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5DB2E5">
      <w:pPr>
        <w:pStyle w:val="4"/>
        <w:spacing w:before="4"/>
        <w:ind w:left="0" w:right="0"/>
        <w:jc w:val="left"/>
        <w:rPr>
          <w:rFonts w:ascii="Times New Roman"/>
          <w:sz w:val="17"/>
        </w:rPr>
      </w:pPr>
      <w:bookmarkStart w:id="2" w:name="_GoBack"/>
      <w:bookmarkEnd w:id="2"/>
      <w:r>
        <w:rPr>
          <w:rFonts w:ascii="Times New Roman"/>
          <w:sz w:val="17"/>
        </w:rPr>
        <w:drawing>
          <wp:inline distT="0" distB="0" distL="114300" distR="114300">
            <wp:extent cx="5852160" cy="7802880"/>
            <wp:effectExtent l="0" t="0" r="0" b="0"/>
            <wp:docPr id="3" name="图片 3" descr="0f5853bec1ce7ec6428cf18ca4f1c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f5853bec1ce7ec6428cf18ca4f1c89"/>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5A0FEF60">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63B3B4D3">
      <w:pPr>
        <w:pStyle w:val="4"/>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457B0163">
      <w:pPr>
        <w:pStyle w:val="4"/>
        <w:spacing w:before="0"/>
        <w:ind w:left="2408" w:right="0"/>
        <w:jc w:val="left"/>
        <w:rPr>
          <w:rFonts w:hint="eastAsia" w:ascii="Times New Roman"/>
          <w:sz w:val="20"/>
        </w:rPr>
      </w:pPr>
      <w:r>
        <w:rPr>
          <w:rFonts w:hint="eastAsia" w:ascii="Times New Roman"/>
          <w:sz w:val="20"/>
        </w:rPr>
        <w:t>翻译来源：ai</w:t>
      </w:r>
    </w:p>
    <w:p w14:paraId="25641185">
      <w:pPr>
        <w:pStyle w:val="4"/>
        <w:spacing w:before="0"/>
        <w:ind w:left="2408" w:right="0"/>
        <w:jc w:val="left"/>
        <w:rPr>
          <w:rFonts w:hint="eastAsia" w:ascii="Times New Roman"/>
          <w:sz w:val="20"/>
        </w:rPr>
      </w:pPr>
      <w:r>
        <w:rPr>
          <w:rFonts w:hint="eastAsia" w:ascii="Times New Roman"/>
          <w:sz w:val="20"/>
        </w:rPr>
        <w:t> </w:t>
      </w:r>
    </w:p>
    <w:p w14:paraId="275BF64B">
      <w:pPr>
        <w:pStyle w:val="4"/>
        <w:spacing w:before="0"/>
        <w:ind w:left="2408" w:right="0"/>
        <w:jc w:val="left"/>
        <w:rPr>
          <w:rFonts w:hint="eastAsia" w:ascii="Times New Roman"/>
          <w:sz w:val="20"/>
        </w:rPr>
      </w:pPr>
      <w:r>
        <w:rPr>
          <w:rFonts w:hint="eastAsia" w:ascii="Times New Roman"/>
          <w:sz w:val="20"/>
        </w:rPr>
        <w:t> </w:t>
      </w:r>
    </w:p>
    <w:p w14:paraId="634CD507">
      <w:pPr>
        <w:pStyle w:val="4"/>
        <w:spacing w:before="0"/>
        <w:ind w:left="2408" w:right="0"/>
        <w:jc w:val="left"/>
        <w:rPr>
          <w:rFonts w:hint="eastAsia" w:ascii="Times New Roman"/>
          <w:sz w:val="20"/>
        </w:rPr>
      </w:pPr>
      <w:r>
        <w:rPr>
          <w:rFonts w:hint="eastAsia" w:ascii="Times New Roman"/>
          <w:sz w:val="20"/>
        </w:rPr>
        <w:t>注说明：</w:t>
      </w:r>
    </w:p>
    <w:p w14:paraId="548585D5">
      <w:pPr>
        <w:pStyle w:val="4"/>
        <w:spacing w:before="0"/>
        <w:ind w:left="2408" w:right="0"/>
        <w:jc w:val="left"/>
        <w:rPr>
          <w:rFonts w:hint="eastAsia" w:ascii="Times New Roman"/>
          <w:sz w:val="20"/>
        </w:rPr>
      </w:pPr>
      <w:r>
        <w:rPr>
          <w:rFonts w:hint="eastAsia" w:ascii="Times New Roman"/>
          <w:sz w:val="20"/>
        </w:rPr>
        <w:t>1、以下文字使用人工智能ai翻译，请以原文为准。</w:t>
      </w:r>
    </w:p>
    <w:p w14:paraId="7C3B9B76">
      <w:pPr>
        <w:pStyle w:val="4"/>
        <w:spacing w:before="0"/>
        <w:ind w:left="2408" w:right="0"/>
        <w:jc w:val="left"/>
        <w:rPr>
          <w:rFonts w:hint="eastAsia" w:ascii="Times New Roman"/>
          <w:sz w:val="20"/>
        </w:rPr>
      </w:pPr>
      <w:r>
        <w:rPr>
          <w:rFonts w:hint="eastAsia" w:ascii="Times New Roman"/>
          <w:sz w:val="20"/>
        </w:rPr>
        <w:t>2、原文和翻译都可以免费使用，转发，传阅，复制，但不能商用，若商用，只能收回成本费。</w:t>
      </w:r>
    </w:p>
    <w:p w14:paraId="4CB0A5ED">
      <w:pPr>
        <w:pStyle w:val="4"/>
        <w:spacing w:before="0"/>
        <w:ind w:left="2408" w:right="0"/>
        <w:jc w:val="left"/>
        <w:rPr>
          <w:rFonts w:hint="eastAsia" w:ascii="Times New Roman"/>
          <w:sz w:val="20"/>
        </w:rPr>
      </w:pPr>
      <w:r>
        <w:rPr>
          <w:rFonts w:hint="eastAsia" w:ascii="Times New Roman"/>
          <w:sz w:val="20"/>
        </w:rPr>
        <w:t>3、若有更好的翻译，请来信指正，一同分享清教徒书籍，谢谢！</w:t>
      </w:r>
    </w:p>
    <w:p w14:paraId="286198A6">
      <w:pPr>
        <w:pStyle w:val="4"/>
        <w:spacing w:before="0"/>
        <w:ind w:left="2408" w:right="0"/>
        <w:jc w:val="left"/>
        <w:rPr>
          <w:rFonts w:hint="eastAsia" w:ascii="Times New Roman"/>
          <w:sz w:val="20"/>
        </w:rPr>
      </w:pPr>
      <w:r>
        <w:rPr>
          <w:rFonts w:hint="eastAsia" w:ascii="Times New Roman"/>
          <w:sz w:val="20"/>
        </w:rPr>
        <w:t> </w:t>
      </w:r>
    </w:p>
    <w:p w14:paraId="0821DCA3">
      <w:pPr>
        <w:pStyle w:val="4"/>
        <w:spacing w:before="0"/>
        <w:ind w:left="2408" w:right="0"/>
        <w:jc w:val="left"/>
        <w:rPr>
          <w:rFonts w:hint="eastAsia" w:ascii="Times New Roman"/>
          <w:sz w:val="20"/>
        </w:rPr>
      </w:pPr>
      <w:r>
        <w:rPr>
          <w:rFonts w:hint="eastAsia" w:ascii="Times New Roman"/>
          <w:sz w:val="20"/>
        </w:rPr>
        <w:t>邮箱：xuanjiao789@outlook.com若商用，只能收回成本费。</w:t>
      </w:r>
    </w:p>
    <w:p w14:paraId="7066CAEC">
      <w:pPr>
        <w:pStyle w:val="4"/>
        <w:spacing w:before="0"/>
        <w:ind w:left="2408" w:right="0"/>
        <w:jc w:val="left"/>
        <w:rPr>
          <w:rFonts w:hint="eastAsia" w:ascii="Times New Roman"/>
          <w:sz w:val="20"/>
        </w:rPr>
      </w:pPr>
      <w:r>
        <w:rPr>
          <w:rFonts w:hint="eastAsia" w:ascii="Times New Roman"/>
          <w:sz w:val="20"/>
        </w:rPr>
        <w:t>3、若有更好的翻译，请来信指正，一同分享清教徒书籍，谢谢！</w:t>
      </w:r>
    </w:p>
    <w:p w14:paraId="7EAFE7C5">
      <w:pPr>
        <w:pStyle w:val="4"/>
        <w:spacing w:before="0"/>
        <w:ind w:left="2408" w:right="0"/>
        <w:jc w:val="left"/>
        <w:rPr>
          <w:rFonts w:hint="eastAsia" w:ascii="Times New Roman"/>
          <w:sz w:val="20"/>
        </w:rPr>
      </w:pPr>
      <w:r>
        <w:rPr>
          <w:rFonts w:hint="eastAsia" w:ascii="Times New Roman"/>
          <w:sz w:val="20"/>
        </w:rPr>
        <w:t> </w:t>
      </w:r>
    </w:p>
    <w:p w14:paraId="4E8906E7">
      <w:pPr>
        <w:pStyle w:val="4"/>
        <w:spacing w:before="0"/>
        <w:ind w:left="2408" w:right="0"/>
        <w:jc w:val="left"/>
        <w:rPr>
          <w:rFonts w:ascii="Times New Roman"/>
          <w:sz w:val="20"/>
        </w:rPr>
      </w:pPr>
      <w:r>
        <w:rPr>
          <w:rFonts w:hint="eastAsia" w:ascii="Times New Roman"/>
          <w:sz w:val="20"/>
        </w:rPr>
        <w:t>邮箱：xuanjiao789@outlook.com</w:t>
      </w:r>
    </w:p>
    <w:p w14:paraId="2EE66B09">
      <w:pPr>
        <w:pStyle w:val="4"/>
        <w:spacing w:after="0"/>
        <w:jc w:val="left"/>
        <w:rPr>
          <w:rFonts w:ascii="Times New Roman"/>
          <w:sz w:val="20"/>
        </w:rPr>
      </w:pPr>
    </w:p>
    <w:p w14:paraId="69704762">
      <w:pPr>
        <w:pStyle w:val="4"/>
        <w:spacing w:after="0"/>
        <w:jc w:val="left"/>
        <w:rPr>
          <w:rFonts w:ascii="Times New Roman"/>
          <w:sz w:val="20"/>
        </w:rPr>
        <w:sectPr>
          <w:pgSz w:w="12240" w:h="15840"/>
          <w:pgMar w:top="1440" w:right="1440" w:bottom="280" w:left="1440" w:header="720" w:footer="720" w:gutter="0"/>
          <w:cols w:space="720" w:num="1"/>
        </w:sectPr>
      </w:pPr>
    </w:p>
    <w:p w14:paraId="3622B162">
      <w:pPr>
        <w:pStyle w:val="4"/>
        <w:ind w:left="0" w:right="0"/>
        <w:jc w:val="center"/>
      </w:pPr>
      <w:r>
        <w:t xml:space="preserve">Copyright ©Monergism </w:t>
      </w:r>
      <w:r>
        <w:rPr>
          <w:spacing w:val="-2"/>
        </w:rPr>
        <w:t>Books</w:t>
      </w:r>
    </w:p>
    <w:p w14:paraId="0F296B55">
      <w:pPr>
        <w:pStyle w:val="4"/>
        <w:spacing w:after="0"/>
        <w:jc w:val="center"/>
        <w:sectPr>
          <w:pgSz w:w="12240" w:h="15840"/>
          <w:pgMar w:top="1680" w:right="1440" w:bottom="280" w:left="1440" w:header="720" w:footer="720" w:gutter="0"/>
          <w:cols w:space="720" w:num="1"/>
        </w:sectPr>
      </w:pPr>
    </w:p>
    <w:p w14:paraId="5DBB5D26">
      <w:pPr>
        <w:pStyle w:val="2"/>
        <w:bidi w:val="0"/>
        <w:rPr>
          <w:rFonts w:hint="eastAsia"/>
        </w:rPr>
      </w:pPr>
      <w:r>
        <w:rPr>
          <w:rFonts w:hint="eastAsia"/>
        </w:rPr>
        <w:t>Magnalia Dei</w:t>
      </w:r>
    </w:p>
    <w:p w14:paraId="003BEDB9">
      <w:pPr>
        <w:pStyle w:val="2"/>
        <w:bidi w:val="0"/>
        <w:rPr>
          <w:rFonts w:hint="eastAsia"/>
        </w:rPr>
      </w:pPr>
      <w:r>
        <w:rPr>
          <w:rFonts w:hint="eastAsia" w:eastAsia="宋体"/>
          <w:lang w:eastAsia="zh-CN"/>
        </w:rPr>
        <w:t>《</w:t>
      </w:r>
      <w:r>
        <w:rPr>
          <w:rFonts w:hint="eastAsia"/>
        </w:rPr>
        <w:t>伟大的神迹</w:t>
      </w:r>
      <w:r>
        <w:rPr>
          <w:rFonts w:hint="eastAsia" w:eastAsia="宋体"/>
          <w:lang w:eastAsia="zh-CN"/>
        </w:rPr>
        <w:t>》</w:t>
      </w:r>
    </w:p>
    <w:p w14:paraId="2290E240">
      <w:pPr>
        <w:pStyle w:val="4"/>
        <w:spacing w:before="50"/>
        <w:ind w:left="0" w:right="0"/>
        <w:jc w:val="left"/>
        <w:rPr>
          <w:rFonts w:hint="eastAsia"/>
        </w:rPr>
      </w:pPr>
    </w:p>
    <w:p w14:paraId="1B41042C">
      <w:pPr>
        <w:pStyle w:val="3"/>
        <w:bidi w:val="0"/>
        <w:jc w:val="center"/>
        <w:rPr>
          <w:rFonts w:hint="eastAsia"/>
        </w:rPr>
      </w:pPr>
      <w:r>
        <w:rPr>
          <w:rFonts w:hint="eastAsia"/>
        </w:rPr>
        <w:t>by Herman Bavinck</w:t>
      </w:r>
    </w:p>
    <w:p w14:paraId="6D775EF2">
      <w:pPr>
        <w:pStyle w:val="3"/>
        <w:bidi w:val="0"/>
        <w:jc w:val="center"/>
        <w:rPr>
          <w:rFonts w:hint="eastAsia"/>
        </w:rPr>
      </w:pPr>
      <w:r>
        <w:rPr>
          <w:rFonts w:hint="eastAsia"/>
        </w:rPr>
        <w:t>赫尔曼·巴文克 著</w:t>
      </w:r>
    </w:p>
    <w:p w14:paraId="2B5C8A91">
      <w:pPr>
        <w:pStyle w:val="4"/>
        <w:spacing w:before="50"/>
        <w:ind w:left="0" w:right="0"/>
        <w:jc w:val="left"/>
        <w:rPr>
          <w:rFonts w:hint="eastAsia"/>
        </w:rPr>
      </w:pPr>
    </w:p>
    <w:p w14:paraId="6AD73832">
      <w:pPr>
        <w:pStyle w:val="3"/>
        <w:bidi w:val="0"/>
        <w:rPr>
          <w:rFonts w:hint="eastAsia"/>
        </w:rPr>
      </w:pPr>
      <w:r>
        <w:rPr>
          <w:rFonts w:hint="eastAsia"/>
        </w:rPr>
        <w:t>Table of Contents</w:t>
      </w:r>
    </w:p>
    <w:p w14:paraId="12B0F62A">
      <w:pPr>
        <w:pStyle w:val="3"/>
        <w:bidi w:val="0"/>
        <w:rPr>
          <w:rFonts w:hint="eastAsia"/>
        </w:rPr>
      </w:pPr>
      <w:r>
        <w:rPr>
          <w:rFonts w:hint="eastAsia"/>
        </w:rPr>
        <w:t>目录</w:t>
      </w:r>
    </w:p>
    <w:p w14:paraId="2835CFE4">
      <w:pPr>
        <w:pStyle w:val="4"/>
        <w:spacing w:before="50"/>
        <w:ind w:left="0" w:right="0"/>
        <w:jc w:val="left"/>
        <w:rPr>
          <w:rFonts w:hint="eastAsia"/>
        </w:rPr>
      </w:pPr>
    </w:p>
    <w:p w14:paraId="72DC8B02">
      <w:pPr>
        <w:pStyle w:val="4"/>
        <w:spacing w:before="50"/>
        <w:ind w:left="0" w:right="0"/>
        <w:jc w:val="left"/>
        <w:rPr>
          <w:rFonts w:hint="eastAsia"/>
          <w:color w:val="0000FF"/>
        </w:rPr>
      </w:pPr>
      <w:r>
        <w:rPr>
          <w:rFonts w:hint="eastAsia"/>
          <w:color w:val="0000FF"/>
        </w:rPr>
        <w:t>Foreword</w:t>
      </w:r>
    </w:p>
    <w:p w14:paraId="08AB3089">
      <w:pPr>
        <w:pStyle w:val="4"/>
        <w:spacing w:before="50"/>
        <w:ind w:left="0" w:right="0"/>
        <w:jc w:val="left"/>
        <w:rPr>
          <w:rFonts w:hint="eastAsia"/>
          <w:color w:val="0000FF"/>
        </w:rPr>
      </w:pPr>
    </w:p>
    <w:p w14:paraId="484E1BF3">
      <w:pPr>
        <w:pStyle w:val="4"/>
        <w:spacing w:before="50"/>
        <w:ind w:left="0" w:right="0"/>
        <w:jc w:val="left"/>
        <w:rPr>
          <w:rFonts w:hint="eastAsia"/>
          <w:color w:val="0000FF"/>
        </w:rPr>
      </w:pPr>
      <w:r>
        <w:rPr>
          <w:rFonts w:hint="eastAsia"/>
          <w:color w:val="0000FF"/>
        </w:rPr>
        <w:t>前言</w:t>
      </w:r>
    </w:p>
    <w:p w14:paraId="40CCB370">
      <w:pPr>
        <w:pStyle w:val="4"/>
        <w:spacing w:before="50"/>
        <w:ind w:left="0" w:right="0"/>
        <w:jc w:val="left"/>
        <w:rPr>
          <w:rFonts w:hint="eastAsia"/>
          <w:color w:val="0000FF"/>
        </w:rPr>
      </w:pPr>
    </w:p>
    <w:p w14:paraId="737ACCB5">
      <w:pPr>
        <w:pStyle w:val="4"/>
        <w:spacing w:before="50"/>
        <w:ind w:left="0" w:right="0"/>
        <w:jc w:val="left"/>
        <w:rPr>
          <w:rFonts w:hint="eastAsia"/>
          <w:color w:val="0000FF"/>
        </w:rPr>
      </w:pPr>
      <w:r>
        <w:rPr>
          <w:rFonts w:hint="eastAsia"/>
          <w:color w:val="0000FF"/>
        </w:rPr>
        <w:t>Preface</w:t>
      </w:r>
    </w:p>
    <w:p w14:paraId="6F8B0AA7">
      <w:pPr>
        <w:pStyle w:val="4"/>
        <w:spacing w:before="50"/>
        <w:ind w:left="0" w:right="0"/>
        <w:jc w:val="left"/>
        <w:rPr>
          <w:rFonts w:hint="eastAsia"/>
          <w:color w:val="0000FF"/>
        </w:rPr>
      </w:pPr>
    </w:p>
    <w:p w14:paraId="1FF4BF85">
      <w:pPr>
        <w:pStyle w:val="4"/>
        <w:spacing w:before="50"/>
        <w:ind w:left="0" w:right="0"/>
        <w:jc w:val="left"/>
        <w:rPr>
          <w:rFonts w:hint="eastAsia"/>
          <w:color w:val="0000FF"/>
        </w:rPr>
      </w:pPr>
      <w:r>
        <w:rPr>
          <w:rFonts w:hint="eastAsia"/>
          <w:color w:val="0000FF"/>
        </w:rPr>
        <w:t>序言</w:t>
      </w:r>
    </w:p>
    <w:p w14:paraId="20668F92">
      <w:pPr>
        <w:pStyle w:val="4"/>
        <w:spacing w:before="50"/>
        <w:ind w:left="0" w:right="0"/>
        <w:jc w:val="left"/>
        <w:rPr>
          <w:rFonts w:hint="eastAsia"/>
          <w:color w:val="0000FF"/>
        </w:rPr>
      </w:pPr>
    </w:p>
    <w:p w14:paraId="52B363F7">
      <w:pPr>
        <w:pStyle w:val="4"/>
        <w:spacing w:before="50"/>
        <w:ind w:left="0" w:right="0"/>
        <w:jc w:val="left"/>
        <w:rPr>
          <w:rFonts w:hint="eastAsia"/>
          <w:color w:val="0000FF"/>
        </w:rPr>
      </w:pPr>
      <w:r>
        <w:rPr>
          <w:rFonts w:hint="eastAsia"/>
          <w:color w:val="0000FF"/>
        </w:rPr>
        <w:t>1. ​The Highest Good</w:t>
      </w:r>
    </w:p>
    <w:p w14:paraId="0EC55EE6">
      <w:pPr>
        <w:pStyle w:val="4"/>
        <w:spacing w:before="50"/>
        <w:ind w:left="0" w:right="0"/>
        <w:jc w:val="left"/>
        <w:rPr>
          <w:rFonts w:hint="eastAsia"/>
          <w:color w:val="0000FF"/>
        </w:rPr>
      </w:pPr>
    </w:p>
    <w:p w14:paraId="4F0DBCCC">
      <w:pPr>
        <w:pStyle w:val="4"/>
        <w:spacing w:before="50"/>
        <w:ind w:left="0" w:right="0"/>
        <w:jc w:val="left"/>
        <w:rPr>
          <w:rFonts w:hint="eastAsia"/>
          <w:color w:val="0000FF"/>
        </w:rPr>
      </w:pPr>
      <w:r>
        <w:rPr>
          <w:rFonts w:hint="eastAsia"/>
          <w:color w:val="0000FF"/>
        </w:rPr>
        <w:t>1. 至善</w:t>
      </w:r>
    </w:p>
    <w:p w14:paraId="361EA901">
      <w:pPr>
        <w:pStyle w:val="4"/>
        <w:spacing w:before="50"/>
        <w:ind w:left="0" w:right="0"/>
        <w:jc w:val="left"/>
        <w:rPr>
          <w:rFonts w:hint="eastAsia"/>
          <w:color w:val="0000FF"/>
        </w:rPr>
      </w:pPr>
    </w:p>
    <w:p w14:paraId="43DDC475">
      <w:pPr>
        <w:pStyle w:val="4"/>
        <w:spacing w:before="50"/>
        <w:ind w:left="0" w:right="0"/>
        <w:jc w:val="left"/>
        <w:rPr>
          <w:rFonts w:hint="eastAsia"/>
          <w:color w:val="0000FF"/>
        </w:rPr>
      </w:pPr>
      <w:r>
        <w:rPr>
          <w:rFonts w:hint="eastAsia"/>
          <w:color w:val="0000FF"/>
        </w:rPr>
        <w:t>2. ​The Knowledge of God</w:t>
      </w:r>
    </w:p>
    <w:p w14:paraId="7E4703F7">
      <w:pPr>
        <w:pStyle w:val="4"/>
        <w:spacing w:before="50"/>
        <w:ind w:left="0" w:right="0"/>
        <w:jc w:val="left"/>
        <w:rPr>
          <w:rFonts w:hint="eastAsia"/>
          <w:color w:val="0000FF"/>
        </w:rPr>
      </w:pPr>
    </w:p>
    <w:p w14:paraId="78F7A53A">
      <w:pPr>
        <w:pStyle w:val="4"/>
        <w:spacing w:before="50"/>
        <w:ind w:left="0" w:right="0"/>
        <w:jc w:val="left"/>
        <w:rPr>
          <w:rFonts w:hint="eastAsia"/>
          <w:color w:val="0000FF"/>
        </w:rPr>
      </w:pPr>
      <w:r>
        <w:rPr>
          <w:rFonts w:hint="eastAsia"/>
          <w:color w:val="0000FF"/>
        </w:rPr>
        <w:t>2. 对神的认识</w:t>
      </w:r>
    </w:p>
    <w:p w14:paraId="19D2A879">
      <w:pPr>
        <w:pStyle w:val="4"/>
        <w:spacing w:before="50"/>
        <w:ind w:left="0" w:right="0"/>
        <w:jc w:val="left"/>
        <w:rPr>
          <w:rFonts w:hint="eastAsia"/>
          <w:color w:val="0000FF"/>
        </w:rPr>
      </w:pPr>
    </w:p>
    <w:p w14:paraId="3E5E1AFE">
      <w:pPr>
        <w:pStyle w:val="4"/>
        <w:spacing w:before="50"/>
        <w:ind w:left="0" w:right="0"/>
        <w:jc w:val="left"/>
        <w:rPr>
          <w:rFonts w:hint="eastAsia"/>
          <w:color w:val="0000FF"/>
        </w:rPr>
      </w:pPr>
      <w:r>
        <w:rPr>
          <w:rFonts w:hint="eastAsia"/>
          <w:color w:val="0000FF"/>
        </w:rPr>
        <w:t>3. ​General Revelation</w:t>
      </w:r>
    </w:p>
    <w:p w14:paraId="593E55E5">
      <w:pPr>
        <w:pStyle w:val="4"/>
        <w:spacing w:before="50"/>
        <w:ind w:left="0" w:right="0"/>
        <w:jc w:val="left"/>
        <w:rPr>
          <w:rFonts w:hint="eastAsia"/>
          <w:color w:val="0000FF"/>
        </w:rPr>
      </w:pPr>
    </w:p>
    <w:p w14:paraId="7D643CC5">
      <w:pPr>
        <w:pStyle w:val="4"/>
        <w:spacing w:before="50"/>
        <w:ind w:left="0" w:right="0"/>
        <w:jc w:val="left"/>
        <w:rPr>
          <w:rFonts w:hint="eastAsia"/>
          <w:color w:val="0000FF"/>
        </w:rPr>
      </w:pPr>
      <w:r>
        <w:rPr>
          <w:rFonts w:hint="eastAsia"/>
          <w:color w:val="0000FF"/>
        </w:rPr>
        <w:t>3. 普遍启示</w:t>
      </w:r>
    </w:p>
    <w:p w14:paraId="294C78F2">
      <w:pPr>
        <w:pStyle w:val="4"/>
        <w:spacing w:before="50"/>
        <w:ind w:left="0" w:right="0"/>
        <w:jc w:val="left"/>
        <w:rPr>
          <w:rFonts w:hint="eastAsia"/>
          <w:color w:val="0000FF"/>
        </w:rPr>
      </w:pPr>
    </w:p>
    <w:p w14:paraId="24E1AC95">
      <w:pPr>
        <w:pStyle w:val="4"/>
        <w:spacing w:before="50"/>
        <w:ind w:left="0" w:right="0"/>
        <w:jc w:val="left"/>
        <w:rPr>
          <w:rFonts w:hint="eastAsia"/>
          <w:color w:val="0000FF"/>
        </w:rPr>
      </w:pPr>
      <w:r>
        <w:rPr>
          <w:rFonts w:hint="eastAsia"/>
          <w:color w:val="0000FF"/>
        </w:rPr>
        <w:t>4. ​The Value of General Revelation</w:t>
      </w:r>
    </w:p>
    <w:p w14:paraId="0A48EA90">
      <w:pPr>
        <w:pStyle w:val="4"/>
        <w:spacing w:before="50"/>
        <w:ind w:left="0" w:right="0"/>
        <w:jc w:val="left"/>
        <w:rPr>
          <w:rFonts w:hint="eastAsia"/>
          <w:color w:val="0000FF"/>
        </w:rPr>
      </w:pPr>
    </w:p>
    <w:p w14:paraId="20DD5082">
      <w:pPr>
        <w:pStyle w:val="4"/>
        <w:spacing w:before="50"/>
        <w:ind w:left="0" w:right="0"/>
        <w:jc w:val="left"/>
        <w:rPr>
          <w:rFonts w:hint="eastAsia"/>
          <w:color w:val="0000FF"/>
        </w:rPr>
      </w:pPr>
      <w:r>
        <w:rPr>
          <w:rFonts w:hint="eastAsia"/>
          <w:color w:val="0000FF"/>
        </w:rPr>
        <w:t>4. 普遍启示的价值</w:t>
      </w:r>
    </w:p>
    <w:p w14:paraId="5A5ADA21">
      <w:pPr>
        <w:pStyle w:val="4"/>
        <w:spacing w:before="50"/>
        <w:ind w:left="0" w:right="0"/>
        <w:jc w:val="left"/>
        <w:rPr>
          <w:rFonts w:hint="eastAsia"/>
          <w:color w:val="0000FF"/>
        </w:rPr>
      </w:pPr>
    </w:p>
    <w:p w14:paraId="5CBDC16F">
      <w:pPr>
        <w:pStyle w:val="4"/>
        <w:spacing w:before="50"/>
        <w:ind w:left="0" w:right="0"/>
        <w:jc w:val="left"/>
        <w:rPr>
          <w:rFonts w:hint="eastAsia"/>
          <w:color w:val="0000FF"/>
        </w:rPr>
      </w:pPr>
      <w:r>
        <w:rPr>
          <w:rFonts w:hint="eastAsia"/>
          <w:color w:val="0000FF"/>
        </w:rPr>
        <w:t>5. ​Special Revelation. (The manner of Revelation).</w:t>
      </w:r>
    </w:p>
    <w:p w14:paraId="5002D212">
      <w:pPr>
        <w:pStyle w:val="4"/>
        <w:spacing w:before="50"/>
        <w:ind w:left="0" w:right="0"/>
        <w:jc w:val="left"/>
        <w:rPr>
          <w:rFonts w:hint="eastAsia"/>
          <w:color w:val="0000FF"/>
        </w:rPr>
      </w:pPr>
    </w:p>
    <w:p w14:paraId="363FC264">
      <w:pPr>
        <w:pStyle w:val="4"/>
        <w:spacing w:before="50"/>
        <w:ind w:left="0" w:right="0"/>
        <w:jc w:val="left"/>
        <w:rPr>
          <w:rFonts w:hint="eastAsia"/>
          <w:color w:val="0000FF"/>
        </w:rPr>
      </w:pPr>
      <w:r>
        <w:rPr>
          <w:rFonts w:hint="eastAsia"/>
          <w:color w:val="0000FF"/>
        </w:rPr>
        <w:t>5. 特殊启示。（启示的方式）。</w:t>
      </w:r>
    </w:p>
    <w:p w14:paraId="583E814A">
      <w:pPr>
        <w:pStyle w:val="4"/>
        <w:spacing w:before="50"/>
        <w:ind w:left="0" w:right="0"/>
        <w:jc w:val="left"/>
        <w:rPr>
          <w:rFonts w:hint="eastAsia"/>
          <w:color w:val="0000FF"/>
        </w:rPr>
      </w:pPr>
    </w:p>
    <w:p w14:paraId="2CC105E2">
      <w:pPr>
        <w:pStyle w:val="4"/>
        <w:spacing w:before="50"/>
        <w:ind w:left="0" w:right="0"/>
        <w:jc w:val="left"/>
        <w:rPr>
          <w:rFonts w:hint="eastAsia"/>
          <w:color w:val="0000FF"/>
        </w:rPr>
      </w:pPr>
      <w:r>
        <w:rPr>
          <w:rFonts w:hint="eastAsia"/>
          <w:color w:val="0000FF"/>
        </w:rPr>
        <w:t>6. ​Special Revelation II. (The Content of Revelation)</w:t>
      </w:r>
    </w:p>
    <w:p w14:paraId="7B409071">
      <w:pPr>
        <w:pStyle w:val="4"/>
        <w:spacing w:before="50"/>
        <w:ind w:left="0" w:right="0"/>
        <w:jc w:val="left"/>
        <w:rPr>
          <w:rFonts w:hint="eastAsia"/>
          <w:color w:val="0000FF"/>
        </w:rPr>
      </w:pPr>
    </w:p>
    <w:p w14:paraId="27FF64D6">
      <w:pPr>
        <w:pStyle w:val="4"/>
        <w:spacing w:before="50"/>
        <w:ind w:left="0" w:right="0"/>
        <w:jc w:val="left"/>
        <w:rPr>
          <w:rFonts w:hint="eastAsia"/>
          <w:color w:val="0000FF"/>
        </w:rPr>
      </w:pPr>
      <w:r>
        <w:rPr>
          <w:rFonts w:hint="eastAsia"/>
          <w:color w:val="0000FF"/>
        </w:rPr>
        <w:t>6. 特殊启示之二。（启示的内容）</w:t>
      </w:r>
    </w:p>
    <w:p w14:paraId="3D428511">
      <w:pPr>
        <w:pStyle w:val="4"/>
        <w:spacing w:before="50"/>
        <w:ind w:left="0" w:right="0"/>
        <w:jc w:val="left"/>
        <w:rPr>
          <w:rFonts w:hint="eastAsia"/>
          <w:color w:val="0000FF"/>
        </w:rPr>
      </w:pPr>
    </w:p>
    <w:p w14:paraId="5FB40BC0">
      <w:pPr>
        <w:pStyle w:val="4"/>
        <w:spacing w:before="50"/>
        <w:ind w:left="0" w:right="0"/>
        <w:jc w:val="left"/>
        <w:rPr>
          <w:rFonts w:hint="eastAsia"/>
          <w:color w:val="0000FF"/>
        </w:rPr>
      </w:pPr>
      <w:r>
        <w:rPr>
          <w:rFonts w:hint="eastAsia"/>
          <w:color w:val="0000FF"/>
        </w:rPr>
        <w:t>7. ​The Holy Scriptures</w:t>
      </w:r>
    </w:p>
    <w:p w14:paraId="46E5D86A">
      <w:pPr>
        <w:pStyle w:val="4"/>
        <w:spacing w:before="50"/>
        <w:ind w:left="0" w:right="0"/>
        <w:jc w:val="left"/>
        <w:rPr>
          <w:rFonts w:hint="eastAsia"/>
          <w:color w:val="0000FF"/>
        </w:rPr>
      </w:pPr>
    </w:p>
    <w:p w14:paraId="77A0B56E">
      <w:pPr>
        <w:pStyle w:val="4"/>
        <w:spacing w:before="50"/>
        <w:ind w:left="0" w:right="0"/>
        <w:jc w:val="left"/>
        <w:rPr>
          <w:rFonts w:hint="eastAsia"/>
          <w:color w:val="0000FF"/>
        </w:rPr>
      </w:pPr>
      <w:r>
        <w:rPr>
          <w:rFonts w:hint="eastAsia"/>
          <w:color w:val="0000FF"/>
        </w:rPr>
        <w:t>7. 圣经</w:t>
      </w:r>
    </w:p>
    <w:p w14:paraId="2A7D2158">
      <w:pPr>
        <w:pStyle w:val="4"/>
        <w:spacing w:before="50"/>
        <w:ind w:left="0" w:right="0"/>
        <w:jc w:val="left"/>
        <w:rPr>
          <w:rFonts w:hint="eastAsia"/>
          <w:color w:val="0000FF"/>
        </w:rPr>
      </w:pPr>
    </w:p>
    <w:p w14:paraId="2CB62ECE">
      <w:pPr>
        <w:pStyle w:val="4"/>
        <w:spacing w:before="50"/>
        <w:ind w:left="0" w:right="0"/>
        <w:jc w:val="left"/>
        <w:rPr>
          <w:rFonts w:hint="eastAsia"/>
          <w:color w:val="0000FF"/>
        </w:rPr>
      </w:pPr>
      <w:r>
        <w:rPr>
          <w:rFonts w:hint="eastAsia"/>
          <w:color w:val="0000FF"/>
        </w:rPr>
        <w:t>8. ​Scripture and Confession</w:t>
      </w:r>
    </w:p>
    <w:p w14:paraId="1C810CDC">
      <w:pPr>
        <w:pStyle w:val="4"/>
        <w:spacing w:before="50"/>
        <w:ind w:left="0" w:right="0"/>
        <w:jc w:val="left"/>
        <w:rPr>
          <w:rFonts w:hint="eastAsia"/>
          <w:color w:val="0000FF"/>
        </w:rPr>
      </w:pPr>
    </w:p>
    <w:p w14:paraId="41FF2286">
      <w:pPr>
        <w:pStyle w:val="4"/>
        <w:spacing w:before="50"/>
        <w:ind w:left="0" w:right="0"/>
        <w:jc w:val="left"/>
        <w:rPr>
          <w:rFonts w:hint="eastAsia"/>
          <w:color w:val="0000FF"/>
        </w:rPr>
      </w:pPr>
      <w:r>
        <w:rPr>
          <w:rFonts w:hint="eastAsia"/>
          <w:color w:val="0000FF"/>
        </w:rPr>
        <w:t>8. 圣经与认信</w:t>
      </w:r>
    </w:p>
    <w:p w14:paraId="7207FD3B">
      <w:pPr>
        <w:pStyle w:val="4"/>
        <w:spacing w:before="50"/>
        <w:ind w:left="0" w:right="0"/>
        <w:jc w:val="left"/>
        <w:rPr>
          <w:rFonts w:hint="eastAsia"/>
          <w:color w:val="0000FF"/>
        </w:rPr>
      </w:pPr>
    </w:p>
    <w:p w14:paraId="0F021031">
      <w:pPr>
        <w:pStyle w:val="4"/>
        <w:spacing w:before="50"/>
        <w:ind w:left="0" w:right="0"/>
        <w:jc w:val="left"/>
        <w:rPr>
          <w:rFonts w:hint="eastAsia"/>
          <w:color w:val="0000FF"/>
        </w:rPr>
      </w:pPr>
      <w:r>
        <w:rPr>
          <w:rFonts w:hint="eastAsia"/>
          <w:color w:val="0000FF"/>
        </w:rPr>
        <w:t>9. ​The Being of God</w:t>
      </w:r>
    </w:p>
    <w:p w14:paraId="6F35CBB2">
      <w:pPr>
        <w:pStyle w:val="4"/>
        <w:spacing w:before="50"/>
        <w:ind w:left="0" w:right="0"/>
        <w:jc w:val="left"/>
        <w:rPr>
          <w:rFonts w:hint="eastAsia"/>
          <w:color w:val="0000FF"/>
        </w:rPr>
      </w:pPr>
    </w:p>
    <w:p w14:paraId="33ECF486">
      <w:pPr>
        <w:pStyle w:val="4"/>
        <w:spacing w:before="50"/>
        <w:ind w:left="0" w:right="0"/>
        <w:jc w:val="left"/>
        <w:rPr>
          <w:rFonts w:hint="eastAsia"/>
          <w:color w:val="0000FF"/>
        </w:rPr>
      </w:pPr>
      <w:r>
        <w:rPr>
          <w:rFonts w:hint="eastAsia"/>
          <w:color w:val="0000FF"/>
        </w:rPr>
        <w:t>9. 神的存在</w:t>
      </w:r>
    </w:p>
    <w:p w14:paraId="61F6D778">
      <w:pPr>
        <w:pStyle w:val="4"/>
        <w:spacing w:before="50"/>
        <w:ind w:left="0" w:right="0"/>
        <w:jc w:val="left"/>
        <w:rPr>
          <w:rFonts w:hint="eastAsia"/>
          <w:color w:val="0000FF"/>
        </w:rPr>
      </w:pPr>
    </w:p>
    <w:p w14:paraId="3F150009">
      <w:pPr>
        <w:pStyle w:val="4"/>
        <w:spacing w:before="50"/>
        <w:ind w:left="0" w:right="0"/>
        <w:jc w:val="left"/>
        <w:rPr>
          <w:rFonts w:hint="eastAsia"/>
          <w:color w:val="0000FF"/>
        </w:rPr>
      </w:pPr>
      <w:r>
        <w:rPr>
          <w:rFonts w:hint="eastAsia"/>
          <w:color w:val="0000FF"/>
        </w:rPr>
        <w:t>10. ​The Trinity of God</w:t>
      </w:r>
    </w:p>
    <w:p w14:paraId="7ADC4757">
      <w:pPr>
        <w:pStyle w:val="4"/>
        <w:spacing w:before="50"/>
        <w:ind w:left="0" w:right="0"/>
        <w:jc w:val="left"/>
        <w:rPr>
          <w:rFonts w:hint="eastAsia"/>
          <w:color w:val="0000FF"/>
        </w:rPr>
      </w:pPr>
    </w:p>
    <w:p w14:paraId="2DA27ED7">
      <w:pPr>
        <w:pStyle w:val="4"/>
        <w:spacing w:before="50"/>
        <w:ind w:left="0" w:right="0"/>
        <w:jc w:val="left"/>
        <w:rPr>
          <w:rFonts w:hint="eastAsia"/>
          <w:color w:val="0000FF"/>
        </w:rPr>
      </w:pPr>
      <w:r>
        <w:rPr>
          <w:rFonts w:hint="eastAsia"/>
          <w:color w:val="0000FF"/>
        </w:rPr>
        <w:t>10. 神的三位一体</w:t>
      </w:r>
    </w:p>
    <w:p w14:paraId="41E9E323">
      <w:pPr>
        <w:pStyle w:val="4"/>
        <w:spacing w:before="50"/>
        <w:ind w:left="0" w:right="0"/>
        <w:jc w:val="left"/>
        <w:rPr>
          <w:rFonts w:hint="eastAsia"/>
          <w:color w:val="0000FF"/>
        </w:rPr>
      </w:pPr>
    </w:p>
    <w:p w14:paraId="558B9E43">
      <w:pPr>
        <w:pStyle w:val="4"/>
        <w:spacing w:before="50"/>
        <w:ind w:left="0" w:right="0"/>
        <w:jc w:val="left"/>
        <w:rPr>
          <w:rFonts w:hint="eastAsia"/>
          <w:color w:val="0000FF"/>
        </w:rPr>
      </w:pPr>
      <w:r>
        <w:rPr>
          <w:rFonts w:hint="eastAsia"/>
          <w:color w:val="0000FF"/>
        </w:rPr>
        <w:t>11. ​Creation and Providence</w:t>
      </w:r>
    </w:p>
    <w:p w14:paraId="37956FDA">
      <w:pPr>
        <w:pStyle w:val="4"/>
        <w:spacing w:before="50"/>
        <w:ind w:left="0" w:right="0"/>
        <w:jc w:val="left"/>
        <w:rPr>
          <w:rFonts w:hint="eastAsia"/>
          <w:color w:val="0000FF"/>
        </w:rPr>
      </w:pPr>
    </w:p>
    <w:p w14:paraId="62E5C507">
      <w:pPr>
        <w:pStyle w:val="4"/>
        <w:spacing w:before="50"/>
        <w:ind w:left="0" w:right="0"/>
        <w:jc w:val="left"/>
        <w:rPr>
          <w:rFonts w:hint="eastAsia"/>
          <w:color w:val="0000FF"/>
        </w:rPr>
      </w:pPr>
      <w:r>
        <w:rPr>
          <w:rFonts w:hint="eastAsia"/>
          <w:color w:val="0000FF"/>
        </w:rPr>
        <w:t>11. 创造与护理</w:t>
      </w:r>
    </w:p>
    <w:p w14:paraId="1DF2FA38">
      <w:pPr>
        <w:pStyle w:val="4"/>
        <w:spacing w:before="50"/>
        <w:ind w:left="0" w:right="0"/>
        <w:jc w:val="left"/>
        <w:rPr>
          <w:rFonts w:hint="eastAsia"/>
          <w:color w:val="0000FF"/>
        </w:rPr>
      </w:pPr>
    </w:p>
    <w:p w14:paraId="5B85DE8E">
      <w:pPr>
        <w:pStyle w:val="4"/>
        <w:spacing w:before="50"/>
        <w:ind w:left="0" w:right="0"/>
        <w:jc w:val="left"/>
        <w:rPr>
          <w:rFonts w:hint="eastAsia"/>
          <w:color w:val="0000FF"/>
        </w:rPr>
      </w:pPr>
      <w:r>
        <w:rPr>
          <w:rFonts w:hint="eastAsia"/>
          <w:color w:val="0000FF"/>
        </w:rPr>
        <w:t>12. ​Origin, Being, and Destiny of Mankind</w:t>
      </w:r>
    </w:p>
    <w:p w14:paraId="024A2A92">
      <w:pPr>
        <w:pStyle w:val="4"/>
        <w:spacing w:before="50"/>
        <w:ind w:left="0" w:right="0"/>
        <w:jc w:val="left"/>
        <w:rPr>
          <w:rFonts w:hint="eastAsia"/>
          <w:color w:val="0000FF"/>
        </w:rPr>
      </w:pPr>
    </w:p>
    <w:p w14:paraId="03070ABD">
      <w:pPr>
        <w:pStyle w:val="4"/>
        <w:spacing w:before="50"/>
        <w:ind w:left="0" w:right="0"/>
        <w:jc w:val="left"/>
        <w:rPr>
          <w:rFonts w:hint="eastAsia"/>
          <w:color w:val="0000FF"/>
        </w:rPr>
      </w:pPr>
      <w:r>
        <w:rPr>
          <w:rFonts w:hint="eastAsia"/>
          <w:color w:val="0000FF"/>
        </w:rPr>
        <w:t>12. 人类的起源、存在与命运</w:t>
      </w:r>
    </w:p>
    <w:p w14:paraId="79291489">
      <w:pPr>
        <w:pStyle w:val="4"/>
        <w:spacing w:before="50"/>
        <w:ind w:left="0" w:right="0"/>
        <w:jc w:val="left"/>
        <w:rPr>
          <w:rFonts w:hint="eastAsia"/>
          <w:color w:val="0000FF"/>
        </w:rPr>
      </w:pPr>
    </w:p>
    <w:p w14:paraId="2EA564D9">
      <w:pPr>
        <w:pStyle w:val="4"/>
        <w:spacing w:before="50"/>
        <w:ind w:left="0" w:right="0"/>
        <w:jc w:val="left"/>
        <w:rPr>
          <w:rFonts w:hint="eastAsia"/>
          <w:color w:val="0000FF"/>
        </w:rPr>
      </w:pPr>
      <w:r>
        <w:rPr>
          <w:rFonts w:hint="eastAsia"/>
          <w:color w:val="0000FF"/>
        </w:rPr>
        <w:t>13. ​Sin and Death</w:t>
      </w:r>
    </w:p>
    <w:p w14:paraId="1A94B815">
      <w:pPr>
        <w:pStyle w:val="4"/>
        <w:spacing w:before="50"/>
        <w:ind w:left="0" w:right="0"/>
        <w:jc w:val="left"/>
        <w:rPr>
          <w:rFonts w:hint="eastAsia"/>
          <w:color w:val="0000FF"/>
        </w:rPr>
      </w:pPr>
    </w:p>
    <w:p w14:paraId="4B0F5FD1">
      <w:pPr>
        <w:pStyle w:val="4"/>
        <w:spacing w:before="50"/>
        <w:ind w:left="0" w:right="0"/>
        <w:jc w:val="left"/>
        <w:rPr>
          <w:rFonts w:hint="eastAsia"/>
          <w:color w:val="0000FF"/>
        </w:rPr>
      </w:pPr>
      <w:r>
        <w:rPr>
          <w:rFonts w:hint="eastAsia"/>
          <w:color w:val="0000FF"/>
        </w:rPr>
        <w:t>13. 罪与死</w:t>
      </w:r>
    </w:p>
    <w:p w14:paraId="2F1EFE9E">
      <w:pPr>
        <w:pStyle w:val="4"/>
        <w:spacing w:before="50"/>
        <w:ind w:left="0" w:right="0"/>
        <w:jc w:val="left"/>
        <w:rPr>
          <w:rFonts w:hint="eastAsia"/>
          <w:color w:val="0000FF"/>
        </w:rPr>
      </w:pPr>
    </w:p>
    <w:p w14:paraId="59623875">
      <w:pPr>
        <w:pStyle w:val="4"/>
        <w:spacing w:before="50"/>
        <w:ind w:left="0" w:right="0"/>
        <w:jc w:val="left"/>
        <w:rPr>
          <w:rFonts w:hint="eastAsia"/>
          <w:color w:val="0000FF"/>
        </w:rPr>
      </w:pPr>
      <w:r>
        <w:rPr>
          <w:rFonts w:hint="eastAsia"/>
          <w:color w:val="0000FF"/>
        </w:rPr>
        <w:t>14. ​The Covenant of Grace</w:t>
      </w:r>
    </w:p>
    <w:p w14:paraId="7DC93482">
      <w:pPr>
        <w:pStyle w:val="4"/>
        <w:spacing w:before="50"/>
        <w:ind w:left="0" w:right="0"/>
        <w:jc w:val="left"/>
        <w:rPr>
          <w:rFonts w:hint="eastAsia"/>
          <w:color w:val="0000FF"/>
        </w:rPr>
      </w:pPr>
    </w:p>
    <w:p w14:paraId="403291E1">
      <w:pPr>
        <w:pStyle w:val="4"/>
        <w:spacing w:before="50"/>
        <w:ind w:left="0" w:right="0"/>
        <w:jc w:val="left"/>
        <w:rPr>
          <w:rFonts w:hint="eastAsia"/>
          <w:color w:val="0000FF"/>
        </w:rPr>
      </w:pPr>
      <w:r>
        <w:rPr>
          <w:rFonts w:hint="eastAsia"/>
          <w:color w:val="0000FF"/>
        </w:rPr>
        <w:t>14. 恩典之约</w:t>
      </w:r>
    </w:p>
    <w:p w14:paraId="0726828E">
      <w:pPr>
        <w:pStyle w:val="4"/>
        <w:spacing w:before="50"/>
        <w:ind w:left="0" w:right="0"/>
        <w:jc w:val="left"/>
        <w:rPr>
          <w:rFonts w:hint="eastAsia"/>
          <w:color w:val="0000FF"/>
        </w:rPr>
      </w:pPr>
    </w:p>
    <w:p w14:paraId="53AC51F0">
      <w:pPr>
        <w:pStyle w:val="4"/>
        <w:spacing w:before="50"/>
        <w:ind w:left="0" w:right="0"/>
        <w:jc w:val="left"/>
        <w:rPr>
          <w:rFonts w:hint="eastAsia"/>
          <w:color w:val="0000FF"/>
        </w:rPr>
      </w:pPr>
      <w:r>
        <w:rPr>
          <w:rFonts w:hint="eastAsia"/>
          <w:color w:val="0000FF"/>
        </w:rPr>
        <w:t>15. ​The Mediator of the Covenant</w:t>
      </w:r>
    </w:p>
    <w:p w14:paraId="2585260A">
      <w:pPr>
        <w:pStyle w:val="4"/>
        <w:spacing w:before="50"/>
        <w:ind w:left="0" w:right="0"/>
        <w:jc w:val="left"/>
        <w:rPr>
          <w:rFonts w:hint="eastAsia"/>
          <w:color w:val="0000FF"/>
        </w:rPr>
      </w:pPr>
    </w:p>
    <w:p w14:paraId="6354923B">
      <w:pPr>
        <w:pStyle w:val="4"/>
        <w:spacing w:before="50"/>
        <w:ind w:left="0" w:right="0"/>
        <w:jc w:val="left"/>
        <w:rPr>
          <w:rFonts w:hint="eastAsia"/>
          <w:color w:val="0000FF"/>
        </w:rPr>
      </w:pPr>
      <w:r>
        <w:rPr>
          <w:rFonts w:hint="eastAsia"/>
          <w:color w:val="0000FF"/>
        </w:rPr>
        <w:t>15. 盟约的中保</w:t>
      </w:r>
    </w:p>
    <w:p w14:paraId="5B976192">
      <w:pPr>
        <w:pStyle w:val="4"/>
        <w:spacing w:before="50"/>
        <w:ind w:left="0" w:right="0"/>
        <w:jc w:val="left"/>
        <w:rPr>
          <w:rFonts w:hint="eastAsia"/>
          <w:color w:val="0000FF"/>
        </w:rPr>
      </w:pPr>
    </w:p>
    <w:p w14:paraId="5C2706DC">
      <w:pPr>
        <w:pStyle w:val="4"/>
        <w:spacing w:before="50"/>
        <w:ind w:left="0" w:right="0"/>
        <w:jc w:val="left"/>
        <w:rPr>
          <w:rFonts w:hint="eastAsia"/>
          <w:color w:val="0000FF"/>
        </w:rPr>
      </w:pPr>
      <w:r>
        <w:rPr>
          <w:rFonts w:hint="eastAsia"/>
          <w:color w:val="0000FF"/>
        </w:rPr>
        <w:t>16. ​The Divine and Human Nature of Christ</w:t>
      </w:r>
    </w:p>
    <w:p w14:paraId="2C715BC1">
      <w:pPr>
        <w:pStyle w:val="4"/>
        <w:spacing w:before="50"/>
        <w:ind w:left="0" w:right="0"/>
        <w:jc w:val="left"/>
        <w:rPr>
          <w:rFonts w:hint="eastAsia"/>
          <w:color w:val="0000FF"/>
        </w:rPr>
      </w:pPr>
    </w:p>
    <w:p w14:paraId="7995245B">
      <w:pPr>
        <w:pStyle w:val="4"/>
        <w:spacing w:before="50"/>
        <w:ind w:left="0" w:right="0"/>
        <w:jc w:val="left"/>
        <w:rPr>
          <w:rFonts w:hint="eastAsia"/>
          <w:color w:val="0000FF"/>
        </w:rPr>
      </w:pPr>
      <w:r>
        <w:rPr>
          <w:rFonts w:hint="eastAsia"/>
          <w:color w:val="0000FF"/>
        </w:rPr>
        <w:t>16. 基督的神人二性</w:t>
      </w:r>
    </w:p>
    <w:p w14:paraId="255E2728">
      <w:pPr>
        <w:pStyle w:val="4"/>
        <w:spacing w:before="50"/>
        <w:ind w:left="0" w:right="0"/>
        <w:jc w:val="left"/>
        <w:rPr>
          <w:rFonts w:hint="eastAsia"/>
          <w:color w:val="0000FF"/>
        </w:rPr>
      </w:pPr>
    </w:p>
    <w:p w14:paraId="60EA9845">
      <w:pPr>
        <w:pStyle w:val="4"/>
        <w:spacing w:before="50"/>
        <w:ind w:left="0" w:right="0"/>
        <w:jc w:val="left"/>
        <w:rPr>
          <w:rFonts w:hint="eastAsia"/>
          <w:color w:val="0000FF"/>
        </w:rPr>
      </w:pPr>
      <w:r>
        <w:rPr>
          <w:rFonts w:hint="eastAsia"/>
          <w:color w:val="0000FF"/>
        </w:rPr>
        <w:t>17. ​The Work of Christ in His Humiliation</w:t>
      </w:r>
    </w:p>
    <w:p w14:paraId="3A931C6B">
      <w:pPr>
        <w:pStyle w:val="4"/>
        <w:spacing w:before="50"/>
        <w:ind w:left="0" w:right="0"/>
        <w:jc w:val="left"/>
        <w:rPr>
          <w:rFonts w:hint="eastAsia"/>
          <w:color w:val="0000FF"/>
        </w:rPr>
      </w:pPr>
    </w:p>
    <w:p w14:paraId="756F0327">
      <w:pPr>
        <w:pStyle w:val="4"/>
        <w:spacing w:before="50"/>
        <w:ind w:left="0" w:right="0"/>
        <w:jc w:val="left"/>
        <w:rPr>
          <w:rFonts w:hint="eastAsia"/>
          <w:color w:val="0000FF"/>
        </w:rPr>
      </w:pPr>
      <w:r>
        <w:rPr>
          <w:rFonts w:hint="eastAsia"/>
          <w:color w:val="0000FF"/>
        </w:rPr>
        <w:t>17. 基督在其降卑中的工作</w:t>
      </w:r>
    </w:p>
    <w:p w14:paraId="45D45F46">
      <w:pPr>
        <w:pStyle w:val="4"/>
        <w:spacing w:before="50"/>
        <w:ind w:left="0" w:right="0"/>
        <w:jc w:val="left"/>
        <w:rPr>
          <w:rFonts w:hint="eastAsia"/>
          <w:color w:val="0000FF"/>
        </w:rPr>
      </w:pPr>
    </w:p>
    <w:p w14:paraId="1F457454">
      <w:pPr>
        <w:pStyle w:val="4"/>
        <w:spacing w:before="50"/>
        <w:ind w:left="0" w:right="0"/>
        <w:jc w:val="left"/>
        <w:rPr>
          <w:rFonts w:hint="eastAsia"/>
          <w:color w:val="0000FF"/>
        </w:rPr>
      </w:pPr>
      <w:r>
        <w:rPr>
          <w:rFonts w:hint="eastAsia"/>
          <w:color w:val="0000FF"/>
        </w:rPr>
        <w:t>18. ​The Work of Christ in His Exaltation</w:t>
      </w:r>
    </w:p>
    <w:p w14:paraId="5E9614CB">
      <w:pPr>
        <w:pStyle w:val="4"/>
        <w:spacing w:before="50"/>
        <w:ind w:left="0" w:right="0"/>
        <w:jc w:val="left"/>
        <w:rPr>
          <w:rFonts w:hint="eastAsia"/>
          <w:color w:val="0000FF"/>
        </w:rPr>
      </w:pPr>
    </w:p>
    <w:p w14:paraId="4E046AEB">
      <w:pPr>
        <w:pStyle w:val="4"/>
        <w:spacing w:before="50"/>
        <w:ind w:left="0" w:right="0"/>
        <w:jc w:val="left"/>
        <w:rPr>
          <w:rFonts w:hint="eastAsia"/>
          <w:color w:val="0000FF"/>
        </w:rPr>
      </w:pPr>
      <w:r>
        <w:rPr>
          <w:rFonts w:hint="eastAsia"/>
          <w:color w:val="0000FF"/>
        </w:rPr>
        <w:t>18. 基督在其高举中的工作</w:t>
      </w:r>
    </w:p>
    <w:p w14:paraId="589EC432">
      <w:pPr>
        <w:pStyle w:val="4"/>
        <w:spacing w:before="50"/>
        <w:ind w:left="0" w:right="0"/>
        <w:jc w:val="left"/>
        <w:rPr>
          <w:rFonts w:hint="eastAsia"/>
          <w:color w:val="0000FF"/>
        </w:rPr>
      </w:pPr>
    </w:p>
    <w:p w14:paraId="5E2FF695">
      <w:pPr>
        <w:pStyle w:val="4"/>
        <w:spacing w:before="50"/>
        <w:ind w:left="0" w:right="0"/>
        <w:jc w:val="left"/>
        <w:rPr>
          <w:rFonts w:hint="eastAsia"/>
          <w:color w:val="0000FF"/>
        </w:rPr>
      </w:pPr>
      <w:r>
        <w:rPr>
          <w:rFonts w:hint="eastAsia"/>
          <w:color w:val="0000FF"/>
        </w:rPr>
        <w:t>19. ​The Gift of the Holy Spirit.</w:t>
      </w:r>
    </w:p>
    <w:p w14:paraId="350DB2D5">
      <w:pPr>
        <w:pStyle w:val="4"/>
        <w:spacing w:before="50"/>
        <w:ind w:left="0" w:right="0"/>
        <w:jc w:val="left"/>
        <w:rPr>
          <w:rFonts w:hint="eastAsia"/>
          <w:color w:val="0000FF"/>
        </w:rPr>
      </w:pPr>
    </w:p>
    <w:p w14:paraId="2988CDBE">
      <w:pPr>
        <w:pStyle w:val="4"/>
        <w:spacing w:before="50"/>
        <w:ind w:left="0" w:right="0"/>
        <w:jc w:val="left"/>
        <w:rPr>
          <w:rFonts w:hint="eastAsia"/>
          <w:color w:val="0000FF"/>
        </w:rPr>
      </w:pPr>
      <w:r>
        <w:rPr>
          <w:rFonts w:hint="eastAsia"/>
          <w:color w:val="0000FF"/>
        </w:rPr>
        <w:t>19. 圣灵的恩赐。</w:t>
      </w:r>
    </w:p>
    <w:p w14:paraId="6F12FDFC">
      <w:pPr>
        <w:pStyle w:val="4"/>
        <w:spacing w:before="50"/>
        <w:ind w:left="0" w:right="0"/>
        <w:jc w:val="left"/>
        <w:rPr>
          <w:rFonts w:hint="eastAsia"/>
          <w:color w:val="0000FF"/>
        </w:rPr>
      </w:pPr>
    </w:p>
    <w:p w14:paraId="578D962B">
      <w:pPr>
        <w:pStyle w:val="4"/>
        <w:spacing w:before="50"/>
        <w:ind w:left="0" w:right="0"/>
        <w:jc w:val="left"/>
        <w:rPr>
          <w:rFonts w:hint="eastAsia"/>
          <w:color w:val="0000FF"/>
        </w:rPr>
      </w:pPr>
      <w:r>
        <w:rPr>
          <w:rFonts w:hint="eastAsia"/>
          <w:color w:val="0000FF"/>
        </w:rPr>
        <w:t>20. ​The Calling.</w:t>
      </w:r>
    </w:p>
    <w:p w14:paraId="601B8CF9">
      <w:pPr>
        <w:pStyle w:val="4"/>
        <w:spacing w:before="50"/>
        <w:ind w:left="0" w:right="0"/>
        <w:jc w:val="left"/>
        <w:rPr>
          <w:rFonts w:hint="eastAsia"/>
          <w:color w:val="0000FF"/>
        </w:rPr>
      </w:pPr>
    </w:p>
    <w:p w14:paraId="50AEF1FA">
      <w:pPr>
        <w:pStyle w:val="4"/>
        <w:spacing w:before="50"/>
        <w:ind w:left="0" w:right="0"/>
        <w:jc w:val="left"/>
        <w:rPr>
          <w:rFonts w:hint="eastAsia"/>
          <w:color w:val="0000FF"/>
        </w:rPr>
      </w:pPr>
      <w:r>
        <w:rPr>
          <w:rFonts w:hint="eastAsia"/>
          <w:color w:val="0000FF"/>
        </w:rPr>
        <w:t>20. 呼召。</w:t>
      </w:r>
    </w:p>
    <w:p w14:paraId="105CA928">
      <w:pPr>
        <w:pStyle w:val="4"/>
        <w:spacing w:before="50"/>
        <w:ind w:left="0" w:right="0"/>
        <w:jc w:val="left"/>
        <w:rPr>
          <w:rFonts w:hint="eastAsia"/>
          <w:color w:val="0000FF"/>
        </w:rPr>
      </w:pPr>
    </w:p>
    <w:p w14:paraId="6390F5A0">
      <w:pPr>
        <w:pStyle w:val="4"/>
        <w:spacing w:before="50"/>
        <w:ind w:left="0" w:right="0"/>
        <w:jc w:val="left"/>
        <w:rPr>
          <w:rFonts w:hint="eastAsia"/>
          <w:color w:val="0000FF"/>
        </w:rPr>
      </w:pPr>
      <w:r>
        <w:rPr>
          <w:rFonts w:hint="eastAsia"/>
          <w:color w:val="0000FF"/>
        </w:rPr>
        <w:t>21. ​Justification.</w:t>
      </w:r>
    </w:p>
    <w:p w14:paraId="11A2090E">
      <w:pPr>
        <w:pStyle w:val="4"/>
        <w:spacing w:before="50"/>
        <w:ind w:left="0" w:right="0"/>
        <w:jc w:val="left"/>
        <w:rPr>
          <w:rFonts w:hint="eastAsia"/>
          <w:color w:val="0000FF"/>
        </w:rPr>
      </w:pPr>
    </w:p>
    <w:p w14:paraId="65A69372">
      <w:pPr>
        <w:pStyle w:val="4"/>
        <w:spacing w:before="50"/>
        <w:ind w:left="0" w:right="0"/>
        <w:jc w:val="left"/>
        <w:rPr>
          <w:rFonts w:hint="eastAsia"/>
          <w:color w:val="0000FF"/>
        </w:rPr>
      </w:pPr>
      <w:r>
        <w:rPr>
          <w:rFonts w:hint="eastAsia"/>
          <w:color w:val="0000FF"/>
        </w:rPr>
        <w:t>21. 称义。</w:t>
      </w:r>
    </w:p>
    <w:p w14:paraId="3C6D1D46">
      <w:pPr>
        <w:pStyle w:val="4"/>
        <w:spacing w:before="50"/>
        <w:ind w:left="0" w:right="0"/>
        <w:jc w:val="left"/>
        <w:rPr>
          <w:rFonts w:hint="eastAsia"/>
          <w:color w:val="0000FF"/>
        </w:rPr>
      </w:pPr>
    </w:p>
    <w:p w14:paraId="6749D0D1">
      <w:pPr>
        <w:pStyle w:val="4"/>
        <w:spacing w:before="50"/>
        <w:ind w:left="0" w:right="0"/>
        <w:jc w:val="left"/>
        <w:rPr>
          <w:rFonts w:hint="eastAsia"/>
          <w:color w:val="0000FF"/>
        </w:rPr>
      </w:pPr>
      <w:r>
        <w:rPr>
          <w:rFonts w:hint="eastAsia"/>
          <w:color w:val="0000FF"/>
        </w:rPr>
        <w:t>22. ​Sanctification.</w:t>
      </w:r>
    </w:p>
    <w:p w14:paraId="0EEFFAF5">
      <w:pPr>
        <w:pStyle w:val="4"/>
        <w:spacing w:before="50"/>
        <w:ind w:left="0" w:right="0"/>
        <w:jc w:val="left"/>
        <w:rPr>
          <w:rFonts w:hint="eastAsia"/>
          <w:color w:val="0000FF"/>
        </w:rPr>
      </w:pPr>
    </w:p>
    <w:p w14:paraId="3551BA35">
      <w:pPr>
        <w:pStyle w:val="4"/>
        <w:spacing w:before="50"/>
        <w:ind w:left="0" w:right="0"/>
        <w:jc w:val="left"/>
        <w:rPr>
          <w:rFonts w:hint="eastAsia"/>
          <w:color w:val="0000FF"/>
        </w:rPr>
      </w:pPr>
      <w:r>
        <w:rPr>
          <w:rFonts w:hint="eastAsia"/>
          <w:color w:val="0000FF"/>
        </w:rPr>
        <w:t>22. 成圣。</w:t>
      </w:r>
    </w:p>
    <w:p w14:paraId="4E5EA0F2">
      <w:pPr>
        <w:pStyle w:val="4"/>
        <w:spacing w:before="50"/>
        <w:ind w:left="0" w:right="0"/>
        <w:jc w:val="left"/>
        <w:rPr>
          <w:rFonts w:hint="eastAsia"/>
          <w:color w:val="0000FF"/>
        </w:rPr>
      </w:pPr>
    </w:p>
    <w:p w14:paraId="241E3F6F">
      <w:pPr>
        <w:pStyle w:val="4"/>
        <w:spacing w:before="50"/>
        <w:ind w:left="0" w:right="0"/>
        <w:jc w:val="left"/>
        <w:rPr>
          <w:rFonts w:hint="eastAsia"/>
          <w:color w:val="0000FF"/>
        </w:rPr>
      </w:pPr>
      <w:r>
        <w:rPr>
          <w:rFonts w:hint="eastAsia"/>
          <w:color w:val="0000FF"/>
        </w:rPr>
        <w:t>23. ​The Church of Christ</w:t>
      </w:r>
    </w:p>
    <w:p w14:paraId="30EB2741">
      <w:pPr>
        <w:pStyle w:val="4"/>
        <w:spacing w:before="50"/>
        <w:ind w:left="0" w:right="0"/>
        <w:jc w:val="left"/>
        <w:rPr>
          <w:rFonts w:hint="eastAsia"/>
          <w:color w:val="0000FF"/>
        </w:rPr>
      </w:pPr>
    </w:p>
    <w:p w14:paraId="64B85035">
      <w:pPr>
        <w:pStyle w:val="4"/>
        <w:spacing w:before="50"/>
        <w:ind w:left="0" w:right="0"/>
        <w:jc w:val="left"/>
        <w:rPr>
          <w:rFonts w:hint="eastAsia"/>
          <w:color w:val="0000FF"/>
        </w:rPr>
      </w:pPr>
      <w:r>
        <w:rPr>
          <w:rFonts w:hint="eastAsia"/>
          <w:color w:val="0000FF"/>
        </w:rPr>
        <w:t>23. 基督的教会</w:t>
      </w:r>
    </w:p>
    <w:p w14:paraId="1F0D4FCB">
      <w:pPr>
        <w:pStyle w:val="4"/>
        <w:spacing w:before="50"/>
        <w:ind w:left="0" w:right="0"/>
        <w:jc w:val="left"/>
        <w:rPr>
          <w:rFonts w:hint="eastAsia"/>
          <w:color w:val="0000FF"/>
        </w:rPr>
      </w:pPr>
    </w:p>
    <w:p w14:paraId="6C94620C">
      <w:pPr>
        <w:pStyle w:val="4"/>
        <w:spacing w:before="50"/>
        <w:ind w:left="0" w:right="0"/>
        <w:jc w:val="left"/>
        <w:rPr>
          <w:rFonts w:hint="eastAsia"/>
          <w:color w:val="0000FF"/>
        </w:rPr>
      </w:pPr>
      <w:r>
        <w:rPr>
          <w:rFonts w:hint="eastAsia"/>
          <w:color w:val="0000FF"/>
        </w:rPr>
        <w:t>24. ​Eternal Life.</w:t>
      </w:r>
    </w:p>
    <w:p w14:paraId="37B58276">
      <w:pPr>
        <w:pStyle w:val="4"/>
        <w:spacing w:before="50"/>
        <w:ind w:left="0" w:right="0"/>
        <w:jc w:val="left"/>
        <w:rPr>
          <w:rFonts w:hint="eastAsia"/>
          <w:color w:val="0000FF"/>
        </w:rPr>
      </w:pPr>
    </w:p>
    <w:p w14:paraId="3C337129">
      <w:pPr>
        <w:pStyle w:val="4"/>
        <w:spacing w:before="50"/>
        <w:ind w:left="0" w:right="0"/>
        <w:jc w:val="left"/>
        <w:rPr>
          <w:rFonts w:hint="eastAsia"/>
          <w:color w:val="0000FF"/>
        </w:rPr>
      </w:pPr>
      <w:r>
        <w:rPr>
          <w:rFonts w:hint="eastAsia"/>
          <w:color w:val="0000FF"/>
        </w:rPr>
        <w:t>24. 永生。</w:t>
      </w:r>
    </w:p>
    <w:p w14:paraId="51D99E2E">
      <w:pPr>
        <w:pStyle w:val="4"/>
        <w:spacing w:before="50"/>
        <w:ind w:left="0" w:right="0"/>
        <w:jc w:val="left"/>
        <w:rPr>
          <w:rFonts w:hint="eastAsia"/>
        </w:rPr>
      </w:pPr>
    </w:p>
    <w:p w14:paraId="73261D98">
      <w:pPr>
        <w:pStyle w:val="2"/>
        <w:bidi w:val="0"/>
        <w:rPr>
          <w:rFonts w:hint="eastAsia"/>
        </w:rPr>
      </w:pPr>
      <w:r>
        <w:rPr>
          <w:rFonts w:hint="eastAsia"/>
        </w:rPr>
        <w:t>Foreword</w:t>
      </w:r>
    </w:p>
    <w:p w14:paraId="2119B483">
      <w:pPr>
        <w:pStyle w:val="2"/>
        <w:bidi w:val="0"/>
        <w:rPr>
          <w:rFonts w:hint="eastAsia"/>
        </w:rPr>
      </w:pPr>
      <w:r>
        <w:rPr>
          <w:rFonts w:hint="eastAsia"/>
        </w:rPr>
        <w:t>前言</w:t>
      </w:r>
    </w:p>
    <w:p w14:paraId="1A4B0327">
      <w:pPr>
        <w:pStyle w:val="4"/>
        <w:spacing w:before="50"/>
        <w:ind w:left="0" w:right="0"/>
        <w:jc w:val="left"/>
        <w:rPr>
          <w:rFonts w:hint="eastAsia"/>
        </w:rPr>
      </w:pPr>
    </w:p>
    <w:p w14:paraId="181C1924">
      <w:pPr>
        <w:pStyle w:val="4"/>
        <w:spacing w:before="50"/>
        <w:ind w:left="0" w:right="0"/>
        <w:jc w:val="left"/>
        <w:rPr>
          <w:rFonts w:hint="eastAsia"/>
        </w:rPr>
      </w:pPr>
      <w:r>
        <w:rPr>
          <w:rFonts w:hint="eastAsia"/>
        </w:rPr>
        <w:t>Magnalia Dei: The Great Works of God</w:t>
      </w:r>
    </w:p>
    <w:p w14:paraId="2A378C6C">
      <w:pPr>
        <w:pStyle w:val="4"/>
        <w:spacing w:before="50"/>
        <w:ind w:left="0" w:right="0"/>
        <w:jc w:val="left"/>
        <w:rPr>
          <w:rFonts w:hint="eastAsia"/>
        </w:rPr>
      </w:pPr>
      <w:r>
        <w:rPr>
          <w:rFonts w:hint="eastAsia"/>
        </w:rPr>
        <w:t>伟大的神迹：神伟大的作为</w:t>
      </w:r>
    </w:p>
    <w:p w14:paraId="77CD0C19">
      <w:pPr>
        <w:pStyle w:val="4"/>
        <w:spacing w:before="50"/>
        <w:ind w:left="0" w:right="0"/>
        <w:jc w:val="left"/>
        <w:rPr>
          <w:rFonts w:hint="eastAsia"/>
        </w:rPr>
      </w:pPr>
    </w:p>
    <w:p w14:paraId="1B6E9043">
      <w:pPr>
        <w:pStyle w:val="4"/>
        <w:spacing w:before="50"/>
        <w:ind w:left="0" w:right="0"/>
        <w:jc w:val="left"/>
        <w:rPr>
          <w:rFonts w:hint="eastAsia"/>
        </w:rPr>
      </w:pPr>
      <w:r>
        <w:rPr>
          <w:rFonts w:hint="eastAsia"/>
        </w:rPr>
        <w:t>In this modest volume, I seek to provide a clear exposition of the Christian faith as professed by Reformed Churches across all lands and ages.</w:t>
      </w:r>
    </w:p>
    <w:p w14:paraId="3B3AED96">
      <w:pPr>
        <w:pStyle w:val="4"/>
        <w:spacing w:before="50"/>
        <w:ind w:left="0" w:right="0"/>
        <w:jc w:val="left"/>
        <w:rPr>
          <w:rFonts w:hint="eastAsia"/>
        </w:rPr>
      </w:pPr>
      <w:r>
        <w:rPr>
          <w:rFonts w:hint="eastAsia"/>
        </w:rPr>
        <w:t>在这本谦逊的著作中，我力求清晰地阐述历代各地改革宗教会所宣认的基督教信仰。</w:t>
      </w:r>
    </w:p>
    <w:p w14:paraId="2BF5F8BC">
      <w:pPr>
        <w:pStyle w:val="4"/>
        <w:spacing w:before="50"/>
        <w:ind w:left="0" w:right="0"/>
        <w:jc w:val="left"/>
        <w:rPr>
          <w:rFonts w:hint="eastAsia"/>
        </w:rPr>
      </w:pPr>
    </w:p>
    <w:p w14:paraId="67AC6253">
      <w:pPr>
        <w:pStyle w:val="4"/>
        <w:spacing w:before="50"/>
        <w:ind w:left="0" w:right="0"/>
        <w:jc w:val="left"/>
        <w:rPr>
          <w:rFonts w:hint="eastAsia"/>
        </w:rPr>
      </w:pPr>
      <w:r>
        <w:rPr>
          <w:rFonts w:hint="eastAsia"/>
        </w:rPr>
        <w:t>The title, "Magnalia Dei," is drawn from Acts 2:11.</w:t>
      </w:r>
    </w:p>
    <w:p w14:paraId="17A1811D">
      <w:pPr>
        <w:pStyle w:val="4"/>
        <w:spacing w:before="50"/>
        <w:ind w:left="0" w:right="0"/>
        <w:jc w:val="left"/>
        <w:rPr>
          <w:rFonts w:hint="eastAsia"/>
        </w:rPr>
      </w:pPr>
      <w:r>
        <w:rPr>
          <w:rFonts w:hint="eastAsia"/>
        </w:rPr>
        <w:t>书名“Magnalia Dei”取自《使徒行传》2章11节。</w:t>
      </w:r>
    </w:p>
    <w:p w14:paraId="2CF3E3A0">
      <w:pPr>
        <w:pStyle w:val="4"/>
        <w:spacing w:before="50"/>
        <w:ind w:left="0" w:right="0"/>
        <w:jc w:val="left"/>
        <w:rPr>
          <w:rFonts w:hint="eastAsia"/>
        </w:rPr>
      </w:pPr>
    </w:p>
    <w:p w14:paraId="3DDA86A1">
      <w:pPr>
        <w:pStyle w:val="4"/>
        <w:spacing w:before="50"/>
        <w:ind w:left="0" w:right="0"/>
        <w:jc w:val="left"/>
        <w:rPr>
          <w:rFonts w:hint="eastAsia"/>
        </w:rPr>
      </w:pPr>
      <w:r>
        <w:rPr>
          <w:rFonts w:hint="eastAsia"/>
        </w:rPr>
        <w:t>There, we are told that the disciples of Jesus, upon receiving the Holy Spirit, began to proclaim the great works of God in languages understood by all.</w:t>
      </w:r>
    </w:p>
    <w:p w14:paraId="081003F4">
      <w:pPr>
        <w:pStyle w:val="4"/>
        <w:spacing w:before="50"/>
        <w:ind w:left="0" w:right="0"/>
        <w:jc w:val="left"/>
        <w:rPr>
          <w:rFonts w:hint="eastAsia"/>
        </w:rPr>
      </w:pPr>
      <w:r>
        <w:rPr>
          <w:rFonts w:hint="eastAsia"/>
        </w:rPr>
        <w:t>那里告诉我们，耶稣的门徒领受圣灵后，便开始用众人都能明白的语言宣扬神伟大的作为。</w:t>
      </w:r>
    </w:p>
    <w:p w14:paraId="2EC26ECD">
      <w:pPr>
        <w:pStyle w:val="4"/>
        <w:spacing w:before="50"/>
        <w:ind w:left="0" w:right="0"/>
        <w:jc w:val="left"/>
        <w:rPr>
          <w:rFonts w:hint="eastAsia"/>
        </w:rPr>
      </w:pPr>
    </w:p>
    <w:p w14:paraId="752F9EAA">
      <w:pPr>
        <w:pStyle w:val="4"/>
        <w:spacing w:before="50"/>
        <w:ind w:left="0" w:right="0"/>
        <w:jc w:val="left"/>
        <w:rPr>
          <w:rFonts w:hint="eastAsia"/>
        </w:rPr>
      </w:pPr>
      <w:r>
        <w:rPr>
          <w:rFonts w:hint="eastAsia"/>
        </w:rPr>
        <w:t>These great works of God do not refer solely to specific events, such as the resurrection of Christ, but rather encompass the entirety of the salvation history wrought by God through Christ.</w:t>
      </w:r>
    </w:p>
    <w:p w14:paraId="3A91C253">
      <w:pPr>
        <w:pStyle w:val="4"/>
        <w:spacing w:before="50"/>
        <w:ind w:left="0" w:right="0"/>
        <w:jc w:val="left"/>
        <w:rPr>
          <w:rFonts w:hint="eastAsia"/>
        </w:rPr>
      </w:pPr>
      <w:r>
        <w:rPr>
          <w:rFonts w:hint="eastAsia"/>
        </w:rPr>
        <w:t>这些神伟大的作为，并非仅仅指诸如基督复活之类的特定事件，而是涵盖了神借着基督所成就的整个救赎历史。</w:t>
      </w:r>
    </w:p>
    <w:p w14:paraId="675D99A9">
      <w:pPr>
        <w:pStyle w:val="4"/>
        <w:spacing w:before="50"/>
        <w:ind w:left="0" w:right="0"/>
        <w:jc w:val="left"/>
        <w:rPr>
          <w:rFonts w:hint="eastAsia"/>
        </w:rPr>
      </w:pPr>
    </w:p>
    <w:p w14:paraId="05478CDF">
      <w:pPr>
        <w:pStyle w:val="4"/>
        <w:spacing w:before="50"/>
        <w:ind w:left="0" w:right="0"/>
        <w:jc w:val="left"/>
        <w:rPr>
          <w:rFonts w:hint="eastAsia"/>
        </w:rPr>
      </w:pPr>
      <w:r>
        <w:rPr>
          <w:rFonts w:hint="eastAsia"/>
        </w:rPr>
        <w:t>The Holy Spirit was poured out so that the congregation might come to know, glorify, and offer thanks and praise to God for these works.</w:t>
      </w:r>
    </w:p>
    <w:p w14:paraId="6617669A">
      <w:pPr>
        <w:pStyle w:val="4"/>
        <w:spacing w:before="50"/>
        <w:ind w:left="0" w:right="0"/>
        <w:jc w:val="left"/>
        <w:rPr>
          <w:rFonts w:hint="eastAsia"/>
        </w:rPr>
      </w:pPr>
      <w:r>
        <w:rPr>
          <w:rFonts w:hint="eastAsia"/>
        </w:rPr>
        <w:t>圣灵的浇灌，是为了使会众能够认识、荣耀、感谢并赞美神所行的这些作为。</w:t>
      </w:r>
    </w:p>
    <w:p w14:paraId="4D8B9C95">
      <w:pPr>
        <w:pStyle w:val="4"/>
        <w:spacing w:before="50"/>
        <w:ind w:left="0" w:right="0"/>
        <w:jc w:val="left"/>
        <w:rPr>
          <w:rFonts w:hint="eastAsia"/>
        </w:rPr>
      </w:pPr>
    </w:p>
    <w:p w14:paraId="2D351D9D">
      <w:pPr>
        <w:pStyle w:val="4"/>
        <w:spacing w:before="50"/>
        <w:ind w:left="0" w:right="0"/>
        <w:jc w:val="left"/>
        <w:rPr>
          <w:rFonts w:hint="eastAsia"/>
        </w:rPr>
      </w:pPr>
      <w:r>
        <w:rPr>
          <w:rFonts w:hint="eastAsia"/>
        </w:rPr>
        <w:t>This conveys the idea that the Christian religion is not merely a collection of words or doctrines, but is in essence a divine work, achieved in the past, unfolding in the present, and destined for completion in the future.</w:t>
      </w:r>
    </w:p>
    <w:p w14:paraId="4307829C">
      <w:pPr>
        <w:pStyle w:val="4"/>
        <w:spacing w:before="50"/>
        <w:ind w:left="0" w:right="0"/>
        <w:jc w:val="left"/>
        <w:rPr>
          <w:rFonts w:hint="eastAsia"/>
        </w:rPr>
      </w:pPr>
      <w:r>
        <w:rPr>
          <w:rFonts w:hint="eastAsia"/>
        </w:rPr>
        <w:t>这传达了一个观念：基督教信仰并非仅仅是一些言语或教义的集合，其本质乃是神圣的工作，已在过去成就，正在现在展开，并注定在将来完成。</w:t>
      </w:r>
    </w:p>
    <w:p w14:paraId="5FFE4343">
      <w:pPr>
        <w:pStyle w:val="4"/>
        <w:spacing w:before="50"/>
        <w:ind w:left="0" w:right="0"/>
        <w:jc w:val="left"/>
        <w:rPr>
          <w:rFonts w:hint="eastAsia"/>
        </w:rPr>
      </w:pPr>
    </w:p>
    <w:p w14:paraId="6931964D">
      <w:pPr>
        <w:pStyle w:val="4"/>
        <w:spacing w:before="50"/>
        <w:ind w:left="0" w:right="0"/>
        <w:jc w:val="left"/>
        <w:rPr>
          <w:rFonts w:hint="eastAsia"/>
        </w:rPr>
      </w:pPr>
      <w:r>
        <w:rPr>
          <w:rFonts w:hint="eastAsia"/>
        </w:rPr>
        <w:t>The substance of the Christian faith is neither a scientific theory nor a philosophical formula explaining the world, but rather an acknowledgment and confession of the great works of God, which span the ages, encompass the entire world, and will find fulfillment in the new heavens and the new earth where righteousness dwells.</w:t>
      </w:r>
    </w:p>
    <w:p w14:paraId="147D394D">
      <w:pPr>
        <w:pStyle w:val="4"/>
        <w:spacing w:before="50"/>
        <w:ind w:left="0" w:right="0"/>
        <w:jc w:val="left"/>
        <w:rPr>
          <w:rFonts w:hint="eastAsia"/>
        </w:rPr>
      </w:pPr>
      <w:r>
        <w:rPr>
          <w:rFonts w:hint="eastAsia"/>
        </w:rPr>
        <w:t>基督教信仰的实质，既非解释世界的科学理论，也非哲学公式，而是对神伟大作为的承认和宣信；这些作为跨越时代，涵盖整个世界，并将在公义居住的新天新地中得以成全。</w:t>
      </w:r>
    </w:p>
    <w:p w14:paraId="662B0AFB">
      <w:pPr>
        <w:pStyle w:val="4"/>
        <w:spacing w:before="50"/>
        <w:ind w:left="0" w:right="0"/>
        <w:jc w:val="left"/>
        <w:rPr>
          <w:rFonts w:hint="eastAsia"/>
        </w:rPr>
      </w:pPr>
    </w:p>
    <w:p w14:paraId="71A16E15">
      <w:pPr>
        <w:pStyle w:val="4"/>
        <w:spacing w:before="50"/>
        <w:ind w:left="0" w:right="0"/>
        <w:jc w:val="left"/>
        <w:rPr>
          <w:rFonts w:hint="eastAsia"/>
        </w:rPr>
      </w:pPr>
      <w:r>
        <w:rPr>
          <w:rFonts w:hint="eastAsia"/>
        </w:rPr>
        <w:t>Such understanding is no longer widely grasped or appreciated.</w:t>
      </w:r>
    </w:p>
    <w:p w14:paraId="0ABE1643">
      <w:pPr>
        <w:pStyle w:val="4"/>
        <w:spacing w:before="50"/>
        <w:ind w:left="0" w:right="0"/>
        <w:jc w:val="left"/>
        <w:rPr>
          <w:rFonts w:hint="eastAsia"/>
        </w:rPr>
      </w:pPr>
      <w:r>
        <w:rPr>
          <w:rFonts w:hint="eastAsia"/>
        </w:rPr>
        <w:t>这样的理解已不再被广泛领会或珍视。</w:t>
      </w:r>
    </w:p>
    <w:p w14:paraId="464CF8F2">
      <w:pPr>
        <w:pStyle w:val="4"/>
        <w:spacing w:before="50"/>
        <w:ind w:left="0" w:right="0"/>
        <w:jc w:val="left"/>
        <w:rPr>
          <w:rFonts w:hint="eastAsia"/>
        </w:rPr>
      </w:pPr>
    </w:p>
    <w:p w14:paraId="3D6437FC">
      <w:pPr>
        <w:pStyle w:val="4"/>
        <w:spacing w:before="50"/>
        <w:ind w:left="0" w:right="0"/>
        <w:jc w:val="left"/>
        <w:rPr>
          <w:rFonts w:hint="eastAsia"/>
        </w:rPr>
      </w:pPr>
      <w:r>
        <w:rPr>
          <w:rFonts w:hint="eastAsia"/>
        </w:rPr>
        <w:t>The knowledge of the truth, which accords with godliness, is steadily declining.</w:t>
      </w:r>
    </w:p>
    <w:p w14:paraId="083CB0D5">
      <w:pPr>
        <w:pStyle w:val="4"/>
        <w:spacing w:before="50"/>
        <w:ind w:left="0" w:right="0"/>
        <w:jc w:val="left"/>
        <w:rPr>
          <w:rFonts w:hint="eastAsia"/>
        </w:rPr>
      </w:pPr>
      <w:r>
        <w:rPr>
          <w:rFonts w:hint="eastAsia"/>
        </w:rPr>
        <w:t>那与敬虔相符的真理知识，正在稳步下降。</w:t>
      </w:r>
    </w:p>
    <w:p w14:paraId="4D2A1709">
      <w:pPr>
        <w:pStyle w:val="4"/>
        <w:spacing w:before="50"/>
        <w:ind w:left="0" w:right="0"/>
        <w:jc w:val="left"/>
        <w:rPr>
          <w:rFonts w:hint="eastAsia"/>
        </w:rPr>
      </w:pPr>
    </w:p>
    <w:p w14:paraId="2DB3E7D0">
      <w:pPr>
        <w:pStyle w:val="4"/>
        <w:spacing w:before="50"/>
        <w:ind w:left="0" w:right="0"/>
        <w:jc w:val="left"/>
        <w:rPr>
          <w:rFonts w:hint="eastAsia"/>
        </w:rPr>
      </w:pPr>
      <w:r>
        <w:rPr>
          <w:rFonts w:hint="eastAsia"/>
        </w:rPr>
        <w:t>Interest in the mysteries of the kingdom of God diminishes daily, not only outside but also within Christian circles.</w:t>
      </w:r>
    </w:p>
    <w:p w14:paraId="1D0F57A8">
      <w:pPr>
        <w:pStyle w:val="4"/>
        <w:spacing w:before="50"/>
        <w:ind w:left="0" w:right="0"/>
        <w:jc w:val="left"/>
        <w:rPr>
          <w:rFonts w:hint="eastAsia"/>
        </w:rPr>
      </w:pPr>
      <w:r>
        <w:rPr>
          <w:rFonts w:hint="eastAsia"/>
        </w:rPr>
        <w:t>对神国奥秘的兴趣日益减少，不仅在基督教圈子之外，也在其内部。</w:t>
      </w:r>
    </w:p>
    <w:p w14:paraId="07020DA1">
      <w:pPr>
        <w:pStyle w:val="4"/>
        <w:spacing w:before="50"/>
        <w:ind w:left="0" w:right="0"/>
        <w:jc w:val="left"/>
        <w:rPr>
          <w:rFonts w:hint="eastAsia"/>
        </w:rPr>
      </w:pPr>
    </w:p>
    <w:p w14:paraId="4C8FE03D">
      <w:pPr>
        <w:pStyle w:val="4"/>
        <w:spacing w:before="50"/>
        <w:ind w:left="0" w:right="0"/>
        <w:jc w:val="left"/>
        <w:rPr>
          <w:rFonts w:hint="eastAsia"/>
        </w:rPr>
      </w:pPr>
      <w:r>
        <w:rPr>
          <w:rFonts w:hint="eastAsia"/>
        </w:rPr>
        <w:t>Fewer and fewer live by the truth with their whole heart and soul, nourishing themselves with it daily.</w:t>
      </w:r>
    </w:p>
    <w:p w14:paraId="2A810BCB">
      <w:pPr>
        <w:pStyle w:val="4"/>
        <w:spacing w:before="50"/>
        <w:ind w:left="0" w:right="0"/>
        <w:jc w:val="left"/>
        <w:rPr>
          <w:rFonts w:hint="eastAsia"/>
        </w:rPr>
      </w:pPr>
      <w:r>
        <w:rPr>
          <w:rFonts w:hint="eastAsia"/>
        </w:rPr>
        <w:t>越来越少的人全心全意地活在真理之中，每日以真理滋养自己。</w:t>
      </w:r>
    </w:p>
    <w:p w14:paraId="7BC1A429">
      <w:pPr>
        <w:pStyle w:val="4"/>
        <w:spacing w:before="50"/>
        <w:ind w:left="0" w:right="0"/>
        <w:jc w:val="left"/>
        <w:rPr>
          <w:rFonts w:hint="eastAsia"/>
        </w:rPr>
      </w:pPr>
    </w:p>
    <w:p w14:paraId="5B03A6F2">
      <w:pPr>
        <w:pStyle w:val="4"/>
        <w:spacing w:before="50"/>
        <w:ind w:left="0" w:right="0"/>
        <w:jc w:val="left"/>
        <w:rPr>
          <w:rFonts w:hint="eastAsia"/>
        </w:rPr>
      </w:pPr>
      <w:r>
        <w:rPr>
          <w:rFonts w:hint="eastAsia"/>
        </w:rPr>
        <w:t>Those who still accept it often see it merely as a set of teachings, perhaps worthy of belief, but disconnected from life and irrelevant to the present.</w:t>
      </w:r>
    </w:p>
    <w:p w14:paraId="52F128F7">
      <w:pPr>
        <w:pStyle w:val="4"/>
        <w:spacing w:before="50"/>
        <w:ind w:left="0" w:right="0"/>
        <w:jc w:val="left"/>
        <w:rPr>
          <w:rFonts w:hint="eastAsia"/>
        </w:rPr>
      </w:pPr>
      <w:r>
        <w:rPr>
          <w:rFonts w:hint="eastAsia"/>
        </w:rPr>
        <w:t>那些仍然接受它的人，常常仅仅将其视为一套教导，或许值得相信，但却与生活脱节，与当下无关。</w:t>
      </w:r>
    </w:p>
    <w:p w14:paraId="26ADE514">
      <w:pPr>
        <w:pStyle w:val="4"/>
        <w:spacing w:before="50"/>
        <w:ind w:left="0" w:right="0"/>
        <w:jc w:val="left"/>
        <w:rPr>
          <w:rFonts w:hint="eastAsia"/>
        </w:rPr>
      </w:pPr>
    </w:p>
    <w:p w14:paraId="0BF4A04C">
      <w:pPr>
        <w:pStyle w:val="4"/>
        <w:spacing w:before="50"/>
        <w:ind w:left="0" w:right="0"/>
        <w:jc w:val="left"/>
        <w:rPr>
          <w:rFonts w:hint="eastAsia"/>
        </w:rPr>
      </w:pPr>
      <w:r>
        <w:rPr>
          <w:rFonts w:hint="eastAsia"/>
        </w:rPr>
        <w:t>Several reasons account for this lamentable state of affairs.</w:t>
      </w:r>
    </w:p>
    <w:p w14:paraId="58706D7B">
      <w:pPr>
        <w:pStyle w:val="4"/>
        <w:spacing w:before="50"/>
        <w:ind w:left="0" w:right="0"/>
        <w:jc w:val="left"/>
        <w:rPr>
          <w:rFonts w:hint="eastAsia"/>
        </w:rPr>
      </w:pPr>
      <w:r>
        <w:rPr>
          <w:rFonts w:hint="eastAsia"/>
        </w:rPr>
        <w:t>有几个原因造成了这种可悲的状况。</w:t>
      </w:r>
    </w:p>
    <w:p w14:paraId="743D1B8A">
      <w:pPr>
        <w:pStyle w:val="4"/>
        <w:spacing w:before="50"/>
        <w:ind w:left="0" w:right="0"/>
        <w:jc w:val="left"/>
        <w:rPr>
          <w:rFonts w:hint="eastAsia"/>
        </w:rPr>
      </w:pPr>
    </w:p>
    <w:p w14:paraId="5A935BBD">
      <w:pPr>
        <w:pStyle w:val="4"/>
        <w:spacing w:before="50"/>
        <w:ind w:left="0" w:right="0"/>
        <w:jc w:val="left"/>
        <w:rPr>
          <w:rFonts w:hint="eastAsia"/>
        </w:rPr>
      </w:pPr>
      <w:r>
        <w:rPr>
          <w:rFonts w:hint="eastAsia"/>
        </w:rPr>
        <w:t>The demands placed on those preparing for or engaged in various professions are so heavy that there is neither pleasure nor time left for other pursuits.</w:t>
      </w:r>
    </w:p>
    <w:p w14:paraId="0337304D">
      <w:pPr>
        <w:pStyle w:val="4"/>
        <w:spacing w:before="50"/>
        <w:ind w:left="0" w:right="0"/>
        <w:jc w:val="left"/>
        <w:rPr>
          <w:rFonts w:hint="eastAsia"/>
        </w:rPr>
      </w:pPr>
      <w:r>
        <w:rPr>
          <w:rFonts w:hint="eastAsia"/>
        </w:rPr>
        <w:t>那些为各种职业作准备或从事各种职业的人，所承受的要求如此沉重，以致既没有乐趣也没有时间从事其他追求。</w:t>
      </w:r>
    </w:p>
    <w:p w14:paraId="74BCDFE4">
      <w:pPr>
        <w:pStyle w:val="4"/>
        <w:spacing w:before="50"/>
        <w:ind w:left="0" w:right="0"/>
        <w:jc w:val="left"/>
        <w:rPr>
          <w:rFonts w:hint="eastAsia"/>
        </w:rPr>
      </w:pPr>
    </w:p>
    <w:p w14:paraId="7695FE87">
      <w:pPr>
        <w:pStyle w:val="4"/>
        <w:spacing w:before="50"/>
        <w:ind w:left="0" w:right="0"/>
        <w:jc w:val="left"/>
        <w:rPr>
          <w:rFonts w:hint="eastAsia"/>
        </w:rPr>
      </w:pPr>
      <w:r>
        <w:rPr>
          <w:rFonts w:hint="eastAsia"/>
        </w:rPr>
        <w:t>Life has become so rich and complex that obtaining an overview requires great effort.</w:t>
      </w:r>
    </w:p>
    <w:p w14:paraId="1CDA7A7F">
      <w:pPr>
        <w:pStyle w:val="4"/>
        <w:spacing w:before="50"/>
        <w:ind w:left="0" w:right="0"/>
        <w:jc w:val="left"/>
        <w:rPr>
          <w:rFonts w:hint="eastAsia"/>
        </w:rPr>
      </w:pPr>
      <w:r>
        <w:rPr>
          <w:rFonts w:hint="eastAsia"/>
        </w:rPr>
        <w:t>生活变得如此丰富和复杂，以致获得一个概览需要巨大的努力。</w:t>
      </w:r>
    </w:p>
    <w:p w14:paraId="3CE98B9C">
      <w:pPr>
        <w:pStyle w:val="4"/>
        <w:spacing w:before="50"/>
        <w:ind w:left="0" w:right="0"/>
        <w:jc w:val="left"/>
        <w:rPr>
          <w:rFonts w:hint="eastAsia"/>
        </w:rPr>
      </w:pPr>
    </w:p>
    <w:p w14:paraId="6CB7715E">
      <w:pPr>
        <w:pStyle w:val="4"/>
        <w:spacing w:before="50"/>
        <w:ind w:left="0" w:right="0"/>
        <w:jc w:val="left"/>
        <w:rPr>
          <w:rFonts w:hint="eastAsia"/>
        </w:rPr>
      </w:pPr>
      <w:r>
        <w:rPr>
          <w:rFonts w:hint="eastAsia"/>
        </w:rPr>
        <w:t>Political, social, and philanthropic interests increasingly claim our time and strength.</w:t>
      </w:r>
    </w:p>
    <w:p w14:paraId="4B60168D">
      <w:pPr>
        <w:pStyle w:val="4"/>
        <w:spacing w:before="50"/>
        <w:ind w:left="0" w:right="0"/>
        <w:jc w:val="left"/>
        <w:rPr>
          <w:rFonts w:hint="eastAsia"/>
        </w:rPr>
      </w:pPr>
      <w:r>
        <w:rPr>
          <w:rFonts w:hint="eastAsia"/>
        </w:rPr>
        <w:t>政治、社会和慈善事业的兴趣日益占据我们的时间和精力。</w:t>
      </w:r>
    </w:p>
    <w:p w14:paraId="50FD6EA6">
      <w:pPr>
        <w:pStyle w:val="4"/>
        <w:spacing w:before="50"/>
        <w:ind w:left="0" w:right="0"/>
        <w:jc w:val="left"/>
        <w:rPr>
          <w:rFonts w:hint="eastAsia"/>
        </w:rPr>
      </w:pPr>
    </w:p>
    <w:p w14:paraId="4E0C9084">
      <w:pPr>
        <w:pStyle w:val="4"/>
        <w:spacing w:before="50"/>
        <w:ind w:left="0" w:right="0"/>
        <w:jc w:val="left"/>
        <w:rPr>
          <w:rFonts w:hint="eastAsia"/>
        </w:rPr>
      </w:pPr>
      <w:r>
        <w:rPr>
          <w:rFonts w:hint="eastAsia"/>
        </w:rPr>
        <w:t>The reading of daily and weekly newspapers, magazines, and brochures consumes our free moments.</w:t>
      </w:r>
    </w:p>
    <w:p w14:paraId="65C64DC6">
      <w:pPr>
        <w:pStyle w:val="4"/>
        <w:spacing w:before="50"/>
        <w:ind w:left="0" w:right="0"/>
        <w:jc w:val="left"/>
        <w:rPr>
          <w:rFonts w:hint="eastAsia"/>
        </w:rPr>
      </w:pPr>
      <w:r>
        <w:rPr>
          <w:rFonts w:hint="eastAsia"/>
        </w:rPr>
        <w:t>阅读日报、周报、杂志和小册子消耗了我们空闲的时间。</w:t>
      </w:r>
    </w:p>
    <w:p w14:paraId="25813CF1">
      <w:pPr>
        <w:pStyle w:val="4"/>
        <w:spacing w:before="50"/>
        <w:ind w:left="0" w:right="0"/>
        <w:jc w:val="left"/>
        <w:rPr>
          <w:rFonts w:hint="eastAsia"/>
        </w:rPr>
      </w:pPr>
    </w:p>
    <w:p w14:paraId="43B57461">
      <w:pPr>
        <w:pStyle w:val="4"/>
        <w:spacing w:before="50"/>
        <w:ind w:left="0" w:right="0"/>
        <w:jc w:val="left"/>
        <w:rPr>
          <w:rFonts w:hint="eastAsia"/>
        </w:rPr>
      </w:pPr>
      <w:r>
        <w:rPr>
          <w:rFonts w:hint="eastAsia"/>
        </w:rPr>
        <w:t>There is neither the desire nor the opportunity to study the Scriptures or the old theological works.</w:t>
      </w:r>
    </w:p>
    <w:p w14:paraId="468B3EEA">
      <w:pPr>
        <w:pStyle w:val="4"/>
        <w:spacing w:before="50"/>
        <w:ind w:left="0" w:right="0"/>
        <w:jc w:val="left"/>
        <w:rPr>
          <w:rFonts w:hint="eastAsia"/>
        </w:rPr>
      </w:pPr>
      <w:r>
        <w:rPr>
          <w:rFonts w:hint="eastAsia"/>
        </w:rPr>
        <w:t>既没有愿望也没有机会去研读圣经或古旧的神学著作。</w:t>
      </w:r>
    </w:p>
    <w:p w14:paraId="0741D48A">
      <w:pPr>
        <w:pStyle w:val="4"/>
        <w:spacing w:before="50"/>
        <w:ind w:left="0" w:right="0"/>
        <w:jc w:val="left"/>
        <w:rPr>
          <w:rFonts w:hint="eastAsia"/>
        </w:rPr>
      </w:pPr>
    </w:p>
    <w:p w14:paraId="0F57120B">
      <w:pPr>
        <w:pStyle w:val="4"/>
        <w:spacing w:before="50"/>
        <w:ind w:left="0" w:right="0"/>
        <w:jc w:val="left"/>
        <w:rPr>
          <w:rFonts w:hint="eastAsia"/>
        </w:rPr>
      </w:pPr>
      <w:r>
        <w:rPr>
          <w:rFonts w:hint="eastAsia"/>
        </w:rPr>
        <w:t>Moreover, those old works are no longer in tune with our times.</w:t>
      </w:r>
    </w:p>
    <w:p w14:paraId="312FEE32">
      <w:pPr>
        <w:pStyle w:val="4"/>
        <w:spacing w:before="50"/>
        <w:ind w:left="0" w:right="0"/>
        <w:jc w:val="left"/>
        <w:rPr>
          <w:rFonts w:hint="eastAsia"/>
        </w:rPr>
      </w:pPr>
      <w:r>
        <w:rPr>
          <w:rFonts w:hint="eastAsia"/>
        </w:rPr>
        <w:t>此外，那些古旧的著作已不再与我们的时代合拍。</w:t>
      </w:r>
    </w:p>
    <w:p w14:paraId="58304116">
      <w:pPr>
        <w:pStyle w:val="4"/>
        <w:spacing w:before="50"/>
        <w:ind w:left="0" w:right="0"/>
        <w:jc w:val="left"/>
        <w:rPr>
          <w:rFonts w:hint="eastAsia"/>
        </w:rPr>
      </w:pPr>
    </w:p>
    <w:p w14:paraId="4D0C112A">
      <w:pPr>
        <w:pStyle w:val="4"/>
        <w:spacing w:before="50"/>
        <w:ind w:left="0" w:right="0"/>
        <w:jc w:val="left"/>
        <w:rPr>
          <w:rFonts w:hint="eastAsia"/>
        </w:rPr>
      </w:pPr>
      <w:r>
        <w:rPr>
          <w:rFonts w:hint="eastAsia"/>
        </w:rPr>
        <w:t>Differences in language, style, thought, and expression make them feel foreign to us.</w:t>
      </w:r>
    </w:p>
    <w:p w14:paraId="79135656">
      <w:pPr>
        <w:pStyle w:val="4"/>
        <w:spacing w:before="50"/>
        <w:ind w:left="0" w:right="0"/>
        <w:jc w:val="left"/>
        <w:rPr>
          <w:rFonts w:hint="eastAsia"/>
        </w:rPr>
      </w:pPr>
      <w:r>
        <w:rPr>
          <w:rFonts w:hint="eastAsia"/>
        </w:rPr>
        <w:t>语言、风格、思想和表达方式的差异使它们让我们感到陌生。</w:t>
      </w:r>
    </w:p>
    <w:p w14:paraId="4E2FE1FF">
      <w:pPr>
        <w:pStyle w:val="4"/>
        <w:spacing w:before="50"/>
        <w:ind w:left="0" w:right="0"/>
        <w:jc w:val="left"/>
        <w:rPr>
          <w:rFonts w:hint="eastAsia"/>
        </w:rPr>
      </w:pPr>
    </w:p>
    <w:p w14:paraId="3B04B787">
      <w:pPr>
        <w:pStyle w:val="4"/>
        <w:spacing w:before="50"/>
        <w:ind w:left="0" w:right="0"/>
        <w:jc w:val="left"/>
        <w:rPr>
          <w:rFonts w:hint="eastAsia"/>
        </w:rPr>
      </w:pPr>
      <w:r>
        <w:rPr>
          <w:rFonts w:hint="eastAsia"/>
        </w:rPr>
        <w:t>Issues once deemed paramount have lost much, if not all, of their significance.</w:t>
      </w:r>
    </w:p>
    <w:p w14:paraId="60BE1CA3">
      <w:pPr>
        <w:pStyle w:val="4"/>
        <w:spacing w:before="50"/>
        <w:ind w:left="0" w:right="0"/>
        <w:jc w:val="left"/>
        <w:rPr>
          <w:rFonts w:hint="eastAsia"/>
        </w:rPr>
      </w:pPr>
      <w:r>
        <w:rPr>
          <w:rFonts w:hint="eastAsia"/>
        </w:rPr>
        <w:t>曾经被认为是至关重要的问题，已经失去了大部分，甚至全部的重要性。</w:t>
      </w:r>
    </w:p>
    <w:p w14:paraId="515167D3">
      <w:pPr>
        <w:pStyle w:val="4"/>
        <w:spacing w:before="50"/>
        <w:ind w:left="0" w:right="0"/>
        <w:jc w:val="left"/>
        <w:rPr>
          <w:rFonts w:hint="eastAsia"/>
        </w:rPr>
      </w:pPr>
    </w:p>
    <w:p w14:paraId="22FA4084">
      <w:pPr>
        <w:pStyle w:val="4"/>
        <w:spacing w:before="50"/>
        <w:ind w:left="0" w:right="0"/>
        <w:jc w:val="left"/>
        <w:rPr>
          <w:rFonts w:hint="eastAsia"/>
        </w:rPr>
      </w:pPr>
      <w:r>
        <w:rPr>
          <w:rFonts w:hint="eastAsia"/>
        </w:rPr>
        <w:t>New interests, not addressed by these works, now dominate our attention.</w:t>
      </w:r>
    </w:p>
    <w:p w14:paraId="56B12A7D">
      <w:pPr>
        <w:pStyle w:val="4"/>
        <w:spacing w:before="50"/>
        <w:ind w:left="0" w:right="0"/>
        <w:jc w:val="left"/>
        <w:rPr>
          <w:rFonts w:hint="eastAsia"/>
        </w:rPr>
      </w:pPr>
      <w:r>
        <w:rPr>
          <w:rFonts w:hint="eastAsia"/>
        </w:rPr>
        <w:t>这些著作没有涉及的新兴趣，现在主导着我们的注意力。</w:t>
      </w:r>
    </w:p>
    <w:p w14:paraId="25D11C99">
      <w:pPr>
        <w:pStyle w:val="4"/>
        <w:spacing w:before="50"/>
        <w:ind w:left="0" w:right="0"/>
        <w:jc w:val="left"/>
        <w:rPr>
          <w:rFonts w:hint="eastAsia"/>
        </w:rPr>
      </w:pPr>
    </w:p>
    <w:p w14:paraId="24BA1B99">
      <w:pPr>
        <w:pStyle w:val="4"/>
        <w:spacing w:before="50"/>
        <w:ind w:left="0" w:right="0"/>
        <w:jc w:val="left"/>
        <w:rPr>
          <w:rFonts w:hint="eastAsia"/>
        </w:rPr>
      </w:pPr>
      <w:r>
        <w:rPr>
          <w:rFonts w:hint="eastAsia"/>
        </w:rPr>
        <w:t>Enemies they once fought no longer exist, have been replaced, or engage us in entirely different ways.</w:t>
      </w:r>
    </w:p>
    <w:p w14:paraId="05DED80A">
      <w:pPr>
        <w:pStyle w:val="4"/>
        <w:spacing w:before="50"/>
        <w:ind w:left="0" w:right="0"/>
        <w:jc w:val="left"/>
        <w:rPr>
          <w:rFonts w:hint="eastAsia"/>
        </w:rPr>
      </w:pPr>
      <w:r>
        <w:rPr>
          <w:rFonts w:hint="eastAsia"/>
        </w:rPr>
        <w:t>他们曾经与之战斗的敌人已不复存在，已被取代，或者以完全不同的方式与我们交战。</w:t>
      </w:r>
    </w:p>
    <w:p w14:paraId="745A05F1">
      <w:pPr>
        <w:pStyle w:val="4"/>
        <w:spacing w:before="50"/>
        <w:ind w:left="0" w:right="0"/>
        <w:jc w:val="left"/>
        <w:rPr>
          <w:rFonts w:hint="eastAsia"/>
        </w:rPr>
      </w:pPr>
    </w:p>
    <w:p w14:paraId="330CB30D">
      <w:pPr>
        <w:pStyle w:val="4"/>
        <w:spacing w:before="50"/>
        <w:ind w:left="0" w:right="0"/>
        <w:jc w:val="left"/>
        <w:rPr>
          <w:rFonts w:hint="eastAsia"/>
        </w:rPr>
      </w:pPr>
      <w:r>
        <w:rPr>
          <w:rFonts w:hint="eastAsia"/>
        </w:rPr>
        <w:t>We are children of a new era, living in a different century.</w:t>
      </w:r>
    </w:p>
    <w:p w14:paraId="61E2F2E1">
      <w:pPr>
        <w:pStyle w:val="4"/>
        <w:spacing w:before="50"/>
        <w:ind w:left="0" w:right="0"/>
        <w:jc w:val="left"/>
        <w:rPr>
          <w:rFonts w:hint="eastAsia"/>
        </w:rPr>
      </w:pPr>
      <w:r>
        <w:rPr>
          <w:rFonts w:hint="eastAsia"/>
        </w:rPr>
        <w:t>我们是新时代的儿女，生活在不同的世纪。</w:t>
      </w:r>
    </w:p>
    <w:p w14:paraId="4700777D">
      <w:pPr>
        <w:pStyle w:val="4"/>
        <w:spacing w:before="50"/>
        <w:ind w:left="0" w:right="0"/>
        <w:jc w:val="left"/>
        <w:rPr>
          <w:rFonts w:hint="eastAsia"/>
        </w:rPr>
      </w:pPr>
    </w:p>
    <w:p w14:paraId="30E71407">
      <w:pPr>
        <w:pStyle w:val="4"/>
        <w:spacing w:before="50"/>
        <w:ind w:left="0" w:right="0"/>
        <w:jc w:val="left"/>
        <w:rPr>
          <w:rFonts w:hint="eastAsia"/>
        </w:rPr>
      </w:pPr>
      <w:r>
        <w:rPr>
          <w:rFonts w:hint="eastAsia"/>
        </w:rPr>
        <w:t>Clinging to old forms merely because they are old is futile and contradicts our own confession.</w:t>
      </w:r>
    </w:p>
    <w:p w14:paraId="2C249652">
      <w:pPr>
        <w:pStyle w:val="4"/>
        <w:spacing w:before="50"/>
        <w:ind w:left="0" w:right="0"/>
        <w:jc w:val="left"/>
        <w:rPr>
          <w:rFonts w:hint="eastAsia"/>
        </w:rPr>
      </w:pPr>
      <w:r>
        <w:rPr>
          <w:rFonts w:hint="eastAsia"/>
        </w:rPr>
        <w:t>仅仅因为古旧而固守旧的形式是徒劳的，并且与我们自己的认信相矛盾。</w:t>
      </w:r>
    </w:p>
    <w:p w14:paraId="64E8C1AD">
      <w:pPr>
        <w:pStyle w:val="4"/>
        <w:spacing w:before="50"/>
        <w:ind w:left="0" w:right="0"/>
        <w:jc w:val="left"/>
        <w:rPr>
          <w:rFonts w:hint="eastAsia"/>
        </w:rPr>
      </w:pPr>
    </w:p>
    <w:p w14:paraId="5A8FF11A">
      <w:pPr>
        <w:pStyle w:val="4"/>
        <w:spacing w:before="50"/>
        <w:ind w:left="0" w:right="0"/>
        <w:jc w:val="left"/>
        <w:rPr>
          <w:rFonts w:hint="eastAsia"/>
        </w:rPr>
      </w:pPr>
      <w:r>
        <w:rPr>
          <w:rFonts w:hint="eastAsia"/>
        </w:rPr>
        <w:t>Precisely because the Christian faith is the recognition of a divine work spanning from the beginning of time to our present day, its essence is timeless, but its form must be contemporary.</w:t>
      </w:r>
    </w:p>
    <w:p w14:paraId="3D38E62D">
      <w:pPr>
        <w:pStyle w:val="4"/>
        <w:spacing w:before="50"/>
        <w:ind w:left="0" w:right="0"/>
        <w:jc w:val="left"/>
        <w:rPr>
          <w:rFonts w:hint="eastAsia"/>
        </w:rPr>
      </w:pPr>
      <w:r>
        <w:rPr>
          <w:rFonts w:hint="eastAsia"/>
        </w:rPr>
        <w:t>正因为基督教信仰是对一个从时间之初延续到我们今日之神圣工作的认识，其本质是永恒的，但其形式必须是当代的。</w:t>
      </w:r>
    </w:p>
    <w:p w14:paraId="0629FB79">
      <w:pPr>
        <w:pStyle w:val="4"/>
        <w:spacing w:before="50"/>
        <w:ind w:left="0" w:right="0"/>
        <w:jc w:val="left"/>
        <w:rPr>
          <w:rFonts w:hint="eastAsia"/>
        </w:rPr>
      </w:pPr>
    </w:p>
    <w:p w14:paraId="6F8FB3FB">
      <w:pPr>
        <w:pStyle w:val="4"/>
        <w:spacing w:before="50"/>
        <w:ind w:left="0" w:right="0"/>
        <w:jc w:val="left"/>
        <w:rPr>
          <w:rFonts w:hint="eastAsia"/>
        </w:rPr>
      </w:pPr>
      <w:r>
        <w:rPr>
          <w:rFonts w:hint="eastAsia"/>
        </w:rPr>
        <w:t>No matter the good that works like Frank's "Kern," Marck's "Merg," and Brakel's "Redeemer's Religion" did in their time, they cannot be revived today.</w:t>
      </w:r>
    </w:p>
    <w:p w14:paraId="6EC4F991">
      <w:pPr>
        <w:pStyle w:val="4"/>
        <w:spacing w:before="50"/>
        <w:ind w:left="0" w:right="0"/>
        <w:jc w:val="left"/>
        <w:rPr>
          <w:rFonts w:hint="eastAsia"/>
        </w:rPr>
      </w:pPr>
      <w:r>
        <w:rPr>
          <w:rFonts w:hint="eastAsia"/>
        </w:rPr>
        <w:t>无论像弗兰克的《核心》、马克的《精髓》和布雷克尔的《救赎主的宗教》这样的著作在它们那个时代有多么大的益处，它们今天都无法复兴。</w:t>
      </w:r>
    </w:p>
    <w:p w14:paraId="4A3DC76F">
      <w:pPr>
        <w:pStyle w:val="4"/>
        <w:spacing w:before="50"/>
        <w:ind w:left="0" w:right="0"/>
        <w:jc w:val="left"/>
        <w:rPr>
          <w:rFonts w:hint="eastAsia"/>
        </w:rPr>
      </w:pPr>
    </w:p>
    <w:p w14:paraId="3D2A9673">
      <w:pPr>
        <w:pStyle w:val="4"/>
        <w:spacing w:before="50"/>
        <w:ind w:left="0" w:right="0"/>
        <w:jc w:val="left"/>
        <w:rPr>
          <w:rFonts w:hint="eastAsia"/>
        </w:rPr>
      </w:pPr>
      <w:r>
        <w:rPr>
          <w:rFonts w:hint="eastAsia"/>
        </w:rPr>
        <w:t>They no longer resonate with the younger generation and inadvertently suggest that Christianity is outdated.</w:t>
      </w:r>
    </w:p>
    <w:p w14:paraId="602EE73E">
      <w:pPr>
        <w:pStyle w:val="4"/>
        <w:spacing w:before="50"/>
        <w:ind w:left="0" w:right="0"/>
        <w:jc w:val="left"/>
        <w:rPr>
          <w:rFonts w:hint="eastAsia"/>
        </w:rPr>
      </w:pPr>
      <w:r>
        <w:rPr>
          <w:rFonts w:hint="eastAsia"/>
        </w:rPr>
        <w:t>它们不再与年轻一代产生共鸣，并且无意中暗示基督教已经过时。</w:t>
      </w:r>
    </w:p>
    <w:p w14:paraId="7B0C316A">
      <w:pPr>
        <w:pStyle w:val="4"/>
        <w:spacing w:before="50"/>
        <w:ind w:left="0" w:right="0"/>
        <w:jc w:val="left"/>
        <w:rPr>
          <w:rFonts w:hint="eastAsia"/>
        </w:rPr>
      </w:pPr>
    </w:p>
    <w:p w14:paraId="52E8FCA4">
      <w:pPr>
        <w:pStyle w:val="4"/>
        <w:spacing w:before="50"/>
        <w:ind w:left="0" w:right="0"/>
        <w:jc w:val="left"/>
        <w:rPr>
          <w:rFonts w:hint="eastAsia"/>
        </w:rPr>
      </w:pPr>
      <w:r>
        <w:rPr>
          <w:rFonts w:hint="eastAsia"/>
        </w:rPr>
        <w:t>Hence, there is a pressing need for a work that can stand in place of the fathers' writings, presenting the old truth in a form that meets contemporary demands.</w:t>
      </w:r>
    </w:p>
    <w:p w14:paraId="4C36F56E">
      <w:pPr>
        <w:pStyle w:val="4"/>
        <w:spacing w:before="50"/>
        <w:ind w:left="0" w:right="0"/>
        <w:jc w:val="left"/>
        <w:rPr>
          <w:rFonts w:hint="eastAsia"/>
        </w:rPr>
      </w:pPr>
      <w:r>
        <w:rPr>
          <w:rFonts w:hint="eastAsia"/>
        </w:rPr>
        <w:t>因此，迫切需要一部能够取代教父著作的作品，以符合当代要求的形式呈现古老的真理。</w:t>
      </w:r>
    </w:p>
    <w:p w14:paraId="191CB66C">
      <w:pPr>
        <w:pStyle w:val="4"/>
        <w:spacing w:before="50"/>
        <w:ind w:left="0" w:right="0"/>
        <w:jc w:val="left"/>
        <w:rPr>
          <w:rFonts w:hint="eastAsia"/>
        </w:rPr>
      </w:pPr>
    </w:p>
    <w:p w14:paraId="72D26588">
      <w:pPr>
        <w:pStyle w:val="4"/>
        <w:spacing w:before="50"/>
        <w:ind w:left="0" w:right="0"/>
        <w:jc w:val="left"/>
        <w:rPr>
          <w:rFonts w:hint="eastAsia"/>
        </w:rPr>
      </w:pPr>
      <w:r>
        <w:rPr>
          <w:rFonts w:hint="eastAsia"/>
        </w:rPr>
        <w:t>Much progress has been made in this direction.</w:t>
      </w:r>
    </w:p>
    <w:p w14:paraId="0646D1DA">
      <w:pPr>
        <w:pStyle w:val="4"/>
        <w:spacing w:before="50"/>
        <w:ind w:left="0" w:right="0"/>
        <w:jc w:val="left"/>
        <w:rPr>
          <w:rFonts w:hint="eastAsia"/>
        </w:rPr>
      </w:pPr>
      <w:r>
        <w:rPr>
          <w:rFonts w:hint="eastAsia"/>
        </w:rPr>
        <w:t>在这方面已经取得了很大进展。</w:t>
      </w:r>
    </w:p>
    <w:p w14:paraId="23970B82">
      <w:pPr>
        <w:pStyle w:val="4"/>
        <w:spacing w:before="50"/>
        <w:ind w:left="0" w:right="0"/>
        <w:jc w:val="left"/>
        <w:rPr>
          <w:rFonts w:hint="eastAsia"/>
        </w:rPr>
      </w:pPr>
    </w:p>
    <w:p w14:paraId="5F604325">
      <w:pPr>
        <w:pStyle w:val="4"/>
        <w:spacing w:before="50"/>
        <w:ind w:left="0" w:right="0"/>
        <w:jc w:val="left"/>
        <w:rPr>
          <w:rFonts w:hint="eastAsia"/>
        </w:rPr>
      </w:pPr>
      <w:r>
        <w:rPr>
          <w:rFonts w:hint="eastAsia"/>
        </w:rPr>
        <w:t>Since the Reformed faith and theology saw revival and growth in the last century, numerous attempts have been made to adapt the old confession to modern understanding.</w:t>
      </w:r>
    </w:p>
    <w:p w14:paraId="2521DA6B">
      <w:pPr>
        <w:pStyle w:val="4"/>
        <w:spacing w:before="50"/>
        <w:ind w:left="0" w:right="0"/>
        <w:jc w:val="left"/>
        <w:rPr>
          <w:rFonts w:hint="eastAsia"/>
        </w:rPr>
      </w:pPr>
      <w:r>
        <w:rPr>
          <w:rFonts w:hint="eastAsia"/>
        </w:rPr>
        <w:t>自从上个世纪改革宗教信仰和神学复兴和发展以来，人们进行了许多尝试，以使古老的认信适应现代的理解。</w:t>
      </w:r>
    </w:p>
    <w:p w14:paraId="33388C74">
      <w:pPr>
        <w:pStyle w:val="4"/>
        <w:spacing w:before="50"/>
        <w:ind w:left="0" w:right="0"/>
        <w:jc w:val="left"/>
        <w:rPr>
          <w:rFonts w:hint="eastAsia"/>
        </w:rPr>
      </w:pPr>
    </w:p>
    <w:p w14:paraId="4619B7A3">
      <w:pPr>
        <w:pStyle w:val="4"/>
        <w:spacing w:before="50"/>
        <w:ind w:left="0" w:right="0"/>
        <w:jc w:val="left"/>
        <w:rPr>
          <w:rFonts w:hint="eastAsia"/>
        </w:rPr>
      </w:pPr>
      <w:r>
        <w:rPr>
          <w:rFonts w:hint="eastAsia"/>
        </w:rPr>
        <w:t>The contributions of Dr. Kuyper, especially through his rich catechetical expositions, cannot be overstated.</w:t>
      </w:r>
    </w:p>
    <w:p w14:paraId="0081F8D9">
      <w:pPr>
        <w:pStyle w:val="4"/>
        <w:spacing w:before="50"/>
        <w:ind w:left="0" w:right="0"/>
        <w:jc w:val="left"/>
        <w:rPr>
          <w:rFonts w:hint="eastAsia"/>
        </w:rPr>
      </w:pPr>
      <w:r>
        <w:rPr>
          <w:rFonts w:hint="eastAsia"/>
        </w:rPr>
        <w:t>库柏博士的贡献，尤其是通过他丰富的教理问答阐释，是无法估量的。</w:t>
      </w:r>
    </w:p>
    <w:p w14:paraId="5CC70D67">
      <w:pPr>
        <w:pStyle w:val="4"/>
        <w:spacing w:before="50"/>
        <w:ind w:left="0" w:right="0"/>
        <w:jc w:val="left"/>
        <w:rPr>
          <w:rFonts w:hint="eastAsia"/>
        </w:rPr>
      </w:pPr>
    </w:p>
    <w:p w14:paraId="2CF7AE51">
      <w:pPr>
        <w:pStyle w:val="4"/>
        <w:spacing w:before="50"/>
        <w:ind w:left="0" w:right="0"/>
        <w:jc w:val="left"/>
        <w:rPr>
          <w:rFonts w:hint="eastAsia"/>
        </w:rPr>
      </w:pPr>
      <w:r>
        <w:rPr>
          <w:rFonts w:hint="eastAsia"/>
        </w:rPr>
        <w:t>Yet, there remains a lack of a work that explains the Christian faith's content in an accessible manner for the broader populace, kept within reach by its modest size and price.</w:t>
      </w:r>
    </w:p>
    <w:p w14:paraId="70AFEE2D">
      <w:pPr>
        <w:pStyle w:val="4"/>
        <w:spacing w:before="50"/>
        <w:ind w:left="0" w:right="0"/>
        <w:jc w:val="left"/>
        <w:rPr>
          <w:rFonts w:hint="eastAsia"/>
        </w:rPr>
      </w:pPr>
      <w:r>
        <w:rPr>
          <w:rFonts w:hint="eastAsia"/>
        </w:rPr>
        <w:t>然而，仍然缺乏一部著作，能够以通俗易懂的方式向广大民众解释基督教信仰的内容，并且因其篇幅适中、价格低廉而易于获取。</w:t>
      </w:r>
    </w:p>
    <w:p w14:paraId="1A54C4DC">
      <w:pPr>
        <w:pStyle w:val="4"/>
        <w:spacing w:before="50"/>
        <w:ind w:left="0" w:right="0"/>
        <w:jc w:val="left"/>
        <w:rPr>
          <w:rFonts w:hint="eastAsia"/>
        </w:rPr>
      </w:pPr>
    </w:p>
    <w:p w14:paraId="6B8A2BFA">
      <w:pPr>
        <w:pStyle w:val="4"/>
        <w:spacing w:before="50"/>
        <w:ind w:left="0" w:right="0"/>
        <w:jc w:val="left"/>
        <w:rPr>
          <w:rFonts w:hint="eastAsia"/>
        </w:rPr>
      </w:pPr>
      <w:r>
        <w:rPr>
          <w:rFonts w:hint="eastAsia"/>
        </w:rPr>
        <w:t>This book aims to fill that gap, offering instruction in the Christian religion to the congregation.</w:t>
      </w:r>
    </w:p>
    <w:p w14:paraId="715C0CA0">
      <w:pPr>
        <w:pStyle w:val="4"/>
        <w:spacing w:before="50"/>
        <w:ind w:left="0" w:right="0"/>
        <w:jc w:val="left"/>
        <w:rPr>
          <w:rFonts w:hint="eastAsia"/>
        </w:rPr>
      </w:pPr>
      <w:r>
        <w:rPr>
          <w:rFonts w:hint="eastAsia"/>
        </w:rPr>
        <w:t>本书旨在填补这一空白，向会众提供基督教信仰的教导。</w:t>
      </w:r>
    </w:p>
    <w:p w14:paraId="4A018C5F">
      <w:pPr>
        <w:pStyle w:val="4"/>
        <w:spacing w:before="50"/>
        <w:ind w:left="0" w:right="0"/>
        <w:jc w:val="left"/>
        <w:rPr>
          <w:rFonts w:hint="eastAsia"/>
        </w:rPr>
      </w:pPr>
    </w:p>
    <w:p w14:paraId="6ED747C7">
      <w:pPr>
        <w:pStyle w:val="4"/>
        <w:spacing w:before="50"/>
        <w:ind w:left="0" w:right="0"/>
        <w:jc w:val="left"/>
        <w:rPr>
          <w:rFonts w:hint="eastAsia"/>
        </w:rPr>
      </w:pPr>
      <w:r>
        <w:rPr>
          <w:rFonts w:hint="eastAsia"/>
        </w:rPr>
        <w:t>While the author of this handbook on Reformed doctrine is aware of his limitations, this awareness should not lead to despair and inactivity but should instead drive one to exert all effort and rely on the help of Him who perfects His strength in our weakness.</w:t>
      </w:r>
    </w:p>
    <w:p w14:paraId="3D7792BC">
      <w:pPr>
        <w:pStyle w:val="4"/>
        <w:spacing w:before="50"/>
        <w:ind w:left="0" w:right="0"/>
        <w:jc w:val="left"/>
        <w:rPr>
          <w:rFonts w:hint="eastAsia"/>
        </w:rPr>
      </w:pPr>
      <w:r>
        <w:rPr>
          <w:rFonts w:hint="eastAsia"/>
        </w:rPr>
        <w:t>虽然这本改革宗教义手册的作者意识到自己的局限性，但这种意识不应导致绝望和不作为，而应驱使人竭尽全力，并依靠那位在我们的软弱中成全祂力量的主的帮助。</w:t>
      </w:r>
    </w:p>
    <w:p w14:paraId="5F1E2583">
      <w:pPr>
        <w:pStyle w:val="4"/>
        <w:spacing w:before="50"/>
        <w:ind w:left="0" w:right="0"/>
        <w:jc w:val="left"/>
        <w:rPr>
          <w:rFonts w:hint="eastAsia"/>
        </w:rPr>
      </w:pPr>
    </w:p>
    <w:p w14:paraId="21201FE1">
      <w:pPr>
        <w:pStyle w:val="4"/>
        <w:spacing w:before="50"/>
        <w:ind w:left="0" w:right="0"/>
        <w:jc w:val="left"/>
        <w:rPr>
          <w:rFonts w:hint="eastAsia"/>
        </w:rPr>
      </w:pPr>
      <w:r>
        <w:rPr>
          <w:rFonts w:hint="eastAsia"/>
        </w:rPr>
        <w:t>I do not envisage scholars as the primary readers of this work, those well-versed in the rich and profound thoughts of Scripture as formulated in Reformed theology.</w:t>
      </w:r>
    </w:p>
    <w:p w14:paraId="1AA4B197">
      <w:pPr>
        <w:pStyle w:val="4"/>
        <w:spacing w:before="50"/>
        <w:ind w:left="0" w:right="0"/>
        <w:jc w:val="left"/>
        <w:rPr>
          <w:rFonts w:hint="eastAsia"/>
        </w:rPr>
      </w:pPr>
      <w:r>
        <w:rPr>
          <w:rFonts w:hint="eastAsia"/>
        </w:rPr>
        <w:t>我并不期望学者成为这部著作的主要读者，他们精通改革宗神学所阐述的圣经中丰富而深刻的思想。</w:t>
      </w:r>
    </w:p>
    <w:p w14:paraId="4D755D5A">
      <w:pPr>
        <w:pStyle w:val="4"/>
        <w:spacing w:before="50"/>
        <w:ind w:left="0" w:right="0"/>
        <w:jc w:val="left"/>
        <w:rPr>
          <w:rFonts w:hint="eastAsia"/>
        </w:rPr>
      </w:pPr>
    </w:p>
    <w:p w14:paraId="680C9F53">
      <w:pPr>
        <w:pStyle w:val="4"/>
        <w:spacing w:before="50"/>
        <w:ind w:left="0" w:right="0"/>
        <w:jc w:val="left"/>
        <w:rPr>
          <w:rFonts w:hint="eastAsia"/>
        </w:rPr>
      </w:pPr>
      <w:r>
        <w:rPr>
          <w:rFonts w:hint="eastAsia"/>
        </w:rPr>
        <w:t>Instead, I have in mind ordinary church members, those preparing through catechism for admission to Holy Communion, or those maintaining an interest in the truth's knowledge.</w:t>
      </w:r>
    </w:p>
    <w:p w14:paraId="4DF7AA82">
      <w:pPr>
        <w:pStyle w:val="4"/>
        <w:spacing w:before="50"/>
        <w:ind w:left="0" w:right="0"/>
        <w:jc w:val="left"/>
        <w:rPr>
          <w:rFonts w:hint="eastAsia"/>
        </w:rPr>
      </w:pPr>
      <w:r>
        <w:rPr>
          <w:rFonts w:hint="eastAsia"/>
        </w:rPr>
        <w:t>相反，我想到的是普通的教会成员，那些通过教理问答为领受圣餐作准备的人，或者那些对真理知识保持兴趣的人。</w:t>
      </w:r>
    </w:p>
    <w:p w14:paraId="50A86914">
      <w:pPr>
        <w:pStyle w:val="4"/>
        <w:spacing w:before="50"/>
        <w:ind w:left="0" w:right="0"/>
        <w:jc w:val="left"/>
        <w:rPr>
          <w:rFonts w:hint="eastAsia"/>
        </w:rPr>
      </w:pPr>
    </w:p>
    <w:p w14:paraId="44D4D50F">
      <w:pPr>
        <w:pStyle w:val="4"/>
        <w:spacing w:before="50"/>
        <w:ind w:left="0" w:right="0"/>
        <w:jc w:val="left"/>
        <w:rPr>
          <w:rFonts w:hint="eastAsia"/>
        </w:rPr>
      </w:pPr>
      <w:r>
        <w:rPr>
          <w:rFonts w:hint="eastAsia"/>
        </w:rPr>
        <w:t>I particularly consider the young men and women, often already training for their future professions in workplaces, factories, stores, offices, higher education institutions, or grammar schools, where they frequently encounter objections to the Christian faith.</w:t>
      </w:r>
    </w:p>
    <w:p w14:paraId="0ADB4E06">
      <w:pPr>
        <w:pStyle w:val="4"/>
        <w:spacing w:before="50"/>
        <w:ind w:left="0" w:right="0"/>
        <w:jc w:val="left"/>
        <w:rPr>
          <w:rFonts w:hint="eastAsia"/>
        </w:rPr>
      </w:pPr>
      <w:r>
        <w:rPr>
          <w:rFonts w:hint="eastAsia"/>
        </w:rPr>
        <w:t>我特别考虑到那些年轻男女，他们常常已经在工作场所、工厂、商店、办公室、高等教育机构或文法学校接受未来职业的培训，在那里他们经常遇到对基督教信仰的异议。</w:t>
      </w:r>
    </w:p>
    <w:p w14:paraId="7B57400F">
      <w:pPr>
        <w:pStyle w:val="4"/>
        <w:spacing w:before="50"/>
        <w:ind w:left="0" w:right="0"/>
        <w:jc w:val="left"/>
        <w:rPr>
          <w:rFonts w:hint="eastAsia"/>
        </w:rPr>
      </w:pPr>
    </w:p>
    <w:p w14:paraId="67330E29">
      <w:pPr>
        <w:pStyle w:val="4"/>
        <w:spacing w:before="50"/>
        <w:ind w:left="0" w:right="0"/>
        <w:jc w:val="left"/>
        <w:rPr>
          <w:rFonts w:hint="eastAsia"/>
        </w:rPr>
      </w:pPr>
      <w:r>
        <w:rPr>
          <w:rFonts w:hint="eastAsia"/>
        </w:rPr>
        <w:t>Many among them still desire to believe but find it exceedingly difficult due to their environment and the objections they hear.</w:t>
      </w:r>
    </w:p>
    <w:p w14:paraId="6327523D">
      <w:pPr>
        <w:pStyle w:val="4"/>
        <w:spacing w:before="50"/>
        <w:ind w:left="0" w:right="0"/>
        <w:jc w:val="left"/>
        <w:rPr>
          <w:rFonts w:hint="eastAsia"/>
        </w:rPr>
      </w:pPr>
      <w:r>
        <w:rPr>
          <w:rFonts w:hint="eastAsia"/>
        </w:rPr>
        <w:t>他们中的许多人仍然渴望相信，但由于环境和他们听到的异议而感到极其困难。</w:t>
      </w:r>
    </w:p>
    <w:p w14:paraId="4E2EA398">
      <w:pPr>
        <w:pStyle w:val="4"/>
        <w:spacing w:before="50"/>
        <w:ind w:left="0" w:right="0"/>
        <w:jc w:val="left"/>
        <w:rPr>
          <w:rFonts w:hint="eastAsia"/>
        </w:rPr>
      </w:pPr>
    </w:p>
    <w:p w14:paraId="3147752B">
      <w:pPr>
        <w:pStyle w:val="4"/>
        <w:spacing w:before="50"/>
        <w:ind w:left="0" w:right="0"/>
        <w:jc w:val="left"/>
        <w:rPr>
          <w:rFonts w:hint="eastAsia"/>
        </w:rPr>
      </w:pPr>
      <w:r>
        <w:rPr>
          <w:rFonts w:hint="eastAsia"/>
        </w:rPr>
        <w:t>Their confession often lacks joy and enthusiasm.</w:t>
      </w:r>
    </w:p>
    <w:p w14:paraId="2346E696">
      <w:pPr>
        <w:pStyle w:val="4"/>
        <w:spacing w:before="50"/>
        <w:ind w:left="0" w:right="0"/>
        <w:jc w:val="left"/>
        <w:rPr>
          <w:rFonts w:hint="eastAsia"/>
        </w:rPr>
      </w:pPr>
      <w:r>
        <w:rPr>
          <w:rFonts w:hint="eastAsia"/>
        </w:rPr>
        <w:t>他们的认信常常缺乏喜乐和热情。</w:t>
      </w:r>
    </w:p>
    <w:p w14:paraId="206BF879">
      <w:pPr>
        <w:pStyle w:val="4"/>
        <w:spacing w:before="50"/>
        <w:ind w:left="0" w:right="0"/>
        <w:jc w:val="left"/>
        <w:rPr>
          <w:rFonts w:hint="eastAsia"/>
        </w:rPr>
      </w:pPr>
    </w:p>
    <w:p w14:paraId="291329F4">
      <w:pPr>
        <w:pStyle w:val="4"/>
        <w:spacing w:before="50"/>
        <w:ind w:left="0" w:right="0"/>
        <w:jc w:val="left"/>
        <w:rPr>
          <w:rFonts w:hint="eastAsia"/>
        </w:rPr>
      </w:pPr>
      <w:r>
        <w:rPr>
          <w:rFonts w:hint="eastAsia"/>
        </w:rPr>
        <w:t>Yet, if the truth is rightly understood, joy and enthusiasm will return.</w:t>
      </w:r>
    </w:p>
    <w:p w14:paraId="69C12072">
      <w:pPr>
        <w:pStyle w:val="4"/>
        <w:spacing w:before="50"/>
        <w:ind w:left="0" w:right="0"/>
        <w:jc w:val="left"/>
        <w:rPr>
          <w:rFonts w:hint="eastAsia"/>
        </w:rPr>
      </w:pPr>
      <w:r>
        <w:rPr>
          <w:rFonts w:hint="eastAsia"/>
        </w:rPr>
        <w:t>然而，如果真理被正确理解，喜乐和热情就会回来。</w:t>
      </w:r>
    </w:p>
    <w:p w14:paraId="5AB64ED6">
      <w:pPr>
        <w:pStyle w:val="4"/>
        <w:spacing w:before="50"/>
        <w:ind w:left="0" w:right="0"/>
        <w:jc w:val="left"/>
        <w:rPr>
          <w:rFonts w:hint="eastAsia"/>
        </w:rPr>
      </w:pPr>
    </w:p>
    <w:p w14:paraId="7762BC63">
      <w:pPr>
        <w:pStyle w:val="4"/>
        <w:spacing w:before="50"/>
        <w:ind w:left="0" w:right="0"/>
        <w:jc w:val="left"/>
        <w:rPr>
          <w:rFonts w:hint="eastAsia"/>
        </w:rPr>
      </w:pPr>
      <w:r>
        <w:rPr>
          <w:rFonts w:hint="eastAsia"/>
        </w:rPr>
        <w:t>When the works of God are seen in their true light, they naturally inspire admiration and worship.</w:t>
      </w:r>
    </w:p>
    <w:p w14:paraId="0E6FCC42">
      <w:pPr>
        <w:pStyle w:val="4"/>
        <w:spacing w:before="50"/>
        <w:ind w:left="0" w:right="0"/>
        <w:jc w:val="left"/>
        <w:rPr>
          <w:rFonts w:hint="eastAsia"/>
        </w:rPr>
      </w:pPr>
      <w:r>
        <w:rPr>
          <w:rFonts w:hint="eastAsia"/>
        </w:rPr>
        <w:t>当神的作为在其真实的亮光中被看见时，它们自然会激发敬佩和敬拜。</w:t>
      </w:r>
    </w:p>
    <w:p w14:paraId="19B8ABA6">
      <w:pPr>
        <w:pStyle w:val="4"/>
        <w:spacing w:before="50"/>
        <w:ind w:left="0" w:right="0"/>
        <w:jc w:val="left"/>
        <w:rPr>
          <w:rFonts w:hint="eastAsia"/>
        </w:rPr>
      </w:pPr>
    </w:p>
    <w:p w14:paraId="07A019B0">
      <w:pPr>
        <w:pStyle w:val="4"/>
        <w:spacing w:before="50"/>
        <w:ind w:left="0" w:right="0"/>
        <w:jc w:val="left"/>
        <w:rPr>
          <w:rFonts w:hint="eastAsia"/>
        </w:rPr>
      </w:pPr>
      <w:r>
        <w:rPr>
          <w:rFonts w:hint="eastAsia"/>
        </w:rPr>
        <w:t>We then perceive that the Christian faith not only deserves belief but also possesses an intrinsic beauty, grounded in its inner truth and glory, appealing to the conscience.</w:t>
      </w:r>
    </w:p>
    <w:p w14:paraId="0BF96D34">
      <w:pPr>
        <w:pStyle w:val="4"/>
        <w:spacing w:before="50"/>
        <w:ind w:left="0" w:right="0"/>
        <w:jc w:val="left"/>
        <w:rPr>
          <w:rFonts w:hint="eastAsia"/>
        </w:rPr>
      </w:pPr>
      <w:r>
        <w:rPr>
          <w:rFonts w:hint="eastAsia"/>
        </w:rPr>
        <w:t>那时我们就会认识到，基督教信仰不仅值得相信，而且具有内在的美，这种美植根于其内在的真理和荣耀，并呼吁着良心。</w:t>
      </w:r>
    </w:p>
    <w:p w14:paraId="5D84F1A1">
      <w:pPr>
        <w:pStyle w:val="4"/>
        <w:spacing w:before="50"/>
        <w:ind w:left="0" w:right="0"/>
        <w:jc w:val="left"/>
        <w:rPr>
          <w:rFonts w:hint="eastAsia"/>
        </w:rPr>
      </w:pPr>
    </w:p>
    <w:p w14:paraId="0EF5F453">
      <w:pPr>
        <w:pStyle w:val="4"/>
        <w:spacing w:before="50"/>
        <w:ind w:left="0" w:right="0"/>
        <w:jc w:val="left"/>
        <w:rPr>
          <w:rFonts w:hint="eastAsia"/>
        </w:rPr>
      </w:pPr>
      <w:r>
        <w:rPr>
          <w:rFonts w:hint="eastAsia"/>
        </w:rPr>
        <w:t>We then thank God, not because we must, but because we may believe.</w:t>
      </w:r>
    </w:p>
    <w:p w14:paraId="3BFD12A7">
      <w:pPr>
        <w:pStyle w:val="4"/>
        <w:spacing w:before="50"/>
        <w:ind w:left="0" w:right="0"/>
        <w:jc w:val="left"/>
        <w:rPr>
          <w:rFonts w:hint="eastAsia"/>
        </w:rPr>
      </w:pPr>
      <w:r>
        <w:rPr>
          <w:rFonts w:hint="eastAsia"/>
        </w:rPr>
        <w:t>那时我们感谢神，不是因为我们必须相信，而是因为我们可以相信。</w:t>
      </w:r>
    </w:p>
    <w:p w14:paraId="2B4007F6">
      <w:pPr>
        <w:pStyle w:val="4"/>
        <w:spacing w:before="50"/>
        <w:ind w:left="0" w:right="0"/>
        <w:jc w:val="left"/>
        <w:rPr>
          <w:rFonts w:hint="eastAsia"/>
        </w:rPr>
      </w:pPr>
    </w:p>
    <w:p w14:paraId="58151C8C">
      <w:pPr>
        <w:pStyle w:val="4"/>
        <w:spacing w:before="50"/>
        <w:ind w:left="0" w:right="0"/>
        <w:jc w:val="left"/>
        <w:rPr>
          <w:rFonts w:hint="eastAsia"/>
        </w:rPr>
      </w:pPr>
      <w:r>
        <w:rPr>
          <w:rFonts w:hint="eastAsia"/>
        </w:rPr>
        <w:t>We come to realize the relevance of our faith to our thoughts and lives.</w:t>
      </w:r>
    </w:p>
    <w:p w14:paraId="79E90AE9">
      <w:pPr>
        <w:pStyle w:val="4"/>
        <w:spacing w:before="50"/>
        <w:ind w:left="0" w:right="0"/>
        <w:jc w:val="left"/>
        <w:rPr>
          <w:rFonts w:hint="eastAsia"/>
        </w:rPr>
      </w:pPr>
      <w:r>
        <w:rPr>
          <w:rFonts w:hint="eastAsia"/>
        </w:rPr>
        <w:t>我们开始认识到我们的信仰与我们的思想和生活的相关性。</w:t>
      </w:r>
    </w:p>
    <w:p w14:paraId="6C862768">
      <w:pPr>
        <w:pStyle w:val="4"/>
        <w:spacing w:before="50"/>
        <w:ind w:left="0" w:right="0"/>
        <w:jc w:val="left"/>
        <w:rPr>
          <w:rFonts w:hint="eastAsia"/>
        </w:rPr>
      </w:pPr>
    </w:p>
    <w:p w14:paraId="228B8D45">
      <w:pPr>
        <w:pStyle w:val="4"/>
        <w:spacing w:before="50"/>
        <w:ind w:left="0" w:right="0"/>
        <w:jc w:val="left"/>
        <w:rPr>
          <w:rFonts w:hint="eastAsia"/>
        </w:rPr>
      </w:pPr>
      <w:r>
        <w:rPr>
          <w:rFonts w:hint="eastAsia"/>
        </w:rPr>
        <w:t>Each in our own language, we begin anew to proclaim the great works of God.</w:t>
      </w:r>
    </w:p>
    <w:p w14:paraId="5B45DD75">
      <w:pPr>
        <w:pStyle w:val="4"/>
        <w:spacing w:before="50"/>
        <w:ind w:left="0" w:right="0"/>
        <w:jc w:val="left"/>
        <w:rPr>
          <w:rFonts w:hint="eastAsia"/>
        </w:rPr>
      </w:pPr>
      <w:r>
        <w:rPr>
          <w:rFonts w:hint="eastAsia"/>
        </w:rPr>
        <w:t>我们各人用自己的语言，重新开始宣扬神伟大的作为。</w:t>
      </w:r>
    </w:p>
    <w:p w14:paraId="36DA1E49">
      <w:pPr>
        <w:pStyle w:val="4"/>
        <w:spacing w:before="50"/>
        <w:ind w:left="0" w:right="0"/>
        <w:jc w:val="left"/>
        <w:rPr>
          <w:rFonts w:hint="eastAsia"/>
        </w:rPr>
      </w:pPr>
    </w:p>
    <w:p w14:paraId="6B4C62A7">
      <w:pPr>
        <w:pStyle w:val="4"/>
        <w:spacing w:before="50"/>
        <w:ind w:left="0" w:right="0"/>
        <w:jc w:val="left"/>
        <w:rPr>
          <w:rFonts w:hint="eastAsia"/>
        </w:rPr>
      </w:pPr>
      <w:r>
        <w:rPr>
          <w:rFonts w:hint="eastAsia"/>
        </w:rPr>
        <w:t>H. Bavinck. Amsterdam, May 1907</w:t>
      </w:r>
    </w:p>
    <w:p w14:paraId="28FDF911">
      <w:pPr>
        <w:pStyle w:val="4"/>
        <w:spacing w:before="50"/>
        <w:ind w:left="0" w:right="0"/>
        <w:jc w:val="left"/>
        <w:rPr>
          <w:rFonts w:hint="eastAsia"/>
        </w:rPr>
      </w:pPr>
      <w:r>
        <w:rPr>
          <w:rFonts w:hint="eastAsia"/>
        </w:rPr>
        <w:t>赫·巴文克，阿姆斯特丹，1907年5月</w:t>
      </w:r>
    </w:p>
    <w:p w14:paraId="787D89B8">
      <w:pPr>
        <w:pStyle w:val="4"/>
        <w:spacing w:before="50"/>
        <w:ind w:left="0" w:right="0"/>
        <w:jc w:val="left"/>
        <w:rPr>
          <w:rFonts w:hint="eastAsia"/>
        </w:rPr>
      </w:pPr>
    </w:p>
    <w:p w14:paraId="4EF84CD3">
      <w:pPr>
        <w:pStyle w:val="4"/>
        <w:spacing w:before="50"/>
        <w:ind w:left="0" w:right="0"/>
        <w:jc w:val="left"/>
        <w:rPr>
          <w:rFonts w:hint="eastAsia"/>
        </w:rPr>
      </w:pPr>
      <w:r>
        <w:rPr>
          <w:rFonts w:hint="eastAsia"/>
        </w:rPr>
        <w:t>MAGNALIA DEI</w:t>
      </w:r>
    </w:p>
    <w:p w14:paraId="1FF90E14">
      <w:pPr>
        <w:pStyle w:val="4"/>
        <w:spacing w:before="50"/>
        <w:ind w:left="0" w:right="0"/>
        <w:jc w:val="left"/>
        <w:rPr>
          <w:rFonts w:hint="eastAsia"/>
        </w:rPr>
      </w:pPr>
      <w:r>
        <w:rPr>
          <w:rFonts w:hint="eastAsia"/>
        </w:rPr>
        <w:t>伟大的神迹</w:t>
      </w:r>
    </w:p>
    <w:p w14:paraId="7EF1C56F">
      <w:pPr>
        <w:pStyle w:val="4"/>
        <w:spacing w:before="50"/>
        <w:ind w:left="0" w:right="0"/>
        <w:jc w:val="left"/>
        <w:rPr>
          <w:rFonts w:hint="eastAsia"/>
        </w:rPr>
      </w:pPr>
    </w:p>
    <w:p w14:paraId="1D646D11">
      <w:pPr>
        <w:pStyle w:val="2"/>
        <w:bidi w:val="0"/>
        <w:rPr>
          <w:rFonts w:hint="eastAsia"/>
        </w:rPr>
      </w:pPr>
      <w:r>
        <w:rPr>
          <w:rFonts w:hint="eastAsia"/>
        </w:rPr>
        <w:t>Preface</w:t>
      </w:r>
    </w:p>
    <w:p w14:paraId="75EBB370">
      <w:pPr>
        <w:pStyle w:val="2"/>
        <w:bidi w:val="0"/>
        <w:rPr>
          <w:rFonts w:hint="eastAsia"/>
        </w:rPr>
      </w:pPr>
      <w:r>
        <w:rPr>
          <w:rFonts w:hint="eastAsia"/>
        </w:rPr>
        <w:t>序言</w:t>
      </w:r>
    </w:p>
    <w:p w14:paraId="41853C13">
      <w:pPr>
        <w:pStyle w:val="4"/>
        <w:spacing w:before="50"/>
        <w:ind w:left="0" w:right="0"/>
        <w:jc w:val="left"/>
        <w:rPr>
          <w:rFonts w:hint="eastAsia"/>
        </w:rPr>
      </w:pPr>
    </w:p>
    <w:p w14:paraId="6019CB6B">
      <w:pPr>
        <w:pStyle w:val="4"/>
        <w:spacing w:before="50"/>
        <w:ind w:left="0" w:right="0"/>
        <w:jc w:val="left"/>
        <w:rPr>
          <w:rFonts w:hint="eastAsia"/>
        </w:rPr>
      </w:pPr>
      <w:r>
        <w:rPr>
          <w:rFonts w:hint="eastAsia"/>
        </w:rPr>
        <w:t>Magnalia Dei by Herman Bavinck is a profound exploration of the manifold works of God as revealed in Scripture and experienced in the lives of believers.</w:t>
      </w:r>
    </w:p>
    <w:p w14:paraId="05F4424E">
      <w:pPr>
        <w:pStyle w:val="4"/>
        <w:spacing w:before="50"/>
        <w:ind w:left="0" w:right="0"/>
        <w:jc w:val="left"/>
        <w:rPr>
          <w:rFonts w:hint="eastAsia"/>
        </w:rPr>
      </w:pPr>
      <w:r>
        <w:rPr>
          <w:rFonts w:hint="eastAsia"/>
        </w:rPr>
        <w:t>赫尔曼·巴文克的《伟大的神迹》是对神在圣经中启示并在信徒生命中经历的各种作为的深刻探索。</w:t>
      </w:r>
    </w:p>
    <w:p w14:paraId="514B120A">
      <w:pPr>
        <w:pStyle w:val="4"/>
        <w:spacing w:before="50"/>
        <w:ind w:left="0" w:right="0"/>
        <w:jc w:val="left"/>
        <w:rPr>
          <w:rFonts w:hint="eastAsia"/>
        </w:rPr>
      </w:pPr>
    </w:p>
    <w:p w14:paraId="52DD406E">
      <w:pPr>
        <w:pStyle w:val="4"/>
        <w:spacing w:before="50"/>
        <w:ind w:left="0" w:right="0"/>
        <w:jc w:val="left"/>
        <w:rPr>
          <w:rFonts w:hint="eastAsia"/>
        </w:rPr>
      </w:pPr>
      <w:r>
        <w:rPr>
          <w:rFonts w:hint="eastAsia"/>
        </w:rPr>
        <w:t>This book aims to bridge the rich theological heritage of Reformed thought with the practical, lived experience of faith.</w:t>
      </w:r>
    </w:p>
    <w:p w14:paraId="46EEE7BF">
      <w:pPr>
        <w:pStyle w:val="4"/>
        <w:spacing w:before="50"/>
        <w:ind w:left="0" w:right="0"/>
        <w:jc w:val="left"/>
        <w:rPr>
          <w:rFonts w:hint="eastAsia"/>
        </w:rPr>
      </w:pPr>
      <w:r>
        <w:rPr>
          <w:rFonts w:hint="eastAsia"/>
        </w:rPr>
        <w:t>本书旨在将改革宗思想丰富的神学遗产与信仰的实践性、活生生的经验联系起来。</w:t>
      </w:r>
    </w:p>
    <w:p w14:paraId="13E8CC4F">
      <w:pPr>
        <w:pStyle w:val="4"/>
        <w:spacing w:before="50"/>
        <w:ind w:left="0" w:right="0"/>
        <w:jc w:val="left"/>
        <w:rPr>
          <w:rFonts w:hint="eastAsia"/>
        </w:rPr>
      </w:pPr>
    </w:p>
    <w:p w14:paraId="26629B68">
      <w:pPr>
        <w:pStyle w:val="4"/>
        <w:spacing w:before="50"/>
        <w:ind w:left="0" w:right="0"/>
        <w:jc w:val="left"/>
        <w:rPr>
          <w:rFonts w:hint="eastAsia"/>
        </w:rPr>
      </w:pPr>
      <w:r>
        <w:rPr>
          <w:rFonts w:hint="eastAsia"/>
        </w:rPr>
        <w:t>Rooted in the biblical testimony and illuminated by the insights of Reformed theology, Bavinck's work invites readers to deeply explore the knowledge of God, the nature of His creation, the reality of sin and grace, and the ultimate hope of eternal life.</w:t>
      </w:r>
    </w:p>
    <w:p w14:paraId="0F0557E9">
      <w:pPr>
        <w:pStyle w:val="4"/>
        <w:spacing w:before="50"/>
        <w:ind w:left="0" w:right="0"/>
        <w:jc w:val="left"/>
        <w:rPr>
          <w:rFonts w:hint="eastAsia"/>
        </w:rPr>
      </w:pPr>
      <w:r>
        <w:rPr>
          <w:rFonts w:hint="eastAsia"/>
        </w:rPr>
        <w:t>巴文克的著作植根于圣经的见证，并被改革宗神学的洞见所照亮，邀请读者深入探索对神的认识、祂创造的本质、罪与恩典的现实，以及永生的最终盼望。</w:t>
      </w:r>
    </w:p>
    <w:p w14:paraId="05997A9D">
      <w:pPr>
        <w:pStyle w:val="4"/>
        <w:spacing w:before="50"/>
        <w:ind w:left="0" w:right="0"/>
        <w:jc w:val="left"/>
        <w:rPr>
          <w:rFonts w:hint="eastAsia"/>
        </w:rPr>
      </w:pPr>
    </w:p>
    <w:p w14:paraId="1C3A554F">
      <w:pPr>
        <w:pStyle w:val="4"/>
        <w:spacing w:before="50"/>
        <w:ind w:left="0" w:right="0"/>
        <w:jc w:val="left"/>
        <w:rPr>
          <w:rFonts w:hint="eastAsia"/>
        </w:rPr>
      </w:pPr>
      <w:r>
        <w:rPr>
          <w:rFonts w:hint="eastAsia"/>
        </w:rPr>
        <w:t>Throughout the chapters of this book, Bavinck carefully examines the intricate tapestry of God's interaction with humanity, from the creation narrative to the promise of the New Jerusalem.</w:t>
      </w:r>
    </w:p>
    <w:p w14:paraId="1BBF49E7">
      <w:pPr>
        <w:pStyle w:val="4"/>
        <w:spacing w:before="50"/>
        <w:ind w:left="0" w:right="0"/>
        <w:jc w:val="left"/>
        <w:rPr>
          <w:rFonts w:hint="eastAsia"/>
        </w:rPr>
      </w:pPr>
      <w:r>
        <w:rPr>
          <w:rFonts w:hint="eastAsia"/>
        </w:rPr>
        <w:t>在本书的各个章节中，巴文克仔细考察了神与人类互动的复杂图景，从创世记的叙述到新耶路撒冷的应许。</w:t>
      </w:r>
    </w:p>
    <w:p w14:paraId="26450CBA">
      <w:pPr>
        <w:pStyle w:val="4"/>
        <w:spacing w:before="50"/>
        <w:ind w:left="0" w:right="0"/>
        <w:jc w:val="left"/>
        <w:rPr>
          <w:rFonts w:hint="eastAsia"/>
        </w:rPr>
      </w:pPr>
    </w:p>
    <w:p w14:paraId="43597C17">
      <w:pPr>
        <w:pStyle w:val="4"/>
        <w:spacing w:before="50"/>
        <w:ind w:left="0" w:right="0"/>
        <w:jc w:val="left"/>
        <w:rPr>
          <w:rFonts w:hint="eastAsia"/>
        </w:rPr>
      </w:pPr>
      <w:r>
        <w:rPr>
          <w:rFonts w:hint="eastAsia"/>
        </w:rPr>
        <w:t>He explores fundamental doctrines such as the nature of God, the person and work of Christ, the role of the Holy Spirit, and the significance of the Church.</w:t>
      </w:r>
    </w:p>
    <w:p w14:paraId="76D16941">
      <w:pPr>
        <w:pStyle w:val="4"/>
        <w:spacing w:before="50"/>
        <w:ind w:left="0" w:right="0"/>
        <w:jc w:val="left"/>
        <w:rPr>
          <w:rFonts w:hint="eastAsia"/>
        </w:rPr>
      </w:pPr>
      <w:r>
        <w:rPr>
          <w:rFonts w:hint="eastAsia"/>
        </w:rPr>
        <w:t>祂探讨了诸如神的本质、基督的位格与工作、圣灵的角色以及教会的重要性等基本教义。</w:t>
      </w:r>
    </w:p>
    <w:p w14:paraId="1A20A25C">
      <w:pPr>
        <w:pStyle w:val="4"/>
        <w:spacing w:before="50"/>
        <w:ind w:left="0" w:right="0"/>
        <w:jc w:val="left"/>
        <w:rPr>
          <w:rFonts w:hint="eastAsia"/>
        </w:rPr>
      </w:pPr>
    </w:p>
    <w:p w14:paraId="4C8B0194">
      <w:pPr>
        <w:pStyle w:val="4"/>
        <w:spacing w:before="50"/>
        <w:ind w:left="0" w:right="0"/>
        <w:jc w:val="left"/>
        <w:rPr>
          <w:rFonts w:hint="eastAsia"/>
        </w:rPr>
      </w:pPr>
      <w:r>
        <w:rPr>
          <w:rFonts w:hint="eastAsia"/>
        </w:rPr>
        <w:t>Each doctrine is presented not merely as an abstract concept but as a lived reality, deeply relevant to the believer's journey of faith.</w:t>
      </w:r>
    </w:p>
    <w:p w14:paraId="49EBF8EE">
      <w:pPr>
        <w:pStyle w:val="4"/>
        <w:spacing w:before="50"/>
        <w:ind w:left="0" w:right="0"/>
        <w:jc w:val="left"/>
        <w:rPr>
          <w:rFonts w:hint="eastAsia"/>
        </w:rPr>
      </w:pPr>
      <w:r>
        <w:rPr>
          <w:rFonts w:hint="eastAsia"/>
        </w:rPr>
        <w:t>每一个教义的呈现，并非仅仅作为一个抽象的概念，而是作为一个活生生的现实，与信徒的信仰旅程息息相关。</w:t>
      </w:r>
    </w:p>
    <w:p w14:paraId="57204E58">
      <w:pPr>
        <w:pStyle w:val="4"/>
        <w:spacing w:before="50"/>
        <w:ind w:left="0" w:right="0"/>
        <w:jc w:val="left"/>
        <w:rPr>
          <w:rFonts w:hint="eastAsia"/>
        </w:rPr>
      </w:pPr>
    </w:p>
    <w:p w14:paraId="00CC7CBA">
      <w:pPr>
        <w:pStyle w:val="4"/>
        <w:spacing w:before="50"/>
        <w:ind w:left="0" w:right="0"/>
        <w:jc w:val="left"/>
        <w:rPr>
          <w:rFonts w:hint="eastAsia"/>
        </w:rPr>
      </w:pPr>
      <w:r>
        <w:rPr>
          <w:rFonts w:hint="eastAsia"/>
        </w:rPr>
        <w:t>Key themes such as the highest good, the divine and human nature of Christ, the work of the Holy Spirit, and the eternal calling of God are meticulously unpacked.</w:t>
      </w:r>
    </w:p>
    <w:p w14:paraId="132EB58C">
      <w:pPr>
        <w:pStyle w:val="4"/>
        <w:spacing w:before="50"/>
        <w:ind w:left="0" w:right="0"/>
        <w:jc w:val="left"/>
        <w:rPr>
          <w:rFonts w:hint="eastAsia"/>
        </w:rPr>
      </w:pPr>
      <w:r>
        <w:rPr>
          <w:rFonts w:hint="eastAsia"/>
        </w:rPr>
        <w:t>诸如至善、基督的神人二性、圣灵的工作以及神永恒的呼召等关键主题，都得到了细致的阐述。</w:t>
      </w:r>
    </w:p>
    <w:p w14:paraId="0346138A">
      <w:pPr>
        <w:pStyle w:val="4"/>
        <w:spacing w:before="50"/>
        <w:ind w:left="0" w:right="0"/>
        <w:jc w:val="left"/>
        <w:rPr>
          <w:rFonts w:hint="eastAsia"/>
        </w:rPr>
      </w:pPr>
    </w:p>
    <w:p w14:paraId="7B711FE5">
      <w:pPr>
        <w:pStyle w:val="4"/>
        <w:spacing w:before="50"/>
        <w:ind w:left="0" w:right="0"/>
        <w:jc w:val="left"/>
        <w:rPr>
          <w:rFonts w:hint="eastAsia"/>
        </w:rPr>
      </w:pPr>
      <w:r>
        <w:rPr>
          <w:rFonts w:hint="eastAsia"/>
        </w:rPr>
        <w:t>Bavinck shows how these doctrines are interwoven with the everyday life of believers, providing a comprehensive understanding of what it means to live in the presence of God.</w:t>
      </w:r>
    </w:p>
    <w:p w14:paraId="59474F25">
      <w:pPr>
        <w:pStyle w:val="4"/>
        <w:spacing w:before="50"/>
        <w:ind w:left="0" w:right="0"/>
        <w:jc w:val="left"/>
        <w:rPr>
          <w:rFonts w:hint="eastAsia"/>
        </w:rPr>
      </w:pPr>
      <w:r>
        <w:rPr>
          <w:rFonts w:hint="eastAsia"/>
        </w:rPr>
        <w:t>巴文克阐明了这些教义如何与信徒的日常生活交织在一起，从而全面理解活在神面前意味着什么。</w:t>
      </w:r>
    </w:p>
    <w:p w14:paraId="4F318075">
      <w:pPr>
        <w:pStyle w:val="4"/>
        <w:spacing w:before="50"/>
        <w:ind w:left="0" w:right="0"/>
        <w:jc w:val="left"/>
        <w:rPr>
          <w:rFonts w:hint="eastAsia"/>
        </w:rPr>
      </w:pPr>
    </w:p>
    <w:p w14:paraId="40F19178">
      <w:pPr>
        <w:pStyle w:val="4"/>
        <w:spacing w:before="50"/>
        <w:ind w:left="0" w:right="0"/>
        <w:jc w:val="left"/>
        <w:rPr>
          <w:rFonts w:hint="eastAsia"/>
        </w:rPr>
      </w:pPr>
      <w:r>
        <w:rPr>
          <w:rFonts w:hint="eastAsia"/>
        </w:rPr>
        <w:t>His treatment of these topics is both scholarly and pastoral, making profound theological truths accessible and applicable to all readers.</w:t>
      </w:r>
    </w:p>
    <w:p w14:paraId="35B20CD4">
      <w:pPr>
        <w:pStyle w:val="4"/>
        <w:spacing w:before="50"/>
        <w:ind w:left="0" w:right="0"/>
        <w:jc w:val="left"/>
        <w:rPr>
          <w:rFonts w:hint="eastAsia"/>
        </w:rPr>
      </w:pPr>
      <w:r>
        <w:rPr>
          <w:rFonts w:hint="eastAsia"/>
        </w:rPr>
        <w:t>祂对这些主题的处理既具学术性又具牧养性，使深奥的神学真理对所有读者都易于理解和应用。</w:t>
      </w:r>
    </w:p>
    <w:p w14:paraId="56C30BEF">
      <w:pPr>
        <w:pStyle w:val="4"/>
        <w:spacing w:before="50"/>
        <w:ind w:left="0" w:right="0"/>
        <w:jc w:val="left"/>
        <w:rPr>
          <w:rFonts w:hint="eastAsia"/>
        </w:rPr>
      </w:pPr>
    </w:p>
    <w:p w14:paraId="780D6CBA">
      <w:pPr>
        <w:pStyle w:val="4"/>
        <w:spacing w:before="50"/>
        <w:ind w:left="0" w:right="0"/>
        <w:jc w:val="left"/>
        <w:rPr>
          <w:rFonts w:hint="eastAsia"/>
        </w:rPr>
      </w:pPr>
      <w:r>
        <w:rPr>
          <w:rFonts w:hint="eastAsia"/>
        </w:rPr>
        <w:t>To facilitate deeper engagement with the material, study questions for reflection have been added to the end of each chapter.</w:t>
      </w:r>
    </w:p>
    <w:p w14:paraId="4E75513B">
      <w:pPr>
        <w:pStyle w:val="4"/>
        <w:spacing w:before="50"/>
        <w:ind w:left="0" w:right="0"/>
        <w:jc w:val="left"/>
        <w:rPr>
          <w:rFonts w:hint="eastAsia"/>
        </w:rPr>
      </w:pPr>
      <w:r>
        <w:rPr>
          <w:rFonts w:hint="eastAsia"/>
        </w:rPr>
        <w:t>为促进对材料更深入的参与，每章末尾都添加了供反思的学习问题。</w:t>
      </w:r>
    </w:p>
    <w:p w14:paraId="5C9B269D">
      <w:pPr>
        <w:pStyle w:val="4"/>
        <w:spacing w:before="50"/>
        <w:ind w:left="0" w:right="0"/>
        <w:jc w:val="left"/>
        <w:rPr>
          <w:rFonts w:hint="eastAsia"/>
        </w:rPr>
      </w:pPr>
    </w:p>
    <w:p w14:paraId="737FFEC6">
      <w:pPr>
        <w:pStyle w:val="4"/>
        <w:spacing w:before="50"/>
        <w:ind w:left="0" w:right="0"/>
        <w:jc w:val="left"/>
        <w:rPr>
          <w:rFonts w:hint="eastAsia"/>
        </w:rPr>
      </w:pPr>
      <w:r>
        <w:rPr>
          <w:rFonts w:hint="eastAsia"/>
        </w:rPr>
        <w:t>These questions are designed to help readers not only grasp the theological content but also to reflect on its significance in their own lives.</w:t>
      </w:r>
    </w:p>
    <w:p w14:paraId="35462E5F">
      <w:pPr>
        <w:pStyle w:val="4"/>
        <w:spacing w:before="50"/>
        <w:ind w:left="0" w:right="0"/>
        <w:jc w:val="left"/>
        <w:rPr>
          <w:rFonts w:hint="eastAsia"/>
        </w:rPr>
      </w:pPr>
      <w:r>
        <w:rPr>
          <w:rFonts w:hint="eastAsia"/>
        </w:rPr>
        <w:t>这些问题旨在帮助读者不仅掌握神学内容，而且反思其在自己生活中的意义。</w:t>
      </w:r>
    </w:p>
    <w:p w14:paraId="0150A827">
      <w:pPr>
        <w:pStyle w:val="4"/>
        <w:spacing w:before="50"/>
        <w:ind w:left="0" w:right="0"/>
        <w:jc w:val="left"/>
        <w:rPr>
          <w:rFonts w:hint="eastAsia"/>
        </w:rPr>
      </w:pPr>
    </w:p>
    <w:p w14:paraId="1B824B51">
      <w:pPr>
        <w:pStyle w:val="4"/>
        <w:spacing w:before="50"/>
        <w:ind w:left="0" w:right="0"/>
        <w:jc w:val="left"/>
        <w:rPr>
          <w:rFonts w:hint="eastAsia"/>
        </w:rPr>
      </w:pPr>
      <w:r>
        <w:rPr>
          <w:rFonts w:hint="eastAsia"/>
        </w:rPr>
        <w:t>They encourage personal contemplation and group discussion, fostering a richer and more transformative reading experience.</w:t>
      </w:r>
    </w:p>
    <w:p w14:paraId="6F957F72">
      <w:pPr>
        <w:pStyle w:val="4"/>
        <w:spacing w:before="50"/>
        <w:ind w:left="0" w:right="0"/>
        <w:jc w:val="left"/>
        <w:rPr>
          <w:rFonts w:hint="eastAsia"/>
        </w:rPr>
      </w:pPr>
      <w:r>
        <w:rPr>
          <w:rFonts w:hint="eastAsia"/>
        </w:rPr>
        <w:t>它们鼓励个人默想和小组讨论，从而培养更丰富、更具变革性的阅读体验。</w:t>
      </w:r>
    </w:p>
    <w:p w14:paraId="543C90CB">
      <w:pPr>
        <w:pStyle w:val="4"/>
        <w:spacing w:before="50"/>
        <w:ind w:left="0" w:right="0"/>
        <w:jc w:val="left"/>
        <w:rPr>
          <w:rFonts w:hint="eastAsia"/>
        </w:rPr>
      </w:pPr>
    </w:p>
    <w:p w14:paraId="43B6853E">
      <w:pPr>
        <w:pStyle w:val="4"/>
        <w:spacing w:before="50"/>
        <w:ind w:left="0" w:right="0"/>
        <w:jc w:val="left"/>
        <w:rPr>
          <w:rFonts w:hint="eastAsia"/>
        </w:rPr>
      </w:pPr>
      <w:r>
        <w:rPr>
          <w:rFonts w:hint="eastAsia"/>
        </w:rPr>
        <w:t>As you embark on this journey through Magnalia Dei, may you be inspired and challenged to grow in your knowledge of God, deepen your love for Him, and live more fully in the light of His truth.</w:t>
      </w:r>
    </w:p>
    <w:p w14:paraId="61948A08">
      <w:pPr>
        <w:pStyle w:val="4"/>
        <w:spacing w:before="50"/>
        <w:ind w:left="0" w:right="0"/>
        <w:jc w:val="left"/>
        <w:rPr>
          <w:rFonts w:hint="eastAsia"/>
        </w:rPr>
      </w:pPr>
      <w:r>
        <w:rPr>
          <w:rFonts w:hint="eastAsia"/>
        </w:rPr>
        <w:t>当你踏上《伟大的神迹》这段旅程时，愿你受到激励和挑战，在对神的认识上成长，加深对祂的爱，并更充分地活在祂真理的光中。</w:t>
      </w:r>
    </w:p>
    <w:p w14:paraId="3F851420">
      <w:pPr>
        <w:pStyle w:val="4"/>
        <w:spacing w:before="50"/>
        <w:ind w:left="0" w:right="0"/>
        <w:jc w:val="left"/>
        <w:rPr>
          <w:rFonts w:hint="eastAsia"/>
        </w:rPr>
      </w:pPr>
    </w:p>
    <w:p w14:paraId="75260519">
      <w:pPr>
        <w:pStyle w:val="4"/>
        <w:spacing w:before="50"/>
        <w:ind w:left="0" w:right="0"/>
        <w:jc w:val="left"/>
        <w:rPr>
          <w:rFonts w:hint="eastAsia"/>
        </w:rPr>
      </w:pPr>
      <w:r>
        <w:rPr>
          <w:rFonts w:hint="eastAsia"/>
        </w:rPr>
        <w:t>Herman Bavinck’s thoughtful exposition and the added study questions are meant to guide you towards a fuller understanding and appreciation of the wondrous works of God.</w:t>
      </w:r>
    </w:p>
    <w:p w14:paraId="644A6FCF">
      <w:pPr>
        <w:pStyle w:val="4"/>
        <w:spacing w:before="50"/>
        <w:ind w:left="0" w:right="0"/>
        <w:jc w:val="left"/>
        <w:rPr>
          <w:rFonts w:hint="eastAsia"/>
        </w:rPr>
      </w:pPr>
      <w:r>
        <w:rPr>
          <w:rFonts w:hint="eastAsia"/>
        </w:rPr>
        <w:t>赫尔曼·巴文克深思熟虑的阐述和附加的学习问题，旨在引导你更充分地理解和欣赏神奇妙的作为。</w:t>
      </w:r>
    </w:p>
    <w:p w14:paraId="7A0E77A8">
      <w:pPr>
        <w:pStyle w:val="4"/>
        <w:spacing w:before="50"/>
        <w:ind w:left="0" w:right="0"/>
        <w:jc w:val="left"/>
        <w:rPr>
          <w:rFonts w:hint="eastAsia"/>
        </w:rPr>
      </w:pPr>
    </w:p>
    <w:p w14:paraId="45C3A550">
      <w:pPr>
        <w:pStyle w:val="4"/>
        <w:spacing w:before="50"/>
        <w:ind w:left="0" w:right="0"/>
        <w:jc w:val="left"/>
        <w:rPr>
          <w:rFonts w:hint="eastAsia"/>
        </w:rPr>
      </w:pPr>
      <w:r>
        <w:rPr>
          <w:rFonts w:hint="eastAsia"/>
        </w:rPr>
        <w:t>Soli Deo Gloria - To God Alone Be the Glory.</w:t>
      </w:r>
    </w:p>
    <w:p w14:paraId="06F9BBE1">
      <w:pPr>
        <w:pStyle w:val="4"/>
        <w:spacing w:before="50"/>
        <w:ind w:left="0" w:right="0"/>
        <w:jc w:val="left"/>
        <w:rPr>
          <w:rFonts w:hint="eastAsia"/>
        </w:rPr>
      </w:pPr>
      <w:r>
        <w:rPr>
          <w:rFonts w:hint="eastAsia"/>
        </w:rPr>
        <w:t>惟独荣耀归神。</w:t>
      </w:r>
    </w:p>
    <w:p w14:paraId="2E9ACA94">
      <w:pPr>
        <w:pStyle w:val="4"/>
        <w:spacing w:before="50"/>
        <w:ind w:left="0" w:right="0"/>
        <w:jc w:val="left"/>
        <w:rPr>
          <w:rFonts w:hint="eastAsia"/>
        </w:rPr>
      </w:pPr>
    </w:p>
    <w:p w14:paraId="6D9B0D91">
      <w:pPr>
        <w:pStyle w:val="2"/>
        <w:bidi w:val="0"/>
        <w:rPr>
          <w:rFonts w:hint="eastAsia"/>
        </w:rPr>
      </w:pPr>
      <w:r>
        <w:rPr>
          <w:rFonts w:hint="eastAsia"/>
        </w:rPr>
        <w:t>1.The Highest Good</w:t>
      </w:r>
    </w:p>
    <w:p w14:paraId="221033B2">
      <w:pPr>
        <w:pStyle w:val="2"/>
        <w:bidi w:val="0"/>
        <w:rPr>
          <w:rFonts w:hint="eastAsia"/>
        </w:rPr>
      </w:pPr>
      <w:r>
        <w:rPr>
          <w:rFonts w:hint="eastAsia"/>
        </w:rPr>
        <w:t>1.至善</w:t>
      </w:r>
    </w:p>
    <w:p w14:paraId="6E557BEE">
      <w:pPr>
        <w:pStyle w:val="4"/>
        <w:spacing w:before="50"/>
        <w:ind w:left="0" w:right="0"/>
        <w:jc w:val="left"/>
        <w:rPr>
          <w:rFonts w:hint="eastAsia"/>
        </w:rPr>
      </w:pPr>
    </w:p>
    <w:p w14:paraId="2CA1E68A">
      <w:pPr>
        <w:pStyle w:val="4"/>
        <w:spacing w:before="50"/>
        <w:ind w:left="0" w:right="0"/>
        <w:jc w:val="left"/>
        <w:rPr>
          <w:rFonts w:hint="eastAsia"/>
        </w:rPr>
      </w:pPr>
      <w:r>
        <w:rPr>
          <w:rFonts w:hint="eastAsia"/>
        </w:rPr>
        <w:t>Man's supreme good is God alone</w:t>
      </w:r>
    </w:p>
    <w:p w14:paraId="27263051">
      <w:pPr>
        <w:pStyle w:val="4"/>
        <w:spacing w:before="50"/>
        <w:ind w:left="0" w:right="0"/>
        <w:jc w:val="left"/>
        <w:rPr>
          <w:rFonts w:hint="eastAsia"/>
        </w:rPr>
      </w:pPr>
      <w:r>
        <w:rPr>
          <w:rFonts w:hint="eastAsia"/>
        </w:rPr>
        <w:t>人至高的善惟独是神</w:t>
      </w:r>
    </w:p>
    <w:p w14:paraId="2A89C763">
      <w:pPr>
        <w:pStyle w:val="4"/>
        <w:spacing w:before="50"/>
        <w:ind w:left="0" w:right="0"/>
        <w:jc w:val="left"/>
        <w:rPr>
          <w:rFonts w:hint="eastAsia"/>
        </w:rPr>
      </w:pPr>
    </w:p>
    <w:p w14:paraId="05AA2173">
      <w:pPr>
        <w:pStyle w:val="4"/>
        <w:spacing w:before="50"/>
        <w:ind w:left="0" w:right="0"/>
        <w:jc w:val="left"/>
        <w:rPr>
          <w:rFonts w:hint="eastAsia"/>
        </w:rPr>
      </w:pPr>
      <w:r>
        <w:rPr>
          <w:rFonts w:hint="eastAsia"/>
        </w:rPr>
        <w:t>In a broad sense, we acknowledge that God is the ultimate good for all creation, being the Creator and Sustainer of all things, the source from which all life and goodness flow.</w:t>
      </w:r>
    </w:p>
    <w:p w14:paraId="49DBFD5F">
      <w:pPr>
        <w:pStyle w:val="4"/>
        <w:spacing w:before="50"/>
        <w:ind w:left="0" w:right="0"/>
        <w:jc w:val="left"/>
        <w:rPr>
          <w:rFonts w:hint="eastAsia"/>
        </w:rPr>
      </w:pPr>
      <w:r>
        <w:rPr>
          <w:rFonts w:hint="eastAsia"/>
        </w:rPr>
        <w:t>从广义上说，我们承认神是所有受造物最终的善，祂是万物的创造者和维系者，是一切生命和良善的源泉。</w:t>
      </w:r>
    </w:p>
    <w:p w14:paraId="012A97C7">
      <w:pPr>
        <w:pStyle w:val="4"/>
        <w:spacing w:before="50"/>
        <w:ind w:left="0" w:right="0"/>
        <w:jc w:val="left"/>
        <w:rPr>
          <w:rFonts w:hint="eastAsia"/>
        </w:rPr>
      </w:pPr>
    </w:p>
    <w:p w14:paraId="719BFC3F">
      <w:pPr>
        <w:pStyle w:val="4"/>
        <w:spacing w:before="50"/>
        <w:ind w:left="0" w:right="0"/>
        <w:jc w:val="left"/>
        <w:rPr>
          <w:rFonts w:hint="eastAsia"/>
        </w:rPr>
      </w:pPr>
      <w:r>
        <w:rPr>
          <w:rFonts w:hint="eastAsia"/>
        </w:rPr>
        <w:t>Every creature owes its existence to Him, the one eternal and omnipresent Being.</w:t>
      </w:r>
    </w:p>
    <w:p w14:paraId="61D184EE">
      <w:pPr>
        <w:pStyle w:val="4"/>
        <w:spacing w:before="50"/>
        <w:ind w:left="0" w:right="0"/>
        <w:jc w:val="left"/>
        <w:rPr>
          <w:rFonts w:hint="eastAsia"/>
        </w:rPr>
      </w:pPr>
      <w:r>
        <w:rPr>
          <w:rFonts w:hint="eastAsia"/>
        </w:rPr>
        <w:t>每一个受造物都因祂而存在，祂是那独一永恒、无所不在的存在。</w:t>
      </w:r>
    </w:p>
    <w:p w14:paraId="263763D9">
      <w:pPr>
        <w:pStyle w:val="4"/>
        <w:spacing w:before="50"/>
        <w:ind w:left="0" w:right="0"/>
        <w:jc w:val="left"/>
        <w:rPr>
          <w:rFonts w:hint="eastAsia"/>
        </w:rPr>
      </w:pPr>
    </w:p>
    <w:p w14:paraId="32A6CC69">
      <w:pPr>
        <w:pStyle w:val="4"/>
        <w:spacing w:before="50"/>
        <w:ind w:left="0" w:right="0"/>
        <w:jc w:val="left"/>
        <w:rPr>
          <w:rFonts w:hint="eastAsia"/>
        </w:rPr>
      </w:pPr>
      <w:r>
        <w:rPr>
          <w:rFonts w:hint="eastAsia"/>
        </w:rPr>
        <w:t>Yet, when we speak of the highest good, we imply that it is recognized and enjoyed as such by the creatures.</w:t>
      </w:r>
    </w:p>
    <w:p w14:paraId="275C057F">
      <w:pPr>
        <w:pStyle w:val="4"/>
        <w:spacing w:before="50"/>
        <w:ind w:left="0" w:right="0"/>
        <w:jc w:val="left"/>
        <w:rPr>
          <w:rFonts w:hint="eastAsia"/>
        </w:rPr>
      </w:pPr>
      <w:r>
        <w:rPr>
          <w:rFonts w:hint="eastAsia"/>
        </w:rPr>
        <w:t>然而，当我们谈论至善时，我们指的是它被受造物如此认识和享受。</w:t>
      </w:r>
    </w:p>
    <w:p w14:paraId="3F0D0057">
      <w:pPr>
        <w:pStyle w:val="4"/>
        <w:spacing w:before="50"/>
        <w:ind w:left="0" w:right="0"/>
        <w:jc w:val="left"/>
        <w:rPr>
          <w:rFonts w:hint="eastAsia"/>
        </w:rPr>
      </w:pPr>
    </w:p>
    <w:p w14:paraId="781F6B4F">
      <w:pPr>
        <w:pStyle w:val="4"/>
        <w:spacing w:before="50"/>
        <w:ind w:left="0" w:right="0"/>
        <w:jc w:val="left"/>
        <w:rPr>
          <w:rFonts w:hint="eastAsia"/>
        </w:rPr>
      </w:pPr>
      <w:r>
        <w:rPr>
          <w:rFonts w:hint="eastAsia"/>
        </w:rPr>
        <w:t>This recognition is not found among lifeless or senseless beings.</w:t>
      </w:r>
    </w:p>
    <w:p w14:paraId="70153A3E">
      <w:pPr>
        <w:pStyle w:val="4"/>
        <w:spacing w:before="50"/>
        <w:ind w:left="0" w:right="0"/>
        <w:jc w:val="left"/>
        <w:rPr>
          <w:rFonts w:hint="eastAsia"/>
        </w:rPr>
      </w:pPr>
      <w:r>
        <w:rPr>
          <w:rFonts w:hint="eastAsia"/>
        </w:rPr>
        <w:t>这种认识在无生命或无知觉的存在中是找不到的。</w:t>
      </w:r>
    </w:p>
    <w:p w14:paraId="0A24D072">
      <w:pPr>
        <w:pStyle w:val="4"/>
        <w:spacing w:before="50"/>
        <w:ind w:left="0" w:right="0"/>
        <w:jc w:val="left"/>
        <w:rPr>
          <w:rFonts w:hint="eastAsia"/>
        </w:rPr>
      </w:pPr>
    </w:p>
    <w:p w14:paraId="25B90866">
      <w:pPr>
        <w:pStyle w:val="4"/>
        <w:spacing w:before="50"/>
        <w:ind w:left="0" w:right="0"/>
        <w:jc w:val="left"/>
        <w:rPr>
          <w:rFonts w:hint="eastAsia"/>
        </w:rPr>
      </w:pPr>
      <w:r>
        <w:rPr>
          <w:rFonts w:hint="eastAsia"/>
        </w:rPr>
        <w:t>Some creatures exist without participating in life, like inanimate objects; others, like plants, have life but lack perception; still others, like animals, possess consciousness but are limited to the material and sensory world.</w:t>
      </w:r>
    </w:p>
    <w:p w14:paraId="1F436012">
      <w:pPr>
        <w:pStyle w:val="4"/>
        <w:spacing w:before="50"/>
        <w:ind w:left="0" w:right="0"/>
        <w:jc w:val="left"/>
        <w:rPr>
          <w:rFonts w:hint="eastAsia"/>
        </w:rPr>
      </w:pPr>
      <w:r>
        <w:rPr>
          <w:rFonts w:hint="eastAsia"/>
        </w:rPr>
        <w:t>有些受造物存在却没有生命，如同无生命的物体；另一些，如植物，有生命却没有知觉；还有一些，如动物，拥有意识，但仅限于物质和感官世界。</w:t>
      </w:r>
    </w:p>
    <w:p w14:paraId="0FBDEE89">
      <w:pPr>
        <w:pStyle w:val="4"/>
        <w:spacing w:before="50"/>
        <w:ind w:left="0" w:right="0"/>
        <w:jc w:val="left"/>
        <w:rPr>
          <w:rFonts w:hint="eastAsia"/>
        </w:rPr>
      </w:pPr>
    </w:p>
    <w:p w14:paraId="373FA25B">
      <w:pPr>
        <w:pStyle w:val="4"/>
        <w:spacing w:before="50"/>
        <w:ind w:left="0" w:right="0"/>
        <w:jc w:val="left"/>
        <w:rPr>
          <w:rFonts w:hint="eastAsia"/>
        </w:rPr>
      </w:pPr>
      <w:r>
        <w:rPr>
          <w:rFonts w:hint="eastAsia"/>
        </w:rPr>
        <w:t>They understand earthly realities, the pleasant and the useful, but remain ignorant of the true, the good, and the beautiful; their desires are sensual, not spiritual.</w:t>
      </w:r>
    </w:p>
    <w:p w14:paraId="12D29A4B">
      <w:pPr>
        <w:pStyle w:val="4"/>
        <w:spacing w:before="50"/>
        <w:ind w:left="0" w:right="0"/>
        <w:jc w:val="left"/>
        <w:rPr>
          <w:rFonts w:hint="eastAsia"/>
        </w:rPr>
      </w:pPr>
      <w:r>
        <w:rPr>
          <w:rFonts w:hint="eastAsia"/>
        </w:rPr>
        <w:t>它们理解属世的现实，愉悦的和有用的，但对真、善、美却一无所知；它们的欲望是感官的，而非属灵的。</w:t>
      </w:r>
    </w:p>
    <w:p w14:paraId="0889F369">
      <w:pPr>
        <w:pStyle w:val="4"/>
        <w:spacing w:before="50"/>
        <w:ind w:left="0" w:right="0"/>
        <w:jc w:val="left"/>
        <w:rPr>
          <w:rFonts w:hint="eastAsia"/>
        </w:rPr>
      </w:pPr>
    </w:p>
    <w:p w14:paraId="6F7CAD68">
      <w:pPr>
        <w:pStyle w:val="4"/>
        <w:spacing w:before="50"/>
        <w:ind w:left="0" w:right="0"/>
        <w:jc w:val="left"/>
        <w:rPr>
          <w:rFonts w:hint="eastAsia"/>
        </w:rPr>
      </w:pPr>
      <w:r>
        <w:rPr>
          <w:rFonts w:hint="eastAsia"/>
        </w:rPr>
        <w:t>Humankind stands apart.</w:t>
      </w:r>
    </w:p>
    <w:p w14:paraId="2B425030">
      <w:pPr>
        <w:pStyle w:val="4"/>
        <w:spacing w:before="50"/>
        <w:ind w:left="0" w:right="0"/>
        <w:jc w:val="left"/>
        <w:rPr>
          <w:rFonts w:hint="eastAsia"/>
        </w:rPr>
      </w:pPr>
      <w:r>
        <w:rPr>
          <w:rFonts w:hint="eastAsia"/>
        </w:rPr>
        <w:t>人类与众不同。</w:t>
      </w:r>
    </w:p>
    <w:p w14:paraId="675252F9">
      <w:pPr>
        <w:pStyle w:val="4"/>
        <w:spacing w:before="50"/>
        <w:ind w:left="0" w:right="0"/>
        <w:jc w:val="left"/>
        <w:rPr>
          <w:rFonts w:hint="eastAsia"/>
        </w:rPr>
      </w:pPr>
    </w:p>
    <w:p w14:paraId="23A28C19">
      <w:pPr>
        <w:pStyle w:val="4"/>
        <w:spacing w:before="50"/>
        <w:ind w:left="0" w:right="0"/>
        <w:jc w:val="left"/>
        <w:rPr>
          <w:rFonts w:hint="eastAsia"/>
        </w:rPr>
      </w:pPr>
      <w:r>
        <w:rPr>
          <w:rFonts w:hint="eastAsia"/>
        </w:rPr>
        <w:t>Created in the image and likeness of God, man retains a divine origin and kinship that cannot be erased.</w:t>
      </w:r>
    </w:p>
    <w:p w14:paraId="4C41B37C">
      <w:pPr>
        <w:pStyle w:val="4"/>
        <w:spacing w:before="50"/>
        <w:ind w:left="0" w:right="0"/>
        <w:jc w:val="left"/>
        <w:rPr>
          <w:rFonts w:hint="eastAsia"/>
        </w:rPr>
      </w:pPr>
      <w:r>
        <w:rPr>
          <w:rFonts w:hint="eastAsia"/>
        </w:rPr>
        <w:t>人照着神的形象和样式被造，保留着一种无法磨灭的神圣起源和亲缘关系。</w:t>
      </w:r>
    </w:p>
    <w:p w14:paraId="062C2A24">
      <w:pPr>
        <w:pStyle w:val="4"/>
        <w:spacing w:before="50"/>
        <w:ind w:left="0" w:right="0"/>
        <w:jc w:val="left"/>
        <w:rPr>
          <w:rFonts w:hint="eastAsia"/>
        </w:rPr>
      </w:pPr>
    </w:p>
    <w:p w14:paraId="60AE1A76">
      <w:pPr>
        <w:pStyle w:val="4"/>
        <w:spacing w:before="50"/>
        <w:ind w:left="0" w:right="0"/>
        <w:jc w:val="left"/>
        <w:rPr>
          <w:rFonts w:hint="eastAsia"/>
        </w:rPr>
      </w:pPr>
      <w:r>
        <w:rPr>
          <w:rFonts w:hint="eastAsia"/>
        </w:rPr>
        <w:t>Even though sin has marred the image of God within us, remnants of His gifts remain, sufficient to remind us of our lost innocence and to testify to our former greatness and divine calling.</w:t>
      </w:r>
    </w:p>
    <w:p w14:paraId="10436160">
      <w:pPr>
        <w:pStyle w:val="4"/>
        <w:spacing w:before="50"/>
        <w:ind w:left="0" w:right="0"/>
        <w:jc w:val="left"/>
        <w:rPr>
          <w:rFonts w:hint="eastAsia"/>
        </w:rPr>
      </w:pPr>
      <w:r>
        <w:rPr>
          <w:rFonts w:hint="eastAsia"/>
        </w:rPr>
        <w:t>即使罪恶玷污了我们里面神的形象，祂恩赐的残余仍然存在，足以提醒我们失去的纯真，并见证我们先前的伟大和神圣的呼召。</w:t>
      </w:r>
    </w:p>
    <w:p w14:paraId="4E65C9D7">
      <w:pPr>
        <w:pStyle w:val="4"/>
        <w:spacing w:before="50"/>
        <w:ind w:left="0" w:right="0"/>
        <w:jc w:val="left"/>
        <w:rPr>
          <w:rFonts w:hint="eastAsia"/>
        </w:rPr>
      </w:pPr>
    </w:p>
    <w:p w14:paraId="1FCB2A91">
      <w:pPr>
        <w:pStyle w:val="4"/>
        <w:spacing w:before="50"/>
        <w:ind w:left="0" w:right="0"/>
        <w:jc w:val="left"/>
        <w:rPr>
          <w:rFonts w:hint="eastAsia"/>
        </w:rPr>
      </w:pPr>
      <w:r>
        <w:rPr>
          <w:rFonts w:hint="eastAsia"/>
        </w:rPr>
        <w:t>In all human endeavors, a restless striving reveals that we are not content with the earthly realm; our desires reach beyond this world.</w:t>
      </w:r>
    </w:p>
    <w:p w14:paraId="2114EBC7">
      <w:pPr>
        <w:pStyle w:val="4"/>
        <w:spacing w:before="50"/>
        <w:ind w:left="0" w:right="0"/>
        <w:jc w:val="left"/>
        <w:rPr>
          <w:rFonts w:hint="eastAsia"/>
        </w:rPr>
      </w:pPr>
      <w:r>
        <w:rPr>
          <w:rFonts w:hint="eastAsia"/>
        </w:rPr>
        <w:t>在所有人类的努力中，一种不安的奋斗表明我们并不满足于属世的领域；我们的欲望超越了这个世界。</w:t>
      </w:r>
    </w:p>
    <w:p w14:paraId="480FC1F5">
      <w:pPr>
        <w:pStyle w:val="4"/>
        <w:spacing w:before="50"/>
        <w:ind w:left="0" w:right="0"/>
        <w:jc w:val="left"/>
        <w:rPr>
          <w:rFonts w:hint="eastAsia"/>
        </w:rPr>
      </w:pPr>
    </w:p>
    <w:p w14:paraId="04F1BFC8">
      <w:pPr>
        <w:pStyle w:val="4"/>
        <w:spacing w:before="50"/>
        <w:ind w:left="0" w:right="0"/>
        <w:jc w:val="left"/>
        <w:rPr>
          <w:rFonts w:hint="eastAsia"/>
        </w:rPr>
      </w:pPr>
      <w:r>
        <w:rPr>
          <w:rFonts w:hint="eastAsia"/>
        </w:rPr>
        <w:t>While we are citizens of the temporal order, our hearts are drawn to the eternal.</w:t>
      </w:r>
    </w:p>
    <w:p w14:paraId="3FDBB2C4">
      <w:pPr>
        <w:pStyle w:val="4"/>
        <w:spacing w:before="50"/>
        <w:ind w:left="0" w:right="0"/>
        <w:jc w:val="left"/>
        <w:rPr>
          <w:rFonts w:hint="eastAsia"/>
        </w:rPr>
      </w:pPr>
      <w:r>
        <w:rPr>
          <w:rFonts w:hint="eastAsia"/>
        </w:rPr>
        <w:t>虽然我们是暂时秩序的公民，我们的心却被永恒所吸引。</w:t>
      </w:r>
    </w:p>
    <w:p w14:paraId="482A82BF">
      <w:pPr>
        <w:pStyle w:val="4"/>
        <w:spacing w:before="50"/>
        <w:ind w:left="0" w:right="0"/>
        <w:jc w:val="left"/>
        <w:rPr>
          <w:rFonts w:hint="eastAsia"/>
        </w:rPr>
      </w:pPr>
    </w:p>
    <w:p w14:paraId="2070A363">
      <w:pPr>
        <w:pStyle w:val="4"/>
        <w:spacing w:before="50"/>
        <w:ind w:left="0" w:right="0"/>
        <w:jc w:val="left"/>
        <w:rPr>
          <w:rFonts w:hint="eastAsia"/>
        </w:rPr>
      </w:pPr>
      <w:r>
        <w:rPr>
          <w:rFonts w:hint="eastAsia"/>
        </w:rPr>
        <w:t>With feet on earth, our gaze lifts to heaven.</w:t>
      </w:r>
    </w:p>
    <w:p w14:paraId="27DE4B2D">
      <w:pPr>
        <w:pStyle w:val="4"/>
        <w:spacing w:before="50"/>
        <w:ind w:left="0" w:right="0"/>
        <w:jc w:val="left"/>
        <w:rPr>
          <w:rFonts w:hint="eastAsia"/>
        </w:rPr>
      </w:pPr>
      <w:r>
        <w:rPr>
          <w:rFonts w:hint="eastAsia"/>
        </w:rPr>
        <w:t>双脚立于大地，目光仰望苍穹。</w:t>
      </w:r>
    </w:p>
    <w:p w14:paraId="631C3BB5">
      <w:pPr>
        <w:pStyle w:val="4"/>
        <w:spacing w:before="50"/>
        <w:ind w:left="0" w:right="0"/>
        <w:jc w:val="left"/>
        <w:rPr>
          <w:rFonts w:hint="eastAsia"/>
        </w:rPr>
      </w:pPr>
    </w:p>
    <w:p w14:paraId="79D71F50">
      <w:pPr>
        <w:pStyle w:val="4"/>
        <w:spacing w:before="50"/>
        <w:ind w:left="0" w:right="0"/>
        <w:jc w:val="left"/>
        <w:rPr>
          <w:rFonts w:hint="eastAsia"/>
        </w:rPr>
      </w:pPr>
      <w:r>
        <w:rPr>
          <w:rFonts w:hint="eastAsia"/>
        </w:rPr>
        <w:t>We comprehend both the visible and the eternal, the perishable and the imperishable.</w:t>
      </w:r>
    </w:p>
    <w:p w14:paraId="4880A4D2">
      <w:pPr>
        <w:pStyle w:val="4"/>
        <w:spacing w:before="50"/>
        <w:ind w:left="0" w:right="0"/>
        <w:jc w:val="left"/>
        <w:rPr>
          <w:rFonts w:hint="eastAsia"/>
        </w:rPr>
      </w:pPr>
      <w:r>
        <w:rPr>
          <w:rFonts w:hint="eastAsia"/>
        </w:rPr>
        <w:t>我们理解可见的和永恒的，可朽坏的和不可朽坏的。</w:t>
      </w:r>
    </w:p>
    <w:p w14:paraId="0EAB536A">
      <w:pPr>
        <w:pStyle w:val="4"/>
        <w:spacing w:before="50"/>
        <w:ind w:left="0" w:right="0"/>
        <w:jc w:val="left"/>
        <w:rPr>
          <w:rFonts w:hint="eastAsia"/>
        </w:rPr>
      </w:pPr>
    </w:p>
    <w:p w14:paraId="4D608F38">
      <w:pPr>
        <w:pStyle w:val="4"/>
        <w:spacing w:before="50"/>
        <w:ind w:left="0" w:right="0"/>
        <w:jc w:val="left"/>
        <w:rPr>
          <w:rFonts w:hint="eastAsia"/>
        </w:rPr>
      </w:pPr>
      <w:r>
        <w:rPr>
          <w:rFonts w:hint="eastAsia"/>
        </w:rPr>
        <w:t>Our longing encompasses earthly goods but also yearns for heavenly treasures.</w:t>
      </w:r>
    </w:p>
    <w:p w14:paraId="5B3E6742">
      <w:pPr>
        <w:pStyle w:val="4"/>
        <w:spacing w:before="50"/>
        <w:ind w:left="0" w:right="0"/>
        <w:jc w:val="left"/>
        <w:rPr>
          <w:rFonts w:hint="eastAsia"/>
        </w:rPr>
      </w:pPr>
      <w:r>
        <w:rPr>
          <w:rFonts w:hint="eastAsia"/>
        </w:rPr>
        <w:t>我们的渴望既包含属世的美物，也向往属天的珍宝。</w:t>
      </w:r>
    </w:p>
    <w:p w14:paraId="059217F8">
      <w:pPr>
        <w:pStyle w:val="4"/>
        <w:spacing w:before="50"/>
        <w:ind w:left="0" w:right="0"/>
        <w:jc w:val="left"/>
        <w:rPr>
          <w:rFonts w:hint="eastAsia"/>
        </w:rPr>
      </w:pPr>
    </w:p>
    <w:p w14:paraId="6847EFAE">
      <w:pPr>
        <w:pStyle w:val="4"/>
        <w:spacing w:before="50"/>
        <w:ind w:left="0" w:right="0"/>
        <w:jc w:val="left"/>
        <w:rPr>
          <w:rFonts w:hint="eastAsia"/>
        </w:rPr>
      </w:pPr>
      <w:r>
        <w:rPr>
          <w:rFonts w:hint="eastAsia"/>
        </w:rPr>
        <w:t>Humans share sensory perception with animals but are endowed with reason and intellect, enabling us to transcend sensory experiences and contemplate immaterial truths.</w:t>
      </w:r>
    </w:p>
    <w:p w14:paraId="03A0530F">
      <w:pPr>
        <w:pStyle w:val="4"/>
        <w:spacing w:before="50"/>
        <w:ind w:left="0" w:right="0"/>
        <w:jc w:val="left"/>
        <w:rPr>
          <w:rFonts w:hint="eastAsia"/>
        </w:rPr>
      </w:pPr>
      <w:r>
        <w:rPr>
          <w:rFonts w:hint="eastAsia"/>
        </w:rPr>
        <w:t>人类与动物共享感官知觉，但被赋予了理性和智力，使我们能够超越感官经验，默想非物质的真理。</w:t>
      </w:r>
    </w:p>
    <w:p w14:paraId="208BB032">
      <w:pPr>
        <w:pStyle w:val="4"/>
        <w:spacing w:before="50"/>
        <w:ind w:left="0" w:right="0"/>
        <w:jc w:val="left"/>
        <w:rPr>
          <w:rFonts w:hint="eastAsia"/>
        </w:rPr>
      </w:pPr>
    </w:p>
    <w:p w14:paraId="1CBC83FB">
      <w:pPr>
        <w:pStyle w:val="4"/>
        <w:spacing w:before="50"/>
        <w:ind w:left="0" w:right="0"/>
        <w:jc w:val="left"/>
        <w:rPr>
          <w:rFonts w:hint="eastAsia"/>
        </w:rPr>
      </w:pPr>
      <w:r>
        <w:rPr>
          <w:rFonts w:hint="eastAsia"/>
        </w:rPr>
        <w:t>Our intellect, though connected to the brain, is inherently spiritual, allowing us to engage with a reality unseen and untouched, yet more substantial than the physical world.</w:t>
      </w:r>
    </w:p>
    <w:p w14:paraId="1AADB20A">
      <w:pPr>
        <w:pStyle w:val="4"/>
        <w:spacing w:before="50"/>
        <w:ind w:left="0" w:right="0"/>
        <w:jc w:val="left"/>
        <w:rPr>
          <w:rFonts w:hint="eastAsia"/>
        </w:rPr>
      </w:pPr>
      <w:r>
        <w:rPr>
          <w:rFonts w:hint="eastAsia"/>
        </w:rPr>
        <w:t>我们的智力，虽然与大脑相连，本质上却是属灵的，使我们能够接触到一个看不见、摸不着，却比物质世界更具实质的现实。</w:t>
      </w:r>
    </w:p>
    <w:p w14:paraId="7AD9D394">
      <w:pPr>
        <w:pStyle w:val="4"/>
        <w:spacing w:before="50"/>
        <w:ind w:left="0" w:right="0"/>
        <w:jc w:val="left"/>
        <w:rPr>
          <w:rFonts w:hint="eastAsia"/>
        </w:rPr>
      </w:pPr>
    </w:p>
    <w:p w14:paraId="3746FFA0">
      <w:pPr>
        <w:pStyle w:val="4"/>
        <w:spacing w:before="50"/>
        <w:ind w:left="0" w:right="0"/>
        <w:jc w:val="left"/>
        <w:rPr>
          <w:rFonts w:hint="eastAsia"/>
        </w:rPr>
      </w:pPr>
      <w:r>
        <w:rPr>
          <w:rFonts w:hint="eastAsia"/>
        </w:rPr>
        <w:t>This pursuit of spiritual truth, one that is eternal and immutable, is where our mind finds true rest.</w:t>
      </w:r>
    </w:p>
    <w:p w14:paraId="511B2FCB">
      <w:pPr>
        <w:pStyle w:val="4"/>
        <w:spacing w:before="50"/>
        <w:ind w:left="0" w:right="0"/>
        <w:jc w:val="left"/>
        <w:rPr>
          <w:rFonts w:hint="eastAsia"/>
        </w:rPr>
      </w:pPr>
      <w:r>
        <w:rPr>
          <w:rFonts w:hint="eastAsia"/>
        </w:rPr>
        <w:t>这种对属灵真理的追求——一种永恒不变的真理——是我们心思找到真正安息的地方。</w:t>
      </w:r>
    </w:p>
    <w:p w14:paraId="624B439C">
      <w:pPr>
        <w:pStyle w:val="4"/>
        <w:spacing w:before="50"/>
        <w:ind w:left="0" w:right="0"/>
        <w:jc w:val="left"/>
        <w:rPr>
          <w:rFonts w:hint="eastAsia"/>
        </w:rPr>
      </w:pPr>
    </w:p>
    <w:p w14:paraId="2717BE8B">
      <w:pPr>
        <w:pStyle w:val="4"/>
        <w:spacing w:before="50"/>
        <w:ind w:left="0" w:right="0"/>
        <w:jc w:val="left"/>
        <w:rPr>
          <w:rFonts w:hint="eastAsia"/>
        </w:rPr>
      </w:pPr>
      <w:r>
        <w:rPr>
          <w:rFonts w:hint="eastAsia"/>
        </w:rPr>
        <w:t>Thus, man's quest is not for tangible reality, but for divine truth, which alone can satisfy our deepest longings.</w:t>
      </w:r>
    </w:p>
    <w:p w14:paraId="6F1F1678">
      <w:pPr>
        <w:pStyle w:val="4"/>
        <w:spacing w:before="50"/>
        <w:ind w:left="0" w:right="0"/>
        <w:jc w:val="left"/>
        <w:rPr>
          <w:rFonts w:hint="eastAsia"/>
        </w:rPr>
      </w:pPr>
      <w:r>
        <w:rPr>
          <w:rFonts w:hint="eastAsia"/>
        </w:rPr>
        <w:t>因此，人的追求并非有形的现实，而是神圣的真理，惟有它才能满足我们最深切的渴望。</w:t>
      </w:r>
    </w:p>
    <w:p w14:paraId="2924070E">
      <w:pPr>
        <w:pStyle w:val="4"/>
        <w:spacing w:before="50"/>
        <w:ind w:left="0" w:right="0"/>
        <w:jc w:val="left"/>
        <w:rPr>
          <w:rFonts w:hint="eastAsia"/>
        </w:rPr>
      </w:pPr>
    </w:p>
    <w:p w14:paraId="095944D5">
      <w:pPr>
        <w:pStyle w:val="4"/>
        <w:spacing w:before="50"/>
        <w:ind w:left="0" w:right="0"/>
        <w:jc w:val="left"/>
        <w:rPr>
          <w:rFonts w:hint="eastAsia"/>
        </w:rPr>
      </w:pPr>
      <w:r>
        <w:rPr>
          <w:rFonts w:hint="eastAsia"/>
        </w:rPr>
        <w:t>This truth is singular, eternal, and imperishable, and in it, our minds find peace.</w:t>
      </w:r>
    </w:p>
    <w:p w14:paraId="128AD00E">
      <w:pPr>
        <w:pStyle w:val="4"/>
        <w:spacing w:before="50"/>
        <w:ind w:left="0" w:right="0"/>
        <w:jc w:val="left"/>
        <w:rPr>
          <w:rFonts w:hint="eastAsia"/>
        </w:rPr>
      </w:pPr>
      <w:r>
        <w:rPr>
          <w:rFonts w:hint="eastAsia"/>
        </w:rPr>
        <w:t>这真理是独一的、永恒的、不朽的，在它里面，我们的心思找到了平安。</w:t>
      </w:r>
    </w:p>
    <w:p w14:paraId="24F1F8A6">
      <w:pPr>
        <w:pStyle w:val="4"/>
        <w:spacing w:before="50"/>
        <w:ind w:left="0" w:right="0"/>
        <w:jc w:val="left"/>
        <w:rPr>
          <w:rFonts w:hint="eastAsia"/>
        </w:rPr>
      </w:pPr>
    </w:p>
    <w:p w14:paraId="3B83C486">
      <w:pPr>
        <w:pStyle w:val="4"/>
        <w:spacing w:before="50"/>
        <w:ind w:left="0" w:right="0"/>
        <w:jc w:val="left"/>
        <w:rPr>
          <w:rFonts w:hint="eastAsia"/>
        </w:rPr>
      </w:pPr>
      <w:r>
        <w:rPr>
          <w:rFonts w:hint="eastAsia"/>
        </w:rPr>
        <w:t>Likewise, mankind shares with animals a sensual desire.</w:t>
      </w:r>
    </w:p>
    <w:p w14:paraId="06963949">
      <w:pPr>
        <w:pStyle w:val="4"/>
        <w:spacing w:before="50"/>
        <w:ind w:left="0" w:right="0"/>
        <w:jc w:val="left"/>
        <w:rPr>
          <w:rFonts w:hint="eastAsia"/>
        </w:rPr>
      </w:pPr>
      <w:r>
        <w:rPr>
          <w:rFonts w:hint="eastAsia"/>
        </w:rPr>
        <w:t>同样，人类与动物共享一种感官的欲望。</w:t>
      </w:r>
    </w:p>
    <w:p w14:paraId="56B1DD65">
      <w:pPr>
        <w:pStyle w:val="4"/>
        <w:spacing w:before="50"/>
        <w:ind w:left="0" w:right="0"/>
        <w:jc w:val="left"/>
        <w:rPr>
          <w:rFonts w:hint="eastAsia"/>
        </w:rPr>
      </w:pPr>
    </w:p>
    <w:p w14:paraId="56C23369">
      <w:pPr>
        <w:pStyle w:val="4"/>
        <w:spacing w:before="50"/>
        <w:ind w:left="0" w:right="0"/>
        <w:jc w:val="left"/>
        <w:rPr>
          <w:rFonts w:hint="eastAsia"/>
        </w:rPr>
      </w:pPr>
      <w:r>
        <w:rPr>
          <w:rFonts w:hint="eastAsia"/>
        </w:rPr>
        <w:t>He requires food and drink, light and air, labor and repose, relying on the earth for his physical sustenance.</w:t>
      </w:r>
    </w:p>
    <w:p w14:paraId="14949EF3">
      <w:pPr>
        <w:pStyle w:val="4"/>
        <w:spacing w:before="50"/>
        <w:ind w:left="0" w:right="0"/>
        <w:jc w:val="left"/>
        <w:rPr>
          <w:rFonts w:hint="eastAsia"/>
        </w:rPr>
      </w:pPr>
      <w:r>
        <w:rPr>
          <w:rFonts w:hint="eastAsia"/>
        </w:rPr>
        <w:t>祂需要食物和饮料，光明和空气，劳动和休息，依靠大地维持祂的肉体生命。</w:t>
      </w:r>
    </w:p>
    <w:p w14:paraId="79960F79">
      <w:pPr>
        <w:pStyle w:val="4"/>
        <w:spacing w:before="50"/>
        <w:ind w:left="0" w:right="0"/>
        <w:jc w:val="left"/>
        <w:rPr>
          <w:rFonts w:hint="eastAsia"/>
        </w:rPr>
      </w:pPr>
    </w:p>
    <w:p w14:paraId="463A0F43">
      <w:pPr>
        <w:pStyle w:val="4"/>
        <w:spacing w:before="50"/>
        <w:ind w:left="0" w:right="0"/>
        <w:jc w:val="left"/>
        <w:rPr>
          <w:rFonts w:hint="eastAsia"/>
        </w:rPr>
      </w:pPr>
      <w:r>
        <w:rPr>
          <w:rFonts w:hint="eastAsia"/>
        </w:rPr>
        <w:t>Yet above this sensual desire, he possesses a will that, guided by reason and conscience, aspires to higher and nobler goods.</w:t>
      </w:r>
    </w:p>
    <w:p w14:paraId="6EA9C192">
      <w:pPr>
        <w:pStyle w:val="4"/>
        <w:spacing w:before="50"/>
        <w:ind w:left="0" w:right="0"/>
        <w:jc w:val="left"/>
        <w:rPr>
          <w:rFonts w:hint="eastAsia"/>
        </w:rPr>
      </w:pPr>
      <w:r>
        <w:rPr>
          <w:rFonts w:hint="eastAsia"/>
        </w:rPr>
        <w:t>然而，在这种感官欲望之上，祂拥有一种意志，在理性和良心的引导下，向往更高尚的美善。</w:t>
      </w:r>
    </w:p>
    <w:p w14:paraId="0BED387D">
      <w:pPr>
        <w:pStyle w:val="4"/>
        <w:spacing w:before="50"/>
        <w:ind w:left="0" w:right="0"/>
        <w:jc w:val="left"/>
        <w:rPr>
          <w:rFonts w:hint="eastAsia"/>
        </w:rPr>
      </w:pPr>
    </w:p>
    <w:p w14:paraId="6F81AE9D">
      <w:pPr>
        <w:pStyle w:val="4"/>
        <w:spacing w:before="50"/>
        <w:ind w:left="0" w:right="0"/>
        <w:jc w:val="left"/>
        <w:rPr>
          <w:rFonts w:hint="eastAsia"/>
        </w:rPr>
      </w:pPr>
      <w:r>
        <w:rPr>
          <w:rFonts w:hint="eastAsia"/>
        </w:rPr>
        <w:t>Pleasant and useful things, though valuable in their proper place and time, do not satisfy him; he seeks a good that is inherently good, unchanging, spiritual, and eternal.</w:t>
      </w:r>
    </w:p>
    <w:p w14:paraId="2DC4790D">
      <w:pPr>
        <w:pStyle w:val="4"/>
        <w:spacing w:before="50"/>
        <w:ind w:left="0" w:right="0"/>
        <w:jc w:val="left"/>
        <w:rPr>
          <w:rFonts w:hint="eastAsia"/>
        </w:rPr>
      </w:pPr>
      <w:r>
        <w:rPr>
          <w:rFonts w:hint="eastAsia"/>
        </w:rPr>
        <w:t>愉悦和有用的事物，虽然在适当的地点和时间是有价值的，却不能满足祂；祂寻求一种本身就是善的、不变的、属灵的和永恒的美善。</w:t>
      </w:r>
    </w:p>
    <w:p w14:paraId="038C67D0">
      <w:pPr>
        <w:pStyle w:val="4"/>
        <w:spacing w:before="50"/>
        <w:ind w:left="0" w:right="0"/>
        <w:jc w:val="left"/>
        <w:rPr>
          <w:rFonts w:hint="eastAsia"/>
        </w:rPr>
      </w:pPr>
    </w:p>
    <w:p w14:paraId="5F289413">
      <w:pPr>
        <w:pStyle w:val="4"/>
        <w:spacing w:before="50"/>
        <w:ind w:left="0" w:right="0"/>
        <w:jc w:val="left"/>
        <w:rPr>
          <w:rFonts w:hint="eastAsia"/>
        </w:rPr>
      </w:pPr>
      <w:r>
        <w:rPr>
          <w:rFonts w:hint="eastAsia"/>
        </w:rPr>
        <w:t>His will finds rest only in the supreme, absolute goodness of God.</w:t>
      </w:r>
    </w:p>
    <w:p w14:paraId="2C3E86AB">
      <w:pPr>
        <w:pStyle w:val="4"/>
        <w:spacing w:before="50"/>
        <w:ind w:left="0" w:right="0"/>
        <w:jc w:val="left"/>
        <w:rPr>
          <w:rFonts w:hint="eastAsia"/>
        </w:rPr>
      </w:pPr>
      <w:r>
        <w:rPr>
          <w:rFonts w:hint="eastAsia"/>
        </w:rPr>
        <w:t>祂的意志只有在神至高、绝对的良善中才能找到安息。</w:t>
      </w:r>
    </w:p>
    <w:p w14:paraId="395CA4E3">
      <w:pPr>
        <w:pStyle w:val="4"/>
        <w:spacing w:before="50"/>
        <w:ind w:left="0" w:right="0"/>
        <w:jc w:val="left"/>
        <w:rPr>
          <w:rFonts w:hint="eastAsia"/>
        </w:rPr>
      </w:pPr>
    </w:p>
    <w:p w14:paraId="4837095B">
      <w:pPr>
        <w:pStyle w:val="4"/>
        <w:spacing w:before="50"/>
        <w:ind w:left="0" w:right="0"/>
        <w:jc w:val="left"/>
        <w:rPr>
          <w:rFonts w:hint="eastAsia"/>
        </w:rPr>
      </w:pPr>
      <w:r>
        <w:rPr>
          <w:rFonts w:hint="eastAsia"/>
        </w:rPr>
        <w:t>Both mind and will are deeply rooted in the heart of man, as interpreted by Holy Scripture.</w:t>
      </w:r>
    </w:p>
    <w:p w14:paraId="0BA23E83">
      <w:pPr>
        <w:pStyle w:val="4"/>
        <w:spacing w:before="50"/>
        <w:ind w:left="0" w:right="0"/>
        <w:jc w:val="left"/>
        <w:rPr>
          <w:rFonts w:hint="eastAsia"/>
        </w:rPr>
      </w:pPr>
      <w:r>
        <w:rPr>
          <w:rFonts w:hint="eastAsia"/>
        </w:rPr>
        <w:t>心思和意志都深深植根于人的内心，正如圣经所阐释的那样。</w:t>
      </w:r>
    </w:p>
    <w:p w14:paraId="2C3A9C19">
      <w:pPr>
        <w:pStyle w:val="4"/>
        <w:spacing w:before="50"/>
        <w:ind w:left="0" w:right="0"/>
        <w:jc w:val="left"/>
        <w:rPr>
          <w:rFonts w:hint="eastAsia"/>
        </w:rPr>
      </w:pPr>
    </w:p>
    <w:p w14:paraId="4BD79757">
      <w:pPr>
        <w:pStyle w:val="4"/>
        <w:spacing w:before="50"/>
        <w:ind w:left="0" w:right="0"/>
        <w:jc w:val="left"/>
        <w:rPr>
          <w:rFonts w:hint="eastAsia"/>
        </w:rPr>
      </w:pPr>
      <w:r>
        <w:rPr>
          <w:rFonts w:hint="eastAsia"/>
        </w:rPr>
        <w:t>Proverbs declares that the heart must be guarded above all else, for out of it flow the issues of life (Proverbs 4:23).</w:t>
      </w:r>
    </w:p>
    <w:p w14:paraId="32966CB4">
      <w:pPr>
        <w:pStyle w:val="4"/>
        <w:spacing w:before="50"/>
        <w:ind w:left="0" w:right="0"/>
        <w:jc w:val="left"/>
        <w:rPr>
          <w:rFonts w:hint="eastAsia"/>
        </w:rPr>
      </w:pPr>
      <w:r>
        <w:rPr>
          <w:rFonts w:hint="eastAsia"/>
        </w:rPr>
        <w:t>箴言宣告，要保守你的心，胜过保守一切，因为一生的果效是由心发出（箴言4:23）。</w:t>
      </w:r>
    </w:p>
    <w:p w14:paraId="3772C684">
      <w:pPr>
        <w:pStyle w:val="4"/>
        <w:spacing w:before="50"/>
        <w:ind w:left="0" w:right="0"/>
        <w:jc w:val="left"/>
        <w:rPr>
          <w:rFonts w:hint="eastAsia"/>
        </w:rPr>
      </w:pPr>
    </w:p>
    <w:p w14:paraId="591CAC36">
      <w:pPr>
        <w:pStyle w:val="4"/>
        <w:spacing w:before="50"/>
        <w:ind w:left="0" w:right="0"/>
        <w:jc w:val="left"/>
        <w:rPr>
          <w:rFonts w:hint="eastAsia"/>
        </w:rPr>
      </w:pPr>
      <w:r>
        <w:rPr>
          <w:rFonts w:hint="eastAsia"/>
        </w:rPr>
        <w:t>Just as the heart is, in a natural sense, the fountainhead and driving force of the circulatory system and thus the principal organ of physical life, so it is spiritually and morally the source of higher life in man.</w:t>
      </w:r>
    </w:p>
    <w:p w14:paraId="04C2AF1C">
      <w:pPr>
        <w:pStyle w:val="4"/>
        <w:spacing w:before="50"/>
        <w:ind w:left="0" w:right="0"/>
        <w:jc w:val="left"/>
        <w:rPr>
          <w:rFonts w:hint="eastAsia"/>
        </w:rPr>
      </w:pPr>
      <w:r>
        <w:rPr>
          <w:rFonts w:hint="eastAsia"/>
        </w:rPr>
        <w:t>正如心脏在自然意义上是循环系统的源头和驱动力，因而是肉体生命的主要器官；同样，它在属灵和道德上也是人更高生命的源泉。</w:t>
      </w:r>
    </w:p>
    <w:p w14:paraId="0C80BB69">
      <w:pPr>
        <w:pStyle w:val="4"/>
        <w:spacing w:before="50"/>
        <w:ind w:left="0" w:right="0"/>
        <w:jc w:val="left"/>
        <w:rPr>
          <w:rFonts w:hint="eastAsia"/>
        </w:rPr>
      </w:pPr>
    </w:p>
    <w:p w14:paraId="31919B31">
      <w:pPr>
        <w:pStyle w:val="4"/>
        <w:spacing w:before="50"/>
        <w:ind w:left="0" w:right="0"/>
        <w:jc w:val="left"/>
        <w:rPr>
          <w:rFonts w:hint="eastAsia"/>
        </w:rPr>
      </w:pPr>
      <w:r>
        <w:rPr>
          <w:rFonts w:hint="eastAsia"/>
        </w:rPr>
        <w:t>It is the seat of our self-awareness, our relationship to God, our subjection to His law, and our entire spiritual and moral nature.</w:t>
      </w:r>
    </w:p>
    <w:p w14:paraId="22DF579E">
      <w:pPr>
        <w:pStyle w:val="4"/>
        <w:spacing w:before="50"/>
        <w:ind w:left="0" w:right="0"/>
        <w:jc w:val="left"/>
        <w:rPr>
          <w:rFonts w:hint="eastAsia"/>
        </w:rPr>
      </w:pPr>
      <w:r>
        <w:rPr>
          <w:rFonts w:hint="eastAsia"/>
        </w:rPr>
        <w:t>它是我们自我意识、我们与神的关系、我们对祂律法的顺服，以及我们整个属灵和道德本性的所在。</w:t>
      </w:r>
    </w:p>
    <w:p w14:paraId="609E7E39">
      <w:pPr>
        <w:pStyle w:val="4"/>
        <w:spacing w:before="50"/>
        <w:ind w:left="0" w:right="0"/>
        <w:jc w:val="left"/>
        <w:rPr>
          <w:rFonts w:hint="eastAsia"/>
        </w:rPr>
      </w:pPr>
    </w:p>
    <w:p w14:paraId="14B4E28B">
      <w:pPr>
        <w:pStyle w:val="4"/>
        <w:spacing w:before="50"/>
        <w:ind w:left="0" w:right="0"/>
        <w:jc w:val="left"/>
        <w:rPr>
          <w:rFonts w:hint="eastAsia"/>
        </w:rPr>
      </w:pPr>
      <w:r>
        <w:rPr>
          <w:rFonts w:hint="eastAsia"/>
        </w:rPr>
        <w:t>Consequently, our rational and volitional life originates from and is directed by the heart.</w:t>
      </w:r>
    </w:p>
    <w:p w14:paraId="7A8B7A75">
      <w:pPr>
        <w:pStyle w:val="4"/>
        <w:spacing w:before="50"/>
        <w:ind w:left="0" w:right="0"/>
        <w:jc w:val="left"/>
        <w:rPr>
          <w:rFonts w:hint="eastAsia"/>
        </w:rPr>
      </w:pPr>
      <w:r>
        <w:rPr>
          <w:rFonts w:hint="eastAsia"/>
        </w:rPr>
        <w:t>因此，我们理性和意志的生活源于并受内心的引导。</w:t>
      </w:r>
    </w:p>
    <w:p w14:paraId="7D21F26F">
      <w:pPr>
        <w:pStyle w:val="4"/>
        <w:spacing w:before="50"/>
        <w:ind w:left="0" w:right="0"/>
        <w:jc w:val="left"/>
        <w:rPr>
          <w:rFonts w:hint="eastAsia"/>
        </w:rPr>
      </w:pPr>
    </w:p>
    <w:p w14:paraId="3A5DDE46">
      <w:pPr>
        <w:pStyle w:val="4"/>
        <w:spacing w:before="50"/>
        <w:ind w:left="0" w:right="0"/>
        <w:jc w:val="left"/>
        <w:rPr>
          <w:rFonts w:hint="eastAsia"/>
        </w:rPr>
      </w:pPr>
      <w:r>
        <w:rPr>
          <w:rFonts w:hint="eastAsia"/>
        </w:rPr>
        <w:t>In that heart, God has placed eternity, as Ecclesiastes 3:11 states.</w:t>
      </w:r>
    </w:p>
    <w:p w14:paraId="63CB76B4">
      <w:pPr>
        <w:pStyle w:val="4"/>
        <w:spacing w:before="50"/>
        <w:ind w:left="0" w:right="0"/>
        <w:jc w:val="left"/>
        <w:rPr>
          <w:rFonts w:hint="eastAsia"/>
        </w:rPr>
      </w:pPr>
      <w:r>
        <w:rPr>
          <w:rFonts w:hint="eastAsia"/>
        </w:rPr>
        <w:t>在那心里，神安置了永恒，正如传道书3章11节所说。</w:t>
      </w:r>
    </w:p>
    <w:p w14:paraId="1B32F326">
      <w:pPr>
        <w:pStyle w:val="4"/>
        <w:spacing w:before="50"/>
        <w:ind w:left="0" w:right="0"/>
        <w:jc w:val="left"/>
        <w:rPr>
          <w:rFonts w:hint="eastAsia"/>
        </w:rPr>
      </w:pPr>
    </w:p>
    <w:p w14:paraId="66B8273F">
      <w:pPr>
        <w:pStyle w:val="4"/>
        <w:spacing w:before="50"/>
        <w:ind w:left="0" w:right="0"/>
        <w:jc w:val="left"/>
        <w:rPr>
          <w:rFonts w:hint="eastAsia"/>
        </w:rPr>
      </w:pPr>
      <w:r>
        <w:rPr>
          <w:rFonts w:hint="eastAsia"/>
        </w:rPr>
        <w:t>God ordains everything in its time, ensuring that history, in its entirety and in every detail, aligns with His counsel and manifests the glory of His decrees.</w:t>
      </w:r>
    </w:p>
    <w:p w14:paraId="3D63FB90">
      <w:pPr>
        <w:pStyle w:val="4"/>
        <w:spacing w:before="50"/>
        <w:ind w:left="0" w:right="0"/>
        <w:jc w:val="left"/>
        <w:rPr>
          <w:rFonts w:hint="eastAsia"/>
        </w:rPr>
      </w:pPr>
      <w:r>
        <w:rPr>
          <w:rFonts w:hint="eastAsia"/>
        </w:rPr>
        <w:t>神按时序定万事，确保历史，无论整体还是细节，都与祂的旨意相符，并彰显祂谕旨的荣耀。</w:t>
      </w:r>
    </w:p>
    <w:p w14:paraId="6BCEF2F7">
      <w:pPr>
        <w:pStyle w:val="4"/>
        <w:spacing w:before="50"/>
        <w:ind w:left="0" w:right="0"/>
        <w:jc w:val="left"/>
        <w:rPr>
          <w:rFonts w:hint="eastAsia"/>
        </w:rPr>
      </w:pPr>
    </w:p>
    <w:p w14:paraId="55BEBC57">
      <w:pPr>
        <w:pStyle w:val="4"/>
        <w:spacing w:before="50"/>
        <w:ind w:left="0" w:right="0"/>
        <w:jc w:val="left"/>
        <w:rPr>
          <w:rFonts w:hint="eastAsia"/>
        </w:rPr>
      </w:pPr>
      <w:r>
        <w:rPr>
          <w:rFonts w:hint="eastAsia"/>
        </w:rPr>
        <w:t>God has situated man within the temporal order and instilled eternity in his heart, so that he might not remain engrossed in the external, visible phenomena, but might discern and comprehend God's eternal purposes in the transient course of nature and history.</w:t>
      </w:r>
    </w:p>
    <w:p w14:paraId="6628D855">
      <w:pPr>
        <w:pStyle w:val="4"/>
        <w:spacing w:before="50"/>
        <w:ind w:left="0" w:right="0"/>
        <w:jc w:val="left"/>
        <w:rPr>
          <w:rFonts w:hint="eastAsia"/>
        </w:rPr>
      </w:pPr>
      <w:r>
        <w:rPr>
          <w:rFonts w:hint="eastAsia"/>
        </w:rPr>
        <w:t>神将人置于暂时秩序之中，并将永恒注入祂的心中，使祂不致沉迷于外在、可见的现象，而能在自然和历史短暂的过程中，辨别并领会神永恒的旨意。</w:t>
      </w:r>
    </w:p>
    <w:p w14:paraId="550A89AF">
      <w:pPr>
        <w:pStyle w:val="4"/>
        <w:spacing w:before="50"/>
        <w:ind w:left="0" w:right="0"/>
        <w:jc w:val="left"/>
        <w:rPr>
          <w:rFonts w:hint="eastAsia"/>
        </w:rPr>
      </w:pPr>
    </w:p>
    <w:p w14:paraId="2672ECF8">
      <w:pPr>
        <w:pStyle w:val="4"/>
        <w:spacing w:before="50"/>
        <w:ind w:left="0" w:right="0"/>
        <w:jc w:val="left"/>
        <w:rPr>
          <w:rFonts w:hint="eastAsia"/>
        </w:rPr>
      </w:pPr>
      <w:r>
        <w:rPr>
          <w:rFonts w:hint="eastAsia"/>
        </w:rPr>
        <w:t>This "desiderium aeternitatis," this longing for eternity that God has implanted in man's heart, in the innermost part of his being, the core of his personality, causes him to be dissatisfied with anything temporal.</w:t>
      </w:r>
    </w:p>
    <w:p w14:paraId="3C352B01">
      <w:pPr>
        <w:pStyle w:val="4"/>
        <w:spacing w:before="50"/>
        <w:ind w:left="0" w:right="0"/>
        <w:jc w:val="left"/>
        <w:rPr>
          <w:rFonts w:hint="eastAsia"/>
        </w:rPr>
      </w:pPr>
      <w:r>
        <w:rPr>
          <w:rFonts w:hint="eastAsia"/>
        </w:rPr>
        <w:t>这种“对永恒的渴望”，这种神植入人内心深处、祂存在最深处、祂人格核心的对永恒的渴望，使祂对任何暂时的事物都不满足。</w:t>
      </w:r>
    </w:p>
    <w:p w14:paraId="7E8DEC75">
      <w:pPr>
        <w:pStyle w:val="4"/>
        <w:spacing w:before="50"/>
        <w:ind w:left="0" w:right="0"/>
        <w:jc w:val="left"/>
        <w:rPr>
          <w:rFonts w:hint="eastAsia"/>
        </w:rPr>
      </w:pPr>
    </w:p>
    <w:p w14:paraId="4CB4754E">
      <w:pPr>
        <w:pStyle w:val="4"/>
        <w:spacing w:before="50"/>
        <w:ind w:left="0" w:right="0"/>
        <w:jc w:val="left"/>
        <w:rPr>
          <w:rFonts w:hint="eastAsia"/>
        </w:rPr>
      </w:pPr>
      <w:r>
        <w:rPr>
          <w:rFonts w:hint="eastAsia"/>
        </w:rPr>
        <w:t>Though he is a sensible, earthly, finite being, he is also prepared and destined for eternity.</w:t>
      </w:r>
    </w:p>
    <w:p w14:paraId="271DA15E">
      <w:pPr>
        <w:pStyle w:val="4"/>
        <w:spacing w:before="50"/>
        <w:ind w:left="0" w:right="0"/>
        <w:jc w:val="left"/>
        <w:rPr>
          <w:rFonts w:hint="eastAsia"/>
        </w:rPr>
      </w:pPr>
      <w:r>
        <w:rPr>
          <w:rFonts w:hint="eastAsia"/>
        </w:rPr>
        <w:t>虽然祂是一个有知觉的、属地的、有限的存在，祂也被预备并注定要进入永恒。</w:t>
      </w:r>
    </w:p>
    <w:p w14:paraId="3E4EE2C3">
      <w:pPr>
        <w:pStyle w:val="4"/>
        <w:spacing w:before="50"/>
        <w:ind w:left="0" w:right="0"/>
        <w:jc w:val="left"/>
        <w:rPr>
          <w:rFonts w:hint="eastAsia"/>
        </w:rPr>
      </w:pPr>
    </w:p>
    <w:p w14:paraId="6426CCED">
      <w:pPr>
        <w:pStyle w:val="4"/>
        <w:spacing w:before="50"/>
        <w:ind w:left="0" w:right="0"/>
        <w:jc w:val="left"/>
        <w:rPr>
          <w:rFonts w:hint="eastAsia"/>
        </w:rPr>
      </w:pPr>
      <w:r>
        <w:rPr>
          <w:rFonts w:hint="eastAsia"/>
        </w:rPr>
        <w:t>It profits a man nothing to gain wife and children, houses and fields, treasures and goods, even the whole world, if his soul suffers damage (Matthew 16:26).</w:t>
      </w:r>
    </w:p>
    <w:p w14:paraId="75A4BBF4">
      <w:pPr>
        <w:pStyle w:val="4"/>
        <w:spacing w:before="50"/>
        <w:ind w:left="0" w:right="0"/>
        <w:jc w:val="left"/>
        <w:rPr>
          <w:rFonts w:hint="eastAsia"/>
        </w:rPr>
      </w:pPr>
      <w:r>
        <w:rPr>
          <w:rFonts w:hint="eastAsia"/>
        </w:rPr>
        <w:t>人若赚得妻子儿女、房屋田地、财宝货物，甚至全世界，赔上自己的灵魂，有什么益处呢？（马太福音 16:26）</w:t>
      </w:r>
    </w:p>
    <w:p w14:paraId="351BEB62">
      <w:pPr>
        <w:pStyle w:val="4"/>
        <w:spacing w:before="50"/>
        <w:ind w:left="0" w:right="0"/>
        <w:jc w:val="left"/>
        <w:rPr>
          <w:rFonts w:hint="eastAsia"/>
        </w:rPr>
      </w:pPr>
    </w:p>
    <w:p w14:paraId="1195E5CB">
      <w:pPr>
        <w:pStyle w:val="4"/>
        <w:spacing w:before="50"/>
        <w:ind w:left="0" w:right="0"/>
        <w:jc w:val="left"/>
        <w:rPr>
          <w:rFonts w:hint="eastAsia"/>
        </w:rPr>
      </w:pPr>
      <w:r>
        <w:rPr>
          <w:rFonts w:hint="eastAsia"/>
        </w:rPr>
        <w:t>For the entire world holds no value for a man.</w:t>
      </w:r>
    </w:p>
    <w:p w14:paraId="5817AB63">
      <w:pPr>
        <w:pStyle w:val="4"/>
        <w:spacing w:before="50"/>
        <w:ind w:left="0" w:right="0"/>
        <w:jc w:val="left"/>
        <w:rPr>
          <w:rFonts w:hint="eastAsia"/>
        </w:rPr>
      </w:pPr>
      <w:r>
        <w:rPr>
          <w:rFonts w:hint="eastAsia"/>
        </w:rPr>
        <w:t>因为整个世界对一个人来说毫无价值。</w:t>
      </w:r>
    </w:p>
    <w:p w14:paraId="55BF3DD2">
      <w:pPr>
        <w:pStyle w:val="4"/>
        <w:spacing w:before="50"/>
        <w:ind w:left="0" w:right="0"/>
        <w:jc w:val="left"/>
        <w:rPr>
          <w:rFonts w:hint="eastAsia"/>
        </w:rPr>
      </w:pPr>
    </w:p>
    <w:p w14:paraId="211D3578">
      <w:pPr>
        <w:pStyle w:val="4"/>
        <w:spacing w:before="50"/>
        <w:ind w:left="0" w:right="0"/>
        <w:jc w:val="left"/>
        <w:rPr>
          <w:rFonts w:hint="eastAsia"/>
        </w:rPr>
      </w:pPr>
      <w:r>
        <w:rPr>
          <w:rFonts w:hint="eastAsia"/>
        </w:rPr>
        <w:t>No wealthy man can offer God a ransom for his brother to save him from death; the price of a soul is beyond the capacity of any creature (Psalm 49:8-9).</w:t>
      </w:r>
    </w:p>
    <w:p w14:paraId="401ED232">
      <w:pPr>
        <w:pStyle w:val="4"/>
        <w:spacing w:before="50"/>
        <w:ind w:left="0" w:right="0"/>
        <w:jc w:val="left"/>
        <w:rPr>
          <w:rFonts w:hint="eastAsia"/>
        </w:rPr>
      </w:pPr>
      <w:r>
        <w:rPr>
          <w:rFonts w:hint="eastAsia"/>
        </w:rPr>
        <w:t>没有一个富人能向神献上赎价，救他的弟兄脱离死亡；灵魂的价值超乎任何受造物的能力（诗篇 49:8-9）。</w:t>
      </w:r>
    </w:p>
    <w:p w14:paraId="18CB2D11">
      <w:pPr>
        <w:pStyle w:val="4"/>
        <w:spacing w:before="50"/>
        <w:ind w:left="0" w:right="0"/>
        <w:jc w:val="left"/>
        <w:rPr>
          <w:rFonts w:hint="eastAsia"/>
        </w:rPr>
      </w:pPr>
    </w:p>
    <w:p w14:paraId="457C266E">
      <w:pPr>
        <w:pStyle w:val="4"/>
        <w:spacing w:before="50"/>
        <w:ind w:left="0" w:right="0"/>
        <w:jc w:val="left"/>
        <w:rPr>
          <w:rFonts w:hint="eastAsia"/>
        </w:rPr>
      </w:pPr>
      <w:r>
        <w:rPr>
          <w:rFonts w:hint="eastAsia"/>
        </w:rPr>
        <w:t>Many may agree with this sentiment when it concerns sensual pleasures and earthly treasures.</w:t>
      </w:r>
    </w:p>
    <w:p w14:paraId="54E437BF">
      <w:pPr>
        <w:pStyle w:val="4"/>
        <w:spacing w:before="50"/>
        <w:ind w:left="0" w:right="0"/>
        <w:jc w:val="left"/>
        <w:rPr>
          <w:rFonts w:hint="eastAsia"/>
        </w:rPr>
      </w:pPr>
      <w:r>
        <w:rPr>
          <w:rFonts w:hint="eastAsia"/>
        </w:rPr>
        <w:t>许多人可能会同意这种观点，当它涉及到感官的快乐和属世的财富时。</w:t>
      </w:r>
    </w:p>
    <w:p w14:paraId="01932F45">
      <w:pPr>
        <w:pStyle w:val="4"/>
        <w:spacing w:before="50"/>
        <w:ind w:left="0" w:right="0"/>
        <w:jc w:val="left"/>
        <w:rPr>
          <w:rFonts w:hint="eastAsia"/>
        </w:rPr>
      </w:pPr>
    </w:p>
    <w:p w14:paraId="06B3A2D2">
      <w:pPr>
        <w:pStyle w:val="4"/>
        <w:spacing w:before="50"/>
        <w:ind w:left="0" w:right="0"/>
        <w:jc w:val="left"/>
        <w:rPr>
          <w:rFonts w:hint="eastAsia"/>
        </w:rPr>
      </w:pPr>
      <w:r>
        <w:rPr>
          <w:rFonts w:hint="eastAsia"/>
        </w:rPr>
        <w:t>They fully acknowledge that such things are incapable of satisfying mankind and do not align with his lofty destiny.</w:t>
      </w:r>
    </w:p>
    <w:p w14:paraId="0074A0BA">
      <w:pPr>
        <w:pStyle w:val="4"/>
        <w:spacing w:before="50"/>
        <w:ind w:left="0" w:right="0"/>
        <w:jc w:val="left"/>
        <w:rPr>
          <w:rFonts w:hint="eastAsia"/>
        </w:rPr>
      </w:pPr>
      <w:r>
        <w:rPr>
          <w:rFonts w:hint="eastAsia"/>
        </w:rPr>
        <w:t>他们完全承认这些事物无法满足人类，也不符合祂崇高的命运。</w:t>
      </w:r>
    </w:p>
    <w:p w14:paraId="4B75516A">
      <w:pPr>
        <w:pStyle w:val="4"/>
        <w:spacing w:before="50"/>
        <w:ind w:left="0" w:right="0"/>
        <w:jc w:val="left"/>
        <w:rPr>
          <w:rFonts w:hint="eastAsia"/>
        </w:rPr>
      </w:pPr>
    </w:p>
    <w:p w14:paraId="00CA52F3">
      <w:pPr>
        <w:pStyle w:val="4"/>
        <w:spacing w:before="50"/>
        <w:ind w:left="0" w:right="0"/>
        <w:jc w:val="left"/>
        <w:rPr>
          <w:rFonts w:hint="eastAsia"/>
        </w:rPr>
      </w:pPr>
      <w:r>
        <w:rPr>
          <w:rFonts w:hint="eastAsia"/>
        </w:rPr>
        <w:t>Yet, their judgment shifts when considering so-called ideal goods: science, art, civilization, the service of the true, the good, and the beautiful, a life dedicated to others, and the pursuit of humanity.</w:t>
      </w:r>
    </w:p>
    <w:p w14:paraId="6282ABE5">
      <w:pPr>
        <w:pStyle w:val="4"/>
        <w:spacing w:before="50"/>
        <w:ind w:left="0" w:right="0"/>
        <w:jc w:val="left"/>
        <w:rPr>
          <w:rFonts w:hint="eastAsia"/>
        </w:rPr>
      </w:pPr>
      <w:r>
        <w:rPr>
          <w:rFonts w:hint="eastAsia"/>
        </w:rPr>
        <w:t>然而，当考虑到所谓的理想美善时，他们的判断就改变了：科学、艺术、文明、对真善美的服事、献身于他人的生活，以及对人性的追求。</w:t>
      </w:r>
    </w:p>
    <w:p w14:paraId="49FD771F">
      <w:pPr>
        <w:pStyle w:val="4"/>
        <w:spacing w:before="50"/>
        <w:ind w:left="0" w:right="0"/>
        <w:jc w:val="left"/>
        <w:rPr>
          <w:rFonts w:hint="eastAsia"/>
        </w:rPr>
      </w:pPr>
    </w:p>
    <w:p w14:paraId="43E443B8">
      <w:pPr>
        <w:pStyle w:val="4"/>
        <w:spacing w:before="50"/>
        <w:ind w:left="0" w:right="0"/>
        <w:jc w:val="left"/>
        <w:rPr>
          <w:rFonts w:hint="eastAsia"/>
        </w:rPr>
      </w:pPr>
      <w:r>
        <w:rPr>
          <w:rFonts w:hint="eastAsia"/>
        </w:rPr>
        <w:t>These, too, belong to the world, which Scripture declares will pass away with all its desires (1 John 2:17).</w:t>
      </w:r>
    </w:p>
    <w:p w14:paraId="0FC03434">
      <w:pPr>
        <w:pStyle w:val="4"/>
        <w:spacing w:before="50"/>
        <w:ind w:left="0" w:right="0"/>
        <w:jc w:val="left"/>
        <w:rPr>
          <w:rFonts w:hint="eastAsia"/>
        </w:rPr>
      </w:pPr>
      <w:r>
        <w:rPr>
          <w:rFonts w:hint="eastAsia"/>
        </w:rPr>
        <w:t>这些也属于世界，圣经宣告世界及其一切欲望都将过去（约翰一书2:17）。</w:t>
      </w:r>
    </w:p>
    <w:p w14:paraId="5562C943">
      <w:pPr>
        <w:pStyle w:val="4"/>
        <w:spacing w:before="50"/>
        <w:ind w:left="0" w:right="0"/>
        <w:jc w:val="left"/>
        <w:rPr>
          <w:rFonts w:hint="eastAsia"/>
        </w:rPr>
      </w:pPr>
    </w:p>
    <w:p w14:paraId="239AB9CE">
      <w:pPr>
        <w:pStyle w:val="4"/>
        <w:spacing w:before="50"/>
        <w:ind w:left="0" w:right="0"/>
        <w:jc w:val="left"/>
        <w:rPr>
          <w:rFonts w:hint="eastAsia"/>
        </w:rPr>
      </w:pPr>
      <w:r>
        <w:rPr>
          <w:rFonts w:hint="eastAsia"/>
        </w:rPr>
        <w:t>Science, indeed, is a noble gift, descending from the Father of lights, and as such, it is to be esteemed highly.</w:t>
      </w:r>
    </w:p>
    <w:p w14:paraId="4FBDBE20">
      <w:pPr>
        <w:pStyle w:val="4"/>
        <w:spacing w:before="50"/>
        <w:ind w:left="0" w:right="0"/>
        <w:jc w:val="left"/>
        <w:rPr>
          <w:rFonts w:hint="eastAsia"/>
        </w:rPr>
      </w:pPr>
      <w:r>
        <w:rPr>
          <w:rFonts w:hint="eastAsia"/>
        </w:rPr>
        <w:t>科学，的确是一份高贵的恩赐，源于众光之父，因此，它当受高度尊重。</w:t>
      </w:r>
    </w:p>
    <w:p w14:paraId="7E7F2898">
      <w:pPr>
        <w:pStyle w:val="4"/>
        <w:spacing w:before="50"/>
        <w:ind w:left="0" w:right="0"/>
        <w:jc w:val="left"/>
        <w:rPr>
          <w:rFonts w:hint="eastAsia"/>
        </w:rPr>
      </w:pPr>
    </w:p>
    <w:p w14:paraId="5D98F833">
      <w:pPr>
        <w:pStyle w:val="4"/>
        <w:spacing w:before="50"/>
        <w:ind w:left="0" w:right="0"/>
        <w:jc w:val="left"/>
        <w:rPr>
          <w:rFonts w:hint="eastAsia"/>
        </w:rPr>
      </w:pPr>
      <w:r>
        <w:rPr>
          <w:rFonts w:hint="eastAsia"/>
        </w:rPr>
        <w:t>When Paul refers to the wisdom of this world as foolishness before God (1 Corinthians 3:19; 2:18) and elsewhere warns against philosophy (Colossians 2:8), he speaks of that false, imaginary wisdom which does not recognize God's wisdom as revealed in His general and special revelation (1 Corinthians 1:21) and is frustrated in all its deliberations (Romans 1:21).</w:t>
      </w:r>
    </w:p>
    <w:p w14:paraId="7D49791E">
      <w:pPr>
        <w:pStyle w:val="4"/>
        <w:spacing w:before="50"/>
        <w:ind w:left="0" w:right="0"/>
        <w:jc w:val="left"/>
        <w:rPr>
          <w:rFonts w:hint="eastAsia"/>
        </w:rPr>
      </w:pPr>
      <w:r>
        <w:rPr>
          <w:rFonts w:hint="eastAsia"/>
        </w:rPr>
        <w:t>当保罗论到这世界的智慧在神面前是愚拙时（哥林多前书3:19；2:18），并在别处警告提防哲学时（歌罗西书2:8），祂指的是那种虚假、想象的智慧，它不认识神在祂普遍和特殊启示中所显明的智慧（哥林多前书1:21），并且在其一切思虑中都受挫（罗马书1:21）。</w:t>
      </w:r>
    </w:p>
    <w:p w14:paraId="70B83BC0">
      <w:pPr>
        <w:pStyle w:val="4"/>
        <w:spacing w:before="50"/>
        <w:ind w:left="0" w:right="0"/>
        <w:jc w:val="left"/>
        <w:rPr>
          <w:rFonts w:hint="eastAsia"/>
        </w:rPr>
      </w:pPr>
    </w:p>
    <w:p w14:paraId="384D4F0A">
      <w:pPr>
        <w:pStyle w:val="4"/>
        <w:spacing w:before="50"/>
        <w:ind w:left="0" w:right="0"/>
        <w:jc w:val="left"/>
        <w:rPr>
          <w:rFonts w:hint="eastAsia"/>
        </w:rPr>
      </w:pPr>
      <w:r>
        <w:rPr>
          <w:rFonts w:hint="eastAsia"/>
        </w:rPr>
        <w:t>However, throughout Paul's writings and all of Scripture, knowledge and wisdom are held in the highest regard.</w:t>
      </w:r>
    </w:p>
    <w:p w14:paraId="69B9C628">
      <w:pPr>
        <w:pStyle w:val="4"/>
        <w:spacing w:before="50"/>
        <w:ind w:left="0" w:right="0"/>
        <w:jc w:val="left"/>
        <w:rPr>
          <w:rFonts w:hint="eastAsia"/>
        </w:rPr>
      </w:pPr>
      <w:r>
        <w:rPr>
          <w:rFonts w:hint="eastAsia"/>
        </w:rPr>
        <w:t>然而，在保罗的著作和所有圣经中，知识和智慧都受到最高度的尊重。</w:t>
      </w:r>
    </w:p>
    <w:p w14:paraId="1DCA8A2E">
      <w:pPr>
        <w:pStyle w:val="4"/>
        <w:spacing w:before="50"/>
        <w:ind w:left="0" w:right="0"/>
        <w:jc w:val="left"/>
        <w:rPr>
          <w:rFonts w:hint="eastAsia"/>
        </w:rPr>
      </w:pPr>
    </w:p>
    <w:p w14:paraId="179ED371">
      <w:pPr>
        <w:pStyle w:val="4"/>
        <w:spacing w:before="50"/>
        <w:ind w:left="0" w:right="0"/>
        <w:jc w:val="left"/>
        <w:rPr>
          <w:rFonts w:hint="eastAsia"/>
        </w:rPr>
      </w:pPr>
      <w:r>
        <w:rPr>
          <w:rFonts w:hint="eastAsia"/>
        </w:rPr>
        <w:t>This is consistent with the Scripture's assumption that God alone is wise, fully knowing Himself and all things, having founded the world through wisdom, revealing His manifold wisdom in the church, securing all treasures of wisdom and knowledge in Christ, and being the Spirit of wisdom and knowledge who searches the depths of God (Proverbs 3:19; Romans 11:33; 1 Corinthians 2:10; Ephesians 3:10; Colossians 2:3).</w:t>
      </w:r>
    </w:p>
    <w:p w14:paraId="2C8318BF">
      <w:pPr>
        <w:pStyle w:val="4"/>
        <w:spacing w:before="50"/>
        <w:ind w:left="0" w:right="0"/>
        <w:jc w:val="left"/>
        <w:rPr>
          <w:rFonts w:hint="eastAsia"/>
        </w:rPr>
      </w:pPr>
      <w:r>
        <w:rPr>
          <w:rFonts w:hint="eastAsia"/>
        </w:rPr>
        <w:t>这与圣经的假设相符，即惟有神是智慧的，祂完全认识自己和万物，借着智慧建立了世界，在教会中显明祂百般的智慧，在基督里保守了一切智慧和知识的财宝，并且是那参透神深奥之事的智慧和知识的灵（箴言3:19；罗马书11:33；哥林多前书2:10；以弗所书3:10；歌罗西书2:3）。</w:t>
      </w:r>
    </w:p>
    <w:p w14:paraId="60A95DB3">
      <w:pPr>
        <w:pStyle w:val="4"/>
        <w:spacing w:before="50"/>
        <w:ind w:left="0" w:right="0"/>
        <w:jc w:val="left"/>
        <w:rPr>
          <w:rFonts w:hint="eastAsia"/>
        </w:rPr>
      </w:pPr>
    </w:p>
    <w:p w14:paraId="124731ED">
      <w:pPr>
        <w:pStyle w:val="4"/>
        <w:spacing w:before="50"/>
        <w:ind w:left="0" w:right="0"/>
        <w:jc w:val="left"/>
        <w:rPr>
          <w:rFonts w:hint="eastAsia"/>
        </w:rPr>
      </w:pPr>
      <w:r>
        <w:rPr>
          <w:rFonts w:hint="eastAsia"/>
        </w:rPr>
        <w:t>A book derived from such thoughts cannot slight knowledge nor despise science.</w:t>
      </w:r>
    </w:p>
    <w:p w14:paraId="284A57B3">
      <w:pPr>
        <w:pStyle w:val="4"/>
        <w:spacing w:before="50"/>
        <w:ind w:left="0" w:right="0"/>
        <w:jc w:val="left"/>
        <w:rPr>
          <w:rFonts w:hint="eastAsia"/>
        </w:rPr>
      </w:pPr>
      <w:r>
        <w:rPr>
          <w:rFonts w:hint="eastAsia"/>
        </w:rPr>
        <w:t>一本源于这种思想的书，既不能轻视知识，也不能藐视科学。</w:t>
      </w:r>
    </w:p>
    <w:p w14:paraId="77FFF6EB">
      <w:pPr>
        <w:pStyle w:val="4"/>
        <w:spacing w:before="50"/>
        <w:ind w:left="0" w:right="0"/>
        <w:jc w:val="left"/>
        <w:rPr>
          <w:rFonts w:hint="eastAsia"/>
        </w:rPr>
      </w:pPr>
    </w:p>
    <w:p w14:paraId="122AD234">
      <w:pPr>
        <w:pStyle w:val="4"/>
        <w:spacing w:before="50"/>
        <w:ind w:left="0" w:right="0"/>
        <w:jc w:val="left"/>
        <w:rPr>
          <w:rFonts w:hint="eastAsia"/>
        </w:rPr>
      </w:pPr>
      <w:r>
        <w:rPr>
          <w:rFonts w:hint="eastAsia"/>
        </w:rPr>
        <w:t>On the contrary, wisdom is more precious than rubies, and nothing one desires can compare with it (Proverbs 8:11); it is a gift from Him who is the God of knowledge (Proverbs 2:6; 1 Samuel 2:3).</w:t>
      </w:r>
    </w:p>
    <w:p w14:paraId="32B0B669">
      <w:pPr>
        <w:pStyle w:val="4"/>
        <w:spacing w:before="50"/>
        <w:ind w:left="0" w:right="0"/>
        <w:jc w:val="left"/>
        <w:rPr>
          <w:rFonts w:hint="eastAsia"/>
        </w:rPr>
      </w:pPr>
      <w:r>
        <w:rPr>
          <w:rFonts w:hint="eastAsia"/>
        </w:rPr>
        <w:t>相反，智慧比红宝石更宝贵，人所渴望的一切都无法与之相比（箴言8:11）；它是那位知识之神的恩赐（箴言2:6；撒母耳记上2:3）。</w:t>
      </w:r>
    </w:p>
    <w:p w14:paraId="6C0C0CE4">
      <w:pPr>
        <w:pStyle w:val="4"/>
        <w:spacing w:before="50"/>
        <w:ind w:left="0" w:right="0"/>
        <w:jc w:val="left"/>
        <w:rPr>
          <w:rFonts w:hint="eastAsia"/>
        </w:rPr>
      </w:pPr>
    </w:p>
    <w:p w14:paraId="4822E4EE">
      <w:pPr>
        <w:pStyle w:val="4"/>
        <w:spacing w:before="50"/>
        <w:ind w:left="0" w:right="0"/>
        <w:jc w:val="left"/>
        <w:rPr>
          <w:rFonts w:hint="eastAsia"/>
        </w:rPr>
      </w:pPr>
      <w:r>
        <w:rPr>
          <w:rFonts w:hint="eastAsia"/>
        </w:rPr>
        <w:t>However, Scripture demands a science that begins with the fear of the Lord as its principle (Proverbs 1:7).</w:t>
      </w:r>
    </w:p>
    <w:p w14:paraId="3259E684">
      <w:pPr>
        <w:pStyle w:val="4"/>
        <w:spacing w:before="50"/>
        <w:ind w:left="0" w:right="0"/>
        <w:jc w:val="left"/>
        <w:rPr>
          <w:rFonts w:hint="eastAsia"/>
        </w:rPr>
      </w:pPr>
      <w:r>
        <w:rPr>
          <w:rFonts w:hint="eastAsia"/>
        </w:rPr>
        <w:t>然而，圣经要求一种以敬畏耶和华为开端的科学（箴言1:7）。</w:t>
      </w:r>
    </w:p>
    <w:p w14:paraId="22A213F5">
      <w:pPr>
        <w:pStyle w:val="4"/>
        <w:spacing w:before="50"/>
        <w:ind w:left="0" w:right="0"/>
        <w:jc w:val="left"/>
        <w:rPr>
          <w:rFonts w:hint="eastAsia"/>
        </w:rPr>
      </w:pPr>
    </w:p>
    <w:p w14:paraId="2E7C662A">
      <w:pPr>
        <w:pStyle w:val="4"/>
        <w:spacing w:before="50"/>
        <w:ind w:left="0" w:right="0"/>
        <w:jc w:val="left"/>
        <w:rPr>
          <w:rFonts w:hint="eastAsia"/>
        </w:rPr>
      </w:pPr>
      <w:r>
        <w:rPr>
          <w:rFonts w:hint="eastAsia"/>
        </w:rPr>
        <w:t>Without this foundation, it may still bear the name of science, but it degenerates into worldly wisdom, which is foolishness in God's sight.</w:t>
      </w:r>
    </w:p>
    <w:p w14:paraId="79315B7F">
      <w:pPr>
        <w:pStyle w:val="4"/>
        <w:spacing w:before="50"/>
        <w:ind w:left="0" w:right="0"/>
        <w:jc w:val="left"/>
        <w:rPr>
          <w:rFonts w:hint="eastAsia"/>
        </w:rPr>
      </w:pPr>
      <w:r>
        <w:rPr>
          <w:rFonts w:hint="eastAsia"/>
        </w:rPr>
        <w:t>没有这个基础，它可能仍然冠以科学之名，但它会堕落为世俗的智慧，这在神眼中是愚拙的。</w:t>
      </w:r>
    </w:p>
    <w:p w14:paraId="04A5ECAE">
      <w:pPr>
        <w:pStyle w:val="4"/>
        <w:spacing w:before="50"/>
        <w:ind w:left="0" w:right="0"/>
        <w:jc w:val="left"/>
        <w:rPr>
          <w:rFonts w:hint="eastAsia"/>
        </w:rPr>
      </w:pPr>
    </w:p>
    <w:p w14:paraId="7D115A05">
      <w:pPr>
        <w:pStyle w:val="4"/>
        <w:spacing w:before="50"/>
        <w:ind w:left="0" w:right="0"/>
        <w:jc w:val="left"/>
        <w:rPr>
          <w:rFonts w:hint="eastAsia"/>
        </w:rPr>
      </w:pPr>
      <w:r>
        <w:rPr>
          <w:rFonts w:hint="eastAsia"/>
        </w:rPr>
        <w:t>A science that believes it can suffice on its own, apart from God, becomes its own antithesis and disappoints those who place their hopes upon it.</w:t>
      </w:r>
    </w:p>
    <w:p w14:paraId="0DE71758">
      <w:pPr>
        <w:pStyle w:val="4"/>
        <w:spacing w:before="50"/>
        <w:ind w:left="0" w:right="0"/>
        <w:jc w:val="left"/>
        <w:rPr>
          <w:rFonts w:hint="eastAsia"/>
        </w:rPr>
      </w:pPr>
      <w:r>
        <w:rPr>
          <w:rFonts w:hint="eastAsia"/>
        </w:rPr>
        <w:t>一种相信自己可以自给自足、脱离神的科学，会成为它自身的对立面，并使那些寄希望于它的人失望。</w:t>
      </w:r>
    </w:p>
    <w:p w14:paraId="70714BCF">
      <w:pPr>
        <w:pStyle w:val="4"/>
        <w:spacing w:before="50"/>
        <w:ind w:left="0" w:right="0"/>
        <w:jc w:val="left"/>
        <w:rPr>
          <w:rFonts w:hint="eastAsia"/>
        </w:rPr>
      </w:pPr>
    </w:p>
    <w:p w14:paraId="0294D551">
      <w:pPr>
        <w:pStyle w:val="4"/>
        <w:spacing w:before="50"/>
        <w:ind w:left="0" w:right="0"/>
        <w:jc w:val="left"/>
        <w:rPr>
          <w:rFonts w:hint="eastAsia"/>
        </w:rPr>
      </w:pPr>
      <w:r>
        <w:rPr>
          <w:rFonts w:hint="eastAsia"/>
        </w:rPr>
        <w:t>This is easily understood.</w:t>
      </w:r>
    </w:p>
    <w:p w14:paraId="5897FE64">
      <w:pPr>
        <w:pStyle w:val="4"/>
        <w:spacing w:before="50"/>
        <w:ind w:left="0" w:right="0"/>
        <w:jc w:val="left"/>
        <w:rPr>
          <w:rFonts w:hint="eastAsia"/>
        </w:rPr>
      </w:pPr>
      <w:r>
        <w:rPr>
          <w:rFonts w:hint="eastAsia"/>
        </w:rPr>
        <w:t>这很容易理解。</w:t>
      </w:r>
    </w:p>
    <w:p w14:paraId="52021D90">
      <w:pPr>
        <w:pStyle w:val="4"/>
        <w:spacing w:before="50"/>
        <w:ind w:left="0" w:right="0"/>
        <w:jc w:val="left"/>
        <w:rPr>
          <w:rFonts w:hint="eastAsia"/>
        </w:rPr>
      </w:pPr>
    </w:p>
    <w:p w14:paraId="77F9BED6">
      <w:pPr>
        <w:pStyle w:val="4"/>
        <w:spacing w:before="50"/>
        <w:ind w:left="0" w:right="0"/>
        <w:jc w:val="left"/>
        <w:rPr>
          <w:rFonts w:hint="eastAsia"/>
        </w:rPr>
      </w:pPr>
      <w:r>
        <w:rPr>
          <w:rFonts w:hint="eastAsia"/>
        </w:rPr>
        <w:t>Firstly, science always has a specialized nature and can only be pursued by a select few; these individuals, who can devote their entire lives to its pursuit, only conquer a small part of its territory and remain strangers and exiles in the broader context; whatever satisfaction it may provide, it can never satisfy those profound, universal needs innate to human nature and present in every person.</w:t>
      </w:r>
    </w:p>
    <w:p w14:paraId="59215957">
      <w:pPr>
        <w:pStyle w:val="4"/>
        <w:spacing w:before="50"/>
        <w:ind w:left="0" w:right="0"/>
        <w:jc w:val="left"/>
        <w:rPr>
          <w:rFonts w:hint="eastAsia"/>
        </w:rPr>
      </w:pPr>
      <w:r>
        <w:rPr>
          <w:rFonts w:hint="eastAsia"/>
        </w:rPr>
        <w:t>首先，科学总是具有专业性，只能由少数人追求；这些能够将毕生精力投入其中的人，也只能征服其领域的一小部分，并在更广阔的背景下仍然是陌生人和流亡者；无论它可能提供何种满足，它永远无法满足那些植根于人性的、存在于每个人身上的深刻而普遍的需求。</w:t>
      </w:r>
    </w:p>
    <w:p w14:paraId="3A02C520">
      <w:pPr>
        <w:pStyle w:val="4"/>
        <w:spacing w:before="50"/>
        <w:ind w:left="0" w:right="0"/>
        <w:jc w:val="left"/>
        <w:rPr>
          <w:rFonts w:hint="eastAsia"/>
        </w:rPr>
      </w:pPr>
    </w:p>
    <w:p w14:paraId="63975C44">
      <w:pPr>
        <w:pStyle w:val="4"/>
        <w:spacing w:before="50"/>
        <w:ind w:left="0" w:right="0"/>
        <w:jc w:val="left"/>
        <w:rPr>
          <w:rFonts w:hint="eastAsia"/>
        </w:rPr>
      </w:pPr>
      <w:r>
        <w:rPr>
          <w:rFonts w:hint="eastAsia"/>
        </w:rPr>
        <w:t>Secondly, whenever science experiences a revival after a period of decline, it begins with extraordinary, exaggerated expectations; it thrives on the hope that persistent research will unravel the mysteries of the world and life.</w:t>
      </w:r>
    </w:p>
    <w:p w14:paraId="531A9A84">
      <w:pPr>
        <w:pStyle w:val="4"/>
        <w:spacing w:before="50"/>
        <w:ind w:left="0" w:right="0"/>
        <w:jc w:val="left"/>
        <w:rPr>
          <w:rFonts w:hint="eastAsia"/>
        </w:rPr>
      </w:pPr>
      <w:r>
        <w:rPr>
          <w:rFonts w:hint="eastAsia"/>
        </w:rPr>
        <w:t>其次，每当科学在衰落之后经历复兴时，总是伴随着非凡的、夸大的期望；它寄希望于持续的研究能够解开世界和生命的奥秘。</w:t>
      </w:r>
    </w:p>
    <w:p w14:paraId="6A2D56AD">
      <w:pPr>
        <w:pStyle w:val="4"/>
        <w:spacing w:before="50"/>
        <w:ind w:left="0" w:right="0"/>
        <w:jc w:val="left"/>
        <w:rPr>
          <w:rFonts w:hint="eastAsia"/>
        </w:rPr>
      </w:pPr>
    </w:p>
    <w:p w14:paraId="243EAA8E">
      <w:pPr>
        <w:pStyle w:val="4"/>
        <w:spacing w:before="50"/>
        <w:ind w:left="0" w:right="0"/>
        <w:jc w:val="left"/>
        <w:rPr>
          <w:rFonts w:hint="eastAsia"/>
        </w:rPr>
      </w:pPr>
      <w:r>
        <w:rPr>
          <w:rFonts w:hint="eastAsia"/>
        </w:rPr>
        <w:t>But just as surely, disappointment follows this initial exuberance; as research continues, problems do not diminish but increase; what seemed self-evident reveals itself as a new enigma, and the end of all science is often the sorrowful, sometimes even desperate confession that man walks the earth amidst riddles, and that life and destiny remain mysteries.</w:t>
      </w:r>
    </w:p>
    <w:p w14:paraId="34A12BFB">
      <w:pPr>
        <w:pStyle w:val="4"/>
        <w:spacing w:before="50"/>
        <w:ind w:left="0" w:right="0"/>
        <w:jc w:val="left"/>
        <w:rPr>
          <w:rFonts w:hint="eastAsia"/>
        </w:rPr>
      </w:pPr>
      <w:r>
        <w:rPr>
          <w:rFonts w:hint="eastAsia"/>
        </w:rPr>
        <w:t>但同样确定的是，失望随之而来；随着研究的继续，问题非但没有减少，反而增加了；看似不言而喻的事情，却显露出新的谜团，所有科学的终点常常是悲伤的，有时甚至是绝望的承认：人行走在充满谜团的地球上，生命和命运仍然是奥秘。</w:t>
      </w:r>
    </w:p>
    <w:p w14:paraId="73C9680A">
      <w:pPr>
        <w:pStyle w:val="4"/>
        <w:spacing w:before="50"/>
        <w:ind w:left="0" w:right="0"/>
        <w:jc w:val="left"/>
        <w:rPr>
          <w:rFonts w:hint="eastAsia"/>
        </w:rPr>
      </w:pPr>
    </w:p>
    <w:p w14:paraId="348F1960">
      <w:pPr>
        <w:pStyle w:val="4"/>
        <w:spacing w:before="50"/>
        <w:ind w:left="0" w:right="0"/>
        <w:jc w:val="left"/>
        <w:rPr>
          <w:rFonts w:hint="eastAsia"/>
        </w:rPr>
      </w:pPr>
      <w:r>
        <w:rPr>
          <w:rFonts w:hint="eastAsia"/>
        </w:rPr>
        <w:t>Thirdly, let us consider that even if science could attain more certainty than it currently does, it would still leave the heart of man unsatisfied.</w:t>
      </w:r>
    </w:p>
    <w:p w14:paraId="7435B342">
      <w:pPr>
        <w:pStyle w:val="4"/>
        <w:spacing w:before="50"/>
        <w:ind w:left="0" w:right="0"/>
        <w:jc w:val="left"/>
        <w:rPr>
          <w:rFonts w:hint="eastAsia"/>
        </w:rPr>
      </w:pPr>
      <w:r>
        <w:rPr>
          <w:rFonts w:hint="eastAsia"/>
        </w:rPr>
        <w:t>第三，让我们思考一下，即使科学能够达到比现在更高的确定性，它仍然会使人心不满足。</w:t>
      </w:r>
    </w:p>
    <w:p w14:paraId="6525DB0D">
      <w:pPr>
        <w:pStyle w:val="4"/>
        <w:spacing w:before="50"/>
        <w:ind w:left="0" w:right="0"/>
        <w:jc w:val="left"/>
        <w:rPr>
          <w:rFonts w:hint="eastAsia"/>
        </w:rPr>
      </w:pPr>
    </w:p>
    <w:p w14:paraId="049D1A0D">
      <w:pPr>
        <w:pStyle w:val="4"/>
        <w:spacing w:before="50"/>
        <w:ind w:left="0" w:right="0"/>
        <w:jc w:val="left"/>
        <w:rPr>
          <w:rFonts w:hint="eastAsia"/>
        </w:rPr>
      </w:pPr>
      <w:r>
        <w:rPr>
          <w:rFonts w:hint="eastAsia"/>
        </w:rPr>
        <w:t>For knowledge devoid of virtue and a moral foundation becomes an instrument of sin, employed for the contemplation and execution of more refined evils.</w:t>
      </w:r>
    </w:p>
    <w:p w14:paraId="1A3A5F50">
      <w:pPr>
        <w:pStyle w:val="4"/>
        <w:spacing w:before="50"/>
        <w:ind w:left="0" w:right="0"/>
        <w:jc w:val="left"/>
        <w:rPr>
          <w:rFonts w:hint="eastAsia"/>
        </w:rPr>
      </w:pPr>
      <w:r>
        <w:rPr>
          <w:rFonts w:hint="eastAsia"/>
        </w:rPr>
        <w:t>因为缺乏美德和道德基础的知识，会成为罪恶的工具，被用来默想和施行更精致的邪恶。</w:t>
      </w:r>
    </w:p>
    <w:p w14:paraId="79E4ED43">
      <w:pPr>
        <w:pStyle w:val="4"/>
        <w:spacing w:before="50"/>
        <w:ind w:left="0" w:right="0"/>
        <w:jc w:val="left"/>
        <w:rPr>
          <w:rFonts w:hint="eastAsia"/>
        </w:rPr>
      </w:pPr>
    </w:p>
    <w:p w14:paraId="497492D9">
      <w:pPr>
        <w:pStyle w:val="4"/>
        <w:spacing w:before="50"/>
        <w:ind w:left="0" w:right="0"/>
        <w:jc w:val="left"/>
        <w:rPr>
          <w:rFonts w:hint="eastAsia"/>
        </w:rPr>
      </w:pPr>
      <w:r>
        <w:rPr>
          <w:rFonts w:hint="eastAsia"/>
        </w:rPr>
        <w:t>The mind filled with science thus serves the corruption of the heart.</w:t>
      </w:r>
    </w:p>
    <w:p w14:paraId="45F092E9">
      <w:pPr>
        <w:pStyle w:val="4"/>
        <w:spacing w:before="50"/>
        <w:ind w:left="0" w:right="0"/>
        <w:jc w:val="left"/>
        <w:rPr>
          <w:rFonts w:hint="eastAsia"/>
        </w:rPr>
      </w:pPr>
      <w:r>
        <w:rPr>
          <w:rFonts w:hint="eastAsia"/>
        </w:rPr>
        <w:t>因此，充满科学知识的心思反而服务于内心的败坏。</w:t>
      </w:r>
    </w:p>
    <w:p w14:paraId="373EE60C">
      <w:pPr>
        <w:pStyle w:val="4"/>
        <w:spacing w:before="50"/>
        <w:ind w:left="0" w:right="0"/>
        <w:jc w:val="left"/>
        <w:rPr>
          <w:rFonts w:hint="eastAsia"/>
        </w:rPr>
      </w:pPr>
    </w:p>
    <w:p w14:paraId="2E1D6DAC">
      <w:pPr>
        <w:pStyle w:val="4"/>
        <w:spacing w:before="50"/>
        <w:ind w:left="0" w:right="0"/>
        <w:jc w:val="left"/>
        <w:rPr>
          <w:rFonts w:hint="eastAsia"/>
        </w:rPr>
      </w:pPr>
      <w:r>
        <w:rPr>
          <w:rFonts w:hint="eastAsia"/>
        </w:rPr>
        <w:t>Therefore, the Apostle Paul declares, even if one possesses the gift of prophecy and understands all mysteries and all knowledge, but lacks love, such a one is nothing (1 Corinthians 13:2).</w:t>
      </w:r>
    </w:p>
    <w:p w14:paraId="7761EB63">
      <w:pPr>
        <w:pStyle w:val="4"/>
        <w:spacing w:before="50"/>
        <w:ind w:left="0" w:right="0"/>
        <w:jc w:val="left"/>
        <w:rPr>
          <w:rFonts w:hint="eastAsia"/>
        </w:rPr>
      </w:pPr>
      <w:r>
        <w:rPr>
          <w:rFonts w:hint="eastAsia"/>
        </w:rPr>
        <w:t>因此，使徒保罗宣告，即使一个人拥有预言的恩赐，明白一切奥秘和一切知识，却没有爱，这样的人就算不得什么（哥林多前书13:2）。</w:t>
      </w:r>
    </w:p>
    <w:p w14:paraId="5304B17C">
      <w:pPr>
        <w:pStyle w:val="4"/>
        <w:spacing w:before="50"/>
        <w:ind w:left="0" w:right="0"/>
        <w:jc w:val="left"/>
        <w:rPr>
          <w:rFonts w:hint="eastAsia"/>
        </w:rPr>
      </w:pPr>
    </w:p>
    <w:p w14:paraId="2561CBA3">
      <w:pPr>
        <w:pStyle w:val="4"/>
        <w:spacing w:before="50"/>
        <w:ind w:left="0" w:right="0"/>
        <w:jc w:val="left"/>
        <w:rPr>
          <w:rFonts w:hint="eastAsia"/>
        </w:rPr>
      </w:pPr>
      <w:r>
        <w:rPr>
          <w:rFonts w:hint="eastAsia"/>
        </w:rPr>
        <w:t>Similarly, art, too, is a gift from God.</w:t>
      </w:r>
    </w:p>
    <w:p w14:paraId="5C6C3DDB">
      <w:pPr>
        <w:pStyle w:val="4"/>
        <w:spacing w:before="50"/>
        <w:ind w:left="0" w:right="0"/>
        <w:jc w:val="left"/>
        <w:rPr>
          <w:rFonts w:hint="eastAsia"/>
        </w:rPr>
      </w:pPr>
      <w:r>
        <w:rPr>
          <w:rFonts w:hint="eastAsia"/>
        </w:rPr>
        <w:t>同样，艺术也是神的恩赐。</w:t>
      </w:r>
    </w:p>
    <w:p w14:paraId="6031051F">
      <w:pPr>
        <w:pStyle w:val="4"/>
        <w:spacing w:before="50"/>
        <w:ind w:left="0" w:right="0"/>
        <w:jc w:val="left"/>
        <w:rPr>
          <w:rFonts w:hint="eastAsia"/>
        </w:rPr>
      </w:pPr>
    </w:p>
    <w:p w14:paraId="1CFC8DD4">
      <w:pPr>
        <w:pStyle w:val="4"/>
        <w:spacing w:before="50"/>
        <w:ind w:left="0" w:right="0"/>
        <w:jc w:val="left"/>
        <w:rPr>
          <w:rFonts w:hint="eastAsia"/>
        </w:rPr>
      </w:pPr>
      <w:r>
        <w:rPr>
          <w:rFonts w:hint="eastAsia"/>
        </w:rPr>
        <w:t>Just as the Lord is not only truth and holiness but also glory, extending His glory over all His works, so He bestows wisdom, understanding, and knowledge upon artists through His Spirit (Exodus 31:3; 35:31).</w:t>
      </w:r>
    </w:p>
    <w:p w14:paraId="69E4B349">
      <w:pPr>
        <w:pStyle w:val="4"/>
        <w:spacing w:before="50"/>
        <w:ind w:left="0" w:right="0"/>
        <w:jc w:val="left"/>
        <w:rPr>
          <w:rFonts w:hint="eastAsia"/>
        </w:rPr>
      </w:pPr>
      <w:r>
        <w:rPr>
          <w:rFonts w:hint="eastAsia"/>
        </w:rPr>
        <w:t>正如主不仅是真理和圣洁，也是荣耀，将祂的荣耀遍及祂一切的作为；同样，祂也借着祂的灵将智慧、悟性和知识赐给艺术家（出埃及记31:3；35:31）。</w:t>
      </w:r>
    </w:p>
    <w:p w14:paraId="5DEF8FB3">
      <w:pPr>
        <w:pStyle w:val="4"/>
        <w:spacing w:before="50"/>
        <w:ind w:left="0" w:right="0"/>
        <w:jc w:val="left"/>
        <w:rPr>
          <w:rFonts w:hint="eastAsia"/>
        </w:rPr>
      </w:pPr>
    </w:p>
    <w:p w14:paraId="2901FFE6">
      <w:pPr>
        <w:pStyle w:val="4"/>
        <w:spacing w:before="50"/>
        <w:ind w:left="0" w:right="0"/>
        <w:jc w:val="left"/>
        <w:rPr>
          <w:rFonts w:hint="eastAsia"/>
        </w:rPr>
      </w:pPr>
      <w:r>
        <w:rPr>
          <w:rFonts w:hint="eastAsia"/>
        </w:rPr>
        <w:t>Art, therefore, serves as a testament to man's spiritual capacity, revealing his deepest desires, lofty ideals, and thirst for harmony.</w:t>
      </w:r>
    </w:p>
    <w:p w14:paraId="215257D1">
      <w:pPr>
        <w:pStyle w:val="4"/>
        <w:spacing w:before="50"/>
        <w:ind w:left="0" w:right="0"/>
        <w:jc w:val="left"/>
        <w:rPr>
          <w:rFonts w:hint="eastAsia"/>
        </w:rPr>
      </w:pPr>
      <w:r>
        <w:rPr>
          <w:rFonts w:hint="eastAsia"/>
        </w:rPr>
        <w:t>因此，艺术是人属灵能力的见证，揭示了他最深切的渴望、崇高的理想和对和谐的渴求。</w:t>
      </w:r>
    </w:p>
    <w:p w14:paraId="4EFE90C0">
      <w:pPr>
        <w:pStyle w:val="4"/>
        <w:spacing w:before="50"/>
        <w:ind w:left="0" w:right="0"/>
        <w:jc w:val="left"/>
        <w:rPr>
          <w:rFonts w:hint="eastAsia"/>
        </w:rPr>
      </w:pPr>
    </w:p>
    <w:p w14:paraId="4377EFDB">
      <w:pPr>
        <w:pStyle w:val="4"/>
        <w:spacing w:before="50"/>
        <w:ind w:left="0" w:right="0"/>
        <w:jc w:val="left"/>
        <w:rPr>
          <w:rFonts w:hint="eastAsia"/>
        </w:rPr>
      </w:pPr>
      <w:r>
        <w:rPr>
          <w:rFonts w:hint="eastAsia"/>
        </w:rPr>
        <w:t>Through its creations, art presents an ideal world where the discord of earthly existence is resolved into harmony, unveiling a beauty often hidden from the perceptive but revealed to the discerning eye of the artist.</w:t>
      </w:r>
    </w:p>
    <w:p w14:paraId="2006AD38">
      <w:pPr>
        <w:pStyle w:val="4"/>
        <w:spacing w:before="50"/>
        <w:ind w:left="0" w:right="0"/>
        <w:jc w:val="left"/>
        <w:rPr>
          <w:rFonts w:hint="eastAsia"/>
        </w:rPr>
      </w:pPr>
      <w:r>
        <w:rPr>
          <w:rFonts w:hint="eastAsia"/>
        </w:rPr>
        <w:t>通过其创作，艺术呈现了一个理想的世界，在那里，尘世存在的不和谐被化解为和谐，揭示了一种常常对感知者隐藏，却对艺术家敏锐的眼睛显露的美。</w:t>
      </w:r>
    </w:p>
    <w:p w14:paraId="3F8770FA">
      <w:pPr>
        <w:pStyle w:val="4"/>
        <w:spacing w:before="50"/>
        <w:ind w:left="0" w:right="0"/>
        <w:jc w:val="left"/>
        <w:rPr>
          <w:rFonts w:hint="eastAsia"/>
        </w:rPr>
      </w:pPr>
    </w:p>
    <w:p w14:paraId="3A1C1B2A">
      <w:pPr>
        <w:pStyle w:val="4"/>
        <w:spacing w:before="50"/>
        <w:ind w:left="0" w:right="0"/>
        <w:jc w:val="left"/>
        <w:rPr>
          <w:rFonts w:hint="eastAsia"/>
        </w:rPr>
      </w:pPr>
      <w:r>
        <w:rPr>
          <w:rFonts w:hint="eastAsia"/>
        </w:rPr>
        <w:t>This portrayal of a higher reality comforts us, lifts our spirits, and fills our hearts with hope and joy.</w:t>
      </w:r>
    </w:p>
    <w:p w14:paraId="04CC2D36">
      <w:pPr>
        <w:pStyle w:val="4"/>
        <w:spacing w:before="50"/>
        <w:ind w:left="0" w:right="0"/>
        <w:jc w:val="left"/>
        <w:rPr>
          <w:rFonts w:hint="eastAsia"/>
        </w:rPr>
      </w:pPr>
      <w:r>
        <w:rPr>
          <w:rFonts w:hint="eastAsia"/>
        </w:rPr>
        <w:t>这种对更高现实的描绘安慰我们，提升我们的精神，并使我们的内心充满希望和喜乐。</w:t>
      </w:r>
    </w:p>
    <w:p w14:paraId="25B1B300">
      <w:pPr>
        <w:pStyle w:val="4"/>
        <w:spacing w:before="50"/>
        <w:ind w:left="0" w:right="0"/>
        <w:jc w:val="left"/>
        <w:rPr>
          <w:rFonts w:hint="eastAsia"/>
        </w:rPr>
      </w:pPr>
    </w:p>
    <w:p w14:paraId="690737BC">
      <w:pPr>
        <w:pStyle w:val="4"/>
        <w:spacing w:before="50"/>
        <w:ind w:left="0" w:right="0"/>
        <w:jc w:val="left"/>
        <w:rPr>
          <w:rFonts w:hint="eastAsia"/>
        </w:rPr>
      </w:pPr>
      <w:r>
        <w:rPr>
          <w:rFonts w:hint="eastAsia"/>
        </w:rPr>
        <w:t>Yet, art, despite its allure, can only offer enjoyment through its depictions of beauty; it cannot bridge the gap between the ideal and the real.</w:t>
      </w:r>
    </w:p>
    <w:p w14:paraId="30E2DD5A">
      <w:pPr>
        <w:pStyle w:val="4"/>
        <w:spacing w:before="50"/>
        <w:ind w:left="0" w:right="0"/>
        <w:jc w:val="left"/>
        <w:rPr>
          <w:rFonts w:hint="eastAsia"/>
        </w:rPr>
      </w:pPr>
      <w:r>
        <w:rPr>
          <w:rFonts w:hint="eastAsia"/>
        </w:rPr>
        <w:t>然而，艺术尽管具有魅力，却只能通过其对美的描绘来提供享受；它无法弥合理想与现实之间的鸿沟。</w:t>
      </w:r>
    </w:p>
    <w:p w14:paraId="51A5F3ED">
      <w:pPr>
        <w:pStyle w:val="4"/>
        <w:spacing w:before="50"/>
        <w:ind w:left="0" w:right="0"/>
        <w:jc w:val="left"/>
        <w:rPr>
          <w:rFonts w:hint="eastAsia"/>
        </w:rPr>
      </w:pPr>
    </w:p>
    <w:p w14:paraId="55210E69">
      <w:pPr>
        <w:pStyle w:val="4"/>
        <w:spacing w:before="50"/>
        <w:ind w:left="0" w:right="0"/>
        <w:jc w:val="left"/>
        <w:rPr>
          <w:rFonts w:hint="eastAsia"/>
        </w:rPr>
      </w:pPr>
      <w:r>
        <w:rPr>
          <w:rFonts w:hint="eastAsia"/>
        </w:rPr>
        <w:t>It shows us the glory of the Promised Land from afar but does not grant us entry or citizenship.</w:t>
      </w:r>
    </w:p>
    <w:p w14:paraId="379259B2">
      <w:pPr>
        <w:pStyle w:val="4"/>
        <w:spacing w:before="50"/>
        <w:ind w:left="0" w:right="0"/>
        <w:jc w:val="left"/>
        <w:rPr>
          <w:rFonts w:hint="eastAsia"/>
        </w:rPr>
      </w:pPr>
      <w:r>
        <w:rPr>
          <w:rFonts w:hint="eastAsia"/>
        </w:rPr>
        <w:t>它从远处向我们展示应许之地的荣耀，却没有赐予我们进入或公民身份。</w:t>
      </w:r>
    </w:p>
    <w:p w14:paraId="6A832C47">
      <w:pPr>
        <w:pStyle w:val="4"/>
        <w:spacing w:before="50"/>
        <w:ind w:left="0" w:right="0"/>
        <w:jc w:val="left"/>
        <w:rPr>
          <w:rFonts w:hint="eastAsia"/>
        </w:rPr>
      </w:pPr>
    </w:p>
    <w:p w14:paraId="5DB65378">
      <w:pPr>
        <w:pStyle w:val="4"/>
        <w:spacing w:before="50"/>
        <w:ind w:left="0" w:right="0"/>
        <w:jc w:val="left"/>
        <w:rPr>
          <w:rFonts w:hint="eastAsia"/>
        </w:rPr>
      </w:pPr>
      <w:r>
        <w:rPr>
          <w:rFonts w:hint="eastAsia"/>
        </w:rPr>
        <w:t>Art is many things, but it is not everything.</w:t>
      </w:r>
    </w:p>
    <w:p w14:paraId="158C7051">
      <w:pPr>
        <w:pStyle w:val="4"/>
        <w:spacing w:before="50"/>
        <w:ind w:left="0" w:right="0"/>
        <w:jc w:val="left"/>
        <w:rPr>
          <w:rFonts w:hint="eastAsia"/>
        </w:rPr>
      </w:pPr>
      <w:r>
        <w:rPr>
          <w:rFonts w:hint="eastAsia"/>
        </w:rPr>
        <w:t>艺术有很多方面，但它并非一切。</w:t>
      </w:r>
    </w:p>
    <w:p w14:paraId="489B6A28">
      <w:pPr>
        <w:pStyle w:val="4"/>
        <w:spacing w:before="50"/>
        <w:ind w:left="0" w:right="0"/>
        <w:jc w:val="left"/>
        <w:rPr>
          <w:rFonts w:hint="eastAsia"/>
        </w:rPr>
      </w:pPr>
    </w:p>
    <w:p w14:paraId="0B01A292">
      <w:pPr>
        <w:pStyle w:val="4"/>
        <w:spacing w:before="50"/>
        <w:ind w:left="0" w:right="0"/>
        <w:jc w:val="left"/>
        <w:rPr>
          <w:rFonts w:hint="eastAsia"/>
        </w:rPr>
      </w:pPr>
      <w:r>
        <w:rPr>
          <w:rFonts w:hint="eastAsia"/>
        </w:rPr>
        <w:t>It is not, despite what some may claim, the ultimate religion or salvation of mankind.</w:t>
      </w:r>
    </w:p>
    <w:p w14:paraId="1AD6CD71">
      <w:pPr>
        <w:pStyle w:val="4"/>
        <w:spacing w:before="50"/>
        <w:ind w:left="0" w:right="0"/>
        <w:jc w:val="left"/>
        <w:rPr>
          <w:rFonts w:hint="eastAsia"/>
        </w:rPr>
      </w:pPr>
      <w:r>
        <w:rPr>
          <w:rFonts w:hint="eastAsia"/>
        </w:rPr>
        <w:t>尽管有些人声称如此，但它并非人类最终的宗教或救赎。</w:t>
      </w:r>
    </w:p>
    <w:p w14:paraId="69F126F0">
      <w:pPr>
        <w:pStyle w:val="4"/>
        <w:spacing w:before="50"/>
        <w:ind w:left="0" w:right="0"/>
        <w:jc w:val="left"/>
        <w:rPr>
          <w:rFonts w:hint="eastAsia"/>
        </w:rPr>
      </w:pPr>
    </w:p>
    <w:p w14:paraId="73AE999D">
      <w:pPr>
        <w:pStyle w:val="4"/>
        <w:spacing w:before="50"/>
        <w:ind w:left="0" w:right="0"/>
        <w:jc w:val="left"/>
        <w:rPr>
          <w:rFonts w:hint="eastAsia"/>
        </w:rPr>
      </w:pPr>
      <w:r>
        <w:rPr>
          <w:rFonts w:hint="eastAsia"/>
        </w:rPr>
        <w:t>It does not atone for our guilt, cleanse us from our wickedness, nor can it dry our tears in times of sorrow.</w:t>
      </w:r>
    </w:p>
    <w:p w14:paraId="3956FF5D">
      <w:pPr>
        <w:pStyle w:val="4"/>
        <w:spacing w:before="50"/>
        <w:ind w:left="0" w:right="0"/>
        <w:jc w:val="left"/>
        <w:rPr>
          <w:rFonts w:hint="eastAsia"/>
        </w:rPr>
      </w:pPr>
      <w:r>
        <w:rPr>
          <w:rFonts w:hint="eastAsia"/>
        </w:rPr>
        <w:t>它不能赎我们的罪愆，不能洁净我们的邪恶，也不能在悲伤时擦干我们的眼泪。</w:t>
      </w:r>
    </w:p>
    <w:p w14:paraId="16FA1D1A">
      <w:pPr>
        <w:pStyle w:val="4"/>
        <w:spacing w:before="50"/>
        <w:ind w:left="0" w:right="0"/>
        <w:jc w:val="left"/>
        <w:rPr>
          <w:rFonts w:hint="eastAsia"/>
        </w:rPr>
      </w:pPr>
    </w:p>
    <w:p w14:paraId="2605548E">
      <w:pPr>
        <w:pStyle w:val="4"/>
        <w:spacing w:before="50"/>
        <w:ind w:left="0" w:right="0"/>
        <w:jc w:val="left"/>
        <w:rPr>
          <w:rFonts w:hint="eastAsia"/>
        </w:rPr>
      </w:pPr>
      <w:r>
        <w:rPr>
          <w:rFonts w:hint="eastAsia"/>
        </w:rPr>
        <w:t>Lastly, the pursuit of humanity, civilization, and communal life cannot be considered the highest good for mankind.</w:t>
      </w:r>
    </w:p>
    <w:p w14:paraId="0A263599">
      <w:pPr>
        <w:pStyle w:val="4"/>
        <w:spacing w:before="50"/>
        <w:ind w:left="0" w:right="0"/>
        <w:jc w:val="left"/>
        <w:rPr>
          <w:rFonts w:hint="eastAsia"/>
        </w:rPr>
      </w:pPr>
      <w:r>
        <w:rPr>
          <w:rFonts w:hint="eastAsia"/>
        </w:rPr>
        <w:t>最后，对人道、文明和社群生活的追求，不能被认为是人类最高的善。</w:t>
      </w:r>
    </w:p>
    <w:p w14:paraId="7DE13EB0">
      <w:pPr>
        <w:pStyle w:val="4"/>
        <w:spacing w:before="50"/>
        <w:ind w:left="0" w:right="0"/>
        <w:jc w:val="left"/>
        <w:rPr>
          <w:rFonts w:hint="eastAsia"/>
        </w:rPr>
      </w:pPr>
    </w:p>
    <w:p w14:paraId="349B2E21">
      <w:pPr>
        <w:pStyle w:val="4"/>
        <w:spacing w:before="50"/>
        <w:ind w:left="0" w:right="0"/>
        <w:jc w:val="left"/>
        <w:rPr>
          <w:rFonts w:hint="eastAsia"/>
        </w:rPr>
      </w:pPr>
      <w:r>
        <w:rPr>
          <w:rFonts w:hint="eastAsia"/>
        </w:rPr>
        <w:t>While we can acknowledge progress in humanitarian efforts and the development of philanthropy—evidenced by improved care for the poor, the sick, the needy, widows, orphans, the insane, and prisoners compared to previous centuries—there remains much to be wary of.</w:t>
      </w:r>
    </w:p>
    <w:p w14:paraId="69C702DD">
      <w:pPr>
        <w:pStyle w:val="4"/>
        <w:spacing w:before="50"/>
        <w:ind w:left="0" w:right="0"/>
        <w:jc w:val="left"/>
        <w:rPr>
          <w:rFonts w:hint="eastAsia"/>
        </w:rPr>
      </w:pPr>
      <w:r>
        <w:rPr>
          <w:rFonts w:hint="eastAsia"/>
        </w:rPr>
        <w:t>虽然我们可以承认人道主义努力和慈善事业的发展取得了进展——例如，与前几个世纪相比，对穷人、病人、有需要的人、寡妇、孤儿、精神病人和囚犯的照料得到了改善——但仍有许多值得警惕的地方。</w:t>
      </w:r>
    </w:p>
    <w:p w14:paraId="03D8047B">
      <w:pPr>
        <w:pStyle w:val="4"/>
        <w:spacing w:before="50"/>
        <w:ind w:left="0" w:right="0"/>
        <w:jc w:val="left"/>
        <w:rPr>
          <w:rFonts w:hint="eastAsia"/>
        </w:rPr>
      </w:pPr>
    </w:p>
    <w:p w14:paraId="20922602">
      <w:pPr>
        <w:pStyle w:val="4"/>
        <w:spacing w:before="50"/>
        <w:ind w:left="0" w:right="0"/>
        <w:jc w:val="left"/>
        <w:rPr>
          <w:rFonts w:hint="eastAsia"/>
        </w:rPr>
      </w:pPr>
      <w:r>
        <w:rPr>
          <w:rFonts w:hint="eastAsia"/>
        </w:rPr>
        <w:t>Contemporary society is still plagued by dreadful iniquities such as prostitution, alcoholism, and other abominations, leaving us uncertain whether we are advancing or regressing, oscillating between optimism and pessimism.</w:t>
      </w:r>
    </w:p>
    <w:p w14:paraId="10793F24">
      <w:pPr>
        <w:pStyle w:val="4"/>
        <w:spacing w:before="50"/>
        <w:ind w:left="0" w:right="0"/>
        <w:jc w:val="left"/>
        <w:rPr>
          <w:rFonts w:hint="eastAsia"/>
        </w:rPr>
      </w:pPr>
      <w:r>
        <w:rPr>
          <w:rFonts w:hint="eastAsia"/>
        </w:rPr>
        <w:t>当代社会仍然受到诸如卖淫、酗酒和其他可憎行为等可怕罪恶的困扰，使我们不确定是在进步还是在倒退，在乐观主义和悲观主义之间摇摆不定。</w:t>
      </w:r>
    </w:p>
    <w:p w14:paraId="4F49BDE0">
      <w:pPr>
        <w:pStyle w:val="4"/>
        <w:spacing w:before="50"/>
        <w:ind w:left="0" w:right="0"/>
        <w:jc w:val="left"/>
        <w:rPr>
          <w:rFonts w:hint="eastAsia"/>
        </w:rPr>
      </w:pPr>
    </w:p>
    <w:p w14:paraId="474075E6">
      <w:pPr>
        <w:pStyle w:val="4"/>
        <w:spacing w:before="50"/>
        <w:ind w:left="0" w:right="0"/>
        <w:jc w:val="left"/>
        <w:rPr>
          <w:rFonts w:hint="eastAsia"/>
        </w:rPr>
      </w:pPr>
      <w:r>
        <w:rPr>
          <w:rFonts w:hint="eastAsia"/>
        </w:rPr>
        <w:t>Regardless, if life for the community and love for one's neighbor are not grounded in the commandment of God, they will lack substance and stability.</w:t>
      </w:r>
    </w:p>
    <w:p w14:paraId="4BFE5160">
      <w:pPr>
        <w:pStyle w:val="4"/>
        <w:spacing w:before="50"/>
        <w:ind w:left="0" w:right="0"/>
        <w:jc w:val="left"/>
        <w:rPr>
          <w:rFonts w:hint="eastAsia"/>
        </w:rPr>
      </w:pPr>
      <w:r>
        <w:rPr>
          <w:rFonts w:hint="eastAsia"/>
        </w:rPr>
        <w:t>无论如何，如果为社群而活以及爱邻舍并非植根于神的诫命，它们就会缺乏实质和稳定性。</w:t>
      </w:r>
    </w:p>
    <w:p w14:paraId="1FBB89E4">
      <w:pPr>
        <w:pStyle w:val="4"/>
        <w:spacing w:before="50"/>
        <w:ind w:left="0" w:right="0"/>
        <w:jc w:val="left"/>
        <w:rPr>
          <w:rFonts w:hint="eastAsia"/>
        </w:rPr>
      </w:pPr>
    </w:p>
    <w:p w14:paraId="095AFBE2">
      <w:pPr>
        <w:pStyle w:val="4"/>
        <w:spacing w:before="50"/>
        <w:ind w:left="0" w:right="0"/>
        <w:jc w:val="left"/>
        <w:rPr>
          <w:rFonts w:hint="eastAsia"/>
        </w:rPr>
      </w:pPr>
      <w:r>
        <w:rPr>
          <w:rFonts w:hint="eastAsia"/>
        </w:rPr>
        <w:t>Love for one's neighbor is not a natural or spontaneous impulse of the human heart.</w:t>
      </w:r>
    </w:p>
    <w:p w14:paraId="119692E6">
      <w:pPr>
        <w:pStyle w:val="4"/>
        <w:spacing w:before="50"/>
        <w:ind w:left="0" w:right="0"/>
        <w:jc w:val="left"/>
        <w:rPr>
          <w:rFonts w:hint="eastAsia"/>
        </w:rPr>
      </w:pPr>
      <w:r>
        <w:rPr>
          <w:rFonts w:hint="eastAsia"/>
        </w:rPr>
        <w:t>爱邻舍并非人内心自然或自发的冲动。</w:t>
      </w:r>
    </w:p>
    <w:p w14:paraId="652DD1EA">
      <w:pPr>
        <w:pStyle w:val="4"/>
        <w:spacing w:before="50"/>
        <w:ind w:left="0" w:right="0"/>
        <w:jc w:val="left"/>
        <w:rPr>
          <w:rFonts w:hint="eastAsia"/>
        </w:rPr>
      </w:pPr>
    </w:p>
    <w:p w14:paraId="7FE62858">
      <w:pPr>
        <w:pStyle w:val="4"/>
        <w:spacing w:before="50"/>
        <w:ind w:left="0" w:right="0"/>
        <w:jc w:val="left"/>
        <w:rPr>
          <w:rFonts w:hint="eastAsia"/>
        </w:rPr>
      </w:pPr>
      <w:r>
        <w:rPr>
          <w:rFonts w:hint="eastAsia"/>
        </w:rPr>
        <w:t>It is a feeling, an act, a commitment that requires immense willpower and constant effort against the overwhelming forces of selfishness and self-interest.</w:t>
      </w:r>
    </w:p>
    <w:p w14:paraId="69222733">
      <w:pPr>
        <w:pStyle w:val="4"/>
        <w:spacing w:before="50"/>
        <w:ind w:left="0" w:right="0"/>
        <w:jc w:val="left"/>
        <w:rPr>
          <w:rFonts w:hint="eastAsia"/>
        </w:rPr>
      </w:pPr>
      <w:r>
        <w:rPr>
          <w:rFonts w:hint="eastAsia"/>
        </w:rPr>
        <w:t>这是一种情感、一种行为、一种承诺，需要巨大的意志力和持续的努力，以对抗自私和自利的压倒性力量。</w:t>
      </w:r>
    </w:p>
    <w:p w14:paraId="07FE57A1">
      <w:pPr>
        <w:pStyle w:val="4"/>
        <w:spacing w:before="50"/>
        <w:ind w:left="0" w:right="0"/>
        <w:jc w:val="left"/>
        <w:rPr>
          <w:rFonts w:hint="eastAsia"/>
        </w:rPr>
      </w:pPr>
    </w:p>
    <w:p w14:paraId="2521148A">
      <w:pPr>
        <w:pStyle w:val="4"/>
        <w:spacing w:before="50"/>
        <w:ind w:left="0" w:right="0"/>
        <w:jc w:val="left"/>
        <w:rPr>
          <w:rFonts w:hint="eastAsia"/>
        </w:rPr>
      </w:pPr>
      <w:r>
        <w:rPr>
          <w:rFonts w:hint="eastAsia"/>
        </w:rPr>
        <w:t>Furthermore, this love often finds no encouragement in others, as people are not naturally so lovable that we can love them as ourselves without struggle.</w:t>
      </w:r>
    </w:p>
    <w:p w14:paraId="4E2B4556">
      <w:pPr>
        <w:pStyle w:val="4"/>
        <w:spacing w:before="50"/>
        <w:ind w:left="0" w:right="0"/>
        <w:jc w:val="left"/>
        <w:rPr>
          <w:rFonts w:hint="eastAsia"/>
        </w:rPr>
      </w:pPr>
      <w:r>
        <w:rPr>
          <w:rFonts w:hint="eastAsia"/>
        </w:rPr>
        <w:t>此外，这种爱常常在他人身上找不到鼓励，因为人并非天生就如此可爱，以致我们可以毫不费力地爱他们如同爱自己。</w:t>
      </w:r>
    </w:p>
    <w:p w14:paraId="7F018795">
      <w:pPr>
        <w:pStyle w:val="4"/>
        <w:spacing w:before="50"/>
        <w:ind w:left="0" w:right="0"/>
        <w:jc w:val="left"/>
        <w:rPr>
          <w:rFonts w:hint="eastAsia"/>
        </w:rPr>
      </w:pPr>
    </w:p>
    <w:p w14:paraId="2BA6A69E">
      <w:pPr>
        <w:pStyle w:val="4"/>
        <w:spacing w:before="50"/>
        <w:ind w:left="0" w:right="0"/>
        <w:jc w:val="left"/>
        <w:rPr>
          <w:rFonts w:hint="eastAsia"/>
        </w:rPr>
      </w:pPr>
      <w:r>
        <w:rPr>
          <w:rFonts w:hint="eastAsia"/>
        </w:rPr>
        <w:t>Love for one's neighbor can only endure if it is founded upon and commanded by God, and if God instills within us the desire to walk sincerely in accordance with all His commandments.</w:t>
      </w:r>
    </w:p>
    <w:p w14:paraId="1137DC03">
      <w:pPr>
        <w:pStyle w:val="4"/>
        <w:spacing w:before="50"/>
        <w:ind w:left="0" w:right="0"/>
        <w:jc w:val="left"/>
        <w:rPr>
          <w:rFonts w:hint="eastAsia"/>
        </w:rPr>
      </w:pPr>
      <w:r>
        <w:rPr>
          <w:rFonts w:hint="eastAsia"/>
        </w:rPr>
        <w:t>爱邻舍只有建立在神的根基之上并由神所命令，并且神在我们里面灌输按照祂一切诫命真诚行事的愿望，才能持久。</w:t>
      </w:r>
    </w:p>
    <w:p w14:paraId="1937140D">
      <w:pPr>
        <w:pStyle w:val="4"/>
        <w:spacing w:before="50"/>
        <w:ind w:left="0" w:right="0"/>
        <w:jc w:val="left"/>
        <w:rPr>
          <w:rFonts w:hint="eastAsia"/>
        </w:rPr>
      </w:pPr>
    </w:p>
    <w:p w14:paraId="272CAAB8">
      <w:pPr>
        <w:pStyle w:val="4"/>
        <w:spacing w:before="50"/>
        <w:ind w:left="0" w:right="0"/>
        <w:jc w:val="left"/>
        <w:rPr>
          <w:rFonts w:hint="eastAsia"/>
        </w:rPr>
      </w:pPr>
      <w:r>
        <w:rPr>
          <w:rFonts w:hint="eastAsia"/>
        </w:rPr>
        <w:t>Thus, the words of Augustine remain ever true: the heart of man was created for God and finds no rest until it rests in Him.</w:t>
      </w:r>
    </w:p>
    <w:p w14:paraId="2D380189">
      <w:pPr>
        <w:pStyle w:val="4"/>
        <w:spacing w:before="50"/>
        <w:ind w:left="0" w:right="0"/>
        <w:jc w:val="left"/>
        <w:rPr>
          <w:rFonts w:hint="eastAsia"/>
        </w:rPr>
      </w:pPr>
      <w:r>
        <w:rPr>
          <w:rFonts w:hint="eastAsia"/>
        </w:rPr>
        <w:t>因此，奥古斯丁的话永远是真实的：人心是为神而造的，除非在祂里面安息，否则就找不到安息。</w:t>
      </w:r>
    </w:p>
    <w:p w14:paraId="2846650E">
      <w:pPr>
        <w:pStyle w:val="4"/>
        <w:spacing w:before="50"/>
        <w:ind w:left="0" w:right="0"/>
        <w:jc w:val="left"/>
        <w:rPr>
          <w:rFonts w:hint="eastAsia"/>
        </w:rPr>
      </w:pPr>
    </w:p>
    <w:p w14:paraId="35635851">
      <w:pPr>
        <w:pStyle w:val="4"/>
        <w:spacing w:before="50"/>
        <w:ind w:left="0" w:right="0"/>
        <w:jc w:val="left"/>
        <w:rPr>
          <w:rFonts w:hint="eastAsia"/>
        </w:rPr>
      </w:pPr>
      <w:r>
        <w:rPr>
          <w:rFonts w:hint="eastAsia"/>
        </w:rPr>
        <w:t>Augustine further testifies that all people seek God, but they do so incorrectly, not in the right way, nor in the right place.</w:t>
      </w:r>
    </w:p>
    <w:p w14:paraId="7A79F128">
      <w:pPr>
        <w:pStyle w:val="4"/>
        <w:spacing w:before="50"/>
        <w:ind w:left="0" w:right="0"/>
        <w:jc w:val="left"/>
        <w:rPr>
          <w:rFonts w:hint="eastAsia"/>
        </w:rPr>
      </w:pPr>
      <w:r>
        <w:rPr>
          <w:rFonts w:hint="eastAsia"/>
        </w:rPr>
        <w:t>奥古斯丁进一步作证说，所有人都寻求神，但他们寻求的方式不正确，既不在正确的方式上，也不在正确的地点。</w:t>
      </w:r>
    </w:p>
    <w:p w14:paraId="4AE46B9C">
      <w:pPr>
        <w:pStyle w:val="4"/>
        <w:spacing w:before="50"/>
        <w:ind w:left="0" w:right="0"/>
        <w:jc w:val="left"/>
        <w:rPr>
          <w:rFonts w:hint="eastAsia"/>
        </w:rPr>
      </w:pPr>
    </w:p>
    <w:p w14:paraId="14688082">
      <w:pPr>
        <w:pStyle w:val="4"/>
        <w:spacing w:before="50"/>
        <w:ind w:left="0" w:right="0"/>
        <w:jc w:val="left"/>
        <w:rPr>
          <w:rFonts w:hint="eastAsia"/>
        </w:rPr>
      </w:pPr>
      <w:r>
        <w:rPr>
          <w:rFonts w:hint="eastAsia"/>
        </w:rPr>
        <w:t>They seek Him below, while He is above.</w:t>
      </w:r>
    </w:p>
    <w:p w14:paraId="058B8973">
      <w:pPr>
        <w:pStyle w:val="4"/>
        <w:spacing w:before="50"/>
        <w:ind w:left="0" w:right="0"/>
        <w:jc w:val="left"/>
        <w:rPr>
          <w:rFonts w:hint="eastAsia"/>
        </w:rPr>
      </w:pPr>
      <w:r>
        <w:rPr>
          <w:rFonts w:hint="eastAsia"/>
        </w:rPr>
        <w:t>他们寻求祂在下，而祂在上。</w:t>
      </w:r>
    </w:p>
    <w:p w14:paraId="1C01C98E">
      <w:pPr>
        <w:pStyle w:val="4"/>
        <w:spacing w:before="50"/>
        <w:ind w:left="0" w:right="0"/>
        <w:jc w:val="left"/>
        <w:rPr>
          <w:rFonts w:hint="eastAsia"/>
        </w:rPr>
      </w:pPr>
    </w:p>
    <w:p w14:paraId="7A125807">
      <w:pPr>
        <w:pStyle w:val="4"/>
        <w:spacing w:before="50"/>
        <w:ind w:left="0" w:right="0"/>
        <w:jc w:val="left"/>
        <w:rPr>
          <w:rFonts w:hint="eastAsia"/>
        </w:rPr>
      </w:pPr>
      <w:r>
        <w:rPr>
          <w:rFonts w:hint="eastAsia"/>
        </w:rPr>
        <w:t>They seek Him on earth, whereas He resides in heaven.</w:t>
      </w:r>
    </w:p>
    <w:p w14:paraId="0F10BEFB">
      <w:pPr>
        <w:pStyle w:val="4"/>
        <w:spacing w:before="50"/>
        <w:ind w:left="0" w:right="0"/>
        <w:jc w:val="left"/>
        <w:rPr>
          <w:rFonts w:hint="eastAsia"/>
        </w:rPr>
      </w:pPr>
      <w:r>
        <w:rPr>
          <w:rFonts w:hint="eastAsia"/>
        </w:rPr>
        <w:t>他们寻求祂在地上，而祂居住在天上。</w:t>
      </w:r>
    </w:p>
    <w:p w14:paraId="71BDED25">
      <w:pPr>
        <w:pStyle w:val="4"/>
        <w:spacing w:before="50"/>
        <w:ind w:left="0" w:right="0"/>
        <w:jc w:val="left"/>
        <w:rPr>
          <w:rFonts w:hint="eastAsia"/>
        </w:rPr>
      </w:pPr>
    </w:p>
    <w:p w14:paraId="5AA6FF17">
      <w:pPr>
        <w:pStyle w:val="4"/>
        <w:spacing w:before="50"/>
        <w:ind w:left="0" w:right="0"/>
        <w:jc w:val="left"/>
        <w:rPr>
          <w:rFonts w:hint="eastAsia"/>
        </w:rPr>
      </w:pPr>
      <w:r>
        <w:rPr>
          <w:rFonts w:hint="eastAsia"/>
        </w:rPr>
        <w:t>They seek Him afar, yet He is near.</w:t>
      </w:r>
    </w:p>
    <w:p w14:paraId="36FA70D8">
      <w:pPr>
        <w:pStyle w:val="4"/>
        <w:spacing w:before="50"/>
        <w:ind w:left="0" w:right="0"/>
        <w:jc w:val="left"/>
        <w:rPr>
          <w:rFonts w:hint="eastAsia"/>
        </w:rPr>
      </w:pPr>
      <w:r>
        <w:rPr>
          <w:rFonts w:hint="eastAsia"/>
        </w:rPr>
        <w:t>他们寻求祂在远方，而祂却在近处。</w:t>
      </w:r>
    </w:p>
    <w:p w14:paraId="38CDCF6F">
      <w:pPr>
        <w:pStyle w:val="4"/>
        <w:spacing w:before="50"/>
        <w:ind w:left="0" w:right="0"/>
        <w:jc w:val="left"/>
        <w:rPr>
          <w:rFonts w:hint="eastAsia"/>
        </w:rPr>
      </w:pPr>
    </w:p>
    <w:p w14:paraId="3E1FF0C8">
      <w:pPr>
        <w:pStyle w:val="4"/>
        <w:spacing w:before="50"/>
        <w:ind w:left="0" w:right="0"/>
        <w:jc w:val="left"/>
        <w:rPr>
          <w:rFonts w:hint="eastAsia"/>
        </w:rPr>
      </w:pPr>
      <w:r>
        <w:rPr>
          <w:rFonts w:hint="eastAsia"/>
        </w:rPr>
        <w:t>They seek Him in wealth, goods, glory, power, and lust; yet He dwells on high, in the holy place, with those of a contrite and humble spirit (Isaiah 57:15).</w:t>
      </w:r>
    </w:p>
    <w:p w14:paraId="58DEE26D">
      <w:pPr>
        <w:pStyle w:val="4"/>
        <w:spacing w:before="50"/>
        <w:ind w:left="0" w:right="0"/>
        <w:jc w:val="left"/>
        <w:rPr>
          <w:rFonts w:hint="eastAsia"/>
        </w:rPr>
      </w:pPr>
      <w:r>
        <w:rPr>
          <w:rFonts w:hint="eastAsia"/>
        </w:rPr>
        <w:t>他们在财富、货物、荣耀、权力和情欲中寻求祂；然而祂居住在高处，在圣洁之地，与那些痛悔谦卑的人同在（以赛亚书57:15）。</w:t>
      </w:r>
    </w:p>
    <w:p w14:paraId="245DBBA1">
      <w:pPr>
        <w:pStyle w:val="4"/>
        <w:spacing w:before="50"/>
        <w:ind w:left="0" w:right="0"/>
        <w:jc w:val="left"/>
        <w:rPr>
          <w:rFonts w:hint="eastAsia"/>
        </w:rPr>
      </w:pPr>
    </w:p>
    <w:p w14:paraId="7E8EE6D0">
      <w:pPr>
        <w:pStyle w:val="4"/>
        <w:spacing w:before="50"/>
        <w:ind w:left="0" w:right="0"/>
        <w:jc w:val="left"/>
        <w:rPr>
          <w:rFonts w:hint="eastAsia"/>
        </w:rPr>
      </w:pPr>
      <w:r>
        <w:rPr>
          <w:rFonts w:hint="eastAsia"/>
        </w:rPr>
        <w:t>Despite this misdirection, they still seek Him, hoping to find Him (Acts 17:27).</w:t>
      </w:r>
    </w:p>
    <w:p w14:paraId="09417154">
      <w:pPr>
        <w:pStyle w:val="4"/>
        <w:spacing w:before="50"/>
        <w:ind w:left="0" w:right="0"/>
        <w:jc w:val="left"/>
        <w:rPr>
          <w:rFonts w:hint="eastAsia"/>
        </w:rPr>
      </w:pPr>
      <w:r>
        <w:rPr>
          <w:rFonts w:hint="eastAsia"/>
        </w:rPr>
        <w:t>尽管有这种误导，他们仍然寻求祂，希望能找到祂（使徒行传17:27）。</w:t>
      </w:r>
    </w:p>
    <w:p w14:paraId="3358BB08">
      <w:pPr>
        <w:pStyle w:val="4"/>
        <w:spacing w:before="50"/>
        <w:ind w:left="0" w:right="0"/>
        <w:jc w:val="left"/>
        <w:rPr>
          <w:rFonts w:hint="eastAsia"/>
        </w:rPr>
      </w:pPr>
    </w:p>
    <w:p w14:paraId="0CCD7B25">
      <w:pPr>
        <w:pStyle w:val="4"/>
        <w:spacing w:before="50"/>
        <w:ind w:left="0" w:right="0"/>
        <w:jc w:val="left"/>
        <w:rPr>
          <w:rFonts w:hint="eastAsia"/>
        </w:rPr>
      </w:pPr>
      <w:r>
        <w:rPr>
          <w:rFonts w:hint="eastAsia"/>
        </w:rPr>
        <w:t>They seek Him even as they flee from Him, unwilling to know His ways, yet unable to live without Him.</w:t>
      </w:r>
    </w:p>
    <w:p w14:paraId="7C35C1C6">
      <w:pPr>
        <w:pStyle w:val="4"/>
        <w:spacing w:before="50"/>
        <w:ind w:left="0" w:right="0"/>
        <w:jc w:val="left"/>
        <w:rPr>
          <w:rFonts w:hint="eastAsia"/>
        </w:rPr>
      </w:pPr>
      <w:r>
        <w:rPr>
          <w:rFonts w:hint="eastAsia"/>
        </w:rPr>
        <w:t>他们甚至在逃避祂的时候也寻求祂，不愿认识祂的道路，却又无法没有祂而活。</w:t>
      </w:r>
    </w:p>
    <w:p w14:paraId="3357AE4E">
      <w:pPr>
        <w:pStyle w:val="4"/>
        <w:spacing w:before="50"/>
        <w:ind w:left="0" w:right="0"/>
        <w:jc w:val="left"/>
        <w:rPr>
          <w:rFonts w:hint="eastAsia"/>
        </w:rPr>
      </w:pPr>
    </w:p>
    <w:p w14:paraId="50DE068B">
      <w:pPr>
        <w:pStyle w:val="4"/>
        <w:spacing w:before="50"/>
        <w:ind w:left="0" w:right="0"/>
        <w:jc w:val="left"/>
        <w:rPr>
          <w:rFonts w:hint="eastAsia"/>
        </w:rPr>
      </w:pPr>
      <w:r>
        <w:rPr>
          <w:rFonts w:hint="eastAsia"/>
        </w:rPr>
        <w:t>They feel both drawn to God and repelled by Him.</w:t>
      </w:r>
    </w:p>
    <w:p w14:paraId="2F1F8039">
      <w:pPr>
        <w:pStyle w:val="4"/>
        <w:spacing w:before="50"/>
        <w:ind w:left="0" w:right="0"/>
        <w:jc w:val="left"/>
        <w:rPr>
          <w:rFonts w:hint="eastAsia"/>
        </w:rPr>
      </w:pPr>
      <w:r>
        <w:rPr>
          <w:rFonts w:hint="eastAsia"/>
        </w:rPr>
        <w:t>他们既感到被神吸引，又感到被神排斥。</w:t>
      </w:r>
    </w:p>
    <w:p w14:paraId="25F2423C">
      <w:pPr>
        <w:pStyle w:val="4"/>
        <w:spacing w:before="50"/>
        <w:ind w:left="0" w:right="0"/>
        <w:jc w:val="left"/>
        <w:rPr>
          <w:rFonts w:hint="eastAsia"/>
        </w:rPr>
      </w:pPr>
    </w:p>
    <w:p w14:paraId="6892E3EF">
      <w:pPr>
        <w:pStyle w:val="4"/>
        <w:spacing w:before="50"/>
        <w:ind w:left="0" w:right="0"/>
        <w:jc w:val="left"/>
        <w:rPr>
          <w:rFonts w:hint="eastAsia"/>
        </w:rPr>
      </w:pPr>
      <w:r>
        <w:rPr>
          <w:rFonts w:hint="eastAsia"/>
        </w:rPr>
        <w:t>Herein lies the profound insight of Pascal: the greatness and the misery of mankind.</w:t>
      </w:r>
    </w:p>
    <w:p w14:paraId="61A17359">
      <w:pPr>
        <w:pStyle w:val="4"/>
        <w:spacing w:before="50"/>
        <w:ind w:left="0" w:right="0"/>
        <w:jc w:val="left"/>
        <w:rPr>
          <w:rFonts w:hint="eastAsia"/>
        </w:rPr>
      </w:pPr>
      <w:r>
        <w:rPr>
          <w:rFonts w:hint="eastAsia"/>
        </w:rPr>
        <w:t>帕斯卡的深刻洞见就在于此：人类的伟大与悲惨。</w:t>
      </w:r>
    </w:p>
    <w:p w14:paraId="62E65FE1">
      <w:pPr>
        <w:pStyle w:val="4"/>
        <w:spacing w:before="50"/>
        <w:ind w:left="0" w:right="0"/>
        <w:jc w:val="left"/>
        <w:rPr>
          <w:rFonts w:hint="eastAsia"/>
        </w:rPr>
      </w:pPr>
    </w:p>
    <w:p w14:paraId="4B8FD1D8">
      <w:pPr>
        <w:pStyle w:val="4"/>
        <w:spacing w:before="50"/>
        <w:ind w:left="0" w:right="0"/>
        <w:jc w:val="left"/>
        <w:rPr>
          <w:rFonts w:hint="eastAsia"/>
        </w:rPr>
      </w:pPr>
      <w:r>
        <w:rPr>
          <w:rFonts w:hint="eastAsia"/>
        </w:rPr>
        <w:t>Man thirsts for truth, yet is a liar by nature.</w:t>
      </w:r>
    </w:p>
    <w:p w14:paraId="3C10FF11">
      <w:pPr>
        <w:pStyle w:val="4"/>
        <w:spacing w:before="50"/>
        <w:ind w:left="0" w:right="0"/>
        <w:jc w:val="left"/>
        <w:rPr>
          <w:rFonts w:hint="eastAsia"/>
        </w:rPr>
      </w:pPr>
      <w:r>
        <w:rPr>
          <w:rFonts w:hint="eastAsia"/>
        </w:rPr>
        <w:t>人渴求真理，本性却是说谎的。</w:t>
      </w:r>
    </w:p>
    <w:p w14:paraId="29CD7F30">
      <w:pPr>
        <w:pStyle w:val="4"/>
        <w:spacing w:before="50"/>
        <w:ind w:left="0" w:right="0"/>
        <w:jc w:val="left"/>
        <w:rPr>
          <w:rFonts w:hint="eastAsia"/>
        </w:rPr>
      </w:pPr>
    </w:p>
    <w:p w14:paraId="698F906D">
      <w:pPr>
        <w:pStyle w:val="4"/>
        <w:spacing w:before="50"/>
        <w:ind w:left="0" w:right="0"/>
        <w:jc w:val="left"/>
        <w:rPr>
          <w:rFonts w:hint="eastAsia"/>
        </w:rPr>
      </w:pPr>
      <w:r>
        <w:rPr>
          <w:rFonts w:hint="eastAsia"/>
        </w:rPr>
        <w:t>He longs for peace but plunges himself into distractions.</w:t>
      </w:r>
    </w:p>
    <w:p w14:paraId="6EC1D1FE">
      <w:pPr>
        <w:pStyle w:val="4"/>
        <w:spacing w:before="50"/>
        <w:ind w:left="0" w:right="0"/>
        <w:jc w:val="left"/>
        <w:rPr>
          <w:rFonts w:hint="eastAsia"/>
        </w:rPr>
      </w:pPr>
      <w:r>
        <w:rPr>
          <w:rFonts w:hint="eastAsia"/>
        </w:rPr>
        <w:t>祂渴望平安，却将自己投入分心中。</w:t>
      </w:r>
    </w:p>
    <w:p w14:paraId="3B6502C8">
      <w:pPr>
        <w:pStyle w:val="4"/>
        <w:spacing w:before="50"/>
        <w:ind w:left="0" w:right="0"/>
        <w:jc w:val="left"/>
        <w:rPr>
          <w:rFonts w:hint="eastAsia"/>
        </w:rPr>
      </w:pPr>
    </w:p>
    <w:p w14:paraId="620847B5">
      <w:pPr>
        <w:pStyle w:val="4"/>
        <w:spacing w:before="50"/>
        <w:ind w:left="0" w:right="0"/>
        <w:jc w:val="left"/>
        <w:rPr>
          <w:rFonts w:hint="eastAsia"/>
        </w:rPr>
      </w:pPr>
      <w:r>
        <w:rPr>
          <w:rFonts w:hint="eastAsia"/>
        </w:rPr>
        <w:t>He hungers for lasting, eternal happiness, yet grasps at fleeting pleasures.</w:t>
      </w:r>
    </w:p>
    <w:p w14:paraId="3E5CA460">
      <w:pPr>
        <w:pStyle w:val="4"/>
        <w:spacing w:before="50"/>
        <w:ind w:left="0" w:right="0"/>
        <w:jc w:val="left"/>
        <w:rPr>
          <w:rFonts w:hint="eastAsia"/>
        </w:rPr>
      </w:pPr>
      <w:r>
        <w:rPr>
          <w:rFonts w:hint="eastAsia"/>
        </w:rPr>
        <w:t>祂渴望持久永恒的幸福，却抓住短暂的快乐。</w:t>
      </w:r>
    </w:p>
    <w:p w14:paraId="5F81351C">
      <w:pPr>
        <w:pStyle w:val="4"/>
        <w:spacing w:before="50"/>
        <w:ind w:left="0" w:right="0"/>
        <w:jc w:val="left"/>
        <w:rPr>
          <w:rFonts w:hint="eastAsia"/>
        </w:rPr>
      </w:pPr>
    </w:p>
    <w:p w14:paraId="187241FE">
      <w:pPr>
        <w:pStyle w:val="4"/>
        <w:spacing w:before="50"/>
        <w:ind w:left="0" w:right="0"/>
        <w:jc w:val="left"/>
        <w:rPr>
          <w:rFonts w:hint="eastAsia"/>
        </w:rPr>
      </w:pPr>
      <w:r>
        <w:rPr>
          <w:rFonts w:hint="eastAsia"/>
        </w:rPr>
        <w:t>He seeks God but loses himself in the creature.</w:t>
      </w:r>
    </w:p>
    <w:p w14:paraId="199BBBE9">
      <w:pPr>
        <w:pStyle w:val="4"/>
        <w:spacing w:before="50"/>
        <w:ind w:left="0" w:right="0"/>
        <w:jc w:val="left"/>
        <w:rPr>
          <w:rFonts w:hint="eastAsia"/>
        </w:rPr>
      </w:pPr>
      <w:r>
        <w:rPr>
          <w:rFonts w:hint="eastAsia"/>
        </w:rPr>
        <w:t>祂寻求神，却在受造物中迷失自己。</w:t>
      </w:r>
    </w:p>
    <w:p w14:paraId="483785EE">
      <w:pPr>
        <w:pStyle w:val="4"/>
        <w:spacing w:before="50"/>
        <w:ind w:left="0" w:right="0"/>
        <w:jc w:val="left"/>
        <w:rPr>
          <w:rFonts w:hint="eastAsia"/>
        </w:rPr>
      </w:pPr>
    </w:p>
    <w:p w14:paraId="1CDC4757">
      <w:pPr>
        <w:pStyle w:val="4"/>
        <w:spacing w:before="50"/>
        <w:ind w:left="0" w:right="0"/>
        <w:jc w:val="left"/>
        <w:rPr>
          <w:rFonts w:hint="eastAsia"/>
        </w:rPr>
      </w:pPr>
      <w:r>
        <w:rPr>
          <w:rFonts w:hint="eastAsia"/>
        </w:rPr>
        <w:t>Though born to the house, he feeds on swine's husks in a distant land.</w:t>
      </w:r>
    </w:p>
    <w:p w14:paraId="0CBCD577">
      <w:pPr>
        <w:pStyle w:val="4"/>
        <w:spacing w:before="50"/>
        <w:ind w:left="0" w:right="0"/>
        <w:jc w:val="left"/>
        <w:rPr>
          <w:rFonts w:hint="eastAsia"/>
        </w:rPr>
      </w:pPr>
      <w:r>
        <w:rPr>
          <w:rFonts w:hint="eastAsia"/>
        </w:rPr>
        <w:t>虽然生于家中，祂却在远方以猪食为生。</w:t>
      </w:r>
    </w:p>
    <w:p w14:paraId="7DD9F60C">
      <w:pPr>
        <w:pStyle w:val="4"/>
        <w:spacing w:before="50"/>
        <w:ind w:left="0" w:right="0"/>
        <w:jc w:val="left"/>
        <w:rPr>
          <w:rFonts w:hint="eastAsia"/>
        </w:rPr>
      </w:pPr>
    </w:p>
    <w:p w14:paraId="305B3A00">
      <w:pPr>
        <w:pStyle w:val="4"/>
        <w:spacing w:before="50"/>
        <w:ind w:left="0" w:right="0"/>
        <w:jc w:val="left"/>
        <w:rPr>
          <w:rFonts w:hint="eastAsia"/>
        </w:rPr>
      </w:pPr>
      <w:r>
        <w:rPr>
          <w:rFonts w:hint="eastAsia"/>
        </w:rPr>
        <w:t>He is like a hungry man who dreams he eats, but awakens to find his soul empty; or like a thirsty man who dreams he drinks, but upon waking, finds himself parched and his soul unsatisfied (Isaiah 29:8).</w:t>
      </w:r>
    </w:p>
    <w:p w14:paraId="425F2472">
      <w:pPr>
        <w:pStyle w:val="4"/>
        <w:spacing w:before="50"/>
        <w:ind w:left="0" w:right="0"/>
        <w:jc w:val="left"/>
        <w:rPr>
          <w:rFonts w:hint="eastAsia"/>
        </w:rPr>
      </w:pPr>
      <w:r>
        <w:rPr>
          <w:rFonts w:hint="eastAsia"/>
        </w:rPr>
        <w:t>祂如同饥饿的人梦见吃饭，醒来却发现灵魂空虚；或如同口渴的人梦见喝水，醒来却发现自己焦渴，灵魂不满足（以赛亚书29:8）。</w:t>
      </w:r>
    </w:p>
    <w:p w14:paraId="03563338">
      <w:pPr>
        <w:pStyle w:val="4"/>
        <w:spacing w:before="50"/>
        <w:ind w:left="0" w:right="0"/>
        <w:jc w:val="left"/>
        <w:rPr>
          <w:rFonts w:hint="eastAsia"/>
        </w:rPr>
      </w:pPr>
    </w:p>
    <w:p w14:paraId="6539E1ED">
      <w:pPr>
        <w:pStyle w:val="4"/>
        <w:spacing w:before="50"/>
        <w:ind w:left="0" w:right="0"/>
        <w:jc w:val="left"/>
        <w:rPr>
          <w:rFonts w:hint="eastAsia"/>
        </w:rPr>
      </w:pPr>
      <w:r>
        <w:rPr>
          <w:rFonts w:hint="eastAsia"/>
        </w:rPr>
        <w:t>Science cannot unravel this contradiction within man.</w:t>
      </w:r>
    </w:p>
    <w:p w14:paraId="2208490B">
      <w:pPr>
        <w:pStyle w:val="4"/>
        <w:spacing w:before="50"/>
        <w:ind w:left="0" w:right="0"/>
        <w:jc w:val="left"/>
        <w:rPr>
          <w:rFonts w:hint="eastAsia"/>
        </w:rPr>
      </w:pPr>
      <w:r>
        <w:rPr>
          <w:rFonts w:hint="eastAsia"/>
        </w:rPr>
        <w:t>科学无法解开人内心的这种矛盾。</w:t>
      </w:r>
    </w:p>
    <w:p w14:paraId="7DDBB488">
      <w:pPr>
        <w:pStyle w:val="4"/>
        <w:spacing w:before="50"/>
        <w:ind w:left="0" w:right="0"/>
        <w:jc w:val="left"/>
        <w:rPr>
          <w:rFonts w:hint="eastAsia"/>
        </w:rPr>
      </w:pPr>
    </w:p>
    <w:p w14:paraId="685AFDF0">
      <w:pPr>
        <w:pStyle w:val="4"/>
        <w:spacing w:before="50"/>
        <w:ind w:left="0" w:right="0"/>
        <w:jc w:val="left"/>
        <w:rPr>
          <w:rFonts w:hint="eastAsia"/>
        </w:rPr>
      </w:pPr>
      <w:r>
        <w:rPr>
          <w:rFonts w:hint="eastAsia"/>
        </w:rPr>
        <w:t>It considers only his greatness or his misery, never both in their true light.</w:t>
      </w:r>
    </w:p>
    <w:p w14:paraId="531A56CB">
      <w:pPr>
        <w:pStyle w:val="4"/>
        <w:spacing w:before="50"/>
        <w:ind w:left="0" w:right="0"/>
        <w:jc w:val="left"/>
        <w:rPr>
          <w:rFonts w:hint="eastAsia"/>
        </w:rPr>
      </w:pPr>
      <w:r>
        <w:rPr>
          <w:rFonts w:hint="eastAsia"/>
        </w:rPr>
        <w:t>它只考虑祂的伟大或祂的悲惨，从未在其真实的亮光中同时考虑两者。</w:t>
      </w:r>
    </w:p>
    <w:p w14:paraId="479A92AD">
      <w:pPr>
        <w:pStyle w:val="4"/>
        <w:spacing w:before="50"/>
        <w:ind w:left="0" w:right="0"/>
        <w:jc w:val="left"/>
        <w:rPr>
          <w:rFonts w:hint="eastAsia"/>
        </w:rPr>
      </w:pPr>
    </w:p>
    <w:p w14:paraId="39868ADF">
      <w:pPr>
        <w:pStyle w:val="4"/>
        <w:spacing w:before="50"/>
        <w:ind w:left="0" w:right="0"/>
        <w:jc w:val="left"/>
        <w:rPr>
          <w:rFonts w:hint="eastAsia"/>
        </w:rPr>
      </w:pPr>
      <w:r>
        <w:rPr>
          <w:rFonts w:hint="eastAsia"/>
        </w:rPr>
        <w:t>It either exalts him too highly or casts him down too low, for it knows nothing of his divine origin or his profound fall.</w:t>
      </w:r>
    </w:p>
    <w:p w14:paraId="53AC6657">
      <w:pPr>
        <w:pStyle w:val="4"/>
        <w:spacing w:before="50"/>
        <w:ind w:left="0" w:right="0"/>
        <w:jc w:val="left"/>
        <w:rPr>
          <w:rFonts w:hint="eastAsia"/>
        </w:rPr>
      </w:pPr>
      <w:r>
        <w:rPr>
          <w:rFonts w:hint="eastAsia"/>
        </w:rPr>
        <w:t>它要么将祂抬得太高，要么将祂贬得太低，因为它对祂神圣的起源或祂深刻的堕落一无所知。</w:t>
      </w:r>
    </w:p>
    <w:p w14:paraId="2A91D3D1">
      <w:pPr>
        <w:pStyle w:val="4"/>
        <w:spacing w:before="50"/>
        <w:ind w:left="0" w:right="0"/>
        <w:jc w:val="left"/>
        <w:rPr>
          <w:rFonts w:hint="eastAsia"/>
        </w:rPr>
      </w:pPr>
    </w:p>
    <w:p w14:paraId="61AABB69">
      <w:pPr>
        <w:pStyle w:val="4"/>
        <w:spacing w:before="50"/>
        <w:ind w:left="0" w:right="0"/>
        <w:jc w:val="left"/>
        <w:rPr>
          <w:rFonts w:hint="eastAsia"/>
        </w:rPr>
      </w:pPr>
      <w:r>
        <w:rPr>
          <w:rFonts w:hint="eastAsia"/>
        </w:rPr>
        <w:t>But Scripture comprehends both, shedding light upon man and humanity, resolving contradictions, dispelling mists, and uncovering hidden truths.</w:t>
      </w:r>
    </w:p>
    <w:p w14:paraId="2A23AB00">
      <w:pPr>
        <w:pStyle w:val="4"/>
        <w:spacing w:before="50"/>
        <w:ind w:left="0" w:right="0"/>
        <w:jc w:val="left"/>
        <w:rPr>
          <w:rFonts w:hint="eastAsia"/>
        </w:rPr>
      </w:pPr>
      <w:r>
        <w:rPr>
          <w:rFonts w:hint="eastAsia"/>
        </w:rPr>
        <w:t>但圣经理解两者，照亮人和人性，解决矛盾，驱散迷雾，并揭示隐藏的真理。</w:t>
      </w:r>
    </w:p>
    <w:p w14:paraId="4381EF4C">
      <w:pPr>
        <w:pStyle w:val="4"/>
        <w:spacing w:before="50"/>
        <w:ind w:left="0" w:right="0"/>
        <w:jc w:val="left"/>
        <w:rPr>
          <w:rFonts w:hint="eastAsia"/>
        </w:rPr>
      </w:pPr>
    </w:p>
    <w:p w14:paraId="25A92E75">
      <w:pPr>
        <w:pStyle w:val="4"/>
        <w:spacing w:before="50"/>
        <w:ind w:left="0" w:right="0"/>
        <w:jc w:val="left"/>
        <w:rPr>
          <w:rFonts w:hint="eastAsia"/>
        </w:rPr>
      </w:pPr>
      <w:r>
        <w:rPr>
          <w:rFonts w:hint="eastAsia"/>
        </w:rPr>
        <w:t>Man is a riddle that only finds its solution in God.</w:t>
      </w:r>
    </w:p>
    <w:p w14:paraId="559FAEB8">
      <w:pPr>
        <w:pStyle w:val="4"/>
        <w:spacing w:before="50"/>
        <w:ind w:left="0" w:right="0"/>
        <w:jc w:val="left"/>
        <w:rPr>
          <w:rFonts w:hint="eastAsia"/>
        </w:rPr>
      </w:pPr>
      <w:r>
        <w:rPr>
          <w:rFonts w:hint="eastAsia"/>
        </w:rPr>
        <w:t>人是一个谜，只有在神里面才能找到答案。</w:t>
      </w:r>
    </w:p>
    <w:p w14:paraId="11DFFC05">
      <w:pPr>
        <w:pStyle w:val="4"/>
        <w:spacing w:before="50"/>
        <w:ind w:left="0" w:right="0"/>
        <w:jc w:val="left"/>
        <w:rPr>
          <w:rFonts w:hint="eastAsia"/>
        </w:rPr>
      </w:pPr>
    </w:p>
    <w:p w14:paraId="2A604C17">
      <w:pPr>
        <w:pStyle w:val="2"/>
        <w:bidi w:val="0"/>
        <w:rPr>
          <w:rFonts w:hint="eastAsia"/>
        </w:rPr>
      </w:pPr>
      <w:r>
        <w:rPr>
          <w:rFonts w:hint="eastAsia"/>
        </w:rPr>
        <w:t>Study Questions for Reflection</w:t>
      </w:r>
    </w:p>
    <w:p w14:paraId="2EF28DC4">
      <w:pPr>
        <w:pStyle w:val="2"/>
        <w:bidi w:val="0"/>
        <w:rPr>
          <w:rFonts w:hint="eastAsia"/>
        </w:rPr>
      </w:pPr>
      <w:r>
        <w:rPr>
          <w:rFonts w:hint="eastAsia"/>
        </w:rPr>
        <w:t>默想学习问题</w:t>
      </w:r>
    </w:p>
    <w:p w14:paraId="024DF1C2">
      <w:pPr>
        <w:pStyle w:val="4"/>
        <w:spacing w:before="50"/>
        <w:ind w:left="0" w:right="0"/>
        <w:jc w:val="left"/>
        <w:rPr>
          <w:rFonts w:hint="eastAsia"/>
        </w:rPr>
      </w:pPr>
    </w:p>
    <w:p w14:paraId="076E855C">
      <w:pPr>
        <w:pStyle w:val="4"/>
        <w:spacing w:before="50"/>
        <w:ind w:left="0" w:right="0"/>
        <w:jc w:val="left"/>
        <w:rPr>
          <w:rFonts w:hint="eastAsia"/>
        </w:rPr>
      </w:pPr>
      <w:r>
        <w:rPr>
          <w:rFonts w:hint="eastAsia"/>
        </w:rPr>
        <w:t>1.How does the chapter define the highest good, and why is God alone considered the supreme good for humanity?</w:t>
      </w:r>
    </w:p>
    <w:p w14:paraId="5AD44100">
      <w:pPr>
        <w:pStyle w:val="4"/>
        <w:spacing w:before="50"/>
        <w:ind w:left="0" w:right="0"/>
        <w:jc w:val="left"/>
        <w:rPr>
          <w:rFonts w:hint="eastAsia"/>
        </w:rPr>
      </w:pPr>
      <w:r>
        <w:rPr>
          <w:rFonts w:hint="eastAsia"/>
        </w:rPr>
        <w:t>1.本章如何定义至善？为何惟独神被认为是人类至高的善？</w:t>
      </w:r>
    </w:p>
    <w:p w14:paraId="4611E4C7">
      <w:pPr>
        <w:pStyle w:val="4"/>
        <w:spacing w:before="50"/>
        <w:ind w:left="0" w:right="0"/>
        <w:jc w:val="left"/>
        <w:rPr>
          <w:rFonts w:hint="eastAsia"/>
        </w:rPr>
      </w:pPr>
    </w:p>
    <w:p w14:paraId="23DB626F">
      <w:pPr>
        <w:pStyle w:val="4"/>
        <w:spacing w:before="50"/>
        <w:ind w:left="0" w:right="0"/>
        <w:jc w:val="left"/>
        <w:rPr>
          <w:rFonts w:hint="eastAsia"/>
        </w:rPr>
      </w:pPr>
      <w:r>
        <w:rPr>
          <w:rFonts w:hint="eastAsia"/>
        </w:rPr>
        <w:t xml:space="preserve"> Reflect on the reasons given for why God, as the Creator and Sustainer, is the ultimate source of all goodness and fulfillment.</w:t>
      </w:r>
    </w:p>
    <w:p w14:paraId="76F13A0C">
      <w:pPr>
        <w:pStyle w:val="4"/>
        <w:spacing w:before="50"/>
        <w:ind w:left="0" w:right="0"/>
        <w:jc w:val="left"/>
        <w:rPr>
          <w:rFonts w:hint="eastAsia"/>
        </w:rPr>
      </w:pPr>
      <w:r>
        <w:rPr>
          <w:rFonts w:hint="eastAsia"/>
        </w:rPr>
        <w:t>默想所给出的理由，为何神作为创造者和维系者，是一切良善和满足的最终源泉。</w:t>
      </w:r>
    </w:p>
    <w:p w14:paraId="55BA5D28">
      <w:pPr>
        <w:pStyle w:val="4"/>
        <w:spacing w:before="50"/>
        <w:ind w:left="0" w:right="0"/>
        <w:jc w:val="left"/>
        <w:rPr>
          <w:rFonts w:hint="eastAsia"/>
        </w:rPr>
      </w:pPr>
    </w:p>
    <w:p w14:paraId="5BD89BED">
      <w:pPr>
        <w:pStyle w:val="4"/>
        <w:spacing w:before="50"/>
        <w:ind w:left="0" w:right="0"/>
        <w:jc w:val="left"/>
        <w:rPr>
          <w:rFonts w:hint="eastAsia"/>
        </w:rPr>
      </w:pPr>
      <w:r>
        <w:rPr>
          <w:rFonts w:hint="eastAsia"/>
        </w:rPr>
        <w:t>2.What distinguishes humans from other creatures in their ability to recognize and seek the highest good?</w:t>
      </w:r>
    </w:p>
    <w:p w14:paraId="12ED0418">
      <w:pPr>
        <w:pStyle w:val="4"/>
        <w:spacing w:before="50"/>
        <w:ind w:left="0" w:right="0"/>
        <w:jc w:val="left"/>
        <w:rPr>
          <w:rFonts w:hint="eastAsia"/>
        </w:rPr>
      </w:pPr>
      <w:r>
        <w:rPr>
          <w:rFonts w:hint="eastAsia"/>
        </w:rPr>
        <w:t>2.在认识和寻求至善的能力方面，人类与其他受造物有何不同？</w:t>
      </w:r>
    </w:p>
    <w:p w14:paraId="070796B0">
      <w:pPr>
        <w:pStyle w:val="4"/>
        <w:spacing w:before="50"/>
        <w:ind w:left="0" w:right="0"/>
        <w:jc w:val="left"/>
        <w:rPr>
          <w:rFonts w:hint="eastAsia"/>
        </w:rPr>
      </w:pPr>
    </w:p>
    <w:p w14:paraId="2CBCB414">
      <w:pPr>
        <w:pStyle w:val="4"/>
        <w:spacing w:before="50"/>
        <w:ind w:left="0" w:right="0"/>
        <w:jc w:val="left"/>
        <w:rPr>
          <w:rFonts w:hint="eastAsia"/>
        </w:rPr>
      </w:pPr>
      <w:r>
        <w:rPr>
          <w:rFonts w:hint="eastAsia"/>
        </w:rPr>
        <w:t xml:space="preserve"> Consider the unique attributes of humans, such as reason and intellect, that enable them to perceive and desire spiritual truths beyond mere sensory experiences.</w:t>
      </w:r>
    </w:p>
    <w:p w14:paraId="6D614C51">
      <w:pPr>
        <w:pStyle w:val="4"/>
        <w:spacing w:before="50"/>
        <w:ind w:left="0" w:right="0"/>
        <w:jc w:val="left"/>
        <w:rPr>
          <w:rFonts w:hint="eastAsia"/>
        </w:rPr>
      </w:pPr>
      <w:r>
        <w:rPr>
          <w:rFonts w:hint="eastAsia"/>
        </w:rPr>
        <w:t>思考人类独特的属性，如理性和智力，这些属性使他们能够感知和渴望超越单纯感官经验的属灵真理。</w:t>
      </w:r>
    </w:p>
    <w:p w14:paraId="35B9E5FE">
      <w:pPr>
        <w:pStyle w:val="4"/>
        <w:spacing w:before="50"/>
        <w:ind w:left="0" w:right="0"/>
        <w:jc w:val="left"/>
        <w:rPr>
          <w:rFonts w:hint="eastAsia"/>
        </w:rPr>
      </w:pPr>
    </w:p>
    <w:p w14:paraId="1613E352">
      <w:pPr>
        <w:pStyle w:val="4"/>
        <w:spacing w:before="50"/>
        <w:ind w:left="0" w:right="0"/>
        <w:jc w:val="left"/>
        <w:rPr>
          <w:rFonts w:hint="eastAsia"/>
        </w:rPr>
      </w:pPr>
      <w:r>
        <w:rPr>
          <w:rFonts w:hint="eastAsia"/>
        </w:rPr>
        <w:t>3.In what ways does the concept of being created in the image of God influence humanity's longing for something beyond the earthly realm?</w:t>
      </w:r>
    </w:p>
    <w:p w14:paraId="6506BE33">
      <w:pPr>
        <w:pStyle w:val="4"/>
        <w:spacing w:before="50"/>
        <w:ind w:left="0" w:right="0"/>
        <w:jc w:val="left"/>
        <w:rPr>
          <w:rFonts w:hint="eastAsia"/>
        </w:rPr>
      </w:pPr>
      <w:r>
        <w:rPr>
          <w:rFonts w:hint="eastAsia"/>
        </w:rPr>
        <w:t>3.照着神的形象被造的概念，如何影响人类对超越属世领域之物的渴望？</w:t>
      </w:r>
    </w:p>
    <w:p w14:paraId="6ABF400B">
      <w:pPr>
        <w:pStyle w:val="4"/>
        <w:spacing w:before="50"/>
        <w:ind w:left="0" w:right="0"/>
        <w:jc w:val="left"/>
        <w:rPr>
          <w:rFonts w:hint="eastAsia"/>
        </w:rPr>
      </w:pPr>
    </w:p>
    <w:p w14:paraId="347B793F">
      <w:pPr>
        <w:pStyle w:val="4"/>
        <w:spacing w:before="50"/>
        <w:ind w:left="0" w:right="0"/>
        <w:jc w:val="left"/>
        <w:rPr>
          <w:rFonts w:hint="eastAsia"/>
        </w:rPr>
      </w:pPr>
      <w:r>
        <w:rPr>
          <w:rFonts w:hint="eastAsia"/>
        </w:rPr>
        <w:t xml:space="preserve"> Reflect on the implications of being made in God's likeness and how this divine origin shapes human aspirations and desires.</w:t>
      </w:r>
    </w:p>
    <w:p w14:paraId="3D6FE3E3">
      <w:pPr>
        <w:pStyle w:val="4"/>
        <w:spacing w:before="50"/>
        <w:ind w:left="0" w:right="0"/>
        <w:jc w:val="left"/>
        <w:rPr>
          <w:rFonts w:hint="eastAsia"/>
        </w:rPr>
      </w:pPr>
      <w:r>
        <w:rPr>
          <w:rFonts w:hint="eastAsia"/>
        </w:rPr>
        <w:t>默想照着神的样式被造的含义，以及这种神圣的起源如何塑造人类的抱负和欲望。</w:t>
      </w:r>
    </w:p>
    <w:p w14:paraId="2FE442E3">
      <w:pPr>
        <w:pStyle w:val="4"/>
        <w:spacing w:before="50"/>
        <w:ind w:left="0" w:right="0"/>
        <w:jc w:val="left"/>
        <w:rPr>
          <w:rFonts w:hint="eastAsia"/>
        </w:rPr>
      </w:pPr>
    </w:p>
    <w:p w14:paraId="00ACED75">
      <w:pPr>
        <w:pStyle w:val="4"/>
        <w:spacing w:before="50"/>
        <w:ind w:left="0" w:right="0"/>
        <w:jc w:val="left"/>
        <w:rPr>
          <w:rFonts w:hint="eastAsia"/>
        </w:rPr>
      </w:pPr>
      <w:r>
        <w:rPr>
          <w:rFonts w:hint="eastAsia"/>
        </w:rPr>
        <w:t>4.How does the chapter explain the role of intellect and reason in transcending sensory experiences to seek immaterial truths?</w:t>
      </w:r>
    </w:p>
    <w:p w14:paraId="0645F746">
      <w:pPr>
        <w:pStyle w:val="4"/>
        <w:spacing w:before="50"/>
        <w:ind w:left="0" w:right="0"/>
        <w:jc w:val="left"/>
        <w:rPr>
          <w:rFonts w:hint="eastAsia"/>
        </w:rPr>
      </w:pPr>
      <w:r>
        <w:rPr>
          <w:rFonts w:hint="eastAsia"/>
        </w:rPr>
        <w:t>4.本章如何解释智力和理性在超越感官经验以寻求非物质真理方面的作用？</w:t>
      </w:r>
    </w:p>
    <w:p w14:paraId="4D3420F1">
      <w:pPr>
        <w:pStyle w:val="4"/>
        <w:spacing w:before="50"/>
        <w:ind w:left="0" w:right="0"/>
        <w:jc w:val="left"/>
        <w:rPr>
          <w:rFonts w:hint="eastAsia"/>
        </w:rPr>
      </w:pPr>
    </w:p>
    <w:p w14:paraId="4A97D717">
      <w:pPr>
        <w:pStyle w:val="4"/>
        <w:spacing w:before="50"/>
        <w:ind w:left="0" w:right="0"/>
        <w:jc w:val="left"/>
        <w:rPr>
          <w:rFonts w:hint="eastAsia"/>
        </w:rPr>
      </w:pPr>
      <w:r>
        <w:rPr>
          <w:rFonts w:hint="eastAsia"/>
        </w:rPr>
        <w:t xml:space="preserve"> Discuss the connection between the human mind and its capacity to engage with eternal and immutable truths, as described in the chapter.</w:t>
      </w:r>
    </w:p>
    <w:p w14:paraId="1023B598">
      <w:pPr>
        <w:pStyle w:val="4"/>
        <w:spacing w:before="50"/>
        <w:ind w:left="0" w:right="0"/>
        <w:jc w:val="left"/>
        <w:rPr>
          <w:rFonts w:hint="eastAsia"/>
        </w:rPr>
      </w:pPr>
      <w:r>
        <w:rPr>
          <w:rFonts w:hint="eastAsia"/>
        </w:rPr>
        <w:t>讨论本章所描述的人类心思与其接触永恒不变真理能力之间的联系。</w:t>
      </w:r>
    </w:p>
    <w:p w14:paraId="63CC4C81">
      <w:pPr>
        <w:pStyle w:val="4"/>
        <w:spacing w:before="50"/>
        <w:ind w:left="0" w:right="0"/>
        <w:jc w:val="left"/>
        <w:rPr>
          <w:rFonts w:hint="eastAsia"/>
        </w:rPr>
      </w:pPr>
    </w:p>
    <w:p w14:paraId="1F48A428">
      <w:pPr>
        <w:pStyle w:val="4"/>
        <w:spacing w:before="50"/>
        <w:ind w:left="0" w:right="0"/>
        <w:jc w:val="left"/>
        <w:rPr>
          <w:rFonts w:hint="eastAsia"/>
        </w:rPr>
      </w:pPr>
      <w:r>
        <w:rPr>
          <w:rFonts w:hint="eastAsia"/>
        </w:rPr>
        <w:t>5.What does the chapter suggest about the limitations of earthly goods and pleasures in satisfying the human heart?</w:t>
      </w:r>
    </w:p>
    <w:p w14:paraId="04935342">
      <w:pPr>
        <w:pStyle w:val="4"/>
        <w:spacing w:before="50"/>
        <w:ind w:left="0" w:right="0"/>
        <w:jc w:val="left"/>
        <w:rPr>
          <w:rFonts w:hint="eastAsia"/>
        </w:rPr>
      </w:pPr>
      <w:r>
        <w:rPr>
          <w:rFonts w:hint="eastAsia"/>
        </w:rPr>
        <w:t>5.本章对于属世美物和快乐在满足人心方面的局限性有何启示？</w:t>
      </w:r>
    </w:p>
    <w:p w14:paraId="30028809">
      <w:pPr>
        <w:pStyle w:val="4"/>
        <w:spacing w:before="50"/>
        <w:ind w:left="0" w:right="0"/>
        <w:jc w:val="left"/>
        <w:rPr>
          <w:rFonts w:hint="eastAsia"/>
        </w:rPr>
      </w:pPr>
    </w:p>
    <w:p w14:paraId="299BE71F">
      <w:pPr>
        <w:pStyle w:val="4"/>
        <w:spacing w:before="50"/>
        <w:ind w:left="0" w:right="0"/>
        <w:jc w:val="left"/>
        <w:rPr>
          <w:rFonts w:hint="eastAsia"/>
        </w:rPr>
      </w:pPr>
      <w:r>
        <w:rPr>
          <w:rFonts w:hint="eastAsia"/>
        </w:rPr>
        <w:t xml:space="preserve"> Reflect on why temporary and material satisfactions fall short of fulfilling the deeper, spiritual longings of humans.</w:t>
      </w:r>
    </w:p>
    <w:p w14:paraId="67041FC1">
      <w:pPr>
        <w:pStyle w:val="4"/>
        <w:spacing w:before="50"/>
        <w:ind w:left="0" w:right="0"/>
        <w:jc w:val="left"/>
        <w:rPr>
          <w:rFonts w:hint="eastAsia"/>
        </w:rPr>
      </w:pPr>
      <w:r>
        <w:rPr>
          <w:rFonts w:hint="eastAsia"/>
        </w:rPr>
        <w:t>默想为何暂时的和物质的满足无法满足人类更深层次的属灵渴望。</w:t>
      </w:r>
    </w:p>
    <w:p w14:paraId="4627F386">
      <w:pPr>
        <w:pStyle w:val="4"/>
        <w:spacing w:before="50"/>
        <w:ind w:left="0" w:right="0"/>
        <w:jc w:val="left"/>
        <w:rPr>
          <w:rFonts w:hint="eastAsia"/>
        </w:rPr>
      </w:pPr>
    </w:p>
    <w:p w14:paraId="6DBA835B">
      <w:pPr>
        <w:pStyle w:val="4"/>
        <w:spacing w:before="50"/>
        <w:ind w:left="0" w:right="0"/>
        <w:jc w:val="left"/>
        <w:rPr>
          <w:rFonts w:hint="eastAsia"/>
        </w:rPr>
      </w:pPr>
      <w:r>
        <w:rPr>
          <w:rFonts w:hint="eastAsia"/>
        </w:rPr>
        <w:t>6.How does the chapter describe the importance of guarding the heart, as highlighted in Proverbs 4:23?</w:t>
      </w:r>
    </w:p>
    <w:p w14:paraId="3EA2FA6D">
      <w:pPr>
        <w:pStyle w:val="4"/>
        <w:spacing w:before="50"/>
        <w:ind w:left="0" w:right="0"/>
        <w:jc w:val="left"/>
        <w:rPr>
          <w:rFonts w:hint="eastAsia"/>
        </w:rPr>
      </w:pPr>
      <w:r>
        <w:rPr>
          <w:rFonts w:hint="eastAsia"/>
        </w:rPr>
        <w:t>6.本章如何描述保守内心（正如箴言4:23所强调的）的重要性？</w:t>
      </w:r>
    </w:p>
    <w:p w14:paraId="259A3A91">
      <w:pPr>
        <w:pStyle w:val="4"/>
        <w:spacing w:before="50"/>
        <w:ind w:left="0" w:right="0"/>
        <w:jc w:val="left"/>
        <w:rPr>
          <w:rFonts w:hint="eastAsia"/>
        </w:rPr>
      </w:pPr>
    </w:p>
    <w:p w14:paraId="6E7D5475">
      <w:pPr>
        <w:pStyle w:val="4"/>
        <w:spacing w:before="50"/>
        <w:ind w:left="0" w:right="0"/>
        <w:jc w:val="left"/>
        <w:rPr>
          <w:rFonts w:hint="eastAsia"/>
        </w:rPr>
      </w:pPr>
      <w:r>
        <w:rPr>
          <w:rFonts w:hint="eastAsia"/>
        </w:rPr>
        <w:t xml:space="preserve"> Consider the metaphor of the heart as the source of life and its significance in guiding one's rational and volitional pursuits towards the highest good.</w:t>
      </w:r>
    </w:p>
    <w:p w14:paraId="2CFE9E48">
      <w:pPr>
        <w:pStyle w:val="4"/>
        <w:spacing w:before="50"/>
        <w:ind w:left="0" w:right="0"/>
        <w:jc w:val="left"/>
        <w:rPr>
          <w:rFonts w:hint="eastAsia"/>
        </w:rPr>
      </w:pPr>
      <w:r>
        <w:rPr>
          <w:rFonts w:hint="eastAsia"/>
        </w:rPr>
        <w:t>思考将内心比作生命之源的隐喻，及其在引导人理性与意志追求至善方面的重要性。</w:t>
      </w:r>
    </w:p>
    <w:p w14:paraId="1765E0EF">
      <w:pPr>
        <w:pStyle w:val="4"/>
        <w:spacing w:before="50"/>
        <w:ind w:left="0" w:right="0"/>
        <w:jc w:val="left"/>
        <w:rPr>
          <w:rFonts w:hint="eastAsia"/>
        </w:rPr>
      </w:pPr>
    </w:p>
    <w:p w14:paraId="46A179CF">
      <w:pPr>
        <w:pStyle w:val="4"/>
        <w:spacing w:before="50"/>
        <w:ind w:left="0" w:right="0"/>
        <w:jc w:val="left"/>
        <w:rPr>
          <w:rFonts w:hint="eastAsia"/>
        </w:rPr>
      </w:pPr>
      <w:r>
        <w:rPr>
          <w:rFonts w:hint="eastAsia"/>
        </w:rPr>
        <w:t>7.What is the meaning of "desiderium aeternitatis" (longing for eternity) mentioned in the chapter, and how does it affect human behavior?</w:t>
      </w:r>
    </w:p>
    <w:p w14:paraId="105BA78D">
      <w:pPr>
        <w:pStyle w:val="4"/>
        <w:spacing w:before="50"/>
        <w:ind w:left="0" w:right="0"/>
        <w:jc w:val="left"/>
        <w:rPr>
          <w:rFonts w:hint="eastAsia"/>
        </w:rPr>
      </w:pPr>
      <w:r>
        <w:rPr>
          <w:rFonts w:hint="eastAsia"/>
        </w:rPr>
        <w:t>7.本章提到的“desiderium aeternitatis”（对永恒的渴望）是什么意思？它如何影响人类行为？</w:t>
      </w:r>
    </w:p>
    <w:p w14:paraId="490E9038">
      <w:pPr>
        <w:pStyle w:val="4"/>
        <w:spacing w:before="50"/>
        <w:ind w:left="0" w:right="0"/>
        <w:jc w:val="left"/>
        <w:rPr>
          <w:rFonts w:hint="eastAsia"/>
        </w:rPr>
      </w:pPr>
    </w:p>
    <w:p w14:paraId="59625008">
      <w:pPr>
        <w:pStyle w:val="4"/>
        <w:spacing w:before="50"/>
        <w:ind w:left="0" w:right="0"/>
        <w:jc w:val="left"/>
        <w:rPr>
          <w:rFonts w:hint="eastAsia"/>
        </w:rPr>
      </w:pPr>
      <w:r>
        <w:rPr>
          <w:rFonts w:hint="eastAsia"/>
        </w:rPr>
        <w:t xml:space="preserve"> Reflect on how the innate desire for eternity, placed in the human heart by God, influences one's dissatisfaction with temporal realities.</w:t>
      </w:r>
    </w:p>
    <w:p w14:paraId="6EE932BF">
      <w:pPr>
        <w:pStyle w:val="4"/>
        <w:spacing w:before="50"/>
        <w:ind w:left="0" w:right="0"/>
        <w:jc w:val="left"/>
        <w:rPr>
          <w:rFonts w:hint="eastAsia"/>
        </w:rPr>
      </w:pPr>
      <w:r>
        <w:rPr>
          <w:rFonts w:hint="eastAsia"/>
        </w:rPr>
        <w:t>默想神植入人心的对永恒的内在渴望，如何影响人对暂时现实的不满。</w:t>
      </w:r>
    </w:p>
    <w:p w14:paraId="7D02F4C3">
      <w:pPr>
        <w:pStyle w:val="4"/>
        <w:spacing w:before="50"/>
        <w:ind w:left="0" w:right="0"/>
        <w:jc w:val="left"/>
        <w:rPr>
          <w:rFonts w:hint="eastAsia"/>
        </w:rPr>
      </w:pPr>
    </w:p>
    <w:p w14:paraId="24CE0A4E">
      <w:pPr>
        <w:pStyle w:val="4"/>
        <w:spacing w:before="50"/>
        <w:ind w:left="0" w:right="0"/>
        <w:jc w:val="left"/>
        <w:rPr>
          <w:rFonts w:hint="eastAsia"/>
        </w:rPr>
      </w:pPr>
      <w:r>
        <w:rPr>
          <w:rFonts w:hint="eastAsia"/>
        </w:rPr>
        <w:t>8.How does the pursuit of ideal goods such as science, art, and civilization relate to the highest good, according to the chapter?</w:t>
      </w:r>
    </w:p>
    <w:p w14:paraId="15596188">
      <w:pPr>
        <w:pStyle w:val="4"/>
        <w:spacing w:before="50"/>
        <w:ind w:left="0" w:right="0"/>
        <w:jc w:val="left"/>
        <w:rPr>
          <w:rFonts w:hint="eastAsia"/>
        </w:rPr>
      </w:pPr>
      <w:r>
        <w:rPr>
          <w:rFonts w:hint="eastAsia"/>
        </w:rPr>
        <w:t>8.根据本章，对科学、艺术和文明等理想美善的追求与至善有何关系？</w:t>
      </w:r>
    </w:p>
    <w:p w14:paraId="24EE0E28">
      <w:pPr>
        <w:pStyle w:val="4"/>
        <w:spacing w:before="50"/>
        <w:ind w:left="0" w:right="0"/>
        <w:jc w:val="left"/>
        <w:rPr>
          <w:rFonts w:hint="eastAsia"/>
        </w:rPr>
      </w:pPr>
    </w:p>
    <w:p w14:paraId="1E8497AC">
      <w:pPr>
        <w:pStyle w:val="4"/>
        <w:spacing w:before="50"/>
        <w:ind w:left="0" w:right="0"/>
        <w:jc w:val="left"/>
        <w:rPr>
          <w:rFonts w:hint="eastAsia"/>
        </w:rPr>
      </w:pPr>
      <w:r>
        <w:rPr>
          <w:rFonts w:hint="eastAsia"/>
        </w:rPr>
        <w:t xml:space="preserve"> Discuss the value and limitations of these pursuits in light of their transient nature and the ultimate satisfaction found only in God.</w:t>
      </w:r>
    </w:p>
    <w:p w14:paraId="0F456C7A">
      <w:pPr>
        <w:pStyle w:val="4"/>
        <w:spacing w:before="50"/>
        <w:ind w:left="0" w:right="0"/>
        <w:jc w:val="left"/>
        <w:rPr>
          <w:rFonts w:hint="eastAsia"/>
        </w:rPr>
      </w:pPr>
      <w:r>
        <w:rPr>
          <w:rFonts w:hint="eastAsia"/>
        </w:rPr>
        <w:t>讨论这些追求在其短暂性和惟独在神里面才能找到最终满足方面的价值和局限性。</w:t>
      </w:r>
    </w:p>
    <w:p w14:paraId="1C27A73D">
      <w:pPr>
        <w:pStyle w:val="4"/>
        <w:spacing w:before="50"/>
        <w:ind w:left="0" w:right="0"/>
        <w:jc w:val="left"/>
        <w:rPr>
          <w:rFonts w:hint="eastAsia"/>
        </w:rPr>
      </w:pPr>
    </w:p>
    <w:p w14:paraId="37B89B35">
      <w:pPr>
        <w:pStyle w:val="4"/>
        <w:spacing w:before="50"/>
        <w:ind w:left="0" w:right="0"/>
        <w:jc w:val="left"/>
        <w:rPr>
          <w:rFonts w:hint="eastAsia"/>
        </w:rPr>
      </w:pPr>
      <w:r>
        <w:rPr>
          <w:rFonts w:hint="eastAsia"/>
        </w:rPr>
        <w:t>9.What does the chapter say about the relationship between love for one's neighbor and the commandment of God?</w:t>
      </w:r>
    </w:p>
    <w:p w14:paraId="1E5BCB1A">
      <w:pPr>
        <w:pStyle w:val="4"/>
        <w:spacing w:before="50"/>
        <w:ind w:left="0" w:right="0"/>
        <w:jc w:val="left"/>
        <w:rPr>
          <w:rFonts w:hint="eastAsia"/>
        </w:rPr>
      </w:pPr>
      <w:r>
        <w:rPr>
          <w:rFonts w:hint="eastAsia"/>
        </w:rPr>
        <w:t>9.本章关于爱邻舍与神的诫命之间的关系说了些什么？</w:t>
      </w:r>
    </w:p>
    <w:p w14:paraId="5C02705E">
      <w:pPr>
        <w:pStyle w:val="4"/>
        <w:spacing w:before="50"/>
        <w:ind w:left="0" w:right="0"/>
        <w:jc w:val="left"/>
        <w:rPr>
          <w:rFonts w:hint="eastAsia"/>
        </w:rPr>
      </w:pPr>
    </w:p>
    <w:p w14:paraId="08738A5D">
      <w:pPr>
        <w:pStyle w:val="4"/>
        <w:spacing w:before="50"/>
        <w:ind w:left="0" w:right="0"/>
        <w:jc w:val="left"/>
        <w:rPr>
          <w:rFonts w:hint="eastAsia"/>
        </w:rPr>
      </w:pPr>
      <w:r>
        <w:rPr>
          <w:rFonts w:hint="eastAsia"/>
        </w:rPr>
        <w:t xml:space="preserve"> Reflect on the necessity of divine command and empowerment for genuine love and altruism towards others.</w:t>
      </w:r>
    </w:p>
    <w:p w14:paraId="42D7B9B7">
      <w:pPr>
        <w:pStyle w:val="4"/>
        <w:spacing w:before="50"/>
        <w:ind w:left="0" w:right="0"/>
        <w:jc w:val="left"/>
        <w:rPr>
          <w:rFonts w:hint="eastAsia"/>
        </w:rPr>
      </w:pPr>
      <w:r>
        <w:rPr>
          <w:rFonts w:hint="eastAsia"/>
        </w:rPr>
        <w:t>默想神圣命令和赋权对于向他人表达真诚的爱和利他主义的必要性。</w:t>
      </w:r>
    </w:p>
    <w:p w14:paraId="39728536">
      <w:pPr>
        <w:pStyle w:val="4"/>
        <w:spacing w:before="50"/>
        <w:ind w:left="0" w:right="0"/>
        <w:jc w:val="left"/>
        <w:rPr>
          <w:rFonts w:hint="eastAsia"/>
        </w:rPr>
      </w:pPr>
    </w:p>
    <w:p w14:paraId="6F09A136">
      <w:pPr>
        <w:pStyle w:val="4"/>
        <w:spacing w:before="50"/>
        <w:ind w:left="0" w:right="0"/>
        <w:jc w:val="left"/>
        <w:rPr>
          <w:rFonts w:hint="eastAsia"/>
        </w:rPr>
      </w:pPr>
      <w:r>
        <w:rPr>
          <w:rFonts w:hint="eastAsia"/>
        </w:rPr>
        <w:t>10.How does Augustine's insight about the restless human heart finding rest only in God resonate with the overall message of the chapter?</w:t>
      </w:r>
    </w:p>
    <w:p w14:paraId="4AC26407">
      <w:pPr>
        <w:pStyle w:val="4"/>
        <w:spacing w:before="50"/>
        <w:ind w:left="0" w:right="0"/>
        <w:jc w:val="left"/>
        <w:rPr>
          <w:rFonts w:hint="eastAsia"/>
        </w:rPr>
      </w:pPr>
      <w:r>
        <w:rPr>
          <w:rFonts w:hint="eastAsia"/>
        </w:rPr>
        <w:t>10.奥古斯丁关于不安的人心惟独在神里面才能找到安息的洞见，如何与本章的整体信息产生共鸣？</w:t>
      </w:r>
    </w:p>
    <w:p w14:paraId="53926FD0">
      <w:pPr>
        <w:pStyle w:val="4"/>
        <w:spacing w:before="50"/>
        <w:ind w:left="0" w:right="0"/>
        <w:jc w:val="left"/>
        <w:rPr>
          <w:rFonts w:hint="eastAsia"/>
        </w:rPr>
      </w:pPr>
    </w:p>
    <w:p w14:paraId="016FC606">
      <w:pPr>
        <w:pStyle w:val="4"/>
        <w:spacing w:before="50"/>
        <w:ind w:left="0" w:right="0"/>
        <w:jc w:val="left"/>
        <w:rPr>
          <w:rFonts w:hint="eastAsia"/>
        </w:rPr>
      </w:pPr>
      <w:r>
        <w:rPr>
          <w:rFonts w:hint="eastAsia"/>
        </w:rPr>
        <w:t>Consider Augustine's statement and how it encapsulates the chapter's teaching on the human quest for the highest good and the fulfillment found in God alone.</w:t>
      </w:r>
    </w:p>
    <w:p w14:paraId="327768E3">
      <w:pPr>
        <w:pStyle w:val="4"/>
        <w:spacing w:before="50"/>
        <w:ind w:left="0" w:right="0"/>
        <w:jc w:val="left"/>
        <w:rPr>
          <w:rFonts w:hint="eastAsia"/>
        </w:rPr>
      </w:pPr>
      <w:r>
        <w:rPr>
          <w:rFonts w:hint="eastAsia"/>
        </w:rPr>
        <w:t>思考奥古斯丁的陈述，以及它如何概括了本章关于人类寻求至善以及惟独在神里面才能找到满足的教导。</w:t>
      </w:r>
    </w:p>
    <w:p w14:paraId="3CA666F2">
      <w:pPr>
        <w:pStyle w:val="4"/>
        <w:spacing w:before="50"/>
        <w:ind w:left="0" w:right="0"/>
        <w:jc w:val="left"/>
        <w:rPr>
          <w:rFonts w:hint="eastAsia"/>
        </w:rPr>
      </w:pPr>
    </w:p>
    <w:p w14:paraId="5C265A10">
      <w:pPr>
        <w:pStyle w:val="2"/>
        <w:bidi w:val="0"/>
        <w:rPr>
          <w:rFonts w:hint="eastAsia"/>
        </w:rPr>
      </w:pPr>
      <w:r>
        <w:rPr>
          <w:rFonts w:hint="eastAsia"/>
        </w:rPr>
        <w:t>2.The Knowledge of God</w:t>
      </w:r>
    </w:p>
    <w:p w14:paraId="42E9B6F9">
      <w:pPr>
        <w:pStyle w:val="2"/>
        <w:bidi w:val="0"/>
        <w:rPr>
          <w:rFonts w:hint="eastAsia"/>
        </w:rPr>
      </w:pPr>
      <w:r>
        <w:rPr>
          <w:rFonts w:hint="eastAsia"/>
        </w:rPr>
        <w:t>2.对神的认识</w:t>
      </w:r>
    </w:p>
    <w:p w14:paraId="72087FCF">
      <w:pPr>
        <w:pStyle w:val="4"/>
        <w:spacing w:before="50"/>
        <w:ind w:left="0" w:right="0"/>
        <w:jc w:val="left"/>
        <w:rPr>
          <w:rFonts w:hint="eastAsia"/>
        </w:rPr>
      </w:pPr>
    </w:p>
    <w:p w14:paraId="183A703F">
      <w:pPr>
        <w:pStyle w:val="4"/>
        <w:spacing w:before="50"/>
        <w:ind w:left="0" w:right="0"/>
        <w:jc w:val="left"/>
        <w:rPr>
          <w:rFonts w:hint="eastAsia"/>
        </w:rPr>
      </w:pPr>
      <w:r>
        <w:rPr>
          <w:rFonts w:hint="eastAsia"/>
        </w:rPr>
        <w:t>God as the highest good for mankind is the testimony of all Scripture.</w:t>
      </w:r>
    </w:p>
    <w:p w14:paraId="308F62D7">
      <w:pPr>
        <w:pStyle w:val="4"/>
        <w:spacing w:before="50"/>
        <w:ind w:left="0" w:right="0"/>
        <w:jc w:val="left"/>
        <w:rPr>
          <w:rFonts w:hint="eastAsia"/>
        </w:rPr>
      </w:pPr>
      <w:r>
        <w:rPr>
          <w:rFonts w:hint="eastAsia"/>
        </w:rPr>
        <w:t>神是人类至高的善，这是所有圣经的见证。</w:t>
      </w:r>
    </w:p>
    <w:p w14:paraId="05105C5A">
      <w:pPr>
        <w:pStyle w:val="4"/>
        <w:spacing w:before="50"/>
        <w:ind w:left="0" w:right="0"/>
        <w:jc w:val="left"/>
        <w:rPr>
          <w:rFonts w:hint="eastAsia"/>
        </w:rPr>
      </w:pPr>
    </w:p>
    <w:p w14:paraId="54C86257">
      <w:pPr>
        <w:pStyle w:val="4"/>
        <w:spacing w:before="50"/>
        <w:ind w:left="0" w:right="0"/>
        <w:jc w:val="left"/>
        <w:rPr>
          <w:rFonts w:hint="eastAsia"/>
        </w:rPr>
      </w:pPr>
      <w:r>
        <w:rPr>
          <w:rFonts w:hint="eastAsia"/>
        </w:rPr>
        <w:t>The sacred narrative begins with the account of God creating man in His own image and likeness, that man might know his Creator, love Him with all his heart, and live in eternal communion with Him.</w:t>
      </w:r>
    </w:p>
    <w:p w14:paraId="2CD8BACA">
      <w:pPr>
        <w:pStyle w:val="4"/>
        <w:spacing w:before="50"/>
        <w:ind w:left="0" w:right="0"/>
        <w:jc w:val="left"/>
        <w:rPr>
          <w:rFonts w:hint="eastAsia"/>
        </w:rPr>
      </w:pPr>
      <w:r>
        <w:rPr>
          <w:rFonts w:hint="eastAsia"/>
        </w:rPr>
        <w:t>神圣的叙事始于神照着祂自己的形象和样式创造人的记载，为要使人认识祂的创造主，尽心爱祂，并与祂永远相交。</w:t>
      </w:r>
    </w:p>
    <w:p w14:paraId="4CF3C860">
      <w:pPr>
        <w:pStyle w:val="4"/>
        <w:spacing w:before="50"/>
        <w:ind w:left="0" w:right="0"/>
        <w:jc w:val="left"/>
        <w:rPr>
          <w:rFonts w:hint="eastAsia"/>
        </w:rPr>
      </w:pPr>
    </w:p>
    <w:p w14:paraId="5CF05E7E">
      <w:pPr>
        <w:pStyle w:val="4"/>
        <w:spacing w:before="50"/>
        <w:ind w:left="0" w:right="0"/>
        <w:jc w:val="left"/>
        <w:rPr>
          <w:rFonts w:hint="eastAsia"/>
        </w:rPr>
      </w:pPr>
      <w:r>
        <w:rPr>
          <w:rFonts w:hint="eastAsia"/>
        </w:rPr>
        <w:t>It culminates in the vision of the New Jerusalem, where the redeemed will see God’s face, and His name will be upon their foreheads.</w:t>
      </w:r>
    </w:p>
    <w:p w14:paraId="160230E4">
      <w:pPr>
        <w:pStyle w:val="4"/>
        <w:spacing w:before="50"/>
        <w:ind w:left="0" w:right="0"/>
        <w:jc w:val="left"/>
        <w:rPr>
          <w:rFonts w:hint="eastAsia"/>
        </w:rPr>
      </w:pPr>
      <w:r>
        <w:rPr>
          <w:rFonts w:hint="eastAsia"/>
        </w:rPr>
        <w:t>它最终以新耶路撒冷的异象告终，在那里，被救赎的人将看见神的面，祂的名字将写在他们的额上。</w:t>
      </w:r>
    </w:p>
    <w:p w14:paraId="768933F0">
      <w:pPr>
        <w:pStyle w:val="4"/>
        <w:spacing w:before="50"/>
        <w:ind w:left="0" w:right="0"/>
        <w:jc w:val="left"/>
        <w:rPr>
          <w:rFonts w:hint="eastAsia"/>
        </w:rPr>
      </w:pPr>
    </w:p>
    <w:p w14:paraId="444991A0">
      <w:pPr>
        <w:pStyle w:val="4"/>
        <w:spacing w:before="50"/>
        <w:ind w:left="0" w:right="0"/>
        <w:jc w:val="left"/>
        <w:rPr>
          <w:rFonts w:hint="eastAsia"/>
        </w:rPr>
      </w:pPr>
      <w:r>
        <w:rPr>
          <w:rFonts w:hint="eastAsia"/>
        </w:rPr>
        <w:t>Between these bookends lies the grand revelation of God, spanning its length and breadth, encapsulated in the all-encompassing promise of the covenant of grace: "I will be your God, and you shall be My people."</w:t>
      </w:r>
    </w:p>
    <w:p w14:paraId="3BF43861">
      <w:pPr>
        <w:pStyle w:val="4"/>
        <w:spacing w:before="50"/>
        <w:ind w:left="0" w:right="0"/>
        <w:jc w:val="left"/>
        <w:rPr>
          <w:rFonts w:hint="eastAsia"/>
        </w:rPr>
      </w:pPr>
      <w:r>
        <w:rPr>
          <w:rFonts w:hint="eastAsia"/>
        </w:rPr>
        <w:t>在这两端之间，是神宏伟的启示，其长度和广度都包含在恩典之约那包罗万象的应许中：“我要作你们的神，你们要作我的子民。”</w:t>
      </w:r>
    </w:p>
    <w:p w14:paraId="36FE51CC">
      <w:pPr>
        <w:pStyle w:val="4"/>
        <w:spacing w:before="50"/>
        <w:ind w:left="0" w:right="0"/>
        <w:jc w:val="left"/>
        <w:rPr>
          <w:rFonts w:hint="eastAsia"/>
        </w:rPr>
      </w:pPr>
    </w:p>
    <w:p w14:paraId="62778E90">
      <w:pPr>
        <w:pStyle w:val="4"/>
        <w:spacing w:before="50"/>
        <w:ind w:left="0" w:right="0"/>
        <w:jc w:val="left"/>
        <w:rPr>
          <w:rFonts w:hint="eastAsia"/>
        </w:rPr>
      </w:pPr>
      <w:r>
        <w:rPr>
          <w:rFonts w:hint="eastAsia"/>
        </w:rPr>
        <w:t>This promise reaches its zenith in Emmanuel, "God with us."</w:t>
      </w:r>
    </w:p>
    <w:p w14:paraId="022ABD24">
      <w:pPr>
        <w:pStyle w:val="4"/>
        <w:spacing w:before="50"/>
        <w:ind w:left="0" w:right="0"/>
        <w:jc w:val="left"/>
        <w:rPr>
          <w:rFonts w:hint="eastAsia"/>
        </w:rPr>
      </w:pPr>
      <w:r>
        <w:rPr>
          <w:rFonts w:hint="eastAsia"/>
        </w:rPr>
        <w:t>这个应许在以马内利——“神与我们同在”——中达到顶峰。</w:t>
      </w:r>
    </w:p>
    <w:p w14:paraId="60EF8C8A">
      <w:pPr>
        <w:pStyle w:val="4"/>
        <w:spacing w:before="50"/>
        <w:ind w:left="0" w:right="0"/>
        <w:jc w:val="left"/>
        <w:rPr>
          <w:rFonts w:hint="eastAsia"/>
        </w:rPr>
      </w:pPr>
    </w:p>
    <w:p w14:paraId="76FC5B97">
      <w:pPr>
        <w:pStyle w:val="4"/>
        <w:spacing w:before="50"/>
        <w:ind w:left="0" w:right="0"/>
        <w:jc w:val="left"/>
        <w:rPr>
          <w:rFonts w:hint="eastAsia"/>
        </w:rPr>
      </w:pPr>
      <w:r>
        <w:rPr>
          <w:rFonts w:hint="eastAsia"/>
        </w:rPr>
        <w:t>In the interplay of promise and fulfillment, the Word of God serves as the concept, the seed, and the germ of action, coming to fruition in the fullness of time.</w:t>
      </w:r>
    </w:p>
    <w:p w14:paraId="4901C6E6">
      <w:pPr>
        <w:pStyle w:val="4"/>
        <w:spacing w:before="50"/>
        <w:ind w:left="0" w:right="0"/>
        <w:jc w:val="left"/>
        <w:rPr>
          <w:rFonts w:hint="eastAsia"/>
        </w:rPr>
      </w:pPr>
      <w:r>
        <w:rPr>
          <w:rFonts w:hint="eastAsia"/>
        </w:rPr>
        <w:t>在应许与成全的相互作用中，神的话语作为概念、种子和行动的萌芽，在时候满足时结出果实。</w:t>
      </w:r>
    </w:p>
    <w:p w14:paraId="69D0F25A">
      <w:pPr>
        <w:pStyle w:val="4"/>
        <w:spacing w:before="50"/>
        <w:ind w:left="0" w:right="0"/>
        <w:jc w:val="left"/>
        <w:rPr>
          <w:rFonts w:hint="eastAsia"/>
        </w:rPr>
      </w:pPr>
    </w:p>
    <w:p w14:paraId="7F142214">
      <w:pPr>
        <w:pStyle w:val="4"/>
        <w:spacing w:before="50"/>
        <w:ind w:left="0" w:right="0"/>
        <w:jc w:val="left"/>
        <w:rPr>
          <w:rFonts w:hint="eastAsia"/>
        </w:rPr>
      </w:pPr>
      <w:r>
        <w:rPr>
          <w:rFonts w:hint="eastAsia"/>
        </w:rPr>
        <w:t>Just as God brought creation into being through His Word, so through the Word of promise, He will bring forth a new heaven and a new earth, where God will dwell with mankind.</w:t>
      </w:r>
    </w:p>
    <w:p w14:paraId="1E0B5701">
      <w:pPr>
        <w:pStyle w:val="4"/>
        <w:spacing w:before="50"/>
        <w:ind w:left="0" w:right="0"/>
        <w:jc w:val="left"/>
        <w:rPr>
          <w:rFonts w:hint="eastAsia"/>
        </w:rPr>
      </w:pPr>
      <w:r>
        <w:rPr>
          <w:rFonts w:hint="eastAsia"/>
        </w:rPr>
        <w:t>正如神借着祂的话语创造了万有，同样，借着应许的话语，祂也将带出一个新天新地，神将与人类同住。</w:t>
      </w:r>
    </w:p>
    <w:p w14:paraId="3C042954">
      <w:pPr>
        <w:pStyle w:val="4"/>
        <w:spacing w:before="50"/>
        <w:ind w:left="0" w:right="0"/>
        <w:jc w:val="left"/>
        <w:rPr>
          <w:rFonts w:hint="eastAsia"/>
        </w:rPr>
      </w:pPr>
    </w:p>
    <w:p w14:paraId="2EFA7BF0">
      <w:pPr>
        <w:pStyle w:val="4"/>
        <w:spacing w:before="50"/>
        <w:ind w:left="0" w:right="0"/>
        <w:jc w:val="left"/>
        <w:rPr>
          <w:rFonts w:hint="eastAsia"/>
        </w:rPr>
      </w:pPr>
      <w:r>
        <w:rPr>
          <w:rFonts w:hint="eastAsia"/>
        </w:rPr>
        <w:t>Thus, Christ, in whom the Word became flesh, is described by John as "full of grace and truth" (John 1:14).</w:t>
      </w:r>
    </w:p>
    <w:p w14:paraId="56301BF7">
      <w:pPr>
        <w:pStyle w:val="4"/>
        <w:spacing w:before="50"/>
        <w:ind w:left="0" w:right="0"/>
        <w:jc w:val="left"/>
        <w:rPr>
          <w:rFonts w:hint="eastAsia"/>
        </w:rPr>
      </w:pPr>
      <w:r>
        <w:rPr>
          <w:rFonts w:hint="eastAsia"/>
        </w:rPr>
        <w:t>因此，基督——道成肉身的那位——被约翰描述为“充充满满地有恩典有真理”（约翰福音1:14）。</w:t>
      </w:r>
    </w:p>
    <w:p w14:paraId="3D084788">
      <w:pPr>
        <w:pStyle w:val="4"/>
        <w:spacing w:before="50"/>
        <w:ind w:left="0" w:right="0"/>
        <w:jc w:val="left"/>
        <w:rPr>
          <w:rFonts w:hint="eastAsia"/>
        </w:rPr>
      </w:pPr>
    </w:p>
    <w:p w14:paraId="6CDEF02D">
      <w:pPr>
        <w:pStyle w:val="4"/>
        <w:spacing w:before="50"/>
        <w:ind w:left="0" w:right="0"/>
        <w:jc w:val="left"/>
        <w:rPr>
          <w:rFonts w:hint="eastAsia"/>
        </w:rPr>
      </w:pPr>
      <w:r>
        <w:rPr>
          <w:rFonts w:hint="eastAsia"/>
        </w:rPr>
        <w:t>Christ is the Word, who was with God in the beginning and was God Himself, the life and light of men.</w:t>
      </w:r>
    </w:p>
    <w:p w14:paraId="49D2B348">
      <w:pPr>
        <w:pStyle w:val="4"/>
        <w:spacing w:before="50"/>
        <w:ind w:left="0" w:right="0"/>
        <w:jc w:val="left"/>
        <w:rPr>
          <w:rFonts w:hint="eastAsia"/>
        </w:rPr>
      </w:pPr>
      <w:r>
        <w:rPr>
          <w:rFonts w:hint="eastAsia"/>
        </w:rPr>
        <w:t>基督是道，太初与神同在，并且就是神自己，是人的生命和光。</w:t>
      </w:r>
    </w:p>
    <w:p w14:paraId="6BCCCE28">
      <w:pPr>
        <w:pStyle w:val="4"/>
        <w:spacing w:before="50"/>
        <w:ind w:left="0" w:right="0"/>
        <w:jc w:val="left"/>
        <w:rPr>
          <w:rFonts w:hint="eastAsia"/>
        </w:rPr>
      </w:pPr>
    </w:p>
    <w:p w14:paraId="37A24A1C">
      <w:pPr>
        <w:pStyle w:val="4"/>
        <w:spacing w:before="50"/>
        <w:ind w:left="0" w:right="0"/>
        <w:jc w:val="left"/>
        <w:rPr>
          <w:rFonts w:hint="eastAsia"/>
        </w:rPr>
      </w:pPr>
      <w:r>
        <w:rPr>
          <w:rFonts w:hint="eastAsia"/>
        </w:rPr>
        <w:t>In Him, the Father imparts His life and reveals His thoughts, manifesting the full essence of God.</w:t>
      </w:r>
    </w:p>
    <w:p w14:paraId="2D60DBB1">
      <w:pPr>
        <w:pStyle w:val="4"/>
        <w:spacing w:before="50"/>
        <w:ind w:left="0" w:right="0"/>
        <w:jc w:val="left"/>
        <w:rPr>
          <w:rFonts w:hint="eastAsia"/>
        </w:rPr>
      </w:pPr>
      <w:r>
        <w:rPr>
          <w:rFonts w:hint="eastAsia"/>
        </w:rPr>
        <w:t>在祂里面，父神赐予祂的生命，并启示祂的思想，彰显了神的全部本质。</w:t>
      </w:r>
    </w:p>
    <w:p w14:paraId="70495273">
      <w:pPr>
        <w:pStyle w:val="4"/>
        <w:spacing w:before="50"/>
        <w:ind w:left="0" w:right="0"/>
        <w:jc w:val="left"/>
        <w:rPr>
          <w:rFonts w:hint="eastAsia"/>
        </w:rPr>
      </w:pPr>
    </w:p>
    <w:p w14:paraId="2D823C94">
      <w:pPr>
        <w:pStyle w:val="4"/>
        <w:spacing w:before="50"/>
        <w:ind w:left="0" w:right="0"/>
        <w:jc w:val="left"/>
        <w:rPr>
          <w:rFonts w:hint="eastAsia"/>
        </w:rPr>
      </w:pPr>
      <w:r>
        <w:rPr>
          <w:rFonts w:hint="eastAsia"/>
        </w:rPr>
        <w:t>Christ not only declares the Father and reveals His name, but He also embodies and imparts the Father to us.</w:t>
      </w:r>
    </w:p>
    <w:p w14:paraId="76166C95">
      <w:pPr>
        <w:pStyle w:val="4"/>
        <w:spacing w:before="50"/>
        <w:ind w:left="0" w:right="0"/>
        <w:jc w:val="left"/>
        <w:rPr>
          <w:rFonts w:hint="eastAsia"/>
        </w:rPr>
      </w:pPr>
      <w:r>
        <w:rPr>
          <w:rFonts w:hint="eastAsia"/>
        </w:rPr>
        <w:t>基督不仅宣告父神，启示祂的名，祂也体现并赐予我们父神。</w:t>
      </w:r>
    </w:p>
    <w:p w14:paraId="50D5E3C1">
      <w:pPr>
        <w:pStyle w:val="4"/>
        <w:spacing w:before="50"/>
        <w:ind w:left="0" w:right="0"/>
        <w:jc w:val="left"/>
        <w:rPr>
          <w:rFonts w:hint="eastAsia"/>
        </w:rPr>
      </w:pPr>
    </w:p>
    <w:p w14:paraId="50F049ED">
      <w:pPr>
        <w:pStyle w:val="4"/>
        <w:spacing w:before="50"/>
        <w:ind w:left="0" w:right="0"/>
        <w:jc w:val="left"/>
        <w:rPr>
          <w:rFonts w:hint="eastAsia"/>
        </w:rPr>
      </w:pPr>
      <w:r>
        <w:rPr>
          <w:rFonts w:hint="eastAsia"/>
        </w:rPr>
        <w:t>He is God given and God revealed, full of grace and truth.</w:t>
      </w:r>
    </w:p>
    <w:p w14:paraId="7B636DFF">
      <w:pPr>
        <w:pStyle w:val="4"/>
        <w:spacing w:before="50"/>
        <w:ind w:left="0" w:right="0"/>
        <w:jc w:val="left"/>
        <w:rPr>
          <w:rFonts w:hint="eastAsia"/>
        </w:rPr>
      </w:pPr>
      <w:r>
        <w:rPr>
          <w:rFonts w:hint="eastAsia"/>
        </w:rPr>
        <w:t>祂是神所赐予的，也是神所启示的，充满了恩典和真理。</w:t>
      </w:r>
    </w:p>
    <w:p w14:paraId="1C3F93F8">
      <w:pPr>
        <w:pStyle w:val="4"/>
        <w:spacing w:before="50"/>
        <w:ind w:left="0" w:right="0"/>
        <w:jc w:val="left"/>
        <w:rPr>
          <w:rFonts w:hint="eastAsia"/>
        </w:rPr>
      </w:pPr>
    </w:p>
    <w:p w14:paraId="5A62F48B">
      <w:pPr>
        <w:pStyle w:val="4"/>
        <w:spacing w:before="50"/>
        <w:ind w:left="0" w:right="0"/>
        <w:jc w:val="left"/>
        <w:rPr>
          <w:rFonts w:hint="eastAsia"/>
        </w:rPr>
      </w:pPr>
      <w:r>
        <w:rPr>
          <w:rFonts w:hint="eastAsia"/>
        </w:rPr>
        <w:t>From the first utterance of the promise, "I will be your God," it is fulfilled as "I am your God."</w:t>
      </w:r>
    </w:p>
    <w:p w14:paraId="54C3AFE1">
      <w:pPr>
        <w:pStyle w:val="4"/>
        <w:spacing w:before="50"/>
        <w:ind w:left="0" w:right="0"/>
        <w:jc w:val="left"/>
        <w:rPr>
          <w:rFonts w:hint="eastAsia"/>
        </w:rPr>
      </w:pPr>
      <w:r>
        <w:rPr>
          <w:rFonts w:hint="eastAsia"/>
        </w:rPr>
        <w:t>从最初应许的宣告：“我要作你们的神”，它就应验为“我是你们的神”。</w:t>
      </w:r>
    </w:p>
    <w:p w14:paraId="6969407B">
      <w:pPr>
        <w:pStyle w:val="4"/>
        <w:spacing w:before="50"/>
        <w:ind w:left="0" w:right="0"/>
        <w:jc w:val="left"/>
        <w:rPr>
          <w:rFonts w:hint="eastAsia"/>
        </w:rPr>
      </w:pPr>
    </w:p>
    <w:p w14:paraId="59277E82">
      <w:pPr>
        <w:pStyle w:val="4"/>
        <w:spacing w:before="50"/>
        <w:ind w:left="0" w:right="0"/>
        <w:jc w:val="left"/>
        <w:rPr>
          <w:rFonts w:hint="eastAsia"/>
        </w:rPr>
      </w:pPr>
      <w:r>
        <w:rPr>
          <w:rFonts w:hint="eastAsia"/>
        </w:rPr>
        <w:t>God gives Himself to His people, that they may wholly belong to Him.</w:t>
      </w:r>
    </w:p>
    <w:p w14:paraId="51FD6E0A">
      <w:pPr>
        <w:pStyle w:val="4"/>
        <w:spacing w:before="50"/>
        <w:ind w:left="0" w:right="0"/>
        <w:jc w:val="left"/>
        <w:rPr>
          <w:rFonts w:hint="eastAsia"/>
        </w:rPr>
      </w:pPr>
      <w:r>
        <w:rPr>
          <w:rFonts w:hint="eastAsia"/>
        </w:rPr>
        <w:t>神将自己赐给祂的子民，使他们可以完全属于祂。</w:t>
      </w:r>
    </w:p>
    <w:p w14:paraId="0199CF5C">
      <w:pPr>
        <w:pStyle w:val="4"/>
        <w:spacing w:before="50"/>
        <w:ind w:left="0" w:right="0"/>
        <w:jc w:val="left"/>
        <w:rPr>
          <w:rFonts w:hint="eastAsia"/>
        </w:rPr>
      </w:pPr>
    </w:p>
    <w:p w14:paraId="77E5B10D">
      <w:pPr>
        <w:pStyle w:val="4"/>
        <w:spacing w:before="50"/>
        <w:ind w:left="0" w:right="0"/>
        <w:jc w:val="left"/>
        <w:rPr>
          <w:rFonts w:hint="eastAsia"/>
        </w:rPr>
      </w:pPr>
      <w:r>
        <w:rPr>
          <w:rFonts w:hint="eastAsia"/>
        </w:rPr>
        <w:t>Scripture continually reaffirms this: "I am your God."</w:t>
      </w:r>
    </w:p>
    <w:p w14:paraId="55A33F0C">
      <w:pPr>
        <w:pStyle w:val="4"/>
        <w:spacing w:before="50"/>
        <w:ind w:left="0" w:right="0"/>
        <w:jc w:val="left"/>
        <w:rPr>
          <w:rFonts w:hint="eastAsia"/>
        </w:rPr>
      </w:pPr>
      <w:r>
        <w:rPr>
          <w:rFonts w:hint="eastAsia"/>
        </w:rPr>
        <w:t>圣经不断重申这一点：“我是你们的神。”</w:t>
      </w:r>
    </w:p>
    <w:p w14:paraId="12531E1B">
      <w:pPr>
        <w:pStyle w:val="4"/>
        <w:spacing w:before="50"/>
        <w:ind w:left="0" w:right="0"/>
        <w:jc w:val="left"/>
        <w:rPr>
          <w:rFonts w:hint="eastAsia"/>
        </w:rPr>
      </w:pPr>
    </w:p>
    <w:p w14:paraId="58D2E571">
      <w:pPr>
        <w:pStyle w:val="4"/>
        <w:spacing w:before="50"/>
        <w:ind w:left="0" w:right="0"/>
        <w:jc w:val="left"/>
        <w:rPr>
          <w:rFonts w:hint="eastAsia"/>
        </w:rPr>
      </w:pPr>
      <w:r>
        <w:rPr>
          <w:rFonts w:hint="eastAsia"/>
        </w:rPr>
        <w:t>From the mother promise in Genesis 3:15, through the lives of the patriarchs, the history of Israel, and the New Testament church, this rich promise is reiterated.</w:t>
      </w:r>
    </w:p>
    <w:p w14:paraId="50065418">
      <w:pPr>
        <w:pStyle w:val="4"/>
        <w:spacing w:before="50"/>
        <w:ind w:left="0" w:right="0"/>
        <w:jc w:val="left"/>
        <w:rPr>
          <w:rFonts w:hint="eastAsia"/>
        </w:rPr>
      </w:pPr>
      <w:r>
        <w:rPr>
          <w:rFonts w:hint="eastAsia"/>
        </w:rPr>
        <w:t>从创世记3章15节的母应许，到列祖的生活，以色列的历史，以及新约教会，这个丰富的应许被一再重申。</w:t>
      </w:r>
    </w:p>
    <w:p w14:paraId="62DC04E9">
      <w:pPr>
        <w:pStyle w:val="4"/>
        <w:spacing w:before="50"/>
        <w:ind w:left="0" w:right="0"/>
        <w:jc w:val="left"/>
        <w:rPr>
          <w:rFonts w:hint="eastAsia"/>
        </w:rPr>
      </w:pPr>
    </w:p>
    <w:p w14:paraId="6F108ED9">
      <w:pPr>
        <w:pStyle w:val="4"/>
        <w:spacing w:before="50"/>
        <w:ind w:left="0" w:right="0"/>
        <w:jc w:val="left"/>
        <w:rPr>
          <w:rFonts w:hint="eastAsia"/>
        </w:rPr>
      </w:pPr>
      <w:r>
        <w:rPr>
          <w:rFonts w:hint="eastAsia"/>
        </w:rPr>
        <w:t>Throughout the ages, the congregation responds with faith's grateful praise: "You are our God, and we are Your people, the sheep of Your pasture."</w:t>
      </w:r>
    </w:p>
    <w:p w14:paraId="6F9D93FA">
      <w:pPr>
        <w:pStyle w:val="4"/>
        <w:spacing w:before="50"/>
        <w:ind w:left="0" w:right="0"/>
        <w:jc w:val="left"/>
        <w:rPr>
          <w:rFonts w:hint="eastAsia"/>
        </w:rPr>
      </w:pPr>
      <w:r>
        <w:rPr>
          <w:rFonts w:hint="eastAsia"/>
        </w:rPr>
        <w:t>历代以来，会众都以信心的感恩赞美回应：“祢是我们的神，我们是祢的子民，是祢草场的羊。”</w:t>
      </w:r>
    </w:p>
    <w:p w14:paraId="5977B892">
      <w:pPr>
        <w:pStyle w:val="4"/>
        <w:spacing w:before="50"/>
        <w:ind w:left="0" w:right="0"/>
        <w:jc w:val="left"/>
        <w:rPr>
          <w:rFonts w:hint="eastAsia"/>
        </w:rPr>
      </w:pPr>
    </w:p>
    <w:p w14:paraId="62D70767">
      <w:pPr>
        <w:pStyle w:val="4"/>
        <w:spacing w:before="50"/>
        <w:ind w:left="0" w:right="0"/>
        <w:jc w:val="left"/>
        <w:rPr>
          <w:rFonts w:hint="eastAsia"/>
        </w:rPr>
      </w:pPr>
      <w:r>
        <w:rPr>
          <w:rFonts w:hint="eastAsia"/>
        </w:rPr>
        <w:t>This declaration is not a mere rational doctrine or an imitated unity but the confession of a deeply felt reality, experienced in the fabric of life itself.</w:t>
      </w:r>
    </w:p>
    <w:p w14:paraId="7E81432A">
      <w:pPr>
        <w:pStyle w:val="4"/>
        <w:spacing w:before="50"/>
        <w:ind w:left="0" w:right="0"/>
        <w:jc w:val="left"/>
        <w:rPr>
          <w:rFonts w:hint="eastAsia"/>
        </w:rPr>
      </w:pPr>
      <w:r>
        <w:rPr>
          <w:rFonts w:hint="eastAsia"/>
        </w:rPr>
        <w:t>这种宣告并非仅仅是一种理性的教义或模仿的合一，而是对一种在生命本身结构中深刻感受到的现实的认信。</w:t>
      </w:r>
    </w:p>
    <w:p w14:paraId="53ED74F5">
      <w:pPr>
        <w:pStyle w:val="4"/>
        <w:spacing w:before="50"/>
        <w:ind w:left="0" w:right="0"/>
        <w:jc w:val="left"/>
        <w:rPr>
          <w:rFonts w:hint="eastAsia"/>
        </w:rPr>
      </w:pPr>
    </w:p>
    <w:p w14:paraId="5E5C4D5E">
      <w:pPr>
        <w:pStyle w:val="4"/>
        <w:spacing w:before="50"/>
        <w:ind w:left="0" w:right="0"/>
        <w:jc w:val="left"/>
        <w:rPr>
          <w:rFonts w:hint="eastAsia"/>
        </w:rPr>
      </w:pPr>
      <w:r>
        <w:rPr>
          <w:rFonts w:hint="eastAsia"/>
        </w:rPr>
        <w:t>The prophets, apostles, and the faithful depicted in the Old and New Testaments, and later in the Church of Christ, did not theorize about God in abstract terms.</w:t>
      </w:r>
    </w:p>
    <w:p w14:paraId="275824D9">
      <w:pPr>
        <w:pStyle w:val="4"/>
        <w:spacing w:before="50"/>
        <w:ind w:left="0" w:right="0"/>
        <w:jc w:val="left"/>
        <w:rPr>
          <w:rFonts w:hint="eastAsia"/>
        </w:rPr>
      </w:pPr>
      <w:r>
        <w:rPr>
          <w:rFonts w:hint="eastAsia"/>
        </w:rPr>
        <w:t>旧约和新约中所描绘的先知、使徒和信徒，以及后来在基督教会中的信徒，并非以抽象的术语来理论化神。</w:t>
      </w:r>
    </w:p>
    <w:p w14:paraId="2A5E6435">
      <w:pPr>
        <w:pStyle w:val="4"/>
        <w:spacing w:before="50"/>
        <w:ind w:left="0" w:right="0"/>
        <w:jc w:val="left"/>
        <w:rPr>
          <w:rFonts w:hint="eastAsia"/>
        </w:rPr>
      </w:pPr>
    </w:p>
    <w:p w14:paraId="575B8176">
      <w:pPr>
        <w:pStyle w:val="4"/>
        <w:spacing w:before="50"/>
        <w:ind w:left="0" w:right="0"/>
        <w:jc w:val="left"/>
        <w:rPr>
          <w:rFonts w:hint="eastAsia"/>
        </w:rPr>
      </w:pPr>
      <w:r>
        <w:rPr>
          <w:rFonts w:hint="eastAsia"/>
        </w:rPr>
        <w:t>They confessed what God meant to them and their lived experiences with Him in all life's circumstances.</w:t>
      </w:r>
    </w:p>
    <w:p w14:paraId="5FEFD7E3">
      <w:pPr>
        <w:pStyle w:val="4"/>
        <w:spacing w:before="50"/>
        <w:ind w:left="0" w:right="0"/>
        <w:jc w:val="left"/>
        <w:rPr>
          <w:rFonts w:hint="eastAsia"/>
        </w:rPr>
      </w:pPr>
      <w:r>
        <w:rPr>
          <w:rFonts w:hint="eastAsia"/>
        </w:rPr>
        <w:t>他们宣认神对他们的意义，以及他们在一切生活境遇中与祂同在的活生生的经历。</w:t>
      </w:r>
    </w:p>
    <w:p w14:paraId="79B915A0">
      <w:pPr>
        <w:pStyle w:val="4"/>
        <w:spacing w:before="50"/>
        <w:ind w:left="0" w:right="0"/>
        <w:jc w:val="left"/>
        <w:rPr>
          <w:rFonts w:hint="eastAsia"/>
        </w:rPr>
      </w:pPr>
    </w:p>
    <w:p w14:paraId="77E6FF5D">
      <w:pPr>
        <w:pStyle w:val="4"/>
        <w:spacing w:before="50"/>
        <w:ind w:left="0" w:right="0"/>
        <w:jc w:val="left"/>
        <w:rPr>
          <w:rFonts w:hint="eastAsia"/>
        </w:rPr>
      </w:pPr>
      <w:r>
        <w:rPr>
          <w:rFonts w:hint="eastAsia"/>
        </w:rPr>
        <w:t>For them, God was not a cold concept to be dissected intellectually but a living, personal reality, infinitely more essential than the world around them—the one, eternal, and adorable Being.</w:t>
      </w:r>
    </w:p>
    <w:p w14:paraId="7F3FEEFD">
      <w:pPr>
        <w:pStyle w:val="4"/>
        <w:spacing w:before="50"/>
        <w:ind w:left="0" w:right="0"/>
        <w:jc w:val="left"/>
        <w:rPr>
          <w:rFonts w:hint="eastAsia"/>
        </w:rPr>
      </w:pPr>
      <w:r>
        <w:rPr>
          <w:rFonts w:hint="eastAsia"/>
        </w:rPr>
        <w:t>对他们而言，神并非一个需要理性剖析的冰冷概念，而是一个活生生的、位格性的现实，比他们周围的世界更为重要——那独一、永恒、可敬拜的存在。</w:t>
      </w:r>
    </w:p>
    <w:p w14:paraId="05C82A0B">
      <w:pPr>
        <w:pStyle w:val="4"/>
        <w:spacing w:before="50"/>
        <w:ind w:left="0" w:right="0"/>
        <w:jc w:val="left"/>
        <w:rPr>
          <w:rFonts w:hint="eastAsia"/>
        </w:rPr>
      </w:pPr>
    </w:p>
    <w:p w14:paraId="62505F7F">
      <w:pPr>
        <w:pStyle w:val="4"/>
        <w:spacing w:before="50"/>
        <w:ind w:left="0" w:right="0"/>
        <w:jc w:val="left"/>
        <w:rPr>
          <w:rFonts w:hint="eastAsia"/>
        </w:rPr>
      </w:pPr>
      <w:r>
        <w:rPr>
          <w:rFonts w:hint="eastAsia"/>
        </w:rPr>
        <w:t>They lived in His presence, walked before Him, served in His courts, and worshipped in His sanctuary.</w:t>
      </w:r>
    </w:p>
    <w:p w14:paraId="3CFED0DA">
      <w:pPr>
        <w:pStyle w:val="4"/>
        <w:spacing w:before="50"/>
        <w:ind w:left="0" w:right="0"/>
        <w:jc w:val="left"/>
        <w:rPr>
          <w:rFonts w:hint="eastAsia"/>
        </w:rPr>
      </w:pPr>
      <w:r>
        <w:rPr>
          <w:rFonts w:hint="eastAsia"/>
        </w:rPr>
        <w:t>他们活在祂的面前，行在祂面前，在祂的院宇中事奉，在祂的圣所中敬拜。</w:t>
      </w:r>
    </w:p>
    <w:p w14:paraId="49AF8438">
      <w:pPr>
        <w:pStyle w:val="4"/>
        <w:spacing w:before="50"/>
        <w:ind w:left="0" w:right="0"/>
        <w:jc w:val="left"/>
        <w:rPr>
          <w:rFonts w:hint="eastAsia"/>
        </w:rPr>
      </w:pPr>
    </w:p>
    <w:p w14:paraId="639A656B">
      <w:pPr>
        <w:pStyle w:val="4"/>
        <w:spacing w:before="50"/>
        <w:ind w:left="0" w:right="0"/>
        <w:jc w:val="left"/>
        <w:rPr>
          <w:rFonts w:hint="eastAsia"/>
        </w:rPr>
      </w:pPr>
      <w:r>
        <w:rPr>
          <w:rFonts w:hint="eastAsia"/>
        </w:rPr>
        <w:t>The authenticity and depth of their experience are manifest in the language they employ to articulate what God is to them.</w:t>
      </w:r>
    </w:p>
    <w:p w14:paraId="2F98DFD7">
      <w:pPr>
        <w:pStyle w:val="4"/>
        <w:spacing w:before="50"/>
        <w:ind w:left="0" w:right="0"/>
        <w:jc w:val="left"/>
        <w:rPr>
          <w:rFonts w:hint="eastAsia"/>
        </w:rPr>
      </w:pPr>
      <w:r>
        <w:rPr>
          <w:rFonts w:hint="eastAsia"/>
        </w:rPr>
        <w:t>他们经历的真实性和深度，体现在他们用来表达神对他们而言是什么的语言中。</w:t>
      </w:r>
    </w:p>
    <w:p w14:paraId="624273A0">
      <w:pPr>
        <w:pStyle w:val="4"/>
        <w:spacing w:before="50"/>
        <w:ind w:left="0" w:right="0"/>
        <w:jc w:val="left"/>
        <w:rPr>
          <w:rFonts w:hint="eastAsia"/>
        </w:rPr>
      </w:pPr>
    </w:p>
    <w:p w14:paraId="5393EA87">
      <w:pPr>
        <w:pStyle w:val="4"/>
        <w:spacing w:before="50"/>
        <w:ind w:left="0" w:right="0"/>
        <w:jc w:val="left"/>
        <w:rPr>
          <w:rFonts w:hint="eastAsia"/>
        </w:rPr>
      </w:pPr>
      <w:r>
        <w:rPr>
          <w:rFonts w:hint="eastAsia"/>
        </w:rPr>
        <w:t>Their words flow effortlessly, for their mouths overflow with what fills their hearts, and the world and nature furnish them with images for their thoughts.</w:t>
      </w:r>
    </w:p>
    <w:p w14:paraId="40ED67B2">
      <w:pPr>
        <w:pStyle w:val="4"/>
        <w:spacing w:before="50"/>
        <w:ind w:left="0" w:right="0"/>
        <w:jc w:val="left"/>
        <w:rPr>
          <w:rFonts w:hint="eastAsia"/>
        </w:rPr>
      </w:pPr>
      <w:r>
        <w:rPr>
          <w:rFonts w:hint="eastAsia"/>
        </w:rPr>
        <w:t>他们的话语毫不费力地流淌出来，因为他们的口中充满了他们内心的东西，世界和自然为他们的思想提供了意象。</w:t>
      </w:r>
    </w:p>
    <w:p w14:paraId="41B8AB04">
      <w:pPr>
        <w:pStyle w:val="4"/>
        <w:spacing w:before="50"/>
        <w:ind w:left="0" w:right="0"/>
        <w:jc w:val="left"/>
        <w:rPr>
          <w:rFonts w:hint="eastAsia"/>
        </w:rPr>
      </w:pPr>
    </w:p>
    <w:p w14:paraId="0E39F336">
      <w:pPr>
        <w:pStyle w:val="4"/>
        <w:spacing w:before="50"/>
        <w:ind w:left="0" w:right="0"/>
        <w:jc w:val="left"/>
        <w:rPr>
          <w:rFonts w:hint="eastAsia"/>
        </w:rPr>
      </w:pPr>
      <w:r>
        <w:rPr>
          <w:rFonts w:hint="eastAsia"/>
        </w:rPr>
        <w:t>To them, God is a King, a Lord, a Hero, a Guide, a Shepherd, a Savior, a Redeemer, a Helper, a Physician, a Husbandman, a Father.</w:t>
      </w:r>
    </w:p>
    <w:p w14:paraId="13B1BEC3">
      <w:pPr>
        <w:pStyle w:val="4"/>
        <w:spacing w:before="50"/>
        <w:ind w:left="0" w:right="0"/>
        <w:jc w:val="left"/>
        <w:rPr>
          <w:rFonts w:hint="eastAsia"/>
        </w:rPr>
      </w:pPr>
      <w:r>
        <w:rPr>
          <w:rFonts w:hint="eastAsia"/>
        </w:rPr>
        <w:t>对他们而言，神是君王、是主宰、是英雄、是引导者、是牧者、是救主、是救赎主、是帮助者、是医治者、是农夫、是父亲。</w:t>
      </w:r>
    </w:p>
    <w:p w14:paraId="173D84E4">
      <w:pPr>
        <w:pStyle w:val="4"/>
        <w:spacing w:before="50"/>
        <w:ind w:left="0" w:right="0"/>
        <w:jc w:val="left"/>
        <w:rPr>
          <w:rFonts w:hint="eastAsia"/>
        </w:rPr>
      </w:pPr>
    </w:p>
    <w:p w14:paraId="67BAB43E">
      <w:pPr>
        <w:pStyle w:val="4"/>
        <w:spacing w:before="50"/>
        <w:ind w:left="0" w:right="0"/>
        <w:jc w:val="left"/>
        <w:rPr>
          <w:rFonts w:hint="eastAsia"/>
        </w:rPr>
      </w:pPr>
      <w:r>
        <w:rPr>
          <w:rFonts w:hint="eastAsia"/>
        </w:rPr>
        <w:t>All their salvation and bliss, truth and righteousness, life and mercy, strength and power, peace and rest are found in Him.</w:t>
      </w:r>
    </w:p>
    <w:p w14:paraId="4A3F03FB">
      <w:pPr>
        <w:pStyle w:val="4"/>
        <w:spacing w:before="50"/>
        <w:ind w:left="0" w:right="0"/>
        <w:jc w:val="left"/>
        <w:rPr>
          <w:rFonts w:hint="eastAsia"/>
        </w:rPr>
      </w:pPr>
      <w:r>
        <w:rPr>
          <w:rFonts w:hint="eastAsia"/>
        </w:rPr>
        <w:t>他们所有的救恩和福乐，真理和公义，生命和怜悯，力量和权能，平安和安息都在祂里面。</w:t>
      </w:r>
    </w:p>
    <w:p w14:paraId="7D8E834F">
      <w:pPr>
        <w:pStyle w:val="4"/>
        <w:spacing w:before="50"/>
        <w:ind w:left="0" w:right="0"/>
        <w:jc w:val="left"/>
        <w:rPr>
          <w:rFonts w:hint="eastAsia"/>
        </w:rPr>
      </w:pPr>
    </w:p>
    <w:p w14:paraId="289EB03D">
      <w:pPr>
        <w:pStyle w:val="4"/>
        <w:spacing w:before="50"/>
        <w:ind w:left="0" w:right="0"/>
        <w:jc w:val="left"/>
        <w:rPr>
          <w:rFonts w:hint="eastAsia"/>
        </w:rPr>
      </w:pPr>
      <w:r>
        <w:rPr>
          <w:rFonts w:hint="eastAsia"/>
        </w:rPr>
        <w:t>He is to them a sun and a shield, a compass and a buckler, a light and a fire, a fountain and a spring, a rock and a shelter, a high tower, a reward and a shadow, a city and a temple.</w:t>
      </w:r>
    </w:p>
    <w:p w14:paraId="7A6832CF">
      <w:pPr>
        <w:pStyle w:val="4"/>
        <w:spacing w:before="50"/>
        <w:ind w:left="0" w:right="0"/>
        <w:jc w:val="left"/>
        <w:rPr>
          <w:rFonts w:hint="eastAsia"/>
        </w:rPr>
      </w:pPr>
      <w:r>
        <w:rPr>
          <w:rFonts w:hint="eastAsia"/>
        </w:rPr>
        <w:t>对他们而言，祂是日头和盾牌，是罗盘和圆盾，是光和火，是泉源和泉水，是磐石和避难所，是高台，是奖赏和荫庇，是城邑和圣殿。</w:t>
      </w:r>
    </w:p>
    <w:p w14:paraId="191B80BE">
      <w:pPr>
        <w:pStyle w:val="4"/>
        <w:spacing w:before="50"/>
        <w:ind w:left="0" w:right="0"/>
        <w:jc w:val="left"/>
        <w:rPr>
          <w:rFonts w:hint="eastAsia"/>
        </w:rPr>
      </w:pPr>
    </w:p>
    <w:p w14:paraId="0E046DB6">
      <w:pPr>
        <w:pStyle w:val="4"/>
        <w:spacing w:before="50"/>
        <w:ind w:left="0" w:right="0"/>
        <w:jc w:val="left"/>
        <w:rPr>
          <w:rFonts w:hint="eastAsia"/>
        </w:rPr>
      </w:pPr>
      <w:r>
        <w:rPr>
          <w:rFonts w:hint="eastAsia"/>
        </w:rPr>
        <w:t>All that the world contains, scattered and divided, is but a parable of the unsearchable fullness of salvation found in God for His people.</w:t>
      </w:r>
    </w:p>
    <w:p w14:paraId="1BFF521E">
      <w:pPr>
        <w:pStyle w:val="4"/>
        <w:spacing w:before="50"/>
        <w:ind w:left="0" w:right="0"/>
        <w:jc w:val="left"/>
        <w:rPr>
          <w:rFonts w:hint="eastAsia"/>
        </w:rPr>
      </w:pPr>
      <w:r>
        <w:rPr>
          <w:rFonts w:hint="eastAsia"/>
        </w:rPr>
        <w:t>世界所包含的一切，分散而零落，都不过是神为祂子民所预备之救恩那测不透之丰盛的一个比喻。</w:t>
      </w:r>
    </w:p>
    <w:p w14:paraId="692C24ED">
      <w:pPr>
        <w:pStyle w:val="4"/>
        <w:spacing w:before="50"/>
        <w:ind w:left="0" w:right="0"/>
        <w:jc w:val="left"/>
        <w:rPr>
          <w:rFonts w:hint="eastAsia"/>
        </w:rPr>
      </w:pPr>
    </w:p>
    <w:p w14:paraId="6CD90464">
      <w:pPr>
        <w:pStyle w:val="4"/>
        <w:spacing w:before="50"/>
        <w:ind w:left="0" w:right="0"/>
        <w:jc w:val="left"/>
        <w:rPr>
          <w:rFonts w:hint="eastAsia"/>
        </w:rPr>
      </w:pPr>
      <w:r>
        <w:rPr>
          <w:rFonts w:hint="eastAsia"/>
        </w:rPr>
        <w:t>This is why David in Psalm 16:2 (in a more accurate translation) declares to Jehovah: "You are my Lord, I have no higher good than You," and Asaph in Psalm 73 sings: "Whom have I in heaven but You? And there is nothing on earth that I desire besides You. My flesh and my heart may fail, but God is the strength of my heart and my portion forever."</w:t>
      </w:r>
    </w:p>
    <w:p w14:paraId="5D8526E6">
      <w:pPr>
        <w:pStyle w:val="4"/>
        <w:spacing w:before="50"/>
        <w:ind w:left="0" w:right="0"/>
        <w:jc w:val="left"/>
        <w:rPr>
          <w:rFonts w:hint="eastAsia"/>
        </w:rPr>
      </w:pPr>
      <w:r>
        <w:rPr>
          <w:rFonts w:hint="eastAsia"/>
        </w:rPr>
        <w:t>这就是为什么大卫在诗篇16篇2节（一个更准确的翻译）中向耶和华宣告：“祢是我的主，我没有比祢更高的善，”亚萨在诗篇73篇中歌唱：“除祢以外，在天上我有谁呢？除祢以外，在地上我也没有所爱慕的。我的肉体和我的心肠衰残；但神是我心里的力量，又是我的福分，直到永远。”</w:t>
      </w:r>
    </w:p>
    <w:p w14:paraId="149BE0F2">
      <w:pPr>
        <w:pStyle w:val="4"/>
        <w:spacing w:before="50"/>
        <w:ind w:left="0" w:right="0"/>
        <w:jc w:val="left"/>
        <w:rPr>
          <w:rFonts w:hint="eastAsia"/>
        </w:rPr>
      </w:pPr>
    </w:p>
    <w:p w14:paraId="72A37A00">
      <w:pPr>
        <w:pStyle w:val="4"/>
        <w:spacing w:before="50"/>
        <w:ind w:left="0" w:right="0"/>
        <w:jc w:val="left"/>
        <w:rPr>
          <w:rFonts w:hint="eastAsia"/>
        </w:rPr>
      </w:pPr>
      <w:r>
        <w:rPr>
          <w:rFonts w:hint="eastAsia"/>
        </w:rPr>
        <w:t>For the pious, heaven with all its bliss and glory is empty and desolate without God; and if they live in fellowship with God, they desire nothing else on earth, for the love of God surpasses all other goods.</w:t>
      </w:r>
    </w:p>
    <w:p w14:paraId="4EA08009">
      <w:pPr>
        <w:pStyle w:val="4"/>
        <w:spacing w:before="50"/>
        <w:ind w:left="0" w:right="0"/>
        <w:jc w:val="left"/>
        <w:rPr>
          <w:rFonts w:hint="eastAsia"/>
        </w:rPr>
      </w:pPr>
      <w:r>
        <w:rPr>
          <w:rFonts w:hint="eastAsia"/>
        </w:rPr>
        <w:t>对于虔诚的人来说，没有神的天堂，即使充满了福乐和荣耀，也是空虚和荒凉的；如果他们与神相交而活，他们在地上就别无所求，因为神的爱超越一切其他的美善。</w:t>
      </w:r>
    </w:p>
    <w:p w14:paraId="2CF0DD48">
      <w:pPr>
        <w:pStyle w:val="4"/>
        <w:spacing w:before="50"/>
        <w:ind w:left="0" w:right="0"/>
        <w:jc w:val="left"/>
        <w:rPr>
          <w:rFonts w:hint="eastAsia"/>
        </w:rPr>
      </w:pPr>
    </w:p>
    <w:p w14:paraId="16916092">
      <w:pPr>
        <w:pStyle w:val="4"/>
        <w:spacing w:before="50"/>
        <w:ind w:left="0" w:right="0"/>
        <w:jc w:val="left"/>
        <w:rPr>
          <w:rFonts w:hint="eastAsia"/>
        </w:rPr>
      </w:pPr>
      <w:r>
        <w:rPr>
          <w:rFonts w:hint="eastAsia"/>
        </w:rPr>
        <w:t>This is the experience of God's children, made real to them because God Himself has given Himself to them to enjoy in the Son of His love.</w:t>
      </w:r>
    </w:p>
    <w:p w14:paraId="6EE98603">
      <w:pPr>
        <w:pStyle w:val="4"/>
        <w:spacing w:before="50"/>
        <w:ind w:left="0" w:right="0"/>
        <w:jc w:val="left"/>
        <w:rPr>
          <w:rFonts w:hint="eastAsia"/>
        </w:rPr>
      </w:pPr>
      <w:r>
        <w:rPr>
          <w:rFonts w:hint="eastAsia"/>
        </w:rPr>
        <w:t>这是神儿女的经历，之所以对他们而言是真实的，是因为神自己已将自己赐给他们，使他们在祂爱子里面享受祂。</w:t>
      </w:r>
    </w:p>
    <w:p w14:paraId="2C742EC2">
      <w:pPr>
        <w:pStyle w:val="4"/>
        <w:spacing w:before="50"/>
        <w:ind w:left="0" w:right="0"/>
        <w:jc w:val="left"/>
        <w:rPr>
          <w:rFonts w:hint="eastAsia"/>
        </w:rPr>
      </w:pPr>
    </w:p>
    <w:p w14:paraId="5980E493">
      <w:pPr>
        <w:pStyle w:val="4"/>
        <w:spacing w:before="50"/>
        <w:ind w:left="0" w:right="0"/>
        <w:jc w:val="left"/>
        <w:rPr>
          <w:rFonts w:hint="eastAsia"/>
        </w:rPr>
      </w:pPr>
      <w:r>
        <w:rPr>
          <w:rFonts w:hint="eastAsia"/>
        </w:rPr>
        <w:t>Christ declares that eternal life, the entirety of salvation, consists in knowing the one and only true God and Jesus Christ, whom He has sent.</w:t>
      </w:r>
    </w:p>
    <w:p w14:paraId="10F4443B">
      <w:pPr>
        <w:pStyle w:val="4"/>
        <w:spacing w:before="50"/>
        <w:ind w:left="0" w:right="0"/>
        <w:jc w:val="left"/>
        <w:rPr>
          <w:rFonts w:hint="eastAsia"/>
        </w:rPr>
      </w:pPr>
      <w:r>
        <w:rPr>
          <w:rFonts w:hint="eastAsia"/>
        </w:rPr>
        <w:t>基督宣告永生，即救恩的全部，在于认识独一的真神，并认识祂所差来的耶稣基督。</w:t>
      </w:r>
    </w:p>
    <w:p w14:paraId="22A2D4F7">
      <w:pPr>
        <w:pStyle w:val="4"/>
        <w:spacing w:before="50"/>
        <w:ind w:left="0" w:right="0"/>
        <w:jc w:val="left"/>
        <w:rPr>
          <w:rFonts w:hint="eastAsia"/>
        </w:rPr>
      </w:pPr>
    </w:p>
    <w:p w14:paraId="3885968C">
      <w:pPr>
        <w:pStyle w:val="4"/>
        <w:spacing w:before="50"/>
        <w:ind w:left="0" w:right="0"/>
        <w:jc w:val="left"/>
        <w:rPr>
          <w:rFonts w:hint="eastAsia"/>
        </w:rPr>
      </w:pPr>
      <w:r>
        <w:rPr>
          <w:rFonts w:hint="eastAsia"/>
        </w:rPr>
        <w:t>It was a solemn hour when Christ spoke these words.</w:t>
      </w:r>
    </w:p>
    <w:p w14:paraId="659C8626">
      <w:pPr>
        <w:pStyle w:val="4"/>
        <w:spacing w:before="50"/>
        <w:ind w:left="0" w:right="0"/>
        <w:jc w:val="left"/>
        <w:rPr>
          <w:rFonts w:hint="eastAsia"/>
        </w:rPr>
      </w:pPr>
      <w:r>
        <w:rPr>
          <w:rFonts w:hint="eastAsia"/>
        </w:rPr>
        <w:t>基督说这些话时，是一个庄严的时刻。</w:t>
      </w:r>
    </w:p>
    <w:p w14:paraId="682BAE8D">
      <w:pPr>
        <w:pStyle w:val="4"/>
        <w:spacing w:before="50"/>
        <w:ind w:left="0" w:right="0"/>
        <w:jc w:val="left"/>
        <w:rPr>
          <w:rFonts w:hint="eastAsia"/>
        </w:rPr>
      </w:pPr>
    </w:p>
    <w:p w14:paraId="3468CCB5">
      <w:pPr>
        <w:pStyle w:val="4"/>
        <w:spacing w:before="50"/>
        <w:ind w:left="0" w:right="0"/>
        <w:jc w:val="left"/>
        <w:rPr>
          <w:rFonts w:hint="eastAsia"/>
        </w:rPr>
      </w:pPr>
      <w:r>
        <w:rPr>
          <w:rFonts w:hint="eastAsia"/>
        </w:rPr>
        <w:t>He was about to enter the Garden of Gethsemane, crossing the Kidron Valley, to engage in the final battle of His soul.</w:t>
      </w:r>
    </w:p>
    <w:p w14:paraId="305517CE">
      <w:pPr>
        <w:pStyle w:val="4"/>
        <w:spacing w:before="50"/>
        <w:ind w:left="0" w:right="0"/>
        <w:jc w:val="left"/>
        <w:rPr>
          <w:rFonts w:hint="eastAsia"/>
        </w:rPr>
      </w:pPr>
      <w:r>
        <w:rPr>
          <w:rFonts w:hint="eastAsia"/>
        </w:rPr>
        <w:t>祂正要进入客西马尼园，渡过汲沦溪，进行祂灵魂最后的争战。</w:t>
      </w:r>
    </w:p>
    <w:p w14:paraId="249BEC88">
      <w:pPr>
        <w:pStyle w:val="4"/>
        <w:spacing w:before="50"/>
        <w:ind w:left="0" w:right="0"/>
        <w:jc w:val="left"/>
        <w:rPr>
          <w:rFonts w:hint="eastAsia"/>
        </w:rPr>
      </w:pPr>
    </w:p>
    <w:p w14:paraId="457D51DD">
      <w:pPr>
        <w:pStyle w:val="4"/>
        <w:spacing w:before="50"/>
        <w:ind w:left="0" w:right="0"/>
        <w:jc w:val="left"/>
        <w:rPr>
          <w:rFonts w:hint="eastAsia"/>
        </w:rPr>
      </w:pPr>
      <w:r>
        <w:rPr>
          <w:rFonts w:hint="eastAsia"/>
        </w:rPr>
        <w:t>Before doing so, He, as our High Priest, prepared Himself for His suffering and death, and prayed to the Father that He might be glorified through and after His suffering, so that the Son might glorify the Father in the distribution of all the benefits He was about to acquire through His obedience unto death.</w:t>
      </w:r>
    </w:p>
    <w:p w14:paraId="01497299">
      <w:pPr>
        <w:pStyle w:val="4"/>
        <w:spacing w:before="50"/>
        <w:ind w:left="0" w:right="0"/>
        <w:jc w:val="left"/>
        <w:rPr>
          <w:rFonts w:hint="eastAsia"/>
        </w:rPr>
      </w:pPr>
      <w:r>
        <w:rPr>
          <w:rFonts w:hint="eastAsia"/>
        </w:rPr>
        <w:t>在此之前，祂作为我们的大祭司，为自己的受苦和死亡作了准备，并向父祷告，求父在祂受苦之后荣耀祂，好使子在分赐祂将要借着顺服至死而获得的一切益处时，荣耀父。</w:t>
      </w:r>
    </w:p>
    <w:p w14:paraId="7DF72D97">
      <w:pPr>
        <w:pStyle w:val="4"/>
        <w:spacing w:before="50"/>
        <w:ind w:left="0" w:right="0"/>
        <w:jc w:val="left"/>
        <w:rPr>
          <w:rFonts w:hint="eastAsia"/>
        </w:rPr>
      </w:pPr>
    </w:p>
    <w:p w14:paraId="6D1D8216">
      <w:pPr>
        <w:pStyle w:val="4"/>
        <w:spacing w:before="50"/>
        <w:ind w:left="0" w:right="0"/>
        <w:jc w:val="left"/>
        <w:rPr>
          <w:rFonts w:hint="eastAsia"/>
        </w:rPr>
      </w:pPr>
      <w:r>
        <w:rPr>
          <w:rFonts w:hint="eastAsia"/>
        </w:rPr>
        <w:t>When the Son prays in this manner, He desires nothing other than the Father's own will and pleasure.</w:t>
      </w:r>
    </w:p>
    <w:p w14:paraId="13598FAE">
      <w:pPr>
        <w:pStyle w:val="4"/>
        <w:spacing w:before="50"/>
        <w:ind w:left="0" w:right="0"/>
        <w:jc w:val="left"/>
        <w:rPr>
          <w:rFonts w:hint="eastAsia"/>
        </w:rPr>
      </w:pPr>
      <w:r>
        <w:rPr>
          <w:rFonts w:hint="eastAsia"/>
        </w:rPr>
        <w:t>当子如此祷告时，祂所渴望的无非是父自己的旨意和喜悦。</w:t>
      </w:r>
    </w:p>
    <w:p w14:paraId="2A263041">
      <w:pPr>
        <w:pStyle w:val="4"/>
        <w:spacing w:before="50"/>
        <w:ind w:left="0" w:right="0"/>
        <w:jc w:val="left"/>
        <w:rPr>
          <w:rFonts w:hint="eastAsia"/>
        </w:rPr>
      </w:pPr>
    </w:p>
    <w:p w14:paraId="2DE1A6BD">
      <w:pPr>
        <w:pStyle w:val="4"/>
        <w:spacing w:before="50"/>
        <w:ind w:left="0" w:right="0"/>
        <w:jc w:val="left"/>
        <w:rPr>
          <w:rFonts w:hint="eastAsia"/>
        </w:rPr>
      </w:pPr>
      <w:r>
        <w:rPr>
          <w:rFonts w:hint="eastAsia"/>
        </w:rPr>
        <w:t>The Father has granted Him authority over all flesh, that He might give eternal life to all whom the Father has given Him.</w:t>
      </w:r>
    </w:p>
    <w:p w14:paraId="055873EB">
      <w:pPr>
        <w:pStyle w:val="4"/>
        <w:spacing w:before="50"/>
        <w:ind w:left="0" w:right="0"/>
        <w:jc w:val="left"/>
        <w:rPr>
          <w:rFonts w:hint="eastAsia"/>
        </w:rPr>
      </w:pPr>
      <w:r>
        <w:rPr>
          <w:rFonts w:hint="eastAsia"/>
        </w:rPr>
        <w:t>父已赐给祂权柄管理凡有血气的，叫祂将永生赐给父所赐给祂的人。</w:t>
      </w:r>
    </w:p>
    <w:p w14:paraId="19AC98FE">
      <w:pPr>
        <w:pStyle w:val="4"/>
        <w:spacing w:before="50"/>
        <w:ind w:left="0" w:right="0"/>
        <w:jc w:val="left"/>
        <w:rPr>
          <w:rFonts w:hint="eastAsia"/>
        </w:rPr>
      </w:pPr>
    </w:p>
    <w:p w14:paraId="72370A53">
      <w:pPr>
        <w:pStyle w:val="4"/>
        <w:spacing w:before="50"/>
        <w:ind w:left="0" w:right="0"/>
        <w:jc w:val="left"/>
        <w:rPr>
          <w:rFonts w:hint="eastAsia"/>
        </w:rPr>
      </w:pPr>
      <w:r>
        <w:rPr>
          <w:rFonts w:hint="eastAsia"/>
        </w:rPr>
        <w:t>And that eternal life consists of knowing the one true God and Jesus Christ, the Sent One (John 17:1-3).</w:t>
      </w:r>
    </w:p>
    <w:p w14:paraId="42AFF49C">
      <w:pPr>
        <w:pStyle w:val="4"/>
        <w:spacing w:before="50"/>
        <w:ind w:left="0" w:right="0"/>
        <w:jc w:val="left"/>
        <w:rPr>
          <w:rFonts w:hint="eastAsia"/>
        </w:rPr>
      </w:pPr>
      <w:r>
        <w:rPr>
          <w:rFonts w:hint="eastAsia"/>
        </w:rPr>
        <w:t>那永生就在于认识独一的真神，和耶稣基督——那被差遣者（约翰福音17:1-3）。</w:t>
      </w:r>
    </w:p>
    <w:p w14:paraId="35697558">
      <w:pPr>
        <w:pStyle w:val="4"/>
        <w:spacing w:before="50"/>
        <w:ind w:left="0" w:right="0"/>
        <w:jc w:val="left"/>
        <w:rPr>
          <w:rFonts w:hint="eastAsia"/>
        </w:rPr>
      </w:pPr>
    </w:p>
    <w:p w14:paraId="646C1A1F">
      <w:pPr>
        <w:pStyle w:val="4"/>
        <w:spacing w:before="50"/>
        <w:ind w:left="0" w:right="0"/>
        <w:jc w:val="left"/>
        <w:rPr>
          <w:rFonts w:hint="eastAsia"/>
        </w:rPr>
      </w:pPr>
      <w:r>
        <w:rPr>
          <w:rFonts w:hint="eastAsia"/>
        </w:rPr>
        <w:t>The knowledge to which Jesus refers here bears a unique character.</w:t>
      </w:r>
    </w:p>
    <w:p w14:paraId="6CC67249">
      <w:pPr>
        <w:pStyle w:val="4"/>
        <w:spacing w:before="50"/>
        <w:ind w:left="0" w:right="0"/>
        <w:jc w:val="left"/>
        <w:rPr>
          <w:rFonts w:hint="eastAsia"/>
        </w:rPr>
      </w:pPr>
      <w:r>
        <w:rPr>
          <w:rFonts w:hint="eastAsia"/>
        </w:rPr>
        <w:t>耶稣在此处所指的知识具有独特的特征。</w:t>
      </w:r>
    </w:p>
    <w:p w14:paraId="2F66099D">
      <w:pPr>
        <w:pStyle w:val="4"/>
        <w:spacing w:before="50"/>
        <w:ind w:left="0" w:right="0"/>
        <w:jc w:val="left"/>
        <w:rPr>
          <w:rFonts w:hint="eastAsia"/>
        </w:rPr>
      </w:pPr>
    </w:p>
    <w:p w14:paraId="75C036E8">
      <w:pPr>
        <w:pStyle w:val="4"/>
        <w:spacing w:before="50"/>
        <w:ind w:left="0" w:right="0"/>
        <w:jc w:val="left"/>
        <w:rPr>
          <w:rFonts w:hint="eastAsia"/>
        </w:rPr>
      </w:pPr>
      <w:r>
        <w:rPr>
          <w:rFonts w:hint="eastAsia"/>
        </w:rPr>
        <w:t>It differs from all other knowledge that man can acquire, not in degree, but in principle and essence.</w:t>
      </w:r>
    </w:p>
    <w:p w14:paraId="58B3B797">
      <w:pPr>
        <w:pStyle w:val="4"/>
        <w:spacing w:before="50"/>
        <w:ind w:left="0" w:right="0"/>
        <w:jc w:val="left"/>
        <w:rPr>
          <w:rFonts w:hint="eastAsia"/>
        </w:rPr>
      </w:pPr>
      <w:r>
        <w:rPr>
          <w:rFonts w:hint="eastAsia"/>
        </w:rPr>
        <w:t>它与人所能获得的一切其他知识不同，并非在程度上，而是在原则和本质上。</w:t>
      </w:r>
    </w:p>
    <w:p w14:paraId="3A063123">
      <w:pPr>
        <w:pStyle w:val="4"/>
        <w:spacing w:before="50"/>
        <w:ind w:left="0" w:right="0"/>
        <w:jc w:val="left"/>
        <w:rPr>
          <w:rFonts w:hint="eastAsia"/>
        </w:rPr>
      </w:pPr>
    </w:p>
    <w:p w14:paraId="78AE3B57">
      <w:pPr>
        <w:pStyle w:val="4"/>
        <w:spacing w:before="50"/>
        <w:ind w:left="0" w:right="0"/>
        <w:jc w:val="left"/>
        <w:rPr>
          <w:rFonts w:hint="eastAsia"/>
        </w:rPr>
      </w:pPr>
      <w:r>
        <w:rPr>
          <w:rFonts w:hint="eastAsia"/>
        </w:rPr>
        <w:t>This is clearly evident when we compare the two types of knowledge.</w:t>
      </w:r>
    </w:p>
    <w:p w14:paraId="4D9ACAFD">
      <w:pPr>
        <w:pStyle w:val="4"/>
        <w:spacing w:before="50"/>
        <w:ind w:left="0" w:right="0"/>
        <w:jc w:val="left"/>
        <w:rPr>
          <w:rFonts w:hint="eastAsia"/>
        </w:rPr>
      </w:pPr>
      <w:r>
        <w:rPr>
          <w:rFonts w:hint="eastAsia"/>
        </w:rPr>
        <w:t>当我们比较这两种知识时，这一点就显而易见了。</w:t>
      </w:r>
    </w:p>
    <w:p w14:paraId="3E3267DF">
      <w:pPr>
        <w:pStyle w:val="4"/>
        <w:spacing w:before="50"/>
        <w:ind w:left="0" w:right="0"/>
        <w:jc w:val="left"/>
        <w:rPr>
          <w:rFonts w:hint="eastAsia"/>
        </w:rPr>
      </w:pPr>
    </w:p>
    <w:p w14:paraId="787B501E">
      <w:pPr>
        <w:pStyle w:val="4"/>
        <w:spacing w:before="50"/>
        <w:ind w:left="0" w:right="0"/>
        <w:jc w:val="left"/>
        <w:rPr>
          <w:rFonts w:hint="eastAsia"/>
        </w:rPr>
      </w:pPr>
      <w:r>
        <w:rPr>
          <w:rFonts w:hint="eastAsia"/>
        </w:rPr>
        <w:t>The knowledge of God, as mentioned by Jesus, differs from the knowledge of created things in origin and object, in essence and fruit.</w:t>
      </w:r>
    </w:p>
    <w:p w14:paraId="257E175E">
      <w:pPr>
        <w:pStyle w:val="4"/>
        <w:spacing w:before="50"/>
        <w:ind w:left="0" w:right="0"/>
        <w:jc w:val="left"/>
        <w:rPr>
          <w:rFonts w:hint="eastAsia"/>
        </w:rPr>
      </w:pPr>
      <w:r>
        <w:rPr>
          <w:rFonts w:hint="eastAsia"/>
        </w:rPr>
        <w:t>耶稣所提到的对神的认识，与对受造之物的认识，在起源和对象、本质和果效上都有所不同。</w:t>
      </w:r>
    </w:p>
    <w:p w14:paraId="788B614C">
      <w:pPr>
        <w:pStyle w:val="4"/>
        <w:spacing w:before="50"/>
        <w:ind w:left="0" w:right="0"/>
        <w:jc w:val="left"/>
        <w:rPr>
          <w:rFonts w:hint="eastAsia"/>
        </w:rPr>
      </w:pPr>
    </w:p>
    <w:p w14:paraId="6BD19D82">
      <w:pPr>
        <w:pStyle w:val="4"/>
        <w:spacing w:before="50"/>
        <w:ind w:left="0" w:right="0"/>
        <w:jc w:val="left"/>
        <w:rPr>
          <w:rFonts w:hint="eastAsia"/>
        </w:rPr>
      </w:pPr>
      <w:r>
        <w:rPr>
          <w:rFonts w:hint="eastAsia"/>
        </w:rPr>
        <w:t>It differs first of all in origin, for it is due to Christ alone.</w:t>
      </w:r>
    </w:p>
    <w:p w14:paraId="41617992">
      <w:pPr>
        <w:pStyle w:val="4"/>
        <w:spacing w:before="50"/>
        <w:ind w:left="0" w:right="0"/>
        <w:jc w:val="left"/>
        <w:rPr>
          <w:rFonts w:hint="eastAsia"/>
        </w:rPr>
      </w:pPr>
      <w:r>
        <w:rPr>
          <w:rFonts w:hint="eastAsia"/>
        </w:rPr>
        <w:t>它首先在起源上有所不同，因为它惟独归功于基督。</w:t>
      </w:r>
    </w:p>
    <w:p w14:paraId="326AD8D1">
      <w:pPr>
        <w:pStyle w:val="4"/>
        <w:spacing w:before="50"/>
        <w:ind w:left="0" w:right="0"/>
        <w:jc w:val="left"/>
        <w:rPr>
          <w:rFonts w:hint="eastAsia"/>
        </w:rPr>
      </w:pPr>
    </w:p>
    <w:p w14:paraId="4762D651">
      <w:pPr>
        <w:pStyle w:val="4"/>
        <w:spacing w:before="50"/>
        <w:ind w:left="0" w:right="0"/>
        <w:jc w:val="left"/>
        <w:rPr>
          <w:rFonts w:hint="eastAsia"/>
        </w:rPr>
      </w:pPr>
      <w:r>
        <w:rPr>
          <w:rFonts w:hint="eastAsia"/>
        </w:rPr>
        <w:t>All other knowledge we acquire through our own understanding and judgment, through our own efforts and research.</w:t>
      </w:r>
    </w:p>
    <w:p w14:paraId="353B5932">
      <w:pPr>
        <w:pStyle w:val="4"/>
        <w:spacing w:before="50"/>
        <w:ind w:left="0" w:right="0"/>
        <w:jc w:val="left"/>
        <w:rPr>
          <w:rFonts w:hint="eastAsia"/>
        </w:rPr>
      </w:pPr>
      <w:r>
        <w:rPr>
          <w:rFonts w:hint="eastAsia"/>
        </w:rPr>
        <w:t>所有其他知识，我们都是通过自己的理解和判断，通过自己的努力和研究获得的。</w:t>
      </w:r>
    </w:p>
    <w:p w14:paraId="2B74F7D9">
      <w:pPr>
        <w:pStyle w:val="4"/>
        <w:spacing w:before="50"/>
        <w:ind w:left="0" w:right="0"/>
        <w:jc w:val="left"/>
        <w:rPr>
          <w:rFonts w:hint="eastAsia"/>
        </w:rPr>
      </w:pPr>
    </w:p>
    <w:p w14:paraId="243213A8">
      <w:pPr>
        <w:pStyle w:val="4"/>
        <w:spacing w:before="50"/>
        <w:ind w:left="0" w:right="0"/>
        <w:jc w:val="left"/>
        <w:rPr>
          <w:rFonts w:hint="eastAsia"/>
        </w:rPr>
      </w:pPr>
      <w:r>
        <w:rPr>
          <w:rFonts w:hint="eastAsia"/>
        </w:rPr>
        <w:t>But the knowledge of the one true God is imparted to us by Christ, and we must receive it as children.</w:t>
      </w:r>
    </w:p>
    <w:p w14:paraId="0A9A6F17">
      <w:pPr>
        <w:pStyle w:val="4"/>
        <w:spacing w:before="50"/>
        <w:ind w:left="0" w:right="0"/>
        <w:jc w:val="left"/>
        <w:rPr>
          <w:rFonts w:hint="eastAsia"/>
        </w:rPr>
      </w:pPr>
      <w:r>
        <w:rPr>
          <w:rFonts w:hint="eastAsia"/>
        </w:rPr>
        <w:t>但是对独一真神的认识，是基督传授给我们的，我们必须像孩子一样领受它。</w:t>
      </w:r>
    </w:p>
    <w:p w14:paraId="51F15760">
      <w:pPr>
        <w:pStyle w:val="4"/>
        <w:spacing w:before="50"/>
        <w:ind w:left="0" w:right="0"/>
        <w:jc w:val="left"/>
        <w:rPr>
          <w:rFonts w:hint="eastAsia"/>
        </w:rPr>
      </w:pPr>
    </w:p>
    <w:p w14:paraId="0F306F10">
      <w:pPr>
        <w:pStyle w:val="4"/>
        <w:spacing w:before="50"/>
        <w:ind w:left="0" w:right="0"/>
        <w:jc w:val="left"/>
        <w:rPr>
          <w:rFonts w:hint="eastAsia"/>
        </w:rPr>
      </w:pPr>
      <w:r>
        <w:rPr>
          <w:rFonts w:hint="eastAsia"/>
        </w:rPr>
        <w:t>It is found nowhere else, neither in any academic institution nor among any renowned philosopher.</w:t>
      </w:r>
    </w:p>
    <w:p w14:paraId="4BEB20C0">
      <w:pPr>
        <w:pStyle w:val="4"/>
        <w:spacing w:before="50"/>
        <w:ind w:left="0" w:right="0"/>
        <w:jc w:val="left"/>
        <w:rPr>
          <w:rFonts w:hint="eastAsia"/>
        </w:rPr>
      </w:pPr>
      <w:r>
        <w:rPr>
          <w:rFonts w:hint="eastAsia"/>
        </w:rPr>
        <w:t>它在别处找不到，既不在任何学术机构，也不在任何著名的哲学家那里。</w:t>
      </w:r>
    </w:p>
    <w:p w14:paraId="0EE96441">
      <w:pPr>
        <w:pStyle w:val="4"/>
        <w:spacing w:before="50"/>
        <w:ind w:left="0" w:right="0"/>
        <w:jc w:val="left"/>
        <w:rPr>
          <w:rFonts w:hint="eastAsia"/>
        </w:rPr>
      </w:pPr>
    </w:p>
    <w:p w14:paraId="47C33289">
      <w:pPr>
        <w:pStyle w:val="4"/>
        <w:spacing w:before="50"/>
        <w:ind w:left="0" w:right="0"/>
        <w:jc w:val="left"/>
        <w:rPr>
          <w:rFonts w:hint="eastAsia"/>
        </w:rPr>
      </w:pPr>
      <w:r>
        <w:rPr>
          <w:rFonts w:hint="eastAsia"/>
        </w:rPr>
        <w:t>Christ alone knows the Father.</w:t>
      </w:r>
    </w:p>
    <w:p w14:paraId="681A25DE">
      <w:pPr>
        <w:pStyle w:val="4"/>
        <w:spacing w:before="50"/>
        <w:ind w:left="0" w:right="0"/>
        <w:jc w:val="left"/>
        <w:rPr>
          <w:rFonts w:hint="eastAsia"/>
        </w:rPr>
      </w:pPr>
      <w:r>
        <w:rPr>
          <w:rFonts w:hint="eastAsia"/>
        </w:rPr>
        <w:t>惟有基督认识父。</w:t>
      </w:r>
    </w:p>
    <w:p w14:paraId="16412531">
      <w:pPr>
        <w:pStyle w:val="4"/>
        <w:spacing w:before="50"/>
        <w:ind w:left="0" w:right="0"/>
        <w:jc w:val="left"/>
        <w:rPr>
          <w:rFonts w:hint="eastAsia"/>
        </w:rPr>
      </w:pPr>
    </w:p>
    <w:p w14:paraId="3F5C18A6">
      <w:pPr>
        <w:pStyle w:val="4"/>
        <w:spacing w:before="50"/>
        <w:ind w:left="0" w:right="0"/>
        <w:jc w:val="left"/>
        <w:rPr>
          <w:rFonts w:hint="eastAsia"/>
        </w:rPr>
      </w:pPr>
      <w:r>
        <w:rPr>
          <w:rFonts w:hint="eastAsia"/>
        </w:rPr>
        <w:t>He was with God in the beginning, lying in His bosom and seeing Him face to face.</w:t>
      </w:r>
    </w:p>
    <w:p w14:paraId="14C1B763">
      <w:pPr>
        <w:pStyle w:val="4"/>
        <w:spacing w:before="50"/>
        <w:ind w:left="0" w:right="0"/>
        <w:jc w:val="left"/>
        <w:rPr>
          <w:rFonts w:hint="eastAsia"/>
        </w:rPr>
      </w:pPr>
      <w:r>
        <w:rPr>
          <w:rFonts w:hint="eastAsia"/>
        </w:rPr>
        <w:t>祂太初与神同在，躺在祂怀里，与祂面对面相见。</w:t>
      </w:r>
    </w:p>
    <w:p w14:paraId="4A22AAB2">
      <w:pPr>
        <w:pStyle w:val="4"/>
        <w:spacing w:before="50"/>
        <w:ind w:left="0" w:right="0"/>
        <w:jc w:val="left"/>
        <w:rPr>
          <w:rFonts w:hint="eastAsia"/>
        </w:rPr>
      </w:pPr>
    </w:p>
    <w:p w14:paraId="10676AA9">
      <w:pPr>
        <w:pStyle w:val="4"/>
        <w:spacing w:before="50"/>
        <w:ind w:left="0" w:right="0"/>
        <w:jc w:val="left"/>
        <w:rPr>
          <w:rFonts w:hint="eastAsia"/>
        </w:rPr>
      </w:pPr>
      <w:r>
        <w:rPr>
          <w:rFonts w:hint="eastAsia"/>
        </w:rPr>
        <w:t>He is God Himself, the radiance of His glory and the exact representation of His being, the Father's own, only begotten, beloved Son, in whom He is well pleased (Matthew 3:17; John 1:14; Romans 8:12; Hebrews 1:3).</w:t>
      </w:r>
    </w:p>
    <w:p w14:paraId="25889438">
      <w:pPr>
        <w:pStyle w:val="4"/>
        <w:spacing w:before="50"/>
        <w:ind w:left="0" w:right="0"/>
        <w:jc w:val="left"/>
        <w:rPr>
          <w:rFonts w:hint="eastAsia"/>
        </w:rPr>
      </w:pPr>
      <w:r>
        <w:rPr>
          <w:rFonts w:hint="eastAsia"/>
        </w:rPr>
        <w:t>祂就是神自己，是祂荣耀的光辉，是祂本体的真像，是父自己的、独生的、蒙爱的儿子，是祂所喜悦的（马太福音3:17；约翰福音1:14；罗马书8:12；希伯来书1:3）。</w:t>
      </w:r>
    </w:p>
    <w:p w14:paraId="2E55742E">
      <w:pPr>
        <w:pStyle w:val="4"/>
        <w:spacing w:before="50"/>
        <w:ind w:left="0" w:right="0"/>
        <w:jc w:val="left"/>
        <w:rPr>
          <w:rFonts w:hint="eastAsia"/>
        </w:rPr>
      </w:pPr>
    </w:p>
    <w:p w14:paraId="5F185300">
      <w:pPr>
        <w:pStyle w:val="4"/>
        <w:spacing w:before="50"/>
        <w:ind w:left="0" w:right="0"/>
        <w:jc w:val="left"/>
        <w:rPr>
          <w:rFonts w:hint="eastAsia"/>
        </w:rPr>
      </w:pPr>
      <w:r>
        <w:rPr>
          <w:rFonts w:hint="eastAsia"/>
        </w:rPr>
        <w:t>Nothing in the nature of the Father is hidden from the Son, for He shares the same nature, attributes, and knowledge.</w:t>
      </w:r>
    </w:p>
    <w:p w14:paraId="378167CF">
      <w:pPr>
        <w:pStyle w:val="4"/>
        <w:spacing w:before="50"/>
        <w:ind w:left="0" w:right="0"/>
        <w:jc w:val="left"/>
        <w:rPr>
          <w:rFonts w:hint="eastAsia"/>
        </w:rPr>
      </w:pPr>
      <w:r>
        <w:rPr>
          <w:rFonts w:hint="eastAsia"/>
        </w:rPr>
        <w:t>父的本性中没有任何东西对子是隐藏的，因为祂与父共享同样的本性、属性和知识。</w:t>
      </w:r>
    </w:p>
    <w:p w14:paraId="6F18E88F">
      <w:pPr>
        <w:pStyle w:val="4"/>
        <w:spacing w:before="50"/>
        <w:ind w:left="0" w:right="0"/>
        <w:jc w:val="left"/>
        <w:rPr>
          <w:rFonts w:hint="eastAsia"/>
        </w:rPr>
      </w:pPr>
    </w:p>
    <w:p w14:paraId="68625C25">
      <w:pPr>
        <w:pStyle w:val="4"/>
        <w:spacing w:before="50"/>
        <w:ind w:left="0" w:right="0"/>
        <w:jc w:val="left"/>
        <w:rPr>
          <w:rFonts w:hint="eastAsia"/>
        </w:rPr>
      </w:pPr>
      <w:r>
        <w:rPr>
          <w:rFonts w:hint="eastAsia"/>
        </w:rPr>
        <w:t>No one knows the Father except the Son (Matthew 11:27).</w:t>
      </w:r>
    </w:p>
    <w:p w14:paraId="290CA9E4">
      <w:pPr>
        <w:pStyle w:val="4"/>
        <w:spacing w:before="50"/>
        <w:ind w:left="0" w:right="0"/>
        <w:jc w:val="left"/>
        <w:rPr>
          <w:rFonts w:hint="eastAsia"/>
        </w:rPr>
      </w:pPr>
      <w:r>
        <w:rPr>
          <w:rFonts w:hint="eastAsia"/>
        </w:rPr>
        <w:t>除了子以外，没有人认识父（马太福音11:27）。</w:t>
      </w:r>
    </w:p>
    <w:p w14:paraId="5630BB64">
      <w:pPr>
        <w:pStyle w:val="4"/>
        <w:spacing w:before="50"/>
        <w:ind w:left="0" w:right="0"/>
        <w:jc w:val="left"/>
        <w:rPr>
          <w:rFonts w:hint="eastAsia"/>
        </w:rPr>
      </w:pPr>
    </w:p>
    <w:p w14:paraId="2CA7598D">
      <w:pPr>
        <w:pStyle w:val="4"/>
        <w:spacing w:before="50"/>
        <w:ind w:left="0" w:right="0"/>
        <w:jc w:val="left"/>
        <w:rPr>
          <w:rFonts w:hint="eastAsia"/>
        </w:rPr>
      </w:pPr>
      <w:r>
        <w:rPr>
          <w:rFonts w:hint="eastAsia"/>
        </w:rPr>
        <w:t>And this Son has come unto us and declared unto us the Father.</w:t>
      </w:r>
    </w:p>
    <w:p w14:paraId="2DA5F00A">
      <w:pPr>
        <w:pStyle w:val="4"/>
        <w:spacing w:before="50"/>
        <w:ind w:left="0" w:right="0"/>
        <w:jc w:val="left"/>
        <w:rPr>
          <w:rFonts w:hint="eastAsia"/>
        </w:rPr>
      </w:pPr>
      <w:r>
        <w:rPr>
          <w:rFonts w:hint="eastAsia"/>
        </w:rPr>
        <w:t>这位儿子已经来到我们这里，并向我们宣告了父。</w:t>
      </w:r>
    </w:p>
    <w:p w14:paraId="01C44CF3">
      <w:pPr>
        <w:pStyle w:val="4"/>
        <w:spacing w:before="50"/>
        <w:ind w:left="0" w:right="0"/>
        <w:jc w:val="left"/>
        <w:rPr>
          <w:rFonts w:hint="eastAsia"/>
        </w:rPr>
      </w:pPr>
    </w:p>
    <w:p w14:paraId="321EF958">
      <w:pPr>
        <w:pStyle w:val="4"/>
        <w:spacing w:before="50"/>
        <w:ind w:left="0" w:right="0"/>
        <w:jc w:val="left"/>
        <w:rPr>
          <w:rFonts w:hint="eastAsia"/>
        </w:rPr>
      </w:pPr>
      <w:r>
        <w:rPr>
          <w:rFonts w:hint="eastAsia"/>
        </w:rPr>
        <w:t>He has revealed the name of His Father to man; therefore He became flesh and appeared on earth, that He might make known to us the Truthful One (1 John 5:20).</w:t>
      </w:r>
    </w:p>
    <w:p w14:paraId="790BD365">
      <w:pPr>
        <w:pStyle w:val="4"/>
        <w:spacing w:before="50"/>
        <w:ind w:left="0" w:right="0"/>
        <w:jc w:val="left"/>
        <w:rPr>
          <w:rFonts w:hint="eastAsia"/>
        </w:rPr>
      </w:pPr>
      <w:r>
        <w:rPr>
          <w:rFonts w:hint="eastAsia"/>
        </w:rPr>
        <w:t>祂已将祂父的名启示给人；因此祂道成肉身，显现在地上，为要使我们认识那真实者（约翰一书5:20）。</w:t>
      </w:r>
    </w:p>
    <w:p w14:paraId="72261CDE">
      <w:pPr>
        <w:pStyle w:val="4"/>
        <w:spacing w:before="50"/>
        <w:ind w:left="0" w:right="0"/>
        <w:jc w:val="left"/>
        <w:rPr>
          <w:rFonts w:hint="eastAsia"/>
        </w:rPr>
      </w:pPr>
    </w:p>
    <w:p w14:paraId="2107E2F7">
      <w:pPr>
        <w:pStyle w:val="4"/>
        <w:spacing w:before="50"/>
        <w:ind w:left="0" w:right="0"/>
        <w:jc w:val="left"/>
        <w:rPr>
          <w:rFonts w:hint="eastAsia"/>
        </w:rPr>
      </w:pPr>
      <w:r>
        <w:rPr>
          <w:rFonts w:hint="eastAsia"/>
        </w:rPr>
        <w:t>We did not know God, nor did we delight in the knowledge of His ways.</w:t>
      </w:r>
    </w:p>
    <w:p w14:paraId="67DD0541">
      <w:pPr>
        <w:pStyle w:val="4"/>
        <w:spacing w:before="50"/>
        <w:ind w:left="0" w:right="0"/>
        <w:jc w:val="left"/>
        <w:rPr>
          <w:rFonts w:hint="eastAsia"/>
        </w:rPr>
      </w:pPr>
      <w:r>
        <w:rPr>
          <w:rFonts w:hint="eastAsia"/>
        </w:rPr>
        <w:t>我们不认识神，也不喜悦认识祂的道路。</w:t>
      </w:r>
    </w:p>
    <w:p w14:paraId="6A441F97">
      <w:pPr>
        <w:pStyle w:val="4"/>
        <w:spacing w:before="50"/>
        <w:ind w:left="0" w:right="0"/>
        <w:jc w:val="left"/>
        <w:rPr>
          <w:rFonts w:hint="eastAsia"/>
        </w:rPr>
      </w:pPr>
    </w:p>
    <w:p w14:paraId="38E3EC30">
      <w:pPr>
        <w:pStyle w:val="4"/>
        <w:spacing w:before="50"/>
        <w:ind w:left="0" w:right="0"/>
        <w:jc w:val="left"/>
        <w:rPr>
          <w:rFonts w:hint="eastAsia"/>
        </w:rPr>
      </w:pPr>
      <w:r>
        <w:rPr>
          <w:rFonts w:hint="eastAsia"/>
        </w:rPr>
        <w:t>But Christ has made the Father known to us.</w:t>
      </w:r>
    </w:p>
    <w:p w14:paraId="55B13A50">
      <w:pPr>
        <w:pStyle w:val="4"/>
        <w:spacing w:before="50"/>
        <w:ind w:left="0" w:right="0"/>
        <w:jc w:val="left"/>
        <w:rPr>
          <w:rFonts w:hint="eastAsia"/>
        </w:rPr>
      </w:pPr>
      <w:r>
        <w:rPr>
          <w:rFonts w:hint="eastAsia"/>
        </w:rPr>
        <w:t>但基督已使我们认识父。</w:t>
      </w:r>
    </w:p>
    <w:p w14:paraId="3F3A8102">
      <w:pPr>
        <w:pStyle w:val="4"/>
        <w:spacing w:before="50"/>
        <w:ind w:left="0" w:right="0"/>
        <w:jc w:val="left"/>
        <w:rPr>
          <w:rFonts w:hint="eastAsia"/>
        </w:rPr>
      </w:pPr>
    </w:p>
    <w:p w14:paraId="18965067">
      <w:pPr>
        <w:pStyle w:val="4"/>
        <w:spacing w:before="50"/>
        <w:ind w:left="0" w:right="0"/>
        <w:jc w:val="left"/>
        <w:rPr>
          <w:rFonts w:hint="eastAsia"/>
        </w:rPr>
      </w:pPr>
      <w:r>
        <w:rPr>
          <w:rFonts w:hint="eastAsia"/>
        </w:rPr>
        <w:t>He was not a philosopher, a scientist, or an artisan; His mission was to reveal the Father's name to us.</w:t>
      </w:r>
    </w:p>
    <w:p w14:paraId="11A1EE22">
      <w:pPr>
        <w:pStyle w:val="4"/>
        <w:spacing w:before="50"/>
        <w:ind w:left="0" w:right="0"/>
        <w:jc w:val="left"/>
        <w:rPr>
          <w:rFonts w:hint="eastAsia"/>
        </w:rPr>
      </w:pPr>
      <w:r>
        <w:rPr>
          <w:rFonts w:hint="eastAsia"/>
        </w:rPr>
        <w:t>祂并非哲学家、科学家或工匠；祂的使命是向我们启示父的名。</w:t>
      </w:r>
    </w:p>
    <w:p w14:paraId="6FC9B200">
      <w:pPr>
        <w:pStyle w:val="4"/>
        <w:spacing w:before="50"/>
        <w:ind w:left="0" w:right="0"/>
        <w:jc w:val="left"/>
        <w:rPr>
          <w:rFonts w:hint="eastAsia"/>
        </w:rPr>
      </w:pPr>
    </w:p>
    <w:p w14:paraId="11699D61">
      <w:pPr>
        <w:pStyle w:val="4"/>
        <w:spacing w:before="50"/>
        <w:ind w:left="0" w:right="0"/>
        <w:jc w:val="left"/>
        <w:rPr>
          <w:rFonts w:hint="eastAsia"/>
        </w:rPr>
      </w:pPr>
      <w:r>
        <w:rPr>
          <w:rFonts w:hint="eastAsia"/>
        </w:rPr>
        <w:t>And this He accomplished fully, through His words, works, life, death, person, and entire being.</w:t>
      </w:r>
    </w:p>
    <w:p w14:paraId="3281D1BF">
      <w:pPr>
        <w:pStyle w:val="4"/>
        <w:spacing w:before="50"/>
        <w:ind w:left="0" w:right="0"/>
        <w:jc w:val="left"/>
        <w:rPr>
          <w:rFonts w:hint="eastAsia"/>
        </w:rPr>
      </w:pPr>
      <w:r>
        <w:rPr>
          <w:rFonts w:hint="eastAsia"/>
        </w:rPr>
        <w:t>祂借着祂的话语、作为、生命、死亡、位格和整个存在，完全成就了这一点。</w:t>
      </w:r>
    </w:p>
    <w:p w14:paraId="6FA938AE">
      <w:pPr>
        <w:pStyle w:val="4"/>
        <w:spacing w:before="50"/>
        <w:ind w:left="0" w:right="0"/>
        <w:jc w:val="left"/>
        <w:rPr>
          <w:rFonts w:hint="eastAsia"/>
        </w:rPr>
      </w:pPr>
    </w:p>
    <w:p w14:paraId="5AAE2899">
      <w:pPr>
        <w:pStyle w:val="4"/>
        <w:spacing w:before="50"/>
        <w:ind w:left="0" w:right="0"/>
        <w:jc w:val="left"/>
        <w:rPr>
          <w:rFonts w:hint="eastAsia"/>
        </w:rPr>
      </w:pPr>
      <w:r>
        <w:rPr>
          <w:rFonts w:hint="eastAsia"/>
        </w:rPr>
        <w:t>In His every act, He never spoke or did anything except what He saw the Father doing.</w:t>
      </w:r>
    </w:p>
    <w:p w14:paraId="11E98265">
      <w:pPr>
        <w:pStyle w:val="4"/>
        <w:spacing w:before="50"/>
        <w:ind w:left="0" w:right="0"/>
        <w:jc w:val="left"/>
        <w:rPr>
          <w:rFonts w:hint="eastAsia"/>
        </w:rPr>
      </w:pPr>
      <w:r>
        <w:rPr>
          <w:rFonts w:hint="eastAsia"/>
        </w:rPr>
        <w:t>在祂的每一个行动中，祂从未说过或做过任何事，除非是祂看见父所做的。</w:t>
      </w:r>
    </w:p>
    <w:p w14:paraId="7AAD4563">
      <w:pPr>
        <w:pStyle w:val="4"/>
        <w:spacing w:before="50"/>
        <w:ind w:left="0" w:right="0"/>
        <w:jc w:val="left"/>
        <w:rPr>
          <w:rFonts w:hint="eastAsia"/>
        </w:rPr>
      </w:pPr>
    </w:p>
    <w:p w14:paraId="0B5C0AAC">
      <w:pPr>
        <w:pStyle w:val="4"/>
        <w:spacing w:before="50"/>
        <w:ind w:left="0" w:right="0"/>
        <w:jc w:val="left"/>
        <w:rPr>
          <w:rFonts w:hint="eastAsia"/>
        </w:rPr>
      </w:pPr>
      <w:r>
        <w:rPr>
          <w:rFonts w:hint="eastAsia"/>
        </w:rPr>
        <w:t>His sustenance was to accomplish His Father’s will.</w:t>
      </w:r>
    </w:p>
    <w:p w14:paraId="22F279BB">
      <w:pPr>
        <w:pStyle w:val="4"/>
        <w:spacing w:before="50"/>
        <w:ind w:left="0" w:right="0"/>
        <w:jc w:val="left"/>
        <w:rPr>
          <w:rFonts w:hint="eastAsia"/>
        </w:rPr>
      </w:pPr>
      <w:r>
        <w:rPr>
          <w:rFonts w:hint="eastAsia"/>
        </w:rPr>
        <w:t>祂的食物就是遵行祂父的旨意。</w:t>
      </w:r>
    </w:p>
    <w:p w14:paraId="497CC1B7">
      <w:pPr>
        <w:pStyle w:val="4"/>
        <w:spacing w:before="50"/>
        <w:ind w:left="0" w:right="0"/>
        <w:jc w:val="left"/>
        <w:rPr>
          <w:rFonts w:hint="eastAsia"/>
        </w:rPr>
      </w:pPr>
    </w:p>
    <w:p w14:paraId="4D179A21">
      <w:pPr>
        <w:pStyle w:val="4"/>
        <w:spacing w:before="50"/>
        <w:ind w:left="0" w:right="0"/>
        <w:jc w:val="left"/>
        <w:rPr>
          <w:rFonts w:hint="eastAsia"/>
        </w:rPr>
      </w:pPr>
      <w:r>
        <w:rPr>
          <w:rFonts w:hint="eastAsia"/>
        </w:rPr>
        <w:t>Whoever saw Him, saw the Father (John 4:34; 8:26, 28; 12:50; 14:9).</w:t>
      </w:r>
    </w:p>
    <w:p w14:paraId="6E16A2A7">
      <w:pPr>
        <w:pStyle w:val="4"/>
        <w:spacing w:before="50"/>
        <w:ind w:left="0" w:right="0"/>
        <w:jc w:val="left"/>
        <w:rPr>
          <w:rFonts w:hint="eastAsia"/>
        </w:rPr>
      </w:pPr>
      <w:r>
        <w:rPr>
          <w:rFonts w:hint="eastAsia"/>
        </w:rPr>
        <w:t>凡看见祂的，就看见了父（约翰福音4:34；8:26, 28；12:50；14:9）。</w:t>
      </w:r>
    </w:p>
    <w:p w14:paraId="7DFA7CB3">
      <w:pPr>
        <w:pStyle w:val="4"/>
        <w:spacing w:before="50"/>
        <w:ind w:left="0" w:right="0"/>
        <w:jc w:val="left"/>
        <w:rPr>
          <w:rFonts w:hint="eastAsia"/>
        </w:rPr>
      </w:pPr>
    </w:p>
    <w:p w14:paraId="4866438B">
      <w:pPr>
        <w:pStyle w:val="4"/>
        <w:spacing w:before="50"/>
        <w:ind w:left="0" w:right="0"/>
        <w:jc w:val="left"/>
        <w:rPr>
          <w:rFonts w:hint="eastAsia"/>
        </w:rPr>
      </w:pPr>
      <w:r>
        <w:rPr>
          <w:rFonts w:hint="eastAsia"/>
        </w:rPr>
        <w:t>He received the name Jesus from God Himself, for He was to save His people from their sins (Matthew 1:21).</w:t>
      </w:r>
    </w:p>
    <w:p w14:paraId="69645E1A">
      <w:pPr>
        <w:pStyle w:val="4"/>
        <w:spacing w:before="50"/>
        <w:ind w:left="0" w:right="0"/>
        <w:jc w:val="left"/>
        <w:rPr>
          <w:rFonts w:hint="eastAsia"/>
        </w:rPr>
      </w:pPr>
      <w:r>
        <w:rPr>
          <w:rFonts w:hint="eastAsia"/>
        </w:rPr>
        <w:t>祂从神自己那里领受了耶稣这个名字，因为祂要将祂的百姓从他们的罪恶里救出来（马太福音1:21）。</w:t>
      </w:r>
    </w:p>
    <w:p w14:paraId="040BE911">
      <w:pPr>
        <w:pStyle w:val="4"/>
        <w:spacing w:before="50"/>
        <w:ind w:left="0" w:right="0"/>
        <w:jc w:val="left"/>
        <w:rPr>
          <w:rFonts w:hint="eastAsia"/>
        </w:rPr>
      </w:pPr>
    </w:p>
    <w:p w14:paraId="0A129E06">
      <w:pPr>
        <w:pStyle w:val="4"/>
        <w:spacing w:before="50"/>
        <w:ind w:left="0" w:right="0"/>
        <w:jc w:val="left"/>
        <w:rPr>
          <w:rFonts w:hint="eastAsia"/>
        </w:rPr>
      </w:pPr>
      <w:r>
        <w:rPr>
          <w:rFonts w:hint="eastAsia"/>
        </w:rPr>
        <w:t>He is called Christ, the Anointed One, chosen and appointed by God Himself to fulfill all His offices (Isaiah 42:1; Matthew 3:16).</w:t>
      </w:r>
    </w:p>
    <w:p w14:paraId="336048D7">
      <w:pPr>
        <w:pStyle w:val="4"/>
        <w:spacing w:before="50"/>
        <w:ind w:left="0" w:right="0"/>
        <w:jc w:val="left"/>
        <w:rPr>
          <w:rFonts w:hint="eastAsia"/>
        </w:rPr>
      </w:pPr>
      <w:r>
        <w:rPr>
          <w:rFonts w:hint="eastAsia"/>
        </w:rPr>
        <w:t>祂被称为基督，即受膏者，由神亲自拣选和任命，以履行祂一切的职分（以赛亚书42:1；马太福音3:16）。</w:t>
      </w:r>
    </w:p>
    <w:p w14:paraId="13BE51A2">
      <w:pPr>
        <w:pStyle w:val="4"/>
        <w:spacing w:before="50"/>
        <w:ind w:left="0" w:right="0"/>
        <w:jc w:val="left"/>
        <w:rPr>
          <w:rFonts w:hint="eastAsia"/>
        </w:rPr>
      </w:pPr>
    </w:p>
    <w:p w14:paraId="063D0BD1">
      <w:pPr>
        <w:pStyle w:val="4"/>
        <w:spacing w:before="50"/>
        <w:ind w:left="0" w:right="0"/>
        <w:jc w:val="left"/>
        <w:rPr>
          <w:rFonts w:hint="eastAsia"/>
        </w:rPr>
      </w:pPr>
      <w:r>
        <w:rPr>
          <w:rFonts w:hint="eastAsia"/>
        </w:rPr>
        <w:t>And He is the Anointed One because He did not come in His own name like so many false prophets and priests.</w:t>
      </w:r>
    </w:p>
    <w:p w14:paraId="281F5EEE">
      <w:pPr>
        <w:pStyle w:val="4"/>
        <w:spacing w:before="50"/>
        <w:ind w:left="0" w:right="0"/>
        <w:jc w:val="left"/>
        <w:rPr>
          <w:rFonts w:hint="eastAsia"/>
        </w:rPr>
      </w:pPr>
      <w:r>
        <w:rPr>
          <w:rFonts w:hint="eastAsia"/>
        </w:rPr>
        <w:t>祂是受膏者，因为祂不像许多假先知和假祭司那样奉自己的名而来。</w:t>
      </w:r>
    </w:p>
    <w:p w14:paraId="4DB85F00">
      <w:pPr>
        <w:pStyle w:val="4"/>
        <w:spacing w:before="50"/>
        <w:ind w:left="0" w:right="0"/>
        <w:jc w:val="left"/>
        <w:rPr>
          <w:rFonts w:hint="eastAsia"/>
        </w:rPr>
      </w:pPr>
    </w:p>
    <w:p w14:paraId="1955307E">
      <w:pPr>
        <w:pStyle w:val="4"/>
        <w:spacing w:before="50"/>
        <w:ind w:left="0" w:right="0"/>
        <w:jc w:val="left"/>
        <w:rPr>
          <w:rFonts w:hint="eastAsia"/>
        </w:rPr>
      </w:pPr>
      <w:r>
        <w:rPr>
          <w:rFonts w:hint="eastAsia"/>
        </w:rPr>
        <w:t>He did not exalt Himself or seek honor for Himself; rather, the Father, in His great love for the world, gave His only begotten Son, that whoever believes in Him should not perish but have eternal life (John 3:16).</w:t>
      </w:r>
    </w:p>
    <w:p w14:paraId="4330BCF3">
      <w:pPr>
        <w:pStyle w:val="4"/>
        <w:spacing w:before="50"/>
        <w:ind w:left="0" w:right="0"/>
        <w:jc w:val="left"/>
        <w:rPr>
          <w:rFonts w:hint="eastAsia"/>
        </w:rPr>
      </w:pPr>
      <w:r>
        <w:rPr>
          <w:rFonts w:hint="eastAsia"/>
        </w:rPr>
        <w:t>祂不求自己的荣耀，也不寻求自己的尊荣；相反，父因着祂对世界的大爱，赐下祂的独生子，叫一切信祂的，不至灭亡，反得永生（约翰福音3:16）。</w:t>
      </w:r>
    </w:p>
    <w:p w14:paraId="23267EA5">
      <w:pPr>
        <w:pStyle w:val="4"/>
        <w:spacing w:before="50"/>
        <w:ind w:left="0" w:right="0"/>
        <w:jc w:val="left"/>
        <w:rPr>
          <w:rFonts w:hint="eastAsia"/>
        </w:rPr>
      </w:pPr>
    </w:p>
    <w:p w14:paraId="148C3643">
      <w:pPr>
        <w:pStyle w:val="4"/>
        <w:spacing w:before="50"/>
        <w:ind w:left="0" w:right="0"/>
        <w:jc w:val="left"/>
        <w:rPr>
          <w:rFonts w:hint="eastAsia"/>
        </w:rPr>
      </w:pPr>
      <w:r>
        <w:rPr>
          <w:rFonts w:hint="eastAsia"/>
        </w:rPr>
        <w:t>Those who accept Him are given the right and authority to be called children of God (John 1:12).</w:t>
      </w:r>
    </w:p>
    <w:p w14:paraId="069CBAFD">
      <w:pPr>
        <w:pStyle w:val="4"/>
        <w:spacing w:before="50"/>
        <w:ind w:left="0" w:right="0"/>
        <w:jc w:val="left"/>
        <w:rPr>
          <w:rFonts w:hint="eastAsia"/>
        </w:rPr>
      </w:pPr>
      <w:r>
        <w:rPr>
          <w:rFonts w:hint="eastAsia"/>
        </w:rPr>
        <w:t>凡接待祂的，祂就赐他们权柄作神的儿女（约翰福音1:12）。</w:t>
      </w:r>
    </w:p>
    <w:p w14:paraId="65D26590">
      <w:pPr>
        <w:pStyle w:val="4"/>
        <w:spacing w:before="50"/>
        <w:ind w:left="0" w:right="0"/>
        <w:jc w:val="left"/>
        <w:rPr>
          <w:rFonts w:hint="eastAsia"/>
        </w:rPr>
      </w:pPr>
    </w:p>
    <w:p w14:paraId="3098EA83">
      <w:pPr>
        <w:pStyle w:val="4"/>
        <w:spacing w:before="50"/>
        <w:ind w:left="0" w:right="0"/>
        <w:jc w:val="left"/>
        <w:rPr>
          <w:rFonts w:hint="eastAsia"/>
        </w:rPr>
      </w:pPr>
      <w:r>
        <w:rPr>
          <w:rFonts w:hint="eastAsia"/>
        </w:rPr>
        <w:t>They are born of God, partakers of the divine nature, and know God in the face of Christ, His Son.</w:t>
      </w:r>
    </w:p>
    <w:p w14:paraId="30F9FBE4">
      <w:pPr>
        <w:pStyle w:val="4"/>
        <w:spacing w:before="50"/>
        <w:ind w:left="0" w:right="0"/>
        <w:jc w:val="left"/>
        <w:rPr>
          <w:rFonts w:hint="eastAsia"/>
        </w:rPr>
      </w:pPr>
      <w:r>
        <w:rPr>
          <w:rFonts w:hint="eastAsia"/>
        </w:rPr>
        <w:t>他们是从神生的，有份于神的性情，并在基督——祂的儿子——的面光中认识神。</w:t>
      </w:r>
    </w:p>
    <w:p w14:paraId="60308B4D">
      <w:pPr>
        <w:pStyle w:val="4"/>
        <w:spacing w:before="50"/>
        <w:ind w:left="0" w:right="0"/>
        <w:jc w:val="left"/>
        <w:rPr>
          <w:rFonts w:hint="eastAsia"/>
        </w:rPr>
      </w:pPr>
    </w:p>
    <w:p w14:paraId="12C93DDC">
      <w:pPr>
        <w:pStyle w:val="4"/>
        <w:spacing w:before="50"/>
        <w:ind w:left="0" w:right="0"/>
        <w:jc w:val="left"/>
        <w:rPr>
          <w:rFonts w:hint="eastAsia"/>
        </w:rPr>
      </w:pPr>
      <w:r>
        <w:rPr>
          <w:rFonts w:hint="eastAsia"/>
        </w:rPr>
        <w:t>No one knows the Son except the Father, and no one knows the Father except the Son and those to whom the Son wills to reveal Him (Matthew 11:27).</w:t>
      </w:r>
    </w:p>
    <w:p w14:paraId="7AD37BAD">
      <w:pPr>
        <w:pStyle w:val="4"/>
        <w:spacing w:before="50"/>
        <w:ind w:left="0" w:right="0"/>
        <w:jc w:val="left"/>
        <w:rPr>
          <w:rFonts w:hint="eastAsia"/>
        </w:rPr>
      </w:pPr>
      <w:r>
        <w:rPr>
          <w:rFonts w:hint="eastAsia"/>
        </w:rPr>
        <w:t>除了父，没有人认识子；除了子和子所愿意指示的，没有人认识父（马太福音11:27）。</w:t>
      </w:r>
    </w:p>
    <w:p w14:paraId="3A98EF7A">
      <w:pPr>
        <w:pStyle w:val="4"/>
        <w:spacing w:before="50"/>
        <w:ind w:left="0" w:right="0"/>
        <w:jc w:val="left"/>
        <w:rPr>
          <w:rFonts w:hint="eastAsia"/>
        </w:rPr>
      </w:pPr>
    </w:p>
    <w:p w14:paraId="06BEFC19">
      <w:pPr>
        <w:pStyle w:val="4"/>
        <w:spacing w:before="50"/>
        <w:ind w:left="0" w:right="0"/>
        <w:jc w:val="left"/>
        <w:rPr>
          <w:rFonts w:hint="eastAsia"/>
        </w:rPr>
      </w:pPr>
      <w:r>
        <w:rPr>
          <w:rFonts w:hint="eastAsia"/>
        </w:rPr>
        <w:t>The knowledge of God also differs from all other knowledge in its object.</w:t>
      </w:r>
    </w:p>
    <w:p w14:paraId="1D1F7CB2">
      <w:pPr>
        <w:pStyle w:val="4"/>
        <w:spacing w:before="50"/>
        <w:ind w:left="0" w:right="0"/>
        <w:jc w:val="left"/>
        <w:rPr>
          <w:rFonts w:hint="eastAsia"/>
        </w:rPr>
      </w:pPr>
      <w:r>
        <w:rPr>
          <w:rFonts w:hint="eastAsia"/>
        </w:rPr>
        <w:t>对神的认识，在其对象方面，也不同于所有其他知识。</w:t>
      </w:r>
    </w:p>
    <w:p w14:paraId="30EB48E4">
      <w:pPr>
        <w:pStyle w:val="4"/>
        <w:spacing w:before="50"/>
        <w:ind w:left="0" w:right="0"/>
        <w:jc w:val="left"/>
        <w:rPr>
          <w:rFonts w:hint="eastAsia"/>
        </w:rPr>
      </w:pPr>
    </w:p>
    <w:p w14:paraId="51587348">
      <w:pPr>
        <w:pStyle w:val="4"/>
        <w:spacing w:before="50"/>
        <w:ind w:left="0" w:right="0"/>
        <w:jc w:val="left"/>
        <w:rPr>
          <w:rFonts w:hint="eastAsia"/>
        </w:rPr>
      </w:pPr>
      <w:r>
        <w:rPr>
          <w:rFonts w:hint="eastAsia"/>
        </w:rPr>
        <w:t>While human knowledge, especially in recent times, may have expanded, it remains confined to the creature and does not touch the infinite.</w:t>
      </w:r>
    </w:p>
    <w:p w14:paraId="72A26529">
      <w:pPr>
        <w:pStyle w:val="4"/>
        <w:spacing w:before="50"/>
        <w:ind w:left="0" w:right="0"/>
        <w:jc w:val="left"/>
        <w:rPr>
          <w:rFonts w:hint="eastAsia"/>
        </w:rPr>
      </w:pPr>
      <w:r>
        <w:rPr>
          <w:rFonts w:hint="eastAsia"/>
        </w:rPr>
        <w:t>虽然人类的知识，尤其是在近代，可能有所扩展，但它仍然局限于受造物，而没有触及无限。</w:t>
      </w:r>
    </w:p>
    <w:p w14:paraId="71FB988E">
      <w:pPr>
        <w:pStyle w:val="4"/>
        <w:spacing w:before="50"/>
        <w:ind w:left="0" w:right="0"/>
        <w:jc w:val="left"/>
        <w:rPr>
          <w:rFonts w:hint="eastAsia"/>
        </w:rPr>
      </w:pPr>
    </w:p>
    <w:p w14:paraId="2B0BBF9C">
      <w:pPr>
        <w:pStyle w:val="4"/>
        <w:spacing w:before="50"/>
        <w:ind w:left="0" w:right="0"/>
        <w:jc w:val="left"/>
        <w:rPr>
          <w:rFonts w:hint="eastAsia"/>
        </w:rPr>
      </w:pPr>
      <w:r>
        <w:rPr>
          <w:rFonts w:hint="eastAsia"/>
        </w:rPr>
        <w:t>There is indeed a revelation of God's eternal power and divinity in the works of nature.</w:t>
      </w:r>
    </w:p>
    <w:p w14:paraId="76FBDD1A">
      <w:pPr>
        <w:pStyle w:val="4"/>
        <w:spacing w:before="50"/>
        <w:ind w:left="0" w:right="0"/>
        <w:jc w:val="left"/>
        <w:rPr>
          <w:rFonts w:hint="eastAsia"/>
        </w:rPr>
      </w:pPr>
      <w:r>
        <w:rPr>
          <w:rFonts w:hint="eastAsia"/>
        </w:rPr>
        <w:t>在自然界的作为中，的确有神永恒大能和神性的启示。</w:t>
      </w:r>
    </w:p>
    <w:p w14:paraId="3CC7257A">
      <w:pPr>
        <w:pStyle w:val="4"/>
        <w:spacing w:before="50"/>
        <w:ind w:left="0" w:right="0"/>
        <w:jc w:val="left"/>
        <w:rPr>
          <w:rFonts w:hint="eastAsia"/>
        </w:rPr>
      </w:pPr>
    </w:p>
    <w:p w14:paraId="746A93FA">
      <w:pPr>
        <w:pStyle w:val="4"/>
        <w:spacing w:before="50"/>
        <w:ind w:left="0" w:right="0"/>
        <w:jc w:val="left"/>
        <w:rPr>
          <w:rFonts w:hint="eastAsia"/>
        </w:rPr>
      </w:pPr>
      <w:r>
        <w:rPr>
          <w:rFonts w:hint="eastAsia"/>
        </w:rPr>
        <w:t>Yet, the knowledge of God derived from nature is limited, obscured, mixed with error, and often unappreciated.</w:t>
      </w:r>
    </w:p>
    <w:p w14:paraId="02BF085B">
      <w:pPr>
        <w:pStyle w:val="4"/>
        <w:spacing w:before="50"/>
        <w:ind w:left="0" w:right="0"/>
        <w:jc w:val="left"/>
        <w:rPr>
          <w:rFonts w:hint="eastAsia"/>
        </w:rPr>
      </w:pPr>
      <w:r>
        <w:rPr>
          <w:rFonts w:hint="eastAsia"/>
        </w:rPr>
        <w:t>然而，从自然界获得的对神的认识是有限的、模糊的、搀杂着错误的，并且常常不被珍视。</w:t>
      </w:r>
    </w:p>
    <w:p w14:paraId="7F2D1B1D">
      <w:pPr>
        <w:pStyle w:val="4"/>
        <w:spacing w:before="50"/>
        <w:ind w:left="0" w:right="0"/>
        <w:jc w:val="left"/>
        <w:rPr>
          <w:rFonts w:hint="eastAsia"/>
        </w:rPr>
      </w:pPr>
    </w:p>
    <w:p w14:paraId="648E89CF">
      <w:pPr>
        <w:pStyle w:val="4"/>
        <w:spacing w:before="50"/>
        <w:ind w:left="0" w:right="0"/>
        <w:jc w:val="left"/>
        <w:rPr>
          <w:rFonts w:hint="eastAsia"/>
        </w:rPr>
      </w:pPr>
      <w:r>
        <w:rPr>
          <w:rFonts w:hint="eastAsia"/>
        </w:rPr>
        <w:t>For though men knew God by nature, they neither glorified Him nor gave thanks to Him as God, but became futile in their thinking and exchanged the glory of the incorruptible God for images resembling the creature (Romans 1:20-23).</w:t>
      </w:r>
    </w:p>
    <w:p w14:paraId="4903685E">
      <w:pPr>
        <w:pStyle w:val="4"/>
        <w:spacing w:before="50"/>
        <w:ind w:left="0" w:right="0"/>
        <w:jc w:val="left"/>
        <w:rPr>
          <w:rFonts w:hint="eastAsia"/>
        </w:rPr>
      </w:pPr>
      <w:r>
        <w:rPr>
          <w:rFonts w:hint="eastAsia"/>
        </w:rPr>
        <w:t>因为虽然人凭着本性认识神，他们却不把祂当作神荣耀祂，也不感谢祂，反而思念变为虚妄，将不能朽坏之神的荣耀变为偶像，仿佛必朽坏的人、飞禽、走兽、昆虫的样式（罗马书1:20-23）。</w:t>
      </w:r>
    </w:p>
    <w:p w14:paraId="44725D3A">
      <w:pPr>
        <w:pStyle w:val="4"/>
        <w:spacing w:before="50"/>
        <w:ind w:left="0" w:right="0"/>
        <w:jc w:val="left"/>
        <w:rPr>
          <w:rFonts w:hint="eastAsia"/>
        </w:rPr>
      </w:pPr>
    </w:p>
    <w:p w14:paraId="57F8F7AB">
      <w:pPr>
        <w:pStyle w:val="4"/>
        <w:spacing w:before="50"/>
        <w:ind w:left="0" w:right="0"/>
        <w:jc w:val="left"/>
        <w:rPr>
          <w:rFonts w:hint="eastAsia"/>
        </w:rPr>
      </w:pPr>
      <w:r>
        <w:rPr>
          <w:rFonts w:hint="eastAsia"/>
        </w:rPr>
        <w:t>But here, in the high-priestly prayer, stands One who transcends all finite things and speaks of the knowledge of God!</w:t>
      </w:r>
    </w:p>
    <w:p w14:paraId="1AF5995A">
      <w:pPr>
        <w:pStyle w:val="4"/>
        <w:spacing w:before="50"/>
        <w:ind w:left="0" w:right="0"/>
        <w:jc w:val="left"/>
        <w:rPr>
          <w:rFonts w:hint="eastAsia"/>
        </w:rPr>
      </w:pPr>
      <w:r>
        <w:rPr>
          <w:rFonts w:hint="eastAsia"/>
        </w:rPr>
        <w:t>但是，在这里，在大祭司的祷告中，站着一位超越一切有限事物，并谈论对神的认识的那一位！</w:t>
      </w:r>
    </w:p>
    <w:p w14:paraId="4D7A2005">
      <w:pPr>
        <w:pStyle w:val="4"/>
        <w:spacing w:before="50"/>
        <w:ind w:left="0" w:right="0"/>
        <w:jc w:val="left"/>
        <w:rPr>
          <w:rFonts w:hint="eastAsia"/>
        </w:rPr>
      </w:pPr>
    </w:p>
    <w:p w14:paraId="4D471194">
      <w:pPr>
        <w:pStyle w:val="4"/>
        <w:spacing w:before="50"/>
        <w:ind w:left="0" w:right="0"/>
        <w:jc w:val="left"/>
        <w:rPr>
          <w:rFonts w:hint="eastAsia"/>
        </w:rPr>
      </w:pPr>
      <w:r>
        <w:rPr>
          <w:rFonts w:hint="eastAsia"/>
        </w:rPr>
        <w:t>God as the object of human knowledge—who can fathom that?</w:t>
      </w:r>
    </w:p>
    <w:p w14:paraId="2D7FD8A1">
      <w:pPr>
        <w:pStyle w:val="4"/>
        <w:spacing w:before="50"/>
        <w:ind w:left="0" w:right="0"/>
        <w:jc w:val="left"/>
        <w:rPr>
          <w:rFonts w:hint="eastAsia"/>
        </w:rPr>
      </w:pPr>
      <w:r>
        <w:rPr>
          <w:rFonts w:hint="eastAsia"/>
        </w:rPr>
        <w:t>神作为人类知识的对象——谁能测透呢？</w:t>
      </w:r>
    </w:p>
    <w:p w14:paraId="7B2D1231">
      <w:pPr>
        <w:pStyle w:val="4"/>
        <w:spacing w:before="50"/>
        <w:ind w:left="0" w:right="0"/>
        <w:jc w:val="left"/>
        <w:rPr>
          <w:rFonts w:hint="eastAsia"/>
        </w:rPr>
      </w:pPr>
    </w:p>
    <w:p w14:paraId="42608802">
      <w:pPr>
        <w:pStyle w:val="4"/>
        <w:spacing w:before="50"/>
        <w:ind w:left="0" w:right="0"/>
        <w:jc w:val="left"/>
        <w:rPr>
          <w:rFonts w:hint="eastAsia"/>
        </w:rPr>
      </w:pPr>
      <w:r>
        <w:rPr>
          <w:rFonts w:hint="eastAsia"/>
        </w:rPr>
        <w:t>God, the Infinite and Incomprehensible One, who is beyond the measure of time or eternity, before whom angels veil their faces, who dwells in unapproachable light, whom no man has seen or can see!</w:t>
      </w:r>
    </w:p>
    <w:p w14:paraId="02862695">
      <w:pPr>
        <w:pStyle w:val="4"/>
        <w:spacing w:before="50"/>
        <w:ind w:left="0" w:right="0"/>
        <w:jc w:val="left"/>
        <w:rPr>
          <w:rFonts w:hint="eastAsia"/>
        </w:rPr>
      </w:pPr>
      <w:r>
        <w:rPr>
          <w:rFonts w:hint="eastAsia"/>
        </w:rPr>
        <w:t>神，那无限且不可测度者，超越时间或永恒的尺度，天使在祂面前遮脸，祂居住在人不能靠近的光里，没有人见过祂，也不能看见祂！</w:t>
      </w:r>
    </w:p>
    <w:p w14:paraId="0EF36BB1">
      <w:pPr>
        <w:pStyle w:val="4"/>
        <w:spacing w:before="50"/>
        <w:ind w:left="0" w:right="0"/>
        <w:jc w:val="left"/>
        <w:rPr>
          <w:rFonts w:hint="eastAsia"/>
        </w:rPr>
      </w:pPr>
    </w:p>
    <w:p w14:paraId="57C7633F">
      <w:pPr>
        <w:pStyle w:val="4"/>
        <w:spacing w:before="50"/>
        <w:ind w:left="0" w:right="0"/>
        <w:jc w:val="left"/>
        <w:rPr>
          <w:rFonts w:hint="eastAsia"/>
        </w:rPr>
      </w:pPr>
      <w:r>
        <w:rPr>
          <w:rFonts w:hint="eastAsia"/>
        </w:rPr>
        <w:t>He, the object of human knowledge, for man, whose breath is in his nostrils, who is less than nothing and more than vanity!</w:t>
      </w:r>
    </w:p>
    <w:p w14:paraId="7DD5FA24">
      <w:pPr>
        <w:pStyle w:val="4"/>
        <w:spacing w:before="50"/>
        <w:ind w:left="0" w:right="0"/>
        <w:jc w:val="left"/>
        <w:rPr>
          <w:rFonts w:hint="eastAsia"/>
        </w:rPr>
      </w:pPr>
      <w:r>
        <w:rPr>
          <w:rFonts w:hint="eastAsia"/>
        </w:rPr>
        <w:t>祂，人类知识的对象，对于那鼻孔里有气息的人，那比无有更不如、比虚空更虚空的人！</w:t>
      </w:r>
    </w:p>
    <w:p w14:paraId="4510C7B4">
      <w:pPr>
        <w:pStyle w:val="4"/>
        <w:spacing w:before="50"/>
        <w:ind w:left="0" w:right="0"/>
        <w:jc w:val="left"/>
        <w:rPr>
          <w:rFonts w:hint="eastAsia"/>
        </w:rPr>
      </w:pPr>
    </w:p>
    <w:p w14:paraId="2F47A149">
      <w:pPr>
        <w:pStyle w:val="4"/>
        <w:spacing w:before="50"/>
        <w:ind w:left="0" w:right="0"/>
        <w:jc w:val="left"/>
        <w:rPr>
          <w:rFonts w:hint="eastAsia"/>
        </w:rPr>
      </w:pPr>
      <w:r>
        <w:rPr>
          <w:rFonts w:hint="eastAsia"/>
        </w:rPr>
        <w:t>He would know God, whose entire knowledge is fragmentary!</w:t>
      </w:r>
    </w:p>
    <w:p w14:paraId="632943CE">
      <w:pPr>
        <w:pStyle w:val="4"/>
        <w:spacing w:before="50"/>
        <w:ind w:left="0" w:right="0"/>
        <w:jc w:val="left"/>
        <w:rPr>
          <w:rFonts w:hint="eastAsia"/>
        </w:rPr>
      </w:pPr>
      <w:r>
        <w:rPr>
          <w:rFonts w:hint="eastAsia"/>
        </w:rPr>
        <w:t>祂竟想认识神，而祂全部的知识都是零碎的！</w:t>
      </w:r>
    </w:p>
    <w:p w14:paraId="0F9005D2">
      <w:pPr>
        <w:pStyle w:val="4"/>
        <w:spacing w:before="50"/>
        <w:ind w:left="0" w:right="0"/>
        <w:jc w:val="left"/>
        <w:rPr>
          <w:rFonts w:hint="eastAsia"/>
        </w:rPr>
      </w:pPr>
    </w:p>
    <w:p w14:paraId="7CB3D2D9">
      <w:pPr>
        <w:pStyle w:val="4"/>
        <w:spacing w:before="50"/>
        <w:ind w:left="0" w:right="0"/>
        <w:jc w:val="left"/>
        <w:rPr>
          <w:rFonts w:hint="eastAsia"/>
        </w:rPr>
      </w:pPr>
      <w:r>
        <w:rPr>
          <w:rFonts w:hint="eastAsia"/>
        </w:rPr>
        <w:t>For all his knowledge, what does he truly understand?</w:t>
      </w:r>
    </w:p>
    <w:p w14:paraId="7CC41859">
      <w:pPr>
        <w:pStyle w:val="4"/>
        <w:spacing w:before="50"/>
        <w:ind w:left="0" w:right="0"/>
        <w:jc w:val="left"/>
        <w:rPr>
          <w:rFonts w:hint="eastAsia"/>
        </w:rPr>
      </w:pPr>
      <w:r>
        <w:rPr>
          <w:rFonts w:hint="eastAsia"/>
        </w:rPr>
        <w:t>凭着祂一切的知识，祂真正理解什么呢？</w:t>
      </w:r>
    </w:p>
    <w:p w14:paraId="68A1B85C">
      <w:pPr>
        <w:pStyle w:val="4"/>
        <w:spacing w:before="50"/>
        <w:ind w:left="0" w:right="0"/>
        <w:jc w:val="left"/>
        <w:rPr>
          <w:rFonts w:hint="eastAsia"/>
        </w:rPr>
      </w:pPr>
    </w:p>
    <w:p w14:paraId="6A066B6A">
      <w:pPr>
        <w:pStyle w:val="4"/>
        <w:spacing w:before="50"/>
        <w:ind w:left="0" w:right="0"/>
        <w:jc w:val="left"/>
        <w:rPr>
          <w:rFonts w:hint="eastAsia"/>
        </w:rPr>
      </w:pPr>
      <w:r>
        <w:rPr>
          <w:rFonts w:hint="eastAsia"/>
        </w:rPr>
        <w:t>What does he grasp in his ear, in his being, in his purpose?</w:t>
      </w:r>
    </w:p>
    <w:p w14:paraId="649B53FE">
      <w:pPr>
        <w:pStyle w:val="4"/>
        <w:spacing w:before="50"/>
        <w:ind w:left="0" w:right="0"/>
        <w:jc w:val="left"/>
        <w:rPr>
          <w:rFonts w:hint="eastAsia"/>
        </w:rPr>
      </w:pPr>
      <w:r>
        <w:rPr>
          <w:rFonts w:hint="eastAsia"/>
        </w:rPr>
        <w:t>祂在祂的耳中、祂的存在中、祂的目的中， grasp 了什么？</w:t>
      </w:r>
    </w:p>
    <w:p w14:paraId="3004562F">
      <w:pPr>
        <w:pStyle w:val="4"/>
        <w:spacing w:before="50"/>
        <w:ind w:left="0" w:right="0"/>
        <w:jc w:val="left"/>
        <w:rPr>
          <w:rFonts w:hint="eastAsia"/>
        </w:rPr>
      </w:pPr>
    </w:p>
    <w:p w14:paraId="7F3D29EA">
      <w:pPr>
        <w:pStyle w:val="4"/>
        <w:spacing w:before="50"/>
        <w:ind w:left="0" w:right="0"/>
        <w:jc w:val="left"/>
        <w:rPr>
          <w:rFonts w:hint="eastAsia"/>
        </w:rPr>
      </w:pPr>
      <w:r>
        <w:rPr>
          <w:rFonts w:hint="eastAsia"/>
        </w:rPr>
        <w:t>Is he not perpetually surrounded by mystery?</w:t>
      </w:r>
    </w:p>
    <w:p w14:paraId="556E314E">
      <w:pPr>
        <w:pStyle w:val="4"/>
        <w:spacing w:before="50"/>
        <w:ind w:left="0" w:right="0"/>
        <w:jc w:val="left"/>
        <w:rPr>
          <w:rFonts w:hint="eastAsia"/>
        </w:rPr>
      </w:pPr>
      <w:r>
        <w:rPr>
          <w:rFonts w:hint="eastAsia"/>
        </w:rPr>
        <w:t>祂岂不总是被奥秘所环绕吗？</w:t>
      </w:r>
    </w:p>
    <w:p w14:paraId="01EF385E">
      <w:pPr>
        <w:pStyle w:val="4"/>
        <w:spacing w:before="50"/>
        <w:ind w:left="0" w:right="0"/>
        <w:jc w:val="left"/>
        <w:rPr>
          <w:rFonts w:hint="eastAsia"/>
        </w:rPr>
      </w:pPr>
    </w:p>
    <w:p w14:paraId="4C1DCF24">
      <w:pPr>
        <w:pStyle w:val="4"/>
        <w:spacing w:before="50"/>
        <w:ind w:left="0" w:right="0"/>
        <w:jc w:val="left"/>
        <w:rPr>
          <w:rFonts w:hint="eastAsia"/>
        </w:rPr>
      </w:pPr>
      <w:r>
        <w:rPr>
          <w:rFonts w:hint="eastAsia"/>
        </w:rPr>
        <w:t>Does he not always stand at the edge of the unknown?</w:t>
      </w:r>
    </w:p>
    <w:p w14:paraId="4FA38308">
      <w:pPr>
        <w:pStyle w:val="4"/>
        <w:spacing w:before="50"/>
        <w:ind w:left="0" w:right="0"/>
        <w:jc w:val="left"/>
        <w:rPr>
          <w:rFonts w:hint="eastAsia"/>
        </w:rPr>
      </w:pPr>
      <w:r>
        <w:rPr>
          <w:rFonts w:hint="eastAsia"/>
        </w:rPr>
        <w:t>祂岂不总是站在未知的边缘吗？</w:t>
      </w:r>
    </w:p>
    <w:p w14:paraId="43535EF6">
      <w:pPr>
        <w:pStyle w:val="4"/>
        <w:spacing w:before="50"/>
        <w:ind w:left="0" w:right="0"/>
        <w:jc w:val="left"/>
        <w:rPr>
          <w:rFonts w:hint="eastAsia"/>
        </w:rPr>
      </w:pPr>
    </w:p>
    <w:p w14:paraId="2B717C31">
      <w:pPr>
        <w:pStyle w:val="4"/>
        <w:spacing w:before="50"/>
        <w:ind w:left="0" w:right="0"/>
        <w:jc w:val="left"/>
        <w:rPr>
          <w:rFonts w:hint="eastAsia"/>
        </w:rPr>
      </w:pPr>
      <w:r>
        <w:rPr>
          <w:rFonts w:hint="eastAsia"/>
        </w:rPr>
        <w:t>And this man, a frail, weak, wandering, and darkened creature, would know God, the high, holy, only, omnipotent God!</w:t>
      </w:r>
    </w:p>
    <w:p w14:paraId="50DAD384">
      <w:pPr>
        <w:pStyle w:val="4"/>
        <w:spacing w:before="50"/>
        <w:ind w:left="0" w:right="0"/>
        <w:jc w:val="left"/>
        <w:rPr>
          <w:rFonts w:hint="eastAsia"/>
        </w:rPr>
      </w:pPr>
      <w:r>
        <w:rPr>
          <w:rFonts w:hint="eastAsia"/>
        </w:rPr>
        <w:t>这个软弱、无力、游荡、黑暗的受造物，竟想认识神——那至高、圣洁、独一、全能的神！</w:t>
      </w:r>
    </w:p>
    <w:p w14:paraId="63077CFF">
      <w:pPr>
        <w:pStyle w:val="4"/>
        <w:spacing w:before="50"/>
        <w:ind w:left="0" w:right="0"/>
        <w:jc w:val="left"/>
        <w:rPr>
          <w:rFonts w:hint="eastAsia"/>
        </w:rPr>
      </w:pPr>
    </w:p>
    <w:p w14:paraId="7F4D3146">
      <w:pPr>
        <w:pStyle w:val="4"/>
        <w:spacing w:before="50"/>
        <w:ind w:left="0" w:right="0"/>
        <w:jc w:val="left"/>
        <w:rPr>
          <w:rFonts w:hint="eastAsia"/>
        </w:rPr>
      </w:pPr>
      <w:r>
        <w:rPr>
          <w:rFonts w:hint="eastAsia"/>
        </w:rPr>
        <w:t>It surpasses our understanding, but Christ, who has seen the Father and revealed Him to us, speaks of it.</w:t>
      </w:r>
    </w:p>
    <w:p w14:paraId="3640DCC1">
      <w:pPr>
        <w:pStyle w:val="4"/>
        <w:spacing w:before="50"/>
        <w:ind w:left="0" w:right="0"/>
        <w:jc w:val="left"/>
        <w:rPr>
          <w:rFonts w:hint="eastAsia"/>
        </w:rPr>
      </w:pPr>
      <w:r>
        <w:rPr>
          <w:rFonts w:hint="eastAsia"/>
        </w:rPr>
        <w:t>这超乎我们的理解，但基督——祂曾看见父并将父启示给我们——却谈论它。</w:t>
      </w:r>
    </w:p>
    <w:p w14:paraId="14D5817B">
      <w:pPr>
        <w:pStyle w:val="4"/>
        <w:spacing w:before="50"/>
        <w:ind w:left="0" w:right="0"/>
        <w:jc w:val="left"/>
        <w:rPr>
          <w:rFonts w:hint="eastAsia"/>
        </w:rPr>
      </w:pPr>
    </w:p>
    <w:p w14:paraId="4E399DF0">
      <w:pPr>
        <w:pStyle w:val="4"/>
        <w:spacing w:before="50"/>
        <w:ind w:left="0" w:right="0"/>
        <w:jc w:val="left"/>
        <w:rPr>
          <w:rFonts w:hint="eastAsia"/>
        </w:rPr>
      </w:pPr>
      <w:r>
        <w:rPr>
          <w:rFonts w:hint="eastAsia"/>
        </w:rPr>
        <w:t>We can trust Him, for His testimony is true and worthy of all acceptance.</w:t>
      </w:r>
    </w:p>
    <w:p w14:paraId="31AEB12D">
      <w:pPr>
        <w:pStyle w:val="4"/>
        <w:spacing w:before="50"/>
        <w:ind w:left="0" w:right="0"/>
        <w:jc w:val="left"/>
        <w:rPr>
          <w:rFonts w:hint="eastAsia"/>
        </w:rPr>
      </w:pPr>
      <w:r>
        <w:rPr>
          <w:rFonts w:hint="eastAsia"/>
        </w:rPr>
        <w:t>我们可以信靠祂，因为祂的见证是真实的，值得完全接纳。</w:t>
      </w:r>
    </w:p>
    <w:p w14:paraId="0BDE507A">
      <w:pPr>
        <w:pStyle w:val="4"/>
        <w:spacing w:before="50"/>
        <w:ind w:left="0" w:right="0"/>
        <w:jc w:val="left"/>
        <w:rPr>
          <w:rFonts w:hint="eastAsia"/>
        </w:rPr>
      </w:pPr>
    </w:p>
    <w:p w14:paraId="34F8EE0F">
      <w:pPr>
        <w:pStyle w:val="4"/>
        <w:spacing w:before="50"/>
        <w:ind w:left="0" w:right="0"/>
        <w:jc w:val="left"/>
        <w:rPr>
          <w:rFonts w:hint="eastAsia"/>
        </w:rPr>
      </w:pPr>
      <w:r>
        <w:rPr>
          <w:rFonts w:hint="eastAsia"/>
        </w:rPr>
        <w:t>If you desire to know who God is, do not seek out the wise, the scholars, or the researchers of this age.</w:t>
      </w:r>
    </w:p>
    <w:p w14:paraId="75FB4004">
      <w:pPr>
        <w:pStyle w:val="4"/>
        <w:spacing w:before="50"/>
        <w:ind w:left="0" w:right="0"/>
        <w:jc w:val="left"/>
        <w:rPr>
          <w:rFonts w:hint="eastAsia"/>
        </w:rPr>
      </w:pPr>
      <w:r>
        <w:rPr>
          <w:rFonts w:hint="eastAsia"/>
        </w:rPr>
        <w:t>如果你渴望认识神是谁，不要去寻找这个时代的智者、学者或研究者。</w:t>
      </w:r>
    </w:p>
    <w:p w14:paraId="6FCC9D53">
      <w:pPr>
        <w:pStyle w:val="4"/>
        <w:spacing w:before="50"/>
        <w:ind w:left="0" w:right="0"/>
        <w:jc w:val="left"/>
        <w:rPr>
          <w:rFonts w:hint="eastAsia"/>
        </w:rPr>
      </w:pPr>
    </w:p>
    <w:p w14:paraId="028C035A">
      <w:pPr>
        <w:pStyle w:val="4"/>
        <w:spacing w:before="50"/>
        <w:ind w:left="0" w:right="0"/>
        <w:jc w:val="left"/>
        <w:rPr>
          <w:rFonts w:hint="eastAsia"/>
        </w:rPr>
      </w:pPr>
      <w:r>
        <w:rPr>
          <w:rFonts w:hint="eastAsia"/>
        </w:rPr>
        <w:t>Instead, look to Christ and listen to His word.</w:t>
      </w:r>
    </w:p>
    <w:p w14:paraId="1AD22311">
      <w:pPr>
        <w:pStyle w:val="4"/>
        <w:spacing w:before="50"/>
        <w:ind w:left="0" w:right="0"/>
        <w:jc w:val="left"/>
        <w:rPr>
          <w:rFonts w:hint="eastAsia"/>
        </w:rPr>
      </w:pPr>
      <w:r>
        <w:rPr>
          <w:rFonts w:hint="eastAsia"/>
        </w:rPr>
        <w:t>相反，要仰望基督，聆听祂的话语。</w:t>
      </w:r>
    </w:p>
    <w:p w14:paraId="32657E87">
      <w:pPr>
        <w:pStyle w:val="4"/>
        <w:spacing w:before="50"/>
        <w:ind w:left="0" w:right="0"/>
        <w:jc w:val="left"/>
        <w:rPr>
          <w:rFonts w:hint="eastAsia"/>
        </w:rPr>
      </w:pPr>
    </w:p>
    <w:p w14:paraId="40A9F845">
      <w:pPr>
        <w:pStyle w:val="4"/>
        <w:spacing w:before="50"/>
        <w:ind w:left="0" w:right="0"/>
        <w:jc w:val="left"/>
        <w:rPr>
          <w:rFonts w:hint="eastAsia"/>
        </w:rPr>
      </w:pPr>
      <w:r>
        <w:rPr>
          <w:rFonts w:hint="eastAsia"/>
        </w:rPr>
        <w:t>Do not say in your heart, "Who will ascend into heaven?" or "Who will descend into the abyss?"</w:t>
      </w:r>
    </w:p>
    <w:p w14:paraId="386513DE">
      <w:pPr>
        <w:pStyle w:val="4"/>
        <w:spacing w:before="50"/>
        <w:ind w:left="0" w:right="0"/>
        <w:jc w:val="left"/>
        <w:rPr>
          <w:rFonts w:hint="eastAsia"/>
        </w:rPr>
      </w:pPr>
      <w:r>
        <w:rPr>
          <w:rFonts w:hint="eastAsia"/>
        </w:rPr>
        <w:t>不要心里说：“谁要升到天上去呢？”或是说：“谁要下到阴间去呢？”</w:t>
      </w:r>
    </w:p>
    <w:p w14:paraId="05E316E8">
      <w:pPr>
        <w:pStyle w:val="4"/>
        <w:spacing w:before="50"/>
        <w:ind w:left="0" w:right="0"/>
        <w:jc w:val="left"/>
        <w:rPr>
          <w:rFonts w:hint="eastAsia"/>
        </w:rPr>
      </w:pPr>
    </w:p>
    <w:p w14:paraId="6893379A">
      <w:pPr>
        <w:pStyle w:val="4"/>
        <w:spacing w:before="50"/>
        <w:ind w:left="0" w:right="0"/>
        <w:jc w:val="left"/>
        <w:rPr>
          <w:rFonts w:hint="eastAsia"/>
        </w:rPr>
      </w:pPr>
      <w:r>
        <w:rPr>
          <w:rFonts w:hint="eastAsia"/>
        </w:rPr>
        <w:t>For the word that Christ preaches is near you.</w:t>
      </w:r>
    </w:p>
    <w:p w14:paraId="1DC6EADC">
      <w:pPr>
        <w:pStyle w:val="4"/>
        <w:spacing w:before="50"/>
        <w:ind w:left="0" w:right="0"/>
        <w:jc w:val="left"/>
        <w:rPr>
          <w:rFonts w:hint="eastAsia"/>
        </w:rPr>
      </w:pPr>
      <w:r>
        <w:rPr>
          <w:rFonts w:hint="eastAsia"/>
        </w:rPr>
        <w:t>因为基督所传的道离你不远。</w:t>
      </w:r>
    </w:p>
    <w:p w14:paraId="0CB8EBD6">
      <w:pPr>
        <w:pStyle w:val="4"/>
        <w:spacing w:before="50"/>
        <w:ind w:left="0" w:right="0"/>
        <w:jc w:val="left"/>
        <w:rPr>
          <w:rFonts w:hint="eastAsia"/>
        </w:rPr>
      </w:pPr>
    </w:p>
    <w:p w14:paraId="0B01C5DD">
      <w:pPr>
        <w:pStyle w:val="4"/>
        <w:spacing w:before="50"/>
        <w:ind w:left="0" w:right="0"/>
        <w:jc w:val="left"/>
        <w:rPr>
          <w:rFonts w:hint="eastAsia"/>
        </w:rPr>
      </w:pPr>
      <w:r>
        <w:rPr>
          <w:rFonts w:hint="eastAsia"/>
        </w:rPr>
        <w:t>He Himself is the Word, the perfect revelation of the Father.</w:t>
      </w:r>
    </w:p>
    <w:p w14:paraId="1EE8E596">
      <w:pPr>
        <w:pStyle w:val="4"/>
        <w:spacing w:before="50"/>
        <w:ind w:left="0" w:right="0"/>
        <w:jc w:val="left"/>
        <w:rPr>
          <w:rFonts w:hint="eastAsia"/>
        </w:rPr>
      </w:pPr>
      <w:r>
        <w:rPr>
          <w:rFonts w:hint="eastAsia"/>
        </w:rPr>
        <w:t>祂自己就是道，是父完美的启示。</w:t>
      </w:r>
    </w:p>
    <w:p w14:paraId="773441EF">
      <w:pPr>
        <w:pStyle w:val="4"/>
        <w:spacing w:before="50"/>
        <w:ind w:left="0" w:right="0"/>
        <w:jc w:val="left"/>
        <w:rPr>
          <w:rFonts w:hint="eastAsia"/>
        </w:rPr>
      </w:pPr>
    </w:p>
    <w:p w14:paraId="4357C96F">
      <w:pPr>
        <w:pStyle w:val="4"/>
        <w:spacing w:before="50"/>
        <w:ind w:left="0" w:right="0"/>
        <w:jc w:val="left"/>
        <w:rPr>
          <w:rFonts w:hint="eastAsia"/>
        </w:rPr>
      </w:pPr>
      <w:r>
        <w:rPr>
          <w:rFonts w:hint="eastAsia"/>
        </w:rPr>
        <w:t>As He is, so is the Father—equally just and holy, yet also full of grace and truth.</w:t>
      </w:r>
    </w:p>
    <w:p w14:paraId="55543030">
      <w:pPr>
        <w:pStyle w:val="4"/>
        <w:spacing w:before="50"/>
        <w:ind w:left="0" w:right="0"/>
        <w:jc w:val="left"/>
        <w:rPr>
          <w:rFonts w:hint="eastAsia"/>
        </w:rPr>
      </w:pPr>
      <w:r>
        <w:rPr>
          <w:rFonts w:hint="eastAsia"/>
        </w:rPr>
        <w:t>祂怎样，父也怎样——同样公义和圣洁，却也充满了恩典和真理。</w:t>
      </w:r>
    </w:p>
    <w:p w14:paraId="543EC37E">
      <w:pPr>
        <w:pStyle w:val="4"/>
        <w:spacing w:before="50"/>
        <w:ind w:left="0" w:right="0"/>
        <w:jc w:val="left"/>
        <w:rPr>
          <w:rFonts w:hint="eastAsia"/>
        </w:rPr>
      </w:pPr>
    </w:p>
    <w:p w14:paraId="0978151C">
      <w:pPr>
        <w:pStyle w:val="4"/>
        <w:spacing w:before="50"/>
        <w:ind w:left="0" w:right="0"/>
        <w:jc w:val="left"/>
        <w:rPr>
          <w:rFonts w:hint="eastAsia"/>
        </w:rPr>
      </w:pPr>
      <w:r>
        <w:rPr>
          <w:rFonts w:hint="eastAsia"/>
        </w:rPr>
        <w:t>At His cross, the fullness of the faith of the Old Covenant is revealed: "The Lord is merciful and gracious, slow to anger and abounding in steadfast love.</w:t>
      </w:r>
    </w:p>
    <w:p w14:paraId="21CF6DF4">
      <w:pPr>
        <w:pStyle w:val="4"/>
        <w:spacing w:before="50"/>
        <w:ind w:left="0" w:right="0"/>
        <w:jc w:val="left"/>
        <w:rPr>
          <w:rFonts w:hint="eastAsia"/>
        </w:rPr>
      </w:pPr>
      <w:r>
        <w:rPr>
          <w:rFonts w:hint="eastAsia"/>
        </w:rPr>
        <w:t>在祂的十字架上，旧约信仰的丰盛得以显明：“耶和华有怜悯，有恩典，不轻易发怒，且有丰盛的慈爱。”</w:t>
      </w:r>
    </w:p>
    <w:p w14:paraId="06B87482">
      <w:pPr>
        <w:pStyle w:val="4"/>
        <w:spacing w:before="50"/>
        <w:ind w:left="0" w:right="0"/>
        <w:jc w:val="left"/>
        <w:rPr>
          <w:rFonts w:hint="eastAsia"/>
        </w:rPr>
      </w:pPr>
    </w:p>
    <w:p w14:paraId="02E2FC47">
      <w:pPr>
        <w:pStyle w:val="4"/>
        <w:spacing w:before="50"/>
        <w:ind w:left="0" w:right="0"/>
        <w:jc w:val="left"/>
        <w:rPr>
          <w:rFonts w:hint="eastAsia"/>
        </w:rPr>
      </w:pPr>
      <w:r>
        <w:rPr>
          <w:rFonts w:hint="eastAsia"/>
        </w:rPr>
        <w:t>He will not always chide, nor will He keep His anger forever.</w:t>
      </w:r>
    </w:p>
    <w:p w14:paraId="7D68F878">
      <w:pPr>
        <w:pStyle w:val="4"/>
        <w:spacing w:before="50"/>
        <w:ind w:left="0" w:right="0"/>
        <w:jc w:val="left"/>
        <w:rPr>
          <w:rFonts w:hint="eastAsia"/>
        </w:rPr>
      </w:pPr>
      <w:r>
        <w:rPr>
          <w:rFonts w:hint="eastAsia"/>
        </w:rPr>
        <w:t>祂不长久责备，也不永远怀怒。</w:t>
      </w:r>
    </w:p>
    <w:p w14:paraId="2B696405">
      <w:pPr>
        <w:pStyle w:val="4"/>
        <w:spacing w:before="50"/>
        <w:ind w:left="0" w:right="0"/>
        <w:jc w:val="left"/>
        <w:rPr>
          <w:rFonts w:hint="eastAsia"/>
        </w:rPr>
      </w:pPr>
    </w:p>
    <w:p w14:paraId="6622FF1D">
      <w:pPr>
        <w:pStyle w:val="4"/>
        <w:spacing w:before="50"/>
        <w:ind w:left="0" w:right="0"/>
        <w:jc w:val="left"/>
        <w:rPr>
          <w:rFonts w:hint="eastAsia"/>
        </w:rPr>
      </w:pPr>
      <w:r>
        <w:rPr>
          <w:rFonts w:hint="eastAsia"/>
        </w:rPr>
        <w:t>He does not deal with us according to our sins, nor repay us according to our iniquities.</w:t>
      </w:r>
    </w:p>
    <w:p w14:paraId="009A45CD">
      <w:pPr>
        <w:pStyle w:val="4"/>
        <w:spacing w:before="50"/>
        <w:ind w:left="0" w:right="0"/>
        <w:jc w:val="left"/>
        <w:rPr>
          <w:rFonts w:hint="eastAsia"/>
        </w:rPr>
      </w:pPr>
      <w:r>
        <w:rPr>
          <w:rFonts w:hint="eastAsia"/>
        </w:rPr>
        <w:t>祂没有按我们的罪过待我们，也没有照我们的罪孽报应我们。</w:t>
      </w:r>
    </w:p>
    <w:p w14:paraId="56F1683B">
      <w:pPr>
        <w:pStyle w:val="4"/>
        <w:spacing w:before="50"/>
        <w:ind w:left="0" w:right="0"/>
        <w:jc w:val="left"/>
        <w:rPr>
          <w:rFonts w:hint="eastAsia"/>
        </w:rPr>
      </w:pPr>
    </w:p>
    <w:p w14:paraId="1F937F37">
      <w:pPr>
        <w:pStyle w:val="4"/>
        <w:spacing w:before="50"/>
        <w:ind w:left="0" w:right="0"/>
        <w:jc w:val="left"/>
        <w:rPr>
          <w:rFonts w:hint="eastAsia"/>
        </w:rPr>
      </w:pPr>
      <w:r>
        <w:rPr>
          <w:rFonts w:hint="eastAsia"/>
        </w:rPr>
        <w:t>For as high as the heavens are above the earth, so great is His steadfast love toward those who fear Him; as far as the east is from the west, so far does He remove our transgressions from us.</w:t>
      </w:r>
    </w:p>
    <w:p w14:paraId="174CDB23">
      <w:pPr>
        <w:pStyle w:val="4"/>
        <w:spacing w:before="50"/>
        <w:ind w:left="0" w:right="0"/>
        <w:jc w:val="left"/>
        <w:rPr>
          <w:rFonts w:hint="eastAsia"/>
        </w:rPr>
      </w:pPr>
      <w:r>
        <w:rPr>
          <w:rFonts w:hint="eastAsia"/>
        </w:rPr>
        <w:t>天离地何等的高，祂的慈爱向敬畏祂的人也是何等的大！东离西有多远，祂叫我们的过犯离我们也有多远！</w:t>
      </w:r>
    </w:p>
    <w:p w14:paraId="719BCB74">
      <w:pPr>
        <w:pStyle w:val="4"/>
        <w:spacing w:before="50"/>
        <w:ind w:left="0" w:right="0"/>
        <w:jc w:val="left"/>
        <w:rPr>
          <w:rFonts w:hint="eastAsia"/>
        </w:rPr>
      </w:pPr>
    </w:p>
    <w:p w14:paraId="4B8BBEEC">
      <w:pPr>
        <w:pStyle w:val="4"/>
        <w:spacing w:before="50"/>
        <w:ind w:left="0" w:right="0"/>
        <w:jc w:val="left"/>
        <w:rPr>
          <w:rFonts w:hint="eastAsia"/>
        </w:rPr>
      </w:pPr>
      <w:r>
        <w:rPr>
          <w:rFonts w:hint="eastAsia"/>
        </w:rPr>
        <w:t>As a father shows compassion to his children, so the Lord shows compassion to those who fear Him" (Psalm 103:8-13).</w:t>
      </w:r>
    </w:p>
    <w:p w14:paraId="11D91B4A">
      <w:pPr>
        <w:pStyle w:val="4"/>
        <w:spacing w:before="50"/>
        <w:ind w:left="0" w:right="0"/>
        <w:jc w:val="left"/>
        <w:rPr>
          <w:rFonts w:hint="eastAsia"/>
        </w:rPr>
      </w:pPr>
      <w:r>
        <w:rPr>
          <w:rFonts w:hint="eastAsia"/>
        </w:rPr>
        <w:t>父亲怎样怜恤他的儿女，耶和华也怎样怜恤敬畏祂的人”（诗篇103:8-13）。</w:t>
      </w:r>
    </w:p>
    <w:p w14:paraId="4AE27A74">
      <w:pPr>
        <w:pStyle w:val="4"/>
        <w:spacing w:before="50"/>
        <w:ind w:left="0" w:right="0"/>
        <w:jc w:val="left"/>
        <w:rPr>
          <w:rFonts w:hint="eastAsia"/>
        </w:rPr>
      </w:pPr>
    </w:p>
    <w:p w14:paraId="5384C2DE">
      <w:pPr>
        <w:pStyle w:val="4"/>
        <w:spacing w:before="50"/>
        <w:ind w:left="0" w:right="0"/>
        <w:jc w:val="left"/>
        <w:rPr>
          <w:rFonts w:hint="eastAsia"/>
        </w:rPr>
      </w:pPr>
      <w:r>
        <w:rPr>
          <w:rFonts w:hint="eastAsia"/>
        </w:rPr>
        <w:t>Beholding the glory of Christ in the mirror of His word, we joyfully exclaim: "We know Him because we are known by Him; we love Him because He first loved us" (1 John 4:19).</w:t>
      </w:r>
    </w:p>
    <w:p w14:paraId="4A3D27BB">
      <w:pPr>
        <w:pStyle w:val="4"/>
        <w:spacing w:before="50"/>
        <w:ind w:left="0" w:right="0"/>
        <w:jc w:val="left"/>
        <w:rPr>
          <w:rFonts w:hint="eastAsia"/>
        </w:rPr>
      </w:pPr>
      <w:r>
        <w:rPr>
          <w:rFonts w:hint="eastAsia"/>
        </w:rPr>
        <w:t>在祂话语的镜子中看见基督的荣耀，我们喜乐地宣告：“我们认识祂，因为我们被祂所认识；我们爱祂，因为祂先爱我们”（约翰一书4:19）。</w:t>
      </w:r>
    </w:p>
    <w:p w14:paraId="29902A51">
      <w:pPr>
        <w:pStyle w:val="4"/>
        <w:spacing w:before="50"/>
        <w:ind w:left="0" w:right="0"/>
        <w:jc w:val="left"/>
        <w:rPr>
          <w:rFonts w:hint="eastAsia"/>
        </w:rPr>
      </w:pPr>
    </w:p>
    <w:p w14:paraId="6DCF4D02">
      <w:pPr>
        <w:pStyle w:val="4"/>
        <w:spacing w:before="50"/>
        <w:ind w:left="0" w:right="0"/>
        <w:jc w:val="left"/>
        <w:rPr>
          <w:rFonts w:hint="eastAsia"/>
        </w:rPr>
      </w:pPr>
      <w:r>
        <w:rPr>
          <w:rFonts w:hint="eastAsia"/>
        </w:rPr>
        <w:t>Furthermore, the origin and content determine the essence of the knowledge of God in its uniqueness.</w:t>
      </w:r>
    </w:p>
    <w:p w14:paraId="62AE6D8D">
      <w:pPr>
        <w:pStyle w:val="4"/>
        <w:spacing w:before="50"/>
        <w:ind w:left="0" w:right="0"/>
        <w:jc w:val="left"/>
        <w:rPr>
          <w:rFonts w:hint="eastAsia"/>
        </w:rPr>
      </w:pPr>
      <w:r>
        <w:rPr>
          <w:rFonts w:hint="eastAsia"/>
        </w:rPr>
        <w:t>此外，起源和内容决定了对神认识的独特性本质。</w:t>
      </w:r>
    </w:p>
    <w:p w14:paraId="59F61864">
      <w:pPr>
        <w:pStyle w:val="4"/>
        <w:spacing w:before="50"/>
        <w:ind w:left="0" w:right="0"/>
        <w:jc w:val="left"/>
        <w:rPr>
          <w:rFonts w:hint="eastAsia"/>
        </w:rPr>
      </w:pPr>
    </w:p>
    <w:p w14:paraId="4008A686">
      <w:pPr>
        <w:pStyle w:val="4"/>
        <w:spacing w:before="50"/>
        <w:ind w:left="0" w:right="0"/>
        <w:jc w:val="left"/>
        <w:rPr>
          <w:rFonts w:hint="eastAsia"/>
        </w:rPr>
      </w:pPr>
      <w:r>
        <w:rPr>
          <w:rFonts w:hint="eastAsia"/>
        </w:rPr>
        <w:t>In the High Priestly Prayer, Jesus speaks not merely of knowing, but of knowing God.</w:t>
      </w:r>
    </w:p>
    <w:p w14:paraId="7DB16BEC">
      <w:pPr>
        <w:pStyle w:val="4"/>
        <w:spacing w:before="50"/>
        <w:ind w:left="0" w:right="0"/>
        <w:jc w:val="left"/>
        <w:rPr>
          <w:rFonts w:hint="eastAsia"/>
        </w:rPr>
      </w:pPr>
      <w:r>
        <w:rPr>
          <w:rFonts w:hint="eastAsia"/>
        </w:rPr>
        <w:t>在大祭司的祷告中，耶稣不仅说到认识，而且说到认识神。</w:t>
      </w:r>
    </w:p>
    <w:p w14:paraId="0F48F5FD">
      <w:pPr>
        <w:pStyle w:val="4"/>
        <w:spacing w:before="50"/>
        <w:ind w:left="0" w:right="0"/>
        <w:jc w:val="left"/>
        <w:rPr>
          <w:rFonts w:hint="eastAsia"/>
        </w:rPr>
      </w:pPr>
    </w:p>
    <w:p w14:paraId="5F09D8A1">
      <w:pPr>
        <w:pStyle w:val="4"/>
        <w:spacing w:before="50"/>
        <w:ind w:left="0" w:right="0"/>
        <w:jc w:val="left"/>
        <w:rPr>
          <w:rFonts w:hint="eastAsia"/>
        </w:rPr>
      </w:pPr>
      <w:r>
        <w:rPr>
          <w:rFonts w:hint="eastAsia"/>
        </w:rPr>
        <w:t>The distinction between these two is profound.</w:t>
      </w:r>
    </w:p>
    <w:p w14:paraId="3F3344DE">
      <w:pPr>
        <w:pStyle w:val="4"/>
        <w:spacing w:before="50"/>
        <w:ind w:left="0" w:right="0"/>
        <w:jc w:val="left"/>
        <w:rPr>
          <w:rFonts w:hint="eastAsia"/>
        </w:rPr>
      </w:pPr>
      <w:r>
        <w:rPr>
          <w:rFonts w:hint="eastAsia"/>
        </w:rPr>
        <w:t>这两者之间的区别是深刻的。</w:t>
      </w:r>
    </w:p>
    <w:p w14:paraId="074B28C6">
      <w:pPr>
        <w:pStyle w:val="4"/>
        <w:spacing w:before="50"/>
        <w:ind w:left="0" w:right="0"/>
        <w:jc w:val="left"/>
        <w:rPr>
          <w:rFonts w:hint="eastAsia"/>
        </w:rPr>
      </w:pPr>
    </w:p>
    <w:p w14:paraId="30BA04F0">
      <w:pPr>
        <w:pStyle w:val="4"/>
        <w:spacing w:before="50"/>
        <w:ind w:left="0" w:right="0"/>
        <w:jc w:val="left"/>
        <w:rPr>
          <w:rFonts w:hint="eastAsia"/>
        </w:rPr>
      </w:pPr>
      <w:r>
        <w:rPr>
          <w:rFonts w:hint="eastAsia"/>
        </w:rPr>
        <w:t>To know much about a creature, plant, animal, human being, country, or people from books is entirely different from knowing it through personal observation.</w:t>
      </w:r>
    </w:p>
    <w:p w14:paraId="01DB794E">
      <w:pPr>
        <w:pStyle w:val="4"/>
        <w:spacing w:before="50"/>
        <w:ind w:left="0" w:right="0"/>
        <w:jc w:val="left"/>
        <w:rPr>
          <w:rFonts w:hint="eastAsia"/>
        </w:rPr>
      </w:pPr>
      <w:r>
        <w:rPr>
          <w:rFonts w:hint="eastAsia"/>
        </w:rPr>
        <w:t>从书本上了解很多关于一个受造物、植物、动物、人、国家或民族的知识，与通过亲身观察来认识它，是完全不同的。</w:t>
      </w:r>
    </w:p>
    <w:p w14:paraId="7BAF8AC0">
      <w:pPr>
        <w:pStyle w:val="4"/>
        <w:spacing w:before="50"/>
        <w:ind w:left="0" w:right="0"/>
        <w:jc w:val="left"/>
        <w:rPr>
          <w:rFonts w:hint="eastAsia"/>
        </w:rPr>
      </w:pPr>
    </w:p>
    <w:p w14:paraId="3CD4E936">
      <w:pPr>
        <w:pStyle w:val="4"/>
        <w:spacing w:before="50"/>
        <w:ind w:left="0" w:right="0"/>
        <w:jc w:val="left"/>
        <w:rPr>
          <w:rFonts w:hint="eastAsia"/>
        </w:rPr>
      </w:pPr>
      <w:r>
        <w:rPr>
          <w:rFonts w:hint="eastAsia"/>
        </w:rPr>
        <w:t>To know involves descriptions provided by others; to know involves the object itself.</w:t>
      </w:r>
    </w:p>
    <w:p w14:paraId="5F96FF00">
      <w:pPr>
        <w:pStyle w:val="4"/>
        <w:spacing w:before="50"/>
        <w:ind w:left="0" w:right="0"/>
        <w:jc w:val="left"/>
        <w:rPr>
          <w:rFonts w:hint="eastAsia"/>
        </w:rPr>
      </w:pPr>
      <w:r>
        <w:rPr>
          <w:rFonts w:hint="eastAsia"/>
        </w:rPr>
        <w:t>认识涉及他人提供的描述；认识涉及对象本身。</w:t>
      </w:r>
    </w:p>
    <w:p w14:paraId="0629DCDC">
      <w:pPr>
        <w:pStyle w:val="4"/>
        <w:spacing w:before="50"/>
        <w:ind w:left="0" w:right="0"/>
        <w:jc w:val="left"/>
        <w:rPr>
          <w:rFonts w:hint="eastAsia"/>
        </w:rPr>
      </w:pPr>
    </w:p>
    <w:p w14:paraId="7DC1E99F">
      <w:pPr>
        <w:pStyle w:val="4"/>
        <w:spacing w:before="50"/>
        <w:ind w:left="0" w:right="0"/>
        <w:jc w:val="left"/>
        <w:rPr>
          <w:rFonts w:hint="eastAsia"/>
        </w:rPr>
      </w:pPr>
      <w:r>
        <w:rPr>
          <w:rFonts w:hint="eastAsia"/>
        </w:rPr>
        <w:t>Knowing is an intellectual activity; knowing involves personal interest and the engagement of the heart.</w:t>
      </w:r>
    </w:p>
    <w:p w14:paraId="1DFB4944">
      <w:pPr>
        <w:pStyle w:val="4"/>
        <w:spacing w:before="50"/>
        <w:ind w:left="0" w:right="0"/>
        <w:jc w:val="left"/>
        <w:rPr>
          <w:rFonts w:hint="eastAsia"/>
        </w:rPr>
      </w:pPr>
      <w:r>
        <w:rPr>
          <w:rFonts w:hint="eastAsia"/>
        </w:rPr>
        <w:t>认识是一种智力活动；认识涉及个人兴趣和内心的投入。</w:t>
      </w:r>
    </w:p>
    <w:p w14:paraId="65C0D241">
      <w:pPr>
        <w:pStyle w:val="4"/>
        <w:spacing w:before="50"/>
        <w:ind w:left="0" w:right="0"/>
        <w:jc w:val="left"/>
        <w:rPr>
          <w:rFonts w:hint="eastAsia"/>
        </w:rPr>
      </w:pPr>
    </w:p>
    <w:p w14:paraId="0CB62C79">
      <w:pPr>
        <w:pStyle w:val="4"/>
        <w:spacing w:before="50"/>
        <w:ind w:left="0" w:right="0"/>
        <w:jc w:val="left"/>
        <w:rPr>
          <w:rFonts w:hint="eastAsia"/>
        </w:rPr>
      </w:pPr>
      <w:r>
        <w:rPr>
          <w:rFonts w:hint="eastAsia"/>
        </w:rPr>
        <w:t>Because the knowledge of God given by Christ is described in His Word, it is possible to have a type of knowledge that differs essentially from the knowledge intended by Jesus.</w:t>
      </w:r>
    </w:p>
    <w:p w14:paraId="7E88B7FC">
      <w:pPr>
        <w:pStyle w:val="4"/>
        <w:spacing w:before="50"/>
        <w:ind w:left="0" w:right="0"/>
        <w:jc w:val="left"/>
        <w:rPr>
          <w:rFonts w:hint="eastAsia"/>
        </w:rPr>
      </w:pPr>
      <w:r>
        <w:rPr>
          <w:rFonts w:hint="eastAsia"/>
        </w:rPr>
        <w:t>因为基督所赐的对神的认识记载在祂的话语中，所以可能存在一种与耶稣所意图的认识在本质上不同的认识。</w:t>
      </w:r>
    </w:p>
    <w:p w14:paraId="79DF1301">
      <w:pPr>
        <w:pStyle w:val="4"/>
        <w:spacing w:before="50"/>
        <w:ind w:left="0" w:right="0"/>
        <w:jc w:val="left"/>
        <w:rPr>
          <w:rFonts w:hint="eastAsia"/>
        </w:rPr>
      </w:pPr>
    </w:p>
    <w:p w14:paraId="3C31E0F8">
      <w:pPr>
        <w:pStyle w:val="4"/>
        <w:spacing w:before="50"/>
        <w:ind w:left="0" w:right="0"/>
        <w:jc w:val="left"/>
        <w:rPr>
          <w:rFonts w:hint="eastAsia"/>
        </w:rPr>
      </w:pPr>
      <w:r>
        <w:rPr>
          <w:rFonts w:hint="eastAsia"/>
        </w:rPr>
        <w:t>There is a knowing of the Lord’s will without a willingness of the heart to do that will (Luke 12:47-48).</w:t>
      </w:r>
    </w:p>
    <w:p w14:paraId="23235058">
      <w:pPr>
        <w:pStyle w:val="4"/>
        <w:spacing w:before="50"/>
        <w:ind w:left="0" w:right="0"/>
        <w:jc w:val="left"/>
        <w:rPr>
          <w:rFonts w:hint="eastAsia"/>
        </w:rPr>
      </w:pPr>
      <w:r>
        <w:rPr>
          <w:rFonts w:hint="eastAsia"/>
        </w:rPr>
        <w:t>有一种认识主的旨意，却没有内心愿意遵行那旨意（路加福音12:47-48）。</w:t>
      </w:r>
    </w:p>
    <w:p w14:paraId="7CDE143C">
      <w:pPr>
        <w:pStyle w:val="4"/>
        <w:spacing w:before="50"/>
        <w:ind w:left="0" w:right="0"/>
        <w:jc w:val="left"/>
        <w:rPr>
          <w:rFonts w:hint="eastAsia"/>
        </w:rPr>
      </w:pPr>
    </w:p>
    <w:p w14:paraId="007BB41A">
      <w:pPr>
        <w:pStyle w:val="4"/>
        <w:spacing w:before="50"/>
        <w:ind w:left="0" w:right="0"/>
        <w:jc w:val="left"/>
        <w:rPr>
          <w:rFonts w:hint="eastAsia"/>
        </w:rPr>
      </w:pPr>
      <w:r>
        <w:rPr>
          <w:rFonts w:hint="eastAsia"/>
        </w:rPr>
        <w:t>There is a calling of "Lord, Lord" that does not open the entrance to the kingdom of heaven (Matthew 7:21).</w:t>
      </w:r>
    </w:p>
    <w:p w14:paraId="353DA987">
      <w:pPr>
        <w:pStyle w:val="4"/>
        <w:spacing w:before="50"/>
        <w:ind w:left="0" w:right="0"/>
        <w:jc w:val="left"/>
        <w:rPr>
          <w:rFonts w:hint="eastAsia"/>
        </w:rPr>
      </w:pPr>
      <w:r>
        <w:rPr>
          <w:rFonts w:hint="eastAsia"/>
        </w:rPr>
        <w:t>有一种呼喊“主啊，主啊”，却不能打开天国之门（马太福音7:21）。</w:t>
      </w:r>
    </w:p>
    <w:p w14:paraId="1EB6EF89">
      <w:pPr>
        <w:pStyle w:val="4"/>
        <w:spacing w:before="50"/>
        <w:ind w:left="0" w:right="0"/>
        <w:jc w:val="left"/>
        <w:rPr>
          <w:rFonts w:hint="eastAsia"/>
        </w:rPr>
      </w:pPr>
    </w:p>
    <w:p w14:paraId="119348DD">
      <w:pPr>
        <w:pStyle w:val="4"/>
        <w:spacing w:before="50"/>
        <w:ind w:left="0" w:right="0"/>
        <w:jc w:val="left"/>
        <w:rPr>
          <w:rFonts w:hint="eastAsia"/>
        </w:rPr>
      </w:pPr>
      <w:r>
        <w:rPr>
          <w:rFonts w:hint="eastAsia"/>
        </w:rPr>
        <w:t>There is a faith, like that of the devils, which produces not love, but fear and trembling (James 2:19).</w:t>
      </w:r>
    </w:p>
    <w:p w14:paraId="50AEEB72">
      <w:pPr>
        <w:pStyle w:val="4"/>
        <w:spacing w:before="50"/>
        <w:ind w:left="0" w:right="0"/>
        <w:jc w:val="left"/>
        <w:rPr>
          <w:rFonts w:hint="eastAsia"/>
        </w:rPr>
      </w:pPr>
      <w:r>
        <w:rPr>
          <w:rFonts w:hint="eastAsia"/>
        </w:rPr>
        <w:t>有一种信心，如同魔鬼的信心，它产生的不是爱，而是恐惧和战兢（雅各书2:19）。</w:t>
      </w:r>
    </w:p>
    <w:p w14:paraId="3F0808B5">
      <w:pPr>
        <w:pStyle w:val="4"/>
        <w:spacing w:before="50"/>
        <w:ind w:left="0" w:right="0"/>
        <w:jc w:val="left"/>
        <w:rPr>
          <w:rFonts w:hint="eastAsia"/>
        </w:rPr>
      </w:pPr>
    </w:p>
    <w:p w14:paraId="273348EE">
      <w:pPr>
        <w:pStyle w:val="4"/>
        <w:spacing w:before="50"/>
        <w:ind w:left="0" w:right="0"/>
        <w:jc w:val="left"/>
        <w:rPr>
          <w:rFonts w:hint="eastAsia"/>
        </w:rPr>
      </w:pPr>
      <w:r>
        <w:rPr>
          <w:rFonts w:hint="eastAsia"/>
        </w:rPr>
        <w:t>There are hearers of the word who do not wish to be doers and therefore will face greater judgment (James 1:23).</w:t>
      </w:r>
    </w:p>
    <w:p w14:paraId="3A809745">
      <w:pPr>
        <w:pStyle w:val="4"/>
        <w:spacing w:before="50"/>
        <w:ind w:left="0" w:right="0"/>
        <w:jc w:val="left"/>
        <w:rPr>
          <w:rFonts w:hint="eastAsia"/>
        </w:rPr>
      </w:pPr>
      <w:r>
        <w:rPr>
          <w:rFonts w:hint="eastAsia"/>
        </w:rPr>
        <w:t>有些听道的人不愿意行道，因此将面临更大的审判（雅各书1:23）。</w:t>
      </w:r>
    </w:p>
    <w:p w14:paraId="1AD17CF1">
      <w:pPr>
        <w:pStyle w:val="4"/>
        <w:spacing w:before="50"/>
        <w:ind w:left="0" w:right="0"/>
        <w:jc w:val="left"/>
        <w:rPr>
          <w:rFonts w:hint="eastAsia"/>
        </w:rPr>
      </w:pPr>
    </w:p>
    <w:p w14:paraId="242931B6">
      <w:pPr>
        <w:pStyle w:val="4"/>
        <w:spacing w:before="50"/>
        <w:ind w:left="0" w:right="0"/>
        <w:jc w:val="left"/>
        <w:rPr>
          <w:rFonts w:hint="eastAsia"/>
        </w:rPr>
      </w:pPr>
      <w:r>
        <w:rPr>
          <w:rFonts w:hint="eastAsia"/>
        </w:rPr>
        <w:t>When Jesus speaks of knowing God, He refers to a knowledge akin to His own.</w:t>
      </w:r>
    </w:p>
    <w:p w14:paraId="61B55BF8">
      <w:pPr>
        <w:pStyle w:val="4"/>
        <w:spacing w:before="50"/>
        <w:ind w:left="0" w:right="0"/>
        <w:jc w:val="left"/>
        <w:rPr>
          <w:rFonts w:hint="eastAsia"/>
        </w:rPr>
      </w:pPr>
      <w:r>
        <w:rPr>
          <w:rFonts w:hint="eastAsia"/>
        </w:rPr>
        <w:t>当耶稣谈论认识神时，祂指的是一种与祂自己相似的认识。</w:t>
      </w:r>
    </w:p>
    <w:p w14:paraId="5E4E719D">
      <w:pPr>
        <w:pStyle w:val="4"/>
        <w:spacing w:before="50"/>
        <w:ind w:left="0" w:right="0"/>
        <w:jc w:val="left"/>
        <w:rPr>
          <w:rFonts w:hint="eastAsia"/>
        </w:rPr>
      </w:pPr>
    </w:p>
    <w:p w14:paraId="2C2A841D">
      <w:pPr>
        <w:pStyle w:val="4"/>
        <w:spacing w:before="50"/>
        <w:ind w:left="0" w:right="0"/>
        <w:jc w:val="left"/>
        <w:rPr>
          <w:rFonts w:hint="eastAsia"/>
        </w:rPr>
      </w:pPr>
      <w:r>
        <w:rPr>
          <w:rFonts w:hint="eastAsia"/>
        </w:rPr>
        <w:t>He was not a theologian by profession, nor a doctor or professor of divinity.</w:t>
      </w:r>
    </w:p>
    <w:p w14:paraId="5990B393">
      <w:pPr>
        <w:pStyle w:val="4"/>
        <w:spacing w:before="50"/>
        <w:ind w:left="0" w:right="0"/>
        <w:jc w:val="left"/>
        <w:rPr>
          <w:rFonts w:hint="eastAsia"/>
        </w:rPr>
      </w:pPr>
      <w:r>
        <w:rPr>
          <w:rFonts w:hint="eastAsia"/>
        </w:rPr>
        <w:t>祂并非职业神学家，也不是神学博士或教授。</w:t>
      </w:r>
    </w:p>
    <w:p w14:paraId="13B17448">
      <w:pPr>
        <w:pStyle w:val="4"/>
        <w:spacing w:before="50"/>
        <w:ind w:left="0" w:right="0"/>
        <w:jc w:val="left"/>
        <w:rPr>
          <w:rFonts w:hint="eastAsia"/>
        </w:rPr>
      </w:pPr>
    </w:p>
    <w:p w14:paraId="58811578">
      <w:pPr>
        <w:pStyle w:val="4"/>
        <w:spacing w:before="50"/>
        <w:ind w:left="0" w:right="0"/>
        <w:jc w:val="left"/>
        <w:rPr>
          <w:rFonts w:hint="eastAsia"/>
        </w:rPr>
      </w:pPr>
      <w:r>
        <w:rPr>
          <w:rFonts w:hint="eastAsia"/>
        </w:rPr>
        <w:t>He saw the Father everywhere—in nature, in His word, in His service.</w:t>
      </w:r>
    </w:p>
    <w:p w14:paraId="43AB9A96">
      <w:pPr>
        <w:pStyle w:val="4"/>
        <w:spacing w:before="50"/>
        <w:ind w:left="0" w:right="0"/>
        <w:jc w:val="left"/>
        <w:rPr>
          <w:rFonts w:hint="eastAsia"/>
        </w:rPr>
      </w:pPr>
      <w:r>
        <w:rPr>
          <w:rFonts w:hint="eastAsia"/>
        </w:rPr>
        <w:t>祂处处看见父——在自然界中，在祂的话语中，在祂的服事中。</w:t>
      </w:r>
    </w:p>
    <w:p w14:paraId="6EBF7785">
      <w:pPr>
        <w:pStyle w:val="4"/>
        <w:spacing w:before="50"/>
        <w:ind w:left="0" w:right="0"/>
        <w:jc w:val="left"/>
        <w:rPr>
          <w:rFonts w:hint="eastAsia"/>
        </w:rPr>
      </w:pPr>
    </w:p>
    <w:p w14:paraId="500955E9">
      <w:pPr>
        <w:pStyle w:val="4"/>
        <w:spacing w:before="50"/>
        <w:ind w:left="0" w:right="0"/>
        <w:jc w:val="left"/>
        <w:rPr>
          <w:rFonts w:hint="eastAsia"/>
        </w:rPr>
      </w:pPr>
      <w:r>
        <w:rPr>
          <w:rFonts w:hint="eastAsia"/>
        </w:rPr>
        <w:t>He loved Him above all things and obeyed Him in everything, even unto death on the cross.</w:t>
      </w:r>
    </w:p>
    <w:p w14:paraId="441067DA">
      <w:pPr>
        <w:pStyle w:val="4"/>
        <w:spacing w:before="50"/>
        <w:ind w:left="0" w:right="0"/>
        <w:jc w:val="left"/>
        <w:rPr>
          <w:rFonts w:hint="eastAsia"/>
        </w:rPr>
      </w:pPr>
      <w:r>
        <w:rPr>
          <w:rFonts w:hint="eastAsia"/>
        </w:rPr>
        <w:t>祂爱祂胜过一切，并在凡事上顺服祂，甚至死在十字架上。</w:t>
      </w:r>
    </w:p>
    <w:p w14:paraId="127D2660">
      <w:pPr>
        <w:pStyle w:val="4"/>
        <w:spacing w:before="50"/>
        <w:ind w:left="0" w:right="0"/>
        <w:jc w:val="left"/>
        <w:rPr>
          <w:rFonts w:hint="eastAsia"/>
        </w:rPr>
      </w:pPr>
    </w:p>
    <w:p w14:paraId="2EDDA22A">
      <w:pPr>
        <w:pStyle w:val="4"/>
        <w:spacing w:before="50"/>
        <w:ind w:left="0" w:right="0"/>
        <w:jc w:val="left"/>
        <w:rPr>
          <w:rFonts w:hint="eastAsia"/>
        </w:rPr>
      </w:pPr>
      <w:r>
        <w:rPr>
          <w:rFonts w:hint="eastAsia"/>
        </w:rPr>
        <w:t>His knowledge of the truth was united with His doing of the truth.</w:t>
      </w:r>
    </w:p>
    <w:p w14:paraId="2590B22F">
      <w:pPr>
        <w:pStyle w:val="4"/>
        <w:spacing w:before="50"/>
        <w:ind w:left="0" w:right="0"/>
        <w:jc w:val="left"/>
        <w:rPr>
          <w:rFonts w:hint="eastAsia"/>
        </w:rPr>
      </w:pPr>
      <w:r>
        <w:rPr>
          <w:rFonts w:hint="eastAsia"/>
        </w:rPr>
        <w:t>祂对真理的认识与祂对真理的遵行是合一的。</w:t>
      </w:r>
    </w:p>
    <w:p w14:paraId="4345E93F">
      <w:pPr>
        <w:pStyle w:val="4"/>
        <w:spacing w:before="50"/>
        <w:ind w:left="0" w:right="0"/>
        <w:jc w:val="left"/>
        <w:rPr>
          <w:rFonts w:hint="eastAsia"/>
        </w:rPr>
      </w:pPr>
    </w:p>
    <w:p w14:paraId="63A22A3E">
      <w:pPr>
        <w:pStyle w:val="4"/>
        <w:spacing w:before="50"/>
        <w:ind w:left="0" w:right="0"/>
        <w:jc w:val="left"/>
        <w:rPr>
          <w:rFonts w:hint="eastAsia"/>
        </w:rPr>
      </w:pPr>
      <w:r>
        <w:rPr>
          <w:rFonts w:hint="eastAsia"/>
        </w:rPr>
        <w:t>His knowledge was inseparable from love.</w:t>
      </w:r>
    </w:p>
    <w:p w14:paraId="16B124FA">
      <w:pPr>
        <w:pStyle w:val="4"/>
        <w:spacing w:before="50"/>
        <w:ind w:left="0" w:right="0"/>
        <w:jc w:val="left"/>
        <w:rPr>
          <w:rFonts w:hint="eastAsia"/>
        </w:rPr>
      </w:pPr>
      <w:r>
        <w:rPr>
          <w:rFonts w:hint="eastAsia"/>
        </w:rPr>
        <w:t>祂的知识与爱密不可分。</w:t>
      </w:r>
    </w:p>
    <w:p w14:paraId="28ADA7BC">
      <w:pPr>
        <w:pStyle w:val="4"/>
        <w:spacing w:before="50"/>
        <w:ind w:left="0" w:right="0"/>
        <w:jc w:val="left"/>
        <w:rPr>
          <w:rFonts w:hint="eastAsia"/>
        </w:rPr>
      </w:pPr>
    </w:p>
    <w:p w14:paraId="62A25180">
      <w:pPr>
        <w:pStyle w:val="4"/>
        <w:spacing w:before="50"/>
        <w:ind w:left="0" w:right="0"/>
        <w:jc w:val="left"/>
        <w:rPr>
          <w:rFonts w:hint="eastAsia"/>
        </w:rPr>
      </w:pPr>
      <w:r>
        <w:rPr>
          <w:rFonts w:hint="eastAsia"/>
        </w:rPr>
        <w:t>It is this type of knowledge that Jesus refers to when He connects it to life.</w:t>
      </w:r>
    </w:p>
    <w:p w14:paraId="680E07DB">
      <w:pPr>
        <w:pStyle w:val="4"/>
        <w:spacing w:before="50"/>
        <w:ind w:left="0" w:right="0"/>
        <w:jc w:val="left"/>
        <w:rPr>
          <w:rFonts w:hint="eastAsia"/>
        </w:rPr>
      </w:pPr>
      <w:r>
        <w:rPr>
          <w:rFonts w:hint="eastAsia"/>
        </w:rPr>
        <w:t>耶稣将其与生命联系起来时，指的就是这种类型的知识。</w:t>
      </w:r>
    </w:p>
    <w:p w14:paraId="61CC4939">
      <w:pPr>
        <w:pStyle w:val="4"/>
        <w:spacing w:before="50"/>
        <w:ind w:left="0" w:right="0"/>
        <w:jc w:val="left"/>
        <w:rPr>
          <w:rFonts w:hint="eastAsia"/>
        </w:rPr>
      </w:pPr>
    </w:p>
    <w:p w14:paraId="737DFFB9">
      <w:pPr>
        <w:pStyle w:val="4"/>
        <w:spacing w:before="50"/>
        <w:ind w:left="0" w:right="0"/>
        <w:jc w:val="left"/>
        <w:rPr>
          <w:rFonts w:hint="eastAsia"/>
        </w:rPr>
      </w:pPr>
      <w:r>
        <w:rPr>
          <w:rFonts w:hint="eastAsia"/>
        </w:rPr>
        <w:t>To know God does not consist in knowing much about Him but lies in having seen Him in the face of Christ, having encountered Him on our life’s path, and having personally become acquainted with His virtues, righteousness, holiness, mercy, and grace in the experience of our souls.</w:t>
      </w:r>
    </w:p>
    <w:p w14:paraId="57584CE1">
      <w:pPr>
        <w:pStyle w:val="4"/>
        <w:spacing w:before="50"/>
        <w:ind w:left="0" w:right="0"/>
        <w:jc w:val="left"/>
        <w:rPr>
          <w:rFonts w:hint="eastAsia"/>
        </w:rPr>
      </w:pPr>
      <w:r>
        <w:rPr>
          <w:rFonts w:hint="eastAsia"/>
        </w:rPr>
        <w:t>认识神并非在于知道很多关于祂的事，而在于在基督的面光中看见祂，在我们的生命道路上遇见祂，并在我们灵魂的经历中亲自认识祂的美德、公义、圣洁、怜悯和恩典。</w:t>
      </w:r>
    </w:p>
    <w:p w14:paraId="5995073F">
      <w:pPr>
        <w:pStyle w:val="4"/>
        <w:spacing w:before="50"/>
        <w:ind w:left="0" w:right="0"/>
        <w:jc w:val="left"/>
        <w:rPr>
          <w:rFonts w:hint="eastAsia"/>
        </w:rPr>
      </w:pPr>
    </w:p>
    <w:p w14:paraId="0DEF57FE">
      <w:pPr>
        <w:pStyle w:val="4"/>
        <w:spacing w:before="50"/>
        <w:ind w:left="0" w:right="0"/>
        <w:jc w:val="left"/>
        <w:rPr>
          <w:rFonts w:hint="eastAsia"/>
        </w:rPr>
      </w:pPr>
      <w:r>
        <w:rPr>
          <w:rFonts w:hint="eastAsia"/>
        </w:rPr>
        <w:t>That is why this knowledge, as opposed to other sciences, is called the knowledge of faith.</w:t>
      </w:r>
    </w:p>
    <w:p w14:paraId="3F9E5744">
      <w:pPr>
        <w:pStyle w:val="4"/>
        <w:spacing w:before="50"/>
        <w:ind w:left="0" w:right="0"/>
        <w:jc w:val="left"/>
        <w:rPr>
          <w:rFonts w:hint="eastAsia"/>
        </w:rPr>
      </w:pPr>
      <w:r>
        <w:rPr>
          <w:rFonts w:hint="eastAsia"/>
        </w:rPr>
        <w:t>这就是为什么这种知识，与其他科学相对，被称为信心的知识。</w:t>
      </w:r>
    </w:p>
    <w:p w14:paraId="13263603">
      <w:pPr>
        <w:pStyle w:val="4"/>
        <w:spacing w:before="50"/>
        <w:ind w:left="0" w:right="0"/>
        <w:jc w:val="left"/>
        <w:rPr>
          <w:rFonts w:hint="eastAsia"/>
        </w:rPr>
      </w:pPr>
    </w:p>
    <w:p w14:paraId="18323051">
      <w:pPr>
        <w:pStyle w:val="4"/>
        <w:spacing w:before="50"/>
        <w:ind w:left="0" w:right="0"/>
        <w:jc w:val="left"/>
        <w:rPr>
          <w:rFonts w:hint="eastAsia"/>
        </w:rPr>
      </w:pPr>
      <w:r>
        <w:rPr>
          <w:rFonts w:hint="eastAsia"/>
        </w:rPr>
        <w:t>It is not the fruit of intellectual investigation and reflection but of childlike and simple faith, of that faith which is not only a sure knowledge but also a firm trust that not only others, but also I, have been granted forgiveness of sins, eternal righteousness, and salvation by God, through pure grace, solely for the merit of Christ's will.</w:t>
      </w:r>
    </w:p>
    <w:p w14:paraId="6508AE97">
      <w:pPr>
        <w:pStyle w:val="4"/>
        <w:spacing w:before="50"/>
        <w:ind w:left="0" w:right="0"/>
        <w:jc w:val="left"/>
        <w:rPr>
          <w:rFonts w:hint="eastAsia"/>
        </w:rPr>
      </w:pPr>
      <w:r>
        <w:rPr>
          <w:rFonts w:hint="eastAsia"/>
        </w:rPr>
        <w:t>它并非智力探究和反思的成果，而是孩童般单纯信心的成果，这种信心不仅是确切的知识，也是坚定的信靠，即不仅他人，而且我自己，都已借着纯粹的恩典，单单因着基督旨意的功绩，被神赐予了罪的赦免、永恒的公义和救恩。</w:t>
      </w:r>
    </w:p>
    <w:p w14:paraId="649144D2">
      <w:pPr>
        <w:pStyle w:val="4"/>
        <w:spacing w:before="50"/>
        <w:ind w:left="0" w:right="0"/>
        <w:jc w:val="left"/>
        <w:rPr>
          <w:rFonts w:hint="eastAsia"/>
        </w:rPr>
      </w:pPr>
    </w:p>
    <w:p w14:paraId="143FCA7B">
      <w:pPr>
        <w:pStyle w:val="4"/>
        <w:spacing w:before="50"/>
        <w:ind w:left="0" w:right="0"/>
        <w:jc w:val="left"/>
        <w:rPr>
          <w:rFonts w:hint="eastAsia"/>
        </w:rPr>
      </w:pPr>
      <w:r>
        <w:rPr>
          <w:rFonts w:hint="eastAsia"/>
        </w:rPr>
        <w:t>Only those who become like children will enter the kingdom of heaven (Matthew 18:3).</w:t>
      </w:r>
    </w:p>
    <w:p w14:paraId="1E6F57F0">
      <w:pPr>
        <w:pStyle w:val="4"/>
        <w:spacing w:before="50"/>
        <w:ind w:left="0" w:right="0"/>
        <w:jc w:val="left"/>
        <w:rPr>
          <w:rFonts w:hint="eastAsia"/>
        </w:rPr>
      </w:pPr>
      <w:r>
        <w:rPr>
          <w:rFonts w:hint="eastAsia"/>
        </w:rPr>
        <w:t>只有那些变成像孩子一样的人才能进入天国（马太福音18:3）。</w:t>
      </w:r>
    </w:p>
    <w:p w14:paraId="28D573E0">
      <w:pPr>
        <w:pStyle w:val="4"/>
        <w:spacing w:before="50"/>
        <w:ind w:left="0" w:right="0"/>
        <w:jc w:val="left"/>
        <w:rPr>
          <w:rFonts w:hint="eastAsia"/>
        </w:rPr>
      </w:pPr>
    </w:p>
    <w:p w14:paraId="5B27F5D6">
      <w:pPr>
        <w:pStyle w:val="4"/>
        <w:spacing w:before="50"/>
        <w:ind w:left="0" w:right="0"/>
        <w:jc w:val="left"/>
        <w:rPr>
          <w:rFonts w:hint="eastAsia"/>
        </w:rPr>
      </w:pPr>
      <w:r>
        <w:rPr>
          <w:rFonts w:hint="eastAsia"/>
        </w:rPr>
        <w:t>Only the pure in heart will see the face of God (Matthew 5:8).</w:t>
      </w:r>
    </w:p>
    <w:p w14:paraId="6C339794">
      <w:pPr>
        <w:pStyle w:val="4"/>
        <w:spacing w:before="50"/>
        <w:ind w:left="0" w:right="0"/>
        <w:jc w:val="left"/>
        <w:rPr>
          <w:rFonts w:hint="eastAsia"/>
        </w:rPr>
      </w:pPr>
      <w:r>
        <w:rPr>
          <w:rFonts w:hint="eastAsia"/>
        </w:rPr>
        <w:t>惟有清心的人才能看见神的面（马太福音5:8）。</w:t>
      </w:r>
    </w:p>
    <w:p w14:paraId="5F96F60E">
      <w:pPr>
        <w:pStyle w:val="4"/>
        <w:spacing w:before="50"/>
        <w:ind w:left="0" w:right="0"/>
        <w:jc w:val="left"/>
        <w:rPr>
          <w:rFonts w:hint="eastAsia"/>
        </w:rPr>
      </w:pPr>
    </w:p>
    <w:p w14:paraId="35043574">
      <w:pPr>
        <w:pStyle w:val="4"/>
        <w:spacing w:before="50"/>
        <w:ind w:left="0" w:right="0"/>
        <w:jc w:val="left"/>
        <w:rPr>
          <w:rFonts w:hint="eastAsia"/>
        </w:rPr>
      </w:pPr>
      <w:r>
        <w:rPr>
          <w:rFonts w:hint="eastAsia"/>
        </w:rPr>
        <w:t>Only those born again of water and the Spirit can see God's kingdom (John 3:5).</w:t>
      </w:r>
    </w:p>
    <w:p w14:paraId="50D28413">
      <w:pPr>
        <w:pStyle w:val="4"/>
        <w:spacing w:before="50"/>
        <w:ind w:left="0" w:right="0"/>
        <w:jc w:val="left"/>
        <w:rPr>
          <w:rFonts w:hint="eastAsia"/>
        </w:rPr>
      </w:pPr>
      <w:r>
        <w:rPr>
          <w:rFonts w:hint="eastAsia"/>
        </w:rPr>
        <w:t>只有从水和圣灵生的，才能看见神的国（约翰福音3:5）。</w:t>
      </w:r>
    </w:p>
    <w:p w14:paraId="3C27263E">
      <w:pPr>
        <w:pStyle w:val="4"/>
        <w:spacing w:before="50"/>
        <w:ind w:left="0" w:right="0"/>
        <w:jc w:val="left"/>
        <w:rPr>
          <w:rFonts w:hint="eastAsia"/>
        </w:rPr>
      </w:pPr>
    </w:p>
    <w:p w14:paraId="33CA0820">
      <w:pPr>
        <w:pStyle w:val="4"/>
        <w:spacing w:before="50"/>
        <w:ind w:left="0" w:right="0"/>
        <w:jc w:val="left"/>
        <w:rPr>
          <w:rFonts w:hint="eastAsia"/>
        </w:rPr>
      </w:pPr>
      <w:r>
        <w:rPr>
          <w:rFonts w:hint="eastAsia"/>
        </w:rPr>
        <w:t>If any man wills to do the will of God, he shall know the doctrine of Christ, whether it is of God or whether it speaks of Himself (John 7:17).</w:t>
      </w:r>
    </w:p>
    <w:p w14:paraId="68651A57">
      <w:pPr>
        <w:pStyle w:val="4"/>
        <w:spacing w:before="50"/>
        <w:ind w:left="0" w:right="0"/>
        <w:jc w:val="left"/>
        <w:rPr>
          <w:rFonts w:hint="eastAsia"/>
        </w:rPr>
      </w:pPr>
      <w:r>
        <w:rPr>
          <w:rFonts w:hint="eastAsia"/>
        </w:rPr>
        <w:t>人若立志遵行神的旨意，就必晓得基督的教训，是出于神，还是祂凭自己说的（约翰福音7:17）。</w:t>
      </w:r>
    </w:p>
    <w:p w14:paraId="3C78CADE">
      <w:pPr>
        <w:pStyle w:val="4"/>
        <w:spacing w:before="50"/>
        <w:ind w:left="0" w:right="0"/>
        <w:jc w:val="left"/>
        <w:rPr>
          <w:rFonts w:hint="eastAsia"/>
        </w:rPr>
      </w:pPr>
    </w:p>
    <w:p w14:paraId="7AEAA5A2">
      <w:pPr>
        <w:pStyle w:val="4"/>
        <w:spacing w:before="50"/>
        <w:ind w:left="0" w:right="0"/>
        <w:jc w:val="left"/>
        <w:rPr>
          <w:rFonts w:hint="eastAsia"/>
        </w:rPr>
      </w:pPr>
      <w:r>
        <w:rPr>
          <w:rFonts w:hint="eastAsia"/>
        </w:rPr>
        <w:t>They that know His name shall put their trust in Him (Psalm 9:10); and to the same degree that God is known, He is loved.</w:t>
      </w:r>
    </w:p>
    <w:p w14:paraId="4FC2FDCB">
      <w:pPr>
        <w:pStyle w:val="4"/>
        <w:spacing w:before="50"/>
        <w:ind w:left="0" w:right="0"/>
        <w:jc w:val="left"/>
        <w:rPr>
          <w:rFonts w:hint="eastAsia"/>
        </w:rPr>
      </w:pPr>
      <w:r>
        <w:rPr>
          <w:rFonts w:hint="eastAsia"/>
        </w:rPr>
        <w:t>认识祂名的人要倚靠祂（诗篇9:10）；认识神到什么程度，祂就被爱到什么程度。</w:t>
      </w:r>
    </w:p>
    <w:p w14:paraId="600ECD42">
      <w:pPr>
        <w:pStyle w:val="4"/>
        <w:spacing w:before="50"/>
        <w:ind w:left="0" w:right="0"/>
        <w:jc w:val="left"/>
        <w:rPr>
          <w:rFonts w:hint="eastAsia"/>
        </w:rPr>
      </w:pPr>
    </w:p>
    <w:p w14:paraId="6E279117">
      <w:pPr>
        <w:pStyle w:val="4"/>
        <w:spacing w:before="50"/>
        <w:ind w:left="0" w:right="0"/>
        <w:jc w:val="left"/>
        <w:rPr>
          <w:rFonts w:hint="eastAsia"/>
        </w:rPr>
      </w:pPr>
      <w:r>
        <w:rPr>
          <w:rFonts w:hint="eastAsia"/>
        </w:rPr>
        <w:t>If we understand the knowledge of God in this way, it is no wonder that its effect and fruit is no less than eternal life.</w:t>
      </w:r>
    </w:p>
    <w:p w14:paraId="584103BB">
      <w:pPr>
        <w:pStyle w:val="4"/>
        <w:spacing w:before="50"/>
        <w:ind w:left="0" w:right="0"/>
        <w:jc w:val="left"/>
        <w:rPr>
          <w:rFonts w:hint="eastAsia"/>
        </w:rPr>
      </w:pPr>
      <w:r>
        <w:rPr>
          <w:rFonts w:hint="eastAsia"/>
        </w:rPr>
        <w:t>如果我们这样理解对神的认识，那么它的果效和成果不亚于永生，就不足为奇了。</w:t>
      </w:r>
    </w:p>
    <w:p w14:paraId="5BACBF2C">
      <w:pPr>
        <w:pStyle w:val="4"/>
        <w:spacing w:before="50"/>
        <w:ind w:left="0" w:right="0"/>
        <w:jc w:val="left"/>
        <w:rPr>
          <w:rFonts w:hint="eastAsia"/>
        </w:rPr>
      </w:pPr>
    </w:p>
    <w:p w14:paraId="2C125810">
      <w:pPr>
        <w:pStyle w:val="4"/>
        <w:spacing w:before="50"/>
        <w:ind w:left="0" w:right="0"/>
        <w:jc w:val="left"/>
        <w:rPr>
          <w:rFonts w:hint="eastAsia"/>
        </w:rPr>
      </w:pPr>
      <w:r>
        <w:rPr>
          <w:rFonts w:hint="eastAsia"/>
        </w:rPr>
        <w:t>Between knowledge and life, there seems to be little connection.</w:t>
      </w:r>
    </w:p>
    <w:p w14:paraId="29FD3565">
      <w:pPr>
        <w:pStyle w:val="4"/>
        <w:spacing w:before="50"/>
        <w:ind w:left="0" w:right="0"/>
        <w:jc w:val="left"/>
        <w:rPr>
          <w:rFonts w:hint="eastAsia"/>
        </w:rPr>
      </w:pPr>
      <w:r>
        <w:rPr>
          <w:rFonts w:hint="eastAsia"/>
        </w:rPr>
        <w:t>知识与生命之间，似乎没有什么联系。</w:t>
      </w:r>
    </w:p>
    <w:p w14:paraId="6930E527">
      <w:pPr>
        <w:pStyle w:val="4"/>
        <w:spacing w:before="50"/>
        <w:ind w:left="0" w:right="0"/>
        <w:jc w:val="left"/>
        <w:rPr>
          <w:rFonts w:hint="eastAsia"/>
        </w:rPr>
      </w:pPr>
    </w:p>
    <w:p w14:paraId="23CB3C70">
      <w:pPr>
        <w:pStyle w:val="4"/>
        <w:spacing w:before="50"/>
        <w:ind w:left="0" w:right="0"/>
        <w:jc w:val="left"/>
        <w:rPr>
          <w:rFonts w:hint="eastAsia"/>
        </w:rPr>
      </w:pPr>
      <w:r>
        <w:rPr>
          <w:rFonts w:hint="eastAsia"/>
        </w:rPr>
        <w:t>Does not Ecclesiastes truthfully say, "In much wisdom is much sorrow; he who increases knowledge increases sorrow; of making many books there is no end, and much study is a weariness of the flesh" (Ecclesiastes 1:18, 12:12)?</w:t>
      </w:r>
    </w:p>
    <w:p w14:paraId="37614D57">
      <w:pPr>
        <w:pStyle w:val="4"/>
        <w:spacing w:before="50"/>
        <w:ind w:left="0" w:right="0"/>
        <w:jc w:val="left"/>
        <w:rPr>
          <w:rFonts w:hint="eastAsia"/>
        </w:rPr>
      </w:pPr>
      <w:r>
        <w:rPr>
          <w:rFonts w:hint="eastAsia"/>
        </w:rPr>
        <w:t>传道书岂不真实地说：“多有智慧，就多有愁烦；加增知识的，就加增忧伤；著书多，没有穷尽；读书多，身体疲倦”（传道书1:18, 12:12）吗？</w:t>
      </w:r>
    </w:p>
    <w:p w14:paraId="1B0E1E10">
      <w:pPr>
        <w:pStyle w:val="4"/>
        <w:spacing w:before="50"/>
        <w:ind w:left="0" w:right="0"/>
        <w:jc w:val="left"/>
        <w:rPr>
          <w:rFonts w:hint="eastAsia"/>
        </w:rPr>
      </w:pPr>
    </w:p>
    <w:p w14:paraId="67872558">
      <w:pPr>
        <w:pStyle w:val="4"/>
        <w:spacing w:before="50"/>
        <w:ind w:left="0" w:right="0"/>
        <w:jc w:val="left"/>
        <w:rPr>
          <w:rFonts w:hint="eastAsia"/>
        </w:rPr>
      </w:pPr>
      <w:r>
        <w:rPr>
          <w:rFonts w:hint="eastAsia"/>
        </w:rPr>
        <w:t>Knowledge is power—we grasp this to some extent.</w:t>
      </w:r>
    </w:p>
    <w:p w14:paraId="5BEC1AB0">
      <w:pPr>
        <w:pStyle w:val="4"/>
        <w:spacing w:before="50"/>
        <w:ind w:left="0" w:right="0"/>
        <w:jc w:val="left"/>
        <w:rPr>
          <w:rFonts w:hint="eastAsia"/>
        </w:rPr>
      </w:pPr>
      <w:r>
        <w:rPr>
          <w:rFonts w:hint="eastAsia"/>
        </w:rPr>
        <w:t>知识就是力量——我们对此有所了解。</w:t>
      </w:r>
    </w:p>
    <w:p w14:paraId="4D96AC0B">
      <w:pPr>
        <w:pStyle w:val="4"/>
        <w:spacing w:before="50"/>
        <w:ind w:left="0" w:right="0"/>
        <w:jc w:val="left"/>
        <w:rPr>
          <w:rFonts w:hint="eastAsia"/>
        </w:rPr>
      </w:pPr>
    </w:p>
    <w:p w14:paraId="04596B83">
      <w:pPr>
        <w:pStyle w:val="4"/>
        <w:spacing w:before="50"/>
        <w:ind w:left="0" w:right="0"/>
        <w:jc w:val="left"/>
        <w:rPr>
          <w:rFonts w:hint="eastAsia"/>
        </w:rPr>
      </w:pPr>
      <w:r>
        <w:rPr>
          <w:rFonts w:hint="eastAsia"/>
        </w:rPr>
        <w:t>He who knows, rules.</w:t>
      </w:r>
    </w:p>
    <w:p w14:paraId="34EEAED7">
      <w:pPr>
        <w:pStyle w:val="4"/>
        <w:spacing w:before="50"/>
        <w:ind w:left="0" w:right="0"/>
        <w:jc w:val="left"/>
        <w:rPr>
          <w:rFonts w:hint="eastAsia"/>
        </w:rPr>
      </w:pPr>
      <w:r>
        <w:rPr>
          <w:rFonts w:hint="eastAsia"/>
        </w:rPr>
        <w:t>知者治人。</w:t>
      </w:r>
    </w:p>
    <w:p w14:paraId="25EF5712">
      <w:pPr>
        <w:pStyle w:val="4"/>
        <w:spacing w:before="50"/>
        <w:ind w:left="0" w:right="0"/>
        <w:jc w:val="left"/>
        <w:rPr>
          <w:rFonts w:hint="eastAsia"/>
        </w:rPr>
      </w:pPr>
    </w:p>
    <w:p w14:paraId="4D24A550">
      <w:pPr>
        <w:pStyle w:val="4"/>
        <w:spacing w:before="50"/>
        <w:ind w:left="0" w:right="0"/>
        <w:jc w:val="left"/>
        <w:rPr>
          <w:rFonts w:hint="eastAsia"/>
        </w:rPr>
      </w:pPr>
      <w:r>
        <w:rPr>
          <w:rFonts w:hint="eastAsia"/>
        </w:rPr>
        <w:t>All knowledge is a triumph of the spirit over matter, a subjection of the earth to human dominion.</w:t>
      </w:r>
    </w:p>
    <w:p w14:paraId="700A65F4">
      <w:pPr>
        <w:pStyle w:val="4"/>
        <w:spacing w:before="50"/>
        <w:ind w:left="0" w:right="0"/>
        <w:jc w:val="left"/>
        <w:rPr>
          <w:rFonts w:hint="eastAsia"/>
        </w:rPr>
      </w:pPr>
      <w:r>
        <w:rPr>
          <w:rFonts w:hint="eastAsia"/>
        </w:rPr>
        <w:t>一切知识都是精神对物质的胜利，是大地对人类统治的屈服。</w:t>
      </w:r>
    </w:p>
    <w:p w14:paraId="5811C5BC">
      <w:pPr>
        <w:pStyle w:val="4"/>
        <w:spacing w:before="50"/>
        <w:ind w:left="0" w:right="0"/>
        <w:jc w:val="left"/>
        <w:rPr>
          <w:rFonts w:hint="eastAsia"/>
        </w:rPr>
      </w:pPr>
    </w:p>
    <w:p w14:paraId="612A1BFE">
      <w:pPr>
        <w:pStyle w:val="4"/>
        <w:spacing w:before="50"/>
        <w:ind w:left="0" w:right="0"/>
        <w:jc w:val="left"/>
        <w:rPr>
          <w:rFonts w:hint="eastAsia"/>
        </w:rPr>
      </w:pPr>
      <w:r>
        <w:rPr>
          <w:rFonts w:hint="eastAsia"/>
        </w:rPr>
        <w:t>But knowledge as life— who can understand that?</w:t>
      </w:r>
    </w:p>
    <w:p w14:paraId="53EDD6D2">
      <w:pPr>
        <w:pStyle w:val="4"/>
        <w:spacing w:before="50"/>
        <w:ind w:left="0" w:right="0"/>
        <w:jc w:val="left"/>
        <w:rPr>
          <w:rFonts w:hint="eastAsia"/>
        </w:rPr>
      </w:pPr>
      <w:r>
        <w:rPr>
          <w:rFonts w:hint="eastAsia"/>
        </w:rPr>
        <w:t>但知识即生命——谁能理解呢？</w:t>
      </w:r>
    </w:p>
    <w:p w14:paraId="7836B3DA">
      <w:pPr>
        <w:pStyle w:val="4"/>
        <w:spacing w:before="50"/>
        <w:ind w:left="0" w:right="0"/>
        <w:jc w:val="left"/>
        <w:rPr>
          <w:rFonts w:hint="eastAsia"/>
        </w:rPr>
      </w:pPr>
    </w:p>
    <w:p w14:paraId="50DC6399">
      <w:pPr>
        <w:pStyle w:val="4"/>
        <w:spacing w:before="50"/>
        <w:ind w:left="0" w:right="0"/>
        <w:jc w:val="left"/>
        <w:rPr>
          <w:rFonts w:hint="eastAsia"/>
        </w:rPr>
      </w:pPr>
      <w:r>
        <w:rPr>
          <w:rFonts w:hint="eastAsia"/>
        </w:rPr>
        <w:t>And yet, even in the natural realm, knowledge enriches the depth and richness of life.</w:t>
      </w:r>
    </w:p>
    <w:p w14:paraId="22476ED1">
      <w:pPr>
        <w:pStyle w:val="4"/>
        <w:spacing w:before="50"/>
        <w:ind w:left="0" w:right="0"/>
        <w:jc w:val="left"/>
        <w:rPr>
          <w:rFonts w:hint="eastAsia"/>
        </w:rPr>
      </w:pPr>
      <w:r>
        <w:rPr>
          <w:rFonts w:hint="eastAsia"/>
        </w:rPr>
        <w:t>然而，即使在自然界，知识也丰富了生命的深度和广度。</w:t>
      </w:r>
    </w:p>
    <w:p w14:paraId="4B250DD3">
      <w:pPr>
        <w:pStyle w:val="4"/>
        <w:spacing w:before="50"/>
        <w:ind w:left="0" w:right="0"/>
        <w:jc w:val="left"/>
        <w:rPr>
          <w:rFonts w:hint="eastAsia"/>
        </w:rPr>
      </w:pPr>
    </w:p>
    <w:p w14:paraId="2CCF0CE3">
      <w:pPr>
        <w:pStyle w:val="4"/>
        <w:spacing w:before="50"/>
        <w:ind w:left="0" w:right="0"/>
        <w:jc w:val="left"/>
        <w:rPr>
          <w:rFonts w:hint="eastAsia"/>
        </w:rPr>
      </w:pPr>
      <w:r>
        <w:rPr>
          <w:rFonts w:hint="eastAsia"/>
        </w:rPr>
        <w:t>The more comprehensive the consciousness, the more intense the life.</w:t>
      </w:r>
    </w:p>
    <w:p w14:paraId="2E5FEEBF">
      <w:pPr>
        <w:pStyle w:val="4"/>
        <w:spacing w:before="50"/>
        <w:ind w:left="0" w:right="0"/>
        <w:jc w:val="left"/>
        <w:rPr>
          <w:rFonts w:hint="eastAsia"/>
        </w:rPr>
      </w:pPr>
      <w:r>
        <w:rPr>
          <w:rFonts w:hint="eastAsia"/>
        </w:rPr>
        <w:t>意识越全面，生命就越强烈。</w:t>
      </w:r>
    </w:p>
    <w:p w14:paraId="06D581A9">
      <w:pPr>
        <w:pStyle w:val="4"/>
        <w:spacing w:before="50"/>
        <w:ind w:left="0" w:right="0"/>
        <w:jc w:val="left"/>
        <w:rPr>
          <w:rFonts w:hint="eastAsia"/>
        </w:rPr>
      </w:pPr>
    </w:p>
    <w:p w14:paraId="1E71521B">
      <w:pPr>
        <w:pStyle w:val="4"/>
        <w:spacing w:before="50"/>
        <w:ind w:left="0" w:right="0"/>
        <w:jc w:val="left"/>
        <w:rPr>
          <w:rFonts w:hint="eastAsia"/>
        </w:rPr>
      </w:pPr>
      <w:r>
        <w:rPr>
          <w:rFonts w:hint="eastAsia"/>
        </w:rPr>
        <w:t>Inanimate creatures do not know, and they do not live.</w:t>
      </w:r>
    </w:p>
    <w:p w14:paraId="1CD43F05">
      <w:pPr>
        <w:pStyle w:val="4"/>
        <w:spacing w:before="50"/>
        <w:ind w:left="0" w:right="0"/>
        <w:jc w:val="left"/>
        <w:rPr>
          <w:rFonts w:hint="eastAsia"/>
        </w:rPr>
      </w:pPr>
      <w:r>
        <w:rPr>
          <w:rFonts w:hint="eastAsia"/>
        </w:rPr>
        <w:t>无生命的受造物不知道，它们也不活着。</w:t>
      </w:r>
    </w:p>
    <w:p w14:paraId="75A9A38A">
      <w:pPr>
        <w:pStyle w:val="4"/>
        <w:spacing w:before="50"/>
        <w:ind w:left="0" w:right="0"/>
        <w:jc w:val="left"/>
        <w:rPr>
          <w:rFonts w:hint="eastAsia"/>
        </w:rPr>
      </w:pPr>
    </w:p>
    <w:p w14:paraId="278411EE">
      <w:pPr>
        <w:pStyle w:val="4"/>
        <w:spacing w:before="50"/>
        <w:ind w:left="0" w:right="0"/>
        <w:jc w:val="left"/>
        <w:rPr>
          <w:rFonts w:hint="eastAsia"/>
        </w:rPr>
      </w:pPr>
      <w:r>
        <w:rPr>
          <w:rFonts w:hint="eastAsia"/>
        </w:rPr>
        <w:t>When consciousness is awakened in animals, their lives gain in content and extent.</w:t>
      </w:r>
    </w:p>
    <w:p w14:paraId="2F90ED05">
      <w:pPr>
        <w:pStyle w:val="4"/>
        <w:spacing w:before="50"/>
        <w:ind w:left="0" w:right="0"/>
        <w:jc w:val="left"/>
        <w:rPr>
          <w:rFonts w:hint="eastAsia"/>
        </w:rPr>
      </w:pPr>
      <w:r>
        <w:rPr>
          <w:rFonts w:hint="eastAsia"/>
        </w:rPr>
        <w:t>当动物的意识被唤醒时，它们的生命在内容和范围上都有所增加。</w:t>
      </w:r>
    </w:p>
    <w:p w14:paraId="32F36079">
      <w:pPr>
        <w:pStyle w:val="4"/>
        <w:spacing w:before="50"/>
        <w:ind w:left="0" w:right="0"/>
        <w:jc w:val="left"/>
        <w:rPr>
          <w:rFonts w:hint="eastAsia"/>
        </w:rPr>
      </w:pPr>
    </w:p>
    <w:p w14:paraId="19CB660D">
      <w:pPr>
        <w:pStyle w:val="4"/>
        <w:spacing w:before="50"/>
        <w:ind w:left="0" w:right="0"/>
        <w:jc w:val="left"/>
        <w:rPr>
          <w:rFonts w:hint="eastAsia"/>
        </w:rPr>
      </w:pPr>
      <w:r>
        <w:rPr>
          <w:rFonts w:hint="eastAsia"/>
        </w:rPr>
        <w:t>Among humans, the richest life is that of the one who knows the most.</w:t>
      </w:r>
    </w:p>
    <w:p w14:paraId="163A9B82">
      <w:pPr>
        <w:pStyle w:val="4"/>
        <w:spacing w:before="50"/>
        <w:ind w:left="0" w:right="0"/>
        <w:jc w:val="left"/>
        <w:rPr>
          <w:rFonts w:hint="eastAsia"/>
        </w:rPr>
      </w:pPr>
      <w:r>
        <w:rPr>
          <w:rFonts w:hint="eastAsia"/>
        </w:rPr>
        <w:t>在人类中，最丰富的生命属于知识最渊博的人。</w:t>
      </w:r>
    </w:p>
    <w:p w14:paraId="4E85B7FB">
      <w:pPr>
        <w:pStyle w:val="4"/>
        <w:spacing w:before="50"/>
        <w:ind w:left="0" w:right="0"/>
        <w:jc w:val="left"/>
        <w:rPr>
          <w:rFonts w:hint="eastAsia"/>
        </w:rPr>
      </w:pPr>
    </w:p>
    <w:p w14:paraId="38D40318">
      <w:pPr>
        <w:pStyle w:val="4"/>
        <w:spacing w:before="50"/>
        <w:ind w:left="0" w:right="0"/>
        <w:jc w:val="left"/>
        <w:rPr>
          <w:rFonts w:hint="eastAsia"/>
        </w:rPr>
      </w:pPr>
      <w:r>
        <w:rPr>
          <w:rFonts w:hint="eastAsia"/>
        </w:rPr>
        <w:t>What is the life of the ignorant, the simple, the undeveloped, compared to that of the thinker and poet?</w:t>
      </w:r>
    </w:p>
    <w:p w14:paraId="680AF52B">
      <w:pPr>
        <w:pStyle w:val="4"/>
        <w:spacing w:before="50"/>
        <w:ind w:left="0" w:right="0"/>
        <w:jc w:val="left"/>
        <w:rPr>
          <w:rFonts w:hint="eastAsia"/>
        </w:rPr>
      </w:pPr>
      <w:r>
        <w:rPr>
          <w:rFonts w:hint="eastAsia"/>
        </w:rPr>
        <w:t>无知者、单纯者、未开化者的生命，与思想家和诗人的生命相比，又算得了什么呢？</w:t>
      </w:r>
    </w:p>
    <w:p w14:paraId="41DFDE17">
      <w:pPr>
        <w:pStyle w:val="4"/>
        <w:spacing w:before="50"/>
        <w:ind w:left="0" w:right="0"/>
        <w:jc w:val="left"/>
        <w:rPr>
          <w:rFonts w:hint="eastAsia"/>
        </w:rPr>
      </w:pPr>
    </w:p>
    <w:p w14:paraId="182F1A0B">
      <w:pPr>
        <w:pStyle w:val="4"/>
        <w:spacing w:before="50"/>
        <w:ind w:left="0" w:right="0"/>
        <w:jc w:val="left"/>
        <w:rPr>
          <w:rFonts w:hint="eastAsia"/>
        </w:rPr>
      </w:pPr>
      <w:r>
        <w:rPr>
          <w:rFonts w:hint="eastAsia"/>
        </w:rPr>
        <w:t>But however great the difference, it is only a difference of degree; the life itself does not change and ultimately ends in death, for it is sustained only by the finite sources of this world.</w:t>
      </w:r>
    </w:p>
    <w:p w14:paraId="11D1E2AF">
      <w:pPr>
        <w:pStyle w:val="4"/>
        <w:spacing w:before="50"/>
        <w:ind w:left="0" w:right="0"/>
        <w:jc w:val="left"/>
        <w:rPr>
          <w:rFonts w:hint="eastAsia"/>
        </w:rPr>
      </w:pPr>
      <w:r>
        <w:rPr>
          <w:rFonts w:hint="eastAsia"/>
        </w:rPr>
        <w:t>但无论差异多大，都只是程度上的差异；生命本身并没有改变，最终都以死亡告终，因为它仅仅依靠这个世界有限的资源来维持。</w:t>
      </w:r>
    </w:p>
    <w:p w14:paraId="05558004">
      <w:pPr>
        <w:pStyle w:val="4"/>
        <w:spacing w:before="50"/>
        <w:ind w:left="0" w:right="0"/>
        <w:jc w:val="left"/>
        <w:rPr>
          <w:rFonts w:hint="eastAsia"/>
        </w:rPr>
      </w:pPr>
    </w:p>
    <w:p w14:paraId="12528A07">
      <w:pPr>
        <w:pStyle w:val="4"/>
        <w:spacing w:before="50"/>
        <w:ind w:left="0" w:right="0"/>
        <w:jc w:val="left"/>
        <w:rPr>
          <w:rFonts w:hint="eastAsia"/>
        </w:rPr>
      </w:pPr>
      <w:r>
        <w:rPr>
          <w:rFonts w:hint="eastAsia"/>
        </w:rPr>
        <w:t>But here we speak of knowledge not of any creature, but of the one true God.</w:t>
      </w:r>
    </w:p>
    <w:p w14:paraId="4D0F6E28">
      <w:pPr>
        <w:pStyle w:val="4"/>
        <w:spacing w:before="50"/>
        <w:ind w:left="0" w:right="0"/>
        <w:jc w:val="left"/>
        <w:rPr>
          <w:rFonts w:hint="eastAsia"/>
        </w:rPr>
      </w:pPr>
      <w:r>
        <w:rPr>
          <w:rFonts w:hint="eastAsia"/>
        </w:rPr>
        <w:t>但我们在这里谈论的知识并非任何受造之物的知识，而是独一真神的知识。</w:t>
      </w:r>
    </w:p>
    <w:p w14:paraId="167B2421">
      <w:pPr>
        <w:pStyle w:val="4"/>
        <w:spacing w:before="50"/>
        <w:ind w:left="0" w:right="0"/>
        <w:jc w:val="left"/>
        <w:rPr>
          <w:rFonts w:hint="eastAsia"/>
        </w:rPr>
      </w:pPr>
    </w:p>
    <w:p w14:paraId="7ABA6E64">
      <w:pPr>
        <w:pStyle w:val="4"/>
        <w:spacing w:before="50"/>
        <w:ind w:left="0" w:right="0"/>
        <w:jc w:val="left"/>
        <w:rPr>
          <w:rFonts w:hint="eastAsia"/>
        </w:rPr>
      </w:pPr>
      <w:r>
        <w:rPr>
          <w:rFonts w:hint="eastAsia"/>
        </w:rPr>
        <w:t>If the knowledge of visible things enriches life, how much more will the knowledge of God bring life to the dead?</w:t>
      </w:r>
    </w:p>
    <w:p w14:paraId="4A7D8284">
      <w:pPr>
        <w:pStyle w:val="4"/>
        <w:spacing w:before="50"/>
        <w:ind w:left="0" w:right="0"/>
        <w:jc w:val="left"/>
        <w:rPr>
          <w:rFonts w:hint="eastAsia"/>
        </w:rPr>
      </w:pPr>
      <w:r>
        <w:rPr>
          <w:rFonts w:hint="eastAsia"/>
        </w:rPr>
        <w:t>如果对可见事物的认识能够丰富生命，那么对神的认识岂不更能使死人复活吗？</w:t>
      </w:r>
    </w:p>
    <w:p w14:paraId="054E9B42">
      <w:pPr>
        <w:pStyle w:val="4"/>
        <w:spacing w:before="50"/>
        <w:ind w:left="0" w:right="0"/>
        <w:jc w:val="left"/>
        <w:rPr>
          <w:rFonts w:hint="eastAsia"/>
        </w:rPr>
      </w:pPr>
    </w:p>
    <w:p w14:paraId="0AE004D5">
      <w:pPr>
        <w:pStyle w:val="4"/>
        <w:spacing w:before="50"/>
        <w:ind w:left="0" w:right="0"/>
        <w:jc w:val="left"/>
        <w:rPr>
          <w:rFonts w:hint="eastAsia"/>
        </w:rPr>
      </w:pPr>
      <w:r>
        <w:rPr>
          <w:rFonts w:hint="eastAsia"/>
        </w:rPr>
        <w:t>For God is not a God of the dead but of the living.</w:t>
      </w:r>
    </w:p>
    <w:p w14:paraId="3D1BB2BE">
      <w:pPr>
        <w:pStyle w:val="4"/>
        <w:spacing w:before="50"/>
        <w:ind w:left="0" w:right="0"/>
        <w:jc w:val="left"/>
        <w:rPr>
          <w:rFonts w:hint="eastAsia"/>
        </w:rPr>
      </w:pPr>
      <w:r>
        <w:rPr>
          <w:rFonts w:hint="eastAsia"/>
        </w:rPr>
        <w:t>因为神不是死人的神，乃是活人的神。</w:t>
      </w:r>
    </w:p>
    <w:p w14:paraId="2AD42110">
      <w:pPr>
        <w:pStyle w:val="4"/>
        <w:spacing w:before="50"/>
        <w:ind w:left="0" w:right="0"/>
        <w:jc w:val="left"/>
        <w:rPr>
          <w:rFonts w:hint="eastAsia"/>
        </w:rPr>
      </w:pPr>
    </w:p>
    <w:p w14:paraId="6F6396C6">
      <w:pPr>
        <w:pStyle w:val="4"/>
        <w:spacing w:before="50"/>
        <w:ind w:left="0" w:right="0"/>
        <w:jc w:val="left"/>
        <w:rPr>
          <w:rFonts w:hint="eastAsia"/>
        </w:rPr>
      </w:pPr>
      <w:r>
        <w:rPr>
          <w:rFonts w:hint="eastAsia"/>
        </w:rPr>
        <w:t>All those whom He created in His image and restored to His fellowship are thereby raised above death and mortality.</w:t>
      </w:r>
    </w:p>
    <w:p w14:paraId="4EB1D842">
      <w:pPr>
        <w:pStyle w:val="4"/>
        <w:spacing w:before="50"/>
        <w:ind w:left="0" w:right="0"/>
        <w:jc w:val="left"/>
        <w:rPr>
          <w:rFonts w:hint="eastAsia"/>
        </w:rPr>
      </w:pPr>
      <w:r>
        <w:rPr>
          <w:rFonts w:hint="eastAsia"/>
        </w:rPr>
        <w:t>所有那些祂照着自己形象创造并恢复与祂相交的人，因此都被提升到死亡和必朽坏之上。</w:t>
      </w:r>
    </w:p>
    <w:p w14:paraId="1E1C8D64">
      <w:pPr>
        <w:pStyle w:val="4"/>
        <w:spacing w:before="50"/>
        <w:ind w:left="0" w:right="0"/>
        <w:jc w:val="left"/>
        <w:rPr>
          <w:rFonts w:hint="eastAsia"/>
        </w:rPr>
      </w:pPr>
    </w:p>
    <w:p w14:paraId="4C06B610">
      <w:pPr>
        <w:pStyle w:val="4"/>
        <w:spacing w:before="50"/>
        <w:ind w:left="0" w:right="0"/>
        <w:jc w:val="left"/>
        <w:rPr>
          <w:rFonts w:hint="eastAsia"/>
        </w:rPr>
      </w:pPr>
      <w:r>
        <w:rPr>
          <w:rFonts w:hint="eastAsia"/>
        </w:rPr>
        <w:t>"He that believeth in me," saith Jesus, "though he were dead, yet shall he live: and whosoever liveth and believeth in me shall never die" (John 11:25-26).</w:t>
      </w:r>
    </w:p>
    <w:p w14:paraId="34E4F432">
      <w:pPr>
        <w:pStyle w:val="4"/>
        <w:spacing w:before="50"/>
        <w:ind w:left="0" w:right="0"/>
        <w:jc w:val="left"/>
        <w:rPr>
          <w:rFonts w:hint="eastAsia"/>
        </w:rPr>
      </w:pPr>
      <w:r>
        <w:rPr>
          <w:rFonts w:hint="eastAsia"/>
        </w:rPr>
        <w:t>耶稣说：“信我的人，虽然死了，也必复活；凡活着信我的人，必永远不死”（约翰福音11:25-26）。</w:t>
      </w:r>
    </w:p>
    <w:p w14:paraId="42DDA5E6">
      <w:pPr>
        <w:pStyle w:val="4"/>
        <w:spacing w:before="50"/>
        <w:ind w:left="0" w:right="0"/>
        <w:jc w:val="left"/>
        <w:rPr>
          <w:rFonts w:hint="eastAsia"/>
        </w:rPr>
      </w:pPr>
    </w:p>
    <w:p w14:paraId="11B53ED3">
      <w:pPr>
        <w:pStyle w:val="4"/>
        <w:spacing w:before="50"/>
        <w:ind w:left="0" w:right="0"/>
        <w:jc w:val="left"/>
        <w:rPr>
          <w:rFonts w:hint="eastAsia"/>
        </w:rPr>
      </w:pPr>
      <w:r>
        <w:rPr>
          <w:rFonts w:hint="eastAsia"/>
        </w:rPr>
        <w:t>Knowing God in the face of Christ brings eternal life, immeasurable joy, and heavenly bliss.</w:t>
      </w:r>
    </w:p>
    <w:p w14:paraId="510FF776">
      <w:pPr>
        <w:pStyle w:val="4"/>
        <w:spacing w:before="50"/>
        <w:ind w:left="0" w:right="0"/>
        <w:jc w:val="left"/>
        <w:rPr>
          <w:rFonts w:hint="eastAsia"/>
        </w:rPr>
      </w:pPr>
      <w:r>
        <w:rPr>
          <w:rFonts w:hint="eastAsia"/>
        </w:rPr>
        <w:t>在基督的面光中认识神，带来永生、无法测量的喜乐和属天的福乐。</w:t>
      </w:r>
    </w:p>
    <w:p w14:paraId="26D445A1">
      <w:pPr>
        <w:pStyle w:val="4"/>
        <w:spacing w:before="50"/>
        <w:ind w:left="0" w:right="0"/>
        <w:jc w:val="left"/>
        <w:rPr>
          <w:rFonts w:hint="eastAsia"/>
        </w:rPr>
      </w:pPr>
    </w:p>
    <w:p w14:paraId="707E6E06">
      <w:pPr>
        <w:pStyle w:val="4"/>
        <w:spacing w:before="50"/>
        <w:ind w:left="0" w:right="0"/>
        <w:jc w:val="left"/>
        <w:rPr>
          <w:rFonts w:hint="eastAsia"/>
        </w:rPr>
      </w:pPr>
      <w:r>
        <w:rPr>
          <w:rFonts w:hint="eastAsia"/>
        </w:rPr>
        <w:t>Not only does it result in these, but knowing God is itself life—new, eternal, and blissful life.</w:t>
      </w:r>
    </w:p>
    <w:p w14:paraId="5DEA01E1">
      <w:pPr>
        <w:pStyle w:val="4"/>
        <w:spacing w:before="50"/>
        <w:ind w:left="0" w:right="0"/>
        <w:jc w:val="left"/>
        <w:rPr>
          <w:rFonts w:hint="eastAsia"/>
        </w:rPr>
      </w:pPr>
      <w:r>
        <w:rPr>
          <w:rFonts w:hint="eastAsia"/>
        </w:rPr>
        <w:t>它不仅导致这些，而且认识神本身就是生命——新的、永恒的和福乐的生命。</w:t>
      </w:r>
    </w:p>
    <w:p w14:paraId="760CEC2B">
      <w:pPr>
        <w:pStyle w:val="4"/>
        <w:spacing w:before="50"/>
        <w:ind w:left="0" w:right="0"/>
        <w:jc w:val="left"/>
        <w:rPr>
          <w:rFonts w:hint="eastAsia"/>
        </w:rPr>
      </w:pPr>
    </w:p>
    <w:p w14:paraId="257C880D">
      <w:pPr>
        <w:pStyle w:val="4"/>
        <w:spacing w:before="50"/>
        <w:ind w:left="0" w:right="0"/>
        <w:jc w:val="left"/>
        <w:rPr>
          <w:rFonts w:hint="eastAsia"/>
        </w:rPr>
      </w:pPr>
      <w:r>
        <w:rPr>
          <w:rFonts w:hint="eastAsia"/>
        </w:rPr>
        <w:t>According to this teaching of Holy Scripture, the Christian Church has defined the character of that science which from time immemorial has borne the name of Theology or Divinity.</w:t>
      </w:r>
    </w:p>
    <w:p w14:paraId="5BB6ACC0">
      <w:pPr>
        <w:pStyle w:val="4"/>
        <w:spacing w:before="50"/>
        <w:ind w:left="0" w:right="0"/>
        <w:jc w:val="left"/>
        <w:rPr>
          <w:rFonts w:hint="eastAsia"/>
        </w:rPr>
      </w:pPr>
      <w:r>
        <w:rPr>
          <w:rFonts w:hint="eastAsia"/>
        </w:rPr>
        <w:t>根据圣经的这一教导，基督教会定义了那自古以来就被称为神学或神性的科学的特征。</w:t>
      </w:r>
    </w:p>
    <w:p w14:paraId="44F2B0AE">
      <w:pPr>
        <w:pStyle w:val="4"/>
        <w:spacing w:before="50"/>
        <w:ind w:left="0" w:right="0"/>
        <w:jc w:val="left"/>
        <w:rPr>
          <w:rFonts w:hint="eastAsia"/>
        </w:rPr>
      </w:pPr>
    </w:p>
    <w:p w14:paraId="13746110">
      <w:pPr>
        <w:pStyle w:val="4"/>
        <w:spacing w:before="50"/>
        <w:ind w:left="0" w:right="0"/>
        <w:jc w:val="left"/>
        <w:rPr>
          <w:rFonts w:hint="eastAsia"/>
        </w:rPr>
      </w:pPr>
      <w:r>
        <w:rPr>
          <w:rFonts w:hint="eastAsia"/>
        </w:rPr>
        <w:t>It is the science that derives the knowledge of God from His revelation, contemplates it under the guidance of His Spirit, and seeks to describe it to His glory.</w:t>
      </w:r>
    </w:p>
    <w:p w14:paraId="5DD67128">
      <w:pPr>
        <w:pStyle w:val="4"/>
        <w:spacing w:before="50"/>
        <w:ind w:left="0" w:right="0"/>
        <w:jc w:val="left"/>
        <w:rPr>
          <w:rFonts w:hint="eastAsia"/>
        </w:rPr>
      </w:pPr>
      <w:r>
        <w:rPr>
          <w:rFonts w:hint="eastAsia"/>
        </w:rPr>
        <w:t>这是一门从神的启示中获取对神的认识，在祂圣灵的引导下默想它，并力求为祂的荣耀而描述它的科学。</w:t>
      </w:r>
    </w:p>
    <w:p w14:paraId="24BBA961">
      <w:pPr>
        <w:pStyle w:val="4"/>
        <w:spacing w:before="50"/>
        <w:ind w:left="0" w:right="0"/>
        <w:jc w:val="left"/>
        <w:rPr>
          <w:rFonts w:hint="eastAsia"/>
        </w:rPr>
      </w:pPr>
    </w:p>
    <w:p w14:paraId="2313C042">
      <w:pPr>
        <w:pStyle w:val="4"/>
        <w:spacing w:before="50"/>
        <w:ind w:left="0" w:right="0"/>
        <w:jc w:val="left"/>
        <w:rPr>
          <w:rFonts w:hint="eastAsia"/>
        </w:rPr>
      </w:pPr>
      <w:r>
        <w:rPr>
          <w:rFonts w:hint="eastAsia"/>
        </w:rPr>
        <w:t>A theologian, a true scholar of God, is one who speaks from God, through God, and about God, to His glory.</w:t>
      </w:r>
    </w:p>
    <w:p w14:paraId="68F88F31">
      <w:pPr>
        <w:pStyle w:val="4"/>
        <w:spacing w:before="50"/>
        <w:ind w:left="0" w:right="0"/>
        <w:jc w:val="left"/>
        <w:rPr>
          <w:rFonts w:hint="eastAsia"/>
        </w:rPr>
      </w:pPr>
      <w:r>
        <w:rPr>
          <w:rFonts w:hint="eastAsia"/>
        </w:rPr>
        <w:t>一位神学家，一位真正研究神的人，是奉神的名、借着神、并论到神，为要荣耀祂而说话的人。</w:t>
      </w:r>
    </w:p>
    <w:p w14:paraId="435423AF">
      <w:pPr>
        <w:pStyle w:val="4"/>
        <w:spacing w:before="50"/>
        <w:ind w:left="0" w:right="0"/>
        <w:jc w:val="left"/>
        <w:rPr>
          <w:rFonts w:hint="eastAsia"/>
        </w:rPr>
      </w:pPr>
    </w:p>
    <w:p w14:paraId="341740E4">
      <w:pPr>
        <w:pStyle w:val="4"/>
        <w:spacing w:before="50"/>
        <w:ind w:left="0" w:right="0"/>
        <w:jc w:val="left"/>
        <w:rPr>
          <w:rFonts w:hint="eastAsia"/>
        </w:rPr>
      </w:pPr>
      <w:r>
        <w:rPr>
          <w:rFonts w:hint="eastAsia"/>
        </w:rPr>
        <w:t>Between scholars and the simple-minded, there is only a difference in degree.</w:t>
      </w:r>
    </w:p>
    <w:p w14:paraId="594AB32D">
      <w:pPr>
        <w:pStyle w:val="4"/>
        <w:spacing w:before="50"/>
        <w:ind w:left="0" w:right="0"/>
        <w:jc w:val="left"/>
        <w:rPr>
          <w:rFonts w:hint="eastAsia"/>
        </w:rPr>
      </w:pPr>
      <w:r>
        <w:rPr>
          <w:rFonts w:hint="eastAsia"/>
        </w:rPr>
        <w:t>学者与头脑简单的人之间，只有程度上的差异。</w:t>
      </w:r>
    </w:p>
    <w:p w14:paraId="103752D6">
      <w:pPr>
        <w:pStyle w:val="4"/>
        <w:spacing w:before="50"/>
        <w:ind w:left="0" w:right="0"/>
        <w:jc w:val="left"/>
        <w:rPr>
          <w:rFonts w:hint="eastAsia"/>
        </w:rPr>
      </w:pPr>
    </w:p>
    <w:p w14:paraId="1C4ADA35">
      <w:pPr>
        <w:pStyle w:val="4"/>
        <w:spacing w:before="50"/>
        <w:ind w:left="0" w:right="0"/>
        <w:jc w:val="left"/>
        <w:rPr>
          <w:rFonts w:hint="eastAsia"/>
        </w:rPr>
      </w:pPr>
      <w:r>
        <w:rPr>
          <w:rFonts w:hint="eastAsia"/>
        </w:rPr>
        <w:t>They share one Lord, one faith, one baptism, one God and Father of all, who is above all, and through all, and in all (Ephesians 4:5-6).</w:t>
      </w:r>
    </w:p>
    <w:p w14:paraId="7D926F27">
      <w:pPr>
        <w:pStyle w:val="4"/>
        <w:spacing w:before="50"/>
        <w:ind w:left="0" w:right="0"/>
        <w:jc w:val="left"/>
        <w:rPr>
          <w:rFonts w:hint="eastAsia"/>
        </w:rPr>
      </w:pPr>
      <w:r>
        <w:rPr>
          <w:rFonts w:hint="eastAsia"/>
        </w:rPr>
        <w:t>他们同有一位主，一信，一洗，一神，就是众人的父，超乎众人之上，贯乎众人之中，也住在众人之内（以弗所书4:5-6）。</w:t>
      </w:r>
    </w:p>
    <w:p w14:paraId="1A7CC64A">
      <w:pPr>
        <w:pStyle w:val="4"/>
        <w:spacing w:before="50"/>
        <w:ind w:left="0" w:right="0"/>
        <w:jc w:val="left"/>
        <w:rPr>
          <w:rFonts w:hint="eastAsia"/>
        </w:rPr>
      </w:pPr>
    </w:p>
    <w:p w14:paraId="3E880CCB">
      <w:pPr>
        <w:pStyle w:val="4"/>
        <w:spacing w:before="50"/>
        <w:ind w:left="0" w:right="0"/>
        <w:jc w:val="left"/>
        <w:rPr>
          <w:rFonts w:hint="eastAsia"/>
        </w:rPr>
      </w:pPr>
      <w:r>
        <w:rPr>
          <w:rFonts w:hint="eastAsia"/>
        </w:rPr>
        <w:t>But to each one of us, grace is given according to the measure of the gift of Christ (Ephesians 4:7).</w:t>
      </w:r>
    </w:p>
    <w:p w14:paraId="20D470C4">
      <w:pPr>
        <w:pStyle w:val="4"/>
        <w:spacing w:before="50"/>
        <w:ind w:left="0" w:right="0"/>
        <w:jc w:val="left"/>
        <w:rPr>
          <w:rFonts w:hint="eastAsia"/>
        </w:rPr>
      </w:pPr>
      <w:r>
        <w:rPr>
          <w:rFonts w:hint="eastAsia"/>
        </w:rPr>
        <w:t>但我们各人蒙恩，都是照基督所量给各人的恩赐（以弗所书4:7）。</w:t>
      </w:r>
    </w:p>
    <w:p w14:paraId="3D2E9225">
      <w:pPr>
        <w:pStyle w:val="4"/>
        <w:spacing w:before="50"/>
        <w:ind w:left="0" w:right="0"/>
        <w:jc w:val="left"/>
        <w:rPr>
          <w:rFonts w:hint="eastAsia"/>
        </w:rPr>
      </w:pPr>
    </w:p>
    <w:p w14:paraId="1127FDD3">
      <w:pPr>
        <w:pStyle w:val="4"/>
        <w:spacing w:before="50"/>
        <w:ind w:left="0" w:right="0"/>
        <w:jc w:val="left"/>
        <w:rPr>
          <w:rFonts w:hint="eastAsia"/>
        </w:rPr>
      </w:pPr>
      <w:r>
        <w:rPr>
          <w:rFonts w:hint="eastAsia"/>
        </w:rPr>
        <w:t>In this spirit, Calvin introduced his Geneva Catechism with the question: What is the chief end of human life?</w:t>
      </w:r>
    </w:p>
    <w:p w14:paraId="57522360">
      <w:pPr>
        <w:pStyle w:val="4"/>
        <w:spacing w:before="50"/>
        <w:ind w:left="0" w:right="0"/>
        <w:jc w:val="left"/>
        <w:rPr>
          <w:rFonts w:hint="eastAsia"/>
        </w:rPr>
      </w:pPr>
      <w:r>
        <w:rPr>
          <w:rFonts w:hint="eastAsia"/>
        </w:rPr>
        <w:t>本着这种精神，加尔文以这个问题开始了他的《日内瓦教理问答》：人生的主要目的是什么？</w:t>
      </w:r>
    </w:p>
    <w:p w14:paraId="0E88B120">
      <w:pPr>
        <w:pStyle w:val="4"/>
        <w:spacing w:before="50"/>
        <w:ind w:left="0" w:right="0"/>
        <w:jc w:val="left"/>
        <w:rPr>
          <w:rFonts w:hint="eastAsia"/>
        </w:rPr>
      </w:pPr>
    </w:p>
    <w:p w14:paraId="2CDB1E56">
      <w:pPr>
        <w:pStyle w:val="4"/>
        <w:spacing w:before="50"/>
        <w:ind w:left="0" w:right="0"/>
        <w:jc w:val="left"/>
        <w:rPr>
          <w:rFonts w:hint="eastAsia"/>
        </w:rPr>
      </w:pPr>
      <w:r>
        <w:rPr>
          <w:rFonts w:hint="eastAsia"/>
        </w:rPr>
        <w:t>And the answer was clear and powerful: That men may know the God by whom they were created.</w:t>
      </w:r>
    </w:p>
    <w:p w14:paraId="6004055F">
      <w:pPr>
        <w:pStyle w:val="4"/>
        <w:spacing w:before="50"/>
        <w:ind w:left="0" w:right="0"/>
        <w:jc w:val="left"/>
        <w:rPr>
          <w:rFonts w:hint="eastAsia"/>
        </w:rPr>
      </w:pPr>
      <w:r>
        <w:rPr>
          <w:rFonts w:hint="eastAsia"/>
        </w:rPr>
        <w:t>答案清晰而有力：使人可以认识创造他们的神。</w:t>
      </w:r>
    </w:p>
    <w:p w14:paraId="4BF50712">
      <w:pPr>
        <w:pStyle w:val="4"/>
        <w:spacing w:before="50"/>
        <w:ind w:left="0" w:right="0"/>
        <w:jc w:val="left"/>
        <w:rPr>
          <w:rFonts w:hint="eastAsia"/>
        </w:rPr>
      </w:pPr>
    </w:p>
    <w:p w14:paraId="7BBD4D66">
      <w:pPr>
        <w:pStyle w:val="4"/>
        <w:spacing w:before="50"/>
        <w:ind w:left="0" w:right="0"/>
        <w:jc w:val="left"/>
        <w:rPr>
          <w:rFonts w:hint="eastAsia"/>
        </w:rPr>
      </w:pPr>
      <w:r>
        <w:rPr>
          <w:rFonts w:hint="eastAsia"/>
        </w:rPr>
        <w:t>Similarly, the Westminster Catechism began its teaching with the question: What is the chief end of man?</w:t>
      </w:r>
    </w:p>
    <w:p w14:paraId="1C5BF151">
      <w:pPr>
        <w:pStyle w:val="4"/>
        <w:spacing w:before="50"/>
        <w:ind w:left="0" w:right="0"/>
        <w:jc w:val="left"/>
        <w:rPr>
          <w:rFonts w:hint="eastAsia"/>
        </w:rPr>
      </w:pPr>
      <w:r>
        <w:rPr>
          <w:rFonts w:hint="eastAsia"/>
        </w:rPr>
        <w:t>同样，《威斯敏斯特教理问答》以这个问题开始其教导：人的主要目的是什么？</w:t>
      </w:r>
    </w:p>
    <w:p w14:paraId="641070FA">
      <w:pPr>
        <w:pStyle w:val="4"/>
        <w:spacing w:before="50"/>
        <w:ind w:left="0" w:right="0"/>
        <w:jc w:val="left"/>
        <w:rPr>
          <w:rFonts w:hint="eastAsia"/>
        </w:rPr>
      </w:pPr>
    </w:p>
    <w:p w14:paraId="3E0DFEF6">
      <w:pPr>
        <w:pStyle w:val="4"/>
        <w:spacing w:before="50"/>
        <w:ind w:left="0" w:right="0"/>
        <w:jc w:val="left"/>
        <w:rPr>
          <w:rFonts w:hint="eastAsia"/>
        </w:rPr>
      </w:pPr>
      <w:r>
        <w:rPr>
          <w:rFonts w:hint="eastAsia"/>
        </w:rPr>
        <w:t>and provided this concise and profound answer: Man's chief end is to glorify God and to enjoy Him forever.</w:t>
      </w:r>
    </w:p>
    <w:p w14:paraId="475177C3">
      <w:pPr>
        <w:pStyle w:val="4"/>
        <w:spacing w:before="50"/>
        <w:ind w:left="0" w:right="0"/>
        <w:jc w:val="left"/>
        <w:rPr>
          <w:rFonts w:hint="eastAsia"/>
        </w:rPr>
      </w:pPr>
      <w:r>
        <w:rPr>
          <w:rFonts w:hint="eastAsia"/>
        </w:rPr>
        <w:t>并提供了这个简洁而深刻的答案：人的主要目的是荣耀神，并永远享受祂。</w:t>
      </w:r>
    </w:p>
    <w:p w14:paraId="293B15A5">
      <w:pPr>
        <w:pStyle w:val="4"/>
        <w:spacing w:before="50"/>
        <w:ind w:left="0" w:right="0"/>
        <w:jc w:val="left"/>
        <w:rPr>
          <w:rFonts w:hint="eastAsia"/>
        </w:rPr>
      </w:pPr>
    </w:p>
    <w:p w14:paraId="74F57D5F">
      <w:pPr>
        <w:pStyle w:val="2"/>
        <w:bidi w:val="0"/>
        <w:rPr>
          <w:rFonts w:hint="eastAsia"/>
        </w:rPr>
      </w:pPr>
      <w:r>
        <w:rPr>
          <w:rFonts w:hint="eastAsia"/>
        </w:rPr>
        <w:t>Study Questions for Reflection</w:t>
      </w:r>
    </w:p>
    <w:p w14:paraId="48797A93">
      <w:pPr>
        <w:pStyle w:val="2"/>
        <w:bidi w:val="0"/>
        <w:rPr>
          <w:rFonts w:hint="eastAsia"/>
        </w:rPr>
      </w:pPr>
      <w:r>
        <w:rPr>
          <w:rFonts w:hint="eastAsia"/>
        </w:rPr>
        <w:t>默想学习问题</w:t>
      </w:r>
    </w:p>
    <w:p w14:paraId="06651C41">
      <w:pPr>
        <w:pStyle w:val="4"/>
        <w:spacing w:before="50"/>
        <w:ind w:left="0" w:right="0"/>
        <w:jc w:val="left"/>
        <w:rPr>
          <w:rFonts w:hint="eastAsia"/>
        </w:rPr>
      </w:pPr>
    </w:p>
    <w:p w14:paraId="43FE3EBA">
      <w:pPr>
        <w:pStyle w:val="4"/>
        <w:spacing w:before="50"/>
        <w:ind w:left="0" w:right="0"/>
        <w:jc w:val="left"/>
        <w:rPr>
          <w:rFonts w:hint="eastAsia"/>
        </w:rPr>
      </w:pPr>
      <w:r>
        <w:rPr>
          <w:rFonts w:hint="eastAsia"/>
        </w:rPr>
        <w:t>1.How does the creation of man in God's image and likeness relate to the purpose of knowing, loving, and living in communion with God?</w:t>
      </w:r>
    </w:p>
    <w:p w14:paraId="1E6E67AB">
      <w:pPr>
        <w:pStyle w:val="4"/>
        <w:spacing w:before="50"/>
        <w:ind w:left="0" w:right="0"/>
        <w:jc w:val="left"/>
        <w:rPr>
          <w:rFonts w:hint="eastAsia"/>
        </w:rPr>
      </w:pPr>
      <w:r>
        <w:rPr>
          <w:rFonts w:hint="eastAsia"/>
        </w:rPr>
        <w:t>1.照着神的形象和样式创造人，与认识、爱慕并与神相交的目的有何关联？</w:t>
      </w:r>
    </w:p>
    <w:p w14:paraId="4D5CBA01">
      <w:pPr>
        <w:pStyle w:val="4"/>
        <w:spacing w:before="50"/>
        <w:ind w:left="0" w:right="0"/>
        <w:jc w:val="left"/>
        <w:rPr>
          <w:rFonts w:hint="eastAsia"/>
        </w:rPr>
      </w:pPr>
    </w:p>
    <w:p w14:paraId="4F176B4F">
      <w:pPr>
        <w:pStyle w:val="4"/>
        <w:spacing w:before="50"/>
        <w:ind w:left="0" w:right="0"/>
        <w:jc w:val="left"/>
        <w:rPr>
          <w:rFonts w:hint="eastAsia"/>
        </w:rPr>
      </w:pPr>
      <w:r>
        <w:rPr>
          <w:rFonts w:hint="eastAsia"/>
        </w:rPr>
        <w:t xml:space="preserve"> Reflect on how being made in God's image is foundational to our capacity and calling to know and love Him.</w:t>
      </w:r>
    </w:p>
    <w:p w14:paraId="5B2B18D7">
      <w:pPr>
        <w:pStyle w:val="4"/>
        <w:spacing w:before="50"/>
        <w:ind w:left="0" w:right="0"/>
        <w:jc w:val="left"/>
        <w:rPr>
          <w:rFonts w:hint="eastAsia"/>
        </w:rPr>
      </w:pPr>
      <w:r>
        <w:rPr>
          <w:rFonts w:hint="eastAsia"/>
        </w:rPr>
        <w:t>默想照着神的形象被造如何是我们认识和爱祂能力与呼召的基础。</w:t>
      </w:r>
    </w:p>
    <w:p w14:paraId="40480CA9">
      <w:pPr>
        <w:pStyle w:val="4"/>
        <w:spacing w:before="50"/>
        <w:ind w:left="0" w:right="0"/>
        <w:jc w:val="left"/>
        <w:rPr>
          <w:rFonts w:hint="eastAsia"/>
        </w:rPr>
      </w:pPr>
    </w:p>
    <w:p w14:paraId="5AA467C4">
      <w:pPr>
        <w:pStyle w:val="4"/>
        <w:spacing w:before="50"/>
        <w:ind w:left="0" w:right="0"/>
        <w:jc w:val="left"/>
        <w:rPr>
          <w:rFonts w:hint="eastAsia"/>
        </w:rPr>
      </w:pPr>
      <w:r>
        <w:rPr>
          <w:rFonts w:hint="eastAsia"/>
        </w:rPr>
        <w:t>2.What is the significance of the covenant promise "I will be your God, and you shall be My people" throughout Scripture?</w:t>
      </w:r>
    </w:p>
    <w:p w14:paraId="29B32BB6">
      <w:pPr>
        <w:pStyle w:val="4"/>
        <w:spacing w:before="50"/>
        <w:ind w:left="0" w:right="0"/>
        <w:jc w:val="left"/>
        <w:rPr>
          <w:rFonts w:hint="eastAsia"/>
        </w:rPr>
      </w:pPr>
      <w:r>
        <w:rPr>
          <w:rFonts w:hint="eastAsia"/>
        </w:rPr>
        <w:t>2.贯穿圣经的盟约应许“我要作你们的神，你们要作我的子民”有何意义？</w:t>
      </w:r>
    </w:p>
    <w:p w14:paraId="0841B0A6">
      <w:pPr>
        <w:pStyle w:val="4"/>
        <w:spacing w:before="50"/>
        <w:ind w:left="0" w:right="0"/>
        <w:jc w:val="left"/>
        <w:rPr>
          <w:rFonts w:hint="eastAsia"/>
        </w:rPr>
      </w:pPr>
    </w:p>
    <w:p w14:paraId="47CE5ACE">
      <w:pPr>
        <w:pStyle w:val="4"/>
        <w:spacing w:before="50"/>
        <w:ind w:left="0" w:right="0"/>
        <w:jc w:val="left"/>
        <w:rPr>
          <w:rFonts w:hint="eastAsia"/>
        </w:rPr>
      </w:pPr>
      <w:r>
        <w:rPr>
          <w:rFonts w:hint="eastAsia"/>
        </w:rPr>
        <w:t xml:space="preserve"> Consider</w:t>
      </w:r>
      <w:r>
        <w:rPr>
          <w:rFonts w:hint="eastAsia"/>
        </w:rPr>
        <w:tab/>
      </w:r>
      <w:r>
        <w:rPr>
          <w:rFonts w:hint="eastAsia"/>
        </w:rPr>
        <w:t>how</w:t>
      </w:r>
      <w:r>
        <w:rPr>
          <w:rFonts w:hint="eastAsia"/>
        </w:rPr>
        <w:tab/>
      </w:r>
      <w:r>
        <w:rPr>
          <w:rFonts w:hint="eastAsia"/>
        </w:rPr>
        <w:t>this</w:t>
      </w:r>
      <w:r>
        <w:rPr>
          <w:rFonts w:hint="eastAsia"/>
        </w:rPr>
        <w:tab/>
      </w:r>
      <w:r>
        <w:rPr>
          <w:rFonts w:hint="eastAsia"/>
        </w:rPr>
        <w:t>promise</w:t>
      </w:r>
      <w:r>
        <w:rPr>
          <w:rFonts w:hint="eastAsia"/>
        </w:rPr>
        <w:tab/>
      </w:r>
      <w:r>
        <w:rPr>
          <w:rFonts w:hint="eastAsia"/>
        </w:rPr>
        <w:t>underscores</w:t>
      </w:r>
      <w:r>
        <w:rPr>
          <w:rFonts w:hint="eastAsia"/>
        </w:rPr>
        <w:tab/>
      </w:r>
      <w:r>
        <w:rPr>
          <w:rFonts w:hint="eastAsia"/>
        </w:rPr>
        <w:t>the</w:t>
      </w:r>
      <w:r>
        <w:rPr>
          <w:rFonts w:hint="eastAsia"/>
        </w:rPr>
        <w:tab/>
      </w:r>
      <w:r>
        <w:rPr>
          <w:rFonts w:hint="eastAsia"/>
        </w:rPr>
        <w:t>relationship between God and His people from Genesis to Revelation.</w:t>
      </w:r>
    </w:p>
    <w:p w14:paraId="5E7B7D94">
      <w:pPr>
        <w:pStyle w:val="4"/>
        <w:spacing w:before="50"/>
        <w:ind w:left="0" w:right="0"/>
        <w:jc w:val="left"/>
        <w:rPr>
          <w:rFonts w:hint="eastAsia"/>
        </w:rPr>
      </w:pPr>
      <w:r>
        <w:rPr>
          <w:rFonts w:hint="eastAsia"/>
        </w:rPr>
        <w:t>思考这个应许如何强调了从创世记到启示录神与祂子民之间的关系。</w:t>
      </w:r>
    </w:p>
    <w:p w14:paraId="6448C96F">
      <w:pPr>
        <w:pStyle w:val="4"/>
        <w:spacing w:before="50"/>
        <w:ind w:left="0" w:right="0"/>
        <w:jc w:val="left"/>
        <w:rPr>
          <w:rFonts w:hint="eastAsia"/>
        </w:rPr>
      </w:pPr>
    </w:p>
    <w:p w14:paraId="09602568">
      <w:pPr>
        <w:pStyle w:val="4"/>
        <w:spacing w:before="50"/>
        <w:ind w:left="0" w:right="0"/>
        <w:jc w:val="left"/>
        <w:rPr>
          <w:rFonts w:hint="eastAsia"/>
        </w:rPr>
      </w:pPr>
      <w:r>
        <w:rPr>
          <w:rFonts w:hint="eastAsia"/>
        </w:rPr>
        <w:t>3.How does Christ embody and fulfill the covenant promise, "I am your God"?</w:t>
      </w:r>
    </w:p>
    <w:p w14:paraId="45242B1A">
      <w:pPr>
        <w:pStyle w:val="4"/>
        <w:spacing w:before="50"/>
        <w:ind w:left="0" w:right="0"/>
        <w:jc w:val="left"/>
        <w:rPr>
          <w:rFonts w:hint="eastAsia"/>
        </w:rPr>
      </w:pPr>
      <w:r>
        <w:rPr>
          <w:rFonts w:hint="eastAsia"/>
        </w:rPr>
        <w:t>3.基督如何体现并成全盟约的应许：“我是你们的神”？</w:t>
      </w:r>
    </w:p>
    <w:p w14:paraId="35537F8E">
      <w:pPr>
        <w:pStyle w:val="4"/>
        <w:spacing w:before="50"/>
        <w:ind w:left="0" w:right="0"/>
        <w:jc w:val="left"/>
        <w:rPr>
          <w:rFonts w:hint="eastAsia"/>
        </w:rPr>
      </w:pPr>
    </w:p>
    <w:p w14:paraId="1512577B">
      <w:pPr>
        <w:pStyle w:val="4"/>
        <w:spacing w:before="50"/>
        <w:ind w:left="0" w:right="0"/>
        <w:jc w:val="left"/>
        <w:rPr>
          <w:rFonts w:hint="eastAsia"/>
        </w:rPr>
      </w:pPr>
      <w:r>
        <w:rPr>
          <w:rFonts w:hint="eastAsia"/>
        </w:rPr>
        <w:t xml:space="preserve"> Reflect</w:t>
      </w:r>
      <w:r>
        <w:rPr>
          <w:rFonts w:hint="eastAsia"/>
        </w:rPr>
        <w:tab/>
      </w:r>
      <w:r>
        <w:rPr>
          <w:rFonts w:hint="eastAsia"/>
        </w:rPr>
        <w:t>on</w:t>
      </w:r>
      <w:r>
        <w:rPr>
          <w:rFonts w:hint="eastAsia"/>
        </w:rPr>
        <w:tab/>
      </w:r>
      <w:r>
        <w:rPr>
          <w:rFonts w:hint="eastAsia"/>
        </w:rPr>
        <w:t>the</w:t>
      </w:r>
      <w:r>
        <w:rPr>
          <w:rFonts w:hint="eastAsia"/>
        </w:rPr>
        <w:tab/>
      </w:r>
      <w:r>
        <w:rPr>
          <w:rFonts w:hint="eastAsia"/>
        </w:rPr>
        <w:t>ways</w:t>
      </w:r>
      <w:r>
        <w:rPr>
          <w:rFonts w:hint="eastAsia"/>
        </w:rPr>
        <w:tab/>
      </w:r>
      <w:r>
        <w:rPr>
          <w:rFonts w:hint="eastAsia"/>
        </w:rPr>
        <w:t>Christ's</w:t>
      </w:r>
      <w:r>
        <w:rPr>
          <w:rFonts w:hint="eastAsia"/>
        </w:rPr>
        <w:tab/>
      </w:r>
      <w:r>
        <w:rPr>
          <w:rFonts w:hint="eastAsia"/>
        </w:rPr>
        <w:t>incarnation,</w:t>
      </w:r>
      <w:r>
        <w:rPr>
          <w:rFonts w:hint="eastAsia"/>
        </w:rPr>
        <w:tab/>
      </w:r>
      <w:r>
        <w:rPr>
          <w:rFonts w:hint="eastAsia"/>
        </w:rPr>
        <w:t>life,</w:t>
      </w:r>
      <w:r>
        <w:rPr>
          <w:rFonts w:hint="eastAsia"/>
        </w:rPr>
        <w:tab/>
      </w:r>
      <w:r>
        <w:rPr>
          <w:rFonts w:hint="eastAsia"/>
        </w:rPr>
        <w:t>death,</w:t>
      </w:r>
      <w:r>
        <w:rPr>
          <w:rFonts w:hint="eastAsia"/>
        </w:rPr>
        <w:tab/>
      </w:r>
      <w:r>
        <w:rPr>
          <w:rFonts w:hint="eastAsia"/>
        </w:rPr>
        <w:t>and resurrection manifest God's commitment to His people.</w:t>
      </w:r>
    </w:p>
    <w:p w14:paraId="22EAB768">
      <w:pPr>
        <w:pStyle w:val="4"/>
        <w:spacing w:before="50"/>
        <w:ind w:left="0" w:right="0"/>
        <w:jc w:val="left"/>
        <w:rPr>
          <w:rFonts w:hint="eastAsia"/>
        </w:rPr>
      </w:pPr>
      <w:r>
        <w:rPr>
          <w:rFonts w:hint="eastAsia"/>
        </w:rPr>
        <w:t>默想基督的道成肉身、生命、死亡和复活如何彰显神对祂子民的委身。</w:t>
      </w:r>
    </w:p>
    <w:p w14:paraId="0491F131">
      <w:pPr>
        <w:pStyle w:val="4"/>
        <w:spacing w:before="50"/>
        <w:ind w:left="0" w:right="0"/>
        <w:jc w:val="left"/>
        <w:rPr>
          <w:rFonts w:hint="eastAsia"/>
        </w:rPr>
      </w:pPr>
    </w:p>
    <w:p w14:paraId="036701F2">
      <w:pPr>
        <w:pStyle w:val="4"/>
        <w:spacing w:before="50"/>
        <w:ind w:left="0" w:right="0"/>
        <w:jc w:val="left"/>
        <w:rPr>
          <w:rFonts w:hint="eastAsia"/>
        </w:rPr>
      </w:pPr>
      <w:r>
        <w:rPr>
          <w:rFonts w:hint="eastAsia"/>
        </w:rPr>
        <w:t>4.In what ways do the experiences of the prophets, apostles, and faithful believers demonstrate the reality of God's presence in their lives?</w:t>
      </w:r>
    </w:p>
    <w:p w14:paraId="63A4AE1E">
      <w:pPr>
        <w:pStyle w:val="4"/>
        <w:spacing w:before="50"/>
        <w:ind w:left="0" w:right="0"/>
        <w:jc w:val="left"/>
        <w:rPr>
          <w:rFonts w:hint="eastAsia"/>
        </w:rPr>
      </w:pPr>
      <w:r>
        <w:rPr>
          <w:rFonts w:hint="eastAsia"/>
        </w:rPr>
        <w:t>4.先知、使徒和忠信信徒的经历，如何证明神在他们生命中同在的真实性？</w:t>
      </w:r>
    </w:p>
    <w:p w14:paraId="67DD47E0">
      <w:pPr>
        <w:pStyle w:val="4"/>
        <w:spacing w:before="50"/>
        <w:ind w:left="0" w:right="0"/>
        <w:jc w:val="left"/>
        <w:rPr>
          <w:rFonts w:hint="eastAsia"/>
        </w:rPr>
      </w:pPr>
    </w:p>
    <w:p w14:paraId="330EC021">
      <w:pPr>
        <w:pStyle w:val="4"/>
        <w:spacing w:before="50"/>
        <w:ind w:left="0" w:right="0"/>
        <w:jc w:val="left"/>
        <w:rPr>
          <w:rFonts w:hint="eastAsia"/>
        </w:rPr>
      </w:pPr>
      <w:r>
        <w:rPr>
          <w:rFonts w:hint="eastAsia"/>
        </w:rPr>
        <w:t xml:space="preserve"> Discuss how their personal testimonies and lived experiences reveal God as a living and personal reality.</w:t>
      </w:r>
    </w:p>
    <w:p w14:paraId="4A83F6EE">
      <w:pPr>
        <w:pStyle w:val="4"/>
        <w:spacing w:before="50"/>
        <w:ind w:left="0" w:right="0"/>
        <w:jc w:val="left"/>
        <w:rPr>
          <w:rFonts w:hint="eastAsia"/>
        </w:rPr>
      </w:pPr>
      <w:r>
        <w:rPr>
          <w:rFonts w:hint="eastAsia"/>
        </w:rPr>
        <w:t>讨论他们的个人见证和活生生的经历如何揭示神是一个活生生的、位格性的现实。</w:t>
      </w:r>
    </w:p>
    <w:p w14:paraId="0485B9E2">
      <w:pPr>
        <w:pStyle w:val="4"/>
        <w:spacing w:before="50"/>
        <w:ind w:left="0" w:right="0"/>
        <w:jc w:val="left"/>
        <w:rPr>
          <w:rFonts w:hint="eastAsia"/>
        </w:rPr>
      </w:pPr>
    </w:p>
    <w:p w14:paraId="2F818E6C">
      <w:pPr>
        <w:pStyle w:val="4"/>
        <w:spacing w:before="50"/>
        <w:ind w:left="0" w:right="0"/>
        <w:jc w:val="left"/>
        <w:rPr>
          <w:rFonts w:hint="eastAsia"/>
        </w:rPr>
      </w:pPr>
      <w:r>
        <w:rPr>
          <w:rFonts w:hint="eastAsia"/>
        </w:rPr>
        <w:t>5.What are the various metaphors and images used in Scripture to describe God, and how do they enhance our understanding of His character?</w:t>
      </w:r>
    </w:p>
    <w:p w14:paraId="54504875">
      <w:pPr>
        <w:pStyle w:val="4"/>
        <w:spacing w:before="50"/>
        <w:ind w:left="0" w:right="0"/>
        <w:jc w:val="left"/>
        <w:rPr>
          <w:rFonts w:hint="eastAsia"/>
        </w:rPr>
      </w:pPr>
      <w:r>
        <w:rPr>
          <w:rFonts w:hint="eastAsia"/>
        </w:rPr>
        <w:t>5.圣经中用来描述神的各种隐喻和意象是什么？它们如何增强我们对祂品格的理解？</w:t>
      </w:r>
    </w:p>
    <w:p w14:paraId="3BC50FE1">
      <w:pPr>
        <w:pStyle w:val="4"/>
        <w:spacing w:before="50"/>
        <w:ind w:left="0" w:right="0"/>
        <w:jc w:val="left"/>
        <w:rPr>
          <w:rFonts w:hint="eastAsia"/>
        </w:rPr>
      </w:pPr>
    </w:p>
    <w:p w14:paraId="453239F8">
      <w:pPr>
        <w:pStyle w:val="4"/>
        <w:spacing w:before="50"/>
        <w:ind w:left="0" w:right="0"/>
        <w:jc w:val="left"/>
        <w:rPr>
          <w:rFonts w:hint="eastAsia"/>
        </w:rPr>
      </w:pPr>
      <w:r>
        <w:rPr>
          <w:rFonts w:hint="eastAsia"/>
        </w:rPr>
        <w:t xml:space="preserve"> Reflect on the significance of descriptions such as King, Shepherd, Savior, Rock, and others in conveying aspects of God's nature.</w:t>
      </w:r>
    </w:p>
    <w:p w14:paraId="6F5F8018">
      <w:pPr>
        <w:pStyle w:val="4"/>
        <w:spacing w:before="50"/>
        <w:ind w:left="0" w:right="0"/>
        <w:jc w:val="left"/>
        <w:rPr>
          <w:rFonts w:hint="eastAsia"/>
        </w:rPr>
      </w:pPr>
      <w:r>
        <w:rPr>
          <w:rFonts w:hint="eastAsia"/>
        </w:rPr>
        <w:t>默想诸如君王、牧者、救主、磐石等描述在传达神本性方面的重要性。</w:t>
      </w:r>
    </w:p>
    <w:p w14:paraId="366627D6">
      <w:pPr>
        <w:pStyle w:val="4"/>
        <w:spacing w:before="50"/>
        <w:ind w:left="0" w:right="0"/>
        <w:jc w:val="left"/>
        <w:rPr>
          <w:rFonts w:hint="eastAsia"/>
        </w:rPr>
      </w:pPr>
    </w:p>
    <w:p w14:paraId="1AAB6E7A">
      <w:pPr>
        <w:pStyle w:val="4"/>
        <w:spacing w:before="50"/>
        <w:ind w:left="0" w:right="0"/>
        <w:jc w:val="left"/>
        <w:rPr>
          <w:rFonts w:hint="eastAsia"/>
        </w:rPr>
      </w:pPr>
      <w:r>
        <w:rPr>
          <w:rFonts w:hint="eastAsia"/>
        </w:rPr>
        <w:t>6.How does the knowledge of God differ from other forms of knowledge in terms of origin, essence, and fruit?</w:t>
      </w:r>
    </w:p>
    <w:p w14:paraId="4C90A44F">
      <w:pPr>
        <w:pStyle w:val="4"/>
        <w:spacing w:before="50"/>
        <w:ind w:left="0" w:right="0"/>
        <w:jc w:val="left"/>
        <w:rPr>
          <w:rFonts w:hint="eastAsia"/>
        </w:rPr>
      </w:pPr>
      <w:r>
        <w:rPr>
          <w:rFonts w:hint="eastAsia"/>
        </w:rPr>
        <w:t>6.就起源、本质和果效而言，对神的认识与其他形式的知识有何不同？</w:t>
      </w:r>
    </w:p>
    <w:p w14:paraId="3FD7D49B">
      <w:pPr>
        <w:pStyle w:val="4"/>
        <w:spacing w:before="50"/>
        <w:ind w:left="0" w:right="0"/>
        <w:jc w:val="left"/>
        <w:rPr>
          <w:rFonts w:hint="eastAsia"/>
        </w:rPr>
      </w:pPr>
    </w:p>
    <w:p w14:paraId="7FF12FCC">
      <w:pPr>
        <w:pStyle w:val="4"/>
        <w:spacing w:before="50"/>
        <w:ind w:left="0" w:right="0"/>
        <w:jc w:val="left"/>
        <w:rPr>
          <w:rFonts w:hint="eastAsia"/>
        </w:rPr>
      </w:pPr>
      <w:r>
        <w:rPr>
          <w:rFonts w:hint="eastAsia"/>
        </w:rPr>
        <w:t xml:space="preserve"> Consider how the knowledge of God, imparted through Christ, transcends intellectual understanding and leads to spiritual transformation.</w:t>
      </w:r>
    </w:p>
    <w:p w14:paraId="1366D630">
      <w:pPr>
        <w:pStyle w:val="4"/>
        <w:spacing w:before="50"/>
        <w:ind w:left="0" w:right="0"/>
        <w:jc w:val="left"/>
        <w:rPr>
          <w:rFonts w:hint="eastAsia"/>
        </w:rPr>
      </w:pPr>
      <w:r>
        <w:rPr>
          <w:rFonts w:hint="eastAsia"/>
        </w:rPr>
        <w:t>思考借着基督所传授的对神的认识，如何超越智力的理解，并导致属灵的转变。</w:t>
      </w:r>
    </w:p>
    <w:p w14:paraId="557013D0">
      <w:pPr>
        <w:pStyle w:val="4"/>
        <w:spacing w:before="50"/>
        <w:ind w:left="0" w:right="0"/>
        <w:jc w:val="left"/>
        <w:rPr>
          <w:rFonts w:hint="eastAsia"/>
        </w:rPr>
      </w:pPr>
    </w:p>
    <w:p w14:paraId="013FDFE8">
      <w:pPr>
        <w:pStyle w:val="4"/>
        <w:spacing w:before="50"/>
        <w:ind w:left="0" w:right="0"/>
        <w:jc w:val="left"/>
        <w:rPr>
          <w:rFonts w:hint="eastAsia"/>
        </w:rPr>
      </w:pPr>
      <w:r>
        <w:rPr>
          <w:rFonts w:hint="eastAsia"/>
        </w:rPr>
        <w:t>7.What role does childlike faith play in receiving the knowledge of God, according to the chapter?</w:t>
      </w:r>
    </w:p>
    <w:p w14:paraId="6E059EF9">
      <w:pPr>
        <w:pStyle w:val="4"/>
        <w:spacing w:before="50"/>
        <w:ind w:left="0" w:right="0"/>
        <w:jc w:val="left"/>
        <w:rPr>
          <w:rFonts w:hint="eastAsia"/>
        </w:rPr>
      </w:pPr>
      <w:r>
        <w:rPr>
          <w:rFonts w:hint="eastAsia"/>
        </w:rPr>
        <w:t>7.根据本章，孩童般的信心在领受对神的认识方面扮演什么角色？</w:t>
      </w:r>
    </w:p>
    <w:p w14:paraId="1EAE6861">
      <w:pPr>
        <w:pStyle w:val="4"/>
        <w:spacing w:before="50"/>
        <w:ind w:left="0" w:right="0"/>
        <w:jc w:val="left"/>
        <w:rPr>
          <w:rFonts w:hint="eastAsia"/>
        </w:rPr>
      </w:pPr>
    </w:p>
    <w:p w14:paraId="03AABC76">
      <w:pPr>
        <w:pStyle w:val="4"/>
        <w:spacing w:before="50"/>
        <w:ind w:left="0" w:right="0"/>
        <w:jc w:val="left"/>
        <w:rPr>
          <w:rFonts w:hint="eastAsia"/>
        </w:rPr>
      </w:pPr>
      <w:r>
        <w:rPr>
          <w:rFonts w:hint="eastAsia"/>
        </w:rPr>
        <w:t xml:space="preserve"> Reflect on the importance of humility and trust in approaching the knowledge of God, as emphasized by Jesus.</w:t>
      </w:r>
    </w:p>
    <w:p w14:paraId="467C5532">
      <w:pPr>
        <w:pStyle w:val="4"/>
        <w:spacing w:before="50"/>
        <w:ind w:left="0" w:right="0"/>
        <w:jc w:val="left"/>
        <w:rPr>
          <w:rFonts w:hint="eastAsia"/>
        </w:rPr>
      </w:pPr>
      <w:r>
        <w:rPr>
          <w:rFonts w:hint="eastAsia"/>
        </w:rPr>
        <w:t>默想耶稣所强调的，在接近对神的认识时谦卑和信靠的重要性。</w:t>
      </w:r>
    </w:p>
    <w:p w14:paraId="4DD8CBB5">
      <w:pPr>
        <w:pStyle w:val="4"/>
        <w:spacing w:before="50"/>
        <w:ind w:left="0" w:right="0"/>
        <w:jc w:val="left"/>
        <w:rPr>
          <w:rFonts w:hint="eastAsia"/>
        </w:rPr>
      </w:pPr>
    </w:p>
    <w:p w14:paraId="34405DB0">
      <w:pPr>
        <w:pStyle w:val="4"/>
        <w:spacing w:before="50"/>
        <w:ind w:left="0" w:right="0"/>
        <w:jc w:val="left"/>
        <w:rPr>
          <w:rFonts w:hint="eastAsia"/>
        </w:rPr>
      </w:pPr>
      <w:r>
        <w:rPr>
          <w:rFonts w:hint="eastAsia"/>
        </w:rPr>
        <w:t>8.How does the knowledge of God lead to eternal life, and what is the connection between knowing God and experiencing new, eternal, and blissful life?</w:t>
      </w:r>
    </w:p>
    <w:p w14:paraId="3388A23E">
      <w:pPr>
        <w:pStyle w:val="4"/>
        <w:spacing w:before="50"/>
        <w:ind w:left="0" w:right="0"/>
        <w:jc w:val="left"/>
        <w:rPr>
          <w:rFonts w:hint="eastAsia"/>
        </w:rPr>
      </w:pPr>
      <w:r>
        <w:rPr>
          <w:rFonts w:hint="eastAsia"/>
        </w:rPr>
        <w:t>8.对神的认识如何引向永生？认识神与经历新的、永恒的和福乐的生命之间有何关联？</w:t>
      </w:r>
    </w:p>
    <w:p w14:paraId="58E01A0A">
      <w:pPr>
        <w:pStyle w:val="4"/>
        <w:spacing w:before="50"/>
        <w:ind w:left="0" w:right="0"/>
        <w:jc w:val="left"/>
        <w:rPr>
          <w:rFonts w:hint="eastAsia"/>
        </w:rPr>
      </w:pPr>
    </w:p>
    <w:p w14:paraId="0CB10BF3">
      <w:pPr>
        <w:pStyle w:val="4"/>
        <w:spacing w:before="50"/>
        <w:ind w:left="0" w:right="0"/>
        <w:jc w:val="left"/>
        <w:rPr>
          <w:rFonts w:hint="eastAsia"/>
        </w:rPr>
      </w:pPr>
      <w:r>
        <w:rPr>
          <w:rFonts w:hint="eastAsia"/>
        </w:rPr>
        <w:t xml:space="preserve"> Discuss how the relationship with God, fostered through Christ, results in eternal life and deep spiritual fulfillment.</w:t>
      </w:r>
    </w:p>
    <w:p w14:paraId="33D8840E">
      <w:pPr>
        <w:pStyle w:val="4"/>
        <w:spacing w:before="50"/>
        <w:ind w:left="0" w:right="0"/>
        <w:jc w:val="left"/>
        <w:rPr>
          <w:rFonts w:hint="eastAsia"/>
        </w:rPr>
      </w:pPr>
      <w:r>
        <w:rPr>
          <w:rFonts w:hint="eastAsia"/>
        </w:rPr>
        <w:t>讨论借着基督所培养的与神的关系，如何导致永生和深刻的属灵满足。</w:t>
      </w:r>
    </w:p>
    <w:p w14:paraId="339883DE">
      <w:pPr>
        <w:pStyle w:val="4"/>
        <w:spacing w:before="50"/>
        <w:ind w:left="0" w:right="0"/>
        <w:jc w:val="left"/>
        <w:rPr>
          <w:rFonts w:hint="eastAsia"/>
        </w:rPr>
      </w:pPr>
    </w:p>
    <w:p w14:paraId="06D22C54">
      <w:pPr>
        <w:pStyle w:val="4"/>
        <w:spacing w:before="50"/>
        <w:ind w:left="0" w:right="0"/>
        <w:jc w:val="left"/>
        <w:rPr>
          <w:rFonts w:hint="eastAsia"/>
        </w:rPr>
      </w:pPr>
      <w:r>
        <w:rPr>
          <w:rFonts w:hint="eastAsia"/>
        </w:rPr>
        <w:t>9.What does the chapter suggest about the limitations of human knowledge and the unique character of the knowledge of God?</w:t>
      </w:r>
    </w:p>
    <w:p w14:paraId="508B52F5">
      <w:pPr>
        <w:pStyle w:val="4"/>
        <w:spacing w:before="50"/>
        <w:ind w:left="0" w:right="0"/>
        <w:jc w:val="left"/>
        <w:rPr>
          <w:rFonts w:hint="eastAsia"/>
        </w:rPr>
      </w:pPr>
      <w:r>
        <w:rPr>
          <w:rFonts w:hint="eastAsia"/>
        </w:rPr>
        <w:t>9.本章关于人类知识的局限性和对神认识的独特性有何启示？</w:t>
      </w:r>
    </w:p>
    <w:p w14:paraId="39004B3E">
      <w:pPr>
        <w:pStyle w:val="4"/>
        <w:spacing w:before="50"/>
        <w:ind w:left="0" w:right="0"/>
        <w:jc w:val="left"/>
        <w:rPr>
          <w:rFonts w:hint="eastAsia"/>
        </w:rPr>
      </w:pPr>
    </w:p>
    <w:p w14:paraId="3E86F863">
      <w:pPr>
        <w:pStyle w:val="4"/>
        <w:spacing w:before="50"/>
        <w:ind w:left="0" w:right="0"/>
        <w:jc w:val="left"/>
        <w:rPr>
          <w:rFonts w:hint="eastAsia"/>
        </w:rPr>
      </w:pPr>
      <w:r>
        <w:rPr>
          <w:rFonts w:hint="eastAsia"/>
        </w:rPr>
        <w:t xml:space="preserve"> Reflect on the contrast between human intellectual efforts and the divine revelation of God's nature and will.</w:t>
      </w:r>
    </w:p>
    <w:p w14:paraId="7165B128">
      <w:pPr>
        <w:pStyle w:val="4"/>
        <w:spacing w:before="50"/>
        <w:ind w:left="0" w:right="0"/>
        <w:jc w:val="left"/>
        <w:rPr>
          <w:rFonts w:hint="eastAsia"/>
        </w:rPr>
      </w:pPr>
      <w:r>
        <w:rPr>
          <w:rFonts w:hint="eastAsia"/>
        </w:rPr>
        <w:t>默想人类智力努力与神对其本性和旨意的神圣启示之间的对比。</w:t>
      </w:r>
    </w:p>
    <w:p w14:paraId="5FDECE04">
      <w:pPr>
        <w:pStyle w:val="4"/>
        <w:spacing w:before="50"/>
        <w:ind w:left="0" w:right="0"/>
        <w:jc w:val="left"/>
        <w:rPr>
          <w:rFonts w:hint="eastAsia"/>
        </w:rPr>
      </w:pPr>
    </w:p>
    <w:p w14:paraId="2CC12E54">
      <w:pPr>
        <w:pStyle w:val="4"/>
        <w:spacing w:before="50"/>
        <w:ind w:left="0" w:right="0"/>
        <w:jc w:val="left"/>
        <w:rPr>
          <w:rFonts w:hint="eastAsia"/>
        </w:rPr>
      </w:pPr>
      <w:r>
        <w:rPr>
          <w:rFonts w:hint="eastAsia"/>
        </w:rPr>
        <w:t>10.How do the catechisms of Geneva and Westminster encapsulate the purpose of human life in relation to the knowledge of God?</w:t>
      </w:r>
    </w:p>
    <w:p w14:paraId="3F340840">
      <w:pPr>
        <w:pStyle w:val="4"/>
        <w:spacing w:before="50"/>
        <w:ind w:left="0" w:right="0"/>
        <w:jc w:val="left"/>
        <w:rPr>
          <w:rFonts w:hint="eastAsia"/>
        </w:rPr>
      </w:pPr>
      <w:r>
        <w:rPr>
          <w:rFonts w:hint="eastAsia"/>
        </w:rPr>
        <w:t>10.《日内瓦教理问答》和《威斯敏斯特教理问答》如何概括了人生命与认识神相关的目的？</w:t>
      </w:r>
    </w:p>
    <w:p w14:paraId="135E93D9">
      <w:pPr>
        <w:pStyle w:val="4"/>
        <w:spacing w:before="50"/>
        <w:ind w:left="0" w:right="0"/>
        <w:jc w:val="left"/>
        <w:rPr>
          <w:rFonts w:hint="eastAsia"/>
        </w:rPr>
      </w:pPr>
    </w:p>
    <w:p w14:paraId="78816F8F">
      <w:pPr>
        <w:pStyle w:val="4"/>
        <w:spacing w:before="50"/>
        <w:ind w:left="0" w:right="0"/>
        <w:jc w:val="left"/>
        <w:rPr>
          <w:rFonts w:hint="eastAsia"/>
        </w:rPr>
      </w:pPr>
      <w:r>
        <w:rPr>
          <w:rFonts w:hint="eastAsia"/>
        </w:rPr>
        <w:t>Consider the profound answers given in these catechisms and how they align with the chapter's teachings on the ultimate goal of knowing and glorifying God.</w:t>
      </w:r>
    </w:p>
    <w:p w14:paraId="77F8A5F0">
      <w:pPr>
        <w:pStyle w:val="4"/>
        <w:spacing w:before="50"/>
        <w:ind w:left="0" w:right="0"/>
        <w:jc w:val="left"/>
        <w:rPr>
          <w:rFonts w:hint="eastAsia"/>
        </w:rPr>
      </w:pPr>
      <w:r>
        <w:rPr>
          <w:rFonts w:hint="eastAsia"/>
        </w:rPr>
        <w:t>思考这些教理问答中所给出的深刻答案，以及它们如何与本章关于认识和荣耀神这一最终目标的教导相一致。</w:t>
      </w:r>
    </w:p>
    <w:p w14:paraId="47B23619">
      <w:pPr>
        <w:pStyle w:val="4"/>
        <w:spacing w:before="50"/>
        <w:ind w:left="0" w:right="0"/>
        <w:jc w:val="left"/>
        <w:rPr>
          <w:rFonts w:hint="eastAsia"/>
        </w:rPr>
      </w:pPr>
    </w:p>
    <w:p w14:paraId="186FC93C">
      <w:pPr>
        <w:pStyle w:val="2"/>
        <w:bidi w:val="0"/>
        <w:rPr>
          <w:rFonts w:hint="eastAsia"/>
        </w:rPr>
      </w:pPr>
      <w:r>
        <w:rPr>
          <w:rFonts w:hint="eastAsia"/>
        </w:rPr>
        <w:t>3.General Revelation</w:t>
      </w:r>
    </w:p>
    <w:p w14:paraId="111EFCD8">
      <w:pPr>
        <w:pStyle w:val="2"/>
        <w:bidi w:val="0"/>
        <w:rPr>
          <w:rFonts w:hint="eastAsia"/>
        </w:rPr>
      </w:pPr>
      <w:r>
        <w:rPr>
          <w:rFonts w:hint="eastAsia"/>
        </w:rPr>
        <w:t>3.普遍启示</w:t>
      </w:r>
    </w:p>
    <w:p w14:paraId="524567D1">
      <w:pPr>
        <w:pStyle w:val="4"/>
        <w:spacing w:before="50"/>
        <w:ind w:left="0" w:right="0"/>
        <w:jc w:val="left"/>
        <w:rPr>
          <w:rFonts w:hint="eastAsia"/>
        </w:rPr>
      </w:pPr>
    </w:p>
    <w:p w14:paraId="6AD957FE">
      <w:pPr>
        <w:pStyle w:val="4"/>
        <w:spacing w:before="50"/>
        <w:ind w:left="0" w:right="0"/>
        <w:jc w:val="left"/>
        <w:rPr>
          <w:rFonts w:hint="eastAsia"/>
        </w:rPr>
      </w:pPr>
      <w:r>
        <w:rPr>
          <w:rFonts w:hint="eastAsia"/>
        </w:rPr>
        <w:t>If there be any genuine knowledge of God among men, it presupposes that God Himself has condescended to reveal Himself to them.</w:t>
      </w:r>
    </w:p>
    <w:p w14:paraId="20E842F8">
      <w:pPr>
        <w:pStyle w:val="4"/>
        <w:spacing w:before="50"/>
        <w:ind w:left="0" w:right="0"/>
        <w:jc w:val="left"/>
        <w:rPr>
          <w:rFonts w:hint="eastAsia"/>
        </w:rPr>
      </w:pPr>
      <w:r>
        <w:rPr>
          <w:rFonts w:hint="eastAsia"/>
        </w:rPr>
        <w:t>如果人中间有任何真实的对神的认识，那就预设了神自己曾屈尊向他们启示自己。</w:t>
      </w:r>
    </w:p>
    <w:p w14:paraId="7818B579">
      <w:pPr>
        <w:pStyle w:val="4"/>
        <w:spacing w:before="50"/>
        <w:ind w:left="0" w:right="0"/>
        <w:jc w:val="left"/>
        <w:rPr>
          <w:rFonts w:hint="eastAsia"/>
        </w:rPr>
      </w:pPr>
    </w:p>
    <w:p w14:paraId="39F535D0">
      <w:pPr>
        <w:pStyle w:val="4"/>
        <w:spacing w:before="50"/>
        <w:ind w:left="0" w:right="0"/>
        <w:jc w:val="left"/>
        <w:rPr>
          <w:rFonts w:hint="eastAsia"/>
        </w:rPr>
      </w:pPr>
      <w:r>
        <w:rPr>
          <w:rFonts w:hint="eastAsia"/>
        </w:rPr>
        <w:t>We do not derive the knowledge of God from our own inventions, inquiries, or reflections.</w:t>
      </w:r>
    </w:p>
    <w:p w14:paraId="697EE1DC">
      <w:pPr>
        <w:pStyle w:val="4"/>
        <w:spacing w:before="50"/>
        <w:ind w:left="0" w:right="0"/>
        <w:jc w:val="left"/>
        <w:rPr>
          <w:rFonts w:hint="eastAsia"/>
        </w:rPr>
      </w:pPr>
      <w:r>
        <w:rPr>
          <w:rFonts w:hint="eastAsia"/>
        </w:rPr>
        <w:t>我们并非从我们自己的发明、探究或反思中获得对神的认识。</w:t>
      </w:r>
    </w:p>
    <w:p w14:paraId="01025FF4">
      <w:pPr>
        <w:pStyle w:val="4"/>
        <w:spacing w:before="50"/>
        <w:ind w:left="0" w:right="0"/>
        <w:jc w:val="left"/>
        <w:rPr>
          <w:rFonts w:hint="eastAsia"/>
        </w:rPr>
      </w:pPr>
    </w:p>
    <w:p w14:paraId="45485845">
      <w:pPr>
        <w:pStyle w:val="4"/>
        <w:spacing w:before="50"/>
        <w:ind w:left="0" w:right="0"/>
        <w:jc w:val="left"/>
        <w:rPr>
          <w:rFonts w:hint="eastAsia"/>
        </w:rPr>
      </w:pPr>
      <w:r>
        <w:rPr>
          <w:rFonts w:hint="eastAsia"/>
        </w:rPr>
        <w:t>If such knowledge is not freely granted by God's unbounded goodness, it is beyond our reach through the mere exertion of our natural faculties.</w:t>
      </w:r>
    </w:p>
    <w:p w14:paraId="748DFA8A">
      <w:pPr>
        <w:pStyle w:val="4"/>
        <w:spacing w:before="50"/>
        <w:ind w:left="0" w:right="0"/>
        <w:jc w:val="left"/>
        <w:rPr>
          <w:rFonts w:hint="eastAsia"/>
        </w:rPr>
      </w:pPr>
      <w:r>
        <w:rPr>
          <w:rFonts w:hint="eastAsia"/>
        </w:rPr>
        <w:t>如果这种知识并非由神无限的良善白白赐予，那么它就超出了我们仅凭自然官能所能达到的范围。</w:t>
      </w:r>
    </w:p>
    <w:p w14:paraId="70E5C248">
      <w:pPr>
        <w:pStyle w:val="4"/>
        <w:spacing w:before="50"/>
        <w:ind w:left="0" w:right="0"/>
        <w:jc w:val="left"/>
        <w:rPr>
          <w:rFonts w:hint="eastAsia"/>
        </w:rPr>
      </w:pPr>
    </w:p>
    <w:p w14:paraId="579465FC">
      <w:pPr>
        <w:pStyle w:val="4"/>
        <w:spacing w:before="50"/>
        <w:ind w:left="0" w:right="0"/>
        <w:jc w:val="left"/>
        <w:rPr>
          <w:rFonts w:hint="eastAsia"/>
        </w:rPr>
      </w:pPr>
      <w:r>
        <w:rPr>
          <w:rFonts w:hint="eastAsia"/>
        </w:rPr>
        <w:t>While the knowledge of created things differs slightly in its acquisition, for although we are entirely dependent on God for this knowledge, He has endowed mankind with the task of subduing and exercising dominion over the earth, imbuing them with both the desire and the capacity to do so.</w:t>
      </w:r>
    </w:p>
    <w:p w14:paraId="17419EC2">
      <w:pPr>
        <w:pStyle w:val="4"/>
        <w:spacing w:before="50"/>
        <w:ind w:left="0" w:right="0"/>
        <w:jc w:val="left"/>
        <w:rPr>
          <w:rFonts w:hint="eastAsia"/>
        </w:rPr>
      </w:pPr>
      <w:r>
        <w:rPr>
          <w:rFonts w:hint="eastAsia"/>
        </w:rPr>
        <w:t>虽然对受造之物的认识在获取上略有不同，因为尽管我们完全依赖神获得这种知识，但祂已赋予人类制服和治理大地的任务，并赋予他们这样做的愿望和能力。</w:t>
      </w:r>
    </w:p>
    <w:p w14:paraId="52205580">
      <w:pPr>
        <w:pStyle w:val="4"/>
        <w:spacing w:before="50"/>
        <w:ind w:left="0" w:right="0"/>
        <w:jc w:val="left"/>
        <w:rPr>
          <w:rFonts w:hint="eastAsia"/>
        </w:rPr>
      </w:pPr>
    </w:p>
    <w:p w14:paraId="534C6B72">
      <w:pPr>
        <w:pStyle w:val="4"/>
        <w:spacing w:before="50"/>
        <w:ind w:left="0" w:right="0"/>
        <w:jc w:val="left"/>
        <w:rPr>
          <w:rFonts w:hint="eastAsia"/>
        </w:rPr>
      </w:pPr>
      <w:r>
        <w:rPr>
          <w:rFonts w:hint="eastAsia"/>
        </w:rPr>
        <w:t>Man, being placed above nature, has the ability to observe, investigate, and even manipulate natural phenomena to some extent, compelling nature to reveal its secrets.</w:t>
      </w:r>
    </w:p>
    <w:p w14:paraId="2CC9B8E0">
      <w:pPr>
        <w:pStyle w:val="4"/>
        <w:spacing w:before="50"/>
        <w:ind w:left="0" w:right="0"/>
        <w:jc w:val="left"/>
        <w:rPr>
          <w:rFonts w:hint="eastAsia"/>
        </w:rPr>
      </w:pPr>
      <w:r>
        <w:rPr>
          <w:rFonts w:hint="eastAsia"/>
        </w:rPr>
        <w:t>人既被置于自然之上，就有能力在某种程度上观察、研究甚至操纵自然现象，迫使自然揭示其秘密。</w:t>
      </w:r>
    </w:p>
    <w:p w14:paraId="51784B1C">
      <w:pPr>
        <w:pStyle w:val="4"/>
        <w:spacing w:before="50"/>
        <w:ind w:left="0" w:right="0"/>
        <w:jc w:val="left"/>
        <w:rPr>
          <w:rFonts w:hint="eastAsia"/>
        </w:rPr>
      </w:pPr>
    </w:p>
    <w:p w14:paraId="75ED1CFA">
      <w:pPr>
        <w:pStyle w:val="4"/>
        <w:spacing w:before="50"/>
        <w:ind w:left="0" w:right="0"/>
        <w:jc w:val="left"/>
        <w:rPr>
          <w:rFonts w:hint="eastAsia"/>
        </w:rPr>
      </w:pPr>
      <w:r>
        <w:rPr>
          <w:rFonts w:hint="eastAsia"/>
        </w:rPr>
        <w:t>However, this power is significantly limited in numerous ways.</w:t>
      </w:r>
    </w:p>
    <w:p w14:paraId="2FF6D0BA">
      <w:pPr>
        <w:pStyle w:val="4"/>
        <w:spacing w:before="50"/>
        <w:ind w:left="0" w:right="0"/>
        <w:jc w:val="left"/>
        <w:rPr>
          <w:rFonts w:hint="eastAsia"/>
        </w:rPr>
      </w:pPr>
      <w:r>
        <w:rPr>
          <w:rFonts w:hint="eastAsia"/>
        </w:rPr>
        <w:t>然而，这种能力在许多方面都受到显著限制。</w:t>
      </w:r>
    </w:p>
    <w:p w14:paraId="3A393B58">
      <w:pPr>
        <w:pStyle w:val="4"/>
        <w:spacing w:before="50"/>
        <w:ind w:left="0" w:right="0"/>
        <w:jc w:val="left"/>
        <w:rPr>
          <w:rFonts w:hint="eastAsia"/>
        </w:rPr>
      </w:pPr>
    </w:p>
    <w:p w14:paraId="67726177">
      <w:pPr>
        <w:pStyle w:val="4"/>
        <w:spacing w:before="50"/>
        <w:ind w:left="0" w:right="0"/>
        <w:jc w:val="left"/>
        <w:rPr>
          <w:rFonts w:hint="eastAsia"/>
        </w:rPr>
      </w:pPr>
      <w:r>
        <w:rPr>
          <w:rFonts w:hint="eastAsia"/>
        </w:rPr>
        <w:t>The deeper science delves into the phenomena, the more it encounters the inexplicable, surrounded on all sides by the unknowable.</w:t>
      </w:r>
    </w:p>
    <w:p w14:paraId="00DDAFDF">
      <w:pPr>
        <w:pStyle w:val="4"/>
        <w:spacing w:before="50"/>
        <w:ind w:left="0" w:right="0"/>
        <w:jc w:val="left"/>
        <w:rPr>
          <w:rFonts w:hint="eastAsia"/>
        </w:rPr>
      </w:pPr>
      <w:r>
        <w:rPr>
          <w:rFonts w:hint="eastAsia"/>
        </w:rPr>
        <w:t>科学越深入研究现象，就越遇到无法解释的事物，四面八方都被不可知的事物所包围。</w:t>
      </w:r>
    </w:p>
    <w:p w14:paraId="4B642E3B">
      <w:pPr>
        <w:pStyle w:val="4"/>
        <w:spacing w:before="50"/>
        <w:ind w:left="0" w:right="0"/>
        <w:jc w:val="left"/>
        <w:rPr>
          <w:rFonts w:hint="eastAsia"/>
        </w:rPr>
      </w:pPr>
    </w:p>
    <w:p w14:paraId="44E6695A">
      <w:pPr>
        <w:pStyle w:val="4"/>
        <w:spacing w:before="50"/>
        <w:ind w:left="0" w:right="0"/>
        <w:jc w:val="left"/>
        <w:rPr>
          <w:rFonts w:hint="eastAsia"/>
        </w:rPr>
      </w:pPr>
      <w:r>
        <w:rPr>
          <w:rFonts w:hint="eastAsia"/>
        </w:rPr>
        <w:t>Many are so convinced of the limits of human knowledge that they not only acknowledge their ignorance but also prophesy that mankind will never attain full understanding.</w:t>
      </w:r>
    </w:p>
    <w:p w14:paraId="4F755D7F">
      <w:pPr>
        <w:pStyle w:val="4"/>
        <w:spacing w:before="50"/>
        <w:ind w:left="0" w:right="0"/>
        <w:jc w:val="left"/>
        <w:rPr>
          <w:rFonts w:hint="eastAsia"/>
        </w:rPr>
      </w:pPr>
      <w:r>
        <w:rPr>
          <w:rFonts w:hint="eastAsia"/>
        </w:rPr>
        <w:t>许多人如此确信人类知识的局限性，以致他们不仅承认自己的无知，而且预言人类永远无法达到完全的理解。</w:t>
      </w:r>
    </w:p>
    <w:p w14:paraId="5E3CB754">
      <w:pPr>
        <w:pStyle w:val="4"/>
        <w:spacing w:before="50"/>
        <w:ind w:left="0" w:right="0"/>
        <w:jc w:val="left"/>
        <w:rPr>
          <w:rFonts w:hint="eastAsia"/>
        </w:rPr>
      </w:pPr>
    </w:p>
    <w:p w14:paraId="24C351AF">
      <w:pPr>
        <w:pStyle w:val="4"/>
        <w:spacing w:before="50"/>
        <w:ind w:left="0" w:right="0"/>
        <w:jc w:val="left"/>
        <w:rPr>
          <w:rFonts w:hint="eastAsia"/>
        </w:rPr>
      </w:pPr>
      <w:r>
        <w:rPr>
          <w:rFonts w:hint="eastAsia"/>
        </w:rPr>
        <w:t>This limitation is even more pronounced when studying living, animate, and rational beings.</w:t>
      </w:r>
    </w:p>
    <w:p w14:paraId="44DE7E6F">
      <w:pPr>
        <w:pStyle w:val="4"/>
        <w:spacing w:before="50"/>
        <w:ind w:left="0" w:right="0"/>
        <w:jc w:val="left"/>
        <w:rPr>
          <w:rFonts w:hint="eastAsia"/>
        </w:rPr>
      </w:pPr>
      <w:r>
        <w:rPr>
          <w:rFonts w:hint="eastAsia"/>
        </w:rPr>
        <w:t>当研究活的、有生命的和有理性的存在时，这种局限性就更加明显了。</w:t>
      </w:r>
    </w:p>
    <w:p w14:paraId="370A986E">
      <w:pPr>
        <w:pStyle w:val="4"/>
        <w:spacing w:before="50"/>
        <w:ind w:left="0" w:right="0"/>
        <w:jc w:val="left"/>
        <w:rPr>
          <w:rFonts w:hint="eastAsia"/>
        </w:rPr>
      </w:pPr>
    </w:p>
    <w:p w14:paraId="12F21B85">
      <w:pPr>
        <w:pStyle w:val="4"/>
        <w:spacing w:before="50"/>
        <w:ind w:left="0" w:right="0"/>
        <w:jc w:val="left"/>
        <w:rPr>
          <w:rFonts w:hint="eastAsia"/>
        </w:rPr>
      </w:pPr>
      <w:r>
        <w:rPr>
          <w:rFonts w:hint="eastAsia"/>
        </w:rPr>
        <w:t>For here, we confront phenomena that we cannot manipulate at will but must accept as they are, respecting their inherent mystery.</w:t>
      </w:r>
    </w:p>
    <w:p w14:paraId="630C4B17">
      <w:pPr>
        <w:pStyle w:val="4"/>
        <w:spacing w:before="50"/>
        <w:ind w:left="0" w:right="0"/>
        <w:jc w:val="left"/>
        <w:rPr>
          <w:rFonts w:hint="eastAsia"/>
        </w:rPr>
      </w:pPr>
      <w:r>
        <w:rPr>
          <w:rFonts w:hint="eastAsia"/>
        </w:rPr>
        <w:t>因为在这里，我们面对的是我们不能随意操纵的现象，而必须接受它们本来的样子，尊重它们固有的奥秘。</w:t>
      </w:r>
    </w:p>
    <w:p w14:paraId="37EDB514">
      <w:pPr>
        <w:pStyle w:val="4"/>
        <w:spacing w:before="50"/>
        <w:ind w:left="0" w:right="0"/>
        <w:jc w:val="left"/>
        <w:rPr>
          <w:rFonts w:hint="eastAsia"/>
        </w:rPr>
      </w:pPr>
    </w:p>
    <w:p w14:paraId="0E8B54EB">
      <w:pPr>
        <w:pStyle w:val="4"/>
        <w:spacing w:before="50"/>
        <w:ind w:left="0" w:right="0"/>
        <w:jc w:val="left"/>
        <w:rPr>
          <w:rFonts w:hint="eastAsia"/>
        </w:rPr>
      </w:pPr>
      <w:r>
        <w:rPr>
          <w:rFonts w:hint="eastAsia"/>
        </w:rPr>
        <w:t>Life, consciousness, sensation, perception, reason, and will cannot be deconstructed or reassembled; they are organic and must be taken in their entirety.</w:t>
      </w:r>
    </w:p>
    <w:p w14:paraId="5CD3A572">
      <w:pPr>
        <w:pStyle w:val="4"/>
        <w:spacing w:before="50"/>
        <w:ind w:left="0" w:right="0"/>
        <w:jc w:val="left"/>
        <w:rPr>
          <w:rFonts w:hint="eastAsia"/>
        </w:rPr>
      </w:pPr>
      <w:r>
        <w:rPr>
          <w:rFonts w:hint="eastAsia"/>
        </w:rPr>
        <w:t>生命、意识、感觉、知觉、理性和意志不能被解构或重组；它们是有机的，必须作为一个整体来理解。</w:t>
      </w:r>
    </w:p>
    <w:p w14:paraId="16A4A147">
      <w:pPr>
        <w:pStyle w:val="4"/>
        <w:spacing w:before="50"/>
        <w:ind w:left="0" w:right="0"/>
        <w:jc w:val="left"/>
        <w:rPr>
          <w:rFonts w:hint="eastAsia"/>
        </w:rPr>
      </w:pPr>
    </w:p>
    <w:p w14:paraId="58C06881">
      <w:pPr>
        <w:pStyle w:val="4"/>
        <w:spacing w:before="50"/>
        <w:ind w:left="0" w:right="0"/>
        <w:jc w:val="left"/>
        <w:rPr>
          <w:rFonts w:hint="eastAsia"/>
        </w:rPr>
      </w:pPr>
      <w:r>
        <w:rPr>
          <w:rFonts w:hint="eastAsia"/>
        </w:rPr>
        <w:t>Attempting to dissect life only results in its destruction.</w:t>
      </w:r>
    </w:p>
    <w:p w14:paraId="407A8DE1">
      <w:pPr>
        <w:pStyle w:val="4"/>
        <w:spacing w:before="50"/>
        <w:ind w:left="0" w:right="0"/>
        <w:jc w:val="left"/>
        <w:rPr>
          <w:rFonts w:hint="eastAsia"/>
        </w:rPr>
      </w:pPr>
      <w:r>
        <w:rPr>
          <w:rFonts w:hint="eastAsia"/>
        </w:rPr>
        <w:t>试图剖析生命只会导致其毁灭。</w:t>
      </w:r>
    </w:p>
    <w:p w14:paraId="728D2957">
      <w:pPr>
        <w:pStyle w:val="4"/>
        <w:spacing w:before="50"/>
        <w:ind w:left="0" w:right="0"/>
        <w:jc w:val="left"/>
        <w:rPr>
          <w:rFonts w:hint="eastAsia"/>
        </w:rPr>
      </w:pPr>
    </w:p>
    <w:p w14:paraId="12A00A4B">
      <w:pPr>
        <w:pStyle w:val="4"/>
        <w:spacing w:before="50"/>
        <w:ind w:left="0" w:right="0"/>
        <w:jc w:val="left"/>
        <w:rPr>
          <w:rFonts w:hint="eastAsia"/>
        </w:rPr>
      </w:pPr>
      <w:r>
        <w:rPr>
          <w:rFonts w:hint="eastAsia"/>
        </w:rPr>
        <w:t>This principle applies even more to humanity.</w:t>
      </w:r>
    </w:p>
    <w:p w14:paraId="41B1A4EC">
      <w:pPr>
        <w:pStyle w:val="4"/>
        <w:spacing w:before="50"/>
        <w:ind w:left="0" w:right="0"/>
        <w:jc w:val="left"/>
        <w:rPr>
          <w:rFonts w:hint="eastAsia"/>
        </w:rPr>
      </w:pPr>
      <w:r>
        <w:rPr>
          <w:rFonts w:hint="eastAsia"/>
        </w:rPr>
        <w:t>这个原则更适用于人类。</w:t>
      </w:r>
    </w:p>
    <w:p w14:paraId="3FEED79C">
      <w:pPr>
        <w:pStyle w:val="4"/>
        <w:spacing w:before="50"/>
        <w:ind w:left="0" w:right="0"/>
        <w:jc w:val="left"/>
        <w:rPr>
          <w:rFonts w:hint="eastAsia"/>
        </w:rPr>
      </w:pPr>
    </w:p>
    <w:p w14:paraId="0665BA49">
      <w:pPr>
        <w:pStyle w:val="4"/>
        <w:spacing w:before="50"/>
        <w:ind w:left="0" w:right="0"/>
        <w:jc w:val="left"/>
        <w:rPr>
          <w:rFonts w:hint="eastAsia"/>
        </w:rPr>
      </w:pPr>
      <w:r>
        <w:rPr>
          <w:rFonts w:hint="eastAsia"/>
        </w:rPr>
        <w:t>While man is a physical being observable by our senses, his outward form merely hints at a deeper, hidden life.</w:t>
      </w:r>
    </w:p>
    <w:p w14:paraId="2E50F492">
      <w:pPr>
        <w:pStyle w:val="4"/>
        <w:spacing w:before="50"/>
        <w:ind w:left="0" w:right="0"/>
        <w:jc w:val="left"/>
        <w:rPr>
          <w:rFonts w:hint="eastAsia"/>
        </w:rPr>
      </w:pPr>
      <w:r>
        <w:rPr>
          <w:rFonts w:hint="eastAsia"/>
        </w:rPr>
        <w:t>虽然人是一个可以用我们的感官观察到的物质存在，但祂的外在形式仅仅暗示着一个更深层、隐藏的生命。</w:t>
      </w:r>
    </w:p>
    <w:p w14:paraId="08551758">
      <w:pPr>
        <w:pStyle w:val="4"/>
        <w:spacing w:before="50"/>
        <w:ind w:left="0" w:right="0"/>
        <w:jc w:val="left"/>
        <w:rPr>
          <w:rFonts w:hint="eastAsia"/>
        </w:rPr>
      </w:pPr>
    </w:p>
    <w:p w14:paraId="605D2156">
      <w:pPr>
        <w:pStyle w:val="4"/>
        <w:spacing w:before="50"/>
        <w:ind w:left="0" w:right="0"/>
        <w:jc w:val="left"/>
        <w:rPr>
          <w:rFonts w:hint="eastAsia"/>
        </w:rPr>
      </w:pPr>
      <w:r>
        <w:rPr>
          <w:rFonts w:hint="eastAsia"/>
        </w:rPr>
        <w:t>This life, imperfectly revealed through physical appearance, can be partially concealed by man himself.</w:t>
      </w:r>
    </w:p>
    <w:p w14:paraId="689CD062">
      <w:pPr>
        <w:pStyle w:val="4"/>
        <w:spacing w:before="50"/>
        <w:ind w:left="0" w:right="0"/>
        <w:jc w:val="left"/>
        <w:rPr>
          <w:rFonts w:hint="eastAsia"/>
        </w:rPr>
      </w:pPr>
      <w:r>
        <w:rPr>
          <w:rFonts w:hint="eastAsia"/>
        </w:rPr>
        <w:t>这种生命，通过外表不完美地显露出来，可以被人自己部分地隐藏起来。</w:t>
      </w:r>
    </w:p>
    <w:p w14:paraId="424C56FB">
      <w:pPr>
        <w:pStyle w:val="4"/>
        <w:spacing w:before="50"/>
        <w:ind w:left="0" w:right="0"/>
        <w:jc w:val="left"/>
        <w:rPr>
          <w:rFonts w:hint="eastAsia"/>
        </w:rPr>
      </w:pPr>
    </w:p>
    <w:p w14:paraId="07E186ED">
      <w:pPr>
        <w:pStyle w:val="4"/>
        <w:spacing w:before="50"/>
        <w:ind w:left="0" w:right="0"/>
        <w:jc w:val="left"/>
        <w:rPr>
          <w:rFonts w:hint="eastAsia"/>
        </w:rPr>
      </w:pPr>
      <w:r>
        <w:rPr>
          <w:rFonts w:hint="eastAsia"/>
        </w:rPr>
        <w:t>He can control his facial expressions to mask inner thoughts, use language to obscure intentions, and behave in ways contrary to his true self.</w:t>
      </w:r>
    </w:p>
    <w:p w14:paraId="715666CD">
      <w:pPr>
        <w:pStyle w:val="4"/>
        <w:spacing w:before="50"/>
        <w:ind w:left="0" w:right="0"/>
        <w:jc w:val="left"/>
        <w:rPr>
          <w:rFonts w:hint="eastAsia"/>
        </w:rPr>
      </w:pPr>
      <w:r>
        <w:rPr>
          <w:rFonts w:hint="eastAsia"/>
        </w:rPr>
        <w:t>祂可以控制自己的面部表情来掩饰内心的想法，用语言来模糊意图，并以与祂真实自我相反的方式行事。</w:t>
      </w:r>
    </w:p>
    <w:p w14:paraId="6780128D">
      <w:pPr>
        <w:pStyle w:val="4"/>
        <w:spacing w:before="50"/>
        <w:ind w:left="0" w:right="0"/>
        <w:jc w:val="left"/>
        <w:rPr>
          <w:rFonts w:hint="eastAsia"/>
        </w:rPr>
      </w:pPr>
    </w:p>
    <w:p w14:paraId="0E3FB58A">
      <w:pPr>
        <w:pStyle w:val="4"/>
        <w:spacing w:before="50"/>
        <w:ind w:left="0" w:right="0"/>
        <w:jc w:val="left"/>
        <w:rPr>
          <w:rFonts w:hint="eastAsia"/>
        </w:rPr>
      </w:pPr>
      <w:r>
        <w:rPr>
          <w:rFonts w:hint="eastAsia"/>
        </w:rPr>
        <w:t>Even an honest man, who shuns deceit, must still voluntarily reveal his inner life for others to truly know him.</w:t>
      </w:r>
    </w:p>
    <w:p w14:paraId="6E45099C">
      <w:pPr>
        <w:pStyle w:val="4"/>
        <w:spacing w:before="50"/>
        <w:ind w:left="0" w:right="0"/>
        <w:jc w:val="left"/>
        <w:rPr>
          <w:rFonts w:hint="eastAsia"/>
        </w:rPr>
      </w:pPr>
      <w:r>
        <w:rPr>
          <w:rFonts w:hint="eastAsia"/>
        </w:rPr>
        <w:t>即使是一个诚实的人，祂回避欺骗，也必须自愿地显露祂的内心生活，以便他人真正了解祂。</w:t>
      </w:r>
    </w:p>
    <w:p w14:paraId="6DBCABA6">
      <w:pPr>
        <w:pStyle w:val="4"/>
        <w:spacing w:before="50"/>
        <w:ind w:left="0" w:right="0"/>
        <w:jc w:val="left"/>
        <w:rPr>
          <w:rFonts w:hint="eastAsia"/>
        </w:rPr>
      </w:pPr>
    </w:p>
    <w:p w14:paraId="4754907B">
      <w:pPr>
        <w:pStyle w:val="4"/>
        <w:spacing w:before="50"/>
        <w:ind w:left="0" w:right="0"/>
        <w:jc w:val="left"/>
        <w:rPr>
          <w:rFonts w:hint="eastAsia"/>
        </w:rPr>
      </w:pPr>
      <w:r>
        <w:rPr>
          <w:rFonts w:hint="eastAsia"/>
        </w:rPr>
        <w:t>Though he may inadvertently disclose aspects of his nature, truthful knowledge of a person requires his conscious and willing self- disclosure.</w:t>
      </w:r>
    </w:p>
    <w:p w14:paraId="10F6EB37">
      <w:pPr>
        <w:pStyle w:val="4"/>
        <w:spacing w:before="50"/>
        <w:ind w:left="0" w:right="0"/>
        <w:jc w:val="left"/>
        <w:rPr>
          <w:rFonts w:hint="eastAsia"/>
        </w:rPr>
      </w:pPr>
      <w:r>
        <w:rPr>
          <w:rFonts w:hint="eastAsia"/>
        </w:rPr>
        <w:t>虽然祂可能无意中泄露祂本性的某些方面，但对一个人的真实认识需要祂有意识和自愿的自我表露。</w:t>
      </w:r>
    </w:p>
    <w:p w14:paraId="30B29A2E">
      <w:pPr>
        <w:pStyle w:val="4"/>
        <w:spacing w:before="50"/>
        <w:ind w:left="0" w:right="0"/>
        <w:jc w:val="left"/>
        <w:rPr>
          <w:rFonts w:hint="eastAsia"/>
        </w:rPr>
      </w:pPr>
    </w:p>
    <w:p w14:paraId="15E2DAC2">
      <w:pPr>
        <w:pStyle w:val="4"/>
        <w:spacing w:before="50"/>
        <w:ind w:left="0" w:right="0"/>
        <w:jc w:val="left"/>
        <w:rPr>
          <w:rFonts w:hint="eastAsia"/>
        </w:rPr>
      </w:pPr>
      <w:r>
        <w:rPr>
          <w:rFonts w:hint="eastAsia"/>
        </w:rPr>
        <w:t>This holds true for the knowledge of God.</w:t>
      </w:r>
    </w:p>
    <w:p w14:paraId="4251810D">
      <w:pPr>
        <w:pStyle w:val="4"/>
        <w:spacing w:before="50"/>
        <w:ind w:left="0" w:right="0"/>
        <w:jc w:val="left"/>
        <w:rPr>
          <w:rFonts w:hint="eastAsia"/>
        </w:rPr>
      </w:pPr>
      <w:r>
        <w:rPr>
          <w:rFonts w:hint="eastAsia"/>
        </w:rPr>
        <w:t>这对神的认识也是如此。</w:t>
      </w:r>
    </w:p>
    <w:p w14:paraId="6399782C">
      <w:pPr>
        <w:pStyle w:val="4"/>
        <w:spacing w:before="50"/>
        <w:ind w:left="0" w:right="0"/>
        <w:jc w:val="left"/>
        <w:rPr>
          <w:rFonts w:hint="eastAsia"/>
        </w:rPr>
      </w:pPr>
    </w:p>
    <w:p w14:paraId="2E33458B">
      <w:pPr>
        <w:pStyle w:val="4"/>
        <w:spacing w:before="50"/>
        <w:ind w:left="0" w:right="0"/>
        <w:jc w:val="left"/>
        <w:rPr>
          <w:rFonts w:hint="eastAsia"/>
        </w:rPr>
      </w:pPr>
      <w:r>
        <w:rPr>
          <w:rFonts w:hint="eastAsia"/>
        </w:rPr>
        <w:t>It can only be attained if God, through His own will and pleasure, chooses to reveal Himself to us.</w:t>
      </w:r>
    </w:p>
    <w:p w14:paraId="489B440B">
      <w:pPr>
        <w:pStyle w:val="4"/>
        <w:spacing w:before="50"/>
        <w:ind w:left="0" w:right="0"/>
        <w:jc w:val="left"/>
        <w:rPr>
          <w:rFonts w:hint="eastAsia"/>
        </w:rPr>
      </w:pPr>
      <w:r>
        <w:rPr>
          <w:rFonts w:hint="eastAsia"/>
        </w:rPr>
        <w:t>只有当神凭着祂自己的旨意和喜悦，选择向我们启示祂自己时，才能达到这一点。</w:t>
      </w:r>
    </w:p>
    <w:p w14:paraId="4BEDC73D">
      <w:pPr>
        <w:pStyle w:val="4"/>
        <w:spacing w:before="50"/>
        <w:ind w:left="0" w:right="0"/>
        <w:jc w:val="left"/>
        <w:rPr>
          <w:rFonts w:hint="eastAsia"/>
        </w:rPr>
      </w:pPr>
    </w:p>
    <w:p w14:paraId="2EAD242B">
      <w:pPr>
        <w:pStyle w:val="4"/>
        <w:spacing w:before="50"/>
        <w:ind w:left="0" w:right="0"/>
        <w:jc w:val="left"/>
        <w:rPr>
          <w:rFonts w:hint="eastAsia"/>
        </w:rPr>
      </w:pPr>
      <w:r>
        <w:rPr>
          <w:rFonts w:hint="eastAsia"/>
        </w:rPr>
        <w:t>This consideration leads us to a clear understanding of the conditions under which there can be talk of the knowledge of God among men.</w:t>
      </w:r>
    </w:p>
    <w:p w14:paraId="2C129B8A">
      <w:pPr>
        <w:pStyle w:val="4"/>
        <w:spacing w:before="50"/>
        <w:ind w:left="0" w:right="0"/>
        <w:jc w:val="left"/>
        <w:rPr>
          <w:rFonts w:hint="eastAsia"/>
        </w:rPr>
      </w:pPr>
      <w:r>
        <w:rPr>
          <w:rFonts w:hint="eastAsia"/>
        </w:rPr>
        <w:t>这种思考使我们清楚地理解了在什么条件下可以谈论人对神的认识。</w:t>
      </w:r>
    </w:p>
    <w:p w14:paraId="23673470">
      <w:pPr>
        <w:pStyle w:val="4"/>
        <w:spacing w:before="50"/>
        <w:ind w:left="0" w:right="0"/>
        <w:jc w:val="left"/>
        <w:rPr>
          <w:rFonts w:hint="eastAsia"/>
        </w:rPr>
      </w:pPr>
    </w:p>
    <w:p w14:paraId="01D10581">
      <w:pPr>
        <w:pStyle w:val="4"/>
        <w:spacing w:before="50"/>
        <w:ind w:left="0" w:right="0"/>
        <w:jc w:val="left"/>
        <w:rPr>
          <w:rFonts w:hint="eastAsia"/>
        </w:rPr>
      </w:pPr>
      <w:r>
        <w:rPr>
          <w:rFonts w:hint="eastAsia"/>
        </w:rPr>
        <w:t>God is utterly free and independent; He is in no way dependent on us, whereas we are entirely dependent on Him, not only naturally, but also intellectually and morally.</w:t>
      </w:r>
    </w:p>
    <w:p w14:paraId="2969A552">
      <w:pPr>
        <w:pStyle w:val="4"/>
        <w:spacing w:before="50"/>
        <w:ind w:left="0" w:right="0"/>
        <w:jc w:val="left"/>
        <w:rPr>
          <w:rFonts w:hint="eastAsia"/>
        </w:rPr>
      </w:pPr>
      <w:r>
        <w:rPr>
          <w:rFonts w:hint="eastAsia"/>
        </w:rPr>
        <w:t>神是完全自由和独立的；祂绝不依赖我们，而我们则完全依赖祂，不仅在自然上，而且在智力和道德上。</w:t>
      </w:r>
    </w:p>
    <w:p w14:paraId="205C4C46">
      <w:pPr>
        <w:pStyle w:val="4"/>
        <w:spacing w:before="50"/>
        <w:ind w:left="0" w:right="0"/>
        <w:jc w:val="left"/>
        <w:rPr>
          <w:rFonts w:hint="eastAsia"/>
        </w:rPr>
      </w:pPr>
    </w:p>
    <w:p w14:paraId="595A7A66">
      <w:pPr>
        <w:pStyle w:val="4"/>
        <w:spacing w:before="50"/>
        <w:ind w:left="0" w:right="0"/>
        <w:jc w:val="left"/>
        <w:rPr>
          <w:rFonts w:hint="eastAsia"/>
        </w:rPr>
      </w:pPr>
      <w:r>
        <w:rPr>
          <w:rFonts w:hint="eastAsia"/>
        </w:rPr>
        <w:t>We possess no power or control over Him; we cannot make Him the object of our inquiry or contemplation.</w:t>
      </w:r>
    </w:p>
    <w:p w14:paraId="2DAC9EC5">
      <w:pPr>
        <w:pStyle w:val="4"/>
        <w:spacing w:before="50"/>
        <w:ind w:left="0" w:right="0"/>
        <w:jc w:val="left"/>
        <w:rPr>
          <w:rFonts w:hint="eastAsia"/>
        </w:rPr>
      </w:pPr>
      <w:r>
        <w:rPr>
          <w:rFonts w:hint="eastAsia"/>
        </w:rPr>
        <w:t>我们对祂没有任何权力或控制；我们不能使祂成为我们探究或默想的对象。</w:t>
      </w:r>
    </w:p>
    <w:p w14:paraId="74BECF56">
      <w:pPr>
        <w:pStyle w:val="4"/>
        <w:spacing w:before="50"/>
        <w:ind w:left="0" w:right="0"/>
        <w:jc w:val="left"/>
        <w:rPr>
          <w:rFonts w:hint="eastAsia"/>
        </w:rPr>
      </w:pPr>
    </w:p>
    <w:p w14:paraId="068CB4EF">
      <w:pPr>
        <w:pStyle w:val="4"/>
        <w:spacing w:before="50"/>
        <w:ind w:left="0" w:right="0"/>
        <w:jc w:val="left"/>
        <w:rPr>
          <w:rFonts w:hint="eastAsia"/>
        </w:rPr>
      </w:pPr>
      <w:r>
        <w:rPr>
          <w:rFonts w:hint="eastAsia"/>
        </w:rPr>
        <w:t>If He does not reveal Himself, we cannot find Him; if He does not offer Himself, we cannot receive Him.</w:t>
      </w:r>
    </w:p>
    <w:p w14:paraId="2EDFD756">
      <w:pPr>
        <w:pStyle w:val="4"/>
        <w:spacing w:before="50"/>
        <w:ind w:left="0" w:right="0"/>
        <w:jc w:val="left"/>
        <w:rPr>
          <w:rFonts w:hint="eastAsia"/>
        </w:rPr>
      </w:pPr>
      <w:r>
        <w:rPr>
          <w:rFonts w:hint="eastAsia"/>
        </w:rPr>
        <w:t>如果祂不启示自己，我们就找不到祂；如果祂不将自己献上，我们就不能领受祂。</w:t>
      </w:r>
    </w:p>
    <w:p w14:paraId="76254EFE">
      <w:pPr>
        <w:pStyle w:val="4"/>
        <w:spacing w:before="50"/>
        <w:ind w:left="0" w:right="0"/>
        <w:jc w:val="left"/>
        <w:rPr>
          <w:rFonts w:hint="eastAsia"/>
        </w:rPr>
      </w:pPr>
    </w:p>
    <w:p w14:paraId="5CBC5F92">
      <w:pPr>
        <w:pStyle w:val="4"/>
        <w:spacing w:before="50"/>
        <w:ind w:left="0" w:right="0"/>
        <w:jc w:val="left"/>
        <w:rPr>
          <w:rFonts w:hint="eastAsia"/>
        </w:rPr>
      </w:pPr>
      <w:r>
        <w:rPr>
          <w:rFonts w:hint="eastAsia"/>
        </w:rPr>
        <w:t>Moreover, God is invisible, dwelling in unapproachable light, so that no man has seen Him or can see Him.</w:t>
      </w:r>
    </w:p>
    <w:p w14:paraId="7216E2CB">
      <w:pPr>
        <w:pStyle w:val="4"/>
        <w:spacing w:before="50"/>
        <w:ind w:left="0" w:right="0"/>
        <w:jc w:val="left"/>
        <w:rPr>
          <w:rFonts w:hint="eastAsia"/>
        </w:rPr>
      </w:pPr>
      <w:r>
        <w:rPr>
          <w:rFonts w:hint="eastAsia"/>
        </w:rPr>
        <w:t>此外，神是不可见的，居住在人不能靠近的光里，没有人见过祂，也不能看见祂。</w:t>
      </w:r>
    </w:p>
    <w:p w14:paraId="5EF7FFB8">
      <w:pPr>
        <w:pStyle w:val="4"/>
        <w:spacing w:before="50"/>
        <w:ind w:left="0" w:right="0"/>
        <w:jc w:val="left"/>
        <w:rPr>
          <w:rFonts w:hint="eastAsia"/>
        </w:rPr>
      </w:pPr>
    </w:p>
    <w:p w14:paraId="199DC64F">
      <w:pPr>
        <w:pStyle w:val="4"/>
        <w:spacing w:before="50"/>
        <w:ind w:left="0" w:right="0"/>
        <w:jc w:val="left"/>
        <w:rPr>
          <w:rFonts w:hint="eastAsia"/>
        </w:rPr>
      </w:pPr>
      <w:r>
        <w:rPr>
          <w:rFonts w:hint="eastAsia"/>
        </w:rPr>
        <w:t>If He hides Himself, we cannot bring Him within the scope of our physical or spiritual perception; and without perception, no knowledge is possible.</w:t>
      </w:r>
    </w:p>
    <w:p w14:paraId="02665387">
      <w:pPr>
        <w:pStyle w:val="4"/>
        <w:spacing w:before="50"/>
        <w:ind w:left="0" w:right="0"/>
        <w:jc w:val="left"/>
        <w:rPr>
          <w:rFonts w:hint="eastAsia"/>
        </w:rPr>
      </w:pPr>
      <w:r>
        <w:rPr>
          <w:rFonts w:hint="eastAsia"/>
        </w:rPr>
        <w:t>如果祂隐藏自己，我们就无法将祂纳入我们肉体或属灵感知的范围；没有感知，就不可能有知识。</w:t>
      </w:r>
    </w:p>
    <w:p w14:paraId="3CB2E0B1">
      <w:pPr>
        <w:pStyle w:val="4"/>
        <w:spacing w:before="50"/>
        <w:ind w:left="0" w:right="0"/>
        <w:jc w:val="left"/>
        <w:rPr>
          <w:rFonts w:hint="eastAsia"/>
        </w:rPr>
      </w:pPr>
    </w:p>
    <w:p w14:paraId="31CF1857">
      <w:pPr>
        <w:pStyle w:val="4"/>
        <w:spacing w:before="50"/>
        <w:ind w:left="0" w:right="0"/>
        <w:jc w:val="left"/>
        <w:rPr>
          <w:rFonts w:hint="eastAsia"/>
        </w:rPr>
      </w:pPr>
      <w:r>
        <w:rPr>
          <w:rFonts w:hint="eastAsia"/>
        </w:rPr>
        <w:t>Lastly, God is almighty; not only does He govern all creatures, but He also possesses complete control over Himself.</w:t>
      </w:r>
    </w:p>
    <w:p w14:paraId="442CF901">
      <w:pPr>
        <w:pStyle w:val="4"/>
        <w:spacing w:before="50"/>
        <w:ind w:left="0" w:right="0"/>
        <w:jc w:val="left"/>
        <w:rPr>
          <w:rFonts w:hint="eastAsia"/>
        </w:rPr>
      </w:pPr>
      <w:r>
        <w:rPr>
          <w:rFonts w:hint="eastAsia"/>
        </w:rPr>
        <w:t>最后，神是全能的；祂不仅治理所有受造物，而且也完全控制自己。</w:t>
      </w:r>
    </w:p>
    <w:p w14:paraId="1B4B47BE">
      <w:pPr>
        <w:pStyle w:val="4"/>
        <w:spacing w:before="50"/>
        <w:ind w:left="0" w:right="0"/>
        <w:jc w:val="left"/>
        <w:rPr>
          <w:rFonts w:hint="eastAsia"/>
        </w:rPr>
      </w:pPr>
    </w:p>
    <w:p w14:paraId="47845264">
      <w:pPr>
        <w:pStyle w:val="4"/>
        <w:spacing w:before="50"/>
        <w:ind w:left="0" w:right="0"/>
        <w:jc w:val="left"/>
        <w:rPr>
          <w:rFonts w:hint="eastAsia"/>
        </w:rPr>
      </w:pPr>
      <w:r>
        <w:rPr>
          <w:rFonts w:hint="eastAsia"/>
        </w:rPr>
        <w:t>While humans may reveal themselves involuntarily, God discloses Himself only by His own will.</w:t>
      </w:r>
    </w:p>
    <w:p w14:paraId="5EF8B63C">
      <w:pPr>
        <w:pStyle w:val="4"/>
        <w:spacing w:before="50"/>
        <w:ind w:left="0" w:right="0"/>
        <w:jc w:val="left"/>
        <w:rPr>
          <w:rFonts w:hint="eastAsia"/>
        </w:rPr>
      </w:pPr>
      <w:r>
        <w:rPr>
          <w:rFonts w:hint="eastAsia"/>
        </w:rPr>
        <w:t>虽然人可能会不由自主地显露自己，但神只凭祂自己的旨意显露自己。</w:t>
      </w:r>
    </w:p>
    <w:p w14:paraId="526E59DB">
      <w:pPr>
        <w:pStyle w:val="4"/>
        <w:spacing w:before="50"/>
        <w:ind w:left="0" w:right="0"/>
        <w:jc w:val="left"/>
        <w:rPr>
          <w:rFonts w:hint="eastAsia"/>
        </w:rPr>
      </w:pPr>
    </w:p>
    <w:p w14:paraId="0F2D5C22">
      <w:pPr>
        <w:pStyle w:val="4"/>
        <w:spacing w:before="50"/>
        <w:ind w:left="0" w:right="0"/>
        <w:jc w:val="left"/>
        <w:rPr>
          <w:rFonts w:hint="eastAsia"/>
        </w:rPr>
      </w:pPr>
      <w:r>
        <w:rPr>
          <w:rFonts w:hint="eastAsia"/>
        </w:rPr>
        <w:t>There can be no involuntary manifestation of God; He reveals Himself solely as He wills.</w:t>
      </w:r>
    </w:p>
    <w:p w14:paraId="46F4A82C">
      <w:pPr>
        <w:pStyle w:val="4"/>
        <w:spacing w:before="50"/>
        <w:ind w:left="0" w:right="0"/>
        <w:jc w:val="left"/>
        <w:rPr>
          <w:rFonts w:hint="eastAsia"/>
        </w:rPr>
      </w:pPr>
      <w:r>
        <w:rPr>
          <w:rFonts w:hint="eastAsia"/>
        </w:rPr>
        <w:t>神不可能有非自愿的显现；祂只按祂的意愿启示自己。</w:t>
      </w:r>
    </w:p>
    <w:p w14:paraId="403F5F5E">
      <w:pPr>
        <w:pStyle w:val="4"/>
        <w:spacing w:before="50"/>
        <w:ind w:left="0" w:right="0"/>
        <w:jc w:val="left"/>
        <w:rPr>
          <w:rFonts w:hint="eastAsia"/>
        </w:rPr>
      </w:pPr>
    </w:p>
    <w:p w14:paraId="537A2E9E">
      <w:pPr>
        <w:pStyle w:val="4"/>
        <w:spacing w:before="50"/>
        <w:ind w:left="0" w:right="0"/>
        <w:jc w:val="left"/>
        <w:rPr>
          <w:rFonts w:hint="eastAsia"/>
        </w:rPr>
      </w:pPr>
      <w:r>
        <w:rPr>
          <w:rFonts w:hint="eastAsia"/>
        </w:rPr>
        <w:t>Thus, the knowledge of God is only possible through a revelation from His side.</w:t>
      </w:r>
    </w:p>
    <w:p w14:paraId="41F67E59">
      <w:pPr>
        <w:pStyle w:val="4"/>
        <w:spacing w:before="50"/>
        <w:ind w:left="0" w:right="0"/>
        <w:jc w:val="left"/>
        <w:rPr>
          <w:rFonts w:hint="eastAsia"/>
        </w:rPr>
      </w:pPr>
      <w:r>
        <w:rPr>
          <w:rFonts w:hint="eastAsia"/>
        </w:rPr>
        <w:t>因此，对神的认识只有通过祂一方的启示才有可能。</w:t>
      </w:r>
    </w:p>
    <w:p w14:paraId="4C3CAF7C">
      <w:pPr>
        <w:pStyle w:val="4"/>
        <w:spacing w:before="50"/>
        <w:ind w:left="0" w:right="0"/>
        <w:jc w:val="left"/>
        <w:rPr>
          <w:rFonts w:hint="eastAsia"/>
        </w:rPr>
      </w:pPr>
    </w:p>
    <w:p w14:paraId="6206F5D9">
      <w:pPr>
        <w:pStyle w:val="4"/>
        <w:spacing w:before="50"/>
        <w:ind w:left="0" w:right="0"/>
        <w:jc w:val="left"/>
        <w:rPr>
          <w:rFonts w:hint="eastAsia"/>
        </w:rPr>
      </w:pPr>
      <w:r>
        <w:rPr>
          <w:rFonts w:hint="eastAsia"/>
        </w:rPr>
        <w:t>Man can only gain knowledge of God when He, and to the extent that He, freely makes Himself known to man.</w:t>
      </w:r>
    </w:p>
    <w:p w14:paraId="59DE8338">
      <w:pPr>
        <w:pStyle w:val="4"/>
        <w:spacing w:before="50"/>
        <w:ind w:left="0" w:right="0"/>
        <w:jc w:val="left"/>
        <w:rPr>
          <w:rFonts w:hint="eastAsia"/>
        </w:rPr>
      </w:pPr>
      <w:r>
        <w:rPr>
          <w:rFonts w:hint="eastAsia"/>
        </w:rPr>
        <w:t>人只有当神，并且在神自由地使自己为人所知的程度上，才能获得对神的认识。</w:t>
      </w:r>
    </w:p>
    <w:p w14:paraId="451B2DD2">
      <w:pPr>
        <w:pStyle w:val="4"/>
        <w:spacing w:before="50"/>
        <w:ind w:left="0" w:right="0"/>
        <w:jc w:val="left"/>
        <w:rPr>
          <w:rFonts w:hint="eastAsia"/>
        </w:rPr>
      </w:pPr>
    </w:p>
    <w:p w14:paraId="77302251">
      <w:pPr>
        <w:pStyle w:val="4"/>
        <w:spacing w:before="50"/>
        <w:ind w:left="0" w:right="0"/>
        <w:jc w:val="left"/>
        <w:rPr>
          <w:rFonts w:hint="eastAsia"/>
        </w:rPr>
      </w:pPr>
      <w:r>
        <w:rPr>
          <w:rFonts w:hint="eastAsia"/>
        </w:rPr>
        <w:t>This self-disclosure of God is commonly referred to as revelation.</w:t>
      </w:r>
    </w:p>
    <w:p w14:paraId="0E5B2C12">
      <w:pPr>
        <w:pStyle w:val="4"/>
        <w:spacing w:before="50"/>
        <w:ind w:left="0" w:right="0"/>
        <w:jc w:val="left"/>
        <w:rPr>
          <w:rFonts w:hint="eastAsia"/>
        </w:rPr>
      </w:pPr>
      <w:r>
        <w:rPr>
          <w:rFonts w:hint="eastAsia"/>
        </w:rPr>
        <w:t>这种神的自我显露通常被称为启示。</w:t>
      </w:r>
    </w:p>
    <w:p w14:paraId="461FFBD3">
      <w:pPr>
        <w:pStyle w:val="4"/>
        <w:spacing w:before="50"/>
        <w:ind w:left="0" w:right="0"/>
        <w:jc w:val="left"/>
        <w:rPr>
          <w:rFonts w:hint="eastAsia"/>
        </w:rPr>
      </w:pPr>
    </w:p>
    <w:p w14:paraId="7030BAB5">
      <w:pPr>
        <w:pStyle w:val="4"/>
        <w:spacing w:before="50"/>
        <w:ind w:left="0" w:right="0"/>
        <w:jc w:val="left"/>
        <w:rPr>
          <w:rFonts w:hint="eastAsia"/>
        </w:rPr>
      </w:pPr>
      <w:r>
        <w:rPr>
          <w:rFonts w:hint="eastAsia"/>
        </w:rPr>
        <w:t>The Scriptures use various terms for it, speaking of God's appearing, speaking, ruling, working, making Himself known, and so forth.</w:t>
      </w:r>
    </w:p>
    <w:p w14:paraId="445B5C81">
      <w:pPr>
        <w:pStyle w:val="4"/>
        <w:spacing w:before="50"/>
        <w:ind w:left="0" w:right="0"/>
        <w:jc w:val="left"/>
        <w:rPr>
          <w:rFonts w:hint="eastAsia"/>
        </w:rPr>
      </w:pPr>
      <w:r>
        <w:rPr>
          <w:rFonts w:hint="eastAsia"/>
        </w:rPr>
        <w:t>圣经用各种术语来指称它，说到神的显现、说话、治理、作工、使自己为人所知等等。</w:t>
      </w:r>
    </w:p>
    <w:p w14:paraId="0E760088">
      <w:pPr>
        <w:pStyle w:val="4"/>
        <w:spacing w:before="50"/>
        <w:ind w:left="0" w:right="0"/>
        <w:jc w:val="left"/>
        <w:rPr>
          <w:rFonts w:hint="eastAsia"/>
        </w:rPr>
      </w:pPr>
    </w:p>
    <w:p w14:paraId="5CC3227F">
      <w:pPr>
        <w:pStyle w:val="4"/>
        <w:spacing w:before="50"/>
        <w:ind w:left="0" w:right="0"/>
        <w:jc w:val="left"/>
        <w:rPr>
          <w:rFonts w:hint="eastAsia"/>
        </w:rPr>
      </w:pPr>
      <w:r>
        <w:rPr>
          <w:rFonts w:hint="eastAsia"/>
        </w:rPr>
        <w:t>These terms indicate God's intention to reveal Himself to man, and they show that revelation occurs in diverse forms.</w:t>
      </w:r>
    </w:p>
    <w:p w14:paraId="5990B1C2">
      <w:pPr>
        <w:pStyle w:val="4"/>
        <w:spacing w:before="50"/>
        <w:ind w:left="0" w:right="0"/>
        <w:jc w:val="left"/>
        <w:rPr>
          <w:rFonts w:hint="eastAsia"/>
        </w:rPr>
      </w:pPr>
      <w:r>
        <w:rPr>
          <w:rFonts w:hint="eastAsia"/>
        </w:rPr>
        <w:t>这些术语表明神有意向人启示自己，并且它们表明启示以多种形式发生。</w:t>
      </w:r>
    </w:p>
    <w:p w14:paraId="76B4064D">
      <w:pPr>
        <w:pStyle w:val="4"/>
        <w:spacing w:before="50"/>
        <w:ind w:left="0" w:right="0"/>
        <w:jc w:val="left"/>
        <w:rPr>
          <w:rFonts w:hint="eastAsia"/>
        </w:rPr>
      </w:pPr>
    </w:p>
    <w:p w14:paraId="52CE4818">
      <w:pPr>
        <w:pStyle w:val="4"/>
        <w:spacing w:before="50"/>
        <w:ind w:left="0" w:right="0"/>
        <w:jc w:val="left"/>
        <w:rPr>
          <w:rFonts w:hint="eastAsia"/>
        </w:rPr>
      </w:pPr>
      <w:r>
        <w:rPr>
          <w:rFonts w:hint="eastAsia"/>
        </w:rPr>
        <w:t>Indeed, all of God's outward works, whether in word or deed, are elements of the one, great, all-encompassing, and continuous revelation of God.</w:t>
      </w:r>
    </w:p>
    <w:p w14:paraId="65CF288E">
      <w:pPr>
        <w:pStyle w:val="4"/>
        <w:spacing w:before="50"/>
        <w:ind w:left="0" w:right="0"/>
        <w:jc w:val="left"/>
        <w:rPr>
          <w:rFonts w:hint="eastAsia"/>
        </w:rPr>
      </w:pPr>
      <w:r>
        <w:rPr>
          <w:rFonts w:hint="eastAsia"/>
        </w:rPr>
        <w:t>的确，神一切外在的作为，无论是言语还是行为，都是神那独一、伟大、包罗万象、持续不断的启示的要素。</w:t>
      </w:r>
    </w:p>
    <w:p w14:paraId="60D2ABE5">
      <w:pPr>
        <w:pStyle w:val="4"/>
        <w:spacing w:before="50"/>
        <w:ind w:left="0" w:right="0"/>
        <w:jc w:val="left"/>
        <w:rPr>
          <w:rFonts w:hint="eastAsia"/>
        </w:rPr>
      </w:pPr>
    </w:p>
    <w:p w14:paraId="3DE5B385">
      <w:pPr>
        <w:pStyle w:val="4"/>
        <w:spacing w:before="50"/>
        <w:ind w:left="0" w:right="0"/>
        <w:jc w:val="left"/>
        <w:rPr>
          <w:rFonts w:hint="eastAsia"/>
        </w:rPr>
      </w:pPr>
      <w:r>
        <w:rPr>
          <w:rFonts w:hint="eastAsia"/>
        </w:rPr>
        <w:t>The creation, maintenance, and governance of all things, the calling and guidance of Israel, the sending of Christ, the outpouring of the Holy Spirit, the recording of the Word of God, the preservation and propagation of the Church—these are all means and forms through which God's revelation comes to us.</w:t>
      </w:r>
    </w:p>
    <w:p w14:paraId="41A59AE3">
      <w:pPr>
        <w:pStyle w:val="4"/>
        <w:spacing w:before="50"/>
        <w:ind w:left="0" w:right="0"/>
        <w:jc w:val="left"/>
        <w:rPr>
          <w:rFonts w:hint="eastAsia"/>
        </w:rPr>
      </w:pPr>
      <w:r>
        <w:rPr>
          <w:rFonts w:hint="eastAsia"/>
        </w:rPr>
        <w:t>万物的创造、维系和治理，以色列的呼召和引导，基督的差遣，圣灵的浇灌，神话语的记载，教会的保存和传播——这些都是神启示临到我们的途径和形式。</w:t>
      </w:r>
    </w:p>
    <w:p w14:paraId="3FD94051">
      <w:pPr>
        <w:pStyle w:val="4"/>
        <w:spacing w:before="50"/>
        <w:ind w:left="0" w:right="0"/>
        <w:jc w:val="left"/>
        <w:rPr>
          <w:rFonts w:hint="eastAsia"/>
        </w:rPr>
      </w:pPr>
    </w:p>
    <w:p w14:paraId="5EB3D712">
      <w:pPr>
        <w:pStyle w:val="4"/>
        <w:spacing w:before="50"/>
        <w:ind w:left="0" w:right="0"/>
        <w:jc w:val="left"/>
        <w:rPr>
          <w:rFonts w:hint="eastAsia"/>
        </w:rPr>
      </w:pPr>
      <w:r>
        <w:rPr>
          <w:rFonts w:hint="eastAsia"/>
        </w:rPr>
        <w:t>They all disclose something of God.</w:t>
      </w:r>
    </w:p>
    <w:p w14:paraId="638BE7DF">
      <w:pPr>
        <w:pStyle w:val="4"/>
        <w:spacing w:before="50"/>
        <w:ind w:left="0" w:right="0"/>
        <w:jc w:val="left"/>
        <w:rPr>
          <w:rFonts w:hint="eastAsia"/>
        </w:rPr>
      </w:pPr>
      <w:r>
        <w:rPr>
          <w:rFonts w:hint="eastAsia"/>
        </w:rPr>
        <w:t>它们都揭示了神的一些方面。</w:t>
      </w:r>
    </w:p>
    <w:p w14:paraId="2DA38939">
      <w:pPr>
        <w:pStyle w:val="4"/>
        <w:spacing w:before="50"/>
        <w:ind w:left="0" w:right="0"/>
        <w:jc w:val="left"/>
        <w:rPr>
          <w:rFonts w:hint="eastAsia"/>
        </w:rPr>
      </w:pPr>
    </w:p>
    <w:p w14:paraId="3552A63D">
      <w:pPr>
        <w:pStyle w:val="4"/>
        <w:spacing w:before="50"/>
        <w:ind w:left="0" w:right="0"/>
        <w:jc w:val="left"/>
        <w:rPr>
          <w:rFonts w:hint="eastAsia"/>
        </w:rPr>
      </w:pPr>
      <w:r>
        <w:rPr>
          <w:rFonts w:hint="eastAsia"/>
        </w:rPr>
        <w:t>Everything that is and happens should lead us to the knowledge of Him, whose knowledge is eternal life.</w:t>
      </w:r>
    </w:p>
    <w:p w14:paraId="763BF21C">
      <w:pPr>
        <w:pStyle w:val="4"/>
        <w:spacing w:before="50"/>
        <w:ind w:left="0" w:right="0"/>
        <w:jc w:val="left"/>
        <w:rPr>
          <w:rFonts w:hint="eastAsia"/>
        </w:rPr>
      </w:pPr>
      <w:r>
        <w:rPr>
          <w:rFonts w:hint="eastAsia"/>
        </w:rPr>
        <w:t>存在和发生的一切都应引导我们认识祂，认识祂就是永生。</w:t>
      </w:r>
    </w:p>
    <w:p w14:paraId="448EBD46">
      <w:pPr>
        <w:pStyle w:val="4"/>
        <w:spacing w:before="50"/>
        <w:ind w:left="0" w:right="0"/>
        <w:jc w:val="left"/>
        <w:rPr>
          <w:rFonts w:hint="eastAsia"/>
        </w:rPr>
      </w:pPr>
    </w:p>
    <w:p w14:paraId="47C35903">
      <w:pPr>
        <w:pStyle w:val="4"/>
        <w:spacing w:before="50"/>
        <w:ind w:left="0" w:right="0"/>
        <w:jc w:val="left"/>
        <w:rPr>
          <w:rFonts w:hint="eastAsia"/>
        </w:rPr>
      </w:pPr>
      <w:r>
        <w:rPr>
          <w:rFonts w:hint="eastAsia"/>
        </w:rPr>
        <w:t>This revelation, whether general or particular, always bears the following characteristics:</w:t>
      </w:r>
    </w:p>
    <w:p w14:paraId="25545DF2">
      <w:pPr>
        <w:pStyle w:val="4"/>
        <w:spacing w:before="50"/>
        <w:ind w:left="0" w:right="0"/>
        <w:jc w:val="left"/>
        <w:rPr>
          <w:rFonts w:hint="eastAsia"/>
        </w:rPr>
      </w:pPr>
      <w:r>
        <w:rPr>
          <w:rFonts w:hint="eastAsia"/>
        </w:rPr>
        <w:t>这种启示，无论是普遍的还是特殊的，总是具有以下特征：</w:t>
      </w:r>
    </w:p>
    <w:p w14:paraId="7B46BD31">
      <w:pPr>
        <w:pStyle w:val="4"/>
        <w:spacing w:before="50"/>
        <w:ind w:left="0" w:right="0"/>
        <w:jc w:val="left"/>
        <w:rPr>
          <w:rFonts w:hint="eastAsia"/>
        </w:rPr>
      </w:pPr>
    </w:p>
    <w:p w14:paraId="0060D9D9">
      <w:pPr>
        <w:pStyle w:val="4"/>
        <w:spacing w:before="50"/>
        <w:ind w:left="0" w:right="0"/>
        <w:jc w:val="left"/>
        <w:rPr>
          <w:rFonts w:hint="eastAsia"/>
        </w:rPr>
      </w:pPr>
      <w:r>
        <w:rPr>
          <w:rFonts w:hint="eastAsia"/>
        </w:rPr>
        <w:t>First, it proceeds freely from God Himself.</w:t>
      </w:r>
    </w:p>
    <w:p w14:paraId="6528162E">
      <w:pPr>
        <w:pStyle w:val="4"/>
        <w:spacing w:before="50"/>
        <w:ind w:left="0" w:right="0"/>
        <w:jc w:val="left"/>
        <w:rPr>
          <w:rFonts w:hint="eastAsia"/>
        </w:rPr>
      </w:pPr>
      <w:r>
        <w:rPr>
          <w:rFonts w:hint="eastAsia"/>
        </w:rPr>
        <w:t>首先，它自由地出于神自己。</w:t>
      </w:r>
    </w:p>
    <w:p w14:paraId="767877E4">
      <w:pPr>
        <w:pStyle w:val="4"/>
        <w:spacing w:before="50"/>
        <w:ind w:left="0" w:right="0"/>
        <w:jc w:val="left"/>
        <w:rPr>
          <w:rFonts w:hint="eastAsia"/>
        </w:rPr>
      </w:pPr>
    </w:p>
    <w:p w14:paraId="62506D94">
      <w:pPr>
        <w:pStyle w:val="4"/>
        <w:spacing w:before="50"/>
        <w:ind w:left="0" w:right="0"/>
        <w:jc w:val="left"/>
        <w:rPr>
          <w:rFonts w:hint="eastAsia"/>
        </w:rPr>
      </w:pPr>
      <w:r>
        <w:rPr>
          <w:rFonts w:hint="eastAsia"/>
        </w:rPr>
        <w:t>He is the sole agent in revelation, acting with complete consciousness and freedom.</w:t>
      </w:r>
    </w:p>
    <w:p w14:paraId="1CEEA6E6">
      <w:pPr>
        <w:pStyle w:val="4"/>
        <w:spacing w:before="50"/>
        <w:ind w:left="0" w:right="0"/>
        <w:jc w:val="left"/>
        <w:rPr>
          <w:rFonts w:hint="eastAsia"/>
        </w:rPr>
      </w:pPr>
      <w:r>
        <w:rPr>
          <w:rFonts w:hint="eastAsia"/>
        </w:rPr>
        <w:t>祂是启示中唯一的动因，以完全的意识和自由行事。</w:t>
      </w:r>
    </w:p>
    <w:p w14:paraId="7FBB2EC6">
      <w:pPr>
        <w:pStyle w:val="4"/>
        <w:spacing w:before="50"/>
        <w:ind w:left="0" w:right="0"/>
        <w:jc w:val="left"/>
        <w:rPr>
          <w:rFonts w:hint="eastAsia"/>
        </w:rPr>
      </w:pPr>
    </w:p>
    <w:p w14:paraId="37C8D256">
      <w:pPr>
        <w:pStyle w:val="4"/>
        <w:spacing w:before="50"/>
        <w:ind w:left="0" w:right="0"/>
        <w:jc w:val="left"/>
        <w:rPr>
          <w:rFonts w:hint="eastAsia"/>
        </w:rPr>
      </w:pPr>
      <w:r>
        <w:rPr>
          <w:rFonts w:hint="eastAsia"/>
        </w:rPr>
        <w:t>Those who reject the confession of a personal, self-conscious God may still speak of a revelation of God, but this usage contradicts the true meaning of the term.</w:t>
      </w:r>
    </w:p>
    <w:p w14:paraId="0F6F3F3C">
      <w:pPr>
        <w:pStyle w:val="4"/>
        <w:spacing w:before="50"/>
        <w:ind w:left="0" w:right="0"/>
        <w:jc w:val="left"/>
        <w:rPr>
          <w:rFonts w:hint="eastAsia"/>
        </w:rPr>
      </w:pPr>
      <w:r>
        <w:rPr>
          <w:rFonts w:hint="eastAsia"/>
        </w:rPr>
        <w:t>那些拒绝承认有位格、有自我意识之神的人，可能仍然谈论神的启示，但这种用法与该术语的真正含义相矛盾。</w:t>
      </w:r>
    </w:p>
    <w:p w14:paraId="3EBE86DC">
      <w:pPr>
        <w:pStyle w:val="4"/>
        <w:spacing w:before="50"/>
        <w:ind w:left="0" w:right="0"/>
        <w:jc w:val="left"/>
        <w:rPr>
          <w:rFonts w:hint="eastAsia"/>
        </w:rPr>
      </w:pPr>
    </w:p>
    <w:p w14:paraId="0504AB9F">
      <w:pPr>
        <w:pStyle w:val="4"/>
        <w:spacing w:before="50"/>
        <w:ind w:left="0" w:right="0"/>
        <w:jc w:val="left"/>
        <w:rPr>
          <w:rFonts w:hint="eastAsia"/>
        </w:rPr>
      </w:pPr>
      <w:r>
        <w:rPr>
          <w:rFonts w:hint="eastAsia"/>
        </w:rPr>
        <w:t>For those who believe only in an impersonal, unconscious force, one might speak of an unconscious, involuntary manifestation of that force, but not of revelation, which presupposes the complete consciousness and freedom of God.</w:t>
      </w:r>
    </w:p>
    <w:p w14:paraId="725B7095">
      <w:pPr>
        <w:pStyle w:val="4"/>
        <w:spacing w:before="50"/>
        <w:ind w:left="0" w:right="0"/>
        <w:jc w:val="left"/>
        <w:rPr>
          <w:rFonts w:hint="eastAsia"/>
        </w:rPr>
      </w:pPr>
      <w:r>
        <w:rPr>
          <w:rFonts w:hint="eastAsia"/>
        </w:rPr>
        <w:t>对于那些只相信一种非位格、无意识力量的人来说，人们可能会谈论那种力量的无意识、非自愿的显现，但不能谈论启示，启示预设了神的完全意识和自由。</w:t>
      </w:r>
    </w:p>
    <w:p w14:paraId="1ECB44F1">
      <w:pPr>
        <w:pStyle w:val="4"/>
        <w:spacing w:before="50"/>
        <w:ind w:left="0" w:right="0"/>
        <w:jc w:val="left"/>
        <w:rPr>
          <w:rFonts w:hint="eastAsia"/>
        </w:rPr>
      </w:pPr>
    </w:p>
    <w:p w14:paraId="35DBA8C8">
      <w:pPr>
        <w:pStyle w:val="4"/>
        <w:spacing w:before="50"/>
        <w:ind w:left="0" w:right="0"/>
        <w:jc w:val="left"/>
        <w:rPr>
          <w:rFonts w:hint="eastAsia"/>
        </w:rPr>
      </w:pPr>
      <w:r>
        <w:rPr>
          <w:rFonts w:hint="eastAsia"/>
        </w:rPr>
        <w:t>All true revelation is based on the understanding that God is a personal being, conscious of Himself, capable of making Himself known to His creatures.</w:t>
      </w:r>
    </w:p>
    <w:p w14:paraId="338D9BB1">
      <w:pPr>
        <w:pStyle w:val="4"/>
        <w:spacing w:before="50"/>
        <w:ind w:left="0" w:right="0"/>
        <w:jc w:val="left"/>
        <w:rPr>
          <w:rFonts w:hint="eastAsia"/>
        </w:rPr>
      </w:pPr>
      <w:r>
        <w:rPr>
          <w:rFonts w:hint="eastAsia"/>
        </w:rPr>
        <w:t>所有真实的启示都基于这样的理解：神是一个有位格的存在，祂有自我意识，能够使自己为祂的受造物所认识。</w:t>
      </w:r>
    </w:p>
    <w:p w14:paraId="7D78C3E7">
      <w:pPr>
        <w:pStyle w:val="4"/>
        <w:spacing w:before="50"/>
        <w:ind w:left="0" w:right="0"/>
        <w:jc w:val="left"/>
        <w:rPr>
          <w:rFonts w:hint="eastAsia"/>
        </w:rPr>
      </w:pPr>
    </w:p>
    <w:p w14:paraId="3364E26E">
      <w:pPr>
        <w:pStyle w:val="4"/>
        <w:spacing w:before="50"/>
        <w:ind w:left="0" w:right="0"/>
        <w:jc w:val="left"/>
        <w:rPr>
          <w:rFonts w:hint="eastAsia"/>
        </w:rPr>
      </w:pPr>
      <w:r>
        <w:rPr>
          <w:rFonts w:hint="eastAsia"/>
        </w:rPr>
        <w:t>The knowledge of God among men is grounded in and begins with God's self-knowledge.</w:t>
      </w:r>
    </w:p>
    <w:p w14:paraId="399308A4">
      <w:pPr>
        <w:pStyle w:val="4"/>
        <w:spacing w:before="50"/>
        <w:ind w:left="0" w:right="0"/>
        <w:jc w:val="left"/>
        <w:rPr>
          <w:rFonts w:hint="eastAsia"/>
        </w:rPr>
      </w:pPr>
      <w:r>
        <w:rPr>
          <w:rFonts w:hint="eastAsia"/>
        </w:rPr>
        <w:t>人对神的认识植根于并始于神的自我认识。</w:t>
      </w:r>
    </w:p>
    <w:p w14:paraId="003C47B2">
      <w:pPr>
        <w:pStyle w:val="4"/>
        <w:spacing w:before="50"/>
        <w:ind w:left="0" w:right="0"/>
        <w:jc w:val="left"/>
        <w:rPr>
          <w:rFonts w:hint="eastAsia"/>
        </w:rPr>
      </w:pPr>
    </w:p>
    <w:p w14:paraId="59FD0E45">
      <w:pPr>
        <w:pStyle w:val="4"/>
        <w:spacing w:before="50"/>
        <w:ind w:left="0" w:right="0"/>
        <w:jc w:val="left"/>
        <w:rPr>
          <w:rFonts w:hint="eastAsia"/>
        </w:rPr>
      </w:pPr>
      <w:r>
        <w:rPr>
          <w:rFonts w:hint="eastAsia"/>
        </w:rPr>
        <w:t>Without God's self-consciousness, there can be no knowledge of God among men.</w:t>
      </w:r>
    </w:p>
    <w:p w14:paraId="6CAA16F7">
      <w:pPr>
        <w:pStyle w:val="4"/>
        <w:spacing w:before="50"/>
        <w:ind w:left="0" w:right="0"/>
        <w:jc w:val="left"/>
        <w:rPr>
          <w:rFonts w:hint="eastAsia"/>
        </w:rPr>
      </w:pPr>
      <w:r>
        <w:rPr>
          <w:rFonts w:hint="eastAsia"/>
        </w:rPr>
        <w:t>没有神的自我意识，人就不可能认识神。</w:t>
      </w:r>
    </w:p>
    <w:p w14:paraId="72E3CF86">
      <w:pPr>
        <w:pStyle w:val="4"/>
        <w:spacing w:before="50"/>
        <w:ind w:left="0" w:right="0"/>
        <w:jc w:val="left"/>
        <w:rPr>
          <w:rFonts w:hint="eastAsia"/>
        </w:rPr>
      </w:pPr>
    </w:p>
    <w:p w14:paraId="3805789B">
      <w:pPr>
        <w:pStyle w:val="4"/>
        <w:spacing w:before="50"/>
        <w:ind w:left="0" w:right="0"/>
        <w:jc w:val="left"/>
        <w:rPr>
          <w:rFonts w:hint="eastAsia"/>
        </w:rPr>
      </w:pPr>
      <w:r>
        <w:rPr>
          <w:rFonts w:hint="eastAsia"/>
        </w:rPr>
        <w:t>To deny this is to entertain the irrational notion that either there is no knowledge of God at all, or that God first becomes self-conscious in mankind, effectively placing man in the position of God.</w:t>
      </w:r>
    </w:p>
    <w:p w14:paraId="412F447E">
      <w:pPr>
        <w:pStyle w:val="4"/>
        <w:spacing w:before="50"/>
        <w:ind w:left="0" w:right="0"/>
        <w:jc w:val="left"/>
        <w:rPr>
          <w:rFonts w:hint="eastAsia"/>
        </w:rPr>
      </w:pPr>
      <w:r>
        <w:rPr>
          <w:rFonts w:hint="eastAsia"/>
        </w:rPr>
        <w:t>否认这一点，就是怀有非理性的观念，即要么根本没有对神的认识，要么神首先在人类中变得有自我意识，这实际上是将人置于神的地位。</w:t>
      </w:r>
    </w:p>
    <w:p w14:paraId="758EB519">
      <w:pPr>
        <w:pStyle w:val="4"/>
        <w:spacing w:before="50"/>
        <w:ind w:left="0" w:right="0"/>
        <w:jc w:val="left"/>
        <w:rPr>
          <w:rFonts w:hint="eastAsia"/>
        </w:rPr>
      </w:pPr>
    </w:p>
    <w:p w14:paraId="1B44E213">
      <w:pPr>
        <w:pStyle w:val="4"/>
        <w:spacing w:before="50"/>
        <w:ind w:left="0" w:right="0"/>
        <w:jc w:val="left"/>
        <w:rPr>
          <w:rFonts w:hint="eastAsia"/>
        </w:rPr>
      </w:pPr>
      <w:r>
        <w:rPr>
          <w:rFonts w:hint="eastAsia"/>
        </w:rPr>
        <w:t>Scripture teaches quite differently.</w:t>
      </w:r>
    </w:p>
    <w:p w14:paraId="33765270">
      <w:pPr>
        <w:pStyle w:val="4"/>
        <w:spacing w:before="50"/>
        <w:ind w:left="0" w:right="0"/>
        <w:jc w:val="left"/>
        <w:rPr>
          <w:rFonts w:hint="eastAsia"/>
        </w:rPr>
      </w:pPr>
      <w:r>
        <w:rPr>
          <w:rFonts w:hint="eastAsia"/>
        </w:rPr>
        <w:t>圣经的教导截然不同。</w:t>
      </w:r>
    </w:p>
    <w:p w14:paraId="673F650C">
      <w:pPr>
        <w:pStyle w:val="4"/>
        <w:spacing w:before="50"/>
        <w:ind w:left="0" w:right="0"/>
        <w:jc w:val="left"/>
        <w:rPr>
          <w:rFonts w:hint="eastAsia"/>
        </w:rPr>
      </w:pPr>
    </w:p>
    <w:p w14:paraId="6E653633">
      <w:pPr>
        <w:pStyle w:val="4"/>
        <w:spacing w:before="50"/>
        <w:ind w:left="0" w:right="0"/>
        <w:jc w:val="left"/>
        <w:rPr>
          <w:rFonts w:hint="eastAsia"/>
        </w:rPr>
      </w:pPr>
      <w:r>
        <w:rPr>
          <w:rFonts w:hint="eastAsia"/>
        </w:rPr>
        <w:t>Though God dwells in unapproachable light, He is nevertheless light, knowing Himself perfectly and thus able to make Himself known to us.</w:t>
      </w:r>
    </w:p>
    <w:p w14:paraId="35BD20D0">
      <w:pPr>
        <w:pStyle w:val="4"/>
        <w:spacing w:before="50"/>
        <w:ind w:left="0" w:right="0"/>
        <w:jc w:val="left"/>
        <w:rPr>
          <w:rFonts w:hint="eastAsia"/>
        </w:rPr>
      </w:pPr>
      <w:r>
        <w:rPr>
          <w:rFonts w:hint="eastAsia"/>
        </w:rPr>
        <w:t>虽然神居住在人不能靠近的光里，祂却仍然是光，祂完全认识自己，因此能够使自己为我们所认识。</w:t>
      </w:r>
    </w:p>
    <w:p w14:paraId="16B6DC21">
      <w:pPr>
        <w:pStyle w:val="4"/>
        <w:spacing w:before="50"/>
        <w:ind w:left="0" w:right="0"/>
        <w:jc w:val="left"/>
        <w:rPr>
          <w:rFonts w:hint="eastAsia"/>
        </w:rPr>
      </w:pPr>
    </w:p>
    <w:p w14:paraId="206AFE7E">
      <w:pPr>
        <w:pStyle w:val="4"/>
        <w:spacing w:before="50"/>
        <w:ind w:left="0" w:right="0"/>
        <w:jc w:val="left"/>
        <w:rPr>
          <w:rFonts w:hint="eastAsia"/>
        </w:rPr>
      </w:pPr>
      <w:r>
        <w:rPr>
          <w:rFonts w:hint="eastAsia"/>
        </w:rPr>
        <w:t>"No one knows the Son except the Father, nor does anyone know the Father except the Son, and anyone to whom the Son wills to reveal Him" (Matthew 11:27).</w:t>
      </w:r>
    </w:p>
    <w:p w14:paraId="4A0CD468">
      <w:pPr>
        <w:pStyle w:val="4"/>
        <w:spacing w:before="50"/>
        <w:ind w:left="0" w:right="0"/>
        <w:jc w:val="left"/>
        <w:rPr>
          <w:rFonts w:hint="eastAsia"/>
        </w:rPr>
      </w:pPr>
      <w:r>
        <w:rPr>
          <w:rFonts w:hint="eastAsia"/>
        </w:rPr>
        <w:t>“除了父，没有人知道子；除了子和子所愿意指示的，没有人知道父”（马太福音11:27）。</w:t>
      </w:r>
    </w:p>
    <w:p w14:paraId="1E5BBB31">
      <w:pPr>
        <w:pStyle w:val="4"/>
        <w:spacing w:before="50"/>
        <w:ind w:left="0" w:right="0"/>
        <w:jc w:val="left"/>
        <w:rPr>
          <w:rFonts w:hint="eastAsia"/>
        </w:rPr>
      </w:pPr>
    </w:p>
    <w:p w14:paraId="7A15F369">
      <w:pPr>
        <w:pStyle w:val="4"/>
        <w:spacing w:before="50"/>
        <w:ind w:left="0" w:right="0"/>
        <w:jc w:val="left"/>
        <w:rPr>
          <w:rFonts w:hint="eastAsia"/>
        </w:rPr>
      </w:pPr>
      <w:r>
        <w:rPr>
          <w:rFonts w:hint="eastAsia"/>
        </w:rPr>
        <w:t>In the second place, all revelation that proceeds from God is a self- revelation.</w:t>
      </w:r>
    </w:p>
    <w:p w14:paraId="7EBBFF5A">
      <w:pPr>
        <w:pStyle w:val="4"/>
        <w:spacing w:before="50"/>
        <w:ind w:left="0" w:right="0"/>
        <w:jc w:val="left"/>
        <w:rPr>
          <w:rFonts w:hint="eastAsia"/>
        </w:rPr>
      </w:pPr>
      <w:r>
        <w:rPr>
          <w:rFonts w:hint="eastAsia"/>
        </w:rPr>
        <w:t>其次，所有源于神的启示都是自我启示。</w:t>
      </w:r>
    </w:p>
    <w:p w14:paraId="31A64A86">
      <w:pPr>
        <w:pStyle w:val="4"/>
        <w:spacing w:before="50"/>
        <w:ind w:left="0" w:right="0"/>
        <w:jc w:val="left"/>
        <w:rPr>
          <w:rFonts w:hint="eastAsia"/>
        </w:rPr>
      </w:pPr>
    </w:p>
    <w:p w14:paraId="44CB6CFC">
      <w:pPr>
        <w:pStyle w:val="4"/>
        <w:spacing w:before="50"/>
        <w:ind w:left="0" w:right="0"/>
        <w:jc w:val="left"/>
        <w:rPr>
          <w:rFonts w:hint="eastAsia"/>
        </w:rPr>
      </w:pPr>
      <w:r>
        <w:rPr>
          <w:rFonts w:hint="eastAsia"/>
        </w:rPr>
        <w:t>God is both the origin and the content of His revelation.</w:t>
      </w:r>
    </w:p>
    <w:p w14:paraId="50965606">
      <w:pPr>
        <w:pStyle w:val="4"/>
        <w:spacing w:before="50"/>
        <w:ind w:left="0" w:right="0"/>
        <w:jc w:val="left"/>
        <w:rPr>
          <w:rFonts w:hint="eastAsia"/>
        </w:rPr>
      </w:pPr>
      <w:r>
        <w:rPr>
          <w:rFonts w:hint="eastAsia"/>
        </w:rPr>
        <w:t>神既是祂启示的起源，也是祂启示的内容。</w:t>
      </w:r>
    </w:p>
    <w:p w14:paraId="7409AA32">
      <w:pPr>
        <w:pStyle w:val="4"/>
        <w:spacing w:before="50"/>
        <w:ind w:left="0" w:right="0"/>
        <w:jc w:val="left"/>
        <w:rPr>
          <w:rFonts w:hint="eastAsia"/>
        </w:rPr>
      </w:pPr>
    </w:p>
    <w:p w14:paraId="7037AB8A">
      <w:pPr>
        <w:pStyle w:val="4"/>
        <w:spacing w:before="50"/>
        <w:ind w:left="0" w:right="0"/>
        <w:jc w:val="left"/>
        <w:rPr>
          <w:rFonts w:hint="eastAsia"/>
        </w:rPr>
      </w:pPr>
      <w:r>
        <w:rPr>
          <w:rFonts w:hint="eastAsia"/>
        </w:rPr>
        <w:t>This is especially true of the highest revelation given to us in Christ, for Jesus Himself declares that He has made known the name of the Father to men (John 17:6); the only begotten Son, who is in the bosom of the Father, has revealed God to us (John 1:18).</w:t>
      </w:r>
    </w:p>
    <w:p w14:paraId="5C5AF5AA">
      <w:pPr>
        <w:pStyle w:val="4"/>
        <w:spacing w:before="50"/>
        <w:ind w:left="0" w:right="0"/>
        <w:jc w:val="left"/>
        <w:rPr>
          <w:rFonts w:hint="eastAsia"/>
        </w:rPr>
      </w:pPr>
      <w:r>
        <w:rPr>
          <w:rFonts w:hint="eastAsia"/>
        </w:rPr>
        <w:t>这尤其适用于在基督里赐给我们的最高启示，因为耶稣自己宣告祂已将父的名显明与人（约翰福音17:6）；那在父怀里的独生子，已将神显明与我们（约翰福音1:18）。</w:t>
      </w:r>
    </w:p>
    <w:p w14:paraId="22ACE999">
      <w:pPr>
        <w:pStyle w:val="4"/>
        <w:spacing w:before="50"/>
        <w:ind w:left="0" w:right="0"/>
        <w:jc w:val="left"/>
        <w:rPr>
          <w:rFonts w:hint="eastAsia"/>
        </w:rPr>
      </w:pPr>
    </w:p>
    <w:p w14:paraId="2641E892">
      <w:pPr>
        <w:pStyle w:val="4"/>
        <w:spacing w:before="50"/>
        <w:ind w:left="0" w:right="0"/>
        <w:jc w:val="left"/>
        <w:rPr>
          <w:rFonts w:hint="eastAsia"/>
        </w:rPr>
      </w:pPr>
      <w:r>
        <w:rPr>
          <w:rFonts w:hint="eastAsia"/>
        </w:rPr>
        <w:t>This principle applies to all forms of revelation issued from God.</w:t>
      </w:r>
    </w:p>
    <w:p w14:paraId="77157A4F">
      <w:pPr>
        <w:pStyle w:val="4"/>
        <w:spacing w:before="50"/>
        <w:ind w:left="0" w:right="0"/>
        <w:jc w:val="left"/>
        <w:rPr>
          <w:rFonts w:hint="eastAsia"/>
        </w:rPr>
      </w:pPr>
      <w:r>
        <w:rPr>
          <w:rFonts w:hint="eastAsia"/>
        </w:rPr>
        <w:t>这个原则适用于所有源于神的启示形式。</w:t>
      </w:r>
    </w:p>
    <w:p w14:paraId="3E524A3C">
      <w:pPr>
        <w:pStyle w:val="4"/>
        <w:spacing w:before="50"/>
        <w:ind w:left="0" w:right="0"/>
        <w:jc w:val="left"/>
        <w:rPr>
          <w:rFonts w:hint="eastAsia"/>
        </w:rPr>
      </w:pPr>
    </w:p>
    <w:p w14:paraId="3C9BF02C">
      <w:pPr>
        <w:pStyle w:val="4"/>
        <w:spacing w:before="50"/>
        <w:ind w:left="0" w:right="0"/>
        <w:jc w:val="left"/>
        <w:rPr>
          <w:rFonts w:hint="eastAsia"/>
        </w:rPr>
      </w:pPr>
      <w:r>
        <w:rPr>
          <w:rFonts w:hint="eastAsia"/>
        </w:rPr>
        <w:t>All of God's works in nature and grace, in creation and re-creation, in the world and in history, disclose aspects of the incomprehensible and adorable being of God.</w:t>
      </w:r>
    </w:p>
    <w:p w14:paraId="48CE77DC">
      <w:pPr>
        <w:pStyle w:val="4"/>
        <w:spacing w:before="50"/>
        <w:ind w:left="0" w:right="0"/>
        <w:jc w:val="left"/>
        <w:rPr>
          <w:rFonts w:hint="eastAsia"/>
        </w:rPr>
      </w:pPr>
      <w:r>
        <w:rPr>
          <w:rFonts w:hint="eastAsia"/>
        </w:rPr>
        <w:t>神在自然和恩典中，在创造和再创造中，在世界和历史中的一切作为，都揭示了神那不可测度、可敬拜之存在的某些方面。</w:t>
      </w:r>
    </w:p>
    <w:p w14:paraId="1C173E65">
      <w:pPr>
        <w:pStyle w:val="4"/>
        <w:spacing w:before="50"/>
        <w:ind w:left="0" w:right="0"/>
        <w:jc w:val="left"/>
        <w:rPr>
          <w:rFonts w:hint="eastAsia"/>
        </w:rPr>
      </w:pPr>
    </w:p>
    <w:p w14:paraId="3C0AC3BE">
      <w:pPr>
        <w:pStyle w:val="4"/>
        <w:spacing w:before="50"/>
        <w:ind w:left="0" w:right="0"/>
        <w:jc w:val="left"/>
        <w:rPr>
          <w:rFonts w:hint="eastAsia"/>
        </w:rPr>
      </w:pPr>
      <w:r>
        <w:rPr>
          <w:rFonts w:hint="eastAsia"/>
        </w:rPr>
        <w:t>These revelations vary in manner and degree; one work may emphasize God's justice, another His goodness; here His omnipotence is manifest, and there His wisdom shines forth.</w:t>
      </w:r>
    </w:p>
    <w:p w14:paraId="02797106">
      <w:pPr>
        <w:pStyle w:val="4"/>
        <w:spacing w:before="50"/>
        <w:ind w:left="0" w:right="0"/>
        <w:jc w:val="left"/>
        <w:rPr>
          <w:rFonts w:hint="eastAsia"/>
        </w:rPr>
      </w:pPr>
      <w:r>
        <w:rPr>
          <w:rFonts w:hint="eastAsia"/>
        </w:rPr>
        <w:t>这些启示在方式和程度上各不相同；一项工作可能强调神的公义，另一项则强调祂的良善；此处彰显祂的全能，彼处则闪耀祂的智慧。</w:t>
      </w:r>
    </w:p>
    <w:p w14:paraId="1A378D99">
      <w:pPr>
        <w:pStyle w:val="4"/>
        <w:spacing w:before="50"/>
        <w:ind w:left="0" w:right="0"/>
        <w:jc w:val="left"/>
        <w:rPr>
          <w:rFonts w:hint="eastAsia"/>
        </w:rPr>
      </w:pPr>
    </w:p>
    <w:p w14:paraId="7AE486B8">
      <w:pPr>
        <w:pStyle w:val="4"/>
        <w:spacing w:before="50"/>
        <w:ind w:left="0" w:right="0"/>
        <w:jc w:val="left"/>
        <w:rPr>
          <w:rFonts w:hint="eastAsia"/>
        </w:rPr>
      </w:pPr>
      <w:r>
        <w:rPr>
          <w:rFonts w:hint="eastAsia"/>
        </w:rPr>
        <w:t>Yet, collectively and individually, these works proclaim the mighty acts of God, acquainting us with His virtues and perfections, His essence and distinctions, His thoughts and words, His will and pleasure.</w:t>
      </w:r>
    </w:p>
    <w:p w14:paraId="599814F6">
      <w:pPr>
        <w:pStyle w:val="4"/>
        <w:spacing w:before="50"/>
        <w:ind w:left="0" w:right="0"/>
        <w:jc w:val="left"/>
        <w:rPr>
          <w:rFonts w:hint="eastAsia"/>
        </w:rPr>
      </w:pPr>
      <w:r>
        <w:rPr>
          <w:rFonts w:hint="eastAsia"/>
        </w:rPr>
        <w:t>然而，这些作为，无论是集体还是个体，都宣告了神大能的作为，使我们认识祂的美德和完美，祂的本质和特性，祂的思想和话语，祂的旨意和喜悦。</w:t>
      </w:r>
    </w:p>
    <w:p w14:paraId="66157C8F">
      <w:pPr>
        <w:pStyle w:val="4"/>
        <w:spacing w:before="50"/>
        <w:ind w:left="0" w:right="0"/>
        <w:jc w:val="left"/>
        <w:rPr>
          <w:rFonts w:hint="eastAsia"/>
        </w:rPr>
      </w:pPr>
    </w:p>
    <w:p w14:paraId="35F3412A">
      <w:pPr>
        <w:pStyle w:val="4"/>
        <w:spacing w:before="50"/>
        <w:ind w:left="0" w:right="0"/>
        <w:jc w:val="left"/>
        <w:rPr>
          <w:rFonts w:hint="eastAsia"/>
        </w:rPr>
      </w:pPr>
      <w:r>
        <w:rPr>
          <w:rFonts w:hint="eastAsia"/>
        </w:rPr>
        <w:t>However, we must never lose sight of the fact that God's revelation, regardless of its richness, never equates to God's self-knowledge.</w:t>
      </w:r>
    </w:p>
    <w:p w14:paraId="78FCAC28">
      <w:pPr>
        <w:pStyle w:val="4"/>
        <w:spacing w:before="50"/>
        <w:ind w:left="0" w:right="0"/>
        <w:jc w:val="left"/>
        <w:rPr>
          <w:rFonts w:hint="eastAsia"/>
        </w:rPr>
      </w:pPr>
      <w:r>
        <w:rPr>
          <w:rFonts w:hint="eastAsia"/>
        </w:rPr>
        <w:t>然而，我们绝不能忽略这样一个事实：神的启示，无论其多么丰富，都永远不等同于神的自我认识。</w:t>
      </w:r>
    </w:p>
    <w:p w14:paraId="231CDA9C">
      <w:pPr>
        <w:pStyle w:val="4"/>
        <w:spacing w:before="50"/>
        <w:ind w:left="0" w:right="0"/>
        <w:jc w:val="left"/>
        <w:rPr>
          <w:rFonts w:hint="eastAsia"/>
        </w:rPr>
      </w:pPr>
    </w:p>
    <w:p w14:paraId="6993C3E5">
      <w:pPr>
        <w:pStyle w:val="4"/>
        <w:spacing w:before="50"/>
        <w:ind w:left="0" w:right="0"/>
        <w:jc w:val="left"/>
        <w:rPr>
          <w:rFonts w:hint="eastAsia"/>
        </w:rPr>
      </w:pPr>
      <w:r>
        <w:rPr>
          <w:rFonts w:hint="eastAsia"/>
        </w:rPr>
        <w:t>God's self-knowledge or self-consciousness is as infinite as His essence, and thus, it cannot be fully communicated to any creature.</w:t>
      </w:r>
    </w:p>
    <w:p w14:paraId="69D435B2">
      <w:pPr>
        <w:pStyle w:val="4"/>
        <w:spacing w:before="50"/>
        <w:ind w:left="0" w:right="0"/>
        <w:jc w:val="left"/>
        <w:rPr>
          <w:rFonts w:hint="eastAsia"/>
        </w:rPr>
      </w:pPr>
      <w:r>
        <w:rPr>
          <w:rFonts w:hint="eastAsia"/>
        </w:rPr>
        <w:t>神的自我认识或自我意识如同祂的本质一样无限，因此，它无法完全传递给任何受造物。</w:t>
      </w:r>
    </w:p>
    <w:p w14:paraId="7127196C">
      <w:pPr>
        <w:pStyle w:val="4"/>
        <w:spacing w:before="50"/>
        <w:ind w:left="0" w:right="0"/>
        <w:jc w:val="left"/>
        <w:rPr>
          <w:rFonts w:hint="eastAsia"/>
        </w:rPr>
      </w:pPr>
    </w:p>
    <w:p w14:paraId="25B7540A">
      <w:pPr>
        <w:pStyle w:val="4"/>
        <w:spacing w:before="50"/>
        <w:ind w:left="0" w:right="0"/>
        <w:jc w:val="left"/>
        <w:rPr>
          <w:rFonts w:hint="eastAsia"/>
        </w:rPr>
      </w:pPr>
      <w:r>
        <w:rPr>
          <w:rFonts w:hint="eastAsia"/>
        </w:rPr>
        <w:t>The revelation of God in His creatures, both objectively in the works of His hands and subjectively in the consciousness of His rational creatures, encompasses but a small fraction of the infinite knowledge that God has of Himself.</w:t>
      </w:r>
    </w:p>
    <w:p w14:paraId="31709AFA">
      <w:pPr>
        <w:pStyle w:val="4"/>
        <w:spacing w:before="50"/>
        <w:ind w:left="0" w:right="0"/>
        <w:jc w:val="left"/>
        <w:rPr>
          <w:rFonts w:hint="eastAsia"/>
        </w:rPr>
      </w:pPr>
      <w:r>
        <w:rPr>
          <w:rFonts w:hint="eastAsia"/>
        </w:rPr>
        <w:t>神在祂受造物中的启示，无论是客观地在祂手所造的作为中，还是主观地在祂理性受造物的意识中，都只包含神对自身无限知识的一小部分。</w:t>
      </w:r>
    </w:p>
    <w:p w14:paraId="3A73BB83">
      <w:pPr>
        <w:pStyle w:val="4"/>
        <w:spacing w:before="50"/>
        <w:ind w:left="0" w:right="0"/>
        <w:jc w:val="left"/>
        <w:rPr>
          <w:rFonts w:hint="eastAsia"/>
        </w:rPr>
      </w:pPr>
    </w:p>
    <w:p w14:paraId="10A11DE3">
      <w:pPr>
        <w:pStyle w:val="4"/>
        <w:spacing w:before="50"/>
        <w:ind w:left="0" w:right="0"/>
        <w:jc w:val="left"/>
        <w:rPr>
          <w:rFonts w:hint="eastAsia"/>
        </w:rPr>
      </w:pPr>
      <w:r>
        <w:rPr>
          <w:rFonts w:hint="eastAsia"/>
        </w:rPr>
        <w:t>Not only mankind on earth but also the blessed and the angels in heaven, and even the Son of God according to His human nature, possess a knowledge of God distinct in principle and essence from God's self-knowledge.</w:t>
      </w:r>
    </w:p>
    <w:p w14:paraId="713485A0">
      <w:pPr>
        <w:pStyle w:val="4"/>
        <w:spacing w:before="50"/>
        <w:ind w:left="0" w:right="0"/>
        <w:jc w:val="left"/>
        <w:rPr>
          <w:rFonts w:hint="eastAsia"/>
        </w:rPr>
      </w:pPr>
      <w:r>
        <w:rPr>
          <w:rFonts w:hint="eastAsia"/>
        </w:rPr>
        <w:t>不仅地上的全人类，而且天上蒙福者和天使，甚至神的儿子按照祂的人性，都拥有对神的认识，这种认识在原则和本质上都与神的自我认识不同。</w:t>
      </w:r>
    </w:p>
    <w:p w14:paraId="19C8BE02">
      <w:pPr>
        <w:pStyle w:val="4"/>
        <w:spacing w:before="50"/>
        <w:ind w:left="0" w:right="0"/>
        <w:jc w:val="left"/>
        <w:rPr>
          <w:rFonts w:hint="eastAsia"/>
        </w:rPr>
      </w:pPr>
    </w:p>
    <w:p w14:paraId="4E2DEBBC">
      <w:pPr>
        <w:pStyle w:val="4"/>
        <w:spacing w:before="50"/>
        <w:ind w:left="0" w:right="0"/>
        <w:jc w:val="left"/>
        <w:rPr>
          <w:rFonts w:hint="eastAsia"/>
        </w:rPr>
      </w:pPr>
      <w:r>
        <w:rPr>
          <w:rFonts w:hint="eastAsia"/>
        </w:rPr>
        <w:t>Nevertheless, the knowledge imparted by God through His revelation and which can be acquired by rational creatures, though limited and finite and remaining so throughout eternity, is true and pure knowledge.</w:t>
      </w:r>
    </w:p>
    <w:p w14:paraId="14D3A934">
      <w:pPr>
        <w:pStyle w:val="4"/>
        <w:spacing w:before="50"/>
        <w:ind w:left="0" w:right="0"/>
        <w:jc w:val="left"/>
        <w:rPr>
          <w:rFonts w:hint="eastAsia"/>
        </w:rPr>
      </w:pPr>
      <w:r>
        <w:rPr>
          <w:rFonts w:hint="eastAsia"/>
        </w:rPr>
        <w:t>然而，神借着祂的启示所传授的，并且理性受造物所能获得的知识，虽然有限且将永远如此，却是真实而纯粹的知识。</w:t>
      </w:r>
    </w:p>
    <w:p w14:paraId="30271142">
      <w:pPr>
        <w:pStyle w:val="4"/>
        <w:spacing w:before="50"/>
        <w:ind w:left="0" w:right="0"/>
        <w:jc w:val="left"/>
        <w:rPr>
          <w:rFonts w:hint="eastAsia"/>
        </w:rPr>
      </w:pPr>
    </w:p>
    <w:p w14:paraId="52D485C5">
      <w:pPr>
        <w:pStyle w:val="4"/>
        <w:spacing w:before="50"/>
        <w:ind w:left="0" w:right="0"/>
        <w:jc w:val="left"/>
        <w:rPr>
          <w:rFonts w:hint="eastAsia"/>
        </w:rPr>
      </w:pPr>
      <w:r>
        <w:rPr>
          <w:rFonts w:hint="eastAsia"/>
        </w:rPr>
        <w:t>God reveals Himself in His works as He is, and through His revelation, we come to know Him truly.</w:t>
      </w:r>
    </w:p>
    <w:p w14:paraId="6497F188">
      <w:pPr>
        <w:pStyle w:val="4"/>
        <w:spacing w:before="50"/>
        <w:ind w:left="0" w:right="0"/>
        <w:jc w:val="left"/>
        <w:rPr>
          <w:rFonts w:hint="eastAsia"/>
        </w:rPr>
      </w:pPr>
      <w:r>
        <w:rPr>
          <w:rFonts w:hint="eastAsia"/>
        </w:rPr>
        <w:t>神在祂的作为中启示自己，正如祂本来的样子；借着祂的启示，我们得以真实地认识祂。</w:t>
      </w:r>
    </w:p>
    <w:p w14:paraId="3333E930">
      <w:pPr>
        <w:pStyle w:val="4"/>
        <w:spacing w:before="50"/>
        <w:ind w:left="0" w:right="0"/>
        <w:jc w:val="left"/>
        <w:rPr>
          <w:rFonts w:hint="eastAsia"/>
        </w:rPr>
      </w:pPr>
    </w:p>
    <w:p w14:paraId="18CDC567">
      <w:pPr>
        <w:pStyle w:val="4"/>
        <w:spacing w:before="50"/>
        <w:ind w:left="0" w:right="0"/>
        <w:jc w:val="left"/>
        <w:rPr>
          <w:rFonts w:hint="eastAsia"/>
        </w:rPr>
      </w:pPr>
      <w:r>
        <w:rPr>
          <w:rFonts w:hint="eastAsia"/>
        </w:rPr>
        <w:t>Therefore, there is no rest for man until he ascends from the creature to God Himself.</w:t>
      </w:r>
    </w:p>
    <w:p w14:paraId="467073EC">
      <w:pPr>
        <w:pStyle w:val="4"/>
        <w:spacing w:before="50"/>
        <w:ind w:left="0" w:right="0"/>
        <w:jc w:val="left"/>
        <w:rPr>
          <w:rFonts w:hint="eastAsia"/>
        </w:rPr>
      </w:pPr>
      <w:r>
        <w:rPr>
          <w:rFonts w:hint="eastAsia"/>
        </w:rPr>
        <w:t>因此，人除非从受造物上升到神自己那里，否则就得不到安息。</w:t>
      </w:r>
    </w:p>
    <w:p w14:paraId="753493B1">
      <w:pPr>
        <w:pStyle w:val="4"/>
        <w:spacing w:before="50"/>
        <w:ind w:left="0" w:right="0"/>
        <w:jc w:val="left"/>
        <w:rPr>
          <w:rFonts w:hint="eastAsia"/>
        </w:rPr>
      </w:pPr>
    </w:p>
    <w:p w14:paraId="62D70F7D">
      <w:pPr>
        <w:pStyle w:val="4"/>
        <w:spacing w:before="50"/>
        <w:ind w:left="0" w:right="0"/>
        <w:jc w:val="left"/>
        <w:rPr>
          <w:rFonts w:hint="eastAsia"/>
        </w:rPr>
      </w:pPr>
      <w:r>
        <w:rPr>
          <w:rFonts w:hint="eastAsia"/>
        </w:rPr>
        <w:t>Revelation concerns God Himself, leading us through creatures to the Creator and bringing us to rest at His Fatherly heart.</w:t>
      </w:r>
    </w:p>
    <w:p w14:paraId="3E7FD24A">
      <w:pPr>
        <w:pStyle w:val="4"/>
        <w:spacing w:before="50"/>
        <w:ind w:left="0" w:right="0"/>
        <w:jc w:val="left"/>
        <w:rPr>
          <w:rFonts w:hint="eastAsia"/>
        </w:rPr>
      </w:pPr>
      <w:r>
        <w:rPr>
          <w:rFonts w:hint="eastAsia"/>
        </w:rPr>
        <w:t>启示关乎神自己，引导我们借着受造物认识创造主，并使我们在祂慈父般的心怀中得到安息。</w:t>
      </w:r>
    </w:p>
    <w:p w14:paraId="54D7CD08">
      <w:pPr>
        <w:pStyle w:val="4"/>
        <w:spacing w:before="50"/>
        <w:ind w:left="0" w:right="0"/>
        <w:jc w:val="left"/>
        <w:rPr>
          <w:rFonts w:hint="eastAsia"/>
        </w:rPr>
      </w:pPr>
    </w:p>
    <w:p w14:paraId="05241888">
      <w:pPr>
        <w:pStyle w:val="4"/>
        <w:spacing w:before="50"/>
        <w:ind w:left="0" w:right="0"/>
        <w:jc w:val="left"/>
        <w:rPr>
          <w:rFonts w:hint="eastAsia"/>
        </w:rPr>
      </w:pPr>
      <w:r>
        <w:rPr>
          <w:rFonts w:hint="eastAsia"/>
        </w:rPr>
        <w:t>Thirdly, revelation, which proceeds from God and has God as its content, also has God Himself as its goal.</w:t>
      </w:r>
    </w:p>
    <w:p w14:paraId="53F8748D">
      <w:pPr>
        <w:pStyle w:val="4"/>
        <w:spacing w:before="50"/>
        <w:ind w:left="0" w:right="0"/>
        <w:jc w:val="left"/>
        <w:rPr>
          <w:rFonts w:hint="eastAsia"/>
        </w:rPr>
      </w:pPr>
      <w:r>
        <w:rPr>
          <w:rFonts w:hint="eastAsia"/>
        </w:rPr>
        <w:t>第三，源于神、以神为内容的启示，也以神自己为目标。</w:t>
      </w:r>
    </w:p>
    <w:p w14:paraId="5243F214">
      <w:pPr>
        <w:pStyle w:val="4"/>
        <w:spacing w:before="50"/>
        <w:ind w:left="0" w:right="0"/>
        <w:jc w:val="left"/>
        <w:rPr>
          <w:rFonts w:hint="eastAsia"/>
        </w:rPr>
      </w:pPr>
    </w:p>
    <w:p w14:paraId="76761D14">
      <w:pPr>
        <w:pStyle w:val="4"/>
        <w:spacing w:before="50"/>
        <w:ind w:left="0" w:right="0"/>
        <w:jc w:val="left"/>
        <w:rPr>
          <w:rFonts w:hint="eastAsia"/>
        </w:rPr>
      </w:pPr>
      <w:r>
        <w:rPr>
          <w:rFonts w:hint="eastAsia"/>
        </w:rPr>
        <w:t>It is of Him, through Him, and to Him; "the LORD has made all things for Himself" (Proverbs 16:4), "for from Him and through Him and to Him are all things" (Romans 11:36).</w:t>
      </w:r>
    </w:p>
    <w:p w14:paraId="258EA7FC">
      <w:pPr>
        <w:pStyle w:val="4"/>
        <w:spacing w:before="50"/>
        <w:ind w:left="0" w:right="0"/>
        <w:jc w:val="left"/>
        <w:rPr>
          <w:rFonts w:hint="eastAsia"/>
        </w:rPr>
      </w:pPr>
      <w:r>
        <w:rPr>
          <w:rFonts w:hint="eastAsia"/>
        </w:rPr>
        <w:t>它是出于祂，借着祂，也归于祂；“耶和华所造的，各适其用”（箴言16:4），“因为万有都是本于祂，倚靠祂，归于祂”（罗马书11:36）。</w:t>
      </w:r>
    </w:p>
    <w:p w14:paraId="7FCE2760">
      <w:pPr>
        <w:pStyle w:val="4"/>
        <w:spacing w:before="50"/>
        <w:ind w:left="0" w:right="0"/>
        <w:jc w:val="left"/>
        <w:rPr>
          <w:rFonts w:hint="eastAsia"/>
        </w:rPr>
      </w:pPr>
    </w:p>
    <w:p w14:paraId="0EE8DAFB">
      <w:pPr>
        <w:pStyle w:val="4"/>
        <w:spacing w:before="50"/>
        <w:ind w:left="0" w:right="0"/>
        <w:jc w:val="left"/>
        <w:rPr>
          <w:rFonts w:hint="eastAsia"/>
        </w:rPr>
      </w:pPr>
      <w:r>
        <w:rPr>
          <w:rFonts w:hint="eastAsia"/>
        </w:rPr>
        <w:t>Although the knowledge of God communicated in His revelation remains essentially distinct from His self-knowledge, it is so rich, broad, and deep that it can never be fully comprehended by any rational creature.</w:t>
      </w:r>
    </w:p>
    <w:p w14:paraId="35872CCE">
      <w:pPr>
        <w:pStyle w:val="4"/>
        <w:spacing w:before="50"/>
        <w:ind w:left="0" w:right="0"/>
        <w:jc w:val="left"/>
        <w:rPr>
          <w:rFonts w:hint="eastAsia"/>
        </w:rPr>
      </w:pPr>
      <w:r>
        <w:rPr>
          <w:rFonts w:hint="eastAsia"/>
        </w:rPr>
        <w:t>虽然在祂启示中所传达的对神的认识，在本质上仍然与祂的自我认识不同，但它是如此丰富、广阔和深刻，以致任何理性受造物都无法完全理解。</w:t>
      </w:r>
    </w:p>
    <w:p w14:paraId="10F883B1">
      <w:pPr>
        <w:pStyle w:val="4"/>
        <w:spacing w:before="50"/>
        <w:ind w:left="0" w:right="0"/>
        <w:jc w:val="left"/>
        <w:rPr>
          <w:rFonts w:hint="eastAsia"/>
        </w:rPr>
      </w:pPr>
    </w:p>
    <w:p w14:paraId="2249BDCB">
      <w:pPr>
        <w:pStyle w:val="4"/>
        <w:spacing w:before="50"/>
        <w:ind w:left="0" w:right="0"/>
        <w:jc w:val="left"/>
        <w:rPr>
          <w:rFonts w:hint="eastAsia"/>
        </w:rPr>
      </w:pPr>
      <w:r>
        <w:rPr>
          <w:rFonts w:hint="eastAsia"/>
        </w:rPr>
        <w:t>The angels, far superior in intellect to man, daily behold the face of the Father in heaven (Matthew 18:10), yet they long to look into the things revealed to us by the preachers of the Gospel (1 Peter 1:12).</w:t>
      </w:r>
    </w:p>
    <w:p w14:paraId="3A5FF897">
      <w:pPr>
        <w:pStyle w:val="4"/>
        <w:spacing w:before="50"/>
        <w:ind w:left="0" w:right="0"/>
        <w:jc w:val="left"/>
        <w:rPr>
          <w:rFonts w:hint="eastAsia"/>
        </w:rPr>
      </w:pPr>
      <w:r>
        <w:rPr>
          <w:rFonts w:hint="eastAsia"/>
        </w:rPr>
        <w:t>天使在智力上远胜于人，每日在天上看见父的面（马太福音18:10），然而他们却渴望察看福音传道人向我们启示的事物（彼得前书1:12）。</w:t>
      </w:r>
    </w:p>
    <w:p w14:paraId="4A58BB93">
      <w:pPr>
        <w:pStyle w:val="4"/>
        <w:spacing w:before="50"/>
        <w:ind w:left="0" w:right="0"/>
        <w:jc w:val="left"/>
        <w:rPr>
          <w:rFonts w:hint="eastAsia"/>
        </w:rPr>
      </w:pPr>
    </w:p>
    <w:p w14:paraId="20266C1D">
      <w:pPr>
        <w:pStyle w:val="4"/>
        <w:spacing w:before="50"/>
        <w:ind w:left="0" w:right="0"/>
        <w:jc w:val="left"/>
        <w:rPr>
          <w:rFonts w:hint="eastAsia"/>
        </w:rPr>
      </w:pPr>
      <w:r>
        <w:rPr>
          <w:rFonts w:hint="eastAsia"/>
        </w:rPr>
        <w:t>The more deeply people contemplate God's revelation, the more they are compelled to exclaim with Paul, "Oh, the depth of the riches and wisdom and knowledge of God! How unsearchable are His judgments and how inscrutable His ways!" (Romans 11:33).</w:t>
      </w:r>
    </w:p>
    <w:p w14:paraId="06FF26F7">
      <w:pPr>
        <w:pStyle w:val="4"/>
        <w:spacing w:before="50"/>
        <w:ind w:left="0" w:right="0"/>
        <w:jc w:val="left"/>
        <w:rPr>
          <w:rFonts w:hint="eastAsia"/>
        </w:rPr>
      </w:pPr>
      <w:r>
        <w:rPr>
          <w:rFonts w:hint="eastAsia"/>
        </w:rPr>
        <w:t>人越深入默想神的启示，就越被迫与保罗一同惊叹：“深哉，神丰富的智慧和知识！祂的判断何其难测！祂的踪迹何其难寻！”（罗马书11:33）。</w:t>
      </w:r>
    </w:p>
    <w:p w14:paraId="30CF8D07">
      <w:pPr>
        <w:pStyle w:val="4"/>
        <w:spacing w:before="50"/>
        <w:ind w:left="0" w:right="0"/>
        <w:jc w:val="left"/>
        <w:rPr>
          <w:rFonts w:hint="eastAsia"/>
        </w:rPr>
      </w:pPr>
    </w:p>
    <w:p w14:paraId="0B04850D">
      <w:pPr>
        <w:pStyle w:val="4"/>
        <w:spacing w:before="50"/>
        <w:ind w:left="0" w:right="0"/>
        <w:jc w:val="left"/>
        <w:rPr>
          <w:rFonts w:hint="eastAsia"/>
        </w:rPr>
      </w:pPr>
      <w:r>
        <w:rPr>
          <w:rFonts w:hint="eastAsia"/>
        </w:rPr>
        <w:t>Therefore, revelation cannot find its ultimate end in man but transcends and surpasses him.</w:t>
      </w:r>
    </w:p>
    <w:p w14:paraId="4E70FC9B">
      <w:pPr>
        <w:pStyle w:val="4"/>
        <w:spacing w:before="50"/>
        <w:ind w:left="0" w:right="0"/>
        <w:jc w:val="left"/>
        <w:rPr>
          <w:rFonts w:hint="eastAsia"/>
        </w:rPr>
      </w:pPr>
      <w:r>
        <w:rPr>
          <w:rFonts w:hint="eastAsia"/>
        </w:rPr>
        <w:t>因此，启示不能在人里面找到其最终目的，而是超越并胜过人。</w:t>
      </w:r>
    </w:p>
    <w:p w14:paraId="35A80AFB">
      <w:pPr>
        <w:pStyle w:val="4"/>
        <w:spacing w:before="50"/>
        <w:ind w:left="0" w:right="0"/>
        <w:jc w:val="left"/>
        <w:rPr>
          <w:rFonts w:hint="eastAsia"/>
        </w:rPr>
      </w:pPr>
    </w:p>
    <w:p w14:paraId="4BC39069">
      <w:pPr>
        <w:pStyle w:val="4"/>
        <w:spacing w:before="50"/>
        <w:ind w:left="0" w:right="0"/>
        <w:jc w:val="left"/>
        <w:rPr>
          <w:rFonts w:hint="eastAsia"/>
        </w:rPr>
      </w:pPr>
      <w:r>
        <w:rPr>
          <w:rFonts w:hint="eastAsia"/>
        </w:rPr>
        <w:t>Indeed, man occupies a significant place in this revelation.</w:t>
      </w:r>
    </w:p>
    <w:p w14:paraId="0F2A36C4">
      <w:pPr>
        <w:pStyle w:val="4"/>
        <w:spacing w:before="50"/>
        <w:ind w:left="0" w:right="0"/>
        <w:jc w:val="left"/>
        <w:rPr>
          <w:rFonts w:hint="eastAsia"/>
        </w:rPr>
      </w:pPr>
      <w:r>
        <w:rPr>
          <w:rFonts w:hint="eastAsia"/>
        </w:rPr>
        <w:t>的确，人在这启示中占据着重要的地位。</w:t>
      </w:r>
    </w:p>
    <w:p w14:paraId="113240C2">
      <w:pPr>
        <w:pStyle w:val="4"/>
        <w:spacing w:before="50"/>
        <w:ind w:left="0" w:right="0"/>
        <w:jc w:val="left"/>
        <w:rPr>
          <w:rFonts w:hint="eastAsia"/>
        </w:rPr>
      </w:pPr>
    </w:p>
    <w:p w14:paraId="5BA5622F">
      <w:pPr>
        <w:pStyle w:val="4"/>
        <w:spacing w:before="50"/>
        <w:ind w:left="0" w:right="0"/>
        <w:jc w:val="left"/>
        <w:rPr>
          <w:rFonts w:hint="eastAsia"/>
        </w:rPr>
      </w:pPr>
      <w:r>
        <w:rPr>
          <w:rFonts w:hint="eastAsia"/>
        </w:rPr>
        <w:t>It is addressed to mankind that they may seek the Lord, and in seeking, find Him (Acts 17:27).</w:t>
      </w:r>
    </w:p>
    <w:p w14:paraId="6E37C4DA">
      <w:pPr>
        <w:pStyle w:val="4"/>
        <w:spacing w:before="50"/>
        <w:ind w:left="0" w:right="0"/>
        <w:jc w:val="left"/>
        <w:rPr>
          <w:rFonts w:hint="eastAsia"/>
        </w:rPr>
      </w:pPr>
      <w:r>
        <w:rPr>
          <w:rFonts w:hint="eastAsia"/>
        </w:rPr>
        <w:t>它是向全人类发出的，使他们可以寻求主，并在寻求中找到祂（使徒行传17:27）。</w:t>
      </w:r>
    </w:p>
    <w:p w14:paraId="5CD91DA4">
      <w:pPr>
        <w:pStyle w:val="4"/>
        <w:spacing w:before="50"/>
        <w:ind w:left="0" w:right="0"/>
        <w:jc w:val="left"/>
        <w:rPr>
          <w:rFonts w:hint="eastAsia"/>
        </w:rPr>
      </w:pPr>
    </w:p>
    <w:p w14:paraId="1E9D0420">
      <w:pPr>
        <w:pStyle w:val="4"/>
        <w:spacing w:before="50"/>
        <w:ind w:left="0" w:right="0"/>
        <w:jc w:val="left"/>
        <w:rPr>
          <w:rFonts w:hint="eastAsia"/>
        </w:rPr>
      </w:pPr>
      <w:r>
        <w:rPr>
          <w:rFonts w:hint="eastAsia"/>
        </w:rPr>
        <w:t>The Gospel must be preached to all creation so that those who believe may receive eternal life (Mark 16:15-16, John 3:16, 36).</w:t>
      </w:r>
    </w:p>
    <w:p w14:paraId="6AFEB0DA">
      <w:pPr>
        <w:pStyle w:val="4"/>
        <w:spacing w:before="50"/>
        <w:ind w:left="0" w:right="0"/>
        <w:jc w:val="left"/>
        <w:rPr>
          <w:rFonts w:hint="eastAsia"/>
        </w:rPr>
      </w:pPr>
      <w:r>
        <w:rPr>
          <w:rFonts w:hint="eastAsia"/>
        </w:rPr>
        <w:t>福音必须传给所有受造之物，使那些相信的人可以得永生（马可福音16:15-16，约翰福音3:16, 36）。</w:t>
      </w:r>
    </w:p>
    <w:p w14:paraId="202BCB98">
      <w:pPr>
        <w:pStyle w:val="4"/>
        <w:spacing w:before="50"/>
        <w:ind w:left="0" w:right="0"/>
        <w:jc w:val="left"/>
        <w:rPr>
          <w:rFonts w:hint="eastAsia"/>
        </w:rPr>
      </w:pPr>
    </w:p>
    <w:p w14:paraId="67BCACCB">
      <w:pPr>
        <w:pStyle w:val="4"/>
        <w:spacing w:before="50"/>
        <w:ind w:left="0" w:right="0"/>
        <w:jc w:val="left"/>
        <w:rPr>
          <w:rFonts w:hint="eastAsia"/>
        </w:rPr>
      </w:pPr>
      <w:r>
        <w:rPr>
          <w:rFonts w:hint="eastAsia"/>
        </w:rPr>
        <w:t>Yet, this is not, nor can it be, the ultimate and highest goal of revelation.</w:t>
      </w:r>
    </w:p>
    <w:p w14:paraId="109F90A1">
      <w:pPr>
        <w:pStyle w:val="4"/>
        <w:spacing w:before="50"/>
        <w:ind w:left="0" w:right="0"/>
        <w:jc w:val="left"/>
        <w:rPr>
          <w:rFonts w:hint="eastAsia"/>
        </w:rPr>
      </w:pPr>
      <w:r>
        <w:rPr>
          <w:rFonts w:hint="eastAsia"/>
        </w:rPr>
        <w:t>然而，这并非，也不可能是启示最终和最高的目标。</w:t>
      </w:r>
    </w:p>
    <w:p w14:paraId="2AD9D2E9">
      <w:pPr>
        <w:pStyle w:val="4"/>
        <w:spacing w:before="50"/>
        <w:ind w:left="0" w:right="0"/>
        <w:jc w:val="left"/>
        <w:rPr>
          <w:rFonts w:hint="eastAsia"/>
        </w:rPr>
      </w:pPr>
    </w:p>
    <w:p w14:paraId="427F9E26">
      <w:pPr>
        <w:pStyle w:val="4"/>
        <w:spacing w:before="50"/>
        <w:ind w:left="0" w:right="0"/>
        <w:jc w:val="left"/>
        <w:rPr>
          <w:rFonts w:hint="eastAsia"/>
        </w:rPr>
      </w:pPr>
      <w:r>
        <w:rPr>
          <w:rFonts w:hint="eastAsia"/>
        </w:rPr>
        <w:t>God does not find His rest in mankind; rather, mankind must know and serve God so that, with and at the head of all creation, they may bring glory to God for all His works.</w:t>
      </w:r>
    </w:p>
    <w:p w14:paraId="2248930F">
      <w:pPr>
        <w:pStyle w:val="4"/>
        <w:spacing w:before="50"/>
        <w:ind w:left="0" w:right="0"/>
        <w:jc w:val="left"/>
        <w:rPr>
          <w:rFonts w:hint="eastAsia"/>
        </w:rPr>
      </w:pPr>
      <w:r>
        <w:rPr>
          <w:rFonts w:hint="eastAsia"/>
        </w:rPr>
        <w:t>神并非在人类中找到祂的安息；相反，人类必须认识并事奉神，以便与所有受造物一同，并在所有受造物的首位，为神一切的作为归荣耀与神。</w:t>
      </w:r>
    </w:p>
    <w:p w14:paraId="1E743D9C">
      <w:pPr>
        <w:pStyle w:val="4"/>
        <w:spacing w:before="50"/>
        <w:ind w:left="0" w:right="0"/>
        <w:jc w:val="left"/>
        <w:rPr>
          <w:rFonts w:hint="eastAsia"/>
        </w:rPr>
      </w:pPr>
    </w:p>
    <w:p w14:paraId="0861E64F">
      <w:pPr>
        <w:pStyle w:val="4"/>
        <w:spacing w:before="50"/>
        <w:ind w:left="0" w:right="0"/>
        <w:jc w:val="left"/>
        <w:rPr>
          <w:rFonts w:hint="eastAsia"/>
        </w:rPr>
      </w:pPr>
      <w:r>
        <w:rPr>
          <w:rFonts w:hint="eastAsia"/>
        </w:rPr>
        <w:t>In revelation, whether through or by man, God prepares His own praise, glorifies His own name, and manifests His virtues and perfections in the world of His creatures.</w:t>
      </w:r>
    </w:p>
    <w:p w14:paraId="5426A358">
      <w:pPr>
        <w:pStyle w:val="4"/>
        <w:spacing w:before="50"/>
        <w:ind w:left="0" w:right="0"/>
        <w:jc w:val="left"/>
        <w:rPr>
          <w:rFonts w:hint="eastAsia"/>
        </w:rPr>
      </w:pPr>
      <w:r>
        <w:rPr>
          <w:rFonts w:hint="eastAsia"/>
        </w:rPr>
        <w:t>在启示中，无论是借着人还是由人，神都预备祂自己的赞美，荣耀祂自己的名，并在祂受造物的世界中彰显祂的美德和完美。</w:t>
      </w:r>
    </w:p>
    <w:p w14:paraId="1105C282">
      <w:pPr>
        <w:pStyle w:val="4"/>
        <w:spacing w:before="50"/>
        <w:ind w:left="0" w:right="0"/>
        <w:jc w:val="left"/>
        <w:rPr>
          <w:rFonts w:hint="eastAsia"/>
        </w:rPr>
      </w:pPr>
    </w:p>
    <w:p w14:paraId="7D8419EF">
      <w:pPr>
        <w:pStyle w:val="4"/>
        <w:spacing w:before="50"/>
        <w:ind w:left="0" w:right="0"/>
        <w:jc w:val="left"/>
        <w:rPr>
          <w:rFonts w:hint="eastAsia"/>
        </w:rPr>
      </w:pPr>
      <w:r>
        <w:rPr>
          <w:rFonts w:hint="eastAsia"/>
        </w:rPr>
        <w:t>Since revelation is from God and through God, it also has its destination and goal in His glorification.</w:t>
      </w:r>
    </w:p>
    <w:p w14:paraId="786E77FC">
      <w:pPr>
        <w:pStyle w:val="4"/>
        <w:spacing w:before="50"/>
        <w:ind w:left="0" w:right="0"/>
        <w:jc w:val="left"/>
        <w:rPr>
          <w:rFonts w:hint="eastAsia"/>
        </w:rPr>
      </w:pPr>
      <w:r>
        <w:rPr>
          <w:rFonts w:hint="eastAsia"/>
        </w:rPr>
        <w:t>既然启示是出于神，借着神，它也就以荣耀祂为目的地和目标。</w:t>
      </w:r>
    </w:p>
    <w:p w14:paraId="2590FBA2">
      <w:pPr>
        <w:pStyle w:val="4"/>
        <w:spacing w:before="50"/>
        <w:ind w:left="0" w:right="0"/>
        <w:jc w:val="left"/>
        <w:rPr>
          <w:rFonts w:hint="eastAsia"/>
        </w:rPr>
      </w:pPr>
    </w:p>
    <w:p w14:paraId="1866D99C">
      <w:pPr>
        <w:pStyle w:val="4"/>
        <w:spacing w:before="50"/>
        <w:ind w:left="0" w:right="0"/>
        <w:jc w:val="left"/>
        <w:rPr>
          <w:rFonts w:hint="eastAsia"/>
        </w:rPr>
      </w:pPr>
      <w:r>
        <w:rPr>
          <w:rFonts w:hint="eastAsia"/>
        </w:rPr>
        <w:t>This entire revelation, which is from, through, and to God, finds its center in the person of Christ and reaches its climax in Him.</w:t>
      </w:r>
    </w:p>
    <w:p w14:paraId="748B4F11">
      <w:pPr>
        <w:pStyle w:val="4"/>
        <w:spacing w:before="50"/>
        <w:ind w:left="0" w:right="0"/>
        <w:jc w:val="left"/>
        <w:rPr>
          <w:rFonts w:hint="eastAsia"/>
        </w:rPr>
      </w:pPr>
      <w:r>
        <w:rPr>
          <w:rFonts w:hint="eastAsia"/>
        </w:rPr>
        <w:t>这整个启示，既是出于神，借着神，也归于神，其中心在于基督的位格，并在祂里面达到顶峰。</w:t>
      </w:r>
    </w:p>
    <w:p w14:paraId="7654603A">
      <w:pPr>
        <w:pStyle w:val="4"/>
        <w:spacing w:before="50"/>
        <w:ind w:left="0" w:right="0"/>
        <w:jc w:val="left"/>
        <w:rPr>
          <w:rFonts w:hint="eastAsia"/>
        </w:rPr>
      </w:pPr>
    </w:p>
    <w:p w14:paraId="491F77B1">
      <w:pPr>
        <w:pStyle w:val="4"/>
        <w:spacing w:before="50"/>
        <w:ind w:left="0" w:right="0"/>
        <w:jc w:val="left"/>
        <w:rPr>
          <w:rFonts w:hint="eastAsia"/>
        </w:rPr>
      </w:pPr>
      <w:r>
        <w:rPr>
          <w:rFonts w:hint="eastAsia"/>
        </w:rPr>
        <w:t>It is not the resplendent firmament, nor the majestic eagle, nor a prince or great man of the earth, nor a philosopher or artist, but the Son of Man who is the highest revelation of God.</w:t>
      </w:r>
    </w:p>
    <w:p w14:paraId="7BD6CDBE">
      <w:pPr>
        <w:pStyle w:val="4"/>
        <w:spacing w:before="50"/>
        <w:ind w:left="0" w:right="0"/>
        <w:jc w:val="left"/>
        <w:rPr>
          <w:rFonts w:hint="eastAsia"/>
        </w:rPr>
      </w:pPr>
      <w:r>
        <w:rPr>
          <w:rFonts w:hint="eastAsia"/>
        </w:rPr>
        <w:t>并非灿烂的穹苍，也非威严的雄鹰，并非地上的君王或伟人，也非哲学家或艺术家，而是人子才是神最高的启示。</w:t>
      </w:r>
    </w:p>
    <w:p w14:paraId="3C772551">
      <w:pPr>
        <w:pStyle w:val="4"/>
        <w:spacing w:before="50"/>
        <w:ind w:left="0" w:right="0"/>
        <w:jc w:val="left"/>
        <w:rPr>
          <w:rFonts w:hint="eastAsia"/>
        </w:rPr>
      </w:pPr>
    </w:p>
    <w:p w14:paraId="145B6765">
      <w:pPr>
        <w:pStyle w:val="4"/>
        <w:spacing w:before="50"/>
        <w:ind w:left="0" w:right="0"/>
        <w:jc w:val="left"/>
        <w:rPr>
          <w:rFonts w:hint="eastAsia"/>
        </w:rPr>
      </w:pPr>
      <w:r>
        <w:rPr>
          <w:rFonts w:hint="eastAsia"/>
        </w:rPr>
        <w:t>Christ is the incarnate Word, who was with God in the beginning and was God Himself, the Only-begotten of the Father, the Image of God, the radiance of His glory, and the exact representation of His being.</w:t>
      </w:r>
    </w:p>
    <w:p w14:paraId="4BD8D831">
      <w:pPr>
        <w:pStyle w:val="4"/>
        <w:spacing w:before="50"/>
        <w:ind w:left="0" w:right="0"/>
        <w:jc w:val="left"/>
        <w:rPr>
          <w:rFonts w:hint="eastAsia"/>
        </w:rPr>
      </w:pPr>
      <w:r>
        <w:rPr>
          <w:rFonts w:hint="eastAsia"/>
        </w:rPr>
        <w:t>基督是道成肉身的话语，太初与神同在，并且就是神自己，是父的独生子，是神的形象，是祂荣耀的光辉，是祂本体的真像。</w:t>
      </w:r>
    </w:p>
    <w:p w14:paraId="2978CC64">
      <w:pPr>
        <w:pStyle w:val="4"/>
        <w:spacing w:before="50"/>
        <w:ind w:left="0" w:right="0"/>
        <w:jc w:val="left"/>
        <w:rPr>
          <w:rFonts w:hint="eastAsia"/>
        </w:rPr>
      </w:pPr>
    </w:p>
    <w:p w14:paraId="4DFC6FD3">
      <w:pPr>
        <w:pStyle w:val="4"/>
        <w:spacing w:before="50"/>
        <w:ind w:left="0" w:right="0"/>
        <w:jc w:val="left"/>
        <w:rPr>
          <w:rFonts w:hint="eastAsia"/>
        </w:rPr>
      </w:pPr>
      <w:r>
        <w:rPr>
          <w:rFonts w:hint="eastAsia"/>
        </w:rPr>
        <w:t>He who has seen Him has seen the Father (John 14:9).</w:t>
      </w:r>
    </w:p>
    <w:p w14:paraId="1A51E153">
      <w:pPr>
        <w:pStyle w:val="4"/>
        <w:spacing w:before="50"/>
        <w:ind w:left="0" w:right="0"/>
        <w:jc w:val="left"/>
        <w:rPr>
          <w:rFonts w:hint="eastAsia"/>
        </w:rPr>
      </w:pPr>
      <w:r>
        <w:rPr>
          <w:rFonts w:hint="eastAsia"/>
        </w:rPr>
        <w:t>凡看见祂的，就看见了父（约翰福音14:9）。</w:t>
      </w:r>
    </w:p>
    <w:p w14:paraId="6D4261EB">
      <w:pPr>
        <w:pStyle w:val="4"/>
        <w:spacing w:before="50"/>
        <w:ind w:left="0" w:right="0"/>
        <w:jc w:val="left"/>
        <w:rPr>
          <w:rFonts w:hint="eastAsia"/>
        </w:rPr>
      </w:pPr>
    </w:p>
    <w:p w14:paraId="27308664">
      <w:pPr>
        <w:pStyle w:val="4"/>
        <w:spacing w:before="50"/>
        <w:ind w:left="0" w:right="0"/>
        <w:jc w:val="left"/>
        <w:rPr>
          <w:rFonts w:hint="eastAsia"/>
        </w:rPr>
      </w:pPr>
      <w:r>
        <w:rPr>
          <w:rFonts w:hint="eastAsia"/>
        </w:rPr>
        <w:t>The Christian stands firm in this faith, having come to know God in the face of Jesus Christ, whom He has sent.</w:t>
      </w:r>
    </w:p>
    <w:p w14:paraId="261FB75E">
      <w:pPr>
        <w:pStyle w:val="4"/>
        <w:spacing w:before="50"/>
        <w:ind w:left="0" w:right="0"/>
        <w:jc w:val="left"/>
        <w:rPr>
          <w:rFonts w:hint="eastAsia"/>
        </w:rPr>
      </w:pPr>
      <w:r>
        <w:rPr>
          <w:rFonts w:hint="eastAsia"/>
        </w:rPr>
        <w:t>基督徒在这信仰上站立得稳，因为祂已在祂所差来的耶稣基督的面光中认识了神。</w:t>
      </w:r>
    </w:p>
    <w:p w14:paraId="5E1ED4EC">
      <w:pPr>
        <w:pStyle w:val="4"/>
        <w:spacing w:before="50"/>
        <w:ind w:left="0" w:right="0"/>
        <w:jc w:val="left"/>
        <w:rPr>
          <w:rFonts w:hint="eastAsia"/>
        </w:rPr>
      </w:pPr>
    </w:p>
    <w:p w14:paraId="75A8D792">
      <w:pPr>
        <w:pStyle w:val="4"/>
        <w:spacing w:before="50"/>
        <w:ind w:left="0" w:right="0"/>
        <w:jc w:val="left"/>
        <w:rPr>
          <w:rFonts w:hint="eastAsia"/>
        </w:rPr>
      </w:pPr>
      <w:r>
        <w:rPr>
          <w:rFonts w:hint="eastAsia"/>
        </w:rPr>
        <w:t>It is God Himself, who commanded light to shine out of darkness, who has shone in our hearts to give the light of the knowledge of the glory of God in the face of Jesus Christ (2 Corinthians 4:6).</w:t>
      </w:r>
    </w:p>
    <w:p w14:paraId="4BC00456">
      <w:pPr>
        <w:pStyle w:val="4"/>
        <w:spacing w:before="50"/>
        <w:ind w:left="0" w:right="0"/>
        <w:jc w:val="left"/>
        <w:rPr>
          <w:rFonts w:hint="eastAsia"/>
        </w:rPr>
      </w:pPr>
      <w:r>
        <w:rPr>
          <w:rFonts w:hint="eastAsia"/>
        </w:rPr>
        <w:t>是神自己，祂吩咐光从黑暗里照出来，已经照在我们心里，叫我们得知神荣耀的光显在耶稣基督的面上（哥林多后书4:6）。</w:t>
      </w:r>
    </w:p>
    <w:p w14:paraId="4C5243AC">
      <w:pPr>
        <w:pStyle w:val="4"/>
        <w:spacing w:before="50"/>
        <w:ind w:left="0" w:right="0"/>
        <w:jc w:val="left"/>
        <w:rPr>
          <w:rFonts w:hint="eastAsia"/>
        </w:rPr>
      </w:pPr>
    </w:p>
    <w:p w14:paraId="6410D7AB">
      <w:pPr>
        <w:pStyle w:val="4"/>
        <w:spacing w:before="50"/>
        <w:ind w:left="0" w:right="0"/>
        <w:jc w:val="left"/>
        <w:rPr>
          <w:rFonts w:hint="eastAsia"/>
        </w:rPr>
      </w:pPr>
      <w:r>
        <w:rPr>
          <w:rFonts w:hint="eastAsia"/>
        </w:rPr>
        <w:t>From this lofty vantage point, the Christian surveys all around, backward and forward, and to all sides.</w:t>
      </w:r>
    </w:p>
    <w:p w14:paraId="1B4E416E">
      <w:pPr>
        <w:pStyle w:val="4"/>
        <w:spacing w:before="50"/>
        <w:ind w:left="0" w:right="0"/>
        <w:jc w:val="left"/>
        <w:rPr>
          <w:rFonts w:hint="eastAsia"/>
        </w:rPr>
      </w:pPr>
      <w:r>
        <w:rPr>
          <w:rFonts w:hint="eastAsia"/>
        </w:rPr>
        <w:t>从这个崇高的制高点，基督徒环顾四周，向前向后，向各个方向。</w:t>
      </w:r>
    </w:p>
    <w:p w14:paraId="79DE3342">
      <w:pPr>
        <w:pStyle w:val="4"/>
        <w:spacing w:before="50"/>
        <w:ind w:left="0" w:right="0"/>
        <w:jc w:val="left"/>
        <w:rPr>
          <w:rFonts w:hint="eastAsia"/>
        </w:rPr>
      </w:pPr>
    </w:p>
    <w:p w14:paraId="43FC7198">
      <w:pPr>
        <w:pStyle w:val="4"/>
        <w:spacing w:before="50"/>
        <w:ind w:left="0" w:right="0"/>
        <w:jc w:val="left"/>
        <w:rPr>
          <w:rFonts w:hint="eastAsia"/>
        </w:rPr>
      </w:pPr>
      <w:r>
        <w:rPr>
          <w:rFonts w:hint="eastAsia"/>
        </w:rPr>
        <w:t>In the light of the knowledge of God, which he owes to Christ, he perceives traces of the same God everywhere in nature and history, heaven and earth, whom he has learned to know and call upon as his Father in Christ.</w:t>
      </w:r>
    </w:p>
    <w:p w14:paraId="07FDB586">
      <w:pPr>
        <w:pStyle w:val="4"/>
        <w:spacing w:before="50"/>
        <w:ind w:left="0" w:right="0"/>
        <w:jc w:val="left"/>
        <w:rPr>
          <w:rFonts w:hint="eastAsia"/>
        </w:rPr>
      </w:pPr>
      <w:r>
        <w:rPr>
          <w:rFonts w:hint="eastAsia"/>
        </w:rPr>
        <w:t>在祂因基督而获得的对神的认识之光中，祂在自然和历史、天地万物中处处察觉到同一位神的踪迹，祂已学会在基督里认识并称呼祂为父。</w:t>
      </w:r>
    </w:p>
    <w:p w14:paraId="1F10B11F">
      <w:pPr>
        <w:pStyle w:val="4"/>
        <w:spacing w:before="50"/>
        <w:ind w:left="0" w:right="0"/>
        <w:jc w:val="left"/>
        <w:rPr>
          <w:rFonts w:hint="eastAsia"/>
        </w:rPr>
      </w:pPr>
    </w:p>
    <w:p w14:paraId="6EF02302">
      <w:pPr>
        <w:pStyle w:val="4"/>
        <w:spacing w:before="50"/>
        <w:ind w:left="0" w:right="0"/>
        <w:jc w:val="left"/>
        <w:rPr>
          <w:rFonts w:hint="eastAsia"/>
        </w:rPr>
      </w:pPr>
      <w:r>
        <w:rPr>
          <w:rFonts w:hint="eastAsia"/>
        </w:rPr>
        <w:t>The Sun of Righteousness illuminates a marvelous panorama that extends to the ends of the earth.</w:t>
      </w:r>
    </w:p>
    <w:p w14:paraId="40C400D7">
      <w:pPr>
        <w:pStyle w:val="4"/>
        <w:spacing w:before="50"/>
        <w:ind w:left="0" w:right="0"/>
        <w:jc w:val="left"/>
        <w:rPr>
          <w:rFonts w:hint="eastAsia"/>
        </w:rPr>
      </w:pPr>
      <w:r>
        <w:rPr>
          <w:rFonts w:hint="eastAsia"/>
        </w:rPr>
        <w:t>公义的太阳照亮了一幅延伸至地极的奇妙全景。</w:t>
      </w:r>
    </w:p>
    <w:p w14:paraId="6AECA14A">
      <w:pPr>
        <w:pStyle w:val="4"/>
        <w:spacing w:before="50"/>
        <w:ind w:left="0" w:right="0"/>
        <w:jc w:val="left"/>
        <w:rPr>
          <w:rFonts w:hint="eastAsia"/>
        </w:rPr>
      </w:pPr>
    </w:p>
    <w:p w14:paraId="1818C145">
      <w:pPr>
        <w:pStyle w:val="4"/>
        <w:spacing w:before="50"/>
        <w:ind w:left="0" w:right="0"/>
        <w:jc w:val="left"/>
        <w:rPr>
          <w:rFonts w:hint="eastAsia"/>
        </w:rPr>
      </w:pPr>
      <w:r>
        <w:rPr>
          <w:rFonts w:hint="eastAsia"/>
        </w:rPr>
        <w:t>By its light, he sees into the night of past ages and penetrates the future of all things; the horizon is bright in every direction, even though the sky may often be shrouded in dark clouds.</w:t>
      </w:r>
    </w:p>
    <w:p w14:paraId="1F3903DD">
      <w:pPr>
        <w:pStyle w:val="4"/>
        <w:spacing w:before="50"/>
        <w:ind w:left="0" w:right="0"/>
        <w:jc w:val="left"/>
        <w:rPr>
          <w:rFonts w:hint="eastAsia"/>
        </w:rPr>
      </w:pPr>
      <w:r>
        <w:rPr>
          <w:rFonts w:hint="eastAsia"/>
        </w:rPr>
        <w:t>借着它的光，祂看透了过去时代的黑夜，并洞察了万物的未来；即使天空常常被乌云笼罩，地平线在各个方向上都是明亮的。</w:t>
      </w:r>
    </w:p>
    <w:p w14:paraId="292874C9">
      <w:pPr>
        <w:pStyle w:val="4"/>
        <w:spacing w:before="50"/>
        <w:ind w:left="0" w:right="0"/>
        <w:jc w:val="left"/>
        <w:rPr>
          <w:rFonts w:hint="eastAsia"/>
        </w:rPr>
      </w:pPr>
    </w:p>
    <w:p w14:paraId="4C595943">
      <w:pPr>
        <w:pStyle w:val="4"/>
        <w:spacing w:before="50"/>
        <w:ind w:left="0" w:right="0"/>
        <w:jc w:val="left"/>
        <w:rPr>
          <w:rFonts w:hint="eastAsia"/>
        </w:rPr>
      </w:pPr>
      <w:r>
        <w:rPr>
          <w:rFonts w:hint="eastAsia"/>
        </w:rPr>
        <w:t>The Christian, who views all things by the light of God's Word, is not narrow-minded; he is broad of heart and mind, encompassing the whole earth, counting all as his own, because he is Christ’s and Christ is God's (1 Corinthians 3:21-23).</w:t>
      </w:r>
    </w:p>
    <w:p w14:paraId="25870B7A">
      <w:pPr>
        <w:pStyle w:val="4"/>
        <w:spacing w:before="50"/>
        <w:ind w:left="0" w:right="0"/>
        <w:jc w:val="left"/>
        <w:rPr>
          <w:rFonts w:hint="eastAsia"/>
        </w:rPr>
      </w:pPr>
      <w:r>
        <w:rPr>
          <w:rFonts w:hint="eastAsia"/>
        </w:rPr>
        <w:t>基督徒借着神话语的光看待万物，并非心胸狭窄；祂心胸开阔，包容整个大地，将一切都视为自己的，因为祂是属基督的，基督是属神的（哥林多前书3:21-23）。</w:t>
      </w:r>
    </w:p>
    <w:p w14:paraId="0027A2F5">
      <w:pPr>
        <w:pStyle w:val="4"/>
        <w:spacing w:before="50"/>
        <w:ind w:left="0" w:right="0"/>
        <w:jc w:val="left"/>
        <w:rPr>
          <w:rFonts w:hint="eastAsia"/>
        </w:rPr>
      </w:pPr>
    </w:p>
    <w:p w14:paraId="648D1C47">
      <w:pPr>
        <w:pStyle w:val="4"/>
        <w:spacing w:before="50"/>
        <w:ind w:left="0" w:right="0"/>
        <w:jc w:val="left"/>
        <w:rPr>
          <w:rFonts w:hint="eastAsia"/>
        </w:rPr>
      </w:pPr>
      <w:r>
        <w:rPr>
          <w:rFonts w:hint="eastAsia"/>
        </w:rPr>
        <w:t>He cannot forsake the faith that the revelation of God in Christ, which is the source of his life and salvation, possesses a unique character.</w:t>
      </w:r>
    </w:p>
    <w:p w14:paraId="2820AB8E">
      <w:pPr>
        <w:pStyle w:val="4"/>
        <w:spacing w:before="50"/>
        <w:ind w:left="0" w:right="0"/>
        <w:jc w:val="left"/>
        <w:rPr>
          <w:rFonts w:hint="eastAsia"/>
        </w:rPr>
      </w:pPr>
      <w:r>
        <w:rPr>
          <w:rFonts w:hint="eastAsia"/>
        </w:rPr>
        <w:t>祂不能放弃这样的信仰：神在基督里的启示——这是祂生命和救恩的源泉——具有独特的特征。</w:t>
      </w:r>
    </w:p>
    <w:p w14:paraId="0AF49A0D">
      <w:pPr>
        <w:pStyle w:val="4"/>
        <w:spacing w:before="50"/>
        <w:ind w:left="0" w:right="0"/>
        <w:jc w:val="left"/>
        <w:rPr>
          <w:rFonts w:hint="eastAsia"/>
        </w:rPr>
      </w:pPr>
    </w:p>
    <w:p w14:paraId="09CC2141">
      <w:pPr>
        <w:pStyle w:val="4"/>
        <w:spacing w:before="50"/>
        <w:ind w:left="0" w:right="0"/>
        <w:jc w:val="left"/>
        <w:rPr>
          <w:rFonts w:hint="eastAsia"/>
        </w:rPr>
      </w:pPr>
      <w:r>
        <w:rPr>
          <w:rFonts w:hint="eastAsia"/>
        </w:rPr>
        <w:t>Yet, this faith does not isolate him from the world but rather enables him to perceive the revelation of God in nature and history, recognizing the true, the good, and the beautiful, and distinguishing them from all falsehood and sin.</w:t>
      </w:r>
    </w:p>
    <w:p w14:paraId="411D0F75">
      <w:pPr>
        <w:pStyle w:val="4"/>
        <w:spacing w:before="50"/>
        <w:ind w:left="0" w:right="0"/>
        <w:jc w:val="left"/>
        <w:rPr>
          <w:rFonts w:hint="eastAsia"/>
        </w:rPr>
      </w:pPr>
      <w:r>
        <w:rPr>
          <w:rFonts w:hint="eastAsia"/>
        </w:rPr>
        <w:t>然而，这种信仰并非使祂与世界隔绝，反而使祂能够在自然和历史中感知神的启示，认识真、善、美，并将它们与一切虚假和罪恶区分开来。</w:t>
      </w:r>
    </w:p>
    <w:p w14:paraId="5849D0F9">
      <w:pPr>
        <w:pStyle w:val="4"/>
        <w:spacing w:before="50"/>
        <w:ind w:left="0" w:right="0"/>
        <w:jc w:val="left"/>
        <w:rPr>
          <w:rFonts w:hint="eastAsia"/>
        </w:rPr>
      </w:pPr>
    </w:p>
    <w:p w14:paraId="092E8486">
      <w:pPr>
        <w:pStyle w:val="4"/>
        <w:spacing w:before="50"/>
        <w:ind w:left="0" w:right="0"/>
        <w:jc w:val="left"/>
        <w:rPr>
          <w:rFonts w:hint="eastAsia"/>
        </w:rPr>
      </w:pPr>
      <w:r>
        <w:rPr>
          <w:rFonts w:hint="eastAsia"/>
        </w:rPr>
        <w:t>Thus, he discerns between general and special revelation.</w:t>
      </w:r>
    </w:p>
    <w:p w14:paraId="4BA6D4CA">
      <w:pPr>
        <w:pStyle w:val="4"/>
        <w:spacing w:before="50"/>
        <w:ind w:left="0" w:right="0"/>
        <w:jc w:val="left"/>
        <w:rPr>
          <w:rFonts w:hint="eastAsia"/>
        </w:rPr>
      </w:pPr>
      <w:r>
        <w:rPr>
          <w:rFonts w:hint="eastAsia"/>
        </w:rPr>
        <w:t>因此，祂分辨普遍启示和特殊启示。</w:t>
      </w:r>
    </w:p>
    <w:p w14:paraId="3007CBA1">
      <w:pPr>
        <w:pStyle w:val="4"/>
        <w:spacing w:before="50"/>
        <w:ind w:left="0" w:right="0"/>
        <w:jc w:val="left"/>
        <w:rPr>
          <w:rFonts w:hint="eastAsia"/>
        </w:rPr>
      </w:pPr>
    </w:p>
    <w:p w14:paraId="5F4D05C9">
      <w:pPr>
        <w:pStyle w:val="4"/>
        <w:spacing w:before="50"/>
        <w:ind w:left="0" w:right="0"/>
        <w:jc w:val="left"/>
        <w:rPr>
          <w:rFonts w:hint="eastAsia"/>
        </w:rPr>
      </w:pPr>
      <w:r>
        <w:rPr>
          <w:rFonts w:hint="eastAsia"/>
        </w:rPr>
        <w:t>In general revelation, God utilizes the ordinary course of events; in special revelation, He often employs extraordinary means—apparition, prophecy, and miracle—to make Himself known to people.</w:t>
      </w:r>
    </w:p>
    <w:p w14:paraId="7C2F7080">
      <w:pPr>
        <w:pStyle w:val="4"/>
        <w:spacing w:before="50"/>
        <w:ind w:left="0" w:right="0"/>
        <w:jc w:val="left"/>
        <w:rPr>
          <w:rFonts w:hint="eastAsia"/>
        </w:rPr>
      </w:pPr>
      <w:r>
        <w:rPr>
          <w:rFonts w:hint="eastAsia"/>
        </w:rPr>
        <w:t>在普遍启示中，神运用事件的常规进程；在特殊启示中，祂常常运用非凡的手段——显现、预言和神迹——来使自己为人所知。</w:t>
      </w:r>
    </w:p>
    <w:p w14:paraId="394B8F61">
      <w:pPr>
        <w:pStyle w:val="4"/>
        <w:spacing w:before="50"/>
        <w:ind w:left="0" w:right="0"/>
        <w:jc w:val="left"/>
        <w:rPr>
          <w:rFonts w:hint="eastAsia"/>
        </w:rPr>
      </w:pPr>
    </w:p>
    <w:p w14:paraId="34D353A4">
      <w:pPr>
        <w:pStyle w:val="4"/>
        <w:spacing w:before="50"/>
        <w:ind w:left="0" w:right="0"/>
        <w:jc w:val="left"/>
        <w:rPr>
          <w:rFonts w:hint="eastAsia"/>
        </w:rPr>
      </w:pPr>
      <w:r>
        <w:rPr>
          <w:rFonts w:hint="eastAsia"/>
        </w:rPr>
        <w:t>The first is addressed to all men and, by general grace, restrains the outbreak of sin; the second is addressed only to those who live under the Gospel and, by special grace, glorifies God in the forgiveness of sins and the renewal of life.</w:t>
      </w:r>
    </w:p>
    <w:p w14:paraId="37427EB5">
      <w:pPr>
        <w:pStyle w:val="4"/>
        <w:spacing w:before="50"/>
        <w:ind w:left="0" w:right="0"/>
        <w:jc w:val="left"/>
        <w:rPr>
          <w:rFonts w:hint="eastAsia"/>
        </w:rPr>
      </w:pPr>
      <w:r>
        <w:rPr>
          <w:rFonts w:hint="eastAsia"/>
        </w:rPr>
        <w:t>前者针对所有的人，并借着普遍的恩典，抑制罪恶的爆发；后者只针对那些生活在福音之下的人，并借着特殊的恩典，在赦罪和生命的更新中荣耀神。</w:t>
      </w:r>
    </w:p>
    <w:p w14:paraId="67745008">
      <w:pPr>
        <w:pStyle w:val="4"/>
        <w:spacing w:before="50"/>
        <w:ind w:left="0" w:right="0"/>
        <w:jc w:val="left"/>
        <w:rPr>
          <w:rFonts w:hint="eastAsia"/>
        </w:rPr>
      </w:pPr>
    </w:p>
    <w:p w14:paraId="4EF0E627">
      <w:pPr>
        <w:pStyle w:val="4"/>
        <w:spacing w:before="50"/>
        <w:ind w:left="0" w:right="0"/>
        <w:jc w:val="left"/>
        <w:rPr>
          <w:rFonts w:hint="eastAsia"/>
        </w:rPr>
      </w:pPr>
      <w:r>
        <w:rPr>
          <w:rFonts w:hint="eastAsia"/>
        </w:rPr>
        <w:t>However distinct general and special revelation may be, they are nevertheless closely intertwined.</w:t>
      </w:r>
    </w:p>
    <w:p w14:paraId="2031CEFA">
      <w:pPr>
        <w:pStyle w:val="4"/>
        <w:spacing w:before="50"/>
        <w:ind w:left="0" w:right="0"/>
        <w:jc w:val="left"/>
        <w:rPr>
          <w:rFonts w:hint="eastAsia"/>
        </w:rPr>
      </w:pPr>
      <w:r>
        <w:rPr>
          <w:rFonts w:hint="eastAsia"/>
        </w:rPr>
        <w:t>然而，普遍启示和特殊启示无论多么不同，它们仍然紧密地交织在一起。</w:t>
      </w:r>
    </w:p>
    <w:p w14:paraId="653BFABD">
      <w:pPr>
        <w:pStyle w:val="4"/>
        <w:spacing w:before="50"/>
        <w:ind w:left="0" w:right="0"/>
        <w:jc w:val="left"/>
        <w:rPr>
          <w:rFonts w:hint="eastAsia"/>
        </w:rPr>
      </w:pPr>
    </w:p>
    <w:p w14:paraId="406F222B">
      <w:pPr>
        <w:pStyle w:val="4"/>
        <w:spacing w:before="50"/>
        <w:ind w:left="0" w:right="0"/>
        <w:jc w:val="left"/>
        <w:rPr>
          <w:rFonts w:hint="eastAsia"/>
        </w:rPr>
      </w:pPr>
      <w:r>
        <w:rPr>
          <w:rFonts w:hint="eastAsia"/>
        </w:rPr>
        <w:t>Both have their origin in God, in His free goodness and favor.</w:t>
      </w:r>
    </w:p>
    <w:p w14:paraId="088448C2">
      <w:pPr>
        <w:pStyle w:val="4"/>
        <w:spacing w:before="50"/>
        <w:ind w:left="0" w:right="0"/>
        <w:jc w:val="left"/>
        <w:rPr>
          <w:rFonts w:hint="eastAsia"/>
        </w:rPr>
      </w:pPr>
      <w:r>
        <w:rPr>
          <w:rFonts w:hint="eastAsia"/>
        </w:rPr>
        <w:t>两者都源于神，源于祂白白的良善和恩惠。</w:t>
      </w:r>
    </w:p>
    <w:p w14:paraId="55548E87">
      <w:pPr>
        <w:pStyle w:val="4"/>
        <w:spacing w:before="50"/>
        <w:ind w:left="0" w:right="0"/>
        <w:jc w:val="left"/>
        <w:rPr>
          <w:rFonts w:hint="eastAsia"/>
        </w:rPr>
      </w:pPr>
    </w:p>
    <w:p w14:paraId="2C140741">
      <w:pPr>
        <w:pStyle w:val="4"/>
        <w:spacing w:before="50"/>
        <w:ind w:left="0" w:right="0"/>
        <w:jc w:val="left"/>
        <w:rPr>
          <w:rFonts w:hint="eastAsia"/>
        </w:rPr>
      </w:pPr>
      <w:r>
        <w:rPr>
          <w:rFonts w:hint="eastAsia"/>
        </w:rPr>
        <w:t>General revelation arises from the Word, which was with God in the beginning, through whom all things were made, who has shone as a light in the darkness and enlightens every man coming into the world (John 1:1-9).</w:t>
      </w:r>
    </w:p>
    <w:p w14:paraId="38B88607">
      <w:pPr>
        <w:pStyle w:val="4"/>
        <w:spacing w:before="50"/>
        <w:ind w:left="0" w:right="0"/>
        <w:jc w:val="left"/>
        <w:rPr>
          <w:rFonts w:hint="eastAsia"/>
        </w:rPr>
      </w:pPr>
      <w:r>
        <w:rPr>
          <w:rFonts w:hint="eastAsia"/>
        </w:rPr>
        <w:t>普遍启示源于道，道太初与神同在，万物都是借着祂造的，祂如同光照在黑暗里，并照亮一切生在世上的人（约翰福音1:1-9）。</w:t>
      </w:r>
    </w:p>
    <w:p w14:paraId="60A15409">
      <w:pPr>
        <w:pStyle w:val="4"/>
        <w:spacing w:before="50"/>
        <w:ind w:left="0" w:right="0"/>
        <w:jc w:val="left"/>
        <w:rPr>
          <w:rFonts w:hint="eastAsia"/>
        </w:rPr>
      </w:pPr>
    </w:p>
    <w:p w14:paraId="23D134E0">
      <w:pPr>
        <w:pStyle w:val="4"/>
        <w:spacing w:before="50"/>
        <w:ind w:left="0" w:right="0"/>
        <w:jc w:val="left"/>
        <w:rPr>
          <w:rFonts w:hint="eastAsia"/>
        </w:rPr>
      </w:pPr>
      <w:r>
        <w:rPr>
          <w:rFonts w:hint="eastAsia"/>
        </w:rPr>
        <w:t>Both forms of revelation have grace as their content—general in one, particular in the other—yet each is indispensable to the other.</w:t>
      </w:r>
    </w:p>
    <w:p w14:paraId="28747BDB">
      <w:pPr>
        <w:pStyle w:val="4"/>
        <w:spacing w:before="50"/>
        <w:ind w:left="0" w:right="0"/>
        <w:jc w:val="left"/>
        <w:rPr>
          <w:rFonts w:hint="eastAsia"/>
        </w:rPr>
      </w:pPr>
      <w:r>
        <w:rPr>
          <w:rFonts w:hint="eastAsia"/>
        </w:rPr>
        <w:t>两种启示形式都以恩典为内容——一种是普遍的，另一种是特殊的——然而每一种对另一种都是不可或缺的。</w:t>
      </w:r>
    </w:p>
    <w:p w14:paraId="6AD10F92">
      <w:pPr>
        <w:pStyle w:val="4"/>
        <w:spacing w:before="50"/>
        <w:ind w:left="0" w:right="0"/>
        <w:jc w:val="left"/>
        <w:rPr>
          <w:rFonts w:hint="eastAsia"/>
        </w:rPr>
      </w:pPr>
    </w:p>
    <w:p w14:paraId="2A6ECDAE">
      <w:pPr>
        <w:pStyle w:val="4"/>
        <w:spacing w:before="50"/>
        <w:ind w:left="0" w:right="0"/>
        <w:jc w:val="left"/>
        <w:rPr>
          <w:rFonts w:hint="eastAsia"/>
        </w:rPr>
      </w:pPr>
      <w:r>
        <w:rPr>
          <w:rFonts w:hint="eastAsia"/>
        </w:rPr>
        <w:t>General grace makes special grace possible, prepares it, and sustains it; special grace, in turn, elevates general grace and employs it continually.</w:t>
      </w:r>
    </w:p>
    <w:p w14:paraId="40EF6674">
      <w:pPr>
        <w:pStyle w:val="4"/>
        <w:spacing w:before="50"/>
        <w:ind w:left="0" w:right="0"/>
        <w:jc w:val="left"/>
        <w:rPr>
          <w:rFonts w:hint="eastAsia"/>
        </w:rPr>
      </w:pPr>
      <w:r>
        <w:rPr>
          <w:rFonts w:hint="eastAsia"/>
        </w:rPr>
        <w:t>普遍的恩典使特殊的恩典成为可能，预备它，并维持它；特殊的恩典反过来又提升普遍的恩典，并持续地运用它。</w:t>
      </w:r>
    </w:p>
    <w:p w14:paraId="4948E737">
      <w:pPr>
        <w:pStyle w:val="4"/>
        <w:spacing w:before="50"/>
        <w:ind w:left="0" w:right="0"/>
        <w:jc w:val="left"/>
        <w:rPr>
          <w:rFonts w:hint="eastAsia"/>
        </w:rPr>
      </w:pPr>
    </w:p>
    <w:p w14:paraId="336594D5">
      <w:pPr>
        <w:pStyle w:val="4"/>
        <w:spacing w:before="50"/>
        <w:ind w:left="0" w:right="0"/>
        <w:jc w:val="left"/>
        <w:rPr>
          <w:rFonts w:hint="eastAsia"/>
        </w:rPr>
      </w:pPr>
      <w:r>
        <w:rPr>
          <w:rFonts w:hint="eastAsia"/>
        </w:rPr>
        <w:t>Both revelations aim at the preservation of men, the first by protecting and sustaining them, and second by saving them, ultimately leading to the glorification of all God's virtues.</w:t>
      </w:r>
    </w:p>
    <w:p w14:paraId="2BE8B680">
      <w:pPr>
        <w:pStyle w:val="4"/>
        <w:spacing w:before="50"/>
        <w:ind w:left="0" w:right="0"/>
        <w:jc w:val="left"/>
        <w:rPr>
          <w:rFonts w:hint="eastAsia"/>
        </w:rPr>
      </w:pPr>
      <w:r>
        <w:rPr>
          <w:rFonts w:hint="eastAsia"/>
        </w:rPr>
        <w:t>两种启示都旨在保守人，前者通过保护和维持他们，后者通过拯救他们，最终都导向神一切美德的荣耀。</w:t>
      </w:r>
    </w:p>
    <w:p w14:paraId="71E0519C">
      <w:pPr>
        <w:pStyle w:val="4"/>
        <w:spacing w:before="50"/>
        <w:ind w:left="0" w:right="0"/>
        <w:jc w:val="left"/>
        <w:rPr>
          <w:rFonts w:hint="eastAsia"/>
        </w:rPr>
      </w:pPr>
    </w:p>
    <w:p w14:paraId="7A324432">
      <w:pPr>
        <w:pStyle w:val="4"/>
        <w:spacing w:before="50"/>
        <w:ind w:left="0" w:right="0"/>
        <w:jc w:val="left"/>
        <w:rPr>
          <w:rFonts w:hint="eastAsia"/>
        </w:rPr>
      </w:pPr>
      <w:r>
        <w:rPr>
          <w:rFonts w:hint="eastAsia"/>
        </w:rPr>
        <w:t>The content of both general and special revelation is encompassed within the Holy Scriptures.</w:t>
      </w:r>
    </w:p>
    <w:p w14:paraId="3A717FB7">
      <w:pPr>
        <w:pStyle w:val="4"/>
        <w:spacing w:before="50"/>
        <w:ind w:left="0" w:right="0"/>
        <w:jc w:val="left"/>
        <w:rPr>
          <w:rFonts w:hint="eastAsia"/>
        </w:rPr>
      </w:pPr>
      <w:r>
        <w:rPr>
          <w:rFonts w:hint="eastAsia"/>
        </w:rPr>
        <w:t>普遍启示和特殊启示的内容都包含在圣经之中。</w:t>
      </w:r>
    </w:p>
    <w:p w14:paraId="5BD01AAF">
      <w:pPr>
        <w:pStyle w:val="4"/>
        <w:spacing w:before="50"/>
        <w:ind w:left="0" w:right="0"/>
        <w:jc w:val="left"/>
        <w:rPr>
          <w:rFonts w:hint="eastAsia"/>
        </w:rPr>
      </w:pPr>
    </w:p>
    <w:p w14:paraId="05613155">
      <w:pPr>
        <w:pStyle w:val="4"/>
        <w:spacing w:before="50"/>
        <w:ind w:left="0" w:right="0"/>
        <w:jc w:val="left"/>
        <w:rPr>
          <w:rFonts w:hint="eastAsia"/>
        </w:rPr>
      </w:pPr>
      <w:r>
        <w:rPr>
          <w:rFonts w:hint="eastAsia"/>
        </w:rPr>
        <w:t>Though general revelation derives from nature, it is included in Scripture because, due to the darkness of our understanding, we could never deduce it purely from nature.</w:t>
      </w:r>
    </w:p>
    <w:p w14:paraId="2B7CD6A5">
      <w:pPr>
        <w:pStyle w:val="4"/>
        <w:spacing w:before="50"/>
        <w:ind w:left="0" w:right="0"/>
        <w:jc w:val="left"/>
        <w:rPr>
          <w:rFonts w:hint="eastAsia"/>
        </w:rPr>
      </w:pPr>
      <w:r>
        <w:rPr>
          <w:rFonts w:hint="eastAsia"/>
        </w:rPr>
        <w:t>虽然普遍启示源于自然，但它被包含在圣经中，因为由于我们理解力的黑暗，我们永远无法纯粹从自然中推断出它。</w:t>
      </w:r>
    </w:p>
    <w:p w14:paraId="11CB4FC4">
      <w:pPr>
        <w:pStyle w:val="4"/>
        <w:spacing w:before="50"/>
        <w:ind w:left="0" w:right="0"/>
        <w:jc w:val="left"/>
        <w:rPr>
          <w:rFonts w:hint="eastAsia"/>
        </w:rPr>
      </w:pPr>
    </w:p>
    <w:p w14:paraId="2063033E">
      <w:pPr>
        <w:pStyle w:val="4"/>
        <w:spacing w:before="50"/>
        <w:ind w:left="0" w:right="0"/>
        <w:jc w:val="left"/>
        <w:rPr>
          <w:rFonts w:hint="eastAsia"/>
        </w:rPr>
      </w:pPr>
      <w:r>
        <w:rPr>
          <w:rFonts w:hint="eastAsia"/>
        </w:rPr>
        <w:t>Now, Scripture illuminates our path through the world and provides us with the true conception of nature and history.</w:t>
      </w:r>
    </w:p>
    <w:p w14:paraId="7C4379AB">
      <w:pPr>
        <w:pStyle w:val="4"/>
        <w:spacing w:before="50"/>
        <w:ind w:left="0" w:right="0"/>
        <w:jc w:val="left"/>
        <w:rPr>
          <w:rFonts w:hint="eastAsia"/>
        </w:rPr>
      </w:pPr>
      <w:r>
        <w:rPr>
          <w:rFonts w:hint="eastAsia"/>
        </w:rPr>
        <w:t>如今，圣经照亮我们穿越世界的道路，并为我们提供了对自然和历史的真实概念。</w:t>
      </w:r>
    </w:p>
    <w:p w14:paraId="731E0419">
      <w:pPr>
        <w:pStyle w:val="4"/>
        <w:spacing w:before="50"/>
        <w:ind w:left="0" w:right="0"/>
        <w:jc w:val="left"/>
        <w:rPr>
          <w:rFonts w:hint="eastAsia"/>
        </w:rPr>
      </w:pPr>
    </w:p>
    <w:p w14:paraId="162BC9A5">
      <w:pPr>
        <w:pStyle w:val="4"/>
        <w:spacing w:before="50"/>
        <w:ind w:left="0" w:right="0"/>
        <w:jc w:val="left"/>
        <w:rPr>
          <w:rFonts w:hint="eastAsia"/>
        </w:rPr>
      </w:pPr>
      <w:r>
        <w:rPr>
          <w:rFonts w:hint="eastAsia"/>
        </w:rPr>
        <w:t>It enables us to perceive God where we would not otherwise see Him, and, enlightened by Scripture, we behold the virtues of God displayed in all the works of His hands.</w:t>
      </w:r>
    </w:p>
    <w:p w14:paraId="48364472">
      <w:pPr>
        <w:pStyle w:val="4"/>
        <w:spacing w:before="50"/>
        <w:ind w:left="0" w:right="0"/>
        <w:jc w:val="left"/>
        <w:rPr>
          <w:rFonts w:hint="eastAsia"/>
        </w:rPr>
      </w:pPr>
      <w:r>
        <w:rPr>
          <w:rFonts w:hint="eastAsia"/>
        </w:rPr>
        <w:t>它使我们能够在我们原本看不见神的地方感知到神，并且，在圣经的光照下，我们看见神的美德彰显在祂手所造的一切作为中。</w:t>
      </w:r>
    </w:p>
    <w:p w14:paraId="159993EE">
      <w:pPr>
        <w:pStyle w:val="4"/>
        <w:spacing w:before="50"/>
        <w:ind w:left="0" w:right="0"/>
        <w:jc w:val="left"/>
        <w:rPr>
          <w:rFonts w:hint="eastAsia"/>
        </w:rPr>
      </w:pPr>
    </w:p>
    <w:p w14:paraId="7EAD739D">
      <w:pPr>
        <w:pStyle w:val="4"/>
        <w:spacing w:before="50"/>
        <w:ind w:left="0" w:right="0"/>
        <w:jc w:val="left"/>
        <w:rPr>
          <w:rFonts w:hint="eastAsia"/>
        </w:rPr>
      </w:pPr>
      <w:r>
        <w:rPr>
          <w:rFonts w:hint="eastAsia"/>
        </w:rPr>
        <w:t>Creation itself, as taught by Scripture, attests to the revelation of God in nature.</w:t>
      </w:r>
    </w:p>
    <w:p w14:paraId="2066381D">
      <w:pPr>
        <w:pStyle w:val="4"/>
        <w:spacing w:before="50"/>
        <w:ind w:left="0" w:right="0"/>
        <w:jc w:val="left"/>
        <w:rPr>
          <w:rFonts w:hint="eastAsia"/>
        </w:rPr>
      </w:pPr>
      <w:r>
        <w:rPr>
          <w:rFonts w:hint="eastAsia"/>
        </w:rPr>
        <w:t>创造本身，正如圣经所教导的，证明了神在自然界中的启示。</w:t>
      </w:r>
    </w:p>
    <w:p w14:paraId="05AAABB6">
      <w:pPr>
        <w:pStyle w:val="4"/>
        <w:spacing w:before="50"/>
        <w:ind w:left="0" w:right="0"/>
        <w:jc w:val="left"/>
        <w:rPr>
          <w:rFonts w:hint="eastAsia"/>
        </w:rPr>
      </w:pPr>
    </w:p>
    <w:p w14:paraId="342DCB52">
      <w:pPr>
        <w:pStyle w:val="4"/>
        <w:spacing w:before="50"/>
        <w:ind w:left="0" w:right="0"/>
        <w:jc w:val="left"/>
        <w:rPr>
          <w:rFonts w:hint="eastAsia"/>
        </w:rPr>
      </w:pPr>
      <w:r>
        <w:rPr>
          <w:rFonts w:hint="eastAsia"/>
        </w:rPr>
        <w:t>Creation is an act of revelation, the foundation and principle of all subsequent revelation.</w:t>
      </w:r>
    </w:p>
    <w:p w14:paraId="2256DD4D">
      <w:pPr>
        <w:pStyle w:val="4"/>
        <w:spacing w:before="50"/>
        <w:ind w:left="0" w:right="0"/>
        <w:jc w:val="left"/>
        <w:rPr>
          <w:rFonts w:hint="eastAsia"/>
        </w:rPr>
      </w:pPr>
      <w:r>
        <w:rPr>
          <w:rFonts w:hint="eastAsia"/>
        </w:rPr>
        <w:t>创造是一种启示行为，是所有后续启示的基础和原则。</w:t>
      </w:r>
    </w:p>
    <w:p w14:paraId="54611F65">
      <w:pPr>
        <w:pStyle w:val="4"/>
        <w:spacing w:before="50"/>
        <w:ind w:left="0" w:right="0"/>
        <w:jc w:val="left"/>
        <w:rPr>
          <w:rFonts w:hint="eastAsia"/>
        </w:rPr>
      </w:pPr>
    </w:p>
    <w:p w14:paraId="1F6C5235">
      <w:pPr>
        <w:pStyle w:val="4"/>
        <w:spacing w:before="50"/>
        <w:ind w:left="0" w:right="0"/>
        <w:jc w:val="left"/>
        <w:rPr>
          <w:rFonts w:hint="eastAsia"/>
        </w:rPr>
      </w:pPr>
      <w:r>
        <w:rPr>
          <w:rFonts w:hint="eastAsia"/>
        </w:rPr>
        <w:t>If the world had existed eternally apart from God, it could not serve as a revelation of God; in such a case, it would hinder God from revealing Himself through it.</w:t>
      </w:r>
    </w:p>
    <w:p w14:paraId="35069D0A">
      <w:pPr>
        <w:pStyle w:val="4"/>
        <w:spacing w:before="50"/>
        <w:ind w:left="0" w:right="0"/>
        <w:jc w:val="left"/>
        <w:rPr>
          <w:rFonts w:hint="eastAsia"/>
        </w:rPr>
      </w:pPr>
      <w:r>
        <w:rPr>
          <w:rFonts w:hint="eastAsia"/>
        </w:rPr>
        <w:t>如果世界永恒地与神分离而存在，它就不能作为神的启示；在这种情况下，它会阻碍神通过它来启示自己。</w:t>
      </w:r>
    </w:p>
    <w:p w14:paraId="637047CC">
      <w:pPr>
        <w:pStyle w:val="4"/>
        <w:spacing w:before="50"/>
        <w:ind w:left="0" w:right="0"/>
        <w:jc w:val="left"/>
        <w:rPr>
          <w:rFonts w:hint="eastAsia"/>
        </w:rPr>
      </w:pPr>
    </w:p>
    <w:p w14:paraId="0EC7881C">
      <w:pPr>
        <w:pStyle w:val="4"/>
        <w:spacing w:before="50"/>
        <w:ind w:left="0" w:right="0"/>
        <w:jc w:val="left"/>
        <w:rPr>
          <w:rFonts w:hint="eastAsia"/>
        </w:rPr>
      </w:pPr>
      <w:r>
        <w:rPr>
          <w:rFonts w:hint="eastAsia"/>
        </w:rPr>
        <w:t>But by upholding the creation of the world as described in Scripture, we simultaneously affirm that God reveals Himself throughout the world.</w:t>
      </w:r>
    </w:p>
    <w:p w14:paraId="6330B8F5">
      <w:pPr>
        <w:pStyle w:val="4"/>
        <w:spacing w:before="50"/>
        <w:ind w:left="0" w:right="0"/>
        <w:jc w:val="left"/>
        <w:rPr>
          <w:rFonts w:hint="eastAsia"/>
        </w:rPr>
      </w:pPr>
      <w:r>
        <w:rPr>
          <w:rFonts w:hint="eastAsia"/>
        </w:rPr>
        <w:t>但是，通过坚持圣经所描述的世界创造，我们同时肯定神在整个世界中启示自己。</w:t>
      </w:r>
    </w:p>
    <w:p w14:paraId="604481FD">
      <w:pPr>
        <w:pStyle w:val="4"/>
        <w:spacing w:before="50"/>
        <w:ind w:left="0" w:right="0"/>
        <w:jc w:val="left"/>
        <w:rPr>
          <w:rFonts w:hint="eastAsia"/>
        </w:rPr>
      </w:pPr>
    </w:p>
    <w:p w14:paraId="78124C77">
      <w:pPr>
        <w:pStyle w:val="4"/>
        <w:spacing w:before="50"/>
        <w:ind w:left="0" w:right="0"/>
        <w:jc w:val="left"/>
        <w:rPr>
          <w:rFonts w:hint="eastAsia"/>
        </w:rPr>
      </w:pPr>
      <w:r>
        <w:rPr>
          <w:rFonts w:hint="eastAsia"/>
        </w:rPr>
        <w:t>Every work bears witness to its Maker, and the more truly it reflects its Maker, the more it testifies to Him.</w:t>
      </w:r>
    </w:p>
    <w:p w14:paraId="40140B3C">
      <w:pPr>
        <w:pStyle w:val="4"/>
        <w:spacing w:before="50"/>
        <w:ind w:left="0" w:right="0"/>
        <w:jc w:val="left"/>
        <w:rPr>
          <w:rFonts w:hint="eastAsia"/>
        </w:rPr>
      </w:pPr>
      <w:r>
        <w:rPr>
          <w:rFonts w:hint="eastAsia"/>
        </w:rPr>
        <w:t>每一件作品都见证其创造者，它越真实地反映其创造者，就越能见证祂。</w:t>
      </w:r>
    </w:p>
    <w:p w14:paraId="703F6416">
      <w:pPr>
        <w:pStyle w:val="4"/>
        <w:spacing w:before="50"/>
        <w:ind w:left="0" w:right="0"/>
        <w:jc w:val="left"/>
        <w:rPr>
          <w:rFonts w:hint="eastAsia"/>
        </w:rPr>
      </w:pPr>
    </w:p>
    <w:p w14:paraId="17637872">
      <w:pPr>
        <w:pStyle w:val="4"/>
        <w:spacing w:before="50"/>
        <w:ind w:left="0" w:right="0"/>
        <w:jc w:val="left"/>
        <w:rPr>
          <w:rFonts w:hint="eastAsia"/>
        </w:rPr>
      </w:pPr>
      <w:r>
        <w:rPr>
          <w:rFonts w:hint="eastAsia"/>
        </w:rPr>
        <w:t>Since the world is God's work in the fullest sense, owing not only its origin but its continual existence to Him, something of God's virtues and perfections is expressed in every creature.</w:t>
      </w:r>
    </w:p>
    <w:p w14:paraId="7E6033BC">
      <w:pPr>
        <w:pStyle w:val="4"/>
        <w:spacing w:before="50"/>
        <w:ind w:left="0" w:right="0"/>
        <w:jc w:val="left"/>
        <w:rPr>
          <w:rFonts w:hint="eastAsia"/>
        </w:rPr>
      </w:pPr>
      <w:r>
        <w:rPr>
          <w:rFonts w:hint="eastAsia"/>
        </w:rPr>
        <w:t>既然世界在最充分的意义上是神的作为，不仅其起源，而且其持续的存在都归功于祂，那么在每一个受造物中都表达了神的一些美德和完美。</w:t>
      </w:r>
    </w:p>
    <w:p w14:paraId="4A77EBBB">
      <w:pPr>
        <w:pStyle w:val="4"/>
        <w:spacing w:before="50"/>
        <w:ind w:left="0" w:right="0"/>
        <w:jc w:val="left"/>
        <w:rPr>
          <w:rFonts w:hint="eastAsia"/>
        </w:rPr>
      </w:pPr>
    </w:p>
    <w:p w14:paraId="45E5E58B">
      <w:pPr>
        <w:pStyle w:val="4"/>
        <w:spacing w:before="50"/>
        <w:ind w:left="0" w:right="0"/>
        <w:jc w:val="left"/>
        <w:rPr>
          <w:rFonts w:hint="eastAsia"/>
        </w:rPr>
      </w:pPr>
      <w:r>
        <w:rPr>
          <w:rFonts w:hint="eastAsia"/>
        </w:rPr>
        <w:t>Conversely, denying the revelation of God in nature, confining it solely to the mind or feelings of man, risks denying the creation of God, suggesting nature is governed by a power other than that which reigns in the human mind, and thereby subtly reintroducing polytheism.</w:t>
      </w:r>
    </w:p>
    <w:p w14:paraId="726E74AF">
      <w:pPr>
        <w:pStyle w:val="4"/>
        <w:spacing w:before="50"/>
        <w:ind w:left="0" w:right="0"/>
        <w:jc w:val="left"/>
        <w:rPr>
          <w:rFonts w:hint="eastAsia"/>
        </w:rPr>
      </w:pPr>
      <w:r>
        <w:rPr>
          <w:rFonts w:hint="eastAsia"/>
        </w:rPr>
        <w:t>相反，否认神在自然界中的启示，将其仅仅局限于人的心思或情感，就有否认神创造的风险，暗示自然界受一种不同于在人心中占主导地位的力量所支配，从而巧妙地重新引入多神论。</w:t>
      </w:r>
    </w:p>
    <w:p w14:paraId="21612092">
      <w:pPr>
        <w:pStyle w:val="4"/>
        <w:spacing w:before="50"/>
        <w:ind w:left="0" w:right="0"/>
        <w:jc w:val="left"/>
        <w:rPr>
          <w:rFonts w:hint="eastAsia"/>
        </w:rPr>
      </w:pPr>
    </w:p>
    <w:p w14:paraId="31164AAE">
      <w:pPr>
        <w:pStyle w:val="4"/>
        <w:spacing w:before="50"/>
        <w:ind w:left="0" w:right="0"/>
        <w:jc w:val="left"/>
        <w:rPr>
          <w:rFonts w:hint="eastAsia"/>
        </w:rPr>
      </w:pPr>
      <w:r>
        <w:rPr>
          <w:rFonts w:hint="eastAsia"/>
        </w:rPr>
        <w:t>Scripture, by teaching creation, also upholds God's revelation, and thereby the unity of God and the unity of the world.</w:t>
      </w:r>
    </w:p>
    <w:p w14:paraId="07E64347">
      <w:pPr>
        <w:pStyle w:val="4"/>
        <w:spacing w:before="50"/>
        <w:ind w:left="0" w:right="0"/>
        <w:jc w:val="left"/>
        <w:rPr>
          <w:rFonts w:hint="eastAsia"/>
        </w:rPr>
      </w:pPr>
      <w:r>
        <w:rPr>
          <w:rFonts w:hint="eastAsia"/>
        </w:rPr>
        <w:t>圣经借着教导创造，也坚持神的启示，从而坚持神的合一和世界的合一。</w:t>
      </w:r>
    </w:p>
    <w:p w14:paraId="53EB163A">
      <w:pPr>
        <w:pStyle w:val="4"/>
        <w:spacing w:before="50"/>
        <w:ind w:left="0" w:right="0"/>
        <w:jc w:val="left"/>
        <w:rPr>
          <w:rFonts w:hint="eastAsia"/>
        </w:rPr>
      </w:pPr>
    </w:p>
    <w:p w14:paraId="21E1CB6D">
      <w:pPr>
        <w:pStyle w:val="4"/>
        <w:spacing w:before="50"/>
        <w:ind w:left="0" w:right="0"/>
        <w:jc w:val="left"/>
        <w:rPr>
          <w:rFonts w:hint="eastAsia"/>
        </w:rPr>
      </w:pPr>
      <w:r>
        <w:rPr>
          <w:rFonts w:hint="eastAsia"/>
        </w:rPr>
        <w:t>Moreover, Scripture teaches that the world was not only created by God in the beginning but is constantly maintained and governed by the same God from moment to moment.</w:t>
      </w:r>
    </w:p>
    <w:p w14:paraId="40932F0E">
      <w:pPr>
        <w:pStyle w:val="4"/>
        <w:spacing w:before="50"/>
        <w:ind w:left="0" w:right="0"/>
        <w:jc w:val="left"/>
        <w:rPr>
          <w:rFonts w:hint="eastAsia"/>
        </w:rPr>
      </w:pPr>
      <w:r>
        <w:rPr>
          <w:rFonts w:hint="eastAsia"/>
        </w:rPr>
        <w:t>此外，圣经教导说，世界不仅在起初由神创造，而且时刻由同一位神维系和治理。</w:t>
      </w:r>
    </w:p>
    <w:p w14:paraId="1AEEF2F4">
      <w:pPr>
        <w:pStyle w:val="4"/>
        <w:spacing w:before="50"/>
        <w:ind w:left="0" w:right="0"/>
        <w:jc w:val="left"/>
        <w:rPr>
          <w:rFonts w:hint="eastAsia"/>
        </w:rPr>
      </w:pPr>
    </w:p>
    <w:p w14:paraId="44BF2019">
      <w:pPr>
        <w:pStyle w:val="4"/>
        <w:spacing w:before="50"/>
        <w:ind w:left="0" w:right="0"/>
        <w:jc w:val="left"/>
        <w:rPr>
          <w:rFonts w:hint="eastAsia"/>
        </w:rPr>
      </w:pPr>
      <w:r>
        <w:rPr>
          <w:rFonts w:hint="eastAsia"/>
        </w:rPr>
        <w:t>He is not only infinitely superior to the world but also dwells with His omnipotent and omnipresent power in all His creatures.</w:t>
      </w:r>
    </w:p>
    <w:p w14:paraId="185185DA">
      <w:pPr>
        <w:pStyle w:val="4"/>
        <w:spacing w:before="50"/>
        <w:ind w:left="0" w:right="0"/>
        <w:jc w:val="left"/>
        <w:rPr>
          <w:rFonts w:hint="eastAsia"/>
        </w:rPr>
      </w:pPr>
      <w:r>
        <w:rPr>
          <w:rFonts w:hint="eastAsia"/>
        </w:rPr>
        <w:t>祂不仅无限地优于世界，而且以祂全能和无所不在的能力居住在祂所有受造物中。</w:t>
      </w:r>
    </w:p>
    <w:p w14:paraId="2CD5BC61">
      <w:pPr>
        <w:pStyle w:val="4"/>
        <w:spacing w:before="50"/>
        <w:ind w:left="0" w:right="0"/>
        <w:jc w:val="left"/>
        <w:rPr>
          <w:rFonts w:hint="eastAsia"/>
        </w:rPr>
      </w:pPr>
    </w:p>
    <w:p w14:paraId="0CDF3FED">
      <w:pPr>
        <w:pStyle w:val="4"/>
        <w:spacing w:before="50"/>
        <w:ind w:left="0" w:right="0"/>
        <w:jc w:val="left"/>
        <w:rPr>
          <w:rFonts w:hint="eastAsia"/>
        </w:rPr>
      </w:pPr>
      <w:r>
        <w:rPr>
          <w:rFonts w:hint="eastAsia"/>
        </w:rPr>
        <w:t>He is not far from each one of us, for in Him we live, move, and have our being (Acts 17:27-28).</w:t>
      </w:r>
    </w:p>
    <w:p w14:paraId="4D35F72C">
      <w:pPr>
        <w:pStyle w:val="4"/>
        <w:spacing w:before="50"/>
        <w:ind w:left="0" w:right="0"/>
        <w:jc w:val="left"/>
        <w:rPr>
          <w:rFonts w:hint="eastAsia"/>
        </w:rPr>
      </w:pPr>
      <w:r>
        <w:rPr>
          <w:rFonts w:hint="eastAsia"/>
        </w:rPr>
        <w:t>祂离我们各人不远，因为我们生活、动作、存留，都在乎祂（使徒行传17:27-28）。</w:t>
      </w:r>
    </w:p>
    <w:p w14:paraId="676DAAFF">
      <w:pPr>
        <w:pStyle w:val="4"/>
        <w:spacing w:before="50"/>
        <w:ind w:left="0" w:right="0"/>
        <w:jc w:val="left"/>
        <w:rPr>
          <w:rFonts w:hint="eastAsia"/>
        </w:rPr>
      </w:pPr>
    </w:p>
    <w:p w14:paraId="4265E82E">
      <w:pPr>
        <w:pStyle w:val="4"/>
        <w:spacing w:before="50"/>
        <w:ind w:left="0" w:right="0"/>
        <w:jc w:val="left"/>
        <w:rPr>
          <w:rFonts w:hint="eastAsia"/>
        </w:rPr>
      </w:pPr>
      <w:r>
        <w:rPr>
          <w:rFonts w:hint="eastAsia"/>
        </w:rPr>
        <w:t>The revelation that comes to us from the world is therefore not merely a reminder of a work of God in the distant past but also a testimony of what God is, wills, and does in the present.</w:t>
      </w:r>
    </w:p>
    <w:p w14:paraId="44AECE53">
      <w:pPr>
        <w:pStyle w:val="4"/>
        <w:spacing w:before="50"/>
        <w:ind w:left="0" w:right="0"/>
        <w:jc w:val="left"/>
        <w:rPr>
          <w:rFonts w:hint="eastAsia"/>
        </w:rPr>
      </w:pPr>
      <w:r>
        <w:rPr>
          <w:rFonts w:hint="eastAsia"/>
        </w:rPr>
        <w:t>因此，从世界临到我们的启示，不仅是对遥远过去神作为的提醒，也是对神现在是什么、意愿什么、以及做什么的见证。</w:t>
      </w:r>
    </w:p>
    <w:p w14:paraId="2A7EF16C">
      <w:pPr>
        <w:pStyle w:val="4"/>
        <w:spacing w:before="50"/>
        <w:ind w:left="0" w:right="0"/>
        <w:jc w:val="left"/>
        <w:rPr>
          <w:rFonts w:hint="eastAsia"/>
        </w:rPr>
      </w:pPr>
    </w:p>
    <w:p w14:paraId="023A437A">
      <w:pPr>
        <w:pStyle w:val="4"/>
        <w:spacing w:before="50"/>
        <w:ind w:left="0" w:right="0"/>
        <w:jc w:val="left"/>
        <w:rPr>
          <w:rFonts w:hint="eastAsia"/>
        </w:rPr>
      </w:pPr>
      <w:r>
        <w:rPr>
          <w:rFonts w:hint="eastAsia"/>
        </w:rPr>
        <w:t>When we lift up our eyes, we behold not only the One who created all these things and brought forth their host in number, but also the One who calls them all by name, by the greatness of His might and the strength of His power, so that not one is missing (Isaiah 40:25).</w:t>
      </w:r>
    </w:p>
    <w:p w14:paraId="5A428560">
      <w:pPr>
        <w:pStyle w:val="4"/>
        <w:spacing w:before="50"/>
        <w:ind w:left="0" w:right="0"/>
        <w:jc w:val="left"/>
        <w:rPr>
          <w:rFonts w:hint="eastAsia"/>
        </w:rPr>
      </w:pPr>
      <w:r>
        <w:rPr>
          <w:rFonts w:hint="eastAsia"/>
        </w:rPr>
        <w:t>我们举目观看，不仅看见那位创造万有、按数目领出其万军的主，也看见那位凭祂的大能大力、按名呼召它们，以致没有一个失落的主（以赛亚书40:25）。</w:t>
      </w:r>
    </w:p>
    <w:p w14:paraId="0681B344">
      <w:pPr>
        <w:pStyle w:val="4"/>
        <w:spacing w:before="50"/>
        <w:ind w:left="0" w:right="0"/>
        <w:jc w:val="left"/>
        <w:rPr>
          <w:rFonts w:hint="eastAsia"/>
        </w:rPr>
      </w:pPr>
    </w:p>
    <w:p w14:paraId="2CB1FC89">
      <w:pPr>
        <w:pStyle w:val="4"/>
        <w:spacing w:before="50"/>
        <w:ind w:left="0" w:right="0"/>
        <w:jc w:val="left"/>
        <w:rPr>
          <w:rFonts w:hint="eastAsia"/>
        </w:rPr>
      </w:pPr>
      <w:r>
        <w:rPr>
          <w:rFonts w:hint="eastAsia"/>
        </w:rPr>
        <w:t>He covers Himself with light as with a garment; He stretches out the heavens like a curtain; He lays the beams of His chambers on the waters, makes the clouds His chariot, and walks upon the wings of the wind (Psalm 104:2-3).</w:t>
      </w:r>
    </w:p>
    <w:p w14:paraId="35D018BD">
      <w:pPr>
        <w:pStyle w:val="4"/>
        <w:spacing w:before="50"/>
        <w:ind w:left="0" w:right="0"/>
        <w:jc w:val="left"/>
        <w:rPr>
          <w:rFonts w:hint="eastAsia"/>
        </w:rPr>
      </w:pPr>
      <w:r>
        <w:rPr>
          <w:rFonts w:hint="eastAsia"/>
        </w:rPr>
        <w:t>祂披上亮光，如同披上外袍；祂铺张穹苍，如同铺张幔子；祂在水中立了楼阁的栋梁，用云彩为祂的车辇，借着风的翅膀行走（诗篇104:2-3）。</w:t>
      </w:r>
    </w:p>
    <w:p w14:paraId="6C5EC6CE">
      <w:pPr>
        <w:pStyle w:val="4"/>
        <w:spacing w:before="50"/>
        <w:ind w:left="0" w:right="0"/>
        <w:jc w:val="left"/>
        <w:rPr>
          <w:rFonts w:hint="eastAsia"/>
        </w:rPr>
      </w:pPr>
    </w:p>
    <w:p w14:paraId="09F930B0">
      <w:pPr>
        <w:pStyle w:val="4"/>
        <w:spacing w:before="50"/>
        <w:ind w:left="0" w:right="0"/>
        <w:jc w:val="left"/>
        <w:rPr>
          <w:rFonts w:hint="eastAsia"/>
        </w:rPr>
      </w:pPr>
      <w:r>
        <w:rPr>
          <w:rFonts w:hint="eastAsia"/>
        </w:rPr>
        <w:t>He sustains the earth with the fruit of His labors, causes the grass to grow for the cattle, and plants for the service of man, bringing forth bread from the earth and wine to gladden the heart of man (Psalm 104:13-15).</w:t>
      </w:r>
    </w:p>
    <w:p w14:paraId="0837FE39">
      <w:pPr>
        <w:pStyle w:val="4"/>
        <w:spacing w:before="50"/>
        <w:ind w:left="0" w:right="0"/>
        <w:jc w:val="left"/>
        <w:rPr>
          <w:rFonts w:hint="eastAsia"/>
        </w:rPr>
      </w:pPr>
      <w:r>
        <w:rPr>
          <w:rFonts w:hint="eastAsia"/>
        </w:rPr>
        <w:t>祂用祂劳苦的果效滋养大地，使青草生长给牲畜吃，使菜蔬生长供人食用，从地里生出粮食，并生出酒来，使人心喜乐（诗篇104:13-15）。</w:t>
      </w:r>
    </w:p>
    <w:p w14:paraId="7D7AA876">
      <w:pPr>
        <w:pStyle w:val="4"/>
        <w:spacing w:before="50"/>
        <w:ind w:left="0" w:right="0"/>
        <w:jc w:val="left"/>
        <w:rPr>
          <w:rFonts w:hint="eastAsia"/>
        </w:rPr>
      </w:pPr>
    </w:p>
    <w:p w14:paraId="25C25B76">
      <w:pPr>
        <w:pStyle w:val="4"/>
        <w:spacing w:before="50"/>
        <w:ind w:left="0" w:right="0"/>
        <w:jc w:val="left"/>
        <w:rPr>
          <w:rFonts w:hint="eastAsia"/>
        </w:rPr>
      </w:pPr>
      <w:r>
        <w:rPr>
          <w:rFonts w:hint="eastAsia"/>
        </w:rPr>
        <w:t>He establishes the mountains by His strength and stills the roaring of the seas (Psalm 65:7-8), makes the outgoings of the morning and evening to rejoice, visits and enriches the earth, blesses its growth, and crowns the year with His goodness (Psalm 65:9ff).</w:t>
      </w:r>
    </w:p>
    <w:p w14:paraId="23BA109B">
      <w:pPr>
        <w:pStyle w:val="4"/>
        <w:spacing w:before="50"/>
        <w:ind w:left="0" w:right="0"/>
        <w:jc w:val="left"/>
        <w:rPr>
          <w:rFonts w:hint="eastAsia"/>
        </w:rPr>
      </w:pPr>
      <w:r>
        <w:rPr>
          <w:rFonts w:hint="eastAsia"/>
        </w:rPr>
        <w:t>祂用祂的力量坚立群山，平息海洋的咆哮（诗篇65:7-8），使日出日落之地都欢呼，眷顾并丰富大地，祝福其生长，并以祂的良善为年岁的冠冕（诗篇65:9及以下）。</w:t>
      </w:r>
    </w:p>
    <w:p w14:paraId="4D2251ED">
      <w:pPr>
        <w:pStyle w:val="4"/>
        <w:spacing w:before="50"/>
        <w:ind w:left="0" w:right="0"/>
        <w:jc w:val="left"/>
        <w:rPr>
          <w:rFonts w:hint="eastAsia"/>
        </w:rPr>
      </w:pPr>
    </w:p>
    <w:p w14:paraId="5903DFA2">
      <w:pPr>
        <w:pStyle w:val="4"/>
        <w:spacing w:before="50"/>
        <w:ind w:left="0" w:right="0"/>
        <w:jc w:val="left"/>
        <w:rPr>
          <w:rFonts w:hint="eastAsia"/>
        </w:rPr>
      </w:pPr>
      <w:r>
        <w:rPr>
          <w:rFonts w:hint="eastAsia"/>
        </w:rPr>
        <w:t>He feeds the birds of the air, clothes the grass of the field with glory (Matthew 6:26-30), makes His sun rise on the evil and the good, and sends rain on the just and the unjust (Matthew 5:45).</w:t>
      </w:r>
    </w:p>
    <w:p w14:paraId="6DC7A173">
      <w:pPr>
        <w:pStyle w:val="4"/>
        <w:spacing w:before="50"/>
        <w:ind w:left="0" w:right="0"/>
        <w:jc w:val="left"/>
        <w:rPr>
          <w:rFonts w:hint="eastAsia"/>
        </w:rPr>
      </w:pPr>
      <w:r>
        <w:rPr>
          <w:rFonts w:hint="eastAsia"/>
        </w:rPr>
        <w:t>祂喂养空中的飞鸟，将田野的草披上荣耀（马太福音6:26-30），叫日头照好人，也照歹人；降雨给义人，也给不义的人（马太福音5:45）。</w:t>
      </w:r>
    </w:p>
    <w:p w14:paraId="11C092FF">
      <w:pPr>
        <w:pStyle w:val="4"/>
        <w:spacing w:before="50"/>
        <w:ind w:left="0" w:right="0"/>
        <w:jc w:val="left"/>
        <w:rPr>
          <w:rFonts w:hint="eastAsia"/>
        </w:rPr>
      </w:pPr>
    </w:p>
    <w:p w14:paraId="6DF62139">
      <w:pPr>
        <w:pStyle w:val="4"/>
        <w:spacing w:before="50"/>
        <w:ind w:left="0" w:right="0"/>
        <w:jc w:val="left"/>
        <w:rPr>
          <w:rFonts w:hint="eastAsia"/>
        </w:rPr>
      </w:pPr>
      <w:r>
        <w:rPr>
          <w:rFonts w:hint="eastAsia"/>
        </w:rPr>
        <w:t>He made man a little lower than the angels, crowned him with glory and honor, and gave him dominion over the works of His hands.</w:t>
      </w:r>
    </w:p>
    <w:p w14:paraId="11ABC0B9">
      <w:pPr>
        <w:pStyle w:val="4"/>
        <w:spacing w:before="50"/>
        <w:ind w:left="0" w:right="0"/>
        <w:jc w:val="left"/>
        <w:rPr>
          <w:rFonts w:hint="eastAsia"/>
        </w:rPr>
      </w:pPr>
      <w:r>
        <w:rPr>
          <w:rFonts w:hint="eastAsia"/>
        </w:rPr>
        <w:t>祂叫人比天使微小一点，并赐祂荣耀尊贵为冠冕，又将祂手所造的都派祂管理。</w:t>
      </w:r>
    </w:p>
    <w:p w14:paraId="0BDE7873">
      <w:pPr>
        <w:pStyle w:val="4"/>
        <w:spacing w:before="50"/>
        <w:ind w:left="0" w:right="0"/>
        <w:jc w:val="left"/>
        <w:rPr>
          <w:rFonts w:hint="eastAsia"/>
        </w:rPr>
      </w:pPr>
    </w:p>
    <w:p w14:paraId="756FEE5C">
      <w:pPr>
        <w:pStyle w:val="4"/>
        <w:spacing w:before="50"/>
        <w:ind w:left="0" w:right="0"/>
        <w:jc w:val="left"/>
        <w:rPr>
          <w:rFonts w:hint="eastAsia"/>
        </w:rPr>
      </w:pPr>
      <w:r>
        <w:rPr>
          <w:rFonts w:hint="eastAsia"/>
        </w:rPr>
        <w:t>Glorious is His name in all the earth! (Psalm 8).</w:t>
      </w:r>
    </w:p>
    <w:p w14:paraId="53361890">
      <w:pPr>
        <w:pStyle w:val="4"/>
        <w:spacing w:before="50"/>
        <w:ind w:left="0" w:right="0"/>
        <w:jc w:val="left"/>
        <w:rPr>
          <w:rFonts w:hint="eastAsia"/>
        </w:rPr>
      </w:pPr>
      <w:r>
        <w:rPr>
          <w:rFonts w:hint="eastAsia"/>
        </w:rPr>
        <w:t>祂的名在全地何其美！（诗篇8）。</w:t>
      </w:r>
    </w:p>
    <w:p w14:paraId="30688A9C">
      <w:pPr>
        <w:pStyle w:val="4"/>
        <w:spacing w:before="50"/>
        <w:ind w:left="0" w:right="0"/>
        <w:jc w:val="left"/>
        <w:rPr>
          <w:rFonts w:hint="eastAsia"/>
        </w:rPr>
      </w:pPr>
    </w:p>
    <w:p w14:paraId="24371426">
      <w:pPr>
        <w:pStyle w:val="4"/>
        <w:spacing w:before="50"/>
        <w:ind w:left="0" w:right="0"/>
        <w:jc w:val="left"/>
        <w:rPr>
          <w:rFonts w:hint="eastAsia"/>
        </w:rPr>
      </w:pPr>
      <w:r>
        <w:rPr>
          <w:rFonts w:hint="eastAsia"/>
        </w:rPr>
        <w:t>Not only in nature but also in history, God carries out His counsel and brings about His work.</w:t>
      </w:r>
    </w:p>
    <w:p w14:paraId="093D4C5A">
      <w:pPr>
        <w:pStyle w:val="4"/>
        <w:spacing w:before="50"/>
        <w:ind w:left="0" w:right="0"/>
        <w:jc w:val="left"/>
        <w:rPr>
          <w:rFonts w:hint="eastAsia"/>
        </w:rPr>
      </w:pPr>
      <w:r>
        <w:rPr>
          <w:rFonts w:hint="eastAsia"/>
        </w:rPr>
        <w:t>不仅在自然界，而且在历史中，神都执行祂的旨意，成就祂的工作。</w:t>
      </w:r>
    </w:p>
    <w:p w14:paraId="2721082C">
      <w:pPr>
        <w:pStyle w:val="4"/>
        <w:spacing w:before="50"/>
        <w:ind w:left="0" w:right="0"/>
        <w:jc w:val="left"/>
        <w:rPr>
          <w:rFonts w:hint="eastAsia"/>
        </w:rPr>
      </w:pPr>
    </w:p>
    <w:p w14:paraId="2C3998C9">
      <w:pPr>
        <w:pStyle w:val="4"/>
        <w:spacing w:before="50"/>
        <w:ind w:left="0" w:right="0"/>
        <w:jc w:val="left"/>
        <w:rPr>
          <w:rFonts w:hint="eastAsia"/>
        </w:rPr>
      </w:pPr>
      <w:r>
        <w:rPr>
          <w:rFonts w:hint="eastAsia"/>
        </w:rPr>
        <w:t>He made from one blood all nations of men to dwell on the face of the earth (Acts 17:26).</w:t>
      </w:r>
    </w:p>
    <w:p w14:paraId="1405A9C6">
      <w:pPr>
        <w:pStyle w:val="4"/>
        <w:spacing w:before="50"/>
        <w:ind w:left="0" w:right="0"/>
        <w:jc w:val="left"/>
        <w:rPr>
          <w:rFonts w:hint="eastAsia"/>
        </w:rPr>
      </w:pPr>
      <w:r>
        <w:rPr>
          <w:rFonts w:hint="eastAsia"/>
        </w:rPr>
        <w:t>祂从一本造出万族的人，住在全地上（使徒行传17:26）。</w:t>
      </w:r>
    </w:p>
    <w:p w14:paraId="5EBBBADA">
      <w:pPr>
        <w:pStyle w:val="4"/>
        <w:spacing w:before="50"/>
        <w:ind w:left="0" w:right="0"/>
        <w:jc w:val="left"/>
        <w:rPr>
          <w:rFonts w:hint="eastAsia"/>
        </w:rPr>
      </w:pPr>
    </w:p>
    <w:p w14:paraId="6B7AC542">
      <w:pPr>
        <w:pStyle w:val="4"/>
        <w:spacing w:before="50"/>
        <w:ind w:left="0" w:right="0"/>
        <w:jc w:val="left"/>
        <w:rPr>
          <w:rFonts w:hint="eastAsia"/>
        </w:rPr>
      </w:pPr>
      <w:r>
        <w:rPr>
          <w:rFonts w:hint="eastAsia"/>
        </w:rPr>
        <w:t>He destroyed the first human race in the flood and at the same time preserved it in the household of Noah (Genesis 6-9).</w:t>
      </w:r>
    </w:p>
    <w:p w14:paraId="75E5C1F3">
      <w:pPr>
        <w:pStyle w:val="4"/>
        <w:spacing w:before="50"/>
        <w:ind w:left="0" w:right="0"/>
        <w:jc w:val="left"/>
        <w:rPr>
          <w:rFonts w:hint="eastAsia"/>
        </w:rPr>
      </w:pPr>
      <w:r>
        <w:rPr>
          <w:rFonts w:hint="eastAsia"/>
        </w:rPr>
        <w:t>祂在洪水中毁灭了第一代人类，同时又在挪亚一家中保存了它（创世记6-9章）。</w:t>
      </w:r>
    </w:p>
    <w:p w14:paraId="75DB81A6">
      <w:pPr>
        <w:pStyle w:val="4"/>
        <w:spacing w:before="50"/>
        <w:ind w:left="0" w:right="0"/>
        <w:jc w:val="left"/>
        <w:rPr>
          <w:rFonts w:hint="eastAsia"/>
        </w:rPr>
      </w:pPr>
    </w:p>
    <w:p w14:paraId="50F8ECB1">
      <w:pPr>
        <w:pStyle w:val="4"/>
        <w:spacing w:before="50"/>
        <w:ind w:left="0" w:right="0"/>
        <w:jc w:val="left"/>
        <w:rPr>
          <w:rFonts w:hint="eastAsia"/>
        </w:rPr>
      </w:pPr>
      <w:r>
        <w:rPr>
          <w:rFonts w:hint="eastAsia"/>
        </w:rPr>
        <w:t>He confounded the language of mankind at the Tower of Babel and scattered them over the face of the earth (Genesis 11:7-8).</w:t>
      </w:r>
    </w:p>
    <w:p w14:paraId="64813C20">
      <w:pPr>
        <w:pStyle w:val="4"/>
        <w:spacing w:before="50"/>
        <w:ind w:left="0" w:right="0"/>
        <w:jc w:val="left"/>
        <w:rPr>
          <w:rFonts w:hint="eastAsia"/>
        </w:rPr>
      </w:pPr>
      <w:r>
        <w:rPr>
          <w:rFonts w:hint="eastAsia"/>
        </w:rPr>
        <w:t>祂在巴别塔变乱了人类的语言，并将他们分散在全地上（创世记11:7-8）。</w:t>
      </w:r>
    </w:p>
    <w:p w14:paraId="1BACCCB9">
      <w:pPr>
        <w:pStyle w:val="4"/>
        <w:spacing w:before="50"/>
        <w:ind w:left="0" w:right="0"/>
        <w:jc w:val="left"/>
        <w:rPr>
          <w:rFonts w:hint="eastAsia"/>
        </w:rPr>
      </w:pPr>
    </w:p>
    <w:p w14:paraId="5A9FD80D">
      <w:pPr>
        <w:pStyle w:val="4"/>
        <w:spacing w:before="50"/>
        <w:ind w:left="0" w:right="0"/>
        <w:jc w:val="left"/>
        <w:rPr>
          <w:rFonts w:hint="eastAsia"/>
        </w:rPr>
      </w:pPr>
      <w:r>
        <w:rPr>
          <w:rFonts w:hint="eastAsia"/>
        </w:rPr>
        <w:t>When the Most High apportioned the nations their inheritance and divided the children of Adam, He fixed the boundaries of the peoples according to the number of the children of Israel (Deuteronomy 32:8; Acts 17:26).</w:t>
      </w:r>
    </w:p>
    <w:p w14:paraId="7386604A">
      <w:pPr>
        <w:pStyle w:val="4"/>
        <w:spacing w:before="50"/>
        <w:ind w:left="0" w:right="0"/>
        <w:jc w:val="left"/>
        <w:rPr>
          <w:rFonts w:hint="eastAsia"/>
        </w:rPr>
      </w:pPr>
      <w:r>
        <w:rPr>
          <w:rFonts w:hint="eastAsia"/>
        </w:rPr>
        <w:t>至高者将地业赐给列国，将世人分开，祂就照以色列人的数目立定万民的疆界（申命记32:8；使徒行传17:26）。</w:t>
      </w:r>
    </w:p>
    <w:p w14:paraId="54F40FDD">
      <w:pPr>
        <w:pStyle w:val="4"/>
        <w:spacing w:before="50"/>
        <w:ind w:left="0" w:right="0"/>
        <w:jc w:val="left"/>
        <w:rPr>
          <w:rFonts w:hint="eastAsia"/>
        </w:rPr>
      </w:pPr>
    </w:p>
    <w:p w14:paraId="5D1A33B0">
      <w:pPr>
        <w:pStyle w:val="4"/>
        <w:spacing w:before="50"/>
        <w:ind w:left="0" w:right="0"/>
        <w:jc w:val="left"/>
        <w:rPr>
          <w:rFonts w:hint="eastAsia"/>
        </w:rPr>
      </w:pPr>
      <w:r>
        <w:rPr>
          <w:rFonts w:hint="eastAsia"/>
        </w:rPr>
        <w:t>Though He chose Israel to be the bearer of His special revelation, allowing the Gentiles to walk in their own ways (Acts 14:16), He did not leave Himself without witness among them, doing good, giving rain from heaven and fruitful seasons, satisfying their hearts with food and gladness (Acts 14:17).</w:t>
      </w:r>
    </w:p>
    <w:p w14:paraId="791CA4E6">
      <w:pPr>
        <w:pStyle w:val="4"/>
        <w:spacing w:before="50"/>
        <w:ind w:left="0" w:right="0"/>
        <w:jc w:val="left"/>
        <w:rPr>
          <w:rFonts w:hint="eastAsia"/>
        </w:rPr>
      </w:pPr>
      <w:r>
        <w:rPr>
          <w:rFonts w:hint="eastAsia"/>
        </w:rPr>
        <w:t>虽然祂拣选以色列作祂特殊启示的承担者，容许外邦人各行其道（使徒行传14:16），祂却没有在他们中间不为自己留下见证，常施恩惠，从天降雨，赏赐丰年，叫他们饮食饱足，满心喜乐（使徒行传14:17）。</w:t>
      </w:r>
    </w:p>
    <w:p w14:paraId="16E1FB33">
      <w:pPr>
        <w:pStyle w:val="4"/>
        <w:spacing w:before="50"/>
        <w:ind w:left="0" w:right="0"/>
        <w:jc w:val="left"/>
        <w:rPr>
          <w:rFonts w:hint="eastAsia"/>
        </w:rPr>
      </w:pPr>
    </w:p>
    <w:p w14:paraId="6593934A">
      <w:pPr>
        <w:pStyle w:val="4"/>
        <w:spacing w:before="50"/>
        <w:ind w:left="0" w:right="0"/>
        <w:jc w:val="left"/>
        <w:rPr>
          <w:rFonts w:hint="eastAsia"/>
        </w:rPr>
      </w:pPr>
      <w:r>
        <w:rPr>
          <w:rFonts w:hint="eastAsia"/>
        </w:rPr>
        <w:t>What can be known about God was manifest in them, for God showed it to them (Romans 1:19), that they might seek the Lord, in the hope that they might feel after Him and find Him (Acts 17:27).</w:t>
      </w:r>
    </w:p>
    <w:p w14:paraId="35DEA94A">
      <w:pPr>
        <w:pStyle w:val="4"/>
        <w:spacing w:before="50"/>
        <w:ind w:left="0" w:right="0"/>
        <w:jc w:val="left"/>
        <w:rPr>
          <w:rFonts w:hint="eastAsia"/>
        </w:rPr>
      </w:pPr>
      <w:r>
        <w:rPr>
          <w:rFonts w:hint="eastAsia"/>
        </w:rPr>
        <w:t>神的事情，人所能知道的，原显明在他们心里，因为神已经给他们显明（罗马书1:19），要叫他们寻求主，或者可以揣摩而得（使徒行传17:27）。</w:t>
      </w:r>
    </w:p>
    <w:p w14:paraId="160240AD">
      <w:pPr>
        <w:pStyle w:val="4"/>
        <w:spacing w:before="50"/>
        <w:ind w:left="0" w:right="0"/>
        <w:jc w:val="left"/>
        <w:rPr>
          <w:rFonts w:hint="eastAsia"/>
        </w:rPr>
      </w:pPr>
    </w:p>
    <w:p w14:paraId="5BF3CE77">
      <w:pPr>
        <w:pStyle w:val="4"/>
        <w:spacing w:before="50"/>
        <w:ind w:left="0" w:right="0"/>
        <w:jc w:val="left"/>
        <w:rPr>
          <w:rFonts w:hint="eastAsia"/>
        </w:rPr>
      </w:pPr>
      <w:r>
        <w:rPr>
          <w:rFonts w:hint="eastAsia"/>
        </w:rPr>
        <w:t>Through this general revelation, God has preserved the nations and guided them to the dispensation of the fullness of time, in which He is pleased to gather all things together in Christ, both which are in heaven and which are on earth (Ephesians 1:10).</w:t>
      </w:r>
    </w:p>
    <w:p w14:paraId="702BA9BC">
      <w:pPr>
        <w:pStyle w:val="4"/>
        <w:spacing w:before="50"/>
        <w:ind w:left="0" w:right="0"/>
        <w:jc w:val="left"/>
        <w:rPr>
          <w:rFonts w:hint="eastAsia"/>
        </w:rPr>
      </w:pPr>
      <w:r>
        <w:rPr>
          <w:rFonts w:hint="eastAsia"/>
        </w:rPr>
        <w:t>借着这普遍的启示，神保守了列国，并引导他们进入时候满足的经纶，在这经纶中，祂乐意将天上和地上的一切事物都在基督里同归于一（以弗所书1:10）。</w:t>
      </w:r>
    </w:p>
    <w:p w14:paraId="3D36216E">
      <w:pPr>
        <w:pStyle w:val="4"/>
        <w:spacing w:before="50"/>
        <w:ind w:left="0" w:right="0"/>
        <w:jc w:val="left"/>
        <w:rPr>
          <w:rFonts w:hint="eastAsia"/>
        </w:rPr>
      </w:pPr>
    </w:p>
    <w:p w14:paraId="0CFE0693">
      <w:pPr>
        <w:pStyle w:val="4"/>
        <w:spacing w:before="50"/>
        <w:ind w:left="0" w:right="0"/>
        <w:jc w:val="left"/>
        <w:rPr>
          <w:rFonts w:hint="eastAsia"/>
        </w:rPr>
      </w:pPr>
      <w:r>
        <w:rPr>
          <w:rFonts w:hint="eastAsia"/>
        </w:rPr>
        <w:t>From every tribe and tongue and people and nation, He is forming His church (Romans 11:25; Ephesians 2:14ff; Revelation 7:9), preparing for that end of the world in which the saved will walk in the light of the City of God, and the kings of the earth will bring their glory and honor into it (Revelation 21:24, 26).</w:t>
      </w:r>
    </w:p>
    <w:p w14:paraId="59F2ECEC">
      <w:pPr>
        <w:pStyle w:val="4"/>
        <w:spacing w:before="50"/>
        <w:ind w:left="0" w:right="0"/>
        <w:jc w:val="left"/>
        <w:rPr>
          <w:rFonts w:hint="eastAsia"/>
        </w:rPr>
      </w:pPr>
      <w:r>
        <w:rPr>
          <w:rFonts w:hint="eastAsia"/>
        </w:rPr>
        <w:t>祂从各族、各方、各民、各国中，建立祂的教会（罗马书11:25；以弗所书2:14及以下；启示录7:9），为世界的末了作预备，那时得救的人将在神城的荣光中行走，地上的君王必将自己的荣耀尊贵带到那城里（启示录21:24, 26）。</w:t>
      </w:r>
    </w:p>
    <w:p w14:paraId="7D1F9E5B">
      <w:pPr>
        <w:pStyle w:val="4"/>
        <w:spacing w:before="50"/>
        <w:ind w:left="0" w:right="0"/>
        <w:jc w:val="left"/>
        <w:rPr>
          <w:rFonts w:hint="eastAsia"/>
        </w:rPr>
      </w:pPr>
    </w:p>
    <w:p w14:paraId="5842B1C3">
      <w:pPr>
        <w:pStyle w:val="4"/>
        <w:spacing w:before="50"/>
        <w:ind w:left="0" w:right="0"/>
        <w:jc w:val="left"/>
        <w:rPr>
          <w:rFonts w:hint="eastAsia"/>
        </w:rPr>
      </w:pPr>
      <w:r>
        <w:rPr>
          <w:rFonts w:hint="eastAsia"/>
        </w:rPr>
        <w:t>In theological discourse, efforts have been made to categorize these testimonies, which attest to the existence and nature of God in creation and history, dividing them into a number of groups.</w:t>
      </w:r>
    </w:p>
    <w:p w14:paraId="63804F73">
      <w:pPr>
        <w:pStyle w:val="4"/>
        <w:spacing w:before="50"/>
        <w:ind w:left="0" w:right="0"/>
        <w:jc w:val="left"/>
        <w:rPr>
          <w:rFonts w:hint="eastAsia"/>
        </w:rPr>
      </w:pPr>
      <w:r>
        <w:rPr>
          <w:rFonts w:hint="eastAsia"/>
        </w:rPr>
        <w:t>在神学论述中，人们努力将这些在创造和历史中证明神存在和本性的见证加以分类，将它们分为若干组。</w:t>
      </w:r>
    </w:p>
    <w:p w14:paraId="16D105A7">
      <w:pPr>
        <w:pStyle w:val="4"/>
        <w:spacing w:before="50"/>
        <w:ind w:left="0" w:right="0"/>
        <w:jc w:val="left"/>
        <w:rPr>
          <w:rFonts w:hint="eastAsia"/>
        </w:rPr>
      </w:pPr>
    </w:p>
    <w:p w14:paraId="32D16B97">
      <w:pPr>
        <w:pStyle w:val="4"/>
        <w:spacing w:before="50"/>
        <w:ind w:left="0" w:right="0"/>
        <w:jc w:val="left"/>
        <w:rPr>
          <w:rFonts w:hint="eastAsia"/>
        </w:rPr>
      </w:pPr>
      <w:r>
        <w:rPr>
          <w:rFonts w:hint="eastAsia"/>
        </w:rPr>
        <w:t>Thus, over time, we have come to speak of various proofs for the existence of God.</w:t>
      </w:r>
    </w:p>
    <w:p w14:paraId="33A41C0A">
      <w:pPr>
        <w:pStyle w:val="4"/>
        <w:spacing w:before="50"/>
        <w:ind w:left="0" w:right="0"/>
        <w:jc w:val="left"/>
        <w:rPr>
          <w:rFonts w:hint="eastAsia"/>
        </w:rPr>
      </w:pPr>
      <w:r>
        <w:rPr>
          <w:rFonts w:hint="eastAsia"/>
        </w:rPr>
        <w:t>因此，随着时间的推移，我们开始谈论各种证明神存在的论证。</w:t>
      </w:r>
    </w:p>
    <w:p w14:paraId="2D969066">
      <w:pPr>
        <w:pStyle w:val="4"/>
        <w:spacing w:before="50"/>
        <w:ind w:left="0" w:right="0"/>
        <w:jc w:val="left"/>
        <w:rPr>
          <w:rFonts w:hint="eastAsia"/>
        </w:rPr>
      </w:pPr>
    </w:p>
    <w:p w14:paraId="3C4ED663">
      <w:pPr>
        <w:pStyle w:val="4"/>
        <w:spacing w:before="50"/>
        <w:ind w:left="0" w:right="0"/>
        <w:jc w:val="left"/>
        <w:rPr>
          <w:rFonts w:hint="eastAsia"/>
        </w:rPr>
      </w:pPr>
      <w:r>
        <w:rPr>
          <w:rFonts w:hint="eastAsia"/>
        </w:rPr>
        <w:t>Firstly, the world, however vast and mighty it may be, continually bears witness to its existence within the confines of space and time.</w:t>
      </w:r>
    </w:p>
    <w:p w14:paraId="24195DDE">
      <w:pPr>
        <w:pStyle w:val="4"/>
        <w:spacing w:before="50"/>
        <w:ind w:left="0" w:right="0"/>
        <w:jc w:val="left"/>
        <w:rPr>
          <w:rFonts w:hint="eastAsia"/>
        </w:rPr>
      </w:pPr>
      <w:r>
        <w:rPr>
          <w:rFonts w:hint="eastAsia"/>
        </w:rPr>
        <w:t>首先，世界，无论多么广阔和强大，都不断地在其时空界限内见证其存在。</w:t>
      </w:r>
    </w:p>
    <w:p w14:paraId="7BF0DE9B">
      <w:pPr>
        <w:pStyle w:val="4"/>
        <w:spacing w:before="50"/>
        <w:ind w:left="0" w:right="0"/>
        <w:jc w:val="left"/>
        <w:rPr>
          <w:rFonts w:hint="eastAsia"/>
        </w:rPr>
      </w:pPr>
    </w:p>
    <w:p w14:paraId="5D2DE665">
      <w:pPr>
        <w:pStyle w:val="4"/>
        <w:spacing w:before="50"/>
        <w:ind w:left="0" w:right="0"/>
        <w:jc w:val="left"/>
        <w:rPr>
          <w:rFonts w:hint="eastAsia"/>
        </w:rPr>
      </w:pPr>
      <w:r>
        <w:rPr>
          <w:rFonts w:hint="eastAsia"/>
        </w:rPr>
        <w:t>It possesses a finite, contingent, dependent nature, which invariably points beyond itself to an eternal, necessarily existing, independent Being, who is the ultimate cause of all things (cosmological proof).</w:t>
      </w:r>
    </w:p>
    <w:p w14:paraId="6A948F5C">
      <w:pPr>
        <w:pStyle w:val="4"/>
        <w:spacing w:before="50"/>
        <w:ind w:left="0" w:right="0"/>
        <w:jc w:val="left"/>
        <w:rPr>
          <w:rFonts w:hint="eastAsia"/>
        </w:rPr>
      </w:pPr>
      <w:r>
        <w:rPr>
          <w:rFonts w:hint="eastAsia"/>
        </w:rPr>
        <w:t>它具有有限的、偶然的、依赖的本性，这必然指向自身之外一个永恒的、必然存在的、独立的存在，祂是万物的最终原因（宇宙论证明）。</w:t>
      </w:r>
    </w:p>
    <w:p w14:paraId="6F194C66">
      <w:pPr>
        <w:pStyle w:val="4"/>
        <w:spacing w:before="50"/>
        <w:ind w:left="0" w:right="0"/>
        <w:jc w:val="left"/>
        <w:rPr>
          <w:rFonts w:hint="eastAsia"/>
        </w:rPr>
      </w:pPr>
    </w:p>
    <w:p w14:paraId="24B3EDF9">
      <w:pPr>
        <w:pStyle w:val="4"/>
        <w:spacing w:before="50"/>
        <w:ind w:left="0" w:right="0"/>
        <w:jc w:val="left"/>
        <w:rPr>
          <w:rFonts w:hint="eastAsia"/>
        </w:rPr>
      </w:pPr>
      <w:r>
        <w:rPr>
          <w:rFonts w:hint="eastAsia"/>
        </w:rPr>
        <w:t>Secondly, throughout the world, in its laws and orders, in its unity and harmony, and in the organization of all its creatures, a discernible purpose mocks all explanations based on chance.</w:t>
      </w:r>
    </w:p>
    <w:p w14:paraId="5C007FE1">
      <w:pPr>
        <w:pStyle w:val="4"/>
        <w:spacing w:before="50"/>
        <w:ind w:left="0" w:right="0"/>
        <w:jc w:val="left"/>
        <w:rPr>
          <w:rFonts w:hint="eastAsia"/>
        </w:rPr>
      </w:pPr>
      <w:r>
        <w:rPr>
          <w:rFonts w:hint="eastAsia"/>
        </w:rPr>
        <w:t>其次，遍及整个世界，在其律法和秩序中，在其统一与和谐中，以及在其所有受造物的组织中，一个可辨别的目的嘲弄了所有基于偶然的解释。</w:t>
      </w:r>
    </w:p>
    <w:p w14:paraId="4A0791DA">
      <w:pPr>
        <w:pStyle w:val="4"/>
        <w:spacing w:before="50"/>
        <w:ind w:left="0" w:right="0"/>
        <w:jc w:val="left"/>
        <w:rPr>
          <w:rFonts w:hint="eastAsia"/>
        </w:rPr>
      </w:pPr>
    </w:p>
    <w:p w14:paraId="29ABD437">
      <w:pPr>
        <w:pStyle w:val="4"/>
        <w:spacing w:before="50"/>
        <w:ind w:left="0" w:right="0"/>
        <w:jc w:val="left"/>
        <w:rPr>
          <w:rFonts w:hint="eastAsia"/>
        </w:rPr>
      </w:pPr>
      <w:r>
        <w:rPr>
          <w:rFonts w:hint="eastAsia"/>
        </w:rPr>
        <w:t>This leads us to acknowledge an all-wise and all-powerful Being who has established this purpose with infinite intellect and pursues and accomplishes it through omnipotent and omnipresent power (teleological evidence).</w:t>
      </w:r>
    </w:p>
    <w:p w14:paraId="0A3CD07C">
      <w:pPr>
        <w:pStyle w:val="4"/>
        <w:spacing w:before="50"/>
        <w:ind w:left="0" w:right="0"/>
        <w:jc w:val="left"/>
        <w:rPr>
          <w:rFonts w:hint="eastAsia"/>
        </w:rPr>
      </w:pPr>
      <w:r>
        <w:rPr>
          <w:rFonts w:hint="eastAsia"/>
        </w:rPr>
        <w:t>这使我们承认一位全智全能的存在，祂以无限的智慧确立了这个目的，并通过全能和无所不在的能力追求并完成它（目的论证据）。</w:t>
      </w:r>
    </w:p>
    <w:p w14:paraId="0E49C7F3">
      <w:pPr>
        <w:pStyle w:val="4"/>
        <w:spacing w:before="50"/>
        <w:ind w:left="0" w:right="0"/>
        <w:jc w:val="left"/>
        <w:rPr>
          <w:rFonts w:hint="eastAsia"/>
        </w:rPr>
      </w:pPr>
    </w:p>
    <w:p w14:paraId="33D32139">
      <w:pPr>
        <w:pStyle w:val="4"/>
        <w:spacing w:before="50"/>
        <w:ind w:left="0" w:right="0"/>
        <w:jc w:val="left"/>
        <w:rPr>
          <w:rFonts w:hint="eastAsia"/>
        </w:rPr>
      </w:pPr>
      <w:r>
        <w:rPr>
          <w:rFonts w:hint="eastAsia"/>
        </w:rPr>
        <w:t>Thirdly, the consciousness of all people contains the awareness of a supreme Being, above whom nothing higher can be conceived, and who is universally regarded as necessarily existing.</w:t>
      </w:r>
    </w:p>
    <w:p w14:paraId="585C35B0">
      <w:pPr>
        <w:pStyle w:val="4"/>
        <w:spacing w:before="50"/>
        <w:ind w:left="0" w:right="0"/>
        <w:jc w:val="left"/>
        <w:rPr>
          <w:rFonts w:hint="eastAsia"/>
        </w:rPr>
      </w:pPr>
      <w:r>
        <w:rPr>
          <w:rFonts w:hint="eastAsia"/>
        </w:rPr>
        <w:t>第三，所有人的意识都包含着对一个至高存在的认识，在其之上无法构想出更高的存在，并且祂被普遍认为是必然存在的。</w:t>
      </w:r>
    </w:p>
    <w:p w14:paraId="7DBB2D50">
      <w:pPr>
        <w:pStyle w:val="4"/>
        <w:spacing w:before="50"/>
        <w:ind w:left="0" w:right="0"/>
        <w:jc w:val="left"/>
        <w:rPr>
          <w:rFonts w:hint="eastAsia"/>
        </w:rPr>
      </w:pPr>
    </w:p>
    <w:p w14:paraId="256BEECA">
      <w:pPr>
        <w:pStyle w:val="4"/>
        <w:spacing w:before="50"/>
        <w:ind w:left="0" w:right="0"/>
        <w:jc w:val="left"/>
        <w:rPr>
          <w:rFonts w:hint="eastAsia"/>
        </w:rPr>
      </w:pPr>
      <w:r>
        <w:rPr>
          <w:rFonts w:hint="eastAsia"/>
        </w:rPr>
        <w:t>If such a Being did not exist, the highest, most perfect, and necessary thought would be an illusion, and man would lose faith in the testimony of his consciousness (ontological proof).</w:t>
      </w:r>
    </w:p>
    <w:p w14:paraId="1AF47690">
      <w:pPr>
        <w:pStyle w:val="4"/>
        <w:spacing w:before="50"/>
        <w:ind w:left="0" w:right="0"/>
        <w:jc w:val="left"/>
        <w:rPr>
          <w:rFonts w:hint="eastAsia"/>
        </w:rPr>
      </w:pPr>
      <w:r>
        <w:rPr>
          <w:rFonts w:hint="eastAsia"/>
        </w:rPr>
        <w:t>如果这样的存在不存在，那么最高、最完美、最必要的思想就将是一种幻觉，人也会失去对他意识见证的信心（本体论证明）。</w:t>
      </w:r>
    </w:p>
    <w:p w14:paraId="62A406A4">
      <w:pPr>
        <w:pStyle w:val="4"/>
        <w:spacing w:before="50"/>
        <w:ind w:left="0" w:right="0"/>
        <w:jc w:val="left"/>
        <w:rPr>
          <w:rFonts w:hint="eastAsia"/>
        </w:rPr>
      </w:pPr>
    </w:p>
    <w:p w14:paraId="10007C55">
      <w:pPr>
        <w:pStyle w:val="4"/>
        <w:spacing w:before="50"/>
        <w:ind w:left="0" w:right="0"/>
        <w:jc w:val="left"/>
        <w:rPr>
          <w:rFonts w:hint="eastAsia"/>
        </w:rPr>
      </w:pPr>
      <w:r>
        <w:rPr>
          <w:rFonts w:hint="eastAsia"/>
        </w:rPr>
        <w:t>This leads directly to the fourth proof: man is not only a rational but also a moral being.</w:t>
      </w:r>
    </w:p>
    <w:p w14:paraId="276D9B7D">
      <w:pPr>
        <w:pStyle w:val="4"/>
        <w:spacing w:before="50"/>
        <w:ind w:left="0" w:right="0"/>
        <w:jc w:val="left"/>
        <w:rPr>
          <w:rFonts w:hint="eastAsia"/>
        </w:rPr>
      </w:pPr>
      <w:r>
        <w:rPr>
          <w:rFonts w:hint="eastAsia"/>
        </w:rPr>
        <w:t>这直接引出了第四个证明：人不仅是理性的存在，也是道德的存在。</w:t>
      </w:r>
    </w:p>
    <w:p w14:paraId="2D6CB036">
      <w:pPr>
        <w:pStyle w:val="4"/>
        <w:spacing w:before="50"/>
        <w:ind w:left="0" w:right="0"/>
        <w:jc w:val="left"/>
        <w:rPr>
          <w:rFonts w:hint="eastAsia"/>
        </w:rPr>
      </w:pPr>
    </w:p>
    <w:p w14:paraId="795EBA88">
      <w:pPr>
        <w:pStyle w:val="4"/>
        <w:spacing w:before="50"/>
        <w:ind w:left="0" w:right="0"/>
        <w:jc w:val="left"/>
        <w:rPr>
          <w:rFonts w:hint="eastAsia"/>
        </w:rPr>
      </w:pPr>
      <w:r>
        <w:rPr>
          <w:rFonts w:hint="eastAsia"/>
        </w:rPr>
        <w:t>In his conscience, he feels bound by a law that stands above him and demands his unconditional obedience.</w:t>
      </w:r>
    </w:p>
    <w:p w14:paraId="5E4CA541">
      <w:pPr>
        <w:pStyle w:val="4"/>
        <w:spacing w:before="50"/>
        <w:ind w:left="0" w:right="0"/>
        <w:jc w:val="left"/>
        <w:rPr>
          <w:rFonts w:hint="eastAsia"/>
        </w:rPr>
      </w:pPr>
      <w:r>
        <w:rPr>
          <w:rFonts w:hint="eastAsia"/>
        </w:rPr>
        <w:t>在祂的良心中，祂感到受一种高于祂的律法所约束，这律法要求祂无条件的顺服。</w:t>
      </w:r>
    </w:p>
    <w:p w14:paraId="70E6338A">
      <w:pPr>
        <w:pStyle w:val="4"/>
        <w:spacing w:before="50"/>
        <w:ind w:left="0" w:right="0"/>
        <w:jc w:val="left"/>
        <w:rPr>
          <w:rFonts w:hint="eastAsia"/>
        </w:rPr>
      </w:pPr>
    </w:p>
    <w:p w14:paraId="00E0A902">
      <w:pPr>
        <w:pStyle w:val="4"/>
        <w:spacing w:before="50"/>
        <w:ind w:left="0" w:right="0"/>
        <w:jc w:val="left"/>
        <w:rPr>
          <w:rFonts w:hint="eastAsia"/>
        </w:rPr>
      </w:pPr>
      <w:r>
        <w:rPr>
          <w:rFonts w:hint="eastAsia"/>
        </w:rPr>
        <w:t>This law points back to a holy and just Legislator, who can save and destroy (moral proof).</w:t>
      </w:r>
    </w:p>
    <w:p w14:paraId="561425BB">
      <w:pPr>
        <w:pStyle w:val="4"/>
        <w:spacing w:before="50"/>
        <w:ind w:left="0" w:right="0"/>
        <w:jc w:val="left"/>
        <w:rPr>
          <w:rFonts w:hint="eastAsia"/>
        </w:rPr>
      </w:pPr>
      <w:r>
        <w:rPr>
          <w:rFonts w:hint="eastAsia"/>
        </w:rPr>
        <w:t>这条律法指向一位圣洁公义的立法者，祂能拯救也能毁灭（道德证明）。</w:t>
      </w:r>
    </w:p>
    <w:p w14:paraId="3E3DE520">
      <w:pPr>
        <w:pStyle w:val="4"/>
        <w:spacing w:before="50"/>
        <w:ind w:left="0" w:right="0"/>
        <w:jc w:val="left"/>
        <w:rPr>
          <w:rFonts w:hint="eastAsia"/>
        </w:rPr>
      </w:pPr>
    </w:p>
    <w:p w14:paraId="38404B21">
      <w:pPr>
        <w:pStyle w:val="4"/>
        <w:spacing w:before="50"/>
        <w:ind w:left="0" w:right="0"/>
        <w:jc w:val="left"/>
        <w:rPr>
          <w:rFonts w:hint="eastAsia"/>
        </w:rPr>
      </w:pPr>
      <w:r>
        <w:rPr>
          <w:rFonts w:hint="eastAsia"/>
        </w:rPr>
        <w:t>To these four proofs are added two more, derived from the consensus of the nations and the history of mankind.</w:t>
      </w:r>
    </w:p>
    <w:p w14:paraId="64350825">
      <w:pPr>
        <w:pStyle w:val="4"/>
        <w:spacing w:before="50"/>
        <w:ind w:left="0" w:right="0"/>
        <w:jc w:val="left"/>
        <w:rPr>
          <w:rFonts w:hint="eastAsia"/>
        </w:rPr>
      </w:pPr>
      <w:r>
        <w:rPr>
          <w:rFonts w:hint="eastAsia"/>
        </w:rPr>
        <w:t>在这四个证明之外，又增加了两个，分别源于列国的共识和人类的历史。</w:t>
      </w:r>
    </w:p>
    <w:p w14:paraId="577196E9">
      <w:pPr>
        <w:pStyle w:val="4"/>
        <w:spacing w:before="50"/>
        <w:ind w:left="0" w:right="0"/>
        <w:jc w:val="left"/>
        <w:rPr>
          <w:rFonts w:hint="eastAsia"/>
        </w:rPr>
      </w:pPr>
    </w:p>
    <w:p w14:paraId="6240BD24">
      <w:pPr>
        <w:pStyle w:val="4"/>
        <w:spacing w:before="50"/>
        <w:ind w:left="0" w:right="0"/>
        <w:jc w:val="left"/>
        <w:rPr>
          <w:rFonts w:hint="eastAsia"/>
        </w:rPr>
      </w:pPr>
      <w:r>
        <w:rPr>
          <w:rFonts w:hint="eastAsia"/>
        </w:rPr>
        <w:t>It is a remarkable phenomenon that there are no nations devoid of divine worship.</w:t>
      </w:r>
    </w:p>
    <w:p w14:paraId="573D7E7F">
      <w:pPr>
        <w:pStyle w:val="4"/>
        <w:spacing w:before="50"/>
        <w:ind w:left="0" w:right="0"/>
        <w:jc w:val="left"/>
        <w:rPr>
          <w:rFonts w:hint="eastAsia"/>
        </w:rPr>
      </w:pPr>
      <w:r>
        <w:rPr>
          <w:rFonts w:hint="eastAsia"/>
        </w:rPr>
        <w:t>这是一个显著的现象：没有一个民族没有神圣的敬拜。</w:t>
      </w:r>
    </w:p>
    <w:p w14:paraId="0E5EBB88">
      <w:pPr>
        <w:pStyle w:val="4"/>
        <w:spacing w:before="50"/>
        <w:ind w:left="0" w:right="0"/>
        <w:jc w:val="left"/>
        <w:rPr>
          <w:rFonts w:hint="eastAsia"/>
        </w:rPr>
      </w:pPr>
    </w:p>
    <w:p w14:paraId="3688F655">
      <w:pPr>
        <w:pStyle w:val="4"/>
        <w:spacing w:before="50"/>
        <w:ind w:left="0" w:right="0"/>
        <w:jc w:val="left"/>
        <w:rPr>
          <w:rFonts w:hint="eastAsia"/>
        </w:rPr>
      </w:pPr>
      <w:r>
        <w:rPr>
          <w:rFonts w:hint="eastAsia"/>
        </w:rPr>
        <w:t>Some have claimed otherwise, but historical research increasingly disproves them; there are no atheistic tribes or peoples.</w:t>
      </w:r>
    </w:p>
    <w:p w14:paraId="67C6FCFC">
      <w:pPr>
        <w:pStyle w:val="4"/>
        <w:spacing w:before="50"/>
        <w:ind w:left="0" w:right="0"/>
        <w:jc w:val="left"/>
        <w:rPr>
          <w:rFonts w:hint="eastAsia"/>
        </w:rPr>
      </w:pPr>
      <w:r>
        <w:rPr>
          <w:rFonts w:hint="eastAsia"/>
        </w:rPr>
        <w:t>有些人声称并非如此，但历史研究日益证明他们是错误的；没有无神论的部落或民族。</w:t>
      </w:r>
    </w:p>
    <w:p w14:paraId="33B43F93">
      <w:pPr>
        <w:pStyle w:val="4"/>
        <w:spacing w:before="50"/>
        <w:ind w:left="0" w:right="0"/>
        <w:jc w:val="left"/>
        <w:rPr>
          <w:rFonts w:hint="eastAsia"/>
        </w:rPr>
      </w:pPr>
    </w:p>
    <w:p w14:paraId="1A4C8A42">
      <w:pPr>
        <w:pStyle w:val="4"/>
        <w:spacing w:before="50"/>
        <w:ind w:left="0" w:right="0"/>
        <w:jc w:val="left"/>
        <w:rPr>
          <w:rFonts w:hint="eastAsia"/>
        </w:rPr>
      </w:pPr>
      <w:r>
        <w:rPr>
          <w:rFonts w:hint="eastAsia"/>
        </w:rPr>
        <w:t>This phenomenon is significant; its universality demonstrates its necessity, confronting us with one of two conclusions: either all mankind suffers from a foolish imagination on this point, or the knowledge and worship of God, existing in corrupted forms among all peoples, are based on His existence.</w:t>
      </w:r>
    </w:p>
    <w:p w14:paraId="255D562E">
      <w:pPr>
        <w:pStyle w:val="4"/>
        <w:spacing w:before="50"/>
        <w:ind w:left="0" w:right="0"/>
        <w:jc w:val="left"/>
        <w:rPr>
          <w:rFonts w:hint="eastAsia"/>
        </w:rPr>
      </w:pPr>
      <w:r>
        <w:rPr>
          <w:rFonts w:hint="eastAsia"/>
        </w:rPr>
        <w:t>这种现象意义重大；其普遍性证明了其必要性，使我们面临两种结论之一：要么全人类在这点上都患有愚蠢的想象，要么在所有民族中以败坏形式存在的对神的认识和敬拜，都基于祂的存在。</w:t>
      </w:r>
    </w:p>
    <w:p w14:paraId="37C7E0D8">
      <w:pPr>
        <w:pStyle w:val="4"/>
        <w:spacing w:before="50"/>
        <w:ind w:left="0" w:right="0"/>
        <w:jc w:val="left"/>
        <w:rPr>
          <w:rFonts w:hint="eastAsia"/>
        </w:rPr>
      </w:pPr>
    </w:p>
    <w:p w14:paraId="78D32DFF">
      <w:pPr>
        <w:pStyle w:val="4"/>
        <w:spacing w:before="50"/>
        <w:ind w:left="0" w:right="0"/>
        <w:jc w:val="left"/>
        <w:rPr>
          <w:rFonts w:hint="eastAsia"/>
        </w:rPr>
      </w:pPr>
      <w:r>
        <w:rPr>
          <w:rFonts w:hint="eastAsia"/>
        </w:rPr>
        <w:t>Likewise, the history of mankind, considered in the light of Scripture, reveals a plan and course that point to the governance of all things by a supreme Being.</w:t>
      </w:r>
    </w:p>
    <w:p w14:paraId="2F8370BC">
      <w:pPr>
        <w:pStyle w:val="4"/>
        <w:spacing w:before="50"/>
        <w:ind w:left="0" w:right="0"/>
        <w:jc w:val="left"/>
        <w:rPr>
          <w:rFonts w:hint="eastAsia"/>
        </w:rPr>
      </w:pPr>
      <w:r>
        <w:rPr>
          <w:rFonts w:hint="eastAsia"/>
        </w:rPr>
        <w:t>同样，在圣经的光照下考察人类历史，会发现一个计划和历程，指向万物由一个至高存在所治理。</w:t>
      </w:r>
    </w:p>
    <w:p w14:paraId="2F0CFC5F">
      <w:pPr>
        <w:pStyle w:val="4"/>
        <w:spacing w:before="50"/>
        <w:ind w:left="0" w:right="0"/>
        <w:jc w:val="left"/>
        <w:rPr>
          <w:rFonts w:hint="eastAsia"/>
        </w:rPr>
      </w:pPr>
    </w:p>
    <w:p w14:paraId="10082E5E">
      <w:pPr>
        <w:pStyle w:val="4"/>
        <w:spacing w:before="50"/>
        <w:ind w:left="0" w:right="0"/>
        <w:jc w:val="left"/>
        <w:rPr>
          <w:rFonts w:hint="eastAsia"/>
        </w:rPr>
      </w:pPr>
      <w:r>
        <w:rPr>
          <w:rFonts w:hint="eastAsia"/>
        </w:rPr>
        <w:t>It is true that in the lives of individuals and nations, various objections and difficulties arise from this consideration.</w:t>
      </w:r>
    </w:p>
    <w:p w14:paraId="20B5B773">
      <w:pPr>
        <w:pStyle w:val="4"/>
        <w:spacing w:before="50"/>
        <w:ind w:left="0" w:right="0"/>
        <w:jc w:val="left"/>
        <w:rPr>
          <w:rFonts w:hint="eastAsia"/>
        </w:rPr>
      </w:pPr>
      <w:r>
        <w:rPr>
          <w:rFonts w:hint="eastAsia"/>
        </w:rPr>
        <w:t>的确，在个人和民族的生活中，这种思考会产生各种异议和困难。</w:t>
      </w:r>
    </w:p>
    <w:p w14:paraId="0B2FBA46">
      <w:pPr>
        <w:pStyle w:val="4"/>
        <w:spacing w:before="50"/>
        <w:ind w:left="0" w:right="0"/>
        <w:jc w:val="left"/>
        <w:rPr>
          <w:rFonts w:hint="eastAsia"/>
        </w:rPr>
      </w:pPr>
    </w:p>
    <w:p w14:paraId="51D4220A">
      <w:pPr>
        <w:pStyle w:val="4"/>
        <w:spacing w:before="50"/>
        <w:ind w:left="0" w:right="0"/>
        <w:jc w:val="left"/>
        <w:rPr>
          <w:rFonts w:hint="eastAsia"/>
        </w:rPr>
      </w:pPr>
      <w:r>
        <w:rPr>
          <w:rFonts w:hint="eastAsia"/>
        </w:rPr>
        <w:t>Yet, it is striking that everyone who studies history, consciously or unconsciously, starts from the premise that it is guided by thought and plan, and seeks to discover this thought to set their goals.</w:t>
      </w:r>
    </w:p>
    <w:p w14:paraId="2E932BF7">
      <w:pPr>
        <w:pStyle w:val="4"/>
        <w:spacing w:before="50"/>
        <w:ind w:left="0" w:right="0"/>
        <w:jc w:val="left"/>
        <w:rPr>
          <w:rFonts w:hint="eastAsia"/>
        </w:rPr>
      </w:pPr>
      <w:r>
        <w:rPr>
          <w:rFonts w:hint="eastAsia"/>
        </w:rPr>
        <w:t>然而，令人注目的是，每一个研究历史的人，无论有意识还是无意识，都从一个前提开始，即历史是由思想和计划引导的，并试图发现这种思想以设定他们的目标。</w:t>
      </w:r>
    </w:p>
    <w:p w14:paraId="1BE19C51">
      <w:pPr>
        <w:pStyle w:val="4"/>
        <w:spacing w:before="50"/>
        <w:ind w:left="0" w:right="0"/>
        <w:jc w:val="left"/>
        <w:rPr>
          <w:rFonts w:hint="eastAsia"/>
        </w:rPr>
      </w:pPr>
    </w:p>
    <w:p w14:paraId="749AEDED">
      <w:pPr>
        <w:pStyle w:val="4"/>
        <w:spacing w:before="50"/>
        <w:ind w:left="0" w:right="0"/>
        <w:jc w:val="left"/>
        <w:rPr>
          <w:rFonts w:hint="eastAsia"/>
        </w:rPr>
      </w:pPr>
      <w:r>
        <w:rPr>
          <w:rFonts w:hint="eastAsia"/>
        </w:rPr>
        <w:t>History and its interpretation are based on faith in God's providence.</w:t>
      </w:r>
    </w:p>
    <w:p w14:paraId="7F5B0209">
      <w:pPr>
        <w:pStyle w:val="4"/>
        <w:spacing w:before="50"/>
        <w:ind w:left="0" w:right="0"/>
        <w:jc w:val="left"/>
        <w:rPr>
          <w:rFonts w:hint="eastAsia"/>
        </w:rPr>
      </w:pPr>
      <w:r>
        <w:rPr>
          <w:rFonts w:hint="eastAsia"/>
        </w:rPr>
        <w:t>历史及其解释都基于对神护理的信心。</w:t>
      </w:r>
    </w:p>
    <w:p w14:paraId="075DFF4B">
      <w:pPr>
        <w:pStyle w:val="4"/>
        <w:spacing w:before="50"/>
        <w:ind w:left="0" w:right="0"/>
        <w:jc w:val="left"/>
        <w:rPr>
          <w:rFonts w:hint="eastAsia"/>
        </w:rPr>
      </w:pPr>
    </w:p>
    <w:p w14:paraId="76B1E44C">
      <w:pPr>
        <w:pStyle w:val="4"/>
        <w:spacing w:before="50"/>
        <w:ind w:left="0" w:right="0"/>
        <w:jc w:val="left"/>
        <w:rPr>
          <w:rFonts w:hint="eastAsia"/>
        </w:rPr>
      </w:pPr>
      <w:r>
        <w:rPr>
          <w:rFonts w:hint="eastAsia"/>
        </w:rPr>
        <w:t>All these so-called proofs lack the power to compel belief.</w:t>
      </w:r>
    </w:p>
    <w:p w14:paraId="3A7DA4B1">
      <w:pPr>
        <w:pStyle w:val="4"/>
        <w:spacing w:before="50"/>
        <w:ind w:left="0" w:right="0"/>
        <w:jc w:val="left"/>
        <w:rPr>
          <w:rFonts w:hint="eastAsia"/>
        </w:rPr>
      </w:pPr>
      <w:r>
        <w:rPr>
          <w:rFonts w:hint="eastAsia"/>
        </w:rPr>
        <w:t>所有这些所谓的证明都缺乏强迫人相信的力量。</w:t>
      </w:r>
    </w:p>
    <w:p w14:paraId="22680C26">
      <w:pPr>
        <w:pStyle w:val="4"/>
        <w:spacing w:before="50"/>
        <w:ind w:left="0" w:right="0"/>
        <w:jc w:val="left"/>
        <w:rPr>
          <w:rFonts w:hint="eastAsia"/>
        </w:rPr>
      </w:pPr>
    </w:p>
    <w:p w14:paraId="2F92AA6A">
      <w:pPr>
        <w:pStyle w:val="4"/>
        <w:spacing w:before="50"/>
        <w:ind w:left="0" w:right="0"/>
        <w:jc w:val="left"/>
        <w:rPr>
          <w:rFonts w:hint="eastAsia"/>
        </w:rPr>
      </w:pPr>
      <w:r>
        <w:rPr>
          <w:rFonts w:hint="eastAsia"/>
        </w:rPr>
        <w:t>Few proofs in science possess such power.</w:t>
      </w:r>
    </w:p>
    <w:p w14:paraId="7E79D4E4">
      <w:pPr>
        <w:pStyle w:val="4"/>
        <w:spacing w:before="50"/>
        <w:ind w:left="0" w:right="0"/>
        <w:jc w:val="left"/>
        <w:rPr>
          <w:rFonts w:hint="eastAsia"/>
        </w:rPr>
      </w:pPr>
      <w:r>
        <w:rPr>
          <w:rFonts w:hint="eastAsia"/>
        </w:rPr>
        <w:t>科学中很少有证明具有如此强大的力量。</w:t>
      </w:r>
    </w:p>
    <w:p w14:paraId="0F5B9CB1">
      <w:pPr>
        <w:pStyle w:val="4"/>
        <w:spacing w:before="50"/>
        <w:ind w:left="0" w:right="0"/>
        <w:jc w:val="left"/>
        <w:rPr>
          <w:rFonts w:hint="eastAsia"/>
        </w:rPr>
      </w:pPr>
    </w:p>
    <w:p w14:paraId="2260E56F">
      <w:pPr>
        <w:pStyle w:val="4"/>
        <w:spacing w:before="50"/>
        <w:ind w:left="0" w:right="0"/>
        <w:jc w:val="left"/>
        <w:rPr>
          <w:rFonts w:hint="eastAsia"/>
        </w:rPr>
      </w:pPr>
      <w:r>
        <w:rPr>
          <w:rFonts w:hint="eastAsia"/>
        </w:rPr>
        <w:t>In the formal sciences, such as mathematics and logic, this may be the case; but when we engage with real phenomena in nature and especially in history, various objections can often be raised against the reasoning and conclusions.</w:t>
      </w:r>
    </w:p>
    <w:p w14:paraId="46F17F33">
      <w:pPr>
        <w:pStyle w:val="4"/>
        <w:spacing w:before="50"/>
        <w:ind w:left="0" w:right="0"/>
        <w:jc w:val="left"/>
        <w:rPr>
          <w:rFonts w:hint="eastAsia"/>
        </w:rPr>
      </w:pPr>
      <w:r>
        <w:rPr>
          <w:rFonts w:hint="eastAsia"/>
        </w:rPr>
        <w:t>在形式科学中，如数学和逻辑学，情况可能如此；但是当我们接触自然界，尤其是历史中的真实现象时，常常可以对推理和结论提出各种异议。</w:t>
      </w:r>
    </w:p>
    <w:p w14:paraId="783EBCAE">
      <w:pPr>
        <w:pStyle w:val="4"/>
        <w:spacing w:before="50"/>
        <w:ind w:left="0" w:right="0"/>
        <w:jc w:val="left"/>
        <w:rPr>
          <w:rFonts w:hint="eastAsia"/>
        </w:rPr>
      </w:pPr>
    </w:p>
    <w:p w14:paraId="137883B2">
      <w:pPr>
        <w:pStyle w:val="4"/>
        <w:spacing w:before="50"/>
        <w:ind w:left="0" w:right="0"/>
        <w:jc w:val="left"/>
        <w:rPr>
          <w:rFonts w:hint="eastAsia"/>
        </w:rPr>
      </w:pPr>
      <w:r>
        <w:rPr>
          <w:rFonts w:hint="eastAsia"/>
        </w:rPr>
        <w:t>In religion and morality, in law and aesthetics, whether one yields depends much more on one's state of mind.</w:t>
      </w:r>
    </w:p>
    <w:p w14:paraId="06AE89CB">
      <w:pPr>
        <w:pStyle w:val="4"/>
        <w:spacing w:before="50"/>
        <w:ind w:left="0" w:right="0"/>
        <w:jc w:val="left"/>
        <w:rPr>
          <w:rFonts w:hint="eastAsia"/>
        </w:rPr>
      </w:pPr>
      <w:r>
        <w:rPr>
          <w:rFonts w:hint="eastAsia"/>
        </w:rPr>
        <w:t>在宗教和道德、法律和美学中，一个人是否屈服，更多地取决于祂的心态。</w:t>
      </w:r>
    </w:p>
    <w:p w14:paraId="31DB19C6">
      <w:pPr>
        <w:pStyle w:val="4"/>
        <w:spacing w:before="50"/>
        <w:ind w:left="0" w:right="0"/>
        <w:jc w:val="left"/>
        <w:rPr>
          <w:rFonts w:hint="eastAsia"/>
        </w:rPr>
      </w:pPr>
    </w:p>
    <w:p w14:paraId="267A1287">
      <w:pPr>
        <w:pStyle w:val="4"/>
        <w:spacing w:before="50"/>
        <w:ind w:left="0" w:right="0"/>
        <w:jc w:val="left"/>
        <w:rPr>
          <w:rFonts w:hint="eastAsia"/>
        </w:rPr>
      </w:pPr>
      <w:r>
        <w:rPr>
          <w:rFonts w:hint="eastAsia"/>
        </w:rPr>
        <w:t>Despite all testimonies, the fool can persist in saying in his heart, "There is no God" (Psalm 14:1), and the Gentiles, though knowing God, did not honor Him as God or give thanks (Romans 1:21).</w:t>
      </w:r>
    </w:p>
    <w:p w14:paraId="4DA177B3">
      <w:pPr>
        <w:pStyle w:val="4"/>
        <w:spacing w:before="50"/>
        <w:ind w:left="0" w:right="0"/>
        <w:jc w:val="left"/>
        <w:rPr>
          <w:rFonts w:hint="eastAsia"/>
        </w:rPr>
      </w:pPr>
      <w:r>
        <w:rPr>
          <w:rFonts w:hint="eastAsia"/>
        </w:rPr>
        <w:t>尽管有所有的见证，愚顽人仍能顽固地心里说：“没有神”（诗篇14:1），外邦人虽然认识神，却不把祂当作神荣耀祂，也不感谢祂（罗马书1:21）。</w:t>
      </w:r>
    </w:p>
    <w:p w14:paraId="4885E0F1">
      <w:pPr>
        <w:pStyle w:val="4"/>
        <w:spacing w:before="50"/>
        <w:ind w:left="0" w:right="0"/>
        <w:jc w:val="left"/>
        <w:rPr>
          <w:rFonts w:hint="eastAsia"/>
        </w:rPr>
      </w:pPr>
    </w:p>
    <w:p w14:paraId="051E0390">
      <w:pPr>
        <w:pStyle w:val="4"/>
        <w:spacing w:before="50"/>
        <w:ind w:left="0" w:right="0"/>
        <w:jc w:val="left"/>
        <w:rPr>
          <w:rFonts w:hint="eastAsia"/>
        </w:rPr>
      </w:pPr>
      <w:r>
        <w:rPr>
          <w:rFonts w:hint="eastAsia"/>
        </w:rPr>
        <w:t>The aforementioned proofs for the existence of God do not address man merely as an intellectual being; they address him as a rational and moral being.</w:t>
      </w:r>
    </w:p>
    <w:p w14:paraId="045B676D">
      <w:pPr>
        <w:pStyle w:val="4"/>
        <w:spacing w:before="50"/>
        <w:ind w:left="0" w:right="0"/>
        <w:jc w:val="left"/>
        <w:rPr>
          <w:rFonts w:hint="eastAsia"/>
        </w:rPr>
      </w:pPr>
      <w:r>
        <w:rPr>
          <w:rFonts w:hint="eastAsia"/>
        </w:rPr>
        <w:t>上述证明神存在的论证，并非仅仅针对人作为智力存在；它们针对的是人作为理性和道德的存在。</w:t>
      </w:r>
    </w:p>
    <w:p w14:paraId="15BD2D79">
      <w:pPr>
        <w:pStyle w:val="4"/>
        <w:spacing w:before="50"/>
        <w:ind w:left="0" w:right="0"/>
        <w:jc w:val="left"/>
        <w:rPr>
          <w:rFonts w:hint="eastAsia"/>
        </w:rPr>
      </w:pPr>
    </w:p>
    <w:p w14:paraId="6B242539">
      <w:pPr>
        <w:pStyle w:val="4"/>
        <w:spacing w:before="50"/>
        <w:ind w:left="0" w:right="0"/>
        <w:jc w:val="left"/>
        <w:rPr>
          <w:rFonts w:hint="eastAsia"/>
        </w:rPr>
      </w:pPr>
      <w:r>
        <w:rPr>
          <w:rFonts w:hint="eastAsia"/>
        </w:rPr>
        <w:t>They appeal not only to man's analytical and reasoning faculties but also to his heart and mind, his reason and conscience.</w:t>
      </w:r>
    </w:p>
    <w:p w14:paraId="70044B7D">
      <w:pPr>
        <w:pStyle w:val="4"/>
        <w:spacing w:before="50"/>
        <w:ind w:left="0" w:right="0"/>
        <w:jc w:val="left"/>
        <w:rPr>
          <w:rFonts w:hint="eastAsia"/>
        </w:rPr>
      </w:pPr>
      <w:r>
        <w:rPr>
          <w:rFonts w:hint="eastAsia"/>
        </w:rPr>
        <w:t>它们不仅诉诸于人的分析和推理能力，也诉诸于祂的心灵和思想，祂的理性和良心。</w:t>
      </w:r>
    </w:p>
    <w:p w14:paraId="25919558">
      <w:pPr>
        <w:pStyle w:val="4"/>
        <w:spacing w:before="50"/>
        <w:ind w:left="0" w:right="0"/>
        <w:jc w:val="left"/>
        <w:rPr>
          <w:rFonts w:hint="eastAsia"/>
        </w:rPr>
      </w:pPr>
    </w:p>
    <w:p w14:paraId="6F795C3C">
      <w:pPr>
        <w:pStyle w:val="4"/>
        <w:spacing w:before="50"/>
        <w:ind w:left="0" w:right="0"/>
        <w:jc w:val="left"/>
        <w:rPr>
          <w:rFonts w:hint="eastAsia"/>
        </w:rPr>
      </w:pPr>
      <w:r>
        <w:rPr>
          <w:rFonts w:hint="eastAsia"/>
        </w:rPr>
        <w:t>Thus, they have value, strengthening faith and confirming the bond between God's external revelation and His revelation within mankind.</w:t>
      </w:r>
    </w:p>
    <w:p w14:paraId="4349D195">
      <w:pPr>
        <w:pStyle w:val="4"/>
        <w:spacing w:before="50"/>
        <w:ind w:left="0" w:right="0"/>
        <w:jc w:val="left"/>
        <w:rPr>
          <w:rFonts w:hint="eastAsia"/>
        </w:rPr>
      </w:pPr>
      <w:r>
        <w:rPr>
          <w:rFonts w:hint="eastAsia"/>
        </w:rPr>
        <w:t>因此，它们具有价值，坚固信心，并确认神外在启示与祂在人类内心启示之间的联系。</w:t>
      </w:r>
    </w:p>
    <w:p w14:paraId="617E7550">
      <w:pPr>
        <w:pStyle w:val="4"/>
        <w:spacing w:before="50"/>
        <w:ind w:left="0" w:right="0"/>
        <w:jc w:val="left"/>
        <w:rPr>
          <w:rFonts w:hint="eastAsia"/>
        </w:rPr>
      </w:pPr>
    </w:p>
    <w:p w14:paraId="7418842F">
      <w:pPr>
        <w:pStyle w:val="4"/>
        <w:spacing w:before="50"/>
        <w:ind w:left="0" w:right="0"/>
        <w:jc w:val="left"/>
        <w:rPr>
          <w:rFonts w:hint="eastAsia"/>
        </w:rPr>
      </w:pPr>
      <w:r>
        <w:rPr>
          <w:rFonts w:hint="eastAsia"/>
        </w:rPr>
        <w:t>The revelation of God, which comes to man through nature and history, would have no effect upon him if there were not something in man himself that corresponded to it.</w:t>
      </w:r>
    </w:p>
    <w:p w14:paraId="4EC7A97C">
      <w:pPr>
        <w:pStyle w:val="4"/>
        <w:spacing w:before="50"/>
        <w:ind w:left="0" w:right="0"/>
        <w:jc w:val="left"/>
        <w:rPr>
          <w:rFonts w:hint="eastAsia"/>
        </w:rPr>
      </w:pPr>
      <w:r>
        <w:rPr>
          <w:rFonts w:hint="eastAsia"/>
        </w:rPr>
        <w:t>神借着自然和历史临到人的启示，如果人里面没有与之相对应的事物，就不会对他产生任何影响。</w:t>
      </w:r>
    </w:p>
    <w:p w14:paraId="187B1F9C">
      <w:pPr>
        <w:pStyle w:val="4"/>
        <w:spacing w:before="50"/>
        <w:ind w:left="0" w:right="0"/>
        <w:jc w:val="left"/>
        <w:rPr>
          <w:rFonts w:hint="eastAsia"/>
        </w:rPr>
      </w:pPr>
    </w:p>
    <w:p w14:paraId="28E0352D">
      <w:pPr>
        <w:pStyle w:val="4"/>
        <w:spacing w:before="50"/>
        <w:ind w:left="0" w:right="0"/>
        <w:jc w:val="left"/>
        <w:rPr>
          <w:rFonts w:hint="eastAsia"/>
        </w:rPr>
      </w:pPr>
      <w:r>
        <w:rPr>
          <w:rFonts w:hint="eastAsia"/>
        </w:rPr>
        <w:t>The beauty in nature and art would be unbearable to man if he did not have a sense of beauty within his soul.</w:t>
      </w:r>
    </w:p>
    <w:p w14:paraId="3A5F3568">
      <w:pPr>
        <w:pStyle w:val="4"/>
        <w:spacing w:before="50"/>
        <w:ind w:left="0" w:right="0"/>
        <w:jc w:val="left"/>
        <w:rPr>
          <w:rFonts w:hint="eastAsia"/>
        </w:rPr>
      </w:pPr>
      <w:r>
        <w:rPr>
          <w:rFonts w:hint="eastAsia"/>
        </w:rPr>
        <w:t>如果人灵魂中没有美的感觉，自然和艺术中的美对他来说将是难以忍受的。</w:t>
      </w:r>
    </w:p>
    <w:p w14:paraId="1DFA262A">
      <w:pPr>
        <w:pStyle w:val="4"/>
        <w:spacing w:before="50"/>
        <w:ind w:left="0" w:right="0"/>
        <w:jc w:val="left"/>
        <w:rPr>
          <w:rFonts w:hint="eastAsia"/>
        </w:rPr>
      </w:pPr>
    </w:p>
    <w:p w14:paraId="7B4E96E2">
      <w:pPr>
        <w:pStyle w:val="4"/>
        <w:spacing w:before="50"/>
        <w:ind w:left="0" w:right="0"/>
        <w:jc w:val="left"/>
        <w:rPr>
          <w:rFonts w:hint="eastAsia"/>
        </w:rPr>
      </w:pPr>
      <w:r>
        <w:rPr>
          <w:rFonts w:hint="eastAsia"/>
        </w:rPr>
        <w:t>The law of morality would not resonate with him unless he heard the voice of conscience within.</w:t>
      </w:r>
    </w:p>
    <w:p w14:paraId="793EB6C2">
      <w:pPr>
        <w:pStyle w:val="4"/>
        <w:spacing w:before="50"/>
        <w:ind w:left="0" w:right="0"/>
        <w:jc w:val="left"/>
        <w:rPr>
          <w:rFonts w:hint="eastAsia"/>
        </w:rPr>
      </w:pPr>
      <w:r>
        <w:rPr>
          <w:rFonts w:hint="eastAsia"/>
        </w:rPr>
        <w:t>除非祂内心听到良心的声音，否则道德律就不会与祂产生共鸣。</w:t>
      </w:r>
    </w:p>
    <w:p w14:paraId="3EB90DB2">
      <w:pPr>
        <w:pStyle w:val="4"/>
        <w:spacing w:before="50"/>
        <w:ind w:left="0" w:right="0"/>
        <w:jc w:val="left"/>
        <w:rPr>
          <w:rFonts w:hint="eastAsia"/>
        </w:rPr>
      </w:pPr>
    </w:p>
    <w:p w14:paraId="069C2C0F">
      <w:pPr>
        <w:pStyle w:val="4"/>
        <w:spacing w:before="50"/>
        <w:ind w:left="0" w:right="0"/>
        <w:jc w:val="left"/>
        <w:rPr>
          <w:rFonts w:hint="eastAsia"/>
        </w:rPr>
      </w:pPr>
      <w:r>
        <w:rPr>
          <w:rFonts w:hint="eastAsia"/>
        </w:rPr>
        <w:t>The thoughts that God has embodied in the world through His Word would be incomprehensible to him if he were not a thinking being.</w:t>
      </w:r>
    </w:p>
    <w:p w14:paraId="2C9EFBC6">
      <w:pPr>
        <w:pStyle w:val="4"/>
        <w:spacing w:before="50"/>
        <w:ind w:left="0" w:right="0"/>
        <w:jc w:val="left"/>
        <w:rPr>
          <w:rFonts w:hint="eastAsia"/>
        </w:rPr>
      </w:pPr>
      <w:r>
        <w:rPr>
          <w:rFonts w:hint="eastAsia"/>
        </w:rPr>
        <w:t>如果祂不是一个会思考的存在，那么神借着祂的话语在世界中所体现的思想，对他来说将是不可理解的。</w:t>
      </w:r>
    </w:p>
    <w:p w14:paraId="4EFBCD9B">
      <w:pPr>
        <w:pStyle w:val="4"/>
        <w:spacing w:before="50"/>
        <w:ind w:left="0" w:right="0"/>
        <w:jc w:val="left"/>
        <w:rPr>
          <w:rFonts w:hint="eastAsia"/>
        </w:rPr>
      </w:pPr>
    </w:p>
    <w:p w14:paraId="03740497">
      <w:pPr>
        <w:pStyle w:val="4"/>
        <w:spacing w:before="50"/>
        <w:ind w:left="0" w:right="0"/>
        <w:jc w:val="left"/>
        <w:rPr>
          <w:rFonts w:hint="eastAsia"/>
        </w:rPr>
      </w:pPr>
      <w:r>
        <w:rPr>
          <w:rFonts w:hint="eastAsia"/>
        </w:rPr>
        <w:t>Similarly, the revelation of God in all the works of His hands would be utterly incomprehensible to man if God had not implanted in his soul an inextinguishable awareness of His existence.</w:t>
      </w:r>
    </w:p>
    <w:p w14:paraId="390E3806">
      <w:pPr>
        <w:pStyle w:val="4"/>
        <w:spacing w:before="50"/>
        <w:ind w:left="0" w:right="0"/>
        <w:jc w:val="left"/>
        <w:rPr>
          <w:rFonts w:hint="eastAsia"/>
        </w:rPr>
      </w:pPr>
      <w:r>
        <w:rPr>
          <w:rFonts w:hint="eastAsia"/>
        </w:rPr>
        <w:t>同样，如果神没有在人的灵魂中植入对祂存在不可磨灭的意识，那么神在祂手所造的一切作为中的启示，对人来说将是完全不可理解的。</w:t>
      </w:r>
    </w:p>
    <w:p w14:paraId="1163142A">
      <w:pPr>
        <w:pStyle w:val="4"/>
        <w:spacing w:before="50"/>
        <w:ind w:left="0" w:right="0"/>
        <w:jc w:val="left"/>
        <w:rPr>
          <w:rFonts w:hint="eastAsia"/>
        </w:rPr>
      </w:pPr>
    </w:p>
    <w:p w14:paraId="62351DFD">
      <w:pPr>
        <w:pStyle w:val="4"/>
        <w:spacing w:before="50"/>
        <w:ind w:left="0" w:right="0"/>
        <w:jc w:val="left"/>
        <w:rPr>
          <w:rFonts w:hint="eastAsia"/>
        </w:rPr>
      </w:pPr>
      <w:r>
        <w:rPr>
          <w:rFonts w:hint="eastAsia"/>
        </w:rPr>
        <w:t>But it is an undeniable fact that God has complemented the external revelation in nature with an internal revelation within man himself.</w:t>
      </w:r>
    </w:p>
    <w:p w14:paraId="1E5817F8">
      <w:pPr>
        <w:pStyle w:val="4"/>
        <w:spacing w:before="50"/>
        <w:ind w:left="0" w:right="0"/>
        <w:jc w:val="left"/>
        <w:rPr>
          <w:rFonts w:hint="eastAsia"/>
        </w:rPr>
      </w:pPr>
      <w:r>
        <w:rPr>
          <w:rFonts w:hint="eastAsia"/>
        </w:rPr>
        <w:t>但一个不可否认的事实是，神已用人自身的内在启示来补充自然界的外在启示。</w:t>
      </w:r>
    </w:p>
    <w:p w14:paraId="4A8CA34E">
      <w:pPr>
        <w:pStyle w:val="4"/>
        <w:spacing w:before="50"/>
        <w:ind w:left="0" w:right="0"/>
        <w:jc w:val="left"/>
        <w:rPr>
          <w:rFonts w:hint="eastAsia"/>
        </w:rPr>
      </w:pPr>
    </w:p>
    <w:p w14:paraId="2278032D">
      <w:pPr>
        <w:pStyle w:val="4"/>
        <w:spacing w:before="50"/>
        <w:ind w:left="0" w:right="0"/>
        <w:jc w:val="left"/>
        <w:rPr>
          <w:rFonts w:hint="eastAsia"/>
        </w:rPr>
      </w:pPr>
      <w:r>
        <w:rPr>
          <w:rFonts w:hint="eastAsia"/>
        </w:rPr>
        <w:t>The historical and spiritual studies of religion continually affirm that religion cannot be explained without such an inborn awareness; always they return to the often rejected proposition that man is inherently a religious being.</w:t>
      </w:r>
    </w:p>
    <w:p w14:paraId="6009F8AE">
      <w:pPr>
        <w:pStyle w:val="4"/>
        <w:spacing w:before="50"/>
        <w:ind w:left="0" w:right="0"/>
        <w:jc w:val="left"/>
        <w:rPr>
          <w:rFonts w:hint="eastAsia"/>
        </w:rPr>
      </w:pPr>
      <w:r>
        <w:rPr>
          <w:rFonts w:hint="eastAsia"/>
        </w:rPr>
        <w:t>宗教的历史和属灵研究不断肯定，没有这种天生的意识，宗教就无法解释；它们总是回到那个经常被拒绝的命题：人本质上是宗教性的存在。</w:t>
      </w:r>
    </w:p>
    <w:p w14:paraId="08BE21D7">
      <w:pPr>
        <w:pStyle w:val="4"/>
        <w:spacing w:before="50"/>
        <w:ind w:left="0" w:right="0"/>
        <w:jc w:val="left"/>
        <w:rPr>
          <w:rFonts w:hint="eastAsia"/>
        </w:rPr>
      </w:pPr>
    </w:p>
    <w:p w14:paraId="5BE64127">
      <w:pPr>
        <w:pStyle w:val="4"/>
        <w:spacing w:before="50"/>
        <w:ind w:left="0" w:right="0"/>
        <w:jc w:val="left"/>
        <w:rPr>
          <w:rFonts w:hint="eastAsia"/>
        </w:rPr>
      </w:pPr>
      <w:r>
        <w:rPr>
          <w:rFonts w:hint="eastAsia"/>
        </w:rPr>
        <w:t>Scripture affirms this beyond all doubt.</w:t>
      </w:r>
    </w:p>
    <w:p w14:paraId="468F8D15">
      <w:pPr>
        <w:pStyle w:val="4"/>
        <w:spacing w:before="50"/>
        <w:ind w:left="0" w:right="0"/>
        <w:jc w:val="left"/>
        <w:rPr>
          <w:rFonts w:hint="eastAsia"/>
        </w:rPr>
      </w:pPr>
      <w:r>
        <w:rPr>
          <w:rFonts w:hint="eastAsia"/>
        </w:rPr>
        <w:t>圣经对此予以毫无疑问的肯定。</w:t>
      </w:r>
    </w:p>
    <w:p w14:paraId="26B51F5D">
      <w:pPr>
        <w:pStyle w:val="4"/>
        <w:spacing w:before="50"/>
        <w:ind w:left="0" w:right="0"/>
        <w:jc w:val="left"/>
        <w:rPr>
          <w:rFonts w:hint="eastAsia"/>
        </w:rPr>
      </w:pPr>
    </w:p>
    <w:p w14:paraId="4EF2E3ED">
      <w:pPr>
        <w:pStyle w:val="4"/>
        <w:spacing w:before="50"/>
        <w:ind w:left="0" w:right="0"/>
        <w:jc w:val="left"/>
        <w:rPr>
          <w:rFonts w:hint="eastAsia"/>
        </w:rPr>
      </w:pPr>
      <w:r>
        <w:rPr>
          <w:rFonts w:hint="eastAsia"/>
        </w:rPr>
        <w:t>After God created all things, He made man in His own image and likeness (Genesis 1:26).</w:t>
      </w:r>
    </w:p>
    <w:p w14:paraId="2D7FD344">
      <w:pPr>
        <w:pStyle w:val="4"/>
        <w:spacing w:before="50"/>
        <w:ind w:left="0" w:right="0"/>
        <w:jc w:val="left"/>
        <w:rPr>
          <w:rFonts w:hint="eastAsia"/>
        </w:rPr>
      </w:pPr>
      <w:r>
        <w:rPr>
          <w:rFonts w:hint="eastAsia"/>
        </w:rPr>
        <w:t>神创造万物之后，照着祂自己的形象和样式造人（创世记1:26）。</w:t>
      </w:r>
    </w:p>
    <w:p w14:paraId="0254014A">
      <w:pPr>
        <w:pStyle w:val="4"/>
        <w:spacing w:before="50"/>
        <w:ind w:left="0" w:right="0"/>
        <w:jc w:val="left"/>
        <w:rPr>
          <w:rFonts w:hint="eastAsia"/>
        </w:rPr>
      </w:pPr>
    </w:p>
    <w:p w14:paraId="3C8799B6">
      <w:pPr>
        <w:pStyle w:val="4"/>
        <w:spacing w:before="50"/>
        <w:ind w:left="0" w:right="0"/>
        <w:jc w:val="left"/>
        <w:rPr>
          <w:rFonts w:hint="eastAsia"/>
        </w:rPr>
      </w:pPr>
      <w:r>
        <w:rPr>
          <w:rFonts w:hint="eastAsia"/>
        </w:rPr>
        <w:t>Man is of God's offspring (Acts 17:28).</w:t>
      </w:r>
    </w:p>
    <w:p w14:paraId="2619D41E">
      <w:pPr>
        <w:pStyle w:val="4"/>
        <w:spacing w:before="50"/>
        <w:ind w:left="0" w:right="0"/>
        <w:jc w:val="left"/>
        <w:rPr>
          <w:rFonts w:hint="eastAsia"/>
        </w:rPr>
      </w:pPr>
      <w:r>
        <w:rPr>
          <w:rFonts w:hint="eastAsia"/>
        </w:rPr>
        <w:t>人是神的后裔（使徒行传17:28）。</w:t>
      </w:r>
    </w:p>
    <w:p w14:paraId="359F0D70">
      <w:pPr>
        <w:pStyle w:val="4"/>
        <w:spacing w:before="50"/>
        <w:ind w:left="0" w:right="0"/>
        <w:jc w:val="left"/>
        <w:rPr>
          <w:rFonts w:hint="eastAsia"/>
        </w:rPr>
      </w:pPr>
    </w:p>
    <w:p w14:paraId="3FB9318E">
      <w:pPr>
        <w:pStyle w:val="4"/>
        <w:spacing w:before="50"/>
        <w:ind w:left="0" w:right="0"/>
        <w:jc w:val="left"/>
        <w:rPr>
          <w:rFonts w:hint="eastAsia"/>
        </w:rPr>
      </w:pPr>
      <w:r>
        <w:rPr>
          <w:rFonts w:hint="eastAsia"/>
        </w:rPr>
        <w:t>Although he, like the prodigal son in the parable, has left his Father's house, he still retains the memory of his origin and destination even in his farthest errors; in his deepest fall, he retains remnants of the image of God in which he was created.</w:t>
      </w:r>
    </w:p>
    <w:p w14:paraId="021C27F7">
      <w:pPr>
        <w:pStyle w:val="4"/>
        <w:spacing w:before="50"/>
        <w:ind w:left="0" w:right="0"/>
        <w:jc w:val="left"/>
        <w:rPr>
          <w:rFonts w:hint="eastAsia"/>
        </w:rPr>
      </w:pPr>
      <w:r>
        <w:rPr>
          <w:rFonts w:hint="eastAsia"/>
        </w:rPr>
        <w:t>虽然祂像比喻中的浪子一样离开了父家，但即使在祂最遥远的错误中，祂仍然保留着对自己起源和归宿的记忆；在祂最深的堕落中，祂仍然保留着祂被造时所具有的神的形象的残余。</w:t>
      </w:r>
    </w:p>
    <w:p w14:paraId="7236C068">
      <w:pPr>
        <w:pStyle w:val="4"/>
        <w:spacing w:before="50"/>
        <w:ind w:left="0" w:right="0"/>
        <w:jc w:val="left"/>
        <w:rPr>
          <w:rFonts w:hint="eastAsia"/>
        </w:rPr>
      </w:pPr>
    </w:p>
    <w:p w14:paraId="0C0A53CC">
      <w:pPr>
        <w:pStyle w:val="4"/>
        <w:spacing w:before="50"/>
        <w:ind w:left="0" w:right="0"/>
        <w:jc w:val="left"/>
        <w:rPr>
          <w:rFonts w:hint="eastAsia"/>
        </w:rPr>
      </w:pPr>
      <w:r>
        <w:rPr>
          <w:rFonts w:hint="eastAsia"/>
        </w:rPr>
        <w:t>God reveals Himself externally in creation and internally within man's heart and conscience.</w:t>
      </w:r>
    </w:p>
    <w:p w14:paraId="63A22E92">
      <w:pPr>
        <w:pStyle w:val="4"/>
        <w:spacing w:before="50"/>
        <w:ind w:left="0" w:right="0"/>
        <w:jc w:val="left"/>
        <w:rPr>
          <w:rFonts w:hint="eastAsia"/>
        </w:rPr>
      </w:pPr>
      <w:r>
        <w:rPr>
          <w:rFonts w:hint="eastAsia"/>
        </w:rPr>
        <w:t>神在创造中从外部启示自己，并在人的内心和良心中从内部启示自己。</w:t>
      </w:r>
    </w:p>
    <w:p w14:paraId="3AD20E81">
      <w:pPr>
        <w:pStyle w:val="4"/>
        <w:spacing w:before="50"/>
        <w:ind w:left="0" w:right="0"/>
        <w:jc w:val="left"/>
        <w:rPr>
          <w:rFonts w:hint="eastAsia"/>
        </w:rPr>
      </w:pPr>
    </w:p>
    <w:p w14:paraId="2D411148">
      <w:pPr>
        <w:pStyle w:val="4"/>
        <w:spacing w:before="50"/>
        <w:ind w:left="0" w:right="0"/>
        <w:jc w:val="left"/>
        <w:rPr>
          <w:rFonts w:hint="eastAsia"/>
        </w:rPr>
      </w:pPr>
      <w:r>
        <w:rPr>
          <w:rFonts w:hint="eastAsia"/>
        </w:rPr>
        <w:t>This revelation of God within man, however, is not a second, entirely new revelation added to the first, nor is it an independent source of knowledge.</w:t>
      </w:r>
    </w:p>
    <w:p w14:paraId="65B9D4DE">
      <w:pPr>
        <w:pStyle w:val="4"/>
        <w:spacing w:before="50"/>
        <w:ind w:left="0" w:right="0"/>
        <w:jc w:val="left"/>
        <w:rPr>
          <w:rFonts w:hint="eastAsia"/>
        </w:rPr>
      </w:pPr>
      <w:r>
        <w:rPr>
          <w:rFonts w:hint="eastAsia"/>
        </w:rPr>
        <w:t>然而，神在人里面的这种启示，并非在第一个启示之外又加上第二个全新的启示，也不是一个独立的知识来源。</w:t>
      </w:r>
    </w:p>
    <w:p w14:paraId="109698A0">
      <w:pPr>
        <w:pStyle w:val="4"/>
        <w:spacing w:before="50"/>
        <w:ind w:left="0" w:right="0"/>
        <w:jc w:val="left"/>
        <w:rPr>
          <w:rFonts w:hint="eastAsia"/>
        </w:rPr>
      </w:pPr>
    </w:p>
    <w:p w14:paraId="652D070F">
      <w:pPr>
        <w:pStyle w:val="4"/>
        <w:spacing w:before="50"/>
        <w:ind w:left="0" w:right="0"/>
        <w:jc w:val="left"/>
        <w:rPr>
          <w:rFonts w:hint="eastAsia"/>
        </w:rPr>
      </w:pPr>
      <w:r>
        <w:rPr>
          <w:rFonts w:hint="eastAsia"/>
        </w:rPr>
        <w:t>Rather, it is a capacity, a susceptibility, an inclination to notice God in His works and to understand His revelation.</w:t>
      </w:r>
    </w:p>
    <w:p w14:paraId="251D5D0B">
      <w:pPr>
        <w:pStyle w:val="4"/>
        <w:spacing w:before="50"/>
        <w:ind w:left="0" w:right="0"/>
        <w:jc w:val="left"/>
        <w:rPr>
          <w:rFonts w:hint="eastAsia"/>
        </w:rPr>
      </w:pPr>
      <w:r>
        <w:rPr>
          <w:rFonts w:hint="eastAsia"/>
        </w:rPr>
        <w:t>相反，它是一种能力、一种易感性、一种在神的作为中注意到神并理解祂启示的倾向。</w:t>
      </w:r>
    </w:p>
    <w:p w14:paraId="123E6F35">
      <w:pPr>
        <w:pStyle w:val="4"/>
        <w:spacing w:before="50"/>
        <w:ind w:left="0" w:right="0"/>
        <w:jc w:val="left"/>
        <w:rPr>
          <w:rFonts w:hint="eastAsia"/>
        </w:rPr>
      </w:pPr>
    </w:p>
    <w:p w14:paraId="1340533E">
      <w:pPr>
        <w:pStyle w:val="4"/>
        <w:spacing w:before="50"/>
        <w:ind w:left="0" w:right="0"/>
        <w:jc w:val="left"/>
        <w:rPr>
          <w:rFonts w:hint="eastAsia"/>
        </w:rPr>
      </w:pPr>
      <w:r>
        <w:rPr>
          <w:rFonts w:hint="eastAsia"/>
        </w:rPr>
        <w:t>It is an awareness of the Divine within us, which enables us to perceive the Divine outside us, just as the eye enables us to see light and colors and the ear enables us to hear sounds.</w:t>
      </w:r>
    </w:p>
    <w:p w14:paraId="2B93CEF0">
      <w:pPr>
        <w:pStyle w:val="4"/>
        <w:spacing w:before="50"/>
        <w:ind w:left="0" w:right="0"/>
        <w:jc w:val="left"/>
        <w:rPr>
          <w:rFonts w:hint="eastAsia"/>
        </w:rPr>
      </w:pPr>
      <w:r>
        <w:rPr>
          <w:rFonts w:hint="eastAsia"/>
        </w:rPr>
        <w:t>这是我们里面对神性的意识，它使我们能够感知到我们外面的神性，正如眼睛使我们能够看见光和颜色，耳朵使我们能够听见声音一样。</w:t>
      </w:r>
    </w:p>
    <w:p w14:paraId="7EAD8D04">
      <w:pPr>
        <w:pStyle w:val="4"/>
        <w:spacing w:before="50"/>
        <w:ind w:left="0" w:right="0"/>
        <w:jc w:val="left"/>
        <w:rPr>
          <w:rFonts w:hint="eastAsia"/>
        </w:rPr>
      </w:pPr>
    </w:p>
    <w:p w14:paraId="24BE83D7">
      <w:pPr>
        <w:pStyle w:val="4"/>
        <w:spacing w:before="50"/>
        <w:ind w:left="0" w:right="0"/>
        <w:jc w:val="left"/>
        <w:rPr>
          <w:rFonts w:hint="eastAsia"/>
        </w:rPr>
      </w:pPr>
      <w:r>
        <w:rPr>
          <w:rFonts w:hint="eastAsia"/>
        </w:rPr>
        <w:t>It is, as Calvin called it, a sensus divinitatis, or as Paul described it, an ability to perceive from among creatures the unseen things of God, namely His eternal power and divinity.</w:t>
      </w:r>
    </w:p>
    <w:p w14:paraId="4B108374">
      <w:pPr>
        <w:pStyle w:val="4"/>
        <w:spacing w:before="50"/>
        <w:ind w:left="0" w:right="0"/>
        <w:jc w:val="left"/>
        <w:rPr>
          <w:rFonts w:hint="eastAsia"/>
        </w:rPr>
      </w:pPr>
      <w:r>
        <w:rPr>
          <w:rFonts w:hint="eastAsia"/>
        </w:rPr>
        <w:t>正如加尔文所称的，这是一种“神性知觉”（sensus divinitatis），或者正如保罗所描述的，这是一种从受造物中感知神不可见之物的能力，即祂永恒的大能和神性。</w:t>
      </w:r>
    </w:p>
    <w:p w14:paraId="58D5F0CA">
      <w:pPr>
        <w:pStyle w:val="4"/>
        <w:spacing w:before="50"/>
        <w:ind w:left="0" w:right="0"/>
        <w:jc w:val="left"/>
        <w:rPr>
          <w:rFonts w:hint="eastAsia"/>
        </w:rPr>
      </w:pPr>
    </w:p>
    <w:p w14:paraId="61188B2E">
      <w:pPr>
        <w:pStyle w:val="4"/>
        <w:spacing w:before="50"/>
        <w:ind w:left="0" w:right="0"/>
        <w:jc w:val="left"/>
        <w:rPr>
          <w:rFonts w:hint="eastAsia"/>
        </w:rPr>
      </w:pPr>
      <w:r>
        <w:rPr>
          <w:rFonts w:hint="eastAsia"/>
        </w:rPr>
        <w:t>When we analyze this innate sense of divinity, it appears to contain two elements.</w:t>
      </w:r>
    </w:p>
    <w:p w14:paraId="718199A9">
      <w:pPr>
        <w:pStyle w:val="4"/>
        <w:spacing w:before="50"/>
        <w:ind w:left="0" w:right="0"/>
        <w:jc w:val="left"/>
        <w:rPr>
          <w:rFonts w:hint="eastAsia"/>
        </w:rPr>
      </w:pPr>
      <w:r>
        <w:rPr>
          <w:rFonts w:hint="eastAsia"/>
        </w:rPr>
        <w:t>当我们分析这种天生的神性感觉时，它似乎包含两个要素。</w:t>
      </w:r>
    </w:p>
    <w:p w14:paraId="030FE2F5">
      <w:pPr>
        <w:pStyle w:val="4"/>
        <w:spacing w:before="50"/>
        <w:ind w:left="0" w:right="0"/>
        <w:jc w:val="left"/>
        <w:rPr>
          <w:rFonts w:hint="eastAsia"/>
        </w:rPr>
      </w:pPr>
    </w:p>
    <w:p w14:paraId="40EC42B0">
      <w:pPr>
        <w:pStyle w:val="4"/>
        <w:spacing w:before="50"/>
        <w:ind w:left="0" w:right="0"/>
        <w:jc w:val="left"/>
        <w:rPr>
          <w:rFonts w:hint="eastAsia"/>
        </w:rPr>
      </w:pPr>
      <w:r>
        <w:rPr>
          <w:rFonts w:hint="eastAsia"/>
        </w:rPr>
        <w:t>First, it contains a sense of absolute dependence.</w:t>
      </w:r>
    </w:p>
    <w:p w14:paraId="2D728045">
      <w:pPr>
        <w:pStyle w:val="4"/>
        <w:spacing w:before="50"/>
        <w:ind w:left="0" w:right="0"/>
        <w:jc w:val="left"/>
        <w:rPr>
          <w:rFonts w:hint="eastAsia"/>
        </w:rPr>
      </w:pPr>
      <w:r>
        <w:rPr>
          <w:rFonts w:hint="eastAsia"/>
        </w:rPr>
        <w:t>首先，它包含一种绝对依赖的感觉。</w:t>
      </w:r>
    </w:p>
    <w:p w14:paraId="1D1D8093">
      <w:pPr>
        <w:pStyle w:val="4"/>
        <w:spacing w:before="50"/>
        <w:ind w:left="0" w:right="0"/>
        <w:jc w:val="left"/>
        <w:rPr>
          <w:rFonts w:hint="eastAsia"/>
        </w:rPr>
      </w:pPr>
    </w:p>
    <w:p w14:paraId="7D4B99B6">
      <w:pPr>
        <w:pStyle w:val="4"/>
        <w:spacing w:before="50"/>
        <w:ind w:left="0" w:right="0"/>
        <w:jc w:val="left"/>
        <w:rPr>
          <w:rFonts w:hint="eastAsia"/>
        </w:rPr>
      </w:pPr>
      <w:r>
        <w:rPr>
          <w:rFonts w:hint="eastAsia"/>
        </w:rPr>
        <w:t>Before all reasoning and action, there exists within us a self- consciousness, intimately woven together with our very being.</w:t>
      </w:r>
    </w:p>
    <w:p w14:paraId="2250D190">
      <w:pPr>
        <w:pStyle w:val="4"/>
        <w:spacing w:before="50"/>
        <w:ind w:left="0" w:right="0"/>
        <w:jc w:val="left"/>
        <w:rPr>
          <w:rFonts w:hint="eastAsia"/>
        </w:rPr>
      </w:pPr>
      <w:r>
        <w:rPr>
          <w:rFonts w:hint="eastAsia"/>
        </w:rPr>
        <w:t>在所有推理和行动之前，我们里面存在着一种自我意识，它与我们的存在本身紧密地交织在一起。</w:t>
      </w:r>
    </w:p>
    <w:p w14:paraId="28C84986">
      <w:pPr>
        <w:pStyle w:val="4"/>
        <w:spacing w:before="50"/>
        <w:ind w:left="0" w:right="0"/>
        <w:jc w:val="left"/>
        <w:rPr>
          <w:rFonts w:hint="eastAsia"/>
        </w:rPr>
      </w:pPr>
    </w:p>
    <w:p w14:paraId="7A1EC372">
      <w:pPr>
        <w:pStyle w:val="4"/>
        <w:spacing w:before="50"/>
        <w:ind w:left="0" w:right="0"/>
        <w:jc w:val="left"/>
        <w:rPr>
          <w:rFonts w:hint="eastAsia"/>
        </w:rPr>
      </w:pPr>
      <w:r>
        <w:rPr>
          <w:rFonts w:hint="eastAsia"/>
        </w:rPr>
        <w:t>Before all thinking and acting, we exist; we exist in a certain way, and we have a consciousness of our existence that is inseparably connected with it.</w:t>
      </w:r>
    </w:p>
    <w:p w14:paraId="3C471E3F">
      <w:pPr>
        <w:pStyle w:val="4"/>
        <w:spacing w:before="50"/>
        <w:ind w:left="0" w:right="0"/>
        <w:jc w:val="left"/>
        <w:rPr>
          <w:rFonts w:hint="eastAsia"/>
        </w:rPr>
      </w:pPr>
      <w:r>
        <w:rPr>
          <w:rFonts w:hint="eastAsia"/>
        </w:rPr>
        <w:t>在所有思考和行动之前，我们存在；我们以某种方式存在，并且我们对我们的存在有一种与之不可分割的意识。</w:t>
      </w:r>
    </w:p>
    <w:p w14:paraId="31F424D8">
      <w:pPr>
        <w:pStyle w:val="4"/>
        <w:spacing w:before="50"/>
        <w:ind w:left="0" w:right="0"/>
        <w:jc w:val="left"/>
        <w:rPr>
          <w:rFonts w:hint="eastAsia"/>
        </w:rPr>
      </w:pPr>
    </w:p>
    <w:p w14:paraId="021AFF0D">
      <w:pPr>
        <w:pStyle w:val="4"/>
        <w:spacing w:before="50"/>
        <w:ind w:left="0" w:right="0"/>
        <w:jc w:val="left"/>
        <w:rPr>
          <w:rFonts w:hint="eastAsia"/>
        </w:rPr>
      </w:pPr>
      <w:r>
        <w:rPr>
          <w:rFonts w:hint="eastAsia"/>
        </w:rPr>
        <w:t>The core of this sense of self is a sense of dependence.</w:t>
      </w:r>
    </w:p>
    <w:p w14:paraId="694811A1">
      <w:pPr>
        <w:pStyle w:val="4"/>
        <w:spacing w:before="50"/>
        <w:ind w:left="0" w:right="0"/>
        <w:jc w:val="left"/>
        <w:rPr>
          <w:rFonts w:hint="eastAsia"/>
        </w:rPr>
      </w:pPr>
      <w:r>
        <w:rPr>
          <w:rFonts w:hint="eastAsia"/>
        </w:rPr>
        <w:t>这种自我感觉的核心是一种依赖感。</w:t>
      </w:r>
    </w:p>
    <w:p w14:paraId="40B3289D">
      <w:pPr>
        <w:pStyle w:val="4"/>
        <w:spacing w:before="50"/>
        <w:ind w:left="0" w:right="0"/>
        <w:jc w:val="left"/>
        <w:rPr>
          <w:rFonts w:hint="eastAsia"/>
        </w:rPr>
      </w:pPr>
    </w:p>
    <w:p w14:paraId="45943F12">
      <w:pPr>
        <w:pStyle w:val="4"/>
        <w:spacing w:before="50"/>
        <w:ind w:left="0" w:right="0"/>
        <w:jc w:val="left"/>
        <w:rPr>
          <w:rFonts w:hint="eastAsia"/>
        </w:rPr>
      </w:pPr>
      <w:r>
        <w:rPr>
          <w:rFonts w:hint="eastAsia"/>
        </w:rPr>
        <w:t>In our innermost being, we are immediately aware of being creatures, limited and dependent.</w:t>
      </w:r>
    </w:p>
    <w:p w14:paraId="1A709D16">
      <w:pPr>
        <w:pStyle w:val="4"/>
        <w:spacing w:before="50"/>
        <w:ind w:left="0" w:right="0"/>
        <w:jc w:val="left"/>
        <w:rPr>
          <w:rFonts w:hint="eastAsia"/>
        </w:rPr>
      </w:pPr>
      <w:r>
        <w:rPr>
          <w:rFonts w:hint="eastAsia"/>
        </w:rPr>
        <w:t>在我们最内在的存在中，我们立刻意识到自己是受造物，是有限和依赖的。</w:t>
      </w:r>
    </w:p>
    <w:p w14:paraId="5EE35125">
      <w:pPr>
        <w:pStyle w:val="4"/>
        <w:spacing w:before="50"/>
        <w:ind w:left="0" w:right="0"/>
        <w:jc w:val="left"/>
        <w:rPr>
          <w:rFonts w:hint="eastAsia"/>
        </w:rPr>
      </w:pPr>
    </w:p>
    <w:p w14:paraId="51A93EB0">
      <w:pPr>
        <w:pStyle w:val="4"/>
        <w:spacing w:before="50"/>
        <w:ind w:left="0" w:right="0"/>
        <w:jc w:val="left"/>
        <w:rPr>
          <w:rFonts w:hint="eastAsia"/>
        </w:rPr>
      </w:pPr>
      <w:r>
        <w:rPr>
          <w:rFonts w:hint="eastAsia"/>
        </w:rPr>
        <w:t>Dependent on everything around us, on the entire spiritual and material world; man is dependent on the universe.</w:t>
      </w:r>
    </w:p>
    <w:p w14:paraId="00182BD5">
      <w:pPr>
        <w:pStyle w:val="4"/>
        <w:spacing w:before="50"/>
        <w:ind w:left="0" w:right="0"/>
        <w:jc w:val="left"/>
        <w:rPr>
          <w:rFonts w:hint="eastAsia"/>
        </w:rPr>
      </w:pPr>
      <w:r>
        <w:rPr>
          <w:rFonts w:hint="eastAsia"/>
        </w:rPr>
        <w:t>依赖于我们周围的一切，依赖于整个属灵和物质世界；人依赖于宇宙。</w:t>
      </w:r>
    </w:p>
    <w:p w14:paraId="0DD80111">
      <w:pPr>
        <w:pStyle w:val="4"/>
        <w:spacing w:before="50"/>
        <w:ind w:left="0" w:right="0"/>
        <w:jc w:val="left"/>
        <w:rPr>
          <w:rFonts w:hint="eastAsia"/>
        </w:rPr>
      </w:pPr>
    </w:p>
    <w:p w14:paraId="4F0D8BDC">
      <w:pPr>
        <w:pStyle w:val="4"/>
        <w:spacing w:before="50"/>
        <w:ind w:left="0" w:right="0"/>
        <w:jc w:val="left"/>
        <w:rPr>
          <w:rFonts w:hint="eastAsia"/>
        </w:rPr>
      </w:pPr>
      <w:r>
        <w:rPr>
          <w:rFonts w:hint="eastAsia"/>
        </w:rPr>
        <w:t>Furthermore, he is dependent in the fullest sense on God, the one, eternal, and true being.</w:t>
      </w:r>
    </w:p>
    <w:p w14:paraId="63C9C3F4">
      <w:pPr>
        <w:pStyle w:val="4"/>
        <w:spacing w:before="50"/>
        <w:ind w:left="0" w:right="0"/>
        <w:jc w:val="left"/>
        <w:rPr>
          <w:rFonts w:hint="eastAsia"/>
        </w:rPr>
      </w:pPr>
      <w:r>
        <w:rPr>
          <w:rFonts w:hint="eastAsia"/>
        </w:rPr>
        <w:t>此外，祂在最充分的意义上依赖于神——那独一、永恒、真实的存在。</w:t>
      </w:r>
    </w:p>
    <w:p w14:paraId="7229F588">
      <w:pPr>
        <w:pStyle w:val="4"/>
        <w:spacing w:before="50"/>
        <w:ind w:left="0" w:right="0"/>
        <w:jc w:val="left"/>
        <w:rPr>
          <w:rFonts w:hint="eastAsia"/>
        </w:rPr>
      </w:pPr>
    </w:p>
    <w:p w14:paraId="0EAC5EA9">
      <w:pPr>
        <w:pStyle w:val="4"/>
        <w:spacing w:before="50"/>
        <w:ind w:left="0" w:right="0"/>
        <w:jc w:val="left"/>
        <w:rPr>
          <w:rFonts w:hint="eastAsia"/>
        </w:rPr>
      </w:pPr>
      <w:r>
        <w:rPr>
          <w:rFonts w:hint="eastAsia"/>
        </w:rPr>
        <w:t>But this sensus divinitatis contains a second component.</w:t>
      </w:r>
    </w:p>
    <w:p w14:paraId="3E73DC09">
      <w:pPr>
        <w:pStyle w:val="4"/>
        <w:spacing w:before="50"/>
        <w:ind w:left="0" w:right="0"/>
        <w:jc w:val="left"/>
        <w:rPr>
          <w:rFonts w:hint="eastAsia"/>
        </w:rPr>
      </w:pPr>
      <w:r>
        <w:rPr>
          <w:rFonts w:hint="eastAsia"/>
        </w:rPr>
        <w:t>但这种神性知觉包含第二个组成部分。</w:t>
      </w:r>
    </w:p>
    <w:p w14:paraId="64A97979">
      <w:pPr>
        <w:pStyle w:val="4"/>
        <w:spacing w:before="50"/>
        <w:ind w:left="0" w:right="0"/>
        <w:jc w:val="left"/>
        <w:rPr>
          <w:rFonts w:hint="eastAsia"/>
        </w:rPr>
      </w:pPr>
    </w:p>
    <w:p w14:paraId="37FFCAFA">
      <w:pPr>
        <w:pStyle w:val="4"/>
        <w:spacing w:before="50"/>
        <w:ind w:left="0" w:right="0"/>
        <w:jc w:val="left"/>
        <w:rPr>
          <w:rFonts w:hint="eastAsia"/>
        </w:rPr>
      </w:pPr>
      <w:r>
        <w:rPr>
          <w:rFonts w:hint="eastAsia"/>
        </w:rPr>
        <w:t>If it were merely a feeling of complete dependence, leaving the essence of that power undefined, it would lead to powerless rebellion or mute, passive resignation.</w:t>
      </w:r>
    </w:p>
    <w:p w14:paraId="505CA429">
      <w:pPr>
        <w:pStyle w:val="4"/>
        <w:spacing w:before="50"/>
        <w:ind w:left="0" w:right="0"/>
        <w:jc w:val="left"/>
        <w:rPr>
          <w:rFonts w:hint="eastAsia"/>
        </w:rPr>
      </w:pPr>
      <w:r>
        <w:rPr>
          <w:rFonts w:hint="eastAsia"/>
        </w:rPr>
        <w:t>如果它仅仅是一种完全依赖的感觉，而没有界定那种力量的本质，它就会导致无力的反抗或沉默的、被动的顺从。</w:t>
      </w:r>
    </w:p>
    <w:p w14:paraId="70C3734F">
      <w:pPr>
        <w:pStyle w:val="4"/>
        <w:spacing w:before="50"/>
        <w:ind w:left="0" w:right="0"/>
        <w:jc w:val="left"/>
        <w:rPr>
          <w:rFonts w:hint="eastAsia"/>
        </w:rPr>
      </w:pPr>
    </w:p>
    <w:p w14:paraId="099282B0">
      <w:pPr>
        <w:pStyle w:val="4"/>
        <w:spacing w:before="50"/>
        <w:ind w:left="0" w:right="0"/>
        <w:jc w:val="left"/>
        <w:rPr>
          <w:rFonts w:hint="eastAsia"/>
        </w:rPr>
      </w:pPr>
      <w:r>
        <w:rPr>
          <w:rFonts w:hint="eastAsia"/>
        </w:rPr>
        <w:t>But this sense of divinity implies an awareness of the Being upon whom man depends; it is a consciousness of a higher, absolute power, not of a blind, unreasonable, immovable force equivalent to fate, but of a supreme power that is perfectly just, wise, and good.</w:t>
      </w:r>
    </w:p>
    <w:p w14:paraId="042F6447">
      <w:pPr>
        <w:pStyle w:val="4"/>
        <w:spacing w:before="50"/>
        <w:ind w:left="0" w:right="0"/>
        <w:jc w:val="left"/>
        <w:rPr>
          <w:rFonts w:hint="eastAsia"/>
        </w:rPr>
      </w:pPr>
      <w:r>
        <w:rPr>
          <w:rFonts w:hint="eastAsia"/>
        </w:rPr>
        <w:t>但是这种神性知觉意味着对人所依赖之存在的认识；这是一种对更高、绝对权能的意识，并非对一种盲目的、不合理的、不可动摇的、等同于命运的力量的意识，而是一种对至高权能——完全公义、智慧和良善的权能——的意识。</w:t>
      </w:r>
    </w:p>
    <w:p w14:paraId="19F3C211">
      <w:pPr>
        <w:pStyle w:val="4"/>
        <w:spacing w:before="50"/>
        <w:ind w:left="0" w:right="0"/>
        <w:jc w:val="left"/>
        <w:rPr>
          <w:rFonts w:hint="eastAsia"/>
        </w:rPr>
      </w:pPr>
    </w:p>
    <w:p w14:paraId="3479B17E">
      <w:pPr>
        <w:pStyle w:val="4"/>
        <w:spacing w:before="50"/>
        <w:ind w:left="0" w:right="0"/>
        <w:jc w:val="left"/>
        <w:rPr>
          <w:rFonts w:hint="eastAsia"/>
        </w:rPr>
      </w:pPr>
      <w:r>
        <w:rPr>
          <w:rFonts w:hint="eastAsia"/>
        </w:rPr>
        <w:t>It is an awareness of the "Eternal Power," but also of the "Godhead," that is, of the absolute perfection of God.</w:t>
      </w:r>
    </w:p>
    <w:p w14:paraId="68FDD8F2">
      <w:pPr>
        <w:pStyle w:val="4"/>
        <w:spacing w:before="50"/>
        <w:ind w:left="0" w:right="0"/>
        <w:jc w:val="left"/>
        <w:rPr>
          <w:rFonts w:hint="eastAsia"/>
        </w:rPr>
      </w:pPr>
      <w:r>
        <w:rPr>
          <w:rFonts w:hint="eastAsia"/>
        </w:rPr>
        <w:t>这是一种对“永恒大能”的认识，也是对“神性”的认识，即对神绝对完美的认识。</w:t>
      </w:r>
    </w:p>
    <w:p w14:paraId="03654738">
      <w:pPr>
        <w:pStyle w:val="4"/>
        <w:spacing w:before="50"/>
        <w:ind w:left="0" w:right="0"/>
        <w:jc w:val="left"/>
        <w:rPr>
          <w:rFonts w:hint="eastAsia"/>
        </w:rPr>
      </w:pPr>
    </w:p>
    <w:p w14:paraId="4E038D41">
      <w:pPr>
        <w:pStyle w:val="4"/>
        <w:spacing w:before="50"/>
        <w:ind w:left="0" w:right="0"/>
        <w:jc w:val="left"/>
        <w:rPr>
          <w:rFonts w:hint="eastAsia"/>
        </w:rPr>
      </w:pPr>
      <w:r>
        <w:rPr>
          <w:rFonts w:hint="eastAsia"/>
        </w:rPr>
        <w:t>Hence, this feeling of dependence does not lead to despondency and despair, but rather encourages religion, urging us to serve and honor the Divine.</w:t>
      </w:r>
    </w:p>
    <w:p w14:paraId="69626C30">
      <w:pPr>
        <w:pStyle w:val="4"/>
        <w:spacing w:before="50"/>
        <w:ind w:left="0" w:right="0"/>
        <w:jc w:val="left"/>
        <w:rPr>
          <w:rFonts w:hint="eastAsia"/>
        </w:rPr>
      </w:pPr>
      <w:r>
        <w:rPr>
          <w:rFonts w:hint="eastAsia"/>
        </w:rPr>
        <w:t>因此，这种依赖感并不会导致沮丧和绝望，反而会鼓励宗教，敦促我们事奉和尊荣神圣者。</w:t>
      </w:r>
    </w:p>
    <w:p w14:paraId="74D3EF88">
      <w:pPr>
        <w:pStyle w:val="4"/>
        <w:spacing w:before="50"/>
        <w:ind w:left="0" w:right="0"/>
        <w:jc w:val="left"/>
        <w:rPr>
          <w:rFonts w:hint="eastAsia"/>
        </w:rPr>
      </w:pPr>
    </w:p>
    <w:p w14:paraId="57019E99">
      <w:pPr>
        <w:pStyle w:val="4"/>
        <w:spacing w:before="50"/>
        <w:ind w:left="0" w:right="0"/>
        <w:jc w:val="left"/>
        <w:rPr>
          <w:rFonts w:hint="eastAsia"/>
        </w:rPr>
      </w:pPr>
      <w:r>
        <w:rPr>
          <w:rFonts w:hint="eastAsia"/>
        </w:rPr>
        <w:t>The dependence of which man is conscious in relation to the Divine essence is unique; it implies freedom and urges us to act freely.</w:t>
      </w:r>
    </w:p>
    <w:p w14:paraId="394CA1C7">
      <w:pPr>
        <w:pStyle w:val="4"/>
        <w:spacing w:before="50"/>
        <w:ind w:left="0" w:right="0"/>
        <w:jc w:val="left"/>
        <w:rPr>
          <w:rFonts w:hint="eastAsia"/>
        </w:rPr>
      </w:pPr>
      <w:r>
        <w:rPr>
          <w:rFonts w:hint="eastAsia"/>
        </w:rPr>
        <w:t>人在与神圣本质相关时所意识到的依赖是独特的；它意味着自由，并敦促我们自由地行动。</w:t>
      </w:r>
    </w:p>
    <w:p w14:paraId="76963B45">
      <w:pPr>
        <w:pStyle w:val="4"/>
        <w:spacing w:before="50"/>
        <w:ind w:left="0" w:right="0"/>
        <w:jc w:val="left"/>
        <w:rPr>
          <w:rFonts w:hint="eastAsia"/>
        </w:rPr>
      </w:pPr>
    </w:p>
    <w:p w14:paraId="5438E15F">
      <w:pPr>
        <w:pStyle w:val="4"/>
        <w:spacing w:before="50"/>
        <w:ind w:left="0" w:right="0"/>
        <w:jc w:val="left"/>
        <w:rPr>
          <w:rFonts w:hint="eastAsia"/>
        </w:rPr>
      </w:pPr>
      <w:r>
        <w:rPr>
          <w:rFonts w:hint="eastAsia"/>
        </w:rPr>
        <w:t>It is the dependence not of a slave, but of a son, even a prodigal son.</w:t>
      </w:r>
    </w:p>
    <w:p w14:paraId="536F231C">
      <w:pPr>
        <w:pStyle w:val="4"/>
        <w:spacing w:before="50"/>
        <w:ind w:left="0" w:right="0"/>
        <w:jc w:val="left"/>
        <w:rPr>
          <w:rFonts w:hint="eastAsia"/>
        </w:rPr>
      </w:pPr>
      <w:r>
        <w:rPr>
          <w:rFonts w:hint="eastAsia"/>
        </w:rPr>
        <w:t>这并非奴隶的依赖，而是儿子的依赖，甚至是浪子的依赖。</w:t>
      </w:r>
    </w:p>
    <w:p w14:paraId="39D5E33F">
      <w:pPr>
        <w:pStyle w:val="4"/>
        <w:spacing w:before="50"/>
        <w:ind w:left="0" w:right="0"/>
        <w:jc w:val="left"/>
        <w:rPr>
          <w:rFonts w:hint="eastAsia"/>
        </w:rPr>
      </w:pPr>
    </w:p>
    <w:p w14:paraId="49BA55FF">
      <w:pPr>
        <w:pStyle w:val="4"/>
        <w:spacing w:before="50"/>
        <w:ind w:left="0" w:right="0"/>
        <w:jc w:val="left"/>
        <w:rPr>
          <w:rFonts w:hint="eastAsia"/>
        </w:rPr>
      </w:pPr>
      <w:r>
        <w:rPr>
          <w:rFonts w:hint="eastAsia"/>
        </w:rPr>
        <w:t>The sensus divinitatis is thus, according to Calvin's description, also the "seed of religion."</w:t>
      </w:r>
    </w:p>
    <w:p w14:paraId="5F200493">
      <w:pPr>
        <w:pStyle w:val="4"/>
        <w:spacing w:before="50"/>
        <w:ind w:left="0" w:right="0"/>
        <w:jc w:val="left"/>
        <w:rPr>
          <w:rFonts w:hint="eastAsia"/>
        </w:rPr>
      </w:pPr>
      <w:r>
        <w:rPr>
          <w:rFonts w:hint="eastAsia"/>
        </w:rPr>
        <w:t>因此，根据加尔文的描述，神性知觉也是“宗教的种子”。</w:t>
      </w:r>
    </w:p>
    <w:p w14:paraId="2B598D0A">
      <w:pPr>
        <w:pStyle w:val="4"/>
        <w:spacing w:before="50"/>
        <w:ind w:left="0" w:right="0"/>
        <w:jc w:val="left"/>
        <w:rPr>
          <w:rFonts w:hint="eastAsia"/>
        </w:rPr>
      </w:pPr>
    </w:p>
    <w:p w14:paraId="26633200">
      <w:pPr>
        <w:pStyle w:val="4"/>
        <w:spacing w:before="50"/>
        <w:ind w:left="0" w:right="0"/>
        <w:jc w:val="left"/>
        <w:rPr>
          <w:rFonts w:hint="eastAsia"/>
        </w:rPr>
      </w:pPr>
    </w:p>
    <w:p w14:paraId="115B2247">
      <w:pPr>
        <w:pStyle w:val="4"/>
        <w:spacing w:before="50"/>
        <w:ind w:left="0" w:right="0"/>
        <w:jc w:val="left"/>
        <w:rPr>
          <w:rFonts w:hint="eastAsia"/>
        </w:rPr>
      </w:pPr>
    </w:p>
    <w:p w14:paraId="243DAD0A">
      <w:pPr>
        <w:pStyle w:val="3"/>
        <w:bidi w:val="0"/>
        <w:rPr>
          <w:rFonts w:hint="eastAsia"/>
        </w:rPr>
      </w:pPr>
      <w:r>
        <w:rPr>
          <w:rFonts w:hint="eastAsia"/>
        </w:rPr>
        <w:t>Study Questions for Reflection</w:t>
      </w:r>
    </w:p>
    <w:p w14:paraId="1E2A1020">
      <w:pPr>
        <w:pStyle w:val="3"/>
        <w:bidi w:val="0"/>
        <w:rPr>
          <w:rFonts w:hint="eastAsia"/>
        </w:rPr>
      </w:pPr>
      <w:r>
        <w:rPr>
          <w:rFonts w:hint="eastAsia"/>
        </w:rPr>
        <w:t>默想学习问题</w:t>
      </w:r>
    </w:p>
    <w:p w14:paraId="18B7F786">
      <w:pPr>
        <w:pStyle w:val="4"/>
        <w:spacing w:before="297" w:line="285" w:lineRule="auto"/>
        <w:rPr>
          <w:rFonts w:hint="eastAsia"/>
        </w:rPr>
      </w:pPr>
    </w:p>
    <w:p w14:paraId="47CF071E">
      <w:pPr>
        <w:pStyle w:val="4"/>
        <w:spacing w:before="297" w:line="285" w:lineRule="auto"/>
        <w:rPr>
          <w:rFonts w:hint="eastAsia"/>
        </w:rPr>
      </w:pPr>
      <w:r>
        <w:rPr>
          <w:rFonts w:hint="eastAsia"/>
        </w:rPr>
        <w:t>1.What is the significance of the knowledge of God being revealed to mankind rather than discovered by human efforts?</w:t>
      </w:r>
    </w:p>
    <w:p w14:paraId="0D58B313">
      <w:pPr>
        <w:pStyle w:val="4"/>
        <w:spacing w:before="297" w:line="285" w:lineRule="auto"/>
        <w:rPr>
          <w:rFonts w:hint="eastAsia"/>
        </w:rPr>
      </w:pPr>
      <w:r>
        <w:rPr>
          <w:rFonts w:hint="eastAsia"/>
        </w:rPr>
        <w:t>1.神向人类启示知识，而非由人类努力发现，其意义何在？</w:t>
      </w:r>
    </w:p>
    <w:p w14:paraId="382FBBA8">
      <w:pPr>
        <w:pStyle w:val="4"/>
        <w:spacing w:before="297" w:line="285" w:lineRule="auto"/>
        <w:rPr>
          <w:rFonts w:hint="eastAsia"/>
        </w:rPr>
      </w:pPr>
    </w:p>
    <w:p w14:paraId="4EA72A60">
      <w:pPr>
        <w:pStyle w:val="4"/>
        <w:spacing w:before="297" w:line="285" w:lineRule="auto"/>
        <w:rPr>
          <w:rFonts w:hint="eastAsia"/>
        </w:rPr>
      </w:pPr>
      <w:r>
        <w:rPr>
          <w:rFonts w:hint="eastAsia"/>
        </w:rPr>
        <w:t xml:space="preserve"> Reflect on the implications of God's revelation being an act of His grace and sovereignty. How does this shape your understanding of theology and your relationship with God?</w:t>
      </w:r>
    </w:p>
    <w:p w14:paraId="6518A5BC">
      <w:pPr>
        <w:pStyle w:val="4"/>
        <w:spacing w:before="297" w:line="285" w:lineRule="auto"/>
        <w:rPr>
          <w:rFonts w:hint="eastAsia"/>
        </w:rPr>
      </w:pPr>
      <w:r>
        <w:rPr>
          <w:rFonts w:hint="eastAsia"/>
        </w:rPr>
        <w:t>默想神的启示是祂恩典和主权作为的含义。这如何塑造你对神学和你与神关系的理解？</w:t>
      </w:r>
    </w:p>
    <w:p w14:paraId="45D67B7D">
      <w:pPr>
        <w:pStyle w:val="4"/>
        <w:spacing w:before="297" w:line="285" w:lineRule="auto"/>
        <w:rPr>
          <w:rFonts w:hint="eastAsia"/>
        </w:rPr>
      </w:pPr>
    </w:p>
    <w:p w14:paraId="1A9B4EF3">
      <w:pPr>
        <w:pStyle w:val="4"/>
        <w:spacing w:before="297" w:line="285" w:lineRule="auto"/>
        <w:rPr>
          <w:rFonts w:hint="eastAsia"/>
        </w:rPr>
      </w:pPr>
      <w:r>
        <w:rPr>
          <w:rFonts w:hint="eastAsia"/>
        </w:rPr>
        <w:t>2.How do the works of creation and providence reveal God's attributes?</w:t>
      </w:r>
    </w:p>
    <w:p w14:paraId="25E88514">
      <w:pPr>
        <w:pStyle w:val="4"/>
        <w:spacing w:before="297" w:line="285" w:lineRule="auto"/>
        <w:rPr>
          <w:rFonts w:hint="eastAsia"/>
        </w:rPr>
      </w:pPr>
      <w:r>
        <w:rPr>
          <w:rFonts w:hint="eastAsia"/>
        </w:rPr>
        <w:t>2.创造和护理的作为如何启示神的属性？</w:t>
      </w:r>
    </w:p>
    <w:p w14:paraId="3B103B29">
      <w:pPr>
        <w:pStyle w:val="4"/>
        <w:spacing w:before="297" w:line="285" w:lineRule="auto"/>
        <w:rPr>
          <w:rFonts w:hint="eastAsia"/>
        </w:rPr>
      </w:pPr>
    </w:p>
    <w:p w14:paraId="2B70205C">
      <w:pPr>
        <w:pStyle w:val="4"/>
        <w:spacing w:before="297" w:line="285" w:lineRule="auto"/>
        <w:rPr>
          <w:rFonts w:hint="eastAsia"/>
        </w:rPr>
      </w:pPr>
      <w:r>
        <w:rPr>
          <w:rFonts w:hint="eastAsia"/>
        </w:rPr>
        <w:t xml:space="preserve"> Consider specific examples from nature and history that demonstrate God's justice, goodness, omnipotence, and wisdom. How do these revelations influence your faith?</w:t>
      </w:r>
    </w:p>
    <w:p w14:paraId="56030FA9">
      <w:pPr>
        <w:pStyle w:val="4"/>
        <w:spacing w:before="297" w:line="285" w:lineRule="auto"/>
        <w:rPr>
          <w:rFonts w:hint="eastAsia"/>
        </w:rPr>
      </w:pPr>
      <w:r>
        <w:rPr>
          <w:rFonts w:hint="eastAsia"/>
        </w:rPr>
        <w:t>思考自然和历史中证明神公义、良善、全能和智慧的具体例子。这些启示如何影响你的信仰？</w:t>
      </w:r>
    </w:p>
    <w:p w14:paraId="42336740">
      <w:pPr>
        <w:pStyle w:val="4"/>
        <w:spacing w:before="297" w:line="285" w:lineRule="auto"/>
        <w:rPr>
          <w:rFonts w:hint="eastAsia"/>
        </w:rPr>
      </w:pPr>
    </w:p>
    <w:p w14:paraId="40E593C5">
      <w:pPr>
        <w:pStyle w:val="4"/>
        <w:spacing w:before="297" w:line="285" w:lineRule="auto"/>
        <w:rPr>
          <w:rFonts w:hint="eastAsia"/>
        </w:rPr>
      </w:pPr>
      <w:r>
        <w:rPr>
          <w:rFonts w:hint="eastAsia"/>
        </w:rPr>
        <w:t>3.What is the relationship between general revelation and special revelation, and how do they complement each other?</w:t>
      </w:r>
    </w:p>
    <w:p w14:paraId="5A7833FB">
      <w:pPr>
        <w:pStyle w:val="4"/>
        <w:spacing w:before="297" w:line="285" w:lineRule="auto"/>
        <w:rPr>
          <w:rFonts w:hint="eastAsia"/>
        </w:rPr>
      </w:pPr>
      <w:r>
        <w:rPr>
          <w:rFonts w:hint="eastAsia"/>
        </w:rPr>
        <w:t>3.普遍启示和特殊启示之间有何关系？它们如何互补？</w:t>
      </w:r>
    </w:p>
    <w:p w14:paraId="0FAA27C7">
      <w:pPr>
        <w:pStyle w:val="4"/>
        <w:spacing w:before="297" w:line="285" w:lineRule="auto"/>
        <w:rPr>
          <w:rFonts w:hint="eastAsia"/>
        </w:rPr>
      </w:pPr>
    </w:p>
    <w:p w14:paraId="01DC6517">
      <w:pPr>
        <w:pStyle w:val="4"/>
        <w:spacing w:before="297" w:line="285" w:lineRule="auto"/>
        <w:rPr>
          <w:rFonts w:hint="eastAsia"/>
        </w:rPr>
      </w:pPr>
      <w:r>
        <w:rPr>
          <w:rFonts w:hint="eastAsia"/>
        </w:rPr>
        <w:t xml:space="preserve"> Reflect on how general revelation (through nature) and special revelation (through Scripture) work together to provide a fuller understanding of God. How does this duality affect your approach to studying the Bible?</w:t>
      </w:r>
    </w:p>
    <w:p w14:paraId="0722658C">
      <w:pPr>
        <w:pStyle w:val="4"/>
        <w:spacing w:before="297" w:line="285" w:lineRule="auto"/>
        <w:rPr>
          <w:rFonts w:hint="eastAsia"/>
        </w:rPr>
      </w:pPr>
      <w:r>
        <w:rPr>
          <w:rFonts w:hint="eastAsia"/>
        </w:rPr>
        <w:t>默想普遍启示（通过自然）和特殊启示（通过圣经）如何共同作用，以提供对神更充分的理解。这种二元性如何影响你学习圣经的方法？</w:t>
      </w:r>
    </w:p>
    <w:p w14:paraId="5B138728">
      <w:pPr>
        <w:pStyle w:val="4"/>
        <w:spacing w:before="297" w:line="285" w:lineRule="auto"/>
        <w:rPr>
          <w:rFonts w:hint="eastAsia"/>
        </w:rPr>
      </w:pPr>
    </w:p>
    <w:p w14:paraId="7370E106">
      <w:pPr>
        <w:pStyle w:val="4"/>
        <w:spacing w:before="297" w:line="285" w:lineRule="auto"/>
        <w:rPr>
          <w:rFonts w:hint="eastAsia"/>
        </w:rPr>
      </w:pPr>
      <w:r>
        <w:rPr>
          <w:rFonts w:hint="eastAsia"/>
        </w:rPr>
        <w:t>4.In what ways is Christ the ultimate revelation of God?</w:t>
      </w:r>
    </w:p>
    <w:p w14:paraId="2DCB797F">
      <w:pPr>
        <w:pStyle w:val="4"/>
        <w:spacing w:before="297" w:line="285" w:lineRule="auto"/>
        <w:rPr>
          <w:rFonts w:hint="eastAsia"/>
        </w:rPr>
      </w:pPr>
      <w:r>
        <w:rPr>
          <w:rFonts w:hint="eastAsia"/>
        </w:rPr>
        <w:t>4.基督在哪些方面是神最终的启示？</w:t>
      </w:r>
    </w:p>
    <w:p w14:paraId="256A8AE1">
      <w:pPr>
        <w:pStyle w:val="4"/>
        <w:spacing w:before="297" w:line="285" w:lineRule="auto"/>
        <w:rPr>
          <w:rFonts w:hint="eastAsia"/>
        </w:rPr>
      </w:pPr>
    </w:p>
    <w:p w14:paraId="5A2F3667">
      <w:pPr>
        <w:pStyle w:val="4"/>
        <w:spacing w:before="297" w:line="285" w:lineRule="auto"/>
        <w:rPr>
          <w:rFonts w:hint="eastAsia"/>
        </w:rPr>
      </w:pPr>
      <w:r>
        <w:rPr>
          <w:rFonts w:hint="eastAsia"/>
        </w:rPr>
        <w:t xml:space="preserve"> Explore how Christ's incarnation, life, death, and resurrection serve as the clearest and most complete revelation of God's nature. How does this centrality of Christ shape your worship and theology?</w:t>
      </w:r>
    </w:p>
    <w:p w14:paraId="63A168A3">
      <w:pPr>
        <w:pStyle w:val="4"/>
        <w:spacing w:before="297" w:line="285" w:lineRule="auto"/>
        <w:rPr>
          <w:rFonts w:hint="eastAsia"/>
        </w:rPr>
      </w:pPr>
      <w:r>
        <w:rPr>
          <w:rFonts w:hint="eastAsia"/>
        </w:rPr>
        <w:t>探索基督的道成肉身、生命、死亡和复活如何作为神本性最清晰和最完整的启示。基督的这种中心地位如何塑造你的敬拜和神学？</w:t>
      </w:r>
    </w:p>
    <w:p w14:paraId="7CCD691F">
      <w:pPr>
        <w:pStyle w:val="4"/>
        <w:spacing w:before="297" w:line="285" w:lineRule="auto"/>
        <w:rPr>
          <w:rFonts w:hint="eastAsia"/>
        </w:rPr>
      </w:pPr>
    </w:p>
    <w:p w14:paraId="5F66D569">
      <w:pPr>
        <w:pStyle w:val="4"/>
        <w:spacing w:before="297" w:line="285" w:lineRule="auto"/>
        <w:rPr>
          <w:rFonts w:hint="eastAsia"/>
        </w:rPr>
      </w:pPr>
      <w:r>
        <w:rPr>
          <w:rFonts w:hint="eastAsia"/>
        </w:rPr>
        <w:t>5.How does the concept of God's self-revelation challenge or affirm your current understanding of God's nature?</w:t>
      </w:r>
    </w:p>
    <w:p w14:paraId="2EACA57E">
      <w:pPr>
        <w:pStyle w:val="4"/>
        <w:spacing w:before="297" w:line="285" w:lineRule="auto"/>
        <w:rPr>
          <w:rFonts w:hint="eastAsia"/>
        </w:rPr>
      </w:pPr>
      <w:r>
        <w:rPr>
          <w:rFonts w:hint="eastAsia"/>
        </w:rPr>
        <w:t>5.神的自我启示概念如何挑战或肯定你目前对神本性的理解？</w:t>
      </w:r>
    </w:p>
    <w:p w14:paraId="50132C78">
      <w:pPr>
        <w:pStyle w:val="4"/>
        <w:spacing w:before="297" w:line="285" w:lineRule="auto"/>
        <w:rPr>
          <w:rFonts w:hint="eastAsia"/>
        </w:rPr>
      </w:pPr>
    </w:p>
    <w:p w14:paraId="1D759E6C">
      <w:pPr>
        <w:pStyle w:val="4"/>
        <w:spacing w:before="297" w:line="285" w:lineRule="auto"/>
        <w:rPr>
          <w:rFonts w:hint="eastAsia"/>
        </w:rPr>
      </w:pPr>
      <w:r>
        <w:rPr>
          <w:rFonts w:hint="eastAsia"/>
        </w:rPr>
        <w:t xml:space="preserve"> Reflect on the idea that God's self-revelation is both a voluntary and gracious act. How does this understanding deepen your appreciation for God's interaction with humanity?</w:t>
      </w:r>
    </w:p>
    <w:p w14:paraId="78227253">
      <w:pPr>
        <w:pStyle w:val="4"/>
        <w:spacing w:before="297" w:line="285" w:lineRule="auto"/>
        <w:rPr>
          <w:rFonts w:hint="eastAsia"/>
        </w:rPr>
      </w:pPr>
      <w:r>
        <w:rPr>
          <w:rFonts w:hint="eastAsia"/>
        </w:rPr>
        <w:t>默想神的自我启示既是自愿的也是恩慈的行为这一观念。这种理解如何加深你对神与人类互动的欣赏？</w:t>
      </w:r>
    </w:p>
    <w:p w14:paraId="30C6E507">
      <w:pPr>
        <w:pStyle w:val="4"/>
        <w:spacing w:before="297" w:line="285" w:lineRule="auto"/>
        <w:rPr>
          <w:rFonts w:hint="eastAsia"/>
        </w:rPr>
      </w:pPr>
    </w:p>
    <w:p w14:paraId="54496074">
      <w:pPr>
        <w:pStyle w:val="4"/>
        <w:spacing w:before="297" w:line="285" w:lineRule="auto"/>
        <w:rPr>
          <w:rFonts w:hint="eastAsia"/>
        </w:rPr>
      </w:pPr>
      <w:r>
        <w:rPr>
          <w:rFonts w:hint="eastAsia"/>
        </w:rPr>
        <w:t>6.What</w:t>
      </w:r>
      <w:r>
        <w:rPr>
          <w:rFonts w:hint="eastAsia"/>
        </w:rPr>
        <w:tab/>
      </w:r>
      <w:r>
        <w:rPr>
          <w:rFonts w:hint="eastAsia"/>
        </w:rPr>
        <w:t>are</w:t>
      </w:r>
      <w:r>
        <w:rPr>
          <w:rFonts w:hint="eastAsia"/>
        </w:rPr>
        <w:tab/>
      </w:r>
      <w:r>
        <w:rPr>
          <w:rFonts w:hint="eastAsia"/>
        </w:rPr>
        <w:t>the</w:t>
      </w:r>
      <w:r>
        <w:rPr>
          <w:rFonts w:hint="eastAsia"/>
        </w:rPr>
        <w:tab/>
      </w:r>
      <w:r>
        <w:rPr>
          <w:rFonts w:hint="eastAsia"/>
        </w:rPr>
        <w:t>limitations</w:t>
      </w:r>
      <w:r>
        <w:rPr>
          <w:rFonts w:hint="eastAsia"/>
        </w:rPr>
        <w:tab/>
      </w:r>
      <w:r>
        <w:rPr>
          <w:rFonts w:hint="eastAsia"/>
        </w:rPr>
        <w:t>of</w:t>
      </w:r>
      <w:r>
        <w:rPr>
          <w:rFonts w:hint="eastAsia"/>
        </w:rPr>
        <w:tab/>
      </w:r>
      <w:r>
        <w:rPr>
          <w:rFonts w:hint="eastAsia"/>
        </w:rPr>
        <w:t>human</w:t>
      </w:r>
      <w:r>
        <w:rPr>
          <w:rFonts w:hint="eastAsia"/>
        </w:rPr>
        <w:tab/>
      </w:r>
      <w:r>
        <w:rPr>
          <w:rFonts w:hint="eastAsia"/>
        </w:rPr>
        <w:t>understanding</w:t>
      </w:r>
      <w:r>
        <w:rPr>
          <w:rFonts w:hint="eastAsia"/>
        </w:rPr>
        <w:tab/>
      </w:r>
      <w:r>
        <w:rPr>
          <w:rFonts w:hint="eastAsia"/>
        </w:rPr>
        <w:t>in comprehending the full knowledge of God?</w:t>
      </w:r>
    </w:p>
    <w:p w14:paraId="48B02D6D">
      <w:pPr>
        <w:pStyle w:val="4"/>
        <w:spacing w:before="297" w:line="285" w:lineRule="auto"/>
        <w:rPr>
          <w:rFonts w:hint="eastAsia"/>
        </w:rPr>
      </w:pPr>
      <w:r>
        <w:rPr>
          <w:rFonts w:hint="eastAsia"/>
        </w:rPr>
        <w:t>6.在理解神的全部知识方面，人类理解力有何局限？</w:t>
      </w:r>
    </w:p>
    <w:p w14:paraId="3BC4C542">
      <w:pPr>
        <w:pStyle w:val="4"/>
        <w:spacing w:before="297" w:line="285" w:lineRule="auto"/>
        <w:rPr>
          <w:rFonts w:hint="eastAsia"/>
        </w:rPr>
      </w:pPr>
    </w:p>
    <w:p w14:paraId="7281D33E">
      <w:pPr>
        <w:pStyle w:val="4"/>
        <w:spacing w:before="297" w:line="285" w:lineRule="auto"/>
        <w:rPr>
          <w:rFonts w:hint="eastAsia"/>
        </w:rPr>
      </w:pPr>
      <w:r>
        <w:rPr>
          <w:rFonts w:hint="eastAsia"/>
        </w:rPr>
        <w:t xml:space="preserve"> Consider the infinite nature of God's self-knowledge compared to the finite revelation given to humans. How does this impact your humility and reliance on God's wisdom?</w:t>
      </w:r>
    </w:p>
    <w:p w14:paraId="578BAB41">
      <w:pPr>
        <w:pStyle w:val="4"/>
        <w:spacing w:before="297" w:line="285" w:lineRule="auto"/>
        <w:rPr>
          <w:rFonts w:hint="eastAsia"/>
        </w:rPr>
      </w:pPr>
      <w:r>
        <w:rPr>
          <w:rFonts w:hint="eastAsia"/>
        </w:rPr>
        <w:t>思考神自我认识的无限性与赐予人类有限启示的对比。这对你的谦卑和对神智慧的依赖有何影响？</w:t>
      </w:r>
    </w:p>
    <w:p w14:paraId="5F80862B">
      <w:pPr>
        <w:pStyle w:val="4"/>
        <w:spacing w:before="297" w:line="285" w:lineRule="auto"/>
        <w:rPr>
          <w:rFonts w:hint="eastAsia"/>
        </w:rPr>
      </w:pPr>
    </w:p>
    <w:p w14:paraId="04288424">
      <w:pPr>
        <w:pStyle w:val="4"/>
        <w:spacing w:before="297" w:line="285" w:lineRule="auto"/>
        <w:rPr>
          <w:rFonts w:hint="eastAsia"/>
        </w:rPr>
      </w:pPr>
      <w:r>
        <w:rPr>
          <w:rFonts w:hint="eastAsia"/>
        </w:rPr>
        <w:t>7.Why is it important to interpret Scripture in the light of the harmony and proportion of faith as taught by St. Paul?</w:t>
      </w:r>
    </w:p>
    <w:p w14:paraId="327BB47F">
      <w:pPr>
        <w:pStyle w:val="4"/>
        <w:spacing w:before="297" w:line="285" w:lineRule="auto"/>
        <w:rPr>
          <w:rFonts w:hint="eastAsia"/>
        </w:rPr>
      </w:pPr>
      <w:r>
        <w:rPr>
          <w:rFonts w:hint="eastAsia"/>
        </w:rPr>
        <w:t>7.为何按照圣保罗所教导的信心的和谐与比例来解释圣经是重要的？</w:t>
      </w:r>
    </w:p>
    <w:p w14:paraId="2A916FE1">
      <w:pPr>
        <w:pStyle w:val="4"/>
        <w:spacing w:before="297" w:line="285" w:lineRule="auto"/>
        <w:rPr>
          <w:rFonts w:hint="eastAsia"/>
        </w:rPr>
      </w:pPr>
    </w:p>
    <w:p w14:paraId="08C88681">
      <w:pPr>
        <w:pStyle w:val="4"/>
        <w:spacing w:before="297" w:line="285" w:lineRule="auto"/>
        <w:rPr>
          <w:rFonts w:hint="eastAsia"/>
        </w:rPr>
      </w:pPr>
      <w:r>
        <w:rPr>
          <w:rFonts w:hint="eastAsia"/>
        </w:rPr>
        <w:t>Discuss the importance of maintaining consistency with the core teachings of faith when interpreting the Bible. How does this principle guard against doctrinal errors?</w:t>
      </w:r>
    </w:p>
    <w:p w14:paraId="2F5DC77A">
      <w:pPr>
        <w:pStyle w:val="4"/>
        <w:spacing w:before="297" w:line="285" w:lineRule="auto"/>
        <w:rPr>
          <w:rFonts w:hint="eastAsia"/>
        </w:rPr>
      </w:pPr>
      <w:r>
        <w:rPr>
          <w:rFonts w:hint="eastAsia"/>
        </w:rPr>
        <w:t>讨论在解释圣经时与信仰核心教导保持一致的重要性。这个原则如何防止教义上的错误？</w:t>
      </w:r>
    </w:p>
    <w:p w14:paraId="309C387D">
      <w:pPr>
        <w:pStyle w:val="4"/>
        <w:spacing w:before="297" w:line="285" w:lineRule="auto"/>
        <w:rPr>
          <w:rFonts w:hint="eastAsia"/>
        </w:rPr>
      </w:pPr>
    </w:p>
    <w:p w14:paraId="064ABAEF">
      <w:pPr>
        <w:pStyle w:val="4"/>
        <w:spacing w:before="297" w:line="285" w:lineRule="auto"/>
        <w:rPr>
          <w:rFonts w:hint="eastAsia"/>
        </w:rPr>
      </w:pPr>
      <w:r>
        <w:rPr>
          <w:rFonts w:hint="eastAsia"/>
        </w:rPr>
        <w:t>8.How does the dual role of God's revelation (through creation and Scripture) influence your daily walk with Christ?</w:t>
      </w:r>
    </w:p>
    <w:p w14:paraId="091F0AE0">
      <w:pPr>
        <w:pStyle w:val="4"/>
        <w:spacing w:before="297" w:line="285" w:lineRule="auto"/>
        <w:rPr>
          <w:rFonts w:hint="eastAsia"/>
        </w:rPr>
      </w:pPr>
      <w:r>
        <w:rPr>
          <w:rFonts w:hint="eastAsia"/>
        </w:rPr>
        <w:t>8.神的启示（通过创造和圣经）的双重角色如何影响你每日与基督同行？</w:t>
      </w:r>
    </w:p>
    <w:p w14:paraId="6C4C4BA5">
      <w:pPr>
        <w:pStyle w:val="4"/>
        <w:spacing w:before="297" w:line="285" w:lineRule="auto"/>
        <w:rPr>
          <w:rFonts w:hint="eastAsia"/>
        </w:rPr>
      </w:pPr>
    </w:p>
    <w:p w14:paraId="7994F5AC">
      <w:pPr>
        <w:pStyle w:val="4"/>
        <w:spacing w:before="297" w:line="285" w:lineRule="auto"/>
        <w:rPr>
          <w:rFonts w:hint="eastAsia"/>
        </w:rPr>
      </w:pPr>
      <w:r>
        <w:rPr>
          <w:rFonts w:hint="eastAsia"/>
        </w:rPr>
        <w:t>Reflect on practical ways you can be more attentive to God's presence in both His creation and His Word. How does this awareness enhance your spiritual life?</w:t>
      </w:r>
    </w:p>
    <w:p w14:paraId="13BBCB95">
      <w:pPr>
        <w:pStyle w:val="4"/>
        <w:spacing w:before="297" w:line="285" w:lineRule="auto"/>
        <w:rPr>
          <w:rFonts w:hint="eastAsia"/>
        </w:rPr>
      </w:pPr>
      <w:r>
        <w:rPr>
          <w:rFonts w:hint="eastAsia"/>
        </w:rPr>
        <w:t>默想你如何在神的创造和祂的话语中更留心祂同在的实际方法。这种意识如何增强你的属灵生命？</w:t>
      </w:r>
    </w:p>
    <w:p w14:paraId="60F1AF5A">
      <w:pPr>
        <w:pStyle w:val="4"/>
        <w:spacing w:before="297" w:line="285" w:lineRule="auto"/>
        <w:rPr>
          <w:rFonts w:hint="eastAsia"/>
        </w:rPr>
      </w:pPr>
    </w:p>
    <w:p w14:paraId="38FD5905">
      <w:pPr>
        <w:pStyle w:val="4"/>
        <w:spacing w:before="297" w:line="285" w:lineRule="auto"/>
        <w:rPr>
          <w:rFonts w:hint="eastAsia"/>
        </w:rPr>
      </w:pPr>
      <w:r>
        <w:rPr>
          <w:rFonts w:hint="eastAsia"/>
        </w:rPr>
        <w:t>9.What role does human free will play in the acceptance and understanding of God's revelation?</w:t>
      </w:r>
    </w:p>
    <w:p w14:paraId="4A4F1359">
      <w:pPr>
        <w:pStyle w:val="4"/>
        <w:spacing w:before="297" w:line="285" w:lineRule="auto"/>
        <w:rPr>
          <w:rFonts w:hint="eastAsia"/>
        </w:rPr>
      </w:pPr>
      <w:r>
        <w:rPr>
          <w:rFonts w:hint="eastAsia"/>
        </w:rPr>
        <w:t>9.人的自由意志在接受和理解神的启示方面扮演什么角色？</w:t>
      </w:r>
    </w:p>
    <w:p w14:paraId="25C19814">
      <w:pPr>
        <w:pStyle w:val="4"/>
        <w:spacing w:before="297" w:line="285" w:lineRule="auto"/>
        <w:rPr>
          <w:rFonts w:hint="eastAsia"/>
        </w:rPr>
      </w:pPr>
    </w:p>
    <w:p w14:paraId="598C9478">
      <w:pPr>
        <w:pStyle w:val="4"/>
        <w:spacing w:before="297" w:line="285" w:lineRule="auto"/>
        <w:rPr>
          <w:rFonts w:hint="eastAsia"/>
        </w:rPr>
      </w:pPr>
      <w:r>
        <w:rPr>
          <w:rFonts w:hint="eastAsia"/>
        </w:rPr>
        <w:t xml:space="preserve"> Explore God's sovereignty in revealing Himself and human responsibility in seeking and responding to His revelation. How does this affect your view of salvation and grace?</w:t>
      </w:r>
    </w:p>
    <w:p w14:paraId="4DC9AB69">
      <w:pPr>
        <w:pStyle w:val="4"/>
        <w:spacing w:before="297" w:line="285" w:lineRule="auto"/>
        <w:rPr>
          <w:rFonts w:hint="eastAsia"/>
        </w:rPr>
      </w:pPr>
      <w:r>
        <w:rPr>
          <w:rFonts w:hint="eastAsia"/>
        </w:rPr>
        <w:t>探索神启示自己的主权以及人在寻求和回应祂启示方面的责任。这对你关于救恩和恩典的观点有何影响？</w:t>
      </w:r>
    </w:p>
    <w:p w14:paraId="7247AD3B">
      <w:pPr>
        <w:pStyle w:val="4"/>
        <w:spacing w:before="297" w:line="285" w:lineRule="auto"/>
        <w:rPr>
          <w:rFonts w:hint="eastAsia"/>
        </w:rPr>
      </w:pPr>
    </w:p>
    <w:p w14:paraId="4E32EDB5">
      <w:pPr>
        <w:pStyle w:val="4"/>
        <w:spacing w:before="297" w:line="285" w:lineRule="auto"/>
        <w:rPr>
          <w:rFonts w:hint="eastAsia"/>
        </w:rPr>
      </w:pPr>
      <w:r>
        <w:rPr>
          <w:rFonts w:hint="eastAsia"/>
        </w:rPr>
        <w:t>10.In what ways can the church today better reflect the order and purpose of God's revelation in its teachings and practices?</w:t>
      </w:r>
    </w:p>
    <w:p w14:paraId="7E1076FE">
      <w:pPr>
        <w:pStyle w:val="4"/>
        <w:spacing w:before="297" w:line="285" w:lineRule="auto"/>
        <w:rPr>
          <w:rFonts w:hint="eastAsia"/>
        </w:rPr>
      </w:pPr>
      <w:r>
        <w:rPr>
          <w:rFonts w:hint="eastAsia"/>
        </w:rPr>
        <w:t>10.今日教会如何在教导和实践中更好地反映神启示的秩序和目的？</w:t>
      </w:r>
    </w:p>
    <w:p w14:paraId="69E5E2AE">
      <w:pPr>
        <w:pStyle w:val="4"/>
        <w:spacing w:before="297" w:line="285" w:lineRule="auto"/>
        <w:rPr>
          <w:rFonts w:hint="eastAsia"/>
        </w:rPr>
      </w:pPr>
    </w:p>
    <w:p w14:paraId="4A274BFA">
      <w:pPr>
        <w:pStyle w:val="4"/>
        <w:spacing w:before="297" w:line="285" w:lineRule="auto"/>
        <w:rPr>
          <w:rFonts w:hint="eastAsia"/>
        </w:rPr>
      </w:pPr>
      <w:r>
        <w:rPr>
          <w:rFonts w:hint="eastAsia"/>
        </w:rPr>
        <w:t xml:space="preserve"> Consider the current challenges facing the church and how a return to a biblically grounded understanding of God's revelation can address these issues. What practical steps can be taken to align church practices with divine revelation?</w:t>
      </w:r>
    </w:p>
    <w:p w14:paraId="29140EFF">
      <w:pPr>
        <w:pStyle w:val="4"/>
        <w:spacing w:before="297" w:line="285" w:lineRule="auto"/>
        <w:rPr>
          <w:rFonts w:hint="eastAsia"/>
        </w:rPr>
      </w:pPr>
      <w:r>
        <w:rPr>
          <w:rFonts w:hint="eastAsia"/>
        </w:rPr>
        <w:t>思考教会目前面临的挑战，以及回归基于圣经对神启示的理解如何解决这些问题。可以采取哪些实际步骤来使教会的实践与神圣的启示保持一致？</w:t>
      </w:r>
    </w:p>
    <w:p w14:paraId="3F0EB769">
      <w:pPr>
        <w:pStyle w:val="4"/>
        <w:spacing w:before="297" w:line="285" w:lineRule="auto"/>
        <w:rPr>
          <w:rFonts w:hint="eastAsia"/>
        </w:rPr>
      </w:pPr>
    </w:p>
    <w:p w14:paraId="3561414E">
      <w:pPr>
        <w:pStyle w:val="2"/>
        <w:bidi w:val="0"/>
        <w:rPr>
          <w:rFonts w:hint="eastAsia"/>
        </w:rPr>
      </w:pPr>
      <w:r>
        <w:rPr>
          <w:rFonts w:hint="eastAsia" w:eastAsia="宋体"/>
          <w:lang w:val="en-US" w:eastAsia="zh-CN"/>
        </w:rPr>
        <w:t>4.</w:t>
      </w:r>
      <w:r>
        <w:rPr>
          <w:rFonts w:hint="eastAsia"/>
        </w:rPr>
        <w:t>.The Value of General Revelation</w:t>
      </w:r>
    </w:p>
    <w:p w14:paraId="145D6E0D">
      <w:pPr>
        <w:pStyle w:val="2"/>
        <w:bidi w:val="0"/>
        <w:rPr>
          <w:rFonts w:hint="eastAsia"/>
        </w:rPr>
      </w:pPr>
      <w:r>
        <w:rPr>
          <w:rFonts w:hint="eastAsia" w:eastAsia="宋体"/>
          <w:lang w:val="en-US" w:eastAsia="zh-CN"/>
        </w:rPr>
        <w:t>4</w:t>
      </w:r>
      <w:r>
        <w:rPr>
          <w:rFonts w:hint="eastAsia"/>
        </w:rPr>
        <w:t>.普遍启示的价值</w:t>
      </w:r>
    </w:p>
    <w:p w14:paraId="3DAF407A">
      <w:pPr>
        <w:pStyle w:val="4"/>
        <w:spacing w:before="297" w:line="285" w:lineRule="auto"/>
        <w:rPr>
          <w:rFonts w:hint="eastAsia"/>
        </w:rPr>
      </w:pPr>
    </w:p>
    <w:p w14:paraId="2DB0CEA3">
      <w:pPr>
        <w:pStyle w:val="4"/>
        <w:spacing w:before="297" w:line="285" w:lineRule="auto"/>
        <w:rPr>
          <w:rFonts w:hint="eastAsia"/>
        </w:rPr>
      </w:pPr>
      <w:r>
        <w:rPr>
          <w:rFonts w:hint="eastAsia"/>
        </w:rPr>
        <w:t>In determining the value to be assigned to general revelation, there lies a great danger of either underestimation or overestimation.</w:t>
      </w:r>
    </w:p>
    <w:p w14:paraId="60A96D32">
      <w:pPr>
        <w:pStyle w:val="4"/>
        <w:spacing w:before="297" w:line="285" w:lineRule="auto"/>
        <w:rPr>
          <w:rFonts w:hint="eastAsia"/>
        </w:rPr>
      </w:pPr>
      <w:r>
        <w:rPr>
          <w:rFonts w:hint="eastAsia"/>
        </w:rPr>
        <w:t>在确定赋予普遍启示的价值时，存在着低估或高估的巨大危险。</w:t>
      </w:r>
    </w:p>
    <w:p w14:paraId="13D31414">
      <w:pPr>
        <w:pStyle w:val="4"/>
        <w:spacing w:before="297" w:line="285" w:lineRule="auto"/>
        <w:rPr>
          <w:rFonts w:hint="eastAsia"/>
        </w:rPr>
      </w:pPr>
    </w:p>
    <w:p w14:paraId="349FB9A3">
      <w:pPr>
        <w:pStyle w:val="4"/>
        <w:spacing w:before="297" w:line="285" w:lineRule="auto"/>
        <w:rPr>
          <w:rFonts w:hint="eastAsia"/>
        </w:rPr>
      </w:pPr>
      <w:r>
        <w:rPr>
          <w:rFonts w:hint="eastAsia"/>
        </w:rPr>
        <w:t>When we draw attention to the rich grace that God has bestowed in His special revelation, we can become so absorbed in it that general revelation loses all meaning and value for us.</w:t>
      </w:r>
    </w:p>
    <w:p w14:paraId="4177CF8C">
      <w:pPr>
        <w:pStyle w:val="4"/>
        <w:spacing w:before="297" w:line="285" w:lineRule="auto"/>
        <w:rPr>
          <w:rFonts w:hint="eastAsia"/>
        </w:rPr>
      </w:pPr>
      <w:r>
        <w:rPr>
          <w:rFonts w:hint="eastAsia"/>
        </w:rPr>
        <w:t>当我们注意到神在祂特殊启示中所赐予的丰盛恩典时，我们可能会如此沉浸其中，以致普遍启示对我们失去了所有意义和价值。</w:t>
      </w:r>
    </w:p>
    <w:p w14:paraId="36F535BB">
      <w:pPr>
        <w:pStyle w:val="4"/>
        <w:spacing w:before="297" w:line="285" w:lineRule="auto"/>
        <w:rPr>
          <w:rFonts w:hint="eastAsia"/>
        </w:rPr>
      </w:pPr>
    </w:p>
    <w:p w14:paraId="27FB59F6">
      <w:pPr>
        <w:pStyle w:val="4"/>
        <w:spacing w:before="297" w:line="285" w:lineRule="auto"/>
        <w:rPr>
          <w:rFonts w:hint="eastAsia"/>
        </w:rPr>
      </w:pPr>
      <w:r>
        <w:rPr>
          <w:rFonts w:hint="eastAsia"/>
        </w:rPr>
        <w:t>Conversely, when we become acquainted with the true, the good, and the beautiful found in nature and the world of man through God’s general revelation, we might inadvertently diminish the glory of the special grace manifested in the person and work of Christ.</w:t>
      </w:r>
    </w:p>
    <w:p w14:paraId="4B572839">
      <w:pPr>
        <w:pStyle w:val="4"/>
        <w:spacing w:before="297" w:line="285" w:lineRule="auto"/>
        <w:rPr>
          <w:rFonts w:hint="eastAsia"/>
        </w:rPr>
      </w:pPr>
      <w:r>
        <w:rPr>
          <w:rFonts w:hint="eastAsia"/>
        </w:rPr>
        <w:t>相反，当我们通过神普遍的启示认识到自然界和人类世界中所存在的真、善、美时，我们可能会无意中削弱在基督位格和工作中显现的特殊恩典的荣耀。</w:t>
      </w:r>
    </w:p>
    <w:p w14:paraId="49153D5B">
      <w:pPr>
        <w:pStyle w:val="4"/>
        <w:spacing w:before="297" w:line="285" w:lineRule="auto"/>
        <w:rPr>
          <w:rFonts w:hint="eastAsia"/>
        </w:rPr>
      </w:pPr>
    </w:p>
    <w:p w14:paraId="36D7504C">
      <w:pPr>
        <w:pStyle w:val="4"/>
        <w:spacing w:before="297" w:line="285" w:lineRule="auto"/>
        <w:rPr>
          <w:rFonts w:hint="eastAsia"/>
        </w:rPr>
      </w:pPr>
      <w:r>
        <w:rPr>
          <w:rFonts w:hint="eastAsia"/>
        </w:rPr>
        <w:t>This peril of veering to the right or to the left has always beset the Christian Church.</w:t>
      </w:r>
    </w:p>
    <w:p w14:paraId="07CF8BE1">
      <w:pPr>
        <w:pStyle w:val="4"/>
        <w:spacing w:before="297" w:line="285" w:lineRule="auto"/>
        <w:rPr>
          <w:rFonts w:hint="eastAsia"/>
        </w:rPr>
      </w:pPr>
      <w:r>
        <w:rPr>
          <w:rFonts w:hint="eastAsia"/>
        </w:rPr>
        <w:t>这种偏左或偏右的危险一直困扰着基督教会。</w:t>
      </w:r>
    </w:p>
    <w:p w14:paraId="3E8FFDCF">
      <w:pPr>
        <w:pStyle w:val="4"/>
        <w:spacing w:before="297" w:line="285" w:lineRule="auto"/>
        <w:rPr>
          <w:rFonts w:hint="eastAsia"/>
        </w:rPr>
      </w:pPr>
    </w:p>
    <w:p w14:paraId="4311B9B2">
      <w:pPr>
        <w:pStyle w:val="4"/>
        <w:spacing w:before="297" w:line="285" w:lineRule="auto"/>
        <w:rPr>
          <w:rFonts w:hint="eastAsia"/>
        </w:rPr>
      </w:pPr>
      <w:r>
        <w:rPr>
          <w:rFonts w:hint="eastAsia"/>
        </w:rPr>
        <w:t>Both in theory and in the practice of life, general revelation has been denied by some, while special revelation has been overlooked by others.</w:t>
      </w:r>
    </w:p>
    <w:p w14:paraId="1F283D0E">
      <w:pPr>
        <w:pStyle w:val="4"/>
        <w:spacing w:before="297" w:line="285" w:lineRule="auto"/>
        <w:rPr>
          <w:rFonts w:hint="eastAsia"/>
        </w:rPr>
      </w:pPr>
      <w:r>
        <w:rPr>
          <w:rFonts w:hint="eastAsia"/>
        </w:rPr>
        <w:t>无论在理论上还是在生活实践中，普遍启示都被一些人否认，而特殊启示则被另一些人忽视。</w:t>
      </w:r>
    </w:p>
    <w:p w14:paraId="34C6CCB2">
      <w:pPr>
        <w:pStyle w:val="4"/>
        <w:spacing w:before="297" w:line="285" w:lineRule="auto"/>
        <w:rPr>
          <w:rFonts w:hint="eastAsia"/>
        </w:rPr>
      </w:pPr>
    </w:p>
    <w:p w14:paraId="52A582E5">
      <w:pPr>
        <w:pStyle w:val="4"/>
        <w:spacing w:before="297" w:line="285" w:lineRule="auto"/>
        <w:rPr>
          <w:rFonts w:hint="eastAsia"/>
        </w:rPr>
      </w:pPr>
      <w:r>
        <w:rPr>
          <w:rFonts w:hint="eastAsia"/>
        </w:rPr>
        <w:t>Today, the temptation to disregard general revelation is not as prevalent as it once was.</w:t>
      </w:r>
    </w:p>
    <w:p w14:paraId="54839DBE">
      <w:pPr>
        <w:pStyle w:val="4"/>
        <w:spacing w:before="297" w:line="285" w:lineRule="auto"/>
        <w:rPr>
          <w:rFonts w:hint="eastAsia"/>
        </w:rPr>
      </w:pPr>
      <w:r>
        <w:rPr>
          <w:rFonts w:hint="eastAsia"/>
        </w:rPr>
        <w:t>如今，忽视普遍启示的诱惑不像以前那么普遍了。</w:t>
      </w:r>
    </w:p>
    <w:p w14:paraId="21421763">
      <w:pPr>
        <w:pStyle w:val="4"/>
        <w:spacing w:before="297" w:line="285" w:lineRule="auto"/>
        <w:rPr>
          <w:rFonts w:hint="eastAsia"/>
        </w:rPr>
      </w:pPr>
    </w:p>
    <w:p w14:paraId="43393B61">
      <w:pPr>
        <w:pStyle w:val="4"/>
        <w:spacing w:before="297" w:line="285" w:lineRule="auto"/>
        <w:rPr>
          <w:rFonts w:hint="eastAsia"/>
        </w:rPr>
      </w:pPr>
      <w:r>
        <w:rPr>
          <w:rFonts w:hint="eastAsia"/>
        </w:rPr>
        <w:t>However, the temptation to reduce special revelation to merely the person of Christ, or to deny it altogether and equate it with general revelation, is all the more pressing.</w:t>
      </w:r>
    </w:p>
    <w:p w14:paraId="7A64AF18">
      <w:pPr>
        <w:pStyle w:val="4"/>
        <w:spacing w:before="297" w:line="285" w:lineRule="auto"/>
        <w:rPr>
          <w:rFonts w:hint="eastAsia"/>
        </w:rPr>
      </w:pPr>
      <w:r>
        <w:rPr>
          <w:rFonts w:hint="eastAsia"/>
        </w:rPr>
        <w:t>然而，将特殊启示仅仅归结为基督的位格，或者完全否认它并将其等同于普遍启示的诱惑，却更加迫切。</w:t>
      </w:r>
    </w:p>
    <w:p w14:paraId="73802F84">
      <w:pPr>
        <w:pStyle w:val="4"/>
        <w:spacing w:before="297" w:line="285" w:lineRule="auto"/>
        <w:rPr>
          <w:rFonts w:hint="eastAsia"/>
        </w:rPr>
      </w:pPr>
    </w:p>
    <w:p w14:paraId="612A5240">
      <w:pPr>
        <w:pStyle w:val="4"/>
        <w:spacing w:before="297" w:line="285" w:lineRule="auto"/>
        <w:rPr>
          <w:rFonts w:hint="eastAsia"/>
        </w:rPr>
      </w:pPr>
      <w:r>
        <w:rPr>
          <w:rFonts w:hint="eastAsia"/>
        </w:rPr>
        <w:t>We must be vigilant against both of these extreme tendencies.</w:t>
      </w:r>
    </w:p>
    <w:p w14:paraId="2BDFAF82">
      <w:pPr>
        <w:pStyle w:val="4"/>
        <w:spacing w:before="297" w:line="285" w:lineRule="auto"/>
        <w:rPr>
          <w:rFonts w:hint="eastAsia"/>
        </w:rPr>
      </w:pPr>
      <w:r>
        <w:rPr>
          <w:rFonts w:hint="eastAsia"/>
        </w:rPr>
        <w:t>我们必须警惕这两种极端倾向。</w:t>
      </w:r>
    </w:p>
    <w:p w14:paraId="3045D056">
      <w:pPr>
        <w:pStyle w:val="4"/>
        <w:spacing w:before="297" w:line="285" w:lineRule="auto"/>
        <w:rPr>
          <w:rFonts w:hint="eastAsia"/>
        </w:rPr>
      </w:pPr>
    </w:p>
    <w:p w14:paraId="6375F69B">
      <w:pPr>
        <w:pStyle w:val="4"/>
        <w:spacing w:before="297" w:line="285" w:lineRule="auto"/>
        <w:rPr>
          <w:rFonts w:hint="eastAsia"/>
        </w:rPr>
      </w:pPr>
      <w:r>
        <w:rPr>
          <w:rFonts w:hint="eastAsia"/>
        </w:rPr>
        <w:t>We will be safest when, in the light of Holy Scripture, we examine the history of mankind and allow it to reveal what humanity owes to general revelation.</w:t>
      </w:r>
    </w:p>
    <w:p w14:paraId="5C9E7862">
      <w:pPr>
        <w:pStyle w:val="4"/>
        <w:spacing w:before="297" w:line="285" w:lineRule="auto"/>
        <w:rPr>
          <w:rFonts w:hint="eastAsia"/>
        </w:rPr>
      </w:pPr>
      <w:r>
        <w:rPr>
          <w:rFonts w:hint="eastAsia"/>
        </w:rPr>
        <w:t>当我们借着圣经的光，考察人类的历史，并让它揭示人类从普遍启示中所获得的益处时，我们将是最安全的。</w:t>
      </w:r>
    </w:p>
    <w:p w14:paraId="6BEC3F80">
      <w:pPr>
        <w:pStyle w:val="4"/>
        <w:spacing w:before="297" w:line="285" w:lineRule="auto"/>
        <w:rPr>
          <w:rFonts w:hint="eastAsia"/>
        </w:rPr>
      </w:pPr>
    </w:p>
    <w:p w14:paraId="62E0AF3F">
      <w:pPr>
        <w:pStyle w:val="4"/>
        <w:spacing w:before="297" w:line="285" w:lineRule="auto"/>
        <w:rPr>
          <w:rFonts w:hint="eastAsia"/>
        </w:rPr>
      </w:pPr>
      <w:r>
        <w:rPr>
          <w:rFonts w:hint="eastAsia"/>
        </w:rPr>
        <w:t>It will then become apparent that, in some respects, people have progressed remarkably far by its light, but in other respects, their knowledge and abilities have been confined by insurmountable boundaries.</w:t>
      </w:r>
    </w:p>
    <w:p w14:paraId="2D819B93">
      <w:pPr>
        <w:pStyle w:val="4"/>
        <w:spacing w:before="297" w:line="285" w:lineRule="auto"/>
        <w:rPr>
          <w:rFonts w:hint="eastAsia"/>
        </w:rPr>
      </w:pPr>
      <w:r>
        <w:rPr>
          <w:rFonts w:hint="eastAsia"/>
        </w:rPr>
        <w:t>那时就会显而易见，在某些方面，人们借着它的光取得了显著的进步，但在其他方面，他们的知识和能力却受到了不可逾越的界限的限制。</w:t>
      </w:r>
    </w:p>
    <w:p w14:paraId="2F12424C">
      <w:pPr>
        <w:pStyle w:val="4"/>
        <w:spacing w:before="297" w:line="285" w:lineRule="auto"/>
        <w:rPr>
          <w:rFonts w:hint="eastAsia"/>
        </w:rPr>
      </w:pPr>
    </w:p>
    <w:p w14:paraId="7ADCACF3">
      <w:pPr>
        <w:pStyle w:val="4"/>
        <w:spacing w:before="297" w:line="285" w:lineRule="auto"/>
        <w:rPr>
          <w:rFonts w:hint="eastAsia"/>
        </w:rPr>
      </w:pPr>
      <w:r>
        <w:rPr>
          <w:rFonts w:hint="eastAsia"/>
        </w:rPr>
        <w:t>When the first humans in paradise violated God's commandment, the punishment they had earned by their sin did not immediately and fully come into effect.</w:t>
      </w:r>
    </w:p>
    <w:p w14:paraId="44102E86">
      <w:pPr>
        <w:pStyle w:val="4"/>
        <w:spacing w:before="297" w:line="285" w:lineRule="auto"/>
        <w:rPr>
          <w:rFonts w:hint="eastAsia"/>
        </w:rPr>
      </w:pPr>
      <w:r>
        <w:rPr>
          <w:rFonts w:hint="eastAsia"/>
        </w:rPr>
        <w:t>当乐园中的始祖违背了神的诫命时，他们因罪所当受的刑罚并没有立即完全生效。</w:t>
      </w:r>
    </w:p>
    <w:p w14:paraId="5CD676BC">
      <w:pPr>
        <w:pStyle w:val="4"/>
        <w:spacing w:before="297" w:line="285" w:lineRule="auto"/>
        <w:rPr>
          <w:rFonts w:hint="eastAsia"/>
        </w:rPr>
      </w:pPr>
    </w:p>
    <w:p w14:paraId="041A75B6">
      <w:pPr>
        <w:pStyle w:val="4"/>
        <w:spacing w:before="297" w:line="285" w:lineRule="auto"/>
        <w:rPr>
          <w:rFonts w:hint="eastAsia"/>
        </w:rPr>
      </w:pPr>
      <w:r>
        <w:rPr>
          <w:rFonts w:hint="eastAsia"/>
        </w:rPr>
        <w:t>They did not die on the same day they sinned but continued to live; they were not sent to hell but were entrusted with a task on earth; they did not perish without hope but received the promise of a woman's seed.</w:t>
      </w:r>
    </w:p>
    <w:p w14:paraId="597FBF85">
      <w:pPr>
        <w:pStyle w:val="4"/>
        <w:spacing w:before="297" w:line="285" w:lineRule="auto"/>
        <w:rPr>
          <w:rFonts w:hint="eastAsia"/>
        </w:rPr>
      </w:pPr>
      <w:r>
        <w:rPr>
          <w:rFonts w:hint="eastAsia"/>
        </w:rPr>
        <w:t>他们并非在犯罪的同一天死去，而是继续活着；他们没有被送入地狱，而是在地上被赋予了一项任务；他们没有在绝望中灭亡，而是领受了女人的后裔的应许。</w:t>
      </w:r>
    </w:p>
    <w:p w14:paraId="34725871">
      <w:pPr>
        <w:pStyle w:val="4"/>
        <w:spacing w:before="297" w:line="285" w:lineRule="auto"/>
        <w:rPr>
          <w:rFonts w:hint="eastAsia"/>
        </w:rPr>
      </w:pPr>
    </w:p>
    <w:p w14:paraId="1473B664">
      <w:pPr>
        <w:pStyle w:val="4"/>
        <w:spacing w:before="297" w:line="285" w:lineRule="auto"/>
        <w:rPr>
          <w:rFonts w:hint="eastAsia"/>
        </w:rPr>
      </w:pPr>
      <w:r>
        <w:rPr>
          <w:rFonts w:hint="eastAsia"/>
        </w:rPr>
        <w:t>They entered into a situation known and determined by God but unforeseen and incalculable by humans—a situation characterized by a peculiar mixture of wrath and mercy, punishment and blessing, judgment and forbearance.</w:t>
      </w:r>
    </w:p>
    <w:p w14:paraId="64F98B41">
      <w:pPr>
        <w:pStyle w:val="4"/>
        <w:spacing w:before="297" w:line="285" w:lineRule="auto"/>
        <w:rPr>
          <w:rFonts w:hint="eastAsia"/>
        </w:rPr>
      </w:pPr>
      <w:r>
        <w:rPr>
          <w:rFonts w:hint="eastAsia"/>
        </w:rPr>
        <w:t>他们进入了一种由神所知晓和决定的，但却是人类无法预见和估量的境况——一种以忿怒与怜悯、刑罚与祝福、审判与忍耐的奇特混合为特征的境况。</w:t>
      </w:r>
    </w:p>
    <w:p w14:paraId="6636B744">
      <w:pPr>
        <w:pStyle w:val="4"/>
        <w:spacing w:before="297" w:line="285" w:lineRule="auto"/>
        <w:rPr>
          <w:rFonts w:hint="eastAsia"/>
        </w:rPr>
      </w:pPr>
    </w:p>
    <w:p w14:paraId="1B463530">
      <w:pPr>
        <w:pStyle w:val="4"/>
        <w:spacing w:before="297" w:line="285" w:lineRule="auto"/>
        <w:rPr>
          <w:rFonts w:hint="eastAsia"/>
        </w:rPr>
      </w:pPr>
      <w:r>
        <w:rPr>
          <w:rFonts w:hint="eastAsia"/>
        </w:rPr>
        <w:t>This situation persists in nature and humanity, combining the sharpest contrasts.</w:t>
      </w:r>
    </w:p>
    <w:p w14:paraId="34C100AB">
      <w:pPr>
        <w:pStyle w:val="4"/>
        <w:spacing w:before="297" w:line="285" w:lineRule="auto"/>
        <w:rPr>
          <w:rFonts w:hint="eastAsia"/>
        </w:rPr>
      </w:pPr>
      <w:r>
        <w:rPr>
          <w:rFonts w:hint="eastAsia"/>
        </w:rPr>
        <w:t>这种状况持续存在于自然界和人类社会，融合了最尖锐的对比。</w:t>
      </w:r>
    </w:p>
    <w:p w14:paraId="3DDCA4EE">
      <w:pPr>
        <w:pStyle w:val="4"/>
        <w:spacing w:before="297" w:line="285" w:lineRule="auto"/>
        <w:rPr>
          <w:rFonts w:hint="eastAsia"/>
        </w:rPr>
      </w:pPr>
    </w:p>
    <w:p w14:paraId="4E063412">
      <w:pPr>
        <w:pStyle w:val="4"/>
        <w:spacing w:before="297" w:line="285" w:lineRule="auto"/>
        <w:rPr>
          <w:rFonts w:hint="eastAsia"/>
        </w:rPr>
      </w:pPr>
      <w:r>
        <w:rPr>
          <w:rFonts w:hint="eastAsia"/>
        </w:rPr>
        <w:t>We inhabit a world of wonders, a world that presents us with the greatest contrasts.</w:t>
      </w:r>
    </w:p>
    <w:p w14:paraId="420FA46A">
      <w:pPr>
        <w:pStyle w:val="4"/>
        <w:spacing w:before="297" w:line="285" w:lineRule="auto"/>
        <w:rPr>
          <w:rFonts w:hint="eastAsia"/>
        </w:rPr>
      </w:pPr>
      <w:r>
        <w:rPr>
          <w:rFonts w:hint="eastAsia"/>
        </w:rPr>
        <w:t>我们居住在一个充满奇迹的世界，一个向我们呈现最大对比的世界。</w:t>
      </w:r>
    </w:p>
    <w:p w14:paraId="4C8DF844">
      <w:pPr>
        <w:pStyle w:val="4"/>
        <w:spacing w:before="297" w:line="285" w:lineRule="auto"/>
        <w:rPr>
          <w:rFonts w:hint="eastAsia"/>
        </w:rPr>
      </w:pPr>
    </w:p>
    <w:p w14:paraId="4499B9F9">
      <w:pPr>
        <w:pStyle w:val="4"/>
        <w:spacing w:before="297" w:line="285" w:lineRule="auto"/>
        <w:rPr>
          <w:rFonts w:hint="eastAsia"/>
        </w:rPr>
      </w:pPr>
      <w:r>
        <w:rPr>
          <w:rFonts w:hint="eastAsia"/>
        </w:rPr>
        <w:t>The high and the low, the large and the small, the exalted and the ridiculous, the tragic and the comic, the beautiful and the ugly, the good and the bad, truth and lies are intertwined in an incomprehensible manner.</w:t>
      </w:r>
    </w:p>
    <w:p w14:paraId="56015916">
      <w:pPr>
        <w:pStyle w:val="4"/>
        <w:spacing w:before="297" w:line="285" w:lineRule="auto"/>
        <w:rPr>
          <w:rFonts w:hint="eastAsia"/>
        </w:rPr>
      </w:pPr>
      <w:r>
        <w:rPr>
          <w:rFonts w:hint="eastAsia"/>
        </w:rPr>
        <w:t>高与低，大与小，崇高与荒谬，悲剧与喜剧，美丽与丑陋，善与恶，真理与谎言，以一种难以理解的方式交织在一起。</w:t>
      </w:r>
    </w:p>
    <w:p w14:paraId="7C16E5F0">
      <w:pPr>
        <w:pStyle w:val="4"/>
        <w:spacing w:before="297" w:line="285" w:lineRule="auto"/>
        <w:rPr>
          <w:rFonts w:hint="eastAsia"/>
        </w:rPr>
      </w:pPr>
    </w:p>
    <w:p w14:paraId="7EAD7B60">
      <w:pPr>
        <w:pStyle w:val="4"/>
        <w:spacing w:before="297" w:line="285" w:lineRule="auto"/>
        <w:rPr>
          <w:rFonts w:hint="eastAsia"/>
        </w:rPr>
      </w:pPr>
      <w:r>
        <w:rPr>
          <w:rFonts w:hint="eastAsia"/>
        </w:rPr>
        <w:t>Life's seriousness and vanity alternate in their hold on us.</w:t>
      </w:r>
    </w:p>
    <w:p w14:paraId="268ED269">
      <w:pPr>
        <w:pStyle w:val="4"/>
        <w:spacing w:before="297" w:line="285" w:lineRule="auto"/>
        <w:rPr>
          <w:rFonts w:hint="eastAsia"/>
        </w:rPr>
      </w:pPr>
      <w:r>
        <w:rPr>
          <w:rFonts w:hint="eastAsia"/>
        </w:rPr>
        <w:t>生命的严肃与虚空交替地抓住我们。</w:t>
      </w:r>
    </w:p>
    <w:p w14:paraId="6F0B9ECD">
      <w:pPr>
        <w:pStyle w:val="4"/>
        <w:spacing w:before="297" w:line="285" w:lineRule="auto"/>
        <w:rPr>
          <w:rFonts w:hint="eastAsia"/>
        </w:rPr>
      </w:pPr>
    </w:p>
    <w:p w14:paraId="3317B572">
      <w:pPr>
        <w:pStyle w:val="4"/>
        <w:spacing w:before="297" w:line="285" w:lineRule="auto"/>
        <w:rPr>
          <w:rFonts w:hint="eastAsia"/>
        </w:rPr>
      </w:pPr>
      <w:r>
        <w:rPr>
          <w:rFonts w:hint="eastAsia"/>
        </w:rPr>
        <w:t>Sometimes we incline towards pessimism, sometimes towards optimism; the man who weeps and the man who laughs exchange places every moment.</w:t>
      </w:r>
    </w:p>
    <w:p w14:paraId="48EE3E9B">
      <w:pPr>
        <w:pStyle w:val="4"/>
        <w:spacing w:before="297" w:line="285" w:lineRule="auto"/>
        <w:rPr>
          <w:rFonts w:hint="eastAsia"/>
        </w:rPr>
      </w:pPr>
      <w:r>
        <w:rPr>
          <w:rFonts w:hint="eastAsia"/>
        </w:rPr>
        <w:t>有时我们倾向于悲观主义，有时倾向于乐观主义；哭泣的人和欢笑的人每时每刻都在交换位置。</w:t>
      </w:r>
    </w:p>
    <w:p w14:paraId="78DBBA32">
      <w:pPr>
        <w:pStyle w:val="4"/>
        <w:spacing w:before="297" w:line="285" w:lineRule="auto"/>
        <w:rPr>
          <w:rFonts w:hint="eastAsia"/>
        </w:rPr>
      </w:pPr>
    </w:p>
    <w:p w14:paraId="773B13AF">
      <w:pPr>
        <w:pStyle w:val="4"/>
        <w:spacing w:before="297" w:line="285" w:lineRule="auto"/>
        <w:rPr>
          <w:rFonts w:hint="eastAsia"/>
        </w:rPr>
      </w:pPr>
      <w:r>
        <w:rPr>
          <w:rFonts w:hint="eastAsia"/>
        </w:rPr>
        <w:t>The whole world is marked by humor, aptly described as a smile in a tear.</w:t>
      </w:r>
    </w:p>
    <w:p w14:paraId="4625C960">
      <w:pPr>
        <w:pStyle w:val="4"/>
        <w:spacing w:before="297" w:line="285" w:lineRule="auto"/>
        <w:rPr>
          <w:rFonts w:hint="eastAsia"/>
        </w:rPr>
      </w:pPr>
      <w:r>
        <w:rPr>
          <w:rFonts w:hint="eastAsia"/>
        </w:rPr>
        <w:t>整个世界都充满了幽默，恰当地被描述为含泪的微笑。</w:t>
      </w:r>
    </w:p>
    <w:p w14:paraId="63CA16D3">
      <w:pPr>
        <w:pStyle w:val="4"/>
        <w:spacing w:before="297" w:line="285" w:lineRule="auto"/>
        <w:rPr>
          <w:rFonts w:hint="eastAsia"/>
        </w:rPr>
      </w:pPr>
    </w:p>
    <w:p w14:paraId="2EC6701E">
      <w:pPr>
        <w:pStyle w:val="4"/>
        <w:spacing w:before="297" w:line="285" w:lineRule="auto"/>
        <w:rPr>
          <w:rFonts w:hint="eastAsia"/>
        </w:rPr>
      </w:pPr>
      <w:r>
        <w:rPr>
          <w:rFonts w:hint="eastAsia"/>
        </w:rPr>
        <w:t>The deepest cause of this present state of the world lies in the fact that God continually manifests His wrath on account of man's sin, and yet, according to His own will, continually manifests His grace.</w:t>
      </w:r>
    </w:p>
    <w:p w14:paraId="678955F9">
      <w:pPr>
        <w:pStyle w:val="4"/>
        <w:spacing w:before="297" w:line="285" w:lineRule="auto"/>
        <w:rPr>
          <w:rFonts w:hint="eastAsia"/>
        </w:rPr>
      </w:pPr>
      <w:r>
        <w:rPr>
          <w:rFonts w:hint="eastAsia"/>
        </w:rPr>
        <w:t>世界现今状态最深层的原因在于，神因人的罪不断彰显祂的忿怒，然而，按照祂自己的旨意，祂又不断彰显祂的恩典。</w:t>
      </w:r>
    </w:p>
    <w:p w14:paraId="5482BE2B">
      <w:pPr>
        <w:pStyle w:val="4"/>
        <w:spacing w:before="297" w:line="285" w:lineRule="auto"/>
        <w:rPr>
          <w:rFonts w:hint="eastAsia"/>
        </w:rPr>
      </w:pPr>
    </w:p>
    <w:p w14:paraId="50C7ACDF">
      <w:pPr>
        <w:pStyle w:val="4"/>
        <w:spacing w:before="297" w:line="285" w:lineRule="auto"/>
        <w:rPr>
          <w:rFonts w:hint="eastAsia"/>
        </w:rPr>
      </w:pPr>
      <w:r>
        <w:rPr>
          <w:rFonts w:hint="eastAsia"/>
        </w:rPr>
        <w:t>We perish in His wrath, and yet in the morning we are satisfied with His mercy (Psalm 90:7, 14).</w:t>
      </w:r>
    </w:p>
    <w:p w14:paraId="5844D2F9">
      <w:pPr>
        <w:pStyle w:val="4"/>
        <w:spacing w:before="297" w:line="285" w:lineRule="auto"/>
        <w:rPr>
          <w:rFonts w:hint="eastAsia"/>
        </w:rPr>
      </w:pPr>
      <w:r>
        <w:rPr>
          <w:rFonts w:hint="eastAsia"/>
        </w:rPr>
        <w:t>我们在祂的忿怒中灭亡，然而早晨我们却因祂的怜悯而满足（诗篇90:7, 14）。</w:t>
      </w:r>
    </w:p>
    <w:p w14:paraId="2726F02B">
      <w:pPr>
        <w:pStyle w:val="4"/>
        <w:spacing w:before="297" w:line="285" w:lineRule="auto"/>
        <w:rPr>
          <w:rFonts w:hint="eastAsia"/>
        </w:rPr>
      </w:pPr>
    </w:p>
    <w:p w14:paraId="3DC88A21">
      <w:pPr>
        <w:pStyle w:val="4"/>
        <w:spacing w:before="297" w:line="285" w:lineRule="auto"/>
        <w:rPr>
          <w:rFonts w:hint="eastAsia"/>
        </w:rPr>
      </w:pPr>
      <w:r>
        <w:rPr>
          <w:rFonts w:hint="eastAsia"/>
        </w:rPr>
        <w:t>There is a moment in His wrath, but a lifetime in His mercy; in the evening, weeping may endure, but in the morning, there is rejoicing (Psalm 30:5).</w:t>
      </w:r>
    </w:p>
    <w:p w14:paraId="156CFFDF">
      <w:pPr>
        <w:pStyle w:val="4"/>
        <w:spacing w:before="297" w:line="285" w:lineRule="auto"/>
        <w:rPr>
          <w:rFonts w:hint="eastAsia"/>
        </w:rPr>
      </w:pPr>
      <w:r>
        <w:rPr>
          <w:rFonts w:hint="eastAsia"/>
        </w:rPr>
        <w:t>祂的忿怒不过是转眼之间，祂的恩典乃是一生之久；一宿虽然有哭泣，早晨便必欢呼（诗篇30:5）。</w:t>
      </w:r>
    </w:p>
    <w:p w14:paraId="0FDF1305">
      <w:pPr>
        <w:pStyle w:val="4"/>
        <w:spacing w:before="297" w:line="285" w:lineRule="auto"/>
        <w:rPr>
          <w:rFonts w:hint="eastAsia"/>
        </w:rPr>
      </w:pPr>
    </w:p>
    <w:p w14:paraId="45439FF3">
      <w:pPr>
        <w:pStyle w:val="4"/>
        <w:spacing w:before="297" w:line="285" w:lineRule="auto"/>
        <w:rPr>
          <w:rFonts w:hint="eastAsia"/>
        </w:rPr>
      </w:pPr>
      <w:r>
        <w:rPr>
          <w:rFonts w:hint="eastAsia"/>
        </w:rPr>
        <w:t>Curse and blessing are so wonderfully intertwined that they often seem to merge into one another.</w:t>
      </w:r>
    </w:p>
    <w:p w14:paraId="0E686FFB">
      <w:pPr>
        <w:pStyle w:val="4"/>
        <w:spacing w:before="297" w:line="285" w:lineRule="auto"/>
        <w:rPr>
          <w:rFonts w:hint="eastAsia"/>
        </w:rPr>
      </w:pPr>
      <w:r>
        <w:rPr>
          <w:rFonts w:hint="eastAsia"/>
        </w:rPr>
        <w:t>咒诅与祝福奇妙地交织在一起，以致它们常常似乎融为一体。</w:t>
      </w:r>
    </w:p>
    <w:p w14:paraId="135FD8D3">
      <w:pPr>
        <w:pStyle w:val="4"/>
        <w:spacing w:before="297" w:line="285" w:lineRule="auto"/>
        <w:rPr>
          <w:rFonts w:hint="eastAsia"/>
        </w:rPr>
      </w:pPr>
    </w:p>
    <w:p w14:paraId="6F5F5559">
      <w:pPr>
        <w:pStyle w:val="4"/>
        <w:spacing w:before="297" w:line="285" w:lineRule="auto"/>
        <w:rPr>
          <w:rFonts w:hint="eastAsia"/>
        </w:rPr>
      </w:pPr>
      <w:r>
        <w:rPr>
          <w:rFonts w:hint="eastAsia"/>
        </w:rPr>
        <w:t>Labor in the sweat of the brow embodies both curse and blessing.</w:t>
      </w:r>
    </w:p>
    <w:p w14:paraId="7E7BCBC4">
      <w:pPr>
        <w:pStyle w:val="4"/>
        <w:spacing w:before="297" w:line="285" w:lineRule="auto"/>
        <w:rPr>
          <w:rFonts w:hint="eastAsia"/>
        </w:rPr>
      </w:pPr>
      <w:r>
        <w:rPr>
          <w:rFonts w:hint="eastAsia"/>
        </w:rPr>
        <w:t>汗流浃背的劳作既体现了咒诅，也体现了祝福。</w:t>
      </w:r>
    </w:p>
    <w:p w14:paraId="367A1BD1">
      <w:pPr>
        <w:pStyle w:val="4"/>
        <w:spacing w:before="297" w:line="285" w:lineRule="auto"/>
        <w:rPr>
          <w:rFonts w:hint="eastAsia"/>
        </w:rPr>
      </w:pPr>
    </w:p>
    <w:p w14:paraId="5CD4523E">
      <w:pPr>
        <w:pStyle w:val="4"/>
        <w:spacing w:before="297" w:line="285" w:lineRule="auto"/>
        <w:rPr>
          <w:rFonts w:hint="eastAsia"/>
        </w:rPr>
      </w:pPr>
      <w:r>
        <w:rPr>
          <w:rFonts w:hint="eastAsia"/>
        </w:rPr>
        <w:t>Together, they point to the Cross, which represents the highest law and the richest grace.</w:t>
      </w:r>
    </w:p>
    <w:p w14:paraId="19B0E5F4">
      <w:pPr>
        <w:pStyle w:val="4"/>
        <w:spacing w:before="297" w:line="285" w:lineRule="auto"/>
        <w:rPr>
          <w:rFonts w:hint="eastAsia"/>
        </w:rPr>
      </w:pPr>
      <w:r>
        <w:rPr>
          <w:rFonts w:hint="eastAsia"/>
        </w:rPr>
        <w:t>它们共同指向十字架，十字架代表着最高的律法和最丰富的恩典。</w:t>
      </w:r>
    </w:p>
    <w:p w14:paraId="5A89072E">
      <w:pPr>
        <w:pStyle w:val="4"/>
        <w:spacing w:before="297" w:line="285" w:lineRule="auto"/>
        <w:rPr>
          <w:rFonts w:hint="eastAsia"/>
        </w:rPr>
      </w:pPr>
    </w:p>
    <w:p w14:paraId="69A8798B">
      <w:pPr>
        <w:pStyle w:val="4"/>
        <w:spacing w:before="297" w:line="285" w:lineRule="auto"/>
        <w:rPr>
          <w:rFonts w:hint="eastAsia"/>
        </w:rPr>
      </w:pPr>
      <w:r>
        <w:rPr>
          <w:rFonts w:hint="eastAsia"/>
        </w:rPr>
        <w:t>The Cross is thus the center of history and the reconciliation of all contradictions.</w:t>
      </w:r>
    </w:p>
    <w:p w14:paraId="101F6555">
      <w:pPr>
        <w:pStyle w:val="4"/>
        <w:spacing w:before="297" w:line="285" w:lineRule="auto"/>
        <w:rPr>
          <w:rFonts w:hint="eastAsia"/>
        </w:rPr>
      </w:pPr>
      <w:r>
        <w:rPr>
          <w:rFonts w:hint="eastAsia"/>
        </w:rPr>
        <w:t>因此，十字架是历史的中心，也是一切矛盾的和解。</w:t>
      </w:r>
    </w:p>
    <w:p w14:paraId="2F904E76">
      <w:pPr>
        <w:pStyle w:val="4"/>
        <w:spacing w:before="297" w:line="285" w:lineRule="auto"/>
        <w:rPr>
          <w:rFonts w:hint="eastAsia"/>
        </w:rPr>
      </w:pPr>
    </w:p>
    <w:p w14:paraId="635CDFEC">
      <w:pPr>
        <w:pStyle w:val="4"/>
        <w:spacing w:before="297" w:line="285" w:lineRule="auto"/>
        <w:rPr>
          <w:rFonts w:hint="eastAsia"/>
        </w:rPr>
      </w:pPr>
      <w:r>
        <w:rPr>
          <w:rFonts w:hint="eastAsia"/>
        </w:rPr>
        <w:t>This duality commenced immediately after the Fall, and in the earliest times, until the calling of Abraham, it retained an individual character.</w:t>
      </w:r>
    </w:p>
    <w:p w14:paraId="0F59A786">
      <w:pPr>
        <w:pStyle w:val="4"/>
        <w:spacing w:before="297" w:line="285" w:lineRule="auto"/>
        <w:rPr>
          <w:rFonts w:hint="eastAsia"/>
        </w:rPr>
      </w:pPr>
      <w:r>
        <w:rPr>
          <w:rFonts w:hint="eastAsia"/>
        </w:rPr>
        <w:t>这种二元性在堕落之后立即开始，并且在最早的时期，直到亚伯拉罕被呼召之前，它都保留着个体的特征。</w:t>
      </w:r>
    </w:p>
    <w:p w14:paraId="436504FD">
      <w:pPr>
        <w:pStyle w:val="4"/>
        <w:spacing w:before="297" w:line="285" w:lineRule="auto"/>
        <w:rPr>
          <w:rFonts w:hint="eastAsia"/>
        </w:rPr>
      </w:pPr>
    </w:p>
    <w:p w14:paraId="1D844770">
      <w:pPr>
        <w:pStyle w:val="4"/>
        <w:spacing w:before="297" w:line="285" w:lineRule="auto"/>
        <w:rPr>
          <w:rFonts w:hint="eastAsia"/>
        </w:rPr>
      </w:pPr>
      <w:r>
        <w:rPr>
          <w:rFonts w:hint="eastAsia"/>
        </w:rPr>
        <w:t>The first eleven chapters of Genesis are of utmost importance; they form the foundation and starting point of the entire history of the world.</w:t>
      </w:r>
    </w:p>
    <w:p w14:paraId="5788F64E">
      <w:pPr>
        <w:pStyle w:val="4"/>
        <w:spacing w:before="297" w:line="285" w:lineRule="auto"/>
        <w:rPr>
          <w:rFonts w:hint="eastAsia"/>
        </w:rPr>
      </w:pPr>
      <w:r>
        <w:rPr>
          <w:rFonts w:hint="eastAsia"/>
        </w:rPr>
        <w:t>创世记的前十一章至关重要；它们构成了整个世界历史的基础和起点。</w:t>
      </w:r>
    </w:p>
    <w:p w14:paraId="4052CC7B">
      <w:pPr>
        <w:pStyle w:val="4"/>
        <w:spacing w:before="297" w:line="285" w:lineRule="auto"/>
        <w:rPr>
          <w:rFonts w:hint="eastAsia"/>
        </w:rPr>
      </w:pPr>
    </w:p>
    <w:p w14:paraId="053B9931">
      <w:pPr>
        <w:pStyle w:val="4"/>
        <w:spacing w:before="297" w:line="285" w:lineRule="auto"/>
        <w:rPr>
          <w:rFonts w:hint="eastAsia"/>
        </w:rPr>
      </w:pPr>
      <w:r>
        <w:rPr>
          <w:rFonts w:hint="eastAsia"/>
        </w:rPr>
        <w:t>From the outset, it is noteworthy that general and special revelation, though distinct, do not occur separately but are continually related and addressed to the same people, that is, to the whole of humanity existing at that time.</w:t>
      </w:r>
    </w:p>
    <w:p w14:paraId="4760CD0D">
      <w:pPr>
        <w:pStyle w:val="4"/>
        <w:spacing w:before="297" w:line="285" w:lineRule="auto"/>
        <w:rPr>
          <w:rFonts w:hint="eastAsia"/>
        </w:rPr>
      </w:pPr>
      <w:r>
        <w:rPr>
          <w:rFonts w:hint="eastAsia"/>
        </w:rPr>
        <w:t>从一开始就值得注意的是，普遍启示和特殊启示虽然不同，但并非分开发生，而是持续相关并针对同样的人，即当时存在的全人类。</w:t>
      </w:r>
    </w:p>
    <w:p w14:paraId="7B38FE60">
      <w:pPr>
        <w:pStyle w:val="4"/>
        <w:spacing w:before="297" w:line="285" w:lineRule="auto"/>
        <w:rPr>
          <w:rFonts w:hint="eastAsia"/>
        </w:rPr>
      </w:pPr>
    </w:p>
    <w:p w14:paraId="741E4B62">
      <w:pPr>
        <w:pStyle w:val="4"/>
        <w:spacing w:before="297" w:line="285" w:lineRule="auto"/>
        <w:rPr>
          <w:rFonts w:hint="eastAsia"/>
        </w:rPr>
      </w:pPr>
      <w:r>
        <w:rPr>
          <w:rFonts w:hint="eastAsia"/>
        </w:rPr>
        <w:t>Special revelation was not yet confined to a few individuals or a single nation but extended to all people living then.</w:t>
      </w:r>
    </w:p>
    <w:p w14:paraId="2819C7F3">
      <w:pPr>
        <w:pStyle w:val="4"/>
        <w:spacing w:before="297" w:line="285" w:lineRule="auto"/>
        <w:rPr>
          <w:rFonts w:hint="eastAsia"/>
        </w:rPr>
      </w:pPr>
      <w:r>
        <w:rPr>
          <w:rFonts w:hint="eastAsia"/>
        </w:rPr>
        <w:t>特殊启示尚未局限于少数个人或单一民族，而是延伸至当时所有活着的人。</w:t>
      </w:r>
    </w:p>
    <w:p w14:paraId="40C254D8">
      <w:pPr>
        <w:pStyle w:val="4"/>
        <w:spacing w:before="297" w:line="285" w:lineRule="auto"/>
        <w:rPr>
          <w:rFonts w:hint="eastAsia"/>
        </w:rPr>
      </w:pPr>
    </w:p>
    <w:p w14:paraId="02427D13">
      <w:pPr>
        <w:pStyle w:val="4"/>
        <w:spacing w:before="297" w:line="285" w:lineRule="auto"/>
        <w:rPr>
          <w:rFonts w:hint="eastAsia"/>
        </w:rPr>
      </w:pPr>
      <w:r>
        <w:rPr>
          <w:rFonts w:hint="eastAsia"/>
        </w:rPr>
        <w:t>The creation of the world, the formation of mankind, the history of paradise and the Fall, the punishment for sin, and the first promise of God's grace (Genesis 3:15), the public practice of religion (Genesis 4:26), the beginnings of culture (Genesis 4:17ff), the Flood, and the building of the Tower of Babel all belong to the shared heritage of mankind.</w:t>
      </w:r>
    </w:p>
    <w:p w14:paraId="7548B89B">
      <w:pPr>
        <w:pStyle w:val="4"/>
        <w:spacing w:before="297" w:line="285" w:lineRule="auto"/>
        <w:rPr>
          <w:rFonts w:hint="eastAsia"/>
        </w:rPr>
      </w:pPr>
      <w:r>
        <w:rPr>
          <w:rFonts w:hint="eastAsia"/>
        </w:rPr>
        <w:t>世界的创造，人类的形成，乐园和堕落的历史，罪的惩罚，以及神恩典的第一个应许（创世记3:15），宗教的公开实践（创世记4:26），文化的开端（创世记4:17及以下），洪水，以及巴别塔的建造，都属于人类共同的遗产。</w:t>
      </w:r>
    </w:p>
    <w:p w14:paraId="130B217B">
      <w:pPr>
        <w:pStyle w:val="4"/>
        <w:spacing w:before="297" w:line="285" w:lineRule="auto"/>
        <w:rPr>
          <w:rFonts w:hint="eastAsia"/>
        </w:rPr>
      </w:pPr>
    </w:p>
    <w:p w14:paraId="3A2ACEAB">
      <w:pPr>
        <w:pStyle w:val="4"/>
        <w:spacing w:before="297" w:line="285" w:lineRule="auto"/>
        <w:rPr>
          <w:rFonts w:hint="eastAsia"/>
        </w:rPr>
      </w:pPr>
      <w:r>
        <w:rPr>
          <w:rFonts w:hint="eastAsia"/>
        </w:rPr>
        <w:t>It is therefore unsurprising that vestiges of these events, though often distorted, appear among all peoples of the earth.</w:t>
      </w:r>
    </w:p>
    <w:p w14:paraId="4208D7F5">
      <w:pPr>
        <w:pStyle w:val="4"/>
        <w:spacing w:before="297" w:line="285" w:lineRule="auto"/>
        <w:rPr>
          <w:rFonts w:hint="eastAsia"/>
        </w:rPr>
      </w:pPr>
      <w:r>
        <w:rPr>
          <w:rFonts w:hint="eastAsia"/>
        </w:rPr>
        <w:t>因此，这些事件的残余，虽然常常被歪曲，却出现在地球上所有民族中，这并不令人惊讶。</w:t>
      </w:r>
    </w:p>
    <w:p w14:paraId="1E1ECEA5">
      <w:pPr>
        <w:pStyle w:val="4"/>
        <w:spacing w:before="297" w:line="285" w:lineRule="auto"/>
        <w:rPr>
          <w:rFonts w:hint="eastAsia"/>
        </w:rPr>
      </w:pPr>
    </w:p>
    <w:p w14:paraId="0D328DB5">
      <w:pPr>
        <w:pStyle w:val="4"/>
        <w:spacing w:before="297" w:line="285" w:lineRule="auto"/>
        <w:rPr>
          <w:rFonts w:hint="eastAsia"/>
        </w:rPr>
      </w:pPr>
      <w:r>
        <w:rPr>
          <w:rFonts w:hint="eastAsia"/>
        </w:rPr>
        <w:t>The history of mankind has a common origin and beginning, built on a broad, shared foundation.</w:t>
      </w:r>
    </w:p>
    <w:p w14:paraId="70A810BC">
      <w:pPr>
        <w:pStyle w:val="4"/>
        <w:spacing w:before="297" w:line="285" w:lineRule="auto"/>
        <w:rPr>
          <w:rFonts w:hint="eastAsia"/>
        </w:rPr>
      </w:pPr>
      <w:r>
        <w:rPr>
          <w:rFonts w:hint="eastAsia"/>
        </w:rPr>
        <w:t>人类历史有一个共同的起源和开端，建立在一个广阔、共同的基础之上。</w:t>
      </w:r>
    </w:p>
    <w:p w14:paraId="69477D8A">
      <w:pPr>
        <w:pStyle w:val="4"/>
        <w:spacing w:before="297" w:line="285" w:lineRule="auto"/>
        <w:rPr>
          <w:rFonts w:hint="eastAsia"/>
        </w:rPr>
      </w:pPr>
    </w:p>
    <w:p w14:paraId="1DCCD36E">
      <w:pPr>
        <w:pStyle w:val="4"/>
        <w:spacing w:before="297" w:line="285" w:lineRule="auto"/>
        <w:rPr>
          <w:rFonts w:hint="eastAsia"/>
        </w:rPr>
      </w:pPr>
      <w:r>
        <w:rPr>
          <w:rFonts w:hint="eastAsia"/>
        </w:rPr>
        <w:t>Nevertheless, despite this unity and communion, separation soon arose among people.</w:t>
      </w:r>
    </w:p>
    <w:p w14:paraId="52E3F822">
      <w:pPr>
        <w:pStyle w:val="4"/>
        <w:spacing w:before="297" w:line="285" w:lineRule="auto"/>
        <w:rPr>
          <w:rFonts w:hint="eastAsia"/>
        </w:rPr>
      </w:pPr>
      <w:r>
        <w:rPr>
          <w:rFonts w:hint="eastAsia"/>
        </w:rPr>
        <w:t>然而，尽管有这种统一和交通，人与人之间很快就产生了分离。</w:t>
      </w:r>
    </w:p>
    <w:p w14:paraId="03CA9019">
      <w:pPr>
        <w:pStyle w:val="4"/>
        <w:spacing w:before="297" w:line="285" w:lineRule="auto"/>
        <w:rPr>
          <w:rFonts w:hint="eastAsia"/>
        </w:rPr>
      </w:pPr>
    </w:p>
    <w:p w14:paraId="3E6C5CD5">
      <w:pPr>
        <w:pStyle w:val="4"/>
        <w:spacing w:before="297" w:line="285" w:lineRule="auto"/>
        <w:rPr>
          <w:rFonts w:hint="eastAsia"/>
        </w:rPr>
      </w:pPr>
      <w:r>
        <w:rPr>
          <w:rFonts w:hint="eastAsia"/>
        </w:rPr>
        <w:t>This separation was rooted in religion, in the way individuals related themselves to God.</w:t>
      </w:r>
    </w:p>
    <w:p w14:paraId="509CE324">
      <w:pPr>
        <w:pStyle w:val="4"/>
        <w:spacing w:before="297" w:line="285" w:lineRule="auto"/>
        <w:rPr>
          <w:rFonts w:hint="eastAsia"/>
        </w:rPr>
      </w:pPr>
      <w:r>
        <w:rPr>
          <w:rFonts w:hint="eastAsia"/>
        </w:rPr>
        <w:t>这种分离植根于宗教，植根于个人与神建立关系的方式。</w:t>
      </w:r>
    </w:p>
    <w:p w14:paraId="4C0B767B">
      <w:pPr>
        <w:pStyle w:val="4"/>
        <w:spacing w:before="297" w:line="285" w:lineRule="auto"/>
        <w:rPr>
          <w:rFonts w:hint="eastAsia"/>
        </w:rPr>
      </w:pPr>
    </w:p>
    <w:p w14:paraId="6A636AF3">
      <w:pPr>
        <w:pStyle w:val="4"/>
        <w:spacing w:before="297" w:line="285" w:lineRule="auto"/>
        <w:rPr>
          <w:rFonts w:hint="eastAsia"/>
        </w:rPr>
      </w:pPr>
      <w:r>
        <w:rPr>
          <w:rFonts w:hint="eastAsia"/>
        </w:rPr>
        <w:t>The service of the Lord was very simple in those early days; there was no public worship service as we know it today, as humanity consisted of only a few families.</w:t>
      </w:r>
    </w:p>
    <w:p w14:paraId="165B60A3">
      <w:pPr>
        <w:pStyle w:val="4"/>
        <w:spacing w:before="297" w:line="285" w:lineRule="auto"/>
        <w:rPr>
          <w:rFonts w:hint="eastAsia"/>
        </w:rPr>
      </w:pPr>
      <w:r>
        <w:rPr>
          <w:rFonts w:hint="eastAsia"/>
        </w:rPr>
        <w:t>在那些早期，对主的服事非常简单；没有像我们今天所知的公开敬拜仪式，因为人类只由几个家庭组成。</w:t>
      </w:r>
    </w:p>
    <w:p w14:paraId="2060783E">
      <w:pPr>
        <w:pStyle w:val="4"/>
        <w:spacing w:before="297" w:line="285" w:lineRule="auto"/>
        <w:rPr>
          <w:rFonts w:hint="eastAsia"/>
        </w:rPr>
      </w:pPr>
    </w:p>
    <w:p w14:paraId="4D3B742B">
      <w:pPr>
        <w:pStyle w:val="4"/>
        <w:spacing w:before="297" w:line="285" w:lineRule="auto"/>
        <w:rPr>
          <w:rFonts w:hint="eastAsia"/>
        </w:rPr>
      </w:pPr>
      <w:r>
        <w:rPr>
          <w:rFonts w:hint="eastAsia"/>
        </w:rPr>
        <w:t>Yet, from the beginning, God's service consisted of prayers and sacrifices, of bringing offerings, and dedicating to God the best one had (Genesis 4:3-4).</w:t>
      </w:r>
    </w:p>
    <w:p w14:paraId="552ADE37">
      <w:pPr>
        <w:pStyle w:val="4"/>
        <w:spacing w:before="297" w:line="285" w:lineRule="auto"/>
        <w:rPr>
          <w:rFonts w:hint="eastAsia"/>
        </w:rPr>
      </w:pPr>
      <w:r>
        <w:rPr>
          <w:rFonts w:hint="eastAsia"/>
        </w:rPr>
        <w:t>然而，从一开始，神的服事就包括祷告和献祭，献上祭物，并将自己最好的献给神（创世记4:3-4）。</w:t>
      </w:r>
    </w:p>
    <w:p w14:paraId="31E1F344">
      <w:pPr>
        <w:pStyle w:val="4"/>
        <w:spacing w:before="297" w:line="285" w:lineRule="auto"/>
        <w:rPr>
          <w:rFonts w:hint="eastAsia"/>
        </w:rPr>
      </w:pPr>
    </w:p>
    <w:p w14:paraId="0B9CDA83">
      <w:pPr>
        <w:pStyle w:val="4"/>
        <w:spacing w:before="297" w:line="285" w:lineRule="auto"/>
        <w:rPr>
          <w:rFonts w:hint="eastAsia"/>
        </w:rPr>
      </w:pPr>
      <w:r>
        <w:rPr>
          <w:rFonts w:hint="eastAsia"/>
        </w:rPr>
        <w:t>The Scriptures do not detail how man came to offer such sacrifices, and scholars hold varied opinions on the origin of sacrifices.</w:t>
      </w:r>
    </w:p>
    <w:p w14:paraId="0A7BDEC1">
      <w:pPr>
        <w:pStyle w:val="4"/>
        <w:spacing w:before="297" w:line="285" w:lineRule="auto"/>
        <w:rPr>
          <w:rFonts w:hint="eastAsia"/>
        </w:rPr>
      </w:pPr>
      <w:r>
        <w:rPr>
          <w:rFonts w:hint="eastAsia"/>
        </w:rPr>
        <w:t>圣经没有详细说明人是如何开始献祭的，学者们对献祭的起源持有不同意见。</w:t>
      </w:r>
    </w:p>
    <w:p w14:paraId="236FCD45">
      <w:pPr>
        <w:pStyle w:val="4"/>
        <w:spacing w:before="297" w:line="285" w:lineRule="auto"/>
        <w:rPr>
          <w:rFonts w:hint="eastAsia"/>
        </w:rPr>
      </w:pPr>
    </w:p>
    <w:p w14:paraId="6FC29505">
      <w:pPr>
        <w:pStyle w:val="4"/>
        <w:spacing w:before="297" w:line="285" w:lineRule="auto"/>
        <w:rPr>
          <w:rFonts w:hint="eastAsia"/>
        </w:rPr>
      </w:pPr>
      <w:r>
        <w:rPr>
          <w:rFonts w:hint="eastAsia"/>
        </w:rPr>
        <w:t>However, it is clear that the first sacrifices arose from a sense of dependence on and gratitude to God and were symbolic in nature.</w:t>
      </w:r>
    </w:p>
    <w:p w14:paraId="4EE5E968">
      <w:pPr>
        <w:pStyle w:val="4"/>
        <w:spacing w:before="297" w:line="285" w:lineRule="auto"/>
        <w:rPr>
          <w:rFonts w:hint="eastAsia"/>
        </w:rPr>
      </w:pPr>
      <w:r>
        <w:rPr>
          <w:rFonts w:hint="eastAsia"/>
        </w:rPr>
        <w:t>然而，很明显，最初的献祭源于对神的依赖感和感恩之心，并且具有象征意义。</w:t>
      </w:r>
    </w:p>
    <w:p w14:paraId="4F65669F">
      <w:pPr>
        <w:pStyle w:val="4"/>
        <w:spacing w:before="297" w:line="285" w:lineRule="auto"/>
        <w:rPr>
          <w:rFonts w:hint="eastAsia"/>
        </w:rPr>
      </w:pPr>
    </w:p>
    <w:p w14:paraId="0B107C6E">
      <w:pPr>
        <w:pStyle w:val="4"/>
        <w:spacing w:before="297" w:line="285" w:lineRule="auto"/>
        <w:rPr>
          <w:rFonts w:hint="eastAsia"/>
        </w:rPr>
      </w:pPr>
      <w:r>
        <w:rPr>
          <w:rFonts w:hint="eastAsia"/>
        </w:rPr>
        <w:t>They expressed man's surrender and dedication to God; what mattered was not the gift itself, but the spirit in which it was given.</w:t>
      </w:r>
    </w:p>
    <w:p w14:paraId="5A457332">
      <w:pPr>
        <w:pStyle w:val="4"/>
        <w:spacing w:before="297" w:line="285" w:lineRule="auto"/>
        <w:rPr>
          <w:rFonts w:hint="eastAsia"/>
        </w:rPr>
      </w:pPr>
      <w:r>
        <w:rPr>
          <w:rFonts w:hint="eastAsia"/>
        </w:rPr>
        <w:t>它们表达了人对神的降服和奉献；重要的不是礼物本身，而是奉献的精神。</w:t>
      </w:r>
    </w:p>
    <w:p w14:paraId="7E65CC50">
      <w:pPr>
        <w:pStyle w:val="4"/>
        <w:spacing w:before="297" w:line="285" w:lineRule="auto"/>
        <w:rPr>
          <w:rFonts w:hint="eastAsia"/>
        </w:rPr>
      </w:pPr>
    </w:p>
    <w:p w14:paraId="323BD92B">
      <w:pPr>
        <w:pStyle w:val="4"/>
        <w:spacing w:before="297" w:line="285" w:lineRule="auto"/>
        <w:rPr>
          <w:rFonts w:hint="eastAsia"/>
        </w:rPr>
      </w:pPr>
      <w:r>
        <w:rPr>
          <w:rFonts w:hint="eastAsia"/>
        </w:rPr>
        <w:t>Abel brought both in disposition and in gift a greater and better offering than Cain (Hebrews 11:4), and was therefore accepted by the Lord in grace.</w:t>
      </w:r>
    </w:p>
    <w:p w14:paraId="4EFC7E34">
      <w:pPr>
        <w:pStyle w:val="4"/>
        <w:spacing w:before="297" w:line="285" w:lineRule="auto"/>
        <w:rPr>
          <w:rFonts w:hint="eastAsia"/>
        </w:rPr>
      </w:pPr>
      <w:r>
        <w:rPr>
          <w:rFonts w:hint="eastAsia"/>
        </w:rPr>
        <w:t>亚伯在性情和礼物上都献上了比亚当更美更大的祭物（希伯来书11:4），因此蒙主悦纳。</w:t>
      </w:r>
    </w:p>
    <w:p w14:paraId="64FABD1A">
      <w:pPr>
        <w:pStyle w:val="4"/>
        <w:spacing w:before="297" w:line="285" w:lineRule="auto"/>
        <w:rPr>
          <w:rFonts w:hint="eastAsia"/>
        </w:rPr>
      </w:pPr>
    </w:p>
    <w:p w14:paraId="259F2325">
      <w:pPr>
        <w:pStyle w:val="4"/>
        <w:spacing w:before="297" w:line="285" w:lineRule="auto"/>
        <w:rPr>
          <w:rFonts w:hint="eastAsia"/>
        </w:rPr>
      </w:pPr>
      <w:r>
        <w:rPr>
          <w:rFonts w:hint="eastAsia"/>
        </w:rPr>
        <w:t>Thus, from the beginning, there was already a separation between the children of Adam—a separation between the righteous and the godless, between martyrs and murderers, between the church and the world.</w:t>
      </w:r>
    </w:p>
    <w:p w14:paraId="5F14CE3D">
      <w:pPr>
        <w:pStyle w:val="4"/>
        <w:spacing w:before="297" w:line="285" w:lineRule="auto"/>
        <w:rPr>
          <w:rFonts w:hint="eastAsia"/>
        </w:rPr>
      </w:pPr>
      <w:r>
        <w:rPr>
          <w:rFonts w:hint="eastAsia"/>
        </w:rPr>
        <w:t>因此，从一开始，亚当的儿女之间就已经有了分离——义人与不敬虔者之间的分离，殉道者与杀人犯之间的分离，教会与世界之间的分离。</w:t>
      </w:r>
    </w:p>
    <w:p w14:paraId="44312350">
      <w:pPr>
        <w:pStyle w:val="4"/>
        <w:spacing w:before="297" w:line="285" w:lineRule="auto"/>
        <w:rPr>
          <w:rFonts w:hint="eastAsia"/>
        </w:rPr>
      </w:pPr>
    </w:p>
    <w:p w14:paraId="33C70EFA">
      <w:pPr>
        <w:pStyle w:val="4"/>
        <w:spacing w:before="297" w:line="285" w:lineRule="auto"/>
        <w:rPr>
          <w:rFonts w:hint="eastAsia"/>
        </w:rPr>
      </w:pPr>
      <w:r>
        <w:rPr>
          <w:rFonts w:hint="eastAsia"/>
        </w:rPr>
        <w:t>Although God intervened in Cain's life, sought him out, admonished him to repentance, and even tempered justice with mercy (Genesis 4:9-16), the breach was never healed; the separation persisted and continued in the division of the Cainites from the Sethites.</w:t>
      </w:r>
    </w:p>
    <w:p w14:paraId="333974A5">
      <w:pPr>
        <w:pStyle w:val="4"/>
        <w:spacing w:before="297" w:line="285" w:lineRule="auto"/>
        <w:rPr>
          <w:rFonts w:hint="eastAsia"/>
        </w:rPr>
      </w:pPr>
      <w:r>
        <w:rPr>
          <w:rFonts w:hint="eastAsia"/>
        </w:rPr>
        <w:t>虽然神介入了该隐的生活，寻找祂，劝祂悔改，甚至以怜悯调和公义（创世记4:9-16），但裂痕从未弥合；分离持续存在，并延续在该隐后裔与塞特后裔的分裂中。</w:t>
      </w:r>
    </w:p>
    <w:p w14:paraId="4620AFAA">
      <w:pPr>
        <w:pStyle w:val="4"/>
        <w:spacing w:before="297" w:line="285" w:lineRule="auto"/>
        <w:rPr>
          <w:rFonts w:hint="eastAsia"/>
        </w:rPr>
      </w:pPr>
    </w:p>
    <w:p w14:paraId="6D45D497">
      <w:pPr>
        <w:pStyle w:val="4"/>
        <w:spacing w:before="297" w:line="285" w:lineRule="auto"/>
        <w:rPr>
          <w:rFonts w:hint="eastAsia"/>
        </w:rPr>
      </w:pPr>
      <w:r>
        <w:rPr>
          <w:rFonts w:hint="eastAsia"/>
        </w:rPr>
        <w:t>In the circles of the Cainites, unbelief and apostasy increased with alarming rapidity from generation to generation.</w:t>
      </w:r>
    </w:p>
    <w:p w14:paraId="4BEEFD6B">
      <w:pPr>
        <w:pStyle w:val="4"/>
        <w:spacing w:before="297" w:line="285" w:lineRule="auto"/>
        <w:rPr>
          <w:rFonts w:hint="eastAsia"/>
        </w:rPr>
      </w:pPr>
      <w:r>
        <w:rPr>
          <w:rFonts w:hint="eastAsia"/>
        </w:rPr>
        <w:t>在该隐的圈子里，不信和背道以惊人的速度代代相传。</w:t>
      </w:r>
    </w:p>
    <w:p w14:paraId="2894DB6B">
      <w:pPr>
        <w:pStyle w:val="4"/>
        <w:spacing w:before="297" w:line="285" w:lineRule="auto"/>
        <w:rPr>
          <w:rFonts w:hint="eastAsia"/>
        </w:rPr>
      </w:pPr>
    </w:p>
    <w:p w14:paraId="3FB12BD2">
      <w:pPr>
        <w:pStyle w:val="4"/>
        <w:spacing w:before="297" w:line="285" w:lineRule="auto"/>
        <w:rPr>
          <w:rFonts w:hint="eastAsia"/>
        </w:rPr>
      </w:pPr>
      <w:r>
        <w:rPr>
          <w:rFonts w:hint="eastAsia"/>
        </w:rPr>
        <w:t>They did not fall into idolatry and iconoclasm; the Scriptures make no mention of these among mankind before the Flood.</w:t>
      </w:r>
    </w:p>
    <w:p w14:paraId="6F567261">
      <w:pPr>
        <w:pStyle w:val="4"/>
        <w:spacing w:before="297" w:line="285" w:lineRule="auto"/>
        <w:rPr>
          <w:rFonts w:hint="eastAsia"/>
        </w:rPr>
      </w:pPr>
      <w:r>
        <w:rPr>
          <w:rFonts w:hint="eastAsia"/>
        </w:rPr>
        <w:t>他们没有陷入偶像崇拜和偶像破坏；圣经没有提到洪水前人类中有这些行为。</w:t>
      </w:r>
    </w:p>
    <w:p w14:paraId="1FBB7BFC">
      <w:pPr>
        <w:pStyle w:val="4"/>
        <w:spacing w:before="297" w:line="285" w:lineRule="auto"/>
        <w:rPr>
          <w:rFonts w:hint="eastAsia"/>
        </w:rPr>
      </w:pPr>
    </w:p>
    <w:p w14:paraId="3270F20E">
      <w:pPr>
        <w:pStyle w:val="4"/>
        <w:spacing w:before="297" w:line="285" w:lineRule="auto"/>
        <w:rPr>
          <w:rFonts w:hint="eastAsia"/>
        </w:rPr>
      </w:pPr>
      <w:r>
        <w:rPr>
          <w:rFonts w:hint="eastAsia"/>
        </w:rPr>
        <w:t>These forms of false religion are not original but the product of later development, evidence of a religious sense suppressed in their hearts by the Cainites.</w:t>
      </w:r>
    </w:p>
    <w:p w14:paraId="1FBC1F70">
      <w:pPr>
        <w:pStyle w:val="4"/>
        <w:spacing w:before="297" w:line="285" w:lineRule="auto"/>
        <w:rPr>
          <w:rFonts w:hint="eastAsia"/>
        </w:rPr>
      </w:pPr>
      <w:r>
        <w:rPr>
          <w:rFonts w:hint="eastAsia"/>
        </w:rPr>
        <w:t>这些虚假宗教形式并非原始的，而是后来发展的产物，证明该隐派在其心中压制了宗教情感。</w:t>
      </w:r>
    </w:p>
    <w:p w14:paraId="6C75E2EE">
      <w:pPr>
        <w:pStyle w:val="4"/>
        <w:spacing w:before="297" w:line="285" w:lineRule="auto"/>
        <w:rPr>
          <w:rFonts w:hint="eastAsia"/>
        </w:rPr>
      </w:pPr>
    </w:p>
    <w:p w14:paraId="12C05B7F">
      <w:pPr>
        <w:pStyle w:val="4"/>
        <w:spacing w:before="297" w:line="285" w:lineRule="auto"/>
        <w:rPr>
          <w:rFonts w:hint="eastAsia"/>
        </w:rPr>
      </w:pPr>
      <w:r>
        <w:rPr>
          <w:rFonts w:hint="eastAsia"/>
        </w:rPr>
        <w:t>They surrendered not to superstition but to unbelief, arriving at a practical, if not theoretical, denial of the existence and revelation of God.</w:t>
      </w:r>
    </w:p>
    <w:p w14:paraId="6A9F1EC6">
      <w:pPr>
        <w:pStyle w:val="4"/>
        <w:spacing w:before="297" w:line="285" w:lineRule="auto"/>
        <w:rPr>
          <w:rFonts w:hint="eastAsia"/>
        </w:rPr>
      </w:pPr>
      <w:r>
        <w:rPr>
          <w:rFonts w:hint="eastAsia"/>
        </w:rPr>
        <w:t>他们并非屈服于迷信，而是屈服于不信，达到了对神存在和启示的实践性（如果不是理论性的话）否认。</w:t>
      </w:r>
    </w:p>
    <w:p w14:paraId="5377E988">
      <w:pPr>
        <w:pStyle w:val="4"/>
        <w:spacing w:before="297" w:line="285" w:lineRule="auto"/>
        <w:rPr>
          <w:rFonts w:hint="eastAsia"/>
        </w:rPr>
      </w:pPr>
    </w:p>
    <w:p w14:paraId="40961A23">
      <w:pPr>
        <w:pStyle w:val="4"/>
        <w:spacing w:before="297" w:line="285" w:lineRule="auto"/>
        <w:rPr>
          <w:rFonts w:hint="eastAsia"/>
        </w:rPr>
      </w:pPr>
      <w:r>
        <w:rPr>
          <w:rFonts w:hint="eastAsia"/>
        </w:rPr>
        <w:t>They acted as though there were no God; they ate and drank, married and gave in marriage, just as it will be in the days of the Son of Man (Matthew 24:37-38).</w:t>
      </w:r>
    </w:p>
    <w:p w14:paraId="305559C7">
      <w:pPr>
        <w:pStyle w:val="4"/>
        <w:spacing w:before="297" w:line="285" w:lineRule="auto"/>
        <w:rPr>
          <w:rFonts w:hint="eastAsia"/>
        </w:rPr>
      </w:pPr>
      <w:r>
        <w:rPr>
          <w:rFonts w:hint="eastAsia"/>
        </w:rPr>
        <w:t>他们行事为人仿佛没有神；他们吃喝嫁娶，正如人子降临的日子一样（马太福音24:37-38）。</w:t>
      </w:r>
    </w:p>
    <w:p w14:paraId="2DC3ADB1">
      <w:pPr>
        <w:pStyle w:val="4"/>
        <w:spacing w:before="297" w:line="285" w:lineRule="auto"/>
        <w:rPr>
          <w:rFonts w:hint="eastAsia"/>
        </w:rPr>
      </w:pPr>
    </w:p>
    <w:p w14:paraId="7C1B3D9F">
      <w:pPr>
        <w:pStyle w:val="4"/>
        <w:spacing w:before="297" w:line="285" w:lineRule="auto"/>
        <w:rPr>
          <w:rFonts w:hint="eastAsia"/>
        </w:rPr>
      </w:pPr>
      <w:r>
        <w:rPr>
          <w:rFonts w:hint="eastAsia"/>
        </w:rPr>
        <w:t>They threw themselves with all their might into culture and sought their salvation therein (Genesis 4:17- 24).</w:t>
      </w:r>
    </w:p>
    <w:p w14:paraId="43B542BF">
      <w:pPr>
        <w:pStyle w:val="4"/>
        <w:spacing w:before="297" w:line="285" w:lineRule="auto"/>
        <w:rPr>
          <w:rFonts w:hint="eastAsia"/>
        </w:rPr>
      </w:pPr>
      <w:r>
        <w:rPr>
          <w:rFonts w:hint="eastAsia"/>
        </w:rPr>
        <w:t>他们全力以赴地投入文化，并在其中寻求他们的救恩（创世记4:17-24）。</w:t>
      </w:r>
    </w:p>
    <w:p w14:paraId="77C03589">
      <w:pPr>
        <w:pStyle w:val="4"/>
        <w:spacing w:before="297" w:line="285" w:lineRule="auto"/>
        <w:rPr>
          <w:rFonts w:hint="eastAsia"/>
        </w:rPr>
      </w:pPr>
    </w:p>
    <w:p w14:paraId="57D8BC81">
      <w:pPr>
        <w:pStyle w:val="4"/>
        <w:spacing w:before="297" w:line="285" w:lineRule="auto"/>
        <w:rPr>
          <w:rFonts w:hint="eastAsia"/>
        </w:rPr>
      </w:pPr>
      <w:r>
        <w:rPr>
          <w:rFonts w:hint="eastAsia"/>
        </w:rPr>
        <w:t>Rejoicing in long lives, sometimes spanning hundreds of years (Genesis 5:3ff), possessing rich gifts and titanic physical strength (Genesis 4:23; 6:4), and boasting of the power of their sword (Genesis 4:23-24), they imagined that their own arm could secure their salvation.</w:t>
      </w:r>
    </w:p>
    <w:p w14:paraId="6AEE245E">
      <w:pPr>
        <w:pStyle w:val="4"/>
        <w:spacing w:before="297" w:line="285" w:lineRule="auto"/>
        <w:rPr>
          <w:rFonts w:hint="eastAsia"/>
        </w:rPr>
      </w:pPr>
      <w:r>
        <w:rPr>
          <w:rFonts w:hint="eastAsia"/>
        </w:rPr>
        <w:t>他们因长寿而欢欣，有时寿命长达数百年（创世记5:3及以下），拥有丰富的恩赐和巨大的体力（创世记4:23；6:4），并夸耀他们刀剑的力量（创世记4:23-24），他们想象自己的膀臂可以确保他们的救恩。</w:t>
      </w:r>
    </w:p>
    <w:p w14:paraId="04E84558">
      <w:pPr>
        <w:pStyle w:val="4"/>
        <w:spacing w:before="297" w:line="285" w:lineRule="auto"/>
        <w:rPr>
          <w:rFonts w:hint="eastAsia"/>
        </w:rPr>
      </w:pPr>
    </w:p>
    <w:p w14:paraId="4CD6D3D2">
      <w:pPr>
        <w:pStyle w:val="4"/>
        <w:spacing w:before="297" w:line="285" w:lineRule="auto"/>
        <w:rPr>
          <w:rFonts w:hint="eastAsia"/>
        </w:rPr>
      </w:pPr>
      <w:r>
        <w:rPr>
          <w:rFonts w:hint="eastAsia"/>
        </w:rPr>
        <w:t>In the generations of Seth, the knowledge and service of God were preserved pure for a long time.</w:t>
      </w:r>
    </w:p>
    <w:p w14:paraId="20B8598E">
      <w:pPr>
        <w:pStyle w:val="4"/>
        <w:spacing w:before="297" w:line="285" w:lineRule="auto"/>
        <w:rPr>
          <w:rFonts w:hint="eastAsia"/>
        </w:rPr>
      </w:pPr>
      <w:r>
        <w:rPr>
          <w:rFonts w:hint="eastAsia"/>
        </w:rPr>
        <w:t>在塞特的后代中，对神的认识和服事在很长一段时间内都保持纯洁。</w:t>
      </w:r>
    </w:p>
    <w:p w14:paraId="5C703C6E">
      <w:pPr>
        <w:pStyle w:val="4"/>
        <w:spacing w:before="297" w:line="285" w:lineRule="auto"/>
        <w:rPr>
          <w:rFonts w:hint="eastAsia"/>
        </w:rPr>
      </w:pPr>
    </w:p>
    <w:p w14:paraId="442065BB">
      <w:pPr>
        <w:pStyle w:val="4"/>
        <w:spacing w:before="297" w:line="285" w:lineRule="auto"/>
        <w:rPr>
          <w:rFonts w:hint="eastAsia"/>
        </w:rPr>
      </w:pPr>
      <w:r>
        <w:rPr>
          <w:rFonts w:hint="eastAsia"/>
        </w:rPr>
        <w:t>In the days of Enosh, men began to call upon the name of the Lord (Genesis 4:26).</w:t>
      </w:r>
    </w:p>
    <w:p w14:paraId="068BBA91">
      <w:pPr>
        <w:pStyle w:val="4"/>
        <w:spacing w:before="297" w:line="285" w:lineRule="auto"/>
        <w:rPr>
          <w:rFonts w:hint="eastAsia"/>
        </w:rPr>
      </w:pPr>
      <w:r>
        <w:rPr>
          <w:rFonts w:hint="eastAsia"/>
        </w:rPr>
        <w:t>在以挪士的日子，人才开始求告耶和华的名（创世记4:26）。</w:t>
      </w:r>
    </w:p>
    <w:p w14:paraId="3CC546D6">
      <w:pPr>
        <w:pStyle w:val="4"/>
        <w:spacing w:before="297" w:line="285" w:lineRule="auto"/>
        <w:rPr>
          <w:rFonts w:hint="eastAsia"/>
        </w:rPr>
      </w:pPr>
    </w:p>
    <w:p w14:paraId="1436B131">
      <w:pPr>
        <w:pStyle w:val="4"/>
        <w:spacing w:before="297" w:line="285" w:lineRule="auto"/>
        <w:rPr>
          <w:rFonts w:hint="eastAsia"/>
        </w:rPr>
      </w:pPr>
      <w:r>
        <w:rPr>
          <w:rFonts w:hint="eastAsia"/>
        </w:rPr>
        <w:t>This does not imply that they first began to honor God with prayers and sacrifices then, for such practices already existed before.</w:t>
      </w:r>
    </w:p>
    <w:p w14:paraId="26A42D9D">
      <w:pPr>
        <w:pStyle w:val="4"/>
        <w:spacing w:before="297" w:line="285" w:lineRule="auto"/>
        <w:rPr>
          <w:rFonts w:hint="eastAsia"/>
        </w:rPr>
      </w:pPr>
      <w:r>
        <w:rPr>
          <w:rFonts w:hint="eastAsia"/>
        </w:rPr>
        <w:t>这并不意味着他们当时才开始用祷告和献祭来尊荣神，因为这种做法在此之前就已经存在了。</w:t>
      </w:r>
    </w:p>
    <w:p w14:paraId="035C2BD6">
      <w:pPr>
        <w:pStyle w:val="4"/>
        <w:spacing w:before="297" w:line="285" w:lineRule="auto"/>
        <w:rPr>
          <w:rFonts w:hint="eastAsia"/>
        </w:rPr>
      </w:pPr>
    </w:p>
    <w:p w14:paraId="657EBC39">
      <w:pPr>
        <w:pStyle w:val="4"/>
        <w:spacing w:before="297" w:line="285" w:lineRule="auto"/>
        <w:rPr>
          <w:rFonts w:hint="eastAsia"/>
        </w:rPr>
      </w:pPr>
      <w:r>
        <w:rPr>
          <w:rFonts w:hint="eastAsia"/>
        </w:rPr>
        <w:t>Cain and Abel had already offered sacrifices, and although explicit mention of prayers is absent, they were undoubtedly part of God’s service from the very beginning, as no religion is conceivable without prayer; the sacrifice itself is a prayer embodied in action, always accompanied by prayer.</w:t>
      </w:r>
    </w:p>
    <w:p w14:paraId="135BBD8A">
      <w:pPr>
        <w:pStyle w:val="4"/>
        <w:spacing w:before="297" w:line="285" w:lineRule="auto"/>
        <w:rPr>
          <w:rFonts w:hint="eastAsia"/>
        </w:rPr>
      </w:pPr>
      <w:r>
        <w:rPr>
          <w:rFonts w:hint="eastAsia"/>
        </w:rPr>
        <w:t>该隐和亚伯已经献过祭，虽然没有明确提到祷告，但祷告无疑从一开始就是神服事的一部分，因为没有任何宗教可以没有祷告；献祭本身就是一种体现在行动中的祷告，总是伴随着祷告。</w:t>
      </w:r>
    </w:p>
    <w:p w14:paraId="3F267CF6">
      <w:pPr>
        <w:pStyle w:val="4"/>
        <w:spacing w:before="297" w:line="285" w:lineRule="auto"/>
        <w:rPr>
          <w:rFonts w:hint="eastAsia"/>
        </w:rPr>
      </w:pPr>
    </w:p>
    <w:p w14:paraId="7C1A405D">
      <w:pPr>
        <w:pStyle w:val="4"/>
        <w:spacing w:before="297" w:line="285" w:lineRule="auto"/>
        <w:rPr>
          <w:rFonts w:hint="eastAsia"/>
        </w:rPr>
      </w:pPr>
      <w:r>
        <w:rPr>
          <w:rFonts w:hint="eastAsia"/>
        </w:rPr>
        <w:t>The expression in Genesis 4:26 does not mean that God was specifically called by the name "Lord" at that time, for apart from the question of whether the name Jehovah was known then, the essence of God expressed in that name was not fully revealed until much later to Moses (Exodus 3:14).</w:t>
      </w:r>
    </w:p>
    <w:p w14:paraId="68077B97">
      <w:pPr>
        <w:pStyle w:val="4"/>
        <w:spacing w:before="297" w:line="285" w:lineRule="auto"/>
        <w:rPr>
          <w:rFonts w:hint="eastAsia"/>
        </w:rPr>
      </w:pPr>
      <w:r>
        <w:rPr>
          <w:rFonts w:hint="eastAsia"/>
        </w:rPr>
        <w:t>创世记4章26节的表达并非指神在那时特别被称为“主”，因为撇开耶和华这个名字当时是否为人所知的问题不谈，那个名字中所表达的神的本质，直到很久以后才向摩西完全启示出来（出埃及记3:14）。</w:t>
      </w:r>
    </w:p>
    <w:p w14:paraId="34B1C436">
      <w:pPr>
        <w:pStyle w:val="4"/>
        <w:spacing w:before="297" w:line="285" w:lineRule="auto"/>
        <w:rPr>
          <w:rFonts w:hint="eastAsia"/>
        </w:rPr>
      </w:pPr>
    </w:p>
    <w:p w14:paraId="629B2CAD">
      <w:pPr>
        <w:pStyle w:val="4"/>
        <w:spacing w:before="297" w:line="285" w:lineRule="auto"/>
        <w:rPr>
          <w:rFonts w:hint="eastAsia"/>
        </w:rPr>
      </w:pPr>
      <w:r>
        <w:rPr>
          <w:rFonts w:hint="eastAsia"/>
        </w:rPr>
        <w:t>It likely means that the Sethites separated themselves from the Cainites, held their own assemblies in the name of the Lord, and thus openly bore witness to their fidelity to God’s service.</w:t>
      </w:r>
    </w:p>
    <w:p w14:paraId="7D627E16">
      <w:pPr>
        <w:pStyle w:val="4"/>
        <w:spacing w:before="297" w:line="285" w:lineRule="auto"/>
        <w:rPr>
          <w:rFonts w:hint="eastAsia"/>
        </w:rPr>
      </w:pPr>
      <w:r>
        <w:rPr>
          <w:rFonts w:hint="eastAsia"/>
        </w:rPr>
        <w:t>这可能意味着塞特人与该隐人分离，奉耶和华的名举行他们自己的集会，从而公开见证他们对神服事的忠诚。</w:t>
      </w:r>
    </w:p>
    <w:p w14:paraId="0683177B">
      <w:pPr>
        <w:pStyle w:val="4"/>
        <w:spacing w:before="297" w:line="285" w:lineRule="auto"/>
        <w:rPr>
          <w:rFonts w:hint="eastAsia"/>
        </w:rPr>
      </w:pPr>
    </w:p>
    <w:p w14:paraId="2CB16AA0">
      <w:pPr>
        <w:pStyle w:val="4"/>
        <w:spacing w:before="297" w:line="285" w:lineRule="auto"/>
        <w:rPr>
          <w:rFonts w:hint="eastAsia"/>
        </w:rPr>
      </w:pPr>
      <w:r>
        <w:rPr>
          <w:rFonts w:hint="eastAsia"/>
        </w:rPr>
        <w:t>They no longer prayed and offered sacrifices individually but gave a communal testimony.</w:t>
      </w:r>
    </w:p>
    <w:p w14:paraId="77F3BBD5">
      <w:pPr>
        <w:pStyle w:val="4"/>
        <w:spacing w:before="297" w:line="285" w:lineRule="auto"/>
        <w:rPr>
          <w:rFonts w:hint="eastAsia"/>
        </w:rPr>
      </w:pPr>
      <w:r>
        <w:rPr>
          <w:rFonts w:hint="eastAsia"/>
        </w:rPr>
        <w:t>他们不再个别地祷告和献祭，而是作了集体的见证。</w:t>
      </w:r>
    </w:p>
    <w:p w14:paraId="019E53F7">
      <w:pPr>
        <w:pStyle w:val="4"/>
        <w:spacing w:before="297" w:line="285" w:lineRule="auto"/>
        <w:rPr>
          <w:rFonts w:hint="eastAsia"/>
        </w:rPr>
      </w:pPr>
    </w:p>
    <w:p w14:paraId="760267AD">
      <w:pPr>
        <w:pStyle w:val="4"/>
        <w:spacing w:before="297" w:line="285" w:lineRule="auto"/>
        <w:rPr>
          <w:rFonts w:hint="eastAsia"/>
        </w:rPr>
      </w:pPr>
      <w:r>
        <w:rPr>
          <w:rFonts w:hint="eastAsia"/>
        </w:rPr>
        <w:t>As the Cainites devoted themselves to worldly pursuits, the Sethites dedicated themselves to God and proclaimed His name in prayer, thanksgiving, preaching, and confession amidst an evil generation.</w:t>
      </w:r>
    </w:p>
    <w:p w14:paraId="5D6F92C8">
      <w:pPr>
        <w:pStyle w:val="4"/>
        <w:spacing w:before="297" w:line="285" w:lineRule="auto"/>
        <w:rPr>
          <w:rFonts w:hint="eastAsia"/>
        </w:rPr>
      </w:pPr>
      <w:r>
        <w:rPr>
          <w:rFonts w:hint="eastAsia"/>
        </w:rPr>
        <w:t>当该隐的后裔专注于世俗的追求时，塞特的后裔则献身于神，并在一个邪恶的世代中，以祷告、感恩、讲道和认信来宣扬祂的名。</w:t>
      </w:r>
    </w:p>
    <w:p w14:paraId="5EF7452C">
      <w:pPr>
        <w:pStyle w:val="4"/>
        <w:spacing w:before="297" w:line="285" w:lineRule="auto"/>
        <w:rPr>
          <w:rFonts w:hint="eastAsia"/>
        </w:rPr>
      </w:pPr>
    </w:p>
    <w:p w14:paraId="466F3469">
      <w:pPr>
        <w:pStyle w:val="4"/>
        <w:spacing w:before="297" w:line="285" w:lineRule="auto"/>
        <w:rPr>
          <w:rFonts w:hint="eastAsia"/>
        </w:rPr>
      </w:pPr>
      <w:r>
        <w:rPr>
          <w:rFonts w:hint="eastAsia"/>
        </w:rPr>
        <w:t>Through this public preaching, a constant call to repentance went out to the descendants of Cain.</w:t>
      </w:r>
    </w:p>
    <w:p w14:paraId="649D7AAE">
      <w:pPr>
        <w:pStyle w:val="4"/>
        <w:spacing w:before="297" w:line="285" w:lineRule="auto"/>
        <w:rPr>
          <w:rFonts w:hint="eastAsia"/>
        </w:rPr>
      </w:pPr>
      <w:r>
        <w:rPr>
          <w:rFonts w:hint="eastAsia"/>
        </w:rPr>
        <w:t>通过这种公开的讲道，不断地向该隐的后代发出悔改的呼召。</w:t>
      </w:r>
    </w:p>
    <w:p w14:paraId="34FB236A">
      <w:pPr>
        <w:pStyle w:val="4"/>
        <w:spacing w:before="297" w:line="285" w:lineRule="auto"/>
        <w:rPr>
          <w:rFonts w:hint="eastAsia"/>
        </w:rPr>
      </w:pPr>
    </w:p>
    <w:p w14:paraId="22F2A03A">
      <w:pPr>
        <w:pStyle w:val="4"/>
        <w:spacing w:before="297" w:line="285" w:lineRule="auto"/>
        <w:rPr>
          <w:rFonts w:hint="eastAsia"/>
        </w:rPr>
      </w:pPr>
      <w:r>
        <w:rPr>
          <w:rFonts w:hint="eastAsia"/>
        </w:rPr>
        <w:t>This call persisted even as religion and morals among the Sethites began to decline and they mingled with the world.</w:t>
      </w:r>
    </w:p>
    <w:p w14:paraId="4066F626">
      <w:pPr>
        <w:pStyle w:val="4"/>
        <w:spacing w:before="297" w:line="285" w:lineRule="auto"/>
        <w:rPr>
          <w:rFonts w:hint="eastAsia"/>
        </w:rPr>
      </w:pPr>
      <w:r>
        <w:rPr>
          <w:rFonts w:hint="eastAsia"/>
        </w:rPr>
        <w:t>即使在塞特人中间的宗教和道德开始衰落，并且他们与世界混杂之后，这种呼召仍然持续存在。</w:t>
      </w:r>
    </w:p>
    <w:p w14:paraId="51C4334C">
      <w:pPr>
        <w:pStyle w:val="4"/>
        <w:spacing w:before="297" w:line="285" w:lineRule="auto"/>
        <w:rPr>
          <w:rFonts w:hint="eastAsia"/>
        </w:rPr>
      </w:pPr>
    </w:p>
    <w:p w14:paraId="145C83D5">
      <w:pPr>
        <w:pStyle w:val="4"/>
        <w:spacing w:before="297" w:line="285" w:lineRule="auto"/>
        <w:rPr>
          <w:rFonts w:hint="eastAsia"/>
        </w:rPr>
      </w:pPr>
      <w:r>
        <w:rPr>
          <w:rFonts w:hint="eastAsia"/>
        </w:rPr>
        <w:t>Enosh’s grandson was named Mahalalel, meaning "praise of God" (Genesis 5:15); Enoch walked with God (Genesis 5:22); Lamech, at the birth of his son Noah, expressed hope for comfort from the toil and labor of their hands due to the cursed ground (Genesis 5:29); and Noah himself, a son of the Sethites, emerged as a preacher of righteousness (2 Peter 2:5), proclaiming the gospel of salvation through the Spirit of Christ to his contemporaries (1 Peter 3:19-20).</w:t>
      </w:r>
    </w:p>
    <w:p w14:paraId="5DAA4D82">
      <w:pPr>
        <w:pStyle w:val="4"/>
        <w:spacing w:before="297" w:line="285" w:lineRule="auto"/>
        <w:rPr>
          <w:rFonts w:hint="eastAsia"/>
        </w:rPr>
      </w:pPr>
      <w:r>
        <w:rPr>
          <w:rFonts w:hint="eastAsia"/>
        </w:rPr>
        <w:t>以挪士的孙子名叫玛勒列，意思是“神的赞美”（创世记5:15）；以诺与神同行（创世记5:22）；拉麦在儿子挪亚出生时，表达了希望因被咒诅的土地而从他们手中的劳苦中得到安慰（创世记5:29）；挪亚自己，塞特的儿子，则成为公义的传道人（彼得后书2:5），借着基督的灵向他同时代的人宣告救恩的福音（彼得前书3:19-20）。</w:t>
      </w:r>
    </w:p>
    <w:p w14:paraId="13F95DE1">
      <w:pPr>
        <w:pStyle w:val="4"/>
        <w:spacing w:before="297" w:line="285" w:lineRule="auto"/>
        <w:rPr>
          <w:rFonts w:hint="eastAsia"/>
        </w:rPr>
      </w:pPr>
    </w:p>
    <w:p w14:paraId="67662A89">
      <w:pPr>
        <w:pStyle w:val="4"/>
        <w:spacing w:before="297" w:line="285" w:lineRule="auto"/>
        <w:rPr>
          <w:rFonts w:hint="eastAsia"/>
        </w:rPr>
      </w:pPr>
      <w:r>
        <w:rPr>
          <w:rFonts w:hint="eastAsia"/>
        </w:rPr>
        <w:t>But these pious individuals became increasingly exceptional.</w:t>
      </w:r>
    </w:p>
    <w:p w14:paraId="5478BCE9">
      <w:pPr>
        <w:pStyle w:val="4"/>
        <w:spacing w:before="297" w:line="285" w:lineRule="auto"/>
        <w:rPr>
          <w:rFonts w:hint="eastAsia"/>
        </w:rPr>
      </w:pPr>
      <w:r>
        <w:rPr>
          <w:rFonts w:hint="eastAsia"/>
        </w:rPr>
        <w:t>但这些虔诚的人变得越来越少见。</w:t>
      </w:r>
    </w:p>
    <w:p w14:paraId="2ED466C1">
      <w:pPr>
        <w:pStyle w:val="4"/>
        <w:spacing w:before="297" w:line="285" w:lineRule="auto"/>
        <w:rPr>
          <w:rFonts w:hint="eastAsia"/>
        </w:rPr>
      </w:pPr>
    </w:p>
    <w:p w14:paraId="7FE95CB4">
      <w:pPr>
        <w:pStyle w:val="4"/>
        <w:spacing w:before="297" w:line="285" w:lineRule="auto"/>
        <w:rPr>
          <w:rFonts w:hint="eastAsia"/>
        </w:rPr>
      </w:pPr>
      <w:r>
        <w:rPr>
          <w:rFonts w:hint="eastAsia"/>
        </w:rPr>
        <w:t>The Sethites and Cainites intermarried, producing offspring who surpassed previous generations in violence (Genesis 6:4).</w:t>
      </w:r>
    </w:p>
    <w:p w14:paraId="13F9EA2E">
      <w:pPr>
        <w:pStyle w:val="4"/>
        <w:spacing w:before="297" w:line="285" w:lineRule="auto"/>
        <w:rPr>
          <w:rFonts w:hint="eastAsia"/>
        </w:rPr>
      </w:pPr>
      <w:r>
        <w:rPr>
          <w:rFonts w:hint="eastAsia"/>
        </w:rPr>
        <w:t>塞特人和该隐人通婚，生下的后代在暴力方面超过了前几代人（创世记6:4）。</w:t>
      </w:r>
    </w:p>
    <w:p w14:paraId="50A2DFFF">
      <w:pPr>
        <w:pStyle w:val="4"/>
        <w:spacing w:before="297" w:line="285" w:lineRule="auto"/>
        <w:rPr>
          <w:rFonts w:hint="eastAsia"/>
        </w:rPr>
      </w:pPr>
    </w:p>
    <w:p w14:paraId="15B8175C">
      <w:pPr>
        <w:pStyle w:val="4"/>
        <w:spacing w:before="297" w:line="285" w:lineRule="auto"/>
        <w:rPr>
          <w:rFonts w:hint="eastAsia"/>
        </w:rPr>
      </w:pPr>
      <w:r>
        <w:rPr>
          <w:rFonts w:hint="eastAsia"/>
        </w:rPr>
        <w:t>Human wickedness multiplied, every thought of their hearts was only evil continually, and the earth was filled with corruption and violence (Genesis 6:5, 12-13; 8:21).</w:t>
      </w:r>
    </w:p>
    <w:p w14:paraId="5F94D1D0">
      <w:pPr>
        <w:pStyle w:val="4"/>
        <w:spacing w:before="297" w:line="285" w:lineRule="auto"/>
        <w:rPr>
          <w:rFonts w:hint="eastAsia"/>
        </w:rPr>
      </w:pPr>
      <w:r>
        <w:rPr>
          <w:rFonts w:hint="eastAsia"/>
        </w:rPr>
        <w:t>人的罪恶增多，他们心中所思念的尽都是恶，地上充满了败坏和强暴（创世记6:5, 12-13；8:21）。</w:t>
      </w:r>
    </w:p>
    <w:p w14:paraId="2816CB28">
      <w:pPr>
        <w:pStyle w:val="4"/>
        <w:spacing w:before="297" w:line="285" w:lineRule="auto"/>
        <w:rPr>
          <w:rFonts w:hint="eastAsia"/>
        </w:rPr>
      </w:pPr>
    </w:p>
    <w:p w14:paraId="05004513">
      <w:pPr>
        <w:pStyle w:val="4"/>
        <w:spacing w:before="297" w:line="285" w:lineRule="auto"/>
        <w:rPr>
          <w:rFonts w:hint="eastAsia"/>
        </w:rPr>
      </w:pPr>
      <w:r>
        <w:rPr>
          <w:rFonts w:hint="eastAsia"/>
        </w:rPr>
        <w:t>Although God, in His forbearance, granted a respite of one hundred and twenty years (Genesis 6:3; 1 Peter 3:20) and through Noah’s preaching indicated a way of escape, mankind continued towards its doom, ultimately perishing in the waters of the Flood.</w:t>
      </w:r>
    </w:p>
    <w:p w14:paraId="71B1EC8E">
      <w:pPr>
        <w:pStyle w:val="4"/>
        <w:spacing w:before="297" w:line="285" w:lineRule="auto"/>
        <w:rPr>
          <w:rFonts w:hint="eastAsia"/>
        </w:rPr>
      </w:pPr>
      <w:r>
        <w:rPr>
          <w:rFonts w:hint="eastAsia"/>
        </w:rPr>
        <w:t>虽然神凭着祂的忍耐，赐予了一百二十年的缓刑期（创世记6:3；彼得前书3:20），并通过挪亚的讲道指明了一条逃生之路，人类却继续走向灭亡，最终在洪水中丧生。</w:t>
      </w:r>
    </w:p>
    <w:p w14:paraId="09C87224">
      <w:pPr>
        <w:pStyle w:val="4"/>
        <w:spacing w:before="297" w:line="285" w:lineRule="auto"/>
        <w:rPr>
          <w:rFonts w:hint="eastAsia"/>
        </w:rPr>
      </w:pPr>
    </w:p>
    <w:p w14:paraId="5615CC15">
      <w:pPr>
        <w:pStyle w:val="4"/>
        <w:spacing w:before="297" w:line="285" w:lineRule="auto"/>
        <w:rPr>
          <w:rFonts w:hint="eastAsia"/>
        </w:rPr>
      </w:pPr>
      <w:r>
        <w:rPr>
          <w:rFonts w:hint="eastAsia"/>
        </w:rPr>
        <w:t>After this dreadful judgment, in which only Noah and his family— eight souls in total—were spared, a new dispensation began, differing in many respects from that which preceded the Flood.</w:t>
      </w:r>
    </w:p>
    <w:p w14:paraId="636317D4">
      <w:pPr>
        <w:pStyle w:val="4"/>
        <w:spacing w:before="297" w:line="285" w:lineRule="auto"/>
        <w:rPr>
          <w:rFonts w:hint="eastAsia"/>
        </w:rPr>
      </w:pPr>
      <w:r>
        <w:rPr>
          <w:rFonts w:hint="eastAsia"/>
        </w:rPr>
        <w:t>在这可怕的审判之后——其中只有挪亚和他一家，总共八口人——得以幸免，一个新的时代开始了，它在许多方面都不同于洪水之前的时代。</w:t>
      </w:r>
    </w:p>
    <w:p w14:paraId="3EBE6646">
      <w:pPr>
        <w:pStyle w:val="4"/>
        <w:spacing w:before="297" w:line="285" w:lineRule="auto"/>
        <w:rPr>
          <w:rFonts w:hint="eastAsia"/>
        </w:rPr>
      </w:pPr>
    </w:p>
    <w:p w14:paraId="5E439B95">
      <w:pPr>
        <w:pStyle w:val="4"/>
        <w:spacing w:before="297" w:line="285" w:lineRule="auto"/>
        <w:rPr>
          <w:rFonts w:hint="eastAsia"/>
        </w:rPr>
      </w:pPr>
      <w:r>
        <w:rPr>
          <w:rFonts w:hint="eastAsia"/>
        </w:rPr>
        <w:t>The Flood, according to Scripture, is a singular event in human history, comparable only to the fire of the last days (Genesis 8:21ff).</w:t>
      </w:r>
    </w:p>
    <w:p w14:paraId="5873A109">
      <w:pPr>
        <w:pStyle w:val="4"/>
        <w:spacing w:before="297" w:line="285" w:lineRule="auto"/>
        <w:rPr>
          <w:rFonts w:hint="eastAsia"/>
        </w:rPr>
      </w:pPr>
      <w:r>
        <w:rPr>
          <w:rFonts w:hint="eastAsia"/>
        </w:rPr>
        <w:t>根据圣经，洪水是人类历史上一个独特的事件，只有末日的火才能与之相比（创世记8:21及以下）。</w:t>
      </w:r>
    </w:p>
    <w:p w14:paraId="3F9A3EB5">
      <w:pPr>
        <w:pStyle w:val="4"/>
        <w:spacing w:before="297" w:line="285" w:lineRule="auto"/>
        <w:rPr>
          <w:rFonts w:hint="eastAsia"/>
        </w:rPr>
      </w:pPr>
    </w:p>
    <w:p w14:paraId="457D5248">
      <w:pPr>
        <w:pStyle w:val="4"/>
        <w:spacing w:before="297" w:line="285" w:lineRule="auto"/>
        <w:rPr>
          <w:rFonts w:hint="eastAsia"/>
        </w:rPr>
      </w:pPr>
      <w:r>
        <w:rPr>
          <w:rFonts w:hint="eastAsia"/>
        </w:rPr>
        <w:t>It is likened to a baptism, condemning the world and preserving those who believe (1 Peter 3:19-20).</w:t>
      </w:r>
    </w:p>
    <w:p w14:paraId="58904FAC">
      <w:pPr>
        <w:pStyle w:val="4"/>
        <w:spacing w:before="297" w:line="285" w:lineRule="auto"/>
        <w:rPr>
          <w:rFonts w:hint="eastAsia"/>
        </w:rPr>
      </w:pPr>
      <w:r>
        <w:rPr>
          <w:rFonts w:hint="eastAsia"/>
        </w:rPr>
        <w:t>它被比作一次洗礼，定了世界的罪，却保守了那些相信的人（彼得前书3:19-20）。</w:t>
      </w:r>
    </w:p>
    <w:p w14:paraId="2B6A8175">
      <w:pPr>
        <w:pStyle w:val="4"/>
        <w:spacing w:before="297" w:line="285" w:lineRule="auto"/>
        <w:rPr>
          <w:rFonts w:hint="eastAsia"/>
        </w:rPr>
      </w:pPr>
    </w:p>
    <w:p w14:paraId="7F769796">
      <w:pPr>
        <w:pStyle w:val="4"/>
        <w:spacing w:before="297" w:line="285" w:lineRule="auto"/>
        <w:rPr>
          <w:rFonts w:hint="eastAsia"/>
        </w:rPr>
      </w:pPr>
      <w:r>
        <w:rPr>
          <w:rFonts w:hint="eastAsia"/>
        </w:rPr>
        <w:t>The new dispensation was inaugurated with a covenant.</w:t>
      </w:r>
    </w:p>
    <w:p w14:paraId="48DF6BF4">
      <w:pPr>
        <w:pStyle w:val="4"/>
        <w:spacing w:before="297" w:line="285" w:lineRule="auto"/>
        <w:rPr>
          <w:rFonts w:hint="eastAsia"/>
        </w:rPr>
      </w:pPr>
      <w:r>
        <w:rPr>
          <w:rFonts w:hint="eastAsia"/>
        </w:rPr>
        <w:t>新的时代以一个盟约开启。</w:t>
      </w:r>
    </w:p>
    <w:p w14:paraId="0E340688">
      <w:pPr>
        <w:pStyle w:val="4"/>
        <w:spacing w:before="297" w:line="285" w:lineRule="auto"/>
        <w:rPr>
          <w:rFonts w:hint="eastAsia"/>
        </w:rPr>
      </w:pPr>
    </w:p>
    <w:p w14:paraId="24DDAA77">
      <w:pPr>
        <w:pStyle w:val="4"/>
        <w:spacing w:before="297" w:line="285" w:lineRule="auto"/>
        <w:rPr>
          <w:rFonts w:hint="eastAsia"/>
        </w:rPr>
      </w:pPr>
      <w:r>
        <w:rPr>
          <w:rFonts w:hint="eastAsia"/>
        </w:rPr>
        <w:t>When Noah built an altar after the flood and offered sacrifices to God upon it, expressing the gratitude and supplication of his heart, the Lord resolved within Himself that He would no longer bring such a judgment upon the earth.</w:t>
      </w:r>
    </w:p>
    <w:p w14:paraId="642B62F9">
      <w:pPr>
        <w:pStyle w:val="4"/>
        <w:spacing w:before="297" w:line="285" w:lineRule="auto"/>
        <w:rPr>
          <w:rFonts w:hint="eastAsia"/>
        </w:rPr>
      </w:pPr>
      <w:r>
        <w:rPr>
          <w:rFonts w:hint="eastAsia"/>
        </w:rPr>
        <w:t>当挪亚在洪水后筑坛，并在其上向神献祭，表达他内心的感恩和恳求时，主在自己里面决定，祂将不再降下这样的审判在地上。</w:t>
      </w:r>
    </w:p>
    <w:p w14:paraId="7EF3001C">
      <w:pPr>
        <w:pStyle w:val="4"/>
        <w:spacing w:before="297" w:line="285" w:lineRule="auto"/>
        <w:rPr>
          <w:rFonts w:hint="eastAsia"/>
        </w:rPr>
      </w:pPr>
    </w:p>
    <w:p w14:paraId="4D0F7C77">
      <w:pPr>
        <w:pStyle w:val="4"/>
        <w:spacing w:before="297" w:line="285" w:lineRule="auto"/>
        <w:rPr>
          <w:rFonts w:hint="eastAsia"/>
        </w:rPr>
      </w:pPr>
      <w:r>
        <w:rPr>
          <w:rFonts w:hint="eastAsia"/>
        </w:rPr>
        <w:t>Instead, He established a fixed order in nature.</w:t>
      </w:r>
    </w:p>
    <w:p w14:paraId="10EEEF7C">
      <w:pPr>
        <w:pStyle w:val="4"/>
        <w:spacing w:before="297" w:line="285" w:lineRule="auto"/>
        <w:rPr>
          <w:rFonts w:hint="eastAsia"/>
        </w:rPr>
      </w:pPr>
      <w:r>
        <w:rPr>
          <w:rFonts w:hint="eastAsia"/>
        </w:rPr>
        <w:t>相反，祂在自然界建立了一个固定的秩序。</w:t>
      </w:r>
    </w:p>
    <w:p w14:paraId="62E9EDDD">
      <w:pPr>
        <w:pStyle w:val="4"/>
        <w:spacing w:before="297" w:line="285" w:lineRule="auto"/>
        <w:rPr>
          <w:rFonts w:hint="eastAsia"/>
        </w:rPr>
      </w:pPr>
    </w:p>
    <w:p w14:paraId="183D9119">
      <w:pPr>
        <w:pStyle w:val="4"/>
        <w:spacing w:before="297" w:line="285" w:lineRule="auto"/>
        <w:rPr>
          <w:rFonts w:hint="eastAsia"/>
        </w:rPr>
      </w:pPr>
      <w:r>
        <w:rPr>
          <w:rFonts w:hint="eastAsia"/>
        </w:rPr>
        <w:t>It is noteworthy that this resolution considers the evil inclination of man's heart from his youth (Genesis 8:21).</w:t>
      </w:r>
    </w:p>
    <w:p w14:paraId="7D0F1037">
      <w:pPr>
        <w:pStyle w:val="4"/>
        <w:spacing w:before="297" w:line="285" w:lineRule="auto"/>
        <w:rPr>
          <w:rFonts w:hint="eastAsia"/>
        </w:rPr>
      </w:pPr>
      <w:r>
        <w:rPr>
          <w:rFonts w:hint="eastAsia"/>
        </w:rPr>
        <w:t>值得注意的是，这个决议考虑到了人从幼年起就有的邪恶倾向（创世记8:21）。</w:t>
      </w:r>
    </w:p>
    <w:p w14:paraId="723BC9E2">
      <w:pPr>
        <w:pStyle w:val="4"/>
        <w:spacing w:before="297" w:line="285" w:lineRule="auto"/>
        <w:rPr>
          <w:rFonts w:hint="eastAsia"/>
        </w:rPr>
      </w:pPr>
    </w:p>
    <w:p w14:paraId="3FD9B6F8">
      <w:pPr>
        <w:pStyle w:val="4"/>
        <w:spacing w:before="297" w:line="285" w:lineRule="auto"/>
        <w:rPr>
          <w:rFonts w:hint="eastAsia"/>
        </w:rPr>
      </w:pPr>
      <w:r>
        <w:rPr>
          <w:rFonts w:hint="eastAsia"/>
        </w:rPr>
        <w:t>These words bear similarity to, yet differ significantly from, those in Genesis 6:5, where it is stated that every intention of the thoughts of man's heart was only evil continually.</w:t>
      </w:r>
    </w:p>
    <w:p w14:paraId="17BFB97A">
      <w:pPr>
        <w:pStyle w:val="4"/>
        <w:spacing w:before="297" w:line="285" w:lineRule="auto"/>
        <w:rPr>
          <w:rFonts w:hint="eastAsia"/>
        </w:rPr>
      </w:pPr>
      <w:r>
        <w:rPr>
          <w:rFonts w:hint="eastAsia"/>
        </w:rPr>
        <w:t>这些话与创世记6章5节的话相似，却又显著不同，那里说人心中所思念的尽都是恶。</w:t>
      </w:r>
    </w:p>
    <w:p w14:paraId="1820D522">
      <w:pPr>
        <w:pStyle w:val="4"/>
        <w:spacing w:before="297" w:line="285" w:lineRule="auto"/>
        <w:rPr>
          <w:rFonts w:hint="eastAsia"/>
        </w:rPr>
      </w:pPr>
    </w:p>
    <w:p w14:paraId="7A64BA55">
      <w:pPr>
        <w:pStyle w:val="4"/>
        <w:spacing w:before="297" w:line="285" w:lineRule="auto"/>
        <w:rPr>
          <w:rFonts w:hint="eastAsia"/>
        </w:rPr>
      </w:pPr>
      <w:r>
        <w:rPr>
          <w:rFonts w:hint="eastAsia"/>
        </w:rPr>
        <w:t>In Genesis 6:5, the words justify the destruction; in Genesis 8:21, they justify the preservation of the earth.</w:t>
      </w:r>
    </w:p>
    <w:p w14:paraId="5E40828A">
      <w:pPr>
        <w:pStyle w:val="4"/>
        <w:spacing w:before="297" w:line="285" w:lineRule="auto"/>
        <w:rPr>
          <w:rFonts w:hint="eastAsia"/>
        </w:rPr>
      </w:pPr>
      <w:r>
        <w:rPr>
          <w:rFonts w:hint="eastAsia"/>
        </w:rPr>
        <w:t>在创世记6章5节中，这些话为毁灭辩护；在创世记8章21节中，它们为保存大地辩护。</w:t>
      </w:r>
    </w:p>
    <w:p w14:paraId="5CE62D8B">
      <w:pPr>
        <w:pStyle w:val="4"/>
        <w:spacing w:before="297" w:line="285" w:lineRule="auto"/>
        <w:rPr>
          <w:rFonts w:hint="eastAsia"/>
        </w:rPr>
      </w:pPr>
    </w:p>
    <w:p w14:paraId="5B0F139B">
      <w:pPr>
        <w:pStyle w:val="4"/>
        <w:spacing w:before="297" w:line="285" w:lineRule="auto"/>
        <w:rPr>
          <w:rFonts w:hint="eastAsia"/>
        </w:rPr>
      </w:pPr>
      <w:r>
        <w:rPr>
          <w:rFonts w:hint="eastAsia"/>
        </w:rPr>
        <w:t>The former emphasizes the wicked deeds through which the corrupt heart of mankind was manifested; the latter highlights the sinful nature that persists in man even after the flood.</w:t>
      </w:r>
    </w:p>
    <w:p w14:paraId="528E9FB0">
      <w:pPr>
        <w:pStyle w:val="4"/>
        <w:spacing w:before="297" w:line="285" w:lineRule="auto"/>
        <w:rPr>
          <w:rFonts w:hint="eastAsia"/>
        </w:rPr>
      </w:pPr>
      <w:r>
        <w:rPr>
          <w:rFonts w:hint="eastAsia"/>
        </w:rPr>
        <w:t>前者强调了人类败坏之心借以显露的邪恶行为；后者则突出了即使在洪水之后仍然存在于人里面的罪性。</w:t>
      </w:r>
    </w:p>
    <w:p w14:paraId="7521BE69">
      <w:pPr>
        <w:pStyle w:val="4"/>
        <w:spacing w:before="297" w:line="285" w:lineRule="auto"/>
        <w:rPr>
          <w:rFonts w:hint="eastAsia"/>
        </w:rPr>
      </w:pPr>
    </w:p>
    <w:p w14:paraId="1D5D3964">
      <w:pPr>
        <w:pStyle w:val="4"/>
        <w:spacing w:before="297" w:line="285" w:lineRule="auto"/>
        <w:rPr>
          <w:rFonts w:hint="eastAsia"/>
        </w:rPr>
      </w:pPr>
      <w:r>
        <w:rPr>
          <w:rFonts w:hint="eastAsia"/>
        </w:rPr>
        <w:t>It is as if the Lord declares through these words that He understands what would become of His creation if left to its own devices.</w:t>
      </w:r>
    </w:p>
    <w:p w14:paraId="645C1AF1">
      <w:pPr>
        <w:pStyle w:val="4"/>
        <w:spacing w:before="297" w:line="285" w:lineRule="auto"/>
        <w:rPr>
          <w:rFonts w:hint="eastAsia"/>
        </w:rPr>
      </w:pPr>
      <w:r>
        <w:rPr>
          <w:rFonts w:hint="eastAsia"/>
        </w:rPr>
        <w:t>仿佛主借着这些话宣告，祂明白如果任凭祂的创造物自行其是，它将会变成什么样子。</w:t>
      </w:r>
    </w:p>
    <w:p w14:paraId="360A9ED9">
      <w:pPr>
        <w:pStyle w:val="4"/>
        <w:spacing w:before="297" w:line="285" w:lineRule="auto"/>
        <w:rPr>
          <w:rFonts w:hint="eastAsia"/>
        </w:rPr>
      </w:pPr>
    </w:p>
    <w:p w14:paraId="7D681617">
      <w:pPr>
        <w:pStyle w:val="4"/>
        <w:spacing w:before="297" w:line="285" w:lineRule="auto"/>
        <w:rPr>
          <w:rFonts w:hint="eastAsia"/>
        </w:rPr>
      </w:pPr>
      <w:r>
        <w:rPr>
          <w:rFonts w:hint="eastAsia"/>
        </w:rPr>
        <w:t>Man's heart, remaining unchanged, would again erupt in all manner of grievous sins, provoking God's wrath repeatedly, leading to another catastrophic judgment.</w:t>
      </w:r>
    </w:p>
    <w:p w14:paraId="0D76049E">
      <w:pPr>
        <w:pStyle w:val="4"/>
        <w:spacing w:before="297" w:line="285" w:lineRule="auto"/>
        <w:rPr>
          <w:rFonts w:hint="eastAsia"/>
        </w:rPr>
      </w:pPr>
      <w:r>
        <w:rPr>
          <w:rFonts w:hint="eastAsia"/>
        </w:rPr>
        <w:t>人心若不改变，必将再次爆发各种严重的罪恶，一再激怒神的忿怒，导致另一次灾难性的审判。</w:t>
      </w:r>
    </w:p>
    <w:p w14:paraId="33807395">
      <w:pPr>
        <w:pStyle w:val="4"/>
        <w:spacing w:before="297" w:line="285" w:lineRule="auto"/>
        <w:rPr>
          <w:rFonts w:hint="eastAsia"/>
        </w:rPr>
      </w:pPr>
    </w:p>
    <w:p w14:paraId="5D0B078E">
      <w:pPr>
        <w:pStyle w:val="4"/>
        <w:spacing w:before="297" w:line="285" w:lineRule="auto"/>
        <w:rPr>
          <w:rFonts w:hint="eastAsia"/>
        </w:rPr>
      </w:pPr>
      <w:r>
        <w:rPr>
          <w:rFonts w:hint="eastAsia"/>
        </w:rPr>
        <w:t>But God resolves not to let this happen.</w:t>
      </w:r>
    </w:p>
    <w:p w14:paraId="1ED67428">
      <w:pPr>
        <w:pStyle w:val="4"/>
        <w:spacing w:before="297" w:line="285" w:lineRule="auto"/>
        <w:rPr>
          <w:rFonts w:hint="eastAsia"/>
        </w:rPr>
      </w:pPr>
      <w:r>
        <w:rPr>
          <w:rFonts w:hint="eastAsia"/>
        </w:rPr>
        <w:t>但神决心不让这事发生。</w:t>
      </w:r>
    </w:p>
    <w:p w14:paraId="38BB6C34">
      <w:pPr>
        <w:pStyle w:val="4"/>
        <w:spacing w:before="297" w:line="285" w:lineRule="auto"/>
        <w:rPr>
          <w:rFonts w:hint="eastAsia"/>
        </w:rPr>
      </w:pPr>
    </w:p>
    <w:p w14:paraId="4A21CFC2">
      <w:pPr>
        <w:pStyle w:val="4"/>
        <w:spacing w:before="297" w:line="285" w:lineRule="auto"/>
        <w:rPr>
          <w:rFonts w:hint="eastAsia"/>
        </w:rPr>
      </w:pPr>
      <w:r>
        <w:rPr>
          <w:rFonts w:hint="eastAsia"/>
        </w:rPr>
        <w:t>Therefore, He establishes mankind and nature in an immutable order, prescribing the paths they are to walk, thereby limiting and containing both.</w:t>
      </w:r>
    </w:p>
    <w:p w14:paraId="58B2ED63">
      <w:pPr>
        <w:pStyle w:val="4"/>
        <w:spacing w:before="297" w:line="285" w:lineRule="auto"/>
        <w:rPr>
          <w:rFonts w:hint="eastAsia"/>
        </w:rPr>
      </w:pPr>
      <w:r>
        <w:rPr>
          <w:rFonts w:hint="eastAsia"/>
        </w:rPr>
        <w:t>因此，祂将人类和自然界置于一个不变的秩序之中，规定了他们当走的道路，从而限制和约束了两者。</w:t>
      </w:r>
    </w:p>
    <w:p w14:paraId="433F85F1">
      <w:pPr>
        <w:pStyle w:val="4"/>
        <w:spacing w:before="297" w:line="285" w:lineRule="auto"/>
        <w:rPr>
          <w:rFonts w:hint="eastAsia"/>
        </w:rPr>
      </w:pPr>
    </w:p>
    <w:p w14:paraId="5CFAB984">
      <w:pPr>
        <w:pStyle w:val="4"/>
        <w:spacing w:before="297" w:line="285" w:lineRule="auto"/>
        <w:rPr>
          <w:rFonts w:hint="eastAsia"/>
        </w:rPr>
      </w:pPr>
      <w:r>
        <w:rPr>
          <w:rFonts w:hint="eastAsia"/>
        </w:rPr>
        <w:t>This is accomplished in the covenant that God establishes with creation after the flood, known as the covenant of nature.</w:t>
      </w:r>
    </w:p>
    <w:p w14:paraId="0D75F7D0">
      <w:pPr>
        <w:pStyle w:val="4"/>
        <w:spacing w:before="297" w:line="285" w:lineRule="auto"/>
        <w:rPr>
          <w:rFonts w:hint="eastAsia"/>
        </w:rPr>
      </w:pPr>
      <w:r>
        <w:rPr>
          <w:rFonts w:hint="eastAsia"/>
        </w:rPr>
        <w:t>这在神洪水后与受造物所立的约中得以成就，这个约被称为自然之约。</w:t>
      </w:r>
    </w:p>
    <w:p w14:paraId="19E2F5D7">
      <w:pPr>
        <w:pStyle w:val="4"/>
        <w:spacing w:before="297" w:line="285" w:lineRule="auto"/>
        <w:rPr>
          <w:rFonts w:hint="eastAsia"/>
        </w:rPr>
      </w:pPr>
    </w:p>
    <w:p w14:paraId="11846598">
      <w:pPr>
        <w:pStyle w:val="4"/>
        <w:spacing w:before="297" w:line="285" w:lineRule="auto"/>
        <w:rPr>
          <w:rFonts w:hint="eastAsia"/>
        </w:rPr>
      </w:pPr>
      <w:r>
        <w:rPr>
          <w:rFonts w:hint="eastAsia"/>
        </w:rPr>
        <w:t>Although this covenant arises from God's grace in a broader sense, it is fundamentally distinct from the covenant of grace established with the church in Christ.</w:t>
      </w:r>
    </w:p>
    <w:p w14:paraId="0C335209">
      <w:pPr>
        <w:pStyle w:val="4"/>
        <w:spacing w:before="297" w:line="285" w:lineRule="auto"/>
        <w:rPr>
          <w:rFonts w:hint="eastAsia"/>
        </w:rPr>
      </w:pPr>
      <w:r>
        <w:rPr>
          <w:rFonts w:hint="eastAsia"/>
        </w:rPr>
        <w:t>虽然这个盟约从广义上说源于神的恩典，但它与在基督里与教会所立的恩典之约在根本上是不同的。</w:t>
      </w:r>
    </w:p>
    <w:p w14:paraId="3E159DB5">
      <w:pPr>
        <w:pStyle w:val="4"/>
        <w:spacing w:before="297" w:line="285" w:lineRule="auto"/>
        <w:rPr>
          <w:rFonts w:hint="eastAsia"/>
        </w:rPr>
      </w:pPr>
    </w:p>
    <w:p w14:paraId="6F6F33C5">
      <w:pPr>
        <w:pStyle w:val="4"/>
        <w:spacing w:before="297" w:line="285" w:lineRule="auto"/>
        <w:rPr>
          <w:rFonts w:hint="eastAsia"/>
        </w:rPr>
      </w:pPr>
      <w:r>
        <w:rPr>
          <w:rFonts w:hint="eastAsia"/>
        </w:rPr>
        <w:t>The natural covenant rests on the acknowledgment that man's heart is evil from his youth and will remain so (Genesis 8:21).</w:t>
      </w:r>
    </w:p>
    <w:p w14:paraId="49D3DFFD">
      <w:pPr>
        <w:pStyle w:val="4"/>
        <w:spacing w:before="297" w:line="285" w:lineRule="auto"/>
        <w:rPr>
          <w:rFonts w:hint="eastAsia"/>
        </w:rPr>
      </w:pPr>
      <w:r>
        <w:rPr>
          <w:rFonts w:hint="eastAsia"/>
        </w:rPr>
        <w:t>自然之约建立在承认人从幼年起内心就邪恶并将继续如此的基础上（创世记8:21）。</w:t>
      </w:r>
    </w:p>
    <w:p w14:paraId="4A13B076">
      <w:pPr>
        <w:pStyle w:val="4"/>
        <w:spacing w:before="297" w:line="285" w:lineRule="auto"/>
        <w:rPr>
          <w:rFonts w:hint="eastAsia"/>
        </w:rPr>
      </w:pPr>
    </w:p>
    <w:p w14:paraId="64CA757A">
      <w:pPr>
        <w:pStyle w:val="4"/>
        <w:spacing w:before="297" w:line="285" w:lineRule="auto"/>
        <w:rPr>
          <w:rFonts w:hint="eastAsia"/>
        </w:rPr>
      </w:pPr>
      <w:r>
        <w:rPr>
          <w:rFonts w:hint="eastAsia"/>
        </w:rPr>
        <w:t>Its content is the restoration of the creation blessing of fruitfulness and dominion over animals (Genesis 9:1-3, 7), and to this end, it includes the provision of capital punishment (Genesis 9:5-6).</w:t>
      </w:r>
    </w:p>
    <w:p w14:paraId="655FB5F3">
      <w:pPr>
        <w:pStyle w:val="4"/>
        <w:spacing w:before="297" w:line="285" w:lineRule="auto"/>
        <w:rPr>
          <w:rFonts w:hint="eastAsia"/>
        </w:rPr>
      </w:pPr>
      <w:r>
        <w:rPr>
          <w:rFonts w:hint="eastAsia"/>
        </w:rPr>
        <w:t>其内容是恢复创造时多结果实和治理动物的祝福（创世记9:1-3, 7），为此目的，它包括了死刑的规定（创世记9:5-6）。</w:t>
      </w:r>
    </w:p>
    <w:p w14:paraId="5C256E82">
      <w:pPr>
        <w:pStyle w:val="4"/>
        <w:spacing w:before="297" w:line="285" w:lineRule="auto"/>
        <w:rPr>
          <w:rFonts w:hint="eastAsia"/>
        </w:rPr>
      </w:pPr>
    </w:p>
    <w:p w14:paraId="2BE016EE">
      <w:pPr>
        <w:pStyle w:val="4"/>
        <w:spacing w:before="297" w:line="285" w:lineRule="auto"/>
        <w:rPr>
          <w:rFonts w:hint="eastAsia"/>
        </w:rPr>
      </w:pPr>
      <w:r>
        <w:rPr>
          <w:rFonts w:hint="eastAsia"/>
        </w:rPr>
        <w:t>It is established with Noah, the progenitor of the post-diluvian human race, and through him, with all mankind and even all living creatures (Genesis 9:9ff).</w:t>
      </w:r>
    </w:p>
    <w:p w14:paraId="71ED8957">
      <w:pPr>
        <w:pStyle w:val="4"/>
        <w:spacing w:before="297" w:line="285" w:lineRule="auto"/>
        <w:rPr>
          <w:rFonts w:hint="eastAsia"/>
        </w:rPr>
      </w:pPr>
      <w:r>
        <w:rPr>
          <w:rFonts w:hint="eastAsia"/>
        </w:rPr>
        <w:t>它与挪亚——洪水后人类的始祖——以及通过祂，与全人类甚至所有活物一同建立（创世记9:9及以下）。</w:t>
      </w:r>
    </w:p>
    <w:p w14:paraId="2CB46E7B">
      <w:pPr>
        <w:pStyle w:val="4"/>
        <w:spacing w:before="297" w:line="285" w:lineRule="auto"/>
        <w:rPr>
          <w:rFonts w:hint="eastAsia"/>
        </w:rPr>
      </w:pPr>
    </w:p>
    <w:p w14:paraId="762A8788">
      <w:pPr>
        <w:pStyle w:val="4"/>
        <w:spacing w:before="297" w:line="285" w:lineRule="auto"/>
        <w:rPr>
          <w:rFonts w:hint="eastAsia"/>
        </w:rPr>
      </w:pPr>
      <w:r>
        <w:rPr>
          <w:rFonts w:hint="eastAsia"/>
        </w:rPr>
        <w:t>It is sealed with a natural phenomenon—the rainbow (Genesis 9:12ff)—and its purpose is to prevent another flood and ensure the continued existence of mankind and the world (Genesis 8:21-22, 9:14-16).</w:t>
      </w:r>
    </w:p>
    <w:p w14:paraId="10229F74">
      <w:pPr>
        <w:pStyle w:val="4"/>
        <w:spacing w:before="297" w:line="285" w:lineRule="auto"/>
        <w:rPr>
          <w:rFonts w:hint="eastAsia"/>
        </w:rPr>
      </w:pPr>
      <w:r>
        <w:rPr>
          <w:rFonts w:hint="eastAsia"/>
        </w:rPr>
        <w:t>它以一种自然现象——彩虹（创世记9:12及以下）——为印记，其目的是防止再次发生洪水，并确保人类和世界的持续存在（创世记8:21-22, 9:14-16）。</w:t>
      </w:r>
    </w:p>
    <w:p w14:paraId="2D8CC5CF">
      <w:pPr>
        <w:pStyle w:val="4"/>
        <w:spacing w:before="297" w:line="285" w:lineRule="auto"/>
        <w:rPr>
          <w:rFonts w:hint="eastAsia"/>
        </w:rPr>
      </w:pPr>
    </w:p>
    <w:p w14:paraId="293444C1">
      <w:pPr>
        <w:pStyle w:val="4"/>
        <w:spacing w:before="297" w:line="285" w:lineRule="auto"/>
        <w:rPr>
          <w:rFonts w:hint="eastAsia"/>
        </w:rPr>
      </w:pPr>
      <w:r>
        <w:rPr>
          <w:rFonts w:hint="eastAsia"/>
        </w:rPr>
        <w:t>Thus, the existence and life of mankind and the world rest on a new, more solid foundation.</w:t>
      </w:r>
    </w:p>
    <w:p w14:paraId="230B0C4E">
      <w:pPr>
        <w:pStyle w:val="4"/>
        <w:spacing w:before="297" w:line="285" w:lineRule="auto"/>
        <w:rPr>
          <w:rFonts w:hint="eastAsia"/>
        </w:rPr>
      </w:pPr>
      <w:r>
        <w:rPr>
          <w:rFonts w:hint="eastAsia"/>
        </w:rPr>
        <w:t>因此，人类和世界的存在与生命，建立在一个新的、更坚实的基础之上。</w:t>
      </w:r>
    </w:p>
    <w:p w14:paraId="1CC63363">
      <w:pPr>
        <w:pStyle w:val="4"/>
        <w:spacing w:before="297" w:line="285" w:lineRule="auto"/>
        <w:rPr>
          <w:rFonts w:hint="eastAsia"/>
        </w:rPr>
      </w:pPr>
    </w:p>
    <w:p w14:paraId="4048601F">
      <w:pPr>
        <w:pStyle w:val="4"/>
        <w:spacing w:before="297" w:line="285" w:lineRule="auto"/>
        <w:rPr>
          <w:rFonts w:hint="eastAsia"/>
        </w:rPr>
      </w:pPr>
      <w:r>
        <w:rPr>
          <w:rFonts w:hint="eastAsia"/>
        </w:rPr>
        <w:t>It is no longer based solely on the act of creation and God's creation ordinances, which man violated, but now receives its foundation in a special act of God's mercy and long- suffering.</w:t>
      </w:r>
    </w:p>
    <w:p w14:paraId="52BB7CB2">
      <w:pPr>
        <w:pStyle w:val="4"/>
        <w:spacing w:before="297" w:line="285" w:lineRule="auto"/>
        <w:rPr>
          <w:rFonts w:hint="eastAsia"/>
        </w:rPr>
      </w:pPr>
      <w:r>
        <w:rPr>
          <w:rFonts w:hint="eastAsia"/>
        </w:rPr>
        <w:t>它不再仅仅基于创造的行为和神被人类违背的创造条例，而是现在在一个神怜悯和恒久忍耐的特殊作为中获得了它的基础。</w:t>
      </w:r>
    </w:p>
    <w:p w14:paraId="718FE5FA">
      <w:pPr>
        <w:pStyle w:val="4"/>
        <w:spacing w:before="297" w:line="285" w:lineRule="auto"/>
        <w:rPr>
          <w:rFonts w:hint="eastAsia"/>
        </w:rPr>
      </w:pPr>
    </w:p>
    <w:p w14:paraId="55DD032E">
      <w:pPr>
        <w:pStyle w:val="4"/>
        <w:spacing w:before="297" w:line="285" w:lineRule="auto"/>
        <w:rPr>
          <w:rFonts w:hint="eastAsia"/>
        </w:rPr>
      </w:pPr>
      <w:r>
        <w:rPr>
          <w:rFonts w:hint="eastAsia"/>
        </w:rPr>
        <w:t>God is not obligated by virtue of His creation ordinances to grant man life and existence; rather, through this covenant, He binds Himself to preserve creation despite its fall and rebellion.</w:t>
      </w:r>
    </w:p>
    <w:p w14:paraId="05A95E19">
      <w:pPr>
        <w:pStyle w:val="4"/>
        <w:spacing w:before="297" w:line="285" w:lineRule="auto"/>
        <w:rPr>
          <w:rFonts w:hint="eastAsia"/>
        </w:rPr>
      </w:pPr>
      <w:r>
        <w:rPr>
          <w:rFonts w:hint="eastAsia"/>
        </w:rPr>
        <w:t>神并非因其创造条例而有义务赐予人生命和存在；相反，通过这个盟约，祂约束自己，尽管受造物堕落和悖逆，仍要保守它。</w:t>
      </w:r>
    </w:p>
    <w:p w14:paraId="102A7778">
      <w:pPr>
        <w:pStyle w:val="4"/>
        <w:spacing w:before="297" w:line="285" w:lineRule="auto"/>
        <w:rPr>
          <w:rFonts w:hint="eastAsia"/>
        </w:rPr>
      </w:pPr>
    </w:p>
    <w:p w14:paraId="208BC108">
      <w:pPr>
        <w:pStyle w:val="4"/>
        <w:spacing w:before="297" w:line="285" w:lineRule="auto"/>
        <w:rPr>
          <w:rFonts w:hint="eastAsia"/>
        </w:rPr>
      </w:pPr>
      <w:r>
        <w:rPr>
          <w:rFonts w:hint="eastAsia"/>
        </w:rPr>
        <w:t>Henceforth, the maintenance and governance of the world rest not merely on a divine will but on a covenantal obligation.</w:t>
      </w:r>
    </w:p>
    <w:p w14:paraId="6A393D59">
      <w:pPr>
        <w:pStyle w:val="4"/>
        <w:spacing w:before="297" w:line="285" w:lineRule="auto"/>
        <w:rPr>
          <w:rFonts w:hint="eastAsia"/>
        </w:rPr>
      </w:pPr>
      <w:r>
        <w:rPr>
          <w:rFonts w:hint="eastAsia"/>
        </w:rPr>
        <w:t>从今以后，世界的维系和治理不仅取决于神的旨意，也取决于盟约的义务。</w:t>
      </w:r>
    </w:p>
    <w:p w14:paraId="6B09B76D">
      <w:pPr>
        <w:pStyle w:val="4"/>
        <w:spacing w:before="297" w:line="285" w:lineRule="auto"/>
        <w:rPr>
          <w:rFonts w:hint="eastAsia"/>
        </w:rPr>
      </w:pPr>
    </w:p>
    <w:p w14:paraId="34C7926A">
      <w:pPr>
        <w:pStyle w:val="4"/>
        <w:spacing w:before="297" w:line="285" w:lineRule="auto"/>
        <w:rPr>
          <w:rFonts w:hint="eastAsia"/>
        </w:rPr>
      </w:pPr>
      <w:r>
        <w:rPr>
          <w:rFonts w:hint="eastAsia"/>
        </w:rPr>
        <w:t>Through this covenant, God obliges Himself to sustain the world in its existence.</w:t>
      </w:r>
    </w:p>
    <w:p w14:paraId="5A24170B">
      <w:pPr>
        <w:pStyle w:val="4"/>
        <w:spacing w:before="297" w:line="285" w:lineRule="auto"/>
        <w:rPr>
          <w:rFonts w:hint="eastAsia"/>
        </w:rPr>
      </w:pPr>
      <w:r>
        <w:rPr>
          <w:rFonts w:hint="eastAsia"/>
        </w:rPr>
        <w:t>借着这个盟约，神使自己有义务维持世界的存在。</w:t>
      </w:r>
    </w:p>
    <w:p w14:paraId="1FA0202F">
      <w:pPr>
        <w:pStyle w:val="4"/>
        <w:spacing w:before="297" w:line="285" w:lineRule="auto"/>
        <w:rPr>
          <w:rFonts w:hint="eastAsia"/>
        </w:rPr>
      </w:pPr>
    </w:p>
    <w:p w14:paraId="1170FEE9">
      <w:pPr>
        <w:pStyle w:val="4"/>
        <w:spacing w:before="297" w:line="285" w:lineRule="auto"/>
        <w:rPr>
          <w:rFonts w:hint="eastAsia"/>
        </w:rPr>
      </w:pPr>
      <w:r>
        <w:rPr>
          <w:rFonts w:hint="eastAsia"/>
        </w:rPr>
        <w:t>He has pledged His name, His honor, His truth, His faithfulness, His word, and His promise to the creature for its continued existence.</w:t>
      </w:r>
    </w:p>
    <w:p w14:paraId="0160E9A9">
      <w:pPr>
        <w:pStyle w:val="4"/>
        <w:spacing w:before="297" w:line="285" w:lineRule="auto"/>
        <w:rPr>
          <w:rFonts w:hint="eastAsia"/>
        </w:rPr>
      </w:pPr>
      <w:r>
        <w:rPr>
          <w:rFonts w:hint="eastAsia"/>
        </w:rPr>
        <w:t>祂已将祂的名、祂的尊荣、祂的真理、祂的信实、祂的话语和祂的应许，都应许给受造物，以使其持续存在。</w:t>
      </w:r>
    </w:p>
    <w:p w14:paraId="4F0094CF">
      <w:pPr>
        <w:pStyle w:val="4"/>
        <w:spacing w:before="297" w:line="285" w:lineRule="auto"/>
        <w:rPr>
          <w:rFonts w:hint="eastAsia"/>
        </w:rPr>
      </w:pPr>
    </w:p>
    <w:p w14:paraId="2578A813">
      <w:pPr>
        <w:pStyle w:val="4"/>
        <w:spacing w:before="297" w:line="285" w:lineRule="auto"/>
        <w:rPr>
          <w:rFonts w:hint="eastAsia"/>
        </w:rPr>
      </w:pPr>
      <w:r>
        <w:rPr>
          <w:rFonts w:hint="eastAsia"/>
        </w:rPr>
        <w:t>Thus, the ordinances of mankind and the world are unshakably fixed within a covenant of grace with all of nature (Genesis 8:21-22; Job 14:5-6; 26:10; Psalm 119:90-91; 148:6; Isaiah 28:24ff; Jeremiah 5:24; 31:35-36; 33:20, 25).</w:t>
      </w:r>
    </w:p>
    <w:p w14:paraId="779885AB">
      <w:pPr>
        <w:pStyle w:val="4"/>
        <w:spacing w:before="297" w:line="285" w:lineRule="auto"/>
        <w:rPr>
          <w:rFonts w:hint="eastAsia"/>
        </w:rPr>
      </w:pPr>
      <w:r>
        <w:rPr>
          <w:rFonts w:hint="eastAsia"/>
        </w:rPr>
        <w:t>因此，人类和世界的条例，在一个与整个自然界所立的恩典之约中，是不可动摇地固定的（创世记8:21-22；约伯记14:5-6；26:10；诗篇119:90-91；148:6；以赛亚书28:24及以下；耶利米书5:24；31:35-36；33:20, 25）。</w:t>
      </w:r>
    </w:p>
    <w:p w14:paraId="52E0FFFE">
      <w:pPr>
        <w:pStyle w:val="4"/>
        <w:spacing w:before="297" w:line="285" w:lineRule="auto"/>
        <w:rPr>
          <w:rFonts w:hint="eastAsia"/>
        </w:rPr>
      </w:pPr>
    </w:p>
    <w:p w14:paraId="4CF4F87C">
      <w:pPr>
        <w:pStyle w:val="4"/>
        <w:spacing w:before="297" w:line="285" w:lineRule="auto"/>
        <w:rPr>
          <w:rFonts w:hint="eastAsia"/>
        </w:rPr>
      </w:pPr>
      <w:r>
        <w:rPr>
          <w:rFonts w:hint="eastAsia"/>
        </w:rPr>
        <w:t>This covenant introduces an entirely different order from that which existed before the flood.</w:t>
      </w:r>
    </w:p>
    <w:p w14:paraId="3729B1DB">
      <w:pPr>
        <w:pStyle w:val="4"/>
        <w:spacing w:before="297" w:line="285" w:lineRule="auto"/>
        <w:rPr>
          <w:rFonts w:hint="eastAsia"/>
        </w:rPr>
      </w:pPr>
      <w:r>
        <w:rPr>
          <w:rFonts w:hint="eastAsia"/>
        </w:rPr>
        <w:t>这个盟约引入了一个与洪水前截然不同的秩序。</w:t>
      </w:r>
    </w:p>
    <w:p w14:paraId="0FF5270E">
      <w:pPr>
        <w:pStyle w:val="4"/>
        <w:spacing w:before="297" w:line="285" w:lineRule="auto"/>
        <w:rPr>
          <w:rFonts w:hint="eastAsia"/>
        </w:rPr>
      </w:pPr>
    </w:p>
    <w:p w14:paraId="10970D2A">
      <w:pPr>
        <w:pStyle w:val="4"/>
        <w:spacing w:before="297" w:line="285" w:lineRule="auto"/>
        <w:rPr>
          <w:rFonts w:hint="eastAsia"/>
        </w:rPr>
      </w:pPr>
      <w:r>
        <w:rPr>
          <w:rFonts w:hint="eastAsia"/>
        </w:rPr>
        <w:t>The mighty forces of nature that once wrought destruction have been subdued.</w:t>
      </w:r>
    </w:p>
    <w:p w14:paraId="346DB051">
      <w:pPr>
        <w:pStyle w:val="4"/>
        <w:spacing w:before="297" w:line="285" w:lineRule="auto"/>
        <w:rPr>
          <w:rFonts w:hint="eastAsia"/>
        </w:rPr>
      </w:pPr>
      <w:r>
        <w:rPr>
          <w:rFonts w:hint="eastAsia"/>
        </w:rPr>
        <w:t>曾经造成毁灭的强大自然力量已被制服。</w:t>
      </w:r>
    </w:p>
    <w:p w14:paraId="7F9B3DA8">
      <w:pPr>
        <w:pStyle w:val="4"/>
        <w:spacing w:before="297" w:line="285" w:lineRule="auto"/>
        <w:rPr>
          <w:rFonts w:hint="eastAsia"/>
        </w:rPr>
      </w:pPr>
    </w:p>
    <w:p w14:paraId="4916187B">
      <w:pPr>
        <w:pStyle w:val="4"/>
        <w:spacing w:before="297" w:line="285" w:lineRule="auto"/>
        <w:rPr>
          <w:rFonts w:hint="eastAsia"/>
        </w:rPr>
      </w:pPr>
      <w:r>
        <w:rPr>
          <w:rFonts w:hint="eastAsia"/>
        </w:rPr>
        <w:t>The terrible monsters of the past have perished.</w:t>
      </w:r>
    </w:p>
    <w:p w14:paraId="4170C994">
      <w:pPr>
        <w:pStyle w:val="4"/>
        <w:spacing w:before="297" w:line="285" w:lineRule="auto"/>
        <w:rPr>
          <w:rFonts w:hint="eastAsia"/>
        </w:rPr>
      </w:pPr>
      <w:r>
        <w:rPr>
          <w:rFonts w:hint="eastAsia"/>
        </w:rPr>
        <w:t>过去的的可怕怪兽已经灭绝。</w:t>
      </w:r>
    </w:p>
    <w:p w14:paraId="4D82C06C">
      <w:pPr>
        <w:pStyle w:val="4"/>
        <w:spacing w:before="297" w:line="285" w:lineRule="auto"/>
        <w:rPr>
          <w:rFonts w:hint="eastAsia"/>
        </w:rPr>
      </w:pPr>
    </w:p>
    <w:p w14:paraId="7725ABE9">
      <w:pPr>
        <w:pStyle w:val="4"/>
        <w:spacing w:before="297" w:line="285" w:lineRule="auto"/>
        <w:rPr>
          <w:rFonts w:hint="eastAsia"/>
        </w:rPr>
      </w:pPr>
      <w:r>
        <w:rPr>
          <w:rFonts w:hint="eastAsia"/>
        </w:rPr>
        <w:t>The tremendous catastrophes that once affected the entire world have given way to a more regular progression of phenomena and events.</w:t>
      </w:r>
    </w:p>
    <w:p w14:paraId="146BD12D">
      <w:pPr>
        <w:pStyle w:val="4"/>
        <w:spacing w:before="297" w:line="285" w:lineRule="auto"/>
        <w:rPr>
          <w:rFonts w:hint="eastAsia"/>
        </w:rPr>
      </w:pPr>
      <w:r>
        <w:rPr>
          <w:rFonts w:hint="eastAsia"/>
        </w:rPr>
        <w:t>曾经影响整个世界的巨大灾难，已经让位于现象和事件更规律的进展。</w:t>
      </w:r>
    </w:p>
    <w:p w14:paraId="58BB7D75">
      <w:pPr>
        <w:pStyle w:val="4"/>
        <w:spacing w:before="297" w:line="285" w:lineRule="auto"/>
        <w:rPr>
          <w:rFonts w:hint="eastAsia"/>
        </w:rPr>
      </w:pPr>
    </w:p>
    <w:p w14:paraId="393D8A2B">
      <w:pPr>
        <w:pStyle w:val="4"/>
        <w:spacing w:before="297" w:line="285" w:lineRule="auto"/>
        <w:rPr>
          <w:rFonts w:hint="eastAsia"/>
        </w:rPr>
      </w:pPr>
      <w:r>
        <w:rPr>
          <w:rFonts w:hint="eastAsia"/>
        </w:rPr>
        <w:t>Human lifespan has been shortened, their strength diminished, their nature softened.</w:t>
      </w:r>
    </w:p>
    <w:p w14:paraId="543A45D5">
      <w:pPr>
        <w:pStyle w:val="4"/>
        <w:spacing w:before="297" w:line="285" w:lineRule="auto"/>
        <w:rPr>
          <w:rFonts w:hint="eastAsia"/>
        </w:rPr>
      </w:pPr>
      <w:r>
        <w:rPr>
          <w:rFonts w:hint="eastAsia"/>
        </w:rPr>
        <w:t>人的寿命缩短了，力量减弱了，本性也变得柔和了。</w:t>
      </w:r>
    </w:p>
    <w:p w14:paraId="580D0364">
      <w:pPr>
        <w:pStyle w:val="4"/>
        <w:spacing w:before="297" w:line="285" w:lineRule="auto"/>
        <w:rPr>
          <w:rFonts w:hint="eastAsia"/>
        </w:rPr>
      </w:pPr>
    </w:p>
    <w:p w14:paraId="1F788868">
      <w:pPr>
        <w:pStyle w:val="4"/>
        <w:spacing w:before="297" w:line="285" w:lineRule="auto"/>
        <w:rPr>
          <w:rFonts w:hint="eastAsia"/>
        </w:rPr>
      </w:pPr>
      <w:r>
        <w:rPr>
          <w:rFonts w:hint="eastAsia"/>
        </w:rPr>
        <w:t>They have been organized into societies and placed under the control of governments.</w:t>
      </w:r>
    </w:p>
    <w:p w14:paraId="325E7D02">
      <w:pPr>
        <w:pStyle w:val="4"/>
        <w:spacing w:before="297" w:line="285" w:lineRule="auto"/>
        <w:rPr>
          <w:rFonts w:hint="eastAsia"/>
        </w:rPr>
      </w:pPr>
      <w:r>
        <w:rPr>
          <w:rFonts w:hint="eastAsia"/>
        </w:rPr>
        <w:t>他们被组织成社会，并置于政府的控制之下。</w:t>
      </w:r>
    </w:p>
    <w:p w14:paraId="07F27CF2">
      <w:pPr>
        <w:pStyle w:val="4"/>
        <w:spacing w:before="297" w:line="285" w:lineRule="auto"/>
        <w:rPr>
          <w:rFonts w:hint="eastAsia"/>
        </w:rPr>
      </w:pPr>
    </w:p>
    <w:p w14:paraId="2ED98B01">
      <w:pPr>
        <w:pStyle w:val="4"/>
        <w:spacing w:before="297" w:line="285" w:lineRule="auto"/>
        <w:rPr>
          <w:rFonts w:hint="eastAsia"/>
        </w:rPr>
      </w:pPr>
      <w:r>
        <w:rPr>
          <w:rFonts w:hint="eastAsia"/>
        </w:rPr>
        <w:t>Nature and the world of mankind have been constrained by the covenant.</w:t>
      </w:r>
    </w:p>
    <w:p w14:paraId="7EF97303">
      <w:pPr>
        <w:pStyle w:val="4"/>
        <w:spacing w:before="297" w:line="285" w:lineRule="auto"/>
        <w:rPr>
          <w:rFonts w:hint="eastAsia"/>
        </w:rPr>
      </w:pPr>
      <w:r>
        <w:rPr>
          <w:rFonts w:hint="eastAsia"/>
        </w:rPr>
        <w:t>自然界和人类世界都受到了盟约的约束。</w:t>
      </w:r>
    </w:p>
    <w:p w14:paraId="6996DADC">
      <w:pPr>
        <w:pStyle w:val="4"/>
        <w:spacing w:before="297" w:line="285" w:lineRule="auto"/>
        <w:rPr>
          <w:rFonts w:hint="eastAsia"/>
        </w:rPr>
      </w:pPr>
    </w:p>
    <w:p w14:paraId="427D548A">
      <w:pPr>
        <w:pStyle w:val="4"/>
        <w:spacing w:before="297" w:line="285" w:lineRule="auto"/>
        <w:rPr>
          <w:rFonts w:hint="eastAsia"/>
        </w:rPr>
      </w:pPr>
      <w:r>
        <w:rPr>
          <w:rFonts w:hint="eastAsia"/>
        </w:rPr>
        <w:t>Everywhere there are laws and orders.</w:t>
      </w:r>
    </w:p>
    <w:p w14:paraId="1E55BCDB">
      <w:pPr>
        <w:pStyle w:val="4"/>
        <w:spacing w:before="297" w:line="285" w:lineRule="auto"/>
        <w:rPr>
          <w:rFonts w:hint="eastAsia"/>
        </w:rPr>
      </w:pPr>
      <w:r>
        <w:rPr>
          <w:rFonts w:hint="eastAsia"/>
        </w:rPr>
        <w:t>处处都有律法和秩序。</w:t>
      </w:r>
    </w:p>
    <w:p w14:paraId="6D0A86E2">
      <w:pPr>
        <w:pStyle w:val="4"/>
        <w:spacing w:before="297" w:line="285" w:lineRule="auto"/>
        <w:rPr>
          <w:rFonts w:hint="eastAsia"/>
        </w:rPr>
      </w:pPr>
    </w:p>
    <w:p w14:paraId="6F250A17">
      <w:pPr>
        <w:pStyle w:val="4"/>
        <w:spacing w:before="297" w:line="285" w:lineRule="auto"/>
        <w:rPr>
          <w:rFonts w:hint="eastAsia"/>
        </w:rPr>
      </w:pPr>
      <w:r>
        <w:rPr>
          <w:rFonts w:hint="eastAsia"/>
        </w:rPr>
        <w:t>Everywhere barriers have been established to stem the tide of iniquity.</w:t>
      </w:r>
    </w:p>
    <w:p w14:paraId="4770FBDD">
      <w:pPr>
        <w:pStyle w:val="4"/>
        <w:spacing w:before="297" w:line="285" w:lineRule="auto"/>
        <w:rPr>
          <w:rFonts w:hint="eastAsia"/>
        </w:rPr>
      </w:pPr>
      <w:r>
        <w:rPr>
          <w:rFonts w:hint="eastAsia"/>
        </w:rPr>
        <w:t>处处都设立了障碍，以遏制罪恶的洪流。</w:t>
      </w:r>
    </w:p>
    <w:p w14:paraId="44DA134E">
      <w:pPr>
        <w:pStyle w:val="4"/>
        <w:spacing w:before="297" w:line="285" w:lineRule="auto"/>
        <w:rPr>
          <w:rFonts w:hint="eastAsia"/>
        </w:rPr>
      </w:pPr>
    </w:p>
    <w:p w14:paraId="08AA8DE4">
      <w:pPr>
        <w:pStyle w:val="4"/>
        <w:spacing w:before="297" w:line="285" w:lineRule="auto"/>
        <w:rPr>
          <w:rFonts w:hint="eastAsia"/>
        </w:rPr>
      </w:pPr>
      <w:r>
        <w:rPr>
          <w:rFonts w:hint="eastAsia"/>
        </w:rPr>
        <w:t>Order, measure, and number have become the hallmarks of creation.</w:t>
      </w:r>
    </w:p>
    <w:p w14:paraId="3DEC0D91">
      <w:pPr>
        <w:pStyle w:val="4"/>
        <w:spacing w:before="297" w:line="285" w:lineRule="auto"/>
        <w:rPr>
          <w:rFonts w:hint="eastAsia"/>
        </w:rPr>
      </w:pPr>
      <w:r>
        <w:rPr>
          <w:rFonts w:hint="eastAsia"/>
        </w:rPr>
        <w:t>秩序、尺度和数目已成为创造的标志。</w:t>
      </w:r>
    </w:p>
    <w:p w14:paraId="02025349">
      <w:pPr>
        <w:pStyle w:val="4"/>
        <w:spacing w:before="297" w:line="285" w:lineRule="auto"/>
        <w:rPr>
          <w:rFonts w:hint="eastAsia"/>
        </w:rPr>
      </w:pPr>
    </w:p>
    <w:p w14:paraId="246757AE">
      <w:pPr>
        <w:pStyle w:val="4"/>
        <w:spacing w:before="297" w:line="285" w:lineRule="auto"/>
        <w:rPr>
          <w:rFonts w:hint="eastAsia"/>
        </w:rPr>
      </w:pPr>
      <w:r>
        <w:rPr>
          <w:rFonts w:hint="eastAsia"/>
        </w:rPr>
        <w:t>God restrains the wild animal within mankind, enabling him to develop his gifts and strengths in art and science, in society and state, in profession and business, thus fulfilling the conditions necessary for the unfolding of history.</w:t>
      </w:r>
    </w:p>
    <w:p w14:paraId="4B691910">
      <w:pPr>
        <w:pStyle w:val="4"/>
        <w:spacing w:before="297" w:line="285" w:lineRule="auto"/>
        <w:rPr>
          <w:rFonts w:hint="eastAsia"/>
        </w:rPr>
      </w:pPr>
      <w:r>
        <w:rPr>
          <w:rFonts w:hint="eastAsia"/>
        </w:rPr>
        <w:t>神约束人类内心的野兽，使祂能够在艺术和科学、社会和国家、职业和商业中发展祂的恩赐和力量，从而满足历史展开所必需的条件。</w:t>
      </w:r>
    </w:p>
    <w:p w14:paraId="0B64F37C">
      <w:pPr>
        <w:pStyle w:val="4"/>
        <w:spacing w:before="297" w:line="285" w:lineRule="auto"/>
        <w:rPr>
          <w:rFonts w:hint="eastAsia"/>
        </w:rPr>
      </w:pPr>
    </w:p>
    <w:p w14:paraId="5F6BC8AC">
      <w:pPr>
        <w:pStyle w:val="4"/>
        <w:spacing w:before="297" w:line="285" w:lineRule="auto"/>
        <w:rPr>
          <w:rFonts w:hint="eastAsia"/>
        </w:rPr>
      </w:pPr>
      <w:r>
        <w:rPr>
          <w:rFonts w:hint="eastAsia"/>
        </w:rPr>
        <w:t>But this history is interrupted once more by the profound act of the confusion of tongues.</w:t>
      </w:r>
    </w:p>
    <w:p w14:paraId="3BA355A8">
      <w:pPr>
        <w:pStyle w:val="4"/>
        <w:spacing w:before="297" w:line="285" w:lineRule="auto"/>
        <w:rPr>
          <w:rFonts w:hint="eastAsia"/>
        </w:rPr>
      </w:pPr>
      <w:r>
        <w:rPr>
          <w:rFonts w:hint="eastAsia"/>
        </w:rPr>
        <w:t>但是这段历史再次被变乱口音这一深刻的行为所打断。</w:t>
      </w:r>
    </w:p>
    <w:p w14:paraId="1D307910">
      <w:pPr>
        <w:pStyle w:val="4"/>
        <w:spacing w:before="297" w:line="285" w:lineRule="auto"/>
        <w:rPr>
          <w:rFonts w:hint="eastAsia"/>
        </w:rPr>
      </w:pPr>
    </w:p>
    <w:p w14:paraId="1F0E8269">
      <w:pPr>
        <w:pStyle w:val="4"/>
        <w:spacing w:before="297" w:line="285" w:lineRule="auto"/>
        <w:rPr>
          <w:rFonts w:hint="eastAsia"/>
        </w:rPr>
      </w:pPr>
      <w:r>
        <w:rPr>
          <w:rFonts w:hint="eastAsia"/>
        </w:rPr>
        <w:t>After the Flood, the people initially dwelt in the land of Ararat, in the Armenian highlands, where Noah became a farmer (Genesis 9:20).</w:t>
      </w:r>
    </w:p>
    <w:p w14:paraId="4B9484F2">
      <w:pPr>
        <w:pStyle w:val="4"/>
        <w:spacing w:before="297" w:line="285" w:lineRule="auto"/>
        <w:rPr>
          <w:rFonts w:hint="eastAsia"/>
        </w:rPr>
      </w:pPr>
      <w:r>
        <w:rPr>
          <w:rFonts w:hint="eastAsia"/>
        </w:rPr>
        <w:t>洪水之后，人们最初居住在亚拉腊地，即亚美尼亚高原，挪亚在那里成为一个农夫（创世记9:20）。</w:t>
      </w:r>
    </w:p>
    <w:p w14:paraId="48154194">
      <w:pPr>
        <w:pStyle w:val="4"/>
        <w:spacing w:before="297" w:line="285" w:lineRule="auto"/>
        <w:rPr>
          <w:rFonts w:hint="eastAsia"/>
        </w:rPr>
      </w:pPr>
    </w:p>
    <w:p w14:paraId="496524DD">
      <w:pPr>
        <w:pStyle w:val="4"/>
        <w:spacing w:before="297" w:line="285" w:lineRule="auto"/>
        <w:rPr>
          <w:rFonts w:hint="eastAsia"/>
        </w:rPr>
      </w:pPr>
      <w:r>
        <w:rPr>
          <w:rFonts w:hint="eastAsia"/>
        </w:rPr>
        <w:t>As they multiplied, they spread eastward along the rivers of the Tigris and Euphrates and came to the plain of Shinar, or Mesopotamia (Genesis 11:2).</w:t>
      </w:r>
    </w:p>
    <w:p w14:paraId="00C10F19">
      <w:pPr>
        <w:pStyle w:val="4"/>
        <w:spacing w:before="297" w:line="285" w:lineRule="auto"/>
        <w:rPr>
          <w:rFonts w:hint="eastAsia"/>
        </w:rPr>
      </w:pPr>
      <w:r>
        <w:rPr>
          <w:rFonts w:hint="eastAsia"/>
        </w:rPr>
        <w:t>随着他们人数增多，他们沿着底格里斯河和幼发拉底河向东扩展，来到了示拿平原，即美索不达米亚（创世记11:2）。</w:t>
      </w:r>
    </w:p>
    <w:p w14:paraId="49D0E5C2">
      <w:pPr>
        <w:pStyle w:val="4"/>
        <w:spacing w:before="297" w:line="285" w:lineRule="auto"/>
        <w:rPr>
          <w:rFonts w:hint="eastAsia"/>
        </w:rPr>
      </w:pPr>
    </w:p>
    <w:p w14:paraId="5692C757">
      <w:pPr>
        <w:pStyle w:val="4"/>
        <w:spacing w:before="297" w:line="285" w:lineRule="auto"/>
        <w:rPr>
          <w:rFonts w:hint="eastAsia"/>
        </w:rPr>
      </w:pPr>
      <w:r>
        <w:rPr>
          <w:rFonts w:hint="eastAsia"/>
        </w:rPr>
        <w:t>Here they settled, and as they increased in wealth and power, they hastened to make a name for themselves by building a tall tower to keep mankind from being scattered.</w:t>
      </w:r>
    </w:p>
    <w:p w14:paraId="69109202">
      <w:pPr>
        <w:pStyle w:val="4"/>
        <w:spacing w:before="297" w:line="285" w:lineRule="auto"/>
        <w:rPr>
          <w:rFonts w:hint="eastAsia"/>
        </w:rPr>
      </w:pPr>
      <w:r>
        <w:rPr>
          <w:rFonts w:hint="eastAsia"/>
        </w:rPr>
        <w:t>他们在这里定居下来，随着财富和权力的增加，他们急于通过建造一座高塔来扬名，以防止人类分散。</w:t>
      </w:r>
    </w:p>
    <w:p w14:paraId="54270D4E">
      <w:pPr>
        <w:pStyle w:val="4"/>
        <w:spacing w:before="297" w:line="285" w:lineRule="auto"/>
        <w:rPr>
          <w:rFonts w:hint="eastAsia"/>
        </w:rPr>
      </w:pPr>
    </w:p>
    <w:p w14:paraId="77DEBA0A">
      <w:pPr>
        <w:pStyle w:val="4"/>
        <w:spacing w:before="297" w:line="285" w:lineRule="auto"/>
        <w:rPr>
          <w:rFonts w:hint="eastAsia"/>
        </w:rPr>
      </w:pPr>
      <w:r>
        <w:rPr>
          <w:rFonts w:hint="eastAsia"/>
        </w:rPr>
        <w:t>Against God's command to fill and subdue the whole earth, they set forth the ideal of maintaining unity through an external center, binding all mankind together in an empire that finds its strength in power and the glorification of man as the goal of its efforts.</w:t>
      </w:r>
    </w:p>
    <w:p w14:paraId="358E2856">
      <w:pPr>
        <w:pStyle w:val="4"/>
        <w:spacing w:before="297" w:line="285" w:lineRule="auto"/>
        <w:rPr>
          <w:rFonts w:hint="eastAsia"/>
        </w:rPr>
      </w:pPr>
      <w:r>
        <w:rPr>
          <w:rFonts w:hint="eastAsia"/>
        </w:rPr>
        <w:t>他们违背了神充满并治理全地的命令，提出了通过一个外在中心来维持统一的理想，将全人类联合在一个帝国中，这个帝国以权力为力量，以人的荣耀为其努力的目标。</w:t>
      </w:r>
    </w:p>
    <w:p w14:paraId="358CB80F">
      <w:pPr>
        <w:pStyle w:val="4"/>
        <w:spacing w:before="297" w:line="285" w:lineRule="auto"/>
        <w:rPr>
          <w:rFonts w:hint="eastAsia"/>
        </w:rPr>
      </w:pPr>
    </w:p>
    <w:p w14:paraId="4B917787">
      <w:pPr>
        <w:pStyle w:val="4"/>
        <w:spacing w:before="297" w:line="285" w:lineRule="auto"/>
        <w:rPr>
          <w:rFonts w:hint="eastAsia"/>
        </w:rPr>
      </w:pPr>
      <w:r>
        <w:rPr>
          <w:rFonts w:hint="eastAsia"/>
        </w:rPr>
        <w:t>For the first time in history, the idea of concentrating and organizing mankind with all its power and wisdom, with all its art and science, with all its culture, in defiance of God and His kingdom arises—an idea that has resurfaced time and again, to which many so-called great men have aspired through the centuries.</w:t>
      </w:r>
    </w:p>
    <w:p w14:paraId="664F42DE">
      <w:pPr>
        <w:pStyle w:val="4"/>
        <w:spacing w:before="297" w:line="285" w:lineRule="auto"/>
        <w:rPr>
          <w:rFonts w:hint="eastAsia"/>
        </w:rPr>
      </w:pPr>
      <w:r>
        <w:rPr>
          <w:rFonts w:hint="eastAsia"/>
        </w:rPr>
        <w:t>历史上第一次出现了这样的思想：集中并组织人类及其一切力量和智慧，一切艺术和科学，一切文化，以对抗神和祂的国度——这个思想一再出现，许多所谓的伟人历代都曾向往它。</w:t>
      </w:r>
    </w:p>
    <w:p w14:paraId="70A3D6AA">
      <w:pPr>
        <w:pStyle w:val="4"/>
        <w:spacing w:before="297" w:line="285" w:lineRule="auto"/>
        <w:rPr>
          <w:rFonts w:hint="eastAsia"/>
        </w:rPr>
      </w:pPr>
    </w:p>
    <w:p w14:paraId="2D9C7FC4">
      <w:pPr>
        <w:pStyle w:val="4"/>
        <w:spacing w:before="297" w:line="285" w:lineRule="auto"/>
        <w:rPr>
          <w:rFonts w:hint="eastAsia"/>
        </w:rPr>
      </w:pPr>
      <w:r>
        <w:rPr>
          <w:rFonts w:hint="eastAsia"/>
        </w:rPr>
        <w:t>Thus, it becomes necessary for God to intervene and render this attempt to build an empire impossible.</w:t>
      </w:r>
    </w:p>
    <w:p w14:paraId="32AE840B">
      <w:pPr>
        <w:pStyle w:val="4"/>
        <w:spacing w:before="297" w:line="285" w:lineRule="auto"/>
        <w:rPr>
          <w:rFonts w:hint="eastAsia"/>
        </w:rPr>
      </w:pPr>
      <w:r>
        <w:rPr>
          <w:rFonts w:hint="eastAsia"/>
        </w:rPr>
        <w:t>因此，神有必要介入，使这种建立帝国的企图成为不可能。</w:t>
      </w:r>
    </w:p>
    <w:p w14:paraId="41E99301">
      <w:pPr>
        <w:pStyle w:val="4"/>
        <w:spacing w:before="297" w:line="285" w:lineRule="auto"/>
        <w:rPr>
          <w:rFonts w:hint="eastAsia"/>
        </w:rPr>
      </w:pPr>
    </w:p>
    <w:p w14:paraId="57CAB967">
      <w:pPr>
        <w:pStyle w:val="4"/>
        <w:spacing w:before="297" w:line="285" w:lineRule="auto"/>
        <w:rPr>
          <w:rFonts w:hint="eastAsia"/>
        </w:rPr>
      </w:pPr>
      <w:r>
        <w:rPr>
          <w:rFonts w:hint="eastAsia"/>
        </w:rPr>
        <w:t>He does so by confusing their language, which until then had been one.</w:t>
      </w:r>
    </w:p>
    <w:p w14:paraId="500B3ECD">
      <w:pPr>
        <w:pStyle w:val="4"/>
        <w:spacing w:before="297" w:line="285" w:lineRule="auto"/>
        <w:rPr>
          <w:rFonts w:hint="eastAsia"/>
        </w:rPr>
      </w:pPr>
      <w:r>
        <w:rPr>
          <w:rFonts w:hint="eastAsia"/>
        </w:rPr>
        <w:t>祂通过变乱他们的语言来做到这一点，在此之前他们的语言是统一的。</w:t>
      </w:r>
    </w:p>
    <w:p w14:paraId="3AB8E623">
      <w:pPr>
        <w:pStyle w:val="4"/>
        <w:spacing w:before="297" w:line="285" w:lineRule="auto"/>
        <w:rPr>
          <w:rFonts w:hint="eastAsia"/>
        </w:rPr>
      </w:pPr>
    </w:p>
    <w:p w14:paraId="7B5558A8">
      <w:pPr>
        <w:pStyle w:val="4"/>
        <w:spacing w:before="297" w:line="285" w:lineRule="auto"/>
        <w:rPr>
          <w:rFonts w:hint="eastAsia"/>
        </w:rPr>
      </w:pPr>
      <w:r>
        <w:rPr>
          <w:rFonts w:hint="eastAsia"/>
        </w:rPr>
        <w:t>How and when this confusion occurred is not specified.</w:t>
      </w:r>
    </w:p>
    <w:p w14:paraId="53A0701A">
      <w:pPr>
        <w:pStyle w:val="4"/>
        <w:spacing w:before="297" w:line="285" w:lineRule="auto"/>
        <w:rPr>
          <w:rFonts w:hint="eastAsia"/>
        </w:rPr>
      </w:pPr>
      <w:r>
        <w:rPr>
          <w:rFonts w:hint="eastAsia"/>
        </w:rPr>
        <w:t>这种混乱是如何以及何时发生的，并没有具体说明。</w:t>
      </w:r>
    </w:p>
    <w:p w14:paraId="018ECF24">
      <w:pPr>
        <w:pStyle w:val="4"/>
        <w:spacing w:before="297" w:line="285" w:lineRule="auto"/>
        <w:rPr>
          <w:rFonts w:hint="eastAsia"/>
        </w:rPr>
      </w:pPr>
    </w:p>
    <w:p w14:paraId="2E62032F">
      <w:pPr>
        <w:pStyle w:val="4"/>
        <w:spacing w:before="297" w:line="285" w:lineRule="auto"/>
        <w:rPr>
          <w:rFonts w:hint="eastAsia"/>
        </w:rPr>
      </w:pPr>
      <w:r>
        <w:rPr>
          <w:rFonts w:hint="eastAsia"/>
        </w:rPr>
        <w:t>But in any case, it resulted in people becoming physiologically and psychologically distinct from one another, beginning to see and name things differently, leading to their division into nations and peoples and their scattering to the ends of the earth.</w:t>
      </w:r>
    </w:p>
    <w:p w14:paraId="3C6512EC">
      <w:pPr>
        <w:pStyle w:val="4"/>
        <w:spacing w:before="297" w:line="285" w:lineRule="auto"/>
        <w:rPr>
          <w:rFonts w:hint="eastAsia"/>
        </w:rPr>
      </w:pPr>
      <w:r>
        <w:rPr>
          <w:rFonts w:hint="eastAsia"/>
        </w:rPr>
        <w:t>但无论如何，这导致人们在生理和心理上彼此不同，开始以不同的方式看待和命名事物，从而导致他们分裂成不同的民族和国家，并分散到地极。</w:t>
      </w:r>
    </w:p>
    <w:p w14:paraId="0FD22FDE">
      <w:pPr>
        <w:pStyle w:val="4"/>
        <w:spacing w:before="297" w:line="285" w:lineRule="auto"/>
        <w:rPr>
          <w:rFonts w:hint="eastAsia"/>
        </w:rPr>
      </w:pPr>
    </w:p>
    <w:p w14:paraId="60A1CEA7">
      <w:pPr>
        <w:pStyle w:val="4"/>
        <w:spacing w:before="297" w:line="285" w:lineRule="auto"/>
        <w:rPr>
          <w:rFonts w:hint="eastAsia"/>
        </w:rPr>
      </w:pPr>
      <w:r>
        <w:rPr>
          <w:rFonts w:hint="eastAsia"/>
        </w:rPr>
        <w:t>It should also be noted that this confusion of language was already foreshadowed by the descent of different sons of Noah (Genesis 10:1ff) and by the departure of Noah's descendants from Armenia to Shinar (Genesis 11:2).</w:t>
      </w:r>
    </w:p>
    <w:p w14:paraId="796530CA">
      <w:pPr>
        <w:pStyle w:val="4"/>
        <w:spacing w:before="297" w:line="285" w:lineRule="auto"/>
        <w:rPr>
          <w:rFonts w:hint="eastAsia"/>
        </w:rPr>
      </w:pPr>
      <w:r>
        <w:rPr>
          <w:rFonts w:hint="eastAsia"/>
        </w:rPr>
        <w:t>还应注意的是，这种语言的混乱，早已被挪亚不同儿子的后裔（创世记10:1及以下）以及挪亚后裔从亚美尼亚迁往示拿（创世记11:2）所预示。</w:t>
      </w:r>
    </w:p>
    <w:p w14:paraId="4D3F5A5D">
      <w:pPr>
        <w:pStyle w:val="4"/>
        <w:spacing w:before="297" w:line="285" w:lineRule="auto"/>
        <w:rPr>
          <w:rFonts w:hint="eastAsia"/>
        </w:rPr>
      </w:pPr>
    </w:p>
    <w:p w14:paraId="06B73F4A">
      <w:pPr>
        <w:pStyle w:val="4"/>
        <w:spacing w:before="297" w:line="285" w:lineRule="auto"/>
        <w:rPr>
          <w:rFonts w:hint="eastAsia"/>
        </w:rPr>
      </w:pPr>
      <w:r>
        <w:rPr>
          <w:rFonts w:hint="eastAsia"/>
        </w:rPr>
        <w:t>The idea of building Babel's tower would not have arisen if the very danger and fear of dispersion had not already been present and pressing.</w:t>
      </w:r>
    </w:p>
    <w:p w14:paraId="4D9E7371">
      <w:pPr>
        <w:pStyle w:val="4"/>
        <w:spacing w:before="297" w:line="285" w:lineRule="auto"/>
        <w:rPr>
          <w:rFonts w:hint="eastAsia"/>
        </w:rPr>
      </w:pPr>
      <w:r>
        <w:rPr>
          <w:rFonts w:hint="eastAsia"/>
        </w:rPr>
        <w:t>如果分散的危险和恐惧本身没有已经存在并且紧迫，建造巴别塔的想法就不会产生。</w:t>
      </w:r>
    </w:p>
    <w:p w14:paraId="63095CC8">
      <w:pPr>
        <w:pStyle w:val="4"/>
        <w:spacing w:before="297" w:line="285" w:lineRule="auto"/>
        <w:rPr>
          <w:rFonts w:hint="eastAsia"/>
        </w:rPr>
      </w:pPr>
    </w:p>
    <w:p w14:paraId="271D061F">
      <w:pPr>
        <w:pStyle w:val="4"/>
        <w:spacing w:before="297" w:line="285" w:lineRule="auto"/>
        <w:rPr>
          <w:rFonts w:hint="eastAsia"/>
        </w:rPr>
      </w:pPr>
      <w:r>
        <w:rPr>
          <w:rFonts w:hint="eastAsia"/>
        </w:rPr>
        <w:t>In this way, Scripture explains the emergence of nations and peoples, of tongues and languages.</w:t>
      </w:r>
    </w:p>
    <w:p w14:paraId="6860A9DB">
      <w:pPr>
        <w:pStyle w:val="4"/>
        <w:spacing w:before="297" w:line="285" w:lineRule="auto"/>
        <w:rPr>
          <w:rFonts w:hint="eastAsia"/>
        </w:rPr>
      </w:pPr>
      <w:r>
        <w:rPr>
          <w:rFonts w:hint="eastAsia"/>
        </w:rPr>
        <w:t>圣经就是这样解释民族和人民、方言和语言的出现的。</w:t>
      </w:r>
    </w:p>
    <w:p w14:paraId="320D43B7">
      <w:pPr>
        <w:pStyle w:val="4"/>
        <w:spacing w:before="297" w:line="285" w:lineRule="auto"/>
        <w:rPr>
          <w:rFonts w:hint="eastAsia"/>
        </w:rPr>
      </w:pPr>
    </w:p>
    <w:p w14:paraId="638883A2">
      <w:pPr>
        <w:pStyle w:val="4"/>
        <w:spacing w:before="297" w:line="285" w:lineRule="auto"/>
        <w:rPr>
          <w:rFonts w:hint="eastAsia"/>
        </w:rPr>
      </w:pPr>
      <w:r>
        <w:rPr>
          <w:rFonts w:hint="eastAsia"/>
        </w:rPr>
        <w:t>Indeed, the immense diversity of mankind is a wondrous and inexplicable fact.</w:t>
      </w:r>
    </w:p>
    <w:p w14:paraId="283BB36D">
      <w:pPr>
        <w:pStyle w:val="4"/>
        <w:spacing w:before="297" w:line="285" w:lineRule="auto"/>
        <w:rPr>
          <w:rFonts w:hint="eastAsia"/>
        </w:rPr>
      </w:pPr>
      <w:r>
        <w:rPr>
          <w:rFonts w:hint="eastAsia"/>
        </w:rPr>
        <w:t>的确，人类巨大的多样性是一个奇妙而无法解释的事实。</w:t>
      </w:r>
    </w:p>
    <w:p w14:paraId="5CB055FD">
      <w:pPr>
        <w:pStyle w:val="4"/>
        <w:spacing w:before="297" w:line="285" w:lineRule="auto"/>
        <w:rPr>
          <w:rFonts w:hint="eastAsia"/>
        </w:rPr>
      </w:pPr>
    </w:p>
    <w:p w14:paraId="4EAF661C">
      <w:pPr>
        <w:pStyle w:val="4"/>
        <w:spacing w:before="297" w:line="285" w:lineRule="auto"/>
        <w:rPr>
          <w:rFonts w:hint="eastAsia"/>
        </w:rPr>
      </w:pPr>
      <w:r>
        <w:rPr>
          <w:rFonts w:hint="eastAsia"/>
        </w:rPr>
        <w:t>People, who all descend from the same parents, share the same spirit and soul, the same flesh and blood, yet stand as strangers face to face.</w:t>
      </w:r>
    </w:p>
    <w:p w14:paraId="574D2ED7">
      <w:pPr>
        <w:pStyle w:val="4"/>
        <w:spacing w:before="297" w:line="285" w:lineRule="auto"/>
        <w:rPr>
          <w:rFonts w:hint="eastAsia"/>
        </w:rPr>
      </w:pPr>
      <w:r>
        <w:rPr>
          <w:rFonts w:hint="eastAsia"/>
        </w:rPr>
        <w:t>人们都出自同一对父母，拥有同样的灵与魂，同样的血与肉，却像陌生人一样面对面站立。</w:t>
      </w:r>
    </w:p>
    <w:p w14:paraId="4ED7A6BE">
      <w:pPr>
        <w:pStyle w:val="4"/>
        <w:spacing w:before="297" w:line="285" w:lineRule="auto"/>
        <w:rPr>
          <w:rFonts w:hint="eastAsia"/>
        </w:rPr>
      </w:pPr>
    </w:p>
    <w:p w14:paraId="49EA0727">
      <w:pPr>
        <w:pStyle w:val="4"/>
        <w:spacing w:before="297" w:line="285" w:lineRule="auto"/>
        <w:rPr>
          <w:rFonts w:hint="eastAsia"/>
        </w:rPr>
      </w:pPr>
      <w:r>
        <w:rPr>
          <w:rFonts w:hint="eastAsia"/>
        </w:rPr>
        <w:t>They do not understand each other.</w:t>
      </w:r>
    </w:p>
    <w:p w14:paraId="7D1F72BD">
      <w:pPr>
        <w:pStyle w:val="4"/>
        <w:spacing w:before="297" w:line="285" w:lineRule="auto"/>
        <w:rPr>
          <w:rFonts w:hint="eastAsia"/>
        </w:rPr>
      </w:pPr>
      <w:r>
        <w:rPr>
          <w:rFonts w:hint="eastAsia"/>
        </w:rPr>
        <w:t>他们互不理解。</w:t>
      </w:r>
    </w:p>
    <w:p w14:paraId="03C84440">
      <w:pPr>
        <w:pStyle w:val="4"/>
        <w:spacing w:before="297" w:line="285" w:lineRule="auto"/>
        <w:rPr>
          <w:rFonts w:hint="eastAsia"/>
        </w:rPr>
      </w:pPr>
    </w:p>
    <w:p w14:paraId="66D05606">
      <w:pPr>
        <w:pStyle w:val="4"/>
        <w:spacing w:before="297" w:line="285" w:lineRule="auto"/>
        <w:rPr>
          <w:rFonts w:hint="eastAsia"/>
        </w:rPr>
      </w:pPr>
      <w:r>
        <w:rPr>
          <w:rFonts w:hint="eastAsia"/>
        </w:rPr>
        <w:t>Moreover, they are divided into races that dispute each other's existence, bent on each other's destruction, living century after century in secret and open warfare with one another.</w:t>
      </w:r>
    </w:p>
    <w:p w14:paraId="062C46D5">
      <w:pPr>
        <w:pStyle w:val="4"/>
        <w:spacing w:before="297" w:line="285" w:lineRule="auto"/>
        <w:rPr>
          <w:rFonts w:hint="eastAsia"/>
        </w:rPr>
      </w:pPr>
      <w:r>
        <w:rPr>
          <w:rFonts w:hint="eastAsia"/>
        </w:rPr>
        <w:t>此外，他们分裂成不同的种族，这些种族相互争夺生存权，一心想毁灭对方，世世代代都生活在秘密和公开的战争中。</w:t>
      </w:r>
    </w:p>
    <w:p w14:paraId="346E3EFA">
      <w:pPr>
        <w:pStyle w:val="4"/>
        <w:spacing w:before="297" w:line="285" w:lineRule="auto"/>
        <w:rPr>
          <w:rFonts w:hint="eastAsia"/>
        </w:rPr>
      </w:pPr>
    </w:p>
    <w:p w14:paraId="17018A65">
      <w:pPr>
        <w:pStyle w:val="4"/>
        <w:spacing w:before="297" w:line="285" w:lineRule="auto"/>
        <w:rPr>
          <w:rFonts w:hint="eastAsia"/>
        </w:rPr>
      </w:pPr>
      <w:r>
        <w:rPr>
          <w:rFonts w:hint="eastAsia"/>
        </w:rPr>
        <w:t>Racial instincts, feelings of nationality, enmity, and hatred separate the peoples.</w:t>
      </w:r>
    </w:p>
    <w:p w14:paraId="143CF8A0">
      <w:pPr>
        <w:pStyle w:val="4"/>
        <w:spacing w:before="297" w:line="285" w:lineRule="auto"/>
        <w:rPr>
          <w:rFonts w:hint="eastAsia"/>
        </w:rPr>
      </w:pPr>
      <w:r>
        <w:rPr>
          <w:rFonts w:hint="eastAsia"/>
        </w:rPr>
        <w:t>种族本能、民族情感、敌意和仇恨使各民族分离。</w:t>
      </w:r>
    </w:p>
    <w:p w14:paraId="527B6FB0">
      <w:pPr>
        <w:pStyle w:val="4"/>
        <w:spacing w:before="297" w:line="285" w:lineRule="auto"/>
        <w:rPr>
          <w:rFonts w:hint="eastAsia"/>
        </w:rPr>
      </w:pPr>
    </w:p>
    <w:p w14:paraId="209AFDCD">
      <w:pPr>
        <w:pStyle w:val="4"/>
        <w:spacing w:before="297" w:line="285" w:lineRule="auto"/>
        <w:rPr>
          <w:rFonts w:hint="eastAsia"/>
        </w:rPr>
      </w:pPr>
      <w:r>
        <w:rPr>
          <w:rFonts w:hint="eastAsia"/>
        </w:rPr>
        <w:t>All this is a dreadful punishment, a terrible judgment, which cannot be undone by cosmopolitanism and peace treaties, by universal languages or international organizations, by no empire or world culture.</w:t>
      </w:r>
    </w:p>
    <w:p w14:paraId="08D47DDA">
      <w:pPr>
        <w:pStyle w:val="4"/>
        <w:spacing w:before="297" w:line="285" w:lineRule="auto"/>
        <w:rPr>
          <w:rFonts w:hint="eastAsia"/>
        </w:rPr>
      </w:pPr>
      <w:r>
        <w:rPr>
          <w:rFonts w:hint="eastAsia"/>
        </w:rPr>
        <w:t>这一切都是可怕的惩罚，可怕的审判，世界主义和和平条约、世界语或国际组织、任何帝国或世界文化都无法消除。</w:t>
      </w:r>
    </w:p>
    <w:p w14:paraId="089DBF8D">
      <w:pPr>
        <w:pStyle w:val="4"/>
        <w:spacing w:before="297" w:line="285" w:lineRule="auto"/>
        <w:rPr>
          <w:rFonts w:hint="eastAsia"/>
        </w:rPr>
      </w:pPr>
    </w:p>
    <w:p w14:paraId="66A7E244">
      <w:pPr>
        <w:pStyle w:val="4"/>
        <w:spacing w:before="297" w:line="285" w:lineRule="auto"/>
        <w:rPr>
          <w:rFonts w:hint="eastAsia"/>
        </w:rPr>
      </w:pPr>
      <w:r>
        <w:rPr>
          <w:rFonts w:hint="eastAsia"/>
        </w:rPr>
        <w:t>If ever there shall be unity again among mankind, it cannot be achieved by an outward, mechanical connection around some tower of Babel.</w:t>
      </w:r>
    </w:p>
    <w:p w14:paraId="3F67F5CF">
      <w:pPr>
        <w:pStyle w:val="4"/>
        <w:spacing w:before="297" w:line="285" w:lineRule="auto"/>
        <w:rPr>
          <w:rFonts w:hint="eastAsia"/>
        </w:rPr>
      </w:pPr>
      <w:r>
        <w:rPr>
          <w:rFonts w:hint="eastAsia"/>
        </w:rPr>
        <w:t>如果人类将来要再次统一，那绝不能通过围绕某个巴别塔的外在、机械的联系来实现。</w:t>
      </w:r>
    </w:p>
    <w:p w14:paraId="2BF7B3BB">
      <w:pPr>
        <w:pStyle w:val="4"/>
        <w:spacing w:before="297" w:line="285" w:lineRule="auto"/>
        <w:rPr>
          <w:rFonts w:hint="eastAsia"/>
        </w:rPr>
      </w:pPr>
    </w:p>
    <w:p w14:paraId="683D677A">
      <w:pPr>
        <w:pStyle w:val="4"/>
        <w:spacing w:before="297" w:line="285" w:lineRule="auto"/>
        <w:rPr>
          <w:rFonts w:hint="eastAsia"/>
        </w:rPr>
      </w:pPr>
      <w:r>
        <w:rPr>
          <w:rFonts w:hint="eastAsia"/>
        </w:rPr>
        <w:t>It can only be accomplished from within, by assembly under one and the same Head (Ephesians 1:10), by the peace-making creation of all nations into one new man (Ephesians 2:15), by the regeneration and renewal of the Holy Spirit (Acts 2:6), by the walking of all nations in one light (Revelation 21:24).</w:t>
      </w:r>
    </w:p>
    <w:p w14:paraId="5935B8CE">
      <w:pPr>
        <w:pStyle w:val="4"/>
        <w:spacing w:before="297" w:line="285" w:lineRule="auto"/>
        <w:rPr>
          <w:rFonts w:hint="eastAsia"/>
        </w:rPr>
      </w:pPr>
      <w:r>
        <w:rPr>
          <w:rFonts w:hint="eastAsia"/>
        </w:rPr>
        <w:t>它只能从内部实现，通过在同一位元首之下的聚集（以弗所书1:10），通过将万国造成一个新人以成就和平（以弗所书2:15），通过圣灵的重生和更新（使徒行传2:6），通过万国在同一亮光中行走（启示录21:24）。</w:t>
      </w:r>
    </w:p>
    <w:p w14:paraId="373BEE75">
      <w:pPr>
        <w:pStyle w:val="4"/>
        <w:spacing w:before="297" w:line="285" w:lineRule="auto"/>
        <w:rPr>
          <w:rFonts w:hint="eastAsia"/>
        </w:rPr>
      </w:pPr>
    </w:p>
    <w:p w14:paraId="694774A9">
      <w:pPr>
        <w:pStyle w:val="4"/>
        <w:spacing w:before="297" w:line="285" w:lineRule="auto"/>
        <w:rPr>
          <w:rFonts w:hint="eastAsia"/>
        </w:rPr>
      </w:pPr>
      <w:r>
        <w:rPr>
          <w:rFonts w:hint="eastAsia"/>
        </w:rPr>
        <w:t>The unity in mankind, which can only be restored from within, was therefore once disturbed centrally through the confusion of tongues.</w:t>
      </w:r>
    </w:p>
    <w:p w14:paraId="262424C4">
      <w:pPr>
        <w:pStyle w:val="4"/>
        <w:spacing w:before="297" w:line="285" w:lineRule="auto"/>
        <w:rPr>
          <w:rFonts w:hint="eastAsia"/>
        </w:rPr>
      </w:pPr>
      <w:r>
        <w:rPr>
          <w:rFonts w:hint="eastAsia"/>
        </w:rPr>
        <w:t>人类的统一，只能从内部恢复，因此曾因语言的混乱而从中心受到扰乱。</w:t>
      </w:r>
    </w:p>
    <w:p w14:paraId="4AF05BC7">
      <w:pPr>
        <w:pStyle w:val="4"/>
        <w:spacing w:before="297" w:line="285" w:lineRule="auto"/>
        <w:rPr>
          <w:rFonts w:hint="eastAsia"/>
        </w:rPr>
      </w:pPr>
    </w:p>
    <w:p w14:paraId="63FDC5BE">
      <w:pPr>
        <w:pStyle w:val="4"/>
        <w:spacing w:before="297" w:line="285" w:lineRule="auto"/>
        <w:rPr>
          <w:rFonts w:hint="eastAsia"/>
        </w:rPr>
      </w:pPr>
      <w:r>
        <w:rPr>
          <w:rFonts w:hint="eastAsia"/>
        </w:rPr>
        <w:t>The false unity was violently broken, making room for true unity; the kingdom of the world was shattered, so that the Kingdom of God could be established on earth.</w:t>
      </w:r>
    </w:p>
    <w:p w14:paraId="4943BDE6">
      <w:pPr>
        <w:pStyle w:val="4"/>
        <w:spacing w:before="297" w:line="285" w:lineRule="auto"/>
        <w:rPr>
          <w:rFonts w:hint="eastAsia"/>
        </w:rPr>
      </w:pPr>
      <w:r>
        <w:rPr>
          <w:rFonts w:hint="eastAsia"/>
        </w:rPr>
        <w:t>虚假的统一被猛烈地打破，为真正的统一腾出了空间；世界的国度被粉碎，以便神的国度可以在地上建立。</w:t>
      </w:r>
    </w:p>
    <w:p w14:paraId="262C2B45">
      <w:pPr>
        <w:pStyle w:val="4"/>
        <w:spacing w:before="297" w:line="285" w:lineRule="auto"/>
        <w:rPr>
          <w:rFonts w:hint="eastAsia"/>
        </w:rPr>
      </w:pPr>
    </w:p>
    <w:p w14:paraId="25699589">
      <w:pPr>
        <w:pStyle w:val="4"/>
        <w:spacing w:before="297" w:line="285" w:lineRule="auto"/>
        <w:rPr>
          <w:rFonts w:hint="eastAsia"/>
        </w:rPr>
      </w:pPr>
      <w:r>
        <w:rPr>
          <w:rFonts w:hint="eastAsia"/>
        </w:rPr>
        <w:t>Henceforth, the peoples were dispersed and scattered over the earth.</w:t>
      </w:r>
    </w:p>
    <w:p w14:paraId="4F3986CC">
      <w:pPr>
        <w:pStyle w:val="4"/>
        <w:spacing w:before="297" w:line="285" w:lineRule="auto"/>
        <w:rPr>
          <w:rFonts w:hint="eastAsia"/>
        </w:rPr>
      </w:pPr>
      <w:r>
        <w:rPr>
          <w:rFonts w:hint="eastAsia"/>
        </w:rPr>
        <w:t>从此以后，各民族被分散到全地。</w:t>
      </w:r>
    </w:p>
    <w:p w14:paraId="27730054">
      <w:pPr>
        <w:pStyle w:val="4"/>
        <w:spacing w:before="297" w:line="285" w:lineRule="auto"/>
        <w:rPr>
          <w:rFonts w:hint="eastAsia"/>
        </w:rPr>
      </w:pPr>
    </w:p>
    <w:p w14:paraId="38158E2F">
      <w:pPr>
        <w:pStyle w:val="4"/>
        <w:spacing w:before="297" w:line="285" w:lineRule="auto"/>
        <w:rPr>
          <w:rFonts w:hint="eastAsia"/>
        </w:rPr>
      </w:pPr>
      <w:r>
        <w:rPr>
          <w:rFonts w:hint="eastAsia"/>
        </w:rPr>
        <w:t>Israel was chosen from among these peoples to be the bearer of God's revelation.</w:t>
      </w:r>
    </w:p>
    <w:p w14:paraId="369C5A2B">
      <w:pPr>
        <w:pStyle w:val="4"/>
        <w:spacing w:before="297" w:line="285" w:lineRule="auto"/>
        <w:rPr>
          <w:rFonts w:hint="eastAsia"/>
        </w:rPr>
      </w:pPr>
      <w:r>
        <w:rPr>
          <w:rFonts w:hint="eastAsia"/>
        </w:rPr>
        <w:t>以色列从这些民族中被拣选出来，成为神启示的承担者。</w:t>
      </w:r>
    </w:p>
    <w:p w14:paraId="295CDC84">
      <w:pPr>
        <w:pStyle w:val="4"/>
        <w:spacing w:before="297" w:line="285" w:lineRule="auto"/>
        <w:rPr>
          <w:rFonts w:hint="eastAsia"/>
        </w:rPr>
      </w:pPr>
    </w:p>
    <w:p w14:paraId="7C2904BF">
      <w:pPr>
        <w:pStyle w:val="4"/>
        <w:spacing w:before="297" w:line="285" w:lineRule="auto"/>
        <w:rPr>
          <w:rFonts w:hint="eastAsia"/>
        </w:rPr>
      </w:pPr>
      <w:r>
        <w:rPr>
          <w:rFonts w:hint="eastAsia"/>
        </w:rPr>
        <w:t>General and special revelation, hitherto united, separated and remained apart for a time, only to converge again at the foot of the Cross.</w:t>
      </w:r>
    </w:p>
    <w:p w14:paraId="788EAFB8">
      <w:pPr>
        <w:pStyle w:val="4"/>
        <w:spacing w:before="297" w:line="285" w:lineRule="auto"/>
        <w:rPr>
          <w:rFonts w:hint="eastAsia"/>
        </w:rPr>
      </w:pPr>
      <w:r>
        <w:rPr>
          <w:rFonts w:hint="eastAsia"/>
        </w:rPr>
        <w:t>普遍启示和特殊启示，迄今为止是统一的，后来分离并暂时分开，直到在十字架脚下再次汇合。</w:t>
      </w:r>
    </w:p>
    <w:p w14:paraId="1D4D00C3">
      <w:pPr>
        <w:pStyle w:val="4"/>
        <w:spacing w:before="297" w:line="285" w:lineRule="auto"/>
        <w:rPr>
          <w:rFonts w:hint="eastAsia"/>
        </w:rPr>
      </w:pPr>
    </w:p>
    <w:p w14:paraId="2E204A1D">
      <w:pPr>
        <w:pStyle w:val="4"/>
        <w:spacing w:before="297" w:line="285" w:lineRule="auto"/>
        <w:rPr>
          <w:rFonts w:hint="eastAsia"/>
        </w:rPr>
      </w:pPr>
      <w:r>
        <w:rPr>
          <w:rFonts w:hint="eastAsia"/>
        </w:rPr>
        <w:t>Israel was set apart to walk in the statutes and ordinances of the Lord, while the Lord allowed the other nations to walk in their own ways.</w:t>
      </w:r>
    </w:p>
    <w:p w14:paraId="46C699BF">
      <w:pPr>
        <w:pStyle w:val="4"/>
        <w:spacing w:before="297" w:line="285" w:lineRule="auto"/>
        <w:rPr>
          <w:rFonts w:hint="eastAsia"/>
        </w:rPr>
      </w:pPr>
      <w:r>
        <w:rPr>
          <w:rFonts w:hint="eastAsia"/>
        </w:rPr>
        <w:t>以色列被分别出来，遵行耶和华的律例典章，而耶和华则容许其他民族各行其道。</w:t>
      </w:r>
    </w:p>
    <w:p w14:paraId="1FE2CB0D">
      <w:pPr>
        <w:pStyle w:val="4"/>
        <w:spacing w:before="297" w:line="285" w:lineRule="auto"/>
        <w:rPr>
          <w:rFonts w:hint="eastAsia"/>
        </w:rPr>
      </w:pPr>
    </w:p>
    <w:p w14:paraId="1C0A4C31">
      <w:pPr>
        <w:pStyle w:val="4"/>
        <w:spacing w:before="297" w:line="285" w:lineRule="auto"/>
        <w:rPr>
          <w:rFonts w:hint="eastAsia"/>
        </w:rPr>
      </w:pPr>
      <w:r>
        <w:rPr>
          <w:rFonts w:hint="eastAsia"/>
        </w:rPr>
        <w:t>However, this should not be taken to mean that God had no involvement with these peoples and left them to their own devices.</w:t>
      </w:r>
    </w:p>
    <w:p w14:paraId="71947F5B">
      <w:pPr>
        <w:pStyle w:val="4"/>
        <w:spacing w:before="297" w:line="285" w:lineRule="auto"/>
        <w:rPr>
          <w:rFonts w:hint="eastAsia"/>
        </w:rPr>
      </w:pPr>
      <w:r>
        <w:rPr>
          <w:rFonts w:hint="eastAsia"/>
        </w:rPr>
        <w:t>然而，这不应被理解为神与这些民族毫无关系，任凭他们自行其是。</w:t>
      </w:r>
    </w:p>
    <w:p w14:paraId="7CEDA184">
      <w:pPr>
        <w:pStyle w:val="4"/>
        <w:spacing w:before="297" w:line="285" w:lineRule="auto"/>
        <w:rPr>
          <w:rFonts w:hint="eastAsia"/>
        </w:rPr>
      </w:pPr>
    </w:p>
    <w:p w14:paraId="1EF5A780">
      <w:pPr>
        <w:pStyle w:val="4"/>
        <w:spacing w:before="297" w:line="285" w:lineRule="auto"/>
        <w:rPr>
          <w:rFonts w:hint="eastAsia"/>
        </w:rPr>
      </w:pPr>
      <w:r>
        <w:rPr>
          <w:rFonts w:hint="eastAsia"/>
        </w:rPr>
        <w:t>This notion is preposterous in itself, for God is the Creator, Sustainer, and Ruler of all things, and nothing originates, occurs, or exists without His omnipotent and omnipresent power.</w:t>
      </w:r>
    </w:p>
    <w:p w14:paraId="326C4F14">
      <w:pPr>
        <w:pStyle w:val="4"/>
        <w:spacing w:before="297" w:line="285" w:lineRule="auto"/>
        <w:rPr>
          <w:rFonts w:hint="eastAsia"/>
        </w:rPr>
      </w:pPr>
      <w:r>
        <w:rPr>
          <w:rFonts w:hint="eastAsia"/>
        </w:rPr>
        <w:t>这种观念本身就是荒谬的，因为神是万物的创造者、维系者和统治者，没有任何事物能在没有祂全能和无所不在的能力的情况下起源、发生或存在。</w:t>
      </w:r>
    </w:p>
    <w:p w14:paraId="52FE5E2A">
      <w:pPr>
        <w:pStyle w:val="4"/>
        <w:spacing w:before="297" w:line="285" w:lineRule="auto"/>
        <w:rPr>
          <w:rFonts w:hint="eastAsia"/>
        </w:rPr>
      </w:pPr>
    </w:p>
    <w:p w14:paraId="4D826935">
      <w:pPr>
        <w:pStyle w:val="4"/>
        <w:spacing w:before="297" w:line="285" w:lineRule="auto"/>
        <w:rPr>
          <w:rFonts w:hint="eastAsia"/>
        </w:rPr>
      </w:pPr>
      <w:r>
        <w:rPr>
          <w:rFonts w:hint="eastAsia"/>
        </w:rPr>
        <w:t>Scripture decisively pronounces the opposite.</w:t>
      </w:r>
    </w:p>
    <w:p w14:paraId="5512E8F3">
      <w:pPr>
        <w:pStyle w:val="4"/>
        <w:spacing w:before="297" w:line="285" w:lineRule="auto"/>
        <w:rPr>
          <w:rFonts w:hint="eastAsia"/>
        </w:rPr>
      </w:pPr>
      <w:r>
        <w:rPr>
          <w:rFonts w:hint="eastAsia"/>
        </w:rPr>
        <w:t>圣经断然宣告了相反的观点。</w:t>
      </w:r>
    </w:p>
    <w:p w14:paraId="6E2CF995">
      <w:pPr>
        <w:pStyle w:val="4"/>
        <w:spacing w:before="297" w:line="285" w:lineRule="auto"/>
        <w:rPr>
          <w:rFonts w:hint="eastAsia"/>
        </w:rPr>
      </w:pPr>
    </w:p>
    <w:p w14:paraId="4A996831">
      <w:pPr>
        <w:pStyle w:val="4"/>
        <w:spacing w:before="297" w:line="285" w:lineRule="auto"/>
        <w:rPr>
          <w:rFonts w:hint="eastAsia"/>
        </w:rPr>
      </w:pPr>
      <w:r>
        <w:rPr>
          <w:rFonts w:hint="eastAsia"/>
        </w:rPr>
        <w:t>When the Most High distributed the inheritance to the nations, when He separated the children of Adam, He set the boundaries of the peoples according to the number of the children of Israel (Deuteronomy 32:8).</w:t>
      </w:r>
    </w:p>
    <w:p w14:paraId="16A00400">
      <w:pPr>
        <w:pStyle w:val="4"/>
        <w:spacing w:before="297" w:line="285" w:lineRule="auto"/>
        <w:rPr>
          <w:rFonts w:hint="eastAsia"/>
        </w:rPr>
      </w:pPr>
      <w:r>
        <w:rPr>
          <w:rFonts w:hint="eastAsia"/>
        </w:rPr>
        <w:t>至高者将产业分给列国，将亚当的子孙分开的时候，祂就照以色列子孙的数目，立定万民的疆界（申命记32:8）。</w:t>
      </w:r>
    </w:p>
    <w:p w14:paraId="41D82330">
      <w:pPr>
        <w:pStyle w:val="4"/>
        <w:spacing w:before="297" w:line="285" w:lineRule="auto"/>
        <w:rPr>
          <w:rFonts w:hint="eastAsia"/>
        </w:rPr>
      </w:pPr>
    </w:p>
    <w:p w14:paraId="6E62A953">
      <w:pPr>
        <w:pStyle w:val="4"/>
        <w:spacing w:before="297" w:line="285" w:lineRule="auto"/>
        <w:rPr>
          <w:rFonts w:hint="eastAsia"/>
        </w:rPr>
      </w:pPr>
      <w:r>
        <w:rPr>
          <w:rFonts w:hint="eastAsia"/>
        </w:rPr>
        <w:t>When the earth was divided, God reckoned with Israel and appointed a land for His people according to their number.</w:t>
      </w:r>
    </w:p>
    <w:p w14:paraId="531B357F">
      <w:pPr>
        <w:pStyle w:val="4"/>
        <w:spacing w:before="297" w:line="285" w:lineRule="auto"/>
        <w:rPr>
          <w:rFonts w:hint="eastAsia"/>
        </w:rPr>
      </w:pPr>
      <w:r>
        <w:rPr>
          <w:rFonts w:hint="eastAsia"/>
        </w:rPr>
        <w:t>当大地被分割时，神顾念以色列，并按照祂子民的数目为他们指定了一块土地。</w:t>
      </w:r>
    </w:p>
    <w:p w14:paraId="3D7C5396">
      <w:pPr>
        <w:pStyle w:val="4"/>
        <w:spacing w:before="297" w:line="285" w:lineRule="auto"/>
        <w:rPr>
          <w:rFonts w:hint="eastAsia"/>
        </w:rPr>
      </w:pPr>
    </w:p>
    <w:p w14:paraId="68EDDCCC">
      <w:pPr>
        <w:pStyle w:val="4"/>
        <w:spacing w:before="297" w:line="285" w:lineRule="auto"/>
        <w:rPr>
          <w:rFonts w:hint="eastAsia"/>
        </w:rPr>
      </w:pPr>
      <w:r>
        <w:rPr>
          <w:rFonts w:hint="eastAsia"/>
        </w:rPr>
        <w:t>However, He also distributed to all peoples their inheritance and determined their borders.</w:t>
      </w:r>
    </w:p>
    <w:p w14:paraId="23EC9760">
      <w:pPr>
        <w:pStyle w:val="4"/>
        <w:spacing w:before="297" w:line="285" w:lineRule="auto"/>
        <w:rPr>
          <w:rFonts w:hint="eastAsia"/>
        </w:rPr>
      </w:pPr>
      <w:r>
        <w:rPr>
          <w:rFonts w:hint="eastAsia"/>
        </w:rPr>
        <w:t>然而，祂也向所有民族分配了他们的产业，并确定了他们的疆界。</w:t>
      </w:r>
    </w:p>
    <w:p w14:paraId="31A0D0CF">
      <w:pPr>
        <w:pStyle w:val="4"/>
        <w:spacing w:before="297" w:line="285" w:lineRule="auto"/>
        <w:rPr>
          <w:rFonts w:hint="eastAsia"/>
        </w:rPr>
      </w:pPr>
    </w:p>
    <w:p w14:paraId="11B735D9">
      <w:pPr>
        <w:pStyle w:val="4"/>
        <w:spacing w:before="297" w:line="285" w:lineRule="auto"/>
        <w:rPr>
          <w:rFonts w:hint="eastAsia"/>
        </w:rPr>
      </w:pPr>
      <w:r>
        <w:rPr>
          <w:rFonts w:hint="eastAsia"/>
        </w:rPr>
        <w:t>He made the whole human race from one blood, that they should dwell not in one place but across the entire earth; for He did not create the earth to be empty but formed it to be inhabited (Isaiah 45:18).</w:t>
      </w:r>
    </w:p>
    <w:p w14:paraId="194A4782">
      <w:pPr>
        <w:pStyle w:val="4"/>
        <w:spacing w:before="297" w:line="285" w:lineRule="auto"/>
        <w:rPr>
          <w:rFonts w:hint="eastAsia"/>
        </w:rPr>
      </w:pPr>
      <w:r>
        <w:rPr>
          <w:rFonts w:hint="eastAsia"/>
        </w:rPr>
        <w:t>祂从一本造出万族的人，使他们不居住在一处，而是遍布全地；因为祂创造大地，并非使其空虚，而是使其可以居住（以赛亚书45:18）。</w:t>
      </w:r>
    </w:p>
    <w:p w14:paraId="7DE87CFC">
      <w:pPr>
        <w:pStyle w:val="4"/>
        <w:spacing w:before="297" w:line="285" w:lineRule="auto"/>
        <w:rPr>
          <w:rFonts w:hint="eastAsia"/>
        </w:rPr>
      </w:pPr>
    </w:p>
    <w:p w14:paraId="19AD8005">
      <w:pPr>
        <w:pStyle w:val="4"/>
        <w:spacing w:before="297" w:line="285" w:lineRule="auto"/>
        <w:rPr>
          <w:rFonts w:hint="eastAsia"/>
        </w:rPr>
      </w:pPr>
      <w:r>
        <w:rPr>
          <w:rFonts w:hint="eastAsia"/>
        </w:rPr>
        <w:t>He established the times ordained for the nations' existence and the boundaries of their dwellings; the age and dwelling place of all nations were determined by His counsel and appointed by His providence (Acts 17:26).</w:t>
      </w:r>
    </w:p>
    <w:p w14:paraId="63D7A4A6">
      <w:pPr>
        <w:pStyle w:val="4"/>
        <w:spacing w:before="297" w:line="285" w:lineRule="auto"/>
        <w:rPr>
          <w:rFonts w:hint="eastAsia"/>
        </w:rPr>
      </w:pPr>
      <w:r>
        <w:rPr>
          <w:rFonts w:hint="eastAsia"/>
        </w:rPr>
        <w:t>祂预先定准列国存在的年限和所住的疆界；所有民族的时代和居所都由祂的旨意所决定，并由祂的护理所安排（使徒行传17:26）。</w:t>
      </w:r>
    </w:p>
    <w:p w14:paraId="1FF1CC20">
      <w:pPr>
        <w:pStyle w:val="4"/>
        <w:spacing w:before="297" w:line="285" w:lineRule="auto"/>
        <w:rPr>
          <w:rFonts w:hint="eastAsia"/>
        </w:rPr>
      </w:pPr>
    </w:p>
    <w:p w14:paraId="4F843452">
      <w:pPr>
        <w:pStyle w:val="4"/>
        <w:spacing w:before="297" w:line="285" w:lineRule="auto"/>
        <w:rPr>
          <w:rFonts w:hint="eastAsia"/>
        </w:rPr>
      </w:pPr>
      <w:r>
        <w:rPr>
          <w:rFonts w:hint="eastAsia"/>
        </w:rPr>
        <w:t>Moreover, although in times past He allowed all nations to walk in their own ways, He did not leave them indifferent, but did them good from heaven, giving them rain and fruitful seasons, filling their hearts with food and gladness (Acts 14:16-17).</w:t>
      </w:r>
    </w:p>
    <w:p w14:paraId="5210D613">
      <w:pPr>
        <w:pStyle w:val="4"/>
        <w:spacing w:before="297" w:line="285" w:lineRule="auto"/>
        <w:rPr>
          <w:rFonts w:hint="eastAsia"/>
        </w:rPr>
      </w:pPr>
      <w:r>
        <w:rPr>
          <w:rFonts w:hint="eastAsia"/>
        </w:rPr>
        <w:t>此外，虽然在过去的时代，祂容许万国各行其道，祂却没有对他们漠不关心，反而从天上施恩，赐给他们雨水和丰年，使他们心里充满食物和喜乐（使徒行传14:16-17）。</w:t>
      </w:r>
    </w:p>
    <w:p w14:paraId="08112068">
      <w:pPr>
        <w:pStyle w:val="4"/>
        <w:spacing w:before="297" w:line="285" w:lineRule="auto"/>
        <w:rPr>
          <w:rFonts w:hint="eastAsia"/>
        </w:rPr>
      </w:pPr>
    </w:p>
    <w:p w14:paraId="12BF363E">
      <w:pPr>
        <w:pStyle w:val="4"/>
        <w:spacing w:before="297" w:line="285" w:lineRule="auto"/>
        <w:rPr>
          <w:rFonts w:hint="eastAsia"/>
        </w:rPr>
      </w:pPr>
      <w:r>
        <w:rPr>
          <w:rFonts w:hint="eastAsia"/>
        </w:rPr>
        <w:t>By His revelation in nature and history, He sent His call to all hearts and consciences (Psalm 19:1).</w:t>
      </w:r>
    </w:p>
    <w:p w14:paraId="69DDD0D4">
      <w:pPr>
        <w:pStyle w:val="4"/>
        <w:spacing w:before="297" w:line="285" w:lineRule="auto"/>
        <w:rPr>
          <w:rFonts w:hint="eastAsia"/>
        </w:rPr>
      </w:pPr>
      <w:r>
        <w:rPr>
          <w:rFonts w:hint="eastAsia"/>
        </w:rPr>
        <w:t>借着祂在自然和历史中的启示，祂向所有人的内心和良心发出了祂的呼召（诗篇19:1）。</w:t>
      </w:r>
    </w:p>
    <w:p w14:paraId="74408593">
      <w:pPr>
        <w:pStyle w:val="4"/>
        <w:spacing w:before="297" w:line="285" w:lineRule="auto"/>
        <w:rPr>
          <w:rFonts w:hint="eastAsia"/>
        </w:rPr>
      </w:pPr>
    </w:p>
    <w:p w14:paraId="31AFF920">
      <w:pPr>
        <w:pStyle w:val="4"/>
        <w:spacing w:before="297" w:line="285" w:lineRule="auto"/>
        <w:rPr>
          <w:rFonts w:hint="eastAsia"/>
        </w:rPr>
      </w:pPr>
      <w:r>
        <w:rPr>
          <w:rFonts w:hint="eastAsia"/>
        </w:rPr>
        <w:t>From the creation of the world, God made His unseen attributes, His eternal power and divine nature, known through His works (Romans 1:19-20).</w:t>
      </w:r>
    </w:p>
    <w:p w14:paraId="0EECB8A4">
      <w:pPr>
        <w:pStyle w:val="4"/>
        <w:spacing w:before="297" w:line="285" w:lineRule="auto"/>
        <w:rPr>
          <w:rFonts w:hint="eastAsia"/>
        </w:rPr>
      </w:pPr>
      <w:r>
        <w:rPr>
          <w:rFonts w:hint="eastAsia"/>
        </w:rPr>
        <w:t>从创世以来，神借着祂的作为，使祂不可见的属性、祂永恒的大能和神性为人所知（罗马书1:19-20）。</w:t>
      </w:r>
    </w:p>
    <w:p w14:paraId="0199E1BB">
      <w:pPr>
        <w:pStyle w:val="4"/>
        <w:spacing w:before="297" w:line="285" w:lineRule="auto"/>
        <w:rPr>
          <w:rFonts w:hint="eastAsia"/>
        </w:rPr>
      </w:pPr>
    </w:p>
    <w:p w14:paraId="60735E71">
      <w:pPr>
        <w:pStyle w:val="4"/>
        <w:spacing w:before="297" w:line="285" w:lineRule="auto"/>
        <w:rPr>
          <w:rFonts w:hint="eastAsia"/>
        </w:rPr>
      </w:pPr>
      <w:r>
        <w:rPr>
          <w:rFonts w:hint="eastAsia"/>
        </w:rPr>
        <w:t>Although the Gentiles received no law as the people of Israel did, and thus have no law in that sense, by doing what the law commands in specific instances, they show that they are a law to themselves, with the actions commanded by that law written in their hearts.</w:t>
      </w:r>
    </w:p>
    <w:p w14:paraId="1645CFCA">
      <w:pPr>
        <w:pStyle w:val="4"/>
        <w:spacing w:before="297" w:line="285" w:lineRule="auto"/>
        <w:rPr>
          <w:rFonts w:hint="eastAsia"/>
        </w:rPr>
      </w:pPr>
      <w:r>
        <w:rPr>
          <w:rFonts w:hint="eastAsia"/>
        </w:rPr>
        <w:t>虽然外邦人没有像以色列民那样领受律法，因此在那意义上没有律法，但他们通过在特定情况下遵行律法所命令的，表明他们自己就是自己的律法，那律法所命令的行为写在他们心里。</w:t>
      </w:r>
    </w:p>
    <w:p w14:paraId="3977ED1D">
      <w:pPr>
        <w:pStyle w:val="4"/>
        <w:spacing w:before="297" w:line="285" w:lineRule="auto"/>
        <w:rPr>
          <w:rFonts w:hint="eastAsia"/>
        </w:rPr>
      </w:pPr>
    </w:p>
    <w:p w14:paraId="1C45670E">
      <w:pPr>
        <w:pStyle w:val="4"/>
        <w:spacing w:before="297" w:line="285" w:lineRule="auto"/>
        <w:rPr>
          <w:rFonts w:hint="eastAsia"/>
        </w:rPr>
      </w:pPr>
      <w:r>
        <w:rPr>
          <w:rFonts w:hint="eastAsia"/>
        </w:rPr>
        <w:t>This is further confirmed by the judgment of their conscience and the thoughts that either accuse or excuse them (Romans 2:14-15).</w:t>
      </w:r>
    </w:p>
    <w:p w14:paraId="4853617A">
      <w:pPr>
        <w:pStyle w:val="4"/>
        <w:spacing w:before="297" w:line="285" w:lineRule="auto"/>
        <w:rPr>
          <w:rFonts w:hint="eastAsia"/>
        </w:rPr>
      </w:pPr>
      <w:r>
        <w:rPr>
          <w:rFonts w:hint="eastAsia"/>
        </w:rPr>
        <w:t>这进一步被他们良心的判断以及那些或控告或辩解他们的思想所证实（罗马书2:14-15）。</w:t>
      </w:r>
    </w:p>
    <w:p w14:paraId="2B89921D">
      <w:pPr>
        <w:pStyle w:val="4"/>
        <w:spacing w:before="297" w:line="285" w:lineRule="auto"/>
        <w:rPr>
          <w:rFonts w:hint="eastAsia"/>
        </w:rPr>
      </w:pPr>
    </w:p>
    <w:p w14:paraId="0F241082">
      <w:pPr>
        <w:pStyle w:val="4"/>
        <w:spacing w:before="297" w:line="285" w:lineRule="auto"/>
        <w:rPr>
          <w:rFonts w:hint="eastAsia"/>
        </w:rPr>
      </w:pPr>
      <w:r>
        <w:rPr>
          <w:rFonts w:hint="eastAsia"/>
        </w:rPr>
        <w:t>The religious and moral consciousness of the heathen thus proves that God engaged with them.</w:t>
      </w:r>
    </w:p>
    <w:p w14:paraId="500E84D2">
      <w:pPr>
        <w:pStyle w:val="4"/>
        <w:spacing w:before="297" w:line="285" w:lineRule="auto"/>
        <w:rPr>
          <w:rFonts w:hint="eastAsia"/>
        </w:rPr>
      </w:pPr>
      <w:r>
        <w:rPr>
          <w:rFonts w:hint="eastAsia"/>
        </w:rPr>
        <w:t>因此，异教徒的宗教和道德意识证明神曾与他们交往。</w:t>
      </w:r>
    </w:p>
    <w:p w14:paraId="12B6266D">
      <w:pPr>
        <w:pStyle w:val="4"/>
        <w:spacing w:before="297" w:line="285" w:lineRule="auto"/>
        <w:rPr>
          <w:rFonts w:hint="eastAsia"/>
        </w:rPr>
      </w:pPr>
    </w:p>
    <w:p w14:paraId="1BAE48B0">
      <w:pPr>
        <w:pStyle w:val="4"/>
        <w:spacing w:before="297" w:line="285" w:lineRule="auto"/>
        <w:rPr>
          <w:rFonts w:hint="eastAsia"/>
        </w:rPr>
      </w:pPr>
      <w:r>
        <w:rPr>
          <w:rFonts w:hint="eastAsia"/>
        </w:rPr>
        <w:t>Through the Word, who in the beginning was with God and was God Himself, all things were made, and in that Word was the life and light of men.</w:t>
      </w:r>
    </w:p>
    <w:p w14:paraId="19D22A3B">
      <w:pPr>
        <w:pStyle w:val="4"/>
        <w:spacing w:before="297" w:line="285" w:lineRule="auto"/>
        <w:rPr>
          <w:rFonts w:hint="eastAsia"/>
        </w:rPr>
      </w:pPr>
      <w:r>
        <w:rPr>
          <w:rFonts w:hint="eastAsia"/>
        </w:rPr>
        <w:t>借着道——太初与神同在，并且就是神自己——万物被造，在那道里面有生命和人的光。</w:t>
      </w:r>
    </w:p>
    <w:p w14:paraId="7F60FC66">
      <w:pPr>
        <w:pStyle w:val="4"/>
        <w:spacing w:before="297" w:line="285" w:lineRule="auto"/>
        <w:rPr>
          <w:rFonts w:hint="eastAsia"/>
        </w:rPr>
      </w:pPr>
    </w:p>
    <w:p w14:paraId="3CD52286">
      <w:pPr>
        <w:pStyle w:val="4"/>
        <w:spacing w:before="297" w:line="285" w:lineRule="auto"/>
        <w:rPr>
          <w:rFonts w:hint="eastAsia"/>
        </w:rPr>
      </w:pPr>
      <w:r>
        <w:rPr>
          <w:rFonts w:hint="eastAsia"/>
        </w:rPr>
        <w:t>Their being and consciousness, their existence and reason, are due to that Word.</w:t>
      </w:r>
    </w:p>
    <w:p w14:paraId="65677D58">
      <w:pPr>
        <w:pStyle w:val="4"/>
        <w:spacing w:before="297" w:line="285" w:lineRule="auto"/>
        <w:rPr>
          <w:rFonts w:hint="eastAsia"/>
        </w:rPr>
      </w:pPr>
      <w:r>
        <w:rPr>
          <w:rFonts w:hint="eastAsia"/>
        </w:rPr>
        <w:t>他们的存在和意识，他们的生存和理性，都归功于那道。</w:t>
      </w:r>
    </w:p>
    <w:p w14:paraId="0C6A57CD">
      <w:pPr>
        <w:pStyle w:val="4"/>
        <w:spacing w:before="297" w:line="285" w:lineRule="auto"/>
        <w:rPr>
          <w:rFonts w:hint="eastAsia"/>
        </w:rPr>
      </w:pPr>
    </w:p>
    <w:p w14:paraId="54DE193D">
      <w:pPr>
        <w:pStyle w:val="4"/>
        <w:spacing w:before="297" w:line="285" w:lineRule="auto"/>
        <w:rPr>
          <w:rFonts w:hint="eastAsia"/>
        </w:rPr>
      </w:pPr>
      <w:r>
        <w:rPr>
          <w:rFonts w:hint="eastAsia"/>
        </w:rPr>
        <w:t>Not only in principle and origin but also in that it is sustained from moment to moment by the Word of God.</w:t>
      </w:r>
    </w:p>
    <w:p w14:paraId="0744C7C2">
      <w:pPr>
        <w:pStyle w:val="4"/>
        <w:spacing w:before="297" w:line="285" w:lineRule="auto"/>
        <w:rPr>
          <w:rFonts w:hint="eastAsia"/>
        </w:rPr>
      </w:pPr>
      <w:r>
        <w:rPr>
          <w:rFonts w:hint="eastAsia"/>
        </w:rPr>
        <w:t>不仅在原则和起源上，而且因为它时刻被神的话语所维系。</w:t>
      </w:r>
    </w:p>
    <w:p w14:paraId="6D9B296C">
      <w:pPr>
        <w:pStyle w:val="4"/>
        <w:spacing w:before="297" w:line="285" w:lineRule="auto"/>
        <w:rPr>
          <w:rFonts w:hint="eastAsia"/>
        </w:rPr>
      </w:pPr>
    </w:p>
    <w:p w14:paraId="2B017AE5">
      <w:pPr>
        <w:pStyle w:val="4"/>
        <w:spacing w:before="297" w:line="285" w:lineRule="auto"/>
        <w:rPr>
          <w:rFonts w:hint="eastAsia"/>
        </w:rPr>
      </w:pPr>
      <w:r>
        <w:rPr>
          <w:rFonts w:hint="eastAsia"/>
        </w:rPr>
        <w:t>For that Word is not only the author of all things but remains in the world as the sustainer and ruler of all things.</w:t>
      </w:r>
    </w:p>
    <w:p w14:paraId="42735287">
      <w:pPr>
        <w:pStyle w:val="4"/>
        <w:spacing w:before="297" w:line="285" w:lineRule="auto"/>
        <w:rPr>
          <w:rFonts w:hint="eastAsia"/>
        </w:rPr>
      </w:pPr>
      <w:r>
        <w:rPr>
          <w:rFonts w:hint="eastAsia"/>
        </w:rPr>
        <w:t>因为那道不仅是万物的创造者，而且作为万物的维系者和统治者存留在世界。</w:t>
      </w:r>
    </w:p>
    <w:p w14:paraId="207B56CF">
      <w:pPr>
        <w:pStyle w:val="4"/>
        <w:spacing w:before="297" w:line="285" w:lineRule="auto"/>
        <w:rPr>
          <w:rFonts w:hint="eastAsia"/>
        </w:rPr>
      </w:pPr>
    </w:p>
    <w:p w14:paraId="4786EEE7">
      <w:pPr>
        <w:pStyle w:val="4"/>
        <w:spacing w:before="297" w:line="285" w:lineRule="auto"/>
        <w:rPr>
          <w:rFonts w:hint="eastAsia"/>
        </w:rPr>
      </w:pPr>
      <w:r>
        <w:rPr>
          <w:rFonts w:hint="eastAsia"/>
        </w:rPr>
        <w:t>As such, it gave life to all men and enlightened with consciousness, reason, and intelligence every man born into the world (John 1:3-10).</w:t>
      </w:r>
    </w:p>
    <w:p w14:paraId="0662DF15">
      <w:pPr>
        <w:pStyle w:val="4"/>
        <w:spacing w:before="297" w:line="285" w:lineRule="auto"/>
        <w:rPr>
          <w:rFonts w:hint="eastAsia"/>
        </w:rPr>
      </w:pPr>
      <w:r>
        <w:rPr>
          <w:rFonts w:hint="eastAsia"/>
        </w:rPr>
        <w:t>因此，它赐予所有人生命令人，并以意识、理性和智慧照亮每一个生在世上的人（约翰福音1:3-10）。</w:t>
      </w:r>
    </w:p>
    <w:p w14:paraId="66578DD2">
      <w:pPr>
        <w:pStyle w:val="4"/>
        <w:spacing w:before="297" w:line="285" w:lineRule="auto"/>
        <w:rPr>
          <w:rFonts w:hint="eastAsia"/>
        </w:rPr>
      </w:pPr>
    </w:p>
    <w:p w14:paraId="6974B20A">
      <w:pPr>
        <w:pStyle w:val="4"/>
        <w:spacing w:before="297" w:line="285" w:lineRule="auto"/>
        <w:rPr>
          <w:rFonts w:hint="eastAsia"/>
        </w:rPr>
      </w:pPr>
      <w:r>
        <w:rPr>
          <w:rFonts w:hint="eastAsia"/>
        </w:rPr>
        <w:t>History imprints its seal upon this testimony of Scripture.</w:t>
      </w:r>
    </w:p>
    <w:p w14:paraId="04867F04">
      <w:pPr>
        <w:pStyle w:val="4"/>
        <w:spacing w:before="297" w:line="285" w:lineRule="auto"/>
        <w:rPr>
          <w:rFonts w:hint="eastAsia"/>
        </w:rPr>
      </w:pPr>
      <w:r>
        <w:rPr>
          <w:rFonts w:hint="eastAsia"/>
        </w:rPr>
        <w:t>历史在这圣经的见证上盖上了它的印记。</w:t>
      </w:r>
    </w:p>
    <w:p w14:paraId="5F1D22CB">
      <w:pPr>
        <w:pStyle w:val="4"/>
        <w:spacing w:before="297" w:line="285" w:lineRule="auto"/>
        <w:rPr>
          <w:rFonts w:hint="eastAsia"/>
        </w:rPr>
      </w:pPr>
    </w:p>
    <w:p w14:paraId="7756F373">
      <w:pPr>
        <w:pStyle w:val="4"/>
        <w:spacing w:before="297" w:line="285" w:lineRule="auto"/>
        <w:rPr>
          <w:rFonts w:hint="eastAsia"/>
        </w:rPr>
      </w:pPr>
      <w:r>
        <w:rPr>
          <w:rFonts w:hint="eastAsia"/>
        </w:rPr>
        <w:t>For not only did various inventions and enterprises spring up soon after the fall among the descendants of Cain (Genesis 4:17ff), but also, when after the flood the people settled on the plain of Shinar, they rapidly achieved a high degree of culture.</w:t>
      </w:r>
    </w:p>
    <w:p w14:paraId="505353FF">
      <w:pPr>
        <w:pStyle w:val="4"/>
        <w:spacing w:before="297" w:line="285" w:lineRule="auto"/>
        <w:rPr>
          <w:rFonts w:hint="eastAsia"/>
        </w:rPr>
      </w:pPr>
      <w:r>
        <w:rPr>
          <w:rFonts w:hint="eastAsia"/>
        </w:rPr>
        <w:t>因为不仅在堕落后不久，各种发明和事业就在该隐的后裔中涌现出来（创世记4:17及以下），而且，当洪水后人们在示拿平原定居时，他们迅速达到了高度的文化水平。</w:t>
      </w:r>
    </w:p>
    <w:p w14:paraId="66689E3B">
      <w:pPr>
        <w:pStyle w:val="4"/>
        <w:spacing w:before="297" w:line="285" w:lineRule="auto"/>
        <w:rPr>
          <w:rFonts w:hint="eastAsia"/>
        </w:rPr>
      </w:pPr>
    </w:p>
    <w:p w14:paraId="0AC4CD58">
      <w:pPr>
        <w:pStyle w:val="4"/>
        <w:spacing w:before="297" w:line="285" w:lineRule="auto"/>
        <w:rPr>
          <w:rFonts w:hint="eastAsia"/>
        </w:rPr>
      </w:pPr>
      <w:r>
        <w:rPr>
          <w:rFonts w:hint="eastAsia"/>
        </w:rPr>
        <w:t>According to Genesis 10:8-12, Nimrod, a descendant of Cush, a son of Ham, was the founder of the kingdom of Babel.</w:t>
      </w:r>
    </w:p>
    <w:p w14:paraId="513E42B8">
      <w:pPr>
        <w:pStyle w:val="4"/>
        <w:spacing w:before="297" w:line="285" w:lineRule="auto"/>
        <w:rPr>
          <w:rFonts w:hint="eastAsia"/>
        </w:rPr>
      </w:pPr>
      <w:r>
        <w:rPr>
          <w:rFonts w:hint="eastAsia"/>
        </w:rPr>
        <w:t>根据创世记10章8-12节，宁录，含的儿子古实的后裔，是巴别国的建立者。</w:t>
      </w:r>
    </w:p>
    <w:p w14:paraId="101D2E38">
      <w:pPr>
        <w:pStyle w:val="4"/>
        <w:spacing w:before="297" w:line="285" w:lineRule="auto"/>
        <w:rPr>
          <w:rFonts w:hint="eastAsia"/>
        </w:rPr>
      </w:pPr>
    </w:p>
    <w:p w14:paraId="4EBC1B75">
      <w:pPr>
        <w:pStyle w:val="4"/>
        <w:spacing w:before="297" w:line="285" w:lineRule="auto"/>
        <w:rPr>
          <w:rFonts w:hint="eastAsia"/>
        </w:rPr>
      </w:pPr>
      <w:r>
        <w:rPr>
          <w:rFonts w:hint="eastAsia"/>
        </w:rPr>
        <w:t>The Scriptures describe him as a mighty hunter before the Lord, for he drove away wild beasts by his extraordinary strength, made the plain of Shinar safe, and attracted and influenced people to settle there.</w:t>
      </w:r>
    </w:p>
    <w:p w14:paraId="2B003D4B">
      <w:pPr>
        <w:pStyle w:val="4"/>
        <w:spacing w:before="297" w:line="285" w:lineRule="auto"/>
        <w:rPr>
          <w:rFonts w:hint="eastAsia"/>
        </w:rPr>
      </w:pPr>
      <w:r>
        <w:rPr>
          <w:rFonts w:hint="eastAsia"/>
        </w:rPr>
        <w:t>圣经将祂描述为耶和华面前的英勇猎户，因为祂以非凡的力量驱赶野兽，使示拿平原安全，并吸引和影响人们在那里定居。</w:t>
      </w:r>
    </w:p>
    <w:p w14:paraId="18E8A7F2">
      <w:pPr>
        <w:pStyle w:val="4"/>
        <w:spacing w:before="297" w:line="285" w:lineRule="auto"/>
        <w:rPr>
          <w:rFonts w:hint="eastAsia"/>
        </w:rPr>
      </w:pPr>
    </w:p>
    <w:p w14:paraId="5F3312C4">
      <w:pPr>
        <w:pStyle w:val="4"/>
        <w:spacing w:before="297" w:line="285" w:lineRule="auto"/>
        <w:rPr>
          <w:rFonts w:hint="eastAsia"/>
        </w:rPr>
      </w:pPr>
      <w:r>
        <w:rPr>
          <w:rFonts w:hint="eastAsia"/>
        </w:rPr>
        <w:t>Thus he founded several cities, including Babel, Erech, Accad, and Calneh in the plain of Shinar; and from there he ventured further into the land of Assyria, establishing the cities of Nineveh, Rehoboth, Ir, Calah, and Resen.</w:t>
      </w:r>
    </w:p>
    <w:p w14:paraId="6F11398E">
      <w:pPr>
        <w:pStyle w:val="4"/>
        <w:spacing w:before="297" w:line="285" w:lineRule="auto"/>
        <w:rPr>
          <w:rFonts w:hint="eastAsia"/>
        </w:rPr>
      </w:pPr>
      <w:r>
        <w:rPr>
          <w:rFonts w:hint="eastAsia"/>
        </w:rPr>
        <w:t>因此，祂在示拿平原建立了几个城市，包括巴别、以力、亚甲和甲尼；并从那里进一步冒险进入亚述地，建立了尼尼微、利河伯、以珥、迦拉和利汛等城市。</w:t>
      </w:r>
    </w:p>
    <w:p w14:paraId="465641DE">
      <w:pPr>
        <w:pStyle w:val="4"/>
        <w:spacing w:before="297" w:line="285" w:lineRule="auto"/>
        <w:rPr>
          <w:rFonts w:hint="eastAsia"/>
        </w:rPr>
      </w:pPr>
    </w:p>
    <w:p w14:paraId="2A4D7129">
      <w:pPr>
        <w:pStyle w:val="4"/>
        <w:spacing w:before="297" w:line="285" w:lineRule="auto"/>
        <w:rPr>
          <w:rFonts w:hint="eastAsia"/>
        </w:rPr>
      </w:pPr>
      <w:r>
        <w:rPr>
          <w:rFonts w:hint="eastAsia"/>
        </w:rPr>
        <w:t>According to Scripture, the earliest inhabitants of Shinar were not Semites, but Hamites.</w:t>
      </w:r>
    </w:p>
    <w:p w14:paraId="22BB57EE">
      <w:pPr>
        <w:pStyle w:val="4"/>
        <w:spacing w:before="297" w:line="285" w:lineRule="auto"/>
        <w:rPr>
          <w:rFonts w:hint="eastAsia"/>
        </w:rPr>
      </w:pPr>
      <w:r>
        <w:rPr>
          <w:rFonts w:hint="eastAsia"/>
        </w:rPr>
        <w:t>根据圣经，示拿最早的居民并非闪米特人，而是含米特人。</w:t>
      </w:r>
    </w:p>
    <w:p w14:paraId="0671860A">
      <w:pPr>
        <w:pStyle w:val="4"/>
        <w:spacing w:before="297" w:line="285" w:lineRule="auto"/>
        <w:rPr>
          <w:rFonts w:hint="eastAsia"/>
        </w:rPr>
      </w:pPr>
    </w:p>
    <w:p w14:paraId="17C42425">
      <w:pPr>
        <w:pStyle w:val="4"/>
        <w:spacing w:before="297" w:line="285" w:lineRule="auto"/>
        <w:rPr>
          <w:rFonts w:hint="eastAsia"/>
        </w:rPr>
      </w:pPr>
      <w:r>
        <w:rPr>
          <w:rFonts w:hint="eastAsia"/>
        </w:rPr>
        <w:t>This account is corroborated by the burgeoning field of Assyriology, which, through the translation and interpretation of cuneiform inscriptions unearthed in Assyria, reveals that Shinar was originally inhabited by a people known as the Sumerians, who cannot be classified as Semites.</w:t>
      </w:r>
    </w:p>
    <w:p w14:paraId="7E060B6C">
      <w:pPr>
        <w:pStyle w:val="4"/>
        <w:spacing w:before="297" w:line="285" w:lineRule="auto"/>
        <w:rPr>
          <w:rFonts w:hint="eastAsia"/>
        </w:rPr>
      </w:pPr>
      <w:r>
        <w:rPr>
          <w:rFonts w:hint="eastAsia"/>
        </w:rPr>
        <w:t>这一记载得到了新兴的亚述学的证实，通过翻译和解释在亚述出土的楔形文字铭文，揭示了示拿最初居住着一个被称为苏美尔人的民族，他们不能被归类为闪米特人。</w:t>
      </w:r>
    </w:p>
    <w:p w14:paraId="61D5EF7E">
      <w:pPr>
        <w:pStyle w:val="4"/>
        <w:spacing w:before="297" w:line="285" w:lineRule="auto"/>
        <w:rPr>
          <w:rFonts w:hint="eastAsia"/>
        </w:rPr>
      </w:pPr>
    </w:p>
    <w:p w14:paraId="56669F17">
      <w:pPr>
        <w:pStyle w:val="4"/>
        <w:spacing w:before="297" w:line="285" w:lineRule="auto"/>
        <w:rPr>
          <w:rFonts w:hint="eastAsia"/>
        </w:rPr>
      </w:pPr>
      <w:r>
        <w:rPr>
          <w:rFonts w:hint="eastAsia"/>
        </w:rPr>
        <w:t>However, this ancient population of Shinar was later overrun by migrating Semites.</w:t>
      </w:r>
    </w:p>
    <w:p w14:paraId="6C2AD0DA">
      <w:pPr>
        <w:pStyle w:val="4"/>
        <w:spacing w:before="297" w:line="285" w:lineRule="auto"/>
        <w:rPr>
          <w:rFonts w:hint="eastAsia"/>
        </w:rPr>
      </w:pPr>
      <w:r>
        <w:rPr>
          <w:rFonts w:hint="eastAsia"/>
        </w:rPr>
        <w:t>然而，示拿的这个古老居民后来被迁徙的闪米特人所征服。</w:t>
      </w:r>
    </w:p>
    <w:p w14:paraId="7998E3B2">
      <w:pPr>
        <w:pStyle w:val="4"/>
        <w:spacing w:before="297" w:line="285" w:lineRule="auto"/>
        <w:rPr>
          <w:rFonts w:hint="eastAsia"/>
        </w:rPr>
      </w:pPr>
    </w:p>
    <w:p w14:paraId="04DB47BF">
      <w:pPr>
        <w:pStyle w:val="4"/>
        <w:spacing w:before="297" w:line="285" w:lineRule="auto"/>
        <w:rPr>
          <w:rFonts w:hint="eastAsia"/>
        </w:rPr>
      </w:pPr>
      <w:r>
        <w:rPr>
          <w:rFonts w:hint="eastAsia"/>
        </w:rPr>
        <w:t>These newcomers retained their own language but adopted the culture of the Sumerians, merging to form the later Chaldean people.</w:t>
      </w:r>
    </w:p>
    <w:p w14:paraId="111C9FD7">
      <w:pPr>
        <w:pStyle w:val="4"/>
        <w:spacing w:before="297" w:line="285" w:lineRule="auto"/>
        <w:rPr>
          <w:rFonts w:hint="eastAsia"/>
        </w:rPr>
      </w:pPr>
      <w:r>
        <w:rPr>
          <w:rFonts w:hint="eastAsia"/>
        </w:rPr>
        <w:t>这些新来者保留了自己的语言，但采用了苏美尔人的文化，融合形成了后来的迦勒底人。</w:t>
      </w:r>
    </w:p>
    <w:p w14:paraId="71AEE363">
      <w:pPr>
        <w:pStyle w:val="4"/>
        <w:spacing w:before="297" w:line="285" w:lineRule="auto"/>
        <w:rPr>
          <w:rFonts w:hint="eastAsia"/>
        </w:rPr>
      </w:pPr>
    </w:p>
    <w:p w14:paraId="06385E25">
      <w:pPr>
        <w:pStyle w:val="4"/>
        <w:spacing w:before="297" w:line="285" w:lineRule="auto"/>
        <w:rPr>
          <w:rFonts w:hint="eastAsia"/>
        </w:rPr>
      </w:pPr>
      <w:r>
        <w:rPr>
          <w:rFonts w:hint="eastAsia"/>
        </w:rPr>
        <w:t>The Semitic element gained prominence when Hammurabi, possibly the same as Amraphel in Genesis 14:1, made Babel his capital and subdued all of Shinar.</w:t>
      </w:r>
    </w:p>
    <w:p w14:paraId="588ACC31">
      <w:pPr>
        <w:pStyle w:val="4"/>
        <w:spacing w:before="297" w:line="285" w:lineRule="auto"/>
        <w:rPr>
          <w:rFonts w:hint="eastAsia"/>
        </w:rPr>
      </w:pPr>
      <w:r>
        <w:rPr>
          <w:rFonts w:hint="eastAsia"/>
        </w:rPr>
        <w:t>当汉谟拉比（可能与创世记14章1节中的暗拉非相同）将巴别作为他的首都并征服了整个示拿时，闪米特因素变得突出。</w:t>
      </w:r>
    </w:p>
    <w:p w14:paraId="24E1E2DF">
      <w:pPr>
        <w:pStyle w:val="4"/>
        <w:spacing w:before="297" w:line="285" w:lineRule="auto"/>
        <w:rPr>
          <w:rFonts w:hint="eastAsia"/>
        </w:rPr>
      </w:pPr>
    </w:p>
    <w:p w14:paraId="597C69D6">
      <w:pPr>
        <w:pStyle w:val="4"/>
        <w:spacing w:before="297" w:line="285" w:lineRule="auto"/>
        <w:rPr>
          <w:rFonts w:hint="eastAsia"/>
        </w:rPr>
      </w:pPr>
      <w:r>
        <w:rPr>
          <w:rFonts w:hint="eastAsia"/>
        </w:rPr>
        <w:t>Genesis 10 itself hints at this progression, for verse 11 states that Nimrod the Hamite went to the land of Assyria and founded cities there, while verse 22 identifies Asshur, the population of Assyria, as related to Elam, Arphaxad, Lud, and Aram, and therefore as descendants of Shem.</w:t>
      </w:r>
    </w:p>
    <w:p w14:paraId="14E3F25B">
      <w:pPr>
        <w:pStyle w:val="4"/>
        <w:spacing w:before="297" w:line="285" w:lineRule="auto"/>
        <w:rPr>
          <w:rFonts w:hint="eastAsia"/>
        </w:rPr>
      </w:pPr>
      <w:r>
        <w:rPr>
          <w:rFonts w:hint="eastAsia"/>
        </w:rPr>
        <w:t>创世记第10章本身就暗示了这种发展，因为第11节指出，含族人宁录去了亚述地并在那里建立了城市，而第22节则指出亚述人，即亚述的居民，与以拦、亚法撒、路德和亚兰有关，因此是闪的后裔。</w:t>
      </w:r>
    </w:p>
    <w:p w14:paraId="1BC04A51">
      <w:pPr>
        <w:pStyle w:val="4"/>
        <w:spacing w:before="297" w:line="285" w:lineRule="auto"/>
        <w:rPr>
          <w:rFonts w:hint="eastAsia"/>
        </w:rPr>
      </w:pPr>
    </w:p>
    <w:p w14:paraId="15FEE2FF">
      <w:pPr>
        <w:pStyle w:val="4"/>
        <w:spacing w:before="297" w:line="285" w:lineRule="auto"/>
        <w:rPr>
          <w:rFonts w:hint="eastAsia"/>
        </w:rPr>
      </w:pPr>
      <w:r>
        <w:rPr>
          <w:rFonts w:hint="eastAsia"/>
        </w:rPr>
        <w:t>The civilization that flourished in Shinar in terms of science and art, morals and law, trade and industry, reached such heights that, as we uncover more from the excavations, we are increasingly astonished.</w:t>
      </w:r>
    </w:p>
    <w:p w14:paraId="233C1E88">
      <w:pPr>
        <w:pStyle w:val="4"/>
        <w:spacing w:before="297" w:line="285" w:lineRule="auto"/>
        <w:rPr>
          <w:rFonts w:hint="eastAsia"/>
        </w:rPr>
      </w:pPr>
      <w:r>
        <w:rPr>
          <w:rFonts w:hint="eastAsia"/>
        </w:rPr>
        <w:t>示拿在科学和艺术、道德和法律、贸易和工业方面蓬勃发展的文明，达到了如此的高度，以致随着我们从发掘中发现更多，我们越来越感到惊讶。</w:t>
      </w:r>
    </w:p>
    <w:p w14:paraId="54BEE369">
      <w:pPr>
        <w:pStyle w:val="4"/>
        <w:spacing w:before="297" w:line="285" w:lineRule="auto"/>
        <w:rPr>
          <w:rFonts w:hint="eastAsia"/>
        </w:rPr>
      </w:pPr>
    </w:p>
    <w:p w14:paraId="73569D24">
      <w:pPr>
        <w:pStyle w:val="4"/>
        <w:spacing w:before="297" w:line="285" w:lineRule="auto"/>
        <w:rPr>
          <w:rFonts w:hint="eastAsia"/>
        </w:rPr>
      </w:pPr>
      <w:r>
        <w:rPr>
          <w:rFonts w:hint="eastAsia"/>
        </w:rPr>
        <w:t>We do not know precisely how and when it came into being, but it utterly contradicts the common notion that the further back we go, the more primitive and uncivilized peoples become.</w:t>
      </w:r>
    </w:p>
    <w:p w14:paraId="4DEC0142">
      <w:pPr>
        <w:pStyle w:val="4"/>
        <w:spacing w:before="297" w:line="285" w:lineRule="auto"/>
        <w:rPr>
          <w:rFonts w:hint="eastAsia"/>
        </w:rPr>
      </w:pPr>
      <w:r>
        <w:rPr>
          <w:rFonts w:hint="eastAsia"/>
        </w:rPr>
        <w:t>我们并不确切知道它是如何以及何时产生的，但它完全与普遍的观念相矛盾，即我们越往前回溯，民族就越原始和不文明。</w:t>
      </w:r>
    </w:p>
    <w:p w14:paraId="7039989F">
      <w:pPr>
        <w:pStyle w:val="4"/>
        <w:spacing w:before="297" w:line="285" w:lineRule="auto"/>
        <w:rPr>
          <w:rFonts w:hint="eastAsia"/>
        </w:rPr>
      </w:pPr>
    </w:p>
    <w:p w14:paraId="514C3437">
      <w:pPr>
        <w:pStyle w:val="4"/>
        <w:spacing w:before="297" w:line="285" w:lineRule="auto"/>
        <w:rPr>
          <w:rFonts w:hint="eastAsia"/>
        </w:rPr>
      </w:pPr>
      <w:r>
        <w:rPr>
          <w:rFonts w:hint="eastAsia"/>
        </w:rPr>
        <w:t>As long as we do not indulge in fanciful notions about the primitive state of so-called natural peoples but endeavor to understand the past based on historical evidence, we are reinforced in the Scriptural view that the earliest period of post-Flood humanity, led by men like Nimrod, attained a high level of culture.</w:t>
      </w:r>
    </w:p>
    <w:p w14:paraId="30E6D0EE">
      <w:pPr>
        <w:pStyle w:val="4"/>
        <w:spacing w:before="297" w:line="285" w:lineRule="auto"/>
        <w:rPr>
          <w:rFonts w:hint="eastAsia"/>
        </w:rPr>
      </w:pPr>
      <w:r>
        <w:rPr>
          <w:rFonts w:hint="eastAsia"/>
        </w:rPr>
        <w:t>只要我们不沉溺于对所谓自然民族原始状态的幻想，而是努力根据历史证据来理解过去，我们就会更加坚定圣经的观点，即洪水后人类最早的时期，在像宁录这样的人的带领下，达到了高度的文化水平。</w:t>
      </w:r>
    </w:p>
    <w:p w14:paraId="51ECE8E1">
      <w:pPr>
        <w:pStyle w:val="4"/>
        <w:spacing w:before="297" w:line="285" w:lineRule="auto"/>
        <w:rPr>
          <w:rFonts w:hint="eastAsia"/>
        </w:rPr>
      </w:pPr>
    </w:p>
    <w:p w14:paraId="23A25AC4">
      <w:pPr>
        <w:pStyle w:val="4"/>
        <w:spacing w:before="297" w:line="285" w:lineRule="auto"/>
        <w:rPr>
          <w:rFonts w:hint="eastAsia"/>
        </w:rPr>
      </w:pPr>
      <w:r>
        <w:rPr>
          <w:rFonts w:hint="eastAsia"/>
        </w:rPr>
        <w:t>This civilization was not confined to the land of Shinar.</w:t>
      </w:r>
    </w:p>
    <w:p w14:paraId="287B2EC0">
      <w:pPr>
        <w:pStyle w:val="4"/>
        <w:spacing w:before="297" w:line="285" w:lineRule="auto"/>
        <w:rPr>
          <w:rFonts w:hint="eastAsia"/>
        </w:rPr>
      </w:pPr>
      <w:r>
        <w:rPr>
          <w:rFonts w:hint="eastAsia"/>
        </w:rPr>
        <w:t>这种文明并非局限于示拿地。</w:t>
      </w:r>
    </w:p>
    <w:p w14:paraId="2E4A23D8">
      <w:pPr>
        <w:pStyle w:val="4"/>
        <w:spacing w:before="297" w:line="285" w:lineRule="auto"/>
        <w:rPr>
          <w:rFonts w:hint="eastAsia"/>
        </w:rPr>
      </w:pPr>
    </w:p>
    <w:p w14:paraId="5A2687AE">
      <w:pPr>
        <w:pStyle w:val="4"/>
        <w:spacing w:before="297" w:line="285" w:lineRule="auto"/>
        <w:rPr>
          <w:rFonts w:hint="eastAsia"/>
        </w:rPr>
      </w:pPr>
      <w:r>
        <w:rPr>
          <w:rFonts w:hint="eastAsia"/>
        </w:rPr>
        <w:t>As humanity expanded, it spread over the earth following the confusion of tongues.</w:t>
      </w:r>
    </w:p>
    <w:p w14:paraId="03AC4CFB">
      <w:pPr>
        <w:pStyle w:val="4"/>
        <w:spacing w:before="297" w:line="285" w:lineRule="auto"/>
        <w:rPr>
          <w:rFonts w:hint="eastAsia"/>
        </w:rPr>
      </w:pPr>
      <w:r>
        <w:rPr>
          <w:rFonts w:hint="eastAsia"/>
        </w:rPr>
        <w:t>随着人类的扩张，它在语言混乱之后传播到全地。</w:t>
      </w:r>
    </w:p>
    <w:p w14:paraId="0548DF76">
      <w:pPr>
        <w:pStyle w:val="4"/>
        <w:spacing w:before="297" w:line="285" w:lineRule="auto"/>
        <w:rPr>
          <w:rFonts w:hint="eastAsia"/>
        </w:rPr>
      </w:pPr>
    </w:p>
    <w:p w14:paraId="71DA3A86">
      <w:pPr>
        <w:pStyle w:val="4"/>
        <w:spacing w:before="297" w:line="285" w:lineRule="auto"/>
        <w:rPr>
          <w:rFonts w:hint="eastAsia"/>
        </w:rPr>
      </w:pPr>
      <w:r>
        <w:rPr>
          <w:rFonts w:hint="eastAsia"/>
        </w:rPr>
        <w:t>Naturally, it happened that tribes moved further and further from the center of civilization, seeking refuge in the wild and inhospitable regions of Asia, Europe, and Africa.</w:t>
      </w:r>
    </w:p>
    <w:p w14:paraId="57146868">
      <w:pPr>
        <w:pStyle w:val="4"/>
        <w:spacing w:before="297" w:line="285" w:lineRule="auto"/>
        <w:rPr>
          <w:rFonts w:hint="eastAsia"/>
        </w:rPr>
      </w:pPr>
      <w:r>
        <w:rPr>
          <w:rFonts w:hint="eastAsia"/>
        </w:rPr>
        <w:t>自然而然地，部落越来越远离文明中心，在亚洲、欧洲和非洲的荒野和不宜居住的地区寻求庇护。</w:t>
      </w:r>
    </w:p>
    <w:p w14:paraId="2B93E390">
      <w:pPr>
        <w:pStyle w:val="4"/>
        <w:spacing w:before="297" w:line="285" w:lineRule="auto"/>
        <w:rPr>
          <w:rFonts w:hint="eastAsia"/>
        </w:rPr>
      </w:pPr>
    </w:p>
    <w:p w14:paraId="74AB2293">
      <w:pPr>
        <w:pStyle w:val="4"/>
        <w:spacing w:before="297" w:line="285" w:lineRule="auto"/>
        <w:rPr>
          <w:rFonts w:hint="eastAsia"/>
        </w:rPr>
      </w:pPr>
      <w:r>
        <w:rPr>
          <w:rFonts w:hint="eastAsia"/>
        </w:rPr>
        <w:t>It is not surprising that these tribes and peoples, in their isolated lives, cut off from all contact with others, struggling against the harshness of nature, remained at the level of civilization they had originally adopted or, in many cases, even declined below it.</w:t>
      </w:r>
    </w:p>
    <w:p w14:paraId="77A9403B">
      <w:pPr>
        <w:pStyle w:val="4"/>
        <w:spacing w:before="297" w:line="285" w:lineRule="auto"/>
        <w:rPr>
          <w:rFonts w:hint="eastAsia"/>
        </w:rPr>
      </w:pPr>
      <w:r>
        <w:rPr>
          <w:rFonts w:hint="eastAsia"/>
        </w:rPr>
        <w:t>这些部落和民族，在他们孤立的生活中，与他人隔绝，与严酷的自然作斗争，仍然停留在他们最初采用的文明水平，或者在许多情况下，甚至低于这个水平，这并不令人惊讶。</w:t>
      </w:r>
    </w:p>
    <w:p w14:paraId="08F168D7">
      <w:pPr>
        <w:pStyle w:val="4"/>
        <w:spacing w:before="297" w:line="285" w:lineRule="auto"/>
        <w:rPr>
          <w:rFonts w:hint="eastAsia"/>
        </w:rPr>
      </w:pPr>
    </w:p>
    <w:p w14:paraId="20E57B67">
      <w:pPr>
        <w:pStyle w:val="4"/>
        <w:spacing w:before="297" w:line="285" w:lineRule="auto"/>
        <w:rPr>
          <w:rFonts w:hint="eastAsia"/>
        </w:rPr>
      </w:pPr>
      <w:r>
        <w:rPr>
          <w:rFonts w:hint="eastAsia"/>
        </w:rPr>
        <w:t>These peoples are nowadays often referred to as "natural peoples."</w:t>
      </w:r>
    </w:p>
    <w:p w14:paraId="622D3706">
      <w:pPr>
        <w:pStyle w:val="4"/>
        <w:spacing w:before="297" w:line="285" w:lineRule="auto"/>
        <w:rPr>
          <w:rFonts w:hint="eastAsia"/>
        </w:rPr>
      </w:pPr>
      <w:r>
        <w:rPr>
          <w:rFonts w:hint="eastAsia"/>
        </w:rPr>
        <w:t>这些民族如今常被称为“自然民族”。</w:t>
      </w:r>
    </w:p>
    <w:p w14:paraId="396B7DF0">
      <w:pPr>
        <w:pStyle w:val="4"/>
        <w:spacing w:before="297" w:line="285" w:lineRule="auto"/>
        <w:rPr>
          <w:rFonts w:hint="eastAsia"/>
        </w:rPr>
      </w:pPr>
    </w:p>
    <w:p w14:paraId="589C1389">
      <w:pPr>
        <w:pStyle w:val="4"/>
        <w:spacing w:before="297" w:line="285" w:lineRule="auto"/>
        <w:rPr>
          <w:rFonts w:hint="eastAsia"/>
        </w:rPr>
      </w:pPr>
      <w:r>
        <w:rPr>
          <w:rFonts w:hint="eastAsia"/>
        </w:rPr>
        <w:t>But this designation is vague and misleading.</w:t>
      </w:r>
    </w:p>
    <w:p w14:paraId="0AE55D8E">
      <w:pPr>
        <w:pStyle w:val="4"/>
        <w:spacing w:before="297" w:line="285" w:lineRule="auto"/>
        <w:rPr>
          <w:rFonts w:hint="eastAsia"/>
        </w:rPr>
      </w:pPr>
      <w:r>
        <w:rPr>
          <w:rFonts w:hint="eastAsia"/>
        </w:rPr>
        <w:t>但这个称呼是模糊和误导性的。</w:t>
      </w:r>
    </w:p>
    <w:p w14:paraId="35910920">
      <w:pPr>
        <w:pStyle w:val="4"/>
        <w:spacing w:before="297" w:line="285" w:lineRule="auto"/>
        <w:rPr>
          <w:rFonts w:hint="eastAsia"/>
        </w:rPr>
      </w:pPr>
    </w:p>
    <w:p w14:paraId="2FF43A9C">
      <w:pPr>
        <w:pStyle w:val="4"/>
        <w:spacing w:before="297" w:line="285" w:lineRule="auto"/>
        <w:rPr>
          <w:rFonts w:hint="eastAsia"/>
        </w:rPr>
      </w:pPr>
      <w:r>
        <w:rPr>
          <w:rFonts w:hint="eastAsia"/>
        </w:rPr>
        <w:t>For in all these peoples, we find all the traits and elements that are foundational to civilization.</w:t>
      </w:r>
    </w:p>
    <w:p w14:paraId="24704A8E">
      <w:pPr>
        <w:pStyle w:val="4"/>
        <w:spacing w:before="297" w:line="285" w:lineRule="auto"/>
        <w:rPr>
          <w:rFonts w:hint="eastAsia"/>
        </w:rPr>
      </w:pPr>
      <w:r>
        <w:rPr>
          <w:rFonts w:hint="eastAsia"/>
        </w:rPr>
        <w:t>因为在所有这些民族中，我们都发现了构成文明基础的所有特征和要素。</w:t>
      </w:r>
    </w:p>
    <w:p w14:paraId="00A88B03">
      <w:pPr>
        <w:pStyle w:val="4"/>
        <w:spacing w:before="297" w:line="285" w:lineRule="auto"/>
        <w:rPr>
          <w:rFonts w:hint="eastAsia"/>
        </w:rPr>
      </w:pPr>
    </w:p>
    <w:p w14:paraId="67DABAA9">
      <w:pPr>
        <w:pStyle w:val="4"/>
        <w:spacing w:before="297" w:line="285" w:lineRule="auto"/>
        <w:rPr>
          <w:rFonts w:hint="eastAsia"/>
        </w:rPr>
      </w:pPr>
      <w:r>
        <w:rPr>
          <w:rFonts w:hint="eastAsia"/>
        </w:rPr>
        <w:t>They are all human beings, not mere creatures of nature; they all possess consciousness and will, reason and intelligence, heart and conscience; they have language and religion, law and order, family and society, tools and adornments.</w:t>
      </w:r>
    </w:p>
    <w:p w14:paraId="7C7E3B4C">
      <w:pPr>
        <w:pStyle w:val="4"/>
        <w:spacing w:before="297" w:line="285" w:lineRule="auto"/>
        <w:rPr>
          <w:rFonts w:hint="eastAsia"/>
        </w:rPr>
      </w:pPr>
      <w:r>
        <w:rPr>
          <w:rFonts w:hint="eastAsia"/>
        </w:rPr>
        <w:t>他们都是人，而非仅仅是自然的造物；他们都拥有意识和意志，理性和智慧，内心和良知；他们有语言和宗教，法律和秩序，家庭和社会，工具和装饰。</w:t>
      </w:r>
    </w:p>
    <w:p w14:paraId="34FF1A55">
      <w:pPr>
        <w:pStyle w:val="4"/>
        <w:spacing w:before="297" w:line="285" w:lineRule="auto"/>
        <w:rPr>
          <w:rFonts w:hint="eastAsia"/>
        </w:rPr>
      </w:pPr>
    </w:p>
    <w:p w14:paraId="4D83FBCF">
      <w:pPr>
        <w:pStyle w:val="4"/>
        <w:spacing w:before="297" w:line="285" w:lineRule="auto"/>
        <w:rPr>
          <w:rFonts w:hint="eastAsia"/>
        </w:rPr>
      </w:pPr>
      <w:r>
        <w:rPr>
          <w:rFonts w:hint="eastAsia"/>
        </w:rPr>
        <w:t>Among all peoples, there exists such a vast difference that the boundary between those deemed "natural" and those considered "cultured" cannot be clearly defined.</w:t>
      </w:r>
    </w:p>
    <w:p w14:paraId="5DEB1774">
      <w:pPr>
        <w:pStyle w:val="4"/>
        <w:spacing w:before="297" w:line="285" w:lineRule="auto"/>
        <w:rPr>
          <w:rFonts w:hint="eastAsia"/>
        </w:rPr>
      </w:pPr>
      <w:r>
        <w:rPr>
          <w:rFonts w:hint="eastAsia"/>
        </w:rPr>
        <w:t>在所有民族中，存在着如此巨大的差异，以致那些被认为是“自然的”和那些被认为是“有文化的”之间的界限无法明确界定。</w:t>
      </w:r>
    </w:p>
    <w:p w14:paraId="2AF82702">
      <w:pPr>
        <w:pStyle w:val="4"/>
        <w:spacing w:before="297" w:line="285" w:lineRule="auto"/>
        <w:rPr>
          <w:rFonts w:hint="eastAsia"/>
        </w:rPr>
      </w:pPr>
    </w:p>
    <w:p w14:paraId="2263C1AB">
      <w:pPr>
        <w:pStyle w:val="4"/>
        <w:spacing w:before="297" w:line="285" w:lineRule="auto"/>
        <w:rPr>
          <w:rFonts w:hint="eastAsia"/>
        </w:rPr>
      </w:pPr>
      <w:r>
        <w:rPr>
          <w:rFonts w:hint="eastAsia"/>
        </w:rPr>
        <w:t>There is a significant difference in civilization between the Bushmen of South Africa, the inhabitants of Polynesia, and the various Negro races.</w:t>
      </w:r>
    </w:p>
    <w:p w14:paraId="55509FC7">
      <w:pPr>
        <w:pStyle w:val="4"/>
        <w:spacing w:before="297" w:line="285" w:lineRule="auto"/>
        <w:rPr>
          <w:rFonts w:hint="eastAsia"/>
        </w:rPr>
      </w:pPr>
      <w:r>
        <w:rPr>
          <w:rFonts w:hint="eastAsia"/>
        </w:rPr>
        <w:t>南非布须曼人、波利尼西亚居民和各种黑人种族在文明程度上存在显著差异。</w:t>
      </w:r>
    </w:p>
    <w:p w14:paraId="0CF7AC27">
      <w:pPr>
        <w:pStyle w:val="4"/>
        <w:spacing w:before="297" w:line="285" w:lineRule="auto"/>
        <w:rPr>
          <w:rFonts w:hint="eastAsia"/>
        </w:rPr>
      </w:pPr>
    </w:p>
    <w:p w14:paraId="54CD2B33">
      <w:pPr>
        <w:pStyle w:val="4"/>
        <w:spacing w:before="297" w:line="285" w:lineRule="auto"/>
        <w:rPr>
          <w:rFonts w:hint="eastAsia"/>
        </w:rPr>
      </w:pPr>
      <w:r>
        <w:rPr>
          <w:rFonts w:hint="eastAsia"/>
        </w:rPr>
        <w:t>However distinct they may be, they share common ideas, traditions, and memories, such as those concerning the Flood, pointing to a common origin.</w:t>
      </w:r>
    </w:p>
    <w:p w14:paraId="54DAA119">
      <w:pPr>
        <w:pStyle w:val="4"/>
        <w:spacing w:before="297" w:line="285" w:lineRule="auto"/>
        <w:rPr>
          <w:rFonts w:hint="eastAsia"/>
        </w:rPr>
      </w:pPr>
      <w:r>
        <w:rPr>
          <w:rFonts w:hint="eastAsia"/>
        </w:rPr>
        <w:t>然而，无论他们多么不同，他们都共享共同的观念、传统和记忆，例如关于洪水的记忆，这都指向一个共同的起源。</w:t>
      </w:r>
    </w:p>
    <w:p w14:paraId="4A2C5A9D">
      <w:pPr>
        <w:pStyle w:val="4"/>
        <w:spacing w:before="297" w:line="285" w:lineRule="auto"/>
        <w:rPr>
          <w:rFonts w:hint="eastAsia"/>
        </w:rPr>
      </w:pPr>
    </w:p>
    <w:p w14:paraId="5EF3CD3A">
      <w:pPr>
        <w:pStyle w:val="4"/>
        <w:spacing w:before="297" w:line="285" w:lineRule="auto"/>
        <w:rPr>
          <w:rFonts w:hint="eastAsia"/>
        </w:rPr>
      </w:pPr>
      <w:r>
        <w:rPr>
          <w:rFonts w:hint="eastAsia"/>
        </w:rPr>
        <w:t>Even more so among the so-called cultured peoples, such as the Indians and Chinese, the Phoenicians and Egyptians.</w:t>
      </w:r>
    </w:p>
    <w:p w14:paraId="17920445">
      <w:pPr>
        <w:pStyle w:val="4"/>
        <w:spacing w:before="297" w:line="285" w:lineRule="auto"/>
        <w:rPr>
          <w:rFonts w:hint="eastAsia"/>
        </w:rPr>
      </w:pPr>
      <w:r>
        <w:rPr>
          <w:rFonts w:hint="eastAsia"/>
        </w:rPr>
        <w:t>在所谓的文明民族中更是如此，例如印度人和中国人，腓尼基人和埃及人。</w:t>
      </w:r>
    </w:p>
    <w:p w14:paraId="34228622">
      <w:pPr>
        <w:pStyle w:val="4"/>
        <w:spacing w:before="297" w:line="285" w:lineRule="auto"/>
        <w:rPr>
          <w:rFonts w:hint="eastAsia"/>
        </w:rPr>
      </w:pPr>
    </w:p>
    <w:p w14:paraId="1E1AC2D7">
      <w:pPr>
        <w:pStyle w:val="4"/>
        <w:spacing w:before="297" w:line="285" w:lineRule="auto"/>
        <w:rPr>
          <w:rFonts w:hint="eastAsia"/>
        </w:rPr>
      </w:pPr>
      <w:r>
        <w:rPr>
          <w:rFonts w:hint="eastAsia"/>
        </w:rPr>
        <w:t>The foundational worldview, which we discover among all these peoples, aligns with what excavations in the land of Shinar have revealed.</w:t>
      </w:r>
    </w:p>
    <w:p w14:paraId="5529AB9E">
      <w:pPr>
        <w:pStyle w:val="4"/>
        <w:spacing w:before="297" w:line="285" w:lineRule="auto"/>
        <w:rPr>
          <w:rFonts w:hint="eastAsia"/>
        </w:rPr>
      </w:pPr>
      <w:r>
        <w:rPr>
          <w:rFonts w:hint="eastAsia"/>
        </w:rPr>
        <w:t>我们在所有这些民族中发现的基本世界观，与在示拿地发掘所揭示的一致。</w:t>
      </w:r>
    </w:p>
    <w:p w14:paraId="7E4756CF">
      <w:pPr>
        <w:pStyle w:val="4"/>
        <w:spacing w:before="297" w:line="285" w:lineRule="auto"/>
        <w:rPr>
          <w:rFonts w:hint="eastAsia"/>
        </w:rPr>
      </w:pPr>
    </w:p>
    <w:p w14:paraId="59CEBA1A">
      <w:pPr>
        <w:pStyle w:val="4"/>
        <w:spacing w:before="297" w:line="285" w:lineRule="auto"/>
        <w:rPr>
          <w:rFonts w:hint="eastAsia"/>
        </w:rPr>
      </w:pPr>
      <w:r>
        <w:rPr>
          <w:rFonts w:hint="eastAsia"/>
        </w:rPr>
        <w:t>Here lies the origin of all culture, the cradle of humanity.</w:t>
      </w:r>
    </w:p>
    <w:p w14:paraId="14E5E2CA">
      <w:pPr>
        <w:pStyle w:val="4"/>
        <w:spacing w:before="297" w:line="285" w:lineRule="auto"/>
        <w:rPr>
          <w:rFonts w:hint="eastAsia"/>
        </w:rPr>
      </w:pPr>
      <w:r>
        <w:rPr>
          <w:rFonts w:hint="eastAsia"/>
        </w:rPr>
        <w:t>这里是所有文化的起源，人类的摇篮。</w:t>
      </w:r>
    </w:p>
    <w:p w14:paraId="02FFDB72">
      <w:pPr>
        <w:pStyle w:val="4"/>
        <w:spacing w:before="297" w:line="285" w:lineRule="auto"/>
        <w:rPr>
          <w:rFonts w:hint="eastAsia"/>
        </w:rPr>
      </w:pPr>
    </w:p>
    <w:p w14:paraId="7D766BB5">
      <w:pPr>
        <w:pStyle w:val="4"/>
        <w:spacing w:before="297" w:line="285" w:lineRule="auto"/>
        <w:rPr>
          <w:rFonts w:hint="eastAsia"/>
        </w:rPr>
      </w:pPr>
      <w:r>
        <w:rPr>
          <w:rFonts w:hint="eastAsia"/>
        </w:rPr>
        <w:t>From Central Asia, mankind spread over the entire earth, carrying with it elements of culture common to all civilized peoples, which each has further developed according to its own nature.</w:t>
      </w:r>
    </w:p>
    <w:p w14:paraId="2039F64B">
      <w:pPr>
        <w:pStyle w:val="4"/>
        <w:spacing w:before="297" w:line="285" w:lineRule="auto"/>
        <w:rPr>
          <w:rFonts w:hint="eastAsia"/>
        </w:rPr>
      </w:pPr>
      <w:r>
        <w:rPr>
          <w:rFonts w:hint="eastAsia"/>
        </w:rPr>
        <w:t>从中亚开始，人类遍布整个地球，带着所有文明民族共有的文化元素，每个民族都根据自己的本性进一步发展了这些元素。</w:t>
      </w:r>
    </w:p>
    <w:p w14:paraId="44D26EEB">
      <w:pPr>
        <w:pStyle w:val="4"/>
        <w:spacing w:before="297" w:line="285" w:lineRule="auto"/>
        <w:rPr>
          <w:rFonts w:hint="eastAsia"/>
        </w:rPr>
      </w:pPr>
    </w:p>
    <w:p w14:paraId="0B6FF3AD">
      <w:pPr>
        <w:pStyle w:val="4"/>
        <w:spacing w:before="297" w:line="285" w:lineRule="auto"/>
        <w:rPr>
          <w:rFonts w:hint="eastAsia"/>
        </w:rPr>
      </w:pPr>
      <w:r>
        <w:rPr>
          <w:rFonts w:hint="eastAsia"/>
        </w:rPr>
        <w:t>The ancient culture of Babylonia, with its writing, astronomy, mathematics, and timekeeping, remains the foundation upon which our own is built.</w:t>
      </w:r>
    </w:p>
    <w:p w14:paraId="1975FF46">
      <w:pPr>
        <w:pStyle w:val="4"/>
        <w:spacing w:before="297" w:line="285" w:lineRule="auto"/>
        <w:rPr>
          <w:rFonts w:hint="eastAsia"/>
        </w:rPr>
      </w:pPr>
      <w:r>
        <w:rPr>
          <w:rFonts w:hint="eastAsia"/>
        </w:rPr>
        <w:t>古巴比伦文化，及其文字、天文学、数学和计时法，仍然是我们自身文化赖以建立的基础。</w:t>
      </w:r>
    </w:p>
    <w:p w14:paraId="005F9708">
      <w:pPr>
        <w:pStyle w:val="4"/>
        <w:spacing w:before="297" w:line="285" w:lineRule="auto"/>
        <w:rPr>
          <w:rFonts w:hint="eastAsia"/>
        </w:rPr>
      </w:pPr>
    </w:p>
    <w:p w14:paraId="28F10EDC">
      <w:pPr>
        <w:pStyle w:val="4"/>
        <w:spacing w:before="297" w:line="285" w:lineRule="auto"/>
        <w:rPr>
          <w:rFonts w:hint="eastAsia"/>
        </w:rPr>
      </w:pPr>
      <w:r>
        <w:rPr>
          <w:rFonts w:hint="eastAsia"/>
        </w:rPr>
        <w:t>Yet, when we view this entire history of civilization from a religious and moral perspective, it leaves us with a deep sense of dissatisfaction and disappointment.</w:t>
      </w:r>
    </w:p>
    <w:p w14:paraId="7B68E4FC">
      <w:pPr>
        <w:pStyle w:val="4"/>
        <w:spacing w:before="297" w:line="285" w:lineRule="auto"/>
        <w:rPr>
          <w:rFonts w:hint="eastAsia"/>
        </w:rPr>
      </w:pPr>
      <w:r>
        <w:rPr>
          <w:rFonts w:hint="eastAsia"/>
        </w:rPr>
        <w:t>然而，当我们从宗教和道德的角度审视这整个文明史时，它却给我们留下深深的不满和失望。</w:t>
      </w:r>
    </w:p>
    <w:p w14:paraId="5BF10A5B">
      <w:pPr>
        <w:pStyle w:val="4"/>
        <w:spacing w:before="297" w:line="285" w:lineRule="auto"/>
        <w:rPr>
          <w:rFonts w:hint="eastAsia"/>
        </w:rPr>
      </w:pPr>
    </w:p>
    <w:p w14:paraId="3F23F709">
      <w:pPr>
        <w:pStyle w:val="4"/>
        <w:spacing w:before="297" w:line="285" w:lineRule="auto"/>
        <w:rPr>
          <w:rFonts w:hint="eastAsia"/>
        </w:rPr>
      </w:pPr>
      <w:r>
        <w:rPr>
          <w:rFonts w:hint="eastAsia"/>
        </w:rPr>
        <w:t>The Apostle Paul declared that the Gentiles, knowing God from His general revelation in nature, did not glorify or give thanks to Him as God.</w:t>
      </w:r>
    </w:p>
    <w:p w14:paraId="0E59F1A3">
      <w:pPr>
        <w:pStyle w:val="4"/>
        <w:spacing w:before="297" w:line="285" w:lineRule="auto"/>
        <w:rPr>
          <w:rFonts w:hint="eastAsia"/>
        </w:rPr>
      </w:pPr>
      <w:r>
        <w:rPr>
          <w:rFonts w:hint="eastAsia"/>
        </w:rPr>
        <w:t>使徒保罗宣告，外邦人虽然从神在自然界中的普遍启示认识神，却没有把祂当作神荣耀祂，也不感谢祂。</w:t>
      </w:r>
    </w:p>
    <w:p w14:paraId="6E8FA087">
      <w:pPr>
        <w:pStyle w:val="4"/>
        <w:spacing w:before="297" w:line="285" w:lineRule="auto"/>
        <w:rPr>
          <w:rFonts w:hint="eastAsia"/>
        </w:rPr>
      </w:pPr>
    </w:p>
    <w:p w14:paraId="5B8D92DD">
      <w:pPr>
        <w:pStyle w:val="4"/>
        <w:spacing w:before="297" w:line="285" w:lineRule="auto"/>
        <w:rPr>
          <w:rFonts w:hint="eastAsia"/>
        </w:rPr>
      </w:pPr>
      <w:r>
        <w:rPr>
          <w:rFonts w:hint="eastAsia"/>
        </w:rPr>
        <w:t>Instead, they became futile in their thoughts, and their foolish hearts were darkened.</w:t>
      </w:r>
    </w:p>
    <w:p w14:paraId="2BA95D28">
      <w:pPr>
        <w:pStyle w:val="4"/>
        <w:spacing w:before="297" w:line="285" w:lineRule="auto"/>
        <w:rPr>
          <w:rFonts w:hint="eastAsia"/>
        </w:rPr>
      </w:pPr>
      <w:r>
        <w:rPr>
          <w:rFonts w:hint="eastAsia"/>
        </w:rPr>
        <w:t>相反，他们的思念变为虚妄，无知的心就昏暗了。</w:t>
      </w:r>
    </w:p>
    <w:p w14:paraId="11F9B026">
      <w:pPr>
        <w:pStyle w:val="4"/>
        <w:spacing w:before="297" w:line="285" w:lineRule="auto"/>
        <w:rPr>
          <w:rFonts w:hint="eastAsia"/>
        </w:rPr>
      </w:pPr>
    </w:p>
    <w:p w14:paraId="0166E1D2">
      <w:pPr>
        <w:pStyle w:val="4"/>
        <w:spacing w:before="297" w:line="285" w:lineRule="auto"/>
        <w:rPr>
          <w:rFonts w:hint="eastAsia"/>
        </w:rPr>
      </w:pPr>
      <w:r>
        <w:rPr>
          <w:rFonts w:hint="eastAsia"/>
        </w:rPr>
        <w:t>Claiming to be wise, they became fools and exchanged the glory of the immortal God for images resembling mortal man, birds, animals, and creeping things (Romans 1:21-23).</w:t>
      </w:r>
    </w:p>
    <w:p w14:paraId="089ADEB6">
      <w:pPr>
        <w:pStyle w:val="4"/>
        <w:spacing w:before="297" w:line="285" w:lineRule="auto"/>
        <w:rPr>
          <w:rFonts w:hint="eastAsia"/>
        </w:rPr>
      </w:pPr>
      <w:r>
        <w:rPr>
          <w:rFonts w:hint="eastAsia"/>
        </w:rPr>
        <w:t>自称为聪明，反成了愚拙，将不能朽坏之神的荣耀变为偶像，仿佛必朽坏的人、飞禽、走兽、昆虫的样式（罗马书1:21-23）。</w:t>
      </w:r>
    </w:p>
    <w:p w14:paraId="6C621DED">
      <w:pPr>
        <w:pStyle w:val="4"/>
        <w:spacing w:before="297" w:line="285" w:lineRule="auto"/>
        <w:rPr>
          <w:rFonts w:hint="eastAsia"/>
        </w:rPr>
      </w:pPr>
    </w:p>
    <w:p w14:paraId="7472DFAC">
      <w:pPr>
        <w:pStyle w:val="4"/>
        <w:spacing w:before="297" w:line="285" w:lineRule="auto"/>
        <w:rPr>
          <w:rFonts w:hint="eastAsia"/>
        </w:rPr>
      </w:pPr>
      <w:r>
        <w:rPr>
          <w:rFonts w:hint="eastAsia"/>
        </w:rPr>
        <w:t>Impartial historical research into the religions of the peoples leads to the same conclusion.</w:t>
      </w:r>
    </w:p>
    <w:p w14:paraId="715C26D8">
      <w:pPr>
        <w:pStyle w:val="4"/>
        <w:spacing w:before="297" w:line="285" w:lineRule="auto"/>
        <w:rPr>
          <w:rFonts w:hint="eastAsia"/>
        </w:rPr>
      </w:pPr>
      <w:r>
        <w:rPr>
          <w:rFonts w:hint="eastAsia"/>
        </w:rPr>
        <w:t>对各民族宗教的公正历史研究也得出同样的结论。</w:t>
      </w:r>
    </w:p>
    <w:p w14:paraId="188DD670">
      <w:pPr>
        <w:pStyle w:val="4"/>
        <w:spacing w:before="297" w:line="285" w:lineRule="auto"/>
        <w:rPr>
          <w:rFonts w:hint="eastAsia"/>
        </w:rPr>
      </w:pPr>
    </w:p>
    <w:p w14:paraId="2FDF5945">
      <w:pPr>
        <w:pStyle w:val="4"/>
        <w:spacing w:before="297" w:line="285" w:lineRule="auto"/>
        <w:rPr>
          <w:rFonts w:hint="eastAsia"/>
        </w:rPr>
      </w:pPr>
      <w:r>
        <w:rPr>
          <w:rFonts w:hint="eastAsia"/>
        </w:rPr>
        <w:t>One can attempt to obscure this result with a false philosophy that traces different forms of religion back to an intangible essence within the human mind.</w:t>
      </w:r>
    </w:p>
    <w:p w14:paraId="0FC88D0E">
      <w:pPr>
        <w:pStyle w:val="4"/>
        <w:spacing w:before="297" w:line="285" w:lineRule="auto"/>
        <w:rPr>
          <w:rFonts w:hint="eastAsia"/>
        </w:rPr>
      </w:pPr>
      <w:r>
        <w:rPr>
          <w:rFonts w:hint="eastAsia"/>
        </w:rPr>
        <w:t>人们可以试图用一种虚假的哲学来掩盖这个结果，这种哲学将不同形式的宗教追溯到人心中一种无形的本质。</w:t>
      </w:r>
    </w:p>
    <w:p w14:paraId="1FCD846F">
      <w:pPr>
        <w:pStyle w:val="4"/>
        <w:spacing w:before="297" w:line="285" w:lineRule="auto"/>
        <w:rPr>
          <w:rFonts w:hint="eastAsia"/>
        </w:rPr>
      </w:pPr>
    </w:p>
    <w:p w14:paraId="23409629">
      <w:pPr>
        <w:pStyle w:val="4"/>
        <w:spacing w:before="297" w:line="285" w:lineRule="auto"/>
        <w:rPr>
          <w:rFonts w:hint="eastAsia"/>
        </w:rPr>
      </w:pPr>
      <w:r>
        <w:rPr>
          <w:rFonts w:hint="eastAsia"/>
        </w:rPr>
        <w:t>Yet, the fact remains: mankind has not glorified God nor given thanks to Him throughout the long road of its civilization.</w:t>
      </w:r>
    </w:p>
    <w:p w14:paraId="745B8948">
      <w:pPr>
        <w:pStyle w:val="4"/>
        <w:spacing w:before="297" w:line="285" w:lineRule="auto"/>
        <w:rPr>
          <w:rFonts w:hint="eastAsia"/>
        </w:rPr>
      </w:pPr>
      <w:r>
        <w:rPr>
          <w:rFonts w:hint="eastAsia"/>
        </w:rPr>
        <w:t>然而，事实依然如此：在漫长的文明道路上，人类既没有荣耀神，也没有感谢祂。</w:t>
      </w:r>
    </w:p>
    <w:p w14:paraId="07E9905D">
      <w:pPr>
        <w:pStyle w:val="4"/>
        <w:spacing w:before="297" w:line="285" w:lineRule="auto"/>
        <w:rPr>
          <w:rFonts w:hint="eastAsia"/>
        </w:rPr>
      </w:pPr>
    </w:p>
    <w:p w14:paraId="54AEAE95">
      <w:pPr>
        <w:pStyle w:val="4"/>
        <w:spacing w:before="297" w:line="285" w:lineRule="auto"/>
        <w:rPr>
          <w:rFonts w:hint="eastAsia"/>
        </w:rPr>
      </w:pPr>
      <w:r>
        <w:rPr>
          <w:rFonts w:hint="eastAsia"/>
        </w:rPr>
        <w:t>Even among the earliest inhabitants of Shinar, we find the worship of the creature rather than the Creator.</w:t>
      </w:r>
    </w:p>
    <w:p w14:paraId="194BA0FE">
      <w:pPr>
        <w:pStyle w:val="4"/>
        <w:spacing w:before="297" w:line="285" w:lineRule="auto"/>
        <w:rPr>
          <w:rFonts w:hint="eastAsia"/>
        </w:rPr>
      </w:pPr>
      <w:r>
        <w:rPr>
          <w:rFonts w:hint="eastAsia"/>
        </w:rPr>
        <w:t>即使在示拿最早的居民中，我们也发现他们敬拜受造物而非创造主。</w:t>
      </w:r>
    </w:p>
    <w:p w14:paraId="4BFABDD4">
      <w:pPr>
        <w:pStyle w:val="4"/>
        <w:spacing w:before="297" w:line="285" w:lineRule="auto"/>
        <w:rPr>
          <w:rFonts w:hint="eastAsia"/>
        </w:rPr>
      </w:pPr>
    </w:p>
    <w:p w14:paraId="3DF4C560">
      <w:pPr>
        <w:pStyle w:val="4"/>
        <w:spacing w:before="297" w:line="285" w:lineRule="auto"/>
        <w:rPr>
          <w:rFonts w:hint="eastAsia"/>
        </w:rPr>
      </w:pPr>
      <w:r>
        <w:rPr>
          <w:rFonts w:hint="eastAsia"/>
        </w:rPr>
        <w:t>Some argue that the religion of the Babylonians, like that of other peoples, began with the idea of the unity of God.</w:t>
      </w:r>
    </w:p>
    <w:p w14:paraId="6B2B56AC">
      <w:pPr>
        <w:pStyle w:val="4"/>
        <w:spacing w:before="297" w:line="285" w:lineRule="auto"/>
        <w:rPr>
          <w:rFonts w:hint="eastAsia"/>
        </w:rPr>
      </w:pPr>
      <w:r>
        <w:rPr>
          <w:rFonts w:hint="eastAsia"/>
        </w:rPr>
        <w:t>有些人认为巴比伦人的宗教，如同其他民族的宗教一样，始于神的统一观念。</w:t>
      </w:r>
    </w:p>
    <w:p w14:paraId="77A12813">
      <w:pPr>
        <w:pStyle w:val="4"/>
        <w:spacing w:before="297" w:line="285" w:lineRule="auto"/>
        <w:rPr>
          <w:rFonts w:hint="eastAsia"/>
        </w:rPr>
      </w:pPr>
    </w:p>
    <w:p w14:paraId="717AF7F6">
      <w:pPr>
        <w:pStyle w:val="4"/>
        <w:spacing w:before="297" w:line="285" w:lineRule="auto"/>
        <w:rPr>
          <w:rFonts w:hint="eastAsia"/>
        </w:rPr>
      </w:pPr>
      <w:r>
        <w:rPr>
          <w:rFonts w:hint="eastAsia"/>
        </w:rPr>
        <w:t>Without a doubt, this idea of Godhead must have existed before it could be applied to creatures.</w:t>
      </w:r>
    </w:p>
    <w:p w14:paraId="7FADE7CB">
      <w:pPr>
        <w:pStyle w:val="4"/>
        <w:spacing w:before="297" w:line="285" w:lineRule="auto"/>
        <w:rPr>
          <w:rFonts w:hint="eastAsia"/>
        </w:rPr>
      </w:pPr>
      <w:r>
        <w:rPr>
          <w:rFonts w:hint="eastAsia"/>
        </w:rPr>
        <w:t>毫无疑问，这种神性的观念在它被应用于受造物之前必定已经存在。</w:t>
      </w:r>
    </w:p>
    <w:p w14:paraId="4A7E63D3">
      <w:pPr>
        <w:pStyle w:val="4"/>
        <w:spacing w:before="297" w:line="285" w:lineRule="auto"/>
        <w:rPr>
          <w:rFonts w:hint="eastAsia"/>
        </w:rPr>
      </w:pPr>
    </w:p>
    <w:p w14:paraId="0BC8EB8E">
      <w:pPr>
        <w:pStyle w:val="4"/>
        <w:spacing w:before="297" w:line="285" w:lineRule="auto"/>
        <w:rPr>
          <w:rFonts w:hint="eastAsia"/>
        </w:rPr>
      </w:pPr>
      <w:r>
        <w:rPr>
          <w:rFonts w:hint="eastAsia"/>
        </w:rPr>
        <w:t>However, the religion of the Babylonians from ancient times consisted of the worship of various creatures considered to be gods.</w:t>
      </w:r>
    </w:p>
    <w:p w14:paraId="24E766B9">
      <w:pPr>
        <w:pStyle w:val="4"/>
        <w:spacing w:before="297" w:line="285" w:lineRule="auto"/>
        <w:rPr>
          <w:rFonts w:hint="eastAsia"/>
        </w:rPr>
      </w:pPr>
      <w:r>
        <w:rPr>
          <w:rFonts w:hint="eastAsia"/>
        </w:rPr>
        <w:t>然而，巴比伦人自古以来的宗教，就是敬拜各种被认为是神的受造物。</w:t>
      </w:r>
    </w:p>
    <w:p w14:paraId="19C48C5E">
      <w:pPr>
        <w:pStyle w:val="4"/>
        <w:spacing w:before="297" w:line="285" w:lineRule="auto"/>
        <w:rPr>
          <w:rFonts w:hint="eastAsia"/>
        </w:rPr>
      </w:pPr>
    </w:p>
    <w:p w14:paraId="2464C8AD">
      <w:pPr>
        <w:pStyle w:val="4"/>
        <w:spacing w:before="297" w:line="285" w:lineRule="auto"/>
        <w:rPr>
          <w:rFonts w:hint="eastAsia"/>
        </w:rPr>
      </w:pPr>
      <w:r>
        <w:rPr>
          <w:rFonts w:hint="eastAsia"/>
        </w:rPr>
        <w:t>How this transition occurred—from the worship of the one true God to the worship of creatures—is impossible to determine due to a lack of historical data.</w:t>
      </w:r>
    </w:p>
    <w:p w14:paraId="73932C48">
      <w:pPr>
        <w:pStyle w:val="4"/>
        <w:spacing w:before="297" w:line="285" w:lineRule="auto"/>
        <w:rPr>
          <w:rFonts w:hint="eastAsia"/>
        </w:rPr>
      </w:pPr>
      <w:r>
        <w:rPr>
          <w:rFonts w:hint="eastAsia"/>
        </w:rPr>
        <w:t>这种转变——从敬拜独一真神到敬拜受造物——是如何发生的，由于缺乏历史资料而无法确定。</w:t>
      </w:r>
    </w:p>
    <w:p w14:paraId="54BB2EBB">
      <w:pPr>
        <w:pStyle w:val="4"/>
        <w:spacing w:before="297" w:line="285" w:lineRule="auto"/>
        <w:rPr>
          <w:rFonts w:hint="eastAsia"/>
        </w:rPr>
      </w:pPr>
    </w:p>
    <w:p w14:paraId="090AEDED">
      <w:pPr>
        <w:pStyle w:val="4"/>
        <w:spacing w:before="297" w:line="285" w:lineRule="auto"/>
        <w:rPr>
          <w:rFonts w:hint="eastAsia"/>
        </w:rPr>
      </w:pPr>
      <w:r>
        <w:rPr>
          <w:rFonts w:hint="eastAsia"/>
        </w:rPr>
        <w:t>It is an unproven and arbitrary assumption that religion evolved from polydaemonism (the worship of various souls and spirits, such as fetishism, animism, and totemism) through polytheism (the worship of various gods) to monotheism (the worship of one God).</w:t>
      </w:r>
    </w:p>
    <w:p w14:paraId="7D2DDC9F">
      <w:pPr>
        <w:pStyle w:val="4"/>
        <w:spacing w:before="297" w:line="285" w:lineRule="auto"/>
        <w:rPr>
          <w:rFonts w:hint="eastAsia"/>
        </w:rPr>
      </w:pPr>
      <w:r>
        <w:rPr>
          <w:rFonts w:hint="eastAsia"/>
        </w:rPr>
        <w:t>认为宗教从多鬼论（敬拜各种灵魂和精灵，如物神崇拜、万物有灵论和图腾崇拜）经过多神论（敬拜各种神祇）发展到一神论（敬拜独一神）是一种未经证实且武断的假设。</w:t>
      </w:r>
    </w:p>
    <w:p w14:paraId="37B2E1A2">
      <w:pPr>
        <w:pStyle w:val="4"/>
        <w:spacing w:before="297" w:line="285" w:lineRule="auto"/>
        <w:rPr>
          <w:rFonts w:hint="eastAsia"/>
        </w:rPr>
      </w:pPr>
    </w:p>
    <w:p w14:paraId="144CEDDB">
      <w:pPr>
        <w:pStyle w:val="4"/>
        <w:spacing w:before="297" w:line="285" w:lineRule="auto"/>
        <w:rPr>
          <w:rFonts w:hint="eastAsia"/>
        </w:rPr>
      </w:pPr>
      <w:r>
        <w:rPr>
          <w:rFonts w:hint="eastAsia"/>
        </w:rPr>
        <w:t>Nowhere do we see such a development, except in the history of Israel.</w:t>
      </w:r>
    </w:p>
    <w:p w14:paraId="144C12EF">
      <w:pPr>
        <w:pStyle w:val="4"/>
        <w:spacing w:before="297" w:line="285" w:lineRule="auto"/>
        <w:rPr>
          <w:rFonts w:hint="eastAsia"/>
        </w:rPr>
      </w:pPr>
      <w:r>
        <w:rPr>
          <w:rFonts w:hint="eastAsia"/>
        </w:rPr>
        <w:t>除了在以色列的历史中，我们从未见过这样的发展。</w:t>
      </w:r>
    </w:p>
    <w:p w14:paraId="6A7FF3D3">
      <w:pPr>
        <w:pStyle w:val="4"/>
        <w:spacing w:before="297" w:line="285" w:lineRule="auto"/>
        <w:rPr>
          <w:rFonts w:hint="eastAsia"/>
        </w:rPr>
      </w:pPr>
    </w:p>
    <w:p w14:paraId="3653C97B">
      <w:pPr>
        <w:pStyle w:val="4"/>
        <w:spacing w:before="297" w:line="285" w:lineRule="auto"/>
        <w:rPr>
          <w:rFonts w:hint="eastAsia"/>
        </w:rPr>
      </w:pPr>
      <w:r>
        <w:rPr>
          <w:rFonts w:hint="eastAsia"/>
        </w:rPr>
        <w:t>But history repeatedly teaches that people can lapse from the confession of one God into the worship of many gods.</w:t>
      </w:r>
    </w:p>
    <w:p w14:paraId="5D9D7888">
      <w:pPr>
        <w:pStyle w:val="4"/>
        <w:spacing w:before="297" w:line="285" w:lineRule="auto"/>
        <w:rPr>
          <w:rFonts w:hint="eastAsia"/>
        </w:rPr>
      </w:pPr>
      <w:r>
        <w:rPr>
          <w:rFonts w:hint="eastAsia"/>
        </w:rPr>
        <w:t>但历史一再教导我们，人们可以从对独一神的认信堕落到对多神的敬拜。</w:t>
      </w:r>
    </w:p>
    <w:p w14:paraId="0BC5710B">
      <w:pPr>
        <w:pStyle w:val="4"/>
        <w:spacing w:before="297" w:line="285" w:lineRule="auto"/>
        <w:rPr>
          <w:rFonts w:hint="eastAsia"/>
        </w:rPr>
      </w:pPr>
    </w:p>
    <w:p w14:paraId="786EC63C">
      <w:pPr>
        <w:pStyle w:val="4"/>
        <w:spacing w:before="297" w:line="285" w:lineRule="auto"/>
        <w:rPr>
          <w:rFonts w:hint="eastAsia"/>
        </w:rPr>
      </w:pPr>
      <w:r>
        <w:rPr>
          <w:rFonts w:hint="eastAsia"/>
        </w:rPr>
        <w:t>This is evident in the history of Israel, in the history of many Christian churches, and even in our own time.</w:t>
      </w:r>
    </w:p>
    <w:p w14:paraId="725B2A7B">
      <w:pPr>
        <w:pStyle w:val="4"/>
        <w:spacing w:before="297" w:line="285" w:lineRule="auto"/>
        <w:rPr>
          <w:rFonts w:hint="eastAsia"/>
        </w:rPr>
      </w:pPr>
      <w:r>
        <w:rPr>
          <w:rFonts w:hint="eastAsia"/>
        </w:rPr>
        <w:t>这在以色列的历史中，在许多基督教会的历史中，甚至在我们自己的时代都是显而易见的。</w:t>
      </w:r>
    </w:p>
    <w:p w14:paraId="77E72090">
      <w:pPr>
        <w:pStyle w:val="4"/>
        <w:spacing w:before="297" w:line="285" w:lineRule="auto"/>
        <w:rPr>
          <w:rFonts w:hint="eastAsia"/>
        </w:rPr>
      </w:pPr>
    </w:p>
    <w:p w14:paraId="46D940B6">
      <w:pPr>
        <w:pStyle w:val="4"/>
        <w:spacing w:before="297" w:line="285" w:lineRule="auto"/>
        <w:rPr>
          <w:rFonts w:hint="eastAsia"/>
        </w:rPr>
      </w:pPr>
      <w:r>
        <w:rPr>
          <w:rFonts w:hint="eastAsia"/>
        </w:rPr>
        <w:t>When belief in the one true God is abandoned, various polytheistic ideas and superstitious practices inevitably arise.</w:t>
      </w:r>
    </w:p>
    <w:p w14:paraId="64FBE0B8">
      <w:pPr>
        <w:pStyle w:val="4"/>
        <w:spacing w:before="297" w:line="285" w:lineRule="auto"/>
        <w:rPr>
          <w:rFonts w:hint="eastAsia"/>
        </w:rPr>
      </w:pPr>
      <w:r>
        <w:rPr>
          <w:rFonts w:hint="eastAsia"/>
        </w:rPr>
        <w:t>当对独一真神的信仰被抛弃时，各种多神论思想和迷信习俗就不可避免地产生。</w:t>
      </w:r>
    </w:p>
    <w:p w14:paraId="0CE666D0">
      <w:pPr>
        <w:pStyle w:val="4"/>
        <w:spacing w:before="297" w:line="285" w:lineRule="auto"/>
        <w:rPr>
          <w:rFonts w:hint="eastAsia"/>
        </w:rPr>
      </w:pPr>
    </w:p>
    <w:p w14:paraId="0A7395B0">
      <w:pPr>
        <w:pStyle w:val="4"/>
        <w:spacing w:before="297" w:line="285" w:lineRule="auto"/>
        <w:rPr>
          <w:rFonts w:hint="eastAsia"/>
        </w:rPr>
      </w:pPr>
      <w:r>
        <w:rPr>
          <w:rFonts w:hint="eastAsia"/>
        </w:rPr>
        <w:t>Moreover, there is not such a stark difference between lower and higher religions, between the religions of so-called natural peoples and those of cultured peoples, as is often assumed.</w:t>
      </w:r>
    </w:p>
    <w:p w14:paraId="4FAB5EE6">
      <w:pPr>
        <w:pStyle w:val="4"/>
        <w:spacing w:before="297" w:line="285" w:lineRule="auto"/>
        <w:rPr>
          <w:rFonts w:hint="eastAsia"/>
        </w:rPr>
      </w:pPr>
      <w:r>
        <w:rPr>
          <w:rFonts w:hint="eastAsia"/>
        </w:rPr>
        <w:t>此外，低级宗教与高级宗教之间，所谓的自然民族宗教与有文化民族宗教之间，并不像人们通常假设的那样存在如此巨大的差异。</w:t>
      </w:r>
    </w:p>
    <w:p w14:paraId="287C0C70">
      <w:pPr>
        <w:pStyle w:val="4"/>
        <w:spacing w:before="297" w:line="285" w:lineRule="auto"/>
        <w:rPr>
          <w:rFonts w:hint="eastAsia"/>
        </w:rPr>
      </w:pPr>
    </w:p>
    <w:p w14:paraId="792BFAC9">
      <w:pPr>
        <w:pStyle w:val="4"/>
        <w:spacing w:before="297" w:line="285" w:lineRule="auto"/>
        <w:rPr>
          <w:rFonts w:hint="eastAsia"/>
        </w:rPr>
      </w:pPr>
      <w:r>
        <w:rPr>
          <w:rFonts w:hint="eastAsia"/>
        </w:rPr>
        <w:t>The same thoughts and practices recur, albeit in modified forms, among all pagan peoples.</w:t>
      </w:r>
    </w:p>
    <w:p w14:paraId="6479E510">
      <w:pPr>
        <w:pStyle w:val="4"/>
        <w:spacing w:before="297" w:line="285" w:lineRule="auto"/>
        <w:rPr>
          <w:rFonts w:hint="eastAsia"/>
        </w:rPr>
      </w:pPr>
      <w:r>
        <w:rPr>
          <w:rFonts w:hint="eastAsia"/>
        </w:rPr>
        <w:t>同样的思想和习俗，虽然形式有所改变，却在所有异教民族中反复出现。</w:t>
      </w:r>
    </w:p>
    <w:p w14:paraId="6B60D641">
      <w:pPr>
        <w:pStyle w:val="4"/>
        <w:spacing w:before="297" w:line="285" w:lineRule="auto"/>
        <w:rPr>
          <w:rFonts w:hint="eastAsia"/>
        </w:rPr>
      </w:pPr>
    </w:p>
    <w:p w14:paraId="76F4AFBF">
      <w:pPr>
        <w:pStyle w:val="4"/>
        <w:spacing w:before="297" w:line="285" w:lineRule="auto"/>
        <w:rPr>
          <w:rFonts w:hint="eastAsia"/>
        </w:rPr>
      </w:pPr>
      <w:r>
        <w:rPr>
          <w:rFonts w:hint="eastAsia"/>
        </w:rPr>
        <w:t>These elements persist in various forms of superstition among Christian nations and are once again revered in modern circles as the Christian religion declines.</w:t>
      </w:r>
    </w:p>
    <w:p w14:paraId="45D4BA75">
      <w:pPr>
        <w:pStyle w:val="4"/>
        <w:spacing w:before="297" w:line="285" w:lineRule="auto"/>
        <w:rPr>
          <w:rFonts w:hint="eastAsia"/>
        </w:rPr>
      </w:pPr>
      <w:r>
        <w:rPr>
          <w:rFonts w:hint="eastAsia"/>
        </w:rPr>
        <w:t>这些因素以各种迷信形式在基督教国家中持续存在，并且随着基督教信仰的衰落，在现代圈子中再次受到尊崇。</w:t>
      </w:r>
    </w:p>
    <w:p w14:paraId="2914AFAD">
      <w:pPr>
        <w:pStyle w:val="4"/>
        <w:spacing w:before="297" w:line="285" w:lineRule="auto"/>
        <w:rPr>
          <w:rFonts w:hint="eastAsia"/>
        </w:rPr>
      </w:pPr>
    </w:p>
    <w:p w14:paraId="5D4CCC4D">
      <w:pPr>
        <w:pStyle w:val="4"/>
        <w:spacing w:before="297" w:line="285" w:lineRule="auto"/>
        <w:rPr>
          <w:rFonts w:hint="eastAsia"/>
        </w:rPr>
      </w:pPr>
      <w:r>
        <w:rPr>
          <w:rFonts w:hint="eastAsia"/>
        </w:rPr>
        <w:t>Firstly, idolatry and statuary are found among all peoples.</w:t>
      </w:r>
    </w:p>
    <w:p w14:paraId="16C398EB">
      <w:pPr>
        <w:pStyle w:val="4"/>
        <w:spacing w:before="297" w:line="285" w:lineRule="auto"/>
        <w:rPr>
          <w:rFonts w:hint="eastAsia"/>
        </w:rPr>
      </w:pPr>
      <w:r>
        <w:rPr>
          <w:rFonts w:hint="eastAsia"/>
        </w:rPr>
        <w:t>首先，偶像崇拜和雕像在所有民族中都存在。</w:t>
      </w:r>
    </w:p>
    <w:p w14:paraId="2A4A96D6">
      <w:pPr>
        <w:pStyle w:val="4"/>
        <w:spacing w:before="297" w:line="285" w:lineRule="auto"/>
        <w:rPr>
          <w:rFonts w:hint="eastAsia"/>
        </w:rPr>
      </w:pPr>
    </w:p>
    <w:p w14:paraId="4C9A7868">
      <w:pPr>
        <w:pStyle w:val="4"/>
        <w:spacing w:before="297" w:line="285" w:lineRule="auto"/>
        <w:rPr>
          <w:rFonts w:hint="eastAsia"/>
        </w:rPr>
      </w:pPr>
      <w:r>
        <w:rPr>
          <w:rFonts w:hint="eastAsia"/>
        </w:rPr>
        <w:t>Idolatry involves inventing something in place of the one true God or substituting Him with something upon which man places his trust.</w:t>
      </w:r>
    </w:p>
    <w:p w14:paraId="7CD9245C">
      <w:pPr>
        <w:pStyle w:val="4"/>
        <w:spacing w:before="297" w:line="285" w:lineRule="auto"/>
        <w:rPr>
          <w:rFonts w:hint="eastAsia"/>
        </w:rPr>
      </w:pPr>
      <w:r>
        <w:rPr>
          <w:rFonts w:hint="eastAsia"/>
        </w:rPr>
        <w:t>偶像崇拜包括发明某种东西来代替独一的真神，或者用某种人信赖的东西来代替祂。</w:t>
      </w:r>
    </w:p>
    <w:p w14:paraId="72284CD7">
      <w:pPr>
        <w:pStyle w:val="4"/>
        <w:spacing w:before="297" w:line="285" w:lineRule="auto"/>
        <w:rPr>
          <w:rFonts w:hint="eastAsia"/>
        </w:rPr>
      </w:pPr>
    </w:p>
    <w:p w14:paraId="2EE06684">
      <w:pPr>
        <w:pStyle w:val="4"/>
        <w:spacing w:before="297" w:line="285" w:lineRule="auto"/>
        <w:rPr>
          <w:rFonts w:hint="eastAsia"/>
        </w:rPr>
      </w:pPr>
      <w:r>
        <w:rPr>
          <w:rFonts w:hint="eastAsia"/>
        </w:rPr>
        <w:t>The creatures that are often substituted include the sky with its sun, moon, and stars, as seen in the Babylonian religion, aptly called an astral or star religion.</w:t>
      </w:r>
    </w:p>
    <w:p w14:paraId="664D83B3">
      <w:pPr>
        <w:pStyle w:val="4"/>
        <w:spacing w:before="297" w:line="285" w:lineRule="auto"/>
        <w:rPr>
          <w:rFonts w:hint="eastAsia"/>
        </w:rPr>
      </w:pPr>
      <w:r>
        <w:rPr>
          <w:rFonts w:hint="eastAsia"/>
        </w:rPr>
        <w:t>常被用来替代的受造物包括天空及其日月星辰，正如在巴比伦宗教中所见的，它恰当地被称为星体宗教或星辰宗教。</w:t>
      </w:r>
    </w:p>
    <w:p w14:paraId="490BA676">
      <w:pPr>
        <w:pStyle w:val="4"/>
        <w:spacing w:before="297" w:line="285" w:lineRule="auto"/>
        <w:rPr>
          <w:rFonts w:hint="eastAsia"/>
        </w:rPr>
      </w:pPr>
    </w:p>
    <w:p w14:paraId="02CBF5F5">
      <w:pPr>
        <w:pStyle w:val="4"/>
        <w:spacing w:before="297" w:line="285" w:lineRule="auto"/>
        <w:rPr>
          <w:rFonts w:hint="eastAsia"/>
        </w:rPr>
      </w:pPr>
      <w:r>
        <w:rPr>
          <w:rFonts w:hint="eastAsia"/>
        </w:rPr>
        <w:t>Additionally, heroes, geniuses, and great men, regarded as intermediaries between gods and men, are worshiped in places like Greece.</w:t>
      </w:r>
    </w:p>
    <w:p w14:paraId="16402787">
      <w:pPr>
        <w:pStyle w:val="4"/>
        <w:spacing w:before="297" w:line="285" w:lineRule="auto"/>
        <w:rPr>
          <w:rFonts w:hint="eastAsia"/>
        </w:rPr>
      </w:pPr>
      <w:r>
        <w:rPr>
          <w:rFonts w:hint="eastAsia"/>
        </w:rPr>
        <w:t>此外，英雄、天才和伟人，被视为神与人之间的中介，在像希腊这样的地方受到崇拜。</w:t>
      </w:r>
    </w:p>
    <w:p w14:paraId="1441C9EF">
      <w:pPr>
        <w:pStyle w:val="4"/>
        <w:spacing w:before="297" w:line="285" w:lineRule="auto"/>
        <w:rPr>
          <w:rFonts w:hint="eastAsia"/>
        </w:rPr>
      </w:pPr>
    </w:p>
    <w:p w14:paraId="436D18ED">
      <w:pPr>
        <w:pStyle w:val="4"/>
        <w:spacing w:before="297" w:line="285" w:lineRule="auto"/>
        <w:rPr>
          <w:rFonts w:hint="eastAsia"/>
        </w:rPr>
      </w:pPr>
      <w:r>
        <w:rPr>
          <w:rFonts w:hint="eastAsia"/>
        </w:rPr>
        <w:t>Ancestors, who after death are believed to enter a different and higher state, are the primary objects of worship in Chinese religion.</w:t>
      </w:r>
    </w:p>
    <w:p w14:paraId="5C4613F8">
      <w:pPr>
        <w:pStyle w:val="4"/>
        <w:spacing w:before="297" w:line="285" w:lineRule="auto"/>
        <w:rPr>
          <w:rFonts w:hint="eastAsia"/>
        </w:rPr>
      </w:pPr>
      <w:r>
        <w:rPr>
          <w:rFonts w:hint="eastAsia"/>
        </w:rPr>
        <w:t>祖先，据信死后进入一个不同且更高的状态，是中国宗教中主要的崇拜对象。</w:t>
      </w:r>
    </w:p>
    <w:p w14:paraId="47D401A0">
      <w:pPr>
        <w:pStyle w:val="4"/>
        <w:spacing w:before="297" w:line="285" w:lineRule="auto"/>
        <w:rPr>
          <w:rFonts w:hint="eastAsia"/>
        </w:rPr>
      </w:pPr>
    </w:p>
    <w:p w14:paraId="65A13714">
      <w:pPr>
        <w:pStyle w:val="4"/>
        <w:spacing w:before="297" w:line="285" w:lineRule="auto"/>
        <w:rPr>
          <w:rFonts w:hint="eastAsia"/>
        </w:rPr>
      </w:pPr>
      <w:r>
        <w:rPr>
          <w:rFonts w:hint="eastAsia"/>
        </w:rPr>
        <w:t>Various animal figures, such as bulls and crocodiles, or saints and spirits believed to inhabit living and inanimate beings, temporarily or permanently, are also worshiped in the religions of both civilized and uncivilized peoples.</w:t>
      </w:r>
    </w:p>
    <w:p w14:paraId="638AC76C">
      <w:pPr>
        <w:pStyle w:val="4"/>
        <w:spacing w:before="297" w:line="285" w:lineRule="auto"/>
        <w:rPr>
          <w:rFonts w:hint="eastAsia"/>
        </w:rPr>
      </w:pPr>
      <w:r>
        <w:rPr>
          <w:rFonts w:hint="eastAsia"/>
        </w:rPr>
        <w:t>各种动物形象，如公牛和鳄鱼，或者被认为暂时或永久居住在有生命和无生命存在中的圣徒和精灵，也在文明和未开化民族的宗教中受到崇拜。</w:t>
      </w:r>
    </w:p>
    <w:p w14:paraId="66140822">
      <w:pPr>
        <w:pStyle w:val="4"/>
        <w:spacing w:before="297" w:line="285" w:lineRule="auto"/>
        <w:rPr>
          <w:rFonts w:hint="eastAsia"/>
        </w:rPr>
      </w:pPr>
    </w:p>
    <w:p w14:paraId="061C48C7">
      <w:pPr>
        <w:pStyle w:val="4"/>
        <w:spacing w:before="297" w:line="285" w:lineRule="auto"/>
        <w:rPr>
          <w:rFonts w:hint="eastAsia"/>
        </w:rPr>
      </w:pPr>
      <w:r>
        <w:rPr>
          <w:rFonts w:hint="eastAsia"/>
        </w:rPr>
        <w:t>Regardless of its form, idolatry always constitutes the worship of the creature rather than the Creator.</w:t>
      </w:r>
    </w:p>
    <w:p w14:paraId="6CCE8FDD">
      <w:pPr>
        <w:pStyle w:val="4"/>
        <w:spacing w:before="297" w:line="285" w:lineRule="auto"/>
        <w:rPr>
          <w:rFonts w:hint="eastAsia"/>
        </w:rPr>
      </w:pPr>
      <w:r>
        <w:rPr>
          <w:rFonts w:hint="eastAsia"/>
        </w:rPr>
        <w:t>无论其形式如何，偶像崇拜总是构成对受造物的敬拜，而非对创造主的敬拜。</w:t>
      </w:r>
    </w:p>
    <w:p w14:paraId="417E2161">
      <w:pPr>
        <w:pStyle w:val="4"/>
        <w:spacing w:before="297" w:line="285" w:lineRule="auto"/>
        <w:rPr>
          <w:rFonts w:hint="eastAsia"/>
        </w:rPr>
      </w:pPr>
    </w:p>
    <w:p w14:paraId="107A6216">
      <w:pPr>
        <w:pStyle w:val="4"/>
        <w:spacing w:before="297" w:line="285" w:lineRule="auto"/>
        <w:rPr>
          <w:rFonts w:hint="eastAsia"/>
        </w:rPr>
      </w:pPr>
      <w:r>
        <w:rPr>
          <w:rFonts w:hint="eastAsia"/>
        </w:rPr>
        <w:t>The distinction between God and the world is obliterated; the holiness, that is, the distinctness of God and His absolute elevation above all creatures, is completely lost in heathendom.</w:t>
      </w:r>
    </w:p>
    <w:p w14:paraId="0D506C99">
      <w:pPr>
        <w:pStyle w:val="4"/>
        <w:spacing w:before="297" w:line="285" w:lineRule="auto"/>
        <w:rPr>
          <w:rFonts w:hint="eastAsia"/>
        </w:rPr>
      </w:pPr>
      <w:r>
        <w:rPr>
          <w:rFonts w:hint="eastAsia"/>
        </w:rPr>
        <w:t>神与世界之间的区别被抹杀了；圣洁，即神的独特性以及祂绝对超越所有受造物的崇高地位，在异教中完全丧失了。</w:t>
      </w:r>
    </w:p>
    <w:p w14:paraId="66AAA82B">
      <w:pPr>
        <w:pStyle w:val="4"/>
        <w:spacing w:before="297" w:line="285" w:lineRule="auto"/>
        <w:rPr>
          <w:rFonts w:hint="eastAsia"/>
        </w:rPr>
      </w:pPr>
    </w:p>
    <w:p w14:paraId="2E63790D">
      <w:pPr>
        <w:pStyle w:val="4"/>
        <w:spacing w:before="297" w:line="285" w:lineRule="auto"/>
        <w:rPr>
          <w:rFonts w:hint="eastAsia"/>
        </w:rPr>
      </w:pPr>
      <w:r>
        <w:rPr>
          <w:rFonts w:hint="eastAsia"/>
        </w:rPr>
        <w:t>Secondly, alongside this idolatry come myriad false ideas about mankind and the world.</w:t>
      </w:r>
    </w:p>
    <w:p w14:paraId="74DB868F">
      <w:pPr>
        <w:pStyle w:val="4"/>
        <w:spacing w:before="297" w:line="285" w:lineRule="auto"/>
        <w:rPr>
          <w:rFonts w:hint="eastAsia"/>
        </w:rPr>
      </w:pPr>
      <w:r>
        <w:rPr>
          <w:rFonts w:hint="eastAsia"/>
        </w:rPr>
        <w:t>其次，伴随着这种偶像崇拜而来的是无数关于人类和世界的错误观念。</w:t>
      </w:r>
    </w:p>
    <w:p w14:paraId="694401A5">
      <w:pPr>
        <w:pStyle w:val="4"/>
        <w:spacing w:before="297" w:line="285" w:lineRule="auto"/>
        <w:rPr>
          <w:rFonts w:hint="eastAsia"/>
        </w:rPr>
      </w:pPr>
    </w:p>
    <w:p w14:paraId="6227E1D7">
      <w:pPr>
        <w:pStyle w:val="4"/>
        <w:spacing w:before="297" w:line="285" w:lineRule="auto"/>
        <w:rPr>
          <w:rFonts w:hint="eastAsia"/>
        </w:rPr>
      </w:pPr>
      <w:r>
        <w:rPr>
          <w:rFonts w:hint="eastAsia"/>
        </w:rPr>
        <w:t>Religion is never isolated but is closely interwoven with all aspects of life, including the state and society, art, and science.</w:t>
      </w:r>
    </w:p>
    <w:p w14:paraId="37A446D7">
      <w:pPr>
        <w:pStyle w:val="4"/>
        <w:spacing w:before="297" w:line="285" w:lineRule="auto"/>
        <w:rPr>
          <w:rFonts w:hint="eastAsia"/>
        </w:rPr>
      </w:pPr>
      <w:r>
        <w:rPr>
          <w:rFonts w:hint="eastAsia"/>
        </w:rPr>
        <w:t>宗教从不孤立存在，而是与生活的各个方面紧密交织，包括国家和社会、艺术和科学。</w:t>
      </w:r>
    </w:p>
    <w:p w14:paraId="5F128834">
      <w:pPr>
        <w:pStyle w:val="4"/>
        <w:spacing w:before="297" w:line="285" w:lineRule="auto"/>
        <w:rPr>
          <w:rFonts w:hint="eastAsia"/>
        </w:rPr>
      </w:pPr>
    </w:p>
    <w:p w14:paraId="6043D771">
      <w:pPr>
        <w:pStyle w:val="4"/>
        <w:spacing w:before="297" w:line="285" w:lineRule="auto"/>
        <w:rPr>
          <w:rFonts w:hint="eastAsia"/>
        </w:rPr>
      </w:pPr>
      <w:r>
        <w:rPr>
          <w:rFonts w:hint="eastAsia"/>
        </w:rPr>
        <w:t>A religion that exists solely in emotions and moods is nowhere to be found.</w:t>
      </w:r>
    </w:p>
    <w:p w14:paraId="75F3ABAC">
      <w:pPr>
        <w:pStyle w:val="4"/>
        <w:spacing w:before="297" w:line="285" w:lineRule="auto"/>
        <w:rPr>
          <w:rFonts w:hint="eastAsia"/>
        </w:rPr>
      </w:pPr>
      <w:r>
        <w:rPr>
          <w:rFonts w:hint="eastAsia"/>
        </w:rPr>
        <w:t>一种仅仅存在于情感和情绪中的宗教，是无处可寻的。</w:t>
      </w:r>
    </w:p>
    <w:p w14:paraId="7AE37287">
      <w:pPr>
        <w:pStyle w:val="4"/>
        <w:spacing w:before="297" w:line="285" w:lineRule="auto"/>
        <w:rPr>
          <w:rFonts w:hint="eastAsia"/>
        </w:rPr>
      </w:pPr>
    </w:p>
    <w:p w14:paraId="3510026A">
      <w:pPr>
        <w:pStyle w:val="4"/>
        <w:spacing w:before="297" w:line="285" w:lineRule="auto"/>
        <w:rPr>
          <w:rFonts w:hint="eastAsia"/>
        </w:rPr>
      </w:pPr>
      <w:r>
        <w:rPr>
          <w:rFonts w:hint="eastAsia"/>
        </w:rPr>
        <w:t>Religion, as man's relationship to God, also regulates all other relationships and therefore inherently includes a particular view of mankind and the world, encompassing the origin, essence, and destiny of all things.</w:t>
      </w:r>
    </w:p>
    <w:p w14:paraId="2A245FB2">
      <w:pPr>
        <w:pStyle w:val="4"/>
        <w:spacing w:before="297" w:line="285" w:lineRule="auto"/>
        <w:rPr>
          <w:rFonts w:hint="eastAsia"/>
        </w:rPr>
      </w:pPr>
      <w:r>
        <w:rPr>
          <w:rFonts w:hint="eastAsia"/>
        </w:rPr>
        <w:t>宗教，作为人与神的关系，也调节着所有其他关系，因此本质上包含着对人类和世界的特定观点，涵盖了万物的起源、本质和命运。</w:t>
      </w:r>
    </w:p>
    <w:p w14:paraId="03BCC393">
      <w:pPr>
        <w:pStyle w:val="4"/>
        <w:spacing w:before="297" w:line="285" w:lineRule="auto"/>
        <w:rPr>
          <w:rFonts w:hint="eastAsia"/>
        </w:rPr>
      </w:pPr>
    </w:p>
    <w:p w14:paraId="58D99AED">
      <w:pPr>
        <w:pStyle w:val="4"/>
        <w:spacing w:before="297" w:line="285" w:lineRule="auto"/>
        <w:rPr>
          <w:rFonts w:hint="eastAsia"/>
        </w:rPr>
      </w:pPr>
      <w:r>
        <w:rPr>
          <w:rFonts w:hint="eastAsia"/>
        </w:rPr>
        <w:t>Specifically, the religious ideas that accompany belief in the gods relate to both the past and the future.</w:t>
      </w:r>
    </w:p>
    <w:p w14:paraId="7FFF31A0">
      <w:pPr>
        <w:pStyle w:val="4"/>
        <w:spacing w:before="297" w:line="285" w:lineRule="auto"/>
        <w:rPr>
          <w:rFonts w:hint="eastAsia"/>
        </w:rPr>
      </w:pPr>
      <w:r>
        <w:rPr>
          <w:rFonts w:hint="eastAsia"/>
        </w:rPr>
        <w:t>具体而言，伴随对诸神信仰而来的宗教观念，既涉及过去，也涉及未来。</w:t>
      </w:r>
    </w:p>
    <w:p w14:paraId="6B5E4BDD">
      <w:pPr>
        <w:pStyle w:val="4"/>
        <w:spacing w:before="297" w:line="285" w:lineRule="auto"/>
        <w:rPr>
          <w:rFonts w:hint="eastAsia"/>
        </w:rPr>
      </w:pPr>
    </w:p>
    <w:p w14:paraId="21375E71">
      <w:pPr>
        <w:pStyle w:val="4"/>
        <w:spacing w:before="297" w:line="285" w:lineRule="auto"/>
        <w:rPr>
          <w:rFonts w:hint="eastAsia"/>
        </w:rPr>
      </w:pPr>
      <w:r>
        <w:rPr>
          <w:rFonts w:hint="eastAsia"/>
        </w:rPr>
        <w:t>In all religions, there are memories of paradise and expectations for the future, thoughts about the origin and future of mankind and the world; about a golden age that existed at the beginning, followed by ages of silver, iron, and clay, and about man's survival after this life, a judgment that will be held at the end, and a different state that will then arise between the righteous and the wicked.</w:t>
      </w:r>
    </w:p>
    <w:p w14:paraId="18691AFD">
      <w:pPr>
        <w:pStyle w:val="4"/>
        <w:spacing w:before="297" w:line="285" w:lineRule="auto"/>
        <w:rPr>
          <w:rFonts w:hint="eastAsia"/>
        </w:rPr>
      </w:pPr>
      <w:r>
        <w:rPr>
          <w:rFonts w:hint="eastAsia"/>
        </w:rPr>
        <w:t>在所有宗教中，都有对乐园的记忆和对未来的期望，关于人类和世界的起源与未来的思想；关于起初存在的黄金时代，以及随后的白银时代、铁器时代和泥土时代，以及关于人在此生之后存活、末日将举行的审判，以及那时在义人与恶人之间将产生的不同状态的思想。</w:t>
      </w:r>
    </w:p>
    <w:p w14:paraId="4BB17F70">
      <w:pPr>
        <w:pStyle w:val="4"/>
        <w:spacing w:before="297" w:line="285" w:lineRule="auto"/>
        <w:rPr>
          <w:rFonts w:hint="eastAsia"/>
        </w:rPr>
      </w:pPr>
    </w:p>
    <w:p w14:paraId="2C57F12B">
      <w:pPr>
        <w:pStyle w:val="4"/>
        <w:spacing w:before="297" w:line="285" w:lineRule="auto"/>
        <w:rPr>
          <w:rFonts w:hint="eastAsia"/>
        </w:rPr>
      </w:pPr>
      <w:r>
        <w:rPr>
          <w:rFonts w:hint="eastAsia"/>
        </w:rPr>
        <w:t>In various religions, these ideas often occupy entirely different places.</w:t>
      </w:r>
    </w:p>
    <w:p w14:paraId="37BDABDC">
      <w:pPr>
        <w:pStyle w:val="4"/>
        <w:spacing w:before="297" w:line="285" w:lineRule="auto"/>
        <w:rPr>
          <w:rFonts w:hint="eastAsia"/>
        </w:rPr>
      </w:pPr>
      <w:r>
        <w:rPr>
          <w:rFonts w:hint="eastAsia"/>
        </w:rPr>
        <w:t>在各种宗教中，这些观念常常占据完全不同的地位。</w:t>
      </w:r>
    </w:p>
    <w:p w14:paraId="0A5A7267">
      <w:pPr>
        <w:pStyle w:val="4"/>
        <w:spacing w:before="297" w:line="285" w:lineRule="auto"/>
        <w:rPr>
          <w:rFonts w:hint="eastAsia"/>
        </w:rPr>
      </w:pPr>
    </w:p>
    <w:p w14:paraId="7F3C05E7">
      <w:pPr>
        <w:pStyle w:val="4"/>
        <w:spacing w:before="297" w:line="285" w:lineRule="auto"/>
        <w:rPr>
          <w:rFonts w:hint="eastAsia"/>
        </w:rPr>
      </w:pPr>
      <w:r>
        <w:rPr>
          <w:rFonts w:hint="eastAsia"/>
        </w:rPr>
        <w:t>The Chinese religion looks back to the past and is absorbed in ancestor worship; the Egyptian religion extends into the future, is concerned with the dead, and is the religion of the kingdom of the dead.</w:t>
      </w:r>
    </w:p>
    <w:p w14:paraId="716E6550">
      <w:pPr>
        <w:pStyle w:val="4"/>
        <w:spacing w:before="297" w:line="285" w:lineRule="auto"/>
        <w:rPr>
          <w:rFonts w:hint="eastAsia"/>
        </w:rPr>
      </w:pPr>
      <w:r>
        <w:rPr>
          <w:rFonts w:hint="eastAsia"/>
        </w:rPr>
        <w:t>中国宗教回顾过去，沉溺于祖先崇拜；埃及宗教则延伸至未来，关注死者，是死亡王国的宗教。</w:t>
      </w:r>
    </w:p>
    <w:p w14:paraId="3CB7A965">
      <w:pPr>
        <w:pStyle w:val="4"/>
        <w:spacing w:before="297" w:line="285" w:lineRule="auto"/>
        <w:rPr>
          <w:rFonts w:hint="eastAsia"/>
        </w:rPr>
      </w:pPr>
    </w:p>
    <w:p w14:paraId="3B7BC54F">
      <w:pPr>
        <w:pStyle w:val="4"/>
        <w:spacing w:before="297" w:line="285" w:lineRule="auto"/>
        <w:rPr>
          <w:rFonts w:hint="eastAsia"/>
        </w:rPr>
      </w:pPr>
      <w:r>
        <w:rPr>
          <w:rFonts w:hint="eastAsia"/>
        </w:rPr>
        <w:t>Nevertheless, all these elements are present in all religions to varying degrees.</w:t>
      </w:r>
    </w:p>
    <w:p w14:paraId="14E81618">
      <w:pPr>
        <w:pStyle w:val="4"/>
        <w:spacing w:before="297" w:line="285" w:lineRule="auto"/>
        <w:rPr>
          <w:rFonts w:hint="eastAsia"/>
        </w:rPr>
      </w:pPr>
      <w:r>
        <w:rPr>
          <w:rFonts w:hint="eastAsia"/>
        </w:rPr>
        <w:t>然而，所有这些因素都不同程度地存在于所有宗教中。</w:t>
      </w:r>
    </w:p>
    <w:p w14:paraId="69F45CBB">
      <w:pPr>
        <w:pStyle w:val="4"/>
        <w:spacing w:before="297" w:line="285" w:lineRule="auto"/>
        <w:rPr>
          <w:rFonts w:hint="eastAsia"/>
        </w:rPr>
      </w:pPr>
    </w:p>
    <w:p w14:paraId="52309F88">
      <w:pPr>
        <w:pStyle w:val="4"/>
        <w:spacing w:before="297" w:line="285" w:lineRule="auto"/>
        <w:rPr>
          <w:rFonts w:hint="eastAsia"/>
        </w:rPr>
      </w:pPr>
      <w:r>
        <w:rPr>
          <w:rFonts w:hint="eastAsia"/>
        </w:rPr>
        <w:t>In all these representations, truth is mixed with all kinds of error and foolishness.</w:t>
      </w:r>
    </w:p>
    <w:p w14:paraId="25DC3DAB">
      <w:pPr>
        <w:pStyle w:val="4"/>
        <w:spacing w:before="297" w:line="285" w:lineRule="auto"/>
        <w:rPr>
          <w:rFonts w:hint="eastAsia"/>
        </w:rPr>
      </w:pPr>
      <w:r>
        <w:rPr>
          <w:rFonts w:hint="eastAsia"/>
        </w:rPr>
        <w:t>在所有这些表述中，真理都与各种错误和愚蠢相混合。</w:t>
      </w:r>
    </w:p>
    <w:p w14:paraId="370E9C17">
      <w:pPr>
        <w:pStyle w:val="4"/>
        <w:spacing w:before="297" w:line="285" w:lineRule="auto"/>
        <w:rPr>
          <w:rFonts w:hint="eastAsia"/>
        </w:rPr>
      </w:pPr>
    </w:p>
    <w:p w14:paraId="077F4898">
      <w:pPr>
        <w:pStyle w:val="4"/>
        <w:spacing w:before="297" w:line="285" w:lineRule="auto"/>
        <w:rPr>
          <w:rFonts w:hint="eastAsia"/>
        </w:rPr>
      </w:pPr>
      <w:r>
        <w:rPr>
          <w:rFonts w:hint="eastAsia"/>
        </w:rPr>
        <w:t>The boundary between Creator and creature is blurred, and thus the boundary between world and man, soul and body, life here on earth and life after death, heaven and hell, is nowhere clearly drawn.</w:t>
      </w:r>
    </w:p>
    <w:p w14:paraId="4EE6103F">
      <w:pPr>
        <w:pStyle w:val="4"/>
        <w:spacing w:before="297" w:line="285" w:lineRule="auto"/>
        <w:rPr>
          <w:rFonts w:hint="eastAsia"/>
        </w:rPr>
      </w:pPr>
      <w:r>
        <w:rPr>
          <w:rFonts w:hint="eastAsia"/>
        </w:rPr>
        <w:t>创造主与受造物之间的界限模糊了，因此世界与人、灵魂与身体、今生与来生、天堂与地狱之间的界限也无处清晰。</w:t>
      </w:r>
    </w:p>
    <w:p w14:paraId="6C238BC9">
      <w:pPr>
        <w:pStyle w:val="4"/>
        <w:spacing w:before="297" w:line="285" w:lineRule="auto"/>
        <w:rPr>
          <w:rFonts w:hint="eastAsia"/>
        </w:rPr>
      </w:pPr>
    </w:p>
    <w:p w14:paraId="13A020E8">
      <w:pPr>
        <w:pStyle w:val="4"/>
        <w:spacing w:before="297" w:line="285" w:lineRule="auto"/>
        <w:rPr>
          <w:rFonts w:hint="eastAsia"/>
        </w:rPr>
      </w:pPr>
      <w:r>
        <w:rPr>
          <w:rFonts w:hint="eastAsia"/>
        </w:rPr>
        <w:t>Everywhere, the physical and the ethical, the material and the spiritual, the earthly and the heavenly are confused and intermingled.</w:t>
      </w:r>
    </w:p>
    <w:p w14:paraId="5840E3BB">
      <w:pPr>
        <w:pStyle w:val="4"/>
        <w:spacing w:before="297" w:line="285" w:lineRule="auto"/>
        <w:rPr>
          <w:rFonts w:hint="eastAsia"/>
        </w:rPr>
      </w:pPr>
      <w:r>
        <w:rPr>
          <w:rFonts w:hint="eastAsia"/>
        </w:rPr>
        <w:t>处处，物质与伦理，物质与精神，属地与属天都混淆不清，交织在一起。</w:t>
      </w:r>
    </w:p>
    <w:p w14:paraId="10CAA582">
      <w:pPr>
        <w:pStyle w:val="4"/>
        <w:spacing w:before="297" w:line="285" w:lineRule="auto"/>
        <w:rPr>
          <w:rFonts w:hint="eastAsia"/>
        </w:rPr>
      </w:pPr>
    </w:p>
    <w:p w14:paraId="026959BF">
      <w:pPr>
        <w:pStyle w:val="4"/>
        <w:spacing w:before="297" w:line="285" w:lineRule="auto"/>
        <w:rPr>
          <w:rFonts w:hint="eastAsia"/>
        </w:rPr>
      </w:pPr>
      <w:r>
        <w:rPr>
          <w:rFonts w:hint="eastAsia"/>
        </w:rPr>
        <w:t>The lack of awareness of the holiness of God corresponds to a lack of awareness of sin.</w:t>
      </w:r>
    </w:p>
    <w:p w14:paraId="14714A6A">
      <w:pPr>
        <w:pStyle w:val="4"/>
        <w:spacing w:before="297" w:line="285" w:lineRule="auto"/>
        <w:rPr>
          <w:rFonts w:hint="eastAsia"/>
        </w:rPr>
      </w:pPr>
      <w:r>
        <w:rPr>
          <w:rFonts w:hint="eastAsia"/>
        </w:rPr>
        <w:t>对神圣洁缺乏认识，与对罪缺乏认识相对应。</w:t>
      </w:r>
    </w:p>
    <w:p w14:paraId="55735CCC">
      <w:pPr>
        <w:pStyle w:val="4"/>
        <w:spacing w:before="297" w:line="285" w:lineRule="auto"/>
        <w:rPr>
          <w:rFonts w:hint="eastAsia"/>
        </w:rPr>
      </w:pPr>
    </w:p>
    <w:p w14:paraId="4C30B343">
      <w:pPr>
        <w:pStyle w:val="4"/>
        <w:spacing w:before="297" w:line="285" w:lineRule="auto"/>
        <w:rPr>
          <w:rFonts w:hint="eastAsia"/>
        </w:rPr>
      </w:pPr>
      <w:r>
        <w:rPr>
          <w:rFonts w:hint="eastAsia"/>
        </w:rPr>
        <w:t>The pagan world does not know God; it does not know the world and man; it does not know sin and misery.</w:t>
      </w:r>
    </w:p>
    <w:p w14:paraId="70196282">
      <w:pPr>
        <w:pStyle w:val="4"/>
        <w:spacing w:before="297" w:line="285" w:lineRule="auto"/>
        <w:rPr>
          <w:rFonts w:hint="eastAsia"/>
        </w:rPr>
      </w:pPr>
      <w:r>
        <w:rPr>
          <w:rFonts w:hint="eastAsia"/>
        </w:rPr>
        <w:t>异教世界不认识神；它不认识世界和人；它不认识罪和苦难。</w:t>
      </w:r>
    </w:p>
    <w:p w14:paraId="25BE2E4E">
      <w:pPr>
        <w:pStyle w:val="4"/>
        <w:spacing w:before="297" w:line="285" w:lineRule="auto"/>
        <w:rPr>
          <w:rFonts w:hint="eastAsia"/>
        </w:rPr>
      </w:pPr>
    </w:p>
    <w:p w14:paraId="222C7C02">
      <w:pPr>
        <w:pStyle w:val="4"/>
        <w:spacing w:before="297" w:line="285" w:lineRule="auto"/>
        <w:rPr>
          <w:rFonts w:hint="eastAsia"/>
        </w:rPr>
      </w:pPr>
      <w:r>
        <w:rPr>
          <w:rFonts w:hint="eastAsia"/>
        </w:rPr>
        <w:t>Thirdly, the religions of the nations are all characterized by the attempt to attain salvation through their own exertions and human effort.</w:t>
      </w:r>
    </w:p>
    <w:p w14:paraId="385434A0">
      <w:pPr>
        <w:pStyle w:val="4"/>
        <w:spacing w:before="297" w:line="285" w:lineRule="auto"/>
        <w:rPr>
          <w:rFonts w:hint="eastAsia"/>
        </w:rPr>
      </w:pPr>
      <w:r>
        <w:rPr>
          <w:rFonts w:hint="eastAsia"/>
        </w:rPr>
        <w:t>第三，各民族的宗教都以试图通过自己的努力和人力来获得救赎为特征。</w:t>
      </w:r>
    </w:p>
    <w:p w14:paraId="6BFD89E8">
      <w:pPr>
        <w:pStyle w:val="4"/>
        <w:spacing w:before="297" w:line="285" w:lineRule="auto"/>
        <w:rPr>
          <w:rFonts w:hint="eastAsia"/>
        </w:rPr>
      </w:pPr>
    </w:p>
    <w:p w14:paraId="7051F597">
      <w:pPr>
        <w:pStyle w:val="4"/>
        <w:spacing w:before="297" w:line="285" w:lineRule="auto"/>
        <w:rPr>
          <w:rFonts w:hint="eastAsia"/>
        </w:rPr>
      </w:pPr>
      <w:r>
        <w:rPr>
          <w:rFonts w:hint="eastAsia"/>
        </w:rPr>
        <w:t>Idolatry inevitably leads to self-willed religion.</w:t>
      </w:r>
    </w:p>
    <w:p w14:paraId="7158A17F">
      <w:pPr>
        <w:pStyle w:val="4"/>
        <w:spacing w:before="297" w:line="285" w:lineRule="auto"/>
        <w:rPr>
          <w:rFonts w:hint="eastAsia"/>
        </w:rPr>
      </w:pPr>
      <w:r>
        <w:rPr>
          <w:rFonts w:hint="eastAsia"/>
        </w:rPr>
        <w:t>偶像崇拜不可避免地导致自以为是的宗教。</w:t>
      </w:r>
    </w:p>
    <w:p w14:paraId="308E9239">
      <w:pPr>
        <w:pStyle w:val="4"/>
        <w:spacing w:before="297" w:line="285" w:lineRule="auto"/>
        <w:rPr>
          <w:rFonts w:hint="eastAsia"/>
        </w:rPr>
      </w:pPr>
    </w:p>
    <w:p w14:paraId="005BEB57">
      <w:pPr>
        <w:pStyle w:val="4"/>
        <w:spacing w:before="297" w:line="285" w:lineRule="auto"/>
        <w:rPr>
          <w:rFonts w:hint="eastAsia"/>
        </w:rPr>
      </w:pPr>
      <w:r>
        <w:rPr>
          <w:rFonts w:hint="eastAsia"/>
        </w:rPr>
        <w:t>When the service of the true God is abandoned, and thus there is no longer any objective, true-historical revelation, man endeavors to compel the gods or spirits he has imagined into revelation.</w:t>
      </w:r>
    </w:p>
    <w:p w14:paraId="76F624BC">
      <w:pPr>
        <w:pStyle w:val="4"/>
        <w:spacing w:before="297" w:line="285" w:lineRule="auto"/>
        <w:rPr>
          <w:rFonts w:hint="eastAsia"/>
        </w:rPr>
      </w:pPr>
      <w:r>
        <w:rPr>
          <w:rFonts w:hint="eastAsia"/>
        </w:rPr>
        <w:t>当对真神的服事被抛弃，从而不再有任何客观的、真实历史的启示时，人就试图强迫祂所想象的神或灵进行启示。</w:t>
      </w:r>
    </w:p>
    <w:p w14:paraId="5AC80299">
      <w:pPr>
        <w:pStyle w:val="4"/>
        <w:spacing w:before="297" w:line="285" w:lineRule="auto"/>
        <w:rPr>
          <w:rFonts w:hint="eastAsia"/>
        </w:rPr>
      </w:pPr>
    </w:p>
    <w:p w14:paraId="08D137C2">
      <w:pPr>
        <w:pStyle w:val="4"/>
        <w:spacing w:before="297" w:line="285" w:lineRule="auto"/>
        <w:rPr>
          <w:rFonts w:hint="eastAsia"/>
        </w:rPr>
      </w:pPr>
      <w:r>
        <w:rPr>
          <w:rFonts w:hint="eastAsia"/>
        </w:rPr>
        <w:t>Idolatry is always accompanied by superstition, divination, and magic.</w:t>
      </w:r>
    </w:p>
    <w:p w14:paraId="30AA1714">
      <w:pPr>
        <w:pStyle w:val="4"/>
        <w:spacing w:before="297" w:line="285" w:lineRule="auto"/>
        <w:rPr>
          <w:rFonts w:hint="eastAsia"/>
        </w:rPr>
      </w:pPr>
      <w:r>
        <w:rPr>
          <w:rFonts w:hint="eastAsia"/>
        </w:rPr>
        <w:t>偶像崇拜总是伴随着迷信、占卜和巫术。</w:t>
      </w:r>
    </w:p>
    <w:p w14:paraId="1A0C50AA">
      <w:pPr>
        <w:pStyle w:val="4"/>
        <w:spacing w:before="297" w:line="285" w:lineRule="auto"/>
        <w:rPr>
          <w:rFonts w:hint="eastAsia"/>
        </w:rPr>
      </w:pPr>
    </w:p>
    <w:p w14:paraId="0A940202">
      <w:pPr>
        <w:pStyle w:val="4"/>
        <w:spacing w:before="297" w:line="285" w:lineRule="auto"/>
        <w:rPr>
          <w:rFonts w:hint="eastAsia"/>
        </w:rPr>
      </w:pPr>
      <w:r>
        <w:rPr>
          <w:rFonts w:hint="eastAsia"/>
        </w:rPr>
        <w:t>Divination is the attempt to discover the will of the gods, either by oneself or with the assistance of soothsayers, priests, oracles, and through methods such as astrology, dream interpretation, and augury.</w:t>
      </w:r>
    </w:p>
    <w:p w14:paraId="2C961A81">
      <w:pPr>
        <w:pStyle w:val="4"/>
        <w:spacing w:before="297" w:line="285" w:lineRule="auto"/>
        <w:rPr>
          <w:rFonts w:hint="eastAsia"/>
        </w:rPr>
      </w:pPr>
      <w:r>
        <w:rPr>
          <w:rFonts w:hint="eastAsia"/>
        </w:rPr>
        <w:t>占卜是试图发现诸神旨意的行为，或靠自己，或借助于占卜者、祭司、神谕，并通过占星术、解梦和鸟占等方法。</w:t>
      </w:r>
    </w:p>
    <w:p w14:paraId="7F90A5A0">
      <w:pPr>
        <w:pStyle w:val="4"/>
        <w:spacing w:before="297" w:line="285" w:lineRule="auto"/>
        <w:rPr>
          <w:rFonts w:hint="eastAsia"/>
        </w:rPr>
      </w:pPr>
    </w:p>
    <w:p w14:paraId="24754302">
      <w:pPr>
        <w:pStyle w:val="4"/>
        <w:spacing w:before="297" w:line="285" w:lineRule="auto"/>
        <w:rPr>
          <w:rFonts w:hint="eastAsia"/>
        </w:rPr>
      </w:pPr>
      <w:r>
        <w:rPr>
          <w:rFonts w:hint="eastAsia"/>
        </w:rPr>
        <w:t>Magic, on the other hand, is the attempt to make the will of the gods subservient to oneself, to one's own happiness, through formalistic prayers, voluntary sacrifices, self-inflicted pain, and the like.</w:t>
      </w:r>
    </w:p>
    <w:p w14:paraId="79130614">
      <w:pPr>
        <w:pStyle w:val="4"/>
        <w:spacing w:before="297" w:line="285" w:lineRule="auto"/>
        <w:rPr>
          <w:rFonts w:hint="eastAsia"/>
        </w:rPr>
      </w:pPr>
      <w:r>
        <w:rPr>
          <w:rFonts w:hint="eastAsia"/>
        </w:rPr>
        <w:t>另一方面，巫术则是试图通过形式化的祷告、自愿的献祭、自我施加的痛苦等方式，使诸神的旨意屈从于自己，屈从于自己的幸福。</w:t>
      </w:r>
    </w:p>
    <w:p w14:paraId="2746B768">
      <w:pPr>
        <w:pStyle w:val="4"/>
        <w:spacing w:before="297" w:line="285" w:lineRule="auto"/>
        <w:rPr>
          <w:rFonts w:hint="eastAsia"/>
        </w:rPr>
      </w:pPr>
    </w:p>
    <w:p w14:paraId="29522C80">
      <w:pPr>
        <w:pStyle w:val="4"/>
        <w:spacing w:before="297" w:line="285" w:lineRule="auto"/>
        <w:rPr>
          <w:rFonts w:hint="eastAsia"/>
        </w:rPr>
      </w:pPr>
      <w:r>
        <w:rPr>
          <w:rFonts w:hint="eastAsia"/>
        </w:rPr>
        <w:t>Here, too, there are various differences in forms.</w:t>
      </w:r>
    </w:p>
    <w:p w14:paraId="2949BBD7">
      <w:pPr>
        <w:pStyle w:val="4"/>
        <w:spacing w:before="297" w:line="285" w:lineRule="auto"/>
        <w:rPr>
          <w:rFonts w:hint="eastAsia"/>
        </w:rPr>
      </w:pPr>
      <w:r>
        <w:rPr>
          <w:rFonts w:hint="eastAsia"/>
        </w:rPr>
        <w:t>在这里，形式上也有各种差异。</w:t>
      </w:r>
    </w:p>
    <w:p w14:paraId="3F3EAA04">
      <w:pPr>
        <w:pStyle w:val="4"/>
        <w:spacing w:before="297" w:line="285" w:lineRule="auto"/>
        <w:rPr>
          <w:rFonts w:hint="eastAsia"/>
        </w:rPr>
      </w:pPr>
    </w:p>
    <w:p w14:paraId="4197CD50">
      <w:pPr>
        <w:pStyle w:val="4"/>
        <w:spacing w:before="297" w:line="285" w:lineRule="auto"/>
        <w:rPr>
          <w:rFonts w:hint="eastAsia"/>
        </w:rPr>
      </w:pPr>
      <w:r>
        <w:rPr>
          <w:rFonts w:hint="eastAsia"/>
        </w:rPr>
        <w:t>Divination and magic assume different characters and meanings across the different religions.</w:t>
      </w:r>
    </w:p>
    <w:p w14:paraId="6D028B58">
      <w:pPr>
        <w:pStyle w:val="4"/>
        <w:spacing w:before="297" w:line="285" w:lineRule="auto"/>
        <w:rPr>
          <w:rFonts w:hint="eastAsia"/>
        </w:rPr>
      </w:pPr>
      <w:r>
        <w:rPr>
          <w:rFonts w:hint="eastAsia"/>
        </w:rPr>
        <w:t>占卜和巫术在不同的宗教中具有不同的特征和意义。</w:t>
      </w:r>
    </w:p>
    <w:p w14:paraId="063B5E17">
      <w:pPr>
        <w:pStyle w:val="4"/>
        <w:spacing w:before="297" w:line="285" w:lineRule="auto"/>
        <w:rPr>
          <w:rFonts w:hint="eastAsia"/>
        </w:rPr>
      </w:pPr>
    </w:p>
    <w:p w14:paraId="595631E0">
      <w:pPr>
        <w:pStyle w:val="4"/>
        <w:spacing w:before="297" w:line="285" w:lineRule="auto"/>
        <w:rPr>
          <w:rFonts w:hint="eastAsia"/>
        </w:rPr>
      </w:pPr>
      <w:r>
        <w:rPr>
          <w:rFonts w:hint="eastAsia"/>
        </w:rPr>
        <w:t>Yet, they are ubiquitous and constitute an essential part of pagan religion.</w:t>
      </w:r>
    </w:p>
    <w:p w14:paraId="74765458">
      <w:pPr>
        <w:pStyle w:val="4"/>
        <w:spacing w:before="297" w:line="285" w:lineRule="auto"/>
        <w:rPr>
          <w:rFonts w:hint="eastAsia"/>
        </w:rPr>
      </w:pPr>
      <w:r>
        <w:rPr>
          <w:rFonts w:hint="eastAsia"/>
        </w:rPr>
        <w:t>然而，它们无处不在，并且构成异教宗教的重要组成部分。</w:t>
      </w:r>
    </w:p>
    <w:p w14:paraId="28BCF5DF">
      <w:pPr>
        <w:pStyle w:val="4"/>
        <w:spacing w:before="297" w:line="285" w:lineRule="auto"/>
        <w:rPr>
          <w:rFonts w:hint="eastAsia"/>
        </w:rPr>
      </w:pPr>
    </w:p>
    <w:p w14:paraId="64FD447F">
      <w:pPr>
        <w:pStyle w:val="4"/>
        <w:spacing w:before="297" w:line="285" w:lineRule="auto"/>
        <w:rPr>
          <w:rFonts w:hint="eastAsia"/>
        </w:rPr>
      </w:pPr>
      <w:r>
        <w:rPr>
          <w:rFonts w:hint="eastAsia"/>
        </w:rPr>
        <w:t>Everywhere, it is man who takes the initiative and seeks his own salvation.</w:t>
      </w:r>
    </w:p>
    <w:p w14:paraId="203E7B29">
      <w:pPr>
        <w:pStyle w:val="4"/>
        <w:spacing w:before="297" w:line="285" w:lineRule="auto"/>
        <w:rPr>
          <w:rFonts w:hint="eastAsia"/>
        </w:rPr>
      </w:pPr>
      <w:r>
        <w:rPr>
          <w:rFonts w:hint="eastAsia"/>
        </w:rPr>
        <w:t>处处都是人采取主动，寻求自己的救恩。</w:t>
      </w:r>
    </w:p>
    <w:p w14:paraId="56ABAB34">
      <w:pPr>
        <w:pStyle w:val="4"/>
        <w:spacing w:before="297" w:line="285" w:lineRule="auto"/>
        <w:rPr>
          <w:rFonts w:hint="eastAsia"/>
        </w:rPr>
      </w:pPr>
    </w:p>
    <w:p w14:paraId="72E90A15">
      <w:pPr>
        <w:pStyle w:val="4"/>
        <w:spacing w:before="297" w:line="285" w:lineRule="auto"/>
        <w:rPr>
          <w:rFonts w:hint="eastAsia"/>
        </w:rPr>
      </w:pPr>
      <w:r>
        <w:rPr>
          <w:rFonts w:hint="eastAsia"/>
        </w:rPr>
        <w:t>Nowhere is the true meaning of redemption (reconciliation) and grace understood.</w:t>
      </w:r>
    </w:p>
    <w:p w14:paraId="537925E5">
      <w:pPr>
        <w:pStyle w:val="4"/>
        <w:spacing w:before="297" w:line="285" w:lineRule="auto"/>
        <w:rPr>
          <w:rFonts w:hint="eastAsia"/>
        </w:rPr>
      </w:pPr>
      <w:r>
        <w:rPr>
          <w:rFonts w:hint="eastAsia"/>
        </w:rPr>
        <w:t>救赎（和解）和恩典的真正意义无处被理解。</w:t>
      </w:r>
    </w:p>
    <w:p w14:paraId="7174EB9D">
      <w:pPr>
        <w:pStyle w:val="4"/>
        <w:spacing w:before="297" w:line="285" w:lineRule="auto"/>
        <w:rPr>
          <w:rFonts w:hint="eastAsia"/>
        </w:rPr>
      </w:pPr>
    </w:p>
    <w:p w14:paraId="3C3C05BA">
      <w:pPr>
        <w:pStyle w:val="4"/>
        <w:spacing w:before="297" w:line="285" w:lineRule="auto"/>
        <w:rPr>
          <w:rFonts w:hint="eastAsia"/>
        </w:rPr>
      </w:pPr>
      <w:r>
        <w:rPr>
          <w:rFonts w:hint="eastAsia"/>
        </w:rPr>
        <w:t>Nevertheless, although these characteristics have defined the general nature of pagan religions, some have undergone reforms worthy of our careful attention and a separate, albeit brief, discussion.</w:t>
      </w:r>
    </w:p>
    <w:p w14:paraId="2B3DF5BD">
      <w:pPr>
        <w:pStyle w:val="4"/>
        <w:spacing w:before="297" w:line="285" w:lineRule="auto"/>
        <w:rPr>
          <w:rFonts w:hint="eastAsia"/>
        </w:rPr>
      </w:pPr>
      <w:r>
        <w:rPr>
          <w:rFonts w:hint="eastAsia"/>
        </w:rPr>
        <w:t>然而，尽管这些特征界定了异教宗教的一般性质，但有些宗教经历了值得我们仔细关注和单独（尽管简短）讨论的改革。</w:t>
      </w:r>
    </w:p>
    <w:p w14:paraId="51BD7A23">
      <w:pPr>
        <w:pStyle w:val="4"/>
        <w:spacing w:before="297" w:line="285" w:lineRule="auto"/>
        <w:rPr>
          <w:rFonts w:hint="eastAsia"/>
        </w:rPr>
      </w:pPr>
    </w:p>
    <w:p w14:paraId="064FAA05">
      <w:pPr>
        <w:pStyle w:val="4"/>
        <w:spacing w:before="297" w:line="285" w:lineRule="auto"/>
        <w:rPr>
          <w:rFonts w:hint="eastAsia"/>
        </w:rPr>
      </w:pPr>
      <w:r>
        <w:rPr>
          <w:rFonts w:hint="eastAsia"/>
        </w:rPr>
        <w:t>When on the one hand religion degenerates into coarse and crude forms of superstition and magic, and on the other hand civilization advances, a conflict inevitably arises.</w:t>
      </w:r>
    </w:p>
    <w:p w14:paraId="6562D1F1">
      <w:pPr>
        <w:pStyle w:val="4"/>
        <w:spacing w:before="297" w:line="285" w:lineRule="auto"/>
        <w:rPr>
          <w:rFonts w:hint="eastAsia"/>
        </w:rPr>
      </w:pPr>
      <w:r>
        <w:rPr>
          <w:rFonts w:hint="eastAsia"/>
        </w:rPr>
        <w:t>当一方面宗教堕落为粗鄙迷信和巫术的形式，另一方面文明进步时，冲突就不可避免地产生。</w:t>
      </w:r>
    </w:p>
    <w:p w14:paraId="2D48442E">
      <w:pPr>
        <w:pStyle w:val="4"/>
        <w:spacing w:before="297" w:line="285" w:lineRule="auto"/>
        <w:rPr>
          <w:rFonts w:hint="eastAsia"/>
        </w:rPr>
      </w:pPr>
    </w:p>
    <w:p w14:paraId="35FD40B5">
      <w:pPr>
        <w:pStyle w:val="4"/>
        <w:spacing w:before="297" w:line="285" w:lineRule="auto"/>
        <w:rPr>
          <w:rFonts w:hint="eastAsia"/>
        </w:rPr>
      </w:pPr>
      <w:r>
        <w:rPr>
          <w:rFonts w:hint="eastAsia"/>
        </w:rPr>
        <w:t>Out of this conflict, undoubtedly under the guidance of God, emerge those men who strive for reconciliation and endeavor to elevate religion from its deep decay.</w:t>
      </w:r>
    </w:p>
    <w:p w14:paraId="7B5EA5B8">
      <w:pPr>
        <w:pStyle w:val="4"/>
        <w:spacing w:before="297" w:line="285" w:lineRule="auto"/>
        <w:rPr>
          <w:rFonts w:hint="eastAsia"/>
        </w:rPr>
      </w:pPr>
      <w:r>
        <w:rPr>
          <w:rFonts w:hint="eastAsia"/>
        </w:rPr>
        <w:t>在这场冲突中，无疑在神的引导下，出现了那些努力寻求和解并致力于将宗教从其深刻的衰败中提升出来的人。</w:t>
      </w:r>
    </w:p>
    <w:p w14:paraId="4A79DD60">
      <w:pPr>
        <w:pStyle w:val="4"/>
        <w:spacing w:before="297" w:line="285" w:lineRule="auto"/>
        <w:rPr>
          <w:rFonts w:hint="eastAsia"/>
        </w:rPr>
      </w:pPr>
    </w:p>
    <w:p w14:paraId="5C325481">
      <w:pPr>
        <w:pStyle w:val="4"/>
        <w:spacing w:before="297" w:line="285" w:lineRule="auto"/>
        <w:rPr>
          <w:rFonts w:hint="eastAsia"/>
        </w:rPr>
      </w:pPr>
      <w:r>
        <w:rPr>
          <w:rFonts w:hint="eastAsia"/>
        </w:rPr>
        <w:t>Such reformers include Zarathustra, who probably lived in Persia before the seventh century B.C., Confucius in China in the sixth century B.C., Buddha in India in the fifth century B.C., Muhammad in Arabia in the sixth century A.D., and many other known and unknown figures.</w:t>
      </w:r>
    </w:p>
    <w:p w14:paraId="1A8BE3D3">
      <w:pPr>
        <w:pStyle w:val="4"/>
        <w:spacing w:before="297" w:line="285" w:lineRule="auto"/>
        <w:rPr>
          <w:rFonts w:hint="eastAsia"/>
        </w:rPr>
      </w:pPr>
      <w:r>
        <w:rPr>
          <w:rFonts w:hint="eastAsia"/>
        </w:rPr>
        <w:t>这些改革家包括琐罗亚斯德（可能于公元前七世纪前生活在波斯）、孔子（公元前六世纪生活在中国）、佛陀（公元前五世纪生活在印度）、穆罕默德（公元六世纪生活在阿拉伯），以及许多其他知名和不知名的人物。</w:t>
      </w:r>
    </w:p>
    <w:p w14:paraId="54705538">
      <w:pPr>
        <w:pStyle w:val="4"/>
        <w:spacing w:before="297" w:line="285" w:lineRule="auto"/>
        <w:rPr>
          <w:rFonts w:hint="eastAsia"/>
        </w:rPr>
      </w:pPr>
    </w:p>
    <w:p w14:paraId="3CE937D8">
      <w:pPr>
        <w:pStyle w:val="4"/>
        <w:spacing w:before="297" w:line="285" w:lineRule="auto"/>
        <w:rPr>
          <w:rFonts w:hint="eastAsia"/>
        </w:rPr>
      </w:pPr>
      <w:r>
        <w:rPr>
          <w:rFonts w:hint="eastAsia"/>
        </w:rPr>
        <w:t>There can be no disagreement that the religions founded by these men are, in many respects, significantly elevated above the popular religions amidst which they lived.</w:t>
      </w:r>
    </w:p>
    <w:p w14:paraId="7B2BBCB7">
      <w:pPr>
        <w:pStyle w:val="4"/>
        <w:spacing w:before="297" w:line="285" w:lineRule="auto"/>
        <w:rPr>
          <w:rFonts w:hint="eastAsia"/>
        </w:rPr>
      </w:pPr>
      <w:r>
        <w:rPr>
          <w:rFonts w:hint="eastAsia"/>
        </w:rPr>
        <w:t>毫无疑问，这些人创立的宗教，在许多方面都显著高于他们所生活的通俗宗教。</w:t>
      </w:r>
    </w:p>
    <w:p w14:paraId="04B2F10A">
      <w:pPr>
        <w:pStyle w:val="4"/>
        <w:spacing w:before="297" w:line="285" w:lineRule="auto"/>
        <w:rPr>
          <w:rFonts w:hint="eastAsia"/>
        </w:rPr>
      </w:pPr>
    </w:p>
    <w:p w14:paraId="1A3B22F3">
      <w:pPr>
        <w:pStyle w:val="4"/>
        <w:spacing w:before="297" w:line="285" w:lineRule="auto"/>
        <w:rPr>
          <w:rFonts w:hint="eastAsia"/>
        </w:rPr>
      </w:pPr>
      <w:r>
        <w:rPr>
          <w:rFonts w:hint="eastAsia"/>
        </w:rPr>
        <w:t>The hypotheses of development and dilution are both, in religion as in every other area of culture, highly one-sided and inadequate to encompass the wealth of phenomena occurring here in a single formula.</w:t>
      </w:r>
    </w:p>
    <w:p w14:paraId="50F418CB">
      <w:pPr>
        <w:pStyle w:val="4"/>
        <w:spacing w:before="297" w:line="285" w:lineRule="auto"/>
        <w:rPr>
          <w:rFonts w:hint="eastAsia"/>
        </w:rPr>
      </w:pPr>
      <w:r>
        <w:rPr>
          <w:rFonts w:hint="eastAsia"/>
        </w:rPr>
        <w:t>发展假说和稀释假说，无论在宗教还是在文化的其他领域，都具有高度的片面性，不足以用一个公式来概括这里发生的丰富现象。</w:t>
      </w:r>
    </w:p>
    <w:p w14:paraId="7E91ECC5">
      <w:pPr>
        <w:pStyle w:val="4"/>
        <w:spacing w:before="297" w:line="285" w:lineRule="auto"/>
        <w:rPr>
          <w:rFonts w:hint="eastAsia"/>
        </w:rPr>
      </w:pPr>
    </w:p>
    <w:p w14:paraId="11860406">
      <w:pPr>
        <w:pStyle w:val="4"/>
        <w:spacing w:before="297" w:line="285" w:lineRule="auto"/>
        <w:rPr>
          <w:rFonts w:hint="eastAsia"/>
        </w:rPr>
      </w:pPr>
      <w:r>
        <w:rPr>
          <w:rFonts w:hint="eastAsia"/>
        </w:rPr>
        <w:t>Periods of prosperity and decline, of revival and depression, alternate in the history of all peoples and in every field.</w:t>
      </w:r>
    </w:p>
    <w:p w14:paraId="3FF553AF">
      <w:pPr>
        <w:pStyle w:val="4"/>
        <w:spacing w:before="297" w:line="285" w:lineRule="auto"/>
        <w:rPr>
          <w:rFonts w:hint="eastAsia"/>
        </w:rPr>
      </w:pPr>
      <w:r>
        <w:rPr>
          <w:rFonts w:hint="eastAsia"/>
        </w:rPr>
        <w:t>繁荣与衰落、复兴与萧条的时期，在所有民族的历史和各个领域中交替出现。</w:t>
      </w:r>
    </w:p>
    <w:p w14:paraId="050A8E8B">
      <w:pPr>
        <w:pStyle w:val="4"/>
        <w:spacing w:before="297" w:line="285" w:lineRule="auto"/>
        <w:rPr>
          <w:rFonts w:hint="eastAsia"/>
        </w:rPr>
      </w:pPr>
    </w:p>
    <w:p w14:paraId="16FFF02F">
      <w:pPr>
        <w:pStyle w:val="4"/>
        <w:spacing w:before="297" w:line="285" w:lineRule="auto"/>
        <w:rPr>
          <w:rFonts w:hint="eastAsia"/>
        </w:rPr>
      </w:pPr>
      <w:r>
        <w:rPr>
          <w:rFonts w:hint="eastAsia"/>
        </w:rPr>
        <w:t>These men were not deliberate impostors, instruments, or accomplices of Satan, but serious individuals who themselves wrestled with the conflict that arose between popular belief and their enlightened consciousness.</w:t>
      </w:r>
    </w:p>
    <w:p w14:paraId="5AA3F8AF">
      <w:pPr>
        <w:pStyle w:val="4"/>
        <w:spacing w:before="297" w:line="285" w:lineRule="auto"/>
        <w:rPr>
          <w:rFonts w:hint="eastAsia"/>
        </w:rPr>
      </w:pPr>
      <w:r>
        <w:rPr>
          <w:rFonts w:hint="eastAsia"/>
        </w:rPr>
        <w:t>这些人并非蓄意的骗子、工具或撒但的同谋，而是严肃的个体，他们自己也曾与在通俗信仰和他们被光照的意识之间产生的冲突作斗争。</w:t>
      </w:r>
    </w:p>
    <w:p w14:paraId="0A2F65FE">
      <w:pPr>
        <w:pStyle w:val="4"/>
        <w:spacing w:before="297" w:line="285" w:lineRule="auto"/>
        <w:rPr>
          <w:rFonts w:hint="eastAsia"/>
        </w:rPr>
      </w:pPr>
    </w:p>
    <w:p w14:paraId="687D9CB4">
      <w:pPr>
        <w:pStyle w:val="4"/>
        <w:spacing w:before="297" w:line="285" w:lineRule="auto"/>
        <w:rPr>
          <w:rFonts w:hint="eastAsia"/>
        </w:rPr>
      </w:pPr>
      <w:r>
        <w:rPr>
          <w:rFonts w:hint="eastAsia"/>
        </w:rPr>
        <w:t>They sought, by the light they were given, a better way of attaining true happiness.</w:t>
      </w:r>
    </w:p>
    <w:p w14:paraId="5E445983">
      <w:pPr>
        <w:pStyle w:val="4"/>
        <w:spacing w:before="297" w:line="285" w:lineRule="auto"/>
        <w:rPr>
          <w:rFonts w:hint="eastAsia"/>
        </w:rPr>
      </w:pPr>
      <w:r>
        <w:rPr>
          <w:rFonts w:hint="eastAsia"/>
        </w:rPr>
        <w:t>他们借着所赐予他们的光，寻求一种获得真正幸福的更好途径。</w:t>
      </w:r>
    </w:p>
    <w:p w14:paraId="18FB671B">
      <w:pPr>
        <w:pStyle w:val="4"/>
        <w:spacing w:before="297" w:line="285" w:lineRule="auto"/>
        <w:rPr>
          <w:rFonts w:hint="eastAsia"/>
        </w:rPr>
      </w:pPr>
    </w:p>
    <w:p w14:paraId="090EAC0C">
      <w:pPr>
        <w:pStyle w:val="4"/>
        <w:spacing w:before="297" w:line="285" w:lineRule="auto"/>
        <w:rPr>
          <w:rFonts w:hint="eastAsia"/>
        </w:rPr>
      </w:pPr>
      <w:r>
        <w:rPr>
          <w:rFonts w:hint="eastAsia"/>
        </w:rPr>
        <w:t>However, despite this recognition, all these reforming deities differ not in essence but in degree from the idolatries of the people.</w:t>
      </w:r>
    </w:p>
    <w:p w14:paraId="4D7AA492">
      <w:pPr>
        <w:pStyle w:val="4"/>
        <w:spacing w:before="297" w:line="285" w:lineRule="auto"/>
        <w:rPr>
          <w:rFonts w:hint="eastAsia"/>
        </w:rPr>
      </w:pPr>
      <w:r>
        <w:rPr>
          <w:rFonts w:hint="eastAsia"/>
        </w:rPr>
        <w:t>然而，尽管承认这一点，所有这些改革的神祇与人民的偶像崇拜在本质上并无不同，只是程度上的差异。</w:t>
      </w:r>
    </w:p>
    <w:p w14:paraId="4759F9A9">
      <w:pPr>
        <w:pStyle w:val="4"/>
        <w:spacing w:before="297" w:line="285" w:lineRule="auto"/>
        <w:rPr>
          <w:rFonts w:hint="eastAsia"/>
        </w:rPr>
      </w:pPr>
    </w:p>
    <w:p w14:paraId="1318DD9D">
      <w:pPr>
        <w:pStyle w:val="4"/>
        <w:spacing w:before="297" w:line="285" w:lineRule="auto"/>
        <w:rPr>
          <w:rFonts w:hint="eastAsia"/>
        </w:rPr>
      </w:pPr>
      <w:r>
        <w:rPr>
          <w:rFonts w:hint="eastAsia"/>
        </w:rPr>
        <w:t>They have pruned the wild branches of false religion, but they have not eradicated its root.</w:t>
      </w:r>
    </w:p>
    <w:p w14:paraId="63DA6B47">
      <w:pPr>
        <w:pStyle w:val="4"/>
        <w:spacing w:before="297" w:line="285" w:lineRule="auto"/>
        <w:rPr>
          <w:rFonts w:hint="eastAsia"/>
        </w:rPr>
      </w:pPr>
      <w:r>
        <w:rPr>
          <w:rFonts w:hint="eastAsia"/>
        </w:rPr>
        <w:t>他们修剪了虚假宗教的野枝，却没有根除其根源。</w:t>
      </w:r>
    </w:p>
    <w:p w14:paraId="509AA0C0">
      <w:pPr>
        <w:pStyle w:val="4"/>
        <w:spacing w:before="297" w:line="285" w:lineRule="auto"/>
        <w:rPr>
          <w:rFonts w:hint="eastAsia"/>
        </w:rPr>
      </w:pPr>
    </w:p>
    <w:p w14:paraId="287B54CD">
      <w:pPr>
        <w:pStyle w:val="4"/>
        <w:spacing w:before="297" w:line="285" w:lineRule="auto"/>
        <w:rPr>
          <w:rFonts w:hint="eastAsia"/>
        </w:rPr>
      </w:pPr>
      <w:r>
        <w:rPr>
          <w:rFonts w:hint="eastAsia"/>
        </w:rPr>
        <w:t>Zarathustra preached the contradiction between good and evil but conceived this contradiction not only ethically but also and primarily physically.</w:t>
      </w:r>
    </w:p>
    <w:p w14:paraId="091DC027">
      <w:pPr>
        <w:pStyle w:val="4"/>
        <w:spacing w:before="297" w:line="285" w:lineRule="auto"/>
        <w:rPr>
          <w:rFonts w:hint="eastAsia"/>
        </w:rPr>
      </w:pPr>
      <w:r>
        <w:rPr>
          <w:rFonts w:hint="eastAsia"/>
        </w:rPr>
        <w:t>琐罗亚斯德宣讲善与恶之间的矛盾，但他不仅从伦理上，而且主要从物质上构想这种矛盾。</w:t>
      </w:r>
    </w:p>
    <w:p w14:paraId="0FDDA452">
      <w:pPr>
        <w:pStyle w:val="4"/>
        <w:spacing w:before="297" w:line="285" w:lineRule="auto"/>
        <w:rPr>
          <w:rFonts w:hint="eastAsia"/>
        </w:rPr>
      </w:pPr>
    </w:p>
    <w:p w14:paraId="4F5DF593">
      <w:pPr>
        <w:pStyle w:val="4"/>
        <w:spacing w:before="297" w:line="285" w:lineRule="auto"/>
        <w:rPr>
          <w:rFonts w:hint="eastAsia"/>
        </w:rPr>
      </w:pPr>
      <w:r>
        <w:rPr>
          <w:rFonts w:hint="eastAsia"/>
        </w:rPr>
        <w:t>Thus, he was compelled to distinguish between a good and an evil God, creating a dualism that permeated the whole world, nature, mankind, and animals, and in practice led to the mutilation of life.</w:t>
      </w:r>
    </w:p>
    <w:p w14:paraId="4A7C4469">
      <w:pPr>
        <w:pStyle w:val="4"/>
        <w:spacing w:before="297" w:line="285" w:lineRule="auto"/>
        <w:rPr>
          <w:rFonts w:hint="eastAsia"/>
        </w:rPr>
      </w:pPr>
      <w:r>
        <w:rPr>
          <w:rFonts w:hint="eastAsia"/>
        </w:rPr>
        <w:t>因此，祂被迫区分善神和恶神，从而创造了一种渗透整个世界、自然、人类和动物的二元论，并在实践中导致了生命的残缺。</w:t>
      </w:r>
    </w:p>
    <w:p w14:paraId="4F7B8A15">
      <w:pPr>
        <w:pStyle w:val="4"/>
        <w:spacing w:before="297" w:line="285" w:lineRule="auto"/>
        <w:rPr>
          <w:rFonts w:hint="eastAsia"/>
        </w:rPr>
      </w:pPr>
    </w:p>
    <w:p w14:paraId="7C951325">
      <w:pPr>
        <w:pStyle w:val="4"/>
        <w:spacing w:before="297" w:line="285" w:lineRule="auto"/>
        <w:rPr>
          <w:rFonts w:hint="eastAsia"/>
        </w:rPr>
      </w:pPr>
      <w:r>
        <w:rPr>
          <w:rFonts w:hint="eastAsia"/>
        </w:rPr>
        <w:t>Confucianism became a state religion formed from other religious components, linking the worship of natural gods and ancestors.</w:t>
      </w:r>
    </w:p>
    <w:p w14:paraId="149FF6C3">
      <w:pPr>
        <w:pStyle w:val="4"/>
        <w:spacing w:before="297" w:line="285" w:lineRule="auto"/>
        <w:rPr>
          <w:rFonts w:hint="eastAsia"/>
        </w:rPr>
      </w:pPr>
      <w:r>
        <w:rPr>
          <w:rFonts w:hint="eastAsia"/>
        </w:rPr>
        <w:t>儒家思想成为一种由其他宗教成分形成的国教，将自然神和祖先崇拜联系起来。</w:t>
      </w:r>
    </w:p>
    <w:p w14:paraId="0E9E8CA5">
      <w:pPr>
        <w:pStyle w:val="4"/>
        <w:spacing w:before="297" w:line="285" w:lineRule="auto"/>
        <w:rPr>
          <w:rFonts w:hint="eastAsia"/>
        </w:rPr>
      </w:pPr>
    </w:p>
    <w:p w14:paraId="36B0E859">
      <w:pPr>
        <w:pStyle w:val="4"/>
        <w:spacing w:before="297" w:line="285" w:lineRule="auto"/>
        <w:rPr>
          <w:rFonts w:hint="eastAsia"/>
        </w:rPr>
      </w:pPr>
      <w:r>
        <w:rPr>
          <w:rFonts w:hint="eastAsia"/>
        </w:rPr>
        <w:t>Buddhism, at its inception, was not truly a religion but a philosophy that placed evil in suffering, identified suffering with existence, and therefore recommended abstinence, the numbing of consciousness, and the destruction of being as the path to salvation.</w:t>
      </w:r>
    </w:p>
    <w:p w14:paraId="4BC8FA71">
      <w:pPr>
        <w:pStyle w:val="4"/>
        <w:spacing w:before="297" w:line="285" w:lineRule="auto"/>
        <w:rPr>
          <w:rFonts w:hint="eastAsia"/>
        </w:rPr>
      </w:pPr>
      <w:r>
        <w:rPr>
          <w:rFonts w:hint="eastAsia"/>
        </w:rPr>
        <w:t>佛教在其创立之初，并非真正的宗教，而是一种哲学，它将邪恶置于苦难之中，将苦难等同于存在，因此推荐禁欲、麻痹意识和毁灭存在作为通往救赎的道路。</w:t>
      </w:r>
    </w:p>
    <w:p w14:paraId="6C69B163">
      <w:pPr>
        <w:pStyle w:val="4"/>
        <w:spacing w:before="297" w:line="285" w:lineRule="auto"/>
        <w:rPr>
          <w:rFonts w:hint="eastAsia"/>
        </w:rPr>
      </w:pPr>
    </w:p>
    <w:p w14:paraId="2C689094">
      <w:pPr>
        <w:pStyle w:val="4"/>
        <w:spacing w:before="297" w:line="285" w:lineRule="auto"/>
        <w:rPr>
          <w:rFonts w:hint="eastAsia"/>
        </w:rPr>
      </w:pPr>
      <w:r>
        <w:rPr>
          <w:rFonts w:hint="eastAsia"/>
        </w:rPr>
        <w:t>Muhammad, who was familiar with Judaism and Christianity and who, out of his fervent belief in the impending judgment, came to the confession of a single God, certainly initiated a divine and moral reform.</w:t>
      </w:r>
    </w:p>
    <w:p w14:paraId="60FE492F">
      <w:pPr>
        <w:pStyle w:val="4"/>
        <w:spacing w:before="297" w:line="285" w:lineRule="auto"/>
        <w:rPr>
          <w:rFonts w:hint="eastAsia"/>
        </w:rPr>
      </w:pPr>
      <w:r>
        <w:rPr>
          <w:rFonts w:hint="eastAsia"/>
        </w:rPr>
        <w:t>穆罕默德熟悉犹太教和基督教，并且出于对即将来临之审判的 fervent 信仰，而认信独一神，祂无疑发起了一场神圣和道德的改革。</w:t>
      </w:r>
    </w:p>
    <w:p w14:paraId="79F9C6C2">
      <w:pPr>
        <w:pStyle w:val="4"/>
        <w:spacing w:before="297" w:line="285" w:lineRule="auto"/>
        <w:rPr>
          <w:rFonts w:hint="eastAsia"/>
        </w:rPr>
      </w:pPr>
    </w:p>
    <w:p w14:paraId="5DB54502">
      <w:pPr>
        <w:pStyle w:val="4"/>
        <w:spacing w:before="297" w:line="285" w:lineRule="auto"/>
        <w:rPr>
          <w:rFonts w:hint="eastAsia"/>
        </w:rPr>
      </w:pPr>
      <w:r>
        <w:rPr>
          <w:rFonts w:hint="eastAsia"/>
        </w:rPr>
        <w:t>But in his personal life, the religious preacher increasingly took a backseat to the statesman and legislator, and the religion he founded enthroned in God the unlimited omnipotence, the absolute arbitrariness, and in man the slavish submission.</w:t>
      </w:r>
    </w:p>
    <w:p w14:paraId="11FF9596">
      <w:pPr>
        <w:pStyle w:val="4"/>
        <w:spacing w:before="297" w:line="285" w:lineRule="auto"/>
        <w:rPr>
          <w:rFonts w:hint="eastAsia"/>
        </w:rPr>
      </w:pPr>
      <w:r>
        <w:rPr>
          <w:rFonts w:hint="eastAsia"/>
        </w:rPr>
        <w:t>但在祂的个人生活中，宗教传道人日益退居政治家和立法者之后，祂所创立的宗教则将无限的全能、绝对的任意性赋予神，并将奴性的顺从赋予人。</w:t>
      </w:r>
    </w:p>
    <w:p w14:paraId="2B6BD3BB">
      <w:pPr>
        <w:pStyle w:val="4"/>
        <w:spacing w:before="297" w:line="285" w:lineRule="auto"/>
        <w:rPr>
          <w:rFonts w:hint="eastAsia"/>
        </w:rPr>
      </w:pPr>
    </w:p>
    <w:p w14:paraId="75BB8C7B">
      <w:pPr>
        <w:pStyle w:val="4"/>
        <w:spacing w:before="297" w:line="285" w:lineRule="auto"/>
        <w:rPr>
          <w:rFonts w:hint="eastAsia"/>
        </w:rPr>
      </w:pPr>
      <w:r>
        <w:rPr>
          <w:rFonts w:hint="eastAsia"/>
        </w:rPr>
        <w:t>There was no communion between God and man in this religion, because neither the cause of separation nor the way to reunification was understood.</w:t>
      </w:r>
    </w:p>
    <w:p w14:paraId="43777C99">
      <w:pPr>
        <w:pStyle w:val="4"/>
        <w:spacing w:before="297" w:line="285" w:lineRule="auto"/>
        <w:rPr>
          <w:rFonts w:hint="eastAsia"/>
        </w:rPr>
      </w:pPr>
      <w:r>
        <w:rPr>
          <w:rFonts w:hint="eastAsia"/>
        </w:rPr>
        <w:t>在这种宗教中，神与人之间没有交通，因为既不理解分离的原因，也不理解重新合一的途径。</w:t>
      </w:r>
    </w:p>
    <w:p w14:paraId="194F1D46">
      <w:pPr>
        <w:pStyle w:val="4"/>
        <w:spacing w:before="297" w:line="285" w:lineRule="auto"/>
        <w:rPr>
          <w:rFonts w:hint="eastAsia"/>
        </w:rPr>
      </w:pPr>
    </w:p>
    <w:p w14:paraId="03829756">
      <w:pPr>
        <w:pStyle w:val="4"/>
        <w:spacing w:before="297" w:line="285" w:lineRule="auto"/>
        <w:rPr>
          <w:rFonts w:hint="eastAsia"/>
        </w:rPr>
      </w:pPr>
      <w:r>
        <w:rPr>
          <w:rFonts w:hint="eastAsia"/>
        </w:rPr>
        <w:t>The happiness of heaven consists in the full satisfaction of sensual desires.</w:t>
      </w:r>
    </w:p>
    <w:p w14:paraId="49F99AE7">
      <w:pPr>
        <w:pStyle w:val="4"/>
        <w:spacing w:before="297" w:line="285" w:lineRule="auto"/>
        <w:rPr>
          <w:rFonts w:hint="eastAsia"/>
        </w:rPr>
      </w:pPr>
      <w:r>
        <w:rPr>
          <w:rFonts w:hint="eastAsia"/>
        </w:rPr>
        <w:t>天堂的幸福在于感官欲望的完全满足。</w:t>
      </w:r>
    </w:p>
    <w:p w14:paraId="5CA88C81">
      <w:pPr>
        <w:pStyle w:val="4"/>
        <w:spacing w:before="297" w:line="285" w:lineRule="auto"/>
        <w:rPr>
          <w:rFonts w:hint="eastAsia"/>
        </w:rPr>
      </w:pPr>
    </w:p>
    <w:p w14:paraId="08EBB1BD">
      <w:pPr>
        <w:pStyle w:val="4"/>
        <w:spacing w:before="297" w:line="285" w:lineRule="auto"/>
        <w:rPr>
          <w:rFonts w:hint="eastAsia"/>
        </w:rPr>
      </w:pPr>
      <w:r>
        <w:rPr>
          <w:rFonts w:hint="eastAsia"/>
        </w:rPr>
        <w:t>If, therefore, we survey the entire scope of general revelation, we find on the one hand that it has been of significant value and has yielded rich fruit, but on the other hand that mankind has not found God through its light.</w:t>
      </w:r>
    </w:p>
    <w:p w14:paraId="0FC4EEBF">
      <w:pPr>
        <w:pStyle w:val="4"/>
        <w:spacing w:before="297" w:line="285" w:lineRule="auto"/>
        <w:rPr>
          <w:rFonts w:hint="eastAsia"/>
        </w:rPr>
      </w:pPr>
      <w:r>
        <w:rPr>
          <w:rFonts w:hint="eastAsia"/>
        </w:rPr>
        <w:t>因此，如果我们审视普遍启示的整个范围，一方面会发现它具有重要的价值并结出了丰硕的果实，但另一方面也会发现人类并没有通过它的光找到神。</w:t>
      </w:r>
    </w:p>
    <w:p w14:paraId="448210AE">
      <w:pPr>
        <w:pStyle w:val="4"/>
        <w:spacing w:before="297" w:line="285" w:lineRule="auto"/>
        <w:rPr>
          <w:rFonts w:hint="eastAsia"/>
        </w:rPr>
      </w:pPr>
    </w:p>
    <w:p w14:paraId="2999A5C6">
      <w:pPr>
        <w:pStyle w:val="4"/>
        <w:spacing w:before="297" w:line="285" w:lineRule="auto"/>
        <w:rPr>
          <w:rFonts w:hint="eastAsia"/>
        </w:rPr>
      </w:pPr>
      <w:r>
        <w:rPr>
          <w:rFonts w:hint="eastAsia"/>
        </w:rPr>
        <w:t>It is through general revelation that all people still possess a religious and moral awareness, that they maintain some consciousness of truth and falsehood, good and evil, right and wrong, beauty and ugliness.</w:t>
      </w:r>
    </w:p>
    <w:p w14:paraId="05309EBB">
      <w:pPr>
        <w:pStyle w:val="4"/>
        <w:spacing w:before="297" w:line="285" w:lineRule="auto"/>
        <w:rPr>
          <w:rFonts w:hint="eastAsia"/>
        </w:rPr>
      </w:pPr>
      <w:r>
        <w:rPr>
          <w:rFonts w:hint="eastAsia"/>
        </w:rPr>
        <w:t>正是通过普遍的启示，所有的人仍然拥有宗教和道德意识，他们对真与假、善与恶、对与错、美与丑保持着某种意识。</w:t>
      </w:r>
    </w:p>
    <w:p w14:paraId="1AD6F7A6">
      <w:pPr>
        <w:pStyle w:val="4"/>
        <w:spacing w:before="297" w:line="285" w:lineRule="auto"/>
        <w:rPr>
          <w:rFonts w:hint="eastAsia"/>
        </w:rPr>
      </w:pPr>
    </w:p>
    <w:p w14:paraId="63389620">
      <w:pPr>
        <w:pStyle w:val="4"/>
        <w:spacing w:before="297" w:line="285" w:lineRule="auto"/>
        <w:rPr>
          <w:rFonts w:hint="eastAsia"/>
        </w:rPr>
      </w:pPr>
      <w:r>
        <w:rPr>
          <w:rFonts w:hint="eastAsia"/>
        </w:rPr>
        <w:t>They live within the contexts of marriage and family, society and the state, restrained by these external and internal bonds and protected from descending into bestiality.</w:t>
      </w:r>
    </w:p>
    <w:p w14:paraId="1355C431">
      <w:pPr>
        <w:pStyle w:val="4"/>
        <w:spacing w:before="297" w:line="285" w:lineRule="auto"/>
        <w:rPr>
          <w:rFonts w:hint="eastAsia"/>
        </w:rPr>
      </w:pPr>
      <w:r>
        <w:rPr>
          <w:rFonts w:hint="eastAsia"/>
        </w:rPr>
        <w:t>他们生活在婚姻和家庭、社会和国家的背景下，受到这些外在和内在纽带的约束，并受到保护，不致堕落到兽性。</w:t>
      </w:r>
    </w:p>
    <w:p w14:paraId="3A9CEE19">
      <w:pPr>
        <w:pStyle w:val="4"/>
        <w:spacing w:before="297" w:line="285" w:lineRule="auto"/>
        <w:rPr>
          <w:rFonts w:hint="eastAsia"/>
        </w:rPr>
      </w:pPr>
    </w:p>
    <w:p w14:paraId="66BAED6A">
      <w:pPr>
        <w:pStyle w:val="4"/>
        <w:spacing w:before="297" w:line="285" w:lineRule="auto"/>
        <w:rPr>
          <w:rFonts w:hint="eastAsia"/>
        </w:rPr>
      </w:pPr>
      <w:r>
        <w:rPr>
          <w:rFonts w:hint="eastAsia"/>
        </w:rPr>
        <w:t>Within these limits, they dedicate themselves to the acquisition, distribution, and enjoyment of various spiritual and material goods.</w:t>
      </w:r>
    </w:p>
    <w:p w14:paraId="43616DBC">
      <w:pPr>
        <w:pStyle w:val="4"/>
        <w:spacing w:before="297" w:line="285" w:lineRule="auto"/>
        <w:rPr>
          <w:rFonts w:hint="eastAsia"/>
        </w:rPr>
      </w:pPr>
      <w:r>
        <w:rPr>
          <w:rFonts w:hint="eastAsia"/>
        </w:rPr>
        <w:t>在这些限制之内，他们致力于获取、分配和享受各种属灵和物质的美物。</w:t>
      </w:r>
    </w:p>
    <w:p w14:paraId="4B13D904">
      <w:pPr>
        <w:pStyle w:val="4"/>
        <w:spacing w:before="297" w:line="285" w:lineRule="auto"/>
        <w:rPr>
          <w:rFonts w:hint="eastAsia"/>
        </w:rPr>
      </w:pPr>
    </w:p>
    <w:p w14:paraId="709B62C2">
      <w:pPr>
        <w:pStyle w:val="4"/>
        <w:spacing w:before="297" w:line="285" w:lineRule="auto"/>
        <w:rPr>
          <w:rFonts w:hint="eastAsia"/>
        </w:rPr>
      </w:pPr>
      <w:r>
        <w:rPr>
          <w:rFonts w:hint="eastAsia"/>
        </w:rPr>
        <w:t>In this way, humanity is preserved in its existence, maintained in its unity, continued, and developed throughout history.</w:t>
      </w:r>
    </w:p>
    <w:p w14:paraId="0AA4951F">
      <w:pPr>
        <w:pStyle w:val="4"/>
        <w:spacing w:before="297" w:line="285" w:lineRule="auto"/>
        <w:rPr>
          <w:rFonts w:hint="eastAsia"/>
        </w:rPr>
      </w:pPr>
      <w:r>
        <w:rPr>
          <w:rFonts w:hint="eastAsia"/>
        </w:rPr>
        <w:t>这样，人类在其存在中得以保存，在其统一中得以维持，并在整个历史中得以延续和发展。</w:t>
      </w:r>
    </w:p>
    <w:p w14:paraId="7642D46A">
      <w:pPr>
        <w:pStyle w:val="4"/>
        <w:spacing w:before="297" w:line="285" w:lineRule="auto"/>
        <w:rPr>
          <w:rFonts w:hint="eastAsia"/>
        </w:rPr>
      </w:pPr>
    </w:p>
    <w:p w14:paraId="18B02621">
      <w:pPr>
        <w:pStyle w:val="4"/>
        <w:spacing w:before="297" w:line="285" w:lineRule="auto"/>
        <w:rPr>
          <w:rFonts w:hint="eastAsia"/>
        </w:rPr>
      </w:pPr>
      <w:r>
        <w:rPr>
          <w:rFonts w:hint="eastAsia"/>
        </w:rPr>
        <w:t>However, despite all this, it remains true to the word of the Apostle Paul that the world, with all its wisdom, has not known God through His wisdom (1 Corinthians 1:21).</w:t>
      </w:r>
    </w:p>
    <w:p w14:paraId="52CFF331">
      <w:pPr>
        <w:pStyle w:val="4"/>
        <w:spacing w:before="297" w:line="285" w:lineRule="auto"/>
        <w:rPr>
          <w:rFonts w:hint="eastAsia"/>
        </w:rPr>
      </w:pPr>
      <w:r>
        <w:rPr>
          <w:rFonts w:hint="eastAsia"/>
        </w:rPr>
        <w:t>然而，尽管如此，使徒保罗的话仍然是真实的：世界凭着自己的智慧，竟不认识神（哥林多前书1:21）。</w:t>
      </w:r>
    </w:p>
    <w:p w14:paraId="08E745E3">
      <w:pPr>
        <w:pStyle w:val="4"/>
        <w:spacing w:before="297" w:line="285" w:lineRule="auto"/>
        <w:rPr>
          <w:rFonts w:hint="eastAsia"/>
        </w:rPr>
      </w:pPr>
    </w:p>
    <w:p w14:paraId="4B19EEF0">
      <w:pPr>
        <w:pStyle w:val="4"/>
        <w:spacing w:before="297" w:line="285" w:lineRule="auto"/>
        <w:rPr>
          <w:rFonts w:hint="eastAsia"/>
        </w:rPr>
      </w:pPr>
      <w:r>
        <w:rPr>
          <w:rFonts w:hint="eastAsia"/>
        </w:rPr>
        <w:t>When Paul attributes wisdom to the world, he means it in all seriousness.</w:t>
      </w:r>
    </w:p>
    <w:p w14:paraId="0E2A4762">
      <w:pPr>
        <w:pStyle w:val="4"/>
        <w:spacing w:before="297" w:line="285" w:lineRule="auto"/>
        <w:rPr>
          <w:rFonts w:hint="eastAsia"/>
        </w:rPr>
      </w:pPr>
      <w:r>
        <w:rPr>
          <w:rFonts w:hint="eastAsia"/>
        </w:rPr>
        <w:t>当保罗将智慧归于世界时，祂是认真的。</w:t>
      </w:r>
    </w:p>
    <w:p w14:paraId="362EC178">
      <w:pPr>
        <w:pStyle w:val="4"/>
        <w:spacing w:before="297" w:line="285" w:lineRule="auto"/>
        <w:rPr>
          <w:rFonts w:hint="eastAsia"/>
        </w:rPr>
      </w:pPr>
    </w:p>
    <w:p w14:paraId="39920ACE">
      <w:pPr>
        <w:pStyle w:val="4"/>
        <w:spacing w:before="297" w:line="285" w:lineRule="auto"/>
        <w:rPr>
          <w:rFonts w:hint="eastAsia"/>
        </w:rPr>
      </w:pPr>
      <w:r>
        <w:rPr>
          <w:rFonts w:hint="eastAsia"/>
        </w:rPr>
        <w:t>By the light of general revelation, the world has amassed a treasure of wisdom, wisdom concerning the matters of this earthly life.</w:t>
      </w:r>
    </w:p>
    <w:p w14:paraId="7A3AA8E8">
      <w:pPr>
        <w:pStyle w:val="4"/>
        <w:spacing w:before="297" w:line="285" w:lineRule="auto"/>
        <w:rPr>
          <w:rFonts w:hint="eastAsia"/>
        </w:rPr>
      </w:pPr>
      <w:r>
        <w:rPr>
          <w:rFonts w:hint="eastAsia"/>
        </w:rPr>
        <w:t>借着普遍启示的光，世界积累了智慧的宝库，即关于今世事务的智慧。</w:t>
      </w:r>
    </w:p>
    <w:p w14:paraId="08F38190">
      <w:pPr>
        <w:pStyle w:val="4"/>
        <w:spacing w:before="297" w:line="285" w:lineRule="auto"/>
        <w:rPr>
          <w:rFonts w:hint="eastAsia"/>
        </w:rPr>
      </w:pPr>
    </w:p>
    <w:p w14:paraId="2653326C">
      <w:pPr>
        <w:pStyle w:val="4"/>
        <w:spacing w:before="297" w:line="285" w:lineRule="auto"/>
        <w:rPr>
          <w:rFonts w:hint="eastAsia"/>
        </w:rPr>
      </w:pPr>
      <w:r>
        <w:rPr>
          <w:rFonts w:hint="eastAsia"/>
        </w:rPr>
        <w:t>But this wisdom of the world makes mankind all the more blameworthy, for it demonstrates that man has not lacked God's gifts of reason and intelligence, the power of thought and will.</w:t>
      </w:r>
    </w:p>
    <w:p w14:paraId="5F1F3F59">
      <w:pPr>
        <w:pStyle w:val="4"/>
        <w:spacing w:before="297" w:line="285" w:lineRule="auto"/>
        <w:rPr>
          <w:rFonts w:hint="eastAsia"/>
        </w:rPr>
      </w:pPr>
      <w:r>
        <w:rPr>
          <w:rFonts w:hint="eastAsia"/>
        </w:rPr>
        <w:t>但是，这世界的智慧使人类更加应受谴责，因为它表明人并不缺乏神所赐的理性和智慧的恩赐，以及思想和意志的力量。</w:t>
      </w:r>
    </w:p>
    <w:p w14:paraId="3E2CC781">
      <w:pPr>
        <w:pStyle w:val="4"/>
        <w:spacing w:before="297" w:line="285" w:lineRule="auto"/>
        <w:rPr>
          <w:rFonts w:hint="eastAsia"/>
        </w:rPr>
      </w:pPr>
    </w:p>
    <w:p w14:paraId="3F9E1057">
      <w:pPr>
        <w:pStyle w:val="4"/>
        <w:spacing w:before="297" w:line="285" w:lineRule="auto"/>
        <w:rPr>
          <w:rFonts w:hint="eastAsia"/>
        </w:rPr>
      </w:pPr>
      <w:r>
        <w:rPr>
          <w:rFonts w:hint="eastAsia"/>
        </w:rPr>
        <w:t>Yet it also reveals that man, due to the darkening of his mind and the hardness of his heart, did not use the gifts given to him in the right way.</w:t>
      </w:r>
    </w:p>
    <w:p w14:paraId="2E6C7DF5">
      <w:pPr>
        <w:pStyle w:val="4"/>
        <w:spacing w:before="297" w:line="285" w:lineRule="auto"/>
        <w:rPr>
          <w:rFonts w:hint="eastAsia"/>
        </w:rPr>
      </w:pPr>
      <w:r>
        <w:rPr>
          <w:rFonts w:hint="eastAsia"/>
        </w:rPr>
        <w:t>然而，它也揭示了人，由于祂心思的昏暗和祂内心的刚硬，没有以正确的方式使用赐给祂的恩赐。</w:t>
      </w:r>
    </w:p>
    <w:p w14:paraId="62D2068F">
      <w:pPr>
        <w:pStyle w:val="4"/>
        <w:spacing w:before="297" w:line="285" w:lineRule="auto"/>
        <w:rPr>
          <w:rFonts w:hint="eastAsia"/>
        </w:rPr>
      </w:pPr>
    </w:p>
    <w:p w14:paraId="40D85E7E">
      <w:pPr>
        <w:pStyle w:val="4"/>
        <w:spacing w:before="297" w:line="285" w:lineRule="auto"/>
        <w:rPr>
          <w:rFonts w:hint="eastAsia"/>
        </w:rPr>
      </w:pPr>
      <w:r>
        <w:rPr>
          <w:rFonts w:hint="eastAsia"/>
        </w:rPr>
        <w:t>Thus, the light has shone in the darkness, but the darkness has not comprehended it (John 1:5).</w:t>
      </w:r>
    </w:p>
    <w:p w14:paraId="29A5331A">
      <w:pPr>
        <w:pStyle w:val="4"/>
        <w:spacing w:before="297" w:line="285" w:lineRule="auto"/>
        <w:rPr>
          <w:rFonts w:hint="eastAsia"/>
        </w:rPr>
      </w:pPr>
      <w:r>
        <w:rPr>
          <w:rFonts w:hint="eastAsia"/>
        </w:rPr>
        <w:t>因此，光照在黑暗里，黑暗却不接受光（约翰福音1:5）。</w:t>
      </w:r>
    </w:p>
    <w:p w14:paraId="41D12757">
      <w:pPr>
        <w:pStyle w:val="4"/>
        <w:spacing w:before="297" w:line="285" w:lineRule="auto"/>
        <w:rPr>
          <w:rFonts w:hint="eastAsia"/>
        </w:rPr>
      </w:pPr>
    </w:p>
    <w:p w14:paraId="1EB1E430">
      <w:pPr>
        <w:pStyle w:val="4"/>
        <w:spacing w:before="297" w:line="285" w:lineRule="auto"/>
        <w:rPr>
          <w:rFonts w:hint="eastAsia"/>
        </w:rPr>
      </w:pPr>
      <w:r>
        <w:rPr>
          <w:rFonts w:hint="eastAsia"/>
        </w:rPr>
        <w:t>The Word was in the world, and the world did not know Him (the Logos) (John 1:10).</w:t>
      </w:r>
    </w:p>
    <w:p w14:paraId="06353133">
      <w:pPr>
        <w:pStyle w:val="4"/>
        <w:spacing w:before="297" w:line="285" w:lineRule="auto"/>
        <w:rPr>
          <w:rFonts w:hint="eastAsia"/>
        </w:rPr>
      </w:pPr>
      <w:r>
        <w:rPr>
          <w:rFonts w:hint="eastAsia"/>
        </w:rPr>
        <w:t>道在世界，世界却不认识祂（道）（约翰福音1:10）。</w:t>
      </w:r>
    </w:p>
    <w:p w14:paraId="65D74B26">
      <w:pPr>
        <w:pStyle w:val="4"/>
        <w:spacing w:before="297" w:line="285" w:lineRule="auto"/>
        <w:rPr>
          <w:rFonts w:hint="eastAsia"/>
        </w:rPr>
      </w:pPr>
    </w:p>
    <w:p w14:paraId="4B640467">
      <w:pPr>
        <w:pStyle w:val="4"/>
        <w:spacing w:before="297" w:line="285" w:lineRule="auto"/>
        <w:rPr>
          <w:rFonts w:hint="eastAsia"/>
        </w:rPr>
      </w:pPr>
      <w:r>
        <w:rPr>
          <w:rFonts w:hint="eastAsia"/>
        </w:rPr>
        <w:t>With all its wisdom, the world has not known God (1 Corinthians 1:21).</w:t>
      </w:r>
    </w:p>
    <w:p w14:paraId="59AF8757">
      <w:pPr>
        <w:pStyle w:val="4"/>
        <w:spacing w:before="297" w:line="285" w:lineRule="auto"/>
        <w:rPr>
          <w:rFonts w:hint="eastAsia"/>
        </w:rPr>
      </w:pPr>
      <w:r>
        <w:rPr>
          <w:rFonts w:hint="eastAsia"/>
        </w:rPr>
        <w:t>世界凭着自己的智慧，竟不认识神（哥林多前书1:21）。</w:t>
      </w:r>
    </w:p>
    <w:p w14:paraId="700A82F1">
      <w:pPr>
        <w:pStyle w:val="4"/>
        <w:spacing w:before="297" w:line="285" w:lineRule="auto"/>
        <w:rPr>
          <w:rFonts w:hint="eastAsia"/>
        </w:rPr>
      </w:pPr>
    </w:p>
    <w:p w14:paraId="429F4589">
      <w:pPr>
        <w:pStyle w:val="2"/>
        <w:bidi w:val="0"/>
        <w:rPr>
          <w:rFonts w:hint="eastAsia"/>
        </w:rPr>
      </w:pPr>
      <w:r>
        <w:rPr>
          <w:rFonts w:hint="eastAsia"/>
        </w:rPr>
        <w:t>Study Questions for Relection</w:t>
      </w:r>
    </w:p>
    <w:p w14:paraId="289C85FB">
      <w:pPr>
        <w:pStyle w:val="2"/>
        <w:bidi w:val="0"/>
        <w:rPr>
          <w:rFonts w:hint="eastAsia"/>
        </w:rPr>
      </w:pPr>
      <w:r>
        <w:rPr>
          <w:rFonts w:hint="eastAsia"/>
        </w:rPr>
        <w:t>默想学习问题</w:t>
      </w:r>
    </w:p>
    <w:p w14:paraId="19DE476A">
      <w:pPr>
        <w:pStyle w:val="4"/>
        <w:spacing w:before="297" w:line="285" w:lineRule="auto"/>
        <w:rPr>
          <w:rFonts w:hint="eastAsia"/>
        </w:rPr>
      </w:pPr>
    </w:p>
    <w:p w14:paraId="12472D61">
      <w:pPr>
        <w:pStyle w:val="4"/>
        <w:spacing w:before="297" w:line="285" w:lineRule="auto"/>
        <w:rPr>
          <w:rFonts w:hint="eastAsia"/>
        </w:rPr>
      </w:pPr>
      <w:r>
        <w:rPr>
          <w:rFonts w:hint="eastAsia"/>
        </w:rPr>
        <w:t>1.What is general revelation, and how does it differ from special revelation?</w:t>
      </w:r>
    </w:p>
    <w:p w14:paraId="584BFD65">
      <w:pPr>
        <w:pStyle w:val="4"/>
        <w:spacing w:before="297" w:line="285" w:lineRule="auto"/>
        <w:rPr>
          <w:rFonts w:hint="eastAsia"/>
        </w:rPr>
      </w:pPr>
      <w:r>
        <w:rPr>
          <w:rFonts w:hint="eastAsia"/>
        </w:rPr>
        <w:t>1.什么是普遍启示？它与特殊启示有何不同？</w:t>
      </w:r>
    </w:p>
    <w:p w14:paraId="75FBB3EB">
      <w:pPr>
        <w:pStyle w:val="4"/>
        <w:spacing w:before="297" w:line="285" w:lineRule="auto"/>
        <w:rPr>
          <w:rFonts w:hint="eastAsia"/>
        </w:rPr>
      </w:pPr>
    </w:p>
    <w:p w14:paraId="61A62AEA">
      <w:pPr>
        <w:pStyle w:val="4"/>
        <w:spacing w:before="297" w:line="285" w:lineRule="auto"/>
        <w:rPr>
          <w:rFonts w:hint="eastAsia"/>
        </w:rPr>
      </w:pPr>
      <w:r>
        <w:rPr>
          <w:rFonts w:hint="eastAsia"/>
        </w:rPr>
        <w:t xml:space="preserve"> Reflect on the definitions and examples of general and special revelation. How do they each contribute to our understanding of God?</w:t>
      </w:r>
    </w:p>
    <w:p w14:paraId="5C7838F0">
      <w:pPr>
        <w:pStyle w:val="4"/>
        <w:spacing w:before="297" w:line="285" w:lineRule="auto"/>
        <w:rPr>
          <w:rFonts w:hint="eastAsia"/>
        </w:rPr>
      </w:pPr>
      <w:r>
        <w:rPr>
          <w:rFonts w:hint="eastAsia"/>
        </w:rPr>
        <w:t>默想普遍启示和特殊启示的定义和例子。它们各自如何有助于我们对神的理解？</w:t>
      </w:r>
    </w:p>
    <w:p w14:paraId="18E53841">
      <w:pPr>
        <w:pStyle w:val="4"/>
        <w:spacing w:before="297" w:line="285" w:lineRule="auto"/>
        <w:rPr>
          <w:rFonts w:hint="eastAsia"/>
        </w:rPr>
      </w:pPr>
    </w:p>
    <w:p w14:paraId="15F9AE97">
      <w:pPr>
        <w:pStyle w:val="4"/>
        <w:spacing w:before="297" w:line="285" w:lineRule="auto"/>
        <w:rPr>
          <w:rFonts w:hint="eastAsia"/>
        </w:rPr>
      </w:pPr>
      <w:r>
        <w:rPr>
          <w:rFonts w:hint="eastAsia"/>
        </w:rPr>
        <w:t>2.How</w:t>
      </w:r>
      <w:r>
        <w:rPr>
          <w:rFonts w:hint="eastAsia"/>
        </w:rPr>
        <w:tab/>
      </w:r>
      <w:r>
        <w:rPr>
          <w:rFonts w:hint="eastAsia"/>
        </w:rPr>
        <w:t>can</w:t>
      </w:r>
      <w:r>
        <w:rPr>
          <w:rFonts w:hint="eastAsia"/>
        </w:rPr>
        <w:tab/>
      </w:r>
      <w:r>
        <w:rPr>
          <w:rFonts w:hint="eastAsia"/>
        </w:rPr>
        <w:t>we</w:t>
      </w:r>
      <w:r>
        <w:rPr>
          <w:rFonts w:hint="eastAsia"/>
        </w:rPr>
        <w:tab/>
      </w:r>
      <w:r>
        <w:rPr>
          <w:rFonts w:hint="eastAsia"/>
        </w:rPr>
        <w:t>avoid</w:t>
      </w:r>
      <w:r>
        <w:rPr>
          <w:rFonts w:hint="eastAsia"/>
        </w:rPr>
        <w:tab/>
      </w:r>
      <w:r>
        <w:rPr>
          <w:rFonts w:hint="eastAsia"/>
        </w:rPr>
        <w:t>the</w:t>
      </w:r>
      <w:r>
        <w:rPr>
          <w:rFonts w:hint="eastAsia"/>
        </w:rPr>
        <w:tab/>
      </w:r>
      <w:r>
        <w:rPr>
          <w:rFonts w:hint="eastAsia"/>
        </w:rPr>
        <w:t>extremes</w:t>
      </w:r>
      <w:r>
        <w:rPr>
          <w:rFonts w:hint="eastAsia"/>
        </w:rPr>
        <w:tab/>
      </w:r>
      <w:r>
        <w:rPr>
          <w:rFonts w:hint="eastAsia"/>
        </w:rPr>
        <w:t>of</w:t>
      </w:r>
      <w:r>
        <w:rPr>
          <w:rFonts w:hint="eastAsia"/>
        </w:rPr>
        <w:tab/>
      </w:r>
      <w:r>
        <w:rPr>
          <w:rFonts w:hint="eastAsia"/>
        </w:rPr>
        <w:t>underestimating</w:t>
      </w:r>
      <w:r>
        <w:rPr>
          <w:rFonts w:hint="eastAsia"/>
        </w:rPr>
        <w:tab/>
      </w:r>
      <w:r>
        <w:rPr>
          <w:rFonts w:hint="eastAsia"/>
        </w:rPr>
        <w:t>or overestimating the value of general revelation?</w:t>
      </w:r>
    </w:p>
    <w:p w14:paraId="3F0B77FE">
      <w:pPr>
        <w:pStyle w:val="4"/>
        <w:spacing w:before="297" w:line="285" w:lineRule="auto"/>
        <w:rPr>
          <w:rFonts w:hint="eastAsia"/>
        </w:rPr>
      </w:pPr>
      <w:r>
        <w:rPr>
          <w:rFonts w:hint="eastAsia"/>
        </w:rPr>
        <w:t>2.我们如何避免低估或高估普遍启示价值的极端？</w:t>
      </w:r>
    </w:p>
    <w:p w14:paraId="3D8716E5">
      <w:pPr>
        <w:pStyle w:val="4"/>
        <w:spacing w:before="297" w:line="285" w:lineRule="auto"/>
        <w:rPr>
          <w:rFonts w:hint="eastAsia"/>
        </w:rPr>
      </w:pPr>
    </w:p>
    <w:p w14:paraId="5472F309">
      <w:pPr>
        <w:pStyle w:val="4"/>
        <w:spacing w:before="297" w:line="285" w:lineRule="auto"/>
        <w:rPr>
          <w:rFonts w:hint="eastAsia"/>
        </w:rPr>
      </w:pPr>
      <w:r>
        <w:rPr>
          <w:rFonts w:hint="eastAsia"/>
        </w:rPr>
        <w:t xml:space="preserve"> Consider the balance between appreciating the natural world and recognizing the unique role of Christ and Scripture in revealing God's grace.</w:t>
      </w:r>
    </w:p>
    <w:p w14:paraId="5EE9985F">
      <w:pPr>
        <w:pStyle w:val="4"/>
        <w:spacing w:before="297" w:line="285" w:lineRule="auto"/>
        <w:rPr>
          <w:rFonts w:hint="eastAsia"/>
        </w:rPr>
      </w:pPr>
      <w:r>
        <w:rPr>
          <w:rFonts w:hint="eastAsia"/>
        </w:rPr>
        <w:t>思考在欣赏自然世界与认识基督和圣经在启示神恩典方面的独特作用之间取得平衡。</w:t>
      </w:r>
    </w:p>
    <w:p w14:paraId="460594C6">
      <w:pPr>
        <w:pStyle w:val="4"/>
        <w:spacing w:before="297" w:line="285" w:lineRule="auto"/>
        <w:rPr>
          <w:rFonts w:hint="eastAsia"/>
        </w:rPr>
      </w:pPr>
    </w:p>
    <w:p w14:paraId="5035E8C4">
      <w:pPr>
        <w:pStyle w:val="4"/>
        <w:spacing w:before="297" w:line="285" w:lineRule="auto"/>
        <w:rPr>
          <w:rFonts w:hint="eastAsia"/>
        </w:rPr>
      </w:pPr>
      <w:r>
        <w:rPr>
          <w:rFonts w:hint="eastAsia"/>
        </w:rPr>
        <w:t>3.In what ways does general revelation manifest God's wrath and mercy simultaneously?</w:t>
      </w:r>
    </w:p>
    <w:p w14:paraId="1650F0A1">
      <w:pPr>
        <w:pStyle w:val="4"/>
        <w:spacing w:before="297" w:line="285" w:lineRule="auto"/>
        <w:rPr>
          <w:rFonts w:hint="eastAsia"/>
        </w:rPr>
      </w:pPr>
      <w:r>
        <w:rPr>
          <w:rFonts w:hint="eastAsia"/>
        </w:rPr>
        <w:t>3.普遍启示如何同时彰显神的忿怒和怜悯？</w:t>
      </w:r>
    </w:p>
    <w:p w14:paraId="3E192396">
      <w:pPr>
        <w:pStyle w:val="4"/>
        <w:spacing w:before="297" w:line="285" w:lineRule="auto"/>
        <w:rPr>
          <w:rFonts w:hint="eastAsia"/>
        </w:rPr>
      </w:pPr>
    </w:p>
    <w:p w14:paraId="68FD2A3A">
      <w:pPr>
        <w:pStyle w:val="4"/>
        <w:spacing w:before="297" w:line="285" w:lineRule="auto"/>
        <w:rPr>
          <w:rFonts w:hint="eastAsia"/>
        </w:rPr>
      </w:pPr>
      <w:r>
        <w:rPr>
          <w:rFonts w:hint="eastAsia"/>
        </w:rPr>
        <w:t xml:space="preserve"> Reflect on examples from nature and human history that illustrate the dual aspects of God's character as revealed through general revelation.</w:t>
      </w:r>
    </w:p>
    <w:p w14:paraId="26E5E2E1">
      <w:pPr>
        <w:pStyle w:val="4"/>
        <w:spacing w:before="297" w:line="285" w:lineRule="auto"/>
        <w:rPr>
          <w:rFonts w:hint="eastAsia"/>
        </w:rPr>
      </w:pPr>
      <w:r>
        <w:rPr>
          <w:rFonts w:hint="eastAsia"/>
        </w:rPr>
        <w:t>默想自然和人类历史中说明神品格通过普遍启示所显露之双重方面的例子。</w:t>
      </w:r>
    </w:p>
    <w:p w14:paraId="4EFD7FF6">
      <w:pPr>
        <w:pStyle w:val="4"/>
        <w:spacing w:before="297" w:line="285" w:lineRule="auto"/>
        <w:rPr>
          <w:rFonts w:hint="eastAsia"/>
        </w:rPr>
      </w:pPr>
    </w:p>
    <w:p w14:paraId="462058C5">
      <w:pPr>
        <w:pStyle w:val="4"/>
        <w:spacing w:before="297" w:line="285" w:lineRule="auto"/>
        <w:rPr>
          <w:rFonts w:hint="eastAsia"/>
        </w:rPr>
      </w:pPr>
      <w:r>
        <w:rPr>
          <w:rFonts w:hint="eastAsia"/>
        </w:rPr>
        <w:t>4.How does the narrative of the Fall in Genesis 3 shape our understanding of the human condition and general revelation?</w:t>
      </w:r>
    </w:p>
    <w:p w14:paraId="61EB22B8">
      <w:pPr>
        <w:pStyle w:val="4"/>
        <w:spacing w:before="297" w:line="285" w:lineRule="auto"/>
        <w:rPr>
          <w:rFonts w:hint="eastAsia"/>
        </w:rPr>
      </w:pPr>
      <w:r>
        <w:rPr>
          <w:rFonts w:hint="eastAsia"/>
        </w:rPr>
        <w:t>4.创世记第3章中堕落的叙事如何塑造我们对人类状况和普遍启示的理解？</w:t>
      </w:r>
    </w:p>
    <w:p w14:paraId="33B3879A">
      <w:pPr>
        <w:pStyle w:val="4"/>
        <w:spacing w:before="297" w:line="285" w:lineRule="auto"/>
        <w:rPr>
          <w:rFonts w:hint="eastAsia"/>
        </w:rPr>
      </w:pPr>
    </w:p>
    <w:p w14:paraId="58474715">
      <w:pPr>
        <w:pStyle w:val="4"/>
        <w:spacing w:before="297" w:line="285" w:lineRule="auto"/>
        <w:rPr>
          <w:rFonts w:hint="eastAsia"/>
        </w:rPr>
      </w:pPr>
      <w:r>
        <w:rPr>
          <w:rFonts w:hint="eastAsia"/>
        </w:rPr>
        <w:t>Analyze the implications of the Fall on human nature and the continued presence of God's grace in the world.</w:t>
      </w:r>
    </w:p>
    <w:p w14:paraId="705966DE">
      <w:pPr>
        <w:pStyle w:val="4"/>
        <w:spacing w:before="297" w:line="285" w:lineRule="auto"/>
        <w:rPr>
          <w:rFonts w:hint="eastAsia"/>
        </w:rPr>
      </w:pPr>
      <w:r>
        <w:rPr>
          <w:rFonts w:hint="eastAsia"/>
        </w:rPr>
        <w:t>分析堕落对人性的影响以及神恩典在世界持续存在的意义。</w:t>
      </w:r>
    </w:p>
    <w:p w14:paraId="10FABD12">
      <w:pPr>
        <w:pStyle w:val="4"/>
        <w:spacing w:before="297" w:line="285" w:lineRule="auto"/>
        <w:rPr>
          <w:rFonts w:hint="eastAsia"/>
        </w:rPr>
      </w:pPr>
    </w:p>
    <w:p w14:paraId="7ED8E84B">
      <w:pPr>
        <w:pStyle w:val="4"/>
        <w:spacing w:before="297" w:line="285" w:lineRule="auto"/>
        <w:rPr>
          <w:rFonts w:hint="eastAsia"/>
        </w:rPr>
      </w:pPr>
      <w:r>
        <w:rPr>
          <w:rFonts w:hint="eastAsia"/>
        </w:rPr>
        <w:t>5.What role does the Cross play in reconciling the contradictions observed in general revelation?</w:t>
      </w:r>
    </w:p>
    <w:p w14:paraId="5F8133F5">
      <w:pPr>
        <w:pStyle w:val="4"/>
        <w:spacing w:before="297" w:line="285" w:lineRule="auto"/>
        <w:rPr>
          <w:rFonts w:hint="eastAsia"/>
        </w:rPr>
      </w:pPr>
      <w:r>
        <w:rPr>
          <w:rFonts w:hint="eastAsia"/>
        </w:rPr>
        <w:t>5.十字架在调和普遍启示中所观察到的矛盾方面扮演什么角色？</w:t>
      </w:r>
    </w:p>
    <w:p w14:paraId="461D98C6">
      <w:pPr>
        <w:pStyle w:val="4"/>
        <w:spacing w:before="297" w:line="285" w:lineRule="auto"/>
        <w:rPr>
          <w:rFonts w:hint="eastAsia"/>
        </w:rPr>
      </w:pPr>
    </w:p>
    <w:p w14:paraId="057AF14E">
      <w:pPr>
        <w:pStyle w:val="4"/>
        <w:spacing w:before="297" w:line="285" w:lineRule="auto"/>
        <w:rPr>
          <w:rFonts w:hint="eastAsia"/>
        </w:rPr>
      </w:pPr>
      <w:r>
        <w:rPr>
          <w:rFonts w:hint="eastAsia"/>
        </w:rPr>
        <w:t xml:space="preserve"> Discuss how the Cross serves as the center of history and the ultimate resolution of the tensions between wrath and mercy, curse and blessing.</w:t>
      </w:r>
    </w:p>
    <w:p w14:paraId="1C94B6EC">
      <w:pPr>
        <w:pStyle w:val="4"/>
        <w:spacing w:before="297" w:line="285" w:lineRule="auto"/>
        <w:rPr>
          <w:rFonts w:hint="eastAsia"/>
        </w:rPr>
      </w:pPr>
      <w:r>
        <w:rPr>
          <w:rFonts w:hint="eastAsia"/>
        </w:rPr>
        <w:t>讨论十字架如何作为历史的中心以及忿怒与怜悯、咒诅与祝福之间张力的最终解决。</w:t>
      </w:r>
    </w:p>
    <w:p w14:paraId="12936626">
      <w:pPr>
        <w:pStyle w:val="4"/>
        <w:spacing w:before="297" w:line="285" w:lineRule="auto"/>
        <w:rPr>
          <w:rFonts w:hint="eastAsia"/>
        </w:rPr>
      </w:pPr>
    </w:p>
    <w:p w14:paraId="5E151CA7">
      <w:pPr>
        <w:pStyle w:val="4"/>
        <w:spacing w:before="297" w:line="285" w:lineRule="auto"/>
        <w:rPr>
          <w:rFonts w:hint="eastAsia"/>
        </w:rPr>
      </w:pPr>
      <w:r>
        <w:rPr>
          <w:rFonts w:hint="eastAsia"/>
        </w:rPr>
        <w:t>6.How did the early history of humanity (pre-Abraham) demonstrate the relationship between general and special revelation?</w:t>
      </w:r>
    </w:p>
    <w:p w14:paraId="0F3AE32C">
      <w:pPr>
        <w:pStyle w:val="4"/>
        <w:spacing w:before="297" w:line="285" w:lineRule="auto"/>
        <w:rPr>
          <w:rFonts w:hint="eastAsia"/>
        </w:rPr>
      </w:pPr>
      <w:r>
        <w:rPr>
          <w:rFonts w:hint="eastAsia"/>
        </w:rPr>
        <w:t>6.人类早期历史（亚伯拉罕之前）如何证明普遍启示与特殊启示之间的关系？</w:t>
      </w:r>
    </w:p>
    <w:p w14:paraId="0D97EDEB">
      <w:pPr>
        <w:pStyle w:val="4"/>
        <w:spacing w:before="297" w:line="285" w:lineRule="auto"/>
        <w:rPr>
          <w:rFonts w:hint="eastAsia"/>
        </w:rPr>
      </w:pPr>
    </w:p>
    <w:p w14:paraId="46210E1F">
      <w:pPr>
        <w:pStyle w:val="4"/>
        <w:spacing w:before="297" w:line="285" w:lineRule="auto"/>
        <w:rPr>
          <w:rFonts w:hint="eastAsia"/>
        </w:rPr>
      </w:pPr>
      <w:r>
        <w:rPr>
          <w:rFonts w:hint="eastAsia"/>
        </w:rPr>
        <w:t xml:space="preserve"> Reflect on the events from Genesis 1-11 and how they show the interplay between God's general revelation to all humanity and His special revelation to particular individuals.</w:t>
      </w:r>
    </w:p>
    <w:p w14:paraId="18D25F63">
      <w:pPr>
        <w:pStyle w:val="4"/>
        <w:spacing w:before="297" w:line="285" w:lineRule="auto"/>
        <w:rPr>
          <w:rFonts w:hint="eastAsia"/>
        </w:rPr>
      </w:pPr>
      <w:r>
        <w:rPr>
          <w:rFonts w:hint="eastAsia"/>
        </w:rPr>
        <w:t>默想创世记1-11章的事件，以及它们如何显示神对全人类的普遍启示与祂对特定个人的特殊启示之间的相互作用。</w:t>
      </w:r>
    </w:p>
    <w:p w14:paraId="3FD70990">
      <w:pPr>
        <w:pStyle w:val="4"/>
        <w:spacing w:before="297" w:line="285" w:lineRule="auto"/>
        <w:rPr>
          <w:rFonts w:hint="eastAsia"/>
        </w:rPr>
      </w:pPr>
    </w:p>
    <w:p w14:paraId="06A41162">
      <w:pPr>
        <w:pStyle w:val="4"/>
        <w:spacing w:before="297" w:line="285" w:lineRule="auto"/>
        <w:rPr>
          <w:rFonts w:hint="eastAsia"/>
        </w:rPr>
      </w:pPr>
      <w:r>
        <w:rPr>
          <w:rFonts w:hint="eastAsia"/>
        </w:rPr>
        <w:t>7.What is the significance of the confusion of languages at Babel in the context of general revelation?</w:t>
      </w:r>
    </w:p>
    <w:p w14:paraId="0BA7FA17">
      <w:pPr>
        <w:pStyle w:val="4"/>
        <w:spacing w:before="297" w:line="285" w:lineRule="auto"/>
        <w:rPr>
          <w:rFonts w:hint="eastAsia"/>
        </w:rPr>
      </w:pPr>
      <w:r>
        <w:rPr>
          <w:rFonts w:hint="eastAsia"/>
        </w:rPr>
        <w:t>7.在普遍启示的背景下，巴别塔语言混乱有何意义？</w:t>
      </w:r>
    </w:p>
    <w:p w14:paraId="465E1A39">
      <w:pPr>
        <w:pStyle w:val="4"/>
        <w:spacing w:before="297" w:line="285" w:lineRule="auto"/>
        <w:rPr>
          <w:rFonts w:hint="eastAsia"/>
        </w:rPr>
      </w:pPr>
    </w:p>
    <w:p w14:paraId="1EEBF046">
      <w:pPr>
        <w:pStyle w:val="4"/>
        <w:spacing w:before="297" w:line="285" w:lineRule="auto"/>
        <w:rPr>
          <w:rFonts w:hint="eastAsia"/>
        </w:rPr>
      </w:pPr>
      <w:r>
        <w:rPr>
          <w:rFonts w:hint="eastAsia"/>
        </w:rPr>
        <w:t xml:space="preserve"> Consider how the dispersion of peoples and languages affected human culture and the spread of God's general revelation.</w:t>
      </w:r>
    </w:p>
    <w:p w14:paraId="154A7256">
      <w:pPr>
        <w:pStyle w:val="4"/>
        <w:spacing w:before="297" w:line="285" w:lineRule="auto"/>
        <w:rPr>
          <w:rFonts w:hint="eastAsia"/>
        </w:rPr>
      </w:pPr>
      <w:r>
        <w:rPr>
          <w:rFonts w:hint="eastAsia"/>
        </w:rPr>
        <w:t>思考民族和语言的分散如何影响人类文化和神普遍启示的传播。</w:t>
      </w:r>
    </w:p>
    <w:p w14:paraId="6B226680">
      <w:pPr>
        <w:pStyle w:val="4"/>
        <w:spacing w:before="297" w:line="285" w:lineRule="auto"/>
        <w:rPr>
          <w:rFonts w:hint="eastAsia"/>
        </w:rPr>
      </w:pPr>
    </w:p>
    <w:p w14:paraId="726163BF">
      <w:pPr>
        <w:pStyle w:val="4"/>
        <w:spacing w:before="297" w:line="285" w:lineRule="auto"/>
        <w:rPr>
          <w:rFonts w:hint="eastAsia"/>
        </w:rPr>
      </w:pPr>
      <w:r>
        <w:rPr>
          <w:rFonts w:hint="eastAsia"/>
        </w:rPr>
        <w:t>8.How does the existence of various religions and moral systems among different cultures reflect the influence of general revelation?</w:t>
      </w:r>
    </w:p>
    <w:p w14:paraId="5BC6A9F5">
      <w:pPr>
        <w:pStyle w:val="4"/>
        <w:spacing w:before="297" w:line="285" w:lineRule="auto"/>
        <w:rPr>
          <w:rFonts w:hint="eastAsia"/>
        </w:rPr>
      </w:pPr>
      <w:r>
        <w:rPr>
          <w:rFonts w:hint="eastAsia"/>
        </w:rPr>
        <w:t>8.不同文化中各种宗教和道德体系的存在如何反映普遍启示的影响？</w:t>
      </w:r>
    </w:p>
    <w:p w14:paraId="1A3B0255">
      <w:pPr>
        <w:pStyle w:val="4"/>
        <w:spacing w:before="297" w:line="285" w:lineRule="auto"/>
        <w:rPr>
          <w:rFonts w:hint="eastAsia"/>
        </w:rPr>
      </w:pPr>
    </w:p>
    <w:p w14:paraId="36903609">
      <w:pPr>
        <w:pStyle w:val="4"/>
        <w:spacing w:before="297" w:line="285" w:lineRule="auto"/>
        <w:rPr>
          <w:rFonts w:hint="eastAsia"/>
        </w:rPr>
      </w:pPr>
      <w:r>
        <w:rPr>
          <w:rFonts w:hint="eastAsia"/>
        </w:rPr>
        <w:t xml:space="preserve"> Examine the ways in which general revelation has led to diverse yet often distorted understandings of God and morality among different peoples.</w:t>
      </w:r>
    </w:p>
    <w:p w14:paraId="524C3307">
      <w:pPr>
        <w:pStyle w:val="4"/>
        <w:spacing w:before="297" w:line="285" w:lineRule="auto"/>
        <w:rPr>
          <w:rFonts w:hint="eastAsia"/>
        </w:rPr>
      </w:pPr>
      <w:r>
        <w:rPr>
          <w:rFonts w:hint="eastAsia"/>
        </w:rPr>
        <w:t>考察普遍启示如何导致不同民族对神和道德产生多样化但常常被歪曲的理解。</w:t>
      </w:r>
    </w:p>
    <w:p w14:paraId="1A8A9D90">
      <w:pPr>
        <w:pStyle w:val="4"/>
        <w:spacing w:before="297" w:line="285" w:lineRule="auto"/>
        <w:rPr>
          <w:rFonts w:hint="eastAsia"/>
        </w:rPr>
      </w:pPr>
    </w:p>
    <w:p w14:paraId="1C017B10">
      <w:pPr>
        <w:pStyle w:val="4"/>
        <w:spacing w:before="297" w:line="285" w:lineRule="auto"/>
        <w:rPr>
          <w:rFonts w:hint="eastAsia"/>
        </w:rPr>
      </w:pPr>
      <w:r>
        <w:rPr>
          <w:rFonts w:hint="eastAsia"/>
        </w:rPr>
        <w:t>9.In what ways has humanity misused the wisdom gained from general revelation, according to the Apostle Paul?</w:t>
      </w:r>
    </w:p>
    <w:p w14:paraId="00A2B795">
      <w:pPr>
        <w:pStyle w:val="4"/>
        <w:spacing w:before="297" w:line="285" w:lineRule="auto"/>
        <w:rPr>
          <w:rFonts w:hint="eastAsia"/>
        </w:rPr>
      </w:pPr>
      <w:r>
        <w:rPr>
          <w:rFonts w:hint="eastAsia"/>
        </w:rPr>
        <w:t>9.根据使徒保罗的说法，人类在哪些方面滥用了从普遍启示中获得的智慧？</w:t>
      </w:r>
    </w:p>
    <w:p w14:paraId="2D08176F">
      <w:pPr>
        <w:pStyle w:val="4"/>
        <w:spacing w:before="297" w:line="285" w:lineRule="auto"/>
        <w:rPr>
          <w:rFonts w:hint="eastAsia"/>
        </w:rPr>
      </w:pPr>
    </w:p>
    <w:p w14:paraId="0AEDAC08">
      <w:pPr>
        <w:pStyle w:val="4"/>
        <w:spacing w:before="297" w:line="285" w:lineRule="auto"/>
        <w:rPr>
          <w:rFonts w:hint="eastAsia"/>
        </w:rPr>
      </w:pPr>
      <w:r>
        <w:rPr>
          <w:rFonts w:hint="eastAsia"/>
        </w:rPr>
        <w:t>Reflect on Paul's critique in Romans 1:21-23 and 1 Corinthians 1:21. How has the wisdom of the world fallen short in leading people to a true knowledge of God?</w:t>
      </w:r>
    </w:p>
    <w:p w14:paraId="506423C3">
      <w:pPr>
        <w:pStyle w:val="4"/>
        <w:spacing w:before="297" w:line="285" w:lineRule="auto"/>
        <w:rPr>
          <w:rFonts w:hint="eastAsia"/>
        </w:rPr>
      </w:pPr>
      <w:r>
        <w:rPr>
          <w:rFonts w:hint="eastAsia"/>
        </w:rPr>
        <w:t>默想保罗在罗马书1:21-23和哥林多前书1:21中的批判。世界的智慧在引导人们真正认识神方面有何不足？</w:t>
      </w:r>
    </w:p>
    <w:p w14:paraId="7219A601">
      <w:pPr>
        <w:pStyle w:val="4"/>
        <w:spacing w:before="297" w:line="285" w:lineRule="auto"/>
        <w:rPr>
          <w:rFonts w:hint="eastAsia"/>
        </w:rPr>
      </w:pPr>
    </w:p>
    <w:p w14:paraId="2F373FF9">
      <w:pPr>
        <w:pStyle w:val="4"/>
        <w:spacing w:before="297" w:line="285" w:lineRule="auto"/>
        <w:rPr>
          <w:rFonts w:hint="eastAsia"/>
        </w:rPr>
      </w:pPr>
      <w:r>
        <w:rPr>
          <w:rFonts w:hint="eastAsia"/>
        </w:rPr>
        <w:t>10.How can the study of general revelation enhance our appreciation for God's special revelation in Scripture and Christ?</w:t>
      </w:r>
    </w:p>
    <w:p w14:paraId="1471266E">
      <w:pPr>
        <w:pStyle w:val="4"/>
        <w:spacing w:before="297" w:line="285" w:lineRule="auto"/>
        <w:rPr>
          <w:rFonts w:hint="eastAsia"/>
        </w:rPr>
      </w:pPr>
      <w:r>
        <w:rPr>
          <w:rFonts w:hint="eastAsia"/>
        </w:rPr>
        <w:t>10.对普遍启示的研究如何能增强我们对神在圣经和基督里特殊启示的欣赏？</w:t>
      </w:r>
    </w:p>
    <w:p w14:paraId="3ACC4BEE">
      <w:pPr>
        <w:pStyle w:val="4"/>
        <w:spacing w:before="297" w:line="285" w:lineRule="auto"/>
        <w:rPr>
          <w:rFonts w:hint="eastAsia"/>
        </w:rPr>
      </w:pPr>
    </w:p>
    <w:p w14:paraId="29EF32AC">
      <w:pPr>
        <w:pStyle w:val="4"/>
        <w:spacing w:before="297" w:line="285" w:lineRule="auto"/>
        <w:rPr>
          <w:rFonts w:hint="eastAsia"/>
        </w:rPr>
      </w:pPr>
      <w:r>
        <w:rPr>
          <w:rFonts w:hint="eastAsia"/>
        </w:rPr>
        <w:t>Discuss how observing God's handiwork in creation and history can deepen our understanding and gratitude for the specific truths revealed in the Bible and the person of Jesus Christ.</w:t>
      </w:r>
    </w:p>
    <w:p w14:paraId="7BB7C99C">
      <w:pPr>
        <w:pStyle w:val="4"/>
        <w:spacing w:before="297" w:line="285" w:lineRule="auto"/>
        <w:rPr>
          <w:rFonts w:hint="eastAsia"/>
        </w:rPr>
      </w:pPr>
      <w:r>
        <w:rPr>
          <w:rFonts w:hint="eastAsia"/>
        </w:rPr>
        <w:t>讨论观察神在创造和历史中的作为，如何能加深我们对圣经和耶稣基督位格中所启示之特定真理的理解和感恩。</w:t>
      </w:r>
    </w:p>
    <w:p w14:paraId="704690B2">
      <w:pPr>
        <w:pStyle w:val="4"/>
        <w:spacing w:before="297" w:line="285" w:lineRule="auto"/>
        <w:rPr>
          <w:rFonts w:hint="eastAsia"/>
        </w:rPr>
      </w:pPr>
    </w:p>
    <w:p w14:paraId="19057913">
      <w:pPr>
        <w:pStyle w:val="2"/>
        <w:bidi w:val="0"/>
        <w:rPr>
          <w:rFonts w:hint="eastAsia"/>
        </w:rPr>
      </w:pPr>
      <w:r>
        <w:rPr>
          <w:rFonts w:hint="eastAsia" w:eastAsia="宋体"/>
          <w:lang w:val="en-US" w:eastAsia="zh-CN"/>
        </w:rPr>
        <w:t>5.</w:t>
      </w:r>
      <w:r>
        <w:rPr>
          <w:rFonts w:hint="eastAsia"/>
        </w:rPr>
        <w:t>Special Revelation.</w:t>
      </w:r>
    </w:p>
    <w:p w14:paraId="2AB63B91">
      <w:pPr>
        <w:pStyle w:val="2"/>
        <w:bidi w:val="0"/>
        <w:rPr>
          <w:rFonts w:hint="eastAsia"/>
        </w:rPr>
      </w:pPr>
      <w:r>
        <w:rPr>
          <w:rFonts w:hint="eastAsia" w:eastAsia="宋体"/>
          <w:lang w:val="en-US" w:eastAsia="zh-CN"/>
        </w:rPr>
        <w:t>5.</w:t>
      </w:r>
      <w:r>
        <w:rPr>
          <w:rFonts w:hint="eastAsia"/>
        </w:rPr>
        <w:t>特殊启示。</w:t>
      </w:r>
    </w:p>
    <w:p w14:paraId="6E090C9A">
      <w:pPr>
        <w:pStyle w:val="4"/>
        <w:spacing w:before="297" w:line="285" w:lineRule="auto"/>
        <w:rPr>
          <w:rFonts w:hint="eastAsia"/>
        </w:rPr>
      </w:pPr>
    </w:p>
    <w:p w14:paraId="0B0B74CF">
      <w:pPr>
        <w:pStyle w:val="4"/>
        <w:spacing w:before="297" w:line="285" w:lineRule="auto"/>
        <w:rPr>
          <w:rFonts w:hint="eastAsia"/>
        </w:rPr>
      </w:pPr>
      <w:r>
        <w:rPr>
          <w:rFonts w:hint="eastAsia"/>
        </w:rPr>
        <w:t>(The manner of Revelation).</w:t>
      </w:r>
    </w:p>
    <w:p w14:paraId="40424DF1">
      <w:pPr>
        <w:pStyle w:val="4"/>
        <w:spacing w:before="297" w:line="285" w:lineRule="auto"/>
        <w:rPr>
          <w:rFonts w:hint="eastAsia"/>
        </w:rPr>
      </w:pPr>
      <w:r>
        <w:rPr>
          <w:rFonts w:hint="eastAsia"/>
        </w:rPr>
        <w:t>（启示的方式）。</w:t>
      </w:r>
    </w:p>
    <w:p w14:paraId="3BB6ECBB">
      <w:pPr>
        <w:pStyle w:val="4"/>
        <w:spacing w:before="297" w:line="285" w:lineRule="auto"/>
        <w:rPr>
          <w:rFonts w:hint="eastAsia"/>
        </w:rPr>
      </w:pPr>
    </w:p>
    <w:p w14:paraId="721A6C8F">
      <w:pPr>
        <w:pStyle w:val="4"/>
        <w:spacing w:before="297" w:line="285" w:lineRule="auto"/>
        <w:rPr>
          <w:rFonts w:hint="eastAsia"/>
        </w:rPr>
      </w:pPr>
      <w:r>
        <w:rPr>
          <w:rFonts w:hint="eastAsia"/>
        </w:rPr>
        <w:t>The inadequacy of general revelation brings into sharp focus the necessity of special revelation.</w:t>
      </w:r>
    </w:p>
    <w:p w14:paraId="3A56F006">
      <w:pPr>
        <w:pStyle w:val="4"/>
        <w:spacing w:before="297" w:line="285" w:lineRule="auto"/>
        <w:rPr>
          <w:rFonts w:hint="eastAsia"/>
        </w:rPr>
      </w:pPr>
      <w:r>
        <w:rPr>
          <w:rFonts w:hint="eastAsia"/>
        </w:rPr>
        <w:t>普遍启示的不足，使特殊启示的必要性更加突出。</w:t>
      </w:r>
    </w:p>
    <w:p w14:paraId="71925813">
      <w:pPr>
        <w:pStyle w:val="4"/>
        <w:spacing w:before="297" w:line="285" w:lineRule="auto"/>
        <w:rPr>
          <w:rFonts w:hint="eastAsia"/>
        </w:rPr>
      </w:pPr>
    </w:p>
    <w:p w14:paraId="021D4D15">
      <w:pPr>
        <w:pStyle w:val="4"/>
        <w:spacing w:before="297" w:line="285" w:lineRule="auto"/>
        <w:rPr>
          <w:rFonts w:hint="eastAsia"/>
        </w:rPr>
      </w:pPr>
      <w:r>
        <w:rPr>
          <w:rFonts w:hint="eastAsia"/>
        </w:rPr>
        <w:t>However, this necessity must be properly understood.</w:t>
      </w:r>
    </w:p>
    <w:p w14:paraId="26E5DEDD">
      <w:pPr>
        <w:pStyle w:val="4"/>
        <w:spacing w:before="297" w:line="285" w:lineRule="auto"/>
        <w:rPr>
          <w:rFonts w:hint="eastAsia"/>
        </w:rPr>
      </w:pPr>
      <w:r>
        <w:rPr>
          <w:rFonts w:hint="eastAsia"/>
        </w:rPr>
        <w:t>然而，这种必要性必须被正确理解。</w:t>
      </w:r>
    </w:p>
    <w:p w14:paraId="62104BA2">
      <w:pPr>
        <w:pStyle w:val="4"/>
        <w:spacing w:before="297" w:line="285" w:lineRule="auto"/>
        <w:rPr>
          <w:rFonts w:hint="eastAsia"/>
        </w:rPr>
      </w:pPr>
    </w:p>
    <w:p w14:paraId="39B225F4">
      <w:pPr>
        <w:pStyle w:val="4"/>
        <w:spacing w:before="297" w:line="285" w:lineRule="auto"/>
        <w:rPr>
          <w:rFonts w:hint="eastAsia"/>
        </w:rPr>
      </w:pPr>
      <w:r>
        <w:rPr>
          <w:rFonts w:hint="eastAsia"/>
        </w:rPr>
        <w:t>It does not imply, nor is it intended, that God is obliged or compelled, either by His essence or by external circumstances, to reveal Himself in a special manner.</w:t>
      </w:r>
    </w:p>
    <w:p w14:paraId="095BDEA2">
      <w:pPr>
        <w:pStyle w:val="4"/>
        <w:spacing w:before="297" w:line="285" w:lineRule="auto"/>
        <w:rPr>
          <w:rFonts w:hint="eastAsia"/>
        </w:rPr>
      </w:pPr>
      <w:r>
        <w:rPr>
          <w:rFonts w:hint="eastAsia"/>
        </w:rPr>
        <w:t>这并不意味着，也不是意图表明，神或因其本质，或因外在环境，而有义务或被迫以特殊方式启示自己。</w:t>
      </w:r>
    </w:p>
    <w:p w14:paraId="4B4E2237">
      <w:pPr>
        <w:pStyle w:val="4"/>
        <w:spacing w:before="297" w:line="285" w:lineRule="auto"/>
        <w:rPr>
          <w:rFonts w:hint="eastAsia"/>
        </w:rPr>
      </w:pPr>
    </w:p>
    <w:p w14:paraId="1ACE3B91">
      <w:pPr>
        <w:pStyle w:val="4"/>
        <w:spacing w:before="297" w:line="285" w:lineRule="auto"/>
        <w:rPr>
          <w:rFonts w:hint="eastAsia"/>
        </w:rPr>
      </w:pPr>
      <w:r>
        <w:rPr>
          <w:rFonts w:hint="eastAsia"/>
        </w:rPr>
        <w:t>For all revelation, and especially that which comes to us in Christ and through the Scriptures, is an act of God's grace—a free and open gift, a testament to His undeserved and manifold forfeited favor.</w:t>
      </w:r>
    </w:p>
    <w:p w14:paraId="5381E1D7">
      <w:pPr>
        <w:pStyle w:val="4"/>
        <w:spacing w:before="297" w:line="285" w:lineRule="auto"/>
        <w:rPr>
          <w:rFonts w:hint="eastAsia"/>
        </w:rPr>
      </w:pPr>
      <w:r>
        <w:rPr>
          <w:rFonts w:hint="eastAsia"/>
        </w:rPr>
        <w:t>因为所有的启示，尤其是那在基督里并通过圣经临到我们的启示，都是神恩典的作为——一个白白的、公开的恩赐，是祂不配得的、多次被没收之恩惠的见证。</w:t>
      </w:r>
    </w:p>
    <w:p w14:paraId="59B6DF4F">
      <w:pPr>
        <w:pStyle w:val="4"/>
        <w:spacing w:before="297" w:line="285" w:lineRule="auto"/>
        <w:rPr>
          <w:rFonts w:hint="eastAsia"/>
        </w:rPr>
      </w:pPr>
    </w:p>
    <w:p w14:paraId="5542BEBA">
      <w:pPr>
        <w:pStyle w:val="4"/>
        <w:spacing w:before="297" w:line="285" w:lineRule="auto"/>
        <w:rPr>
          <w:rFonts w:hint="eastAsia"/>
        </w:rPr>
      </w:pPr>
      <w:r>
        <w:rPr>
          <w:rFonts w:hint="eastAsia"/>
        </w:rPr>
        <w:t>The necessity for special revelation only arises if it is inseparably connected with the purpose God Himself has determined for His creation.</w:t>
      </w:r>
    </w:p>
    <w:p w14:paraId="6D0BAF24">
      <w:pPr>
        <w:pStyle w:val="4"/>
        <w:spacing w:before="297" w:line="285" w:lineRule="auto"/>
        <w:rPr>
          <w:rFonts w:hint="eastAsia"/>
        </w:rPr>
      </w:pPr>
      <w:r>
        <w:rPr>
          <w:rFonts w:hint="eastAsia"/>
        </w:rPr>
        <w:t>只有当特殊启示与神自己为祂的创造所定的目的密不可分时，才产生对特殊启示的必要性。</w:t>
      </w:r>
    </w:p>
    <w:p w14:paraId="7B901324">
      <w:pPr>
        <w:pStyle w:val="4"/>
        <w:spacing w:before="297" w:line="285" w:lineRule="auto"/>
        <w:rPr>
          <w:rFonts w:hint="eastAsia"/>
        </w:rPr>
      </w:pPr>
    </w:p>
    <w:p w14:paraId="0627DFE2">
      <w:pPr>
        <w:pStyle w:val="4"/>
        <w:spacing w:before="297" w:line="285" w:lineRule="auto"/>
        <w:rPr>
          <w:rFonts w:hint="eastAsia"/>
        </w:rPr>
      </w:pPr>
      <w:r>
        <w:rPr>
          <w:rFonts w:hint="eastAsia"/>
        </w:rPr>
        <w:t>If it is God's will to restore creation marred by sin, to recreate mankind in His image, and to allow them to live with Him forever in heavenly bliss, then special revelation is indeed necessary.</w:t>
      </w:r>
    </w:p>
    <w:p w14:paraId="54901E87">
      <w:pPr>
        <w:pStyle w:val="4"/>
        <w:spacing w:before="297" w:line="285" w:lineRule="auto"/>
        <w:rPr>
          <w:rFonts w:hint="eastAsia"/>
        </w:rPr>
      </w:pPr>
      <w:r>
        <w:rPr>
          <w:rFonts w:hint="eastAsia"/>
        </w:rPr>
        <w:t>如果神的旨意是要恢复因罪而受损的创造，照着祂的形象重新创造人类，并允许他们永远与祂一同生活在属天的福乐中，那么特殊启示确实是必要的。</w:t>
      </w:r>
    </w:p>
    <w:p w14:paraId="331CD9BC">
      <w:pPr>
        <w:pStyle w:val="4"/>
        <w:spacing w:before="297" w:line="285" w:lineRule="auto"/>
        <w:rPr>
          <w:rFonts w:hint="eastAsia"/>
        </w:rPr>
      </w:pPr>
    </w:p>
    <w:p w14:paraId="01C7BF04">
      <w:pPr>
        <w:pStyle w:val="4"/>
        <w:spacing w:before="297" w:line="285" w:lineRule="auto"/>
        <w:rPr>
          <w:rFonts w:hint="eastAsia"/>
        </w:rPr>
      </w:pPr>
      <w:r>
        <w:rPr>
          <w:rFonts w:hint="eastAsia"/>
        </w:rPr>
        <w:t>For this grand purpose, general revelation is wholly inadequate.</w:t>
      </w:r>
    </w:p>
    <w:p w14:paraId="730D6679">
      <w:pPr>
        <w:pStyle w:val="4"/>
        <w:spacing w:before="297" w:line="285" w:lineRule="auto"/>
        <w:rPr>
          <w:rFonts w:hint="eastAsia"/>
        </w:rPr>
      </w:pPr>
      <w:r>
        <w:rPr>
          <w:rFonts w:hint="eastAsia"/>
        </w:rPr>
        <w:t>对于这个宏伟的目的，普遍的启示是完全不够的。</w:t>
      </w:r>
    </w:p>
    <w:p w14:paraId="0DA450B3">
      <w:pPr>
        <w:pStyle w:val="4"/>
        <w:spacing w:before="297" w:line="285" w:lineRule="auto"/>
        <w:rPr>
          <w:rFonts w:hint="eastAsia"/>
        </w:rPr>
      </w:pPr>
    </w:p>
    <w:p w14:paraId="7DB8D6BF">
      <w:pPr>
        <w:pStyle w:val="4"/>
        <w:spacing w:before="297" w:line="285" w:lineRule="auto"/>
        <w:rPr>
          <w:rFonts w:hint="eastAsia"/>
        </w:rPr>
      </w:pPr>
      <w:r>
        <w:rPr>
          <w:rFonts w:hint="eastAsia"/>
        </w:rPr>
        <w:t>Yet, it is not merely this ultimate goal that necessitates a special revelation.</w:t>
      </w:r>
    </w:p>
    <w:p w14:paraId="6E779A1B">
      <w:pPr>
        <w:pStyle w:val="4"/>
        <w:spacing w:before="297" w:line="285" w:lineRule="auto"/>
        <w:rPr>
          <w:rFonts w:hint="eastAsia"/>
        </w:rPr>
      </w:pPr>
      <w:r>
        <w:rPr>
          <w:rFonts w:hint="eastAsia"/>
        </w:rPr>
        <w:t>然而，并非仅仅是这个最终目标才使得特殊启示成为必要。</w:t>
      </w:r>
    </w:p>
    <w:p w14:paraId="5C03A5DA">
      <w:pPr>
        <w:pStyle w:val="4"/>
        <w:spacing w:before="297" w:line="285" w:lineRule="auto"/>
        <w:rPr>
          <w:rFonts w:hint="eastAsia"/>
        </w:rPr>
      </w:pPr>
    </w:p>
    <w:p w14:paraId="7D7C47E7">
      <w:pPr>
        <w:pStyle w:val="4"/>
        <w:spacing w:before="297" w:line="285" w:lineRule="auto"/>
        <w:rPr>
          <w:rFonts w:hint="eastAsia"/>
        </w:rPr>
      </w:pPr>
      <w:r>
        <w:rPr>
          <w:rFonts w:hint="eastAsia"/>
        </w:rPr>
        <w:t>For if we recognize and acknowledge the insufficiency of general revelation to fulfill the divine purpose for the world and mankind, we owe this understanding to special revelation itself.</w:t>
      </w:r>
    </w:p>
    <w:p w14:paraId="494F6A33">
      <w:pPr>
        <w:pStyle w:val="4"/>
        <w:spacing w:before="297" w:line="285" w:lineRule="auto"/>
        <w:rPr>
          <w:rFonts w:hint="eastAsia"/>
        </w:rPr>
      </w:pPr>
      <w:r>
        <w:rPr>
          <w:rFonts w:hint="eastAsia"/>
        </w:rPr>
        <w:t>因为如果我们认识并承认普遍启示不足以实现神对世界和人类的神圣旨意，那么我们这种理解就归功于特殊启示本身。</w:t>
      </w:r>
    </w:p>
    <w:p w14:paraId="3EEDC0C6">
      <w:pPr>
        <w:pStyle w:val="4"/>
        <w:spacing w:before="297" w:line="285" w:lineRule="auto"/>
        <w:rPr>
          <w:rFonts w:hint="eastAsia"/>
        </w:rPr>
      </w:pPr>
    </w:p>
    <w:p w14:paraId="73D06B87">
      <w:pPr>
        <w:pStyle w:val="4"/>
        <w:spacing w:before="297" w:line="285" w:lineRule="auto"/>
        <w:rPr>
          <w:rFonts w:hint="eastAsia"/>
        </w:rPr>
      </w:pPr>
      <w:r>
        <w:rPr>
          <w:rFonts w:hint="eastAsia"/>
        </w:rPr>
        <w:t>By our natural inclinations, we are prone to believe that we and our virtues, the world and its treasures, are sufficient for our salvation.</w:t>
      </w:r>
    </w:p>
    <w:p w14:paraId="317A57DC">
      <w:pPr>
        <w:pStyle w:val="4"/>
        <w:spacing w:before="297" w:line="285" w:lineRule="auto"/>
        <w:rPr>
          <w:rFonts w:hint="eastAsia"/>
        </w:rPr>
      </w:pPr>
      <w:r>
        <w:rPr>
          <w:rFonts w:hint="eastAsia"/>
        </w:rPr>
        <w:t>凭着我们自然的倾向，我们容易相信我们和我们的美德，世界及其财富，足以使我们得救。</w:t>
      </w:r>
    </w:p>
    <w:p w14:paraId="54FA4BA6">
      <w:pPr>
        <w:pStyle w:val="4"/>
        <w:spacing w:before="297" w:line="285" w:lineRule="auto"/>
        <w:rPr>
          <w:rFonts w:hint="eastAsia"/>
        </w:rPr>
      </w:pPr>
    </w:p>
    <w:p w14:paraId="67B41B0F">
      <w:pPr>
        <w:pStyle w:val="4"/>
        <w:spacing w:before="297" w:line="285" w:lineRule="auto"/>
        <w:rPr>
          <w:rFonts w:hint="eastAsia"/>
        </w:rPr>
      </w:pPr>
      <w:r>
        <w:rPr>
          <w:rFonts w:hint="eastAsia"/>
        </w:rPr>
        <w:t>Pagan religions are no exception to this rule but rather confirm it.</w:t>
      </w:r>
    </w:p>
    <w:p w14:paraId="07FD6D3B">
      <w:pPr>
        <w:pStyle w:val="4"/>
        <w:spacing w:before="297" w:line="285" w:lineRule="auto"/>
        <w:rPr>
          <w:rFonts w:hint="eastAsia"/>
        </w:rPr>
      </w:pPr>
      <w:r>
        <w:rPr>
          <w:rFonts w:hint="eastAsia"/>
        </w:rPr>
        <w:t>异教并非此规则的例外，反而证实了它。</w:t>
      </w:r>
    </w:p>
    <w:p w14:paraId="66B708EF">
      <w:pPr>
        <w:pStyle w:val="4"/>
        <w:spacing w:before="297" w:line="285" w:lineRule="auto"/>
        <w:rPr>
          <w:rFonts w:hint="eastAsia"/>
        </w:rPr>
      </w:pPr>
    </w:p>
    <w:p w14:paraId="1DE7DE71">
      <w:pPr>
        <w:pStyle w:val="4"/>
        <w:spacing w:before="297" w:line="285" w:lineRule="auto"/>
        <w:rPr>
          <w:rFonts w:hint="eastAsia"/>
        </w:rPr>
      </w:pPr>
      <w:r>
        <w:rPr>
          <w:rFonts w:hint="eastAsia"/>
        </w:rPr>
        <w:t>They all claim and appeal to a special revelation supposedly received through priests, soothsayers, oracles, and similar mediums.</w:t>
      </w:r>
    </w:p>
    <w:p w14:paraId="72636D4B">
      <w:pPr>
        <w:pStyle w:val="4"/>
        <w:spacing w:before="297" w:line="285" w:lineRule="auto"/>
        <w:rPr>
          <w:rFonts w:hint="eastAsia"/>
        </w:rPr>
      </w:pPr>
      <w:r>
        <w:rPr>
          <w:rFonts w:hint="eastAsia"/>
        </w:rPr>
        <w:t>它们都声称并诉诸于一种据称通过祭司、占卜者、神谕和类似媒介获得的特殊启示。</w:t>
      </w:r>
    </w:p>
    <w:p w14:paraId="3469D7E6">
      <w:pPr>
        <w:pStyle w:val="4"/>
        <w:spacing w:before="297" w:line="285" w:lineRule="auto"/>
        <w:rPr>
          <w:rFonts w:hint="eastAsia"/>
        </w:rPr>
      </w:pPr>
    </w:p>
    <w:p w14:paraId="3F579E82">
      <w:pPr>
        <w:pStyle w:val="4"/>
        <w:spacing w:before="297" w:line="285" w:lineRule="auto"/>
        <w:rPr>
          <w:rFonts w:hint="eastAsia"/>
        </w:rPr>
      </w:pPr>
      <w:r>
        <w:rPr>
          <w:rFonts w:hint="eastAsia"/>
        </w:rPr>
        <w:t>This fact indirectly provides strong evidence that no one is satisfied with general revelation alone and that everyone feels an inherent need for a more detailed revelation of God than what nature and history provide.</w:t>
      </w:r>
    </w:p>
    <w:p w14:paraId="3A5EF757">
      <w:pPr>
        <w:pStyle w:val="4"/>
        <w:spacing w:before="297" w:line="285" w:lineRule="auto"/>
        <w:rPr>
          <w:rFonts w:hint="eastAsia"/>
        </w:rPr>
      </w:pPr>
      <w:r>
        <w:rPr>
          <w:rFonts w:hint="eastAsia"/>
        </w:rPr>
        <w:t>这个事实间接地提供了有力的证据，表明没有人仅仅满足于普遍的启示，每个人都感到内在需要一种比自然和历史所提供的更详细的神的启示。</w:t>
      </w:r>
    </w:p>
    <w:p w14:paraId="00A428A6">
      <w:pPr>
        <w:pStyle w:val="4"/>
        <w:spacing w:before="297" w:line="285" w:lineRule="auto"/>
        <w:rPr>
          <w:rFonts w:hint="eastAsia"/>
        </w:rPr>
      </w:pPr>
    </w:p>
    <w:p w14:paraId="2F3FD857">
      <w:pPr>
        <w:pStyle w:val="4"/>
        <w:spacing w:before="297" w:line="285" w:lineRule="auto"/>
        <w:rPr>
          <w:rFonts w:hint="eastAsia"/>
        </w:rPr>
      </w:pPr>
      <w:r>
        <w:rPr>
          <w:rFonts w:hint="eastAsia"/>
        </w:rPr>
        <w:t>However, these so-called special revelations, to which Paganism appeals, clearly show that man, having lost his fellowship with God, no longer comprehends His revelation in nature either.</w:t>
      </w:r>
    </w:p>
    <w:p w14:paraId="78A0F434">
      <w:pPr>
        <w:pStyle w:val="4"/>
        <w:spacing w:before="297" w:line="285" w:lineRule="auto"/>
        <w:rPr>
          <w:rFonts w:hint="eastAsia"/>
        </w:rPr>
      </w:pPr>
      <w:r>
        <w:rPr>
          <w:rFonts w:hint="eastAsia"/>
        </w:rPr>
        <w:t>然而，这些所谓的特殊启示——异教所诉诸的——清楚地表明，人既然失去了与神的交通，也就不再理解祂在自然界中的启示了。</w:t>
      </w:r>
    </w:p>
    <w:p w14:paraId="22FEC27D">
      <w:pPr>
        <w:pStyle w:val="4"/>
        <w:spacing w:before="297" w:line="285" w:lineRule="auto"/>
        <w:rPr>
          <w:rFonts w:hint="eastAsia"/>
        </w:rPr>
      </w:pPr>
    </w:p>
    <w:p w14:paraId="05719E80">
      <w:pPr>
        <w:pStyle w:val="4"/>
        <w:spacing w:before="297" w:line="285" w:lineRule="auto"/>
        <w:rPr>
          <w:rFonts w:hint="eastAsia"/>
        </w:rPr>
      </w:pPr>
      <w:r>
        <w:rPr>
          <w:rFonts w:hint="eastAsia"/>
        </w:rPr>
        <w:t>In seeking and groping after God, man follows his own paths, which lead him further from the knowledge of the truth and deeper into the service of idolatry and iniquity (Romans 1:20-32).</w:t>
      </w:r>
    </w:p>
    <w:p w14:paraId="21C2C690">
      <w:pPr>
        <w:pStyle w:val="4"/>
        <w:spacing w:before="297" w:line="285" w:lineRule="auto"/>
        <w:rPr>
          <w:rFonts w:hint="eastAsia"/>
        </w:rPr>
      </w:pPr>
      <w:r>
        <w:rPr>
          <w:rFonts w:hint="eastAsia"/>
        </w:rPr>
        <w:t>在寻求和摸索神的过程中，人走自己的道路，这使祂更远离真理的知识，更深地陷入偶像崇拜和不义的服事中（罗马书1:20-32）。</w:t>
      </w:r>
    </w:p>
    <w:p w14:paraId="51FD8B4B">
      <w:pPr>
        <w:pStyle w:val="4"/>
        <w:spacing w:before="297" w:line="285" w:lineRule="auto"/>
        <w:rPr>
          <w:rFonts w:hint="eastAsia"/>
        </w:rPr>
      </w:pPr>
    </w:p>
    <w:p w14:paraId="306E6FBB">
      <w:pPr>
        <w:pStyle w:val="4"/>
        <w:spacing w:before="297" w:line="285" w:lineRule="auto"/>
        <w:rPr>
          <w:rFonts w:hint="eastAsia"/>
        </w:rPr>
      </w:pPr>
      <w:r>
        <w:rPr>
          <w:rFonts w:hint="eastAsia"/>
        </w:rPr>
        <w:t>Thus, the special revelation of God is necessary for us to correctly understand His general revelation in nature and history, in heart and mind.</w:t>
      </w:r>
    </w:p>
    <w:p w14:paraId="3EAB750E">
      <w:pPr>
        <w:pStyle w:val="4"/>
        <w:spacing w:before="297" w:line="285" w:lineRule="auto"/>
        <w:rPr>
          <w:rFonts w:hint="eastAsia"/>
        </w:rPr>
      </w:pPr>
      <w:r>
        <w:rPr>
          <w:rFonts w:hint="eastAsia"/>
        </w:rPr>
        <w:t>因此，神的特殊启示对于我们正确理解祂在自然和历史中、在内心和心思中的普遍启示是必要的。</w:t>
      </w:r>
    </w:p>
    <w:p w14:paraId="6775D687">
      <w:pPr>
        <w:pStyle w:val="4"/>
        <w:spacing w:before="297" w:line="285" w:lineRule="auto"/>
        <w:rPr>
          <w:rFonts w:hint="eastAsia"/>
        </w:rPr>
      </w:pPr>
    </w:p>
    <w:p w14:paraId="4E784017">
      <w:pPr>
        <w:pStyle w:val="4"/>
        <w:spacing w:before="297" w:line="285" w:lineRule="auto"/>
        <w:rPr>
          <w:rFonts w:hint="eastAsia"/>
        </w:rPr>
      </w:pPr>
      <w:r>
        <w:rPr>
          <w:rFonts w:hint="eastAsia"/>
        </w:rPr>
        <w:t>It is through special revelation that we can purify the true contents of general revelation from all kinds of human errors and learn to value it correctly.</w:t>
      </w:r>
    </w:p>
    <w:p w14:paraId="77B6DECE">
      <w:pPr>
        <w:pStyle w:val="4"/>
        <w:spacing w:before="297" w:line="285" w:lineRule="auto"/>
        <w:rPr>
          <w:rFonts w:hint="eastAsia"/>
        </w:rPr>
      </w:pPr>
      <w:r>
        <w:rPr>
          <w:rFonts w:hint="eastAsia"/>
        </w:rPr>
        <w:t>正是通过特殊启示，我们才能将普遍启示的真实内容从各种人类错误中净化出来，并学会正确地珍视它。</w:t>
      </w:r>
    </w:p>
    <w:p w14:paraId="53E1C2B3">
      <w:pPr>
        <w:pStyle w:val="4"/>
        <w:spacing w:before="297" w:line="285" w:lineRule="auto"/>
        <w:rPr>
          <w:rFonts w:hint="eastAsia"/>
        </w:rPr>
      </w:pPr>
    </w:p>
    <w:p w14:paraId="4965884F">
      <w:pPr>
        <w:pStyle w:val="4"/>
        <w:spacing w:before="297" w:line="285" w:lineRule="auto"/>
        <w:rPr>
          <w:rFonts w:hint="eastAsia"/>
        </w:rPr>
      </w:pPr>
      <w:r>
        <w:rPr>
          <w:rFonts w:hint="eastAsia"/>
        </w:rPr>
        <w:t>In the light of Scripture, we come to realize that general revelation holds rich significance for the entirety of human life.</w:t>
      </w:r>
    </w:p>
    <w:p w14:paraId="5EC94A11">
      <w:pPr>
        <w:pStyle w:val="4"/>
        <w:spacing w:before="297" w:line="285" w:lineRule="auto"/>
        <w:rPr>
          <w:rFonts w:hint="eastAsia"/>
        </w:rPr>
      </w:pPr>
      <w:r>
        <w:rPr>
          <w:rFonts w:hint="eastAsia"/>
        </w:rPr>
        <w:t>在圣经的光照下，我们开始认识到普遍启示对整个人类生命具有丰富的意义。</w:t>
      </w:r>
    </w:p>
    <w:p w14:paraId="257F5455">
      <w:pPr>
        <w:pStyle w:val="4"/>
        <w:spacing w:before="297" w:line="285" w:lineRule="auto"/>
        <w:rPr>
          <w:rFonts w:hint="eastAsia"/>
        </w:rPr>
      </w:pPr>
    </w:p>
    <w:p w14:paraId="4540EF2D">
      <w:pPr>
        <w:pStyle w:val="4"/>
        <w:spacing w:before="297" w:line="285" w:lineRule="auto"/>
        <w:rPr>
          <w:rFonts w:hint="eastAsia"/>
        </w:rPr>
      </w:pPr>
      <w:r>
        <w:rPr>
          <w:rFonts w:hint="eastAsia"/>
        </w:rPr>
        <w:t>Yet, despite its abundance, it remains insufficient and inadequate for the attainment of mankind's true destiny.</w:t>
      </w:r>
    </w:p>
    <w:p w14:paraId="11E575C9">
      <w:pPr>
        <w:pStyle w:val="4"/>
        <w:spacing w:before="297" w:line="285" w:lineRule="auto"/>
        <w:rPr>
          <w:rFonts w:hint="eastAsia"/>
        </w:rPr>
      </w:pPr>
      <w:r>
        <w:rPr>
          <w:rFonts w:hint="eastAsia"/>
        </w:rPr>
        <w:t>然而，尽管其丰富，它仍然不足以使人类达到其真正的命运。</w:t>
      </w:r>
    </w:p>
    <w:p w14:paraId="5E90DD14">
      <w:pPr>
        <w:pStyle w:val="4"/>
        <w:spacing w:before="297" w:line="285" w:lineRule="auto"/>
        <w:rPr>
          <w:rFonts w:hint="eastAsia"/>
        </w:rPr>
      </w:pPr>
    </w:p>
    <w:p w14:paraId="643E40BB">
      <w:pPr>
        <w:pStyle w:val="4"/>
        <w:spacing w:before="297" w:line="285" w:lineRule="auto"/>
        <w:rPr>
          <w:rFonts w:hint="eastAsia"/>
        </w:rPr>
      </w:pPr>
      <w:r>
        <w:rPr>
          <w:rFonts w:hint="eastAsia"/>
        </w:rPr>
        <w:t>Although, for the sake of clarity and order, we have first discussed general revelation and exposed its inadequacy before proceeding to special revelation, this should not be understood to mean that in the preceding discussion we set aside special revelation and ignored its content.</w:t>
      </w:r>
    </w:p>
    <w:p w14:paraId="028AD886">
      <w:pPr>
        <w:pStyle w:val="4"/>
        <w:spacing w:before="297" w:line="285" w:lineRule="auto"/>
        <w:rPr>
          <w:rFonts w:hint="eastAsia"/>
        </w:rPr>
      </w:pPr>
      <w:r>
        <w:rPr>
          <w:rFonts w:hint="eastAsia"/>
        </w:rPr>
        <w:t>虽然，为了清晰和条理，我们在讨论特殊启示之前，首先讨论了普遍启示并揭示了其不足之处，但这不应被理解为在前面的讨论中我们搁置了特殊启示并忽略了其内容。</w:t>
      </w:r>
    </w:p>
    <w:p w14:paraId="210B09E1">
      <w:pPr>
        <w:pStyle w:val="4"/>
        <w:spacing w:before="297" w:line="285" w:lineRule="auto"/>
        <w:rPr>
          <w:rFonts w:hint="eastAsia"/>
        </w:rPr>
      </w:pPr>
    </w:p>
    <w:p w14:paraId="6C1A3076">
      <w:pPr>
        <w:pStyle w:val="4"/>
        <w:spacing w:before="297" w:line="285" w:lineRule="auto"/>
        <w:rPr>
          <w:rFonts w:hint="eastAsia"/>
        </w:rPr>
      </w:pPr>
      <w:r>
        <w:rPr>
          <w:rFonts w:hint="eastAsia"/>
        </w:rPr>
        <w:t>On the contrary, this special revelation has already guided us and illuminated our path throughout our research.</w:t>
      </w:r>
    </w:p>
    <w:p w14:paraId="7359CD7D">
      <w:pPr>
        <w:pStyle w:val="4"/>
        <w:spacing w:before="297" w:line="285" w:lineRule="auto"/>
        <w:rPr>
          <w:rFonts w:hint="eastAsia"/>
        </w:rPr>
      </w:pPr>
      <w:r>
        <w:rPr>
          <w:rFonts w:hint="eastAsia"/>
        </w:rPr>
        <w:t>相反，这种特殊的启示早已引导我们，并在我们整个研究过程中照亮了我们的道路。</w:t>
      </w:r>
    </w:p>
    <w:p w14:paraId="1DF25D56">
      <w:pPr>
        <w:pStyle w:val="4"/>
        <w:spacing w:before="297" w:line="285" w:lineRule="auto"/>
        <w:rPr>
          <w:rFonts w:hint="eastAsia"/>
        </w:rPr>
      </w:pPr>
    </w:p>
    <w:p w14:paraId="122683B4">
      <w:pPr>
        <w:pStyle w:val="4"/>
        <w:spacing w:before="297" w:line="285" w:lineRule="auto"/>
        <w:rPr>
          <w:rFonts w:hint="eastAsia"/>
        </w:rPr>
      </w:pPr>
      <w:r>
        <w:rPr>
          <w:rFonts w:hint="eastAsia"/>
        </w:rPr>
        <w:t>We are not engaging in an ostensibly unbiased investigation to determine which special revelation is necessary and where it can be found.</w:t>
      </w:r>
    </w:p>
    <w:p w14:paraId="78882242">
      <w:pPr>
        <w:pStyle w:val="4"/>
        <w:spacing w:before="297" w:line="285" w:lineRule="auto"/>
        <w:rPr>
          <w:rFonts w:hint="eastAsia"/>
        </w:rPr>
      </w:pPr>
      <w:r>
        <w:rPr>
          <w:rFonts w:hint="eastAsia"/>
        </w:rPr>
        <w:t>我们并非在进行表面上不偏不倚的调查，以确定哪种特殊启示是必要的，以及在哪里可以找到它。</w:t>
      </w:r>
    </w:p>
    <w:p w14:paraId="709717BF">
      <w:pPr>
        <w:pStyle w:val="4"/>
        <w:spacing w:before="297" w:line="285" w:lineRule="auto"/>
        <w:rPr>
          <w:rFonts w:hint="eastAsia"/>
        </w:rPr>
      </w:pPr>
    </w:p>
    <w:p w14:paraId="2F34999B">
      <w:pPr>
        <w:pStyle w:val="4"/>
        <w:spacing w:before="297" w:line="285" w:lineRule="auto"/>
        <w:rPr>
          <w:rFonts w:hint="eastAsia"/>
        </w:rPr>
      </w:pPr>
      <w:r>
        <w:rPr>
          <w:rFonts w:hint="eastAsia"/>
        </w:rPr>
        <w:t>We do not join the doubters of our day in examining all the different religions to ask whether they offer the special revelation of God that our hearts need.</w:t>
      </w:r>
    </w:p>
    <w:p w14:paraId="54BFCFB1">
      <w:pPr>
        <w:pStyle w:val="4"/>
        <w:spacing w:before="297" w:line="285" w:lineRule="auto"/>
        <w:rPr>
          <w:rFonts w:hint="eastAsia"/>
        </w:rPr>
      </w:pPr>
      <w:r>
        <w:rPr>
          <w:rFonts w:hint="eastAsia"/>
        </w:rPr>
        <w:t>我们不与我们这个时代的怀疑者一同考察所有不同的宗教，去追问它们是否提供了我们内心所需要的神的特殊启示。</w:t>
      </w:r>
    </w:p>
    <w:p w14:paraId="2CFF7C91">
      <w:pPr>
        <w:pStyle w:val="4"/>
        <w:spacing w:before="297" w:line="285" w:lineRule="auto"/>
        <w:rPr>
          <w:rFonts w:hint="eastAsia"/>
        </w:rPr>
      </w:pPr>
    </w:p>
    <w:p w14:paraId="694849C6">
      <w:pPr>
        <w:pStyle w:val="4"/>
        <w:spacing w:before="297" w:line="285" w:lineRule="auto"/>
        <w:rPr>
          <w:rFonts w:hint="eastAsia"/>
        </w:rPr>
      </w:pPr>
      <w:r>
        <w:rPr>
          <w:rFonts w:hint="eastAsia"/>
        </w:rPr>
        <w:t>The fact that we have come to recognize false religions as false, to discern idolatry, divination, witchcraft, unbelief, and superstition—whether coarse or refined—as sin, error, and falsehood, we owe entirely to the special revelation given to us in Christ.</w:t>
      </w:r>
    </w:p>
    <w:p w14:paraId="1F122840">
      <w:pPr>
        <w:pStyle w:val="4"/>
        <w:spacing w:before="297" w:line="285" w:lineRule="auto"/>
        <w:rPr>
          <w:rFonts w:hint="eastAsia"/>
        </w:rPr>
      </w:pPr>
      <w:r>
        <w:rPr>
          <w:rFonts w:hint="eastAsia"/>
        </w:rPr>
        <w:t>我们之所以能够认识到虚假的宗教是虚假的，能够辨别偶像崇拜、占卜、巫术、不信和迷信——无论是粗鄙的还是精致的——是罪、错误和虚假，完全归功于在基督里赐给我们的特殊启示。</w:t>
      </w:r>
    </w:p>
    <w:p w14:paraId="59F74D27">
      <w:pPr>
        <w:pStyle w:val="4"/>
        <w:spacing w:before="297" w:line="285" w:lineRule="auto"/>
        <w:rPr>
          <w:rFonts w:hint="eastAsia"/>
        </w:rPr>
      </w:pPr>
    </w:p>
    <w:p w14:paraId="1C2D99ED">
      <w:pPr>
        <w:pStyle w:val="4"/>
        <w:spacing w:before="297" w:line="285" w:lineRule="auto"/>
        <w:rPr>
          <w:rFonts w:hint="eastAsia"/>
        </w:rPr>
      </w:pPr>
      <w:r>
        <w:rPr>
          <w:rFonts w:hint="eastAsia"/>
        </w:rPr>
        <w:t>To set aside this special revelation, or even to temporarily and methodically disregard it, would be to extinguish the light that shines upon us.</w:t>
      </w:r>
    </w:p>
    <w:p w14:paraId="0730D21D">
      <w:pPr>
        <w:pStyle w:val="4"/>
        <w:spacing w:before="297" w:line="285" w:lineRule="auto"/>
        <w:rPr>
          <w:rFonts w:hint="eastAsia"/>
        </w:rPr>
      </w:pPr>
      <w:r>
        <w:rPr>
          <w:rFonts w:hint="eastAsia"/>
        </w:rPr>
        <w:t>搁置这种特殊的启示，甚至暂时地、有条不紊地忽略它，都将熄灭照耀我们的光。</w:t>
      </w:r>
    </w:p>
    <w:p w14:paraId="295B1114">
      <w:pPr>
        <w:pStyle w:val="4"/>
        <w:spacing w:before="297" w:line="285" w:lineRule="auto"/>
        <w:rPr>
          <w:rFonts w:hint="eastAsia"/>
        </w:rPr>
      </w:pPr>
    </w:p>
    <w:p w14:paraId="3F1DE595">
      <w:pPr>
        <w:pStyle w:val="4"/>
        <w:spacing w:before="297" w:line="285" w:lineRule="auto"/>
        <w:rPr>
          <w:rFonts w:hint="eastAsia"/>
        </w:rPr>
      </w:pPr>
      <w:r>
        <w:rPr>
          <w:rFonts w:hint="eastAsia"/>
        </w:rPr>
        <w:t>It would prove that we preferred darkness over light, and that our thoughts and deliberations could not endure the light (John 3:19-21).</w:t>
      </w:r>
    </w:p>
    <w:p w14:paraId="5A037D64">
      <w:pPr>
        <w:pStyle w:val="4"/>
        <w:spacing w:before="297" w:line="285" w:lineRule="auto"/>
        <w:rPr>
          <w:rFonts w:hint="eastAsia"/>
        </w:rPr>
      </w:pPr>
      <w:r>
        <w:rPr>
          <w:rFonts w:hint="eastAsia"/>
        </w:rPr>
        <w:t>这将证明我们宁愿选择黑暗而非光明，并且我们的思想和思虑无法忍受光明（约翰福音3:19-21）。</w:t>
      </w:r>
    </w:p>
    <w:p w14:paraId="7F0C18F0">
      <w:pPr>
        <w:pStyle w:val="4"/>
        <w:spacing w:before="297" w:line="285" w:lineRule="auto"/>
        <w:rPr>
          <w:rFonts w:hint="eastAsia"/>
        </w:rPr>
      </w:pPr>
    </w:p>
    <w:p w14:paraId="6E640279">
      <w:pPr>
        <w:pStyle w:val="4"/>
        <w:spacing w:before="297" w:line="285" w:lineRule="auto"/>
        <w:rPr>
          <w:rFonts w:hint="eastAsia"/>
        </w:rPr>
      </w:pPr>
      <w:r>
        <w:rPr>
          <w:rFonts w:hint="eastAsia"/>
        </w:rPr>
        <w:t>Moreover, general revelation can, to a certain extent, make us realize the need and necessity of special revelation.</w:t>
      </w:r>
    </w:p>
    <w:p w14:paraId="58CA067E">
      <w:pPr>
        <w:pStyle w:val="4"/>
        <w:spacing w:before="297" w:line="285" w:lineRule="auto"/>
        <w:rPr>
          <w:rFonts w:hint="eastAsia"/>
        </w:rPr>
      </w:pPr>
      <w:r>
        <w:rPr>
          <w:rFonts w:hint="eastAsia"/>
        </w:rPr>
        <w:t>此外，普遍的启示在某种程度上可以使我们认识到特殊启示的需要和必要性。</w:t>
      </w:r>
    </w:p>
    <w:p w14:paraId="2903D395">
      <w:pPr>
        <w:pStyle w:val="4"/>
        <w:spacing w:before="297" w:line="285" w:lineRule="auto"/>
        <w:rPr>
          <w:rFonts w:hint="eastAsia"/>
        </w:rPr>
      </w:pPr>
    </w:p>
    <w:p w14:paraId="166CE81B">
      <w:pPr>
        <w:pStyle w:val="4"/>
        <w:spacing w:before="297" w:line="285" w:lineRule="auto"/>
        <w:rPr>
          <w:rFonts w:hint="eastAsia"/>
        </w:rPr>
      </w:pPr>
      <w:r>
        <w:rPr>
          <w:rFonts w:hint="eastAsia"/>
        </w:rPr>
        <w:t>It can also provide strong reasons for the possibility of such a revelation.</w:t>
      </w:r>
    </w:p>
    <w:p w14:paraId="3BE1E6C6">
      <w:pPr>
        <w:pStyle w:val="4"/>
        <w:spacing w:before="297" w:line="285" w:lineRule="auto"/>
        <w:rPr>
          <w:rFonts w:hint="eastAsia"/>
        </w:rPr>
      </w:pPr>
      <w:r>
        <w:rPr>
          <w:rFonts w:hint="eastAsia"/>
        </w:rPr>
        <w:t>它也能为这种启示的可能性提供有力的理由。</w:t>
      </w:r>
    </w:p>
    <w:p w14:paraId="4668C1D4">
      <w:pPr>
        <w:pStyle w:val="4"/>
        <w:spacing w:before="297" w:line="285" w:lineRule="auto"/>
        <w:rPr>
          <w:rFonts w:hint="eastAsia"/>
        </w:rPr>
      </w:pPr>
    </w:p>
    <w:p w14:paraId="280DADA9">
      <w:pPr>
        <w:pStyle w:val="4"/>
        <w:spacing w:before="297" w:line="285" w:lineRule="auto"/>
        <w:rPr>
          <w:rFonts w:hint="eastAsia"/>
        </w:rPr>
      </w:pPr>
      <w:r>
        <w:rPr>
          <w:rFonts w:hint="eastAsia"/>
        </w:rPr>
        <w:t>For if one rejects materialism and pantheism and thereby affirms the existence of a personal God who created the world, endowed man with an immortal soul, destined him for eternal bliss, and who maintains and governs all things through His providence, then there is no principled reason to dispute the possibility of special revelation.</w:t>
      </w:r>
    </w:p>
    <w:p w14:paraId="48DBDDA7">
      <w:pPr>
        <w:pStyle w:val="4"/>
        <w:spacing w:before="297" w:line="285" w:lineRule="auto"/>
        <w:rPr>
          <w:rFonts w:hint="eastAsia"/>
        </w:rPr>
      </w:pPr>
      <w:r>
        <w:rPr>
          <w:rFonts w:hint="eastAsia"/>
        </w:rPr>
        <w:t>因为如果一个人拒绝唯物主义和泛神论，从而肯定存在一位创造世界、赋予人永生灵魂、注定人享有永恒福乐、并通过祂的护理维系和治理万物的有位格的神，那么就没有原则性的理由来争论特殊启示的可能性。</w:t>
      </w:r>
    </w:p>
    <w:p w14:paraId="0D22CE11">
      <w:pPr>
        <w:pStyle w:val="4"/>
        <w:spacing w:before="297" w:line="285" w:lineRule="auto"/>
        <w:rPr>
          <w:rFonts w:hint="eastAsia"/>
        </w:rPr>
      </w:pPr>
    </w:p>
    <w:p w14:paraId="625081D7">
      <w:pPr>
        <w:pStyle w:val="4"/>
        <w:spacing w:before="297" w:line="285" w:lineRule="auto"/>
        <w:rPr>
          <w:rFonts w:hint="eastAsia"/>
        </w:rPr>
      </w:pPr>
      <w:r>
        <w:rPr>
          <w:rFonts w:hint="eastAsia"/>
        </w:rPr>
        <w:t>Creation itself is a revelation, a wholly supernatural, wondrous revelation.</w:t>
      </w:r>
    </w:p>
    <w:p w14:paraId="0785009A">
      <w:pPr>
        <w:pStyle w:val="4"/>
        <w:spacing w:before="297" w:line="285" w:lineRule="auto"/>
        <w:rPr>
          <w:rFonts w:hint="eastAsia"/>
        </w:rPr>
      </w:pPr>
      <w:r>
        <w:rPr>
          <w:rFonts w:hint="eastAsia"/>
        </w:rPr>
        <w:t>创造本身就是一种启示，一种完全超自然的、奇妙的启示。</w:t>
      </w:r>
    </w:p>
    <w:p w14:paraId="02B11DA0">
      <w:pPr>
        <w:pStyle w:val="4"/>
        <w:spacing w:before="297" w:line="285" w:lineRule="auto"/>
        <w:rPr>
          <w:rFonts w:hint="eastAsia"/>
        </w:rPr>
      </w:pPr>
    </w:p>
    <w:p w14:paraId="7449C145">
      <w:pPr>
        <w:pStyle w:val="4"/>
        <w:spacing w:before="297" w:line="285" w:lineRule="auto"/>
        <w:rPr>
          <w:rFonts w:hint="eastAsia"/>
        </w:rPr>
      </w:pPr>
      <w:r>
        <w:rPr>
          <w:rFonts w:hint="eastAsia"/>
        </w:rPr>
        <w:t>Whoever accepts creation acknowledges, in principle, the possibility of all subsequent revelation, even to the point of the Incarnation.</w:t>
      </w:r>
    </w:p>
    <w:p w14:paraId="0527A399">
      <w:pPr>
        <w:pStyle w:val="4"/>
        <w:spacing w:before="297" w:line="285" w:lineRule="auto"/>
        <w:rPr>
          <w:rFonts w:hint="eastAsia"/>
        </w:rPr>
      </w:pPr>
      <w:r>
        <w:rPr>
          <w:rFonts w:hint="eastAsia"/>
        </w:rPr>
        <w:t>凡接受创造的人，原则上就承认了所有后续启示的可能性，甚至包括道成肉身。</w:t>
      </w:r>
    </w:p>
    <w:p w14:paraId="60A7952F">
      <w:pPr>
        <w:pStyle w:val="4"/>
        <w:spacing w:before="297" w:line="285" w:lineRule="auto"/>
        <w:rPr>
          <w:rFonts w:hint="eastAsia"/>
        </w:rPr>
      </w:pPr>
    </w:p>
    <w:p w14:paraId="7DEFADEE">
      <w:pPr>
        <w:pStyle w:val="4"/>
        <w:spacing w:before="297" w:line="285" w:lineRule="auto"/>
        <w:rPr>
          <w:rFonts w:hint="eastAsia"/>
        </w:rPr>
      </w:pPr>
      <w:r>
        <w:rPr>
          <w:rFonts w:hint="eastAsia"/>
        </w:rPr>
        <w:t>However, whatever general revelation may contribute regarding the necessity and possibility of special revelation, it cannot attest to its reality, for that rests solely on the free gift of God.</w:t>
      </w:r>
    </w:p>
    <w:p w14:paraId="625D1C76">
      <w:pPr>
        <w:pStyle w:val="4"/>
        <w:spacing w:before="297" w:line="285" w:lineRule="auto"/>
        <w:rPr>
          <w:rFonts w:hint="eastAsia"/>
        </w:rPr>
      </w:pPr>
      <w:r>
        <w:rPr>
          <w:rFonts w:hint="eastAsia"/>
        </w:rPr>
        <w:t>然而，无论普遍启示在特殊启示的必要性和可能性方面可能贡献什么，它都无法证明其真实性，因为这完全取决于神的白白恩赐。</w:t>
      </w:r>
    </w:p>
    <w:p w14:paraId="6F14EC81">
      <w:pPr>
        <w:pStyle w:val="4"/>
        <w:spacing w:before="297" w:line="285" w:lineRule="auto"/>
        <w:rPr>
          <w:rFonts w:hint="eastAsia"/>
        </w:rPr>
      </w:pPr>
    </w:p>
    <w:p w14:paraId="44BB84A1">
      <w:pPr>
        <w:pStyle w:val="4"/>
        <w:spacing w:before="297" w:line="285" w:lineRule="auto"/>
        <w:rPr>
          <w:rFonts w:hint="eastAsia"/>
        </w:rPr>
      </w:pPr>
      <w:r>
        <w:rPr>
          <w:rFonts w:hint="eastAsia"/>
        </w:rPr>
        <w:t>The reality of special revelation can only be recognized in its own existence.</w:t>
      </w:r>
    </w:p>
    <w:p w14:paraId="07813D3E">
      <w:pPr>
        <w:pStyle w:val="4"/>
        <w:spacing w:before="297" w:line="285" w:lineRule="auto"/>
        <w:rPr>
          <w:rFonts w:hint="eastAsia"/>
        </w:rPr>
      </w:pPr>
      <w:r>
        <w:rPr>
          <w:rFonts w:hint="eastAsia"/>
        </w:rPr>
        <w:t>特殊启示的真实性只能在其自身的存在中被认识。</w:t>
      </w:r>
    </w:p>
    <w:p w14:paraId="2B2DCCD5">
      <w:pPr>
        <w:pStyle w:val="4"/>
        <w:spacing w:before="297" w:line="285" w:lineRule="auto"/>
        <w:rPr>
          <w:rFonts w:hint="eastAsia"/>
        </w:rPr>
      </w:pPr>
    </w:p>
    <w:p w14:paraId="3FE0C345">
      <w:pPr>
        <w:pStyle w:val="4"/>
        <w:spacing w:before="297" w:line="285" w:lineRule="auto"/>
        <w:rPr>
          <w:rFonts w:hint="eastAsia"/>
        </w:rPr>
      </w:pPr>
      <w:r>
        <w:rPr>
          <w:rFonts w:hint="eastAsia"/>
        </w:rPr>
        <w:t>It is perceived and acknowledged in its own light.</w:t>
      </w:r>
    </w:p>
    <w:p w14:paraId="37FC2AF8">
      <w:pPr>
        <w:pStyle w:val="4"/>
        <w:spacing w:before="297" w:line="285" w:lineRule="auto"/>
        <w:rPr>
          <w:rFonts w:hint="eastAsia"/>
        </w:rPr>
      </w:pPr>
      <w:r>
        <w:rPr>
          <w:rFonts w:hint="eastAsia"/>
        </w:rPr>
        <w:t>它是在自己的光中被感知和承认的。</w:t>
      </w:r>
    </w:p>
    <w:p w14:paraId="4F8D7ED3">
      <w:pPr>
        <w:pStyle w:val="4"/>
        <w:spacing w:before="297" w:line="285" w:lineRule="auto"/>
        <w:rPr>
          <w:rFonts w:hint="eastAsia"/>
        </w:rPr>
      </w:pPr>
    </w:p>
    <w:p w14:paraId="1EA863C7">
      <w:pPr>
        <w:pStyle w:val="4"/>
        <w:spacing w:before="297" w:line="285" w:lineRule="auto"/>
        <w:rPr>
          <w:rFonts w:hint="eastAsia"/>
        </w:rPr>
      </w:pPr>
      <w:r>
        <w:rPr>
          <w:rFonts w:hint="eastAsia"/>
        </w:rPr>
        <w:t>This special revelation, wherein God first spoke to us through the prophets and then through the Son (Hebrews 1:1), and which we recognize and accept not through reasoning and evidence but through childlike faith, is closely related to general revelation but is nevertheless essentially distinct from it.</w:t>
      </w:r>
    </w:p>
    <w:p w14:paraId="6C25E872">
      <w:pPr>
        <w:pStyle w:val="4"/>
        <w:spacing w:before="297" w:line="285" w:lineRule="auto"/>
        <w:rPr>
          <w:rFonts w:hint="eastAsia"/>
        </w:rPr>
      </w:pPr>
      <w:r>
        <w:rPr>
          <w:rFonts w:hint="eastAsia"/>
        </w:rPr>
        <w:t>这种特殊的启示，其中神首先借着先知，然后借着儿子向我们说话（希伯来书1:1），我们并非通过推理和证据，而是通过孩童般的信心来认识和接受它，它与普遍的启示密切相关，但在本质上却与之不同。</w:t>
      </w:r>
    </w:p>
    <w:p w14:paraId="2BAE096D">
      <w:pPr>
        <w:pStyle w:val="4"/>
        <w:spacing w:before="297" w:line="285" w:lineRule="auto"/>
        <w:rPr>
          <w:rFonts w:hint="eastAsia"/>
        </w:rPr>
      </w:pPr>
    </w:p>
    <w:p w14:paraId="73DB360B">
      <w:pPr>
        <w:pStyle w:val="4"/>
        <w:spacing w:before="297" w:line="285" w:lineRule="auto"/>
        <w:rPr>
          <w:rFonts w:hint="eastAsia"/>
        </w:rPr>
      </w:pPr>
      <w:r>
        <w:rPr>
          <w:rFonts w:hint="eastAsia"/>
        </w:rPr>
        <w:t>This difference, briefly indicated before but now needing fuller development, is especially evident in the manner of its occurrence, the content it conveys, and the goal it aims to achieve.</w:t>
      </w:r>
    </w:p>
    <w:p w14:paraId="44DB6062">
      <w:pPr>
        <w:pStyle w:val="4"/>
        <w:spacing w:before="297" w:line="285" w:lineRule="auto"/>
        <w:rPr>
          <w:rFonts w:hint="eastAsia"/>
        </w:rPr>
      </w:pPr>
      <w:r>
        <w:rPr>
          <w:rFonts w:hint="eastAsia"/>
        </w:rPr>
        <w:t>这种差异，先前已简要指出，但现在需要更充分地加以阐述，尤其明显地体现在其发生的方式、传达的内容以及旨在实现的目标上。</w:t>
      </w:r>
    </w:p>
    <w:p w14:paraId="0B115C23">
      <w:pPr>
        <w:pStyle w:val="4"/>
        <w:spacing w:before="297" w:line="285" w:lineRule="auto"/>
        <w:rPr>
          <w:rFonts w:hint="eastAsia"/>
        </w:rPr>
      </w:pPr>
    </w:p>
    <w:p w14:paraId="49DF518A">
      <w:pPr>
        <w:pStyle w:val="4"/>
        <w:spacing w:before="297" w:line="285" w:lineRule="auto"/>
        <w:rPr>
          <w:rFonts w:hint="eastAsia"/>
        </w:rPr>
      </w:pPr>
      <w:r>
        <w:rPr>
          <w:rFonts w:hint="eastAsia"/>
        </w:rPr>
        <w:t>The manner in which special revelation occurs, the subject of this discourse, is not uniform but varies according to the means employed by God.</w:t>
      </w:r>
    </w:p>
    <w:p w14:paraId="7E20B1B5">
      <w:pPr>
        <w:pStyle w:val="4"/>
        <w:spacing w:before="297" w:line="285" w:lineRule="auto"/>
        <w:rPr>
          <w:rFonts w:hint="eastAsia"/>
        </w:rPr>
      </w:pPr>
      <w:r>
        <w:rPr>
          <w:rFonts w:hint="eastAsia"/>
        </w:rPr>
        <w:t>特殊启示发生的方式，即本论述的主题，并非统一的，而是根据神所采用的方法而有所不同。</w:t>
      </w:r>
    </w:p>
    <w:p w14:paraId="6CDED6CA">
      <w:pPr>
        <w:pStyle w:val="4"/>
        <w:spacing w:before="297" w:line="285" w:lineRule="auto"/>
        <w:rPr>
          <w:rFonts w:hint="eastAsia"/>
        </w:rPr>
      </w:pPr>
    </w:p>
    <w:p w14:paraId="54A6D611">
      <w:pPr>
        <w:pStyle w:val="4"/>
        <w:spacing w:before="297" w:line="285" w:lineRule="auto"/>
        <w:rPr>
          <w:rFonts w:hint="eastAsia"/>
        </w:rPr>
      </w:pPr>
      <w:r>
        <w:rPr>
          <w:rFonts w:hint="eastAsia"/>
        </w:rPr>
        <w:t>Thus, it is described by various terms: appearing, revealing, discovering, making known, proclaiming, teaching, and so forth.</w:t>
      </w:r>
    </w:p>
    <w:p w14:paraId="49E9F79A">
      <w:pPr>
        <w:pStyle w:val="4"/>
        <w:spacing w:before="297" w:line="285" w:lineRule="auto"/>
        <w:rPr>
          <w:rFonts w:hint="eastAsia"/>
        </w:rPr>
      </w:pPr>
      <w:r>
        <w:rPr>
          <w:rFonts w:hint="eastAsia"/>
        </w:rPr>
        <w:t>因此，它被各种术语所描述：显现、启示、发现、使人知道、宣告、教导等等。</w:t>
      </w:r>
    </w:p>
    <w:p w14:paraId="30A93184">
      <w:pPr>
        <w:pStyle w:val="4"/>
        <w:spacing w:before="297" w:line="285" w:lineRule="auto"/>
        <w:rPr>
          <w:rFonts w:hint="eastAsia"/>
        </w:rPr>
      </w:pPr>
    </w:p>
    <w:p w14:paraId="02C3AF77">
      <w:pPr>
        <w:pStyle w:val="4"/>
        <w:spacing w:before="297" w:line="285" w:lineRule="auto"/>
        <w:rPr>
          <w:rFonts w:hint="eastAsia"/>
        </w:rPr>
      </w:pPr>
      <w:r>
        <w:rPr>
          <w:rFonts w:hint="eastAsia"/>
        </w:rPr>
        <w:t>Among these, the term "speaking" draws particular attention.</w:t>
      </w:r>
    </w:p>
    <w:p w14:paraId="3A90F1E3">
      <w:pPr>
        <w:pStyle w:val="4"/>
        <w:spacing w:before="297" w:line="285" w:lineRule="auto"/>
        <w:rPr>
          <w:rFonts w:hint="eastAsia"/>
        </w:rPr>
      </w:pPr>
      <w:r>
        <w:rPr>
          <w:rFonts w:hint="eastAsia"/>
        </w:rPr>
        <w:t>其中，“说话”一词引起了特别的注意。</w:t>
      </w:r>
    </w:p>
    <w:p w14:paraId="50F68DB1">
      <w:pPr>
        <w:pStyle w:val="4"/>
        <w:spacing w:before="297" w:line="285" w:lineRule="auto"/>
        <w:rPr>
          <w:rFonts w:hint="eastAsia"/>
        </w:rPr>
      </w:pPr>
    </w:p>
    <w:p w14:paraId="3AA12769">
      <w:pPr>
        <w:pStyle w:val="4"/>
        <w:spacing w:before="297" w:line="285" w:lineRule="auto"/>
        <w:rPr>
          <w:rFonts w:hint="eastAsia"/>
        </w:rPr>
      </w:pPr>
      <w:r>
        <w:rPr>
          <w:rFonts w:hint="eastAsia"/>
        </w:rPr>
        <w:t>The Holy Scriptures use the same word for the works of God in creation and providence.</w:t>
      </w:r>
    </w:p>
    <w:p w14:paraId="303948EE">
      <w:pPr>
        <w:pStyle w:val="4"/>
        <w:spacing w:before="297" w:line="285" w:lineRule="auto"/>
        <w:rPr>
          <w:rFonts w:hint="eastAsia"/>
        </w:rPr>
      </w:pPr>
      <w:r>
        <w:rPr>
          <w:rFonts w:hint="eastAsia"/>
        </w:rPr>
        <w:t>圣经对神在创造和护理中的作为使用同一个词。</w:t>
      </w:r>
    </w:p>
    <w:p w14:paraId="7C910410">
      <w:pPr>
        <w:pStyle w:val="4"/>
        <w:spacing w:before="297" w:line="285" w:lineRule="auto"/>
        <w:rPr>
          <w:rFonts w:hint="eastAsia"/>
        </w:rPr>
      </w:pPr>
    </w:p>
    <w:p w14:paraId="117E8542">
      <w:pPr>
        <w:pStyle w:val="4"/>
        <w:spacing w:before="297" w:line="285" w:lineRule="auto"/>
        <w:rPr>
          <w:rFonts w:hint="eastAsia"/>
        </w:rPr>
      </w:pPr>
      <w:r>
        <w:rPr>
          <w:rFonts w:hint="eastAsia"/>
        </w:rPr>
        <w:t>God said, "Let there be light," and there was light (Genesis 1:3).</w:t>
      </w:r>
    </w:p>
    <w:p w14:paraId="2ABBE414">
      <w:pPr>
        <w:pStyle w:val="4"/>
        <w:spacing w:before="297" w:line="285" w:lineRule="auto"/>
        <w:rPr>
          <w:rFonts w:hint="eastAsia"/>
        </w:rPr>
      </w:pPr>
      <w:r>
        <w:rPr>
          <w:rFonts w:hint="eastAsia"/>
        </w:rPr>
        <w:t>神说：“要有光”，就有了光（创世记1:3）。</w:t>
      </w:r>
    </w:p>
    <w:p w14:paraId="042C6590">
      <w:pPr>
        <w:pStyle w:val="4"/>
        <w:spacing w:before="297" w:line="285" w:lineRule="auto"/>
        <w:rPr>
          <w:rFonts w:hint="eastAsia"/>
        </w:rPr>
      </w:pPr>
    </w:p>
    <w:p w14:paraId="5002B111">
      <w:pPr>
        <w:pStyle w:val="4"/>
        <w:spacing w:before="297" w:line="285" w:lineRule="auto"/>
        <w:rPr>
          <w:rFonts w:hint="eastAsia"/>
        </w:rPr>
      </w:pPr>
      <w:r>
        <w:rPr>
          <w:rFonts w:hint="eastAsia"/>
        </w:rPr>
        <w:t>He made the heavens by His word, and all their host by the breath of His mouth (Psalm 33:6).</w:t>
      </w:r>
    </w:p>
    <w:p w14:paraId="0718F172">
      <w:pPr>
        <w:pStyle w:val="4"/>
        <w:spacing w:before="297" w:line="285" w:lineRule="auto"/>
        <w:rPr>
          <w:rFonts w:hint="eastAsia"/>
        </w:rPr>
      </w:pPr>
      <w:r>
        <w:rPr>
          <w:rFonts w:hint="eastAsia"/>
        </w:rPr>
        <w:t>祂用祂的话造了诸天，用祂口中的气造了万象（诗篇33:6）。</w:t>
      </w:r>
    </w:p>
    <w:p w14:paraId="3A3A08E3">
      <w:pPr>
        <w:pStyle w:val="4"/>
        <w:spacing w:before="297" w:line="285" w:lineRule="auto"/>
        <w:rPr>
          <w:rFonts w:hint="eastAsia"/>
        </w:rPr>
      </w:pPr>
    </w:p>
    <w:p w14:paraId="1EC0B379">
      <w:pPr>
        <w:pStyle w:val="4"/>
        <w:spacing w:before="297" w:line="285" w:lineRule="auto"/>
        <w:rPr>
          <w:rFonts w:hint="eastAsia"/>
        </w:rPr>
      </w:pPr>
      <w:r>
        <w:rPr>
          <w:rFonts w:hint="eastAsia"/>
        </w:rPr>
        <w:t>He speaks, and it comes to be; He commands, and it stands firm (Psalm 33:9).</w:t>
      </w:r>
    </w:p>
    <w:p w14:paraId="00A2DFC0">
      <w:pPr>
        <w:pStyle w:val="4"/>
        <w:spacing w:before="297" w:line="285" w:lineRule="auto"/>
        <w:rPr>
          <w:rFonts w:hint="eastAsia"/>
        </w:rPr>
      </w:pPr>
      <w:r>
        <w:rPr>
          <w:rFonts w:hint="eastAsia"/>
        </w:rPr>
        <w:t>祂说话，事就这样成了；祂命令，事就这样立定（诗篇33:9）。</w:t>
      </w:r>
    </w:p>
    <w:p w14:paraId="0E649D02">
      <w:pPr>
        <w:pStyle w:val="4"/>
        <w:spacing w:before="297" w:line="285" w:lineRule="auto"/>
        <w:rPr>
          <w:rFonts w:hint="eastAsia"/>
        </w:rPr>
      </w:pPr>
    </w:p>
    <w:p w14:paraId="1068E83E">
      <w:pPr>
        <w:pStyle w:val="4"/>
        <w:spacing w:before="297" w:line="285" w:lineRule="auto"/>
        <w:rPr>
          <w:rFonts w:hint="eastAsia"/>
        </w:rPr>
      </w:pPr>
      <w:r>
        <w:rPr>
          <w:rFonts w:hint="eastAsia"/>
        </w:rPr>
        <w:t>The voice of the Lord is upon the waters, speaks in the thunder, breaks the cedars, makes the wilderness tremble, and rebukes and destroys the enemies (Psalm 29:3-9, 104:7; Isaiah 30:31, 66:6).</w:t>
      </w:r>
    </w:p>
    <w:p w14:paraId="0CC8F77E">
      <w:pPr>
        <w:pStyle w:val="4"/>
        <w:spacing w:before="297" w:line="285" w:lineRule="auto"/>
        <w:rPr>
          <w:rFonts w:hint="eastAsia"/>
        </w:rPr>
      </w:pPr>
      <w:r>
        <w:rPr>
          <w:rFonts w:hint="eastAsia"/>
        </w:rPr>
        <w:t>耶和华的声音发在水上，在雷轰中说话，震断香柏树，使旷野战抖，斥责并毁灭仇敌（诗篇29:3-9, 104:7；以赛亚书30:31, 66:6）。</w:t>
      </w:r>
    </w:p>
    <w:p w14:paraId="71310432">
      <w:pPr>
        <w:pStyle w:val="4"/>
        <w:spacing w:before="297" w:line="285" w:lineRule="auto"/>
        <w:rPr>
          <w:rFonts w:hint="eastAsia"/>
        </w:rPr>
      </w:pPr>
    </w:p>
    <w:p w14:paraId="2026EC43">
      <w:pPr>
        <w:pStyle w:val="4"/>
        <w:spacing w:before="297" w:line="285" w:lineRule="auto"/>
        <w:rPr>
          <w:rFonts w:hint="eastAsia"/>
        </w:rPr>
      </w:pPr>
      <w:r>
        <w:rPr>
          <w:rFonts w:hint="eastAsia"/>
        </w:rPr>
        <w:t>All this work of God in creation and providence can be called speech because God is a personal, conscious, and thinking being who brings all things into existence by the word of His power, thus imparting thoughts into the creatures, which mankind, created in His image and likeness, can read and understand.</w:t>
      </w:r>
    </w:p>
    <w:p w14:paraId="0CAD06D9">
      <w:pPr>
        <w:pStyle w:val="4"/>
        <w:spacing w:before="297" w:line="285" w:lineRule="auto"/>
        <w:rPr>
          <w:rFonts w:hint="eastAsia"/>
        </w:rPr>
      </w:pPr>
      <w:r>
        <w:rPr>
          <w:rFonts w:hint="eastAsia"/>
        </w:rPr>
        <w:t>神在创造和护理中的这一切工作都可以被称为言语，因为神是一个有位格、有意识、会思考的存在，祂借着祂权能的话语使万物存在，从而将思想赋予受造物，而照着祂形象和样式被造的人类可以阅读和理解这些思想。</w:t>
      </w:r>
    </w:p>
    <w:p w14:paraId="7ADB6ED1">
      <w:pPr>
        <w:pStyle w:val="4"/>
        <w:spacing w:before="297" w:line="285" w:lineRule="auto"/>
        <w:rPr>
          <w:rFonts w:hint="eastAsia"/>
        </w:rPr>
      </w:pPr>
    </w:p>
    <w:p w14:paraId="4101BC22">
      <w:pPr>
        <w:pStyle w:val="4"/>
        <w:spacing w:before="297" w:line="285" w:lineRule="auto"/>
        <w:rPr>
          <w:rFonts w:hint="eastAsia"/>
        </w:rPr>
      </w:pPr>
      <w:r>
        <w:rPr>
          <w:rFonts w:hint="eastAsia"/>
        </w:rPr>
        <w:t>Indeed, God has something to say to mankind through His works.</w:t>
      </w:r>
    </w:p>
    <w:p w14:paraId="4770EC1F">
      <w:pPr>
        <w:pStyle w:val="4"/>
        <w:spacing w:before="297" w:line="285" w:lineRule="auto"/>
        <w:rPr>
          <w:rFonts w:hint="eastAsia"/>
        </w:rPr>
      </w:pPr>
      <w:r>
        <w:rPr>
          <w:rFonts w:hint="eastAsia"/>
        </w:rPr>
        <w:t>的确，神借着祂的作为，有话要对人类说。</w:t>
      </w:r>
    </w:p>
    <w:p w14:paraId="510C9F6C">
      <w:pPr>
        <w:pStyle w:val="4"/>
        <w:spacing w:before="297" w:line="285" w:lineRule="auto"/>
        <w:rPr>
          <w:rFonts w:hint="eastAsia"/>
        </w:rPr>
      </w:pPr>
    </w:p>
    <w:p w14:paraId="5AD2633F">
      <w:pPr>
        <w:pStyle w:val="4"/>
        <w:spacing w:before="297" w:line="285" w:lineRule="auto"/>
        <w:rPr>
          <w:rFonts w:hint="eastAsia"/>
        </w:rPr>
      </w:pPr>
      <w:r>
        <w:rPr>
          <w:rFonts w:hint="eastAsia"/>
        </w:rPr>
        <w:t>There is relatively little disagreement regarding the concept of God speaking through the works of His hands.</w:t>
      </w:r>
    </w:p>
    <w:p w14:paraId="77EB8AD3">
      <w:pPr>
        <w:pStyle w:val="4"/>
        <w:spacing w:before="297" w:line="285" w:lineRule="auto"/>
        <w:rPr>
          <w:rFonts w:hint="eastAsia"/>
        </w:rPr>
      </w:pPr>
      <w:r>
        <w:rPr>
          <w:rFonts w:hint="eastAsia"/>
        </w:rPr>
        <w:t>关于神借着祂手所造的作为说话这一概念，相对而言分歧较少。</w:t>
      </w:r>
    </w:p>
    <w:p w14:paraId="3B258C64">
      <w:pPr>
        <w:pStyle w:val="4"/>
        <w:spacing w:before="297" w:line="285" w:lineRule="auto"/>
        <w:rPr>
          <w:rFonts w:hint="eastAsia"/>
        </w:rPr>
      </w:pPr>
    </w:p>
    <w:p w14:paraId="1919E832">
      <w:pPr>
        <w:pStyle w:val="4"/>
        <w:spacing w:before="297" w:line="285" w:lineRule="auto"/>
        <w:rPr>
          <w:rFonts w:hint="eastAsia"/>
        </w:rPr>
      </w:pPr>
      <w:r>
        <w:rPr>
          <w:rFonts w:hint="eastAsia"/>
        </w:rPr>
        <w:t>Many, who are unaware of a special revelation, still readily speak of a revelation of God in creation.</w:t>
      </w:r>
    </w:p>
    <w:p w14:paraId="7FEDC812">
      <w:pPr>
        <w:pStyle w:val="4"/>
        <w:spacing w:before="297" w:line="285" w:lineRule="auto"/>
        <w:rPr>
          <w:rFonts w:hint="eastAsia"/>
        </w:rPr>
      </w:pPr>
      <w:r>
        <w:rPr>
          <w:rFonts w:hint="eastAsia"/>
        </w:rPr>
        <w:t>许多不知道特殊启示的人，仍然乐于谈论神在创造中的启示。</w:t>
      </w:r>
    </w:p>
    <w:p w14:paraId="11395E9E">
      <w:pPr>
        <w:pStyle w:val="4"/>
        <w:spacing w:before="297" w:line="285" w:lineRule="auto"/>
        <w:rPr>
          <w:rFonts w:hint="eastAsia"/>
        </w:rPr>
      </w:pPr>
    </w:p>
    <w:p w14:paraId="2C437727">
      <w:pPr>
        <w:pStyle w:val="4"/>
        <w:spacing w:before="297" w:line="285" w:lineRule="auto"/>
        <w:rPr>
          <w:rFonts w:hint="eastAsia"/>
        </w:rPr>
      </w:pPr>
      <w:r>
        <w:rPr>
          <w:rFonts w:hint="eastAsia"/>
        </w:rPr>
        <w:t>However, there remains a significant divergence among them.</w:t>
      </w:r>
    </w:p>
    <w:p w14:paraId="04AC4F01">
      <w:pPr>
        <w:pStyle w:val="4"/>
        <w:spacing w:before="297" w:line="285" w:lineRule="auto"/>
        <w:rPr>
          <w:rFonts w:hint="eastAsia"/>
        </w:rPr>
      </w:pPr>
      <w:r>
        <w:rPr>
          <w:rFonts w:hint="eastAsia"/>
        </w:rPr>
        <w:t>然而，他们之间仍然存在显著的分歧。</w:t>
      </w:r>
    </w:p>
    <w:p w14:paraId="714C3769">
      <w:pPr>
        <w:pStyle w:val="4"/>
        <w:spacing w:before="297" w:line="285" w:lineRule="auto"/>
        <w:rPr>
          <w:rFonts w:hint="eastAsia"/>
        </w:rPr>
      </w:pPr>
    </w:p>
    <w:p w14:paraId="4AD39B0F">
      <w:pPr>
        <w:pStyle w:val="4"/>
        <w:spacing w:before="297" w:line="285" w:lineRule="auto"/>
        <w:rPr>
          <w:rFonts w:hint="eastAsia"/>
        </w:rPr>
      </w:pPr>
      <w:r>
        <w:rPr>
          <w:rFonts w:hint="eastAsia"/>
        </w:rPr>
        <w:t>Some perceive this revelation predominantly in nature, others in history with its eminent figures, and still others prefer to find it in the history of religions with its spiritual personalities.</w:t>
      </w:r>
    </w:p>
    <w:p w14:paraId="3BE64516">
      <w:pPr>
        <w:pStyle w:val="4"/>
        <w:spacing w:before="297" w:line="285" w:lineRule="auto"/>
        <w:rPr>
          <w:rFonts w:hint="eastAsia"/>
        </w:rPr>
      </w:pPr>
      <w:r>
        <w:rPr>
          <w:rFonts w:hint="eastAsia"/>
        </w:rPr>
        <w:t>有些人主要在自然界中感知这种启示，另一些人则在历史及其杰出人物中感知，还有一些人则更喜欢在宗教史及其属灵人物中寻找它。</w:t>
      </w:r>
    </w:p>
    <w:p w14:paraId="01476085">
      <w:pPr>
        <w:pStyle w:val="4"/>
        <w:spacing w:before="297" w:line="285" w:lineRule="auto"/>
        <w:rPr>
          <w:rFonts w:hint="eastAsia"/>
        </w:rPr>
      </w:pPr>
    </w:p>
    <w:p w14:paraId="7F73E6F9">
      <w:pPr>
        <w:pStyle w:val="4"/>
        <w:spacing w:before="297" w:line="285" w:lineRule="auto"/>
        <w:rPr>
          <w:rFonts w:hint="eastAsia"/>
        </w:rPr>
      </w:pPr>
      <w:r>
        <w:rPr>
          <w:rFonts w:hint="eastAsia"/>
        </w:rPr>
        <w:t>Some emphasize the revelation that comes to humanity externally, through nature and history; others place greater importance on that which occurs within man himself, in his heart or conscience.</w:t>
      </w:r>
    </w:p>
    <w:p w14:paraId="4F07C913">
      <w:pPr>
        <w:pStyle w:val="4"/>
        <w:spacing w:before="297" w:line="285" w:lineRule="auto"/>
        <w:rPr>
          <w:rFonts w:hint="eastAsia"/>
        </w:rPr>
      </w:pPr>
      <w:r>
        <w:rPr>
          <w:rFonts w:hint="eastAsia"/>
        </w:rPr>
        <w:t>有些人强调通过自然和历史从外部临到人类的启示；另一些人则更重视发生在人自身内部、在祂内心或良心中的启示。</w:t>
      </w:r>
    </w:p>
    <w:p w14:paraId="615FCFAA">
      <w:pPr>
        <w:pStyle w:val="4"/>
        <w:spacing w:before="297" w:line="285" w:lineRule="auto"/>
        <w:rPr>
          <w:rFonts w:hint="eastAsia"/>
        </w:rPr>
      </w:pPr>
    </w:p>
    <w:p w14:paraId="41129A63">
      <w:pPr>
        <w:pStyle w:val="4"/>
        <w:spacing w:before="297" w:line="285" w:lineRule="auto"/>
        <w:rPr>
          <w:rFonts w:hint="eastAsia"/>
        </w:rPr>
      </w:pPr>
      <w:r>
        <w:rPr>
          <w:rFonts w:hint="eastAsia"/>
        </w:rPr>
        <w:t>Increasingly, the idea is taking hold that Revelation and religion are closely related and intimately connected, even that both share the same content and are merely two aspects of the same reality.</w:t>
      </w:r>
    </w:p>
    <w:p w14:paraId="6D511448">
      <w:pPr>
        <w:pStyle w:val="4"/>
        <w:spacing w:before="297" w:line="285" w:lineRule="auto"/>
        <w:rPr>
          <w:rFonts w:hint="eastAsia"/>
        </w:rPr>
      </w:pPr>
      <w:r>
        <w:rPr>
          <w:rFonts w:hint="eastAsia"/>
        </w:rPr>
        <w:t>启示与宗教密切相关、紧密相连，甚至两者内容相同，仅仅是同一现实的两个方面，这种观念日益深入人心。</w:t>
      </w:r>
    </w:p>
    <w:p w14:paraId="1D3F2C77">
      <w:pPr>
        <w:pStyle w:val="4"/>
        <w:spacing w:before="297" w:line="285" w:lineRule="auto"/>
        <w:rPr>
          <w:rFonts w:hint="eastAsia"/>
        </w:rPr>
      </w:pPr>
    </w:p>
    <w:p w14:paraId="288A0145">
      <w:pPr>
        <w:pStyle w:val="4"/>
        <w:spacing w:before="297" w:line="285" w:lineRule="auto"/>
        <w:rPr>
          <w:rFonts w:hint="eastAsia"/>
        </w:rPr>
      </w:pPr>
      <w:r>
        <w:rPr>
          <w:rFonts w:hint="eastAsia"/>
        </w:rPr>
        <w:t>Revelation is viewed as the divine moment and religion as the human response in the relationship between God and man.</w:t>
      </w:r>
    </w:p>
    <w:p w14:paraId="599E3A76">
      <w:pPr>
        <w:pStyle w:val="4"/>
        <w:spacing w:before="297" w:line="285" w:lineRule="auto"/>
        <w:rPr>
          <w:rFonts w:hint="eastAsia"/>
        </w:rPr>
      </w:pPr>
      <w:r>
        <w:rPr>
          <w:rFonts w:hint="eastAsia"/>
        </w:rPr>
        <w:t>启示被视为神圣的时刻，宗教则被视为神与人关系中人的回应。</w:t>
      </w:r>
    </w:p>
    <w:p w14:paraId="530507D2">
      <w:pPr>
        <w:pStyle w:val="4"/>
        <w:spacing w:before="297" w:line="285" w:lineRule="auto"/>
        <w:rPr>
          <w:rFonts w:hint="eastAsia"/>
        </w:rPr>
      </w:pPr>
    </w:p>
    <w:p w14:paraId="010B733A">
      <w:pPr>
        <w:pStyle w:val="4"/>
        <w:spacing w:before="297" w:line="285" w:lineRule="auto"/>
        <w:rPr>
          <w:rFonts w:hint="eastAsia"/>
        </w:rPr>
      </w:pPr>
      <w:r>
        <w:rPr>
          <w:rFonts w:hint="eastAsia"/>
        </w:rPr>
        <w:t>God reveals Himself to the extent that one possesses religion, and man has religion to the extent that God reveals Himself to him.</w:t>
      </w:r>
    </w:p>
    <w:p w14:paraId="096691E7">
      <w:pPr>
        <w:pStyle w:val="4"/>
        <w:spacing w:before="297" w:line="285" w:lineRule="auto"/>
        <w:rPr>
          <w:rFonts w:hint="eastAsia"/>
        </w:rPr>
      </w:pPr>
      <w:r>
        <w:rPr>
          <w:rFonts w:hint="eastAsia"/>
        </w:rPr>
        <w:t>神启示自己的程度取决于一个人拥有宗教的程度，而人拥有宗教的程度则取决于神向祂启示自己的程度。</w:t>
      </w:r>
    </w:p>
    <w:p w14:paraId="3413F159">
      <w:pPr>
        <w:pStyle w:val="4"/>
        <w:spacing w:before="297" w:line="285" w:lineRule="auto"/>
        <w:rPr>
          <w:rFonts w:hint="eastAsia"/>
        </w:rPr>
      </w:pPr>
    </w:p>
    <w:p w14:paraId="2596D8E2">
      <w:pPr>
        <w:pStyle w:val="4"/>
        <w:spacing w:before="297" w:line="285" w:lineRule="auto"/>
        <w:rPr>
          <w:rFonts w:hint="eastAsia"/>
        </w:rPr>
      </w:pPr>
      <w:r>
        <w:rPr>
          <w:rFonts w:hint="eastAsia"/>
        </w:rPr>
        <w:t>However, this view is fundamentally rooted in pantheism, which equates God with man, and thus also revelation with religion.</w:t>
      </w:r>
    </w:p>
    <w:p w14:paraId="04EAEDAA">
      <w:pPr>
        <w:pStyle w:val="4"/>
        <w:spacing w:before="297" w:line="285" w:lineRule="auto"/>
        <w:rPr>
          <w:rFonts w:hint="eastAsia"/>
        </w:rPr>
      </w:pPr>
      <w:r>
        <w:rPr>
          <w:rFonts w:hint="eastAsia"/>
        </w:rPr>
        <w:t>然而，这种观点从根本上植根于泛神论，泛神论将神与人等同起来，因此也将启示与宗教等同起来。</w:t>
      </w:r>
    </w:p>
    <w:p w14:paraId="298B4F8A">
      <w:pPr>
        <w:pStyle w:val="4"/>
        <w:spacing w:before="297" w:line="285" w:lineRule="auto"/>
        <w:rPr>
          <w:rFonts w:hint="eastAsia"/>
        </w:rPr>
      </w:pPr>
    </w:p>
    <w:p w14:paraId="24607689">
      <w:pPr>
        <w:pStyle w:val="4"/>
        <w:spacing w:before="297" w:line="285" w:lineRule="auto"/>
        <w:rPr>
          <w:rFonts w:hint="eastAsia"/>
        </w:rPr>
      </w:pPr>
      <w:r>
        <w:rPr>
          <w:rFonts w:hint="eastAsia"/>
        </w:rPr>
        <w:t>Those who adhere to it can no longer genuinely speak of the revelation of God, not even in nature and history, in the world and in humanity.</w:t>
      </w:r>
    </w:p>
    <w:p w14:paraId="2DDC1361">
      <w:pPr>
        <w:pStyle w:val="4"/>
        <w:spacing w:before="297" w:line="285" w:lineRule="auto"/>
        <w:rPr>
          <w:rFonts w:hint="eastAsia"/>
        </w:rPr>
      </w:pPr>
      <w:r>
        <w:rPr>
          <w:rFonts w:hint="eastAsia"/>
        </w:rPr>
        <w:t>那些坚持这种观点的人，就不能再真正地谈论神的启示了，即使是在自然和历史中，在世界和人类中也是如此。</w:t>
      </w:r>
    </w:p>
    <w:p w14:paraId="30675C34">
      <w:pPr>
        <w:pStyle w:val="4"/>
        <w:spacing w:before="297" w:line="285" w:lineRule="auto"/>
        <w:rPr>
          <w:rFonts w:hint="eastAsia"/>
        </w:rPr>
      </w:pPr>
    </w:p>
    <w:p w14:paraId="463F52C4">
      <w:pPr>
        <w:pStyle w:val="4"/>
        <w:spacing w:before="297" w:line="285" w:lineRule="auto"/>
        <w:rPr>
          <w:rFonts w:hint="eastAsia"/>
        </w:rPr>
      </w:pPr>
      <w:r>
        <w:rPr>
          <w:rFonts w:hint="eastAsia"/>
        </w:rPr>
        <w:t>For revelation, properly understood, presupposes, as we noted earlier, that God is aware and knows Himself, and that He can therefore, at His pleasure, communicate knowledge of Himself to His creatures.</w:t>
      </w:r>
    </w:p>
    <w:p w14:paraId="7C2D6739">
      <w:pPr>
        <w:pStyle w:val="4"/>
        <w:spacing w:before="297" w:line="285" w:lineRule="auto"/>
        <w:rPr>
          <w:rFonts w:hint="eastAsia"/>
        </w:rPr>
      </w:pPr>
      <w:r>
        <w:rPr>
          <w:rFonts w:hint="eastAsia"/>
        </w:rPr>
        <w:t>因为启示，如果被正确理解，正如我们前面指出的，预设了神有意识并且认识自己，因此祂可以随己意将关于自己的知识传递给祂的受造物。</w:t>
      </w:r>
    </w:p>
    <w:p w14:paraId="15FA241E">
      <w:pPr>
        <w:pStyle w:val="4"/>
        <w:spacing w:before="297" w:line="285" w:lineRule="auto"/>
        <w:rPr>
          <w:rFonts w:hint="eastAsia"/>
        </w:rPr>
      </w:pPr>
    </w:p>
    <w:p w14:paraId="7D7FD887">
      <w:pPr>
        <w:pStyle w:val="4"/>
        <w:spacing w:before="297" w:line="285" w:lineRule="auto"/>
        <w:rPr>
          <w:rFonts w:hint="eastAsia"/>
        </w:rPr>
      </w:pPr>
      <w:r>
        <w:rPr>
          <w:rFonts w:hint="eastAsia"/>
        </w:rPr>
        <w:t>From the pantheistic perspective, however, the personhood, self-consciousness, and self-knowledge, and thus also the rational will in God, are denied.</w:t>
      </w:r>
    </w:p>
    <w:p w14:paraId="2FDBC50C">
      <w:pPr>
        <w:pStyle w:val="4"/>
        <w:spacing w:before="297" w:line="285" w:lineRule="auto"/>
        <w:rPr>
          <w:rFonts w:hint="eastAsia"/>
        </w:rPr>
      </w:pPr>
      <w:r>
        <w:rPr>
          <w:rFonts w:hint="eastAsia"/>
        </w:rPr>
        <w:t>然而，从泛神论的角度来看，神的位格、自我意识和自我认识，以及因此而来的神里面的理性意志，都被否认了。</w:t>
      </w:r>
    </w:p>
    <w:p w14:paraId="4867F77F">
      <w:pPr>
        <w:pStyle w:val="4"/>
        <w:spacing w:before="297" w:line="285" w:lineRule="auto"/>
        <w:rPr>
          <w:rFonts w:hint="eastAsia"/>
        </w:rPr>
      </w:pPr>
    </w:p>
    <w:p w14:paraId="6AD74BE9">
      <w:pPr>
        <w:pStyle w:val="4"/>
        <w:spacing w:before="297" w:line="285" w:lineRule="auto"/>
        <w:rPr>
          <w:rFonts w:hint="eastAsia"/>
        </w:rPr>
      </w:pPr>
      <w:r>
        <w:rPr>
          <w:rFonts w:hint="eastAsia"/>
        </w:rPr>
        <w:t>God is nothing more than the essence, the power of and in all things.</w:t>
      </w:r>
    </w:p>
    <w:p w14:paraId="53516E4B">
      <w:pPr>
        <w:pStyle w:val="4"/>
        <w:spacing w:before="297" w:line="285" w:lineRule="auto"/>
        <w:rPr>
          <w:rFonts w:hint="eastAsia"/>
        </w:rPr>
      </w:pPr>
      <w:r>
        <w:rPr>
          <w:rFonts w:hint="eastAsia"/>
        </w:rPr>
        <w:t>神不过是万物的本质、能力。</w:t>
      </w:r>
    </w:p>
    <w:p w14:paraId="0121AB05">
      <w:pPr>
        <w:pStyle w:val="4"/>
        <w:spacing w:before="297" w:line="285" w:lineRule="auto"/>
        <w:rPr>
          <w:rFonts w:hint="eastAsia"/>
        </w:rPr>
      </w:pPr>
    </w:p>
    <w:p w14:paraId="160A4189">
      <w:pPr>
        <w:pStyle w:val="4"/>
        <w:spacing w:before="297" w:line="285" w:lineRule="auto"/>
        <w:rPr>
          <w:rFonts w:hint="eastAsia"/>
        </w:rPr>
      </w:pPr>
      <w:r>
        <w:rPr>
          <w:rFonts w:hint="eastAsia"/>
        </w:rPr>
        <w:t>There can, therefore, be no question here of a revelation of God in the true sense, at best only of an unconscious, unwilling appearance or action of God.</w:t>
      </w:r>
    </w:p>
    <w:p w14:paraId="7C3F7EB5">
      <w:pPr>
        <w:pStyle w:val="4"/>
        <w:spacing w:before="297" w:line="285" w:lineRule="auto"/>
        <w:rPr>
          <w:rFonts w:hint="eastAsia"/>
        </w:rPr>
      </w:pPr>
      <w:r>
        <w:rPr>
          <w:rFonts w:hint="eastAsia"/>
        </w:rPr>
        <w:t>因此，这里不可能有真正意义上的神的启示，充其量只有神无意识、非自愿的显现或作为。</w:t>
      </w:r>
    </w:p>
    <w:p w14:paraId="286FE675">
      <w:pPr>
        <w:pStyle w:val="4"/>
        <w:spacing w:before="297" w:line="285" w:lineRule="auto"/>
        <w:rPr>
          <w:rFonts w:hint="eastAsia"/>
        </w:rPr>
      </w:pPr>
    </w:p>
    <w:p w14:paraId="333C6B1A">
      <w:pPr>
        <w:pStyle w:val="4"/>
        <w:spacing w:before="297" w:line="285" w:lineRule="auto"/>
        <w:rPr>
          <w:rFonts w:hint="eastAsia"/>
        </w:rPr>
      </w:pPr>
      <w:r>
        <w:rPr>
          <w:rFonts w:hint="eastAsia"/>
        </w:rPr>
        <w:t>This does not introduce thoughts, conceptions, or knowledge of God into the consciousness of man but at best only arouses in man's heart attitudes, inclinations, or conditions of a certain mood, which are then interpreted and expressed by that man entirely independently and freely, according to his civilization and development.</w:t>
      </w:r>
    </w:p>
    <w:p w14:paraId="63A78A52">
      <w:pPr>
        <w:pStyle w:val="4"/>
        <w:spacing w:before="297" w:line="285" w:lineRule="auto"/>
        <w:rPr>
          <w:rFonts w:hint="eastAsia"/>
        </w:rPr>
      </w:pPr>
      <w:r>
        <w:rPr>
          <w:rFonts w:hint="eastAsia"/>
        </w:rPr>
        <w:t>这并非将关于神的思想、概念或知识引入人的意识，充其量只是在人的心中唤起某种情绪的态度、倾向或状态，然后由那个人完全独立和自由地，根据祂的文明和发展来解释和表达。</w:t>
      </w:r>
    </w:p>
    <w:p w14:paraId="00C29F2E">
      <w:pPr>
        <w:pStyle w:val="4"/>
        <w:spacing w:before="297" w:line="285" w:lineRule="auto"/>
        <w:rPr>
          <w:rFonts w:hint="eastAsia"/>
        </w:rPr>
      </w:pPr>
    </w:p>
    <w:p w14:paraId="4F7FED09">
      <w:pPr>
        <w:pStyle w:val="4"/>
        <w:spacing w:before="297" w:line="285" w:lineRule="auto"/>
        <w:rPr>
          <w:rFonts w:hint="eastAsia"/>
        </w:rPr>
      </w:pPr>
      <w:r>
        <w:rPr>
          <w:rFonts w:hint="eastAsia"/>
        </w:rPr>
        <w:t>In fact, religion in mankind and in the individual man then becomes a process by which God becomes aware of Himself and learns to know Himself.</w:t>
      </w:r>
    </w:p>
    <w:p w14:paraId="7C686F5B">
      <w:pPr>
        <w:pStyle w:val="4"/>
        <w:spacing w:before="297" w:line="285" w:lineRule="auto"/>
        <w:rPr>
          <w:rFonts w:hint="eastAsia"/>
        </w:rPr>
      </w:pPr>
      <w:r>
        <w:rPr>
          <w:rFonts w:hint="eastAsia"/>
        </w:rPr>
        <w:t>事实上，那时人类和个体中的宗教就成为一个过程，借此神变得有自我意识并认识自己。</w:t>
      </w:r>
    </w:p>
    <w:p w14:paraId="3F561CAF">
      <w:pPr>
        <w:pStyle w:val="4"/>
        <w:spacing w:before="297" w:line="285" w:lineRule="auto"/>
        <w:rPr>
          <w:rFonts w:hint="eastAsia"/>
        </w:rPr>
      </w:pPr>
    </w:p>
    <w:p w14:paraId="7F526EDF">
      <w:pPr>
        <w:pStyle w:val="4"/>
        <w:spacing w:before="297" w:line="285" w:lineRule="auto"/>
        <w:rPr>
          <w:rFonts w:hint="eastAsia"/>
        </w:rPr>
      </w:pPr>
      <w:r>
        <w:rPr>
          <w:rFonts w:hint="eastAsia"/>
        </w:rPr>
        <w:t>God does not reveal Himself to man or speak to him; rather, it is man who reveals God to himself.</w:t>
      </w:r>
    </w:p>
    <w:p w14:paraId="07C8631B">
      <w:pPr>
        <w:pStyle w:val="4"/>
        <w:spacing w:before="297" w:line="285" w:lineRule="auto"/>
        <w:rPr>
          <w:rFonts w:hint="eastAsia"/>
        </w:rPr>
      </w:pPr>
      <w:r>
        <w:rPr>
          <w:rFonts w:hint="eastAsia"/>
        </w:rPr>
        <w:t>神并非向人启示自己或对祂说话；相反，是人向自己启示神。</w:t>
      </w:r>
    </w:p>
    <w:p w14:paraId="451515BC">
      <w:pPr>
        <w:pStyle w:val="4"/>
        <w:spacing w:before="297" w:line="285" w:lineRule="auto"/>
        <w:rPr>
          <w:rFonts w:hint="eastAsia"/>
        </w:rPr>
      </w:pPr>
    </w:p>
    <w:p w14:paraId="5B56FF4C">
      <w:pPr>
        <w:pStyle w:val="4"/>
        <w:spacing w:before="297" w:line="285" w:lineRule="auto"/>
        <w:rPr>
          <w:rFonts w:hint="eastAsia"/>
        </w:rPr>
      </w:pPr>
      <w:r>
        <w:rPr>
          <w:rFonts w:hint="eastAsia"/>
        </w:rPr>
        <w:t>Thus, when this pantheistic school still uses terms like 'revelation' and 'God's speech,' it does not derive them from its own worldview, in which they no longer fit, but from another, namely the worldview of Scripture, and it uses them in a distorted sense.</w:t>
      </w:r>
    </w:p>
    <w:p w14:paraId="04190189">
      <w:pPr>
        <w:pStyle w:val="4"/>
        <w:spacing w:before="297" w:line="285" w:lineRule="auto"/>
        <w:rPr>
          <w:rFonts w:hint="eastAsia"/>
        </w:rPr>
      </w:pPr>
      <w:r>
        <w:rPr>
          <w:rFonts w:hint="eastAsia"/>
        </w:rPr>
        <w:t>因此，当这个泛神论学派仍然使用诸如“启示”和“神的话语”之类的术语时，它并非从其自身的世界观中获取它们——这些术语已不再适合其世界观——而是从另一个世界观，即圣经的世界观中获取，并且以一种歪曲的意义使用它们。</w:t>
      </w:r>
    </w:p>
    <w:p w14:paraId="05C4B5BE">
      <w:pPr>
        <w:pStyle w:val="4"/>
        <w:spacing w:before="297" w:line="285" w:lineRule="auto"/>
        <w:rPr>
          <w:rFonts w:hint="eastAsia"/>
        </w:rPr>
      </w:pPr>
    </w:p>
    <w:p w14:paraId="1711B9EF">
      <w:pPr>
        <w:pStyle w:val="4"/>
        <w:spacing w:before="297" w:line="285" w:lineRule="auto"/>
        <w:rPr>
          <w:rFonts w:hint="eastAsia"/>
        </w:rPr>
      </w:pPr>
      <w:r>
        <w:rPr>
          <w:rFonts w:hint="eastAsia"/>
        </w:rPr>
        <w:t>Scripture, however, already calls general revelation a speaking of God because it proceeds from the assumption that God truly has something to say and says it through that revelation to His creatures.</w:t>
      </w:r>
    </w:p>
    <w:p w14:paraId="61EF0D3F">
      <w:pPr>
        <w:pStyle w:val="4"/>
        <w:spacing w:before="297" w:line="285" w:lineRule="auto"/>
        <w:rPr>
          <w:rFonts w:hint="eastAsia"/>
        </w:rPr>
      </w:pPr>
      <w:r>
        <w:rPr>
          <w:rFonts w:hint="eastAsia"/>
        </w:rPr>
        <w:t>然而，圣经早已称普遍启示为神的说话，因为它基于这样的假设：神确实有话要说，并且通过那启示向祂的受造物说出来。</w:t>
      </w:r>
    </w:p>
    <w:p w14:paraId="490BDFED">
      <w:pPr>
        <w:pStyle w:val="4"/>
        <w:spacing w:before="297" w:line="285" w:lineRule="auto"/>
        <w:rPr>
          <w:rFonts w:hint="eastAsia"/>
        </w:rPr>
      </w:pPr>
    </w:p>
    <w:p w14:paraId="7C572FE2">
      <w:pPr>
        <w:pStyle w:val="4"/>
        <w:spacing w:before="297" w:line="285" w:lineRule="auto"/>
        <w:rPr>
          <w:rFonts w:hint="eastAsia"/>
        </w:rPr>
      </w:pPr>
      <w:r>
        <w:rPr>
          <w:rFonts w:hint="eastAsia"/>
        </w:rPr>
        <w:t>Thus, it maintains the distinction between God and man, between Revelation and religion.</w:t>
      </w:r>
    </w:p>
    <w:p w14:paraId="04E396A0">
      <w:pPr>
        <w:pStyle w:val="4"/>
        <w:spacing w:before="297" w:line="285" w:lineRule="auto"/>
        <w:rPr>
          <w:rFonts w:hint="eastAsia"/>
        </w:rPr>
      </w:pPr>
      <w:r>
        <w:rPr>
          <w:rFonts w:hint="eastAsia"/>
        </w:rPr>
        <w:t>因此，它维持了神与人之间、启示与宗教之间的区别。</w:t>
      </w:r>
    </w:p>
    <w:p w14:paraId="06F9A1BD">
      <w:pPr>
        <w:pStyle w:val="4"/>
        <w:spacing w:before="297" w:line="285" w:lineRule="auto"/>
        <w:rPr>
          <w:rFonts w:hint="eastAsia"/>
        </w:rPr>
      </w:pPr>
    </w:p>
    <w:p w14:paraId="5EE78226">
      <w:pPr>
        <w:pStyle w:val="4"/>
        <w:spacing w:before="297" w:line="285" w:lineRule="auto"/>
        <w:rPr>
          <w:rFonts w:hint="eastAsia"/>
        </w:rPr>
      </w:pPr>
      <w:r>
        <w:rPr>
          <w:rFonts w:hint="eastAsia"/>
        </w:rPr>
        <w:t>For if God has His own thought and knows Himself, and if He has expressed that thought to a greater or lesser degree in His works, then the possibility remains that man, because of his darkened mind, may misunderstand God's thoughts and be thwarted in his deliberations.</w:t>
      </w:r>
    </w:p>
    <w:p w14:paraId="29EE5320">
      <w:pPr>
        <w:pStyle w:val="4"/>
        <w:spacing w:before="297" w:line="285" w:lineRule="auto"/>
        <w:rPr>
          <w:rFonts w:hint="eastAsia"/>
        </w:rPr>
      </w:pPr>
      <w:r>
        <w:rPr>
          <w:rFonts w:hint="eastAsia"/>
        </w:rPr>
        <w:t>因为如果神有祂自己的思想并且认识自己，并且如果祂已在祂的作为中或多或少地表达了那种思想，那么人由于祂心思的昏暗，就有可能误解神的思想并在祂的思虑中受挫。</w:t>
      </w:r>
    </w:p>
    <w:p w14:paraId="2B0E8EF0">
      <w:pPr>
        <w:pStyle w:val="4"/>
        <w:spacing w:before="297" w:line="285" w:lineRule="auto"/>
        <w:rPr>
          <w:rFonts w:hint="eastAsia"/>
        </w:rPr>
      </w:pPr>
    </w:p>
    <w:p w14:paraId="5DA5780F">
      <w:pPr>
        <w:pStyle w:val="4"/>
        <w:spacing w:before="297" w:line="285" w:lineRule="auto"/>
        <w:rPr>
          <w:rFonts w:hint="eastAsia"/>
        </w:rPr>
      </w:pPr>
      <w:r>
        <w:rPr>
          <w:rFonts w:hint="eastAsia"/>
        </w:rPr>
        <w:t>In this case, religion is so little the other side of Revelation that it becomes, rather, a guilty and erroneous interpretation of it.</w:t>
      </w:r>
    </w:p>
    <w:p w14:paraId="1F17397E">
      <w:pPr>
        <w:pStyle w:val="4"/>
        <w:spacing w:before="297" w:line="285" w:lineRule="auto"/>
        <w:rPr>
          <w:rFonts w:hint="eastAsia"/>
        </w:rPr>
      </w:pPr>
      <w:r>
        <w:rPr>
          <w:rFonts w:hint="eastAsia"/>
        </w:rPr>
        <w:t>在这种情况下，宗教与其说是启示的另一面，不如说是对它的有罪和错误的解释。</w:t>
      </w:r>
    </w:p>
    <w:p w14:paraId="7690475E">
      <w:pPr>
        <w:pStyle w:val="4"/>
        <w:spacing w:before="297" w:line="285" w:lineRule="auto"/>
        <w:rPr>
          <w:rFonts w:hint="eastAsia"/>
        </w:rPr>
      </w:pPr>
    </w:p>
    <w:p w14:paraId="0B9B79D9">
      <w:pPr>
        <w:pStyle w:val="4"/>
        <w:spacing w:before="297" w:line="285" w:lineRule="auto"/>
        <w:rPr>
          <w:rFonts w:hint="eastAsia"/>
        </w:rPr>
      </w:pPr>
      <w:r>
        <w:rPr>
          <w:rFonts w:hint="eastAsia"/>
        </w:rPr>
        <w:t>Because Scripture interprets God's general revelation as it does, and can call it, in the defined sense, a speaking of God, it keeps the way open for yet another and more real speaking of God in His special revelation.</w:t>
      </w:r>
    </w:p>
    <w:p w14:paraId="6238FC93">
      <w:pPr>
        <w:pStyle w:val="4"/>
        <w:spacing w:before="297" w:line="285" w:lineRule="auto"/>
        <w:rPr>
          <w:rFonts w:hint="eastAsia"/>
        </w:rPr>
      </w:pPr>
      <w:r>
        <w:rPr>
          <w:rFonts w:hint="eastAsia"/>
        </w:rPr>
        <w:t>因为圣经如此解释神的普遍启示，并且可以在定义的意义上称之为神的说话，所以它为神在祂特殊启示中另一种更真实的说话敞开了道路。</w:t>
      </w:r>
    </w:p>
    <w:p w14:paraId="3C9DB072">
      <w:pPr>
        <w:pStyle w:val="4"/>
        <w:spacing w:before="297" w:line="285" w:lineRule="auto"/>
        <w:rPr>
          <w:rFonts w:hint="eastAsia"/>
        </w:rPr>
      </w:pPr>
    </w:p>
    <w:p w14:paraId="061EF8D3">
      <w:pPr>
        <w:pStyle w:val="4"/>
        <w:spacing w:before="297" w:line="285" w:lineRule="auto"/>
        <w:rPr>
          <w:rFonts w:hint="eastAsia"/>
        </w:rPr>
      </w:pPr>
      <w:r>
        <w:rPr>
          <w:rFonts w:hint="eastAsia"/>
        </w:rPr>
        <w:t>All Scripture reveals God as a being who is fully conscious, who can think and therefore speak.</w:t>
      </w:r>
    </w:p>
    <w:p w14:paraId="1982E42E">
      <w:pPr>
        <w:pStyle w:val="4"/>
        <w:spacing w:before="297" w:line="285" w:lineRule="auto"/>
        <w:rPr>
          <w:rFonts w:hint="eastAsia"/>
        </w:rPr>
      </w:pPr>
      <w:r>
        <w:rPr>
          <w:rFonts w:hint="eastAsia"/>
        </w:rPr>
        <w:t>所有圣经都启示神是一个完全有意识的存在，祂能思考，因此也能说话。</w:t>
      </w:r>
    </w:p>
    <w:p w14:paraId="611CFC5C">
      <w:pPr>
        <w:pStyle w:val="4"/>
        <w:spacing w:before="297" w:line="285" w:lineRule="auto"/>
        <w:rPr>
          <w:rFonts w:hint="eastAsia"/>
        </w:rPr>
      </w:pPr>
    </w:p>
    <w:p w14:paraId="62AC2274">
      <w:pPr>
        <w:pStyle w:val="4"/>
        <w:spacing w:before="297" w:line="285" w:lineRule="auto"/>
        <w:rPr>
          <w:rFonts w:hint="eastAsia"/>
        </w:rPr>
      </w:pPr>
      <w:r>
        <w:rPr>
          <w:rFonts w:hint="eastAsia"/>
        </w:rPr>
        <w:t>The question in Psalm 94:9, "Does He who planted the ear not hear? Does He who formed the eye not see?"</w:t>
      </w:r>
    </w:p>
    <w:p w14:paraId="4DF2083A">
      <w:pPr>
        <w:pStyle w:val="4"/>
        <w:spacing w:before="297" w:line="285" w:lineRule="auto"/>
        <w:rPr>
          <w:rFonts w:hint="eastAsia"/>
        </w:rPr>
      </w:pPr>
      <w:r>
        <w:rPr>
          <w:rFonts w:hint="eastAsia"/>
        </w:rPr>
        <w:t>诗篇94篇9节的问题：“造耳朵的，难道自己不听见吗？造眼睛的，难道自己不看见吗？”</w:t>
      </w:r>
    </w:p>
    <w:p w14:paraId="18DA8AC2">
      <w:pPr>
        <w:pStyle w:val="4"/>
        <w:spacing w:before="297" w:line="285" w:lineRule="auto"/>
        <w:rPr>
          <w:rFonts w:hint="eastAsia"/>
        </w:rPr>
      </w:pPr>
    </w:p>
    <w:p w14:paraId="49C1394C">
      <w:pPr>
        <w:pStyle w:val="4"/>
        <w:spacing w:before="297" w:line="285" w:lineRule="auto"/>
        <w:rPr>
          <w:rFonts w:hint="eastAsia"/>
        </w:rPr>
      </w:pPr>
      <w:r>
        <w:rPr>
          <w:rFonts w:hint="eastAsia"/>
        </w:rPr>
        <w:t>can, according to the meaning and the intent of the Holy Spirit, be completed with these others: Could He who knows Himself perfectly not communicate knowledge of Himself to the creatures?</w:t>
      </w:r>
    </w:p>
    <w:p w14:paraId="70EFCB52">
      <w:pPr>
        <w:pStyle w:val="4"/>
        <w:spacing w:before="297" w:line="285" w:lineRule="auto"/>
        <w:rPr>
          <w:rFonts w:hint="eastAsia"/>
        </w:rPr>
      </w:pPr>
      <w:r>
        <w:rPr>
          <w:rFonts w:hint="eastAsia"/>
        </w:rPr>
        <w:t>根据圣灵的意思和意图，可以用这些其他问题来补充：那位完全认识自己的，难道不能将关于自己的知识传递给受造物吗？</w:t>
      </w:r>
    </w:p>
    <w:p w14:paraId="16180330">
      <w:pPr>
        <w:pStyle w:val="4"/>
        <w:spacing w:before="297" w:line="285" w:lineRule="auto"/>
        <w:rPr>
          <w:rFonts w:hint="eastAsia"/>
        </w:rPr>
      </w:pPr>
    </w:p>
    <w:p w14:paraId="531E4C3C">
      <w:pPr>
        <w:pStyle w:val="4"/>
        <w:spacing w:before="297" w:line="285" w:lineRule="auto"/>
        <w:rPr>
          <w:rFonts w:hint="eastAsia"/>
        </w:rPr>
      </w:pPr>
      <w:r>
        <w:rPr>
          <w:rFonts w:hint="eastAsia"/>
        </w:rPr>
        <w:t>He who disputes this possibility not only denies the God of regeneration but also the God of creation and providence, as Scripture recognizes Him; just as he who understands God's speech in general revelation in the proper sense, in the sense of Scripture, loses the right to raise fundamental objections to God's speech in special revelation.</w:t>
      </w:r>
    </w:p>
    <w:p w14:paraId="7CE20E27">
      <w:pPr>
        <w:pStyle w:val="4"/>
        <w:spacing w:before="297" w:line="285" w:lineRule="auto"/>
        <w:rPr>
          <w:rFonts w:hint="eastAsia"/>
        </w:rPr>
      </w:pPr>
      <w:r>
        <w:rPr>
          <w:rFonts w:hint="eastAsia"/>
        </w:rPr>
        <w:t>凡争论这种可能性的人，不仅否认重生的神，也否认创造和护理的神，正如圣经所认识的那样；正如凡在正确意义上、在圣经意义上理解神在普遍启示中的话语的人，就失去了对神在特殊启示中的话语提出根本性异议的权利。</w:t>
      </w:r>
    </w:p>
    <w:p w14:paraId="5118B995">
      <w:pPr>
        <w:pStyle w:val="4"/>
        <w:spacing w:before="297" w:line="285" w:lineRule="auto"/>
        <w:rPr>
          <w:rFonts w:hint="eastAsia"/>
        </w:rPr>
      </w:pPr>
    </w:p>
    <w:p w14:paraId="67E3A26E">
      <w:pPr>
        <w:pStyle w:val="4"/>
        <w:spacing w:before="297" w:line="285" w:lineRule="auto"/>
        <w:rPr>
          <w:rFonts w:hint="eastAsia"/>
        </w:rPr>
      </w:pPr>
      <w:r>
        <w:rPr>
          <w:rFonts w:hint="eastAsia"/>
        </w:rPr>
        <w:t>For God can reveal Himself in a special way because He does so in a general way.</w:t>
      </w:r>
    </w:p>
    <w:p w14:paraId="7BD8E92F">
      <w:pPr>
        <w:pStyle w:val="4"/>
        <w:spacing w:before="297" w:line="285" w:lineRule="auto"/>
        <w:rPr>
          <w:rFonts w:hint="eastAsia"/>
        </w:rPr>
      </w:pPr>
      <w:r>
        <w:rPr>
          <w:rFonts w:hint="eastAsia"/>
        </w:rPr>
        <w:t>因为神能以特殊的方式启示自己，因为祂也以普遍的方式启示自己。</w:t>
      </w:r>
    </w:p>
    <w:p w14:paraId="4840B8E3">
      <w:pPr>
        <w:pStyle w:val="4"/>
        <w:spacing w:before="297" w:line="285" w:lineRule="auto"/>
        <w:rPr>
          <w:rFonts w:hint="eastAsia"/>
        </w:rPr>
      </w:pPr>
    </w:p>
    <w:p w14:paraId="3BD5D3F0">
      <w:pPr>
        <w:pStyle w:val="4"/>
        <w:spacing w:before="297" w:line="285" w:lineRule="auto"/>
        <w:rPr>
          <w:rFonts w:hint="eastAsia"/>
        </w:rPr>
      </w:pPr>
      <w:r>
        <w:rPr>
          <w:rFonts w:hint="eastAsia"/>
        </w:rPr>
        <w:t>He can speak in an actual sense because He can do so in a metaphorical sense.</w:t>
      </w:r>
    </w:p>
    <w:p w14:paraId="35ED8C71">
      <w:pPr>
        <w:pStyle w:val="4"/>
        <w:spacing w:before="297" w:line="285" w:lineRule="auto"/>
        <w:rPr>
          <w:rFonts w:hint="eastAsia"/>
        </w:rPr>
      </w:pPr>
      <w:r>
        <w:rPr>
          <w:rFonts w:hint="eastAsia"/>
        </w:rPr>
        <w:t>祂能以实际的意义说话，因为祂也能以隐喻的意义说话。</w:t>
      </w:r>
    </w:p>
    <w:p w14:paraId="4EA282FB">
      <w:pPr>
        <w:pStyle w:val="4"/>
        <w:spacing w:before="297" w:line="285" w:lineRule="auto"/>
        <w:rPr>
          <w:rFonts w:hint="eastAsia"/>
        </w:rPr>
      </w:pPr>
    </w:p>
    <w:p w14:paraId="0BED29EB">
      <w:pPr>
        <w:pStyle w:val="4"/>
        <w:spacing w:before="297" w:line="285" w:lineRule="auto"/>
        <w:rPr>
          <w:rFonts w:hint="eastAsia"/>
        </w:rPr>
      </w:pPr>
      <w:r>
        <w:rPr>
          <w:rFonts w:hint="eastAsia"/>
        </w:rPr>
        <w:t>He can be the Resurrector because He is the Creator of all things.</w:t>
      </w:r>
    </w:p>
    <w:p w14:paraId="18770D8A">
      <w:pPr>
        <w:pStyle w:val="4"/>
        <w:spacing w:before="297" w:line="285" w:lineRule="auto"/>
        <w:rPr>
          <w:rFonts w:hint="eastAsia"/>
        </w:rPr>
      </w:pPr>
      <w:r>
        <w:rPr>
          <w:rFonts w:hint="eastAsia"/>
        </w:rPr>
        <w:t>祂能是复活者，因为祂是万物的创造者。</w:t>
      </w:r>
    </w:p>
    <w:p w14:paraId="00289812">
      <w:pPr>
        <w:pStyle w:val="4"/>
        <w:spacing w:before="297" w:line="285" w:lineRule="auto"/>
        <w:rPr>
          <w:rFonts w:hint="eastAsia"/>
        </w:rPr>
      </w:pPr>
    </w:p>
    <w:p w14:paraId="67C9E403">
      <w:pPr>
        <w:pStyle w:val="4"/>
        <w:spacing w:before="297" w:line="285" w:lineRule="auto"/>
        <w:rPr>
          <w:rFonts w:hint="eastAsia"/>
        </w:rPr>
      </w:pPr>
      <w:r>
        <w:rPr>
          <w:rFonts w:hint="eastAsia"/>
        </w:rPr>
        <w:t>The great difference between God's speaking in general revelation and His speaking in special revelation lies in the method and directness of communication.</w:t>
      </w:r>
    </w:p>
    <w:p w14:paraId="5C3F1391">
      <w:pPr>
        <w:pStyle w:val="4"/>
        <w:spacing w:before="297" w:line="285" w:lineRule="auto"/>
        <w:rPr>
          <w:rFonts w:hint="eastAsia"/>
        </w:rPr>
      </w:pPr>
      <w:r>
        <w:rPr>
          <w:rFonts w:hint="eastAsia"/>
        </w:rPr>
        <w:t>神在普遍启示中的说话与祂在特殊启示中的说话之间的巨大差异在于沟通的方法和直接性。</w:t>
      </w:r>
    </w:p>
    <w:p w14:paraId="74AA3699">
      <w:pPr>
        <w:pStyle w:val="4"/>
        <w:spacing w:before="297" w:line="285" w:lineRule="auto"/>
        <w:rPr>
          <w:rFonts w:hint="eastAsia"/>
        </w:rPr>
      </w:pPr>
    </w:p>
    <w:p w14:paraId="0C69838A">
      <w:pPr>
        <w:pStyle w:val="4"/>
        <w:spacing w:before="297" w:line="285" w:lineRule="auto"/>
        <w:rPr>
          <w:rFonts w:hint="eastAsia"/>
        </w:rPr>
      </w:pPr>
      <w:r>
        <w:rPr>
          <w:rFonts w:hint="eastAsia"/>
        </w:rPr>
        <w:t>In the realm of general revelation, God leaves it to man to discern His thoughts from the works of His hands.</w:t>
      </w:r>
    </w:p>
    <w:p w14:paraId="6C38C3CA">
      <w:pPr>
        <w:pStyle w:val="4"/>
        <w:spacing w:before="297" w:line="285" w:lineRule="auto"/>
        <w:rPr>
          <w:rFonts w:hint="eastAsia"/>
        </w:rPr>
      </w:pPr>
      <w:r>
        <w:rPr>
          <w:rFonts w:hint="eastAsia"/>
        </w:rPr>
        <w:t>在普遍启示的领域，神让人从祂手所造的作为中辨别祂的思想。</w:t>
      </w:r>
    </w:p>
    <w:p w14:paraId="6C53A571">
      <w:pPr>
        <w:pStyle w:val="4"/>
        <w:spacing w:before="297" w:line="285" w:lineRule="auto"/>
        <w:rPr>
          <w:rFonts w:hint="eastAsia"/>
        </w:rPr>
      </w:pPr>
    </w:p>
    <w:p w14:paraId="447FBC68">
      <w:pPr>
        <w:pStyle w:val="4"/>
        <w:spacing w:before="297" w:line="285" w:lineRule="auto"/>
        <w:rPr>
          <w:rFonts w:hint="eastAsia"/>
        </w:rPr>
      </w:pPr>
      <w:r>
        <w:rPr>
          <w:rFonts w:hint="eastAsia"/>
        </w:rPr>
        <w:t>Man must interpret the divine instructions embedded in the natural world, such as those imparted to the farmer in Isaiah 28:26.</w:t>
      </w:r>
    </w:p>
    <w:p w14:paraId="09A1969D">
      <w:pPr>
        <w:pStyle w:val="4"/>
        <w:spacing w:before="297" w:line="285" w:lineRule="auto"/>
        <w:rPr>
          <w:rFonts w:hint="eastAsia"/>
        </w:rPr>
      </w:pPr>
      <w:r>
        <w:rPr>
          <w:rFonts w:hint="eastAsia"/>
        </w:rPr>
        <w:t>人必须解释嵌入自然界的神圣指示，例如以赛亚书28章26节中传授给农夫的那些指示。</w:t>
      </w:r>
    </w:p>
    <w:p w14:paraId="0441F94A">
      <w:pPr>
        <w:pStyle w:val="4"/>
        <w:spacing w:before="297" w:line="285" w:lineRule="auto"/>
        <w:rPr>
          <w:rFonts w:hint="eastAsia"/>
        </w:rPr>
      </w:pPr>
    </w:p>
    <w:p w14:paraId="6302A6DF">
      <w:pPr>
        <w:pStyle w:val="4"/>
        <w:spacing w:before="297" w:line="285" w:lineRule="auto"/>
        <w:rPr>
          <w:rFonts w:hint="eastAsia"/>
        </w:rPr>
      </w:pPr>
      <w:r>
        <w:rPr>
          <w:rFonts w:hint="eastAsia"/>
        </w:rPr>
        <w:t>Here, the farmer is taught by God not through spoken words, but through the natural order of air, soil, time, and place.</w:t>
      </w:r>
    </w:p>
    <w:p w14:paraId="2FEA397E">
      <w:pPr>
        <w:pStyle w:val="4"/>
        <w:spacing w:before="297" w:line="285" w:lineRule="auto"/>
        <w:rPr>
          <w:rFonts w:hint="eastAsia"/>
        </w:rPr>
      </w:pPr>
      <w:r>
        <w:rPr>
          <w:rFonts w:hint="eastAsia"/>
        </w:rPr>
        <w:t>在这里，农夫并非通过口头语言，而是通过空气、土壤、时间和地点的自然秩序，由神教导。</w:t>
      </w:r>
    </w:p>
    <w:p w14:paraId="29495918">
      <w:pPr>
        <w:pStyle w:val="4"/>
        <w:spacing w:before="297" w:line="285" w:lineRule="auto"/>
        <w:rPr>
          <w:rFonts w:hint="eastAsia"/>
        </w:rPr>
      </w:pPr>
    </w:p>
    <w:p w14:paraId="7E0D29C6">
      <w:pPr>
        <w:pStyle w:val="4"/>
        <w:spacing w:before="297" w:line="285" w:lineRule="auto"/>
        <w:rPr>
          <w:rFonts w:hint="eastAsia"/>
        </w:rPr>
      </w:pPr>
      <w:r>
        <w:rPr>
          <w:rFonts w:hint="eastAsia"/>
        </w:rPr>
        <w:t>This instruction is indirect and requires careful observation and interpretation, leaving man susceptible to error.</w:t>
      </w:r>
    </w:p>
    <w:p w14:paraId="41B27BB3">
      <w:pPr>
        <w:pStyle w:val="4"/>
        <w:spacing w:before="297" w:line="285" w:lineRule="auto"/>
        <w:rPr>
          <w:rFonts w:hint="eastAsia"/>
        </w:rPr>
      </w:pPr>
      <w:r>
        <w:rPr>
          <w:rFonts w:hint="eastAsia"/>
        </w:rPr>
        <w:t>这种教导是间接的，需要仔细观察和解释，使人容易出错。</w:t>
      </w:r>
    </w:p>
    <w:p w14:paraId="7CEFA7BC">
      <w:pPr>
        <w:pStyle w:val="4"/>
        <w:spacing w:before="297" w:line="285" w:lineRule="auto"/>
        <w:rPr>
          <w:rFonts w:hint="eastAsia"/>
        </w:rPr>
      </w:pPr>
    </w:p>
    <w:p w14:paraId="6EB9720E">
      <w:pPr>
        <w:pStyle w:val="4"/>
        <w:spacing w:before="297" w:line="285" w:lineRule="auto"/>
        <w:rPr>
          <w:rFonts w:hint="eastAsia"/>
        </w:rPr>
      </w:pPr>
      <w:r>
        <w:rPr>
          <w:rFonts w:hint="eastAsia"/>
        </w:rPr>
        <w:t>However, when the farmer eventually comprehends these teachings, it is ultimately attributed to God's wonderful counsel and mighty deeds.</w:t>
      </w:r>
    </w:p>
    <w:p w14:paraId="72EBC309">
      <w:pPr>
        <w:pStyle w:val="4"/>
        <w:spacing w:before="297" w:line="285" w:lineRule="auto"/>
        <w:rPr>
          <w:rFonts w:hint="eastAsia"/>
        </w:rPr>
      </w:pPr>
      <w:r>
        <w:rPr>
          <w:rFonts w:hint="eastAsia"/>
        </w:rPr>
        <w:t>然而，当农夫最终理解这些教导时，这最终归功于神奇妙的谋略和伟大的作为。</w:t>
      </w:r>
    </w:p>
    <w:p w14:paraId="14CE5B88">
      <w:pPr>
        <w:pStyle w:val="4"/>
        <w:spacing w:before="297" w:line="285" w:lineRule="auto"/>
        <w:rPr>
          <w:rFonts w:hint="eastAsia"/>
        </w:rPr>
      </w:pPr>
    </w:p>
    <w:p w14:paraId="143A97F8">
      <w:pPr>
        <w:pStyle w:val="4"/>
        <w:spacing w:before="297" w:line="285" w:lineRule="auto"/>
        <w:rPr>
          <w:rFonts w:hint="eastAsia"/>
        </w:rPr>
      </w:pPr>
      <w:r>
        <w:rPr>
          <w:rFonts w:hint="eastAsia"/>
        </w:rPr>
        <w:t>In contrast, special revelation involves God directly conveying His thoughts and will to humanity, making His message clear and unmistakable.</w:t>
      </w:r>
    </w:p>
    <w:p w14:paraId="222464E2">
      <w:pPr>
        <w:pStyle w:val="4"/>
        <w:spacing w:before="297" w:line="285" w:lineRule="auto"/>
        <w:rPr>
          <w:rFonts w:hint="eastAsia"/>
        </w:rPr>
      </w:pPr>
      <w:r>
        <w:rPr>
          <w:rFonts w:hint="eastAsia"/>
        </w:rPr>
        <w:t>相比之下，特殊启示涉及神直接向人类传达祂的思想和旨意，使祂的信息清晰无误。</w:t>
      </w:r>
    </w:p>
    <w:p w14:paraId="4E61CD09">
      <w:pPr>
        <w:pStyle w:val="4"/>
        <w:spacing w:before="297" w:line="285" w:lineRule="auto"/>
        <w:rPr>
          <w:rFonts w:hint="eastAsia"/>
        </w:rPr>
      </w:pPr>
    </w:p>
    <w:p w14:paraId="52AB8F72">
      <w:pPr>
        <w:pStyle w:val="4"/>
        <w:spacing w:before="297" w:line="285" w:lineRule="auto"/>
        <w:rPr>
          <w:rFonts w:hint="eastAsia"/>
        </w:rPr>
      </w:pPr>
      <w:r>
        <w:rPr>
          <w:rFonts w:hint="eastAsia"/>
        </w:rPr>
        <w:t>The great distinction between God's speaking in general revelation and His speaking in special revelation is in the manner of communication.</w:t>
      </w:r>
    </w:p>
    <w:p w14:paraId="625B9930">
      <w:pPr>
        <w:pStyle w:val="4"/>
        <w:spacing w:before="297" w:line="285" w:lineRule="auto"/>
        <w:rPr>
          <w:rFonts w:hint="eastAsia"/>
        </w:rPr>
      </w:pPr>
      <w:r>
        <w:rPr>
          <w:rFonts w:hint="eastAsia"/>
        </w:rPr>
        <w:t>神在普遍启示中的说话与祂在特殊启示中的说话之间的巨大区别在于沟通的方式。</w:t>
      </w:r>
    </w:p>
    <w:p w14:paraId="03F8D564">
      <w:pPr>
        <w:pStyle w:val="4"/>
        <w:spacing w:before="297" w:line="285" w:lineRule="auto"/>
        <w:rPr>
          <w:rFonts w:hint="eastAsia"/>
        </w:rPr>
      </w:pPr>
    </w:p>
    <w:p w14:paraId="5B1AB191">
      <w:pPr>
        <w:pStyle w:val="4"/>
        <w:spacing w:before="297" w:line="285" w:lineRule="auto"/>
        <w:rPr>
          <w:rFonts w:hint="eastAsia"/>
        </w:rPr>
      </w:pPr>
      <w:r>
        <w:rPr>
          <w:rFonts w:hint="eastAsia"/>
        </w:rPr>
        <w:t>In the former, God leaves it to man to derive His thoughts from the works of His hands, whereas in the latter, He expresses these thoughts directly, offering them to man and impressing them upon his consciousness.</w:t>
      </w:r>
    </w:p>
    <w:p w14:paraId="2A29975A">
      <w:pPr>
        <w:pStyle w:val="4"/>
        <w:spacing w:before="297" w:line="285" w:lineRule="auto"/>
        <w:rPr>
          <w:rFonts w:hint="eastAsia"/>
        </w:rPr>
      </w:pPr>
      <w:r>
        <w:rPr>
          <w:rFonts w:hint="eastAsia"/>
        </w:rPr>
        <w:t>在前者中，神让人从祂手所造的作为中推断祂的思想，而在后者中，祂直接表达这些思想，将其提供给人，并将其印在人的意识中。</w:t>
      </w:r>
    </w:p>
    <w:p w14:paraId="403101A9">
      <w:pPr>
        <w:pStyle w:val="4"/>
        <w:spacing w:before="297" w:line="285" w:lineRule="auto"/>
        <w:rPr>
          <w:rFonts w:hint="eastAsia"/>
        </w:rPr>
      </w:pPr>
    </w:p>
    <w:p w14:paraId="10BFFA60">
      <w:pPr>
        <w:pStyle w:val="4"/>
        <w:spacing w:before="297" w:line="285" w:lineRule="auto"/>
        <w:rPr>
          <w:rFonts w:hint="eastAsia"/>
        </w:rPr>
      </w:pPr>
      <w:r>
        <w:rPr>
          <w:rFonts w:hint="eastAsia"/>
        </w:rPr>
        <w:t>As Isaiah 28:26 illustrates, God instructs and teaches the farmer not through literal words but through the natural arrangements of air, soil, time, and place.</w:t>
      </w:r>
    </w:p>
    <w:p w14:paraId="14C48509">
      <w:pPr>
        <w:pStyle w:val="4"/>
        <w:spacing w:before="297" w:line="285" w:lineRule="auto"/>
        <w:rPr>
          <w:rFonts w:hint="eastAsia"/>
        </w:rPr>
      </w:pPr>
      <w:r>
        <w:rPr>
          <w:rFonts w:hint="eastAsia"/>
        </w:rPr>
        <w:t>正如以赛亚书28章26节所阐明的，神并非通过字面的话语，而是通过空气、土壤、时间和地点的自然安排来指示和教导农夫。</w:t>
      </w:r>
    </w:p>
    <w:p w14:paraId="2851B561">
      <w:pPr>
        <w:pStyle w:val="4"/>
        <w:spacing w:before="297" w:line="285" w:lineRule="auto"/>
        <w:rPr>
          <w:rFonts w:hint="eastAsia"/>
        </w:rPr>
      </w:pPr>
    </w:p>
    <w:p w14:paraId="7AE65405">
      <w:pPr>
        <w:pStyle w:val="4"/>
        <w:spacing w:before="297" w:line="285" w:lineRule="auto"/>
        <w:rPr>
          <w:rFonts w:hint="eastAsia"/>
        </w:rPr>
      </w:pPr>
      <w:r>
        <w:rPr>
          <w:rFonts w:hint="eastAsia"/>
        </w:rPr>
        <w:t>The farmer must diligently learn these natural laws to grasp the divine instruction embedded within them.</w:t>
      </w:r>
    </w:p>
    <w:p w14:paraId="5E6DAD36">
      <w:pPr>
        <w:pStyle w:val="4"/>
        <w:spacing w:before="297" w:line="285" w:lineRule="auto"/>
        <w:rPr>
          <w:rFonts w:hint="eastAsia"/>
        </w:rPr>
      </w:pPr>
      <w:r>
        <w:rPr>
          <w:rFonts w:hint="eastAsia"/>
        </w:rPr>
        <w:t>农夫必须勤奋学习这些自然法则，才能领会其中蕴含的神圣指示。</w:t>
      </w:r>
    </w:p>
    <w:p w14:paraId="60104BDC">
      <w:pPr>
        <w:pStyle w:val="4"/>
        <w:spacing w:before="297" w:line="285" w:lineRule="auto"/>
        <w:rPr>
          <w:rFonts w:hint="eastAsia"/>
        </w:rPr>
      </w:pPr>
    </w:p>
    <w:p w14:paraId="3FE0EB98">
      <w:pPr>
        <w:pStyle w:val="4"/>
        <w:spacing w:before="297" w:line="285" w:lineRule="auto"/>
        <w:rPr>
          <w:rFonts w:hint="eastAsia"/>
        </w:rPr>
      </w:pPr>
      <w:r>
        <w:rPr>
          <w:rFonts w:hint="eastAsia"/>
        </w:rPr>
        <w:t>Although prone to error, when the farmer finally understands, it is due to God's wondrous counsel and mighty deeds.</w:t>
      </w:r>
    </w:p>
    <w:p w14:paraId="775293F2">
      <w:pPr>
        <w:pStyle w:val="4"/>
        <w:spacing w:before="297" w:line="285" w:lineRule="auto"/>
        <w:rPr>
          <w:rFonts w:hint="eastAsia"/>
        </w:rPr>
      </w:pPr>
      <w:r>
        <w:rPr>
          <w:rFonts w:hint="eastAsia"/>
        </w:rPr>
        <w:t>虽然容易出错，但当农夫最终明白时，这都归功于神奇妙的谋略和伟大的作为。</w:t>
      </w:r>
    </w:p>
    <w:p w14:paraId="732C56E5">
      <w:pPr>
        <w:pStyle w:val="4"/>
        <w:spacing w:before="297" w:line="285" w:lineRule="auto"/>
        <w:rPr>
          <w:rFonts w:hint="eastAsia"/>
        </w:rPr>
      </w:pPr>
    </w:p>
    <w:p w14:paraId="08654BDF">
      <w:pPr>
        <w:pStyle w:val="4"/>
        <w:spacing w:before="297" w:line="285" w:lineRule="auto"/>
        <w:rPr>
          <w:rFonts w:hint="eastAsia"/>
        </w:rPr>
      </w:pPr>
      <w:r>
        <w:rPr>
          <w:rFonts w:hint="eastAsia"/>
        </w:rPr>
        <w:t>In general revelation, this practical teaching suffices for its intended purpose.</w:t>
      </w:r>
    </w:p>
    <w:p w14:paraId="07CA866A">
      <w:pPr>
        <w:pStyle w:val="4"/>
        <w:spacing w:before="297" w:line="285" w:lineRule="auto"/>
        <w:rPr>
          <w:rFonts w:hint="eastAsia"/>
        </w:rPr>
      </w:pPr>
      <w:r>
        <w:rPr>
          <w:rFonts w:hint="eastAsia"/>
        </w:rPr>
        <w:t>在普遍启示中，这种实践性的教导足以达到其预期的目的。</w:t>
      </w:r>
    </w:p>
    <w:p w14:paraId="1477E165">
      <w:pPr>
        <w:pStyle w:val="4"/>
        <w:spacing w:before="297" w:line="285" w:lineRule="auto"/>
        <w:rPr>
          <w:rFonts w:hint="eastAsia"/>
        </w:rPr>
      </w:pPr>
    </w:p>
    <w:p w14:paraId="25B9F30F">
      <w:pPr>
        <w:pStyle w:val="4"/>
        <w:spacing w:before="297" w:line="285" w:lineRule="auto"/>
        <w:rPr>
          <w:rFonts w:hint="eastAsia"/>
        </w:rPr>
      </w:pPr>
      <w:r>
        <w:rPr>
          <w:rFonts w:hint="eastAsia"/>
        </w:rPr>
        <w:t>God uses it to awaken mankind to seek Him, as Acts 17:27 declares, so that they may seek Him and find Him.</w:t>
      </w:r>
    </w:p>
    <w:p w14:paraId="6C35E974">
      <w:pPr>
        <w:pStyle w:val="4"/>
        <w:spacing w:before="297" w:line="285" w:lineRule="auto"/>
        <w:rPr>
          <w:rFonts w:hint="eastAsia"/>
        </w:rPr>
      </w:pPr>
      <w:r>
        <w:rPr>
          <w:rFonts w:hint="eastAsia"/>
        </w:rPr>
        <w:t>神用它来唤醒人类寻求祂，正如使徒行传17章27节所宣告的，使他们可以寻求祂并找到祂。</w:t>
      </w:r>
    </w:p>
    <w:p w14:paraId="18926A07">
      <w:pPr>
        <w:pStyle w:val="4"/>
        <w:spacing w:before="297" w:line="285" w:lineRule="auto"/>
        <w:rPr>
          <w:rFonts w:hint="eastAsia"/>
        </w:rPr>
      </w:pPr>
    </w:p>
    <w:p w14:paraId="367598B2">
      <w:pPr>
        <w:pStyle w:val="4"/>
        <w:spacing w:before="297" w:line="285" w:lineRule="auto"/>
        <w:rPr>
          <w:rFonts w:hint="eastAsia"/>
        </w:rPr>
      </w:pPr>
      <w:r>
        <w:rPr>
          <w:rFonts w:hint="eastAsia"/>
        </w:rPr>
        <w:t>If they do not find Him, they are without excuse, as Romans 1:20 states.</w:t>
      </w:r>
    </w:p>
    <w:p w14:paraId="159CE53B">
      <w:pPr>
        <w:pStyle w:val="4"/>
        <w:spacing w:before="297" w:line="285" w:lineRule="auto"/>
        <w:rPr>
          <w:rFonts w:hint="eastAsia"/>
        </w:rPr>
      </w:pPr>
      <w:r>
        <w:rPr>
          <w:rFonts w:hint="eastAsia"/>
        </w:rPr>
        <w:t>如果他们找不到祂，他们就无可推诿，正如罗马书1章20节所说。</w:t>
      </w:r>
    </w:p>
    <w:p w14:paraId="72C8C9F3">
      <w:pPr>
        <w:pStyle w:val="4"/>
        <w:spacing w:before="297" w:line="285" w:lineRule="auto"/>
        <w:rPr>
          <w:rFonts w:hint="eastAsia"/>
        </w:rPr>
      </w:pPr>
    </w:p>
    <w:p w14:paraId="0D1B71C7">
      <w:pPr>
        <w:pStyle w:val="4"/>
        <w:spacing w:before="297" w:line="285" w:lineRule="auto"/>
        <w:rPr>
          <w:rFonts w:hint="eastAsia"/>
        </w:rPr>
      </w:pPr>
      <w:r>
        <w:rPr>
          <w:rFonts w:hint="eastAsia"/>
        </w:rPr>
        <w:t>In special revelation, however, God seeks man and explicitly reveals who He is.</w:t>
      </w:r>
    </w:p>
    <w:p w14:paraId="45D5F438">
      <w:pPr>
        <w:pStyle w:val="4"/>
        <w:spacing w:before="297" w:line="285" w:lineRule="auto"/>
        <w:rPr>
          <w:rFonts w:hint="eastAsia"/>
        </w:rPr>
      </w:pPr>
      <w:r>
        <w:rPr>
          <w:rFonts w:hint="eastAsia"/>
        </w:rPr>
        <w:t>然而，在特殊启示中，神寻找人，并明确地启示祂是谁。</w:t>
      </w:r>
    </w:p>
    <w:p w14:paraId="15D1AC91">
      <w:pPr>
        <w:pStyle w:val="4"/>
        <w:spacing w:before="297" w:line="285" w:lineRule="auto"/>
        <w:rPr>
          <w:rFonts w:hint="eastAsia"/>
        </w:rPr>
      </w:pPr>
    </w:p>
    <w:p w14:paraId="4069950D">
      <w:pPr>
        <w:pStyle w:val="4"/>
        <w:spacing w:before="297" w:line="285" w:lineRule="auto"/>
        <w:rPr>
          <w:rFonts w:hint="eastAsia"/>
        </w:rPr>
      </w:pPr>
      <w:r>
        <w:rPr>
          <w:rFonts w:hint="eastAsia"/>
        </w:rPr>
        <w:t>He does not leave it to man to deduce His nature from a collection of facts; rather, He declares plainly, "Here I am, and this is who I am."</w:t>
      </w:r>
    </w:p>
    <w:p w14:paraId="1E3573C7">
      <w:pPr>
        <w:pStyle w:val="4"/>
        <w:spacing w:before="297" w:line="285" w:lineRule="auto"/>
        <w:rPr>
          <w:rFonts w:hint="eastAsia"/>
        </w:rPr>
      </w:pPr>
      <w:r>
        <w:rPr>
          <w:rFonts w:hint="eastAsia"/>
        </w:rPr>
        <w:t>祂不让人从一系列事实中推断祂的本性；相反，祂坦率地宣告：“我在这里，这就是我。”</w:t>
      </w:r>
    </w:p>
    <w:p w14:paraId="71632A3E">
      <w:pPr>
        <w:pStyle w:val="4"/>
        <w:spacing w:before="297" w:line="285" w:lineRule="auto"/>
        <w:rPr>
          <w:rFonts w:hint="eastAsia"/>
        </w:rPr>
      </w:pPr>
    </w:p>
    <w:p w14:paraId="5F3C0F03">
      <w:pPr>
        <w:pStyle w:val="4"/>
        <w:spacing w:before="297" w:line="285" w:lineRule="auto"/>
        <w:rPr>
          <w:rFonts w:hint="eastAsia"/>
        </w:rPr>
      </w:pPr>
      <w:r>
        <w:rPr>
          <w:rFonts w:hint="eastAsia"/>
        </w:rPr>
        <w:t>In special revelation, God uses facts from nature and history, often miracles, to disclose His various attributes.</w:t>
      </w:r>
    </w:p>
    <w:p w14:paraId="13F7CBEC">
      <w:pPr>
        <w:pStyle w:val="4"/>
        <w:spacing w:before="297" w:line="285" w:lineRule="auto"/>
        <w:rPr>
          <w:rFonts w:hint="eastAsia"/>
        </w:rPr>
      </w:pPr>
      <w:r>
        <w:rPr>
          <w:rFonts w:hint="eastAsia"/>
        </w:rPr>
        <w:t>在特殊启示中，神运用自然和历史中的事实，常常是神迹，来揭示祂各种的属性。</w:t>
      </w:r>
    </w:p>
    <w:p w14:paraId="5719E580">
      <w:pPr>
        <w:pStyle w:val="4"/>
        <w:spacing w:before="297" w:line="285" w:lineRule="auto"/>
        <w:rPr>
          <w:rFonts w:hint="eastAsia"/>
        </w:rPr>
      </w:pPr>
    </w:p>
    <w:p w14:paraId="3DDB7514">
      <w:pPr>
        <w:pStyle w:val="4"/>
        <w:spacing w:before="297" w:line="285" w:lineRule="auto"/>
        <w:rPr>
          <w:rFonts w:hint="eastAsia"/>
        </w:rPr>
      </w:pPr>
      <w:r>
        <w:rPr>
          <w:rFonts w:hint="eastAsia"/>
        </w:rPr>
        <w:t>These facts are not mere appendages but integral to Revelation, always accompanied by God's own word.</w:t>
      </w:r>
    </w:p>
    <w:p w14:paraId="3DA37405">
      <w:pPr>
        <w:pStyle w:val="4"/>
        <w:spacing w:before="297" w:line="285" w:lineRule="auto"/>
        <w:rPr>
          <w:rFonts w:hint="eastAsia"/>
        </w:rPr>
      </w:pPr>
      <w:r>
        <w:rPr>
          <w:rFonts w:hint="eastAsia"/>
        </w:rPr>
        <w:t>这些事实并非仅仅是附属物，而是启示不可或缺的一部分，总是伴随着神自己的话语。</w:t>
      </w:r>
    </w:p>
    <w:p w14:paraId="17915F47">
      <w:pPr>
        <w:pStyle w:val="4"/>
        <w:spacing w:before="297" w:line="285" w:lineRule="auto"/>
        <w:rPr>
          <w:rFonts w:hint="eastAsia"/>
        </w:rPr>
      </w:pPr>
    </w:p>
    <w:p w14:paraId="4D8BB644">
      <w:pPr>
        <w:pStyle w:val="4"/>
        <w:spacing w:before="297" w:line="285" w:lineRule="auto"/>
        <w:rPr>
          <w:rFonts w:hint="eastAsia"/>
        </w:rPr>
      </w:pPr>
      <w:r>
        <w:rPr>
          <w:rFonts w:hint="eastAsia"/>
        </w:rPr>
        <w:t>They are framed by divine speech—preceded, accompanied, and followed by it.</w:t>
      </w:r>
    </w:p>
    <w:p w14:paraId="05A93845">
      <w:pPr>
        <w:pStyle w:val="4"/>
        <w:spacing w:before="297" w:line="285" w:lineRule="auto"/>
        <w:rPr>
          <w:rFonts w:hint="eastAsia"/>
        </w:rPr>
      </w:pPr>
      <w:r>
        <w:rPr>
          <w:rFonts w:hint="eastAsia"/>
        </w:rPr>
        <w:t>它们由神圣的言语构成框架——在其之前、之中和之后。</w:t>
      </w:r>
    </w:p>
    <w:p w14:paraId="34694001">
      <w:pPr>
        <w:pStyle w:val="4"/>
        <w:spacing w:before="297" w:line="285" w:lineRule="auto"/>
        <w:rPr>
          <w:rFonts w:hint="eastAsia"/>
        </w:rPr>
      </w:pPr>
    </w:p>
    <w:p w14:paraId="0E1F66D1">
      <w:pPr>
        <w:pStyle w:val="4"/>
        <w:spacing w:before="297" w:line="285" w:lineRule="auto"/>
        <w:rPr>
          <w:rFonts w:hint="eastAsia"/>
        </w:rPr>
      </w:pPr>
      <w:r>
        <w:rPr>
          <w:rFonts w:hint="eastAsia"/>
        </w:rPr>
        <w:t>The central focus of special revelation is the person and work of Christ, who is foretold and described in the Old Testament and explained in the New Testament.</w:t>
      </w:r>
    </w:p>
    <w:p w14:paraId="7FD08DBB">
      <w:pPr>
        <w:pStyle w:val="4"/>
        <w:spacing w:before="297" w:line="285" w:lineRule="auto"/>
        <w:rPr>
          <w:rFonts w:hint="eastAsia"/>
        </w:rPr>
      </w:pPr>
      <w:r>
        <w:rPr>
          <w:rFonts w:hint="eastAsia"/>
        </w:rPr>
        <w:t>特殊启示的中心焦点是基督的位格和工作，祂在旧约中被预言和描述，并在新约中得到解释。</w:t>
      </w:r>
    </w:p>
    <w:p w14:paraId="39736D95">
      <w:pPr>
        <w:pStyle w:val="4"/>
        <w:spacing w:before="297" w:line="285" w:lineRule="auto"/>
        <w:rPr>
          <w:rFonts w:hint="eastAsia"/>
        </w:rPr>
      </w:pPr>
    </w:p>
    <w:p w14:paraId="4F4D4427">
      <w:pPr>
        <w:pStyle w:val="4"/>
        <w:spacing w:before="297" w:line="285" w:lineRule="auto"/>
        <w:rPr>
          <w:rFonts w:hint="eastAsia"/>
        </w:rPr>
      </w:pPr>
      <w:r>
        <w:rPr>
          <w:rFonts w:hint="eastAsia"/>
        </w:rPr>
        <w:t>Thus, special revelation emanates from Christ and is inseparably linked to the Scriptures, the Word of God.</w:t>
      </w:r>
    </w:p>
    <w:p w14:paraId="357E327A">
      <w:pPr>
        <w:pStyle w:val="4"/>
        <w:spacing w:before="297" w:line="285" w:lineRule="auto"/>
        <w:rPr>
          <w:rFonts w:hint="eastAsia"/>
        </w:rPr>
      </w:pPr>
      <w:r>
        <w:rPr>
          <w:rFonts w:hint="eastAsia"/>
        </w:rPr>
        <w:t>因此，特殊启示源于基督，并与圣经——神的话语——密不可分。</w:t>
      </w:r>
    </w:p>
    <w:p w14:paraId="4C7A7E9F">
      <w:pPr>
        <w:pStyle w:val="4"/>
        <w:spacing w:before="297" w:line="285" w:lineRule="auto"/>
        <w:rPr>
          <w:rFonts w:hint="eastAsia"/>
        </w:rPr>
      </w:pPr>
    </w:p>
    <w:p w14:paraId="14C0107C">
      <w:pPr>
        <w:pStyle w:val="4"/>
        <w:spacing w:before="297" w:line="285" w:lineRule="auto"/>
        <w:rPr>
          <w:rFonts w:hint="eastAsia"/>
        </w:rPr>
      </w:pPr>
      <w:r>
        <w:rPr>
          <w:rFonts w:hint="eastAsia"/>
        </w:rPr>
        <w:t>Therefore, special revelation can be more aptly described as divine speech than general revelation.</w:t>
      </w:r>
    </w:p>
    <w:p w14:paraId="34C6E4ED">
      <w:pPr>
        <w:pStyle w:val="4"/>
        <w:spacing w:before="297" w:line="285" w:lineRule="auto"/>
        <w:rPr>
          <w:rFonts w:hint="eastAsia"/>
        </w:rPr>
      </w:pPr>
      <w:r>
        <w:rPr>
          <w:rFonts w:hint="eastAsia"/>
        </w:rPr>
        <w:t>因此，特殊启示比普遍启示更恰当地被描述为神圣的言语。</w:t>
      </w:r>
    </w:p>
    <w:p w14:paraId="4F198185">
      <w:pPr>
        <w:pStyle w:val="4"/>
        <w:spacing w:before="297" w:line="285" w:lineRule="auto"/>
        <w:rPr>
          <w:rFonts w:hint="eastAsia"/>
        </w:rPr>
      </w:pPr>
    </w:p>
    <w:p w14:paraId="0A3B3BEF">
      <w:pPr>
        <w:pStyle w:val="4"/>
        <w:spacing w:before="297" w:line="285" w:lineRule="auto"/>
        <w:rPr>
          <w:rFonts w:hint="eastAsia"/>
        </w:rPr>
      </w:pPr>
      <w:r>
        <w:rPr>
          <w:rFonts w:hint="eastAsia"/>
        </w:rPr>
        <w:t>Hebrews 1:1-2 encapsulates God's revelation through the prophets and the Son as 'speaking,' emphasizing that this revelation was progressive, occurring in various acts over time, and delivered in diverse ways and forms.</w:t>
      </w:r>
    </w:p>
    <w:p w14:paraId="3E1269AB">
      <w:pPr>
        <w:pStyle w:val="4"/>
        <w:spacing w:before="297" w:line="285" w:lineRule="auto"/>
        <w:rPr>
          <w:rFonts w:hint="eastAsia"/>
        </w:rPr>
      </w:pPr>
      <w:r>
        <w:rPr>
          <w:rFonts w:hint="eastAsia"/>
        </w:rPr>
        <w:t>希伯来书1:1-2将神借着先知和儿子所作的启示概括为“说话”，强调这种启示是渐进的，在不同的时期以不同的作为发生，并以多种方式和形式传递。</w:t>
      </w:r>
    </w:p>
    <w:p w14:paraId="57823835">
      <w:pPr>
        <w:pStyle w:val="4"/>
        <w:spacing w:before="297" w:line="285" w:lineRule="auto"/>
        <w:rPr>
          <w:rFonts w:hint="eastAsia"/>
        </w:rPr>
      </w:pPr>
    </w:p>
    <w:p w14:paraId="2819DBED">
      <w:pPr>
        <w:pStyle w:val="4"/>
        <w:spacing w:before="297" w:line="285" w:lineRule="auto"/>
        <w:rPr>
          <w:rFonts w:hint="eastAsia"/>
        </w:rPr>
      </w:pPr>
      <w:r>
        <w:rPr>
          <w:rFonts w:hint="eastAsia"/>
        </w:rPr>
        <w:t>In numerous scriptural instances (e.g., Gen. 2:16, 18, 4:6 ff, 6:13 ff, 12:7, 13:14), it is simply stated that the Lord appeared, spoke, or commanded, without detailing the method.</w:t>
      </w:r>
    </w:p>
    <w:p w14:paraId="0E3787B4">
      <w:pPr>
        <w:pStyle w:val="4"/>
        <w:spacing w:before="297" w:line="285" w:lineRule="auto"/>
        <w:rPr>
          <w:rFonts w:hint="eastAsia"/>
        </w:rPr>
      </w:pPr>
      <w:r>
        <w:rPr>
          <w:rFonts w:hint="eastAsia"/>
        </w:rPr>
        <w:t>在许多圣经实例中（例如，创世记2:16, 18, 4:6及以下, 6:13及以下, 12:7, 13:14），只是简单地陈述主显现、说话或命令，而没有详细说明方法。</w:t>
      </w:r>
    </w:p>
    <w:p w14:paraId="133E8B4A">
      <w:pPr>
        <w:pStyle w:val="4"/>
        <w:spacing w:before="297" w:line="285" w:lineRule="auto"/>
        <w:rPr>
          <w:rFonts w:hint="eastAsia"/>
        </w:rPr>
      </w:pPr>
    </w:p>
    <w:p w14:paraId="1B8407DB">
      <w:pPr>
        <w:pStyle w:val="4"/>
        <w:spacing w:before="297" w:line="285" w:lineRule="auto"/>
        <w:rPr>
          <w:rFonts w:hint="eastAsia"/>
        </w:rPr>
      </w:pPr>
      <w:r>
        <w:rPr>
          <w:rFonts w:hint="eastAsia"/>
        </w:rPr>
        <w:t>However, other passages provide insight into the manner of revelation, allowing us to discern between two types of means employed by God.</w:t>
      </w:r>
    </w:p>
    <w:p w14:paraId="2D8AE380">
      <w:pPr>
        <w:pStyle w:val="4"/>
        <w:spacing w:before="297" w:line="285" w:lineRule="auto"/>
        <w:rPr>
          <w:rFonts w:hint="eastAsia"/>
        </w:rPr>
      </w:pPr>
      <w:r>
        <w:rPr>
          <w:rFonts w:hint="eastAsia"/>
        </w:rPr>
        <w:t>然而，其他经文则提供了对启示方式的洞察，使我们能够辨别神所采用的两种不同类型的途径。</w:t>
      </w:r>
    </w:p>
    <w:p w14:paraId="5DD37C39">
      <w:pPr>
        <w:pStyle w:val="4"/>
        <w:spacing w:before="297" w:line="285" w:lineRule="auto"/>
        <w:rPr>
          <w:rFonts w:hint="eastAsia"/>
        </w:rPr>
      </w:pPr>
    </w:p>
    <w:p w14:paraId="553F7D0A">
      <w:pPr>
        <w:pStyle w:val="4"/>
        <w:spacing w:before="297" w:line="285" w:lineRule="auto"/>
        <w:rPr>
          <w:rFonts w:hint="eastAsia"/>
        </w:rPr>
      </w:pPr>
      <w:r>
        <w:rPr>
          <w:rFonts w:hint="eastAsia"/>
        </w:rPr>
        <w:t>The first type of revelation encompasses all those means which possess an objective, figurative character, through which God manifests and speaks to humanity externally.</w:t>
      </w:r>
    </w:p>
    <w:p w14:paraId="6CA1CF27">
      <w:pPr>
        <w:pStyle w:val="4"/>
        <w:spacing w:before="297" w:line="285" w:lineRule="auto"/>
        <w:rPr>
          <w:rFonts w:hint="eastAsia"/>
        </w:rPr>
      </w:pPr>
      <w:r>
        <w:rPr>
          <w:rFonts w:hint="eastAsia"/>
        </w:rPr>
        <w:t>第一种类型的启示包括所有那些具有客观、象征性特征的方法，神借此从外部向人类显现并说话。</w:t>
      </w:r>
    </w:p>
    <w:p w14:paraId="0756E54F">
      <w:pPr>
        <w:pStyle w:val="4"/>
        <w:spacing w:before="297" w:line="285" w:lineRule="auto"/>
        <w:rPr>
          <w:rFonts w:hint="eastAsia"/>
        </w:rPr>
      </w:pPr>
    </w:p>
    <w:p w14:paraId="09C82597">
      <w:pPr>
        <w:pStyle w:val="4"/>
        <w:spacing w:before="297" w:line="285" w:lineRule="auto"/>
        <w:rPr>
          <w:rFonts w:hint="eastAsia"/>
        </w:rPr>
      </w:pPr>
      <w:r>
        <w:rPr>
          <w:rFonts w:hint="eastAsia"/>
        </w:rPr>
        <w:t>Thus, God often appeared to Abraham, Moses, and the people of Israel on Mount Sinai, above the Tabernacle, and in the Holy of Holies, in clouds of smoke and fire as symbols of His presence (Genesis 15:17, Exodus 3:2, 13:21, 19:9, 33:9, Leviticus 16:2).</w:t>
      </w:r>
    </w:p>
    <w:p w14:paraId="060F5112">
      <w:pPr>
        <w:pStyle w:val="4"/>
        <w:spacing w:before="297" w:line="285" w:lineRule="auto"/>
        <w:rPr>
          <w:rFonts w:hint="eastAsia"/>
        </w:rPr>
      </w:pPr>
      <w:r>
        <w:rPr>
          <w:rFonts w:hint="eastAsia"/>
        </w:rPr>
        <w:t>因此，神常常在西奈山上，在会幕之上，并在至圣所中，以烟云和火焰作为祂同在的象征，向亚伯拉罕、摩西和以色列民显现（创世记15:17，出埃及记3:2, 13:21, 19:9, 33:9，利未记16:2）。</w:t>
      </w:r>
    </w:p>
    <w:p w14:paraId="39283C56">
      <w:pPr>
        <w:pStyle w:val="4"/>
        <w:spacing w:before="297" w:line="285" w:lineRule="auto"/>
        <w:rPr>
          <w:rFonts w:hint="eastAsia"/>
        </w:rPr>
      </w:pPr>
    </w:p>
    <w:p w14:paraId="0D5AEC4D">
      <w:pPr>
        <w:pStyle w:val="4"/>
        <w:spacing w:before="297" w:line="285" w:lineRule="auto"/>
        <w:rPr>
          <w:rFonts w:hint="eastAsia"/>
        </w:rPr>
      </w:pPr>
      <w:r>
        <w:rPr>
          <w:rFonts w:hint="eastAsia"/>
        </w:rPr>
        <w:t>Furthermore, He conveyed His will through angels (Genesis 18:2, 32:1, Daniel 8:13, Zechariah 1:9, Matthew 1:20), and especially through the Angel of the Covenant, who bore the name of the Lord (Exodus 23:21).</w:t>
      </w:r>
    </w:p>
    <w:p w14:paraId="29B2184A">
      <w:pPr>
        <w:pStyle w:val="4"/>
        <w:spacing w:before="297" w:line="285" w:lineRule="auto"/>
        <w:rPr>
          <w:rFonts w:hint="eastAsia"/>
        </w:rPr>
      </w:pPr>
      <w:r>
        <w:rPr>
          <w:rFonts w:hint="eastAsia"/>
        </w:rPr>
        <w:t>此外，祂借着天使传达祂的旨意（创世记18:2, 32:1, 但以理书8:13, 撒迦利亚书1:9, 马太福音1:20），特别是借着那奉耶和华名的立约使者（出埃及记23:21）。</w:t>
      </w:r>
    </w:p>
    <w:p w14:paraId="2377E46C">
      <w:pPr>
        <w:pStyle w:val="4"/>
        <w:spacing w:before="297" w:line="285" w:lineRule="auto"/>
        <w:rPr>
          <w:rFonts w:hint="eastAsia"/>
        </w:rPr>
      </w:pPr>
    </w:p>
    <w:p w14:paraId="53D01F3C">
      <w:pPr>
        <w:pStyle w:val="4"/>
        <w:spacing w:before="297" w:line="285" w:lineRule="auto"/>
        <w:rPr>
          <w:rFonts w:hint="eastAsia"/>
        </w:rPr>
      </w:pPr>
      <w:r>
        <w:rPr>
          <w:rFonts w:hint="eastAsia"/>
        </w:rPr>
        <w:t>Additionally, to make His will known, He frequently used providence (Proverbs 16:33) and the Urim and Thummim (Exodus 28:30).</w:t>
      </w:r>
    </w:p>
    <w:p w14:paraId="77AB98C2">
      <w:pPr>
        <w:pStyle w:val="4"/>
        <w:spacing w:before="297" w:line="285" w:lineRule="auto"/>
        <w:rPr>
          <w:rFonts w:hint="eastAsia"/>
        </w:rPr>
      </w:pPr>
      <w:r>
        <w:rPr>
          <w:rFonts w:hint="eastAsia"/>
        </w:rPr>
        <w:t>此外，为使祂的旨意为人所知，祂经常使用护理（箴言16:33）和乌陵土明（出埃及记28:30）。</w:t>
      </w:r>
    </w:p>
    <w:p w14:paraId="6801DB1F">
      <w:pPr>
        <w:pStyle w:val="4"/>
        <w:spacing w:before="297" w:line="285" w:lineRule="auto"/>
        <w:rPr>
          <w:rFonts w:hint="eastAsia"/>
        </w:rPr>
      </w:pPr>
    </w:p>
    <w:p w14:paraId="12FD8659">
      <w:pPr>
        <w:pStyle w:val="4"/>
        <w:spacing w:before="297" w:line="285" w:lineRule="auto"/>
        <w:rPr>
          <w:rFonts w:hint="eastAsia"/>
        </w:rPr>
      </w:pPr>
      <w:r>
        <w:rPr>
          <w:rFonts w:hint="eastAsia"/>
        </w:rPr>
        <w:t>Sometimes, He spoke with an audible voice (Exodus 19:9, Deuteronomy 4:33, 5:26, Matthew 3:17, 2 Peter 1:17) or inscribed His law on the tablets of testimony (Exodus 31:18, 32:16).</w:t>
      </w:r>
    </w:p>
    <w:p w14:paraId="489400EF">
      <w:pPr>
        <w:pStyle w:val="4"/>
        <w:spacing w:before="297" w:line="285" w:lineRule="auto"/>
        <w:rPr>
          <w:rFonts w:hint="eastAsia"/>
        </w:rPr>
      </w:pPr>
      <w:r>
        <w:rPr>
          <w:rFonts w:hint="eastAsia"/>
        </w:rPr>
        <w:t>有时，祂用可听见的声音说话（出埃及记19:9，申命记4:33, 5:26，马太福音3:17，彼得后书1:17），或将祂的律法刻在见证的法版上（出埃及记31:18, 32:16）。</w:t>
      </w:r>
    </w:p>
    <w:p w14:paraId="6B6F126C">
      <w:pPr>
        <w:pStyle w:val="4"/>
        <w:spacing w:before="297" w:line="285" w:lineRule="auto"/>
        <w:rPr>
          <w:rFonts w:hint="eastAsia"/>
        </w:rPr>
      </w:pPr>
    </w:p>
    <w:p w14:paraId="1BCB79E0">
      <w:pPr>
        <w:pStyle w:val="4"/>
        <w:spacing w:before="297" w:line="285" w:lineRule="auto"/>
        <w:rPr>
          <w:rFonts w:hint="eastAsia"/>
        </w:rPr>
      </w:pPr>
      <w:r>
        <w:rPr>
          <w:rFonts w:hint="eastAsia"/>
        </w:rPr>
        <w:t>Miracles, which hold a prominent and extensive place in Scripture, also belong to this group of means of revelation.</w:t>
      </w:r>
    </w:p>
    <w:p w14:paraId="48B29F7C">
      <w:pPr>
        <w:pStyle w:val="4"/>
        <w:spacing w:before="297" w:line="285" w:lineRule="auto"/>
        <w:rPr>
          <w:rFonts w:hint="eastAsia"/>
        </w:rPr>
      </w:pPr>
      <w:r>
        <w:rPr>
          <w:rFonts w:hint="eastAsia"/>
        </w:rPr>
        <w:t>神迹，在圣经中占有突出而广泛的地位，也属于这一类启示的途径。</w:t>
      </w:r>
    </w:p>
    <w:p w14:paraId="46194549">
      <w:pPr>
        <w:pStyle w:val="4"/>
        <w:spacing w:before="297" w:line="285" w:lineRule="auto"/>
        <w:rPr>
          <w:rFonts w:hint="eastAsia"/>
        </w:rPr>
      </w:pPr>
    </w:p>
    <w:p w14:paraId="37B2A80F">
      <w:pPr>
        <w:pStyle w:val="4"/>
        <w:spacing w:before="297" w:line="285" w:lineRule="auto"/>
        <w:rPr>
          <w:rFonts w:hint="eastAsia"/>
        </w:rPr>
      </w:pPr>
      <w:r>
        <w:rPr>
          <w:rFonts w:hint="eastAsia"/>
        </w:rPr>
        <w:t>Presently, however, they face fierce opposition from all sides.</w:t>
      </w:r>
    </w:p>
    <w:p w14:paraId="54F48DD4">
      <w:pPr>
        <w:pStyle w:val="4"/>
        <w:spacing w:before="297" w:line="285" w:lineRule="auto"/>
        <w:rPr>
          <w:rFonts w:hint="eastAsia"/>
        </w:rPr>
      </w:pPr>
      <w:r>
        <w:rPr>
          <w:rFonts w:hint="eastAsia"/>
        </w:rPr>
        <w:t>然而，目前它们面临着来自各方的激烈反对。</w:t>
      </w:r>
    </w:p>
    <w:p w14:paraId="5114CB5D">
      <w:pPr>
        <w:pStyle w:val="4"/>
        <w:spacing w:before="297" w:line="285" w:lineRule="auto"/>
        <w:rPr>
          <w:rFonts w:hint="eastAsia"/>
        </w:rPr>
      </w:pPr>
    </w:p>
    <w:p w14:paraId="5947E98A">
      <w:pPr>
        <w:pStyle w:val="4"/>
        <w:spacing w:before="297" w:line="285" w:lineRule="auto"/>
        <w:rPr>
          <w:rFonts w:hint="eastAsia"/>
        </w:rPr>
      </w:pPr>
      <w:r>
        <w:rPr>
          <w:rFonts w:hint="eastAsia"/>
        </w:rPr>
        <w:t>Defending the miracles of Scripture against those who have utterly rejected its worldview is a futile endeavor.</w:t>
      </w:r>
    </w:p>
    <w:p w14:paraId="0CAD4F34">
      <w:pPr>
        <w:pStyle w:val="4"/>
        <w:spacing w:before="297" w:line="285" w:lineRule="auto"/>
        <w:rPr>
          <w:rFonts w:hint="eastAsia"/>
        </w:rPr>
      </w:pPr>
      <w:r>
        <w:rPr>
          <w:rFonts w:hint="eastAsia"/>
        </w:rPr>
        <w:t>为圣经的神迹辩护，反对那些完全拒绝其世界观的人，是徒劳的努力。</w:t>
      </w:r>
    </w:p>
    <w:p w14:paraId="607CAE55">
      <w:pPr>
        <w:pStyle w:val="4"/>
        <w:spacing w:before="297" w:line="285" w:lineRule="auto"/>
        <w:rPr>
          <w:rFonts w:hint="eastAsia"/>
        </w:rPr>
      </w:pPr>
    </w:p>
    <w:p w14:paraId="3E3BA239">
      <w:pPr>
        <w:pStyle w:val="4"/>
        <w:spacing w:before="297" w:line="285" w:lineRule="auto"/>
        <w:rPr>
          <w:rFonts w:hint="eastAsia"/>
        </w:rPr>
      </w:pPr>
      <w:r>
        <w:rPr>
          <w:rFonts w:hint="eastAsia"/>
        </w:rPr>
        <w:t>If God does not exist, as atheism and materialism claim, or if He is indistinguishable from the world, as pantheism suggests, or if He withdrew from the world after Creation and left it to operate autonomously, as deism asserts, then miracles are indeed impossible.</w:t>
      </w:r>
    </w:p>
    <w:p w14:paraId="1F80F221">
      <w:pPr>
        <w:pStyle w:val="4"/>
        <w:spacing w:before="297" w:line="285" w:lineRule="auto"/>
        <w:rPr>
          <w:rFonts w:hint="eastAsia"/>
        </w:rPr>
      </w:pPr>
      <w:r>
        <w:rPr>
          <w:rFonts w:hint="eastAsia"/>
        </w:rPr>
        <w:t>如果神不存在，正如无神论和唯物主义所声称的那样；或者如果祂与世界无法区分，正如泛神论所暗示的那样；或者如果祂在创造之后就从世界中撤离，任其自主运作，正如自然神论所断言的那样，那么神迹的确是不可能的。</w:t>
      </w:r>
    </w:p>
    <w:p w14:paraId="1B9F1453">
      <w:pPr>
        <w:pStyle w:val="4"/>
        <w:spacing w:before="297" w:line="285" w:lineRule="auto"/>
        <w:rPr>
          <w:rFonts w:hint="eastAsia"/>
        </w:rPr>
      </w:pPr>
    </w:p>
    <w:p w14:paraId="2554AA14">
      <w:pPr>
        <w:pStyle w:val="4"/>
        <w:spacing w:before="297" w:line="285" w:lineRule="auto"/>
        <w:rPr>
          <w:rFonts w:hint="eastAsia"/>
        </w:rPr>
      </w:pPr>
      <w:r>
        <w:rPr>
          <w:rFonts w:hint="eastAsia"/>
        </w:rPr>
        <w:t>If the impossibility of miracles is presupposed, their reality is dismissed without debate.</w:t>
      </w:r>
    </w:p>
    <w:p w14:paraId="207D3A2E">
      <w:pPr>
        <w:pStyle w:val="4"/>
        <w:spacing w:before="297" w:line="285" w:lineRule="auto"/>
        <w:rPr>
          <w:rFonts w:hint="eastAsia"/>
        </w:rPr>
      </w:pPr>
      <w:r>
        <w:rPr>
          <w:rFonts w:hint="eastAsia"/>
        </w:rPr>
        <w:t>如果预设了神迹的不可能性，那么它们的存在就不经辩论地被否定了。</w:t>
      </w:r>
    </w:p>
    <w:p w14:paraId="1197F165">
      <w:pPr>
        <w:pStyle w:val="4"/>
        <w:spacing w:before="297" w:line="285" w:lineRule="auto"/>
        <w:rPr>
          <w:rFonts w:hint="eastAsia"/>
        </w:rPr>
      </w:pPr>
    </w:p>
    <w:p w14:paraId="7A9F928B">
      <w:pPr>
        <w:pStyle w:val="4"/>
        <w:spacing w:before="297" w:line="285" w:lineRule="auto"/>
        <w:rPr>
          <w:rFonts w:hint="eastAsia"/>
        </w:rPr>
      </w:pPr>
      <w:r>
        <w:rPr>
          <w:rFonts w:hint="eastAsia"/>
        </w:rPr>
        <w:t>However, Scripture presents a different conception of God, the world, and their interrelationship.</w:t>
      </w:r>
    </w:p>
    <w:p w14:paraId="48F79C73">
      <w:pPr>
        <w:pStyle w:val="4"/>
        <w:spacing w:before="297" w:line="285" w:lineRule="auto"/>
        <w:rPr>
          <w:rFonts w:hint="eastAsia"/>
        </w:rPr>
      </w:pPr>
      <w:r>
        <w:rPr>
          <w:rFonts w:hint="eastAsia"/>
        </w:rPr>
        <w:t>然而，圣经呈现了对神、世界及其相互关系的不同概念。</w:t>
      </w:r>
    </w:p>
    <w:p w14:paraId="05C6921B">
      <w:pPr>
        <w:pStyle w:val="4"/>
        <w:spacing w:before="297" w:line="285" w:lineRule="auto"/>
        <w:rPr>
          <w:rFonts w:hint="eastAsia"/>
        </w:rPr>
      </w:pPr>
    </w:p>
    <w:p w14:paraId="54658AF0">
      <w:pPr>
        <w:pStyle w:val="4"/>
        <w:spacing w:before="297" w:line="285" w:lineRule="auto"/>
        <w:rPr>
          <w:rFonts w:hint="eastAsia"/>
        </w:rPr>
      </w:pPr>
      <w:r>
        <w:rPr>
          <w:rFonts w:hint="eastAsia"/>
        </w:rPr>
        <w:t>First, it teaches that God is a conscious, willing, and omnipotent being, who brought the entire world into existence with all its powers and laws, yet has not exhausted His full power therein.</w:t>
      </w:r>
    </w:p>
    <w:p w14:paraId="0251EB5D">
      <w:pPr>
        <w:pStyle w:val="4"/>
        <w:spacing w:before="297" w:line="285" w:lineRule="auto"/>
        <w:rPr>
          <w:rFonts w:hint="eastAsia"/>
        </w:rPr>
      </w:pPr>
      <w:r>
        <w:rPr>
          <w:rFonts w:hint="eastAsia"/>
        </w:rPr>
        <w:t>首先，它教导说，神是一个有意识、有意志、全能的存在，祂创造了整个世界及其一切能力和法则，却没有在其中耗尽祂全部的能力。</w:t>
      </w:r>
    </w:p>
    <w:p w14:paraId="5C019476">
      <w:pPr>
        <w:pStyle w:val="4"/>
        <w:spacing w:before="297" w:line="285" w:lineRule="auto"/>
        <w:rPr>
          <w:rFonts w:hint="eastAsia"/>
        </w:rPr>
      </w:pPr>
    </w:p>
    <w:p w14:paraId="4412F019">
      <w:pPr>
        <w:pStyle w:val="4"/>
        <w:spacing w:before="297" w:line="285" w:lineRule="auto"/>
        <w:rPr>
          <w:rFonts w:hint="eastAsia"/>
        </w:rPr>
      </w:pPr>
      <w:r>
        <w:rPr>
          <w:rFonts w:hint="eastAsia"/>
        </w:rPr>
        <w:t>He retains and possesses an infinite fullness of life and power.</w:t>
      </w:r>
    </w:p>
    <w:p w14:paraId="23F90A60">
      <w:pPr>
        <w:pStyle w:val="4"/>
        <w:spacing w:before="297" w:line="285" w:lineRule="auto"/>
        <w:rPr>
          <w:rFonts w:hint="eastAsia"/>
        </w:rPr>
      </w:pPr>
      <w:r>
        <w:rPr>
          <w:rFonts w:hint="eastAsia"/>
        </w:rPr>
        <w:t>祂保留并拥有无限丰盛的生命和能力。</w:t>
      </w:r>
    </w:p>
    <w:p w14:paraId="2E4BBCE9">
      <w:pPr>
        <w:pStyle w:val="4"/>
        <w:spacing w:before="297" w:line="285" w:lineRule="auto"/>
        <w:rPr>
          <w:rFonts w:hint="eastAsia"/>
        </w:rPr>
      </w:pPr>
    </w:p>
    <w:p w14:paraId="108B846B">
      <w:pPr>
        <w:pStyle w:val="4"/>
        <w:spacing w:before="297" w:line="285" w:lineRule="auto"/>
        <w:rPr>
          <w:rFonts w:hint="eastAsia"/>
        </w:rPr>
      </w:pPr>
      <w:r>
        <w:rPr>
          <w:rFonts w:hint="eastAsia"/>
        </w:rPr>
        <w:t>Nothing is too marvelous for Him (Genesis 18:14); with Him, all things are possible (Matthew 19:26).</w:t>
      </w:r>
    </w:p>
    <w:p w14:paraId="5B096B81">
      <w:pPr>
        <w:pStyle w:val="4"/>
        <w:spacing w:before="297" w:line="285" w:lineRule="auto"/>
        <w:rPr>
          <w:rFonts w:hint="eastAsia"/>
        </w:rPr>
      </w:pPr>
      <w:r>
        <w:rPr>
          <w:rFonts w:hint="eastAsia"/>
        </w:rPr>
        <w:t>在祂没有难成的事（创世记18:14）；在祂凡事都能（马太福音19:26）。</w:t>
      </w:r>
    </w:p>
    <w:p w14:paraId="685A1BC3">
      <w:pPr>
        <w:pStyle w:val="4"/>
        <w:spacing w:before="297" w:line="285" w:lineRule="auto"/>
        <w:rPr>
          <w:rFonts w:hint="eastAsia"/>
        </w:rPr>
      </w:pPr>
    </w:p>
    <w:p w14:paraId="21F61EAE">
      <w:pPr>
        <w:pStyle w:val="4"/>
        <w:spacing w:before="297" w:line="285" w:lineRule="auto"/>
        <w:rPr>
          <w:rFonts w:hint="eastAsia"/>
        </w:rPr>
      </w:pPr>
      <w:r>
        <w:rPr>
          <w:rFonts w:hint="eastAsia"/>
        </w:rPr>
        <w:t>Second, Scripture does not view the world as a monolithic whole, possessing a uniform essence and substance.</w:t>
      </w:r>
    </w:p>
    <w:p w14:paraId="570AFEB7">
      <w:pPr>
        <w:pStyle w:val="4"/>
        <w:spacing w:before="297" w:line="285" w:lineRule="auto"/>
        <w:rPr>
          <w:rFonts w:hint="eastAsia"/>
        </w:rPr>
      </w:pPr>
      <w:r>
        <w:rPr>
          <w:rFonts w:hint="eastAsia"/>
        </w:rPr>
        <w:t>其次，圣经并不将世界视为一个单一的整体，具有统一的本质和实体。</w:t>
      </w:r>
    </w:p>
    <w:p w14:paraId="6461E2A2">
      <w:pPr>
        <w:pStyle w:val="4"/>
        <w:spacing w:before="297" w:line="285" w:lineRule="auto"/>
        <w:rPr>
          <w:rFonts w:hint="eastAsia"/>
        </w:rPr>
      </w:pPr>
    </w:p>
    <w:p w14:paraId="1DAF64E5">
      <w:pPr>
        <w:pStyle w:val="4"/>
        <w:spacing w:before="297" w:line="285" w:lineRule="auto"/>
        <w:rPr>
          <w:rFonts w:hint="eastAsia"/>
        </w:rPr>
      </w:pPr>
      <w:r>
        <w:rPr>
          <w:rFonts w:hint="eastAsia"/>
        </w:rPr>
        <w:t>Instead, it understands the world as an organism, wherein each member, though part of the whole, is endowed with distinct powers and vocations.</w:t>
      </w:r>
    </w:p>
    <w:p w14:paraId="7C881BEE">
      <w:pPr>
        <w:pStyle w:val="4"/>
        <w:spacing w:before="297" w:line="285" w:lineRule="auto"/>
        <w:rPr>
          <w:rFonts w:hint="eastAsia"/>
        </w:rPr>
      </w:pPr>
      <w:r>
        <w:rPr>
          <w:rFonts w:hint="eastAsia"/>
        </w:rPr>
        <w:t>相反，它将世界理解为一个有机体，其中每个成员，虽然是整体的一部分，却被赋予了独特的能力和使命。</w:t>
      </w:r>
    </w:p>
    <w:p w14:paraId="2013E16D">
      <w:pPr>
        <w:pStyle w:val="4"/>
        <w:spacing w:before="297" w:line="285" w:lineRule="auto"/>
        <w:rPr>
          <w:rFonts w:hint="eastAsia"/>
        </w:rPr>
      </w:pPr>
    </w:p>
    <w:p w14:paraId="1311F3E3">
      <w:pPr>
        <w:pStyle w:val="4"/>
        <w:spacing w:before="297" w:line="285" w:lineRule="auto"/>
        <w:rPr>
          <w:rFonts w:hint="eastAsia"/>
        </w:rPr>
      </w:pPr>
      <w:r>
        <w:rPr>
          <w:rFonts w:hint="eastAsia"/>
        </w:rPr>
        <w:t>The world accommodates diverse beings, each sustained and governed by the same divine power, yet differing in nature.</w:t>
      </w:r>
    </w:p>
    <w:p w14:paraId="4AB3F376">
      <w:pPr>
        <w:pStyle w:val="4"/>
        <w:spacing w:before="297" w:line="285" w:lineRule="auto"/>
        <w:rPr>
          <w:rFonts w:hint="eastAsia"/>
        </w:rPr>
      </w:pPr>
      <w:r>
        <w:rPr>
          <w:rFonts w:hint="eastAsia"/>
        </w:rPr>
        <w:t>世界容纳着各种不同的存在，每一个都由同样的神圣能力所维系和治理，但在本性上却有所不同。</w:t>
      </w:r>
    </w:p>
    <w:p w14:paraId="65AF0444">
      <w:pPr>
        <w:pStyle w:val="4"/>
        <w:spacing w:before="297" w:line="285" w:lineRule="auto"/>
        <w:rPr>
          <w:rFonts w:hint="eastAsia"/>
        </w:rPr>
      </w:pPr>
    </w:p>
    <w:p w14:paraId="2E312F41">
      <w:pPr>
        <w:pStyle w:val="4"/>
        <w:spacing w:before="297" w:line="285" w:lineRule="auto"/>
        <w:rPr>
          <w:rFonts w:hint="eastAsia"/>
        </w:rPr>
      </w:pPr>
      <w:r>
        <w:rPr>
          <w:rFonts w:hint="eastAsia"/>
        </w:rPr>
        <w:t>The world contains matter and spirit, soul and body, heaven and earth, inorganic and organic entities, lifeless and living beings, sentient and rational creatures, minerals, plants, animals, humans, and angels.</w:t>
      </w:r>
    </w:p>
    <w:p w14:paraId="2732C686">
      <w:pPr>
        <w:pStyle w:val="4"/>
        <w:spacing w:before="297" w:line="285" w:lineRule="auto"/>
        <w:rPr>
          <w:rFonts w:hint="eastAsia"/>
        </w:rPr>
      </w:pPr>
      <w:r>
        <w:rPr>
          <w:rFonts w:hint="eastAsia"/>
        </w:rPr>
        <w:t>世界包含物质与精神，灵魂与身体，天与地，无机物与有机物，无生命与有生命的存在，有知觉与有理性的受造物，矿物、植物、动物、人类和天使。</w:t>
      </w:r>
    </w:p>
    <w:p w14:paraId="08DBD397">
      <w:pPr>
        <w:pStyle w:val="4"/>
        <w:spacing w:before="297" w:line="285" w:lineRule="auto"/>
        <w:rPr>
          <w:rFonts w:hint="eastAsia"/>
        </w:rPr>
      </w:pPr>
    </w:p>
    <w:p w14:paraId="71EDE7B8">
      <w:pPr>
        <w:pStyle w:val="4"/>
        <w:spacing w:before="297" w:line="285" w:lineRule="auto"/>
        <w:rPr>
          <w:rFonts w:hint="eastAsia"/>
        </w:rPr>
      </w:pPr>
      <w:r>
        <w:rPr>
          <w:rFonts w:hint="eastAsia"/>
        </w:rPr>
        <w:t>Within humanity, there is a distinction between head and heart, reason and conscience, mind and will, thoughts and actions.</w:t>
      </w:r>
    </w:p>
    <w:p w14:paraId="6792A0FD">
      <w:pPr>
        <w:pStyle w:val="4"/>
        <w:spacing w:before="297" w:line="285" w:lineRule="auto"/>
        <w:rPr>
          <w:rFonts w:hint="eastAsia"/>
        </w:rPr>
      </w:pPr>
      <w:r>
        <w:rPr>
          <w:rFonts w:hint="eastAsia"/>
        </w:rPr>
        <w:t>在人类内部，头脑与内心、理性与良心、心思与意志、思想与行为之间存在区别。</w:t>
      </w:r>
    </w:p>
    <w:p w14:paraId="449DA62C">
      <w:pPr>
        <w:pStyle w:val="4"/>
        <w:spacing w:before="297" w:line="285" w:lineRule="auto"/>
        <w:rPr>
          <w:rFonts w:hint="eastAsia"/>
        </w:rPr>
      </w:pPr>
    </w:p>
    <w:p w14:paraId="520B5057">
      <w:pPr>
        <w:pStyle w:val="4"/>
        <w:spacing w:before="297" w:line="285" w:lineRule="auto"/>
        <w:rPr>
          <w:rFonts w:hint="eastAsia"/>
        </w:rPr>
      </w:pPr>
      <w:r>
        <w:rPr>
          <w:rFonts w:hint="eastAsia"/>
        </w:rPr>
        <w:t>These diverse realms within the one world are founded on different forces and operate according to different laws.</w:t>
      </w:r>
    </w:p>
    <w:p w14:paraId="7CE86359">
      <w:pPr>
        <w:pStyle w:val="4"/>
        <w:spacing w:before="297" w:line="285" w:lineRule="auto"/>
        <w:rPr>
          <w:rFonts w:hint="eastAsia"/>
        </w:rPr>
      </w:pPr>
      <w:r>
        <w:rPr>
          <w:rFonts w:hint="eastAsia"/>
        </w:rPr>
        <w:t>在这个统一世界中的这些不同领域，建立在不同的力量之上，并按照不同的法则运作。</w:t>
      </w:r>
    </w:p>
    <w:p w14:paraId="485604D1">
      <w:pPr>
        <w:pStyle w:val="4"/>
        <w:spacing w:before="297" w:line="285" w:lineRule="auto"/>
        <w:rPr>
          <w:rFonts w:hint="eastAsia"/>
        </w:rPr>
      </w:pPr>
    </w:p>
    <w:p w14:paraId="4AF4E0A9">
      <w:pPr>
        <w:pStyle w:val="4"/>
        <w:spacing w:before="297" w:line="285" w:lineRule="auto"/>
        <w:rPr>
          <w:rFonts w:hint="eastAsia"/>
        </w:rPr>
      </w:pPr>
      <w:r>
        <w:rPr>
          <w:rFonts w:hint="eastAsia"/>
        </w:rPr>
        <w:t>Everything is interconnected, akin to the members of a body, yet each part holds its unique place and role within the whole.</w:t>
      </w:r>
    </w:p>
    <w:p w14:paraId="3EF33664">
      <w:pPr>
        <w:pStyle w:val="4"/>
        <w:spacing w:before="297" w:line="285" w:lineRule="auto"/>
        <w:rPr>
          <w:rFonts w:hint="eastAsia"/>
        </w:rPr>
      </w:pPr>
      <w:r>
        <w:rPr>
          <w:rFonts w:hint="eastAsia"/>
        </w:rPr>
        <w:t>万物相互关联，如同身体的各个肢体，然而每个部分在整体中都有其独特的地位和作用。</w:t>
      </w:r>
    </w:p>
    <w:p w14:paraId="7D97B427">
      <w:pPr>
        <w:pStyle w:val="4"/>
        <w:spacing w:before="297" w:line="285" w:lineRule="auto"/>
        <w:rPr>
          <w:rFonts w:hint="eastAsia"/>
        </w:rPr>
      </w:pPr>
    </w:p>
    <w:p w14:paraId="15F1D816">
      <w:pPr>
        <w:pStyle w:val="4"/>
        <w:spacing w:before="297" w:line="285" w:lineRule="auto"/>
        <w:rPr>
          <w:rFonts w:hint="eastAsia"/>
        </w:rPr>
      </w:pPr>
      <w:r>
        <w:rPr>
          <w:rFonts w:hint="eastAsia"/>
        </w:rPr>
        <w:t>Third, Scripture teaches that although God and the world are distinct, they are never separate.</w:t>
      </w:r>
    </w:p>
    <w:p w14:paraId="7EEAEEDD">
      <w:pPr>
        <w:pStyle w:val="4"/>
        <w:spacing w:before="297" w:line="285" w:lineRule="auto"/>
        <w:rPr>
          <w:rFonts w:hint="eastAsia"/>
        </w:rPr>
      </w:pPr>
      <w:r>
        <w:rPr>
          <w:rFonts w:hint="eastAsia"/>
        </w:rPr>
        <w:t>第三，圣经教导说，虽然神与世界不同，但它们从未分离。</w:t>
      </w:r>
    </w:p>
    <w:p w14:paraId="7DF505A5">
      <w:pPr>
        <w:pStyle w:val="4"/>
        <w:spacing w:before="297" w:line="285" w:lineRule="auto"/>
        <w:rPr>
          <w:rFonts w:hint="eastAsia"/>
        </w:rPr>
      </w:pPr>
    </w:p>
    <w:p w14:paraId="7B6D9741">
      <w:pPr>
        <w:pStyle w:val="4"/>
        <w:spacing w:before="297" w:line="285" w:lineRule="auto"/>
        <w:rPr>
          <w:rFonts w:hint="eastAsia"/>
        </w:rPr>
      </w:pPr>
      <w:r>
        <w:rPr>
          <w:rFonts w:hint="eastAsia"/>
        </w:rPr>
        <w:t>God possesses an independent existence in Himself, yet He is not detached from the world.</w:t>
      </w:r>
    </w:p>
    <w:p w14:paraId="3D08CA92">
      <w:pPr>
        <w:pStyle w:val="4"/>
        <w:spacing w:before="297" w:line="285" w:lineRule="auto"/>
        <w:rPr>
          <w:rFonts w:hint="eastAsia"/>
        </w:rPr>
      </w:pPr>
      <w:r>
        <w:rPr>
          <w:rFonts w:hint="eastAsia"/>
        </w:rPr>
        <w:t>神在自己里面拥有独立的存在，然而祂并非与世界分离。</w:t>
      </w:r>
    </w:p>
    <w:p w14:paraId="6FEE0745">
      <w:pPr>
        <w:pStyle w:val="4"/>
        <w:spacing w:before="297" w:line="285" w:lineRule="auto"/>
        <w:rPr>
          <w:rFonts w:hint="eastAsia"/>
        </w:rPr>
      </w:pPr>
    </w:p>
    <w:p w14:paraId="12C228B3">
      <w:pPr>
        <w:pStyle w:val="4"/>
        <w:spacing w:before="297" w:line="285" w:lineRule="auto"/>
        <w:rPr>
          <w:rFonts w:hint="eastAsia"/>
        </w:rPr>
      </w:pPr>
      <w:r>
        <w:rPr>
          <w:rFonts w:hint="eastAsia"/>
        </w:rPr>
        <w:t>In Him, we live, move, and have our being (Acts 17:28).</w:t>
      </w:r>
    </w:p>
    <w:p w14:paraId="5C6E791F">
      <w:pPr>
        <w:pStyle w:val="4"/>
        <w:spacing w:before="297" w:line="285" w:lineRule="auto"/>
        <w:rPr>
          <w:rFonts w:hint="eastAsia"/>
        </w:rPr>
      </w:pPr>
      <w:r>
        <w:rPr>
          <w:rFonts w:hint="eastAsia"/>
        </w:rPr>
        <w:t>我们生活、动作、存留，都在乎祂（使徒行传17:28）。</w:t>
      </w:r>
    </w:p>
    <w:p w14:paraId="7F970686">
      <w:pPr>
        <w:pStyle w:val="4"/>
        <w:spacing w:before="297" w:line="285" w:lineRule="auto"/>
        <w:rPr>
          <w:rFonts w:hint="eastAsia"/>
        </w:rPr>
      </w:pPr>
    </w:p>
    <w:p w14:paraId="1920D3FD">
      <w:pPr>
        <w:pStyle w:val="4"/>
        <w:spacing w:before="297" w:line="285" w:lineRule="auto"/>
        <w:rPr>
          <w:rFonts w:hint="eastAsia"/>
        </w:rPr>
      </w:pPr>
      <w:r>
        <w:rPr>
          <w:rFonts w:hint="eastAsia"/>
        </w:rPr>
        <w:t>He is not merely the Creator who initiated all things, but He remains the sustainer, possessor, King, and Lord, constantly upholding and renewing everything by His omnipotent and omnipresent power.</w:t>
      </w:r>
    </w:p>
    <w:p w14:paraId="34D7000D">
      <w:pPr>
        <w:pStyle w:val="4"/>
        <w:spacing w:before="297" w:line="285" w:lineRule="auto"/>
        <w:rPr>
          <w:rFonts w:hint="eastAsia"/>
        </w:rPr>
      </w:pPr>
      <w:r>
        <w:rPr>
          <w:rFonts w:hint="eastAsia"/>
        </w:rPr>
        <w:t>祂不仅是万物的创始者，而且仍然是维系者、拥有者、君王和主宰，不断地用祂全能和无所不在的能力扶持和更新万物。</w:t>
      </w:r>
    </w:p>
    <w:p w14:paraId="773DF677">
      <w:pPr>
        <w:pStyle w:val="4"/>
        <w:spacing w:before="297" w:line="285" w:lineRule="auto"/>
        <w:rPr>
          <w:rFonts w:hint="eastAsia"/>
        </w:rPr>
      </w:pPr>
    </w:p>
    <w:p w14:paraId="603DCFC8">
      <w:pPr>
        <w:pStyle w:val="4"/>
        <w:spacing w:before="297" w:line="285" w:lineRule="auto"/>
        <w:rPr>
          <w:rFonts w:hint="eastAsia"/>
        </w:rPr>
      </w:pPr>
      <w:r>
        <w:rPr>
          <w:rFonts w:hint="eastAsia"/>
        </w:rPr>
        <w:t>Thus, everything, not only at its inception but also in its ongoing existence, finds its primary cause in God.</w:t>
      </w:r>
    </w:p>
    <w:p w14:paraId="1F8C7FB4">
      <w:pPr>
        <w:pStyle w:val="4"/>
        <w:spacing w:before="297" w:line="285" w:lineRule="auto"/>
        <w:rPr>
          <w:rFonts w:hint="eastAsia"/>
        </w:rPr>
      </w:pPr>
      <w:r>
        <w:rPr>
          <w:rFonts w:hint="eastAsia"/>
        </w:rPr>
        <w:t>因此，万物，不仅在其起源，而且在其持续的存在中，都以神为其主要原因。</w:t>
      </w:r>
    </w:p>
    <w:p w14:paraId="658849E3">
      <w:pPr>
        <w:pStyle w:val="4"/>
        <w:spacing w:before="297" w:line="285" w:lineRule="auto"/>
        <w:rPr>
          <w:rFonts w:hint="eastAsia"/>
        </w:rPr>
      </w:pPr>
    </w:p>
    <w:p w14:paraId="0F046394">
      <w:pPr>
        <w:pStyle w:val="4"/>
        <w:spacing w:before="297" w:line="285" w:lineRule="auto"/>
        <w:rPr>
          <w:rFonts w:hint="eastAsia"/>
        </w:rPr>
      </w:pPr>
      <w:r>
        <w:rPr>
          <w:rFonts w:hint="eastAsia"/>
        </w:rPr>
        <w:t>The secondary causes through which God operates vary, but the primary cause of all creation is always God and God alone.</w:t>
      </w:r>
    </w:p>
    <w:p w14:paraId="6A44DC87">
      <w:pPr>
        <w:pStyle w:val="4"/>
        <w:spacing w:before="297" w:line="285" w:lineRule="auto"/>
        <w:rPr>
          <w:rFonts w:hint="eastAsia"/>
        </w:rPr>
      </w:pPr>
      <w:r>
        <w:rPr>
          <w:rFonts w:hint="eastAsia"/>
        </w:rPr>
        <w:t>神借以运作的第二原因各不相同，但所有创造的主要原因始终是神，且惟独是神。</w:t>
      </w:r>
    </w:p>
    <w:p w14:paraId="65A05821">
      <w:pPr>
        <w:pStyle w:val="4"/>
        <w:spacing w:before="297" w:line="285" w:lineRule="auto"/>
        <w:rPr>
          <w:rFonts w:hint="eastAsia"/>
        </w:rPr>
      </w:pPr>
    </w:p>
    <w:p w14:paraId="57A715C1">
      <w:pPr>
        <w:pStyle w:val="4"/>
        <w:spacing w:before="297" w:line="285" w:lineRule="auto"/>
        <w:rPr>
          <w:rFonts w:hint="eastAsia"/>
        </w:rPr>
      </w:pPr>
      <w:r>
        <w:rPr>
          <w:rFonts w:hint="eastAsia"/>
        </w:rPr>
        <w:t>When we align our thoughts with Scripture and stand firmly on the foundation of theism, all grounds for doubting the possibility of miracles vanish.</w:t>
      </w:r>
    </w:p>
    <w:p w14:paraId="3FFA4FB3">
      <w:pPr>
        <w:pStyle w:val="4"/>
        <w:spacing w:before="297" w:line="285" w:lineRule="auto"/>
        <w:rPr>
          <w:rFonts w:hint="eastAsia"/>
        </w:rPr>
      </w:pPr>
      <w:r>
        <w:rPr>
          <w:rFonts w:hint="eastAsia"/>
        </w:rPr>
        <w:t>当我们使我们的思想与圣经一致，并坚定地站在有神论的基础上时，所有怀疑神迹可能性的理由都消失了。</w:t>
      </w:r>
    </w:p>
    <w:p w14:paraId="02A4B7C6">
      <w:pPr>
        <w:pStyle w:val="4"/>
        <w:spacing w:before="297" w:line="285" w:lineRule="auto"/>
        <w:rPr>
          <w:rFonts w:hint="eastAsia"/>
        </w:rPr>
      </w:pPr>
    </w:p>
    <w:p w14:paraId="4FAEC038">
      <w:pPr>
        <w:pStyle w:val="4"/>
        <w:spacing w:before="297" w:line="285" w:lineRule="auto"/>
        <w:rPr>
          <w:rFonts w:hint="eastAsia"/>
        </w:rPr>
      </w:pPr>
      <w:r>
        <w:rPr>
          <w:rFonts w:hint="eastAsia"/>
        </w:rPr>
        <w:t>For, according to this view, everything that occurs in nature and history is an act of God, and thus, in a sense, a miracle.</w:t>
      </w:r>
    </w:p>
    <w:p w14:paraId="137BC3E3">
      <w:pPr>
        <w:pStyle w:val="4"/>
        <w:spacing w:before="297" w:line="285" w:lineRule="auto"/>
        <w:rPr>
          <w:rFonts w:hint="eastAsia"/>
        </w:rPr>
      </w:pPr>
      <w:r>
        <w:rPr>
          <w:rFonts w:hint="eastAsia"/>
        </w:rPr>
        <w:t>因为，根据这种观点，自然和历史中发生的一切都是神的作为，因此，在某种意义上，都是神迹。</w:t>
      </w:r>
    </w:p>
    <w:p w14:paraId="5F4C474F">
      <w:pPr>
        <w:pStyle w:val="4"/>
        <w:spacing w:before="297" w:line="285" w:lineRule="auto"/>
        <w:rPr>
          <w:rFonts w:hint="eastAsia"/>
        </w:rPr>
      </w:pPr>
    </w:p>
    <w:p w14:paraId="2C765596">
      <w:pPr>
        <w:pStyle w:val="4"/>
        <w:spacing w:before="297" w:line="285" w:lineRule="auto"/>
        <w:rPr>
          <w:rFonts w:hint="eastAsia"/>
        </w:rPr>
      </w:pPr>
      <w:r>
        <w:rPr>
          <w:rFonts w:hint="eastAsia"/>
        </w:rPr>
        <w:t>The so-called miracles are merely special demonstrations of the same divine power that operates in all things.</w:t>
      </w:r>
    </w:p>
    <w:p w14:paraId="1FBCE648">
      <w:pPr>
        <w:pStyle w:val="4"/>
        <w:spacing w:before="297" w:line="285" w:lineRule="auto"/>
        <w:rPr>
          <w:rFonts w:hint="eastAsia"/>
        </w:rPr>
      </w:pPr>
      <w:r>
        <w:rPr>
          <w:rFonts w:hint="eastAsia"/>
        </w:rPr>
        <w:t>所谓的神迹，仅仅是那在万物中运作的同一神圣能力的特殊彰显。</w:t>
      </w:r>
    </w:p>
    <w:p w14:paraId="550B14BF">
      <w:pPr>
        <w:pStyle w:val="4"/>
        <w:spacing w:before="297" w:line="285" w:lineRule="auto"/>
        <w:rPr>
          <w:rFonts w:hint="eastAsia"/>
        </w:rPr>
      </w:pPr>
    </w:p>
    <w:p w14:paraId="46F9563F">
      <w:pPr>
        <w:pStyle w:val="4"/>
        <w:spacing w:before="297" w:line="285" w:lineRule="auto"/>
        <w:rPr>
          <w:rFonts w:hint="eastAsia"/>
        </w:rPr>
      </w:pPr>
      <w:r>
        <w:rPr>
          <w:rFonts w:hint="eastAsia"/>
        </w:rPr>
        <w:t>This power works in diverse ways, through various means (second causes), according to different laws, and consequently with different outcomes.</w:t>
      </w:r>
    </w:p>
    <w:p w14:paraId="76008DDC">
      <w:pPr>
        <w:pStyle w:val="4"/>
        <w:spacing w:before="297" w:line="285" w:lineRule="auto"/>
        <w:rPr>
          <w:rFonts w:hint="eastAsia"/>
        </w:rPr>
      </w:pPr>
      <w:r>
        <w:rPr>
          <w:rFonts w:hint="eastAsia"/>
        </w:rPr>
        <w:t>这种能力以多种方式运作，通过各种途径（第二原因），按照不同的法则，因此产生不同的结果。</w:t>
      </w:r>
    </w:p>
    <w:p w14:paraId="6AA03179">
      <w:pPr>
        <w:pStyle w:val="4"/>
        <w:spacing w:before="297" w:line="285" w:lineRule="auto"/>
        <w:rPr>
          <w:rFonts w:hint="eastAsia"/>
        </w:rPr>
      </w:pPr>
    </w:p>
    <w:p w14:paraId="7700E055">
      <w:pPr>
        <w:pStyle w:val="4"/>
        <w:spacing w:before="297" w:line="285" w:lineRule="auto"/>
        <w:rPr>
          <w:rFonts w:hint="eastAsia"/>
        </w:rPr>
      </w:pPr>
      <w:r>
        <w:rPr>
          <w:rFonts w:hint="eastAsia"/>
        </w:rPr>
        <w:t>It has been aptly noted that for a stone, it is a miracle that a plant grows; for a plant, it is a miracle that an animal moves; for an animal, it is a miracle that a human being thinks; and thus, for a human being, it is a miracle that God raises the dead.</w:t>
      </w:r>
    </w:p>
    <w:p w14:paraId="475F5229">
      <w:pPr>
        <w:pStyle w:val="4"/>
        <w:spacing w:before="297" w:line="285" w:lineRule="auto"/>
        <w:rPr>
          <w:rFonts w:hint="eastAsia"/>
        </w:rPr>
      </w:pPr>
      <w:r>
        <w:rPr>
          <w:rFonts w:hint="eastAsia"/>
        </w:rPr>
        <w:t>有人恰当地指出，对于石头来说，植物生长是奇迹；对于植物来说，动物移动是奇迹；对于动物来说，人思考是奇迹；因此，对于人来说，神使死人复活是奇迹。</w:t>
      </w:r>
    </w:p>
    <w:p w14:paraId="09E4F2FB">
      <w:pPr>
        <w:pStyle w:val="4"/>
        <w:spacing w:before="297" w:line="285" w:lineRule="auto"/>
        <w:rPr>
          <w:rFonts w:hint="eastAsia"/>
        </w:rPr>
      </w:pPr>
    </w:p>
    <w:p w14:paraId="0123E86C">
      <w:pPr>
        <w:pStyle w:val="4"/>
        <w:spacing w:before="297" w:line="285" w:lineRule="auto"/>
        <w:rPr>
          <w:rFonts w:hint="eastAsia"/>
        </w:rPr>
      </w:pPr>
      <w:r>
        <w:rPr>
          <w:rFonts w:hint="eastAsia"/>
        </w:rPr>
        <w:t>If God, with His omnipresent and omnipotent power, works through all creatures as His instruments, how could He not work in other ways and through other means than those familiar to us from the ordinary course of nature and history?</w:t>
      </w:r>
    </w:p>
    <w:p w14:paraId="5D20B5AF">
      <w:pPr>
        <w:pStyle w:val="4"/>
        <w:spacing w:before="297" w:line="285" w:lineRule="auto"/>
        <w:rPr>
          <w:rFonts w:hint="eastAsia"/>
        </w:rPr>
      </w:pPr>
      <w:r>
        <w:rPr>
          <w:rFonts w:hint="eastAsia"/>
        </w:rPr>
        <w:t>如果神以祂无所不在、全能的力量，通过所有受造物作为祂的工具作工，祂又怎能不以不同于我们从自然和历史的常规进程中所熟悉的方式和途径作工呢？</w:t>
      </w:r>
    </w:p>
    <w:p w14:paraId="69ACFB7A">
      <w:pPr>
        <w:pStyle w:val="4"/>
        <w:spacing w:before="297" w:line="285" w:lineRule="auto"/>
        <w:rPr>
          <w:rFonts w:hint="eastAsia"/>
        </w:rPr>
      </w:pPr>
    </w:p>
    <w:p w14:paraId="4E0A0F18">
      <w:pPr>
        <w:pStyle w:val="4"/>
        <w:spacing w:before="297" w:line="285" w:lineRule="auto"/>
        <w:rPr>
          <w:rFonts w:hint="eastAsia"/>
        </w:rPr>
      </w:pPr>
      <w:r>
        <w:rPr>
          <w:rFonts w:hint="eastAsia"/>
        </w:rPr>
        <w:t>Miracles, therefore, are not violations of the laws of nature.</w:t>
      </w:r>
    </w:p>
    <w:p w14:paraId="0981BFE3">
      <w:pPr>
        <w:pStyle w:val="4"/>
        <w:spacing w:before="297" w:line="285" w:lineRule="auto"/>
        <w:rPr>
          <w:rFonts w:hint="eastAsia"/>
        </w:rPr>
      </w:pPr>
      <w:r>
        <w:rPr>
          <w:rFonts w:hint="eastAsia"/>
        </w:rPr>
        <w:t>因此，神迹并非违反自然律。</w:t>
      </w:r>
    </w:p>
    <w:p w14:paraId="37142620">
      <w:pPr>
        <w:pStyle w:val="4"/>
        <w:spacing w:before="297" w:line="285" w:lineRule="auto"/>
        <w:rPr>
          <w:rFonts w:hint="eastAsia"/>
        </w:rPr>
      </w:pPr>
    </w:p>
    <w:p w14:paraId="47E24632">
      <w:pPr>
        <w:pStyle w:val="4"/>
        <w:spacing w:before="297" w:line="285" w:lineRule="auto"/>
        <w:rPr>
          <w:rFonts w:hint="eastAsia"/>
        </w:rPr>
      </w:pPr>
      <w:r>
        <w:rPr>
          <w:rFonts w:hint="eastAsia"/>
        </w:rPr>
        <w:t>Scripture fully acknowledges these laws, even though it does not explicitly enumerate or formulate them; for according to Scripture, the order of the entire creation is established in God's covenant with Noah (Genesis 8:22).</w:t>
      </w:r>
    </w:p>
    <w:p w14:paraId="7D8A3CAC">
      <w:pPr>
        <w:pStyle w:val="4"/>
        <w:spacing w:before="297" w:line="285" w:lineRule="auto"/>
        <w:rPr>
          <w:rFonts w:hint="eastAsia"/>
        </w:rPr>
      </w:pPr>
      <w:r>
        <w:rPr>
          <w:rFonts w:hint="eastAsia"/>
        </w:rPr>
        <w:t>圣经完全承认这些律法，尽管它没有明确列举或阐述它们；因为根据圣经，整个创造的秩序建立在神与挪亚所立的约中（创世记8:22）。</w:t>
      </w:r>
    </w:p>
    <w:p w14:paraId="3BF06245">
      <w:pPr>
        <w:pStyle w:val="4"/>
        <w:spacing w:before="297" w:line="285" w:lineRule="auto"/>
        <w:rPr>
          <w:rFonts w:hint="eastAsia"/>
        </w:rPr>
      </w:pPr>
    </w:p>
    <w:p w14:paraId="48BCA14B">
      <w:pPr>
        <w:pStyle w:val="4"/>
        <w:spacing w:before="297" w:line="285" w:lineRule="auto"/>
        <w:rPr>
          <w:rFonts w:hint="eastAsia"/>
        </w:rPr>
      </w:pPr>
      <w:r>
        <w:rPr>
          <w:rFonts w:hint="eastAsia"/>
        </w:rPr>
        <w:t>Just as humanity, through intellect and will, subdues the earth and controls nature, so God has the power to make this created world serve the execution of His counsel.</w:t>
      </w:r>
    </w:p>
    <w:p w14:paraId="59571114">
      <w:pPr>
        <w:pStyle w:val="4"/>
        <w:spacing w:before="297" w:line="285" w:lineRule="auto"/>
        <w:rPr>
          <w:rFonts w:hint="eastAsia"/>
        </w:rPr>
      </w:pPr>
      <w:r>
        <w:rPr>
          <w:rFonts w:hint="eastAsia"/>
        </w:rPr>
        <w:t>正如人类通过智力和意志征服大地并控制自然一样，神也有能力使这个受造的世界服务于祂旨意的执行。</w:t>
      </w:r>
    </w:p>
    <w:p w14:paraId="54911B2D">
      <w:pPr>
        <w:pStyle w:val="4"/>
        <w:spacing w:before="297" w:line="285" w:lineRule="auto"/>
        <w:rPr>
          <w:rFonts w:hint="eastAsia"/>
        </w:rPr>
      </w:pPr>
    </w:p>
    <w:p w14:paraId="6EEDA54B">
      <w:pPr>
        <w:pStyle w:val="4"/>
        <w:spacing w:before="297" w:line="285" w:lineRule="auto"/>
        <w:rPr>
          <w:rFonts w:hint="eastAsia"/>
        </w:rPr>
      </w:pPr>
      <w:r>
        <w:rPr>
          <w:rFonts w:hint="eastAsia"/>
        </w:rPr>
        <w:t>The miracles testify that the Lord is God, not the world.</w:t>
      </w:r>
    </w:p>
    <w:p w14:paraId="04499E0F">
      <w:pPr>
        <w:pStyle w:val="4"/>
        <w:spacing w:before="297" w:line="285" w:lineRule="auto"/>
        <w:rPr>
          <w:rFonts w:hint="eastAsia"/>
        </w:rPr>
      </w:pPr>
      <w:r>
        <w:rPr>
          <w:rFonts w:hint="eastAsia"/>
        </w:rPr>
        <w:t>神迹证明主是神，而非世界。</w:t>
      </w:r>
    </w:p>
    <w:p w14:paraId="4AA7EF44">
      <w:pPr>
        <w:pStyle w:val="4"/>
        <w:spacing w:before="297" w:line="285" w:lineRule="auto"/>
        <w:rPr>
          <w:rFonts w:hint="eastAsia"/>
        </w:rPr>
      </w:pPr>
    </w:p>
    <w:p w14:paraId="50B49A11">
      <w:pPr>
        <w:pStyle w:val="4"/>
        <w:spacing w:before="297" w:line="285" w:lineRule="auto"/>
        <w:rPr>
          <w:rFonts w:hint="eastAsia"/>
        </w:rPr>
      </w:pPr>
      <w:r>
        <w:rPr>
          <w:rFonts w:hint="eastAsia"/>
        </w:rPr>
        <w:t>This would have been self-evident to man if he had not fallen.</w:t>
      </w:r>
    </w:p>
    <w:p w14:paraId="3BA611A6">
      <w:pPr>
        <w:pStyle w:val="4"/>
        <w:spacing w:before="297" w:line="285" w:lineRule="auto"/>
        <w:rPr>
          <w:rFonts w:hint="eastAsia"/>
        </w:rPr>
      </w:pPr>
      <w:r>
        <w:rPr>
          <w:rFonts w:hint="eastAsia"/>
        </w:rPr>
        <w:t>如果人没有堕落，这对祂来说将是不言而喻的。</w:t>
      </w:r>
    </w:p>
    <w:p w14:paraId="41E09F81">
      <w:pPr>
        <w:pStyle w:val="4"/>
        <w:spacing w:before="297" w:line="285" w:lineRule="auto"/>
        <w:rPr>
          <w:rFonts w:hint="eastAsia"/>
        </w:rPr>
      </w:pPr>
    </w:p>
    <w:p w14:paraId="4E4B604A">
      <w:pPr>
        <w:pStyle w:val="4"/>
        <w:spacing w:before="297" w:line="285" w:lineRule="auto"/>
        <w:rPr>
          <w:rFonts w:hint="eastAsia"/>
        </w:rPr>
      </w:pPr>
      <w:r>
        <w:rPr>
          <w:rFonts w:hint="eastAsia"/>
        </w:rPr>
        <w:t>Then, he would have known and acknowledged God through all the works of His hands.</w:t>
      </w:r>
    </w:p>
    <w:p w14:paraId="7C5F79E6">
      <w:pPr>
        <w:pStyle w:val="4"/>
        <w:spacing w:before="297" w:line="285" w:lineRule="auto"/>
        <w:rPr>
          <w:rFonts w:hint="eastAsia"/>
        </w:rPr>
      </w:pPr>
      <w:r>
        <w:rPr>
          <w:rFonts w:hint="eastAsia"/>
        </w:rPr>
        <w:t>那时，祂就会通过祂手所造的一切作为认识并承认神。</w:t>
      </w:r>
    </w:p>
    <w:p w14:paraId="4EC4922E">
      <w:pPr>
        <w:pStyle w:val="4"/>
        <w:spacing w:before="297" w:line="285" w:lineRule="auto"/>
        <w:rPr>
          <w:rFonts w:hint="eastAsia"/>
        </w:rPr>
      </w:pPr>
    </w:p>
    <w:p w14:paraId="6631CF5C">
      <w:pPr>
        <w:pStyle w:val="4"/>
        <w:spacing w:before="297" w:line="285" w:lineRule="auto"/>
        <w:rPr>
          <w:rFonts w:hint="eastAsia"/>
        </w:rPr>
      </w:pPr>
      <w:r>
        <w:rPr>
          <w:rFonts w:hint="eastAsia"/>
        </w:rPr>
        <w:t>Without delving into whether miracles would have occurred without sin, it suffices to note that they would have had a different character and purpose.</w:t>
      </w:r>
    </w:p>
    <w:p w14:paraId="43950D23">
      <w:pPr>
        <w:pStyle w:val="4"/>
        <w:spacing w:before="297" w:line="285" w:lineRule="auto"/>
        <w:rPr>
          <w:rFonts w:hint="eastAsia"/>
        </w:rPr>
      </w:pPr>
      <w:r>
        <w:rPr>
          <w:rFonts w:hint="eastAsia"/>
        </w:rPr>
        <w:t>无需深究没有罪是否会发生神迹，只需指出它们将会具有不同的特征和目的就足够了。</w:t>
      </w:r>
    </w:p>
    <w:p w14:paraId="66812455">
      <w:pPr>
        <w:pStyle w:val="4"/>
        <w:spacing w:before="297" w:line="285" w:lineRule="auto"/>
        <w:rPr>
          <w:rFonts w:hint="eastAsia"/>
        </w:rPr>
      </w:pPr>
    </w:p>
    <w:p w14:paraId="32ECD92A">
      <w:pPr>
        <w:pStyle w:val="4"/>
        <w:spacing w:before="297" w:line="285" w:lineRule="auto"/>
        <w:rPr>
          <w:rFonts w:hint="eastAsia"/>
        </w:rPr>
      </w:pPr>
      <w:r>
        <w:rPr>
          <w:rFonts w:hint="eastAsia"/>
        </w:rPr>
        <w:t>The miracles recorded in Scripture are characterized by their distinct nature and purpose.</w:t>
      </w:r>
    </w:p>
    <w:p w14:paraId="7A694FAE">
      <w:pPr>
        <w:pStyle w:val="4"/>
        <w:spacing w:before="297" w:line="285" w:lineRule="auto"/>
        <w:rPr>
          <w:rFonts w:hint="eastAsia"/>
        </w:rPr>
      </w:pPr>
      <w:r>
        <w:rPr>
          <w:rFonts w:hint="eastAsia"/>
        </w:rPr>
        <w:t>圣经中所记载的神迹，以其独特的性质和目的为特征。</w:t>
      </w:r>
    </w:p>
    <w:p w14:paraId="0B562EF4">
      <w:pPr>
        <w:pStyle w:val="4"/>
        <w:spacing w:before="297" w:line="285" w:lineRule="auto"/>
        <w:rPr>
          <w:rFonts w:hint="eastAsia"/>
        </w:rPr>
      </w:pPr>
    </w:p>
    <w:p w14:paraId="7D86CF25">
      <w:pPr>
        <w:pStyle w:val="4"/>
        <w:spacing w:before="297" w:line="285" w:lineRule="auto"/>
        <w:rPr>
          <w:rFonts w:hint="eastAsia"/>
        </w:rPr>
      </w:pPr>
      <w:r>
        <w:rPr>
          <w:rFonts w:hint="eastAsia"/>
        </w:rPr>
        <w:t>In the Old Testament, miracles serve the dual purposes of judgment and salvation.</w:t>
      </w:r>
    </w:p>
    <w:p w14:paraId="4EED648A">
      <w:pPr>
        <w:pStyle w:val="4"/>
        <w:spacing w:before="297" w:line="285" w:lineRule="auto"/>
        <w:rPr>
          <w:rFonts w:hint="eastAsia"/>
        </w:rPr>
      </w:pPr>
      <w:r>
        <w:rPr>
          <w:rFonts w:hint="eastAsia"/>
        </w:rPr>
        <w:t>在旧约中，神迹服务于审判和救赎的双重目的。</w:t>
      </w:r>
    </w:p>
    <w:p w14:paraId="01D69915">
      <w:pPr>
        <w:pStyle w:val="4"/>
        <w:spacing w:before="297" w:line="285" w:lineRule="auto"/>
        <w:rPr>
          <w:rFonts w:hint="eastAsia"/>
        </w:rPr>
      </w:pPr>
    </w:p>
    <w:p w14:paraId="2BFD006E">
      <w:pPr>
        <w:pStyle w:val="4"/>
        <w:spacing w:before="297" w:line="285" w:lineRule="auto"/>
        <w:rPr>
          <w:rFonts w:hint="eastAsia"/>
        </w:rPr>
      </w:pPr>
      <w:r>
        <w:rPr>
          <w:rFonts w:hint="eastAsia"/>
        </w:rPr>
        <w:t>The flood destroys a godless generation while preserving Noah and his family in the ark.</w:t>
      </w:r>
    </w:p>
    <w:p w14:paraId="38A47359">
      <w:pPr>
        <w:pStyle w:val="4"/>
        <w:spacing w:before="297" w:line="285" w:lineRule="auto"/>
        <w:rPr>
          <w:rFonts w:hint="eastAsia"/>
        </w:rPr>
      </w:pPr>
      <w:r>
        <w:rPr>
          <w:rFonts w:hint="eastAsia"/>
        </w:rPr>
        <w:t>洪水毁灭了一个不敬虔的世代，却在方舟中保全了挪亚和他的一家。</w:t>
      </w:r>
    </w:p>
    <w:p w14:paraId="66903393">
      <w:pPr>
        <w:pStyle w:val="4"/>
        <w:spacing w:before="297" w:line="285" w:lineRule="auto"/>
        <w:rPr>
          <w:rFonts w:hint="eastAsia"/>
        </w:rPr>
      </w:pPr>
    </w:p>
    <w:p w14:paraId="0D5C8AD3">
      <w:pPr>
        <w:pStyle w:val="4"/>
        <w:spacing w:before="297" w:line="285" w:lineRule="auto"/>
        <w:rPr>
          <w:rFonts w:hint="eastAsia"/>
        </w:rPr>
      </w:pPr>
      <w:r>
        <w:rPr>
          <w:rFonts w:hint="eastAsia"/>
        </w:rPr>
        <w:t>The miracles surrounding Moses and Joshua—the plagues in Egypt, the parting of the Red Sea, the giving of the Law at Sinai, and the conquest of Canaan—aim to judge God's enemies and secure a dwelling place for His people in the Promised Land.</w:t>
      </w:r>
    </w:p>
    <w:p w14:paraId="784605D1">
      <w:pPr>
        <w:pStyle w:val="4"/>
        <w:spacing w:before="297" w:line="285" w:lineRule="auto"/>
        <w:rPr>
          <w:rFonts w:hint="eastAsia"/>
        </w:rPr>
      </w:pPr>
      <w:r>
        <w:rPr>
          <w:rFonts w:hint="eastAsia"/>
        </w:rPr>
        <w:t>围绕摩西和约书亚的神迹——埃及的灾殃、红海的分开、西奈山律法的颁布以及迦南的征服——旨在审判神的仇敌，并为祂的子民在应许之地确保一个居所。</w:t>
      </w:r>
    </w:p>
    <w:p w14:paraId="20548A90">
      <w:pPr>
        <w:pStyle w:val="4"/>
        <w:spacing w:before="297" w:line="285" w:lineRule="auto"/>
        <w:rPr>
          <w:rFonts w:hint="eastAsia"/>
        </w:rPr>
      </w:pPr>
    </w:p>
    <w:p w14:paraId="7B99096B">
      <w:pPr>
        <w:pStyle w:val="4"/>
        <w:spacing w:before="297" w:line="285" w:lineRule="auto"/>
        <w:rPr>
          <w:rFonts w:hint="eastAsia"/>
        </w:rPr>
      </w:pPr>
      <w:r>
        <w:rPr>
          <w:rFonts w:hint="eastAsia"/>
        </w:rPr>
        <w:t>The miracles associated with Elijah, particularly during the reign of Ahab and Jezebel, aim to counteract paganism and reaffirm the worship of Jehovah, culminating in the decisive showdown on Mount Carmel between Jehovah and Baal.</w:t>
      </w:r>
    </w:p>
    <w:p w14:paraId="17F2AD70">
      <w:pPr>
        <w:pStyle w:val="4"/>
        <w:spacing w:before="297" w:line="285" w:lineRule="auto"/>
        <w:rPr>
          <w:rFonts w:hint="eastAsia"/>
        </w:rPr>
      </w:pPr>
      <w:r>
        <w:rPr>
          <w:rFonts w:hint="eastAsia"/>
        </w:rPr>
        <w:t>与以利亚相关的神迹，特别是在亚哈和耶洗别统治时期，旨在对抗异教，并重申对耶和华的敬拜，最终在迦密山上耶和华与巴力之间的决定性对决中达到高潮。</w:t>
      </w:r>
    </w:p>
    <w:p w14:paraId="1C177B59">
      <w:pPr>
        <w:pStyle w:val="4"/>
        <w:spacing w:before="297" w:line="285" w:lineRule="auto"/>
        <w:rPr>
          <w:rFonts w:hint="eastAsia"/>
        </w:rPr>
      </w:pPr>
    </w:p>
    <w:p w14:paraId="6FD7FFD7">
      <w:pPr>
        <w:pStyle w:val="4"/>
        <w:spacing w:before="297" w:line="285" w:lineRule="auto"/>
        <w:rPr>
          <w:rFonts w:hint="eastAsia"/>
        </w:rPr>
      </w:pPr>
      <w:r>
        <w:rPr>
          <w:rFonts w:hint="eastAsia"/>
        </w:rPr>
        <w:t>All these Old Testament miracles share the common goal of executing negative judgment on the nations while creating and preserving a space within Israel for the continued revelation of God.</w:t>
      </w:r>
    </w:p>
    <w:p w14:paraId="57F3674C">
      <w:pPr>
        <w:pStyle w:val="4"/>
        <w:spacing w:before="297" w:line="285" w:lineRule="auto"/>
        <w:rPr>
          <w:rFonts w:hint="eastAsia"/>
        </w:rPr>
      </w:pPr>
      <w:r>
        <w:rPr>
          <w:rFonts w:hint="eastAsia"/>
        </w:rPr>
        <w:t>所有这些旧约神迹都具有共同的目标，即对列国执行负面的审判，同时在以色列内部创造并保守一个空间，以便神继续启示。</w:t>
      </w:r>
    </w:p>
    <w:p w14:paraId="481D635F">
      <w:pPr>
        <w:pStyle w:val="4"/>
        <w:spacing w:before="297" w:line="285" w:lineRule="auto"/>
        <w:rPr>
          <w:rFonts w:hint="eastAsia"/>
        </w:rPr>
      </w:pPr>
    </w:p>
    <w:p w14:paraId="4C635035">
      <w:pPr>
        <w:pStyle w:val="4"/>
        <w:spacing w:before="297" w:line="285" w:lineRule="auto"/>
        <w:rPr>
          <w:rFonts w:hint="eastAsia"/>
        </w:rPr>
      </w:pPr>
      <w:r>
        <w:rPr>
          <w:rFonts w:hint="eastAsia"/>
        </w:rPr>
        <w:t>They serve to ensure that, amidst all idolatry and image worship, Jehovah, the God of the covenant, is recognized and acknowledged as the true God: "See now that I, even I, am He, and there is no god beside me; I kill and I make alive; I wound and I heal; and there is none that can deliver out of my hand" (Deuteronomy 32:39, 4:35, Isaiah 45:5, 18, 22).</w:t>
      </w:r>
    </w:p>
    <w:p w14:paraId="30DE6D56">
      <w:pPr>
        <w:pStyle w:val="4"/>
        <w:spacing w:before="297" w:line="285" w:lineRule="auto"/>
        <w:rPr>
          <w:rFonts w:hint="eastAsia"/>
        </w:rPr>
      </w:pPr>
      <w:r>
        <w:rPr>
          <w:rFonts w:hint="eastAsia"/>
        </w:rPr>
        <w:t>它们的作用是确保，在一切偶像崇拜和偶像敬拜之中，耶和华——立约的神——被认识并承认为真神：“你们如今要知道：我，惟有我是神；在我以外并无别神。我使人死，我使人活；我损伤，我也医治，并无人能从我手中救出来”（申命记32:39, 4:35，以赛亚书45:5, 18, 22）。</w:t>
      </w:r>
    </w:p>
    <w:p w14:paraId="21988ABE">
      <w:pPr>
        <w:pStyle w:val="4"/>
        <w:spacing w:before="297" w:line="285" w:lineRule="auto"/>
        <w:rPr>
          <w:rFonts w:hint="eastAsia"/>
        </w:rPr>
      </w:pPr>
    </w:p>
    <w:p w14:paraId="0EB5F9A3">
      <w:pPr>
        <w:pStyle w:val="4"/>
        <w:spacing w:before="297" w:line="285" w:lineRule="auto"/>
        <w:rPr>
          <w:rFonts w:hint="eastAsia"/>
        </w:rPr>
      </w:pPr>
      <w:r>
        <w:rPr>
          <w:rFonts w:hint="eastAsia"/>
        </w:rPr>
        <w:t>When this goal is achieved, the full revelation begins in the person of Christ.</w:t>
      </w:r>
    </w:p>
    <w:p w14:paraId="2834EF4B">
      <w:pPr>
        <w:pStyle w:val="4"/>
        <w:spacing w:before="297" w:line="285" w:lineRule="auto"/>
        <w:rPr>
          <w:rFonts w:hint="eastAsia"/>
        </w:rPr>
      </w:pPr>
      <w:r>
        <w:rPr>
          <w:rFonts w:hint="eastAsia"/>
        </w:rPr>
        <w:t>当这个目标实现时，完全的启示就在基督的位格中开始。</w:t>
      </w:r>
    </w:p>
    <w:p w14:paraId="369B131D">
      <w:pPr>
        <w:pStyle w:val="4"/>
        <w:spacing w:before="297" w:line="285" w:lineRule="auto"/>
        <w:rPr>
          <w:rFonts w:hint="eastAsia"/>
        </w:rPr>
      </w:pPr>
    </w:p>
    <w:p w14:paraId="22AA468C">
      <w:pPr>
        <w:pStyle w:val="4"/>
        <w:spacing w:before="297" w:line="285" w:lineRule="auto"/>
        <w:rPr>
          <w:rFonts w:hint="eastAsia"/>
        </w:rPr>
      </w:pPr>
      <w:r>
        <w:rPr>
          <w:rFonts w:hint="eastAsia"/>
        </w:rPr>
        <w:t>The person of Christ Himself is a miracle—in His origin, essence, words, and works, He is the miracle of world history.</w:t>
      </w:r>
    </w:p>
    <w:p w14:paraId="4F25B09A">
      <w:pPr>
        <w:pStyle w:val="4"/>
        <w:spacing w:before="297" w:line="285" w:lineRule="auto"/>
        <w:rPr>
          <w:rFonts w:hint="eastAsia"/>
        </w:rPr>
      </w:pPr>
      <w:r>
        <w:rPr>
          <w:rFonts w:hint="eastAsia"/>
        </w:rPr>
        <w:t>基督的位格本身就是一个神迹——在祂的起源、本质、话语和作为中，祂是世界历史的神迹。</w:t>
      </w:r>
    </w:p>
    <w:p w14:paraId="5B87F8B2">
      <w:pPr>
        <w:pStyle w:val="4"/>
        <w:spacing w:before="297" w:line="285" w:lineRule="auto"/>
        <w:rPr>
          <w:rFonts w:hint="eastAsia"/>
        </w:rPr>
      </w:pPr>
    </w:p>
    <w:p w14:paraId="4709598D">
      <w:pPr>
        <w:pStyle w:val="4"/>
        <w:spacing w:before="297" w:line="285" w:lineRule="auto"/>
        <w:rPr>
          <w:rFonts w:hint="eastAsia"/>
        </w:rPr>
      </w:pPr>
      <w:r>
        <w:rPr>
          <w:rFonts w:hint="eastAsia"/>
        </w:rPr>
        <w:t>Accordingly, the miracles He performs are of a unique nature.</w:t>
      </w:r>
    </w:p>
    <w:p w14:paraId="13988D43">
      <w:pPr>
        <w:pStyle w:val="4"/>
        <w:spacing w:before="297" w:line="285" w:lineRule="auto"/>
        <w:rPr>
          <w:rFonts w:hint="eastAsia"/>
        </w:rPr>
      </w:pPr>
      <w:r>
        <w:rPr>
          <w:rFonts w:hint="eastAsia"/>
        </w:rPr>
        <w:t>因此，祂所行的神迹具有独特的性质。</w:t>
      </w:r>
    </w:p>
    <w:p w14:paraId="7B659D25">
      <w:pPr>
        <w:pStyle w:val="4"/>
        <w:spacing w:before="297" w:line="285" w:lineRule="auto"/>
        <w:rPr>
          <w:rFonts w:hint="eastAsia"/>
        </w:rPr>
      </w:pPr>
    </w:p>
    <w:p w14:paraId="4485629B">
      <w:pPr>
        <w:pStyle w:val="4"/>
        <w:spacing w:before="297" w:line="285" w:lineRule="auto"/>
        <w:rPr>
          <w:rFonts w:hint="eastAsia"/>
        </w:rPr>
      </w:pPr>
      <w:r>
        <w:rPr>
          <w:rFonts w:hint="eastAsia"/>
        </w:rPr>
        <w:t>During His earthly life, He performs miracles that demonstrate His power over nature (e.g., turning water into wine, miraculous feedings, calming the storm, walking on water).</w:t>
      </w:r>
    </w:p>
    <w:p w14:paraId="0F6BE17D">
      <w:pPr>
        <w:pStyle w:val="4"/>
        <w:spacing w:before="297" w:line="285" w:lineRule="auto"/>
        <w:rPr>
          <w:rFonts w:hint="eastAsia"/>
        </w:rPr>
      </w:pPr>
      <w:r>
        <w:rPr>
          <w:rFonts w:hint="eastAsia"/>
        </w:rPr>
        <w:t>在祂地上的生活中，祂行神迹，彰显祂对自然界的能力（例如，将水变为酒，神奇的喂养，平息风暴，在水上行走）。</w:t>
      </w:r>
    </w:p>
    <w:p w14:paraId="7FA8DCB2">
      <w:pPr>
        <w:pStyle w:val="4"/>
        <w:spacing w:before="297" w:line="285" w:lineRule="auto"/>
        <w:rPr>
          <w:rFonts w:hint="eastAsia"/>
        </w:rPr>
      </w:pPr>
    </w:p>
    <w:p w14:paraId="7556F07A">
      <w:pPr>
        <w:pStyle w:val="4"/>
        <w:spacing w:before="297" w:line="285" w:lineRule="auto"/>
        <w:rPr>
          <w:rFonts w:hint="eastAsia"/>
        </w:rPr>
      </w:pPr>
      <w:r>
        <w:rPr>
          <w:rFonts w:hint="eastAsia"/>
        </w:rPr>
        <w:t>He also performs miracles that show His power over the consequences of sin, such as diseases and infirmities, and miracles that reveal His authority over sin itself, including the forgiveness of sins, exorcisms, and the defeat of Satan's dominion.</w:t>
      </w:r>
    </w:p>
    <w:p w14:paraId="36B6DE9D">
      <w:pPr>
        <w:pStyle w:val="4"/>
        <w:spacing w:before="297" w:line="285" w:lineRule="auto"/>
        <w:rPr>
          <w:rFonts w:hint="eastAsia"/>
        </w:rPr>
      </w:pPr>
      <w:r>
        <w:rPr>
          <w:rFonts w:hint="eastAsia"/>
        </w:rPr>
        <w:t>祂也行神迹，显明祂胜过罪之后果的能力，例如疾病和软弱；并显明祂胜过罪本身的权柄，包括赦罪、赶鬼和击败撒但的统治。</w:t>
      </w:r>
    </w:p>
    <w:p w14:paraId="42230E7B">
      <w:pPr>
        <w:pStyle w:val="4"/>
        <w:spacing w:before="297" w:line="285" w:lineRule="auto"/>
        <w:rPr>
          <w:rFonts w:hint="eastAsia"/>
        </w:rPr>
      </w:pPr>
    </w:p>
    <w:p w14:paraId="4C3A57A4">
      <w:pPr>
        <w:pStyle w:val="4"/>
        <w:spacing w:before="297" w:line="285" w:lineRule="auto"/>
        <w:rPr>
          <w:rFonts w:hint="eastAsia"/>
        </w:rPr>
      </w:pPr>
      <w:r>
        <w:rPr>
          <w:rFonts w:hint="eastAsia"/>
        </w:rPr>
        <w:t>In these three categories of miracles, the uniqueness of Christ's person is already evident.</w:t>
      </w:r>
    </w:p>
    <w:p w14:paraId="51762417">
      <w:pPr>
        <w:pStyle w:val="4"/>
        <w:spacing w:before="297" w:line="285" w:lineRule="auto"/>
        <w:rPr>
          <w:rFonts w:hint="eastAsia"/>
        </w:rPr>
      </w:pPr>
      <w:r>
        <w:rPr>
          <w:rFonts w:hint="eastAsia"/>
        </w:rPr>
        <w:t>在这三类神迹中，基督位格的独特性已显而易见。</w:t>
      </w:r>
    </w:p>
    <w:p w14:paraId="09C575A8">
      <w:pPr>
        <w:pStyle w:val="4"/>
        <w:spacing w:before="297" w:line="285" w:lineRule="auto"/>
        <w:rPr>
          <w:rFonts w:hint="eastAsia"/>
        </w:rPr>
      </w:pPr>
    </w:p>
    <w:p w14:paraId="5E8CA708">
      <w:pPr>
        <w:pStyle w:val="4"/>
        <w:spacing w:before="297" w:line="285" w:lineRule="auto"/>
        <w:rPr>
          <w:rFonts w:hint="eastAsia"/>
        </w:rPr>
      </w:pPr>
      <w:r>
        <w:rPr>
          <w:rFonts w:hint="eastAsia"/>
        </w:rPr>
        <w:t>Except for a few exceptions, such as the cursing of the fig tree, all of Jesus' miracles are miracles of salvation.</w:t>
      </w:r>
    </w:p>
    <w:p w14:paraId="05A3C0CB">
      <w:pPr>
        <w:pStyle w:val="4"/>
        <w:spacing w:before="297" w:line="285" w:lineRule="auto"/>
        <w:rPr>
          <w:rFonts w:hint="eastAsia"/>
        </w:rPr>
      </w:pPr>
      <w:r>
        <w:rPr>
          <w:rFonts w:hint="eastAsia"/>
        </w:rPr>
        <w:t>除了少数例外，例如咒诅无花果树，耶稣所有的神迹都是救恩的神迹。</w:t>
      </w:r>
    </w:p>
    <w:p w14:paraId="233C50DE">
      <w:pPr>
        <w:pStyle w:val="4"/>
        <w:spacing w:before="297" w:line="285" w:lineRule="auto"/>
        <w:rPr>
          <w:rFonts w:hint="eastAsia"/>
        </w:rPr>
      </w:pPr>
    </w:p>
    <w:p w14:paraId="11FD668C">
      <w:pPr>
        <w:pStyle w:val="4"/>
        <w:spacing w:before="297" w:line="285" w:lineRule="auto"/>
        <w:rPr>
          <w:rFonts w:hint="eastAsia"/>
        </w:rPr>
      </w:pPr>
      <w:r>
        <w:rPr>
          <w:rFonts w:hint="eastAsia"/>
        </w:rPr>
        <w:t>He did not come to condemn the world, but to save it (John 3:17).</w:t>
      </w:r>
    </w:p>
    <w:p w14:paraId="26B9573B">
      <w:pPr>
        <w:pStyle w:val="4"/>
        <w:spacing w:before="297" w:line="285" w:lineRule="auto"/>
        <w:rPr>
          <w:rFonts w:hint="eastAsia"/>
        </w:rPr>
      </w:pPr>
      <w:r>
        <w:rPr>
          <w:rFonts w:hint="eastAsia"/>
        </w:rPr>
        <w:t>祂来不是要定世界的罪，乃是要拯救世界（约翰福音3:17）。</w:t>
      </w:r>
    </w:p>
    <w:p w14:paraId="473EF345">
      <w:pPr>
        <w:pStyle w:val="4"/>
        <w:spacing w:before="297" w:line="285" w:lineRule="auto"/>
        <w:rPr>
          <w:rFonts w:hint="eastAsia"/>
        </w:rPr>
      </w:pPr>
    </w:p>
    <w:p w14:paraId="6BAB3137">
      <w:pPr>
        <w:pStyle w:val="4"/>
        <w:spacing w:before="297" w:line="285" w:lineRule="auto"/>
        <w:rPr>
          <w:rFonts w:hint="eastAsia"/>
        </w:rPr>
      </w:pPr>
      <w:r>
        <w:rPr>
          <w:rFonts w:hint="eastAsia"/>
        </w:rPr>
        <w:t>In these miracles, He acts as Prophet, Priest, and King, doing the works that the Father has shown Him and commissioned Him to do (John 4:34, 5:36, 9:4).</w:t>
      </w:r>
    </w:p>
    <w:p w14:paraId="6B8DA1AD">
      <w:pPr>
        <w:pStyle w:val="4"/>
        <w:spacing w:before="297" w:line="285" w:lineRule="auto"/>
        <w:rPr>
          <w:rFonts w:hint="eastAsia"/>
        </w:rPr>
      </w:pPr>
      <w:r>
        <w:rPr>
          <w:rFonts w:hint="eastAsia"/>
        </w:rPr>
        <w:t>在这些神迹中，祂以先知、祭司和君王的身份行事，作父所指示祂并差遣祂去作的工（约翰福音4:34, 5:36, 9:4）。</w:t>
      </w:r>
    </w:p>
    <w:p w14:paraId="5DDE2552">
      <w:pPr>
        <w:pStyle w:val="4"/>
        <w:spacing w:before="297" w:line="285" w:lineRule="auto"/>
        <w:rPr>
          <w:rFonts w:hint="eastAsia"/>
        </w:rPr>
      </w:pPr>
    </w:p>
    <w:p w14:paraId="7BA5BAA2">
      <w:pPr>
        <w:pStyle w:val="4"/>
        <w:spacing w:before="297" w:line="285" w:lineRule="auto"/>
        <w:rPr>
          <w:rFonts w:hint="eastAsia"/>
        </w:rPr>
      </w:pPr>
      <w:r>
        <w:rPr>
          <w:rFonts w:hint="eastAsia"/>
        </w:rPr>
        <w:t>Yet more profoundly, the person of Christ is revealed in the miracles that are not merely performed by Him but are inherent in and through Him.</w:t>
      </w:r>
    </w:p>
    <w:p w14:paraId="56D23D2B">
      <w:pPr>
        <w:pStyle w:val="4"/>
        <w:spacing w:before="297" w:line="285" w:lineRule="auto"/>
        <w:rPr>
          <w:rFonts w:hint="eastAsia"/>
        </w:rPr>
      </w:pPr>
      <w:r>
        <w:rPr>
          <w:rFonts w:hint="eastAsia"/>
        </w:rPr>
        <w:t>然而更深刻的是，基督的位格在那些并非仅仅由祂施行，而是内在于并通过祂显现的神迹中得以启示。</w:t>
      </w:r>
    </w:p>
    <w:p w14:paraId="7D680CBB">
      <w:pPr>
        <w:pStyle w:val="4"/>
        <w:spacing w:before="297" w:line="285" w:lineRule="auto"/>
        <w:rPr>
          <w:rFonts w:hint="eastAsia"/>
        </w:rPr>
      </w:pPr>
    </w:p>
    <w:p w14:paraId="179B2913">
      <w:pPr>
        <w:pStyle w:val="4"/>
        <w:spacing w:before="297" w:line="285" w:lineRule="auto"/>
        <w:rPr>
          <w:rFonts w:hint="eastAsia"/>
        </w:rPr>
      </w:pPr>
      <w:r>
        <w:rPr>
          <w:rFonts w:hint="eastAsia"/>
        </w:rPr>
        <w:t>These miracles unveil His very essence.</w:t>
      </w:r>
    </w:p>
    <w:p w14:paraId="49D53D44">
      <w:pPr>
        <w:pStyle w:val="4"/>
        <w:spacing w:before="297" w:line="285" w:lineRule="auto"/>
        <w:rPr>
          <w:rFonts w:hint="eastAsia"/>
        </w:rPr>
      </w:pPr>
      <w:r>
        <w:rPr>
          <w:rFonts w:hint="eastAsia"/>
        </w:rPr>
        <w:t>这些神迹揭示了祂的本质。</w:t>
      </w:r>
    </w:p>
    <w:p w14:paraId="02CE9CEA">
      <w:pPr>
        <w:pStyle w:val="4"/>
        <w:spacing w:before="297" w:line="285" w:lineRule="auto"/>
        <w:rPr>
          <w:rFonts w:hint="eastAsia"/>
        </w:rPr>
      </w:pPr>
    </w:p>
    <w:p w14:paraId="1A8DFE2E">
      <w:pPr>
        <w:pStyle w:val="4"/>
        <w:spacing w:before="297" w:line="285" w:lineRule="auto"/>
        <w:rPr>
          <w:rFonts w:hint="eastAsia"/>
        </w:rPr>
      </w:pPr>
      <w:r>
        <w:rPr>
          <w:rFonts w:hint="eastAsia"/>
        </w:rPr>
        <w:t>His supernatural conception, miraculous life, sacrificial death, resurrection, ascension, and exaltation at the right hand of God are miracles of salvation.</w:t>
      </w:r>
    </w:p>
    <w:p w14:paraId="1A57F0EE">
      <w:pPr>
        <w:pStyle w:val="4"/>
        <w:spacing w:before="297" w:line="285" w:lineRule="auto"/>
        <w:rPr>
          <w:rFonts w:hint="eastAsia"/>
        </w:rPr>
      </w:pPr>
      <w:r>
        <w:rPr>
          <w:rFonts w:hint="eastAsia"/>
        </w:rPr>
        <w:t>祂超自然的怀孕、奇迹般的生命、牺牲性的死亡、复活、升天以及在高举于神右边，都是救恩的神迹。</w:t>
      </w:r>
    </w:p>
    <w:p w14:paraId="4DAAA03E">
      <w:pPr>
        <w:pStyle w:val="4"/>
        <w:spacing w:before="297" w:line="285" w:lineRule="auto"/>
        <w:rPr>
          <w:rFonts w:hint="eastAsia"/>
        </w:rPr>
      </w:pPr>
    </w:p>
    <w:p w14:paraId="091F74D0">
      <w:pPr>
        <w:pStyle w:val="4"/>
        <w:spacing w:before="297" w:line="285" w:lineRule="auto"/>
        <w:rPr>
          <w:rFonts w:hint="eastAsia"/>
        </w:rPr>
      </w:pPr>
      <w:r>
        <w:rPr>
          <w:rFonts w:hint="eastAsia"/>
        </w:rPr>
        <w:t>These events powerfully attest to His supreme authority over sin and all its ramifications, over Satan and his entire dominion.</w:t>
      </w:r>
    </w:p>
    <w:p w14:paraId="3853D9C7">
      <w:pPr>
        <w:pStyle w:val="4"/>
        <w:spacing w:before="297" w:line="285" w:lineRule="auto"/>
        <w:rPr>
          <w:rFonts w:hint="eastAsia"/>
        </w:rPr>
      </w:pPr>
      <w:r>
        <w:rPr>
          <w:rFonts w:hint="eastAsia"/>
        </w:rPr>
        <w:t>这些事件有力地证明了祂对罪及其一切后果，对撒但及其整个领域的至高权柄。</w:t>
      </w:r>
    </w:p>
    <w:p w14:paraId="16BB0F9A">
      <w:pPr>
        <w:pStyle w:val="4"/>
        <w:spacing w:before="297" w:line="285" w:lineRule="auto"/>
        <w:rPr>
          <w:rFonts w:hint="eastAsia"/>
        </w:rPr>
      </w:pPr>
    </w:p>
    <w:p w14:paraId="0386198C">
      <w:pPr>
        <w:pStyle w:val="4"/>
        <w:spacing w:before="297" w:line="285" w:lineRule="auto"/>
        <w:rPr>
          <w:rFonts w:hint="eastAsia"/>
        </w:rPr>
      </w:pPr>
      <w:r>
        <w:rPr>
          <w:rFonts w:hint="eastAsia"/>
        </w:rPr>
        <w:t>Moreover, they manifest even more compellingly that this authority is a saving, redemptive power, destined to achieve ultimate triumph in the new heaven and new earth.</w:t>
      </w:r>
    </w:p>
    <w:p w14:paraId="32CF677E">
      <w:pPr>
        <w:pStyle w:val="4"/>
        <w:spacing w:before="297" w:line="285" w:lineRule="auto"/>
        <w:rPr>
          <w:rFonts w:hint="eastAsia"/>
        </w:rPr>
      </w:pPr>
      <w:r>
        <w:rPr>
          <w:rFonts w:hint="eastAsia"/>
        </w:rPr>
        <w:t>此外，它们更令人信服地表明，这种权柄是一种拯救、救赎的能力，注定要在新天新地中取得最终的胜利。</w:t>
      </w:r>
    </w:p>
    <w:p w14:paraId="24D33C68">
      <w:pPr>
        <w:pStyle w:val="4"/>
        <w:spacing w:before="297" w:line="285" w:lineRule="auto"/>
        <w:rPr>
          <w:rFonts w:hint="eastAsia"/>
        </w:rPr>
      </w:pPr>
    </w:p>
    <w:p w14:paraId="6811F2E6">
      <w:pPr>
        <w:pStyle w:val="4"/>
        <w:spacing w:before="297" w:line="285" w:lineRule="auto"/>
        <w:rPr>
          <w:rFonts w:hint="eastAsia"/>
        </w:rPr>
      </w:pPr>
      <w:r>
        <w:rPr>
          <w:rFonts w:hint="eastAsia"/>
        </w:rPr>
        <w:t>The miracles wrought by the first witnesses in the apostolic age should be understood as acts of the exalted Christ, as seen in Acts 3:6 and 4:10.</w:t>
      </w:r>
    </w:p>
    <w:p w14:paraId="78F82924">
      <w:pPr>
        <w:pStyle w:val="4"/>
        <w:spacing w:before="297" w:line="285" w:lineRule="auto"/>
        <w:rPr>
          <w:rFonts w:hint="eastAsia"/>
        </w:rPr>
      </w:pPr>
      <w:r>
        <w:rPr>
          <w:rFonts w:hint="eastAsia"/>
        </w:rPr>
        <w:t>使徒时代最初见证人所行的神迹，应被理解为被高举之基督的作为，正如使徒行传3章6节和4章10节所见。</w:t>
      </w:r>
    </w:p>
    <w:p w14:paraId="757BE188">
      <w:pPr>
        <w:pStyle w:val="4"/>
        <w:spacing w:before="297" w:line="285" w:lineRule="auto"/>
        <w:rPr>
          <w:rFonts w:hint="eastAsia"/>
        </w:rPr>
      </w:pPr>
    </w:p>
    <w:p w14:paraId="30A7A9E1">
      <w:pPr>
        <w:pStyle w:val="4"/>
        <w:spacing w:before="297" w:line="285" w:lineRule="auto"/>
        <w:rPr>
          <w:rFonts w:hint="eastAsia"/>
        </w:rPr>
      </w:pPr>
      <w:r>
        <w:rPr>
          <w:rFonts w:hint="eastAsia"/>
        </w:rPr>
        <w:t>These miracles were necessary to confirm that Jesus, though rejected, crucified, and presumed dead, was indeed alive and possessed all authority in heaven and on earth.</w:t>
      </w:r>
    </w:p>
    <w:p w14:paraId="3458CFE4">
      <w:pPr>
        <w:pStyle w:val="4"/>
        <w:spacing w:before="297" w:line="285" w:lineRule="auto"/>
        <w:rPr>
          <w:rFonts w:hint="eastAsia"/>
        </w:rPr>
      </w:pPr>
      <w:r>
        <w:rPr>
          <w:rFonts w:hint="eastAsia"/>
        </w:rPr>
        <w:t>这些神迹是必要的，以证实耶稣虽然被拒绝、被钉十字架、并被认为已死，却确实活着，并且拥有天上地下一切的权柄。</w:t>
      </w:r>
    </w:p>
    <w:p w14:paraId="469FFA1C">
      <w:pPr>
        <w:pStyle w:val="4"/>
        <w:spacing w:before="297" w:line="285" w:lineRule="auto"/>
        <w:rPr>
          <w:rFonts w:hint="eastAsia"/>
        </w:rPr>
      </w:pPr>
    </w:p>
    <w:p w14:paraId="5C828744">
      <w:pPr>
        <w:pStyle w:val="4"/>
        <w:spacing w:before="297" w:line="285" w:lineRule="auto"/>
        <w:rPr>
          <w:rFonts w:hint="eastAsia"/>
        </w:rPr>
      </w:pPr>
      <w:r>
        <w:rPr>
          <w:rFonts w:hint="eastAsia"/>
        </w:rPr>
        <w:t>The miracles of the Old Testament demonstrated that Jehovah is God and there is no other beside Him.</w:t>
      </w:r>
    </w:p>
    <w:p w14:paraId="02740376">
      <w:pPr>
        <w:pStyle w:val="4"/>
        <w:spacing w:before="297" w:line="285" w:lineRule="auto"/>
        <w:rPr>
          <w:rFonts w:hint="eastAsia"/>
        </w:rPr>
      </w:pPr>
      <w:r>
        <w:rPr>
          <w:rFonts w:hint="eastAsia"/>
        </w:rPr>
        <w:t>旧约的神迹证明耶和华是神，除祂以外别无他神。</w:t>
      </w:r>
    </w:p>
    <w:p w14:paraId="77173715">
      <w:pPr>
        <w:pStyle w:val="4"/>
        <w:spacing w:before="297" w:line="285" w:lineRule="auto"/>
        <w:rPr>
          <w:rFonts w:hint="eastAsia"/>
        </w:rPr>
      </w:pPr>
    </w:p>
    <w:p w14:paraId="3A61CEB3">
      <w:pPr>
        <w:pStyle w:val="4"/>
        <w:spacing w:before="297" w:line="285" w:lineRule="auto"/>
        <w:rPr>
          <w:rFonts w:hint="eastAsia"/>
        </w:rPr>
      </w:pPr>
      <w:r>
        <w:rPr>
          <w:rFonts w:hint="eastAsia"/>
        </w:rPr>
        <w:t>The miracles of the New Testament reveal that Jesus Christ, the Nazarene, whom the Jews crucified, has been raised by God and exalted at His right hand as Prince and Savior (Acts 4:10, 5:30-31).</w:t>
      </w:r>
    </w:p>
    <w:p w14:paraId="649719E3">
      <w:pPr>
        <w:pStyle w:val="4"/>
        <w:spacing w:before="297" w:line="285" w:lineRule="auto"/>
        <w:rPr>
          <w:rFonts w:hint="eastAsia"/>
        </w:rPr>
      </w:pPr>
      <w:r>
        <w:rPr>
          <w:rFonts w:hint="eastAsia"/>
        </w:rPr>
        <w:t>新约的神迹启示，拿撒勒人耶稣基督——犹太人所钉十字架的那位——已被神复活，并在祂的右边被高举为君王和救主（使徒行传4:10, 5:30-31）。</w:t>
      </w:r>
    </w:p>
    <w:p w14:paraId="2DD7F57A">
      <w:pPr>
        <w:pStyle w:val="4"/>
        <w:spacing w:before="297" w:line="285" w:lineRule="auto"/>
        <w:rPr>
          <w:rFonts w:hint="eastAsia"/>
        </w:rPr>
      </w:pPr>
    </w:p>
    <w:p w14:paraId="09D7F989">
      <w:pPr>
        <w:pStyle w:val="4"/>
        <w:spacing w:before="297" w:line="285" w:lineRule="auto"/>
        <w:rPr>
          <w:rFonts w:hint="eastAsia"/>
        </w:rPr>
      </w:pPr>
      <w:r>
        <w:rPr>
          <w:rFonts w:hint="eastAsia"/>
        </w:rPr>
        <w:t>Once this goal is accomplished, and a congregation that believes and confesses this revelation is established, the visible outward miracles cease.</w:t>
      </w:r>
    </w:p>
    <w:p w14:paraId="715DC9A6">
      <w:pPr>
        <w:pStyle w:val="4"/>
        <w:spacing w:before="297" w:line="285" w:lineRule="auto"/>
        <w:rPr>
          <w:rFonts w:hint="eastAsia"/>
        </w:rPr>
      </w:pPr>
      <w:r>
        <w:rPr>
          <w:rFonts w:hint="eastAsia"/>
        </w:rPr>
        <w:t>一旦这个目标实现，并且一个相信并宣认这个启示的会众建立起来，可见的外在神迹就停止了。</w:t>
      </w:r>
    </w:p>
    <w:p w14:paraId="623CA908">
      <w:pPr>
        <w:pStyle w:val="4"/>
        <w:spacing w:before="297" w:line="285" w:lineRule="auto"/>
        <w:rPr>
          <w:rFonts w:hint="eastAsia"/>
        </w:rPr>
      </w:pPr>
    </w:p>
    <w:p w14:paraId="126CD6EC">
      <w:pPr>
        <w:pStyle w:val="4"/>
        <w:spacing w:before="297" w:line="285" w:lineRule="auto"/>
        <w:rPr>
          <w:rFonts w:hint="eastAsia"/>
        </w:rPr>
      </w:pPr>
      <w:r>
        <w:rPr>
          <w:rFonts w:hint="eastAsia"/>
        </w:rPr>
        <w:t>However, the spiritual miracles of regeneration and conversion persist within the congregation until the fullness of the Gentiles comes in, and all Israel is saved.</w:t>
      </w:r>
    </w:p>
    <w:p w14:paraId="2C26AE12">
      <w:pPr>
        <w:pStyle w:val="4"/>
        <w:spacing w:before="297" w:line="285" w:lineRule="auto"/>
        <w:rPr>
          <w:rFonts w:hint="eastAsia"/>
        </w:rPr>
      </w:pPr>
      <w:r>
        <w:rPr>
          <w:rFonts w:hint="eastAsia"/>
        </w:rPr>
        <w:t>然而，重生和归正的属灵神迹在会众中持续存在，直到外邦人的数目添满，以色列全家都要得救。</w:t>
      </w:r>
    </w:p>
    <w:p w14:paraId="42F2E21A">
      <w:pPr>
        <w:pStyle w:val="4"/>
        <w:spacing w:before="297" w:line="285" w:lineRule="auto"/>
        <w:rPr>
          <w:rFonts w:hint="eastAsia"/>
        </w:rPr>
      </w:pPr>
    </w:p>
    <w:p w14:paraId="3994499A">
      <w:pPr>
        <w:pStyle w:val="4"/>
        <w:spacing w:before="297" w:line="285" w:lineRule="auto"/>
        <w:rPr>
          <w:rFonts w:hint="eastAsia"/>
        </w:rPr>
      </w:pPr>
      <w:r>
        <w:rPr>
          <w:rFonts w:hint="eastAsia"/>
        </w:rPr>
        <w:t>At the end of time, according to the testimony of Holy Scripture, there will be the miracles of the future: the appearing of Christ, the resurrection of the dead, the judgment, and the creation of a new heaven and earth.</w:t>
      </w:r>
    </w:p>
    <w:p w14:paraId="31E35F2C">
      <w:pPr>
        <w:pStyle w:val="4"/>
        <w:spacing w:before="297" w:line="285" w:lineRule="auto"/>
        <w:rPr>
          <w:rFonts w:hint="eastAsia"/>
        </w:rPr>
      </w:pPr>
      <w:r>
        <w:rPr>
          <w:rFonts w:hint="eastAsia"/>
        </w:rPr>
        <w:t>在末日，根据圣经的见证，将有未来的神迹：基督的显现，死人的复活，审判，以及新天新地的创造。</w:t>
      </w:r>
    </w:p>
    <w:p w14:paraId="71E557B0">
      <w:pPr>
        <w:pStyle w:val="4"/>
        <w:spacing w:before="297" w:line="285" w:lineRule="auto"/>
        <w:rPr>
          <w:rFonts w:hint="eastAsia"/>
        </w:rPr>
      </w:pPr>
    </w:p>
    <w:p w14:paraId="288A7198">
      <w:pPr>
        <w:pStyle w:val="4"/>
        <w:spacing w:before="297" w:line="285" w:lineRule="auto"/>
        <w:rPr>
          <w:rFonts w:hint="eastAsia"/>
        </w:rPr>
      </w:pPr>
      <w:r>
        <w:rPr>
          <w:rFonts w:hint="eastAsia"/>
        </w:rPr>
        <w:t>The entire scope of revelation points towards the restoration of fallen humanity, the re-creation of the world, and the recognition of God as God by all creatures.</w:t>
      </w:r>
    </w:p>
    <w:p w14:paraId="6E8FC752">
      <w:pPr>
        <w:pStyle w:val="4"/>
        <w:spacing w:before="297" w:line="285" w:lineRule="auto"/>
        <w:rPr>
          <w:rFonts w:hint="eastAsia"/>
        </w:rPr>
      </w:pPr>
      <w:r>
        <w:rPr>
          <w:rFonts w:hint="eastAsia"/>
        </w:rPr>
        <w:t>整个启示的范围都指向堕落人类的恢复，世界的再创造，以及所有受造物对神作为神的认识。</w:t>
      </w:r>
    </w:p>
    <w:p w14:paraId="5B220DE8">
      <w:pPr>
        <w:pStyle w:val="4"/>
        <w:spacing w:before="297" w:line="285" w:lineRule="auto"/>
        <w:rPr>
          <w:rFonts w:hint="eastAsia"/>
        </w:rPr>
      </w:pPr>
    </w:p>
    <w:p w14:paraId="41F7EC93">
      <w:pPr>
        <w:pStyle w:val="4"/>
        <w:spacing w:before="297" w:line="285" w:lineRule="auto"/>
        <w:rPr>
          <w:rFonts w:hint="eastAsia"/>
        </w:rPr>
      </w:pPr>
      <w:r>
        <w:rPr>
          <w:rFonts w:hint="eastAsia"/>
        </w:rPr>
        <w:t>All miracles are integral to this revelation.</w:t>
      </w:r>
    </w:p>
    <w:p w14:paraId="4B535078">
      <w:pPr>
        <w:pStyle w:val="4"/>
        <w:spacing w:before="297" w:line="285" w:lineRule="auto"/>
        <w:rPr>
          <w:rFonts w:hint="eastAsia"/>
        </w:rPr>
      </w:pPr>
      <w:r>
        <w:rPr>
          <w:rFonts w:hint="eastAsia"/>
        </w:rPr>
        <w:t>所有神迹都是这启示不可或缺的一部分。</w:t>
      </w:r>
    </w:p>
    <w:p w14:paraId="51CB706F">
      <w:pPr>
        <w:pStyle w:val="4"/>
        <w:spacing w:before="297" w:line="285" w:lineRule="auto"/>
        <w:rPr>
          <w:rFonts w:hint="eastAsia"/>
        </w:rPr>
      </w:pPr>
    </w:p>
    <w:p w14:paraId="28866209">
      <w:pPr>
        <w:pStyle w:val="4"/>
        <w:spacing w:before="297" w:line="285" w:lineRule="auto"/>
        <w:rPr>
          <w:rFonts w:hint="eastAsia"/>
        </w:rPr>
      </w:pPr>
      <w:r>
        <w:rPr>
          <w:rFonts w:hint="eastAsia"/>
        </w:rPr>
        <w:t>They are not extraneous elements, nor arbitrary appendages to revelation; rather, they are a necessary and indispensable part of it.</w:t>
      </w:r>
    </w:p>
    <w:p w14:paraId="45DBFAF8">
      <w:pPr>
        <w:pStyle w:val="4"/>
        <w:spacing w:before="297" w:line="285" w:lineRule="auto"/>
        <w:rPr>
          <w:rFonts w:hint="eastAsia"/>
        </w:rPr>
      </w:pPr>
      <w:r>
        <w:rPr>
          <w:rFonts w:hint="eastAsia"/>
        </w:rPr>
        <w:t>它们并非外来的元素，也非启示的任意附属物；相反，它们是启示必要且不可或缺的一部分。</w:t>
      </w:r>
    </w:p>
    <w:p w14:paraId="412CCFD4">
      <w:pPr>
        <w:pStyle w:val="4"/>
        <w:spacing w:before="297" w:line="285" w:lineRule="auto"/>
        <w:rPr>
          <w:rFonts w:hint="eastAsia"/>
        </w:rPr>
      </w:pPr>
    </w:p>
    <w:p w14:paraId="485B458E">
      <w:pPr>
        <w:pStyle w:val="4"/>
        <w:spacing w:before="297" w:line="285" w:lineRule="auto"/>
        <w:rPr>
          <w:rFonts w:hint="eastAsia"/>
        </w:rPr>
      </w:pPr>
      <w:r>
        <w:rPr>
          <w:rFonts w:hint="eastAsia"/>
        </w:rPr>
        <w:t>They themselves are revelation.</w:t>
      </w:r>
    </w:p>
    <w:p w14:paraId="77237C6E">
      <w:pPr>
        <w:pStyle w:val="4"/>
        <w:spacing w:before="297" w:line="285" w:lineRule="auto"/>
        <w:rPr>
          <w:rFonts w:hint="eastAsia"/>
        </w:rPr>
      </w:pPr>
      <w:r>
        <w:rPr>
          <w:rFonts w:hint="eastAsia"/>
        </w:rPr>
        <w:t>它们本身就是启示。</w:t>
      </w:r>
    </w:p>
    <w:p w14:paraId="66B7DDD9">
      <w:pPr>
        <w:pStyle w:val="4"/>
        <w:spacing w:before="297" w:line="285" w:lineRule="auto"/>
        <w:rPr>
          <w:rFonts w:hint="eastAsia"/>
        </w:rPr>
      </w:pPr>
    </w:p>
    <w:p w14:paraId="41936D21">
      <w:pPr>
        <w:pStyle w:val="4"/>
        <w:spacing w:before="297" w:line="285" w:lineRule="auto"/>
        <w:rPr>
          <w:rFonts w:hint="eastAsia"/>
        </w:rPr>
      </w:pPr>
      <w:r>
        <w:rPr>
          <w:rFonts w:hint="eastAsia"/>
        </w:rPr>
        <w:t>In both word and deed, God makes Himself known to humanity with all His virtues and perfections.</w:t>
      </w:r>
    </w:p>
    <w:p w14:paraId="549E8428">
      <w:pPr>
        <w:pStyle w:val="4"/>
        <w:spacing w:before="297" w:line="285" w:lineRule="auto"/>
        <w:rPr>
          <w:rFonts w:hint="eastAsia"/>
        </w:rPr>
      </w:pPr>
      <w:r>
        <w:rPr>
          <w:rFonts w:hint="eastAsia"/>
        </w:rPr>
        <w:t>神在言语和行为上，都以祂一切的美德和完美向人类显明自己。</w:t>
      </w:r>
    </w:p>
    <w:p w14:paraId="3E4F8149">
      <w:pPr>
        <w:pStyle w:val="4"/>
        <w:spacing w:before="297" w:line="285" w:lineRule="auto"/>
        <w:rPr>
          <w:rFonts w:hint="eastAsia"/>
        </w:rPr>
      </w:pPr>
    </w:p>
    <w:p w14:paraId="08DE56B4">
      <w:pPr>
        <w:pStyle w:val="4"/>
        <w:spacing w:before="297" w:line="285" w:lineRule="auto"/>
        <w:rPr>
          <w:rFonts w:hint="eastAsia"/>
        </w:rPr>
      </w:pPr>
      <w:r>
        <w:rPr>
          <w:rFonts w:hint="eastAsia"/>
        </w:rPr>
        <w:t>In addition to the objective and external means of revelation, there exists a second series of forms and methods which God employs.</w:t>
      </w:r>
    </w:p>
    <w:p w14:paraId="63B4C763">
      <w:pPr>
        <w:pStyle w:val="4"/>
        <w:spacing w:before="297" w:line="285" w:lineRule="auto"/>
        <w:rPr>
          <w:rFonts w:hint="eastAsia"/>
        </w:rPr>
      </w:pPr>
      <w:r>
        <w:rPr>
          <w:rFonts w:hint="eastAsia"/>
        </w:rPr>
        <w:t>除了客观和外在的启示途径之外，还存在神所采用的第二系列形式和方法。</w:t>
      </w:r>
    </w:p>
    <w:p w14:paraId="2EFC0DF0">
      <w:pPr>
        <w:pStyle w:val="4"/>
        <w:spacing w:before="297" w:line="285" w:lineRule="auto"/>
        <w:rPr>
          <w:rFonts w:hint="eastAsia"/>
        </w:rPr>
      </w:pPr>
    </w:p>
    <w:p w14:paraId="038836E0">
      <w:pPr>
        <w:pStyle w:val="4"/>
        <w:spacing w:before="297" w:line="285" w:lineRule="auto"/>
        <w:rPr>
          <w:rFonts w:hint="eastAsia"/>
        </w:rPr>
      </w:pPr>
      <w:r>
        <w:rPr>
          <w:rFonts w:hint="eastAsia"/>
        </w:rPr>
        <w:t>These involve all means that possess a subjective character, which are not external but internal to man, through which God speaks not from without but from within.</w:t>
      </w:r>
    </w:p>
    <w:p w14:paraId="5AF374F8">
      <w:pPr>
        <w:pStyle w:val="4"/>
        <w:spacing w:before="297" w:line="285" w:lineRule="auto"/>
        <w:rPr>
          <w:rFonts w:hint="eastAsia"/>
        </w:rPr>
      </w:pPr>
      <w:r>
        <w:rPr>
          <w:rFonts w:hint="eastAsia"/>
        </w:rPr>
        <w:t>这些方法包括所有具有主观特征的途径，它们并非外在于人，而是内在于人，神借此并非从外部说话，而是从内部说话。</w:t>
      </w:r>
    </w:p>
    <w:p w14:paraId="6089C2E7">
      <w:pPr>
        <w:pStyle w:val="4"/>
        <w:spacing w:before="297" w:line="285" w:lineRule="auto"/>
        <w:rPr>
          <w:rFonts w:hint="eastAsia"/>
        </w:rPr>
      </w:pPr>
    </w:p>
    <w:p w14:paraId="018C448D">
      <w:pPr>
        <w:pStyle w:val="4"/>
        <w:spacing w:before="297" w:line="285" w:lineRule="auto"/>
        <w:rPr>
          <w:rFonts w:hint="eastAsia"/>
        </w:rPr>
      </w:pPr>
      <w:r>
        <w:rPr>
          <w:rFonts w:hint="eastAsia"/>
        </w:rPr>
        <w:t>Foremost among these is the unique revelation given to Moses, the Mediator of the Old Testament.</w:t>
      </w:r>
    </w:p>
    <w:p w14:paraId="402F66F4">
      <w:pPr>
        <w:pStyle w:val="4"/>
        <w:spacing w:before="297" w:line="285" w:lineRule="auto"/>
        <w:rPr>
          <w:rFonts w:hint="eastAsia"/>
        </w:rPr>
      </w:pPr>
      <w:r>
        <w:rPr>
          <w:rFonts w:hint="eastAsia"/>
        </w:rPr>
        <w:t>其中最重要的是赐给摩西——旧约的中保——的独特启示。</w:t>
      </w:r>
    </w:p>
    <w:p w14:paraId="1D62BCCD">
      <w:pPr>
        <w:pStyle w:val="4"/>
        <w:spacing w:before="297" w:line="285" w:lineRule="auto"/>
        <w:rPr>
          <w:rFonts w:hint="eastAsia"/>
        </w:rPr>
      </w:pPr>
    </w:p>
    <w:p w14:paraId="4EED446A">
      <w:pPr>
        <w:pStyle w:val="4"/>
        <w:spacing w:before="297" w:line="285" w:lineRule="auto"/>
        <w:rPr>
          <w:rFonts w:hint="eastAsia"/>
        </w:rPr>
      </w:pPr>
      <w:r>
        <w:rPr>
          <w:rFonts w:hint="eastAsia"/>
        </w:rPr>
        <w:t>This revelation is described as one where the Lord spoke to Moses face to face, as a man speaks to his friend (Exodus 33:11).</w:t>
      </w:r>
    </w:p>
    <w:p w14:paraId="4F44598A">
      <w:pPr>
        <w:pStyle w:val="4"/>
        <w:spacing w:before="297" w:line="285" w:lineRule="auto"/>
        <w:rPr>
          <w:rFonts w:hint="eastAsia"/>
        </w:rPr>
      </w:pPr>
      <w:r>
        <w:rPr>
          <w:rFonts w:hint="eastAsia"/>
        </w:rPr>
        <w:t>这种启示被描述为耶和华与摩西面对面说话，如同人与朋友说话一样（出埃及记33:11）。</w:t>
      </w:r>
    </w:p>
    <w:p w14:paraId="5B02F01B">
      <w:pPr>
        <w:pStyle w:val="4"/>
        <w:spacing w:before="297" w:line="285" w:lineRule="auto"/>
        <w:rPr>
          <w:rFonts w:hint="eastAsia"/>
        </w:rPr>
      </w:pPr>
    </w:p>
    <w:p w14:paraId="76B99579">
      <w:pPr>
        <w:pStyle w:val="4"/>
        <w:spacing w:before="293" w:line="285" w:lineRule="auto"/>
        <w:rPr>
          <w:rFonts w:hint="eastAsia"/>
        </w:rPr>
      </w:pPr>
      <w:r>
        <w:rPr>
          <w:rFonts w:hint="eastAsia"/>
        </w:rPr>
        <w:t>Moses occupied a wholly unique place in the Old Testament, elevated above all the prophets.</w:t>
      </w:r>
    </w:p>
    <w:p w14:paraId="72D45F71">
      <w:pPr>
        <w:pStyle w:val="4"/>
        <w:spacing w:before="293" w:line="285" w:lineRule="auto"/>
        <w:rPr>
          <w:rFonts w:hint="eastAsia"/>
        </w:rPr>
      </w:pPr>
      <w:r>
        <w:rPr>
          <w:rFonts w:hint="eastAsia"/>
        </w:rPr>
        <w:t>摩西在旧约中占据着完全独特的地位，高于所有先知。</w:t>
      </w:r>
    </w:p>
    <w:p w14:paraId="1D1ACE1E">
      <w:pPr>
        <w:pStyle w:val="4"/>
        <w:spacing w:before="293" w:line="285" w:lineRule="auto"/>
        <w:rPr>
          <w:rFonts w:hint="eastAsia"/>
        </w:rPr>
      </w:pPr>
    </w:p>
    <w:p w14:paraId="2FE62389">
      <w:pPr>
        <w:pStyle w:val="4"/>
        <w:spacing w:before="293" w:line="285" w:lineRule="auto"/>
        <w:rPr>
          <w:rFonts w:hint="eastAsia"/>
        </w:rPr>
      </w:pPr>
      <w:r>
        <w:rPr>
          <w:rFonts w:hint="eastAsia"/>
        </w:rPr>
        <w:t>God communicated with him not through visions or obscure words, but directly, mouth to mouth.</w:t>
      </w:r>
    </w:p>
    <w:p w14:paraId="43510DAF">
      <w:pPr>
        <w:pStyle w:val="4"/>
        <w:spacing w:before="293" w:line="285" w:lineRule="auto"/>
        <w:rPr>
          <w:rFonts w:hint="eastAsia"/>
        </w:rPr>
      </w:pPr>
      <w:r>
        <w:rPr>
          <w:rFonts w:hint="eastAsia"/>
        </w:rPr>
        <w:t>神与祂交通并非通过异象或隐晦的言语，而是直接地，口对口。</w:t>
      </w:r>
    </w:p>
    <w:p w14:paraId="2B481B52">
      <w:pPr>
        <w:pStyle w:val="4"/>
        <w:spacing w:before="293" w:line="285" w:lineRule="auto"/>
        <w:rPr>
          <w:rFonts w:hint="eastAsia"/>
        </w:rPr>
      </w:pPr>
    </w:p>
    <w:p w14:paraId="0220CFAC">
      <w:pPr>
        <w:pStyle w:val="4"/>
        <w:spacing w:before="293" w:line="285" w:lineRule="auto"/>
        <w:rPr>
          <w:rFonts w:hint="eastAsia"/>
        </w:rPr>
      </w:pPr>
      <w:r>
        <w:rPr>
          <w:rFonts w:hint="eastAsia"/>
        </w:rPr>
        <w:t>Moses did not see the Lord in a vision but beheld His likeness, His form—not His essence or face, but the afterglow of the divine glory that passed before his eyes (Numbers 12:8, Exodus 33:18-23).</w:t>
      </w:r>
    </w:p>
    <w:p w14:paraId="5DB23CAF">
      <w:pPr>
        <w:pStyle w:val="4"/>
        <w:spacing w:before="293" w:line="285" w:lineRule="auto"/>
        <w:rPr>
          <w:rFonts w:hint="eastAsia"/>
        </w:rPr>
      </w:pPr>
      <w:r>
        <w:rPr>
          <w:rFonts w:hint="eastAsia"/>
        </w:rPr>
        <w:t>摩西并非在异象中看见主，而是看见祂的样式、祂的形像——并非祂的本质或面容，而是从祂眼前经过之神圣荣耀的余晖（民数记12:8，出埃及记33:18-23）。</w:t>
      </w:r>
    </w:p>
    <w:p w14:paraId="43953DF6">
      <w:pPr>
        <w:pStyle w:val="4"/>
        <w:spacing w:before="293" w:line="285" w:lineRule="auto"/>
        <w:rPr>
          <w:rFonts w:hint="eastAsia"/>
        </w:rPr>
      </w:pPr>
    </w:p>
    <w:p w14:paraId="31494BFA">
      <w:pPr>
        <w:pStyle w:val="4"/>
        <w:spacing w:before="293" w:line="285" w:lineRule="auto"/>
        <w:rPr>
          <w:rFonts w:hint="eastAsia"/>
        </w:rPr>
      </w:pPr>
      <w:r>
        <w:rPr>
          <w:rFonts w:hint="eastAsia"/>
        </w:rPr>
        <w:t>Among these means of divine revelation, we also find dreams, as noted in Numbers 12:6 and Deuteronomy 13:1-6; and visions, a state in which the physical eye is closed to the external world, and the eye of the soul is opened to the perception of divine matters, Numbers 12:6, Deuteronomy 13:1-6.</w:t>
      </w:r>
    </w:p>
    <w:p w14:paraId="2BF1B259">
      <w:pPr>
        <w:pStyle w:val="4"/>
        <w:spacing w:before="293" w:line="285" w:lineRule="auto"/>
        <w:rPr>
          <w:rFonts w:hint="eastAsia"/>
        </w:rPr>
      </w:pPr>
      <w:r>
        <w:rPr>
          <w:rFonts w:hint="eastAsia"/>
        </w:rPr>
        <w:t>在这些神圣启示的途径中，我们也发现有梦，正如民数记12章6节和申命记13章1-6节所记载的；还有异象，这是一种肉眼对外部世界关闭，而灵魂之眼向神圣事物的感知敞开的状态，民数记12章6节，申命记13章1-6节。</w:t>
      </w:r>
    </w:p>
    <w:p w14:paraId="02C099B4">
      <w:pPr>
        <w:pStyle w:val="4"/>
        <w:spacing w:before="293" w:line="285" w:lineRule="auto"/>
        <w:rPr>
          <w:rFonts w:hint="eastAsia"/>
        </w:rPr>
      </w:pPr>
    </w:p>
    <w:p w14:paraId="38096A8C">
      <w:pPr>
        <w:pStyle w:val="4"/>
        <w:spacing w:before="293" w:line="285" w:lineRule="auto"/>
        <w:rPr>
          <w:rFonts w:hint="eastAsia"/>
        </w:rPr>
      </w:pPr>
      <w:r>
        <w:rPr>
          <w:rFonts w:hint="eastAsia"/>
        </w:rPr>
        <w:t>Preeminent among these is the inspiration or the intervention of God's Spirit within human consciousness, as recorded in Numbers 11:25-29, 2 Samuel 23:2, Matthew 16:17, Acts 8:29, 1 Corinthians 2:12, and 2 Peter 1:21.</w:t>
      </w:r>
    </w:p>
    <w:p w14:paraId="2CFF1F22">
      <w:pPr>
        <w:pStyle w:val="4"/>
        <w:spacing w:before="293" w:line="285" w:lineRule="auto"/>
        <w:rPr>
          <w:rFonts w:hint="eastAsia"/>
        </w:rPr>
      </w:pPr>
      <w:r>
        <w:rPr>
          <w:rFonts w:hint="eastAsia"/>
        </w:rPr>
        <w:t>其中最卓越的是神的灵在人意识中的默示或介入，正如民数记11:25-29，撒母耳记下23:2，马太福音16:17，使徒行传8:29，哥林多前书2:12，以及彼得后书1:21所记载的。</w:t>
      </w:r>
    </w:p>
    <w:p w14:paraId="186BF99C">
      <w:pPr>
        <w:pStyle w:val="4"/>
        <w:spacing w:before="293" w:line="285" w:lineRule="auto"/>
        <w:rPr>
          <w:rFonts w:hint="eastAsia"/>
        </w:rPr>
      </w:pPr>
    </w:p>
    <w:p w14:paraId="1CD7ABDF">
      <w:pPr>
        <w:pStyle w:val="4"/>
        <w:spacing w:before="293" w:line="285" w:lineRule="auto"/>
        <w:rPr>
          <w:rFonts w:hint="eastAsia"/>
        </w:rPr>
      </w:pPr>
      <w:r>
        <w:rPr>
          <w:rFonts w:hint="eastAsia"/>
        </w:rPr>
        <w:t>This mode of revelation, where the Spirit intervenes within human consciousness, appears multiple times in the Old Testament, though it is consistently depicted as the Spirit descending from above and momentarily influencing the prophet.</w:t>
      </w:r>
    </w:p>
    <w:p w14:paraId="7647D83E">
      <w:pPr>
        <w:pStyle w:val="4"/>
        <w:spacing w:before="293" w:line="285" w:lineRule="auto"/>
        <w:rPr>
          <w:rFonts w:hint="eastAsia"/>
        </w:rPr>
      </w:pPr>
      <w:r>
        <w:rPr>
          <w:rFonts w:hint="eastAsia"/>
        </w:rPr>
        <w:t>这种启示模式，即圣灵介入人的意识，在旧约中多次出现，尽管它始终被描绘为圣灵从上降下，并暂时影响先知。</w:t>
      </w:r>
    </w:p>
    <w:p w14:paraId="226139DD">
      <w:pPr>
        <w:pStyle w:val="4"/>
        <w:spacing w:before="293" w:line="285" w:lineRule="auto"/>
        <w:rPr>
          <w:rFonts w:hint="eastAsia"/>
        </w:rPr>
      </w:pPr>
    </w:p>
    <w:p w14:paraId="5E8593E5">
      <w:pPr>
        <w:pStyle w:val="4"/>
        <w:spacing w:before="293" w:line="285" w:lineRule="auto"/>
        <w:rPr>
          <w:rFonts w:hint="eastAsia"/>
        </w:rPr>
      </w:pPr>
      <w:r>
        <w:rPr>
          <w:rFonts w:hint="eastAsia"/>
        </w:rPr>
        <w:t>In the New Testament, however, with the outpouring of the Holy Spirit, inspiration becomes not only more frequent as a form of revelation but also assumes a more organic and enduring character.</w:t>
      </w:r>
    </w:p>
    <w:p w14:paraId="608DC376">
      <w:pPr>
        <w:pStyle w:val="4"/>
        <w:spacing w:before="293" w:line="285" w:lineRule="auto"/>
        <w:rPr>
          <w:rFonts w:hint="eastAsia"/>
        </w:rPr>
      </w:pPr>
      <w:r>
        <w:rPr>
          <w:rFonts w:hint="eastAsia"/>
        </w:rPr>
        <w:t>然而，在新约中，随着圣灵的浇灌，默示不仅作为一种启示形式变得更加频繁，而且也具有了更有机和更持久的特征。</w:t>
      </w:r>
    </w:p>
    <w:p w14:paraId="64E008DA">
      <w:pPr>
        <w:pStyle w:val="4"/>
        <w:spacing w:before="293" w:line="285" w:lineRule="auto"/>
        <w:rPr>
          <w:rFonts w:hint="eastAsia"/>
        </w:rPr>
      </w:pPr>
    </w:p>
    <w:p w14:paraId="10491551">
      <w:pPr>
        <w:pStyle w:val="4"/>
        <w:spacing w:before="293" w:line="285" w:lineRule="auto"/>
        <w:rPr>
          <w:rFonts w:hint="eastAsia"/>
        </w:rPr>
      </w:pPr>
      <w:r>
        <w:rPr>
          <w:rFonts w:hint="eastAsia"/>
        </w:rPr>
        <w:t>These two types of means of revelation can be encapsulated under the terms manifestation and inspiration.</w:t>
      </w:r>
    </w:p>
    <w:p w14:paraId="5F24B9F5">
      <w:pPr>
        <w:pStyle w:val="4"/>
        <w:spacing w:before="293" w:line="285" w:lineRule="auto"/>
        <w:rPr>
          <w:rFonts w:hint="eastAsia"/>
        </w:rPr>
      </w:pPr>
      <w:r>
        <w:rPr>
          <w:rFonts w:hint="eastAsia"/>
        </w:rPr>
        <w:t>这两种启示途径可以概括在显现和默示这两个术语之下。</w:t>
      </w:r>
    </w:p>
    <w:p w14:paraId="1720ADAB">
      <w:pPr>
        <w:pStyle w:val="4"/>
        <w:spacing w:before="293" w:line="285" w:lineRule="auto"/>
        <w:rPr>
          <w:rFonts w:hint="eastAsia"/>
        </w:rPr>
      </w:pPr>
    </w:p>
    <w:p w14:paraId="05329C19">
      <w:pPr>
        <w:pStyle w:val="4"/>
        <w:spacing w:before="293" w:line="285" w:lineRule="auto"/>
        <w:rPr>
          <w:rFonts w:hint="eastAsia"/>
        </w:rPr>
      </w:pPr>
      <w:r>
        <w:rPr>
          <w:rFonts w:hint="eastAsia"/>
        </w:rPr>
        <w:t>It is essential to recognize that the content of manifestation includes not only deeds but also thoughts and words.</w:t>
      </w:r>
    </w:p>
    <w:p w14:paraId="475B1A50">
      <w:pPr>
        <w:pStyle w:val="4"/>
        <w:spacing w:before="293" w:line="285" w:lineRule="auto"/>
        <w:rPr>
          <w:rFonts w:hint="eastAsia"/>
        </w:rPr>
      </w:pPr>
      <w:r>
        <w:rPr>
          <w:rFonts w:hint="eastAsia"/>
        </w:rPr>
        <w:t>必须认识到，显现的内容不仅包括行为，也包括思想和言语。</w:t>
      </w:r>
    </w:p>
    <w:p w14:paraId="1A5C2B3F">
      <w:pPr>
        <w:pStyle w:val="4"/>
        <w:spacing w:before="293" w:line="285" w:lineRule="auto"/>
        <w:rPr>
          <w:rFonts w:hint="eastAsia"/>
        </w:rPr>
      </w:pPr>
    </w:p>
    <w:p w14:paraId="63F0799C">
      <w:pPr>
        <w:pStyle w:val="4"/>
        <w:spacing w:before="293" w:line="285" w:lineRule="auto"/>
        <w:rPr>
          <w:rFonts w:hint="eastAsia"/>
        </w:rPr>
      </w:pPr>
      <w:r>
        <w:rPr>
          <w:rFonts w:hint="eastAsia"/>
        </w:rPr>
        <w:t>Furthermore, it should be noted that the inspiration referenced here differs from the activity of the Holy Spirit received by prophets and apostles when recording revelation (theopneustion of the Scriptures) and from the internal enlightenment granted to all believers.</w:t>
      </w:r>
    </w:p>
    <w:p w14:paraId="20D3DF71">
      <w:pPr>
        <w:pStyle w:val="4"/>
        <w:spacing w:before="293" w:line="285" w:lineRule="auto"/>
        <w:rPr>
          <w:rFonts w:hint="eastAsia"/>
        </w:rPr>
      </w:pPr>
      <w:r>
        <w:rPr>
          <w:rFonts w:hint="eastAsia"/>
        </w:rPr>
        <w:t>此外，应当注意的是，此处所指的默示不同于先知和使徒在记录启示时（圣经的默示）所领受的圣灵的作为，也不同于赐予所有信徒的内在光照。</w:t>
      </w:r>
    </w:p>
    <w:p w14:paraId="16A478C0">
      <w:pPr>
        <w:pStyle w:val="4"/>
        <w:spacing w:before="293" w:line="285" w:lineRule="auto"/>
        <w:rPr>
          <w:rFonts w:hint="eastAsia"/>
        </w:rPr>
      </w:pPr>
    </w:p>
    <w:p w14:paraId="40C90927">
      <w:pPr>
        <w:pStyle w:val="3"/>
        <w:bidi w:val="0"/>
        <w:rPr>
          <w:rFonts w:hint="eastAsia"/>
        </w:rPr>
      </w:pPr>
      <w:r>
        <w:rPr>
          <w:rFonts w:hint="eastAsia"/>
        </w:rPr>
        <w:t>Study Questions for Reflections</w:t>
      </w:r>
    </w:p>
    <w:p w14:paraId="533315C1">
      <w:pPr>
        <w:bidi w:val="0"/>
        <w:rPr>
          <w:rFonts w:hint="eastAsia"/>
        </w:rPr>
      </w:pPr>
    </w:p>
    <w:p w14:paraId="0F81BC77">
      <w:pPr>
        <w:pStyle w:val="3"/>
        <w:bidi w:val="0"/>
        <w:rPr>
          <w:rFonts w:hint="eastAsia"/>
        </w:rPr>
      </w:pPr>
      <w:r>
        <w:rPr>
          <w:rFonts w:hint="eastAsia"/>
        </w:rPr>
        <w:t>默想学习问题</w:t>
      </w:r>
    </w:p>
    <w:p w14:paraId="020B2208">
      <w:pPr>
        <w:pStyle w:val="4"/>
        <w:spacing w:before="293" w:line="285" w:lineRule="auto"/>
        <w:rPr>
          <w:rFonts w:hint="eastAsia"/>
        </w:rPr>
      </w:pPr>
    </w:p>
    <w:p w14:paraId="44AF2F2E">
      <w:pPr>
        <w:pStyle w:val="4"/>
        <w:spacing w:before="293" w:line="285" w:lineRule="auto"/>
        <w:rPr>
          <w:rFonts w:hint="eastAsia"/>
        </w:rPr>
      </w:pPr>
      <w:r>
        <w:rPr>
          <w:rFonts w:hint="eastAsia"/>
        </w:rPr>
        <w:t>1.What is the primary necessity for special revelation, and how does it complement general revelation?</w:t>
      </w:r>
    </w:p>
    <w:p w14:paraId="4D2C9A86">
      <w:pPr>
        <w:pStyle w:val="4"/>
        <w:spacing w:before="293" w:line="285" w:lineRule="auto"/>
        <w:rPr>
          <w:rFonts w:hint="eastAsia"/>
        </w:rPr>
      </w:pPr>
      <w:r>
        <w:rPr>
          <w:rFonts w:hint="eastAsia"/>
        </w:rPr>
        <w:t>1.特殊启示的主要必要性是什么？它如何补充普遍启示？</w:t>
      </w:r>
    </w:p>
    <w:p w14:paraId="5D2A9A60">
      <w:pPr>
        <w:pStyle w:val="4"/>
        <w:spacing w:before="293" w:line="285" w:lineRule="auto"/>
        <w:rPr>
          <w:rFonts w:hint="eastAsia"/>
        </w:rPr>
      </w:pPr>
    </w:p>
    <w:p w14:paraId="0EC3ABAB">
      <w:pPr>
        <w:pStyle w:val="4"/>
        <w:spacing w:before="293" w:line="285" w:lineRule="auto"/>
        <w:rPr>
          <w:rFonts w:hint="eastAsia"/>
        </w:rPr>
      </w:pPr>
      <w:r>
        <w:rPr>
          <w:rFonts w:hint="eastAsia"/>
        </w:rPr>
        <w:t xml:space="preserve"> Reflect on why general revelation is inadequate for salvation and how special revelation fulfills God's purpose for humanity.</w:t>
      </w:r>
    </w:p>
    <w:p w14:paraId="348570A9">
      <w:pPr>
        <w:pStyle w:val="4"/>
        <w:spacing w:before="293" w:line="285" w:lineRule="auto"/>
        <w:rPr>
          <w:rFonts w:hint="eastAsia"/>
        </w:rPr>
      </w:pPr>
      <w:r>
        <w:rPr>
          <w:rFonts w:hint="eastAsia"/>
        </w:rPr>
        <w:t>默想为何普遍启示不足以使人得救，以及特殊启示如何实现神对人类的旨意。</w:t>
      </w:r>
    </w:p>
    <w:p w14:paraId="181E993F">
      <w:pPr>
        <w:pStyle w:val="4"/>
        <w:spacing w:before="293" w:line="285" w:lineRule="auto"/>
        <w:rPr>
          <w:rFonts w:hint="eastAsia"/>
        </w:rPr>
      </w:pPr>
    </w:p>
    <w:p w14:paraId="3A1D4D7C">
      <w:pPr>
        <w:pStyle w:val="4"/>
        <w:spacing w:before="293" w:line="285" w:lineRule="auto"/>
        <w:rPr>
          <w:rFonts w:hint="eastAsia"/>
        </w:rPr>
      </w:pPr>
      <w:r>
        <w:rPr>
          <w:rFonts w:hint="eastAsia"/>
        </w:rPr>
        <w:t>2.How</w:t>
      </w:r>
      <w:r>
        <w:rPr>
          <w:rFonts w:hint="eastAsia"/>
        </w:rPr>
        <w:tab/>
      </w:r>
      <w:r>
        <w:rPr>
          <w:rFonts w:hint="eastAsia"/>
        </w:rPr>
        <w:t>does</w:t>
      </w:r>
      <w:r>
        <w:rPr>
          <w:rFonts w:hint="eastAsia"/>
        </w:rPr>
        <w:tab/>
      </w:r>
      <w:r>
        <w:rPr>
          <w:rFonts w:hint="eastAsia"/>
        </w:rPr>
        <w:t>special</w:t>
      </w:r>
      <w:r>
        <w:rPr>
          <w:rFonts w:hint="eastAsia"/>
        </w:rPr>
        <w:tab/>
      </w:r>
      <w:r>
        <w:rPr>
          <w:rFonts w:hint="eastAsia"/>
        </w:rPr>
        <w:t>revelation</w:t>
      </w:r>
      <w:r>
        <w:rPr>
          <w:rFonts w:hint="eastAsia"/>
        </w:rPr>
        <w:tab/>
      </w:r>
      <w:r>
        <w:rPr>
          <w:rFonts w:hint="eastAsia"/>
        </w:rPr>
        <w:t>demonstrate</w:t>
      </w:r>
      <w:r>
        <w:rPr>
          <w:rFonts w:hint="eastAsia"/>
        </w:rPr>
        <w:tab/>
      </w:r>
      <w:r>
        <w:rPr>
          <w:rFonts w:hint="eastAsia"/>
        </w:rPr>
        <w:t>the</w:t>
      </w:r>
      <w:r>
        <w:rPr>
          <w:rFonts w:hint="eastAsia"/>
        </w:rPr>
        <w:tab/>
      </w:r>
      <w:r>
        <w:rPr>
          <w:rFonts w:hint="eastAsia"/>
        </w:rPr>
        <w:t>grace</w:t>
      </w:r>
      <w:r>
        <w:rPr>
          <w:rFonts w:hint="eastAsia"/>
        </w:rPr>
        <w:tab/>
      </w:r>
      <w:r>
        <w:rPr>
          <w:rFonts w:hint="eastAsia"/>
        </w:rPr>
        <w:t>and undeserved favor of God?</w:t>
      </w:r>
    </w:p>
    <w:p w14:paraId="598E6549">
      <w:pPr>
        <w:pStyle w:val="4"/>
        <w:spacing w:before="293" w:line="285" w:lineRule="auto"/>
        <w:rPr>
          <w:rFonts w:hint="eastAsia"/>
        </w:rPr>
      </w:pPr>
      <w:r>
        <w:rPr>
          <w:rFonts w:hint="eastAsia"/>
        </w:rPr>
        <w:t>2.特殊启示如何彰显神的恩典和不配得的恩惠？</w:t>
      </w:r>
    </w:p>
    <w:p w14:paraId="7688430C">
      <w:pPr>
        <w:pStyle w:val="4"/>
        <w:spacing w:before="293" w:line="285" w:lineRule="auto"/>
        <w:rPr>
          <w:rFonts w:hint="eastAsia"/>
        </w:rPr>
      </w:pPr>
    </w:p>
    <w:p w14:paraId="204F57DC">
      <w:pPr>
        <w:pStyle w:val="4"/>
        <w:spacing w:before="293" w:line="285" w:lineRule="auto"/>
        <w:rPr>
          <w:rFonts w:hint="eastAsia"/>
        </w:rPr>
      </w:pPr>
      <w:r>
        <w:rPr>
          <w:rFonts w:hint="eastAsia"/>
        </w:rPr>
        <w:t>Consider how God's free and unmerited favor is evident in His act of revealing Himself through special revelation, particularly in Christ and Scripture.</w:t>
      </w:r>
    </w:p>
    <w:p w14:paraId="32E12154">
      <w:pPr>
        <w:pStyle w:val="4"/>
        <w:spacing w:before="293" w:line="285" w:lineRule="auto"/>
        <w:rPr>
          <w:rFonts w:hint="eastAsia"/>
        </w:rPr>
      </w:pPr>
      <w:r>
        <w:rPr>
          <w:rFonts w:hint="eastAsia"/>
        </w:rPr>
        <w:t>思考神的白白且不配得的恩惠，如何在其通过特殊启示——尤其是在基督和圣经中——启示自己的作为中显而易见。</w:t>
      </w:r>
    </w:p>
    <w:p w14:paraId="7E92DD3E">
      <w:pPr>
        <w:pStyle w:val="4"/>
        <w:spacing w:before="293" w:line="285" w:lineRule="auto"/>
        <w:rPr>
          <w:rFonts w:hint="eastAsia"/>
        </w:rPr>
      </w:pPr>
    </w:p>
    <w:p w14:paraId="01413EDF">
      <w:pPr>
        <w:pStyle w:val="4"/>
        <w:spacing w:before="293" w:line="285" w:lineRule="auto"/>
        <w:rPr>
          <w:rFonts w:hint="eastAsia"/>
        </w:rPr>
      </w:pPr>
      <w:r>
        <w:rPr>
          <w:rFonts w:hint="eastAsia"/>
        </w:rPr>
        <w:t>3.In what ways does special revelation help us correctly interpret and value general revelation?</w:t>
      </w:r>
    </w:p>
    <w:p w14:paraId="5A1C6089">
      <w:pPr>
        <w:pStyle w:val="4"/>
        <w:spacing w:before="293" w:line="285" w:lineRule="auto"/>
        <w:rPr>
          <w:rFonts w:hint="eastAsia"/>
        </w:rPr>
      </w:pPr>
      <w:r>
        <w:rPr>
          <w:rFonts w:hint="eastAsia"/>
        </w:rPr>
        <w:t>3.特殊启示在哪些方面帮助我们正确解释和珍视普遍启示？</w:t>
      </w:r>
    </w:p>
    <w:p w14:paraId="599B70F9">
      <w:pPr>
        <w:pStyle w:val="4"/>
        <w:spacing w:before="293" w:line="285" w:lineRule="auto"/>
        <w:rPr>
          <w:rFonts w:hint="eastAsia"/>
        </w:rPr>
      </w:pPr>
    </w:p>
    <w:p w14:paraId="2595C867">
      <w:pPr>
        <w:pStyle w:val="4"/>
        <w:spacing w:before="293" w:line="285" w:lineRule="auto"/>
        <w:rPr>
          <w:rFonts w:hint="eastAsia"/>
        </w:rPr>
      </w:pPr>
      <w:r>
        <w:rPr>
          <w:rFonts w:hint="eastAsia"/>
        </w:rPr>
        <w:t xml:space="preserve"> Reflect on how special revelation clarifies and enhances our understanding of God's general revelation in nature and history.</w:t>
      </w:r>
    </w:p>
    <w:p w14:paraId="3AFA7351">
      <w:pPr>
        <w:pStyle w:val="4"/>
        <w:spacing w:before="293" w:line="285" w:lineRule="auto"/>
        <w:rPr>
          <w:rFonts w:hint="eastAsia"/>
        </w:rPr>
      </w:pPr>
      <w:r>
        <w:rPr>
          <w:rFonts w:hint="eastAsia"/>
        </w:rPr>
        <w:t>默想特殊启示如何澄清并增强我们对神在自然和历史中普遍启示的理解。</w:t>
      </w:r>
    </w:p>
    <w:p w14:paraId="40B9B5F6">
      <w:pPr>
        <w:pStyle w:val="4"/>
        <w:spacing w:before="293" w:line="285" w:lineRule="auto"/>
        <w:rPr>
          <w:rFonts w:hint="eastAsia"/>
        </w:rPr>
      </w:pPr>
    </w:p>
    <w:p w14:paraId="0AA7CFB9">
      <w:pPr>
        <w:pStyle w:val="4"/>
        <w:spacing w:before="293" w:line="285" w:lineRule="auto"/>
        <w:rPr>
          <w:rFonts w:hint="eastAsia"/>
        </w:rPr>
      </w:pPr>
      <w:r>
        <w:rPr>
          <w:rFonts w:hint="eastAsia"/>
        </w:rPr>
        <w:t>4.What role does faith play in recognizing and accepting special revelation?</w:t>
      </w:r>
    </w:p>
    <w:p w14:paraId="4114DC46">
      <w:pPr>
        <w:pStyle w:val="4"/>
        <w:spacing w:before="293" w:line="285" w:lineRule="auto"/>
        <w:rPr>
          <w:rFonts w:hint="eastAsia"/>
        </w:rPr>
      </w:pPr>
      <w:r>
        <w:rPr>
          <w:rFonts w:hint="eastAsia"/>
        </w:rPr>
        <w:t>4.信心在认识和接受特殊启示方面扮演什么角色？</w:t>
      </w:r>
    </w:p>
    <w:p w14:paraId="47896814">
      <w:pPr>
        <w:pStyle w:val="4"/>
        <w:spacing w:before="293" w:line="285" w:lineRule="auto"/>
        <w:rPr>
          <w:rFonts w:hint="eastAsia"/>
        </w:rPr>
      </w:pPr>
    </w:p>
    <w:p w14:paraId="16300322">
      <w:pPr>
        <w:pStyle w:val="4"/>
        <w:spacing w:before="293" w:line="285" w:lineRule="auto"/>
        <w:rPr>
          <w:rFonts w:hint="eastAsia"/>
        </w:rPr>
      </w:pPr>
      <w:r>
        <w:rPr>
          <w:rFonts w:hint="eastAsia"/>
        </w:rPr>
        <w:t xml:space="preserve"> Discuss the importance of childlike faith in perceiving and acknowledging special revelation as the true communication of God's will.</w:t>
      </w:r>
    </w:p>
    <w:p w14:paraId="70575507">
      <w:pPr>
        <w:pStyle w:val="4"/>
        <w:spacing w:before="293" w:line="285" w:lineRule="auto"/>
        <w:rPr>
          <w:rFonts w:hint="eastAsia"/>
        </w:rPr>
      </w:pPr>
      <w:r>
        <w:rPr>
          <w:rFonts w:hint="eastAsia"/>
        </w:rPr>
        <w:t>讨论孩童般的信心在感知和承认特殊启示为神旨意真实传达方面的重要性。</w:t>
      </w:r>
    </w:p>
    <w:p w14:paraId="3548BF36">
      <w:pPr>
        <w:pStyle w:val="4"/>
        <w:spacing w:before="293" w:line="285" w:lineRule="auto"/>
        <w:rPr>
          <w:rFonts w:hint="eastAsia"/>
        </w:rPr>
      </w:pPr>
    </w:p>
    <w:p w14:paraId="2685B7C1">
      <w:pPr>
        <w:pStyle w:val="4"/>
        <w:spacing w:before="293" w:line="285" w:lineRule="auto"/>
        <w:rPr>
          <w:rFonts w:hint="eastAsia"/>
        </w:rPr>
      </w:pPr>
      <w:r>
        <w:rPr>
          <w:rFonts w:hint="eastAsia"/>
        </w:rPr>
        <w:t>5.How does the manner of communication differ between general and special revelation?</w:t>
      </w:r>
    </w:p>
    <w:p w14:paraId="79276048">
      <w:pPr>
        <w:pStyle w:val="4"/>
        <w:spacing w:before="293" w:line="285" w:lineRule="auto"/>
        <w:rPr>
          <w:rFonts w:hint="eastAsia"/>
        </w:rPr>
      </w:pPr>
      <w:r>
        <w:rPr>
          <w:rFonts w:hint="eastAsia"/>
        </w:rPr>
        <w:t>5.普遍启示与特殊启示在沟通方式上有何不同？</w:t>
      </w:r>
    </w:p>
    <w:p w14:paraId="0DD3A96B">
      <w:pPr>
        <w:pStyle w:val="4"/>
        <w:spacing w:before="293" w:line="285" w:lineRule="auto"/>
        <w:rPr>
          <w:rFonts w:hint="eastAsia"/>
        </w:rPr>
      </w:pPr>
    </w:p>
    <w:p w14:paraId="18A894DB">
      <w:pPr>
        <w:pStyle w:val="4"/>
        <w:spacing w:before="293" w:line="285" w:lineRule="auto"/>
        <w:rPr>
          <w:rFonts w:hint="eastAsia"/>
        </w:rPr>
      </w:pPr>
      <w:r>
        <w:rPr>
          <w:rFonts w:hint="eastAsia"/>
        </w:rPr>
        <w:t xml:space="preserve"> Explore the differences in how God reveals Himself through the natural world (general revelation) versus direct communication and miracles (special revelation).</w:t>
      </w:r>
    </w:p>
    <w:p w14:paraId="36FD2FF5">
      <w:pPr>
        <w:pStyle w:val="4"/>
        <w:spacing w:before="293" w:line="285" w:lineRule="auto"/>
        <w:rPr>
          <w:rFonts w:hint="eastAsia"/>
        </w:rPr>
      </w:pPr>
      <w:r>
        <w:rPr>
          <w:rFonts w:hint="eastAsia"/>
        </w:rPr>
        <w:t>探索神通过自然界（普遍启示）与通过直接沟通和神迹（特殊启示）启示自己的方式有何不同。</w:t>
      </w:r>
    </w:p>
    <w:p w14:paraId="43C79DD4">
      <w:pPr>
        <w:pStyle w:val="4"/>
        <w:spacing w:before="293" w:line="285" w:lineRule="auto"/>
        <w:rPr>
          <w:rFonts w:hint="eastAsia"/>
        </w:rPr>
      </w:pPr>
    </w:p>
    <w:p w14:paraId="7F7450A5">
      <w:pPr>
        <w:pStyle w:val="4"/>
        <w:spacing w:before="293" w:line="285" w:lineRule="auto"/>
        <w:rPr>
          <w:rFonts w:hint="eastAsia"/>
        </w:rPr>
      </w:pPr>
      <w:r>
        <w:rPr>
          <w:rFonts w:hint="eastAsia"/>
        </w:rPr>
        <w:t>6.Why is the person and work of Christ central to special revelation?</w:t>
      </w:r>
    </w:p>
    <w:p w14:paraId="423797C6">
      <w:pPr>
        <w:pStyle w:val="4"/>
        <w:spacing w:before="293" w:line="285" w:lineRule="auto"/>
        <w:rPr>
          <w:rFonts w:hint="eastAsia"/>
        </w:rPr>
      </w:pPr>
      <w:r>
        <w:rPr>
          <w:rFonts w:hint="eastAsia"/>
        </w:rPr>
        <w:t>6.为何基督的位格和工作是特殊启示的核心？</w:t>
      </w:r>
    </w:p>
    <w:p w14:paraId="52A48A55">
      <w:pPr>
        <w:pStyle w:val="4"/>
        <w:spacing w:before="293" w:line="285" w:lineRule="auto"/>
        <w:rPr>
          <w:rFonts w:hint="eastAsia"/>
        </w:rPr>
      </w:pPr>
    </w:p>
    <w:p w14:paraId="19FD2D94">
      <w:pPr>
        <w:pStyle w:val="4"/>
        <w:spacing w:before="293" w:line="285" w:lineRule="auto"/>
        <w:rPr>
          <w:rFonts w:hint="eastAsia"/>
        </w:rPr>
      </w:pPr>
      <w:r>
        <w:rPr>
          <w:rFonts w:hint="eastAsia"/>
        </w:rPr>
        <w:t xml:space="preserve"> Reflect on how Christ is the ultimate revelation of God and how His life, death, and resurrection serve as the focal point of special revelation.</w:t>
      </w:r>
    </w:p>
    <w:p w14:paraId="58544A65">
      <w:pPr>
        <w:pStyle w:val="4"/>
        <w:spacing w:before="293" w:line="285" w:lineRule="auto"/>
        <w:rPr>
          <w:rFonts w:hint="eastAsia"/>
        </w:rPr>
      </w:pPr>
      <w:r>
        <w:rPr>
          <w:rFonts w:hint="eastAsia"/>
        </w:rPr>
        <w:t>默想基督如何是神最终的启示，以及祂的生命、死亡和复活如何作为特殊启示的焦点。</w:t>
      </w:r>
    </w:p>
    <w:p w14:paraId="3E6B9DBF">
      <w:pPr>
        <w:pStyle w:val="4"/>
        <w:spacing w:before="293" w:line="285" w:lineRule="auto"/>
        <w:rPr>
          <w:rFonts w:hint="eastAsia"/>
        </w:rPr>
      </w:pPr>
    </w:p>
    <w:p w14:paraId="52DCBEE8">
      <w:pPr>
        <w:pStyle w:val="4"/>
        <w:spacing w:before="293" w:line="285" w:lineRule="auto"/>
        <w:rPr>
          <w:rFonts w:hint="eastAsia"/>
        </w:rPr>
      </w:pPr>
      <w:r>
        <w:rPr>
          <w:rFonts w:hint="eastAsia"/>
        </w:rPr>
        <w:t>7.What is the significance of miracles in the context of special revelation?</w:t>
      </w:r>
    </w:p>
    <w:p w14:paraId="3606F86B">
      <w:pPr>
        <w:pStyle w:val="4"/>
        <w:spacing w:before="293" w:line="285" w:lineRule="auto"/>
        <w:rPr>
          <w:rFonts w:hint="eastAsia"/>
        </w:rPr>
      </w:pPr>
      <w:r>
        <w:rPr>
          <w:rFonts w:hint="eastAsia"/>
        </w:rPr>
        <w:t>7.在特殊启示的背景下，神迹有何意义？</w:t>
      </w:r>
    </w:p>
    <w:p w14:paraId="228D2C84">
      <w:pPr>
        <w:pStyle w:val="4"/>
        <w:spacing w:before="293" w:line="285" w:lineRule="auto"/>
        <w:rPr>
          <w:rFonts w:hint="eastAsia"/>
        </w:rPr>
      </w:pPr>
    </w:p>
    <w:p w14:paraId="4152F565">
      <w:pPr>
        <w:pStyle w:val="4"/>
        <w:spacing w:before="293" w:line="285" w:lineRule="auto"/>
        <w:rPr>
          <w:rFonts w:hint="eastAsia"/>
        </w:rPr>
      </w:pPr>
      <w:r>
        <w:rPr>
          <w:rFonts w:hint="eastAsia"/>
        </w:rPr>
        <w:t>Consider the role of miracles as demonstrations of God's power and authority, and how they serve to confirm His message and purposes in both the Old and New Testaments.</w:t>
      </w:r>
    </w:p>
    <w:p w14:paraId="1AD4ADF7">
      <w:pPr>
        <w:pStyle w:val="4"/>
        <w:spacing w:before="293" w:line="285" w:lineRule="auto"/>
        <w:rPr>
          <w:rFonts w:hint="eastAsia"/>
        </w:rPr>
      </w:pPr>
      <w:r>
        <w:rPr>
          <w:rFonts w:hint="eastAsia"/>
        </w:rPr>
        <w:t>思考神迹作为神能力和权柄彰显的作用，以及它们如何在旧约和新约中都用来证实祂的信息和旨意。</w:t>
      </w:r>
    </w:p>
    <w:p w14:paraId="68543CB3">
      <w:pPr>
        <w:pStyle w:val="4"/>
        <w:spacing w:before="293" w:line="285" w:lineRule="auto"/>
        <w:rPr>
          <w:rFonts w:hint="eastAsia"/>
        </w:rPr>
      </w:pPr>
    </w:p>
    <w:p w14:paraId="4A5CFB09">
      <w:pPr>
        <w:pStyle w:val="4"/>
        <w:spacing w:before="293" w:line="285" w:lineRule="auto"/>
        <w:rPr>
          <w:rFonts w:hint="eastAsia"/>
        </w:rPr>
      </w:pPr>
      <w:r>
        <w:rPr>
          <w:rFonts w:hint="eastAsia"/>
        </w:rPr>
        <w:t>8.How do the miracles performed by Christ differ from those in the Old Testament?</w:t>
      </w:r>
    </w:p>
    <w:p w14:paraId="383943D8">
      <w:pPr>
        <w:pStyle w:val="4"/>
        <w:spacing w:before="293" w:line="285" w:lineRule="auto"/>
        <w:rPr>
          <w:rFonts w:hint="eastAsia"/>
        </w:rPr>
      </w:pPr>
      <w:r>
        <w:rPr>
          <w:rFonts w:hint="eastAsia"/>
        </w:rPr>
        <w:t>8.基督所行的神迹与旧约中的神迹有何不同？</w:t>
      </w:r>
    </w:p>
    <w:p w14:paraId="5BE2DC02">
      <w:pPr>
        <w:pStyle w:val="4"/>
        <w:spacing w:before="293" w:line="285" w:lineRule="auto"/>
        <w:rPr>
          <w:rFonts w:hint="eastAsia"/>
        </w:rPr>
      </w:pPr>
    </w:p>
    <w:p w14:paraId="0EE6AD5C">
      <w:pPr>
        <w:pStyle w:val="4"/>
        <w:spacing w:before="293" w:line="285" w:lineRule="auto"/>
        <w:rPr>
          <w:rFonts w:hint="eastAsia"/>
        </w:rPr>
      </w:pPr>
      <w:r>
        <w:rPr>
          <w:rFonts w:hint="eastAsia"/>
        </w:rPr>
        <w:t xml:space="preserve"> Analyze the nature and purpose of Christ's miracles and how they reveal His identity and mission as the Savior of the world.</w:t>
      </w:r>
    </w:p>
    <w:p w14:paraId="66295667">
      <w:pPr>
        <w:pStyle w:val="4"/>
        <w:spacing w:before="293" w:line="285" w:lineRule="auto"/>
        <w:rPr>
          <w:rFonts w:hint="eastAsia"/>
        </w:rPr>
      </w:pPr>
      <w:r>
        <w:rPr>
          <w:rFonts w:hint="eastAsia"/>
        </w:rPr>
        <w:t>分析基督神迹的性质和目的，以及它们如何揭示祂作为世界救主的身份和使命。</w:t>
      </w:r>
    </w:p>
    <w:p w14:paraId="0225A5FC">
      <w:pPr>
        <w:pStyle w:val="4"/>
        <w:spacing w:before="293" w:line="285" w:lineRule="auto"/>
        <w:rPr>
          <w:rFonts w:hint="eastAsia"/>
        </w:rPr>
      </w:pPr>
    </w:p>
    <w:p w14:paraId="4EBD6B44">
      <w:pPr>
        <w:pStyle w:val="4"/>
        <w:spacing w:before="293" w:line="285" w:lineRule="auto"/>
        <w:rPr>
          <w:rFonts w:hint="eastAsia"/>
        </w:rPr>
      </w:pPr>
      <w:r>
        <w:rPr>
          <w:rFonts w:hint="eastAsia"/>
        </w:rPr>
        <w:t>9.What is the relationship between the Old Testament prophets and the revelation given to Moses?</w:t>
      </w:r>
    </w:p>
    <w:p w14:paraId="05C9B85D">
      <w:pPr>
        <w:pStyle w:val="4"/>
        <w:spacing w:before="293" w:line="285" w:lineRule="auto"/>
        <w:rPr>
          <w:rFonts w:hint="eastAsia"/>
        </w:rPr>
      </w:pPr>
      <w:r>
        <w:rPr>
          <w:rFonts w:hint="eastAsia"/>
        </w:rPr>
        <w:t>9.旧约先知与赐给摩西的启示之间有何关系？</w:t>
      </w:r>
    </w:p>
    <w:p w14:paraId="619D90BA">
      <w:pPr>
        <w:pStyle w:val="4"/>
        <w:spacing w:before="293" w:line="285" w:lineRule="auto"/>
        <w:rPr>
          <w:rFonts w:hint="eastAsia"/>
        </w:rPr>
      </w:pPr>
    </w:p>
    <w:p w14:paraId="49C3F43F">
      <w:pPr>
        <w:pStyle w:val="4"/>
        <w:spacing w:before="293" w:line="285" w:lineRule="auto"/>
        <w:rPr>
          <w:rFonts w:hint="eastAsia"/>
        </w:rPr>
      </w:pPr>
      <w:r>
        <w:rPr>
          <w:rFonts w:hint="eastAsia"/>
        </w:rPr>
        <w:t xml:space="preserve"> Reflect on the unique manner in which God communicated with Moses compared to other prophets, and the significance of this direct revelation.</w:t>
      </w:r>
    </w:p>
    <w:p w14:paraId="285B0A3F">
      <w:pPr>
        <w:pStyle w:val="4"/>
        <w:spacing w:before="293" w:line="285" w:lineRule="auto"/>
        <w:rPr>
          <w:rFonts w:hint="eastAsia"/>
        </w:rPr>
      </w:pPr>
      <w:r>
        <w:rPr>
          <w:rFonts w:hint="eastAsia"/>
        </w:rPr>
        <w:t>默想神与摩西交通的独特方式，与其他先知相比，以及这种直接启示的重要性。</w:t>
      </w:r>
    </w:p>
    <w:p w14:paraId="45B4E800">
      <w:pPr>
        <w:pStyle w:val="4"/>
        <w:spacing w:before="293" w:line="285" w:lineRule="auto"/>
        <w:rPr>
          <w:rFonts w:hint="eastAsia"/>
        </w:rPr>
      </w:pPr>
    </w:p>
    <w:p w14:paraId="19B385FE">
      <w:pPr>
        <w:pStyle w:val="4"/>
        <w:spacing w:before="293" w:line="285" w:lineRule="auto"/>
        <w:rPr>
          <w:rFonts w:hint="eastAsia"/>
        </w:rPr>
      </w:pPr>
      <w:r>
        <w:rPr>
          <w:rFonts w:hint="eastAsia"/>
        </w:rPr>
        <w:t>10.How does the inspiration of the Holy Spirit function as a means of special revelation?</w:t>
      </w:r>
    </w:p>
    <w:p w14:paraId="4FD30285">
      <w:pPr>
        <w:pStyle w:val="4"/>
        <w:spacing w:before="293" w:line="285" w:lineRule="auto"/>
        <w:rPr>
          <w:rFonts w:hint="eastAsia"/>
        </w:rPr>
      </w:pPr>
      <w:r>
        <w:rPr>
          <w:rFonts w:hint="eastAsia"/>
        </w:rPr>
        <w:t>10.圣灵的默示如何作为特殊启示的一种途径发挥作用？</w:t>
      </w:r>
    </w:p>
    <w:p w14:paraId="56903D03">
      <w:pPr>
        <w:pStyle w:val="4"/>
        <w:spacing w:before="293" w:line="285" w:lineRule="auto"/>
        <w:rPr>
          <w:rFonts w:hint="eastAsia"/>
        </w:rPr>
      </w:pPr>
    </w:p>
    <w:p w14:paraId="7239E63A">
      <w:pPr>
        <w:pStyle w:val="4"/>
        <w:spacing w:before="293" w:line="285" w:lineRule="auto"/>
        <w:rPr>
          <w:rFonts w:hint="eastAsia"/>
        </w:rPr>
      </w:pPr>
      <w:r>
        <w:rPr>
          <w:rFonts w:hint="eastAsia"/>
        </w:rPr>
        <w:t xml:space="preserve"> Discuss the role of the Holy Spirit in inspiring the prophets and apostles, and how this form of revelation differs from general spiritual enlightenment granted to all believers.</w:t>
      </w:r>
    </w:p>
    <w:p w14:paraId="0BD44BE8">
      <w:pPr>
        <w:pStyle w:val="4"/>
        <w:spacing w:before="293" w:line="285" w:lineRule="auto"/>
        <w:rPr>
          <w:rFonts w:hint="eastAsia"/>
        </w:rPr>
      </w:pPr>
      <w:r>
        <w:rPr>
          <w:rFonts w:hint="eastAsia"/>
        </w:rPr>
        <w:t>讨论圣灵在默示先知和使徒方面的作用，以及这种启示形式与赐予所有信徒的普遍属灵光照有何不同。</w:t>
      </w:r>
    </w:p>
    <w:p w14:paraId="602603D1">
      <w:pPr>
        <w:pStyle w:val="4"/>
        <w:spacing w:before="293" w:line="285" w:lineRule="auto"/>
        <w:rPr>
          <w:rFonts w:hint="eastAsia"/>
        </w:rPr>
      </w:pPr>
    </w:p>
    <w:p w14:paraId="4B8F59F6">
      <w:pPr>
        <w:pStyle w:val="2"/>
        <w:bidi w:val="0"/>
        <w:rPr>
          <w:rFonts w:hint="eastAsia"/>
        </w:rPr>
      </w:pPr>
      <w:r>
        <w:rPr>
          <w:rFonts w:hint="eastAsia" w:eastAsia="宋体"/>
          <w:lang w:val="en-US" w:eastAsia="zh-CN"/>
        </w:rPr>
        <w:t>6</w:t>
      </w:r>
      <w:r>
        <w:rPr>
          <w:rFonts w:hint="eastAsia"/>
        </w:rPr>
        <w:t>.Special Revelation II:</w:t>
      </w:r>
    </w:p>
    <w:p w14:paraId="548F5D52">
      <w:pPr>
        <w:pStyle w:val="2"/>
        <w:bidi w:val="0"/>
        <w:rPr>
          <w:rFonts w:hint="eastAsia"/>
        </w:rPr>
      </w:pPr>
      <w:r>
        <w:rPr>
          <w:rFonts w:hint="eastAsia"/>
        </w:rPr>
        <w:t>1.特殊启示之二：</w:t>
      </w:r>
    </w:p>
    <w:p w14:paraId="671C6315">
      <w:pPr>
        <w:pStyle w:val="4"/>
        <w:spacing w:before="293" w:line="285" w:lineRule="auto"/>
        <w:rPr>
          <w:rFonts w:hint="eastAsia"/>
        </w:rPr>
      </w:pPr>
    </w:p>
    <w:p w14:paraId="705A2AD6">
      <w:pPr>
        <w:pStyle w:val="4"/>
        <w:spacing w:before="293" w:line="285" w:lineRule="auto"/>
        <w:rPr>
          <w:rFonts w:hint="eastAsia"/>
        </w:rPr>
      </w:pPr>
      <w:r>
        <w:rPr>
          <w:rFonts w:hint="eastAsia"/>
        </w:rPr>
        <w:t>The Content of Revelation</w:t>
      </w:r>
    </w:p>
    <w:p w14:paraId="261825E4">
      <w:pPr>
        <w:pStyle w:val="4"/>
        <w:spacing w:before="293" w:line="285" w:lineRule="auto"/>
        <w:rPr>
          <w:rFonts w:hint="eastAsia"/>
        </w:rPr>
      </w:pPr>
      <w:r>
        <w:rPr>
          <w:rFonts w:hint="eastAsia"/>
        </w:rPr>
        <w:t>启示的内容</w:t>
      </w:r>
    </w:p>
    <w:p w14:paraId="74B72F08">
      <w:pPr>
        <w:pStyle w:val="4"/>
        <w:spacing w:before="293" w:line="285" w:lineRule="auto"/>
        <w:rPr>
          <w:rFonts w:hint="eastAsia"/>
        </w:rPr>
      </w:pPr>
    </w:p>
    <w:p w14:paraId="3331C3FA">
      <w:pPr>
        <w:pStyle w:val="4"/>
        <w:spacing w:before="293" w:line="285" w:lineRule="auto"/>
        <w:rPr>
          <w:rFonts w:hint="eastAsia"/>
        </w:rPr>
      </w:pPr>
      <w:r>
        <w:rPr>
          <w:rFonts w:hint="eastAsia"/>
        </w:rPr>
        <w:t>After having considered the various manners in which special revelation has been dispensed, we now turn to its content.</w:t>
      </w:r>
    </w:p>
    <w:p w14:paraId="7F340AA6">
      <w:pPr>
        <w:pStyle w:val="4"/>
        <w:spacing w:before="293" w:line="285" w:lineRule="auto"/>
        <w:rPr>
          <w:rFonts w:hint="eastAsia"/>
        </w:rPr>
      </w:pPr>
      <w:r>
        <w:rPr>
          <w:rFonts w:hint="eastAsia"/>
        </w:rPr>
        <w:t>在思考了特殊启示施予的各种方式之后，我们现在转向其内容。</w:t>
      </w:r>
    </w:p>
    <w:p w14:paraId="5203CD1E">
      <w:pPr>
        <w:pStyle w:val="4"/>
        <w:spacing w:before="293" w:line="285" w:lineRule="auto"/>
        <w:rPr>
          <w:rFonts w:hint="eastAsia"/>
        </w:rPr>
      </w:pPr>
    </w:p>
    <w:p w14:paraId="5B8F2E30">
      <w:pPr>
        <w:pStyle w:val="4"/>
        <w:spacing w:before="293" w:line="285" w:lineRule="auto"/>
        <w:rPr>
          <w:rFonts w:hint="eastAsia"/>
        </w:rPr>
      </w:pPr>
      <w:r>
        <w:rPr>
          <w:rFonts w:hint="eastAsia"/>
        </w:rPr>
        <w:t>Just as with general revelation, we can better understand it by briefly tracing the history of special revelation.</w:t>
      </w:r>
    </w:p>
    <w:p w14:paraId="5AEEA9D3">
      <w:pPr>
        <w:pStyle w:val="4"/>
        <w:spacing w:before="293" w:line="285" w:lineRule="auto"/>
        <w:rPr>
          <w:rFonts w:hint="eastAsia"/>
        </w:rPr>
      </w:pPr>
      <w:r>
        <w:rPr>
          <w:rFonts w:hint="eastAsia"/>
        </w:rPr>
        <w:t>正如普遍启示一样，我们可以通过简要追溯特殊启示的历史来更好地理解它。</w:t>
      </w:r>
    </w:p>
    <w:p w14:paraId="66401C63">
      <w:pPr>
        <w:pStyle w:val="4"/>
        <w:spacing w:before="293" w:line="285" w:lineRule="auto"/>
        <w:rPr>
          <w:rFonts w:hint="eastAsia"/>
        </w:rPr>
      </w:pPr>
    </w:p>
    <w:p w14:paraId="7C89FC9F">
      <w:pPr>
        <w:pStyle w:val="4"/>
        <w:spacing w:before="293" w:line="285" w:lineRule="auto"/>
        <w:rPr>
          <w:rFonts w:hint="eastAsia"/>
        </w:rPr>
      </w:pPr>
      <w:r>
        <w:rPr>
          <w:rFonts w:hint="eastAsia"/>
        </w:rPr>
        <w:t>In so doing, the purpose of special revelation will naturally become evident.</w:t>
      </w:r>
    </w:p>
    <w:p w14:paraId="162EE24E">
      <w:pPr>
        <w:pStyle w:val="4"/>
        <w:spacing w:before="293" w:line="285" w:lineRule="auto"/>
        <w:rPr>
          <w:rFonts w:hint="eastAsia"/>
        </w:rPr>
      </w:pPr>
      <w:r>
        <w:rPr>
          <w:rFonts w:hint="eastAsia"/>
        </w:rPr>
        <w:t>如此一来，特殊启示的目的自然就会显而易见。</w:t>
      </w:r>
    </w:p>
    <w:p w14:paraId="538F2C24">
      <w:pPr>
        <w:pStyle w:val="4"/>
        <w:spacing w:before="293" w:line="285" w:lineRule="auto"/>
        <w:rPr>
          <w:rFonts w:hint="eastAsia"/>
        </w:rPr>
      </w:pPr>
    </w:p>
    <w:p w14:paraId="0D4C6212">
      <w:pPr>
        <w:pStyle w:val="4"/>
        <w:spacing w:before="293" w:line="285" w:lineRule="auto"/>
        <w:rPr>
          <w:rFonts w:hint="eastAsia"/>
        </w:rPr>
      </w:pPr>
      <w:r>
        <w:rPr>
          <w:rFonts w:hint="eastAsia"/>
        </w:rPr>
        <w:t>Special revelation did not commence with Abraham but began immediately after the Fall.</w:t>
      </w:r>
    </w:p>
    <w:p w14:paraId="26443AFD">
      <w:pPr>
        <w:pStyle w:val="4"/>
        <w:spacing w:before="293" w:line="285" w:lineRule="auto"/>
        <w:rPr>
          <w:rFonts w:hint="eastAsia"/>
        </w:rPr>
      </w:pPr>
      <w:r>
        <w:rPr>
          <w:rFonts w:hint="eastAsia"/>
        </w:rPr>
        <w:t>特殊启示并非始于亚伯拉罕，而是在堕落之后立即开始。</w:t>
      </w:r>
    </w:p>
    <w:p w14:paraId="6438A40D">
      <w:pPr>
        <w:pStyle w:val="4"/>
        <w:spacing w:before="293" w:line="285" w:lineRule="auto"/>
        <w:rPr>
          <w:rFonts w:hint="eastAsia"/>
        </w:rPr>
      </w:pPr>
    </w:p>
    <w:p w14:paraId="077BCEAE">
      <w:pPr>
        <w:pStyle w:val="4"/>
        <w:spacing w:before="293" w:line="285" w:lineRule="auto"/>
        <w:rPr>
          <w:rFonts w:hint="eastAsia"/>
        </w:rPr>
      </w:pPr>
      <w:r>
        <w:rPr>
          <w:rFonts w:hint="eastAsia"/>
        </w:rPr>
        <w:t>It is no mere accident that Abraham was a son of Terah and a descendant of Shem, whose God was and would be Jehovah, as declared in Genesis 9:26.</w:t>
      </w:r>
    </w:p>
    <w:p w14:paraId="3A24CF42">
      <w:pPr>
        <w:pStyle w:val="4"/>
        <w:spacing w:before="293" w:line="285" w:lineRule="auto"/>
        <w:rPr>
          <w:rFonts w:hint="eastAsia"/>
        </w:rPr>
      </w:pPr>
      <w:r>
        <w:rPr>
          <w:rFonts w:hint="eastAsia"/>
        </w:rPr>
        <w:t>亚伯拉罕是他拉的儿子，闪的后裔，其神曾是并将是耶和华，正如创世记9章26节所宣告的，这并非偶然。</w:t>
      </w:r>
    </w:p>
    <w:p w14:paraId="2D52AEEB">
      <w:pPr>
        <w:pStyle w:val="4"/>
        <w:spacing w:before="293" w:line="285" w:lineRule="auto"/>
        <w:rPr>
          <w:rFonts w:hint="eastAsia"/>
        </w:rPr>
      </w:pPr>
    </w:p>
    <w:p w14:paraId="39C0E33B">
      <w:pPr>
        <w:pStyle w:val="4"/>
        <w:spacing w:before="293" w:line="285" w:lineRule="auto"/>
        <w:rPr>
          <w:rFonts w:hint="eastAsia"/>
        </w:rPr>
      </w:pPr>
      <w:r>
        <w:rPr>
          <w:rFonts w:hint="eastAsia"/>
        </w:rPr>
        <w:t>In the generation of Shem, just as before the Flood in the generation of Seth, the knowledge of God was preserved in its purity for the longest duration.</w:t>
      </w:r>
    </w:p>
    <w:p w14:paraId="0F65304F">
      <w:pPr>
        <w:pStyle w:val="4"/>
        <w:spacing w:before="293" w:line="285" w:lineRule="auto"/>
        <w:rPr>
          <w:rFonts w:hint="eastAsia"/>
        </w:rPr>
      </w:pPr>
      <w:r>
        <w:rPr>
          <w:rFonts w:hint="eastAsia"/>
        </w:rPr>
        <w:t>在闪的世代，正如洪水前在塞特的世代一样，对神的认识在其纯洁性中保存了最长的时间。</w:t>
      </w:r>
    </w:p>
    <w:p w14:paraId="3FA0E7C5">
      <w:pPr>
        <w:pStyle w:val="4"/>
        <w:spacing w:before="293" w:line="285" w:lineRule="auto"/>
        <w:rPr>
          <w:rFonts w:hint="eastAsia"/>
        </w:rPr>
      </w:pPr>
    </w:p>
    <w:p w14:paraId="23414CED">
      <w:pPr>
        <w:pStyle w:val="4"/>
        <w:spacing w:before="293" w:line="285" w:lineRule="auto"/>
        <w:rPr>
          <w:rFonts w:hint="eastAsia"/>
        </w:rPr>
      </w:pPr>
      <w:r>
        <w:rPr>
          <w:rFonts w:hint="eastAsia"/>
        </w:rPr>
        <w:t>Therefore, when the Lord called Abraham, He did not present Himself as a new deity, but as the God whom Abraham already knew and confessed.</w:t>
      </w:r>
    </w:p>
    <w:p w14:paraId="02EAFFDA">
      <w:pPr>
        <w:pStyle w:val="4"/>
        <w:spacing w:before="293" w:line="285" w:lineRule="auto"/>
        <w:rPr>
          <w:rFonts w:hint="eastAsia"/>
        </w:rPr>
      </w:pPr>
      <w:r>
        <w:rPr>
          <w:rFonts w:hint="eastAsia"/>
        </w:rPr>
        <w:t>因此，当主呼召亚伯拉罕时，祂并非以一个新的神祇出现，而是以亚伯拉罕早已认识并宣认的神出现。</w:t>
      </w:r>
    </w:p>
    <w:p w14:paraId="090F721C">
      <w:pPr>
        <w:pStyle w:val="4"/>
        <w:spacing w:before="293" w:line="285" w:lineRule="auto"/>
        <w:rPr>
          <w:rFonts w:hint="eastAsia"/>
        </w:rPr>
      </w:pPr>
    </w:p>
    <w:p w14:paraId="61194D70">
      <w:pPr>
        <w:pStyle w:val="4"/>
        <w:spacing w:before="293" w:line="285" w:lineRule="auto"/>
        <w:rPr>
          <w:rFonts w:hint="eastAsia"/>
        </w:rPr>
      </w:pPr>
      <w:r>
        <w:rPr>
          <w:rFonts w:hint="eastAsia"/>
        </w:rPr>
        <w:t>From other Scriptural accounts, such as those concerning Melchizedek in Genesis 14:18-20, we know that the knowledge of the true God had not entirely vanished.</w:t>
      </w:r>
    </w:p>
    <w:p w14:paraId="5157EE53">
      <w:pPr>
        <w:pStyle w:val="4"/>
        <w:spacing w:before="293" w:line="285" w:lineRule="auto"/>
        <w:rPr>
          <w:rFonts w:hint="eastAsia"/>
        </w:rPr>
      </w:pPr>
      <w:r>
        <w:rPr>
          <w:rFonts w:hint="eastAsia"/>
        </w:rPr>
        <w:t>从其他圣经记载，例如创世记14章18-20节中关于麦基洗德的记载，我们知道对真神的认识并未完全消失。</w:t>
      </w:r>
    </w:p>
    <w:p w14:paraId="24B06C33">
      <w:pPr>
        <w:pStyle w:val="4"/>
        <w:spacing w:before="293" w:line="285" w:lineRule="auto"/>
        <w:rPr>
          <w:rFonts w:hint="eastAsia"/>
        </w:rPr>
      </w:pPr>
    </w:p>
    <w:p w14:paraId="5009CC13">
      <w:pPr>
        <w:pStyle w:val="4"/>
        <w:spacing w:before="293" w:line="285" w:lineRule="auto"/>
        <w:rPr>
          <w:rFonts w:hint="eastAsia"/>
        </w:rPr>
      </w:pPr>
      <w:r>
        <w:rPr>
          <w:rFonts w:hint="eastAsia"/>
        </w:rPr>
        <w:t>Similarly, the Philistine king Abimelech, the Hittites of Hebron, and Pharaoh in Egypt recognized and honored the God of Abraham, as seen in Genesis 20:3, 21:22-23, 23:6, 26:29, and 41:8, 16, 38, 39.</w:t>
      </w:r>
    </w:p>
    <w:p w14:paraId="3E842257">
      <w:pPr>
        <w:pStyle w:val="4"/>
        <w:spacing w:before="293" w:line="285" w:lineRule="auto"/>
        <w:rPr>
          <w:rFonts w:hint="eastAsia"/>
        </w:rPr>
      </w:pPr>
      <w:r>
        <w:rPr>
          <w:rFonts w:hint="eastAsia"/>
        </w:rPr>
        <w:t>同样，非利士王亚比米勒、希伯仑的赫人以及埃及的法老，都承认并尊荣亚伯拉罕的神，正如创世记20章3节、21章22-23节、23章6节、26章29节以及41章8、16、38、39节所见。</w:t>
      </w:r>
    </w:p>
    <w:p w14:paraId="5CFEE6E2">
      <w:pPr>
        <w:pStyle w:val="4"/>
        <w:spacing w:before="293" w:line="285" w:lineRule="auto"/>
        <w:rPr>
          <w:rFonts w:hint="eastAsia"/>
        </w:rPr>
      </w:pPr>
    </w:p>
    <w:p w14:paraId="175E8523">
      <w:pPr>
        <w:pStyle w:val="4"/>
        <w:spacing w:before="293" w:line="285" w:lineRule="auto"/>
        <w:rPr>
          <w:rFonts w:hint="eastAsia"/>
        </w:rPr>
      </w:pPr>
      <w:r>
        <w:rPr>
          <w:rFonts w:hint="eastAsia"/>
        </w:rPr>
        <w:t>However, after the confusion of tongues and the dispersion of mankind, not mere unbelief but superstition and idolatry began to flourish.</w:t>
      </w:r>
    </w:p>
    <w:p w14:paraId="207D2A2D">
      <w:pPr>
        <w:pStyle w:val="4"/>
        <w:spacing w:before="293" w:line="285" w:lineRule="auto"/>
        <w:rPr>
          <w:rFonts w:hint="eastAsia"/>
        </w:rPr>
      </w:pPr>
      <w:r>
        <w:rPr>
          <w:rFonts w:hint="eastAsia"/>
        </w:rPr>
        <w:t>然而，在语言混乱和人类分散之后，不仅是不信，而且迷信和偶像崇拜也开始盛行。</w:t>
      </w:r>
    </w:p>
    <w:p w14:paraId="6D6F6971">
      <w:pPr>
        <w:pStyle w:val="4"/>
        <w:spacing w:before="293" w:line="285" w:lineRule="auto"/>
        <w:rPr>
          <w:rFonts w:hint="eastAsia"/>
        </w:rPr>
      </w:pPr>
    </w:p>
    <w:p w14:paraId="66459E5F">
      <w:pPr>
        <w:pStyle w:val="4"/>
        <w:spacing w:before="293" w:line="285" w:lineRule="auto"/>
        <w:rPr>
          <w:rFonts w:hint="eastAsia"/>
        </w:rPr>
      </w:pPr>
      <w:r>
        <w:rPr>
          <w:rFonts w:hint="eastAsia"/>
        </w:rPr>
        <w:t>This was evident in Egypt (Exodus 18:9-12), in Canaan (Genesis 15:16, 18:1), and in Babylon.</w:t>
      </w:r>
    </w:p>
    <w:p w14:paraId="7AA1A1CA">
      <w:pPr>
        <w:pStyle w:val="4"/>
        <w:spacing w:before="293" w:line="285" w:lineRule="auto"/>
        <w:rPr>
          <w:rFonts w:hint="eastAsia"/>
        </w:rPr>
      </w:pPr>
      <w:r>
        <w:rPr>
          <w:rFonts w:hint="eastAsia"/>
        </w:rPr>
        <w:t>这在埃及（出埃及记18:9-12）、迦南（创世记15:16, 18:1）和巴比伦都很明显。</w:t>
      </w:r>
    </w:p>
    <w:p w14:paraId="66A3AB77">
      <w:pPr>
        <w:pStyle w:val="4"/>
        <w:spacing w:before="293" w:line="285" w:lineRule="auto"/>
        <w:rPr>
          <w:rFonts w:hint="eastAsia"/>
        </w:rPr>
      </w:pPr>
    </w:p>
    <w:p w14:paraId="26236CD1">
      <w:pPr>
        <w:pStyle w:val="4"/>
        <w:spacing w:before="293" w:line="285" w:lineRule="auto"/>
        <w:rPr>
          <w:rFonts w:hint="eastAsia"/>
        </w:rPr>
      </w:pPr>
      <w:r>
        <w:rPr>
          <w:rFonts w:hint="eastAsia"/>
        </w:rPr>
        <w:t>Even among the Semites, idolatry had taken root.</w:t>
      </w:r>
    </w:p>
    <w:p w14:paraId="63BD7FEE">
      <w:pPr>
        <w:pStyle w:val="4"/>
        <w:spacing w:before="293" w:line="285" w:lineRule="auto"/>
        <w:rPr>
          <w:rFonts w:hint="eastAsia"/>
        </w:rPr>
      </w:pPr>
      <w:r>
        <w:rPr>
          <w:rFonts w:hint="eastAsia"/>
        </w:rPr>
        <w:t>即使在闪米特人中间，偶像崇拜也已根深蒂固。</w:t>
      </w:r>
    </w:p>
    <w:p w14:paraId="28087B58">
      <w:pPr>
        <w:pStyle w:val="4"/>
        <w:spacing w:before="293" w:line="285" w:lineRule="auto"/>
        <w:rPr>
          <w:rFonts w:hint="eastAsia"/>
        </w:rPr>
      </w:pPr>
    </w:p>
    <w:p w14:paraId="107F3FC9">
      <w:pPr>
        <w:pStyle w:val="4"/>
        <w:spacing w:before="293" w:line="285" w:lineRule="auto"/>
        <w:rPr>
          <w:rFonts w:hint="eastAsia"/>
        </w:rPr>
      </w:pPr>
      <w:r>
        <w:rPr>
          <w:rFonts w:hint="eastAsia"/>
        </w:rPr>
        <w:t>According to Joshua 24:2, 14, 15, the ancestors of Israel, including Terah, Abraham’s father, served other gods while they lived beyond the river.</w:t>
      </w:r>
    </w:p>
    <w:p w14:paraId="6BF17168">
      <w:pPr>
        <w:pStyle w:val="4"/>
        <w:spacing w:before="293" w:line="285" w:lineRule="auto"/>
        <w:rPr>
          <w:rFonts w:hint="eastAsia"/>
        </w:rPr>
      </w:pPr>
      <w:r>
        <w:rPr>
          <w:rFonts w:hint="eastAsia"/>
        </w:rPr>
        <w:t>根据约书亚记24章2、14、15节，以色列的祖先，包括亚伯拉罕的父亲他拉，在他们住在大河那边的时候，曾事奉别神。</w:t>
      </w:r>
    </w:p>
    <w:p w14:paraId="4BD417A1">
      <w:pPr>
        <w:pStyle w:val="4"/>
        <w:spacing w:before="293" w:line="285" w:lineRule="auto"/>
        <w:rPr>
          <w:rFonts w:hint="eastAsia"/>
        </w:rPr>
      </w:pPr>
    </w:p>
    <w:p w14:paraId="3990E888">
      <w:pPr>
        <w:pStyle w:val="4"/>
        <w:spacing w:before="293" w:line="285" w:lineRule="auto"/>
        <w:rPr>
          <w:rFonts w:hint="eastAsia"/>
        </w:rPr>
      </w:pPr>
      <w:r>
        <w:rPr>
          <w:rFonts w:hint="eastAsia"/>
        </w:rPr>
        <w:t>From Genesis 31:19, 34, 35:2- 4, we learn that Laban possessed and worshipped household gods, or teraphim, and is thus called an Aramean, or Syrian, in Genesis 31:20 and Deuteronomy 26:5.</w:t>
      </w:r>
    </w:p>
    <w:p w14:paraId="630645B9">
      <w:pPr>
        <w:pStyle w:val="4"/>
        <w:spacing w:before="293" w:line="285" w:lineRule="auto"/>
        <w:rPr>
          <w:rFonts w:hint="eastAsia"/>
        </w:rPr>
      </w:pPr>
      <w:r>
        <w:rPr>
          <w:rFonts w:hint="eastAsia"/>
        </w:rPr>
        <w:t>从创世记31章19、34节，35章2-4节，我们得知拉班拥有并敬拜家神，即偶像，因此在创世记31章20节和申命记26章5节中被称为亚兰人或叙利亚人。</w:t>
      </w:r>
    </w:p>
    <w:p w14:paraId="28295BBF">
      <w:pPr>
        <w:pStyle w:val="4"/>
        <w:spacing w:before="293" w:line="285" w:lineRule="auto"/>
        <w:rPr>
          <w:rFonts w:hint="eastAsia"/>
        </w:rPr>
      </w:pPr>
    </w:p>
    <w:p w14:paraId="18681A0C">
      <w:pPr>
        <w:pStyle w:val="4"/>
        <w:spacing w:before="293" w:line="285" w:lineRule="auto"/>
        <w:rPr>
          <w:rFonts w:hint="eastAsia"/>
        </w:rPr>
      </w:pPr>
      <w:r>
        <w:rPr>
          <w:rFonts w:hint="eastAsia"/>
        </w:rPr>
        <w:t>To prevent humanity from sinking into superstition and unrighteousness, thereby breaking the covenant of nature with Noah and thwarting God's purpose for mankind, the Lord took a different path with Abraham.</w:t>
      </w:r>
    </w:p>
    <w:p w14:paraId="7BF7E339">
      <w:pPr>
        <w:pStyle w:val="4"/>
        <w:spacing w:before="293" w:line="285" w:lineRule="auto"/>
        <w:rPr>
          <w:rFonts w:hint="eastAsia"/>
        </w:rPr>
      </w:pPr>
      <w:r>
        <w:rPr>
          <w:rFonts w:hint="eastAsia"/>
        </w:rPr>
        <w:t>为防止人类陷入迷信和不义，从而破坏与挪亚所立的自然之约，并阻碍神对人类的旨意，主对亚伯拉罕采取了不同的道路。</w:t>
      </w:r>
    </w:p>
    <w:p w14:paraId="2FD3CF19">
      <w:pPr>
        <w:pStyle w:val="4"/>
        <w:spacing w:before="293" w:line="285" w:lineRule="auto"/>
        <w:rPr>
          <w:rFonts w:hint="eastAsia"/>
        </w:rPr>
      </w:pPr>
    </w:p>
    <w:p w14:paraId="6DC8AC8F">
      <w:pPr>
        <w:pStyle w:val="4"/>
        <w:spacing w:before="293" w:line="285" w:lineRule="auto"/>
        <w:rPr>
          <w:rFonts w:hint="eastAsia"/>
        </w:rPr>
      </w:pPr>
      <w:r>
        <w:rPr>
          <w:rFonts w:hint="eastAsia"/>
        </w:rPr>
        <w:t>While He could not destroy humanity again with a flood, He could establish a covenant with one person, and through that individual, with one nation.</w:t>
      </w:r>
    </w:p>
    <w:p w14:paraId="293DA20F">
      <w:pPr>
        <w:pStyle w:val="4"/>
        <w:spacing w:before="293" w:line="285" w:lineRule="auto"/>
        <w:rPr>
          <w:rFonts w:hint="eastAsia"/>
        </w:rPr>
      </w:pPr>
      <w:r>
        <w:rPr>
          <w:rFonts w:hint="eastAsia"/>
        </w:rPr>
        <w:t>虽然祂不能再用洪水毁灭人类，但祂可以与一个人立约，并通过那个人，与一个民族立约。</w:t>
      </w:r>
    </w:p>
    <w:p w14:paraId="18475F6D">
      <w:pPr>
        <w:pStyle w:val="4"/>
        <w:spacing w:before="293" w:line="285" w:lineRule="auto"/>
        <w:rPr>
          <w:rFonts w:hint="eastAsia"/>
        </w:rPr>
      </w:pPr>
    </w:p>
    <w:p w14:paraId="43B0EC3D">
      <w:pPr>
        <w:pStyle w:val="4"/>
        <w:spacing w:before="293" w:line="285" w:lineRule="auto"/>
        <w:rPr>
          <w:rFonts w:hint="eastAsia"/>
        </w:rPr>
      </w:pPr>
      <w:r>
        <w:rPr>
          <w:rFonts w:hint="eastAsia"/>
        </w:rPr>
        <w:t>Through this covenant, He could continue and fulfill His promise, eventually extending it to all mankind.</w:t>
      </w:r>
    </w:p>
    <w:p w14:paraId="60E88758">
      <w:pPr>
        <w:pStyle w:val="4"/>
        <w:spacing w:before="293" w:line="285" w:lineRule="auto"/>
        <w:rPr>
          <w:rFonts w:hint="eastAsia"/>
        </w:rPr>
      </w:pPr>
      <w:r>
        <w:rPr>
          <w:rFonts w:hint="eastAsia"/>
        </w:rPr>
        <w:t>借着这个盟约，祂可以继续并实现祂的应许，最终将其扩展到全人类。</w:t>
      </w:r>
    </w:p>
    <w:p w14:paraId="3361A788">
      <w:pPr>
        <w:pStyle w:val="4"/>
        <w:spacing w:before="293" w:line="285" w:lineRule="auto"/>
        <w:rPr>
          <w:rFonts w:hint="eastAsia"/>
        </w:rPr>
      </w:pPr>
    </w:p>
    <w:p w14:paraId="053223E9">
      <w:pPr>
        <w:pStyle w:val="4"/>
        <w:spacing w:before="293" w:line="285" w:lineRule="auto"/>
        <w:rPr>
          <w:rFonts w:hint="eastAsia"/>
        </w:rPr>
      </w:pPr>
      <w:r>
        <w:rPr>
          <w:rFonts w:hint="eastAsia"/>
        </w:rPr>
        <w:t>This temporary isolation of one people would ultimately serve to unite all humanity.</w:t>
      </w:r>
    </w:p>
    <w:p w14:paraId="3879E81B">
      <w:pPr>
        <w:pStyle w:val="4"/>
        <w:spacing w:before="293" w:line="285" w:lineRule="auto"/>
        <w:rPr>
          <w:rFonts w:hint="eastAsia"/>
        </w:rPr>
      </w:pPr>
      <w:r>
        <w:rPr>
          <w:rFonts w:hint="eastAsia"/>
        </w:rPr>
        <w:t>一个民族暂时的孤立，最终将服务于全人类的联合。</w:t>
      </w:r>
    </w:p>
    <w:p w14:paraId="7941211B">
      <w:pPr>
        <w:pStyle w:val="4"/>
        <w:spacing w:before="293" w:line="285" w:lineRule="auto"/>
        <w:rPr>
          <w:rFonts w:hint="eastAsia"/>
        </w:rPr>
      </w:pPr>
    </w:p>
    <w:p w14:paraId="16EE6F48">
      <w:pPr>
        <w:pStyle w:val="4"/>
        <w:spacing w:before="293" w:line="285" w:lineRule="auto"/>
        <w:rPr>
          <w:rFonts w:hint="eastAsia"/>
        </w:rPr>
      </w:pPr>
      <w:r>
        <w:rPr>
          <w:rFonts w:hint="eastAsia"/>
        </w:rPr>
        <w:t>With Abraham, a new era in the history of revelation began.</w:t>
      </w:r>
    </w:p>
    <w:p w14:paraId="3EF3F1FC">
      <w:pPr>
        <w:pStyle w:val="4"/>
        <w:spacing w:before="293" w:line="285" w:lineRule="auto"/>
        <w:rPr>
          <w:rFonts w:hint="eastAsia"/>
        </w:rPr>
      </w:pPr>
      <w:r>
        <w:rPr>
          <w:rFonts w:hint="eastAsia"/>
        </w:rPr>
        <w:t>随着亚伯拉罕的出现，启示的历史开启了一个新纪元。</w:t>
      </w:r>
    </w:p>
    <w:p w14:paraId="355657FE">
      <w:pPr>
        <w:pStyle w:val="4"/>
        <w:spacing w:before="293" w:line="285" w:lineRule="auto"/>
        <w:rPr>
          <w:rFonts w:hint="eastAsia"/>
        </w:rPr>
      </w:pPr>
    </w:p>
    <w:p w14:paraId="0203B84C">
      <w:pPr>
        <w:pStyle w:val="4"/>
        <w:spacing w:before="293" w:line="285" w:lineRule="auto"/>
        <w:rPr>
          <w:rFonts w:hint="eastAsia"/>
        </w:rPr>
      </w:pPr>
      <w:r>
        <w:rPr>
          <w:rFonts w:hint="eastAsia"/>
        </w:rPr>
        <w:t>The special revelation given to the patriarchs was connected to and built upon the previous revelations, continuing and developing them.</w:t>
      </w:r>
    </w:p>
    <w:p w14:paraId="0C6CDB76">
      <w:pPr>
        <w:pStyle w:val="4"/>
        <w:spacing w:before="293" w:line="285" w:lineRule="auto"/>
        <w:rPr>
          <w:rFonts w:hint="eastAsia"/>
        </w:rPr>
      </w:pPr>
      <w:r>
        <w:rPr>
          <w:rFonts w:hint="eastAsia"/>
        </w:rPr>
        <w:t>赐给列祖的特殊启示，与先前的启示相联系并建立在其之上，延续并发展了它们。</w:t>
      </w:r>
    </w:p>
    <w:p w14:paraId="486B9533">
      <w:pPr>
        <w:pStyle w:val="4"/>
        <w:spacing w:before="293" w:line="285" w:lineRule="auto"/>
        <w:rPr>
          <w:rFonts w:hint="eastAsia"/>
        </w:rPr>
      </w:pPr>
    </w:p>
    <w:p w14:paraId="746B576A">
      <w:pPr>
        <w:pStyle w:val="4"/>
        <w:spacing w:before="293" w:line="285" w:lineRule="auto"/>
        <w:rPr>
          <w:rFonts w:hint="eastAsia"/>
        </w:rPr>
      </w:pPr>
      <w:r>
        <w:rPr>
          <w:rFonts w:hint="eastAsia"/>
        </w:rPr>
        <w:t>It is therefore crucial to understand this new revelation in its particularity, especially since this understanding determines our view of the revelation given to Israel and, consequently, the nature of Israelite religion.</w:t>
      </w:r>
    </w:p>
    <w:p w14:paraId="0A9EEE0B">
      <w:pPr>
        <w:pStyle w:val="4"/>
        <w:spacing w:before="293" w:line="285" w:lineRule="auto"/>
        <w:rPr>
          <w:rFonts w:hint="eastAsia"/>
        </w:rPr>
      </w:pPr>
      <w:r>
        <w:rPr>
          <w:rFonts w:hint="eastAsia"/>
        </w:rPr>
        <w:t>因此，理解这种新启示的特殊性至关重要，尤其因为这种理解决定了我们对赐予以色列之启示的看法，并因此决定了以色列宗教的性质。</w:t>
      </w:r>
    </w:p>
    <w:p w14:paraId="2C6555D6">
      <w:pPr>
        <w:pStyle w:val="4"/>
        <w:spacing w:before="293" w:line="285" w:lineRule="auto"/>
        <w:rPr>
          <w:rFonts w:hint="eastAsia"/>
        </w:rPr>
      </w:pPr>
    </w:p>
    <w:p w14:paraId="3D719525">
      <w:pPr>
        <w:pStyle w:val="4"/>
        <w:spacing w:before="293" w:line="285" w:lineRule="auto"/>
        <w:rPr>
          <w:rFonts w:hint="eastAsia"/>
        </w:rPr>
      </w:pPr>
      <w:r>
        <w:rPr>
          <w:rFonts w:hint="eastAsia"/>
        </w:rPr>
        <w:t>In seeking a correct understanding of the origin and nature of Israel's religion, many today obstruct their own path.</w:t>
      </w:r>
    </w:p>
    <w:p w14:paraId="52990B5A">
      <w:pPr>
        <w:pStyle w:val="4"/>
        <w:spacing w:before="293" w:line="285" w:lineRule="auto"/>
        <w:rPr>
          <w:rFonts w:hint="eastAsia"/>
        </w:rPr>
      </w:pPr>
      <w:r>
        <w:rPr>
          <w:rFonts w:hint="eastAsia"/>
        </w:rPr>
        <w:t>在寻求正确理解以色列宗教的起源和性质时，今天许多人阻碍了自己的道路。</w:t>
      </w:r>
    </w:p>
    <w:p w14:paraId="7C955A9D">
      <w:pPr>
        <w:pStyle w:val="4"/>
        <w:spacing w:before="293" w:line="285" w:lineRule="auto"/>
        <w:rPr>
          <w:rFonts w:hint="eastAsia"/>
        </w:rPr>
      </w:pPr>
    </w:p>
    <w:p w14:paraId="3CFA41CD">
      <w:pPr>
        <w:pStyle w:val="4"/>
        <w:spacing w:before="293" w:line="285" w:lineRule="auto"/>
        <w:rPr>
          <w:rFonts w:hint="eastAsia"/>
        </w:rPr>
      </w:pPr>
      <w:r>
        <w:rPr>
          <w:rFonts w:hint="eastAsia"/>
        </w:rPr>
        <w:t>Firstly, they deny any historical value to the patriarchal period, viewing Abraham, Isaac, Jacob, and others as mythical figures akin to the demigods and heroes of Homeric epics.</w:t>
      </w:r>
    </w:p>
    <w:p w14:paraId="3CE1F499">
      <w:pPr>
        <w:pStyle w:val="4"/>
        <w:spacing w:before="293" w:line="285" w:lineRule="auto"/>
        <w:rPr>
          <w:rFonts w:hint="eastAsia"/>
        </w:rPr>
      </w:pPr>
      <w:r>
        <w:rPr>
          <w:rFonts w:hint="eastAsia"/>
        </w:rPr>
        <w:t>首先，他们否认列祖时期的任何历史价值，将亚伯拉罕、以撒、雅各等人视为与荷马史诗中的半神和英雄相似的神话人物。</w:t>
      </w:r>
    </w:p>
    <w:p w14:paraId="72012350">
      <w:pPr>
        <w:pStyle w:val="4"/>
        <w:spacing w:before="293" w:line="285" w:lineRule="auto"/>
        <w:rPr>
          <w:rFonts w:hint="eastAsia"/>
        </w:rPr>
      </w:pPr>
    </w:p>
    <w:p w14:paraId="0B2FE025">
      <w:pPr>
        <w:pStyle w:val="4"/>
        <w:spacing w:before="293" w:line="285" w:lineRule="auto"/>
        <w:rPr>
          <w:rFonts w:hint="eastAsia"/>
        </w:rPr>
      </w:pPr>
      <w:r>
        <w:rPr>
          <w:rFonts w:hint="eastAsia"/>
        </w:rPr>
        <w:t>Secondly, they begin their examination of Israel's religion with primitive, pagan forms such as animism, fetishism, ancestor worship, polydaemonism, or polytheism.</w:t>
      </w:r>
    </w:p>
    <w:p w14:paraId="32C54C4C">
      <w:pPr>
        <w:pStyle w:val="4"/>
        <w:spacing w:before="293" w:line="285" w:lineRule="auto"/>
        <w:rPr>
          <w:rFonts w:hint="eastAsia"/>
        </w:rPr>
      </w:pPr>
      <w:r>
        <w:rPr>
          <w:rFonts w:hint="eastAsia"/>
        </w:rPr>
        <w:t>其次，他们从原始的、异教的形式开始考察以色列的宗教，例如万物有灵论、物神崇拜、祖先崇拜、多鬼论或多神论。</w:t>
      </w:r>
    </w:p>
    <w:p w14:paraId="6AEDDEAF">
      <w:pPr>
        <w:pStyle w:val="4"/>
        <w:spacing w:before="293" w:line="285" w:lineRule="auto"/>
        <w:rPr>
          <w:rFonts w:hint="eastAsia"/>
        </w:rPr>
      </w:pPr>
    </w:p>
    <w:p w14:paraId="6CD08E5A">
      <w:pPr>
        <w:pStyle w:val="4"/>
        <w:spacing w:before="293" w:line="285" w:lineRule="auto"/>
        <w:rPr>
          <w:rFonts w:hint="eastAsia"/>
        </w:rPr>
      </w:pPr>
      <w:r>
        <w:rPr>
          <w:rFonts w:hint="eastAsia"/>
        </w:rPr>
        <w:t>Thirdly, they argue that the essence of Israel's religion, as it evolved through the prophets—especially those of the eighth century B.C.—was an ethical monotheism recognizing one God who is all-powerful, just, and good.</w:t>
      </w:r>
    </w:p>
    <w:p w14:paraId="63C1CB93">
      <w:pPr>
        <w:pStyle w:val="4"/>
        <w:spacing w:before="293" w:line="285" w:lineRule="auto"/>
        <w:rPr>
          <w:rFonts w:hint="eastAsia"/>
        </w:rPr>
      </w:pPr>
      <w:r>
        <w:rPr>
          <w:rFonts w:hint="eastAsia"/>
        </w:rPr>
        <w:t>第三，他们认为以色列宗教的本质，正如它通过先知——特别是公元前八世纪的先知——演变而来的那样，是一种伦理一神论，承认一位全能、公义和良善的独一神。</w:t>
      </w:r>
    </w:p>
    <w:p w14:paraId="46D7DFA7">
      <w:pPr>
        <w:pStyle w:val="4"/>
        <w:spacing w:before="293" w:line="285" w:lineRule="auto"/>
        <w:rPr>
          <w:rFonts w:hint="eastAsia"/>
        </w:rPr>
      </w:pPr>
    </w:p>
    <w:p w14:paraId="1A0E8BB3">
      <w:pPr>
        <w:pStyle w:val="4"/>
        <w:spacing w:before="293" w:line="285" w:lineRule="auto"/>
        <w:rPr>
          <w:rFonts w:hint="eastAsia"/>
        </w:rPr>
      </w:pPr>
      <w:r>
        <w:rPr>
          <w:rFonts w:hint="eastAsia"/>
        </w:rPr>
        <w:t>This modern interpretation aims to explain Israel's religion purely through natural factors and gradual development, dismissing the notion of special revelation.</w:t>
      </w:r>
    </w:p>
    <w:p w14:paraId="16E9620D">
      <w:pPr>
        <w:pStyle w:val="4"/>
        <w:spacing w:before="293" w:line="285" w:lineRule="auto"/>
        <w:rPr>
          <w:rFonts w:hint="eastAsia"/>
        </w:rPr>
      </w:pPr>
      <w:r>
        <w:rPr>
          <w:rFonts w:hint="eastAsia"/>
        </w:rPr>
        <w:t>这种现代的解释旨在纯粹通过自然因素和渐进发展来解释以色列的宗教，否定了特殊启示的概念。</w:t>
      </w:r>
    </w:p>
    <w:p w14:paraId="52E5620E">
      <w:pPr>
        <w:pStyle w:val="4"/>
        <w:spacing w:before="293" w:line="285" w:lineRule="auto"/>
        <w:rPr>
          <w:rFonts w:hint="eastAsia"/>
        </w:rPr>
      </w:pPr>
    </w:p>
    <w:p w14:paraId="35E8501D">
      <w:pPr>
        <w:pStyle w:val="4"/>
        <w:spacing w:before="293" w:line="285" w:lineRule="auto"/>
        <w:rPr>
          <w:rFonts w:hint="eastAsia"/>
        </w:rPr>
      </w:pPr>
      <w:r>
        <w:rPr>
          <w:rFonts w:hint="eastAsia"/>
        </w:rPr>
        <w:t>However, the entirety of Scripture stands in opposition to this view, and it ultimately fails to account for the unique development and true nature of Israel's religion.</w:t>
      </w:r>
    </w:p>
    <w:p w14:paraId="47D94598">
      <w:pPr>
        <w:pStyle w:val="4"/>
        <w:spacing w:before="293" w:line="285" w:lineRule="auto"/>
        <w:rPr>
          <w:rFonts w:hint="eastAsia"/>
        </w:rPr>
      </w:pPr>
      <w:r>
        <w:rPr>
          <w:rFonts w:hint="eastAsia"/>
        </w:rPr>
        <w:t>然而，整个圣经都与这种观点相对立，并且它最终未能解释以色列宗教独特的发展和真实本质。</w:t>
      </w:r>
    </w:p>
    <w:p w14:paraId="4BFB3F07">
      <w:pPr>
        <w:pStyle w:val="4"/>
        <w:spacing w:before="293" w:line="285" w:lineRule="auto"/>
        <w:rPr>
          <w:rFonts w:hint="eastAsia"/>
        </w:rPr>
      </w:pPr>
    </w:p>
    <w:p w14:paraId="5ACCF715">
      <w:pPr>
        <w:pStyle w:val="4"/>
        <w:spacing w:before="293" w:line="285" w:lineRule="auto"/>
        <w:rPr>
          <w:rFonts w:hint="eastAsia"/>
        </w:rPr>
      </w:pPr>
      <w:r>
        <w:rPr>
          <w:rFonts w:hint="eastAsia"/>
        </w:rPr>
        <w:t>The origin of Israel's religion cannot be comprehended through such modern frameworks because the prophets consistently proclaimed the same God—the God of Abraham, Isaac, and Jacob; the God of Israel.</w:t>
      </w:r>
    </w:p>
    <w:p w14:paraId="45251614">
      <w:pPr>
        <w:pStyle w:val="4"/>
        <w:spacing w:before="293" w:line="285" w:lineRule="auto"/>
        <w:rPr>
          <w:rFonts w:hint="eastAsia"/>
        </w:rPr>
      </w:pPr>
      <w:r>
        <w:rPr>
          <w:rFonts w:hint="eastAsia"/>
        </w:rPr>
        <w:t>以色列宗教的起源无法通过这种现代框架来理解，因为先知们始终宣扬同一位神——亚伯拉罕、以撒和雅各的神；以色列的神。</w:t>
      </w:r>
    </w:p>
    <w:p w14:paraId="05635EB4">
      <w:pPr>
        <w:pStyle w:val="4"/>
        <w:spacing w:before="293" w:line="285" w:lineRule="auto"/>
        <w:rPr>
          <w:rFonts w:hint="eastAsia"/>
        </w:rPr>
      </w:pPr>
    </w:p>
    <w:p w14:paraId="51F52E13">
      <w:pPr>
        <w:pStyle w:val="4"/>
        <w:spacing w:before="293" w:line="285" w:lineRule="auto"/>
        <w:rPr>
          <w:rFonts w:hint="eastAsia"/>
        </w:rPr>
      </w:pPr>
      <w:r>
        <w:rPr>
          <w:rFonts w:hint="eastAsia"/>
        </w:rPr>
        <w:t>They did not introduce a new deity but spoke in the name of the God of the covenant, whom the people were bound to serve and honor.</w:t>
      </w:r>
    </w:p>
    <w:p w14:paraId="4E85B2B7">
      <w:pPr>
        <w:pStyle w:val="4"/>
        <w:spacing w:before="293" w:line="285" w:lineRule="auto"/>
        <w:rPr>
          <w:rFonts w:hint="eastAsia"/>
        </w:rPr>
      </w:pPr>
      <w:r>
        <w:rPr>
          <w:rFonts w:hint="eastAsia"/>
        </w:rPr>
        <w:t>他们并非引入一个新的神祇，而是奉立约之神的名说话，百姓有义务事奉和尊荣这位神。</w:t>
      </w:r>
    </w:p>
    <w:p w14:paraId="49C01774">
      <w:pPr>
        <w:pStyle w:val="4"/>
        <w:spacing w:before="293" w:line="285" w:lineRule="auto"/>
        <w:rPr>
          <w:rFonts w:hint="eastAsia"/>
        </w:rPr>
      </w:pPr>
    </w:p>
    <w:p w14:paraId="55E70836">
      <w:pPr>
        <w:pStyle w:val="4"/>
        <w:spacing w:before="293" w:line="285" w:lineRule="auto"/>
        <w:rPr>
          <w:rFonts w:hint="eastAsia"/>
        </w:rPr>
      </w:pPr>
      <w:r>
        <w:rPr>
          <w:rFonts w:hint="eastAsia"/>
        </w:rPr>
        <w:t>Recognizing this, many scholars who appreciate the weight of this argument trace Israel's religion back to Moses, considering him the true founder.</w:t>
      </w:r>
    </w:p>
    <w:p w14:paraId="48DC966D">
      <w:pPr>
        <w:pStyle w:val="4"/>
        <w:spacing w:before="293" w:line="285" w:lineRule="auto"/>
        <w:rPr>
          <w:rFonts w:hint="eastAsia"/>
        </w:rPr>
      </w:pPr>
      <w:r>
        <w:rPr>
          <w:rFonts w:hint="eastAsia"/>
        </w:rPr>
        <w:t>认识到这一点，许多重视这一论点分量的学者将以色列的宗教追溯到摩西，认为祂是真正的创始人。</w:t>
      </w:r>
    </w:p>
    <w:p w14:paraId="0CB4517F">
      <w:pPr>
        <w:pStyle w:val="4"/>
        <w:spacing w:before="293" w:line="285" w:lineRule="auto"/>
        <w:rPr>
          <w:rFonts w:hint="eastAsia"/>
        </w:rPr>
      </w:pPr>
    </w:p>
    <w:p w14:paraId="025E54B8">
      <w:pPr>
        <w:pStyle w:val="4"/>
        <w:spacing w:before="293" w:line="285" w:lineRule="auto"/>
        <w:rPr>
          <w:rFonts w:hint="eastAsia"/>
        </w:rPr>
      </w:pPr>
      <w:r>
        <w:rPr>
          <w:rFonts w:hint="eastAsia"/>
        </w:rPr>
        <w:t>However, even Moses did not introduce a foreign deity; he called the people to the Exodus in the name of the God who had committed Himself to the patriarchs and was fulfilling His promises.</w:t>
      </w:r>
    </w:p>
    <w:p w14:paraId="20B4E13C">
      <w:pPr>
        <w:pStyle w:val="4"/>
        <w:spacing w:before="293" w:line="285" w:lineRule="auto"/>
        <w:rPr>
          <w:rFonts w:hint="eastAsia"/>
        </w:rPr>
      </w:pPr>
      <w:r>
        <w:rPr>
          <w:rFonts w:hint="eastAsia"/>
        </w:rPr>
        <w:t>然而，即使是摩西也没有引入一个外来的神祇；祂奉那位曾向列祖委身并正在实现祂应许的神的名，呼召百姓出埃及。</w:t>
      </w:r>
    </w:p>
    <w:p w14:paraId="49FA3263">
      <w:pPr>
        <w:pStyle w:val="4"/>
        <w:spacing w:before="293" w:line="285" w:lineRule="auto"/>
        <w:rPr>
          <w:rFonts w:hint="eastAsia"/>
        </w:rPr>
      </w:pPr>
    </w:p>
    <w:p w14:paraId="676738D4">
      <w:pPr>
        <w:pStyle w:val="4"/>
        <w:spacing w:before="293" w:line="285" w:lineRule="auto"/>
        <w:rPr>
          <w:rFonts w:hint="eastAsia"/>
        </w:rPr>
      </w:pPr>
      <w:r>
        <w:rPr>
          <w:rFonts w:hint="eastAsia"/>
        </w:rPr>
        <w:t>Thus, a serious examination of Israel's religious origins necessitates returning to the patriarchal period, as Scripture demands.</w:t>
      </w:r>
    </w:p>
    <w:p w14:paraId="0F1AF5AE">
      <w:pPr>
        <w:pStyle w:val="4"/>
        <w:spacing w:before="293" w:line="285" w:lineRule="auto"/>
        <w:rPr>
          <w:rFonts w:hint="eastAsia"/>
        </w:rPr>
      </w:pPr>
      <w:r>
        <w:rPr>
          <w:rFonts w:hint="eastAsia"/>
        </w:rPr>
        <w:t>因此，对以色列宗教起源的认真考察，必然要求回到列祖时期，正如圣经所要求的。</w:t>
      </w:r>
    </w:p>
    <w:p w14:paraId="254D7EE5">
      <w:pPr>
        <w:pStyle w:val="4"/>
        <w:spacing w:before="293" w:line="285" w:lineRule="auto"/>
        <w:rPr>
          <w:rFonts w:hint="eastAsia"/>
        </w:rPr>
      </w:pPr>
    </w:p>
    <w:p w14:paraId="34FD85A3">
      <w:pPr>
        <w:pStyle w:val="4"/>
        <w:spacing w:before="293" w:line="285" w:lineRule="auto"/>
        <w:rPr>
          <w:rFonts w:hint="eastAsia"/>
        </w:rPr>
      </w:pPr>
      <w:r>
        <w:rPr>
          <w:rFonts w:hint="eastAsia"/>
        </w:rPr>
        <w:t>To understand the nature of Israel's religion, we must also look to this patriarchal period.</w:t>
      </w:r>
    </w:p>
    <w:p w14:paraId="4F54908D">
      <w:pPr>
        <w:pStyle w:val="4"/>
        <w:spacing w:before="293" w:line="285" w:lineRule="auto"/>
        <w:rPr>
          <w:rFonts w:hint="eastAsia"/>
        </w:rPr>
      </w:pPr>
      <w:r>
        <w:rPr>
          <w:rFonts w:hint="eastAsia"/>
        </w:rPr>
        <w:t>要理解以色列宗教的性质，我们也必须审视这个列祖时期。</w:t>
      </w:r>
    </w:p>
    <w:p w14:paraId="2004865B">
      <w:pPr>
        <w:pStyle w:val="4"/>
        <w:spacing w:before="293" w:line="285" w:lineRule="auto"/>
        <w:rPr>
          <w:rFonts w:hint="eastAsia"/>
        </w:rPr>
      </w:pPr>
    </w:p>
    <w:p w14:paraId="1345C249">
      <w:pPr>
        <w:pStyle w:val="4"/>
        <w:spacing w:before="293" w:line="285" w:lineRule="auto"/>
        <w:rPr>
          <w:rFonts w:hint="eastAsia"/>
        </w:rPr>
      </w:pPr>
      <w:r>
        <w:rPr>
          <w:rFonts w:hint="eastAsia"/>
        </w:rPr>
        <w:t>The essence of Israel's religion is not encapsulated in so-called ethical monotheism, though this element— recognizing God as a singular, omnipotent, just, and holy being—is certainly present.</w:t>
      </w:r>
    </w:p>
    <w:p w14:paraId="5B38C575">
      <w:pPr>
        <w:pStyle w:val="4"/>
        <w:spacing w:before="293" w:line="285" w:lineRule="auto"/>
        <w:rPr>
          <w:rFonts w:hint="eastAsia"/>
        </w:rPr>
      </w:pPr>
      <w:r>
        <w:rPr>
          <w:rFonts w:hint="eastAsia"/>
        </w:rPr>
        <w:t>以色列宗教的本质并非概括在所谓的伦理一神论中，尽管这个因素——承认神是独一、全能、公义和圣洁的存在——确实存在。</w:t>
      </w:r>
    </w:p>
    <w:p w14:paraId="6FF78D05">
      <w:pPr>
        <w:pStyle w:val="4"/>
        <w:spacing w:before="293" w:line="285" w:lineRule="auto"/>
        <w:rPr>
          <w:rFonts w:hint="eastAsia"/>
        </w:rPr>
      </w:pPr>
    </w:p>
    <w:p w14:paraId="6DF55A73">
      <w:pPr>
        <w:pStyle w:val="4"/>
        <w:spacing w:before="293" w:line="285" w:lineRule="auto"/>
        <w:rPr>
          <w:rFonts w:hint="eastAsia"/>
        </w:rPr>
      </w:pPr>
      <w:r>
        <w:rPr>
          <w:rFonts w:hint="eastAsia"/>
        </w:rPr>
        <w:t>Rather, the heart and soul of Israel's religion lie in the covenant relationship where this one eternal, just, and holy God committed Himself to Israel as their God.</w:t>
      </w:r>
    </w:p>
    <w:p w14:paraId="501113FD">
      <w:pPr>
        <w:pStyle w:val="4"/>
        <w:spacing w:before="293" w:line="285" w:lineRule="auto"/>
        <w:rPr>
          <w:rFonts w:hint="eastAsia"/>
        </w:rPr>
      </w:pPr>
      <w:r>
        <w:rPr>
          <w:rFonts w:hint="eastAsia"/>
        </w:rPr>
        <w:t>相反，以色列宗教的核心和灵魂在于盟约关系，在这关系中，这位独一永恒、公义圣洁的神将自己委身于以色列，作他们的神。</w:t>
      </w:r>
    </w:p>
    <w:p w14:paraId="3FDC63EC">
      <w:pPr>
        <w:pStyle w:val="4"/>
        <w:spacing w:before="293" w:line="285" w:lineRule="auto"/>
        <w:rPr>
          <w:rFonts w:hint="eastAsia"/>
        </w:rPr>
      </w:pPr>
    </w:p>
    <w:p w14:paraId="6F69373E">
      <w:pPr>
        <w:pStyle w:val="4"/>
        <w:spacing w:before="293" w:line="285" w:lineRule="auto"/>
        <w:rPr>
          <w:rFonts w:hint="eastAsia"/>
        </w:rPr>
      </w:pPr>
      <w:r>
        <w:rPr>
          <w:rFonts w:hint="eastAsia"/>
        </w:rPr>
        <w:t>The Apostle Paul elucidates this understanding in Romans 4 (with parallels in Galatians 3:5ff), questioning what Abraham received from God.</w:t>
      </w:r>
    </w:p>
    <w:p w14:paraId="2CBFF378">
      <w:pPr>
        <w:pStyle w:val="4"/>
        <w:spacing w:before="293" w:line="285" w:lineRule="auto"/>
        <w:rPr>
          <w:rFonts w:hint="eastAsia"/>
        </w:rPr>
      </w:pPr>
      <w:r>
        <w:rPr>
          <w:rFonts w:hint="eastAsia"/>
        </w:rPr>
        <w:t>使徒保罗在罗马书第四章（与加拉太书三章五节及以下相似）中阐明了这种理解，质疑亚伯拉罕从神那里领受了什么。</w:t>
      </w:r>
    </w:p>
    <w:p w14:paraId="5CA91AE9">
      <w:pPr>
        <w:pStyle w:val="4"/>
        <w:spacing w:before="293" w:line="285" w:lineRule="auto"/>
        <w:rPr>
          <w:rFonts w:hint="eastAsia"/>
        </w:rPr>
      </w:pPr>
    </w:p>
    <w:p w14:paraId="2390D50E">
      <w:pPr>
        <w:pStyle w:val="4"/>
        <w:spacing w:before="293" w:line="285" w:lineRule="auto"/>
        <w:rPr>
          <w:rFonts w:hint="eastAsia"/>
        </w:rPr>
      </w:pPr>
      <w:r>
        <w:rPr>
          <w:rFonts w:hint="eastAsia"/>
        </w:rPr>
        <w:t>Referencing Genesis 15:6, Paul emphasizes that Abraham's righteousness was not by works but by faith—by God's grace and the forgiveness of sins, which David later identifies as the salvation of the sinner.</w:t>
      </w:r>
    </w:p>
    <w:p w14:paraId="38C3B543">
      <w:pPr>
        <w:pStyle w:val="4"/>
        <w:spacing w:before="293" w:line="285" w:lineRule="auto"/>
        <w:rPr>
          <w:rFonts w:hint="eastAsia"/>
        </w:rPr>
      </w:pPr>
      <w:r>
        <w:rPr>
          <w:rFonts w:hint="eastAsia"/>
        </w:rPr>
        <w:t>保罗引用创世记15章6节，强调亚伯拉罕的义并非因行为，而是因信——因神的恩典和罪的赦免，大卫后来将其认定为罪人的救恩。</w:t>
      </w:r>
    </w:p>
    <w:p w14:paraId="7FCB3C40">
      <w:pPr>
        <w:pStyle w:val="4"/>
        <w:spacing w:before="293" w:line="285" w:lineRule="auto"/>
        <w:rPr>
          <w:rFonts w:hint="eastAsia"/>
        </w:rPr>
      </w:pPr>
    </w:p>
    <w:p w14:paraId="752DC856">
      <w:pPr>
        <w:pStyle w:val="4"/>
        <w:spacing w:before="293" w:line="285" w:lineRule="auto"/>
        <w:rPr>
          <w:rFonts w:hint="eastAsia"/>
        </w:rPr>
      </w:pPr>
      <w:r>
        <w:rPr>
          <w:rFonts w:hint="eastAsia"/>
        </w:rPr>
        <w:t>Paul further explains that this great gift of grace was granted to Abraham long before the institution of circumcision (Genesis 15:6), with circumcision later serving as a sign and seal of the righteousness of faith (Genesis 17).</w:t>
      </w:r>
    </w:p>
    <w:p w14:paraId="07C7EA3A">
      <w:pPr>
        <w:pStyle w:val="4"/>
        <w:spacing w:before="293" w:line="285" w:lineRule="auto"/>
        <w:rPr>
          <w:rFonts w:hint="eastAsia"/>
        </w:rPr>
      </w:pPr>
      <w:r>
        <w:rPr>
          <w:rFonts w:hint="eastAsia"/>
        </w:rPr>
        <w:t>保罗进一步解释说，这伟大的恩典之赐早在割礼设立之前就已赐给亚伯拉罕（创世记15:6），割礼后来则作为信心之义的记号和印证（创世记17章）。</w:t>
      </w:r>
    </w:p>
    <w:p w14:paraId="6FE9BBDD">
      <w:pPr>
        <w:pStyle w:val="4"/>
        <w:spacing w:before="293" w:line="285" w:lineRule="auto"/>
        <w:rPr>
          <w:rFonts w:hint="eastAsia"/>
        </w:rPr>
      </w:pPr>
    </w:p>
    <w:p w14:paraId="4D750A17">
      <w:pPr>
        <w:pStyle w:val="4"/>
        <w:spacing w:before="293" w:line="285" w:lineRule="auto"/>
        <w:rPr>
          <w:rFonts w:hint="eastAsia"/>
        </w:rPr>
      </w:pPr>
      <w:r>
        <w:rPr>
          <w:rFonts w:hint="eastAsia"/>
        </w:rPr>
        <w:t>Thus, the forgiveness of sins and the entirety of salvation are independent of the Law and its demands.</w:t>
      </w:r>
    </w:p>
    <w:p w14:paraId="2736D70C">
      <w:pPr>
        <w:pStyle w:val="4"/>
        <w:spacing w:before="293" w:line="285" w:lineRule="auto"/>
        <w:rPr>
          <w:rFonts w:hint="eastAsia"/>
        </w:rPr>
      </w:pPr>
      <w:r>
        <w:rPr>
          <w:rFonts w:hint="eastAsia"/>
        </w:rPr>
        <w:t>因此，罪的赦免和全部的救恩都独立于律法及其要求。</w:t>
      </w:r>
    </w:p>
    <w:p w14:paraId="0A8A3543">
      <w:pPr>
        <w:pStyle w:val="4"/>
        <w:spacing w:before="293" w:line="285" w:lineRule="auto"/>
        <w:rPr>
          <w:rFonts w:hint="eastAsia"/>
        </w:rPr>
      </w:pPr>
    </w:p>
    <w:p w14:paraId="72A19DB7">
      <w:pPr>
        <w:pStyle w:val="4"/>
        <w:spacing w:before="293" w:line="285" w:lineRule="auto"/>
        <w:rPr>
          <w:rFonts w:hint="eastAsia"/>
        </w:rPr>
      </w:pPr>
      <w:r>
        <w:rPr>
          <w:rFonts w:hint="eastAsia"/>
        </w:rPr>
        <w:t>This universality of benefit is also evident in the promise made to Abraham—that he would be the father of many nations and heir of the world—given long before and apart from the Law.</w:t>
      </w:r>
    </w:p>
    <w:p w14:paraId="3687493F">
      <w:pPr>
        <w:pStyle w:val="4"/>
        <w:spacing w:before="293" w:line="285" w:lineRule="auto"/>
        <w:rPr>
          <w:rFonts w:hint="eastAsia"/>
        </w:rPr>
      </w:pPr>
      <w:r>
        <w:rPr>
          <w:rFonts w:hint="eastAsia"/>
        </w:rPr>
        <w:t>这种益处的普遍性也体现在向亚伯拉罕所作的应许中——即祂将成为多国之父和世界的后嗣——这应许远在律法之前就已赐下，并且与律法无关。</w:t>
      </w:r>
    </w:p>
    <w:p w14:paraId="50F4FCF0">
      <w:pPr>
        <w:pStyle w:val="4"/>
        <w:spacing w:before="293" w:line="285" w:lineRule="auto"/>
        <w:rPr>
          <w:rFonts w:hint="eastAsia"/>
        </w:rPr>
      </w:pPr>
    </w:p>
    <w:p w14:paraId="2DF6F5B8">
      <w:pPr>
        <w:pStyle w:val="4"/>
        <w:spacing w:before="293" w:line="285" w:lineRule="auto"/>
        <w:rPr>
          <w:rFonts w:hint="eastAsia"/>
        </w:rPr>
      </w:pPr>
      <w:r>
        <w:rPr>
          <w:rFonts w:hint="eastAsia"/>
        </w:rPr>
        <w:t>Paul's argument is grounded in the Old Testament narrative itself.</w:t>
      </w:r>
    </w:p>
    <w:p w14:paraId="16FCAF5A">
      <w:pPr>
        <w:pStyle w:val="4"/>
        <w:spacing w:before="293" w:line="285" w:lineRule="auto"/>
        <w:rPr>
          <w:rFonts w:hint="eastAsia"/>
        </w:rPr>
      </w:pPr>
      <w:r>
        <w:rPr>
          <w:rFonts w:hint="eastAsia"/>
        </w:rPr>
        <w:t>保罗的论证植根于旧约叙事本身。</w:t>
      </w:r>
    </w:p>
    <w:p w14:paraId="22C955E5">
      <w:pPr>
        <w:pStyle w:val="4"/>
        <w:spacing w:before="293" w:line="285" w:lineRule="auto"/>
        <w:rPr>
          <w:rFonts w:hint="eastAsia"/>
        </w:rPr>
      </w:pPr>
    </w:p>
    <w:p w14:paraId="54002D4F">
      <w:pPr>
        <w:pStyle w:val="4"/>
        <w:spacing w:before="293" w:line="285" w:lineRule="auto"/>
        <w:rPr>
          <w:rFonts w:hint="eastAsia"/>
        </w:rPr>
      </w:pPr>
      <w:r>
        <w:rPr>
          <w:rFonts w:hint="eastAsia"/>
        </w:rPr>
        <w:t>The primary importance lies not in Abraham's knowledge of God or his actions for God, but in what God bestowed upon Abraham.</w:t>
      </w:r>
    </w:p>
    <w:p w14:paraId="7691C61F">
      <w:pPr>
        <w:pStyle w:val="4"/>
        <w:spacing w:before="293" w:line="285" w:lineRule="auto"/>
        <w:rPr>
          <w:rFonts w:hint="eastAsia"/>
        </w:rPr>
      </w:pPr>
      <w:r>
        <w:rPr>
          <w:rFonts w:hint="eastAsia"/>
        </w:rPr>
        <w:t>首要的并非亚伯拉罕对神的认识或祂为神所行的，而在于神赐予亚伯拉罕的。</w:t>
      </w:r>
    </w:p>
    <w:p w14:paraId="5BD1B006">
      <w:pPr>
        <w:pStyle w:val="4"/>
        <w:spacing w:before="293" w:line="285" w:lineRule="auto"/>
        <w:rPr>
          <w:rFonts w:hint="eastAsia"/>
        </w:rPr>
      </w:pPr>
    </w:p>
    <w:p w14:paraId="7208BEF9">
      <w:pPr>
        <w:pStyle w:val="4"/>
        <w:spacing w:before="293" w:line="285" w:lineRule="auto"/>
        <w:rPr>
          <w:rFonts w:hint="eastAsia"/>
        </w:rPr>
      </w:pPr>
      <w:r>
        <w:rPr>
          <w:rFonts w:hint="eastAsia"/>
        </w:rPr>
        <w:t>Firstly, it is God who sought out Abraham, called him, and led him to Canaan.</w:t>
      </w:r>
    </w:p>
    <w:p w14:paraId="206E74B6">
      <w:pPr>
        <w:pStyle w:val="4"/>
        <w:spacing w:before="293" w:line="285" w:lineRule="auto"/>
        <w:rPr>
          <w:rFonts w:hint="eastAsia"/>
        </w:rPr>
      </w:pPr>
      <w:r>
        <w:rPr>
          <w:rFonts w:hint="eastAsia"/>
        </w:rPr>
        <w:t>首先，是神寻找亚伯拉罕，呼召祂，并将祂引到迦南。</w:t>
      </w:r>
    </w:p>
    <w:p w14:paraId="11E38895">
      <w:pPr>
        <w:pStyle w:val="4"/>
        <w:spacing w:before="293" w:line="285" w:lineRule="auto"/>
        <w:rPr>
          <w:rFonts w:hint="eastAsia"/>
        </w:rPr>
      </w:pPr>
    </w:p>
    <w:p w14:paraId="05589F3B">
      <w:pPr>
        <w:pStyle w:val="4"/>
        <w:spacing w:before="293" w:line="285" w:lineRule="auto"/>
        <w:rPr>
          <w:rFonts w:hint="eastAsia"/>
        </w:rPr>
      </w:pPr>
      <w:r>
        <w:rPr>
          <w:rFonts w:hint="eastAsia"/>
        </w:rPr>
        <w:t>Secondly, God promised to be Abraham's God and the God of his seed.</w:t>
      </w:r>
    </w:p>
    <w:p w14:paraId="36E3FFAB">
      <w:pPr>
        <w:pStyle w:val="4"/>
        <w:spacing w:before="293" w:line="285" w:lineRule="auto"/>
        <w:rPr>
          <w:rFonts w:hint="eastAsia"/>
        </w:rPr>
      </w:pPr>
      <w:r>
        <w:rPr>
          <w:rFonts w:hint="eastAsia"/>
        </w:rPr>
        <w:t>其次，神应许作亚伯拉罕的神，和他后裔的神。</w:t>
      </w:r>
    </w:p>
    <w:p w14:paraId="30A2D280">
      <w:pPr>
        <w:pStyle w:val="4"/>
        <w:spacing w:before="293" w:line="285" w:lineRule="auto"/>
        <w:rPr>
          <w:rFonts w:hint="eastAsia"/>
        </w:rPr>
      </w:pPr>
    </w:p>
    <w:p w14:paraId="1E6A0E52">
      <w:pPr>
        <w:pStyle w:val="4"/>
        <w:spacing w:before="293" w:line="285" w:lineRule="auto"/>
        <w:rPr>
          <w:rFonts w:hint="eastAsia"/>
        </w:rPr>
      </w:pPr>
      <w:r>
        <w:rPr>
          <w:rFonts w:hint="eastAsia"/>
        </w:rPr>
        <w:t>Thirdly, He promised Abraham a seed against all expectations, making him the father of a great nation and granting that nation the land of Canaan.</w:t>
      </w:r>
    </w:p>
    <w:p w14:paraId="00C802AB">
      <w:pPr>
        <w:pStyle w:val="4"/>
        <w:spacing w:before="293" w:line="285" w:lineRule="auto"/>
        <w:rPr>
          <w:rFonts w:hint="eastAsia"/>
        </w:rPr>
      </w:pPr>
      <w:r>
        <w:rPr>
          <w:rFonts w:hint="eastAsia"/>
        </w:rPr>
        <w:t>第三，祂应许亚伯拉罕一个出乎意料的后裔，使祂成为一个大国的父，并将迦南地赐给那个国家。</w:t>
      </w:r>
    </w:p>
    <w:p w14:paraId="2693BD5F">
      <w:pPr>
        <w:pStyle w:val="4"/>
        <w:spacing w:before="293" w:line="285" w:lineRule="auto"/>
        <w:rPr>
          <w:rFonts w:hint="eastAsia"/>
        </w:rPr>
      </w:pPr>
    </w:p>
    <w:p w14:paraId="2AEE3900">
      <w:pPr>
        <w:pStyle w:val="4"/>
        <w:spacing w:before="293" w:line="285" w:lineRule="auto"/>
        <w:rPr>
          <w:rFonts w:hint="eastAsia"/>
        </w:rPr>
      </w:pPr>
      <w:r>
        <w:rPr>
          <w:rFonts w:hint="eastAsia"/>
        </w:rPr>
        <w:t>Fourthly, God assured Abraham that through his seed, all nations of the earth would be blessed.</w:t>
      </w:r>
    </w:p>
    <w:p w14:paraId="60DB95C0">
      <w:pPr>
        <w:pStyle w:val="4"/>
        <w:spacing w:before="293" w:line="285" w:lineRule="auto"/>
        <w:rPr>
          <w:rFonts w:hint="eastAsia"/>
        </w:rPr>
      </w:pPr>
      <w:r>
        <w:rPr>
          <w:rFonts w:hint="eastAsia"/>
        </w:rPr>
        <w:t>第四，神向亚伯拉罕保证，借着祂的后裔，地上万国都必蒙福。</w:t>
      </w:r>
    </w:p>
    <w:p w14:paraId="1866D0B6">
      <w:pPr>
        <w:pStyle w:val="4"/>
        <w:spacing w:before="293" w:line="285" w:lineRule="auto"/>
        <w:rPr>
          <w:rFonts w:hint="eastAsia"/>
        </w:rPr>
      </w:pPr>
    </w:p>
    <w:p w14:paraId="389EE87F">
      <w:pPr>
        <w:pStyle w:val="4"/>
        <w:spacing w:before="293" w:line="285" w:lineRule="auto"/>
        <w:rPr>
          <w:rFonts w:hint="eastAsia"/>
        </w:rPr>
      </w:pPr>
      <w:r>
        <w:rPr>
          <w:rFonts w:hint="eastAsia"/>
        </w:rPr>
        <w:t>Finally, God elevated this promise to a binding covenant, sealed with circumcision, and confirmed it with an oath after Abraham's trial of faith (Genesis 12:1-3, 7; 13:14-17; 15:1ff; 17:1ff; 18:10; 22:17-19).</w:t>
      </w:r>
    </w:p>
    <w:p w14:paraId="732E80BB">
      <w:pPr>
        <w:pStyle w:val="4"/>
        <w:spacing w:before="293" w:line="285" w:lineRule="auto"/>
        <w:rPr>
          <w:rFonts w:hint="eastAsia"/>
        </w:rPr>
      </w:pPr>
      <w:r>
        <w:rPr>
          <w:rFonts w:hint="eastAsia"/>
        </w:rPr>
        <w:t>最后，神将这个应许提升为一个具有约束力的盟约，用割礼作为印记，并在亚伯拉罕信心的考验之后用誓言加以确认（创世记12:1-3, 7；13:14-17；15:1及以下；17:1及以下；18:10；22:17-19）。</w:t>
      </w:r>
    </w:p>
    <w:p w14:paraId="7F725D2B">
      <w:pPr>
        <w:pStyle w:val="4"/>
        <w:spacing w:before="293" w:line="285" w:lineRule="auto"/>
        <w:rPr>
          <w:rFonts w:hint="eastAsia"/>
        </w:rPr>
      </w:pPr>
    </w:p>
    <w:p w14:paraId="2E43F8F5">
      <w:pPr>
        <w:pStyle w:val="4"/>
        <w:spacing w:before="293" w:line="285" w:lineRule="auto"/>
        <w:rPr>
          <w:rFonts w:hint="eastAsia"/>
        </w:rPr>
      </w:pPr>
      <w:r>
        <w:rPr>
          <w:rFonts w:hint="eastAsia"/>
        </w:rPr>
        <w:t>The Content of God’s Promise to Abraham</w:t>
      </w:r>
    </w:p>
    <w:p w14:paraId="5A163D48">
      <w:pPr>
        <w:pStyle w:val="4"/>
        <w:spacing w:before="293" w:line="285" w:lineRule="auto"/>
        <w:rPr>
          <w:rFonts w:hint="eastAsia"/>
        </w:rPr>
      </w:pPr>
      <w:r>
        <w:rPr>
          <w:rFonts w:hint="eastAsia"/>
        </w:rPr>
        <w:t>神对亚伯拉罕应许的内容</w:t>
      </w:r>
    </w:p>
    <w:p w14:paraId="2461C76A">
      <w:pPr>
        <w:pStyle w:val="4"/>
        <w:spacing w:before="293" w:line="285" w:lineRule="auto"/>
        <w:rPr>
          <w:rFonts w:hint="eastAsia"/>
        </w:rPr>
      </w:pPr>
    </w:p>
    <w:p w14:paraId="00E0B2E6">
      <w:pPr>
        <w:pStyle w:val="4"/>
        <w:spacing w:before="293" w:line="285" w:lineRule="auto"/>
        <w:rPr>
          <w:rFonts w:hint="eastAsia"/>
        </w:rPr>
      </w:pPr>
      <w:r>
        <w:rPr>
          <w:rFonts w:hint="eastAsia"/>
        </w:rPr>
        <w:t>These promises collectively constitute the essence of God's revelation to Abraham.</w:t>
      </w:r>
    </w:p>
    <w:p w14:paraId="4366DC7A">
      <w:pPr>
        <w:pStyle w:val="4"/>
        <w:spacing w:before="293" w:line="285" w:lineRule="auto"/>
        <w:rPr>
          <w:rFonts w:hint="eastAsia"/>
        </w:rPr>
      </w:pPr>
      <w:r>
        <w:rPr>
          <w:rFonts w:hint="eastAsia"/>
        </w:rPr>
        <w:t>这些应许共同构成了神对亚伯拉罕启示的本质。</w:t>
      </w:r>
    </w:p>
    <w:p w14:paraId="5B44B9D0">
      <w:pPr>
        <w:pStyle w:val="4"/>
        <w:spacing w:before="293" w:line="285" w:lineRule="auto"/>
        <w:rPr>
          <w:rFonts w:hint="eastAsia"/>
        </w:rPr>
      </w:pPr>
    </w:p>
    <w:p w14:paraId="19C35036">
      <w:pPr>
        <w:pStyle w:val="4"/>
        <w:spacing w:before="293" w:line="285" w:lineRule="auto"/>
        <w:rPr>
          <w:rFonts w:hint="eastAsia"/>
        </w:rPr>
      </w:pPr>
      <w:r>
        <w:rPr>
          <w:rFonts w:hint="eastAsia"/>
        </w:rPr>
        <w:t>At their core lies the great promise: "I will be your God and the God of your seed."</w:t>
      </w:r>
    </w:p>
    <w:p w14:paraId="4129755C">
      <w:pPr>
        <w:pStyle w:val="4"/>
        <w:spacing w:before="293" w:line="285" w:lineRule="auto"/>
        <w:rPr>
          <w:rFonts w:hint="eastAsia"/>
        </w:rPr>
      </w:pPr>
      <w:r>
        <w:rPr>
          <w:rFonts w:hint="eastAsia"/>
        </w:rPr>
        <w:t>其核心在于伟大的应许：“我要作你的神，和你后裔的神。”</w:t>
      </w:r>
    </w:p>
    <w:p w14:paraId="00C1FC80">
      <w:pPr>
        <w:pStyle w:val="4"/>
        <w:spacing w:before="293" w:line="285" w:lineRule="auto"/>
        <w:rPr>
          <w:rFonts w:hint="eastAsia"/>
        </w:rPr>
      </w:pPr>
    </w:p>
    <w:p w14:paraId="7A4F1024">
      <w:pPr>
        <w:pStyle w:val="4"/>
        <w:spacing w:before="293" w:line="285" w:lineRule="auto"/>
        <w:rPr>
          <w:rFonts w:hint="eastAsia"/>
        </w:rPr>
      </w:pPr>
      <w:r>
        <w:rPr>
          <w:rFonts w:hint="eastAsia"/>
        </w:rPr>
        <w:t>These promises extend from Israel and its land to Christ, and through Christ, to all humanity and the entire world, as Paul expounds in Romans 4:11f.</w:t>
      </w:r>
    </w:p>
    <w:p w14:paraId="7DAE1433">
      <w:pPr>
        <w:pStyle w:val="4"/>
        <w:spacing w:before="293" w:line="285" w:lineRule="auto"/>
        <w:rPr>
          <w:rFonts w:hint="eastAsia"/>
        </w:rPr>
      </w:pPr>
      <w:r>
        <w:rPr>
          <w:rFonts w:hint="eastAsia"/>
        </w:rPr>
        <w:t>这些应许从以色列及其土地延伸到基督，并通过基督，延伸到全人类和整个世界，正如保罗在罗马书4章11节及以下所阐述的。</w:t>
      </w:r>
    </w:p>
    <w:p w14:paraId="42C584D2">
      <w:pPr>
        <w:pStyle w:val="4"/>
        <w:spacing w:before="293" w:line="285" w:lineRule="auto"/>
        <w:rPr>
          <w:rFonts w:hint="eastAsia"/>
        </w:rPr>
      </w:pPr>
    </w:p>
    <w:p w14:paraId="0822F46B">
      <w:pPr>
        <w:pStyle w:val="4"/>
        <w:spacing w:before="293" w:line="285" w:lineRule="auto"/>
        <w:rPr>
          <w:rFonts w:hint="eastAsia"/>
        </w:rPr>
      </w:pPr>
      <w:r>
        <w:rPr>
          <w:rFonts w:hint="eastAsia"/>
        </w:rPr>
        <w:t>It is this promise that faith and the walk of faith correspond to, as outlined in Romans 4:16-22 and Hebrews 11:8-21.</w:t>
      </w:r>
    </w:p>
    <w:p w14:paraId="6D264217">
      <w:pPr>
        <w:pStyle w:val="4"/>
        <w:spacing w:before="293" w:line="285" w:lineRule="auto"/>
        <w:rPr>
          <w:rFonts w:hint="eastAsia"/>
        </w:rPr>
      </w:pPr>
      <w:r>
        <w:rPr>
          <w:rFonts w:hint="eastAsia"/>
        </w:rPr>
        <w:t>正是这个应许，信心和信心的行路与之相对应，正如罗马书4章16-22节和希伯来书11章8-21节所概述的那样。</w:t>
      </w:r>
    </w:p>
    <w:p w14:paraId="71FC71FD">
      <w:pPr>
        <w:pStyle w:val="4"/>
        <w:spacing w:before="293" w:line="285" w:lineRule="auto"/>
        <w:rPr>
          <w:rFonts w:hint="eastAsia"/>
        </w:rPr>
      </w:pPr>
    </w:p>
    <w:p w14:paraId="41C704E1">
      <w:pPr>
        <w:pStyle w:val="4"/>
        <w:spacing w:before="293" w:line="285" w:lineRule="auto"/>
        <w:rPr>
          <w:rFonts w:hint="eastAsia"/>
        </w:rPr>
      </w:pPr>
      <w:r>
        <w:rPr>
          <w:rFonts w:hint="eastAsia"/>
        </w:rPr>
        <w:t>For a promise can only be ours through faith, and faith is demonstrated through a righteous walk before God, as indicated in Genesis 17:1.</w:t>
      </w:r>
    </w:p>
    <w:p w14:paraId="21ED3502">
      <w:pPr>
        <w:pStyle w:val="4"/>
        <w:spacing w:before="293" w:line="285" w:lineRule="auto"/>
        <w:rPr>
          <w:rFonts w:hint="eastAsia"/>
        </w:rPr>
      </w:pPr>
      <w:r>
        <w:rPr>
          <w:rFonts w:hint="eastAsia"/>
        </w:rPr>
        <w:t>因为一个应许只有通过信心才能属于我们，而信心则通过在神面前公义的行路来显明，正如创世记17章1节所指出的。</w:t>
      </w:r>
    </w:p>
    <w:p w14:paraId="7BA09BC1">
      <w:pPr>
        <w:pStyle w:val="4"/>
        <w:spacing w:before="293" w:line="285" w:lineRule="auto"/>
        <w:rPr>
          <w:rFonts w:hint="eastAsia"/>
        </w:rPr>
      </w:pPr>
    </w:p>
    <w:p w14:paraId="5BDDE594">
      <w:pPr>
        <w:pStyle w:val="4"/>
        <w:spacing w:before="293" w:line="285" w:lineRule="auto"/>
        <w:rPr>
          <w:rFonts w:hint="eastAsia"/>
        </w:rPr>
      </w:pPr>
      <w:r>
        <w:rPr>
          <w:rFonts w:hint="eastAsia"/>
        </w:rPr>
        <w:t>Abraham exemplifies trusting faith, Isaac suffering faith, and Jacob fighting faith.</w:t>
      </w:r>
    </w:p>
    <w:p w14:paraId="045596F3">
      <w:pPr>
        <w:pStyle w:val="4"/>
        <w:spacing w:before="293" w:line="285" w:lineRule="auto"/>
        <w:rPr>
          <w:rFonts w:hint="eastAsia"/>
        </w:rPr>
      </w:pPr>
      <w:r>
        <w:rPr>
          <w:rFonts w:hint="eastAsia"/>
        </w:rPr>
        <w:t>亚伯拉罕代表信靠的信心，以撒代表受苦的信心，雅各代表争战的信心。</w:t>
      </w:r>
    </w:p>
    <w:p w14:paraId="05A4F4A1">
      <w:pPr>
        <w:pStyle w:val="4"/>
        <w:spacing w:before="293" w:line="285" w:lineRule="auto"/>
        <w:rPr>
          <w:rFonts w:hint="eastAsia"/>
        </w:rPr>
      </w:pPr>
    </w:p>
    <w:p w14:paraId="13B3EAE5">
      <w:pPr>
        <w:pStyle w:val="4"/>
        <w:spacing w:before="293" w:line="285" w:lineRule="auto"/>
        <w:rPr>
          <w:rFonts w:hint="eastAsia"/>
        </w:rPr>
      </w:pPr>
      <w:r>
        <w:rPr>
          <w:rFonts w:hint="eastAsia"/>
        </w:rPr>
        <w:t>In the history of the patriarchs, the character and calling of Israel are already delineated.</w:t>
      </w:r>
    </w:p>
    <w:p w14:paraId="2D3A21E5">
      <w:pPr>
        <w:pStyle w:val="4"/>
        <w:spacing w:before="293" w:line="285" w:lineRule="auto"/>
        <w:rPr>
          <w:rFonts w:hint="eastAsia"/>
        </w:rPr>
      </w:pPr>
      <w:r>
        <w:rPr>
          <w:rFonts w:hint="eastAsia"/>
        </w:rPr>
        <w:t>在列祖的历史中，以色列的特征和呼召已经 delineated 出来。</w:t>
      </w:r>
    </w:p>
    <w:p w14:paraId="2D614FCE">
      <w:pPr>
        <w:pStyle w:val="4"/>
        <w:spacing w:before="293" w:line="285" w:lineRule="auto"/>
        <w:rPr>
          <w:rFonts w:hint="eastAsia"/>
        </w:rPr>
      </w:pPr>
    </w:p>
    <w:p w14:paraId="13EDDE1A">
      <w:pPr>
        <w:pStyle w:val="4"/>
        <w:spacing w:before="293" w:line="285" w:lineRule="auto"/>
        <w:rPr>
          <w:rFonts w:hint="eastAsia"/>
        </w:rPr>
      </w:pPr>
      <w:r>
        <w:rPr>
          <w:rFonts w:hint="eastAsia"/>
        </w:rPr>
        <w:t>While the nations of the earth follow their own paths, developing the gifts of general grace bestowed by God (Genesis 18:10; Deuteronomy 32:6; Isaiah 51:1, 2), from Abraham God raises a people who, like their forefather, must walk by faith, who owe their land not to their own power but to God's grace, and who, by this grace, will achieve a blessed dominion over the nations.</w:t>
      </w:r>
    </w:p>
    <w:p w14:paraId="0C35E694">
      <w:pPr>
        <w:pStyle w:val="4"/>
        <w:spacing w:before="293" w:line="285" w:lineRule="auto"/>
        <w:rPr>
          <w:rFonts w:hint="eastAsia"/>
        </w:rPr>
      </w:pPr>
      <w:r>
        <w:rPr>
          <w:rFonts w:hint="eastAsia"/>
        </w:rPr>
        <w:t>当地上的列国各行其道，发展神所赐予的普遍恩典的恩赐时（创世记18:10；申命记32:6；以赛亚书51:1, 2），神从亚伯拉罕兴起一个民族，他们像他们的先祖一样，必须凭信心而行，他们拥有土地并非靠自己的能力，而是靠神的恩典，并且借着这恩典，他们将获得对列国蒙福的统治。</w:t>
      </w:r>
    </w:p>
    <w:p w14:paraId="60532D14">
      <w:pPr>
        <w:pStyle w:val="4"/>
        <w:spacing w:before="293" w:line="285" w:lineRule="auto"/>
        <w:rPr>
          <w:rFonts w:hint="eastAsia"/>
        </w:rPr>
      </w:pPr>
    </w:p>
    <w:p w14:paraId="5026D0D2">
      <w:pPr>
        <w:pStyle w:val="4"/>
        <w:spacing w:before="293" w:line="285" w:lineRule="auto"/>
        <w:rPr>
          <w:rFonts w:hint="eastAsia"/>
        </w:rPr>
      </w:pPr>
      <w:r>
        <w:rPr>
          <w:rFonts w:hint="eastAsia"/>
        </w:rPr>
        <w:t>This people must keep the promise of the Lord's salvation, like Isaac, and await its fulfillment, like Jacob, through struggle.</w:t>
      </w:r>
    </w:p>
    <w:p w14:paraId="01FF4F54">
      <w:pPr>
        <w:pStyle w:val="4"/>
        <w:spacing w:before="293" w:line="285" w:lineRule="auto"/>
        <w:rPr>
          <w:rFonts w:hint="eastAsia"/>
        </w:rPr>
      </w:pPr>
      <w:r>
        <w:rPr>
          <w:rFonts w:hint="eastAsia"/>
        </w:rPr>
        <w:t>这个民族必须像以撒一样持守主救恩的应许，并像雅各一样通过争斗等候其实现。</w:t>
      </w:r>
    </w:p>
    <w:p w14:paraId="10525737">
      <w:pPr>
        <w:pStyle w:val="4"/>
        <w:spacing w:before="293" w:line="285" w:lineRule="auto"/>
        <w:rPr>
          <w:rFonts w:hint="eastAsia"/>
        </w:rPr>
      </w:pPr>
    </w:p>
    <w:p w14:paraId="4A45FAF6">
      <w:pPr>
        <w:pStyle w:val="4"/>
        <w:spacing w:before="293" w:line="285" w:lineRule="auto"/>
        <w:rPr>
          <w:rFonts w:hint="eastAsia"/>
        </w:rPr>
      </w:pPr>
      <w:r>
        <w:rPr>
          <w:rFonts w:hint="eastAsia"/>
        </w:rPr>
        <w:t>Neither human plans nor weaknesses can hinder its fulfillment, for God is both the giver and the fulfiller of the promise.</w:t>
      </w:r>
    </w:p>
    <w:p w14:paraId="2300D5A4">
      <w:pPr>
        <w:pStyle w:val="4"/>
        <w:spacing w:before="293" w:line="285" w:lineRule="auto"/>
        <w:rPr>
          <w:rFonts w:hint="eastAsia"/>
        </w:rPr>
      </w:pPr>
      <w:r>
        <w:rPr>
          <w:rFonts w:hint="eastAsia"/>
        </w:rPr>
        <w:t>人的计划和软弱都不能阻碍它的实现，因为神既是应许的赐予者，也是应许的成全者。</w:t>
      </w:r>
    </w:p>
    <w:p w14:paraId="75194CFB">
      <w:pPr>
        <w:pStyle w:val="4"/>
        <w:spacing w:before="293" w:line="285" w:lineRule="auto"/>
        <w:rPr>
          <w:rFonts w:hint="eastAsia"/>
        </w:rPr>
      </w:pPr>
    </w:p>
    <w:p w14:paraId="76B6C9D8">
      <w:pPr>
        <w:pStyle w:val="4"/>
        <w:spacing w:before="293" w:line="285" w:lineRule="auto"/>
        <w:rPr>
          <w:rFonts w:hint="eastAsia"/>
        </w:rPr>
      </w:pPr>
      <w:r>
        <w:rPr>
          <w:rFonts w:hint="eastAsia"/>
        </w:rPr>
        <w:t>While He punishes sin, He simultaneously uses it to fulfill His counsel.</w:t>
      </w:r>
    </w:p>
    <w:p w14:paraId="6C6B5DDB">
      <w:pPr>
        <w:pStyle w:val="4"/>
        <w:spacing w:before="293" w:line="285" w:lineRule="auto"/>
        <w:rPr>
          <w:rFonts w:hint="eastAsia"/>
        </w:rPr>
      </w:pPr>
      <w:r>
        <w:rPr>
          <w:rFonts w:hint="eastAsia"/>
        </w:rPr>
        <w:t>祂惩罚罪恶，同时也利用罪恶来成就祂的旨意。</w:t>
      </w:r>
    </w:p>
    <w:p w14:paraId="60CB37BD">
      <w:pPr>
        <w:pStyle w:val="4"/>
        <w:spacing w:before="293" w:line="285" w:lineRule="auto"/>
        <w:rPr>
          <w:rFonts w:hint="eastAsia"/>
        </w:rPr>
      </w:pPr>
    </w:p>
    <w:p w14:paraId="1219F5A6">
      <w:pPr>
        <w:pStyle w:val="4"/>
        <w:spacing w:before="293" w:line="285" w:lineRule="auto"/>
        <w:rPr>
          <w:rFonts w:hint="eastAsia"/>
        </w:rPr>
      </w:pPr>
      <w:r>
        <w:rPr>
          <w:rFonts w:hint="eastAsia"/>
        </w:rPr>
        <w:t>Israel, like Jacob of old, can only partake of the promise and blessing of the Lord if purified by punishment, its strength broken, and victorious only through the struggle of faith and prayer.</w:t>
      </w:r>
    </w:p>
    <w:p w14:paraId="1C99F81E">
      <w:pPr>
        <w:pStyle w:val="4"/>
        <w:spacing w:before="293" w:line="285" w:lineRule="auto"/>
        <w:rPr>
          <w:rFonts w:hint="eastAsia"/>
        </w:rPr>
      </w:pPr>
      <w:r>
        <w:rPr>
          <w:rFonts w:hint="eastAsia"/>
        </w:rPr>
        <w:t>以色列，如同古时的雅各，只有借着刑罚得以洁净，其力量被打破，并且只有通过信心和祷告的争战才能得胜，才能分享主的应许和祝福。</w:t>
      </w:r>
    </w:p>
    <w:p w14:paraId="67EFFE55">
      <w:pPr>
        <w:pStyle w:val="4"/>
        <w:spacing w:before="293" w:line="285" w:lineRule="auto"/>
        <w:rPr>
          <w:rFonts w:hint="eastAsia"/>
        </w:rPr>
      </w:pPr>
    </w:p>
    <w:p w14:paraId="22DA712F">
      <w:pPr>
        <w:pStyle w:val="4"/>
        <w:spacing w:before="293" w:line="285" w:lineRule="auto"/>
        <w:rPr>
          <w:rFonts w:hint="eastAsia"/>
        </w:rPr>
      </w:pPr>
      <w:r>
        <w:rPr>
          <w:rFonts w:hint="eastAsia"/>
        </w:rPr>
        <w:t>As Jacob declared, "I will not let thee go, except thou bless me" (Genesis 32:26; Hosea 12:4).</w:t>
      </w:r>
    </w:p>
    <w:p w14:paraId="7342CD6B">
      <w:pPr>
        <w:pStyle w:val="4"/>
        <w:spacing w:before="293" w:line="285" w:lineRule="auto"/>
        <w:rPr>
          <w:rFonts w:hint="eastAsia"/>
        </w:rPr>
      </w:pPr>
      <w:r>
        <w:rPr>
          <w:rFonts w:hint="eastAsia"/>
        </w:rPr>
        <w:t>正如雅各所宣告的：“祢不给我祝福，我就不容祢去”（创世记32:26；何西阿书12:4）。</w:t>
      </w:r>
    </w:p>
    <w:p w14:paraId="6BB19889">
      <w:pPr>
        <w:pStyle w:val="4"/>
        <w:spacing w:before="293" w:line="285" w:lineRule="auto"/>
        <w:rPr>
          <w:rFonts w:hint="eastAsia"/>
        </w:rPr>
      </w:pPr>
    </w:p>
    <w:p w14:paraId="762F32B2">
      <w:pPr>
        <w:pStyle w:val="4"/>
        <w:spacing w:before="293" w:line="285" w:lineRule="auto"/>
        <w:rPr>
          <w:rFonts w:hint="eastAsia"/>
        </w:rPr>
      </w:pPr>
      <w:r>
        <w:rPr>
          <w:rFonts w:hint="eastAsia"/>
        </w:rPr>
        <w:t>This promise remains the core of all subsequent revelations in the Old Testament, though it is expanded and developed therein, retaining its essence in Israelite religion.</w:t>
      </w:r>
    </w:p>
    <w:p w14:paraId="02C9C68D">
      <w:pPr>
        <w:pStyle w:val="4"/>
        <w:spacing w:before="293" w:line="285" w:lineRule="auto"/>
        <w:rPr>
          <w:rFonts w:hint="eastAsia"/>
        </w:rPr>
      </w:pPr>
      <w:r>
        <w:rPr>
          <w:rFonts w:hint="eastAsia"/>
        </w:rPr>
        <w:t>这个应许仍然是旧约中所有后续启示的核心，尽管它在其中得到扩展和发展，但在以色列宗教中保留了其本质。</w:t>
      </w:r>
    </w:p>
    <w:p w14:paraId="6F0998A4">
      <w:pPr>
        <w:pStyle w:val="4"/>
        <w:spacing w:before="293" w:line="285" w:lineRule="auto"/>
        <w:rPr>
          <w:rFonts w:hint="eastAsia"/>
        </w:rPr>
      </w:pPr>
    </w:p>
    <w:p w14:paraId="5D11956B">
      <w:pPr>
        <w:pStyle w:val="4"/>
        <w:spacing w:before="293" w:line="285" w:lineRule="auto"/>
        <w:rPr>
          <w:rFonts w:hint="eastAsia"/>
        </w:rPr>
      </w:pPr>
      <w:r>
        <w:rPr>
          <w:rFonts w:hint="eastAsia"/>
        </w:rPr>
        <w:t>With the covenant at Sinai and the establishment of the legal dispensation, a new era undoubtedly began.</w:t>
      </w:r>
    </w:p>
    <w:p w14:paraId="7159B442">
      <w:pPr>
        <w:pStyle w:val="4"/>
        <w:spacing w:before="293" w:line="285" w:lineRule="auto"/>
        <w:rPr>
          <w:rFonts w:hint="eastAsia"/>
        </w:rPr>
      </w:pPr>
      <w:r>
        <w:rPr>
          <w:rFonts w:hint="eastAsia"/>
        </w:rPr>
        <w:t>随着西奈之约和律法时代的建立，一个新时代无疑开始了。</w:t>
      </w:r>
    </w:p>
    <w:p w14:paraId="1841785D">
      <w:pPr>
        <w:pStyle w:val="4"/>
        <w:spacing w:before="293" w:line="285" w:lineRule="auto"/>
        <w:rPr>
          <w:rFonts w:hint="eastAsia"/>
        </w:rPr>
      </w:pPr>
    </w:p>
    <w:p w14:paraId="04FB86E0">
      <w:pPr>
        <w:pStyle w:val="4"/>
        <w:spacing w:before="293" w:line="285" w:lineRule="auto"/>
        <w:rPr>
          <w:rFonts w:hint="eastAsia"/>
        </w:rPr>
      </w:pPr>
      <w:r>
        <w:rPr>
          <w:rFonts w:hint="eastAsia"/>
        </w:rPr>
        <w:t>Yet, to understand Israel’s religion and the Old Testament economy, we must be acutely aware that the promise made to Abraham was not annulled by the law.</w:t>
      </w:r>
    </w:p>
    <w:p w14:paraId="3801EC92">
      <w:pPr>
        <w:pStyle w:val="4"/>
        <w:spacing w:before="293" w:line="285" w:lineRule="auto"/>
        <w:rPr>
          <w:rFonts w:hint="eastAsia"/>
        </w:rPr>
      </w:pPr>
      <w:r>
        <w:rPr>
          <w:rFonts w:hint="eastAsia"/>
        </w:rPr>
        <w:t>然而，要理解以色列的宗教和旧约的经纶，我们必须敏锐地意识到，向亚伯拉罕所作的应许并未因律法而被废除。</w:t>
      </w:r>
    </w:p>
    <w:p w14:paraId="2ABFA73A">
      <w:pPr>
        <w:pStyle w:val="4"/>
        <w:spacing w:before="293" w:line="285" w:lineRule="auto"/>
        <w:rPr>
          <w:rFonts w:hint="eastAsia"/>
        </w:rPr>
      </w:pPr>
    </w:p>
    <w:p w14:paraId="7CFA9020">
      <w:pPr>
        <w:pStyle w:val="4"/>
        <w:spacing w:before="293" w:line="285" w:lineRule="auto"/>
        <w:rPr>
          <w:rFonts w:hint="eastAsia"/>
        </w:rPr>
      </w:pPr>
      <w:r>
        <w:rPr>
          <w:rFonts w:hint="eastAsia"/>
        </w:rPr>
        <w:t>Paul explicitly reinforces this teaching.</w:t>
      </w:r>
    </w:p>
    <w:p w14:paraId="0AC99D5F">
      <w:pPr>
        <w:pStyle w:val="4"/>
        <w:spacing w:before="293" w:line="285" w:lineRule="auto"/>
        <w:rPr>
          <w:rFonts w:hint="eastAsia"/>
        </w:rPr>
      </w:pPr>
      <w:r>
        <w:rPr>
          <w:rFonts w:hint="eastAsia"/>
        </w:rPr>
        <w:t>保罗明确地强调了这一教导。</w:t>
      </w:r>
    </w:p>
    <w:p w14:paraId="2F410A8B">
      <w:pPr>
        <w:pStyle w:val="4"/>
        <w:spacing w:before="293" w:line="285" w:lineRule="auto"/>
        <w:rPr>
          <w:rFonts w:hint="eastAsia"/>
        </w:rPr>
      </w:pPr>
    </w:p>
    <w:p w14:paraId="12BB2FD1">
      <w:pPr>
        <w:pStyle w:val="4"/>
        <w:spacing w:before="293" w:line="285" w:lineRule="auto"/>
        <w:rPr>
          <w:rFonts w:hint="eastAsia"/>
        </w:rPr>
      </w:pPr>
      <w:r>
        <w:rPr>
          <w:rFonts w:hint="eastAsia"/>
        </w:rPr>
        <w:t>In Galatians 3:15f., he compares the promise given to Abraham and his seed with a will, which, once established by the testator, cannot be annulled by another.</w:t>
      </w:r>
    </w:p>
    <w:p w14:paraId="3BA10306">
      <w:pPr>
        <w:pStyle w:val="4"/>
        <w:spacing w:before="293" w:line="285" w:lineRule="auto"/>
        <w:rPr>
          <w:rFonts w:hint="eastAsia"/>
        </w:rPr>
      </w:pPr>
      <w:r>
        <w:rPr>
          <w:rFonts w:hint="eastAsia"/>
        </w:rPr>
        <w:t>在加拉太书3章15节及以下，祂将赐给亚伯拉罕及其后裔的应许比作一份遗嘱，遗嘱一旦由立遗嘱人确立，就不能被另一个人废除。</w:t>
      </w:r>
    </w:p>
    <w:p w14:paraId="7DA762E0">
      <w:pPr>
        <w:pStyle w:val="4"/>
        <w:spacing w:before="293" w:line="285" w:lineRule="auto"/>
        <w:rPr>
          <w:rFonts w:hint="eastAsia"/>
        </w:rPr>
      </w:pPr>
    </w:p>
    <w:p w14:paraId="173F570B">
      <w:pPr>
        <w:pStyle w:val="4"/>
        <w:spacing w:before="293" w:line="285" w:lineRule="auto"/>
        <w:rPr>
          <w:rFonts w:hint="eastAsia"/>
        </w:rPr>
      </w:pPr>
      <w:r>
        <w:rPr>
          <w:rFonts w:hint="eastAsia"/>
        </w:rPr>
        <w:t>God’s promise to Abraham and all its blessings are a free disposal by God.</w:t>
      </w:r>
    </w:p>
    <w:p w14:paraId="3590DD4F">
      <w:pPr>
        <w:pStyle w:val="4"/>
        <w:spacing w:before="293" w:line="285" w:lineRule="auto"/>
        <w:rPr>
          <w:rFonts w:hint="eastAsia"/>
        </w:rPr>
      </w:pPr>
      <w:r>
        <w:rPr>
          <w:rFonts w:hint="eastAsia"/>
        </w:rPr>
        <w:t>神对亚伯拉罕的应许及其一切祝福都是神白白的处置。</w:t>
      </w:r>
    </w:p>
    <w:p w14:paraId="456499FF">
      <w:pPr>
        <w:pStyle w:val="4"/>
        <w:spacing w:before="293" w:line="285" w:lineRule="auto"/>
        <w:rPr>
          <w:rFonts w:hint="eastAsia"/>
        </w:rPr>
      </w:pPr>
    </w:p>
    <w:p w14:paraId="73992FAD">
      <w:pPr>
        <w:pStyle w:val="4"/>
        <w:spacing w:before="293" w:line="285" w:lineRule="auto"/>
        <w:rPr>
          <w:rFonts w:hint="eastAsia"/>
        </w:rPr>
      </w:pPr>
      <w:r>
        <w:rPr>
          <w:rFonts w:hint="eastAsia"/>
        </w:rPr>
        <w:t>They are, as it were, bequeathed by God to Abraham and his seed, and must therefore be handed over to that seed by divine decree.</w:t>
      </w:r>
    </w:p>
    <w:p w14:paraId="05A7976C">
      <w:pPr>
        <w:pStyle w:val="4"/>
        <w:spacing w:before="293" w:line="285" w:lineRule="auto"/>
        <w:rPr>
          <w:rFonts w:hint="eastAsia"/>
        </w:rPr>
      </w:pPr>
      <w:r>
        <w:rPr>
          <w:rFonts w:hint="eastAsia"/>
        </w:rPr>
        <w:t>它们仿佛是神遗赠给亚伯拉罕和祂后裔的，因此必须借着神的谕旨交托给那后裔。</w:t>
      </w:r>
    </w:p>
    <w:p w14:paraId="0EA56810">
      <w:pPr>
        <w:pStyle w:val="4"/>
        <w:spacing w:before="293" w:line="285" w:lineRule="auto"/>
        <w:rPr>
          <w:rFonts w:hint="eastAsia"/>
        </w:rPr>
      </w:pPr>
    </w:p>
    <w:p w14:paraId="23C2205C">
      <w:pPr>
        <w:pStyle w:val="4"/>
        <w:spacing w:before="293" w:line="285" w:lineRule="auto"/>
        <w:rPr>
          <w:rFonts w:hint="eastAsia"/>
        </w:rPr>
      </w:pPr>
      <w:r>
        <w:rPr>
          <w:rFonts w:hint="eastAsia"/>
        </w:rPr>
        <w:t>The peoples descended from Abraham according to the flesh do not qualify as that seed, thus excluding the descendants through Hagar and Keturah (Genesis 17:20; 25:2).</w:t>
      </w:r>
    </w:p>
    <w:p w14:paraId="6BBFE32B">
      <w:pPr>
        <w:pStyle w:val="4"/>
        <w:spacing w:before="293" w:line="285" w:lineRule="auto"/>
        <w:rPr>
          <w:rFonts w:hint="eastAsia"/>
        </w:rPr>
      </w:pPr>
      <w:r>
        <w:rPr>
          <w:rFonts w:hint="eastAsia"/>
        </w:rPr>
        <w:t>按肉体从亚伯拉罕而出的民族，并不符合那后裔的资格，因此排除了通过夏甲和基土拉的后裔（创世记17:20；25:2）。</w:t>
      </w:r>
    </w:p>
    <w:p w14:paraId="461C679D">
      <w:pPr>
        <w:pStyle w:val="4"/>
        <w:spacing w:before="293" w:line="285" w:lineRule="auto"/>
        <w:rPr>
          <w:rFonts w:hint="eastAsia"/>
        </w:rPr>
      </w:pPr>
    </w:p>
    <w:p w14:paraId="36B8FAEC">
      <w:pPr>
        <w:pStyle w:val="4"/>
        <w:spacing w:before="293" w:line="285" w:lineRule="auto"/>
        <w:rPr>
          <w:rFonts w:hint="eastAsia"/>
        </w:rPr>
      </w:pPr>
      <w:r>
        <w:rPr>
          <w:rFonts w:hint="eastAsia"/>
        </w:rPr>
        <w:t>The Scriptures speak not of "seeds," that is, many descendants or peoples, but of one seed, one generation, to come from Abraham—namely, the offspring, the seed, the people born of the promised son, Isaac, culminating in Christ, the seed par excellence.</w:t>
      </w:r>
    </w:p>
    <w:p w14:paraId="324B967E">
      <w:pPr>
        <w:pStyle w:val="4"/>
        <w:spacing w:before="293" w:line="285" w:lineRule="auto"/>
        <w:rPr>
          <w:rFonts w:hint="eastAsia"/>
        </w:rPr>
      </w:pPr>
      <w:r>
        <w:rPr>
          <w:rFonts w:hint="eastAsia"/>
        </w:rPr>
        <w:t>圣经并非说到“众后裔”，即许多后裔或民族，而是说到一个后裔，一个从亚伯拉罕而出的世代——即后裔、种子、从应许之子以撒所生的人民，最终以基督——卓越的后裔——为顶峰。</w:t>
      </w:r>
    </w:p>
    <w:p w14:paraId="41B80DDD">
      <w:pPr>
        <w:pStyle w:val="4"/>
        <w:spacing w:before="293" w:line="285" w:lineRule="auto"/>
        <w:rPr>
          <w:rFonts w:hint="eastAsia"/>
        </w:rPr>
      </w:pPr>
    </w:p>
    <w:p w14:paraId="3A6A0D5E">
      <w:pPr>
        <w:pStyle w:val="4"/>
        <w:spacing w:before="293" w:line="285" w:lineRule="auto"/>
        <w:rPr>
          <w:rFonts w:hint="eastAsia"/>
        </w:rPr>
      </w:pPr>
      <w:r>
        <w:rPr>
          <w:rFonts w:hint="eastAsia"/>
        </w:rPr>
        <w:t>When God bequeathed His salvation to Abraham and his seed through a will in the promise, it implied that these salvation blessings would belong to Christ, His property and possession, to be distributed by Him to His church, gathered from all nations.</w:t>
      </w:r>
    </w:p>
    <w:p w14:paraId="4F3BFB81">
      <w:pPr>
        <w:pStyle w:val="4"/>
        <w:spacing w:before="293" w:line="285" w:lineRule="auto"/>
        <w:rPr>
          <w:rFonts w:hint="eastAsia"/>
        </w:rPr>
      </w:pPr>
      <w:r>
        <w:rPr>
          <w:rFonts w:hint="eastAsia"/>
        </w:rPr>
        <w:t>当神借着应许中的遗嘱，将祂的救恩遗赠给亚伯拉罕和祂的后裔时，这意味着这些救恩的祝福将属于基督，是祂的财产和所有物，由祂分赐给祂从万国中聚集的教会。</w:t>
      </w:r>
    </w:p>
    <w:p w14:paraId="168488BC">
      <w:pPr>
        <w:pStyle w:val="4"/>
        <w:spacing w:before="293" w:line="285" w:lineRule="auto"/>
        <w:rPr>
          <w:rFonts w:hint="eastAsia"/>
        </w:rPr>
      </w:pPr>
    </w:p>
    <w:p w14:paraId="4F9DE6D5">
      <w:pPr>
        <w:pStyle w:val="4"/>
        <w:spacing w:before="293" w:line="285" w:lineRule="auto"/>
        <w:rPr>
          <w:rFonts w:hint="eastAsia"/>
        </w:rPr>
      </w:pPr>
      <w:r>
        <w:rPr>
          <w:rFonts w:hint="eastAsia"/>
        </w:rPr>
        <w:t>Thus, this promise, given to Abraham independently of all human conditions and the law, solely by God's free will, could not be nullified by a subsequent law.</w:t>
      </w:r>
    </w:p>
    <w:p w14:paraId="4E361E98">
      <w:pPr>
        <w:pStyle w:val="4"/>
        <w:spacing w:before="293" w:line="285" w:lineRule="auto"/>
        <w:rPr>
          <w:rFonts w:hint="eastAsia"/>
        </w:rPr>
      </w:pPr>
      <w:r>
        <w:rPr>
          <w:rFonts w:hint="eastAsia"/>
        </w:rPr>
        <w:t>因此，这个应许，是神凭着祂的自由意志，独立于一切人的条件和律法而赐给亚伯拉罕的，不能被后来的律法所废除。</w:t>
      </w:r>
    </w:p>
    <w:p w14:paraId="4DEB7135">
      <w:pPr>
        <w:pStyle w:val="4"/>
        <w:spacing w:before="293" w:line="285" w:lineRule="auto"/>
        <w:rPr>
          <w:rFonts w:hint="eastAsia"/>
        </w:rPr>
      </w:pPr>
    </w:p>
    <w:p w14:paraId="25B0EEEF">
      <w:pPr>
        <w:pStyle w:val="4"/>
        <w:spacing w:before="293" w:line="285" w:lineRule="auto"/>
        <w:rPr>
          <w:rFonts w:hint="eastAsia"/>
        </w:rPr>
      </w:pPr>
      <w:r>
        <w:rPr>
          <w:rFonts w:hint="eastAsia"/>
        </w:rPr>
        <w:t>If it had been, God would have nullified His own promise, decree, will, and oath.</w:t>
      </w:r>
    </w:p>
    <w:p w14:paraId="2C71AF9F">
      <w:pPr>
        <w:pStyle w:val="4"/>
        <w:spacing w:before="293" w:line="285" w:lineRule="auto"/>
        <w:rPr>
          <w:rFonts w:hint="eastAsia"/>
        </w:rPr>
      </w:pPr>
      <w:r>
        <w:rPr>
          <w:rFonts w:hint="eastAsia"/>
        </w:rPr>
        <w:t>如果真是那样，神就废除了祂自己的应许、谕旨、旨意和誓言。</w:t>
      </w:r>
    </w:p>
    <w:p w14:paraId="7EC2277D">
      <w:pPr>
        <w:pStyle w:val="4"/>
        <w:spacing w:before="293" w:line="285" w:lineRule="auto"/>
        <w:rPr>
          <w:rFonts w:hint="eastAsia"/>
        </w:rPr>
      </w:pPr>
    </w:p>
    <w:p w14:paraId="66827C54">
      <w:pPr>
        <w:pStyle w:val="4"/>
        <w:spacing w:before="293" w:line="285" w:lineRule="auto"/>
        <w:rPr>
          <w:rFonts w:hint="eastAsia"/>
        </w:rPr>
      </w:pPr>
      <w:r>
        <w:rPr>
          <w:rFonts w:hint="eastAsia"/>
        </w:rPr>
        <w:t>Only one path is possible: we receive the salvation goods in the promise either from the promise or from the law, from grace or merit, from faith or works.</w:t>
      </w:r>
    </w:p>
    <w:p w14:paraId="462C6148">
      <w:pPr>
        <w:pStyle w:val="4"/>
        <w:spacing w:before="293" w:line="285" w:lineRule="auto"/>
        <w:rPr>
          <w:rFonts w:hint="eastAsia"/>
        </w:rPr>
      </w:pPr>
      <w:r>
        <w:rPr>
          <w:rFonts w:hint="eastAsia"/>
        </w:rPr>
        <w:t>只有一条路是可能的：我们或者从应许中，或者从律法中，从恩典中，或者从功绩中，从信心中，或者从行为中，领受应许中的救恩美物。</w:t>
      </w:r>
    </w:p>
    <w:p w14:paraId="7A53BBC3">
      <w:pPr>
        <w:pStyle w:val="4"/>
        <w:spacing w:before="293" w:line="285" w:lineRule="auto"/>
        <w:rPr>
          <w:rFonts w:hint="eastAsia"/>
        </w:rPr>
      </w:pPr>
    </w:p>
    <w:p w14:paraId="498C5D04">
      <w:pPr>
        <w:pStyle w:val="4"/>
        <w:spacing w:before="293" w:line="285" w:lineRule="auto"/>
        <w:rPr>
          <w:rFonts w:hint="eastAsia"/>
        </w:rPr>
      </w:pPr>
      <w:r>
        <w:rPr>
          <w:rFonts w:hint="eastAsia"/>
        </w:rPr>
        <w:t>It is a fact that Abraham received righteousness by faith through the promise, even before his circumcision; that the Israelites in patriarchal times and in Egypt, for hundreds of years, also obtained this benefit solely by virtue of the promise, not the law, which did not exist at that time; and that God bestowed this promise on Abraham and his seed until Christ, extending it to all humanity.</w:t>
      </w:r>
    </w:p>
    <w:p w14:paraId="211179D7">
      <w:pPr>
        <w:pStyle w:val="4"/>
        <w:spacing w:before="293" w:line="285" w:lineRule="auto"/>
        <w:rPr>
          <w:rFonts w:hint="eastAsia"/>
        </w:rPr>
      </w:pPr>
      <w:r>
        <w:rPr>
          <w:rFonts w:hint="eastAsia"/>
        </w:rPr>
        <w:t>亚伯拉罕在受割礼之前，就因信借着应许得了义，这是一个事实；以色列人在列祖时代和在埃及，数百年来，也仅仅凭着应许，而非当时并不存在的律法，获得了这种益处；并且神将这个应许赐给亚伯拉罕和祂的后裔，直到基督，并将其扩展到全人类。</w:t>
      </w:r>
    </w:p>
    <w:p w14:paraId="52DDCEB2">
      <w:pPr>
        <w:pStyle w:val="4"/>
        <w:spacing w:before="293" w:line="285" w:lineRule="auto"/>
        <w:rPr>
          <w:rFonts w:hint="eastAsia"/>
        </w:rPr>
      </w:pPr>
    </w:p>
    <w:p w14:paraId="1DA63CFA">
      <w:pPr>
        <w:pStyle w:val="4"/>
        <w:spacing w:before="293" w:line="285" w:lineRule="auto"/>
        <w:rPr>
          <w:rFonts w:hint="eastAsia"/>
        </w:rPr>
      </w:pPr>
      <w:r>
        <w:rPr>
          <w:rFonts w:hint="eastAsia"/>
        </w:rPr>
        <w:t>Thus, He bestowed it as a divine gift, an everlasting covenant, confirmed with a lasting oath.</w:t>
      </w:r>
    </w:p>
    <w:p w14:paraId="7BD1DD75">
      <w:pPr>
        <w:pStyle w:val="4"/>
        <w:spacing w:before="293" w:line="285" w:lineRule="auto"/>
        <w:rPr>
          <w:rFonts w:hint="eastAsia"/>
        </w:rPr>
      </w:pPr>
      <w:r>
        <w:rPr>
          <w:rFonts w:hint="eastAsia"/>
        </w:rPr>
        <w:t>因此，祂将其作为神圣的恩赐，一个永恒的盟约，并用持久的誓言加以确认。</w:t>
      </w:r>
    </w:p>
    <w:p w14:paraId="2F061953">
      <w:pPr>
        <w:pStyle w:val="4"/>
        <w:spacing w:before="293" w:line="285" w:lineRule="auto"/>
        <w:rPr>
          <w:rFonts w:hint="eastAsia"/>
        </w:rPr>
      </w:pPr>
    </w:p>
    <w:p w14:paraId="2860D96D">
      <w:pPr>
        <w:pStyle w:val="4"/>
        <w:spacing w:before="293" w:line="285" w:lineRule="auto"/>
        <w:rPr>
          <w:rFonts w:hint="eastAsia"/>
        </w:rPr>
      </w:pPr>
      <w:r>
        <w:rPr>
          <w:rFonts w:hint="eastAsia"/>
        </w:rPr>
        <w:t>As it stands, Galatians 3:17-18 and Hebrews 6:13 and following make it clear that if the law, which God later gave to Israel, could not annul His promise, then it becomes essential to understand why God gave the law to Israel.</w:t>
      </w:r>
    </w:p>
    <w:p w14:paraId="3C2A9D0E">
      <w:pPr>
        <w:pStyle w:val="4"/>
        <w:spacing w:before="293" w:line="285" w:lineRule="auto"/>
        <w:rPr>
          <w:rFonts w:hint="eastAsia"/>
        </w:rPr>
      </w:pPr>
      <w:r>
        <w:rPr>
          <w:rFonts w:hint="eastAsia"/>
        </w:rPr>
        <w:t>正如加拉太书3章17-18节和希伯来书6章13节及以下所清楚表明的，如果神后来赐予以色列的律法不能废除祂的应许，那么理解神为何赐予以色列律法就变得至关重要了。</w:t>
      </w:r>
    </w:p>
    <w:p w14:paraId="0608DA11">
      <w:pPr>
        <w:pStyle w:val="4"/>
        <w:spacing w:before="293" w:line="285" w:lineRule="auto"/>
        <w:rPr>
          <w:rFonts w:hint="eastAsia"/>
        </w:rPr>
      </w:pPr>
    </w:p>
    <w:p w14:paraId="18D34392">
      <w:pPr>
        <w:pStyle w:val="4"/>
        <w:spacing w:before="293" w:line="285" w:lineRule="auto"/>
        <w:rPr>
          <w:rFonts w:hint="eastAsia"/>
        </w:rPr>
      </w:pPr>
      <w:r>
        <w:rPr>
          <w:rFonts w:hint="eastAsia"/>
        </w:rPr>
        <w:t>This inquiry is vital for grasping the meaning and significance of the covenant of grace that was instituted alongside the law, and thus for comprehending the essence of Israel's religion.</w:t>
      </w:r>
    </w:p>
    <w:p w14:paraId="5378AC3B">
      <w:pPr>
        <w:pStyle w:val="4"/>
        <w:spacing w:before="293" w:line="285" w:lineRule="auto"/>
        <w:rPr>
          <w:rFonts w:hint="eastAsia"/>
        </w:rPr>
      </w:pPr>
      <w:r>
        <w:rPr>
          <w:rFonts w:hint="eastAsia"/>
        </w:rPr>
        <w:t>这项探究对于理解与律法一同设立的恩典之约的意义和重要性，并因此理解以色列宗教的本质至关重要。</w:t>
      </w:r>
    </w:p>
    <w:p w14:paraId="37F9A9A0">
      <w:pPr>
        <w:pStyle w:val="4"/>
        <w:spacing w:before="293" w:line="285" w:lineRule="auto"/>
        <w:rPr>
          <w:rFonts w:hint="eastAsia"/>
        </w:rPr>
      </w:pPr>
    </w:p>
    <w:p w14:paraId="7C2D43DC">
      <w:pPr>
        <w:pStyle w:val="4"/>
        <w:spacing w:before="293" w:line="285" w:lineRule="auto"/>
        <w:rPr>
          <w:rFonts w:hint="eastAsia"/>
        </w:rPr>
      </w:pPr>
      <w:r>
        <w:rPr>
          <w:rFonts w:hint="eastAsia"/>
        </w:rPr>
        <w:t>This question held great significance in Paul's time and remains equally important today.</w:t>
      </w:r>
    </w:p>
    <w:p w14:paraId="62659F56">
      <w:pPr>
        <w:pStyle w:val="4"/>
        <w:spacing w:before="293" w:line="285" w:lineRule="auto"/>
        <w:rPr>
          <w:rFonts w:hint="eastAsia"/>
        </w:rPr>
      </w:pPr>
      <w:r>
        <w:rPr>
          <w:rFonts w:hint="eastAsia"/>
        </w:rPr>
        <w:t>这个问题在保罗的时代具有重大的意义，并且在今天仍然同样重要。</w:t>
      </w:r>
    </w:p>
    <w:p w14:paraId="145BBB11">
      <w:pPr>
        <w:pStyle w:val="4"/>
        <w:spacing w:before="293" w:line="285" w:lineRule="auto"/>
        <w:rPr>
          <w:rFonts w:hint="eastAsia"/>
        </w:rPr>
      </w:pPr>
    </w:p>
    <w:p w14:paraId="0B213D4F">
      <w:pPr>
        <w:pStyle w:val="4"/>
        <w:spacing w:before="293" w:line="285" w:lineRule="auto"/>
        <w:rPr>
          <w:rFonts w:hint="eastAsia"/>
        </w:rPr>
      </w:pPr>
      <w:r>
        <w:rPr>
          <w:rFonts w:hint="eastAsia"/>
        </w:rPr>
        <w:t>In the days of the Apostles, there were those who viewed the law as the core of Israel's religion, insisting that Gentiles could only embrace Christianity through Israel, through circumcision, and adherence to the law.</w:t>
      </w:r>
    </w:p>
    <w:p w14:paraId="6E0BBA62">
      <w:pPr>
        <w:pStyle w:val="4"/>
        <w:spacing w:before="293" w:line="285" w:lineRule="auto"/>
        <w:rPr>
          <w:rFonts w:hint="eastAsia"/>
        </w:rPr>
      </w:pPr>
      <w:r>
        <w:rPr>
          <w:rFonts w:hint="eastAsia"/>
        </w:rPr>
        <w:t>在使徒时代，有些人将律法视为以色列宗教的核心，坚持认为外邦人只能通过以色列、通过割礼和遵守律法来接受基督教。</w:t>
      </w:r>
    </w:p>
    <w:p w14:paraId="71D565E5">
      <w:pPr>
        <w:pStyle w:val="4"/>
        <w:spacing w:before="293" w:line="285" w:lineRule="auto"/>
        <w:rPr>
          <w:rFonts w:hint="eastAsia"/>
        </w:rPr>
      </w:pPr>
    </w:p>
    <w:p w14:paraId="6D65496C">
      <w:pPr>
        <w:pStyle w:val="4"/>
        <w:spacing w:before="293" w:line="285" w:lineRule="auto"/>
        <w:rPr>
          <w:rFonts w:hint="eastAsia"/>
        </w:rPr>
      </w:pPr>
      <w:r>
        <w:rPr>
          <w:rFonts w:hint="eastAsia"/>
        </w:rPr>
        <w:t>Conversely, others despised the law, attributing it to a lower deity and considering it a relic of an inferior religious standpoint.</w:t>
      </w:r>
    </w:p>
    <w:p w14:paraId="41B05D34">
      <w:pPr>
        <w:pStyle w:val="4"/>
        <w:spacing w:before="293" w:line="285" w:lineRule="auto"/>
        <w:rPr>
          <w:rFonts w:hint="eastAsia"/>
        </w:rPr>
      </w:pPr>
      <w:r>
        <w:rPr>
          <w:rFonts w:hint="eastAsia"/>
        </w:rPr>
        <w:t>相反，另一些人则鄙视律法，将其归咎于一个较低的神祇，并认为它是较低宗教立场的残余。</w:t>
      </w:r>
    </w:p>
    <w:p w14:paraId="1D21A9C8">
      <w:pPr>
        <w:pStyle w:val="4"/>
        <w:spacing w:before="293" w:line="285" w:lineRule="auto"/>
        <w:rPr>
          <w:rFonts w:hint="eastAsia"/>
        </w:rPr>
      </w:pPr>
    </w:p>
    <w:p w14:paraId="6050E1AB">
      <w:pPr>
        <w:pStyle w:val="4"/>
        <w:spacing w:before="293" w:line="285" w:lineRule="auto"/>
        <w:rPr>
          <w:rFonts w:hint="eastAsia"/>
        </w:rPr>
      </w:pPr>
      <w:r>
        <w:rPr>
          <w:rFonts w:hint="eastAsia"/>
        </w:rPr>
        <w:t>Nominalism and antinomianism stood in opposition as extreme perspectives.</w:t>
      </w:r>
    </w:p>
    <w:p w14:paraId="3F7FFA9A">
      <w:pPr>
        <w:pStyle w:val="4"/>
        <w:spacing w:before="293" w:line="285" w:lineRule="auto"/>
        <w:rPr>
          <w:rFonts w:hint="eastAsia"/>
        </w:rPr>
      </w:pPr>
      <w:r>
        <w:rPr>
          <w:rFonts w:hint="eastAsia"/>
        </w:rPr>
        <w:t>唯名论和反律法主义作为极端的观点相对立。</w:t>
      </w:r>
    </w:p>
    <w:p w14:paraId="29792C41">
      <w:pPr>
        <w:pStyle w:val="4"/>
        <w:spacing w:before="293" w:line="285" w:lineRule="auto"/>
        <w:rPr>
          <w:rFonts w:hint="eastAsia"/>
        </w:rPr>
      </w:pPr>
    </w:p>
    <w:p w14:paraId="66AE83A1">
      <w:pPr>
        <w:pStyle w:val="4"/>
        <w:spacing w:before="293" w:line="285" w:lineRule="auto"/>
        <w:rPr>
          <w:rFonts w:hint="eastAsia"/>
        </w:rPr>
      </w:pPr>
      <w:r>
        <w:rPr>
          <w:rFonts w:hint="eastAsia"/>
        </w:rPr>
        <w:t>Today, this dichotomy persists under different names and forms.</w:t>
      </w:r>
    </w:p>
    <w:p w14:paraId="4D0573CE">
      <w:pPr>
        <w:pStyle w:val="4"/>
        <w:spacing w:before="293" w:line="285" w:lineRule="auto"/>
        <w:rPr>
          <w:rFonts w:hint="eastAsia"/>
        </w:rPr>
      </w:pPr>
      <w:r>
        <w:rPr>
          <w:rFonts w:hint="eastAsia"/>
        </w:rPr>
        <w:t>如今，这种二分法以不同的名称和形式持续存在。</w:t>
      </w:r>
    </w:p>
    <w:p w14:paraId="0BB630E0">
      <w:pPr>
        <w:pStyle w:val="4"/>
        <w:spacing w:before="293" w:line="285" w:lineRule="auto"/>
        <w:rPr>
          <w:rFonts w:hint="eastAsia"/>
        </w:rPr>
      </w:pPr>
    </w:p>
    <w:p w14:paraId="451A4885">
      <w:pPr>
        <w:pStyle w:val="4"/>
        <w:spacing w:before="293" w:line="285" w:lineRule="auto"/>
        <w:rPr>
          <w:rFonts w:hint="eastAsia"/>
        </w:rPr>
      </w:pPr>
      <w:r>
        <w:rPr>
          <w:rFonts w:hint="eastAsia"/>
        </w:rPr>
        <w:t>Some define the essence of Israel's religion as ethical monotheism, recognizing God as a holy deity who merely requires obedience to His commandments, thereby erasing the distinction between Judaism and Christianity.</w:t>
      </w:r>
    </w:p>
    <w:p w14:paraId="27B24BFE">
      <w:pPr>
        <w:pStyle w:val="4"/>
        <w:spacing w:before="293" w:line="285" w:lineRule="auto"/>
        <w:rPr>
          <w:rFonts w:hint="eastAsia"/>
        </w:rPr>
      </w:pPr>
      <w:r>
        <w:rPr>
          <w:rFonts w:hint="eastAsia"/>
        </w:rPr>
        <w:t>有些人将以色列宗教的本质定义为伦理一神论，承认神是一位圣洁的神祇，祂仅仅要求人顺服祂的诫命，从而消除了犹太教与基督教之间的区别。</w:t>
      </w:r>
    </w:p>
    <w:p w14:paraId="1DF43059">
      <w:pPr>
        <w:pStyle w:val="4"/>
        <w:spacing w:before="293" w:line="285" w:lineRule="auto"/>
        <w:rPr>
          <w:rFonts w:hint="eastAsia"/>
        </w:rPr>
      </w:pPr>
    </w:p>
    <w:p w14:paraId="191EF910">
      <w:pPr>
        <w:pStyle w:val="4"/>
        <w:spacing w:before="293" w:line="285" w:lineRule="auto"/>
        <w:rPr>
          <w:rFonts w:hint="eastAsia"/>
        </w:rPr>
      </w:pPr>
      <w:r>
        <w:rPr>
          <w:rFonts w:hint="eastAsia"/>
        </w:rPr>
        <w:t>For them, an enlightened Jew and an enlightened Christian profess the same religion entirely.</w:t>
      </w:r>
    </w:p>
    <w:p w14:paraId="7F2AE4B8">
      <w:pPr>
        <w:pStyle w:val="4"/>
        <w:spacing w:before="293" w:line="285" w:lineRule="auto"/>
        <w:rPr>
          <w:rFonts w:hint="eastAsia"/>
        </w:rPr>
      </w:pPr>
      <w:r>
        <w:rPr>
          <w:rFonts w:hint="eastAsia"/>
        </w:rPr>
        <w:t>对他们而言，一个开明的犹太人和一个开明的基督徒完全信奉同一种宗教。</w:t>
      </w:r>
    </w:p>
    <w:p w14:paraId="29A20C7C">
      <w:pPr>
        <w:pStyle w:val="4"/>
        <w:spacing w:before="293" w:line="285" w:lineRule="auto"/>
        <w:rPr>
          <w:rFonts w:hint="eastAsia"/>
        </w:rPr>
      </w:pPr>
    </w:p>
    <w:p w14:paraId="0F77ACBA">
      <w:pPr>
        <w:pStyle w:val="4"/>
        <w:spacing w:before="293" w:line="285" w:lineRule="auto"/>
        <w:rPr>
          <w:rFonts w:hint="eastAsia"/>
        </w:rPr>
      </w:pPr>
      <w:r>
        <w:rPr>
          <w:rFonts w:hint="eastAsia"/>
        </w:rPr>
        <w:t>Others, from a lofty sense of spiritual freedom, disdain what they perceive as the narrow-minded legalism of Judaism.</w:t>
      </w:r>
    </w:p>
    <w:p w14:paraId="14DE659F">
      <w:pPr>
        <w:pStyle w:val="4"/>
        <w:spacing w:before="293" w:line="285" w:lineRule="auto"/>
        <w:rPr>
          <w:rFonts w:hint="eastAsia"/>
        </w:rPr>
      </w:pPr>
      <w:r>
        <w:rPr>
          <w:rFonts w:hint="eastAsia"/>
        </w:rPr>
        <w:t>另一些人，出于崇高的属灵自由感，鄙视他们所认为的犹太教狭隘的律法主义。</w:t>
      </w:r>
    </w:p>
    <w:p w14:paraId="07CB6881">
      <w:pPr>
        <w:pStyle w:val="4"/>
        <w:spacing w:before="293" w:line="285" w:lineRule="auto"/>
        <w:rPr>
          <w:rFonts w:hint="eastAsia"/>
        </w:rPr>
      </w:pPr>
    </w:p>
    <w:p w14:paraId="796F23EB">
      <w:pPr>
        <w:pStyle w:val="4"/>
        <w:spacing w:before="293" w:line="285" w:lineRule="auto"/>
        <w:rPr>
          <w:rFonts w:hint="eastAsia"/>
        </w:rPr>
      </w:pPr>
      <w:r>
        <w:rPr>
          <w:rFonts w:hint="eastAsia"/>
        </w:rPr>
        <w:t>They seek to liberate humanity from what they see as the clutches of Judaism, aiming to purge all Semitic elements from Indo-European culture, believing all decay stems from Judaism and all salvation from the Indo-European race.</w:t>
      </w:r>
    </w:p>
    <w:p w14:paraId="4C376117">
      <w:pPr>
        <w:pStyle w:val="4"/>
        <w:spacing w:before="293" w:line="285" w:lineRule="auto"/>
        <w:rPr>
          <w:rFonts w:hint="eastAsia"/>
        </w:rPr>
      </w:pPr>
      <w:r>
        <w:rPr>
          <w:rFonts w:hint="eastAsia"/>
        </w:rPr>
        <w:t>他们试图将人类从他们所认为的犹太教的束缚中解放出来，旨在从印欧文化中清除所有闪米特因素，相信一切衰败都源于犹太教，一切救恩都源于印欧种族。</w:t>
      </w:r>
    </w:p>
    <w:p w14:paraId="49A4DE61">
      <w:pPr>
        <w:pStyle w:val="4"/>
        <w:spacing w:before="293" w:line="285" w:lineRule="auto"/>
        <w:rPr>
          <w:rFonts w:hint="eastAsia"/>
        </w:rPr>
      </w:pPr>
    </w:p>
    <w:p w14:paraId="0701F0C5">
      <w:pPr>
        <w:pStyle w:val="4"/>
        <w:spacing w:before="293" w:line="285" w:lineRule="auto"/>
        <w:rPr>
          <w:rFonts w:hint="eastAsia"/>
        </w:rPr>
      </w:pPr>
      <w:r>
        <w:rPr>
          <w:rFonts w:hint="eastAsia"/>
        </w:rPr>
        <w:t>Thus, Semitic and anti-Semitic perspectives wrestle and, as extremes, often touch.</w:t>
      </w:r>
    </w:p>
    <w:p w14:paraId="498A5C0A">
      <w:pPr>
        <w:pStyle w:val="4"/>
        <w:spacing w:before="293" w:line="285" w:lineRule="auto"/>
        <w:rPr>
          <w:rFonts w:hint="eastAsia"/>
        </w:rPr>
      </w:pPr>
      <w:r>
        <w:rPr>
          <w:rFonts w:hint="eastAsia"/>
        </w:rPr>
        <w:t>因此，闪米特观点和反闪米特观点相互争斗，并且作为极端，常常相互接触。</w:t>
      </w:r>
    </w:p>
    <w:p w14:paraId="5377F997">
      <w:pPr>
        <w:pStyle w:val="4"/>
        <w:spacing w:before="293" w:line="285" w:lineRule="auto"/>
        <w:rPr>
          <w:rFonts w:hint="eastAsia"/>
        </w:rPr>
      </w:pPr>
    </w:p>
    <w:p w14:paraId="41245F5F">
      <w:pPr>
        <w:pStyle w:val="4"/>
        <w:spacing w:before="293" w:line="285" w:lineRule="auto"/>
        <w:rPr>
          <w:rFonts w:hint="eastAsia"/>
        </w:rPr>
      </w:pPr>
      <w:r>
        <w:rPr>
          <w:rFonts w:hint="eastAsia"/>
        </w:rPr>
        <w:t>For Paul, the question of the law's purpose and meaning was so crucial that he revisited it frequently in his epistles.</w:t>
      </w:r>
    </w:p>
    <w:p w14:paraId="62FFA590">
      <w:pPr>
        <w:pStyle w:val="4"/>
        <w:spacing w:before="293" w:line="285" w:lineRule="auto"/>
        <w:rPr>
          <w:rFonts w:hint="eastAsia"/>
        </w:rPr>
      </w:pPr>
      <w:r>
        <w:rPr>
          <w:rFonts w:hint="eastAsia"/>
        </w:rPr>
        <w:t>对于保罗来说，律法的目的和意义问题是如此重要，以致祂在祂的书信中经常重提。</w:t>
      </w:r>
    </w:p>
    <w:p w14:paraId="18167E44">
      <w:pPr>
        <w:pStyle w:val="4"/>
        <w:spacing w:before="293" w:line="285" w:lineRule="auto"/>
        <w:rPr>
          <w:rFonts w:hint="eastAsia"/>
        </w:rPr>
      </w:pPr>
    </w:p>
    <w:p w14:paraId="46E9489E">
      <w:pPr>
        <w:pStyle w:val="4"/>
        <w:spacing w:before="293" w:line="285" w:lineRule="auto"/>
        <w:rPr>
          <w:rFonts w:hint="eastAsia"/>
        </w:rPr>
      </w:pPr>
      <w:r>
        <w:rPr>
          <w:rFonts w:hint="eastAsia"/>
        </w:rPr>
        <w:t>His response comprises several key points:</w:t>
      </w:r>
    </w:p>
    <w:p w14:paraId="69B23FCC">
      <w:pPr>
        <w:pStyle w:val="4"/>
        <w:spacing w:before="293" w:line="285" w:lineRule="auto"/>
        <w:rPr>
          <w:rFonts w:hint="eastAsia"/>
        </w:rPr>
      </w:pPr>
      <w:r>
        <w:rPr>
          <w:rFonts w:hint="eastAsia"/>
        </w:rPr>
        <w:t>祂的回答包括几个要点：</w:t>
      </w:r>
    </w:p>
    <w:p w14:paraId="25CBF68B">
      <w:pPr>
        <w:pStyle w:val="4"/>
        <w:spacing w:before="293" w:line="285" w:lineRule="auto"/>
        <w:rPr>
          <w:rFonts w:hint="eastAsia"/>
        </w:rPr>
      </w:pPr>
    </w:p>
    <w:p w14:paraId="63C6A82E">
      <w:pPr>
        <w:pStyle w:val="4"/>
        <w:spacing w:before="293" w:line="285" w:lineRule="auto"/>
        <w:rPr>
          <w:rFonts w:hint="eastAsia"/>
        </w:rPr>
      </w:pPr>
      <w:r>
        <w:rPr>
          <w:rFonts w:hint="eastAsia"/>
        </w:rPr>
        <w:t>Firstly, the law was supplementary to the promise; it was introduced later and was not originally connected to it.</w:t>
      </w:r>
    </w:p>
    <w:p w14:paraId="647EFA00">
      <w:pPr>
        <w:pStyle w:val="4"/>
        <w:spacing w:before="293" w:line="285" w:lineRule="auto"/>
        <w:rPr>
          <w:rFonts w:hint="eastAsia"/>
        </w:rPr>
      </w:pPr>
      <w:r>
        <w:rPr>
          <w:rFonts w:hint="eastAsia"/>
        </w:rPr>
        <w:t>首先，律法是应许的补充；它是后来引入的，最初并未与之相连。</w:t>
      </w:r>
    </w:p>
    <w:p w14:paraId="4B46D0E7">
      <w:pPr>
        <w:pStyle w:val="4"/>
        <w:spacing w:before="293" w:line="285" w:lineRule="auto"/>
        <w:rPr>
          <w:rFonts w:hint="eastAsia"/>
        </w:rPr>
      </w:pPr>
    </w:p>
    <w:p w14:paraId="62B1C7E4">
      <w:pPr>
        <w:pStyle w:val="4"/>
        <w:spacing w:before="293" w:line="285" w:lineRule="auto"/>
        <w:rPr>
          <w:rFonts w:hint="eastAsia"/>
        </w:rPr>
      </w:pPr>
      <w:r>
        <w:rPr>
          <w:rFonts w:hint="eastAsia"/>
        </w:rPr>
        <w:t>Many years elapsed before the law was proclaimed after the promise.</w:t>
      </w:r>
    </w:p>
    <w:p w14:paraId="4FD713D6">
      <w:pPr>
        <w:pStyle w:val="4"/>
        <w:spacing w:before="293" w:line="285" w:lineRule="auto"/>
        <w:rPr>
          <w:rFonts w:hint="eastAsia"/>
        </w:rPr>
      </w:pPr>
      <w:r>
        <w:rPr>
          <w:rFonts w:hint="eastAsia"/>
        </w:rPr>
        <w:t>应许之后许多年，律法才被宣告。</w:t>
      </w:r>
    </w:p>
    <w:p w14:paraId="5E2AF303">
      <w:pPr>
        <w:pStyle w:val="4"/>
        <w:spacing w:before="293" w:line="285" w:lineRule="auto"/>
        <w:rPr>
          <w:rFonts w:hint="eastAsia"/>
        </w:rPr>
      </w:pPr>
    </w:p>
    <w:p w14:paraId="34A27352">
      <w:pPr>
        <w:pStyle w:val="4"/>
        <w:spacing w:before="293" w:line="285" w:lineRule="auto"/>
        <w:rPr>
          <w:rFonts w:hint="eastAsia"/>
        </w:rPr>
      </w:pPr>
      <w:r>
        <w:rPr>
          <w:rFonts w:hint="eastAsia"/>
        </w:rPr>
        <w:t>When the law was added, it retained a temporary, transient character.</w:t>
      </w:r>
    </w:p>
    <w:p w14:paraId="6896187C">
      <w:pPr>
        <w:pStyle w:val="4"/>
        <w:spacing w:before="293" w:line="285" w:lineRule="auto"/>
        <w:rPr>
          <w:rFonts w:hint="eastAsia"/>
        </w:rPr>
      </w:pPr>
      <w:r>
        <w:rPr>
          <w:rFonts w:hint="eastAsia"/>
        </w:rPr>
        <w:t>当律法被加上时，它保留了一种暂时的、短暂的特征。</w:t>
      </w:r>
    </w:p>
    <w:p w14:paraId="0EC9F8E7">
      <w:pPr>
        <w:pStyle w:val="4"/>
        <w:spacing w:before="293" w:line="285" w:lineRule="auto"/>
        <w:rPr>
          <w:rFonts w:hint="eastAsia"/>
        </w:rPr>
      </w:pPr>
    </w:p>
    <w:p w14:paraId="75F1BC76">
      <w:pPr>
        <w:pStyle w:val="4"/>
        <w:spacing w:before="293" w:line="285" w:lineRule="auto"/>
        <w:rPr>
          <w:rFonts w:hint="eastAsia"/>
        </w:rPr>
      </w:pPr>
      <w:r>
        <w:rPr>
          <w:rFonts w:hint="eastAsia"/>
        </w:rPr>
        <w:t>While the promise or covenant of grace is eternal, the law was intended to last only until the time when the true seed of Abraham, Christ, would appear—the one to whom the promise was ultimately made and who was to receive and distribute its blessings (Romans 5:20, Galatians 3:17, 19).</w:t>
      </w:r>
    </w:p>
    <w:p w14:paraId="1E83463E">
      <w:pPr>
        <w:pStyle w:val="4"/>
        <w:spacing w:before="293" w:line="285" w:lineRule="auto"/>
        <w:rPr>
          <w:rFonts w:hint="eastAsia"/>
        </w:rPr>
      </w:pPr>
      <w:r>
        <w:rPr>
          <w:rFonts w:hint="eastAsia"/>
        </w:rPr>
        <w:t>虽然应许或恩典之约是永恒的，但律法只是为了持续到亚伯拉罕真正的后裔——基督——出现的时候，祂是应许最终的对象，并将领受并分赐其祝福（罗马书5:20，加拉太书3:17, 19）。</w:t>
      </w:r>
    </w:p>
    <w:p w14:paraId="62A02812">
      <w:pPr>
        <w:pStyle w:val="4"/>
        <w:spacing w:before="293" w:line="285" w:lineRule="auto"/>
        <w:rPr>
          <w:rFonts w:hint="eastAsia"/>
        </w:rPr>
      </w:pPr>
    </w:p>
    <w:p w14:paraId="7562BBEC">
      <w:pPr>
        <w:pStyle w:val="4"/>
        <w:spacing w:before="293" w:line="285" w:lineRule="auto"/>
        <w:rPr>
          <w:rFonts w:hint="eastAsia"/>
        </w:rPr>
      </w:pPr>
      <w:r>
        <w:rPr>
          <w:rFonts w:hint="eastAsia"/>
        </w:rPr>
        <w:t>Secondly, the temporary and transient nature of the law is evident from its origin.</w:t>
      </w:r>
    </w:p>
    <w:p w14:paraId="61A486C8">
      <w:pPr>
        <w:pStyle w:val="4"/>
        <w:spacing w:before="293" w:line="285" w:lineRule="auto"/>
        <w:rPr>
          <w:rFonts w:hint="eastAsia"/>
        </w:rPr>
      </w:pPr>
      <w:r>
        <w:rPr>
          <w:rFonts w:hint="eastAsia"/>
        </w:rPr>
        <w:t>其次，律法的暂时性和短暂性从其起源就可以看出。</w:t>
      </w:r>
    </w:p>
    <w:p w14:paraId="2C123CFE">
      <w:pPr>
        <w:pStyle w:val="4"/>
        <w:spacing w:before="293" w:line="285" w:lineRule="auto"/>
        <w:rPr>
          <w:rFonts w:hint="eastAsia"/>
        </w:rPr>
      </w:pPr>
    </w:p>
    <w:p w14:paraId="3B1F3379">
      <w:pPr>
        <w:pStyle w:val="4"/>
        <w:spacing w:before="293" w:line="285" w:lineRule="auto"/>
        <w:rPr>
          <w:rFonts w:hint="eastAsia"/>
        </w:rPr>
      </w:pPr>
      <w:r>
        <w:rPr>
          <w:rFonts w:hint="eastAsia"/>
        </w:rPr>
        <w:t>Although the law came from God, it was not given directly and immediately to the people of Israel or to each member of the nation.</w:t>
      </w:r>
    </w:p>
    <w:p w14:paraId="4266BC34">
      <w:pPr>
        <w:pStyle w:val="4"/>
        <w:spacing w:before="293" w:line="285" w:lineRule="auto"/>
        <w:rPr>
          <w:rFonts w:hint="eastAsia"/>
        </w:rPr>
      </w:pPr>
      <w:r>
        <w:rPr>
          <w:rFonts w:hint="eastAsia"/>
        </w:rPr>
        <w:t>虽然律法来自神，但它并非直接和立即地赐予以色列民或民族的每一个成员。</w:t>
      </w:r>
    </w:p>
    <w:p w14:paraId="58E76E67">
      <w:pPr>
        <w:pStyle w:val="4"/>
        <w:spacing w:before="293" w:line="285" w:lineRule="auto"/>
        <w:rPr>
          <w:rFonts w:hint="eastAsia"/>
        </w:rPr>
      </w:pPr>
    </w:p>
    <w:p w14:paraId="6403E755">
      <w:pPr>
        <w:pStyle w:val="4"/>
        <w:spacing w:before="293" w:line="285" w:lineRule="auto"/>
        <w:rPr>
          <w:rFonts w:hint="eastAsia"/>
        </w:rPr>
      </w:pPr>
      <w:r>
        <w:rPr>
          <w:rFonts w:hint="eastAsia"/>
        </w:rPr>
        <w:t>It was mediated.</w:t>
      </w:r>
    </w:p>
    <w:p w14:paraId="2569F5FE">
      <w:pPr>
        <w:pStyle w:val="4"/>
        <w:spacing w:before="293" w:line="285" w:lineRule="auto"/>
        <w:rPr>
          <w:rFonts w:hint="eastAsia"/>
        </w:rPr>
      </w:pPr>
      <w:r>
        <w:rPr>
          <w:rFonts w:hint="eastAsia"/>
        </w:rPr>
        <w:t>它是通过中介传递的。</w:t>
      </w:r>
    </w:p>
    <w:p w14:paraId="58AC9459">
      <w:pPr>
        <w:pStyle w:val="4"/>
        <w:spacing w:before="293" w:line="285" w:lineRule="auto"/>
        <w:rPr>
          <w:rFonts w:hint="eastAsia"/>
        </w:rPr>
      </w:pPr>
    </w:p>
    <w:p w14:paraId="1D95B5E4">
      <w:pPr>
        <w:pStyle w:val="4"/>
        <w:spacing w:before="293" w:line="285" w:lineRule="auto"/>
        <w:rPr>
          <w:rFonts w:hint="eastAsia"/>
        </w:rPr>
      </w:pPr>
      <w:r>
        <w:rPr>
          <w:rFonts w:hint="eastAsia"/>
        </w:rPr>
        <w:t>On God's side, the law was given through angels, accompanied by thunder, lightning, a dense cloud, and the sound of a powerful trumpet (Exodus 19:16, 18; Hebrews 12:18; Acts 7:38, 53; Galatians 3:19).</w:t>
      </w:r>
    </w:p>
    <w:p w14:paraId="7FBC1FCE">
      <w:pPr>
        <w:pStyle w:val="4"/>
        <w:spacing w:before="293" w:line="285" w:lineRule="auto"/>
        <w:rPr>
          <w:rFonts w:hint="eastAsia"/>
        </w:rPr>
      </w:pPr>
      <w:r>
        <w:rPr>
          <w:rFonts w:hint="eastAsia"/>
        </w:rPr>
        <w:t>在神那方面，律法是通过天使赐下的，伴随着雷轰、闪电、密云和响亮的号角声（出埃及记19:16, 18；希伯来书12:18；使徒行传7:38, 53；加拉太书3:19）。</w:t>
      </w:r>
    </w:p>
    <w:p w14:paraId="38EBA7A5">
      <w:pPr>
        <w:pStyle w:val="4"/>
        <w:spacing w:before="293" w:line="285" w:lineRule="auto"/>
        <w:rPr>
          <w:rFonts w:hint="eastAsia"/>
        </w:rPr>
      </w:pPr>
    </w:p>
    <w:p w14:paraId="0F479E69">
      <w:pPr>
        <w:pStyle w:val="4"/>
        <w:spacing w:before="293" w:line="285" w:lineRule="auto"/>
        <w:rPr>
          <w:rFonts w:hint="eastAsia"/>
        </w:rPr>
      </w:pPr>
      <w:r>
        <w:rPr>
          <w:rFonts w:hint="eastAsia"/>
        </w:rPr>
        <w:t>On the part of the people, who were afraid and stood at the foot of the mountain, Moses was asked to act as a mediator, to speak with God and receive the law (Exodus 19:21ff; 20:19; Deuteronomy 5:22-27; 18:16; Hebrews 12:19; Galatians 3:19-20).</w:t>
      </w:r>
    </w:p>
    <w:p w14:paraId="7D2BCD21">
      <w:pPr>
        <w:pStyle w:val="4"/>
        <w:spacing w:before="293" w:line="285" w:lineRule="auto"/>
        <w:rPr>
          <w:rFonts w:hint="eastAsia"/>
        </w:rPr>
      </w:pPr>
      <w:r>
        <w:rPr>
          <w:rFonts w:hint="eastAsia"/>
        </w:rPr>
        <w:t>在百姓方面，他们害怕并站在山脚下，摩西被要求作中保，与神说话并领受律法（出埃及记19:21及以下；20:19；申命记5:22-27；18:16；希伯来书12:19；加拉太书3:19-20）。</w:t>
      </w:r>
    </w:p>
    <w:p w14:paraId="6E904CBA">
      <w:pPr>
        <w:pStyle w:val="4"/>
        <w:spacing w:before="293" w:line="285" w:lineRule="auto"/>
        <w:rPr>
          <w:rFonts w:hint="eastAsia"/>
        </w:rPr>
      </w:pPr>
    </w:p>
    <w:p w14:paraId="47604563">
      <w:pPr>
        <w:pStyle w:val="4"/>
        <w:spacing w:before="293" w:line="285" w:lineRule="auto"/>
        <w:rPr>
          <w:rFonts w:hint="eastAsia"/>
        </w:rPr>
      </w:pPr>
      <w:r>
        <w:rPr>
          <w:rFonts w:hint="eastAsia"/>
        </w:rPr>
        <w:t>The contrast is stark when considering the New Covenant.</w:t>
      </w:r>
    </w:p>
    <w:p w14:paraId="593F91FA">
      <w:pPr>
        <w:pStyle w:val="4"/>
        <w:spacing w:before="293" w:line="285" w:lineRule="auto"/>
        <w:rPr>
          <w:rFonts w:hint="eastAsia"/>
        </w:rPr>
      </w:pPr>
      <w:r>
        <w:rPr>
          <w:rFonts w:hint="eastAsia"/>
        </w:rPr>
        <w:t>考虑到新约时，对比就更加鲜明了。</w:t>
      </w:r>
    </w:p>
    <w:p w14:paraId="28DD0D8F">
      <w:pPr>
        <w:pStyle w:val="4"/>
        <w:spacing w:before="293" w:line="285" w:lineRule="auto"/>
        <w:rPr>
          <w:rFonts w:hint="eastAsia"/>
        </w:rPr>
      </w:pPr>
    </w:p>
    <w:p w14:paraId="7996C0C6">
      <w:pPr>
        <w:pStyle w:val="4"/>
        <w:spacing w:before="293" w:line="285" w:lineRule="auto"/>
        <w:rPr>
          <w:rFonts w:hint="eastAsia"/>
        </w:rPr>
      </w:pPr>
      <w:r>
        <w:rPr>
          <w:rFonts w:hint="eastAsia"/>
        </w:rPr>
        <w:t>The law was given through intermediaries, while grace and truth came through Jesus Christ, God’s own Son (John 1:17).</w:t>
      </w:r>
    </w:p>
    <w:p w14:paraId="50A1A669">
      <w:pPr>
        <w:pStyle w:val="4"/>
        <w:spacing w:before="293" w:line="285" w:lineRule="auto"/>
        <w:rPr>
          <w:rFonts w:hint="eastAsia"/>
        </w:rPr>
      </w:pPr>
      <w:r>
        <w:rPr>
          <w:rFonts w:hint="eastAsia"/>
        </w:rPr>
        <w:t>律法是通过中保赐下的，而恩典和真理则是通过耶稣基督——神自己的儿子——而来的（约翰福音1:17）。</w:t>
      </w:r>
    </w:p>
    <w:p w14:paraId="577C49A6">
      <w:pPr>
        <w:pStyle w:val="4"/>
        <w:spacing w:before="293" w:line="285" w:lineRule="auto"/>
        <w:rPr>
          <w:rFonts w:hint="eastAsia"/>
        </w:rPr>
      </w:pPr>
    </w:p>
    <w:p w14:paraId="4E8DCA2F">
      <w:pPr>
        <w:pStyle w:val="4"/>
        <w:spacing w:before="293" w:line="285" w:lineRule="auto"/>
        <w:rPr>
          <w:rFonts w:hint="eastAsia"/>
        </w:rPr>
      </w:pPr>
      <w:r>
        <w:rPr>
          <w:rFonts w:hint="eastAsia"/>
        </w:rPr>
        <w:t>This new revelation is not mediated by angels or received through a representative.</w:t>
      </w:r>
    </w:p>
    <w:p w14:paraId="634D159F">
      <w:pPr>
        <w:pStyle w:val="4"/>
        <w:spacing w:before="293" w:line="285" w:lineRule="auto"/>
        <w:rPr>
          <w:rFonts w:hint="eastAsia"/>
        </w:rPr>
      </w:pPr>
      <w:r>
        <w:rPr>
          <w:rFonts w:hint="eastAsia"/>
        </w:rPr>
        <w:t>这种新的启示并非由天使作中保，也不是通过代表来领受。</w:t>
      </w:r>
    </w:p>
    <w:p w14:paraId="009A849F">
      <w:pPr>
        <w:pStyle w:val="4"/>
        <w:spacing w:before="293" w:line="285" w:lineRule="auto"/>
        <w:rPr>
          <w:rFonts w:hint="eastAsia"/>
        </w:rPr>
      </w:pPr>
    </w:p>
    <w:p w14:paraId="6B0A8F16">
      <w:pPr>
        <w:pStyle w:val="4"/>
        <w:spacing w:before="293" w:line="285" w:lineRule="auto"/>
        <w:rPr>
          <w:rFonts w:hint="eastAsia"/>
        </w:rPr>
      </w:pPr>
      <w:r>
        <w:rPr>
          <w:rFonts w:hint="eastAsia"/>
        </w:rPr>
        <w:t>Instead, every believer receives it personally in Christ Himself (Galatians 3:22, 26).</w:t>
      </w:r>
    </w:p>
    <w:p w14:paraId="5F9541A4">
      <w:pPr>
        <w:pStyle w:val="4"/>
        <w:spacing w:before="293" w:line="285" w:lineRule="auto"/>
        <w:rPr>
          <w:rFonts w:hint="eastAsia"/>
        </w:rPr>
      </w:pPr>
      <w:r>
        <w:rPr>
          <w:rFonts w:hint="eastAsia"/>
        </w:rPr>
        <w:t>相反，每一个信徒都在基督自己里面亲自领受它（加拉太书3:22, 26）。</w:t>
      </w:r>
    </w:p>
    <w:p w14:paraId="4C2E8779">
      <w:pPr>
        <w:pStyle w:val="4"/>
        <w:spacing w:before="293" w:line="285" w:lineRule="auto"/>
        <w:rPr>
          <w:rFonts w:hint="eastAsia"/>
        </w:rPr>
      </w:pPr>
    </w:p>
    <w:p w14:paraId="53158AFF">
      <w:pPr>
        <w:pStyle w:val="4"/>
        <w:spacing w:before="293" w:line="285" w:lineRule="auto"/>
        <w:rPr>
          <w:rFonts w:hint="eastAsia"/>
        </w:rPr>
      </w:pPr>
      <w:r>
        <w:rPr>
          <w:rFonts w:hint="eastAsia"/>
        </w:rPr>
        <w:t>Thirdly, being from God, the law is holy, just, good, and spiritual.</w:t>
      </w:r>
    </w:p>
    <w:p w14:paraId="06B8306F">
      <w:pPr>
        <w:pStyle w:val="4"/>
        <w:spacing w:before="293" w:line="285" w:lineRule="auto"/>
        <w:rPr>
          <w:rFonts w:hint="eastAsia"/>
        </w:rPr>
      </w:pPr>
      <w:r>
        <w:rPr>
          <w:rFonts w:hint="eastAsia"/>
        </w:rPr>
        <w:t>第三，律法既出于神，就是圣洁、公义、良善和属灵的。</w:t>
      </w:r>
    </w:p>
    <w:p w14:paraId="54BE68B8">
      <w:pPr>
        <w:pStyle w:val="4"/>
        <w:spacing w:before="293" w:line="285" w:lineRule="auto"/>
        <w:rPr>
          <w:rFonts w:hint="eastAsia"/>
        </w:rPr>
      </w:pPr>
    </w:p>
    <w:p w14:paraId="0779DA6E">
      <w:pPr>
        <w:pStyle w:val="4"/>
        <w:spacing w:before="293" w:line="285" w:lineRule="auto"/>
        <w:rPr>
          <w:rFonts w:hint="eastAsia"/>
        </w:rPr>
      </w:pPr>
      <w:r>
        <w:rPr>
          <w:rFonts w:hint="eastAsia"/>
        </w:rPr>
        <w:t>It is not the cause or agent of sin, even though sin takes advantage of the commandment.</w:t>
      </w:r>
    </w:p>
    <w:p w14:paraId="59AA9C92">
      <w:pPr>
        <w:pStyle w:val="4"/>
        <w:spacing w:before="293" w:line="285" w:lineRule="auto"/>
        <w:rPr>
          <w:rFonts w:hint="eastAsia"/>
        </w:rPr>
      </w:pPr>
      <w:r>
        <w:rPr>
          <w:rFonts w:hint="eastAsia"/>
        </w:rPr>
        <w:t>它并非罪的原因或动因，尽管罪利用了诫命。</w:t>
      </w:r>
    </w:p>
    <w:p w14:paraId="12E68DFB">
      <w:pPr>
        <w:pStyle w:val="4"/>
        <w:spacing w:before="293" w:line="285" w:lineRule="auto"/>
        <w:rPr>
          <w:rFonts w:hint="eastAsia"/>
        </w:rPr>
      </w:pPr>
    </w:p>
    <w:p w14:paraId="7EBCE50D">
      <w:pPr>
        <w:pStyle w:val="4"/>
        <w:spacing w:before="293" w:line="285" w:lineRule="auto"/>
        <w:rPr>
          <w:rFonts w:hint="eastAsia"/>
        </w:rPr>
      </w:pPr>
      <w:r>
        <w:rPr>
          <w:rFonts w:hint="eastAsia"/>
        </w:rPr>
        <w:t>The law is not powerless in itself; it is indeed a commandment meant for life, but it becomes powerless because of man's sinful nature.</w:t>
      </w:r>
    </w:p>
    <w:p w14:paraId="2A9D3074">
      <w:pPr>
        <w:pStyle w:val="4"/>
        <w:spacing w:before="293" w:line="285" w:lineRule="auto"/>
        <w:rPr>
          <w:rFonts w:hint="eastAsia"/>
        </w:rPr>
      </w:pPr>
      <w:r>
        <w:rPr>
          <w:rFonts w:hint="eastAsia"/>
        </w:rPr>
        <w:t>律法本身并非无能；它确实是一条意在赐予生命的诫命，但由于人的罪性而变得无能。</w:t>
      </w:r>
    </w:p>
    <w:p w14:paraId="0D547169">
      <w:pPr>
        <w:pStyle w:val="4"/>
        <w:spacing w:before="293" w:line="285" w:lineRule="auto"/>
        <w:rPr>
          <w:rFonts w:hint="eastAsia"/>
        </w:rPr>
      </w:pPr>
    </w:p>
    <w:p w14:paraId="14FEAF4D">
      <w:pPr>
        <w:pStyle w:val="4"/>
        <w:spacing w:before="293" w:line="285" w:lineRule="auto"/>
        <w:rPr>
          <w:rFonts w:hint="eastAsia"/>
        </w:rPr>
      </w:pPr>
      <w:r>
        <w:rPr>
          <w:rFonts w:hint="eastAsia"/>
        </w:rPr>
        <w:t>This does not alter the fact that the law differs from the promise, not just in degree, but in essence.</w:t>
      </w:r>
    </w:p>
    <w:p w14:paraId="2A0AC546">
      <w:pPr>
        <w:pStyle w:val="4"/>
        <w:spacing w:before="293" w:line="285" w:lineRule="auto"/>
        <w:rPr>
          <w:rFonts w:hint="eastAsia"/>
        </w:rPr>
      </w:pPr>
      <w:r>
        <w:rPr>
          <w:rFonts w:hint="eastAsia"/>
        </w:rPr>
        <w:t>这并不改变律法与应许不同这一事实，不仅在程度上，而且在本质上。</w:t>
      </w:r>
    </w:p>
    <w:p w14:paraId="144E93D5">
      <w:pPr>
        <w:pStyle w:val="4"/>
        <w:spacing w:before="293" w:line="285" w:lineRule="auto"/>
        <w:rPr>
          <w:rFonts w:hint="eastAsia"/>
        </w:rPr>
      </w:pPr>
    </w:p>
    <w:p w14:paraId="23C664D6">
      <w:pPr>
        <w:pStyle w:val="4"/>
        <w:spacing w:before="293" w:line="285" w:lineRule="auto"/>
        <w:rPr>
          <w:rFonts w:hint="eastAsia"/>
        </w:rPr>
      </w:pPr>
      <w:r>
        <w:rPr>
          <w:rFonts w:hint="eastAsia"/>
        </w:rPr>
        <w:t>While the law is not contrary to the promise, it is also not of the promise or of faith.</w:t>
      </w:r>
    </w:p>
    <w:p w14:paraId="001EE911">
      <w:pPr>
        <w:pStyle w:val="4"/>
        <w:spacing w:before="293" w:line="285" w:lineRule="auto"/>
        <w:rPr>
          <w:rFonts w:hint="eastAsia"/>
        </w:rPr>
      </w:pPr>
      <w:r>
        <w:rPr>
          <w:rFonts w:hint="eastAsia"/>
        </w:rPr>
        <w:t>虽然律法不与应许相悖，但它也并非出于应许或信心。</w:t>
      </w:r>
    </w:p>
    <w:p w14:paraId="44486032">
      <w:pPr>
        <w:pStyle w:val="4"/>
        <w:spacing w:before="293" w:line="285" w:lineRule="auto"/>
        <w:rPr>
          <w:rFonts w:hint="eastAsia"/>
        </w:rPr>
      </w:pPr>
    </w:p>
    <w:p w14:paraId="7634CC80">
      <w:pPr>
        <w:pStyle w:val="4"/>
        <w:spacing w:before="293" w:line="285" w:lineRule="auto"/>
        <w:rPr>
          <w:rFonts w:hint="eastAsia"/>
        </w:rPr>
      </w:pPr>
      <w:r>
        <w:rPr>
          <w:rFonts w:hint="eastAsia"/>
        </w:rPr>
        <w:t>Therefore, it cannot nullify the promise.</w:t>
      </w:r>
    </w:p>
    <w:p w14:paraId="4C33EBC6">
      <w:pPr>
        <w:pStyle w:val="4"/>
        <w:spacing w:before="293" w:line="285" w:lineRule="auto"/>
        <w:rPr>
          <w:rFonts w:hint="eastAsia"/>
        </w:rPr>
      </w:pPr>
      <w:r>
        <w:rPr>
          <w:rFonts w:hint="eastAsia"/>
        </w:rPr>
        <w:t>因此，它不能废除应许。</w:t>
      </w:r>
    </w:p>
    <w:p w14:paraId="5157F09B">
      <w:pPr>
        <w:pStyle w:val="4"/>
        <w:spacing w:before="293" w:line="285" w:lineRule="auto"/>
        <w:rPr>
          <w:rFonts w:hint="eastAsia"/>
        </w:rPr>
      </w:pPr>
    </w:p>
    <w:p w14:paraId="3340353D">
      <w:pPr>
        <w:pStyle w:val="4"/>
        <w:spacing w:before="293" w:line="285" w:lineRule="auto"/>
        <w:rPr>
          <w:rFonts w:hint="eastAsia"/>
        </w:rPr>
      </w:pPr>
      <w:r>
        <w:rPr>
          <w:rFonts w:hint="eastAsia"/>
        </w:rPr>
        <w:t>The law, being essentially different, carries a distinct character and serves a different purpose (Rom. 3:8, 14:7; Gal. 3:17, 21).</w:t>
      </w:r>
    </w:p>
    <w:p w14:paraId="174C0530">
      <w:pPr>
        <w:pStyle w:val="4"/>
        <w:spacing w:before="293" w:line="285" w:lineRule="auto"/>
        <w:rPr>
          <w:rFonts w:hint="eastAsia"/>
        </w:rPr>
      </w:pPr>
      <w:r>
        <w:rPr>
          <w:rFonts w:hint="eastAsia"/>
        </w:rPr>
        <w:t>律法，本质上不同，具有独特的特征，并服务于不同的目的（罗马书3:8, 14:7；加拉太书3:17, 21）。</w:t>
      </w:r>
    </w:p>
    <w:p w14:paraId="14B1D7B5">
      <w:pPr>
        <w:pStyle w:val="4"/>
        <w:spacing w:before="293" w:line="285" w:lineRule="auto"/>
        <w:rPr>
          <w:rFonts w:hint="eastAsia"/>
        </w:rPr>
      </w:pPr>
    </w:p>
    <w:p w14:paraId="36DB6DDB">
      <w:pPr>
        <w:pStyle w:val="4"/>
        <w:spacing w:before="293" w:line="285" w:lineRule="auto"/>
        <w:rPr>
          <w:rFonts w:hint="eastAsia"/>
        </w:rPr>
      </w:pPr>
      <w:r>
        <w:rPr>
          <w:rFonts w:hint="eastAsia"/>
        </w:rPr>
        <w:t>Fourthly, the special purpose of the law, as given by God, is twofold.</w:t>
      </w:r>
    </w:p>
    <w:p w14:paraId="370FE510">
      <w:pPr>
        <w:pStyle w:val="4"/>
        <w:spacing w:before="293" w:line="285" w:lineRule="auto"/>
        <w:rPr>
          <w:rFonts w:hint="eastAsia"/>
        </w:rPr>
      </w:pPr>
      <w:r>
        <w:rPr>
          <w:rFonts w:hint="eastAsia"/>
        </w:rPr>
        <w:t>第四，神所赐律法的特殊目的有两个方面。</w:t>
      </w:r>
    </w:p>
    <w:p w14:paraId="087A57B4">
      <w:pPr>
        <w:pStyle w:val="4"/>
        <w:spacing w:before="293" w:line="285" w:lineRule="auto"/>
        <w:rPr>
          <w:rFonts w:hint="eastAsia"/>
        </w:rPr>
      </w:pPr>
    </w:p>
    <w:p w14:paraId="05702597">
      <w:pPr>
        <w:pStyle w:val="4"/>
        <w:spacing w:before="293" w:line="285" w:lineRule="auto"/>
        <w:rPr>
          <w:rFonts w:hint="eastAsia"/>
        </w:rPr>
      </w:pPr>
      <w:r>
        <w:rPr>
          <w:rFonts w:hint="eastAsia"/>
        </w:rPr>
        <w:t>First, it was added for the sake of transgressions (Gal. 3:19), to make transgressions more evident.</w:t>
      </w:r>
    </w:p>
    <w:p w14:paraId="1ED57B0A">
      <w:pPr>
        <w:pStyle w:val="4"/>
        <w:spacing w:before="293" w:line="285" w:lineRule="auto"/>
        <w:rPr>
          <w:rFonts w:hint="eastAsia"/>
        </w:rPr>
      </w:pPr>
      <w:r>
        <w:rPr>
          <w:rFonts w:hint="eastAsia"/>
        </w:rPr>
        <w:t>首先，它是为过犯的缘故加上的（加拉太书3:19），为要使过犯更显明。</w:t>
      </w:r>
    </w:p>
    <w:p w14:paraId="3E91AC61">
      <w:pPr>
        <w:pStyle w:val="4"/>
        <w:spacing w:before="293" w:line="285" w:lineRule="auto"/>
        <w:rPr>
          <w:rFonts w:hint="eastAsia"/>
        </w:rPr>
      </w:pPr>
    </w:p>
    <w:p w14:paraId="0EB50744">
      <w:pPr>
        <w:pStyle w:val="4"/>
        <w:spacing w:before="293" w:line="285" w:lineRule="auto"/>
        <w:rPr>
          <w:rFonts w:hint="eastAsia"/>
        </w:rPr>
      </w:pPr>
      <w:r>
        <w:rPr>
          <w:rFonts w:hint="eastAsia"/>
        </w:rPr>
        <w:t>Sin, then, takes on a different character; it becomes a violation distinct from sin in general.</w:t>
      </w:r>
    </w:p>
    <w:p w14:paraId="5490AC53">
      <w:pPr>
        <w:pStyle w:val="4"/>
        <w:spacing w:before="293" w:line="285" w:lineRule="auto"/>
        <w:rPr>
          <w:rFonts w:hint="eastAsia"/>
        </w:rPr>
      </w:pPr>
      <w:r>
        <w:rPr>
          <w:rFonts w:hint="eastAsia"/>
        </w:rPr>
        <w:t>那时，罪就具有了不同的特征；它成为一种与一般罪恶不同的违犯。</w:t>
      </w:r>
    </w:p>
    <w:p w14:paraId="734E014C">
      <w:pPr>
        <w:pStyle w:val="4"/>
        <w:spacing w:before="293" w:line="285" w:lineRule="auto"/>
        <w:rPr>
          <w:rFonts w:hint="eastAsia"/>
        </w:rPr>
      </w:pPr>
    </w:p>
    <w:p w14:paraId="7C9898AB">
      <w:pPr>
        <w:pStyle w:val="4"/>
        <w:spacing w:before="293" w:line="285" w:lineRule="auto"/>
        <w:rPr>
          <w:rFonts w:hint="eastAsia"/>
        </w:rPr>
      </w:pPr>
      <w:r>
        <w:rPr>
          <w:rFonts w:hint="eastAsia"/>
        </w:rPr>
        <w:t>For Adam, who received a commandment tied to life and death (Rom. 5:12, 14), and for Israel, who were to receive life or death based on obedience or disobedience, sin took on a new dimension.</w:t>
      </w:r>
    </w:p>
    <w:p w14:paraId="61B728CE">
      <w:pPr>
        <w:pStyle w:val="4"/>
        <w:spacing w:before="293" w:line="285" w:lineRule="auto"/>
        <w:rPr>
          <w:rFonts w:hint="eastAsia"/>
        </w:rPr>
      </w:pPr>
      <w:r>
        <w:rPr>
          <w:rFonts w:hint="eastAsia"/>
        </w:rPr>
        <w:t>对于亚当——祂领受了一条与生死相关的诫命（罗马书5:12, 14）——以及对于以色列——他们将根据顺服或不顺服而领受生命或死亡——罪具有了新的维度。</w:t>
      </w:r>
    </w:p>
    <w:p w14:paraId="45B159D3">
      <w:pPr>
        <w:pStyle w:val="4"/>
        <w:spacing w:before="293" w:line="285" w:lineRule="auto"/>
        <w:rPr>
          <w:rFonts w:hint="eastAsia"/>
        </w:rPr>
      </w:pPr>
    </w:p>
    <w:p w14:paraId="16490B85">
      <w:pPr>
        <w:pStyle w:val="4"/>
        <w:spacing w:before="293" w:line="285" w:lineRule="auto"/>
        <w:rPr>
          <w:rFonts w:hint="eastAsia"/>
        </w:rPr>
      </w:pPr>
      <w:r>
        <w:rPr>
          <w:rFonts w:hint="eastAsia"/>
        </w:rPr>
        <w:t>As sin against a law promising life or death, it became a violation, a breach of covenant, distinct from the general concept of sin.</w:t>
      </w:r>
    </w:p>
    <w:p w14:paraId="4C91F25C">
      <w:pPr>
        <w:pStyle w:val="4"/>
        <w:spacing w:before="293" w:line="285" w:lineRule="auto"/>
        <w:rPr>
          <w:rFonts w:hint="eastAsia"/>
        </w:rPr>
      </w:pPr>
      <w:r>
        <w:rPr>
          <w:rFonts w:hint="eastAsia"/>
        </w:rPr>
        <w:t>作为违背一条应许生命或死亡之律法的罪，它成为一种违犯，一种背约，与一般罪的概念不同。</w:t>
      </w:r>
    </w:p>
    <w:p w14:paraId="359C8296">
      <w:pPr>
        <w:pStyle w:val="4"/>
        <w:spacing w:before="293" w:line="285" w:lineRule="auto"/>
        <w:rPr>
          <w:rFonts w:hint="eastAsia"/>
        </w:rPr>
      </w:pPr>
    </w:p>
    <w:p w14:paraId="014A26CE">
      <w:pPr>
        <w:pStyle w:val="4"/>
        <w:spacing w:before="293" w:line="285" w:lineRule="auto"/>
        <w:rPr>
          <w:rFonts w:hint="eastAsia"/>
        </w:rPr>
      </w:pPr>
      <w:r>
        <w:rPr>
          <w:rFonts w:hint="eastAsia"/>
        </w:rPr>
        <w:t>Without such a law, sin remains sin but is not a violation (Rom. 4:15).</w:t>
      </w:r>
    </w:p>
    <w:p w14:paraId="649E56B4">
      <w:pPr>
        <w:pStyle w:val="4"/>
        <w:spacing w:before="293" w:line="285" w:lineRule="auto"/>
        <w:rPr>
          <w:rFonts w:hint="eastAsia"/>
        </w:rPr>
      </w:pPr>
      <w:r>
        <w:rPr>
          <w:rFonts w:hint="eastAsia"/>
        </w:rPr>
        <w:t>没有这样的律法，罪仍然是罪，但不是违犯（罗马书4:15）。</w:t>
      </w:r>
    </w:p>
    <w:p w14:paraId="6E627E81">
      <w:pPr>
        <w:pStyle w:val="4"/>
        <w:spacing w:before="293" w:line="285" w:lineRule="auto"/>
        <w:rPr>
          <w:rFonts w:hint="eastAsia"/>
        </w:rPr>
      </w:pPr>
    </w:p>
    <w:p w14:paraId="27C53C85">
      <w:pPr>
        <w:pStyle w:val="4"/>
        <w:spacing w:before="293" w:line="285" w:lineRule="auto"/>
        <w:rPr>
          <w:rFonts w:hint="eastAsia"/>
        </w:rPr>
      </w:pPr>
      <w:r>
        <w:rPr>
          <w:rFonts w:hint="eastAsia"/>
        </w:rPr>
        <w:t>The sins of the Gentiles are indeed sins, but they do not breach the covenant as Israel's sins do; they are judged without the law God gave to Israel (Rom. 2:12).</w:t>
      </w:r>
    </w:p>
    <w:p w14:paraId="7B9A04CF">
      <w:pPr>
        <w:pStyle w:val="4"/>
        <w:spacing w:before="293" w:line="285" w:lineRule="auto"/>
        <w:rPr>
          <w:rFonts w:hint="eastAsia"/>
        </w:rPr>
      </w:pPr>
      <w:r>
        <w:rPr>
          <w:rFonts w:hint="eastAsia"/>
        </w:rPr>
        <w:t>外邦人的罪的确是罪，但它们不像以色列人的罪那样违背盟约；他们是在神赐予以色列的律法之外受审判的（罗马书2:12）。</w:t>
      </w:r>
    </w:p>
    <w:p w14:paraId="4C660191">
      <w:pPr>
        <w:pStyle w:val="4"/>
        <w:spacing w:before="293" w:line="285" w:lineRule="auto"/>
        <w:rPr>
          <w:rFonts w:hint="eastAsia"/>
        </w:rPr>
      </w:pPr>
    </w:p>
    <w:p w14:paraId="237B9F98">
      <w:pPr>
        <w:pStyle w:val="4"/>
        <w:spacing w:before="293" w:line="285" w:lineRule="auto"/>
        <w:rPr>
          <w:rFonts w:hint="eastAsia"/>
        </w:rPr>
      </w:pPr>
      <w:r>
        <w:rPr>
          <w:rFonts w:hint="eastAsia"/>
        </w:rPr>
        <w:t>For Israel, however, sins could become transgressions because they received a law with the promise of life and the threat of death.</w:t>
      </w:r>
    </w:p>
    <w:p w14:paraId="62B19B68">
      <w:pPr>
        <w:pStyle w:val="4"/>
        <w:spacing w:before="293" w:line="285" w:lineRule="auto"/>
        <w:rPr>
          <w:rFonts w:hint="eastAsia"/>
        </w:rPr>
      </w:pPr>
      <w:r>
        <w:rPr>
          <w:rFonts w:hint="eastAsia"/>
        </w:rPr>
        <w:t>然而，对于以色列来说，罪可以变成过犯，因为他们领受了一条带有生命应许和死亡威胁的律法。</w:t>
      </w:r>
    </w:p>
    <w:p w14:paraId="44DE673A">
      <w:pPr>
        <w:pStyle w:val="4"/>
        <w:spacing w:before="293" w:line="285" w:lineRule="auto"/>
        <w:rPr>
          <w:rFonts w:hint="eastAsia"/>
        </w:rPr>
      </w:pPr>
    </w:p>
    <w:p w14:paraId="3C277B69">
      <w:pPr>
        <w:pStyle w:val="4"/>
        <w:spacing w:before="293" w:line="285" w:lineRule="auto"/>
        <w:rPr>
          <w:rFonts w:hint="eastAsia"/>
        </w:rPr>
      </w:pPr>
      <w:r>
        <w:rPr>
          <w:rFonts w:hint="eastAsia"/>
        </w:rPr>
        <w:t>The law created the possibility of transgressions.</w:t>
      </w:r>
    </w:p>
    <w:p w14:paraId="0CB8BE77">
      <w:pPr>
        <w:pStyle w:val="4"/>
        <w:spacing w:before="293" w:line="285" w:lineRule="auto"/>
        <w:rPr>
          <w:rFonts w:hint="eastAsia"/>
        </w:rPr>
      </w:pPr>
      <w:r>
        <w:rPr>
          <w:rFonts w:hint="eastAsia"/>
        </w:rPr>
        <w:t>律法创造了过犯的可能性。</w:t>
      </w:r>
    </w:p>
    <w:p w14:paraId="4C31F850">
      <w:pPr>
        <w:pStyle w:val="4"/>
        <w:spacing w:before="293" w:line="285" w:lineRule="auto"/>
        <w:rPr>
          <w:rFonts w:hint="eastAsia"/>
        </w:rPr>
      </w:pPr>
    </w:p>
    <w:p w14:paraId="1729DEA1">
      <w:pPr>
        <w:pStyle w:val="4"/>
        <w:spacing w:before="293" w:line="285" w:lineRule="auto"/>
        <w:rPr>
          <w:rFonts w:hint="eastAsia"/>
        </w:rPr>
      </w:pPr>
      <w:r>
        <w:rPr>
          <w:rFonts w:hint="eastAsia"/>
        </w:rPr>
        <w:t>Thus, Paul can say that the Sinai law, while holy and not the cause of sin, was added to increase violations; it is the power of sin, arousing desires.</w:t>
      </w:r>
    </w:p>
    <w:p w14:paraId="3789779E">
      <w:pPr>
        <w:pStyle w:val="4"/>
        <w:spacing w:before="293" w:line="285" w:lineRule="auto"/>
        <w:rPr>
          <w:rFonts w:hint="eastAsia"/>
        </w:rPr>
      </w:pPr>
      <w:r>
        <w:rPr>
          <w:rFonts w:hint="eastAsia"/>
        </w:rPr>
        <w:t>因此，保罗可以说西奈律法虽然圣洁，并非罪的原因，却是为了增加违犯而加上的；它是罪的权势，挑起欲望。</w:t>
      </w:r>
    </w:p>
    <w:p w14:paraId="587C93B1">
      <w:pPr>
        <w:pStyle w:val="4"/>
        <w:spacing w:before="293" w:line="285" w:lineRule="auto"/>
        <w:rPr>
          <w:rFonts w:hint="eastAsia"/>
        </w:rPr>
      </w:pPr>
    </w:p>
    <w:p w14:paraId="09D5716A">
      <w:pPr>
        <w:pStyle w:val="4"/>
        <w:spacing w:before="293" w:line="285" w:lineRule="auto"/>
        <w:rPr>
          <w:rFonts w:hint="eastAsia"/>
        </w:rPr>
      </w:pPr>
      <w:r>
        <w:rPr>
          <w:rFonts w:hint="eastAsia"/>
        </w:rPr>
        <w:t>Sin takes its opportunity from the commandment, leading to transgression; without such a law, sin remains dormant and inactive.</w:t>
      </w:r>
    </w:p>
    <w:p w14:paraId="68F2F3FD">
      <w:pPr>
        <w:pStyle w:val="4"/>
        <w:spacing w:before="293" w:line="285" w:lineRule="auto"/>
        <w:rPr>
          <w:rFonts w:hint="eastAsia"/>
        </w:rPr>
      </w:pPr>
      <w:r>
        <w:rPr>
          <w:rFonts w:hint="eastAsia"/>
        </w:rPr>
        <w:t>罪从诫命中抓住机会，导致过犯；没有这样的律法，罪就处于休眠和不活动状态。</w:t>
      </w:r>
    </w:p>
    <w:p w14:paraId="63AF4DAC">
      <w:pPr>
        <w:pStyle w:val="4"/>
        <w:spacing w:before="293" w:line="285" w:lineRule="auto"/>
        <w:rPr>
          <w:rFonts w:hint="eastAsia"/>
        </w:rPr>
      </w:pPr>
    </w:p>
    <w:p w14:paraId="2E189AE3">
      <w:pPr>
        <w:pStyle w:val="4"/>
        <w:spacing w:before="293" w:line="285" w:lineRule="auto"/>
        <w:rPr>
          <w:rFonts w:hint="eastAsia"/>
        </w:rPr>
      </w:pPr>
      <w:r>
        <w:rPr>
          <w:rFonts w:hint="eastAsia"/>
        </w:rPr>
        <w:t>The law thus increases the crime—not sin in general but those particular sins bearing the nature of a breach of covenant (Gal. 3:19; Rom. 5:13, 20; 7:8; 1 Cor. 15:56).</w:t>
      </w:r>
    </w:p>
    <w:p w14:paraId="3BFF2A2A">
      <w:pPr>
        <w:pStyle w:val="4"/>
        <w:spacing w:before="293" w:line="285" w:lineRule="auto"/>
        <w:rPr>
          <w:rFonts w:hint="eastAsia"/>
        </w:rPr>
      </w:pPr>
      <w:r>
        <w:rPr>
          <w:rFonts w:hint="eastAsia"/>
        </w:rPr>
        <w:t>因此，律法增加了罪行——并非一般的罪，而是那些具有违背盟约性质的特定罪行（加拉太书3:19；罗马书5:13, 20；7:8；哥林多前书15:56）。</w:t>
      </w:r>
    </w:p>
    <w:p w14:paraId="1FD5C447">
      <w:pPr>
        <w:pStyle w:val="4"/>
        <w:spacing w:before="293" w:line="285" w:lineRule="auto"/>
        <w:rPr>
          <w:rFonts w:hint="eastAsia"/>
        </w:rPr>
      </w:pPr>
    </w:p>
    <w:p w14:paraId="20EE4A1F">
      <w:pPr>
        <w:pStyle w:val="4"/>
        <w:spacing w:before="293" w:line="285" w:lineRule="auto"/>
        <w:rPr>
          <w:rFonts w:hint="eastAsia"/>
        </w:rPr>
      </w:pPr>
      <w:r>
        <w:rPr>
          <w:rFonts w:hint="eastAsia"/>
        </w:rPr>
        <w:t>Because the law brings about this, it incurs wrath, threatening divine punishment, pronouncing judgment, justifying no one, and placing all under a curse and making them subject to God's wrath (Rom. 3:19-20; 4:15; Gal. 3:10-11, 22).</w:t>
      </w:r>
    </w:p>
    <w:p w14:paraId="36EA3932">
      <w:pPr>
        <w:pStyle w:val="4"/>
        <w:spacing w:before="293" w:line="285" w:lineRule="auto"/>
        <w:rPr>
          <w:rFonts w:hint="eastAsia"/>
        </w:rPr>
      </w:pPr>
      <w:r>
        <w:rPr>
          <w:rFonts w:hint="eastAsia"/>
        </w:rPr>
        <w:t>因为律法导致这一切，它就招致忿怒，威胁神的刑罚，宣告审判，不称任何人为义，并将所有人都置于咒诅之下，使他们受神的忿怒（罗马书3:19-20；4:15；加拉太书3:10-11, 22）。</w:t>
      </w:r>
    </w:p>
    <w:p w14:paraId="0B05E3DE">
      <w:pPr>
        <w:pStyle w:val="4"/>
        <w:spacing w:before="293" w:line="285" w:lineRule="auto"/>
        <w:rPr>
          <w:rFonts w:hint="eastAsia"/>
        </w:rPr>
      </w:pPr>
    </w:p>
    <w:p w14:paraId="2E6D3758">
      <w:pPr>
        <w:pStyle w:val="4"/>
        <w:spacing w:before="293" w:line="285" w:lineRule="auto"/>
        <w:rPr>
          <w:rFonts w:hint="eastAsia"/>
        </w:rPr>
      </w:pPr>
      <w:r>
        <w:rPr>
          <w:rFonts w:hint="eastAsia"/>
        </w:rPr>
        <w:t>Thus, if under the Old Testament, anyone received forgiveness of sins and eternal life, it was not due to the law but to the promise.</w:t>
      </w:r>
    </w:p>
    <w:p w14:paraId="2F1ADF73">
      <w:pPr>
        <w:pStyle w:val="4"/>
        <w:spacing w:before="293" w:line="285" w:lineRule="auto"/>
        <w:rPr>
          <w:rFonts w:hint="eastAsia"/>
        </w:rPr>
      </w:pPr>
      <w:r>
        <w:rPr>
          <w:rFonts w:hint="eastAsia"/>
        </w:rPr>
        <w:t>因此，如果在旧约之下，有人领受了罪的赦免和永生，那并非因着律法，而是因着应许。</w:t>
      </w:r>
    </w:p>
    <w:p w14:paraId="3996A8E7">
      <w:pPr>
        <w:pStyle w:val="4"/>
        <w:spacing w:before="293" w:line="285" w:lineRule="auto"/>
        <w:rPr>
          <w:rFonts w:hint="eastAsia"/>
        </w:rPr>
      </w:pPr>
    </w:p>
    <w:p w14:paraId="764BCA7C">
      <w:pPr>
        <w:pStyle w:val="4"/>
        <w:spacing w:before="293" w:line="285" w:lineRule="auto"/>
        <w:rPr>
          <w:rFonts w:hint="eastAsia"/>
        </w:rPr>
      </w:pPr>
      <w:r>
        <w:rPr>
          <w:rFonts w:hint="eastAsia"/>
        </w:rPr>
        <w:t>However, alongside this negative purpose of increasing transgressions and judgment, the law given to Israel also had a positive purpose.</w:t>
      </w:r>
    </w:p>
    <w:p w14:paraId="2A7C7D55">
      <w:pPr>
        <w:pStyle w:val="4"/>
        <w:spacing w:before="293" w:line="285" w:lineRule="auto"/>
        <w:rPr>
          <w:rFonts w:hint="eastAsia"/>
        </w:rPr>
      </w:pPr>
      <w:r>
        <w:rPr>
          <w:rFonts w:hint="eastAsia"/>
        </w:rPr>
        <w:t>然而，除了增加过犯和审判这个消极目的之外，赐予以色列的律法也有一个积极的目的。</w:t>
      </w:r>
    </w:p>
    <w:p w14:paraId="61780BEF">
      <w:pPr>
        <w:pStyle w:val="4"/>
        <w:spacing w:before="293" w:line="285" w:lineRule="auto"/>
        <w:rPr>
          <w:rFonts w:hint="eastAsia"/>
        </w:rPr>
      </w:pPr>
    </w:p>
    <w:p w14:paraId="653D5DA0">
      <w:pPr>
        <w:pStyle w:val="4"/>
        <w:spacing w:before="293" w:line="285" w:lineRule="auto"/>
        <w:rPr>
          <w:rFonts w:hint="eastAsia"/>
        </w:rPr>
      </w:pPr>
      <w:r>
        <w:rPr>
          <w:rFonts w:hint="eastAsia"/>
        </w:rPr>
        <w:t>By giving sin the character of transgression, breach of contract, and unfaithfulness, by revealing all sin, even hidden lusts in the heart, as contrary to God's law and deserving of His wrath and punishment (Rom. 3:20; 7:7; 1 Cor. 15:56), the law highlighted the necessity of the promise.</w:t>
      </w:r>
    </w:p>
    <w:p w14:paraId="3CAA1411">
      <w:pPr>
        <w:pStyle w:val="4"/>
        <w:spacing w:before="293" w:line="285" w:lineRule="auto"/>
        <w:rPr>
          <w:rFonts w:hint="eastAsia"/>
        </w:rPr>
      </w:pPr>
      <w:r>
        <w:rPr>
          <w:rFonts w:hint="eastAsia"/>
        </w:rPr>
        <w:t>通过赋予罪过犯、违约和不忠的特征，通过揭示一切罪，甚至内心隐藏的私欲，都与神的律法相悖，并应受祂的忿怒和惩罚（罗马书3:20；7:7；哥林多前书15:56），律法突出了应许的必要性。</w:t>
      </w:r>
    </w:p>
    <w:p w14:paraId="787AC98E">
      <w:pPr>
        <w:pStyle w:val="4"/>
        <w:spacing w:before="293" w:line="285" w:lineRule="auto"/>
        <w:rPr>
          <w:rFonts w:hint="eastAsia"/>
        </w:rPr>
      </w:pPr>
    </w:p>
    <w:p w14:paraId="4C2C50CC">
      <w:pPr>
        <w:pStyle w:val="4"/>
        <w:spacing w:before="293" w:line="285" w:lineRule="auto"/>
        <w:rPr>
          <w:rFonts w:hint="eastAsia"/>
        </w:rPr>
      </w:pPr>
      <w:r>
        <w:rPr>
          <w:rFonts w:hint="eastAsia"/>
        </w:rPr>
        <w:t>It proved that if justification of sinners were possible, it had to come from a righteousness other than works (Gal. 3:11).</w:t>
      </w:r>
    </w:p>
    <w:p w14:paraId="7A4224A5">
      <w:pPr>
        <w:pStyle w:val="4"/>
        <w:spacing w:before="293" w:line="285" w:lineRule="auto"/>
        <w:rPr>
          <w:rFonts w:hint="eastAsia"/>
        </w:rPr>
      </w:pPr>
      <w:r>
        <w:rPr>
          <w:rFonts w:hint="eastAsia"/>
        </w:rPr>
        <w:t>它证明，如果罪人称义是可能的，那必定来自行为以外的义（加拉太书3:11）。</w:t>
      </w:r>
    </w:p>
    <w:p w14:paraId="39769C4F">
      <w:pPr>
        <w:pStyle w:val="4"/>
        <w:spacing w:before="293" w:line="285" w:lineRule="auto"/>
        <w:rPr>
          <w:rFonts w:hint="eastAsia"/>
        </w:rPr>
      </w:pPr>
    </w:p>
    <w:p w14:paraId="2275B7D5">
      <w:pPr>
        <w:pStyle w:val="4"/>
        <w:spacing w:before="293" w:line="285" w:lineRule="auto"/>
        <w:rPr>
          <w:rFonts w:hint="eastAsia"/>
        </w:rPr>
      </w:pPr>
      <w:r>
        <w:rPr>
          <w:rFonts w:hint="eastAsia"/>
        </w:rPr>
        <w:t>Thus, far from opposing the promise, the law served as a means to bring the promise closer to fulfillment.</w:t>
      </w:r>
    </w:p>
    <w:p w14:paraId="017B7707">
      <w:pPr>
        <w:pStyle w:val="4"/>
        <w:spacing w:before="293" w:line="285" w:lineRule="auto"/>
        <w:rPr>
          <w:rFonts w:hint="eastAsia"/>
        </w:rPr>
      </w:pPr>
      <w:r>
        <w:rPr>
          <w:rFonts w:hint="eastAsia"/>
        </w:rPr>
        <w:t>因此，律法远非与应许相对立，反而作为一种手段，使应许更接近实现。</w:t>
      </w:r>
    </w:p>
    <w:p w14:paraId="14A4AB07">
      <w:pPr>
        <w:pStyle w:val="4"/>
        <w:spacing w:before="293" w:line="285" w:lineRule="auto"/>
        <w:rPr>
          <w:rFonts w:hint="eastAsia"/>
        </w:rPr>
      </w:pPr>
    </w:p>
    <w:p w14:paraId="65BD14C2">
      <w:pPr>
        <w:pStyle w:val="4"/>
        <w:spacing w:before="293" w:line="285" w:lineRule="auto"/>
        <w:rPr>
          <w:rFonts w:hint="eastAsia"/>
        </w:rPr>
      </w:pPr>
      <w:r>
        <w:rPr>
          <w:rFonts w:hint="eastAsia"/>
        </w:rPr>
        <w:t>The law took Israel into custody, like a prisoner deprived of freedom, a pedagogue leading Israel by the hand, never leaving her free.</w:t>
      </w:r>
    </w:p>
    <w:p w14:paraId="162EF31B">
      <w:pPr>
        <w:pStyle w:val="4"/>
        <w:spacing w:before="293" w:line="285" w:lineRule="auto"/>
        <w:rPr>
          <w:rFonts w:hint="eastAsia"/>
        </w:rPr>
      </w:pPr>
      <w:r>
        <w:rPr>
          <w:rFonts w:hint="eastAsia"/>
        </w:rPr>
        <w:t>律法将以色列看管起来，如同一个被剥夺自由的囚犯，一个牵着以色列手的启蒙教师，从未让她自由。</w:t>
      </w:r>
    </w:p>
    <w:p w14:paraId="7ADF5811">
      <w:pPr>
        <w:pStyle w:val="4"/>
        <w:spacing w:before="293" w:line="285" w:lineRule="auto"/>
        <w:rPr>
          <w:rFonts w:hint="eastAsia"/>
        </w:rPr>
      </w:pPr>
    </w:p>
    <w:p w14:paraId="2BA5135F">
      <w:pPr>
        <w:pStyle w:val="4"/>
        <w:spacing w:before="293" w:line="285" w:lineRule="auto"/>
        <w:rPr>
          <w:rFonts w:hint="eastAsia"/>
        </w:rPr>
      </w:pPr>
      <w:r>
        <w:rPr>
          <w:rFonts w:hint="eastAsia"/>
        </w:rPr>
        <w:t>It acted as a guardian, constantly supervising Israel, so she might learn to know and cherish the promise in its necessity and glory.</w:t>
      </w:r>
    </w:p>
    <w:p w14:paraId="5221C245">
      <w:pPr>
        <w:pStyle w:val="4"/>
        <w:spacing w:before="293" w:line="285" w:lineRule="auto"/>
        <w:rPr>
          <w:rFonts w:hint="eastAsia"/>
        </w:rPr>
      </w:pPr>
      <w:r>
        <w:rPr>
          <w:rFonts w:hint="eastAsia"/>
        </w:rPr>
        <w:t>它扮演着监护人的角色，不断监督以色列，使她可以认识并珍视应许在其必要性和荣耀中的价值。</w:t>
      </w:r>
    </w:p>
    <w:p w14:paraId="3ACCB00B">
      <w:pPr>
        <w:pStyle w:val="4"/>
        <w:spacing w:before="293" w:line="285" w:lineRule="auto"/>
        <w:rPr>
          <w:rFonts w:hint="eastAsia"/>
        </w:rPr>
      </w:pPr>
    </w:p>
    <w:p w14:paraId="725F51CF">
      <w:pPr>
        <w:pStyle w:val="4"/>
        <w:spacing w:before="293" w:line="285" w:lineRule="auto"/>
        <w:rPr>
          <w:rFonts w:hint="eastAsia"/>
        </w:rPr>
      </w:pPr>
      <w:r>
        <w:rPr>
          <w:rFonts w:hint="eastAsia"/>
        </w:rPr>
        <w:t>Without the law, the promise and its fulfillment might have come to nothing.</w:t>
      </w:r>
    </w:p>
    <w:p w14:paraId="6517BF22">
      <w:pPr>
        <w:pStyle w:val="4"/>
        <w:spacing w:before="293" w:line="285" w:lineRule="auto"/>
        <w:rPr>
          <w:rFonts w:hint="eastAsia"/>
        </w:rPr>
      </w:pPr>
      <w:r>
        <w:rPr>
          <w:rFonts w:hint="eastAsia"/>
        </w:rPr>
        <w:t>没有律法，应许及其实现可能都化为乌有。</w:t>
      </w:r>
    </w:p>
    <w:p w14:paraId="5B03AC0A">
      <w:pPr>
        <w:pStyle w:val="4"/>
        <w:spacing w:before="293" w:line="285" w:lineRule="auto"/>
        <w:rPr>
          <w:rFonts w:hint="eastAsia"/>
        </w:rPr>
      </w:pPr>
    </w:p>
    <w:p w14:paraId="6219E46D">
      <w:pPr>
        <w:pStyle w:val="4"/>
        <w:spacing w:before="293" w:line="285" w:lineRule="auto"/>
        <w:rPr>
          <w:rFonts w:hint="eastAsia"/>
        </w:rPr>
      </w:pPr>
      <w:r>
        <w:rPr>
          <w:rFonts w:hint="eastAsia"/>
        </w:rPr>
        <w:t>Israel would have quickly reverted to paganism, losing both God's revelation and its own religious identity and place among the nations.</w:t>
      </w:r>
    </w:p>
    <w:p w14:paraId="5BD2605C">
      <w:pPr>
        <w:pStyle w:val="4"/>
        <w:spacing w:before="293" w:line="285" w:lineRule="auto"/>
        <w:rPr>
          <w:rFonts w:hint="eastAsia"/>
        </w:rPr>
      </w:pPr>
      <w:r>
        <w:rPr>
          <w:rFonts w:hint="eastAsia"/>
        </w:rPr>
        <w:t>以色列会迅速退回到异教，失去神的启示以及它自己的宗教认同和在列国中的地位。</w:t>
      </w:r>
    </w:p>
    <w:p w14:paraId="2F2B9F69">
      <w:pPr>
        <w:pStyle w:val="4"/>
        <w:spacing w:before="293" w:line="285" w:lineRule="auto"/>
        <w:rPr>
          <w:rFonts w:hint="eastAsia"/>
        </w:rPr>
      </w:pPr>
    </w:p>
    <w:p w14:paraId="2EEBD22F">
      <w:pPr>
        <w:pStyle w:val="4"/>
        <w:spacing w:before="293" w:line="285" w:lineRule="auto"/>
        <w:rPr>
          <w:rFonts w:hint="eastAsia"/>
        </w:rPr>
      </w:pPr>
      <w:r>
        <w:rPr>
          <w:rFonts w:hint="eastAsia"/>
        </w:rPr>
        <w:t>The law isolated and maintained Israel, preserving her from corruption, creating a space where God could keep His revelation pure, expand it, develop it, and bring it closer to fulfillment.</w:t>
      </w:r>
    </w:p>
    <w:p w14:paraId="1388B8B2">
      <w:pPr>
        <w:pStyle w:val="4"/>
        <w:spacing w:before="293" w:line="285" w:lineRule="auto"/>
        <w:rPr>
          <w:rFonts w:hint="eastAsia"/>
        </w:rPr>
      </w:pPr>
      <w:r>
        <w:rPr>
          <w:rFonts w:hint="eastAsia"/>
        </w:rPr>
        <w:t>律法孤立并维持着以色列，保守她免于败坏，创造了一个空间，神可以在那里保守祂的启示纯洁，扩展它，发展它，并使其更接近实现。</w:t>
      </w:r>
    </w:p>
    <w:p w14:paraId="37DD3406">
      <w:pPr>
        <w:pStyle w:val="4"/>
        <w:spacing w:before="293" w:line="285" w:lineRule="auto"/>
        <w:rPr>
          <w:rFonts w:hint="eastAsia"/>
        </w:rPr>
      </w:pPr>
    </w:p>
    <w:p w14:paraId="2C020847">
      <w:pPr>
        <w:pStyle w:val="4"/>
        <w:spacing w:before="293" w:line="285" w:lineRule="auto"/>
        <w:rPr>
          <w:rFonts w:hint="eastAsia"/>
        </w:rPr>
      </w:pPr>
      <w:r>
        <w:rPr>
          <w:rFonts w:hint="eastAsia"/>
        </w:rPr>
        <w:t>The law served to fulfill the promise, placing all under God's wrath and the sentence of death, condemning all to sin, so the promise given to Abraham and fulfilled in Christ might be given to all believers, enabling all to obtain the adoption of sons (Gal. 3:21-4:7).</w:t>
      </w:r>
    </w:p>
    <w:p w14:paraId="23076A21">
      <w:pPr>
        <w:pStyle w:val="4"/>
        <w:spacing w:before="293" w:line="285" w:lineRule="auto"/>
        <w:rPr>
          <w:rFonts w:hint="eastAsia"/>
        </w:rPr>
      </w:pPr>
      <w:r>
        <w:rPr>
          <w:rFonts w:hint="eastAsia"/>
        </w:rPr>
        <w:t>律法服务于实现应许，将所有人都置于神的忿怒和死亡的判决之下，将所有人都定为罪，以便赐给亚伯拉罕并在基督里实现的应许可以赐给所有信徒，使所有人都能获得儿子的名分（加拉太书3:21-4:7）。</w:t>
      </w:r>
    </w:p>
    <w:p w14:paraId="150A9805">
      <w:pPr>
        <w:pStyle w:val="4"/>
        <w:spacing w:before="293" w:line="285" w:lineRule="auto"/>
        <w:rPr>
          <w:rFonts w:hint="eastAsia"/>
        </w:rPr>
      </w:pPr>
    </w:p>
    <w:p w14:paraId="5537F071">
      <w:pPr>
        <w:pStyle w:val="4"/>
        <w:spacing w:before="293" w:line="285" w:lineRule="auto"/>
        <w:rPr>
          <w:rFonts w:hint="eastAsia"/>
        </w:rPr>
      </w:pPr>
      <w:r>
        <w:rPr>
          <w:rFonts w:hint="eastAsia"/>
        </w:rPr>
        <w:t>By adopting Paul's perspective, a surprising light is shed on God's revelation in the Old Testament, Israel's religion, the meaning of the law, history, prophecy, psalms, and wisdom.</w:t>
      </w:r>
    </w:p>
    <w:p w14:paraId="426F55D0">
      <w:pPr>
        <w:pStyle w:val="4"/>
        <w:spacing w:before="293" w:line="285" w:lineRule="auto"/>
        <w:rPr>
          <w:rFonts w:hint="eastAsia"/>
        </w:rPr>
      </w:pPr>
      <w:r>
        <w:rPr>
          <w:rFonts w:hint="eastAsia"/>
        </w:rPr>
        <w:t>采用保罗的观点，旧约中神的启示、以色列的宗教、律法的意义、历史、预言、诗篇和智慧都得到令人惊讶的阐明。</w:t>
      </w:r>
    </w:p>
    <w:p w14:paraId="5210C8F5">
      <w:pPr>
        <w:pStyle w:val="4"/>
        <w:spacing w:before="293" w:line="285" w:lineRule="auto"/>
        <w:rPr>
          <w:rFonts w:hint="eastAsia"/>
        </w:rPr>
      </w:pPr>
    </w:p>
    <w:p w14:paraId="3616BE61">
      <w:pPr>
        <w:pStyle w:val="4"/>
        <w:spacing w:before="293" w:line="285" w:lineRule="auto"/>
        <w:rPr>
          <w:rFonts w:hint="eastAsia"/>
        </w:rPr>
      </w:pPr>
      <w:r>
        <w:rPr>
          <w:rFonts w:hint="eastAsia"/>
        </w:rPr>
        <w:t>With the person of Moses, a new epoch indeed dawns in the revelation of God and the history of Israel.</w:t>
      </w:r>
    </w:p>
    <w:p w14:paraId="231EB95D">
      <w:pPr>
        <w:pStyle w:val="4"/>
        <w:spacing w:before="293" w:line="285" w:lineRule="auto"/>
        <w:rPr>
          <w:rFonts w:hint="eastAsia"/>
        </w:rPr>
      </w:pPr>
      <w:r>
        <w:rPr>
          <w:rFonts w:hint="eastAsia"/>
        </w:rPr>
        <w:t>随着摩西的出现，神启示和以色列历史确实开启了一个新纪元。</w:t>
      </w:r>
    </w:p>
    <w:p w14:paraId="70526810">
      <w:pPr>
        <w:pStyle w:val="4"/>
        <w:spacing w:before="293" w:line="285" w:lineRule="auto"/>
        <w:rPr>
          <w:rFonts w:hint="eastAsia"/>
        </w:rPr>
      </w:pPr>
    </w:p>
    <w:p w14:paraId="6176D90D">
      <w:pPr>
        <w:pStyle w:val="4"/>
        <w:spacing w:before="293" w:line="285" w:lineRule="auto"/>
        <w:rPr>
          <w:rFonts w:hint="eastAsia"/>
        </w:rPr>
      </w:pPr>
      <w:r>
        <w:rPr>
          <w:rFonts w:hint="eastAsia"/>
        </w:rPr>
        <w:t>Yet, just as God's revelation to Abraham did not sever His earlier disclosures but incorporated and advanced them, so too the dispensation of God's grace under the Law aligns with those that preceded it.</w:t>
      </w:r>
    </w:p>
    <w:p w14:paraId="490B132F">
      <w:pPr>
        <w:pStyle w:val="4"/>
        <w:spacing w:before="293" w:line="285" w:lineRule="auto"/>
        <w:rPr>
          <w:rFonts w:hint="eastAsia"/>
        </w:rPr>
      </w:pPr>
      <w:r>
        <w:rPr>
          <w:rFonts w:hint="eastAsia"/>
        </w:rPr>
        <w:t>然而，正如神对亚伯拉罕的启示并未割断祂先前的启示，而是将其融入并加以推进；同样，律法之下神恩典的经纶也与先前的经纶相一致。</w:t>
      </w:r>
    </w:p>
    <w:p w14:paraId="058EC3C2">
      <w:pPr>
        <w:pStyle w:val="4"/>
        <w:spacing w:before="293" w:line="285" w:lineRule="auto"/>
        <w:rPr>
          <w:rFonts w:hint="eastAsia"/>
        </w:rPr>
      </w:pPr>
    </w:p>
    <w:p w14:paraId="39DB382B">
      <w:pPr>
        <w:pStyle w:val="4"/>
        <w:spacing w:before="293" w:line="285" w:lineRule="auto"/>
        <w:rPr>
          <w:rFonts w:hint="eastAsia"/>
        </w:rPr>
      </w:pPr>
      <w:r>
        <w:rPr>
          <w:rFonts w:hint="eastAsia"/>
        </w:rPr>
        <w:t>The Law, which came alongside the promise, did not annul or nullify that promise; rather, it incorporated it and served its development and fulfillment.</w:t>
      </w:r>
    </w:p>
    <w:p w14:paraId="1ADDECAA">
      <w:pPr>
        <w:pStyle w:val="4"/>
        <w:spacing w:before="293" w:line="285" w:lineRule="auto"/>
        <w:rPr>
          <w:rFonts w:hint="eastAsia"/>
        </w:rPr>
      </w:pPr>
      <w:r>
        <w:rPr>
          <w:rFonts w:hint="eastAsia"/>
        </w:rPr>
        <w:t>律法，伴随着应许而来，并没有废除或使那应许无效；相反，它将其融入其中，并服务于其发展和实现。</w:t>
      </w:r>
    </w:p>
    <w:p w14:paraId="3772C85F">
      <w:pPr>
        <w:pStyle w:val="4"/>
        <w:spacing w:before="293" w:line="285" w:lineRule="auto"/>
        <w:rPr>
          <w:rFonts w:hint="eastAsia"/>
        </w:rPr>
      </w:pPr>
    </w:p>
    <w:p w14:paraId="229E9EE4">
      <w:pPr>
        <w:pStyle w:val="4"/>
        <w:spacing w:before="293" w:line="285" w:lineRule="auto"/>
        <w:rPr>
          <w:rFonts w:hint="eastAsia"/>
        </w:rPr>
      </w:pPr>
      <w:r>
        <w:rPr>
          <w:rFonts w:hint="eastAsia"/>
        </w:rPr>
        <w:t>The promise is primary, the law secondary; the former is the goal, the latter the means.</w:t>
      </w:r>
    </w:p>
    <w:p w14:paraId="1B17BC8A">
      <w:pPr>
        <w:pStyle w:val="4"/>
        <w:spacing w:before="293" w:line="285" w:lineRule="auto"/>
        <w:rPr>
          <w:rFonts w:hint="eastAsia"/>
        </w:rPr>
      </w:pPr>
      <w:r>
        <w:rPr>
          <w:rFonts w:hint="eastAsia"/>
        </w:rPr>
        <w:t>应许是首要的，律法是次要的；前者是目标，后者是手段。</w:t>
      </w:r>
    </w:p>
    <w:p w14:paraId="53C3B14E">
      <w:pPr>
        <w:pStyle w:val="4"/>
        <w:spacing w:before="293" w:line="285" w:lineRule="auto"/>
        <w:rPr>
          <w:rFonts w:hint="eastAsia"/>
        </w:rPr>
      </w:pPr>
    </w:p>
    <w:p w14:paraId="24871025">
      <w:pPr>
        <w:pStyle w:val="4"/>
        <w:spacing w:before="293" w:line="285" w:lineRule="auto"/>
        <w:rPr>
          <w:rFonts w:hint="eastAsia"/>
        </w:rPr>
      </w:pPr>
      <w:r>
        <w:rPr>
          <w:rFonts w:hint="eastAsia"/>
        </w:rPr>
        <w:t>The essence of God's revelation and the heart of Israel's religion lie not in the law but in the promise.</w:t>
      </w:r>
    </w:p>
    <w:p w14:paraId="3F1FC8FA">
      <w:pPr>
        <w:pStyle w:val="4"/>
        <w:spacing w:before="293" w:line="285" w:lineRule="auto"/>
        <w:rPr>
          <w:rFonts w:hint="eastAsia"/>
        </w:rPr>
      </w:pPr>
      <w:r>
        <w:rPr>
          <w:rFonts w:hint="eastAsia"/>
        </w:rPr>
        <w:t>神启示的本质和以色列宗教的核心不在于律法，而在于应许。</w:t>
      </w:r>
    </w:p>
    <w:p w14:paraId="728C25FC">
      <w:pPr>
        <w:pStyle w:val="4"/>
        <w:spacing w:before="293" w:line="285" w:lineRule="auto"/>
        <w:rPr>
          <w:rFonts w:hint="eastAsia"/>
        </w:rPr>
      </w:pPr>
    </w:p>
    <w:p w14:paraId="1A8429B6">
      <w:pPr>
        <w:pStyle w:val="4"/>
        <w:spacing w:before="293" w:line="285" w:lineRule="auto"/>
        <w:rPr>
          <w:rFonts w:hint="eastAsia"/>
        </w:rPr>
      </w:pPr>
      <w:r>
        <w:rPr>
          <w:rFonts w:hint="eastAsia"/>
        </w:rPr>
        <w:t>Since the promise is God's word, imbued with power, it is the expression of His will and accomplishes all that pleases Him (Ps. 33:9, Isa. 55:11).</w:t>
      </w:r>
    </w:p>
    <w:p w14:paraId="5E2F66D5">
      <w:pPr>
        <w:pStyle w:val="4"/>
        <w:spacing w:before="293" w:line="285" w:lineRule="auto"/>
        <w:rPr>
          <w:rFonts w:hint="eastAsia"/>
        </w:rPr>
      </w:pPr>
      <w:r>
        <w:rPr>
          <w:rFonts w:hint="eastAsia"/>
        </w:rPr>
        <w:t>既然应许是神的话语，充满了能力，它就是祂旨意的表达，并成就一切祂所喜悦的（诗篇33:9，以赛亚书55:11）。</w:t>
      </w:r>
    </w:p>
    <w:p w14:paraId="4C3871A8">
      <w:pPr>
        <w:pStyle w:val="4"/>
        <w:spacing w:before="293" w:line="285" w:lineRule="auto"/>
        <w:rPr>
          <w:rFonts w:hint="eastAsia"/>
        </w:rPr>
      </w:pPr>
    </w:p>
    <w:p w14:paraId="1E59F11F">
      <w:pPr>
        <w:pStyle w:val="4"/>
        <w:spacing w:before="293" w:line="285" w:lineRule="auto"/>
        <w:rPr>
          <w:rFonts w:hint="eastAsia"/>
        </w:rPr>
      </w:pPr>
      <w:r>
        <w:rPr>
          <w:rFonts w:hint="eastAsia"/>
        </w:rPr>
        <w:t>Thus, the promise is the driving force and mainspring of Israel's history until it finds its fulfillment in Christ.</w:t>
      </w:r>
    </w:p>
    <w:p w14:paraId="021B869E">
      <w:pPr>
        <w:pStyle w:val="4"/>
        <w:spacing w:before="293" w:line="285" w:lineRule="auto"/>
        <w:rPr>
          <w:rFonts w:hint="eastAsia"/>
        </w:rPr>
      </w:pPr>
      <w:r>
        <w:rPr>
          <w:rFonts w:hint="eastAsia"/>
        </w:rPr>
        <w:t>因此，应许是以色列历史的驱动力和主要动力，直到它在基督里找到它的实现。</w:t>
      </w:r>
    </w:p>
    <w:p w14:paraId="41CD0E80">
      <w:pPr>
        <w:pStyle w:val="4"/>
        <w:spacing w:before="293" w:line="285" w:lineRule="auto"/>
        <w:rPr>
          <w:rFonts w:hint="eastAsia"/>
        </w:rPr>
      </w:pPr>
    </w:p>
    <w:p w14:paraId="141B816D">
      <w:pPr>
        <w:pStyle w:val="4"/>
        <w:spacing w:before="293" w:line="285" w:lineRule="auto"/>
        <w:rPr>
          <w:rFonts w:hint="eastAsia"/>
        </w:rPr>
      </w:pPr>
      <w:r>
        <w:rPr>
          <w:rFonts w:hint="eastAsia"/>
        </w:rPr>
        <w:t>Just as Abraham was redeemed by God's call from the land of the Chaldeans (Isa. 29:22) and received the covenant promise by God's free will, so Israel was first led by the Lord into Egypt and subjected to Pharaoh's servitude, only to be delivered from this misery and brought into God's covenant at Sinai.</w:t>
      </w:r>
    </w:p>
    <w:p w14:paraId="05198BA2">
      <w:pPr>
        <w:pStyle w:val="4"/>
        <w:spacing w:before="293" w:line="285" w:lineRule="auto"/>
        <w:rPr>
          <w:rFonts w:hint="eastAsia"/>
        </w:rPr>
      </w:pPr>
      <w:r>
        <w:rPr>
          <w:rFonts w:hint="eastAsia"/>
        </w:rPr>
        <w:t>正如亚伯拉罕因神的呼召从迦勒底地被救赎出来（以赛亚书29:22），并凭神的自由意志领受了盟约的应许；同样，以色列首先被主领到埃及，受法老的奴役，然后才从这苦难中被拯救出来，并在西奈山进入神的盟约。</w:t>
      </w:r>
    </w:p>
    <w:p w14:paraId="7D91FEA5">
      <w:pPr>
        <w:pStyle w:val="4"/>
        <w:spacing w:before="293" w:line="285" w:lineRule="auto"/>
        <w:rPr>
          <w:rFonts w:hint="eastAsia"/>
        </w:rPr>
      </w:pPr>
    </w:p>
    <w:p w14:paraId="7D53289A">
      <w:pPr>
        <w:pStyle w:val="4"/>
        <w:spacing w:before="293" w:line="285" w:lineRule="auto"/>
        <w:rPr>
          <w:rFonts w:hint="eastAsia"/>
        </w:rPr>
      </w:pPr>
      <w:r>
        <w:rPr>
          <w:rFonts w:hint="eastAsia"/>
        </w:rPr>
        <w:t>These three facts—servitude in Egypt, deliverance from bondage by God's mighty hand, and the covenant at Sinai—form the foundation of Israel's history and the pillars of its religious and moral life.</w:t>
      </w:r>
    </w:p>
    <w:p w14:paraId="5F611931">
      <w:pPr>
        <w:pStyle w:val="4"/>
        <w:spacing w:before="293" w:line="285" w:lineRule="auto"/>
        <w:rPr>
          <w:rFonts w:hint="eastAsia"/>
        </w:rPr>
      </w:pPr>
      <w:r>
        <w:rPr>
          <w:rFonts w:hint="eastAsia"/>
        </w:rPr>
        <w:t>这三个事实——在埃及受奴役，借着神大能的手从捆绑中得拯救，以及在西奈山立约——构成了以色列历史的基础，以及其宗教和道德生活的支柱。</w:t>
      </w:r>
    </w:p>
    <w:p w14:paraId="6D5BE31F">
      <w:pPr>
        <w:pStyle w:val="4"/>
        <w:spacing w:before="293" w:line="285" w:lineRule="auto"/>
        <w:rPr>
          <w:rFonts w:hint="eastAsia"/>
        </w:rPr>
      </w:pPr>
    </w:p>
    <w:p w14:paraId="530BFF44">
      <w:pPr>
        <w:pStyle w:val="4"/>
        <w:spacing w:before="293" w:line="285" w:lineRule="auto"/>
        <w:rPr>
          <w:rFonts w:hint="eastAsia"/>
        </w:rPr>
      </w:pPr>
      <w:r>
        <w:rPr>
          <w:rFonts w:hint="eastAsia"/>
        </w:rPr>
        <w:t>They are perpetuated in memory from generation to generation, recounted in history, prophecy, and psalmody, and cannot be stripped of their historical reality even by the most radical criticism.</w:t>
      </w:r>
    </w:p>
    <w:p w14:paraId="63D8EED1">
      <w:pPr>
        <w:pStyle w:val="4"/>
        <w:spacing w:before="293" w:line="285" w:lineRule="auto"/>
        <w:rPr>
          <w:rFonts w:hint="eastAsia"/>
        </w:rPr>
      </w:pPr>
      <w:r>
        <w:rPr>
          <w:rFonts w:hint="eastAsia"/>
        </w:rPr>
        <w:t>它们代代相传，在历史、预言和诗篇中被述说，即使是最激进的批判也无法剥夺其历史真实性。</w:t>
      </w:r>
    </w:p>
    <w:p w14:paraId="153B2811">
      <w:pPr>
        <w:pStyle w:val="4"/>
        <w:spacing w:before="293" w:line="285" w:lineRule="auto"/>
        <w:rPr>
          <w:rFonts w:hint="eastAsia"/>
        </w:rPr>
      </w:pPr>
    </w:p>
    <w:p w14:paraId="7C9DFD4B">
      <w:pPr>
        <w:pStyle w:val="4"/>
        <w:spacing w:before="293" w:line="285" w:lineRule="auto"/>
        <w:rPr>
          <w:rFonts w:hint="eastAsia"/>
        </w:rPr>
      </w:pPr>
      <w:r>
        <w:rPr>
          <w:rFonts w:hint="eastAsia"/>
        </w:rPr>
        <w:t>Moreover, these events provide immediate evidence that the law was not and could not have been given to nullify the promise.</w:t>
      </w:r>
    </w:p>
    <w:p w14:paraId="2E4D00C7">
      <w:pPr>
        <w:pStyle w:val="4"/>
        <w:spacing w:before="293" w:line="285" w:lineRule="auto"/>
        <w:rPr>
          <w:rFonts w:hint="eastAsia"/>
        </w:rPr>
      </w:pPr>
      <w:r>
        <w:rPr>
          <w:rFonts w:hint="eastAsia"/>
        </w:rPr>
        <w:t>此外，这些事件提供了直接的证据，表明律法并非也不可能为了废除应许而赐下。</w:t>
      </w:r>
    </w:p>
    <w:p w14:paraId="2F2CB8F4">
      <w:pPr>
        <w:pStyle w:val="4"/>
        <w:spacing w:before="293" w:line="285" w:lineRule="auto"/>
        <w:rPr>
          <w:rFonts w:hint="eastAsia"/>
        </w:rPr>
      </w:pPr>
    </w:p>
    <w:p w14:paraId="6BC11D35">
      <w:pPr>
        <w:pStyle w:val="4"/>
        <w:spacing w:before="293" w:line="285" w:lineRule="auto"/>
        <w:rPr>
          <w:rFonts w:hint="eastAsia"/>
        </w:rPr>
      </w:pPr>
      <w:r>
        <w:rPr>
          <w:rFonts w:hint="eastAsia"/>
        </w:rPr>
        <w:t>When God appeared to Moses in the burning bush and called him to his office, He did not present Himself as an unknown deity but as the God of Abraham, Isaac, and Jacob, who had seen the affliction of His people and heard their cry.</w:t>
      </w:r>
    </w:p>
    <w:p w14:paraId="58343932">
      <w:pPr>
        <w:pStyle w:val="4"/>
        <w:spacing w:before="293" w:line="285" w:lineRule="auto"/>
        <w:rPr>
          <w:rFonts w:hint="eastAsia"/>
        </w:rPr>
      </w:pPr>
      <w:r>
        <w:rPr>
          <w:rFonts w:hint="eastAsia"/>
        </w:rPr>
        <w:t>当神在燃烧的荆棘中向摩西显现并呼召祂担任祂的职分时，祂并非以一个未知的神祇出现，而是以亚伯拉罕、以撒和雅各的神出现，祂曾看见祂子民的苦难并听见他们的哀哭。</w:t>
      </w:r>
    </w:p>
    <w:p w14:paraId="2C6BAFDC">
      <w:pPr>
        <w:pStyle w:val="4"/>
        <w:spacing w:before="293" w:line="285" w:lineRule="auto"/>
        <w:rPr>
          <w:rFonts w:hint="eastAsia"/>
        </w:rPr>
      </w:pPr>
    </w:p>
    <w:p w14:paraId="27701EEA">
      <w:pPr>
        <w:pStyle w:val="4"/>
        <w:spacing w:before="293" w:line="285" w:lineRule="auto"/>
        <w:rPr>
          <w:rFonts w:hint="eastAsia"/>
        </w:rPr>
      </w:pPr>
      <w:r>
        <w:rPr>
          <w:rFonts w:hint="eastAsia"/>
        </w:rPr>
        <w:t>Because He is Jehovah, the faithful God, He descended to fulfill His promise and deliver His people from bondage.</w:t>
      </w:r>
    </w:p>
    <w:p w14:paraId="2E727DB6">
      <w:pPr>
        <w:pStyle w:val="4"/>
        <w:spacing w:before="293" w:line="285" w:lineRule="auto"/>
        <w:rPr>
          <w:rFonts w:hint="eastAsia"/>
        </w:rPr>
      </w:pPr>
      <w:r>
        <w:rPr>
          <w:rFonts w:hint="eastAsia"/>
        </w:rPr>
        <w:t>因为祂是耶和华，信实的神，祂降临为要实现祂的应许，并将祂的子民从捆绑中拯救出来。</w:t>
      </w:r>
    </w:p>
    <w:p w14:paraId="2D82AB34">
      <w:pPr>
        <w:pStyle w:val="4"/>
        <w:spacing w:before="293" w:line="285" w:lineRule="auto"/>
        <w:rPr>
          <w:rFonts w:hint="eastAsia"/>
        </w:rPr>
      </w:pPr>
    </w:p>
    <w:p w14:paraId="086F25E9">
      <w:pPr>
        <w:pStyle w:val="4"/>
        <w:spacing w:before="293" w:line="285" w:lineRule="auto"/>
        <w:rPr>
          <w:rFonts w:hint="eastAsia"/>
        </w:rPr>
      </w:pPr>
      <w:r>
        <w:rPr>
          <w:rFonts w:hint="eastAsia"/>
        </w:rPr>
        <w:t>Israel did not first become God's people at Horeb or by virtue of the law; it was already His people by virtue of the promise, and it was by that same promise that it was redeemed from its misery.</w:t>
      </w:r>
    </w:p>
    <w:p w14:paraId="07B5DE3A">
      <w:pPr>
        <w:pStyle w:val="4"/>
        <w:spacing w:before="293" w:line="285" w:lineRule="auto"/>
        <w:rPr>
          <w:rFonts w:hint="eastAsia"/>
        </w:rPr>
      </w:pPr>
      <w:r>
        <w:rPr>
          <w:rFonts w:hint="eastAsia"/>
        </w:rPr>
        <w:t>以色列并非首先在何烈山或因律法而成为神的子民；它早已因应许而成为祂的子民，并且正是因着那同一个应许，它才从苦难中被救赎出来。</w:t>
      </w:r>
    </w:p>
    <w:p w14:paraId="77B7A834">
      <w:pPr>
        <w:pStyle w:val="4"/>
        <w:spacing w:before="293" w:line="285" w:lineRule="auto"/>
        <w:rPr>
          <w:rFonts w:hint="eastAsia"/>
        </w:rPr>
      </w:pPr>
    </w:p>
    <w:p w14:paraId="65ABC6F9">
      <w:pPr>
        <w:pStyle w:val="4"/>
        <w:spacing w:before="293" w:line="285" w:lineRule="auto"/>
        <w:rPr>
          <w:rFonts w:hint="eastAsia"/>
        </w:rPr>
      </w:pPr>
      <w:r>
        <w:rPr>
          <w:rFonts w:hint="eastAsia"/>
        </w:rPr>
        <w:t>The misery and redemption thus preceded the legislation at Sinai.</w:t>
      </w:r>
    </w:p>
    <w:p w14:paraId="074A4F86">
      <w:pPr>
        <w:pStyle w:val="4"/>
        <w:spacing w:before="293" w:line="285" w:lineRule="auto"/>
        <w:rPr>
          <w:rFonts w:hint="eastAsia"/>
        </w:rPr>
      </w:pPr>
      <w:r>
        <w:rPr>
          <w:rFonts w:hint="eastAsia"/>
        </w:rPr>
        <w:t>因此，苦难和救赎都发生在西奈山立法之前。</w:t>
      </w:r>
    </w:p>
    <w:p w14:paraId="218B70B9">
      <w:pPr>
        <w:pStyle w:val="4"/>
        <w:spacing w:before="293" w:line="285" w:lineRule="auto"/>
        <w:rPr>
          <w:rFonts w:hint="eastAsia"/>
        </w:rPr>
      </w:pPr>
    </w:p>
    <w:p w14:paraId="75B24079">
      <w:pPr>
        <w:pStyle w:val="4"/>
        <w:spacing w:before="293" w:line="285" w:lineRule="auto"/>
        <w:rPr>
          <w:rFonts w:hint="eastAsia"/>
        </w:rPr>
      </w:pPr>
      <w:r>
        <w:rPr>
          <w:rFonts w:hint="eastAsia"/>
        </w:rPr>
        <w:t>Just as Abraham, redeemed by God's call and receiving the promise in childlike faith, was obliged to walk in holiness before God (Gen. 17:1), so Israel, after being rescued from Egypt, was exhorted and obliged by God at Sinai to new obedience.</w:t>
      </w:r>
    </w:p>
    <w:p w14:paraId="0687A03F">
      <w:pPr>
        <w:pStyle w:val="4"/>
        <w:spacing w:before="293" w:line="285" w:lineRule="auto"/>
        <w:rPr>
          <w:rFonts w:hint="eastAsia"/>
        </w:rPr>
      </w:pPr>
      <w:r>
        <w:rPr>
          <w:rFonts w:hint="eastAsia"/>
        </w:rPr>
        <w:t>正如亚伯拉罕，因神的呼召而蒙救赎，并以孩童般的信心领受应许，有义务在神面前行事圣洁（创世记17:1）；同样，以色列在从埃及获救之后，在西奈山受到神的劝勉和约束，要重新顺服。</w:t>
      </w:r>
    </w:p>
    <w:p w14:paraId="7E7AAD34">
      <w:pPr>
        <w:pStyle w:val="4"/>
        <w:spacing w:before="293" w:line="285" w:lineRule="auto"/>
        <w:rPr>
          <w:rFonts w:hint="eastAsia"/>
        </w:rPr>
      </w:pPr>
    </w:p>
    <w:p w14:paraId="36E73F36">
      <w:pPr>
        <w:pStyle w:val="4"/>
        <w:spacing w:before="293" w:line="285" w:lineRule="auto"/>
        <w:rPr>
          <w:rFonts w:hint="eastAsia"/>
        </w:rPr>
      </w:pPr>
      <w:r>
        <w:rPr>
          <w:rFonts w:hint="eastAsia"/>
        </w:rPr>
        <w:t>The law given through Moses was a law of thanksgiving; it followed redemption, rested on the promise, and through its strength, God led His people to the sweet abode of His glory (Ex. 15:13).</w:t>
      </w:r>
    </w:p>
    <w:p w14:paraId="1D9DC46F">
      <w:pPr>
        <w:pStyle w:val="4"/>
        <w:spacing w:before="293" w:line="285" w:lineRule="auto"/>
        <w:rPr>
          <w:rFonts w:hint="eastAsia"/>
        </w:rPr>
      </w:pPr>
      <w:r>
        <w:rPr>
          <w:rFonts w:hint="eastAsia"/>
        </w:rPr>
        <w:t>借着摩西所赐的律法是感恩的律法；它在救赎之后，建立在应许之上，并且借着它的力量，神带领祂的子民进入祂荣耀的甜美居所（出埃及记15:13）。</w:t>
      </w:r>
    </w:p>
    <w:p w14:paraId="496F8016">
      <w:pPr>
        <w:pStyle w:val="4"/>
        <w:spacing w:before="293" w:line="285" w:lineRule="auto"/>
        <w:rPr>
          <w:rFonts w:hint="eastAsia"/>
        </w:rPr>
      </w:pPr>
    </w:p>
    <w:p w14:paraId="1E4D9AE4">
      <w:pPr>
        <w:pStyle w:val="4"/>
        <w:spacing w:before="293" w:line="285" w:lineRule="auto"/>
        <w:rPr>
          <w:rFonts w:hint="eastAsia"/>
        </w:rPr>
      </w:pPr>
      <w:r>
        <w:rPr>
          <w:rFonts w:hint="eastAsia"/>
        </w:rPr>
        <w:t>He carried them on eagle's wings and brought them to Himself (Ex. 19:4, Deut. 32:11-12).</w:t>
      </w:r>
    </w:p>
    <w:p w14:paraId="415D9AFC">
      <w:pPr>
        <w:pStyle w:val="4"/>
        <w:spacing w:before="293" w:line="285" w:lineRule="auto"/>
        <w:rPr>
          <w:rFonts w:hint="eastAsia"/>
        </w:rPr>
      </w:pPr>
      <w:r>
        <w:rPr>
          <w:rFonts w:hint="eastAsia"/>
        </w:rPr>
        <w:t>祂将他们背在鹰的翅膀上，带他们到自己面前（出埃及记19:4，申命记32:11-12）。</w:t>
      </w:r>
    </w:p>
    <w:p w14:paraId="2EE430CA">
      <w:pPr>
        <w:pStyle w:val="4"/>
        <w:spacing w:before="293" w:line="285" w:lineRule="auto"/>
        <w:rPr>
          <w:rFonts w:hint="eastAsia"/>
        </w:rPr>
      </w:pPr>
    </w:p>
    <w:p w14:paraId="18452B8C">
      <w:pPr>
        <w:pStyle w:val="4"/>
        <w:spacing w:before="293" w:line="285" w:lineRule="auto"/>
        <w:rPr>
          <w:rFonts w:hint="eastAsia"/>
        </w:rPr>
      </w:pPr>
      <w:r>
        <w:rPr>
          <w:rFonts w:hint="eastAsia"/>
        </w:rPr>
        <w:t>The law was therefore introduced with the promise: "I am the Lord your God, who brought you out of the land of Egypt, out of the house of bondage" (Ex. 20:2, Deut. 5:6).</w:t>
      </w:r>
    </w:p>
    <w:p w14:paraId="2B07B199">
      <w:pPr>
        <w:pStyle w:val="4"/>
        <w:spacing w:before="293" w:line="285" w:lineRule="auto"/>
        <w:rPr>
          <w:rFonts w:hint="eastAsia"/>
        </w:rPr>
      </w:pPr>
      <w:r>
        <w:rPr>
          <w:rFonts w:hint="eastAsia"/>
        </w:rPr>
        <w:t>因此，律法是以应许引荐的：“我是耶和华你的神，曾将你从埃及地为奴之家领出来”（出埃及记20:2，申命记5:6）。</w:t>
      </w:r>
    </w:p>
    <w:p w14:paraId="2954487E">
      <w:pPr>
        <w:pStyle w:val="4"/>
        <w:spacing w:before="293" w:line="285" w:lineRule="auto"/>
        <w:rPr>
          <w:rFonts w:hint="eastAsia"/>
        </w:rPr>
      </w:pPr>
    </w:p>
    <w:p w14:paraId="78427047">
      <w:pPr>
        <w:pStyle w:val="4"/>
        <w:spacing w:before="293" w:line="285" w:lineRule="auto"/>
        <w:rPr>
          <w:rFonts w:hint="eastAsia"/>
        </w:rPr>
      </w:pPr>
      <w:r>
        <w:rPr>
          <w:rFonts w:hint="eastAsia"/>
        </w:rPr>
        <w:t>However, this relationship now demanded further arrangement.</w:t>
      </w:r>
    </w:p>
    <w:p w14:paraId="5D639480">
      <w:pPr>
        <w:pStyle w:val="4"/>
        <w:spacing w:before="293" w:line="285" w:lineRule="auto"/>
        <w:rPr>
          <w:rFonts w:hint="eastAsia"/>
        </w:rPr>
      </w:pPr>
      <w:r>
        <w:rPr>
          <w:rFonts w:hint="eastAsia"/>
        </w:rPr>
        <w:t>然而，这种关系现在需要进一步的安排。</w:t>
      </w:r>
    </w:p>
    <w:p w14:paraId="1A626E12">
      <w:pPr>
        <w:pStyle w:val="4"/>
        <w:spacing w:before="293" w:line="285" w:lineRule="auto"/>
        <w:rPr>
          <w:rFonts w:hint="eastAsia"/>
        </w:rPr>
      </w:pPr>
    </w:p>
    <w:p w14:paraId="158D4A83">
      <w:pPr>
        <w:pStyle w:val="4"/>
        <w:spacing w:before="293" w:line="285" w:lineRule="auto"/>
        <w:rPr>
          <w:rFonts w:hint="eastAsia"/>
        </w:rPr>
      </w:pPr>
      <w:r>
        <w:rPr>
          <w:rFonts w:hint="eastAsia"/>
        </w:rPr>
        <w:t>In patriarchal times, when only a few families shared in the blessing of the promise to Abraham, such arrangement was unnecessary.</w:t>
      </w:r>
    </w:p>
    <w:p w14:paraId="6FC3016D">
      <w:pPr>
        <w:pStyle w:val="4"/>
        <w:spacing w:before="293" w:line="285" w:lineRule="auto"/>
        <w:rPr>
          <w:rFonts w:hint="eastAsia"/>
        </w:rPr>
      </w:pPr>
      <w:r>
        <w:rPr>
          <w:rFonts w:hint="eastAsia"/>
        </w:rPr>
        <w:t>在列祖时代，当只有少数家庭分享亚伯拉罕应许的祝福时，这种安排是不必要的。</w:t>
      </w:r>
    </w:p>
    <w:p w14:paraId="77CC29CF">
      <w:pPr>
        <w:pStyle w:val="4"/>
        <w:spacing w:before="293" w:line="285" w:lineRule="auto"/>
        <w:rPr>
          <w:rFonts w:hint="eastAsia"/>
        </w:rPr>
      </w:pPr>
    </w:p>
    <w:p w14:paraId="5D0C87EA">
      <w:pPr>
        <w:pStyle w:val="4"/>
        <w:spacing w:before="293" w:line="285" w:lineRule="auto"/>
        <w:rPr>
          <w:rFonts w:hint="eastAsia"/>
        </w:rPr>
      </w:pPr>
      <w:r>
        <w:rPr>
          <w:rFonts w:hint="eastAsia"/>
        </w:rPr>
        <w:t>In Egypt, where the people suffered in servitude, it was impossible.</w:t>
      </w:r>
    </w:p>
    <w:p w14:paraId="3EA5ECEE">
      <w:pPr>
        <w:pStyle w:val="4"/>
        <w:spacing w:before="293" w:line="285" w:lineRule="auto"/>
        <w:rPr>
          <w:rFonts w:hint="eastAsia"/>
        </w:rPr>
      </w:pPr>
      <w:r>
        <w:rPr>
          <w:rFonts w:hint="eastAsia"/>
        </w:rPr>
        <w:t>在埃及，人民在奴役中受苦，这是不可能的。</w:t>
      </w:r>
    </w:p>
    <w:p w14:paraId="7F449C6D">
      <w:pPr>
        <w:pStyle w:val="4"/>
        <w:spacing w:before="293" w:line="285" w:lineRule="auto"/>
        <w:rPr>
          <w:rFonts w:hint="eastAsia"/>
        </w:rPr>
      </w:pPr>
    </w:p>
    <w:p w14:paraId="00740826">
      <w:pPr>
        <w:pStyle w:val="4"/>
        <w:spacing w:before="293" w:line="285" w:lineRule="auto"/>
        <w:rPr>
          <w:rFonts w:hint="eastAsia"/>
        </w:rPr>
      </w:pPr>
      <w:r>
        <w:rPr>
          <w:rFonts w:hint="eastAsia"/>
        </w:rPr>
        <w:t>But now, redeemed and becoming an independent, free people living in their own land, Israel had to be a people of God as a nation.</w:t>
      </w:r>
    </w:p>
    <w:p w14:paraId="4CE03D97">
      <w:pPr>
        <w:pStyle w:val="4"/>
        <w:spacing w:before="293" w:line="285" w:lineRule="auto"/>
        <w:rPr>
          <w:rFonts w:hint="eastAsia"/>
        </w:rPr>
      </w:pPr>
      <w:r>
        <w:rPr>
          <w:rFonts w:hint="eastAsia"/>
        </w:rPr>
        <w:t>但是现在，以色列蒙了救赎，成为一个独立自由的民族，居住在自己的土地上，它必须作为一个国家成为神的子民。</w:t>
      </w:r>
    </w:p>
    <w:p w14:paraId="5067E79D">
      <w:pPr>
        <w:pStyle w:val="4"/>
        <w:spacing w:before="293" w:line="285" w:lineRule="auto"/>
        <w:rPr>
          <w:rFonts w:hint="eastAsia"/>
        </w:rPr>
      </w:pPr>
    </w:p>
    <w:p w14:paraId="5A29E2E4">
      <w:pPr>
        <w:pStyle w:val="4"/>
        <w:spacing w:before="293" w:line="285" w:lineRule="auto"/>
        <w:rPr>
          <w:rFonts w:hint="eastAsia"/>
        </w:rPr>
      </w:pPr>
      <w:r>
        <w:rPr>
          <w:rFonts w:hint="eastAsia"/>
        </w:rPr>
        <w:t>The covenant of grace had to take the form of a national covenant; the promise had to secure itself the aid of the law to maintain and develop further.</w:t>
      </w:r>
    </w:p>
    <w:p w14:paraId="10F1850B">
      <w:pPr>
        <w:pStyle w:val="4"/>
        <w:spacing w:before="293" w:line="285" w:lineRule="auto"/>
        <w:rPr>
          <w:rFonts w:hint="eastAsia"/>
        </w:rPr>
      </w:pPr>
      <w:r>
        <w:rPr>
          <w:rFonts w:hint="eastAsia"/>
        </w:rPr>
        <w:t>恩典之约必须采取民族盟约的形式；应许必须借助律法的帮助来维持和进一步发展。</w:t>
      </w:r>
    </w:p>
    <w:p w14:paraId="44F213EB">
      <w:pPr>
        <w:pStyle w:val="4"/>
        <w:spacing w:before="293" w:line="285" w:lineRule="auto"/>
        <w:rPr>
          <w:rFonts w:hint="eastAsia"/>
        </w:rPr>
      </w:pPr>
    </w:p>
    <w:p w14:paraId="042E23F0">
      <w:pPr>
        <w:pStyle w:val="4"/>
        <w:spacing w:before="293" w:line="285" w:lineRule="auto"/>
        <w:rPr>
          <w:rFonts w:hint="eastAsia"/>
        </w:rPr>
      </w:pPr>
      <w:r>
        <w:rPr>
          <w:rFonts w:hint="eastAsia"/>
        </w:rPr>
        <w:t>This was especially necessary because Israel, as Paul presents it, was still a child.</w:t>
      </w:r>
    </w:p>
    <w:p w14:paraId="24F24C77">
      <w:pPr>
        <w:pStyle w:val="4"/>
        <w:spacing w:before="293" w:line="285" w:lineRule="auto"/>
        <w:rPr>
          <w:rFonts w:hint="eastAsia"/>
        </w:rPr>
      </w:pPr>
      <w:r>
        <w:rPr>
          <w:rFonts w:hint="eastAsia"/>
        </w:rPr>
        <w:t>这尤其必要，因为以色列，正如保罗所呈现的，仍然是个孩子。</w:t>
      </w:r>
    </w:p>
    <w:p w14:paraId="60163534">
      <w:pPr>
        <w:pStyle w:val="4"/>
        <w:spacing w:before="293" w:line="285" w:lineRule="auto"/>
        <w:rPr>
          <w:rFonts w:hint="eastAsia"/>
        </w:rPr>
      </w:pPr>
    </w:p>
    <w:p w14:paraId="79637ADA">
      <w:pPr>
        <w:pStyle w:val="4"/>
        <w:spacing w:before="293" w:line="285" w:lineRule="auto"/>
        <w:rPr>
          <w:rFonts w:hint="eastAsia"/>
        </w:rPr>
      </w:pPr>
      <w:r>
        <w:rPr>
          <w:rFonts w:hint="eastAsia"/>
        </w:rPr>
        <w:t>It had undergone a hard schooling in Egypt and had developed a deep sense of dependency, but it was not ready for self- reliance overnight.</w:t>
      </w:r>
    </w:p>
    <w:p w14:paraId="2FBCBBC6">
      <w:pPr>
        <w:pStyle w:val="4"/>
        <w:spacing w:before="293" w:line="285" w:lineRule="auto"/>
        <w:rPr>
          <w:rFonts w:hint="eastAsia"/>
        </w:rPr>
      </w:pPr>
      <w:r>
        <w:rPr>
          <w:rFonts w:hint="eastAsia"/>
        </w:rPr>
        <w:t>它在埃及经历了艰苦的教导，并培养了深刻的依赖感，但它并非一夜之间就能自立。</w:t>
      </w:r>
    </w:p>
    <w:p w14:paraId="7CB6A784">
      <w:pPr>
        <w:pStyle w:val="4"/>
        <w:spacing w:before="293" w:line="285" w:lineRule="auto"/>
        <w:rPr>
          <w:rFonts w:hint="eastAsia"/>
        </w:rPr>
      </w:pPr>
    </w:p>
    <w:p w14:paraId="7BDF5FCE">
      <w:pPr>
        <w:pStyle w:val="4"/>
        <w:spacing w:before="293" w:line="285" w:lineRule="auto"/>
        <w:rPr>
          <w:rFonts w:hint="eastAsia"/>
        </w:rPr>
      </w:pPr>
      <w:r>
        <w:rPr>
          <w:rFonts w:hint="eastAsia"/>
        </w:rPr>
        <w:t>It took all the wisdom and gentleness of Moses (Num. 12:3) to guide such a people through the exodus and the desert.</w:t>
      </w:r>
    </w:p>
    <w:p w14:paraId="2D6D001F">
      <w:pPr>
        <w:pStyle w:val="4"/>
        <w:spacing w:before="293" w:line="285" w:lineRule="auto"/>
        <w:rPr>
          <w:rFonts w:hint="eastAsia"/>
        </w:rPr>
      </w:pPr>
      <w:r>
        <w:rPr>
          <w:rFonts w:hint="eastAsia"/>
        </w:rPr>
        <w:t>带领这样一个民族经过出埃及和旷野，需要摩西所有的智慧和温柔（民数记12:3）。</w:t>
      </w:r>
    </w:p>
    <w:p w14:paraId="65A36A6B">
      <w:pPr>
        <w:pStyle w:val="4"/>
        <w:spacing w:before="293" w:line="285" w:lineRule="auto"/>
        <w:rPr>
          <w:rFonts w:hint="eastAsia"/>
        </w:rPr>
      </w:pPr>
    </w:p>
    <w:p w14:paraId="644E3743">
      <w:pPr>
        <w:pStyle w:val="4"/>
        <w:spacing w:before="293" w:line="285" w:lineRule="auto"/>
        <w:rPr>
          <w:rFonts w:hint="eastAsia"/>
        </w:rPr>
      </w:pPr>
      <w:r>
        <w:rPr>
          <w:rFonts w:hint="eastAsia"/>
        </w:rPr>
        <w:t>Time and again they are called a stubborn people for their refusal to bow to God's command (Ex. 32:9, 33:3, 5, 34:9, Deut. 9:6).</w:t>
      </w:r>
    </w:p>
    <w:p w14:paraId="012E859C">
      <w:pPr>
        <w:pStyle w:val="4"/>
        <w:spacing w:before="293" w:line="285" w:lineRule="auto"/>
        <w:rPr>
          <w:rFonts w:hint="eastAsia"/>
        </w:rPr>
      </w:pPr>
      <w:r>
        <w:rPr>
          <w:rFonts w:hint="eastAsia"/>
        </w:rPr>
        <w:t>他们一再被称为顽固的百姓，因为他们拒绝服从神的命令（出埃及记32:9, 33:3, 5, 34:9，申命记9:6）。</w:t>
      </w:r>
    </w:p>
    <w:p w14:paraId="67EBBBC7">
      <w:pPr>
        <w:pStyle w:val="4"/>
        <w:spacing w:before="293" w:line="285" w:lineRule="auto"/>
        <w:rPr>
          <w:rFonts w:hint="eastAsia"/>
        </w:rPr>
      </w:pPr>
    </w:p>
    <w:p w14:paraId="6779EA61">
      <w:pPr>
        <w:pStyle w:val="4"/>
        <w:spacing w:before="293" w:line="285" w:lineRule="auto"/>
        <w:rPr>
          <w:rFonts w:hint="eastAsia"/>
        </w:rPr>
      </w:pPr>
      <w:r>
        <w:rPr>
          <w:rFonts w:hint="eastAsia"/>
        </w:rPr>
        <w:t>This characteristic persisted not only in the desert but also later in Canaan.</w:t>
      </w:r>
    </w:p>
    <w:p w14:paraId="6ECEB16E">
      <w:pPr>
        <w:pStyle w:val="4"/>
        <w:spacing w:before="293" w:line="285" w:lineRule="auto"/>
        <w:rPr>
          <w:rFonts w:hint="eastAsia"/>
        </w:rPr>
      </w:pPr>
      <w:r>
        <w:rPr>
          <w:rFonts w:hint="eastAsia"/>
        </w:rPr>
        <w:t>这种特征不仅在旷野持续存在，后来在迦南也持续存在。</w:t>
      </w:r>
    </w:p>
    <w:p w14:paraId="2C24A8F2">
      <w:pPr>
        <w:pStyle w:val="4"/>
        <w:spacing w:before="293" w:line="285" w:lineRule="auto"/>
        <w:rPr>
          <w:rFonts w:hint="eastAsia"/>
        </w:rPr>
      </w:pPr>
    </w:p>
    <w:p w14:paraId="0B2C4FE0">
      <w:pPr>
        <w:pStyle w:val="4"/>
        <w:spacing w:before="293" w:line="285" w:lineRule="auto"/>
        <w:rPr>
          <w:rFonts w:hint="eastAsia"/>
        </w:rPr>
      </w:pPr>
      <w:r>
        <w:rPr>
          <w:rFonts w:hint="eastAsia"/>
        </w:rPr>
        <w:t>Israel lacked the clear self-confidence, principled spirit, philosophical sense, and power of abstract thought that characterize mature peoples.</w:t>
      </w:r>
    </w:p>
    <w:p w14:paraId="6362059B">
      <w:pPr>
        <w:pStyle w:val="4"/>
        <w:spacing w:before="293" w:line="285" w:lineRule="auto"/>
        <w:rPr>
          <w:rFonts w:hint="eastAsia"/>
        </w:rPr>
      </w:pPr>
      <w:r>
        <w:rPr>
          <w:rFonts w:hint="eastAsia"/>
        </w:rPr>
        <w:t>以色列缺乏成熟民族所具有的清晰自信、原则精神、哲学意识和抽象思维能力。</w:t>
      </w:r>
    </w:p>
    <w:p w14:paraId="5048D9A4">
      <w:pPr>
        <w:pStyle w:val="4"/>
        <w:spacing w:before="293" w:line="285" w:lineRule="auto"/>
        <w:rPr>
          <w:rFonts w:hint="eastAsia"/>
        </w:rPr>
      </w:pPr>
    </w:p>
    <w:p w14:paraId="638F03B5">
      <w:pPr>
        <w:pStyle w:val="4"/>
        <w:spacing w:before="293" w:line="285" w:lineRule="auto"/>
        <w:rPr>
          <w:rFonts w:hint="eastAsia"/>
        </w:rPr>
      </w:pPr>
      <w:r>
        <w:rPr>
          <w:rFonts w:hint="eastAsia"/>
        </w:rPr>
        <w:t>However, it was rich in mind and heart, a people deeply connected to its divine calling through faith and promise.</w:t>
      </w:r>
    </w:p>
    <w:p w14:paraId="53B3835D">
      <w:pPr>
        <w:pStyle w:val="4"/>
        <w:spacing w:before="293" w:line="285" w:lineRule="auto"/>
        <w:rPr>
          <w:rFonts w:hint="eastAsia"/>
        </w:rPr>
      </w:pPr>
      <w:r>
        <w:rPr>
          <w:rFonts w:hint="eastAsia"/>
        </w:rPr>
        <w:t>然而，它在心思和内心上是丰富的，是一个通过信心和应许与其神圣呼召紧密相连的民族。</w:t>
      </w:r>
    </w:p>
    <w:p w14:paraId="59D40583">
      <w:pPr>
        <w:pStyle w:val="4"/>
        <w:spacing w:before="293" w:line="285" w:lineRule="auto"/>
        <w:rPr>
          <w:rFonts w:hint="eastAsia"/>
        </w:rPr>
      </w:pPr>
    </w:p>
    <w:p w14:paraId="7F9E6793">
      <w:pPr>
        <w:pStyle w:val="4"/>
        <w:spacing w:before="293" w:line="285" w:lineRule="auto"/>
        <w:rPr>
          <w:rFonts w:hint="eastAsia"/>
        </w:rPr>
      </w:pPr>
      <w:r>
        <w:rPr>
          <w:rFonts w:hint="eastAsia"/>
        </w:rPr>
        <w:t>Israel, uniquely formed by God, was both highly receptive to His revelation and deeply influenced by a myriad of earthly and heavenly forces.</w:t>
      </w:r>
    </w:p>
    <w:p w14:paraId="5C17FE62">
      <w:pPr>
        <w:pStyle w:val="4"/>
        <w:spacing w:before="293" w:line="285" w:lineRule="auto"/>
        <w:rPr>
          <w:rFonts w:hint="eastAsia"/>
        </w:rPr>
      </w:pPr>
      <w:r>
        <w:rPr>
          <w:rFonts w:hint="eastAsia"/>
        </w:rPr>
        <w:t>以色列，由神独特地塑造而成，既高度接受祂的启示，也深受无数属地和属天力量的影响。</w:t>
      </w:r>
    </w:p>
    <w:p w14:paraId="7091E8CC">
      <w:pPr>
        <w:pStyle w:val="4"/>
        <w:spacing w:before="293" w:line="285" w:lineRule="auto"/>
        <w:rPr>
          <w:rFonts w:hint="eastAsia"/>
        </w:rPr>
      </w:pPr>
    </w:p>
    <w:p w14:paraId="487B484F">
      <w:pPr>
        <w:pStyle w:val="4"/>
        <w:spacing w:before="293" w:line="285" w:lineRule="auto"/>
        <w:rPr>
          <w:rFonts w:hint="eastAsia"/>
        </w:rPr>
      </w:pPr>
      <w:r>
        <w:rPr>
          <w:rFonts w:hint="eastAsia"/>
        </w:rPr>
        <w:t>This character is vividly depicted in Scripture through the lives of men and women who, when called by the Lord, responded with childlike submission: "Behold, I am here, Lord, for thy servant heareth; let it be done according to thy word."</w:t>
      </w:r>
    </w:p>
    <w:p w14:paraId="55FC4EE9">
      <w:pPr>
        <w:pStyle w:val="4"/>
        <w:spacing w:before="293" w:line="285" w:lineRule="auto"/>
        <w:rPr>
          <w:rFonts w:hint="eastAsia"/>
        </w:rPr>
      </w:pPr>
      <w:r>
        <w:rPr>
          <w:rFonts w:hint="eastAsia"/>
        </w:rPr>
        <w:t>这种品格在圣经中通过那些蒙主呼召时以孩童般的顺服回应的人——“主啊，我在这里，因为祢的仆人听见了；愿照祢的话成就”——的生活生动地描绘出来。</w:t>
      </w:r>
    </w:p>
    <w:p w14:paraId="4A6563C1">
      <w:pPr>
        <w:pStyle w:val="4"/>
        <w:spacing w:before="293" w:line="285" w:lineRule="auto"/>
        <w:rPr>
          <w:rFonts w:hint="eastAsia"/>
        </w:rPr>
      </w:pPr>
    </w:p>
    <w:p w14:paraId="5B76B30D">
      <w:pPr>
        <w:pStyle w:val="4"/>
        <w:spacing w:before="293" w:line="285" w:lineRule="auto"/>
        <w:rPr>
          <w:rFonts w:hint="eastAsia"/>
        </w:rPr>
      </w:pPr>
      <w:r>
        <w:rPr>
          <w:rFonts w:hint="eastAsia"/>
        </w:rPr>
        <w:t>They embraced the word of the Lord, treasured it in their hearts, and lived by it.</w:t>
      </w:r>
    </w:p>
    <w:p w14:paraId="2090FB04">
      <w:pPr>
        <w:pStyle w:val="4"/>
        <w:spacing w:before="293" w:line="285" w:lineRule="auto"/>
        <w:rPr>
          <w:rFonts w:hint="eastAsia"/>
        </w:rPr>
      </w:pPr>
      <w:r>
        <w:rPr>
          <w:rFonts w:hint="eastAsia"/>
        </w:rPr>
        <w:t>他们拥抱主的话语，将其珍藏在心中，并以此为生。</w:t>
      </w:r>
    </w:p>
    <w:p w14:paraId="0BC02D7E">
      <w:pPr>
        <w:pStyle w:val="4"/>
        <w:spacing w:before="293" w:line="285" w:lineRule="auto"/>
        <w:rPr>
          <w:rFonts w:hint="eastAsia"/>
        </w:rPr>
      </w:pPr>
    </w:p>
    <w:p w14:paraId="2AADAC2E">
      <w:pPr>
        <w:pStyle w:val="4"/>
        <w:spacing w:before="293" w:line="285" w:lineRule="auto"/>
        <w:rPr>
          <w:rFonts w:hint="eastAsia"/>
        </w:rPr>
      </w:pPr>
      <w:r>
        <w:rPr>
          <w:rFonts w:hint="eastAsia"/>
        </w:rPr>
        <w:t>Yet, as Exodus 32:8 indicates, Israel was prone to deviate quickly from the path, displaying a nature that was fickle, capricious, and easily swayed.</w:t>
      </w:r>
    </w:p>
    <w:p w14:paraId="34C13879">
      <w:pPr>
        <w:pStyle w:val="4"/>
        <w:spacing w:before="293" w:line="285" w:lineRule="auto"/>
        <w:rPr>
          <w:rFonts w:hint="eastAsia"/>
        </w:rPr>
      </w:pPr>
      <w:r>
        <w:rPr>
          <w:rFonts w:hint="eastAsia"/>
        </w:rPr>
        <w:t>然而，正如出埃及记32章8节所指出的，以色列容易迅速偏离正道，表现出一种反复无常、任性且容易动摇的本性。</w:t>
      </w:r>
    </w:p>
    <w:p w14:paraId="32E8D676">
      <w:pPr>
        <w:pStyle w:val="4"/>
        <w:spacing w:before="293" w:line="285" w:lineRule="auto"/>
        <w:rPr>
          <w:rFonts w:hint="eastAsia"/>
        </w:rPr>
      </w:pPr>
    </w:p>
    <w:p w14:paraId="4FB0473F">
      <w:pPr>
        <w:pStyle w:val="4"/>
        <w:spacing w:before="293" w:line="285" w:lineRule="auto"/>
        <w:rPr>
          <w:rFonts w:hint="eastAsia"/>
        </w:rPr>
      </w:pPr>
      <w:r>
        <w:rPr>
          <w:rFonts w:hint="eastAsia"/>
        </w:rPr>
        <w:t>Their passions could flare into burning hatred or tender, maternal love; they could be plunged into the depths of sorrow or soar with joy.</w:t>
      </w:r>
    </w:p>
    <w:p w14:paraId="53E67A50">
      <w:pPr>
        <w:pStyle w:val="4"/>
        <w:spacing w:before="293" w:line="285" w:lineRule="auto"/>
        <w:rPr>
          <w:rFonts w:hint="eastAsia"/>
        </w:rPr>
      </w:pPr>
      <w:r>
        <w:rPr>
          <w:rFonts w:hint="eastAsia"/>
        </w:rPr>
        <w:t>他们的激情可以燃起炽热的仇恨或温柔的母爱；他们可以陷入深深的忧伤，也可以欢欣雀跃。</w:t>
      </w:r>
    </w:p>
    <w:p w14:paraId="5D9CB5B7">
      <w:pPr>
        <w:pStyle w:val="4"/>
        <w:spacing w:before="293" w:line="285" w:lineRule="auto"/>
        <w:rPr>
          <w:rFonts w:hint="eastAsia"/>
        </w:rPr>
      </w:pPr>
    </w:p>
    <w:p w14:paraId="2C83098F">
      <w:pPr>
        <w:pStyle w:val="4"/>
        <w:spacing w:before="293" w:line="285" w:lineRule="auto"/>
        <w:rPr>
          <w:rFonts w:hint="eastAsia"/>
        </w:rPr>
      </w:pPr>
      <w:r>
        <w:rPr>
          <w:rFonts w:hint="eastAsia"/>
        </w:rPr>
        <w:t>They were never Western-minded but always fervent with Eastern enthusiasm, drawn to stimulating foods like garlic and onions (Num. 11:5), lentil stew (Gen. 25:34), and game meat (Gen. 27:14-17).</w:t>
      </w:r>
    </w:p>
    <w:p w14:paraId="3991DB70">
      <w:pPr>
        <w:pStyle w:val="4"/>
        <w:spacing w:before="293" w:line="285" w:lineRule="auto"/>
        <w:rPr>
          <w:rFonts w:hint="eastAsia"/>
        </w:rPr>
      </w:pPr>
      <w:r>
        <w:rPr>
          <w:rFonts w:hint="eastAsia"/>
        </w:rPr>
        <w:t>他们从未有过西方式的思维，总是充满东方式的热情，喜爱大蒜和洋葱（民数记11:5）、扁豆汤（创世记25:34）和野味（创世记27:14-17）等刺激性食物。</w:t>
      </w:r>
    </w:p>
    <w:p w14:paraId="10B0B800">
      <w:pPr>
        <w:pStyle w:val="4"/>
        <w:spacing w:before="293" w:line="285" w:lineRule="auto"/>
        <w:rPr>
          <w:rFonts w:hint="eastAsia"/>
        </w:rPr>
      </w:pPr>
    </w:p>
    <w:p w14:paraId="311369F9">
      <w:pPr>
        <w:pStyle w:val="4"/>
        <w:spacing w:before="293" w:line="285" w:lineRule="auto"/>
        <w:rPr>
          <w:rFonts w:hint="eastAsia"/>
        </w:rPr>
      </w:pPr>
      <w:r>
        <w:rPr>
          <w:rFonts w:hint="eastAsia"/>
        </w:rPr>
        <w:t>They had an affinity for brilliant colors, fine garments, perfumes, and precious stones (Josh. 7:21, Isa. 3:18 ff.), and all things that shone and glowed in the sunshine.</w:t>
      </w:r>
    </w:p>
    <w:p w14:paraId="2D432131">
      <w:pPr>
        <w:pStyle w:val="4"/>
        <w:spacing w:before="293" w:line="285" w:lineRule="auto"/>
        <w:rPr>
          <w:rFonts w:hint="eastAsia"/>
        </w:rPr>
      </w:pPr>
      <w:r>
        <w:rPr>
          <w:rFonts w:hint="eastAsia"/>
        </w:rPr>
        <w:t>他们喜爱鲜艳的颜色、华丽的服装、香水和宝石（约书亚记7:21，以赛亚书3:18及以下），以及所有在阳光下闪耀发光的事物。</w:t>
      </w:r>
    </w:p>
    <w:p w14:paraId="2447D67A">
      <w:pPr>
        <w:pStyle w:val="4"/>
        <w:spacing w:before="293" w:line="285" w:lineRule="auto"/>
        <w:rPr>
          <w:rFonts w:hint="eastAsia"/>
        </w:rPr>
      </w:pPr>
    </w:p>
    <w:p w14:paraId="50189236">
      <w:pPr>
        <w:pStyle w:val="4"/>
        <w:spacing w:before="293" w:line="285" w:lineRule="auto"/>
        <w:rPr>
          <w:rFonts w:hint="eastAsia"/>
        </w:rPr>
      </w:pPr>
      <w:r>
        <w:rPr>
          <w:rFonts w:hint="eastAsia"/>
        </w:rPr>
        <w:t>Figures like Da Costa and Heine are products of this rich cultural heritage.</w:t>
      </w:r>
    </w:p>
    <w:p w14:paraId="358977A5">
      <w:pPr>
        <w:pStyle w:val="4"/>
        <w:spacing w:before="293" w:line="285" w:lineRule="auto"/>
        <w:rPr>
          <w:rFonts w:hint="eastAsia"/>
        </w:rPr>
      </w:pPr>
      <w:r>
        <w:rPr>
          <w:rFonts w:hint="eastAsia"/>
        </w:rPr>
        <w:t>像达·科斯塔和海涅这样的人物，就是这种丰富文化遗产的产物。</w:t>
      </w:r>
    </w:p>
    <w:p w14:paraId="53BCC35E">
      <w:pPr>
        <w:pStyle w:val="4"/>
        <w:spacing w:before="293" w:line="285" w:lineRule="auto"/>
        <w:rPr>
          <w:rFonts w:hint="eastAsia"/>
        </w:rPr>
      </w:pPr>
    </w:p>
    <w:p w14:paraId="6ED0B933">
      <w:pPr>
        <w:pStyle w:val="4"/>
        <w:spacing w:before="293" w:line="285" w:lineRule="auto"/>
        <w:rPr>
          <w:rFonts w:hint="eastAsia"/>
        </w:rPr>
      </w:pPr>
      <w:r>
        <w:rPr>
          <w:rFonts w:hint="eastAsia"/>
        </w:rPr>
        <w:t>Such a people needed the guardianship and discipline of the law to fulfill their calling to be a blessing to all nations through the promise.</w:t>
      </w:r>
    </w:p>
    <w:p w14:paraId="4734256A">
      <w:pPr>
        <w:pStyle w:val="4"/>
        <w:spacing w:before="293" w:line="285" w:lineRule="auto"/>
        <w:rPr>
          <w:rFonts w:hint="eastAsia"/>
        </w:rPr>
      </w:pPr>
      <w:r>
        <w:rPr>
          <w:rFonts w:hint="eastAsia"/>
        </w:rPr>
        <w:t>这样一个民族需要律法的监护和管教，才能通过应许实现其成为万国祝福的呼召。</w:t>
      </w:r>
    </w:p>
    <w:p w14:paraId="7920F60B">
      <w:pPr>
        <w:pStyle w:val="4"/>
        <w:spacing w:before="293" w:line="285" w:lineRule="auto"/>
        <w:rPr>
          <w:rFonts w:hint="eastAsia"/>
        </w:rPr>
      </w:pPr>
    </w:p>
    <w:p w14:paraId="2D41661D">
      <w:pPr>
        <w:pStyle w:val="4"/>
        <w:spacing w:before="293" w:line="285" w:lineRule="auto"/>
        <w:rPr>
          <w:rFonts w:hint="eastAsia"/>
        </w:rPr>
      </w:pPr>
      <w:r>
        <w:rPr>
          <w:rFonts w:hint="eastAsia"/>
        </w:rPr>
        <w:t>This encapsulates the nature of the law.</w:t>
      </w:r>
    </w:p>
    <w:p w14:paraId="508D74AD">
      <w:pPr>
        <w:pStyle w:val="4"/>
        <w:spacing w:before="293" w:line="285" w:lineRule="auto"/>
        <w:rPr>
          <w:rFonts w:hint="eastAsia"/>
        </w:rPr>
      </w:pPr>
      <w:r>
        <w:rPr>
          <w:rFonts w:hint="eastAsia"/>
        </w:rPr>
        <w:t>这概括了律法的性质。</w:t>
      </w:r>
    </w:p>
    <w:p w14:paraId="7D0EEF86">
      <w:pPr>
        <w:pStyle w:val="4"/>
        <w:spacing w:before="293" w:line="285" w:lineRule="auto"/>
        <w:rPr>
          <w:rFonts w:hint="eastAsia"/>
        </w:rPr>
      </w:pPr>
    </w:p>
    <w:p w14:paraId="7013214E">
      <w:pPr>
        <w:pStyle w:val="4"/>
        <w:spacing w:before="293" w:line="285" w:lineRule="auto"/>
        <w:rPr>
          <w:rFonts w:hint="eastAsia"/>
        </w:rPr>
      </w:pPr>
      <w:r>
        <w:rPr>
          <w:rFonts w:hint="eastAsia"/>
        </w:rPr>
        <w:t>Firstly, the law is not of the promise or faith but is added to the promise, serving not to nullify but to prepare the way for its fulfillment.</w:t>
      </w:r>
    </w:p>
    <w:p w14:paraId="32635B39">
      <w:pPr>
        <w:pStyle w:val="4"/>
        <w:spacing w:before="293" w:line="285" w:lineRule="auto"/>
        <w:rPr>
          <w:rFonts w:hint="eastAsia"/>
        </w:rPr>
      </w:pPr>
      <w:r>
        <w:rPr>
          <w:rFonts w:hint="eastAsia"/>
        </w:rPr>
        <w:t>首先，律法并非出于应许或信心，而是加在应许之上，其作用并非废除应许，而是为应许的实现预备道路。</w:t>
      </w:r>
    </w:p>
    <w:p w14:paraId="0651C478">
      <w:pPr>
        <w:pStyle w:val="4"/>
        <w:spacing w:before="293" w:line="285" w:lineRule="auto"/>
        <w:rPr>
          <w:rFonts w:hint="eastAsia"/>
        </w:rPr>
      </w:pPr>
    </w:p>
    <w:p w14:paraId="006DCA00">
      <w:pPr>
        <w:pStyle w:val="4"/>
        <w:spacing w:before="293" w:line="285" w:lineRule="auto"/>
        <w:rPr>
          <w:rFonts w:hint="eastAsia"/>
        </w:rPr>
      </w:pPr>
      <w:r>
        <w:rPr>
          <w:rFonts w:hint="eastAsia"/>
        </w:rPr>
        <w:t>In contemporary times, there is a tendency to reverse the relationship between the law and the prophets, positing that the laws in the books of Moses were developed centuries after Moses, even post-Exile.</w:t>
      </w:r>
    </w:p>
    <w:p w14:paraId="0AC4FC14">
      <w:pPr>
        <w:pStyle w:val="4"/>
        <w:spacing w:before="293" w:line="285" w:lineRule="auto"/>
        <w:rPr>
          <w:rFonts w:hint="eastAsia"/>
        </w:rPr>
      </w:pPr>
      <w:r>
        <w:rPr>
          <w:rFonts w:hint="eastAsia"/>
        </w:rPr>
        <w:t>在当代，有一种倾向，即将律法与先知之间的关系颠倒过来，认为摩西书中的律法是在摩西之后数百年，甚至在被掳之后才发展起来的。</w:t>
      </w:r>
    </w:p>
    <w:p w14:paraId="7B416CA9">
      <w:pPr>
        <w:pStyle w:val="4"/>
        <w:spacing w:before="293" w:line="285" w:lineRule="auto"/>
        <w:rPr>
          <w:rFonts w:hint="eastAsia"/>
        </w:rPr>
      </w:pPr>
    </w:p>
    <w:p w14:paraId="17EB40E2">
      <w:pPr>
        <w:pStyle w:val="4"/>
        <w:spacing w:before="293" w:line="285" w:lineRule="auto"/>
        <w:rPr>
          <w:rFonts w:hint="eastAsia"/>
        </w:rPr>
      </w:pPr>
      <w:r>
        <w:rPr>
          <w:rFonts w:hint="eastAsia"/>
        </w:rPr>
        <w:t>This perspective, while recognizing that the law was not the primary element of God’s revelation and Israel’s religion, fails to appreciate that the promise preceded and was primary, with the law serving as a means to its fulfillment.</w:t>
      </w:r>
    </w:p>
    <w:p w14:paraId="6E48C260">
      <w:pPr>
        <w:pStyle w:val="4"/>
        <w:spacing w:before="293" w:line="285" w:lineRule="auto"/>
        <w:rPr>
          <w:rFonts w:hint="eastAsia"/>
        </w:rPr>
      </w:pPr>
      <w:r>
        <w:rPr>
          <w:rFonts w:hint="eastAsia"/>
        </w:rPr>
        <w:t>这种观点虽然承认律法并非神启示和以色列宗教的主要因素，却没有认识到应许先于律法并且是首要的，律法只是实现应许的一种手段。</w:t>
      </w:r>
    </w:p>
    <w:p w14:paraId="7B790F58">
      <w:pPr>
        <w:pStyle w:val="4"/>
        <w:spacing w:before="293" w:line="285" w:lineRule="auto"/>
        <w:rPr>
          <w:rFonts w:hint="eastAsia"/>
        </w:rPr>
      </w:pPr>
    </w:p>
    <w:p w14:paraId="65D51378">
      <w:pPr>
        <w:pStyle w:val="4"/>
        <w:spacing w:before="293" w:line="285" w:lineRule="auto"/>
        <w:rPr>
          <w:rFonts w:hint="eastAsia"/>
        </w:rPr>
      </w:pPr>
      <w:r>
        <w:rPr>
          <w:rFonts w:hint="eastAsia"/>
        </w:rPr>
        <w:t>It is plausible that the Mosaic Law underwent revisions and additions by later editors to address contemporary needs, for it was always intended to be temporary and transitory, as evidenced by its amendments in Deuteronomy.</w:t>
      </w:r>
    </w:p>
    <w:p w14:paraId="67FE2BC4">
      <w:pPr>
        <w:pStyle w:val="4"/>
        <w:spacing w:before="293" w:line="285" w:lineRule="auto"/>
        <w:rPr>
          <w:rFonts w:hint="eastAsia"/>
        </w:rPr>
      </w:pPr>
      <w:r>
        <w:rPr>
          <w:rFonts w:hint="eastAsia"/>
        </w:rPr>
        <w:t>摩西律法可能经过后来编者的修订和增补，以适应当时的需要，这是合理的，因为它始终是暂时的和过渡性的，正如申命记中的修订所证明的那样。</w:t>
      </w:r>
    </w:p>
    <w:p w14:paraId="48E1E78A">
      <w:pPr>
        <w:pStyle w:val="4"/>
        <w:spacing w:before="293" w:line="285" w:lineRule="auto"/>
        <w:rPr>
          <w:rFonts w:hint="eastAsia"/>
        </w:rPr>
      </w:pPr>
    </w:p>
    <w:p w14:paraId="6A03B2D7">
      <w:pPr>
        <w:pStyle w:val="4"/>
        <w:spacing w:before="293" w:line="285" w:lineRule="auto"/>
        <w:rPr>
          <w:rFonts w:hint="eastAsia"/>
        </w:rPr>
      </w:pPr>
      <w:r>
        <w:rPr>
          <w:rFonts w:hint="eastAsia"/>
        </w:rPr>
        <w:t>However, the idea that prophecy preceded the law contradicts historical facts, the nature of the law, the role of prophecy, and sound reasoning.</w:t>
      </w:r>
    </w:p>
    <w:p w14:paraId="246B8827">
      <w:pPr>
        <w:pStyle w:val="4"/>
        <w:spacing w:before="293" w:line="285" w:lineRule="auto"/>
        <w:rPr>
          <w:rFonts w:hint="eastAsia"/>
        </w:rPr>
      </w:pPr>
      <w:r>
        <w:rPr>
          <w:rFonts w:hint="eastAsia"/>
        </w:rPr>
        <w:t>然而，预言先于律法的观念与历史事实、律法的性质、预言的作用以及合理的推理相矛盾。</w:t>
      </w:r>
    </w:p>
    <w:p w14:paraId="6044B8C3">
      <w:pPr>
        <w:pStyle w:val="4"/>
        <w:spacing w:before="293" w:line="285" w:lineRule="auto"/>
        <w:rPr>
          <w:rFonts w:hint="eastAsia"/>
        </w:rPr>
      </w:pPr>
    </w:p>
    <w:p w14:paraId="0B29447F">
      <w:pPr>
        <w:pStyle w:val="4"/>
        <w:spacing w:before="293" w:line="285" w:lineRule="auto"/>
        <w:rPr>
          <w:rFonts w:hint="eastAsia"/>
        </w:rPr>
      </w:pPr>
      <w:r>
        <w:rPr>
          <w:rFonts w:hint="eastAsia"/>
        </w:rPr>
        <w:t>Israel had its Temple, priests, sacrifices, and necessary laws and regulations long before the eighth century.</w:t>
      </w:r>
    </w:p>
    <w:p w14:paraId="19D83621">
      <w:pPr>
        <w:pStyle w:val="4"/>
        <w:spacing w:before="293" w:line="285" w:lineRule="auto"/>
        <w:rPr>
          <w:rFonts w:hint="eastAsia"/>
        </w:rPr>
      </w:pPr>
      <w:r>
        <w:rPr>
          <w:rFonts w:hint="eastAsia"/>
        </w:rPr>
        <w:t>以色列在八世纪之前很久就有了它的圣殿、祭司、献祭以及必要的律法和条例。</w:t>
      </w:r>
    </w:p>
    <w:p w14:paraId="62BDA456">
      <w:pPr>
        <w:pStyle w:val="4"/>
        <w:spacing w:before="293" w:line="285" w:lineRule="auto"/>
        <w:rPr>
          <w:rFonts w:hint="eastAsia"/>
        </w:rPr>
      </w:pPr>
    </w:p>
    <w:p w14:paraId="11248D74">
      <w:pPr>
        <w:pStyle w:val="4"/>
        <w:spacing w:before="293" w:line="285" w:lineRule="auto"/>
        <w:rPr>
          <w:rFonts w:hint="eastAsia"/>
        </w:rPr>
      </w:pPr>
      <w:r>
        <w:rPr>
          <w:rFonts w:hint="eastAsia"/>
        </w:rPr>
        <w:t>A religion without a cult and orders is inconceivable, especially in antiquity.</w:t>
      </w:r>
    </w:p>
    <w:p w14:paraId="7F1BBDA4">
      <w:pPr>
        <w:pStyle w:val="4"/>
        <w:spacing w:before="293" w:line="285" w:lineRule="auto"/>
        <w:rPr>
          <w:rFonts w:hint="eastAsia"/>
        </w:rPr>
      </w:pPr>
      <w:r>
        <w:rPr>
          <w:rFonts w:hint="eastAsia"/>
        </w:rPr>
        <w:t>一种没有祭祀和仪式的宗教是不可思议的，尤其是在古代。</w:t>
      </w:r>
    </w:p>
    <w:p w14:paraId="0C512118">
      <w:pPr>
        <w:pStyle w:val="4"/>
        <w:spacing w:before="293" w:line="285" w:lineRule="auto"/>
        <w:rPr>
          <w:rFonts w:hint="eastAsia"/>
        </w:rPr>
      </w:pPr>
    </w:p>
    <w:p w14:paraId="3BF7F9C5">
      <w:pPr>
        <w:pStyle w:val="4"/>
        <w:spacing w:before="293" w:line="285" w:lineRule="auto"/>
        <w:rPr>
          <w:rFonts w:hint="eastAsia"/>
        </w:rPr>
      </w:pPr>
      <w:r>
        <w:rPr>
          <w:rFonts w:hint="eastAsia"/>
        </w:rPr>
        <w:t>The objection that a written law of such richness could not exist in Moses’ time loses its force in light of the discovery of Hammurabi's code, which predates Moses by several centuries.</w:t>
      </w:r>
    </w:p>
    <w:p w14:paraId="30C0FAF0">
      <w:pPr>
        <w:pStyle w:val="4"/>
        <w:spacing w:before="293" w:line="285" w:lineRule="auto"/>
        <w:rPr>
          <w:rFonts w:hint="eastAsia"/>
        </w:rPr>
      </w:pPr>
      <w:r>
        <w:rPr>
          <w:rFonts w:hint="eastAsia"/>
        </w:rPr>
        <w:t>认为在摩西时代不可能存在如此丰富的成文法的异议，在发现比摩西早几个世纪的汉谟拉比法典之后，就失去了其说服力。</w:t>
      </w:r>
    </w:p>
    <w:p w14:paraId="31190155">
      <w:pPr>
        <w:pStyle w:val="4"/>
        <w:spacing w:before="293" w:line="285" w:lineRule="auto"/>
        <w:rPr>
          <w:rFonts w:hint="eastAsia"/>
        </w:rPr>
      </w:pPr>
    </w:p>
    <w:p w14:paraId="53083634">
      <w:pPr>
        <w:pStyle w:val="4"/>
        <w:spacing w:before="293" w:line="285" w:lineRule="auto"/>
        <w:rPr>
          <w:rFonts w:hint="eastAsia"/>
        </w:rPr>
      </w:pPr>
      <w:r>
        <w:rPr>
          <w:rFonts w:hint="eastAsia"/>
        </w:rPr>
        <w:t>Secondly, the law’s content aligns with its divine purpose.</w:t>
      </w:r>
    </w:p>
    <w:p w14:paraId="59DBE9C0">
      <w:pPr>
        <w:pStyle w:val="4"/>
        <w:spacing w:before="293" w:line="285" w:lineRule="auto"/>
        <w:rPr>
          <w:rFonts w:hint="eastAsia"/>
        </w:rPr>
      </w:pPr>
      <w:r>
        <w:rPr>
          <w:rFonts w:hint="eastAsia"/>
        </w:rPr>
        <w:t>其次，律法的内容与其神圣的目的相符。</w:t>
      </w:r>
    </w:p>
    <w:p w14:paraId="44654661">
      <w:pPr>
        <w:pStyle w:val="4"/>
        <w:spacing w:before="293" w:line="285" w:lineRule="auto"/>
        <w:rPr>
          <w:rFonts w:hint="eastAsia"/>
        </w:rPr>
      </w:pPr>
    </w:p>
    <w:p w14:paraId="6F3081A8">
      <w:pPr>
        <w:pStyle w:val="4"/>
        <w:spacing w:before="293" w:line="285" w:lineRule="auto"/>
        <w:rPr>
          <w:rFonts w:hint="eastAsia"/>
        </w:rPr>
      </w:pPr>
      <w:r>
        <w:rPr>
          <w:rFonts w:hint="eastAsia"/>
        </w:rPr>
        <w:t>To assess its value, it should not be compared with the laws of modern Christian states.</w:t>
      </w:r>
    </w:p>
    <w:p w14:paraId="52C65189">
      <w:pPr>
        <w:pStyle w:val="4"/>
        <w:spacing w:before="293" w:line="285" w:lineRule="auto"/>
        <w:rPr>
          <w:rFonts w:hint="eastAsia"/>
        </w:rPr>
      </w:pPr>
      <w:r>
        <w:rPr>
          <w:rFonts w:hint="eastAsia"/>
        </w:rPr>
        <w:t>要评估其价值，不应将其与现代基督教国家的法律相比较。</w:t>
      </w:r>
    </w:p>
    <w:p w14:paraId="2BA52D41">
      <w:pPr>
        <w:pStyle w:val="4"/>
        <w:spacing w:before="293" w:line="285" w:lineRule="auto"/>
        <w:rPr>
          <w:rFonts w:hint="eastAsia"/>
        </w:rPr>
      </w:pPr>
    </w:p>
    <w:p w14:paraId="2068C7A5">
      <w:pPr>
        <w:pStyle w:val="4"/>
        <w:spacing w:before="293" w:line="285" w:lineRule="auto"/>
        <w:rPr>
          <w:rFonts w:hint="eastAsia"/>
        </w:rPr>
      </w:pPr>
      <w:r>
        <w:rPr>
          <w:rFonts w:hint="eastAsia"/>
        </w:rPr>
        <w:t>Although the Mosaic Law retains its significance in principle, it was a temporary measure abolished in the fullness of time due to its inherent weakness and unprofitableness.</w:t>
      </w:r>
    </w:p>
    <w:p w14:paraId="53B9DFB6">
      <w:pPr>
        <w:pStyle w:val="4"/>
        <w:spacing w:before="293" w:line="285" w:lineRule="auto"/>
        <w:rPr>
          <w:rFonts w:hint="eastAsia"/>
        </w:rPr>
      </w:pPr>
      <w:r>
        <w:rPr>
          <w:rFonts w:hint="eastAsia"/>
        </w:rPr>
        <w:t>虽然摩西律法在原则上仍然具有重要意义，但由于其固有的软弱和无益，它是一项临时措施，在时候满足时就被废除了。</w:t>
      </w:r>
    </w:p>
    <w:p w14:paraId="3177BFE0">
      <w:pPr>
        <w:pStyle w:val="4"/>
        <w:spacing w:before="293" w:line="285" w:lineRule="auto"/>
        <w:rPr>
          <w:rFonts w:hint="eastAsia"/>
        </w:rPr>
      </w:pPr>
    </w:p>
    <w:p w14:paraId="05E15824">
      <w:pPr>
        <w:pStyle w:val="4"/>
        <w:spacing w:before="293" w:line="285" w:lineRule="auto"/>
        <w:rPr>
          <w:rFonts w:hint="eastAsia"/>
        </w:rPr>
      </w:pPr>
      <w:r>
        <w:rPr>
          <w:rFonts w:hint="eastAsia"/>
        </w:rPr>
        <w:t>Comparing Israel's legislation with that of ancient civilizations, such as Babylon, offers valuable insights, highlighting similarities and differences and aiding our understanding of the Mosaic Law.</w:t>
      </w:r>
    </w:p>
    <w:p w14:paraId="4485FC3D">
      <w:pPr>
        <w:pStyle w:val="4"/>
        <w:spacing w:before="293" w:line="285" w:lineRule="auto"/>
        <w:rPr>
          <w:rFonts w:hint="eastAsia"/>
        </w:rPr>
      </w:pPr>
      <w:r>
        <w:rPr>
          <w:rFonts w:hint="eastAsia"/>
        </w:rPr>
        <w:t>将以色列的立法与古代文明（如巴比伦）的立法相比较，可以提供宝贵的见解，突出相似之处和不同之处，并有助于我们理解摩西律法。</w:t>
      </w:r>
    </w:p>
    <w:p w14:paraId="1F4297EB">
      <w:pPr>
        <w:pStyle w:val="4"/>
        <w:spacing w:before="293" w:line="285" w:lineRule="auto"/>
        <w:rPr>
          <w:rFonts w:hint="eastAsia"/>
        </w:rPr>
      </w:pPr>
    </w:p>
    <w:p w14:paraId="36FA60A5">
      <w:pPr>
        <w:pStyle w:val="4"/>
        <w:spacing w:before="293" w:line="285" w:lineRule="auto"/>
        <w:rPr>
          <w:rFonts w:hint="eastAsia"/>
        </w:rPr>
      </w:pPr>
      <w:r>
        <w:rPr>
          <w:rFonts w:hint="eastAsia"/>
        </w:rPr>
        <w:t>However, Israel was set apart by God with a unique destiny as the bearer of the promise.</w:t>
      </w:r>
    </w:p>
    <w:p w14:paraId="2ABDF2B8">
      <w:pPr>
        <w:pStyle w:val="4"/>
        <w:spacing w:before="293" w:line="285" w:lineRule="auto"/>
        <w:rPr>
          <w:rFonts w:hint="eastAsia"/>
        </w:rPr>
      </w:pPr>
      <w:r>
        <w:rPr>
          <w:rFonts w:hint="eastAsia"/>
        </w:rPr>
        <w:t>然而，以色列被神分别出来，肩负着独特的命运，作为应许的承担者。</w:t>
      </w:r>
    </w:p>
    <w:p w14:paraId="32A652F0">
      <w:pPr>
        <w:pStyle w:val="4"/>
        <w:spacing w:before="293" w:line="285" w:lineRule="auto"/>
        <w:rPr>
          <w:rFonts w:hint="eastAsia"/>
        </w:rPr>
      </w:pPr>
    </w:p>
    <w:p w14:paraId="40A367B6">
      <w:pPr>
        <w:pStyle w:val="4"/>
        <w:spacing w:before="293" w:line="285" w:lineRule="auto"/>
        <w:rPr>
          <w:rFonts w:hint="eastAsia"/>
        </w:rPr>
      </w:pPr>
      <w:r>
        <w:rPr>
          <w:rFonts w:hint="eastAsia"/>
        </w:rPr>
        <w:t>Therefore, it had to lead a life distinct from other nations to fulfill this purpose.</w:t>
      </w:r>
    </w:p>
    <w:p w14:paraId="11AC8A1A">
      <w:pPr>
        <w:pStyle w:val="4"/>
        <w:spacing w:before="293" w:line="285" w:lineRule="auto"/>
        <w:rPr>
          <w:rFonts w:hint="eastAsia"/>
        </w:rPr>
      </w:pPr>
      <w:r>
        <w:rPr>
          <w:rFonts w:hint="eastAsia"/>
        </w:rPr>
        <w:t>因此，它必须过一种不同于其他民族的生活，才能实现这个目的。</w:t>
      </w:r>
    </w:p>
    <w:p w14:paraId="62D324A3">
      <w:pPr>
        <w:pStyle w:val="4"/>
        <w:spacing w:before="293" w:line="285" w:lineRule="auto"/>
        <w:rPr>
          <w:rFonts w:hint="eastAsia"/>
        </w:rPr>
      </w:pPr>
    </w:p>
    <w:p w14:paraId="2DD37897">
      <w:pPr>
        <w:pStyle w:val="4"/>
        <w:spacing w:before="293" w:line="285" w:lineRule="auto"/>
        <w:rPr>
          <w:rFonts w:hint="eastAsia"/>
        </w:rPr>
      </w:pPr>
      <w:r>
        <w:rPr>
          <w:rFonts w:hint="eastAsia"/>
        </w:rPr>
        <w:t>In conclusion, Israel's history, character, and law were intricately woven together to preserve and fulfill God's promise.</w:t>
      </w:r>
    </w:p>
    <w:p w14:paraId="10E1E331">
      <w:pPr>
        <w:pStyle w:val="4"/>
        <w:spacing w:before="293" w:line="285" w:lineRule="auto"/>
        <w:rPr>
          <w:rFonts w:hint="eastAsia"/>
        </w:rPr>
      </w:pPr>
      <w:r>
        <w:rPr>
          <w:rFonts w:hint="eastAsia"/>
        </w:rPr>
        <w:t>总之，以色列的历史、特征和律法错综复杂地交织在一起，以保守并实现神的应许。</w:t>
      </w:r>
    </w:p>
    <w:p w14:paraId="7C1DE991">
      <w:pPr>
        <w:pStyle w:val="4"/>
        <w:spacing w:before="293" w:line="285" w:lineRule="auto"/>
        <w:rPr>
          <w:rFonts w:hint="eastAsia"/>
        </w:rPr>
      </w:pPr>
    </w:p>
    <w:p w14:paraId="1304C577">
      <w:pPr>
        <w:pStyle w:val="4"/>
        <w:spacing w:before="293" w:line="285" w:lineRule="auto"/>
        <w:rPr>
          <w:rFonts w:hint="eastAsia"/>
        </w:rPr>
      </w:pPr>
      <w:r>
        <w:rPr>
          <w:rFonts w:hint="eastAsia"/>
        </w:rPr>
        <w:t>The law served as a guardian, shaping the nation and preparing it for the coming of Christ, in whom the promise would be fully realized.</w:t>
      </w:r>
    </w:p>
    <w:p w14:paraId="5783CDC8">
      <w:pPr>
        <w:pStyle w:val="4"/>
        <w:spacing w:before="293" w:line="285" w:lineRule="auto"/>
        <w:rPr>
          <w:rFonts w:hint="eastAsia"/>
        </w:rPr>
      </w:pPr>
      <w:r>
        <w:rPr>
          <w:rFonts w:hint="eastAsia"/>
        </w:rPr>
        <w:t>律法充当了监护人的角色，塑造了这个国家，并为基督的降临作了准备，在基督里，应许将完全实现。</w:t>
      </w:r>
    </w:p>
    <w:p w14:paraId="4D6F15DB">
      <w:pPr>
        <w:pStyle w:val="4"/>
        <w:spacing w:before="293" w:line="285" w:lineRule="auto"/>
        <w:rPr>
          <w:rFonts w:hint="eastAsia"/>
        </w:rPr>
      </w:pPr>
    </w:p>
    <w:p w14:paraId="612379F7">
      <w:pPr>
        <w:pStyle w:val="4"/>
        <w:spacing w:before="293" w:line="285" w:lineRule="auto"/>
        <w:rPr>
          <w:rFonts w:hint="eastAsia"/>
        </w:rPr>
      </w:pPr>
      <w:r>
        <w:rPr>
          <w:rFonts w:hint="eastAsia"/>
        </w:rPr>
        <w:t>The revelation given through Moses built upon the earlier promises and guided Israel until the ultimate fulfillment in Christ.</w:t>
      </w:r>
    </w:p>
    <w:p w14:paraId="19C1A418">
      <w:pPr>
        <w:pStyle w:val="4"/>
        <w:spacing w:before="293" w:line="285" w:lineRule="auto"/>
        <w:rPr>
          <w:rFonts w:hint="eastAsia"/>
        </w:rPr>
      </w:pPr>
      <w:r>
        <w:rPr>
          <w:rFonts w:hint="eastAsia"/>
        </w:rPr>
        <w:t>借着摩西所赐的启示，建立在先前的应许之上，并引导以色列，直到在基督里最终实现。</w:t>
      </w:r>
    </w:p>
    <w:p w14:paraId="704F5D2E">
      <w:pPr>
        <w:pStyle w:val="4"/>
        <w:spacing w:before="293" w:line="285" w:lineRule="auto"/>
        <w:rPr>
          <w:rFonts w:hint="eastAsia"/>
        </w:rPr>
      </w:pPr>
    </w:p>
    <w:p w14:paraId="38C73219">
      <w:pPr>
        <w:pStyle w:val="4"/>
        <w:spacing w:before="293" w:line="285" w:lineRule="auto"/>
        <w:rPr>
          <w:rFonts w:hint="eastAsia"/>
        </w:rPr>
      </w:pPr>
      <w:r>
        <w:rPr>
          <w:rFonts w:hint="eastAsia"/>
        </w:rPr>
        <w:t>When we examine the Law of God given to Israel through this lens, several distinct characteristics emerge:</w:t>
      </w:r>
    </w:p>
    <w:p w14:paraId="610561AE">
      <w:pPr>
        <w:pStyle w:val="4"/>
        <w:spacing w:before="293" w:line="285" w:lineRule="auto"/>
        <w:rPr>
          <w:rFonts w:hint="eastAsia"/>
        </w:rPr>
      </w:pPr>
      <w:r>
        <w:rPr>
          <w:rFonts w:hint="eastAsia"/>
        </w:rPr>
        <w:t>当我们透过这个视角审视神赐予以色列的律法时，几个鲜明的特征就显现出来：</w:t>
      </w:r>
    </w:p>
    <w:p w14:paraId="70998FD5">
      <w:pPr>
        <w:pStyle w:val="4"/>
        <w:spacing w:before="293" w:line="285" w:lineRule="auto"/>
        <w:rPr>
          <w:rFonts w:hint="eastAsia"/>
        </w:rPr>
      </w:pPr>
    </w:p>
    <w:p w14:paraId="737AA0FC">
      <w:pPr>
        <w:pStyle w:val="4"/>
        <w:spacing w:before="293" w:line="285" w:lineRule="auto"/>
        <w:rPr>
          <w:rFonts w:hint="eastAsia"/>
        </w:rPr>
      </w:pPr>
      <w:r>
        <w:rPr>
          <w:rFonts w:hint="eastAsia"/>
        </w:rPr>
        <w:t>1.A Thoroughly Religious Law: The Law is intrinsically religious in every aspect, not merely in sections concerning worship, but in its entirety, encompassing moral, civil, social, and political directives.</w:t>
      </w:r>
    </w:p>
    <w:p w14:paraId="49A60172">
      <w:pPr>
        <w:pStyle w:val="4"/>
        <w:spacing w:before="293" w:line="285" w:lineRule="auto"/>
        <w:rPr>
          <w:rFonts w:hint="eastAsia"/>
        </w:rPr>
      </w:pPr>
      <w:r>
        <w:rPr>
          <w:rFonts w:hint="eastAsia"/>
        </w:rPr>
        <w:t>1.一部完全宗教性的律法：这部律法在各个方面本质上都是宗教性的，不仅在涉及敬拜的部分，而且在其整体上，都包含了道德、民事、社会和政治的指令。</w:t>
      </w:r>
    </w:p>
    <w:p w14:paraId="36476C0B">
      <w:pPr>
        <w:pStyle w:val="4"/>
        <w:spacing w:before="293" w:line="285" w:lineRule="auto"/>
        <w:rPr>
          <w:rFonts w:hint="eastAsia"/>
        </w:rPr>
      </w:pPr>
    </w:p>
    <w:p w14:paraId="71D48D02">
      <w:pPr>
        <w:pStyle w:val="4"/>
        <w:spacing w:before="293" w:line="285" w:lineRule="auto"/>
        <w:rPr>
          <w:rFonts w:hint="eastAsia"/>
        </w:rPr>
      </w:pPr>
      <w:r>
        <w:rPr>
          <w:rFonts w:hint="eastAsia"/>
        </w:rPr>
        <w:t>It is prefaced with the declaration: "I am the Lord your God, who brought you out of the house of Egypt."</w:t>
      </w:r>
    </w:p>
    <w:p w14:paraId="5AB87591">
      <w:pPr>
        <w:pStyle w:val="4"/>
        <w:spacing w:before="293" w:line="285" w:lineRule="auto"/>
        <w:rPr>
          <w:rFonts w:hint="eastAsia"/>
        </w:rPr>
      </w:pPr>
      <w:r>
        <w:rPr>
          <w:rFonts w:hint="eastAsia"/>
        </w:rPr>
        <w:t>它的序言是这样的宣告：“我是耶和华你的神，曾将你从埃及为奴之家领出来。”</w:t>
      </w:r>
    </w:p>
    <w:p w14:paraId="0D2A7E60">
      <w:pPr>
        <w:pStyle w:val="4"/>
        <w:spacing w:before="293" w:line="285" w:lineRule="auto"/>
        <w:rPr>
          <w:rFonts w:hint="eastAsia"/>
        </w:rPr>
      </w:pPr>
    </w:p>
    <w:p w14:paraId="4558EEF1">
      <w:pPr>
        <w:pStyle w:val="4"/>
        <w:spacing w:before="293" w:line="285" w:lineRule="auto"/>
        <w:rPr>
          <w:rFonts w:hint="eastAsia"/>
        </w:rPr>
      </w:pPr>
      <w:r>
        <w:rPr>
          <w:rFonts w:hint="eastAsia"/>
        </w:rPr>
        <w:t>This Law is grounded not in abstract monotheism but in a covenantal relationship established by God with His people.</w:t>
      </w:r>
    </w:p>
    <w:p w14:paraId="7DF479FF">
      <w:pPr>
        <w:pStyle w:val="4"/>
        <w:spacing w:before="293" w:line="285" w:lineRule="auto"/>
        <w:rPr>
          <w:rFonts w:hint="eastAsia"/>
        </w:rPr>
      </w:pPr>
      <w:r>
        <w:rPr>
          <w:rFonts w:hint="eastAsia"/>
        </w:rPr>
        <w:t>这条律法并非建立在抽象的一神论之上，而是建立在神与祂子民所立的盟约关系之上。</w:t>
      </w:r>
    </w:p>
    <w:p w14:paraId="6DF6503C">
      <w:pPr>
        <w:pStyle w:val="4"/>
        <w:spacing w:before="293" w:line="285" w:lineRule="auto"/>
        <w:rPr>
          <w:rFonts w:hint="eastAsia"/>
        </w:rPr>
      </w:pPr>
    </w:p>
    <w:p w14:paraId="28C4EDA5">
      <w:pPr>
        <w:pStyle w:val="4"/>
        <w:spacing w:before="293" w:line="285" w:lineRule="auto"/>
        <w:rPr>
          <w:rFonts w:hint="eastAsia"/>
        </w:rPr>
      </w:pPr>
      <w:r>
        <w:rPr>
          <w:rFonts w:hint="eastAsia"/>
        </w:rPr>
        <w:t>It governs Israel's life according to the demands of this Covenant, and every commandment is issued by the Divine Lawgiver and must be observed for His sake.</w:t>
      </w:r>
    </w:p>
    <w:p w14:paraId="78A13C45">
      <w:pPr>
        <w:pStyle w:val="4"/>
        <w:spacing w:before="293" w:line="285" w:lineRule="auto"/>
        <w:rPr>
          <w:rFonts w:hint="eastAsia"/>
        </w:rPr>
      </w:pPr>
      <w:r>
        <w:rPr>
          <w:rFonts w:hint="eastAsia"/>
        </w:rPr>
        <w:t>它按照这盟约的要求治理以色列的生活，每一条诫命都由神圣的立法者颁布，并且必须为祂的缘故而遵守。</w:t>
      </w:r>
    </w:p>
    <w:p w14:paraId="6AAB0C4E">
      <w:pPr>
        <w:pStyle w:val="4"/>
        <w:spacing w:before="293" w:line="285" w:lineRule="auto"/>
        <w:rPr>
          <w:rFonts w:hint="eastAsia"/>
        </w:rPr>
      </w:pPr>
    </w:p>
    <w:p w14:paraId="081F334F">
      <w:pPr>
        <w:pStyle w:val="4"/>
        <w:spacing w:before="293" w:line="285" w:lineRule="auto"/>
        <w:rPr>
          <w:rFonts w:hint="eastAsia"/>
        </w:rPr>
      </w:pPr>
      <w:r>
        <w:rPr>
          <w:rFonts w:hint="eastAsia"/>
        </w:rPr>
        <w:t>The underlying principle of the entire Law is that Jehovah first loved Israel, sought them out, redeemed them, brought them into His covenant, and accepted them as His people.</w:t>
      </w:r>
    </w:p>
    <w:p w14:paraId="768B5EE9">
      <w:pPr>
        <w:pStyle w:val="4"/>
        <w:spacing w:before="293" w:line="285" w:lineRule="auto"/>
        <w:rPr>
          <w:rFonts w:hint="eastAsia"/>
        </w:rPr>
      </w:pPr>
      <w:r>
        <w:rPr>
          <w:rFonts w:hint="eastAsia"/>
        </w:rPr>
        <w:t>整部律法的基本原则是耶和华首先爱以色列，寻找他们，救赎他们，将他们带入祂的盟约，并接纳他们为祂的子民。</w:t>
      </w:r>
    </w:p>
    <w:p w14:paraId="7C935842">
      <w:pPr>
        <w:pStyle w:val="4"/>
        <w:spacing w:before="293" w:line="285" w:lineRule="auto"/>
        <w:rPr>
          <w:rFonts w:hint="eastAsia"/>
        </w:rPr>
      </w:pPr>
    </w:p>
    <w:p w14:paraId="507CF8E8">
      <w:pPr>
        <w:pStyle w:val="4"/>
        <w:spacing w:before="293" w:line="285" w:lineRule="auto"/>
        <w:rPr>
          <w:rFonts w:hint="eastAsia"/>
        </w:rPr>
      </w:pPr>
      <w:r>
        <w:rPr>
          <w:rFonts w:hint="eastAsia"/>
        </w:rPr>
        <w:t>2.A Thoroughly Moral Law: Within the Mosaic Law, we discern three elements: moral, civil, and ceremonial.</w:t>
      </w:r>
    </w:p>
    <w:p w14:paraId="137A68B4">
      <w:pPr>
        <w:pStyle w:val="4"/>
        <w:spacing w:before="293" w:line="285" w:lineRule="auto"/>
        <w:rPr>
          <w:rFonts w:hint="eastAsia"/>
        </w:rPr>
      </w:pPr>
      <w:r>
        <w:rPr>
          <w:rFonts w:hint="eastAsia"/>
        </w:rPr>
        <w:t>2.一部完全道德的律法：在摩西律法中，我们辨别出三个要素：道德的、民事的和礼仪的。</w:t>
      </w:r>
    </w:p>
    <w:p w14:paraId="238990F2">
      <w:pPr>
        <w:pStyle w:val="4"/>
        <w:spacing w:before="293" w:line="285" w:lineRule="auto"/>
        <w:rPr>
          <w:rFonts w:hint="eastAsia"/>
        </w:rPr>
      </w:pPr>
    </w:p>
    <w:p w14:paraId="3357B764">
      <w:pPr>
        <w:pStyle w:val="4"/>
        <w:spacing w:before="293" w:line="285" w:lineRule="auto"/>
        <w:rPr>
          <w:rFonts w:hint="eastAsia"/>
        </w:rPr>
      </w:pPr>
      <w:r>
        <w:rPr>
          <w:rFonts w:hint="eastAsia"/>
        </w:rPr>
        <w:t>This distinction is valid, yet it is crucial to remember that the entire Law is infused with and upheld by moral principles.</w:t>
      </w:r>
    </w:p>
    <w:p w14:paraId="59630E27">
      <w:pPr>
        <w:pStyle w:val="4"/>
        <w:spacing w:before="293" w:line="285" w:lineRule="auto"/>
        <w:rPr>
          <w:rFonts w:hint="eastAsia"/>
        </w:rPr>
      </w:pPr>
      <w:r>
        <w:rPr>
          <w:rFonts w:hint="eastAsia"/>
        </w:rPr>
        <w:t>这种区分是有效的，然而至关重要的是要记住，整部律法都充满了道德原则，并由道德原则所维系。</w:t>
      </w:r>
    </w:p>
    <w:p w14:paraId="7FD8243D">
      <w:pPr>
        <w:pStyle w:val="4"/>
        <w:spacing w:before="293" w:line="285" w:lineRule="auto"/>
        <w:rPr>
          <w:rFonts w:hint="eastAsia"/>
        </w:rPr>
      </w:pPr>
    </w:p>
    <w:p w14:paraId="486D4C40">
      <w:pPr>
        <w:pStyle w:val="4"/>
        <w:spacing w:before="293" w:line="285" w:lineRule="auto"/>
        <w:rPr>
          <w:rFonts w:hint="eastAsia"/>
        </w:rPr>
      </w:pPr>
      <w:r>
        <w:rPr>
          <w:rFonts w:hint="eastAsia"/>
        </w:rPr>
        <w:t>These moral principles may be applied to concrete cases differently from today’s standards.</w:t>
      </w:r>
    </w:p>
    <w:p w14:paraId="34C6E464">
      <w:pPr>
        <w:pStyle w:val="4"/>
        <w:spacing w:before="293" w:line="285" w:lineRule="auto"/>
        <w:rPr>
          <w:rFonts w:hint="eastAsia"/>
        </w:rPr>
      </w:pPr>
      <w:r>
        <w:rPr>
          <w:rFonts w:hint="eastAsia"/>
        </w:rPr>
        <w:t>这些道德原则在具体案例中的应用可能不同于今天的标准。</w:t>
      </w:r>
    </w:p>
    <w:p w14:paraId="711621A6">
      <w:pPr>
        <w:pStyle w:val="4"/>
        <w:spacing w:before="293" w:line="285" w:lineRule="auto"/>
        <w:rPr>
          <w:rFonts w:hint="eastAsia"/>
        </w:rPr>
      </w:pPr>
    </w:p>
    <w:p w14:paraId="44CF4E12">
      <w:pPr>
        <w:pStyle w:val="4"/>
        <w:spacing w:before="293" w:line="285" w:lineRule="auto"/>
        <w:rPr>
          <w:rFonts w:hint="eastAsia"/>
        </w:rPr>
      </w:pPr>
      <w:r>
        <w:rPr>
          <w:rFonts w:hint="eastAsia"/>
        </w:rPr>
        <w:t>Jesus Himself acknowledged that Moses permitted certain allowances, such as the giving of a curse to a married woman, due to the hardness of hearts (Matt. 19:8).</w:t>
      </w:r>
    </w:p>
    <w:p w14:paraId="3B76A935">
      <w:pPr>
        <w:pStyle w:val="4"/>
        <w:spacing w:before="293" w:line="285" w:lineRule="auto"/>
        <w:rPr>
          <w:rFonts w:hint="eastAsia"/>
        </w:rPr>
      </w:pPr>
      <w:r>
        <w:rPr>
          <w:rFonts w:hint="eastAsia"/>
        </w:rPr>
        <w:t>耶稣自己也承认，摩西允许某些通融，例如给已婚妇女下咒诅，是因着人心的刚硬（马太福音19:8）。</w:t>
      </w:r>
    </w:p>
    <w:p w14:paraId="4A1F161A">
      <w:pPr>
        <w:pStyle w:val="4"/>
        <w:spacing w:before="293" w:line="285" w:lineRule="auto"/>
        <w:rPr>
          <w:rFonts w:hint="eastAsia"/>
        </w:rPr>
      </w:pPr>
    </w:p>
    <w:p w14:paraId="67724299">
      <w:pPr>
        <w:pStyle w:val="4"/>
        <w:spacing w:before="293" w:line="285" w:lineRule="auto"/>
        <w:rPr>
          <w:rFonts w:hint="eastAsia"/>
        </w:rPr>
      </w:pPr>
      <w:r>
        <w:rPr>
          <w:rFonts w:hint="eastAsia"/>
        </w:rPr>
        <w:t>However, the spirit of the Mosaic Law is one of love.</w:t>
      </w:r>
    </w:p>
    <w:p w14:paraId="10085536">
      <w:pPr>
        <w:pStyle w:val="4"/>
        <w:spacing w:before="293" w:line="285" w:lineRule="auto"/>
        <w:rPr>
          <w:rFonts w:hint="eastAsia"/>
        </w:rPr>
      </w:pPr>
      <w:r>
        <w:rPr>
          <w:rFonts w:hint="eastAsia"/>
        </w:rPr>
        <w:t>然而，摩西律法的精神是爱。</w:t>
      </w:r>
    </w:p>
    <w:p w14:paraId="0AC9DE36">
      <w:pPr>
        <w:pStyle w:val="4"/>
        <w:spacing w:before="293" w:line="285" w:lineRule="auto"/>
        <w:rPr>
          <w:rFonts w:hint="eastAsia"/>
        </w:rPr>
      </w:pPr>
    </w:p>
    <w:p w14:paraId="003F199C">
      <w:pPr>
        <w:pStyle w:val="4"/>
        <w:spacing w:before="293" w:line="285" w:lineRule="auto"/>
        <w:rPr>
          <w:rFonts w:hint="eastAsia"/>
        </w:rPr>
      </w:pPr>
      <w:r>
        <w:rPr>
          <w:rFonts w:hint="eastAsia"/>
        </w:rPr>
        <w:t>This is the second commandment, equal to the first (Matt. 22:39), and in it, the whole Law is fulfilled (Rom. 13:8, Gal. 5:14, 1 Tim. 1:5).</w:t>
      </w:r>
    </w:p>
    <w:p w14:paraId="567E78B6">
      <w:pPr>
        <w:pStyle w:val="4"/>
        <w:spacing w:before="293" w:line="285" w:lineRule="auto"/>
        <w:rPr>
          <w:rFonts w:hint="eastAsia"/>
        </w:rPr>
      </w:pPr>
      <w:r>
        <w:rPr>
          <w:rFonts w:hint="eastAsia"/>
        </w:rPr>
        <w:t>这是第二条诫命，与第一条同等重要（马太福音22:39），并且在这条诫命中，整部律法都得以成全（罗马书13:8，加拉太书5:14，提摩太前书1:5）。</w:t>
      </w:r>
    </w:p>
    <w:p w14:paraId="36C0D850">
      <w:pPr>
        <w:pStyle w:val="4"/>
        <w:spacing w:before="293" w:line="285" w:lineRule="auto"/>
        <w:rPr>
          <w:rFonts w:hint="eastAsia"/>
        </w:rPr>
      </w:pPr>
    </w:p>
    <w:p w14:paraId="59A9E6D6">
      <w:pPr>
        <w:pStyle w:val="4"/>
        <w:spacing w:before="293" w:line="285" w:lineRule="auto"/>
        <w:rPr>
          <w:rFonts w:hint="eastAsia"/>
        </w:rPr>
      </w:pPr>
      <w:r>
        <w:rPr>
          <w:rFonts w:hint="eastAsia"/>
        </w:rPr>
        <w:t>This love is particularly evident in the care shown for the weak and the oppressed: the poor, foreigners, widows, orphans, servants, the deaf, the blind, and the elderly.</w:t>
      </w:r>
    </w:p>
    <w:p w14:paraId="01A8D2AD">
      <w:pPr>
        <w:pStyle w:val="4"/>
        <w:spacing w:before="293" w:line="285" w:lineRule="auto"/>
        <w:rPr>
          <w:rFonts w:hint="eastAsia"/>
        </w:rPr>
      </w:pPr>
      <w:r>
        <w:rPr>
          <w:rFonts w:hint="eastAsia"/>
        </w:rPr>
        <w:t>这种爱尤其体现在对软弱者和受压迫者的关怀上：穷人、外邦人、寡妇、孤儿、仆人、聋子、瞎子和老人。</w:t>
      </w:r>
    </w:p>
    <w:p w14:paraId="2CF10637">
      <w:pPr>
        <w:pStyle w:val="4"/>
        <w:spacing w:before="293" w:line="285" w:lineRule="auto"/>
        <w:rPr>
          <w:rFonts w:hint="eastAsia"/>
        </w:rPr>
      </w:pPr>
    </w:p>
    <w:p w14:paraId="71622292">
      <w:pPr>
        <w:pStyle w:val="4"/>
        <w:spacing w:before="293" w:line="285" w:lineRule="auto"/>
        <w:rPr>
          <w:rFonts w:hint="eastAsia"/>
        </w:rPr>
      </w:pPr>
      <w:r>
        <w:rPr>
          <w:rFonts w:hint="eastAsia"/>
        </w:rPr>
        <w:t>Such mercy was unknown in ancient laws.</w:t>
      </w:r>
    </w:p>
    <w:p w14:paraId="2F7920C4">
      <w:pPr>
        <w:pStyle w:val="4"/>
        <w:spacing w:before="293" w:line="285" w:lineRule="auto"/>
        <w:rPr>
          <w:rFonts w:hint="eastAsia"/>
        </w:rPr>
      </w:pPr>
      <w:r>
        <w:rPr>
          <w:rFonts w:hint="eastAsia"/>
        </w:rPr>
        <w:t>这种怜悯在古代法律中是闻所未闻的。</w:t>
      </w:r>
    </w:p>
    <w:p w14:paraId="0C56E164">
      <w:pPr>
        <w:pStyle w:val="4"/>
        <w:spacing w:before="293" w:line="285" w:lineRule="auto"/>
        <w:rPr>
          <w:rFonts w:hint="eastAsia"/>
        </w:rPr>
      </w:pPr>
    </w:p>
    <w:p w14:paraId="14E069BE">
      <w:pPr>
        <w:pStyle w:val="4"/>
        <w:spacing w:before="293" w:line="285" w:lineRule="auto"/>
        <w:rPr>
          <w:rFonts w:hint="eastAsia"/>
        </w:rPr>
      </w:pPr>
      <w:r>
        <w:rPr>
          <w:rFonts w:hint="eastAsia"/>
        </w:rPr>
        <w:t>Israel's morality is uniquely written from the perspective of the oppressed, never forgetting their own foreignness and suffering in Egypt.</w:t>
      </w:r>
    </w:p>
    <w:p w14:paraId="5965E359">
      <w:pPr>
        <w:pStyle w:val="4"/>
        <w:spacing w:before="293" w:line="285" w:lineRule="auto"/>
        <w:rPr>
          <w:rFonts w:hint="eastAsia"/>
        </w:rPr>
      </w:pPr>
      <w:r>
        <w:rPr>
          <w:rFonts w:hint="eastAsia"/>
        </w:rPr>
        <w:t>以色列的道德观独特地从受压迫者的角度书写，从未忘记他们在埃及的异乡身份和苦难。</w:t>
      </w:r>
    </w:p>
    <w:p w14:paraId="720E7AC8">
      <w:pPr>
        <w:pStyle w:val="4"/>
        <w:spacing w:before="293" w:line="285" w:lineRule="auto"/>
        <w:rPr>
          <w:rFonts w:hint="eastAsia"/>
        </w:rPr>
      </w:pPr>
    </w:p>
    <w:p w14:paraId="1B8CC47F">
      <w:pPr>
        <w:pStyle w:val="4"/>
        <w:spacing w:before="293" w:line="285" w:lineRule="auto"/>
        <w:rPr>
          <w:rFonts w:hint="eastAsia"/>
        </w:rPr>
      </w:pPr>
      <w:r>
        <w:rPr>
          <w:rFonts w:hint="eastAsia"/>
        </w:rPr>
        <w:t>3.A Holy Law: The Mosaic Law is holy throughout, not only in the portion termed the holy law (Lev. 17-26) but in all its sections.</w:t>
      </w:r>
    </w:p>
    <w:p w14:paraId="345874BF">
      <w:pPr>
        <w:pStyle w:val="4"/>
        <w:spacing w:before="293" w:line="285" w:lineRule="auto"/>
        <w:rPr>
          <w:rFonts w:hint="eastAsia"/>
        </w:rPr>
      </w:pPr>
      <w:r>
        <w:rPr>
          <w:rFonts w:hint="eastAsia"/>
        </w:rPr>
        <w:t>3.一部圣洁的律法：摩西律法通篇都是圣洁的，不仅在被称为圣洁律法的部分（利未记17-26章），而且在其所有部分都是如此。</w:t>
      </w:r>
    </w:p>
    <w:p w14:paraId="2B02E30D">
      <w:pPr>
        <w:pStyle w:val="4"/>
        <w:spacing w:before="293" w:line="285" w:lineRule="auto"/>
        <w:rPr>
          <w:rFonts w:hint="eastAsia"/>
        </w:rPr>
      </w:pPr>
    </w:p>
    <w:p w14:paraId="3C3968AC">
      <w:pPr>
        <w:pStyle w:val="4"/>
        <w:spacing w:before="293" w:line="285" w:lineRule="auto"/>
        <w:rPr>
          <w:rFonts w:hint="eastAsia"/>
        </w:rPr>
      </w:pPr>
      <w:r>
        <w:rPr>
          <w:rFonts w:hint="eastAsia"/>
        </w:rPr>
        <w:t>Unlike any ancient law, it perceives sin with profound seriousness.</w:t>
      </w:r>
    </w:p>
    <w:p w14:paraId="43388C6A">
      <w:pPr>
        <w:pStyle w:val="4"/>
        <w:spacing w:before="293" w:line="285" w:lineRule="auto"/>
        <w:rPr>
          <w:rFonts w:hint="eastAsia"/>
        </w:rPr>
      </w:pPr>
      <w:r>
        <w:rPr>
          <w:rFonts w:hint="eastAsia"/>
        </w:rPr>
        <w:t>与任何古代法律不同，它以极其严肃的态度看待罪。</w:t>
      </w:r>
    </w:p>
    <w:p w14:paraId="5D8B5698">
      <w:pPr>
        <w:pStyle w:val="4"/>
        <w:spacing w:before="293" w:line="285" w:lineRule="auto"/>
        <w:rPr>
          <w:rFonts w:hint="eastAsia"/>
        </w:rPr>
      </w:pPr>
    </w:p>
    <w:p w14:paraId="6EA69D7E">
      <w:pPr>
        <w:pStyle w:val="4"/>
        <w:spacing w:before="293" w:line="285" w:lineRule="auto"/>
        <w:rPr>
          <w:rFonts w:hint="eastAsia"/>
        </w:rPr>
      </w:pPr>
      <w:r>
        <w:rPr>
          <w:rFonts w:hint="eastAsia"/>
        </w:rPr>
        <w:t>Sin is described with various terms, indicating its grave nature: crime, guilt, apostasy, rebellion, and it is ultimately an offense against God, the God of the covenant, thus always bearing the character of a breach of the covenant.</w:t>
      </w:r>
    </w:p>
    <w:p w14:paraId="044EEA92">
      <w:pPr>
        <w:pStyle w:val="4"/>
        <w:spacing w:before="293" w:line="285" w:lineRule="auto"/>
        <w:rPr>
          <w:rFonts w:hint="eastAsia"/>
        </w:rPr>
      </w:pPr>
      <w:r>
        <w:rPr>
          <w:rFonts w:hint="eastAsia"/>
        </w:rPr>
        <w:t>罪用各种术语来描述，表明其严重的性质：罪行、罪愆、背道、悖逆，并且它最终是对神的冒犯，是对立约之神的冒犯，因此总是具有违背盟约的特征。</w:t>
      </w:r>
    </w:p>
    <w:p w14:paraId="3CA99914">
      <w:pPr>
        <w:pStyle w:val="4"/>
        <w:spacing w:before="293" w:line="285" w:lineRule="auto"/>
        <w:rPr>
          <w:rFonts w:hint="eastAsia"/>
        </w:rPr>
      </w:pPr>
    </w:p>
    <w:p w14:paraId="58D80B1A">
      <w:pPr>
        <w:pStyle w:val="4"/>
        <w:spacing w:before="293" w:line="285" w:lineRule="auto"/>
        <w:rPr>
          <w:rFonts w:hint="eastAsia"/>
        </w:rPr>
      </w:pPr>
      <w:r>
        <w:rPr>
          <w:rFonts w:hint="eastAsia"/>
        </w:rPr>
        <w:t>Forgiveness for all these sins is available, but it is not earned by good works or sacrifices.</w:t>
      </w:r>
    </w:p>
    <w:p w14:paraId="2D907255">
      <w:pPr>
        <w:pStyle w:val="4"/>
        <w:spacing w:before="293" w:line="285" w:lineRule="auto"/>
        <w:rPr>
          <w:rFonts w:hint="eastAsia"/>
        </w:rPr>
      </w:pPr>
      <w:r>
        <w:rPr>
          <w:rFonts w:hint="eastAsia"/>
        </w:rPr>
        <w:t>所有这些罪都可以得到赦免，但这并非通过善行或献祭来赚取。</w:t>
      </w:r>
    </w:p>
    <w:p w14:paraId="0A67556A">
      <w:pPr>
        <w:pStyle w:val="4"/>
        <w:spacing w:before="293" w:line="285" w:lineRule="auto"/>
        <w:rPr>
          <w:rFonts w:hint="eastAsia"/>
        </w:rPr>
      </w:pPr>
    </w:p>
    <w:p w14:paraId="60FBABFB">
      <w:pPr>
        <w:pStyle w:val="4"/>
        <w:spacing w:before="293" w:line="285" w:lineRule="auto"/>
        <w:rPr>
          <w:rFonts w:hint="eastAsia"/>
        </w:rPr>
      </w:pPr>
      <w:r>
        <w:rPr>
          <w:rFonts w:hint="eastAsia"/>
        </w:rPr>
        <w:t>Forgiveness is rooted in the promise, a benefit of the gospel, obtained only through faith (Ex. 33:19, 34:6-7, 9, Num. 14:18-20).</w:t>
      </w:r>
    </w:p>
    <w:p w14:paraId="1F15DDA6">
      <w:pPr>
        <w:pStyle w:val="4"/>
        <w:spacing w:before="293" w:line="285" w:lineRule="auto"/>
        <w:rPr>
          <w:rFonts w:hint="eastAsia"/>
        </w:rPr>
      </w:pPr>
      <w:r>
        <w:rPr>
          <w:rFonts w:hint="eastAsia"/>
        </w:rPr>
        <w:t>赦免植根于应许，是福音的益处，惟有通过信心才能获得（出埃及记33:19, 34:6-7, 9，民数记14:18-20）。</w:t>
      </w:r>
    </w:p>
    <w:p w14:paraId="32BF3926">
      <w:pPr>
        <w:pStyle w:val="4"/>
        <w:spacing w:before="293" w:line="285" w:lineRule="auto"/>
        <w:rPr>
          <w:rFonts w:hint="eastAsia"/>
        </w:rPr>
      </w:pPr>
    </w:p>
    <w:p w14:paraId="04AF88B7">
      <w:pPr>
        <w:pStyle w:val="4"/>
        <w:spacing w:before="293" w:line="285" w:lineRule="auto"/>
        <w:rPr>
          <w:rFonts w:hint="eastAsia"/>
        </w:rPr>
      </w:pPr>
      <w:r>
        <w:rPr>
          <w:rFonts w:hint="eastAsia"/>
        </w:rPr>
        <w:t>However, the same passages that proclaim God's grace also declare that He does not leave the guilty unpunished and visits the iniquity of the fathers upon the children to the third and fourth generations.</w:t>
      </w:r>
    </w:p>
    <w:p w14:paraId="177E8A7F">
      <w:pPr>
        <w:pStyle w:val="4"/>
        <w:spacing w:before="293" w:line="285" w:lineRule="auto"/>
        <w:rPr>
          <w:rFonts w:hint="eastAsia"/>
        </w:rPr>
      </w:pPr>
      <w:r>
        <w:rPr>
          <w:rFonts w:hint="eastAsia"/>
        </w:rPr>
        <w:t>然而，那些宣告神恩典的经文也宣告，祂必不以有罪的为无罪，必追讨他的罪，自父及子，直到三四代。</w:t>
      </w:r>
    </w:p>
    <w:p w14:paraId="37071BDC">
      <w:pPr>
        <w:pStyle w:val="4"/>
        <w:spacing w:before="293" w:line="285" w:lineRule="auto"/>
        <w:rPr>
          <w:rFonts w:hint="eastAsia"/>
        </w:rPr>
      </w:pPr>
    </w:p>
    <w:p w14:paraId="45BE0C9F">
      <w:pPr>
        <w:pStyle w:val="4"/>
        <w:spacing w:before="293" w:line="285" w:lineRule="auto"/>
        <w:rPr>
          <w:rFonts w:hint="eastAsia"/>
        </w:rPr>
      </w:pPr>
      <w:r>
        <w:rPr>
          <w:rFonts w:hint="eastAsia"/>
        </w:rPr>
        <w:t>This does not contradict the promise.</w:t>
      </w:r>
    </w:p>
    <w:p w14:paraId="5399B914">
      <w:pPr>
        <w:pStyle w:val="4"/>
        <w:spacing w:before="293" w:line="285" w:lineRule="auto"/>
        <w:rPr>
          <w:rFonts w:hint="eastAsia"/>
        </w:rPr>
      </w:pPr>
      <w:r>
        <w:rPr>
          <w:rFonts w:hint="eastAsia"/>
        </w:rPr>
        <w:t>这并不与应许相矛盾。</w:t>
      </w:r>
    </w:p>
    <w:p w14:paraId="1CDF8AD1">
      <w:pPr>
        <w:pStyle w:val="4"/>
        <w:spacing w:before="293" w:line="285" w:lineRule="auto"/>
        <w:rPr>
          <w:rFonts w:hint="eastAsia"/>
        </w:rPr>
      </w:pPr>
    </w:p>
    <w:p w14:paraId="5995307C">
      <w:pPr>
        <w:pStyle w:val="4"/>
        <w:spacing w:before="293" w:line="285" w:lineRule="auto"/>
        <w:rPr>
          <w:rFonts w:hint="eastAsia"/>
        </w:rPr>
      </w:pPr>
      <w:r>
        <w:rPr>
          <w:rFonts w:hint="eastAsia"/>
        </w:rPr>
        <w:t>Because Jehovah forgives sins by grace, He expects His people to walk in the way of that covenant.</w:t>
      </w:r>
    </w:p>
    <w:p w14:paraId="507F3D50">
      <w:pPr>
        <w:pStyle w:val="4"/>
        <w:spacing w:before="293" w:line="285" w:lineRule="auto"/>
        <w:rPr>
          <w:rFonts w:hint="eastAsia"/>
        </w:rPr>
      </w:pPr>
      <w:r>
        <w:rPr>
          <w:rFonts w:hint="eastAsia"/>
        </w:rPr>
        <w:t>因为耶和华凭恩典赦免罪孽，祂期望祂的子民行在那盟约的道路上。</w:t>
      </w:r>
    </w:p>
    <w:p w14:paraId="10316D66">
      <w:pPr>
        <w:pStyle w:val="4"/>
        <w:spacing w:before="293" w:line="285" w:lineRule="auto"/>
        <w:rPr>
          <w:rFonts w:hint="eastAsia"/>
        </w:rPr>
      </w:pPr>
    </w:p>
    <w:p w14:paraId="23B620F5">
      <w:pPr>
        <w:pStyle w:val="4"/>
        <w:spacing w:before="293" w:line="285" w:lineRule="auto"/>
        <w:rPr>
          <w:rFonts w:hint="eastAsia"/>
        </w:rPr>
      </w:pPr>
      <w:r>
        <w:rPr>
          <w:rFonts w:hint="eastAsia"/>
        </w:rPr>
        <w:t>If they fail, God, in response to the nature of their sin, takes one of three paths with His people.</w:t>
      </w:r>
    </w:p>
    <w:p w14:paraId="0E6D6413">
      <w:pPr>
        <w:pStyle w:val="4"/>
        <w:spacing w:before="293" w:line="285" w:lineRule="auto"/>
        <w:rPr>
          <w:rFonts w:hint="eastAsia"/>
        </w:rPr>
      </w:pPr>
      <w:r>
        <w:rPr>
          <w:rFonts w:hint="eastAsia"/>
        </w:rPr>
        <w:t>如果他们失败了，神会根据他们罪的性质，对祂的子民采取三种途径之一。</w:t>
      </w:r>
    </w:p>
    <w:p w14:paraId="5D33BF7E">
      <w:pPr>
        <w:pStyle w:val="4"/>
        <w:spacing w:before="293" w:line="285" w:lineRule="auto"/>
        <w:rPr>
          <w:rFonts w:hint="eastAsia"/>
        </w:rPr>
      </w:pPr>
    </w:p>
    <w:p w14:paraId="17C11BDF">
      <w:pPr>
        <w:pStyle w:val="4"/>
        <w:spacing w:before="293" w:line="285" w:lineRule="auto"/>
        <w:rPr>
          <w:rFonts w:hint="eastAsia"/>
        </w:rPr>
      </w:pPr>
      <w:r>
        <w:rPr>
          <w:rFonts w:hint="eastAsia"/>
        </w:rPr>
        <w:t>In some instances, the Law, through its sacrifices, opens the possibility of reconciliation without further civil consequences.</w:t>
      </w:r>
    </w:p>
    <w:p w14:paraId="3F5D83FD">
      <w:pPr>
        <w:pStyle w:val="4"/>
        <w:spacing w:before="293" w:line="285" w:lineRule="auto"/>
        <w:rPr>
          <w:rFonts w:hint="eastAsia"/>
        </w:rPr>
      </w:pPr>
      <w:r>
        <w:rPr>
          <w:rFonts w:hint="eastAsia"/>
        </w:rPr>
        <w:t>在某些情况下，律法通过其献祭，开辟了和解的可能性，而没有进一步的民事后果。</w:t>
      </w:r>
    </w:p>
    <w:p w14:paraId="5A448367">
      <w:pPr>
        <w:pStyle w:val="4"/>
        <w:spacing w:before="293" w:line="285" w:lineRule="auto"/>
        <w:rPr>
          <w:rFonts w:hint="eastAsia"/>
        </w:rPr>
      </w:pPr>
    </w:p>
    <w:p w14:paraId="3F758AF4">
      <w:pPr>
        <w:pStyle w:val="4"/>
        <w:spacing w:before="293" w:line="285" w:lineRule="auto"/>
        <w:rPr>
          <w:rFonts w:hint="eastAsia"/>
        </w:rPr>
      </w:pPr>
      <w:r>
        <w:rPr>
          <w:rFonts w:hint="eastAsia"/>
        </w:rPr>
        <w:t>In other instances, the Law prescribes civil punishment, sometimes the death penalty, though rarely.</w:t>
      </w:r>
    </w:p>
    <w:p w14:paraId="467BB81D">
      <w:pPr>
        <w:pStyle w:val="4"/>
        <w:spacing w:before="293" w:line="285" w:lineRule="auto"/>
        <w:rPr>
          <w:rFonts w:hint="eastAsia"/>
        </w:rPr>
      </w:pPr>
      <w:r>
        <w:rPr>
          <w:rFonts w:hint="eastAsia"/>
        </w:rPr>
        <w:t>在其他情况下，律法规定了民事惩罚，有时是死刑，尽管很少。</w:t>
      </w:r>
    </w:p>
    <w:p w14:paraId="6025FB3A">
      <w:pPr>
        <w:pStyle w:val="4"/>
        <w:spacing w:before="293" w:line="285" w:lineRule="auto"/>
        <w:rPr>
          <w:rFonts w:hint="eastAsia"/>
        </w:rPr>
      </w:pPr>
    </w:p>
    <w:p w14:paraId="4EF2F709">
      <w:pPr>
        <w:pStyle w:val="4"/>
        <w:spacing w:before="293" w:line="285" w:lineRule="auto"/>
        <w:rPr>
          <w:rFonts w:hint="eastAsia"/>
        </w:rPr>
      </w:pPr>
      <w:r>
        <w:rPr>
          <w:rFonts w:hint="eastAsia"/>
        </w:rPr>
        <w:t>More often, God Himself reserves the right to visit judgment upon His people through pestilence, exile, or other means.</w:t>
      </w:r>
    </w:p>
    <w:p w14:paraId="721EDF29">
      <w:pPr>
        <w:pStyle w:val="4"/>
        <w:spacing w:before="293" w:line="285" w:lineRule="auto"/>
        <w:rPr>
          <w:rFonts w:hint="eastAsia"/>
        </w:rPr>
      </w:pPr>
      <w:r>
        <w:rPr>
          <w:rFonts w:hint="eastAsia"/>
        </w:rPr>
        <w:t>更多的时候，神自己保留了通过瘟疫、流放或其他方式降下审判给祂子民的权利。</w:t>
      </w:r>
    </w:p>
    <w:p w14:paraId="1F5EC4E8">
      <w:pPr>
        <w:pStyle w:val="4"/>
        <w:spacing w:before="293" w:line="285" w:lineRule="auto"/>
        <w:rPr>
          <w:rFonts w:hint="eastAsia"/>
        </w:rPr>
      </w:pPr>
    </w:p>
    <w:p w14:paraId="4647425F">
      <w:pPr>
        <w:pStyle w:val="4"/>
        <w:spacing w:before="293" w:line="285" w:lineRule="auto"/>
        <w:rPr>
          <w:rFonts w:hint="eastAsia"/>
        </w:rPr>
      </w:pPr>
      <w:r>
        <w:rPr>
          <w:rFonts w:hint="eastAsia"/>
        </w:rPr>
        <w:t>These methods do not nullify the promise but serve to fulfill it, ensuring God's faithfulness even in times of apostasy.</w:t>
      </w:r>
    </w:p>
    <w:p w14:paraId="5EB32E8A">
      <w:pPr>
        <w:pStyle w:val="4"/>
        <w:spacing w:before="293" w:line="285" w:lineRule="auto"/>
        <w:rPr>
          <w:rFonts w:hint="eastAsia"/>
        </w:rPr>
      </w:pPr>
      <w:r>
        <w:rPr>
          <w:rFonts w:hint="eastAsia"/>
        </w:rPr>
        <w:t>这些方法并非废除应许，而是服务于实现应许，确保神即使在背道时期也保持信实。</w:t>
      </w:r>
    </w:p>
    <w:p w14:paraId="0FD6B92D">
      <w:pPr>
        <w:pStyle w:val="4"/>
        <w:spacing w:before="293" w:line="285" w:lineRule="auto"/>
        <w:rPr>
          <w:rFonts w:hint="eastAsia"/>
        </w:rPr>
      </w:pPr>
    </w:p>
    <w:p w14:paraId="26AE354E">
      <w:pPr>
        <w:pStyle w:val="4"/>
        <w:spacing w:before="293" w:line="285" w:lineRule="auto"/>
        <w:rPr>
          <w:rFonts w:hint="eastAsia"/>
        </w:rPr>
      </w:pPr>
      <w:r>
        <w:rPr>
          <w:rFonts w:hint="eastAsia"/>
        </w:rPr>
        <w:t>"Of all the nations of the earth, the Lord hath known Israel only: therefore visiteth He all their iniquities" (Amos 3:2).</w:t>
      </w:r>
    </w:p>
    <w:p w14:paraId="0A2AA0BD">
      <w:pPr>
        <w:pStyle w:val="4"/>
        <w:spacing w:before="293" w:line="285" w:lineRule="auto"/>
        <w:rPr>
          <w:rFonts w:hint="eastAsia"/>
        </w:rPr>
      </w:pPr>
      <w:r>
        <w:rPr>
          <w:rFonts w:hint="eastAsia"/>
        </w:rPr>
        <w:t>“在地上万族中，我只认识你们；因此，我必追讨你们的一切罪孽”（阿摩司书3:2）。</w:t>
      </w:r>
    </w:p>
    <w:p w14:paraId="3E5CD193">
      <w:pPr>
        <w:pStyle w:val="4"/>
        <w:spacing w:before="293" w:line="285" w:lineRule="auto"/>
        <w:rPr>
          <w:rFonts w:hint="eastAsia"/>
        </w:rPr>
      </w:pPr>
    </w:p>
    <w:p w14:paraId="3F7BEFD9">
      <w:pPr>
        <w:pStyle w:val="4"/>
        <w:spacing w:before="293" w:line="285" w:lineRule="auto"/>
        <w:rPr>
          <w:rFonts w:hint="eastAsia"/>
        </w:rPr>
      </w:pPr>
      <w:r>
        <w:rPr>
          <w:rFonts w:hint="eastAsia"/>
        </w:rPr>
        <w:t>4.Lastly, the Mosaic Law is also a law of liberty, granting and preserving substantial freedom.</w:t>
      </w:r>
    </w:p>
    <w:p w14:paraId="1B842D8B">
      <w:pPr>
        <w:pStyle w:val="4"/>
        <w:spacing w:before="293" w:line="285" w:lineRule="auto"/>
        <w:rPr>
          <w:rFonts w:hint="eastAsia"/>
        </w:rPr>
      </w:pPr>
      <w:r>
        <w:rPr>
          <w:rFonts w:hint="eastAsia"/>
        </w:rPr>
        <w:t>4.最后，摩西律法也是一部自由的律法，它赋予并维护着实质性的自由。</w:t>
      </w:r>
    </w:p>
    <w:p w14:paraId="57ABB550">
      <w:pPr>
        <w:pStyle w:val="4"/>
        <w:spacing w:before="293" w:line="285" w:lineRule="auto"/>
        <w:rPr>
          <w:rFonts w:hint="eastAsia"/>
        </w:rPr>
      </w:pPr>
    </w:p>
    <w:p w14:paraId="0C34BE69">
      <w:pPr>
        <w:pStyle w:val="4"/>
        <w:spacing w:before="293" w:line="285" w:lineRule="auto"/>
        <w:rPr>
          <w:rFonts w:hint="eastAsia"/>
        </w:rPr>
      </w:pPr>
      <w:r>
        <w:rPr>
          <w:rFonts w:hint="eastAsia"/>
        </w:rPr>
        <w:t>This is immediately evident from the notable fact that the people, on the one hand, voluntarily consent to God's covenant and accept His law.</w:t>
      </w:r>
    </w:p>
    <w:p w14:paraId="60F2DA5A">
      <w:pPr>
        <w:pStyle w:val="4"/>
        <w:spacing w:before="293" w:line="285" w:lineRule="auto"/>
        <w:rPr>
          <w:rFonts w:hint="eastAsia"/>
        </w:rPr>
      </w:pPr>
      <w:r>
        <w:rPr>
          <w:rFonts w:hint="eastAsia"/>
        </w:rPr>
        <w:t>这一点从一个显著的事实中立即显而易见：一方面，人民自愿同意神的盟约并接受祂的律法。</w:t>
      </w:r>
    </w:p>
    <w:p w14:paraId="1D07B5AC">
      <w:pPr>
        <w:pStyle w:val="4"/>
        <w:spacing w:before="293" w:line="285" w:lineRule="auto"/>
        <w:rPr>
          <w:rFonts w:hint="eastAsia"/>
        </w:rPr>
      </w:pPr>
    </w:p>
    <w:p w14:paraId="53503ECF">
      <w:pPr>
        <w:pStyle w:val="4"/>
        <w:spacing w:before="293" w:line="285" w:lineRule="auto"/>
        <w:rPr>
          <w:rFonts w:hint="eastAsia"/>
        </w:rPr>
      </w:pPr>
      <w:r>
        <w:rPr>
          <w:rFonts w:hint="eastAsia"/>
        </w:rPr>
        <w:t>God does not impose His covenant and law on Israel by compulsion but invites their willing assent (Ex. 19:8; 24:3, 7; Deut. 5:27; Josh. 24:15-25).</w:t>
      </w:r>
    </w:p>
    <w:p w14:paraId="265A7F68">
      <w:pPr>
        <w:pStyle w:val="4"/>
        <w:spacing w:before="293" w:line="285" w:lineRule="auto"/>
        <w:rPr>
          <w:rFonts w:hint="eastAsia"/>
        </w:rPr>
      </w:pPr>
      <w:r>
        <w:rPr>
          <w:rFonts w:hint="eastAsia"/>
        </w:rPr>
        <w:t>神并非强迫以色列接受祂的盟约和律法，而是邀请他们自愿同意（出埃及记19:8；24:3, 7；申命记5:27；约书亚记24:15-25）。</w:t>
      </w:r>
    </w:p>
    <w:p w14:paraId="7BB2664B">
      <w:pPr>
        <w:pStyle w:val="4"/>
        <w:spacing w:before="293" w:line="285" w:lineRule="auto"/>
        <w:rPr>
          <w:rFonts w:hint="eastAsia"/>
        </w:rPr>
      </w:pPr>
    </w:p>
    <w:p w14:paraId="1AA27177">
      <w:pPr>
        <w:pStyle w:val="4"/>
        <w:spacing w:before="293" w:line="285" w:lineRule="auto"/>
        <w:rPr>
          <w:rFonts w:hint="eastAsia"/>
        </w:rPr>
      </w:pPr>
      <w:r>
        <w:rPr>
          <w:rFonts w:hint="eastAsia"/>
        </w:rPr>
        <w:t>Furthermore, the law respects existing rights and relations, recognizing and presupposing them.</w:t>
      </w:r>
    </w:p>
    <w:p w14:paraId="0B496605">
      <w:pPr>
        <w:pStyle w:val="4"/>
        <w:spacing w:before="293" w:line="285" w:lineRule="auto"/>
        <w:rPr>
          <w:rFonts w:hint="eastAsia"/>
        </w:rPr>
      </w:pPr>
      <w:r>
        <w:rPr>
          <w:rFonts w:hint="eastAsia"/>
        </w:rPr>
        <w:t>此外，律法尊重现有的权利和关系，承认并预设它们。</w:t>
      </w:r>
    </w:p>
    <w:p w14:paraId="2BD774BB">
      <w:pPr>
        <w:pStyle w:val="4"/>
        <w:spacing w:before="293" w:line="285" w:lineRule="auto"/>
        <w:rPr>
          <w:rFonts w:hint="eastAsia"/>
        </w:rPr>
      </w:pPr>
    </w:p>
    <w:p w14:paraId="2679CE8F">
      <w:pPr>
        <w:pStyle w:val="4"/>
        <w:spacing w:before="293" w:line="285" w:lineRule="auto"/>
        <w:rPr>
          <w:rFonts w:hint="eastAsia"/>
        </w:rPr>
      </w:pPr>
      <w:r>
        <w:rPr>
          <w:rFonts w:hint="eastAsia"/>
        </w:rPr>
        <w:t>Even before the legislation at Sinai, Israel was already somewhat organized.</w:t>
      </w:r>
    </w:p>
    <w:p w14:paraId="380EB3C4">
      <w:pPr>
        <w:pStyle w:val="4"/>
        <w:spacing w:before="293" w:line="285" w:lineRule="auto"/>
        <w:rPr>
          <w:rFonts w:hint="eastAsia"/>
        </w:rPr>
      </w:pPr>
      <w:r>
        <w:rPr>
          <w:rFonts w:hint="eastAsia"/>
        </w:rPr>
        <w:t>甚至在西奈山立法之前，以色列就已经有了一定的组织。</w:t>
      </w:r>
    </w:p>
    <w:p w14:paraId="0669B8AE">
      <w:pPr>
        <w:pStyle w:val="4"/>
        <w:spacing w:before="293" w:line="285" w:lineRule="auto"/>
        <w:rPr>
          <w:rFonts w:hint="eastAsia"/>
        </w:rPr>
      </w:pPr>
    </w:p>
    <w:p w14:paraId="6C8601F5">
      <w:pPr>
        <w:pStyle w:val="4"/>
        <w:spacing w:before="293" w:line="285" w:lineRule="auto"/>
        <w:rPr>
          <w:rFonts w:hint="eastAsia"/>
        </w:rPr>
      </w:pPr>
      <w:r>
        <w:rPr>
          <w:rFonts w:hint="eastAsia"/>
        </w:rPr>
        <w:t>The people were genealogically divided into families, clans, genera, and tribes, thus forming a patriarchal organization.</w:t>
      </w:r>
    </w:p>
    <w:p w14:paraId="723FBFBB">
      <w:pPr>
        <w:pStyle w:val="4"/>
        <w:spacing w:before="293" w:line="285" w:lineRule="auto"/>
        <w:rPr>
          <w:rFonts w:hint="eastAsia"/>
        </w:rPr>
      </w:pPr>
      <w:r>
        <w:rPr>
          <w:rFonts w:hint="eastAsia"/>
        </w:rPr>
        <w:t>人民按血统分为家庭、宗族、氏族和部落，从而形成了一个宗法组织。</w:t>
      </w:r>
    </w:p>
    <w:p w14:paraId="2CD7EE81">
      <w:pPr>
        <w:pStyle w:val="4"/>
        <w:spacing w:before="293" w:line="285" w:lineRule="auto"/>
        <w:rPr>
          <w:rFonts w:hint="eastAsia"/>
        </w:rPr>
      </w:pPr>
    </w:p>
    <w:p w14:paraId="54608F8F">
      <w:pPr>
        <w:pStyle w:val="4"/>
        <w:spacing w:before="293" w:line="285" w:lineRule="auto"/>
        <w:rPr>
          <w:rFonts w:hint="eastAsia"/>
        </w:rPr>
      </w:pPr>
      <w:r>
        <w:rPr>
          <w:rFonts w:hint="eastAsia"/>
        </w:rPr>
        <w:t>Each of these divisions had its own head or representative.</w:t>
      </w:r>
    </w:p>
    <w:p w14:paraId="729D7CCC">
      <w:pPr>
        <w:pStyle w:val="4"/>
        <w:spacing w:before="293" w:line="285" w:lineRule="auto"/>
        <w:rPr>
          <w:rFonts w:hint="eastAsia"/>
        </w:rPr>
      </w:pPr>
      <w:r>
        <w:rPr>
          <w:rFonts w:hint="eastAsia"/>
        </w:rPr>
        <w:t>这些划分中的每一个都有其自己的首领或代表。</w:t>
      </w:r>
    </w:p>
    <w:p w14:paraId="37E334DC">
      <w:pPr>
        <w:pStyle w:val="4"/>
        <w:spacing w:before="293" w:line="285" w:lineRule="auto"/>
        <w:rPr>
          <w:rFonts w:hint="eastAsia"/>
        </w:rPr>
      </w:pPr>
    </w:p>
    <w:p w14:paraId="671EC530">
      <w:pPr>
        <w:pStyle w:val="4"/>
        <w:spacing w:before="293" w:line="285" w:lineRule="auto"/>
        <w:rPr>
          <w:rFonts w:hint="eastAsia"/>
        </w:rPr>
      </w:pPr>
      <w:r>
        <w:rPr>
          <w:rFonts w:hint="eastAsia"/>
        </w:rPr>
        <w:t>Assemblies of these elders took place even in Egypt (Ex. 4:29; 3:16 ff.) and continued after the exodus to hear the words of the Lord (Ex. 19:7), to deliberate on proposals by Moses (Deut. 1:9- 14), or to make proposals to Moses themselves (Deut. 1:22, 23).</w:t>
      </w:r>
    </w:p>
    <w:p w14:paraId="6B52177E">
      <w:pPr>
        <w:pStyle w:val="4"/>
        <w:spacing w:before="293" w:line="285" w:lineRule="auto"/>
        <w:rPr>
          <w:rFonts w:hint="eastAsia"/>
        </w:rPr>
      </w:pPr>
      <w:r>
        <w:rPr>
          <w:rFonts w:hint="eastAsia"/>
        </w:rPr>
        <w:t>这些长老的集会甚至在埃及也举行过（出埃及记4:29；3:16及以下），并在出埃及后继续举行，以聆听主的话语（出埃及记19:7），商议摩西的提议（申命记1:9-14），或向摩西提出他们自己的提议（申命记1:22, 23）。</w:t>
      </w:r>
    </w:p>
    <w:p w14:paraId="46AEE550">
      <w:pPr>
        <w:pStyle w:val="4"/>
        <w:spacing w:before="293" w:line="285" w:lineRule="auto"/>
        <w:rPr>
          <w:rFonts w:hint="eastAsia"/>
        </w:rPr>
      </w:pPr>
    </w:p>
    <w:p w14:paraId="5E83C039">
      <w:pPr>
        <w:pStyle w:val="4"/>
        <w:spacing w:before="293" w:line="285" w:lineRule="auto"/>
        <w:rPr>
          <w:rFonts w:hint="eastAsia"/>
        </w:rPr>
      </w:pPr>
      <w:r>
        <w:rPr>
          <w:rFonts w:hint="eastAsia"/>
        </w:rPr>
        <w:t>Besides these public assemblies, Israel had two other kinds of officials: firstly, the officers or scribes, who regulated civil affairs and already existed in Egypt (Ex. 5:6, 10, 14, 19; Num. 11:16; Deut. 1:15; 16:18; Josh. 23:2); and secondly, the judges introduced by Moses to assist in the administration of justice (Ex. 18:21, 23; Deut. 1:13 ff.), who were later appointed in all the cities by the choice of the elders (Deut. 16:18).</w:t>
      </w:r>
    </w:p>
    <w:p w14:paraId="285B9EE8">
      <w:pPr>
        <w:pStyle w:val="4"/>
        <w:spacing w:before="293" w:line="285" w:lineRule="auto"/>
        <w:rPr>
          <w:rFonts w:hint="eastAsia"/>
        </w:rPr>
      </w:pPr>
      <w:r>
        <w:rPr>
          <w:rFonts w:hint="eastAsia"/>
        </w:rPr>
        <w:t>除了这些公开集会之外，以色列还有另外两种官员：首先是官长或文士，他们管理民事，并且在埃及就已经存在了（出埃及记5:6, 10, 14, 19；民数记11:16；申命记1:15；16:18；约书亚记23:2）；其次是摩西设立的审判官，以协助司法行政（出埃及记18:21, 23；申命记1:13及以下），他们后来由长老们在所有城市中选任（申命记16:18）。</w:t>
      </w:r>
    </w:p>
    <w:p w14:paraId="50DF77EA">
      <w:pPr>
        <w:pStyle w:val="4"/>
        <w:spacing w:before="293" w:line="285" w:lineRule="auto"/>
        <w:rPr>
          <w:rFonts w:hint="eastAsia"/>
        </w:rPr>
      </w:pPr>
    </w:p>
    <w:p w14:paraId="3259E0AA">
      <w:pPr>
        <w:pStyle w:val="4"/>
        <w:spacing w:before="293" w:line="285" w:lineRule="auto"/>
        <w:rPr>
          <w:rFonts w:hint="eastAsia"/>
        </w:rPr>
      </w:pPr>
      <w:r>
        <w:rPr>
          <w:rFonts w:hint="eastAsia"/>
        </w:rPr>
        <w:t>In this organization, the family was the cornerstone and the foundation, as it remains highly esteemed by the Jews today.</w:t>
      </w:r>
    </w:p>
    <w:p w14:paraId="4BF2C2A1">
      <w:pPr>
        <w:pStyle w:val="4"/>
        <w:spacing w:before="293" w:line="285" w:lineRule="auto"/>
        <w:rPr>
          <w:rFonts w:hint="eastAsia"/>
        </w:rPr>
      </w:pPr>
      <w:r>
        <w:rPr>
          <w:rFonts w:hint="eastAsia"/>
        </w:rPr>
        <w:t>在这个组织中，家庭是基石和基础，正如今天犹太人仍然高度重视家庭一样。</w:t>
      </w:r>
    </w:p>
    <w:p w14:paraId="75E53340">
      <w:pPr>
        <w:pStyle w:val="4"/>
        <w:spacing w:before="293" w:line="285" w:lineRule="auto"/>
        <w:rPr>
          <w:rFonts w:hint="eastAsia"/>
        </w:rPr>
      </w:pPr>
    </w:p>
    <w:p w14:paraId="52D65360">
      <w:pPr>
        <w:pStyle w:val="4"/>
        <w:spacing w:before="293" w:line="285" w:lineRule="auto"/>
        <w:rPr>
          <w:rFonts w:hint="eastAsia"/>
        </w:rPr>
      </w:pPr>
      <w:r>
        <w:rPr>
          <w:rFonts w:hint="eastAsia"/>
        </w:rPr>
        <w:t>Because the family held such an important place in Israel, the status of women was elevated compared to other nations.</w:t>
      </w:r>
    </w:p>
    <w:p w14:paraId="7313C3EE">
      <w:pPr>
        <w:pStyle w:val="4"/>
        <w:spacing w:before="293" w:line="285" w:lineRule="auto"/>
        <w:rPr>
          <w:rFonts w:hint="eastAsia"/>
        </w:rPr>
      </w:pPr>
      <w:r>
        <w:rPr>
          <w:rFonts w:hint="eastAsia"/>
        </w:rPr>
        <w:t>因为家庭在以色列占据如此重要的地位，妇女的地位与其他民族相比有所提高。</w:t>
      </w:r>
    </w:p>
    <w:p w14:paraId="0C9A5F80">
      <w:pPr>
        <w:pStyle w:val="4"/>
        <w:spacing w:before="293" w:line="285" w:lineRule="auto"/>
        <w:rPr>
          <w:rFonts w:hint="eastAsia"/>
        </w:rPr>
      </w:pPr>
    </w:p>
    <w:p w14:paraId="59FE910D">
      <w:pPr>
        <w:pStyle w:val="4"/>
        <w:spacing w:before="293" w:line="285" w:lineRule="auto"/>
        <w:rPr>
          <w:rFonts w:hint="eastAsia"/>
        </w:rPr>
      </w:pPr>
      <w:r>
        <w:rPr>
          <w:rFonts w:hint="eastAsia"/>
        </w:rPr>
        <w:t>The decisive question here, as has been rightly pointed out, is whether the man is primarily seen as a member of the family (husband, son, brother), or as a citizen or warrior.</w:t>
      </w:r>
    </w:p>
    <w:p w14:paraId="7FFF39BA">
      <w:pPr>
        <w:pStyle w:val="4"/>
        <w:spacing w:before="293" w:line="285" w:lineRule="auto"/>
        <w:rPr>
          <w:rFonts w:hint="eastAsia"/>
        </w:rPr>
      </w:pPr>
      <w:r>
        <w:rPr>
          <w:rFonts w:hint="eastAsia"/>
        </w:rPr>
        <w:t>正如有人正确指出的那样，这里的决定性问题在于，男人是主要被视为家庭成员（丈夫、儿子、兄弟），还是公民或战士。</w:t>
      </w:r>
    </w:p>
    <w:p w14:paraId="1F3447FD">
      <w:pPr>
        <w:pStyle w:val="4"/>
        <w:spacing w:before="293" w:line="285" w:lineRule="auto"/>
        <w:rPr>
          <w:rFonts w:hint="eastAsia"/>
        </w:rPr>
      </w:pPr>
    </w:p>
    <w:p w14:paraId="4CC0A497">
      <w:pPr>
        <w:pStyle w:val="4"/>
        <w:spacing w:before="293" w:line="285" w:lineRule="auto"/>
        <w:rPr>
          <w:rFonts w:hint="eastAsia"/>
        </w:rPr>
      </w:pPr>
      <w:r>
        <w:rPr>
          <w:rFonts w:hint="eastAsia"/>
        </w:rPr>
        <w:t>In Greece and Rome, the latter was the case, resulting in the woman being relegated and considered inferior.</w:t>
      </w:r>
    </w:p>
    <w:p w14:paraId="18429E1C">
      <w:pPr>
        <w:pStyle w:val="4"/>
        <w:spacing w:before="293" w:line="285" w:lineRule="auto"/>
        <w:rPr>
          <w:rFonts w:hint="eastAsia"/>
        </w:rPr>
      </w:pPr>
      <w:r>
        <w:rPr>
          <w:rFonts w:hint="eastAsia"/>
        </w:rPr>
        <w:t>在希腊和罗马，情况是后者，导致妇女被贬低并被认为是低人一等的。</w:t>
      </w:r>
    </w:p>
    <w:p w14:paraId="0E3645C8">
      <w:pPr>
        <w:pStyle w:val="4"/>
        <w:spacing w:before="293" w:line="285" w:lineRule="auto"/>
        <w:rPr>
          <w:rFonts w:hint="eastAsia"/>
        </w:rPr>
      </w:pPr>
    </w:p>
    <w:p w14:paraId="4A752821">
      <w:pPr>
        <w:pStyle w:val="4"/>
        <w:spacing w:before="293" w:line="285" w:lineRule="auto"/>
        <w:rPr>
          <w:rFonts w:hint="eastAsia"/>
        </w:rPr>
      </w:pPr>
      <w:r>
        <w:rPr>
          <w:rFonts w:hint="eastAsia"/>
        </w:rPr>
        <w:t>But in Israel, the man was foremost a family member; his vocation was to care for his family.</w:t>
      </w:r>
    </w:p>
    <w:p w14:paraId="02C65838">
      <w:pPr>
        <w:pStyle w:val="4"/>
        <w:spacing w:before="293" w:line="285" w:lineRule="auto"/>
        <w:rPr>
          <w:rFonts w:hint="eastAsia"/>
        </w:rPr>
      </w:pPr>
      <w:r>
        <w:rPr>
          <w:rFonts w:hint="eastAsia"/>
        </w:rPr>
        <w:t>但在以色列，男人首先是家庭成员；祂的使命是照顾祂的家庭。</w:t>
      </w:r>
    </w:p>
    <w:p w14:paraId="770E1236">
      <w:pPr>
        <w:pStyle w:val="4"/>
        <w:spacing w:before="293" w:line="285" w:lineRule="auto"/>
        <w:rPr>
          <w:rFonts w:hint="eastAsia"/>
        </w:rPr>
      </w:pPr>
    </w:p>
    <w:p w14:paraId="56F6E1BE">
      <w:pPr>
        <w:pStyle w:val="4"/>
        <w:spacing w:before="293" w:line="285" w:lineRule="auto"/>
        <w:rPr>
          <w:rFonts w:hint="eastAsia"/>
        </w:rPr>
      </w:pPr>
      <w:r>
        <w:rPr>
          <w:rFonts w:hint="eastAsia"/>
        </w:rPr>
        <w:t>He stood not in opposition to or above the woman but alongside her, who was entitled to respect and love from the children (Ex. 20:12) and was worthy of being praised as a virtuous wife (Prov. 12:4; 31:10 ff.).</w:t>
      </w:r>
    </w:p>
    <w:p w14:paraId="1C651A33">
      <w:pPr>
        <w:pStyle w:val="4"/>
        <w:spacing w:before="293" w:line="285" w:lineRule="auto"/>
        <w:rPr>
          <w:rFonts w:hint="eastAsia"/>
        </w:rPr>
      </w:pPr>
      <w:r>
        <w:rPr>
          <w:rFonts w:hint="eastAsia"/>
        </w:rPr>
        <w:t>祂并非与女人对立或高于女人，而是与她并肩而立，女人有权得到儿女的尊重和爱戴（出埃及记20:12），并且配得被称赞为贤德的妻子（箴言12:4；31:10及以下）。</w:t>
      </w:r>
    </w:p>
    <w:p w14:paraId="43B63A31">
      <w:pPr>
        <w:pStyle w:val="4"/>
        <w:spacing w:before="293" w:line="285" w:lineRule="auto"/>
        <w:rPr>
          <w:rFonts w:hint="eastAsia"/>
        </w:rPr>
      </w:pPr>
    </w:p>
    <w:p w14:paraId="53D326AD">
      <w:pPr>
        <w:pStyle w:val="4"/>
        <w:spacing w:before="293" w:line="285" w:lineRule="auto"/>
        <w:rPr>
          <w:rFonts w:hint="eastAsia"/>
        </w:rPr>
      </w:pPr>
      <w:r>
        <w:rPr>
          <w:rFonts w:hint="eastAsia"/>
        </w:rPr>
        <w:t>This patriarchal-aristocratic form of governance, existing in Israel prior to the giving of the Law, was not only recognized but also affirmed by the Law itself.</w:t>
      </w:r>
    </w:p>
    <w:p w14:paraId="6014254B">
      <w:pPr>
        <w:pStyle w:val="4"/>
        <w:spacing w:before="293" w:line="285" w:lineRule="auto"/>
        <w:rPr>
          <w:rFonts w:hint="eastAsia"/>
        </w:rPr>
      </w:pPr>
      <w:r>
        <w:rPr>
          <w:rFonts w:hint="eastAsia"/>
        </w:rPr>
        <w:t>这种在律法颁布前就已存在于以色列的宗法贵族式治理形式，不仅得到了承认，而且也得到了律法本身的肯定。</w:t>
      </w:r>
    </w:p>
    <w:p w14:paraId="064A8D68">
      <w:pPr>
        <w:pStyle w:val="4"/>
        <w:spacing w:before="293" w:line="285" w:lineRule="auto"/>
        <w:rPr>
          <w:rFonts w:hint="eastAsia"/>
        </w:rPr>
      </w:pPr>
    </w:p>
    <w:p w14:paraId="39A09EDF">
      <w:pPr>
        <w:pStyle w:val="4"/>
        <w:spacing w:before="293" w:line="285" w:lineRule="auto"/>
        <w:rPr>
          <w:rFonts w:hint="eastAsia"/>
        </w:rPr>
      </w:pPr>
      <w:r>
        <w:rPr>
          <w:rFonts w:hint="eastAsia"/>
        </w:rPr>
        <w:t>Numerous statutes pertain to marriage, ensuring the sanctity of this institution and the protection of the family.</w:t>
      </w:r>
    </w:p>
    <w:p w14:paraId="12B6F8D8">
      <w:pPr>
        <w:pStyle w:val="4"/>
        <w:spacing w:before="293" w:line="285" w:lineRule="auto"/>
        <w:rPr>
          <w:rFonts w:hint="eastAsia"/>
        </w:rPr>
      </w:pPr>
      <w:r>
        <w:rPr>
          <w:rFonts w:hint="eastAsia"/>
        </w:rPr>
        <w:t>许多法规涉及婚姻，确保了这一制度的神圣性和家庭的保护。</w:t>
      </w:r>
    </w:p>
    <w:p w14:paraId="45B1DBF1">
      <w:pPr>
        <w:pStyle w:val="4"/>
        <w:spacing w:before="293" w:line="285" w:lineRule="auto"/>
        <w:rPr>
          <w:rFonts w:hint="eastAsia"/>
        </w:rPr>
      </w:pPr>
    </w:p>
    <w:p w14:paraId="551A02DF">
      <w:pPr>
        <w:pStyle w:val="4"/>
        <w:spacing w:before="293" w:line="285" w:lineRule="auto"/>
        <w:rPr>
          <w:rFonts w:hint="eastAsia"/>
        </w:rPr>
      </w:pPr>
      <w:r>
        <w:rPr>
          <w:rFonts w:hint="eastAsia"/>
        </w:rPr>
        <w:t>Additional provisions uphold the patriarchal governance structure against encroachments by the priesthood and monarchy.</w:t>
      </w:r>
    </w:p>
    <w:p w14:paraId="3692384B">
      <w:pPr>
        <w:pStyle w:val="4"/>
        <w:spacing w:before="293" w:line="285" w:lineRule="auto"/>
        <w:rPr>
          <w:rFonts w:hint="eastAsia"/>
        </w:rPr>
      </w:pPr>
      <w:r>
        <w:rPr>
          <w:rFonts w:hint="eastAsia"/>
        </w:rPr>
        <w:t>另一些规定则维护宗法治理结构，抵御祭司制度和君主制的侵犯。</w:t>
      </w:r>
    </w:p>
    <w:p w14:paraId="093D390F">
      <w:pPr>
        <w:pStyle w:val="4"/>
        <w:spacing w:before="293" w:line="285" w:lineRule="auto"/>
        <w:rPr>
          <w:rFonts w:hint="eastAsia"/>
        </w:rPr>
      </w:pPr>
    </w:p>
    <w:p w14:paraId="5CD2A10F">
      <w:pPr>
        <w:pStyle w:val="4"/>
        <w:spacing w:before="293" w:line="285" w:lineRule="auto"/>
        <w:rPr>
          <w:rFonts w:hint="eastAsia"/>
        </w:rPr>
      </w:pPr>
      <w:r>
        <w:rPr>
          <w:rFonts w:hint="eastAsia"/>
        </w:rPr>
        <w:t>The elders, officers, and judges were distinct from the priests and Levites.</w:t>
      </w:r>
    </w:p>
    <w:p w14:paraId="216141C7">
      <w:pPr>
        <w:pStyle w:val="4"/>
        <w:spacing w:before="293" w:line="285" w:lineRule="auto"/>
        <w:rPr>
          <w:rFonts w:hint="eastAsia"/>
        </w:rPr>
      </w:pPr>
      <w:r>
        <w:rPr>
          <w:rFonts w:hint="eastAsia"/>
        </w:rPr>
        <w:t>长老、官长和审判官与祭司和利未人是不同的。</w:t>
      </w:r>
    </w:p>
    <w:p w14:paraId="7D37AC8B">
      <w:pPr>
        <w:pStyle w:val="4"/>
        <w:spacing w:before="293" w:line="285" w:lineRule="auto"/>
        <w:rPr>
          <w:rFonts w:hint="eastAsia"/>
        </w:rPr>
      </w:pPr>
    </w:p>
    <w:p w14:paraId="3CB42986">
      <w:pPr>
        <w:pStyle w:val="4"/>
        <w:spacing w:before="293" w:line="285" w:lineRule="auto"/>
        <w:rPr>
          <w:rFonts w:hint="eastAsia"/>
        </w:rPr>
      </w:pPr>
      <w:r>
        <w:rPr>
          <w:rFonts w:hint="eastAsia"/>
        </w:rPr>
        <w:t>Only in the supreme court did priests participate, as seen in Deuteronomy 17:8-13 and 19:17-18, due to the critical need for proper interpretation of the Law, a duty assigned to the priests (Leviticus 10:8-11, Ezekiel 7:26, 44:23, Jeremiah 18:18).</w:t>
      </w:r>
    </w:p>
    <w:p w14:paraId="2FBC4570">
      <w:pPr>
        <w:pStyle w:val="4"/>
        <w:spacing w:before="293" w:line="285" w:lineRule="auto"/>
        <w:rPr>
          <w:rFonts w:hint="eastAsia"/>
        </w:rPr>
      </w:pPr>
      <w:r>
        <w:rPr>
          <w:rFonts w:hint="eastAsia"/>
        </w:rPr>
        <w:t>只有在最高法院才有祭司参与，正如申命记17章8-13节和19章17-18节所见，这是由于正确解释律法的迫切需要，而这项责任被赋予了祭司（利未记10:8-11，以西结书7:26, 44:23，耶利米书18:18）。</w:t>
      </w:r>
    </w:p>
    <w:p w14:paraId="29ED3CA8">
      <w:pPr>
        <w:pStyle w:val="4"/>
        <w:spacing w:before="293" w:line="285" w:lineRule="auto"/>
        <w:rPr>
          <w:rFonts w:hint="eastAsia"/>
        </w:rPr>
      </w:pPr>
    </w:p>
    <w:p w14:paraId="780AF8D4">
      <w:pPr>
        <w:pStyle w:val="4"/>
        <w:spacing w:before="293" w:line="285" w:lineRule="auto"/>
        <w:rPr>
          <w:rFonts w:hint="eastAsia"/>
        </w:rPr>
      </w:pPr>
      <w:r>
        <w:rPr>
          <w:rFonts w:hint="eastAsia"/>
        </w:rPr>
        <w:t>Israel’s governance was antithetical to hierarchical systems.</w:t>
      </w:r>
    </w:p>
    <w:p w14:paraId="586E2E10">
      <w:pPr>
        <w:pStyle w:val="4"/>
        <w:spacing w:before="293" w:line="285" w:lineRule="auto"/>
        <w:rPr>
          <w:rFonts w:hint="eastAsia"/>
        </w:rPr>
      </w:pPr>
      <w:r>
        <w:rPr>
          <w:rFonts w:hint="eastAsia"/>
        </w:rPr>
        <w:t>以色列的治理与等级制度相对立。</w:t>
      </w:r>
    </w:p>
    <w:p w14:paraId="7C68A903">
      <w:pPr>
        <w:pStyle w:val="4"/>
        <w:spacing w:before="293" w:line="285" w:lineRule="auto"/>
        <w:rPr>
          <w:rFonts w:hint="eastAsia"/>
        </w:rPr>
      </w:pPr>
    </w:p>
    <w:p w14:paraId="7D9E391E">
      <w:pPr>
        <w:pStyle w:val="4"/>
        <w:spacing w:before="293" w:line="285" w:lineRule="auto"/>
        <w:rPr>
          <w:rFonts w:hint="eastAsia"/>
        </w:rPr>
      </w:pPr>
      <w:r>
        <w:rPr>
          <w:rFonts w:hint="eastAsia"/>
        </w:rPr>
        <w:t>Despotism had no place under the Law.</w:t>
      </w:r>
    </w:p>
    <w:p w14:paraId="1D6A1EF8">
      <w:pPr>
        <w:pStyle w:val="4"/>
        <w:spacing w:before="293" w:line="285" w:lineRule="auto"/>
        <w:rPr>
          <w:rFonts w:hint="eastAsia"/>
        </w:rPr>
      </w:pPr>
      <w:r>
        <w:rPr>
          <w:rFonts w:hint="eastAsia"/>
        </w:rPr>
        <w:t>专制在律法之下没有立足之地。</w:t>
      </w:r>
    </w:p>
    <w:p w14:paraId="67286101">
      <w:pPr>
        <w:pStyle w:val="4"/>
        <w:spacing w:before="293" w:line="285" w:lineRule="auto"/>
        <w:rPr>
          <w:rFonts w:hint="eastAsia"/>
        </w:rPr>
      </w:pPr>
    </w:p>
    <w:p w14:paraId="5A7287E8">
      <w:pPr>
        <w:pStyle w:val="4"/>
        <w:spacing w:before="293" w:line="285" w:lineRule="auto"/>
        <w:rPr>
          <w:rFonts w:hint="eastAsia"/>
        </w:rPr>
      </w:pPr>
      <w:r>
        <w:rPr>
          <w:rFonts w:hint="eastAsia"/>
        </w:rPr>
        <w:t>When Israel later desired and received a king (1 Samuel 8:7), he was not to be a monarch like those of other nations but was bound by God's Law, serving merely as an executor of His will (Deuteronomy 17:14-20).</w:t>
      </w:r>
    </w:p>
    <w:p w14:paraId="4B8172CC">
      <w:pPr>
        <w:pStyle w:val="4"/>
        <w:spacing w:before="293" w:line="285" w:lineRule="auto"/>
        <w:rPr>
          <w:rFonts w:hint="eastAsia"/>
        </w:rPr>
      </w:pPr>
      <w:r>
        <w:rPr>
          <w:rFonts w:hint="eastAsia"/>
        </w:rPr>
        <w:t>当以色列后来渴望并得到一位君王时（撒母耳记上8:7），祂并非要像其他国家的君主那样，而是要受神律法的约束，仅仅作为祂旨意的执行者（申命记17:14-20）。</w:t>
      </w:r>
    </w:p>
    <w:p w14:paraId="2FD7A5EB">
      <w:pPr>
        <w:pStyle w:val="4"/>
        <w:spacing w:before="293" w:line="285" w:lineRule="auto"/>
        <w:rPr>
          <w:rFonts w:hint="eastAsia"/>
        </w:rPr>
      </w:pPr>
    </w:p>
    <w:p w14:paraId="314AC907">
      <w:pPr>
        <w:pStyle w:val="4"/>
        <w:spacing w:before="293" w:line="285" w:lineRule="auto"/>
        <w:rPr>
          <w:rFonts w:hint="eastAsia"/>
        </w:rPr>
      </w:pPr>
      <w:r>
        <w:rPr>
          <w:rFonts w:hint="eastAsia"/>
        </w:rPr>
        <w:t>Fundamentally, God Himself was Israel's King, Legislator, and Judge (Exodus 15:18, 19:6, Numbers 23:21, Deuteronomy 33:5, Judges 8:22, 1 Samuel 8:7, Isaiah 33:22, Psalms 44:5, 68:25).</w:t>
      </w:r>
    </w:p>
    <w:p w14:paraId="33D21B0C">
      <w:pPr>
        <w:pStyle w:val="4"/>
        <w:spacing w:before="293" w:line="285" w:lineRule="auto"/>
        <w:rPr>
          <w:rFonts w:hint="eastAsia"/>
        </w:rPr>
      </w:pPr>
      <w:r>
        <w:rPr>
          <w:rFonts w:hint="eastAsia"/>
        </w:rPr>
        <w:t>从根本上说，神自己是以色列的君王、立法者和审判者（出埃及记15:18, 19:6，民数记23:21，申命记33:5，士师记8:22，撒母耳记上8:7，以赛亚书33:22，诗篇44:5, 68:25）。</w:t>
      </w:r>
    </w:p>
    <w:p w14:paraId="3DB9E4FA">
      <w:pPr>
        <w:pStyle w:val="4"/>
        <w:spacing w:before="293" w:line="285" w:lineRule="auto"/>
        <w:rPr>
          <w:rFonts w:hint="eastAsia"/>
        </w:rPr>
      </w:pPr>
    </w:p>
    <w:p w14:paraId="2ADE45BF">
      <w:pPr>
        <w:pStyle w:val="4"/>
        <w:spacing w:before="293" w:line="285" w:lineRule="auto"/>
        <w:rPr>
          <w:rFonts w:hint="eastAsia"/>
        </w:rPr>
      </w:pPr>
      <w:r>
        <w:rPr>
          <w:rFonts w:hint="eastAsia"/>
        </w:rPr>
        <w:t>This was evident in the fact that judgment was rendered through impartial judges who adhered strictly to the Law.</w:t>
      </w:r>
    </w:p>
    <w:p w14:paraId="7C91F4C0">
      <w:pPr>
        <w:pStyle w:val="4"/>
        <w:spacing w:before="293" w:line="285" w:lineRule="auto"/>
        <w:rPr>
          <w:rFonts w:hint="eastAsia"/>
        </w:rPr>
      </w:pPr>
      <w:r>
        <w:rPr>
          <w:rFonts w:hint="eastAsia"/>
        </w:rPr>
        <w:t>这一点从审判是通过严格遵守律法的公正审判官作出的这一事实中显而易见。</w:t>
      </w:r>
    </w:p>
    <w:p w14:paraId="1ECB7C08">
      <w:pPr>
        <w:pStyle w:val="4"/>
        <w:spacing w:before="293" w:line="285" w:lineRule="auto"/>
        <w:rPr>
          <w:rFonts w:hint="eastAsia"/>
        </w:rPr>
      </w:pPr>
    </w:p>
    <w:p w14:paraId="5D96394A">
      <w:pPr>
        <w:pStyle w:val="4"/>
        <w:spacing w:before="293" w:line="285" w:lineRule="auto"/>
        <w:rPr>
          <w:rFonts w:hint="eastAsia"/>
        </w:rPr>
      </w:pPr>
      <w:r>
        <w:rPr>
          <w:rFonts w:hint="eastAsia"/>
        </w:rPr>
        <w:t>In special cases, God's will was made known by lot, through the Urim and Thummim, and through prophets.</w:t>
      </w:r>
    </w:p>
    <w:p w14:paraId="0AC867B7">
      <w:pPr>
        <w:pStyle w:val="4"/>
        <w:spacing w:before="293" w:line="285" w:lineRule="auto"/>
        <w:rPr>
          <w:rFonts w:hint="eastAsia"/>
        </w:rPr>
      </w:pPr>
      <w:r>
        <w:rPr>
          <w:rFonts w:hint="eastAsia"/>
        </w:rPr>
        <w:t>在特殊情况下，神的旨意通过抽签、乌陵土明和先知显明出来。</w:t>
      </w:r>
    </w:p>
    <w:p w14:paraId="65DD5FD5">
      <w:pPr>
        <w:pStyle w:val="4"/>
        <w:spacing w:before="293" w:line="285" w:lineRule="auto"/>
        <w:rPr>
          <w:rFonts w:hint="eastAsia"/>
        </w:rPr>
      </w:pPr>
    </w:p>
    <w:p w14:paraId="0D5FE582">
      <w:pPr>
        <w:pStyle w:val="4"/>
        <w:spacing w:before="293" w:line="285" w:lineRule="auto"/>
        <w:rPr>
          <w:rFonts w:hint="eastAsia"/>
        </w:rPr>
      </w:pPr>
      <w:r>
        <w:rPr>
          <w:rFonts w:hint="eastAsia"/>
        </w:rPr>
        <w:t>Significantly, for many transgressions, God reserved punishment to Himself.</w:t>
      </w:r>
    </w:p>
    <w:p w14:paraId="4D7DA9E2">
      <w:pPr>
        <w:pStyle w:val="4"/>
        <w:spacing w:before="293" w:line="285" w:lineRule="auto"/>
        <w:rPr>
          <w:rFonts w:hint="eastAsia"/>
        </w:rPr>
      </w:pPr>
      <w:r>
        <w:rPr>
          <w:rFonts w:hint="eastAsia"/>
        </w:rPr>
        <w:t>值得注意的是，对于许多过犯，神保留了自己施加惩罚的权利。</w:t>
      </w:r>
    </w:p>
    <w:p w14:paraId="41CCC7D3">
      <w:pPr>
        <w:pStyle w:val="4"/>
        <w:spacing w:before="293" w:line="285" w:lineRule="auto"/>
        <w:rPr>
          <w:rFonts w:hint="eastAsia"/>
        </w:rPr>
      </w:pPr>
    </w:p>
    <w:p w14:paraId="75D98985">
      <w:pPr>
        <w:pStyle w:val="4"/>
        <w:spacing w:before="293" w:line="285" w:lineRule="auto"/>
        <w:rPr>
          <w:rFonts w:hint="eastAsia"/>
        </w:rPr>
      </w:pPr>
      <w:r>
        <w:rPr>
          <w:rFonts w:hint="eastAsia"/>
        </w:rPr>
        <w:t>Many legal prescriptions were not civil laws prescribing specific punishments but rather urgent admonitions and warnings directed to the conscience, thereby affording Israel considerable freedom.</w:t>
      </w:r>
    </w:p>
    <w:p w14:paraId="7A5E9217">
      <w:pPr>
        <w:pStyle w:val="4"/>
        <w:spacing w:before="293" w:line="285" w:lineRule="auto"/>
        <w:rPr>
          <w:rFonts w:hint="eastAsia"/>
        </w:rPr>
      </w:pPr>
      <w:r>
        <w:rPr>
          <w:rFonts w:hint="eastAsia"/>
        </w:rPr>
        <w:t>许多法律规定并非规定具体惩罚的民法，而是针对良心的紧急劝告和警告，从而给予以色列相当大的自由。</w:t>
      </w:r>
    </w:p>
    <w:p w14:paraId="43850BE3">
      <w:pPr>
        <w:pStyle w:val="4"/>
        <w:spacing w:before="293" w:line="285" w:lineRule="auto"/>
        <w:rPr>
          <w:rFonts w:hint="eastAsia"/>
        </w:rPr>
      </w:pPr>
    </w:p>
    <w:p w14:paraId="6F3141A8">
      <w:pPr>
        <w:pStyle w:val="4"/>
        <w:spacing w:before="293" w:line="285" w:lineRule="auto"/>
        <w:rPr>
          <w:rFonts w:hint="eastAsia"/>
        </w:rPr>
      </w:pPr>
      <w:r>
        <w:rPr>
          <w:rFonts w:hint="eastAsia"/>
        </w:rPr>
        <w:t>The types of punishments were few: primarily beatings, and for grave offenses (blasphemy, idolatry, sorcery, cursing of parents, murder, adultery), death by stoning.</w:t>
      </w:r>
    </w:p>
    <w:p w14:paraId="7A3CA9EB">
      <w:pPr>
        <w:pStyle w:val="4"/>
        <w:spacing w:before="293" w:line="285" w:lineRule="auto"/>
        <w:rPr>
          <w:rFonts w:hint="eastAsia"/>
        </w:rPr>
      </w:pPr>
      <w:r>
        <w:rPr>
          <w:rFonts w:hint="eastAsia"/>
        </w:rPr>
        <w:t>刑罚的种类很少：主要是鞭打，对于严重的罪行（亵渎、偶像崇拜、巫术、咒骂父母、谋杀、奸淫），则是用石头打死。</w:t>
      </w:r>
    </w:p>
    <w:p w14:paraId="3BB696D5">
      <w:pPr>
        <w:pStyle w:val="4"/>
        <w:spacing w:before="293" w:line="285" w:lineRule="auto"/>
        <w:rPr>
          <w:rFonts w:hint="eastAsia"/>
        </w:rPr>
      </w:pPr>
    </w:p>
    <w:p w14:paraId="784D8B4E">
      <w:pPr>
        <w:pStyle w:val="4"/>
        <w:spacing w:before="293" w:line="285" w:lineRule="auto"/>
        <w:rPr>
          <w:rFonts w:hint="eastAsia"/>
        </w:rPr>
      </w:pPr>
      <w:r>
        <w:rPr>
          <w:rFonts w:hint="eastAsia"/>
        </w:rPr>
        <w:t>There was no mention of inquisition, torture, imprisonment, banishment, confiscation of property, burning, or hanging.</w:t>
      </w:r>
    </w:p>
    <w:p w14:paraId="51CC28A6">
      <w:pPr>
        <w:pStyle w:val="4"/>
        <w:spacing w:before="293" w:line="285" w:lineRule="auto"/>
        <w:rPr>
          <w:rFonts w:hint="eastAsia"/>
        </w:rPr>
      </w:pPr>
      <w:r>
        <w:rPr>
          <w:rFonts w:hint="eastAsia"/>
        </w:rPr>
        <w:t>没有提到宗教裁判、酷刑、监禁、流放、没收财产、火刑或绞刑。</w:t>
      </w:r>
    </w:p>
    <w:p w14:paraId="7C654442">
      <w:pPr>
        <w:pStyle w:val="4"/>
        <w:spacing w:before="293" w:line="285" w:lineRule="auto"/>
        <w:rPr>
          <w:rFonts w:hint="eastAsia"/>
        </w:rPr>
      </w:pPr>
    </w:p>
    <w:p w14:paraId="0C1D0DFC">
      <w:pPr>
        <w:pStyle w:val="4"/>
        <w:spacing w:before="293" w:line="285" w:lineRule="auto"/>
        <w:rPr>
          <w:rFonts w:hint="eastAsia"/>
        </w:rPr>
      </w:pPr>
      <w:r>
        <w:rPr>
          <w:rFonts w:hint="eastAsia"/>
        </w:rPr>
        <w:t>If Israel adhered to the covenant, they would receive rich blessings from the Lord; but if they disobeyed, they would be struck by His curse and suffer all manner of miseries (Deuteronomy 28:29).</w:t>
      </w:r>
    </w:p>
    <w:p w14:paraId="3804554B">
      <w:pPr>
        <w:pStyle w:val="4"/>
        <w:spacing w:before="293" w:line="285" w:lineRule="auto"/>
        <w:rPr>
          <w:rFonts w:hint="eastAsia"/>
        </w:rPr>
      </w:pPr>
      <w:r>
        <w:rPr>
          <w:rFonts w:hint="eastAsia"/>
        </w:rPr>
        <w:t>如果以色列遵守盟约，他们将从主那里领受丰盛的祝福；但如果他们不顺服，他们将受到祂的咒诅，并遭受各种苦难（申命记28:29）。</w:t>
      </w:r>
    </w:p>
    <w:p w14:paraId="73260045">
      <w:pPr>
        <w:pStyle w:val="4"/>
        <w:spacing w:before="293" w:line="285" w:lineRule="auto"/>
        <w:rPr>
          <w:rFonts w:hint="eastAsia"/>
        </w:rPr>
      </w:pPr>
    </w:p>
    <w:p w14:paraId="515E89BD">
      <w:pPr>
        <w:pStyle w:val="4"/>
        <w:spacing w:before="293" w:line="285" w:lineRule="auto"/>
        <w:rPr>
          <w:rFonts w:hint="eastAsia"/>
        </w:rPr>
      </w:pPr>
      <w:r>
        <w:rPr>
          <w:rFonts w:hint="eastAsia"/>
        </w:rPr>
        <w:t>From these characteristics, the purpose of the Law, as given by God to Israel, becomes evident.</w:t>
      </w:r>
    </w:p>
    <w:p w14:paraId="44D55D56">
      <w:pPr>
        <w:pStyle w:val="4"/>
        <w:spacing w:before="293" w:line="285" w:lineRule="auto"/>
        <w:rPr>
          <w:rFonts w:hint="eastAsia"/>
        </w:rPr>
      </w:pPr>
      <w:r>
        <w:rPr>
          <w:rFonts w:hint="eastAsia"/>
        </w:rPr>
        <w:t>从这些特征中，神赐予以色列律法的目的就显而易见了。</w:t>
      </w:r>
    </w:p>
    <w:p w14:paraId="13E3E4C6">
      <w:pPr>
        <w:pStyle w:val="4"/>
        <w:spacing w:before="293" w:line="285" w:lineRule="auto"/>
        <w:rPr>
          <w:rFonts w:hint="eastAsia"/>
        </w:rPr>
      </w:pPr>
    </w:p>
    <w:p w14:paraId="28255812">
      <w:pPr>
        <w:pStyle w:val="4"/>
        <w:spacing w:before="293" w:line="285" w:lineRule="auto"/>
        <w:rPr>
          <w:rFonts w:hint="eastAsia"/>
        </w:rPr>
      </w:pPr>
      <w:r>
        <w:rPr>
          <w:rFonts w:hint="eastAsia"/>
        </w:rPr>
        <w:t>The Lord Himself defines this purpose when, at the conclusion of the covenant at Sinai, He instructed Moses to tell the people of Israel that if they obeyed His voice and kept His covenant, they would be His treasured possession among all peoples, a kingdom of priests, and a holy nation (Exodus 19:5-6).</w:t>
      </w:r>
    </w:p>
    <w:p w14:paraId="2304C6A2">
      <w:pPr>
        <w:pStyle w:val="4"/>
        <w:spacing w:before="293" w:line="285" w:lineRule="auto"/>
        <w:rPr>
          <w:rFonts w:hint="eastAsia"/>
        </w:rPr>
      </w:pPr>
      <w:r>
        <w:rPr>
          <w:rFonts w:hint="eastAsia"/>
        </w:rPr>
        <w:t>主自己在西奈之约结束时定义了这个目的，祂指示摩西告诉以色列民，如果他们听从祂的声音并遵守祂的盟约，他们将在万民中作祂的产业，作祭司的国度，作圣洁的国民（出埃及记19:5-6）。</w:t>
      </w:r>
    </w:p>
    <w:p w14:paraId="30D45D20">
      <w:pPr>
        <w:pStyle w:val="4"/>
        <w:spacing w:before="293" w:line="285" w:lineRule="auto"/>
        <w:rPr>
          <w:rFonts w:hint="eastAsia"/>
        </w:rPr>
      </w:pPr>
    </w:p>
    <w:p w14:paraId="58B20FBE">
      <w:pPr>
        <w:pStyle w:val="4"/>
        <w:spacing w:before="293" w:line="285" w:lineRule="auto"/>
        <w:rPr>
          <w:rFonts w:hint="eastAsia"/>
        </w:rPr>
      </w:pPr>
      <w:r>
        <w:rPr>
          <w:rFonts w:hint="eastAsia"/>
        </w:rPr>
        <w:t>Israel is called to affirm its identity as God's chosen people, not due to their merit, but by God’s free love and in accordance with His oath to the fathers (Deuteronomy 7:6-8).</w:t>
      </w:r>
    </w:p>
    <w:p w14:paraId="24610C50">
      <w:pPr>
        <w:pStyle w:val="4"/>
        <w:spacing w:before="293" w:line="285" w:lineRule="auto"/>
        <w:rPr>
          <w:rFonts w:hint="eastAsia"/>
        </w:rPr>
      </w:pPr>
      <w:r>
        <w:rPr>
          <w:rFonts w:hint="eastAsia"/>
        </w:rPr>
        <w:t>以色列被呼召去肯定其作为神选民的身份，并非因着他们的功绩，而是因着神白白的爱，并按照祂向列祖所起的誓（申命记7:6-8）。</w:t>
      </w:r>
    </w:p>
    <w:p w14:paraId="4FB1A009">
      <w:pPr>
        <w:pStyle w:val="4"/>
        <w:spacing w:before="293" w:line="285" w:lineRule="auto"/>
        <w:rPr>
          <w:rFonts w:hint="eastAsia"/>
        </w:rPr>
      </w:pPr>
    </w:p>
    <w:p w14:paraId="7421034E">
      <w:pPr>
        <w:pStyle w:val="4"/>
        <w:spacing w:before="293" w:line="285" w:lineRule="auto"/>
        <w:rPr>
          <w:rFonts w:hint="eastAsia"/>
        </w:rPr>
      </w:pPr>
      <w:r>
        <w:rPr>
          <w:rFonts w:hint="eastAsia"/>
        </w:rPr>
        <w:t>However, Israel did not receive this privilege to isolate themselves from other nations or to exalt themselves above them, but to serve as a kingdom of priests, tasked with bringing the knowledge and service of God to the nations, thus fulfilling a priestly role.</w:t>
      </w:r>
    </w:p>
    <w:p w14:paraId="7EA4683F">
      <w:pPr>
        <w:pStyle w:val="4"/>
        <w:spacing w:before="293" w:line="285" w:lineRule="auto"/>
        <w:rPr>
          <w:rFonts w:hint="eastAsia"/>
        </w:rPr>
      </w:pPr>
      <w:r>
        <w:rPr>
          <w:rFonts w:hint="eastAsia"/>
        </w:rPr>
        <w:t>然而，以色列领受这个特权，并非为了使自己与其他民族隔离开来，或使自己凌驾于他们之上，而是为了作为祭司的国度服务，其任务是将对神的认识和服事带给列国，从而履行祭司的角色。</w:t>
      </w:r>
    </w:p>
    <w:p w14:paraId="6F830E0E">
      <w:pPr>
        <w:pStyle w:val="4"/>
        <w:spacing w:before="293" w:line="285" w:lineRule="auto"/>
        <w:rPr>
          <w:rFonts w:hint="eastAsia"/>
        </w:rPr>
      </w:pPr>
    </w:p>
    <w:p w14:paraId="78E211FA">
      <w:pPr>
        <w:pStyle w:val="4"/>
        <w:spacing w:before="293" w:line="285" w:lineRule="auto"/>
        <w:rPr>
          <w:rFonts w:hint="eastAsia"/>
        </w:rPr>
      </w:pPr>
      <w:r>
        <w:rPr>
          <w:rFonts w:hint="eastAsia"/>
        </w:rPr>
        <w:t>Israel could only fulfill this calling if they themselves were a holy people, wholly devoted to the Lord, obedient to His voice, and steadfast in His covenant.</w:t>
      </w:r>
    </w:p>
    <w:p w14:paraId="21EA4453">
      <w:pPr>
        <w:pStyle w:val="4"/>
        <w:spacing w:before="293" w:line="285" w:lineRule="auto"/>
        <w:rPr>
          <w:rFonts w:hint="eastAsia"/>
        </w:rPr>
      </w:pPr>
      <w:r>
        <w:rPr>
          <w:rFonts w:hint="eastAsia"/>
        </w:rPr>
        <w:t>以色列只有当他们自己成为一个圣洁的民族，完全献身于主，顺服祂的声音，并在祂的盟约中坚定不移，才能实现这个呼召。</w:t>
      </w:r>
    </w:p>
    <w:p w14:paraId="447BB700">
      <w:pPr>
        <w:pStyle w:val="4"/>
        <w:spacing w:before="293" w:line="285" w:lineRule="auto"/>
        <w:rPr>
          <w:rFonts w:hint="eastAsia"/>
        </w:rPr>
      </w:pPr>
    </w:p>
    <w:p w14:paraId="0B72F990">
      <w:pPr>
        <w:pStyle w:val="4"/>
        <w:spacing w:before="293" w:line="285" w:lineRule="auto"/>
        <w:rPr>
          <w:rFonts w:hint="eastAsia"/>
        </w:rPr>
      </w:pPr>
      <w:r>
        <w:rPr>
          <w:rFonts w:hint="eastAsia"/>
        </w:rPr>
        <w:t>The holiness to which Israel is called does not yet encompass the full and profound meaning that this concept attains in the New Testament.</w:t>
      </w:r>
    </w:p>
    <w:p w14:paraId="519B3A04">
      <w:pPr>
        <w:pStyle w:val="4"/>
        <w:spacing w:before="293" w:line="285" w:lineRule="auto"/>
        <w:rPr>
          <w:rFonts w:hint="eastAsia"/>
        </w:rPr>
      </w:pPr>
      <w:r>
        <w:rPr>
          <w:rFonts w:hint="eastAsia"/>
        </w:rPr>
        <w:t>以色列所蒙召的圣洁，尚未包含这个概念在新约中所达到的完整而深刻的意义。</w:t>
      </w:r>
    </w:p>
    <w:p w14:paraId="2D12A5D0">
      <w:pPr>
        <w:pStyle w:val="4"/>
        <w:spacing w:before="293" w:line="285" w:lineRule="auto"/>
        <w:rPr>
          <w:rFonts w:hint="eastAsia"/>
        </w:rPr>
      </w:pPr>
    </w:p>
    <w:p w14:paraId="25837DBE">
      <w:pPr>
        <w:pStyle w:val="4"/>
        <w:spacing w:before="293" w:line="285" w:lineRule="auto"/>
        <w:rPr>
          <w:rFonts w:hint="eastAsia"/>
        </w:rPr>
      </w:pPr>
      <w:r>
        <w:rPr>
          <w:rFonts w:hint="eastAsia"/>
        </w:rPr>
        <w:t>It includes not only moral holiness but also ceremonial holiness, as particularly delineated in Leviticus 17-26.</w:t>
      </w:r>
    </w:p>
    <w:p w14:paraId="3EBD2F7A">
      <w:pPr>
        <w:pStyle w:val="4"/>
        <w:spacing w:before="293" w:line="285" w:lineRule="auto"/>
        <w:rPr>
          <w:rFonts w:hint="eastAsia"/>
        </w:rPr>
      </w:pPr>
      <w:r>
        <w:rPr>
          <w:rFonts w:hint="eastAsia"/>
        </w:rPr>
        <w:t>它不仅包括道德上的圣洁，也包括礼仪上的圣洁，正如利未记17-26章所特别描述的那样。</w:t>
      </w:r>
    </w:p>
    <w:p w14:paraId="28F465F6">
      <w:pPr>
        <w:pStyle w:val="4"/>
        <w:spacing w:before="293" w:line="285" w:lineRule="auto"/>
        <w:rPr>
          <w:rFonts w:hint="eastAsia"/>
        </w:rPr>
      </w:pPr>
    </w:p>
    <w:p w14:paraId="03717AB3">
      <w:pPr>
        <w:pStyle w:val="4"/>
        <w:spacing w:before="293" w:line="285" w:lineRule="auto"/>
        <w:rPr>
          <w:rFonts w:hint="eastAsia"/>
        </w:rPr>
      </w:pPr>
      <w:r>
        <w:rPr>
          <w:rFonts w:hint="eastAsia"/>
        </w:rPr>
        <w:t>Yet, these moral and ceremonial aspects of the Law are not opposed but rather complement each other.</w:t>
      </w:r>
    </w:p>
    <w:p w14:paraId="65AD7C3F">
      <w:pPr>
        <w:pStyle w:val="4"/>
        <w:spacing w:before="293" w:line="285" w:lineRule="auto"/>
        <w:rPr>
          <w:rFonts w:hint="eastAsia"/>
        </w:rPr>
      </w:pPr>
      <w:r>
        <w:rPr>
          <w:rFonts w:hint="eastAsia"/>
        </w:rPr>
        <w:t>然而，律法的这些道德和礼仪方面并非对立，而是相互补充。</w:t>
      </w:r>
    </w:p>
    <w:p w14:paraId="0F5D4E49">
      <w:pPr>
        <w:pStyle w:val="4"/>
        <w:spacing w:before="293" w:line="285" w:lineRule="auto"/>
        <w:rPr>
          <w:rFonts w:hint="eastAsia"/>
        </w:rPr>
      </w:pPr>
    </w:p>
    <w:p w14:paraId="3DBA60DA">
      <w:pPr>
        <w:pStyle w:val="4"/>
        <w:spacing w:before="293" w:line="285" w:lineRule="auto"/>
        <w:rPr>
          <w:rFonts w:hint="eastAsia"/>
        </w:rPr>
      </w:pPr>
      <w:r>
        <w:rPr>
          <w:rFonts w:hint="eastAsia"/>
        </w:rPr>
        <w:t>Israel is a holy nation when it adheres to all the moral, civil, and ceremonial laws given by God at Sinai, both inwardly and outwardly, in faith and practice.</w:t>
      </w:r>
    </w:p>
    <w:p w14:paraId="02EFD89A">
      <w:pPr>
        <w:pStyle w:val="4"/>
        <w:spacing w:before="293" w:line="285" w:lineRule="auto"/>
        <w:rPr>
          <w:rFonts w:hint="eastAsia"/>
        </w:rPr>
      </w:pPr>
      <w:r>
        <w:rPr>
          <w:rFonts w:hint="eastAsia"/>
        </w:rPr>
        <w:t>当以色列在内心和外在，在信心和实践中，都遵守神在西奈山所赐的一切道德、民事和礼仪律法时，它就是一个圣洁的民族。</w:t>
      </w:r>
    </w:p>
    <w:p w14:paraId="64139400">
      <w:pPr>
        <w:pStyle w:val="4"/>
        <w:spacing w:before="293" w:line="285" w:lineRule="auto"/>
        <w:rPr>
          <w:rFonts w:hint="eastAsia"/>
        </w:rPr>
      </w:pPr>
    </w:p>
    <w:p w14:paraId="2BA5FAE6">
      <w:pPr>
        <w:pStyle w:val="4"/>
        <w:spacing w:before="293" w:line="285" w:lineRule="auto"/>
        <w:rPr>
          <w:rFonts w:hint="eastAsia"/>
        </w:rPr>
      </w:pPr>
      <w:r>
        <w:rPr>
          <w:rFonts w:hint="eastAsia"/>
        </w:rPr>
        <w:t>The Lord, in His omniscience, knew that this people would not remain steadfast in their calling but would repeatedly fall into disobedience and apostasy throughout their history.</w:t>
      </w:r>
    </w:p>
    <w:p w14:paraId="4D6C4282">
      <w:pPr>
        <w:pStyle w:val="4"/>
        <w:spacing w:before="293" w:line="285" w:lineRule="auto"/>
        <w:rPr>
          <w:rFonts w:hint="eastAsia"/>
        </w:rPr>
      </w:pPr>
      <w:r>
        <w:rPr>
          <w:rFonts w:hint="eastAsia"/>
        </w:rPr>
        <w:t>主，凭着祂的全知，知道这个民族不会在其呼召中坚定不移，而会在其整个历史中一再陷入不顺服和背道。</w:t>
      </w:r>
    </w:p>
    <w:p w14:paraId="582C54EB">
      <w:pPr>
        <w:pStyle w:val="4"/>
        <w:spacing w:before="293" w:line="285" w:lineRule="auto"/>
        <w:rPr>
          <w:rFonts w:hint="eastAsia"/>
        </w:rPr>
      </w:pPr>
    </w:p>
    <w:p w14:paraId="44A0B215">
      <w:pPr>
        <w:pStyle w:val="4"/>
        <w:spacing w:before="293" w:line="285" w:lineRule="auto"/>
        <w:rPr>
          <w:rFonts w:hint="eastAsia"/>
        </w:rPr>
      </w:pPr>
      <w:r>
        <w:rPr>
          <w:rFonts w:hint="eastAsia"/>
        </w:rPr>
        <w:t>Consequently, He would visit upon them punishments more severe than those inflicted upon any other nation.</w:t>
      </w:r>
    </w:p>
    <w:p w14:paraId="7B51165C">
      <w:pPr>
        <w:pStyle w:val="4"/>
        <w:spacing w:before="293" w:line="285" w:lineRule="auto"/>
        <w:rPr>
          <w:rFonts w:hint="eastAsia"/>
        </w:rPr>
      </w:pPr>
      <w:r>
        <w:rPr>
          <w:rFonts w:hint="eastAsia"/>
        </w:rPr>
        <w:t>因此，祂将降下比任何其他民族所遭受的更严厉的惩罚给他们。</w:t>
      </w:r>
    </w:p>
    <w:p w14:paraId="7B8FE2FA">
      <w:pPr>
        <w:pStyle w:val="4"/>
        <w:spacing w:before="293" w:line="285" w:lineRule="auto"/>
        <w:rPr>
          <w:rFonts w:hint="eastAsia"/>
        </w:rPr>
      </w:pPr>
    </w:p>
    <w:p w14:paraId="046E1E1D">
      <w:pPr>
        <w:pStyle w:val="4"/>
        <w:spacing w:before="293" w:line="285" w:lineRule="auto"/>
        <w:rPr>
          <w:rFonts w:hint="eastAsia"/>
        </w:rPr>
      </w:pPr>
      <w:r>
        <w:rPr>
          <w:rFonts w:hint="eastAsia"/>
        </w:rPr>
        <w:t>However, at the end of their tribulation, the Lord would still return to His people, restore their fortunes, and show mercy upon them.</w:t>
      </w:r>
    </w:p>
    <w:p w14:paraId="72DF1255">
      <w:pPr>
        <w:pStyle w:val="4"/>
        <w:spacing w:before="293" w:line="285" w:lineRule="auto"/>
        <w:rPr>
          <w:rFonts w:hint="eastAsia"/>
        </w:rPr>
      </w:pPr>
      <w:r>
        <w:rPr>
          <w:rFonts w:hint="eastAsia"/>
        </w:rPr>
        <w:t>然而，在他们苦难的尽头，主仍会回到祂的子民那里，恢复他们的财富，并向他们施怜悯。</w:t>
      </w:r>
    </w:p>
    <w:p w14:paraId="72A41C61">
      <w:pPr>
        <w:pStyle w:val="4"/>
        <w:spacing w:before="293" w:line="285" w:lineRule="auto"/>
        <w:rPr>
          <w:rFonts w:hint="eastAsia"/>
        </w:rPr>
      </w:pPr>
    </w:p>
    <w:p w14:paraId="4E0F69E3">
      <w:pPr>
        <w:pStyle w:val="4"/>
        <w:spacing w:before="293" w:line="285" w:lineRule="auto"/>
        <w:rPr>
          <w:rFonts w:hint="eastAsia"/>
        </w:rPr>
      </w:pPr>
      <w:r>
        <w:rPr>
          <w:rFonts w:hint="eastAsia"/>
        </w:rPr>
        <w:t>He would circumcise their hearts and the hearts of their descendants, so that they might love the Lord their God with all their heart and soul (Deut. 4:29-31, 30:1ff).</w:t>
      </w:r>
    </w:p>
    <w:p w14:paraId="002FB08B">
      <w:pPr>
        <w:pStyle w:val="4"/>
        <w:spacing w:before="293" w:line="285" w:lineRule="auto"/>
        <w:rPr>
          <w:rFonts w:hint="eastAsia"/>
        </w:rPr>
      </w:pPr>
      <w:r>
        <w:rPr>
          <w:rFonts w:hint="eastAsia"/>
        </w:rPr>
        <w:t>祂要将他们的心和他们后裔的心都受割礼，好叫他们尽心尽性爱耶和华他们的神（申命记4:29-31, 30:1及以下）。</w:t>
      </w:r>
    </w:p>
    <w:p w14:paraId="5CF0CDF4">
      <w:pPr>
        <w:pStyle w:val="4"/>
        <w:spacing w:before="293" w:line="285" w:lineRule="auto"/>
        <w:rPr>
          <w:rFonts w:hint="eastAsia"/>
        </w:rPr>
      </w:pPr>
    </w:p>
    <w:p w14:paraId="338F62A8">
      <w:pPr>
        <w:pStyle w:val="4"/>
        <w:spacing w:before="293" w:line="285" w:lineRule="auto"/>
        <w:rPr>
          <w:rFonts w:hint="eastAsia"/>
        </w:rPr>
      </w:pPr>
      <w:r>
        <w:rPr>
          <w:rFonts w:hint="eastAsia"/>
        </w:rPr>
        <w:t>He cannot forsake His people, for His name and honor before the enemies are at stake (Deut. 32:26-27).</w:t>
      </w:r>
    </w:p>
    <w:p w14:paraId="1D97AEC4">
      <w:pPr>
        <w:pStyle w:val="4"/>
        <w:spacing w:before="293" w:line="285" w:lineRule="auto"/>
        <w:rPr>
          <w:rFonts w:hint="eastAsia"/>
        </w:rPr>
      </w:pPr>
      <w:r>
        <w:rPr>
          <w:rFonts w:hint="eastAsia"/>
        </w:rPr>
        <w:t>祂不能离弃祂的子民，因为祂在仇敌面前的名和尊荣都岌岌可危（申命记32:26-27）。</w:t>
      </w:r>
    </w:p>
    <w:p w14:paraId="34132DA9">
      <w:pPr>
        <w:pStyle w:val="4"/>
        <w:spacing w:before="293" w:line="285" w:lineRule="auto"/>
        <w:rPr>
          <w:rFonts w:hint="eastAsia"/>
        </w:rPr>
      </w:pPr>
    </w:p>
    <w:p w14:paraId="245DFF22">
      <w:pPr>
        <w:pStyle w:val="4"/>
        <w:spacing w:before="293" w:line="285" w:lineRule="auto"/>
        <w:rPr>
          <w:rFonts w:hint="eastAsia"/>
        </w:rPr>
      </w:pPr>
      <w:r>
        <w:rPr>
          <w:rFonts w:hint="eastAsia"/>
        </w:rPr>
        <w:t>Through Israel’s unfaithfulness, He must confirm His faithfulness, the truthfulness of His word, the immutability of His counsel, and the firmness of His covenant.</w:t>
      </w:r>
    </w:p>
    <w:p w14:paraId="29897885">
      <w:pPr>
        <w:pStyle w:val="4"/>
        <w:spacing w:before="293" w:line="285" w:lineRule="auto"/>
        <w:rPr>
          <w:rFonts w:hint="eastAsia"/>
        </w:rPr>
      </w:pPr>
      <w:r>
        <w:rPr>
          <w:rFonts w:hint="eastAsia"/>
        </w:rPr>
        <w:t>借着以色列的不忠，祂必须证实祂的信实，祂话语的真实性，祂旨意的不变性，以及祂盟约的坚定性。</w:t>
      </w:r>
    </w:p>
    <w:p w14:paraId="36EADA18">
      <w:pPr>
        <w:pStyle w:val="4"/>
        <w:spacing w:before="293" w:line="285" w:lineRule="auto"/>
        <w:rPr>
          <w:rFonts w:hint="eastAsia"/>
        </w:rPr>
      </w:pPr>
    </w:p>
    <w:p w14:paraId="3E6BCEB6">
      <w:pPr>
        <w:pStyle w:val="4"/>
        <w:spacing w:before="293" w:line="285" w:lineRule="auto"/>
        <w:rPr>
          <w:rFonts w:hint="eastAsia"/>
        </w:rPr>
      </w:pPr>
      <w:r>
        <w:rPr>
          <w:rFonts w:hint="eastAsia"/>
        </w:rPr>
        <w:t>He must show that He is God and there is no other (Deut. 32:39).</w:t>
      </w:r>
    </w:p>
    <w:p w14:paraId="0F18F033">
      <w:pPr>
        <w:pStyle w:val="4"/>
        <w:spacing w:before="293" w:line="285" w:lineRule="auto"/>
        <w:rPr>
          <w:rFonts w:hint="eastAsia"/>
        </w:rPr>
      </w:pPr>
      <w:r>
        <w:rPr>
          <w:rFonts w:hint="eastAsia"/>
        </w:rPr>
        <w:t>祂必须显明祂是神，除祂以外别无他神（申命记32:39）。</w:t>
      </w:r>
    </w:p>
    <w:p w14:paraId="279DEC7E">
      <w:pPr>
        <w:pStyle w:val="4"/>
        <w:spacing w:before="293" w:line="285" w:lineRule="auto"/>
        <w:rPr>
          <w:rFonts w:hint="eastAsia"/>
        </w:rPr>
      </w:pPr>
    </w:p>
    <w:p w14:paraId="2E39AC7D">
      <w:pPr>
        <w:pStyle w:val="4"/>
        <w:spacing w:before="293" w:line="285" w:lineRule="auto"/>
        <w:rPr>
          <w:rFonts w:hint="eastAsia"/>
        </w:rPr>
      </w:pPr>
      <w:r>
        <w:rPr>
          <w:rFonts w:hint="eastAsia"/>
        </w:rPr>
        <w:t>Thus, the Law follows the promise and remains in force until the promise is fulfilled.</w:t>
      </w:r>
    </w:p>
    <w:p w14:paraId="49EEA884">
      <w:pPr>
        <w:pStyle w:val="4"/>
        <w:spacing w:before="293" w:line="285" w:lineRule="auto"/>
        <w:rPr>
          <w:rFonts w:hint="eastAsia"/>
        </w:rPr>
      </w:pPr>
      <w:r>
        <w:rPr>
          <w:rFonts w:hint="eastAsia"/>
        </w:rPr>
        <w:t>因此，律法伴随应许而来，并在应许实现之前一直有效。</w:t>
      </w:r>
    </w:p>
    <w:p w14:paraId="318F567E">
      <w:pPr>
        <w:pStyle w:val="4"/>
        <w:spacing w:before="293" w:line="285" w:lineRule="auto"/>
        <w:rPr>
          <w:rFonts w:hint="eastAsia"/>
        </w:rPr>
      </w:pPr>
    </w:p>
    <w:p w14:paraId="254B45F1">
      <w:pPr>
        <w:pStyle w:val="4"/>
        <w:spacing w:before="293" w:line="285" w:lineRule="auto"/>
        <w:rPr>
          <w:rFonts w:hint="eastAsia"/>
        </w:rPr>
      </w:pPr>
      <w:r>
        <w:rPr>
          <w:rFonts w:hint="eastAsia"/>
        </w:rPr>
        <w:t>From the covenantal perspective, Scripture views the entirety of Israel’s history.</w:t>
      </w:r>
    </w:p>
    <w:p w14:paraId="2D2679BC">
      <w:pPr>
        <w:pStyle w:val="4"/>
        <w:spacing w:before="293" w:line="285" w:lineRule="auto"/>
        <w:rPr>
          <w:rFonts w:hint="eastAsia"/>
        </w:rPr>
      </w:pPr>
      <w:r>
        <w:rPr>
          <w:rFonts w:hint="eastAsia"/>
        </w:rPr>
        <w:t>从盟约的角度来看，圣经审视以色列的整个历史。</w:t>
      </w:r>
    </w:p>
    <w:p w14:paraId="074CA64B">
      <w:pPr>
        <w:pStyle w:val="4"/>
        <w:spacing w:before="293" w:line="285" w:lineRule="auto"/>
        <w:rPr>
          <w:rFonts w:hint="eastAsia"/>
        </w:rPr>
      </w:pPr>
    </w:p>
    <w:p w14:paraId="417625DC">
      <w:pPr>
        <w:pStyle w:val="4"/>
        <w:spacing w:before="293" w:line="285" w:lineRule="auto"/>
        <w:rPr>
          <w:rFonts w:hint="eastAsia"/>
        </w:rPr>
      </w:pPr>
      <w:r>
        <w:rPr>
          <w:rFonts w:hint="eastAsia"/>
        </w:rPr>
        <w:t>The aim of the historical books of the Old Testament is not to provide a precise and exhaustive account of all Israel’s vicissitudes, nor to trace the causal relationships between all events.</w:t>
      </w:r>
    </w:p>
    <w:p w14:paraId="18589439">
      <w:pPr>
        <w:pStyle w:val="4"/>
        <w:spacing w:before="293" w:line="285" w:lineRule="auto"/>
        <w:rPr>
          <w:rFonts w:hint="eastAsia"/>
        </w:rPr>
      </w:pPr>
      <w:r>
        <w:rPr>
          <w:rFonts w:hint="eastAsia"/>
        </w:rPr>
        <w:t>旧约历史书的目的并非提供对以色列所有变迁的精确详尽描述，也非追溯所有事件之间的因果关系。</w:t>
      </w:r>
    </w:p>
    <w:p w14:paraId="2413DA21">
      <w:pPr>
        <w:pStyle w:val="4"/>
        <w:spacing w:before="293" w:line="285" w:lineRule="auto"/>
        <w:rPr>
          <w:rFonts w:hint="eastAsia"/>
        </w:rPr>
      </w:pPr>
    </w:p>
    <w:p w14:paraId="4428A5DD">
      <w:pPr>
        <w:pStyle w:val="4"/>
        <w:spacing w:before="293" w:line="285" w:lineRule="auto"/>
        <w:rPr>
          <w:rFonts w:hint="eastAsia"/>
        </w:rPr>
      </w:pPr>
      <w:r>
        <w:rPr>
          <w:rFonts w:hint="eastAsia"/>
        </w:rPr>
        <w:t>Rather, they portray the progress of the Kingdom of God, briefly touching upon what is insignificant to this end or passing over it entirely, while dwelling extensively on what is significant.</w:t>
      </w:r>
    </w:p>
    <w:p w14:paraId="40D2B7CE">
      <w:pPr>
        <w:pStyle w:val="4"/>
        <w:spacing w:before="293" w:line="285" w:lineRule="auto"/>
        <w:rPr>
          <w:rFonts w:hint="eastAsia"/>
        </w:rPr>
      </w:pPr>
      <w:r>
        <w:rPr>
          <w:rFonts w:hint="eastAsia"/>
        </w:rPr>
        <w:t>相反，它们描绘了神国度的进展，简要提及对此目的不重要的内容，或完全忽略它，而广泛阐述重要的内容。</w:t>
      </w:r>
    </w:p>
    <w:p w14:paraId="1B88D8F3">
      <w:pPr>
        <w:pStyle w:val="4"/>
        <w:spacing w:before="293" w:line="285" w:lineRule="auto"/>
        <w:rPr>
          <w:rFonts w:hint="eastAsia"/>
        </w:rPr>
      </w:pPr>
    </w:p>
    <w:p w14:paraId="33392F4F">
      <w:pPr>
        <w:pStyle w:val="4"/>
        <w:spacing w:before="293" w:line="285" w:lineRule="auto"/>
        <w:rPr>
          <w:rFonts w:hint="eastAsia"/>
        </w:rPr>
      </w:pPr>
      <w:r>
        <w:rPr>
          <w:rFonts w:hint="eastAsia"/>
        </w:rPr>
        <w:t>In the history of Israel, Scripture seeks to reveal who and what God is to His people.</w:t>
      </w:r>
    </w:p>
    <w:p w14:paraId="45A8A893">
      <w:pPr>
        <w:pStyle w:val="4"/>
        <w:spacing w:before="293" w:line="285" w:lineRule="auto"/>
        <w:rPr>
          <w:rFonts w:hint="eastAsia"/>
        </w:rPr>
      </w:pPr>
      <w:r>
        <w:rPr>
          <w:rFonts w:hint="eastAsia"/>
        </w:rPr>
        <w:t>在以色列的历史中，圣经力求揭示神对祂子民是谁以及是什么。</w:t>
      </w:r>
    </w:p>
    <w:p w14:paraId="16EA0CC4">
      <w:pPr>
        <w:pStyle w:val="4"/>
        <w:spacing w:before="293" w:line="285" w:lineRule="auto"/>
        <w:rPr>
          <w:rFonts w:hint="eastAsia"/>
        </w:rPr>
      </w:pPr>
    </w:p>
    <w:p w14:paraId="690E571F">
      <w:pPr>
        <w:pStyle w:val="4"/>
        <w:spacing w:before="293" w:line="285" w:lineRule="auto"/>
        <w:rPr>
          <w:rFonts w:hint="eastAsia"/>
        </w:rPr>
      </w:pPr>
      <w:r>
        <w:rPr>
          <w:rFonts w:hint="eastAsia"/>
        </w:rPr>
        <w:t>It is not without reason that Israel's historical narrative has been termed "Jehovah’s diary."</w:t>
      </w:r>
    </w:p>
    <w:p w14:paraId="465E9768">
      <w:pPr>
        <w:pStyle w:val="4"/>
        <w:spacing w:before="293" w:line="285" w:lineRule="auto"/>
        <w:rPr>
          <w:rFonts w:hint="eastAsia"/>
        </w:rPr>
      </w:pPr>
      <w:r>
        <w:rPr>
          <w:rFonts w:hint="eastAsia"/>
        </w:rPr>
        <w:t>以色列的历史叙事被称为“耶和华的日记”，并非没有道理。</w:t>
      </w:r>
    </w:p>
    <w:p w14:paraId="4FEBA004">
      <w:pPr>
        <w:pStyle w:val="4"/>
        <w:spacing w:before="293" w:line="285" w:lineRule="auto"/>
        <w:rPr>
          <w:rFonts w:hint="eastAsia"/>
        </w:rPr>
      </w:pPr>
    </w:p>
    <w:p w14:paraId="2A604582">
      <w:pPr>
        <w:pStyle w:val="4"/>
        <w:spacing w:before="293" w:line="285" w:lineRule="auto"/>
        <w:rPr>
          <w:rFonts w:hint="eastAsia"/>
        </w:rPr>
      </w:pPr>
      <w:r>
        <w:rPr>
          <w:rFonts w:hint="eastAsia"/>
        </w:rPr>
        <w:t>The Lord, as it were, records His findings and interventions with Israel from day to day.</w:t>
      </w:r>
    </w:p>
    <w:p w14:paraId="0BAB6273">
      <w:pPr>
        <w:pStyle w:val="4"/>
        <w:spacing w:before="293" w:line="285" w:lineRule="auto"/>
        <w:rPr>
          <w:rFonts w:hint="eastAsia"/>
        </w:rPr>
      </w:pPr>
      <w:r>
        <w:rPr>
          <w:rFonts w:hint="eastAsia"/>
        </w:rPr>
        <w:t>主，仿佛每日记录祂对以色列的发现和干预。</w:t>
      </w:r>
    </w:p>
    <w:p w14:paraId="17F32C3E">
      <w:pPr>
        <w:pStyle w:val="4"/>
        <w:spacing w:before="293" w:line="285" w:lineRule="auto"/>
        <w:rPr>
          <w:rFonts w:hint="eastAsia"/>
        </w:rPr>
      </w:pPr>
    </w:p>
    <w:p w14:paraId="3456CFCC">
      <w:pPr>
        <w:pStyle w:val="4"/>
        <w:spacing w:before="293" w:line="285" w:lineRule="auto"/>
        <w:rPr>
          <w:rFonts w:hint="eastAsia"/>
        </w:rPr>
      </w:pPr>
      <w:r>
        <w:rPr>
          <w:rFonts w:hint="eastAsia"/>
        </w:rPr>
        <w:t>In the initial period, when the people were still under the powerful impression of God’s mighty deeds, they remained faithful to His law.</w:t>
      </w:r>
    </w:p>
    <w:p w14:paraId="542D3937">
      <w:pPr>
        <w:pStyle w:val="4"/>
        <w:spacing w:before="293" w:line="285" w:lineRule="auto"/>
        <w:rPr>
          <w:rFonts w:hint="eastAsia"/>
        </w:rPr>
      </w:pPr>
      <w:r>
        <w:rPr>
          <w:rFonts w:hint="eastAsia"/>
        </w:rPr>
        <w:t>在最初时期，当人民仍然受到神奇妙作为的强烈影响时，他们仍然忠于祂的律法。</w:t>
      </w:r>
    </w:p>
    <w:p w14:paraId="00D4E0F7">
      <w:pPr>
        <w:pStyle w:val="4"/>
        <w:spacing w:before="293" w:line="285" w:lineRule="auto"/>
        <w:rPr>
          <w:rFonts w:hint="eastAsia"/>
        </w:rPr>
      </w:pPr>
    </w:p>
    <w:p w14:paraId="46178A74">
      <w:pPr>
        <w:pStyle w:val="4"/>
        <w:spacing w:before="293" w:line="285" w:lineRule="auto"/>
        <w:rPr>
          <w:rFonts w:hint="eastAsia"/>
        </w:rPr>
      </w:pPr>
      <w:r>
        <w:rPr>
          <w:rFonts w:hint="eastAsia"/>
        </w:rPr>
        <w:t>Through these deeds, Jehovah was manifestly demonstrated as the one true God (Ex. 6:6, 18:18), leaving the people with no inclination towards other gods.</w:t>
      </w:r>
    </w:p>
    <w:p w14:paraId="23C242F8">
      <w:pPr>
        <w:pStyle w:val="4"/>
        <w:spacing w:before="293" w:line="285" w:lineRule="auto"/>
        <w:rPr>
          <w:rFonts w:hint="eastAsia"/>
        </w:rPr>
      </w:pPr>
      <w:r>
        <w:rPr>
          <w:rFonts w:hint="eastAsia"/>
        </w:rPr>
        <w:t>借着这些作为，耶和华明显地被证明是独一的真神（出埃及记6:6, 18:18），使人民不再倾向于其他神祇。</w:t>
      </w:r>
    </w:p>
    <w:p w14:paraId="25F34836">
      <w:pPr>
        <w:pStyle w:val="4"/>
        <w:spacing w:before="293" w:line="285" w:lineRule="auto"/>
        <w:rPr>
          <w:rFonts w:hint="eastAsia"/>
        </w:rPr>
      </w:pPr>
    </w:p>
    <w:p w14:paraId="719C982C">
      <w:pPr>
        <w:pStyle w:val="4"/>
        <w:spacing w:before="293" w:line="285" w:lineRule="auto"/>
        <w:rPr>
          <w:rFonts w:hint="eastAsia"/>
        </w:rPr>
      </w:pPr>
      <w:r>
        <w:rPr>
          <w:rFonts w:hint="eastAsia"/>
        </w:rPr>
        <w:t>When they heard the words of the Lord from the mouth of Moses, they responded in unison, “All that the Lord has spoken we will do” (Ex. 19:8, 24:3, 7, Deut. 5:27).</w:t>
      </w:r>
    </w:p>
    <w:p w14:paraId="17054148">
      <w:pPr>
        <w:pStyle w:val="4"/>
        <w:spacing w:before="293" w:line="285" w:lineRule="auto"/>
        <w:rPr>
          <w:rFonts w:hint="eastAsia"/>
        </w:rPr>
      </w:pPr>
      <w:r>
        <w:rPr>
          <w:rFonts w:hint="eastAsia"/>
        </w:rPr>
        <w:t>当他们从摩西口中听见主的话时，他们同声回应说：“凡耶和华所吩咐的，我们都必遵行”（出埃及记19:8, 24:3, 7，申命记5:27）。</w:t>
      </w:r>
    </w:p>
    <w:p w14:paraId="0F5837BF">
      <w:pPr>
        <w:pStyle w:val="4"/>
        <w:spacing w:before="293" w:line="285" w:lineRule="auto"/>
        <w:rPr>
          <w:rFonts w:hint="eastAsia"/>
        </w:rPr>
      </w:pPr>
    </w:p>
    <w:p w14:paraId="59C2DA0D">
      <w:pPr>
        <w:pStyle w:val="4"/>
        <w:spacing w:before="293" w:line="285" w:lineRule="auto"/>
        <w:rPr>
          <w:rFonts w:hint="eastAsia"/>
        </w:rPr>
      </w:pPr>
      <w:r>
        <w:rPr>
          <w:rFonts w:hint="eastAsia"/>
        </w:rPr>
        <w:t>Later, when they had received the inheritance of Canaan and were given the choice by Joshua regarding whom they should serve, they almost haughtily declared, “Far be it from us that we should forsake the Lord to serve other gods” (Josh. 24:16, Judg. 2:7).</w:t>
      </w:r>
    </w:p>
    <w:p w14:paraId="614FE63C">
      <w:pPr>
        <w:pStyle w:val="4"/>
        <w:spacing w:before="293" w:line="285" w:lineRule="auto"/>
        <w:rPr>
          <w:rFonts w:hint="eastAsia"/>
        </w:rPr>
      </w:pPr>
      <w:r>
        <w:rPr>
          <w:rFonts w:hint="eastAsia"/>
        </w:rPr>
        <w:t>后来，当他们领受了迦南的产业，并由约书亚让他们选择事奉谁时，他们几乎傲慢地宣告说：“我们断不敢离弃耶和华去事奉别神”（约书亚记24:16，士师记2:7）。</w:t>
      </w:r>
    </w:p>
    <w:p w14:paraId="5D1E7EAD">
      <w:pPr>
        <w:pStyle w:val="4"/>
        <w:spacing w:before="293" w:line="285" w:lineRule="auto"/>
        <w:rPr>
          <w:rFonts w:hint="eastAsia"/>
        </w:rPr>
      </w:pPr>
    </w:p>
    <w:p w14:paraId="6B2C7F76">
      <w:pPr>
        <w:pStyle w:val="4"/>
        <w:spacing w:before="293" w:line="285" w:lineRule="auto"/>
        <w:rPr>
          <w:rFonts w:hint="eastAsia"/>
        </w:rPr>
      </w:pPr>
      <w:r>
        <w:rPr>
          <w:rFonts w:hint="eastAsia"/>
        </w:rPr>
        <w:t>But when Joshua and the elders, who had witnessed the mighty deeds of the Lord, had passed away, a new generation arose that neither knew the Lord nor the works He had wrought for Israel.</w:t>
      </w:r>
    </w:p>
    <w:p w14:paraId="64D0A934">
      <w:pPr>
        <w:pStyle w:val="4"/>
        <w:spacing w:before="293" w:line="285" w:lineRule="auto"/>
        <w:rPr>
          <w:rFonts w:hint="eastAsia"/>
        </w:rPr>
      </w:pPr>
      <w:r>
        <w:rPr>
          <w:rFonts w:hint="eastAsia"/>
        </w:rPr>
        <w:t>但是当约书亚和那些曾目睹主大能作为的长老们都去世后，兴起了一个新的世代，他们既不认识主，也不知道祂为以色列所行的作为。</w:t>
      </w:r>
    </w:p>
    <w:p w14:paraId="543757FE">
      <w:pPr>
        <w:pStyle w:val="4"/>
        <w:spacing w:before="293" w:line="285" w:lineRule="auto"/>
        <w:rPr>
          <w:rFonts w:hint="eastAsia"/>
        </w:rPr>
      </w:pPr>
    </w:p>
    <w:p w14:paraId="5D83689B">
      <w:pPr>
        <w:pStyle w:val="4"/>
        <w:spacing w:before="293" w:line="285" w:lineRule="auto"/>
        <w:rPr>
          <w:rFonts w:hint="eastAsia"/>
        </w:rPr>
      </w:pPr>
      <w:r>
        <w:rPr>
          <w:rFonts w:hint="eastAsia"/>
        </w:rPr>
        <w:t>They forsook the God of their fathers, who had brought them out of Egypt, and pursued other gods, the deities of the surrounding nations (Judges 2:6-13).</w:t>
      </w:r>
    </w:p>
    <w:p w14:paraId="70F39B7D">
      <w:pPr>
        <w:pStyle w:val="4"/>
        <w:spacing w:before="293" w:line="285" w:lineRule="auto"/>
        <w:rPr>
          <w:rFonts w:hint="eastAsia"/>
        </w:rPr>
      </w:pPr>
      <w:r>
        <w:rPr>
          <w:rFonts w:hint="eastAsia"/>
        </w:rPr>
        <w:t>他们离弃了他们列祖的神——曾将他们从埃及领出来的那位——去追随别神，即周围列国的神祇（士师记2:6-13）。</w:t>
      </w:r>
    </w:p>
    <w:p w14:paraId="2B6A573B">
      <w:pPr>
        <w:pStyle w:val="4"/>
        <w:spacing w:before="293" w:line="285" w:lineRule="auto"/>
        <w:rPr>
          <w:rFonts w:hint="eastAsia"/>
        </w:rPr>
      </w:pPr>
    </w:p>
    <w:p w14:paraId="0B655B40">
      <w:pPr>
        <w:pStyle w:val="4"/>
        <w:spacing w:before="293" w:line="285" w:lineRule="auto"/>
        <w:rPr>
          <w:rFonts w:hint="eastAsia"/>
        </w:rPr>
      </w:pPr>
      <w:r>
        <w:rPr>
          <w:rFonts w:hint="eastAsia"/>
        </w:rPr>
        <w:t>Israel did not innovate in idolatry; they did not devise their own false religion, but instead adopted the gods of the heathen or attempted to worship the Lord through images, imitating pagan practices.</w:t>
      </w:r>
    </w:p>
    <w:p w14:paraId="2265A2A0">
      <w:pPr>
        <w:pStyle w:val="4"/>
        <w:spacing w:before="293" w:line="285" w:lineRule="auto"/>
        <w:rPr>
          <w:rFonts w:hint="eastAsia"/>
        </w:rPr>
      </w:pPr>
      <w:r>
        <w:rPr>
          <w:rFonts w:hint="eastAsia"/>
        </w:rPr>
        <w:t>以色列并非在偶像崇拜方面有所创新；他们没有设计自己的虚假宗教，而是采用了异教徒的神祇，或者试图通过偶像来敬拜主，模仿异教的习俗。</w:t>
      </w:r>
    </w:p>
    <w:p w14:paraId="2BD20327">
      <w:pPr>
        <w:pStyle w:val="4"/>
        <w:spacing w:before="293" w:line="285" w:lineRule="auto"/>
        <w:rPr>
          <w:rFonts w:hint="eastAsia"/>
        </w:rPr>
      </w:pPr>
    </w:p>
    <w:p w14:paraId="11099C57">
      <w:pPr>
        <w:pStyle w:val="4"/>
        <w:spacing w:before="293" w:line="285" w:lineRule="auto"/>
        <w:rPr>
          <w:rFonts w:hint="eastAsia"/>
        </w:rPr>
      </w:pPr>
      <w:r>
        <w:rPr>
          <w:rFonts w:hint="eastAsia"/>
        </w:rPr>
        <w:t>In Egypt and the wilderness, they fell into Egyptian idolatry (Ex. 16:28, Josh. 24:14, Ezek. 20:7, 13).</w:t>
      </w:r>
    </w:p>
    <w:p w14:paraId="2FFC1ECE">
      <w:pPr>
        <w:pStyle w:val="4"/>
        <w:spacing w:before="293" w:line="285" w:lineRule="auto"/>
        <w:rPr>
          <w:rFonts w:hint="eastAsia"/>
        </w:rPr>
      </w:pPr>
      <w:r>
        <w:rPr>
          <w:rFonts w:hint="eastAsia"/>
        </w:rPr>
        <w:t>在埃及和旷野，他们陷入了埃及的偶像崇拜（出埃及记16:28，约书亚记24:14，以西结书20:7, 13）。</w:t>
      </w:r>
    </w:p>
    <w:p w14:paraId="0242901C">
      <w:pPr>
        <w:pStyle w:val="4"/>
        <w:spacing w:before="293" w:line="285" w:lineRule="auto"/>
        <w:rPr>
          <w:rFonts w:hint="eastAsia"/>
        </w:rPr>
      </w:pPr>
    </w:p>
    <w:p w14:paraId="6A3EB743">
      <w:pPr>
        <w:pStyle w:val="4"/>
        <w:spacing w:before="293" w:line="285" w:lineRule="auto"/>
        <w:rPr>
          <w:rFonts w:hint="eastAsia"/>
        </w:rPr>
      </w:pPr>
      <w:r>
        <w:rPr>
          <w:rFonts w:hint="eastAsia"/>
        </w:rPr>
        <w:t>Later in Palestine, they served the gods of the Canaanites, Phoenicians (Baal, Asherah, Astarte), and Assyrians (worshiping fire and stars) (Judges 10:6, 2 Kings 21:3, 5, 7, 23:5-15, Jer. 7:24-31, Ezek. 20:21, 22:3f).</w:t>
      </w:r>
    </w:p>
    <w:p w14:paraId="15F08F2E">
      <w:pPr>
        <w:pStyle w:val="4"/>
        <w:spacing w:before="293" w:line="285" w:lineRule="auto"/>
        <w:rPr>
          <w:rFonts w:hint="eastAsia"/>
        </w:rPr>
      </w:pPr>
      <w:r>
        <w:rPr>
          <w:rFonts w:hint="eastAsia"/>
        </w:rPr>
        <w:t>后来在巴勒斯坦，他们事奉迦南人、腓尼基人（巴力、亚舍拉、亚斯他录）和亚述人的神（敬拜火和星辰）（士师记10:6，列王纪下21:3, 5, 7, 23:5-15，耶利米书7:24-31，以西结书20:21, 22:3及以下）。</w:t>
      </w:r>
    </w:p>
    <w:p w14:paraId="439760D3">
      <w:pPr>
        <w:pStyle w:val="4"/>
        <w:spacing w:before="293" w:line="285" w:lineRule="auto"/>
        <w:rPr>
          <w:rFonts w:hint="eastAsia"/>
        </w:rPr>
      </w:pPr>
    </w:p>
    <w:p w14:paraId="2381E58B">
      <w:pPr>
        <w:pStyle w:val="4"/>
        <w:spacing w:before="293" w:line="285" w:lineRule="auto"/>
        <w:rPr>
          <w:rFonts w:hint="eastAsia"/>
        </w:rPr>
      </w:pPr>
      <w:r>
        <w:rPr>
          <w:rFonts w:hint="eastAsia"/>
        </w:rPr>
        <w:t>Israel repeatedly violated the first and second commandments, thereby eroding the very foundation of the covenant.</w:t>
      </w:r>
    </w:p>
    <w:p w14:paraId="4887797E">
      <w:pPr>
        <w:pStyle w:val="4"/>
        <w:spacing w:before="293" w:line="285" w:lineRule="auto"/>
        <w:rPr>
          <w:rFonts w:hint="eastAsia"/>
        </w:rPr>
      </w:pPr>
      <w:r>
        <w:rPr>
          <w:rFonts w:hint="eastAsia"/>
        </w:rPr>
        <w:t>以色列一再违背第一和第二条诫命，从而侵蚀了盟约的根基。</w:t>
      </w:r>
    </w:p>
    <w:p w14:paraId="087764F0">
      <w:pPr>
        <w:pStyle w:val="4"/>
        <w:spacing w:before="293" w:line="285" w:lineRule="auto"/>
        <w:rPr>
          <w:rFonts w:hint="eastAsia"/>
        </w:rPr>
      </w:pPr>
    </w:p>
    <w:p w14:paraId="386607E2">
      <w:pPr>
        <w:pStyle w:val="4"/>
        <w:spacing w:before="293" w:line="285" w:lineRule="auto"/>
        <w:rPr>
          <w:rFonts w:hint="eastAsia"/>
        </w:rPr>
      </w:pPr>
      <w:r>
        <w:rPr>
          <w:rFonts w:hint="eastAsia"/>
        </w:rPr>
        <w:t>In the era of the Judges, those "heroes of the law," Israel’s history unfolded through cycles of apostasy, punishment, distress, and subsequent deliverance and blessing (Judges 2:11-23).</w:t>
      </w:r>
    </w:p>
    <w:p w14:paraId="24D977C9">
      <w:pPr>
        <w:pStyle w:val="4"/>
        <w:spacing w:before="293" w:line="285" w:lineRule="auto"/>
        <w:rPr>
          <w:rFonts w:hint="eastAsia"/>
        </w:rPr>
      </w:pPr>
      <w:r>
        <w:rPr>
          <w:rFonts w:hint="eastAsia"/>
        </w:rPr>
        <w:t>在士师时代——那些“律法的英雄”——以色列的历史通过背道、惩罚、困苦以及随后的拯救和祝福的循环而展开（士师记2:11-23）。</w:t>
      </w:r>
    </w:p>
    <w:p w14:paraId="6DA1EF21">
      <w:pPr>
        <w:pStyle w:val="4"/>
        <w:spacing w:before="293" w:line="285" w:lineRule="auto"/>
        <w:rPr>
          <w:rFonts w:hint="eastAsia"/>
        </w:rPr>
      </w:pPr>
    </w:p>
    <w:p w14:paraId="14C6582C">
      <w:pPr>
        <w:pStyle w:val="4"/>
        <w:spacing w:before="293" w:line="285" w:lineRule="auto"/>
        <w:rPr>
          <w:rFonts w:hint="eastAsia"/>
        </w:rPr>
      </w:pPr>
      <w:r>
        <w:rPr>
          <w:rFonts w:hint="eastAsia"/>
        </w:rPr>
        <w:t>It was a time of disorder, with tribes losing sight of the national cause, each following its own path, and every man doing what was right in his own eyes (Judges 17:6, 21:25).</w:t>
      </w:r>
    </w:p>
    <w:p w14:paraId="3BD1F537">
      <w:pPr>
        <w:pStyle w:val="4"/>
        <w:spacing w:before="293" w:line="285" w:lineRule="auto"/>
        <w:rPr>
          <w:rFonts w:hint="eastAsia"/>
        </w:rPr>
      </w:pPr>
      <w:r>
        <w:rPr>
          <w:rFonts w:hint="eastAsia"/>
        </w:rPr>
        <w:t>那是一个混乱的时代，各支派都忽略了民族大义，各行其是，人人任意而行（士师记17:6, 21:25）。</w:t>
      </w:r>
    </w:p>
    <w:p w14:paraId="774F5C63">
      <w:pPr>
        <w:pStyle w:val="4"/>
        <w:spacing w:before="293" w:line="285" w:lineRule="auto"/>
        <w:rPr>
          <w:rFonts w:hint="eastAsia"/>
        </w:rPr>
      </w:pPr>
    </w:p>
    <w:p w14:paraId="73ACDDD5">
      <w:pPr>
        <w:pStyle w:val="4"/>
        <w:spacing w:before="293" w:line="285" w:lineRule="auto"/>
        <w:rPr>
          <w:rFonts w:hint="eastAsia"/>
        </w:rPr>
      </w:pPr>
      <w:r>
        <w:rPr>
          <w:rFonts w:hint="eastAsia"/>
        </w:rPr>
        <w:t>This chaotic period was brought to an end by Samuel and the establishment of kingship.</w:t>
      </w:r>
    </w:p>
    <w:p w14:paraId="594B2983">
      <w:pPr>
        <w:pStyle w:val="4"/>
        <w:spacing w:before="293" w:line="285" w:lineRule="auto"/>
        <w:rPr>
          <w:rFonts w:hint="eastAsia"/>
        </w:rPr>
      </w:pPr>
      <w:r>
        <w:rPr>
          <w:rFonts w:hint="eastAsia"/>
        </w:rPr>
        <w:t>这个混乱的时期因撒母耳和王权的建立而结束。</w:t>
      </w:r>
    </w:p>
    <w:p w14:paraId="3EC30BD5">
      <w:pPr>
        <w:pStyle w:val="4"/>
        <w:spacing w:before="293" w:line="285" w:lineRule="auto"/>
        <w:rPr>
          <w:rFonts w:hint="eastAsia"/>
        </w:rPr>
      </w:pPr>
    </w:p>
    <w:p w14:paraId="2142429D">
      <w:pPr>
        <w:pStyle w:val="4"/>
        <w:spacing w:before="293" w:line="285" w:lineRule="auto"/>
        <w:rPr>
          <w:rFonts w:hint="eastAsia"/>
        </w:rPr>
      </w:pPr>
      <w:r>
        <w:rPr>
          <w:rFonts w:hint="eastAsia"/>
        </w:rPr>
        <w:t>However, after Solomon, the national unity was irreparably broken, with ten tribes seceding from the Davidic kingdom.</w:t>
      </w:r>
    </w:p>
    <w:p w14:paraId="18E44C81">
      <w:pPr>
        <w:pStyle w:val="4"/>
        <w:spacing w:before="293" w:line="285" w:lineRule="auto"/>
        <w:rPr>
          <w:rFonts w:hint="eastAsia"/>
        </w:rPr>
      </w:pPr>
      <w:r>
        <w:rPr>
          <w:rFonts w:hint="eastAsia"/>
        </w:rPr>
        <w:t>然而，所罗门之后，民族统一被无可挽回地打破，十个支派从大卫王国中分离出去。</w:t>
      </w:r>
    </w:p>
    <w:p w14:paraId="658B3B0A">
      <w:pPr>
        <w:pStyle w:val="4"/>
        <w:spacing w:before="293" w:line="285" w:lineRule="auto"/>
        <w:rPr>
          <w:rFonts w:hint="eastAsia"/>
        </w:rPr>
      </w:pPr>
    </w:p>
    <w:p w14:paraId="5B8617D0">
      <w:pPr>
        <w:pStyle w:val="4"/>
        <w:spacing w:before="293" w:line="285" w:lineRule="auto"/>
        <w:rPr>
          <w:rFonts w:hint="eastAsia"/>
        </w:rPr>
      </w:pPr>
      <w:r>
        <w:rPr>
          <w:rFonts w:hint="eastAsia"/>
        </w:rPr>
        <w:t>Jeroboam deepened the political rift into a religious schism by establishing a sanctuary in Dan, promoting idol worship, and abolishing the lawful priesthood.</w:t>
      </w:r>
    </w:p>
    <w:p w14:paraId="2C1C402F">
      <w:pPr>
        <w:pStyle w:val="4"/>
        <w:spacing w:before="293" w:line="285" w:lineRule="auto"/>
        <w:rPr>
          <w:rFonts w:hint="eastAsia"/>
        </w:rPr>
      </w:pPr>
      <w:r>
        <w:rPr>
          <w:rFonts w:hint="eastAsia"/>
        </w:rPr>
        <w:t>耶罗波安在但设立圣所，提倡偶像崇拜，并废除合法的祭司制度，从而将政治裂痕深化为宗教分裂。</w:t>
      </w:r>
    </w:p>
    <w:p w14:paraId="6AC3BE6B">
      <w:pPr>
        <w:pStyle w:val="4"/>
        <w:spacing w:before="293" w:line="285" w:lineRule="auto"/>
        <w:rPr>
          <w:rFonts w:hint="eastAsia"/>
        </w:rPr>
      </w:pPr>
    </w:p>
    <w:p w14:paraId="529D6150">
      <w:pPr>
        <w:pStyle w:val="4"/>
        <w:spacing w:before="293" w:line="285" w:lineRule="auto"/>
        <w:rPr>
          <w:rFonts w:hint="eastAsia"/>
        </w:rPr>
      </w:pPr>
      <w:r>
        <w:rPr>
          <w:rFonts w:hint="eastAsia"/>
        </w:rPr>
        <w:t>Thus, he became known as the king "who made Israel to sin."</w:t>
      </w:r>
    </w:p>
    <w:p w14:paraId="1A51CE6E">
      <w:pPr>
        <w:pStyle w:val="4"/>
        <w:spacing w:before="293" w:line="285" w:lineRule="auto"/>
        <w:rPr>
          <w:rFonts w:hint="eastAsia"/>
        </w:rPr>
      </w:pPr>
      <w:r>
        <w:rPr>
          <w:rFonts w:hint="eastAsia"/>
        </w:rPr>
        <w:t>因此，祂被称为“使以色列陷在罪里的”王。</w:t>
      </w:r>
    </w:p>
    <w:p w14:paraId="1B2F9038">
      <w:pPr>
        <w:pStyle w:val="4"/>
        <w:spacing w:before="293" w:line="285" w:lineRule="auto"/>
        <w:rPr>
          <w:rFonts w:hint="eastAsia"/>
        </w:rPr>
      </w:pPr>
    </w:p>
    <w:p w14:paraId="22DDCB77">
      <w:pPr>
        <w:pStyle w:val="4"/>
        <w:spacing w:before="293" w:line="285" w:lineRule="auto"/>
        <w:rPr>
          <w:rFonts w:hint="eastAsia"/>
        </w:rPr>
      </w:pPr>
      <w:r>
        <w:rPr>
          <w:rFonts w:hint="eastAsia"/>
        </w:rPr>
        <w:t>For two and a half centuries, the history of the kingdom of Ephraim was marked by relentless apostasy from Jehovah, despite the persistent voice of prophecy, culminating in the exile of the ten tribes.</w:t>
      </w:r>
    </w:p>
    <w:p w14:paraId="3FA356F7">
      <w:pPr>
        <w:pStyle w:val="4"/>
        <w:spacing w:before="293" w:line="285" w:lineRule="auto"/>
        <w:rPr>
          <w:rFonts w:hint="eastAsia"/>
        </w:rPr>
      </w:pPr>
      <w:r>
        <w:rPr>
          <w:rFonts w:hint="eastAsia"/>
        </w:rPr>
        <w:t>在两个半世纪里，以法莲王国的历史以对耶和华无情的背道为特征，尽管有持续的预言之声，最终以十个支派的流放告终。</w:t>
      </w:r>
    </w:p>
    <w:p w14:paraId="1755AA0E">
      <w:pPr>
        <w:pStyle w:val="4"/>
        <w:spacing w:before="293" w:line="285" w:lineRule="auto"/>
        <w:rPr>
          <w:rFonts w:hint="eastAsia"/>
        </w:rPr>
      </w:pPr>
    </w:p>
    <w:p w14:paraId="6A79455C">
      <w:pPr>
        <w:pStyle w:val="4"/>
        <w:spacing w:before="293" w:line="285" w:lineRule="auto"/>
        <w:rPr>
          <w:rFonts w:hint="eastAsia"/>
        </w:rPr>
      </w:pPr>
      <w:r>
        <w:rPr>
          <w:rFonts w:hint="eastAsia"/>
        </w:rPr>
        <w:t>Though Judah was more favored than Israel, being ruled by the Davidic dynasty and retaining the legitimate sanctuary and priesthood, it too succumbed to such apostasy and wickedness that judgment was inevitable.</w:t>
      </w:r>
    </w:p>
    <w:p w14:paraId="0829A2CD">
      <w:pPr>
        <w:pStyle w:val="4"/>
        <w:spacing w:before="293" w:line="285" w:lineRule="auto"/>
        <w:rPr>
          <w:rFonts w:hint="eastAsia"/>
        </w:rPr>
      </w:pPr>
      <w:r>
        <w:rPr>
          <w:rFonts w:hint="eastAsia"/>
        </w:rPr>
        <w:t>虽然犹大比以色列更蒙恩，由大卫王朝统治，并保留了合法的圣所和祭司制度，但它也屈服于如此的背道和邪恶，以致审判不可避免。</w:t>
      </w:r>
    </w:p>
    <w:p w14:paraId="16C113D0">
      <w:pPr>
        <w:pStyle w:val="4"/>
        <w:spacing w:before="293" w:line="285" w:lineRule="auto"/>
        <w:rPr>
          <w:rFonts w:hint="eastAsia"/>
        </w:rPr>
      </w:pPr>
    </w:p>
    <w:p w14:paraId="2D3087CB">
      <w:pPr>
        <w:pStyle w:val="4"/>
        <w:spacing w:before="293" w:line="285" w:lineRule="auto"/>
        <w:rPr>
          <w:rFonts w:hint="eastAsia"/>
        </w:rPr>
      </w:pPr>
      <w:r>
        <w:rPr>
          <w:rFonts w:hint="eastAsia"/>
        </w:rPr>
        <w:t>Nearly one hundred and forty years after the fall of the Kingdom of Israel, Judah also lost its sovereignty.</w:t>
      </w:r>
    </w:p>
    <w:p w14:paraId="6F567A96">
      <w:pPr>
        <w:pStyle w:val="4"/>
        <w:spacing w:before="293" w:line="285" w:lineRule="auto"/>
        <w:rPr>
          <w:rFonts w:hint="eastAsia"/>
        </w:rPr>
      </w:pPr>
      <w:r>
        <w:rPr>
          <w:rFonts w:hint="eastAsia"/>
        </w:rPr>
        <w:t>以色列王国灭亡近一百四十年后，犹大也失去了主权。</w:t>
      </w:r>
    </w:p>
    <w:p w14:paraId="6B8AD7C0">
      <w:pPr>
        <w:pStyle w:val="4"/>
        <w:spacing w:before="293" w:line="285" w:lineRule="auto"/>
        <w:rPr>
          <w:rFonts w:hint="eastAsia"/>
        </w:rPr>
      </w:pPr>
    </w:p>
    <w:p w14:paraId="2C066D55">
      <w:pPr>
        <w:pStyle w:val="4"/>
        <w:spacing w:before="293" w:line="285" w:lineRule="auto"/>
        <w:rPr>
          <w:rFonts w:hint="eastAsia"/>
        </w:rPr>
      </w:pPr>
      <w:r>
        <w:rPr>
          <w:rFonts w:hint="eastAsia"/>
        </w:rPr>
        <w:t>However, amidst Israel's continuous apostasy, God preserved a remnant according to the election of grace.</w:t>
      </w:r>
    </w:p>
    <w:p w14:paraId="303AEA1E">
      <w:pPr>
        <w:pStyle w:val="4"/>
        <w:spacing w:before="293" w:line="285" w:lineRule="auto"/>
        <w:rPr>
          <w:rFonts w:hint="eastAsia"/>
        </w:rPr>
      </w:pPr>
      <w:r>
        <w:rPr>
          <w:rFonts w:hint="eastAsia"/>
        </w:rPr>
        <w:t>然而，在以色列持续的背道中，神按照恩典的拣选保守了余民。</w:t>
      </w:r>
    </w:p>
    <w:p w14:paraId="0978231B">
      <w:pPr>
        <w:pStyle w:val="4"/>
        <w:spacing w:before="293" w:line="285" w:lineRule="auto"/>
        <w:rPr>
          <w:rFonts w:hint="eastAsia"/>
        </w:rPr>
      </w:pPr>
    </w:p>
    <w:p w14:paraId="31BEF450">
      <w:pPr>
        <w:pStyle w:val="4"/>
        <w:spacing w:before="293" w:line="285" w:lineRule="auto"/>
        <w:rPr>
          <w:rFonts w:hint="eastAsia"/>
        </w:rPr>
      </w:pPr>
      <w:r>
        <w:rPr>
          <w:rFonts w:hint="eastAsia"/>
        </w:rPr>
        <w:t>Throughout the ages, there remained a core within Israel faithful to Jehovah’s covenant.</w:t>
      </w:r>
    </w:p>
    <w:p w14:paraId="6275C106">
      <w:pPr>
        <w:pStyle w:val="4"/>
        <w:spacing w:before="293" w:line="285" w:lineRule="auto"/>
        <w:rPr>
          <w:rFonts w:hint="eastAsia"/>
        </w:rPr>
      </w:pPr>
      <w:r>
        <w:rPr>
          <w:rFonts w:hint="eastAsia"/>
        </w:rPr>
        <w:t>历代以来，以色列内部始终存在一个忠于耶和华之约的核心。</w:t>
      </w:r>
    </w:p>
    <w:p w14:paraId="4BE53C10">
      <w:pPr>
        <w:pStyle w:val="4"/>
        <w:spacing w:before="293" w:line="285" w:lineRule="auto"/>
        <w:rPr>
          <w:rFonts w:hint="eastAsia"/>
        </w:rPr>
      </w:pPr>
    </w:p>
    <w:p w14:paraId="75AB9EE0">
      <w:pPr>
        <w:pStyle w:val="4"/>
        <w:spacing w:before="293" w:line="285" w:lineRule="auto"/>
        <w:rPr>
          <w:rFonts w:hint="eastAsia"/>
        </w:rPr>
      </w:pPr>
      <w:r>
        <w:rPr>
          <w:rFonts w:hint="eastAsia"/>
        </w:rPr>
        <w:t>Even in the darkest days of Elijah, there were still seven thousand who had not bowed to Baal.</w:t>
      </w:r>
    </w:p>
    <w:p w14:paraId="7AD0B208">
      <w:pPr>
        <w:pStyle w:val="4"/>
        <w:spacing w:before="293" w:line="285" w:lineRule="auto"/>
        <w:rPr>
          <w:rFonts w:hint="eastAsia"/>
        </w:rPr>
      </w:pPr>
      <w:r>
        <w:rPr>
          <w:rFonts w:hint="eastAsia"/>
        </w:rPr>
        <w:t>即使在以利亚最黑暗的日子里，仍然有七千人没有向巴力屈膝。</w:t>
      </w:r>
    </w:p>
    <w:p w14:paraId="3ACCE8F7">
      <w:pPr>
        <w:pStyle w:val="4"/>
        <w:spacing w:before="293" w:line="285" w:lineRule="auto"/>
        <w:rPr>
          <w:rFonts w:hint="eastAsia"/>
        </w:rPr>
      </w:pPr>
    </w:p>
    <w:p w14:paraId="3192BD17">
      <w:pPr>
        <w:pStyle w:val="4"/>
        <w:spacing w:before="293" w:line="285" w:lineRule="auto"/>
        <w:rPr>
          <w:rFonts w:hint="eastAsia"/>
        </w:rPr>
      </w:pPr>
      <w:r>
        <w:rPr>
          <w:rFonts w:hint="eastAsia"/>
        </w:rPr>
        <w:t>These were the devout, the righteous, the faithful, the poor, and the needy, as often described in the Psalms, who steadfastly trusted in the God of Jacob and remained true to His covenant.</w:t>
      </w:r>
    </w:p>
    <w:p w14:paraId="6F8DCFE3">
      <w:pPr>
        <w:pStyle w:val="4"/>
        <w:spacing w:before="293" w:line="285" w:lineRule="auto"/>
        <w:rPr>
          <w:rFonts w:hint="eastAsia"/>
        </w:rPr>
      </w:pPr>
      <w:r>
        <w:rPr>
          <w:rFonts w:hint="eastAsia"/>
        </w:rPr>
        <w:t>这些人是虔诚的、公义的、忠信的、贫穷的和有需要的，正如诗篇中经常描述的那样，他们坚定地信靠雅各的神，并忠于祂的盟约。</w:t>
      </w:r>
    </w:p>
    <w:p w14:paraId="0A667ECC">
      <w:pPr>
        <w:pStyle w:val="4"/>
        <w:spacing w:before="293" w:line="285" w:lineRule="auto"/>
        <w:rPr>
          <w:rFonts w:hint="eastAsia"/>
        </w:rPr>
      </w:pPr>
    </w:p>
    <w:p w14:paraId="13FA328C">
      <w:pPr>
        <w:pStyle w:val="4"/>
        <w:spacing w:before="293" w:line="285" w:lineRule="auto"/>
        <w:rPr>
          <w:rFonts w:hint="eastAsia"/>
        </w:rPr>
      </w:pPr>
      <w:r>
        <w:rPr>
          <w:rFonts w:hint="eastAsia"/>
        </w:rPr>
        <w:t>They thirsted for God as the deer pants for streams of water; they longed to dwell in His sanctuary; they meditated on His law and clung to His promises.</w:t>
      </w:r>
    </w:p>
    <w:p w14:paraId="3BBF169C">
      <w:pPr>
        <w:pStyle w:val="4"/>
        <w:spacing w:before="293" w:line="285" w:lineRule="auto"/>
        <w:rPr>
          <w:rFonts w:hint="eastAsia"/>
        </w:rPr>
      </w:pPr>
      <w:r>
        <w:rPr>
          <w:rFonts w:hint="eastAsia"/>
        </w:rPr>
        <w:t>他们渴慕神，如同鹿渴慕溪水；他们渴望居住在祂的圣所；他们默想祂的律法，并持守祂的应许。</w:t>
      </w:r>
    </w:p>
    <w:p w14:paraId="233AAC1F">
      <w:pPr>
        <w:pStyle w:val="4"/>
        <w:spacing w:before="293" w:line="285" w:lineRule="auto"/>
        <w:rPr>
          <w:rFonts w:hint="eastAsia"/>
        </w:rPr>
      </w:pPr>
    </w:p>
    <w:p w14:paraId="63401924">
      <w:pPr>
        <w:pStyle w:val="4"/>
        <w:spacing w:before="293" w:line="285" w:lineRule="auto"/>
        <w:rPr>
          <w:rFonts w:hint="eastAsia"/>
        </w:rPr>
      </w:pPr>
      <w:r>
        <w:rPr>
          <w:rFonts w:hint="eastAsia"/>
        </w:rPr>
        <w:t>For them, the law was not a burden but a delight, their meditation all day long.</w:t>
      </w:r>
    </w:p>
    <w:p w14:paraId="1FC8E614">
      <w:pPr>
        <w:pStyle w:val="4"/>
        <w:spacing w:before="293" w:line="285" w:lineRule="auto"/>
        <w:rPr>
          <w:rFonts w:hint="eastAsia"/>
        </w:rPr>
      </w:pPr>
      <w:r>
        <w:rPr>
          <w:rFonts w:hint="eastAsia"/>
        </w:rPr>
        <w:t>对他们而言，律法并非重担，而是喜乐，是他们终日默想的对象。</w:t>
      </w:r>
    </w:p>
    <w:p w14:paraId="44635B62">
      <w:pPr>
        <w:pStyle w:val="4"/>
        <w:spacing w:before="293" w:line="285" w:lineRule="auto"/>
        <w:rPr>
          <w:rFonts w:hint="eastAsia"/>
        </w:rPr>
      </w:pPr>
    </w:p>
    <w:p w14:paraId="7676E861">
      <w:pPr>
        <w:pStyle w:val="4"/>
        <w:spacing w:before="293" w:line="285" w:lineRule="auto"/>
        <w:rPr>
          <w:rFonts w:hint="eastAsia"/>
        </w:rPr>
      </w:pPr>
      <w:r>
        <w:rPr>
          <w:rFonts w:hint="eastAsia"/>
        </w:rPr>
        <w:t>They echoed Moses, affirming that adherence to this law would be Israel's wisdom and understanding before the nations.</w:t>
      </w:r>
    </w:p>
    <w:p w14:paraId="7DC0E41E">
      <w:pPr>
        <w:pStyle w:val="4"/>
        <w:spacing w:before="293" w:line="285" w:lineRule="auto"/>
        <w:rPr>
          <w:rFonts w:hint="eastAsia"/>
        </w:rPr>
      </w:pPr>
      <w:r>
        <w:rPr>
          <w:rFonts w:hint="eastAsia"/>
        </w:rPr>
        <w:t>他们响应摩西，肯定遵守这条律法将是以色列在列国面前的智慧和悟性。</w:t>
      </w:r>
    </w:p>
    <w:p w14:paraId="658BD947">
      <w:pPr>
        <w:pStyle w:val="4"/>
        <w:spacing w:before="293" w:line="285" w:lineRule="auto"/>
        <w:rPr>
          <w:rFonts w:hint="eastAsia"/>
        </w:rPr>
      </w:pPr>
    </w:p>
    <w:p w14:paraId="74301EA6">
      <w:pPr>
        <w:pStyle w:val="4"/>
        <w:spacing w:before="293" w:line="285" w:lineRule="auto"/>
        <w:rPr>
          <w:rFonts w:hint="eastAsia"/>
        </w:rPr>
      </w:pPr>
      <w:r>
        <w:rPr>
          <w:rFonts w:hint="eastAsia"/>
        </w:rPr>
        <w:t>When other nations heard these statutes, they would marvel: "Surely this great nation is a wise and understanding people."</w:t>
      </w:r>
    </w:p>
    <w:p w14:paraId="7259341E">
      <w:pPr>
        <w:pStyle w:val="4"/>
        <w:spacing w:before="293" w:line="285" w:lineRule="auto"/>
        <w:rPr>
          <w:rFonts w:hint="eastAsia"/>
        </w:rPr>
      </w:pPr>
      <w:r>
        <w:rPr>
          <w:rFonts w:hint="eastAsia"/>
        </w:rPr>
        <w:t>当其他民族听到这些律例时，他们会惊叹：“这大国的人真是有智慧，有聪明。”</w:t>
      </w:r>
    </w:p>
    <w:p w14:paraId="4E2354E4">
      <w:pPr>
        <w:pStyle w:val="4"/>
        <w:spacing w:before="293" w:line="285" w:lineRule="auto"/>
        <w:rPr>
          <w:rFonts w:hint="eastAsia"/>
        </w:rPr>
      </w:pPr>
    </w:p>
    <w:p w14:paraId="688B626C">
      <w:pPr>
        <w:pStyle w:val="4"/>
        <w:spacing w:before="293" w:line="285" w:lineRule="auto"/>
        <w:rPr>
          <w:rFonts w:hint="eastAsia"/>
        </w:rPr>
      </w:pPr>
      <w:r>
        <w:rPr>
          <w:rFonts w:hint="eastAsia"/>
        </w:rPr>
        <w:t>"For what nation is there so great, who has God so near to them, as the Lord our God is in all things that we call upon Him for?</w:t>
      </w:r>
    </w:p>
    <w:p w14:paraId="3D67D517">
      <w:pPr>
        <w:pStyle w:val="4"/>
        <w:spacing w:before="293" w:line="285" w:lineRule="auto"/>
        <w:rPr>
          <w:rFonts w:hint="eastAsia"/>
        </w:rPr>
      </w:pPr>
      <w:r>
        <w:rPr>
          <w:rFonts w:hint="eastAsia"/>
        </w:rPr>
        <w:t>“哪一大国的人有神与他们相近，像耶和华我们的神，在我们一切所求告祂的事上与我们相近呢？”</w:t>
      </w:r>
    </w:p>
    <w:p w14:paraId="2F0454B0">
      <w:pPr>
        <w:pStyle w:val="4"/>
        <w:spacing w:before="293" w:line="285" w:lineRule="auto"/>
        <w:rPr>
          <w:rFonts w:hint="eastAsia"/>
        </w:rPr>
      </w:pPr>
    </w:p>
    <w:p w14:paraId="01B472E3">
      <w:pPr>
        <w:pStyle w:val="4"/>
        <w:spacing w:before="293" w:line="285" w:lineRule="auto"/>
        <w:rPr>
          <w:rFonts w:hint="eastAsia"/>
        </w:rPr>
      </w:pPr>
      <w:r>
        <w:rPr>
          <w:rFonts w:hint="eastAsia"/>
        </w:rPr>
        <w:t>And what nation is there so great, that has statutes and judgments so righteous as all this law, which I set before you this day?" (Deut. 4:6-8).</w:t>
      </w:r>
    </w:p>
    <w:p w14:paraId="5735F9A6">
      <w:pPr>
        <w:pStyle w:val="4"/>
        <w:spacing w:before="293" w:line="285" w:lineRule="auto"/>
        <w:rPr>
          <w:rFonts w:hint="eastAsia"/>
        </w:rPr>
      </w:pPr>
      <w:r>
        <w:rPr>
          <w:rFonts w:hint="eastAsia"/>
        </w:rPr>
        <w:t>又有哪一大国的人有这样公义的律例典章，像我今日在你们面前所陈明的这一切律法呢？”（申命记4:6-8）。</w:t>
      </w:r>
    </w:p>
    <w:p w14:paraId="3803114A">
      <w:pPr>
        <w:pStyle w:val="4"/>
        <w:spacing w:before="293" w:line="285" w:lineRule="auto"/>
        <w:rPr>
          <w:rFonts w:hint="eastAsia"/>
        </w:rPr>
      </w:pPr>
    </w:p>
    <w:p w14:paraId="5ECA5AAB">
      <w:pPr>
        <w:pStyle w:val="4"/>
        <w:spacing w:before="293" w:line="285" w:lineRule="auto"/>
        <w:rPr>
          <w:rFonts w:hint="eastAsia"/>
        </w:rPr>
      </w:pPr>
      <w:r>
        <w:rPr>
          <w:rFonts w:hint="eastAsia"/>
        </w:rPr>
        <w:t>And as the times grew darker, they clung more tightly to the promise.</w:t>
      </w:r>
    </w:p>
    <w:p w14:paraId="26525F71">
      <w:pPr>
        <w:pStyle w:val="4"/>
        <w:spacing w:before="293" w:line="285" w:lineRule="auto"/>
        <w:rPr>
          <w:rFonts w:hint="eastAsia"/>
        </w:rPr>
      </w:pPr>
      <w:r>
        <w:rPr>
          <w:rFonts w:hint="eastAsia"/>
        </w:rPr>
        <w:t>随着时代的黑暗，他们更紧密地抓住应许。</w:t>
      </w:r>
    </w:p>
    <w:p w14:paraId="369613AD">
      <w:pPr>
        <w:pStyle w:val="4"/>
        <w:spacing w:before="293" w:line="285" w:lineRule="auto"/>
        <w:rPr>
          <w:rFonts w:hint="eastAsia"/>
        </w:rPr>
      </w:pPr>
    </w:p>
    <w:p w14:paraId="7983AD46">
      <w:pPr>
        <w:pStyle w:val="4"/>
        <w:spacing w:before="293" w:line="285" w:lineRule="auto"/>
        <w:rPr>
          <w:rFonts w:hint="eastAsia"/>
        </w:rPr>
      </w:pPr>
      <w:r>
        <w:rPr>
          <w:rFonts w:hint="eastAsia"/>
        </w:rPr>
        <w:t>God would not abandon the work of His hands; for His name's sake and His own covenant, which He had graciously made with the fathers, He would remain faithful.</w:t>
      </w:r>
    </w:p>
    <w:p w14:paraId="5235D3E5">
      <w:pPr>
        <w:pStyle w:val="4"/>
        <w:spacing w:before="293" w:line="285" w:lineRule="auto"/>
        <w:rPr>
          <w:rFonts w:hint="eastAsia"/>
        </w:rPr>
      </w:pPr>
      <w:r>
        <w:rPr>
          <w:rFonts w:hint="eastAsia"/>
        </w:rPr>
        <w:t>神不会放弃祂手所作的工；为了祂的名和祂自己与列祖所立的恩典之约，祂必保持信实。</w:t>
      </w:r>
    </w:p>
    <w:p w14:paraId="60111297">
      <w:pPr>
        <w:pStyle w:val="4"/>
        <w:spacing w:before="293" w:line="285" w:lineRule="auto"/>
        <w:rPr>
          <w:rFonts w:hint="eastAsia"/>
        </w:rPr>
      </w:pPr>
    </w:p>
    <w:p w14:paraId="4731CCEE">
      <w:pPr>
        <w:pStyle w:val="4"/>
        <w:spacing w:before="293" w:line="285" w:lineRule="auto"/>
        <w:rPr>
          <w:rFonts w:hint="eastAsia"/>
        </w:rPr>
      </w:pPr>
      <w:r>
        <w:rPr>
          <w:rFonts w:hint="eastAsia"/>
        </w:rPr>
        <w:t>From their midst, God raised up prophets, psalmists, and wise men who proclaimed His word and revealed the promise in ever clearer terms.</w:t>
      </w:r>
    </w:p>
    <w:p w14:paraId="72474E1E">
      <w:pPr>
        <w:pStyle w:val="4"/>
        <w:spacing w:before="293" w:line="285" w:lineRule="auto"/>
        <w:rPr>
          <w:rFonts w:hint="eastAsia"/>
        </w:rPr>
      </w:pPr>
      <w:r>
        <w:rPr>
          <w:rFonts w:hint="eastAsia"/>
        </w:rPr>
        <w:t>神从他们中间兴起先知、诗人、和智慧人，他们宣扬祂的话语，并以越来越清晰的言辞启示应许。</w:t>
      </w:r>
    </w:p>
    <w:p w14:paraId="1666104F">
      <w:pPr>
        <w:pStyle w:val="4"/>
        <w:spacing w:before="293" w:line="285" w:lineRule="auto"/>
        <w:rPr>
          <w:rFonts w:hint="eastAsia"/>
        </w:rPr>
      </w:pPr>
    </w:p>
    <w:p w14:paraId="14B73263">
      <w:pPr>
        <w:pStyle w:val="4"/>
        <w:spacing w:before="293" w:line="285" w:lineRule="auto"/>
        <w:rPr>
          <w:rFonts w:hint="eastAsia"/>
        </w:rPr>
      </w:pPr>
      <w:r>
        <w:rPr>
          <w:rFonts w:hint="eastAsia"/>
        </w:rPr>
        <w:t>In the midst of affliction, they lifted up their heads, beheld the future by the light of the Lord's Spirit, and foretold the coming of a new day—the day of David's Son and Lord, the root of Jesse, Immanuel, the Spirit of Righteousness, the Servant of the Lord, the Angel of the Covenant, the new covenant, and the outpouring of the Holy Spirit.</w:t>
      </w:r>
    </w:p>
    <w:p w14:paraId="571CFFB6">
      <w:pPr>
        <w:pStyle w:val="4"/>
        <w:spacing w:before="293" w:line="285" w:lineRule="auto"/>
        <w:rPr>
          <w:rFonts w:hint="eastAsia"/>
        </w:rPr>
      </w:pPr>
      <w:r>
        <w:rPr>
          <w:rFonts w:hint="eastAsia"/>
        </w:rPr>
        <w:t>在苦难中，他们抬起头来，借着主圣灵的光看见未来，并预言新的一天的到来——大卫的子孙和主的日子，耶西的根，以马内利，公义的灵，主的仆人，立约的使者，新约，以及圣灵的浇灌。</w:t>
      </w:r>
    </w:p>
    <w:p w14:paraId="5F23BBB8">
      <w:pPr>
        <w:pStyle w:val="4"/>
        <w:spacing w:before="293" w:line="285" w:lineRule="auto"/>
        <w:rPr>
          <w:rFonts w:hint="eastAsia"/>
        </w:rPr>
      </w:pPr>
    </w:p>
    <w:p w14:paraId="0D6D1B94">
      <w:pPr>
        <w:pStyle w:val="4"/>
        <w:spacing w:before="293" w:line="285" w:lineRule="auto"/>
        <w:rPr>
          <w:rFonts w:hint="eastAsia"/>
        </w:rPr>
      </w:pPr>
      <w:r>
        <w:rPr>
          <w:rFonts w:hint="eastAsia"/>
        </w:rPr>
        <w:t>The Old Testament, beginning after the fall with the promise of the seed of thewoman (Gen. 3:15), concludes with the announcement of the coming of the Angel of the Covenant (Mal. 3:1).</w:t>
      </w:r>
    </w:p>
    <w:p w14:paraId="459B90CB">
      <w:pPr>
        <w:pStyle w:val="4"/>
        <w:spacing w:before="293" w:line="285" w:lineRule="auto"/>
        <w:rPr>
          <w:rFonts w:hint="eastAsia"/>
        </w:rPr>
      </w:pPr>
      <w:r>
        <w:rPr>
          <w:rFonts w:hint="eastAsia"/>
        </w:rPr>
        <w:t>旧约，在堕落之后以女人后裔的应许开始（创世记3:15），以宣告立约使者降临结束（玛拉基书3:1）。</w:t>
      </w:r>
    </w:p>
    <w:p w14:paraId="2EEB5532">
      <w:pPr>
        <w:pStyle w:val="4"/>
        <w:spacing w:before="293" w:line="285" w:lineRule="auto"/>
        <w:rPr>
          <w:rFonts w:hint="eastAsia"/>
        </w:rPr>
      </w:pPr>
    </w:p>
    <w:p w14:paraId="53D68E86">
      <w:pPr>
        <w:pStyle w:val="4"/>
        <w:spacing w:before="293" w:line="285" w:lineRule="auto"/>
        <w:rPr>
          <w:rFonts w:hint="eastAsia"/>
        </w:rPr>
      </w:pPr>
      <w:r>
        <w:rPr>
          <w:rFonts w:hint="eastAsia"/>
        </w:rPr>
        <w:t>Even after the Exile, a faithful remnant remained in Israel (Mal. 3:16).</w:t>
      </w:r>
    </w:p>
    <w:p w14:paraId="4F381438">
      <w:pPr>
        <w:pStyle w:val="4"/>
        <w:spacing w:before="293" w:line="285" w:lineRule="auto"/>
        <w:rPr>
          <w:rFonts w:hint="eastAsia"/>
        </w:rPr>
      </w:pPr>
      <w:r>
        <w:rPr>
          <w:rFonts w:hint="eastAsia"/>
        </w:rPr>
        <w:t>即使在被掳之后，以色列仍然存留着忠信的余民（玛拉基书3:16）。</w:t>
      </w:r>
    </w:p>
    <w:p w14:paraId="7F390F92">
      <w:pPr>
        <w:pStyle w:val="4"/>
        <w:spacing w:before="293" w:line="285" w:lineRule="auto"/>
        <w:rPr>
          <w:rFonts w:hint="eastAsia"/>
        </w:rPr>
      </w:pPr>
    </w:p>
    <w:p w14:paraId="220C4661">
      <w:pPr>
        <w:pStyle w:val="4"/>
        <w:spacing w:before="293" w:line="285" w:lineRule="auto"/>
        <w:rPr>
          <w:rFonts w:hint="eastAsia"/>
        </w:rPr>
      </w:pPr>
      <w:r>
        <w:rPr>
          <w:rFonts w:hint="eastAsia"/>
        </w:rPr>
        <w:t>Through the Exile, the nation was purified, turning away from idolatry and images permanently, and placed under the strict discipline of the Law by Ezra and Nehemiah.</w:t>
      </w:r>
    </w:p>
    <w:p w14:paraId="2948432F">
      <w:pPr>
        <w:pStyle w:val="4"/>
        <w:spacing w:before="293" w:line="285" w:lineRule="auto"/>
        <w:rPr>
          <w:rFonts w:hint="eastAsia"/>
        </w:rPr>
      </w:pPr>
      <w:r>
        <w:rPr>
          <w:rFonts w:hint="eastAsia"/>
        </w:rPr>
        <w:t>通过被掳，这个国家得到了净化，永久地摆脱了偶像崇拜和偶像，并被以斯拉和尼希米置于律法的严格管教之下。</w:t>
      </w:r>
    </w:p>
    <w:p w14:paraId="5EBE95CA">
      <w:pPr>
        <w:pStyle w:val="4"/>
        <w:spacing w:before="293" w:line="285" w:lineRule="auto"/>
        <w:rPr>
          <w:rFonts w:hint="eastAsia"/>
        </w:rPr>
      </w:pPr>
    </w:p>
    <w:p w14:paraId="4C1923A5">
      <w:pPr>
        <w:pStyle w:val="4"/>
        <w:spacing w:before="293" w:line="285" w:lineRule="auto"/>
        <w:rPr>
          <w:rFonts w:hint="eastAsia"/>
        </w:rPr>
      </w:pPr>
      <w:r>
        <w:rPr>
          <w:rFonts w:hint="eastAsia"/>
        </w:rPr>
        <w:t>This period introduced new dangers; a focus on the letter of the Law overshadowed its essence and spirit, and sects such as Phariseism, Sadduceism, and Essenism emerged, each distorting divine revelation to their ends and substituting the fleshly for the spiritual Israel.</w:t>
      </w:r>
    </w:p>
    <w:p w14:paraId="591D8E42">
      <w:pPr>
        <w:pStyle w:val="4"/>
        <w:spacing w:before="293" w:line="285" w:lineRule="auto"/>
        <w:rPr>
          <w:rFonts w:hint="eastAsia"/>
        </w:rPr>
      </w:pPr>
      <w:r>
        <w:rPr>
          <w:rFonts w:hint="eastAsia"/>
        </w:rPr>
        <w:t>这个时期带来了新的危险；对律法字句的关注掩盖了其本质和精神，法利赛主义、撒都该主义和爱色尼派等教派出现，各自为了自己的目的歪曲神的启示，并用肉体的以色列取代了属灵的以色列。</w:t>
      </w:r>
    </w:p>
    <w:p w14:paraId="31D58AF3">
      <w:pPr>
        <w:pStyle w:val="4"/>
        <w:spacing w:before="293" w:line="285" w:lineRule="auto"/>
        <w:rPr>
          <w:rFonts w:hint="eastAsia"/>
        </w:rPr>
      </w:pPr>
    </w:p>
    <w:p w14:paraId="7D800DA1">
      <w:pPr>
        <w:pStyle w:val="4"/>
        <w:spacing w:before="293" w:line="285" w:lineRule="auto"/>
        <w:rPr>
          <w:rFonts w:hint="eastAsia"/>
        </w:rPr>
      </w:pPr>
      <w:r>
        <w:rPr>
          <w:rFonts w:hint="eastAsia"/>
        </w:rPr>
        <w:t>Yet, even during the four hundred years between Malachi and John the Baptist, God's providential care continued with His people.</w:t>
      </w:r>
    </w:p>
    <w:p w14:paraId="453EF340">
      <w:pPr>
        <w:pStyle w:val="4"/>
        <w:spacing w:before="293" w:line="285" w:lineRule="auto"/>
        <w:rPr>
          <w:rFonts w:hint="eastAsia"/>
        </w:rPr>
      </w:pPr>
      <w:r>
        <w:rPr>
          <w:rFonts w:hint="eastAsia"/>
        </w:rPr>
        <w:t>然而，即使在玛拉基和施洗约翰之间的四百年里，神的护理仍然与祂的子民同在。</w:t>
      </w:r>
    </w:p>
    <w:p w14:paraId="3A4D585F">
      <w:pPr>
        <w:pStyle w:val="4"/>
        <w:spacing w:before="293" w:line="285" w:lineRule="auto"/>
        <w:rPr>
          <w:rFonts w:hint="eastAsia"/>
        </w:rPr>
      </w:pPr>
    </w:p>
    <w:p w14:paraId="7EF0532C">
      <w:pPr>
        <w:pStyle w:val="4"/>
        <w:spacing w:before="293" w:line="285" w:lineRule="auto"/>
        <w:rPr>
          <w:rFonts w:hint="eastAsia"/>
        </w:rPr>
      </w:pPr>
      <w:r>
        <w:rPr>
          <w:rFonts w:hint="eastAsia"/>
        </w:rPr>
        <w:t>Israel never regained full political independence after the Exile; it passed from one dominion to another, being successively subject to Persia, Media, Macedonia, Egypt, Syria, and Rome.</w:t>
      </w:r>
    </w:p>
    <w:p w14:paraId="06B3E2E3">
      <w:pPr>
        <w:pStyle w:val="4"/>
        <w:spacing w:before="293" w:line="285" w:lineRule="auto"/>
        <w:rPr>
          <w:rFonts w:hint="eastAsia"/>
        </w:rPr>
      </w:pPr>
      <w:r>
        <w:rPr>
          <w:rFonts w:hint="eastAsia"/>
        </w:rPr>
        <w:t>以色列在被掳之后从未完全恢复政治独立；它从一个统治转移到另一个统治，相继受波斯、玛代、马其顿、埃及、叙利亚和罗马的统治。</w:t>
      </w:r>
    </w:p>
    <w:p w14:paraId="76D931A9">
      <w:pPr>
        <w:pStyle w:val="4"/>
        <w:spacing w:before="293" w:line="285" w:lineRule="auto"/>
        <w:rPr>
          <w:rFonts w:hint="eastAsia"/>
        </w:rPr>
      </w:pPr>
    </w:p>
    <w:p w14:paraId="6697E356">
      <w:pPr>
        <w:pStyle w:val="4"/>
        <w:spacing w:before="293" w:line="285" w:lineRule="auto"/>
        <w:rPr>
          <w:rFonts w:hint="eastAsia"/>
        </w:rPr>
      </w:pPr>
      <w:r>
        <w:rPr>
          <w:rFonts w:hint="eastAsia"/>
        </w:rPr>
        <w:t>It was a servant in its own land.</w:t>
      </w:r>
    </w:p>
    <w:p w14:paraId="36AAB079">
      <w:pPr>
        <w:pStyle w:val="4"/>
        <w:spacing w:before="293" w:line="285" w:lineRule="auto"/>
        <w:rPr>
          <w:rFonts w:hint="eastAsia"/>
        </w:rPr>
      </w:pPr>
      <w:r>
        <w:rPr>
          <w:rFonts w:hint="eastAsia"/>
        </w:rPr>
        <w:t>它在自己的土地上作仆人。</w:t>
      </w:r>
    </w:p>
    <w:p w14:paraId="1E86831B">
      <w:pPr>
        <w:pStyle w:val="4"/>
        <w:spacing w:before="293" w:line="285" w:lineRule="auto"/>
        <w:rPr>
          <w:rFonts w:hint="eastAsia"/>
        </w:rPr>
      </w:pPr>
    </w:p>
    <w:p w14:paraId="0C27E88F">
      <w:pPr>
        <w:pStyle w:val="4"/>
        <w:spacing w:before="293" w:line="285" w:lineRule="auto"/>
        <w:rPr>
          <w:rFonts w:hint="eastAsia"/>
        </w:rPr>
      </w:pPr>
      <w:r>
        <w:rPr>
          <w:rFonts w:hint="eastAsia"/>
        </w:rPr>
        <w:t>However, this political subjugation deepened Israel's awareness of its unique character and calling.</w:t>
      </w:r>
    </w:p>
    <w:p w14:paraId="308A8438">
      <w:pPr>
        <w:pStyle w:val="4"/>
        <w:spacing w:before="293" w:line="285" w:lineRule="auto"/>
        <w:rPr>
          <w:rFonts w:hint="eastAsia"/>
        </w:rPr>
      </w:pPr>
      <w:r>
        <w:rPr>
          <w:rFonts w:hint="eastAsia"/>
        </w:rPr>
        <w:t>然而，这种政治上的屈从加深了以色列对其独特特征和呼召的认识。</w:t>
      </w:r>
    </w:p>
    <w:p w14:paraId="7F9109FE">
      <w:pPr>
        <w:pStyle w:val="4"/>
        <w:spacing w:before="293" w:line="285" w:lineRule="auto"/>
        <w:rPr>
          <w:rFonts w:hint="eastAsia"/>
        </w:rPr>
      </w:pPr>
    </w:p>
    <w:p w14:paraId="6C13E0BE">
      <w:pPr>
        <w:pStyle w:val="4"/>
        <w:spacing w:before="293" w:line="285" w:lineRule="auto"/>
        <w:rPr>
          <w:rFonts w:hint="eastAsia"/>
        </w:rPr>
      </w:pPr>
      <w:r>
        <w:rPr>
          <w:rFonts w:hint="eastAsia"/>
        </w:rPr>
        <w:t>It treasured divine revelation as its highest honor and privilege, taking great care in its collection and preservation.</w:t>
      </w:r>
    </w:p>
    <w:p w14:paraId="426878A8">
      <w:pPr>
        <w:pStyle w:val="4"/>
        <w:spacing w:before="293" w:line="285" w:lineRule="auto"/>
        <w:rPr>
          <w:rFonts w:hint="eastAsia"/>
        </w:rPr>
      </w:pPr>
      <w:r>
        <w:rPr>
          <w:rFonts w:hint="eastAsia"/>
        </w:rPr>
        <w:t>它将神的启示视为其最高的荣誉和特权，并非常小心地收集和保存它。</w:t>
      </w:r>
    </w:p>
    <w:p w14:paraId="2ADDAFF7">
      <w:pPr>
        <w:pStyle w:val="4"/>
        <w:spacing w:before="293" w:line="285" w:lineRule="auto"/>
        <w:rPr>
          <w:rFonts w:hint="eastAsia"/>
        </w:rPr>
      </w:pPr>
    </w:p>
    <w:p w14:paraId="703567A6">
      <w:pPr>
        <w:pStyle w:val="4"/>
        <w:spacing w:before="293" w:line="285" w:lineRule="auto"/>
        <w:rPr>
          <w:rFonts w:hint="eastAsia"/>
        </w:rPr>
      </w:pPr>
      <w:r>
        <w:rPr>
          <w:rFonts w:hint="eastAsia"/>
        </w:rPr>
        <w:t>This spiritual consciousness not only shaped Israel's national identity but also fortified it to maintain its distinctiveness under severe persecution.</w:t>
      </w:r>
    </w:p>
    <w:p w14:paraId="76045609">
      <w:pPr>
        <w:pStyle w:val="4"/>
        <w:spacing w:before="293" w:line="285" w:lineRule="auto"/>
        <w:rPr>
          <w:rFonts w:hint="eastAsia"/>
        </w:rPr>
      </w:pPr>
      <w:r>
        <w:rPr>
          <w:rFonts w:hint="eastAsia"/>
        </w:rPr>
        <w:t>这种属灵意识不仅塑造了以色列的民族认同，而且也使其在严酷的迫害下保持其独特性。</w:t>
      </w:r>
    </w:p>
    <w:p w14:paraId="4AC3EDF6">
      <w:pPr>
        <w:pStyle w:val="4"/>
        <w:spacing w:before="293" w:line="285" w:lineRule="auto"/>
        <w:rPr>
          <w:rFonts w:hint="eastAsia"/>
        </w:rPr>
      </w:pPr>
    </w:p>
    <w:p w14:paraId="544F3EE4">
      <w:pPr>
        <w:pStyle w:val="4"/>
        <w:spacing w:before="293" w:line="285" w:lineRule="auto"/>
        <w:rPr>
          <w:rFonts w:hint="eastAsia"/>
        </w:rPr>
      </w:pPr>
      <w:r>
        <w:rPr>
          <w:rFonts w:hint="eastAsia"/>
        </w:rPr>
        <w:t>Israel has suffered and been oppressed like no other nation in the world.</w:t>
      </w:r>
    </w:p>
    <w:p w14:paraId="42133C98">
      <w:pPr>
        <w:pStyle w:val="4"/>
        <w:spacing w:before="293" w:line="285" w:lineRule="auto"/>
        <w:rPr>
          <w:rFonts w:hint="eastAsia"/>
        </w:rPr>
      </w:pPr>
      <w:r>
        <w:rPr>
          <w:rFonts w:hint="eastAsia"/>
        </w:rPr>
        <w:t>以色列所遭受的苦难和压迫，是世界上任何其他民族都无法比拟的。</w:t>
      </w:r>
    </w:p>
    <w:p w14:paraId="3F94E4CE">
      <w:pPr>
        <w:pStyle w:val="4"/>
        <w:spacing w:before="293" w:line="285" w:lineRule="auto"/>
        <w:rPr>
          <w:rFonts w:hint="eastAsia"/>
        </w:rPr>
      </w:pPr>
    </w:p>
    <w:p w14:paraId="2E4D1AF2">
      <w:pPr>
        <w:pStyle w:val="4"/>
        <w:spacing w:before="293" w:line="285" w:lineRule="auto"/>
        <w:rPr>
          <w:rFonts w:hint="eastAsia"/>
        </w:rPr>
      </w:pPr>
      <w:r>
        <w:rPr>
          <w:rFonts w:hint="eastAsia"/>
        </w:rPr>
        <w:t>Despite this, both within and outside Palestine, Israel remained true to itself.</w:t>
      </w:r>
    </w:p>
    <w:p w14:paraId="67C18AC5">
      <w:pPr>
        <w:pStyle w:val="4"/>
        <w:spacing w:before="293" w:line="285" w:lineRule="auto"/>
        <w:rPr>
          <w:rFonts w:hint="eastAsia"/>
        </w:rPr>
      </w:pPr>
      <w:r>
        <w:rPr>
          <w:rFonts w:hint="eastAsia"/>
        </w:rPr>
        <w:t>尽管如此，无论在巴勒斯坦境内还是境外，以色列都忠于自己。</w:t>
      </w:r>
    </w:p>
    <w:p w14:paraId="649B3A7D">
      <w:pPr>
        <w:pStyle w:val="4"/>
        <w:spacing w:before="293" w:line="285" w:lineRule="auto"/>
        <w:rPr>
          <w:rFonts w:hint="eastAsia"/>
        </w:rPr>
      </w:pPr>
    </w:p>
    <w:p w14:paraId="17909A3D">
      <w:pPr>
        <w:pStyle w:val="4"/>
        <w:spacing w:before="293" w:line="285" w:lineRule="auto"/>
        <w:rPr>
          <w:rFonts w:hint="eastAsia"/>
        </w:rPr>
      </w:pPr>
      <w:r>
        <w:rPr>
          <w:rFonts w:hint="eastAsia"/>
        </w:rPr>
        <w:t>In its Old Testament, it possessed a treasure richer than all the wisdom of the Gentiles.</w:t>
      </w:r>
    </w:p>
    <w:p w14:paraId="62EC962D">
      <w:pPr>
        <w:pStyle w:val="4"/>
        <w:spacing w:before="293" w:line="285" w:lineRule="auto"/>
        <w:rPr>
          <w:rFonts w:hint="eastAsia"/>
        </w:rPr>
      </w:pPr>
      <w:r>
        <w:rPr>
          <w:rFonts w:hint="eastAsia"/>
        </w:rPr>
        <w:t>在其旧约中，它拥有比所有外邦人智慧更丰富的宝藏。</w:t>
      </w:r>
    </w:p>
    <w:p w14:paraId="2D5E16EC">
      <w:pPr>
        <w:pStyle w:val="4"/>
        <w:spacing w:before="293" w:line="285" w:lineRule="auto"/>
        <w:rPr>
          <w:rFonts w:hint="eastAsia"/>
        </w:rPr>
      </w:pPr>
    </w:p>
    <w:p w14:paraId="4EEC6013">
      <w:pPr>
        <w:pStyle w:val="4"/>
        <w:spacing w:before="293" w:line="285" w:lineRule="auto"/>
        <w:rPr>
          <w:rFonts w:hint="eastAsia"/>
        </w:rPr>
      </w:pPr>
      <w:r>
        <w:rPr>
          <w:rFonts w:hint="eastAsia"/>
        </w:rPr>
        <w:t>It formed a cosmopolitan community with Jerusalem as its center.</w:t>
      </w:r>
    </w:p>
    <w:p w14:paraId="46BFD76F">
      <w:pPr>
        <w:pStyle w:val="4"/>
        <w:spacing w:before="293" w:line="285" w:lineRule="auto"/>
        <w:rPr>
          <w:rFonts w:hint="eastAsia"/>
        </w:rPr>
      </w:pPr>
      <w:r>
        <w:rPr>
          <w:rFonts w:hint="eastAsia"/>
        </w:rPr>
        <w:t>它形成了一个以耶路撒冷为中心的国际性社群。</w:t>
      </w:r>
    </w:p>
    <w:p w14:paraId="6E23D52D">
      <w:pPr>
        <w:pStyle w:val="4"/>
        <w:spacing w:before="293" w:line="285" w:lineRule="auto"/>
        <w:rPr>
          <w:rFonts w:hint="eastAsia"/>
        </w:rPr>
      </w:pPr>
    </w:p>
    <w:p w14:paraId="36B5E42B">
      <w:pPr>
        <w:pStyle w:val="4"/>
        <w:spacing w:before="293" w:line="285" w:lineRule="auto"/>
        <w:rPr>
          <w:rFonts w:hint="eastAsia"/>
        </w:rPr>
      </w:pPr>
      <w:r>
        <w:rPr>
          <w:rFonts w:hint="eastAsia"/>
        </w:rPr>
        <w:t>Through its synagogues, it offered idolatrous peoples a vision of a religion without images, altars, sacrifices, or priesthood.</w:t>
      </w:r>
    </w:p>
    <w:p w14:paraId="72D8A79E">
      <w:pPr>
        <w:pStyle w:val="4"/>
        <w:spacing w:before="293" w:line="285" w:lineRule="auto"/>
        <w:rPr>
          <w:rFonts w:hint="eastAsia"/>
        </w:rPr>
      </w:pPr>
      <w:r>
        <w:rPr>
          <w:rFonts w:hint="eastAsia"/>
        </w:rPr>
        <w:t>通过它的会堂，它向偶像崇拜的民族提供了一种没有偶像、祭坛、献祭或祭司制度的宗教异象。</w:t>
      </w:r>
    </w:p>
    <w:p w14:paraId="2E098205">
      <w:pPr>
        <w:pStyle w:val="4"/>
        <w:spacing w:before="293" w:line="285" w:lineRule="auto"/>
        <w:rPr>
          <w:rFonts w:hint="eastAsia"/>
        </w:rPr>
      </w:pPr>
    </w:p>
    <w:p w14:paraId="607428EE">
      <w:pPr>
        <w:pStyle w:val="4"/>
        <w:spacing w:before="293" w:line="285" w:lineRule="auto"/>
        <w:rPr>
          <w:rFonts w:hint="eastAsia"/>
        </w:rPr>
      </w:pPr>
      <w:r>
        <w:rPr>
          <w:rFonts w:hint="eastAsia"/>
        </w:rPr>
        <w:t>Everywhere it proclaimed the unity and truthfulness of Israel's God, and it harbored an unquenchable hope of a glorious future, which would bring blessing to all nations.</w:t>
      </w:r>
    </w:p>
    <w:p w14:paraId="2EC10600">
      <w:pPr>
        <w:pStyle w:val="4"/>
        <w:spacing w:before="293" w:line="285" w:lineRule="auto"/>
        <w:rPr>
          <w:rFonts w:hint="eastAsia"/>
        </w:rPr>
      </w:pPr>
      <w:r>
        <w:rPr>
          <w:rFonts w:hint="eastAsia"/>
        </w:rPr>
        <w:t>它处处宣扬以色列神的统一和真实性，并且怀着对荣耀未来的不灭希望，这未来将给万国带来祝福。</w:t>
      </w:r>
    </w:p>
    <w:p w14:paraId="5A9F3E7B">
      <w:pPr>
        <w:pStyle w:val="4"/>
        <w:spacing w:before="293" w:line="285" w:lineRule="auto"/>
        <w:rPr>
          <w:rFonts w:hint="eastAsia"/>
        </w:rPr>
      </w:pPr>
    </w:p>
    <w:p w14:paraId="1CC838BE">
      <w:pPr>
        <w:pStyle w:val="4"/>
        <w:spacing w:before="293" w:line="285" w:lineRule="auto"/>
        <w:rPr>
          <w:rFonts w:hint="eastAsia"/>
        </w:rPr>
      </w:pPr>
      <w:r>
        <w:rPr>
          <w:rFonts w:hint="eastAsia"/>
        </w:rPr>
        <w:t>Thus, it prepared the way for Christianity among the pagans.</w:t>
      </w:r>
    </w:p>
    <w:p w14:paraId="3B619EA2">
      <w:pPr>
        <w:pStyle w:val="4"/>
        <w:spacing w:before="293" w:line="285" w:lineRule="auto"/>
        <w:rPr>
          <w:rFonts w:hint="eastAsia"/>
        </w:rPr>
      </w:pPr>
      <w:r>
        <w:rPr>
          <w:rFonts w:hint="eastAsia"/>
        </w:rPr>
        <w:t>因此，它为基督教在外邦人中间预备了道路。</w:t>
      </w:r>
    </w:p>
    <w:p w14:paraId="0F0DA698">
      <w:pPr>
        <w:pStyle w:val="4"/>
        <w:spacing w:before="293" w:line="285" w:lineRule="auto"/>
        <w:rPr>
          <w:rFonts w:hint="eastAsia"/>
        </w:rPr>
      </w:pPr>
    </w:p>
    <w:p w14:paraId="41C73EE1">
      <w:pPr>
        <w:pStyle w:val="4"/>
        <w:spacing w:before="293" w:line="285" w:lineRule="auto"/>
        <w:rPr>
          <w:rFonts w:hint="eastAsia"/>
        </w:rPr>
      </w:pPr>
      <w:r>
        <w:rPr>
          <w:rFonts w:hint="eastAsia"/>
        </w:rPr>
        <w:t>Within its own circle, by God's grace, the multitude of faithful were preserved—those like Simeon and Anna, who quietly awaited the redemption of Israel.</w:t>
      </w:r>
    </w:p>
    <w:p w14:paraId="130333E4">
      <w:pPr>
        <w:pStyle w:val="4"/>
        <w:spacing w:before="293" w:line="285" w:lineRule="auto"/>
        <w:rPr>
          <w:rFonts w:hint="eastAsia"/>
        </w:rPr>
      </w:pPr>
      <w:r>
        <w:rPr>
          <w:rFonts w:hint="eastAsia"/>
        </w:rPr>
        <w:t>在它自己的圈子里，借着神的恩典，众多忠信的人得以保守——那些像西面和亚拿一样，安静等候以色列救赎的人。</w:t>
      </w:r>
    </w:p>
    <w:p w14:paraId="0DBDFD44">
      <w:pPr>
        <w:pStyle w:val="4"/>
        <w:spacing w:before="293" w:line="285" w:lineRule="auto"/>
        <w:rPr>
          <w:rFonts w:hint="eastAsia"/>
        </w:rPr>
      </w:pPr>
    </w:p>
    <w:p w14:paraId="7D6137E7">
      <w:pPr>
        <w:pStyle w:val="4"/>
        <w:spacing w:before="293" w:line="285" w:lineRule="auto"/>
        <w:rPr>
          <w:rFonts w:hint="eastAsia"/>
        </w:rPr>
      </w:pPr>
      <w:r>
        <w:rPr>
          <w:rFonts w:hint="eastAsia"/>
        </w:rPr>
        <w:t>Mary, the mother of the Lord, stands as the most glorious example of these pious souls.</w:t>
      </w:r>
    </w:p>
    <w:p w14:paraId="5EF8FD18">
      <w:pPr>
        <w:pStyle w:val="4"/>
        <w:spacing w:before="293" w:line="285" w:lineRule="auto"/>
        <w:rPr>
          <w:rFonts w:hint="eastAsia"/>
        </w:rPr>
      </w:pPr>
      <w:r>
        <w:rPr>
          <w:rFonts w:hint="eastAsia"/>
        </w:rPr>
        <w:t>马利亚，主的母亲，是这些虔诚灵魂最荣耀的榜样。</w:t>
      </w:r>
    </w:p>
    <w:p w14:paraId="30BA1B7D">
      <w:pPr>
        <w:pStyle w:val="4"/>
        <w:spacing w:before="293" w:line="285" w:lineRule="auto"/>
        <w:rPr>
          <w:rFonts w:hint="eastAsia"/>
        </w:rPr>
      </w:pPr>
    </w:p>
    <w:p w14:paraId="72B16262">
      <w:pPr>
        <w:pStyle w:val="4"/>
        <w:spacing w:before="293" w:line="285" w:lineRule="auto"/>
        <w:rPr>
          <w:rFonts w:hint="eastAsia"/>
        </w:rPr>
      </w:pPr>
      <w:r>
        <w:rPr>
          <w:rFonts w:hint="eastAsia"/>
        </w:rPr>
        <w:t>In her, Israel reaches its culmination, to receive and hold the highest revelation of God with childlike faith.</w:t>
      </w:r>
    </w:p>
    <w:p w14:paraId="3BDBA834">
      <w:pPr>
        <w:pStyle w:val="4"/>
        <w:spacing w:before="293" w:line="285" w:lineRule="auto"/>
        <w:rPr>
          <w:rFonts w:hint="eastAsia"/>
        </w:rPr>
      </w:pPr>
      <w:r>
        <w:rPr>
          <w:rFonts w:hint="eastAsia"/>
        </w:rPr>
        <w:t>在她身上，以色列达到了顶峰，以孩童般的信心领受并持守神最高的启示。</w:t>
      </w:r>
    </w:p>
    <w:p w14:paraId="6C3802BA">
      <w:pPr>
        <w:pStyle w:val="4"/>
        <w:spacing w:before="293" w:line="285" w:lineRule="auto"/>
        <w:rPr>
          <w:rFonts w:hint="eastAsia"/>
        </w:rPr>
      </w:pPr>
    </w:p>
    <w:p w14:paraId="3B5EBD6F">
      <w:pPr>
        <w:pStyle w:val="4"/>
        <w:spacing w:before="293" w:line="285" w:lineRule="auto"/>
        <w:rPr>
          <w:rFonts w:hint="eastAsia"/>
        </w:rPr>
      </w:pPr>
      <w:r>
        <w:rPr>
          <w:rFonts w:hint="eastAsia"/>
        </w:rPr>
        <w:t>"Behold the handmaid of the Lord; be it unto me according to thy word" (Luke 1:38).</w:t>
      </w:r>
    </w:p>
    <w:p w14:paraId="282BFFF3">
      <w:pPr>
        <w:pStyle w:val="4"/>
        <w:spacing w:before="293" w:line="285" w:lineRule="auto"/>
        <w:rPr>
          <w:rFonts w:hint="eastAsia"/>
        </w:rPr>
      </w:pPr>
      <w:r>
        <w:rPr>
          <w:rFonts w:hint="eastAsia"/>
        </w:rPr>
        <w:t>“我是主的使女，情愿照你的话成就在我身上”（路加福音1:38）。</w:t>
      </w:r>
    </w:p>
    <w:p w14:paraId="67C5D275">
      <w:pPr>
        <w:pStyle w:val="4"/>
        <w:spacing w:before="293" w:line="285" w:lineRule="auto"/>
        <w:rPr>
          <w:rFonts w:hint="eastAsia"/>
        </w:rPr>
      </w:pPr>
    </w:p>
    <w:p w14:paraId="0F527539">
      <w:pPr>
        <w:pStyle w:val="4"/>
        <w:spacing w:before="293" w:line="285" w:lineRule="auto"/>
        <w:rPr>
          <w:rFonts w:hint="eastAsia"/>
        </w:rPr>
      </w:pPr>
      <w:r>
        <w:rPr>
          <w:rFonts w:hint="eastAsia"/>
        </w:rPr>
        <w:t>Thus, the entire revelation of the Old Testament culminates in Christ, not through a new law, doctrine, or institution, but through the person of Christ Himself.</w:t>
      </w:r>
    </w:p>
    <w:p w14:paraId="795F0CB4">
      <w:pPr>
        <w:pStyle w:val="4"/>
        <w:spacing w:before="293" w:line="285" w:lineRule="auto"/>
        <w:rPr>
          <w:rFonts w:hint="eastAsia"/>
        </w:rPr>
      </w:pPr>
      <w:r>
        <w:rPr>
          <w:rFonts w:hint="eastAsia"/>
        </w:rPr>
        <w:t>因此，整个旧约的启示最终都归于基督，并非通过一部新的律法、教义或制度，而是通过基督的位格本身。</w:t>
      </w:r>
    </w:p>
    <w:p w14:paraId="601B5DAF">
      <w:pPr>
        <w:pStyle w:val="4"/>
        <w:spacing w:before="293" w:line="285" w:lineRule="auto"/>
        <w:rPr>
          <w:rFonts w:hint="eastAsia"/>
        </w:rPr>
      </w:pPr>
    </w:p>
    <w:p w14:paraId="6755BF4A">
      <w:pPr>
        <w:pStyle w:val="4"/>
        <w:spacing w:before="293" w:line="285" w:lineRule="auto"/>
        <w:rPr>
          <w:rFonts w:hint="eastAsia"/>
        </w:rPr>
      </w:pPr>
      <w:r>
        <w:rPr>
          <w:rFonts w:hint="eastAsia"/>
        </w:rPr>
        <w:t>A human being, the Son of Man, is the completed revelation of God; the Son of Man is also God's own begotten Son.</w:t>
      </w:r>
    </w:p>
    <w:p w14:paraId="0AEC11E6">
      <w:pPr>
        <w:pStyle w:val="4"/>
        <w:spacing w:before="293" w:line="285" w:lineRule="auto"/>
        <w:rPr>
          <w:rFonts w:hint="eastAsia"/>
        </w:rPr>
      </w:pPr>
      <w:r>
        <w:rPr>
          <w:rFonts w:hint="eastAsia"/>
        </w:rPr>
        <w:t>一个人，人子，是神完全的启示；人子也是神自己所生的儿子。</w:t>
      </w:r>
    </w:p>
    <w:p w14:paraId="396B8537">
      <w:pPr>
        <w:pStyle w:val="4"/>
        <w:spacing w:before="293" w:line="285" w:lineRule="auto"/>
        <w:rPr>
          <w:rFonts w:hint="eastAsia"/>
        </w:rPr>
      </w:pPr>
    </w:p>
    <w:p w14:paraId="00A13B3B">
      <w:pPr>
        <w:pStyle w:val="4"/>
        <w:spacing w:before="293" w:line="285" w:lineRule="auto"/>
        <w:rPr>
          <w:rFonts w:hint="eastAsia"/>
        </w:rPr>
      </w:pPr>
      <w:r>
        <w:rPr>
          <w:rFonts w:hint="eastAsia"/>
        </w:rPr>
        <w:t>The Old and New Testaments do not stand together as law and gospel, but they relate to each other as promise and fulfillment (Acts 13:12, Rom. 1:2), as shadow and substance (Col. 2:17), as image and reality (Heb. 10:1), as temporal and eternal (Heb. 12:27), as servitude and freedom (Rom. 8:15, Gal. 4).</w:t>
      </w:r>
    </w:p>
    <w:p w14:paraId="0E4706C8">
      <w:pPr>
        <w:pStyle w:val="4"/>
        <w:spacing w:before="293" w:line="285" w:lineRule="auto"/>
        <w:rPr>
          <w:rFonts w:hint="eastAsia"/>
        </w:rPr>
      </w:pPr>
      <w:r>
        <w:rPr>
          <w:rFonts w:hint="eastAsia"/>
        </w:rPr>
        <w:t>旧约和新约并非作为律法和福音并列存在，而是作为应许和成全（使徒行传13:12，罗马书1:2）、影儿和实体（歌罗西书2:17）、影像和真实（希伯来书10:1）、暂时和永恒（希伯来书12:27）、奴役和自由（罗马书8:15，加拉太书4章）相互关联。</w:t>
      </w:r>
    </w:p>
    <w:p w14:paraId="00E6686B">
      <w:pPr>
        <w:pStyle w:val="4"/>
        <w:spacing w:before="293" w:line="285" w:lineRule="auto"/>
        <w:rPr>
          <w:rFonts w:hint="eastAsia"/>
        </w:rPr>
      </w:pPr>
    </w:p>
    <w:p w14:paraId="4BB8466C">
      <w:pPr>
        <w:pStyle w:val="4"/>
        <w:spacing w:before="293" w:line="285" w:lineRule="auto"/>
        <w:rPr>
          <w:rFonts w:hint="eastAsia"/>
        </w:rPr>
      </w:pPr>
      <w:r>
        <w:rPr>
          <w:rFonts w:hint="eastAsia"/>
        </w:rPr>
        <w:t>Since Christ is the very substance of Old Testament revelation (John 5:39, 1 Peter 1:11, Rev 19:10), He is also its keystone and crown in the dispensation of the New Covenant.</w:t>
      </w:r>
    </w:p>
    <w:p w14:paraId="592E6ABB">
      <w:pPr>
        <w:pStyle w:val="4"/>
        <w:spacing w:before="293" w:line="285" w:lineRule="auto"/>
        <w:rPr>
          <w:rFonts w:hint="eastAsia"/>
        </w:rPr>
      </w:pPr>
      <w:r>
        <w:rPr>
          <w:rFonts w:hint="eastAsia"/>
        </w:rPr>
        <w:t>既然基督是旧约启示的真正实质（约翰福音5:39，彼得前书1:11，启示录19:10），祂也是新约时代其拱心石和冠冕。</w:t>
      </w:r>
    </w:p>
    <w:p w14:paraId="0A79EDAB">
      <w:pPr>
        <w:pStyle w:val="4"/>
        <w:spacing w:before="293" w:line="285" w:lineRule="auto"/>
        <w:rPr>
          <w:rFonts w:hint="eastAsia"/>
        </w:rPr>
      </w:pPr>
    </w:p>
    <w:p w14:paraId="56BE7AA0">
      <w:pPr>
        <w:pStyle w:val="4"/>
        <w:spacing w:before="293" w:line="285" w:lineRule="auto"/>
        <w:rPr>
          <w:rFonts w:hint="eastAsia"/>
        </w:rPr>
      </w:pPr>
      <w:r>
        <w:rPr>
          <w:rFonts w:hint="eastAsia"/>
        </w:rPr>
        <w:t>He is the fulfillment of the law and all righteousness (Matt. 3:15, 5:17), of all promises, which in Him are yes and amen (2 Cor. 1:20), of the entire covenant, which is now confirmed in His blood (Matt. 26:28).</w:t>
      </w:r>
    </w:p>
    <w:p w14:paraId="55F591F2">
      <w:pPr>
        <w:pStyle w:val="4"/>
        <w:spacing w:before="293" w:line="285" w:lineRule="auto"/>
        <w:rPr>
          <w:rFonts w:hint="eastAsia"/>
        </w:rPr>
      </w:pPr>
      <w:r>
        <w:rPr>
          <w:rFonts w:hint="eastAsia"/>
        </w:rPr>
        <w:t>祂是律法和一切公义的成全（马太福音3:15, 5:17），是一切应许的成全，这些应许在祂里面都是是的，都是阿们的（哥林多后书1:20），是整个盟约的成全，这盟约如今在祂的血中得到确认（马太福音26:28）。</w:t>
      </w:r>
    </w:p>
    <w:p w14:paraId="24E619B5">
      <w:pPr>
        <w:pStyle w:val="4"/>
        <w:spacing w:before="293" w:line="285" w:lineRule="auto"/>
        <w:rPr>
          <w:rFonts w:hint="eastAsia"/>
        </w:rPr>
      </w:pPr>
    </w:p>
    <w:p w14:paraId="01EA1686">
      <w:pPr>
        <w:pStyle w:val="4"/>
        <w:spacing w:before="293" w:line="285" w:lineRule="auto"/>
        <w:rPr>
          <w:rFonts w:hint="eastAsia"/>
        </w:rPr>
      </w:pPr>
      <w:r>
        <w:rPr>
          <w:rFonts w:hint="eastAsia"/>
        </w:rPr>
        <w:t>The people of Israel, with their history, offices, institutions, temple, altar, sacrifices, ceremonies, prophecy, psalmody, and wisdom, find their destination and goal in Him.</w:t>
      </w:r>
    </w:p>
    <w:p w14:paraId="21036D5E">
      <w:pPr>
        <w:pStyle w:val="4"/>
        <w:spacing w:before="293" w:line="285" w:lineRule="auto"/>
        <w:rPr>
          <w:rFonts w:hint="eastAsia"/>
        </w:rPr>
      </w:pPr>
      <w:r>
        <w:rPr>
          <w:rFonts w:hint="eastAsia"/>
        </w:rPr>
        <w:t>以色列民，及其历史、职分、制度、圣殿、祭坛、献祭、礼仪、预言、诗篇和智慧，都在祂里面找到了他们的归宿和目标。</w:t>
      </w:r>
    </w:p>
    <w:p w14:paraId="0537A0EE">
      <w:pPr>
        <w:pStyle w:val="4"/>
        <w:spacing w:before="293" w:line="285" w:lineRule="auto"/>
        <w:rPr>
          <w:rFonts w:hint="eastAsia"/>
        </w:rPr>
      </w:pPr>
    </w:p>
    <w:p w14:paraId="6551EB6D">
      <w:pPr>
        <w:pStyle w:val="4"/>
        <w:spacing w:before="293" w:line="285" w:lineRule="auto"/>
        <w:rPr>
          <w:rFonts w:hint="eastAsia"/>
        </w:rPr>
      </w:pPr>
      <w:r>
        <w:rPr>
          <w:rFonts w:hint="eastAsia"/>
        </w:rPr>
        <w:t>Christ fulfills all these, first in His person and appearance, and then in His words and works, in His birth and life, in His death and resurrection, in His ascension and sitting at the right hand of God.</w:t>
      </w:r>
    </w:p>
    <w:p w14:paraId="5DEB060A">
      <w:pPr>
        <w:pStyle w:val="4"/>
        <w:spacing w:before="293" w:line="285" w:lineRule="auto"/>
        <w:rPr>
          <w:rFonts w:hint="eastAsia"/>
        </w:rPr>
      </w:pPr>
      <w:r>
        <w:rPr>
          <w:rFonts w:hint="eastAsia"/>
        </w:rPr>
        <w:t>基督首先在祂的位格和显现中成全这一切，然后又在祂的话语和作为中，在祂的降生和生命中，在祂的死亡和复活中，在祂的升天和坐在神的右边成全这一切。</w:t>
      </w:r>
    </w:p>
    <w:p w14:paraId="4DB6A2D3">
      <w:pPr>
        <w:pStyle w:val="4"/>
        <w:spacing w:before="293" w:line="285" w:lineRule="auto"/>
        <w:rPr>
          <w:rFonts w:hint="eastAsia"/>
        </w:rPr>
      </w:pPr>
    </w:p>
    <w:p w14:paraId="43D84461">
      <w:pPr>
        <w:pStyle w:val="4"/>
        <w:spacing w:before="293" w:line="285" w:lineRule="auto"/>
        <w:rPr>
          <w:rFonts w:hint="eastAsia"/>
        </w:rPr>
      </w:pPr>
      <w:r>
        <w:rPr>
          <w:rFonts w:hint="eastAsia"/>
        </w:rPr>
        <w:t>Once He has appeared and completed His work, the revelation of God can no longer be supplemented or increased, but only explained and extended to all peoples through the apostolic witness in Scripture.</w:t>
      </w:r>
    </w:p>
    <w:p w14:paraId="5DA9584A">
      <w:pPr>
        <w:pStyle w:val="4"/>
        <w:spacing w:before="293" w:line="285" w:lineRule="auto"/>
        <w:rPr>
          <w:rFonts w:hint="eastAsia"/>
        </w:rPr>
      </w:pPr>
      <w:r>
        <w:rPr>
          <w:rFonts w:hint="eastAsia"/>
        </w:rPr>
        <w:t>一旦祂显现并完成了祂的工作，神的启示就不能再被补充或增加，只能通过圣经中使徒的见证向所有民族解释和扩展。</w:t>
      </w:r>
    </w:p>
    <w:p w14:paraId="3AD6420E">
      <w:pPr>
        <w:pStyle w:val="4"/>
        <w:spacing w:before="293" w:line="285" w:lineRule="auto"/>
        <w:rPr>
          <w:rFonts w:hint="eastAsia"/>
        </w:rPr>
      </w:pPr>
    </w:p>
    <w:p w14:paraId="62F5DA37">
      <w:pPr>
        <w:pStyle w:val="4"/>
        <w:spacing w:before="293" w:line="285" w:lineRule="auto"/>
        <w:rPr>
          <w:rFonts w:hint="eastAsia"/>
        </w:rPr>
      </w:pPr>
      <w:r>
        <w:rPr>
          <w:rFonts w:hint="eastAsia"/>
        </w:rPr>
        <w:t>Since Revelation has been completed, the time has come for its contents to become the property of all humanity.</w:t>
      </w:r>
    </w:p>
    <w:p w14:paraId="37BA5CB0">
      <w:pPr>
        <w:pStyle w:val="4"/>
        <w:spacing w:before="293" w:line="285" w:lineRule="auto"/>
        <w:rPr>
          <w:rFonts w:hint="eastAsia"/>
        </w:rPr>
      </w:pPr>
      <w:r>
        <w:rPr>
          <w:rFonts w:hint="eastAsia"/>
        </w:rPr>
        <w:t>既然启示已经完成，现在是时候让其内容成为全人类的财产了。</w:t>
      </w:r>
    </w:p>
    <w:p w14:paraId="0EE20891">
      <w:pPr>
        <w:pStyle w:val="4"/>
        <w:spacing w:before="293" w:line="285" w:lineRule="auto"/>
        <w:rPr>
          <w:rFonts w:hint="eastAsia"/>
        </w:rPr>
      </w:pPr>
    </w:p>
    <w:p w14:paraId="5CF2231D">
      <w:pPr>
        <w:pStyle w:val="4"/>
        <w:spacing w:before="293" w:line="285" w:lineRule="auto"/>
        <w:rPr>
          <w:rFonts w:hint="eastAsia"/>
        </w:rPr>
      </w:pPr>
      <w:r>
        <w:rPr>
          <w:rFonts w:hint="eastAsia"/>
        </w:rPr>
        <w:t>Whereas in the Old Testament everything was prepared for Christ, now everything is derived from Him.</w:t>
      </w:r>
    </w:p>
    <w:p w14:paraId="21F9C0B4">
      <w:pPr>
        <w:pStyle w:val="4"/>
        <w:spacing w:before="293" w:line="285" w:lineRule="auto"/>
        <w:rPr>
          <w:rFonts w:hint="eastAsia"/>
        </w:rPr>
      </w:pPr>
      <w:r>
        <w:rPr>
          <w:rFonts w:hint="eastAsia"/>
        </w:rPr>
        <w:t>在旧约中，一切都是为基督预备的；如今，一切都源于祂。</w:t>
      </w:r>
    </w:p>
    <w:p w14:paraId="4796BE18">
      <w:pPr>
        <w:pStyle w:val="4"/>
        <w:spacing w:before="293" w:line="285" w:lineRule="auto"/>
        <w:rPr>
          <w:rFonts w:hint="eastAsia"/>
        </w:rPr>
      </w:pPr>
    </w:p>
    <w:p w14:paraId="290499FE">
      <w:pPr>
        <w:pStyle w:val="4"/>
        <w:spacing w:before="293" w:line="285" w:lineRule="auto"/>
        <w:rPr>
          <w:rFonts w:hint="eastAsia"/>
        </w:rPr>
      </w:pPr>
      <w:r>
        <w:rPr>
          <w:rFonts w:hint="eastAsia"/>
        </w:rPr>
        <w:t>Christ is the turning point of time.</w:t>
      </w:r>
    </w:p>
    <w:p w14:paraId="0A2AB1F3">
      <w:pPr>
        <w:pStyle w:val="4"/>
        <w:spacing w:before="293" w:line="285" w:lineRule="auto"/>
        <w:rPr>
          <w:rFonts w:hint="eastAsia"/>
        </w:rPr>
      </w:pPr>
      <w:r>
        <w:rPr>
          <w:rFonts w:hint="eastAsia"/>
        </w:rPr>
        <w:t>基督是时间的转折点。</w:t>
      </w:r>
    </w:p>
    <w:p w14:paraId="48ABA5E9">
      <w:pPr>
        <w:pStyle w:val="4"/>
        <w:spacing w:before="293" w:line="285" w:lineRule="auto"/>
        <w:rPr>
          <w:rFonts w:hint="eastAsia"/>
        </w:rPr>
      </w:pPr>
    </w:p>
    <w:p w14:paraId="20097A7A">
      <w:pPr>
        <w:pStyle w:val="4"/>
        <w:spacing w:before="293" w:line="285" w:lineRule="auto"/>
        <w:rPr>
          <w:rFonts w:hint="eastAsia"/>
        </w:rPr>
      </w:pPr>
      <w:r>
        <w:rPr>
          <w:rFonts w:hint="eastAsia"/>
        </w:rPr>
        <w:t>The promise made to Abraham now extends to all nations.</w:t>
      </w:r>
    </w:p>
    <w:p w14:paraId="67D12EDD">
      <w:pPr>
        <w:pStyle w:val="4"/>
        <w:spacing w:before="293" w:line="285" w:lineRule="auto"/>
        <w:rPr>
          <w:rFonts w:hint="eastAsia"/>
        </w:rPr>
      </w:pPr>
      <w:r>
        <w:rPr>
          <w:rFonts w:hint="eastAsia"/>
        </w:rPr>
        <w:t>向亚伯拉罕所作的应许如今扩展到万国。</w:t>
      </w:r>
    </w:p>
    <w:p w14:paraId="0A182A4B">
      <w:pPr>
        <w:pStyle w:val="4"/>
        <w:spacing w:before="293" w:line="285" w:lineRule="auto"/>
        <w:rPr>
          <w:rFonts w:hint="eastAsia"/>
        </w:rPr>
      </w:pPr>
    </w:p>
    <w:p w14:paraId="64AC890D">
      <w:pPr>
        <w:pStyle w:val="4"/>
        <w:spacing w:before="293" w:line="285" w:lineRule="auto"/>
        <w:rPr>
          <w:rFonts w:hint="eastAsia"/>
        </w:rPr>
      </w:pPr>
      <w:r>
        <w:rPr>
          <w:rFonts w:hint="eastAsia"/>
        </w:rPr>
        <w:t>The Jerusalem that was below makes way for the Jerusalem that is above and the mother of us all (Gal. 4:26).</w:t>
      </w:r>
    </w:p>
    <w:p w14:paraId="59CEA366">
      <w:pPr>
        <w:pStyle w:val="4"/>
        <w:spacing w:before="293" w:line="285" w:lineRule="auto"/>
        <w:rPr>
          <w:rFonts w:hint="eastAsia"/>
        </w:rPr>
      </w:pPr>
      <w:r>
        <w:rPr>
          <w:rFonts w:hint="eastAsia"/>
        </w:rPr>
        <w:t>下面的耶路撒冷让位于上面的耶路撒冷，即我们众人的母（加拉太书4:26）。</w:t>
      </w:r>
    </w:p>
    <w:p w14:paraId="7F0B91EB">
      <w:pPr>
        <w:pStyle w:val="4"/>
        <w:spacing w:before="293" w:line="285" w:lineRule="auto"/>
        <w:rPr>
          <w:rFonts w:hint="eastAsia"/>
        </w:rPr>
      </w:pPr>
    </w:p>
    <w:p w14:paraId="5BA01194">
      <w:pPr>
        <w:pStyle w:val="4"/>
        <w:spacing w:before="293" w:line="285" w:lineRule="auto"/>
        <w:rPr>
          <w:rFonts w:hint="eastAsia"/>
        </w:rPr>
      </w:pPr>
      <w:r>
        <w:rPr>
          <w:rFonts w:hint="eastAsia"/>
        </w:rPr>
        <w:t>Israel is replaced by the congregation of all languages and nations.</w:t>
      </w:r>
    </w:p>
    <w:p w14:paraId="7C7D69C4">
      <w:pPr>
        <w:pStyle w:val="4"/>
        <w:spacing w:before="293" w:line="285" w:lineRule="auto"/>
        <w:rPr>
          <w:rFonts w:hint="eastAsia"/>
        </w:rPr>
      </w:pPr>
      <w:r>
        <w:rPr>
          <w:rFonts w:hint="eastAsia"/>
        </w:rPr>
        <w:t>以色列被所有语言和民族的会众所取代。</w:t>
      </w:r>
    </w:p>
    <w:p w14:paraId="6124B9DE">
      <w:pPr>
        <w:pStyle w:val="4"/>
        <w:spacing w:before="293" w:line="285" w:lineRule="auto"/>
        <w:rPr>
          <w:rFonts w:hint="eastAsia"/>
        </w:rPr>
      </w:pPr>
    </w:p>
    <w:p w14:paraId="42B97D72">
      <w:pPr>
        <w:pStyle w:val="4"/>
        <w:spacing w:before="293" w:line="285" w:lineRule="auto"/>
        <w:rPr>
          <w:rFonts w:hint="eastAsia"/>
        </w:rPr>
      </w:pPr>
      <w:r>
        <w:rPr>
          <w:rFonts w:hint="eastAsia"/>
        </w:rPr>
        <w:t>It is now the dispensation of the fullness of time, in which the middle wall of separation is broken down, Jew and Gentile are created into a new man, and everything is gathered under Christ as Head (Eph. 1:10, 2:14-15).</w:t>
      </w:r>
    </w:p>
    <w:p w14:paraId="2441CBD1">
      <w:pPr>
        <w:pStyle w:val="4"/>
        <w:spacing w:before="293" w:line="285" w:lineRule="auto"/>
        <w:rPr>
          <w:rFonts w:hint="eastAsia"/>
        </w:rPr>
      </w:pPr>
      <w:r>
        <w:rPr>
          <w:rFonts w:hint="eastAsia"/>
        </w:rPr>
        <w:t>现在是时候满足的经纶，其中隔断的墙被拆毁，犹太人和外邦人被造成一个新人，万有都在基督里同归于一，作元首（以弗所书1:10, 2:14-15）。</w:t>
      </w:r>
    </w:p>
    <w:p w14:paraId="7211671C">
      <w:pPr>
        <w:pStyle w:val="4"/>
        <w:spacing w:before="293" w:line="285" w:lineRule="auto"/>
        <w:rPr>
          <w:rFonts w:hint="eastAsia"/>
        </w:rPr>
      </w:pPr>
    </w:p>
    <w:p w14:paraId="757F17FE">
      <w:pPr>
        <w:pStyle w:val="4"/>
        <w:spacing w:before="293" w:line="285" w:lineRule="auto"/>
        <w:rPr>
          <w:rFonts w:hint="eastAsia"/>
        </w:rPr>
      </w:pPr>
      <w:r>
        <w:rPr>
          <w:rFonts w:hint="eastAsia"/>
        </w:rPr>
        <w:t>This dispensation continues until the fullness of the Gentiles comes and Israel shall be saved.</w:t>
      </w:r>
    </w:p>
    <w:p w14:paraId="4A23073E">
      <w:pPr>
        <w:pStyle w:val="4"/>
        <w:spacing w:before="293" w:line="285" w:lineRule="auto"/>
        <w:rPr>
          <w:rFonts w:hint="eastAsia"/>
        </w:rPr>
      </w:pPr>
      <w:r>
        <w:rPr>
          <w:rFonts w:hint="eastAsia"/>
        </w:rPr>
        <w:t>这个时代持续到外邦人的数目添满，以色列全家都要得救。</w:t>
      </w:r>
    </w:p>
    <w:p w14:paraId="2FE1E498">
      <w:pPr>
        <w:pStyle w:val="4"/>
        <w:spacing w:before="293" w:line="285" w:lineRule="auto"/>
        <w:rPr>
          <w:rFonts w:hint="eastAsia"/>
        </w:rPr>
      </w:pPr>
    </w:p>
    <w:p w14:paraId="07163A6C">
      <w:pPr>
        <w:pStyle w:val="4"/>
        <w:spacing w:before="293" w:line="285" w:lineRule="auto"/>
        <w:rPr>
          <w:rFonts w:hint="eastAsia"/>
        </w:rPr>
      </w:pPr>
      <w:r>
        <w:rPr>
          <w:rFonts w:hint="eastAsia"/>
        </w:rPr>
        <w:t>When Christ has gathered His church, prepared His bride, and completed His kingdom, He hands it over to the Father, that God may be all in all (1 Cor. 15:28).</w:t>
      </w:r>
    </w:p>
    <w:p w14:paraId="08760B31">
      <w:pPr>
        <w:pStyle w:val="4"/>
        <w:spacing w:before="293" w:line="285" w:lineRule="auto"/>
        <w:rPr>
          <w:rFonts w:hint="eastAsia"/>
        </w:rPr>
      </w:pPr>
      <w:r>
        <w:rPr>
          <w:rFonts w:hint="eastAsia"/>
        </w:rPr>
        <w:t>当基督聚集了祂的教会，预备了祂的新妇，并完成了祂的国度时，祂就将其交托给父，使神在万有中作万有之主（哥林多前书15:28）。</w:t>
      </w:r>
    </w:p>
    <w:p w14:paraId="7AD93CCA">
      <w:pPr>
        <w:pStyle w:val="4"/>
        <w:spacing w:before="293" w:line="285" w:lineRule="auto"/>
        <w:rPr>
          <w:rFonts w:hint="eastAsia"/>
        </w:rPr>
      </w:pPr>
    </w:p>
    <w:p w14:paraId="3A06EE8C">
      <w:pPr>
        <w:pStyle w:val="4"/>
        <w:spacing w:before="293" w:line="285" w:lineRule="auto"/>
        <w:rPr>
          <w:rFonts w:hint="eastAsia"/>
        </w:rPr>
      </w:pPr>
      <w:r>
        <w:rPr>
          <w:rFonts w:hint="eastAsia"/>
        </w:rPr>
        <w:t>"I will be your God and you shall be My people," that was the substance of the promise; and that promise is perfectly fulfilled in Christ, through Him who was, who is, and who is to come, in the New Jerusalem (Rev. 21:3).</w:t>
      </w:r>
    </w:p>
    <w:p w14:paraId="2166FB92">
      <w:pPr>
        <w:pStyle w:val="4"/>
        <w:spacing w:before="293" w:line="285" w:lineRule="auto"/>
      </w:pPr>
      <w:r>
        <w:rPr>
          <w:rFonts w:hint="eastAsia"/>
        </w:rPr>
        <w:t>“我要作你们的神，你们要作我的子民，”这是应许的实质；而那个应许在基督里，借着那昔在、今在、以后永在的主，在新耶路撒冷完美地实现了（启示录21:3）。</w:t>
      </w:r>
    </w:p>
    <w:p w14:paraId="29B75250">
      <w:pPr>
        <w:pStyle w:val="4"/>
        <w:spacing w:before="294" w:line="285" w:lineRule="auto"/>
        <w:rPr>
          <w:rFonts w:hint="eastAsia"/>
        </w:rPr>
      </w:pPr>
      <w:r>
        <w:rPr>
          <w:rFonts w:hint="eastAsia"/>
        </w:rPr>
        <w:t>Questions for Reflection</w:t>
      </w:r>
    </w:p>
    <w:p w14:paraId="5B5D2093">
      <w:pPr>
        <w:pStyle w:val="4"/>
        <w:spacing w:before="294" w:line="285" w:lineRule="auto"/>
        <w:rPr>
          <w:rFonts w:hint="eastAsia"/>
        </w:rPr>
      </w:pPr>
    </w:p>
    <w:p w14:paraId="026CF300">
      <w:pPr>
        <w:pStyle w:val="4"/>
        <w:spacing w:before="294" w:line="285" w:lineRule="auto"/>
        <w:rPr>
          <w:rFonts w:hint="eastAsia"/>
        </w:rPr>
      </w:pPr>
      <w:r>
        <w:rPr>
          <w:rFonts w:hint="eastAsia"/>
        </w:rPr>
        <w:t>默想学习问题</w:t>
      </w:r>
    </w:p>
    <w:p w14:paraId="37ACDAD1">
      <w:pPr>
        <w:pStyle w:val="4"/>
        <w:spacing w:before="294" w:line="285" w:lineRule="auto"/>
        <w:rPr>
          <w:rFonts w:hint="eastAsia"/>
        </w:rPr>
      </w:pPr>
    </w:p>
    <w:p w14:paraId="7551D025">
      <w:pPr>
        <w:pStyle w:val="4"/>
        <w:spacing w:before="294" w:line="285" w:lineRule="auto"/>
        <w:rPr>
          <w:rFonts w:hint="eastAsia"/>
        </w:rPr>
      </w:pPr>
      <w:r>
        <w:rPr>
          <w:rFonts w:hint="eastAsia"/>
        </w:rPr>
        <w:t>1.What</w:t>
      </w:r>
      <w:r>
        <w:rPr>
          <w:rFonts w:hint="eastAsia"/>
        </w:rPr>
        <w:tab/>
      </w:r>
      <w:r>
        <w:rPr>
          <w:rFonts w:hint="eastAsia"/>
        </w:rPr>
        <w:t>is</w:t>
      </w:r>
      <w:r>
        <w:rPr>
          <w:rFonts w:hint="eastAsia"/>
        </w:rPr>
        <w:tab/>
      </w:r>
      <w:r>
        <w:rPr>
          <w:rFonts w:hint="eastAsia"/>
        </w:rPr>
        <w:t>the</w:t>
      </w:r>
      <w:r>
        <w:rPr>
          <w:rFonts w:hint="eastAsia"/>
        </w:rPr>
        <w:tab/>
      </w:r>
      <w:r>
        <w:rPr>
          <w:rFonts w:hint="eastAsia"/>
        </w:rPr>
        <w:t>significance</w:t>
      </w:r>
      <w:r>
        <w:rPr>
          <w:rFonts w:hint="eastAsia"/>
        </w:rPr>
        <w:tab/>
      </w:r>
      <w:r>
        <w:rPr>
          <w:rFonts w:hint="eastAsia"/>
        </w:rPr>
        <w:t>of</w:t>
      </w:r>
      <w:r>
        <w:rPr>
          <w:rFonts w:hint="eastAsia"/>
        </w:rPr>
        <w:tab/>
      </w:r>
      <w:r>
        <w:rPr>
          <w:rFonts w:hint="eastAsia"/>
        </w:rPr>
        <w:t>special</w:t>
      </w:r>
      <w:r>
        <w:rPr>
          <w:rFonts w:hint="eastAsia"/>
        </w:rPr>
        <w:tab/>
      </w:r>
      <w:r>
        <w:rPr>
          <w:rFonts w:hint="eastAsia"/>
        </w:rPr>
        <w:t>revelation</w:t>
      </w:r>
      <w:r>
        <w:rPr>
          <w:rFonts w:hint="eastAsia"/>
        </w:rPr>
        <w:tab/>
      </w:r>
      <w:r>
        <w:rPr>
          <w:rFonts w:hint="eastAsia"/>
        </w:rPr>
        <w:t>beginning immediately after the Fall, rather than with Abraham?</w:t>
      </w:r>
    </w:p>
    <w:p w14:paraId="7FA79F9B">
      <w:pPr>
        <w:pStyle w:val="4"/>
        <w:spacing w:before="294" w:line="285" w:lineRule="auto"/>
        <w:rPr>
          <w:rFonts w:hint="eastAsia"/>
        </w:rPr>
      </w:pPr>
      <w:r>
        <w:rPr>
          <w:rFonts w:hint="eastAsia"/>
        </w:rPr>
        <w:t>1.特殊启示在堕落之后立即开始，而非始于亚伯拉罕，有何意义？</w:t>
      </w:r>
    </w:p>
    <w:p w14:paraId="63783BF8">
      <w:pPr>
        <w:pStyle w:val="4"/>
        <w:spacing w:before="294" w:line="285" w:lineRule="auto"/>
        <w:rPr>
          <w:rFonts w:hint="eastAsia"/>
        </w:rPr>
      </w:pPr>
    </w:p>
    <w:p w14:paraId="5681B472">
      <w:pPr>
        <w:pStyle w:val="4"/>
        <w:spacing w:before="294" w:line="285" w:lineRule="auto"/>
        <w:rPr>
          <w:rFonts w:hint="eastAsia"/>
        </w:rPr>
      </w:pPr>
      <w:r>
        <w:rPr>
          <w:rFonts w:hint="eastAsia"/>
        </w:rPr>
        <w:t xml:space="preserve"> Reflect on how the continuity of God's revelation from the time of Adam to Abraham shapes our understanding of His plan for humanity.</w:t>
      </w:r>
    </w:p>
    <w:p w14:paraId="20C66998">
      <w:pPr>
        <w:pStyle w:val="4"/>
        <w:spacing w:before="294" w:line="285" w:lineRule="auto"/>
        <w:rPr>
          <w:rFonts w:hint="eastAsia"/>
        </w:rPr>
      </w:pPr>
      <w:r>
        <w:rPr>
          <w:rFonts w:hint="eastAsia"/>
        </w:rPr>
        <w:t>默想神从亚当到亚伯拉罕启示的连续性如何塑造我们对祂对人类计划的理解。</w:t>
      </w:r>
    </w:p>
    <w:p w14:paraId="48055544">
      <w:pPr>
        <w:pStyle w:val="4"/>
        <w:spacing w:before="294" w:line="285" w:lineRule="auto"/>
        <w:rPr>
          <w:rFonts w:hint="eastAsia"/>
        </w:rPr>
      </w:pPr>
    </w:p>
    <w:p w14:paraId="201B9B18">
      <w:pPr>
        <w:pStyle w:val="4"/>
        <w:spacing w:before="294" w:line="285" w:lineRule="auto"/>
        <w:rPr>
          <w:rFonts w:hint="eastAsia"/>
        </w:rPr>
      </w:pPr>
      <w:r>
        <w:rPr>
          <w:rFonts w:hint="eastAsia"/>
        </w:rPr>
        <w:t>2.How did the confusion of tongues and the dispersion of mankind affect the purity of the knowledge of God?</w:t>
      </w:r>
    </w:p>
    <w:p w14:paraId="0D1CAA35">
      <w:pPr>
        <w:pStyle w:val="4"/>
        <w:spacing w:before="294" w:line="285" w:lineRule="auto"/>
        <w:rPr>
          <w:rFonts w:hint="eastAsia"/>
        </w:rPr>
      </w:pPr>
      <w:r>
        <w:rPr>
          <w:rFonts w:hint="eastAsia"/>
        </w:rPr>
        <w:t>2.语言的混乱和人类的分散如何影响了对神认识的纯洁性？</w:t>
      </w:r>
    </w:p>
    <w:p w14:paraId="166CF3D9">
      <w:pPr>
        <w:pStyle w:val="4"/>
        <w:spacing w:before="294" w:line="285" w:lineRule="auto"/>
        <w:rPr>
          <w:rFonts w:hint="eastAsia"/>
        </w:rPr>
      </w:pPr>
    </w:p>
    <w:p w14:paraId="09A5D781">
      <w:pPr>
        <w:pStyle w:val="4"/>
        <w:spacing w:before="294" w:line="285" w:lineRule="auto"/>
        <w:rPr>
          <w:rFonts w:hint="eastAsia"/>
        </w:rPr>
      </w:pPr>
      <w:r>
        <w:rPr>
          <w:rFonts w:hint="eastAsia"/>
        </w:rPr>
        <w:t xml:space="preserve"> Consider</w:t>
      </w:r>
      <w:r>
        <w:rPr>
          <w:rFonts w:hint="eastAsia"/>
        </w:rPr>
        <w:tab/>
      </w:r>
      <w:r>
        <w:rPr>
          <w:rFonts w:hint="eastAsia"/>
        </w:rPr>
        <w:t>the</w:t>
      </w:r>
      <w:r>
        <w:rPr>
          <w:rFonts w:hint="eastAsia"/>
        </w:rPr>
        <w:tab/>
      </w:r>
      <w:r>
        <w:rPr>
          <w:rFonts w:hint="eastAsia"/>
        </w:rPr>
        <w:t>impact</w:t>
      </w:r>
      <w:r>
        <w:rPr>
          <w:rFonts w:hint="eastAsia"/>
        </w:rPr>
        <w:tab/>
      </w:r>
      <w:r>
        <w:rPr>
          <w:rFonts w:hint="eastAsia"/>
        </w:rPr>
        <w:t>of</w:t>
      </w:r>
      <w:r>
        <w:rPr>
          <w:rFonts w:hint="eastAsia"/>
        </w:rPr>
        <w:tab/>
      </w:r>
      <w:r>
        <w:rPr>
          <w:rFonts w:hint="eastAsia"/>
        </w:rPr>
        <w:t>these</w:t>
      </w:r>
      <w:r>
        <w:rPr>
          <w:rFonts w:hint="eastAsia"/>
        </w:rPr>
        <w:tab/>
      </w:r>
      <w:r>
        <w:rPr>
          <w:rFonts w:hint="eastAsia"/>
        </w:rPr>
        <w:t>events</w:t>
      </w:r>
      <w:r>
        <w:rPr>
          <w:rFonts w:hint="eastAsia"/>
        </w:rPr>
        <w:tab/>
      </w:r>
      <w:r>
        <w:rPr>
          <w:rFonts w:hint="eastAsia"/>
        </w:rPr>
        <w:t>on</w:t>
      </w:r>
      <w:r>
        <w:rPr>
          <w:rFonts w:hint="eastAsia"/>
        </w:rPr>
        <w:tab/>
      </w:r>
      <w:r>
        <w:rPr>
          <w:rFonts w:hint="eastAsia"/>
        </w:rPr>
        <w:t>human</w:t>
      </w:r>
      <w:r>
        <w:rPr>
          <w:rFonts w:hint="eastAsia"/>
        </w:rPr>
        <w:tab/>
      </w:r>
      <w:r>
        <w:rPr>
          <w:rFonts w:hint="eastAsia"/>
        </w:rPr>
        <w:t>religious practices and the rise of idolatry and superstition.</w:t>
      </w:r>
    </w:p>
    <w:p w14:paraId="2B591B28">
      <w:pPr>
        <w:pStyle w:val="4"/>
        <w:spacing w:before="294" w:line="285" w:lineRule="auto"/>
        <w:rPr>
          <w:rFonts w:hint="eastAsia"/>
        </w:rPr>
      </w:pPr>
      <w:r>
        <w:rPr>
          <w:rFonts w:hint="eastAsia"/>
        </w:rPr>
        <w:t>思考这些事件对人类宗教实践以及偶像崇拜和迷信兴起的影响。</w:t>
      </w:r>
    </w:p>
    <w:p w14:paraId="19E42E87">
      <w:pPr>
        <w:pStyle w:val="4"/>
        <w:spacing w:before="294" w:line="285" w:lineRule="auto"/>
        <w:rPr>
          <w:rFonts w:hint="eastAsia"/>
        </w:rPr>
      </w:pPr>
    </w:p>
    <w:p w14:paraId="77C03897">
      <w:pPr>
        <w:pStyle w:val="4"/>
        <w:spacing w:before="294" w:line="285" w:lineRule="auto"/>
        <w:rPr>
          <w:rFonts w:hint="eastAsia"/>
        </w:rPr>
      </w:pPr>
      <w:r>
        <w:rPr>
          <w:rFonts w:hint="eastAsia"/>
        </w:rPr>
        <w:t>3.Why did God choose to establish a covenant with Abraham, and what was the intended purpose of this covenant?</w:t>
      </w:r>
    </w:p>
    <w:p w14:paraId="0D58AEAE">
      <w:pPr>
        <w:pStyle w:val="4"/>
        <w:spacing w:before="294" w:line="285" w:lineRule="auto"/>
        <w:rPr>
          <w:rFonts w:hint="eastAsia"/>
        </w:rPr>
      </w:pPr>
      <w:r>
        <w:rPr>
          <w:rFonts w:hint="eastAsia"/>
        </w:rPr>
        <w:t>3.神为何选择与亚伯拉罕立约？这个约的目的是什么？</w:t>
      </w:r>
    </w:p>
    <w:p w14:paraId="07E53350">
      <w:pPr>
        <w:pStyle w:val="4"/>
        <w:spacing w:before="294" w:line="285" w:lineRule="auto"/>
        <w:rPr>
          <w:rFonts w:hint="eastAsia"/>
        </w:rPr>
      </w:pPr>
    </w:p>
    <w:p w14:paraId="7F3102DA">
      <w:pPr>
        <w:pStyle w:val="4"/>
        <w:spacing w:before="294" w:line="285" w:lineRule="auto"/>
        <w:rPr>
          <w:rFonts w:hint="eastAsia"/>
        </w:rPr>
      </w:pPr>
      <w:r>
        <w:rPr>
          <w:rFonts w:hint="eastAsia"/>
        </w:rPr>
        <w:t xml:space="preserve"> Discuss the reasons behind God's selection of Abraham and how this covenant was meant to prevent humanity from descending into superstition and unrighteousness.</w:t>
      </w:r>
    </w:p>
    <w:p w14:paraId="4013808E">
      <w:pPr>
        <w:pStyle w:val="4"/>
        <w:spacing w:before="294" w:line="285" w:lineRule="auto"/>
        <w:rPr>
          <w:rFonts w:hint="eastAsia"/>
        </w:rPr>
      </w:pPr>
      <w:r>
        <w:rPr>
          <w:rFonts w:hint="eastAsia"/>
        </w:rPr>
        <w:t>讨论神拣选亚伯拉罕的原因，以及这个盟约旨在如何防止人类陷入迷信和不义。</w:t>
      </w:r>
    </w:p>
    <w:p w14:paraId="10E3C543">
      <w:pPr>
        <w:pStyle w:val="4"/>
        <w:spacing w:before="294" w:line="285" w:lineRule="auto"/>
        <w:rPr>
          <w:rFonts w:hint="eastAsia"/>
        </w:rPr>
      </w:pPr>
    </w:p>
    <w:p w14:paraId="55B39350">
      <w:pPr>
        <w:pStyle w:val="4"/>
        <w:spacing w:before="294" w:line="285" w:lineRule="auto"/>
        <w:rPr>
          <w:rFonts w:hint="eastAsia"/>
        </w:rPr>
      </w:pPr>
      <w:r>
        <w:rPr>
          <w:rFonts w:hint="eastAsia"/>
        </w:rPr>
        <w:t>4.In</w:t>
      </w:r>
      <w:r>
        <w:rPr>
          <w:rFonts w:hint="eastAsia"/>
        </w:rPr>
        <w:tab/>
      </w:r>
      <w:r>
        <w:rPr>
          <w:rFonts w:hint="eastAsia"/>
        </w:rPr>
        <w:t>what</w:t>
      </w:r>
      <w:r>
        <w:rPr>
          <w:rFonts w:hint="eastAsia"/>
        </w:rPr>
        <w:tab/>
      </w:r>
      <w:r>
        <w:rPr>
          <w:rFonts w:hint="eastAsia"/>
        </w:rPr>
        <w:t>ways</w:t>
      </w:r>
      <w:r>
        <w:rPr>
          <w:rFonts w:hint="eastAsia"/>
        </w:rPr>
        <w:tab/>
      </w:r>
      <w:r>
        <w:rPr>
          <w:rFonts w:hint="eastAsia"/>
        </w:rPr>
        <w:t>does</w:t>
      </w:r>
      <w:r>
        <w:rPr>
          <w:rFonts w:hint="eastAsia"/>
        </w:rPr>
        <w:tab/>
      </w:r>
      <w:r>
        <w:rPr>
          <w:rFonts w:hint="eastAsia"/>
        </w:rPr>
        <w:t>the</w:t>
      </w:r>
      <w:r>
        <w:rPr>
          <w:rFonts w:hint="eastAsia"/>
        </w:rPr>
        <w:tab/>
      </w:r>
      <w:r>
        <w:rPr>
          <w:rFonts w:hint="eastAsia"/>
        </w:rPr>
        <w:t>promise</w:t>
      </w:r>
      <w:r>
        <w:rPr>
          <w:rFonts w:hint="eastAsia"/>
        </w:rPr>
        <w:tab/>
      </w:r>
      <w:r>
        <w:rPr>
          <w:rFonts w:hint="eastAsia"/>
        </w:rPr>
        <w:t>to</w:t>
      </w:r>
      <w:r>
        <w:rPr>
          <w:rFonts w:hint="eastAsia"/>
        </w:rPr>
        <w:tab/>
      </w:r>
      <w:r>
        <w:rPr>
          <w:rFonts w:hint="eastAsia"/>
        </w:rPr>
        <w:t>Abraham</w:t>
      </w:r>
      <w:r>
        <w:rPr>
          <w:rFonts w:hint="eastAsia"/>
        </w:rPr>
        <w:tab/>
      </w:r>
      <w:r>
        <w:rPr>
          <w:rFonts w:hint="eastAsia"/>
        </w:rPr>
        <w:t>serve</w:t>
      </w:r>
      <w:r>
        <w:rPr>
          <w:rFonts w:hint="eastAsia"/>
        </w:rPr>
        <w:tab/>
      </w:r>
      <w:r>
        <w:rPr>
          <w:rFonts w:hint="eastAsia"/>
        </w:rPr>
        <w:t>as</w:t>
      </w:r>
      <w:r>
        <w:rPr>
          <w:rFonts w:hint="eastAsia"/>
        </w:rPr>
        <w:tab/>
      </w:r>
      <w:r>
        <w:rPr>
          <w:rFonts w:hint="eastAsia"/>
        </w:rPr>
        <w:t>the foundation for Israel's religion and identity?</w:t>
      </w:r>
    </w:p>
    <w:p w14:paraId="3054BB59">
      <w:pPr>
        <w:pStyle w:val="4"/>
        <w:spacing w:before="294" w:line="285" w:lineRule="auto"/>
        <w:rPr>
          <w:rFonts w:hint="eastAsia"/>
        </w:rPr>
      </w:pPr>
      <w:r>
        <w:rPr>
          <w:rFonts w:hint="eastAsia"/>
        </w:rPr>
        <w:t>4.对亚伯拉罕的应许在哪些方面构成了以色列宗教和身份的基础？</w:t>
      </w:r>
    </w:p>
    <w:p w14:paraId="3C7C6136">
      <w:pPr>
        <w:pStyle w:val="4"/>
        <w:spacing w:before="294" w:line="285" w:lineRule="auto"/>
        <w:rPr>
          <w:rFonts w:hint="eastAsia"/>
        </w:rPr>
      </w:pPr>
    </w:p>
    <w:p w14:paraId="5DA7D868">
      <w:pPr>
        <w:pStyle w:val="4"/>
        <w:spacing w:before="294" w:line="285" w:lineRule="auto"/>
        <w:rPr>
          <w:rFonts w:hint="eastAsia"/>
        </w:rPr>
      </w:pPr>
      <w:r>
        <w:rPr>
          <w:rFonts w:hint="eastAsia"/>
        </w:rPr>
        <w:t xml:space="preserve"> Analyze how the promise "I will be your God and the God of your seed" influences the entire narrative of Israel's history and religion.</w:t>
      </w:r>
    </w:p>
    <w:p w14:paraId="1BBE3ADE">
      <w:pPr>
        <w:pStyle w:val="4"/>
        <w:spacing w:before="294" w:line="285" w:lineRule="auto"/>
        <w:rPr>
          <w:rFonts w:hint="eastAsia"/>
        </w:rPr>
      </w:pPr>
      <w:r>
        <w:rPr>
          <w:rFonts w:hint="eastAsia"/>
        </w:rPr>
        <w:t>分析“我要作你的神，和你后裔的神”这个应许如何影响以色列历史和宗教的整个叙事。</w:t>
      </w:r>
    </w:p>
    <w:p w14:paraId="4CFF6A0D">
      <w:pPr>
        <w:pStyle w:val="4"/>
        <w:spacing w:before="294" w:line="285" w:lineRule="auto"/>
        <w:rPr>
          <w:rFonts w:hint="eastAsia"/>
        </w:rPr>
      </w:pPr>
    </w:p>
    <w:p w14:paraId="7186CF80">
      <w:pPr>
        <w:pStyle w:val="4"/>
        <w:spacing w:before="294" w:line="285" w:lineRule="auto"/>
        <w:rPr>
          <w:rFonts w:hint="eastAsia"/>
        </w:rPr>
      </w:pPr>
      <w:r>
        <w:rPr>
          <w:rFonts w:hint="eastAsia"/>
        </w:rPr>
        <w:t>5.What role does faith play in the fulfillment of God's promises to Abraham and his descendants?</w:t>
      </w:r>
    </w:p>
    <w:p w14:paraId="71DB735B">
      <w:pPr>
        <w:pStyle w:val="4"/>
        <w:spacing w:before="294" w:line="285" w:lineRule="auto"/>
        <w:rPr>
          <w:rFonts w:hint="eastAsia"/>
        </w:rPr>
      </w:pPr>
      <w:r>
        <w:rPr>
          <w:rFonts w:hint="eastAsia"/>
        </w:rPr>
        <w:t>5.信心在实现神对亚伯拉罕及其后裔的应许方面扮演什么角色？</w:t>
      </w:r>
    </w:p>
    <w:p w14:paraId="0083120D">
      <w:pPr>
        <w:pStyle w:val="4"/>
        <w:spacing w:before="294" w:line="285" w:lineRule="auto"/>
        <w:rPr>
          <w:rFonts w:hint="eastAsia"/>
        </w:rPr>
      </w:pPr>
    </w:p>
    <w:p w14:paraId="21013518">
      <w:pPr>
        <w:pStyle w:val="4"/>
        <w:spacing w:before="294" w:line="285" w:lineRule="auto"/>
        <w:rPr>
          <w:rFonts w:hint="eastAsia"/>
        </w:rPr>
      </w:pPr>
      <w:r>
        <w:rPr>
          <w:rFonts w:hint="eastAsia"/>
        </w:rPr>
        <w:t xml:space="preserve"> Reflect on the significance of Abraham's faith and how it exemplifies the relationship between promise and faith in God's plan.</w:t>
      </w:r>
    </w:p>
    <w:p w14:paraId="42E45FCF">
      <w:pPr>
        <w:pStyle w:val="4"/>
        <w:spacing w:before="294" w:line="285" w:lineRule="auto"/>
        <w:rPr>
          <w:rFonts w:hint="eastAsia"/>
        </w:rPr>
      </w:pPr>
      <w:r>
        <w:rPr>
          <w:rFonts w:hint="eastAsia"/>
        </w:rPr>
        <w:t>默想亚伯拉罕信心的重要性，以及它如何在神的计划中例证了应许与信心之间的关系。</w:t>
      </w:r>
    </w:p>
    <w:p w14:paraId="39A74289">
      <w:pPr>
        <w:pStyle w:val="4"/>
        <w:spacing w:before="294" w:line="285" w:lineRule="auto"/>
        <w:rPr>
          <w:rFonts w:hint="eastAsia"/>
        </w:rPr>
      </w:pPr>
    </w:p>
    <w:p w14:paraId="0AB74D6D">
      <w:pPr>
        <w:pStyle w:val="4"/>
        <w:spacing w:before="294" w:line="285" w:lineRule="auto"/>
        <w:rPr>
          <w:rFonts w:hint="eastAsia"/>
        </w:rPr>
      </w:pPr>
      <w:r>
        <w:rPr>
          <w:rFonts w:hint="eastAsia"/>
        </w:rPr>
        <w:t>6.How does the giving of the Law at Sinai relate to the promise made to Abraham?</w:t>
      </w:r>
    </w:p>
    <w:p w14:paraId="4A676D82">
      <w:pPr>
        <w:pStyle w:val="4"/>
        <w:spacing w:before="294" w:line="285" w:lineRule="auto"/>
        <w:rPr>
          <w:rFonts w:hint="eastAsia"/>
        </w:rPr>
      </w:pPr>
      <w:r>
        <w:rPr>
          <w:rFonts w:hint="eastAsia"/>
        </w:rPr>
        <w:t>6.西奈山律法的颁布与向亚伯拉罕所作的应许有何关联？</w:t>
      </w:r>
    </w:p>
    <w:p w14:paraId="73453908">
      <w:pPr>
        <w:pStyle w:val="4"/>
        <w:spacing w:before="294" w:line="285" w:lineRule="auto"/>
        <w:rPr>
          <w:rFonts w:hint="eastAsia"/>
        </w:rPr>
      </w:pPr>
    </w:p>
    <w:p w14:paraId="7758D096">
      <w:pPr>
        <w:pStyle w:val="4"/>
        <w:spacing w:before="294" w:line="285" w:lineRule="auto"/>
        <w:rPr>
          <w:rFonts w:hint="eastAsia"/>
        </w:rPr>
      </w:pPr>
      <w:r>
        <w:rPr>
          <w:rFonts w:hint="eastAsia"/>
        </w:rPr>
        <w:t xml:space="preserve"> Consider the relationship between the Law and the promise, and how the Law serves to guide and preserve Israel in light of the promise.</w:t>
      </w:r>
    </w:p>
    <w:p w14:paraId="506BED88">
      <w:pPr>
        <w:pStyle w:val="4"/>
        <w:spacing w:before="294" w:line="285" w:lineRule="auto"/>
        <w:rPr>
          <w:rFonts w:hint="eastAsia"/>
        </w:rPr>
      </w:pPr>
      <w:r>
        <w:rPr>
          <w:rFonts w:hint="eastAsia"/>
        </w:rPr>
        <w:t>思考律法与应许之间的关系，以及律法如何在应许的光照下引导和保守以色列。</w:t>
      </w:r>
    </w:p>
    <w:p w14:paraId="426E7631">
      <w:pPr>
        <w:pStyle w:val="4"/>
        <w:spacing w:before="294" w:line="285" w:lineRule="auto"/>
        <w:rPr>
          <w:rFonts w:hint="eastAsia"/>
        </w:rPr>
      </w:pPr>
    </w:p>
    <w:p w14:paraId="7FF2D2AF">
      <w:pPr>
        <w:pStyle w:val="4"/>
        <w:spacing w:before="294" w:line="285" w:lineRule="auto"/>
        <w:rPr>
          <w:rFonts w:hint="eastAsia"/>
        </w:rPr>
      </w:pPr>
      <w:r>
        <w:rPr>
          <w:rFonts w:hint="eastAsia"/>
        </w:rPr>
        <w:t>7.What is the dual purpose of the Law according to Paul, and how does it serve the promise?</w:t>
      </w:r>
    </w:p>
    <w:p w14:paraId="5D9B50A9">
      <w:pPr>
        <w:pStyle w:val="4"/>
        <w:spacing w:before="294" w:line="285" w:lineRule="auto"/>
        <w:rPr>
          <w:rFonts w:hint="eastAsia"/>
        </w:rPr>
      </w:pPr>
      <w:r>
        <w:rPr>
          <w:rFonts w:hint="eastAsia"/>
        </w:rPr>
        <w:t>7.根据保罗的说法，律法的双重目的是什么？它如何服务于应许？</w:t>
      </w:r>
    </w:p>
    <w:p w14:paraId="7D3D210E">
      <w:pPr>
        <w:pStyle w:val="4"/>
        <w:spacing w:before="294" w:line="285" w:lineRule="auto"/>
        <w:rPr>
          <w:rFonts w:hint="eastAsia"/>
        </w:rPr>
      </w:pPr>
    </w:p>
    <w:p w14:paraId="0AE1A909">
      <w:pPr>
        <w:pStyle w:val="4"/>
        <w:spacing w:before="294" w:line="285" w:lineRule="auto"/>
        <w:rPr>
          <w:rFonts w:hint="eastAsia"/>
        </w:rPr>
      </w:pPr>
      <w:r>
        <w:rPr>
          <w:rFonts w:hint="eastAsia"/>
        </w:rPr>
        <w:t xml:space="preserve"> Discuss the dual role of the Law in revealing sin and leading to transgressions, as well as its positive role in guiding Israel towards the fulfillment of the promise.</w:t>
      </w:r>
    </w:p>
    <w:p w14:paraId="3EB9EB78">
      <w:pPr>
        <w:pStyle w:val="4"/>
        <w:spacing w:before="294" w:line="285" w:lineRule="auto"/>
        <w:rPr>
          <w:rFonts w:hint="eastAsia"/>
        </w:rPr>
      </w:pPr>
      <w:r>
        <w:rPr>
          <w:rFonts w:hint="eastAsia"/>
        </w:rPr>
        <w:t>讨论律法在显明罪并导致过犯方面的双重作用，以及其在引导以色列走向应许实现方面的积极作用。</w:t>
      </w:r>
    </w:p>
    <w:p w14:paraId="598AC1C9">
      <w:pPr>
        <w:pStyle w:val="4"/>
        <w:spacing w:before="294" w:line="285" w:lineRule="auto"/>
        <w:rPr>
          <w:rFonts w:hint="eastAsia"/>
        </w:rPr>
      </w:pPr>
    </w:p>
    <w:p w14:paraId="59160C3C">
      <w:pPr>
        <w:pStyle w:val="4"/>
        <w:spacing w:before="294" w:line="285" w:lineRule="auto"/>
        <w:rPr>
          <w:rFonts w:hint="eastAsia"/>
        </w:rPr>
      </w:pPr>
      <w:r>
        <w:rPr>
          <w:rFonts w:hint="eastAsia"/>
        </w:rPr>
        <w:t>8.How did the prophets in Israel maintain the continuity of God's promise despite the nation's apostasy and idolatry?</w:t>
      </w:r>
    </w:p>
    <w:p w14:paraId="3FD6EE31">
      <w:pPr>
        <w:pStyle w:val="4"/>
        <w:spacing w:before="294" w:line="285" w:lineRule="auto"/>
        <w:rPr>
          <w:rFonts w:hint="eastAsia"/>
        </w:rPr>
      </w:pPr>
      <w:r>
        <w:rPr>
          <w:rFonts w:hint="eastAsia"/>
        </w:rPr>
        <w:t>8.以色列的先知如何在国家背道和偶像崇拜的情况下，维持神应许的连续性？</w:t>
      </w:r>
    </w:p>
    <w:p w14:paraId="2AB5EFB4">
      <w:pPr>
        <w:pStyle w:val="4"/>
        <w:spacing w:before="294" w:line="285" w:lineRule="auto"/>
        <w:rPr>
          <w:rFonts w:hint="eastAsia"/>
        </w:rPr>
      </w:pPr>
    </w:p>
    <w:p w14:paraId="58905EA0">
      <w:pPr>
        <w:pStyle w:val="4"/>
        <w:spacing w:before="294" w:line="285" w:lineRule="auto"/>
        <w:rPr>
          <w:rFonts w:hint="eastAsia"/>
        </w:rPr>
      </w:pPr>
      <w:r>
        <w:rPr>
          <w:rFonts w:hint="eastAsia"/>
        </w:rPr>
        <w:t xml:space="preserve"> Reflect on the role of the prophets in calling Israel back to the covenant and preserving the hope of the promise amidst widespread disobedience.</w:t>
      </w:r>
    </w:p>
    <w:p w14:paraId="0AF2A06A">
      <w:pPr>
        <w:pStyle w:val="4"/>
        <w:spacing w:before="294" w:line="285" w:lineRule="auto"/>
        <w:rPr>
          <w:rFonts w:hint="eastAsia"/>
        </w:rPr>
      </w:pPr>
      <w:r>
        <w:rPr>
          <w:rFonts w:hint="eastAsia"/>
        </w:rPr>
        <w:t>默想先知在呼召以色列回归盟约并在普遍不顺服中保守应许盼望方面的作用。</w:t>
      </w:r>
    </w:p>
    <w:p w14:paraId="0DEE542B">
      <w:pPr>
        <w:pStyle w:val="4"/>
        <w:spacing w:before="294" w:line="285" w:lineRule="auto"/>
        <w:rPr>
          <w:rFonts w:hint="eastAsia"/>
        </w:rPr>
      </w:pPr>
    </w:p>
    <w:p w14:paraId="7AAA2B74">
      <w:pPr>
        <w:pStyle w:val="4"/>
        <w:spacing w:before="294" w:line="285" w:lineRule="auto"/>
        <w:rPr>
          <w:rFonts w:hint="eastAsia"/>
        </w:rPr>
      </w:pPr>
      <w:r>
        <w:rPr>
          <w:rFonts w:hint="eastAsia"/>
        </w:rPr>
        <w:t>9.What is the ultimate fulfillment of the promise made to Abraham, and how is it realized in Christ?</w:t>
      </w:r>
    </w:p>
    <w:p w14:paraId="0863D08A">
      <w:pPr>
        <w:pStyle w:val="4"/>
        <w:spacing w:before="294" w:line="285" w:lineRule="auto"/>
        <w:rPr>
          <w:rFonts w:hint="eastAsia"/>
        </w:rPr>
      </w:pPr>
      <w:r>
        <w:rPr>
          <w:rFonts w:hint="eastAsia"/>
        </w:rPr>
        <w:t>9.向亚伯拉罕所作应许的最终实现是什么？它如何在基督里得以实现？</w:t>
      </w:r>
    </w:p>
    <w:p w14:paraId="17A497EF">
      <w:pPr>
        <w:pStyle w:val="4"/>
        <w:spacing w:before="294" w:line="285" w:lineRule="auto"/>
        <w:rPr>
          <w:rFonts w:hint="eastAsia"/>
        </w:rPr>
      </w:pPr>
    </w:p>
    <w:p w14:paraId="7D0EACD2">
      <w:pPr>
        <w:pStyle w:val="4"/>
        <w:spacing w:before="294" w:line="285" w:lineRule="auto"/>
        <w:rPr>
          <w:rFonts w:hint="eastAsia"/>
        </w:rPr>
      </w:pPr>
      <w:r>
        <w:rPr>
          <w:rFonts w:hint="eastAsia"/>
        </w:rPr>
        <w:t xml:space="preserve"> Analyze how Christ embodies the fulfillment of God's promise and how His person and work are the culmination of the entire Old Testament revelation.</w:t>
      </w:r>
    </w:p>
    <w:p w14:paraId="0DEA3B80">
      <w:pPr>
        <w:pStyle w:val="4"/>
        <w:spacing w:before="294" w:line="285" w:lineRule="auto"/>
        <w:rPr>
          <w:rFonts w:hint="eastAsia"/>
        </w:rPr>
      </w:pPr>
      <w:r>
        <w:rPr>
          <w:rFonts w:hint="eastAsia"/>
        </w:rPr>
        <w:t>分析基督如何体现神应许的实现，以及祂的位格和工作如何是整个旧约启示的高潮。</w:t>
      </w:r>
    </w:p>
    <w:p w14:paraId="41055A94">
      <w:pPr>
        <w:pStyle w:val="4"/>
        <w:spacing w:before="294" w:line="285" w:lineRule="auto"/>
        <w:rPr>
          <w:rFonts w:hint="eastAsia"/>
        </w:rPr>
      </w:pPr>
    </w:p>
    <w:p w14:paraId="2C4289BA">
      <w:pPr>
        <w:pStyle w:val="4"/>
        <w:spacing w:before="294" w:line="285" w:lineRule="auto"/>
        <w:rPr>
          <w:rFonts w:hint="eastAsia"/>
        </w:rPr>
      </w:pPr>
      <w:r>
        <w:rPr>
          <w:rFonts w:hint="eastAsia"/>
        </w:rPr>
        <w:t>10.How does the New Covenant in Christ extend the promise to all nations, and what implications does this have for the church today?</w:t>
      </w:r>
    </w:p>
    <w:p w14:paraId="0D8342D5">
      <w:pPr>
        <w:pStyle w:val="4"/>
        <w:spacing w:before="294" w:line="285" w:lineRule="auto"/>
        <w:rPr>
          <w:rFonts w:hint="eastAsia"/>
        </w:rPr>
      </w:pPr>
      <w:r>
        <w:rPr>
          <w:rFonts w:hint="eastAsia"/>
        </w:rPr>
        <w:t>10.基督里的新约如何将应许扩展到万国？这对今日的教会有何影响？</w:t>
      </w:r>
    </w:p>
    <w:p w14:paraId="0E386648">
      <w:pPr>
        <w:pStyle w:val="4"/>
        <w:spacing w:before="294" w:line="285" w:lineRule="auto"/>
        <w:rPr>
          <w:rFonts w:hint="eastAsia"/>
        </w:rPr>
      </w:pPr>
    </w:p>
    <w:p w14:paraId="2E73CFAE">
      <w:pPr>
        <w:pStyle w:val="4"/>
        <w:spacing w:before="294" w:line="285" w:lineRule="auto"/>
        <w:rPr>
          <w:rFonts w:hint="eastAsia"/>
        </w:rPr>
      </w:pPr>
      <w:r>
        <w:rPr>
          <w:rFonts w:hint="eastAsia"/>
        </w:rPr>
        <w:t>Discuss the transition from the Old Covenant with Israel to the New Covenant with all nations, and how this shapes the mission and identity of the Christian church.</w:t>
      </w:r>
    </w:p>
    <w:p w14:paraId="1B79540F">
      <w:pPr>
        <w:pStyle w:val="4"/>
        <w:spacing w:before="294" w:line="285" w:lineRule="auto"/>
        <w:rPr>
          <w:rFonts w:hint="eastAsia"/>
        </w:rPr>
      </w:pPr>
      <w:r>
        <w:rPr>
          <w:rFonts w:hint="eastAsia"/>
        </w:rPr>
        <w:t>讨论从与以色列所立的旧约到与万国所立的新约的转变，以及这如何塑造基督教会的使命和身份。</w:t>
      </w:r>
    </w:p>
    <w:p w14:paraId="0B527D3B">
      <w:pPr>
        <w:pStyle w:val="4"/>
        <w:spacing w:before="294" w:line="285" w:lineRule="auto"/>
        <w:rPr>
          <w:rFonts w:hint="eastAsia"/>
        </w:rPr>
      </w:pPr>
    </w:p>
    <w:p w14:paraId="663ED2AE">
      <w:pPr>
        <w:pStyle w:val="2"/>
        <w:bidi w:val="0"/>
        <w:rPr>
          <w:rFonts w:hint="eastAsia"/>
        </w:rPr>
      </w:pPr>
      <w:r>
        <w:rPr>
          <w:rFonts w:hint="eastAsia"/>
          <w:lang w:val="en-US" w:eastAsia="zh-CN"/>
        </w:rPr>
        <w:t>7</w:t>
      </w:r>
      <w:r>
        <w:rPr>
          <w:rFonts w:hint="eastAsia"/>
        </w:rPr>
        <w:t>.The Holy Scriptures</w:t>
      </w:r>
    </w:p>
    <w:p w14:paraId="012F88A7">
      <w:pPr>
        <w:pStyle w:val="2"/>
        <w:bidi w:val="0"/>
        <w:rPr>
          <w:rFonts w:hint="eastAsia"/>
        </w:rPr>
      </w:pPr>
      <w:r>
        <w:rPr>
          <w:rFonts w:hint="eastAsia"/>
          <w:lang w:val="en-US" w:eastAsia="zh-CN"/>
        </w:rPr>
        <w:t>7</w:t>
      </w:r>
      <w:r>
        <w:rPr>
          <w:rFonts w:hint="eastAsia"/>
        </w:rPr>
        <w:t>.圣经</w:t>
      </w:r>
    </w:p>
    <w:p w14:paraId="53B11E90">
      <w:pPr>
        <w:pStyle w:val="4"/>
        <w:spacing w:before="294" w:line="285" w:lineRule="auto"/>
        <w:rPr>
          <w:rFonts w:hint="eastAsia"/>
        </w:rPr>
      </w:pPr>
    </w:p>
    <w:p w14:paraId="25AA3BE1">
      <w:pPr>
        <w:pStyle w:val="4"/>
        <w:spacing w:before="294" w:line="285" w:lineRule="auto"/>
        <w:rPr>
          <w:rFonts w:hint="eastAsia"/>
        </w:rPr>
      </w:pPr>
      <w:r>
        <w:rPr>
          <w:rFonts w:hint="eastAsia"/>
        </w:rPr>
        <w:t>In acquainting ourselves with both general and special revelation, we turn to the Holy Scriptures.</w:t>
      </w:r>
    </w:p>
    <w:p w14:paraId="7995E2DC">
      <w:pPr>
        <w:pStyle w:val="4"/>
        <w:spacing w:before="294" w:line="285" w:lineRule="auto"/>
        <w:rPr>
          <w:rFonts w:hint="eastAsia"/>
        </w:rPr>
      </w:pPr>
      <w:r>
        <w:rPr>
          <w:rFonts w:hint="eastAsia"/>
        </w:rPr>
        <w:t>在认识普遍启示和特殊启示时，我们转向圣经。</w:t>
      </w:r>
    </w:p>
    <w:p w14:paraId="1EA63C3D">
      <w:pPr>
        <w:pStyle w:val="4"/>
        <w:spacing w:before="294" w:line="285" w:lineRule="auto"/>
        <w:rPr>
          <w:rFonts w:hint="eastAsia"/>
        </w:rPr>
      </w:pPr>
    </w:p>
    <w:p w14:paraId="1FAF181C">
      <w:pPr>
        <w:pStyle w:val="4"/>
        <w:spacing w:before="294" w:line="285" w:lineRule="auto"/>
        <w:rPr>
          <w:rFonts w:hint="eastAsia"/>
        </w:rPr>
      </w:pPr>
      <w:r>
        <w:rPr>
          <w:rFonts w:hint="eastAsia"/>
        </w:rPr>
        <w:t>It is vital to discern the distinction and connection that exist between the two.</w:t>
      </w:r>
    </w:p>
    <w:p w14:paraId="16E80068">
      <w:pPr>
        <w:pStyle w:val="4"/>
        <w:spacing w:before="294" w:line="285" w:lineRule="auto"/>
        <w:rPr>
          <w:rFonts w:hint="eastAsia"/>
        </w:rPr>
      </w:pPr>
      <w:r>
        <w:rPr>
          <w:rFonts w:hint="eastAsia"/>
        </w:rPr>
        <w:t>辨别两者之间存在的区别和联系至关重要。</w:t>
      </w:r>
    </w:p>
    <w:p w14:paraId="16B5323D">
      <w:pPr>
        <w:pStyle w:val="4"/>
        <w:spacing w:before="294" w:line="285" w:lineRule="auto"/>
        <w:rPr>
          <w:rFonts w:hint="eastAsia"/>
        </w:rPr>
      </w:pPr>
    </w:p>
    <w:p w14:paraId="4FA6F2D1">
      <w:pPr>
        <w:pStyle w:val="4"/>
        <w:spacing w:before="294" w:line="285" w:lineRule="auto"/>
        <w:rPr>
          <w:rFonts w:hint="eastAsia"/>
        </w:rPr>
      </w:pPr>
      <w:r>
        <w:rPr>
          <w:rFonts w:hint="eastAsia"/>
        </w:rPr>
        <w:t>On the one hand, there is a significant difference between revelation and Scripture.</w:t>
      </w:r>
    </w:p>
    <w:p w14:paraId="6A9AA244">
      <w:pPr>
        <w:pStyle w:val="4"/>
        <w:spacing w:before="294" w:line="285" w:lineRule="auto"/>
        <w:rPr>
          <w:rFonts w:hint="eastAsia"/>
        </w:rPr>
      </w:pPr>
      <w:r>
        <w:rPr>
          <w:rFonts w:hint="eastAsia"/>
        </w:rPr>
        <w:t>一方面，启示与圣经之间存在显著差异。</w:t>
      </w:r>
    </w:p>
    <w:p w14:paraId="70B836E2">
      <w:pPr>
        <w:pStyle w:val="4"/>
        <w:spacing w:before="294" w:line="285" w:lineRule="auto"/>
        <w:rPr>
          <w:rFonts w:hint="eastAsia"/>
        </w:rPr>
      </w:pPr>
    </w:p>
    <w:p w14:paraId="7F00AC4E">
      <w:pPr>
        <w:pStyle w:val="4"/>
        <w:spacing w:before="294" w:line="285" w:lineRule="auto"/>
        <w:rPr>
          <w:rFonts w:hint="eastAsia"/>
        </w:rPr>
      </w:pPr>
      <w:r>
        <w:rPr>
          <w:rFonts w:hint="eastAsia"/>
        </w:rPr>
        <w:t>Revelation often preceded its written account by considerable time; for instance, before Moses, there was revelation, yet no Scripture.</w:t>
      </w:r>
    </w:p>
    <w:p w14:paraId="45A50055">
      <w:pPr>
        <w:pStyle w:val="4"/>
        <w:spacing w:before="294" w:line="285" w:lineRule="auto"/>
        <w:rPr>
          <w:rFonts w:hint="eastAsia"/>
        </w:rPr>
      </w:pPr>
      <w:r>
        <w:rPr>
          <w:rFonts w:hint="eastAsia"/>
        </w:rPr>
        <w:t>启示常常在其书面记载之前相当长的时间就已经存在；例如，在摩西之前，有启示，却没有圣经。</w:t>
      </w:r>
    </w:p>
    <w:p w14:paraId="183A56CC">
      <w:pPr>
        <w:pStyle w:val="4"/>
        <w:spacing w:before="294" w:line="285" w:lineRule="auto"/>
        <w:rPr>
          <w:rFonts w:hint="eastAsia"/>
        </w:rPr>
      </w:pPr>
    </w:p>
    <w:p w14:paraId="110D00EC">
      <w:pPr>
        <w:pStyle w:val="4"/>
        <w:spacing w:before="294" w:line="285" w:lineRule="auto"/>
        <w:rPr>
          <w:rFonts w:hint="eastAsia"/>
        </w:rPr>
      </w:pPr>
      <w:r>
        <w:rPr>
          <w:rFonts w:hint="eastAsia"/>
        </w:rPr>
        <w:t>Such revelation frequently encompassed far more than what was eventually recorded in writing; the books of the prophets, like Amos, often represent only a brief summary of their spoken messages to their contemporaries.</w:t>
      </w:r>
    </w:p>
    <w:p w14:paraId="42962F15">
      <w:pPr>
        <w:pStyle w:val="4"/>
        <w:spacing w:before="294" w:line="285" w:lineRule="auto"/>
        <w:rPr>
          <w:rFonts w:hint="eastAsia"/>
        </w:rPr>
      </w:pPr>
      <w:r>
        <w:rPr>
          <w:rFonts w:hint="eastAsia"/>
        </w:rPr>
        <w:t>这种启示常常包含的内容远比最终被记录下来的要多；先知书，如阿摩司书，常常只代表他们向同时代人所说信息的简要总结。</w:t>
      </w:r>
    </w:p>
    <w:p w14:paraId="75580229">
      <w:pPr>
        <w:pStyle w:val="4"/>
        <w:spacing w:before="294" w:line="285" w:lineRule="auto"/>
        <w:rPr>
          <w:rFonts w:hint="eastAsia"/>
        </w:rPr>
      </w:pPr>
    </w:p>
    <w:p w14:paraId="2448A1BB">
      <w:pPr>
        <w:pStyle w:val="4"/>
        <w:spacing w:before="294" w:line="285" w:lineRule="auto"/>
        <w:rPr>
          <w:rFonts w:hint="eastAsia"/>
        </w:rPr>
      </w:pPr>
      <w:r>
        <w:rPr>
          <w:rFonts w:hint="eastAsia"/>
        </w:rPr>
        <w:t>Numerous prophets in the Old Testament and apostles in the New Testament, though all were conduits of special revelation, left nothing in writing; even of Jesus, it is explicitly stated that He did many other signs, so numerous that if each were written down, the world could not contain the books, John 20:30, 21:25.</w:t>
      </w:r>
    </w:p>
    <w:p w14:paraId="60269C52">
      <w:pPr>
        <w:pStyle w:val="4"/>
        <w:spacing w:before="294" w:line="285" w:lineRule="auto"/>
        <w:rPr>
          <w:rFonts w:hint="eastAsia"/>
        </w:rPr>
      </w:pPr>
      <w:r>
        <w:rPr>
          <w:rFonts w:hint="eastAsia"/>
        </w:rPr>
        <w:t>旧约中的许多先知和新约中的许多使徒，虽然都是特殊启示的管道，却没有留下任何文字；甚至关于耶稣，也明确记载说，祂还行了许多别的神迹，数目如此之多，若是一一都写出来，世界也容不下所写的书了，约翰福音20:30, 21:25。</w:t>
      </w:r>
    </w:p>
    <w:p w14:paraId="219B0CEE">
      <w:pPr>
        <w:pStyle w:val="4"/>
        <w:spacing w:before="294" w:line="285" w:lineRule="auto"/>
        <w:rPr>
          <w:rFonts w:hint="eastAsia"/>
        </w:rPr>
      </w:pPr>
    </w:p>
    <w:p w14:paraId="4A5B7E13">
      <w:pPr>
        <w:pStyle w:val="4"/>
        <w:spacing w:before="294" w:line="285" w:lineRule="auto"/>
        <w:rPr>
          <w:rFonts w:hint="eastAsia"/>
        </w:rPr>
      </w:pPr>
      <w:r>
        <w:rPr>
          <w:rFonts w:hint="eastAsia"/>
        </w:rPr>
        <w:t>Conversely, there are instances where God revealed something to His prophets and apostles as they wrote, which they had not known beforehand and thus could not have preached, such as the revelation John received on Patmos regarding the future.</w:t>
      </w:r>
    </w:p>
    <w:p w14:paraId="4D82C47B">
      <w:pPr>
        <w:pStyle w:val="4"/>
        <w:spacing w:before="294" w:line="285" w:lineRule="auto"/>
        <w:rPr>
          <w:rFonts w:hint="eastAsia"/>
        </w:rPr>
      </w:pPr>
      <w:r>
        <w:rPr>
          <w:rFonts w:hint="eastAsia"/>
        </w:rPr>
        <w:t>相反，也有一些情况，神在祂的先知和使徒写作时向他们启示了一些他们事先不知道因而也无法宣讲的事情，例如约翰在拔摩岛上领受的关于未来的启示。</w:t>
      </w:r>
    </w:p>
    <w:p w14:paraId="17110537">
      <w:pPr>
        <w:pStyle w:val="4"/>
        <w:spacing w:before="294" w:line="285" w:lineRule="auto"/>
        <w:rPr>
          <w:rFonts w:hint="eastAsia"/>
        </w:rPr>
      </w:pPr>
    </w:p>
    <w:p w14:paraId="69C39F84">
      <w:pPr>
        <w:pStyle w:val="4"/>
        <w:spacing w:before="294" w:line="285" w:lineRule="auto"/>
        <w:rPr>
          <w:rFonts w:hint="eastAsia"/>
        </w:rPr>
      </w:pPr>
      <w:r>
        <w:rPr>
          <w:rFonts w:hint="eastAsia"/>
        </w:rPr>
        <w:t>Therefore, Scripture is not the revelation itself but the description, the record, through which revelation can be known.</w:t>
      </w:r>
    </w:p>
    <w:p w14:paraId="27BA6D05">
      <w:pPr>
        <w:pStyle w:val="4"/>
        <w:spacing w:before="294" w:line="285" w:lineRule="auto"/>
        <w:rPr>
          <w:rFonts w:hint="eastAsia"/>
        </w:rPr>
      </w:pPr>
      <w:r>
        <w:rPr>
          <w:rFonts w:hint="eastAsia"/>
        </w:rPr>
        <w:t>因此，圣经并非启示本身，而是描述，是记录，通过它启示才能为人所知。</w:t>
      </w:r>
    </w:p>
    <w:p w14:paraId="57250651">
      <w:pPr>
        <w:pStyle w:val="4"/>
        <w:spacing w:before="294" w:line="285" w:lineRule="auto"/>
        <w:rPr>
          <w:rFonts w:hint="eastAsia"/>
        </w:rPr>
      </w:pPr>
    </w:p>
    <w:p w14:paraId="0E979095">
      <w:pPr>
        <w:pStyle w:val="4"/>
        <w:spacing w:before="294" w:line="285" w:lineRule="auto"/>
        <w:rPr>
          <w:rFonts w:hint="eastAsia"/>
        </w:rPr>
      </w:pPr>
      <w:r>
        <w:rPr>
          <w:rFonts w:hint="eastAsia"/>
        </w:rPr>
        <w:t>However, when we refer to Scripture as the record of revelation, we must be wary of another misconception.</w:t>
      </w:r>
    </w:p>
    <w:p w14:paraId="4F4257CC">
      <w:pPr>
        <w:pStyle w:val="4"/>
        <w:spacing w:before="294" w:line="285" w:lineRule="auto"/>
        <w:rPr>
          <w:rFonts w:hint="eastAsia"/>
        </w:rPr>
      </w:pPr>
      <w:r>
        <w:rPr>
          <w:rFonts w:hint="eastAsia"/>
        </w:rPr>
        <w:t>然而，当我们称圣经为启示的记录时，我们必须警惕另一种误解。</w:t>
      </w:r>
    </w:p>
    <w:p w14:paraId="735ECCB2">
      <w:pPr>
        <w:pStyle w:val="4"/>
        <w:spacing w:before="294" w:line="285" w:lineRule="auto"/>
        <w:rPr>
          <w:rFonts w:hint="eastAsia"/>
        </w:rPr>
      </w:pPr>
    </w:p>
    <w:p w14:paraId="56BBCB2E">
      <w:pPr>
        <w:pStyle w:val="4"/>
        <w:spacing w:before="294" w:line="285" w:lineRule="auto"/>
        <w:rPr>
          <w:rFonts w:hint="eastAsia"/>
        </w:rPr>
      </w:pPr>
      <w:r>
        <w:rPr>
          <w:rFonts w:hint="eastAsia"/>
        </w:rPr>
        <w:t>Some distinguish between Revelation and Scripture to such an extent that they separate and disassociate them.</w:t>
      </w:r>
    </w:p>
    <w:p w14:paraId="457E87C9">
      <w:pPr>
        <w:pStyle w:val="4"/>
        <w:spacing w:before="294" w:line="285" w:lineRule="auto"/>
        <w:rPr>
          <w:rFonts w:hint="eastAsia"/>
        </w:rPr>
      </w:pPr>
      <w:r>
        <w:rPr>
          <w:rFonts w:hint="eastAsia"/>
        </w:rPr>
        <w:t>有些人将启示与圣经区分到如此程度，以致将它们分离和割裂。</w:t>
      </w:r>
    </w:p>
    <w:p w14:paraId="0E2D2647">
      <w:pPr>
        <w:pStyle w:val="4"/>
        <w:spacing w:before="294" w:line="285" w:lineRule="auto"/>
        <w:rPr>
          <w:rFonts w:hint="eastAsia"/>
        </w:rPr>
      </w:pPr>
    </w:p>
    <w:p w14:paraId="2F907670">
      <w:pPr>
        <w:pStyle w:val="4"/>
        <w:spacing w:before="294" w:line="285" w:lineRule="auto"/>
        <w:rPr>
          <w:rFonts w:hint="eastAsia"/>
        </w:rPr>
      </w:pPr>
      <w:r>
        <w:rPr>
          <w:rFonts w:hint="eastAsia"/>
        </w:rPr>
        <w:t>They concede that God acted in a special manner in the revelation preceding the Scriptures, but then suggest that the recording of this revelation was left entirely to the human authors themselves, without God's special providence.</w:t>
      </w:r>
    </w:p>
    <w:p w14:paraId="6E104D43">
      <w:pPr>
        <w:pStyle w:val="4"/>
        <w:spacing w:before="294" w:line="285" w:lineRule="auto"/>
        <w:rPr>
          <w:rFonts w:hint="eastAsia"/>
        </w:rPr>
      </w:pPr>
      <w:r>
        <w:rPr>
          <w:rFonts w:hint="eastAsia"/>
        </w:rPr>
        <w:t>他们承认神在圣经之前的启示中以特殊方式行事，但随后又暗示，这种启示的记录完全留给了人类作者自己，没有神特殊的护理。</w:t>
      </w:r>
    </w:p>
    <w:p w14:paraId="4BB6B499">
      <w:pPr>
        <w:pStyle w:val="4"/>
        <w:spacing w:before="294" w:line="285" w:lineRule="auto"/>
        <w:rPr>
          <w:rFonts w:hint="eastAsia"/>
        </w:rPr>
      </w:pPr>
    </w:p>
    <w:p w14:paraId="22B71112">
      <w:pPr>
        <w:pStyle w:val="4"/>
        <w:spacing w:before="294" w:line="285" w:lineRule="auto"/>
        <w:rPr>
          <w:rFonts w:hint="eastAsia"/>
        </w:rPr>
      </w:pPr>
      <w:r>
        <w:rPr>
          <w:rFonts w:hint="eastAsia"/>
        </w:rPr>
        <w:t>In this view, Scripture remains a record of revelation, but an incidental and imperfect one, causing great difficulty in discerning what does or does not belong to special revelation.</w:t>
      </w:r>
    </w:p>
    <w:p w14:paraId="30821BA9">
      <w:pPr>
        <w:pStyle w:val="4"/>
        <w:spacing w:before="294" w:line="285" w:lineRule="auto"/>
        <w:rPr>
          <w:rFonts w:hint="eastAsia"/>
        </w:rPr>
      </w:pPr>
      <w:r>
        <w:rPr>
          <w:rFonts w:hint="eastAsia"/>
        </w:rPr>
        <w:t>在这种观点下，圣经仍然是启示的记录，但却是一个偶然且不完美的记录，导致在辨别哪些属于或不属于特殊启示方面产生巨大困难。</w:t>
      </w:r>
    </w:p>
    <w:p w14:paraId="5394CB63">
      <w:pPr>
        <w:pStyle w:val="4"/>
        <w:spacing w:before="294" w:line="285" w:lineRule="auto"/>
        <w:rPr>
          <w:rFonts w:hint="eastAsia"/>
        </w:rPr>
      </w:pPr>
    </w:p>
    <w:p w14:paraId="7CA81A90">
      <w:pPr>
        <w:pStyle w:val="4"/>
        <w:spacing w:before="294" w:line="285" w:lineRule="auto"/>
        <w:rPr>
          <w:rFonts w:hint="eastAsia"/>
        </w:rPr>
      </w:pPr>
      <w:r>
        <w:rPr>
          <w:rFonts w:hint="eastAsia"/>
        </w:rPr>
        <w:t>From this perspective, a significant distinction is drawn between the Word of God and Holy Scripture, leading to the claim that Holy Scripture is not the Word of God, but rather that the Word of God is contained within Holy Scripture.</w:t>
      </w:r>
    </w:p>
    <w:p w14:paraId="218305CF">
      <w:pPr>
        <w:pStyle w:val="4"/>
        <w:spacing w:before="294" w:line="285" w:lineRule="auto"/>
        <w:rPr>
          <w:rFonts w:hint="eastAsia"/>
        </w:rPr>
      </w:pPr>
      <w:r>
        <w:rPr>
          <w:rFonts w:hint="eastAsia"/>
        </w:rPr>
        <w:t>从这个角度来看，神的道与圣经之间存在着显著的区别，从而导致这样的主张：圣经并非神的话语，而是神的话语包含在圣经之中。</w:t>
      </w:r>
    </w:p>
    <w:p w14:paraId="5E739646">
      <w:pPr>
        <w:pStyle w:val="4"/>
        <w:spacing w:before="294" w:line="285" w:lineRule="auto"/>
        <w:rPr>
          <w:rFonts w:hint="eastAsia"/>
        </w:rPr>
      </w:pPr>
    </w:p>
    <w:p w14:paraId="0A3A5762">
      <w:pPr>
        <w:pStyle w:val="4"/>
        <w:spacing w:before="294" w:line="285" w:lineRule="auto"/>
        <w:rPr>
          <w:rFonts w:hint="eastAsia"/>
        </w:rPr>
      </w:pPr>
      <w:r>
        <w:rPr>
          <w:rFonts w:hint="eastAsia"/>
        </w:rPr>
        <w:t>This representation is inherently improbable.</w:t>
      </w:r>
    </w:p>
    <w:p w14:paraId="0D8137C7">
      <w:pPr>
        <w:pStyle w:val="4"/>
        <w:spacing w:before="294" w:line="285" w:lineRule="auto"/>
        <w:rPr>
          <w:rFonts w:hint="eastAsia"/>
        </w:rPr>
      </w:pPr>
      <w:r>
        <w:rPr>
          <w:rFonts w:hint="eastAsia"/>
        </w:rPr>
        <w:t>这种表述本身就不太可能。</w:t>
      </w:r>
    </w:p>
    <w:p w14:paraId="08FC0446">
      <w:pPr>
        <w:pStyle w:val="4"/>
        <w:spacing w:before="294" w:line="285" w:lineRule="auto"/>
        <w:rPr>
          <w:rFonts w:hint="eastAsia"/>
        </w:rPr>
      </w:pPr>
    </w:p>
    <w:p w14:paraId="567F2344">
      <w:pPr>
        <w:pStyle w:val="4"/>
        <w:spacing w:before="294" w:line="285" w:lineRule="auto"/>
        <w:rPr>
          <w:rFonts w:hint="eastAsia"/>
        </w:rPr>
      </w:pPr>
      <w:r>
        <w:rPr>
          <w:rFonts w:hint="eastAsia"/>
        </w:rPr>
        <w:t>Besides adopting a far too mechanical view of the relationship between word and scripture, it overlooks the necessity that if God intended to provide a special revelation meant for all humanity through the seed of Abraham, that is, in Christ, He must also have taken special measures to preserve this revelation unaltered and to make it universally known through the Scriptures.</w:t>
      </w:r>
    </w:p>
    <w:p w14:paraId="6574AA1D">
      <w:pPr>
        <w:pStyle w:val="4"/>
        <w:spacing w:before="294" w:line="285" w:lineRule="auto"/>
        <w:rPr>
          <w:rFonts w:hint="eastAsia"/>
        </w:rPr>
      </w:pPr>
      <w:r>
        <w:rPr>
          <w:rFonts w:hint="eastAsia"/>
        </w:rPr>
        <w:t>除了对道与圣经之间的关系采取过于机械的观点之外，它还忽略了这样一个必要性：如果神打算通过亚伯拉罕的后裔，即在基督里，提供一个旨在面向全人类的特殊启示，那么祂也必定采取了特殊的措施来保守这个启示不被改变，并通过圣经使其普世皆知。</w:t>
      </w:r>
    </w:p>
    <w:p w14:paraId="49976199">
      <w:pPr>
        <w:pStyle w:val="4"/>
        <w:spacing w:before="294" w:line="285" w:lineRule="auto"/>
        <w:rPr>
          <w:rFonts w:hint="eastAsia"/>
        </w:rPr>
      </w:pPr>
    </w:p>
    <w:p w14:paraId="02CF99AE">
      <w:pPr>
        <w:pStyle w:val="4"/>
        <w:spacing w:before="294" w:line="285" w:lineRule="auto"/>
        <w:rPr>
          <w:rFonts w:hint="eastAsia"/>
        </w:rPr>
      </w:pPr>
      <w:r>
        <w:rPr>
          <w:rFonts w:hint="eastAsia"/>
        </w:rPr>
        <w:t>The written word serves this purpose admirably.</w:t>
      </w:r>
    </w:p>
    <w:p w14:paraId="4058FE17">
      <w:pPr>
        <w:pStyle w:val="4"/>
        <w:spacing w:before="294" w:line="285" w:lineRule="auto"/>
        <w:rPr>
          <w:rFonts w:hint="eastAsia"/>
        </w:rPr>
      </w:pPr>
      <w:r>
        <w:rPr>
          <w:rFonts w:hint="eastAsia"/>
        </w:rPr>
        <w:t>书面文字极好地服务于这个目的。</w:t>
      </w:r>
    </w:p>
    <w:p w14:paraId="7EF05176">
      <w:pPr>
        <w:pStyle w:val="4"/>
        <w:spacing w:before="294" w:line="285" w:lineRule="auto"/>
        <w:rPr>
          <w:rFonts w:hint="eastAsia"/>
        </w:rPr>
      </w:pPr>
    </w:p>
    <w:p w14:paraId="7C7ABE2D">
      <w:pPr>
        <w:pStyle w:val="4"/>
        <w:spacing w:before="294" w:line="285" w:lineRule="auto"/>
        <w:rPr>
          <w:rFonts w:hint="eastAsia"/>
        </w:rPr>
      </w:pPr>
      <w:r>
        <w:rPr>
          <w:rFonts w:hint="eastAsia"/>
        </w:rPr>
        <w:t>Unlike the spoken word, which dissipates into the air, the written word remains; it is not corrupted like oral tradition but retains its purity, and it is not confined to a few listeners but can be extended to all peoples and all times.</w:t>
      </w:r>
    </w:p>
    <w:p w14:paraId="4365909A">
      <w:pPr>
        <w:pStyle w:val="4"/>
        <w:spacing w:before="294" w:line="285" w:lineRule="auto"/>
        <w:rPr>
          <w:rFonts w:hint="eastAsia"/>
        </w:rPr>
      </w:pPr>
      <w:r>
        <w:rPr>
          <w:rFonts w:hint="eastAsia"/>
        </w:rPr>
        <w:t>与口头语言不同，口头语言会消散在空气中，而书面文字则存留下来；它不像口头传统那样容易败坏，而是保持其纯洁性，并且它不局限于少数听众，而是可以扩展到所有民族和所有时代。</w:t>
      </w:r>
    </w:p>
    <w:p w14:paraId="437F540B">
      <w:pPr>
        <w:pStyle w:val="4"/>
        <w:spacing w:before="294" w:line="285" w:lineRule="auto"/>
        <w:rPr>
          <w:rFonts w:hint="eastAsia"/>
        </w:rPr>
      </w:pPr>
    </w:p>
    <w:p w14:paraId="3D34A806">
      <w:pPr>
        <w:pStyle w:val="4"/>
        <w:spacing w:before="294" w:line="285" w:lineRule="auto"/>
        <w:rPr>
          <w:rFonts w:hint="eastAsia"/>
        </w:rPr>
      </w:pPr>
      <w:r>
        <w:rPr>
          <w:rFonts w:hint="eastAsia"/>
        </w:rPr>
        <w:t>Writing preserves the spoken word, safeguards it from decay, and renders it universal.</w:t>
      </w:r>
    </w:p>
    <w:p w14:paraId="500E9569">
      <w:pPr>
        <w:pStyle w:val="4"/>
        <w:spacing w:before="294" w:line="285" w:lineRule="auto"/>
        <w:rPr>
          <w:rFonts w:hint="eastAsia"/>
        </w:rPr>
      </w:pPr>
      <w:r>
        <w:rPr>
          <w:rFonts w:hint="eastAsia"/>
        </w:rPr>
        <w:t>书写保存了口头语言，保护它免于朽坏，并使其具有普遍性。</w:t>
      </w:r>
    </w:p>
    <w:p w14:paraId="18D3C643">
      <w:pPr>
        <w:pStyle w:val="4"/>
        <w:spacing w:before="294" w:line="285" w:lineRule="auto"/>
        <w:rPr>
          <w:rFonts w:hint="eastAsia"/>
        </w:rPr>
      </w:pPr>
    </w:p>
    <w:p w14:paraId="3E6F7D21">
      <w:pPr>
        <w:pStyle w:val="4"/>
        <w:spacing w:before="294" w:line="285" w:lineRule="auto"/>
        <w:rPr>
          <w:rFonts w:hint="eastAsia"/>
        </w:rPr>
      </w:pPr>
      <w:r>
        <w:rPr>
          <w:rFonts w:hint="eastAsia"/>
        </w:rPr>
        <w:t>We need not dwell any longer on this human reasoning.</w:t>
      </w:r>
    </w:p>
    <w:p w14:paraId="35EA3F24">
      <w:pPr>
        <w:pStyle w:val="4"/>
        <w:spacing w:before="294" w:line="285" w:lineRule="auto"/>
        <w:rPr>
          <w:rFonts w:hint="eastAsia"/>
        </w:rPr>
      </w:pPr>
      <w:r>
        <w:rPr>
          <w:rFonts w:hint="eastAsia"/>
        </w:rPr>
        <w:t>我们无需再纠缠于这种人类的推理。</w:t>
      </w:r>
    </w:p>
    <w:p w14:paraId="4DED75B4">
      <w:pPr>
        <w:pStyle w:val="4"/>
        <w:spacing w:before="294" w:line="285" w:lineRule="auto"/>
        <w:rPr>
          <w:rFonts w:hint="eastAsia"/>
        </w:rPr>
      </w:pPr>
    </w:p>
    <w:p w14:paraId="37A9F52A">
      <w:pPr>
        <w:pStyle w:val="4"/>
        <w:spacing w:before="294" w:line="285" w:lineRule="auto"/>
        <w:rPr>
          <w:rFonts w:hint="eastAsia"/>
        </w:rPr>
      </w:pPr>
      <w:r>
        <w:rPr>
          <w:rFonts w:hint="eastAsia"/>
        </w:rPr>
        <w:t>The notion that special revelation is from God, but that Scripture came into being without His special care, stands in direct opposition to the testimony of Scripture itself.</w:t>
      </w:r>
    </w:p>
    <w:p w14:paraId="374640FA">
      <w:pPr>
        <w:pStyle w:val="4"/>
        <w:spacing w:before="294" w:line="285" w:lineRule="auto"/>
        <w:rPr>
          <w:rFonts w:hint="eastAsia"/>
        </w:rPr>
      </w:pPr>
      <w:r>
        <w:rPr>
          <w:rFonts w:hint="eastAsia"/>
        </w:rPr>
        <w:t>认为特殊启示来自神，但圣经却在没有祂特殊看顾的情况下形成的观念，与圣经本身的见证直接对立。</w:t>
      </w:r>
    </w:p>
    <w:p w14:paraId="0E63560B">
      <w:pPr>
        <w:pStyle w:val="4"/>
        <w:spacing w:before="294" w:line="285" w:lineRule="auto"/>
        <w:rPr>
          <w:rFonts w:hint="eastAsia"/>
        </w:rPr>
      </w:pPr>
    </w:p>
    <w:p w14:paraId="15A2F6BE">
      <w:pPr>
        <w:pStyle w:val="4"/>
        <w:spacing w:before="294" w:line="285" w:lineRule="auto"/>
        <w:rPr>
          <w:rFonts w:hint="eastAsia"/>
        </w:rPr>
      </w:pPr>
      <w:r>
        <w:rPr>
          <w:rFonts w:hint="eastAsia"/>
        </w:rPr>
        <w:t>Repeatedly and emphatically, Scripture declares that it is not merely a human record but the very Word of God.</w:t>
      </w:r>
    </w:p>
    <w:p w14:paraId="358EE18E">
      <w:pPr>
        <w:pStyle w:val="4"/>
        <w:spacing w:before="294" w:line="285" w:lineRule="auto"/>
        <w:rPr>
          <w:rFonts w:hint="eastAsia"/>
        </w:rPr>
      </w:pPr>
      <w:r>
        <w:rPr>
          <w:rFonts w:hint="eastAsia"/>
        </w:rPr>
        <w:t>圣经一再强调地宣告，它不仅仅是人类的记录，而是神真正的话语。</w:t>
      </w:r>
    </w:p>
    <w:p w14:paraId="4BFB7445">
      <w:pPr>
        <w:pStyle w:val="4"/>
        <w:spacing w:before="294" w:line="285" w:lineRule="auto"/>
        <w:rPr>
          <w:rFonts w:hint="eastAsia"/>
        </w:rPr>
      </w:pPr>
    </w:p>
    <w:p w14:paraId="58C77CE9">
      <w:pPr>
        <w:pStyle w:val="4"/>
        <w:spacing w:before="294" w:line="285" w:lineRule="auto"/>
        <w:rPr>
          <w:rFonts w:hint="eastAsia"/>
        </w:rPr>
      </w:pPr>
      <w:r>
        <w:rPr>
          <w:rFonts w:hint="eastAsia"/>
        </w:rPr>
        <w:t>While distinct from previous revelation, Scripture is not separate from it.</w:t>
      </w:r>
    </w:p>
    <w:p w14:paraId="68340B00">
      <w:pPr>
        <w:pStyle w:val="4"/>
        <w:spacing w:before="294" w:line="285" w:lineRule="auto"/>
        <w:rPr>
          <w:rFonts w:hint="eastAsia"/>
        </w:rPr>
      </w:pPr>
      <w:r>
        <w:rPr>
          <w:rFonts w:hint="eastAsia"/>
        </w:rPr>
        <w:t>虽然与先前的启示不同，圣经并非与其分离。</w:t>
      </w:r>
    </w:p>
    <w:p w14:paraId="6A9C8DE9">
      <w:pPr>
        <w:pStyle w:val="4"/>
        <w:spacing w:before="294" w:line="285" w:lineRule="auto"/>
        <w:rPr>
          <w:rFonts w:hint="eastAsia"/>
        </w:rPr>
      </w:pPr>
    </w:p>
    <w:p w14:paraId="56184D9A">
      <w:pPr>
        <w:pStyle w:val="4"/>
        <w:spacing w:before="294" w:line="285" w:lineRule="auto"/>
        <w:rPr>
          <w:rFonts w:hint="eastAsia"/>
        </w:rPr>
      </w:pPr>
      <w:r>
        <w:rPr>
          <w:rFonts w:hint="eastAsia"/>
        </w:rPr>
        <w:t>It is not an incidental or imperfect addition to Revelation but a constituent part of it.</w:t>
      </w:r>
    </w:p>
    <w:p w14:paraId="3972E64A">
      <w:pPr>
        <w:pStyle w:val="4"/>
        <w:spacing w:before="294" w:line="285" w:lineRule="auto"/>
        <w:rPr>
          <w:rFonts w:hint="eastAsia"/>
        </w:rPr>
      </w:pPr>
      <w:r>
        <w:rPr>
          <w:rFonts w:hint="eastAsia"/>
        </w:rPr>
        <w:t>它并非启示的偶然或不完美的补充，而是其组成部分。</w:t>
      </w:r>
    </w:p>
    <w:p w14:paraId="7B774493">
      <w:pPr>
        <w:pStyle w:val="4"/>
        <w:spacing w:before="294" w:line="285" w:lineRule="auto"/>
        <w:rPr>
          <w:rFonts w:hint="eastAsia"/>
        </w:rPr>
      </w:pPr>
    </w:p>
    <w:p w14:paraId="43543B88">
      <w:pPr>
        <w:pStyle w:val="4"/>
        <w:spacing w:before="294" w:line="285" w:lineRule="auto"/>
        <w:rPr>
          <w:rFonts w:hint="eastAsia"/>
        </w:rPr>
      </w:pPr>
      <w:r>
        <w:rPr>
          <w:rFonts w:hint="eastAsia"/>
        </w:rPr>
        <w:t>It serves as the conclusion, the completion, and the cornerstone of God's revealed truth.</w:t>
      </w:r>
    </w:p>
    <w:p w14:paraId="588D1DEF">
      <w:pPr>
        <w:pStyle w:val="4"/>
        <w:spacing w:before="294" w:line="285" w:lineRule="auto"/>
        <w:rPr>
          <w:rFonts w:hint="eastAsia"/>
        </w:rPr>
      </w:pPr>
      <w:r>
        <w:rPr>
          <w:rFonts w:hint="eastAsia"/>
        </w:rPr>
        <w:t>它作为神启示真理的结论、完成和基石。</w:t>
      </w:r>
    </w:p>
    <w:p w14:paraId="09817408">
      <w:pPr>
        <w:pStyle w:val="4"/>
        <w:spacing w:before="294" w:line="285" w:lineRule="auto"/>
        <w:rPr>
          <w:rFonts w:hint="eastAsia"/>
        </w:rPr>
      </w:pPr>
    </w:p>
    <w:p w14:paraId="47F20F3C">
      <w:pPr>
        <w:pStyle w:val="4"/>
        <w:spacing w:before="294" w:line="285" w:lineRule="auto"/>
        <w:rPr>
          <w:rFonts w:hint="eastAsia"/>
        </w:rPr>
      </w:pPr>
      <w:r>
        <w:rPr>
          <w:rFonts w:hint="eastAsia"/>
        </w:rPr>
        <w:t>To see this clearly, we need only consider the testimonies contained within Scripture itself.</w:t>
      </w:r>
    </w:p>
    <w:p w14:paraId="07A1751E">
      <w:pPr>
        <w:pStyle w:val="4"/>
        <w:spacing w:before="294" w:line="285" w:lineRule="auto"/>
        <w:rPr>
          <w:rFonts w:hint="eastAsia"/>
        </w:rPr>
      </w:pPr>
      <w:r>
        <w:rPr>
          <w:rFonts w:hint="eastAsia"/>
        </w:rPr>
        <w:t>要清楚地看到这一点，我们只需思考圣经本身所包含的见证。</w:t>
      </w:r>
    </w:p>
    <w:p w14:paraId="51232E22">
      <w:pPr>
        <w:pStyle w:val="4"/>
        <w:spacing w:before="294" w:line="285" w:lineRule="auto"/>
        <w:rPr>
          <w:rFonts w:hint="eastAsia"/>
        </w:rPr>
      </w:pPr>
    </w:p>
    <w:p w14:paraId="494F0C43">
      <w:pPr>
        <w:pStyle w:val="4"/>
        <w:spacing w:before="294" w:line="285" w:lineRule="auto"/>
        <w:rPr>
          <w:rFonts w:hint="eastAsia"/>
        </w:rPr>
      </w:pPr>
      <w:r>
        <w:rPr>
          <w:rFonts w:hint="eastAsia"/>
        </w:rPr>
        <w:t>Firstly, God repeatedly instructs the prophets to not only communicate His revelations orally but also to record them in writing.</w:t>
      </w:r>
    </w:p>
    <w:p w14:paraId="03069ED6">
      <w:pPr>
        <w:pStyle w:val="4"/>
        <w:spacing w:before="294" w:line="285" w:lineRule="auto"/>
        <w:rPr>
          <w:rFonts w:hint="eastAsia"/>
        </w:rPr>
      </w:pPr>
      <w:r>
        <w:rPr>
          <w:rFonts w:hint="eastAsia"/>
        </w:rPr>
        <w:t>首先，神一再指示先知不仅要口头传达祂的启示，也要将其记录下来。</w:t>
      </w:r>
    </w:p>
    <w:p w14:paraId="7190AAE1">
      <w:pPr>
        <w:pStyle w:val="4"/>
        <w:spacing w:before="294" w:line="285" w:lineRule="auto"/>
        <w:rPr>
          <w:rFonts w:hint="eastAsia"/>
        </w:rPr>
      </w:pPr>
    </w:p>
    <w:p w14:paraId="0C179A14">
      <w:pPr>
        <w:pStyle w:val="4"/>
        <w:spacing w:before="294" w:line="285" w:lineRule="auto"/>
        <w:rPr>
          <w:rFonts w:hint="eastAsia"/>
        </w:rPr>
      </w:pPr>
      <w:r>
        <w:rPr>
          <w:rFonts w:hint="eastAsia"/>
        </w:rPr>
        <w:t>In Exodus 17:14, Moses is commanded by the Lord to write down the account of the battle against Amalek, which held great significance for Israel.</w:t>
      </w:r>
    </w:p>
    <w:p w14:paraId="31DCFA8B">
      <w:pPr>
        <w:pStyle w:val="4"/>
        <w:spacing w:before="294" w:line="285" w:lineRule="auto"/>
        <w:rPr>
          <w:rFonts w:hint="eastAsia"/>
        </w:rPr>
      </w:pPr>
      <w:r>
        <w:rPr>
          <w:rFonts w:hint="eastAsia"/>
        </w:rPr>
        <w:t>在出埃及记17章14节，主命令摩西记下与亚玛力人争战的记载，这对以色列具有重大的意义。</w:t>
      </w:r>
    </w:p>
    <w:p w14:paraId="3F2DDBAF">
      <w:pPr>
        <w:pStyle w:val="4"/>
        <w:spacing w:before="294" w:line="285" w:lineRule="auto"/>
        <w:rPr>
          <w:rFonts w:hint="eastAsia"/>
        </w:rPr>
      </w:pPr>
    </w:p>
    <w:p w14:paraId="5B5973F0">
      <w:pPr>
        <w:pStyle w:val="4"/>
        <w:spacing w:before="294" w:line="285" w:lineRule="auto"/>
        <w:rPr>
          <w:rFonts w:hint="eastAsia"/>
        </w:rPr>
      </w:pPr>
      <w:r>
        <w:rPr>
          <w:rFonts w:hint="eastAsia"/>
        </w:rPr>
        <w:t>In Exodus 24:3-4, 7, and 34:27, Moses is directed to record the statutes and laws by which God established His covenant with Israel.</w:t>
      </w:r>
    </w:p>
    <w:p w14:paraId="5768FBE3">
      <w:pPr>
        <w:pStyle w:val="4"/>
        <w:spacing w:before="294" w:line="285" w:lineRule="auto"/>
        <w:rPr>
          <w:rFonts w:hint="eastAsia"/>
        </w:rPr>
      </w:pPr>
      <w:r>
        <w:rPr>
          <w:rFonts w:hint="eastAsia"/>
        </w:rPr>
        <w:t>在出埃及记24章3-4节、7节和34章27节，摩西受指示记录神与以色列立约的律例典章。</w:t>
      </w:r>
    </w:p>
    <w:p w14:paraId="4BC9C4A1">
      <w:pPr>
        <w:pStyle w:val="4"/>
        <w:spacing w:before="294" w:line="285" w:lineRule="auto"/>
        <w:rPr>
          <w:rFonts w:hint="eastAsia"/>
        </w:rPr>
      </w:pPr>
    </w:p>
    <w:p w14:paraId="19621270">
      <w:pPr>
        <w:pStyle w:val="4"/>
        <w:spacing w:before="294" w:line="285" w:lineRule="auto"/>
        <w:rPr>
          <w:rFonts w:hint="eastAsia"/>
        </w:rPr>
      </w:pPr>
      <w:r>
        <w:rPr>
          <w:rFonts w:hint="eastAsia"/>
        </w:rPr>
        <w:t>When Israel completed its wanderings and arrived in the plains of Moab, it is expressly stated that Moses documented the journeys of the children of Israel at the command of the Lord, Numbers 33:2.</w:t>
      </w:r>
    </w:p>
    <w:p w14:paraId="3F39E04B">
      <w:pPr>
        <w:pStyle w:val="4"/>
        <w:spacing w:before="294" w:line="285" w:lineRule="auto"/>
        <w:rPr>
          <w:rFonts w:hint="eastAsia"/>
        </w:rPr>
      </w:pPr>
      <w:r>
        <w:rPr>
          <w:rFonts w:hint="eastAsia"/>
        </w:rPr>
        <w:t>当以色列结束漂流来到摩押平原时，明确记载摩西奉耶和华的吩咐，记下了以色列子民的行程，民数记33:2。</w:t>
      </w:r>
    </w:p>
    <w:p w14:paraId="4FCD80D0">
      <w:pPr>
        <w:pStyle w:val="4"/>
        <w:spacing w:before="294" w:line="285" w:lineRule="auto"/>
        <w:rPr>
          <w:rFonts w:hint="eastAsia"/>
        </w:rPr>
      </w:pPr>
    </w:p>
    <w:p w14:paraId="232A6762">
      <w:pPr>
        <w:pStyle w:val="4"/>
        <w:spacing w:before="294" w:line="285" w:lineRule="auto"/>
        <w:rPr>
          <w:rFonts w:hint="eastAsia"/>
        </w:rPr>
      </w:pPr>
      <w:r>
        <w:rPr>
          <w:rFonts w:hint="eastAsia"/>
        </w:rPr>
        <w:t>The Lord also instructed Moses to write down the song in Deuteronomy 32, to serve as a witness against the Israelites in times of apostasy, Deuteronomy 31:19, 22.</w:t>
      </w:r>
    </w:p>
    <w:p w14:paraId="2E9BA1FC">
      <w:pPr>
        <w:pStyle w:val="4"/>
        <w:spacing w:before="294" w:line="285" w:lineRule="auto"/>
        <w:rPr>
          <w:rFonts w:hint="eastAsia"/>
        </w:rPr>
      </w:pPr>
      <w:r>
        <w:rPr>
          <w:rFonts w:hint="eastAsia"/>
        </w:rPr>
        <w:t>主也指示摩西写下申命记32章中的歌，以便在以色列人背道时作为见证，申命记31:19, 22。</w:t>
      </w:r>
    </w:p>
    <w:p w14:paraId="614D34E5">
      <w:pPr>
        <w:pStyle w:val="4"/>
        <w:spacing w:before="294" w:line="285" w:lineRule="auto"/>
        <w:rPr>
          <w:rFonts w:hint="eastAsia"/>
        </w:rPr>
      </w:pPr>
    </w:p>
    <w:p w14:paraId="715464EF">
      <w:pPr>
        <w:pStyle w:val="4"/>
        <w:spacing w:before="294" w:line="285" w:lineRule="auto"/>
        <w:rPr>
          <w:rFonts w:hint="eastAsia"/>
        </w:rPr>
      </w:pPr>
      <w:r>
        <w:rPr>
          <w:rFonts w:hint="eastAsia"/>
        </w:rPr>
        <w:t>Similar commands to record revelations are given to later prophets, such as in Isaiah 8:1, 30:8, Jeremiah 25:13, 30:2, 36:2, 27-32, Ezekiel 24:2, Daniel 12:4, and Habakkuk 2:2.</w:t>
      </w:r>
    </w:p>
    <w:p w14:paraId="6FFE26C2">
      <w:pPr>
        <w:pStyle w:val="4"/>
        <w:spacing w:before="294" w:line="285" w:lineRule="auto"/>
        <w:rPr>
          <w:rFonts w:hint="eastAsia"/>
        </w:rPr>
      </w:pPr>
      <w:r>
        <w:rPr>
          <w:rFonts w:hint="eastAsia"/>
        </w:rPr>
        <w:t>类似的记录启示的命令也给了后来的先知，例如以赛亚书8:1, 30:8，耶利米书25:13, 30:2, 36:2, 27-32，以西结书24:2，但以理书12:4，以及哈巴谷书2:2。</w:t>
      </w:r>
    </w:p>
    <w:p w14:paraId="00C546EA">
      <w:pPr>
        <w:pStyle w:val="4"/>
        <w:spacing w:before="294" w:line="285" w:lineRule="auto"/>
        <w:rPr>
          <w:rFonts w:hint="eastAsia"/>
        </w:rPr>
      </w:pPr>
    </w:p>
    <w:p w14:paraId="347B66E0">
      <w:pPr>
        <w:pStyle w:val="4"/>
        <w:spacing w:before="294" w:line="285" w:lineRule="auto"/>
        <w:rPr>
          <w:rFonts w:hint="eastAsia"/>
        </w:rPr>
      </w:pPr>
      <w:r>
        <w:rPr>
          <w:rFonts w:hint="eastAsia"/>
        </w:rPr>
        <w:t>Though these directives apply to a portion of Scripture, they underscore that God, who forbids adding to or subtracting from His words, Deuteronomy 4:2, 12:32, Proverbs 30:6, has also extended His care to the written record of revelation.</w:t>
      </w:r>
    </w:p>
    <w:p w14:paraId="0478F1C6">
      <w:pPr>
        <w:pStyle w:val="4"/>
        <w:spacing w:before="294" w:line="285" w:lineRule="auto"/>
        <w:rPr>
          <w:rFonts w:hint="eastAsia"/>
        </w:rPr>
      </w:pPr>
      <w:r>
        <w:rPr>
          <w:rFonts w:hint="eastAsia"/>
        </w:rPr>
        <w:t>虽然这些指令只适用于圣经的一部分，但它们强调了神——祂禁止在祂的话语上加添或删减，申命记4:2, 12:32，箴言30:6——也已将祂的看顾延伸到启示的书面记录上。</w:t>
      </w:r>
    </w:p>
    <w:p w14:paraId="45A67AC9">
      <w:pPr>
        <w:pStyle w:val="4"/>
        <w:spacing w:before="294" w:line="285" w:lineRule="auto"/>
        <w:rPr>
          <w:rFonts w:hint="eastAsia"/>
        </w:rPr>
      </w:pPr>
    </w:p>
    <w:p w14:paraId="2F25B460">
      <w:pPr>
        <w:pStyle w:val="4"/>
        <w:spacing w:before="294" w:line="285" w:lineRule="auto"/>
        <w:rPr>
          <w:rFonts w:hint="eastAsia"/>
        </w:rPr>
      </w:pPr>
      <w:r>
        <w:rPr>
          <w:rFonts w:hint="eastAsia"/>
        </w:rPr>
        <w:t>Secondly, Moses and the prophets are acutely aware that their writings are not their own words but the Word of God.</w:t>
      </w:r>
    </w:p>
    <w:p w14:paraId="35E7F8F0">
      <w:pPr>
        <w:pStyle w:val="4"/>
        <w:spacing w:before="294" w:line="285" w:lineRule="auto"/>
        <w:rPr>
          <w:rFonts w:hint="eastAsia"/>
        </w:rPr>
      </w:pPr>
      <w:r>
        <w:rPr>
          <w:rFonts w:hint="eastAsia"/>
        </w:rPr>
        <w:t>其次，摩西和先知们敏锐地意识到，他们的著作并非他们自己的话语，而是神的话语。</w:t>
      </w:r>
    </w:p>
    <w:p w14:paraId="2B679D01">
      <w:pPr>
        <w:pStyle w:val="4"/>
        <w:spacing w:before="294" w:line="285" w:lineRule="auto"/>
        <w:rPr>
          <w:rFonts w:hint="eastAsia"/>
        </w:rPr>
      </w:pPr>
    </w:p>
    <w:p w14:paraId="466B0CAA">
      <w:pPr>
        <w:pStyle w:val="4"/>
        <w:spacing w:before="294" w:line="285" w:lineRule="auto"/>
        <w:rPr>
          <w:rFonts w:hint="eastAsia"/>
        </w:rPr>
      </w:pPr>
      <w:r>
        <w:rPr>
          <w:rFonts w:hint="eastAsia"/>
        </w:rPr>
        <w:t>Moses is not only called to lead Israel, Exodus 3, but God speaks to him face to face, as a man speaks to his friend, Exodus 33:11, revealing His statutes and commandments.</w:t>
      </w:r>
    </w:p>
    <w:p w14:paraId="380AFA8B">
      <w:pPr>
        <w:pStyle w:val="4"/>
        <w:spacing w:before="294" w:line="285" w:lineRule="auto"/>
        <w:rPr>
          <w:rFonts w:hint="eastAsia"/>
        </w:rPr>
      </w:pPr>
      <w:r>
        <w:rPr>
          <w:rFonts w:hint="eastAsia"/>
        </w:rPr>
        <w:t>摩西不仅蒙召带领以色列，出埃及记3章，而且神与祂面对面说话，如同人与朋友说话一样，出埃及记33:11，启示祂的律例和诫命。</w:t>
      </w:r>
    </w:p>
    <w:p w14:paraId="6CEAB1BF">
      <w:pPr>
        <w:pStyle w:val="4"/>
        <w:spacing w:before="294" w:line="285" w:lineRule="auto"/>
        <w:rPr>
          <w:rFonts w:hint="eastAsia"/>
        </w:rPr>
      </w:pPr>
    </w:p>
    <w:p w14:paraId="557796DA">
      <w:pPr>
        <w:pStyle w:val="4"/>
        <w:spacing w:before="294" w:line="285" w:lineRule="auto"/>
        <w:rPr>
          <w:rFonts w:hint="eastAsia"/>
        </w:rPr>
      </w:pPr>
      <w:r>
        <w:rPr>
          <w:rFonts w:hint="eastAsia"/>
        </w:rPr>
        <w:t>The entire body of Mosaic Law is attributed to the Lord throughout Scripture.</w:t>
      </w:r>
    </w:p>
    <w:p w14:paraId="6BCE4B14">
      <w:pPr>
        <w:pStyle w:val="4"/>
        <w:spacing w:before="294" w:line="285" w:lineRule="auto"/>
        <w:rPr>
          <w:rFonts w:hint="eastAsia"/>
        </w:rPr>
      </w:pPr>
      <w:r>
        <w:rPr>
          <w:rFonts w:hint="eastAsia"/>
        </w:rPr>
        <w:t>整部摩西律法在圣经中始终归于主。</w:t>
      </w:r>
    </w:p>
    <w:p w14:paraId="28EA759B">
      <w:pPr>
        <w:pStyle w:val="4"/>
        <w:spacing w:before="294" w:line="285" w:lineRule="auto"/>
        <w:rPr>
          <w:rFonts w:hint="eastAsia"/>
        </w:rPr>
      </w:pPr>
    </w:p>
    <w:p w14:paraId="6661D334">
      <w:pPr>
        <w:pStyle w:val="4"/>
        <w:spacing w:before="294" w:line="285" w:lineRule="auto"/>
        <w:rPr>
          <w:rFonts w:hint="eastAsia"/>
        </w:rPr>
      </w:pPr>
      <w:r>
        <w:rPr>
          <w:rFonts w:hint="eastAsia"/>
        </w:rPr>
        <w:t>God made known His words to Jacob and His statutes to Israel; He has done this for no other nation, Psalm 147:19-20, 103:7.</w:t>
      </w:r>
    </w:p>
    <w:p w14:paraId="0F1583D9">
      <w:pPr>
        <w:pStyle w:val="4"/>
        <w:spacing w:before="294" w:line="285" w:lineRule="auto"/>
        <w:rPr>
          <w:rFonts w:hint="eastAsia"/>
        </w:rPr>
      </w:pPr>
      <w:r>
        <w:rPr>
          <w:rFonts w:hint="eastAsia"/>
        </w:rPr>
        <w:t>神将祂的话语指示雅各，将祂的律例指示以色列；祂没有向别国这样行，诗篇147:19-20, 103:7。</w:t>
      </w:r>
    </w:p>
    <w:p w14:paraId="01A77F38">
      <w:pPr>
        <w:pStyle w:val="4"/>
        <w:spacing w:before="294" w:line="285" w:lineRule="auto"/>
        <w:rPr>
          <w:rFonts w:hint="eastAsia"/>
        </w:rPr>
      </w:pPr>
    </w:p>
    <w:p w14:paraId="0CB8F7E7">
      <w:pPr>
        <w:pStyle w:val="4"/>
        <w:spacing w:before="294" w:line="285" w:lineRule="auto"/>
        <w:rPr>
          <w:rFonts w:hint="eastAsia"/>
        </w:rPr>
      </w:pPr>
      <w:r>
        <w:rPr>
          <w:rFonts w:hint="eastAsia"/>
        </w:rPr>
        <w:t>Likewise, the prophets know they are called by the Lord, 1 Samuel 3, Isaiah 6, Jeremiah 1, Ezekiel 1-3, Amos 3:7-8, 7:15, and they receive their revelation from Him, Isaiah 5:9, 6:9, 22:14, 28:22, Jeremiah 1:9, 3:6, 20:7-9, Ezekiel 3:16, 26-27, Amos 3:8.</w:t>
      </w:r>
    </w:p>
    <w:p w14:paraId="22F915EC">
      <w:pPr>
        <w:pStyle w:val="4"/>
        <w:spacing w:before="294" w:line="285" w:lineRule="auto"/>
        <w:rPr>
          <w:rFonts w:hint="eastAsia"/>
        </w:rPr>
      </w:pPr>
      <w:r>
        <w:rPr>
          <w:rFonts w:hint="eastAsia"/>
        </w:rPr>
        <w:t>同样，先知们知道他们是蒙主呼召的，撒母耳记上3章，以赛亚书6章，耶利米书1章，以西结书1-3章，阿摩司书3:7-8, 7:15，并且他们从祂那里领受启示，以赛亚书5:9, 6:9, 22:14, 28:22，耶利米书1:9, 3:6, 20:7-9，以西结书3:16, 26-27，阿摩司书3:8。</w:t>
      </w:r>
    </w:p>
    <w:p w14:paraId="715788A5">
      <w:pPr>
        <w:pStyle w:val="4"/>
        <w:spacing w:before="294" w:line="285" w:lineRule="auto"/>
        <w:rPr>
          <w:rFonts w:hint="eastAsia"/>
        </w:rPr>
      </w:pPr>
    </w:p>
    <w:p w14:paraId="4BD3650C">
      <w:pPr>
        <w:pStyle w:val="4"/>
        <w:spacing w:before="294" w:line="285" w:lineRule="auto"/>
        <w:rPr>
          <w:rFonts w:hint="eastAsia"/>
        </w:rPr>
      </w:pPr>
      <w:r>
        <w:rPr>
          <w:rFonts w:hint="eastAsia"/>
        </w:rPr>
        <w:t>Amos’s assertion captures their conviction: surely the Lord God does nothing without revealing His secret to His servants the prophets, Amos 3:7, echoing Genesis 18:17.</w:t>
      </w:r>
    </w:p>
    <w:p w14:paraId="2D3C653B">
      <w:pPr>
        <w:pStyle w:val="4"/>
        <w:spacing w:before="294" w:line="285" w:lineRule="auto"/>
        <w:rPr>
          <w:rFonts w:hint="eastAsia"/>
        </w:rPr>
      </w:pPr>
      <w:r>
        <w:rPr>
          <w:rFonts w:hint="eastAsia"/>
        </w:rPr>
        <w:t>阿摩司的断言捕捉到了他们的信念：主耶和华若不将奥秘指示祂的仆人众先知，就一无所行，阿摩司书3:7，呼应了创世记18:17。</w:t>
      </w:r>
    </w:p>
    <w:p w14:paraId="65A720B1">
      <w:pPr>
        <w:pStyle w:val="4"/>
        <w:spacing w:before="294" w:line="285" w:lineRule="auto"/>
        <w:rPr>
          <w:rFonts w:hint="eastAsia"/>
        </w:rPr>
      </w:pPr>
    </w:p>
    <w:p w14:paraId="3D7299B5">
      <w:pPr>
        <w:pStyle w:val="4"/>
        <w:spacing w:before="294" w:line="285" w:lineRule="auto"/>
        <w:rPr>
          <w:rFonts w:hint="eastAsia"/>
        </w:rPr>
      </w:pPr>
      <w:r>
        <w:rPr>
          <w:rFonts w:hint="eastAsia"/>
        </w:rPr>
        <w:t>They understand that in writing, they do not convey their own words but the Word of the Lord.</w:t>
      </w:r>
    </w:p>
    <w:p w14:paraId="4F2D91A3">
      <w:pPr>
        <w:pStyle w:val="4"/>
        <w:spacing w:before="294" w:line="285" w:lineRule="auto"/>
        <w:rPr>
          <w:rFonts w:hint="eastAsia"/>
        </w:rPr>
      </w:pPr>
      <w:r>
        <w:rPr>
          <w:rFonts w:hint="eastAsia"/>
        </w:rPr>
        <w:t>他们明白，在写作时，他们传递的并非他们自己的话语，而是主的话语。</w:t>
      </w:r>
    </w:p>
    <w:p w14:paraId="59961880">
      <w:pPr>
        <w:pStyle w:val="4"/>
        <w:spacing w:before="294" w:line="285" w:lineRule="auto"/>
        <w:rPr>
          <w:rFonts w:hint="eastAsia"/>
        </w:rPr>
      </w:pPr>
    </w:p>
    <w:p w14:paraId="711FC19C">
      <w:pPr>
        <w:pStyle w:val="4"/>
        <w:spacing w:before="294" w:line="285" w:lineRule="auto"/>
        <w:rPr>
          <w:rFonts w:hint="eastAsia"/>
        </w:rPr>
      </w:pPr>
      <w:r>
        <w:rPr>
          <w:rFonts w:hint="eastAsia"/>
        </w:rPr>
        <w:t>As Moses wrote the laws, they introduce their prophecies with phrases such as: Thus says the Lord, or: The word of the Lord came to me, or: The vision, the word, the burden of the Lord, Isaiah 1:1, 2:1, 8:1, 13:1, Jeremiah 1:2, 4, 11, 2:1, Ezekiel 1:1, 2:1, 3:1, Daniel 7:1, Amos 1:3, 6, 9, etc.</w:t>
      </w:r>
    </w:p>
    <w:p w14:paraId="45674B65">
      <w:pPr>
        <w:pStyle w:val="4"/>
        <w:spacing w:before="294" w:line="285" w:lineRule="auto"/>
        <w:rPr>
          <w:rFonts w:hint="eastAsia"/>
        </w:rPr>
      </w:pPr>
      <w:r>
        <w:rPr>
          <w:rFonts w:hint="eastAsia"/>
        </w:rPr>
        <w:t>正如摩西写律法一样，他们用诸如“耶和华如此说”，或“耶和华的话临到我”，或“耶和华的默示、话语、负担”之类的短语来引出他们的预言，以赛亚书1:1, 2:1, 8:1, 13:1，耶利米书1:2, 4, 11, 2:1，以西结书1:1, 2:1, 3:1，但以理书7:1，阿摩司书1:3, 6, 9等。</w:t>
      </w:r>
    </w:p>
    <w:p w14:paraId="68F5D0E5">
      <w:pPr>
        <w:pStyle w:val="4"/>
        <w:spacing w:before="294" w:line="285" w:lineRule="auto"/>
        <w:rPr>
          <w:rFonts w:hint="eastAsia"/>
        </w:rPr>
      </w:pPr>
    </w:p>
    <w:p w14:paraId="7AE185D9">
      <w:pPr>
        <w:pStyle w:val="4"/>
        <w:spacing w:before="294" w:line="285" w:lineRule="auto"/>
        <w:rPr>
          <w:rFonts w:hint="eastAsia"/>
        </w:rPr>
      </w:pPr>
      <w:r>
        <w:rPr>
          <w:rFonts w:hint="eastAsia"/>
        </w:rPr>
        <w:t>Thirdly, there is the testimony of the New Testament.</w:t>
      </w:r>
    </w:p>
    <w:p w14:paraId="3D464DC2">
      <w:pPr>
        <w:pStyle w:val="4"/>
        <w:spacing w:before="294" w:line="285" w:lineRule="auto"/>
        <w:rPr>
          <w:rFonts w:hint="eastAsia"/>
        </w:rPr>
      </w:pPr>
      <w:r>
        <w:rPr>
          <w:rFonts w:hint="eastAsia"/>
        </w:rPr>
        <w:t>第三，有新约的见证。</w:t>
      </w:r>
    </w:p>
    <w:p w14:paraId="632EC0F3">
      <w:pPr>
        <w:pStyle w:val="4"/>
        <w:spacing w:before="294" w:line="285" w:lineRule="auto"/>
        <w:rPr>
          <w:rFonts w:hint="eastAsia"/>
        </w:rPr>
      </w:pPr>
    </w:p>
    <w:p w14:paraId="7D37DD8D">
      <w:pPr>
        <w:pStyle w:val="4"/>
        <w:spacing w:before="294" w:line="285" w:lineRule="auto"/>
        <w:rPr>
          <w:rFonts w:hint="eastAsia"/>
        </w:rPr>
      </w:pPr>
      <w:r>
        <w:rPr>
          <w:rFonts w:hint="eastAsia"/>
        </w:rPr>
        <w:t>Jesus and the apostles frequently cite statements from the Old Testament under the names of Moses, Isaiah, David, and Daniel (Matt. 8:4, 15:7, 22:43, 24:15).</w:t>
      </w:r>
    </w:p>
    <w:p w14:paraId="254B1F74">
      <w:pPr>
        <w:pStyle w:val="4"/>
        <w:spacing w:before="294" w:line="285" w:lineRule="auto"/>
        <w:rPr>
          <w:rFonts w:hint="eastAsia"/>
        </w:rPr>
      </w:pPr>
      <w:r>
        <w:rPr>
          <w:rFonts w:hint="eastAsia"/>
        </w:rPr>
        <w:t>耶稣和使徒们经常引用旧约中摩西、以赛亚、大卫和但以理名下的陈述（马太福音8:4, 15:7, 22:43, 24:15）。</w:t>
      </w:r>
    </w:p>
    <w:p w14:paraId="7262622E">
      <w:pPr>
        <w:pStyle w:val="4"/>
        <w:spacing w:before="294" w:line="285" w:lineRule="auto"/>
        <w:rPr>
          <w:rFonts w:hint="eastAsia"/>
        </w:rPr>
      </w:pPr>
    </w:p>
    <w:p w14:paraId="37A68516">
      <w:pPr>
        <w:pStyle w:val="4"/>
        <w:spacing w:before="294" w:line="285" w:lineRule="auto"/>
        <w:rPr>
          <w:rFonts w:hint="eastAsia"/>
        </w:rPr>
      </w:pPr>
      <w:r>
        <w:rPr>
          <w:rFonts w:hint="eastAsia"/>
        </w:rPr>
        <w:t>Equally often, they employ phrases such as: "It is written" (Matt. 4:4), "The Scriptures say" (John 7:38), "God says" (Matt. 12:26), and "The Holy Spirit says" (Heb. 3:7).</w:t>
      </w:r>
    </w:p>
    <w:p w14:paraId="708A1D4B">
      <w:pPr>
        <w:pStyle w:val="4"/>
        <w:spacing w:before="294" w:line="285" w:lineRule="auto"/>
        <w:rPr>
          <w:rFonts w:hint="eastAsia"/>
        </w:rPr>
      </w:pPr>
      <w:r>
        <w:rPr>
          <w:rFonts w:hint="eastAsia"/>
        </w:rPr>
        <w:t>同样频繁地，他们使用诸如：“经上记着说”（马太福音4:4）、“经上说”（约翰福音7:38）、“神说”（马太福音12:26）和“圣灵说”（希伯来书3:7）之类的短语。</w:t>
      </w:r>
    </w:p>
    <w:p w14:paraId="0D56A0CE">
      <w:pPr>
        <w:pStyle w:val="4"/>
        <w:spacing w:before="294" w:line="285" w:lineRule="auto"/>
        <w:rPr>
          <w:rFonts w:hint="eastAsia"/>
        </w:rPr>
      </w:pPr>
    </w:p>
    <w:p w14:paraId="2F3BFAA6">
      <w:pPr>
        <w:pStyle w:val="4"/>
        <w:spacing w:before="294" w:line="285" w:lineRule="auto"/>
        <w:rPr>
          <w:rFonts w:hint="eastAsia"/>
        </w:rPr>
      </w:pPr>
      <w:r>
        <w:rPr>
          <w:rFonts w:hint="eastAsia"/>
        </w:rPr>
        <w:t>By using such expressions, they demonstrate that the Scriptures of the Old Covenant, despite being composed of various parts and authored by different individuals, constitute a unified whole with God as their ultimate author.</w:t>
      </w:r>
    </w:p>
    <w:p w14:paraId="1BE8793E">
      <w:pPr>
        <w:pStyle w:val="4"/>
        <w:spacing w:before="294" w:line="285" w:lineRule="auto"/>
        <w:rPr>
          <w:rFonts w:hint="eastAsia"/>
        </w:rPr>
      </w:pPr>
      <w:r>
        <w:rPr>
          <w:rFonts w:hint="eastAsia"/>
        </w:rPr>
        <w:t>通过使用这样的表达方式，他们表明旧约圣经，尽管由不同部分组成并由不同个体创作，却构成了一个统一的整体，以神为其最终作者。</w:t>
      </w:r>
    </w:p>
    <w:p w14:paraId="6E5601FF">
      <w:pPr>
        <w:pStyle w:val="4"/>
        <w:spacing w:before="294" w:line="285" w:lineRule="auto"/>
        <w:rPr>
          <w:rFonts w:hint="eastAsia"/>
        </w:rPr>
      </w:pPr>
    </w:p>
    <w:p w14:paraId="49AD8D46">
      <w:pPr>
        <w:pStyle w:val="4"/>
        <w:spacing w:before="294" w:line="285" w:lineRule="auto"/>
        <w:rPr>
          <w:rFonts w:hint="eastAsia"/>
        </w:rPr>
      </w:pPr>
      <w:r>
        <w:rPr>
          <w:rFonts w:hint="eastAsia"/>
        </w:rPr>
        <w:t>This conviction is not merely implied but is also explicitly affirmed by Jesus and the apostles.</w:t>
      </w:r>
    </w:p>
    <w:p w14:paraId="0EB1D30F">
      <w:pPr>
        <w:pStyle w:val="4"/>
        <w:spacing w:before="294" w:line="285" w:lineRule="auto"/>
        <w:rPr>
          <w:rFonts w:hint="eastAsia"/>
        </w:rPr>
      </w:pPr>
      <w:r>
        <w:rPr>
          <w:rFonts w:hint="eastAsia"/>
        </w:rPr>
        <w:t>这种信念不仅是隐含的，而且也被耶稣和使徒们明确肯定。</w:t>
      </w:r>
    </w:p>
    <w:p w14:paraId="698280A8">
      <w:pPr>
        <w:pStyle w:val="4"/>
        <w:spacing w:before="294" w:line="285" w:lineRule="auto"/>
        <w:rPr>
          <w:rFonts w:hint="eastAsia"/>
        </w:rPr>
      </w:pPr>
    </w:p>
    <w:p w14:paraId="1BE3ED67">
      <w:pPr>
        <w:pStyle w:val="4"/>
        <w:spacing w:before="294" w:line="285" w:lineRule="auto"/>
        <w:rPr>
          <w:rFonts w:hint="eastAsia"/>
        </w:rPr>
      </w:pPr>
      <w:r>
        <w:rPr>
          <w:rFonts w:hint="eastAsia"/>
        </w:rPr>
        <w:t>Jesus asserts that "Scripture cannot be broken," meaning it cannot be annulled or stripped of its authority (John 10:35).</w:t>
      </w:r>
    </w:p>
    <w:p w14:paraId="08CA6F2B">
      <w:pPr>
        <w:pStyle w:val="4"/>
        <w:spacing w:before="294" w:line="285" w:lineRule="auto"/>
        <w:rPr>
          <w:rFonts w:hint="eastAsia"/>
        </w:rPr>
      </w:pPr>
      <w:r>
        <w:rPr>
          <w:rFonts w:hint="eastAsia"/>
        </w:rPr>
        <w:t>耶稣断言“经上的话是不能废的”，意味着它不能被废除或剥夺其权威（约翰福音10:35）。</w:t>
      </w:r>
    </w:p>
    <w:p w14:paraId="453DA193">
      <w:pPr>
        <w:pStyle w:val="4"/>
        <w:spacing w:before="294" w:line="285" w:lineRule="auto"/>
        <w:rPr>
          <w:rFonts w:hint="eastAsia"/>
        </w:rPr>
      </w:pPr>
    </w:p>
    <w:p w14:paraId="6EB8A759">
      <w:pPr>
        <w:pStyle w:val="4"/>
        <w:spacing w:before="294" w:line="285" w:lineRule="auto"/>
        <w:rPr>
          <w:rFonts w:hint="eastAsia"/>
        </w:rPr>
      </w:pPr>
      <w:r>
        <w:rPr>
          <w:rFonts w:hint="eastAsia"/>
        </w:rPr>
        <w:t>He also declares that He did not come to abolish the Law and the Prophets, but to fulfill them (Matt. 5:17, Luke 16:27).</w:t>
      </w:r>
    </w:p>
    <w:p w14:paraId="7A6E06C0">
      <w:pPr>
        <w:pStyle w:val="4"/>
        <w:spacing w:before="294" w:line="285" w:lineRule="auto"/>
        <w:rPr>
          <w:rFonts w:hint="eastAsia"/>
        </w:rPr>
      </w:pPr>
      <w:r>
        <w:rPr>
          <w:rFonts w:hint="eastAsia"/>
        </w:rPr>
        <w:t>祂也宣告祂来不是要废掉律法和先知，乃是要成全（马太福音5:17，路加福音16:27）。</w:t>
      </w:r>
    </w:p>
    <w:p w14:paraId="5A6D0FB8">
      <w:pPr>
        <w:pStyle w:val="4"/>
        <w:spacing w:before="294" w:line="285" w:lineRule="auto"/>
        <w:rPr>
          <w:rFonts w:hint="eastAsia"/>
        </w:rPr>
      </w:pPr>
    </w:p>
    <w:p w14:paraId="7DB9810B">
      <w:pPr>
        <w:pStyle w:val="4"/>
        <w:spacing w:before="294" w:line="285" w:lineRule="auto"/>
        <w:rPr>
          <w:rFonts w:hint="eastAsia"/>
        </w:rPr>
      </w:pPr>
      <w:r>
        <w:rPr>
          <w:rFonts w:hint="eastAsia"/>
        </w:rPr>
        <w:t>The apostle Peter refers to the prophetic word as firm and reliable, a light shining in a dark place.</w:t>
      </w:r>
    </w:p>
    <w:p w14:paraId="53D149F9">
      <w:pPr>
        <w:pStyle w:val="4"/>
        <w:spacing w:before="294" w:line="285" w:lineRule="auto"/>
        <w:rPr>
          <w:rFonts w:hint="eastAsia"/>
        </w:rPr>
      </w:pPr>
      <w:r>
        <w:rPr>
          <w:rFonts w:hint="eastAsia"/>
        </w:rPr>
        <w:t>使徒彼得称预言的话语为确定可靠的，如同灯照在暗处。</w:t>
      </w:r>
    </w:p>
    <w:p w14:paraId="2E4B36FC">
      <w:pPr>
        <w:pStyle w:val="4"/>
        <w:spacing w:before="294" w:line="285" w:lineRule="auto"/>
        <w:rPr>
          <w:rFonts w:hint="eastAsia"/>
        </w:rPr>
      </w:pPr>
    </w:p>
    <w:p w14:paraId="35C5F0CE">
      <w:pPr>
        <w:pStyle w:val="4"/>
        <w:spacing w:before="294" w:line="285" w:lineRule="auto"/>
        <w:rPr>
          <w:rFonts w:hint="eastAsia"/>
        </w:rPr>
      </w:pPr>
      <w:r>
        <w:rPr>
          <w:rFonts w:hint="eastAsia"/>
        </w:rPr>
        <w:t>This is because the prophecy contained in the Scriptures was not produced by human will; rather, holy men of God spoke as they were moved by the Holy Spirit (2 Pet. 1:19-21, cf. 1 Pet. 1:10-12).</w:t>
      </w:r>
    </w:p>
    <w:p w14:paraId="58A94348">
      <w:pPr>
        <w:pStyle w:val="4"/>
        <w:spacing w:before="294" w:line="285" w:lineRule="auto"/>
        <w:rPr>
          <w:rFonts w:hint="eastAsia"/>
        </w:rPr>
      </w:pPr>
      <w:r>
        <w:rPr>
          <w:rFonts w:hint="eastAsia"/>
        </w:rPr>
        <w:t>这是因为圣经中所包含的预言并非出于人意；相反，是神的圣洁之人被圣灵感动说出来的（彼得后书1:19-21，参看彼得前书1:10-12）。</w:t>
      </w:r>
    </w:p>
    <w:p w14:paraId="35CC4A9A">
      <w:pPr>
        <w:pStyle w:val="4"/>
        <w:spacing w:before="294" w:line="285" w:lineRule="auto"/>
        <w:rPr>
          <w:rFonts w:hint="eastAsia"/>
        </w:rPr>
      </w:pPr>
    </w:p>
    <w:p w14:paraId="4A16C389">
      <w:pPr>
        <w:pStyle w:val="4"/>
        <w:spacing w:before="294" w:line="285" w:lineRule="auto"/>
        <w:rPr>
          <w:rFonts w:hint="eastAsia"/>
        </w:rPr>
      </w:pPr>
      <w:r>
        <w:rPr>
          <w:rFonts w:hint="eastAsia"/>
        </w:rPr>
        <w:t>Similarly, Paul affirms that the holy Scriptures, which comprise the Old Testament, can make one wise unto salvation through faith in Christ Jesus.</w:t>
      </w:r>
    </w:p>
    <w:p w14:paraId="1D1AA529">
      <w:pPr>
        <w:pStyle w:val="4"/>
        <w:spacing w:before="294" w:line="285" w:lineRule="auto"/>
        <w:rPr>
          <w:rFonts w:hint="eastAsia"/>
        </w:rPr>
      </w:pPr>
      <w:r>
        <w:rPr>
          <w:rFonts w:hint="eastAsia"/>
        </w:rPr>
        <w:t>同样，保罗肯定说，圣经，即旧约，能使人因信基督耶稣有得救的智慧。</w:t>
      </w:r>
    </w:p>
    <w:p w14:paraId="733760D0">
      <w:pPr>
        <w:pStyle w:val="4"/>
        <w:spacing w:before="294" w:line="285" w:lineRule="auto"/>
        <w:rPr>
          <w:rFonts w:hint="eastAsia"/>
        </w:rPr>
      </w:pPr>
    </w:p>
    <w:p w14:paraId="3EFA3899">
      <w:pPr>
        <w:pStyle w:val="4"/>
        <w:spacing w:before="294" w:line="285" w:lineRule="auto"/>
        <w:rPr>
          <w:rFonts w:hint="eastAsia"/>
        </w:rPr>
      </w:pPr>
      <w:r>
        <w:rPr>
          <w:rFonts w:hint="eastAsia"/>
        </w:rPr>
        <w:t>He asserts that all Scripture is God-breathed (theopneustos) and thus profitable for teaching, reproof, correction, and training in righteousness (2 Tim. 3:16).</w:t>
      </w:r>
    </w:p>
    <w:p w14:paraId="23F62497">
      <w:pPr>
        <w:pStyle w:val="4"/>
        <w:spacing w:before="294" w:line="285" w:lineRule="auto"/>
        <w:rPr>
          <w:rFonts w:hint="eastAsia"/>
        </w:rPr>
      </w:pPr>
      <w:r>
        <w:rPr>
          <w:rFonts w:hint="eastAsia"/>
        </w:rPr>
        <w:t>祂断言所有圣经都是神所默示的（theopneustos），于教训、督责、使人归正、教导人学义都是有益的（提摩太后书3:16）。</w:t>
      </w:r>
    </w:p>
    <w:p w14:paraId="3D26E4AC">
      <w:pPr>
        <w:pStyle w:val="4"/>
        <w:spacing w:before="294" w:line="285" w:lineRule="auto"/>
        <w:rPr>
          <w:rFonts w:hint="eastAsia"/>
        </w:rPr>
      </w:pPr>
    </w:p>
    <w:p w14:paraId="0E657768">
      <w:pPr>
        <w:pStyle w:val="4"/>
        <w:spacing w:before="294" w:line="285" w:lineRule="auto"/>
        <w:rPr>
          <w:rFonts w:hint="eastAsia"/>
        </w:rPr>
      </w:pPr>
      <w:r>
        <w:rPr>
          <w:rFonts w:hint="eastAsia"/>
        </w:rPr>
        <w:t>Fourthly, regarding the Scriptures of the New Testament, Jesus Himself did not leave any writings.</w:t>
      </w:r>
    </w:p>
    <w:p w14:paraId="2C31242D">
      <w:pPr>
        <w:pStyle w:val="4"/>
        <w:spacing w:before="294" w:line="285" w:lineRule="auto"/>
        <w:rPr>
          <w:rFonts w:hint="eastAsia"/>
        </w:rPr>
      </w:pPr>
      <w:r>
        <w:rPr>
          <w:rFonts w:hint="eastAsia"/>
        </w:rPr>
        <w:t>第四，关于新约圣经，耶稣自己并没有留下任何著作。</w:t>
      </w:r>
    </w:p>
    <w:p w14:paraId="0003A1B2">
      <w:pPr>
        <w:pStyle w:val="4"/>
        <w:spacing w:before="294" w:line="285" w:lineRule="auto"/>
        <w:rPr>
          <w:rFonts w:hint="eastAsia"/>
        </w:rPr>
      </w:pPr>
    </w:p>
    <w:p w14:paraId="0FB6F3C0">
      <w:pPr>
        <w:pStyle w:val="4"/>
        <w:spacing w:before="294" w:line="285" w:lineRule="auto"/>
        <w:rPr>
          <w:rFonts w:hint="eastAsia"/>
        </w:rPr>
      </w:pPr>
      <w:r>
        <w:rPr>
          <w:rFonts w:hint="eastAsia"/>
        </w:rPr>
        <w:t>However, He chose, called, and empowered His apostles, especially after His departure from the world, to serve as His witnesses (Matt. 10:1, Mark 3:13, Luke 6:13, 9:1, John 6:70).</w:t>
      </w:r>
    </w:p>
    <w:p w14:paraId="324D2C7A">
      <w:pPr>
        <w:pStyle w:val="4"/>
        <w:spacing w:before="294" w:line="285" w:lineRule="auto"/>
        <w:rPr>
          <w:rFonts w:hint="eastAsia"/>
        </w:rPr>
      </w:pPr>
      <w:r>
        <w:rPr>
          <w:rFonts w:hint="eastAsia"/>
        </w:rPr>
        <w:t>然而，祂拣选、呼召并赋予祂的使徒权能，特别是在祂离开世界之后，作祂的见证人（马太福音10:1，马可福音3:13，路加福音6:13, 9:1，约翰福音6:70）。</w:t>
      </w:r>
    </w:p>
    <w:p w14:paraId="18BA6F03">
      <w:pPr>
        <w:pStyle w:val="4"/>
        <w:spacing w:before="294" w:line="285" w:lineRule="auto"/>
        <w:rPr>
          <w:rFonts w:hint="eastAsia"/>
        </w:rPr>
      </w:pPr>
    </w:p>
    <w:p w14:paraId="3DC60531">
      <w:pPr>
        <w:pStyle w:val="4"/>
        <w:spacing w:before="294" w:line="285" w:lineRule="auto"/>
        <w:rPr>
          <w:rFonts w:hint="eastAsia"/>
        </w:rPr>
      </w:pPr>
      <w:r>
        <w:rPr>
          <w:rFonts w:hint="eastAsia"/>
        </w:rPr>
        <w:t>He endowed them with special gifts and powers for this purpose (Matt. 10:1, 9, Mark 16:15ff, Acts 2:43, 5:12, Rom. 15:19, 1 Thess. 2:4), particularly with the Holy Spirit, who would remind them of all that Jesus had said and would also reveal future things to them, guiding them into all truth (John 14:26, 16:13).</w:t>
      </w:r>
    </w:p>
    <w:p w14:paraId="7803A796">
      <w:pPr>
        <w:pStyle w:val="4"/>
        <w:spacing w:before="294" w:line="285" w:lineRule="auto"/>
        <w:rPr>
          <w:rFonts w:hint="eastAsia"/>
        </w:rPr>
      </w:pPr>
      <w:r>
        <w:rPr>
          <w:rFonts w:hint="eastAsia"/>
        </w:rPr>
        <w:t>祂为此目的赐予他们特别的恩赐和能力（马太福音10:1, 9，马可福音16:15及以下，使徒行传2:43, 5:12，罗马书15:19，帖撒罗尼迦前书2:4），特别是赐予圣灵，圣灵会提醒他们耶稣所说的一切，也会将未来的事启示给他们，引导他们进入一切真理（约翰福音14:26, 16:13）。</w:t>
      </w:r>
    </w:p>
    <w:p w14:paraId="40605E95">
      <w:pPr>
        <w:pStyle w:val="4"/>
        <w:spacing w:before="294" w:line="285" w:lineRule="auto"/>
        <w:rPr>
          <w:rFonts w:hint="eastAsia"/>
        </w:rPr>
      </w:pPr>
    </w:p>
    <w:p w14:paraId="5E97ECE6">
      <w:pPr>
        <w:pStyle w:val="4"/>
        <w:spacing w:before="294" w:line="285" w:lineRule="auto"/>
        <w:rPr>
          <w:rFonts w:hint="eastAsia"/>
        </w:rPr>
      </w:pPr>
      <w:r>
        <w:rPr>
          <w:rFonts w:hint="eastAsia"/>
        </w:rPr>
        <w:t>Thus, it is not merely the apostles themselves who testify about Christ; it is the Holy Spirit who acts in and through them as Jesus' witness (John 15:26, 27).</w:t>
      </w:r>
    </w:p>
    <w:p w14:paraId="09566092">
      <w:pPr>
        <w:pStyle w:val="4"/>
        <w:spacing w:before="294" w:line="285" w:lineRule="auto"/>
        <w:rPr>
          <w:rFonts w:hint="eastAsia"/>
        </w:rPr>
      </w:pPr>
      <w:r>
        <w:rPr>
          <w:rFonts w:hint="eastAsia"/>
        </w:rPr>
        <w:t>因此，不仅是使徒们自己为基督作见证；而是圣灵在他们里面并通过他们作耶稣的见证（约翰福音15:26, 27）。</w:t>
      </w:r>
    </w:p>
    <w:p w14:paraId="43DFC97A">
      <w:pPr>
        <w:pStyle w:val="4"/>
        <w:spacing w:before="294" w:line="285" w:lineRule="auto"/>
        <w:rPr>
          <w:rFonts w:hint="eastAsia"/>
        </w:rPr>
      </w:pPr>
    </w:p>
    <w:p w14:paraId="502E5159">
      <w:pPr>
        <w:pStyle w:val="4"/>
        <w:spacing w:before="294" w:line="285" w:lineRule="auto"/>
        <w:rPr>
          <w:rFonts w:hint="eastAsia"/>
        </w:rPr>
      </w:pPr>
      <w:r>
        <w:rPr>
          <w:rFonts w:hint="eastAsia"/>
        </w:rPr>
        <w:t>Just as the Son came to glorify the Father (John 17:4), so the Holy Spirit comes to glorify the Son, taking from the Son all that He speaks and does (John 16:14).</w:t>
      </w:r>
    </w:p>
    <w:p w14:paraId="75C96858">
      <w:pPr>
        <w:pStyle w:val="4"/>
        <w:spacing w:before="294" w:line="285" w:lineRule="auto"/>
        <w:rPr>
          <w:rFonts w:hint="eastAsia"/>
        </w:rPr>
      </w:pPr>
      <w:r>
        <w:rPr>
          <w:rFonts w:hint="eastAsia"/>
        </w:rPr>
        <w:t>正如子来荣耀父（约翰福音17:4），圣灵也来荣耀子，从子领受祂所说所作的一切（约翰福音16:14）。</w:t>
      </w:r>
    </w:p>
    <w:p w14:paraId="1278A80D">
      <w:pPr>
        <w:pStyle w:val="4"/>
        <w:spacing w:before="294" w:line="285" w:lineRule="auto"/>
        <w:rPr>
          <w:rFonts w:hint="eastAsia"/>
        </w:rPr>
      </w:pPr>
    </w:p>
    <w:p w14:paraId="45181D90">
      <w:pPr>
        <w:pStyle w:val="4"/>
        <w:spacing w:before="294" w:line="285" w:lineRule="auto"/>
        <w:rPr>
          <w:rFonts w:hint="eastAsia"/>
        </w:rPr>
      </w:pPr>
      <w:r>
        <w:rPr>
          <w:rFonts w:hint="eastAsia"/>
        </w:rPr>
        <w:t>The apostles were charged to bring the testimony of Christ not only to their own people and contemporaries in Jerusalem, Judea, and Samaria, but to all mankind and to the ends of the earth (Mark 16:15, Acts 1:8).</w:t>
      </w:r>
    </w:p>
    <w:p w14:paraId="147CFB4B">
      <w:pPr>
        <w:pStyle w:val="4"/>
        <w:spacing w:before="294" w:line="285" w:lineRule="auto"/>
        <w:rPr>
          <w:rFonts w:hint="eastAsia"/>
        </w:rPr>
      </w:pPr>
      <w:r>
        <w:rPr>
          <w:rFonts w:hint="eastAsia"/>
        </w:rPr>
        <w:t>使徒们受命不仅要向他们在耶路撒冷、犹太和撒玛利亚的本族人和同时代人，而且要向全人类和地极传讲基督的见证（马可福音16:15，使徒行传1:8）。</w:t>
      </w:r>
    </w:p>
    <w:p w14:paraId="123B0AA6">
      <w:pPr>
        <w:pStyle w:val="4"/>
        <w:spacing w:before="294" w:line="285" w:lineRule="auto"/>
        <w:rPr>
          <w:rFonts w:hint="eastAsia"/>
        </w:rPr>
      </w:pPr>
    </w:p>
    <w:p w14:paraId="41F45242">
      <w:pPr>
        <w:pStyle w:val="4"/>
        <w:spacing w:before="294" w:line="285" w:lineRule="auto"/>
        <w:rPr>
          <w:rFonts w:hint="eastAsia"/>
        </w:rPr>
      </w:pPr>
      <w:r>
        <w:rPr>
          <w:rFonts w:hint="eastAsia"/>
        </w:rPr>
        <w:t>While the explicit command to write down their testimony is not directly stated, the promise made to Abraham—intended for all mankind in Christ—implies that the Gospel must be recorded, preserved for all ages, and extended to all nations.</w:t>
      </w:r>
    </w:p>
    <w:p w14:paraId="3A235AA6">
      <w:pPr>
        <w:pStyle w:val="4"/>
        <w:spacing w:before="294" w:line="285" w:lineRule="auto"/>
        <w:rPr>
          <w:rFonts w:hint="eastAsia"/>
        </w:rPr>
      </w:pPr>
      <w:r>
        <w:rPr>
          <w:rFonts w:hint="eastAsia"/>
        </w:rPr>
        <w:t>虽然没有直接说明写下他们见证的明确命令，但向亚伯拉罕所作的——旨在面向基督里全人类的——应许意味着福音必须被记录下来，为所有时代保存，并扩展到所有民族。</w:t>
      </w:r>
    </w:p>
    <w:p w14:paraId="4FF79AC2">
      <w:pPr>
        <w:pStyle w:val="4"/>
        <w:spacing w:before="294" w:line="285" w:lineRule="auto"/>
        <w:rPr>
          <w:rFonts w:hint="eastAsia"/>
        </w:rPr>
      </w:pPr>
    </w:p>
    <w:p w14:paraId="1B033F61">
      <w:pPr>
        <w:pStyle w:val="4"/>
        <w:spacing w:before="294" w:line="285" w:lineRule="auto"/>
        <w:rPr>
          <w:rFonts w:hint="eastAsia"/>
        </w:rPr>
      </w:pPr>
      <w:r>
        <w:rPr>
          <w:rFonts w:hint="eastAsia"/>
        </w:rPr>
        <w:t>Consequently, the apostles, guided by the Holy Spirit in their missionary work, naturally took up the pen and, through the Gospels and epistles, bore witness to the fullness of grace and truth revealed in Christ.</w:t>
      </w:r>
    </w:p>
    <w:p w14:paraId="05A6B722">
      <w:pPr>
        <w:pStyle w:val="4"/>
        <w:spacing w:before="294" w:line="285" w:lineRule="auto"/>
        <w:rPr>
          <w:rFonts w:hint="eastAsia"/>
        </w:rPr>
      </w:pPr>
      <w:r>
        <w:rPr>
          <w:rFonts w:hint="eastAsia"/>
        </w:rPr>
        <w:t>因此，使徒们在圣灵的引导下进行宣教工作，自然而然地拿起笔来，通过福音书和书信，见证了在基督里所启示的恩典和真理的丰盛。</w:t>
      </w:r>
    </w:p>
    <w:p w14:paraId="25E93E8F">
      <w:pPr>
        <w:pStyle w:val="4"/>
        <w:spacing w:before="294" w:line="285" w:lineRule="auto"/>
        <w:rPr>
          <w:rFonts w:hint="eastAsia"/>
        </w:rPr>
      </w:pPr>
    </w:p>
    <w:p w14:paraId="003DB23F">
      <w:pPr>
        <w:pStyle w:val="4"/>
        <w:spacing w:before="294" w:line="285" w:lineRule="auto"/>
        <w:rPr>
          <w:rFonts w:hint="eastAsia"/>
        </w:rPr>
      </w:pPr>
      <w:r>
        <w:rPr>
          <w:rFonts w:hint="eastAsia"/>
        </w:rPr>
        <w:t>They were consciously devoted not only in their oral preaching but also in their writings to expound the truth which God had revealed in Christ and made known to them through His Spirit.</w:t>
      </w:r>
    </w:p>
    <w:p w14:paraId="3A72947E">
      <w:pPr>
        <w:pStyle w:val="4"/>
        <w:spacing w:before="294" w:line="285" w:lineRule="auto"/>
        <w:rPr>
          <w:rFonts w:hint="eastAsia"/>
        </w:rPr>
      </w:pPr>
      <w:r>
        <w:rPr>
          <w:rFonts w:hint="eastAsia"/>
        </w:rPr>
        <w:t>他们不仅在口头宣讲中，而且在著作中都有意识地致力于阐述神在基督里所启示并通过祂的灵向他们显明的真理。</w:t>
      </w:r>
    </w:p>
    <w:p w14:paraId="2ACB2DA1">
      <w:pPr>
        <w:pStyle w:val="4"/>
        <w:spacing w:before="294" w:line="285" w:lineRule="auto"/>
        <w:rPr>
          <w:rFonts w:hint="eastAsia"/>
        </w:rPr>
      </w:pPr>
    </w:p>
    <w:p w14:paraId="1569E5D1">
      <w:pPr>
        <w:pStyle w:val="4"/>
        <w:spacing w:before="294" w:line="285" w:lineRule="auto"/>
        <w:rPr>
          <w:rFonts w:hint="eastAsia"/>
        </w:rPr>
      </w:pPr>
      <w:r>
        <w:rPr>
          <w:rFonts w:hint="eastAsia"/>
        </w:rPr>
        <w:t>Matthew pens the genealogy, the history of Jesus Christ, the Son of David (Matt. 1:1).</w:t>
      </w:r>
    </w:p>
    <w:p w14:paraId="5CC3D8B7">
      <w:pPr>
        <w:pStyle w:val="4"/>
        <w:spacing w:before="294" w:line="285" w:lineRule="auto"/>
        <w:rPr>
          <w:rFonts w:hint="eastAsia"/>
        </w:rPr>
      </w:pPr>
      <w:r>
        <w:rPr>
          <w:rFonts w:hint="eastAsia"/>
        </w:rPr>
        <w:t>马太写下了耶稣基督——大卫的子孙——的家谱和历史（马太福音1:1）。</w:t>
      </w:r>
    </w:p>
    <w:p w14:paraId="72DB2CDB">
      <w:pPr>
        <w:pStyle w:val="4"/>
        <w:spacing w:before="294" w:line="285" w:lineRule="auto"/>
        <w:rPr>
          <w:rFonts w:hint="eastAsia"/>
        </w:rPr>
      </w:pPr>
    </w:p>
    <w:p w14:paraId="0ACDEB91">
      <w:pPr>
        <w:pStyle w:val="4"/>
        <w:spacing w:before="294" w:line="285" w:lineRule="auto"/>
        <w:rPr>
          <w:rFonts w:hint="eastAsia"/>
        </w:rPr>
      </w:pPr>
      <w:r>
        <w:rPr>
          <w:rFonts w:hint="eastAsia"/>
        </w:rPr>
        <w:t>Mark recounts the commencement of the Gospel with Jesus Christ, the Son of God, marking its origin from Him (Mark 1:1).</w:t>
      </w:r>
    </w:p>
    <w:p w14:paraId="49B6B578">
      <w:pPr>
        <w:pStyle w:val="4"/>
        <w:spacing w:before="294" w:line="285" w:lineRule="auto"/>
        <w:rPr>
          <w:rFonts w:hint="eastAsia"/>
        </w:rPr>
      </w:pPr>
      <w:r>
        <w:rPr>
          <w:rFonts w:hint="eastAsia"/>
        </w:rPr>
        <w:t>马可记述了福音以耶稣基督——神的儿子——开始，标明其起源于祂（马可福音1:1）。</w:t>
      </w:r>
    </w:p>
    <w:p w14:paraId="0FBB6F62">
      <w:pPr>
        <w:pStyle w:val="4"/>
        <w:spacing w:before="294" w:line="285" w:lineRule="auto"/>
        <w:rPr>
          <w:rFonts w:hint="eastAsia"/>
        </w:rPr>
      </w:pPr>
    </w:p>
    <w:p w14:paraId="2A8C1C1F">
      <w:pPr>
        <w:pStyle w:val="4"/>
        <w:spacing w:before="294" w:line="285" w:lineRule="auto"/>
        <w:rPr>
          <w:rFonts w:hint="eastAsia"/>
        </w:rPr>
      </w:pPr>
      <w:r>
        <w:rPr>
          <w:rFonts w:hint="eastAsia"/>
        </w:rPr>
        <w:t>Luke, through diligent investigation and orderly narration, seeks to provide Theophilus with certainty concerning those matters fully affirmed among the faithful by the Apostolic testimony (Luke 1:1-4).</w:t>
      </w:r>
    </w:p>
    <w:p w14:paraId="2F593347">
      <w:pPr>
        <w:pStyle w:val="4"/>
        <w:spacing w:before="294" w:line="285" w:lineRule="auto"/>
        <w:rPr>
          <w:rFonts w:hint="eastAsia"/>
        </w:rPr>
      </w:pPr>
      <w:r>
        <w:rPr>
          <w:rFonts w:hint="eastAsia"/>
        </w:rPr>
        <w:t>路加通过勤奋的考察和有序的叙述，力求使提阿非罗对那些借着使徒见证在信徒中完全肯定的事有确实的凭据（路加福音1:1-4）。</w:t>
      </w:r>
    </w:p>
    <w:p w14:paraId="43289CAD">
      <w:pPr>
        <w:pStyle w:val="4"/>
        <w:spacing w:before="294" w:line="285" w:lineRule="auto"/>
        <w:rPr>
          <w:rFonts w:hint="eastAsia"/>
        </w:rPr>
      </w:pPr>
    </w:p>
    <w:p w14:paraId="6A17DDD7">
      <w:pPr>
        <w:pStyle w:val="4"/>
        <w:spacing w:before="294" w:line="285" w:lineRule="auto"/>
        <w:rPr>
          <w:rFonts w:hint="eastAsia"/>
        </w:rPr>
      </w:pPr>
      <w:r>
        <w:rPr>
          <w:rFonts w:hint="eastAsia"/>
        </w:rPr>
        <w:t>John, in his Gospel, aims to instill belief that Jesus is the Christ, the Son of God, so that through believing, we may have life in His name (John 20:32).</w:t>
      </w:r>
    </w:p>
    <w:p w14:paraId="06D8352E">
      <w:pPr>
        <w:pStyle w:val="4"/>
        <w:spacing w:before="294" w:line="285" w:lineRule="auto"/>
        <w:rPr>
          <w:rFonts w:hint="eastAsia"/>
        </w:rPr>
      </w:pPr>
      <w:r>
        <w:rPr>
          <w:rFonts w:hint="eastAsia"/>
        </w:rPr>
        <w:t>约翰在他的福音书中，旨在使人相信耶稣是基督，是神的儿子，以便我们因信可以奉祂的名得生命（约翰福音20:32）。</w:t>
      </w:r>
    </w:p>
    <w:p w14:paraId="79403B53">
      <w:pPr>
        <w:pStyle w:val="4"/>
        <w:spacing w:before="294" w:line="285" w:lineRule="auto"/>
        <w:rPr>
          <w:rFonts w:hint="eastAsia"/>
        </w:rPr>
      </w:pPr>
    </w:p>
    <w:p w14:paraId="5BEEB696">
      <w:pPr>
        <w:pStyle w:val="4"/>
        <w:spacing w:before="294" w:line="285" w:lineRule="auto"/>
        <w:rPr>
          <w:rFonts w:hint="eastAsia"/>
        </w:rPr>
      </w:pPr>
      <w:r>
        <w:rPr>
          <w:rFonts w:hint="eastAsia"/>
        </w:rPr>
        <w:t>Similarly, in his first letter, John declares what he has seen, heard, looked upon, and handled of the Word of life, that we might have fellowship with the Apostles, and thereby, fellowship with the Father and His Son, Jesus Christ (1 John 1:1-3).</w:t>
      </w:r>
    </w:p>
    <w:p w14:paraId="4EC478EB">
      <w:pPr>
        <w:pStyle w:val="4"/>
        <w:spacing w:before="294" w:line="285" w:lineRule="auto"/>
        <w:rPr>
          <w:rFonts w:hint="eastAsia"/>
        </w:rPr>
      </w:pPr>
      <w:r>
        <w:rPr>
          <w:rFonts w:hint="eastAsia"/>
        </w:rPr>
        <w:t>同样，在他的第一封信中，约翰宣告了他所看见、所听见、所定睛观看、亲手摸过的生命之道，使我们可以与使徒相交，从而与父和祂儿子耶稣基督相交（约翰一书1:1-3）。</w:t>
      </w:r>
    </w:p>
    <w:p w14:paraId="7D4212F1">
      <w:pPr>
        <w:pStyle w:val="4"/>
        <w:spacing w:before="294" w:line="285" w:lineRule="auto"/>
        <w:rPr>
          <w:rFonts w:hint="eastAsia"/>
        </w:rPr>
      </w:pPr>
    </w:p>
    <w:p w14:paraId="70BC1BF6">
      <w:pPr>
        <w:pStyle w:val="4"/>
        <w:spacing w:before="294" w:line="285" w:lineRule="auto"/>
        <w:rPr>
          <w:rFonts w:hint="eastAsia"/>
        </w:rPr>
      </w:pPr>
      <w:r>
        <w:rPr>
          <w:rFonts w:hint="eastAsia"/>
        </w:rPr>
        <w:t>Paul, fully convinced of his Apostolic calling by Jesus Christ Himself (Gal. 1:1), asserts that he received his Gospel through revelation (Gal. 1:12, Eph. 3:2-8, 1 Tim. 1:12), and proclaims that he preaches the Word of God both orally and by letter (1 Thess. 2:13, 2 Thess. 2:15, 3:14, 1 Cor. 2:4, 10-13, 2 Cor. 2:17).</w:t>
      </w:r>
    </w:p>
    <w:p w14:paraId="656DDA6F">
      <w:pPr>
        <w:pStyle w:val="4"/>
        <w:spacing w:before="294" w:line="285" w:lineRule="auto"/>
        <w:rPr>
          <w:rFonts w:hint="eastAsia"/>
        </w:rPr>
      </w:pPr>
      <w:r>
        <w:rPr>
          <w:rFonts w:hint="eastAsia"/>
        </w:rPr>
        <w:t>保罗，完全确信祂由耶稣基督亲自呼召作使徒（加拉太书1:1），断言祂的福音是通过启示领受的（加拉太书1:12，以弗所书3:2-8，提摩太前书1:12），并宣告祂既口传也书信传讲神的道（帖撒罗尼迦前书2:13，帖撒罗尼迦后书2:15, 3:14，哥林多前书2:4, 10-13，哥林多后书2:17）。</w:t>
      </w:r>
    </w:p>
    <w:p w14:paraId="0480FBD5">
      <w:pPr>
        <w:pStyle w:val="4"/>
        <w:spacing w:before="294" w:line="285" w:lineRule="auto"/>
        <w:rPr>
          <w:rFonts w:hint="eastAsia"/>
        </w:rPr>
      </w:pPr>
    </w:p>
    <w:p w14:paraId="0AA600C8">
      <w:pPr>
        <w:pStyle w:val="4"/>
        <w:spacing w:before="294" w:line="285" w:lineRule="auto"/>
        <w:rPr>
          <w:rFonts w:hint="eastAsia"/>
        </w:rPr>
      </w:pPr>
      <w:r>
        <w:rPr>
          <w:rFonts w:hint="eastAsia"/>
        </w:rPr>
        <w:t>He sternly declares that anyone who preaches another gospel is accursed (Gal. 1:8).</w:t>
      </w:r>
    </w:p>
    <w:p w14:paraId="6C3F22BB">
      <w:pPr>
        <w:pStyle w:val="4"/>
        <w:spacing w:before="294" w:line="285" w:lineRule="auto"/>
        <w:rPr>
          <w:rFonts w:hint="eastAsia"/>
        </w:rPr>
      </w:pPr>
      <w:r>
        <w:rPr>
          <w:rFonts w:hint="eastAsia"/>
        </w:rPr>
        <w:t>祂严厉地宣告，凡传讲另一个福音的人都当受咒诅（加拉太书1:8）。</w:t>
      </w:r>
    </w:p>
    <w:p w14:paraId="24F6BE63">
      <w:pPr>
        <w:pStyle w:val="4"/>
        <w:spacing w:before="294" w:line="285" w:lineRule="auto"/>
        <w:rPr>
          <w:rFonts w:hint="eastAsia"/>
        </w:rPr>
      </w:pPr>
    </w:p>
    <w:p w14:paraId="1774E5BC">
      <w:pPr>
        <w:pStyle w:val="4"/>
        <w:spacing w:before="294" w:line="285" w:lineRule="auto"/>
        <w:rPr>
          <w:rFonts w:hint="eastAsia"/>
        </w:rPr>
      </w:pPr>
      <w:r>
        <w:rPr>
          <w:rFonts w:hint="eastAsia"/>
        </w:rPr>
        <w:t>Just as all the apostles tied the eternal fate of humanity to the reception or rejection of their word, John, in the final chapter of Revelation, pronounces severe judgment upon anyone who adds to or subtracts from the prophecy of this book (Rev. 22:18-19).</w:t>
      </w:r>
    </w:p>
    <w:p w14:paraId="3F7ADF81">
      <w:pPr>
        <w:pStyle w:val="4"/>
        <w:spacing w:before="294" w:line="285" w:lineRule="auto"/>
        <w:rPr>
          <w:rFonts w:hint="eastAsia"/>
        </w:rPr>
      </w:pPr>
      <w:r>
        <w:rPr>
          <w:rFonts w:hint="eastAsia"/>
        </w:rPr>
        <w:t>正如所有使徒都将人类永恒的命运与接受或拒绝他们的话语联系起来；约翰在启示录最后一章中，对凡在这书预言上加添什么或删去什么的，都宣告严厉的审判（启示录22:18-19）。</w:t>
      </w:r>
    </w:p>
    <w:p w14:paraId="20D3A8FF">
      <w:pPr>
        <w:pStyle w:val="4"/>
        <w:spacing w:before="294" w:line="285" w:lineRule="auto"/>
        <w:rPr>
          <w:rFonts w:hint="eastAsia"/>
        </w:rPr>
      </w:pPr>
    </w:p>
    <w:p w14:paraId="72D4B2E9">
      <w:pPr>
        <w:pStyle w:val="4"/>
        <w:spacing w:before="294" w:line="285" w:lineRule="auto"/>
        <w:rPr>
          <w:rFonts w:hint="eastAsia"/>
        </w:rPr>
      </w:pPr>
      <w:r>
        <w:rPr>
          <w:rFonts w:hint="eastAsia"/>
        </w:rPr>
        <w:t>The unique activity of the Holy Spirit, through which the recording of revelation was accomplished, is termed inspiration (2 Tim. 3:16).</w:t>
      </w:r>
    </w:p>
    <w:p w14:paraId="2DB5493C">
      <w:pPr>
        <w:pStyle w:val="4"/>
        <w:spacing w:before="294" w:line="285" w:lineRule="auto"/>
        <w:rPr>
          <w:rFonts w:hint="eastAsia"/>
        </w:rPr>
      </w:pPr>
      <w:r>
        <w:rPr>
          <w:rFonts w:hint="eastAsia"/>
        </w:rPr>
        <w:t>圣灵独特的作为，借此启示的记录得以完成，被称为默示（提摩太后书3:16）。</w:t>
      </w:r>
    </w:p>
    <w:p w14:paraId="1A48E3B7">
      <w:pPr>
        <w:pStyle w:val="4"/>
        <w:spacing w:before="294" w:line="285" w:lineRule="auto"/>
        <w:rPr>
          <w:rFonts w:hint="eastAsia"/>
        </w:rPr>
      </w:pPr>
    </w:p>
    <w:p w14:paraId="29866516">
      <w:pPr>
        <w:pStyle w:val="4"/>
        <w:spacing w:before="294" w:line="285" w:lineRule="auto"/>
        <w:rPr>
          <w:rFonts w:hint="eastAsia"/>
        </w:rPr>
      </w:pPr>
      <w:r>
        <w:rPr>
          <w:rFonts w:hint="eastAsia"/>
        </w:rPr>
        <w:t>This concept is elucidated through comparisons with natural phenomena and further scriptural explanations.</w:t>
      </w:r>
    </w:p>
    <w:p w14:paraId="208FE22B">
      <w:pPr>
        <w:pStyle w:val="4"/>
        <w:spacing w:before="294" w:line="285" w:lineRule="auto"/>
        <w:rPr>
          <w:rFonts w:hint="eastAsia"/>
        </w:rPr>
      </w:pPr>
      <w:r>
        <w:rPr>
          <w:rFonts w:hint="eastAsia"/>
        </w:rPr>
        <w:t>这个概念通过与自然现象的比较以及进一步的圣经解释得以阐明。</w:t>
      </w:r>
    </w:p>
    <w:p w14:paraId="27A35D9E">
      <w:pPr>
        <w:pStyle w:val="4"/>
        <w:spacing w:before="294" w:line="285" w:lineRule="auto"/>
        <w:rPr>
          <w:rFonts w:hint="eastAsia"/>
        </w:rPr>
      </w:pPr>
    </w:p>
    <w:p w14:paraId="3FA05691">
      <w:pPr>
        <w:pStyle w:val="4"/>
        <w:spacing w:before="294" w:line="285" w:lineRule="auto"/>
        <w:rPr>
          <w:rFonts w:hint="eastAsia"/>
        </w:rPr>
      </w:pPr>
      <w:r>
        <w:rPr>
          <w:rFonts w:hint="eastAsia"/>
        </w:rPr>
        <w:t>In general, humans are capable of receiving thoughts from others and being guided in their thinking by them; all education, instruction, knowledge, and science are grounded in this capability.</w:t>
      </w:r>
    </w:p>
    <w:p w14:paraId="16336159">
      <w:pPr>
        <w:pStyle w:val="4"/>
        <w:spacing w:before="294" w:line="285" w:lineRule="auto"/>
        <w:rPr>
          <w:rFonts w:hint="eastAsia"/>
        </w:rPr>
      </w:pPr>
      <w:r>
        <w:rPr>
          <w:rFonts w:hint="eastAsia"/>
        </w:rPr>
        <w:t>一般来说，人类能够接受他人的思想，并在思想上受到他们的引导；所有教育、指导、知识和科学都建立在这种能力之上。</w:t>
      </w:r>
    </w:p>
    <w:p w14:paraId="66C7FD3D">
      <w:pPr>
        <w:pStyle w:val="4"/>
        <w:spacing w:before="294" w:line="285" w:lineRule="auto"/>
        <w:rPr>
          <w:rFonts w:hint="eastAsia"/>
        </w:rPr>
      </w:pPr>
    </w:p>
    <w:p w14:paraId="1DE1267C">
      <w:pPr>
        <w:pStyle w:val="4"/>
        <w:spacing w:before="294" w:line="285" w:lineRule="auto"/>
        <w:rPr>
          <w:rFonts w:hint="eastAsia"/>
        </w:rPr>
      </w:pPr>
      <w:r>
        <w:rPr>
          <w:rFonts w:hint="eastAsia"/>
        </w:rPr>
        <w:t>Typically, this communication occurs through signs, gestures, spoken, or written words, which we consciously and intentionally incorporate into our minds, often with significant effort.</w:t>
      </w:r>
    </w:p>
    <w:p w14:paraId="78DA8A86">
      <w:pPr>
        <w:pStyle w:val="4"/>
        <w:spacing w:before="294" w:line="285" w:lineRule="auto"/>
        <w:rPr>
          <w:rFonts w:hint="eastAsia"/>
        </w:rPr>
      </w:pPr>
      <w:r>
        <w:rPr>
          <w:rFonts w:hint="eastAsia"/>
        </w:rPr>
        <w:t>通常，这种沟通通过符号、手势、口头或书面文字进行，我们有意识、有意图地将其融入我们的思想中，常常需要付出巨大的努力。</w:t>
      </w:r>
    </w:p>
    <w:p w14:paraId="25DAB625">
      <w:pPr>
        <w:pStyle w:val="4"/>
        <w:spacing w:before="294" w:line="285" w:lineRule="auto"/>
        <w:rPr>
          <w:rFonts w:hint="eastAsia"/>
        </w:rPr>
      </w:pPr>
    </w:p>
    <w:p w14:paraId="16F044D2">
      <w:pPr>
        <w:pStyle w:val="4"/>
        <w:spacing w:before="294" w:line="285" w:lineRule="auto"/>
        <w:rPr>
          <w:rFonts w:hint="eastAsia"/>
        </w:rPr>
      </w:pPr>
      <w:r>
        <w:rPr>
          <w:rFonts w:hint="eastAsia"/>
        </w:rPr>
        <w:t>However, phenomena such as hypnotism and suggestion demonstrate that ideas and thoughts can be introduced into our consciousness and imposed upon our will and actions without our effort.</w:t>
      </w:r>
    </w:p>
    <w:p w14:paraId="1CF01ED0">
      <w:pPr>
        <w:pStyle w:val="4"/>
        <w:spacing w:before="294" w:line="285" w:lineRule="auto"/>
        <w:rPr>
          <w:rFonts w:hint="eastAsia"/>
        </w:rPr>
      </w:pPr>
      <w:r>
        <w:rPr>
          <w:rFonts w:hint="eastAsia"/>
        </w:rPr>
        <w:t>然而，诸如催眠和暗示之类的现象表明，观念和思想可以在没有我们努力的情况下被引入我们的意识，并强加于我们的意志和行为。</w:t>
      </w:r>
    </w:p>
    <w:p w14:paraId="7CABB3F7">
      <w:pPr>
        <w:pStyle w:val="4"/>
        <w:spacing w:before="294" w:line="285" w:lineRule="auto"/>
        <w:rPr>
          <w:rFonts w:hint="eastAsia"/>
        </w:rPr>
      </w:pPr>
    </w:p>
    <w:p w14:paraId="46E3BA17">
      <w:pPr>
        <w:pStyle w:val="4"/>
        <w:spacing w:before="294" w:line="285" w:lineRule="auto"/>
        <w:rPr>
          <w:rFonts w:hint="eastAsia"/>
        </w:rPr>
      </w:pPr>
      <w:r>
        <w:rPr>
          <w:rFonts w:hint="eastAsia"/>
        </w:rPr>
        <w:t>In such cases, individuals can be reduced to mindless tools, merely executing the commands of another (the hypnotist).</w:t>
      </w:r>
    </w:p>
    <w:p w14:paraId="5D49BAC6">
      <w:pPr>
        <w:pStyle w:val="4"/>
        <w:spacing w:before="294" w:line="285" w:lineRule="auto"/>
        <w:rPr>
          <w:rFonts w:hint="eastAsia"/>
        </w:rPr>
      </w:pPr>
      <w:r>
        <w:rPr>
          <w:rFonts w:hint="eastAsia"/>
        </w:rPr>
        <w:t>在这种情况下，个体可能沦为无意识的工具，仅仅执行另一个（催眠师）的命令。</w:t>
      </w:r>
    </w:p>
    <w:p w14:paraId="6700B459">
      <w:pPr>
        <w:pStyle w:val="4"/>
        <w:spacing w:before="294" w:line="285" w:lineRule="auto"/>
        <w:rPr>
          <w:rFonts w:hint="eastAsia"/>
        </w:rPr>
      </w:pPr>
    </w:p>
    <w:p w14:paraId="66D7C743">
      <w:pPr>
        <w:pStyle w:val="4"/>
        <w:spacing w:before="294" w:line="285" w:lineRule="auto"/>
        <w:rPr>
          <w:rFonts w:hint="eastAsia"/>
        </w:rPr>
      </w:pPr>
      <w:r>
        <w:rPr>
          <w:rFonts w:hint="eastAsia"/>
        </w:rPr>
        <w:t>Scripture and experience attest that humans are similarly susceptible to the influence and effects of evil spirits, speaking and acting under their control, as seen when the evil spirit, through the possessed person, recognizes Jesus as the Holy One of God (Mark 1:24).</w:t>
      </w:r>
    </w:p>
    <w:p w14:paraId="5EC6E17C">
      <w:pPr>
        <w:pStyle w:val="4"/>
        <w:spacing w:before="294" w:line="285" w:lineRule="auto"/>
        <w:rPr>
          <w:rFonts w:hint="eastAsia"/>
        </w:rPr>
      </w:pPr>
      <w:r>
        <w:rPr>
          <w:rFonts w:hint="eastAsia"/>
        </w:rPr>
        <w:t>圣经和经验证明，人类同样容易受到邪灵的影响和作用，在它们的控制下说话和行动，正如当邪灵通过被附身的人认出耶稣是神的圣者时所见（马可福音1:24）。</w:t>
      </w:r>
    </w:p>
    <w:p w14:paraId="6C4A295D">
      <w:pPr>
        <w:pStyle w:val="4"/>
        <w:spacing w:before="294" w:line="285" w:lineRule="auto"/>
        <w:rPr>
          <w:rFonts w:hint="eastAsia"/>
        </w:rPr>
      </w:pPr>
    </w:p>
    <w:p w14:paraId="0960CE14">
      <w:pPr>
        <w:pStyle w:val="4"/>
        <w:spacing w:before="294" w:line="285" w:lineRule="auto"/>
        <w:rPr>
          <w:rFonts w:hint="eastAsia"/>
        </w:rPr>
      </w:pPr>
      <w:r>
        <w:rPr>
          <w:rFonts w:hint="eastAsia"/>
        </w:rPr>
        <w:t>Another phenomenon shedding light on the Holy Spirit’s inspiration is the inspiration observed among artists.</w:t>
      </w:r>
    </w:p>
    <w:p w14:paraId="18BD404A">
      <w:pPr>
        <w:pStyle w:val="4"/>
        <w:spacing w:before="294" w:line="285" w:lineRule="auto"/>
        <w:rPr>
          <w:rFonts w:hint="eastAsia"/>
        </w:rPr>
      </w:pPr>
      <w:r>
        <w:rPr>
          <w:rFonts w:hint="eastAsia"/>
        </w:rPr>
        <w:t>另一个阐明圣灵默示的现象是艺术家中所观察到的灵感。</w:t>
      </w:r>
    </w:p>
    <w:p w14:paraId="6D0DD9BA">
      <w:pPr>
        <w:pStyle w:val="4"/>
        <w:spacing w:before="294" w:line="285" w:lineRule="auto"/>
        <w:rPr>
          <w:rFonts w:hint="eastAsia"/>
        </w:rPr>
      </w:pPr>
    </w:p>
    <w:p w14:paraId="5512DFE1">
      <w:pPr>
        <w:pStyle w:val="4"/>
        <w:spacing w:before="294" w:line="285" w:lineRule="auto"/>
        <w:rPr>
          <w:rFonts w:hint="eastAsia"/>
        </w:rPr>
      </w:pPr>
      <w:r>
        <w:rPr>
          <w:rFonts w:hint="eastAsia"/>
        </w:rPr>
        <w:t>Great thinkers and poets often experience their best and most beautiful works as not resulting from their efforts, but as thoughts suddenly occurring to them.</w:t>
      </w:r>
    </w:p>
    <w:p w14:paraId="66CAAF51">
      <w:pPr>
        <w:pStyle w:val="4"/>
        <w:spacing w:before="294" w:line="285" w:lineRule="auto"/>
        <w:rPr>
          <w:rFonts w:hint="eastAsia"/>
        </w:rPr>
      </w:pPr>
      <w:r>
        <w:rPr>
          <w:rFonts w:hint="eastAsia"/>
        </w:rPr>
        <w:t>伟大的思想家和诗人常常经历他们最好、最美丽的作品并非源于他们的努力，而是突然出现在他们脑海中的思想。</w:t>
      </w:r>
    </w:p>
    <w:p w14:paraId="5351BAB5">
      <w:pPr>
        <w:pStyle w:val="4"/>
        <w:spacing w:before="294" w:line="285" w:lineRule="auto"/>
        <w:rPr>
          <w:rFonts w:hint="eastAsia"/>
        </w:rPr>
      </w:pPr>
    </w:p>
    <w:p w14:paraId="12409A5F">
      <w:pPr>
        <w:pStyle w:val="4"/>
        <w:spacing w:before="294" w:line="285" w:lineRule="auto"/>
        <w:rPr>
          <w:rFonts w:hint="eastAsia"/>
        </w:rPr>
      </w:pPr>
      <w:r>
        <w:rPr>
          <w:rFonts w:hint="eastAsia"/>
        </w:rPr>
        <w:t>Such experiences do not negate prior research and thought; rather, genius and inspiration complement effort and diligence.</w:t>
      </w:r>
    </w:p>
    <w:p w14:paraId="06078BA4">
      <w:pPr>
        <w:pStyle w:val="4"/>
        <w:spacing w:before="294" w:line="285" w:lineRule="auto"/>
        <w:rPr>
          <w:rFonts w:hint="eastAsia"/>
        </w:rPr>
      </w:pPr>
      <w:r>
        <w:rPr>
          <w:rFonts w:hint="eastAsia"/>
        </w:rPr>
        <w:t>这种经历并不否定先前的研究和思考；相反，天才和灵感补充了努力和勤奋。</w:t>
      </w:r>
    </w:p>
    <w:p w14:paraId="161D41E9">
      <w:pPr>
        <w:pStyle w:val="4"/>
        <w:spacing w:before="294" w:line="285" w:lineRule="auto"/>
        <w:rPr>
          <w:rFonts w:hint="eastAsia"/>
        </w:rPr>
      </w:pPr>
    </w:p>
    <w:p w14:paraId="1EEF86E3">
      <w:pPr>
        <w:pStyle w:val="4"/>
        <w:spacing w:before="294" w:line="285" w:lineRule="auto"/>
        <w:rPr>
          <w:rFonts w:hint="eastAsia"/>
        </w:rPr>
      </w:pPr>
      <w:r>
        <w:rPr>
          <w:rFonts w:hint="eastAsia"/>
        </w:rPr>
        <w:t>Yet, although diligent study is often an essential precursor to such profound experiences, they do not necessarily arise as the logical culmination or mature outcome of such efforts.</w:t>
      </w:r>
    </w:p>
    <w:p w14:paraId="2B53A418">
      <w:pPr>
        <w:pStyle w:val="4"/>
        <w:spacing w:before="294" w:line="285" w:lineRule="auto"/>
        <w:rPr>
          <w:rFonts w:hint="eastAsia"/>
        </w:rPr>
      </w:pPr>
      <w:r>
        <w:rPr>
          <w:rFonts w:hint="eastAsia"/>
        </w:rPr>
        <w:t>然而，虽然勤奋的学习常常是这种深刻经历的必要前提，但它们并非必然作为这种努力的逻辑顶点或成熟结果而出现。</w:t>
      </w:r>
    </w:p>
    <w:p w14:paraId="422AA404">
      <w:pPr>
        <w:pStyle w:val="4"/>
        <w:spacing w:before="294" w:line="285" w:lineRule="auto"/>
        <w:rPr>
          <w:rFonts w:hint="eastAsia"/>
        </w:rPr>
      </w:pPr>
    </w:p>
    <w:p w14:paraId="6DBDBEAE">
      <w:pPr>
        <w:pStyle w:val="4"/>
        <w:spacing w:before="294" w:line="285" w:lineRule="auto"/>
        <w:rPr>
          <w:rFonts w:hint="eastAsia"/>
        </w:rPr>
      </w:pPr>
      <w:r>
        <w:rPr>
          <w:rFonts w:hint="eastAsia"/>
        </w:rPr>
        <w:t>There remains a mysterious and incalculable force at work in genius.</w:t>
      </w:r>
    </w:p>
    <w:p w14:paraId="76B8E515">
      <w:pPr>
        <w:pStyle w:val="4"/>
        <w:spacing w:before="294" w:line="285" w:lineRule="auto"/>
        <w:rPr>
          <w:rFonts w:hint="eastAsia"/>
        </w:rPr>
      </w:pPr>
      <w:r>
        <w:rPr>
          <w:rFonts w:hint="eastAsia"/>
        </w:rPr>
        <w:t>在天才中仍然存在着一种神秘而无法估量的力量在起作用。</w:t>
      </w:r>
    </w:p>
    <w:p w14:paraId="48A177CF">
      <w:pPr>
        <w:pStyle w:val="4"/>
        <w:spacing w:before="294" w:line="285" w:lineRule="auto"/>
        <w:rPr>
          <w:rFonts w:hint="eastAsia"/>
        </w:rPr>
      </w:pPr>
    </w:p>
    <w:p w14:paraId="0D728D5A">
      <w:pPr>
        <w:pStyle w:val="4"/>
        <w:spacing w:before="294" w:line="285" w:lineRule="auto"/>
        <w:rPr>
          <w:rFonts w:hint="eastAsia"/>
        </w:rPr>
      </w:pPr>
      <w:r>
        <w:rPr>
          <w:rFonts w:hint="eastAsia"/>
        </w:rPr>
        <w:t>Nietzsche, in a letter to his sister, described this phenomenon: "You cannot comprehend the violence of such creations; one is full of passionate enthusiasm, rapture, and tension. One hears and sees nothing, one takes. The thought strikes like lightning. Everything happens involuntarily to the highest degree, as if in a storm of feeling of freedom, of independence, of power, of divinity; that is my experience of inspiration."</w:t>
      </w:r>
    </w:p>
    <w:p w14:paraId="1BC319FC">
      <w:pPr>
        <w:pStyle w:val="4"/>
        <w:spacing w:before="294" w:line="285" w:lineRule="auto"/>
        <w:rPr>
          <w:rFonts w:hint="eastAsia"/>
        </w:rPr>
      </w:pPr>
      <w:r>
        <w:rPr>
          <w:rFonts w:hint="eastAsia"/>
        </w:rPr>
        <w:t>尼采在给妹妹的一封信中描述了这种现象：“你无法理解这种创造的猛烈；人充满了热情的激动、狂喜和紧张。人听不见也看不见任何东西，人接受。思想如闪电般袭来。一切都以最高程度不由自主地发生，仿佛处于一种自由、独立、力量、神性的情感风暴中；这就是我对灵感的体验。”</w:t>
      </w:r>
    </w:p>
    <w:p w14:paraId="1122F23F">
      <w:pPr>
        <w:pStyle w:val="4"/>
        <w:spacing w:before="294" w:line="285" w:lineRule="auto"/>
        <w:rPr>
          <w:rFonts w:hint="eastAsia"/>
        </w:rPr>
      </w:pPr>
    </w:p>
    <w:p w14:paraId="048473F2">
      <w:pPr>
        <w:pStyle w:val="4"/>
        <w:spacing w:before="294" w:line="285" w:lineRule="auto"/>
        <w:rPr>
          <w:rFonts w:hint="eastAsia"/>
        </w:rPr>
      </w:pPr>
      <w:r>
        <w:rPr>
          <w:rFonts w:hint="eastAsia"/>
        </w:rPr>
        <w:t>If such phenomena are already present in the ordinary lives of humans or artists, then all objections to the possibility of God's influence upon the thoughts and will of His creatures must be laid to rest.</w:t>
      </w:r>
    </w:p>
    <w:p w14:paraId="16F7030B">
      <w:pPr>
        <w:pStyle w:val="4"/>
        <w:spacing w:before="294" w:line="285" w:lineRule="auto"/>
        <w:rPr>
          <w:rFonts w:hint="eastAsia"/>
        </w:rPr>
      </w:pPr>
      <w:r>
        <w:rPr>
          <w:rFonts w:hint="eastAsia"/>
        </w:rPr>
        <w:t>如果这种现象已经存在于普通人或艺术家的生活中，那么所有反对神影响祂受造物思想和意志之可能性的异议都必须平息。</w:t>
      </w:r>
    </w:p>
    <w:p w14:paraId="3A6CC274">
      <w:pPr>
        <w:pStyle w:val="4"/>
        <w:spacing w:before="294" w:line="285" w:lineRule="auto"/>
        <w:rPr>
          <w:rFonts w:hint="eastAsia"/>
        </w:rPr>
      </w:pPr>
    </w:p>
    <w:p w14:paraId="1B394436">
      <w:pPr>
        <w:pStyle w:val="4"/>
        <w:spacing w:before="294" w:line="285" w:lineRule="auto"/>
        <w:rPr>
          <w:rFonts w:hint="eastAsia"/>
        </w:rPr>
      </w:pPr>
      <w:r>
        <w:rPr>
          <w:rFonts w:hint="eastAsia"/>
        </w:rPr>
        <w:t>God's Spirit resides in all created things (Genesis 1:3, Ps. 33:6, Ps. 104:30) and particularly in humans, who are enlivened by the breath of the Almighty (Job 33:4, Ps. 139:1-16).</w:t>
      </w:r>
    </w:p>
    <w:p w14:paraId="6BA577C9">
      <w:pPr>
        <w:pStyle w:val="4"/>
        <w:spacing w:before="294" w:line="285" w:lineRule="auto"/>
        <w:rPr>
          <w:rFonts w:hint="eastAsia"/>
        </w:rPr>
      </w:pPr>
      <w:r>
        <w:rPr>
          <w:rFonts w:hint="eastAsia"/>
        </w:rPr>
        <w:t>神的灵居住在所有受造物中（创世记1:3，诗篇33:6，诗篇104:30），尤其是在人类中，他们因全能者的气息而得以存活（约伯记33:4，诗篇139:1-16）。</w:t>
      </w:r>
    </w:p>
    <w:p w14:paraId="317946D2">
      <w:pPr>
        <w:pStyle w:val="4"/>
        <w:spacing w:before="294" w:line="285" w:lineRule="auto"/>
        <w:rPr>
          <w:rFonts w:hint="eastAsia"/>
        </w:rPr>
      </w:pPr>
    </w:p>
    <w:p w14:paraId="21BAD906">
      <w:pPr>
        <w:pStyle w:val="4"/>
        <w:spacing w:before="294" w:line="285" w:lineRule="auto"/>
        <w:rPr>
          <w:rFonts w:hint="eastAsia"/>
        </w:rPr>
      </w:pPr>
      <w:r>
        <w:rPr>
          <w:rFonts w:hint="eastAsia"/>
        </w:rPr>
        <w:t>"In Him we live, move, and have our being" (Acts 17:28).</w:t>
      </w:r>
    </w:p>
    <w:p w14:paraId="11FC876F">
      <w:pPr>
        <w:pStyle w:val="4"/>
        <w:spacing w:before="294" w:line="285" w:lineRule="auto"/>
        <w:rPr>
          <w:rFonts w:hint="eastAsia"/>
        </w:rPr>
      </w:pPr>
      <w:r>
        <w:rPr>
          <w:rFonts w:hint="eastAsia"/>
        </w:rPr>
        <w:t>“我们生活、动作、存留，都在乎祂”（使徒行传17:28）。</w:t>
      </w:r>
    </w:p>
    <w:p w14:paraId="28F161E9">
      <w:pPr>
        <w:pStyle w:val="4"/>
        <w:spacing w:before="294" w:line="285" w:lineRule="auto"/>
        <w:rPr>
          <w:rFonts w:hint="eastAsia"/>
        </w:rPr>
      </w:pPr>
    </w:p>
    <w:p w14:paraId="3A8BE0A6">
      <w:pPr>
        <w:pStyle w:val="4"/>
        <w:spacing w:before="294" w:line="285" w:lineRule="auto"/>
        <w:rPr>
          <w:rFonts w:hint="eastAsia"/>
        </w:rPr>
      </w:pPr>
      <w:r>
        <w:rPr>
          <w:rFonts w:hint="eastAsia"/>
        </w:rPr>
        <w:t>Even human thought, will, and action—though tainted by sin—remain under God's dominion; nothing transpires outside His foreknowledge and counsel (Eph. 1:11).</w:t>
      </w:r>
    </w:p>
    <w:p w14:paraId="522567E9">
      <w:pPr>
        <w:pStyle w:val="4"/>
        <w:spacing w:before="294" w:line="285" w:lineRule="auto"/>
        <w:rPr>
          <w:rFonts w:hint="eastAsia"/>
        </w:rPr>
      </w:pPr>
      <w:r>
        <w:rPr>
          <w:rFonts w:hint="eastAsia"/>
        </w:rPr>
        <w:t>即使是人的思想、意志和行为——虽然被罪玷污——仍然在神的统治之下；没有任何事情发生在祂的预知和旨意之外（以弗所书1:11）。</w:t>
      </w:r>
    </w:p>
    <w:p w14:paraId="5292ED51">
      <w:pPr>
        <w:pStyle w:val="4"/>
        <w:spacing w:before="294" w:line="285" w:lineRule="auto"/>
        <w:rPr>
          <w:rFonts w:hint="eastAsia"/>
        </w:rPr>
      </w:pPr>
    </w:p>
    <w:p w14:paraId="58A7704A">
      <w:pPr>
        <w:pStyle w:val="4"/>
        <w:spacing w:before="294" w:line="285" w:lineRule="auto"/>
        <w:rPr>
          <w:rFonts w:hint="eastAsia"/>
        </w:rPr>
      </w:pPr>
      <w:r>
        <w:rPr>
          <w:rFonts w:hint="eastAsia"/>
        </w:rPr>
        <w:t>"The king's heart is in the hand of the Lord; he directs it like a watercourse wherever he pleases" (Prov. 21:1).</w:t>
      </w:r>
    </w:p>
    <w:p w14:paraId="67849CC8">
      <w:pPr>
        <w:pStyle w:val="4"/>
        <w:spacing w:before="294" w:line="285" w:lineRule="auto"/>
        <w:rPr>
          <w:rFonts w:hint="eastAsia"/>
        </w:rPr>
      </w:pPr>
      <w:r>
        <w:rPr>
          <w:rFonts w:hint="eastAsia"/>
        </w:rPr>
        <w:t>“王的心在耶和华手中，好像陇沟的水随意流转”（箴言21:1）。</w:t>
      </w:r>
    </w:p>
    <w:p w14:paraId="46919E22">
      <w:pPr>
        <w:pStyle w:val="4"/>
        <w:spacing w:before="294" w:line="285" w:lineRule="auto"/>
        <w:rPr>
          <w:rFonts w:hint="eastAsia"/>
        </w:rPr>
      </w:pPr>
    </w:p>
    <w:p w14:paraId="6CFBCE1B">
      <w:pPr>
        <w:pStyle w:val="4"/>
        <w:spacing w:before="294" w:line="285" w:lineRule="auto"/>
        <w:rPr>
          <w:rFonts w:hint="eastAsia"/>
        </w:rPr>
      </w:pPr>
      <w:r>
        <w:rPr>
          <w:rFonts w:hint="eastAsia"/>
        </w:rPr>
        <w:t>He weighs the hearts and considers all man's ways (Prov. 5:21, 16:9, 19:21, 21:2).</w:t>
      </w:r>
    </w:p>
    <w:p w14:paraId="55269050">
      <w:pPr>
        <w:pStyle w:val="4"/>
        <w:spacing w:before="294" w:line="285" w:lineRule="auto"/>
        <w:rPr>
          <w:rFonts w:hint="eastAsia"/>
        </w:rPr>
      </w:pPr>
      <w:r>
        <w:rPr>
          <w:rFonts w:hint="eastAsia"/>
        </w:rPr>
        <w:t>祂衡量人心，察看人一切的道路（箴言5:21, 16:9, 19:21, 21:2）。</w:t>
      </w:r>
    </w:p>
    <w:p w14:paraId="5E8D35C0">
      <w:pPr>
        <w:pStyle w:val="4"/>
        <w:spacing w:before="294" w:line="285" w:lineRule="auto"/>
        <w:rPr>
          <w:rFonts w:hint="eastAsia"/>
        </w:rPr>
      </w:pPr>
    </w:p>
    <w:p w14:paraId="056E3682">
      <w:pPr>
        <w:pStyle w:val="4"/>
        <w:spacing w:before="294" w:line="285" w:lineRule="auto"/>
        <w:rPr>
          <w:rFonts w:hint="eastAsia"/>
        </w:rPr>
      </w:pPr>
      <w:r>
        <w:rPr>
          <w:rFonts w:hint="eastAsia"/>
        </w:rPr>
        <w:t>In a more intimate manner, God’s Spirit dwells within His children; it is by this Spirit that they confess Christ as Lord (1 Cor. 12:3), know the things freely given to them by God (1 Cor. 2:12, 1 John 2:20, 3:24, 4:6-13), are endowed with gifts of wisdom and knowledge (1 Cor. 12:8), and are energized both to will and to act according to His good pleasure (Phil. 2:13).</w:t>
      </w:r>
    </w:p>
    <w:p w14:paraId="5F1AEA81">
      <w:pPr>
        <w:pStyle w:val="4"/>
        <w:spacing w:before="294" w:line="285" w:lineRule="auto"/>
        <w:rPr>
          <w:rFonts w:hint="eastAsia"/>
        </w:rPr>
      </w:pPr>
      <w:r>
        <w:rPr>
          <w:rFonts w:hint="eastAsia"/>
        </w:rPr>
        <w:t>以一种更亲密的方式，神的灵居住在祂的儿女里面；正是借着这灵，他们承认基督是主（哥林多前书12:3），知道神白白赐给他们的事（哥林多前书2:12，约翰一书2:20, 3:24, 4:6-13），被赋予智慧和知识的恩赐（哥林多前书12:8），并被激励立志行事，都为要成就祂的美意（腓立比书2:13）。</w:t>
      </w:r>
    </w:p>
    <w:p w14:paraId="6319A033">
      <w:pPr>
        <w:pStyle w:val="4"/>
        <w:spacing w:before="294" w:line="285" w:lineRule="auto"/>
        <w:rPr>
          <w:rFonts w:hint="eastAsia"/>
        </w:rPr>
      </w:pPr>
    </w:p>
    <w:p w14:paraId="7E1E827D">
      <w:pPr>
        <w:pStyle w:val="4"/>
        <w:spacing w:before="294" w:line="285" w:lineRule="auto"/>
        <w:rPr>
          <w:rFonts w:hint="eastAsia"/>
        </w:rPr>
      </w:pPr>
      <w:r>
        <w:rPr>
          <w:rFonts w:hint="eastAsia"/>
        </w:rPr>
        <w:t>These workings of the Spirit in the world and in the church differ from the inspiration granted to the prophets and apostles, but they can help to elucidate the latter.</w:t>
      </w:r>
    </w:p>
    <w:p w14:paraId="2D321F6D">
      <w:pPr>
        <w:pStyle w:val="4"/>
        <w:spacing w:before="294" w:line="285" w:lineRule="auto"/>
        <w:rPr>
          <w:rFonts w:hint="eastAsia"/>
        </w:rPr>
      </w:pPr>
      <w:r>
        <w:rPr>
          <w:rFonts w:hint="eastAsia"/>
        </w:rPr>
        <w:t>圣灵在世界和教会中的这些作为，不同于赐予先知和使徒的默示，但它们有助于阐明后者。</w:t>
      </w:r>
    </w:p>
    <w:p w14:paraId="0D56E285">
      <w:pPr>
        <w:pStyle w:val="4"/>
        <w:spacing w:before="294" w:line="285" w:lineRule="auto"/>
        <w:rPr>
          <w:rFonts w:hint="eastAsia"/>
        </w:rPr>
      </w:pPr>
    </w:p>
    <w:p w14:paraId="257D1E68">
      <w:pPr>
        <w:pStyle w:val="4"/>
        <w:spacing w:before="294" w:line="285" w:lineRule="auto"/>
        <w:rPr>
          <w:rFonts w:hint="eastAsia"/>
        </w:rPr>
      </w:pPr>
      <w:r>
        <w:rPr>
          <w:rFonts w:hint="eastAsia"/>
        </w:rPr>
        <w:t>If the Spirit of God indeed dwells and works within all creation, and if that same Spirit dwells especially within God’s children, then there is no rational basis for deeming the particular activity known as inspiration impossible or improbable.</w:t>
      </w:r>
    </w:p>
    <w:p w14:paraId="2323A703">
      <w:pPr>
        <w:pStyle w:val="4"/>
        <w:spacing w:before="294" w:line="285" w:lineRule="auto"/>
        <w:rPr>
          <w:rFonts w:hint="eastAsia"/>
        </w:rPr>
      </w:pPr>
      <w:r>
        <w:rPr>
          <w:rFonts w:hint="eastAsia"/>
        </w:rPr>
        <w:t>如果神的灵确实居住并运行在所有受造物中，并且如果那同一位灵特别居住在神的儿女里面，那么就没有合理的依据认为被称为默示的特定活动是不可能或不太可能的。</w:t>
      </w:r>
    </w:p>
    <w:p w14:paraId="0B0C77A7">
      <w:pPr>
        <w:pStyle w:val="4"/>
        <w:spacing w:before="294" w:line="285" w:lineRule="auto"/>
        <w:rPr>
          <w:rFonts w:hint="eastAsia"/>
        </w:rPr>
      </w:pPr>
    </w:p>
    <w:p w14:paraId="7700B962">
      <w:pPr>
        <w:pStyle w:val="4"/>
        <w:spacing w:before="294" w:line="285" w:lineRule="auto"/>
        <w:rPr>
          <w:rFonts w:hint="eastAsia"/>
        </w:rPr>
      </w:pPr>
      <w:r>
        <w:rPr>
          <w:rFonts w:hint="eastAsia"/>
        </w:rPr>
        <w:t>Yet it is crucial to understand the distinction between the Spirit's general working in the world and the church and His specific inspiration of the prophets and apostles.</w:t>
      </w:r>
    </w:p>
    <w:p w14:paraId="174D0F29">
      <w:pPr>
        <w:pStyle w:val="4"/>
        <w:spacing w:before="294" w:line="285" w:lineRule="auto"/>
        <w:rPr>
          <w:rFonts w:hint="eastAsia"/>
        </w:rPr>
      </w:pPr>
      <w:r>
        <w:rPr>
          <w:rFonts w:hint="eastAsia"/>
        </w:rPr>
        <w:t>然而，理解圣灵在世界和教会中的普遍作为与祂对先知和使徒的特定默示之间的区别至关重要。</w:t>
      </w:r>
    </w:p>
    <w:p w14:paraId="3579328E">
      <w:pPr>
        <w:pStyle w:val="4"/>
        <w:spacing w:before="294" w:line="285" w:lineRule="auto"/>
        <w:rPr>
          <w:rFonts w:hint="eastAsia"/>
        </w:rPr>
      </w:pPr>
    </w:p>
    <w:p w14:paraId="177F0BAF">
      <w:pPr>
        <w:pStyle w:val="4"/>
        <w:spacing w:before="294" w:line="285" w:lineRule="auto"/>
        <w:rPr>
          <w:rFonts w:hint="eastAsia"/>
        </w:rPr>
      </w:pPr>
      <w:r>
        <w:rPr>
          <w:rFonts w:hint="eastAsia"/>
        </w:rPr>
        <w:t>This distinction becomes clear when comparing Romans 8:14 with 2 Peter 1:21.</w:t>
      </w:r>
    </w:p>
    <w:p w14:paraId="6E7F8CAC">
      <w:pPr>
        <w:pStyle w:val="4"/>
        <w:spacing w:before="294" w:line="285" w:lineRule="auto"/>
        <w:rPr>
          <w:rFonts w:hint="eastAsia"/>
        </w:rPr>
      </w:pPr>
      <w:r>
        <w:rPr>
          <w:rFonts w:hint="eastAsia"/>
        </w:rPr>
        <w:t>当比较罗马书8章14节与彼得后书1章21节时，这种区别就变得清晰了。</w:t>
      </w:r>
    </w:p>
    <w:p w14:paraId="282B860B">
      <w:pPr>
        <w:pStyle w:val="4"/>
        <w:spacing w:before="294" w:line="285" w:lineRule="auto"/>
        <w:rPr>
          <w:rFonts w:hint="eastAsia"/>
        </w:rPr>
      </w:pPr>
    </w:p>
    <w:p w14:paraId="3BBA84B7">
      <w:pPr>
        <w:pStyle w:val="4"/>
        <w:spacing w:before="294" w:line="285" w:lineRule="auto"/>
        <w:rPr>
          <w:rFonts w:hint="eastAsia"/>
        </w:rPr>
      </w:pPr>
      <w:r>
        <w:rPr>
          <w:rFonts w:hint="eastAsia"/>
        </w:rPr>
        <w:t>In the former, Paul asserts that all who are led by the Spirit of God are children of God.</w:t>
      </w:r>
    </w:p>
    <w:p w14:paraId="3CA14DA3">
      <w:pPr>
        <w:pStyle w:val="4"/>
        <w:spacing w:before="294" w:line="285" w:lineRule="auto"/>
        <w:rPr>
          <w:rFonts w:hint="eastAsia"/>
        </w:rPr>
      </w:pPr>
      <w:r>
        <w:rPr>
          <w:rFonts w:hint="eastAsia"/>
        </w:rPr>
        <w:t>在前者中，保罗断言凡被神的灵引导的，都是神的儿子。</w:t>
      </w:r>
    </w:p>
    <w:p w14:paraId="64C273AA">
      <w:pPr>
        <w:pStyle w:val="4"/>
        <w:spacing w:before="294" w:line="285" w:lineRule="auto"/>
        <w:rPr>
          <w:rFonts w:hint="eastAsia"/>
        </w:rPr>
      </w:pPr>
    </w:p>
    <w:p w14:paraId="5DF78A32">
      <w:pPr>
        <w:pStyle w:val="4"/>
        <w:spacing w:before="294" w:line="285" w:lineRule="auto"/>
        <w:rPr>
          <w:rFonts w:hint="eastAsia"/>
        </w:rPr>
      </w:pPr>
      <w:r>
        <w:rPr>
          <w:rFonts w:hint="eastAsia"/>
        </w:rPr>
        <w:t>In the latter, Peter explains that holy men of God, the prophets, were carried along by the Holy Spirit and thus delivered prophecy.</w:t>
      </w:r>
    </w:p>
    <w:p w14:paraId="0B2F5294">
      <w:pPr>
        <w:pStyle w:val="4"/>
        <w:spacing w:before="294" w:line="285" w:lineRule="auto"/>
        <w:rPr>
          <w:rFonts w:hint="eastAsia"/>
        </w:rPr>
      </w:pPr>
      <w:r>
        <w:rPr>
          <w:rFonts w:hint="eastAsia"/>
        </w:rPr>
        <w:t>在后者中，彼得解释说，神的圣洁之人，即先知们，是被圣灵感动，从而说出预言。</w:t>
      </w:r>
    </w:p>
    <w:p w14:paraId="19905476">
      <w:pPr>
        <w:pStyle w:val="4"/>
        <w:spacing w:before="294" w:line="285" w:lineRule="auto"/>
        <w:rPr>
          <w:rFonts w:hint="eastAsia"/>
        </w:rPr>
      </w:pPr>
    </w:p>
    <w:p w14:paraId="77B42577">
      <w:pPr>
        <w:pStyle w:val="4"/>
        <w:spacing w:before="294" w:line="285" w:lineRule="auto"/>
        <w:rPr>
          <w:rFonts w:hint="eastAsia"/>
        </w:rPr>
      </w:pPr>
      <w:r>
        <w:rPr>
          <w:rFonts w:hint="eastAsia"/>
        </w:rPr>
        <w:t>The Spirit’s guidance of believers involves enlightening the mind and guiding and controlling the will and affections, thereby enabling them to know, desire, and perform what pleases God.</w:t>
      </w:r>
    </w:p>
    <w:p w14:paraId="6510E88F">
      <w:pPr>
        <w:pStyle w:val="4"/>
        <w:spacing w:before="294" w:line="285" w:lineRule="auto"/>
        <w:rPr>
          <w:rFonts w:hint="eastAsia"/>
        </w:rPr>
      </w:pPr>
      <w:r>
        <w:rPr>
          <w:rFonts w:hint="eastAsia"/>
        </w:rPr>
        <w:t>圣灵对信徒的引导，涉及光照心思，引导和控制意志与情感，从而使他们能够认识、渴望并遵行神所喜悦的事。</w:t>
      </w:r>
    </w:p>
    <w:p w14:paraId="27014E70">
      <w:pPr>
        <w:pStyle w:val="4"/>
        <w:spacing w:before="294" w:line="285" w:lineRule="auto"/>
        <w:rPr>
          <w:rFonts w:hint="eastAsia"/>
        </w:rPr>
      </w:pPr>
    </w:p>
    <w:p w14:paraId="684693FE">
      <w:pPr>
        <w:pStyle w:val="4"/>
        <w:spacing w:before="294" w:line="285" w:lineRule="auto"/>
        <w:rPr>
          <w:rFonts w:hint="eastAsia"/>
        </w:rPr>
      </w:pPr>
      <w:r>
        <w:rPr>
          <w:rFonts w:hint="eastAsia"/>
        </w:rPr>
        <w:t>Conversely, the inspiration given to prophets and apostles was a unique impetus, compelling them to reveal God’s counsel to humanity.</w:t>
      </w:r>
    </w:p>
    <w:p w14:paraId="417E8477">
      <w:pPr>
        <w:pStyle w:val="4"/>
        <w:spacing w:before="294" w:line="285" w:lineRule="auto"/>
        <w:rPr>
          <w:rFonts w:hint="eastAsia"/>
        </w:rPr>
      </w:pPr>
      <w:r>
        <w:rPr>
          <w:rFonts w:hint="eastAsia"/>
        </w:rPr>
        <w:t>相反，赐予先知和使徒的默示是一种独特的推动力，迫使他们向人类启示神的旨意。</w:t>
      </w:r>
    </w:p>
    <w:p w14:paraId="1A4E8965">
      <w:pPr>
        <w:pStyle w:val="4"/>
        <w:spacing w:before="294" w:line="285" w:lineRule="auto"/>
        <w:rPr>
          <w:rFonts w:hint="eastAsia"/>
        </w:rPr>
      </w:pPr>
    </w:p>
    <w:p w14:paraId="6B8AFA99">
      <w:pPr>
        <w:pStyle w:val="4"/>
        <w:spacing w:before="294" w:line="285" w:lineRule="auto"/>
        <w:rPr>
          <w:rFonts w:hint="eastAsia"/>
        </w:rPr>
      </w:pPr>
      <w:r>
        <w:rPr>
          <w:rFonts w:hint="eastAsia"/>
        </w:rPr>
        <w:t>The nature of this inspiration is further elucidated by the formula frequently employed: what is written in the Old Testament was spoken by the Lord through the prophet (Matt. 1:22, 2:15, 17, 23, 3:3, 4:14).</w:t>
      </w:r>
    </w:p>
    <w:p w14:paraId="0357528F">
      <w:pPr>
        <w:pStyle w:val="4"/>
        <w:spacing w:before="294" w:line="285" w:lineRule="auto"/>
        <w:rPr>
          <w:rFonts w:hint="eastAsia"/>
        </w:rPr>
      </w:pPr>
      <w:r>
        <w:rPr>
          <w:rFonts w:hint="eastAsia"/>
        </w:rPr>
        <w:t>这种默示的性质，通过经常使用的公式得到进一步阐明：旧约中所写的，是主借着先知所说的（马太福音1:22, 2:15, 17, 23, 3:3, 4:14）。</w:t>
      </w:r>
    </w:p>
    <w:p w14:paraId="7FF93DCE">
      <w:pPr>
        <w:pStyle w:val="4"/>
        <w:spacing w:before="294" w:line="285" w:lineRule="auto"/>
        <w:rPr>
          <w:rFonts w:hint="eastAsia"/>
        </w:rPr>
      </w:pPr>
    </w:p>
    <w:p w14:paraId="6EB530A6">
      <w:pPr>
        <w:pStyle w:val="4"/>
        <w:spacing w:before="294" w:line="285" w:lineRule="auto"/>
        <w:rPr>
          <w:rFonts w:hint="eastAsia"/>
        </w:rPr>
      </w:pPr>
      <w:r>
        <w:rPr>
          <w:rFonts w:hint="eastAsia"/>
        </w:rPr>
        <w:t>In Greek, the preposition used with "the Lord" indicates Him as the origin of what is spoken; the preposition used with "the prophets" indicates that they are the means, the instruments through which God has spoken.</w:t>
      </w:r>
    </w:p>
    <w:p w14:paraId="5358F4CD">
      <w:pPr>
        <w:pStyle w:val="4"/>
        <w:spacing w:before="294" w:line="285" w:lineRule="auto"/>
        <w:rPr>
          <w:rFonts w:hint="eastAsia"/>
        </w:rPr>
      </w:pPr>
      <w:r>
        <w:rPr>
          <w:rFonts w:hint="eastAsia"/>
        </w:rPr>
        <w:t>在希腊语中，与“主”连用的介词表明祂是所说内容的起源；与“先知”连用的介词则表明他们是神借以说话的途径、工具。</w:t>
      </w:r>
    </w:p>
    <w:p w14:paraId="5AA43031">
      <w:pPr>
        <w:pStyle w:val="4"/>
        <w:spacing w:before="294" w:line="285" w:lineRule="auto"/>
        <w:rPr>
          <w:rFonts w:hint="eastAsia"/>
        </w:rPr>
      </w:pPr>
    </w:p>
    <w:p w14:paraId="028E5A99">
      <w:pPr>
        <w:pStyle w:val="4"/>
        <w:spacing w:before="294" w:line="285" w:lineRule="auto"/>
        <w:rPr>
          <w:rFonts w:hint="eastAsia"/>
        </w:rPr>
      </w:pPr>
      <w:r>
        <w:rPr>
          <w:rFonts w:hint="eastAsia"/>
        </w:rPr>
        <w:t>This is even more evident when it is said that God spoke through the mouth of His prophets (Luke 1:70, Acts 1:16, 3:18, 4:25).</w:t>
      </w:r>
    </w:p>
    <w:p w14:paraId="2F46ACE6">
      <w:pPr>
        <w:pStyle w:val="4"/>
        <w:spacing w:before="294" w:line="285" w:lineRule="auto"/>
        <w:rPr>
          <w:rFonts w:hint="eastAsia"/>
        </w:rPr>
      </w:pPr>
      <w:r>
        <w:rPr>
          <w:rFonts w:hint="eastAsia"/>
        </w:rPr>
        <w:t>当经上说神借着祂众先知的口说话时（路加福音1:70，使徒行传1:16, 3:18, 4:25），这一点就更加明显了。</w:t>
      </w:r>
    </w:p>
    <w:p w14:paraId="651E140F">
      <w:pPr>
        <w:pStyle w:val="4"/>
        <w:spacing w:before="294" w:line="285" w:lineRule="auto"/>
        <w:rPr>
          <w:rFonts w:hint="eastAsia"/>
        </w:rPr>
      </w:pPr>
    </w:p>
    <w:p w14:paraId="4293071B">
      <w:pPr>
        <w:pStyle w:val="4"/>
        <w:spacing w:before="294" w:line="285" w:lineRule="auto"/>
        <w:rPr>
          <w:rFonts w:hint="eastAsia"/>
        </w:rPr>
      </w:pPr>
      <w:r>
        <w:rPr>
          <w:rFonts w:hint="eastAsia"/>
        </w:rPr>
        <w:t>Thus, Scripture teaches us that God or His Spirit is the actual author or speaker of His word, while the prophets and apostles served as His instruments.</w:t>
      </w:r>
    </w:p>
    <w:p w14:paraId="23E665F9">
      <w:pPr>
        <w:pStyle w:val="4"/>
        <w:spacing w:before="294" w:line="285" w:lineRule="auto"/>
        <w:rPr>
          <w:rFonts w:hint="eastAsia"/>
        </w:rPr>
      </w:pPr>
      <w:r>
        <w:rPr>
          <w:rFonts w:hint="eastAsia"/>
        </w:rPr>
        <w:t>因此，圣经教导我们，神或祂的灵是祂话语的实际作者或说话者，而先知和使徒则作为祂的工具。</w:t>
      </w:r>
    </w:p>
    <w:p w14:paraId="1B279553">
      <w:pPr>
        <w:pStyle w:val="4"/>
        <w:spacing w:before="294" w:line="285" w:lineRule="auto"/>
        <w:rPr>
          <w:rFonts w:hint="eastAsia"/>
        </w:rPr>
      </w:pPr>
    </w:p>
    <w:p w14:paraId="00462479">
      <w:pPr>
        <w:pStyle w:val="4"/>
        <w:spacing w:before="294" w:line="285" w:lineRule="auto"/>
        <w:rPr>
          <w:rFonts w:hint="eastAsia"/>
        </w:rPr>
      </w:pPr>
      <w:r>
        <w:rPr>
          <w:rFonts w:hint="eastAsia"/>
        </w:rPr>
        <w:t>We would, however, greatly misunderstand Scripture if we were to infer from this notion that the prophets and apostles were mere instruments devoid of consciousness or will, serving only as passive conduits in the hand of the Holy Spirit.</w:t>
      </w:r>
    </w:p>
    <w:p w14:paraId="412948B4">
      <w:pPr>
        <w:pStyle w:val="4"/>
        <w:spacing w:before="294" w:line="285" w:lineRule="auto"/>
        <w:rPr>
          <w:rFonts w:hint="eastAsia"/>
        </w:rPr>
      </w:pPr>
      <w:r>
        <w:rPr>
          <w:rFonts w:hint="eastAsia"/>
        </w:rPr>
        <w:t>然而，如果我们从这个观念推断出先知和使徒仅仅是没有意识或意志的工具，仅仅是圣灵手中的被动管道，那么我们就会极大地误解圣经。</w:t>
      </w:r>
    </w:p>
    <w:p w14:paraId="0603E10A">
      <w:pPr>
        <w:pStyle w:val="4"/>
        <w:spacing w:before="294" w:line="285" w:lineRule="auto"/>
        <w:rPr>
          <w:rFonts w:hint="eastAsia"/>
        </w:rPr>
      </w:pPr>
    </w:p>
    <w:p w14:paraId="255BA982">
      <w:pPr>
        <w:pStyle w:val="4"/>
        <w:spacing w:before="294" w:line="285" w:lineRule="auto"/>
        <w:rPr>
          <w:rFonts w:hint="eastAsia"/>
        </w:rPr>
      </w:pPr>
      <w:r>
        <w:rPr>
          <w:rFonts w:hint="eastAsia"/>
        </w:rPr>
        <w:t>God always honors His own creation and never treats His rational creatures as if they were insensible beings.</w:t>
      </w:r>
    </w:p>
    <w:p w14:paraId="11871A5C">
      <w:pPr>
        <w:pStyle w:val="4"/>
        <w:spacing w:before="294" w:line="285" w:lineRule="auto"/>
        <w:rPr>
          <w:rFonts w:hint="eastAsia"/>
        </w:rPr>
      </w:pPr>
      <w:r>
        <w:rPr>
          <w:rFonts w:hint="eastAsia"/>
        </w:rPr>
        <w:t>神总是尊重祂自己的创造，从不像对待无知觉的存在那样对待祂理性的受造物。</w:t>
      </w:r>
    </w:p>
    <w:p w14:paraId="370DBDF9">
      <w:pPr>
        <w:pStyle w:val="4"/>
        <w:spacing w:before="294" w:line="285" w:lineRule="auto"/>
        <w:rPr>
          <w:rFonts w:hint="eastAsia"/>
        </w:rPr>
      </w:pPr>
    </w:p>
    <w:p w14:paraId="3F1648CB">
      <w:pPr>
        <w:pStyle w:val="4"/>
        <w:spacing w:before="294" w:line="285" w:lineRule="auto"/>
        <w:rPr>
          <w:rFonts w:hint="eastAsia"/>
        </w:rPr>
      </w:pPr>
      <w:r>
        <w:rPr>
          <w:rFonts w:hint="eastAsia"/>
        </w:rPr>
        <w:t>The Scriptures strongly contradict this mechanical conception of inspiration.</w:t>
      </w:r>
    </w:p>
    <w:p w14:paraId="20693B32">
      <w:pPr>
        <w:pStyle w:val="4"/>
        <w:spacing w:before="294" w:line="285" w:lineRule="auto"/>
        <w:rPr>
          <w:rFonts w:hint="eastAsia"/>
        </w:rPr>
      </w:pPr>
      <w:r>
        <w:rPr>
          <w:rFonts w:hint="eastAsia"/>
        </w:rPr>
        <w:t>圣经强烈反对这种机械的默示观念。</w:t>
      </w:r>
    </w:p>
    <w:p w14:paraId="1A10CD72">
      <w:pPr>
        <w:pStyle w:val="4"/>
        <w:spacing w:before="294" w:line="285" w:lineRule="auto"/>
        <w:rPr>
          <w:rFonts w:hint="eastAsia"/>
        </w:rPr>
      </w:pPr>
    </w:p>
    <w:p w14:paraId="14B2EE6F">
      <w:pPr>
        <w:pStyle w:val="4"/>
        <w:spacing w:before="294" w:line="285" w:lineRule="auto"/>
        <w:rPr>
          <w:rFonts w:hint="eastAsia"/>
        </w:rPr>
      </w:pPr>
      <w:r>
        <w:rPr>
          <w:rFonts w:hint="eastAsia"/>
        </w:rPr>
        <w:t>Although the prophets were moved by the Holy Spirit, they themselves spoke (2 Pet. 1:21).</w:t>
      </w:r>
    </w:p>
    <w:p w14:paraId="47242177">
      <w:pPr>
        <w:pStyle w:val="4"/>
        <w:spacing w:before="294" w:line="285" w:lineRule="auto"/>
        <w:rPr>
          <w:rFonts w:hint="eastAsia"/>
        </w:rPr>
      </w:pPr>
      <w:r>
        <w:rPr>
          <w:rFonts w:hint="eastAsia"/>
        </w:rPr>
        <w:t>虽然先知们是被圣灵感动，但他们自己也说话（彼得后书1:21）。</w:t>
      </w:r>
    </w:p>
    <w:p w14:paraId="78F8E970">
      <w:pPr>
        <w:pStyle w:val="4"/>
        <w:spacing w:before="294" w:line="285" w:lineRule="auto"/>
        <w:rPr>
          <w:rFonts w:hint="eastAsia"/>
        </w:rPr>
      </w:pPr>
    </w:p>
    <w:p w14:paraId="2887115C">
      <w:pPr>
        <w:pStyle w:val="4"/>
        <w:spacing w:before="294" w:line="285" w:lineRule="auto"/>
        <w:rPr>
          <w:rFonts w:hint="eastAsia"/>
        </w:rPr>
      </w:pPr>
      <w:r>
        <w:rPr>
          <w:rFonts w:hint="eastAsia"/>
        </w:rPr>
        <w:t>The words they wrote are repeatedly cited as their own words, such as in Matt. 22:43, 45, John 1:23, 5:46, Rom. 10:20, etc.</w:t>
      </w:r>
    </w:p>
    <w:p w14:paraId="3AE3F61D">
      <w:pPr>
        <w:pStyle w:val="4"/>
        <w:spacing w:before="294" w:line="285" w:lineRule="auto"/>
        <w:rPr>
          <w:rFonts w:hint="eastAsia"/>
        </w:rPr>
      </w:pPr>
      <w:r>
        <w:rPr>
          <w:rFonts w:hint="eastAsia"/>
        </w:rPr>
        <w:t>他们所写的话语一再被引用为他们自己的话语，例如马太福音22:43, 45，约翰福音1:23, 5:46，罗马书10:20等。</w:t>
      </w:r>
    </w:p>
    <w:p w14:paraId="74C7B29F">
      <w:pPr>
        <w:pStyle w:val="4"/>
        <w:spacing w:before="294" w:line="285" w:lineRule="auto"/>
        <w:rPr>
          <w:rFonts w:hint="eastAsia"/>
        </w:rPr>
      </w:pPr>
    </w:p>
    <w:p w14:paraId="4974F04E">
      <w:pPr>
        <w:pStyle w:val="4"/>
        <w:spacing w:before="294" w:line="285" w:lineRule="auto"/>
        <w:rPr>
          <w:rFonts w:hint="eastAsia"/>
        </w:rPr>
      </w:pPr>
      <w:r>
        <w:rPr>
          <w:rFonts w:hint="eastAsia"/>
        </w:rPr>
        <w:t>In receiving and recording the revelation, they remained fully conscious and engaged.</w:t>
      </w:r>
    </w:p>
    <w:p w14:paraId="68A0FDCE">
      <w:pPr>
        <w:pStyle w:val="4"/>
        <w:spacing w:before="294" w:line="285" w:lineRule="auto"/>
        <w:rPr>
          <w:rFonts w:hint="eastAsia"/>
        </w:rPr>
      </w:pPr>
      <w:r>
        <w:rPr>
          <w:rFonts w:hint="eastAsia"/>
        </w:rPr>
        <w:t>在领受和记录启示时，他们始终保持完全的意识和参与。</w:t>
      </w:r>
    </w:p>
    <w:p w14:paraId="10EA3639">
      <w:pPr>
        <w:pStyle w:val="4"/>
        <w:spacing w:before="294" w:line="285" w:lineRule="auto"/>
        <w:rPr>
          <w:rFonts w:hint="eastAsia"/>
        </w:rPr>
      </w:pPr>
    </w:p>
    <w:p w14:paraId="23990EF4">
      <w:pPr>
        <w:pStyle w:val="4"/>
        <w:spacing w:before="294" w:line="285" w:lineRule="auto"/>
        <w:rPr>
          <w:rFonts w:hint="eastAsia"/>
        </w:rPr>
      </w:pPr>
      <w:r>
        <w:rPr>
          <w:rFonts w:hint="eastAsia"/>
        </w:rPr>
        <w:t>Their own activity was not suppressed but elevated, strengthened, and purified by the impulse of the Spirit.</w:t>
      </w:r>
    </w:p>
    <w:p w14:paraId="484C7D23">
      <w:pPr>
        <w:pStyle w:val="4"/>
        <w:spacing w:before="294" w:line="285" w:lineRule="auto"/>
        <w:rPr>
          <w:rFonts w:hint="eastAsia"/>
        </w:rPr>
      </w:pPr>
      <w:r>
        <w:rPr>
          <w:rFonts w:hint="eastAsia"/>
        </w:rPr>
        <w:t>他们自身的活动并未被压制，反而被圣灵的推动所提升、加强和洁净。</w:t>
      </w:r>
    </w:p>
    <w:p w14:paraId="681A05B2">
      <w:pPr>
        <w:pStyle w:val="4"/>
        <w:spacing w:before="294" w:line="285" w:lineRule="auto"/>
        <w:rPr>
          <w:rFonts w:hint="eastAsia"/>
        </w:rPr>
      </w:pPr>
    </w:p>
    <w:p w14:paraId="72931F2E">
      <w:pPr>
        <w:pStyle w:val="4"/>
        <w:spacing w:before="294" w:line="285" w:lineRule="auto"/>
        <w:rPr>
          <w:rFonts w:hint="eastAsia"/>
        </w:rPr>
      </w:pPr>
      <w:r>
        <w:rPr>
          <w:rFonts w:hint="eastAsia"/>
        </w:rPr>
        <w:t>They diligently investigated, as Luke mentions (Luke 1:3), they thought and acted with awareness, and they were not afraid to act.</w:t>
      </w:r>
    </w:p>
    <w:p w14:paraId="2D4BBDF6">
      <w:pPr>
        <w:pStyle w:val="4"/>
        <w:spacing w:before="294" w:line="285" w:lineRule="auto"/>
        <w:rPr>
          <w:rFonts w:hint="eastAsia"/>
        </w:rPr>
      </w:pPr>
      <w:r>
        <w:rPr>
          <w:rFonts w:hint="eastAsia"/>
        </w:rPr>
        <w:t>他们勤奋考察，正如路加所提到的（路加福音1:3），他们有意识地思考和行动，并且不害怕行动。</w:t>
      </w:r>
    </w:p>
    <w:p w14:paraId="48397C14">
      <w:pPr>
        <w:pStyle w:val="4"/>
        <w:spacing w:before="294" w:line="285" w:lineRule="auto"/>
        <w:rPr>
          <w:rFonts w:hint="eastAsia"/>
        </w:rPr>
      </w:pPr>
    </w:p>
    <w:p w14:paraId="4D2B5DB4">
      <w:pPr>
        <w:pStyle w:val="4"/>
        <w:spacing w:before="294" w:line="285" w:lineRule="auto"/>
        <w:rPr>
          <w:rFonts w:hint="eastAsia"/>
        </w:rPr>
      </w:pPr>
      <w:r>
        <w:rPr>
          <w:rFonts w:hint="eastAsia"/>
        </w:rPr>
        <w:t>They reflected on and remembered past revelations (John 14:26), used historical sources (Num. 21:14, John 10:13), and found inspiration in their own experiences, as the psalmists did for their songs.</w:t>
      </w:r>
    </w:p>
    <w:p w14:paraId="144539F5">
      <w:pPr>
        <w:pStyle w:val="4"/>
        <w:spacing w:before="294" w:line="285" w:lineRule="auto"/>
        <w:rPr>
          <w:rFonts w:hint="eastAsia"/>
        </w:rPr>
      </w:pPr>
      <w:r>
        <w:rPr>
          <w:rFonts w:hint="eastAsia"/>
        </w:rPr>
        <w:t>他们反思并记起过去的启示（约翰福音14:26），使用历史资料（民数记21:14，约翰福音10:13），并在自己的经历中找到灵感，正如诗人为他们的诗歌所做的那样。</w:t>
      </w:r>
    </w:p>
    <w:p w14:paraId="5EF05615">
      <w:pPr>
        <w:pStyle w:val="4"/>
        <w:spacing w:before="294" w:line="285" w:lineRule="auto"/>
        <w:rPr>
          <w:rFonts w:hint="eastAsia"/>
        </w:rPr>
      </w:pPr>
    </w:p>
    <w:p w14:paraId="312B40DE">
      <w:pPr>
        <w:pStyle w:val="4"/>
        <w:spacing w:before="294" w:line="285" w:lineRule="auto"/>
        <w:rPr>
          <w:rFonts w:hint="eastAsia"/>
        </w:rPr>
      </w:pPr>
      <w:r>
        <w:rPr>
          <w:rFonts w:hint="eastAsia"/>
        </w:rPr>
        <w:t>In all the writings comprising the Bible, the distinct personalities, development, education, language, and style of the various authors are evident.</w:t>
      </w:r>
    </w:p>
    <w:p w14:paraId="4F65092F">
      <w:pPr>
        <w:pStyle w:val="4"/>
        <w:spacing w:before="294" w:line="285" w:lineRule="auto"/>
        <w:rPr>
          <w:rFonts w:hint="eastAsia"/>
        </w:rPr>
      </w:pPr>
      <w:r>
        <w:rPr>
          <w:rFonts w:hint="eastAsia"/>
        </w:rPr>
        <w:t>在构成圣经的所有著作中，各位作者独特的个性、发展、教育、语言和风格都显而易见。</w:t>
      </w:r>
    </w:p>
    <w:p w14:paraId="6BB6E8B2">
      <w:pPr>
        <w:pStyle w:val="4"/>
        <w:spacing w:before="294" w:line="285" w:lineRule="auto"/>
        <w:rPr>
          <w:rFonts w:hint="eastAsia"/>
        </w:rPr>
      </w:pPr>
    </w:p>
    <w:p w14:paraId="25698249">
      <w:pPr>
        <w:pStyle w:val="4"/>
        <w:spacing w:before="294" w:line="285" w:lineRule="auto"/>
        <w:rPr>
          <w:rFonts w:hint="eastAsia"/>
        </w:rPr>
      </w:pPr>
      <w:r>
        <w:rPr>
          <w:rFonts w:hint="eastAsia"/>
        </w:rPr>
        <w:t>The study of Scripture reveals not only the one word of God but also the unique characteristics of its human writers.</w:t>
      </w:r>
    </w:p>
    <w:p w14:paraId="3027CD6F">
      <w:pPr>
        <w:pStyle w:val="4"/>
        <w:spacing w:before="294" w:line="285" w:lineRule="auto"/>
        <w:rPr>
          <w:rFonts w:hint="eastAsia"/>
        </w:rPr>
      </w:pPr>
      <w:r>
        <w:rPr>
          <w:rFonts w:hint="eastAsia"/>
        </w:rPr>
        <w:t>研读圣经不仅揭示了神独一的话语，也揭示了其人类作者独特的特征。</w:t>
      </w:r>
    </w:p>
    <w:p w14:paraId="7528007F">
      <w:pPr>
        <w:pStyle w:val="4"/>
        <w:spacing w:before="294" w:line="285" w:lineRule="auto"/>
        <w:rPr>
          <w:rFonts w:hint="eastAsia"/>
        </w:rPr>
      </w:pPr>
    </w:p>
    <w:p w14:paraId="307DB8D4">
      <w:pPr>
        <w:pStyle w:val="4"/>
        <w:spacing w:before="294" w:line="285" w:lineRule="auto"/>
        <w:rPr>
          <w:rFonts w:hint="eastAsia"/>
        </w:rPr>
      </w:pPr>
      <w:r>
        <w:rPr>
          <w:rFonts w:hint="eastAsia"/>
        </w:rPr>
        <w:t>What a difference exists between the books of Kings and Chronicles, between Isaiah and Jeremiah, between Matthew and Luke, between John, Peter, and Paul!</w:t>
      </w:r>
    </w:p>
    <w:p w14:paraId="707A38F0">
      <w:pPr>
        <w:pStyle w:val="4"/>
        <w:spacing w:before="294" w:line="285" w:lineRule="auto"/>
        <w:rPr>
          <w:rFonts w:hint="eastAsia"/>
        </w:rPr>
      </w:pPr>
      <w:r>
        <w:rPr>
          <w:rFonts w:hint="eastAsia"/>
        </w:rPr>
        <w:t>列王纪与历代志之间，以赛亚书与耶利米书之间，马太福音与路加福音之间，约翰、彼得与保罗之间，存在着何等大的差异！</w:t>
      </w:r>
    </w:p>
    <w:p w14:paraId="1964D06E">
      <w:pPr>
        <w:pStyle w:val="4"/>
        <w:spacing w:before="294" w:line="285" w:lineRule="auto"/>
        <w:rPr>
          <w:rFonts w:hint="eastAsia"/>
        </w:rPr>
      </w:pPr>
    </w:p>
    <w:p w14:paraId="59119827">
      <w:pPr>
        <w:pStyle w:val="4"/>
        <w:spacing w:before="294" w:line="285" w:lineRule="auto"/>
        <w:rPr>
          <w:rFonts w:hint="eastAsia"/>
        </w:rPr>
      </w:pPr>
      <w:r>
        <w:rPr>
          <w:rFonts w:hint="eastAsia"/>
        </w:rPr>
        <w:t>Here again, as in all God's works, diversity emerges from unity and unity from diversity.</w:t>
      </w:r>
    </w:p>
    <w:p w14:paraId="151CF729">
      <w:pPr>
        <w:pStyle w:val="4"/>
        <w:spacing w:before="294" w:line="285" w:lineRule="auto"/>
        <w:rPr>
          <w:rFonts w:hint="eastAsia"/>
        </w:rPr>
      </w:pPr>
      <w:r>
        <w:rPr>
          <w:rFonts w:hint="eastAsia"/>
        </w:rPr>
        <w:t>这里再次，如同在神一切的作为中一样，多样性源于统一性，统一性源于多样性。</w:t>
      </w:r>
    </w:p>
    <w:p w14:paraId="7EAC6242">
      <w:pPr>
        <w:pStyle w:val="4"/>
        <w:spacing w:before="294" w:line="285" w:lineRule="auto"/>
        <w:rPr>
          <w:rFonts w:hint="eastAsia"/>
        </w:rPr>
      </w:pPr>
    </w:p>
    <w:p w14:paraId="096436BC">
      <w:pPr>
        <w:pStyle w:val="4"/>
        <w:spacing w:before="294" w:line="285" w:lineRule="auto"/>
        <w:rPr>
          <w:rFonts w:hint="eastAsia"/>
        </w:rPr>
      </w:pPr>
      <w:r>
        <w:rPr>
          <w:rFonts w:hint="eastAsia"/>
        </w:rPr>
        <w:t>When God spoke through the prophets and apostles, He employed their entire personalities, which He had shaped Himself, making them the self-conscious and self-operating instruments of His inspiration.</w:t>
      </w:r>
    </w:p>
    <w:p w14:paraId="7FA0D322">
      <w:pPr>
        <w:pStyle w:val="4"/>
        <w:spacing w:before="294" w:line="285" w:lineRule="auto"/>
        <w:rPr>
          <w:rFonts w:hint="eastAsia"/>
        </w:rPr>
      </w:pPr>
      <w:r>
        <w:rPr>
          <w:rFonts w:hint="eastAsia"/>
        </w:rPr>
        <w:t>当神借着先知和使徒说话时，祂运用了他们完整的人格——这是祂亲自塑造的——使他们成为祂默示的有自我意识和自我运作的工具。</w:t>
      </w:r>
    </w:p>
    <w:p w14:paraId="11280627">
      <w:pPr>
        <w:pStyle w:val="4"/>
        <w:spacing w:before="294" w:line="285" w:lineRule="auto"/>
        <w:rPr>
          <w:rFonts w:hint="eastAsia"/>
        </w:rPr>
      </w:pPr>
    </w:p>
    <w:p w14:paraId="23F08F5F">
      <w:pPr>
        <w:pStyle w:val="4"/>
        <w:spacing w:before="294" w:line="285" w:lineRule="auto"/>
        <w:rPr>
          <w:rFonts w:hint="eastAsia"/>
        </w:rPr>
      </w:pPr>
      <w:r>
        <w:rPr>
          <w:rFonts w:hint="eastAsia"/>
        </w:rPr>
        <w:t>This inspiration, therefore, bore no mechanical, but an organic character.</w:t>
      </w:r>
    </w:p>
    <w:p w14:paraId="3B21DB9A">
      <w:pPr>
        <w:pStyle w:val="4"/>
        <w:spacing w:before="294" w:line="285" w:lineRule="auto"/>
        <w:rPr>
          <w:rFonts w:hint="eastAsia"/>
        </w:rPr>
      </w:pPr>
      <w:r>
        <w:rPr>
          <w:rFonts w:hint="eastAsia"/>
        </w:rPr>
        <w:t>因此，这种默示并非具有机械性，而是具有有机性。</w:t>
      </w:r>
    </w:p>
    <w:p w14:paraId="23B5B9A3">
      <w:pPr>
        <w:pStyle w:val="4"/>
        <w:spacing w:before="294" w:line="285" w:lineRule="auto"/>
        <w:rPr>
          <w:rFonts w:hint="eastAsia"/>
        </w:rPr>
      </w:pPr>
    </w:p>
    <w:p w14:paraId="0136C6C1">
      <w:pPr>
        <w:pStyle w:val="4"/>
        <w:spacing w:before="294" w:line="285" w:lineRule="auto"/>
        <w:rPr>
          <w:rFonts w:hint="eastAsia"/>
        </w:rPr>
      </w:pPr>
      <w:r>
        <w:rPr>
          <w:rFonts w:hint="eastAsia"/>
        </w:rPr>
        <w:t>In this view of inspiration, we can fully appreciate the human aspect of Scripture.</w:t>
      </w:r>
    </w:p>
    <w:p w14:paraId="157F9AA3">
      <w:pPr>
        <w:pStyle w:val="4"/>
        <w:spacing w:before="294" w:line="285" w:lineRule="auto"/>
        <w:rPr>
          <w:rFonts w:hint="eastAsia"/>
        </w:rPr>
      </w:pPr>
      <w:r>
        <w:rPr>
          <w:rFonts w:hint="eastAsia"/>
        </w:rPr>
        <w:t>在这种默示观中，我们可以充分欣赏圣经的人性方面。</w:t>
      </w:r>
    </w:p>
    <w:p w14:paraId="7BEDE50B">
      <w:pPr>
        <w:pStyle w:val="4"/>
        <w:spacing w:before="294" w:line="285" w:lineRule="auto"/>
        <w:rPr>
          <w:rFonts w:hint="eastAsia"/>
        </w:rPr>
      </w:pPr>
    </w:p>
    <w:p w14:paraId="548CBA26">
      <w:pPr>
        <w:pStyle w:val="4"/>
        <w:spacing w:before="294" w:line="285" w:lineRule="auto"/>
        <w:rPr>
          <w:rFonts w:hint="eastAsia"/>
        </w:rPr>
      </w:pPr>
      <w:r>
        <w:rPr>
          <w:rFonts w:hint="eastAsia"/>
        </w:rPr>
        <w:t>The Bible did not descend from the sky all at once but came into being gradually.</w:t>
      </w:r>
    </w:p>
    <w:p w14:paraId="46B23463">
      <w:pPr>
        <w:pStyle w:val="4"/>
        <w:spacing w:before="294" w:line="285" w:lineRule="auto"/>
        <w:rPr>
          <w:rFonts w:hint="eastAsia"/>
        </w:rPr>
      </w:pPr>
      <w:r>
        <w:rPr>
          <w:rFonts w:hint="eastAsia"/>
        </w:rPr>
        <w:t>圣经并非一下子从天而降，而是逐渐形成的。</w:t>
      </w:r>
    </w:p>
    <w:p w14:paraId="5717A7BB">
      <w:pPr>
        <w:pStyle w:val="4"/>
        <w:spacing w:before="294" w:line="285" w:lineRule="auto"/>
        <w:rPr>
          <w:rFonts w:hint="eastAsia"/>
        </w:rPr>
      </w:pPr>
    </w:p>
    <w:p w14:paraId="21634775">
      <w:pPr>
        <w:pStyle w:val="4"/>
        <w:spacing w:before="294" w:line="285" w:lineRule="auto"/>
        <w:rPr>
          <w:rFonts w:hint="eastAsia"/>
        </w:rPr>
      </w:pPr>
      <w:r>
        <w:rPr>
          <w:rFonts w:hint="eastAsia"/>
        </w:rPr>
        <w:t>The Old Testament, as we use it, contains thirty-nine books: five books of law, twelve historical books (Joshua to Esther), five poetical books (Job to Song of Songs), and seventeen prophetic books.</w:t>
      </w:r>
    </w:p>
    <w:p w14:paraId="2AB4836F">
      <w:pPr>
        <w:pStyle w:val="4"/>
        <w:spacing w:before="294" w:line="285" w:lineRule="auto"/>
        <w:rPr>
          <w:rFonts w:hint="eastAsia"/>
        </w:rPr>
      </w:pPr>
      <w:r>
        <w:rPr>
          <w:rFonts w:hint="eastAsia"/>
        </w:rPr>
        <w:t>我们所使用的旧约包含三十九卷书：五卷律法书，十二卷历史书（约书亚记到以斯帖记），五卷诗歌书（约伯记到雅歌），以及十七卷先知书。</w:t>
      </w:r>
    </w:p>
    <w:p w14:paraId="478D8816">
      <w:pPr>
        <w:pStyle w:val="4"/>
        <w:spacing w:before="294" w:line="285" w:lineRule="auto"/>
        <w:rPr>
          <w:rFonts w:hint="eastAsia"/>
        </w:rPr>
      </w:pPr>
    </w:p>
    <w:p w14:paraId="395FAF40">
      <w:pPr>
        <w:pStyle w:val="4"/>
        <w:spacing w:before="294" w:line="285" w:lineRule="auto"/>
        <w:rPr>
          <w:rFonts w:hint="eastAsia"/>
        </w:rPr>
      </w:pPr>
      <w:r>
        <w:rPr>
          <w:rFonts w:hint="eastAsia"/>
        </w:rPr>
        <w:t>This order is not chronological; for instance, many historical books like Ezra, Nehemiah, and Esther are of much later date than many poetic and prophetic books, and among the prophetic books, some shorter ones like Joel, Obadiah, Amos, and Hosea are older than the larger books of Isaiah, Jeremiah, Ezekiel, and Daniel.</w:t>
      </w:r>
    </w:p>
    <w:p w14:paraId="088E8F1F">
      <w:pPr>
        <w:pStyle w:val="4"/>
        <w:spacing w:before="294" w:line="285" w:lineRule="auto"/>
        <w:rPr>
          <w:rFonts w:hint="eastAsia"/>
        </w:rPr>
      </w:pPr>
      <w:r>
        <w:rPr>
          <w:rFonts w:hint="eastAsia"/>
        </w:rPr>
        <w:t>这个顺序并非按时间排列；例如，许多历史书如以斯拉记、尼希米记和以斯帖记的年代远晚于许多诗歌书和先知书，而在先知书中，一些较短的书卷如约珥书、俄巴底亚书、阿摩司书和何西阿书，则比以赛亚书、耶利米书、以西结书和但以理书等较长的书卷更古老。</w:t>
      </w:r>
    </w:p>
    <w:p w14:paraId="3BA31098">
      <w:pPr>
        <w:pStyle w:val="4"/>
        <w:spacing w:before="294" w:line="285" w:lineRule="auto"/>
        <w:rPr>
          <w:rFonts w:hint="eastAsia"/>
        </w:rPr>
      </w:pPr>
    </w:p>
    <w:p w14:paraId="20F82876">
      <w:pPr>
        <w:pStyle w:val="4"/>
        <w:spacing w:before="294" w:line="285" w:lineRule="auto"/>
        <w:rPr>
          <w:rFonts w:hint="eastAsia"/>
        </w:rPr>
      </w:pPr>
      <w:r>
        <w:rPr>
          <w:rFonts w:hint="eastAsia"/>
        </w:rPr>
        <w:t>The order groups similar books together.</w:t>
      </w:r>
    </w:p>
    <w:p w14:paraId="7CEB2A3E">
      <w:pPr>
        <w:pStyle w:val="4"/>
        <w:spacing w:before="294" w:line="285" w:lineRule="auto"/>
        <w:rPr>
          <w:rFonts w:hint="eastAsia"/>
        </w:rPr>
      </w:pPr>
      <w:r>
        <w:rPr>
          <w:rFonts w:hint="eastAsia"/>
        </w:rPr>
        <w:t>这个顺序将相似的书卷归为一组。</w:t>
      </w:r>
    </w:p>
    <w:p w14:paraId="597801A0">
      <w:pPr>
        <w:pStyle w:val="4"/>
        <w:spacing w:before="294" w:line="285" w:lineRule="auto"/>
        <w:rPr>
          <w:rFonts w:hint="eastAsia"/>
        </w:rPr>
      </w:pPr>
    </w:p>
    <w:p w14:paraId="6C6DA27A">
      <w:pPr>
        <w:pStyle w:val="4"/>
        <w:spacing w:before="294" w:line="285" w:lineRule="auto"/>
        <w:rPr>
          <w:rFonts w:hint="eastAsia"/>
        </w:rPr>
      </w:pPr>
      <w:r>
        <w:rPr>
          <w:rFonts w:hint="eastAsia"/>
        </w:rPr>
        <w:t>The genesis of all these books occurred gradually over many centuries, under varied circumstances, through the labors of diverse men.</w:t>
      </w:r>
    </w:p>
    <w:p w14:paraId="3AAD7A7B">
      <w:pPr>
        <w:pStyle w:val="4"/>
        <w:spacing w:before="294" w:line="285" w:lineRule="auto"/>
        <w:rPr>
          <w:rFonts w:hint="eastAsia"/>
        </w:rPr>
      </w:pPr>
      <w:r>
        <w:rPr>
          <w:rFonts w:hint="eastAsia"/>
        </w:rPr>
        <w:t>所有这些书卷的产生，都是在许多世纪里，在各种不同的环境下，通过不同人的劳作逐渐形成的。</w:t>
      </w:r>
    </w:p>
    <w:p w14:paraId="6A76E5DB">
      <w:pPr>
        <w:pStyle w:val="4"/>
        <w:spacing w:before="294" w:line="285" w:lineRule="auto"/>
        <w:rPr>
          <w:rFonts w:hint="eastAsia"/>
        </w:rPr>
      </w:pPr>
    </w:p>
    <w:p w14:paraId="31E49D08">
      <w:pPr>
        <w:pStyle w:val="4"/>
        <w:spacing w:before="294" w:line="285" w:lineRule="auto"/>
        <w:rPr>
          <w:rFonts w:hint="eastAsia"/>
        </w:rPr>
      </w:pPr>
      <w:r>
        <w:rPr>
          <w:rFonts w:hint="eastAsia"/>
        </w:rPr>
        <w:t>In theology, a special discipline investigates the circumstances under which a certain book of the Bible was written, by whom, and to whom it was addressed.</w:t>
      </w:r>
    </w:p>
    <w:p w14:paraId="1DAC1830">
      <w:pPr>
        <w:pStyle w:val="4"/>
        <w:spacing w:before="294" w:line="285" w:lineRule="auto"/>
        <w:rPr>
          <w:rFonts w:hint="eastAsia"/>
        </w:rPr>
      </w:pPr>
      <w:r>
        <w:rPr>
          <w:rFonts w:hint="eastAsia"/>
        </w:rPr>
        <w:t>在神学中，一个特殊的学科研究某卷圣经书卷是在什么情况下写成的，由谁写的，以及写给谁的。</w:t>
      </w:r>
    </w:p>
    <w:p w14:paraId="4A95F52D">
      <w:pPr>
        <w:pStyle w:val="4"/>
        <w:spacing w:before="294" w:line="285" w:lineRule="auto"/>
        <w:rPr>
          <w:rFonts w:hint="eastAsia"/>
        </w:rPr>
      </w:pPr>
    </w:p>
    <w:p w14:paraId="5BDB01E8">
      <w:pPr>
        <w:pStyle w:val="4"/>
        <w:spacing w:before="294" w:line="285" w:lineRule="auto"/>
        <w:rPr>
          <w:rFonts w:hint="eastAsia"/>
        </w:rPr>
      </w:pPr>
      <w:r>
        <w:rPr>
          <w:rFonts w:hint="eastAsia"/>
        </w:rPr>
        <w:t>Because of the misuse of this discipline, it has acquired an unfavorable reputation, and it is often said that the critics have "torn out page after page from the Bible."</w:t>
      </w:r>
    </w:p>
    <w:p w14:paraId="218CBE24">
      <w:pPr>
        <w:pStyle w:val="4"/>
        <w:spacing w:before="294" w:line="285" w:lineRule="auto"/>
        <w:rPr>
          <w:rFonts w:hint="eastAsia"/>
        </w:rPr>
      </w:pPr>
      <w:r>
        <w:rPr>
          <w:rFonts w:hint="eastAsia"/>
        </w:rPr>
        <w:t>由于对这门学科的滥用，它获得了不好的名声，人们常说批评家们“从圣经中一页一页地撕掉了”。</w:t>
      </w:r>
    </w:p>
    <w:p w14:paraId="2E9E1249">
      <w:pPr>
        <w:pStyle w:val="4"/>
        <w:spacing w:before="294" w:line="285" w:lineRule="auto"/>
        <w:rPr>
          <w:rFonts w:hint="eastAsia"/>
        </w:rPr>
      </w:pPr>
    </w:p>
    <w:p w14:paraId="3BA89421">
      <w:pPr>
        <w:pStyle w:val="4"/>
        <w:spacing w:before="294" w:line="285" w:lineRule="auto"/>
        <w:rPr>
          <w:rFonts w:hint="eastAsia"/>
        </w:rPr>
      </w:pPr>
      <w:r>
        <w:rPr>
          <w:rFonts w:hint="eastAsia"/>
        </w:rPr>
        <w:t>But misuse does not negate the proper use.</w:t>
      </w:r>
    </w:p>
    <w:p w14:paraId="5391A017">
      <w:pPr>
        <w:pStyle w:val="4"/>
        <w:spacing w:before="294" w:line="285" w:lineRule="auto"/>
        <w:rPr>
          <w:rFonts w:hint="eastAsia"/>
        </w:rPr>
      </w:pPr>
      <w:r>
        <w:rPr>
          <w:rFonts w:hint="eastAsia"/>
        </w:rPr>
        <w:t>但滥用并不能否定正当的使用。</w:t>
      </w:r>
    </w:p>
    <w:p w14:paraId="08B18077">
      <w:pPr>
        <w:pStyle w:val="4"/>
        <w:spacing w:before="294" w:line="285" w:lineRule="auto"/>
        <w:rPr>
          <w:rFonts w:hint="eastAsia"/>
        </w:rPr>
      </w:pPr>
    </w:p>
    <w:p w14:paraId="0F271777">
      <w:pPr>
        <w:pStyle w:val="4"/>
        <w:spacing w:before="294" w:line="285" w:lineRule="auto"/>
        <w:rPr>
          <w:rFonts w:hint="eastAsia"/>
        </w:rPr>
      </w:pPr>
      <w:r>
        <w:rPr>
          <w:rFonts w:hint="eastAsia"/>
        </w:rPr>
        <w:t>For a proper understanding of Scripture as a whole and of each of its parts, it is crucial to know precisely how it came into being over time and under what circumstances each book was written.</w:t>
      </w:r>
    </w:p>
    <w:p w14:paraId="5FA1FE15">
      <w:pPr>
        <w:pStyle w:val="4"/>
        <w:spacing w:before="294" w:line="285" w:lineRule="auto"/>
        <w:rPr>
          <w:rFonts w:hint="eastAsia"/>
        </w:rPr>
      </w:pPr>
      <w:r>
        <w:rPr>
          <w:rFonts w:hint="eastAsia"/>
        </w:rPr>
        <w:t>为了正确理解圣经作为一个整体以及它的每一个部分，精确地了解它是如何随着时间的推移形成的，以及每卷书是在什么情况下写成的，是至关重要的。</w:t>
      </w:r>
    </w:p>
    <w:p w14:paraId="12B3B13E">
      <w:pPr>
        <w:pStyle w:val="4"/>
        <w:spacing w:before="294" w:line="285" w:lineRule="auto"/>
        <w:rPr>
          <w:rFonts w:hint="eastAsia"/>
        </w:rPr>
      </w:pPr>
    </w:p>
    <w:p w14:paraId="176E318A">
      <w:pPr>
        <w:pStyle w:val="4"/>
        <w:spacing w:before="294" w:line="285" w:lineRule="auto"/>
        <w:rPr>
          <w:rFonts w:hint="eastAsia"/>
        </w:rPr>
      </w:pPr>
      <w:r>
        <w:rPr>
          <w:rFonts w:hint="eastAsia"/>
        </w:rPr>
        <w:t>This knowledge ultimately benefits the interpretation of the Word of God.</w:t>
      </w:r>
    </w:p>
    <w:p w14:paraId="489EE8F8">
      <w:pPr>
        <w:pStyle w:val="4"/>
        <w:spacing w:before="294" w:line="285" w:lineRule="auto"/>
        <w:rPr>
          <w:rFonts w:hint="eastAsia"/>
        </w:rPr>
      </w:pPr>
      <w:r>
        <w:rPr>
          <w:rFonts w:hint="eastAsia"/>
        </w:rPr>
        <w:t>这种知识最终有助于解释神的话语。</w:t>
      </w:r>
    </w:p>
    <w:p w14:paraId="13FDEDCD">
      <w:pPr>
        <w:pStyle w:val="4"/>
        <w:spacing w:before="294" w:line="285" w:lineRule="auto"/>
        <w:rPr>
          <w:rFonts w:hint="eastAsia"/>
        </w:rPr>
      </w:pPr>
    </w:p>
    <w:p w14:paraId="1EAC67D5">
      <w:pPr>
        <w:pStyle w:val="4"/>
        <w:spacing w:before="294" w:line="285" w:lineRule="auto"/>
        <w:rPr>
          <w:rFonts w:hint="eastAsia"/>
        </w:rPr>
      </w:pPr>
      <w:r>
        <w:rPr>
          <w:rFonts w:hint="eastAsia"/>
        </w:rPr>
        <w:t>It teaches us that the inspiration of God's Spirit profoundly influenced the lives and thoughts of His holy men.</w:t>
      </w:r>
    </w:p>
    <w:p w14:paraId="1F406ABC">
      <w:pPr>
        <w:pStyle w:val="4"/>
        <w:spacing w:before="294" w:line="285" w:lineRule="auto"/>
        <w:rPr>
          <w:rFonts w:hint="eastAsia"/>
        </w:rPr>
      </w:pPr>
      <w:r>
        <w:rPr>
          <w:rFonts w:hint="eastAsia"/>
        </w:rPr>
        <w:t>它教导我们，神圣灵的默示深刻地影响了祂圣洁之人的生活和思想。</w:t>
      </w:r>
    </w:p>
    <w:p w14:paraId="7F37E673">
      <w:pPr>
        <w:pStyle w:val="4"/>
        <w:spacing w:before="294" w:line="285" w:lineRule="auto"/>
        <w:rPr>
          <w:rFonts w:hint="eastAsia"/>
        </w:rPr>
      </w:pPr>
    </w:p>
    <w:p w14:paraId="56CBC9A1">
      <w:pPr>
        <w:pStyle w:val="4"/>
        <w:spacing w:before="294" w:line="285" w:lineRule="auto"/>
        <w:rPr>
          <w:rFonts w:hint="eastAsia"/>
        </w:rPr>
      </w:pPr>
      <w:r>
        <w:rPr>
          <w:rFonts w:hint="eastAsia"/>
        </w:rPr>
        <w:t>For centuries, up to the time of Moses, there existed no Scripture, no penned Word of God, or at least no record of such is known to us.</w:t>
      </w:r>
    </w:p>
    <w:p w14:paraId="1378DF78">
      <w:pPr>
        <w:pStyle w:val="4"/>
        <w:spacing w:before="294" w:line="285" w:lineRule="auto"/>
        <w:rPr>
          <w:rFonts w:hint="eastAsia"/>
        </w:rPr>
      </w:pPr>
      <w:r>
        <w:rPr>
          <w:rFonts w:hint="eastAsia"/>
        </w:rPr>
        <w:t>数个世纪以来，直到摩西的时代，都没有圣经，没有写下来的神的话语，或者至少我们不知道有这样的记录。</w:t>
      </w:r>
    </w:p>
    <w:p w14:paraId="735C984D">
      <w:pPr>
        <w:pStyle w:val="4"/>
        <w:spacing w:before="294" w:line="285" w:lineRule="auto"/>
        <w:rPr>
          <w:rFonts w:hint="eastAsia"/>
        </w:rPr>
      </w:pPr>
    </w:p>
    <w:p w14:paraId="3EF655BE">
      <w:pPr>
        <w:pStyle w:val="4"/>
        <w:spacing w:before="294" w:line="285" w:lineRule="auto"/>
        <w:rPr>
          <w:rFonts w:hint="eastAsia"/>
        </w:rPr>
      </w:pPr>
      <w:r>
        <w:rPr>
          <w:rFonts w:hint="eastAsia"/>
        </w:rPr>
        <w:t>It is entirely plausible, however, that even before Moses, some records of significant words or events pivotal to the history of special revelation might have been documented and later incorporated into his books.</w:t>
      </w:r>
    </w:p>
    <w:p w14:paraId="7B4C45CE">
      <w:pPr>
        <w:pStyle w:val="4"/>
        <w:spacing w:before="294" w:line="285" w:lineRule="auto"/>
        <w:rPr>
          <w:rFonts w:hint="eastAsia"/>
        </w:rPr>
      </w:pPr>
      <w:r>
        <w:rPr>
          <w:rFonts w:hint="eastAsia"/>
        </w:rPr>
        <w:t>然而，完全有可能的是，甚至在摩西之前，一些对特殊启示历史至关重要的重要话语或事件的记录可能已经被记录下来，并后来被纳入祂的书卷中。</w:t>
      </w:r>
    </w:p>
    <w:p w14:paraId="6455BAA4">
      <w:pPr>
        <w:pStyle w:val="4"/>
        <w:spacing w:before="294" w:line="285" w:lineRule="auto"/>
        <w:rPr>
          <w:rFonts w:hint="eastAsia"/>
        </w:rPr>
      </w:pPr>
    </w:p>
    <w:p w14:paraId="6B86D8A8">
      <w:pPr>
        <w:pStyle w:val="4"/>
        <w:spacing w:before="294" w:line="285" w:lineRule="auto"/>
        <w:rPr>
          <w:rFonts w:hint="eastAsia"/>
        </w:rPr>
      </w:pPr>
      <w:r>
        <w:rPr>
          <w:rFonts w:hint="eastAsia"/>
        </w:rPr>
        <w:t>This suggestion might once have been dismissed as fanciful, owing to a belief that the art of writing had not been discovered by the time of Moses.</w:t>
      </w:r>
    </w:p>
    <w:p w14:paraId="470EE90D">
      <w:pPr>
        <w:pStyle w:val="4"/>
        <w:spacing w:before="294" w:line="285" w:lineRule="auto"/>
        <w:rPr>
          <w:rFonts w:hint="eastAsia"/>
        </w:rPr>
      </w:pPr>
      <w:r>
        <w:rPr>
          <w:rFonts w:hint="eastAsia"/>
        </w:rPr>
        <w:t>这种说法曾经可能被认为是 fanciful 的，因为人们相信在摩西的时代还没有发现书写艺术。</w:t>
      </w:r>
    </w:p>
    <w:p w14:paraId="1BEFF822">
      <w:pPr>
        <w:pStyle w:val="4"/>
        <w:spacing w:before="294" w:line="285" w:lineRule="auto"/>
        <w:rPr>
          <w:rFonts w:hint="eastAsia"/>
        </w:rPr>
      </w:pPr>
    </w:p>
    <w:p w14:paraId="30D85928">
      <w:pPr>
        <w:pStyle w:val="4"/>
        <w:spacing w:before="294" w:line="285" w:lineRule="auto"/>
        <w:rPr>
          <w:rFonts w:hint="eastAsia"/>
        </w:rPr>
      </w:pPr>
      <w:r>
        <w:rPr>
          <w:rFonts w:hint="eastAsia"/>
        </w:rPr>
        <w:t>Yet, contemporary discoveries in Babylon and Egypt have enlightened us greatly, revealing that the art of writing was not only known but also extensively utilized long before Moses.</w:t>
      </w:r>
    </w:p>
    <w:p w14:paraId="7A1A5664">
      <w:pPr>
        <w:pStyle w:val="4"/>
        <w:spacing w:before="294" w:line="285" w:lineRule="auto"/>
        <w:rPr>
          <w:rFonts w:hint="eastAsia"/>
        </w:rPr>
      </w:pPr>
      <w:r>
        <w:rPr>
          <w:rFonts w:hint="eastAsia"/>
        </w:rPr>
        <w:t>然而，当代在巴比伦和埃及的发现极大地启发了我们，揭示了书写艺术不仅在摩西之前很久就已经为人所知，而且被广泛使用。</w:t>
      </w:r>
    </w:p>
    <w:p w14:paraId="1534F504">
      <w:pPr>
        <w:pStyle w:val="4"/>
        <w:spacing w:before="294" w:line="285" w:lineRule="auto"/>
        <w:rPr>
          <w:rFonts w:hint="eastAsia"/>
        </w:rPr>
      </w:pPr>
    </w:p>
    <w:p w14:paraId="6477F4DA">
      <w:pPr>
        <w:pStyle w:val="4"/>
        <w:spacing w:before="294" w:line="285" w:lineRule="auto"/>
        <w:rPr>
          <w:rFonts w:hint="eastAsia"/>
        </w:rPr>
      </w:pPr>
      <w:r>
        <w:rPr>
          <w:rFonts w:hint="eastAsia"/>
        </w:rPr>
        <w:t>We are aware of historical and legal documents written centuries before him, supporting the notion that Moses could have employed older written sources to compose his narratives and laws.</w:t>
      </w:r>
    </w:p>
    <w:p w14:paraId="12CF93BA">
      <w:pPr>
        <w:pStyle w:val="4"/>
        <w:spacing w:before="294" w:line="285" w:lineRule="auto"/>
        <w:rPr>
          <w:rFonts w:hint="eastAsia"/>
        </w:rPr>
      </w:pPr>
      <w:r>
        <w:rPr>
          <w:rFonts w:hint="eastAsia"/>
        </w:rPr>
        <w:t>我们知道在他之前几个世纪写成的历史和法律文献，这支持了摩西可能利用了更古老的书面资料来撰写祂的叙事和律法的观念。</w:t>
      </w:r>
    </w:p>
    <w:p w14:paraId="0DC510AF">
      <w:pPr>
        <w:pStyle w:val="4"/>
        <w:spacing w:before="294" w:line="285" w:lineRule="auto"/>
        <w:rPr>
          <w:rFonts w:hint="eastAsia"/>
        </w:rPr>
      </w:pPr>
    </w:p>
    <w:p w14:paraId="23A78157">
      <w:pPr>
        <w:pStyle w:val="4"/>
        <w:spacing w:before="294" w:line="285" w:lineRule="auto"/>
        <w:rPr>
          <w:rFonts w:hint="eastAsia"/>
        </w:rPr>
      </w:pPr>
      <w:r>
        <w:rPr>
          <w:rFonts w:hint="eastAsia"/>
        </w:rPr>
        <w:t>The account in Genesis 14, for instance, might well derive from such a written tradition.</w:t>
      </w:r>
    </w:p>
    <w:p w14:paraId="364DAADB">
      <w:pPr>
        <w:pStyle w:val="4"/>
        <w:spacing w:before="294" w:line="285" w:lineRule="auto"/>
        <w:rPr>
          <w:rFonts w:hint="eastAsia"/>
        </w:rPr>
      </w:pPr>
      <w:r>
        <w:rPr>
          <w:rFonts w:hint="eastAsia"/>
        </w:rPr>
        <w:t>例如，创世记14章的记载很可能就源于这样一种书面传统。</w:t>
      </w:r>
    </w:p>
    <w:p w14:paraId="14980AAF">
      <w:pPr>
        <w:pStyle w:val="4"/>
        <w:spacing w:before="294" w:line="285" w:lineRule="auto"/>
        <w:rPr>
          <w:rFonts w:hint="eastAsia"/>
        </w:rPr>
      </w:pPr>
    </w:p>
    <w:p w14:paraId="201932EB">
      <w:pPr>
        <w:pStyle w:val="4"/>
        <w:spacing w:before="294" w:line="285" w:lineRule="auto"/>
        <w:rPr>
          <w:rFonts w:hint="eastAsia"/>
        </w:rPr>
      </w:pPr>
      <w:r>
        <w:rPr>
          <w:rFonts w:hint="eastAsia"/>
        </w:rPr>
        <w:t>Despite these possibilities, we possess no definitive evidence of written scriptures prior to Moses.</w:t>
      </w:r>
    </w:p>
    <w:p w14:paraId="007E2CF1">
      <w:pPr>
        <w:pStyle w:val="4"/>
        <w:spacing w:before="294" w:line="285" w:lineRule="auto"/>
        <w:rPr>
          <w:rFonts w:hint="eastAsia"/>
        </w:rPr>
      </w:pPr>
      <w:r>
        <w:rPr>
          <w:rFonts w:hint="eastAsia"/>
        </w:rPr>
        <w:t>尽管存在这些可能性，我们却没有摩西之前存在书面圣经的明确证据。</w:t>
      </w:r>
    </w:p>
    <w:p w14:paraId="1A64B290">
      <w:pPr>
        <w:pStyle w:val="4"/>
        <w:spacing w:before="294" w:line="285" w:lineRule="auto"/>
        <w:rPr>
          <w:rFonts w:hint="eastAsia"/>
        </w:rPr>
      </w:pPr>
    </w:p>
    <w:p w14:paraId="5A1E4C75">
      <w:pPr>
        <w:pStyle w:val="4"/>
        <w:spacing w:before="294" w:line="285" w:lineRule="auto"/>
        <w:rPr>
          <w:rFonts w:hint="eastAsia"/>
        </w:rPr>
      </w:pPr>
      <w:r>
        <w:rPr>
          <w:rFonts w:hint="eastAsia"/>
        </w:rPr>
        <w:t>Nonetheless, this does not imply an absence of the Word of God since special revelation commenced immediately post-fall, thereby establishing a canon—a rule of faith and life.</w:t>
      </w:r>
    </w:p>
    <w:p w14:paraId="25885C9E">
      <w:pPr>
        <w:pStyle w:val="4"/>
        <w:spacing w:before="294" w:line="285" w:lineRule="auto"/>
        <w:rPr>
          <w:rFonts w:hint="eastAsia"/>
        </w:rPr>
      </w:pPr>
      <w:r>
        <w:rPr>
          <w:rFonts w:hint="eastAsia"/>
        </w:rPr>
        <w:t>然而，这并不意味着没有神的话语，因为特殊启示在堕落后立即开始，从而建立了一个正典——信仰和生活的准则。</w:t>
      </w:r>
    </w:p>
    <w:p w14:paraId="4A1A23A0">
      <w:pPr>
        <w:pStyle w:val="4"/>
        <w:spacing w:before="294" w:line="285" w:lineRule="auto"/>
        <w:rPr>
          <w:rFonts w:hint="eastAsia"/>
        </w:rPr>
      </w:pPr>
    </w:p>
    <w:p w14:paraId="23B097E4">
      <w:pPr>
        <w:pStyle w:val="4"/>
        <w:spacing w:before="294" w:line="285" w:lineRule="auto"/>
        <w:rPr>
          <w:rFonts w:hint="eastAsia"/>
        </w:rPr>
      </w:pPr>
      <w:r>
        <w:rPr>
          <w:rFonts w:hint="eastAsia"/>
        </w:rPr>
        <w:t>Humanity has always been endowed not only with the general revelation of God through nature and conscience but also with His special revelation through word and deed.</w:t>
      </w:r>
    </w:p>
    <w:p w14:paraId="7DFDB601">
      <w:pPr>
        <w:pStyle w:val="4"/>
        <w:spacing w:before="294" w:line="285" w:lineRule="auto"/>
        <w:rPr>
          <w:rFonts w:hint="eastAsia"/>
        </w:rPr>
      </w:pPr>
      <w:r>
        <w:rPr>
          <w:rFonts w:hint="eastAsia"/>
        </w:rPr>
        <w:t>人类不仅一直被赋予通过自然和良心获得的神的普遍启示，而且也被赋予通过言语和行为获得的祂的特殊启示。</w:t>
      </w:r>
    </w:p>
    <w:p w14:paraId="02BD7AFD">
      <w:pPr>
        <w:pStyle w:val="4"/>
        <w:spacing w:before="294" w:line="285" w:lineRule="auto"/>
        <w:rPr>
          <w:rFonts w:hint="eastAsia"/>
        </w:rPr>
      </w:pPr>
    </w:p>
    <w:p w14:paraId="797DE0AF">
      <w:pPr>
        <w:pStyle w:val="4"/>
        <w:spacing w:before="294" w:line="285" w:lineRule="auto"/>
        <w:rPr>
          <w:rFonts w:hint="eastAsia"/>
        </w:rPr>
      </w:pPr>
      <w:r>
        <w:rPr>
          <w:rFonts w:hint="eastAsia"/>
        </w:rPr>
        <w:t>Initially, this Word of God was transmitted orally from one generation to the next within families.</w:t>
      </w:r>
    </w:p>
    <w:p w14:paraId="32FAFAE4">
      <w:pPr>
        <w:pStyle w:val="4"/>
        <w:spacing w:before="294" w:line="285" w:lineRule="auto"/>
        <w:rPr>
          <w:rFonts w:hint="eastAsia"/>
        </w:rPr>
      </w:pPr>
      <w:r>
        <w:rPr>
          <w:rFonts w:hint="eastAsia"/>
        </w:rPr>
        <w:t>最初，这神的话语在家庭内部通过口头方式代代相传。</w:t>
      </w:r>
    </w:p>
    <w:p w14:paraId="16161338">
      <w:pPr>
        <w:pStyle w:val="4"/>
        <w:spacing w:before="294" w:line="285" w:lineRule="auto"/>
        <w:rPr>
          <w:rFonts w:hint="eastAsia"/>
        </w:rPr>
      </w:pPr>
    </w:p>
    <w:p w14:paraId="5E736F32">
      <w:pPr>
        <w:pStyle w:val="4"/>
        <w:spacing w:before="294" w:line="285" w:lineRule="auto"/>
        <w:rPr>
          <w:rFonts w:hint="eastAsia"/>
        </w:rPr>
      </w:pPr>
      <w:r>
        <w:rPr>
          <w:rFonts w:hint="eastAsia"/>
        </w:rPr>
        <w:t>In an era when human society was smaller, life spans longer, and familial and ancestral respect profoundly more significant than today, such oral tradition sufficed for preserving and transmitting God's Word purely.</w:t>
      </w:r>
    </w:p>
    <w:p w14:paraId="69F29CB2">
      <w:pPr>
        <w:pStyle w:val="4"/>
        <w:spacing w:before="294" w:line="285" w:lineRule="auto"/>
        <w:rPr>
          <w:rFonts w:hint="eastAsia"/>
        </w:rPr>
      </w:pPr>
      <w:r>
        <w:rPr>
          <w:rFonts w:hint="eastAsia"/>
        </w:rPr>
        <w:t>在一个人类社会规模较小、寿命较长、家庭和祖先尊重远比今天重要的时代，这种口头传统足以纯粹地保存和传递神的话语。</w:t>
      </w:r>
    </w:p>
    <w:p w14:paraId="7D419CA9">
      <w:pPr>
        <w:pStyle w:val="4"/>
        <w:spacing w:before="294" w:line="285" w:lineRule="auto"/>
        <w:rPr>
          <w:rFonts w:hint="eastAsia"/>
        </w:rPr>
      </w:pPr>
    </w:p>
    <w:p w14:paraId="6D91784D">
      <w:pPr>
        <w:pStyle w:val="4"/>
        <w:spacing w:before="294" w:line="285" w:lineRule="auto"/>
        <w:rPr>
          <w:rFonts w:hint="eastAsia"/>
        </w:rPr>
      </w:pPr>
      <w:r>
        <w:rPr>
          <w:rFonts w:hint="eastAsia"/>
        </w:rPr>
        <w:t>However, as humanity grew and diverged into various forms of idolatry and superstition, mere oral tradition became inadequate.</w:t>
      </w:r>
    </w:p>
    <w:p w14:paraId="5A7980F8">
      <w:pPr>
        <w:pStyle w:val="4"/>
        <w:spacing w:before="294" w:line="285" w:lineRule="auto"/>
        <w:rPr>
          <w:rFonts w:hint="eastAsia"/>
        </w:rPr>
      </w:pPr>
      <w:r>
        <w:rPr>
          <w:rFonts w:hint="eastAsia"/>
        </w:rPr>
        <w:t>然而，随着人类的增长和分化成各种形式的偶像崇拜和迷信，仅仅依靠口头传统已不足够。</w:t>
      </w:r>
    </w:p>
    <w:p w14:paraId="774871B9">
      <w:pPr>
        <w:pStyle w:val="4"/>
        <w:spacing w:before="294" w:line="285" w:lineRule="auto"/>
        <w:rPr>
          <w:rFonts w:hint="eastAsia"/>
        </w:rPr>
      </w:pPr>
    </w:p>
    <w:p w14:paraId="45BD5731">
      <w:pPr>
        <w:pStyle w:val="4"/>
        <w:spacing w:before="294" w:line="285" w:lineRule="auto"/>
        <w:rPr>
          <w:rFonts w:hint="eastAsia"/>
        </w:rPr>
      </w:pPr>
      <w:r>
        <w:rPr>
          <w:rFonts w:hint="eastAsia"/>
        </w:rPr>
        <w:t>Thus, with Moses, we see the advent of the written Word of God.</w:t>
      </w:r>
    </w:p>
    <w:p w14:paraId="0127D715">
      <w:pPr>
        <w:pStyle w:val="4"/>
        <w:spacing w:before="294" w:line="285" w:lineRule="auto"/>
        <w:rPr>
          <w:rFonts w:hint="eastAsia"/>
        </w:rPr>
      </w:pPr>
      <w:r>
        <w:rPr>
          <w:rFonts w:hint="eastAsia"/>
        </w:rPr>
        <w:t>因此，随着摩西的出现，我们看到了书面神的话语的来临。</w:t>
      </w:r>
    </w:p>
    <w:p w14:paraId="70DF3608">
      <w:pPr>
        <w:pStyle w:val="4"/>
        <w:spacing w:before="294" w:line="285" w:lineRule="auto"/>
        <w:rPr>
          <w:rFonts w:hint="eastAsia"/>
        </w:rPr>
      </w:pPr>
    </w:p>
    <w:p w14:paraId="22C64527">
      <w:pPr>
        <w:pStyle w:val="4"/>
        <w:spacing w:before="294" w:line="285" w:lineRule="auto"/>
        <w:rPr>
          <w:rFonts w:hint="eastAsia"/>
        </w:rPr>
      </w:pPr>
      <w:r>
        <w:rPr>
          <w:rFonts w:hint="eastAsia"/>
        </w:rPr>
        <w:t>While it is plausible that Moses might have utilized existing documents, which he then compiled and edited—since direct references to Moses' own writings are sparse within the Pentateuch— this remains speculative.</w:t>
      </w:r>
    </w:p>
    <w:p w14:paraId="5F09F0E6">
      <w:pPr>
        <w:pStyle w:val="4"/>
        <w:spacing w:before="294" w:line="285" w:lineRule="auto"/>
        <w:rPr>
          <w:rFonts w:hint="eastAsia"/>
        </w:rPr>
      </w:pPr>
      <w:r>
        <w:rPr>
          <w:rFonts w:hint="eastAsia"/>
        </w:rPr>
        <w:t>虽然摩西可能利用了现有的文献，然后加以汇编和编辑——因为在摩西五经中直接提及摩西自己著作的地方很少——这是合理的，但这仍然是推测性的。</w:t>
      </w:r>
    </w:p>
    <w:p w14:paraId="4E4AE993">
      <w:pPr>
        <w:pStyle w:val="4"/>
        <w:spacing w:before="294" w:line="285" w:lineRule="auto"/>
        <w:rPr>
          <w:rFonts w:hint="eastAsia"/>
        </w:rPr>
      </w:pPr>
    </w:p>
    <w:p w14:paraId="2A3AFCB7">
      <w:pPr>
        <w:pStyle w:val="4"/>
        <w:spacing w:before="294" w:line="285" w:lineRule="auto"/>
        <w:rPr>
          <w:rFonts w:hint="eastAsia"/>
        </w:rPr>
      </w:pPr>
      <w:r>
        <w:rPr>
          <w:rFonts w:hint="eastAsia"/>
        </w:rPr>
        <w:t>But it is conceivable that parts of the Pentateuch predated Moses or were subsequently edited and expanded upon either by him, under his directive, or by others posthumously.</w:t>
      </w:r>
    </w:p>
    <w:p w14:paraId="1F265AE2">
      <w:pPr>
        <w:pStyle w:val="4"/>
        <w:spacing w:before="294" w:line="285" w:lineRule="auto"/>
        <w:rPr>
          <w:rFonts w:hint="eastAsia"/>
        </w:rPr>
      </w:pPr>
      <w:r>
        <w:rPr>
          <w:rFonts w:hint="eastAsia"/>
        </w:rPr>
        <w:t>但是，可以想象的是，摩西五经的部分内容可能早于摩西，或者后来由祂本人、在祂的指示下、或由其他人死后加以编辑和扩展。</w:t>
      </w:r>
    </w:p>
    <w:p w14:paraId="5006C5D7">
      <w:pPr>
        <w:pStyle w:val="4"/>
        <w:spacing w:before="294" w:line="285" w:lineRule="auto"/>
        <w:rPr>
          <w:rFonts w:hint="eastAsia"/>
        </w:rPr>
      </w:pPr>
    </w:p>
    <w:p w14:paraId="2F9C47DF">
      <w:pPr>
        <w:pStyle w:val="4"/>
        <w:spacing w:before="294" w:line="285" w:lineRule="auto"/>
        <w:rPr>
          <w:rFonts w:hint="eastAsia"/>
        </w:rPr>
      </w:pPr>
      <w:r>
        <w:rPr>
          <w:rFonts w:hint="eastAsia"/>
        </w:rPr>
        <w:t>This was widely accepted regarding the description of Moses' death in Deuteronomy 34, and considering additions such as those in Genesis 12:6, 13:7, and 36:31, this view could extend to other sections as well.</w:t>
      </w:r>
    </w:p>
    <w:p w14:paraId="665FDC48">
      <w:pPr>
        <w:pStyle w:val="4"/>
        <w:spacing w:before="294" w:line="285" w:lineRule="auto"/>
        <w:rPr>
          <w:rFonts w:hint="eastAsia"/>
        </w:rPr>
      </w:pPr>
      <w:r>
        <w:rPr>
          <w:rFonts w:hint="eastAsia"/>
        </w:rPr>
        <w:t>关于申命记34章中摩西死亡的描述，这一点被广泛接受，并且考虑到诸如创世记12:6, 13:7和36:31之类的增补，这种观点也可以扩展到其他部分。</w:t>
      </w:r>
    </w:p>
    <w:p w14:paraId="06056F0F">
      <w:pPr>
        <w:pStyle w:val="4"/>
        <w:spacing w:before="294" w:line="285" w:lineRule="auto"/>
        <w:rPr>
          <w:rFonts w:hint="eastAsia"/>
        </w:rPr>
      </w:pPr>
    </w:p>
    <w:p w14:paraId="01F31F46">
      <w:pPr>
        <w:pStyle w:val="4"/>
        <w:spacing w:before="294" w:line="285" w:lineRule="auto"/>
        <w:rPr>
          <w:rFonts w:hint="eastAsia"/>
        </w:rPr>
      </w:pPr>
      <w:r>
        <w:rPr>
          <w:rFonts w:hint="eastAsia"/>
        </w:rPr>
        <w:t>Such potential origins detract not from the Divine authority of these texts.</w:t>
      </w:r>
    </w:p>
    <w:p w14:paraId="3038D6D7">
      <w:pPr>
        <w:pStyle w:val="4"/>
        <w:spacing w:before="294" w:line="285" w:lineRule="auto"/>
        <w:rPr>
          <w:rFonts w:hint="eastAsia"/>
        </w:rPr>
      </w:pPr>
      <w:r>
        <w:rPr>
          <w:rFonts w:hint="eastAsia"/>
        </w:rPr>
        <w:t>这种潜在的起源并不会削弱这些文本的神圣权威。</w:t>
      </w:r>
    </w:p>
    <w:p w14:paraId="5FA2CA53">
      <w:pPr>
        <w:pStyle w:val="4"/>
        <w:spacing w:before="294" w:line="285" w:lineRule="auto"/>
        <w:rPr>
          <w:rFonts w:hint="eastAsia"/>
        </w:rPr>
      </w:pPr>
    </w:p>
    <w:p w14:paraId="1E6F7B3B">
      <w:pPr>
        <w:pStyle w:val="4"/>
        <w:spacing w:before="294" w:line="285" w:lineRule="auto"/>
        <w:rPr>
          <w:rFonts w:hint="eastAsia"/>
        </w:rPr>
      </w:pPr>
      <w:r>
        <w:rPr>
          <w:rFonts w:hint="eastAsia"/>
        </w:rPr>
        <w:t>Scripture repeatedly refers to the law or the book of Moses (e.g., 1 Kings 2:3, 2 Kings 14:6, Malachi 4:4, Mark 12:26, Luke 24:27, 44, John 5:46, 47) even if some passages might have been derived from other sources, dictated by Moses’ assistants, or later revised in his doctrinal spirit by subsequent writers.</w:t>
      </w:r>
    </w:p>
    <w:p w14:paraId="6033DAE0">
      <w:pPr>
        <w:pStyle w:val="4"/>
        <w:spacing w:before="294" w:line="285" w:lineRule="auto"/>
        <w:rPr>
          <w:rFonts w:hint="eastAsia"/>
        </w:rPr>
      </w:pPr>
      <w:r>
        <w:rPr>
          <w:rFonts w:hint="eastAsia"/>
        </w:rPr>
        <w:t>圣经一再提及摩西的律法或书卷（例如，列王纪上2:3，列王纪下14:6，玛拉基书4:4，马可福音12:26，路加福音24:27, 44，约翰福音5:46, 47），即使某些段落可能源自其他资料，由摩西的助手口述，或后来由后来的作者以祂的教义精神加以修订。</w:t>
      </w:r>
    </w:p>
    <w:p w14:paraId="3FF350AC">
      <w:pPr>
        <w:pStyle w:val="4"/>
        <w:spacing w:before="294" w:line="285" w:lineRule="auto"/>
        <w:rPr>
          <w:rFonts w:hint="eastAsia"/>
        </w:rPr>
      </w:pPr>
    </w:p>
    <w:p w14:paraId="610DD1E2">
      <w:pPr>
        <w:pStyle w:val="4"/>
        <w:spacing w:before="294" w:line="285" w:lineRule="auto"/>
        <w:rPr>
          <w:rFonts w:hint="eastAsia"/>
        </w:rPr>
      </w:pPr>
      <w:r>
        <w:rPr>
          <w:rFonts w:hint="eastAsia"/>
        </w:rPr>
        <w:t>Similarly, Paul often dictated his epistles, evident in passages like 1 Corinthians 16:21.</w:t>
      </w:r>
    </w:p>
    <w:p w14:paraId="79EB2C1A">
      <w:pPr>
        <w:pStyle w:val="4"/>
        <w:spacing w:before="294" w:line="285" w:lineRule="auto"/>
        <w:rPr>
          <w:rFonts w:hint="eastAsia"/>
        </w:rPr>
      </w:pPr>
      <w:r>
        <w:rPr>
          <w:rFonts w:hint="eastAsia"/>
        </w:rPr>
        <w:t>同样，保罗常常口述祂的书信，这在哥林多前书16章21节等段落中显而易见。</w:t>
      </w:r>
    </w:p>
    <w:p w14:paraId="098C8426">
      <w:pPr>
        <w:pStyle w:val="4"/>
        <w:spacing w:before="294" w:line="285" w:lineRule="auto"/>
        <w:rPr>
          <w:rFonts w:hint="eastAsia"/>
        </w:rPr>
      </w:pPr>
    </w:p>
    <w:p w14:paraId="18B01B76">
      <w:pPr>
        <w:pStyle w:val="4"/>
        <w:spacing w:before="294" w:line="285" w:lineRule="auto"/>
        <w:rPr>
          <w:rFonts w:hint="eastAsia"/>
        </w:rPr>
      </w:pPr>
      <w:r>
        <w:rPr>
          <w:rFonts w:hint="eastAsia"/>
        </w:rPr>
        <w:t>And the Psalms, while traditionally attributed to David as he founded the psalmody, include works by other authors, emphasizing that a collection's association with a foundational figure does not necessitate his authorship of every part.</w:t>
      </w:r>
    </w:p>
    <w:p w14:paraId="132049E9">
      <w:pPr>
        <w:pStyle w:val="4"/>
        <w:spacing w:before="294" w:line="285" w:lineRule="auto"/>
        <w:rPr>
          <w:rFonts w:hint="eastAsia"/>
        </w:rPr>
      </w:pPr>
      <w:r>
        <w:rPr>
          <w:rFonts w:hint="eastAsia"/>
        </w:rPr>
        <w:t>诗篇，虽然传统上归功于大卫，因为祂创立了诗篇体裁，但其中也包含其他作者的作品，这强调了一个合集与一个奠基人物的联系并不意味着祂是每一部分的作者。</w:t>
      </w:r>
    </w:p>
    <w:p w14:paraId="7EE8D215">
      <w:pPr>
        <w:pStyle w:val="4"/>
        <w:spacing w:before="294" w:line="285" w:lineRule="auto"/>
        <w:rPr>
          <w:rFonts w:hint="eastAsia"/>
        </w:rPr>
      </w:pPr>
    </w:p>
    <w:p w14:paraId="4979E596">
      <w:pPr>
        <w:pStyle w:val="4"/>
        <w:spacing w:before="294" w:line="285" w:lineRule="auto"/>
        <w:rPr>
          <w:rFonts w:hint="eastAsia"/>
        </w:rPr>
      </w:pPr>
      <w:r>
        <w:rPr>
          <w:rFonts w:hint="eastAsia"/>
        </w:rPr>
        <w:t>On the foundation of Mosaic legislation—that is, the covenant God established with the patriarchs, reaffirmed with Israel at Sinai, and inscribed in the Law of Moses—there emerged, under the guidance of the Holy Spirit, three distinct kinds of sacred literature in the history of Israel: prophecy, psalmody, and wisdom literature.</w:t>
      </w:r>
    </w:p>
    <w:p w14:paraId="0E9B4625">
      <w:pPr>
        <w:pStyle w:val="4"/>
        <w:spacing w:before="294" w:line="285" w:lineRule="auto"/>
        <w:rPr>
          <w:rFonts w:hint="eastAsia"/>
        </w:rPr>
      </w:pPr>
      <w:r>
        <w:rPr>
          <w:rFonts w:hint="eastAsia"/>
        </w:rPr>
        <w:t>在摩西立法的基础上——即神与列祖所立、在西奈山与以色列重申、并铭刻在摩西律法中的盟约——在圣灵的引导下，以色列历史上出现了三种独特的圣书文学：预言、诗篇和智慧文学。</w:t>
      </w:r>
    </w:p>
    <w:p w14:paraId="09D27555">
      <w:pPr>
        <w:pStyle w:val="4"/>
        <w:spacing w:before="294" w:line="285" w:lineRule="auto"/>
        <w:rPr>
          <w:rFonts w:hint="eastAsia"/>
        </w:rPr>
      </w:pPr>
    </w:p>
    <w:p w14:paraId="4EA8EFA9">
      <w:pPr>
        <w:pStyle w:val="4"/>
        <w:spacing w:before="294" w:line="285" w:lineRule="auto"/>
        <w:rPr>
          <w:rFonts w:hint="eastAsia"/>
        </w:rPr>
      </w:pPr>
      <w:r>
        <w:rPr>
          <w:rFonts w:hint="eastAsia"/>
        </w:rPr>
        <w:t>These divine gifts of the Holy Spirit complemented the natural endowments of the Semitic race and especially the people of Israel.</w:t>
      </w:r>
    </w:p>
    <w:p w14:paraId="182650BC">
      <w:pPr>
        <w:pStyle w:val="4"/>
        <w:spacing w:before="294" w:line="285" w:lineRule="auto"/>
        <w:rPr>
          <w:rFonts w:hint="eastAsia"/>
        </w:rPr>
      </w:pPr>
      <w:r>
        <w:rPr>
          <w:rFonts w:hint="eastAsia"/>
        </w:rPr>
        <w:t>圣灵的这些神圣恩赐补充了闪米特种族，特别是以色列民的自然禀赋。</w:t>
      </w:r>
    </w:p>
    <w:p w14:paraId="41EE5D24">
      <w:pPr>
        <w:pStyle w:val="4"/>
        <w:spacing w:before="294" w:line="285" w:lineRule="auto"/>
        <w:rPr>
          <w:rFonts w:hint="eastAsia"/>
        </w:rPr>
      </w:pPr>
    </w:p>
    <w:p w14:paraId="18F454DC">
      <w:pPr>
        <w:pStyle w:val="4"/>
        <w:spacing w:before="294" w:line="285" w:lineRule="auto"/>
        <w:rPr>
          <w:rFonts w:hint="eastAsia"/>
        </w:rPr>
      </w:pPr>
      <w:r>
        <w:rPr>
          <w:rFonts w:hint="eastAsia"/>
        </w:rPr>
        <w:t>They transcended these natural gifts, being consecrated to the service of the Kingdom of God and intended for the edification of humanity at large.</w:t>
      </w:r>
    </w:p>
    <w:p w14:paraId="27E6F3F8">
      <w:pPr>
        <w:pStyle w:val="4"/>
        <w:spacing w:before="294" w:line="285" w:lineRule="auto"/>
        <w:rPr>
          <w:rFonts w:hint="eastAsia"/>
        </w:rPr>
      </w:pPr>
      <w:r>
        <w:rPr>
          <w:rFonts w:hint="eastAsia"/>
        </w:rPr>
        <w:t>它们超越了这些自然恩赐，被分别为圣，服务于神的国度，并旨在造就全人类。</w:t>
      </w:r>
    </w:p>
    <w:p w14:paraId="03DAFEF7">
      <w:pPr>
        <w:pStyle w:val="4"/>
        <w:spacing w:before="294" w:line="285" w:lineRule="auto"/>
        <w:rPr>
          <w:rFonts w:hint="eastAsia"/>
        </w:rPr>
      </w:pPr>
    </w:p>
    <w:p w14:paraId="0CEAA9E3">
      <w:pPr>
        <w:pStyle w:val="4"/>
        <w:spacing w:before="294" w:line="285" w:lineRule="auto"/>
        <w:rPr>
          <w:rFonts w:hint="eastAsia"/>
        </w:rPr>
      </w:pPr>
      <w:r>
        <w:rPr>
          <w:rFonts w:hint="eastAsia"/>
        </w:rPr>
        <w:t>Prophecy commenced even with Abraham, as evidenced in Genesis 18:17, 20:7, Amos 3:7, and Psalm 105:15, continued with Jacob (Genesis 49), Moses (Numbers 11:25, Deuteronomy 18:18, 34:10, Hosea 12:14), and Miriam (Exodus 15:20, Numbers 12:2).</w:t>
      </w:r>
    </w:p>
    <w:p w14:paraId="40654BDF">
      <w:pPr>
        <w:pStyle w:val="4"/>
        <w:spacing w:before="294" w:line="285" w:lineRule="auto"/>
        <w:rPr>
          <w:rFonts w:hint="eastAsia"/>
        </w:rPr>
      </w:pPr>
      <w:r>
        <w:rPr>
          <w:rFonts w:hint="eastAsia"/>
        </w:rPr>
        <w:t>预言甚至始于亚伯拉罕，正如创世记18:17, 20:7，阿摩司书3:7和诗篇105:15所证明的那样，并延续到雅各（创世记49章）、摩西（民数记11:25，申命记18:18, 34:10，何西阿书12:14）和米利暗（出埃及记15:20，民数记12:2）。</w:t>
      </w:r>
    </w:p>
    <w:p w14:paraId="130D8AE7">
      <w:pPr>
        <w:pStyle w:val="4"/>
        <w:spacing w:before="294" w:line="285" w:lineRule="auto"/>
        <w:rPr>
          <w:rFonts w:hint="eastAsia"/>
        </w:rPr>
      </w:pPr>
    </w:p>
    <w:p w14:paraId="08D388E5">
      <w:pPr>
        <w:pStyle w:val="4"/>
        <w:spacing w:before="294" w:line="285" w:lineRule="auto"/>
        <w:rPr>
          <w:rFonts w:hint="eastAsia"/>
        </w:rPr>
      </w:pPr>
      <w:r>
        <w:rPr>
          <w:rFonts w:hint="eastAsia"/>
        </w:rPr>
        <w:t>However, it particularly flourished through and after Samuel, persisting throughout Israel’s history until long after the exile.</w:t>
      </w:r>
    </w:p>
    <w:p w14:paraId="45579337">
      <w:pPr>
        <w:pStyle w:val="4"/>
        <w:spacing w:before="294" w:line="285" w:lineRule="auto"/>
        <w:rPr>
          <w:rFonts w:hint="eastAsia"/>
        </w:rPr>
      </w:pPr>
      <w:r>
        <w:rPr>
          <w:rFonts w:hint="eastAsia"/>
        </w:rPr>
        <w:t>然而，它特别是在撒母耳之后以及通过撒母耳而兴盛起来，并在整个以色列历史中持续存在，直到被掳之后很久。</w:t>
      </w:r>
    </w:p>
    <w:p w14:paraId="187B4F1D">
      <w:pPr>
        <w:pStyle w:val="4"/>
        <w:spacing w:before="294" w:line="285" w:lineRule="auto"/>
        <w:rPr>
          <w:rFonts w:hint="eastAsia"/>
        </w:rPr>
      </w:pPr>
    </w:p>
    <w:p w14:paraId="006D9F50">
      <w:pPr>
        <w:pStyle w:val="4"/>
        <w:spacing w:before="294" w:line="285" w:lineRule="auto"/>
        <w:rPr>
          <w:rFonts w:hint="eastAsia"/>
        </w:rPr>
      </w:pPr>
      <w:r>
        <w:rPr>
          <w:rFonts w:hint="eastAsia"/>
        </w:rPr>
        <w:t>The Hebrew Old Testament divides the books of the prophets into two major groups: the "former" and the "latter" prophets.</w:t>
      </w:r>
    </w:p>
    <w:p w14:paraId="509C9D69">
      <w:pPr>
        <w:pStyle w:val="4"/>
        <w:spacing w:before="294" w:line="285" w:lineRule="auto"/>
        <w:rPr>
          <w:rFonts w:hint="eastAsia"/>
        </w:rPr>
      </w:pPr>
      <w:r>
        <w:rPr>
          <w:rFonts w:hint="eastAsia"/>
        </w:rPr>
        <w:t>希伯来旧约将先知书分为两大类：“前先知书”和“后先知书”。</w:t>
      </w:r>
    </w:p>
    <w:p w14:paraId="2DEF3F9C">
      <w:pPr>
        <w:pStyle w:val="4"/>
        <w:spacing w:before="294" w:line="285" w:lineRule="auto"/>
        <w:rPr>
          <w:rFonts w:hint="eastAsia"/>
        </w:rPr>
      </w:pPr>
    </w:p>
    <w:p w14:paraId="756718E1">
      <w:pPr>
        <w:pStyle w:val="4"/>
        <w:spacing w:before="294" w:line="285" w:lineRule="auto"/>
        <w:rPr>
          <w:rFonts w:hint="eastAsia"/>
        </w:rPr>
      </w:pPr>
      <w:r>
        <w:rPr>
          <w:rFonts w:hint="eastAsia"/>
        </w:rPr>
        <w:t>The "former" prophets include the books of Joshua, Judges, Samuel, and Kings.</w:t>
      </w:r>
    </w:p>
    <w:p w14:paraId="752A32E6">
      <w:pPr>
        <w:pStyle w:val="4"/>
        <w:spacing w:before="294" w:line="285" w:lineRule="auto"/>
        <w:rPr>
          <w:rFonts w:hint="eastAsia"/>
        </w:rPr>
      </w:pPr>
      <w:r>
        <w:rPr>
          <w:rFonts w:hint="eastAsia"/>
        </w:rPr>
        <w:t>“前先知书”包括约书亚记、士师记、撒母耳记和列王纪。</w:t>
      </w:r>
    </w:p>
    <w:p w14:paraId="361E6809">
      <w:pPr>
        <w:pStyle w:val="4"/>
        <w:spacing w:before="294" w:line="285" w:lineRule="auto"/>
        <w:rPr>
          <w:rFonts w:hint="eastAsia"/>
        </w:rPr>
      </w:pPr>
    </w:p>
    <w:p w14:paraId="2B3CCC54">
      <w:pPr>
        <w:pStyle w:val="4"/>
        <w:spacing w:before="294" w:line="285" w:lineRule="auto"/>
        <w:rPr>
          <w:rFonts w:hint="eastAsia"/>
        </w:rPr>
      </w:pPr>
      <w:r>
        <w:rPr>
          <w:rFonts w:hint="eastAsia"/>
        </w:rPr>
        <w:t>These books are so named because they were authored by prophets and document the activities of earlier prophets.</w:t>
      </w:r>
    </w:p>
    <w:p w14:paraId="09BDD86D">
      <w:pPr>
        <w:pStyle w:val="4"/>
        <w:spacing w:before="294" w:line="285" w:lineRule="auto"/>
        <w:rPr>
          <w:rFonts w:hint="eastAsia"/>
        </w:rPr>
      </w:pPr>
      <w:r>
        <w:rPr>
          <w:rFonts w:hint="eastAsia"/>
        </w:rPr>
        <w:t>这些书之所以如此命名，是因为它们由先知所著，并记载了早期先知的活动。</w:t>
      </w:r>
    </w:p>
    <w:p w14:paraId="415C6327">
      <w:pPr>
        <w:pStyle w:val="4"/>
        <w:spacing w:before="294" w:line="285" w:lineRule="auto"/>
        <w:rPr>
          <w:rFonts w:hint="eastAsia"/>
        </w:rPr>
      </w:pPr>
    </w:p>
    <w:p w14:paraId="1CEB115A">
      <w:pPr>
        <w:pStyle w:val="4"/>
        <w:spacing w:before="294" w:line="285" w:lineRule="auto"/>
        <w:rPr>
          <w:rFonts w:hint="eastAsia"/>
        </w:rPr>
      </w:pPr>
      <w:r>
        <w:rPr>
          <w:rFonts w:hint="eastAsia"/>
        </w:rPr>
        <w:t>Thus, there were many more prophets in Israel beyond the four major prophets and the twelve minor prophets whose books are preserved in our Bible.</w:t>
      </w:r>
    </w:p>
    <w:p w14:paraId="7C555FFB">
      <w:pPr>
        <w:pStyle w:val="4"/>
        <w:spacing w:before="294" w:line="285" w:lineRule="auto"/>
        <w:rPr>
          <w:rFonts w:hint="eastAsia"/>
        </w:rPr>
      </w:pPr>
      <w:r>
        <w:rPr>
          <w:rFonts w:hint="eastAsia"/>
        </w:rPr>
        <w:t>因此，以色列的先知远不止我们圣经中所保存的四大先知和十二小先知。</w:t>
      </w:r>
    </w:p>
    <w:p w14:paraId="343FBB0F">
      <w:pPr>
        <w:pStyle w:val="4"/>
        <w:spacing w:before="294" w:line="285" w:lineRule="auto"/>
        <w:rPr>
          <w:rFonts w:hint="eastAsia"/>
        </w:rPr>
      </w:pPr>
    </w:p>
    <w:p w14:paraId="6D4DC590">
      <w:pPr>
        <w:pStyle w:val="4"/>
        <w:spacing w:before="294" w:line="285" w:lineRule="auto"/>
        <w:rPr>
          <w:rFonts w:hint="eastAsia"/>
        </w:rPr>
      </w:pPr>
      <w:r>
        <w:rPr>
          <w:rFonts w:hint="eastAsia"/>
        </w:rPr>
        <w:t>The aforementioned historical books are replete with the names of prophets, detailing their actions at length.</w:t>
      </w:r>
    </w:p>
    <w:p w14:paraId="13449DA8">
      <w:pPr>
        <w:pStyle w:val="4"/>
        <w:spacing w:before="294" w:line="285" w:lineRule="auto"/>
        <w:rPr>
          <w:rFonts w:hint="eastAsia"/>
        </w:rPr>
      </w:pPr>
      <w:r>
        <w:rPr>
          <w:rFonts w:hint="eastAsia"/>
        </w:rPr>
        <w:t>上述历史书充满了先知的名字，并详细描述了他们的行为。</w:t>
      </w:r>
    </w:p>
    <w:p w14:paraId="541AB502">
      <w:pPr>
        <w:pStyle w:val="4"/>
        <w:spacing w:before="294" w:line="285" w:lineRule="auto"/>
        <w:rPr>
          <w:rFonts w:hint="eastAsia"/>
        </w:rPr>
      </w:pPr>
    </w:p>
    <w:p w14:paraId="2AF6CA62">
      <w:pPr>
        <w:pStyle w:val="4"/>
        <w:spacing w:before="294" w:line="285" w:lineRule="auto"/>
        <w:rPr>
          <w:rFonts w:hint="eastAsia"/>
        </w:rPr>
      </w:pPr>
      <w:r>
        <w:rPr>
          <w:rFonts w:hint="eastAsia"/>
        </w:rPr>
        <w:t>They recount the lives of Deborah, Samuel, Gad, Nathan, Ahijah, Shemaiah, Azariah, Hanani, Jehu son of Hanani, Elijah, Elisha, Huldah, Zechariah (the first martyr among the prophets of Judah), and numerous others, some unnamed (e.g., 2 Chronicles 25).</w:t>
      </w:r>
    </w:p>
    <w:p w14:paraId="6D255B8C">
      <w:pPr>
        <w:pStyle w:val="4"/>
        <w:spacing w:before="294" w:line="285" w:lineRule="auto"/>
        <w:rPr>
          <w:rFonts w:hint="eastAsia"/>
        </w:rPr>
      </w:pPr>
      <w:r>
        <w:rPr>
          <w:rFonts w:hint="eastAsia"/>
        </w:rPr>
        <w:t>它们记述了底波拉、撒母耳、迦得、拿单、亚希雅、示玛雅、亚撒利雅、哈拿尼、哈拿尼的儿子耶户、以利亚、以利沙、户勒大、撒迦利亚（犹大先知中的第一位殉道者）以及许多其他人的生平，其中一些人没有名字（例如，历代志下25章）。</w:t>
      </w:r>
    </w:p>
    <w:p w14:paraId="48E3D876">
      <w:pPr>
        <w:pStyle w:val="4"/>
        <w:spacing w:before="294" w:line="285" w:lineRule="auto"/>
        <w:rPr>
          <w:rFonts w:hint="eastAsia"/>
        </w:rPr>
      </w:pPr>
    </w:p>
    <w:p w14:paraId="116B3306">
      <w:pPr>
        <w:pStyle w:val="4"/>
        <w:spacing w:before="294" w:line="285" w:lineRule="auto"/>
        <w:rPr>
          <w:rFonts w:hint="eastAsia"/>
        </w:rPr>
      </w:pPr>
      <w:r>
        <w:rPr>
          <w:rFonts w:hint="eastAsia"/>
        </w:rPr>
        <w:t>Of these prophets, none left scriptural records that have survived to us.</w:t>
      </w:r>
    </w:p>
    <w:p w14:paraId="71CD3ABB">
      <w:pPr>
        <w:pStyle w:val="4"/>
        <w:spacing w:before="294" w:line="285" w:lineRule="auto"/>
        <w:rPr>
          <w:rFonts w:hint="eastAsia"/>
        </w:rPr>
      </w:pPr>
      <w:r>
        <w:rPr>
          <w:rFonts w:hint="eastAsia"/>
        </w:rPr>
        <w:t>这些先知中，没有人留下流传至今的圣经记录。</w:t>
      </w:r>
    </w:p>
    <w:p w14:paraId="1871E224">
      <w:pPr>
        <w:pStyle w:val="4"/>
        <w:spacing w:before="294" w:line="285" w:lineRule="auto"/>
        <w:rPr>
          <w:rFonts w:hint="eastAsia"/>
        </w:rPr>
      </w:pPr>
    </w:p>
    <w:p w14:paraId="77665C3D">
      <w:pPr>
        <w:pStyle w:val="4"/>
        <w:spacing w:before="294" w:line="285" w:lineRule="auto"/>
        <w:rPr>
          <w:rFonts w:hint="eastAsia"/>
        </w:rPr>
      </w:pPr>
      <w:r>
        <w:rPr>
          <w:rFonts w:hint="eastAsia"/>
        </w:rPr>
        <w:t>There is even mention of prophetic schools (1 Samuel 10:5-12, 19:19-20; 2 Kings 2:3, 5; 4:38-43; 6:1), where many sons or disciples of the prophets engaged in spiritual exercises and theocratic labor.</w:t>
      </w:r>
    </w:p>
    <w:p w14:paraId="06461ED4">
      <w:pPr>
        <w:pStyle w:val="4"/>
        <w:spacing w:before="294" w:line="285" w:lineRule="auto"/>
        <w:rPr>
          <w:rFonts w:hint="eastAsia"/>
        </w:rPr>
      </w:pPr>
      <w:r>
        <w:rPr>
          <w:rFonts w:hint="eastAsia"/>
        </w:rPr>
        <w:t>甚至提到了先知学校（撒母耳记上10:5-12, 19:19-20；列王纪下2:3, 5；4:38-43；6:1），在那里许多先知的儿子或门徒从事属灵操练和神权统治下的工作。</w:t>
      </w:r>
    </w:p>
    <w:p w14:paraId="0E88F3FD">
      <w:pPr>
        <w:pStyle w:val="4"/>
        <w:spacing w:before="294" w:line="285" w:lineRule="auto"/>
        <w:rPr>
          <w:rFonts w:hint="eastAsia"/>
        </w:rPr>
      </w:pPr>
    </w:p>
    <w:p w14:paraId="6868C734">
      <w:pPr>
        <w:pStyle w:val="4"/>
        <w:spacing w:before="294" w:line="285" w:lineRule="auto"/>
        <w:rPr>
          <w:rFonts w:hint="eastAsia"/>
        </w:rPr>
      </w:pPr>
      <w:r>
        <w:rPr>
          <w:rFonts w:hint="eastAsia"/>
        </w:rPr>
        <w:t>These schools likely contributed to the prophetic historiography preserved in the books of Joshua, Judges, and others.</w:t>
      </w:r>
    </w:p>
    <w:p w14:paraId="64A7D455">
      <w:pPr>
        <w:pStyle w:val="4"/>
        <w:spacing w:before="294" w:line="285" w:lineRule="auto"/>
        <w:rPr>
          <w:rFonts w:hint="eastAsia"/>
        </w:rPr>
      </w:pPr>
      <w:r>
        <w:rPr>
          <w:rFonts w:hint="eastAsia"/>
        </w:rPr>
        <w:t>这些学校很可能对保存在约书亚记、士师记等书卷中的先知历史编纂作出了贡献。</w:t>
      </w:r>
    </w:p>
    <w:p w14:paraId="2297EC3D">
      <w:pPr>
        <w:pStyle w:val="4"/>
        <w:spacing w:before="294" w:line="285" w:lineRule="auto"/>
        <w:rPr>
          <w:rFonts w:hint="eastAsia"/>
        </w:rPr>
      </w:pPr>
    </w:p>
    <w:p w14:paraId="464F64A9">
      <w:pPr>
        <w:pStyle w:val="4"/>
        <w:spacing w:before="294" w:line="285" w:lineRule="auto"/>
        <w:rPr>
          <w:rFonts w:hint="eastAsia"/>
        </w:rPr>
      </w:pPr>
      <w:r>
        <w:rPr>
          <w:rFonts w:hint="eastAsia"/>
        </w:rPr>
        <w:t>Particularly in the books of Chronicles, historical writings by prophets are mentioned multiple times (1 Chronicles 29:29; 2 Chronicles 9:29; 20:34, etc.).</w:t>
      </w:r>
    </w:p>
    <w:p w14:paraId="505DED09">
      <w:pPr>
        <w:pStyle w:val="4"/>
        <w:spacing w:before="294" w:line="285" w:lineRule="auto"/>
        <w:rPr>
          <w:rFonts w:hint="eastAsia"/>
        </w:rPr>
      </w:pPr>
      <w:r>
        <w:rPr>
          <w:rFonts w:hint="eastAsia"/>
        </w:rPr>
        <w:t>特别是在历代志中，多次提到先知的历史著作（历代志上29:29；历代志下9:29；20:34等）。</w:t>
      </w:r>
    </w:p>
    <w:p w14:paraId="1CFB86EB">
      <w:pPr>
        <w:pStyle w:val="4"/>
        <w:spacing w:before="294" w:line="285" w:lineRule="auto"/>
        <w:rPr>
          <w:rFonts w:hint="eastAsia"/>
        </w:rPr>
      </w:pPr>
    </w:p>
    <w:p w14:paraId="6CDC784D">
      <w:pPr>
        <w:pStyle w:val="4"/>
        <w:spacing w:before="294" w:line="285" w:lineRule="auto"/>
        <w:rPr>
          <w:rFonts w:hint="eastAsia"/>
        </w:rPr>
      </w:pPr>
      <w:r>
        <w:rPr>
          <w:rFonts w:hint="eastAsia"/>
        </w:rPr>
        <w:t>The prophets whose activities are chronicled in the historical books are often referred to today as prophets of action, to distinguish them from the later writing prophets.</w:t>
      </w:r>
    </w:p>
    <w:p w14:paraId="23C0500E">
      <w:pPr>
        <w:pStyle w:val="4"/>
        <w:spacing w:before="294" w:line="285" w:lineRule="auto"/>
        <w:rPr>
          <w:rFonts w:hint="eastAsia"/>
        </w:rPr>
      </w:pPr>
      <w:r>
        <w:rPr>
          <w:rFonts w:hint="eastAsia"/>
        </w:rPr>
        <w:t>历史书中记载其活动的先知，今天常被称为行动先知，以区别于后来的写作先知。</w:t>
      </w:r>
    </w:p>
    <w:p w14:paraId="1B7F54D4">
      <w:pPr>
        <w:pStyle w:val="4"/>
        <w:spacing w:before="294" w:line="285" w:lineRule="auto"/>
        <w:rPr>
          <w:rFonts w:hint="eastAsia"/>
        </w:rPr>
      </w:pPr>
    </w:p>
    <w:p w14:paraId="154DFE61">
      <w:pPr>
        <w:pStyle w:val="4"/>
        <w:spacing w:before="294" w:line="285" w:lineRule="auto"/>
        <w:rPr>
          <w:rFonts w:hint="eastAsia"/>
        </w:rPr>
      </w:pPr>
      <w:r>
        <w:rPr>
          <w:rFonts w:hint="eastAsia"/>
        </w:rPr>
        <w:t>This distinction, while not incorrect, must be understood in the context that all prophets, whether early or later, were prophets of the word.</w:t>
      </w:r>
    </w:p>
    <w:p w14:paraId="62DCF4F5">
      <w:pPr>
        <w:pStyle w:val="4"/>
        <w:spacing w:before="294" w:line="285" w:lineRule="auto"/>
        <w:rPr>
          <w:rFonts w:hint="eastAsia"/>
        </w:rPr>
      </w:pPr>
      <w:r>
        <w:rPr>
          <w:rFonts w:hint="eastAsia"/>
        </w:rPr>
        <w:t>这种区分虽然并非不正确，但必须在这样的背景下理解：所有先知，无论是早期的还是后来的，都是话语的先知。</w:t>
      </w:r>
    </w:p>
    <w:p w14:paraId="73906C7D">
      <w:pPr>
        <w:pStyle w:val="4"/>
        <w:spacing w:before="294" w:line="285" w:lineRule="auto"/>
        <w:rPr>
          <w:rFonts w:hint="eastAsia"/>
        </w:rPr>
      </w:pPr>
    </w:p>
    <w:p w14:paraId="63E741F4">
      <w:pPr>
        <w:pStyle w:val="4"/>
        <w:spacing w:before="294" w:line="285" w:lineRule="auto"/>
        <w:rPr>
          <w:rFonts w:hint="eastAsia"/>
        </w:rPr>
      </w:pPr>
      <w:r>
        <w:rPr>
          <w:rFonts w:hint="eastAsia"/>
        </w:rPr>
        <w:t>They all spoke and bore witness; their Hebrew name, nabi, likely indicates this (Exodus 4:16, 7:1).</w:t>
      </w:r>
    </w:p>
    <w:p w14:paraId="712AA53F">
      <w:pPr>
        <w:pStyle w:val="4"/>
        <w:spacing w:before="294" w:line="285" w:lineRule="auto"/>
        <w:rPr>
          <w:rFonts w:hint="eastAsia"/>
        </w:rPr>
      </w:pPr>
      <w:r>
        <w:rPr>
          <w:rFonts w:hint="eastAsia"/>
        </w:rPr>
        <w:t>他们都说话并作见证；他们的希伯来名字 nabi 很可能就表明了这一点（出埃及记4:16, 7:1）。</w:t>
      </w:r>
    </w:p>
    <w:p w14:paraId="4CEDE44D">
      <w:pPr>
        <w:pStyle w:val="4"/>
        <w:spacing w:before="294" w:line="285" w:lineRule="auto"/>
        <w:rPr>
          <w:rFonts w:hint="eastAsia"/>
        </w:rPr>
      </w:pPr>
    </w:p>
    <w:p w14:paraId="712FB204">
      <w:pPr>
        <w:pStyle w:val="4"/>
        <w:spacing w:before="294" w:line="285" w:lineRule="auto"/>
        <w:rPr>
          <w:rFonts w:hint="eastAsia"/>
        </w:rPr>
      </w:pPr>
      <w:r>
        <w:rPr>
          <w:rFonts w:hint="eastAsia"/>
        </w:rPr>
        <w:t>The fundamental aspects of prophetic preaching are already evident in the testimonies of the earliest prophets.</w:t>
      </w:r>
    </w:p>
    <w:p w14:paraId="4EDE4CBD">
      <w:pPr>
        <w:pStyle w:val="4"/>
        <w:spacing w:before="294" w:line="285" w:lineRule="auto"/>
        <w:rPr>
          <w:rFonts w:hint="eastAsia"/>
        </w:rPr>
      </w:pPr>
      <w:r>
        <w:rPr>
          <w:rFonts w:hint="eastAsia"/>
        </w:rPr>
        <w:t>先知讲道的根本方面，在最早先知的见证中就已经显而易见。</w:t>
      </w:r>
    </w:p>
    <w:p w14:paraId="637BFEF8">
      <w:pPr>
        <w:pStyle w:val="4"/>
        <w:spacing w:before="294" w:line="285" w:lineRule="auto"/>
        <w:rPr>
          <w:rFonts w:hint="eastAsia"/>
        </w:rPr>
      </w:pPr>
    </w:p>
    <w:p w14:paraId="7CA833FA">
      <w:pPr>
        <w:pStyle w:val="4"/>
        <w:spacing w:before="294" w:line="285" w:lineRule="auto"/>
        <w:rPr>
          <w:rFonts w:hint="eastAsia"/>
        </w:rPr>
      </w:pPr>
      <w:r>
        <w:rPr>
          <w:rFonts w:hint="eastAsia"/>
        </w:rPr>
        <w:t>However, the prophets of the earlier period differed from the later ones in two main respects: First, their focus was confined to the internal affairs of the people of Israel, excluding other nations from their purview.</w:t>
      </w:r>
    </w:p>
    <w:p w14:paraId="0BE34C13">
      <w:pPr>
        <w:pStyle w:val="4"/>
        <w:spacing w:before="294" w:line="285" w:lineRule="auto"/>
        <w:rPr>
          <w:rFonts w:hint="eastAsia"/>
        </w:rPr>
      </w:pPr>
      <w:r>
        <w:rPr>
          <w:rFonts w:hint="eastAsia"/>
        </w:rPr>
        <w:t>然而，早期先知与后期先知在两个主要方面有所不同：首先，他们的焦点局限于以色列民的内部事务，将其他民族排除在他们的视野之外。</w:t>
      </w:r>
    </w:p>
    <w:p w14:paraId="654C6534">
      <w:pPr>
        <w:pStyle w:val="4"/>
        <w:spacing w:before="294" w:line="285" w:lineRule="auto"/>
        <w:rPr>
          <w:rFonts w:hint="eastAsia"/>
        </w:rPr>
      </w:pPr>
    </w:p>
    <w:p w14:paraId="5C2DCCC3">
      <w:pPr>
        <w:pStyle w:val="4"/>
        <w:spacing w:before="294" w:line="285" w:lineRule="auto"/>
        <w:rPr>
          <w:rFonts w:hint="eastAsia"/>
        </w:rPr>
      </w:pPr>
      <w:r>
        <w:rPr>
          <w:rFonts w:hint="eastAsia"/>
        </w:rPr>
        <w:t>Second, they concentrated more on the present than the future, with their exhortations and warnings often aimed at immediate, practical concerns.</w:t>
      </w:r>
    </w:p>
    <w:p w14:paraId="6B19AC1B">
      <w:pPr>
        <w:pStyle w:val="4"/>
        <w:spacing w:before="294" w:line="285" w:lineRule="auto"/>
        <w:rPr>
          <w:rFonts w:hint="eastAsia"/>
        </w:rPr>
      </w:pPr>
      <w:r>
        <w:rPr>
          <w:rFonts w:hint="eastAsia"/>
        </w:rPr>
        <w:t>其次，他们更关注现在而非未来，他们的劝勉和警告常常针对眼前的、实际的问题。</w:t>
      </w:r>
    </w:p>
    <w:p w14:paraId="4AECDC3C">
      <w:pPr>
        <w:pStyle w:val="4"/>
        <w:spacing w:before="294" w:line="285" w:lineRule="auto"/>
        <w:rPr>
          <w:rFonts w:hint="eastAsia"/>
        </w:rPr>
      </w:pPr>
    </w:p>
    <w:p w14:paraId="785D629C">
      <w:pPr>
        <w:pStyle w:val="4"/>
        <w:spacing w:before="294" w:line="285" w:lineRule="auto"/>
        <w:rPr>
          <w:rFonts w:hint="eastAsia"/>
        </w:rPr>
      </w:pPr>
      <w:r>
        <w:rPr>
          <w:rFonts w:hint="eastAsia"/>
        </w:rPr>
        <w:t>This period, which spanned the reigns of David and Solomon and continued for some time thereafter, was characterized by the hope that Israel would adhere to God's covenant and walk in His ways.</w:t>
      </w:r>
    </w:p>
    <w:p w14:paraId="1E94B11F">
      <w:pPr>
        <w:pStyle w:val="4"/>
        <w:spacing w:before="294" w:line="285" w:lineRule="auto"/>
        <w:rPr>
          <w:rFonts w:hint="eastAsia"/>
        </w:rPr>
      </w:pPr>
      <w:r>
        <w:rPr>
          <w:rFonts w:hint="eastAsia"/>
        </w:rPr>
        <w:t>这个时期，涵盖了大卫和所罗门的统治时期，并在其后持续了一段时间，其特征在于希望以色列能够遵守神的盟约并行在祂的道路上。</w:t>
      </w:r>
    </w:p>
    <w:p w14:paraId="47C97188">
      <w:pPr>
        <w:pStyle w:val="4"/>
        <w:spacing w:before="294" w:line="285" w:lineRule="auto"/>
        <w:rPr>
          <w:rFonts w:hint="eastAsia"/>
        </w:rPr>
      </w:pPr>
    </w:p>
    <w:p w14:paraId="550C6F3C">
      <w:pPr>
        <w:pStyle w:val="4"/>
        <w:spacing w:before="294" w:line="285" w:lineRule="auto"/>
        <w:rPr>
          <w:rFonts w:hint="eastAsia"/>
        </w:rPr>
      </w:pPr>
      <w:r>
        <w:rPr>
          <w:rFonts w:hint="eastAsia"/>
        </w:rPr>
        <w:t>In the ninth century B.C., when Israel began to entangle itself in foreign politics and, forsaking its unique calling and destiny, succumbed to external influences, the prophets shifted their gaze to the nations surrounding Israel.</w:t>
      </w:r>
    </w:p>
    <w:p w14:paraId="65E9D194">
      <w:pPr>
        <w:pStyle w:val="4"/>
        <w:spacing w:before="294" w:line="285" w:lineRule="auto"/>
        <w:rPr>
          <w:rFonts w:hint="eastAsia"/>
        </w:rPr>
      </w:pPr>
      <w:r>
        <w:rPr>
          <w:rFonts w:hint="eastAsia"/>
        </w:rPr>
        <w:t>在公元前九世纪，当以色列开始卷入外交政治，并放弃其独特的呼召和命运，屈服于外部影响时，先知们将目光转向了以色列周围的列国。</w:t>
      </w:r>
    </w:p>
    <w:p w14:paraId="0E10D905">
      <w:pPr>
        <w:pStyle w:val="4"/>
        <w:spacing w:before="294" w:line="285" w:lineRule="auto"/>
        <w:rPr>
          <w:rFonts w:hint="eastAsia"/>
        </w:rPr>
      </w:pPr>
    </w:p>
    <w:p w14:paraId="1A0F1AE5">
      <w:pPr>
        <w:pStyle w:val="4"/>
        <w:spacing w:before="294" w:line="285" w:lineRule="auto"/>
        <w:rPr>
          <w:rFonts w:hint="eastAsia"/>
        </w:rPr>
      </w:pPr>
      <w:r>
        <w:rPr>
          <w:rFonts w:hint="eastAsia"/>
        </w:rPr>
        <w:t>They no longer anticipated the complete fulfillment of God's promises in the current apostate age but looked forward to a Messianic future orchestrated by God Himself.</w:t>
      </w:r>
    </w:p>
    <w:p w14:paraId="3E249F58">
      <w:pPr>
        <w:pStyle w:val="4"/>
        <w:spacing w:before="294" w:line="285" w:lineRule="auto"/>
        <w:rPr>
          <w:rFonts w:hint="eastAsia"/>
        </w:rPr>
      </w:pPr>
      <w:r>
        <w:rPr>
          <w:rFonts w:hint="eastAsia"/>
        </w:rPr>
        <w:t>他们不再期望神应许在当前背道的时代完全实现，而是展望一个由神亲自安排的弥赛亚未来。</w:t>
      </w:r>
    </w:p>
    <w:p w14:paraId="4CD02067">
      <w:pPr>
        <w:pStyle w:val="4"/>
        <w:spacing w:before="294" w:line="285" w:lineRule="auto"/>
        <w:rPr>
          <w:rFonts w:hint="eastAsia"/>
        </w:rPr>
      </w:pPr>
    </w:p>
    <w:p w14:paraId="61E22ED9">
      <w:pPr>
        <w:pStyle w:val="4"/>
        <w:spacing w:before="294" w:line="285" w:lineRule="auto"/>
        <w:rPr>
          <w:rFonts w:hint="eastAsia"/>
        </w:rPr>
      </w:pPr>
      <w:r>
        <w:rPr>
          <w:rFonts w:hint="eastAsia"/>
        </w:rPr>
        <w:t>Positioned on their watchtowers, these prophets surveyed the breadth and length of the earth.</w:t>
      </w:r>
    </w:p>
    <w:p w14:paraId="200CB0D9">
      <w:pPr>
        <w:pStyle w:val="4"/>
        <w:spacing w:before="294" w:line="285" w:lineRule="auto"/>
        <w:rPr>
          <w:rFonts w:hint="eastAsia"/>
        </w:rPr>
      </w:pPr>
      <w:r>
        <w:rPr>
          <w:rFonts w:hint="eastAsia"/>
        </w:rPr>
        <w:t>这些先知站在他们的守望塔上，俯瞰大地的广度和长度。</w:t>
      </w:r>
    </w:p>
    <w:p w14:paraId="379988CC">
      <w:pPr>
        <w:pStyle w:val="4"/>
        <w:spacing w:before="294" w:line="285" w:lineRule="auto"/>
        <w:rPr>
          <w:rFonts w:hint="eastAsia"/>
        </w:rPr>
      </w:pPr>
    </w:p>
    <w:p w14:paraId="4B677B43">
      <w:pPr>
        <w:pStyle w:val="4"/>
        <w:spacing w:before="294" w:line="285" w:lineRule="auto"/>
        <w:rPr>
          <w:rFonts w:hint="eastAsia"/>
        </w:rPr>
      </w:pPr>
      <w:r>
        <w:rPr>
          <w:rFonts w:hint="eastAsia"/>
        </w:rPr>
        <w:t>They interpreted the signs of the times not through their own wisdom but by the illumination of the Holy Spirit (1 Pet. 1:4, 2 Pet. 1:20-21), testing all circumstances within Israel's religious, moral, political, and social spheres, as well as its interactions with other nations such as Edom, Moab, Asshur, Chaldaea, and Egypt, against the central covenant that Jehovah maintained with His people.</w:t>
      </w:r>
    </w:p>
    <w:p w14:paraId="18126DA0">
      <w:pPr>
        <w:pStyle w:val="4"/>
        <w:spacing w:before="294" w:line="285" w:lineRule="auto"/>
        <w:rPr>
          <w:rFonts w:hint="eastAsia"/>
        </w:rPr>
      </w:pPr>
      <w:r>
        <w:rPr>
          <w:rFonts w:hint="eastAsia"/>
        </w:rPr>
        <w:t>他们并非凭自己的智慧，而是借着圣灵的光照（彼得前书1:4，彼得后书1:20-21）来解释时代的兆头，将以色列宗教、道德、政治和社会领域内的一切境况，以及其与以东、摩押、亚述、迦勒底和埃及等其他民族的互动，都对照耶和华与祂子民所持守的核心盟约进行检验。</w:t>
      </w:r>
    </w:p>
    <w:p w14:paraId="1F25A4B1">
      <w:pPr>
        <w:pStyle w:val="4"/>
        <w:spacing w:before="294" w:line="285" w:lineRule="auto"/>
        <w:rPr>
          <w:rFonts w:hint="eastAsia"/>
        </w:rPr>
      </w:pPr>
    </w:p>
    <w:p w14:paraId="1B1B8FF9">
      <w:pPr>
        <w:pStyle w:val="4"/>
        <w:spacing w:before="294" w:line="285" w:lineRule="auto"/>
        <w:rPr>
          <w:rFonts w:hint="eastAsia"/>
        </w:rPr>
      </w:pPr>
      <w:r>
        <w:rPr>
          <w:rFonts w:hint="eastAsia"/>
        </w:rPr>
        <w:t>In this way, each prophet, according to his own nature and era, proclaimed the unalterable word of God.</w:t>
      </w:r>
    </w:p>
    <w:p w14:paraId="7F65F1CB">
      <w:pPr>
        <w:pStyle w:val="4"/>
        <w:spacing w:before="294" w:line="285" w:lineRule="auto"/>
        <w:rPr>
          <w:rFonts w:hint="eastAsia"/>
        </w:rPr>
      </w:pPr>
      <w:r>
        <w:rPr>
          <w:rFonts w:hint="eastAsia"/>
        </w:rPr>
        <w:t>这样，每一位先知，都按照祂自己的本性和时代，宣告了神不变的话语。</w:t>
      </w:r>
    </w:p>
    <w:p w14:paraId="06442D33">
      <w:pPr>
        <w:pStyle w:val="4"/>
        <w:spacing w:before="294" w:line="285" w:lineRule="auto"/>
        <w:rPr>
          <w:rFonts w:hint="eastAsia"/>
        </w:rPr>
      </w:pPr>
    </w:p>
    <w:p w14:paraId="0E384C59">
      <w:pPr>
        <w:pStyle w:val="4"/>
        <w:spacing w:before="294" w:line="285" w:lineRule="auto"/>
        <w:rPr>
          <w:rFonts w:hint="eastAsia"/>
        </w:rPr>
      </w:pPr>
      <w:r>
        <w:rPr>
          <w:rFonts w:hint="eastAsia"/>
        </w:rPr>
        <w:t>They exposed Israel's sins and declared God's impending judgments, offered comfort with the assurance of His steadfast covenant and the promise of forgiveness, and directed all eyes to the joyous future when God, through a king from David's house, would extend His dominion over Israel and all nations.</w:t>
      </w:r>
    </w:p>
    <w:p w14:paraId="0956BD88">
      <w:pPr>
        <w:pStyle w:val="4"/>
        <w:spacing w:before="294" w:line="285" w:lineRule="auto"/>
        <w:rPr>
          <w:rFonts w:hint="eastAsia"/>
        </w:rPr>
      </w:pPr>
      <w:r>
        <w:rPr>
          <w:rFonts w:hint="eastAsia"/>
        </w:rPr>
        <w:t>他们揭露以色列的罪恶，宣告神即将来临的审判，以祂坚定盟约的确据和赦免的应许提供安慰，并将所有人的目光引向那喜乐的未来，那时神将借着大卫家的一位君王，将祂的统治扩展到以色列和万国。</w:t>
      </w:r>
    </w:p>
    <w:p w14:paraId="035B3A21">
      <w:pPr>
        <w:pStyle w:val="4"/>
        <w:spacing w:before="294" w:line="285" w:lineRule="auto"/>
        <w:rPr>
          <w:rFonts w:hint="eastAsia"/>
        </w:rPr>
      </w:pPr>
    </w:p>
    <w:p w14:paraId="0220778D">
      <w:pPr>
        <w:pStyle w:val="4"/>
        <w:spacing w:before="294" w:line="285" w:lineRule="auto"/>
        <w:rPr>
          <w:rFonts w:hint="eastAsia"/>
        </w:rPr>
      </w:pPr>
      <w:r>
        <w:rPr>
          <w:rFonts w:hint="eastAsia"/>
        </w:rPr>
        <w:t>This prophetic word thus acquired a significance that transcended the immediate present.</w:t>
      </w:r>
    </w:p>
    <w:p w14:paraId="5B131F4D">
      <w:pPr>
        <w:pStyle w:val="4"/>
        <w:spacing w:before="294" w:line="285" w:lineRule="auto"/>
        <w:rPr>
          <w:rFonts w:hint="eastAsia"/>
        </w:rPr>
      </w:pPr>
      <w:r>
        <w:rPr>
          <w:rFonts w:hint="eastAsia"/>
        </w:rPr>
        <w:t>因此，这预言的话语获得了一种超越当下现实的意义。</w:t>
      </w:r>
    </w:p>
    <w:p w14:paraId="0CCC2BC6">
      <w:pPr>
        <w:pStyle w:val="4"/>
        <w:spacing w:before="294" w:line="285" w:lineRule="auto"/>
        <w:rPr>
          <w:rFonts w:hint="eastAsia"/>
        </w:rPr>
      </w:pPr>
    </w:p>
    <w:p w14:paraId="5101837F">
      <w:pPr>
        <w:pStyle w:val="4"/>
        <w:spacing w:before="294" w:line="285" w:lineRule="auto"/>
        <w:rPr>
          <w:rFonts w:hint="eastAsia"/>
        </w:rPr>
      </w:pPr>
      <w:r>
        <w:rPr>
          <w:rFonts w:hint="eastAsia"/>
        </w:rPr>
        <w:t>It was no longer confined to ancient Israel but contained a universal scope, pointing towards fulfillment in the entirety of humanity.</w:t>
      </w:r>
    </w:p>
    <w:p w14:paraId="09B417DC">
      <w:pPr>
        <w:pStyle w:val="4"/>
        <w:spacing w:before="294" w:line="285" w:lineRule="auto"/>
        <w:rPr>
          <w:rFonts w:hint="eastAsia"/>
        </w:rPr>
      </w:pPr>
      <w:r>
        <w:rPr>
          <w:rFonts w:hint="eastAsia"/>
        </w:rPr>
        <w:t>它不再局限于古代以色列，而是包含了普世的范围，指向在全人类中的实现。</w:t>
      </w:r>
    </w:p>
    <w:p w14:paraId="73FADBC2">
      <w:pPr>
        <w:pStyle w:val="4"/>
        <w:spacing w:before="294" w:line="285" w:lineRule="auto"/>
        <w:rPr>
          <w:rFonts w:hint="eastAsia"/>
        </w:rPr>
      </w:pPr>
    </w:p>
    <w:p w14:paraId="303877EC">
      <w:pPr>
        <w:pStyle w:val="4"/>
        <w:spacing w:before="294" w:line="285" w:lineRule="auto"/>
        <w:rPr>
          <w:rFonts w:hint="eastAsia"/>
        </w:rPr>
      </w:pPr>
      <w:r>
        <w:rPr>
          <w:rFonts w:hint="eastAsia"/>
        </w:rPr>
        <w:t>Beginning in the ninth century B.C., from the times of Joel or Obadiah, prophets began committing their oracles to writing, sometimes at God's explicit command (Isa. 8:1, Hab. 2:2, Isa. 30:8), with the clear intention that these words endure until the last day, to be validated by future generations (Isa. 34:16).</w:t>
      </w:r>
    </w:p>
    <w:p w14:paraId="15BAEFD6">
      <w:pPr>
        <w:pStyle w:val="4"/>
        <w:spacing w:before="294" w:line="285" w:lineRule="auto"/>
        <w:rPr>
          <w:rFonts w:hint="eastAsia"/>
        </w:rPr>
      </w:pPr>
      <w:r>
        <w:rPr>
          <w:rFonts w:hint="eastAsia"/>
        </w:rPr>
        <w:t>从公元前九世纪开始，从约珥或俄巴底亚的时代起，先知们开始将他们的神谕写下来，有时是奉神的明确命令（以赛亚书8:1，哈巴谷书2:2，以赛亚书30:8），其明确意图是让这些话语存留到末日，并由后代来证实（以赛亚书34:16）。</w:t>
      </w:r>
    </w:p>
    <w:p w14:paraId="6A297A2C">
      <w:pPr>
        <w:pStyle w:val="4"/>
        <w:spacing w:before="294" w:line="285" w:lineRule="auto"/>
        <w:rPr>
          <w:rFonts w:hint="eastAsia"/>
        </w:rPr>
      </w:pPr>
    </w:p>
    <w:p w14:paraId="4B496B90">
      <w:pPr>
        <w:pStyle w:val="4"/>
        <w:spacing w:before="294" w:line="285" w:lineRule="auto"/>
        <w:rPr>
          <w:rFonts w:hint="eastAsia"/>
        </w:rPr>
      </w:pPr>
      <w:r>
        <w:rPr>
          <w:rFonts w:hint="eastAsia"/>
        </w:rPr>
        <w:t>Parallel to prophecy runs psalmody, which also dates back to ancient times.</w:t>
      </w:r>
    </w:p>
    <w:p w14:paraId="12FA498C">
      <w:pPr>
        <w:pStyle w:val="4"/>
        <w:spacing w:before="294" w:line="285" w:lineRule="auto"/>
        <w:rPr>
          <w:rFonts w:hint="eastAsia"/>
        </w:rPr>
      </w:pPr>
      <w:r>
        <w:rPr>
          <w:rFonts w:hint="eastAsia"/>
        </w:rPr>
        <w:t>与预言并行的是诗篇，它也起源于古代。</w:t>
      </w:r>
    </w:p>
    <w:p w14:paraId="63ED9B7A">
      <w:pPr>
        <w:pStyle w:val="4"/>
        <w:spacing w:before="294" w:line="285" w:lineRule="auto"/>
        <w:rPr>
          <w:rFonts w:hint="eastAsia"/>
        </w:rPr>
      </w:pPr>
    </w:p>
    <w:p w14:paraId="6A5EE3D4">
      <w:pPr>
        <w:pStyle w:val="4"/>
        <w:spacing w:before="294" w:line="285" w:lineRule="auto"/>
        <w:rPr>
          <w:rFonts w:hint="eastAsia"/>
        </w:rPr>
      </w:pPr>
      <w:r>
        <w:rPr>
          <w:rFonts w:hint="eastAsia"/>
        </w:rPr>
        <w:t>Song and music were beloved in Israel (1 Sam. 18:7, 2 Sam. 19:35, Am. 6:5).</w:t>
      </w:r>
    </w:p>
    <w:p w14:paraId="65CB30BC">
      <w:pPr>
        <w:pStyle w:val="4"/>
        <w:spacing w:before="294" w:line="285" w:lineRule="auto"/>
        <w:rPr>
          <w:rFonts w:hint="eastAsia"/>
        </w:rPr>
      </w:pPr>
      <w:r>
        <w:rPr>
          <w:rFonts w:hint="eastAsia"/>
        </w:rPr>
        <w:t>歌唱和音乐在以色列深受喜爱（撒母耳记上18:7，撒母耳记下19:35，阿摩司书6:5）。</w:t>
      </w:r>
    </w:p>
    <w:p w14:paraId="005A2FE5">
      <w:pPr>
        <w:pStyle w:val="4"/>
        <w:spacing w:before="294" w:line="285" w:lineRule="auto"/>
        <w:rPr>
          <w:rFonts w:hint="eastAsia"/>
        </w:rPr>
      </w:pPr>
    </w:p>
    <w:p w14:paraId="56690F95">
      <w:pPr>
        <w:pStyle w:val="4"/>
        <w:spacing w:before="294" w:line="285" w:lineRule="auto"/>
        <w:rPr>
          <w:rFonts w:hint="eastAsia"/>
        </w:rPr>
      </w:pPr>
      <w:r>
        <w:rPr>
          <w:rFonts w:hint="eastAsia"/>
        </w:rPr>
        <w:t>Historical books preserve various songs on diverse subjects: the song of the sword (Gen. 4:23-24), the song of the well (Num. 21:17-18), the song of the conquest of Hesbon (Num. 21:27- 30), the song of the crossing of the Red Sea (Ex. 15), the song of Moses (Deut. 32), the song of Deborah (Judges 5), the song of Hannah (1 Sam. 2), David's lament for Saul and Jonathan (2 Sam. 1), and his lament for Abner (2 Sam. 3:33-34).</w:t>
      </w:r>
    </w:p>
    <w:p w14:paraId="527D3AA4">
      <w:pPr>
        <w:pStyle w:val="4"/>
        <w:spacing w:before="294" w:line="285" w:lineRule="auto"/>
        <w:rPr>
          <w:rFonts w:hint="eastAsia"/>
        </w:rPr>
      </w:pPr>
      <w:r>
        <w:rPr>
          <w:rFonts w:hint="eastAsia"/>
        </w:rPr>
        <w:t>历史书记载了各种不同主题的歌曲：剑歌（创世记4:23-24）、井歌（民数记21:17-18）、征服希实本之歌（民数记21:27-30）、过红海之歌（出埃及记15章）、摩西之歌（申命记32章）、底波拉之歌（士师记5章）、哈拿之歌（撒母耳记上2章）、大卫为扫罗和约拿单所作的哀歌（撒母耳记下1章），以及祂为押尼珥所作的哀歌（撒母耳记下3:33-34）。</w:t>
      </w:r>
    </w:p>
    <w:p w14:paraId="53AFB962">
      <w:pPr>
        <w:pStyle w:val="4"/>
        <w:spacing w:before="294" w:line="285" w:lineRule="auto"/>
        <w:rPr>
          <w:rFonts w:hint="eastAsia"/>
        </w:rPr>
      </w:pPr>
    </w:p>
    <w:p w14:paraId="575280C7">
      <w:pPr>
        <w:pStyle w:val="4"/>
        <w:spacing w:before="294" w:line="285" w:lineRule="auto"/>
        <w:rPr>
          <w:rFonts w:hint="eastAsia"/>
        </w:rPr>
      </w:pPr>
      <w:r>
        <w:rPr>
          <w:rFonts w:hint="eastAsia"/>
        </w:rPr>
        <w:t>The Book of the Righteous, referenced in Joshua 10:13 and 2 Samuel 1:18, likely contained many songs.</w:t>
      </w:r>
    </w:p>
    <w:p w14:paraId="5843006D">
      <w:pPr>
        <w:pStyle w:val="4"/>
        <w:spacing w:before="294" w:line="285" w:lineRule="auto"/>
        <w:rPr>
          <w:rFonts w:hint="eastAsia"/>
        </w:rPr>
      </w:pPr>
      <w:r>
        <w:rPr>
          <w:rFonts w:hint="eastAsia"/>
        </w:rPr>
        <w:t>《雅煞珥书》，在约书亚记10章13节和撒母耳记下1章18节中被引用，可能包含许多歌曲。</w:t>
      </w:r>
    </w:p>
    <w:p w14:paraId="5708A49E">
      <w:pPr>
        <w:pStyle w:val="4"/>
        <w:spacing w:before="294" w:line="285" w:lineRule="auto"/>
        <w:rPr>
          <w:rFonts w:hint="eastAsia"/>
        </w:rPr>
      </w:pPr>
    </w:p>
    <w:p w14:paraId="667A2805">
      <w:pPr>
        <w:pStyle w:val="4"/>
        <w:spacing w:before="294" w:line="285" w:lineRule="auto"/>
        <w:rPr>
          <w:rFonts w:hint="eastAsia"/>
        </w:rPr>
      </w:pPr>
      <w:r>
        <w:rPr>
          <w:rFonts w:hint="eastAsia"/>
        </w:rPr>
        <w:t>Additionally, numerous songs are found within the prophetic writings, such as the song of the vineyard (Isa. 5), the song of mockery for the fallen king of Babylon (Isa. 14), the psalm of Hezekiah (Isa. 38:9ff), Jonah's prayer (Jonah 2), and the hymn of Habakkuk.</w:t>
      </w:r>
    </w:p>
    <w:p w14:paraId="4346D7E3">
      <w:pPr>
        <w:pStyle w:val="4"/>
        <w:spacing w:before="294" w:line="285" w:lineRule="auto"/>
        <w:rPr>
          <w:rFonts w:hint="eastAsia"/>
        </w:rPr>
      </w:pPr>
      <w:r>
        <w:rPr>
          <w:rFonts w:hint="eastAsia"/>
        </w:rPr>
        <w:t>此外，在先知著作中也发现了许多歌曲，例如葡萄园之歌（以赛亚书5章）、嘲笑巴比伦败落君王的歌（以赛亚书14章）、希西家的诗篇（以赛亚书38:9及以下）、约拿的祷告（约拿书2章）和哈巴谷的赞美诗。</w:t>
      </w:r>
    </w:p>
    <w:p w14:paraId="0405C5C1">
      <w:pPr>
        <w:pStyle w:val="4"/>
        <w:spacing w:before="294" w:line="285" w:lineRule="auto"/>
        <w:rPr>
          <w:rFonts w:hint="eastAsia"/>
        </w:rPr>
      </w:pPr>
    </w:p>
    <w:p w14:paraId="058BE8DF">
      <w:pPr>
        <w:pStyle w:val="4"/>
        <w:spacing w:before="294" w:line="285" w:lineRule="auto"/>
        <w:rPr>
          <w:rFonts w:hint="eastAsia"/>
        </w:rPr>
      </w:pPr>
      <w:r>
        <w:rPr>
          <w:rFonts w:hint="eastAsia"/>
        </w:rPr>
        <w:t>Many of these songs closely relate to the psalms and often blend seamlessly with them.</w:t>
      </w:r>
    </w:p>
    <w:p w14:paraId="2DB18BC4">
      <w:pPr>
        <w:pStyle w:val="4"/>
        <w:spacing w:before="294" w:line="285" w:lineRule="auto"/>
        <w:rPr>
          <w:rFonts w:hint="eastAsia"/>
        </w:rPr>
      </w:pPr>
      <w:r>
        <w:rPr>
          <w:rFonts w:hint="eastAsia"/>
        </w:rPr>
        <w:t>这些歌曲中有许多与诗篇密切相关，并且常常与之无缝融合。</w:t>
      </w:r>
    </w:p>
    <w:p w14:paraId="3B974D20">
      <w:pPr>
        <w:pStyle w:val="4"/>
        <w:spacing w:before="294" w:line="285" w:lineRule="auto"/>
        <w:rPr>
          <w:rFonts w:hint="eastAsia"/>
        </w:rPr>
      </w:pPr>
    </w:p>
    <w:p w14:paraId="660271AE">
      <w:pPr>
        <w:pStyle w:val="4"/>
        <w:spacing w:before="294" w:line="285" w:lineRule="auto"/>
        <w:rPr>
          <w:rFonts w:hint="eastAsia"/>
        </w:rPr>
      </w:pPr>
      <w:r>
        <w:rPr>
          <w:rFonts w:hint="eastAsia"/>
        </w:rPr>
        <w:t>There exists an intimate connection between prophecy and psalmody, even reflected in their forms; both are born from the powerful inspiration of the Holy Spirit, encompass the whole world of nature and history, view all things in the light of God's word, aim to proclaim the Messianic kingdom, and employ the language and form of poetry.</w:t>
      </w:r>
    </w:p>
    <w:p w14:paraId="02BF8D05">
      <w:pPr>
        <w:pStyle w:val="4"/>
        <w:spacing w:before="294" w:line="285" w:lineRule="auto"/>
        <w:rPr>
          <w:rFonts w:hint="eastAsia"/>
        </w:rPr>
      </w:pPr>
      <w:r>
        <w:rPr>
          <w:rFonts w:hint="eastAsia"/>
        </w:rPr>
        <w:t>预言与诗篇之间存在着密切的联系，甚至体现在它们的形式上；两者都源于圣灵强大的默示，涵盖整个自然和历史世界，在神话语的光照下看待万物，旨在宣扬弥赛亚国度，并运用诗歌的语言和形式。</w:t>
      </w:r>
    </w:p>
    <w:p w14:paraId="36AD0487">
      <w:pPr>
        <w:pStyle w:val="4"/>
        <w:spacing w:before="294" w:line="285" w:lineRule="auto"/>
        <w:rPr>
          <w:rFonts w:hint="eastAsia"/>
        </w:rPr>
      </w:pPr>
    </w:p>
    <w:p w14:paraId="36129B42">
      <w:pPr>
        <w:pStyle w:val="4"/>
        <w:spacing w:before="294" w:line="285" w:lineRule="auto"/>
        <w:rPr>
          <w:rFonts w:hint="eastAsia"/>
        </w:rPr>
      </w:pPr>
      <w:r>
        <w:rPr>
          <w:rFonts w:hint="eastAsia"/>
        </w:rPr>
        <w:t>When the psalmist is granted insight into God's counsels, he becomes a seer; when the prophet renews his spirit with God's promises, he adopts the tone of the psalms (1 Chron. 25:1-3).</w:t>
      </w:r>
    </w:p>
    <w:p w14:paraId="3A4D20C8">
      <w:pPr>
        <w:pStyle w:val="4"/>
        <w:spacing w:before="294" w:line="285" w:lineRule="auto"/>
        <w:rPr>
          <w:rFonts w:hint="eastAsia"/>
        </w:rPr>
      </w:pPr>
      <w:r>
        <w:rPr>
          <w:rFonts w:hint="eastAsia"/>
        </w:rPr>
        <w:t>当诗人获得对神旨意的洞察时，祂就成为先见；当先知用神的应许更新祂的灵时，祂就采用了诗篇的语调（历代志上25:1-3）。</w:t>
      </w:r>
    </w:p>
    <w:p w14:paraId="1724097A">
      <w:pPr>
        <w:pStyle w:val="4"/>
        <w:spacing w:before="294" w:line="285" w:lineRule="auto"/>
        <w:rPr>
          <w:rFonts w:hint="eastAsia"/>
        </w:rPr>
      </w:pPr>
    </w:p>
    <w:p w14:paraId="139F2C86">
      <w:pPr>
        <w:pStyle w:val="4"/>
        <w:spacing w:before="294" w:line="285" w:lineRule="auto"/>
        <w:rPr>
          <w:rFonts w:hint="eastAsia"/>
        </w:rPr>
      </w:pPr>
      <w:r>
        <w:rPr>
          <w:rFonts w:hint="eastAsia"/>
        </w:rPr>
        <w:t>Asaph is called a seer (2 Chron. 29:30), and David is referred to as a prophet (Acts 2:30).</w:t>
      </w:r>
    </w:p>
    <w:p w14:paraId="1E4D428F">
      <w:pPr>
        <w:pStyle w:val="4"/>
        <w:spacing w:before="294" w:line="285" w:lineRule="auto"/>
        <w:rPr>
          <w:rFonts w:hint="eastAsia"/>
        </w:rPr>
      </w:pPr>
      <w:r>
        <w:rPr>
          <w:rFonts w:hint="eastAsia"/>
        </w:rPr>
        <w:t>亚萨被称为先见（历代志下29:30），大卫则被称为先知（使徒行传2:30）。</w:t>
      </w:r>
    </w:p>
    <w:p w14:paraId="7B75DFBD">
      <w:pPr>
        <w:pStyle w:val="4"/>
        <w:spacing w:before="294" w:line="285" w:lineRule="auto"/>
        <w:rPr>
          <w:rFonts w:hint="eastAsia"/>
        </w:rPr>
      </w:pPr>
    </w:p>
    <w:p w14:paraId="78DCB963">
      <w:pPr>
        <w:pStyle w:val="4"/>
        <w:spacing w:before="294" w:line="285" w:lineRule="auto"/>
        <w:rPr>
          <w:rFonts w:hint="eastAsia"/>
        </w:rPr>
      </w:pPr>
      <w:r>
        <w:rPr>
          <w:rFonts w:hint="eastAsia"/>
        </w:rPr>
        <w:t>Yet there remains a distinction.</w:t>
      </w:r>
    </w:p>
    <w:p w14:paraId="1D617757">
      <w:pPr>
        <w:pStyle w:val="4"/>
        <w:spacing w:before="294" w:line="285" w:lineRule="auto"/>
        <w:rPr>
          <w:rFonts w:hint="eastAsia"/>
        </w:rPr>
      </w:pPr>
      <w:r>
        <w:rPr>
          <w:rFonts w:hint="eastAsia"/>
        </w:rPr>
        <w:t>然而仍然存在区别。</w:t>
      </w:r>
    </w:p>
    <w:p w14:paraId="56F403B6">
      <w:pPr>
        <w:pStyle w:val="4"/>
        <w:spacing w:before="294" w:line="285" w:lineRule="auto"/>
        <w:rPr>
          <w:rFonts w:hint="eastAsia"/>
        </w:rPr>
      </w:pPr>
    </w:p>
    <w:p w14:paraId="0A6B6FAE">
      <w:pPr>
        <w:pStyle w:val="4"/>
        <w:spacing w:before="294" w:line="285" w:lineRule="auto"/>
        <w:rPr>
          <w:rFonts w:hint="eastAsia"/>
        </w:rPr>
      </w:pPr>
      <w:r>
        <w:rPr>
          <w:rFonts w:hint="eastAsia"/>
        </w:rPr>
        <w:t>The psalmody was nurtured by the aforementioned songs, notably the song of Miriam (Exod. 15), the song of Moses (Deut. 32), and the psalm of Moses (Ps. 90).</w:t>
      </w:r>
    </w:p>
    <w:p w14:paraId="4F69334D">
      <w:pPr>
        <w:pStyle w:val="4"/>
        <w:spacing w:before="294" w:line="285" w:lineRule="auto"/>
        <w:rPr>
          <w:rFonts w:hint="eastAsia"/>
        </w:rPr>
      </w:pPr>
      <w:r>
        <w:rPr>
          <w:rFonts w:hint="eastAsia"/>
        </w:rPr>
        <w:t>诗篇体裁由上述歌曲所滋养，特别是米利暗之歌（出埃及记15章）、摩西之歌（申命记32章）和摩西的诗篇（诗篇90篇）。</w:t>
      </w:r>
    </w:p>
    <w:p w14:paraId="1ED6ADE8">
      <w:pPr>
        <w:pStyle w:val="4"/>
        <w:spacing w:before="294" w:line="285" w:lineRule="auto"/>
        <w:rPr>
          <w:rFonts w:hint="eastAsia"/>
        </w:rPr>
      </w:pPr>
    </w:p>
    <w:p w14:paraId="24584E78">
      <w:pPr>
        <w:pStyle w:val="4"/>
        <w:spacing w:before="294" w:line="285" w:lineRule="auto"/>
        <w:rPr>
          <w:rFonts w:hint="eastAsia"/>
        </w:rPr>
      </w:pPr>
      <w:r>
        <w:rPr>
          <w:rFonts w:hint="eastAsia"/>
        </w:rPr>
        <w:t>However, it reached its zenith in David, the beloved psalmist of Israel (2 Sam. 23:1), following the revival of the service of Jehovah under Samuel.</w:t>
      </w:r>
    </w:p>
    <w:p w14:paraId="51A738F0">
      <w:pPr>
        <w:pStyle w:val="4"/>
        <w:spacing w:before="294" w:line="285" w:lineRule="auto"/>
        <w:rPr>
          <w:rFonts w:hint="eastAsia"/>
        </w:rPr>
      </w:pPr>
      <w:r>
        <w:rPr>
          <w:rFonts w:hint="eastAsia"/>
        </w:rPr>
        <w:t>然而，它在大卫——以色列蒙爱的诗人（撒母耳记下23:1）——身上达到了顶峰，这发生在撒母耳领导下耶和华事奉复兴之后。</w:t>
      </w:r>
    </w:p>
    <w:p w14:paraId="0F5A1BB2">
      <w:pPr>
        <w:pStyle w:val="4"/>
        <w:spacing w:before="294" w:line="285" w:lineRule="auto"/>
        <w:rPr>
          <w:rFonts w:hint="eastAsia"/>
        </w:rPr>
      </w:pPr>
    </w:p>
    <w:p w14:paraId="156820F2">
      <w:pPr>
        <w:pStyle w:val="4"/>
        <w:spacing w:before="294" w:line="285" w:lineRule="auto"/>
        <w:rPr>
          <w:rFonts w:hint="eastAsia"/>
        </w:rPr>
      </w:pPr>
      <w:r>
        <w:rPr>
          <w:rFonts w:hint="eastAsia"/>
        </w:rPr>
        <w:t>Davidic psalmody set the foundational forms for subsequent psalmody under Solomon, Jehoshaphat, Hezekiah, and during and after the exile.</w:t>
      </w:r>
    </w:p>
    <w:p w14:paraId="6CF8B830">
      <w:pPr>
        <w:pStyle w:val="4"/>
        <w:spacing w:before="294" w:line="285" w:lineRule="auto"/>
        <w:rPr>
          <w:rFonts w:hint="eastAsia"/>
        </w:rPr>
      </w:pPr>
      <w:r>
        <w:rPr>
          <w:rFonts w:hint="eastAsia"/>
        </w:rPr>
        <w:t>大卫的诗篇体裁为所罗门、约沙法、希西家以及流放期间和之后的后续诗篇体裁奠定了基础形式。</w:t>
      </w:r>
    </w:p>
    <w:p w14:paraId="1F12420A">
      <w:pPr>
        <w:pStyle w:val="4"/>
        <w:spacing w:before="294" w:line="285" w:lineRule="auto"/>
        <w:rPr>
          <w:rFonts w:hint="eastAsia"/>
        </w:rPr>
      </w:pPr>
    </w:p>
    <w:p w14:paraId="31ABA7A0">
      <w:pPr>
        <w:pStyle w:val="4"/>
        <w:spacing w:before="294" w:line="285" w:lineRule="auto"/>
        <w:rPr>
          <w:rFonts w:hint="eastAsia"/>
        </w:rPr>
      </w:pPr>
      <w:r>
        <w:rPr>
          <w:rFonts w:hint="eastAsia"/>
        </w:rPr>
        <w:t>In the superscription of Ps. 72, the psalms of David are collectively referred to as "prayers," indicating their fundamental nature.</w:t>
      </w:r>
    </w:p>
    <w:p w14:paraId="134A0577">
      <w:pPr>
        <w:pStyle w:val="4"/>
        <w:spacing w:before="294" w:line="285" w:lineRule="auto"/>
        <w:rPr>
          <w:rFonts w:hint="eastAsia"/>
        </w:rPr>
      </w:pPr>
      <w:r>
        <w:rPr>
          <w:rFonts w:hint="eastAsia"/>
        </w:rPr>
        <w:t>在诗篇72篇的标题中，大卫的诗篇被统称为“祷告”，表明了它们的根本性质。</w:t>
      </w:r>
    </w:p>
    <w:p w14:paraId="5F03D08A">
      <w:pPr>
        <w:pStyle w:val="4"/>
        <w:spacing w:before="294" w:line="285" w:lineRule="auto"/>
        <w:rPr>
          <w:rFonts w:hint="eastAsia"/>
        </w:rPr>
      </w:pPr>
    </w:p>
    <w:p w14:paraId="22D1CC45">
      <w:pPr>
        <w:pStyle w:val="4"/>
        <w:spacing w:before="294" w:line="285" w:lineRule="auto"/>
        <w:rPr>
          <w:rFonts w:hint="eastAsia"/>
        </w:rPr>
      </w:pPr>
      <w:r>
        <w:rPr>
          <w:rFonts w:hint="eastAsia"/>
        </w:rPr>
        <w:t>Though psalms vary—being hymns of praise and thanksgiving, laments, or supplications—they are invariably characterized by a prayerful disposition.</w:t>
      </w:r>
    </w:p>
    <w:p w14:paraId="089F6653">
      <w:pPr>
        <w:pStyle w:val="4"/>
        <w:spacing w:before="294" w:line="285" w:lineRule="auto"/>
        <w:rPr>
          <w:rFonts w:hint="eastAsia"/>
        </w:rPr>
      </w:pPr>
      <w:r>
        <w:rPr>
          <w:rFonts w:hint="eastAsia"/>
        </w:rPr>
        <w:t>虽然诗篇各不相同——有赞美和感恩的诗歌，有哀歌，有恳求——但它们始终以祷告的心态为特征。</w:t>
      </w:r>
    </w:p>
    <w:p w14:paraId="340E84B8">
      <w:pPr>
        <w:pStyle w:val="4"/>
        <w:spacing w:before="294" w:line="285" w:lineRule="auto"/>
        <w:rPr>
          <w:rFonts w:hint="eastAsia"/>
        </w:rPr>
      </w:pPr>
    </w:p>
    <w:p w14:paraId="387F18D2">
      <w:pPr>
        <w:pStyle w:val="4"/>
        <w:spacing w:before="294" w:line="285" w:lineRule="auto"/>
        <w:rPr>
          <w:rFonts w:hint="eastAsia"/>
        </w:rPr>
      </w:pPr>
      <w:r>
        <w:rPr>
          <w:rFonts w:hint="eastAsia"/>
        </w:rPr>
        <w:t>While prophecy often involves the Spirit overpowering an individual, the same Spirit leads the psalmist into the depths of personal soul experiences.</w:t>
      </w:r>
    </w:p>
    <w:p w14:paraId="680483EF">
      <w:pPr>
        <w:pStyle w:val="4"/>
        <w:spacing w:before="294" w:line="285" w:lineRule="auto"/>
        <w:rPr>
          <w:rFonts w:hint="eastAsia"/>
        </w:rPr>
      </w:pPr>
      <w:r>
        <w:rPr>
          <w:rFonts w:hint="eastAsia"/>
        </w:rPr>
        <w:t>虽然预言常常涉及圣灵压倒个体，但同一位圣灵却引导诗人进入个人灵魂经历的深处。</w:t>
      </w:r>
    </w:p>
    <w:p w14:paraId="245577DD">
      <w:pPr>
        <w:pStyle w:val="4"/>
        <w:spacing w:before="294" w:line="285" w:lineRule="auto"/>
        <w:rPr>
          <w:rFonts w:hint="eastAsia"/>
        </w:rPr>
      </w:pPr>
    </w:p>
    <w:p w14:paraId="1560D951">
      <w:pPr>
        <w:pStyle w:val="4"/>
        <w:spacing w:before="294" w:line="285" w:lineRule="auto"/>
        <w:rPr>
          <w:rFonts w:hint="eastAsia"/>
        </w:rPr>
      </w:pPr>
      <w:r>
        <w:rPr>
          <w:rFonts w:hint="eastAsia"/>
        </w:rPr>
        <w:t>The psalmist's state of mind, shaped by the Spirit of the Lord, forms the basis of his song.</w:t>
      </w:r>
    </w:p>
    <w:p w14:paraId="0B7057CE">
      <w:pPr>
        <w:pStyle w:val="4"/>
        <w:spacing w:before="294" w:line="285" w:lineRule="auto"/>
        <w:rPr>
          <w:rFonts w:hint="eastAsia"/>
        </w:rPr>
      </w:pPr>
      <w:r>
        <w:rPr>
          <w:rFonts w:hint="eastAsia"/>
        </w:rPr>
        <w:t>诗人的心态，由主的灵所塑造，构成了祂诗歌的基础。</w:t>
      </w:r>
    </w:p>
    <w:p w14:paraId="75DB27EA">
      <w:pPr>
        <w:pStyle w:val="4"/>
        <w:spacing w:before="294" w:line="285" w:lineRule="auto"/>
        <w:rPr>
          <w:rFonts w:hint="eastAsia"/>
        </w:rPr>
      </w:pPr>
    </w:p>
    <w:p w14:paraId="6EBF312C">
      <w:pPr>
        <w:pStyle w:val="4"/>
        <w:spacing w:before="294" w:line="285" w:lineRule="auto"/>
        <w:rPr>
          <w:rFonts w:hint="eastAsia"/>
        </w:rPr>
      </w:pPr>
      <w:r>
        <w:rPr>
          <w:rFonts w:hint="eastAsia"/>
        </w:rPr>
        <w:t>David's status as the "sweet singer of Israel" is deeply rooted in his character and rich life experiences.</w:t>
      </w:r>
    </w:p>
    <w:p w14:paraId="622B274D">
      <w:pPr>
        <w:pStyle w:val="4"/>
        <w:spacing w:before="294" w:line="285" w:lineRule="auto"/>
        <w:rPr>
          <w:rFonts w:hint="eastAsia"/>
        </w:rPr>
      </w:pPr>
      <w:r>
        <w:rPr>
          <w:rFonts w:hint="eastAsia"/>
        </w:rPr>
        <w:t>大卫作为“以色列的美歌者”的地位，深深植根于祂的品格和丰富的生命经历。</w:t>
      </w:r>
    </w:p>
    <w:p w14:paraId="3C0031B0">
      <w:pPr>
        <w:pStyle w:val="4"/>
        <w:spacing w:before="294" w:line="285" w:lineRule="auto"/>
        <w:rPr>
          <w:rFonts w:hint="eastAsia"/>
        </w:rPr>
      </w:pPr>
    </w:p>
    <w:p w14:paraId="752FF3F3">
      <w:pPr>
        <w:pStyle w:val="4"/>
        <w:spacing w:before="294" w:line="285" w:lineRule="auto"/>
        <w:rPr>
          <w:rFonts w:hint="eastAsia"/>
        </w:rPr>
      </w:pPr>
      <w:r>
        <w:rPr>
          <w:rFonts w:hint="eastAsia"/>
        </w:rPr>
        <w:t>His emotional states— encompassing sadness, fear, temptation, persecution, and resurrection—serve as the strings upon which God's objective words and deeds play their melodies.</w:t>
      </w:r>
    </w:p>
    <w:p w14:paraId="5804FF4B">
      <w:pPr>
        <w:pStyle w:val="4"/>
        <w:spacing w:before="294" w:line="285" w:lineRule="auto"/>
        <w:rPr>
          <w:rFonts w:hint="eastAsia"/>
        </w:rPr>
      </w:pPr>
      <w:r>
        <w:rPr>
          <w:rFonts w:hint="eastAsia"/>
        </w:rPr>
        <w:t>祂的情感状态——包括悲伤、恐惧、试探、迫害和复活——成为琴弦，神客观的话语和作为在其上奏响旋律。</w:t>
      </w:r>
    </w:p>
    <w:p w14:paraId="376CBA79">
      <w:pPr>
        <w:pStyle w:val="4"/>
        <w:spacing w:before="294" w:line="285" w:lineRule="auto"/>
        <w:rPr>
          <w:rFonts w:hint="eastAsia"/>
        </w:rPr>
      </w:pPr>
    </w:p>
    <w:p w14:paraId="6CFDDA79">
      <w:pPr>
        <w:pStyle w:val="4"/>
        <w:spacing w:before="294" w:line="285" w:lineRule="auto"/>
        <w:rPr>
          <w:rFonts w:hint="eastAsia"/>
        </w:rPr>
      </w:pPr>
      <w:r>
        <w:rPr>
          <w:rFonts w:hint="eastAsia"/>
        </w:rPr>
        <w:t>The harmony achieved between God's objective revelation and His subjective guidance is expressed in the psalmist's song, sung in God's presence and to His glory, inviting all creatures to join in His praise until heaven and earth unite in song.</w:t>
      </w:r>
    </w:p>
    <w:p w14:paraId="0F1D0A1C">
      <w:pPr>
        <w:pStyle w:val="4"/>
        <w:spacing w:before="294" w:line="285" w:lineRule="auto"/>
        <w:rPr>
          <w:rFonts w:hint="eastAsia"/>
        </w:rPr>
      </w:pPr>
      <w:r>
        <w:rPr>
          <w:rFonts w:hint="eastAsia"/>
        </w:rPr>
        <w:t>神客观启示与祂主观引导之间达成的和谐，在诗人的歌声中得以表达，这歌声在神面前为祂的荣耀而唱，邀请所有受造物加入祂的赞美，直到天地合一歌唱。</w:t>
      </w:r>
    </w:p>
    <w:p w14:paraId="4783B091">
      <w:pPr>
        <w:pStyle w:val="4"/>
        <w:spacing w:before="294" w:line="285" w:lineRule="auto"/>
        <w:rPr>
          <w:rFonts w:hint="eastAsia"/>
        </w:rPr>
      </w:pPr>
    </w:p>
    <w:p w14:paraId="1FCEF771">
      <w:pPr>
        <w:pStyle w:val="4"/>
        <w:spacing w:before="294" w:line="285" w:lineRule="auto"/>
        <w:rPr>
          <w:rFonts w:hint="eastAsia"/>
        </w:rPr>
      </w:pPr>
      <w:r>
        <w:rPr>
          <w:rFonts w:hint="eastAsia"/>
        </w:rPr>
        <w:t>The Psalms thus become timeless expressions of the deepest soul experiences in connection with God's revelation in Christ.</w:t>
      </w:r>
    </w:p>
    <w:p w14:paraId="7785785A">
      <w:pPr>
        <w:pStyle w:val="4"/>
        <w:spacing w:before="294" w:line="285" w:lineRule="auto"/>
        <w:rPr>
          <w:rFonts w:hint="eastAsia"/>
        </w:rPr>
      </w:pPr>
      <w:r>
        <w:rPr>
          <w:rFonts w:hint="eastAsia"/>
        </w:rPr>
        <w:t>因此，诗篇成为与基督里神启示相关的最深刻灵魂经历的永恒表达。</w:t>
      </w:r>
    </w:p>
    <w:p w14:paraId="1D0518C0">
      <w:pPr>
        <w:pStyle w:val="4"/>
        <w:spacing w:before="294" w:line="285" w:lineRule="auto"/>
        <w:rPr>
          <w:rFonts w:hint="eastAsia"/>
        </w:rPr>
      </w:pPr>
    </w:p>
    <w:p w14:paraId="31978634">
      <w:pPr>
        <w:pStyle w:val="4"/>
        <w:spacing w:before="294" w:line="285" w:lineRule="auto"/>
        <w:rPr>
          <w:rFonts w:hint="eastAsia"/>
        </w:rPr>
      </w:pPr>
      <w:r>
        <w:rPr>
          <w:rFonts w:hint="eastAsia"/>
        </w:rPr>
        <w:t>They were not only spoken by the psalmists but also inscribed, becoming the prayers of the congregation throughout the ages.</w:t>
      </w:r>
    </w:p>
    <w:p w14:paraId="36467281">
      <w:pPr>
        <w:pStyle w:val="4"/>
        <w:spacing w:before="294" w:line="285" w:lineRule="auto"/>
        <w:rPr>
          <w:rFonts w:hint="eastAsia"/>
        </w:rPr>
      </w:pPr>
      <w:r>
        <w:rPr>
          <w:rFonts w:hint="eastAsia"/>
        </w:rPr>
        <w:t>它们不仅由诗人说出，而且被记录下来，成为历代会众的祷告。</w:t>
      </w:r>
    </w:p>
    <w:p w14:paraId="2B3D6491">
      <w:pPr>
        <w:pStyle w:val="4"/>
        <w:spacing w:before="294" w:line="285" w:lineRule="auto"/>
        <w:rPr>
          <w:rFonts w:hint="eastAsia"/>
        </w:rPr>
      </w:pPr>
    </w:p>
    <w:p w14:paraId="5E590FD7">
      <w:pPr>
        <w:pStyle w:val="4"/>
        <w:spacing w:before="294" w:line="285" w:lineRule="auto"/>
        <w:rPr>
          <w:rFonts w:hint="eastAsia"/>
        </w:rPr>
      </w:pPr>
      <w:r>
        <w:rPr>
          <w:rFonts w:hint="eastAsia"/>
        </w:rPr>
        <w:t>Alongside prophecy and psalmody stands "chokmah," the wisdom literature.</w:t>
      </w:r>
    </w:p>
    <w:p w14:paraId="463E6E47">
      <w:pPr>
        <w:pStyle w:val="4"/>
        <w:spacing w:before="294" w:line="285" w:lineRule="auto"/>
        <w:rPr>
          <w:rFonts w:hint="eastAsia"/>
        </w:rPr>
      </w:pPr>
      <w:r>
        <w:rPr>
          <w:rFonts w:hint="eastAsia"/>
        </w:rPr>
        <w:t>与预言和诗篇并列的是“chokmah”，即智慧文学。</w:t>
      </w:r>
    </w:p>
    <w:p w14:paraId="12450E4D">
      <w:pPr>
        <w:pStyle w:val="4"/>
        <w:spacing w:before="294" w:line="285" w:lineRule="auto"/>
        <w:rPr>
          <w:rFonts w:hint="eastAsia"/>
        </w:rPr>
      </w:pPr>
    </w:p>
    <w:p w14:paraId="69C370F1">
      <w:pPr>
        <w:pStyle w:val="4"/>
        <w:spacing w:before="294" w:line="285" w:lineRule="auto"/>
        <w:rPr>
          <w:rFonts w:hint="eastAsia"/>
        </w:rPr>
      </w:pPr>
      <w:r>
        <w:rPr>
          <w:rFonts w:hint="eastAsia"/>
        </w:rPr>
        <w:t>This wisdom, rooted in natural gifts, is exemplified by Jotham's fable (Judges 9:7), Samson's riddle (Judges 14:14), Nathan's parable (2 Sam. 12), and the counsel of the wise woman of Tekoa (2 Sam. 14).</w:t>
      </w:r>
    </w:p>
    <w:p w14:paraId="2168A24B">
      <w:pPr>
        <w:pStyle w:val="4"/>
        <w:spacing w:before="294" w:line="285" w:lineRule="auto"/>
        <w:rPr>
          <w:rFonts w:hint="eastAsia"/>
        </w:rPr>
      </w:pPr>
      <w:r>
        <w:rPr>
          <w:rFonts w:hint="eastAsia"/>
        </w:rPr>
        <w:t>这种智慧植根于自然的恩赐，约坦的寓言（士师记9:7）、参孙的谜语（士师记14:14）、拿单的比喻（撒母耳记下12章）和提哥亚智慧妇人的劝告（撒母耳记下14章）都是其例证。</w:t>
      </w:r>
    </w:p>
    <w:p w14:paraId="39B1ABB0">
      <w:pPr>
        <w:pStyle w:val="4"/>
        <w:spacing w:before="294" w:line="285" w:lineRule="auto"/>
        <w:rPr>
          <w:rFonts w:hint="eastAsia"/>
        </w:rPr>
      </w:pPr>
    </w:p>
    <w:p w14:paraId="2B4109C9">
      <w:pPr>
        <w:pStyle w:val="4"/>
        <w:spacing w:before="294" w:line="285" w:lineRule="auto"/>
        <w:rPr>
          <w:rFonts w:hint="eastAsia"/>
        </w:rPr>
      </w:pPr>
      <w:r>
        <w:rPr>
          <w:rFonts w:hint="eastAsia"/>
        </w:rPr>
        <w:t>However, it attained its sanctified character primarily through Solomon (1 Kings 4:29-34, Prov. 10-22, 25-29), continuing in the Proverbs of other sages (Prov. 22:17, 30-31) and in the books of Job, Ecclesiastes, and Song of Songs, extending well beyond the exile.</w:t>
      </w:r>
    </w:p>
    <w:p w14:paraId="7760241C">
      <w:pPr>
        <w:pStyle w:val="4"/>
        <w:spacing w:before="294" w:line="285" w:lineRule="auto"/>
        <w:rPr>
          <w:rFonts w:hint="eastAsia"/>
        </w:rPr>
      </w:pPr>
      <w:r>
        <w:rPr>
          <w:rFonts w:hint="eastAsia"/>
        </w:rPr>
        <w:t>然而，它主要通过所罗门（列王纪上4:29-34，箴言10-22, 25-29）获得了其圣化的特征，并在其他智者的箴言（箴言22:17, 30-31）以及约伯记、传道书和雅歌中延续下去，远远超出了流放时期。</w:t>
      </w:r>
    </w:p>
    <w:p w14:paraId="41B07B6E">
      <w:pPr>
        <w:pStyle w:val="4"/>
        <w:spacing w:before="294" w:line="285" w:lineRule="auto"/>
        <w:rPr>
          <w:rFonts w:hint="eastAsia"/>
        </w:rPr>
      </w:pPr>
    </w:p>
    <w:p w14:paraId="701DC7A2">
      <w:pPr>
        <w:pStyle w:val="4"/>
        <w:spacing w:before="294" w:line="285" w:lineRule="auto"/>
        <w:rPr>
          <w:rFonts w:hint="eastAsia"/>
        </w:rPr>
      </w:pPr>
      <w:r>
        <w:rPr>
          <w:rFonts w:hint="eastAsia"/>
        </w:rPr>
        <w:t>Prophecy unfolds God's counsel in Israel's and the nations' history; psalmody interprets the spiritual resonance of this divine counsel in the devout soul; wisdom literature (chokmah) relates divine counsel to practical life.</w:t>
      </w:r>
    </w:p>
    <w:p w14:paraId="635B5C59">
      <w:pPr>
        <w:pStyle w:val="4"/>
        <w:spacing w:before="294" w:line="285" w:lineRule="auto"/>
        <w:rPr>
          <w:rFonts w:hint="eastAsia"/>
        </w:rPr>
      </w:pPr>
      <w:r>
        <w:rPr>
          <w:rFonts w:hint="eastAsia"/>
        </w:rPr>
        <w:t>预言在以色列和列国的历史中展开神的旨意；诗篇在虔诚的灵魂中诠释这神圣旨意的属灵共鸣；智慧文学（chokmah）则将神圣的旨意与实际生活联系起来。</w:t>
      </w:r>
    </w:p>
    <w:p w14:paraId="465A3A91">
      <w:pPr>
        <w:pStyle w:val="4"/>
        <w:spacing w:before="294" w:line="285" w:lineRule="auto"/>
        <w:rPr>
          <w:rFonts w:hint="eastAsia"/>
        </w:rPr>
      </w:pPr>
    </w:p>
    <w:p w14:paraId="1E401F13">
      <w:pPr>
        <w:pStyle w:val="4"/>
        <w:spacing w:before="294" w:line="285" w:lineRule="auto"/>
        <w:rPr>
          <w:rFonts w:hint="eastAsia"/>
        </w:rPr>
      </w:pPr>
      <w:r>
        <w:rPr>
          <w:rFonts w:hint="eastAsia"/>
        </w:rPr>
        <w:t>This wisdom literature, grounded in the divine revelation that the fear of the Lord is the beginning of wisdom (Prov. 1:7), applies revelation to daily life— husband and wife, parents and children, friendship, business, and social interactions.</w:t>
      </w:r>
    </w:p>
    <w:p w14:paraId="2BFE9F7F">
      <w:pPr>
        <w:pStyle w:val="4"/>
        <w:spacing w:before="294" w:line="285" w:lineRule="auto"/>
        <w:rPr>
          <w:rFonts w:hint="eastAsia"/>
        </w:rPr>
      </w:pPr>
      <w:r>
        <w:rPr>
          <w:rFonts w:hint="eastAsia"/>
        </w:rPr>
        <w:t>这种智慧文学，植根于“敬畏耶和华是智慧的开端”（箴言1:7）这一神圣启示，将启示应用于日常生活——夫妻、父母子女、友谊、商业和社会交往。</w:t>
      </w:r>
    </w:p>
    <w:p w14:paraId="66D8A75B">
      <w:pPr>
        <w:pStyle w:val="4"/>
        <w:spacing w:before="294" w:line="285" w:lineRule="auto"/>
        <w:rPr>
          <w:rFonts w:hint="eastAsia"/>
        </w:rPr>
      </w:pPr>
    </w:p>
    <w:p w14:paraId="669FF4E3">
      <w:pPr>
        <w:pStyle w:val="4"/>
        <w:spacing w:before="294" w:line="285" w:lineRule="auto"/>
        <w:rPr>
          <w:rFonts w:hint="eastAsia"/>
        </w:rPr>
      </w:pPr>
      <w:r>
        <w:rPr>
          <w:rFonts w:hint="eastAsia"/>
        </w:rPr>
        <w:t>While it does not reach the prophetic heights or descend into the depths of psalmody, it addresses the vicissitudes of life, providing faith in the justice of God's providence, thus acquiring universal human significance and being preserved in Scripture for all time under the guidance of the Spirit.</w:t>
      </w:r>
    </w:p>
    <w:p w14:paraId="071E217A">
      <w:pPr>
        <w:pStyle w:val="4"/>
        <w:spacing w:before="294" w:line="285" w:lineRule="auto"/>
        <w:rPr>
          <w:rFonts w:hint="eastAsia"/>
        </w:rPr>
      </w:pPr>
      <w:r>
        <w:rPr>
          <w:rFonts w:hint="eastAsia"/>
        </w:rPr>
        <w:t>虽然它没有达到预言的高度，也没有深入诗篇的深度，但它探讨了人生的变迁，提供了对神护理之公义的信心，从而获得了普遍的人类意义，并在圣灵的引导下永远保存在圣经中。</w:t>
      </w:r>
    </w:p>
    <w:p w14:paraId="17438C51">
      <w:pPr>
        <w:pStyle w:val="4"/>
        <w:spacing w:before="294" w:line="285" w:lineRule="auto"/>
        <w:rPr>
          <w:rFonts w:hint="eastAsia"/>
        </w:rPr>
      </w:pPr>
    </w:p>
    <w:p w14:paraId="099E33D1">
      <w:pPr>
        <w:pStyle w:val="4"/>
        <w:spacing w:before="294" w:line="285" w:lineRule="auto"/>
        <w:rPr>
          <w:rFonts w:hint="eastAsia"/>
        </w:rPr>
      </w:pPr>
      <w:r>
        <w:rPr>
          <w:rFonts w:hint="eastAsia"/>
        </w:rPr>
        <w:t>Revelation—the Law, the counsel of God, initially encapsulated in the books of Moses—is brought to completion in the Old Testament through the preaching of the prophet, the song of the psalmist, and the wisdom of the sage.</w:t>
      </w:r>
    </w:p>
    <w:p w14:paraId="6A99237C">
      <w:pPr>
        <w:pStyle w:val="4"/>
        <w:spacing w:before="294" w:line="285" w:lineRule="auto"/>
        <w:rPr>
          <w:rFonts w:hint="eastAsia"/>
        </w:rPr>
      </w:pPr>
      <w:r>
        <w:rPr>
          <w:rFonts w:hint="eastAsia"/>
        </w:rPr>
        <w:t>启示——律法，神的旨意，最初概括在摩西书中——在旧约中通过先知的讲道、诗人的歌唱和智者的智慧得以完成。</w:t>
      </w:r>
    </w:p>
    <w:p w14:paraId="0E7BB48E">
      <w:pPr>
        <w:pStyle w:val="4"/>
        <w:spacing w:before="294" w:line="285" w:lineRule="auto"/>
        <w:rPr>
          <w:rFonts w:hint="eastAsia"/>
        </w:rPr>
      </w:pPr>
    </w:p>
    <w:p w14:paraId="1131EC4B">
      <w:pPr>
        <w:pStyle w:val="4"/>
        <w:spacing w:before="294" w:line="285" w:lineRule="auto"/>
        <w:rPr>
          <w:rFonts w:hint="eastAsia"/>
        </w:rPr>
      </w:pPr>
      <w:r>
        <w:rPr>
          <w:rFonts w:hint="eastAsia"/>
        </w:rPr>
        <w:t>The prophet serves as the head, the psalmist as the heart, and the sage as the hand.</w:t>
      </w:r>
    </w:p>
    <w:p w14:paraId="1594ADD9">
      <w:pPr>
        <w:pStyle w:val="4"/>
        <w:spacing w:before="294" w:line="285" w:lineRule="auto"/>
        <w:rPr>
          <w:rFonts w:hint="eastAsia"/>
        </w:rPr>
      </w:pPr>
      <w:r>
        <w:rPr>
          <w:rFonts w:hint="eastAsia"/>
        </w:rPr>
        <w:t>先知是头，诗人是心，智者是手。</w:t>
      </w:r>
    </w:p>
    <w:p w14:paraId="09BDFF7B">
      <w:pPr>
        <w:pStyle w:val="4"/>
        <w:spacing w:before="294" w:line="285" w:lineRule="auto"/>
        <w:rPr>
          <w:rFonts w:hint="eastAsia"/>
        </w:rPr>
      </w:pPr>
    </w:p>
    <w:p w14:paraId="34628650">
      <w:pPr>
        <w:pStyle w:val="4"/>
        <w:spacing w:before="294" w:line="285" w:lineRule="auto"/>
        <w:rPr>
          <w:rFonts w:hint="eastAsia"/>
        </w:rPr>
      </w:pPr>
      <w:r>
        <w:rPr>
          <w:rFonts w:hint="eastAsia"/>
        </w:rPr>
        <w:t>In the Old Covenant, the prophetic, priestly, and royal ministries executed their divine mandate for Israel and for mankind.</w:t>
      </w:r>
    </w:p>
    <w:p w14:paraId="4F3CC396">
      <w:pPr>
        <w:pStyle w:val="4"/>
        <w:spacing w:before="294" w:line="285" w:lineRule="auto"/>
        <w:rPr>
          <w:rFonts w:hint="eastAsia"/>
        </w:rPr>
      </w:pPr>
      <w:r>
        <w:rPr>
          <w:rFonts w:hint="eastAsia"/>
        </w:rPr>
        <w:t>在旧约中，先知、祭司和君王的职分执行了他们对以色列和全人类的神圣使命。</w:t>
      </w:r>
    </w:p>
    <w:p w14:paraId="16F1FD91">
      <w:pPr>
        <w:pStyle w:val="4"/>
        <w:spacing w:before="294" w:line="285" w:lineRule="auto"/>
        <w:rPr>
          <w:rFonts w:hint="eastAsia"/>
        </w:rPr>
      </w:pPr>
    </w:p>
    <w:p w14:paraId="44C39BD7">
      <w:pPr>
        <w:pStyle w:val="4"/>
        <w:spacing w:before="294" w:line="285" w:lineRule="auto"/>
        <w:rPr>
          <w:rFonts w:hint="eastAsia"/>
        </w:rPr>
      </w:pPr>
      <w:r>
        <w:rPr>
          <w:rFonts w:hint="eastAsia"/>
        </w:rPr>
        <w:t>In Christ, this invaluable treasure of sacred literature has become the common inheritance of the entire world.</w:t>
      </w:r>
    </w:p>
    <w:p w14:paraId="1B5EF0BA">
      <w:pPr>
        <w:pStyle w:val="4"/>
        <w:spacing w:before="294" w:line="285" w:lineRule="auto"/>
        <w:rPr>
          <w:rFonts w:hint="eastAsia"/>
        </w:rPr>
      </w:pPr>
      <w:r>
        <w:rPr>
          <w:rFonts w:hint="eastAsia"/>
        </w:rPr>
        <w:t>在基督里，这宝贵的圣书文学宝库已成为全世界共同的遗产。</w:t>
      </w:r>
    </w:p>
    <w:p w14:paraId="78278B6F">
      <w:pPr>
        <w:pStyle w:val="4"/>
        <w:spacing w:before="294" w:line="285" w:lineRule="auto"/>
        <w:rPr>
          <w:rFonts w:hint="eastAsia"/>
        </w:rPr>
      </w:pPr>
    </w:p>
    <w:p w14:paraId="0A3E4888">
      <w:pPr>
        <w:pStyle w:val="4"/>
        <w:spacing w:before="294" w:line="285" w:lineRule="auto"/>
        <w:rPr>
          <w:rFonts w:hint="eastAsia"/>
        </w:rPr>
      </w:pPr>
      <w:r>
        <w:rPr>
          <w:rFonts w:hint="eastAsia"/>
        </w:rPr>
        <w:t>As the fulfillment accords with the promise, so the Scriptures of the New Testament harmonize with those of the Old Covenant.</w:t>
      </w:r>
    </w:p>
    <w:p w14:paraId="22941D0F">
      <w:pPr>
        <w:pStyle w:val="4"/>
        <w:spacing w:before="294" w:line="285" w:lineRule="auto"/>
        <w:rPr>
          <w:rFonts w:hint="eastAsia"/>
        </w:rPr>
      </w:pPr>
      <w:r>
        <w:rPr>
          <w:rFonts w:hint="eastAsia"/>
        </w:rPr>
        <w:t>正如成全与应许相符，新约圣经也与旧约圣经和谐一致。</w:t>
      </w:r>
    </w:p>
    <w:p w14:paraId="1CD077C4">
      <w:pPr>
        <w:pStyle w:val="4"/>
        <w:spacing w:before="294" w:line="285" w:lineRule="auto"/>
        <w:rPr>
          <w:rFonts w:hint="eastAsia"/>
        </w:rPr>
      </w:pPr>
    </w:p>
    <w:p w14:paraId="6E38943F">
      <w:pPr>
        <w:pStyle w:val="4"/>
        <w:spacing w:before="294" w:line="285" w:lineRule="auto"/>
        <w:rPr>
          <w:rFonts w:hint="eastAsia"/>
        </w:rPr>
      </w:pPr>
      <w:r>
        <w:rPr>
          <w:rFonts w:hint="eastAsia"/>
        </w:rPr>
        <w:t>Each is incomplete without the other; the Old Testament is fully revealed in the New, and the New Testament is already enfolded in the Old by its core and essence.</w:t>
      </w:r>
    </w:p>
    <w:p w14:paraId="07BD4889">
      <w:pPr>
        <w:pStyle w:val="4"/>
        <w:spacing w:before="294" w:line="285" w:lineRule="auto"/>
        <w:rPr>
          <w:rFonts w:hint="eastAsia"/>
        </w:rPr>
      </w:pPr>
      <w:r>
        <w:rPr>
          <w:rFonts w:hint="eastAsia"/>
        </w:rPr>
        <w:t>两者缺一不可；旧约在新约中完全显明，新约的核心和本质早已蕴含在旧约之中。</w:t>
      </w:r>
    </w:p>
    <w:p w14:paraId="3A070800">
      <w:pPr>
        <w:pStyle w:val="4"/>
        <w:spacing w:before="294" w:line="285" w:lineRule="auto"/>
        <w:rPr>
          <w:rFonts w:hint="eastAsia"/>
        </w:rPr>
      </w:pPr>
    </w:p>
    <w:p w14:paraId="32DC38E2">
      <w:pPr>
        <w:pStyle w:val="4"/>
        <w:spacing w:before="294" w:line="285" w:lineRule="auto"/>
        <w:rPr>
          <w:rFonts w:hint="eastAsia"/>
        </w:rPr>
      </w:pPr>
      <w:r>
        <w:rPr>
          <w:rFonts w:hint="eastAsia"/>
        </w:rPr>
        <w:t>They relate to each other as pedestal to statue, lock to key, shadow to body.</w:t>
      </w:r>
    </w:p>
    <w:p w14:paraId="35F1DE95">
      <w:pPr>
        <w:pStyle w:val="4"/>
        <w:spacing w:before="294" w:line="285" w:lineRule="auto"/>
        <w:rPr>
          <w:rFonts w:hint="eastAsia"/>
        </w:rPr>
      </w:pPr>
      <w:r>
        <w:rPr>
          <w:rFonts w:hint="eastAsia"/>
        </w:rPr>
        <w:t>它们相互关联，如同基座与雕像，锁与钥匙，影儿与实体。</w:t>
      </w:r>
    </w:p>
    <w:p w14:paraId="587B6251">
      <w:pPr>
        <w:pStyle w:val="4"/>
        <w:spacing w:before="294" w:line="285" w:lineRule="auto"/>
        <w:rPr>
          <w:rFonts w:hint="eastAsia"/>
        </w:rPr>
      </w:pPr>
    </w:p>
    <w:p w14:paraId="088D9316">
      <w:pPr>
        <w:pStyle w:val="4"/>
        <w:spacing w:before="294" w:line="285" w:lineRule="auto"/>
        <w:rPr>
          <w:rFonts w:hint="eastAsia"/>
        </w:rPr>
      </w:pPr>
      <w:r>
        <w:rPr>
          <w:rFonts w:hint="eastAsia"/>
        </w:rPr>
        <w:t>The names Old and New Testament initially denoted the two dispensations of the covenant of grace, granted by God to His people before and after Christ, as seen in Jeremiah 31:31ff, 2 Corinthians 3:6ff, Hebrews 8:6ff.</w:t>
      </w:r>
    </w:p>
    <w:p w14:paraId="191096D9">
      <w:pPr>
        <w:pStyle w:val="4"/>
        <w:spacing w:before="294" w:line="285" w:lineRule="auto"/>
        <w:rPr>
          <w:rFonts w:hint="eastAsia"/>
        </w:rPr>
      </w:pPr>
      <w:r>
        <w:rPr>
          <w:rFonts w:hint="eastAsia"/>
        </w:rPr>
        <w:t>“旧约”和“新约”这两个名称最初指的是恩典之约的两个时代，是神在基督之前和之后赐给祂子民的，正如耶利米书31章31节及以下、哥林多后书3章6节及以下、希伯来书8章6节及以下所见。</w:t>
      </w:r>
    </w:p>
    <w:p w14:paraId="5E2D19EC">
      <w:pPr>
        <w:pStyle w:val="4"/>
        <w:spacing w:before="294" w:line="285" w:lineRule="auto"/>
        <w:rPr>
          <w:rFonts w:hint="eastAsia"/>
        </w:rPr>
      </w:pPr>
    </w:p>
    <w:p w14:paraId="7C722EE4">
      <w:pPr>
        <w:pStyle w:val="4"/>
        <w:spacing w:before="294" w:line="285" w:lineRule="auto"/>
        <w:rPr>
          <w:rFonts w:hint="eastAsia"/>
        </w:rPr>
      </w:pPr>
      <w:r>
        <w:rPr>
          <w:rFonts w:hint="eastAsia"/>
        </w:rPr>
        <w:t>Over time, these terms were extended to the scriptures that describe and account for these two covenantal dispensations.</w:t>
      </w:r>
    </w:p>
    <w:p w14:paraId="3EFBFE1F">
      <w:pPr>
        <w:pStyle w:val="4"/>
        <w:spacing w:before="294" w:line="285" w:lineRule="auto"/>
        <w:rPr>
          <w:rFonts w:hint="eastAsia"/>
        </w:rPr>
      </w:pPr>
      <w:r>
        <w:rPr>
          <w:rFonts w:hint="eastAsia"/>
        </w:rPr>
        <w:t>随着时间的推移，这些术语被扩展到描述和说明这两个盟约时代的经文。</w:t>
      </w:r>
    </w:p>
    <w:p w14:paraId="4A38AAE4">
      <w:pPr>
        <w:pStyle w:val="4"/>
        <w:spacing w:before="294" w:line="285" w:lineRule="auto"/>
        <w:rPr>
          <w:rFonts w:hint="eastAsia"/>
        </w:rPr>
      </w:pPr>
    </w:p>
    <w:p w14:paraId="5619E08C">
      <w:pPr>
        <w:pStyle w:val="4"/>
        <w:spacing w:before="294" w:line="285" w:lineRule="auto"/>
        <w:rPr>
          <w:rFonts w:hint="eastAsia"/>
        </w:rPr>
      </w:pPr>
      <w:r>
        <w:rPr>
          <w:rFonts w:hint="eastAsia"/>
        </w:rPr>
        <w:t>In Exodus 24:7, the law, which proclaimed God's covenant with Israel, was already termed the book of the covenant, cf. 2 Kings 23:2, and Paul in 2 Corinthians 3:14 refers to a reading of the Old Testament, meaning the books of the Old Covenant.</w:t>
      </w:r>
    </w:p>
    <w:p w14:paraId="1A9E9DE8">
      <w:pPr>
        <w:pStyle w:val="4"/>
        <w:spacing w:before="294" w:line="285" w:lineRule="auto"/>
        <w:rPr>
          <w:rFonts w:hint="eastAsia"/>
        </w:rPr>
      </w:pPr>
      <w:r>
        <w:rPr>
          <w:rFonts w:hint="eastAsia"/>
        </w:rPr>
        <w:t>在出埃及记24章7节，宣告神与以色列立约的律法，已被称为约书，参看列王纪下23章2节，保罗在哥林多后书3章14节提到诵读旧约，指的是旧约的书卷。</w:t>
      </w:r>
    </w:p>
    <w:p w14:paraId="4A97A6B1">
      <w:pPr>
        <w:pStyle w:val="4"/>
        <w:spacing w:before="294" w:line="285" w:lineRule="auto"/>
        <w:rPr>
          <w:rFonts w:hint="eastAsia"/>
        </w:rPr>
      </w:pPr>
    </w:p>
    <w:p w14:paraId="1C809A8E">
      <w:pPr>
        <w:pStyle w:val="4"/>
        <w:spacing w:before="294" w:line="285" w:lineRule="auto"/>
        <w:rPr>
          <w:rFonts w:hint="eastAsia"/>
        </w:rPr>
      </w:pPr>
      <w:r>
        <w:rPr>
          <w:rFonts w:hint="eastAsia"/>
        </w:rPr>
        <w:t>Following these examples, the word Testament gradually came to refer to the writings or books contained in the Bible, which elucidate the old and new dispensations of grace.</w:t>
      </w:r>
    </w:p>
    <w:p w14:paraId="4CE446BC">
      <w:pPr>
        <w:pStyle w:val="4"/>
        <w:spacing w:before="294" w:line="285" w:lineRule="auto"/>
        <w:rPr>
          <w:rFonts w:hint="eastAsia"/>
        </w:rPr>
      </w:pPr>
      <w:r>
        <w:rPr>
          <w:rFonts w:hint="eastAsia"/>
        </w:rPr>
        <w:t>效仿这些例子，“约”（Testament）这个词逐渐用来指圣经中所包含的著作或书卷，它们阐明了恩典的旧时代和新时代。</w:t>
      </w:r>
    </w:p>
    <w:p w14:paraId="5D1F6F0A">
      <w:pPr>
        <w:pStyle w:val="4"/>
        <w:spacing w:before="294" w:line="285" w:lineRule="auto"/>
        <w:rPr>
          <w:rFonts w:hint="eastAsia"/>
        </w:rPr>
      </w:pPr>
    </w:p>
    <w:p w14:paraId="1C4BBFFE">
      <w:pPr>
        <w:pStyle w:val="4"/>
        <w:spacing w:before="294" w:line="285" w:lineRule="auto"/>
        <w:rPr>
          <w:rFonts w:hint="eastAsia"/>
        </w:rPr>
      </w:pPr>
      <w:r>
        <w:rPr>
          <w:rFonts w:hint="eastAsia"/>
        </w:rPr>
        <w:t>The New Testament, like the Old, is comprised of multiple books: five historical (the four Gospels and the Acts of the Apostles), twenty- one doctrinal (the Epistles of the Apostles), and one prophetic book (the Revelation of John).</w:t>
      </w:r>
    </w:p>
    <w:p w14:paraId="60084DB9">
      <w:pPr>
        <w:pStyle w:val="4"/>
        <w:spacing w:before="294" w:line="285" w:lineRule="auto"/>
        <w:rPr>
          <w:rFonts w:hint="eastAsia"/>
        </w:rPr>
      </w:pPr>
      <w:r>
        <w:rPr>
          <w:rFonts w:hint="eastAsia"/>
        </w:rPr>
        <w:t>新约，如同旧约一样，由多卷书组成：五卷历史书（四福音书和使徒行传），二十一卷教义书（使徒书信），以及一卷预言书（约翰启示录）。</w:t>
      </w:r>
    </w:p>
    <w:p w14:paraId="4834A689">
      <w:pPr>
        <w:pStyle w:val="4"/>
        <w:spacing w:before="294" w:line="285" w:lineRule="auto"/>
        <w:rPr>
          <w:rFonts w:hint="eastAsia"/>
        </w:rPr>
      </w:pPr>
    </w:p>
    <w:p w14:paraId="52B74F1C">
      <w:pPr>
        <w:pStyle w:val="4"/>
        <w:spacing w:before="294" w:line="285" w:lineRule="auto"/>
        <w:rPr>
          <w:rFonts w:hint="eastAsia"/>
        </w:rPr>
      </w:pPr>
      <w:r>
        <w:rPr>
          <w:rFonts w:hint="eastAsia"/>
        </w:rPr>
        <w:t>Yet, while the thirty-nine books of the Old Testament were composed over more than a thousand years, the twenty-seven books of the New Testament were all written within the latter half of the first century A.D.</w:t>
      </w:r>
    </w:p>
    <w:p w14:paraId="5E3149CB">
      <w:pPr>
        <w:pStyle w:val="4"/>
        <w:spacing w:before="294" w:line="285" w:lineRule="auto"/>
        <w:rPr>
          <w:rFonts w:hint="eastAsia"/>
        </w:rPr>
      </w:pPr>
      <w:r>
        <w:rPr>
          <w:rFonts w:hint="eastAsia"/>
        </w:rPr>
        <w:t>然而，虽然旧约的三十九卷书是在一千多年的时间里写成的，但新约的二十七卷书都是在公元一世纪后半叶写成的。</w:t>
      </w:r>
    </w:p>
    <w:p w14:paraId="10B5C864">
      <w:pPr>
        <w:pStyle w:val="4"/>
        <w:spacing w:before="294" w:line="285" w:lineRule="auto"/>
        <w:rPr>
          <w:rFonts w:hint="eastAsia"/>
        </w:rPr>
      </w:pPr>
    </w:p>
    <w:p w14:paraId="738D7C27">
      <w:pPr>
        <w:pStyle w:val="4"/>
        <w:spacing w:before="294" w:line="285" w:lineRule="auto"/>
        <w:rPr>
          <w:rFonts w:hint="eastAsia"/>
        </w:rPr>
      </w:pPr>
      <w:r>
        <w:rPr>
          <w:rFonts w:hint="eastAsia"/>
        </w:rPr>
        <w:t>The Gospels hold the first place in the New Testament, a precedence of substance rather than chronology.</w:t>
      </w:r>
    </w:p>
    <w:p w14:paraId="7CE91255">
      <w:pPr>
        <w:pStyle w:val="4"/>
        <w:spacing w:before="294" w:line="285" w:lineRule="auto"/>
        <w:rPr>
          <w:rFonts w:hint="eastAsia"/>
        </w:rPr>
      </w:pPr>
      <w:r>
        <w:rPr>
          <w:rFonts w:hint="eastAsia"/>
        </w:rPr>
        <w:t>福音书在新约中占据首位，这是实质上的优先，而非时间顺序上的优先。</w:t>
      </w:r>
    </w:p>
    <w:p w14:paraId="0134FCCF">
      <w:pPr>
        <w:pStyle w:val="4"/>
        <w:spacing w:before="294" w:line="285" w:lineRule="auto"/>
        <w:rPr>
          <w:rFonts w:hint="eastAsia"/>
        </w:rPr>
      </w:pPr>
    </w:p>
    <w:p w14:paraId="592B0115">
      <w:pPr>
        <w:pStyle w:val="4"/>
        <w:spacing w:before="294" w:line="285" w:lineRule="auto"/>
        <w:rPr>
          <w:rFonts w:hint="eastAsia"/>
        </w:rPr>
      </w:pPr>
      <w:r>
        <w:rPr>
          <w:rFonts w:hint="eastAsia"/>
        </w:rPr>
        <w:t>Although many of the Apostolic Epistles are older, the Gospels stand foremost because they address the person and work of Christ, forming the foundation for all subsequent apostolic endeavors.</w:t>
      </w:r>
    </w:p>
    <w:p w14:paraId="13209CF4">
      <w:pPr>
        <w:pStyle w:val="4"/>
        <w:spacing w:before="294" w:line="285" w:lineRule="auto"/>
        <w:rPr>
          <w:rFonts w:hint="eastAsia"/>
        </w:rPr>
      </w:pPr>
      <w:r>
        <w:rPr>
          <w:rFonts w:hint="eastAsia"/>
        </w:rPr>
        <w:t>虽然许多使徒书信年代更早，但福音书之所以居于首位，是因为它们论述了基督的位格和工作，为所有后续的使徒工作奠定了基础。</w:t>
      </w:r>
    </w:p>
    <w:p w14:paraId="46478280">
      <w:pPr>
        <w:pStyle w:val="4"/>
        <w:spacing w:before="294" w:line="285" w:lineRule="auto"/>
        <w:rPr>
          <w:rFonts w:hint="eastAsia"/>
        </w:rPr>
      </w:pPr>
    </w:p>
    <w:p w14:paraId="4E0365C5">
      <w:pPr>
        <w:pStyle w:val="4"/>
        <w:spacing w:before="294" w:line="285" w:lineRule="auto"/>
        <w:rPr>
          <w:rFonts w:hint="eastAsia"/>
        </w:rPr>
      </w:pPr>
      <w:r>
        <w:rPr>
          <w:rFonts w:hint="eastAsia"/>
        </w:rPr>
        <w:t>The term Gospel originally signified a pleasant, joyful message; by the New Testament era, it specifically referred to the joyful message proclaimed by Jesus the Christ, as noted in Mark.</w:t>
      </w:r>
    </w:p>
    <w:p w14:paraId="7DAD1EA3">
      <w:pPr>
        <w:pStyle w:val="4"/>
        <w:spacing w:before="294" w:line="285" w:lineRule="auto"/>
        <w:rPr>
          <w:rFonts w:hint="eastAsia"/>
        </w:rPr>
      </w:pPr>
      <w:r>
        <w:rPr>
          <w:rFonts w:hint="eastAsia"/>
        </w:rPr>
        <w:t>“福音”（Gospel）一词最初表示令人愉悦、喜乐的信息；到了新约时代，它特指耶稣基督所宣告的喜乐信息，正如马可福音所记载的那样。</w:t>
      </w:r>
    </w:p>
    <w:p w14:paraId="7763074E">
      <w:pPr>
        <w:pStyle w:val="4"/>
        <w:spacing w:before="294" w:line="285" w:lineRule="auto"/>
        <w:rPr>
          <w:rFonts w:hint="eastAsia"/>
        </w:rPr>
      </w:pPr>
    </w:p>
    <w:p w14:paraId="45974A6C">
      <w:pPr>
        <w:pStyle w:val="4"/>
        <w:spacing w:before="294" w:line="285" w:lineRule="auto"/>
        <w:rPr>
          <w:rFonts w:hint="eastAsia"/>
        </w:rPr>
      </w:pPr>
      <w:r>
        <w:rPr>
          <w:rFonts w:hint="eastAsia"/>
        </w:rPr>
        <w:t>Later ecclesiastical writers like Ignatius and Justin extended this term to the books or writings that contained that joyful message of Christ.</w:t>
      </w:r>
    </w:p>
    <w:p w14:paraId="43E7AA67">
      <w:pPr>
        <w:pStyle w:val="4"/>
        <w:spacing w:before="294" w:line="285" w:lineRule="auto"/>
        <w:rPr>
          <w:rFonts w:hint="eastAsia"/>
        </w:rPr>
      </w:pPr>
      <w:r>
        <w:rPr>
          <w:rFonts w:hint="eastAsia"/>
        </w:rPr>
        <w:t>后来的教会作家如伊格那丢和查士丁，将这个术语扩展到包含基督喜乐信息的书卷或著作。</w:t>
      </w:r>
    </w:p>
    <w:p w14:paraId="268A18AF">
      <w:pPr>
        <w:pStyle w:val="4"/>
        <w:spacing w:before="294" w:line="285" w:lineRule="auto"/>
        <w:rPr>
          <w:rFonts w:hint="eastAsia"/>
        </w:rPr>
      </w:pPr>
    </w:p>
    <w:p w14:paraId="032AD24B">
      <w:pPr>
        <w:pStyle w:val="4"/>
        <w:spacing w:before="294" w:line="285" w:lineRule="auto"/>
        <w:rPr>
          <w:rFonts w:hint="eastAsia"/>
        </w:rPr>
      </w:pPr>
      <w:r>
        <w:rPr>
          <w:rFonts w:hint="eastAsia"/>
        </w:rPr>
        <w:t>Four such Gospels are positioned at the forefront of our New Testament.</w:t>
      </w:r>
    </w:p>
    <w:p w14:paraId="510E0D2C">
      <w:pPr>
        <w:pStyle w:val="4"/>
        <w:spacing w:before="294" w:line="285" w:lineRule="auto"/>
        <w:rPr>
          <w:rFonts w:hint="eastAsia"/>
        </w:rPr>
      </w:pPr>
      <w:r>
        <w:rPr>
          <w:rFonts w:hint="eastAsia"/>
        </w:rPr>
        <w:t>四本这样的福音书被置于我们新约的最前面。</w:t>
      </w:r>
    </w:p>
    <w:p w14:paraId="609BDB18">
      <w:pPr>
        <w:pStyle w:val="4"/>
        <w:spacing w:before="294" w:line="285" w:lineRule="auto"/>
        <w:rPr>
          <w:rFonts w:hint="eastAsia"/>
        </w:rPr>
      </w:pPr>
    </w:p>
    <w:p w14:paraId="1F0269E0">
      <w:pPr>
        <w:pStyle w:val="4"/>
        <w:spacing w:before="294" w:line="285" w:lineRule="auto"/>
        <w:rPr>
          <w:rFonts w:hint="eastAsia"/>
        </w:rPr>
      </w:pPr>
      <w:r>
        <w:rPr>
          <w:rFonts w:hint="eastAsia"/>
        </w:rPr>
        <w:t>However, these four writings do not present four distinct gospels or glad tidings, for there is but one Gospel, the Gospel of Jesus Christ, as affirmed in Mark 1:1 and Galatians 1:6-8.</w:t>
      </w:r>
    </w:p>
    <w:p w14:paraId="43505D01">
      <w:pPr>
        <w:pStyle w:val="4"/>
        <w:spacing w:before="294" w:line="285" w:lineRule="auto"/>
        <w:rPr>
          <w:rFonts w:hint="eastAsia"/>
        </w:rPr>
      </w:pPr>
      <w:r>
        <w:rPr>
          <w:rFonts w:hint="eastAsia"/>
        </w:rPr>
        <w:t>然而，这四部著作并非呈现了四种不同的福音或喜讯，因为只有一种福音，即耶稣基督的福音，正如马可福音1章1节和加拉太书1章6-8节所肯定的那样。</w:t>
      </w:r>
    </w:p>
    <w:p w14:paraId="28DAB388">
      <w:pPr>
        <w:pStyle w:val="4"/>
        <w:spacing w:before="294" w:line="285" w:lineRule="auto"/>
        <w:rPr>
          <w:rFonts w:hint="eastAsia"/>
        </w:rPr>
      </w:pPr>
    </w:p>
    <w:p w14:paraId="7F63ED36">
      <w:pPr>
        <w:pStyle w:val="4"/>
        <w:spacing w:before="294" w:line="285" w:lineRule="auto"/>
        <w:rPr>
          <w:rFonts w:hint="eastAsia"/>
        </w:rPr>
      </w:pPr>
      <w:r>
        <w:rPr>
          <w:rFonts w:hint="eastAsia"/>
        </w:rPr>
        <w:t>This one Gospel, this singular glad tidings of salvation, is depicted in four distinct narratives, by four distinct authors, from four distinct perspectives.</w:t>
      </w:r>
    </w:p>
    <w:p w14:paraId="4AFD987B">
      <w:pPr>
        <w:pStyle w:val="4"/>
        <w:spacing w:before="294" w:line="285" w:lineRule="auto"/>
        <w:rPr>
          <w:rFonts w:hint="eastAsia"/>
        </w:rPr>
      </w:pPr>
      <w:r>
        <w:rPr>
          <w:rFonts w:hint="eastAsia"/>
        </w:rPr>
        <w:t>这同一个福音，这同一个救恩的喜讯，由四位不同的作者，从四个不同的角度，以四种不同的叙述方式描绘出来。</w:t>
      </w:r>
    </w:p>
    <w:p w14:paraId="0E1E2364">
      <w:pPr>
        <w:pStyle w:val="4"/>
        <w:spacing w:before="294" w:line="285" w:lineRule="auto"/>
        <w:rPr>
          <w:rFonts w:hint="eastAsia"/>
        </w:rPr>
      </w:pPr>
    </w:p>
    <w:p w14:paraId="67482870">
      <w:pPr>
        <w:pStyle w:val="4"/>
        <w:spacing w:before="294" w:line="285" w:lineRule="auto"/>
        <w:rPr>
          <w:rFonts w:hint="eastAsia"/>
        </w:rPr>
      </w:pPr>
      <w:r>
        <w:rPr>
          <w:rFonts w:hint="eastAsia"/>
        </w:rPr>
        <w:t>This concept is reflected in the headings above our Gospels.</w:t>
      </w:r>
    </w:p>
    <w:p w14:paraId="61ED0C42">
      <w:pPr>
        <w:pStyle w:val="4"/>
        <w:spacing w:before="294" w:line="285" w:lineRule="auto"/>
        <w:rPr>
          <w:rFonts w:hint="eastAsia"/>
        </w:rPr>
      </w:pPr>
      <w:r>
        <w:rPr>
          <w:rFonts w:hint="eastAsia"/>
        </w:rPr>
        <w:t>这个概念反映在我们福音书上方的标题中。</w:t>
      </w:r>
    </w:p>
    <w:p w14:paraId="53E61EC0">
      <w:pPr>
        <w:pStyle w:val="4"/>
        <w:spacing w:before="294" w:line="285" w:lineRule="auto"/>
        <w:rPr>
          <w:rFonts w:hint="eastAsia"/>
        </w:rPr>
      </w:pPr>
    </w:p>
    <w:p w14:paraId="0289DBC1">
      <w:pPr>
        <w:pStyle w:val="4"/>
        <w:spacing w:before="294" w:line="285" w:lineRule="auto"/>
        <w:rPr>
          <w:rFonts w:hint="eastAsia"/>
        </w:rPr>
      </w:pPr>
      <w:r>
        <w:rPr>
          <w:rFonts w:hint="eastAsia"/>
        </w:rPr>
        <w:t>They are identified as the one Gospel, but according to the four distinct descriptions of Matthew, Mark, Luke, and John.</w:t>
      </w:r>
    </w:p>
    <w:p w14:paraId="61FBD9B4">
      <w:pPr>
        <w:pStyle w:val="4"/>
        <w:spacing w:before="294" w:line="285" w:lineRule="auto"/>
        <w:rPr>
          <w:rFonts w:hint="eastAsia"/>
        </w:rPr>
      </w:pPr>
      <w:r>
        <w:rPr>
          <w:rFonts w:hint="eastAsia"/>
        </w:rPr>
        <w:t>它们被认定为同一个福音，但却是根据马太、马可、路加和约翰四种不同的描述。</w:t>
      </w:r>
    </w:p>
    <w:p w14:paraId="7EFA2612">
      <w:pPr>
        <w:pStyle w:val="4"/>
        <w:spacing w:before="294" w:line="285" w:lineRule="auto"/>
        <w:rPr>
          <w:rFonts w:hint="eastAsia"/>
        </w:rPr>
      </w:pPr>
    </w:p>
    <w:p w14:paraId="1388D499">
      <w:pPr>
        <w:pStyle w:val="4"/>
        <w:spacing w:before="294" w:line="285" w:lineRule="auto"/>
        <w:rPr>
          <w:rFonts w:hint="eastAsia"/>
        </w:rPr>
      </w:pPr>
      <w:r>
        <w:rPr>
          <w:rFonts w:hint="eastAsia"/>
        </w:rPr>
        <w:t>This phrasing does not suggest that our four Gospels were not genuinely written by these four men, but rather emphasizes that in the four Gospels, the one Gospel, the one portrait of the person and work of Christ, is rendered from different vantage points.</w:t>
      </w:r>
    </w:p>
    <w:p w14:paraId="5B9F03B3">
      <w:pPr>
        <w:pStyle w:val="4"/>
        <w:spacing w:before="294" w:line="285" w:lineRule="auto"/>
        <w:rPr>
          <w:rFonts w:hint="eastAsia"/>
        </w:rPr>
      </w:pPr>
      <w:r>
        <w:rPr>
          <w:rFonts w:hint="eastAsia"/>
        </w:rPr>
        <w:t>这种措辞并非暗示我们的四福音书并非真正由这四个人所写，而是强调在四福音书中，同一个福音，同一个关于基督位格和工作的描绘，是从不同的视角呈现出来的。</w:t>
      </w:r>
    </w:p>
    <w:p w14:paraId="66200527">
      <w:pPr>
        <w:pStyle w:val="4"/>
        <w:spacing w:before="294" w:line="285" w:lineRule="auto"/>
        <w:rPr>
          <w:rFonts w:hint="eastAsia"/>
        </w:rPr>
      </w:pPr>
    </w:p>
    <w:p w14:paraId="042823FE">
      <w:pPr>
        <w:pStyle w:val="4"/>
        <w:spacing w:before="294" w:line="285" w:lineRule="auto"/>
        <w:rPr>
          <w:rFonts w:hint="eastAsia"/>
        </w:rPr>
      </w:pPr>
      <w:r>
        <w:rPr>
          <w:rFonts w:hint="eastAsia"/>
        </w:rPr>
        <w:t>Thus, the early church likened the four Evangelists to the four cherubim in Revelation 4:7: Matthew with the man, Mark with the lion, Luke with the ox, and John with the eagle.</w:t>
      </w:r>
    </w:p>
    <w:p w14:paraId="50FE03A8">
      <w:pPr>
        <w:pStyle w:val="4"/>
        <w:spacing w:before="294" w:line="285" w:lineRule="auto"/>
        <w:rPr>
          <w:rFonts w:hint="eastAsia"/>
        </w:rPr>
      </w:pPr>
      <w:r>
        <w:rPr>
          <w:rFonts w:hint="eastAsia"/>
        </w:rPr>
        <w:t>因此，早期教会将四位福音书作者比作启示录4章7节中的四个基路伯：马太像人，马可像狮子，路加像牛，约翰像鹰。</w:t>
      </w:r>
    </w:p>
    <w:p w14:paraId="5F3F36C3">
      <w:pPr>
        <w:pStyle w:val="4"/>
        <w:spacing w:before="294" w:line="285" w:lineRule="auto"/>
        <w:rPr>
          <w:rFonts w:hint="eastAsia"/>
        </w:rPr>
      </w:pPr>
    </w:p>
    <w:p w14:paraId="5A4D4F31">
      <w:pPr>
        <w:pStyle w:val="4"/>
        <w:spacing w:before="294" w:line="285" w:lineRule="auto"/>
        <w:rPr>
          <w:rFonts w:hint="eastAsia"/>
        </w:rPr>
      </w:pPr>
      <w:r>
        <w:rPr>
          <w:rFonts w:hint="eastAsia"/>
        </w:rPr>
        <w:t>For the first Evangelist depicted Christ in His humanity, the second in His prophetic office, the third in His priestly role, and the fourth in His divinity.</w:t>
      </w:r>
    </w:p>
    <w:p w14:paraId="5D61AA88">
      <w:pPr>
        <w:pStyle w:val="4"/>
        <w:spacing w:before="294" w:line="285" w:lineRule="auto"/>
        <w:rPr>
          <w:rFonts w:hint="eastAsia"/>
        </w:rPr>
      </w:pPr>
      <w:r>
        <w:rPr>
          <w:rFonts w:hint="eastAsia"/>
        </w:rPr>
        <w:t>因为第一位福音书作者描绘了基督的人性，第二位描绘了祂的先知职分，第三位描绘了祂的祭司角色，第四位则描绘了祂的神性。</w:t>
      </w:r>
    </w:p>
    <w:p w14:paraId="1EEDDFF0">
      <w:pPr>
        <w:pStyle w:val="4"/>
        <w:spacing w:before="294" w:line="285" w:lineRule="auto"/>
        <w:rPr>
          <w:rFonts w:hint="eastAsia"/>
        </w:rPr>
      </w:pPr>
    </w:p>
    <w:p w14:paraId="71C77E6A">
      <w:pPr>
        <w:pStyle w:val="4"/>
        <w:spacing w:before="294" w:line="285" w:lineRule="auto"/>
        <w:rPr>
          <w:rFonts w:hint="eastAsia"/>
        </w:rPr>
      </w:pPr>
      <w:r>
        <w:rPr>
          <w:rFonts w:hint="eastAsia"/>
        </w:rPr>
        <w:t>Matthew, also known as Levi the tax collector, was chosen by Christ to join the ranks of the apostles, as noted in Matthew 9:9 and Mark 2:14.</w:t>
      </w:r>
    </w:p>
    <w:p w14:paraId="3D6B81F6">
      <w:pPr>
        <w:pStyle w:val="4"/>
        <w:spacing w:before="294" w:line="285" w:lineRule="auto"/>
        <w:rPr>
          <w:rFonts w:hint="eastAsia"/>
        </w:rPr>
      </w:pPr>
      <w:r>
        <w:rPr>
          <w:rFonts w:hint="eastAsia"/>
        </w:rPr>
        <w:t>马太，又名利未，税吏，被基督拣选加入使徒行列，正如马太福音9章9节和马可福音2章14节所记载的。</w:t>
      </w:r>
    </w:p>
    <w:p w14:paraId="43208CD9">
      <w:pPr>
        <w:pStyle w:val="4"/>
        <w:spacing w:before="294" w:line="285" w:lineRule="auto"/>
        <w:rPr>
          <w:rFonts w:hint="eastAsia"/>
        </w:rPr>
      </w:pPr>
    </w:p>
    <w:p w14:paraId="198DD150">
      <w:pPr>
        <w:pStyle w:val="4"/>
        <w:spacing w:before="294" w:line="285" w:lineRule="auto"/>
        <w:rPr>
          <w:rFonts w:hint="eastAsia"/>
        </w:rPr>
      </w:pPr>
      <w:r>
        <w:rPr>
          <w:rFonts w:hint="eastAsia"/>
        </w:rPr>
        <w:t>According to the early church father Irenaeus, Matthew initially composed his Gospel in Aramaic, targeting the Jewish Christians in Palestine around 62 A.D. His aim was to demonstrate that Jesus was indeed the Christ, fulfilling all the prophecies of the Old Testament, as declared in Matthew 1:1.</w:t>
      </w:r>
    </w:p>
    <w:p w14:paraId="3AADC3EC">
      <w:pPr>
        <w:pStyle w:val="4"/>
        <w:spacing w:before="294" w:line="285" w:lineRule="auto"/>
        <w:rPr>
          <w:rFonts w:hint="eastAsia"/>
        </w:rPr>
      </w:pPr>
      <w:r>
        <w:rPr>
          <w:rFonts w:hint="eastAsia"/>
        </w:rPr>
        <w:t>根据早期教父爱任纽的说法，马太最初用亚拉姆语写成祂的福音书，目标读者是公元62年左右巴勒斯坦的犹太基督徒。祂的目的是证明耶稣确实是基督，应验了旧约所有的预言，正如马太福音1:1所宣告的那样。</w:t>
      </w:r>
    </w:p>
    <w:p w14:paraId="480C2EED">
      <w:pPr>
        <w:pStyle w:val="4"/>
        <w:spacing w:before="294" w:line="285" w:lineRule="auto"/>
        <w:rPr>
          <w:rFonts w:hint="eastAsia"/>
        </w:rPr>
      </w:pPr>
    </w:p>
    <w:p w14:paraId="3798C8AF">
      <w:pPr>
        <w:pStyle w:val="4"/>
        <w:spacing w:before="294" w:line="285" w:lineRule="auto"/>
        <w:rPr>
          <w:rFonts w:hint="eastAsia"/>
        </w:rPr>
      </w:pPr>
      <w:r>
        <w:rPr>
          <w:rFonts w:hint="eastAsia"/>
        </w:rPr>
        <w:t>Mark, the son of Mary (Acts 12:12), likely had his residence in Jerusalem.</w:t>
      </w:r>
    </w:p>
    <w:p w14:paraId="728B78C6">
      <w:pPr>
        <w:pStyle w:val="4"/>
        <w:spacing w:before="294" w:line="285" w:lineRule="auto"/>
        <w:rPr>
          <w:rFonts w:hint="eastAsia"/>
        </w:rPr>
      </w:pPr>
      <w:r>
        <w:rPr>
          <w:rFonts w:hint="eastAsia"/>
        </w:rPr>
        <w:t>马可，马利亚的儿子（使徒行传12:12），很可能居住在耶路撒冷。</w:t>
      </w:r>
    </w:p>
    <w:p w14:paraId="14BE2F85">
      <w:pPr>
        <w:pStyle w:val="4"/>
        <w:spacing w:before="294" w:line="285" w:lineRule="auto"/>
        <w:rPr>
          <w:rFonts w:hint="eastAsia"/>
        </w:rPr>
      </w:pPr>
    </w:p>
    <w:p w14:paraId="679F4559">
      <w:pPr>
        <w:pStyle w:val="4"/>
        <w:spacing w:before="294" w:line="285" w:lineRule="auto"/>
        <w:rPr>
          <w:rFonts w:hint="eastAsia"/>
        </w:rPr>
      </w:pPr>
      <w:r>
        <w:rPr>
          <w:rFonts w:hint="eastAsia"/>
        </w:rPr>
        <w:t>Initially a companion of Paul and later of Peter (1 Peter 5:13), tradition holds that the Christians in Rome urged him to recount the origins of the Gospel through Jesus Christ.</w:t>
      </w:r>
    </w:p>
    <w:p w14:paraId="7C098EC5">
      <w:pPr>
        <w:pStyle w:val="4"/>
        <w:spacing w:before="294" w:line="285" w:lineRule="auto"/>
        <w:rPr>
          <w:rFonts w:hint="eastAsia"/>
        </w:rPr>
      </w:pPr>
      <w:r>
        <w:rPr>
          <w:rFonts w:hint="eastAsia"/>
        </w:rPr>
        <w:t>祂最初是保罗的同伴，后来是彼得的同伴（彼得前书5:13），传统认为罗马的基督徒敦促祂讲述借着耶稣基督而来的福音的起源。</w:t>
      </w:r>
    </w:p>
    <w:p w14:paraId="40F9E62B">
      <w:pPr>
        <w:pStyle w:val="4"/>
        <w:spacing w:before="294" w:line="285" w:lineRule="auto"/>
        <w:rPr>
          <w:rFonts w:hint="eastAsia"/>
        </w:rPr>
      </w:pPr>
    </w:p>
    <w:p w14:paraId="5EFEB6F5">
      <w:pPr>
        <w:pStyle w:val="4"/>
        <w:spacing w:before="294" w:line="285" w:lineRule="auto"/>
        <w:rPr>
          <w:rFonts w:hint="eastAsia"/>
        </w:rPr>
      </w:pPr>
      <w:r>
        <w:rPr>
          <w:rFonts w:hint="eastAsia"/>
        </w:rPr>
        <w:t>Mark, being intimately acquainted with these events due to his time in Jerusalem and his close association with Peter, likely penned his Gospel in Rome between 64 and 67 A.D., encapsulating this knowledge in his narrative (Mark 1:1).</w:t>
      </w:r>
    </w:p>
    <w:p w14:paraId="54BE41B3">
      <w:pPr>
        <w:pStyle w:val="4"/>
        <w:spacing w:before="294" w:line="285" w:lineRule="auto"/>
        <w:rPr>
          <w:rFonts w:hint="eastAsia"/>
        </w:rPr>
      </w:pPr>
      <w:r>
        <w:rPr>
          <w:rFonts w:hint="eastAsia"/>
        </w:rPr>
        <w:t>马可，因其在耶路撒冷的时光以及与彼得的密切联系而对这些事件非常熟悉，很可能于公元64至67年间在罗马写成祂的福音书，将这些知识概括在祂的叙述中（马可福音1:1）。</w:t>
      </w:r>
    </w:p>
    <w:p w14:paraId="350E606D">
      <w:pPr>
        <w:pStyle w:val="4"/>
        <w:spacing w:before="294" w:line="285" w:lineRule="auto"/>
        <w:rPr>
          <w:rFonts w:hint="eastAsia"/>
        </w:rPr>
      </w:pPr>
    </w:p>
    <w:p w14:paraId="5550C4B1">
      <w:pPr>
        <w:pStyle w:val="4"/>
        <w:spacing w:before="294" w:line="285" w:lineRule="auto"/>
        <w:rPr>
          <w:rFonts w:hint="eastAsia"/>
        </w:rPr>
      </w:pPr>
      <w:r>
        <w:rPr>
          <w:rFonts w:hint="eastAsia"/>
        </w:rPr>
        <w:t>Luke, affectionately referred to as the beloved physician by Paul (Colossians 4:14), is thought to have hailed from Antioch, becoming an early member of the church there around 40 A.D.</w:t>
      </w:r>
    </w:p>
    <w:p w14:paraId="77E8893C">
      <w:pPr>
        <w:pStyle w:val="4"/>
        <w:spacing w:before="294" w:line="285" w:lineRule="auto"/>
        <w:rPr>
          <w:rFonts w:hint="eastAsia"/>
        </w:rPr>
      </w:pPr>
      <w:r>
        <w:rPr>
          <w:rFonts w:hint="eastAsia"/>
        </w:rPr>
        <w:t>路加，被保罗亲切地称为所爱的医生（歌罗西书4:14），据信来自安提阿，于公元40年左右成为那里教会的早期成员。</w:t>
      </w:r>
    </w:p>
    <w:p w14:paraId="2E7FF047">
      <w:pPr>
        <w:pStyle w:val="4"/>
        <w:spacing w:before="294" w:line="285" w:lineRule="auto"/>
        <w:rPr>
          <w:rFonts w:hint="eastAsia"/>
        </w:rPr>
      </w:pPr>
    </w:p>
    <w:p w14:paraId="64266EE3">
      <w:pPr>
        <w:pStyle w:val="4"/>
        <w:spacing w:before="294" w:line="285" w:lineRule="auto"/>
        <w:rPr>
          <w:rFonts w:hint="eastAsia"/>
        </w:rPr>
      </w:pPr>
      <w:r>
        <w:rPr>
          <w:rFonts w:hint="eastAsia"/>
        </w:rPr>
        <w:t>He accompanied and collaborated with Paul, remaining steadfastly loyal to him until the end (2 Timothy 4:11).</w:t>
      </w:r>
    </w:p>
    <w:p w14:paraId="28A72D52">
      <w:pPr>
        <w:pStyle w:val="4"/>
        <w:spacing w:before="294" w:line="285" w:lineRule="auto"/>
        <w:rPr>
          <w:rFonts w:hint="eastAsia"/>
        </w:rPr>
      </w:pPr>
      <w:r>
        <w:rPr>
          <w:rFonts w:hint="eastAsia"/>
        </w:rPr>
        <w:t>祂陪伴并与保罗合作，直到最后都坚定地忠于祂（提摩太后书4:11）。</w:t>
      </w:r>
    </w:p>
    <w:p w14:paraId="67B65CC2">
      <w:pPr>
        <w:pStyle w:val="4"/>
        <w:spacing w:before="294" w:line="285" w:lineRule="auto"/>
        <w:rPr>
          <w:rFonts w:hint="eastAsia"/>
        </w:rPr>
      </w:pPr>
    </w:p>
    <w:p w14:paraId="0CB34D4E">
      <w:pPr>
        <w:pStyle w:val="4"/>
        <w:spacing w:before="294" w:line="285" w:lineRule="auto"/>
        <w:rPr>
          <w:rFonts w:hint="eastAsia"/>
        </w:rPr>
      </w:pPr>
      <w:r>
        <w:rPr>
          <w:rFonts w:hint="eastAsia"/>
        </w:rPr>
        <w:t>Luke authored a historical account, not only of Christ's life and ministry in his Gospel but also of the early spread of the Gospel across Palestine, Asia Minor, Greece, and Rome in the Acts of the Apostles, dedicating these works to a certain Theophilus, a man of notable standing who showed great interest in the Gospel.</w:t>
      </w:r>
    </w:p>
    <w:p w14:paraId="46D1BEE5">
      <w:pPr>
        <w:pStyle w:val="4"/>
        <w:spacing w:before="294" w:line="285" w:lineRule="auto"/>
        <w:rPr>
          <w:rFonts w:hint="eastAsia"/>
        </w:rPr>
      </w:pPr>
      <w:r>
        <w:rPr>
          <w:rFonts w:hint="eastAsia"/>
        </w:rPr>
        <w:t>路加不仅在祂的福音书中记载了基督的生平和事工，而且还在使徒行传中记载了福音早期在巴勒斯坦、小亚细亚、希腊和罗马的传播，并将这些著作献给一位名叫提阿非罗的人，祂是一位地位显赫、对福音表现出极大兴趣的人。</w:t>
      </w:r>
    </w:p>
    <w:p w14:paraId="23559D5F">
      <w:pPr>
        <w:pStyle w:val="4"/>
        <w:spacing w:before="294" w:line="285" w:lineRule="auto"/>
        <w:rPr>
          <w:rFonts w:hint="eastAsia"/>
        </w:rPr>
      </w:pPr>
    </w:p>
    <w:p w14:paraId="76FE1ABB">
      <w:pPr>
        <w:pStyle w:val="4"/>
        <w:spacing w:before="294" w:line="285" w:lineRule="auto"/>
        <w:rPr>
          <w:rFonts w:hint="eastAsia"/>
        </w:rPr>
      </w:pPr>
      <w:r>
        <w:rPr>
          <w:rFonts w:hint="eastAsia"/>
        </w:rPr>
        <w:t>These writings were likely completed between 70 and 75 A.D.</w:t>
      </w:r>
    </w:p>
    <w:p w14:paraId="13301B82">
      <w:pPr>
        <w:pStyle w:val="4"/>
        <w:spacing w:before="294" w:line="285" w:lineRule="auto"/>
        <w:rPr>
          <w:rFonts w:hint="eastAsia"/>
        </w:rPr>
      </w:pPr>
      <w:r>
        <w:rPr>
          <w:rFonts w:hint="eastAsia"/>
        </w:rPr>
        <w:t>这些著作很可能完成于公元70至75年间。</w:t>
      </w:r>
    </w:p>
    <w:p w14:paraId="1D54CF26">
      <w:pPr>
        <w:pStyle w:val="4"/>
        <w:spacing w:before="294" w:line="285" w:lineRule="auto"/>
        <w:rPr>
          <w:rFonts w:hint="eastAsia"/>
        </w:rPr>
      </w:pPr>
    </w:p>
    <w:p w14:paraId="4A6CEFBB">
      <w:pPr>
        <w:pStyle w:val="4"/>
        <w:spacing w:before="294" w:line="285" w:lineRule="auto"/>
        <w:rPr>
          <w:rFonts w:hint="eastAsia"/>
        </w:rPr>
      </w:pPr>
      <w:r>
        <w:rPr>
          <w:rFonts w:hint="eastAsia"/>
        </w:rPr>
        <w:t>The first three Gospels—Matthew, Mark, and Luke—share a close relationship, preserving the tradition upheld by the initial disciples concerning Jesus' teachings and life.</w:t>
      </w:r>
    </w:p>
    <w:p w14:paraId="724347A2">
      <w:pPr>
        <w:pStyle w:val="4"/>
        <w:spacing w:before="294" w:line="285" w:lineRule="auto"/>
        <w:rPr>
          <w:rFonts w:hint="eastAsia"/>
        </w:rPr>
      </w:pPr>
      <w:r>
        <w:rPr>
          <w:rFonts w:hint="eastAsia"/>
        </w:rPr>
        <w:t>前三本福音书——马太福音、马可福音和路加福音——关系密切，保存了最初门徒所持守的关于耶稣教导和生活的传统。</w:t>
      </w:r>
    </w:p>
    <w:p w14:paraId="594C5478">
      <w:pPr>
        <w:pStyle w:val="4"/>
        <w:spacing w:before="294" w:line="285" w:lineRule="auto"/>
        <w:rPr>
          <w:rFonts w:hint="eastAsia"/>
        </w:rPr>
      </w:pPr>
    </w:p>
    <w:p w14:paraId="340F105B">
      <w:pPr>
        <w:pStyle w:val="4"/>
        <w:spacing w:before="294" w:line="285" w:lineRule="auto"/>
        <w:rPr>
          <w:rFonts w:hint="eastAsia"/>
        </w:rPr>
      </w:pPr>
      <w:r>
        <w:rPr>
          <w:rFonts w:hint="eastAsia"/>
        </w:rPr>
        <w:t>The fourth Gospel, however, stands apart in its character.</w:t>
      </w:r>
    </w:p>
    <w:p w14:paraId="169E98F4">
      <w:pPr>
        <w:pStyle w:val="4"/>
        <w:spacing w:before="294" w:line="285" w:lineRule="auto"/>
        <w:rPr>
          <w:rFonts w:hint="eastAsia"/>
        </w:rPr>
      </w:pPr>
      <w:r>
        <w:rPr>
          <w:rFonts w:hint="eastAsia"/>
        </w:rPr>
        <w:t>然而，第四本福音书在特征上却与众不同。</w:t>
      </w:r>
    </w:p>
    <w:p w14:paraId="66D18F95">
      <w:pPr>
        <w:pStyle w:val="4"/>
        <w:spacing w:before="294" w:line="285" w:lineRule="auto"/>
        <w:rPr>
          <w:rFonts w:hint="eastAsia"/>
        </w:rPr>
      </w:pPr>
    </w:p>
    <w:p w14:paraId="53A3686A">
      <w:pPr>
        <w:pStyle w:val="4"/>
        <w:spacing w:before="294" w:line="285" w:lineRule="auto"/>
        <w:rPr>
          <w:rFonts w:hint="eastAsia"/>
        </w:rPr>
      </w:pPr>
      <w:r>
        <w:rPr>
          <w:rFonts w:hint="eastAsia"/>
        </w:rPr>
        <w:t>John, the beloved disciple of Jesus, remained in Jerusalem after Christ's ascension and, along with James and Peter, was regarded as one of the pillars of the early church (Galatians 2:9).</w:t>
      </w:r>
    </w:p>
    <w:p w14:paraId="7B3CA1A9">
      <w:pPr>
        <w:pStyle w:val="4"/>
        <w:spacing w:before="294" w:line="285" w:lineRule="auto"/>
        <w:rPr>
          <w:rFonts w:hint="eastAsia"/>
        </w:rPr>
      </w:pPr>
      <w:r>
        <w:rPr>
          <w:rFonts w:hint="eastAsia"/>
        </w:rPr>
        <w:t>约翰，耶稣所爱的门徒，在基督升天后留在耶路撒冷，并与雅各和彼得一同被视为早期教会的柱石（加拉太书2:9）。</w:t>
      </w:r>
    </w:p>
    <w:p w14:paraId="31D04AAB">
      <w:pPr>
        <w:pStyle w:val="4"/>
        <w:spacing w:before="294" w:line="285" w:lineRule="auto"/>
        <w:rPr>
          <w:rFonts w:hint="eastAsia"/>
        </w:rPr>
      </w:pPr>
    </w:p>
    <w:p w14:paraId="465D59F1">
      <w:pPr>
        <w:pStyle w:val="4"/>
        <w:spacing w:before="294" w:line="285" w:lineRule="auto"/>
        <w:rPr>
          <w:rFonts w:hint="eastAsia"/>
        </w:rPr>
      </w:pPr>
      <w:r>
        <w:rPr>
          <w:rFonts w:hint="eastAsia"/>
        </w:rPr>
        <w:t>Eventually, John left Jerusalem and, towards the end of his life, settled in Ephesus, succeeding Paul.</w:t>
      </w:r>
    </w:p>
    <w:p w14:paraId="2946D9FB">
      <w:pPr>
        <w:pStyle w:val="4"/>
        <w:spacing w:before="294" w:line="285" w:lineRule="auto"/>
        <w:rPr>
          <w:rFonts w:hint="eastAsia"/>
        </w:rPr>
      </w:pPr>
      <w:r>
        <w:rPr>
          <w:rFonts w:hint="eastAsia"/>
        </w:rPr>
        <w:t>最终，约翰离开耶路撒冷，并在祂生命的晚年定居在以弗所，接替了保罗。</w:t>
      </w:r>
    </w:p>
    <w:p w14:paraId="7AD6EB2C">
      <w:pPr>
        <w:pStyle w:val="4"/>
        <w:spacing w:before="294" w:line="285" w:lineRule="auto"/>
        <w:rPr>
          <w:rFonts w:hint="eastAsia"/>
        </w:rPr>
      </w:pPr>
    </w:p>
    <w:p w14:paraId="6F2E3C1A">
      <w:pPr>
        <w:pStyle w:val="4"/>
        <w:spacing w:before="294" w:line="285" w:lineRule="auto"/>
        <w:rPr>
          <w:rFonts w:hint="eastAsia"/>
        </w:rPr>
      </w:pPr>
      <w:r>
        <w:rPr>
          <w:rFonts w:hint="eastAsia"/>
        </w:rPr>
        <w:t>During the reign of Emperor Domitian around 95-96 A.D., John was exiled to the island of Patmos, where he later died a martyr around 100 A.D.</w:t>
      </w:r>
    </w:p>
    <w:p w14:paraId="275BE7F2">
      <w:pPr>
        <w:pStyle w:val="4"/>
        <w:spacing w:before="294" w:line="285" w:lineRule="auto"/>
        <w:rPr>
          <w:rFonts w:hint="eastAsia"/>
        </w:rPr>
      </w:pPr>
      <w:r>
        <w:rPr>
          <w:rFonts w:hint="eastAsia"/>
        </w:rPr>
        <w:t>在公元95-96年左右图密善皇帝统治期间，约翰被流放到拔摩岛，后来于公元100年左右在那里殉道而死。</w:t>
      </w:r>
    </w:p>
    <w:p w14:paraId="719B9DC6">
      <w:pPr>
        <w:pStyle w:val="4"/>
        <w:spacing w:before="294" w:line="285" w:lineRule="auto"/>
        <w:rPr>
          <w:rFonts w:hint="eastAsia"/>
        </w:rPr>
      </w:pPr>
    </w:p>
    <w:p w14:paraId="06E2CEAF">
      <w:pPr>
        <w:pStyle w:val="4"/>
        <w:spacing w:before="294" w:line="285" w:lineRule="auto"/>
        <w:rPr>
          <w:rFonts w:hint="eastAsia"/>
        </w:rPr>
      </w:pPr>
      <w:r>
        <w:rPr>
          <w:rFonts w:hint="eastAsia"/>
        </w:rPr>
        <w:t>John did not engage prominently in missionary endeavors or in founding new churches.</w:t>
      </w:r>
    </w:p>
    <w:p w14:paraId="2AAB93E0">
      <w:pPr>
        <w:pStyle w:val="4"/>
        <w:spacing w:before="294" w:line="285" w:lineRule="auto"/>
        <w:rPr>
          <w:rFonts w:hint="eastAsia"/>
        </w:rPr>
      </w:pPr>
      <w:r>
        <w:rPr>
          <w:rFonts w:hint="eastAsia"/>
        </w:rPr>
        <w:t>约翰并未显著参与宣教工作或建立新教会。</w:t>
      </w:r>
    </w:p>
    <w:p w14:paraId="3B292EE9">
      <w:pPr>
        <w:pStyle w:val="4"/>
        <w:spacing w:before="294" w:line="285" w:lineRule="auto"/>
        <w:rPr>
          <w:rFonts w:hint="eastAsia"/>
        </w:rPr>
      </w:pPr>
    </w:p>
    <w:p w14:paraId="3E01C639">
      <w:pPr>
        <w:pStyle w:val="4"/>
        <w:spacing w:before="294" w:line="285" w:lineRule="auto"/>
        <w:rPr>
          <w:rFonts w:hint="eastAsia"/>
        </w:rPr>
      </w:pPr>
      <w:r>
        <w:rPr>
          <w:rFonts w:hint="eastAsia"/>
        </w:rPr>
        <w:t>His primary concern was preserving the existing churches in the pure knowledge of the truth.</w:t>
      </w:r>
    </w:p>
    <w:p w14:paraId="3D3EB79B">
      <w:pPr>
        <w:pStyle w:val="4"/>
        <w:spacing w:before="294" w:line="285" w:lineRule="auto"/>
        <w:rPr>
          <w:rFonts w:hint="eastAsia"/>
        </w:rPr>
      </w:pPr>
      <w:r>
        <w:rPr>
          <w:rFonts w:hint="eastAsia"/>
        </w:rPr>
        <w:t>祂主要关心的是在真理的纯洁知识中保守现有的教会。</w:t>
      </w:r>
    </w:p>
    <w:p w14:paraId="15F9695F">
      <w:pPr>
        <w:pStyle w:val="4"/>
        <w:spacing w:before="294" w:line="285" w:lineRule="auto"/>
        <w:rPr>
          <w:rFonts w:hint="eastAsia"/>
        </w:rPr>
      </w:pPr>
    </w:p>
    <w:p w14:paraId="16C65B1C">
      <w:pPr>
        <w:pStyle w:val="4"/>
        <w:spacing w:before="294" w:line="285" w:lineRule="auto"/>
        <w:rPr>
          <w:rFonts w:hint="eastAsia"/>
        </w:rPr>
      </w:pPr>
      <w:r>
        <w:rPr>
          <w:rFonts w:hint="eastAsia"/>
        </w:rPr>
        <w:t>By the end of the first century, the church's context had shifted.</w:t>
      </w:r>
    </w:p>
    <w:p w14:paraId="7B33672E">
      <w:pPr>
        <w:pStyle w:val="4"/>
        <w:spacing w:before="294" w:line="285" w:lineRule="auto"/>
        <w:rPr>
          <w:rFonts w:hint="eastAsia"/>
        </w:rPr>
      </w:pPr>
      <w:r>
        <w:rPr>
          <w:rFonts w:hint="eastAsia"/>
        </w:rPr>
        <w:t>到一世纪末，教会的背景已经改变。</w:t>
      </w:r>
    </w:p>
    <w:p w14:paraId="10E4864E">
      <w:pPr>
        <w:pStyle w:val="4"/>
        <w:spacing w:before="294" w:line="285" w:lineRule="auto"/>
        <w:rPr>
          <w:rFonts w:hint="eastAsia"/>
        </w:rPr>
      </w:pPr>
    </w:p>
    <w:p w14:paraId="70C3BC18">
      <w:pPr>
        <w:pStyle w:val="4"/>
        <w:spacing w:before="294" w:line="285" w:lineRule="auto"/>
        <w:rPr>
          <w:rFonts w:hint="eastAsia"/>
        </w:rPr>
      </w:pPr>
      <w:r>
        <w:rPr>
          <w:rFonts w:hint="eastAsia"/>
        </w:rPr>
        <w:t>The early conflicts regarding the relationship between the Christian community and Judaism, particularly concerning the Law and circumcision, had subsided.</w:t>
      </w:r>
    </w:p>
    <w:p w14:paraId="39F776EC">
      <w:pPr>
        <w:pStyle w:val="4"/>
        <w:spacing w:before="294" w:line="285" w:lineRule="auto"/>
        <w:rPr>
          <w:rFonts w:hint="eastAsia"/>
        </w:rPr>
      </w:pPr>
      <w:r>
        <w:rPr>
          <w:rFonts w:hint="eastAsia"/>
        </w:rPr>
        <w:t>早期关于基督徒社群与犹太教之间关系，特别是关于律法和割礼的冲突，已经平息。</w:t>
      </w:r>
    </w:p>
    <w:p w14:paraId="6F78D8B4">
      <w:pPr>
        <w:pStyle w:val="4"/>
        <w:spacing w:before="294" w:line="285" w:lineRule="auto"/>
        <w:rPr>
          <w:rFonts w:hint="eastAsia"/>
        </w:rPr>
      </w:pPr>
    </w:p>
    <w:p w14:paraId="038AD8C5">
      <w:pPr>
        <w:pStyle w:val="4"/>
        <w:spacing w:before="294" w:line="285" w:lineRule="auto"/>
        <w:rPr>
          <w:rFonts w:hint="eastAsia"/>
        </w:rPr>
      </w:pPr>
      <w:r>
        <w:rPr>
          <w:rFonts w:hint="eastAsia"/>
        </w:rPr>
        <w:t>The church, having established its independence from Judaism, was increasingly interacting with the Greco-Roman world and encountering emerging ideologies, notably early Gnosticism.</w:t>
      </w:r>
    </w:p>
    <w:p w14:paraId="686F6BCD">
      <w:pPr>
        <w:pStyle w:val="4"/>
        <w:spacing w:before="294" w:line="285" w:lineRule="auto"/>
        <w:rPr>
          <w:rFonts w:hint="eastAsia"/>
        </w:rPr>
      </w:pPr>
      <w:r>
        <w:rPr>
          <w:rFonts w:hint="eastAsia"/>
        </w:rPr>
        <w:t>教会既已确立其独立于犹太教的地位，就日益与希腊罗马世界互动，并遭遇新兴的意识形态，特别是早期的诺斯底主义。</w:t>
      </w:r>
    </w:p>
    <w:p w14:paraId="2D07D90F">
      <w:pPr>
        <w:pStyle w:val="4"/>
        <w:spacing w:before="294" w:line="285" w:lineRule="auto"/>
        <w:rPr>
          <w:rFonts w:hint="eastAsia"/>
        </w:rPr>
      </w:pPr>
    </w:p>
    <w:p w14:paraId="252058FA">
      <w:pPr>
        <w:pStyle w:val="4"/>
        <w:spacing w:before="294" w:line="285" w:lineRule="auto"/>
        <w:rPr>
          <w:rFonts w:hint="eastAsia"/>
        </w:rPr>
      </w:pPr>
      <w:r>
        <w:rPr>
          <w:rFonts w:hint="eastAsia"/>
        </w:rPr>
        <w:t>John's purpose in his later writings, dating from 80 to 95 A.D., was to guide the church through these anti-Christian threats, particularly those denying the incarnation of the Word (1 John 2:22, 4:3).</w:t>
      </w:r>
    </w:p>
    <w:p w14:paraId="5E22F1EA">
      <w:pPr>
        <w:pStyle w:val="4"/>
        <w:spacing w:before="294" w:line="285" w:lineRule="auto"/>
        <w:rPr>
          <w:rFonts w:hint="eastAsia"/>
        </w:rPr>
      </w:pPr>
      <w:r>
        <w:rPr>
          <w:rFonts w:hint="eastAsia"/>
        </w:rPr>
        <w:t>约翰在祂后期著作（约公元80至95年）中的目的，是引导教会度过这些反基督教的威胁，特别是那些否认道成肉身的威胁（约翰一书2:22, 4:3）。</w:t>
      </w:r>
    </w:p>
    <w:p w14:paraId="4299C3B1">
      <w:pPr>
        <w:pStyle w:val="4"/>
        <w:spacing w:before="294" w:line="285" w:lineRule="auto"/>
        <w:rPr>
          <w:rFonts w:hint="eastAsia"/>
        </w:rPr>
      </w:pPr>
    </w:p>
    <w:p w14:paraId="474826E3">
      <w:pPr>
        <w:pStyle w:val="4"/>
        <w:spacing w:before="294" w:line="285" w:lineRule="auto"/>
        <w:rPr>
          <w:rFonts w:hint="eastAsia"/>
        </w:rPr>
      </w:pPr>
      <w:r>
        <w:rPr>
          <w:rFonts w:hint="eastAsia"/>
        </w:rPr>
        <w:t>In contrast to these heretical views, John elaborated on the full reality of Christ as the Word made flesh.</w:t>
      </w:r>
    </w:p>
    <w:p w14:paraId="5B0BA4F3">
      <w:pPr>
        <w:pStyle w:val="4"/>
        <w:spacing w:before="294" w:line="285" w:lineRule="auto"/>
        <w:rPr>
          <w:rFonts w:hint="eastAsia"/>
        </w:rPr>
      </w:pPr>
      <w:r>
        <w:rPr>
          <w:rFonts w:hint="eastAsia"/>
        </w:rPr>
        <w:t>与这些异端观点相反，约翰详细阐述了基督作为道成肉身的完全现实。</w:t>
      </w:r>
    </w:p>
    <w:p w14:paraId="25CDF55E">
      <w:pPr>
        <w:pStyle w:val="4"/>
        <w:spacing w:before="294" w:line="285" w:lineRule="auto"/>
        <w:rPr>
          <w:rFonts w:hint="eastAsia"/>
        </w:rPr>
      </w:pPr>
    </w:p>
    <w:p w14:paraId="232C564B">
      <w:pPr>
        <w:pStyle w:val="4"/>
        <w:spacing w:before="294" w:line="285" w:lineRule="auto"/>
        <w:rPr>
          <w:rFonts w:hint="eastAsia"/>
        </w:rPr>
      </w:pPr>
      <w:r>
        <w:rPr>
          <w:rFonts w:hint="eastAsia"/>
        </w:rPr>
        <w:t>His Gospel underscores that Christ embodied this reality during His earthly ministry; his Epistles affirm that Christ continues to be such within the church; and Revelation proclaims that Christ will remain so in the future.</w:t>
      </w:r>
    </w:p>
    <w:p w14:paraId="3DAB5462">
      <w:pPr>
        <w:pStyle w:val="4"/>
        <w:spacing w:before="294" w:line="285" w:lineRule="auto"/>
        <w:rPr>
          <w:rFonts w:hint="eastAsia"/>
        </w:rPr>
      </w:pPr>
      <w:r>
        <w:rPr>
          <w:rFonts w:hint="eastAsia"/>
        </w:rPr>
        <w:t>祂的福音书强调基督在祂地上事工期间体现了这一现实；祂的书信肯定基督在教会内继续如此；启示录则宣告基督将来仍将如此。</w:t>
      </w:r>
    </w:p>
    <w:p w14:paraId="79975F1A">
      <w:pPr>
        <w:pStyle w:val="4"/>
        <w:spacing w:before="294" w:line="285" w:lineRule="auto"/>
        <w:rPr>
          <w:rFonts w:hint="eastAsia"/>
        </w:rPr>
      </w:pPr>
    </w:p>
    <w:p w14:paraId="61DAFED6">
      <w:pPr>
        <w:pStyle w:val="4"/>
        <w:spacing w:before="294" w:line="285" w:lineRule="auto"/>
        <w:rPr>
          <w:rFonts w:hint="eastAsia"/>
        </w:rPr>
      </w:pPr>
      <w:r>
        <w:rPr>
          <w:rFonts w:hint="eastAsia"/>
        </w:rPr>
        <w:t>All these New Testament writings, thus far discussed, have come into being under the guidance of the Holy Spirit.</w:t>
      </w:r>
    </w:p>
    <w:p w14:paraId="27BCACBD">
      <w:pPr>
        <w:pStyle w:val="4"/>
        <w:spacing w:before="294" w:line="285" w:lineRule="auto"/>
        <w:rPr>
          <w:rFonts w:hint="eastAsia"/>
        </w:rPr>
      </w:pPr>
      <w:r>
        <w:rPr>
          <w:rFonts w:hint="eastAsia"/>
        </w:rPr>
        <w:t>迄今为止所讨论的所有这些新约著作，都是在圣灵的引导下形成的。</w:t>
      </w:r>
    </w:p>
    <w:p w14:paraId="6A7D68C0">
      <w:pPr>
        <w:pStyle w:val="4"/>
        <w:spacing w:before="294" w:line="285" w:lineRule="auto"/>
        <w:rPr>
          <w:rFonts w:hint="eastAsia"/>
        </w:rPr>
      </w:pPr>
    </w:p>
    <w:p w14:paraId="6B435173">
      <w:pPr>
        <w:pStyle w:val="4"/>
        <w:spacing w:before="294" w:line="285" w:lineRule="auto"/>
        <w:rPr>
          <w:rFonts w:hint="eastAsia"/>
        </w:rPr>
      </w:pPr>
      <w:r>
        <w:rPr>
          <w:rFonts w:hint="eastAsia"/>
        </w:rPr>
        <w:t>This is equally true for the other epistles penned by Paul and Peter, as well as those by James and Jude.</w:t>
      </w:r>
    </w:p>
    <w:p w14:paraId="252B3F0E">
      <w:pPr>
        <w:pStyle w:val="4"/>
        <w:spacing w:before="294" w:line="285" w:lineRule="auto"/>
        <w:rPr>
          <w:rFonts w:hint="eastAsia"/>
        </w:rPr>
      </w:pPr>
      <w:r>
        <w:rPr>
          <w:rFonts w:hint="eastAsia"/>
        </w:rPr>
        <w:t>这同样适用于保罗和彼得所写的其他书信，以及雅各和犹大所写的书信。</w:t>
      </w:r>
    </w:p>
    <w:p w14:paraId="3C20872A">
      <w:pPr>
        <w:pStyle w:val="4"/>
        <w:spacing w:before="294" w:line="285" w:lineRule="auto"/>
        <w:rPr>
          <w:rFonts w:hint="eastAsia"/>
        </w:rPr>
      </w:pPr>
    </w:p>
    <w:p w14:paraId="684C426F">
      <w:pPr>
        <w:pStyle w:val="4"/>
        <w:spacing w:before="294" w:line="285" w:lineRule="auto"/>
        <w:rPr>
          <w:rFonts w:hint="eastAsia"/>
        </w:rPr>
      </w:pPr>
      <w:r>
        <w:rPr>
          <w:rFonts w:hint="eastAsia"/>
        </w:rPr>
        <w:t>Following Jesus' ascension and the subsequent persecution of the Jerusalem congregation, the apostles went forth to preach the Gospel to both Jews and Gentiles, yet they did not sever their fellowship and interaction with the congregations that had sprung up through their ministry.</w:t>
      </w:r>
    </w:p>
    <w:p w14:paraId="1E1F31B8">
      <w:pPr>
        <w:pStyle w:val="4"/>
        <w:spacing w:before="294" w:line="285" w:lineRule="auto"/>
        <w:rPr>
          <w:rFonts w:hint="eastAsia"/>
        </w:rPr>
      </w:pPr>
      <w:r>
        <w:rPr>
          <w:rFonts w:hint="eastAsia"/>
        </w:rPr>
        <w:t>耶稣升天以及随后耶路撒冷会众遭受迫害之后，使徒们出去向犹太人和外邦人传讲福音，然而他们并未断绝与借着他们事工而兴起的会众的交通和互动。</w:t>
      </w:r>
    </w:p>
    <w:p w14:paraId="7D8CC833">
      <w:pPr>
        <w:pStyle w:val="4"/>
        <w:spacing w:before="294" w:line="285" w:lineRule="auto"/>
        <w:rPr>
          <w:rFonts w:hint="eastAsia"/>
        </w:rPr>
      </w:pPr>
    </w:p>
    <w:p w14:paraId="1A367F18">
      <w:pPr>
        <w:pStyle w:val="4"/>
        <w:spacing w:before="294" w:line="285" w:lineRule="auto"/>
        <w:rPr>
          <w:rFonts w:hint="eastAsia"/>
        </w:rPr>
      </w:pPr>
      <w:r>
        <w:rPr>
          <w:rFonts w:hint="eastAsia"/>
        </w:rPr>
        <w:t>They received both oral and written reports concerning the spiritual state of these congregations, took a profound interest in their well- being, and felt the weight of the care of all the churches upon their apostolic hearts, as Paul testifies in 2 Corinthians 11:28.</w:t>
      </w:r>
    </w:p>
    <w:p w14:paraId="12660871">
      <w:pPr>
        <w:pStyle w:val="4"/>
        <w:spacing w:before="294" w:line="285" w:lineRule="auto"/>
        <w:rPr>
          <w:rFonts w:hint="eastAsia"/>
        </w:rPr>
      </w:pPr>
      <w:r>
        <w:rPr>
          <w:rFonts w:hint="eastAsia"/>
        </w:rPr>
        <w:t>他们收到关于这些会众属灵状况的口头和书面报告，对他们的福祉深感兴趣，并在他们的使徒心中感受到照管众教会的重担，正如保罗在哥林多后书11章28节所见证的那样。</w:t>
      </w:r>
    </w:p>
    <w:p w14:paraId="2FE561E4">
      <w:pPr>
        <w:pStyle w:val="4"/>
        <w:spacing w:before="294" w:line="285" w:lineRule="auto"/>
        <w:rPr>
          <w:rFonts w:hint="eastAsia"/>
        </w:rPr>
      </w:pPr>
    </w:p>
    <w:p w14:paraId="541F84D1">
      <w:pPr>
        <w:pStyle w:val="4"/>
        <w:spacing w:before="294" w:line="285" w:lineRule="auto"/>
        <w:rPr>
          <w:rFonts w:hint="eastAsia"/>
        </w:rPr>
      </w:pPr>
      <w:r>
        <w:rPr>
          <w:rFonts w:hint="eastAsia"/>
        </w:rPr>
        <w:t>They felt compelled, therefore, to visit these congregations whenever possible or to address their needs through letters, offering admonition, comfort, warning, or encouragement, thereby further instructing them in the truths of godliness.</w:t>
      </w:r>
    </w:p>
    <w:p w14:paraId="0A7B2208">
      <w:pPr>
        <w:pStyle w:val="4"/>
        <w:spacing w:before="294" w:line="285" w:lineRule="auto"/>
        <w:rPr>
          <w:rFonts w:hint="eastAsia"/>
        </w:rPr>
      </w:pPr>
      <w:r>
        <w:rPr>
          <w:rFonts w:hint="eastAsia"/>
        </w:rPr>
        <w:t>因此，他们感到有必要尽可能地探访这些会众，或者通过书信来满足他们的需要，提供劝勉、安慰、警告或鼓励，从而进一步教导他们敬虔的真理。</w:t>
      </w:r>
    </w:p>
    <w:p w14:paraId="2E93959E">
      <w:pPr>
        <w:pStyle w:val="4"/>
        <w:spacing w:before="294" w:line="285" w:lineRule="auto"/>
        <w:rPr>
          <w:rFonts w:hint="eastAsia"/>
        </w:rPr>
      </w:pPr>
    </w:p>
    <w:p w14:paraId="378DEE75">
      <w:pPr>
        <w:pStyle w:val="4"/>
        <w:spacing w:before="294" w:line="285" w:lineRule="auto"/>
        <w:rPr>
          <w:rFonts w:hint="eastAsia"/>
        </w:rPr>
      </w:pPr>
      <w:r>
        <w:rPr>
          <w:rFonts w:hint="eastAsia"/>
        </w:rPr>
        <w:t>Like all their apostolic endeavors, this written work—integral to their ministry—had a foundational character.</w:t>
      </w:r>
    </w:p>
    <w:p w14:paraId="62E8E35C">
      <w:pPr>
        <w:pStyle w:val="4"/>
        <w:spacing w:before="294" w:line="285" w:lineRule="auto"/>
        <w:rPr>
          <w:rFonts w:hint="eastAsia"/>
        </w:rPr>
      </w:pPr>
      <w:r>
        <w:rPr>
          <w:rFonts w:hint="eastAsia"/>
        </w:rPr>
        <w:t>如同他们所有的使徒工作一样，这项书面工作——他们事工不可或缺的一部分——具有奠基性。</w:t>
      </w:r>
    </w:p>
    <w:p w14:paraId="7E2A9042">
      <w:pPr>
        <w:pStyle w:val="4"/>
        <w:spacing w:before="294" w:line="285" w:lineRule="auto"/>
        <w:rPr>
          <w:rFonts w:hint="eastAsia"/>
        </w:rPr>
      </w:pPr>
    </w:p>
    <w:p w14:paraId="7F0855D0">
      <w:pPr>
        <w:pStyle w:val="4"/>
        <w:spacing w:before="294" w:line="285" w:lineRule="auto"/>
        <w:rPr>
          <w:rFonts w:hint="eastAsia"/>
        </w:rPr>
      </w:pPr>
      <w:r>
        <w:rPr>
          <w:rFonts w:hint="eastAsia"/>
        </w:rPr>
        <w:t>The Gospels and Epistles of the Apostles, akin to the writings of the prophets, though prompted by specific occasions, transcend the immediate and local concerns of their initial audiences.</w:t>
      </w:r>
    </w:p>
    <w:p w14:paraId="6732B01F">
      <w:pPr>
        <w:pStyle w:val="4"/>
        <w:spacing w:before="294" w:line="285" w:lineRule="auto"/>
        <w:rPr>
          <w:rFonts w:hint="eastAsia"/>
        </w:rPr>
      </w:pPr>
      <w:r>
        <w:rPr>
          <w:rFonts w:hint="eastAsia"/>
        </w:rPr>
        <w:t>使徒们的福音书和书信，类似于先知的著作，虽然由特定的场合引发，却超越了它们最初受众的当下和地方性关切。</w:t>
      </w:r>
    </w:p>
    <w:p w14:paraId="094D4A8A">
      <w:pPr>
        <w:pStyle w:val="4"/>
        <w:spacing w:before="294" w:line="285" w:lineRule="auto"/>
        <w:rPr>
          <w:rFonts w:hint="eastAsia"/>
        </w:rPr>
      </w:pPr>
    </w:p>
    <w:p w14:paraId="1801F759">
      <w:pPr>
        <w:pStyle w:val="4"/>
        <w:spacing w:before="294" w:line="285" w:lineRule="auto"/>
        <w:rPr>
          <w:rFonts w:hint="eastAsia"/>
        </w:rPr>
      </w:pPr>
      <w:r>
        <w:rPr>
          <w:rFonts w:hint="eastAsia"/>
        </w:rPr>
        <w:t>They speak to the church universal and for all ages.</w:t>
      </w:r>
    </w:p>
    <w:p w14:paraId="10852E9E">
      <w:pPr>
        <w:pStyle w:val="4"/>
        <w:spacing w:before="294" w:line="285" w:lineRule="auto"/>
        <w:rPr>
          <w:rFonts w:hint="eastAsia"/>
        </w:rPr>
      </w:pPr>
      <w:r>
        <w:rPr>
          <w:rFonts w:hint="eastAsia"/>
        </w:rPr>
        <w:t>它们向普世教会说话，并为所有时代说话。</w:t>
      </w:r>
    </w:p>
    <w:p w14:paraId="226C1FBC">
      <w:pPr>
        <w:pStyle w:val="4"/>
        <w:spacing w:before="294" w:line="285" w:lineRule="auto"/>
        <w:rPr>
          <w:rFonts w:hint="eastAsia"/>
        </w:rPr>
      </w:pPr>
    </w:p>
    <w:p w14:paraId="012238FD">
      <w:pPr>
        <w:pStyle w:val="4"/>
        <w:spacing w:before="294" w:line="285" w:lineRule="auto"/>
        <w:rPr>
          <w:rFonts w:hint="eastAsia"/>
        </w:rPr>
      </w:pPr>
      <w:r>
        <w:rPr>
          <w:rFonts w:hint="eastAsia"/>
        </w:rPr>
        <w:t>Every Scripture, despite its historical context, is, as St. Augustine aptly described, a letter sent by God from heaven to His congregation on earth.</w:t>
      </w:r>
    </w:p>
    <w:p w14:paraId="0E134F34">
      <w:pPr>
        <w:pStyle w:val="4"/>
        <w:spacing w:before="294" w:line="285" w:lineRule="auto"/>
        <w:rPr>
          <w:rFonts w:hint="eastAsia"/>
        </w:rPr>
      </w:pPr>
      <w:r>
        <w:rPr>
          <w:rFonts w:hint="eastAsia"/>
        </w:rPr>
        <w:t>每一处圣经，尽管有其历史背景，正如圣奥古斯丁恰当地描述的那样，都是神从天上寄给祂地上会众的一封信。</w:t>
      </w:r>
    </w:p>
    <w:p w14:paraId="71E9D040">
      <w:pPr>
        <w:pStyle w:val="4"/>
        <w:spacing w:before="294" w:line="285" w:lineRule="auto"/>
        <w:rPr>
          <w:rFonts w:hint="eastAsia"/>
        </w:rPr>
      </w:pPr>
    </w:p>
    <w:p w14:paraId="5C6F7577">
      <w:pPr>
        <w:pStyle w:val="4"/>
        <w:spacing w:before="294" w:line="285" w:lineRule="auto"/>
        <w:rPr>
          <w:rFonts w:hint="eastAsia"/>
        </w:rPr>
      </w:pPr>
      <w:r>
        <w:rPr>
          <w:rFonts w:hint="eastAsia"/>
        </w:rPr>
        <w:t>Far from diminishing the divine nature of Scripture, historical inquiry into the origins of the biblical books, when conducted properly, reveals the marvelous means by which God has fashioned this masterpiece.</w:t>
      </w:r>
    </w:p>
    <w:p w14:paraId="1E92EDC7">
      <w:pPr>
        <w:pStyle w:val="4"/>
        <w:spacing w:before="294" w:line="285" w:lineRule="auto"/>
        <w:rPr>
          <w:rFonts w:hint="eastAsia"/>
        </w:rPr>
      </w:pPr>
      <w:r>
        <w:rPr>
          <w:rFonts w:hint="eastAsia"/>
        </w:rPr>
        <w:t>对圣经书卷起源的历史探究，如果进行得当，远非削弱圣经的神圣性，反而揭示了神塑造这部杰作的奇妙方式。</w:t>
      </w:r>
    </w:p>
    <w:p w14:paraId="13E9DBE4">
      <w:pPr>
        <w:pStyle w:val="4"/>
        <w:spacing w:before="294" w:line="285" w:lineRule="auto"/>
        <w:rPr>
          <w:rFonts w:hint="eastAsia"/>
        </w:rPr>
      </w:pPr>
    </w:p>
    <w:p w14:paraId="5357396D">
      <w:pPr>
        <w:pStyle w:val="4"/>
        <w:spacing w:before="294" w:line="285" w:lineRule="auto"/>
        <w:rPr>
          <w:rFonts w:hint="eastAsia"/>
        </w:rPr>
      </w:pPr>
      <w:r>
        <w:rPr>
          <w:rFonts w:hint="eastAsia"/>
        </w:rPr>
        <w:t>This investigation into the origins of the biblical books is but the beginning of the study of Scripture.</w:t>
      </w:r>
    </w:p>
    <w:p w14:paraId="09123F84">
      <w:pPr>
        <w:pStyle w:val="4"/>
        <w:spacing w:before="294" w:line="285" w:lineRule="auto"/>
        <w:rPr>
          <w:rFonts w:hint="eastAsia"/>
        </w:rPr>
      </w:pPr>
      <w:r>
        <w:rPr>
          <w:rFonts w:hint="eastAsia"/>
        </w:rPr>
        <w:t>对圣经书卷起源的这种调查，仅仅是圣经研究的开端。</w:t>
      </w:r>
    </w:p>
    <w:p w14:paraId="383FE795">
      <w:pPr>
        <w:pStyle w:val="4"/>
        <w:spacing w:before="294" w:line="285" w:lineRule="auto"/>
        <w:rPr>
          <w:rFonts w:hint="eastAsia"/>
        </w:rPr>
      </w:pPr>
    </w:p>
    <w:p w14:paraId="3C44C94D">
      <w:pPr>
        <w:pStyle w:val="4"/>
        <w:spacing w:before="294" w:line="285" w:lineRule="auto"/>
        <w:rPr>
          <w:rFonts w:hint="eastAsia"/>
        </w:rPr>
      </w:pPr>
      <w:r>
        <w:rPr>
          <w:rFonts w:hint="eastAsia"/>
        </w:rPr>
        <w:t>A whole array of sciences has gradually developed around Scripture, all aimed at attaining a deeper understanding of its meaning and message.</w:t>
      </w:r>
    </w:p>
    <w:p w14:paraId="1B52821E">
      <w:pPr>
        <w:pStyle w:val="4"/>
        <w:spacing w:before="294" w:line="285" w:lineRule="auto"/>
        <w:rPr>
          <w:rFonts w:hint="eastAsia"/>
        </w:rPr>
      </w:pPr>
      <w:r>
        <w:rPr>
          <w:rFonts w:hint="eastAsia"/>
        </w:rPr>
        <w:t>围绕圣经逐渐发展出一整套科学，所有这些科学都旨在更深入地理解其意义和信息。</w:t>
      </w:r>
    </w:p>
    <w:p w14:paraId="70F4415E">
      <w:pPr>
        <w:pStyle w:val="4"/>
        <w:spacing w:before="294" w:line="285" w:lineRule="auto"/>
        <w:rPr>
          <w:rFonts w:hint="eastAsia"/>
        </w:rPr>
      </w:pPr>
    </w:p>
    <w:p w14:paraId="541BF516">
      <w:pPr>
        <w:pStyle w:val="4"/>
        <w:spacing w:before="294" w:line="285" w:lineRule="auto"/>
        <w:rPr>
          <w:rFonts w:hint="eastAsia"/>
        </w:rPr>
      </w:pPr>
      <w:r>
        <w:rPr>
          <w:rFonts w:hint="eastAsia"/>
        </w:rPr>
        <w:t>It is necessary here to make some observations about these sciences.</w:t>
      </w:r>
    </w:p>
    <w:p w14:paraId="38C04A53">
      <w:pPr>
        <w:pStyle w:val="4"/>
        <w:spacing w:before="294" w:line="285" w:lineRule="auto"/>
        <w:rPr>
          <w:rFonts w:hint="eastAsia"/>
        </w:rPr>
      </w:pPr>
      <w:r>
        <w:rPr>
          <w:rFonts w:hint="eastAsia"/>
        </w:rPr>
        <w:t>这里有必要对这些科学作一些说明。</w:t>
      </w:r>
    </w:p>
    <w:p w14:paraId="0E41D270">
      <w:pPr>
        <w:pStyle w:val="4"/>
        <w:spacing w:before="294" w:line="285" w:lineRule="auto"/>
        <w:rPr>
          <w:rFonts w:hint="eastAsia"/>
        </w:rPr>
      </w:pPr>
    </w:p>
    <w:p w14:paraId="4904CFD4">
      <w:pPr>
        <w:pStyle w:val="4"/>
        <w:spacing w:before="294" w:line="285" w:lineRule="auto"/>
        <w:rPr>
          <w:rFonts w:hint="eastAsia"/>
        </w:rPr>
      </w:pPr>
      <w:r>
        <w:rPr>
          <w:rFonts w:hint="eastAsia"/>
        </w:rPr>
        <w:t>Firstly, the various books of the Bible did not only come into existence individually; they were also gathered and compiled into a canon—a definitive list or collection of writings that serve as the rule of faith and life.</w:t>
      </w:r>
    </w:p>
    <w:p w14:paraId="44BBFD88">
      <w:pPr>
        <w:pStyle w:val="4"/>
        <w:spacing w:before="294" w:line="285" w:lineRule="auto"/>
        <w:rPr>
          <w:rFonts w:hint="eastAsia"/>
        </w:rPr>
      </w:pPr>
      <w:r>
        <w:rPr>
          <w:rFonts w:hint="eastAsia"/>
        </w:rPr>
        <w:t>首先，圣经的各卷书不仅是独立形成的；它们也被收集并编纂成一个正典——一个明确的书单或著作集，作为信仰和生活的准则。</w:t>
      </w:r>
    </w:p>
    <w:p w14:paraId="3396190A">
      <w:pPr>
        <w:pStyle w:val="4"/>
        <w:spacing w:before="294" w:line="285" w:lineRule="auto"/>
        <w:rPr>
          <w:rFonts w:hint="eastAsia"/>
        </w:rPr>
      </w:pPr>
    </w:p>
    <w:p w14:paraId="503B7339">
      <w:pPr>
        <w:pStyle w:val="4"/>
        <w:spacing w:before="294" w:line="285" w:lineRule="auto"/>
        <w:rPr>
          <w:rFonts w:hint="eastAsia"/>
        </w:rPr>
      </w:pPr>
      <w:r>
        <w:rPr>
          <w:rFonts w:hint="eastAsia"/>
        </w:rPr>
        <w:t>This process of collection had already begun with some books of the Bible; for instance, the Psalms and the Proverbs were composed by different authors and later compiled into one volume.</w:t>
      </w:r>
    </w:p>
    <w:p w14:paraId="21F50628">
      <w:pPr>
        <w:pStyle w:val="4"/>
        <w:spacing w:before="294" w:line="285" w:lineRule="auto"/>
        <w:rPr>
          <w:rFonts w:hint="eastAsia"/>
        </w:rPr>
      </w:pPr>
      <w:r>
        <w:rPr>
          <w:rFonts w:hint="eastAsia"/>
        </w:rPr>
        <w:t>这种收集过程早已从圣经的某些书卷开始；例如，诗篇和箴言是由不同的作者创作，后来被汇编成一卷。</w:t>
      </w:r>
    </w:p>
    <w:p w14:paraId="5F0CB525">
      <w:pPr>
        <w:pStyle w:val="4"/>
        <w:spacing w:before="294" w:line="285" w:lineRule="auto"/>
        <w:rPr>
          <w:rFonts w:hint="eastAsia"/>
        </w:rPr>
      </w:pPr>
    </w:p>
    <w:p w14:paraId="5A156393">
      <w:pPr>
        <w:pStyle w:val="4"/>
        <w:spacing w:before="294" w:line="285" w:lineRule="auto"/>
        <w:rPr>
          <w:rFonts w:hint="eastAsia"/>
        </w:rPr>
      </w:pPr>
      <w:r>
        <w:rPr>
          <w:rFonts w:hint="eastAsia"/>
        </w:rPr>
        <w:t>The same process occurred later with all the books of the Bible.</w:t>
      </w:r>
    </w:p>
    <w:p w14:paraId="57719720">
      <w:pPr>
        <w:pStyle w:val="4"/>
        <w:spacing w:before="294" w:line="285" w:lineRule="auto"/>
        <w:rPr>
          <w:rFonts w:hint="eastAsia"/>
        </w:rPr>
      </w:pPr>
      <w:r>
        <w:rPr>
          <w:rFonts w:hint="eastAsia"/>
        </w:rPr>
        <w:t>同样的过程后来也发生在圣经的所有书卷上。</w:t>
      </w:r>
    </w:p>
    <w:p w14:paraId="6A0EAF0D">
      <w:pPr>
        <w:pStyle w:val="4"/>
        <w:spacing w:before="294" w:line="285" w:lineRule="auto"/>
        <w:rPr>
          <w:rFonts w:hint="eastAsia"/>
        </w:rPr>
      </w:pPr>
    </w:p>
    <w:p w14:paraId="40260356">
      <w:pPr>
        <w:pStyle w:val="4"/>
        <w:spacing w:before="294" w:line="285" w:lineRule="auto"/>
        <w:rPr>
          <w:rFonts w:hint="eastAsia"/>
        </w:rPr>
      </w:pPr>
      <w:r>
        <w:rPr>
          <w:rFonts w:hint="eastAsia"/>
        </w:rPr>
        <w:t>This compilation should not be misconstrued to suggest that the Church created the canon or conferred canonical authority upon the writings of the prophets and apostles.</w:t>
      </w:r>
    </w:p>
    <w:p w14:paraId="524FBF8F">
      <w:pPr>
        <w:pStyle w:val="4"/>
        <w:spacing w:before="294" w:line="285" w:lineRule="auto"/>
        <w:rPr>
          <w:rFonts w:hint="eastAsia"/>
        </w:rPr>
      </w:pPr>
      <w:r>
        <w:rPr>
          <w:rFonts w:hint="eastAsia"/>
        </w:rPr>
        <w:t>这种汇编不应被误解为教会创造了正典，或赋予了先知和使徒著作的正典权威。</w:t>
      </w:r>
    </w:p>
    <w:p w14:paraId="64646D0B">
      <w:pPr>
        <w:pStyle w:val="4"/>
        <w:spacing w:before="294" w:line="285" w:lineRule="auto"/>
        <w:rPr>
          <w:rFonts w:hint="eastAsia"/>
        </w:rPr>
      </w:pPr>
    </w:p>
    <w:p w14:paraId="79467BBA">
      <w:pPr>
        <w:pStyle w:val="4"/>
        <w:spacing w:before="294" w:line="285" w:lineRule="auto"/>
        <w:rPr>
          <w:rFonts w:hint="eastAsia"/>
        </w:rPr>
      </w:pPr>
      <w:r>
        <w:rPr>
          <w:rFonts w:hint="eastAsia"/>
        </w:rPr>
        <w:t>From the moment these writings were penned, they possessed authority within the Church, serving as the rule of faith and life.</w:t>
      </w:r>
    </w:p>
    <w:p w14:paraId="52062270">
      <w:pPr>
        <w:pStyle w:val="4"/>
        <w:spacing w:before="294" w:line="285" w:lineRule="auto"/>
        <w:rPr>
          <w:rFonts w:hint="eastAsia"/>
        </w:rPr>
      </w:pPr>
      <w:r>
        <w:rPr>
          <w:rFonts w:hint="eastAsia"/>
        </w:rPr>
        <w:t>从这些著作写成的那一刻起，它们就在教会内拥有权威，作为信仰和生活的准则。</w:t>
      </w:r>
    </w:p>
    <w:p w14:paraId="7CA478E3">
      <w:pPr>
        <w:pStyle w:val="4"/>
        <w:spacing w:before="294" w:line="285" w:lineRule="auto"/>
        <w:rPr>
          <w:rFonts w:hint="eastAsia"/>
        </w:rPr>
      </w:pPr>
    </w:p>
    <w:p w14:paraId="49D5F2E0">
      <w:pPr>
        <w:pStyle w:val="4"/>
        <w:spacing w:before="294" w:line="285" w:lineRule="auto"/>
        <w:rPr>
          <w:rFonts w:hint="eastAsia"/>
        </w:rPr>
      </w:pPr>
      <w:r>
        <w:rPr>
          <w:rFonts w:hint="eastAsia"/>
        </w:rPr>
        <w:t>The Word of God, whether unwritten or written, derives its authority not from men or the faithful, but from God, who Himself oversees it and brings it to recognition.</w:t>
      </w:r>
    </w:p>
    <w:p w14:paraId="0F00A53B">
      <w:pPr>
        <w:pStyle w:val="4"/>
        <w:spacing w:before="294" w:line="285" w:lineRule="auto"/>
        <w:rPr>
          <w:rFonts w:hint="eastAsia"/>
        </w:rPr>
      </w:pPr>
      <w:r>
        <w:rPr>
          <w:rFonts w:hint="eastAsia"/>
        </w:rPr>
        <w:t>神的话语，无论是未成文的还是成文的，其权威并非来自人或信徒，而是来自神，祂亲自监督它并使其得到承认。</w:t>
      </w:r>
    </w:p>
    <w:p w14:paraId="0258B5AF">
      <w:pPr>
        <w:pStyle w:val="4"/>
        <w:spacing w:before="294" w:line="285" w:lineRule="auto"/>
        <w:rPr>
          <w:rFonts w:hint="eastAsia"/>
        </w:rPr>
      </w:pPr>
    </w:p>
    <w:p w14:paraId="792FF799">
      <w:pPr>
        <w:pStyle w:val="4"/>
        <w:spacing w:before="294" w:line="285" w:lineRule="auto"/>
        <w:rPr>
          <w:rFonts w:hint="eastAsia"/>
        </w:rPr>
      </w:pPr>
      <w:r>
        <w:rPr>
          <w:rFonts w:hint="eastAsia"/>
        </w:rPr>
        <w:t>But when, in the fullness of time, the number of prophetic and apostolic writings increased, and other writings began to emerge that did not originate from true prophets or apostles but were falsely attributed to them, it became necessary for the Church to discern the genuine, canonical books from the spurious, apocryphal, or pseudepigraphical writings.</w:t>
      </w:r>
    </w:p>
    <w:p w14:paraId="4754E3DB">
      <w:pPr>
        <w:pStyle w:val="4"/>
        <w:spacing w:before="294" w:line="285" w:lineRule="auto"/>
        <w:rPr>
          <w:rFonts w:hint="eastAsia"/>
        </w:rPr>
      </w:pPr>
      <w:r>
        <w:rPr>
          <w:rFonts w:hint="eastAsia"/>
        </w:rPr>
        <w:t>但是，当时候满足，先知和使徒著作的数量增加，并且开始出现并非源自真先知或使徒，而是被错误归于他们的其他著作时，教会就有必要辨别真实的、正典的书卷与虚假的、伪经或伪托的著作。</w:t>
      </w:r>
    </w:p>
    <w:p w14:paraId="76A66841">
      <w:pPr>
        <w:pStyle w:val="4"/>
        <w:spacing w:before="294" w:line="285" w:lineRule="auto"/>
        <w:rPr>
          <w:rFonts w:hint="eastAsia"/>
        </w:rPr>
      </w:pPr>
    </w:p>
    <w:p w14:paraId="411779FD">
      <w:pPr>
        <w:pStyle w:val="4"/>
        <w:spacing w:before="294" w:line="285" w:lineRule="auto"/>
        <w:rPr>
          <w:rFonts w:hint="eastAsia"/>
        </w:rPr>
      </w:pPr>
      <w:r>
        <w:rPr>
          <w:rFonts w:hint="eastAsia"/>
        </w:rPr>
        <w:t>This discernment was undertaken both for the books of the Old Testament before the coming of Christ and for the writings of the New Covenant in the fourth century after Christ.</w:t>
      </w:r>
    </w:p>
    <w:p w14:paraId="311FC4D5">
      <w:pPr>
        <w:pStyle w:val="4"/>
        <w:spacing w:before="294" w:line="285" w:lineRule="auto"/>
        <w:rPr>
          <w:rFonts w:hint="eastAsia"/>
        </w:rPr>
      </w:pPr>
      <w:r>
        <w:rPr>
          <w:rFonts w:hint="eastAsia"/>
        </w:rPr>
        <w:t>这种辨别既针对基督降临前旧约的书卷，也针对基督之后第四世纪新约的著作。</w:t>
      </w:r>
    </w:p>
    <w:p w14:paraId="6A373386">
      <w:pPr>
        <w:pStyle w:val="4"/>
        <w:spacing w:before="294" w:line="285" w:lineRule="auto"/>
        <w:rPr>
          <w:rFonts w:hint="eastAsia"/>
        </w:rPr>
      </w:pPr>
    </w:p>
    <w:p w14:paraId="790E40EE">
      <w:pPr>
        <w:pStyle w:val="4"/>
        <w:spacing w:before="294" w:line="285" w:lineRule="auto"/>
        <w:rPr>
          <w:rFonts w:hint="eastAsia"/>
        </w:rPr>
      </w:pPr>
      <w:r>
        <w:rPr>
          <w:rFonts w:hint="eastAsia"/>
        </w:rPr>
        <w:t>A specialized field of study emerged, meticulously examining these matters to illuminate the canonicity of the Scriptures.</w:t>
      </w:r>
    </w:p>
    <w:p w14:paraId="2B71E4EA">
      <w:pPr>
        <w:pStyle w:val="4"/>
        <w:spacing w:before="294" w:line="285" w:lineRule="auto"/>
        <w:rPr>
          <w:rFonts w:hint="eastAsia"/>
        </w:rPr>
      </w:pPr>
      <w:r>
        <w:rPr>
          <w:rFonts w:hint="eastAsia"/>
        </w:rPr>
        <w:t>一个专门的研究领域出现，细致地考察这些问题，以阐明圣经的正典性。</w:t>
      </w:r>
    </w:p>
    <w:p w14:paraId="595AB086">
      <w:pPr>
        <w:pStyle w:val="4"/>
        <w:spacing w:before="294" w:line="285" w:lineRule="auto"/>
        <w:rPr>
          <w:rFonts w:hint="eastAsia"/>
        </w:rPr>
      </w:pPr>
    </w:p>
    <w:p w14:paraId="66C890CB">
      <w:pPr>
        <w:pStyle w:val="4"/>
        <w:spacing w:before="294" w:line="285" w:lineRule="auto"/>
        <w:rPr>
          <w:rFonts w:hint="eastAsia"/>
        </w:rPr>
      </w:pPr>
      <w:r>
        <w:rPr>
          <w:rFonts w:hint="eastAsia"/>
        </w:rPr>
        <w:t>Secondly, it is a solemn truth that the original manuscripts penned by the prophets and apostles themselves have all perished.</w:t>
      </w:r>
    </w:p>
    <w:p w14:paraId="5593086C">
      <w:pPr>
        <w:pStyle w:val="4"/>
        <w:spacing w:before="294" w:line="285" w:lineRule="auto"/>
        <w:rPr>
          <w:rFonts w:hint="eastAsia"/>
        </w:rPr>
      </w:pPr>
      <w:r>
        <w:rPr>
          <w:rFonts w:hint="eastAsia"/>
        </w:rPr>
        <w:t>其次，这是一个庄严的事实：先知和使徒们亲手书写的原始手稿都已失传。</w:t>
      </w:r>
    </w:p>
    <w:p w14:paraId="21F56E89">
      <w:pPr>
        <w:pStyle w:val="4"/>
        <w:spacing w:before="294" w:line="285" w:lineRule="auto"/>
        <w:rPr>
          <w:rFonts w:hint="eastAsia"/>
        </w:rPr>
      </w:pPr>
    </w:p>
    <w:p w14:paraId="2E377B51">
      <w:pPr>
        <w:pStyle w:val="4"/>
        <w:spacing w:before="294" w:line="285" w:lineRule="auto"/>
        <w:rPr>
          <w:rFonts w:hint="eastAsia"/>
        </w:rPr>
      </w:pPr>
      <w:r>
        <w:rPr>
          <w:rFonts w:hint="eastAsia"/>
        </w:rPr>
        <w:t>What we possess now are merely copies.</w:t>
      </w:r>
    </w:p>
    <w:p w14:paraId="735373D6">
      <w:pPr>
        <w:pStyle w:val="4"/>
        <w:spacing w:before="294" w:line="285" w:lineRule="auto"/>
        <w:rPr>
          <w:rFonts w:hint="eastAsia"/>
        </w:rPr>
      </w:pPr>
      <w:r>
        <w:rPr>
          <w:rFonts w:hint="eastAsia"/>
        </w:rPr>
        <w:t>我们现在拥有的仅仅是抄本。</w:t>
      </w:r>
    </w:p>
    <w:p w14:paraId="508BD693">
      <w:pPr>
        <w:pStyle w:val="4"/>
        <w:spacing w:before="294" w:line="285" w:lineRule="auto"/>
        <w:rPr>
          <w:rFonts w:hint="eastAsia"/>
        </w:rPr>
      </w:pPr>
    </w:p>
    <w:p w14:paraId="6E0682F1">
      <w:pPr>
        <w:pStyle w:val="4"/>
        <w:spacing w:before="294" w:line="285" w:lineRule="auto"/>
        <w:rPr>
          <w:rFonts w:hint="eastAsia"/>
        </w:rPr>
      </w:pPr>
      <w:r>
        <w:rPr>
          <w:rFonts w:hint="eastAsia"/>
        </w:rPr>
        <w:t>The oldest extant copies of the Old Testament date back to the ninth and tenth centuries, while those of the New Testament date to the fourth and fifth centuries.</w:t>
      </w:r>
    </w:p>
    <w:p w14:paraId="4CE5DC6D">
      <w:pPr>
        <w:pStyle w:val="4"/>
        <w:spacing w:before="294" w:line="285" w:lineRule="auto"/>
        <w:rPr>
          <w:rFonts w:hint="eastAsia"/>
        </w:rPr>
      </w:pPr>
      <w:r>
        <w:rPr>
          <w:rFonts w:hint="eastAsia"/>
        </w:rPr>
        <w:t>现存最古老的旧约抄本可追溯到九世纪和十世纪，而新约抄本则可追溯到四世纪和五世纪。</w:t>
      </w:r>
    </w:p>
    <w:p w14:paraId="77FAC6BA">
      <w:pPr>
        <w:pStyle w:val="4"/>
        <w:spacing w:before="294" w:line="285" w:lineRule="auto"/>
        <w:rPr>
          <w:rFonts w:hint="eastAsia"/>
        </w:rPr>
      </w:pPr>
    </w:p>
    <w:p w14:paraId="595D0CA8">
      <w:pPr>
        <w:pStyle w:val="4"/>
        <w:spacing w:before="294" w:line="285" w:lineRule="auto"/>
        <w:rPr>
          <w:rFonts w:hint="eastAsia"/>
        </w:rPr>
      </w:pPr>
      <w:r>
        <w:rPr>
          <w:rFonts w:hint="eastAsia"/>
        </w:rPr>
        <w:t>Between the original autographs and these extant copies lie many centuries during which the text has undergone a history of transmission, often subject to minor or significant variations.</w:t>
      </w:r>
    </w:p>
    <w:p w14:paraId="77080B1F">
      <w:pPr>
        <w:pStyle w:val="4"/>
        <w:spacing w:before="294" w:line="285" w:lineRule="auto"/>
        <w:rPr>
          <w:rFonts w:hint="eastAsia"/>
        </w:rPr>
      </w:pPr>
      <w:r>
        <w:rPr>
          <w:rFonts w:hint="eastAsia"/>
        </w:rPr>
        <w:t>在原始手稿和这些现存抄本之间，相隔了许多世纪，在此期间，文本经历了流传的历史，常常受到或小或大的变异。</w:t>
      </w:r>
    </w:p>
    <w:p w14:paraId="6BCAAD2C">
      <w:pPr>
        <w:pStyle w:val="4"/>
        <w:spacing w:before="294" w:line="285" w:lineRule="auto"/>
        <w:rPr>
          <w:rFonts w:hint="eastAsia"/>
        </w:rPr>
      </w:pPr>
    </w:p>
    <w:p w14:paraId="5E853FD2">
      <w:pPr>
        <w:pStyle w:val="4"/>
        <w:spacing w:before="294" w:line="285" w:lineRule="auto"/>
        <w:rPr>
          <w:rFonts w:hint="eastAsia"/>
        </w:rPr>
      </w:pPr>
      <w:r>
        <w:rPr>
          <w:rFonts w:hint="eastAsia"/>
        </w:rPr>
        <w:t>For instance, the original Hebrew manuscripts lacked vowel points, punctuation marks, and inscriptions; these were only added in subsequent centuries.</w:t>
      </w:r>
    </w:p>
    <w:p w14:paraId="0A5D23A5">
      <w:pPr>
        <w:pStyle w:val="4"/>
        <w:spacing w:before="294" w:line="285" w:lineRule="auto"/>
        <w:rPr>
          <w:rFonts w:hint="eastAsia"/>
        </w:rPr>
      </w:pPr>
      <w:r>
        <w:rPr>
          <w:rFonts w:hint="eastAsia"/>
        </w:rPr>
        <w:t>例如，原始的希伯来手稿缺乏元音点、标点符号和题字；这些都是在后来的几个世纪才添加的。</w:t>
      </w:r>
    </w:p>
    <w:p w14:paraId="6CFFCD22">
      <w:pPr>
        <w:pStyle w:val="4"/>
        <w:spacing w:before="294" w:line="285" w:lineRule="auto"/>
        <w:rPr>
          <w:rFonts w:hint="eastAsia"/>
        </w:rPr>
      </w:pPr>
    </w:p>
    <w:p w14:paraId="73F18C6E">
      <w:pPr>
        <w:pStyle w:val="4"/>
        <w:spacing w:before="294" w:line="285" w:lineRule="auto"/>
        <w:rPr>
          <w:rFonts w:hint="eastAsia"/>
        </w:rPr>
      </w:pPr>
      <w:r>
        <w:rPr>
          <w:rFonts w:hint="eastAsia"/>
        </w:rPr>
        <w:t>The chapter divisions as we know them today were introduced in the early thirteenth century, and the division into verses appeared in the mid-sixteenth century.</w:t>
      </w:r>
    </w:p>
    <w:p w14:paraId="454F1CC4">
      <w:pPr>
        <w:pStyle w:val="4"/>
        <w:spacing w:before="294" w:line="285" w:lineRule="auto"/>
        <w:rPr>
          <w:rFonts w:hint="eastAsia"/>
        </w:rPr>
      </w:pPr>
      <w:r>
        <w:rPr>
          <w:rFonts w:hint="eastAsia"/>
        </w:rPr>
        <w:t>我们今天所知的章节划分是在十三世纪初引入的，而分节则出现在十六世纪中叶。</w:t>
      </w:r>
    </w:p>
    <w:p w14:paraId="15373ABA">
      <w:pPr>
        <w:pStyle w:val="4"/>
        <w:spacing w:before="294" w:line="285" w:lineRule="auto"/>
        <w:rPr>
          <w:rFonts w:hint="eastAsia"/>
        </w:rPr>
      </w:pPr>
    </w:p>
    <w:p w14:paraId="13E98B13">
      <w:pPr>
        <w:pStyle w:val="4"/>
        <w:spacing w:before="294" w:line="285" w:lineRule="auto"/>
        <w:rPr>
          <w:rFonts w:hint="eastAsia"/>
        </w:rPr>
      </w:pPr>
      <w:r>
        <w:rPr>
          <w:rFonts w:hint="eastAsia"/>
        </w:rPr>
        <w:t>Therefore, there exists a necessary science devoted to establishing the original text using every available means, which then serves as the foundation for sound exegesis.</w:t>
      </w:r>
    </w:p>
    <w:p w14:paraId="6F27BFF3">
      <w:pPr>
        <w:pStyle w:val="4"/>
        <w:spacing w:before="294" w:line="285" w:lineRule="auto"/>
        <w:rPr>
          <w:rFonts w:hint="eastAsia"/>
        </w:rPr>
      </w:pPr>
      <w:r>
        <w:rPr>
          <w:rFonts w:hint="eastAsia"/>
        </w:rPr>
        <w:t>因此，存在一门必要的科学，致力于利用一切可用手段来确定原始文本，这随后成为健全释经的基础。</w:t>
      </w:r>
    </w:p>
    <w:p w14:paraId="59DB8715">
      <w:pPr>
        <w:pStyle w:val="4"/>
        <w:spacing w:before="294" w:line="285" w:lineRule="auto"/>
        <w:rPr>
          <w:rFonts w:hint="eastAsia"/>
        </w:rPr>
      </w:pPr>
    </w:p>
    <w:p w14:paraId="0963070B">
      <w:pPr>
        <w:pStyle w:val="4"/>
        <w:spacing w:before="294" w:line="285" w:lineRule="auto"/>
        <w:rPr>
          <w:rFonts w:hint="eastAsia"/>
        </w:rPr>
      </w:pPr>
      <w:r>
        <w:rPr>
          <w:rFonts w:hint="eastAsia"/>
        </w:rPr>
        <w:t>Thirdly, the Scriptures were originally written in Hebrew for the Old Testament and Greek for the New Testament.</w:t>
      </w:r>
    </w:p>
    <w:p w14:paraId="322D3F4E">
      <w:pPr>
        <w:pStyle w:val="4"/>
        <w:spacing w:before="294" w:line="285" w:lineRule="auto"/>
        <w:rPr>
          <w:rFonts w:hint="eastAsia"/>
        </w:rPr>
      </w:pPr>
      <w:r>
        <w:rPr>
          <w:rFonts w:hint="eastAsia"/>
        </w:rPr>
        <w:t>第三，圣经最初是用希伯来语写的旧约，用希腊语写的新约。</w:t>
      </w:r>
    </w:p>
    <w:p w14:paraId="3F1B27EC">
      <w:pPr>
        <w:pStyle w:val="4"/>
        <w:spacing w:before="294" w:line="285" w:lineRule="auto"/>
        <w:rPr>
          <w:rFonts w:hint="eastAsia"/>
        </w:rPr>
      </w:pPr>
    </w:p>
    <w:p w14:paraId="1288B5E9">
      <w:pPr>
        <w:pStyle w:val="4"/>
        <w:spacing w:before="294" w:line="285" w:lineRule="auto"/>
        <w:rPr>
          <w:rFonts w:hint="eastAsia"/>
        </w:rPr>
      </w:pPr>
      <w:r>
        <w:rPr>
          <w:rFonts w:hint="eastAsia"/>
        </w:rPr>
        <w:t>As soon as the Bible was disseminated among peoples unfamiliar with these languages, the need for translation arose.</w:t>
      </w:r>
    </w:p>
    <w:p w14:paraId="2564AAD6">
      <w:pPr>
        <w:pStyle w:val="4"/>
        <w:spacing w:before="294" w:line="285" w:lineRule="auto"/>
        <w:rPr>
          <w:rFonts w:hint="eastAsia"/>
        </w:rPr>
      </w:pPr>
      <w:r>
        <w:rPr>
          <w:rFonts w:hint="eastAsia"/>
        </w:rPr>
        <w:t>一旦圣经在不熟悉这些语言的民族中传播开来，翻译的需求就产生了。</w:t>
      </w:r>
    </w:p>
    <w:p w14:paraId="40E40E73">
      <w:pPr>
        <w:pStyle w:val="4"/>
        <w:spacing w:before="294" w:line="285" w:lineRule="auto"/>
        <w:rPr>
          <w:rFonts w:hint="eastAsia"/>
        </w:rPr>
      </w:pPr>
    </w:p>
    <w:p w14:paraId="0E8004E2">
      <w:pPr>
        <w:pStyle w:val="4"/>
        <w:spacing w:before="294" w:line="285" w:lineRule="auto"/>
        <w:rPr>
          <w:rFonts w:hint="eastAsia"/>
        </w:rPr>
      </w:pPr>
      <w:r>
        <w:rPr>
          <w:rFonts w:hint="eastAsia"/>
        </w:rPr>
        <w:t>By the third century B.C., a translation of the Old Testament into Greek had begun, known as the Septuagint.</w:t>
      </w:r>
    </w:p>
    <w:p w14:paraId="6D729AAF">
      <w:pPr>
        <w:pStyle w:val="4"/>
        <w:spacing w:before="294" w:line="285" w:lineRule="auto"/>
        <w:rPr>
          <w:rFonts w:hint="eastAsia"/>
        </w:rPr>
      </w:pPr>
      <w:r>
        <w:rPr>
          <w:rFonts w:hint="eastAsia"/>
        </w:rPr>
        <w:t>到公元前三世纪，旧约的希腊文译本已经开始，被称为七十士译本。</w:t>
      </w:r>
    </w:p>
    <w:p w14:paraId="5003A197">
      <w:pPr>
        <w:pStyle w:val="4"/>
        <w:spacing w:before="294" w:line="285" w:lineRule="auto"/>
        <w:rPr>
          <w:rFonts w:hint="eastAsia"/>
        </w:rPr>
      </w:pPr>
    </w:p>
    <w:p w14:paraId="0E16ABEF">
      <w:pPr>
        <w:pStyle w:val="4"/>
        <w:spacing w:before="294" w:line="285" w:lineRule="auto"/>
        <w:rPr>
          <w:rFonts w:hint="eastAsia"/>
        </w:rPr>
      </w:pPr>
      <w:r>
        <w:rPr>
          <w:rFonts w:hint="eastAsia"/>
        </w:rPr>
        <w:t>Subsequently, translations of both the Old and New Testaments continued into many ancient and later into modern languages.</w:t>
      </w:r>
    </w:p>
    <w:p w14:paraId="45E85277">
      <w:pPr>
        <w:pStyle w:val="4"/>
        <w:spacing w:before="294" w:line="285" w:lineRule="auto"/>
        <w:rPr>
          <w:rFonts w:hint="eastAsia"/>
        </w:rPr>
      </w:pPr>
      <w:r>
        <w:rPr>
          <w:rFonts w:hint="eastAsia"/>
        </w:rPr>
        <w:t>随后，旧约和新约的翻译持续进行到许多古代语言，后来又翻译成现代语言。</w:t>
      </w:r>
    </w:p>
    <w:p w14:paraId="36AC5265">
      <w:pPr>
        <w:pStyle w:val="4"/>
        <w:spacing w:before="294" w:line="285" w:lineRule="auto"/>
        <w:rPr>
          <w:rFonts w:hint="eastAsia"/>
        </w:rPr>
      </w:pPr>
    </w:p>
    <w:p w14:paraId="7D752618">
      <w:pPr>
        <w:pStyle w:val="4"/>
        <w:spacing w:before="294" w:line="285" w:lineRule="auto"/>
        <w:rPr>
          <w:rFonts w:hint="eastAsia"/>
        </w:rPr>
      </w:pPr>
      <w:r>
        <w:rPr>
          <w:rFonts w:hint="eastAsia"/>
        </w:rPr>
        <w:t>Following the resurgence of missionary activity among the Gentiles in the nineteenth century, this work was fervently renewed, resulting in the Scriptures being translated, in whole or in part, into nearly four hundred languages.</w:t>
      </w:r>
    </w:p>
    <w:p w14:paraId="3D0D0C10">
      <w:pPr>
        <w:pStyle w:val="4"/>
        <w:spacing w:before="294" w:line="285" w:lineRule="auto"/>
        <w:rPr>
          <w:rFonts w:hint="eastAsia"/>
        </w:rPr>
      </w:pPr>
      <w:r>
        <w:rPr>
          <w:rFonts w:hint="eastAsia"/>
        </w:rPr>
        <w:t>随着十九世纪对外邦人宣教活动的复兴，这项工作得到了热烈的更新，结果圣经被全部或部分地翻译成近四百种语言。</w:t>
      </w:r>
    </w:p>
    <w:p w14:paraId="550CB824">
      <w:pPr>
        <w:pStyle w:val="4"/>
        <w:spacing w:before="294" w:line="285" w:lineRule="auto"/>
        <w:rPr>
          <w:rFonts w:hint="eastAsia"/>
        </w:rPr>
      </w:pPr>
    </w:p>
    <w:p w14:paraId="24A4C07A">
      <w:pPr>
        <w:pStyle w:val="4"/>
        <w:spacing w:before="294" w:line="285" w:lineRule="auto"/>
        <w:rPr>
          <w:rFonts w:hint="eastAsia"/>
        </w:rPr>
      </w:pPr>
      <w:r>
        <w:rPr>
          <w:rFonts w:hint="eastAsia"/>
        </w:rPr>
        <w:t>The study of these translations, especially the ancient ones, is crucial for the correct understanding of the Scriptures, as every translation inherently involves interpretation.</w:t>
      </w:r>
    </w:p>
    <w:p w14:paraId="57244006">
      <w:pPr>
        <w:pStyle w:val="4"/>
        <w:spacing w:before="294" w:line="285" w:lineRule="auto"/>
        <w:rPr>
          <w:rFonts w:hint="eastAsia"/>
        </w:rPr>
      </w:pPr>
      <w:r>
        <w:rPr>
          <w:rFonts w:hint="eastAsia"/>
        </w:rPr>
        <w:t>对这些翻译的研究，特别是古代翻译的研究，对于正确理解圣经至关重要，因为每一次翻译都内在地包含了释经。</w:t>
      </w:r>
    </w:p>
    <w:p w14:paraId="4671AC8D">
      <w:pPr>
        <w:pStyle w:val="4"/>
        <w:spacing w:before="294" w:line="285" w:lineRule="auto"/>
        <w:rPr>
          <w:rFonts w:hint="eastAsia"/>
        </w:rPr>
      </w:pPr>
    </w:p>
    <w:p w14:paraId="29048616">
      <w:pPr>
        <w:pStyle w:val="4"/>
        <w:spacing w:before="294" w:line="285" w:lineRule="auto"/>
        <w:rPr>
          <w:rFonts w:hint="eastAsia"/>
        </w:rPr>
      </w:pPr>
      <w:r>
        <w:rPr>
          <w:rFonts w:hint="eastAsia"/>
        </w:rPr>
        <w:t>Fourthly, from the days of the Jewish people to the present age, and not least in our own time, an immense amount of care and effort has been dedicated to the exposition of the Scriptures.</w:t>
      </w:r>
    </w:p>
    <w:p w14:paraId="68F4D168">
      <w:pPr>
        <w:pStyle w:val="4"/>
        <w:spacing w:before="294" w:line="285" w:lineRule="auto"/>
        <w:rPr>
          <w:rFonts w:hint="eastAsia"/>
        </w:rPr>
      </w:pPr>
      <w:r>
        <w:rPr>
          <w:rFonts w:hint="eastAsia"/>
        </w:rPr>
        <w:t>第四，从犹太民族的时代到现今，尤其是在我们自己的时代，人们投入了巨大的关怀和努力来阐释圣经。</w:t>
      </w:r>
    </w:p>
    <w:p w14:paraId="17508990">
      <w:pPr>
        <w:pStyle w:val="4"/>
        <w:spacing w:before="294" w:line="285" w:lineRule="auto"/>
        <w:rPr>
          <w:rFonts w:hint="eastAsia"/>
        </w:rPr>
      </w:pPr>
    </w:p>
    <w:p w14:paraId="46F4E615">
      <w:pPr>
        <w:pStyle w:val="4"/>
        <w:spacing w:before="294" w:line="285" w:lineRule="auto"/>
        <w:rPr>
          <w:rFonts w:hint="eastAsia"/>
        </w:rPr>
      </w:pPr>
      <w:r>
        <w:rPr>
          <w:rFonts w:hint="eastAsia"/>
        </w:rPr>
        <w:t>While it is true that every heretic finds support for his views and many interpretations reflect personal biases, the history of biblical exegesis reveals a remarkable progress, with each century contributing its own insights.</w:t>
      </w:r>
    </w:p>
    <w:p w14:paraId="13148A56">
      <w:pPr>
        <w:pStyle w:val="4"/>
        <w:spacing w:before="294" w:line="285" w:lineRule="auto"/>
        <w:rPr>
          <w:rFonts w:hint="eastAsia"/>
        </w:rPr>
      </w:pPr>
      <w:r>
        <w:rPr>
          <w:rFonts w:hint="eastAsia"/>
        </w:rPr>
        <w:t>虽然确实每个异端都能为其观点找到支持，并且许多解释反映了个人偏见，但圣经释经史却揭示了显著的进步，每个世纪都贡献了其独特的见解。</w:t>
      </w:r>
    </w:p>
    <w:p w14:paraId="488472FF">
      <w:pPr>
        <w:pStyle w:val="4"/>
        <w:spacing w:before="294" w:line="285" w:lineRule="auto"/>
        <w:rPr>
          <w:rFonts w:hint="eastAsia"/>
        </w:rPr>
      </w:pPr>
    </w:p>
    <w:p w14:paraId="03D996CE">
      <w:pPr>
        <w:pStyle w:val="4"/>
        <w:spacing w:before="294" w:line="285" w:lineRule="auto"/>
        <w:rPr>
          <w:rFonts w:hint="eastAsia"/>
        </w:rPr>
      </w:pPr>
      <w:r>
        <w:rPr>
          <w:rFonts w:hint="eastAsia"/>
        </w:rPr>
        <w:t>Ultimately, it is God Himself who, through all human errors and wanderings, sustains His Word and makes His thoughts prevail over the wisdom of the world.</w:t>
      </w:r>
    </w:p>
    <w:p w14:paraId="3F70DE17">
      <w:pPr>
        <w:pStyle w:val="4"/>
        <w:spacing w:before="294" w:line="285" w:lineRule="auto"/>
        <w:rPr>
          <w:rFonts w:hint="eastAsia"/>
        </w:rPr>
      </w:pPr>
      <w:r>
        <w:rPr>
          <w:rFonts w:hint="eastAsia"/>
        </w:rPr>
        <w:t>最终，是神自己，借着所有人类的错误和徘徊，维系着祂的话语，并使祂的思想胜过世界的智慧。</w:t>
      </w:r>
    </w:p>
    <w:p w14:paraId="097CD36F">
      <w:pPr>
        <w:pStyle w:val="4"/>
        <w:spacing w:before="294" w:line="285" w:lineRule="auto"/>
        <w:rPr>
          <w:rFonts w:hint="eastAsia"/>
        </w:rPr>
      </w:pPr>
    </w:p>
    <w:p w14:paraId="2976557F">
      <w:pPr>
        <w:pStyle w:val="2"/>
        <w:bidi w:val="0"/>
        <w:rPr>
          <w:rFonts w:hint="eastAsia"/>
        </w:rPr>
      </w:pPr>
      <w:r>
        <w:rPr>
          <w:rFonts w:hint="eastAsia"/>
        </w:rPr>
        <w:t>Study Questions for Reflection</w:t>
      </w:r>
    </w:p>
    <w:p w14:paraId="07B8DD99">
      <w:pPr>
        <w:pStyle w:val="2"/>
        <w:bidi w:val="0"/>
        <w:rPr>
          <w:rFonts w:hint="eastAsia"/>
        </w:rPr>
      </w:pPr>
      <w:r>
        <w:rPr>
          <w:rFonts w:hint="eastAsia"/>
        </w:rPr>
        <w:t>默想学习问题</w:t>
      </w:r>
    </w:p>
    <w:p w14:paraId="755A6135">
      <w:pPr>
        <w:pStyle w:val="4"/>
        <w:spacing w:before="294" w:line="285" w:lineRule="auto"/>
        <w:rPr>
          <w:rFonts w:hint="eastAsia"/>
        </w:rPr>
      </w:pPr>
    </w:p>
    <w:p w14:paraId="6D43E3B6">
      <w:pPr>
        <w:pStyle w:val="4"/>
        <w:spacing w:before="294" w:line="285" w:lineRule="auto"/>
        <w:rPr>
          <w:rFonts w:hint="eastAsia"/>
        </w:rPr>
      </w:pPr>
      <w:r>
        <w:rPr>
          <w:rFonts w:hint="eastAsia"/>
        </w:rPr>
        <w:t>1.How does the distinction between revelation and Scripture help us understand the purpose and nature of the Bible?</w:t>
      </w:r>
    </w:p>
    <w:p w14:paraId="23F4E186">
      <w:pPr>
        <w:pStyle w:val="4"/>
        <w:spacing w:before="294" w:line="285" w:lineRule="auto"/>
        <w:rPr>
          <w:rFonts w:hint="eastAsia"/>
        </w:rPr>
      </w:pPr>
      <w:r>
        <w:rPr>
          <w:rFonts w:hint="eastAsia"/>
        </w:rPr>
        <w:t>1.启示与圣经之间的区别如何帮助我们理解圣经的目的和性质？</w:t>
      </w:r>
    </w:p>
    <w:p w14:paraId="06BCB167">
      <w:pPr>
        <w:pStyle w:val="4"/>
        <w:spacing w:before="294" w:line="285" w:lineRule="auto"/>
        <w:rPr>
          <w:rFonts w:hint="eastAsia"/>
        </w:rPr>
      </w:pPr>
    </w:p>
    <w:p w14:paraId="095701EF">
      <w:pPr>
        <w:pStyle w:val="4"/>
        <w:spacing w:before="294" w:line="285" w:lineRule="auto"/>
        <w:rPr>
          <w:rFonts w:hint="eastAsia"/>
        </w:rPr>
      </w:pPr>
      <w:r>
        <w:rPr>
          <w:rFonts w:hint="eastAsia"/>
        </w:rPr>
        <w:t xml:space="preserve"> Reflect on the significance of revelation preceding its written account and how this affects our view of Scripture as the record of God's revelation.</w:t>
      </w:r>
    </w:p>
    <w:p w14:paraId="2D9DBDAF">
      <w:pPr>
        <w:pStyle w:val="4"/>
        <w:spacing w:before="294" w:line="285" w:lineRule="auto"/>
        <w:rPr>
          <w:rFonts w:hint="eastAsia"/>
        </w:rPr>
      </w:pPr>
      <w:r>
        <w:rPr>
          <w:rFonts w:hint="eastAsia"/>
        </w:rPr>
        <w:t>默想启示先于其书面记载的重要性，以及这如何影响我们视圣经为神启示记录的观点。</w:t>
      </w:r>
    </w:p>
    <w:p w14:paraId="4975AD5F">
      <w:pPr>
        <w:pStyle w:val="4"/>
        <w:spacing w:before="294" w:line="285" w:lineRule="auto"/>
        <w:rPr>
          <w:rFonts w:hint="eastAsia"/>
        </w:rPr>
      </w:pPr>
    </w:p>
    <w:p w14:paraId="5C7A42AF">
      <w:pPr>
        <w:pStyle w:val="4"/>
        <w:spacing w:before="294" w:line="285" w:lineRule="auto"/>
        <w:rPr>
          <w:rFonts w:hint="eastAsia"/>
        </w:rPr>
      </w:pPr>
      <w:r>
        <w:rPr>
          <w:rFonts w:hint="eastAsia"/>
        </w:rPr>
        <w:t>2.What are the implications of viewing Scripture as not just a human record but the very Word of God?</w:t>
      </w:r>
    </w:p>
    <w:p w14:paraId="2BDF51F6">
      <w:pPr>
        <w:pStyle w:val="4"/>
        <w:spacing w:before="294" w:line="285" w:lineRule="auto"/>
        <w:rPr>
          <w:rFonts w:hint="eastAsia"/>
        </w:rPr>
      </w:pPr>
      <w:r>
        <w:rPr>
          <w:rFonts w:hint="eastAsia"/>
        </w:rPr>
        <w:t>2.将圣经不仅仅视为人类记录，而是视为神真正的话语，有何含义？</w:t>
      </w:r>
    </w:p>
    <w:p w14:paraId="1AE7FC00">
      <w:pPr>
        <w:pStyle w:val="4"/>
        <w:spacing w:before="294" w:line="285" w:lineRule="auto"/>
        <w:rPr>
          <w:rFonts w:hint="eastAsia"/>
        </w:rPr>
      </w:pPr>
    </w:p>
    <w:p w14:paraId="6FDF2213">
      <w:pPr>
        <w:pStyle w:val="4"/>
        <w:spacing w:before="294" w:line="285" w:lineRule="auto"/>
        <w:rPr>
          <w:rFonts w:hint="eastAsia"/>
        </w:rPr>
      </w:pPr>
      <w:r>
        <w:rPr>
          <w:rFonts w:hint="eastAsia"/>
        </w:rPr>
        <w:t xml:space="preserve"> Consider how this understanding influences our approach to reading, interpreting, and applying the Bible in our lives.</w:t>
      </w:r>
    </w:p>
    <w:p w14:paraId="346F26EA">
      <w:pPr>
        <w:pStyle w:val="4"/>
        <w:spacing w:before="294" w:line="285" w:lineRule="auto"/>
        <w:rPr>
          <w:rFonts w:hint="eastAsia"/>
        </w:rPr>
      </w:pPr>
      <w:r>
        <w:rPr>
          <w:rFonts w:hint="eastAsia"/>
        </w:rPr>
        <w:t>思考这种理解如何影响我们在生活中阅读、解释和应用圣经的方法。</w:t>
      </w:r>
    </w:p>
    <w:p w14:paraId="1375F498">
      <w:pPr>
        <w:pStyle w:val="4"/>
        <w:spacing w:before="294" w:line="285" w:lineRule="auto"/>
        <w:rPr>
          <w:rFonts w:hint="eastAsia"/>
        </w:rPr>
      </w:pPr>
    </w:p>
    <w:p w14:paraId="6E6B3302">
      <w:pPr>
        <w:pStyle w:val="4"/>
        <w:spacing w:before="294" w:line="285" w:lineRule="auto"/>
        <w:rPr>
          <w:rFonts w:hint="eastAsia"/>
        </w:rPr>
      </w:pPr>
      <w:r>
        <w:rPr>
          <w:rFonts w:hint="eastAsia"/>
        </w:rPr>
        <w:t>3.Why did God instruct prophets and apostles to write down His revelations, and what purpose does the written word serve?</w:t>
      </w:r>
    </w:p>
    <w:p w14:paraId="70600F70">
      <w:pPr>
        <w:pStyle w:val="4"/>
        <w:spacing w:before="294" w:line="285" w:lineRule="auto"/>
        <w:rPr>
          <w:rFonts w:hint="eastAsia"/>
        </w:rPr>
      </w:pPr>
      <w:r>
        <w:rPr>
          <w:rFonts w:hint="eastAsia"/>
        </w:rPr>
        <w:t>3.神为何指示先知和使徒写下祂的启示？书面文字有何目的？</w:t>
      </w:r>
    </w:p>
    <w:p w14:paraId="4ACB6CC3">
      <w:pPr>
        <w:pStyle w:val="4"/>
        <w:spacing w:before="294" w:line="285" w:lineRule="auto"/>
        <w:rPr>
          <w:rFonts w:hint="eastAsia"/>
        </w:rPr>
      </w:pPr>
    </w:p>
    <w:p w14:paraId="32A8520A">
      <w:pPr>
        <w:pStyle w:val="4"/>
        <w:spacing w:before="294" w:line="285" w:lineRule="auto"/>
        <w:rPr>
          <w:rFonts w:hint="eastAsia"/>
        </w:rPr>
      </w:pPr>
      <w:r>
        <w:rPr>
          <w:rFonts w:hint="eastAsia"/>
        </w:rPr>
        <w:t xml:space="preserve"> Discuss the advantages of the written word over oral tradition in preserving and spreading God's revelation.</w:t>
      </w:r>
    </w:p>
    <w:p w14:paraId="61E9ADE8">
      <w:pPr>
        <w:pStyle w:val="4"/>
        <w:spacing w:before="294" w:line="285" w:lineRule="auto"/>
        <w:rPr>
          <w:rFonts w:hint="eastAsia"/>
        </w:rPr>
      </w:pPr>
      <w:r>
        <w:rPr>
          <w:rFonts w:hint="eastAsia"/>
        </w:rPr>
        <w:t>讨论书面文字在保存和传播神启示方面相对于口头传统的优势。</w:t>
      </w:r>
    </w:p>
    <w:p w14:paraId="2D01658F">
      <w:pPr>
        <w:pStyle w:val="4"/>
        <w:spacing w:before="294" w:line="285" w:lineRule="auto"/>
        <w:rPr>
          <w:rFonts w:hint="eastAsia"/>
        </w:rPr>
      </w:pPr>
    </w:p>
    <w:p w14:paraId="103AFB86">
      <w:pPr>
        <w:pStyle w:val="4"/>
        <w:spacing w:before="294" w:line="285" w:lineRule="auto"/>
        <w:rPr>
          <w:rFonts w:hint="eastAsia"/>
        </w:rPr>
      </w:pPr>
      <w:r>
        <w:rPr>
          <w:rFonts w:hint="eastAsia"/>
        </w:rPr>
        <w:t>4.In what ways did the prophets and apostles demonstrate their awareness that their writings were the Word of God?</w:t>
      </w:r>
    </w:p>
    <w:p w14:paraId="0BAE9CB1">
      <w:pPr>
        <w:pStyle w:val="4"/>
        <w:spacing w:before="294" w:line="285" w:lineRule="auto"/>
        <w:rPr>
          <w:rFonts w:hint="eastAsia"/>
        </w:rPr>
      </w:pPr>
      <w:r>
        <w:rPr>
          <w:rFonts w:hint="eastAsia"/>
        </w:rPr>
        <w:t>4.先知和使徒在哪些方面表明他们意识到自己的著作是神的话语？</w:t>
      </w:r>
    </w:p>
    <w:p w14:paraId="740765ED">
      <w:pPr>
        <w:pStyle w:val="4"/>
        <w:spacing w:before="294" w:line="285" w:lineRule="auto"/>
        <w:rPr>
          <w:rFonts w:hint="eastAsia"/>
        </w:rPr>
      </w:pPr>
    </w:p>
    <w:p w14:paraId="1F2C68FD">
      <w:pPr>
        <w:pStyle w:val="4"/>
        <w:spacing w:before="294" w:line="285" w:lineRule="auto"/>
        <w:rPr>
          <w:rFonts w:hint="eastAsia"/>
        </w:rPr>
      </w:pPr>
      <w:r>
        <w:rPr>
          <w:rFonts w:hint="eastAsia"/>
        </w:rPr>
        <w:t xml:space="preserve"> Reflect on specific examples from Scripture where prophets and apostles acknowledged the divine origin of their messages.</w:t>
      </w:r>
    </w:p>
    <w:p w14:paraId="6600EA7D">
      <w:pPr>
        <w:pStyle w:val="4"/>
        <w:spacing w:before="294" w:line="285" w:lineRule="auto"/>
        <w:rPr>
          <w:rFonts w:hint="eastAsia"/>
        </w:rPr>
      </w:pPr>
      <w:r>
        <w:rPr>
          <w:rFonts w:hint="eastAsia"/>
        </w:rPr>
        <w:t>默想圣经中先知和使徒承认其信息神圣起源的具体例子。</w:t>
      </w:r>
    </w:p>
    <w:p w14:paraId="020623D0">
      <w:pPr>
        <w:pStyle w:val="4"/>
        <w:spacing w:before="294" w:line="285" w:lineRule="auto"/>
        <w:rPr>
          <w:rFonts w:hint="eastAsia"/>
        </w:rPr>
      </w:pPr>
    </w:p>
    <w:p w14:paraId="528104C6">
      <w:pPr>
        <w:pStyle w:val="4"/>
        <w:spacing w:before="294" w:line="285" w:lineRule="auto"/>
        <w:rPr>
          <w:rFonts w:hint="eastAsia"/>
        </w:rPr>
      </w:pPr>
      <w:r>
        <w:rPr>
          <w:rFonts w:hint="eastAsia"/>
        </w:rPr>
        <w:t>5.How do Jesus and the apostles in the New Testament affirm the authority and unity of the Old Testament Scriptures?</w:t>
      </w:r>
    </w:p>
    <w:p w14:paraId="1801F5CA">
      <w:pPr>
        <w:pStyle w:val="4"/>
        <w:spacing w:before="294" w:line="285" w:lineRule="auto"/>
        <w:rPr>
          <w:rFonts w:hint="eastAsia"/>
        </w:rPr>
      </w:pPr>
      <w:r>
        <w:rPr>
          <w:rFonts w:hint="eastAsia"/>
        </w:rPr>
        <w:t>5.新约中的耶稣和使徒如何肯定旧约圣经的权威和统一性？</w:t>
      </w:r>
    </w:p>
    <w:p w14:paraId="1A61BC50">
      <w:pPr>
        <w:pStyle w:val="4"/>
        <w:spacing w:before="294" w:line="285" w:lineRule="auto"/>
        <w:rPr>
          <w:rFonts w:hint="eastAsia"/>
        </w:rPr>
      </w:pPr>
    </w:p>
    <w:p w14:paraId="06348E42">
      <w:pPr>
        <w:pStyle w:val="4"/>
        <w:spacing w:before="294" w:line="285" w:lineRule="auto"/>
        <w:rPr>
          <w:rFonts w:hint="eastAsia"/>
        </w:rPr>
      </w:pPr>
      <w:r>
        <w:rPr>
          <w:rFonts w:hint="eastAsia"/>
        </w:rPr>
        <w:t xml:space="preserve"> Analyze the ways in which Jesus and the apostles referenced and interpreted the Old Testament as the authoritative Word of God.</w:t>
      </w:r>
    </w:p>
    <w:p w14:paraId="4189186F">
      <w:pPr>
        <w:pStyle w:val="4"/>
        <w:spacing w:before="294" w:line="285" w:lineRule="auto"/>
        <w:rPr>
          <w:rFonts w:hint="eastAsia"/>
        </w:rPr>
      </w:pPr>
      <w:r>
        <w:rPr>
          <w:rFonts w:hint="eastAsia"/>
        </w:rPr>
        <w:t>分析耶稣和使徒们引用和解释旧约作为权威性神的话语的方式。</w:t>
      </w:r>
    </w:p>
    <w:p w14:paraId="7E5582EE">
      <w:pPr>
        <w:pStyle w:val="4"/>
        <w:spacing w:before="294" w:line="285" w:lineRule="auto"/>
        <w:rPr>
          <w:rFonts w:hint="eastAsia"/>
        </w:rPr>
      </w:pPr>
    </w:p>
    <w:p w14:paraId="5D61D064">
      <w:pPr>
        <w:pStyle w:val="4"/>
        <w:spacing w:before="294" w:line="285" w:lineRule="auto"/>
        <w:rPr>
          <w:rFonts w:hint="eastAsia"/>
        </w:rPr>
      </w:pPr>
      <w:r>
        <w:rPr>
          <w:rFonts w:hint="eastAsia"/>
        </w:rPr>
        <w:t>6.What role did the Holy Spirit play in the inspiration and writing of the New Testament Scriptures?</w:t>
      </w:r>
    </w:p>
    <w:p w14:paraId="50F38D71">
      <w:pPr>
        <w:pStyle w:val="4"/>
        <w:spacing w:before="294" w:line="285" w:lineRule="auto"/>
        <w:rPr>
          <w:rFonts w:hint="eastAsia"/>
        </w:rPr>
      </w:pPr>
      <w:r>
        <w:rPr>
          <w:rFonts w:hint="eastAsia"/>
        </w:rPr>
        <w:t>6.圣灵在新约圣经的默示和写作中扮演了什么角色？</w:t>
      </w:r>
    </w:p>
    <w:p w14:paraId="12EDE42E">
      <w:pPr>
        <w:pStyle w:val="4"/>
        <w:spacing w:before="294" w:line="285" w:lineRule="auto"/>
        <w:rPr>
          <w:rFonts w:hint="eastAsia"/>
        </w:rPr>
      </w:pPr>
    </w:p>
    <w:p w14:paraId="15FB9F35">
      <w:pPr>
        <w:pStyle w:val="4"/>
        <w:spacing w:before="294" w:line="285" w:lineRule="auto"/>
        <w:rPr>
          <w:rFonts w:hint="eastAsia"/>
        </w:rPr>
      </w:pPr>
      <w:r>
        <w:rPr>
          <w:rFonts w:hint="eastAsia"/>
        </w:rPr>
        <w:t xml:space="preserve"> Consider</w:t>
      </w:r>
      <w:r>
        <w:rPr>
          <w:rFonts w:hint="eastAsia"/>
        </w:rPr>
        <w:tab/>
      </w:r>
      <w:r>
        <w:rPr>
          <w:rFonts w:hint="eastAsia"/>
        </w:rPr>
        <w:t>the</w:t>
      </w:r>
      <w:r>
        <w:rPr>
          <w:rFonts w:hint="eastAsia"/>
        </w:rPr>
        <w:tab/>
      </w:r>
      <w:r>
        <w:rPr>
          <w:rFonts w:hint="eastAsia"/>
        </w:rPr>
        <w:t>significance</w:t>
      </w:r>
      <w:r>
        <w:rPr>
          <w:rFonts w:hint="eastAsia"/>
        </w:rPr>
        <w:tab/>
      </w:r>
      <w:r>
        <w:rPr>
          <w:rFonts w:hint="eastAsia"/>
        </w:rPr>
        <w:t>of</w:t>
      </w:r>
      <w:r>
        <w:rPr>
          <w:rFonts w:hint="eastAsia"/>
        </w:rPr>
        <w:tab/>
      </w:r>
      <w:r>
        <w:rPr>
          <w:rFonts w:hint="eastAsia"/>
        </w:rPr>
        <w:t>the</w:t>
      </w:r>
      <w:r>
        <w:rPr>
          <w:rFonts w:hint="eastAsia"/>
        </w:rPr>
        <w:tab/>
      </w:r>
      <w:r>
        <w:rPr>
          <w:rFonts w:hint="eastAsia"/>
        </w:rPr>
        <w:t>Holy</w:t>
      </w:r>
      <w:r>
        <w:rPr>
          <w:rFonts w:hint="eastAsia"/>
        </w:rPr>
        <w:tab/>
      </w:r>
      <w:r>
        <w:rPr>
          <w:rFonts w:hint="eastAsia"/>
        </w:rPr>
        <w:t>Spirit's</w:t>
      </w:r>
      <w:r>
        <w:rPr>
          <w:rFonts w:hint="eastAsia"/>
        </w:rPr>
        <w:tab/>
      </w:r>
      <w:r>
        <w:rPr>
          <w:rFonts w:hint="eastAsia"/>
        </w:rPr>
        <w:t>guidance</w:t>
      </w:r>
      <w:r>
        <w:rPr>
          <w:rFonts w:hint="eastAsia"/>
        </w:rPr>
        <w:tab/>
      </w:r>
      <w:r>
        <w:rPr>
          <w:rFonts w:hint="eastAsia"/>
        </w:rPr>
        <w:t>in ensuring the accuracy and reliability of the apostolic writings.</w:t>
      </w:r>
    </w:p>
    <w:p w14:paraId="0BE61797">
      <w:pPr>
        <w:pStyle w:val="4"/>
        <w:spacing w:before="294" w:line="285" w:lineRule="auto"/>
        <w:rPr>
          <w:rFonts w:hint="eastAsia"/>
        </w:rPr>
      </w:pPr>
      <w:r>
        <w:rPr>
          <w:rFonts w:hint="eastAsia"/>
        </w:rPr>
        <w:t>思考圣灵引导在确保使徒著作准确性和可靠性方面的重要性。</w:t>
      </w:r>
    </w:p>
    <w:p w14:paraId="50FF2247">
      <w:pPr>
        <w:pStyle w:val="4"/>
        <w:spacing w:before="294" w:line="285" w:lineRule="auto"/>
        <w:rPr>
          <w:rFonts w:hint="eastAsia"/>
        </w:rPr>
      </w:pPr>
    </w:p>
    <w:p w14:paraId="333869F5">
      <w:pPr>
        <w:pStyle w:val="4"/>
        <w:spacing w:before="294" w:line="285" w:lineRule="auto"/>
        <w:rPr>
          <w:rFonts w:hint="eastAsia"/>
        </w:rPr>
      </w:pPr>
      <w:r>
        <w:rPr>
          <w:rFonts w:hint="eastAsia"/>
        </w:rPr>
        <w:t>7.How</w:t>
      </w:r>
      <w:r>
        <w:rPr>
          <w:rFonts w:hint="eastAsia"/>
        </w:rPr>
        <w:tab/>
      </w:r>
      <w:r>
        <w:rPr>
          <w:rFonts w:hint="eastAsia"/>
        </w:rPr>
        <w:t>does</w:t>
      </w:r>
      <w:r>
        <w:rPr>
          <w:rFonts w:hint="eastAsia"/>
        </w:rPr>
        <w:tab/>
      </w:r>
      <w:r>
        <w:rPr>
          <w:rFonts w:hint="eastAsia"/>
        </w:rPr>
        <w:t>the</w:t>
      </w:r>
      <w:r>
        <w:rPr>
          <w:rFonts w:hint="eastAsia"/>
        </w:rPr>
        <w:tab/>
      </w:r>
      <w:r>
        <w:rPr>
          <w:rFonts w:hint="eastAsia"/>
        </w:rPr>
        <w:t>concept</w:t>
      </w:r>
      <w:r>
        <w:rPr>
          <w:rFonts w:hint="eastAsia"/>
        </w:rPr>
        <w:tab/>
      </w:r>
      <w:r>
        <w:rPr>
          <w:rFonts w:hint="eastAsia"/>
        </w:rPr>
        <w:t>of</w:t>
      </w:r>
      <w:r>
        <w:rPr>
          <w:rFonts w:hint="eastAsia"/>
        </w:rPr>
        <w:tab/>
      </w:r>
      <w:r>
        <w:rPr>
          <w:rFonts w:hint="eastAsia"/>
        </w:rPr>
        <w:t>inspiration</w:t>
      </w:r>
      <w:r>
        <w:rPr>
          <w:rFonts w:hint="eastAsia"/>
        </w:rPr>
        <w:tab/>
      </w:r>
      <w:r>
        <w:rPr>
          <w:rFonts w:hint="eastAsia"/>
        </w:rPr>
        <w:t>relate</w:t>
      </w:r>
      <w:r>
        <w:rPr>
          <w:rFonts w:hint="eastAsia"/>
        </w:rPr>
        <w:tab/>
      </w:r>
      <w:r>
        <w:rPr>
          <w:rFonts w:hint="eastAsia"/>
        </w:rPr>
        <w:t>to</w:t>
      </w:r>
      <w:r>
        <w:rPr>
          <w:rFonts w:hint="eastAsia"/>
        </w:rPr>
        <w:tab/>
      </w:r>
      <w:r>
        <w:rPr>
          <w:rFonts w:hint="eastAsia"/>
        </w:rPr>
        <w:t>the</w:t>
      </w:r>
      <w:r>
        <w:rPr>
          <w:rFonts w:hint="eastAsia"/>
        </w:rPr>
        <w:tab/>
      </w:r>
      <w:r>
        <w:rPr>
          <w:rFonts w:hint="eastAsia"/>
        </w:rPr>
        <w:t>unique contributions of the human authors of the Bible?</w:t>
      </w:r>
    </w:p>
    <w:p w14:paraId="0474C858">
      <w:pPr>
        <w:pStyle w:val="4"/>
        <w:spacing w:before="294" w:line="285" w:lineRule="auto"/>
        <w:rPr>
          <w:rFonts w:hint="eastAsia"/>
        </w:rPr>
      </w:pPr>
      <w:r>
        <w:rPr>
          <w:rFonts w:hint="eastAsia"/>
        </w:rPr>
        <w:t>7.默示的概念如何与圣经人类作者的独特贡献相关联？</w:t>
      </w:r>
    </w:p>
    <w:p w14:paraId="621840C0">
      <w:pPr>
        <w:pStyle w:val="4"/>
        <w:spacing w:before="294" w:line="285" w:lineRule="auto"/>
        <w:rPr>
          <w:rFonts w:hint="eastAsia"/>
        </w:rPr>
      </w:pPr>
    </w:p>
    <w:p w14:paraId="48BA9330">
      <w:pPr>
        <w:pStyle w:val="4"/>
        <w:spacing w:before="294" w:line="285" w:lineRule="auto"/>
        <w:rPr>
          <w:rFonts w:hint="eastAsia"/>
        </w:rPr>
      </w:pPr>
      <w:r>
        <w:rPr>
          <w:rFonts w:hint="eastAsia"/>
        </w:rPr>
        <w:t xml:space="preserve"> Discuss how the distinct personalities, styles, and experiences of the biblical authors were used by God in the process of inspiration.</w:t>
      </w:r>
    </w:p>
    <w:p w14:paraId="789E0865">
      <w:pPr>
        <w:pStyle w:val="4"/>
        <w:spacing w:before="294" w:line="285" w:lineRule="auto"/>
        <w:rPr>
          <w:rFonts w:hint="eastAsia"/>
        </w:rPr>
      </w:pPr>
      <w:r>
        <w:rPr>
          <w:rFonts w:hint="eastAsia"/>
        </w:rPr>
        <w:t>讨论圣经作者独特的个性、风格和经历如何在默示过程中被神使用。</w:t>
      </w:r>
    </w:p>
    <w:p w14:paraId="505832B8">
      <w:pPr>
        <w:pStyle w:val="4"/>
        <w:spacing w:before="294" w:line="285" w:lineRule="auto"/>
        <w:rPr>
          <w:rFonts w:hint="eastAsia"/>
        </w:rPr>
      </w:pPr>
    </w:p>
    <w:p w14:paraId="78AFA978">
      <w:pPr>
        <w:pStyle w:val="4"/>
        <w:spacing w:before="294" w:line="285" w:lineRule="auto"/>
        <w:rPr>
          <w:rFonts w:hint="eastAsia"/>
        </w:rPr>
      </w:pPr>
      <w:r>
        <w:rPr>
          <w:rFonts w:hint="eastAsia"/>
        </w:rPr>
        <w:t>8.Why is it important to understand the historical context and development of the biblical canon?</w:t>
      </w:r>
    </w:p>
    <w:p w14:paraId="0E6D5A40">
      <w:pPr>
        <w:pStyle w:val="4"/>
        <w:spacing w:before="294" w:line="285" w:lineRule="auto"/>
        <w:rPr>
          <w:rFonts w:hint="eastAsia"/>
        </w:rPr>
      </w:pPr>
      <w:r>
        <w:rPr>
          <w:rFonts w:hint="eastAsia"/>
        </w:rPr>
        <w:t>8.为何理解圣经正典的历史背景和发展是重要的？</w:t>
      </w:r>
    </w:p>
    <w:p w14:paraId="40C16F57">
      <w:pPr>
        <w:pStyle w:val="4"/>
        <w:spacing w:before="294" w:line="285" w:lineRule="auto"/>
        <w:rPr>
          <w:rFonts w:hint="eastAsia"/>
        </w:rPr>
      </w:pPr>
    </w:p>
    <w:p w14:paraId="449E5C7D">
      <w:pPr>
        <w:pStyle w:val="4"/>
        <w:spacing w:before="294" w:line="285" w:lineRule="auto"/>
        <w:rPr>
          <w:rFonts w:hint="eastAsia"/>
        </w:rPr>
      </w:pPr>
      <w:r>
        <w:rPr>
          <w:rFonts w:hint="eastAsia"/>
        </w:rPr>
        <w:t>Reflect on how knowledge of the canon's formation aids in our appreciation of the Bible's authority and coherence.</w:t>
      </w:r>
    </w:p>
    <w:p w14:paraId="68349972">
      <w:pPr>
        <w:pStyle w:val="4"/>
        <w:spacing w:before="294" w:line="285" w:lineRule="auto"/>
        <w:rPr>
          <w:rFonts w:hint="eastAsia"/>
        </w:rPr>
      </w:pPr>
      <w:r>
        <w:rPr>
          <w:rFonts w:hint="eastAsia"/>
        </w:rPr>
        <w:t>默想对正典形成的了解如何有助于我们欣赏圣经的权威性和连贯性。</w:t>
      </w:r>
    </w:p>
    <w:p w14:paraId="4D063E6E">
      <w:pPr>
        <w:pStyle w:val="4"/>
        <w:spacing w:before="294" w:line="285" w:lineRule="auto"/>
        <w:rPr>
          <w:rFonts w:hint="eastAsia"/>
        </w:rPr>
      </w:pPr>
    </w:p>
    <w:p w14:paraId="5276C31B">
      <w:pPr>
        <w:pStyle w:val="4"/>
        <w:spacing w:before="294" w:line="285" w:lineRule="auto"/>
        <w:rPr>
          <w:rFonts w:hint="eastAsia"/>
        </w:rPr>
      </w:pPr>
      <w:r>
        <w:rPr>
          <w:rFonts w:hint="eastAsia"/>
        </w:rPr>
        <w:t>9.What challenges and methods are involved in establishing the original text of the Scriptures from existing copies?</w:t>
      </w:r>
    </w:p>
    <w:p w14:paraId="1F6EECE7">
      <w:pPr>
        <w:pStyle w:val="4"/>
        <w:spacing w:before="294" w:line="285" w:lineRule="auto"/>
        <w:rPr>
          <w:rFonts w:hint="eastAsia"/>
        </w:rPr>
      </w:pPr>
      <w:r>
        <w:rPr>
          <w:rFonts w:hint="eastAsia"/>
        </w:rPr>
        <w:t>9.从现存抄本中确定圣经原始文本涉及哪些挑战和方法？</w:t>
      </w:r>
    </w:p>
    <w:p w14:paraId="1F09E4E0">
      <w:pPr>
        <w:pStyle w:val="4"/>
        <w:spacing w:before="294" w:line="285" w:lineRule="auto"/>
        <w:rPr>
          <w:rFonts w:hint="eastAsia"/>
        </w:rPr>
      </w:pPr>
    </w:p>
    <w:p w14:paraId="49057E87">
      <w:pPr>
        <w:pStyle w:val="4"/>
        <w:spacing w:before="294" w:line="285" w:lineRule="auto"/>
        <w:rPr>
          <w:rFonts w:hint="eastAsia"/>
        </w:rPr>
      </w:pPr>
      <w:r>
        <w:rPr>
          <w:rFonts w:hint="eastAsia"/>
        </w:rPr>
        <w:t xml:space="preserve"> Explore the significance of textual criticism and the efforts to preserve the integrity of the biblical text.</w:t>
      </w:r>
    </w:p>
    <w:p w14:paraId="1BA2AABA">
      <w:pPr>
        <w:pStyle w:val="4"/>
        <w:spacing w:before="294" w:line="285" w:lineRule="auto"/>
        <w:rPr>
          <w:rFonts w:hint="eastAsia"/>
        </w:rPr>
      </w:pPr>
      <w:r>
        <w:rPr>
          <w:rFonts w:hint="eastAsia"/>
        </w:rPr>
        <w:t>探索文本批判的重要性以及为维护圣经文本完整性所作的努力。</w:t>
      </w:r>
    </w:p>
    <w:p w14:paraId="207FCE3C">
      <w:pPr>
        <w:pStyle w:val="4"/>
        <w:spacing w:before="294" w:line="285" w:lineRule="auto"/>
        <w:rPr>
          <w:rFonts w:hint="eastAsia"/>
        </w:rPr>
      </w:pPr>
    </w:p>
    <w:p w14:paraId="00C3912B">
      <w:pPr>
        <w:pStyle w:val="4"/>
        <w:spacing w:before="294" w:line="285" w:lineRule="auto"/>
        <w:rPr>
          <w:rFonts w:hint="eastAsia"/>
        </w:rPr>
      </w:pPr>
      <w:r>
        <w:rPr>
          <w:rFonts w:hint="eastAsia"/>
        </w:rPr>
        <w:t>10.How have translations and interpretations of the Bible impacted its accessibility and understanding across different cultures and languages?</w:t>
      </w:r>
    </w:p>
    <w:p w14:paraId="0C7ADBAA">
      <w:pPr>
        <w:pStyle w:val="4"/>
        <w:spacing w:before="294" w:line="285" w:lineRule="auto"/>
        <w:rPr>
          <w:rFonts w:hint="eastAsia"/>
        </w:rPr>
      </w:pPr>
      <w:r>
        <w:rPr>
          <w:rFonts w:hint="eastAsia"/>
        </w:rPr>
        <w:t>10.圣经的翻译和解释如何影响了其在不同文化和语言中的可及性和理解？</w:t>
      </w:r>
    </w:p>
    <w:p w14:paraId="6BDE9E4F">
      <w:pPr>
        <w:pStyle w:val="4"/>
        <w:spacing w:before="294" w:line="285" w:lineRule="auto"/>
        <w:rPr>
          <w:rFonts w:hint="eastAsia"/>
        </w:rPr>
      </w:pPr>
    </w:p>
    <w:p w14:paraId="704A4B1B">
      <w:pPr>
        <w:pStyle w:val="4"/>
        <w:spacing w:before="294" w:line="285" w:lineRule="auto"/>
        <w:rPr>
          <w:rFonts w:hint="eastAsia"/>
        </w:rPr>
      </w:pPr>
      <w:r>
        <w:rPr>
          <w:rFonts w:hint="eastAsia"/>
        </w:rPr>
        <w:t xml:space="preserve"> Consider the importance of translations and the role of biblical exegesis in making Scripture understandable and relevant to diverse audiences.</w:t>
      </w:r>
    </w:p>
    <w:p w14:paraId="362B5526">
      <w:pPr>
        <w:pStyle w:val="4"/>
        <w:spacing w:before="294" w:line="285" w:lineRule="auto"/>
        <w:rPr>
          <w:rFonts w:hint="eastAsia"/>
        </w:rPr>
      </w:pPr>
      <w:r>
        <w:rPr>
          <w:rFonts w:hint="eastAsia"/>
        </w:rPr>
        <w:t>思考翻译的重要性以及圣经释经在使圣经易于理解并与不同受众相关方面的作用。</w:t>
      </w:r>
    </w:p>
    <w:p w14:paraId="785841E6">
      <w:pPr>
        <w:pStyle w:val="4"/>
        <w:spacing w:before="294" w:line="285" w:lineRule="auto"/>
        <w:rPr>
          <w:rFonts w:hint="eastAsia"/>
        </w:rPr>
      </w:pPr>
    </w:p>
    <w:p w14:paraId="3634E454">
      <w:pPr>
        <w:pStyle w:val="2"/>
        <w:bidi w:val="0"/>
        <w:rPr>
          <w:rFonts w:hint="eastAsia"/>
        </w:rPr>
      </w:pPr>
      <w:r>
        <w:rPr>
          <w:rFonts w:hint="eastAsia" w:eastAsia="宋体"/>
          <w:lang w:val="en-US" w:eastAsia="zh-CN"/>
        </w:rPr>
        <w:t>9</w:t>
      </w:r>
      <w:r>
        <w:rPr>
          <w:rFonts w:hint="eastAsia"/>
        </w:rPr>
        <w:t>.Scripture and Confession</w:t>
      </w:r>
    </w:p>
    <w:p w14:paraId="730E1A99">
      <w:pPr>
        <w:pStyle w:val="2"/>
        <w:bidi w:val="0"/>
        <w:rPr>
          <w:rFonts w:hint="eastAsia"/>
        </w:rPr>
      </w:pPr>
      <w:r>
        <w:rPr>
          <w:rFonts w:hint="eastAsia" w:eastAsia="宋体"/>
          <w:lang w:val="en-US" w:eastAsia="zh-CN"/>
        </w:rPr>
        <w:t>9</w:t>
      </w:r>
      <w:r>
        <w:rPr>
          <w:rFonts w:hint="eastAsia"/>
        </w:rPr>
        <w:t>.圣经与认信</w:t>
      </w:r>
    </w:p>
    <w:p w14:paraId="46F2D96D">
      <w:pPr>
        <w:pStyle w:val="4"/>
        <w:spacing w:before="294" w:line="285" w:lineRule="auto"/>
        <w:rPr>
          <w:rFonts w:hint="eastAsia"/>
        </w:rPr>
      </w:pPr>
    </w:p>
    <w:p w14:paraId="29EE5E05">
      <w:pPr>
        <w:pStyle w:val="4"/>
        <w:spacing w:before="294" w:line="285" w:lineRule="auto"/>
        <w:rPr>
          <w:rFonts w:hint="eastAsia"/>
        </w:rPr>
      </w:pPr>
      <w:r>
        <w:rPr>
          <w:rFonts w:hint="eastAsia"/>
        </w:rPr>
        <w:t>In the era of the apostles and the subsequent generations, myriad disputes arose regarding the essence of Christianity and its relationship to both Judaism and paganism.</w:t>
      </w:r>
    </w:p>
    <w:p w14:paraId="4FAB54DD">
      <w:pPr>
        <w:pStyle w:val="4"/>
        <w:spacing w:before="294" w:line="285" w:lineRule="auto"/>
        <w:rPr>
          <w:rFonts w:hint="eastAsia"/>
        </w:rPr>
      </w:pPr>
      <w:r>
        <w:rPr>
          <w:rFonts w:hint="eastAsia"/>
        </w:rPr>
        <w:t>在使徒时代和其后几代人中，关于基督教的本质及其与犹太教和异教的关系，出现了无数争端。</w:t>
      </w:r>
    </w:p>
    <w:p w14:paraId="12A4C61D">
      <w:pPr>
        <w:pStyle w:val="4"/>
        <w:spacing w:before="294" w:line="285" w:lineRule="auto"/>
        <w:rPr>
          <w:rFonts w:hint="eastAsia"/>
        </w:rPr>
      </w:pPr>
    </w:p>
    <w:p w14:paraId="27BCAAB7">
      <w:pPr>
        <w:pStyle w:val="4"/>
        <w:spacing w:before="294" w:line="285" w:lineRule="auto"/>
        <w:rPr>
          <w:rFonts w:hint="eastAsia"/>
        </w:rPr>
      </w:pPr>
      <w:r>
        <w:rPr>
          <w:rFonts w:hint="eastAsia"/>
        </w:rPr>
        <w:t>Yet, it is profoundly remarkable to witness the unanimity with which the Scriptures were universally acknowledged as the Word of God throughout the Christian Church.</w:t>
      </w:r>
    </w:p>
    <w:p w14:paraId="5181E84A">
      <w:pPr>
        <w:pStyle w:val="4"/>
        <w:spacing w:before="294" w:line="285" w:lineRule="auto"/>
        <w:rPr>
          <w:rFonts w:hint="eastAsia"/>
        </w:rPr>
      </w:pPr>
      <w:r>
        <w:rPr>
          <w:rFonts w:hint="eastAsia"/>
        </w:rPr>
        <w:t>然而，令人深感注目的是，整个基督教会都一致承认圣经是神的话语。</w:t>
      </w:r>
    </w:p>
    <w:p w14:paraId="517152DE">
      <w:pPr>
        <w:pStyle w:val="4"/>
        <w:spacing w:before="294" w:line="285" w:lineRule="auto"/>
        <w:rPr>
          <w:rFonts w:hint="eastAsia"/>
        </w:rPr>
      </w:pPr>
    </w:p>
    <w:p w14:paraId="3D77A758">
      <w:pPr>
        <w:pStyle w:val="4"/>
        <w:spacing w:before="294" w:line="285" w:lineRule="auto"/>
        <w:rPr>
          <w:rFonts w:hint="eastAsia"/>
        </w:rPr>
      </w:pPr>
      <w:r>
        <w:rPr>
          <w:rFonts w:hint="eastAsia"/>
        </w:rPr>
        <w:t>This acknowledgment pertains primarily to the Old Testament.</w:t>
      </w:r>
    </w:p>
    <w:p w14:paraId="13885658">
      <w:pPr>
        <w:pStyle w:val="4"/>
        <w:spacing w:before="294" w:line="285" w:lineRule="auto"/>
        <w:rPr>
          <w:rFonts w:hint="eastAsia"/>
        </w:rPr>
      </w:pPr>
      <w:r>
        <w:rPr>
          <w:rFonts w:hint="eastAsia"/>
        </w:rPr>
        <w:t>这种承认主要涉及旧约。</w:t>
      </w:r>
    </w:p>
    <w:p w14:paraId="7F0D5290">
      <w:pPr>
        <w:pStyle w:val="4"/>
        <w:spacing w:before="294" w:line="285" w:lineRule="auto"/>
        <w:rPr>
          <w:rFonts w:hint="eastAsia"/>
        </w:rPr>
      </w:pPr>
    </w:p>
    <w:p w14:paraId="794E5C63">
      <w:pPr>
        <w:pStyle w:val="4"/>
        <w:spacing w:before="294" w:line="285" w:lineRule="auto"/>
        <w:rPr>
          <w:rFonts w:hint="eastAsia"/>
        </w:rPr>
      </w:pPr>
      <w:r>
        <w:rPr>
          <w:rFonts w:hint="eastAsia"/>
        </w:rPr>
        <w:t>In the teachings of Jesus and the apostles, continual references and appeals were made to these Scriptures.</w:t>
      </w:r>
    </w:p>
    <w:p w14:paraId="6AD8A952">
      <w:pPr>
        <w:pStyle w:val="4"/>
        <w:spacing w:before="294" w:line="285" w:lineRule="auto"/>
        <w:rPr>
          <w:rFonts w:hint="eastAsia"/>
        </w:rPr>
      </w:pPr>
      <w:r>
        <w:rPr>
          <w:rFonts w:hint="eastAsia"/>
        </w:rPr>
        <w:t>在耶稣和使徒们的教导中，不断地引用和诉诸这些圣经。</w:t>
      </w:r>
    </w:p>
    <w:p w14:paraId="1BF6B1B2">
      <w:pPr>
        <w:pStyle w:val="4"/>
        <w:spacing w:before="294" w:line="285" w:lineRule="auto"/>
        <w:rPr>
          <w:rFonts w:hint="eastAsia"/>
        </w:rPr>
      </w:pPr>
    </w:p>
    <w:p w14:paraId="50B8BB2F">
      <w:pPr>
        <w:pStyle w:val="4"/>
        <w:spacing w:before="294" w:line="285" w:lineRule="auto"/>
        <w:rPr>
          <w:rFonts w:hint="eastAsia"/>
        </w:rPr>
      </w:pPr>
      <w:r>
        <w:rPr>
          <w:rFonts w:hint="eastAsia"/>
        </w:rPr>
        <w:t>Naturally and seamlessly, the authority of the Old Testament transitioned from the Jewish synagogue to the Christian ecclesia through the ministry of Jesus and the apostles.</w:t>
      </w:r>
    </w:p>
    <w:p w14:paraId="56B9E0E2">
      <w:pPr>
        <w:pStyle w:val="4"/>
        <w:spacing w:before="294" w:line="285" w:lineRule="auto"/>
        <w:rPr>
          <w:rFonts w:hint="eastAsia"/>
        </w:rPr>
      </w:pPr>
      <w:r>
        <w:rPr>
          <w:rFonts w:hint="eastAsia"/>
        </w:rPr>
        <w:t>自然而然地、无缝地，旧约的权威通过耶稣和使徒们的事工，从犹太会堂过渡到了基督教会。</w:t>
      </w:r>
    </w:p>
    <w:p w14:paraId="0E15B2FF">
      <w:pPr>
        <w:pStyle w:val="4"/>
        <w:spacing w:before="294" w:line="285" w:lineRule="auto"/>
        <w:rPr>
          <w:rFonts w:hint="eastAsia"/>
        </w:rPr>
      </w:pPr>
    </w:p>
    <w:p w14:paraId="5C41C1C0">
      <w:pPr>
        <w:pStyle w:val="4"/>
        <w:spacing w:before="294" w:line="285" w:lineRule="auto"/>
        <w:rPr>
          <w:rFonts w:hint="eastAsia"/>
        </w:rPr>
      </w:pPr>
      <w:r>
        <w:rPr>
          <w:rFonts w:hint="eastAsia"/>
        </w:rPr>
        <w:t>The Gospel carried the Old Testament with it, and it could not be received or recognized independently.</w:t>
      </w:r>
    </w:p>
    <w:p w14:paraId="752F445D">
      <w:pPr>
        <w:pStyle w:val="4"/>
        <w:spacing w:before="294" w:line="285" w:lineRule="auto"/>
        <w:rPr>
          <w:rFonts w:hint="eastAsia"/>
        </w:rPr>
      </w:pPr>
      <w:r>
        <w:rPr>
          <w:rFonts w:hint="eastAsia"/>
        </w:rPr>
        <w:t>福音与旧约相伴相随，它不能被独立地接受或承认。</w:t>
      </w:r>
    </w:p>
    <w:p w14:paraId="5FA1037C">
      <w:pPr>
        <w:pStyle w:val="4"/>
        <w:spacing w:before="294" w:line="285" w:lineRule="auto"/>
        <w:rPr>
          <w:rFonts w:hint="eastAsia"/>
        </w:rPr>
      </w:pPr>
    </w:p>
    <w:p w14:paraId="1F1B01A6">
      <w:pPr>
        <w:pStyle w:val="4"/>
        <w:spacing w:before="294" w:line="285" w:lineRule="auto"/>
        <w:rPr>
          <w:rFonts w:hint="eastAsia"/>
        </w:rPr>
      </w:pPr>
      <w:r>
        <w:rPr>
          <w:rFonts w:hint="eastAsia"/>
        </w:rPr>
        <w:t>The Gospel is the fulfillment of the promises of the Old Testament, without which it would be devoid of foundation, and the Old Testament serves as the bedrock upon which the Gospel stands, the root from which it has sprung.</w:t>
      </w:r>
    </w:p>
    <w:p w14:paraId="5697FBB8">
      <w:pPr>
        <w:pStyle w:val="4"/>
        <w:spacing w:before="294" w:line="285" w:lineRule="auto"/>
        <w:rPr>
          <w:rFonts w:hint="eastAsia"/>
        </w:rPr>
      </w:pPr>
      <w:r>
        <w:rPr>
          <w:rFonts w:hint="eastAsia"/>
        </w:rPr>
        <w:t>福音是旧约应许的实现，没有旧约，福音就失去了根基；旧约则是福音赖以建立的基石，是它从中生发的根源。</w:t>
      </w:r>
    </w:p>
    <w:p w14:paraId="27DFDFEB">
      <w:pPr>
        <w:pStyle w:val="4"/>
        <w:spacing w:before="294" w:line="285" w:lineRule="auto"/>
        <w:rPr>
          <w:rFonts w:hint="eastAsia"/>
        </w:rPr>
      </w:pPr>
    </w:p>
    <w:p w14:paraId="67968A9C">
      <w:pPr>
        <w:pStyle w:val="4"/>
        <w:spacing w:before="294" w:line="285" w:lineRule="auto"/>
        <w:rPr>
          <w:rFonts w:hint="eastAsia"/>
        </w:rPr>
      </w:pPr>
      <w:r>
        <w:rPr>
          <w:rFonts w:hint="eastAsia"/>
        </w:rPr>
        <w:t>Whenever the Gospel was embraced in any place, the Scriptures of the Old Testament were concurrently accepted as the Word of God, without dissent or contradiction.</w:t>
      </w:r>
    </w:p>
    <w:p w14:paraId="15172587">
      <w:pPr>
        <w:pStyle w:val="4"/>
        <w:spacing w:before="294" w:line="285" w:lineRule="auto"/>
        <w:rPr>
          <w:rFonts w:hint="eastAsia"/>
        </w:rPr>
      </w:pPr>
      <w:r>
        <w:rPr>
          <w:rFonts w:hint="eastAsia"/>
        </w:rPr>
        <w:t>无论福音在何处被接受，旧约圣经也同时被接纳为神的话语，没有任何异议或矛盾。</w:t>
      </w:r>
    </w:p>
    <w:p w14:paraId="40DAFA8F">
      <w:pPr>
        <w:pStyle w:val="4"/>
        <w:spacing w:before="294" w:line="285" w:lineRule="auto"/>
        <w:rPr>
          <w:rFonts w:hint="eastAsia"/>
        </w:rPr>
      </w:pPr>
    </w:p>
    <w:p w14:paraId="0260D926">
      <w:pPr>
        <w:pStyle w:val="4"/>
        <w:spacing w:before="294" w:line="285" w:lineRule="auto"/>
        <w:rPr>
          <w:rFonts w:hint="eastAsia"/>
        </w:rPr>
      </w:pPr>
      <w:r>
        <w:rPr>
          <w:rFonts w:hint="eastAsia"/>
        </w:rPr>
        <w:t>Hence, the New Testament Church has never existed without a Bible; from its inception, it possessed the Law, the Psalms, and the Prophets.</w:t>
      </w:r>
    </w:p>
    <w:p w14:paraId="52D49356">
      <w:pPr>
        <w:pStyle w:val="4"/>
        <w:spacing w:before="294" w:line="285" w:lineRule="auto"/>
        <w:rPr>
          <w:rFonts w:hint="eastAsia"/>
        </w:rPr>
      </w:pPr>
      <w:r>
        <w:rPr>
          <w:rFonts w:hint="eastAsia"/>
        </w:rPr>
        <w:t>因此，新约教会从未没有圣经而存在；从一开始，它就拥有律法书、诗篇和先知书。</w:t>
      </w:r>
    </w:p>
    <w:p w14:paraId="6E48A393">
      <w:pPr>
        <w:pStyle w:val="4"/>
        <w:spacing w:before="294" w:line="285" w:lineRule="auto"/>
        <w:rPr>
          <w:rFonts w:hint="eastAsia"/>
        </w:rPr>
      </w:pPr>
    </w:p>
    <w:p w14:paraId="6A8A89B4">
      <w:pPr>
        <w:pStyle w:val="4"/>
        <w:spacing w:before="294" w:line="285" w:lineRule="auto"/>
        <w:rPr>
          <w:rFonts w:hint="eastAsia"/>
        </w:rPr>
      </w:pPr>
      <w:r>
        <w:rPr>
          <w:rFonts w:hint="eastAsia"/>
        </w:rPr>
        <w:t>Soon, the apostolic writings were appended to these Scriptures.</w:t>
      </w:r>
    </w:p>
    <w:p w14:paraId="74BD7199">
      <w:pPr>
        <w:pStyle w:val="4"/>
        <w:spacing w:before="294" w:line="285" w:lineRule="auto"/>
        <w:rPr>
          <w:rFonts w:hint="eastAsia"/>
        </w:rPr>
      </w:pPr>
      <w:r>
        <w:rPr>
          <w:rFonts w:hint="eastAsia"/>
        </w:rPr>
        <w:t>不久，使徒的著作就被附加到这些圣经之后。</w:t>
      </w:r>
    </w:p>
    <w:p w14:paraId="2D84FFC2">
      <w:pPr>
        <w:pStyle w:val="4"/>
        <w:spacing w:before="294" w:line="285" w:lineRule="auto"/>
        <w:rPr>
          <w:rFonts w:hint="eastAsia"/>
        </w:rPr>
      </w:pPr>
    </w:p>
    <w:p w14:paraId="4467FCC1">
      <w:pPr>
        <w:pStyle w:val="4"/>
        <w:spacing w:before="294" w:line="285" w:lineRule="auto"/>
        <w:rPr>
          <w:rFonts w:hint="eastAsia"/>
        </w:rPr>
      </w:pPr>
      <w:r>
        <w:rPr>
          <w:rFonts w:hint="eastAsia"/>
        </w:rPr>
        <w:t>Some of these writings, such as the Gospels and the General Epistles, were intended for the universal Church; others, like various Epistles, were addressed to specific congregations in cities like Rome, Corinth, and Colossae.</w:t>
      </w:r>
    </w:p>
    <w:p w14:paraId="29ACE3A9">
      <w:pPr>
        <w:pStyle w:val="4"/>
        <w:spacing w:before="294" w:line="285" w:lineRule="auto"/>
        <w:rPr>
          <w:rFonts w:hint="eastAsia"/>
        </w:rPr>
      </w:pPr>
      <w:r>
        <w:rPr>
          <w:rFonts w:hint="eastAsia"/>
        </w:rPr>
        <w:t>这些著作中的一些，例如福音书和普通书信，是为普世教会而写的；另一些，如各种书信，则是写给罗马、哥林多和歌罗西等城市特定会众的。</w:t>
      </w:r>
    </w:p>
    <w:p w14:paraId="59DA45F9">
      <w:pPr>
        <w:pStyle w:val="4"/>
        <w:spacing w:before="294" w:line="285" w:lineRule="auto"/>
        <w:rPr>
          <w:rFonts w:hint="eastAsia"/>
        </w:rPr>
      </w:pPr>
    </w:p>
    <w:p w14:paraId="3DEC1448">
      <w:pPr>
        <w:pStyle w:val="4"/>
        <w:spacing w:before="294" w:line="285" w:lineRule="auto"/>
        <w:rPr>
          <w:rFonts w:hint="eastAsia"/>
        </w:rPr>
      </w:pPr>
      <w:r>
        <w:rPr>
          <w:rFonts w:hint="eastAsia"/>
        </w:rPr>
        <w:t>It is evident that these writings, originating from apostles and apostolic men, were held in high regard from the outset by Christian congregations.</w:t>
      </w:r>
    </w:p>
    <w:p w14:paraId="3EE693A9">
      <w:pPr>
        <w:pStyle w:val="4"/>
        <w:spacing w:before="294" w:line="285" w:lineRule="auto"/>
        <w:rPr>
          <w:rFonts w:hint="eastAsia"/>
        </w:rPr>
      </w:pPr>
      <w:r>
        <w:rPr>
          <w:rFonts w:hint="eastAsia"/>
        </w:rPr>
        <w:t>显而易见，这些源自使徒和使徒之人的著作，从一开始就受到基督教会众的高度尊重。</w:t>
      </w:r>
    </w:p>
    <w:p w14:paraId="5A83CFB9">
      <w:pPr>
        <w:pStyle w:val="4"/>
        <w:spacing w:before="294" w:line="285" w:lineRule="auto"/>
        <w:rPr>
          <w:rFonts w:hint="eastAsia"/>
        </w:rPr>
      </w:pPr>
    </w:p>
    <w:p w14:paraId="25B9BBAE">
      <w:pPr>
        <w:pStyle w:val="4"/>
        <w:spacing w:before="294" w:line="285" w:lineRule="auto"/>
        <w:rPr>
          <w:rFonts w:hint="eastAsia"/>
        </w:rPr>
      </w:pPr>
      <w:r>
        <w:rPr>
          <w:rFonts w:hint="eastAsia"/>
        </w:rPr>
        <w:t>They were read in assemblies and circulated to other congregations for communal reading.</w:t>
      </w:r>
    </w:p>
    <w:p w14:paraId="57A7D0A3">
      <w:pPr>
        <w:pStyle w:val="4"/>
        <w:spacing w:before="294" w:line="285" w:lineRule="auto"/>
        <w:rPr>
          <w:rFonts w:hint="eastAsia"/>
        </w:rPr>
      </w:pPr>
      <w:r>
        <w:rPr>
          <w:rFonts w:hint="eastAsia"/>
        </w:rPr>
        <w:t>它们在集会中被诵读，并分发给其他会众共同阅读。</w:t>
      </w:r>
    </w:p>
    <w:p w14:paraId="4DDC0ABE">
      <w:pPr>
        <w:pStyle w:val="4"/>
        <w:spacing w:before="294" w:line="285" w:lineRule="auto"/>
        <w:rPr>
          <w:rFonts w:hint="eastAsia"/>
        </w:rPr>
      </w:pPr>
    </w:p>
    <w:p w14:paraId="5681BCF6">
      <w:pPr>
        <w:pStyle w:val="4"/>
        <w:spacing w:before="294" w:line="285" w:lineRule="auto"/>
        <w:rPr>
          <w:rFonts w:hint="eastAsia"/>
        </w:rPr>
      </w:pPr>
      <w:r>
        <w:rPr>
          <w:rFonts w:hint="eastAsia"/>
        </w:rPr>
        <w:t>The apostle Paul himself urged that the epistle he wrote to the Colossians be read in the church at Laodicea and that the Colossians also familiarize themselves with the letter he wrote from Laodicea, likely referring to the letter to the Ephesians (Col. 4:16).</w:t>
      </w:r>
    </w:p>
    <w:p w14:paraId="79DA9985">
      <w:pPr>
        <w:pStyle w:val="4"/>
        <w:spacing w:before="294" w:line="285" w:lineRule="auto"/>
        <w:rPr>
          <w:rFonts w:hint="eastAsia"/>
        </w:rPr>
      </w:pPr>
      <w:r>
        <w:rPr>
          <w:rFonts w:hint="eastAsia"/>
        </w:rPr>
        <w:t>使徒保罗自己也敦促，祂写给歌罗西人的书信要在老底嘉的教会中宣读，并且歌罗西人也要熟悉祂从老底嘉写的信，这很可能指的是写给以弗所人的信（歌罗西书4:16）。</w:t>
      </w:r>
    </w:p>
    <w:p w14:paraId="7B8479E7">
      <w:pPr>
        <w:pStyle w:val="4"/>
        <w:spacing w:before="294" w:line="285" w:lineRule="auto"/>
        <w:rPr>
          <w:rFonts w:hint="eastAsia"/>
        </w:rPr>
      </w:pPr>
    </w:p>
    <w:p w14:paraId="2E7C5F57">
      <w:pPr>
        <w:pStyle w:val="4"/>
        <w:spacing w:before="294" w:line="285" w:lineRule="auto"/>
        <w:rPr>
          <w:rFonts w:hint="eastAsia"/>
        </w:rPr>
      </w:pPr>
      <w:r>
        <w:rPr>
          <w:rFonts w:hint="eastAsia"/>
        </w:rPr>
        <w:t>In 2 Peter 3:15-16, Peter not only mentions a letter received from Paul but also references other epistles by Paul, which echo the doctrine Peter himself espouses, though they contain complexities that the unlearned and unstable might distort.</w:t>
      </w:r>
    </w:p>
    <w:p w14:paraId="465E187F">
      <w:pPr>
        <w:pStyle w:val="4"/>
        <w:spacing w:before="294" w:line="285" w:lineRule="auto"/>
        <w:rPr>
          <w:rFonts w:hint="eastAsia"/>
        </w:rPr>
      </w:pPr>
      <w:r>
        <w:rPr>
          <w:rFonts w:hint="eastAsia"/>
        </w:rPr>
        <w:t>在彼得后书3章15-16节中，彼得不仅提到收到保罗的一封信，而且还引用了保罗的其他书信，这些书信呼应了彼得自己所主张的教义，尽管它们包含着无学问和不坚定的人可能歪曲的复杂性。</w:t>
      </w:r>
    </w:p>
    <w:p w14:paraId="252B0DA9">
      <w:pPr>
        <w:pStyle w:val="4"/>
        <w:spacing w:before="294" w:line="285" w:lineRule="auto"/>
        <w:rPr>
          <w:rFonts w:hint="eastAsia"/>
        </w:rPr>
      </w:pPr>
    </w:p>
    <w:p w14:paraId="5F2EFAE1">
      <w:pPr>
        <w:pStyle w:val="4"/>
        <w:spacing w:before="294" w:line="285" w:lineRule="auto"/>
        <w:rPr>
          <w:rFonts w:hint="eastAsia"/>
        </w:rPr>
      </w:pPr>
      <w:r>
        <w:rPr>
          <w:rFonts w:hint="eastAsia"/>
        </w:rPr>
        <w:t>While this does not imply that a complete collection of Paul's letters existed at that time, it clearly indicates that Paul's writings were widely known beyond the local congregations to which they were specifically addressed.</w:t>
      </w:r>
    </w:p>
    <w:p w14:paraId="42B85198">
      <w:pPr>
        <w:pStyle w:val="4"/>
        <w:spacing w:before="294" w:line="285" w:lineRule="auto"/>
        <w:rPr>
          <w:rFonts w:hint="eastAsia"/>
        </w:rPr>
      </w:pPr>
      <w:r>
        <w:rPr>
          <w:rFonts w:hint="eastAsia"/>
        </w:rPr>
        <w:t>虽然这并不意味着当时已存在保罗书信的完整合集，但这清楚地表明，保罗的著作在它们特定针对的地方会众之外已广为人知。</w:t>
      </w:r>
    </w:p>
    <w:p w14:paraId="4EC2733B">
      <w:pPr>
        <w:pStyle w:val="4"/>
        <w:spacing w:before="294" w:line="285" w:lineRule="auto"/>
        <w:rPr>
          <w:rFonts w:hint="eastAsia"/>
        </w:rPr>
      </w:pPr>
    </w:p>
    <w:p w14:paraId="262A118D">
      <w:pPr>
        <w:pStyle w:val="4"/>
        <w:spacing w:before="294" w:line="285" w:lineRule="auto"/>
        <w:rPr>
          <w:rFonts w:hint="eastAsia"/>
        </w:rPr>
      </w:pPr>
      <w:r>
        <w:rPr>
          <w:rFonts w:hint="eastAsia"/>
        </w:rPr>
        <w:t>In those early days, the churches primarily derived their understanding of the Gospel from the oral teachings of the apostles and their emissaries.</w:t>
      </w:r>
    </w:p>
    <w:p w14:paraId="7FC001DD">
      <w:pPr>
        <w:pStyle w:val="4"/>
        <w:spacing w:before="294" w:line="285" w:lineRule="auto"/>
        <w:rPr>
          <w:rFonts w:hint="eastAsia"/>
        </w:rPr>
      </w:pPr>
      <w:r>
        <w:rPr>
          <w:rFonts w:hint="eastAsia"/>
        </w:rPr>
        <w:t>在那些早期，教会主要从使徒及其使者的口头教导中获取对福音的理解。</w:t>
      </w:r>
    </w:p>
    <w:p w14:paraId="210FEB65">
      <w:pPr>
        <w:pStyle w:val="4"/>
        <w:spacing w:before="294" w:line="285" w:lineRule="auto"/>
        <w:rPr>
          <w:rFonts w:hint="eastAsia"/>
        </w:rPr>
      </w:pPr>
    </w:p>
    <w:p w14:paraId="325B6BFF">
      <w:pPr>
        <w:pStyle w:val="4"/>
        <w:spacing w:before="294" w:line="285" w:lineRule="auto"/>
        <w:rPr>
          <w:rFonts w:hint="eastAsia"/>
        </w:rPr>
      </w:pPr>
      <w:r>
        <w:rPr>
          <w:rFonts w:hint="eastAsia"/>
        </w:rPr>
        <w:t>But when the apostles and their immediate successors passed from this life, and their preaching ceased, the value of the apostolic writings naturally increased.</w:t>
      </w:r>
    </w:p>
    <w:p w14:paraId="297E7CA4">
      <w:pPr>
        <w:pStyle w:val="4"/>
        <w:spacing w:before="294" w:line="285" w:lineRule="auto"/>
        <w:rPr>
          <w:rFonts w:hint="eastAsia"/>
        </w:rPr>
      </w:pPr>
      <w:r>
        <w:rPr>
          <w:rFonts w:hint="eastAsia"/>
        </w:rPr>
        <w:t>但是当使徒和他们的直接继承人离世，他们的讲道停止时，使徒著作的价值自然就增加了。</w:t>
      </w:r>
    </w:p>
    <w:p w14:paraId="0772AE74">
      <w:pPr>
        <w:pStyle w:val="4"/>
        <w:spacing w:before="294" w:line="285" w:lineRule="auto"/>
        <w:rPr>
          <w:rFonts w:hint="eastAsia"/>
        </w:rPr>
      </w:pPr>
    </w:p>
    <w:p w14:paraId="4FCA5636">
      <w:pPr>
        <w:pStyle w:val="4"/>
        <w:spacing w:before="294" w:line="285" w:lineRule="auto"/>
        <w:rPr>
          <w:rFonts w:hint="eastAsia"/>
        </w:rPr>
      </w:pPr>
      <w:r>
        <w:rPr>
          <w:rFonts w:hint="eastAsia"/>
        </w:rPr>
        <w:t>From testimonies around the middle of the second century, we learn that the Gospels, and later the Epistles, were regularly read in the assembly of the faithful, quoted as authoritative proof of various truths, and were esteemed on par with the writings of the Old Testament.</w:t>
      </w:r>
    </w:p>
    <w:p w14:paraId="1BE75FCA">
      <w:pPr>
        <w:pStyle w:val="4"/>
        <w:spacing w:before="294" w:line="285" w:lineRule="auto"/>
        <w:rPr>
          <w:rFonts w:hint="eastAsia"/>
        </w:rPr>
      </w:pPr>
      <w:r>
        <w:rPr>
          <w:rFonts w:hint="eastAsia"/>
        </w:rPr>
        <w:t>从大约二世纪中叶的见证中，我们得知福音书，以及后来的书信，定期在信徒的集会中被诵读，被引用作为各种真理的权威证据，并且与旧约的著作同等受到尊重。</w:t>
      </w:r>
    </w:p>
    <w:p w14:paraId="6FA1499B">
      <w:pPr>
        <w:pStyle w:val="4"/>
        <w:spacing w:before="294" w:line="285" w:lineRule="auto"/>
        <w:rPr>
          <w:rFonts w:hint="eastAsia"/>
        </w:rPr>
      </w:pPr>
    </w:p>
    <w:p w14:paraId="2DE2A7E3">
      <w:pPr>
        <w:pStyle w:val="4"/>
        <w:spacing w:before="294" w:line="285" w:lineRule="auto"/>
        <w:rPr>
          <w:rFonts w:hint="eastAsia"/>
        </w:rPr>
      </w:pPr>
      <w:r>
        <w:rPr>
          <w:rFonts w:hint="eastAsia"/>
        </w:rPr>
        <w:t>By the end of the second century, the writings of the New Testament, together with those of the Old Testament, were regarded as "the whole Scripture," "the foundation and pillar of our faith," and as the Scriptures regularly read in religious assemblies (Irenaeus, Clemens Alexandrinus, Tertullianus).</w:t>
      </w:r>
    </w:p>
    <w:p w14:paraId="5690DC53">
      <w:pPr>
        <w:pStyle w:val="4"/>
        <w:spacing w:before="294" w:line="285" w:lineRule="auto"/>
        <w:rPr>
          <w:rFonts w:hint="eastAsia"/>
        </w:rPr>
      </w:pPr>
      <w:r>
        <w:rPr>
          <w:rFonts w:hint="eastAsia"/>
        </w:rPr>
        <w:t>到二世纪末，新约的著作与旧约的著作一起，被视为“全部圣经”、“我们信仰的根基和柱石”，以及在宗教集会中定期诵读的圣经（爱任纽、亚历山大的革利免、特土良）。</w:t>
      </w:r>
    </w:p>
    <w:p w14:paraId="20E690E9">
      <w:pPr>
        <w:pStyle w:val="4"/>
        <w:spacing w:before="294" w:line="285" w:lineRule="auto"/>
        <w:rPr>
          <w:rFonts w:hint="eastAsia"/>
        </w:rPr>
      </w:pPr>
    </w:p>
    <w:p w14:paraId="0EC3D0EE">
      <w:pPr>
        <w:pStyle w:val="4"/>
        <w:spacing w:before="294" w:line="285" w:lineRule="auto"/>
        <w:rPr>
          <w:rFonts w:hint="eastAsia"/>
        </w:rPr>
      </w:pPr>
      <w:r>
        <w:rPr>
          <w:rFonts w:hint="eastAsia"/>
        </w:rPr>
        <w:t>There was prolonged debate about whether certain writings (Hebrews, James, Jude, 2 Peter, 2 and 3 John, Revelation of John, Epistle of Barnabas, Shepherd of Hermas, etc.) should be included among the Holy Scriptures.</w:t>
      </w:r>
    </w:p>
    <w:p w14:paraId="1EFDD08E">
      <w:pPr>
        <w:pStyle w:val="4"/>
        <w:spacing w:before="294" w:line="285" w:lineRule="auto"/>
        <w:rPr>
          <w:rFonts w:hint="eastAsia"/>
        </w:rPr>
      </w:pPr>
      <w:r>
        <w:rPr>
          <w:rFonts w:hint="eastAsia"/>
        </w:rPr>
        <w:t>关于某些著作（希伯来书、雅各书、犹大书、彼得后书、约翰二、三书、约翰启示录、巴拿巴书信、黑马牧人书等）是否应被纳入圣经，曾有过长期的争论。</w:t>
      </w:r>
    </w:p>
    <w:p w14:paraId="7F0EA930">
      <w:pPr>
        <w:pStyle w:val="4"/>
        <w:spacing w:before="294" w:line="285" w:lineRule="auto"/>
        <w:rPr>
          <w:rFonts w:hint="eastAsia"/>
        </w:rPr>
      </w:pPr>
    </w:p>
    <w:p w14:paraId="75AD27A2">
      <w:pPr>
        <w:pStyle w:val="4"/>
        <w:spacing w:before="294" w:line="285" w:lineRule="auto"/>
        <w:rPr>
          <w:rFonts w:hint="eastAsia"/>
        </w:rPr>
      </w:pPr>
      <w:r>
        <w:rPr>
          <w:rFonts w:hint="eastAsia"/>
        </w:rPr>
        <w:t>Yet, clarity and unanimity gradually emerged.</w:t>
      </w:r>
    </w:p>
    <w:p w14:paraId="50E97CB2">
      <w:pPr>
        <w:pStyle w:val="4"/>
        <w:spacing w:before="294" w:line="285" w:lineRule="auto"/>
        <w:rPr>
          <w:rFonts w:hint="eastAsia"/>
        </w:rPr>
      </w:pPr>
      <w:r>
        <w:rPr>
          <w:rFonts w:hint="eastAsia"/>
        </w:rPr>
        <w:t>然而，清晰性和一致性逐渐显现出来。</w:t>
      </w:r>
    </w:p>
    <w:p w14:paraId="4739BF9C">
      <w:pPr>
        <w:pStyle w:val="4"/>
        <w:spacing w:before="294" w:line="285" w:lineRule="auto"/>
        <w:rPr>
          <w:rFonts w:hint="eastAsia"/>
        </w:rPr>
      </w:pPr>
    </w:p>
    <w:p w14:paraId="3EC42CDD">
      <w:pPr>
        <w:pStyle w:val="4"/>
        <w:spacing w:before="294" w:line="285" w:lineRule="auto"/>
        <w:rPr>
          <w:rFonts w:hint="eastAsia"/>
        </w:rPr>
      </w:pPr>
      <w:r>
        <w:rPr>
          <w:rFonts w:hint="eastAsia"/>
        </w:rPr>
        <w:t>The universally recognized writings were collected under the name of the canon (rule of truth or faith), and at the synods of Laodicea in 360, Hippo Regius in 393, and Carthage in 397, they were formally listed and established as such.</w:t>
      </w:r>
    </w:p>
    <w:p w14:paraId="42CD8BC0">
      <w:pPr>
        <w:pStyle w:val="4"/>
        <w:spacing w:before="294" w:line="285" w:lineRule="auto"/>
        <w:rPr>
          <w:rFonts w:hint="eastAsia"/>
        </w:rPr>
      </w:pPr>
      <w:r>
        <w:rPr>
          <w:rFonts w:hint="eastAsia"/>
        </w:rPr>
        <w:t>普遍公认的著作被收集在正典（真理或信仰的准则）的名下，并在公元360年的老底嘉会议、393年的希波会议和397年的迦太基会议上被正式列出并确立。</w:t>
      </w:r>
    </w:p>
    <w:p w14:paraId="33B0A342">
      <w:pPr>
        <w:pStyle w:val="4"/>
        <w:spacing w:before="294" w:line="285" w:lineRule="auto"/>
        <w:rPr>
          <w:rFonts w:hint="eastAsia"/>
        </w:rPr>
      </w:pPr>
    </w:p>
    <w:p w14:paraId="08591D3B">
      <w:pPr>
        <w:pStyle w:val="4"/>
        <w:spacing w:before="294" w:line="285" w:lineRule="auto"/>
        <w:rPr>
          <w:rFonts w:hint="eastAsia"/>
        </w:rPr>
      </w:pPr>
      <w:r>
        <w:rPr>
          <w:rFonts w:hint="eastAsia"/>
        </w:rPr>
        <w:t>These Scriptures of the Old and New Testaments constitute the foundation of prophets and apostles, upon which all Christian churches, in communion with one another, position themselves, or at least claim to do so.</w:t>
      </w:r>
    </w:p>
    <w:p w14:paraId="79843C8F">
      <w:pPr>
        <w:pStyle w:val="4"/>
        <w:spacing w:before="294" w:line="285" w:lineRule="auto"/>
        <w:rPr>
          <w:rFonts w:hint="eastAsia"/>
        </w:rPr>
      </w:pPr>
      <w:r>
        <w:rPr>
          <w:rFonts w:hint="eastAsia"/>
        </w:rPr>
        <w:t>这些旧约和新约圣经构成了先知和使徒的根基，所有相互交通的基督教会都以此为立场，或者至少声称如此。</w:t>
      </w:r>
    </w:p>
    <w:p w14:paraId="3B2B555B">
      <w:pPr>
        <w:pStyle w:val="4"/>
        <w:spacing w:before="294" w:line="285" w:lineRule="auto"/>
        <w:rPr>
          <w:rFonts w:hint="eastAsia"/>
        </w:rPr>
      </w:pPr>
    </w:p>
    <w:p w14:paraId="3175E82B">
      <w:pPr>
        <w:pStyle w:val="4"/>
        <w:spacing w:before="294" w:line="285" w:lineRule="auto"/>
        <w:rPr>
          <w:rFonts w:hint="eastAsia"/>
        </w:rPr>
      </w:pPr>
      <w:r>
        <w:rPr>
          <w:rFonts w:hint="eastAsia"/>
        </w:rPr>
        <w:t>Every church has officially acknowledged the divine authority of these Scriptures in their confessions and accepted them as a reliable rule of faith and life.</w:t>
      </w:r>
    </w:p>
    <w:p w14:paraId="73F2D6C8">
      <w:pPr>
        <w:pStyle w:val="4"/>
        <w:spacing w:before="294" w:line="285" w:lineRule="auto"/>
        <w:rPr>
          <w:rFonts w:hint="eastAsia"/>
        </w:rPr>
      </w:pPr>
      <w:r>
        <w:rPr>
          <w:rFonts w:hint="eastAsia"/>
        </w:rPr>
        <w:t>每一个教会都在其认信中正式承认了这些圣经的神圣权威，并接受它们作为可靠的信仰和生活准则。</w:t>
      </w:r>
    </w:p>
    <w:p w14:paraId="52DEA229">
      <w:pPr>
        <w:pStyle w:val="4"/>
        <w:spacing w:before="294" w:line="285" w:lineRule="auto"/>
        <w:rPr>
          <w:rFonts w:hint="eastAsia"/>
        </w:rPr>
      </w:pPr>
    </w:p>
    <w:p w14:paraId="1573D9E9">
      <w:pPr>
        <w:pStyle w:val="4"/>
        <w:spacing w:before="294" w:line="285" w:lineRule="auto"/>
        <w:rPr>
          <w:rFonts w:hint="eastAsia"/>
        </w:rPr>
      </w:pPr>
      <w:r>
        <w:rPr>
          <w:rFonts w:hint="eastAsia"/>
        </w:rPr>
        <w:t>This dogma has never been a matter of contention or dispute among Christian churches; the challenges to Scripture as the Word of God have traditionally come from outside, such as from heathen philosophers like Celsus and Porphyry in the second century, and only began to arise within Christendom in the eighteenth century.</w:t>
      </w:r>
    </w:p>
    <w:p w14:paraId="7FF7331D">
      <w:pPr>
        <w:pStyle w:val="4"/>
        <w:spacing w:before="294" w:line="285" w:lineRule="auto"/>
        <w:rPr>
          <w:rFonts w:hint="eastAsia"/>
        </w:rPr>
      </w:pPr>
      <w:r>
        <w:rPr>
          <w:rFonts w:hint="eastAsia"/>
        </w:rPr>
        <w:t>这个教义从未成为基督教会之间争论或争议的问题；对圣经作为神的话语的挑战传统上来自外部，例如二世纪的异教哲学家如塞尔苏斯和波菲利，并且直到十八世纪才开始在基督教内部出现。</w:t>
      </w:r>
    </w:p>
    <w:p w14:paraId="4D820F30">
      <w:pPr>
        <w:pStyle w:val="4"/>
        <w:spacing w:before="294" w:line="285" w:lineRule="auto"/>
        <w:rPr>
          <w:rFonts w:hint="eastAsia"/>
        </w:rPr>
      </w:pPr>
    </w:p>
    <w:p w14:paraId="323D5B2D">
      <w:pPr>
        <w:pStyle w:val="4"/>
        <w:spacing w:before="294" w:line="285" w:lineRule="auto"/>
        <w:rPr>
          <w:rFonts w:hint="eastAsia"/>
        </w:rPr>
      </w:pPr>
      <w:r>
        <w:rPr>
          <w:rFonts w:hint="eastAsia"/>
        </w:rPr>
        <w:t>However, the church has not received this Scripture from God to rest idly upon it, much less to bury this treasure in the ground.</w:t>
      </w:r>
    </w:p>
    <w:p w14:paraId="46D377CC">
      <w:pPr>
        <w:pStyle w:val="4"/>
        <w:spacing w:before="294" w:line="285" w:lineRule="auto"/>
        <w:rPr>
          <w:rFonts w:hint="eastAsia"/>
        </w:rPr>
      </w:pPr>
      <w:r>
        <w:rPr>
          <w:rFonts w:hint="eastAsia"/>
        </w:rPr>
        <w:t>然而，教会并非从神那里领受了这圣经而无所事事，更不用说将这财宝埋藏在地里了。</w:t>
      </w:r>
    </w:p>
    <w:p w14:paraId="5F12AD83">
      <w:pPr>
        <w:pStyle w:val="4"/>
        <w:spacing w:before="294" w:line="285" w:lineRule="auto"/>
        <w:rPr>
          <w:rFonts w:hint="eastAsia"/>
        </w:rPr>
      </w:pPr>
    </w:p>
    <w:p w14:paraId="15BF1A85">
      <w:pPr>
        <w:pStyle w:val="4"/>
        <w:spacing w:before="294" w:line="285" w:lineRule="auto"/>
        <w:rPr>
          <w:rFonts w:hint="eastAsia"/>
        </w:rPr>
      </w:pPr>
      <w:r>
        <w:rPr>
          <w:rFonts w:hint="eastAsia"/>
        </w:rPr>
        <w:t>On the contrary, it is called to preserve, interpret, proclaim, apply, translate, disseminate, praise, and defend this Word of God; in essence, to make the thoughts of God, as contained in the Scriptures, prevail over the thoughts of men everywhere and at all times.</w:t>
      </w:r>
    </w:p>
    <w:p w14:paraId="1DEF06E9">
      <w:pPr>
        <w:pStyle w:val="4"/>
        <w:spacing w:before="294" w:line="285" w:lineRule="auto"/>
        <w:rPr>
          <w:rFonts w:hint="eastAsia"/>
        </w:rPr>
      </w:pPr>
      <w:r>
        <w:rPr>
          <w:rFonts w:hint="eastAsia"/>
        </w:rPr>
        <w:t>相反，它被呼召去保存、解释、宣扬、应用、翻译、传播、赞美和捍卫这神的话语；本质上，就是使圣经中所包含的神的思想，在任何地方、任何时候都胜过人的思想。</w:t>
      </w:r>
    </w:p>
    <w:p w14:paraId="29AA0B6D">
      <w:pPr>
        <w:pStyle w:val="4"/>
        <w:spacing w:before="294" w:line="285" w:lineRule="auto"/>
        <w:rPr>
          <w:rFonts w:hint="eastAsia"/>
        </w:rPr>
      </w:pPr>
    </w:p>
    <w:p w14:paraId="7815A2E7">
      <w:pPr>
        <w:pStyle w:val="4"/>
        <w:spacing w:before="294" w:line="285" w:lineRule="auto"/>
        <w:rPr>
          <w:rFonts w:hint="eastAsia"/>
        </w:rPr>
      </w:pPr>
      <w:r>
        <w:rPr>
          <w:rFonts w:hint="eastAsia"/>
        </w:rPr>
        <w:t>All the activity to which the congregation is called is a labor on and a ministry of the Word of God.</w:t>
      </w:r>
    </w:p>
    <w:p w14:paraId="6D46D67C">
      <w:pPr>
        <w:pStyle w:val="4"/>
        <w:spacing w:before="294" w:line="285" w:lineRule="auto"/>
        <w:rPr>
          <w:rFonts w:hint="eastAsia"/>
        </w:rPr>
      </w:pPr>
      <w:r>
        <w:rPr>
          <w:rFonts w:hint="eastAsia"/>
        </w:rPr>
        <w:t>会众所蒙召的一切活动，都是在神的话语上的劳苦和事奉。</w:t>
      </w:r>
    </w:p>
    <w:p w14:paraId="7234B8D9">
      <w:pPr>
        <w:pStyle w:val="4"/>
        <w:spacing w:before="294" w:line="285" w:lineRule="auto"/>
        <w:rPr>
          <w:rFonts w:hint="eastAsia"/>
        </w:rPr>
      </w:pPr>
    </w:p>
    <w:p w14:paraId="69FE3B3E">
      <w:pPr>
        <w:pStyle w:val="4"/>
        <w:spacing w:before="294" w:line="285" w:lineRule="auto"/>
        <w:rPr>
          <w:rFonts w:hint="eastAsia"/>
        </w:rPr>
      </w:pPr>
      <w:r>
        <w:rPr>
          <w:rFonts w:hint="eastAsia"/>
        </w:rPr>
        <w:t>It is the ministry of the Word of God when it is preached, declared, and applied in the assembly of the faithful, when it is dispensed in the signs of the covenant and enforced in the discipline.</w:t>
      </w:r>
    </w:p>
    <w:p w14:paraId="29FE2531">
      <w:pPr>
        <w:pStyle w:val="4"/>
        <w:spacing w:before="294" w:line="285" w:lineRule="auto"/>
        <w:rPr>
          <w:rFonts w:hint="eastAsia"/>
        </w:rPr>
      </w:pPr>
      <w:r>
        <w:rPr>
          <w:rFonts w:hint="eastAsia"/>
        </w:rPr>
        <w:t>当它在信徒的集会中被宣讲、宣告和应用，当它在盟约的标记中被分发，并在纪律中被执行时，这就是神话语的事奉。</w:t>
      </w:r>
    </w:p>
    <w:p w14:paraId="68F240D7">
      <w:pPr>
        <w:pStyle w:val="4"/>
        <w:spacing w:before="294" w:line="285" w:lineRule="auto"/>
        <w:rPr>
          <w:rFonts w:hint="eastAsia"/>
        </w:rPr>
      </w:pPr>
    </w:p>
    <w:p w14:paraId="78DD2C47">
      <w:pPr>
        <w:pStyle w:val="4"/>
        <w:spacing w:before="294" w:line="285" w:lineRule="auto"/>
        <w:rPr>
          <w:rFonts w:hint="eastAsia"/>
        </w:rPr>
      </w:pPr>
      <w:r>
        <w:rPr>
          <w:rFonts w:hint="eastAsia"/>
        </w:rPr>
        <w:t>But the service of the Word in a broader sense also entails its application, elaboration, and dominion in one’s own heart and life, in profession and business, in home and workplace, in science and art, in state and society, in works of mercy and mission, in all aspects and directions of life.</w:t>
      </w:r>
    </w:p>
    <w:p w14:paraId="73EEB4CE">
      <w:pPr>
        <w:pStyle w:val="4"/>
        <w:spacing w:before="294" w:line="285" w:lineRule="auto"/>
        <w:rPr>
          <w:rFonts w:hint="eastAsia"/>
        </w:rPr>
      </w:pPr>
      <w:r>
        <w:rPr>
          <w:rFonts w:hint="eastAsia"/>
        </w:rPr>
        <w:t>但是，更广义的话语服事也意味着它在个人内心和生活中的应用、阐述和主导，在职业和商业中，在家庭和工作场所，在科学和艺术中，在国家和社会中，在怜悯和宣教工作中，在生活的所有方面和方向上。</w:t>
      </w:r>
    </w:p>
    <w:p w14:paraId="3EC330BB">
      <w:pPr>
        <w:pStyle w:val="4"/>
        <w:spacing w:before="294" w:line="285" w:lineRule="auto"/>
        <w:rPr>
          <w:rFonts w:hint="eastAsia"/>
        </w:rPr>
      </w:pPr>
    </w:p>
    <w:p w14:paraId="4EEDE4D6">
      <w:pPr>
        <w:pStyle w:val="4"/>
        <w:spacing w:before="294" w:line="285" w:lineRule="auto"/>
        <w:rPr>
          <w:rFonts w:hint="eastAsia"/>
        </w:rPr>
      </w:pPr>
      <w:r>
        <w:rPr>
          <w:rFonts w:hint="eastAsia"/>
        </w:rPr>
        <w:t>The church must be a pillar and firm ground of the truth (1 Tim. 3:15), that is, a pillar and foundation that upholds the truth, not in itself—for the truth rests in God—but that upholds, maintains, and confirms the truth here on earth before the world.</w:t>
      </w:r>
    </w:p>
    <w:p w14:paraId="3BE9AB89">
      <w:pPr>
        <w:pStyle w:val="4"/>
        <w:spacing w:before="294" w:line="285" w:lineRule="auto"/>
        <w:rPr>
          <w:rFonts w:hint="eastAsia"/>
        </w:rPr>
      </w:pPr>
      <w:r>
        <w:rPr>
          <w:rFonts w:hint="eastAsia"/>
        </w:rPr>
        <w:t>教会必须是真理的柱石和根基（提摩太前书3:15），也就是说，是支撑真理的柱石和根基，并非在其自身——因为真理在于神——而是支撑、维护并向世界确认真理。</w:t>
      </w:r>
    </w:p>
    <w:p w14:paraId="1B9F310E">
      <w:pPr>
        <w:pStyle w:val="4"/>
        <w:spacing w:before="294" w:line="285" w:lineRule="auto"/>
        <w:rPr>
          <w:rFonts w:hint="eastAsia"/>
        </w:rPr>
      </w:pPr>
    </w:p>
    <w:p w14:paraId="222CA6D1">
      <w:pPr>
        <w:pStyle w:val="4"/>
        <w:spacing w:before="294" w:line="285" w:lineRule="auto"/>
        <w:rPr>
          <w:rFonts w:hint="eastAsia"/>
        </w:rPr>
      </w:pPr>
      <w:r>
        <w:rPr>
          <w:rFonts w:hint="eastAsia"/>
        </w:rPr>
        <w:t>If the Church neglects this duty, it forfeits its calling and undermines its own existence.</w:t>
      </w:r>
    </w:p>
    <w:p w14:paraId="36C6D875">
      <w:pPr>
        <w:pStyle w:val="4"/>
        <w:spacing w:before="294" w:line="285" w:lineRule="auto"/>
        <w:rPr>
          <w:rFonts w:hint="eastAsia"/>
        </w:rPr>
      </w:pPr>
      <w:r>
        <w:rPr>
          <w:rFonts w:hint="eastAsia"/>
        </w:rPr>
        <w:t>如果教会忽略了这个责任，它就丧失了它的呼召，并破坏了它自身的存在。</w:t>
      </w:r>
    </w:p>
    <w:p w14:paraId="5D0D3FE6">
      <w:pPr>
        <w:pStyle w:val="4"/>
        <w:spacing w:before="294" w:line="285" w:lineRule="auto"/>
        <w:rPr>
          <w:rFonts w:hint="eastAsia"/>
        </w:rPr>
      </w:pPr>
    </w:p>
    <w:p w14:paraId="3F919C6E">
      <w:pPr>
        <w:pStyle w:val="4"/>
        <w:spacing w:before="294" w:line="285" w:lineRule="auto"/>
        <w:rPr>
          <w:rFonts w:hint="eastAsia"/>
        </w:rPr>
      </w:pPr>
      <w:r>
        <w:rPr>
          <w:rFonts w:hint="eastAsia"/>
        </w:rPr>
        <w:t>As soon as the church begins to fulfill its calling, however, differences of opinion about the meaning of God's Word inevitably arise.</w:t>
      </w:r>
    </w:p>
    <w:p w14:paraId="1E207FEB">
      <w:pPr>
        <w:pStyle w:val="4"/>
        <w:spacing w:before="294" w:line="285" w:lineRule="auto"/>
        <w:rPr>
          <w:rFonts w:hint="eastAsia"/>
        </w:rPr>
      </w:pPr>
      <w:r>
        <w:rPr>
          <w:rFonts w:hint="eastAsia"/>
        </w:rPr>
        <w:t>然而，一旦教会开始履行其呼召，关于神话语意义的意见分歧就不可避免地产生。</w:t>
      </w:r>
    </w:p>
    <w:p w14:paraId="7C945DFA">
      <w:pPr>
        <w:pStyle w:val="4"/>
        <w:spacing w:before="294" w:line="285" w:lineRule="auto"/>
        <w:rPr>
          <w:rFonts w:hint="eastAsia"/>
        </w:rPr>
      </w:pPr>
    </w:p>
    <w:p w14:paraId="2BFC11EA">
      <w:pPr>
        <w:pStyle w:val="4"/>
        <w:spacing w:before="294" w:line="285" w:lineRule="auto"/>
        <w:rPr>
          <w:rFonts w:hint="eastAsia"/>
        </w:rPr>
      </w:pPr>
      <w:r>
        <w:rPr>
          <w:rFonts w:hint="eastAsia"/>
        </w:rPr>
        <w:t>Though the Holy Spirit has been promised and given to the church as a guide into all truth, neither the church as a whole nor its particular members are endowed with the gift of infallibility.</w:t>
      </w:r>
    </w:p>
    <w:p w14:paraId="0C2581B9">
      <w:pPr>
        <w:pStyle w:val="4"/>
        <w:spacing w:before="294" w:line="285" w:lineRule="auto"/>
        <w:rPr>
          <w:rFonts w:hint="eastAsia"/>
        </w:rPr>
      </w:pPr>
      <w:r>
        <w:rPr>
          <w:rFonts w:hint="eastAsia"/>
        </w:rPr>
        <w:t>虽然圣灵已被应许并赐给教会作为引导进入一切真理的向导，但无论是教会整体还是其个别成员，都没有被赋予无误的恩赐。</w:t>
      </w:r>
    </w:p>
    <w:p w14:paraId="7E39348B">
      <w:pPr>
        <w:pStyle w:val="4"/>
        <w:spacing w:before="294" w:line="285" w:lineRule="auto"/>
        <w:rPr>
          <w:rFonts w:hint="eastAsia"/>
        </w:rPr>
      </w:pPr>
    </w:p>
    <w:p w14:paraId="68A6256B">
      <w:pPr>
        <w:pStyle w:val="4"/>
        <w:spacing w:before="294" w:line="285" w:lineRule="auto"/>
        <w:rPr>
          <w:rFonts w:hint="eastAsia"/>
        </w:rPr>
      </w:pPr>
      <w:r>
        <w:rPr>
          <w:rFonts w:hint="eastAsia"/>
        </w:rPr>
        <w:t>Already in the apostolic congregations, various errors emerged, originating either from Judaism or Paganism.</w:t>
      </w:r>
    </w:p>
    <w:p w14:paraId="086CE9C4">
      <w:pPr>
        <w:pStyle w:val="4"/>
        <w:spacing w:before="294" w:line="285" w:lineRule="auto"/>
        <w:rPr>
          <w:rFonts w:hint="eastAsia"/>
        </w:rPr>
      </w:pPr>
      <w:r>
        <w:rPr>
          <w:rFonts w:hint="eastAsia"/>
        </w:rPr>
        <w:t>早在使徒的会众中，就出现了各种错误，这些错误或源于犹太教，或源于异教。</w:t>
      </w:r>
    </w:p>
    <w:p w14:paraId="6907F800">
      <w:pPr>
        <w:pStyle w:val="4"/>
        <w:spacing w:before="294" w:line="285" w:lineRule="auto"/>
        <w:rPr>
          <w:rFonts w:hint="eastAsia"/>
        </w:rPr>
      </w:pPr>
    </w:p>
    <w:p w14:paraId="0AD6C23B">
      <w:pPr>
        <w:pStyle w:val="4"/>
        <w:spacing w:before="294" w:line="285" w:lineRule="auto"/>
        <w:rPr>
          <w:rFonts w:hint="eastAsia"/>
        </w:rPr>
      </w:pPr>
      <w:r>
        <w:rPr>
          <w:rFonts w:hint="eastAsia"/>
        </w:rPr>
        <w:t>Throughout the centuries, these have been the two pitfalls perpetually threatening the congregation, which it must avoid with utmost vigilance and prudence.</w:t>
      </w:r>
    </w:p>
    <w:p w14:paraId="24F2C646">
      <w:pPr>
        <w:pStyle w:val="4"/>
        <w:spacing w:before="294" w:line="285" w:lineRule="auto"/>
        <w:rPr>
          <w:rFonts w:hint="eastAsia"/>
        </w:rPr>
      </w:pPr>
      <w:r>
        <w:rPr>
          <w:rFonts w:hint="eastAsia"/>
        </w:rPr>
        <w:t>历代以来，这两种陷阱一直威胁着会众，教会必须以最大的警惕和审慎来避免它们。</w:t>
      </w:r>
    </w:p>
    <w:p w14:paraId="50D05C06">
      <w:pPr>
        <w:pStyle w:val="4"/>
        <w:spacing w:before="294" w:line="285" w:lineRule="auto"/>
        <w:rPr>
          <w:rFonts w:hint="eastAsia"/>
        </w:rPr>
      </w:pPr>
    </w:p>
    <w:p w14:paraId="681053B6">
      <w:pPr>
        <w:pStyle w:val="4"/>
        <w:spacing w:before="294" w:line="285" w:lineRule="auto"/>
        <w:rPr>
          <w:rFonts w:hint="eastAsia"/>
        </w:rPr>
      </w:pPr>
      <w:r>
        <w:rPr>
          <w:rFonts w:hint="eastAsia"/>
        </w:rPr>
        <w:t>In the face of these errors, both from the right and the left, the church of Christ is compelled to declare resolutely and clearly the truth entrusted to it by God in His Word.</w:t>
      </w:r>
    </w:p>
    <w:p w14:paraId="586B2D17">
      <w:pPr>
        <w:pStyle w:val="4"/>
        <w:spacing w:before="294" w:line="285" w:lineRule="auto"/>
        <w:rPr>
          <w:rFonts w:hint="eastAsia"/>
        </w:rPr>
      </w:pPr>
      <w:r>
        <w:rPr>
          <w:rFonts w:hint="eastAsia"/>
        </w:rPr>
        <w:t>面对这些来自右翼和左翼的错误，基督的教会必须坚决而清晰地宣告神在祂话语中托付给它的真理。</w:t>
      </w:r>
    </w:p>
    <w:p w14:paraId="18D9273E">
      <w:pPr>
        <w:pStyle w:val="4"/>
        <w:spacing w:before="294" w:line="285" w:lineRule="auto"/>
        <w:rPr>
          <w:rFonts w:hint="eastAsia"/>
        </w:rPr>
      </w:pPr>
    </w:p>
    <w:p w14:paraId="3EF551E7">
      <w:pPr>
        <w:pStyle w:val="4"/>
        <w:spacing w:before="294" w:line="285" w:lineRule="auto"/>
        <w:rPr>
          <w:rFonts w:hint="eastAsia"/>
        </w:rPr>
      </w:pPr>
      <w:r>
        <w:rPr>
          <w:rFonts w:hint="eastAsia"/>
        </w:rPr>
        <w:t>The church does this by convening in smaller and larger assemblies (synods) and there determining what, in one matter or another, it is convinced is the divine truth and thus the doctrine of the church.</w:t>
      </w:r>
    </w:p>
    <w:p w14:paraId="7197DD69">
      <w:pPr>
        <w:pStyle w:val="4"/>
        <w:spacing w:before="294" w:line="285" w:lineRule="auto"/>
        <w:rPr>
          <w:rFonts w:hint="eastAsia"/>
        </w:rPr>
      </w:pPr>
      <w:r>
        <w:rPr>
          <w:rFonts w:hint="eastAsia"/>
        </w:rPr>
        <w:t>教会通过召集大小规模的集会（会议），并在那里决定，在某件事上，它确信什么是神圣的真理，因而也就是教会的教义，来做到这一点。</w:t>
      </w:r>
    </w:p>
    <w:p w14:paraId="1849F2B7">
      <w:pPr>
        <w:pStyle w:val="4"/>
        <w:spacing w:before="294" w:line="285" w:lineRule="auto"/>
        <w:rPr>
          <w:rFonts w:hint="eastAsia"/>
        </w:rPr>
      </w:pPr>
    </w:p>
    <w:p w14:paraId="4F36B4F0">
      <w:pPr>
        <w:pStyle w:val="4"/>
        <w:spacing w:before="294" w:line="285" w:lineRule="auto"/>
        <w:rPr>
          <w:rFonts w:hint="eastAsia"/>
        </w:rPr>
      </w:pPr>
      <w:r>
        <w:rPr>
          <w:rFonts w:hint="eastAsia"/>
        </w:rPr>
        <w:t>The truth laid down in Scripture naturally leads to a confession by everyone who believes and embraces it.</w:t>
      </w:r>
    </w:p>
    <w:p w14:paraId="22F4790C">
      <w:pPr>
        <w:pStyle w:val="4"/>
        <w:spacing w:before="294" w:line="285" w:lineRule="auto"/>
        <w:rPr>
          <w:rFonts w:hint="eastAsia"/>
        </w:rPr>
      </w:pPr>
      <w:r>
        <w:rPr>
          <w:rFonts w:hint="eastAsia"/>
        </w:rPr>
        <w:t>圣经中所阐述的真理，自然而然地引导每一个相信并拥抱它的人作出认信。</w:t>
      </w:r>
    </w:p>
    <w:p w14:paraId="4B32BD45">
      <w:pPr>
        <w:pStyle w:val="4"/>
        <w:spacing w:before="294" w:line="285" w:lineRule="auto"/>
        <w:rPr>
          <w:rFonts w:hint="eastAsia"/>
        </w:rPr>
      </w:pPr>
    </w:p>
    <w:p w14:paraId="72AEE663">
      <w:pPr>
        <w:pStyle w:val="4"/>
        <w:spacing w:before="294" w:line="285" w:lineRule="auto"/>
        <w:rPr>
          <w:rFonts w:hint="eastAsia"/>
        </w:rPr>
      </w:pPr>
      <w:r>
        <w:rPr>
          <w:rFonts w:hint="eastAsia"/>
        </w:rPr>
        <w:t>Confession is the calling of all believers and also the impulse of their hearts; whoever truly believes, with all his heart and soul, cannot but confess, that is, testify to the truth that has set him free, and to the hope that has been planted in his heart by that truth.</w:t>
      </w:r>
    </w:p>
    <w:p w14:paraId="25DC6286">
      <w:pPr>
        <w:pStyle w:val="4"/>
        <w:spacing w:before="294" w:line="285" w:lineRule="auto"/>
        <w:rPr>
          <w:rFonts w:hint="eastAsia"/>
        </w:rPr>
      </w:pPr>
      <w:r>
        <w:rPr>
          <w:rFonts w:hint="eastAsia"/>
        </w:rPr>
        <w:t>认信是所有信徒的呼召，也是他们内心的冲动；凡真正相信的人，全心全意地相信，就不能不认信，也就是说，见证那使祂得自由的真理，以及那真理在他心中所栽种的盼望。</w:t>
      </w:r>
    </w:p>
    <w:p w14:paraId="25794907">
      <w:pPr>
        <w:pStyle w:val="4"/>
        <w:spacing w:before="294" w:line="285" w:lineRule="auto"/>
        <w:rPr>
          <w:rFonts w:hint="eastAsia"/>
        </w:rPr>
      </w:pPr>
    </w:p>
    <w:p w14:paraId="0E4196C2">
      <w:pPr>
        <w:pStyle w:val="4"/>
        <w:spacing w:before="294" w:line="285" w:lineRule="auto"/>
        <w:rPr>
          <w:rFonts w:hint="eastAsia"/>
        </w:rPr>
      </w:pPr>
      <w:r>
        <w:rPr>
          <w:rFonts w:hint="eastAsia"/>
        </w:rPr>
        <w:t>Every believer and every congregation, as they bear the witness of the Holy Spirit within them, testify that God's Word is the truth.</w:t>
      </w:r>
    </w:p>
    <w:p w14:paraId="4C9D5AA3">
      <w:pPr>
        <w:pStyle w:val="4"/>
        <w:spacing w:before="294" w:line="285" w:lineRule="auto"/>
        <w:rPr>
          <w:rFonts w:hint="eastAsia"/>
        </w:rPr>
      </w:pPr>
      <w:r>
        <w:rPr>
          <w:rFonts w:hint="eastAsia"/>
        </w:rPr>
        <w:t>每一个信徒和每一个会众，当他们里面有圣灵的见证时，都见证神的话语是真理。</w:t>
      </w:r>
    </w:p>
    <w:p w14:paraId="55218092">
      <w:pPr>
        <w:pStyle w:val="4"/>
        <w:spacing w:before="294" w:line="285" w:lineRule="auto"/>
        <w:rPr>
          <w:rFonts w:hint="eastAsia"/>
        </w:rPr>
      </w:pPr>
    </w:p>
    <w:p w14:paraId="5625A208">
      <w:pPr>
        <w:pStyle w:val="4"/>
        <w:spacing w:before="294" w:line="285" w:lineRule="auto"/>
        <w:rPr>
          <w:rFonts w:hint="eastAsia"/>
        </w:rPr>
      </w:pPr>
      <w:r>
        <w:rPr>
          <w:rFonts w:hint="eastAsia"/>
        </w:rPr>
        <w:t>As error assumes subtler forms, the congregation must, with increasing diligence, account for the content of the truth it professes, and express in clear and unambiguous terms what it believes.</w:t>
      </w:r>
    </w:p>
    <w:p w14:paraId="2959857D">
      <w:pPr>
        <w:pStyle w:val="4"/>
        <w:spacing w:before="294" w:line="285" w:lineRule="auto"/>
        <w:rPr>
          <w:rFonts w:hint="eastAsia"/>
        </w:rPr>
      </w:pPr>
      <w:r>
        <w:rPr>
          <w:rFonts w:hint="eastAsia"/>
        </w:rPr>
        <w:t>随着错误采取更微妙的形式，会众必须以日益增长的勤奋，说明它所宣认之真理的内容，并以清晰明确的措辞表达它所相信的。</w:t>
      </w:r>
    </w:p>
    <w:p w14:paraId="311744B1">
      <w:pPr>
        <w:pStyle w:val="4"/>
        <w:spacing w:before="294" w:line="285" w:lineRule="auto"/>
        <w:rPr>
          <w:rFonts w:hint="eastAsia"/>
        </w:rPr>
      </w:pPr>
    </w:p>
    <w:p w14:paraId="026C7290">
      <w:pPr>
        <w:pStyle w:val="4"/>
        <w:spacing w:before="294" w:line="285" w:lineRule="auto"/>
        <w:rPr>
          <w:rFonts w:hint="eastAsia"/>
        </w:rPr>
      </w:pPr>
      <w:r>
        <w:rPr>
          <w:rFonts w:hint="eastAsia"/>
        </w:rPr>
        <w:t>Thus, oral confession necessarily evolves into written confession (symbol, confession).</w:t>
      </w:r>
    </w:p>
    <w:p w14:paraId="41028DBA">
      <w:pPr>
        <w:pStyle w:val="4"/>
        <w:spacing w:before="294" w:line="285" w:lineRule="auto"/>
        <w:rPr>
          <w:rFonts w:hint="eastAsia"/>
        </w:rPr>
      </w:pPr>
      <w:r>
        <w:rPr>
          <w:rFonts w:hint="eastAsia"/>
        </w:rPr>
        <w:t>因此，口头的认信必然演变成书面的认信（信经，认信）。</w:t>
      </w:r>
    </w:p>
    <w:p w14:paraId="6861C239">
      <w:pPr>
        <w:pStyle w:val="4"/>
        <w:spacing w:before="294" w:line="285" w:lineRule="auto"/>
        <w:rPr>
          <w:rFonts w:hint="eastAsia"/>
        </w:rPr>
      </w:pPr>
    </w:p>
    <w:p w14:paraId="39CD7993">
      <w:pPr>
        <w:pStyle w:val="4"/>
        <w:spacing w:before="294" w:line="285" w:lineRule="auto"/>
        <w:rPr>
          <w:rFonts w:hint="eastAsia"/>
        </w:rPr>
      </w:pPr>
      <w:r>
        <w:rPr>
          <w:rFonts w:hint="eastAsia"/>
        </w:rPr>
        <w:t>There have been objections from various quarters against the drafting and handing down of such ecclesiastical confessions.</w:t>
      </w:r>
    </w:p>
    <w:p w14:paraId="669526BC">
      <w:pPr>
        <w:pStyle w:val="4"/>
        <w:spacing w:before="294" w:line="285" w:lineRule="auto"/>
        <w:rPr>
          <w:rFonts w:hint="eastAsia"/>
        </w:rPr>
      </w:pPr>
      <w:r>
        <w:rPr>
          <w:rFonts w:hint="eastAsia"/>
        </w:rPr>
        <w:t>来自各方的反对意见，反对起草和传承这种教会认信。</w:t>
      </w:r>
    </w:p>
    <w:p w14:paraId="05C5DEC8">
      <w:pPr>
        <w:pStyle w:val="4"/>
        <w:spacing w:before="294" w:line="285" w:lineRule="auto"/>
        <w:rPr>
          <w:rFonts w:hint="eastAsia"/>
        </w:rPr>
      </w:pPr>
    </w:p>
    <w:p w14:paraId="49B104A5">
      <w:pPr>
        <w:pStyle w:val="4"/>
        <w:spacing w:before="294" w:line="285" w:lineRule="auto"/>
        <w:rPr>
          <w:rFonts w:hint="eastAsia"/>
        </w:rPr>
      </w:pPr>
      <w:r>
        <w:rPr>
          <w:rFonts w:hint="eastAsia"/>
        </w:rPr>
        <w:t>The Remonstrants in this country, for instance, argued that a confession contradicted the exclusive authority of the Holy Scriptures, deprived the conscience of its freedom, and hindered the growth of knowledge.</w:t>
      </w:r>
    </w:p>
    <w:p w14:paraId="141FBB57">
      <w:pPr>
        <w:pStyle w:val="4"/>
        <w:spacing w:before="294" w:line="285" w:lineRule="auto"/>
        <w:rPr>
          <w:rFonts w:hint="eastAsia"/>
        </w:rPr>
      </w:pPr>
      <w:r>
        <w:rPr>
          <w:rFonts w:hint="eastAsia"/>
        </w:rPr>
        <w:t>例如，这个国家的阿民念派认为，认信与圣经的独一权威相矛盾，剥夺了良心的自由，并阻碍了知识的增长。</w:t>
      </w:r>
    </w:p>
    <w:p w14:paraId="58965813">
      <w:pPr>
        <w:pStyle w:val="4"/>
        <w:spacing w:before="294" w:line="285" w:lineRule="auto"/>
        <w:rPr>
          <w:rFonts w:hint="eastAsia"/>
        </w:rPr>
      </w:pPr>
    </w:p>
    <w:p w14:paraId="21931FF5">
      <w:pPr>
        <w:pStyle w:val="4"/>
        <w:spacing w:before="294" w:line="285" w:lineRule="auto"/>
        <w:rPr>
          <w:rFonts w:hint="eastAsia"/>
        </w:rPr>
      </w:pPr>
      <w:r>
        <w:rPr>
          <w:rFonts w:hint="eastAsia"/>
        </w:rPr>
        <w:t>But these objections stem from misunderstanding; the confessions do not diminish the Scriptures but uphold them and safeguard them against individual arbitrariness; they do not violate but support the freedom of conscience against all kinds of erroneous spirits, who seek to mislead weak and ignorant souls; and they do not impede the development of knowledge but preserve and direct it on the right path, and they can always be legitimately examined and revised in light of the Scriptures as the only rule of faith.</w:t>
      </w:r>
    </w:p>
    <w:p w14:paraId="101F20DF">
      <w:pPr>
        <w:pStyle w:val="4"/>
        <w:spacing w:before="294" w:line="285" w:lineRule="auto"/>
        <w:rPr>
          <w:rFonts w:hint="eastAsia"/>
        </w:rPr>
      </w:pPr>
      <w:r>
        <w:rPr>
          <w:rFonts w:hint="eastAsia"/>
        </w:rPr>
        <w:t>但是这些反对意见源于误解；认信并非削弱圣经，而是维护圣经，并保护其免受个人任意性的侵害；它们并非侵犯良心的自由，而是支持良心的自由，抵制各种错误的灵，这些灵试图误导软弱和无知的灵魂；并且它们并非阻碍知识的发展，而是保存并引导其走上正确的道路，而且它们总是可以根据圣经作为唯一的信仰准则，进行合法的审查和修订。</w:t>
      </w:r>
    </w:p>
    <w:p w14:paraId="171DBAB6">
      <w:pPr>
        <w:pStyle w:val="4"/>
        <w:spacing w:before="294" w:line="285" w:lineRule="auto"/>
        <w:rPr>
          <w:rFonts w:hint="eastAsia"/>
        </w:rPr>
      </w:pPr>
    </w:p>
    <w:p w14:paraId="1CA9BC1C">
      <w:pPr>
        <w:pStyle w:val="4"/>
        <w:spacing w:before="294" w:line="285" w:lineRule="auto"/>
        <w:rPr>
          <w:rFonts w:hint="eastAsia"/>
        </w:rPr>
      </w:pPr>
      <w:r>
        <w:rPr>
          <w:rFonts w:hint="eastAsia"/>
        </w:rPr>
        <w:t>The Apostles' Creed (the 12 Articles) is the oldest symbol.</w:t>
      </w:r>
    </w:p>
    <w:p w14:paraId="5D0B2EE6">
      <w:pPr>
        <w:pStyle w:val="4"/>
        <w:spacing w:before="294" w:line="285" w:lineRule="auto"/>
        <w:rPr>
          <w:rFonts w:hint="eastAsia"/>
        </w:rPr>
      </w:pPr>
      <w:r>
        <w:rPr>
          <w:rFonts w:hint="eastAsia"/>
        </w:rPr>
        <w:t>使徒信经（十二信条）是最古老的信经。</w:t>
      </w:r>
    </w:p>
    <w:p w14:paraId="7ED0E416">
      <w:pPr>
        <w:pStyle w:val="4"/>
        <w:spacing w:before="294" w:line="285" w:lineRule="auto"/>
        <w:rPr>
          <w:rFonts w:hint="eastAsia"/>
        </w:rPr>
      </w:pPr>
    </w:p>
    <w:p w14:paraId="32F031E0">
      <w:pPr>
        <w:pStyle w:val="4"/>
        <w:spacing w:before="294" w:line="285" w:lineRule="auto"/>
        <w:rPr>
          <w:rFonts w:hint="eastAsia"/>
        </w:rPr>
      </w:pPr>
      <w:r>
        <w:rPr>
          <w:rFonts w:hint="eastAsia"/>
        </w:rPr>
        <w:t>Although it was not composed by the apostles, it originated at the beginning of the second century, developing from the Trinitarian baptismal commandment given by Christ Himself, Matt. 28:19.</w:t>
      </w:r>
    </w:p>
    <w:p w14:paraId="57384FA7">
      <w:pPr>
        <w:pStyle w:val="4"/>
        <w:spacing w:before="294" w:line="285" w:lineRule="auto"/>
        <w:rPr>
          <w:rFonts w:hint="eastAsia"/>
        </w:rPr>
      </w:pPr>
      <w:r>
        <w:rPr>
          <w:rFonts w:hint="eastAsia"/>
        </w:rPr>
        <w:t>虽然它并非由使徒们撰写，但它起源于二世纪初，从基督亲自赐下的三位一体洗礼命令发展而来，马太福音28:19。</w:t>
      </w:r>
    </w:p>
    <w:p w14:paraId="41239FB7">
      <w:pPr>
        <w:pStyle w:val="4"/>
        <w:spacing w:before="294" w:line="285" w:lineRule="auto"/>
        <w:rPr>
          <w:rFonts w:hint="eastAsia"/>
        </w:rPr>
      </w:pPr>
    </w:p>
    <w:p w14:paraId="4E63D53D">
      <w:pPr>
        <w:pStyle w:val="4"/>
        <w:spacing w:before="294" w:line="285" w:lineRule="auto"/>
        <w:rPr>
          <w:rFonts w:hint="eastAsia"/>
        </w:rPr>
      </w:pPr>
      <w:r>
        <w:rPr>
          <w:rFonts w:hint="eastAsia"/>
        </w:rPr>
        <w:t>Originally, it was somewhat shorter than it is today, but the fundamental structure was the same; it was a brief enumeration of the great facts on which Christianity rests, and as such, it remains the common basis and the indissoluble bond of all Christendom.</w:t>
      </w:r>
    </w:p>
    <w:p w14:paraId="1A0EED6A">
      <w:pPr>
        <w:pStyle w:val="4"/>
        <w:spacing w:before="294" w:line="285" w:lineRule="auto"/>
        <w:rPr>
          <w:rFonts w:hint="eastAsia"/>
        </w:rPr>
      </w:pPr>
      <w:r>
        <w:rPr>
          <w:rFonts w:hint="eastAsia"/>
        </w:rPr>
        <w:t>最初，它比今天略短，但基本结构相同；它是对基督教所依据之伟大事实的简要列举，因此，它仍然是整个基督教世界的共同基础和不可分割的纽带。</w:t>
      </w:r>
    </w:p>
    <w:p w14:paraId="55A13614">
      <w:pPr>
        <w:pStyle w:val="4"/>
        <w:spacing w:before="294" w:line="285" w:lineRule="auto"/>
        <w:rPr>
          <w:rFonts w:hint="eastAsia"/>
        </w:rPr>
      </w:pPr>
    </w:p>
    <w:p w14:paraId="59FB0F48">
      <w:pPr>
        <w:pStyle w:val="4"/>
        <w:spacing w:before="294" w:line="285" w:lineRule="auto"/>
        <w:rPr>
          <w:rFonts w:hint="eastAsia"/>
        </w:rPr>
      </w:pPr>
      <w:r>
        <w:rPr>
          <w:rFonts w:hint="eastAsia"/>
        </w:rPr>
        <w:t>To this apostolic symbol should be added four other confessions of an ecumenical (general) character, which are adopted by many churches: the confession of the Council at Nicea in 325; the confession which, in Article 9 of our Dutch Confession of Faith, is referred to as the Nicene Creed, but which, although it incorporates the Nicene Creed, expands upon it and only came into being somewhat later; next, the creed of the Council of Chalcedon in 451; and finally, the creed of Athanasius, which is mistakenly attributed to him, and which is also accepted as a symbol in Article 9 of the Confession of the Netherlands.</w:t>
      </w:r>
    </w:p>
    <w:p w14:paraId="012E6839">
      <w:pPr>
        <w:pStyle w:val="4"/>
        <w:spacing w:before="294" w:line="285" w:lineRule="auto"/>
        <w:rPr>
          <w:rFonts w:hint="eastAsia"/>
        </w:rPr>
      </w:pPr>
      <w:r>
        <w:rPr>
          <w:rFonts w:hint="eastAsia"/>
        </w:rPr>
        <w:t>除了这个使徒信经之外，还应加上另外四个具有普世（大公）性质的认信，它们被许多教会所采纳：公元325年尼西亚会议的认信；在我们的荷兰信条第九条中被称为尼西亚信经的认信，但它虽然包含了尼西亚信经，却对其进行了扩展，并且稍晚才形成；其次是公元451年迦克墩会议的信经；最后是亚他那修信经，它被错误地归于祂名下，并且在荷兰信条第九条中也被接受为信经。</w:t>
      </w:r>
    </w:p>
    <w:p w14:paraId="4CCF1837">
      <w:pPr>
        <w:pStyle w:val="4"/>
        <w:spacing w:before="294" w:line="285" w:lineRule="auto"/>
        <w:rPr>
          <w:rFonts w:hint="eastAsia"/>
        </w:rPr>
      </w:pPr>
    </w:p>
    <w:p w14:paraId="6CD08E03">
      <w:pPr>
        <w:pStyle w:val="4"/>
        <w:spacing w:before="294" w:line="285" w:lineRule="auto"/>
        <w:rPr>
          <w:rFonts w:hint="eastAsia"/>
        </w:rPr>
      </w:pPr>
      <w:r>
        <w:rPr>
          <w:rFonts w:hint="eastAsia"/>
        </w:rPr>
        <w:t>In all these creeds, the doctrine of Christ and the Trinity is expounded.</w:t>
      </w:r>
    </w:p>
    <w:p w14:paraId="6AF9081F">
      <w:pPr>
        <w:pStyle w:val="4"/>
        <w:spacing w:before="294" w:line="285" w:lineRule="auto"/>
        <w:rPr>
          <w:rFonts w:hint="eastAsia"/>
        </w:rPr>
      </w:pPr>
      <w:r>
        <w:rPr>
          <w:rFonts w:hint="eastAsia"/>
        </w:rPr>
        <w:t>在所有这些信经中，都阐述了基督论和三位一体论。</w:t>
      </w:r>
    </w:p>
    <w:p w14:paraId="7F5B6AFC">
      <w:pPr>
        <w:pStyle w:val="4"/>
        <w:spacing w:before="294" w:line="285" w:lineRule="auto"/>
        <w:rPr>
          <w:rFonts w:hint="eastAsia"/>
        </w:rPr>
      </w:pPr>
    </w:p>
    <w:p w14:paraId="2C7A6385">
      <w:pPr>
        <w:pStyle w:val="4"/>
        <w:spacing w:before="294" w:line="285" w:lineRule="auto"/>
        <w:rPr>
          <w:rFonts w:hint="eastAsia"/>
        </w:rPr>
      </w:pPr>
      <w:r>
        <w:rPr>
          <w:rFonts w:hint="eastAsia"/>
        </w:rPr>
        <w:t>This was the focal point of the great controversies in the early centuries.</w:t>
      </w:r>
    </w:p>
    <w:p w14:paraId="47A70D4F">
      <w:pPr>
        <w:pStyle w:val="4"/>
        <w:spacing w:before="294" w:line="285" w:lineRule="auto"/>
        <w:rPr>
          <w:rFonts w:hint="eastAsia"/>
        </w:rPr>
      </w:pPr>
      <w:r>
        <w:rPr>
          <w:rFonts w:hint="eastAsia"/>
        </w:rPr>
        <w:t>这是早期几个世纪重大争论的焦点。</w:t>
      </w:r>
    </w:p>
    <w:p w14:paraId="4B067836">
      <w:pPr>
        <w:pStyle w:val="4"/>
        <w:spacing w:before="294" w:line="285" w:lineRule="auto"/>
        <w:rPr>
          <w:rFonts w:hint="eastAsia"/>
        </w:rPr>
      </w:pPr>
    </w:p>
    <w:p w14:paraId="4AC65411">
      <w:pPr>
        <w:pStyle w:val="4"/>
        <w:spacing w:before="294" w:line="285" w:lineRule="auto"/>
        <w:rPr>
          <w:rFonts w:hint="eastAsia"/>
        </w:rPr>
      </w:pPr>
      <w:r>
        <w:rPr>
          <w:rFonts w:hint="eastAsia"/>
        </w:rPr>
        <w:t>"What do you think of the Christ?"</w:t>
      </w:r>
    </w:p>
    <w:p w14:paraId="612BC89D">
      <w:pPr>
        <w:pStyle w:val="4"/>
        <w:spacing w:before="294" w:line="285" w:lineRule="auto"/>
        <w:rPr>
          <w:rFonts w:hint="eastAsia"/>
        </w:rPr>
      </w:pPr>
      <w:r>
        <w:rPr>
          <w:rFonts w:hint="eastAsia"/>
        </w:rPr>
        <w:t>“你认为基督是谁？”</w:t>
      </w:r>
    </w:p>
    <w:p w14:paraId="6FEB6C53">
      <w:pPr>
        <w:pStyle w:val="4"/>
        <w:spacing w:before="294" w:line="285" w:lineRule="auto"/>
        <w:rPr>
          <w:rFonts w:hint="eastAsia"/>
        </w:rPr>
      </w:pPr>
    </w:p>
    <w:p w14:paraId="281C9F6C">
      <w:pPr>
        <w:pStyle w:val="4"/>
        <w:spacing w:before="294" w:line="285" w:lineRule="auto"/>
        <w:rPr>
          <w:rFonts w:hint="eastAsia"/>
        </w:rPr>
      </w:pPr>
      <w:r>
        <w:rPr>
          <w:rFonts w:hint="eastAsia"/>
        </w:rPr>
        <w:t>That was the paramount question the congregation had to answer for itself and to the entire world, grounded in the Word of the Lord.</w:t>
      </w:r>
    </w:p>
    <w:p w14:paraId="674CBBAC">
      <w:pPr>
        <w:pStyle w:val="4"/>
        <w:spacing w:before="294" w:line="285" w:lineRule="auto"/>
        <w:rPr>
          <w:rFonts w:hint="eastAsia"/>
        </w:rPr>
      </w:pPr>
      <w:r>
        <w:rPr>
          <w:rFonts w:hint="eastAsia"/>
        </w:rPr>
        <w:t>这是会众必须为自己并向全世界回答的首要问题，其基础在于主的话语。</w:t>
      </w:r>
    </w:p>
    <w:p w14:paraId="764300D7">
      <w:pPr>
        <w:pStyle w:val="4"/>
        <w:spacing w:before="294" w:line="285" w:lineRule="auto"/>
        <w:rPr>
          <w:rFonts w:hint="eastAsia"/>
        </w:rPr>
      </w:pPr>
    </w:p>
    <w:p w14:paraId="792CA7E4">
      <w:pPr>
        <w:pStyle w:val="4"/>
        <w:spacing w:before="294" w:line="285" w:lineRule="auto"/>
        <w:rPr>
          <w:rFonts w:hint="eastAsia"/>
        </w:rPr>
      </w:pPr>
      <w:r>
        <w:rPr>
          <w:rFonts w:hint="eastAsia"/>
        </w:rPr>
        <w:t>On the Jewish side, there were those willing to acknowledge Jesus as a man, sent by God, endowed with extraordinary gifts, animated by the prophetic spirit, powerful in words and deeds, yet no more than a man.</w:t>
      </w:r>
    </w:p>
    <w:p w14:paraId="7FBCF29D">
      <w:pPr>
        <w:pStyle w:val="4"/>
        <w:spacing w:before="294" w:line="285" w:lineRule="auto"/>
        <w:rPr>
          <w:rFonts w:hint="eastAsia"/>
        </w:rPr>
      </w:pPr>
      <w:r>
        <w:rPr>
          <w:rFonts w:hint="eastAsia"/>
        </w:rPr>
        <w:t>在犹太方面，有些人愿意承认耶稣是一个人，由神差遣，被赋予非凡的恩赐，被先知的灵所感动，在言语和行为上有能力，但不过是一个人。</w:t>
      </w:r>
    </w:p>
    <w:p w14:paraId="7F0B92F0">
      <w:pPr>
        <w:pStyle w:val="4"/>
        <w:spacing w:before="294" w:line="285" w:lineRule="auto"/>
        <w:rPr>
          <w:rFonts w:hint="eastAsia"/>
        </w:rPr>
      </w:pPr>
    </w:p>
    <w:p w14:paraId="3463AB14">
      <w:pPr>
        <w:pStyle w:val="4"/>
        <w:spacing w:before="294" w:line="285" w:lineRule="auto"/>
        <w:rPr>
          <w:rFonts w:hint="eastAsia"/>
        </w:rPr>
      </w:pPr>
      <w:r>
        <w:rPr>
          <w:rFonts w:hint="eastAsia"/>
        </w:rPr>
        <w:t>On the Pagan side, some viewed Jesus as a son of the gods, a divine manifestation who descended from heaven, much like the angels in the Old Testament, appearing on earth briefly and taking on a semblance of a body; but they refused to confess Him as the only begotten of the Father, truly incarnate.</w:t>
      </w:r>
    </w:p>
    <w:p w14:paraId="24E189E9">
      <w:pPr>
        <w:pStyle w:val="4"/>
        <w:spacing w:before="294" w:line="285" w:lineRule="auto"/>
        <w:rPr>
          <w:rFonts w:hint="eastAsia"/>
        </w:rPr>
      </w:pPr>
      <w:r>
        <w:rPr>
          <w:rFonts w:hint="eastAsia"/>
        </w:rPr>
        <w:t>在异教方面，有些人将耶稣视为诸神之子，一个从天而降的神圣显现，很像旧约中的天使，短暂地出现在地上，并披上身体的 semblance；但他们拒绝承认祂是父的独生子，真正道成肉身。</w:t>
      </w:r>
    </w:p>
    <w:p w14:paraId="11CEC503">
      <w:pPr>
        <w:pStyle w:val="4"/>
        <w:spacing w:before="294" w:line="285" w:lineRule="auto"/>
        <w:rPr>
          <w:rFonts w:hint="eastAsia"/>
        </w:rPr>
      </w:pPr>
    </w:p>
    <w:p w14:paraId="726C7A77">
      <w:pPr>
        <w:pStyle w:val="4"/>
        <w:spacing w:before="294" w:line="285" w:lineRule="auto"/>
        <w:rPr>
          <w:rFonts w:hint="eastAsia"/>
        </w:rPr>
      </w:pPr>
      <w:r>
        <w:rPr>
          <w:rFonts w:hint="eastAsia"/>
        </w:rPr>
        <w:t>Confronting these heresies, the church had to uphold, in accordance with Scripture, both the true divinity of Christ as the only begotten Son of God and His true incarnation in the flesh.</w:t>
      </w:r>
    </w:p>
    <w:p w14:paraId="470AC38D">
      <w:pPr>
        <w:pStyle w:val="4"/>
        <w:spacing w:before="294" w:line="285" w:lineRule="auto"/>
        <w:rPr>
          <w:rFonts w:hint="eastAsia"/>
        </w:rPr>
      </w:pPr>
      <w:r>
        <w:rPr>
          <w:rFonts w:hint="eastAsia"/>
        </w:rPr>
        <w:t>面对这些异端，教会必须根据圣经，坚持基督作为神独生子的真正神性，以及祂在肉身中真正道成肉身。</w:t>
      </w:r>
    </w:p>
    <w:p w14:paraId="5A087630">
      <w:pPr>
        <w:pStyle w:val="4"/>
        <w:spacing w:before="294" w:line="285" w:lineRule="auto"/>
        <w:rPr>
          <w:rFonts w:hint="eastAsia"/>
        </w:rPr>
      </w:pPr>
    </w:p>
    <w:p w14:paraId="5BFEB2D8">
      <w:pPr>
        <w:pStyle w:val="4"/>
        <w:spacing w:before="294" w:line="285" w:lineRule="auto"/>
        <w:rPr>
          <w:rFonts w:hint="eastAsia"/>
        </w:rPr>
      </w:pPr>
      <w:r>
        <w:rPr>
          <w:rFonts w:hint="eastAsia"/>
        </w:rPr>
        <w:t>After prolonged struggle, she articulated this in the aforementioned creeds and, with the Apostle John, denounced as anti-Christian any doctrine that denied the Son of God's incarnation, 1 Jn 2:18, 22, 4:2, 3.</w:t>
      </w:r>
    </w:p>
    <w:p w14:paraId="1AB2B195">
      <w:pPr>
        <w:pStyle w:val="4"/>
        <w:spacing w:before="294" w:line="285" w:lineRule="auto"/>
        <w:rPr>
          <w:rFonts w:hint="eastAsia"/>
        </w:rPr>
      </w:pPr>
      <w:r>
        <w:rPr>
          <w:rFonts w:hint="eastAsia"/>
        </w:rPr>
        <w:t>经过长期的斗争，她在上述信经中阐明了这一点，并与使徒约翰一同，谴责任何否认神儿子道成肉身的教义为反基督教的，约翰一书2:18, 22, 4:2, 3。</w:t>
      </w:r>
    </w:p>
    <w:p w14:paraId="37DEBE96">
      <w:pPr>
        <w:pStyle w:val="4"/>
        <w:spacing w:before="294" w:line="285" w:lineRule="auto"/>
        <w:rPr>
          <w:rFonts w:hint="eastAsia"/>
        </w:rPr>
      </w:pPr>
    </w:p>
    <w:p w14:paraId="6080B0BF">
      <w:pPr>
        <w:pStyle w:val="4"/>
        <w:spacing w:before="294" w:line="285" w:lineRule="auto"/>
        <w:rPr>
          <w:rFonts w:hint="eastAsia"/>
        </w:rPr>
      </w:pPr>
      <w:r>
        <w:rPr>
          <w:rFonts w:hint="eastAsia"/>
        </w:rPr>
        <w:t>By doing so, the Christian Church preserved the essence and core, the very unique nature of the Christian faith.</w:t>
      </w:r>
    </w:p>
    <w:p w14:paraId="69EA2074">
      <w:pPr>
        <w:pStyle w:val="4"/>
        <w:spacing w:before="294" w:line="285" w:lineRule="auto"/>
        <w:rPr>
          <w:rFonts w:hint="eastAsia"/>
        </w:rPr>
      </w:pPr>
      <w:r>
        <w:rPr>
          <w:rFonts w:hint="eastAsia"/>
        </w:rPr>
        <w:t>通过这样做，基督教会保存了基督教信仰的本质和核心，其独特的性质。</w:t>
      </w:r>
    </w:p>
    <w:p w14:paraId="6599490E">
      <w:pPr>
        <w:pStyle w:val="4"/>
        <w:spacing w:before="294" w:line="285" w:lineRule="auto"/>
        <w:rPr>
          <w:rFonts w:hint="eastAsia"/>
        </w:rPr>
      </w:pPr>
    </w:p>
    <w:p w14:paraId="24FCDC94">
      <w:pPr>
        <w:pStyle w:val="4"/>
        <w:spacing w:before="294" w:line="285" w:lineRule="auto"/>
        <w:rPr>
          <w:rFonts w:hint="eastAsia"/>
        </w:rPr>
      </w:pPr>
      <w:r>
        <w:rPr>
          <w:rFonts w:hint="eastAsia"/>
        </w:rPr>
        <w:t>Hence, the councils and synods that accomplished this monumental task hold fundamental significance for all Christendom.</w:t>
      </w:r>
    </w:p>
    <w:p w14:paraId="6CBD137B">
      <w:pPr>
        <w:pStyle w:val="4"/>
        <w:spacing w:before="294" w:line="285" w:lineRule="auto"/>
        <w:rPr>
          <w:rFonts w:hint="eastAsia"/>
        </w:rPr>
      </w:pPr>
      <w:r>
        <w:rPr>
          <w:rFonts w:hint="eastAsia"/>
        </w:rPr>
        <w:t>因此，完成这项不朽任务的大公会议和宗教会议，对整个基督教世界具有根本性的意义。</w:t>
      </w:r>
    </w:p>
    <w:p w14:paraId="08C01F29">
      <w:pPr>
        <w:pStyle w:val="4"/>
        <w:spacing w:before="294" w:line="285" w:lineRule="auto"/>
        <w:rPr>
          <w:rFonts w:hint="eastAsia"/>
        </w:rPr>
      </w:pPr>
    </w:p>
    <w:p w14:paraId="68729696">
      <w:pPr>
        <w:pStyle w:val="4"/>
        <w:spacing w:before="294" w:line="285" w:lineRule="auto"/>
        <w:rPr>
          <w:rFonts w:hint="eastAsia"/>
        </w:rPr>
      </w:pPr>
      <w:r>
        <w:rPr>
          <w:rFonts w:hint="eastAsia"/>
        </w:rPr>
        <w:t>The facts of Christianity enumerated in the Apostles' Creed and the doctrines concerning the person of Christ and the triune nature of God foster a unity among Christian churches against Judaism and Paganism, a unity that, despite their sad divisions, should never be forgotten or overlooked.</w:t>
      </w:r>
    </w:p>
    <w:p w14:paraId="07CA1939">
      <w:pPr>
        <w:pStyle w:val="4"/>
        <w:spacing w:before="294" w:line="285" w:lineRule="auto"/>
        <w:rPr>
          <w:rFonts w:hint="eastAsia"/>
        </w:rPr>
      </w:pPr>
      <w:r>
        <w:rPr>
          <w:rFonts w:hint="eastAsia"/>
        </w:rPr>
        <w:t>使徒信经中所列举的基督教事实，以及关于基督位格和神三位一体性质的教义，在基督教会之间培养了一种对抗犹太教和异教的合一性，这种合一性，尽管有其可悲的分裂，却绝不应被遗忘或忽视。</w:t>
      </w:r>
    </w:p>
    <w:p w14:paraId="5C5230AB">
      <w:pPr>
        <w:pStyle w:val="4"/>
        <w:spacing w:before="294" w:line="285" w:lineRule="auto"/>
        <w:rPr>
          <w:rFonts w:hint="eastAsia"/>
        </w:rPr>
      </w:pPr>
    </w:p>
    <w:p w14:paraId="16779453">
      <w:pPr>
        <w:pStyle w:val="4"/>
        <w:spacing w:before="294" w:line="285" w:lineRule="auto"/>
        <w:rPr>
          <w:rFonts w:hint="eastAsia"/>
        </w:rPr>
      </w:pPr>
      <w:r>
        <w:rPr>
          <w:rFonts w:hint="eastAsia"/>
        </w:rPr>
        <w:t>Yet, on this common ground, various disagreements and schisms soon emerged.</w:t>
      </w:r>
    </w:p>
    <w:p w14:paraId="15E655E0">
      <w:pPr>
        <w:pStyle w:val="4"/>
        <w:spacing w:before="294" w:line="285" w:lineRule="auto"/>
        <w:rPr>
          <w:rFonts w:hint="eastAsia"/>
        </w:rPr>
      </w:pPr>
      <w:r>
        <w:rPr>
          <w:rFonts w:hint="eastAsia"/>
        </w:rPr>
        <w:t>然而，在这个共同的基础上，各种分歧和分裂很快就出现了。</w:t>
      </w:r>
    </w:p>
    <w:p w14:paraId="6873DE64">
      <w:pPr>
        <w:pStyle w:val="4"/>
        <w:spacing w:before="294" w:line="285" w:lineRule="auto"/>
        <w:rPr>
          <w:rFonts w:hint="eastAsia"/>
        </w:rPr>
      </w:pPr>
    </w:p>
    <w:p w14:paraId="67FC86D8">
      <w:pPr>
        <w:pStyle w:val="4"/>
        <w:spacing w:before="294" w:line="285" w:lineRule="auto"/>
        <w:rPr>
          <w:rFonts w:hint="eastAsia"/>
        </w:rPr>
      </w:pPr>
      <w:r>
        <w:rPr>
          <w:rFonts w:hint="eastAsia"/>
        </w:rPr>
        <w:t>The practice of discipline led to the separations of Montanism (second half of the 2nd century), Novatianism (mid-3rd century), and Donatism (4th century).</w:t>
      </w:r>
    </w:p>
    <w:p w14:paraId="168BAADD">
      <w:pPr>
        <w:pStyle w:val="4"/>
        <w:spacing w:before="294" w:line="285" w:lineRule="auto"/>
        <w:rPr>
          <w:rFonts w:hint="eastAsia"/>
        </w:rPr>
      </w:pPr>
      <w:r>
        <w:rPr>
          <w:rFonts w:hint="eastAsia"/>
        </w:rPr>
        <w:t>纪律的实践导致了孟他努主义（二世纪下半叶）、诺瓦天主义（三世纪中叶）和多纳徒主义（四世纪）的分离。</w:t>
      </w:r>
    </w:p>
    <w:p w14:paraId="0CFC705B">
      <w:pPr>
        <w:pStyle w:val="4"/>
        <w:spacing w:before="294" w:line="285" w:lineRule="auto"/>
        <w:rPr>
          <w:rFonts w:hint="eastAsia"/>
        </w:rPr>
      </w:pPr>
    </w:p>
    <w:p w14:paraId="407ACCBE">
      <w:pPr>
        <w:pStyle w:val="4"/>
        <w:spacing w:before="294" w:line="285" w:lineRule="auto"/>
        <w:rPr>
          <w:rFonts w:hint="eastAsia"/>
        </w:rPr>
      </w:pPr>
      <w:r>
        <w:rPr>
          <w:rFonts w:hint="eastAsia"/>
        </w:rPr>
        <w:t>More serious was the gradual schism between the Church in the East and that in the West.</w:t>
      </w:r>
    </w:p>
    <w:p w14:paraId="3DEE8734">
      <w:pPr>
        <w:pStyle w:val="4"/>
        <w:spacing w:before="294" w:line="285" w:lineRule="auto"/>
        <w:rPr>
          <w:rFonts w:hint="eastAsia"/>
        </w:rPr>
      </w:pPr>
      <w:r>
        <w:rPr>
          <w:rFonts w:hint="eastAsia"/>
        </w:rPr>
        <w:t>更严重的是东西方教会之间逐渐发生的分裂。</w:t>
      </w:r>
    </w:p>
    <w:p w14:paraId="49FE2312">
      <w:pPr>
        <w:pStyle w:val="4"/>
        <w:spacing w:before="294" w:line="285" w:lineRule="auto"/>
        <w:rPr>
          <w:rFonts w:hint="eastAsia"/>
        </w:rPr>
      </w:pPr>
    </w:p>
    <w:p w14:paraId="2F47FD4A">
      <w:pPr>
        <w:pStyle w:val="4"/>
        <w:spacing w:before="294" w:line="285" w:lineRule="auto"/>
        <w:rPr>
          <w:rFonts w:hint="eastAsia"/>
        </w:rPr>
      </w:pPr>
      <w:r>
        <w:rPr>
          <w:rFonts w:hint="eastAsia"/>
        </w:rPr>
        <w:t>Various factors contributed to this: primarily, the aversion between Greeks and Latins, the rivalry between Constantinople and Rome, and the conflict for supremacy between the Patriarchs and the Pope.</w:t>
      </w:r>
    </w:p>
    <w:p w14:paraId="3292D353">
      <w:pPr>
        <w:pStyle w:val="4"/>
        <w:spacing w:before="294" w:line="285" w:lineRule="auto"/>
        <w:rPr>
          <w:rFonts w:hint="eastAsia"/>
        </w:rPr>
      </w:pPr>
      <w:r>
        <w:rPr>
          <w:rFonts w:hint="eastAsia"/>
        </w:rPr>
        <w:t>造成这种情况的因素多种多样：主要是希腊人与拉丁人之间的反感，君士坦丁堡与罗马之间的竞争，以及宗主教与教皇之间争夺至高权力的冲突。</w:t>
      </w:r>
    </w:p>
    <w:p w14:paraId="3405FBA4">
      <w:pPr>
        <w:pStyle w:val="4"/>
        <w:spacing w:before="294" w:line="285" w:lineRule="auto"/>
        <w:rPr>
          <w:rFonts w:hint="eastAsia"/>
        </w:rPr>
      </w:pPr>
    </w:p>
    <w:p w14:paraId="04E8789B">
      <w:pPr>
        <w:pStyle w:val="4"/>
        <w:spacing w:before="294" w:line="285" w:lineRule="auto"/>
        <w:rPr>
          <w:rFonts w:hint="eastAsia"/>
        </w:rPr>
      </w:pPr>
      <w:r>
        <w:rPr>
          <w:rFonts w:hint="eastAsia"/>
        </w:rPr>
        <w:t>Additionally, there were many minor doctrinal and liturgical differences, the most significant being the Greek Church's confession that the Holy Spirit did not proceed from the Father and the Son (filioque), as taught in the West, but only from the Father.</w:t>
      </w:r>
    </w:p>
    <w:p w14:paraId="3416E744">
      <w:pPr>
        <w:pStyle w:val="4"/>
        <w:spacing w:before="294" w:line="285" w:lineRule="auto"/>
        <w:rPr>
          <w:rFonts w:hint="eastAsia"/>
        </w:rPr>
      </w:pPr>
      <w:r>
        <w:rPr>
          <w:rFonts w:hint="eastAsia"/>
        </w:rPr>
        <w:t>此外，还有许多细微的教义和礼仪上的差异，其中最显著的是希腊教会宣认圣灵并非如西方所教导的那样从父和子而出（filioque），而仅仅从父而出。</w:t>
      </w:r>
    </w:p>
    <w:p w14:paraId="1B2CAB93">
      <w:pPr>
        <w:pStyle w:val="4"/>
        <w:spacing w:before="294" w:line="285" w:lineRule="auto"/>
        <w:rPr>
          <w:rFonts w:hint="eastAsia"/>
        </w:rPr>
      </w:pPr>
    </w:p>
    <w:p w14:paraId="552AB416">
      <w:pPr>
        <w:pStyle w:val="4"/>
        <w:spacing w:before="294" w:line="285" w:lineRule="auto"/>
        <w:rPr>
          <w:rFonts w:hint="eastAsia"/>
        </w:rPr>
      </w:pPr>
      <w:r>
        <w:rPr>
          <w:rFonts w:hint="eastAsia"/>
        </w:rPr>
        <w:t>The separation, which had intermittently occurred, reached a climax in 1054.</w:t>
      </w:r>
    </w:p>
    <w:p w14:paraId="013CE18A">
      <w:pPr>
        <w:pStyle w:val="4"/>
        <w:spacing w:before="294" w:line="285" w:lineRule="auto"/>
        <w:rPr>
          <w:rFonts w:hint="eastAsia"/>
        </w:rPr>
      </w:pPr>
      <w:r>
        <w:rPr>
          <w:rFonts w:hint="eastAsia"/>
        </w:rPr>
        <w:t>这种间歇性发生的分离，在1054年达到了顶峰。</w:t>
      </w:r>
    </w:p>
    <w:p w14:paraId="44715343">
      <w:pPr>
        <w:pStyle w:val="4"/>
        <w:spacing w:before="294" w:line="285" w:lineRule="auto"/>
        <w:rPr>
          <w:rFonts w:hint="eastAsia"/>
        </w:rPr>
      </w:pPr>
    </w:p>
    <w:p w14:paraId="4EDDFBCC">
      <w:pPr>
        <w:pStyle w:val="4"/>
        <w:spacing w:before="294" w:line="285" w:lineRule="auto"/>
        <w:rPr>
          <w:rFonts w:hint="eastAsia"/>
        </w:rPr>
      </w:pPr>
      <w:r>
        <w:rPr>
          <w:rFonts w:hint="eastAsia"/>
        </w:rPr>
        <w:t>The Eastern Church, which prefers to call itself Orthodox, believing it has remained more faithful to the teachings of the ancient Church than Rome, suffered significant losses due to various sects (Armenian Christians; Nestorians in Syria; Thomas Christians in Persia; Monophysite Jacobites in Syria and Copts in Egypt; Maronites in Lebanon), which separated from it, and especially due to the rise of Mohammedanism, which in 1453 even conquered Constantinople.</w:t>
      </w:r>
    </w:p>
    <w:p w14:paraId="7764268D">
      <w:pPr>
        <w:pStyle w:val="4"/>
        <w:spacing w:before="294" w:line="285" w:lineRule="auto"/>
        <w:rPr>
          <w:rFonts w:hint="eastAsia"/>
        </w:rPr>
      </w:pPr>
      <w:r>
        <w:rPr>
          <w:rFonts w:hint="eastAsia"/>
        </w:rPr>
        <w:t>东方教会，更愿意称自己为正教，相信它比罗马更忠于古代教会的教导，由于各种教派（亚美尼亚基督徒；叙利亚的聂斯托利派；波斯的托马斯基督徒；叙利亚的基督一性论雅各派和埃及的科普特人；黎巴嫩的马龙派）的分离，以及特别是由于穆罕默德教的兴起——它甚至在1453年征服了君士坦丁堡——而遭受了重大损失。</w:t>
      </w:r>
    </w:p>
    <w:p w14:paraId="5F79ABBE">
      <w:pPr>
        <w:pStyle w:val="4"/>
        <w:spacing w:before="294" w:line="285" w:lineRule="auto"/>
        <w:rPr>
          <w:rFonts w:hint="eastAsia"/>
        </w:rPr>
      </w:pPr>
    </w:p>
    <w:p w14:paraId="4D904930">
      <w:pPr>
        <w:pStyle w:val="4"/>
        <w:spacing w:before="296" w:line="285" w:lineRule="auto"/>
        <w:rPr>
          <w:rFonts w:hint="eastAsia"/>
        </w:rPr>
      </w:pPr>
      <w:r>
        <w:rPr>
          <w:rFonts w:hint="eastAsia"/>
        </w:rPr>
        <w:t>On the other hand, the Orthodox Church gained significantly through the conversion of the Slavs, and today persists in Greece, Turkey, Russia, and smaller nations such as Bulgaria, Serbia, and Romania.</w:t>
      </w:r>
    </w:p>
    <w:p w14:paraId="2628E494">
      <w:pPr>
        <w:pStyle w:val="4"/>
        <w:spacing w:before="296" w:line="285" w:lineRule="auto"/>
        <w:rPr>
          <w:rFonts w:hint="eastAsia"/>
        </w:rPr>
      </w:pPr>
      <w:r>
        <w:rPr>
          <w:rFonts w:hint="eastAsia"/>
        </w:rPr>
        <w:t>另一方面，东正教通过斯拉夫人的皈依而显著增长，如今在希腊、土耳其、俄罗斯以及保加利亚、塞尔维亚和罗马尼亚等较小国家中依然存在。</w:t>
      </w:r>
    </w:p>
    <w:p w14:paraId="7CB02CDF">
      <w:pPr>
        <w:pStyle w:val="4"/>
        <w:spacing w:before="296" w:line="285" w:lineRule="auto"/>
        <w:rPr>
          <w:rFonts w:hint="eastAsia"/>
        </w:rPr>
      </w:pPr>
    </w:p>
    <w:p w14:paraId="1E07DEE4">
      <w:pPr>
        <w:pStyle w:val="4"/>
        <w:spacing w:before="296" w:line="285" w:lineRule="auto"/>
        <w:rPr>
          <w:rFonts w:hint="eastAsia"/>
        </w:rPr>
      </w:pPr>
      <w:r>
        <w:rPr>
          <w:rFonts w:hint="eastAsia"/>
        </w:rPr>
        <w:t>Yet, in Russia, its stability is threatened by the emergence of numerous and diverse sects.</w:t>
      </w:r>
    </w:p>
    <w:p w14:paraId="74843F6F">
      <w:pPr>
        <w:pStyle w:val="4"/>
        <w:spacing w:before="296" w:line="285" w:lineRule="auto"/>
        <w:rPr>
          <w:rFonts w:hint="eastAsia"/>
        </w:rPr>
      </w:pPr>
      <w:r>
        <w:rPr>
          <w:rFonts w:hint="eastAsia"/>
        </w:rPr>
        <w:t>然而，在俄罗斯，其稳定受到众多不同教派出现的威胁。</w:t>
      </w:r>
    </w:p>
    <w:p w14:paraId="2663851C">
      <w:pPr>
        <w:pStyle w:val="4"/>
        <w:spacing w:before="296" w:line="285" w:lineRule="auto"/>
        <w:rPr>
          <w:rFonts w:hint="eastAsia"/>
        </w:rPr>
      </w:pPr>
    </w:p>
    <w:p w14:paraId="37D809FA">
      <w:pPr>
        <w:pStyle w:val="4"/>
        <w:spacing w:before="296" w:line="285" w:lineRule="auto"/>
        <w:rPr>
          <w:rFonts w:hint="eastAsia"/>
        </w:rPr>
      </w:pPr>
      <w:r>
        <w:rPr>
          <w:rFonts w:hint="eastAsia"/>
        </w:rPr>
        <w:t>Like the state, the church finds itself in a profound crisis.</w:t>
      </w:r>
    </w:p>
    <w:p w14:paraId="5364ADBA">
      <w:pPr>
        <w:pStyle w:val="4"/>
        <w:spacing w:before="296" w:line="285" w:lineRule="auto"/>
        <w:rPr>
          <w:rFonts w:hint="eastAsia"/>
        </w:rPr>
      </w:pPr>
      <w:r>
        <w:rPr>
          <w:rFonts w:hint="eastAsia"/>
        </w:rPr>
        <w:t>如同国家一样，教会也发现自己陷入了深刻的危机。</w:t>
      </w:r>
    </w:p>
    <w:p w14:paraId="223B52E1">
      <w:pPr>
        <w:pStyle w:val="4"/>
        <w:spacing w:before="296" w:line="285" w:lineRule="auto"/>
        <w:rPr>
          <w:rFonts w:hint="eastAsia"/>
        </w:rPr>
      </w:pPr>
    </w:p>
    <w:p w14:paraId="48B0C181">
      <w:pPr>
        <w:pStyle w:val="4"/>
        <w:spacing w:before="296" w:line="285" w:lineRule="auto"/>
        <w:rPr>
          <w:rFonts w:hint="eastAsia"/>
        </w:rPr>
      </w:pPr>
      <w:r>
        <w:rPr>
          <w:rFonts w:hint="eastAsia"/>
        </w:rPr>
        <w:t>In the West, the power of the Catholic Church, under the leadership of the bishops of Rome, expanded progressively through the centuries.</w:t>
      </w:r>
    </w:p>
    <w:p w14:paraId="118A802B">
      <w:pPr>
        <w:pStyle w:val="4"/>
        <w:spacing w:before="296" w:line="285" w:lineRule="auto"/>
        <w:rPr>
          <w:rFonts w:hint="eastAsia"/>
        </w:rPr>
      </w:pPr>
      <w:r>
        <w:rPr>
          <w:rFonts w:hint="eastAsia"/>
        </w:rPr>
        <w:t>在西方，天主教会的权力，在罗马主教的领导下，历经数世纪逐步扩张。</w:t>
      </w:r>
    </w:p>
    <w:p w14:paraId="49C3A093">
      <w:pPr>
        <w:pStyle w:val="4"/>
        <w:spacing w:before="296" w:line="285" w:lineRule="auto"/>
        <w:rPr>
          <w:rFonts w:hint="eastAsia"/>
        </w:rPr>
      </w:pPr>
    </w:p>
    <w:p w14:paraId="4FFDEB8C">
      <w:pPr>
        <w:pStyle w:val="4"/>
        <w:spacing w:before="296" w:line="285" w:lineRule="auto"/>
        <w:rPr>
          <w:rFonts w:hint="eastAsia"/>
        </w:rPr>
      </w:pPr>
      <w:r>
        <w:rPr>
          <w:rFonts w:hint="eastAsia"/>
        </w:rPr>
        <w:t>Following a prolonged period of persecution and defamation, the conversion of Emperor Constantine to Christianity heralded an era of peace, privilege, and prestige.</w:t>
      </w:r>
    </w:p>
    <w:p w14:paraId="0C252D50">
      <w:pPr>
        <w:pStyle w:val="4"/>
        <w:spacing w:before="296" w:line="285" w:lineRule="auto"/>
        <w:rPr>
          <w:rFonts w:hint="eastAsia"/>
        </w:rPr>
      </w:pPr>
      <w:r>
        <w:rPr>
          <w:rFonts w:hint="eastAsia"/>
        </w:rPr>
        <w:t>在经历了长期的迫害和诽谤之后，君士坦丁皇帝皈依基督教，预示着一个和平、特权和威望的时代的到来。</w:t>
      </w:r>
    </w:p>
    <w:p w14:paraId="6CC4CA12">
      <w:pPr>
        <w:pStyle w:val="4"/>
        <w:spacing w:before="296" w:line="285" w:lineRule="auto"/>
        <w:rPr>
          <w:rFonts w:hint="eastAsia"/>
        </w:rPr>
      </w:pPr>
    </w:p>
    <w:p w14:paraId="5C109CF7">
      <w:pPr>
        <w:pStyle w:val="4"/>
        <w:spacing w:before="296" w:line="285" w:lineRule="auto"/>
        <w:rPr>
          <w:rFonts w:hint="eastAsia"/>
        </w:rPr>
      </w:pPr>
      <w:r>
        <w:rPr>
          <w:rFonts w:hint="eastAsia"/>
        </w:rPr>
        <w:t>Despite increasing secularization, the church made notable contributions from Constantine's conversion until the Reformation.</w:t>
      </w:r>
    </w:p>
    <w:p w14:paraId="2BACAD6D">
      <w:pPr>
        <w:pStyle w:val="4"/>
        <w:spacing w:before="296" w:line="285" w:lineRule="auto"/>
        <w:rPr>
          <w:rFonts w:hint="eastAsia"/>
        </w:rPr>
      </w:pPr>
      <w:r>
        <w:rPr>
          <w:rFonts w:hint="eastAsia"/>
        </w:rPr>
        <w:t>尽管世俗化日益加剧，从君士坦丁皈依到宗教改革期间，教会做出了显著的贡献。</w:t>
      </w:r>
    </w:p>
    <w:p w14:paraId="526F85C3">
      <w:pPr>
        <w:pStyle w:val="4"/>
        <w:spacing w:before="296" w:line="285" w:lineRule="auto"/>
        <w:rPr>
          <w:rFonts w:hint="eastAsia"/>
        </w:rPr>
      </w:pPr>
    </w:p>
    <w:p w14:paraId="15724931">
      <w:pPr>
        <w:pStyle w:val="4"/>
        <w:spacing w:before="296" w:line="285" w:lineRule="auto"/>
        <w:rPr>
          <w:rFonts w:hint="eastAsia"/>
        </w:rPr>
      </w:pPr>
      <w:r>
        <w:rPr>
          <w:rFonts w:hint="eastAsia"/>
        </w:rPr>
        <w:t>Just as she combated and overcame paganism in the early centuries, she later worked diligently for the conversion of the European peoples and the advancement of civilization.</w:t>
      </w:r>
    </w:p>
    <w:p w14:paraId="4015B9A3">
      <w:pPr>
        <w:pStyle w:val="4"/>
        <w:spacing w:before="296" w:line="285" w:lineRule="auto"/>
        <w:rPr>
          <w:rFonts w:hint="eastAsia"/>
        </w:rPr>
      </w:pPr>
      <w:r>
        <w:rPr>
          <w:rFonts w:hint="eastAsia"/>
        </w:rPr>
        <w:t>正如她在早期世纪中与异教斗争并战胜了它一样，她后来也为欧洲各民族的皈依和文明的进步而辛勤工作。</w:t>
      </w:r>
    </w:p>
    <w:p w14:paraId="352C1FD1">
      <w:pPr>
        <w:pStyle w:val="4"/>
        <w:spacing w:before="296" w:line="285" w:lineRule="auto"/>
        <w:rPr>
          <w:rFonts w:hint="eastAsia"/>
        </w:rPr>
      </w:pPr>
    </w:p>
    <w:p w14:paraId="34CB9669">
      <w:pPr>
        <w:pStyle w:val="4"/>
        <w:spacing w:before="296" w:line="285" w:lineRule="auto"/>
        <w:rPr>
          <w:rFonts w:hint="eastAsia"/>
        </w:rPr>
      </w:pPr>
      <w:r>
        <w:rPr>
          <w:rFonts w:hint="eastAsia"/>
        </w:rPr>
        <w:t>She upheld the core truths of Christianity and defended the church's independence with commendable steadfastness, significantly contributing to the development of Christian art and science.</w:t>
      </w:r>
    </w:p>
    <w:p w14:paraId="68256345">
      <w:pPr>
        <w:pStyle w:val="4"/>
        <w:spacing w:before="296" w:line="285" w:lineRule="auto"/>
        <w:rPr>
          <w:rFonts w:hint="eastAsia"/>
        </w:rPr>
      </w:pPr>
      <w:r>
        <w:rPr>
          <w:rFonts w:hint="eastAsia"/>
        </w:rPr>
        <w:t>她坚持基督教的核心真理，并以值得称赞的坚定性捍卫教会的独立，为基督教艺术和科学的发展做出了重大贡献。</w:t>
      </w:r>
    </w:p>
    <w:p w14:paraId="3515BD02">
      <w:pPr>
        <w:pStyle w:val="4"/>
        <w:spacing w:before="296" w:line="285" w:lineRule="auto"/>
        <w:rPr>
          <w:rFonts w:hint="eastAsia"/>
        </w:rPr>
      </w:pPr>
    </w:p>
    <w:p w14:paraId="34B41B5C">
      <w:pPr>
        <w:pStyle w:val="4"/>
        <w:spacing w:before="296" w:line="285" w:lineRule="auto"/>
        <w:rPr>
          <w:rFonts w:hint="eastAsia"/>
        </w:rPr>
      </w:pPr>
      <w:r>
        <w:rPr>
          <w:rFonts w:hint="eastAsia"/>
        </w:rPr>
        <w:t>However, despite her merits, it is undeniable that in her quest for expansion and power, she often diverged from the path laid by original, apostolic Christianity.</w:t>
      </w:r>
    </w:p>
    <w:p w14:paraId="3DC36A23">
      <w:pPr>
        <w:pStyle w:val="4"/>
        <w:spacing w:before="296" w:line="285" w:lineRule="auto"/>
        <w:rPr>
          <w:rFonts w:hint="eastAsia"/>
        </w:rPr>
      </w:pPr>
      <w:r>
        <w:rPr>
          <w:rFonts w:hint="eastAsia"/>
        </w:rPr>
        <w:t>然而，尽管她有其功绩，不可否认的是，在追求扩张和权力的过程中，她常常偏离了原始使徒基督教所铺设的道路。</w:t>
      </w:r>
    </w:p>
    <w:p w14:paraId="457F5F8C">
      <w:pPr>
        <w:pStyle w:val="4"/>
        <w:spacing w:before="296" w:line="285" w:lineRule="auto"/>
        <w:rPr>
          <w:rFonts w:hint="eastAsia"/>
        </w:rPr>
      </w:pPr>
    </w:p>
    <w:p w14:paraId="2D85B6AC">
      <w:pPr>
        <w:pStyle w:val="4"/>
        <w:spacing w:before="296" w:line="285" w:lineRule="auto"/>
        <w:rPr>
          <w:rFonts w:hint="eastAsia"/>
        </w:rPr>
      </w:pPr>
      <w:r>
        <w:rPr>
          <w:rFonts w:hint="eastAsia"/>
        </w:rPr>
        <w:t>This is particularly evident in three areas.</w:t>
      </w:r>
    </w:p>
    <w:p w14:paraId="20D6A976">
      <w:pPr>
        <w:pStyle w:val="4"/>
        <w:spacing w:before="296" w:line="285" w:lineRule="auto"/>
        <w:rPr>
          <w:rFonts w:hint="eastAsia"/>
        </w:rPr>
      </w:pPr>
      <w:r>
        <w:rPr>
          <w:rFonts w:hint="eastAsia"/>
        </w:rPr>
        <w:t>这一点在三个领域尤为明显。</w:t>
      </w:r>
    </w:p>
    <w:p w14:paraId="5BC3DF37">
      <w:pPr>
        <w:pStyle w:val="4"/>
        <w:spacing w:before="296" w:line="285" w:lineRule="auto"/>
        <w:rPr>
          <w:rFonts w:hint="eastAsia"/>
        </w:rPr>
      </w:pPr>
    </w:p>
    <w:p w14:paraId="17B585B3">
      <w:pPr>
        <w:pStyle w:val="4"/>
        <w:spacing w:before="296" w:line="285" w:lineRule="auto"/>
        <w:rPr>
          <w:rFonts w:hint="eastAsia"/>
        </w:rPr>
      </w:pPr>
      <w:r>
        <w:rPr>
          <w:rFonts w:hint="eastAsia"/>
        </w:rPr>
        <w:t>First, the Catholic Church increasingly elevated tradition to an independent rule of faith alongside, above, and even against Scripture.</w:t>
      </w:r>
    </w:p>
    <w:p w14:paraId="66B9F83F">
      <w:pPr>
        <w:pStyle w:val="4"/>
        <w:spacing w:before="296" w:line="285" w:lineRule="auto"/>
        <w:rPr>
          <w:rFonts w:hint="eastAsia"/>
        </w:rPr>
      </w:pPr>
      <w:r>
        <w:rPr>
          <w:rFonts w:hint="eastAsia"/>
        </w:rPr>
        <w:t>首先，天主教会日益将传统提升为与圣经并行、甚至凌驾于圣经之上、乃至反对圣经的独立信仰准则。</w:t>
      </w:r>
    </w:p>
    <w:p w14:paraId="047392F4">
      <w:pPr>
        <w:pStyle w:val="4"/>
        <w:spacing w:before="296" w:line="285" w:lineRule="auto"/>
        <w:rPr>
          <w:rFonts w:hint="eastAsia"/>
        </w:rPr>
      </w:pPr>
    </w:p>
    <w:p w14:paraId="2AA9A198">
      <w:pPr>
        <w:pStyle w:val="4"/>
        <w:spacing w:before="296" w:line="285" w:lineRule="auto"/>
        <w:rPr>
          <w:rFonts w:hint="eastAsia"/>
        </w:rPr>
      </w:pPr>
      <w:r>
        <w:rPr>
          <w:rFonts w:hint="eastAsia"/>
        </w:rPr>
        <w:t>Many Roman doctrines and practices, such as the Mass, clerical celibacy, the veneration of saints, and the immaculate conception of Mary, lack scriptural substantiation but are upheld based on tradition.</w:t>
      </w:r>
    </w:p>
    <w:p w14:paraId="38FCA769">
      <w:pPr>
        <w:pStyle w:val="4"/>
        <w:spacing w:before="296" w:line="285" w:lineRule="auto"/>
        <w:rPr>
          <w:rFonts w:hint="eastAsia"/>
        </w:rPr>
      </w:pPr>
      <w:r>
        <w:rPr>
          <w:rFonts w:hint="eastAsia"/>
        </w:rPr>
        <w:t>许多罗马教义和实践，例如弥撒、神职人员独身制、圣徒崇拜以及玛利亚的无染原罪，都缺乏圣经依据，而是基于传统而得到维护。</w:t>
      </w:r>
    </w:p>
    <w:p w14:paraId="43C84B41">
      <w:pPr>
        <w:pStyle w:val="4"/>
        <w:spacing w:before="296" w:line="285" w:lineRule="auto"/>
        <w:rPr>
          <w:rFonts w:hint="eastAsia"/>
        </w:rPr>
      </w:pPr>
    </w:p>
    <w:p w14:paraId="63FB55C0">
      <w:pPr>
        <w:pStyle w:val="4"/>
        <w:spacing w:before="296" w:line="285" w:lineRule="auto"/>
        <w:rPr>
          <w:rFonts w:hint="eastAsia"/>
        </w:rPr>
      </w:pPr>
      <w:r>
        <w:rPr>
          <w:rFonts w:hint="eastAsia"/>
        </w:rPr>
        <w:t>Although it is claimed that this tradition includes "what has been believed everywhere, always, and by all," ultimately, it is the pope who decides whether something constitutes tradition.</w:t>
      </w:r>
    </w:p>
    <w:p w14:paraId="3615C508">
      <w:pPr>
        <w:pStyle w:val="4"/>
        <w:spacing w:before="296" w:line="285" w:lineRule="auto"/>
        <w:rPr>
          <w:rFonts w:hint="eastAsia"/>
        </w:rPr>
      </w:pPr>
      <w:r>
        <w:rPr>
          <w:rFonts w:hint="eastAsia"/>
        </w:rPr>
        <w:t>尽管声称这种传统包括“普世、历代、众人所信奉的”，但最终，是由教宗来决定某事是否构成传统。</w:t>
      </w:r>
    </w:p>
    <w:p w14:paraId="521E08BE">
      <w:pPr>
        <w:pStyle w:val="4"/>
        <w:spacing w:before="296" w:line="285" w:lineRule="auto"/>
        <w:rPr>
          <w:rFonts w:hint="eastAsia"/>
        </w:rPr>
      </w:pPr>
    </w:p>
    <w:p w14:paraId="3DFF5EB9">
      <w:pPr>
        <w:pStyle w:val="4"/>
        <w:spacing w:before="296" w:line="285" w:lineRule="auto"/>
        <w:rPr>
          <w:rFonts w:hint="eastAsia"/>
        </w:rPr>
      </w:pPr>
      <w:r>
        <w:rPr>
          <w:rFonts w:hint="eastAsia"/>
        </w:rPr>
        <w:t>Thus, Rome has inverted the entire relationship between Scripture and Church.</w:t>
      </w:r>
    </w:p>
    <w:p w14:paraId="50F08F85">
      <w:pPr>
        <w:pStyle w:val="4"/>
        <w:spacing w:before="296" w:line="285" w:lineRule="auto"/>
        <w:rPr>
          <w:rFonts w:hint="eastAsia"/>
        </w:rPr>
      </w:pPr>
      <w:r>
        <w:rPr>
          <w:rFonts w:hint="eastAsia"/>
        </w:rPr>
        <w:t>因此，罗马颠倒了圣经与教会之间的整个关系。</w:t>
      </w:r>
    </w:p>
    <w:p w14:paraId="511D4E1E">
      <w:pPr>
        <w:pStyle w:val="4"/>
        <w:spacing w:before="296" w:line="285" w:lineRule="auto"/>
        <w:rPr>
          <w:rFonts w:hint="eastAsia"/>
        </w:rPr>
      </w:pPr>
    </w:p>
    <w:p w14:paraId="2A795E32">
      <w:pPr>
        <w:pStyle w:val="4"/>
        <w:spacing w:before="296" w:line="285" w:lineRule="auto"/>
        <w:rPr>
          <w:rFonts w:hint="eastAsia"/>
        </w:rPr>
      </w:pPr>
      <w:r>
        <w:rPr>
          <w:rFonts w:hint="eastAsia"/>
        </w:rPr>
        <w:t>In Rome's view, Scripture is not necessary but merely useful for the Church, whereas the Church is deemed necessary for Scripture.</w:t>
      </w:r>
    </w:p>
    <w:p w14:paraId="668823E9">
      <w:pPr>
        <w:pStyle w:val="4"/>
        <w:spacing w:before="296" w:line="285" w:lineRule="auto"/>
        <w:rPr>
          <w:rFonts w:hint="eastAsia"/>
        </w:rPr>
      </w:pPr>
      <w:r>
        <w:rPr>
          <w:rFonts w:hint="eastAsia"/>
        </w:rPr>
        <w:t>在罗马看来，圣经对教会而言并非必要，仅仅是有用的；而教会则被认为是圣经所必需的。</w:t>
      </w:r>
    </w:p>
    <w:p w14:paraId="0E7A5073">
      <w:pPr>
        <w:pStyle w:val="4"/>
        <w:spacing w:before="296" w:line="285" w:lineRule="auto"/>
        <w:rPr>
          <w:rFonts w:hint="eastAsia"/>
        </w:rPr>
      </w:pPr>
    </w:p>
    <w:p w14:paraId="33BBFE5D">
      <w:pPr>
        <w:pStyle w:val="4"/>
        <w:spacing w:before="296" w:line="285" w:lineRule="auto"/>
        <w:rPr>
          <w:rFonts w:hint="eastAsia"/>
        </w:rPr>
      </w:pPr>
      <w:r>
        <w:rPr>
          <w:rFonts w:hint="eastAsia"/>
        </w:rPr>
        <w:t>The Scriptures hold no authority apart from the Church, which asserts their credibility; they are inherently obscure and become clear only through the Church's interpretation; they do not precede nor form the foundation of the Church, but rather the Church is primary and is the foundation upon which the Scriptures rest.</w:t>
      </w:r>
    </w:p>
    <w:p w14:paraId="3FCD0087">
      <w:pPr>
        <w:pStyle w:val="4"/>
        <w:spacing w:before="296" w:line="285" w:lineRule="auto"/>
        <w:rPr>
          <w:rFonts w:hint="eastAsia"/>
        </w:rPr>
      </w:pPr>
      <w:r>
        <w:rPr>
          <w:rFonts w:hint="eastAsia"/>
        </w:rPr>
        <w:t>圣经脱离了教会便不具有权威，是教会确立了其可信性；圣经本身是晦涩的，只有通过教会的解释才能变得清晰；圣经并非先于教会或构成教会的基础，而是教会居于首位，是圣经所依赖的基础。</w:t>
      </w:r>
    </w:p>
    <w:p w14:paraId="02CB629C">
      <w:pPr>
        <w:pStyle w:val="4"/>
        <w:spacing w:before="296" w:line="285" w:lineRule="auto"/>
        <w:rPr>
          <w:rFonts w:hint="eastAsia"/>
        </w:rPr>
      </w:pPr>
    </w:p>
    <w:p w14:paraId="1FF80D89">
      <w:pPr>
        <w:pStyle w:val="4"/>
        <w:spacing w:before="296" w:line="285" w:lineRule="auto"/>
        <w:rPr>
          <w:rFonts w:hint="eastAsia"/>
        </w:rPr>
      </w:pPr>
      <w:r>
        <w:rPr>
          <w:rFonts w:hint="eastAsia"/>
        </w:rPr>
        <w:t>Although the prophets and apostles were endowed with the gift of inspiration, the pope too, when speaking "ex cathedra," in his papal capacity, is believed to enjoy special support and guidance from the Spirit, rendering him infallible.</w:t>
      </w:r>
    </w:p>
    <w:p w14:paraId="30F1CADA">
      <w:pPr>
        <w:pStyle w:val="4"/>
        <w:spacing w:before="296" w:line="285" w:lineRule="auto"/>
        <w:rPr>
          <w:rFonts w:hint="eastAsia"/>
        </w:rPr>
      </w:pPr>
      <w:r>
        <w:rPr>
          <w:rFonts w:hint="eastAsia"/>
        </w:rPr>
        <w:t>尽管先知和使徒被赋予了默示的恩赐，教宗在以其教宗身份“依教座宣布”时，也被认为享有圣灵的特殊支持和引导，从而使他永无谬误。</w:t>
      </w:r>
    </w:p>
    <w:p w14:paraId="1002693A">
      <w:pPr>
        <w:pStyle w:val="4"/>
        <w:spacing w:before="296" w:line="285" w:lineRule="auto"/>
        <w:rPr>
          <w:rFonts w:hint="eastAsia"/>
        </w:rPr>
      </w:pPr>
    </w:p>
    <w:p w14:paraId="1E741AAD">
      <w:pPr>
        <w:pStyle w:val="4"/>
        <w:spacing w:before="296" w:line="285" w:lineRule="auto"/>
        <w:rPr>
          <w:rFonts w:hint="eastAsia"/>
        </w:rPr>
      </w:pPr>
      <w:r>
        <w:rPr>
          <w:rFonts w:hint="eastAsia"/>
        </w:rPr>
        <w:t>Consequently, the Church is considered self-sufficient, even in the absence of the Scriptures; it is viewed as the one true and perfect agent of salvation, possessing and dispensing all the benefits of grace through the sacraments; it is perceived as the preeminent agent of grace, the state, and kingdom of God on earth.</w:t>
      </w:r>
    </w:p>
    <w:p w14:paraId="23C88A27">
      <w:pPr>
        <w:pStyle w:val="4"/>
        <w:spacing w:before="296" w:line="285" w:lineRule="auto"/>
        <w:rPr>
          <w:rFonts w:hint="eastAsia"/>
        </w:rPr>
      </w:pPr>
      <w:r>
        <w:rPr>
          <w:rFonts w:hint="eastAsia"/>
        </w:rPr>
        <w:t>因此，教会即使在没有圣经的情况下也被认为是自给自足的；它被视为唯一真实且完美的救赎媒介，通过圣礼拥有并分施所有恩典的益处；它被视为恩典、国家以及神在地上之国的卓越代理者。</w:t>
      </w:r>
    </w:p>
    <w:p w14:paraId="5B04368C">
      <w:pPr>
        <w:pStyle w:val="4"/>
        <w:spacing w:before="296" w:line="285" w:lineRule="auto"/>
        <w:rPr>
          <w:rFonts w:hint="eastAsia"/>
        </w:rPr>
      </w:pPr>
    </w:p>
    <w:p w14:paraId="542CF378">
      <w:pPr>
        <w:pStyle w:val="4"/>
        <w:spacing w:before="296" w:line="285" w:lineRule="auto"/>
        <w:rPr>
          <w:rFonts w:hint="eastAsia"/>
        </w:rPr>
      </w:pPr>
      <w:r>
        <w:rPr>
          <w:rFonts w:hint="eastAsia"/>
        </w:rPr>
        <w:t>Secondly, the Catholic Church has muddled the essence of the Gospel, namely, God's free grace and the justification of sinners by faith alone, devoid of works of the law.</w:t>
      </w:r>
    </w:p>
    <w:p w14:paraId="24A6F079">
      <w:pPr>
        <w:pStyle w:val="4"/>
        <w:spacing w:before="296" w:line="285" w:lineRule="auto"/>
        <w:rPr>
          <w:rFonts w:hint="eastAsia"/>
        </w:rPr>
      </w:pPr>
      <w:r>
        <w:rPr>
          <w:rFonts w:hint="eastAsia"/>
        </w:rPr>
        <w:t>其次，天主教会混淆了福音的本质，即神白白的恩典和罪人唯独因信称义，无需律法的行为。</w:t>
      </w:r>
    </w:p>
    <w:p w14:paraId="5426ECA4">
      <w:pPr>
        <w:pStyle w:val="4"/>
        <w:spacing w:before="296" w:line="285" w:lineRule="auto"/>
        <w:rPr>
          <w:rFonts w:hint="eastAsia"/>
        </w:rPr>
      </w:pPr>
    </w:p>
    <w:p w14:paraId="7C19429E">
      <w:pPr>
        <w:pStyle w:val="4"/>
        <w:spacing w:before="296" w:line="285" w:lineRule="auto"/>
        <w:rPr>
          <w:rFonts w:hint="eastAsia"/>
        </w:rPr>
      </w:pPr>
      <w:r>
        <w:rPr>
          <w:rFonts w:hint="eastAsia"/>
        </w:rPr>
        <w:t>If not wholly lost, this core has been tainted with very impure elements, thereby confounding the distinction between law and Gospel.</w:t>
      </w:r>
    </w:p>
    <w:p w14:paraId="6488C08D">
      <w:pPr>
        <w:pStyle w:val="4"/>
        <w:spacing w:before="296" w:line="285" w:lineRule="auto"/>
        <w:rPr>
          <w:rFonts w:hint="eastAsia"/>
        </w:rPr>
      </w:pPr>
      <w:r>
        <w:rPr>
          <w:rFonts w:hint="eastAsia"/>
        </w:rPr>
        <w:t>这个核心即使没有完全丧失，也已经被非常不纯洁的因素所污染，从而混淆了律法与福音之间的区别。</w:t>
      </w:r>
    </w:p>
    <w:p w14:paraId="57E5A6C9">
      <w:pPr>
        <w:pStyle w:val="4"/>
        <w:spacing w:before="296" w:line="285" w:lineRule="auto"/>
        <w:rPr>
          <w:rFonts w:hint="eastAsia"/>
        </w:rPr>
      </w:pPr>
    </w:p>
    <w:p w14:paraId="456ACB33">
      <w:pPr>
        <w:pStyle w:val="4"/>
        <w:spacing w:before="296" w:line="285" w:lineRule="auto"/>
        <w:rPr>
          <w:rFonts w:hint="eastAsia"/>
        </w:rPr>
      </w:pPr>
      <w:r>
        <w:rPr>
          <w:rFonts w:hint="eastAsia"/>
        </w:rPr>
        <w:t>This corruption of the original Gospel began in the early centuries but later intensified and received official endorsement.</w:t>
      </w:r>
    </w:p>
    <w:p w14:paraId="7EEAC920">
      <w:pPr>
        <w:pStyle w:val="4"/>
        <w:spacing w:before="296" w:line="285" w:lineRule="auto"/>
        <w:rPr>
          <w:rFonts w:hint="eastAsia"/>
        </w:rPr>
      </w:pPr>
      <w:r>
        <w:rPr>
          <w:rFonts w:hint="eastAsia"/>
        </w:rPr>
        <w:t>这种对原始福音的败坏始于早期世纪，但后来加剧并获得了官方的认可。</w:t>
      </w:r>
    </w:p>
    <w:p w14:paraId="5E56AFD3">
      <w:pPr>
        <w:pStyle w:val="4"/>
        <w:spacing w:before="296" w:line="285" w:lineRule="auto"/>
        <w:rPr>
          <w:rFonts w:hint="eastAsia"/>
        </w:rPr>
      </w:pPr>
    </w:p>
    <w:p w14:paraId="2C400104">
      <w:pPr>
        <w:pStyle w:val="4"/>
        <w:spacing w:before="296" w:line="285" w:lineRule="auto"/>
        <w:rPr>
          <w:rFonts w:hint="eastAsia"/>
        </w:rPr>
      </w:pPr>
      <w:r>
        <w:rPr>
          <w:rFonts w:hint="eastAsia"/>
        </w:rPr>
        <w:t>In the struggle between Augustine and Pelagius, a battle that continues in principle to this day, the Roman Church, especially post-Reformation, has increasingly sided with the latter—not in name but in practice.</w:t>
      </w:r>
    </w:p>
    <w:p w14:paraId="6CBFDD5E">
      <w:pPr>
        <w:pStyle w:val="4"/>
        <w:spacing w:before="296" w:line="285" w:lineRule="auto"/>
        <w:rPr>
          <w:rFonts w:hint="eastAsia"/>
        </w:rPr>
      </w:pPr>
      <w:r>
        <w:rPr>
          <w:rFonts w:hint="eastAsia"/>
        </w:rPr>
        <w:t>在奥古斯丁和伯拉纠之间的斗争中——这场斗争原则上至今仍在继续——罗马教会，尤其是在宗教改革之后，越来越倾向于后者——不是在名义上，而是在实践中。</w:t>
      </w:r>
    </w:p>
    <w:p w14:paraId="4E97AD13">
      <w:pPr>
        <w:pStyle w:val="4"/>
        <w:spacing w:before="296" w:line="285" w:lineRule="auto"/>
        <w:rPr>
          <w:rFonts w:hint="eastAsia"/>
        </w:rPr>
      </w:pPr>
    </w:p>
    <w:p w14:paraId="6D934EF1">
      <w:pPr>
        <w:pStyle w:val="4"/>
        <w:spacing w:before="296" w:line="285" w:lineRule="auto"/>
        <w:rPr>
          <w:rFonts w:hint="eastAsia"/>
        </w:rPr>
      </w:pPr>
      <w:r>
        <w:rPr>
          <w:rFonts w:hint="eastAsia"/>
        </w:rPr>
        <w:t>While God grants the power to convert and persevere in conversion to those who hear the Gospel, the will and accomplishment ultimately depend on man.</w:t>
      </w:r>
    </w:p>
    <w:p w14:paraId="34F33FFA">
      <w:pPr>
        <w:pStyle w:val="4"/>
        <w:spacing w:before="296" w:line="285" w:lineRule="auto"/>
        <w:rPr>
          <w:rFonts w:hint="eastAsia"/>
        </w:rPr>
      </w:pPr>
      <w:r>
        <w:rPr>
          <w:rFonts w:hint="eastAsia"/>
        </w:rPr>
        <w:t>虽然神将皈依和持守皈依的力量赐给那些听到福音的人，但意志和成最终取决于人。</w:t>
      </w:r>
    </w:p>
    <w:p w14:paraId="21CEBBAA">
      <w:pPr>
        <w:pStyle w:val="4"/>
        <w:spacing w:before="296" w:line="285" w:lineRule="auto"/>
        <w:rPr>
          <w:rFonts w:hint="eastAsia"/>
        </w:rPr>
      </w:pPr>
    </w:p>
    <w:p w14:paraId="4EF6530F">
      <w:pPr>
        <w:pStyle w:val="4"/>
        <w:spacing w:before="296" w:line="285" w:lineRule="auto"/>
        <w:rPr>
          <w:rFonts w:hint="eastAsia"/>
        </w:rPr>
      </w:pPr>
      <w:r>
        <w:rPr>
          <w:rFonts w:hint="eastAsia"/>
        </w:rPr>
        <w:t>Man must gain entry to the kingdom of God through good works.</w:t>
      </w:r>
    </w:p>
    <w:p w14:paraId="74C8F9B2">
      <w:pPr>
        <w:pStyle w:val="4"/>
        <w:spacing w:before="296" w:line="285" w:lineRule="auto"/>
        <w:rPr>
          <w:rFonts w:hint="eastAsia"/>
        </w:rPr>
      </w:pPr>
      <w:r>
        <w:rPr>
          <w:rFonts w:hint="eastAsia"/>
        </w:rPr>
        <w:t>人必须通过善行进入神的国度。</w:t>
      </w:r>
    </w:p>
    <w:p w14:paraId="5B10E4CA">
      <w:pPr>
        <w:pStyle w:val="4"/>
        <w:spacing w:before="296" w:line="285" w:lineRule="auto"/>
        <w:rPr>
          <w:rFonts w:hint="eastAsia"/>
        </w:rPr>
      </w:pPr>
    </w:p>
    <w:p w14:paraId="761A9B47">
      <w:pPr>
        <w:pStyle w:val="4"/>
        <w:spacing w:before="296" w:line="285" w:lineRule="auto"/>
        <w:rPr>
          <w:rFonts w:hint="eastAsia"/>
        </w:rPr>
      </w:pPr>
      <w:r>
        <w:rPr>
          <w:rFonts w:hint="eastAsia"/>
        </w:rPr>
        <w:t>In Rome, these good works fall into two major categories: works to maintain the ordinary commandments applicable to all, and works to accomplish the counsels added by Christ to these commandments (celibacy, poverty, and obedience).</w:t>
      </w:r>
    </w:p>
    <w:p w14:paraId="0D3CA410">
      <w:pPr>
        <w:pStyle w:val="4"/>
        <w:spacing w:before="296" w:line="285" w:lineRule="auto"/>
        <w:rPr>
          <w:rFonts w:hint="eastAsia"/>
        </w:rPr>
      </w:pPr>
      <w:r>
        <w:rPr>
          <w:rFonts w:hint="eastAsia"/>
        </w:rPr>
        <w:t>在罗马，这些善行分为两大类：维持适用于所有人的普通诫命的行为，以及完成基督在这些诫命之外所加的劝谕（独身、贫穷和顺服）的行为。</w:t>
      </w:r>
    </w:p>
    <w:p w14:paraId="04FF71B7">
      <w:pPr>
        <w:pStyle w:val="4"/>
        <w:spacing w:before="296" w:line="285" w:lineRule="auto"/>
        <w:rPr>
          <w:rFonts w:hint="eastAsia"/>
        </w:rPr>
      </w:pPr>
    </w:p>
    <w:p w14:paraId="0AE9E02F">
      <w:pPr>
        <w:pStyle w:val="4"/>
        <w:spacing w:before="296" w:line="285" w:lineRule="auto"/>
        <w:rPr>
          <w:rFonts w:hint="eastAsia"/>
        </w:rPr>
      </w:pPr>
      <w:r>
        <w:rPr>
          <w:rFonts w:hint="eastAsia"/>
        </w:rPr>
        <w:t>The first way is good, but the second is better, more arduous, yet shorter and safer.</w:t>
      </w:r>
    </w:p>
    <w:p w14:paraId="33A8E2C0">
      <w:pPr>
        <w:pStyle w:val="4"/>
        <w:spacing w:before="296" w:line="285" w:lineRule="auto"/>
        <w:rPr>
          <w:rFonts w:hint="eastAsia"/>
        </w:rPr>
      </w:pPr>
      <w:r>
        <w:rPr>
          <w:rFonts w:hint="eastAsia"/>
        </w:rPr>
        <w:t>第一种方式是好的，但第二种方式更好，更艰辛，却更短也更安全。</w:t>
      </w:r>
    </w:p>
    <w:p w14:paraId="3F74124B">
      <w:pPr>
        <w:pStyle w:val="4"/>
        <w:spacing w:before="296" w:line="285" w:lineRule="auto"/>
        <w:rPr>
          <w:rFonts w:hint="eastAsia"/>
        </w:rPr>
      </w:pPr>
    </w:p>
    <w:p w14:paraId="05689144">
      <w:pPr>
        <w:pStyle w:val="4"/>
        <w:spacing w:before="296" w:line="285" w:lineRule="auto"/>
        <w:rPr>
          <w:rFonts w:hint="eastAsia"/>
        </w:rPr>
      </w:pPr>
      <w:r>
        <w:rPr>
          <w:rFonts w:hint="eastAsia"/>
        </w:rPr>
        <w:t>The former is for laymen, the latter for monks and nuns.</w:t>
      </w:r>
    </w:p>
    <w:p w14:paraId="7D379FAC">
      <w:pPr>
        <w:pStyle w:val="4"/>
        <w:spacing w:before="296" w:line="285" w:lineRule="auto"/>
        <w:rPr>
          <w:rFonts w:hint="eastAsia"/>
        </w:rPr>
      </w:pPr>
      <w:r>
        <w:rPr>
          <w:rFonts w:hint="eastAsia"/>
        </w:rPr>
        <w:t>前者适用于平信徒，后者适用于修士和修女。</w:t>
      </w:r>
    </w:p>
    <w:p w14:paraId="656B028F">
      <w:pPr>
        <w:pStyle w:val="4"/>
        <w:spacing w:before="296" w:line="285" w:lineRule="auto"/>
        <w:rPr>
          <w:rFonts w:hint="eastAsia"/>
        </w:rPr>
      </w:pPr>
    </w:p>
    <w:p w14:paraId="475AFF4D">
      <w:pPr>
        <w:pStyle w:val="4"/>
        <w:spacing w:before="296" w:line="285" w:lineRule="auto"/>
        <w:rPr>
          <w:rFonts w:hint="eastAsia"/>
        </w:rPr>
      </w:pPr>
      <w:r>
        <w:rPr>
          <w:rFonts w:hint="eastAsia"/>
        </w:rPr>
        <w:t>Those who tread this path of good works receive from the Church, via the sacraments, as much grace as they have earned.</w:t>
      </w:r>
    </w:p>
    <w:p w14:paraId="5C64EC69">
      <w:pPr>
        <w:pStyle w:val="4"/>
        <w:spacing w:before="296" w:line="285" w:lineRule="auto"/>
        <w:rPr>
          <w:rFonts w:hint="eastAsia"/>
        </w:rPr>
      </w:pPr>
      <w:r>
        <w:rPr>
          <w:rFonts w:hint="eastAsia"/>
        </w:rPr>
        <w:t>那些走在这条善行之路上的人，通过圣礼从教会获得与他们所赚取的一样多的恩典。</w:t>
      </w:r>
    </w:p>
    <w:p w14:paraId="4C8B4CDD">
      <w:pPr>
        <w:pStyle w:val="4"/>
        <w:spacing w:before="296" w:line="285" w:lineRule="auto"/>
        <w:rPr>
          <w:rFonts w:hint="eastAsia"/>
        </w:rPr>
      </w:pPr>
    </w:p>
    <w:p w14:paraId="01B730DD">
      <w:pPr>
        <w:pStyle w:val="4"/>
        <w:spacing w:before="296" w:line="285" w:lineRule="auto"/>
        <w:rPr>
          <w:rFonts w:hint="eastAsia"/>
        </w:rPr>
      </w:pPr>
      <w:r>
        <w:rPr>
          <w:rFonts w:hint="eastAsia"/>
        </w:rPr>
        <w:t>Ultimately, if they persevere to the end, they enter the kingdom of heaven—not at the moment of rebirth or even at death, but after years spent in purgatory.</w:t>
      </w:r>
    </w:p>
    <w:p w14:paraId="2A7079D0">
      <w:pPr>
        <w:pStyle w:val="4"/>
        <w:spacing w:before="296" w:line="285" w:lineRule="auto"/>
        <w:rPr>
          <w:rFonts w:hint="eastAsia"/>
        </w:rPr>
      </w:pPr>
      <w:r>
        <w:rPr>
          <w:rFonts w:hint="eastAsia"/>
        </w:rPr>
        <w:t>最终，如果他们坚持到底，他们将进入天国——不是在重生之时，甚至不是在死亡之时，而是在炼狱中度过多年之后。</w:t>
      </w:r>
    </w:p>
    <w:p w14:paraId="1101805C">
      <w:pPr>
        <w:pStyle w:val="4"/>
        <w:spacing w:before="296" w:line="285" w:lineRule="auto"/>
        <w:rPr>
          <w:rFonts w:hint="eastAsia"/>
        </w:rPr>
      </w:pPr>
    </w:p>
    <w:p w14:paraId="7BB11B2B">
      <w:pPr>
        <w:pStyle w:val="4"/>
        <w:spacing w:before="296" w:line="285" w:lineRule="auto"/>
        <w:rPr>
          <w:rFonts w:hint="eastAsia"/>
        </w:rPr>
      </w:pPr>
      <w:r>
        <w:rPr>
          <w:rFonts w:hint="eastAsia"/>
        </w:rPr>
        <w:t>Thirdly, the Catholic Church soon distinguished between clergy and laity.</w:t>
      </w:r>
    </w:p>
    <w:p w14:paraId="196FF800">
      <w:pPr>
        <w:pStyle w:val="4"/>
        <w:spacing w:before="296" w:line="285" w:lineRule="auto"/>
        <w:rPr>
          <w:rFonts w:hint="eastAsia"/>
        </w:rPr>
      </w:pPr>
      <w:r>
        <w:rPr>
          <w:rFonts w:hint="eastAsia"/>
        </w:rPr>
        <w:t>第三，天主教会很快就区分了神职人员和平信徒。</w:t>
      </w:r>
    </w:p>
    <w:p w14:paraId="23B6F9A8">
      <w:pPr>
        <w:pStyle w:val="4"/>
        <w:spacing w:before="296" w:line="285" w:lineRule="auto"/>
        <w:rPr>
          <w:rFonts w:hint="eastAsia"/>
        </w:rPr>
      </w:pPr>
    </w:p>
    <w:p w14:paraId="3625C2D8">
      <w:pPr>
        <w:pStyle w:val="4"/>
        <w:spacing w:before="296" w:line="285" w:lineRule="auto"/>
        <w:rPr>
          <w:rFonts w:hint="eastAsia"/>
        </w:rPr>
      </w:pPr>
      <w:r>
        <w:rPr>
          <w:rFonts w:hint="eastAsia"/>
        </w:rPr>
        <w:t>The clergy alone are considered true priests, not the general faithful.</w:t>
      </w:r>
    </w:p>
    <w:p w14:paraId="6C3D776D">
      <w:pPr>
        <w:pStyle w:val="4"/>
        <w:spacing w:before="296" w:line="285" w:lineRule="auto"/>
        <w:rPr>
          <w:rFonts w:hint="eastAsia"/>
        </w:rPr>
      </w:pPr>
      <w:r>
        <w:rPr>
          <w:rFonts w:hint="eastAsia"/>
        </w:rPr>
        <w:t>只有神职人员被认为是真正的祭司，而不是普通的信徒。</w:t>
      </w:r>
    </w:p>
    <w:p w14:paraId="39BE65A1">
      <w:pPr>
        <w:pStyle w:val="4"/>
        <w:spacing w:before="296" w:line="285" w:lineRule="auto"/>
        <w:rPr>
          <w:rFonts w:hint="eastAsia"/>
        </w:rPr>
      </w:pPr>
    </w:p>
    <w:p w14:paraId="6AC81302">
      <w:pPr>
        <w:pStyle w:val="4"/>
        <w:spacing w:before="296" w:line="285" w:lineRule="auto"/>
        <w:rPr>
          <w:rFonts w:hint="eastAsia"/>
        </w:rPr>
      </w:pPr>
      <w:r>
        <w:rPr>
          <w:rFonts w:hint="eastAsia"/>
        </w:rPr>
        <w:t>Furthermore, within the clergy, various distinctions arose over time.</w:t>
      </w:r>
    </w:p>
    <w:p w14:paraId="29F996AC">
      <w:pPr>
        <w:pStyle w:val="4"/>
        <w:spacing w:before="296" w:line="285" w:lineRule="auto"/>
        <w:rPr>
          <w:rFonts w:hint="eastAsia"/>
        </w:rPr>
      </w:pPr>
      <w:r>
        <w:rPr>
          <w:rFonts w:hint="eastAsia"/>
        </w:rPr>
        <w:t>此外，在神职人员内部，随着时间的推移，出现了各种区别。</w:t>
      </w:r>
    </w:p>
    <w:p w14:paraId="5512D93B">
      <w:pPr>
        <w:pStyle w:val="4"/>
        <w:spacing w:before="296" w:line="285" w:lineRule="auto"/>
        <w:rPr>
          <w:rFonts w:hint="eastAsia"/>
        </w:rPr>
      </w:pPr>
    </w:p>
    <w:p w14:paraId="58578FCF">
      <w:pPr>
        <w:pStyle w:val="4"/>
        <w:spacing w:before="296" w:line="285" w:lineRule="auto"/>
        <w:rPr>
          <w:rFonts w:hint="eastAsia"/>
        </w:rPr>
      </w:pPr>
      <w:r>
        <w:rPr>
          <w:rFonts w:hint="eastAsia"/>
        </w:rPr>
        <w:t>In the New Testament, "elder" and "overseer" refer to the same ministers.</w:t>
      </w:r>
    </w:p>
    <w:p w14:paraId="1F0546B6">
      <w:pPr>
        <w:pStyle w:val="4"/>
        <w:spacing w:before="296" w:line="285" w:lineRule="auto"/>
        <w:rPr>
          <w:rFonts w:hint="eastAsia"/>
        </w:rPr>
      </w:pPr>
      <w:r>
        <w:rPr>
          <w:rFonts w:hint="eastAsia"/>
        </w:rPr>
        <w:t>在新约中，“长老”和“监督”指的是同一群牧者。</w:t>
      </w:r>
    </w:p>
    <w:p w14:paraId="78FF8AD0">
      <w:pPr>
        <w:pStyle w:val="4"/>
        <w:spacing w:before="296" w:line="285" w:lineRule="auto"/>
        <w:rPr>
          <w:rFonts w:hint="eastAsia"/>
        </w:rPr>
      </w:pPr>
    </w:p>
    <w:p w14:paraId="614CAF0F">
      <w:pPr>
        <w:pStyle w:val="4"/>
        <w:spacing w:before="296" w:line="285" w:lineRule="auto"/>
        <w:rPr>
          <w:rFonts w:hint="eastAsia"/>
        </w:rPr>
      </w:pPr>
      <w:r>
        <w:rPr>
          <w:rFonts w:hint="eastAsia"/>
        </w:rPr>
        <w:t>However, by the second century, this unity was obscured; the bishop (episcopus, bishop) was elevated far above deacons and elders (or presbyters, priests) and gradually regarded as a successor to the Apostles and a guardian of tradition.</w:t>
      </w:r>
    </w:p>
    <w:p w14:paraId="1487E05B">
      <w:pPr>
        <w:pStyle w:val="4"/>
        <w:spacing w:before="296" w:line="285" w:lineRule="auto"/>
        <w:rPr>
          <w:rFonts w:hint="eastAsia"/>
        </w:rPr>
      </w:pPr>
      <w:r>
        <w:rPr>
          <w:rFonts w:hint="eastAsia"/>
        </w:rPr>
        <w:t>然而，到了第二世纪，这种统一性变得模糊不清；主教（episcopus，监督）的地位被提升到远高于执事和长老（或presbyters，司铎）之上，并逐渐被视作使徒的继承者和传统的守护者。</w:t>
      </w:r>
    </w:p>
    <w:p w14:paraId="75E338CD">
      <w:pPr>
        <w:pStyle w:val="4"/>
        <w:spacing w:before="296" w:line="285" w:lineRule="auto"/>
        <w:rPr>
          <w:rFonts w:hint="eastAsia"/>
        </w:rPr>
      </w:pPr>
    </w:p>
    <w:p w14:paraId="56AF5FE4">
      <w:pPr>
        <w:pStyle w:val="4"/>
        <w:spacing w:before="296" w:line="285" w:lineRule="auto"/>
        <w:rPr>
          <w:rFonts w:hint="eastAsia"/>
        </w:rPr>
      </w:pPr>
      <w:r>
        <w:rPr>
          <w:rFonts w:hint="eastAsia"/>
        </w:rPr>
        <w:t>These bishops have pastors, parish priests, and chaplains under them, with archbishops, patriarchs, and ultimately the pope above them.</w:t>
      </w:r>
    </w:p>
    <w:p w14:paraId="65FFFCB5">
      <w:pPr>
        <w:pStyle w:val="4"/>
        <w:spacing w:before="296" w:line="285" w:lineRule="auto"/>
        <w:rPr>
          <w:rFonts w:hint="eastAsia"/>
        </w:rPr>
      </w:pPr>
      <w:r>
        <w:rPr>
          <w:rFonts w:hint="eastAsia"/>
        </w:rPr>
        <w:t>这些主教之下有牧师、本堂神父和随军牧师，其上则有总主教、宗主教，最终是教宗。</w:t>
      </w:r>
    </w:p>
    <w:p w14:paraId="6D0174B7">
      <w:pPr>
        <w:pStyle w:val="4"/>
        <w:spacing w:before="296" w:line="285" w:lineRule="auto"/>
        <w:rPr>
          <w:rFonts w:hint="eastAsia"/>
        </w:rPr>
      </w:pPr>
    </w:p>
    <w:p w14:paraId="2CA48D52">
      <w:pPr>
        <w:pStyle w:val="4"/>
        <w:spacing w:before="296" w:line="285" w:lineRule="auto"/>
        <w:rPr>
          <w:rFonts w:hint="eastAsia"/>
        </w:rPr>
      </w:pPr>
      <w:r>
        <w:rPr>
          <w:rFonts w:hint="eastAsia"/>
        </w:rPr>
        <w:t>The pope, officially declared infallible at the Vatican Council in Rome in 1870, represents the culmination of this extensive ecclesiastical hierarchy.</w:t>
      </w:r>
    </w:p>
    <w:p w14:paraId="731DC677">
      <w:pPr>
        <w:pStyle w:val="4"/>
        <w:spacing w:before="296" w:line="285" w:lineRule="auto"/>
        <w:rPr>
          <w:rFonts w:hint="eastAsia"/>
        </w:rPr>
      </w:pPr>
      <w:r>
        <w:rPr>
          <w:rFonts w:hint="eastAsia"/>
        </w:rPr>
        <w:t>1870年在罗马梵蒂冈大公会议上被正式宣布为无谬误的教宗，代表了这个庞大教会等级制度的顶峰。</w:t>
      </w:r>
    </w:p>
    <w:p w14:paraId="541D54FE">
      <w:pPr>
        <w:pStyle w:val="4"/>
        <w:spacing w:before="296" w:line="285" w:lineRule="auto"/>
        <w:rPr>
          <w:rFonts w:hint="eastAsia"/>
        </w:rPr>
      </w:pPr>
    </w:p>
    <w:p w14:paraId="02BB6D72">
      <w:pPr>
        <w:pStyle w:val="4"/>
        <w:spacing w:before="296" w:line="285" w:lineRule="auto"/>
        <w:rPr>
          <w:rFonts w:hint="eastAsia"/>
        </w:rPr>
      </w:pPr>
      <w:r>
        <w:rPr>
          <w:rFonts w:hint="eastAsia"/>
        </w:rPr>
        <w:t>He is the "father" (papa, pope) of the entire Church, the "chief priest," the successor of Peter, the "deputy of Christ," wielding supreme legislative and judicial power.</w:t>
      </w:r>
    </w:p>
    <w:p w14:paraId="23A57E1C">
      <w:pPr>
        <w:pStyle w:val="4"/>
        <w:spacing w:before="296" w:line="285" w:lineRule="auto"/>
        <w:rPr>
          <w:rFonts w:hint="eastAsia"/>
        </w:rPr>
      </w:pPr>
      <w:r>
        <w:rPr>
          <w:rFonts w:hint="eastAsia"/>
        </w:rPr>
        <w:t>祂是整个教会的“父亲”（papa，教宗），“大祭司”，彼得的继承人，“基督的代理人”，掌握着最高的立法和司法权力。</w:t>
      </w:r>
    </w:p>
    <w:p w14:paraId="5FFDD40E">
      <w:pPr>
        <w:pStyle w:val="4"/>
        <w:spacing w:before="296" w:line="285" w:lineRule="auto"/>
        <w:rPr>
          <w:rFonts w:hint="eastAsia"/>
        </w:rPr>
      </w:pPr>
    </w:p>
    <w:p w14:paraId="3E025EB1">
      <w:pPr>
        <w:pStyle w:val="4"/>
        <w:spacing w:before="296" w:line="285" w:lineRule="auto"/>
        <w:rPr>
          <w:rFonts w:hint="eastAsia"/>
        </w:rPr>
      </w:pPr>
      <w:r>
        <w:rPr>
          <w:rFonts w:hint="eastAsia"/>
        </w:rPr>
        <w:t>With the support of a large cadre of officials (curia: cardinals, prelates, procurators, notaries, etc.), he governs the entire Church.</w:t>
      </w:r>
    </w:p>
    <w:p w14:paraId="49906B62">
      <w:pPr>
        <w:pStyle w:val="4"/>
        <w:spacing w:before="296" w:line="285" w:lineRule="auto"/>
        <w:rPr>
          <w:rFonts w:hint="eastAsia"/>
        </w:rPr>
      </w:pPr>
      <w:r>
        <w:rPr>
          <w:rFonts w:hint="eastAsia"/>
        </w:rPr>
        <w:t>在众多官员（教廷：枢机主教、高级教士、检察官、公证人等）的支持下，他管理着整个教会。</w:t>
      </w:r>
    </w:p>
    <w:p w14:paraId="6A9097D5">
      <w:pPr>
        <w:pStyle w:val="4"/>
        <w:spacing w:before="296" w:line="285" w:lineRule="auto"/>
        <w:rPr>
          <w:rFonts w:hint="eastAsia"/>
        </w:rPr>
      </w:pPr>
    </w:p>
    <w:p w14:paraId="69B20113">
      <w:pPr>
        <w:pStyle w:val="4"/>
        <w:spacing w:before="296" w:line="285" w:lineRule="auto"/>
        <w:rPr>
          <w:rFonts w:hint="eastAsia"/>
        </w:rPr>
      </w:pPr>
      <w:r>
        <w:rPr>
          <w:rFonts w:hint="eastAsia"/>
        </w:rPr>
        <w:t>These errors, originating from minor deviations, have magnified over the centuries.</w:t>
      </w:r>
    </w:p>
    <w:p w14:paraId="68064558">
      <w:pPr>
        <w:pStyle w:val="4"/>
        <w:spacing w:before="296" w:line="285" w:lineRule="auto"/>
        <w:rPr>
          <w:rFonts w:hint="eastAsia"/>
        </w:rPr>
      </w:pPr>
      <w:r>
        <w:rPr>
          <w:rFonts w:hint="eastAsia"/>
        </w:rPr>
        <w:t>这些错误，源于微小的偏差，历经数世纪而被放大。</w:t>
      </w:r>
    </w:p>
    <w:p w14:paraId="45B064C8">
      <w:pPr>
        <w:pStyle w:val="4"/>
        <w:spacing w:before="296" w:line="285" w:lineRule="auto"/>
        <w:rPr>
          <w:rFonts w:hint="eastAsia"/>
        </w:rPr>
      </w:pPr>
    </w:p>
    <w:p w14:paraId="76226FE7">
      <w:pPr>
        <w:pStyle w:val="4"/>
        <w:spacing w:before="296" w:line="285" w:lineRule="auto"/>
        <w:rPr>
          <w:rFonts w:hint="eastAsia"/>
        </w:rPr>
      </w:pPr>
      <w:r>
        <w:rPr>
          <w:rFonts w:hint="eastAsia"/>
        </w:rPr>
        <w:t>They continue to evolve, transforming the ancient Christian Catholic Church into the Ultramontane, the Roman Church (inseparably tied to the Church in Rome), and the Papal Church.</w:t>
      </w:r>
    </w:p>
    <w:p w14:paraId="453460D4">
      <w:pPr>
        <w:pStyle w:val="4"/>
        <w:spacing w:before="296" w:line="285" w:lineRule="auto"/>
        <w:rPr>
          <w:rFonts w:hint="eastAsia"/>
        </w:rPr>
      </w:pPr>
      <w:r>
        <w:rPr>
          <w:rFonts w:hint="eastAsia"/>
        </w:rPr>
        <w:t>它们持续演变，将古老的基督公教会转变为教皇至上主义教会、罗马教会（与罗马的教会密不可分）和教宗教会。</w:t>
      </w:r>
    </w:p>
    <w:p w14:paraId="5868415A">
      <w:pPr>
        <w:pStyle w:val="4"/>
        <w:spacing w:before="296" w:line="285" w:lineRule="auto"/>
        <w:rPr>
          <w:rFonts w:hint="eastAsia"/>
        </w:rPr>
      </w:pPr>
    </w:p>
    <w:p w14:paraId="26E43D83">
      <w:pPr>
        <w:pStyle w:val="4"/>
        <w:spacing w:before="296" w:line="285" w:lineRule="auto"/>
        <w:rPr>
          <w:rFonts w:hint="eastAsia"/>
        </w:rPr>
      </w:pPr>
      <w:r>
        <w:rPr>
          <w:rFonts w:hint="eastAsia"/>
        </w:rPr>
        <w:t>In this transformation, Mary, the mother of Christ, and the Pope, the vicar of Christ, increasingly eclipse the person and work of Christ.</w:t>
      </w:r>
    </w:p>
    <w:p w14:paraId="261E389B">
      <w:pPr>
        <w:pStyle w:val="4"/>
        <w:spacing w:before="296" w:line="285" w:lineRule="auto"/>
        <w:rPr>
          <w:rFonts w:hint="eastAsia"/>
        </w:rPr>
      </w:pPr>
      <w:r>
        <w:rPr>
          <w:rFonts w:hint="eastAsia"/>
        </w:rPr>
        <w:t>在这一转变中，基督的母亲玛利亚和基督的代理人教宗，日益遮蔽了基督本人及其工作。</w:t>
      </w:r>
    </w:p>
    <w:p w14:paraId="41B7E820">
      <w:pPr>
        <w:pStyle w:val="4"/>
        <w:spacing w:before="296" w:line="285" w:lineRule="auto"/>
        <w:rPr>
          <w:rFonts w:hint="eastAsia"/>
        </w:rPr>
      </w:pPr>
    </w:p>
    <w:p w14:paraId="70A33447">
      <w:pPr>
        <w:pStyle w:val="4"/>
        <w:spacing w:before="296" w:line="285" w:lineRule="auto"/>
        <w:rPr>
          <w:rFonts w:hint="eastAsia"/>
        </w:rPr>
      </w:pPr>
      <w:r>
        <w:rPr>
          <w:rFonts w:hint="eastAsia"/>
        </w:rPr>
        <w:t>These three errors represent a reduction of and an infringement upon the prophetic, priestly, and royal office of Christ.</w:t>
      </w:r>
    </w:p>
    <w:p w14:paraId="5EA677DA">
      <w:pPr>
        <w:pStyle w:val="4"/>
        <w:spacing w:before="296" w:line="285" w:lineRule="auto"/>
        <w:rPr>
          <w:rFonts w:hint="eastAsia"/>
        </w:rPr>
      </w:pPr>
      <w:r>
        <w:rPr>
          <w:rFonts w:hint="eastAsia"/>
        </w:rPr>
        <w:t>这三个错误代表了对基督先知、祭司和君王职分的削弱和侵犯。</w:t>
      </w:r>
    </w:p>
    <w:p w14:paraId="349913E2">
      <w:pPr>
        <w:pStyle w:val="4"/>
        <w:spacing w:before="296" w:line="285" w:lineRule="auto"/>
        <w:rPr>
          <w:rFonts w:hint="eastAsia"/>
        </w:rPr>
      </w:pPr>
    </w:p>
    <w:p w14:paraId="3C8D0052">
      <w:pPr>
        <w:pStyle w:val="4"/>
        <w:spacing w:before="296" w:line="285" w:lineRule="auto"/>
        <w:rPr>
          <w:rFonts w:hint="eastAsia"/>
        </w:rPr>
      </w:pPr>
      <w:r>
        <w:rPr>
          <w:rFonts w:hint="eastAsia"/>
        </w:rPr>
        <w:t>This corruption of the church did not proceed without vigorous resistance at every turn.</w:t>
      </w:r>
    </w:p>
    <w:p w14:paraId="400FA6A3">
      <w:pPr>
        <w:pStyle w:val="4"/>
        <w:spacing w:before="296" w:line="285" w:lineRule="auto"/>
        <w:rPr>
          <w:rFonts w:hint="eastAsia"/>
        </w:rPr>
      </w:pPr>
      <w:r>
        <w:rPr>
          <w:rFonts w:hint="eastAsia"/>
        </w:rPr>
        <w:t>教会的这种败坏在每一个转折点都并非没有遇到强烈的抵抗。</w:t>
      </w:r>
    </w:p>
    <w:p w14:paraId="151097B2">
      <w:pPr>
        <w:pStyle w:val="4"/>
        <w:spacing w:before="296" w:line="285" w:lineRule="auto"/>
        <w:rPr>
          <w:rFonts w:hint="eastAsia"/>
        </w:rPr>
      </w:pPr>
    </w:p>
    <w:p w14:paraId="75B4E22B">
      <w:pPr>
        <w:pStyle w:val="4"/>
        <w:spacing w:before="296" w:line="285" w:lineRule="auto"/>
        <w:rPr>
          <w:rFonts w:hint="eastAsia"/>
        </w:rPr>
      </w:pPr>
      <w:r>
        <w:rPr>
          <w:rFonts w:hint="eastAsia"/>
        </w:rPr>
        <w:t>Particularly in the Middle Ages, there was no shortage of individuals and movements striving for reform.</w:t>
      </w:r>
    </w:p>
    <w:p w14:paraId="69FEDAC4">
      <w:pPr>
        <w:pStyle w:val="4"/>
        <w:spacing w:before="296" w:line="285" w:lineRule="auto"/>
        <w:rPr>
          <w:rFonts w:hint="eastAsia"/>
        </w:rPr>
      </w:pPr>
      <w:r>
        <w:rPr>
          <w:rFonts w:hint="eastAsia"/>
        </w:rPr>
        <w:t>尤其是在中世纪，不乏致力于改革的个人和运动。</w:t>
      </w:r>
    </w:p>
    <w:p w14:paraId="1D84BA94">
      <w:pPr>
        <w:pStyle w:val="4"/>
        <w:spacing w:before="296" w:line="285" w:lineRule="auto"/>
        <w:rPr>
          <w:rFonts w:hint="eastAsia"/>
        </w:rPr>
      </w:pPr>
    </w:p>
    <w:p w14:paraId="209732A9">
      <w:pPr>
        <w:pStyle w:val="4"/>
        <w:spacing w:before="296" w:line="285" w:lineRule="auto"/>
        <w:rPr>
          <w:rFonts w:hint="eastAsia"/>
        </w:rPr>
      </w:pPr>
      <w:r>
        <w:rPr>
          <w:rFonts w:hint="eastAsia"/>
        </w:rPr>
        <w:t>However, these efforts largely bore little fruit; some passed quietly without lasting impact, while others were violently suppressed and extinguished in bloodshed.</w:t>
      </w:r>
    </w:p>
    <w:p w14:paraId="3E748561">
      <w:pPr>
        <w:pStyle w:val="4"/>
        <w:spacing w:before="296" w:line="285" w:lineRule="auto"/>
        <w:rPr>
          <w:rFonts w:hint="eastAsia"/>
        </w:rPr>
      </w:pPr>
      <w:r>
        <w:rPr>
          <w:rFonts w:hint="eastAsia"/>
        </w:rPr>
        <w:t>然而，这些努力大多收效甚微；有些悄无声息地过去了，没有留下持久的影响，而另一些则遭到暴力镇压，在流血中被消灭。</w:t>
      </w:r>
    </w:p>
    <w:p w14:paraId="579A615A">
      <w:pPr>
        <w:pStyle w:val="4"/>
        <w:spacing w:before="296" w:line="285" w:lineRule="auto"/>
        <w:rPr>
          <w:rFonts w:hint="eastAsia"/>
        </w:rPr>
      </w:pPr>
    </w:p>
    <w:p w14:paraId="79F2FBF6">
      <w:pPr>
        <w:pStyle w:val="4"/>
        <w:spacing w:before="296" w:line="285" w:lineRule="auto"/>
        <w:rPr>
          <w:rFonts w:hint="eastAsia"/>
        </w:rPr>
      </w:pPr>
      <w:r>
        <w:rPr>
          <w:rFonts w:hint="eastAsia"/>
        </w:rPr>
        <w:t>Such means of suppression and extermination were also employed against the Reformation in the sixteenth century, yet they did not succeed.</w:t>
      </w:r>
    </w:p>
    <w:p w14:paraId="401D32F5">
      <w:pPr>
        <w:pStyle w:val="4"/>
        <w:spacing w:before="296" w:line="285" w:lineRule="auto"/>
        <w:rPr>
          <w:rFonts w:hint="eastAsia"/>
        </w:rPr>
      </w:pPr>
      <w:r>
        <w:rPr>
          <w:rFonts w:hint="eastAsia"/>
        </w:rPr>
        <w:t>这种镇压和灭绝的手段在十六世纪也曾被用来对付宗教改革，但它们并未成功。</w:t>
      </w:r>
    </w:p>
    <w:p w14:paraId="5464BAE7">
      <w:pPr>
        <w:pStyle w:val="4"/>
        <w:spacing w:before="296" w:line="285" w:lineRule="auto"/>
        <w:rPr>
          <w:rFonts w:hint="eastAsia"/>
        </w:rPr>
      </w:pPr>
    </w:p>
    <w:p w14:paraId="6161366B">
      <w:pPr>
        <w:pStyle w:val="4"/>
        <w:spacing w:before="296" w:line="285" w:lineRule="auto"/>
        <w:rPr>
          <w:rFonts w:hint="eastAsia"/>
        </w:rPr>
      </w:pPr>
      <w:r>
        <w:rPr>
          <w:rFonts w:hint="eastAsia"/>
        </w:rPr>
        <w:t>This failure was due to the fact that the times were ripe for reformation.</w:t>
      </w:r>
    </w:p>
    <w:p w14:paraId="3C9D0645">
      <w:pPr>
        <w:pStyle w:val="4"/>
        <w:spacing w:before="296" w:line="285" w:lineRule="auto"/>
        <w:rPr>
          <w:rFonts w:hint="eastAsia"/>
        </w:rPr>
      </w:pPr>
      <w:r>
        <w:rPr>
          <w:rFonts w:hint="eastAsia"/>
        </w:rPr>
        <w:t>这次失败是因为时机已经成熟，适合进行改革。</w:t>
      </w:r>
    </w:p>
    <w:p w14:paraId="1FD26F44">
      <w:pPr>
        <w:pStyle w:val="4"/>
        <w:spacing w:before="296" w:line="285" w:lineRule="auto"/>
        <w:rPr>
          <w:rFonts w:hint="eastAsia"/>
        </w:rPr>
      </w:pPr>
    </w:p>
    <w:p w14:paraId="2B4A89CC">
      <w:pPr>
        <w:pStyle w:val="4"/>
        <w:spacing w:before="296" w:line="285" w:lineRule="auto"/>
        <w:rPr>
          <w:rFonts w:hint="eastAsia"/>
        </w:rPr>
      </w:pPr>
      <w:r>
        <w:rPr>
          <w:rFonts w:hint="eastAsia"/>
        </w:rPr>
        <w:t>The church had fallen into such profound religious and moral decay that even her own sons no longer trusted her; there was a widespread sense that the status quo was untenable, and a fervent desire for change; in Italy, for example, many ridiculed all religion and Christianity, plunging into complete disbelief.</w:t>
      </w:r>
    </w:p>
    <w:p w14:paraId="56AA988B">
      <w:pPr>
        <w:pStyle w:val="4"/>
        <w:spacing w:before="296" w:line="285" w:lineRule="auto"/>
        <w:rPr>
          <w:rFonts w:hint="eastAsia"/>
        </w:rPr>
      </w:pPr>
      <w:r>
        <w:rPr>
          <w:rFonts w:hint="eastAsia"/>
        </w:rPr>
        <w:t>教会已经陷入如此深刻的宗教和道德败坏，以至于连她自己的儿女也不再信任她；人们普遍感到现状难以为继，并热切渴望改变；例如，在意大利，许多人嘲笑所有宗教和基督教，陷入了彻底的不信。</w:t>
      </w:r>
    </w:p>
    <w:p w14:paraId="4BF2F2FB">
      <w:pPr>
        <w:pStyle w:val="4"/>
        <w:spacing w:before="296" w:line="285" w:lineRule="auto"/>
        <w:rPr>
          <w:rFonts w:hint="eastAsia"/>
        </w:rPr>
      </w:pPr>
    </w:p>
    <w:p w14:paraId="112D5770">
      <w:pPr>
        <w:pStyle w:val="4"/>
        <w:spacing w:before="296" w:line="285" w:lineRule="auto"/>
        <w:rPr>
          <w:rFonts w:hint="eastAsia"/>
        </w:rPr>
      </w:pPr>
      <w:r>
        <w:rPr>
          <w:rFonts w:hint="eastAsia"/>
        </w:rPr>
        <w:t>What the fate of the church would have been without the Reformation is beyond speculation; the Reformation proved to be a blessing for the Roman church, a benefit that persists to this day.</w:t>
      </w:r>
    </w:p>
    <w:p w14:paraId="7947B3AB">
      <w:pPr>
        <w:pStyle w:val="4"/>
        <w:spacing w:before="296" w:line="285" w:lineRule="auto"/>
        <w:rPr>
          <w:rFonts w:hint="eastAsia"/>
        </w:rPr>
      </w:pPr>
      <w:r>
        <w:rPr>
          <w:rFonts w:hint="eastAsia"/>
        </w:rPr>
        <w:t>如果没有宗教改革，教会的命运将会如何，这已超乎推测；宗教改革对罗马教会而言，证明是一项祝福，这项益处持续至今。</w:t>
      </w:r>
    </w:p>
    <w:p w14:paraId="344E460B">
      <w:pPr>
        <w:pStyle w:val="4"/>
        <w:spacing w:before="296" w:line="285" w:lineRule="auto"/>
        <w:rPr>
          <w:rFonts w:hint="eastAsia"/>
        </w:rPr>
      </w:pPr>
    </w:p>
    <w:p w14:paraId="042DD66B">
      <w:pPr>
        <w:pStyle w:val="4"/>
        <w:spacing w:before="296" w:line="285" w:lineRule="auto"/>
        <w:rPr>
          <w:rFonts w:hint="eastAsia"/>
        </w:rPr>
      </w:pPr>
      <w:r>
        <w:rPr>
          <w:rFonts w:hint="eastAsia"/>
        </w:rPr>
        <w:t>Moreover, the Reformation was not an isolated movement heralding the new era.</w:t>
      </w:r>
    </w:p>
    <w:p w14:paraId="391CD07B">
      <w:pPr>
        <w:pStyle w:val="4"/>
        <w:spacing w:before="296" w:line="285" w:lineRule="auto"/>
        <w:rPr>
          <w:rFonts w:hint="eastAsia"/>
        </w:rPr>
      </w:pPr>
      <w:r>
        <w:rPr>
          <w:rFonts w:hint="eastAsia"/>
        </w:rPr>
        <w:t>此外，宗教改革并非一个孤立的、预示新时代的运动。</w:t>
      </w:r>
    </w:p>
    <w:p w14:paraId="15BB17F7">
      <w:pPr>
        <w:pStyle w:val="4"/>
        <w:spacing w:before="296" w:line="285" w:lineRule="auto"/>
        <w:rPr>
          <w:rFonts w:hint="eastAsia"/>
        </w:rPr>
      </w:pPr>
    </w:p>
    <w:p w14:paraId="0954CC4D">
      <w:pPr>
        <w:pStyle w:val="4"/>
        <w:spacing w:before="296" w:line="285" w:lineRule="auto"/>
        <w:rPr>
          <w:rFonts w:hint="eastAsia"/>
        </w:rPr>
      </w:pPr>
      <w:r>
        <w:rPr>
          <w:rFonts w:hint="eastAsia"/>
        </w:rPr>
        <w:t>It was preceded, accompanied, and followed by other significant movements in various fields.</w:t>
      </w:r>
    </w:p>
    <w:p w14:paraId="37A82CAA">
      <w:pPr>
        <w:pStyle w:val="4"/>
        <w:spacing w:before="296" w:line="285" w:lineRule="auto"/>
        <w:rPr>
          <w:rFonts w:hint="eastAsia"/>
        </w:rPr>
      </w:pPr>
      <w:r>
        <w:rPr>
          <w:rFonts w:hint="eastAsia"/>
        </w:rPr>
        <w:t>在它之前、期间和之后，各个领域都发生了其他重要的运动。</w:t>
      </w:r>
    </w:p>
    <w:p w14:paraId="2036F9C2">
      <w:pPr>
        <w:pStyle w:val="4"/>
        <w:spacing w:before="296" w:line="285" w:lineRule="auto"/>
        <w:rPr>
          <w:rFonts w:hint="eastAsia"/>
        </w:rPr>
      </w:pPr>
    </w:p>
    <w:p w14:paraId="7C720452">
      <w:pPr>
        <w:pStyle w:val="4"/>
        <w:spacing w:before="296" w:line="285" w:lineRule="auto"/>
        <w:rPr>
          <w:rFonts w:hint="eastAsia"/>
        </w:rPr>
      </w:pPr>
      <w:r>
        <w:rPr>
          <w:rFonts w:hint="eastAsia"/>
        </w:rPr>
        <w:t>The invention of printing and gunpowder, the rise of the bourgeoisie, the discovery of America, the Renaissance of literature and art, and the advancements in science and philosophy—all these phenomena and events signified the awakening of self-consciousness and the transition from the Middle Ages to the modern age.</w:t>
      </w:r>
    </w:p>
    <w:p w14:paraId="78D55448">
      <w:pPr>
        <w:pStyle w:val="4"/>
        <w:spacing w:before="296" w:line="285" w:lineRule="auto"/>
        <w:rPr>
          <w:rFonts w:hint="eastAsia"/>
        </w:rPr>
      </w:pPr>
      <w:r>
        <w:rPr>
          <w:rFonts w:hint="eastAsia"/>
        </w:rPr>
        <w:t>印刷术和火药的发明、资产阶级的兴起、美洲的发现、文学艺术的复兴以及科学和哲学的进步——所有这些现象和事件都标志着自我意识的觉醒以及从中世纪到现代的过渡。</w:t>
      </w:r>
    </w:p>
    <w:p w14:paraId="1960F63E">
      <w:pPr>
        <w:pStyle w:val="4"/>
        <w:spacing w:before="296" w:line="285" w:lineRule="auto"/>
        <w:rPr>
          <w:rFonts w:hint="eastAsia"/>
        </w:rPr>
      </w:pPr>
    </w:p>
    <w:p w14:paraId="67E5CDFC">
      <w:pPr>
        <w:pStyle w:val="4"/>
        <w:spacing w:before="296" w:line="285" w:lineRule="auto"/>
        <w:rPr>
          <w:rFonts w:hint="eastAsia"/>
        </w:rPr>
      </w:pPr>
      <w:r>
        <w:rPr>
          <w:rFonts w:hint="eastAsia"/>
        </w:rPr>
        <w:t>Through all these movements, the Reformation, while stemming from its own principles and aiming at its own goals, was supported and propelled forward.</w:t>
      </w:r>
    </w:p>
    <w:p w14:paraId="31E8D0BA">
      <w:pPr>
        <w:pStyle w:val="4"/>
        <w:spacing w:before="296" w:line="285" w:lineRule="auto"/>
        <w:rPr>
          <w:rFonts w:hint="eastAsia"/>
        </w:rPr>
      </w:pPr>
      <w:r>
        <w:rPr>
          <w:rFonts w:hint="eastAsia"/>
        </w:rPr>
        <w:t>通过所有这些运动，宗教改革虽然源于其自身的原则并旨在实现其自身的目标，但得到了支持并向前推进。</w:t>
      </w:r>
    </w:p>
    <w:p w14:paraId="2E586734">
      <w:pPr>
        <w:pStyle w:val="4"/>
        <w:spacing w:before="296" w:line="285" w:lineRule="auto"/>
        <w:rPr>
          <w:rFonts w:hint="eastAsia"/>
        </w:rPr>
      </w:pPr>
    </w:p>
    <w:p w14:paraId="7F93BF6C">
      <w:pPr>
        <w:pStyle w:val="4"/>
        <w:spacing w:before="296" w:line="285" w:lineRule="auto"/>
        <w:rPr>
          <w:rFonts w:hint="eastAsia"/>
        </w:rPr>
      </w:pPr>
      <w:r>
        <w:rPr>
          <w:rFonts w:hint="eastAsia"/>
        </w:rPr>
        <w:t>Furthermore, and perhaps most importantly, the Reformation, in its opposition to the Roman church, attacked the root of the problem.</w:t>
      </w:r>
    </w:p>
    <w:p w14:paraId="065A50EF">
      <w:pPr>
        <w:pStyle w:val="4"/>
        <w:spacing w:before="296" w:line="285" w:lineRule="auto"/>
        <w:rPr>
          <w:rFonts w:hint="eastAsia"/>
        </w:rPr>
      </w:pPr>
      <w:r>
        <w:rPr>
          <w:rFonts w:hint="eastAsia"/>
        </w:rPr>
        <w:t>此外，或许最重要的是，宗教改革在反对罗马教会时，攻击了问题的根源。</w:t>
      </w:r>
    </w:p>
    <w:p w14:paraId="7F3F2E68">
      <w:pPr>
        <w:pStyle w:val="4"/>
        <w:spacing w:before="296" w:line="285" w:lineRule="auto"/>
        <w:rPr>
          <w:rFonts w:hint="eastAsia"/>
        </w:rPr>
      </w:pPr>
    </w:p>
    <w:p w14:paraId="5C6C95B9">
      <w:pPr>
        <w:pStyle w:val="4"/>
        <w:spacing w:before="296" w:line="285" w:lineRule="auto"/>
        <w:rPr>
          <w:rFonts w:hint="eastAsia"/>
        </w:rPr>
      </w:pPr>
      <w:r>
        <w:rPr>
          <w:rFonts w:hint="eastAsia"/>
        </w:rPr>
        <w:t>It sought not merely an external improvement in forms but aimed to eliminate the very cause of the decay.</w:t>
      </w:r>
    </w:p>
    <w:p w14:paraId="3CE20363">
      <w:pPr>
        <w:pStyle w:val="4"/>
        <w:spacing w:before="296" w:line="285" w:lineRule="auto"/>
        <w:rPr>
          <w:rFonts w:hint="eastAsia"/>
        </w:rPr>
      </w:pPr>
      <w:r>
        <w:rPr>
          <w:rFonts w:hint="eastAsia"/>
        </w:rPr>
        <w:t>它不仅仅寻求形式上的外部改进，而是旨在消除败坏的根本原因。</w:t>
      </w:r>
    </w:p>
    <w:p w14:paraId="03F65321">
      <w:pPr>
        <w:pStyle w:val="4"/>
        <w:spacing w:before="296" w:line="285" w:lineRule="auto"/>
        <w:rPr>
          <w:rFonts w:hint="eastAsia"/>
        </w:rPr>
      </w:pPr>
    </w:p>
    <w:p w14:paraId="12E6B187">
      <w:pPr>
        <w:pStyle w:val="4"/>
        <w:spacing w:before="296" w:line="285" w:lineRule="auto"/>
        <w:rPr>
          <w:rFonts w:hint="eastAsia"/>
        </w:rPr>
      </w:pPr>
      <w:r>
        <w:rPr>
          <w:rFonts w:hint="eastAsia"/>
        </w:rPr>
        <w:t>For this, a fixed point of departure, a reliable yardstick, a positive principle was necessary.</w:t>
      </w:r>
    </w:p>
    <w:p w14:paraId="588AA1BD">
      <w:pPr>
        <w:pStyle w:val="4"/>
        <w:spacing w:before="296" w:line="285" w:lineRule="auto"/>
        <w:rPr>
          <w:rFonts w:hint="eastAsia"/>
        </w:rPr>
      </w:pPr>
      <w:r>
        <w:rPr>
          <w:rFonts w:hint="eastAsia"/>
        </w:rPr>
        <w:t>为此，一个固定的出发点、一个可靠的衡量标准、一个积极的原则是必要的。</w:t>
      </w:r>
    </w:p>
    <w:p w14:paraId="2E1C111E">
      <w:pPr>
        <w:pStyle w:val="4"/>
        <w:spacing w:before="296" w:line="285" w:lineRule="auto"/>
        <w:rPr>
          <w:rFonts w:hint="eastAsia"/>
        </w:rPr>
      </w:pPr>
    </w:p>
    <w:p w14:paraId="1BDB2BC7">
      <w:pPr>
        <w:pStyle w:val="4"/>
        <w:spacing w:before="296" w:line="285" w:lineRule="auto"/>
        <w:rPr>
          <w:rFonts w:hint="eastAsia"/>
        </w:rPr>
      </w:pPr>
      <w:r>
        <w:rPr>
          <w:rFonts w:hint="eastAsia"/>
        </w:rPr>
        <w:t>This principle was found, in contrast to the traditions of the Roman church, in the word of Christ—credible in itself, essential for the life and welfare of the church, and perfectly sufficient and clear.</w:t>
      </w:r>
    </w:p>
    <w:p w14:paraId="14914B4C">
      <w:pPr>
        <w:pStyle w:val="4"/>
        <w:spacing w:before="296" w:line="285" w:lineRule="auto"/>
        <w:rPr>
          <w:rFonts w:hint="eastAsia"/>
        </w:rPr>
      </w:pPr>
      <w:r>
        <w:rPr>
          <w:rFonts w:hint="eastAsia"/>
        </w:rPr>
        <w:t>与罗马教会的传统相反，这一原则在基督的话语中被找到——它本身可信，对教会的生命和福祉至关重要，并且完全充分和清晰。</w:t>
      </w:r>
    </w:p>
    <w:p w14:paraId="14B81BE6">
      <w:pPr>
        <w:pStyle w:val="4"/>
        <w:spacing w:before="296" w:line="285" w:lineRule="auto"/>
        <w:rPr>
          <w:rFonts w:hint="eastAsia"/>
        </w:rPr>
      </w:pPr>
    </w:p>
    <w:p w14:paraId="5BECBEE6">
      <w:pPr>
        <w:pStyle w:val="4"/>
        <w:spacing w:before="296" w:line="285" w:lineRule="auto"/>
        <w:rPr>
          <w:rFonts w:hint="eastAsia"/>
        </w:rPr>
      </w:pPr>
      <w:r>
        <w:rPr>
          <w:rFonts w:hint="eastAsia"/>
        </w:rPr>
        <w:t>In contrast to the good works to which Rome bound salvation, the Reformation emphasized the perfect and all-sufficient work of Christ, needing no supplementation by human effort.</w:t>
      </w:r>
    </w:p>
    <w:p w14:paraId="0761D854">
      <w:pPr>
        <w:pStyle w:val="4"/>
        <w:spacing w:before="296" w:line="285" w:lineRule="auto"/>
        <w:rPr>
          <w:rFonts w:hint="eastAsia"/>
        </w:rPr>
      </w:pPr>
      <w:r>
        <w:rPr>
          <w:rFonts w:hint="eastAsia"/>
        </w:rPr>
        <w:t>与罗马将救赎与善行捆绑不同，宗教改革强调基督完美且全然充足的工作，无需人力补充。</w:t>
      </w:r>
    </w:p>
    <w:p w14:paraId="7C17C98E">
      <w:pPr>
        <w:pStyle w:val="4"/>
        <w:spacing w:before="296" w:line="285" w:lineRule="auto"/>
        <w:rPr>
          <w:rFonts w:hint="eastAsia"/>
        </w:rPr>
      </w:pPr>
    </w:p>
    <w:p w14:paraId="62F7505E">
      <w:pPr>
        <w:pStyle w:val="4"/>
        <w:spacing w:before="296" w:line="285" w:lineRule="auto"/>
        <w:rPr>
          <w:rFonts w:hint="eastAsia"/>
        </w:rPr>
      </w:pPr>
      <w:r>
        <w:rPr>
          <w:rFonts w:hint="eastAsia"/>
        </w:rPr>
        <w:t>And in contrast to the pope, who claimed to be the infallible substitute of Christ, it upheld the Spirit of Christ, poured out in the church, leading all God's children into the truth.</w:t>
      </w:r>
    </w:p>
    <w:p w14:paraId="01B7B40D">
      <w:pPr>
        <w:pStyle w:val="4"/>
        <w:spacing w:before="296" w:line="285" w:lineRule="auto"/>
        <w:rPr>
          <w:rFonts w:hint="eastAsia"/>
        </w:rPr>
      </w:pPr>
      <w:r>
        <w:rPr>
          <w:rFonts w:hint="eastAsia"/>
        </w:rPr>
        <w:t>与声称是基督无谬误的替代者的教宗相反，它高举基督的灵，这灵倾注在教会中，引领所有神的儿女进入真理。</w:t>
      </w:r>
    </w:p>
    <w:p w14:paraId="37FB87AF">
      <w:pPr>
        <w:pStyle w:val="4"/>
        <w:spacing w:before="296" w:line="285" w:lineRule="auto"/>
        <w:rPr>
          <w:rFonts w:hint="eastAsia"/>
        </w:rPr>
      </w:pPr>
    </w:p>
    <w:p w14:paraId="0189C6D2">
      <w:pPr>
        <w:pStyle w:val="4"/>
        <w:spacing w:before="296" w:line="285" w:lineRule="auto"/>
        <w:rPr>
          <w:rFonts w:hint="eastAsia"/>
        </w:rPr>
      </w:pPr>
      <w:r>
        <w:rPr>
          <w:rFonts w:hint="eastAsia"/>
        </w:rPr>
        <w:t>The Reformation did not arrive at this positive principle through scientific research and reflection, but through the experience of the guilt-laden heart, which found reconciliation and forgiveness only in God's free grace.</w:t>
      </w:r>
    </w:p>
    <w:p w14:paraId="08F57898">
      <w:pPr>
        <w:pStyle w:val="4"/>
        <w:spacing w:before="296" w:line="285" w:lineRule="auto"/>
        <w:rPr>
          <w:rFonts w:hint="eastAsia"/>
        </w:rPr>
      </w:pPr>
      <w:r>
        <w:rPr>
          <w:rFonts w:hint="eastAsia"/>
        </w:rPr>
        <w:t>宗教改革并非通过科学研究和反思达到这一积极原则，而是通过负罪之心的经历，这颗心唯有在神白白的恩典中才找到和解与饶恕。</w:t>
      </w:r>
    </w:p>
    <w:p w14:paraId="30A7C89E">
      <w:pPr>
        <w:pStyle w:val="4"/>
        <w:spacing w:before="296" w:line="285" w:lineRule="auto"/>
        <w:rPr>
          <w:rFonts w:hint="eastAsia"/>
        </w:rPr>
      </w:pPr>
    </w:p>
    <w:p w14:paraId="02846091">
      <w:pPr>
        <w:pStyle w:val="4"/>
        <w:spacing w:before="296" w:line="285" w:lineRule="auto"/>
        <w:rPr>
          <w:rFonts w:hint="eastAsia"/>
        </w:rPr>
      </w:pPr>
      <w:r>
        <w:rPr>
          <w:rFonts w:hint="eastAsia"/>
        </w:rPr>
        <w:t>The Reformation was not a scholarly or scientific movement but a religious and moral one.</w:t>
      </w:r>
    </w:p>
    <w:p w14:paraId="1504FA20">
      <w:pPr>
        <w:pStyle w:val="4"/>
        <w:spacing w:before="296" w:line="285" w:lineRule="auto"/>
        <w:rPr>
          <w:rFonts w:hint="eastAsia"/>
        </w:rPr>
      </w:pPr>
      <w:r>
        <w:rPr>
          <w:rFonts w:hint="eastAsia"/>
        </w:rPr>
        <w:t>宗教改革不是一场学术或科学运动，而是一场宗教和道德运动。</w:t>
      </w:r>
    </w:p>
    <w:p w14:paraId="431D09C1">
      <w:pPr>
        <w:pStyle w:val="4"/>
        <w:spacing w:before="296" w:line="285" w:lineRule="auto"/>
        <w:rPr>
          <w:rFonts w:hint="eastAsia"/>
        </w:rPr>
      </w:pPr>
    </w:p>
    <w:p w14:paraId="79B6A1AB">
      <w:pPr>
        <w:pStyle w:val="4"/>
        <w:spacing w:before="296" w:line="285" w:lineRule="auto"/>
        <w:rPr>
          <w:rFonts w:hint="eastAsia"/>
        </w:rPr>
      </w:pPr>
      <w:r>
        <w:rPr>
          <w:rFonts w:hint="eastAsia"/>
        </w:rPr>
        <w:t>Many joined it, as often happens in times of division and upheaval, for impure and unjust motives; but its core was formed by the weary and burdened, who sighed under Rome's oppression and found rest for their souls at the feet of the Holy One.</w:t>
      </w:r>
    </w:p>
    <w:p w14:paraId="462945E3">
      <w:pPr>
        <w:pStyle w:val="4"/>
        <w:spacing w:before="296" w:line="285" w:lineRule="auto"/>
        <w:rPr>
          <w:rFonts w:hint="eastAsia"/>
        </w:rPr>
      </w:pPr>
      <w:r>
        <w:rPr>
          <w:rFonts w:hint="eastAsia"/>
        </w:rPr>
        <w:t>许多人加入其中，正如在分裂和动荡时期常发生的那样，是出于不纯洁和不正当的动机；但其核心是由那些疲惫和负重的人组成的，他们在罗马的压迫下叹息，并在至圣者的脚前找到了灵魂的安息。</w:t>
      </w:r>
    </w:p>
    <w:p w14:paraId="3595926A">
      <w:pPr>
        <w:pStyle w:val="4"/>
        <w:spacing w:before="296" w:line="285" w:lineRule="auto"/>
        <w:rPr>
          <w:rFonts w:hint="eastAsia"/>
        </w:rPr>
      </w:pPr>
    </w:p>
    <w:p w14:paraId="2E62C5AA">
      <w:pPr>
        <w:pStyle w:val="4"/>
        <w:spacing w:before="296" w:line="285" w:lineRule="auto"/>
        <w:rPr>
          <w:rFonts w:hint="eastAsia"/>
        </w:rPr>
      </w:pPr>
      <w:r>
        <w:rPr>
          <w:rFonts w:hint="eastAsia"/>
        </w:rPr>
        <w:t>Luther rested in the experience of forgiveness, finding solace in discovering "a merciful God."</w:t>
      </w:r>
    </w:p>
    <w:p w14:paraId="067105E9">
      <w:pPr>
        <w:pStyle w:val="4"/>
        <w:spacing w:before="296" w:line="285" w:lineRule="auto"/>
        <w:rPr>
          <w:rFonts w:hint="eastAsia"/>
        </w:rPr>
      </w:pPr>
      <w:r>
        <w:rPr>
          <w:rFonts w:hint="eastAsia"/>
        </w:rPr>
        <w:t>路德在饶恕的经历中得到安息，在发现“一位慈悲的神”中找到了慰藉。</w:t>
      </w:r>
    </w:p>
    <w:p w14:paraId="15265A62">
      <w:pPr>
        <w:pStyle w:val="4"/>
        <w:spacing w:before="296" w:line="285" w:lineRule="auto"/>
        <w:rPr>
          <w:rFonts w:hint="eastAsia"/>
        </w:rPr>
      </w:pPr>
    </w:p>
    <w:p w14:paraId="53934989">
      <w:pPr>
        <w:pStyle w:val="4"/>
        <w:spacing w:before="296" w:line="285" w:lineRule="auto"/>
        <w:rPr>
          <w:rFonts w:hint="eastAsia"/>
        </w:rPr>
      </w:pPr>
      <w:r>
        <w:rPr>
          <w:rFonts w:hint="eastAsia"/>
        </w:rPr>
        <w:t>While this revelation granted him a more expansive view of the world than the Roman Christian, who deemed the natural inherently profane, he ultimately relegated secular matters—art, science, state, and society—to their own courses.</w:t>
      </w:r>
    </w:p>
    <w:p w14:paraId="51BE414D">
      <w:pPr>
        <w:pStyle w:val="4"/>
        <w:spacing w:before="296" w:line="285" w:lineRule="auto"/>
        <w:rPr>
          <w:rFonts w:hint="eastAsia"/>
        </w:rPr>
      </w:pPr>
      <w:r>
        <w:rPr>
          <w:rFonts w:hint="eastAsia"/>
        </w:rPr>
        <w:t>虽然这一启示使他对世界的看法比罗马基督徒更为广阔——罗马基督徒认为自然本质上是世俗的——但他最终将世俗事务——艺术、科学、国家和社会——交由其自行发展。</w:t>
      </w:r>
    </w:p>
    <w:p w14:paraId="73F69913">
      <w:pPr>
        <w:pStyle w:val="4"/>
        <w:spacing w:before="296" w:line="285" w:lineRule="auto"/>
        <w:rPr>
          <w:rFonts w:hint="eastAsia"/>
        </w:rPr>
      </w:pPr>
    </w:p>
    <w:p w14:paraId="12E9BECF">
      <w:pPr>
        <w:pStyle w:val="4"/>
        <w:spacing w:before="296" w:line="285" w:lineRule="auto"/>
        <w:rPr>
          <w:rFonts w:hint="eastAsia"/>
        </w:rPr>
      </w:pPr>
      <w:r>
        <w:rPr>
          <w:rFonts w:hint="eastAsia"/>
        </w:rPr>
        <w:t>The Lutheran Reformation thus confined itself to restoring the preaching ministry.</w:t>
      </w:r>
    </w:p>
    <w:p w14:paraId="2C8C8057">
      <w:pPr>
        <w:pStyle w:val="4"/>
        <w:spacing w:before="296" w:line="285" w:lineRule="auto"/>
        <w:rPr>
          <w:rFonts w:hint="eastAsia"/>
        </w:rPr>
      </w:pPr>
      <w:r>
        <w:rPr>
          <w:rFonts w:hint="eastAsia"/>
        </w:rPr>
        <w:t>因此，路德宗的宗教改革局限于恢复讲道职事。</w:t>
      </w:r>
    </w:p>
    <w:p w14:paraId="25CE9345">
      <w:pPr>
        <w:pStyle w:val="4"/>
        <w:spacing w:before="296" w:line="285" w:lineRule="auto"/>
        <w:rPr>
          <w:rFonts w:hint="eastAsia"/>
        </w:rPr>
      </w:pPr>
    </w:p>
    <w:p w14:paraId="56CC4491">
      <w:pPr>
        <w:pStyle w:val="4"/>
        <w:spacing w:before="296" w:line="285" w:lineRule="auto"/>
        <w:rPr>
          <w:rFonts w:hint="eastAsia"/>
        </w:rPr>
      </w:pPr>
      <w:r>
        <w:rPr>
          <w:rFonts w:hint="eastAsia"/>
        </w:rPr>
        <w:t>Upon answering the question, "How does man attain salvation?" from Scripture, their efforts largely ceased.</w:t>
      </w:r>
    </w:p>
    <w:p w14:paraId="7F9414AE">
      <w:pPr>
        <w:pStyle w:val="4"/>
        <w:spacing w:before="296" w:line="285" w:lineRule="auto"/>
        <w:rPr>
          <w:rFonts w:hint="eastAsia"/>
        </w:rPr>
      </w:pPr>
      <w:r>
        <w:rPr>
          <w:rFonts w:hint="eastAsia"/>
        </w:rPr>
        <w:t>当他们从圣经中回答了“人如何获得救赎？”这个问题后，他们的努力基本上就停止了。</w:t>
      </w:r>
    </w:p>
    <w:p w14:paraId="69BA954F">
      <w:pPr>
        <w:pStyle w:val="4"/>
        <w:spacing w:before="296" w:line="285" w:lineRule="auto"/>
        <w:rPr>
          <w:rFonts w:hint="eastAsia"/>
        </w:rPr>
      </w:pPr>
    </w:p>
    <w:p w14:paraId="765A5BD0">
      <w:pPr>
        <w:pStyle w:val="4"/>
        <w:spacing w:before="296" w:line="285" w:lineRule="auto"/>
        <w:rPr>
          <w:rFonts w:hint="eastAsia"/>
        </w:rPr>
      </w:pPr>
      <w:r>
        <w:rPr>
          <w:rFonts w:hint="eastAsia"/>
        </w:rPr>
        <w:t>For Zwingli and Calvin, however, who spearheaded the reformation in Switzerland, this was merely the starting point.</w:t>
      </w:r>
    </w:p>
    <w:p w14:paraId="0E91C6C9">
      <w:pPr>
        <w:pStyle w:val="4"/>
        <w:spacing w:before="296" w:line="285" w:lineRule="auto"/>
        <w:rPr>
          <w:rFonts w:hint="eastAsia"/>
        </w:rPr>
      </w:pPr>
      <w:r>
        <w:rPr>
          <w:rFonts w:hint="eastAsia"/>
        </w:rPr>
        <w:t>然而，对于在瑞士领导宗教改革的慈运理和加尔文来说，这仅仅是起点。</w:t>
      </w:r>
    </w:p>
    <w:p w14:paraId="3FEEF35D">
      <w:pPr>
        <w:pStyle w:val="4"/>
        <w:spacing w:before="296" w:line="285" w:lineRule="auto"/>
        <w:rPr>
          <w:rFonts w:hint="eastAsia"/>
        </w:rPr>
      </w:pPr>
    </w:p>
    <w:p w14:paraId="25312BE8">
      <w:pPr>
        <w:pStyle w:val="4"/>
        <w:spacing w:before="296" w:line="285" w:lineRule="auto"/>
        <w:rPr>
          <w:rFonts w:hint="eastAsia"/>
        </w:rPr>
      </w:pPr>
      <w:r>
        <w:rPr>
          <w:rFonts w:hint="eastAsia"/>
        </w:rPr>
        <w:t>They too arrived at reformation not through rational argument but through the profound experience of sin and grace, of guilt and reconciliation.</w:t>
      </w:r>
    </w:p>
    <w:p w14:paraId="085B27E8">
      <w:pPr>
        <w:pStyle w:val="4"/>
        <w:spacing w:before="296" w:line="285" w:lineRule="auto"/>
        <w:rPr>
          <w:rFonts w:hint="eastAsia"/>
        </w:rPr>
      </w:pPr>
      <w:r>
        <w:rPr>
          <w:rFonts w:hint="eastAsia"/>
        </w:rPr>
        <w:t>他们同样不是通过理性论证，而是通过对罪与恩典、罪咎与和解的深刻体验而达到改革的。</w:t>
      </w:r>
    </w:p>
    <w:p w14:paraId="5BACA0BC">
      <w:pPr>
        <w:pStyle w:val="4"/>
        <w:spacing w:before="296" w:line="285" w:lineRule="auto"/>
        <w:rPr>
          <w:rFonts w:hint="eastAsia"/>
        </w:rPr>
      </w:pPr>
    </w:p>
    <w:p w14:paraId="1832623C">
      <w:pPr>
        <w:pStyle w:val="4"/>
        <w:spacing w:before="296" w:line="285" w:lineRule="auto"/>
        <w:rPr>
          <w:rFonts w:hint="eastAsia"/>
        </w:rPr>
      </w:pPr>
      <w:r>
        <w:rPr>
          <w:rFonts w:hint="eastAsia"/>
        </w:rPr>
        <w:t>Yet, for them, this experience was the foundation, not the culmination.</w:t>
      </w:r>
    </w:p>
    <w:p w14:paraId="0EE3D637">
      <w:pPr>
        <w:pStyle w:val="4"/>
        <w:spacing w:before="296" w:line="285" w:lineRule="auto"/>
        <w:rPr>
          <w:rFonts w:hint="eastAsia"/>
        </w:rPr>
      </w:pPr>
      <w:r>
        <w:rPr>
          <w:rFonts w:hint="eastAsia"/>
        </w:rPr>
        <w:t>然而，对他们来说，这种体验是基础，而不是顶峰。</w:t>
      </w:r>
    </w:p>
    <w:p w14:paraId="6E2DAD15">
      <w:pPr>
        <w:pStyle w:val="4"/>
        <w:spacing w:before="296" w:line="285" w:lineRule="auto"/>
        <w:rPr>
          <w:rFonts w:hint="eastAsia"/>
        </w:rPr>
      </w:pPr>
    </w:p>
    <w:p w14:paraId="33BD2DBC">
      <w:pPr>
        <w:pStyle w:val="4"/>
        <w:spacing w:before="296" w:line="285" w:lineRule="auto"/>
        <w:rPr>
          <w:rFonts w:hint="eastAsia"/>
        </w:rPr>
      </w:pPr>
      <w:r>
        <w:rPr>
          <w:rFonts w:hint="eastAsia"/>
        </w:rPr>
        <w:t>They delved deeper and traced further back.</w:t>
      </w:r>
    </w:p>
    <w:p w14:paraId="2C442BF1">
      <w:pPr>
        <w:pStyle w:val="4"/>
        <w:spacing w:before="296" w:line="285" w:lineRule="auto"/>
        <w:rPr>
          <w:rFonts w:hint="eastAsia"/>
        </w:rPr>
      </w:pPr>
      <w:r>
        <w:rPr>
          <w:rFonts w:hint="eastAsia"/>
        </w:rPr>
        <w:t>他们钻研得更深，追溯得更远。</w:t>
      </w:r>
    </w:p>
    <w:p w14:paraId="2A678AA9">
      <w:pPr>
        <w:pStyle w:val="4"/>
        <w:spacing w:before="296" w:line="285" w:lineRule="auto"/>
        <w:rPr>
          <w:rFonts w:hint="eastAsia"/>
        </w:rPr>
      </w:pPr>
    </w:p>
    <w:p w14:paraId="1B729314">
      <w:pPr>
        <w:pStyle w:val="4"/>
        <w:spacing w:before="296" w:line="285" w:lineRule="auto"/>
        <w:rPr>
          <w:rFonts w:hint="eastAsia"/>
        </w:rPr>
      </w:pPr>
      <w:r>
        <w:rPr>
          <w:rFonts w:hint="eastAsia"/>
        </w:rPr>
        <w:t>Behind the grace of God manifest in the forgiveness of sin lay the sovereignty of God, His infinite and awe-inspiring essence with all His virtues and perfections.</w:t>
      </w:r>
    </w:p>
    <w:p w14:paraId="5853CC63">
      <w:pPr>
        <w:pStyle w:val="4"/>
        <w:spacing w:before="296" w:line="285" w:lineRule="auto"/>
        <w:rPr>
          <w:rFonts w:hint="eastAsia"/>
        </w:rPr>
      </w:pPr>
      <w:r>
        <w:rPr>
          <w:rFonts w:hint="eastAsia"/>
        </w:rPr>
        <w:t>在罪得赦免中所彰显的神的恩典背后，是神的主权，是祂无限且令人敬畏的本质，以及祂所有的美德和完美。</w:t>
      </w:r>
    </w:p>
    <w:p w14:paraId="79054D25">
      <w:pPr>
        <w:pStyle w:val="4"/>
        <w:spacing w:before="296" w:line="285" w:lineRule="auto"/>
        <w:rPr>
          <w:rFonts w:hint="eastAsia"/>
        </w:rPr>
      </w:pPr>
    </w:p>
    <w:p w14:paraId="2A869452">
      <w:pPr>
        <w:pStyle w:val="4"/>
        <w:spacing w:before="296" w:line="285" w:lineRule="auto"/>
        <w:rPr>
          <w:rFonts w:hint="eastAsia"/>
        </w:rPr>
      </w:pPr>
      <w:r>
        <w:rPr>
          <w:rFonts w:hint="eastAsia"/>
        </w:rPr>
        <w:t>If God was sovereign in salvation, He was sovereign always and everywhere, in creation as well as in re-creation.</w:t>
      </w:r>
    </w:p>
    <w:p w14:paraId="5AAEA55E">
      <w:pPr>
        <w:pStyle w:val="4"/>
        <w:spacing w:before="296" w:line="285" w:lineRule="auto"/>
        <w:rPr>
          <w:rFonts w:hint="eastAsia"/>
        </w:rPr>
      </w:pPr>
      <w:r>
        <w:rPr>
          <w:rFonts w:hint="eastAsia"/>
        </w:rPr>
        <w:t>如果神在救赎中是主权者，那么祂在任何时候、任何地方都是主权者，无论是在创造中还是在再创造中。</w:t>
      </w:r>
    </w:p>
    <w:p w14:paraId="08BF6AB3">
      <w:pPr>
        <w:pStyle w:val="4"/>
        <w:spacing w:before="296" w:line="285" w:lineRule="auto"/>
        <w:rPr>
          <w:rFonts w:hint="eastAsia"/>
        </w:rPr>
      </w:pPr>
    </w:p>
    <w:p w14:paraId="27278283">
      <w:pPr>
        <w:pStyle w:val="4"/>
        <w:spacing w:before="296" w:line="285" w:lineRule="auto"/>
        <w:rPr>
          <w:rFonts w:hint="eastAsia"/>
        </w:rPr>
      </w:pPr>
      <w:r>
        <w:rPr>
          <w:rFonts w:hint="eastAsia"/>
        </w:rPr>
        <w:t>If He had become King in the heart, He must also reign in the mind and hand, in the household and workplace, in the state and society, in science and the arts.</w:t>
      </w:r>
    </w:p>
    <w:p w14:paraId="7B3B56F3">
      <w:pPr>
        <w:pStyle w:val="4"/>
        <w:spacing w:before="296" w:line="285" w:lineRule="auto"/>
        <w:rPr>
          <w:rFonts w:hint="eastAsia"/>
        </w:rPr>
      </w:pPr>
      <w:r>
        <w:rPr>
          <w:rFonts w:hint="eastAsia"/>
        </w:rPr>
        <w:t>如果祂已在人心中成为王，那么祂也必须在思想和行为上，在家庭和工作场所，在国家和社会，在科学和艺术中掌权。</w:t>
      </w:r>
    </w:p>
    <w:p w14:paraId="2F9C5FE0">
      <w:pPr>
        <w:pStyle w:val="4"/>
        <w:spacing w:before="296" w:line="285" w:lineRule="auto"/>
        <w:rPr>
          <w:rFonts w:hint="eastAsia"/>
        </w:rPr>
      </w:pPr>
    </w:p>
    <w:p w14:paraId="04E6BABB">
      <w:pPr>
        <w:pStyle w:val="4"/>
        <w:spacing w:before="296" w:line="285" w:lineRule="auto"/>
        <w:rPr>
          <w:rFonts w:hint="eastAsia"/>
        </w:rPr>
      </w:pPr>
      <w:r>
        <w:rPr>
          <w:rFonts w:hint="eastAsia"/>
        </w:rPr>
        <w:t>The query, "How does man attain salvation?" was not sufficient; it must be encompassed within the higher, deeper, all-encompassing question, "How does God receive His due glory?"</w:t>
      </w:r>
    </w:p>
    <w:p w14:paraId="077D136B">
      <w:pPr>
        <w:pStyle w:val="4"/>
        <w:spacing w:before="296" w:line="285" w:lineRule="auto"/>
        <w:rPr>
          <w:rFonts w:hint="eastAsia"/>
        </w:rPr>
      </w:pPr>
      <w:r>
        <w:rPr>
          <w:rFonts w:hint="eastAsia"/>
        </w:rPr>
        <w:t>“人如何获得救赎？”这个问题是不够的；它必须被包含在更高、更深、更全面的问题中：“神如何获得祂应得的荣耀？”</w:t>
      </w:r>
    </w:p>
    <w:p w14:paraId="068594B9">
      <w:pPr>
        <w:pStyle w:val="4"/>
        <w:spacing w:before="296" w:line="285" w:lineRule="auto"/>
        <w:rPr>
          <w:rFonts w:hint="eastAsia"/>
        </w:rPr>
      </w:pPr>
    </w:p>
    <w:p w14:paraId="6D582245">
      <w:pPr>
        <w:pStyle w:val="4"/>
        <w:spacing w:before="296" w:line="285" w:lineRule="auto"/>
        <w:rPr>
          <w:rFonts w:hint="eastAsia"/>
        </w:rPr>
      </w:pPr>
      <w:r>
        <w:rPr>
          <w:rFonts w:hint="eastAsia"/>
        </w:rPr>
        <w:t>Hence, for Zwingli and more profoundly for Calvin, finding peace for their hearts in the blood of the cross marked the true commencement of reformation.</w:t>
      </w:r>
    </w:p>
    <w:p w14:paraId="31EE821E">
      <w:pPr>
        <w:pStyle w:val="4"/>
        <w:spacing w:before="296" w:line="285" w:lineRule="auto"/>
        <w:rPr>
          <w:rFonts w:hint="eastAsia"/>
        </w:rPr>
      </w:pPr>
      <w:r>
        <w:rPr>
          <w:rFonts w:hint="eastAsia"/>
        </w:rPr>
        <w:t>因此，对于慈运理，以及更深刻地对于加尔文而言，在十字架的宝血中为他们的心灵找到平安，标志着改革的真正开始。</w:t>
      </w:r>
    </w:p>
    <w:p w14:paraId="269FA62A">
      <w:pPr>
        <w:pStyle w:val="4"/>
        <w:spacing w:before="296" w:line="285" w:lineRule="auto"/>
        <w:rPr>
          <w:rFonts w:hint="eastAsia"/>
        </w:rPr>
      </w:pPr>
    </w:p>
    <w:p w14:paraId="12DA7C26">
      <w:pPr>
        <w:pStyle w:val="4"/>
        <w:spacing w:before="296" w:line="285" w:lineRule="auto"/>
        <w:rPr>
          <w:rFonts w:hint="eastAsia"/>
        </w:rPr>
      </w:pPr>
      <w:r>
        <w:rPr>
          <w:rFonts w:hint="eastAsia"/>
        </w:rPr>
        <w:t>For them, the entire world lay open—not to be abandoned to its devices, but to be permeated and sanctified through the Word of God and prayer.</w:t>
      </w:r>
    </w:p>
    <w:p w14:paraId="359FC47A">
      <w:pPr>
        <w:pStyle w:val="4"/>
        <w:spacing w:before="296" w:line="285" w:lineRule="auto"/>
        <w:rPr>
          <w:rFonts w:hint="eastAsia"/>
        </w:rPr>
      </w:pPr>
      <w:r>
        <w:rPr>
          <w:rFonts w:hint="eastAsia"/>
        </w:rPr>
        <w:t>对他们而言，整个世界都敞开着——不是任其自然发展，而是要通过神的话语和祷告来渗透和圣化。</w:t>
      </w:r>
    </w:p>
    <w:p w14:paraId="67B219EB">
      <w:pPr>
        <w:pStyle w:val="4"/>
        <w:spacing w:before="296" w:line="285" w:lineRule="auto"/>
        <w:rPr>
          <w:rFonts w:hint="eastAsia"/>
        </w:rPr>
      </w:pPr>
    </w:p>
    <w:p w14:paraId="304F6D88">
      <w:pPr>
        <w:pStyle w:val="4"/>
        <w:spacing w:before="296" w:line="285" w:lineRule="auto"/>
        <w:rPr>
          <w:rFonts w:hint="eastAsia"/>
        </w:rPr>
      </w:pPr>
      <w:r>
        <w:rPr>
          <w:rFonts w:hint="eastAsia"/>
        </w:rPr>
        <w:t>They began locally, with the church and city wherein they dwelt, restoring not only the preaching office but also worship and discipline, transforming religious life on Sunday and civil and social life during the week, influencing both the private life of the citizen and the public life of the state.</w:t>
      </w:r>
    </w:p>
    <w:p w14:paraId="24837393">
      <w:pPr>
        <w:pStyle w:val="4"/>
        <w:spacing w:before="296" w:line="285" w:lineRule="auto"/>
        <w:rPr>
          <w:rFonts w:hint="eastAsia"/>
        </w:rPr>
      </w:pPr>
      <w:r>
        <w:rPr>
          <w:rFonts w:hint="eastAsia"/>
        </w:rPr>
        <w:t>他们从本地开始，从他们所居住的教会和城市开始，不仅恢复了讲道职事，还恢复了敬拜和纪律，改变了星期日的宗教生活以及一周中的公民和社会生活，影响了公民的私人生活和国家的公共生活。</w:t>
      </w:r>
    </w:p>
    <w:p w14:paraId="3DE7652D">
      <w:pPr>
        <w:pStyle w:val="4"/>
        <w:spacing w:before="296" w:line="285" w:lineRule="auto"/>
        <w:rPr>
          <w:rFonts w:hint="eastAsia"/>
        </w:rPr>
      </w:pPr>
    </w:p>
    <w:p w14:paraId="7D22D8E2">
      <w:pPr>
        <w:pStyle w:val="4"/>
        <w:spacing w:before="296" w:line="285" w:lineRule="auto"/>
        <w:rPr>
          <w:rFonts w:hint="eastAsia"/>
        </w:rPr>
      </w:pPr>
      <w:r>
        <w:rPr>
          <w:rFonts w:hint="eastAsia"/>
        </w:rPr>
        <w:t>From these beginnings, their reformation radiated outward to other lands.</w:t>
      </w:r>
    </w:p>
    <w:p w14:paraId="564CC214">
      <w:pPr>
        <w:pStyle w:val="4"/>
        <w:spacing w:before="296" w:line="285" w:lineRule="auto"/>
        <w:rPr>
          <w:rFonts w:hint="eastAsia"/>
        </w:rPr>
      </w:pPr>
      <w:r>
        <w:rPr>
          <w:rFonts w:hint="eastAsia"/>
        </w:rPr>
        <w:t>从这些开端，他们的改革向外辐射到其他地区。</w:t>
      </w:r>
    </w:p>
    <w:p w14:paraId="67BFE806">
      <w:pPr>
        <w:pStyle w:val="4"/>
        <w:spacing w:before="296" w:line="285" w:lineRule="auto"/>
        <w:rPr>
          <w:rFonts w:hint="eastAsia"/>
        </w:rPr>
      </w:pPr>
    </w:p>
    <w:p w14:paraId="31C37255">
      <w:pPr>
        <w:pStyle w:val="4"/>
        <w:spacing w:before="296" w:line="285" w:lineRule="auto"/>
        <w:rPr>
          <w:rFonts w:hint="eastAsia"/>
        </w:rPr>
      </w:pPr>
      <w:r>
        <w:rPr>
          <w:rFonts w:hint="eastAsia"/>
        </w:rPr>
        <w:t>While the Lutheran Reformation mainly took root in Germany and the Nordic countries, Calvin's Reformation spread to Italy and Spain, Hungary and Poland, Switzerland and France, Belgium and the Netherlands, England and Scotland, and across to America and Canada.</w:t>
      </w:r>
    </w:p>
    <w:p w14:paraId="2CB0662F">
      <w:pPr>
        <w:pStyle w:val="4"/>
        <w:spacing w:before="296" w:line="285" w:lineRule="auto"/>
        <w:rPr>
          <w:rFonts w:hint="eastAsia"/>
        </w:rPr>
      </w:pPr>
      <w:r>
        <w:rPr>
          <w:rFonts w:hint="eastAsia"/>
        </w:rPr>
        <w:t>虽然路德宗的宗教改革主要在德国和北欧国家扎根，但加尔文的宗教改革传播到了意大利和西班牙、匈牙利和波兰、瑞士和法国、比利时和荷兰、英格兰和苏格兰，并远播至美洲和加拿大。</w:t>
      </w:r>
    </w:p>
    <w:p w14:paraId="47325898">
      <w:pPr>
        <w:pStyle w:val="4"/>
        <w:spacing w:before="296" w:line="285" w:lineRule="auto"/>
        <w:rPr>
          <w:rFonts w:hint="eastAsia"/>
        </w:rPr>
      </w:pPr>
    </w:p>
    <w:p w14:paraId="3B08024A">
      <w:pPr>
        <w:pStyle w:val="4"/>
        <w:spacing w:before="296" w:line="285" w:lineRule="auto"/>
        <w:rPr>
          <w:rFonts w:hint="eastAsia"/>
        </w:rPr>
      </w:pPr>
      <w:r>
        <w:rPr>
          <w:rFonts w:hint="eastAsia"/>
        </w:rPr>
        <w:t>Had it not been for the "Counter-Reformation" led by the Jesuits, which opposed, repelled, and eradicated it in many regions, Calvin’s Reformation might well have permanently dismantled Rome's world dominion.</w:t>
      </w:r>
    </w:p>
    <w:p w14:paraId="798AB210">
      <w:pPr>
        <w:pStyle w:val="4"/>
        <w:spacing w:before="296" w:line="285" w:lineRule="auto"/>
        <w:rPr>
          <w:rFonts w:hint="eastAsia"/>
        </w:rPr>
      </w:pPr>
      <w:r>
        <w:rPr>
          <w:rFonts w:hint="eastAsia"/>
        </w:rPr>
        <w:t>如果不是由耶稣会领导的“反宗教改革运动”在许多地区反对、击退并根除了它，加尔文的宗教改革很可能已经永久性地瓦解了罗马的世界统治。</w:t>
      </w:r>
    </w:p>
    <w:p w14:paraId="1E3DBE38">
      <w:pPr>
        <w:pStyle w:val="4"/>
        <w:spacing w:before="296" w:line="285" w:lineRule="auto"/>
        <w:rPr>
          <w:rFonts w:hint="eastAsia"/>
        </w:rPr>
      </w:pPr>
    </w:p>
    <w:p w14:paraId="2899307A">
      <w:pPr>
        <w:pStyle w:val="4"/>
        <w:spacing w:before="296" w:line="285" w:lineRule="auto"/>
        <w:rPr>
          <w:rFonts w:hint="eastAsia"/>
        </w:rPr>
      </w:pPr>
      <w:r>
        <w:rPr>
          <w:rFonts w:hint="eastAsia"/>
        </w:rPr>
        <w:t>It was not destined to be so.</w:t>
      </w:r>
    </w:p>
    <w:p w14:paraId="5DD60011">
      <w:pPr>
        <w:pStyle w:val="4"/>
        <w:spacing w:before="296" w:line="285" w:lineRule="auto"/>
        <w:rPr>
          <w:rFonts w:hint="eastAsia"/>
        </w:rPr>
      </w:pPr>
      <w:r>
        <w:rPr>
          <w:rFonts w:hint="eastAsia"/>
        </w:rPr>
        <w:t>事情并非注定如此。</w:t>
      </w:r>
    </w:p>
    <w:p w14:paraId="1ABF07BE">
      <w:pPr>
        <w:pStyle w:val="4"/>
        <w:spacing w:before="296" w:line="285" w:lineRule="auto"/>
        <w:rPr>
          <w:rFonts w:hint="eastAsia"/>
        </w:rPr>
      </w:pPr>
    </w:p>
    <w:p w14:paraId="6C52C975">
      <w:pPr>
        <w:pStyle w:val="4"/>
        <w:spacing w:before="296" w:line="285" w:lineRule="auto"/>
        <w:rPr>
          <w:rFonts w:hint="eastAsia"/>
        </w:rPr>
      </w:pPr>
      <w:r>
        <w:rPr>
          <w:rFonts w:hint="eastAsia"/>
        </w:rPr>
        <w:t>From its inception, the Reformation faced staunch opposition from the Church of Rome, which at the Council of Trent firmly set itself against the reformers and resolutely continued on its chosen path.</w:t>
      </w:r>
    </w:p>
    <w:p w14:paraId="27B91CC0">
      <w:pPr>
        <w:pStyle w:val="4"/>
        <w:spacing w:before="296" w:line="285" w:lineRule="auto"/>
        <w:rPr>
          <w:rFonts w:hint="eastAsia"/>
        </w:rPr>
      </w:pPr>
      <w:r>
        <w:rPr>
          <w:rFonts w:hint="eastAsia"/>
        </w:rPr>
        <w:t>从一开始，宗教改革就面临罗马教会的坚决反对，罗马教会在特伦托大公会议上坚定地反对改革者，并坚决地继续走自己选择的道路。</w:t>
      </w:r>
    </w:p>
    <w:p w14:paraId="08C3361A">
      <w:pPr>
        <w:pStyle w:val="4"/>
        <w:spacing w:before="296" w:line="285" w:lineRule="auto"/>
        <w:rPr>
          <w:rFonts w:hint="eastAsia"/>
        </w:rPr>
      </w:pPr>
    </w:p>
    <w:p w14:paraId="148D002D">
      <w:pPr>
        <w:pStyle w:val="4"/>
        <w:spacing w:before="296" w:line="285" w:lineRule="auto"/>
        <w:rPr>
          <w:rFonts w:hint="eastAsia"/>
        </w:rPr>
      </w:pPr>
      <w:r>
        <w:rPr>
          <w:rFonts w:hint="eastAsia"/>
        </w:rPr>
        <w:t>This self-imposed opposition weakened the church through internal divisions and endless disputes.</w:t>
      </w:r>
    </w:p>
    <w:p w14:paraId="5EC83B6E">
      <w:pPr>
        <w:pStyle w:val="4"/>
        <w:spacing w:before="296" w:line="285" w:lineRule="auto"/>
        <w:rPr>
          <w:rFonts w:hint="eastAsia"/>
        </w:rPr>
      </w:pPr>
      <w:r>
        <w:rPr>
          <w:rFonts w:hint="eastAsia"/>
        </w:rPr>
        <w:t>这种自我施加的对立通过内部分裂和无休止的争论削弱了教会。</w:t>
      </w:r>
    </w:p>
    <w:p w14:paraId="72735E66">
      <w:pPr>
        <w:pStyle w:val="4"/>
        <w:spacing w:before="296" w:line="285" w:lineRule="auto"/>
        <w:rPr>
          <w:rFonts w:hint="eastAsia"/>
        </w:rPr>
      </w:pPr>
    </w:p>
    <w:p w14:paraId="48EEDAD7">
      <w:pPr>
        <w:pStyle w:val="4"/>
        <w:spacing w:before="296" w:line="285" w:lineRule="auto"/>
        <w:rPr>
          <w:rFonts w:hint="eastAsia"/>
        </w:rPr>
      </w:pPr>
      <w:r>
        <w:rPr>
          <w:rFonts w:hint="eastAsia"/>
        </w:rPr>
        <w:t>In the same sixteenth century, Socinianism and Anabaptism emerged, both rooted in the same fundamental dichotomy—the irreconcilable opposition between nature and grace —and thus offered either grace to nature or nature to grace.</w:t>
      </w:r>
    </w:p>
    <w:p w14:paraId="124E148F">
      <w:pPr>
        <w:pStyle w:val="4"/>
        <w:spacing w:before="296" w:line="285" w:lineRule="auto"/>
        <w:rPr>
          <w:rFonts w:hint="eastAsia"/>
        </w:rPr>
      </w:pPr>
      <w:r>
        <w:rPr>
          <w:rFonts w:hint="eastAsia"/>
        </w:rPr>
        <w:t>在同一个十六世纪，索西奴主义和再洗礼派出现了，两者都植根于同一个根本性的二分法——自然与恩典之间不可调和的对立——因此，它们要么将恩典赋予自然，要么将自然赋予恩典。</w:t>
      </w:r>
    </w:p>
    <w:p w14:paraId="26F6CD65">
      <w:pPr>
        <w:pStyle w:val="4"/>
        <w:spacing w:before="296" w:line="285" w:lineRule="auto"/>
        <w:rPr>
          <w:rFonts w:hint="eastAsia"/>
        </w:rPr>
      </w:pPr>
    </w:p>
    <w:p w14:paraId="0E28D4B9">
      <w:pPr>
        <w:pStyle w:val="4"/>
        <w:spacing w:before="296" w:line="285" w:lineRule="auto"/>
        <w:rPr>
          <w:rFonts w:hint="eastAsia"/>
        </w:rPr>
      </w:pPr>
      <w:r>
        <w:rPr>
          <w:rFonts w:hint="eastAsia"/>
        </w:rPr>
        <w:t>This enduring conflict between creation and re-creation, between the human and the divine, between reason and revelation, between earth and heaven, between humanity and Christianity, or however one might articulate these opposing forces, has persisted to this day.</w:t>
      </w:r>
    </w:p>
    <w:p w14:paraId="1CB5272A">
      <w:pPr>
        <w:pStyle w:val="4"/>
        <w:spacing w:before="296" w:line="285" w:lineRule="auto"/>
        <w:rPr>
          <w:rFonts w:hint="eastAsia"/>
        </w:rPr>
      </w:pPr>
      <w:r>
        <w:rPr>
          <w:rFonts w:hint="eastAsia"/>
        </w:rPr>
        <w:t>这种创造与再创造之间、属人的与属神的之间、理性与启示之间、地上与天上之间、人性与基督教之间，或者无论人们如何表述这些对立力量的持久冲突，一直持续到今天。</w:t>
      </w:r>
    </w:p>
    <w:p w14:paraId="16DE6BD0">
      <w:pPr>
        <w:pStyle w:val="4"/>
        <w:spacing w:before="296" w:line="285" w:lineRule="auto"/>
        <w:rPr>
          <w:rFonts w:hint="eastAsia"/>
        </w:rPr>
      </w:pPr>
    </w:p>
    <w:p w14:paraId="5690AE77">
      <w:pPr>
        <w:pStyle w:val="4"/>
        <w:spacing w:before="296" w:line="285" w:lineRule="auto"/>
        <w:rPr>
          <w:rFonts w:hint="eastAsia"/>
        </w:rPr>
      </w:pPr>
      <w:r>
        <w:rPr>
          <w:rFonts w:hint="eastAsia"/>
        </w:rPr>
        <w:t>The divisions and schisms initiated in the sixteenth century did not cease there; each successive century has witnessed an increase in their number.</w:t>
      </w:r>
    </w:p>
    <w:p w14:paraId="3AB71389">
      <w:pPr>
        <w:pStyle w:val="4"/>
        <w:spacing w:before="296" w:line="285" w:lineRule="auto"/>
        <w:rPr>
          <w:rFonts w:hint="eastAsia"/>
        </w:rPr>
      </w:pPr>
      <w:r>
        <w:rPr>
          <w:rFonts w:hint="eastAsia"/>
        </w:rPr>
        <w:t>始于十六世纪的分裂和教派分离并未就此停止；随后的每个世纪都见证了其数量的增加。</w:t>
      </w:r>
    </w:p>
    <w:p w14:paraId="60509725">
      <w:pPr>
        <w:pStyle w:val="4"/>
        <w:spacing w:before="296" w:line="285" w:lineRule="auto"/>
        <w:rPr>
          <w:rFonts w:hint="eastAsia"/>
        </w:rPr>
      </w:pPr>
    </w:p>
    <w:p w14:paraId="2AC28D87">
      <w:pPr>
        <w:pStyle w:val="4"/>
        <w:spacing w:before="296" w:line="285" w:lineRule="auto"/>
        <w:rPr>
          <w:rFonts w:hint="eastAsia"/>
        </w:rPr>
      </w:pPr>
      <w:r>
        <w:rPr>
          <w:rFonts w:hint="eastAsia"/>
        </w:rPr>
        <w:t>The seventeenth century saw the rise of Remonstrantism in the Netherlands, Independentism in England, and Pietism in Germany.</w:t>
      </w:r>
    </w:p>
    <w:p w14:paraId="565BC8DC">
      <w:pPr>
        <w:pStyle w:val="4"/>
        <w:spacing w:before="296" w:line="285" w:lineRule="auto"/>
        <w:rPr>
          <w:rFonts w:hint="eastAsia"/>
        </w:rPr>
      </w:pPr>
      <w:r>
        <w:rPr>
          <w:rFonts w:hint="eastAsia"/>
        </w:rPr>
        <w:t>十七世纪见证了荷兰的阿民念派、英国的独立派和德国的虔敬派的兴起。</w:t>
      </w:r>
    </w:p>
    <w:p w14:paraId="5A3C1063">
      <w:pPr>
        <w:pStyle w:val="4"/>
        <w:spacing w:before="296" w:line="285" w:lineRule="auto"/>
        <w:rPr>
          <w:rFonts w:hint="eastAsia"/>
        </w:rPr>
      </w:pPr>
    </w:p>
    <w:p w14:paraId="355F2F6E">
      <w:pPr>
        <w:pStyle w:val="4"/>
        <w:spacing w:before="296" w:line="285" w:lineRule="auto"/>
        <w:rPr>
          <w:rFonts w:hint="eastAsia"/>
        </w:rPr>
      </w:pPr>
      <w:r>
        <w:rPr>
          <w:rFonts w:hint="eastAsia"/>
        </w:rPr>
        <w:t>In the eighteenth century, Herrnhuttism, Methodism, and Swedenborgianism emerged, while Deism swept over all the churches like a flood.</w:t>
      </w:r>
    </w:p>
    <w:p w14:paraId="5BE9B9A3">
      <w:pPr>
        <w:pStyle w:val="4"/>
        <w:spacing w:before="296" w:line="285" w:lineRule="auto"/>
        <w:rPr>
          <w:rFonts w:hint="eastAsia"/>
        </w:rPr>
      </w:pPr>
      <w:r>
        <w:rPr>
          <w:rFonts w:hint="eastAsia"/>
        </w:rPr>
        <w:t>在十八世纪，赫恩胡特派、循道卫理宗和瑞典堡派出现，而自然神论则像洪水一样席卷了所有教会。</w:t>
      </w:r>
    </w:p>
    <w:p w14:paraId="2DB16946">
      <w:pPr>
        <w:pStyle w:val="4"/>
        <w:spacing w:before="296" w:line="285" w:lineRule="auto"/>
        <w:rPr>
          <w:rFonts w:hint="eastAsia"/>
        </w:rPr>
      </w:pPr>
    </w:p>
    <w:p w14:paraId="71385321">
      <w:pPr>
        <w:pStyle w:val="4"/>
        <w:spacing w:before="296" w:line="285" w:lineRule="auto"/>
        <w:rPr>
          <w:rFonts w:hint="eastAsia"/>
        </w:rPr>
      </w:pPr>
      <w:r>
        <w:rPr>
          <w:rFonts w:hint="eastAsia"/>
        </w:rPr>
        <w:t>Following the French Revolution at the dawn of the nineteenth century, a powerful religious awakening took place within both Roman and Protestant churches.</w:t>
      </w:r>
    </w:p>
    <w:p w14:paraId="5CD09F91">
      <w:pPr>
        <w:pStyle w:val="4"/>
        <w:spacing w:before="296" w:line="285" w:lineRule="auto"/>
        <w:rPr>
          <w:rFonts w:hint="eastAsia"/>
        </w:rPr>
      </w:pPr>
      <w:r>
        <w:rPr>
          <w:rFonts w:hint="eastAsia"/>
        </w:rPr>
        <w:t>继十九世纪初法国大革命之后，罗马天主教会和新教教会内部都发生了一场强有力的宗教觉醒。</w:t>
      </w:r>
    </w:p>
    <w:p w14:paraId="7E93EE1E">
      <w:pPr>
        <w:pStyle w:val="4"/>
        <w:spacing w:before="296" w:line="285" w:lineRule="auto"/>
        <w:rPr>
          <w:rFonts w:hint="eastAsia"/>
        </w:rPr>
      </w:pPr>
    </w:p>
    <w:p w14:paraId="2F185EA5">
      <w:pPr>
        <w:pStyle w:val="4"/>
        <w:spacing w:before="296" w:line="285" w:lineRule="auto"/>
        <w:rPr>
          <w:rFonts w:hint="eastAsia"/>
        </w:rPr>
      </w:pPr>
      <w:r>
        <w:rPr>
          <w:rFonts w:hint="eastAsia"/>
        </w:rPr>
        <w:t>Nonetheless, divisions continued to multiply: Darbyism and Irvingianism, Mormonism and Spiritism, along with a multitude of other sects, chipped away at the integrity of the churches, which themselves were often weakened and consumed by a spirit of doubt and indifference.</w:t>
      </w:r>
    </w:p>
    <w:p w14:paraId="2D7603F0">
      <w:pPr>
        <w:pStyle w:val="4"/>
        <w:spacing w:before="296" w:line="285" w:lineRule="auto"/>
        <w:rPr>
          <w:rFonts w:hint="eastAsia"/>
        </w:rPr>
      </w:pPr>
      <w:r>
        <w:rPr>
          <w:rFonts w:hint="eastAsia"/>
        </w:rPr>
        <w:t>尽管如此，分裂继续增多：达秘派和欧文派、摩门教和招魂术，以及众多其他教派，削弱了教会的完整性，而教会本身也常常被怀疑和冷漠的精神所削弱和吞噬。</w:t>
      </w:r>
    </w:p>
    <w:p w14:paraId="10614DE2">
      <w:pPr>
        <w:pStyle w:val="4"/>
        <w:spacing w:before="296" w:line="285" w:lineRule="auto"/>
        <w:rPr>
          <w:rFonts w:hint="eastAsia"/>
        </w:rPr>
      </w:pPr>
    </w:p>
    <w:p w14:paraId="1E4720A7">
      <w:pPr>
        <w:pStyle w:val="4"/>
        <w:spacing w:before="296" w:line="285" w:lineRule="auto"/>
        <w:rPr>
          <w:rFonts w:hint="eastAsia"/>
        </w:rPr>
      </w:pPr>
      <w:r>
        <w:rPr>
          <w:rFonts w:hint="eastAsia"/>
        </w:rPr>
        <w:t>Beyond the churches, the force of monism, in its materialistic or pantheistic forms, was organizing a final, deadly assault on the entirety of the Christian faith.</w:t>
      </w:r>
    </w:p>
    <w:p w14:paraId="78025579">
      <w:pPr>
        <w:pStyle w:val="4"/>
        <w:spacing w:before="296" w:line="285" w:lineRule="auto"/>
        <w:rPr>
          <w:rFonts w:hint="eastAsia"/>
        </w:rPr>
      </w:pPr>
      <w:r>
        <w:rPr>
          <w:rFonts w:hint="eastAsia"/>
        </w:rPr>
        <w:t>在教会之外，一元论的力量，以其唯物主义或泛神论的形式，正在组织对整个基督教信仰的最后致命攻击。</w:t>
      </w:r>
    </w:p>
    <w:p w14:paraId="5F5E202A">
      <w:pPr>
        <w:pStyle w:val="4"/>
        <w:spacing w:before="296" w:line="285" w:lineRule="auto"/>
        <w:rPr>
          <w:rFonts w:hint="eastAsia"/>
        </w:rPr>
      </w:pPr>
    </w:p>
    <w:p w14:paraId="39C57D52">
      <w:pPr>
        <w:pStyle w:val="4"/>
        <w:spacing w:before="296" w:line="285" w:lineRule="auto"/>
        <w:rPr>
          <w:rFonts w:hint="eastAsia"/>
        </w:rPr>
      </w:pPr>
      <w:r>
        <w:rPr>
          <w:rFonts w:hint="eastAsia"/>
        </w:rPr>
        <w:t>It thus appears that all hope for the unity and universality of the church of Christ is lost.</w:t>
      </w:r>
    </w:p>
    <w:p w14:paraId="6DE69D4A">
      <w:pPr>
        <w:pStyle w:val="4"/>
        <w:spacing w:before="296" w:line="285" w:lineRule="auto"/>
        <w:rPr>
          <w:rFonts w:hint="eastAsia"/>
        </w:rPr>
      </w:pPr>
      <w:r>
        <w:rPr>
          <w:rFonts w:hint="eastAsia"/>
        </w:rPr>
        <w:t>因此，基督教会统一和普世性的所有希望似乎都已丧失。</w:t>
      </w:r>
    </w:p>
    <w:p w14:paraId="3DB61C2E">
      <w:pPr>
        <w:pStyle w:val="4"/>
        <w:spacing w:before="296" w:line="285" w:lineRule="auto"/>
        <w:rPr>
          <w:rFonts w:hint="eastAsia"/>
        </w:rPr>
      </w:pPr>
    </w:p>
    <w:p w14:paraId="5033DCB8">
      <w:pPr>
        <w:pStyle w:val="4"/>
        <w:spacing w:before="296" w:line="285" w:lineRule="auto"/>
        <w:rPr>
          <w:rFonts w:hint="eastAsia"/>
        </w:rPr>
      </w:pPr>
      <w:r>
        <w:rPr>
          <w:rFonts w:hint="eastAsia"/>
        </w:rPr>
        <w:t>Of the more than 1.5 billion people living on earth according to common estimates, there are approximately 10 million Jews, 175 million Muslims, 214 million Brahmins, 120 million Buddhists, 300 million Confucians, 140 million Shintoists, and 173 million polytheists.</w:t>
      </w:r>
    </w:p>
    <w:p w14:paraId="4E9EF636">
      <w:pPr>
        <w:pStyle w:val="4"/>
        <w:spacing w:before="296" w:line="285" w:lineRule="auto"/>
        <w:rPr>
          <w:rFonts w:hint="eastAsia"/>
        </w:rPr>
      </w:pPr>
      <w:r>
        <w:rPr>
          <w:rFonts w:hint="eastAsia"/>
        </w:rPr>
        <w:t>根据普遍估计，地球上居住着超过15亿人口，其中大约有1000万犹太人，1.75亿穆斯林，2.14亿婆罗门教徒，1.2亿佛教徒，3亿儒家信徒，1.4亿神道教徒和1.73亿多神教徒。</w:t>
      </w:r>
    </w:p>
    <w:p w14:paraId="731A5FC8">
      <w:pPr>
        <w:pStyle w:val="4"/>
        <w:spacing w:before="296" w:line="285" w:lineRule="auto"/>
        <w:rPr>
          <w:rFonts w:hint="eastAsia"/>
        </w:rPr>
      </w:pPr>
    </w:p>
    <w:p w14:paraId="1FFD13E6">
      <w:pPr>
        <w:pStyle w:val="4"/>
        <w:spacing w:before="296" w:line="285" w:lineRule="auto"/>
        <w:rPr>
          <w:rFonts w:hint="eastAsia"/>
        </w:rPr>
      </w:pPr>
      <w:r>
        <w:rPr>
          <w:rFonts w:hint="eastAsia"/>
        </w:rPr>
        <w:t>Christians comprise only about a third of the world's population, approximately 534 million, and among themselves are divided into 254 million Roman Catholics, 106 million Eastern Orthodox, 165 million Protestants, along with many other groups and sects.</w:t>
      </w:r>
    </w:p>
    <w:p w14:paraId="7A553CAF">
      <w:pPr>
        <w:pStyle w:val="4"/>
        <w:spacing w:before="296" w:line="285" w:lineRule="auto"/>
        <w:rPr>
          <w:rFonts w:hint="eastAsia"/>
        </w:rPr>
      </w:pPr>
      <w:r>
        <w:rPr>
          <w:rFonts w:hint="eastAsia"/>
        </w:rPr>
        <w:t>基督徒仅占世界人口的三分之一左右，约5.34亿，并且他们内部分为2.54亿罗马天主教徒，1.06亿东正教徒，1.65亿新教徒，以及许多其他团体和教派。</w:t>
      </w:r>
    </w:p>
    <w:p w14:paraId="2BB4A4F2">
      <w:pPr>
        <w:pStyle w:val="4"/>
        <w:spacing w:before="296" w:line="285" w:lineRule="auto"/>
        <w:rPr>
          <w:rFonts w:hint="eastAsia"/>
        </w:rPr>
      </w:pPr>
    </w:p>
    <w:p w14:paraId="0400E99A">
      <w:pPr>
        <w:pStyle w:val="4"/>
        <w:spacing w:before="296" w:line="285" w:lineRule="auto"/>
        <w:rPr>
          <w:rFonts w:hint="eastAsia"/>
        </w:rPr>
      </w:pPr>
      <w:r>
        <w:rPr>
          <w:rFonts w:hint="eastAsia"/>
        </w:rPr>
        <w:t>Yet, there is one enduring consolation—Christ is gathering His own from all races and languages, from all peoples and nations; He will bring them all together, and they will hear His voice.</w:t>
      </w:r>
    </w:p>
    <w:p w14:paraId="65BBDB91">
      <w:pPr>
        <w:pStyle w:val="4"/>
        <w:spacing w:before="296" w:line="285" w:lineRule="auto"/>
        <w:rPr>
          <w:rFonts w:hint="eastAsia"/>
        </w:rPr>
      </w:pPr>
      <w:r>
        <w:rPr>
          <w:rFonts w:hint="eastAsia"/>
        </w:rPr>
        <w:t>然而，有一个持久的安慰——基督正在从各族、各方、各民、各国中聚集祂自己的子民；祂将把他们都聚集起来，他们将听见祂的声音。</w:t>
      </w:r>
    </w:p>
    <w:p w14:paraId="5FCB2BDF">
      <w:pPr>
        <w:pStyle w:val="4"/>
        <w:spacing w:before="296" w:line="285" w:lineRule="auto"/>
        <w:rPr>
          <w:rFonts w:hint="eastAsia"/>
        </w:rPr>
      </w:pPr>
    </w:p>
    <w:p w14:paraId="3EE38306">
      <w:pPr>
        <w:pStyle w:val="4"/>
        <w:spacing w:before="296" w:line="285" w:lineRule="auto"/>
        <w:rPr>
          <w:rFonts w:hint="eastAsia"/>
        </w:rPr>
      </w:pPr>
      <w:r>
        <w:rPr>
          <w:rFonts w:hint="eastAsia"/>
        </w:rPr>
        <w:t>"And they shall be one flock, one shepherd," (John 10:16).</w:t>
      </w:r>
    </w:p>
    <w:p w14:paraId="5DBB0962">
      <w:pPr>
        <w:pStyle w:val="4"/>
        <w:spacing w:before="296" w:line="285" w:lineRule="auto"/>
        <w:rPr>
          <w:rFonts w:hint="eastAsia"/>
        </w:rPr>
      </w:pPr>
      <w:r>
        <w:rPr>
          <w:rFonts w:hint="eastAsia"/>
        </w:rPr>
        <w:t>“他们要成为一群，归一个牧人。”（约翰福音 10:16）。</w:t>
      </w:r>
    </w:p>
    <w:p w14:paraId="5D0DACE5">
      <w:pPr>
        <w:pStyle w:val="4"/>
        <w:spacing w:before="296" w:line="285" w:lineRule="auto"/>
        <w:rPr>
          <w:rFonts w:hint="eastAsia"/>
        </w:rPr>
      </w:pPr>
    </w:p>
    <w:p w14:paraId="393D2227">
      <w:pPr>
        <w:pStyle w:val="2"/>
        <w:bidi w:val="0"/>
        <w:rPr>
          <w:rFonts w:hint="eastAsia"/>
        </w:rPr>
      </w:pPr>
      <w:r>
        <w:rPr>
          <w:rFonts w:hint="eastAsia"/>
        </w:rPr>
        <w:t>Study Questions for Reflection</w:t>
      </w:r>
    </w:p>
    <w:p w14:paraId="2E7098B2">
      <w:pPr>
        <w:pStyle w:val="2"/>
        <w:bidi w:val="0"/>
        <w:rPr>
          <w:rFonts w:hint="eastAsia"/>
        </w:rPr>
      </w:pPr>
      <w:r>
        <w:rPr>
          <w:rFonts w:hint="eastAsia"/>
        </w:rPr>
        <w:t>默想研习问题</w:t>
      </w:r>
    </w:p>
    <w:p w14:paraId="415D6C72">
      <w:pPr>
        <w:pStyle w:val="4"/>
        <w:spacing w:before="296" w:line="285" w:lineRule="auto"/>
        <w:rPr>
          <w:rFonts w:hint="eastAsia"/>
        </w:rPr>
      </w:pPr>
    </w:p>
    <w:p w14:paraId="7668765B">
      <w:pPr>
        <w:pStyle w:val="4"/>
        <w:spacing w:before="296" w:line="285" w:lineRule="auto"/>
        <w:rPr>
          <w:rFonts w:hint="eastAsia"/>
        </w:rPr>
      </w:pPr>
      <w:r>
        <w:rPr>
          <w:rFonts w:hint="eastAsia"/>
        </w:rPr>
        <w:t>1.How did the early Christian Church view the authority of the Old Testament Scriptures, and what role did they play in the transition from Judaism to Christianity?</w:t>
      </w:r>
    </w:p>
    <w:p w14:paraId="1767C862">
      <w:pPr>
        <w:pStyle w:val="4"/>
        <w:spacing w:before="296" w:line="285" w:lineRule="auto"/>
        <w:rPr>
          <w:rFonts w:hint="eastAsia"/>
        </w:rPr>
      </w:pPr>
      <w:r>
        <w:rPr>
          <w:rFonts w:hint="eastAsia"/>
        </w:rPr>
        <w:t>1.早期基督教会如何看待旧约圣经的权威，它们在从犹太教到基督教的过渡中扮演了什么角色？</w:t>
      </w:r>
    </w:p>
    <w:p w14:paraId="3810B61B">
      <w:pPr>
        <w:pStyle w:val="4"/>
        <w:spacing w:before="296" w:line="285" w:lineRule="auto"/>
        <w:rPr>
          <w:rFonts w:hint="eastAsia"/>
        </w:rPr>
      </w:pPr>
    </w:p>
    <w:p w14:paraId="433E6311">
      <w:pPr>
        <w:pStyle w:val="4"/>
        <w:spacing w:before="296" w:line="285" w:lineRule="auto"/>
        <w:rPr>
          <w:rFonts w:hint="eastAsia"/>
        </w:rPr>
      </w:pPr>
      <w:r>
        <w:rPr>
          <w:rFonts w:hint="eastAsia"/>
        </w:rPr>
        <w:t>Reflect on the continuity of the Old Testament's authority from the Jewish synagogue to the Christian church and its significance in the early Church's theology.</w:t>
      </w:r>
    </w:p>
    <w:p w14:paraId="2524803F">
      <w:pPr>
        <w:pStyle w:val="4"/>
        <w:spacing w:before="296" w:line="285" w:lineRule="auto"/>
        <w:rPr>
          <w:rFonts w:hint="eastAsia"/>
        </w:rPr>
      </w:pPr>
      <w:r>
        <w:rPr>
          <w:rFonts w:hint="eastAsia"/>
        </w:rPr>
        <w:t>反思旧约权威从犹太会堂到基督教会的延续性及其在早期教会神学中的重要性。</w:t>
      </w:r>
    </w:p>
    <w:p w14:paraId="00E9F0D0">
      <w:pPr>
        <w:pStyle w:val="4"/>
        <w:spacing w:before="296" w:line="285" w:lineRule="auto"/>
        <w:rPr>
          <w:rFonts w:hint="eastAsia"/>
        </w:rPr>
      </w:pPr>
    </w:p>
    <w:p w14:paraId="4EFDB72B">
      <w:pPr>
        <w:pStyle w:val="4"/>
        <w:spacing w:before="296" w:line="285" w:lineRule="auto"/>
        <w:rPr>
          <w:rFonts w:hint="eastAsia"/>
        </w:rPr>
      </w:pPr>
      <w:r>
        <w:rPr>
          <w:rFonts w:hint="eastAsia"/>
        </w:rPr>
        <w:t>2.What process did the early Christian Church follow to recognize and compile the New Testament Scriptures?</w:t>
      </w:r>
    </w:p>
    <w:p w14:paraId="7194CB1A">
      <w:pPr>
        <w:pStyle w:val="4"/>
        <w:spacing w:before="296" w:line="285" w:lineRule="auto"/>
        <w:rPr>
          <w:rFonts w:hint="eastAsia"/>
        </w:rPr>
      </w:pPr>
      <w:r>
        <w:rPr>
          <w:rFonts w:hint="eastAsia"/>
        </w:rPr>
        <w:t>2.早期基督教会遵循什么过程来承认和汇编新约圣经？</w:t>
      </w:r>
    </w:p>
    <w:p w14:paraId="2E147347">
      <w:pPr>
        <w:pStyle w:val="4"/>
        <w:spacing w:before="296" w:line="285" w:lineRule="auto"/>
        <w:rPr>
          <w:rFonts w:hint="eastAsia"/>
        </w:rPr>
      </w:pPr>
    </w:p>
    <w:p w14:paraId="5658D2A1">
      <w:pPr>
        <w:pStyle w:val="4"/>
        <w:spacing w:before="296" w:line="285" w:lineRule="auto"/>
        <w:rPr>
          <w:rFonts w:hint="eastAsia"/>
        </w:rPr>
      </w:pPr>
      <w:r>
        <w:rPr>
          <w:rFonts w:hint="eastAsia"/>
        </w:rPr>
        <w:t>Consider the criteria and practices involved in the early Church's recognition and circulation of apostolic writings.</w:t>
      </w:r>
    </w:p>
    <w:p w14:paraId="1D24C5E1">
      <w:pPr>
        <w:pStyle w:val="4"/>
        <w:spacing w:before="296" w:line="285" w:lineRule="auto"/>
        <w:rPr>
          <w:rFonts w:hint="eastAsia"/>
        </w:rPr>
      </w:pPr>
      <w:r>
        <w:rPr>
          <w:rFonts w:hint="eastAsia"/>
        </w:rPr>
        <w:t>思考早期教会承认和传播使徒著作所涉及的标准和做法。</w:t>
      </w:r>
    </w:p>
    <w:p w14:paraId="1BDC2919">
      <w:pPr>
        <w:pStyle w:val="4"/>
        <w:spacing w:before="296" w:line="285" w:lineRule="auto"/>
        <w:rPr>
          <w:rFonts w:hint="eastAsia"/>
        </w:rPr>
      </w:pPr>
    </w:p>
    <w:p w14:paraId="2EC43E21">
      <w:pPr>
        <w:pStyle w:val="4"/>
        <w:spacing w:before="296" w:line="285" w:lineRule="auto"/>
        <w:rPr>
          <w:rFonts w:hint="eastAsia"/>
        </w:rPr>
      </w:pPr>
      <w:r>
        <w:rPr>
          <w:rFonts w:hint="eastAsia"/>
        </w:rPr>
        <w:t>3.Why is it important for the Church to preserve, interpret, and proclaim the Word of God according to the chapter?</w:t>
      </w:r>
    </w:p>
    <w:p w14:paraId="21781797">
      <w:pPr>
        <w:pStyle w:val="4"/>
        <w:spacing w:before="296" w:line="285" w:lineRule="auto"/>
        <w:rPr>
          <w:rFonts w:hint="eastAsia"/>
        </w:rPr>
      </w:pPr>
      <w:r>
        <w:rPr>
          <w:rFonts w:hint="eastAsia"/>
        </w:rPr>
        <w:t>3.根据本章，为什么教会保存、解释和宣讲神的话语是重要的？</w:t>
      </w:r>
    </w:p>
    <w:p w14:paraId="7EB80ED1">
      <w:pPr>
        <w:pStyle w:val="4"/>
        <w:spacing w:before="296" w:line="285" w:lineRule="auto"/>
        <w:rPr>
          <w:rFonts w:hint="eastAsia"/>
        </w:rPr>
      </w:pPr>
    </w:p>
    <w:p w14:paraId="647B0CD3">
      <w:pPr>
        <w:pStyle w:val="4"/>
        <w:spacing w:before="296" w:line="285" w:lineRule="auto"/>
        <w:rPr>
          <w:rFonts w:hint="eastAsia"/>
        </w:rPr>
      </w:pPr>
      <w:r>
        <w:rPr>
          <w:rFonts w:hint="eastAsia"/>
        </w:rPr>
        <w:t>Discuss the responsibilities and duties of the Church in relation to Scripture as outlined in the chapter.</w:t>
      </w:r>
    </w:p>
    <w:p w14:paraId="0E7ACEB4">
      <w:pPr>
        <w:pStyle w:val="4"/>
        <w:spacing w:before="296" w:line="285" w:lineRule="auto"/>
        <w:rPr>
          <w:rFonts w:hint="eastAsia"/>
        </w:rPr>
      </w:pPr>
      <w:r>
        <w:rPr>
          <w:rFonts w:hint="eastAsia"/>
        </w:rPr>
        <w:t>讨论本章概述的教会相对于圣经的责任和义务。</w:t>
      </w:r>
    </w:p>
    <w:p w14:paraId="46A6986B">
      <w:pPr>
        <w:pStyle w:val="4"/>
        <w:spacing w:before="296" w:line="285" w:lineRule="auto"/>
        <w:rPr>
          <w:rFonts w:hint="eastAsia"/>
        </w:rPr>
      </w:pPr>
    </w:p>
    <w:p w14:paraId="6F035A32">
      <w:pPr>
        <w:pStyle w:val="4"/>
        <w:spacing w:before="296" w:line="285" w:lineRule="auto"/>
        <w:rPr>
          <w:rFonts w:hint="eastAsia"/>
        </w:rPr>
      </w:pPr>
      <w:r>
        <w:rPr>
          <w:rFonts w:hint="eastAsia"/>
        </w:rPr>
        <w:t>4.What challenges and errors did the early Church face regarding the interpretation and understanding of God's Word?</w:t>
      </w:r>
    </w:p>
    <w:p w14:paraId="3CC00363">
      <w:pPr>
        <w:pStyle w:val="4"/>
        <w:spacing w:before="296" w:line="285" w:lineRule="auto"/>
        <w:rPr>
          <w:rFonts w:hint="eastAsia"/>
        </w:rPr>
      </w:pPr>
      <w:r>
        <w:rPr>
          <w:rFonts w:hint="eastAsia"/>
        </w:rPr>
        <w:t>4.早期教会在解释和理解神的话语方面面临哪些挑战和错误？</w:t>
      </w:r>
    </w:p>
    <w:p w14:paraId="313E028C">
      <w:pPr>
        <w:pStyle w:val="4"/>
        <w:spacing w:before="296" w:line="285" w:lineRule="auto"/>
        <w:rPr>
          <w:rFonts w:hint="eastAsia"/>
        </w:rPr>
      </w:pPr>
    </w:p>
    <w:p w14:paraId="3C816735">
      <w:pPr>
        <w:pStyle w:val="4"/>
        <w:spacing w:before="296" w:line="285" w:lineRule="auto"/>
        <w:rPr>
          <w:rFonts w:hint="eastAsia"/>
        </w:rPr>
      </w:pPr>
      <w:r>
        <w:rPr>
          <w:rFonts w:hint="eastAsia"/>
        </w:rPr>
        <w:t>Reflect on the various errors that emerged from both Judaism and Paganism and how the Church addressed these issues.</w:t>
      </w:r>
    </w:p>
    <w:p w14:paraId="2CD81C02">
      <w:pPr>
        <w:pStyle w:val="4"/>
        <w:spacing w:before="296" w:line="285" w:lineRule="auto"/>
        <w:rPr>
          <w:rFonts w:hint="eastAsia"/>
        </w:rPr>
      </w:pPr>
      <w:r>
        <w:rPr>
          <w:rFonts w:hint="eastAsia"/>
        </w:rPr>
        <w:t>反思源于犹太教和异教的各种错误以及教会如何处理这些问题。</w:t>
      </w:r>
    </w:p>
    <w:p w14:paraId="451ECABD">
      <w:pPr>
        <w:pStyle w:val="4"/>
        <w:spacing w:before="296" w:line="285" w:lineRule="auto"/>
        <w:rPr>
          <w:rFonts w:hint="eastAsia"/>
        </w:rPr>
      </w:pPr>
    </w:p>
    <w:p w14:paraId="4C85C42E">
      <w:pPr>
        <w:pStyle w:val="4"/>
        <w:spacing w:before="296" w:line="285" w:lineRule="auto"/>
        <w:rPr>
          <w:rFonts w:hint="eastAsia"/>
        </w:rPr>
      </w:pPr>
      <w:r>
        <w:rPr>
          <w:rFonts w:hint="eastAsia"/>
        </w:rPr>
        <w:t>5.What is the purpose and importance of confessions in the Christian Church, according to the chapter?</w:t>
      </w:r>
    </w:p>
    <w:p w14:paraId="416F6AB8">
      <w:pPr>
        <w:pStyle w:val="4"/>
        <w:spacing w:before="296" w:line="285" w:lineRule="auto"/>
        <w:rPr>
          <w:rFonts w:hint="eastAsia"/>
        </w:rPr>
      </w:pPr>
      <w:r>
        <w:rPr>
          <w:rFonts w:hint="eastAsia"/>
        </w:rPr>
        <w:t>5.根据本章，认信在基督教会中的目的和重要性是什么？</w:t>
      </w:r>
    </w:p>
    <w:p w14:paraId="433F497E">
      <w:pPr>
        <w:pStyle w:val="4"/>
        <w:spacing w:before="296" w:line="285" w:lineRule="auto"/>
        <w:rPr>
          <w:rFonts w:hint="eastAsia"/>
        </w:rPr>
      </w:pPr>
    </w:p>
    <w:p w14:paraId="68A0E5C7">
      <w:pPr>
        <w:pStyle w:val="4"/>
        <w:spacing w:before="296" w:line="285" w:lineRule="auto"/>
        <w:rPr>
          <w:rFonts w:hint="eastAsia"/>
        </w:rPr>
      </w:pPr>
      <w:r>
        <w:rPr>
          <w:rFonts w:hint="eastAsia"/>
        </w:rPr>
        <w:t>Consider how confessions help in maintaining doctrinal purity and unity within the Church.</w:t>
      </w:r>
    </w:p>
    <w:p w14:paraId="7A5DB7E8">
      <w:pPr>
        <w:pStyle w:val="4"/>
        <w:spacing w:before="296" w:line="285" w:lineRule="auto"/>
        <w:rPr>
          <w:rFonts w:hint="eastAsia"/>
        </w:rPr>
      </w:pPr>
      <w:r>
        <w:rPr>
          <w:rFonts w:hint="eastAsia"/>
        </w:rPr>
        <w:t>思考认信如何帮助维持教会内部的教义纯洁性和合一性。</w:t>
      </w:r>
    </w:p>
    <w:p w14:paraId="0AD63C23">
      <w:pPr>
        <w:pStyle w:val="4"/>
        <w:spacing w:before="296" w:line="285" w:lineRule="auto"/>
        <w:rPr>
          <w:rFonts w:hint="eastAsia"/>
        </w:rPr>
      </w:pPr>
    </w:p>
    <w:p w14:paraId="342264B8">
      <w:pPr>
        <w:pStyle w:val="4"/>
        <w:spacing w:before="296" w:line="285" w:lineRule="auto"/>
        <w:rPr>
          <w:rFonts w:hint="eastAsia"/>
        </w:rPr>
      </w:pPr>
      <w:r>
        <w:rPr>
          <w:rFonts w:hint="eastAsia"/>
        </w:rPr>
        <w:t>6.How do the Apostles' Creed and other ecumenical creeds contribute to the unity of the Christian Church?</w:t>
      </w:r>
    </w:p>
    <w:p w14:paraId="5D1BCFFD">
      <w:pPr>
        <w:pStyle w:val="4"/>
        <w:spacing w:before="296" w:line="285" w:lineRule="auto"/>
        <w:rPr>
          <w:rFonts w:hint="eastAsia"/>
        </w:rPr>
      </w:pPr>
      <w:r>
        <w:rPr>
          <w:rFonts w:hint="eastAsia"/>
        </w:rPr>
        <w:t>6.使徒信经和其他大公信经如何促进基督教会的合一？</w:t>
      </w:r>
    </w:p>
    <w:p w14:paraId="1D2DE5CF">
      <w:pPr>
        <w:pStyle w:val="4"/>
        <w:spacing w:before="296" w:line="285" w:lineRule="auto"/>
        <w:rPr>
          <w:rFonts w:hint="eastAsia"/>
        </w:rPr>
      </w:pPr>
    </w:p>
    <w:p w14:paraId="1543F277">
      <w:pPr>
        <w:pStyle w:val="4"/>
        <w:spacing w:before="296" w:line="285" w:lineRule="auto"/>
        <w:rPr>
          <w:rFonts w:hint="eastAsia"/>
        </w:rPr>
      </w:pPr>
      <w:r>
        <w:rPr>
          <w:rFonts w:hint="eastAsia"/>
        </w:rPr>
        <w:t>Discuss the significance of these creeds in articulating core Christian beliefs and their role in fostering unity among different Christian traditions.</w:t>
      </w:r>
    </w:p>
    <w:p w14:paraId="0D1F8682">
      <w:pPr>
        <w:pStyle w:val="4"/>
        <w:spacing w:before="296" w:line="285" w:lineRule="auto"/>
        <w:rPr>
          <w:rFonts w:hint="eastAsia"/>
        </w:rPr>
      </w:pPr>
      <w:r>
        <w:rPr>
          <w:rFonts w:hint="eastAsia"/>
        </w:rPr>
        <w:t>讨论这些信经在阐明核心基督教信仰方面的重要性及其在促进不同基督教传统之间合一的作用。</w:t>
      </w:r>
    </w:p>
    <w:p w14:paraId="61E73382">
      <w:pPr>
        <w:pStyle w:val="4"/>
        <w:spacing w:before="296" w:line="285" w:lineRule="auto"/>
        <w:rPr>
          <w:rFonts w:hint="eastAsia"/>
        </w:rPr>
      </w:pPr>
    </w:p>
    <w:p w14:paraId="1042AA49">
      <w:pPr>
        <w:pStyle w:val="4"/>
        <w:spacing w:before="296" w:line="285" w:lineRule="auto"/>
        <w:rPr>
          <w:rFonts w:hint="eastAsia"/>
        </w:rPr>
      </w:pPr>
      <w:r>
        <w:rPr>
          <w:rFonts w:hint="eastAsia"/>
        </w:rPr>
        <w:t>7.What were the primary doctrinal controversies addressed by the early ecumenical councils, and why were they significant?</w:t>
      </w:r>
    </w:p>
    <w:p w14:paraId="67AAC1BD">
      <w:pPr>
        <w:pStyle w:val="4"/>
        <w:spacing w:before="296" w:line="285" w:lineRule="auto"/>
        <w:rPr>
          <w:rFonts w:hint="eastAsia"/>
        </w:rPr>
      </w:pPr>
      <w:r>
        <w:rPr>
          <w:rFonts w:hint="eastAsia"/>
        </w:rPr>
        <w:t>7.早期大公会议处理的主要教义争议是什么，为什么它们意义重大？</w:t>
      </w:r>
    </w:p>
    <w:p w14:paraId="0AFFDCCC">
      <w:pPr>
        <w:pStyle w:val="4"/>
        <w:spacing w:before="296" w:line="285" w:lineRule="auto"/>
        <w:rPr>
          <w:rFonts w:hint="eastAsia"/>
        </w:rPr>
      </w:pPr>
    </w:p>
    <w:p w14:paraId="040F58C5">
      <w:pPr>
        <w:pStyle w:val="4"/>
        <w:spacing w:before="296" w:line="285" w:lineRule="auto"/>
        <w:rPr>
          <w:rFonts w:hint="eastAsia"/>
        </w:rPr>
      </w:pPr>
      <w:r>
        <w:rPr>
          <w:rFonts w:hint="eastAsia"/>
        </w:rPr>
        <w:t>Reflect on the issues concerning the divinity and humanity of Christ and the Trinity, and how the councils resolved these controversies.</w:t>
      </w:r>
    </w:p>
    <w:p w14:paraId="6CD35EAC">
      <w:pPr>
        <w:pStyle w:val="4"/>
        <w:spacing w:before="296" w:line="285" w:lineRule="auto"/>
        <w:rPr>
          <w:rFonts w:hint="eastAsia"/>
        </w:rPr>
      </w:pPr>
      <w:r>
        <w:rPr>
          <w:rFonts w:hint="eastAsia"/>
        </w:rPr>
        <w:t>反思有关基督神人二性和三位一体的问题，以及大公会议如何解决这些争议。</w:t>
      </w:r>
    </w:p>
    <w:p w14:paraId="1A837561">
      <w:pPr>
        <w:pStyle w:val="4"/>
        <w:spacing w:before="296" w:line="285" w:lineRule="auto"/>
        <w:rPr>
          <w:rFonts w:hint="eastAsia"/>
        </w:rPr>
      </w:pPr>
    </w:p>
    <w:p w14:paraId="480074EC">
      <w:pPr>
        <w:pStyle w:val="4"/>
        <w:spacing w:before="296" w:line="285" w:lineRule="auto"/>
        <w:rPr>
          <w:rFonts w:hint="eastAsia"/>
        </w:rPr>
      </w:pPr>
      <w:r>
        <w:rPr>
          <w:rFonts w:hint="eastAsia"/>
        </w:rPr>
        <w:t>8.How did the Roman Catholic Church's view of tradition and Scripture contribute to its divergence from original apostolic Christianity?</w:t>
      </w:r>
    </w:p>
    <w:p w14:paraId="3FAB4585">
      <w:pPr>
        <w:pStyle w:val="4"/>
        <w:spacing w:before="296" w:line="285" w:lineRule="auto"/>
        <w:rPr>
          <w:rFonts w:hint="eastAsia"/>
        </w:rPr>
      </w:pPr>
      <w:r>
        <w:rPr>
          <w:rFonts w:hint="eastAsia"/>
        </w:rPr>
        <w:t>8.罗马天主教会对传统和圣经的看法如何导致其偏离原始使徒时期的基督教？</w:t>
      </w:r>
    </w:p>
    <w:p w14:paraId="702F4341">
      <w:pPr>
        <w:pStyle w:val="4"/>
        <w:spacing w:before="296" w:line="285" w:lineRule="auto"/>
        <w:rPr>
          <w:rFonts w:hint="eastAsia"/>
        </w:rPr>
      </w:pPr>
    </w:p>
    <w:p w14:paraId="470F5C2B">
      <w:pPr>
        <w:pStyle w:val="4"/>
        <w:spacing w:before="296" w:line="285" w:lineRule="auto"/>
        <w:rPr>
          <w:rFonts w:hint="eastAsia"/>
        </w:rPr>
      </w:pPr>
      <w:r>
        <w:rPr>
          <w:rFonts w:hint="eastAsia"/>
        </w:rPr>
        <w:t>Analyze the Catholic Church's elevation of tradition and its impact on the relationship between Scripture and the Church's authority.</w:t>
      </w:r>
    </w:p>
    <w:p w14:paraId="0071AA22">
      <w:pPr>
        <w:pStyle w:val="4"/>
        <w:spacing w:before="296" w:line="285" w:lineRule="auto"/>
        <w:rPr>
          <w:rFonts w:hint="eastAsia"/>
        </w:rPr>
      </w:pPr>
      <w:r>
        <w:rPr>
          <w:rFonts w:hint="eastAsia"/>
        </w:rPr>
        <w:t>分析天主教会提升传统及其对圣经与教会权威关系的影响。</w:t>
      </w:r>
    </w:p>
    <w:p w14:paraId="4055126B">
      <w:pPr>
        <w:pStyle w:val="4"/>
        <w:spacing w:before="296" w:line="285" w:lineRule="auto"/>
        <w:rPr>
          <w:rFonts w:hint="eastAsia"/>
        </w:rPr>
      </w:pPr>
    </w:p>
    <w:p w14:paraId="64D9DB55">
      <w:pPr>
        <w:pStyle w:val="4"/>
        <w:spacing w:before="296" w:line="285" w:lineRule="auto"/>
        <w:rPr>
          <w:rFonts w:hint="eastAsia"/>
        </w:rPr>
      </w:pPr>
      <w:r>
        <w:rPr>
          <w:rFonts w:hint="eastAsia"/>
        </w:rPr>
        <w:t>9.What were the key principles of the Reformation, and how did they contrast with the teachings of the Roman Catholic Church?</w:t>
      </w:r>
    </w:p>
    <w:p w14:paraId="4809B322">
      <w:pPr>
        <w:pStyle w:val="4"/>
        <w:spacing w:before="296" w:line="285" w:lineRule="auto"/>
        <w:rPr>
          <w:rFonts w:hint="eastAsia"/>
        </w:rPr>
      </w:pPr>
      <w:r>
        <w:rPr>
          <w:rFonts w:hint="eastAsia"/>
        </w:rPr>
        <w:t>9.宗教改革的主要原则是什么？它们与罗马天主教会的教导有何不同？</w:t>
      </w:r>
    </w:p>
    <w:p w14:paraId="5BB49331">
      <w:pPr>
        <w:pStyle w:val="4"/>
        <w:spacing w:before="296" w:line="285" w:lineRule="auto"/>
        <w:rPr>
          <w:rFonts w:hint="eastAsia"/>
        </w:rPr>
      </w:pPr>
    </w:p>
    <w:p w14:paraId="310CB19C">
      <w:pPr>
        <w:pStyle w:val="4"/>
        <w:spacing w:before="296" w:line="285" w:lineRule="auto"/>
        <w:rPr>
          <w:rFonts w:hint="eastAsia"/>
        </w:rPr>
      </w:pPr>
      <w:r>
        <w:rPr>
          <w:rFonts w:hint="eastAsia"/>
        </w:rPr>
        <w:t>Discuss the Reformers' emphasis on the sufficiency of Scripture, justification by faith, and the role of Christ's work versus human effort.</w:t>
      </w:r>
    </w:p>
    <w:p w14:paraId="4122ADB1">
      <w:pPr>
        <w:pStyle w:val="4"/>
        <w:spacing w:before="296" w:line="285" w:lineRule="auto"/>
        <w:rPr>
          <w:rFonts w:hint="eastAsia"/>
        </w:rPr>
      </w:pPr>
      <w:r>
        <w:rPr>
          <w:rFonts w:hint="eastAsia"/>
        </w:rPr>
        <w:t>讨论改革家们对圣经的充足性、因信称义以及基督工作与人力努力作用的强调。</w:t>
      </w:r>
    </w:p>
    <w:p w14:paraId="09FF34D7">
      <w:pPr>
        <w:pStyle w:val="4"/>
        <w:spacing w:before="296" w:line="285" w:lineRule="auto"/>
        <w:rPr>
          <w:rFonts w:hint="eastAsia"/>
        </w:rPr>
      </w:pPr>
    </w:p>
    <w:p w14:paraId="5006FC84">
      <w:pPr>
        <w:pStyle w:val="4"/>
        <w:spacing w:before="296" w:line="285" w:lineRule="auto"/>
        <w:rPr>
          <w:rFonts w:hint="eastAsia"/>
        </w:rPr>
      </w:pPr>
      <w:r>
        <w:rPr>
          <w:rFonts w:hint="eastAsia"/>
        </w:rPr>
        <w:t>10 . How does the chapter view the ongoing divisions within Christianity, and what hope does it offer for future unity?</w:t>
      </w:r>
    </w:p>
    <w:p w14:paraId="10FE53B7">
      <w:pPr>
        <w:pStyle w:val="4"/>
        <w:spacing w:before="296" w:line="285" w:lineRule="auto"/>
        <w:rPr>
          <w:rFonts w:hint="eastAsia"/>
        </w:rPr>
      </w:pPr>
      <w:r>
        <w:rPr>
          <w:rFonts w:hint="eastAsia"/>
        </w:rPr>
        <w:t>10. 本章如何看待基督教内部持续存在的分裂，并为未来的合一提供了什么希望？</w:t>
      </w:r>
    </w:p>
    <w:p w14:paraId="6E51C318">
      <w:pPr>
        <w:pStyle w:val="4"/>
        <w:spacing w:before="296" w:line="285" w:lineRule="auto"/>
        <w:rPr>
          <w:rFonts w:hint="eastAsia"/>
        </w:rPr>
      </w:pPr>
    </w:p>
    <w:p w14:paraId="712AC14F">
      <w:pPr>
        <w:pStyle w:val="4"/>
        <w:spacing w:before="296" w:line="285" w:lineRule="auto"/>
        <w:rPr>
          <w:rFonts w:hint="eastAsia"/>
        </w:rPr>
      </w:pPr>
      <w:r>
        <w:rPr>
          <w:rFonts w:hint="eastAsia"/>
        </w:rPr>
        <w:t>Reflect on the chapter's perspective on the current state of Christian unity and the ultimate hope in Christ's promise to gather His flock.</w:t>
      </w:r>
    </w:p>
    <w:p w14:paraId="1AA08F3D">
      <w:pPr>
        <w:pStyle w:val="4"/>
        <w:spacing w:before="296" w:line="285" w:lineRule="auto"/>
        <w:rPr>
          <w:rFonts w:hint="eastAsia"/>
        </w:rPr>
      </w:pPr>
      <w:r>
        <w:rPr>
          <w:rFonts w:hint="eastAsia"/>
        </w:rPr>
        <w:t>反思本章对基督教合一现状的观点以及对基督应许聚集祂羊群的最终希望。</w:t>
      </w:r>
    </w:p>
    <w:p w14:paraId="6641111B">
      <w:pPr>
        <w:pStyle w:val="4"/>
        <w:spacing w:before="296" w:line="285" w:lineRule="auto"/>
        <w:rPr>
          <w:rFonts w:hint="eastAsia"/>
        </w:rPr>
      </w:pPr>
    </w:p>
    <w:p w14:paraId="0D580153">
      <w:pPr>
        <w:pStyle w:val="4"/>
        <w:spacing w:before="296" w:line="285" w:lineRule="auto"/>
        <w:rPr>
          <w:rFonts w:hint="eastAsia"/>
        </w:rPr>
      </w:pPr>
      <w:r>
        <w:rPr>
          <w:rFonts w:hint="eastAsia"/>
        </w:rPr>
        <w:t>1.The Being of God</w:t>
      </w:r>
    </w:p>
    <w:p w14:paraId="4FAA810A">
      <w:pPr>
        <w:pStyle w:val="4"/>
        <w:spacing w:before="296" w:line="285" w:lineRule="auto"/>
        <w:rPr>
          <w:rFonts w:hint="eastAsia"/>
        </w:rPr>
      </w:pPr>
      <w:r>
        <w:rPr>
          <w:rFonts w:hint="eastAsia"/>
        </w:rPr>
        <w:t>1.神的本体</w:t>
      </w:r>
    </w:p>
    <w:p w14:paraId="7C4CFB68">
      <w:pPr>
        <w:pStyle w:val="4"/>
        <w:spacing w:before="296" w:line="285" w:lineRule="auto"/>
        <w:rPr>
          <w:rFonts w:hint="eastAsia"/>
        </w:rPr>
      </w:pPr>
    </w:p>
    <w:p w14:paraId="7FE67354">
      <w:pPr>
        <w:pStyle w:val="4"/>
        <w:spacing w:before="296" w:line="285" w:lineRule="auto"/>
        <w:rPr>
          <w:rFonts w:hint="eastAsia"/>
        </w:rPr>
      </w:pPr>
      <w:r>
        <w:rPr>
          <w:rFonts w:hint="eastAsia"/>
        </w:rPr>
        <w:t>Thus far, we have explored the nature of the revelation bestowed upon us by God's grace, elucidating how this revelation was conveyed and became known to us through Holy Scripture, guided by the Confession.</w:t>
      </w:r>
    </w:p>
    <w:p w14:paraId="6FC43A87">
      <w:pPr>
        <w:pStyle w:val="4"/>
        <w:spacing w:before="296" w:line="285" w:lineRule="auto"/>
        <w:rPr>
          <w:rFonts w:hint="eastAsia"/>
        </w:rPr>
      </w:pPr>
      <w:r>
        <w:rPr>
          <w:rFonts w:hint="eastAsia"/>
        </w:rPr>
        <w:t>迄今为止，我们已经探讨了神借着祂的恩典所赐给我们的启示的本质，阐明了这启示是如何通过圣经，在信经的指引下，传递给我们并为我们所知的。</w:t>
      </w:r>
    </w:p>
    <w:p w14:paraId="10ABCD05">
      <w:pPr>
        <w:pStyle w:val="4"/>
        <w:spacing w:before="296" w:line="285" w:lineRule="auto"/>
        <w:rPr>
          <w:rFonts w:hint="eastAsia"/>
        </w:rPr>
      </w:pPr>
    </w:p>
    <w:p w14:paraId="3F5AF13B">
      <w:pPr>
        <w:pStyle w:val="4"/>
        <w:spacing w:before="296" w:line="285" w:lineRule="auto"/>
        <w:rPr>
          <w:rFonts w:hint="eastAsia"/>
        </w:rPr>
      </w:pPr>
      <w:r>
        <w:rPr>
          <w:rFonts w:hint="eastAsia"/>
        </w:rPr>
        <w:t>We must now turn our attention to the substance of that revelation, outlining in an orderly fashion what it imparts to our intellect and our hearts, to our awareness and our existence.</w:t>
      </w:r>
    </w:p>
    <w:p w14:paraId="54DACE1E">
      <w:pPr>
        <w:pStyle w:val="4"/>
        <w:spacing w:before="296" w:line="285" w:lineRule="auto"/>
        <w:rPr>
          <w:rFonts w:hint="eastAsia"/>
        </w:rPr>
      </w:pPr>
      <w:r>
        <w:rPr>
          <w:rFonts w:hint="eastAsia"/>
        </w:rPr>
        <w:t>我们现在必须将注意力转向那启示的实质内容，有序地概述它赋予我们理智和心灵、意识和存在的内涵。</w:t>
      </w:r>
    </w:p>
    <w:p w14:paraId="1C664634">
      <w:pPr>
        <w:pStyle w:val="4"/>
        <w:spacing w:before="296" w:line="285" w:lineRule="auto"/>
        <w:rPr>
          <w:rFonts w:hint="eastAsia"/>
        </w:rPr>
      </w:pPr>
    </w:p>
    <w:p w14:paraId="3865CBAD">
      <w:pPr>
        <w:pStyle w:val="4"/>
        <w:spacing w:before="296" w:line="285" w:lineRule="auto"/>
        <w:rPr>
          <w:rFonts w:hint="eastAsia"/>
        </w:rPr>
      </w:pPr>
      <w:r>
        <w:rPr>
          <w:rFonts w:hint="eastAsia"/>
        </w:rPr>
        <w:t>Previously, we examined the edifice of revelation from the exterior, forming an impression of its architectural grandeur; now, we are to enter the sanctum itself, beholding the treasures of wisdom and knowledge it offers.</w:t>
      </w:r>
    </w:p>
    <w:p w14:paraId="3425F968">
      <w:pPr>
        <w:pStyle w:val="4"/>
        <w:spacing w:before="296" w:line="285" w:lineRule="auto"/>
        <w:rPr>
          <w:rFonts w:hint="eastAsia"/>
        </w:rPr>
      </w:pPr>
      <w:r>
        <w:rPr>
          <w:rFonts w:hint="eastAsia"/>
        </w:rPr>
        <w:t>先前，我们从外部审视了启示的宏伟大厦，对其建筑的宏伟壮丽形成了印象；现在，我们将进入圣所本身，瞻仰它所提供的智慧和知识的宝藏。</w:t>
      </w:r>
    </w:p>
    <w:p w14:paraId="28A55C45">
      <w:pPr>
        <w:pStyle w:val="4"/>
        <w:spacing w:before="296" w:line="285" w:lineRule="auto"/>
        <w:rPr>
          <w:rFonts w:hint="eastAsia"/>
        </w:rPr>
      </w:pPr>
    </w:p>
    <w:p w14:paraId="73D35B1D">
      <w:pPr>
        <w:pStyle w:val="4"/>
        <w:spacing w:before="296" w:line="285" w:lineRule="auto"/>
        <w:rPr>
          <w:rFonts w:hint="eastAsia"/>
        </w:rPr>
      </w:pPr>
      <w:r>
        <w:rPr>
          <w:rFonts w:hint="eastAsia"/>
        </w:rPr>
        <w:t>It is evident, however, that the rich content of this revelation can be explored in various manners, with its components arranged before us in different sequences.</w:t>
      </w:r>
    </w:p>
    <w:p w14:paraId="5FAD1A99">
      <w:pPr>
        <w:pStyle w:val="4"/>
        <w:spacing w:before="296" w:line="285" w:lineRule="auto"/>
        <w:rPr>
          <w:rFonts w:hint="eastAsia"/>
        </w:rPr>
      </w:pPr>
      <w:r>
        <w:rPr>
          <w:rFonts w:hint="eastAsia"/>
        </w:rPr>
        <w:t>然而，显而易见的是，这一启示的丰富内容可以以多种方式进行探索，其组成部分可以按不同的顺序呈现在我们面前。</w:t>
      </w:r>
    </w:p>
    <w:p w14:paraId="70721BD5">
      <w:pPr>
        <w:pStyle w:val="4"/>
        <w:spacing w:before="296" w:line="285" w:lineRule="auto"/>
        <w:rPr>
          <w:rFonts w:hint="eastAsia"/>
        </w:rPr>
      </w:pPr>
    </w:p>
    <w:p w14:paraId="729081BC">
      <w:pPr>
        <w:pStyle w:val="4"/>
        <w:spacing w:before="296" w:line="285" w:lineRule="auto"/>
        <w:rPr>
          <w:rFonts w:hint="eastAsia"/>
        </w:rPr>
      </w:pPr>
      <w:r>
        <w:rPr>
          <w:rFonts w:hint="eastAsia"/>
        </w:rPr>
        <w:t>We need not delve into all possible methods, but it is worthwhile to highlight two approaches by which the subject matter of Christian doctrine is often treated.</w:t>
      </w:r>
    </w:p>
    <w:p w14:paraId="06314CAA">
      <w:pPr>
        <w:pStyle w:val="4"/>
        <w:spacing w:before="296" w:line="285" w:lineRule="auto"/>
        <w:rPr>
          <w:rFonts w:hint="eastAsia"/>
        </w:rPr>
      </w:pPr>
      <w:r>
        <w:rPr>
          <w:rFonts w:hint="eastAsia"/>
        </w:rPr>
        <w:t>我们无需深入探讨所有可能的方法，但值得强调的是处理基督教教义主题的两种常用方法。</w:t>
      </w:r>
    </w:p>
    <w:p w14:paraId="404BE97B">
      <w:pPr>
        <w:pStyle w:val="4"/>
        <w:spacing w:before="296" w:line="285" w:lineRule="auto"/>
        <w:rPr>
          <w:rFonts w:hint="eastAsia"/>
        </w:rPr>
      </w:pPr>
    </w:p>
    <w:p w14:paraId="0E920D27">
      <w:pPr>
        <w:pStyle w:val="4"/>
        <w:spacing w:before="296" w:line="285" w:lineRule="auto"/>
        <w:rPr>
          <w:rFonts w:hint="eastAsia"/>
        </w:rPr>
      </w:pPr>
      <w:r>
        <w:rPr>
          <w:rFonts w:hint="eastAsia"/>
        </w:rPr>
        <w:t>Firstly, we may approach the believer, who has embraced the revelation with genuine faith, and inquire by what means they have come to know the truth, what elements comprise this knowledge, and what fruits this knowledge has borne in their consciousness and life.</w:t>
      </w:r>
    </w:p>
    <w:p w14:paraId="0E1D98CD">
      <w:pPr>
        <w:pStyle w:val="4"/>
        <w:spacing w:before="296" w:line="285" w:lineRule="auto"/>
        <w:rPr>
          <w:rFonts w:hint="eastAsia"/>
        </w:rPr>
      </w:pPr>
      <w:r>
        <w:rPr>
          <w:rFonts w:hint="eastAsia"/>
        </w:rPr>
        <w:t>首先，我们可以接触那些以真诚信念接受启示的信徒，询问他们是通过什么途径认识真理的，这些知识包含哪些要素，以及这些知识在他们的意识和生活中结出了什么果实。</w:t>
      </w:r>
    </w:p>
    <w:p w14:paraId="28818788">
      <w:pPr>
        <w:pStyle w:val="4"/>
        <w:spacing w:before="296" w:line="285" w:lineRule="auto"/>
        <w:rPr>
          <w:rFonts w:hint="eastAsia"/>
        </w:rPr>
      </w:pPr>
    </w:p>
    <w:p w14:paraId="76084548">
      <w:pPr>
        <w:pStyle w:val="4"/>
        <w:spacing w:before="296" w:line="285" w:lineRule="auto"/>
        <w:rPr>
          <w:rFonts w:hint="eastAsia"/>
        </w:rPr>
      </w:pPr>
      <w:r>
        <w:rPr>
          <w:rFonts w:hint="eastAsia"/>
        </w:rPr>
        <w:t>This approach is exemplified in the Heidelberg Catechism.</w:t>
      </w:r>
    </w:p>
    <w:p w14:paraId="084CD6D1">
      <w:pPr>
        <w:pStyle w:val="4"/>
        <w:spacing w:before="296" w:line="285" w:lineRule="auto"/>
        <w:rPr>
          <w:rFonts w:hint="eastAsia"/>
        </w:rPr>
      </w:pPr>
      <w:r>
        <w:rPr>
          <w:rFonts w:hint="eastAsia"/>
        </w:rPr>
        <w:t>这种方法在《海德堡要理问答》中得到了体现。</w:t>
      </w:r>
    </w:p>
    <w:p w14:paraId="752B01C6">
      <w:pPr>
        <w:pStyle w:val="4"/>
        <w:spacing w:before="296" w:line="285" w:lineRule="auto"/>
        <w:rPr>
          <w:rFonts w:hint="eastAsia"/>
        </w:rPr>
      </w:pPr>
    </w:p>
    <w:p w14:paraId="62C95574">
      <w:pPr>
        <w:pStyle w:val="4"/>
        <w:spacing w:before="296" w:line="285" w:lineRule="auto"/>
        <w:rPr>
          <w:rFonts w:hint="eastAsia"/>
        </w:rPr>
      </w:pPr>
      <w:r>
        <w:rPr>
          <w:rFonts w:hint="eastAsia"/>
        </w:rPr>
        <w:t>In this catechism, the believer speaks, providing a comprehensive and lucid account of the singular comfort that accompanies them in life and death, and of the essential components necessary to live and die in this comfort with blissful assurance.</w:t>
      </w:r>
    </w:p>
    <w:p w14:paraId="7A2C8957">
      <w:pPr>
        <w:pStyle w:val="4"/>
        <w:spacing w:before="296" w:line="285" w:lineRule="auto"/>
        <w:rPr>
          <w:rFonts w:hint="eastAsia"/>
        </w:rPr>
      </w:pPr>
      <w:r>
        <w:rPr>
          <w:rFonts w:hint="eastAsia"/>
        </w:rPr>
        <w:t>在这本要理问答中，信徒发言，全面而清晰地阐述了在生死关头伴随他们的独特安慰，以及为了在这种安慰中带着幸福的确据而生、而死所必需的基本要素。</w:t>
      </w:r>
    </w:p>
    <w:p w14:paraId="5CDBD13B">
      <w:pPr>
        <w:pStyle w:val="4"/>
        <w:spacing w:before="296" w:line="285" w:lineRule="auto"/>
        <w:rPr>
          <w:rFonts w:hint="eastAsia"/>
        </w:rPr>
      </w:pPr>
    </w:p>
    <w:p w14:paraId="29D19F7A">
      <w:pPr>
        <w:pStyle w:val="4"/>
        <w:spacing w:before="296" w:line="285" w:lineRule="auto"/>
        <w:rPr>
          <w:rFonts w:hint="eastAsia"/>
        </w:rPr>
      </w:pPr>
      <w:r>
        <w:rPr>
          <w:rFonts w:hint="eastAsia"/>
        </w:rPr>
        <w:t>This method of treatment is commendable, especially for practical instruction, as it directly relates the truth to the entirety of Christian life.</w:t>
      </w:r>
    </w:p>
    <w:p w14:paraId="2759B9A2">
      <w:pPr>
        <w:pStyle w:val="4"/>
        <w:spacing w:before="296" w:line="285" w:lineRule="auto"/>
        <w:rPr>
          <w:rFonts w:hint="eastAsia"/>
        </w:rPr>
      </w:pPr>
      <w:r>
        <w:rPr>
          <w:rFonts w:hint="eastAsia"/>
        </w:rPr>
        <w:t>这种处理方法值得称赞，尤其适用于实践性教导，因为它直接将真理与整个基督徒生活联系起来。</w:t>
      </w:r>
    </w:p>
    <w:p w14:paraId="414D9CF2">
      <w:pPr>
        <w:pStyle w:val="4"/>
        <w:spacing w:before="296" w:line="285" w:lineRule="auto"/>
        <w:rPr>
          <w:rFonts w:hint="eastAsia"/>
        </w:rPr>
      </w:pPr>
    </w:p>
    <w:p w14:paraId="089B29D5">
      <w:pPr>
        <w:pStyle w:val="4"/>
        <w:spacing w:before="296" w:line="285" w:lineRule="auto"/>
        <w:rPr>
          <w:rFonts w:hint="eastAsia"/>
        </w:rPr>
      </w:pPr>
      <w:r>
        <w:rPr>
          <w:rFonts w:hint="eastAsia"/>
        </w:rPr>
        <w:t>It steers clear of scholarly abstractions and idle speculations, consistently demonstrating the impact of each doctrine on the mind and heart of an individual.</w:t>
      </w:r>
    </w:p>
    <w:p w14:paraId="15D81C06">
      <w:pPr>
        <w:pStyle w:val="4"/>
        <w:spacing w:before="296" w:line="285" w:lineRule="auto"/>
        <w:rPr>
          <w:rFonts w:hint="eastAsia"/>
        </w:rPr>
      </w:pPr>
      <w:r>
        <w:rPr>
          <w:rFonts w:hint="eastAsia"/>
        </w:rPr>
        <w:t>它避免了学术上的抽象概念和空洞的思辨，始终如一地展示了每条教义对个人思想和心灵的影响。</w:t>
      </w:r>
    </w:p>
    <w:p w14:paraId="3B753804">
      <w:pPr>
        <w:pStyle w:val="4"/>
        <w:spacing w:before="296" w:line="285" w:lineRule="auto"/>
        <w:rPr>
          <w:rFonts w:hint="eastAsia"/>
        </w:rPr>
      </w:pPr>
    </w:p>
    <w:p w14:paraId="6BB2659F">
      <w:pPr>
        <w:pStyle w:val="4"/>
        <w:spacing w:before="296" w:line="285" w:lineRule="auto"/>
        <w:rPr>
          <w:rFonts w:hint="eastAsia"/>
        </w:rPr>
      </w:pPr>
      <w:r>
        <w:rPr>
          <w:rFonts w:hint="eastAsia"/>
        </w:rPr>
        <w:t>"What use and what comfort do you derive from believing all this? That in Christ I am righteous before God and an heir of eternal life."</w:t>
      </w:r>
    </w:p>
    <w:p w14:paraId="4833AC56">
      <w:pPr>
        <w:pStyle w:val="4"/>
        <w:spacing w:before="296" w:line="285" w:lineRule="auto"/>
        <w:rPr>
          <w:rFonts w:hint="eastAsia"/>
        </w:rPr>
      </w:pPr>
      <w:r>
        <w:rPr>
          <w:rFonts w:hint="eastAsia"/>
        </w:rPr>
        <w:t>“你相信这一切，对你有什么用处和安慰呢？那就是在基督里，我在神面前是公义的，并且是永生的继承人。”</w:t>
      </w:r>
    </w:p>
    <w:p w14:paraId="64CF4990">
      <w:pPr>
        <w:pStyle w:val="4"/>
        <w:spacing w:before="296" w:line="285" w:lineRule="auto"/>
        <w:rPr>
          <w:rFonts w:hint="eastAsia"/>
        </w:rPr>
      </w:pPr>
    </w:p>
    <w:p w14:paraId="5BF31AC0">
      <w:pPr>
        <w:pStyle w:val="4"/>
        <w:spacing w:before="296" w:line="285" w:lineRule="auto"/>
        <w:rPr>
          <w:rFonts w:hint="eastAsia"/>
        </w:rPr>
      </w:pPr>
      <w:r>
        <w:rPr>
          <w:rFonts w:hint="eastAsia"/>
        </w:rPr>
        <w:t>Yet, there exists another method for addressing the truths of faith.</w:t>
      </w:r>
    </w:p>
    <w:p w14:paraId="0FF610A7">
      <w:pPr>
        <w:pStyle w:val="4"/>
        <w:spacing w:before="296" w:line="285" w:lineRule="auto"/>
        <w:rPr>
          <w:rFonts w:hint="eastAsia"/>
        </w:rPr>
      </w:pPr>
      <w:r>
        <w:rPr>
          <w:rFonts w:hint="eastAsia"/>
        </w:rPr>
        <w:t>然而，还有另一种处理信仰真理的方法。</w:t>
      </w:r>
    </w:p>
    <w:p w14:paraId="6786270E">
      <w:pPr>
        <w:pStyle w:val="4"/>
        <w:spacing w:before="296" w:line="285" w:lineRule="auto"/>
        <w:rPr>
          <w:rFonts w:hint="eastAsia"/>
        </w:rPr>
      </w:pPr>
    </w:p>
    <w:p w14:paraId="4DB9A3D5">
      <w:pPr>
        <w:pStyle w:val="4"/>
        <w:spacing w:before="296" w:line="285" w:lineRule="auto"/>
        <w:rPr>
          <w:rFonts w:hint="eastAsia"/>
        </w:rPr>
      </w:pPr>
      <w:r>
        <w:rPr>
          <w:rFonts w:hint="eastAsia"/>
        </w:rPr>
        <w:t>Instead of solely interrogating the believer about their beliefs, we can assume the perspective of the believer, endeavoring to articulate the contents of our faith to ourselves and others from Scripture.</w:t>
      </w:r>
    </w:p>
    <w:p w14:paraId="4D0E67B9">
      <w:pPr>
        <w:pStyle w:val="4"/>
        <w:spacing w:before="296" w:line="285" w:lineRule="auto"/>
        <w:rPr>
          <w:rFonts w:hint="eastAsia"/>
        </w:rPr>
      </w:pPr>
      <w:r>
        <w:rPr>
          <w:rFonts w:hint="eastAsia"/>
        </w:rPr>
        <w:t>我们不是单单询问信徒的信仰，而是可以站在信徒的立场，努力从圣经中向自己和他人阐明我们信仰的内容。</w:t>
      </w:r>
    </w:p>
    <w:p w14:paraId="674ABA62">
      <w:pPr>
        <w:pStyle w:val="4"/>
        <w:spacing w:before="296" w:line="285" w:lineRule="auto"/>
        <w:rPr>
          <w:rFonts w:hint="eastAsia"/>
        </w:rPr>
      </w:pPr>
    </w:p>
    <w:p w14:paraId="0DE02D76">
      <w:pPr>
        <w:pStyle w:val="4"/>
        <w:spacing w:before="296" w:line="285" w:lineRule="auto"/>
        <w:rPr>
          <w:rFonts w:hint="eastAsia"/>
        </w:rPr>
      </w:pPr>
      <w:r>
        <w:rPr>
          <w:rFonts w:hint="eastAsia"/>
        </w:rPr>
        <w:t>In this approach, the development of our confession is not driven by external inquiries; rather, we systematically expound the content of our faith.</w:t>
      </w:r>
    </w:p>
    <w:p w14:paraId="78EBD4BF">
      <w:pPr>
        <w:pStyle w:val="4"/>
        <w:spacing w:before="296" w:line="285" w:lineRule="auto"/>
        <w:rPr>
          <w:rFonts w:hint="eastAsia"/>
        </w:rPr>
      </w:pPr>
      <w:r>
        <w:rPr>
          <w:rFonts w:hint="eastAsia"/>
        </w:rPr>
        <w:t>在这种方法中，我们信仰告白的形成并非由外部询问驱动；相反，我们系统地阐述我们信仰的内容。</w:t>
      </w:r>
    </w:p>
    <w:p w14:paraId="1647FCF2">
      <w:pPr>
        <w:pStyle w:val="4"/>
        <w:spacing w:before="296" w:line="285" w:lineRule="auto"/>
        <w:rPr>
          <w:rFonts w:hint="eastAsia"/>
        </w:rPr>
      </w:pPr>
    </w:p>
    <w:p w14:paraId="549A42ED">
      <w:pPr>
        <w:pStyle w:val="4"/>
        <w:spacing w:before="296" w:line="285" w:lineRule="auto"/>
        <w:rPr>
          <w:rFonts w:hint="eastAsia"/>
        </w:rPr>
      </w:pPr>
      <w:r>
        <w:rPr>
          <w:rFonts w:hint="eastAsia"/>
        </w:rPr>
        <w:t>We focus not on the chronological order in which we have come to understand the truth, but seek to discern the intrinsic order within the truths of faith, how they interrelate, and what constitutes their fundamental principle.</w:t>
      </w:r>
    </w:p>
    <w:p w14:paraId="5BAFA7AB">
      <w:pPr>
        <w:pStyle w:val="4"/>
        <w:spacing w:before="296" w:line="285" w:lineRule="auto"/>
        <w:rPr>
          <w:rFonts w:hint="eastAsia"/>
        </w:rPr>
      </w:pPr>
      <w:r>
        <w:rPr>
          <w:rFonts w:hint="eastAsia"/>
        </w:rPr>
        <w:t>我们关注的不是我们理解真理的时间顺序，而是寻求辨别信仰真理内部的固有秩序，它们如何相互关联，以及什么构成了它们的基本原则。</w:t>
      </w:r>
    </w:p>
    <w:p w14:paraId="16418CA9">
      <w:pPr>
        <w:pStyle w:val="4"/>
        <w:spacing w:before="296" w:line="285" w:lineRule="auto"/>
        <w:rPr>
          <w:rFonts w:hint="eastAsia"/>
        </w:rPr>
      </w:pPr>
    </w:p>
    <w:p w14:paraId="2ADFBE51">
      <w:pPr>
        <w:pStyle w:val="4"/>
        <w:spacing w:before="296" w:line="285" w:lineRule="auto"/>
        <w:rPr>
          <w:rFonts w:hint="eastAsia"/>
        </w:rPr>
      </w:pPr>
      <w:r>
        <w:rPr>
          <w:rFonts w:hint="eastAsia"/>
        </w:rPr>
        <w:t>This order is observed in our Dutch Confession of Faith.</w:t>
      </w:r>
    </w:p>
    <w:p w14:paraId="53CB23E1">
      <w:pPr>
        <w:pStyle w:val="4"/>
        <w:spacing w:before="296" w:line="285" w:lineRule="auto"/>
        <w:rPr>
          <w:rFonts w:hint="eastAsia"/>
        </w:rPr>
      </w:pPr>
      <w:r>
        <w:rPr>
          <w:rFonts w:hint="eastAsia"/>
        </w:rPr>
        <w:t>这种次序在我们的《荷兰信经》中得到了遵守。</w:t>
      </w:r>
    </w:p>
    <w:p w14:paraId="7E304FB7">
      <w:pPr>
        <w:pStyle w:val="4"/>
        <w:spacing w:before="296" w:line="285" w:lineRule="auto"/>
        <w:rPr>
          <w:rFonts w:hint="eastAsia"/>
        </w:rPr>
      </w:pPr>
    </w:p>
    <w:p w14:paraId="50488E45">
      <w:pPr>
        <w:pStyle w:val="4"/>
        <w:spacing w:before="296" w:line="285" w:lineRule="auto"/>
        <w:rPr>
          <w:rFonts w:hint="eastAsia"/>
        </w:rPr>
      </w:pPr>
      <w:r>
        <w:rPr>
          <w:rFonts w:hint="eastAsia"/>
        </w:rPr>
        <w:t>Here, the believer speaks, not in response to posed questions, but by proactively elucidating the substance of their faith.</w:t>
      </w:r>
    </w:p>
    <w:p w14:paraId="589CC125">
      <w:pPr>
        <w:pStyle w:val="4"/>
        <w:spacing w:before="296" w:line="285" w:lineRule="auto"/>
        <w:rPr>
          <w:rFonts w:hint="eastAsia"/>
        </w:rPr>
      </w:pPr>
      <w:r>
        <w:rPr>
          <w:rFonts w:hint="eastAsia"/>
        </w:rPr>
        <w:t>在此，信徒发言，并非回应提出的问题，而是主动阐明其信仰的实质。</w:t>
      </w:r>
    </w:p>
    <w:p w14:paraId="2B9985BF">
      <w:pPr>
        <w:pStyle w:val="4"/>
        <w:spacing w:before="296" w:line="285" w:lineRule="auto"/>
        <w:rPr>
          <w:rFonts w:hint="eastAsia"/>
        </w:rPr>
      </w:pPr>
    </w:p>
    <w:p w14:paraId="6B6CBB2F">
      <w:pPr>
        <w:pStyle w:val="4"/>
        <w:spacing w:before="296" w:line="285" w:lineRule="auto"/>
        <w:rPr>
          <w:rFonts w:hint="eastAsia"/>
        </w:rPr>
      </w:pPr>
      <w:r>
        <w:rPr>
          <w:rFonts w:hint="eastAsia"/>
        </w:rPr>
        <w:t>They believe with their heart and confess with their mouth the declarations of God to the congregation, as revealed in His Word and by His Spirit.</w:t>
      </w:r>
    </w:p>
    <w:p w14:paraId="63C8C0FF">
      <w:pPr>
        <w:pStyle w:val="4"/>
        <w:spacing w:before="296" w:line="285" w:lineRule="auto"/>
        <w:rPr>
          <w:rFonts w:hint="eastAsia"/>
        </w:rPr>
      </w:pPr>
      <w:r>
        <w:rPr>
          <w:rFonts w:hint="eastAsia"/>
        </w:rPr>
        <w:t>他们心里相信，口里承认神向会众所作的宣告，正如在祂的话语和祂的灵里所启示的那样。</w:t>
      </w:r>
    </w:p>
    <w:p w14:paraId="59CF7E98">
      <w:pPr>
        <w:pStyle w:val="4"/>
        <w:spacing w:before="296" w:line="285" w:lineRule="auto"/>
        <w:rPr>
          <w:rFonts w:hint="eastAsia"/>
        </w:rPr>
      </w:pPr>
    </w:p>
    <w:p w14:paraId="72073737">
      <w:pPr>
        <w:pStyle w:val="4"/>
        <w:spacing w:before="296" w:line="285" w:lineRule="auto"/>
        <w:rPr>
          <w:rFonts w:hint="eastAsia"/>
        </w:rPr>
      </w:pPr>
      <w:r>
        <w:rPr>
          <w:rFonts w:hint="eastAsia"/>
        </w:rPr>
        <w:t>These two methods of treatment, rather than being antagonistic or mutually exclusive, complement and enhance each other, each holding immense value.</w:t>
      </w:r>
    </w:p>
    <w:p w14:paraId="06F176F6">
      <w:pPr>
        <w:pStyle w:val="4"/>
        <w:spacing w:before="296" w:line="285" w:lineRule="auto"/>
        <w:rPr>
          <w:rFonts w:hint="eastAsia"/>
        </w:rPr>
      </w:pPr>
      <w:r>
        <w:rPr>
          <w:rFonts w:hint="eastAsia"/>
        </w:rPr>
        <w:t>这两种处理方法并非相互对立或排斥，而是相辅相成，互相增益，各自都具有巨大的价值。</w:t>
      </w:r>
    </w:p>
    <w:p w14:paraId="17E8140B">
      <w:pPr>
        <w:pStyle w:val="4"/>
        <w:spacing w:before="296" w:line="285" w:lineRule="auto"/>
        <w:rPr>
          <w:rFonts w:hint="eastAsia"/>
        </w:rPr>
      </w:pPr>
    </w:p>
    <w:p w14:paraId="5759FF77">
      <w:pPr>
        <w:pStyle w:val="4"/>
        <w:spacing w:before="296" w:line="285" w:lineRule="auto"/>
        <w:rPr>
          <w:rFonts w:hint="eastAsia"/>
        </w:rPr>
      </w:pPr>
      <w:r>
        <w:rPr>
          <w:rFonts w:hint="eastAsia"/>
        </w:rPr>
        <w:t>For the Reformed churches and, indeed, for Reformed educational institutions, it is an inestimable privilege to possess the Catechism alongside the Creed, and the Confession in conjunction with the Catechism.</w:t>
      </w:r>
    </w:p>
    <w:p w14:paraId="5129BB1D">
      <w:pPr>
        <w:pStyle w:val="4"/>
        <w:spacing w:before="296" w:line="285" w:lineRule="auto"/>
        <w:rPr>
          <w:rFonts w:hint="eastAsia"/>
        </w:rPr>
      </w:pPr>
      <w:r>
        <w:rPr>
          <w:rFonts w:hint="eastAsia"/>
        </w:rPr>
        <w:t>对于改革宗教会，乃至改革宗教育机构而言，同时拥有《要理问答》与《信经》，以及《信纲》与《要理问答》相结合，是一项无法估量的特权。</w:t>
      </w:r>
    </w:p>
    <w:p w14:paraId="5D9B4ECE">
      <w:pPr>
        <w:pStyle w:val="4"/>
        <w:spacing w:before="296" w:line="285" w:lineRule="auto"/>
        <w:rPr>
          <w:rFonts w:hint="eastAsia"/>
        </w:rPr>
      </w:pPr>
    </w:p>
    <w:p w14:paraId="4061B8AE">
      <w:pPr>
        <w:pStyle w:val="4"/>
        <w:spacing w:before="296" w:line="285" w:lineRule="auto"/>
        <w:rPr>
          <w:rFonts w:hint="eastAsia"/>
        </w:rPr>
      </w:pPr>
      <w:r>
        <w:rPr>
          <w:rFonts w:hint="eastAsia"/>
        </w:rPr>
        <w:t>Through this union, both the theological and anthropological perspectives are harmonized; head and heart are reconciled, rendering the truth of God a profound blessing for our understanding and our lives.</w:t>
      </w:r>
    </w:p>
    <w:p w14:paraId="29A43610">
      <w:pPr>
        <w:pStyle w:val="4"/>
        <w:spacing w:before="296" w:line="285" w:lineRule="auto"/>
        <w:rPr>
          <w:rFonts w:hint="eastAsia"/>
        </w:rPr>
      </w:pPr>
      <w:r>
        <w:rPr>
          <w:rFonts w:hint="eastAsia"/>
        </w:rPr>
        <w:t>通过这种结合，神学视角和人类学视角得以协调；头脑与心灵得以和解，使神的真理成为我们理解和生活的深厚祝福。</w:t>
      </w:r>
    </w:p>
    <w:p w14:paraId="10BF680D">
      <w:pPr>
        <w:pStyle w:val="4"/>
        <w:spacing w:before="296" w:line="285" w:lineRule="auto"/>
        <w:rPr>
          <w:rFonts w:hint="eastAsia"/>
        </w:rPr>
      </w:pPr>
    </w:p>
    <w:p w14:paraId="4FAE2580">
      <w:pPr>
        <w:pStyle w:val="4"/>
        <w:spacing w:before="296" w:line="285" w:lineRule="auto"/>
        <w:rPr>
          <w:rFonts w:hint="eastAsia"/>
        </w:rPr>
      </w:pPr>
      <w:r>
        <w:rPr>
          <w:rFonts w:hint="eastAsia"/>
        </w:rPr>
        <w:t>That these two approaches to unfolding the content of Revelation are not adversarial but mutually enriching is evident in the fact that within both the Catechism and the Creed, it is the voice of the Christian that speaks.</w:t>
      </w:r>
    </w:p>
    <w:p w14:paraId="57EE984A">
      <w:pPr>
        <w:pStyle w:val="4"/>
        <w:spacing w:before="296" w:line="285" w:lineRule="auto"/>
        <w:rPr>
          <w:rFonts w:hint="eastAsia"/>
        </w:rPr>
      </w:pPr>
      <w:r>
        <w:rPr>
          <w:rFonts w:hint="eastAsia"/>
        </w:rPr>
        <w:t>这两种展现启示内容的方法并非对立而是相辅相成，这一点从以下事实中显而易见：在《教理问答》和《信经》中，发声的都是基督徒的声音。</w:t>
      </w:r>
    </w:p>
    <w:p w14:paraId="0DC08CEE">
      <w:pPr>
        <w:pStyle w:val="4"/>
        <w:spacing w:before="296" w:line="285" w:lineRule="auto"/>
        <w:rPr>
          <w:rFonts w:hint="eastAsia"/>
        </w:rPr>
      </w:pPr>
    </w:p>
    <w:p w14:paraId="0A815369">
      <w:pPr>
        <w:pStyle w:val="4"/>
        <w:spacing w:before="296" w:line="285" w:lineRule="auto"/>
        <w:rPr>
          <w:rFonts w:hint="eastAsia"/>
        </w:rPr>
      </w:pPr>
      <w:r>
        <w:rPr>
          <w:rFonts w:hint="eastAsia"/>
        </w:rPr>
        <w:t>This voice is not that of an isolated individual but of the Christian in communion with all fellow believers.</w:t>
      </w:r>
    </w:p>
    <w:p w14:paraId="372B054F">
      <w:pPr>
        <w:pStyle w:val="4"/>
        <w:spacing w:before="296" w:line="285" w:lineRule="auto"/>
        <w:rPr>
          <w:rFonts w:hint="eastAsia"/>
        </w:rPr>
      </w:pPr>
      <w:r>
        <w:rPr>
          <w:rFonts w:hint="eastAsia"/>
        </w:rPr>
        <w:t>这声音并非孤立个体的声音，而是基督徒与所有信徒同伴相通的声音。</w:t>
      </w:r>
    </w:p>
    <w:p w14:paraId="7D72CFA6">
      <w:pPr>
        <w:pStyle w:val="4"/>
        <w:spacing w:before="296" w:line="285" w:lineRule="auto"/>
        <w:rPr>
          <w:rFonts w:hint="eastAsia"/>
        </w:rPr>
      </w:pPr>
    </w:p>
    <w:p w14:paraId="4AD003CB">
      <w:pPr>
        <w:pStyle w:val="4"/>
        <w:spacing w:before="296" w:line="285" w:lineRule="auto"/>
        <w:rPr>
          <w:rFonts w:hint="eastAsia"/>
        </w:rPr>
      </w:pPr>
      <w:r>
        <w:rPr>
          <w:rFonts w:hint="eastAsia"/>
        </w:rPr>
        <w:t>It is the congregation that articulates its faith.</w:t>
      </w:r>
    </w:p>
    <w:p w14:paraId="2DA891FC">
      <w:pPr>
        <w:pStyle w:val="4"/>
        <w:spacing w:before="296" w:line="285" w:lineRule="auto"/>
        <w:rPr>
          <w:rFonts w:hint="eastAsia"/>
        </w:rPr>
      </w:pPr>
      <w:r>
        <w:rPr>
          <w:rFonts w:hint="eastAsia"/>
        </w:rPr>
        <w:t>是会众在阐明其信仰。</w:t>
      </w:r>
    </w:p>
    <w:p w14:paraId="60DF26C1">
      <w:pPr>
        <w:pStyle w:val="4"/>
        <w:spacing w:before="296" w:line="285" w:lineRule="auto"/>
        <w:rPr>
          <w:rFonts w:hint="eastAsia"/>
        </w:rPr>
      </w:pPr>
    </w:p>
    <w:p w14:paraId="1E595CFC">
      <w:pPr>
        <w:pStyle w:val="4"/>
        <w:spacing w:before="296" w:line="285" w:lineRule="auto"/>
        <w:rPr>
          <w:rFonts w:hint="eastAsia"/>
        </w:rPr>
      </w:pPr>
      <w:r>
        <w:rPr>
          <w:rFonts w:hint="eastAsia"/>
        </w:rPr>
        <w:t>"We all believe with our hearts and confess with our mouths" – this is the foundation, the continuity, and the culmination of the Dutch Confession of Faith.</w:t>
      </w:r>
    </w:p>
    <w:p w14:paraId="4FA80878">
      <w:pPr>
        <w:pStyle w:val="4"/>
        <w:spacing w:before="296" w:line="285" w:lineRule="auto"/>
        <w:rPr>
          <w:rFonts w:hint="eastAsia"/>
        </w:rPr>
      </w:pPr>
      <w:r>
        <w:rPr>
          <w:rFonts w:hint="eastAsia"/>
        </w:rPr>
        <w:t>“我们都全心相信，用口承认”——这是《荷兰信经》的基础、延续和顶峰。</w:t>
      </w:r>
    </w:p>
    <w:p w14:paraId="587D1209">
      <w:pPr>
        <w:pStyle w:val="4"/>
        <w:spacing w:before="296" w:line="285" w:lineRule="auto"/>
        <w:rPr>
          <w:rFonts w:hint="eastAsia"/>
        </w:rPr>
      </w:pPr>
    </w:p>
    <w:p w14:paraId="2E98EFFB">
      <w:pPr>
        <w:pStyle w:val="4"/>
        <w:spacing w:before="296" w:line="285" w:lineRule="auto"/>
        <w:rPr>
          <w:rFonts w:hint="eastAsia"/>
        </w:rPr>
      </w:pPr>
      <w:r>
        <w:rPr>
          <w:rFonts w:hint="eastAsia"/>
        </w:rPr>
        <w:t>Above all, there stands the significant inscription: "True Christian Confession, containing the principal doctrine of God and the eternal salvation of souls."</w:t>
      </w:r>
    </w:p>
    <w:p w14:paraId="011063BE">
      <w:pPr>
        <w:pStyle w:val="4"/>
        <w:spacing w:before="296" w:line="285" w:lineRule="auto"/>
        <w:rPr>
          <w:rFonts w:hint="eastAsia"/>
        </w:rPr>
      </w:pPr>
      <w:r>
        <w:rPr>
          <w:rFonts w:hint="eastAsia"/>
        </w:rPr>
        <w:t>最重要的是，上面刻有重要的铭文：“真正的基督教信仰宣言，包含神的主要教义和灵魂的永恒救赎。”</w:t>
      </w:r>
    </w:p>
    <w:p w14:paraId="33011552">
      <w:pPr>
        <w:pStyle w:val="4"/>
        <w:spacing w:before="296" w:line="285" w:lineRule="auto"/>
        <w:rPr>
          <w:rFonts w:hint="eastAsia"/>
        </w:rPr>
      </w:pPr>
    </w:p>
    <w:p w14:paraId="3E7F36E0">
      <w:pPr>
        <w:pStyle w:val="4"/>
        <w:spacing w:before="296" w:line="285" w:lineRule="auto"/>
        <w:rPr>
          <w:rFonts w:hint="eastAsia"/>
        </w:rPr>
      </w:pPr>
      <w:r>
        <w:rPr>
          <w:rFonts w:hint="eastAsia"/>
        </w:rPr>
        <w:t>These two – the doctrine of God and the doctrine of eternal salvation – are not two disparate entities devoid of connection.</w:t>
      </w:r>
    </w:p>
    <w:p w14:paraId="36EA2D4C">
      <w:pPr>
        <w:pStyle w:val="4"/>
        <w:spacing w:before="296" w:line="285" w:lineRule="auto"/>
        <w:rPr>
          <w:rFonts w:hint="eastAsia"/>
        </w:rPr>
      </w:pPr>
      <w:r>
        <w:rPr>
          <w:rFonts w:hint="eastAsia"/>
        </w:rPr>
        <w:t>这两者——神的教义和永恒救赎的教义——并非两个毫无关联的独立实体。</w:t>
      </w:r>
    </w:p>
    <w:p w14:paraId="09E437CE">
      <w:pPr>
        <w:pStyle w:val="4"/>
        <w:spacing w:before="296" w:line="285" w:lineRule="auto"/>
        <w:rPr>
          <w:rFonts w:hint="eastAsia"/>
        </w:rPr>
      </w:pPr>
    </w:p>
    <w:p w14:paraId="5B2397F6">
      <w:pPr>
        <w:pStyle w:val="4"/>
        <w:spacing w:before="296" w:line="285" w:lineRule="auto"/>
        <w:rPr>
          <w:rFonts w:hint="eastAsia"/>
        </w:rPr>
      </w:pPr>
      <w:r>
        <w:rPr>
          <w:rFonts w:hint="eastAsia"/>
        </w:rPr>
        <w:t>They are inextricably linked; the doctrine of God inherently involves the doctrine of eternal salvation, and vice versa.</w:t>
      </w:r>
    </w:p>
    <w:p w14:paraId="6D865EAF">
      <w:pPr>
        <w:pStyle w:val="4"/>
        <w:spacing w:before="296" w:line="285" w:lineRule="auto"/>
        <w:rPr>
          <w:rFonts w:hint="eastAsia"/>
        </w:rPr>
      </w:pPr>
      <w:r>
        <w:rPr>
          <w:rFonts w:hint="eastAsia"/>
        </w:rPr>
        <w:t>它们密不可分；神的教义本身就包含永恒救赎的教义，反之亦然。</w:t>
      </w:r>
    </w:p>
    <w:p w14:paraId="52D3584F">
      <w:pPr>
        <w:pStyle w:val="4"/>
        <w:spacing w:before="296" w:line="285" w:lineRule="auto"/>
        <w:rPr>
          <w:rFonts w:hint="eastAsia"/>
        </w:rPr>
      </w:pPr>
    </w:p>
    <w:p w14:paraId="61A4D6C5">
      <w:pPr>
        <w:pStyle w:val="4"/>
        <w:spacing w:before="296" w:line="285" w:lineRule="auto"/>
        <w:rPr>
          <w:rFonts w:hint="eastAsia"/>
        </w:rPr>
      </w:pPr>
      <w:r>
        <w:rPr>
          <w:rFonts w:hint="eastAsia"/>
        </w:rPr>
        <w:t>The knowledge of God, as revealed in the face of Jesus Christ, His Son, is itself eternal life, as proclaimed in John 17:3.</w:t>
      </w:r>
    </w:p>
    <w:p w14:paraId="3F8E6591">
      <w:pPr>
        <w:pStyle w:val="4"/>
        <w:spacing w:before="296" w:line="285" w:lineRule="auto"/>
        <w:rPr>
          <w:rFonts w:hint="eastAsia"/>
        </w:rPr>
      </w:pPr>
      <w:r>
        <w:rPr>
          <w:rFonts w:hint="eastAsia"/>
        </w:rPr>
        <w:t>认识神，正如在祂儿子耶稣基督的面容上所启示的，本身就是永生，正如约翰福音17章3节所宣告的。</w:t>
      </w:r>
    </w:p>
    <w:p w14:paraId="1B7D937E">
      <w:pPr>
        <w:pStyle w:val="4"/>
        <w:spacing w:before="296" w:line="285" w:lineRule="auto"/>
        <w:rPr>
          <w:rFonts w:hint="eastAsia"/>
        </w:rPr>
      </w:pPr>
    </w:p>
    <w:p w14:paraId="4AAC1B78">
      <w:pPr>
        <w:pStyle w:val="4"/>
        <w:spacing w:before="296" w:line="285" w:lineRule="auto"/>
        <w:rPr>
          <w:rFonts w:hint="eastAsia"/>
        </w:rPr>
      </w:pPr>
      <w:r>
        <w:rPr>
          <w:rFonts w:hint="eastAsia"/>
        </w:rPr>
        <w:t>This knowledge of God differs fundamentally from the knowledge we gain in daily life or in the academic realms of education and science.</w:t>
      </w:r>
    </w:p>
    <w:p w14:paraId="533E5BE2">
      <w:pPr>
        <w:pStyle w:val="4"/>
        <w:spacing w:before="296" w:line="285" w:lineRule="auto"/>
        <w:rPr>
          <w:rFonts w:hint="eastAsia"/>
        </w:rPr>
      </w:pPr>
      <w:r>
        <w:rPr>
          <w:rFonts w:hint="eastAsia"/>
        </w:rPr>
        <w:t>这种对神的认识与我们在日常生活中或在教育和科学的学术领域获得的知识有着根本的不同。</w:t>
      </w:r>
    </w:p>
    <w:p w14:paraId="568B7A21">
      <w:pPr>
        <w:pStyle w:val="4"/>
        <w:spacing w:before="296" w:line="285" w:lineRule="auto"/>
        <w:rPr>
          <w:rFonts w:hint="eastAsia"/>
        </w:rPr>
      </w:pPr>
    </w:p>
    <w:p w14:paraId="7BD8AB9D">
      <w:pPr>
        <w:pStyle w:val="4"/>
        <w:spacing w:before="296" w:line="285" w:lineRule="auto"/>
        <w:rPr>
          <w:rFonts w:hint="eastAsia"/>
        </w:rPr>
      </w:pPr>
      <w:r>
        <w:rPr>
          <w:rFonts w:hint="eastAsia"/>
        </w:rPr>
        <w:t>It is distinct not merely in degree but in essence.</w:t>
      </w:r>
    </w:p>
    <w:p w14:paraId="5F4A9CA9">
      <w:pPr>
        <w:pStyle w:val="4"/>
        <w:spacing w:before="296" w:line="285" w:lineRule="auto"/>
        <w:rPr>
          <w:rFonts w:hint="eastAsia"/>
        </w:rPr>
      </w:pPr>
      <w:r>
        <w:rPr>
          <w:rFonts w:hint="eastAsia"/>
        </w:rPr>
        <w:t>它不仅在程度上不同，在本质上也是不同的。</w:t>
      </w:r>
    </w:p>
    <w:p w14:paraId="3FD59AF1">
      <w:pPr>
        <w:pStyle w:val="4"/>
        <w:spacing w:before="296" w:line="285" w:lineRule="auto"/>
        <w:rPr>
          <w:rFonts w:hint="eastAsia"/>
        </w:rPr>
      </w:pPr>
    </w:p>
    <w:p w14:paraId="6A6A40D7">
      <w:pPr>
        <w:pStyle w:val="4"/>
        <w:spacing w:before="296" w:line="285" w:lineRule="auto"/>
        <w:rPr>
          <w:rFonts w:hint="eastAsia"/>
        </w:rPr>
      </w:pPr>
      <w:r>
        <w:rPr>
          <w:rFonts w:hint="eastAsia"/>
        </w:rPr>
        <w:t>It stands apart in its principle, its object, and its fruit, as elucidated more fully in the earlier discourse.</w:t>
      </w:r>
    </w:p>
    <w:p w14:paraId="2A5D44B6">
      <w:pPr>
        <w:pStyle w:val="4"/>
        <w:spacing w:before="296" w:line="285" w:lineRule="auto"/>
        <w:rPr>
          <w:rFonts w:hint="eastAsia"/>
        </w:rPr>
      </w:pPr>
      <w:r>
        <w:rPr>
          <w:rFonts w:hint="eastAsia"/>
        </w:rPr>
        <w:t>它在原则、对象和成果上都与众不同，正如在先前的论述中更充分阐明的那样。</w:t>
      </w:r>
    </w:p>
    <w:p w14:paraId="6632112F">
      <w:pPr>
        <w:pStyle w:val="4"/>
        <w:spacing w:before="296" w:line="285" w:lineRule="auto"/>
        <w:rPr>
          <w:rFonts w:hint="eastAsia"/>
        </w:rPr>
      </w:pPr>
    </w:p>
    <w:p w14:paraId="33D07F16">
      <w:pPr>
        <w:pStyle w:val="4"/>
        <w:spacing w:before="296" w:line="285" w:lineRule="auto"/>
        <w:rPr>
          <w:rFonts w:hint="eastAsia"/>
        </w:rPr>
      </w:pPr>
      <w:r>
        <w:rPr>
          <w:rFonts w:hint="eastAsia"/>
        </w:rPr>
        <w:t>It is a matter of both head and heart.</w:t>
      </w:r>
    </w:p>
    <w:p w14:paraId="6B14950D">
      <w:pPr>
        <w:pStyle w:val="4"/>
        <w:spacing w:before="296" w:line="285" w:lineRule="auto"/>
        <w:rPr>
          <w:rFonts w:hint="eastAsia"/>
        </w:rPr>
      </w:pPr>
      <w:r>
        <w:rPr>
          <w:rFonts w:hint="eastAsia"/>
        </w:rPr>
        <w:t>这既关乎头脑，也关乎心灵。</w:t>
      </w:r>
    </w:p>
    <w:p w14:paraId="21F6CA0A">
      <w:pPr>
        <w:pStyle w:val="4"/>
        <w:spacing w:before="296" w:line="285" w:lineRule="auto"/>
        <w:rPr>
          <w:rFonts w:hint="eastAsia"/>
        </w:rPr>
      </w:pPr>
    </w:p>
    <w:p w14:paraId="5E3F19AB">
      <w:pPr>
        <w:pStyle w:val="4"/>
        <w:spacing w:before="296" w:line="285" w:lineRule="auto"/>
        <w:rPr>
          <w:rFonts w:hint="eastAsia"/>
        </w:rPr>
      </w:pPr>
      <w:r>
        <w:rPr>
          <w:rFonts w:hint="eastAsia"/>
        </w:rPr>
        <w:t>This knowledge does not primarily seek to make us "wiser" in the conventional sense but to make us wiser, better, and happier in a profound, transformative way.</w:t>
      </w:r>
    </w:p>
    <w:p w14:paraId="36E00F24">
      <w:pPr>
        <w:pStyle w:val="4"/>
        <w:spacing w:before="296" w:line="285" w:lineRule="auto"/>
        <w:rPr>
          <w:rFonts w:hint="eastAsia"/>
        </w:rPr>
      </w:pPr>
      <w:r>
        <w:rPr>
          <w:rFonts w:hint="eastAsia"/>
        </w:rPr>
        <w:t>这种知识主要不是为了让我们在传统意义上变得“更聪明”，而是为了以一种深刻的、变革性的方式让我们变得更智慧、更好、更快乐。</w:t>
      </w:r>
    </w:p>
    <w:p w14:paraId="3C8291EE">
      <w:pPr>
        <w:pStyle w:val="4"/>
        <w:spacing w:before="296" w:line="285" w:lineRule="auto"/>
        <w:rPr>
          <w:rFonts w:hint="eastAsia"/>
        </w:rPr>
      </w:pPr>
    </w:p>
    <w:p w14:paraId="56DC279F">
      <w:pPr>
        <w:pStyle w:val="4"/>
        <w:spacing w:before="296" w:line="285" w:lineRule="auto"/>
        <w:rPr>
          <w:rFonts w:hint="eastAsia"/>
        </w:rPr>
      </w:pPr>
      <w:r>
        <w:rPr>
          <w:rFonts w:hint="eastAsia"/>
        </w:rPr>
        <w:t>It bestows happiness and eternal life, not only in the hereafter but also in the present life.</w:t>
      </w:r>
    </w:p>
    <w:p w14:paraId="74654BDB">
      <w:pPr>
        <w:pStyle w:val="4"/>
        <w:spacing w:before="296" w:line="285" w:lineRule="auto"/>
        <w:rPr>
          <w:rFonts w:hint="eastAsia"/>
        </w:rPr>
      </w:pPr>
      <w:r>
        <w:rPr>
          <w:rFonts w:hint="eastAsia"/>
        </w:rPr>
        <w:t>它赐予幸福和永生，不仅在来世，也在今生。</w:t>
      </w:r>
    </w:p>
    <w:p w14:paraId="77FEF517">
      <w:pPr>
        <w:pStyle w:val="4"/>
        <w:spacing w:before="296" w:line="285" w:lineRule="auto"/>
        <w:rPr>
          <w:rFonts w:hint="eastAsia"/>
        </w:rPr>
      </w:pPr>
    </w:p>
    <w:p w14:paraId="3B770B31">
      <w:pPr>
        <w:pStyle w:val="4"/>
        <w:spacing w:before="296" w:line="285" w:lineRule="auto"/>
        <w:rPr>
          <w:rFonts w:hint="eastAsia"/>
        </w:rPr>
      </w:pPr>
      <w:r>
        <w:rPr>
          <w:rFonts w:hint="eastAsia"/>
        </w:rPr>
        <w:t>The three things we must know are essential not merely for dying in happiness but for living in happiness here on earth from the moment we come to this knowledge.</w:t>
      </w:r>
    </w:p>
    <w:p w14:paraId="3953A443">
      <w:pPr>
        <w:pStyle w:val="4"/>
        <w:spacing w:before="296" w:line="285" w:lineRule="auto"/>
        <w:rPr>
          <w:rFonts w:hint="eastAsia"/>
        </w:rPr>
      </w:pPr>
      <w:r>
        <w:rPr>
          <w:rFonts w:hint="eastAsia"/>
        </w:rPr>
        <w:t>我们必须知道的三件事，不仅对于幸福地死去至关重要，而且对于从我们认识到这一点的那一刻起，在地上幸福地生活也至关重要。</w:t>
      </w:r>
    </w:p>
    <w:p w14:paraId="19674391">
      <w:pPr>
        <w:pStyle w:val="4"/>
        <w:spacing w:before="296" w:line="285" w:lineRule="auto"/>
        <w:rPr>
          <w:rFonts w:hint="eastAsia"/>
        </w:rPr>
      </w:pPr>
    </w:p>
    <w:p w14:paraId="2E9340F8">
      <w:pPr>
        <w:pStyle w:val="4"/>
        <w:spacing w:before="296" w:line="285" w:lineRule="auto"/>
        <w:rPr>
          <w:rFonts w:hint="eastAsia"/>
        </w:rPr>
      </w:pPr>
      <w:r>
        <w:rPr>
          <w:rFonts w:hint="eastAsia"/>
        </w:rPr>
        <w:t>"Blessed are the pure in heart," for even now on earth, they are blessed through the promise that they will see God, as stated in Matthew 5:7.</w:t>
      </w:r>
    </w:p>
    <w:p w14:paraId="2D17281A">
      <w:pPr>
        <w:pStyle w:val="4"/>
        <w:spacing w:before="296" w:line="285" w:lineRule="auto"/>
        <w:rPr>
          <w:rFonts w:hint="eastAsia"/>
        </w:rPr>
      </w:pPr>
      <w:r>
        <w:rPr>
          <w:rFonts w:hint="eastAsia"/>
        </w:rPr>
        <w:t>“清心的人有福了”，因为即使现在在地上，他们也因着将要看见神的应许而蒙福，正如马太福音5章7节所说。</w:t>
      </w:r>
    </w:p>
    <w:p w14:paraId="5BDBC7EE">
      <w:pPr>
        <w:pStyle w:val="4"/>
        <w:spacing w:before="296" w:line="285" w:lineRule="auto"/>
        <w:rPr>
          <w:rFonts w:hint="eastAsia"/>
        </w:rPr>
      </w:pPr>
    </w:p>
    <w:p w14:paraId="7729B3F5">
      <w:pPr>
        <w:pStyle w:val="4"/>
        <w:spacing w:before="296" w:line="285" w:lineRule="auto"/>
        <w:rPr>
          <w:rFonts w:hint="eastAsia"/>
        </w:rPr>
      </w:pPr>
      <w:r>
        <w:rPr>
          <w:rFonts w:hint="eastAsia"/>
        </w:rPr>
        <w:t>They are "saved by hope," as declared in Romans 8:24.</w:t>
      </w:r>
    </w:p>
    <w:p w14:paraId="3F3FF786">
      <w:pPr>
        <w:pStyle w:val="4"/>
        <w:spacing w:before="296" w:line="285" w:lineRule="auto"/>
        <w:rPr>
          <w:rFonts w:hint="eastAsia"/>
        </w:rPr>
      </w:pPr>
      <w:r>
        <w:rPr>
          <w:rFonts w:hint="eastAsia"/>
        </w:rPr>
        <w:t>他们是“因盼望得救”，正如罗马书8章24节所宣告的。</w:t>
      </w:r>
    </w:p>
    <w:p w14:paraId="5132F783">
      <w:pPr>
        <w:pStyle w:val="4"/>
        <w:spacing w:before="296" w:line="285" w:lineRule="auto"/>
        <w:rPr>
          <w:rFonts w:hint="eastAsia"/>
        </w:rPr>
      </w:pPr>
    </w:p>
    <w:p w14:paraId="22386BC9">
      <w:pPr>
        <w:pStyle w:val="4"/>
        <w:spacing w:before="296" w:line="285" w:lineRule="auto"/>
        <w:rPr>
          <w:rFonts w:hint="eastAsia"/>
        </w:rPr>
      </w:pPr>
      <w:r>
        <w:rPr>
          <w:rFonts w:hint="eastAsia"/>
        </w:rPr>
        <w:t>But if we have received the principle of eternal life in our hearts in this way, we cannot help but long to know more of Him who granted us that life.</w:t>
      </w:r>
    </w:p>
    <w:p w14:paraId="3729CC8A">
      <w:pPr>
        <w:pStyle w:val="4"/>
        <w:spacing w:before="296" w:line="285" w:lineRule="auto"/>
        <w:rPr>
          <w:rFonts w:hint="eastAsia"/>
        </w:rPr>
      </w:pPr>
      <w:r>
        <w:rPr>
          <w:rFonts w:hint="eastAsia"/>
        </w:rPr>
        <w:t>但是，如果我们以这种方式在心中领受了永生的原则，我们就禁不住渴望更多地认识那位赐予我们生命的主。</w:t>
      </w:r>
    </w:p>
    <w:p w14:paraId="3098D1F8">
      <w:pPr>
        <w:pStyle w:val="4"/>
        <w:spacing w:before="296" w:line="285" w:lineRule="auto"/>
        <w:rPr>
          <w:rFonts w:hint="eastAsia"/>
        </w:rPr>
      </w:pPr>
    </w:p>
    <w:p w14:paraId="10B6591E">
      <w:pPr>
        <w:pStyle w:val="4"/>
        <w:spacing w:before="296" w:line="285" w:lineRule="auto"/>
        <w:rPr>
          <w:rFonts w:hint="eastAsia"/>
        </w:rPr>
      </w:pPr>
      <w:r>
        <w:rPr>
          <w:rFonts w:hint="eastAsia"/>
        </w:rPr>
        <w:t>As our focus shifts from ourselves to Him, the fountain of our salvation, we move from the comfort we enjoy to a deeper worship of the Eternal Being.</w:t>
      </w:r>
    </w:p>
    <w:p w14:paraId="532BAAE2">
      <w:pPr>
        <w:pStyle w:val="4"/>
        <w:spacing w:before="296" w:line="285" w:lineRule="auto"/>
        <w:rPr>
          <w:rFonts w:hint="eastAsia"/>
        </w:rPr>
      </w:pPr>
      <w:r>
        <w:rPr>
          <w:rFonts w:hint="eastAsia"/>
        </w:rPr>
        <w:t>当我们的焦点从自身转向祂，我们救恩的泉源时，我们便从所享受的安慰转向对永恒存在的更深敬拜。</w:t>
      </w:r>
    </w:p>
    <w:p w14:paraId="0AD5ECF3">
      <w:pPr>
        <w:pStyle w:val="4"/>
        <w:spacing w:before="296" w:line="285" w:lineRule="auto"/>
        <w:rPr>
          <w:rFonts w:hint="eastAsia"/>
        </w:rPr>
      </w:pPr>
    </w:p>
    <w:p w14:paraId="010F52F0">
      <w:pPr>
        <w:pStyle w:val="4"/>
        <w:spacing w:before="296" w:line="285" w:lineRule="auto"/>
        <w:rPr>
          <w:rFonts w:hint="eastAsia"/>
        </w:rPr>
      </w:pPr>
      <w:r>
        <w:rPr>
          <w:rFonts w:hint="eastAsia"/>
        </w:rPr>
        <w:t>We come to realize more profoundly that God does not exist for our sake, but rather, we exist for His.</w:t>
      </w:r>
    </w:p>
    <w:p w14:paraId="2A8B0811">
      <w:pPr>
        <w:pStyle w:val="4"/>
        <w:spacing w:before="296" w:line="285" w:lineRule="auto"/>
        <w:rPr>
          <w:rFonts w:hint="eastAsia"/>
        </w:rPr>
      </w:pPr>
      <w:r>
        <w:rPr>
          <w:rFonts w:hint="eastAsia"/>
        </w:rPr>
        <w:t>我们更深刻地认识到，神并非为我们而存在，而是我们为祂而存在。</w:t>
      </w:r>
    </w:p>
    <w:p w14:paraId="1CD576B8">
      <w:pPr>
        <w:pStyle w:val="4"/>
        <w:spacing w:before="296" w:line="285" w:lineRule="auto"/>
        <w:rPr>
          <w:rFonts w:hint="eastAsia"/>
        </w:rPr>
      </w:pPr>
    </w:p>
    <w:p w14:paraId="0D6043D0">
      <w:pPr>
        <w:pStyle w:val="4"/>
        <w:spacing w:before="296" w:line="285" w:lineRule="auto"/>
        <w:rPr>
          <w:rFonts w:hint="eastAsia"/>
        </w:rPr>
      </w:pPr>
      <w:r>
        <w:rPr>
          <w:rFonts w:hint="eastAsia"/>
        </w:rPr>
        <w:t>Our salvation, while never indifferent to us, becomes a means for His glory.</w:t>
      </w:r>
    </w:p>
    <w:p w14:paraId="3142B80C">
      <w:pPr>
        <w:pStyle w:val="4"/>
        <w:spacing w:before="296" w:line="285" w:lineRule="auto"/>
        <w:rPr>
          <w:rFonts w:hint="eastAsia"/>
        </w:rPr>
      </w:pPr>
      <w:r>
        <w:rPr>
          <w:rFonts w:hint="eastAsia"/>
        </w:rPr>
        <w:t>我们的救赎，虽然对我们而言从非无关紧要，却成了祂荣耀的途径。</w:t>
      </w:r>
    </w:p>
    <w:p w14:paraId="203AE098">
      <w:pPr>
        <w:pStyle w:val="4"/>
        <w:spacing w:before="296" w:line="285" w:lineRule="auto"/>
        <w:rPr>
          <w:rFonts w:hint="eastAsia"/>
        </w:rPr>
      </w:pPr>
    </w:p>
    <w:p w14:paraId="6F3B85D1">
      <w:pPr>
        <w:pStyle w:val="4"/>
        <w:spacing w:before="296" w:line="285" w:lineRule="auto"/>
        <w:rPr>
          <w:rFonts w:hint="eastAsia"/>
        </w:rPr>
      </w:pPr>
      <w:r>
        <w:rPr>
          <w:rFonts w:hint="eastAsia"/>
        </w:rPr>
        <w:t>The knowledge of God gives us life, but life, in turn, drives us back to seek His knowledge.</w:t>
      </w:r>
    </w:p>
    <w:p w14:paraId="3D8C557D">
      <w:pPr>
        <w:pStyle w:val="4"/>
        <w:spacing w:before="296" w:line="285" w:lineRule="auto"/>
        <w:rPr>
          <w:rFonts w:hint="eastAsia"/>
        </w:rPr>
      </w:pPr>
      <w:r>
        <w:rPr>
          <w:rFonts w:hint="eastAsia"/>
        </w:rPr>
        <w:t>对神的认识赐予我们生命，而生命反过来又驱使我们去寻求对祂的认识。</w:t>
      </w:r>
    </w:p>
    <w:p w14:paraId="2B6C08A7">
      <w:pPr>
        <w:pStyle w:val="4"/>
        <w:spacing w:before="296" w:line="285" w:lineRule="auto"/>
        <w:rPr>
          <w:rFonts w:hint="eastAsia"/>
        </w:rPr>
      </w:pPr>
    </w:p>
    <w:p w14:paraId="2E8D45C8">
      <w:pPr>
        <w:pStyle w:val="4"/>
        <w:spacing w:before="296" w:line="285" w:lineRule="auto"/>
        <w:rPr>
          <w:rFonts w:hint="eastAsia"/>
        </w:rPr>
      </w:pPr>
      <w:r>
        <w:rPr>
          <w:rFonts w:hint="eastAsia"/>
        </w:rPr>
        <w:t>In God, we find all our salvation and all our honor.</w:t>
      </w:r>
    </w:p>
    <w:p w14:paraId="319AC850">
      <w:pPr>
        <w:pStyle w:val="4"/>
        <w:spacing w:before="296" w:line="285" w:lineRule="auto"/>
        <w:rPr>
          <w:rFonts w:hint="eastAsia"/>
        </w:rPr>
      </w:pPr>
      <w:r>
        <w:rPr>
          <w:rFonts w:hint="eastAsia"/>
        </w:rPr>
        <w:t>在神里面，我们找到我们一切的救赎和一切的尊荣。</w:t>
      </w:r>
    </w:p>
    <w:p w14:paraId="482F7FBF">
      <w:pPr>
        <w:pStyle w:val="4"/>
        <w:spacing w:before="296" w:line="285" w:lineRule="auto"/>
        <w:rPr>
          <w:rFonts w:hint="eastAsia"/>
        </w:rPr>
      </w:pPr>
    </w:p>
    <w:p w14:paraId="2A2F1234">
      <w:pPr>
        <w:pStyle w:val="4"/>
        <w:spacing w:before="296" w:line="285" w:lineRule="auto"/>
        <w:rPr>
          <w:rFonts w:hint="eastAsia"/>
        </w:rPr>
      </w:pPr>
      <w:r>
        <w:rPr>
          <w:rFonts w:hint="eastAsia"/>
        </w:rPr>
        <w:t>He becomes the object of our worship, the content of our song, the strength of our life.</w:t>
      </w:r>
    </w:p>
    <w:p w14:paraId="2D0C33A0">
      <w:pPr>
        <w:pStyle w:val="4"/>
        <w:spacing w:before="296" w:line="285" w:lineRule="auto"/>
        <w:rPr>
          <w:rFonts w:hint="eastAsia"/>
        </w:rPr>
      </w:pPr>
      <w:r>
        <w:rPr>
          <w:rFonts w:hint="eastAsia"/>
        </w:rPr>
        <w:t>祂成为我们敬拜的对象，我们歌颂的内容，我们生命的力量。</w:t>
      </w:r>
    </w:p>
    <w:p w14:paraId="5D4D6926">
      <w:pPr>
        <w:pStyle w:val="4"/>
        <w:spacing w:before="296" w:line="285" w:lineRule="auto"/>
        <w:rPr>
          <w:rFonts w:hint="eastAsia"/>
        </w:rPr>
      </w:pPr>
    </w:p>
    <w:p w14:paraId="3582394B">
      <w:pPr>
        <w:pStyle w:val="4"/>
        <w:spacing w:before="296" w:line="285" w:lineRule="auto"/>
        <w:rPr>
          <w:rFonts w:hint="eastAsia"/>
        </w:rPr>
      </w:pPr>
      <w:r>
        <w:rPr>
          <w:rFonts w:hint="eastAsia"/>
        </w:rPr>
        <w:t>From Him, through Him, and to Him are all things—this becomes the choice of our heart and the motto of our actions.</w:t>
      </w:r>
    </w:p>
    <w:p w14:paraId="4531DC5B">
      <w:pPr>
        <w:pStyle w:val="4"/>
        <w:spacing w:before="296" w:line="285" w:lineRule="auto"/>
        <w:rPr>
          <w:rFonts w:hint="eastAsia"/>
        </w:rPr>
      </w:pPr>
      <w:r>
        <w:rPr>
          <w:rFonts w:hint="eastAsia"/>
        </w:rPr>
        <w:t>万有都本于祂，倚靠祂，归于祂——这成为我们内心的选择和行动的座右铭。</w:t>
      </w:r>
    </w:p>
    <w:p w14:paraId="13CC3245">
      <w:pPr>
        <w:pStyle w:val="4"/>
        <w:spacing w:before="296" w:line="285" w:lineRule="auto"/>
        <w:rPr>
          <w:rFonts w:hint="eastAsia"/>
        </w:rPr>
      </w:pPr>
    </w:p>
    <w:p w14:paraId="10F0DFC7">
      <w:pPr>
        <w:pStyle w:val="4"/>
        <w:spacing w:before="296" w:line="285" w:lineRule="auto"/>
        <w:rPr>
          <w:rFonts w:hint="eastAsia"/>
        </w:rPr>
      </w:pPr>
      <w:r>
        <w:rPr>
          <w:rFonts w:hint="eastAsia"/>
        </w:rPr>
        <w:t>We and all creation around us become vehicles for His glory.</w:t>
      </w:r>
    </w:p>
    <w:p w14:paraId="53B546FF">
      <w:pPr>
        <w:pStyle w:val="4"/>
        <w:spacing w:before="296" w:line="285" w:lineRule="auto"/>
        <w:rPr>
          <w:rFonts w:hint="eastAsia"/>
        </w:rPr>
      </w:pPr>
      <w:r>
        <w:rPr>
          <w:rFonts w:hint="eastAsia"/>
        </w:rPr>
        <w:t>我们以及周围的一切受造物都成为祂荣耀的载体。</w:t>
      </w:r>
    </w:p>
    <w:p w14:paraId="25F45943">
      <w:pPr>
        <w:pStyle w:val="4"/>
        <w:spacing w:before="296" w:line="285" w:lineRule="auto"/>
        <w:rPr>
          <w:rFonts w:hint="eastAsia"/>
        </w:rPr>
      </w:pPr>
    </w:p>
    <w:p w14:paraId="602CEED2">
      <w:pPr>
        <w:pStyle w:val="4"/>
        <w:spacing w:before="296" w:line="285" w:lineRule="auto"/>
        <w:rPr>
          <w:rFonts w:hint="eastAsia"/>
        </w:rPr>
      </w:pPr>
      <w:r>
        <w:rPr>
          <w:rFonts w:hint="eastAsia"/>
        </w:rPr>
        <w:t>The truth, which we initially cherished because it granted us life, becomes dearer to us for its own sake, for what it reveals and makes known about the Eternal Being.</w:t>
      </w:r>
    </w:p>
    <w:p w14:paraId="38896EF6">
      <w:pPr>
        <w:pStyle w:val="4"/>
        <w:spacing w:before="296" w:line="285" w:lineRule="auto"/>
        <w:rPr>
          <w:rFonts w:hint="eastAsia"/>
        </w:rPr>
      </w:pPr>
      <w:r>
        <w:rPr>
          <w:rFonts w:hint="eastAsia"/>
        </w:rPr>
        <w:t>我们最初珍视真理，因为它赐予我们生命，但后来真理本身，以及它所揭示和使我们认识到的关于永恒存在的一切，对我们而言变得更加宝贵。</w:t>
      </w:r>
    </w:p>
    <w:p w14:paraId="34044551">
      <w:pPr>
        <w:pStyle w:val="4"/>
        <w:spacing w:before="296" w:line="285" w:lineRule="auto"/>
        <w:rPr>
          <w:rFonts w:hint="eastAsia"/>
        </w:rPr>
      </w:pPr>
    </w:p>
    <w:p w14:paraId="745FB14C">
      <w:pPr>
        <w:pStyle w:val="4"/>
        <w:spacing w:before="296" w:line="285" w:lineRule="auto"/>
        <w:rPr>
          <w:rFonts w:hint="eastAsia"/>
        </w:rPr>
      </w:pPr>
      <w:r>
        <w:rPr>
          <w:rFonts w:hint="eastAsia"/>
        </w:rPr>
        <w:t>The entirety of the doctrine of faith, in all its parts, becomes a proclamation of God's praise, a display of His virtues, and a glorification of His Name.</w:t>
      </w:r>
    </w:p>
    <w:p w14:paraId="786517FB">
      <w:pPr>
        <w:pStyle w:val="4"/>
        <w:spacing w:before="296" w:line="285" w:lineRule="auto"/>
        <w:rPr>
          <w:rFonts w:hint="eastAsia"/>
        </w:rPr>
      </w:pPr>
      <w:r>
        <w:rPr>
          <w:rFonts w:hint="eastAsia"/>
        </w:rPr>
        <w:t>整个信仰教义，在其所有部分，都成为对神赞美的宣告，对祂美德的展示，以及对祂圣名的荣耀。</w:t>
      </w:r>
    </w:p>
    <w:p w14:paraId="17E4BFCA">
      <w:pPr>
        <w:pStyle w:val="4"/>
        <w:spacing w:before="296" w:line="285" w:lineRule="auto"/>
        <w:rPr>
          <w:rFonts w:hint="eastAsia"/>
        </w:rPr>
      </w:pPr>
    </w:p>
    <w:p w14:paraId="4DEE52D8">
      <w:pPr>
        <w:pStyle w:val="4"/>
        <w:spacing w:before="296" w:line="285" w:lineRule="auto"/>
        <w:rPr>
          <w:rFonts w:hint="eastAsia"/>
        </w:rPr>
      </w:pPr>
      <w:r>
        <w:rPr>
          <w:rFonts w:hint="eastAsia"/>
        </w:rPr>
        <w:t>Thus, the Catechism leads us to the Creed.</w:t>
      </w:r>
    </w:p>
    <w:p w14:paraId="6B56764D">
      <w:pPr>
        <w:pStyle w:val="4"/>
        <w:spacing w:before="296" w:line="285" w:lineRule="auto"/>
        <w:rPr>
          <w:rFonts w:hint="eastAsia"/>
        </w:rPr>
      </w:pPr>
      <w:r>
        <w:rPr>
          <w:rFonts w:hint="eastAsia"/>
        </w:rPr>
        <w:t>因此，《要理问答》引领我们走向《信经》。</w:t>
      </w:r>
    </w:p>
    <w:p w14:paraId="0F4FA6C1">
      <w:pPr>
        <w:pStyle w:val="4"/>
        <w:spacing w:before="296" w:line="285" w:lineRule="auto"/>
        <w:rPr>
          <w:rFonts w:hint="eastAsia"/>
        </w:rPr>
      </w:pPr>
    </w:p>
    <w:p w14:paraId="4EEDF032">
      <w:pPr>
        <w:pStyle w:val="4"/>
        <w:spacing w:before="296" w:line="285" w:lineRule="auto"/>
        <w:rPr>
          <w:rFonts w:hint="eastAsia"/>
        </w:rPr>
      </w:pPr>
      <w:r>
        <w:rPr>
          <w:rFonts w:hint="eastAsia"/>
        </w:rPr>
        <w:t>If we endeavor to fathom what it means for us—poor, weak, sinful creatures—to know God, the infinite and eternal Being, we are seized with deep reverence and holy awe.</w:t>
      </w:r>
    </w:p>
    <w:p w14:paraId="4C180745">
      <w:pPr>
        <w:pStyle w:val="4"/>
        <w:spacing w:before="296" w:line="285" w:lineRule="auto"/>
        <w:rPr>
          <w:rFonts w:hint="eastAsia"/>
        </w:rPr>
      </w:pPr>
      <w:r>
        <w:rPr>
          <w:rFonts w:hint="eastAsia"/>
        </w:rPr>
        <w:t>如果我们努力去理解，对于我们这些贫乏、软弱、有罪的受造物来说，认识神——那无限永恒的存在——意味着什么，我们就会被深深的敬畏和神圣的畏惧所攫住。</w:t>
      </w:r>
    </w:p>
    <w:p w14:paraId="2AEA8B3C">
      <w:pPr>
        <w:pStyle w:val="4"/>
        <w:spacing w:before="296" w:line="285" w:lineRule="auto"/>
        <w:rPr>
          <w:rFonts w:hint="eastAsia"/>
        </w:rPr>
      </w:pPr>
    </w:p>
    <w:p w14:paraId="67E5B05D">
      <w:pPr>
        <w:pStyle w:val="4"/>
        <w:spacing w:before="296" w:line="285" w:lineRule="auto"/>
        <w:rPr>
          <w:rFonts w:hint="eastAsia"/>
        </w:rPr>
      </w:pPr>
      <w:r>
        <w:rPr>
          <w:rFonts w:hint="eastAsia"/>
        </w:rPr>
        <w:t>Is it truly possible that into the darkened consciousness of guilty humanity, a ray of light might penetrate from Him whom no man has seen nor can see, who dwells in unapproachable light (1 Tim. 6:16), who is pure light without darkness (1 John 1:5)?</w:t>
      </w:r>
    </w:p>
    <w:p w14:paraId="2AA36470">
      <w:pPr>
        <w:pStyle w:val="4"/>
        <w:spacing w:before="296" w:line="285" w:lineRule="auto"/>
        <w:rPr>
          <w:rFonts w:hint="eastAsia"/>
        </w:rPr>
      </w:pPr>
      <w:r>
        <w:rPr>
          <w:rFonts w:hint="eastAsia"/>
        </w:rPr>
        <w:t>那无人见过也无人能见，住在人不能靠近的光里（提摩太前书 6:16），是纯粹的光，毫无黑暗（约翰一书 1:5）的祂，真的可能有一线光芒穿透有罪人类黑暗的意识吗？</w:t>
      </w:r>
    </w:p>
    <w:p w14:paraId="6F71E740">
      <w:pPr>
        <w:pStyle w:val="4"/>
        <w:spacing w:before="296" w:line="285" w:lineRule="auto"/>
        <w:rPr>
          <w:rFonts w:hint="eastAsia"/>
        </w:rPr>
      </w:pPr>
    </w:p>
    <w:p w14:paraId="47A9D1E2">
      <w:pPr>
        <w:pStyle w:val="4"/>
        <w:spacing w:before="296" w:line="285" w:lineRule="auto"/>
        <w:rPr>
          <w:rFonts w:hint="eastAsia"/>
        </w:rPr>
      </w:pPr>
      <w:r>
        <w:rPr>
          <w:rFonts w:hint="eastAsia"/>
        </w:rPr>
        <w:t>Many have answered this question negatively, and many still do.</w:t>
      </w:r>
    </w:p>
    <w:p w14:paraId="1D4E615D">
      <w:pPr>
        <w:pStyle w:val="4"/>
        <w:spacing w:before="296" w:line="285" w:lineRule="auto"/>
        <w:rPr>
          <w:rFonts w:hint="eastAsia"/>
        </w:rPr>
      </w:pPr>
      <w:r>
        <w:rPr>
          <w:rFonts w:hint="eastAsia"/>
        </w:rPr>
        <w:t>许多人对这个问题给出了否定的回答，并且许多人至今仍然如此。</w:t>
      </w:r>
    </w:p>
    <w:p w14:paraId="49BE0BF9">
      <w:pPr>
        <w:pStyle w:val="4"/>
        <w:spacing w:before="296" w:line="285" w:lineRule="auto"/>
        <w:rPr>
          <w:rFonts w:hint="eastAsia"/>
        </w:rPr>
      </w:pPr>
    </w:p>
    <w:p w14:paraId="6DC7A4EC">
      <w:pPr>
        <w:pStyle w:val="4"/>
        <w:spacing w:before="296" w:line="285" w:lineRule="auto"/>
        <w:rPr>
          <w:rFonts w:hint="eastAsia"/>
        </w:rPr>
      </w:pPr>
      <w:r>
        <w:rPr>
          <w:rFonts w:hint="eastAsia"/>
        </w:rPr>
        <w:t>This denial of the knowability of God can arise from two very different attitudes.</w:t>
      </w:r>
    </w:p>
    <w:p w14:paraId="57885929">
      <w:pPr>
        <w:pStyle w:val="4"/>
        <w:spacing w:before="296" w:line="285" w:lineRule="auto"/>
        <w:rPr>
          <w:rFonts w:hint="eastAsia"/>
        </w:rPr>
      </w:pPr>
      <w:r>
        <w:rPr>
          <w:rFonts w:hint="eastAsia"/>
        </w:rPr>
        <w:t>这种对神可知性的否认可能源于两种截然不同的态度。</w:t>
      </w:r>
    </w:p>
    <w:p w14:paraId="2BC49101">
      <w:pPr>
        <w:pStyle w:val="4"/>
        <w:spacing w:before="296" w:line="285" w:lineRule="auto"/>
        <w:rPr>
          <w:rFonts w:hint="eastAsia"/>
        </w:rPr>
      </w:pPr>
    </w:p>
    <w:p w14:paraId="3599AA73">
      <w:pPr>
        <w:pStyle w:val="4"/>
        <w:spacing w:before="296" w:line="285" w:lineRule="auto"/>
        <w:rPr>
          <w:rFonts w:hint="eastAsia"/>
        </w:rPr>
      </w:pPr>
      <w:r>
        <w:rPr>
          <w:rFonts w:hint="eastAsia"/>
        </w:rPr>
        <w:t>Today, for many, it is the conclusion of purely rational, deductive scientific reasoning.</w:t>
      </w:r>
    </w:p>
    <w:p w14:paraId="4D00B002">
      <w:pPr>
        <w:pStyle w:val="4"/>
        <w:spacing w:before="296" w:line="285" w:lineRule="auto"/>
        <w:rPr>
          <w:rFonts w:hint="eastAsia"/>
        </w:rPr>
      </w:pPr>
      <w:r>
        <w:rPr>
          <w:rFonts w:hint="eastAsia"/>
        </w:rPr>
        <w:t>如今，对许多人而言，这是纯粹理性、演绎的科学推理的结论。</w:t>
      </w:r>
    </w:p>
    <w:p w14:paraId="40DE7830">
      <w:pPr>
        <w:pStyle w:val="4"/>
        <w:spacing w:before="296" w:line="285" w:lineRule="auto"/>
        <w:rPr>
          <w:rFonts w:hint="eastAsia"/>
        </w:rPr>
      </w:pPr>
    </w:p>
    <w:p w14:paraId="543910AC">
      <w:pPr>
        <w:pStyle w:val="4"/>
        <w:spacing w:before="296" w:line="285" w:lineRule="auto"/>
        <w:rPr>
          <w:rFonts w:hint="eastAsia"/>
        </w:rPr>
      </w:pPr>
      <w:r>
        <w:rPr>
          <w:rFonts w:hint="eastAsia"/>
        </w:rPr>
        <w:t>They argue that the human mind's knowledge is confined to observable phenomena and that it is contradictory to ascribe personality, consciousness, and will to God while also claiming that He is infinite, eternal, and wholly independent.</w:t>
      </w:r>
    </w:p>
    <w:p w14:paraId="709B63C9">
      <w:pPr>
        <w:pStyle w:val="4"/>
        <w:spacing w:before="296" w:line="285" w:lineRule="auto"/>
        <w:rPr>
          <w:rFonts w:hint="eastAsia"/>
        </w:rPr>
      </w:pPr>
      <w:r>
        <w:rPr>
          <w:rFonts w:hint="eastAsia"/>
        </w:rPr>
        <w:t>他们认为，人类心智的知识仅限于可观察的现象，并且在声称神是无限、永恒且完全独立的同时，将人格、意识和意志归于神是矛盾的。</w:t>
      </w:r>
    </w:p>
    <w:p w14:paraId="0CE8FCCF">
      <w:pPr>
        <w:pStyle w:val="4"/>
        <w:spacing w:before="296" w:line="285" w:lineRule="auto"/>
        <w:rPr>
          <w:rFonts w:hint="eastAsia"/>
        </w:rPr>
      </w:pPr>
    </w:p>
    <w:p w14:paraId="42E89BBF">
      <w:pPr>
        <w:pStyle w:val="4"/>
        <w:spacing w:before="296" w:line="285" w:lineRule="auto"/>
        <w:rPr>
          <w:rFonts w:hint="eastAsia"/>
        </w:rPr>
      </w:pPr>
      <w:r>
        <w:rPr>
          <w:rFonts w:hint="eastAsia"/>
        </w:rPr>
        <w:t>To this, we may readily respond that there can be no knowledge of God for humanity unless God has revealed Himself to us, whether in a general way through nature and history, or in a special way through His Son.</w:t>
      </w:r>
    </w:p>
    <w:p w14:paraId="1B33107C">
      <w:pPr>
        <w:pStyle w:val="4"/>
        <w:spacing w:before="296" w:line="285" w:lineRule="auto"/>
        <w:rPr>
          <w:rFonts w:hint="eastAsia"/>
        </w:rPr>
      </w:pPr>
      <w:r>
        <w:rPr>
          <w:rFonts w:hint="eastAsia"/>
        </w:rPr>
        <w:t>对此，我们可以欣然回应，除非神已向我们启示祂自己，无论是通过自然和历史的一般方式，还是通过祂的儿子以特殊方式，否则人类不可能认识神。</w:t>
      </w:r>
    </w:p>
    <w:p w14:paraId="07ECC7AD">
      <w:pPr>
        <w:pStyle w:val="4"/>
        <w:spacing w:before="296" w:line="285" w:lineRule="auto"/>
        <w:rPr>
          <w:rFonts w:hint="eastAsia"/>
        </w:rPr>
      </w:pPr>
    </w:p>
    <w:p w14:paraId="1BC456C4">
      <w:pPr>
        <w:pStyle w:val="4"/>
        <w:spacing w:before="296" w:line="285" w:lineRule="auto"/>
        <w:rPr>
          <w:rFonts w:hint="eastAsia"/>
        </w:rPr>
      </w:pPr>
      <w:r>
        <w:rPr>
          <w:rFonts w:hint="eastAsia"/>
        </w:rPr>
        <w:t>If God has indeed revealed Himself, it follows that He can be known to the extent that He has revealed Himself.</w:t>
      </w:r>
    </w:p>
    <w:p w14:paraId="0035A58A">
      <w:pPr>
        <w:pStyle w:val="4"/>
        <w:spacing w:before="296" w:line="285" w:lineRule="auto"/>
        <w:rPr>
          <w:rFonts w:hint="eastAsia"/>
        </w:rPr>
      </w:pPr>
      <w:r>
        <w:rPr>
          <w:rFonts w:hint="eastAsia"/>
        </w:rPr>
        <w:t>如果神确实启示了祂自己，那么祂的可知程度就取决于祂启示的程度。</w:t>
      </w:r>
    </w:p>
    <w:p w14:paraId="7C181D28">
      <w:pPr>
        <w:pStyle w:val="4"/>
        <w:spacing w:before="296" w:line="285" w:lineRule="auto"/>
        <w:rPr>
          <w:rFonts w:hint="eastAsia"/>
        </w:rPr>
      </w:pPr>
    </w:p>
    <w:p w14:paraId="3A2B17D7">
      <w:pPr>
        <w:pStyle w:val="4"/>
        <w:spacing w:before="296" w:line="285" w:lineRule="auto"/>
        <w:rPr>
          <w:rFonts w:hint="eastAsia"/>
        </w:rPr>
      </w:pPr>
      <w:r>
        <w:rPr>
          <w:rFonts w:hint="eastAsia"/>
        </w:rPr>
        <w:t>To claim that He has not revealed Himself at all would imply that the world has existed apart from and independent of God for all eternity and that He could not reveal Himself in or through it.</w:t>
      </w:r>
    </w:p>
    <w:p w14:paraId="366F4E95">
      <w:pPr>
        <w:pStyle w:val="4"/>
        <w:spacing w:before="296" w:line="285" w:lineRule="auto"/>
        <w:rPr>
          <w:rFonts w:hint="eastAsia"/>
        </w:rPr>
      </w:pPr>
      <w:r>
        <w:rPr>
          <w:rFonts w:hint="eastAsia"/>
        </w:rPr>
        <w:t>声称祂根本没有启示自己，就意味着世界自亘古以来就与神分离并独立存在，并且祂无法在其中或通过它来启示自己。</w:t>
      </w:r>
    </w:p>
    <w:p w14:paraId="1822F695">
      <w:pPr>
        <w:pStyle w:val="4"/>
        <w:spacing w:before="296" w:line="285" w:lineRule="auto"/>
        <w:rPr>
          <w:rFonts w:hint="eastAsia"/>
        </w:rPr>
      </w:pPr>
    </w:p>
    <w:p w14:paraId="695F6439">
      <w:pPr>
        <w:pStyle w:val="4"/>
        <w:spacing w:before="296" w:line="285" w:lineRule="auto"/>
        <w:rPr>
          <w:rFonts w:hint="eastAsia"/>
        </w:rPr>
      </w:pPr>
      <w:r>
        <w:rPr>
          <w:rFonts w:hint="eastAsia"/>
        </w:rPr>
        <w:t>This would render any discussion of God meaningless, as the concept would be nothing more than a sound without any foundation in reality.</w:t>
      </w:r>
    </w:p>
    <w:p w14:paraId="291C75FB">
      <w:pPr>
        <w:pStyle w:val="4"/>
        <w:spacing w:before="296" w:line="285" w:lineRule="auto"/>
        <w:rPr>
          <w:rFonts w:hint="eastAsia"/>
        </w:rPr>
      </w:pPr>
      <w:r>
        <w:rPr>
          <w:rFonts w:hint="eastAsia"/>
        </w:rPr>
        <w:t>这将使任何关于神的讨论都变得毫无意义，因为这个概念将只不过是一个没有任何现实基础的声音。</w:t>
      </w:r>
    </w:p>
    <w:p w14:paraId="7E41C0ED">
      <w:pPr>
        <w:pStyle w:val="4"/>
        <w:spacing w:before="296" w:line="285" w:lineRule="auto"/>
        <w:rPr>
          <w:rFonts w:hint="eastAsia"/>
        </w:rPr>
      </w:pPr>
    </w:p>
    <w:p w14:paraId="61282721">
      <w:pPr>
        <w:pStyle w:val="4"/>
        <w:spacing w:before="296" w:line="285" w:lineRule="auto"/>
        <w:rPr>
          <w:rFonts w:hint="eastAsia"/>
        </w:rPr>
      </w:pPr>
      <w:r>
        <w:rPr>
          <w:rFonts w:hint="eastAsia"/>
        </w:rPr>
        <w:t>Thus, so-called agnosticism (the doctrine of the unknowability of God) practically aligns with atheism (the denial of the existence of God).</w:t>
      </w:r>
    </w:p>
    <w:p w14:paraId="18ACAE1D">
      <w:pPr>
        <w:pStyle w:val="4"/>
        <w:spacing w:before="296" w:line="285" w:lineRule="auto"/>
        <w:rPr>
          <w:rFonts w:hint="eastAsia"/>
        </w:rPr>
      </w:pPr>
      <w:r>
        <w:rPr>
          <w:rFonts w:hint="eastAsia"/>
        </w:rPr>
        <w:t>因此，所谓的不可知论（关于神不可知性的学说）实际上与无神论（否认神存在的学说）是一致的。</w:t>
      </w:r>
    </w:p>
    <w:p w14:paraId="00E7E59E">
      <w:pPr>
        <w:pStyle w:val="4"/>
        <w:spacing w:before="296" w:line="285" w:lineRule="auto"/>
        <w:rPr>
          <w:rFonts w:hint="eastAsia"/>
        </w:rPr>
      </w:pPr>
    </w:p>
    <w:p w14:paraId="3DFD3FF2">
      <w:pPr>
        <w:pStyle w:val="4"/>
        <w:spacing w:before="296" w:line="285" w:lineRule="auto"/>
        <w:rPr>
          <w:rFonts w:hint="eastAsia"/>
        </w:rPr>
      </w:pPr>
      <w:r>
        <w:rPr>
          <w:rFonts w:hint="eastAsia"/>
        </w:rPr>
        <w:t>However, the denial of the knowability of God can also stem from a profound awareness of one's own smallness and insignificance, coupled with a deep sense of God's infinite greatness and overwhelming majesty.</w:t>
      </w:r>
    </w:p>
    <w:p w14:paraId="6C54C076">
      <w:pPr>
        <w:pStyle w:val="4"/>
        <w:spacing w:before="296" w:line="285" w:lineRule="auto"/>
        <w:rPr>
          <w:rFonts w:hint="eastAsia"/>
        </w:rPr>
      </w:pPr>
      <w:r>
        <w:rPr>
          <w:rFonts w:hint="eastAsia"/>
        </w:rPr>
        <w:t>然而，对神可知性的否认也可能源于对自己渺小和微不足道的深刻认识，以及对神无限伟大和压倒性威严的深切感受。</w:t>
      </w:r>
    </w:p>
    <w:p w14:paraId="1A3D43A3">
      <w:pPr>
        <w:pStyle w:val="4"/>
        <w:spacing w:before="296" w:line="285" w:lineRule="auto"/>
        <w:rPr>
          <w:rFonts w:hint="eastAsia"/>
        </w:rPr>
      </w:pPr>
    </w:p>
    <w:p w14:paraId="52334A5F">
      <w:pPr>
        <w:pStyle w:val="4"/>
        <w:spacing w:before="296" w:line="285" w:lineRule="auto"/>
        <w:rPr>
          <w:rFonts w:hint="eastAsia"/>
        </w:rPr>
      </w:pPr>
      <w:r>
        <w:rPr>
          <w:rFonts w:hint="eastAsia"/>
        </w:rPr>
        <w:t>In this sense, the acknowledgment that "we know nothing" and that "knowledge is too wonderful for us" has been the confession of all devout people.</w:t>
      </w:r>
    </w:p>
    <w:p w14:paraId="1B99DAB5">
      <w:pPr>
        <w:pStyle w:val="4"/>
        <w:spacing w:before="296" w:line="285" w:lineRule="auto"/>
        <w:rPr>
          <w:rFonts w:hint="eastAsia"/>
        </w:rPr>
      </w:pPr>
      <w:r>
        <w:rPr>
          <w:rFonts w:hint="eastAsia"/>
        </w:rPr>
        <w:t>从这个意义上说，承认“我们一无所知”以及“知识对我们而言太奇妙”一直是所有虔诚之人的告白。</w:t>
      </w:r>
    </w:p>
    <w:p w14:paraId="318F0E34">
      <w:pPr>
        <w:pStyle w:val="4"/>
        <w:spacing w:before="296" w:line="285" w:lineRule="auto"/>
        <w:rPr>
          <w:rFonts w:hint="eastAsia"/>
        </w:rPr>
      </w:pPr>
    </w:p>
    <w:p w14:paraId="5EE7FDDD">
      <w:pPr>
        <w:pStyle w:val="4"/>
        <w:spacing w:before="296" w:line="285" w:lineRule="auto"/>
        <w:rPr>
          <w:rFonts w:hint="eastAsia"/>
        </w:rPr>
      </w:pPr>
      <w:r>
        <w:rPr>
          <w:rFonts w:hint="eastAsia"/>
        </w:rPr>
        <w:t>The fathers and teachers of the Church often expressed that when contemplating God, they could say much better what He is not than what He is.</w:t>
      </w:r>
    </w:p>
    <w:p w14:paraId="65B81302">
      <w:pPr>
        <w:pStyle w:val="4"/>
        <w:spacing w:before="296" w:line="285" w:lineRule="auto"/>
        <w:rPr>
          <w:rFonts w:hint="eastAsia"/>
        </w:rPr>
      </w:pPr>
      <w:r>
        <w:rPr>
          <w:rFonts w:hint="eastAsia"/>
        </w:rPr>
        <w:t>教会的教父和导师们常常表示，在默想神的时候，他们更能说出祂不是什么，而不是祂是什么。</w:t>
      </w:r>
    </w:p>
    <w:p w14:paraId="79EF8A27">
      <w:pPr>
        <w:pStyle w:val="4"/>
        <w:spacing w:before="296" w:line="285" w:lineRule="auto"/>
        <w:rPr>
          <w:rFonts w:hint="eastAsia"/>
        </w:rPr>
      </w:pPr>
    </w:p>
    <w:p w14:paraId="624E1CB4">
      <w:pPr>
        <w:pStyle w:val="4"/>
        <w:spacing w:before="296" w:line="285" w:lineRule="auto"/>
        <w:rPr>
          <w:rFonts w:hint="eastAsia"/>
        </w:rPr>
      </w:pPr>
      <w:r>
        <w:rPr>
          <w:rFonts w:hint="eastAsia"/>
        </w:rPr>
        <w:t>Calvin admonishes his readers not to strip God of mysteries far beyond the grasp of our feeble minds.</w:t>
      </w:r>
    </w:p>
    <w:p w14:paraId="6BA6EEBC">
      <w:pPr>
        <w:pStyle w:val="4"/>
        <w:spacing w:before="296" w:line="285" w:lineRule="auto"/>
        <w:rPr>
          <w:rFonts w:hint="eastAsia"/>
        </w:rPr>
      </w:pPr>
      <w:r>
        <w:rPr>
          <w:rFonts w:hint="eastAsia"/>
        </w:rPr>
        <w:t>加尔文告诫他的读者，不要剥夺神那些远超我们微弱心智所能理解的奥秘。</w:t>
      </w:r>
    </w:p>
    <w:p w14:paraId="2398F36E">
      <w:pPr>
        <w:pStyle w:val="4"/>
        <w:spacing w:before="296" w:line="285" w:lineRule="auto"/>
        <w:rPr>
          <w:rFonts w:hint="eastAsia"/>
        </w:rPr>
      </w:pPr>
    </w:p>
    <w:p w14:paraId="5DE42E9F">
      <w:pPr>
        <w:pStyle w:val="4"/>
        <w:spacing w:before="296" w:line="285" w:lineRule="auto"/>
        <w:rPr>
          <w:rFonts w:hint="eastAsia"/>
        </w:rPr>
      </w:pPr>
      <w:r>
        <w:rPr>
          <w:rFonts w:hint="eastAsia"/>
        </w:rPr>
        <w:t>Poets such as Vondel and Bilderdijk have often celebrated this all-transcending greatness of God in their sublime verses.</w:t>
      </w:r>
    </w:p>
    <w:p w14:paraId="7B6F7502">
      <w:pPr>
        <w:pStyle w:val="4"/>
        <w:spacing w:before="296" w:line="285" w:lineRule="auto"/>
        <w:rPr>
          <w:rFonts w:hint="eastAsia"/>
        </w:rPr>
      </w:pPr>
      <w:r>
        <w:rPr>
          <w:rFonts w:hint="eastAsia"/>
        </w:rPr>
        <w:t>像冯德尔和比尔德代克这样的诗人，常常在他们崇高的诗句中赞美神这种超越一切的伟大。</w:t>
      </w:r>
    </w:p>
    <w:p w14:paraId="3318709F">
      <w:pPr>
        <w:pStyle w:val="4"/>
        <w:spacing w:before="296" w:line="285" w:lineRule="auto"/>
        <w:rPr>
          <w:rFonts w:hint="eastAsia"/>
        </w:rPr>
      </w:pPr>
    </w:p>
    <w:p w14:paraId="7DFFF794">
      <w:pPr>
        <w:pStyle w:val="4"/>
        <w:spacing w:before="296" w:line="285" w:lineRule="auto"/>
        <w:rPr>
          <w:rFonts w:hint="eastAsia"/>
        </w:rPr>
      </w:pPr>
      <w:r>
        <w:rPr>
          <w:rFonts w:hint="eastAsia"/>
        </w:rPr>
        <w:t>Although this humble confession of God's exalted majesty and man's insignificance might, in a certain sense, be called a denial of God's knowability, it is preferable, to avoid misunderstandings, to distinguish between God's intelligibility and knowability according to the Holy Scriptures.</w:t>
      </w:r>
    </w:p>
    <w:p w14:paraId="17097E82">
      <w:pPr>
        <w:pStyle w:val="4"/>
        <w:spacing w:before="296" w:line="285" w:lineRule="auto"/>
        <w:rPr>
          <w:rFonts w:hint="eastAsia"/>
        </w:rPr>
      </w:pPr>
      <w:r>
        <w:rPr>
          <w:rFonts w:hint="eastAsia"/>
        </w:rPr>
        <w:t>尽管这种对神崇高威严和人类微不足道的谦卑承认，在某种意义上可被称为对神可知性的否认，但为了避免误解，最好根据圣经来区分神的可理解性和可知性。</w:t>
      </w:r>
    </w:p>
    <w:p w14:paraId="49742D30">
      <w:pPr>
        <w:pStyle w:val="4"/>
        <w:spacing w:before="296" w:line="285" w:lineRule="auto"/>
        <w:rPr>
          <w:rFonts w:hint="eastAsia"/>
        </w:rPr>
      </w:pPr>
    </w:p>
    <w:p w14:paraId="1918FF85">
      <w:pPr>
        <w:pStyle w:val="4"/>
        <w:spacing w:before="296" w:line="285" w:lineRule="auto"/>
        <w:rPr>
          <w:rFonts w:hint="eastAsia"/>
        </w:rPr>
      </w:pPr>
      <w:r>
        <w:rPr>
          <w:rFonts w:hint="eastAsia"/>
        </w:rPr>
        <w:t>No other book in the world, to the same degree and in the same manner as the Holy Scriptures, upholds both the absolute transcendence of God above all creatures and the intimate connection and close relationship between the creature and its Creator.</w:t>
      </w:r>
    </w:p>
    <w:p w14:paraId="796FB93F">
      <w:pPr>
        <w:pStyle w:val="4"/>
        <w:spacing w:before="296" w:line="285" w:lineRule="auto"/>
        <w:rPr>
          <w:rFonts w:hint="eastAsia"/>
        </w:rPr>
      </w:pPr>
      <w:r>
        <w:rPr>
          <w:rFonts w:hint="eastAsia"/>
        </w:rPr>
        <w:t>世界上没有其他任何一本书，能像圣经那样，在同等程度上、以同样方式，既坚持神对所有受造物的绝对超越，又坚持受造物与其创造主之间的密切联系和紧密关系。</w:t>
      </w:r>
    </w:p>
    <w:p w14:paraId="6633E5E7">
      <w:pPr>
        <w:pStyle w:val="4"/>
        <w:spacing w:before="296" w:line="285" w:lineRule="auto"/>
        <w:rPr>
          <w:rFonts w:hint="eastAsia"/>
        </w:rPr>
      </w:pPr>
    </w:p>
    <w:p w14:paraId="4730B889">
      <w:pPr>
        <w:pStyle w:val="4"/>
        <w:spacing w:before="296" w:line="285" w:lineRule="auto"/>
        <w:rPr>
          <w:rFonts w:hint="eastAsia"/>
        </w:rPr>
      </w:pPr>
      <w:r>
        <w:rPr>
          <w:rFonts w:hint="eastAsia"/>
        </w:rPr>
        <w:t>From the very first page of the Bible, we encounter the absolute exaltation of God above all His creatures.</w:t>
      </w:r>
    </w:p>
    <w:p w14:paraId="4B3EF890">
      <w:pPr>
        <w:pStyle w:val="4"/>
        <w:spacing w:before="296" w:line="285" w:lineRule="auto"/>
        <w:rPr>
          <w:rFonts w:hint="eastAsia"/>
        </w:rPr>
      </w:pPr>
      <w:r>
        <w:rPr>
          <w:rFonts w:hint="eastAsia"/>
        </w:rPr>
        <w:t>从圣经的第一页开始，我们就看到神在祂所有受造物之上的绝对崇高。</w:t>
      </w:r>
    </w:p>
    <w:p w14:paraId="3E24AE34">
      <w:pPr>
        <w:pStyle w:val="4"/>
        <w:spacing w:before="296" w:line="285" w:lineRule="auto"/>
        <w:rPr>
          <w:rFonts w:hint="eastAsia"/>
        </w:rPr>
      </w:pPr>
    </w:p>
    <w:p w14:paraId="2AC636F3">
      <w:pPr>
        <w:pStyle w:val="4"/>
        <w:spacing w:before="296" w:line="285" w:lineRule="auto"/>
        <w:rPr>
          <w:rFonts w:hint="eastAsia"/>
        </w:rPr>
      </w:pPr>
      <w:r>
        <w:rPr>
          <w:rFonts w:hint="eastAsia"/>
        </w:rPr>
        <w:t>Without weariness or effort, He brings the whole world into existence through His Word alone.</w:t>
      </w:r>
    </w:p>
    <w:p w14:paraId="55F544D6">
      <w:pPr>
        <w:pStyle w:val="4"/>
        <w:spacing w:before="296" w:line="285" w:lineRule="auto"/>
        <w:rPr>
          <w:rFonts w:hint="eastAsia"/>
        </w:rPr>
      </w:pPr>
      <w:r>
        <w:rPr>
          <w:rFonts w:hint="eastAsia"/>
        </w:rPr>
        <w:t>祂毫不费力，单凭祂的话语就使整个世界得以存在。</w:t>
      </w:r>
    </w:p>
    <w:p w14:paraId="54F20B59">
      <w:pPr>
        <w:pStyle w:val="4"/>
        <w:spacing w:before="296" w:line="285" w:lineRule="auto"/>
        <w:rPr>
          <w:rFonts w:hint="eastAsia"/>
        </w:rPr>
      </w:pPr>
    </w:p>
    <w:p w14:paraId="7EBF3CC5">
      <w:pPr>
        <w:pStyle w:val="4"/>
        <w:spacing w:before="296" w:line="285" w:lineRule="auto"/>
        <w:rPr>
          <w:rFonts w:hint="eastAsia"/>
        </w:rPr>
      </w:pPr>
      <w:r>
        <w:rPr>
          <w:rFonts w:hint="eastAsia"/>
        </w:rPr>
        <w:t>"By the word of the Lord the heavens were made, and by the breath of His mouth all their host" (Ps. 33:6).</w:t>
      </w:r>
    </w:p>
    <w:p w14:paraId="3E0CD995">
      <w:pPr>
        <w:pStyle w:val="4"/>
        <w:spacing w:before="296" w:line="285" w:lineRule="auto"/>
        <w:rPr>
          <w:rFonts w:hint="eastAsia"/>
        </w:rPr>
      </w:pPr>
      <w:r>
        <w:rPr>
          <w:rFonts w:hint="eastAsia"/>
        </w:rPr>
        <w:t>“诸天藉耶和华的命而造；万象藉祂口中的气而成。”（诗篇 33:6）。</w:t>
      </w:r>
    </w:p>
    <w:p w14:paraId="47381AF3">
      <w:pPr>
        <w:pStyle w:val="4"/>
        <w:spacing w:before="296" w:line="285" w:lineRule="auto"/>
        <w:rPr>
          <w:rFonts w:hint="eastAsia"/>
        </w:rPr>
      </w:pPr>
    </w:p>
    <w:p w14:paraId="6EF12DC4">
      <w:pPr>
        <w:pStyle w:val="4"/>
        <w:spacing w:before="296" w:line="285" w:lineRule="auto"/>
        <w:rPr>
          <w:rFonts w:hint="eastAsia"/>
        </w:rPr>
      </w:pPr>
      <w:r>
        <w:rPr>
          <w:rFonts w:hint="eastAsia"/>
        </w:rPr>
        <w:t>"He speaks, and it comes to be; He commands, and it stands firm" (Ps. 33:9).</w:t>
      </w:r>
    </w:p>
    <w:p w14:paraId="23401554">
      <w:pPr>
        <w:pStyle w:val="4"/>
        <w:spacing w:before="296" w:line="285" w:lineRule="auto"/>
        <w:rPr>
          <w:rFonts w:hint="eastAsia"/>
        </w:rPr>
      </w:pPr>
      <w:r>
        <w:rPr>
          <w:rFonts w:hint="eastAsia"/>
        </w:rPr>
        <w:t>“祂说有，就有；命立，就立。”（诗篇 33:9）。</w:t>
      </w:r>
    </w:p>
    <w:p w14:paraId="6A01A8E9">
      <w:pPr>
        <w:pStyle w:val="4"/>
        <w:spacing w:before="296" w:line="285" w:lineRule="auto"/>
        <w:rPr>
          <w:rFonts w:hint="eastAsia"/>
        </w:rPr>
      </w:pPr>
    </w:p>
    <w:p w14:paraId="1BB4F6DF">
      <w:pPr>
        <w:pStyle w:val="4"/>
        <w:spacing w:before="296" w:line="285" w:lineRule="auto"/>
        <w:rPr>
          <w:rFonts w:hint="eastAsia"/>
        </w:rPr>
      </w:pPr>
      <w:r>
        <w:rPr>
          <w:rFonts w:hint="eastAsia"/>
        </w:rPr>
        <w:t>"He does according to His will among the host of heaven and the inhabitants of the earth; none can stay His hand or say to Him, 'What have You done?'" (Dan. 4:35).</w:t>
      </w:r>
    </w:p>
    <w:p w14:paraId="0C0D44A3">
      <w:pPr>
        <w:pStyle w:val="4"/>
        <w:spacing w:before="296" w:line="285" w:lineRule="auto"/>
        <w:rPr>
          <w:rFonts w:hint="eastAsia"/>
        </w:rPr>
      </w:pPr>
      <w:r>
        <w:rPr>
          <w:rFonts w:hint="eastAsia"/>
        </w:rPr>
        <w:t>“在天上的万军和世上的居民中，祂都凭自己的意旨行事。无人能拦住祂手，或问祂说：‘你作什么呢？’”（但以理书 4:35）。</w:t>
      </w:r>
    </w:p>
    <w:p w14:paraId="54BAD714">
      <w:pPr>
        <w:pStyle w:val="4"/>
        <w:spacing w:before="296" w:line="285" w:lineRule="auto"/>
        <w:rPr>
          <w:rFonts w:hint="eastAsia"/>
        </w:rPr>
      </w:pPr>
    </w:p>
    <w:p w14:paraId="5934A317">
      <w:pPr>
        <w:pStyle w:val="4"/>
        <w:spacing w:before="296" w:line="285" w:lineRule="auto"/>
        <w:rPr>
          <w:rFonts w:hint="eastAsia"/>
        </w:rPr>
      </w:pPr>
      <w:r>
        <w:rPr>
          <w:rFonts w:hint="eastAsia"/>
        </w:rPr>
        <w:t>The nations are as a drop in a bucket and as dust on the scales.</w:t>
      </w:r>
    </w:p>
    <w:p w14:paraId="46577A4A">
      <w:pPr>
        <w:pStyle w:val="4"/>
        <w:spacing w:before="296" w:line="285" w:lineRule="auto"/>
        <w:rPr>
          <w:rFonts w:hint="eastAsia"/>
        </w:rPr>
      </w:pPr>
      <w:r>
        <w:rPr>
          <w:rFonts w:hint="eastAsia"/>
        </w:rPr>
        <w:t>万民都像水桶中的一滴，又像天平上的微尘。</w:t>
      </w:r>
    </w:p>
    <w:p w14:paraId="494FA2F5">
      <w:pPr>
        <w:pStyle w:val="4"/>
        <w:spacing w:before="296" w:line="285" w:lineRule="auto"/>
        <w:rPr>
          <w:rFonts w:hint="eastAsia"/>
        </w:rPr>
      </w:pPr>
    </w:p>
    <w:p w14:paraId="2CE17724">
      <w:pPr>
        <w:pStyle w:val="4"/>
        <w:spacing w:before="296" w:line="285" w:lineRule="auto"/>
        <w:rPr>
          <w:rFonts w:hint="eastAsia"/>
        </w:rPr>
      </w:pPr>
      <w:r>
        <w:rPr>
          <w:rFonts w:hint="eastAsia"/>
        </w:rPr>
        <w:t>"Behold, He takes up the coastlands like fine dust. Lebanon would not suffice for fuel, nor are its beasts enough for a burnt offering. All the nations are as nothing before Him; they are accounted by Him as less than nothing and emptiness" (Isa. 40:15- 17).</w:t>
      </w:r>
    </w:p>
    <w:p w14:paraId="7A6B5B17">
      <w:pPr>
        <w:pStyle w:val="4"/>
        <w:spacing w:before="296" w:line="285" w:lineRule="auto"/>
        <w:rPr>
          <w:rFonts w:hint="eastAsia"/>
        </w:rPr>
      </w:pPr>
      <w:r>
        <w:rPr>
          <w:rFonts w:hint="eastAsia"/>
        </w:rPr>
        <w:t>“看哪，祂举起众海岛，好像极微之物。黎巴嫩的树林不够当柴烧；其中的走兽也不够作燔祭。万民在祂面前好像虚无，被祂看为不及虚无，乃为虚空。”（以赛亚书 40:15-17）。</w:t>
      </w:r>
    </w:p>
    <w:p w14:paraId="34422DD4">
      <w:pPr>
        <w:pStyle w:val="4"/>
        <w:spacing w:before="296" w:line="285" w:lineRule="auto"/>
        <w:rPr>
          <w:rFonts w:hint="eastAsia"/>
        </w:rPr>
      </w:pPr>
    </w:p>
    <w:p w14:paraId="043541B7">
      <w:pPr>
        <w:pStyle w:val="4"/>
        <w:spacing w:before="296" w:line="285" w:lineRule="auto"/>
        <w:rPr>
          <w:rFonts w:hint="eastAsia"/>
        </w:rPr>
      </w:pPr>
      <w:r>
        <w:rPr>
          <w:rFonts w:hint="eastAsia"/>
        </w:rPr>
        <w:t>"To whom then will you liken God, or what likeness compare with Him?" (Isa. 40:18).</w:t>
      </w:r>
    </w:p>
    <w:p w14:paraId="2E4C2A62">
      <w:pPr>
        <w:pStyle w:val="4"/>
        <w:spacing w:before="296" w:line="285" w:lineRule="auto"/>
        <w:rPr>
          <w:rFonts w:hint="eastAsia"/>
        </w:rPr>
      </w:pPr>
      <w:r>
        <w:rPr>
          <w:rFonts w:hint="eastAsia"/>
        </w:rPr>
        <w:t>“你们究竟将谁比神，用什么形象与祂比较呢？”（以赛亚书 40:18）。</w:t>
      </w:r>
    </w:p>
    <w:p w14:paraId="4B3D354C">
      <w:pPr>
        <w:pStyle w:val="4"/>
        <w:spacing w:before="296" w:line="285" w:lineRule="auto"/>
        <w:rPr>
          <w:rFonts w:hint="eastAsia"/>
        </w:rPr>
      </w:pPr>
    </w:p>
    <w:p w14:paraId="3450312A">
      <w:pPr>
        <w:pStyle w:val="4"/>
        <w:spacing w:before="296" w:line="285" w:lineRule="auto"/>
        <w:rPr>
          <w:rFonts w:hint="eastAsia"/>
        </w:rPr>
      </w:pPr>
      <w:r>
        <w:rPr>
          <w:rFonts w:hint="eastAsia"/>
        </w:rPr>
        <w:t>"Who in the skies can be compared to the Lord? Who among the heavenly beings is like the Lord?" (Ps. 89:6).</w:t>
      </w:r>
    </w:p>
    <w:p w14:paraId="2037D62F">
      <w:pPr>
        <w:pStyle w:val="4"/>
        <w:spacing w:before="296" w:line="285" w:lineRule="auto"/>
        <w:rPr>
          <w:rFonts w:hint="eastAsia"/>
        </w:rPr>
      </w:pPr>
      <w:r>
        <w:rPr>
          <w:rFonts w:hint="eastAsia"/>
        </w:rPr>
        <w:t>“在天空谁能比耶和华呢？在天上的众子中谁能像耶和华呢？”（诗篇 89:6）。</w:t>
      </w:r>
    </w:p>
    <w:p w14:paraId="6051FE3E">
      <w:pPr>
        <w:pStyle w:val="4"/>
        <w:spacing w:before="296" w:line="285" w:lineRule="auto"/>
        <w:rPr>
          <w:rFonts w:hint="eastAsia"/>
        </w:rPr>
      </w:pPr>
    </w:p>
    <w:p w14:paraId="7CF97E09">
      <w:pPr>
        <w:pStyle w:val="4"/>
        <w:spacing w:before="296" w:line="285" w:lineRule="auto"/>
        <w:rPr>
          <w:rFonts w:hint="eastAsia"/>
        </w:rPr>
      </w:pPr>
      <w:r>
        <w:rPr>
          <w:rFonts w:hint="eastAsia"/>
        </w:rPr>
        <w:t>No name can fully capture His essence; His name is Wonderful (Gen. 32:29; Judges 13:18; Prov. 30:4).</w:t>
      </w:r>
    </w:p>
    <w:p w14:paraId="7E10AB59">
      <w:pPr>
        <w:pStyle w:val="4"/>
        <w:spacing w:before="296" w:line="285" w:lineRule="auto"/>
        <w:rPr>
          <w:rFonts w:hint="eastAsia"/>
        </w:rPr>
      </w:pPr>
      <w:r>
        <w:rPr>
          <w:rFonts w:hint="eastAsia"/>
        </w:rPr>
        <w:t>没有名字能完全捕捉祂的本质；祂的名字是奇妙（创世记 32:29；士师记 13:18；箴言 30:4）。</w:t>
      </w:r>
    </w:p>
    <w:p w14:paraId="74866CD2">
      <w:pPr>
        <w:pStyle w:val="4"/>
        <w:spacing w:before="296" w:line="285" w:lineRule="auto"/>
        <w:rPr>
          <w:rFonts w:hint="eastAsia"/>
        </w:rPr>
      </w:pPr>
    </w:p>
    <w:p w14:paraId="5CA96CEA">
      <w:pPr>
        <w:pStyle w:val="4"/>
        <w:spacing w:before="296" w:line="285" w:lineRule="auto"/>
        <w:rPr>
          <w:rFonts w:hint="eastAsia"/>
        </w:rPr>
      </w:pPr>
      <w:r>
        <w:rPr>
          <w:rFonts w:hint="eastAsia"/>
        </w:rPr>
        <w:t>When the Lord addressed Job out of the whirlwind and displayed the greatness of His works, Job humbly responded, "Behold, I am of small account; what shall I answer You? I lay my hand on my mouth" (Job 40:4).</w:t>
      </w:r>
    </w:p>
    <w:p w14:paraId="44FE59DE">
      <w:pPr>
        <w:pStyle w:val="4"/>
        <w:spacing w:before="296" w:line="285" w:lineRule="auto"/>
        <w:rPr>
          <w:rFonts w:hint="eastAsia"/>
        </w:rPr>
      </w:pPr>
      <w:r>
        <w:rPr>
          <w:rFonts w:hint="eastAsia"/>
        </w:rPr>
        <w:t>当耶和华从旋风中对约伯说话，并展示祂作为的伟大时，约伯谦卑地回答：“看哪，我是卑贱的！我用什么回答你呢？只好用手捂口。”（约伯记 40:4）。</w:t>
      </w:r>
    </w:p>
    <w:p w14:paraId="716412CC">
      <w:pPr>
        <w:pStyle w:val="4"/>
        <w:spacing w:before="296" w:line="285" w:lineRule="auto"/>
        <w:rPr>
          <w:rFonts w:hint="eastAsia"/>
        </w:rPr>
      </w:pPr>
    </w:p>
    <w:p w14:paraId="7107142A">
      <w:pPr>
        <w:pStyle w:val="4"/>
        <w:spacing w:before="296" w:line="285" w:lineRule="auto"/>
        <w:rPr>
          <w:rFonts w:hint="eastAsia"/>
        </w:rPr>
      </w:pPr>
      <w:r>
        <w:rPr>
          <w:rFonts w:hint="eastAsia"/>
        </w:rPr>
        <w:t>"God is great, and we know Him not" (Job 36:26).</w:t>
      </w:r>
    </w:p>
    <w:p w14:paraId="255952D1">
      <w:pPr>
        <w:pStyle w:val="4"/>
        <w:spacing w:before="296" w:line="285" w:lineRule="auto"/>
        <w:rPr>
          <w:rFonts w:hint="eastAsia"/>
        </w:rPr>
      </w:pPr>
      <w:r>
        <w:rPr>
          <w:rFonts w:hint="eastAsia"/>
        </w:rPr>
        <w:t>“神为大，我们不能全知祂”（约伯记 36:26）。</w:t>
      </w:r>
    </w:p>
    <w:p w14:paraId="1B1E3B6E">
      <w:pPr>
        <w:pStyle w:val="4"/>
        <w:spacing w:before="296" w:line="285" w:lineRule="auto"/>
        <w:rPr>
          <w:rFonts w:hint="eastAsia"/>
        </w:rPr>
      </w:pPr>
    </w:p>
    <w:p w14:paraId="18571469">
      <w:pPr>
        <w:pStyle w:val="4"/>
        <w:spacing w:before="296" w:line="285" w:lineRule="auto"/>
        <w:rPr>
          <w:rFonts w:hint="eastAsia"/>
        </w:rPr>
      </w:pPr>
      <w:r>
        <w:rPr>
          <w:rFonts w:hint="eastAsia"/>
        </w:rPr>
        <w:t>"Such knowledge is too wonderful for me; it is high; I cannot attain it" (Ps. 139:6).</w:t>
      </w:r>
    </w:p>
    <w:p w14:paraId="2AB133DF">
      <w:pPr>
        <w:pStyle w:val="4"/>
        <w:spacing w:before="296" w:line="285" w:lineRule="auto"/>
        <w:rPr>
          <w:rFonts w:hint="eastAsia"/>
        </w:rPr>
      </w:pPr>
      <w:r>
        <w:rPr>
          <w:rFonts w:hint="eastAsia"/>
        </w:rPr>
        <w:t>“这样的知识奇妙，是我不能测的；至高，是我不能及的”（诗篇 139:6）。</w:t>
      </w:r>
    </w:p>
    <w:p w14:paraId="13F9DFE4">
      <w:pPr>
        <w:pStyle w:val="4"/>
        <w:spacing w:before="296" w:line="285" w:lineRule="auto"/>
        <w:rPr>
          <w:rFonts w:hint="eastAsia"/>
        </w:rPr>
      </w:pPr>
    </w:p>
    <w:p w14:paraId="1EA8FBAC">
      <w:pPr>
        <w:pStyle w:val="4"/>
        <w:spacing w:before="296" w:line="285" w:lineRule="auto"/>
        <w:rPr>
          <w:rFonts w:hint="eastAsia"/>
        </w:rPr>
      </w:pPr>
      <w:r>
        <w:rPr>
          <w:rFonts w:hint="eastAsia"/>
        </w:rPr>
        <w:t>Yet, this same high and exalted God maintains a close relationship with all His creatures, even the smallest and most insignificant.</w:t>
      </w:r>
    </w:p>
    <w:p w14:paraId="58FA8CE5">
      <w:pPr>
        <w:pStyle w:val="4"/>
        <w:spacing w:before="296" w:line="285" w:lineRule="auto"/>
        <w:rPr>
          <w:rFonts w:hint="eastAsia"/>
        </w:rPr>
      </w:pPr>
      <w:r>
        <w:rPr>
          <w:rFonts w:hint="eastAsia"/>
        </w:rPr>
        <w:t>然而，这位至高无上的神与祂所有的受造物，即使是最小最微不足道的，都保持着密切的关系。</w:t>
      </w:r>
    </w:p>
    <w:p w14:paraId="25D0B4D8">
      <w:pPr>
        <w:pStyle w:val="4"/>
        <w:spacing w:before="296" w:line="285" w:lineRule="auto"/>
        <w:rPr>
          <w:rFonts w:hint="eastAsia"/>
        </w:rPr>
      </w:pPr>
    </w:p>
    <w:p w14:paraId="5A8C6F59">
      <w:pPr>
        <w:pStyle w:val="4"/>
        <w:spacing w:before="296" w:line="285" w:lineRule="auto"/>
        <w:rPr>
          <w:rFonts w:hint="eastAsia"/>
        </w:rPr>
      </w:pPr>
      <w:r>
        <w:rPr>
          <w:rFonts w:hint="eastAsia"/>
        </w:rPr>
        <w:t>Scripture does not offer a deductive conception of God as philosophy does; rather, it presents the true, living God before our eyes, making Him visible through all the works of His hands.</w:t>
      </w:r>
    </w:p>
    <w:p w14:paraId="4A994EA4">
      <w:pPr>
        <w:pStyle w:val="4"/>
        <w:spacing w:before="296" w:line="285" w:lineRule="auto"/>
        <w:rPr>
          <w:rFonts w:hint="eastAsia"/>
        </w:rPr>
      </w:pPr>
      <w:r>
        <w:rPr>
          <w:rFonts w:hint="eastAsia"/>
        </w:rPr>
        <w:t>圣经不像哲学那样提供一个关于神的演绎概念；相反，它将真实、永活的神呈现在我们眼前，通过祂手所造的一切使祂显而易见。</w:t>
      </w:r>
    </w:p>
    <w:p w14:paraId="7FDD8900">
      <w:pPr>
        <w:pStyle w:val="4"/>
        <w:spacing w:before="296" w:line="285" w:lineRule="auto"/>
        <w:rPr>
          <w:rFonts w:hint="eastAsia"/>
        </w:rPr>
      </w:pPr>
    </w:p>
    <w:p w14:paraId="31924BE8">
      <w:pPr>
        <w:pStyle w:val="4"/>
        <w:spacing w:before="296" w:line="285" w:lineRule="auto"/>
        <w:rPr>
          <w:rFonts w:hint="eastAsia"/>
        </w:rPr>
      </w:pPr>
      <w:r>
        <w:rPr>
          <w:rFonts w:hint="eastAsia"/>
        </w:rPr>
        <w:t>"Lift up your eyes on high and see: who created these?" (Isa. 40:26).</w:t>
      </w:r>
    </w:p>
    <w:p w14:paraId="07179934">
      <w:pPr>
        <w:pStyle w:val="4"/>
        <w:spacing w:before="296" w:line="285" w:lineRule="auto"/>
        <w:rPr>
          <w:rFonts w:hint="eastAsia"/>
        </w:rPr>
      </w:pPr>
      <w:r>
        <w:rPr>
          <w:rFonts w:hint="eastAsia"/>
        </w:rPr>
        <w:t>“你们向上举目，看谁创造这万象？”（以赛亚书 40:26）。</w:t>
      </w:r>
    </w:p>
    <w:p w14:paraId="1C1D0C3E">
      <w:pPr>
        <w:pStyle w:val="4"/>
        <w:spacing w:before="296" w:line="285" w:lineRule="auto"/>
        <w:rPr>
          <w:rFonts w:hint="eastAsia"/>
        </w:rPr>
      </w:pPr>
    </w:p>
    <w:p w14:paraId="35BF3ED8">
      <w:pPr>
        <w:pStyle w:val="4"/>
        <w:spacing w:before="296" w:line="285" w:lineRule="auto"/>
        <w:rPr>
          <w:rFonts w:hint="eastAsia"/>
        </w:rPr>
      </w:pPr>
      <w:r>
        <w:rPr>
          <w:rFonts w:hint="eastAsia"/>
        </w:rPr>
        <w:t>Everything was created by His hand; everything came forth according to His will and counsel; everything is sustained by His power.</w:t>
      </w:r>
    </w:p>
    <w:p w14:paraId="5129C06A">
      <w:pPr>
        <w:pStyle w:val="4"/>
        <w:spacing w:before="296" w:line="285" w:lineRule="auto"/>
        <w:rPr>
          <w:rFonts w:hint="eastAsia"/>
        </w:rPr>
      </w:pPr>
      <w:r>
        <w:rPr>
          <w:rFonts w:hint="eastAsia"/>
        </w:rPr>
        <w:t>万物都是祂手所造；万物都是按照祂的旨意和筹算而出；万物都靠祂的能力维持。</w:t>
      </w:r>
    </w:p>
    <w:p w14:paraId="7823C8C3">
      <w:pPr>
        <w:pStyle w:val="4"/>
        <w:spacing w:before="296" w:line="285" w:lineRule="auto"/>
        <w:rPr>
          <w:rFonts w:hint="eastAsia"/>
        </w:rPr>
      </w:pPr>
    </w:p>
    <w:p w14:paraId="57BD9290">
      <w:pPr>
        <w:pStyle w:val="4"/>
        <w:spacing w:before="296" w:line="285" w:lineRule="auto"/>
        <w:rPr>
          <w:rFonts w:hint="eastAsia"/>
        </w:rPr>
      </w:pPr>
      <w:r>
        <w:rPr>
          <w:rFonts w:hint="eastAsia"/>
        </w:rPr>
        <w:t>Thus, everything bears the imprint of His virtue, the mark of His goodness, wisdom, and power.</w:t>
      </w:r>
    </w:p>
    <w:p w14:paraId="27FAA3DD">
      <w:pPr>
        <w:pStyle w:val="4"/>
        <w:spacing w:before="296" w:line="285" w:lineRule="auto"/>
        <w:rPr>
          <w:rFonts w:hint="eastAsia"/>
        </w:rPr>
      </w:pPr>
      <w:r>
        <w:rPr>
          <w:rFonts w:hint="eastAsia"/>
        </w:rPr>
        <w:t>因此，万物都带有祂美德的印记，祂良善、智慧和能力的标记。</w:t>
      </w:r>
    </w:p>
    <w:p w14:paraId="116712CA">
      <w:pPr>
        <w:pStyle w:val="4"/>
        <w:spacing w:before="296" w:line="285" w:lineRule="auto"/>
        <w:rPr>
          <w:rFonts w:hint="eastAsia"/>
        </w:rPr>
      </w:pPr>
    </w:p>
    <w:p w14:paraId="29C6B079">
      <w:pPr>
        <w:pStyle w:val="4"/>
        <w:spacing w:before="296" w:line="285" w:lineRule="auto"/>
        <w:rPr>
          <w:rFonts w:hint="eastAsia"/>
        </w:rPr>
      </w:pPr>
      <w:r>
        <w:rPr>
          <w:rFonts w:hint="eastAsia"/>
        </w:rPr>
        <w:t>Among all creatures, man is created in His image and likeness; he alone is called God's offspring (Acts 17:28).</w:t>
      </w:r>
    </w:p>
    <w:p w14:paraId="7A6944BD">
      <w:pPr>
        <w:pStyle w:val="4"/>
        <w:spacing w:before="296" w:line="285" w:lineRule="auto"/>
        <w:rPr>
          <w:rFonts w:hint="eastAsia"/>
        </w:rPr>
      </w:pPr>
      <w:r>
        <w:rPr>
          <w:rFonts w:hint="eastAsia"/>
        </w:rPr>
        <w:t>在所有受造物中，人是按照祂的形象和样式被造的；唯独人被称为神的后裔（使徒行传 17:28）。</w:t>
      </w:r>
    </w:p>
    <w:p w14:paraId="36369C70">
      <w:pPr>
        <w:pStyle w:val="4"/>
        <w:spacing w:before="296" w:line="285" w:lineRule="auto"/>
        <w:rPr>
          <w:rFonts w:hint="eastAsia"/>
        </w:rPr>
      </w:pPr>
    </w:p>
    <w:p w14:paraId="383F6F0D">
      <w:pPr>
        <w:pStyle w:val="4"/>
        <w:spacing w:before="296" w:line="285" w:lineRule="auto"/>
        <w:rPr>
          <w:rFonts w:hint="eastAsia"/>
        </w:rPr>
      </w:pPr>
      <w:r>
        <w:rPr>
          <w:rFonts w:hint="eastAsia"/>
        </w:rPr>
        <w:t>Because of this close relationship, God can be described in terms of His creatures, and He can be spoken of in a human manner.</w:t>
      </w:r>
    </w:p>
    <w:p w14:paraId="114313A3">
      <w:pPr>
        <w:pStyle w:val="4"/>
        <w:spacing w:before="296" w:line="285" w:lineRule="auto"/>
        <w:rPr>
          <w:rFonts w:hint="eastAsia"/>
        </w:rPr>
      </w:pPr>
      <w:r>
        <w:rPr>
          <w:rFonts w:hint="eastAsia"/>
        </w:rPr>
        <w:t>由于这种密切的关系，神可以用祂的受造物来描述，并且可以用人的方式来谈论祂。</w:t>
      </w:r>
    </w:p>
    <w:p w14:paraId="12AB68A8">
      <w:pPr>
        <w:pStyle w:val="4"/>
        <w:spacing w:before="296" w:line="285" w:lineRule="auto"/>
        <w:rPr>
          <w:rFonts w:hint="eastAsia"/>
        </w:rPr>
      </w:pPr>
    </w:p>
    <w:p w14:paraId="132D1216">
      <w:pPr>
        <w:pStyle w:val="4"/>
        <w:spacing w:before="296" w:line="285" w:lineRule="auto"/>
        <w:rPr>
          <w:rFonts w:hint="eastAsia"/>
        </w:rPr>
      </w:pPr>
      <w:r>
        <w:rPr>
          <w:rFonts w:hint="eastAsia"/>
        </w:rPr>
        <w:t>The same Scriptures that most sublimely depict God's incomparable greatness and majesty also speak of Him in parables and images that are vibrant with life.</w:t>
      </w:r>
    </w:p>
    <w:p w14:paraId="517891D7">
      <w:pPr>
        <w:pStyle w:val="4"/>
        <w:spacing w:before="296" w:line="285" w:lineRule="auto"/>
        <w:rPr>
          <w:rFonts w:hint="eastAsia"/>
        </w:rPr>
      </w:pPr>
      <w:r>
        <w:rPr>
          <w:rFonts w:hint="eastAsia"/>
        </w:rPr>
        <w:t>那些以最崇高的方式描绘神无可比拟的伟大和威严的圣经经文，也用充满活力的比喻和意象来谈论祂。</w:t>
      </w:r>
    </w:p>
    <w:p w14:paraId="19418133">
      <w:pPr>
        <w:pStyle w:val="4"/>
        <w:spacing w:before="296" w:line="285" w:lineRule="auto"/>
        <w:rPr>
          <w:rFonts w:hint="eastAsia"/>
        </w:rPr>
      </w:pPr>
    </w:p>
    <w:p w14:paraId="5305D33B">
      <w:pPr>
        <w:pStyle w:val="4"/>
        <w:spacing w:before="296" w:line="285" w:lineRule="auto"/>
        <w:rPr>
          <w:rFonts w:hint="eastAsia"/>
        </w:rPr>
      </w:pPr>
      <w:r>
        <w:rPr>
          <w:rFonts w:hint="eastAsia"/>
        </w:rPr>
        <w:t>They speak of His eyes and ears, hands and feet, mouth and lips, heart and bowels.</w:t>
      </w:r>
    </w:p>
    <w:p w14:paraId="1F041D9C">
      <w:pPr>
        <w:pStyle w:val="4"/>
        <w:spacing w:before="296" w:line="285" w:lineRule="auto"/>
        <w:rPr>
          <w:rFonts w:hint="eastAsia"/>
        </w:rPr>
      </w:pPr>
      <w:r>
        <w:rPr>
          <w:rFonts w:hint="eastAsia"/>
        </w:rPr>
        <w:t>它们谈论祂的眼和耳，手和脚，口和唇，心和肺腑。</w:t>
      </w:r>
    </w:p>
    <w:p w14:paraId="10A08671">
      <w:pPr>
        <w:pStyle w:val="4"/>
        <w:spacing w:before="296" w:line="285" w:lineRule="auto"/>
        <w:rPr>
          <w:rFonts w:hint="eastAsia"/>
        </w:rPr>
      </w:pPr>
    </w:p>
    <w:p w14:paraId="491BFEC8">
      <w:pPr>
        <w:pStyle w:val="4"/>
        <w:spacing w:before="296" w:line="285" w:lineRule="auto"/>
        <w:rPr>
          <w:rFonts w:hint="eastAsia"/>
        </w:rPr>
      </w:pPr>
      <w:r>
        <w:rPr>
          <w:rFonts w:hint="eastAsia"/>
        </w:rPr>
        <w:t>They attribute to Him various virtues—wisdom and knowledge, will and power, justice and mercy—and also emotions such as joy and sorrow, fear and grief, zeal and jealousy, repentance and wrath, hatred and vengeance.</w:t>
      </w:r>
    </w:p>
    <w:p w14:paraId="17843CA7">
      <w:pPr>
        <w:pStyle w:val="4"/>
        <w:spacing w:before="296" w:line="285" w:lineRule="auto"/>
        <w:rPr>
          <w:rFonts w:hint="eastAsia"/>
        </w:rPr>
      </w:pPr>
      <w:r>
        <w:rPr>
          <w:rFonts w:hint="eastAsia"/>
        </w:rPr>
        <w:t>它们将各种美德——智慧和知识，意志和能力，公义和怜悯——归于祂，也归于祂喜乐和悲伤，恐惧和忧愁，热心和嫉妒，后悔和愤怒，憎恨和报复等情感。</w:t>
      </w:r>
    </w:p>
    <w:p w14:paraId="7BE5DEE9">
      <w:pPr>
        <w:pStyle w:val="4"/>
        <w:spacing w:before="296" w:line="285" w:lineRule="auto"/>
        <w:rPr>
          <w:rFonts w:hint="eastAsia"/>
        </w:rPr>
      </w:pPr>
    </w:p>
    <w:p w14:paraId="7376D08A">
      <w:pPr>
        <w:pStyle w:val="4"/>
        <w:spacing w:before="296" w:line="285" w:lineRule="auto"/>
        <w:rPr>
          <w:rFonts w:hint="eastAsia"/>
        </w:rPr>
      </w:pPr>
      <w:r>
        <w:rPr>
          <w:rFonts w:hint="eastAsia"/>
        </w:rPr>
        <w:t>They mention His examining and thinking, hearing and seeing, smelling and tasting, sitting and standing up, visiting and leaving, remembering and forgetting, blessing and chastising, and so forth.</w:t>
      </w:r>
    </w:p>
    <w:p w14:paraId="15F151FD">
      <w:pPr>
        <w:pStyle w:val="4"/>
        <w:spacing w:before="296" w:line="285" w:lineRule="auto"/>
        <w:rPr>
          <w:rFonts w:hint="eastAsia"/>
        </w:rPr>
      </w:pPr>
      <w:r>
        <w:rPr>
          <w:rFonts w:hint="eastAsia"/>
        </w:rPr>
        <w:t>它们提到祂的察验和思索，听见和看见，闻到和尝到，坐下和站起，眷顾和离开，记念和忘记，祝福和惩戒等等。</w:t>
      </w:r>
    </w:p>
    <w:p w14:paraId="1CD63B5D">
      <w:pPr>
        <w:pStyle w:val="4"/>
        <w:spacing w:before="296" w:line="285" w:lineRule="auto"/>
        <w:rPr>
          <w:rFonts w:hint="eastAsia"/>
        </w:rPr>
      </w:pPr>
    </w:p>
    <w:p w14:paraId="544AA6F5">
      <w:pPr>
        <w:pStyle w:val="4"/>
        <w:spacing w:before="296" w:line="285" w:lineRule="auto"/>
        <w:rPr>
          <w:rFonts w:hint="eastAsia"/>
        </w:rPr>
      </w:pPr>
      <w:r>
        <w:rPr>
          <w:rFonts w:hint="eastAsia"/>
        </w:rPr>
        <w:t>They compare Him to the sun and the moon, a fountain and a watering hole, a rock and a shelter, a shield and a buckler, a lion and an eagle, a hero and a warrior, an artist and a builder, a king and a judge, a farmer and a shepherd, a husband and a father.</w:t>
      </w:r>
    </w:p>
    <w:p w14:paraId="75C60631">
      <w:pPr>
        <w:pStyle w:val="4"/>
        <w:spacing w:before="296" w:line="285" w:lineRule="auto"/>
        <w:rPr>
          <w:rFonts w:hint="eastAsia"/>
        </w:rPr>
      </w:pPr>
      <w:r>
        <w:rPr>
          <w:rFonts w:hint="eastAsia"/>
        </w:rPr>
        <w:t>他们将祂比作日头和月亮，泉源和水坑，磐石和避难所，盾牌和圆盾，狮子和鹰，英雄和战士，艺术家和建造者，君王和审判官，农夫和牧人，丈夫和父亲。</w:t>
      </w:r>
    </w:p>
    <w:p w14:paraId="53EBBD28">
      <w:pPr>
        <w:pStyle w:val="4"/>
        <w:spacing w:before="296" w:line="285" w:lineRule="auto"/>
        <w:rPr>
          <w:rFonts w:hint="eastAsia"/>
        </w:rPr>
      </w:pPr>
    </w:p>
    <w:p w14:paraId="603C24EC">
      <w:pPr>
        <w:pStyle w:val="4"/>
        <w:spacing w:before="296" w:line="285" w:lineRule="auto"/>
        <w:rPr>
          <w:rFonts w:hint="eastAsia"/>
        </w:rPr>
      </w:pPr>
      <w:r>
        <w:rPr>
          <w:rFonts w:hint="eastAsia"/>
        </w:rPr>
        <w:t>Everything in the entire world that can offer support, protection, and help to humanity can be found in God originally, perfectly, and abundantly.</w:t>
      </w:r>
    </w:p>
    <w:p w14:paraId="2DD827AB">
      <w:pPr>
        <w:pStyle w:val="4"/>
        <w:spacing w:before="296" w:line="285" w:lineRule="auto"/>
        <w:rPr>
          <w:rFonts w:hint="eastAsia"/>
        </w:rPr>
      </w:pPr>
      <w:r>
        <w:rPr>
          <w:rFonts w:hint="eastAsia"/>
        </w:rPr>
        <w:t>整个世界中能够为人类提供支持、保护和帮助的一切，都可以在神里面找到其原始、完美和丰盛的形态。</w:t>
      </w:r>
    </w:p>
    <w:p w14:paraId="2ACD1F01">
      <w:pPr>
        <w:pStyle w:val="4"/>
        <w:spacing w:before="296" w:line="285" w:lineRule="auto"/>
        <w:rPr>
          <w:rFonts w:hint="eastAsia"/>
        </w:rPr>
      </w:pPr>
    </w:p>
    <w:p w14:paraId="1F88B12C">
      <w:pPr>
        <w:pStyle w:val="4"/>
        <w:spacing w:before="296" w:line="285" w:lineRule="auto"/>
        <w:rPr>
          <w:rFonts w:hint="eastAsia"/>
        </w:rPr>
      </w:pPr>
      <w:r>
        <w:rPr>
          <w:rFonts w:hint="eastAsia"/>
        </w:rPr>
        <w:t>"All the families of the earth are named after Him" (Eph. 3:15).</w:t>
      </w:r>
    </w:p>
    <w:p w14:paraId="2671B3A4">
      <w:pPr>
        <w:pStyle w:val="4"/>
        <w:spacing w:before="296" w:line="285" w:lineRule="auto"/>
        <w:rPr>
          <w:rFonts w:hint="eastAsia"/>
        </w:rPr>
      </w:pPr>
      <w:r>
        <w:rPr>
          <w:rFonts w:hint="eastAsia"/>
        </w:rPr>
        <w:t>“天上地上的各家，都是从祂得名”（以弗所书 3:15）。</w:t>
      </w:r>
    </w:p>
    <w:p w14:paraId="1B79510B">
      <w:pPr>
        <w:pStyle w:val="4"/>
        <w:spacing w:before="296" w:line="285" w:lineRule="auto"/>
        <w:rPr>
          <w:rFonts w:hint="eastAsia"/>
        </w:rPr>
      </w:pPr>
    </w:p>
    <w:p w14:paraId="63041E38">
      <w:pPr>
        <w:pStyle w:val="4"/>
        <w:spacing w:before="296" w:line="285" w:lineRule="auto"/>
        <w:rPr>
          <w:rFonts w:hint="eastAsia"/>
        </w:rPr>
      </w:pPr>
      <w:r>
        <w:rPr>
          <w:rFonts w:hint="eastAsia"/>
        </w:rPr>
        <w:t>He is the "Father of lights," and all creatures are "His grateful rays."</w:t>
      </w:r>
    </w:p>
    <w:p w14:paraId="3051F31C">
      <w:pPr>
        <w:pStyle w:val="4"/>
        <w:spacing w:before="296" w:line="285" w:lineRule="auto"/>
        <w:rPr>
          <w:rFonts w:hint="eastAsia"/>
        </w:rPr>
      </w:pPr>
      <w:r>
        <w:rPr>
          <w:rFonts w:hint="eastAsia"/>
        </w:rPr>
        <w:t>祂是“众光之父”，所有受造物都是“祂感恩的光芒”。</w:t>
      </w:r>
    </w:p>
    <w:p w14:paraId="7CCAFB94">
      <w:pPr>
        <w:pStyle w:val="4"/>
        <w:spacing w:before="296" w:line="285" w:lineRule="auto"/>
        <w:rPr>
          <w:rFonts w:hint="eastAsia"/>
        </w:rPr>
      </w:pPr>
    </w:p>
    <w:p w14:paraId="4C84C071">
      <w:pPr>
        <w:pStyle w:val="4"/>
        <w:spacing w:before="296" w:line="285" w:lineRule="auto"/>
        <w:rPr>
          <w:rFonts w:hint="eastAsia"/>
        </w:rPr>
      </w:pPr>
      <w:r>
        <w:rPr>
          <w:rFonts w:hint="eastAsia"/>
        </w:rPr>
        <w:t>In the pursuit of understanding God, it is paramount to hold in balance the dual aspects of His nature as presented in Scripture.</w:t>
      </w:r>
    </w:p>
    <w:p w14:paraId="488F5C63">
      <w:pPr>
        <w:pStyle w:val="4"/>
        <w:spacing w:before="296" w:line="285" w:lineRule="auto"/>
        <w:rPr>
          <w:rFonts w:hint="eastAsia"/>
        </w:rPr>
      </w:pPr>
      <w:r>
        <w:rPr>
          <w:rFonts w:hint="eastAsia"/>
        </w:rPr>
        <w:t>在追求认识神的过程中，至关重要的是要平衡圣经中所呈现的祂本性的双重方面。</w:t>
      </w:r>
    </w:p>
    <w:p w14:paraId="35158A9D">
      <w:pPr>
        <w:pStyle w:val="4"/>
        <w:spacing w:before="296" w:line="285" w:lineRule="auto"/>
        <w:rPr>
          <w:rFonts w:hint="eastAsia"/>
        </w:rPr>
      </w:pPr>
    </w:p>
    <w:p w14:paraId="2E4E051B">
      <w:pPr>
        <w:pStyle w:val="4"/>
        <w:spacing w:before="296" w:line="285" w:lineRule="auto"/>
        <w:rPr>
          <w:rFonts w:hint="eastAsia"/>
        </w:rPr>
      </w:pPr>
      <w:r>
        <w:rPr>
          <w:rFonts w:hint="eastAsia"/>
        </w:rPr>
        <w:t>Should we forsake the absolute exaltation of God above all creation, we risk descending into polytheism, a fragmentation of the divine akin to Pagan practices, or pantheism, wherein everything is seen as a manifestation of God, thus blurring the distinction between Creator and creation.</w:t>
      </w:r>
    </w:p>
    <w:p w14:paraId="330F1C81">
      <w:pPr>
        <w:pStyle w:val="4"/>
        <w:spacing w:before="296" w:line="285" w:lineRule="auto"/>
        <w:rPr>
          <w:rFonts w:hint="eastAsia"/>
        </w:rPr>
      </w:pPr>
      <w:r>
        <w:rPr>
          <w:rFonts w:hint="eastAsia"/>
        </w:rPr>
        <w:t>如果我们放弃神对所有受造物的绝对崇高性，我们就有可能陷入多神论——一种类似于异教习俗的神性碎片化——或泛神论，即认为万物都是神的显现，从而模糊了创造者与受造物之间的区别。</w:t>
      </w:r>
    </w:p>
    <w:p w14:paraId="21C9A3CC">
      <w:pPr>
        <w:pStyle w:val="4"/>
        <w:spacing w:before="296" w:line="285" w:lineRule="auto"/>
        <w:rPr>
          <w:rFonts w:hint="eastAsia"/>
        </w:rPr>
      </w:pPr>
    </w:p>
    <w:p w14:paraId="05C2AC37">
      <w:pPr>
        <w:pStyle w:val="4"/>
        <w:spacing w:before="296" w:line="285" w:lineRule="auto"/>
        <w:rPr>
          <w:rFonts w:hint="eastAsia"/>
        </w:rPr>
      </w:pPr>
      <w:r>
        <w:rPr>
          <w:rFonts w:hint="eastAsia"/>
        </w:rPr>
        <w:t>History shows these two errors often intertwine and morph into one another.</w:t>
      </w:r>
    </w:p>
    <w:p w14:paraId="72126D1F">
      <w:pPr>
        <w:pStyle w:val="4"/>
        <w:spacing w:before="296" w:line="285" w:lineRule="auto"/>
        <w:rPr>
          <w:rFonts w:hint="eastAsia"/>
        </w:rPr>
      </w:pPr>
      <w:r>
        <w:rPr>
          <w:rFonts w:hint="eastAsia"/>
        </w:rPr>
        <w:t>历史表明，这两种错误常常相互交织并相互转化。</w:t>
      </w:r>
    </w:p>
    <w:p w14:paraId="46F9D9CF">
      <w:pPr>
        <w:pStyle w:val="4"/>
        <w:spacing w:before="296" w:line="285" w:lineRule="auto"/>
        <w:rPr>
          <w:rFonts w:hint="eastAsia"/>
        </w:rPr>
      </w:pPr>
    </w:p>
    <w:p w14:paraId="4AD1D71F">
      <w:pPr>
        <w:pStyle w:val="4"/>
        <w:spacing w:before="296" w:line="285" w:lineRule="auto"/>
        <w:rPr>
          <w:rFonts w:hint="eastAsia"/>
        </w:rPr>
      </w:pPr>
      <w:r>
        <w:rPr>
          <w:rFonts w:hint="eastAsia"/>
        </w:rPr>
        <w:t>Conversely, if we neglect God's intimate relationship with His creatures, we drift towards deism, the belief in a distant, uninvolved deity, or even atheism, the outright denial of God's existence.</w:t>
      </w:r>
    </w:p>
    <w:p w14:paraId="491D1AC7">
      <w:pPr>
        <w:pStyle w:val="4"/>
        <w:spacing w:before="296" w:line="285" w:lineRule="auto"/>
        <w:rPr>
          <w:rFonts w:hint="eastAsia"/>
        </w:rPr>
      </w:pPr>
      <w:r>
        <w:rPr>
          <w:rFonts w:hint="eastAsia"/>
        </w:rPr>
        <w:t>相反，如果我们忽略神与祂受造物之间的密切关系，我们就会倾向于自然神论——相信一位遥远、不介入的神——甚至无神论——彻底否认神的存在。</w:t>
      </w:r>
    </w:p>
    <w:p w14:paraId="67AF4319">
      <w:pPr>
        <w:pStyle w:val="4"/>
        <w:spacing w:before="296" w:line="285" w:lineRule="auto"/>
        <w:rPr>
          <w:rFonts w:hint="eastAsia"/>
        </w:rPr>
      </w:pPr>
    </w:p>
    <w:p w14:paraId="0B30778E">
      <w:pPr>
        <w:pStyle w:val="4"/>
        <w:spacing w:before="296" w:line="285" w:lineRule="auto"/>
        <w:rPr>
          <w:rFonts w:hint="eastAsia"/>
        </w:rPr>
      </w:pPr>
      <w:r>
        <w:rPr>
          <w:rFonts w:hint="eastAsia"/>
        </w:rPr>
        <w:t>These errors, too, share similarities and often reinforce each other.</w:t>
      </w:r>
    </w:p>
    <w:p w14:paraId="734CCA09">
      <w:pPr>
        <w:pStyle w:val="4"/>
        <w:spacing w:before="296" w:line="285" w:lineRule="auto"/>
        <w:rPr>
          <w:rFonts w:hint="eastAsia"/>
        </w:rPr>
      </w:pPr>
      <w:r>
        <w:rPr>
          <w:rFonts w:hint="eastAsia"/>
        </w:rPr>
        <w:t>这些错误也具有相似之处，并且常常相互强化。</w:t>
      </w:r>
    </w:p>
    <w:p w14:paraId="1CC22188">
      <w:pPr>
        <w:pStyle w:val="4"/>
        <w:spacing w:before="296" w:line="285" w:lineRule="auto"/>
        <w:rPr>
          <w:rFonts w:hint="eastAsia"/>
        </w:rPr>
      </w:pPr>
    </w:p>
    <w:p w14:paraId="15BB887F">
      <w:pPr>
        <w:pStyle w:val="4"/>
        <w:spacing w:before="296" w:line="285" w:lineRule="auto"/>
        <w:rPr>
          <w:rFonts w:hint="eastAsia"/>
        </w:rPr>
      </w:pPr>
      <w:r>
        <w:rPr>
          <w:rFonts w:hint="eastAsia"/>
        </w:rPr>
        <w:t>Scripture, however, upholds both the transcendence and immanence of God, and Christian theology has diligently followed this scriptural balance.</w:t>
      </w:r>
    </w:p>
    <w:p w14:paraId="6402574D">
      <w:pPr>
        <w:pStyle w:val="4"/>
        <w:spacing w:before="296" w:line="285" w:lineRule="auto"/>
        <w:rPr>
          <w:rFonts w:hint="eastAsia"/>
        </w:rPr>
      </w:pPr>
      <w:r>
        <w:rPr>
          <w:rFonts w:hint="eastAsia"/>
        </w:rPr>
        <w:t>然而，圣经既坚持神的超越性，也坚持神的内在性，基督教神学也努力遵循这种圣经的平衡。</w:t>
      </w:r>
    </w:p>
    <w:p w14:paraId="2FC98BF7">
      <w:pPr>
        <w:pStyle w:val="4"/>
        <w:spacing w:before="296" w:line="285" w:lineRule="auto"/>
        <w:rPr>
          <w:rFonts w:hint="eastAsia"/>
        </w:rPr>
      </w:pPr>
    </w:p>
    <w:p w14:paraId="4D0ADB64">
      <w:pPr>
        <w:pStyle w:val="4"/>
        <w:spacing w:before="296" w:line="285" w:lineRule="auto"/>
        <w:rPr>
          <w:rFonts w:hint="eastAsia"/>
        </w:rPr>
      </w:pPr>
      <w:r>
        <w:rPr>
          <w:rFonts w:hint="eastAsia"/>
        </w:rPr>
        <w:t>God, in His majesty, transcends all names we could ascribe to Him, yet He graciously accepts many names that reflect His diverse attributes.</w:t>
      </w:r>
    </w:p>
    <w:p w14:paraId="7317BB83">
      <w:pPr>
        <w:pStyle w:val="4"/>
        <w:spacing w:before="296" w:line="285" w:lineRule="auto"/>
        <w:rPr>
          <w:rFonts w:hint="eastAsia"/>
        </w:rPr>
      </w:pPr>
      <w:r>
        <w:rPr>
          <w:rFonts w:hint="eastAsia"/>
        </w:rPr>
        <w:t>神，在祂的威严中，超越了我们所能赋予祂的一切名号，然而祂却恩慈地接受了许多反映祂不同属性的名号。</w:t>
      </w:r>
    </w:p>
    <w:p w14:paraId="40C1E811">
      <w:pPr>
        <w:pStyle w:val="4"/>
        <w:spacing w:before="296" w:line="285" w:lineRule="auto"/>
        <w:rPr>
          <w:rFonts w:hint="eastAsia"/>
        </w:rPr>
      </w:pPr>
    </w:p>
    <w:p w14:paraId="6823FF8F">
      <w:pPr>
        <w:pStyle w:val="4"/>
        <w:spacing w:before="296" w:line="285" w:lineRule="auto"/>
        <w:rPr>
          <w:rFonts w:hint="eastAsia"/>
        </w:rPr>
      </w:pPr>
      <w:r>
        <w:rPr>
          <w:rFonts w:hint="eastAsia"/>
        </w:rPr>
        <w:t>He is the infinitely exalted One, yet also the living God who cares for all His creatures.</w:t>
      </w:r>
    </w:p>
    <w:p w14:paraId="6455DAB9">
      <w:pPr>
        <w:pStyle w:val="4"/>
        <w:spacing w:before="296" w:line="285" w:lineRule="auto"/>
        <w:rPr>
          <w:rFonts w:hint="eastAsia"/>
        </w:rPr>
      </w:pPr>
      <w:r>
        <w:rPr>
          <w:rFonts w:hint="eastAsia"/>
        </w:rPr>
        <w:t>祂是无限崇高的一位，却也是眷顾祂所有受造物的永活神。</w:t>
      </w:r>
    </w:p>
    <w:p w14:paraId="14C0E758">
      <w:pPr>
        <w:pStyle w:val="4"/>
        <w:spacing w:before="296" w:line="285" w:lineRule="auto"/>
        <w:rPr>
          <w:rFonts w:hint="eastAsia"/>
        </w:rPr>
      </w:pPr>
    </w:p>
    <w:p w14:paraId="39D5D7C1">
      <w:pPr>
        <w:pStyle w:val="4"/>
        <w:spacing w:before="296" w:line="285" w:lineRule="auto"/>
        <w:rPr>
          <w:rFonts w:hint="eastAsia"/>
        </w:rPr>
      </w:pPr>
      <w:r>
        <w:rPr>
          <w:rFonts w:hint="eastAsia"/>
        </w:rPr>
        <w:t>His attributes are, in some respects, incommunicable, yet in others, communicable.</w:t>
      </w:r>
    </w:p>
    <w:p w14:paraId="3220C6B9">
      <w:pPr>
        <w:pStyle w:val="4"/>
        <w:spacing w:before="296" w:line="285" w:lineRule="auto"/>
        <w:rPr>
          <w:rFonts w:hint="eastAsia"/>
        </w:rPr>
      </w:pPr>
      <w:r>
        <w:rPr>
          <w:rFonts w:hint="eastAsia"/>
        </w:rPr>
        <w:t>祂的属性，在某些方面是不可传递的，而在另一些方面则是可传递的。</w:t>
      </w:r>
    </w:p>
    <w:p w14:paraId="120D8223">
      <w:pPr>
        <w:pStyle w:val="4"/>
        <w:spacing w:before="296" w:line="285" w:lineRule="auto"/>
        <w:rPr>
          <w:rFonts w:hint="eastAsia"/>
        </w:rPr>
      </w:pPr>
    </w:p>
    <w:p w14:paraId="7EB36A6D">
      <w:pPr>
        <w:pStyle w:val="4"/>
        <w:spacing w:before="296" w:line="285" w:lineRule="auto"/>
        <w:rPr>
          <w:rFonts w:hint="eastAsia"/>
        </w:rPr>
      </w:pPr>
      <w:r>
        <w:rPr>
          <w:rFonts w:hint="eastAsia"/>
        </w:rPr>
        <w:t>This duality is beyond human comprehension; there is no concept of God that can fully encapsulate His essence.</w:t>
      </w:r>
    </w:p>
    <w:p w14:paraId="2532D7D1">
      <w:pPr>
        <w:pStyle w:val="4"/>
        <w:spacing w:before="296" w:line="285" w:lineRule="auto"/>
        <w:rPr>
          <w:rFonts w:hint="eastAsia"/>
        </w:rPr>
      </w:pPr>
      <w:r>
        <w:rPr>
          <w:rFonts w:hint="eastAsia"/>
        </w:rPr>
        <w:t>这种二元性超乎人类的理解；没有任何关于神的概念能够完全概括祂的本质。</w:t>
      </w:r>
    </w:p>
    <w:p w14:paraId="53B7C903">
      <w:pPr>
        <w:pStyle w:val="4"/>
        <w:spacing w:before="296" w:line="285" w:lineRule="auto"/>
        <w:rPr>
          <w:rFonts w:hint="eastAsia"/>
        </w:rPr>
      </w:pPr>
    </w:p>
    <w:p w14:paraId="4D2D8A65">
      <w:pPr>
        <w:pStyle w:val="4"/>
        <w:spacing w:before="296" w:line="285" w:lineRule="auto"/>
        <w:rPr>
          <w:rFonts w:hint="eastAsia"/>
        </w:rPr>
      </w:pPr>
      <w:r>
        <w:rPr>
          <w:rFonts w:hint="eastAsia"/>
        </w:rPr>
        <w:t>A definition that aligns perfectly with His nature eludes us, and a name that wholly expresses His being cannot be found.</w:t>
      </w:r>
    </w:p>
    <w:p w14:paraId="784619DC">
      <w:pPr>
        <w:pStyle w:val="4"/>
        <w:spacing w:before="296" w:line="285" w:lineRule="auto"/>
        <w:rPr>
          <w:rFonts w:hint="eastAsia"/>
        </w:rPr>
      </w:pPr>
      <w:r>
        <w:rPr>
          <w:rFonts w:hint="eastAsia"/>
        </w:rPr>
        <w:t>一个完全符合祂本性的定义是我们无法企及的，一个完全表达祂存在的名字也是找不到的。</w:t>
      </w:r>
    </w:p>
    <w:p w14:paraId="5BF58F50">
      <w:pPr>
        <w:pStyle w:val="4"/>
        <w:spacing w:before="296" w:line="285" w:lineRule="auto"/>
        <w:rPr>
          <w:rFonts w:hint="eastAsia"/>
        </w:rPr>
      </w:pPr>
    </w:p>
    <w:p w14:paraId="381B9F34">
      <w:pPr>
        <w:pStyle w:val="4"/>
        <w:spacing w:before="296" w:line="285" w:lineRule="auto"/>
        <w:rPr>
          <w:rFonts w:hint="eastAsia"/>
        </w:rPr>
      </w:pPr>
      <w:r>
        <w:rPr>
          <w:rFonts w:hint="eastAsia"/>
        </w:rPr>
        <w:t>Yet, this paradox does not lead to contradiction.</w:t>
      </w:r>
    </w:p>
    <w:p w14:paraId="042A97A4">
      <w:pPr>
        <w:pStyle w:val="4"/>
        <w:spacing w:before="296" w:line="285" w:lineRule="auto"/>
        <w:rPr>
          <w:rFonts w:hint="eastAsia"/>
        </w:rPr>
      </w:pPr>
      <w:r>
        <w:rPr>
          <w:rFonts w:hint="eastAsia"/>
        </w:rPr>
        <w:t>然而，这种悖论并不导致矛盾。</w:t>
      </w:r>
    </w:p>
    <w:p w14:paraId="700E997B">
      <w:pPr>
        <w:pStyle w:val="4"/>
        <w:spacing w:before="296" w:line="285" w:lineRule="auto"/>
        <w:rPr>
          <w:rFonts w:hint="eastAsia"/>
        </w:rPr>
      </w:pPr>
    </w:p>
    <w:p w14:paraId="28D61277">
      <w:pPr>
        <w:pStyle w:val="4"/>
        <w:spacing w:before="296" w:line="285" w:lineRule="auto"/>
        <w:rPr>
          <w:rFonts w:hint="eastAsia"/>
        </w:rPr>
      </w:pPr>
      <w:r>
        <w:rPr>
          <w:rFonts w:hint="eastAsia"/>
        </w:rPr>
        <w:t>Precis cứu vì Thượng Đế là Đấng Cao Cả và Ngự trị đời đời, Ngài cũng ngự cùng người có lòng thống hối và hạ mình (Ê-sai 57:15).</w:t>
      </w:r>
    </w:p>
    <w:p w14:paraId="1DA7A311">
      <w:pPr>
        <w:pStyle w:val="4"/>
        <w:spacing w:before="296" w:line="285" w:lineRule="auto"/>
        <w:rPr>
          <w:rFonts w:hint="eastAsia"/>
        </w:rPr>
      </w:pPr>
      <w:r>
        <w:rPr>
          <w:rFonts w:hint="eastAsia"/>
        </w:rPr>
        <w:t>正因为神是那位至高至上、住在永远的，祂也与痛悔谦卑的人同住（以赛亚书 57:15）。</w:t>
      </w:r>
    </w:p>
    <w:p w14:paraId="61F3E5D2">
      <w:pPr>
        <w:pStyle w:val="4"/>
        <w:spacing w:before="296" w:line="285" w:lineRule="auto"/>
        <w:rPr>
          <w:rFonts w:hint="eastAsia"/>
        </w:rPr>
      </w:pPr>
    </w:p>
    <w:p w14:paraId="5C5474D0">
      <w:pPr>
        <w:pStyle w:val="4"/>
        <w:spacing w:before="296" w:line="285" w:lineRule="auto"/>
        <w:rPr>
          <w:rFonts w:hint="eastAsia"/>
        </w:rPr>
      </w:pPr>
      <w:r>
        <w:rPr>
          <w:rFonts w:hint="eastAsia"/>
        </w:rPr>
        <w:t>God's revelation is not intended to lead us to a philosophical abstraction but to a personal acknowledgment and confession of Him as the true and living God.</w:t>
      </w:r>
    </w:p>
    <w:p w14:paraId="69F62627">
      <w:pPr>
        <w:pStyle w:val="4"/>
        <w:spacing w:before="296" w:line="285" w:lineRule="auto"/>
        <w:rPr>
          <w:rFonts w:hint="eastAsia"/>
        </w:rPr>
      </w:pPr>
      <w:r>
        <w:rPr>
          <w:rFonts w:hint="eastAsia"/>
        </w:rPr>
        <w:t>神的启示并非意在引导我们走向一种哲学的抽象概念，而是引导我们个人承认并宣认祂是真实永活的神。</w:t>
      </w:r>
    </w:p>
    <w:p w14:paraId="1117F968">
      <w:pPr>
        <w:pStyle w:val="4"/>
        <w:spacing w:before="296" w:line="285" w:lineRule="auto"/>
        <w:rPr>
          <w:rFonts w:hint="eastAsia"/>
        </w:rPr>
      </w:pPr>
    </w:p>
    <w:p w14:paraId="54314B56">
      <w:pPr>
        <w:pStyle w:val="4"/>
        <w:spacing w:before="296" w:line="285" w:lineRule="auto"/>
        <w:rPr>
          <w:rFonts w:hint="eastAsia"/>
        </w:rPr>
      </w:pPr>
      <w:r>
        <w:rPr>
          <w:rFonts w:hint="eastAsia"/>
        </w:rPr>
        <w:t>These profound truths are hidden from the wise and prudent but revealed to babes (Matt. 11:25).</w:t>
      </w:r>
    </w:p>
    <w:p w14:paraId="4CDCE1D2">
      <w:pPr>
        <w:pStyle w:val="4"/>
        <w:spacing w:before="296" w:line="285" w:lineRule="auto"/>
        <w:rPr>
          <w:rFonts w:hint="eastAsia"/>
        </w:rPr>
      </w:pPr>
      <w:r>
        <w:rPr>
          <w:rFonts w:hint="eastAsia"/>
        </w:rPr>
        <w:t>这些深奥的真理向聪明通达的人就藏起来，向婴孩就显出来（马太福音 11:25）。</w:t>
      </w:r>
    </w:p>
    <w:p w14:paraId="4E1B6AF1">
      <w:pPr>
        <w:pStyle w:val="4"/>
        <w:spacing w:before="296" w:line="285" w:lineRule="auto"/>
        <w:rPr>
          <w:rFonts w:hint="eastAsia"/>
        </w:rPr>
      </w:pPr>
    </w:p>
    <w:p w14:paraId="4E9F0E54">
      <w:pPr>
        <w:pStyle w:val="4"/>
        <w:spacing w:before="296" w:line="285" w:lineRule="auto"/>
        <w:rPr>
          <w:rFonts w:hint="eastAsia"/>
        </w:rPr>
      </w:pPr>
      <w:r>
        <w:rPr>
          <w:rFonts w:hint="eastAsia"/>
        </w:rPr>
        <w:t>The knowledge we gain of God through faith is thus both profound and limited; it does not equate to God's infinite essence, for He surpasses all His creation.</w:t>
      </w:r>
    </w:p>
    <w:p w14:paraId="6D568D52">
      <w:pPr>
        <w:pStyle w:val="4"/>
        <w:spacing w:before="296" w:line="285" w:lineRule="auto"/>
        <w:rPr>
          <w:rFonts w:hint="eastAsia"/>
        </w:rPr>
      </w:pPr>
      <w:r>
        <w:rPr>
          <w:rFonts w:hint="eastAsia"/>
        </w:rPr>
        <w:t>因此，我们通过信仰获得的对神的认识既深刻又有限；它不等同于神无限的本质，因为祂超越祂所有的创造。</w:t>
      </w:r>
    </w:p>
    <w:p w14:paraId="07D182CE">
      <w:pPr>
        <w:pStyle w:val="4"/>
        <w:spacing w:before="296" w:line="285" w:lineRule="auto"/>
        <w:rPr>
          <w:rFonts w:hint="eastAsia"/>
        </w:rPr>
      </w:pPr>
    </w:p>
    <w:p w14:paraId="60EFAD5D">
      <w:pPr>
        <w:pStyle w:val="4"/>
        <w:spacing w:before="296" w:line="285" w:lineRule="auto"/>
        <w:rPr>
          <w:rFonts w:hint="eastAsia"/>
        </w:rPr>
      </w:pPr>
      <w:r>
        <w:rPr>
          <w:rFonts w:hint="eastAsia"/>
        </w:rPr>
        <w:t>This knowledge is neither wholly symbolic, nor merely clothed in human terms that bear no relation to the divine reality.</w:t>
      </w:r>
    </w:p>
    <w:p w14:paraId="5DDFDAB4">
      <w:pPr>
        <w:pStyle w:val="4"/>
        <w:spacing w:before="296" w:line="285" w:lineRule="auto"/>
        <w:rPr>
          <w:rFonts w:hint="eastAsia"/>
        </w:rPr>
      </w:pPr>
      <w:r>
        <w:rPr>
          <w:rFonts w:hint="eastAsia"/>
        </w:rPr>
        <w:t>这种知识既非完全象征性的，也非仅仅披着与神圣现实毫无关联的人类术语外衣。</w:t>
      </w:r>
    </w:p>
    <w:p w14:paraId="058237DE">
      <w:pPr>
        <w:pStyle w:val="4"/>
        <w:spacing w:before="296" w:line="285" w:lineRule="auto"/>
        <w:rPr>
          <w:rFonts w:hint="eastAsia"/>
        </w:rPr>
      </w:pPr>
    </w:p>
    <w:p w14:paraId="5183562B">
      <w:pPr>
        <w:pStyle w:val="4"/>
        <w:spacing w:before="296" w:line="285" w:lineRule="auto"/>
        <w:rPr>
          <w:rFonts w:hint="eastAsia"/>
        </w:rPr>
      </w:pPr>
      <w:r>
        <w:rPr>
          <w:rFonts w:hint="eastAsia"/>
        </w:rPr>
        <w:t>Rather, it is ectypal or analogical, reflecting the resemblance and relationship between God and His works, despite His transcendence.</w:t>
      </w:r>
    </w:p>
    <w:p w14:paraId="42BAB66A">
      <w:pPr>
        <w:pStyle w:val="4"/>
        <w:spacing w:before="296" w:line="285" w:lineRule="auto"/>
        <w:rPr>
          <w:rFonts w:hint="eastAsia"/>
        </w:rPr>
      </w:pPr>
      <w:r>
        <w:rPr>
          <w:rFonts w:hint="eastAsia"/>
        </w:rPr>
        <w:t>相反，它是模范性的或类比性的，反映了神与祂作为之间的相似性和关系，尽管祂具有超越性。</w:t>
      </w:r>
    </w:p>
    <w:p w14:paraId="0AA2795F">
      <w:pPr>
        <w:pStyle w:val="4"/>
        <w:spacing w:before="296" w:line="285" w:lineRule="auto"/>
        <w:rPr>
          <w:rFonts w:hint="eastAsia"/>
        </w:rPr>
      </w:pPr>
    </w:p>
    <w:p w14:paraId="2AF76461">
      <w:pPr>
        <w:pStyle w:val="4"/>
        <w:spacing w:before="296" w:line="285" w:lineRule="auto"/>
        <w:rPr>
          <w:rFonts w:hint="eastAsia"/>
        </w:rPr>
      </w:pPr>
      <w:r>
        <w:rPr>
          <w:rFonts w:hint="eastAsia"/>
        </w:rPr>
        <w:t>The knowledge God imparts of Himself in nature and Scripture is finite and partial, yet pure and true.</w:t>
      </w:r>
    </w:p>
    <w:p w14:paraId="7CFCB4E0">
      <w:pPr>
        <w:pStyle w:val="4"/>
        <w:spacing w:before="296" w:line="285" w:lineRule="auto"/>
        <w:rPr>
          <w:rFonts w:hint="eastAsia"/>
        </w:rPr>
      </w:pPr>
      <w:r>
        <w:rPr>
          <w:rFonts w:hint="eastAsia"/>
        </w:rPr>
        <w:t>神在自然和圣经中传授的关于祂自己的知识是有限和局部的，但却是纯洁和真实的。</w:t>
      </w:r>
    </w:p>
    <w:p w14:paraId="2B7F63F1">
      <w:pPr>
        <w:pStyle w:val="4"/>
        <w:spacing w:before="296" w:line="285" w:lineRule="auto"/>
        <w:rPr>
          <w:rFonts w:hint="eastAsia"/>
        </w:rPr>
      </w:pPr>
    </w:p>
    <w:p w14:paraId="7B88257B">
      <w:pPr>
        <w:pStyle w:val="4"/>
        <w:spacing w:before="296" w:line="285" w:lineRule="auto"/>
        <w:rPr>
          <w:rFonts w:hint="eastAsia"/>
        </w:rPr>
      </w:pPr>
      <w:r>
        <w:rPr>
          <w:rFonts w:hint="eastAsia"/>
        </w:rPr>
        <w:t>Such is God as revealed in His Word, particularly through Christ, and such is the God our hearts yearn for.</w:t>
      </w:r>
    </w:p>
    <w:p w14:paraId="71B173E4">
      <w:pPr>
        <w:pStyle w:val="4"/>
        <w:spacing w:before="296" w:line="285" w:lineRule="auto"/>
        <w:rPr>
          <w:rFonts w:hint="eastAsia"/>
        </w:rPr>
      </w:pPr>
      <w:r>
        <w:rPr>
          <w:rFonts w:hint="eastAsia"/>
        </w:rPr>
        <w:t>这就是在祂的话语中，尤其是在基督里所启示的神，也就是我们内心所渴慕的神。</w:t>
      </w:r>
    </w:p>
    <w:p w14:paraId="27FF000D">
      <w:pPr>
        <w:pStyle w:val="4"/>
        <w:spacing w:before="296" w:line="285" w:lineRule="auto"/>
        <w:rPr>
          <w:rFonts w:hint="eastAsia"/>
        </w:rPr>
      </w:pPr>
    </w:p>
    <w:p w14:paraId="49031C2D">
      <w:pPr>
        <w:pStyle w:val="4"/>
        <w:spacing w:before="296" w:line="285" w:lineRule="auto"/>
        <w:rPr>
          <w:rFonts w:hint="eastAsia"/>
        </w:rPr>
      </w:pPr>
      <w:r>
        <w:rPr>
          <w:rFonts w:hint="eastAsia"/>
        </w:rPr>
        <w:t>In the early Christian Church, the endeavor to faithfully represent all scriptural data concerning God led to a distinction between two sets of divine attributes.</w:t>
      </w:r>
    </w:p>
    <w:p w14:paraId="20738A4A">
      <w:pPr>
        <w:pStyle w:val="4"/>
        <w:spacing w:before="296" w:line="285" w:lineRule="auto"/>
        <w:rPr>
          <w:rFonts w:hint="eastAsia"/>
        </w:rPr>
      </w:pPr>
      <w:r>
        <w:rPr>
          <w:rFonts w:hint="eastAsia"/>
        </w:rPr>
        <w:t>在早期基督教会，为了忠实地呈现所有关于神的圣经资料，人们区分了两组神圣属性。</w:t>
      </w:r>
    </w:p>
    <w:p w14:paraId="7777F9C7">
      <w:pPr>
        <w:pStyle w:val="4"/>
        <w:spacing w:before="296" w:line="285" w:lineRule="auto"/>
        <w:rPr>
          <w:rFonts w:hint="eastAsia"/>
        </w:rPr>
      </w:pPr>
    </w:p>
    <w:p w14:paraId="0A32981D">
      <w:pPr>
        <w:pStyle w:val="4"/>
        <w:spacing w:before="296" w:line="285" w:lineRule="auto"/>
        <w:rPr>
          <w:rFonts w:hint="eastAsia"/>
        </w:rPr>
      </w:pPr>
      <w:r>
        <w:rPr>
          <w:rFonts w:hint="eastAsia"/>
        </w:rPr>
        <w:t>These have been named differently across traditions: Roman theology speaks of negative and positive attributes, Lutheran theology of quiescent and operative attributes, and Reformed theology of incommunicable and communicable attributes.</w:t>
      </w:r>
    </w:p>
    <w:p w14:paraId="339EDEE3">
      <w:pPr>
        <w:pStyle w:val="4"/>
        <w:spacing w:before="296" w:line="285" w:lineRule="auto"/>
        <w:rPr>
          <w:rFonts w:hint="eastAsia"/>
        </w:rPr>
      </w:pPr>
      <w:r>
        <w:rPr>
          <w:rFonts w:hint="eastAsia"/>
        </w:rPr>
        <w:t>这些属性在不同传统中有不同的名称：罗马神学称之为否定属性和肯定属性，路德神学称之为静态属性和动态属性，改革宗神学称之为不可传递属性和可传递属性。</w:t>
      </w:r>
    </w:p>
    <w:p w14:paraId="2BE742E0">
      <w:pPr>
        <w:pStyle w:val="4"/>
        <w:spacing w:before="296" w:line="285" w:lineRule="auto"/>
        <w:rPr>
          <w:rFonts w:hint="eastAsia"/>
        </w:rPr>
      </w:pPr>
    </w:p>
    <w:p w14:paraId="689C2B90">
      <w:pPr>
        <w:pStyle w:val="4"/>
        <w:spacing w:before="296" w:line="285" w:lineRule="auto"/>
        <w:rPr>
          <w:rFonts w:hint="eastAsia"/>
        </w:rPr>
      </w:pPr>
      <w:r>
        <w:rPr>
          <w:rFonts w:hint="eastAsia"/>
        </w:rPr>
        <w:t>Despite terminological differences, the underlying aim remains consistent: to uphold both God's transcendence—His distinction from and supremacy over the world—and His immanence —His intimate presence and activity within it.</w:t>
      </w:r>
    </w:p>
    <w:p w14:paraId="45AF74FB">
      <w:pPr>
        <w:pStyle w:val="4"/>
        <w:spacing w:before="296" w:line="285" w:lineRule="auto"/>
        <w:rPr>
          <w:rFonts w:hint="eastAsia"/>
        </w:rPr>
      </w:pPr>
      <w:r>
        <w:rPr>
          <w:rFonts w:hint="eastAsia"/>
        </w:rPr>
        <w:t>尽管术语不同，其根本目标始终如一：既要维护神的超越性——祂与世界的区别以及祂对世界的至高无上——也要维护祂的内在性——祂在世界中的密切临在和作为。</w:t>
      </w:r>
    </w:p>
    <w:p w14:paraId="6ED5FD89">
      <w:pPr>
        <w:pStyle w:val="4"/>
        <w:spacing w:before="296" w:line="285" w:lineRule="auto"/>
        <w:rPr>
          <w:rFonts w:hint="eastAsia"/>
        </w:rPr>
      </w:pPr>
    </w:p>
    <w:p w14:paraId="70F32D8A">
      <w:pPr>
        <w:pStyle w:val="4"/>
        <w:spacing w:before="296" w:line="285" w:lineRule="auto"/>
        <w:rPr>
          <w:rFonts w:hint="eastAsia"/>
        </w:rPr>
      </w:pPr>
      <w:r>
        <w:rPr>
          <w:rFonts w:hint="eastAsia"/>
        </w:rPr>
        <w:t>The Reformed terms, in particular, make this dual emphasis clear.</w:t>
      </w:r>
    </w:p>
    <w:p w14:paraId="48DB8C05">
      <w:pPr>
        <w:pStyle w:val="4"/>
        <w:spacing w:before="296" w:line="285" w:lineRule="auto"/>
        <w:rPr>
          <w:rFonts w:hint="eastAsia"/>
        </w:rPr>
      </w:pPr>
      <w:r>
        <w:rPr>
          <w:rFonts w:hint="eastAsia"/>
        </w:rPr>
        <w:t>尤其是改革宗的术语，清楚地表明了这种双重强调。</w:t>
      </w:r>
    </w:p>
    <w:p w14:paraId="72AFC831">
      <w:pPr>
        <w:pStyle w:val="4"/>
        <w:spacing w:before="296" w:line="285" w:lineRule="auto"/>
        <w:rPr>
          <w:rFonts w:hint="eastAsia"/>
        </w:rPr>
      </w:pPr>
    </w:p>
    <w:p w14:paraId="7A799252">
      <w:pPr>
        <w:pStyle w:val="4"/>
        <w:spacing w:before="296" w:line="285" w:lineRule="auto"/>
        <w:rPr>
          <w:rFonts w:hint="eastAsia"/>
        </w:rPr>
      </w:pPr>
      <w:r>
        <w:rPr>
          <w:rFonts w:hint="eastAsia"/>
        </w:rPr>
        <w:t>The preservation of incommunicable attributes guards against polytheism and pantheism, while the affirmation of communicable attributes protects against deism and atheism.</w:t>
      </w:r>
    </w:p>
    <w:p w14:paraId="070B6DFA">
      <w:pPr>
        <w:pStyle w:val="4"/>
        <w:spacing w:before="296" w:line="285" w:lineRule="auto"/>
        <w:rPr>
          <w:rFonts w:hint="eastAsia"/>
        </w:rPr>
      </w:pPr>
      <w:r>
        <w:rPr>
          <w:rFonts w:hint="eastAsia"/>
        </w:rPr>
        <w:t>不可传递属性的保留防范了多神论和泛神论，而可传递属性的肯定则防范了自然神论和无神论。</w:t>
      </w:r>
    </w:p>
    <w:p w14:paraId="27E8C25C">
      <w:pPr>
        <w:pStyle w:val="4"/>
        <w:spacing w:before="296" w:line="285" w:lineRule="auto"/>
        <w:rPr>
          <w:rFonts w:hint="eastAsia"/>
        </w:rPr>
      </w:pPr>
    </w:p>
    <w:p w14:paraId="46259AC5">
      <w:pPr>
        <w:pStyle w:val="4"/>
        <w:spacing w:before="296" w:line="285" w:lineRule="auto"/>
        <w:rPr>
          <w:rFonts w:hint="eastAsia"/>
        </w:rPr>
      </w:pPr>
      <w:r>
        <w:rPr>
          <w:rFonts w:hint="eastAsia"/>
        </w:rPr>
        <w:t>There is no compelling reason to abandon the Reformed classification of God's attributes, even though all our human categorizations are inherently flawed.</w:t>
      </w:r>
    </w:p>
    <w:p w14:paraId="093B639F">
      <w:pPr>
        <w:pStyle w:val="4"/>
        <w:spacing w:before="296" w:line="285" w:lineRule="auto"/>
        <w:rPr>
          <w:rFonts w:hint="eastAsia"/>
        </w:rPr>
      </w:pPr>
      <w:r>
        <w:rPr>
          <w:rFonts w:hint="eastAsia"/>
        </w:rPr>
        <w:t>即使我们所有的人类分类都固有缺陷，也没有充分的理由放弃改革宗对神属性的分类。</w:t>
      </w:r>
    </w:p>
    <w:p w14:paraId="5412CD4A">
      <w:pPr>
        <w:pStyle w:val="4"/>
        <w:spacing w:before="296" w:line="285" w:lineRule="auto"/>
        <w:rPr>
          <w:rFonts w:hint="eastAsia"/>
        </w:rPr>
      </w:pPr>
    </w:p>
    <w:p w14:paraId="7D665859">
      <w:pPr>
        <w:pStyle w:val="4"/>
        <w:spacing w:before="296" w:line="285" w:lineRule="auto"/>
        <w:rPr>
          <w:rFonts w:hint="eastAsia"/>
        </w:rPr>
      </w:pPr>
      <w:r>
        <w:rPr>
          <w:rFonts w:hint="eastAsia"/>
        </w:rPr>
        <w:t>However, we must be mindful that the incommunicable and communicable properties of God are not separate entities.</w:t>
      </w:r>
    </w:p>
    <w:p w14:paraId="7EAF3F17">
      <w:pPr>
        <w:pStyle w:val="4"/>
        <w:spacing w:before="296" w:line="285" w:lineRule="auto"/>
        <w:rPr>
          <w:rFonts w:hint="eastAsia"/>
        </w:rPr>
      </w:pPr>
      <w:r>
        <w:rPr>
          <w:rFonts w:hint="eastAsia"/>
        </w:rPr>
        <w:t>然而，我们必须谨记，神不可传递和可传递的属性并非分离的实体。</w:t>
      </w:r>
    </w:p>
    <w:p w14:paraId="42C90CB2">
      <w:pPr>
        <w:pStyle w:val="4"/>
        <w:spacing w:before="296" w:line="285" w:lineRule="auto"/>
        <w:rPr>
          <w:rFonts w:hint="eastAsia"/>
        </w:rPr>
      </w:pPr>
    </w:p>
    <w:p w14:paraId="0158B2B8">
      <w:pPr>
        <w:pStyle w:val="4"/>
        <w:spacing w:before="296" w:line="285" w:lineRule="auto"/>
        <w:rPr>
          <w:rFonts w:hint="eastAsia"/>
        </w:rPr>
      </w:pPr>
      <w:r>
        <w:rPr>
          <w:rFonts w:hint="eastAsia"/>
        </w:rPr>
        <w:t>Although we cannot address both groups simultaneously and must discuss them sequentially, the classification serves to remind us that God possesses all His communicable attributes in an absolute, infinite, and indivisible manner.</w:t>
      </w:r>
    </w:p>
    <w:p w14:paraId="010ED20C">
      <w:pPr>
        <w:pStyle w:val="4"/>
        <w:spacing w:before="296" w:line="285" w:lineRule="auto"/>
        <w:rPr>
          <w:rFonts w:hint="eastAsia"/>
        </w:rPr>
      </w:pPr>
      <w:r>
        <w:rPr>
          <w:rFonts w:hint="eastAsia"/>
        </w:rPr>
        <w:t>虽然我们无法同时处理这两组属性，必须按顺序讨论它们，但这种分类提醒我们，神以一种绝对、无限和不可分割的方式拥有祂所有可传递的属性。</w:t>
      </w:r>
    </w:p>
    <w:p w14:paraId="72E922D7">
      <w:pPr>
        <w:pStyle w:val="4"/>
        <w:spacing w:before="296" w:line="285" w:lineRule="auto"/>
        <w:rPr>
          <w:rFonts w:hint="eastAsia"/>
        </w:rPr>
      </w:pPr>
    </w:p>
    <w:p w14:paraId="546D1B11">
      <w:pPr>
        <w:pStyle w:val="4"/>
        <w:spacing w:before="296" w:line="285" w:lineRule="auto"/>
        <w:rPr>
          <w:rFonts w:hint="eastAsia"/>
        </w:rPr>
      </w:pPr>
      <w:r>
        <w:rPr>
          <w:rFonts w:hint="eastAsia"/>
        </w:rPr>
        <w:t>God's knowledge, wisdom, goodness, righteousness, and other virtues do indeed bear some resemblance to these qualities in creatures, yet in God, they exist in an independent, unchanging, eternal, omnipresent, and utterly divine way.</w:t>
      </w:r>
    </w:p>
    <w:p w14:paraId="2260F8E8">
      <w:pPr>
        <w:pStyle w:val="4"/>
        <w:spacing w:before="296" w:line="285" w:lineRule="auto"/>
        <w:rPr>
          <w:rFonts w:hint="eastAsia"/>
        </w:rPr>
      </w:pPr>
      <w:r>
        <w:rPr>
          <w:rFonts w:hint="eastAsia"/>
        </w:rPr>
        <w:t>神的知识、智慧、良善、公义和其他美德确实与受造物中的这些品质有某些相似之处，但在神里面，它们以一种独立、不变、永恒、无所不在且完全神圣的方式存在。</w:t>
      </w:r>
    </w:p>
    <w:p w14:paraId="51A1AB9A">
      <w:pPr>
        <w:pStyle w:val="4"/>
        <w:spacing w:before="296" w:line="285" w:lineRule="auto"/>
        <w:rPr>
          <w:rFonts w:hint="eastAsia"/>
        </w:rPr>
      </w:pPr>
    </w:p>
    <w:p w14:paraId="057EA2EB">
      <w:pPr>
        <w:pStyle w:val="4"/>
        <w:spacing w:before="296" w:line="285" w:lineRule="auto"/>
        <w:rPr>
          <w:rFonts w:hint="eastAsia"/>
        </w:rPr>
      </w:pPr>
      <w:r>
        <w:rPr>
          <w:rFonts w:hint="eastAsia"/>
        </w:rPr>
        <w:t>Unlike creatures, whose being and characteristics can be distinguished—such that a human can lose an arm or leg, or be asleep or unconscious without ceasing to be human—this is not so with God.</w:t>
      </w:r>
    </w:p>
    <w:p w14:paraId="48AD9E16">
      <w:pPr>
        <w:pStyle w:val="4"/>
        <w:spacing w:before="296" w:line="285" w:lineRule="auto"/>
        <w:rPr>
          <w:rFonts w:hint="eastAsia"/>
        </w:rPr>
      </w:pPr>
      <w:r>
        <w:rPr>
          <w:rFonts w:hint="eastAsia"/>
        </w:rPr>
        <w:t>不像受造物，其存在和特征可以区分——例如，一个人可以失去手臂或腿，或者睡着或失去知觉而仍然是人——神并非如此。</w:t>
      </w:r>
    </w:p>
    <w:p w14:paraId="763BDDBD">
      <w:pPr>
        <w:pStyle w:val="4"/>
        <w:spacing w:before="296" w:line="285" w:lineRule="auto"/>
        <w:rPr>
          <w:rFonts w:hint="eastAsia"/>
        </w:rPr>
      </w:pPr>
    </w:p>
    <w:p w14:paraId="7B951692">
      <w:pPr>
        <w:pStyle w:val="4"/>
        <w:spacing w:before="296" w:line="285" w:lineRule="auto"/>
        <w:rPr>
          <w:rFonts w:hint="eastAsia"/>
        </w:rPr>
      </w:pPr>
      <w:r>
        <w:rPr>
          <w:rFonts w:hint="eastAsia"/>
        </w:rPr>
        <w:t>His attributes are identical to His essence.</w:t>
      </w:r>
    </w:p>
    <w:p w14:paraId="7CCA769F">
      <w:pPr>
        <w:pStyle w:val="4"/>
        <w:spacing w:before="296" w:line="285" w:lineRule="auto"/>
        <w:rPr>
          <w:rFonts w:hint="eastAsia"/>
        </w:rPr>
      </w:pPr>
      <w:r>
        <w:rPr>
          <w:rFonts w:hint="eastAsia"/>
        </w:rPr>
        <w:t>祂的属性与祂的本质相同。</w:t>
      </w:r>
    </w:p>
    <w:p w14:paraId="0FF61858">
      <w:pPr>
        <w:pStyle w:val="4"/>
        <w:spacing w:before="296" w:line="285" w:lineRule="auto"/>
        <w:rPr>
          <w:rFonts w:hint="eastAsia"/>
        </w:rPr>
      </w:pPr>
    </w:p>
    <w:p w14:paraId="5DB0812E">
      <w:pPr>
        <w:pStyle w:val="4"/>
        <w:spacing w:before="296" w:line="285" w:lineRule="auto"/>
        <w:rPr>
          <w:rFonts w:hint="eastAsia"/>
        </w:rPr>
      </w:pPr>
      <w:r>
        <w:rPr>
          <w:rFonts w:hint="eastAsia"/>
        </w:rPr>
        <w:t>He is not merely wise and true, good and holy, just and merciful.</w:t>
      </w:r>
    </w:p>
    <w:p w14:paraId="10875A9E">
      <w:pPr>
        <w:pStyle w:val="4"/>
        <w:spacing w:before="296" w:line="285" w:lineRule="auto"/>
        <w:rPr>
          <w:rFonts w:hint="eastAsia"/>
        </w:rPr>
      </w:pPr>
      <w:r>
        <w:rPr>
          <w:rFonts w:hint="eastAsia"/>
        </w:rPr>
        <w:t>祂不仅仅是智慧和真实的，良善和圣洁的，公义和慈悲的。</w:t>
      </w:r>
    </w:p>
    <w:p w14:paraId="794B2704">
      <w:pPr>
        <w:pStyle w:val="4"/>
        <w:spacing w:before="296" w:line="285" w:lineRule="auto"/>
        <w:rPr>
          <w:rFonts w:hint="eastAsia"/>
        </w:rPr>
      </w:pPr>
    </w:p>
    <w:p w14:paraId="321FA4BA">
      <w:pPr>
        <w:pStyle w:val="4"/>
        <w:spacing w:before="296" w:line="285" w:lineRule="auto"/>
        <w:rPr>
          <w:rFonts w:hint="eastAsia"/>
        </w:rPr>
      </w:pPr>
      <w:r>
        <w:rPr>
          <w:rFonts w:hint="eastAsia"/>
        </w:rPr>
        <w:t>Rather, He is wisdom, truth, goodness, holiness, justice, and mercy themselves, and thus, He is the source and fountainhead of all such virtues as they are found in creatures.</w:t>
      </w:r>
    </w:p>
    <w:p w14:paraId="2A7F6579">
      <w:pPr>
        <w:pStyle w:val="4"/>
        <w:spacing w:before="296" w:line="285" w:lineRule="auto"/>
        <w:rPr>
          <w:rFonts w:hint="eastAsia"/>
        </w:rPr>
      </w:pPr>
      <w:r>
        <w:rPr>
          <w:rFonts w:hint="eastAsia"/>
        </w:rPr>
        <w:t>相反，祂本身就是智慧、真理、良善、圣洁、公义和怜悯，因此，祂是受造物中所发现的所有这些美德的源头和泉源。</w:t>
      </w:r>
    </w:p>
    <w:p w14:paraId="5185A593">
      <w:pPr>
        <w:pStyle w:val="4"/>
        <w:spacing w:before="296" w:line="285" w:lineRule="auto"/>
        <w:rPr>
          <w:rFonts w:hint="eastAsia"/>
        </w:rPr>
      </w:pPr>
    </w:p>
    <w:p w14:paraId="180F771A">
      <w:pPr>
        <w:pStyle w:val="4"/>
        <w:spacing w:before="296" w:line="285" w:lineRule="auto"/>
        <w:rPr>
          <w:rFonts w:hint="eastAsia"/>
        </w:rPr>
      </w:pPr>
      <w:r>
        <w:rPr>
          <w:rFonts w:hint="eastAsia"/>
        </w:rPr>
        <w:t>He is all that He has, and He is the origin of all that creatures have—the abundant fountain of all good.</w:t>
      </w:r>
    </w:p>
    <w:p w14:paraId="1268B9CA">
      <w:pPr>
        <w:pStyle w:val="4"/>
        <w:spacing w:before="296" w:line="285" w:lineRule="auto"/>
        <w:rPr>
          <w:rFonts w:hint="eastAsia"/>
        </w:rPr>
      </w:pPr>
      <w:r>
        <w:rPr>
          <w:rFonts w:hint="eastAsia"/>
        </w:rPr>
        <w:t>祂拥有的一切就是祂自己，祂是所有受造物所拥有的一切的起源——众善的丰盛泉源。</w:t>
      </w:r>
    </w:p>
    <w:p w14:paraId="5A164CDD">
      <w:pPr>
        <w:pStyle w:val="4"/>
        <w:spacing w:before="296" w:line="285" w:lineRule="auto"/>
        <w:rPr>
          <w:rFonts w:hint="eastAsia"/>
        </w:rPr>
      </w:pPr>
    </w:p>
    <w:p w14:paraId="777FC799">
      <w:pPr>
        <w:pStyle w:val="4"/>
        <w:spacing w:before="296" w:line="285" w:lineRule="auto"/>
        <w:rPr>
          <w:rFonts w:hint="eastAsia"/>
        </w:rPr>
      </w:pPr>
      <w:r>
        <w:rPr>
          <w:rFonts w:hint="eastAsia"/>
        </w:rPr>
        <w:t>The incommunicable attributes, therefore, are those perfections of God that signify His absolute divinity, indicating that everything in God exists in an absolutely divine manner, to an extent that cannot be communicated to creatures.</w:t>
      </w:r>
    </w:p>
    <w:p w14:paraId="29E8B4F6">
      <w:pPr>
        <w:pStyle w:val="4"/>
        <w:spacing w:before="296" w:line="285" w:lineRule="auto"/>
        <w:rPr>
          <w:rFonts w:hint="eastAsia"/>
        </w:rPr>
      </w:pPr>
      <w:r>
        <w:rPr>
          <w:rFonts w:hint="eastAsia"/>
        </w:rPr>
        <w:t>因此，不可传递的属性是神那些标志着祂绝对神性的完美，表明神里面的一切都以一种绝对神圣的方式存在，其程度无法传递给受造物。</w:t>
      </w:r>
    </w:p>
    <w:p w14:paraId="73D1A70D">
      <w:pPr>
        <w:pStyle w:val="4"/>
        <w:spacing w:before="296" w:line="285" w:lineRule="auto"/>
        <w:rPr>
          <w:rFonts w:hint="eastAsia"/>
        </w:rPr>
      </w:pPr>
    </w:p>
    <w:p w14:paraId="0AED2B0B">
      <w:pPr>
        <w:pStyle w:val="4"/>
        <w:spacing w:before="296" w:line="285" w:lineRule="auto"/>
        <w:rPr>
          <w:rFonts w:hint="eastAsia"/>
        </w:rPr>
      </w:pPr>
      <w:r>
        <w:rPr>
          <w:rFonts w:hint="eastAsia"/>
        </w:rPr>
        <w:t>These attributes affirm the absolute elevation and incomparability of God, most clearly interpreted by the name Elohim, God.</w:t>
      </w:r>
    </w:p>
    <w:p w14:paraId="105C1053">
      <w:pPr>
        <w:pStyle w:val="4"/>
        <w:spacing w:before="296" w:line="285" w:lineRule="auto"/>
        <w:rPr>
          <w:rFonts w:hint="eastAsia"/>
        </w:rPr>
      </w:pPr>
      <w:r>
        <w:rPr>
          <w:rFonts w:hint="eastAsia"/>
        </w:rPr>
        <w:t>这些属性肯定了神的绝对崇高和无可比拟性，这在“伊罗兴”（神）这个名字中得到了最清晰的诠释。</w:t>
      </w:r>
    </w:p>
    <w:p w14:paraId="6DB8047A">
      <w:pPr>
        <w:pStyle w:val="4"/>
        <w:spacing w:before="296" w:line="285" w:lineRule="auto"/>
        <w:rPr>
          <w:rFonts w:hint="eastAsia"/>
        </w:rPr>
      </w:pPr>
    </w:p>
    <w:p w14:paraId="2190A25A">
      <w:pPr>
        <w:pStyle w:val="4"/>
        <w:spacing w:before="296" w:line="285" w:lineRule="auto"/>
        <w:rPr>
          <w:rFonts w:hint="eastAsia"/>
        </w:rPr>
      </w:pPr>
      <w:r>
        <w:rPr>
          <w:rFonts w:hint="eastAsia"/>
        </w:rPr>
        <w:t>Although the name of God is sometimes applied to creations—such as when Scripture refers to the idols of the Gentiles as gods (Exod. 20:3), or calls Moses a god before Aaron (Exod. 4:16) and Pharaoh (Exod. 7:2), or designates judges as gods (Ps. 82:1, 6), a point Christ invokes in His defense (John 10:33-35)— this usage is transitive and derivative.</w:t>
      </w:r>
    </w:p>
    <w:p w14:paraId="19F55F4B">
      <w:pPr>
        <w:pStyle w:val="4"/>
        <w:spacing w:before="296" w:line="285" w:lineRule="auto"/>
        <w:rPr>
          <w:rFonts w:hint="eastAsia"/>
        </w:rPr>
      </w:pPr>
      <w:r>
        <w:rPr>
          <w:rFonts w:hint="eastAsia"/>
        </w:rPr>
        <w:t>尽管神的名有时也用于受造物——例如当圣经称外邦人的偶像为神（出埃及记 20:3），或称摩西在亚伦（出埃及记 4:16）和法老（出埃及记 7:2）面前为神，或指审判官为神（诗篇 82:1, 6），基督在为自己辩护时也援引了这一点（约翰福音 10:33-35）——这种用法是传递性的和派生的。</w:t>
      </w:r>
    </w:p>
    <w:p w14:paraId="06383A7C">
      <w:pPr>
        <w:pStyle w:val="4"/>
        <w:spacing w:before="296" w:line="285" w:lineRule="auto"/>
        <w:rPr>
          <w:rFonts w:hint="eastAsia"/>
        </w:rPr>
      </w:pPr>
    </w:p>
    <w:p w14:paraId="44E9D477">
      <w:pPr>
        <w:pStyle w:val="4"/>
        <w:spacing w:before="296" w:line="285" w:lineRule="auto"/>
        <w:rPr>
          <w:rFonts w:hint="eastAsia"/>
        </w:rPr>
      </w:pPr>
      <w:r>
        <w:rPr>
          <w:rFonts w:hint="eastAsia"/>
        </w:rPr>
        <w:t>The name of God belongs originally and essentially only to God, always carrying the idea of an infinite, personal power elevated above all creatures.</w:t>
      </w:r>
    </w:p>
    <w:p w14:paraId="1EBDB5D9">
      <w:pPr>
        <w:pStyle w:val="4"/>
        <w:spacing w:before="296" w:line="285" w:lineRule="auto"/>
        <w:rPr>
          <w:rFonts w:hint="eastAsia"/>
        </w:rPr>
      </w:pPr>
      <w:r>
        <w:rPr>
          <w:rFonts w:hint="eastAsia"/>
        </w:rPr>
        <w:t>神的名原本且本质上只属于神，总是带有超越所有受造物的无限位格大能的观念。</w:t>
      </w:r>
    </w:p>
    <w:p w14:paraId="3F7278DE">
      <w:pPr>
        <w:pStyle w:val="4"/>
        <w:spacing w:before="296" w:line="285" w:lineRule="auto"/>
        <w:rPr>
          <w:rFonts w:hint="eastAsia"/>
        </w:rPr>
      </w:pPr>
    </w:p>
    <w:p w14:paraId="470C4361">
      <w:pPr>
        <w:pStyle w:val="4"/>
        <w:spacing w:before="296" w:line="285" w:lineRule="auto"/>
        <w:rPr>
          <w:rFonts w:hint="eastAsia"/>
        </w:rPr>
      </w:pPr>
      <w:r>
        <w:rPr>
          <w:rFonts w:hint="eastAsia"/>
        </w:rPr>
        <w:t>God alone is God.</w:t>
      </w:r>
    </w:p>
    <w:p w14:paraId="2F2794FB">
      <w:pPr>
        <w:pStyle w:val="4"/>
        <w:spacing w:before="296" w:line="285" w:lineRule="auto"/>
        <w:rPr>
          <w:rFonts w:hint="eastAsia"/>
        </w:rPr>
      </w:pPr>
      <w:r>
        <w:rPr>
          <w:rFonts w:hint="eastAsia"/>
        </w:rPr>
        <w:t>唯有神是神。</w:t>
      </w:r>
    </w:p>
    <w:p w14:paraId="1401B339">
      <w:pPr>
        <w:pStyle w:val="4"/>
        <w:spacing w:before="296" w:line="285" w:lineRule="auto"/>
        <w:rPr>
          <w:rFonts w:hint="eastAsia"/>
        </w:rPr>
      </w:pPr>
    </w:p>
    <w:p w14:paraId="2AAABBEB">
      <w:pPr>
        <w:pStyle w:val="4"/>
        <w:spacing w:before="296" w:line="285" w:lineRule="auto"/>
        <w:rPr>
          <w:rFonts w:hint="eastAsia"/>
        </w:rPr>
      </w:pPr>
      <w:r>
        <w:rPr>
          <w:rFonts w:hint="eastAsia"/>
        </w:rPr>
        <w:t>As such, the incommunicable qualities belong to Him alone.</w:t>
      </w:r>
    </w:p>
    <w:p w14:paraId="243DF1F6">
      <w:pPr>
        <w:pStyle w:val="4"/>
        <w:spacing w:before="296" w:line="285" w:lineRule="auto"/>
        <w:rPr>
          <w:rFonts w:hint="eastAsia"/>
        </w:rPr>
      </w:pPr>
      <w:r>
        <w:rPr>
          <w:rFonts w:hint="eastAsia"/>
        </w:rPr>
        <w:t>因此，不可传递的特质唯独属于祂。</w:t>
      </w:r>
    </w:p>
    <w:p w14:paraId="7B48CA72">
      <w:pPr>
        <w:pStyle w:val="4"/>
        <w:spacing w:before="296" w:line="285" w:lineRule="auto"/>
        <w:rPr>
          <w:rFonts w:hint="eastAsia"/>
        </w:rPr>
      </w:pPr>
    </w:p>
    <w:p w14:paraId="276B973D">
      <w:pPr>
        <w:pStyle w:val="4"/>
        <w:spacing w:before="296" w:line="285" w:lineRule="auto"/>
        <w:rPr>
          <w:rFonts w:hint="eastAsia"/>
        </w:rPr>
      </w:pPr>
      <w:r>
        <w:rPr>
          <w:rFonts w:hint="eastAsia"/>
        </w:rPr>
        <w:t>They are unique to Him, absent in any creature, and cannot be imparted to any creature.</w:t>
      </w:r>
    </w:p>
    <w:p w14:paraId="7BB303D0">
      <w:pPr>
        <w:pStyle w:val="4"/>
        <w:spacing w:before="296" w:line="285" w:lineRule="auto"/>
        <w:rPr>
          <w:rFonts w:hint="eastAsia"/>
        </w:rPr>
      </w:pPr>
      <w:r>
        <w:rPr>
          <w:rFonts w:hint="eastAsia"/>
        </w:rPr>
        <w:t>它们是祂独有的，任何受造物都不具备，也不能被赋予任何受造物。</w:t>
      </w:r>
    </w:p>
    <w:p w14:paraId="599FB5F8">
      <w:pPr>
        <w:pStyle w:val="4"/>
        <w:spacing w:before="296" w:line="285" w:lineRule="auto"/>
        <w:rPr>
          <w:rFonts w:hint="eastAsia"/>
        </w:rPr>
      </w:pPr>
    </w:p>
    <w:p w14:paraId="72115EDB">
      <w:pPr>
        <w:pStyle w:val="4"/>
        <w:spacing w:before="296" w:line="285" w:lineRule="auto"/>
        <w:rPr>
          <w:rFonts w:hint="eastAsia"/>
        </w:rPr>
      </w:pPr>
      <w:r>
        <w:rPr>
          <w:rFonts w:hint="eastAsia"/>
        </w:rPr>
        <w:t>All creatures are dependent, changeable, compound, and subject to time and space.</w:t>
      </w:r>
    </w:p>
    <w:p w14:paraId="0D626725">
      <w:pPr>
        <w:pStyle w:val="4"/>
        <w:spacing w:before="296" w:line="285" w:lineRule="auto"/>
        <w:rPr>
          <w:rFonts w:hint="eastAsia"/>
        </w:rPr>
      </w:pPr>
      <w:r>
        <w:rPr>
          <w:rFonts w:hint="eastAsia"/>
        </w:rPr>
        <w:t>所有受造物都是依赖的、可变的、复合的，并受时间和空间的限制。</w:t>
      </w:r>
    </w:p>
    <w:p w14:paraId="38D7A4C6">
      <w:pPr>
        <w:pStyle w:val="4"/>
        <w:spacing w:before="296" w:line="285" w:lineRule="auto"/>
        <w:rPr>
          <w:rFonts w:hint="eastAsia"/>
        </w:rPr>
      </w:pPr>
    </w:p>
    <w:p w14:paraId="241DC590">
      <w:pPr>
        <w:pStyle w:val="4"/>
        <w:spacing w:before="296" w:line="285" w:lineRule="auto"/>
        <w:rPr>
          <w:rFonts w:hint="eastAsia"/>
        </w:rPr>
      </w:pPr>
      <w:r>
        <w:rPr>
          <w:rFonts w:hint="eastAsia"/>
        </w:rPr>
        <w:t>But God is independent, determining all things without being determined by anything, as Acts 17:25 and Romans 11:36 affirm.</w:t>
      </w:r>
    </w:p>
    <w:p w14:paraId="01BC320A">
      <w:pPr>
        <w:pStyle w:val="4"/>
        <w:spacing w:before="296" w:line="285" w:lineRule="auto"/>
        <w:rPr>
          <w:rFonts w:hint="eastAsia"/>
        </w:rPr>
      </w:pPr>
      <w:r>
        <w:rPr>
          <w:rFonts w:hint="eastAsia"/>
        </w:rPr>
        <w:t>但神是独立的，祂决定万事，而不被任何事物所决定，正如使徒行传17章25节和罗马书11章36节所肯定的。</w:t>
      </w:r>
    </w:p>
    <w:p w14:paraId="4E1F5837">
      <w:pPr>
        <w:pStyle w:val="4"/>
        <w:spacing w:before="296" w:line="285" w:lineRule="auto"/>
        <w:rPr>
          <w:rFonts w:hint="eastAsia"/>
        </w:rPr>
      </w:pPr>
    </w:p>
    <w:p w14:paraId="4544C191">
      <w:pPr>
        <w:pStyle w:val="4"/>
        <w:spacing w:before="296" w:line="285" w:lineRule="auto"/>
        <w:rPr>
          <w:rFonts w:hint="eastAsia"/>
        </w:rPr>
      </w:pPr>
      <w:r>
        <w:rPr>
          <w:rFonts w:hint="eastAsia"/>
        </w:rPr>
        <w:t>He is unchangeable, remaining forever the same while all change occurs within creatures and their relation to Him (James 1:17).</w:t>
      </w:r>
    </w:p>
    <w:p w14:paraId="1971909E">
      <w:pPr>
        <w:pStyle w:val="4"/>
        <w:spacing w:before="296" w:line="285" w:lineRule="auto"/>
        <w:rPr>
          <w:rFonts w:hint="eastAsia"/>
        </w:rPr>
      </w:pPr>
      <w:r>
        <w:rPr>
          <w:rFonts w:hint="eastAsia"/>
        </w:rPr>
        <w:t>祂是不改变的，永远保持不变，而所有的改变都发生在受造物以及它们与祂的关系之中（雅各书 1:17）。</w:t>
      </w:r>
    </w:p>
    <w:p w14:paraId="0933721A">
      <w:pPr>
        <w:pStyle w:val="4"/>
        <w:spacing w:before="296" w:line="285" w:lineRule="auto"/>
        <w:rPr>
          <w:rFonts w:hint="eastAsia"/>
        </w:rPr>
      </w:pPr>
    </w:p>
    <w:p w14:paraId="1821920E">
      <w:pPr>
        <w:pStyle w:val="4"/>
        <w:spacing w:before="296" w:line="285" w:lineRule="auto"/>
        <w:rPr>
          <w:rFonts w:hint="eastAsia"/>
        </w:rPr>
      </w:pPr>
      <w:r>
        <w:rPr>
          <w:rFonts w:hint="eastAsia"/>
        </w:rPr>
        <w:t>He is simple, free from all compositions of spirit and matter, thought and extension, essence and properties, mind and will, and is wholly what He is.</w:t>
      </w:r>
    </w:p>
    <w:p w14:paraId="74AEFD9C">
      <w:pPr>
        <w:pStyle w:val="4"/>
        <w:spacing w:before="296" w:line="285" w:lineRule="auto"/>
        <w:rPr>
          <w:rFonts w:hint="eastAsia"/>
        </w:rPr>
      </w:pPr>
      <w:r>
        <w:rPr>
          <w:rFonts w:hint="eastAsia"/>
        </w:rPr>
        <w:t>祂是单一的，没有任何灵与物质、思想与广延、本质与属性、心智与意志的组合，祂完全是祂所是的。</w:t>
      </w:r>
    </w:p>
    <w:p w14:paraId="21F6AF18">
      <w:pPr>
        <w:pStyle w:val="4"/>
        <w:spacing w:before="296" w:line="285" w:lineRule="auto"/>
        <w:rPr>
          <w:rFonts w:hint="eastAsia"/>
        </w:rPr>
      </w:pPr>
    </w:p>
    <w:p w14:paraId="6B6C5AB4">
      <w:pPr>
        <w:pStyle w:val="4"/>
        <w:spacing w:before="296" w:line="285" w:lineRule="auto"/>
        <w:rPr>
          <w:rFonts w:hint="eastAsia"/>
        </w:rPr>
      </w:pPr>
      <w:r>
        <w:rPr>
          <w:rFonts w:hint="eastAsia"/>
        </w:rPr>
        <w:t>He is entirely free, embodying pure truth, life, and light (Ps. 36:9, John 5:26, 1 John 1:5).</w:t>
      </w:r>
    </w:p>
    <w:p w14:paraId="6FB263EB">
      <w:pPr>
        <w:pStyle w:val="4"/>
        <w:spacing w:before="296" w:line="285" w:lineRule="auto"/>
        <w:rPr>
          <w:rFonts w:hint="eastAsia"/>
        </w:rPr>
      </w:pPr>
      <w:r>
        <w:rPr>
          <w:rFonts w:hint="eastAsia"/>
        </w:rPr>
        <w:t>祂是完全自由的，体现着纯粹的真理、生命和光（诗篇 36:9，约翰福音 5:26，约翰一书 1:5）。</w:t>
      </w:r>
    </w:p>
    <w:p w14:paraId="1813021A">
      <w:pPr>
        <w:pStyle w:val="4"/>
        <w:spacing w:before="296" w:line="285" w:lineRule="auto"/>
        <w:rPr>
          <w:rFonts w:hint="eastAsia"/>
        </w:rPr>
      </w:pPr>
    </w:p>
    <w:p w14:paraId="3437DD37">
      <w:pPr>
        <w:pStyle w:val="4"/>
        <w:spacing w:before="296" w:line="285" w:lineRule="auto"/>
        <w:rPr>
          <w:rFonts w:hint="eastAsia"/>
        </w:rPr>
      </w:pPr>
      <w:r>
        <w:rPr>
          <w:rFonts w:hint="eastAsia"/>
        </w:rPr>
        <w:t>He is eternal, existing above all time while His eternity permeates every moment of time (Ps. 90:2).</w:t>
      </w:r>
    </w:p>
    <w:p w14:paraId="0A7DAF53">
      <w:pPr>
        <w:pStyle w:val="4"/>
        <w:spacing w:before="296" w:line="285" w:lineRule="auto"/>
        <w:rPr>
          <w:rFonts w:hint="eastAsia"/>
        </w:rPr>
      </w:pPr>
      <w:r>
        <w:rPr>
          <w:rFonts w:hint="eastAsia"/>
        </w:rPr>
        <w:t>祂是永恒的，存在于一切时间之上，而祂的永恒贯穿时间的每一刻（诗篇 90:2）。</w:t>
      </w:r>
    </w:p>
    <w:p w14:paraId="1A5EFDC4">
      <w:pPr>
        <w:pStyle w:val="4"/>
        <w:spacing w:before="296" w:line="285" w:lineRule="auto"/>
        <w:rPr>
          <w:rFonts w:hint="eastAsia"/>
        </w:rPr>
      </w:pPr>
    </w:p>
    <w:p w14:paraId="5F1D6E9B">
      <w:pPr>
        <w:pStyle w:val="4"/>
        <w:spacing w:before="296" w:line="285" w:lineRule="auto"/>
        <w:rPr>
          <w:rFonts w:hint="eastAsia"/>
        </w:rPr>
      </w:pPr>
      <w:r>
        <w:rPr>
          <w:rFonts w:hint="eastAsia"/>
        </w:rPr>
        <w:t>He is omnipresent, existing above all space while His omnipotent and omnipresent power sustains every point of space (Ps. 139:7, Acts 17:27-28).</w:t>
      </w:r>
    </w:p>
    <w:p w14:paraId="445BCCDF">
      <w:pPr>
        <w:pStyle w:val="4"/>
        <w:spacing w:before="296" w:line="285" w:lineRule="auto"/>
        <w:rPr>
          <w:rFonts w:hint="eastAsia"/>
        </w:rPr>
      </w:pPr>
      <w:r>
        <w:rPr>
          <w:rFonts w:hint="eastAsia"/>
        </w:rPr>
        <w:t>祂是无所不在的，存在于一切空间之上，而祂全能且无所不在的能力维系着空间的每一点（诗篇 139:7，使徒行传 17:27-28）。</w:t>
      </w:r>
    </w:p>
    <w:p w14:paraId="28482295">
      <w:pPr>
        <w:pStyle w:val="4"/>
        <w:spacing w:before="296" w:line="285" w:lineRule="auto"/>
        <w:rPr>
          <w:rFonts w:hint="eastAsia"/>
        </w:rPr>
      </w:pPr>
    </w:p>
    <w:p w14:paraId="2DE3B336">
      <w:pPr>
        <w:pStyle w:val="4"/>
        <w:spacing w:before="296" w:line="285" w:lineRule="auto"/>
        <w:rPr>
          <w:rFonts w:hint="eastAsia"/>
        </w:rPr>
      </w:pPr>
      <w:r>
        <w:rPr>
          <w:rFonts w:hint="eastAsia"/>
        </w:rPr>
        <w:t>In our contemporary era, there are many who dismiss the significance of God's incommunicable attributes for the religious life, viewing them as mere metaphysical abstractions.</w:t>
      </w:r>
    </w:p>
    <w:p w14:paraId="52150D55">
      <w:pPr>
        <w:pStyle w:val="4"/>
        <w:spacing w:before="296" w:line="285" w:lineRule="auto"/>
        <w:rPr>
          <w:rFonts w:hint="eastAsia"/>
        </w:rPr>
      </w:pPr>
      <w:r>
        <w:rPr>
          <w:rFonts w:hint="eastAsia"/>
        </w:rPr>
        <w:t>在我们这个时代，许多人忽视神不可传递的属性对宗教生活的重要性，视其为纯粹的形而上学抽象概念。</w:t>
      </w:r>
    </w:p>
    <w:p w14:paraId="76B146AA">
      <w:pPr>
        <w:pStyle w:val="4"/>
        <w:spacing w:before="296" w:line="285" w:lineRule="auto"/>
        <w:rPr>
          <w:rFonts w:hint="eastAsia"/>
        </w:rPr>
      </w:pPr>
    </w:p>
    <w:p w14:paraId="123EB828">
      <w:pPr>
        <w:pStyle w:val="4"/>
        <w:spacing w:before="296" w:line="285" w:lineRule="auto"/>
        <w:rPr>
          <w:rFonts w:hint="eastAsia"/>
        </w:rPr>
      </w:pPr>
      <w:r>
        <w:rPr>
          <w:rFonts w:hint="eastAsia"/>
        </w:rPr>
        <w:t>However, the contrary is evidenced by the fact that the neglect of these attributes inevitably paves the way for pantheism and polytheism.</w:t>
      </w:r>
    </w:p>
    <w:p w14:paraId="3408B959">
      <w:pPr>
        <w:pStyle w:val="4"/>
        <w:spacing w:before="296" w:line="285" w:lineRule="auto"/>
        <w:rPr>
          <w:rFonts w:hint="eastAsia"/>
        </w:rPr>
      </w:pPr>
      <w:r>
        <w:rPr>
          <w:rFonts w:hint="eastAsia"/>
        </w:rPr>
        <w:t>然而，事实恰恰相反，忽视这些属性不可避免地为泛神论和多神论铺平了道路。</w:t>
      </w:r>
    </w:p>
    <w:p w14:paraId="5BAFE912">
      <w:pPr>
        <w:pStyle w:val="4"/>
        <w:spacing w:before="296" w:line="285" w:lineRule="auto"/>
        <w:rPr>
          <w:rFonts w:hint="eastAsia"/>
        </w:rPr>
      </w:pPr>
    </w:p>
    <w:p w14:paraId="31BF93B4">
      <w:pPr>
        <w:pStyle w:val="4"/>
        <w:spacing w:before="296" w:line="285" w:lineRule="auto"/>
        <w:rPr>
          <w:rFonts w:hint="eastAsia"/>
        </w:rPr>
      </w:pPr>
      <w:r>
        <w:rPr>
          <w:rFonts w:hint="eastAsia"/>
        </w:rPr>
        <w:t>Should God lack independence and immutability, eternity and omnipresence, simplicity and freedom from composition, He would be reduced to the level of the creature and identified with the cosmos or one of its constituent forces.</w:t>
      </w:r>
    </w:p>
    <w:p w14:paraId="3CB5ECF0">
      <w:pPr>
        <w:pStyle w:val="4"/>
        <w:spacing w:before="296" w:line="285" w:lineRule="auto"/>
        <w:rPr>
          <w:rFonts w:hint="eastAsia"/>
        </w:rPr>
      </w:pPr>
      <w:r>
        <w:rPr>
          <w:rFonts w:hint="eastAsia"/>
        </w:rPr>
        <w:t>如果神缺乏独立性和不变性、永恒性和无所不在性、单一性和免于组合性，祂就会被降低到受造物的水平，并与宇宙或其组成力量之一等同起来。</w:t>
      </w:r>
    </w:p>
    <w:p w14:paraId="369479C2">
      <w:pPr>
        <w:pStyle w:val="4"/>
        <w:spacing w:before="296" w:line="285" w:lineRule="auto"/>
        <w:rPr>
          <w:rFonts w:hint="eastAsia"/>
        </w:rPr>
      </w:pPr>
    </w:p>
    <w:p w14:paraId="6F7A3085">
      <w:pPr>
        <w:pStyle w:val="4"/>
        <w:spacing w:before="296" w:line="285" w:lineRule="auto"/>
        <w:rPr>
          <w:rFonts w:hint="eastAsia"/>
        </w:rPr>
      </w:pPr>
      <w:r>
        <w:rPr>
          <w:rFonts w:hint="eastAsia"/>
        </w:rPr>
        <w:t>Increasingly, individuals are substituting the God of revelation with an immanent world force or opting for polytheism over the confession of the one, true God.</w:t>
      </w:r>
    </w:p>
    <w:p w14:paraId="0CF63CC6">
      <w:pPr>
        <w:pStyle w:val="4"/>
        <w:spacing w:before="296" w:line="285" w:lineRule="auto"/>
        <w:rPr>
          <w:rFonts w:hint="eastAsia"/>
        </w:rPr>
      </w:pPr>
      <w:r>
        <w:rPr>
          <w:rFonts w:hint="eastAsia"/>
        </w:rPr>
        <w:t>越来越多的人用一种内在的世界力量取代启示中的神，或者选择多神论而非承认独一真神。</w:t>
      </w:r>
    </w:p>
    <w:p w14:paraId="43EF1935">
      <w:pPr>
        <w:pStyle w:val="4"/>
        <w:spacing w:before="296" w:line="285" w:lineRule="auto"/>
        <w:rPr>
          <w:rFonts w:hint="eastAsia"/>
        </w:rPr>
      </w:pPr>
    </w:p>
    <w:p w14:paraId="5C3748D6">
      <w:pPr>
        <w:pStyle w:val="4"/>
        <w:spacing w:before="296" w:line="285" w:lineRule="auto"/>
        <w:rPr>
          <w:rFonts w:hint="eastAsia"/>
        </w:rPr>
      </w:pPr>
      <w:r>
        <w:rPr>
          <w:rFonts w:hint="eastAsia"/>
        </w:rPr>
        <w:t>The unity and singularity of God are inextricably bound to these incommunicable attributes, as proclaimed in Deuteronomy 6:4, Mark 12:29, and John 17:3.</w:t>
      </w:r>
    </w:p>
    <w:p w14:paraId="508D58D7">
      <w:pPr>
        <w:pStyle w:val="4"/>
        <w:spacing w:before="296" w:line="285" w:lineRule="auto"/>
        <w:rPr>
          <w:rFonts w:hint="eastAsia"/>
        </w:rPr>
      </w:pPr>
      <w:r>
        <w:rPr>
          <w:rFonts w:hint="eastAsia"/>
        </w:rPr>
        <w:t>神的统一性和独一性与这些不可传递的属性密不可分，正如申命记6章4节、马可福音12章29节和约翰福音17章3节所宣告的那样。</w:t>
      </w:r>
    </w:p>
    <w:p w14:paraId="5E825846">
      <w:pPr>
        <w:pStyle w:val="4"/>
        <w:spacing w:before="296" w:line="285" w:lineRule="auto"/>
        <w:rPr>
          <w:rFonts w:hint="eastAsia"/>
        </w:rPr>
      </w:pPr>
    </w:p>
    <w:p w14:paraId="0166B952">
      <w:pPr>
        <w:pStyle w:val="4"/>
        <w:spacing w:before="296" w:line="285" w:lineRule="auto"/>
        <w:rPr>
          <w:rFonts w:hint="eastAsia"/>
        </w:rPr>
      </w:pPr>
      <w:r>
        <w:rPr>
          <w:rFonts w:hint="eastAsia"/>
        </w:rPr>
        <w:t>God is truly the one and only God when nothing can be said to exist above, beside, or below Him in what He is.</w:t>
      </w:r>
    </w:p>
    <w:p w14:paraId="1F28335B">
      <w:pPr>
        <w:pStyle w:val="4"/>
        <w:spacing w:before="296" w:line="285" w:lineRule="auto"/>
        <w:rPr>
          <w:rFonts w:hint="eastAsia"/>
        </w:rPr>
      </w:pPr>
      <w:r>
        <w:rPr>
          <w:rFonts w:hint="eastAsia"/>
        </w:rPr>
        <w:t>当没有任何事物可以说在祂所是的方面存在于祂之上、祂之旁或祂之下时，神才是真正独一无二的神。</w:t>
      </w:r>
    </w:p>
    <w:p w14:paraId="607C72EA">
      <w:pPr>
        <w:pStyle w:val="4"/>
        <w:spacing w:before="296" w:line="285" w:lineRule="auto"/>
        <w:rPr>
          <w:rFonts w:hint="eastAsia"/>
        </w:rPr>
      </w:pPr>
    </w:p>
    <w:p w14:paraId="12422397">
      <w:pPr>
        <w:pStyle w:val="4"/>
        <w:spacing w:before="296" w:line="285" w:lineRule="auto"/>
        <w:rPr>
          <w:rFonts w:hint="eastAsia"/>
        </w:rPr>
      </w:pPr>
      <w:r>
        <w:rPr>
          <w:rFonts w:hint="eastAsia"/>
        </w:rPr>
        <w:t>Only by being independent and immutable, eternal and omnipresent, can He be the God of our unconditional faith, absolute trust, and complete salvation.</w:t>
      </w:r>
    </w:p>
    <w:p w14:paraId="777D2530">
      <w:pPr>
        <w:pStyle w:val="4"/>
        <w:spacing w:before="296" w:line="285" w:lineRule="auto"/>
        <w:rPr>
          <w:rFonts w:hint="eastAsia"/>
        </w:rPr>
      </w:pPr>
      <w:r>
        <w:rPr>
          <w:rFonts w:hint="eastAsia"/>
        </w:rPr>
        <w:t>唯有独立不变、永恒且无所不在，祂才能成为我们无条件信仰、绝对信靠和完全救赎的神。</w:t>
      </w:r>
    </w:p>
    <w:p w14:paraId="427C75BC">
      <w:pPr>
        <w:pStyle w:val="4"/>
        <w:spacing w:before="296" w:line="285" w:lineRule="auto"/>
        <w:rPr>
          <w:rFonts w:hint="eastAsia"/>
        </w:rPr>
      </w:pPr>
    </w:p>
    <w:p w14:paraId="49BD725B">
      <w:pPr>
        <w:pStyle w:val="4"/>
        <w:spacing w:before="296" w:line="285" w:lineRule="auto"/>
        <w:rPr>
          <w:rFonts w:hint="eastAsia"/>
        </w:rPr>
      </w:pPr>
      <w:r>
        <w:rPr>
          <w:rFonts w:hint="eastAsia"/>
        </w:rPr>
        <w:t>Yet, it is undeniable that these incommunicable attributes alone are insufficient for us.</w:t>
      </w:r>
    </w:p>
    <w:p w14:paraId="120B9B6C">
      <w:pPr>
        <w:pStyle w:val="4"/>
        <w:spacing w:before="296" w:line="285" w:lineRule="auto"/>
        <w:rPr>
          <w:rFonts w:hint="eastAsia"/>
        </w:rPr>
      </w:pPr>
      <w:r>
        <w:rPr>
          <w:rFonts w:hint="eastAsia"/>
        </w:rPr>
        <w:t>然而，不可否认的是，单凭这些不可传递的属性对我们而言是不够的。</w:t>
      </w:r>
    </w:p>
    <w:p w14:paraId="5F4EA30E">
      <w:pPr>
        <w:pStyle w:val="4"/>
        <w:spacing w:before="296" w:line="285" w:lineRule="auto"/>
        <w:rPr>
          <w:rFonts w:hint="eastAsia"/>
        </w:rPr>
      </w:pPr>
    </w:p>
    <w:p w14:paraId="5F802459">
      <w:pPr>
        <w:pStyle w:val="4"/>
        <w:spacing w:before="296" w:line="285" w:lineRule="auto"/>
        <w:rPr>
          <w:rFonts w:hint="eastAsia"/>
        </w:rPr>
      </w:pPr>
      <w:r>
        <w:rPr>
          <w:rFonts w:hint="eastAsia"/>
        </w:rPr>
        <w:t>What benefit would it be to know of God's independence, immutability, eternity, and omnipresence, if we were unaware of His mercy and grace, His abundant loving-kindness?</w:t>
      </w:r>
    </w:p>
    <w:p w14:paraId="2DF9FC9E">
      <w:pPr>
        <w:pStyle w:val="4"/>
        <w:spacing w:before="296" w:line="285" w:lineRule="auto"/>
        <w:rPr>
          <w:rFonts w:hint="eastAsia"/>
        </w:rPr>
      </w:pPr>
      <w:r>
        <w:rPr>
          <w:rFonts w:hint="eastAsia"/>
        </w:rPr>
        <w:t>如果我们不知道神的怜悯和恩典，祂丰盛的慈爱，那么知道祂的独立性、不变性、永恒性和无所不在性又有什么益处呢？</w:t>
      </w:r>
    </w:p>
    <w:p w14:paraId="329C4669">
      <w:pPr>
        <w:pStyle w:val="4"/>
        <w:spacing w:before="296" w:line="285" w:lineRule="auto"/>
        <w:rPr>
          <w:rFonts w:hint="eastAsia"/>
        </w:rPr>
      </w:pPr>
    </w:p>
    <w:p w14:paraId="10E38BDE">
      <w:pPr>
        <w:pStyle w:val="4"/>
        <w:spacing w:before="296" w:line="285" w:lineRule="auto"/>
        <w:rPr>
          <w:rFonts w:hint="eastAsia"/>
        </w:rPr>
      </w:pPr>
      <w:r>
        <w:rPr>
          <w:rFonts w:hint="eastAsia"/>
        </w:rPr>
        <w:t>While the incommunicable attributes inform us of the manner in which everything in God exists, they leave us in the dark regarding the content of His Divine Being.</w:t>
      </w:r>
    </w:p>
    <w:p w14:paraId="293E1A87">
      <w:pPr>
        <w:pStyle w:val="4"/>
        <w:spacing w:before="296" w:line="285" w:lineRule="auto"/>
        <w:rPr>
          <w:rFonts w:hint="eastAsia"/>
        </w:rPr>
      </w:pPr>
      <w:r>
        <w:rPr>
          <w:rFonts w:hint="eastAsia"/>
        </w:rPr>
        <w:t>虽然不可传递的属性告诉我们神里面一切事物存在的样式，但它们却让我们对祂神圣存在的内涵一无所知。</w:t>
      </w:r>
    </w:p>
    <w:p w14:paraId="2DA4BC57">
      <w:pPr>
        <w:pStyle w:val="4"/>
        <w:spacing w:before="296" w:line="285" w:lineRule="auto"/>
        <w:rPr>
          <w:rFonts w:hint="eastAsia"/>
        </w:rPr>
      </w:pPr>
    </w:p>
    <w:p w14:paraId="36136E73">
      <w:pPr>
        <w:pStyle w:val="4"/>
        <w:spacing w:before="296" w:line="285" w:lineRule="auto"/>
        <w:rPr>
          <w:rFonts w:hint="eastAsia"/>
        </w:rPr>
      </w:pPr>
      <w:r>
        <w:rPr>
          <w:rFonts w:hint="eastAsia"/>
        </w:rPr>
        <w:t>Thus, we turn to His communicable attributes, which reveal that this God, so infinitely high and exalted, also dwells within His creation and possesses virtues akin to those found in creatures, though in an infinitely perfect form.</w:t>
      </w:r>
    </w:p>
    <w:p w14:paraId="019B3D64">
      <w:pPr>
        <w:pStyle w:val="4"/>
        <w:spacing w:before="296" w:line="285" w:lineRule="auto"/>
        <w:rPr>
          <w:rFonts w:hint="eastAsia"/>
        </w:rPr>
      </w:pPr>
      <w:r>
        <w:rPr>
          <w:rFonts w:hint="eastAsia"/>
        </w:rPr>
        <w:t>因此，我们转向祂可传递的属性，这些属性揭示了这位无限崇高卓绝的神，也居住在祂的创造物之中，并拥有与受造物中所发现的美德相似的美德，尽管是以一种无限完美的形式。</w:t>
      </w:r>
    </w:p>
    <w:p w14:paraId="6B07F6D9">
      <w:pPr>
        <w:pStyle w:val="4"/>
        <w:spacing w:before="296" w:line="285" w:lineRule="auto"/>
        <w:rPr>
          <w:rFonts w:hint="eastAsia"/>
        </w:rPr>
      </w:pPr>
    </w:p>
    <w:p w14:paraId="4D0A21A3">
      <w:pPr>
        <w:pStyle w:val="4"/>
        <w:spacing w:before="296" w:line="285" w:lineRule="auto"/>
        <w:rPr>
          <w:rFonts w:hint="eastAsia"/>
        </w:rPr>
      </w:pPr>
      <w:r>
        <w:rPr>
          <w:rFonts w:hint="eastAsia"/>
        </w:rPr>
        <w:t>He is not merely a God from afar but also one who is near.</w:t>
      </w:r>
    </w:p>
    <w:p w14:paraId="2141352A">
      <w:pPr>
        <w:pStyle w:val="4"/>
        <w:spacing w:before="296" w:line="285" w:lineRule="auto"/>
        <w:rPr>
          <w:rFonts w:hint="eastAsia"/>
        </w:rPr>
      </w:pPr>
      <w:r>
        <w:rPr>
          <w:rFonts w:hint="eastAsia"/>
        </w:rPr>
        <w:t>祂不仅是一位遥远的神，也是一位近在咫尺的神。</w:t>
      </w:r>
    </w:p>
    <w:p w14:paraId="772CD2FA">
      <w:pPr>
        <w:pStyle w:val="4"/>
        <w:spacing w:before="296" w:line="285" w:lineRule="auto"/>
        <w:rPr>
          <w:rFonts w:hint="eastAsia"/>
        </w:rPr>
      </w:pPr>
    </w:p>
    <w:p w14:paraId="51F5A6D0">
      <w:pPr>
        <w:pStyle w:val="4"/>
        <w:spacing w:before="296" w:line="285" w:lineRule="auto"/>
        <w:rPr>
          <w:rFonts w:hint="eastAsia"/>
        </w:rPr>
      </w:pPr>
      <w:r>
        <w:rPr>
          <w:rFonts w:hint="eastAsia"/>
        </w:rPr>
        <w:t>He is not only independent and inviolable, eternal and omnipresent, but also wise and powerful, just and holy, merciful and gracious.</w:t>
      </w:r>
    </w:p>
    <w:p w14:paraId="337B9C2E">
      <w:pPr>
        <w:pStyle w:val="4"/>
        <w:spacing w:before="296" w:line="285" w:lineRule="auto"/>
        <w:rPr>
          <w:rFonts w:hint="eastAsia"/>
        </w:rPr>
      </w:pPr>
      <w:r>
        <w:rPr>
          <w:rFonts w:hint="eastAsia"/>
        </w:rPr>
        <w:t>祂不仅是独立和不可侵犯的，永恒和无所不在的，而且是智慧和有能力的，公义和圣洁的，仁慈和恩惠的。</w:t>
      </w:r>
    </w:p>
    <w:p w14:paraId="5B4DDC86">
      <w:pPr>
        <w:pStyle w:val="4"/>
        <w:spacing w:before="296" w:line="285" w:lineRule="auto"/>
        <w:rPr>
          <w:rFonts w:hint="eastAsia"/>
        </w:rPr>
      </w:pPr>
    </w:p>
    <w:p w14:paraId="6D3E140E">
      <w:pPr>
        <w:pStyle w:val="4"/>
        <w:spacing w:before="296" w:line="285" w:lineRule="auto"/>
        <w:rPr>
          <w:rFonts w:hint="eastAsia"/>
        </w:rPr>
      </w:pPr>
      <w:r>
        <w:rPr>
          <w:rFonts w:hint="eastAsia"/>
        </w:rPr>
        <w:t>He is Elohim and also Jehovah.</w:t>
      </w:r>
    </w:p>
    <w:p w14:paraId="21BEEF05">
      <w:pPr>
        <w:pStyle w:val="4"/>
        <w:spacing w:before="296" w:line="285" w:lineRule="auto"/>
        <w:rPr>
          <w:rFonts w:hint="eastAsia"/>
        </w:rPr>
      </w:pPr>
      <w:r>
        <w:rPr>
          <w:rFonts w:hint="eastAsia"/>
        </w:rPr>
        <w:t>祂是伊罗兴，也是耶和华。</w:t>
      </w:r>
    </w:p>
    <w:p w14:paraId="1C91DC89">
      <w:pPr>
        <w:pStyle w:val="4"/>
        <w:spacing w:before="296" w:line="285" w:lineRule="auto"/>
        <w:rPr>
          <w:rFonts w:hint="eastAsia"/>
        </w:rPr>
      </w:pPr>
    </w:p>
    <w:p w14:paraId="38061A21">
      <w:pPr>
        <w:pStyle w:val="4"/>
        <w:spacing w:before="296" w:line="285" w:lineRule="auto"/>
        <w:rPr>
          <w:rFonts w:hint="eastAsia"/>
        </w:rPr>
      </w:pPr>
      <w:r>
        <w:rPr>
          <w:rFonts w:hint="eastAsia"/>
        </w:rPr>
        <w:t>Just as the incommunicable attributes are embodied in the name Elohim, the communicable attributes find their expression in the name Jehovah.</w:t>
      </w:r>
    </w:p>
    <w:p w14:paraId="24500054">
      <w:pPr>
        <w:pStyle w:val="4"/>
        <w:spacing w:before="296" w:line="285" w:lineRule="auto"/>
        <w:rPr>
          <w:rFonts w:hint="eastAsia"/>
        </w:rPr>
      </w:pPr>
      <w:r>
        <w:rPr>
          <w:rFonts w:hint="eastAsia"/>
        </w:rPr>
        <w:t>正如不可传递的属性体现在“伊罗兴”这个名字中一样，可传递的属性则在“耶和华”这个名字中找到它们的表达。</w:t>
      </w:r>
    </w:p>
    <w:p w14:paraId="5E0B286D">
      <w:pPr>
        <w:pStyle w:val="4"/>
        <w:spacing w:before="296" w:line="285" w:lineRule="auto"/>
        <w:rPr>
          <w:rFonts w:hint="eastAsia"/>
        </w:rPr>
      </w:pPr>
    </w:p>
    <w:p w14:paraId="7D73D267">
      <w:pPr>
        <w:pStyle w:val="4"/>
        <w:spacing w:before="296" w:line="285" w:lineRule="auto"/>
        <w:rPr>
          <w:rFonts w:hint="eastAsia"/>
        </w:rPr>
      </w:pPr>
      <w:r>
        <w:rPr>
          <w:rFonts w:hint="eastAsia"/>
        </w:rPr>
        <w:t>The exact derivation and original meaning of this name are lost to us, though it likely existed long before Moses, as indicated by the name Jochebed.</w:t>
      </w:r>
    </w:p>
    <w:p w14:paraId="48CAFEC3">
      <w:pPr>
        <w:pStyle w:val="4"/>
        <w:spacing w:before="296" w:line="285" w:lineRule="auto"/>
        <w:rPr>
          <w:rFonts w:hint="eastAsia"/>
        </w:rPr>
      </w:pPr>
      <w:r>
        <w:rPr>
          <w:rFonts w:hint="eastAsia"/>
        </w:rPr>
        <w:t>这个名字的确切词源和原始意义已失传，尽管它可能在摩西之前很久就已存在，正如约基别这个名字所表明的那样。</w:t>
      </w:r>
    </w:p>
    <w:p w14:paraId="3BF11B76">
      <w:pPr>
        <w:pStyle w:val="4"/>
        <w:spacing w:before="296" w:line="285" w:lineRule="auto"/>
        <w:rPr>
          <w:rFonts w:hint="eastAsia"/>
        </w:rPr>
      </w:pPr>
    </w:p>
    <w:p w14:paraId="6F91D54C">
      <w:pPr>
        <w:pStyle w:val="4"/>
        <w:spacing w:before="296" w:line="285" w:lineRule="auto"/>
        <w:rPr>
          <w:rFonts w:hint="eastAsia"/>
        </w:rPr>
      </w:pPr>
      <w:r>
        <w:rPr>
          <w:rFonts w:hint="eastAsia"/>
        </w:rPr>
        <w:t>However, God had not yet revealed Himself to His people by this name.</w:t>
      </w:r>
    </w:p>
    <w:p w14:paraId="41429378">
      <w:pPr>
        <w:pStyle w:val="4"/>
        <w:spacing w:before="296" w:line="285" w:lineRule="auto"/>
        <w:rPr>
          <w:rFonts w:hint="eastAsia"/>
        </w:rPr>
      </w:pPr>
      <w:r>
        <w:rPr>
          <w:rFonts w:hint="eastAsia"/>
        </w:rPr>
        <w:t>然而，神尚未以这个名字向祂的子民启示祂自己。</w:t>
      </w:r>
    </w:p>
    <w:p w14:paraId="520D0DFE">
      <w:pPr>
        <w:pStyle w:val="4"/>
        <w:spacing w:before="296" w:line="285" w:lineRule="auto"/>
        <w:rPr>
          <w:rFonts w:hint="eastAsia"/>
        </w:rPr>
      </w:pPr>
    </w:p>
    <w:p w14:paraId="5C2A44E3">
      <w:pPr>
        <w:pStyle w:val="4"/>
        <w:spacing w:before="296" w:line="285" w:lineRule="auto"/>
        <w:rPr>
          <w:rFonts w:hint="eastAsia"/>
        </w:rPr>
      </w:pPr>
      <w:r>
        <w:rPr>
          <w:rFonts w:hint="eastAsia"/>
        </w:rPr>
        <w:t>To Abraham, He disclosed Himself as El-Shaddai, God Almighty (Genesis 17:1, Exodus 6:2), subduing the forces of nature to serve His divine will.</w:t>
      </w:r>
    </w:p>
    <w:p w14:paraId="262F824C">
      <w:pPr>
        <w:pStyle w:val="4"/>
        <w:spacing w:before="296" w:line="285" w:lineRule="auto"/>
        <w:rPr>
          <w:rFonts w:hint="eastAsia"/>
        </w:rPr>
      </w:pPr>
      <w:r>
        <w:rPr>
          <w:rFonts w:hint="eastAsia"/>
        </w:rPr>
        <w:t>对亚伯拉罕，祂显明自己为全能的神伊勒沙代（创世记 17:1，出埃及记 6:2），制服自然的力量以服事祂神圣的旨意。</w:t>
      </w:r>
    </w:p>
    <w:p w14:paraId="54A75BE6">
      <w:pPr>
        <w:pStyle w:val="4"/>
        <w:spacing w:before="296" w:line="285" w:lineRule="auto"/>
        <w:rPr>
          <w:rFonts w:hint="eastAsia"/>
        </w:rPr>
      </w:pPr>
    </w:p>
    <w:p w14:paraId="52D598A7">
      <w:pPr>
        <w:pStyle w:val="4"/>
        <w:spacing w:before="296" w:line="285" w:lineRule="auto"/>
        <w:rPr>
          <w:rFonts w:hint="eastAsia"/>
        </w:rPr>
      </w:pPr>
      <w:r>
        <w:rPr>
          <w:rFonts w:hint="eastAsia"/>
        </w:rPr>
        <w:t>Yet, after centuries, when it seemed He had forgotten His covenant and promise to the patriarchs, He revealed Himself to Moses as Jehovah — the God who is the same one who appeared to the fathers, who keeps His covenant, fulfills His promises, and remains unchanged to His people throughout the ages.</w:t>
      </w:r>
    </w:p>
    <w:p w14:paraId="44E5A037">
      <w:pPr>
        <w:pStyle w:val="4"/>
        <w:spacing w:before="296" w:line="285" w:lineRule="auto"/>
        <w:rPr>
          <w:rFonts w:hint="eastAsia"/>
        </w:rPr>
      </w:pPr>
      <w:r>
        <w:rPr>
          <w:rFonts w:hint="eastAsia"/>
        </w:rPr>
        <w:t>然而，数世纪之后，当祂似乎已经忘记了祂与先祖们所立的约和应许时，祂向摩西启示自己为耶和华——那位与向先祖们显现的是同一位神，祂信守祂的约，履行祂的应许，并在历代中对祂的子民保持不变。</w:t>
      </w:r>
    </w:p>
    <w:p w14:paraId="4DC2373E">
      <w:pPr>
        <w:pStyle w:val="4"/>
        <w:spacing w:before="296" w:line="285" w:lineRule="auto"/>
        <w:rPr>
          <w:rFonts w:hint="eastAsia"/>
        </w:rPr>
      </w:pPr>
    </w:p>
    <w:p w14:paraId="3A5861BF">
      <w:pPr>
        <w:pStyle w:val="4"/>
        <w:spacing w:before="296" w:line="285" w:lineRule="auto"/>
        <w:rPr>
          <w:rFonts w:hint="eastAsia"/>
        </w:rPr>
      </w:pPr>
      <w:r>
        <w:rPr>
          <w:rFonts w:hint="eastAsia"/>
        </w:rPr>
        <w:t>Jehovah thus signifies "I am who I am" or "I will be who I will be," highlighting God's unchanging faithfulness in His relationship with Israel.</w:t>
      </w:r>
    </w:p>
    <w:p w14:paraId="2AD0A381">
      <w:pPr>
        <w:pStyle w:val="4"/>
        <w:spacing w:before="296" w:line="285" w:lineRule="auto"/>
        <w:rPr>
          <w:rFonts w:hint="eastAsia"/>
        </w:rPr>
      </w:pPr>
      <w:r>
        <w:rPr>
          <w:rFonts w:hint="eastAsia"/>
        </w:rPr>
        <w:t>因此，耶和华意指“我是自有永有的”或“我将是那位我将是”，强调了神在与以色列的关系中不变的信实。</w:t>
      </w:r>
    </w:p>
    <w:p w14:paraId="4E64D98C">
      <w:pPr>
        <w:pStyle w:val="4"/>
        <w:spacing w:before="296" w:line="285" w:lineRule="auto"/>
        <w:rPr>
          <w:rFonts w:hint="eastAsia"/>
        </w:rPr>
      </w:pPr>
    </w:p>
    <w:p w14:paraId="41C7F68A">
      <w:pPr>
        <w:pStyle w:val="4"/>
        <w:spacing w:before="296" w:line="285" w:lineRule="auto"/>
        <w:rPr>
          <w:rFonts w:hint="eastAsia"/>
        </w:rPr>
      </w:pPr>
      <w:r>
        <w:rPr>
          <w:rFonts w:hint="eastAsia"/>
        </w:rPr>
        <w:t>Jehovah is the God of the covenant, who, out of free love, chose His people and made them His possession.</w:t>
      </w:r>
    </w:p>
    <w:p w14:paraId="2BDB3244">
      <w:pPr>
        <w:pStyle w:val="4"/>
        <w:spacing w:before="296" w:line="285" w:lineRule="auto"/>
        <w:rPr>
          <w:rFonts w:hint="eastAsia"/>
        </w:rPr>
      </w:pPr>
      <w:r>
        <w:rPr>
          <w:rFonts w:hint="eastAsia"/>
        </w:rPr>
        <w:t>耶和华是立约的神，祂出于白白的爱，拣选了祂的子民，使他们成为祂的产业。</w:t>
      </w:r>
    </w:p>
    <w:p w14:paraId="190AD27C">
      <w:pPr>
        <w:pStyle w:val="4"/>
        <w:spacing w:before="296" w:line="285" w:lineRule="auto"/>
        <w:rPr>
          <w:rFonts w:hint="eastAsia"/>
        </w:rPr>
      </w:pPr>
    </w:p>
    <w:p w14:paraId="42069312">
      <w:pPr>
        <w:pStyle w:val="4"/>
        <w:spacing w:before="296" w:line="285" w:lineRule="auto"/>
        <w:rPr>
          <w:rFonts w:hint="eastAsia"/>
        </w:rPr>
      </w:pPr>
      <w:r>
        <w:rPr>
          <w:rFonts w:hint="eastAsia"/>
        </w:rPr>
        <w:t>While the name Elohim signifies the Eternal Being in His sovereign exaltation above the world, the name Jehovah reveals that this same high and exalted God has voluntarily made Himself known to His people as a God of holiness, grace, and faithfulness.</w:t>
      </w:r>
    </w:p>
    <w:p w14:paraId="3F553D87">
      <w:pPr>
        <w:pStyle w:val="4"/>
        <w:spacing w:before="296" w:line="285" w:lineRule="auto"/>
        <w:rPr>
          <w:rFonts w:hint="eastAsia"/>
        </w:rPr>
      </w:pPr>
      <w:r>
        <w:rPr>
          <w:rFonts w:hint="eastAsia"/>
        </w:rPr>
        <w:t>虽然“伊罗兴”这个名字意指永恒存在者在祂对世界至高无上的尊荣中，但“耶和华”这个名字则揭示了这位同样崇高卓绝的神，已自愿地向祂的子民显明自己为一位圣洁、恩典和信实的神。</w:t>
      </w:r>
    </w:p>
    <w:p w14:paraId="307EACD6">
      <w:pPr>
        <w:pStyle w:val="4"/>
        <w:spacing w:before="296" w:line="285" w:lineRule="auto"/>
        <w:rPr>
          <w:rFonts w:hint="eastAsia"/>
        </w:rPr>
      </w:pPr>
    </w:p>
    <w:p w14:paraId="6A2BE71A">
      <w:pPr>
        <w:pStyle w:val="4"/>
        <w:spacing w:before="296" w:line="285" w:lineRule="auto"/>
        <w:rPr>
          <w:rFonts w:hint="eastAsia"/>
        </w:rPr>
      </w:pPr>
      <w:r>
        <w:rPr>
          <w:rFonts w:hint="eastAsia"/>
        </w:rPr>
        <w:t>All the spiritual contention in Israel, and extending to our own era, has revolved around this fundamental question: whether Jehovah is Elohim or the LORD God.</w:t>
      </w:r>
    </w:p>
    <w:p w14:paraId="5868D158">
      <w:pPr>
        <w:pStyle w:val="4"/>
        <w:spacing w:before="296" w:line="285" w:lineRule="auto"/>
        <w:rPr>
          <w:rFonts w:hint="eastAsia"/>
        </w:rPr>
      </w:pPr>
      <w:r>
        <w:rPr>
          <w:rFonts w:hint="eastAsia"/>
        </w:rPr>
        <w:t>以色列所有的属灵争论，并延伸到我们这个时代，都围绕着这个根本问题：耶和华是伊罗兴还是主神。</w:t>
      </w:r>
    </w:p>
    <w:p w14:paraId="2B48A43A">
      <w:pPr>
        <w:pStyle w:val="4"/>
        <w:spacing w:before="296" w:line="285" w:lineRule="auto"/>
        <w:rPr>
          <w:rFonts w:hint="eastAsia"/>
        </w:rPr>
      </w:pPr>
    </w:p>
    <w:p w14:paraId="28D2E802">
      <w:pPr>
        <w:pStyle w:val="4"/>
        <w:spacing w:before="296" w:line="285" w:lineRule="auto"/>
        <w:rPr>
          <w:rFonts w:hint="eastAsia"/>
        </w:rPr>
      </w:pPr>
      <w:r>
        <w:rPr>
          <w:rFonts w:hint="eastAsia"/>
        </w:rPr>
        <w:t>Pagans and numerous wise men, both ancient and contemporary, assert that Jehovah is merely the God of Israel—a national, limited, and lesser deity.</w:t>
      </w:r>
    </w:p>
    <w:p w14:paraId="20462A4D">
      <w:pPr>
        <w:pStyle w:val="4"/>
        <w:spacing w:before="296" w:line="285" w:lineRule="auto"/>
        <w:rPr>
          <w:rFonts w:hint="eastAsia"/>
        </w:rPr>
      </w:pPr>
      <w:r>
        <w:rPr>
          <w:rFonts w:hint="eastAsia"/>
        </w:rPr>
        <w:t>异教徒和许多古今的智者都断言，耶和华仅仅是以色列的神——一个民族性的、有限的、次要的神祇。</w:t>
      </w:r>
    </w:p>
    <w:p w14:paraId="730A1053">
      <w:pPr>
        <w:pStyle w:val="4"/>
        <w:spacing w:before="296" w:line="285" w:lineRule="auto"/>
        <w:rPr>
          <w:rFonts w:hint="eastAsia"/>
        </w:rPr>
      </w:pPr>
    </w:p>
    <w:p w14:paraId="4F322D3F">
      <w:pPr>
        <w:pStyle w:val="4"/>
        <w:spacing w:before="296" w:line="285" w:lineRule="auto"/>
        <w:rPr>
          <w:rFonts w:hint="eastAsia"/>
        </w:rPr>
      </w:pPr>
      <w:r>
        <w:rPr>
          <w:rFonts w:hint="eastAsia"/>
        </w:rPr>
        <w:t>However, Moses, Elijah, all the prophets, Christ, and His apostles stand firmly against this notion, affirming that the LORD, who entered into covenant with the patriarchs and the people of Israel, is the one, eternal, and true God, and that there is no other God besides Him (Isa. 43:10-15, 44:6).</w:t>
      </w:r>
    </w:p>
    <w:p w14:paraId="1D1D3BCA">
      <w:pPr>
        <w:pStyle w:val="4"/>
        <w:spacing w:before="296" w:line="285" w:lineRule="auto"/>
        <w:rPr>
          <w:rFonts w:hint="eastAsia"/>
        </w:rPr>
      </w:pPr>
      <w:r>
        <w:rPr>
          <w:rFonts w:hint="eastAsia"/>
        </w:rPr>
        <w:t>然而，摩西、以利亚、所有先知、基督和祂的使徒们都坚决反对这种观念，肯定那与先祖和以色列民立约的耶和华，是独一、永恒、真实的神，除祂以外再没有别神（以赛亚书 43:10-15, 44:6）。</w:t>
      </w:r>
    </w:p>
    <w:p w14:paraId="4C462D3C">
      <w:pPr>
        <w:pStyle w:val="4"/>
        <w:spacing w:before="296" w:line="285" w:lineRule="auto"/>
        <w:rPr>
          <w:rFonts w:hint="eastAsia"/>
        </w:rPr>
      </w:pPr>
    </w:p>
    <w:p w14:paraId="1D05ABF2">
      <w:pPr>
        <w:pStyle w:val="4"/>
        <w:spacing w:before="296" w:line="285" w:lineRule="auto"/>
        <w:rPr>
          <w:rFonts w:hint="eastAsia"/>
        </w:rPr>
      </w:pPr>
      <w:r>
        <w:rPr>
          <w:rFonts w:hint="eastAsia"/>
        </w:rPr>
        <w:t>Therefore, Jehovah is God's proper and distinctive name (Isa. 42:8, 48:11).</w:t>
      </w:r>
    </w:p>
    <w:p w14:paraId="4BBF8820">
      <w:pPr>
        <w:pStyle w:val="4"/>
        <w:spacing w:before="296" w:line="285" w:lineRule="auto"/>
        <w:rPr>
          <w:rFonts w:hint="eastAsia"/>
        </w:rPr>
      </w:pPr>
      <w:r>
        <w:rPr>
          <w:rFonts w:hint="eastAsia"/>
        </w:rPr>
        <w:t>因此，耶和华是神固有且独特的名（以赛亚书 42:8, 48:11）。</w:t>
      </w:r>
    </w:p>
    <w:p w14:paraId="65112439">
      <w:pPr>
        <w:pStyle w:val="4"/>
        <w:spacing w:before="296" w:line="285" w:lineRule="auto"/>
        <w:rPr>
          <w:rFonts w:hint="eastAsia"/>
        </w:rPr>
      </w:pPr>
    </w:p>
    <w:p w14:paraId="7F54C9D7">
      <w:pPr>
        <w:pStyle w:val="4"/>
        <w:spacing w:before="296" w:line="285" w:lineRule="auto"/>
        <w:rPr>
          <w:rFonts w:hint="eastAsia"/>
        </w:rPr>
      </w:pPr>
      <w:r>
        <w:rPr>
          <w:rFonts w:hint="eastAsia"/>
        </w:rPr>
        <w:t>The God of the covenant, who humbles Himself to dwell with His people and resides with those of a contrite and lowly spirit, is simultaneously the High and Exalted One who inhabits eternity and whose name is holy (Isa. 57:15).</w:t>
      </w:r>
    </w:p>
    <w:p w14:paraId="5C4F8F27">
      <w:pPr>
        <w:pStyle w:val="4"/>
        <w:spacing w:before="296" w:line="285" w:lineRule="auto"/>
        <w:rPr>
          <w:rFonts w:hint="eastAsia"/>
        </w:rPr>
      </w:pPr>
      <w:r>
        <w:rPr>
          <w:rFonts w:hint="eastAsia"/>
        </w:rPr>
        <w:t>立约的神，祂谦卑自己与祂的子民同住，并与痛悔谦卑的人同居，同时也是那位居住在永恒之中、名为圣者的高而至上者（以赛亚书 57:15）。</w:t>
      </w:r>
    </w:p>
    <w:p w14:paraId="63F7E3BA">
      <w:pPr>
        <w:pStyle w:val="4"/>
        <w:spacing w:before="296" w:line="285" w:lineRule="auto"/>
        <w:rPr>
          <w:rFonts w:hint="eastAsia"/>
        </w:rPr>
      </w:pPr>
    </w:p>
    <w:p w14:paraId="67E6FB15">
      <w:pPr>
        <w:pStyle w:val="4"/>
        <w:spacing w:before="296" w:line="285" w:lineRule="auto"/>
        <w:rPr>
          <w:rFonts w:hint="eastAsia"/>
        </w:rPr>
      </w:pPr>
      <w:r>
        <w:rPr>
          <w:rFonts w:hint="eastAsia"/>
        </w:rPr>
        <w:t>The incommunicable and the communicable attributes of God do not conflict; rather, the former serve to elucidate and fortify the latter.</w:t>
      </w:r>
    </w:p>
    <w:p w14:paraId="6B175CE4">
      <w:pPr>
        <w:pStyle w:val="4"/>
        <w:spacing w:before="296" w:line="285" w:lineRule="auto"/>
        <w:rPr>
          <w:rFonts w:hint="eastAsia"/>
        </w:rPr>
      </w:pPr>
      <w:r>
        <w:rPr>
          <w:rFonts w:hint="eastAsia"/>
        </w:rPr>
        <w:t>神不可传递和可传递的属性并不冲突；相反，前者有助于阐明和加强后者。</w:t>
      </w:r>
    </w:p>
    <w:p w14:paraId="04BF3891">
      <w:pPr>
        <w:pStyle w:val="4"/>
        <w:spacing w:before="296" w:line="285" w:lineRule="auto"/>
        <w:rPr>
          <w:rFonts w:hint="eastAsia"/>
        </w:rPr>
      </w:pPr>
    </w:p>
    <w:p w14:paraId="7C90346D">
      <w:pPr>
        <w:pStyle w:val="4"/>
        <w:spacing w:before="296" w:line="285" w:lineRule="auto"/>
        <w:rPr>
          <w:rFonts w:hint="eastAsia"/>
        </w:rPr>
      </w:pPr>
      <w:r>
        <w:rPr>
          <w:rFonts w:hint="eastAsia"/>
        </w:rPr>
        <w:t>Consider, for instance, the love of God.</w:t>
      </w:r>
    </w:p>
    <w:p w14:paraId="487FAF84">
      <w:pPr>
        <w:pStyle w:val="4"/>
        <w:spacing w:before="296" w:line="285" w:lineRule="auto"/>
        <w:rPr>
          <w:rFonts w:hint="eastAsia"/>
        </w:rPr>
      </w:pPr>
      <w:r>
        <w:rPr>
          <w:rFonts w:hint="eastAsia"/>
        </w:rPr>
        <w:t>例如，思考神的爱。</w:t>
      </w:r>
    </w:p>
    <w:p w14:paraId="009FCF86">
      <w:pPr>
        <w:pStyle w:val="4"/>
        <w:spacing w:before="296" w:line="285" w:lineRule="auto"/>
        <w:rPr>
          <w:rFonts w:hint="eastAsia"/>
        </w:rPr>
      </w:pPr>
    </w:p>
    <w:p w14:paraId="278A12E4">
      <w:pPr>
        <w:pStyle w:val="4"/>
        <w:spacing w:before="296" w:line="285" w:lineRule="auto"/>
        <w:rPr>
          <w:rFonts w:hint="eastAsia"/>
        </w:rPr>
      </w:pPr>
      <w:r>
        <w:rPr>
          <w:rFonts w:hint="eastAsia"/>
        </w:rPr>
        <w:t>We would neither speak of nor comprehend it if what is genuinely called love among humans did not in some way reflect (as an ectype), image, and likeness the love that resides in God.</w:t>
      </w:r>
    </w:p>
    <w:p w14:paraId="062651D8">
      <w:pPr>
        <w:pStyle w:val="4"/>
        <w:spacing w:before="296" w:line="285" w:lineRule="auto"/>
        <w:rPr>
          <w:rFonts w:hint="eastAsia"/>
        </w:rPr>
      </w:pPr>
      <w:r>
        <w:rPr>
          <w:rFonts w:hint="eastAsia"/>
        </w:rPr>
        <w:t>如果人类中真正被称为爱的事物，不以某种方式反映（作为一种模范）、影像和相似于神里面所存的爱，我们就既不会谈论也不会理解它。</w:t>
      </w:r>
    </w:p>
    <w:p w14:paraId="24DA86F7">
      <w:pPr>
        <w:pStyle w:val="4"/>
        <w:spacing w:before="296" w:line="285" w:lineRule="auto"/>
        <w:rPr>
          <w:rFonts w:hint="eastAsia"/>
        </w:rPr>
      </w:pPr>
    </w:p>
    <w:p w14:paraId="5116FCDC">
      <w:pPr>
        <w:pStyle w:val="4"/>
        <w:spacing w:before="296" w:line="285" w:lineRule="auto"/>
        <w:rPr>
          <w:rFonts w:hint="eastAsia"/>
        </w:rPr>
      </w:pPr>
      <w:r>
        <w:rPr>
          <w:rFonts w:hint="eastAsia"/>
        </w:rPr>
        <w:t>There must be some semblance between divine and human love; otherwise, our thoughts and words about God's love would be false and meaningless.</w:t>
      </w:r>
    </w:p>
    <w:p w14:paraId="0F2948E5">
      <w:pPr>
        <w:pStyle w:val="4"/>
        <w:spacing w:before="296" w:line="285" w:lineRule="auto"/>
        <w:rPr>
          <w:rFonts w:hint="eastAsia"/>
        </w:rPr>
      </w:pPr>
      <w:r>
        <w:rPr>
          <w:rFonts w:hint="eastAsia"/>
        </w:rPr>
        <w:t>神圣的爱与人间的爱之间必须有某种相似之处；否则，我们关于神之爱的思想和言语将是虚假和毫无意义的。</w:t>
      </w:r>
    </w:p>
    <w:p w14:paraId="10F8AEEA">
      <w:pPr>
        <w:pStyle w:val="4"/>
        <w:spacing w:before="296" w:line="285" w:lineRule="auto"/>
        <w:rPr>
          <w:rFonts w:hint="eastAsia"/>
        </w:rPr>
      </w:pPr>
    </w:p>
    <w:p w14:paraId="4F0160FA">
      <w:pPr>
        <w:pStyle w:val="4"/>
        <w:spacing w:before="296" w:line="285" w:lineRule="auto"/>
        <w:rPr>
          <w:rFonts w:hint="eastAsia"/>
        </w:rPr>
      </w:pPr>
      <w:r>
        <w:rPr>
          <w:rFonts w:hint="eastAsia"/>
        </w:rPr>
        <w:t>Yet, this similarity does not imply equality.</w:t>
      </w:r>
    </w:p>
    <w:p w14:paraId="67B7FD92">
      <w:pPr>
        <w:pStyle w:val="4"/>
        <w:spacing w:before="296" w:line="285" w:lineRule="auto"/>
        <w:rPr>
          <w:rFonts w:hint="eastAsia"/>
        </w:rPr>
      </w:pPr>
      <w:r>
        <w:rPr>
          <w:rFonts w:hint="eastAsia"/>
        </w:rPr>
        <w:t>然而，这种相似性并不意味着等同。</w:t>
      </w:r>
    </w:p>
    <w:p w14:paraId="439B95EB">
      <w:pPr>
        <w:pStyle w:val="4"/>
        <w:spacing w:before="296" w:line="285" w:lineRule="auto"/>
        <w:rPr>
          <w:rFonts w:hint="eastAsia"/>
        </w:rPr>
      </w:pPr>
    </w:p>
    <w:p w14:paraId="2668C7AA">
      <w:pPr>
        <w:pStyle w:val="4"/>
        <w:spacing w:before="296" w:line="285" w:lineRule="auto"/>
        <w:rPr>
          <w:rFonts w:hint="eastAsia"/>
        </w:rPr>
      </w:pPr>
      <w:r>
        <w:rPr>
          <w:rFonts w:hint="eastAsia"/>
        </w:rPr>
        <w:t>The purest and most profound love among humans is but a faint echo of the love that exists in God.</w:t>
      </w:r>
    </w:p>
    <w:p w14:paraId="1C6A601E">
      <w:pPr>
        <w:pStyle w:val="4"/>
        <w:spacing w:before="296" w:line="285" w:lineRule="auto"/>
        <w:rPr>
          <w:rFonts w:hint="eastAsia"/>
        </w:rPr>
      </w:pPr>
      <w:r>
        <w:rPr>
          <w:rFonts w:hint="eastAsia"/>
        </w:rPr>
        <w:t>人类中最纯洁、最深刻的爱，也仅仅是神里面存在的爱的一个微弱回响。</w:t>
      </w:r>
    </w:p>
    <w:p w14:paraId="417056F0">
      <w:pPr>
        <w:pStyle w:val="4"/>
        <w:spacing w:before="296" w:line="285" w:lineRule="auto"/>
        <w:rPr>
          <w:rFonts w:hint="eastAsia"/>
        </w:rPr>
      </w:pPr>
    </w:p>
    <w:p w14:paraId="00BCB199">
      <w:pPr>
        <w:pStyle w:val="4"/>
        <w:spacing w:before="296" w:line="285" w:lineRule="auto"/>
        <w:rPr>
          <w:rFonts w:hint="eastAsia"/>
        </w:rPr>
      </w:pPr>
      <w:r>
        <w:rPr>
          <w:rFonts w:hint="eastAsia"/>
        </w:rPr>
        <w:t>This understanding of the indivisible attributes teaches us that the love in God infinitely surpasses that of all creatures.</w:t>
      </w:r>
    </w:p>
    <w:p w14:paraId="375C8F88">
      <w:pPr>
        <w:pStyle w:val="4"/>
        <w:spacing w:before="296" w:line="285" w:lineRule="auto"/>
        <w:rPr>
          <w:rFonts w:hint="eastAsia"/>
        </w:rPr>
      </w:pPr>
      <w:r>
        <w:rPr>
          <w:rFonts w:hint="eastAsia"/>
        </w:rPr>
        <w:t>这种对不可分割属性的理解教导我们，神里面的爱无限超越所有受造物的爱。</w:t>
      </w:r>
    </w:p>
    <w:p w14:paraId="7B6D483A">
      <w:pPr>
        <w:pStyle w:val="4"/>
        <w:spacing w:before="296" w:line="285" w:lineRule="auto"/>
        <w:rPr>
          <w:rFonts w:hint="eastAsia"/>
        </w:rPr>
      </w:pPr>
    </w:p>
    <w:p w14:paraId="3652A250">
      <w:pPr>
        <w:pStyle w:val="4"/>
        <w:spacing w:before="296" w:line="285" w:lineRule="auto"/>
        <w:rPr>
          <w:rFonts w:hint="eastAsia"/>
        </w:rPr>
      </w:pPr>
      <w:r>
        <w:rPr>
          <w:rFonts w:hint="eastAsia"/>
        </w:rPr>
        <w:t>For the love in God is independent, immutable, simple, eternal, and omnipresent.</w:t>
      </w:r>
    </w:p>
    <w:p w14:paraId="0B4755D5">
      <w:pPr>
        <w:pStyle w:val="4"/>
        <w:spacing w:before="296" w:line="285" w:lineRule="auto"/>
        <w:rPr>
          <w:rFonts w:hint="eastAsia"/>
        </w:rPr>
      </w:pPr>
      <w:r>
        <w:rPr>
          <w:rFonts w:hint="eastAsia"/>
        </w:rPr>
        <w:t>因为神里面的爱是独立的、不变的、单一的、永恒的和无所不在的。</w:t>
      </w:r>
    </w:p>
    <w:p w14:paraId="2AE27274">
      <w:pPr>
        <w:pStyle w:val="4"/>
        <w:spacing w:before="296" w:line="285" w:lineRule="auto"/>
        <w:rPr>
          <w:rFonts w:hint="eastAsia"/>
        </w:rPr>
      </w:pPr>
    </w:p>
    <w:p w14:paraId="7385187D">
      <w:pPr>
        <w:pStyle w:val="4"/>
        <w:spacing w:before="296" w:line="285" w:lineRule="auto"/>
        <w:rPr>
          <w:rFonts w:hint="eastAsia"/>
        </w:rPr>
      </w:pPr>
      <w:r>
        <w:rPr>
          <w:rFonts w:hint="eastAsia"/>
        </w:rPr>
        <w:t>It does not depend on us or originate from us but flows freely and purely from the depths of the divine essence.</w:t>
      </w:r>
    </w:p>
    <w:p w14:paraId="7B8D99A3">
      <w:pPr>
        <w:pStyle w:val="4"/>
        <w:spacing w:before="296" w:line="285" w:lineRule="auto"/>
        <w:rPr>
          <w:rFonts w:hint="eastAsia"/>
        </w:rPr>
      </w:pPr>
      <w:r>
        <w:rPr>
          <w:rFonts w:hint="eastAsia"/>
        </w:rPr>
        <w:t>它不依赖于我们，也不源于我们，而是自由纯粹地从神圣本质的深处流淌出来。</w:t>
      </w:r>
    </w:p>
    <w:p w14:paraId="18B49B87">
      <w:pPr>
        <w:pStyle w:val="4"/>
        <w:spacing w:before="296" w:line="285" w:lineRule="auto"/>
        <w:rPr>
          <w:rFonts w:hint="eastAsia"/>
        </w:rPr>
      </w:pPr>
    </w:p>
    <w:p w14:paraId="3C69125C">
      <w:pPr>
        <w:pStyle w:val="4"/>
        <w:spacing w:before="296" w:line="285" w:lineRule="auto"/>
        <w:rPr>
          <w:rFonts w:hint="eastAsia"/>
        </w:rPr>
      </w:pPr>
      <w:r>
        <w:rPr>
          <w:rFonts w:hint="eastAsia"/>
        </w:rPr>
        <w:t>It knows no change, neither diminishes nor increases, neither appears nor vanishes, and is devoid of even the slightest shadow of variation.</w:t>
      </w:r>
    </w:p>
    <w:p w14:paraId="23E6AE52">
      <w:pPr>
        <w:pStyle w:val="4"/>
        <w:spacing w:before="296" w:line="285" w:lineRule="auto"/>
        <w:rPr>
          <w:rFonts w:hint="eastAsia"/>
        </w:rPr>
      </w:pPr>
      <w:r>
        <w:rPr>
          <w:rFonts w:hint="eastAsia"/>
        </w:rPr>
        <w:t>它不知改变，既不减少也不增加，既不出现也不消失，甚至没有丝毫变化的影子。</w:t>
      </w:r>
    </w:p>
    <w:p w14:paraId="40ED4254">
      <w:pPr>
        <w:pStyle w:val="4"/>
        <w:spacing w:before="296" w:line="285" w:lineRule="auto"/>
        <w:rPr>
          <w:rFonts w:hint="eastAsia"/>
        </w:rPr>
      </w:pPr>
    </w:p>
    <w:p w14:paraId="62853359">
      <w:pPr>
        <w:pStyle w:val="4"/>
        <w:spacing w:before="296" w:line="285" w:lineRule="auto"/>
        <w:rPr>
          <w:rFonts w:hint="eastAsia"/>
        </w:rPr>
      </w:pPr>
      <w:r>
        <w:rPr>
          <w:rFonts w:hint="eastAsia"/>
        </w:rPr>
        <w:t>It is not one attribute among others within the Divine Being, nor does it ever conflict with them; rather, it is identical with the Divine Being itself: God is love—entire, perfect, with His whole essence.</w:t>
      </w:r>
    </w:p>
    <w:p w14:paraId="0F8C0677">
      <w:pPr>
        <w:pStyle w:val="4"/>
        <w:spacing w:before="296" w:line="285" w:lineRule="auto"/>
        <w:rPr>
          <w:rFonts w:hint="eastAsia"/>
        </w:rPr>
      </w:pPr>
      <w:r>
        <w:rPr>
          <w:rFonts w:hint="eastAsia"/>
        </w:rPr>
        <w:t>它并非神圣存在中的众多属性之一，也从不与它们冲突；相反，它与神圣存在本身是同一的：神就是爱——完整、完美，以祂的全部本质。</w:t>
      </w:r>
    </w:p>
    <w:p w14:paraId="6C309478">
      <w:pPr>
        <w:pStyle w:val="4"/>
        <w:spacing w:before="296" w:line="285" w:lineRule="auto"/>
        <w:rPr>
          <w:rFonts w:hint="eastAsia"/>
        </w:rPr>
      </w:pPr>
    </w:p>
    <w:p w14:paraId="47F4E4BC">
      <w:pPr>
        <w:pStyle w:val="4"/>
        <w:spacing w:before="296" w:line="285" w:lineRule="auto"/>
        <w:rPr>
          <w:rFonts w:hint="eastAsia"/>
        </w:rPr>
      </w:pPr>
      <w:r>
        <w:rPr>
          <w:rFonts w:hint="eastAsia"/>
        </w:rPr>
        <w:t>It transcends time and space, descending from eternity into the hearts of all God's children.</w:t>
      </w:r>
    </w:p>
    <w:p w14:paraId="304BA14C">
      <w:pPr>
        <w:pStyle w:val="4"/>
        <w:spacing w:before="296" w:line="285" w:lineRule="auto"/>
        <w:rPr>
          <w:rFonts w:hint="eastAsia"/>
        </w:rPr>
      </w:pPr>
      <w:r>
        <w:rPr>
          <w:rFonts w:hint="eastAsia"/>
        </w:rPr>
        <w:t>它超越时间和空间，从永恒降临到所有神儿女的心中。</w:t>
      </w:r>
    </w:p>
    <w:p w14:paraId="37C88863">
      <w:pPr>
        <w:pStyle w:val="4"/>
        <w:spacing w:before="296" w:line="285" w:lineRule="auto"/>
        <w:rPr>
          <w:rFonts w:hint="eastAsia"/>
        </w:rPr>
      </w:pPr>
    </w:p>
    <w:p w14:paraId="372FEAC8">
      <w:pPr>
        <w:pStyle w:val="4"/>
        <w:spacing w:before="296" w:line="285" w:lineRule="auto"/>
        <w:rPr>
          <w:rFonts w:hint="eastAsia"/>
        </w:rPr>
      </w:pPr>
      <w:r>
        <w:rPr>
          <w:rFonts w:hint="eastAsia"/>
        </w:rPr>
        <w:t>Such love is utterly dependable; our souls can rest in it amid all distress and death.</w:t>
      </w:r>
    </w:p>
    <w:p w14:paraId="0F763984">
      <w:pPr>
        <w:pStyle w:val="4"/>
        <w:spacing w:before="296" w:line="285" w:lineRule="auto"/>
        <w:rPr>
          <w:rFonts w:hint="eastAsia"/>
        </w:rPr>
      </w:pPr>
      <w:r>
        <w:rPr>
          <w:rFonts w:hint="eastAsia"/>
        </w:rPr>
        <w:t>这样的爱是完全可靠的；我们的灵魂可以在一切困苦和死亡中安息于其中。</w:t>
      </w:r>
    </w:p>
    <w:p w14:paraId="040F681E">
      <w:pPr>
        <w:pStyle w:val="4"/>
        <w:spacing w:before="296" w:line="285" w:lineRule="auto"/>
        <w:rPr>
          <w:rFonts w:hint="eastAsia"/>
        </w:rPr>
      </w:pPr>
    </w:p>
    <w:p w14:paraId="297126FC">
      <w:pPr>
        <w:pStyle w:val="4"/>
        <w:spacing w:before="296" w:line="285" w:lineRule="auto"/>
        <w:rPr>
          <w:rFonts w:hint="eastAsia"/>
        </w:rPr>
      </w:pPr>
      <w:r>
        <w:rPr>
          <w:rFonts w:hint="eastAsia"/>
        </w:rPr>
        <w:t>If such a God of love is for us, who can be against us?</w:t>
      </w:r>
    </w:p>
    <w:p w14:paraId="7CD303BC">
      <w:pPr>
        <w:pStyle w:val="4"/>
        <w:spacing w:before="296" w:line="285" w:lineRule="auto"/>
        <w:rPr>
          <w:rFonts w:hint="eastAsia"/>
        </w:rPr>
      </w:pPr>
      <w:r>
        <w:rPr>
          <w:rFonts w:hint="eastAsia"/>
        </w:rPr>
        <w:t>如果这样一位爱的神是为我们，谁能敌挡我们呢？</w:t>
      </w:r>
    </w:p>
    <w:p w14:paraId="586AB871">
      <w:pPr>
        <w:pStyle w:val="4"/>
        <w:spacing w:before="296" w:line="285" w:lineRule="auto"/>
        <w:rPr>
          <w:rFonts w:hint="eastAsia"/>
        </w:rPr>
      </w:pPr>
    </w:p>
    <w:p w14:paraId="12BABE5D">
      <w:pPr>
        <w:pStyle w:val="4"/>
        <w:spacing w:before="296" w:line="285" w:lineRule="auto"/>
        <w:rPr>
          <w:rFonts w:hint="eastAsia"/>
        </w:rPr>
      </w:pPr>
      <w:r>
        <w:rPr>
          <w:rFonts w:hint="eastAsia"/>
        </w:rPr>
        <w:t>The same principle applies to all communicable attributes.</w:t>
      </w:r>
    </w:p>
    <w:p w14:paraId="265D06AC">
      <w:pPr>
        <w:pStyle w:val="4"/>
        <w:spacing w:before="296" w:line="285" w:lineRule="auto"/>
        <w:rPr>
          <w:rFonts w:hint="eastAsia"/>
        </w:rPr>
      </w:pPr>
      <w:r>
        <w:rPr>
          <w:rFonts w:hint="eastAsia"/>
        </w:rPr>
        <w:t>同样的原则适用于所有可传递的属性。</w:t>
      </w:r>
    </w:p>
    <w:p w14:paraId="4F9D1B13">
      <w:pPr>
        <w:pStyle w:val="4"/>
        <w:spacing w:before="296" w:line="285" w:lineRule="auto"/>
        <w:rPr>
          <w:rFonts w:hint="eastAsia"/>
        </w:rPr>
      </w:pPr>
    </w:p>
    <w:p w14:paraId="4122406E">
      <w:pPr>
        <w:pStyle w:val="4"/>
        <w:spacing w:before="296" w:line="285" w:lineRule="auto"/>
        <w:rPr>
          <w:rFonts w:hint="eastAsia"/>
        </w:rPr>
      </w:pPr>
      <w:r>
        <w:rPr>
          <w:rFonts w:hint="eastAsia"/>
        </w:rPr>
        <w:t>Of knowledge and wisdom, goodness and mercy, righteousness and holiness, will and power—all inherent in God—there exists a faint resemblance in creatures.</w:t>
      </w:r>
    </w:p>
    <w:p w14:paraId="28FACBD5">
      <w:pPr>
        <w:pStyle w:val="4"/>
        <w:spacing w:before="296" w:line="285" w:lineRule="auto"/>
        <w:rPr>
          <w:rFonts w:hint="eastAsia"/>
        </w:rPr>
      </w:pPr>
      <w:r>
        <w:rPr>
          <w:rFonts w:hint="eastAsia"/>
        </w:rPr>
        <w:t>知识与智慧，良善与怜悯，公义与圣洁，意志与能力——所有这些都内在于神——在受造物中存在着微弱的相似之处。</w:t>
      </w:r>
    </w:p>
    <w:p w14:paraId="65510C07">
      <w:pPr>
        <w:pStyle w:val="4"/>
        <w:spacing w:before="296" w:line="285" w:lineRule="auto"/>
        <w:rPr>
          <w:rFonts w:hint="eastAsia"/>
        </w:rPr>
      </w:pPr>
    </w:p>
    <w:p w14:paraId="792B0979">
      <w:pPr>
        <w:pStyle w:val="4"/>
        <w:spacing w:before="296" w:line="285" w:lineRule="auto"/>
        <w:rPr>
          <w:rFonts w:hint="eastAsia"/>
        </w:rPr>
      </w:pPr>
      <w:r>
        <w:rPr>
          <w:rFonts w:hint="eastAsia"/>
        </w:rPr>
        <w:t>All that is perishable is an image.</w:t>
      </w:r>
    </w:p>
    <w:p w14:paraId="73E4EFCC">
      <w:pPr>
        <w:pStyle w:val="4"/>
        <w:spacing w:before="296" w:line="285" w:lineRule="auto"/>
        <w:rPr>
          <w:rFonts w:hint="eastAsia"/>
        </w:rPr>
      </w:pPr>
      <w:r>
        <w:rPr>
          <w:rFonts w:hint="eastAsia"/>
        </w:rPr>
        <w:t>所有易朽坏的都是一个影像。</w:t>
      </w:r>
    </w:p>
    <w:p w14:paraId="6BB6F243">
      <w:pPr>
        <w:pStyle w:val="4"/>
        <w:spacing w:before="296" w:line="285" w:lineRule="auto"/>
        <w:rPr>
          <w:rFonts w:hint="eastAsia"/>
        </w:rPr>
      </w:pPr>
    </w:p>
    <w:p w14:paraId="0055770D">
      <w:pPr>
        <w:pStyle w:val="4"/>
        <w:spacing w:before="296" w:line="285" w:lineRule="auto"/>
        <w:rPr>
          <w:rFonts w:hint="eastAsia"/>
        </w:rPr>
      </w:pPr>
      <w:r>
        <w:rPr>
          <w:rFonts w:hint="eastAsia"/>
        </w:rPr>
        <w:t>The visible things are fashioned from things unseen (Heb. 11:3).</w:t>
      </w:r>
    </w:p>
    <w:p w14:paraId="10AD65FB">
      <w:pPr>
        <w:pStyle w:val="4"/>
        <w:spacing w:before="296" w:line="285" w:lineRule="auto"/>
        <w:rPr>
          <w:rFonts w:hint="eastAsia"/>
        </w:rPr>
      </w:pPr>
      <w:r>
        <w:rPr>
          <w:rFonts w:hint="eastAsia"/>
        </w:rPr>
        <w:t>可见之物是由不可见之物造成的（希伯来书 11:3）。</w:t>
      </w:r>
    </w:p>
    <w:p w14:paraId="00F4924D">
      <w:pPr>
        <w:pStyle w:val="4"/>
        <w:spacing w:before="296" w:line="285" w:lineRule="auto"/>
        <w:rPr>
          <w:rFonts w:hint="eastAsia"/>
        </w:rPr>
      </w:pPr>
    </w:p>
    <w:p w14:paraId="54CDC701">
      <w:pPr>
        <w:pStyle w:val="4"/>
        <w:spacing w:before="296" w:line="285" w:lineRule="auto"/>
        <w:rPr>
          <w:rFonts w:hint="eastAsia"/>
        </w:rPr>
      </w:pPr>
      <w:r>
        <w:rPr>
          <w:rFonts w:hint="eastAsia"/>
        </w:rPr>
        <w:t>Yet, all these attributes are present in God in an original, independent, immutable, simple, and infinite manner.</w:t>
      </w:r>
    </w:p>
    <w:p w14:paraId="36E0158A">
      <w:pPr>
        <w:pStyle w:val="4"/>
        <w:spacing w:before="296" w:line="285" w:lineRule="auto"/>
        <w:rPr>
          <w:rFonts w:hint="eastAsia"/>
        </w:rPr>
      </w:pPr>
      <w:r>
        <w:rPr>
          <w:rFonts w:hint="eastAsia"/>
        </w:rPr>
        <w:t>然而，所有这些属性都以一种原始的、独立的、不变的、单一的和无限的方式存在于神里面。</w:t>
      </w:r>
    </w:p>
    <w:p w14:paraId="45A374D7">
      <w:pPr>
        <w:pStyle w:val="4"/>
        <w:spacing w:before="296" w:line="285" w:lineRule="auto"/>
        <w:rPr>
          <w:rFonts w:hint="eastAsia"/>
        </w:rPr>
      </w:pPr>
    </w:p>
    <w:p w14:paraId="48689C87">
      <w:pPr>
        <w:pStyle w:val="4"/>
        <w:spacing w:before="296" w:line="285" w:lineRule="auto"/>
        <w:rPr>
          <w:rFonts w:hint="eastAsia"/>
        </w:rPr>
      </w:pPr>
      <w:r>
        <w:rPr>
          <w:rFonts w:hint="eastAsia"/>
        </w:rPr>
        <w:t>The LORD alone is God, and He has made us His people, the sheep of His pasture (Ps. 100:3).</w:t>
      </w:r>
    </w:p>
    <w:p w14:paraId="02F38122">
      <w:pPr>
        <w:pStyle w:val="4"/>
        <w:spacing w:before="296" w:line="285" w:lineRule="auto"/>
        <w:rPr>
          <w:rFonts w:hint="eastAsia"/>
        </w:rPr>
      </w:pPr>
      <w:r>
        <w:rPr>
          <w:rFonts w:hint="eastAsia"/>
        </w:rPr>
        <w:t>唯耶和华是神，祂造了我们，我们也作祂的民，祂草场的羊（诗篇 100:3）。</w:t>
      </w:r>
    </w:p>
    <w:p w14:paraId="089ACC7B">
      <w:pPr>
        <w:pStyle w:val="4"/>
        <w:spacing w:before="296" w:line="285" w:lineRule="auto"/>
        <w:rPr>
          <w:rFonts w:hint="eastAsia"/>
        </w:rPr>
      </w:pPr>
    </w:p>
    <w:p w14:paraId="05E67747">
      <w:pPr>
        <w:pStyle w:val="4"/>
        <w:spacing w:before="296" w:line="285" w:lineRule="auto"/>
        <w:rPr>
          <w:rFonts w:hint="eastAsia"/>
        </w:rPr>
      </w:pPr>
      <w:r>
        <w:rPr>
          <w:rFonts w:hint="eastAsia"/>
        </w:rPr>
        <w:t>The communicable attributes of God are so numerous that it is impossible to enumerate and describe them all exhaustively.</w:t>
      </w:r>
    </w:p>
    <w:p w14:paraId="5B2CDDF7">
      <w:pPr>
        <w:pStyle w:val="4"/>
        <w:spacing w:before="296" w:line="285" w:lineRule="auto"/>
        <w:rPr>
          <w:rFonts w:hint="eastAsia"/>
        </w:rPr>
      </w:pPr>
      <w:r>
        <w:rPr>
          <w:rFonts w:hint="eastAsia"/>
        </w:rPr>
        <w:t>神可传递的属性如此之多，以至于不可能详尽地列举和描述它们。</w:t>
      </w:r>
    </w:p>
    <w:p w14:paraId="26BC2240">
      <w:pPr>
        <w:pStyle w:val="4"/>
        <w:spacing w:before="296" w:line="285" w:lineRule="auto"/>
        <w:rPr>
          <w:rFonts w:hint="eastAsia"/>
        </w:rPr>
      </w:pPr>
    </w:p>
    <w:p w14:paraId="14DBE7F5">
      <w:pPr>
        <w:pStyle w:val="4"/>
        <w:spacing w:before="296" w:line="285" w:lineRule="auto"/>
        <w:rPr>
          <w:rFonts w:hint="eastAsia"/>
        </w:rPr>
      </w:pPr>
      <w:r>
        <w:rPr>
          <w:rFonts w:hint="eastAsia"/>
        </w:rPr>
        <w:t>If we were to endeavor such a task, we would need to explore all the names, images, and likenesses that Scripture employs to convey who and what God is to His creatures, and especially to His people.</w:t>
      </w:r>
    </w:p>
    <w:p w14:paraId="00071A01">
      <w:pPr>
        <w:pStyle w:val="4"/>
        <w:spacing w:before="296" w:line="285" w:lineRule="auto"/>
        <w:rPr>
          <w:rFonts w:hint="eastAsia"/>
        </w:rPr>
      </w:pPr>
      <w:r>
        <w:rPr>
          <w:rFonts w:hint="eastAsia"/>
        </w:rPr>
        <w:t>如果我们试图完成这样的任务，我们就需要探究圣经用来向祂的受造物，尤其是向祂的子民，传达神是谁、神是什么的所有名字、形象和样式。</w:t>
      </w:r>
    </w:p>
    <w:p w14:paraId="25CC52B0">
      <w:pPr>
        <w:pStyle w:val="4"/>
        <w:spacing w:before="296" w:line="285" w:lineRule="auto"/>
        <w:rPr>
          <w:rFonts w:hint="eastAsia"/>
        </w:rPr>
      </w:pPr>
    </w:p>
    <w:p w14:paraId="71119C8B">
      <w:pPr>
        <w:pStyle w:val="4"/>
        <w:spacing w:before="296" w:line="285" w:lineRule="auto"/>
        <w:rPr>
          <w:rFonts w:hint="eastAsia"/>
        </w:rPr>
      </w:pPr>
      <w:r>
        <w:rPr>
          <w:rFonts w:hint="eastAsia"/>
        </w:rPr>
        <w:t>As previously mentioned, Scripture ascribes to God various human features such as eyes and ears, hands and feet, and even human sensations and passions.</w:t>
      </w:r>
    </w:p>
    <w:p w14:paraId="6B417DF0">
      <w:pPr>
        <w:pStyle w:val="4"/>
        <w:spacing w:before="296" w:line="285" w:lineRule="auto"/>
        <w:rPr>
          <w:rFonts w:hint="eastAsia"/>
        </w:rPr>
      </w:pPr>
      <w:r>
        <w:rPr>
          <w:rFonts w:hint="eastAsia"/>
        </w:rPr>
        <w:t>如前所述，圣经将各种人类特征，如眼睛和耳朵、手和脚，甚至人类的感觉和情感，都归于神。</w:t>
      </w:r>
    </w:p>
    <w:p w14:paraId="2762EDE2">
      <w:pPr>
        <w:pStyle w:val="4"/>
        <w:spacing w:before="296" w:line="285" w:lineRule="auto"/>
        <w:rPr>
          <w:rFonts w:hint="eastAsia"/>
        </w:rPr>
      </w:pPr>
    </w:p>
    <w:p w14:paraId="3D0B2FD1">
      <w:pPr>
        <w:pStyle w:val="4"/>
        <w:spacing w:before="296" w:line="285" w:lineRule="auto"/>
        <w:rPr>
          <w:rFonts w:hint="eastAsia"/>
        </w:rPr>
      </w:pPr>
      <w:r>
        <w:rPr>
          <w:rFonts w:hint="eastAsia"/>
        </w:rPr>
        <w:t>It designates Him with titles and roles known among men, calling Him a king, legislator, judge, warrior, hero, farmer, shepherd, husband, and father.</w:t>
      </w:r>
    </w:p>
    <w:p w14:paraId="690488CE">
      <w:pPr>
        <w:pStyle w:val="4"/>
        <w:spacing w:before="296" w:line="285" w:lineRule="auto"/>
        <w:rPr>
          <w:rFonts w:hint="eastAsia"/>
        </w:rPr>
      </w:pPr>
      <w:r>
        <w:rPr>
          <w:rFonts w:hint="eastAsia"/>
        </w:rPr>
        <w:t>它用人所共知的头衔和角色来称呼祂，称祂为君王、立法者、审判官、战士、英雄、农夫、牧人、丈夫和父亲。</w:t>
      </w:r>
    </w:p>
    <w:p w14:paraId="55D7AAB7">
      <w:pPr>
        <w:pStyle w:val="4"/>
        <w:spacing w:before="296" w:line="285" w:lineRule="auto"/>
        <w:rPr>
          <w:rFonts w:hint="eastAsia"/>
        </w:rPr>
      </w:pPr>
    </w:p>
    <w:p w14:paraId="43C66747">
      <w:pPr>
        <w:pStyle w:val="4"/>
        <w:spacing w:before="296" w:line="285" w:lineRule="auto"/>
        <w:rPr>
          <w:rFonts w:hint="eastAsia"/>
        </w:rPr>
      </w:pPr>
      <w:r>
        <w:rPr>
          <w:rFonts w:hint="eastAsia"/>
        </w:rPr>
        <w:t>Furthermore, Scripture draws from the entire organic and inorganic world to bring God near to us, comparing Him to a lion, an eagle, the sun, fire, a rock, a shield, and more.</w:t>
      </w:r>
    </w:p>
    <w:p w14:paraId="1915FC9D">
      <w:pPr>
        <w:pStyle w:val="4"/>
        <w:spacing w:before="296" w:line="285" w:lineRule="auto"/>
        <w:rPr>
          <w:rFonts w:hint="eastAsia"/>
        </w:rPr>
      </w:pPr>
      <w:r>
        <w:rPr>
          <w:rFonts w:hint="eastAsia"/>
        </w:rPr>
        <w:t>此外，圣经从整个有机和无机世界中汲取素材，使神更贴近我们，将祂比作狮子、鹰、太阳、火、磐石、盾牌等等。</w:t>
      </w:r>
    </w:p>
    <w:p w14:paraId="3AEC2AAB">
      <w:pPr>
        <w:pStyle w:val="4"/>
        <w:spacing w:before="296" w:line="285" w:lineRule="auto"/>
        <w:rPr>
          <w:rFonts w:hint="eastAsia"/>
        </w:rPr>
      </w:pPr>
    </w:p>
    <w:p w14:paraId="3C99D58F">
      <w:pPr>
        <w:pStyle w:val="4"/>
        <w:spacing w:before="296" w:line="285" w:lineRule="auto"/>
        <w:rPr>
          <w:rFonts w:hint="eastAsia"/>
        </w:rPr>
      </w:pPr>
      <w:r>
        <w:rPr>
          <w:rFonts w:hint="eastAsia"/>
        </w:rPr>
        <w:t>All of these descriptions serve as a means to help us know God and to impress upon us the sufficiency of His being.</w:t>
      </w:r>
    </w:p>
    <w:p w14:paraId="0C4847EC">
      <w:pPr>
        <w:pStyle w:val="4"/>
        <w:spacing w:before="296" w:line="285" w:lineRule="auto"/>
        <w:rPr>
          <w:rFonts w:hint="eastAsia"/>
        </w:rPr>
      </w:pPr>
      <w:r>
        <w:rPr>
          <w:rFonts w:hint="eastAsia"/>
        </w:rPr>
        <w:t>所有这些描述都作为一种手段，帮助我们认识神，并使我们深刻认识到祂存在的充足性。</w:t>
      </w:r>
    </w:p>
    <w:p w14:paraId="4C5FF2B0">
      <w:pPr>
        <w:pStyle w:val="4"/>
        <w:spacing w:before="296" w:line="285" w:lineRule="auto"/>
        <w:rPr>
          <w:rFonts w:hint="eastAsia"/>
        </w:rPr>
      </w:pPr>
    </w:p>
    <w:p w14:paraId="27ABC3F2">
      <w:pPr>
        <w:pStyle w:val="4"/>
        <w:spacing w:before="296" w:line="285" w:lineRule="auto"/>
        <w:rPr>
          <w:rFonts w:hint="eastAsia"/>
        </w:rPr>
      </w:pPr>
      <w:r>
        <w:rPr>
          <w:rFonts w:hint="eastAsia"/>
        </w:rPr>
        <w:t>While we, in our weakness and poverty, need the whole world outside ourselves for our spiritual and physical existence, God, in whom is the original, perfect, and infinite abundance of all good, is self-sufficient.</w:t>
      </w:r>
    </w:p>
    <w:p w14:paraId="5D7D3DE1">
      <w:pPr>
        <w:pStyle w:val="4"/>
        <w:spacing w:before="296" w:line="285" w:lineRule="auto"/>
        <w:rPr>
          <w:rFonts w:hint="eastAsia"/>
        </w:rPr>
      </w:pPr>
      <w:r>
        <w:rPr>
          <w:rFonts w:hint="eastAsia"/>
        </w:rPr>
        <w:t>我们，在我们的软弱和贫乏中，需要自身以外的整个世界来维持我们的属灵和物质生存，而神，祂里面有所有良善的原始、完美和无限丰盛，祂是自足的。</w:t>
      </w:r>
    </w:p>
    <w:p w14:paraId="2CC394C0">
      <w:pPr>
        <w:pStyle w:val="4"/>
        <w:spacing w:before="296" w:line="285" w:lineRule="auto"/>
        <w:rPr>
          <w:rFonts w:hint="eastAsia"/>
        </w:rPr>
      </w:pPr>
    </w:p>
    <w:p w14:paraId="36292C39">
      <w:pPr>
        <w:pStyle w:val="4"/>
        <w:spacing w:before="296" w:line="285" w:lineRule="auto"/>
        <w:rPr>
          <w:rFonts w:hint="eastAsia"/>
        </w:rPr>
      </w:pPr>
      <w:r>
        <w:rPr>
          <w:rFonts w:hint="eastAsia"/>
        </w:rPr>
        <w:t>He is the highest good and the overflowing fountain of all goodness.</w:t>
      </w:r>
    </w:p>
    <w:p w14:paraId="5282F8FF">
      <w:pPr>
        <w:pStyle w:val="4"/>
        <w:spacing w:before="296" w:line="285" w:lineRule="auto"/>
        <w:rPr>
          <w:rFonts w:hint="eastAsia"/>
        </w:rPr>
      </w:pPr>
      <w:r>
        <w:rPr>
          <w:rFonts w:hint="eastAsia"/>
        </w:rPr>
        <w:t>祂是至善，是众善的充溢泉源。</w:t>
      </w:r>
    </w:p>
    <w:p w14:paraId="180D19A6">
      <w:pPr>
        <w:pStyle w:val="4"/>
        <w:spacing w:before="296" w:line="285" w:lineRule="auto"/>
        <w:rPr>
          <w:rFonts w:hint="eastAsia"/>
        </w:rPr>
      </w:pPr>
    </w:p>
    <w:p w14:paraId="25A394B4">
      <w:pPr>
        <w:pStyle w:val="4"/>
        <w:spacing w:before="296" w:line="285" w:lineRule="auto"/>
        <w:rPr>
          <w:rFonts w:hint="eastAsia"/>
        </w:rPr>
      </w:pPr>
      <w:r>
        <w:rPr>
          <w:rFonts w:hint="eastAsia"/>
        </w:rPr>
        <w:t>The primary aim of Scripture with all these names and descriptions of the Divine Being is to instill in us an unwavering conviction that Jehovah, the God who revealed Himself to Israel and in Christ, is the true, essential, and living God.</w:t>
      </w:r>
    </w:p>
    <w:p w14:paraId="640DC930">
      <w:pPr>
        <w:pStyle w:val="4"/>
        <w:spacing w:before="296" w:line="285" w:lineRule="auto"/>
        <w:rPr>
          <w:rFonts w:hint="eastAsia"/>
        </w:rPr>
      </w:pPr>
      <w:r>
        <w:rPr>
          <w:rFonts w:hint="eastAsia"/>
        </w:rPr>
        <w:t>圣经使用所有这些神圣存在的名称和描述的主要目的是，在我们心中灌输一种坚定不移的信念：耶和华，那位向以色列和在基督里启示自己的神，是真实、本质、永活的神。</w:t>
      </w:r>
    </w:p>
    <w:p w14:paraId="4C802E36">
      <w:pPr>
        <w:pStyle w:val="4"/>
        <w:spacing w:before="296" w:line="285" w:lineRule="auto"/>
        <w:rPr>
          <w:rFonts w:hint="eastAsia"/>
        </w:rPr>
      </w:pPr>
    </w:p>
    <w:p w14:paraId="25B67D55">
      <w:pPr>
        <w:pStyle w:val="4"/>
        <w:spacing w:before="296" w:line="285" w:lineRule="auto"/>
        <w:rPr>
          <w:rFonts w:hint="eastAsia"/>
        </w:rPr>
      </w:pPr>
      <w:r>
        <w:rPr>
          <w:rFonts w:hint="eastAsia"/>
        </w:rPr>
        <w:t>The idols of the heathen and the gods of philosophers—whether pantheistic, polytheistic, deistic, or atheistic—are the work of human hands; they neither speak, see, hear, feel, nor walk.</w:t>
      </w:r>
    </w:p>
    <w:p w14:paraId="236E50DF">
      <w:pPr>
        <w:pStyle w:val="4"/>
        <w:spacing w:before="296" w:line="285" w:lineRule="auto"/>
        <w:rPr>
          <w:rFonts w:hint="eastAsia"/>
        </w:rPr>
      </w:pPr>
      <w:r>
        <w:rPr>
          <w:rFonts w:hint="eastAsia"/>
        </w:rPr>
        <w:t>异教徒的偶像和哲学家的神祇——无论是泛神论的、多神论的、自然神论的还是无神论的——都是人手所造；它们既不能说话，也不能看，不能听，不能感觉，也不能行走。</w:t>
      </w:r>
    </w:p>
    <w:p w14:paraId="6F3C5636">
      <w:pPr>
        <w:pStyle w:val="4"/>
        <w:spacing w:before="296" w:line="285" w:lineRule="auto"/>
        <w:rPr>
          <w:rFonts w:hint="eastAsia"/>
        </w:rPr>
      </w:pPr>
    </w:p>
    <w:p w14:paraId="727A86D1">
      <w:pPr>
        <w:pStyle w:val="4"/>
        <w:spacing w:before="296" w:line="285" w:lineRule="auto"/>
        <w:rPr>
          <w:rFonts w:hint="eastAsia"/>
        </w:rPr>
      </w:pPr>
      <w:r>
        <w:rPr>
          <w:rFonts w:hint="eastAsia"/>
        </w:rPr>
        <w:t>But the God of Israel is in heaven and does whatever pleases Him.</w:t>
      </w:r>
    </w:p>
    <w:p w14:paraId="627F0B9C">
      <w:pPr>
        <w:pStyle w:val="4"/>
        <w:spacing w:before="296" w:line="285" w:lineRule="auto"/>
        <w:rPr>
          <w:rFonts w:hint="eastAsia"/>
        </w:rPr>
      </w:pPr>
      <w:r>
        <w:rPr>
          <w:rFonts w:hint="eastAsia"/>
        </w:rPr>
        <w:t>但以色列的神在天上，祂随自己的意旨行事。</w:t>
      </w:r>
    </w:p>
    <w:p w14:paraId="73A683D8">
      <w:pPr>
        <w:pStyle w:val="4"/>
        <w:spacing w:before="296" w:line="285" w:lineRule="auto"/>
        <w:rPr>
          <w:rFonts w:hint="eastAsia"/>
        </w:rPr>
      </w:pPr>
    </w:p>
    <w:p w14:paraId="48E32474">
      <w:pPr>
        <w:pStyle w:val="4"/>
        <w:spacing w:before="296" w:line="285" w:lineRule="auto"/>
        <w:rPr>
          <w:rFonts w:hint="eastAsia"/>
        </w:rPr>
      </w:pPr>
      <w:r>
        <w:rPr>
          <w:rFonts w:hint="eastAsia"/>
        </w:rPr>
        <w:t>He alone is God (Deut. 6:4), the true God (John 17:3), the eternally living God (Deut. 5:26, Josh. 3:10, Dan. 6:27, Acts 14:15, 2 Cor. 6:16, 1 Tim. 3:15, 6:17).</w:t>
      </w:r>
    </w:p>
    <w:p w14:paraId="05E1F2EC">
      <w:pPr>
        <w:pStyle w:val="4"/>
        <w:spacing w:before="296" w:line="285" w:lineRule="auto"/>
        <w:rPr>
          <w:rFonts w:hint="eastAsia"/>
        </w:rPr>
      </w:pPr>
      <w:r>
        <w:rPr>
          <w:rFonts w:hint="eastAsia"/>
        </w:rPr>
        <w:t>唯独祂是神（申命记 6:4），是真神（约翰福音 17:3），是永活的神（申命记 5:26，约书亚记 3:10，但以理书 6:27，使徒行传 14:15，哥林多后书 6:16，提摩太前书 3:15, 6:17）。</w:t>
      </w:r>
    </w:p>
    <w:p w14:paraId="67DEB64D">
      <w:pPr>
        <w:pStyle w:val="4"/>
        <w:spacing w:before="296" w:line="285" w:lineRule="auto"/>
        <w:rPr>
          <w:rFonts w:hint="eastAsia"/>
        </w:rPr>
      </w:pPr>
    </w:p>
    <w:p w14:paraId="6699CC06">
      <w:pPr>
        <w:pStyle w:val="4"/>
        <w:spacing w:before="296" w:line="285" w:lineRule="auto"/>
        <w:rPr>
          <w:rFonts w:hint="eastAsia"/>
        </w:rPr>
      </w:pPr>
      <w:r>
        <w:rPr>
          <w:rFonts w:hint="eastAsia"/>
        </w:rPr>
        <w:t>While people attempt to render God lifeless to manipulate Him as they wish, Scripture declares with authority: you are mistaken, God exists.</w:t>
      </w:r>
    </w:p>
    <w:p w14:paraId="69CE1568">
      <w:pPr>
        <w:pStyle w:val="4"/>
        <w:spacing w:before="296" w:line="285" w:lineRule="auto"/>
        <w:rPr>
          <w:rFonts w:hint="eastAsia"/>
        </w:rPr>
      </w:pPr>
      <w:r>
        <w:rPr>
          <w:rFonts w:hint="eastAsia"/>
        </w:rPr>
        <w:t>当人们试图使神失去生命，以便随心所欲地操纵祂时，圣经却带着权柄宣告：你们错了，神存在。</w:t>
      </w:r>
    </w:p>
    <w:p w14:paraId="74CEA77C">
      <w:pPr>
        <w:pStyle w:val="4"/>
        <w:spacing w:before="296" w:line="285" w:lineRule="auto"/>
        <w:rPr>
          <w:rFonts w:hint="eastAsia"/>
        </w:rPr>
      </w:pPr>
    </w:p>
    <w:p w14:paraId="027B6600">
      <w:pPr>
        <w:pStyle w:val="4"/>
        <w:spacing w:before="296" w:line="285" w:lineRule="auto"/>
        <w:rPr>
          <w:rFonts w:hint="eastAsia"/>
        </w:rPr>
      </w:pPr>
      <w:r>
        <w:rPr>
          <w:rFonts w:hint="eastAsia"/>
        </w:rPr>
        <w:t>He is the true God, He lives now and forever, and it is dreadful to fall into the hands of the living God (Heb. 10:31).</w:t>
      </w:r>
    </w:p>
    <w:p w14:paraId="21EDBBAA">
      <w:pPr>
        <w:pStyle w:val="4"/>
        <w:spacing w:before="296" w:line="285" w:lineRule="auto"/>
        <w:rPr>
          <w:rFonts w:hint="eastAsia"/>
        </w:rPr>
      </w:pPr>
      <w:r>
        <w:rPr>
          <w:rFonts w:hint="eastAsia"/>
        </w:rPr>
        <w:t>祂是真神，祂现在活着，直到永远，落在永生神的手里，真是可怕的（希伯来书 10:31）。</w:t>
      </w:r>
    </w:p>
    <w:p w14:paraId="119D03C8">
      <w:pPr>
        <w:pStyle w:val="4"/>
        <w:spacing w:before="296" w:line="285" w:lineRule="auto"/>
        <w:rPr>
          <w:rFonts w:hint="eastAsia"/>
        </w:rPr>
      </w:pPr>
    </w:p>
    <w:p w14:paraId="50F5B82E">
      <w:pPr>
        <w:pStyle w:val="4"/>
        <w:spacing w:before="296" w:line="285" w:lineRule="auto"/>
        <w:rPr>
          <w:rFonts w:hint="eastAsia"/>
        </w:rPr>
      </w:pPr>
      <w:r>
        <w:rPr>
          <w:rFonts w:hint="eastAsia"/>
        </w:rPr>
        <w:t>As the living God, who is life itself and the fountain of all life (Ps. 36:10, Jer. 2:13), He is also Spirit (John 4:24), without a body, even though various bodily parts and actions are attributed to Him (Deut. 4:12, 16).</w:t>
      </w:r>
    </w:p>
    <w:p w14:paraId="58209CBA">
      <w:pPr>
        <w:pStyle w:val="4"/>
        <w:spacing w:before="296" w:line="285" w:lineRule="auto"/>
        <w:rPr>
          <w:rFonts w:hint="eastAsia"/>
        </w:rPr>
      </w:pPr>
      <w:r>
        <w:rPr>
          <w:rFonts w:hint="eastAsia"/>
        </w:rPr>
        <w:t>作为永活的神，祂本身就是生命，是所有生命的泉源（诗篇 36:10，耶利米书 2:13），祂也是灵（约翰福音 4:24），没有身体，尽管各种身体部位和行动都归于祂（申命记 4:12, 16）。</w:t>
      </w:r>
    </w:p>
    <w:p w14:paraId="367F8A2C">
      <w:pPr>
        <w:pStyle w:val="4"/>
        <w:spacing w:before="296" w:line="285" w:lineRule="auto"/>
        <w:rPr>
          <w:rFonts w:hint="eastAsia"/>
        </w:rPr>
      </w:pPr>
    </w:p>
    <w:p w14:paraId="6C07443F">
      <w:pPr>
        <w:pStyle w:val="4"/>
        <w:spacing w:before="296" w:line="285" w:lineRule="auto"/>
        <w:rPr>
          <w:rFonts w:hint="eastAsia"/>
        </w:rPr>
      </w:pPr>
      <w:r>
        <w:rPr>
          <w:rFonts w:hint="eastAsia"/>
        </w:rPr>
        <w:t>Thus, He is invisible (Deut. 4:15-19, Ex. 33:20, John 1:18, 6:46, 1 Tim. 6:16).</w:t>
      </w:r>
    </w:p>
    <w:p w14:paraId="572586E7">
      <w:pPr>
        <w:pStyle w:val="4"/>
        <w:spacing w:before="296" w:line="285" w:lineRule="auto"/>
        <w:rPr>
          <w:rFonts w:hint="eastAsia"/>
        </w:rPr>
      </w:pPr>
      <w:r>
        <w:rPr>
          <w:rFonts w:hint="eastAsia"/>
        </w:rPr>
        <w:t>因此，祂是不可见的（申命记 4:15-19，出埃及记 33:20，约翰福音 1:18, 6:46，提摩太前书 6:16）。</w:t>
      </w:r>
    </w:p>
    <w:p w14:paraId="2E3FEEC6">
      <w:pPr>
        <w:pStyle w:val="4"/>
        <w:spacing w:before="296" w:line="285" w:lineRule="auto"/>
        <w:rPr>
          <w:rFonts w:hint="eastAsia"/>
        </w:rPr>
      </w:pPr>
    </w:p>
    <w:p w14:paraId="45CB3D95">
      <w:pPr>
        <w:pStyle w:val="4"/>
        <w:spacing w:before="296" w:line="285" w:lineRule="auto"/>
        <w:rPr>
          <w:rFonts w:hint="eastAsia"/>
        </w:rPr>
      </w:pPr>
      <w:r>
        <w:rPr>
          <w:rFonts w:hint="eastAsia"/>
        </w:rPr>
        <w:t>As Spirit, He possesses perfect self-consciousness and self-knowledge (Matt. 11:27, 1 Cor. 2:10) and, through Himself, perfect knowledge of all that is or will be in time, however hidden or obscure (Isa. 46:10, Jer. 11:20, Matt. 10:30, Heb. 4:13).</w:t>
      </w:r>
    </w:p>
    <w:p w14:paraId="0AE20753">
      <w:pPr>
        <w:pStyle w:val="4"/>
        <w:spacing w:before="296" w:line="285" w:lineRule="auto"/>
        <w:rPr>
          <w:rFonts w:hint="eastAsia"/>
        </w:rPr>
      </w:pPr>
      <w:r>
        <w:rPr>
          <w:rFonts w:hint="eastAsia"/>
        </w:rPr>
        <w:t>作为灵，祂拥有完美的自我意识和自我认知（马太福音 11:27，哥林多前书 2:10），并且通过祂自己，完美地认识一切现在或将来存在的事物，无论多么隐藏或晦涩（以赛亚书 46:10，耶利米书 11:20，马太福音 10:30，希伯来书 4:13）。</w:t>
      </w:r>
    </w:p>
    <w:p w14:paraId="223A9366">
      <w:pPr>
        <w:pStyle w:val="4"/>
        <w:spacing w:before="296" w:line="285" w:lineRule="auto"/>
        <w:rPr>
          <w:rFonts w:hint="eastAsia"/>
        </w:rPr>
      </w:pPr>
    </w:p>
    <w:p w14:paraId="7EC2E47C">
      <w:pPr>
        <w:pStyle w:val="4"/>
        <w:spacing w:before="296" w:line="285" w:lineRule="auto"/>
        <w:rPr>
          <w:rFonts w:hint="eastAsia"/>
        </w:rPr>
      </w:pPr>
      <w:r>
        <w:rPr>
          <w:rFonts w:hint="eastAsia"/>
        </w:rPr>
        <w:t>His will, by which He accomplishes all that pleases Him (hidden will or will of decision), is inviolable (Ps. 115:3, Prov. 21:1, Dan. 4:35), and He establishes what is to be the rule for our conduct (revealed will or will of command) (Deut. 29:29, Matt. 7:21, 12:50).</w:t>
      </w:r>
    </w:p>
    <w:p w14:paraId="76820E85">
      <w:pPr>
        <w:pStyle w:val="4"/>
        <w:spacing w:before="296" w:line="285" w:lineRule="auto"/>
        <w:rPr>
          <w:rFonts w:hint="eastAsia"/>
        </w:rPr>
      </w:pPr>
      <w:r>
        <w:rPr>
          <w:rFonts w:hint="eastAsia"/>
        </w:rPr>
        <w:t>祂的旨意，祂借此成就一切祂所喜悦的事（隐藏的旨意或决定的旨意），是不可侵犯的（诗篇 115:3，箴言 21:1，但以理书 4:35），并且祂设立了我们行为的准则（启示的旨意或命令的旨意）（申命记 29:29，马太福音 7:21, 12:50）。</w:t>
      </w:r>
    </w:p>
    <w:p w14:paraId="4D32729A">
      <w:pPr>
        <w:pStyle w:val="4"/>
        <w:spacing w:before="296" w:line="285" w:lineRule="auto"/>
        <w:rPr>
          <w:rFonts w:hint="eastAsia"/>
        </w:rPr>
      </w:pPr>
    </w:p>
    <w:p w14:paraId="2B42EDB8">
      <w:pPr>
        <w:pStyle w:val="4"/>
        <w:spacing w:before="296" w:line="285" w:lineRule="auto"/>
        <w:rPr>
          <w:rFonts w:hint="eastAsia"/>
        </w:rPr>
      </w:pPr>
      <w:r>
        <w:rPr>
          <w:rFonts w:hint="eastAsia"/>
        </w:rPr>
        <w:t>His power is such that He can perform all that He resolves, in spite of all opposition, and nothing is impossible for Him (Gen. 18:14, Jer. 32:27, Zech. 8:6, Matt. 19:26, 1 Tim. 6:15).</w:t>
      </w:r>
    </w:p>
    <w:p w14:paraId="559B0521">
      <w:pPr>
        <w:pStyle w:val="4"/>
        <w:spacing w:before="296" w:line="285" w:lineRule="auto"/>
        <w:rPr>
          <w:rFonts w:hint="eastAsia"/>
        </w:rPr>
      </w:pPr>
      <w:r>
        <w:rPr>
          <w:rFonts w:hint="eastAsia"/>
        </w:rPr>
        <w:t>祂的能力如此之大，以至于祂能成就祂所决定的一切，不顾一切反对，并且在祂没有难成的事（创世记 18:14，耶利米书 32:27，撒迦利亚书 8:6，马太福音 19:26，提摩太前书 6:15）。</w:t>
      </w:r>
    </w:p>
    <w:p w14:paraId="04197DEA">
      <w:pPr>
        <w:pStyle w:val="4"/>
        <w:spacing w:before="296" w:line="285" w:lineRule="auto"/>
        <w:rPr>
          <w:rFonts w:hint="eastAsia"/>
        </w:rPr>
      </w:pPr>
    </w:p>
    <w:p w14:paraId="0A56945B">
      <w:pPr>
        <w:pStyle w:val="4"/>
        <w:spacing w:before="296" w:line="285" w:lineRule="auto"/>
        <w:rPr>
          <w:rFonts w:hint="eastAsia"/>
        </w:rPr>
      </w:pPr>
      <w:r>
        <w:rPr>
          <w:rFonts w:hint="eastAsia"/>
        </w:rPr>
        <w:t>But this knowledge, will, and power are not arbitrary, but are in all parts morally determined.</w:t>
      </w:r>
    </w:p>
    <w:p w14:paraId="665E1CEC">
      <w:pPr>
        <w:pStyle w:val="4"/>
        <w:spacing w:before="296" w:line="285" w:lineRule="auto"/>
        <w:rPr>
          <w:rFonts w:hint="eastAsia"/>
        </w:rPr>
      </w:pPr>
      <w:r>
        <w:rPr>
          <w:rFonts w:hint="eastAsia"/>
        </w:rPr>
        <w:t>但这种知识、意志和能力并非任意的，而是在所有方面都受到道德的约束。</w:t>
      </w:r>
    </w:p>
    <w:p w14:paraId="53A2973B">
      <w:pPr>
        <w:pStyle w:val="4"/>
        <w:spacing w:before="296" w:line="285" w:lineRule="auto"/>
        <w:rPr>
          <w:rFonts w:hint="eastAsia"/>
        </w:rPr>
      </w:pPr>
    </w:p>
    <w:p w14:paraId="325A0AF1">
      <w:pPr>
        <w:pStyle w:val="4"/>
        <w:spacing w:before="296" w:line="285" w:lineRule="auto"/>
        <w:rPr>
          <w:rFonts w:hint="eastAsia"/>
        </w:rPr>
      </w:pPr>
      <w:r>
        <w:rPr>
          <w:rFonts w:hint="eastAsia"/>
        </w:rPr>
        <w:t>This is already evident in the wisdom attributed to God in Scripture, as seen in Proverbs 8:22-31, Job 28:20-28, Romans 16:27, and 1 Timothy 1:17, by which He arranges and governs everything in accordance with the purpose He intended at creation and re-creation (Psalm 104:24, Ephesians 3:10, Romans 11:33).</w:t>
      </w:r>
    </w:p>
    <w:p w14:paraId="6DA98396">
      <w:pPr>
        <w:pStyle w:val="4"/>
        <w:spacing w:before="296" w:line="285" w:lineRule="auto"/>
        <w:rPr>
          <w:rFonts w:hint="eastAsia"/>
        </w:rPr>
      </w:pPr>
      <w:r>
        <w:rPr>
          <w:rFonts w:hint="eastAsia"/>
        </w:rPr>
        <w:t>这在圣经中归于神的智慧中已经显而易见，如箴言 8:22-31、约伯记 28:20-28、罗马书 16:27 和提摩太前书 1:17 所示，祂借此按照祂在创造和再创造时所预定的目的来安排和管理一切（诗篇 104:24，以弗所书 3:10，罗马书 11:33）。</w:t>
      </w:r>
    </w:p>
    <w:p w14:paraId="495CB3F8">
      <w:pPr>
        <w:pStyle w:val="4"/>
        <w:spacing w:before="296" w:line="285" w:lineRule="auto"/>
        <w:rPr>
          <w:rFonts w:hint="eastAsia"/>
        </w:rPr>
      </w:pPr>
    </w:p>
    <w:p w14:paraId="442BA52A">
      <w:pPr>
        <w:pStyle w:val="4"/>
        <w:spacing w:before="296" w:line="285" w:lineRule="auto"/>
        <w:rPr>
          <w:rFonts w:hint="eastAsia"/>
        </w:rPr>
      </w:pPr>
      <w:r>
        <w:rPr>
          <w:rFonts w:hint="eastAsia"/>
        </w:rPr>
        <w:t>Furthermore, this is clearly expressed in the goodness and mercy, on the one hand, and in the holiness and righteousness, on the other hand, attributed to God.</w:t>
      </w:r>
    </w:p>
    <w:p w14:paraId="60A50314">
      <w:pPr>
        <w:pStyle w:val="4"/>
        <w:spacing w:before="296" w:line="285" w:lineRule="auto"/>
        <w:rPr>
          <w:rFonts w:hint="eastAsia"/>
        </w:rPr>
      </w:pPr>
      <w:r>
        <w:rPr>
          <w:rFonts w:hint="eastAsia"/>
        </w:rPr>
        <w:t>此外，这一点清楚地体现在归于神的良善和怜悯（一方面），以及圣洁和公义（另一方面）之中。</w:t>
      </w:r>
    </w:p>
    <w:p w14:paraId="1C06B80E">
      <w:pPr>
        <w:pStyle w:val="4"/>
        <w:spacing w:before="296" w:line="285" w:lineRule="auto"/>
        <w:rPr>
          <w:rFonts w:hint="eastAsia"/>
        </w:rPr>
      </w:pPr>
    </w:p>
    <w:p w14:paraId="4656FBF7">
      <w:pPr>
        <w:pStyle w:val="4"/>
        <w:spacing w:before="296" w:line="285" w:lineRule="auto"/>
        <w:rPr>
          <w:rFonts w:hint="eastAsia"/>
        </w:rPr>
      </w:pPr>
      <w:r>
        <w:rPr>
          <w:rFonts w:hint="eastAsia"/>
        </w:rPr>
        <w:t>God is not only the Almighty but also the All-Good, entirely good (Matthew 19:17), perfect (Matthew 5:48), and the source of all that is good in creatures (Psalm 145:9).</w:t>
      </w:r>
    </w:p>
    <w:p w14:paraId="6E98EF4D">
      <w:pPr>
        <w:pStyle w:val="4"/>
        <w:spacing w:before="296" w:line="285" w:lineRule="auto"/>
        <w:rPr>
          <w:rFonts w:hint="eastAsia"/>
        </w:rPr>
      </w:pPr>
      <w:r>
        <w:rPr>
          <w:rFonts w:hint="eastAsia"/>
        </w:rPr>
        <w:t>神不仅是全能者，也是全善者，全然良善（马太福音 19:17），完美（马太福音 5:48），并且是受造物中一切良善的源头（诗篇 145:9）。</w:t>
      </w:r>
    </w:p>
    <w:p w14:paraId="7DA2C64C">
      <w:pPr>
        <w:pStyle w:val="4"/>
        <w:spacing w:before="296" w:line="285" w:lineRule="auto"/>
        <w:rPr>
          <w:rFonts w:hint="eastAsia"/>
        </w:rPr>
      </w:pPr>
    </w:p>
    <w:p w14:paraId="373DB9BA">
      <w:pPr>
        <w:pStyle w:val="4"/>
        <w:spacing w:before="296" w:line="285" w:lineRule="auto"/>
        <w:rPr>
          <w:rFonts w:hint="eastAsia"/>
        </w:rPr>
      </w:pPr>
      <w:r>
        <w:rPr>
          <w:rFonts w:hint="eastAsia"/>
        </w:rPr>
        <w:t>This goodness of God extends over the whole world (Psalm 145:9, Matthew 5:45), but it changes according to the objects at which it is directed, taking different forms.</w:t>
      </w:r>
    </w:p>
    <w:p w14:paraId="07FC9F80">
      <w:pPr>
        <w:pStyle w:val="4"/>
        <w:spacing w:before="296" w:line="285" w:lineRule="auto"/>
        <w:rPr>
          <w:rFonts w:hint="eastAsia"/>
        </w:rPr>
      </w:pPr>
      <w:r>
        <w:rPr>
          <w:rFonts w:hint="eastAsia"/>
        </w:rPr>
        <w:t>神的这种良善遍及全世界（诗篇 145:9，马太福音 5:45），但它会根据其指向的对象而改变，呈现出不同的形式。</w:t>
      </w:r>
    </w:p>
    <w:p w14:paraId="21B887CF">
      <w:pPr>
        <w:pStyle w:val="4"/>
        <w:spacing w:before="296" w:line="285" w:lineRule="auto"/>
        <w:rPr>
          <w:rFonts w:hint="eastAsia"/>
        </w:rPr>
      </w:pPr>
    </w:p>
    <w:p w14:paraId="6003ABA1">
      <w:pPr>
        <w:pStyle w:val="4"/>
        <w:spacing w:before="296" w:line="285" w:lineRule="auto"/>
        <w:rPr>
          <w:rFonts w:hint="eastAsia"/>
        </w:rPr>
      </w:pPr>
      <w:r>
        <w:rPr>
          <w:rFonts w:hint="eastAsia"/>
        </w:rPr>
        <w:t>It is called meekness when shown to the punishable (Romans 3:25), mercy when shown to the guilty who receive forgiveness of sins (Ephesians 2:8), love when God out of mercy communicates and gives Himself to the creatures (John 3:16, 1 John 4:8), kindness when shown to the poor and the needy, benevolence when the goodness of God shows itself to His favored ones (Genesis 39:21, Numbers 14:19, Isaiah 54:10, Ephesians 2:7), and pleasure when it is emphasized that this goodness with all its benefits is a free gift (Matthew 11:26, Luke 2:14, Luke 12:32, 2 Thessalonians 1:11).</w:t>
      </w:r>
    </w:p>
    <w:p w14:paraId="41A2E9E5">
      <w:pPr>
        <w:pStyle w:val="4"/>
        <w:spacing w:before="296" w:line="285" w:lineRule="auto"/>
        <w:rPr>
          <w:rFonts w:hint="eastAsia"/>
        </w:rPr>
      </w:pPr>
      <w:r>
        <w:rPr>
          <w:rFonts w:hint="eastAsia"/>
        </w:rPr>
        <w:t>当它显给当受罚的人时，称为温柔（罗马书 3:25）；当它显给罪得赦免的罪人时，称为怜悯（以弗所书 2:8）；当神出于怜悯与受造物交通并将自己赐给他们时，称为爱（约翰福音 3:16，约翰一书 4:8）；当它显给贫穷和有需要的人时，称为仁慈；当神的良善向祂所喜悦的人显现时，称为恩惠（创世记 39:21，民数记 14:19，以赛亚书 54:10，以弗所书 2:7）；当强调这种良善及其所有益处都是白白的恩赐时，称为喜悦（马太福音 11:26，路加福音 2:14，路加福音 12:32，帖撒罗尼迦后书 1:11）。</w:t>
      </w:r>
    </w:p>
    <w:p w14:paraId="32BA9652">
      <w:pPr>
        <w:pStyle w:val="4"/>
        <w:spacing w:before="296" w:line="285" w:lineRule="auto"/>
        <w:rPr>
          <w:rFonts w:hint="eastAsia"/>
        </w:rPr>
      </w:pPr>
    </w:p>
    <w:p w14:paraId="637C8D0B">
      <w:pPr>
        <w:pStyle w:val="4"/>
        <w:spacing w:before="296" w:line="285" w:lineRule="auto"/>
        <w:rPr>
          <w:rFonts w:hint="eastAsia"/>
        </w:rPr>
      </w:pPr>
      <w:r>
        <w:rPr>
          <w:rFonts w:hint="eastAsia"/>
        </w:rPr>
        <w:t>His holiness and justice accompany this goodness and grace of God.</w:t>
      </w:r>
    </w:p>
    <w:p w14:paraId="0533CB71">
      <w:pPr>
        <w:pStyle w:val="4"/>
        <w:spacing w:before="296" w:line="285" w:lineRule="auto"/>
        <w:rPr>
          <w:rFonts w:hint="eastAsia"/>
        </w:rPr>
      </w:pPr>
      <w:r>
        <w:rPr>
          <w:rFonts w:hint="eastAsia"/>
        </w:rPr>
        <w:t>祂的圣洁和公义伴随着神的这种良善和恩典。</w:t>
      </w:r>
    </w:p>
    <w:p w14:paraId="6F80E109">
      <w:pPr>
        <w:pStyle w:val="4"/>
        <w:spacing w:before="296" w:line="285" w:lineRule="auto"/>
        <w:rPr>
          <w:rFonts w:hint="eastAsia"/>
        </w:rPr>
      </w:pPr>
    </w:p>
    <w:p w14:paraId="3EF84CE0">
      <w:pPr>
        <w:pStyle w:val="4"/>
        <w:spacing w:before="296" w:line="285" w:lineRule="auto"/>
        <w:rPr>
          <w:rFonts w:hint="eastAsia"/>
        </w:rPr>
      </w:pPr>
      <w:r>
        <w:rPr>
          <w:rFonts w:hint="eastAsia"/>
        </w:rPr>
        <w:t>God is called the Holy One, not only because He is exalted above all creatures but above all because He is separated from all that is sinful and impure in the world.</w:t>
      </w:r>
    </w:p>
    <w:p w14:paraId="1C6EBD66">
      <w:pPr>
        <w:pStyle w:val="4"/>
        <w:spacing w:before="296" w:line="285" w:lineRule="auto"/>
        <w:rPr>
          <w:rFonts w:hint="eastAsia"/>
        </w:rPr>
      </w:pPr>
      <w:r>
        <w:rPr>
          <w:rFonts w:hint="eastAsia"/>
        </w:rPr>
        <w:t>神被称为圣者，不仅因为祂高过一切受造物，更重要的是因为祂与世界上一切有罪和不洁的事物分离。</w:t>
      </w:r>
    </w:p>
    <w:p w14:paraId="2BF93DC8">
      <w:pPr>
        <w:pStyle w:val="4"/>
        <w:spacing w:before="296" w:line="285" w:lineRule="auto"/>
        <w:rPr>
          <w:rFonts w:hint="eastAsia"/>
        </w:rPr>
      </w:pPr>
    </w:p>
    <w:p w14:paraId="3E5A7483">
      <w:pPr>
        <w:pStyle w:val="4"/>
        <w:spacing w:before="296" w:line="285" w:lineRule="auto"/>
        <w:rPr>
          <w:rFonts w:hint="eastAsia"/>
        </w:rPr>
      </w:pPr>
      <w:r>
        <w:rPr>
          <w:rFonts w:hint="eastAsia"/>
        </w:rPr>
        <w:t>Therefore, He demands that His people, whom He elected as His own by free grace, should be holy (Exodus 19:5-6, Leviticus 11:44-45, 1 Peter 2:9), and He sanctifies them through Christ (Ephesians 5:26-27), who sanctified Himself for them so that they too might be sanctified in truth (John 17:19).</w:t>
      </w:r>
    </w:p>
    <w:p w14:paraId="10C8A9ED">
      <w:pPr>
        <w:pStyle w:val="4"/>
        <w:spacing w:before="296" w:line="285" w:lineRule="auto"/>
        <w:rPr>
          <w:rFonts w:hint="eastAsia"/>
        </w:rPr>
      </w:pPr>
      <w:r>
        <w:rPr>
          <w:rFonts w:hint="eastAsia"/>
        </w:rPr>
        <w:t>因此，祂要求祂的子民，就是祂凭白白的恩典拣选为自己产业的，应当圣洁（出埃及记 19:5-6，利未记 11:44-45，彼得前书 2:9），并且祂借着基督使他们成圣（以弗所书 5:26-27），基督为他们分别为圣，使他们也因真理成圣（约翰福音 17:19）。</w:t>
      </w:r>
    </w:p>
    <w:p w14:paraId="3EAA9170">
      <w:pPr>
        <w:pStyle w:val="4"/>
        <w:spacing w:before="296" w:line="285" w:lineRule="auto"/>
        <w:rPr>
          <w:rFonts w:hint="eastAsia"/>
        </w:rPr>
      </w:pPr>
    </w:p>
    <w:p w14:paraId="65DF921A">
      <w:pPr>
        <w:pStyle w:val="4"/>
        <w:spacing w:before="296" w:line="285" w:lineRule="auto"/>
        <w:rPr>
          <w:rFonts w:hint="eastAsia"/>
        </w:rPr>
      </w:pPr>
      <w:r>
        <w:rPr>
          <w:rFonts w:hint="eastAsia"/>
        </w:rPr>
        <w:t>As the Holy One, He cannot have fellowship with sin; He hates it (Psalm 45:8, Job 34:10).</w:t>
      </w:r>
    </w:p>
    <w:p w14:paraId="5506A392">
      <w:pPr>
        <w:pStyle w:val="4"/>
        <w:spacing w:before="296" w:line="285" w:lineRule="auto"/>
        <w:rPr>
          <w:rFonts w:hint="eastAsia"/>
        </w:rPr>
      </w:pPr>
      <w:r>
        <w:rPr>
          <w:rFonts w:hint="eastAsia"/>
        </w:rPr>
        <w:t>作为圣者，祂不能与罪相交；祂恨恶罪（诗篇 45:8，约伯记 34:10）。</w:t>
      </w:r>
    </w:p>
    <w:p w14:paraId="7E4D25D2">
      <w:pPr>
        <w:pStyle w:val="4"/>
        <w:spacing w:before="296" w:line="285" w:lineRule="auto"/>
        <w:rPr>
          <w:rFonts w:hint="eastAsia"/>
        </w:rPr>
      </w:pPr>
    </w:p>
    <w:p w14:paraId="40D2FAAC">
      <w:pPr>
        <w:pStyle w:val="4"/>
        <w:spacing w:before="296" w:line="285" w:lineRule="auto"/>
        <w:rPr>
          <w:rFonts w:hint="eastAsia"/>
        </w:rPr>
      </w:pPr>
      <w:r>
        <w:rPr>
          <w:rFonts w:hint="eastAsia"/>
        </w:rPr>
        <w:t>His holy nature demands that He maintains justice in the world of creatures and impartially rewards everyone according to their works (Romans 2:2-11, 2 Corinthians 5:10).</w:t>
      </w:r>
    </w:p>
    <w:p w14:paraId="1690EE82">
      <w:pPr>
        <w:pStyle w:val="4"/>
        <w:spacing w:before="296" w:line="285" w:lineRule="auto"/>
        <w:rPr>
          <w:rFonts w:hint="eastAsia"/>
        </w:rPr>
      </w:pPr>
      <w:r>
        <w:rPr>
          <w:rFonts w:hint="eastAsia"/>
        </w:rPr>
        <w:t>祂的圣洁本性要求祂在受造界维持公义，并按各人的行为公正地赏罚各人（罗马书 2:2-11，哥林多后书 5:10）。</w:t>
      </w:r>
    </w:p>
    <w:p w14:paraId="689A5E80">
      <w:pPr>
        <w:pStyle w:val="4"/>
        <w:spacing w:before="296" w:line="285" w:lineRule="auto"/>
        <w:rPr>
          <w:rFonts w:hint="eastAsia"/>
        </w:rPr>
      </w:pPr>
    </w:p>
    <w:p w14:paraId="33F670EF">
      <w:pPr>
        <w:pStyle w:val="4"/>
        <w:spacing w:before="296" w:line="285" w:lineRule="auto"/>
        <w:rPr>
          <w:rFonts w:hint="eastAsia"/>
        </w:rPr>
      </w:pPr>
      <w:r>
        <w:rPr>
          <w:rFonts w:hint="eastAsia"/>
        </w:rPr>
        <w:t>Today, people often reassure themselves and others that God is not concerned with such trifles as sinful thoughts and deeds of man.</w:t>
      </w:r>
    </w:p>
    <w:p w14:paraId="2D5A0F9D">
      <w:pPr>
        <w:pStyle w:val="4"/>
        <w:spacing w:before="296" w:line="285" w:lineRule="auto"/>
        <w:rPr>
          <w:rFonts w:hint="eastAsia"/>
        </w:rPr>
      </w:pPr>
      <w:r>
        <w:rPr>
          <w:rFonts w:hint="eastAsia"/>
        </w:rPr>
        <w:t>如今，人们常常安慰自己和他人，说神并不在乎人有罪的思想和行为这类琐事。</w:t>
      </w:r>
    </w:p>
    <w:p w14:paraId="357F057A">
      <w:pPr>
        <w:pStyle w:val="4"/>
        <w:spacing w:before="296" w:line="285" w:lineRule="auto"/>
        <w:rPr>
          <w:rFonts w:hint="eastAsia"/>
        </w:rPr>
      </w:pPr>
    </w:p>
    <w:p w14:paraId="433FD123">
      <w:pPr>
        <w:pStyle w:val="4"/>
        <w:spacing w:before="296" w:line="285" w:lineRule="auto"/>
        <w:rPr>
          <w:rFonts w:hint="eastAsia"/>
        </w:rPr>
      </w:pPr>
      <w:r>
        <w:rPr>
          <w:rFonts w:hint="eastAsia"/>
        </w:rPr>
        <w:t>But the true, living God, whom the Scriptures reveal to us, thinks quite differently.</w:t>
      </w:r>
    </w:p>
    <w:p w14:paraId="02B3E944">
      <w:pPr>
        <w:pStyle w:val="4"/>
        <w:spacing w:before="296" w:line="285" w:lineRule="auto"/>
        <w:rPr>
          <w:rFonts w:hint="eastAsia"/>
        </w:rPr>
      </w:pPr>
      <w:r>
        <w:rPr>
          <w:rFonts w:hint="eastAsia"/>
        </w:rPr>
        <w:t>但是，圣经向我们启示的真实、永活的神，却有截然不同的想法。</w:t>
      </w:r>
    </w:p>
    <w:p w14:paraId="527A87E3">
      <w:pPr>
        <w:pStyle w:val="4"/>
        <w:spacing w:before="296" w:line="285" w:lineRule="auto"/>
        <w:rPr>
          <w:rFonts w:hint="eastAsia"/>
        </w:rPr>
      </w:pPr>
    </w:p>
    <w:p w14:paraId="31E43D5A">
      <w:pPr>
        <w:pStyle w:val="4"/>
        <w:spacing w:before="296" w:line="285" w:lineRule="auto"/>
        <w:rPr>
          <w:rFonts w:hint="eastAsia"/>
        </w:rPr>
      </w:pPr>
      <w:r>
        <w:rPr>
          <w:rFonts w:hint="eastAsia"/>
        </w:rPr>
        <w:t>He is terribly wroth at both congenital and actual sins and wants to punish them temporally and eternally by means of a righteous judgment (Deuteronomy 27:26, Galatians 3:10).</w:t>
      </w:r>
    </w:p>
    <w:p w14:paraId="3B7329AB">
      <w:pPr>
        <w:pStyle w:val="4"/>
        <w:spacing w:before="296" w:line="285" w:lineRule="auto"/>
        <w:rPr>
          <w:rFonts w:hint="eastAsia"/>
        </w:rPr>
      </w:pPr>
      <w:r>
        <w:rPr>
          <w:rFonts w:hint="eastAsia"/>
        </w:rPr>
        <w:t>祂对先天和实际的罪都极其愤怒，并要借着公义的审判，在今世和永恒中惩罚它们（申命记 27:26，加拉太书 3:10）。</w:t>
      </w:r>
    </w:p>
    <w:p w14:paraId="629C2F0D">
      <w:pPr>
        <w:pStyle w:val="4"/>
        <w:spacing w:before="296" w:line="285" w:lineRule="auto"/>
        <w:rPr>
          <w:rFonts w:hint="eastAsia"/>
        </w:rPr>
      </w:pPr>
    </w:p>
    <w:p w14:paraId="304A5BAE">
      <w:pPr>
        <w:pStyle w:val="4"/>
        <w:spacing w:before="296" w:line="285" w:lineRule="auto"/>
        <w:rPr>
          <w:rFonts w:hint="eastAsia"/>
        </w:rPr>
      </w:pPr>
      <w:r>
        <w:rPr>
          <w:rFonts w:hint="eastAsia"/>
        </w:rPr>
        <w:t>According to that righteousness, He not only punishes the wicked but, according to the remarkable teaching of Scripture, it is also according to that same righteousness that He grants salvation to the pious.</w:t>
      </w:r>
    </w:p>
    <w:p w14:paraId="5BA1ED55">
      <w:pPr>
        <w:pStyle w:val="4"/>
        <w:spacing w:before="296" w:line="285" w:lineRule="auto"/>
        <w:rPr>
          <w:rFonts w:hint="eastAsia"/>
        </w:rPr>
      </w:pPr>
      <w:r>
        <w:rPr>
          <w:rFonts w:hint="eastAsia"/>
        </w:rPr>
        <w:t>根据那公义，祂不仅惩罚恶人，而且根据圣经非凡的教导，祂也根据同样的公义将救恩赐给虔诚的人。</w:t>
      </w:r>
    </w:p>
    <w:p w14:paraId="2AE161A2">
      <w:pPr>
        <w:pStyle w:val="4"/>
        <w:spacing w:before="296" w:line="285" w:lineRule="auto"/>
        <w:rPr>
          <w:rFonts w:hint="eastAsia"/>
        </w:rPr>
      </w:pPr>
    </w:p>
    <w:p w14:paraId="7E6C7CB3">
      <w:pPr>
        <w:pStyle w:val="4"/>
        <w:spacing w:before="296" w:line="285" w:lineRule="auto"/>
        <w:rPr>
          <w:rFonts w:hint="eastAsia"/>
        </w:rPr>
      </w:pPr>
      <w:r>
        <w:rPr>
          <w:rFonts w:hint="eastAsia"/>
        </w:rPr>
        <w:t>It is true that the pious, considered in themselves, are sinners and no better than others.</w:t>
      </w:r>
    </w:p>
    <w:p w14:paraId="537BC72C">
      <w:pPr>
        <w:pStyle w:val="4"/>
        <w:spacing w:before="296" w:line="285" w:lineRule="auto"/>
        <w:rPr>
          <w:rFonts w:hint="eastAsia"/>
        </w:rPr>
      </w:pPr>
      <w:r>
        <w:rPr>
          <w:rFonts w:hint="eastAsia"/>
        </w:rPr>
        <w:t>诚然，虔诚的人，就其本身而言，是罪人，并不比别人好。</w:t>
      </w:r>
    </w:p>
    <w:p w14:paraId="7C545538">
      <w:pPr>
        <w:pStyle w:val="4"/>
        <w:spacing w:before="296" w:line="285" w:lineRule="auto"/>
        <w:rPr>
          <w:rFonts w:hint="eastAsia"/>
        </w:rPr>
      </w:pPr>
    </w:p>
    <w:p w14:paraId="18DB1BFC">
      <w:pPr>
        <w:pStyle w:val="4"/>
        <w:spacing w:before="296" w:line="285" w:lineRule="auto"/>
        <w:rPr>
          <w:rFonts w:hint="eastAsia"/>
        </w:rPr>
      </w:pPr>
      <w:r>
        <w:rPr>
          <w:rFonts w:hint="eastAsia"/>
        </w:rPr>
        <w:t>While the wicked hide or disguise their sins, the pious acknowledge and confess their guilt.</w:t>
      </w:r>
    </w:p>
    <w:p w14:paraId="468CAEC3">
      <w:pPr>
        <w:pStyle w:val="4"/>
        <w:spacing w:before="296" w:line="285" w:lineRule="auto"/>
        <w:rPr>
          <w:rFonts w:hint="eastAsia"/>
        </w:rPr>
      </w:pPr>
      <w:r>
        <w:rPr>
          <w:rFonts w:hint="eastAsia"/>
        </w:rPr>
        <w:t>恶人隐藏或掩饰自己的罪，而虔诚的人则承认并忏悔自己的罪愆。</w:t>
      </w:r>
    </w:p>
    <w:p w14:paraId="364FF459">
      <w:pPr>
        <w:pStyle w:val="4"/>
        <w:spacing w:before="296" w:line="285" w:lineRule="auto"/>
        <w:rPr>
          <w:rFonts w:hint="eastAsia"/>
        </w:rPr>
      </w:pPr>
    </w:p>
    <w:p w14:paraId="7CC71327">
      <w:pPr>
        <w:pStyle w:val="4"/>
        <w:spacing w:before="296" w:line="285" w:lineRule="auto"/>
        <w:rPr>
          <w:rFonts w:hint="eastAsia"/>
        </w:rPr>
      </w:pPr>
      <w:r>
        <w:rPr>
          <w:rFonts w:hint="eastAsia"/>
        </w:rPr>
        <w:t>This acknowledgment makes the difference.</w:t>
      </w:r>
    </w:p>
    <w:p w14:paraId="133C7326">
      <w:pPr>
        <w:pStyle w:val="4"/>
        <w:spacing w:before="296" w:line="285" w:lineRule="auto"/>
        <w:rPr>
          <w:rFonts w:hint="eastAsia"/>
        </w:rPr>
      </w:pPr>
      <w:r>
        <w:rPr>
          <w:rFonts w:hint="eastAsia"/>
        </w:rPr>
        <w:t>这种承认造成了区别。</w:t>
      </w:r>
    </w:p>
    <w:p w14:paraId="6BAE4E7C">
      <w:pPr>
        <w:pStyle w:val="4"/>
        <w:spacing w:before="296" w:line="285" w:lineRule="auto"/>
        <w:rPr>
          <w:rFonts w:hint="eastAsia"/>
        </w:rPr>
      </w:pPr>
    </w:p>
    <w:p w14:paraId="77438258">
      <w:pPr>
        <w:pStyle w:val="4"/>
        <w:spacing w:before="296" w:line="285" w:lineRule="auto"/>
        <w:rPr>
          <w:rFonts w:hint="eastAsia"/>
        </w:rPr>
      </w:pPr>
      <w:r>
        <w:rPr>
          <w:rFonts w:hint="eastAsia"/>
        </w:rPr>
        <w:t>Although personally guilty and impure, they are nevertheless, as far as the matter is concerned, on the side of God and against the world.</w:t>
      </w:r>
    </w:p>
    <w:p w14:paraId="4518D103">
      <w:pPr>
        <w:pStyle w:val="4"/>
        <w:spacing w:before="296" w:line="285" w:lineRule="auto"/>
        <w:rPr>
          <w:rFonts w:hint="eastAsia"/>
        </w:rPr>
      </w:pPr>
      <w:r>
        <w:rPr>
          <w:rFonts w:hint="eastAsia"/>
        </w:rPr>
        <w:t>尽管个人有罪且不洁，但就此事而言，他们仍然站在神的一边，反对世界。</w:t>
      </w:r>
    </w:p>
    <w:p w14:paraId="4723256A">
      <w:pPr>
        <w:pStyle w:val="4"/>
        <w:spacing w:before="296" w:line="285" w:lineRule="auto"/>
        <w:rPr>
          <w:rFonts w:hint="eastAsia"/>
        </w:rPr>
      </w:pPr>
    </w:p>
    <w:p w14:paraId="3529888F">
      <w:pPr>
        <w:pStyle w:val="4"/>
        <w:spacing w:before="296" w:line="285" w:lineRule="auto"/>
        <w:rPr>
          <w:rFonts w:hint="eastAsia"/>
        </w:rPr>
      </w:pPr>
      <w:r>
        <w:rPr>
          <w:rFonts w:hint="eastAsia"/>
        </w:rPr>
        <w:t>Therefore, they may plead on the promise of His covenant of grace, on the truth of His word, and on the righteousness which God Himself has wrought in Christ.</w:t>
      </w:r>
    </w:p>
    <w:p w14:paraId="69F40FDC">
      <w:pPr>
        <w:pStyle w:val="4"/>
        <w:spacing w:before="296" w:line="285" w:lineRule="auto"/>
        <w:rPr>
          <w:rFonts w:hint="eastAsia"/>
        </w:rPr>
      </w:pPr>
      <w:r>
        <w:rPr>
          <w:rFonts w:hint="eastAsia"/>
        </w:rPr>
        <w:t>因此，他们可以凭着祂恩典之约的应许，凭着祂话语的真理，以及神自己在基督里所成就的公义来祈求。</w:t>
      </w:r>
    </w:p>
    <w:p w14:paraId="16A3052F">
      <w:pPr>
        <w:pStyle w:val="4"/>
        <w:spacing w:before="296" w:line="285" w:lineRule="auto"/>
        <w:rPr>
          <w:rFonts w:hint="eastAsia"/>
        </w:rPr>
      </w:pPr>
    </w:p>
    <w:p w14:paraId="5BBEB3C4">
      <w:pPr>
        <w:pStyle w:val="4"/>
        <w:spacing w:before="296" w:line="285" w:lineRule="auto"/>
        <w:rPr>
          <w:rFonts w:hint="eastAsia"/>
        </w:rPr>
      </w:pPr>
      <w:r>
        <w:rPr>
          <w:rFonts w:hint="eastAsia"/>
        </w:rPr>
        <w:t>According to that righteousness, we may reverently assert, God Himself is bound to forgive the sins of His people and to grant them eternal life (Ps. 4:2, 7:10, 31:2, 34:23, 35:23, 51:16, 103:17; 1 John 1:9).</w:t>
      </w:r>
    </w:p>
    <w:p w14:paraId="5FF3ECF4">
      <w:pPr>
        <w:pStyle w:val="4"/>
        <w:spacing w:before="296" w:line="285" w:lineRule="auto"/>
        <w:rPr>
          <w:rFonts w:hint="eastAsia"/>
        </w:rPr>
      </w:pPr>
      <w:r>
        <w:rPr>
          <w:rFonts w:hint="eastAsia"/>
        </w:rPr>
        <w:t>根据那公义，我们可以虔敬地断言，神自己有责任赦免祂子民的罪，并赐给他们永生（诗篇 4:2, 7:10, 31:2, 34:23, 35:23, 51:16, 103:17；约翰一书 1:9）。</w:t>
      </w:r>
    </w:p>
    <w:p w14:paraId="777A46FF">
      <w:pPr>
        <w:pStyle w:val="4"/>
        <w:spacing w:before="296" w:line="285" w:lineRule="auto"/>
        <w:rPr>
          <w:rFonts w:hint="eastAsia"/>
        </w:rPr>
      </w:pPr>
    </w:p>
    <w:p w14:paraId="65ED9107">
      <w:pPr>
        <w:pStyle w:val="4"/>
        <w:spacing w:before="296" w:line="285" w:lineRule="auto"/>
        <w:rPr>
          <w:rFonts w:hint="eastAsia"/>
        </w:rPr>
      </w:pPr>
      <w:r>
        <w:rPr>
          <w:rFonts w:hint="eastAsia"/>
        </w:rPr>
        <w:t>And though God often delays, testing the faith of the pious for a season, His truthfulness and faithfulness shine forth all the more in their complete salvation (Gen. 24:27, 32:10; Josh. 21:45; 2 Sam. 7:28; Ps. 57:4, 105:8).</w:t>
      </w:r>
    </w:p>
    <w:p w14:paraId="496B0A02">
      <w:pPr>
        <w:pStyle w:val="4"/>
        <w:spacing w:before="296" w:line="285" w:lineRule="auto"/>
        <w:rPr>
          <w:rFonts w:hint="eastAsia"/>
        </w:rPr>
      </w:pPr>
      <w:r>
        <w:rPr>
          <w:rFonts w:hint="eastAsia"/>
        </w:rPr>
        <w:t>尽管神常常迟延，暂时考验虔诚人的信心，但祂的真实和信实在他们完全的救赎中更加彰显出来（创世记 24:27, 32:10；约书亚记 21:45；撒母耳记下 7:28；诗篇 57:4, 105:8）。</w:t>
      </w:r>
    </w:p>
    <w:p w14:paraId="161DBDBE">
      <w:pPr>
        <w:pStyle w:val="4"/>
        <w:spacing w:before="296" w:line="285" w:lineRule="auto"/>
        <w:rPr>
          <w:rFonts w:hint="eastAsia"/>
        </w:rPr>
      </w:pPr>
    </w:p>
    <w:p w14:paraId="06782A60">
      <w:pPr>
        <w:pStyle w:val="4"/>
        <w:spacing w:before="296" w:line="285" w:lineRule="auto"/>
        <w:rPr>
          <w:rFonts w:hint="eastAsia"/>
        </w:rPr>
      </w:pPr>
      <w:r>
        <w:rPr>
          <w:rFonts w:hint="eastAsia"/>
        </w:rPr>
        <w:t>The Lord will perfect that which concerns His people; His mercy endures forever (Ps. 138:8).</w:t>
      </w:r>
    </w:p>
    <w:p w14:paraId="126A03B7">
      <w:pPr>
        <w:pStyle w:val="4"/>
        <w:spacing w:before="296" w:line="285" w:lineRule="auto"/>
        <w:rPr>
          <w:rFonts w:hint="eastAsia"/>
        </w:rPr>
      </w:pPr>
      <w:r>
        <w:rPr>
          <w:rFonts w:hint="eastAsia"/>
        </w:rPr>
        <w:t>耶和华必成全关乎祂百姓的事；祂的慈爱永远长存（诗篇 138:8）。</w:t>
      </w:r>
    </w:p>
    <w:p w14:paraId="37F950AB">
      <w:pPr>
        <w:pStyle w:val="4"/>
        <w:spacing w:before="296" w:line="285" w:lineRule="auto"/>
        <w:rPr>
          <w:rFonts w:hint="eastAsia"/>
        </w:rPr>
      </w:pPr>
    </w:p>
    <w:p w14:paraId="648AAC4F">
      <w:pPr>
        <w:pStyle w:val="4"/>
        <w:spacing w:before="296" w:line="285" w:lineRule="auto"/>
        <w:rPr>
          <w:rFonts w:hint="eastAsia"/>
        </w:rPr>
      </w:pPr>
      <w:r>
        <w:rPr>
          <w:rFonts w:hint="eastAsia"/>
        </w:rPr>
        <w:t>He is merciful and gracious, slow to anger, and abounding in steadfast love and faithfulness (Ex. 34:6; Ps. 86:15, 103:8, 145:8).</w:t>
      </w:r>
    </w:p>
    <w:p w14:paraId="4EF21241">
      <w:pPr>
        <w:pStyle w:val="4"/>
        <w:spacing w:before="296" w:line="285" w:lineRule="auto"/>
        <w:rPr>
          <w:rFonts w:hint="eastAsia"/>
        </w:rPr>
      </w:pPr>
      <w:r>
        <w:rPr>
          <w:rFonts w:hint="eastAsia"/>
        </w:rPr>
        <w:t>祂有怜悯，有恩典，不轻易发怒，且有丰盛的慈爱和诚实（出埃及记 34:6；诗篇 86:15, 103:8, 145:8）。</w:t>
      </w:r>
    </w:p>
    <w:p w14:paraId="1E8F8B7B">
      <w:pPr>
        <w:pStyle w:val="4"/>
        <w:spacing w:before="296" w:line="285" w:lineRule="auto"/>
        <w:rPr>
          <w:rFonts w:hint="eastAsia"/>
        </w:rPr>
      </w:pPr>
    </w:p>
    <w:p w14:paraId="312E9EE2">
      <w:pPr>
        <w:pStyle w:val="4"/>
        <w:spacing w:before="296" w:line="285" w:lineRule="auto"/>
        <w:rPr>
          <w:rFonts w:hint="eastAsia"/>
        </w:rPr>
      </w:pPr>
      <w:r>
        <w:rPr>
          <w:rFonts w:hint="eastAsia"/>
        </w:rPr>
        <w:t>Some trust in chariots and some in horses, but we will trust in the name of the Lord our God (Ps. 20:8; Jer. 9:23-24; 1 Cor. 1:31; 2 Cor. 10:17).</w:t>
      </w:r>
    </w:p>
    <w:p w14:paraId="4A691791">
      <w:pPr>
        <w:pStyle w:val="4"/>
        <w:spacing w:before="296" w:line="285" w:lineRule="auto"/>
        <w:rPr>
          <w:rFonts w:hint="eastAsia"/>
        </w:rPr>
      </w:pPr>
      <w:r>
        <w:rPr>
          <w:rFonts w:hint="eastAsia"/>
        </w:rPr>
        <w:t>有人靠车，有人靠马，但我们要提到耶和华我们神的名（诗篇 20:8；耶利米书 9:23-24；哥林多前书 1:31；哥林多后书 10:17）。</w:t>
      </w:r>
    </w:p>
    <w:p w14:paraId="07464420">
      <w:pPr>
        <w:pStyle w:val="4"/>
        <w:spacing w:before="296" w:line="285" w:lineRule="auto"/>
        <w:rPr>
          <w:rFonts w:hint="eastAsia"/>
        </w:rPr>
      </w:pPr>
    </w:p>
    <w:p w14:paraId="672B06C0">
      <w:pPr>
        <w:pStyle w:val="4"/>
        <w:spacing w:before="296" w:line="285" w:lineRule="auto"/>
        <w:rPr>
          <w:rFonts w:hint="eastAsia"/>
        </w:rPr>
      </w:pPr>
      <w:r>
        <w:rPr>
          <w:rFonts w:hint="eastAsia"/>
        </w:rPr>
        <w:t>For such is our God forever and ever: He will be our guide even unto death (Ps. 48:15).</w:t>
      </w:r>
    </w:p>
    <w:p w14:paraId="01CF1972">
      <w:pPr>
        <w:pStyle w:val="4"/>
        <w:spacing w:before="296" w:line="285" w:lineRule="auto"/>
        <w:rPr>
          <w:rFonts w:hint="eastAsia"/>
        </w:rPr>
      </w:pPr>
      <w:r>
        <w:rPr>
          <w:rFonts w:hint="eastAsia"/>
        </w:rPr>
        <w:t>因为这神永永远远为我们的神；祂必作我们引路的，直到死时（诗篇 48:15）。</w:t>
      </w:r>
    </w:p>
    <w:p w14:paraId="6BAE3F99">
      <w:pPr>
        <w:pStyle w:val="4"/>
        <w:spacing w:before="296" w:line="285" w:lineRule="auto"/>
        <w:rPr>
          <w:rFonts w:hint="eastAsia"/>
        </w:rPr>
      </w:pPr>
    </w:p>
    <w:p w14:paraId="41E509E6">
      <w:pPr>
        <w:pStyle w:val="4"/>
        <w:spacing w:before="296" w:line="285" w:lineRule="auto"/>
        <w:rPr>
          <w:rFonts w:hint="eastAsia"/>
        </w:rPr>
      </w:pPr>
      <w:r>
        <w:rPr>
          <w:rFonts w:hint="eastAsia"/>
        </w:rPr>
        <w:t>He is the blessed and glorious God (1 Tim. 6:15; Eph. 1:17).</w:t>
      </w:r>
    </w:p>
    <w:p w14:paraId="6AAD3CC9">
      <w:pPr>
        <w:pStyle w:val="4"/>
        <w:spacing w:before="296" w:line="285" w:lineRule="auto"/>
        <w:rPr>
          <w:rFonts w:hint="eastAsia"/>
        </w:rPr>
      </w:pPr>
      <w:r>
        <w:rPr>
          <w:rFonts w:hint="eastAsia"/>
        </w:rPr>
        <w:t>祂是那可称颂、独有权能的万王之王、万主之主（提摩太前书 6:15）；荣耀的父（以弗所书 1:17）。</w:t>
      </w:r>
    </w:p>
    <w:p w14:paraId="48C8A07C">
      <w:pPr>
        <w:pStyle w:val="4"/>
        <w:spacing w:before="296" w:line="285" w:lineRule="auto"/>
        <w:rPr>
          <w:rFonts w:hint="eastAsia"/>
        </w:rPr>
      </w:pPr>
    </w:p>
    <w:p w14:paraId="602F1DA0">
      <w:pPr>
        <w:pStyle w:val="4"/>
        <w:spacing w:before="296" w:line="285" w:lineRule="auto"/>
        <w:rPr>
          <w:rFonts w:hint="eastAsia"/>
        </w:rPr>
      </w:pPr>
      <w:r>
        <w:rPr>
          <w:rFonts w:hint="eastAsia"/>
        </w:rPr>
        <w:t>And blessed is the nation whose God is the Lord (Ps. 33:12).</w:t>
      </w:r>
    </w:p>
    <w:p w14:paraId="5879F795">
      <w:pPr>
        <w:pStyle w:val="4"/>
        <w:spacing w:before="296" w:line="285" w:lineRule="auto"/>
        <w:rPr>
          <w:rFonts w:hint="eastAsia"/>
        </w:rPr>
      </w:pPr>
      <w:r>
        <w:rPr>
          <w:rFonts w:hint="eastAsia"/>
        </w:rPr>
        <w:t>以耶和华为神的，那国是有福的！（诗篇 33:12）。</w:t>
      </w:r>
    </w:p>
    <w:p w14:paraId="10F9CBFD">
      <w:pPr>
        <w:pStyle w:val="4"/>
        <w:spacing w:before="296" w:line="285" w:lineRule="auto"/>
        <w:rPr>
          <w:rFonts w:hint="eastAsia"/>
        </w:rPr>
      </w:pPr>
    </w:p>
    <w:p w14:paraId="5185AB1E">
      <w:pPr>
        <w:pStyle w:val="2"/>
        <w:bidi w:val="0"/>
        <w:rPr>
          <w:rFonts w:hint="eastAsia"/>
        </w:rPr>
      </w:pPr>
      <w:r>
        <w:rPr>
          <w:rFonts w:hint="eastAsia"/>
        </w:rPr>
        <w:t>Study Questions for Reflection</w:t>
      </w:r>
    </w:p>
    <w:p w14:paraId="5003C4D6">
      <w:pPr>
        <w:pStyle w:val="2"/>
        <w:bidi w:val="0"/>
        <w:rPr>
          <w:rFonts w:hint="eastAsia"/>
        </w:rPr>
      </w:pPr>
      <w:r>
        <w:rPr>
          <w:rFonts w:hint="eastAsia"/>
        </w:rPr>
        <w:t>默想研习问题</w:t>
      </w:r>
    </w:p>
    <w:p w14:paraId="0D811BF3">
      <w:pPr>
        <w:pStyle w:val="4"/>
        <w:spacing w:before="296" w:line="285" w:lineRule="auto"/>
        <w:rPr>
          <w:rFonts w:hint="eastAsia"/>
        </w:rPr>
      </w:pPr>
    </w:p>
    <w:p w14:paraId="324CEE6C">
      <w:pPr>
        <w:pStyle w:val="4"/>
        <w:spacing w:before="296" w:line="285" w:lineRule="auto"/>
        <w:rPr>
          <w:rFonts w:hint="eastAsia"/>
        </w:rPr>
      </w:pPr>
      <w:r>
        <w:rPr>
          <w:rFonts w:hint="eastAsia"/>
        </w:rPr>
        <w:t>1.What are the two primary approaches to understanding the content of Christian doctrine as presented in the chapter, and how do they complement each other?</w:t>
      </w:r>
    </w:p>
    <w:p w14:paraId="79ADCC74">
      <w:pPr>
        <w:pStyle w:val="4"/>
        <w:spacing w:before="296" w:line="285" w:lineRule="auto"/>
        <w:rPr>
          <w:rFonts w:hint="eastAsia"/>
        </w:rPr>
      </w:pPr>
      <w:r>
        <w:rPr>
          <w:rFonts w:hint="eastAsia"/>
        </w:rPr>
        <w:t>1.本章提出的理解基督教教义内容的两种主要方法是什么？它们如何相辅相成？</w:t>
      </w:r>
    </w:p>
    <w:p w14:paraId="517AE2E8">
      <w:pPr>
        <w:pStyle w:val="4"/>
        <w:spacing w:before="296" w:line="285" w:lineRule="auto"/>
        <w:rPr>
          <w:rFonts w:hint="eastAsia"/>
        </w:rPr>
      </w:pPr>
    </w:p>
    <w:p w14:paraId="090353A1">
      <w:pPr>
        <w:pStyle w:val="4"/>
        <w:spacing w:before="296" w:line="285" w:lineRule="auto"/>
        <w:rPr>
          <w:rFonts w:hint="eastAsia"/>
        </w:rPr>
      </w:pPr>
      <w:r>
        <w:rPr>
          <w:rFonts w:hint="eastAsia"/>
        </w:rPr>
        <w:t>Reflect on the benefits of examining Christian doctrine through the lens of personal faith experience (Heidelberg Catechism) and systematic theology (Dutch Confession of Faith).</w:t>
      </w:r>
    </w:p>
    <w:p w14:paraId="470DE15A">
      <w:pPr>
        <w:pStyle w:val="4"/>
        <w:spacing w:before="296" w:line="285" w:lineRule="auto"/>
        <w:rPr>
          <w:rFonts w:hint="eastAsia"/>
        </w:rPr>
      </w:pPr>
      <w:r>
        <w:rPr>
          <w:rFonts w:hint="eastAsia"/>
        </w:rPr>
        <w:t>反思通过个人信仰经验（《海德堡要理问答》）和系统神学（《荷兰信经》）的视角来审视基督教教义的益处。</w:t>
      </w:r>
    </w:p>
    <w:p w14:paraId="48DD7D23">
      <w:pPr>
        <w:pStyle w:val="4"/>
        <w:spacing w:before="296" w:line="285" w:lineRule="auto"/>
        <w:rPr>
          <w:rFonts w:hint="eastAsia"/>
        </w:rPr>
      </w:pPr>
    </w:p>
    <w:p w14:paraId="6B05AD8F">
      <w:pPr>
        <w:pStyle w:val="4"/>
        <w:spacing w:before="296" w:line="285" w:lineRule="auto"/>
        <w:rPr>
          <w:rFonts w:hint="eastAsia"/>
        </w:rPr>
      </w:pPr>
      <w:r>
        <w:rPr>
          <w:rFonts w:hint="eastAsia"/>
        </w:rPr>
        <w:t>2.How does the knowledge of God, as revealed in Jesus Christ, differ from other types of knowledge we acquire in daily life or academia?</w:t>
      </w:r>
    </w:p>
    <w:p w14:paraId="7002FE7B">
      <w:pPr>
        <w:pStyle w:val="4"/>
        <w:spacing w:before="296" w:line="285" w:lineRule="auto"/>
        <w:rPr>
          <w:rFonts w:hint="eastAsia"/>
        </w:rPr>
      </w:pPr>
      <w:r>
        <w:rPr>
          <w:rFonts w:hint="eastAsia"/>
        </w:rPr>
        <w:t>2.在耶稣基督里所启示的对神的认识，与我们在日常生活中或学术界获得的其他类型的知识有何不同？</w:t>
      </w:r>
    </w:p>
    <w:p w14:paraId="2424B34A">
      <w:pPr>
        <w:pStyle w:val="4"/>
        <w:spacing w:before="296" w:line="285" w:lineRule="auto"/>
        <w:rPr>
          <w:rFonts w:hint="eastAsia"/>
        </w:rPr>
      </w:pPr>
    </w:p>
    <w:p w14:paraId="04D8DD11">
      <w:pPr>
        <w:pStyle w:val="4"/>
        <w:spacing w:before="296" w:line="285" w:lineRule="auto"/>
        <w:rPr>
          <w:rFonts w:hint="eastAsia"/>
        </w:rPr>
      </w:pPr>
      <w:r>
        <w:rPr>
          <w:rFonts w:hint="eastAsia"/>
        </w:rPr>
        <w:t>Consider the transformative impact of this knowledge on both the intellect and the heart, and its significance for living a life of faith.</w:t>
      </w:r>
    </w:p>
    <w:p w14:paraId="3448B07D">
      <w:pPr>
        <w:pStyle w:val="4"/>
        <w:spacing w:before="296" w:line="285" w:lineRule="auto"/>
        <w:rPr>
          <w:rFonts w:hint="eastAsia"/>
        </w:rPr>
      </w:pPr>
      <w:r>
        <w:rPr>
          <w:rFonts w:hint="eastAsia"/>
        </w:rPr>
        <w:t>思考这种知识对理智和心灵的变革性影响，及其对过信仰生活的重要性。</w:t>
      </w:r>
    </w:p>
    <w:p w14:paraId="50F26B62">
      <w:pPr>
        <w:pStyle w:val="4"/>
        <w:spacing w:before="296" w:line="285" w:lineRule="auto"/>
        <w:rPr>
          <w:rFonts w:hint="eastAsia"/>
        </w:rPr>
      </w:pPr>
    </w:p>
    <w:p w14:paraId="4569742B">
      <w:pPr>
        <w:pStyle w:val="4"/>
        <w:spacing w:before="296" w:line="285" w:lineRule="auto"/>
        <w:rPr>
          <w:rFonts w:hint="eastAsia"/>
        </w:rPr>
      </w:pPr>
      <w:r>
        <w:rPr>
          <w:rFonts w:hint="eastAsia"/>
        </w:rPr>
        <w:t>3.What is the significance of the statement "Blessed are the pure in heart, for they shall see God" (Matthew 5:8) in the context of the chapter?</w:t>
      </w:r>
    </w:p>
    <w:p w14:paraId="2FF1BEF1">
      <w:pPr>
        <w:pStyle w:val="4"/>
        <w:spacing w:before="296" w:line="285" w:lineRule="auto"/>
        <w:rPr>
          <w:rFonts w:hint="eastAsia"/>
        </w:rPr>
      </w:pPr>
      <w:r>
        <w:rPr>
          <w:rFonts w:hint="eastAsia"/>
        </w:rPr>
        <w:t>3.在本章的背景下，“清心的人有福了，因为他们必得见神”（马太福音 5:8）这句话有何意义？</w:t>
      </w:r>
    </w:p>
    <w:p w14:paraId="01116F36">
      <w:pPr>
        <w:pStyle w:val="4"/>
        <w:spacing w:before="296" w:line="285" w:lineRule="auto"/>
        <w:rPr>
          <w:rFonts w:hint="eastAsia"/>
        </w:rPr>
      </w:pPr>
    </w:p>
    <w:p w14:paraId="5B6660FA">
      <w:pPr>
        <w:pStyle w:val="4"/>
        <w:spacing w:before="296" w:line="285" w:lineRule="auto"/>
        <w:rPr>
          <w:rFonts w:hint="eastAsia"/>
        </w:rPr>
      </w:pPr>
      <w:r>
        <w:rPr>
          <w:rFonts w:hint="eastAsia"/>
        </w:rPr>
        <w:t>Reflect on how purity of heart relates to the blessedness of seeing God and experiencing His presence in daily life.</w:t>
      </w:r>
    </w:p>
    <w:p w14:paraId="705C895C">
      <w:pPr>
        <w:pStyle w:val="4"/>
        <w:spacing w:before="296" w:line="285" w:lineRule="auto"/>
        <w:rPr>
          <w:rFonts w:hint="eastAsia"/>
        </w:rPr>
      </w:pPr>
      <w:r>
        <w:rPr>
          <w:rFonts w:hint="eastAsia"/>
        </w:rPr>
        <w:t>反思心灵的纯洁如何与得见神的福气以及在日常生活中经历祂的同在相关联。</w:t>
      </w:r>
    </w:p>
    <w:p w14:paraId="499DD880">
      <w:pPr>
        <w:pStyle w:val="4"/>
        <w:spacing w:before="296" w:line="285" w:lineRule="auto"/>
        <w:rPr>
          <w:rFonts w:hint="eastAsia"/>
        </w:rPr>
      </w:pPr>
    </w:p>
    <w:p w14:paraId="4BB003AF">
      <w:pPr>
        <w:pStyle w:val="4"/>
        <w:spacing w:before="296" w:line="285" w:lineRule="auto"/>
        <w:rPr>
          <w:rFonts w:hint="eastAsia"/>
        </w:rPr>
      </w:pPr>
      <w:r>
        <w:rPr>
          <w:rFonts w:hint="eastAsia"/>
        </w:rPr>
        <w:t>4.Why is it important to recognize both the transcendence and immanence of God in Christian theology?</w:t>
      </w:r>
    </w:p>
    <w:p w14:paraId="63503CBF">
      <w:pPr>
        <w:pStyle w:val="4"/>
        <w:spacing w:before="296" w:line="285" w:lineRule="auto"/>
        <w:rPr>
          <w:rFonts w:hint="eastAsia"/>
        </w:rPr>
      </w:pPr>
      <w:r>
        <w:rPr>
          <w:rFonts w:hint="eastAsia"/>
        </w:rPr>
        <w:t>4.为什么在基督教神学中认识到神的超越性和内在性都很重要？</w:t>
      </w:r>
    </w:p>
    <w:p w14:paraId="4B194047">
      <w:pPr>
        <w:pStyle w:val="4"/>
        <w:spacing w:before="296" w:line="285" w:lineRule="auto"/>
        <w:rPr>
          <w:rFonts w:hint="eastAsia"/>
        </w:rPr>
      </w:pPr>
    </w:p>
    <w:p w14:paraId="776BC469">
      <w:pPr>
        <w:pStyle w:val="4"/>
        <w:spacing w:before="296" w:line="285" w:lineRule="auto"/>
        <w:rPr>
          <w:rFonts w:hint="eastAsia"/>
        </w:rPr>
      </w:pPr>
      <w:r>
        <w:rPr>
          <w:rFonts w:hint="eastAsia"/>
        </w:rPr>
        <w:t>Discuss the balance between God's absolute exaltation above creation and His intimate relationship with His creatures, as emphasized in Scripture.</w:t>
      </w:r>
    </w:p>
    <w:p w14:paraId="104B7F5F">
      <w:pPr>
        <w:pStyle w:val="4"/>
        <w:spacing w:before="296" w:line="285" w:lineRule="auto"/>
        <w:rPr>
          <w:rFonts w:hint="eastAsia"/>
        </w:rPr>
      </w:pPr>
      <w:r>
        <w:rPr>
          <w:rFonts w:hint="eastAsia"/>
        </w:rPr>
        <w:t>讨论圣经所强调的，神在创造之上的绝对崇高与祂和祂受造物之间亲密关系的平衡。</w:t>
      </w:r>
    </w:p>
    <w:p w14:paraId="294E196D">
      <w:pPr>
        <w:pStyle w:val="4"/>
        <w:spacing w:before="296" w:line="285" w:lineRule="auto"/>
        <w:rPr>
          <w:rFonts w:hint="eastAsia"/>
        </w:rPr>
      </w:pPr>
    </w:p>
    <w:p w14:paraId="2351CAA5">
      <w:pPr>
        <w:pStyle w:val="4"/>
        <w:spacing w:before="296" w:line="285" w:lineRule="auto"/>
        <w:rPr>
          <w:rFonts w:hint="eastAsia"/>
        </w:rPr>
      </w:pPr>
      <w:r>
        <w:rPr>
          <w:rFonts w:hint="eastAsia"/>
        </w:rPr>
        <w:t>5.How does the chapter address the challenge of knowing an infinite and transcendent God through finite human understanding?</w:t>
      </w:r>
    </w:p>
    <w:p w14:paraId="0E2BEAFB">
      <w:pPr>
        <w:pStyle w:val="4"/>
        <w:spacing w:before="296" w:line="285" w:lineRule="auto"/>
        <w:rPr>
          <w:rFonts w:hint="eastAsia"/>
        </w:rPr>
      </w:pPr>
      <w:r>
        <w:rPr>
          <w:rFonts w:hint="eastAsia"/>
        </w:rPr>
        <w:t>5.本章如何通过有限的人类理解来应对认识无限和超越之神的挑战？</w:t>
      </w:r>
    </w:p>
    <w:p w14:paraId="306B3C37">
      <w:pPr>
        <w:pStyle w:val="4"/>
        <w:spacing w:before="296" w:line="285" w:lineRule="auto"/>
        <w:rPr>
          <w:rFonts w:hint="eastAsia"/>
        </w:rPr>
      </w:pPr>
    </w:p>
    <w:p w14:paraId="3C3A083B">
      <w:pPr>
        <w:pStyle w:val="4"/>
        <w:spacing w:before="296" w:line="285" w:lineRule="auto"/>
        <w:rPr>
          <w:rFonts w:hint="eastAsia"/>
        </w:rPr>
      </w:pPr>
      <w:r>
        <w:rPr>
          <w:rFonts w:hint="eastAsia"/>
        </w:rPr>
        <w:t>Reflect on the role of God's self-revelation in nature and Scripture in making Himself known to humanity, despite our limitations.</w:t>
      </w:r>
    </w:p>
    <w:p w14:paraId="165EA849">
      <w:pPr>
        <w:pStyle w:val="4"/>
        <w:spacing w:before="296" w:line="285" w:lineRule="auto"/>
        <w:rPr>
          <w:rFonts w:hint="eastAsia"/>
        </w:rPr>
      </w:pPr>
      <w:r>
        <w:rPr>
          <w:rFonts w:hint="eastAsia"/>
        </w:rPr>
        <w:t>反思神的自我启示在自然和圣经中，尽管我们有局限性，却使祂自己为人类所认识的作用。</w:t>
      </w:r>
    </w:p>
    <w:p w14:paraId="3C4D3358">
      <w:pPr>
        <w:pStyle w:val="4"/>
        <w:spacing w:before="296" w:line="285" w:lineRule="auto"/>
        <w:rPr>
          <w:rFonts w:hint="eastAsia"/>
        </w:rPr>
      </w:pPr>
    </w:p>
    <w:p w14:paraId="7E35C62F">
      <w:pPr>
        <w:pStyle w:val="4"/>
        <w:spacing w:before="296" w:line="285" w:lineRule="auto"/>
        <w:rPr>
          <w:rFonts w:hint="eastAsia"/>
        </w:rPr>
      </w:pPr>
      <w:r>
        <w:rPr>
          <w:rFonts w:hint="eastAsia"/>
        </w:rPr>
        <w:t>6.What are the incommunicable attributes of God, and why are they essential for understanding His divine nature?</w:t>
      </w:r>
    </w:p>
    <w:p w14:paraId="029B23A2">
      <w:pPr>
        <w:pStyle w:val="4"/>
        <w:spacing w:before="296" w:line="285" w:lineRule="auto"/>
        <w:rPr>
          <w:rFonts w:hint="eastAsia"/>
        </w:rPr>
      </w:pPr>
      <w:r>
        <w:rPr>
          <w:rFonts w:hint="eastAsia"/>
        </w:rPr>
        <w:t>6.神不可传递的属性是什么？为什么它们对于理解祂的神性至关重要？</w:t>
      </w:r>
    </w:p>
    <w:p w14:paraId="12325986">
      <w:pPr>
        <w:pStyle w:val="4"/>
        <w:spacing w:before="296" w:line="285" w:lineRule="auto"/>
        <w:rPr>
          <w:rFonts w:hint="eastAsia"/>
        </w:rPr>
      </w:pPr>
    </w:p>
    <w:p w14:paraId="2BE9E4E9">
      <w:pPr>
        <w:pStyle w:val="4"/>
        <w:spacing w:before="296" w:line="285" w:lineRule="auto"/>
        <w:rPr>
          <w:rFonts w:hint="eastAsia"/>
        </w:rPr>
      </w:pPr>
      <w:r>
        <w:rPr>
          <w:rFonts w:hint="eastAsia"/>
        </w:rPr>
        <w:t>Consider the importance of attributes such as independence, immutability, eternity, and omnipresence in distinguishing God from His creation.</w:t>
      </w:r>
    </w:p>
    <w:p w14:paraId="5DBE6342">
      <w:pPr>
        <w:pStyle w:val="4"/>
        <w:spacing w:before="296" w:line="285" w:lineRule="auto"/>
        <w:rPr>
          <w:rFonts w:hint="eastAsia"/>
        </w:rPr>
      </w:pPr>
      <w:r>
        <w:rPr>
          <w:rFonts w:hint="eastAsia"/>
        </w:rPr>
        <w:t>思考诸如独立性、不变性、永恒性和无所不在性等属性在区分神与祂的创造物方面的重要性。</w:t>
      </w:r>
    </w:p>
    <w:p w14:paraId="6A236C2A">
      <w:pPr>
        <w:pStyle w:val="4"/>
        <w:spacing w:before="296" w:line="285" w:lineRule="auto"/>
        <w:rPr>
          <w:rFonts w:hint="eastAsia"/>
        </w:rPr>
      </w:pPr>
    </w:p>
    <w:p w14:paraId="7536F908">
      <w:pPr>
        <w:pStyle w:val="4"/>
        <w:spacing w:before="296" w:line="285" w:lineRule="auto"/>
        <w:rPr>
          <w:rFonts w:hint="eastAsia"/>
        </w:rPr>
      </w:pPr>
      <w:r>
        <w:rPr>
          <w:rFonts w:hint="eastAsia"/>
        </w:rPr>
        <w:t>7.How do the communicable attributes of God reveal His intimate involvement with His creation, and why are they significant for believers?</w:t>
      </w:r>
    </w:p>
    <w:p w14:paraId="69AA9FAF">
      <w:pPr>
        <w:pStyle w:val="4"/>
        <w:spacing w:before="296" w:line="285" w:lineRule="auto"/>
        <w:rPr>
          <w:rFonts w:hint="eastAsia"/>
        </w:rPr>
      </w:pPr>
      <w:r>
        <w:rPr>
          <w:rFonts w:hint="eastAsia"/>
        </w:rPr>
        <w:t>7.神可传递的属性如何揭示祂与祂创造物的密切关联？为什么它们对信徒意义重大？</w:t>
      </w:r>
    </w:p>
    <w:p w14:paraId="0C0C1BF4">
      <w:pPr>
        <w:pStyle w:val="4"/>
        <w:spacing w:before="296" w:line="285" w:lineRule="auto"/>
        <w:rPr>
          <w:rFonts w:hint="eastAsia"/>
        </w:rPr>
      </w:pPr>
    </w:p>
    <w:p w14:paraId="5D4BB48B">
      <w:pPr>
        <w:pStyle w:val="4"/>
        <w:spacing w:before="296" w:line="285" w:lineRule="auto"/>
        <w:rPr>
          <w:rFonts w:hint="eastAsia"/>
        </w:rPr>
      </w:pPr>
      <w:r>
        <w:rPr>
          <w:rFonts w:hint="eastAsia"/>
        </w:rPr>
        <w:t>Reflect on attributes like wisdom, power, justice, mercy, and love, and how they demonstrate God's care and relationship with humanity.</w:t>
      </w:r>
    </w:p>
    <w:p w14:paraId="5E26160C">
      <w:pPr>
        <w:pStyle w:val="4"/>
        <w:spacing w:before="296" w:line="285" w:lineRule="auto"/>
        <w:rPr>
          <w:rFonts w:hint="eastAsia"/>
        </w:rPr>
      </w:pPr>
      <w:r>
        <w:rPr>
          <w:rFonts w:hint="eastAsia"/>
        </w:rPr>
        <w:t>反思诸如智慧、能力、公义、怜悯和爱等属性，以及它们如何彰显神对人类的关怀和关系。</w:t>
      </w:r>
    </w:p>
    <w:p w14:paraId="18E01A65">
      <w:pPr>
        <w:pStyle w:val="4"/>
        <w:spacing w:before="296" w:line="285" w:lineRule="auto"/>
        <w:rPr>
          <w:rFonts w:hint="eastAsia"/>
        </w:rPr>
      </w:pPr>
    </w:p>
    <w:p w14:paraId="68B17BBA">
      <w:pPr>
        <w:pStyle w:val="4"/>
        <w:spacing w:before="296" w:line="285" w:lineRule="auto"/>
        <w:rPr>
          <w:rFonts w:hint="eastAsia"/>
        </w:rPr>
      </w:pPr>
      <w:r>
        <w:rPr>
          <w:rFonts w:hint="eastAsia"/>
        </w:rPr>
        <w:t>8.In what ways does the name "Jehovah" encapsulate both the transcendence and immanence of God?</w:t>
      </w:r>
    </w:p>
    <w:p w14:paraId="7F65432E">
      <w:pPr>
        <w:pStyle w:val="4"/>
        <w:spacing w:before="296" w:line="285" w:lineRule="auto"/>
        <w:rPr>
          <w:rFonts w:hint="eastAsia"/>
        </w:rPr>
      </w:pPr>
      <w:r>
        <w:rPr>
          <w:rFonts w:hint="eastAsia"/>
        </w:rPr>
        <w:t>8. “耶和华”这个名字在哪些方面同时体现了神的超越性和内在性？</w:t>
      </w:r>
    </w:p>
    <w:p w14:paraId="7B060A60">
      <w:pPr>
        <w:pStyle w:val="4"/>
        <w:spacing w:before="296" w:line="285" w:lineRule="auto"/>
        <w:rPr>
          <w:rFonts w:hint="eastAsia"/>
        </w:rPr>
      </w:pPr>
    </w:p>
    <w:p w14:paraId="59C6EC96">
      <w:pPr>
        <w:pStyle w:val="4"/>
        <w:spacing w:before="296" w:line="285" w:lineRule="auto"/>
        <w:rPr>
          <w:rFonts w:hint="eastAsia"/>
        </w:rPr>
      </w:pPr>
      <w:r>
        <w:rPr>
          <w:rFonts w:hint="eastAsia"/>
        </w:rPr>
        <w:t>Discuss the meaning of the name Jehovah as revealed to Moses and its implications for understanding God's covenant faithfulness and presence with His people.</w:t>
      </w:r>
    </w:p>
    <w:p w14:paraId="4B78037B">
      <w:pPr>
        <w:pStyle w:val="4"/>
        <w:spacing w:before="296" w:line="285" w:lineRule="auto"/>
        <w:rPr>
          <w:rFonts w:hint="eastAsia"/>
        </w:rPr>
      </w:pPr>
      <w:r>
        <w:rPr>
          <w:rFonts w:hint="eastAsia"/>
        </w:rPr>
        <w:t>讨论向摩西启示的耶和华之名的含义及其对理解神与祂子民立约的信实和同在的意义。</w:t>
      </w:r>
    </w:p>
    <w:p w14:paraId="58C56CF7">
      <w:pPr>
        <w:pStyle w:val="4"/>
        <w:spacing w:before="296" w:line="285" w:lineRule="auto"/>
        <w:rPr>
          <w:rFonts w:hint="eastAsia"/>
        </w:rPr>
      </w:pPr>
    </w:p>
    <w:p w14:paraId="5F580417">
      <w:pPr>
        <w:pStyle w:val="4"/>
        <w:spacing w:before="296" w:line="285" w:lineRule="auto"/>
        <w:rPr>
          <w:rFonts w:hint="eastAsia"/>
        </w:rPr>
      </w:pPr>
      <w:r>
        <w:rPr>
          <w:rFonts w:hint="eastAsia"/>
        </w:rPr>
        <w:t>9.How does the chapter describe the relationship between God's attributes and His essence, particularly regarding the concept of divine simplicity?</w:t>
      </w:r>
    </w:p>
    <w:p w14:paraId="4F2D62AA">
      <w:pPr>
        <w:pStyle w:val="4"/>
        <w:spacing w:before="296" w:line="285" w:lineRule="auto"/>
        <w:rPr>
          <w:rFonts w:hint="eastAsia"/>
        </w:rPr>
      </w:pPr>
      <w:r>
        <w:rPr>
          <w:rFonts w:hint="eastAsia"/>
        </w:rPr>
        <w:t>9.本章如何描述神的属性与祂本质之间的关系，特别是关于神圣单一性的概念？</w:t>
      </w:r>
    </w:p>
    <w:p w14:paraId="1DD60D11">
      <w:pPr>
        <w:pStyle w:val="4"/>
        <w:spacing w:before="296" w:line="285" w:lineRule="auto"/>
        <w:rPr>
          <w:rFonts w:hint="eastAsia"/>
        </w:rPr>
      </w:pPr>
    </w:p>
    <w:p w14:paraId="28409CF4">
      <w:pPr>
        <w:pStyle w:val="4"/>
        <w:spacing w:before="296" w:line="285" w:lineRule="auto"/>
        <w:rPr>
          <w:rFonts w:hint="eastAsia"/>
        </w:rPr>
      </w:pPr>
      <w:r>
        <w:rPr>
          <w:rFonts w:hint="eastAsia"/>
        </w:rPr>
        <w:t>Reflect on the idea that God's attributes are identical with His essence and how this understanding affects our view of His nature.</w:t>
      </w:r>
    </w:p>
    <w:p w14:paraId="06352B71">
      <w:pPr>
        <w:pStyle w:val="4"/>
        <w:spacing w:before="296" w:line="285" w:lineRule="auto"/>
        <w:rPr>
          <w:rFonts w:hint="eastAsia"/>
        </w:rPr>
      </w:pPr>
      <w:r>
        <w:rPr>
          <w:rFonts w:hint="eastAsia"/>
        </w:rPr>
        <w:t>反思神的属性与祂的本质相同这一观点，以及这种理解如何影响我们对祂本性的看法。</w:t>
      </w:r>
    </w:p>
    <w:p w14:paraId="2678175D">
      <w:pPr>
        <w:pStyle w:val="4"/>
        <w:spacing w:before="296" w:line="285" w:lineRule="auto"/>
        <w:rPr>
          <w:rFonts w:hint="eastAsia"/>
        </w:rPr>
      </w:pPr>
    </w:p>
    <w:p w14:paraId="4B54A360">
      <w:pPr>
        <w:pStyle w:val="4"/>
        <w:spacing w:before="296" w:line="285" w:lineRule="auto"/>
        <w:rPr>
          <w:rFonts w:hint="eastAsia"/>
        </w:rPr>
      </w:pPr>
      <w:r>
        <w:rPr>
          <w:rFonts w:hint="eastAsia"/>
        </w:rPr>
        <w:t>10.What role do God's attributes play in guiding the faith and trust of believers, according to the chapter?</w:t>
      </w:r>
    </w:p>
    <w:p w14:paraId="061F63C2">
      <w:pPr>
        <w:pStyle w:val="4"/>
        <w:spacing w:before="296" w:line="285" w:lineRule="auto"/>
        <w:rPr>
          <w:rFonts w:hint="eastAsia"/>
        </w:rPr>
      </w:pPr>
      <w:r>
        <w:rPr>
          <w:rFonts w:hint="eastAsia"/>
        </w:rPr>
        <w:t>10.根据本章，神的属性在引导信徒的信心和信靠方面扮演什么角色？</w:t>
      </w:r>
    </w:p>
    <w:p w14:paraId="28C20A9D">
      <w:pPr>
        <w:pStyle w:val="4"/>
        <w:spacing w:before="296" w:line="285" w:lineRule="auto"/>
        <w:rPr>
          <w:rFonts w:hint="eastAsia"/>
        </w:rPr>
      </w:pPr>
    </w:p>
    <w:p w14:paraId="2E11F792">
      <w:pPr>
        <w:pStyle w:val="4"/>
        <w:spacing w:before="296" w:line="285" w:lineRule="auto"/>
        <w:rPr>
          <w:rFonts w:hint="eastAsia"/>
        </w:rPr>
      </w:pPr>
      <w:r>
        <w:rPr>
          <w:rFonts w:hint="eastAsia"/>
        </w:rPr>
        <w:t>Consider how the knowledge of God's attributes—both incommunicable and communicable—strengthens the believer's faith and provides assurance of His faithfulness and goodness.</w:t>
      </w:r>
    </w:p>
    <w:p w14:paraId="469AB520">
      <w:pPr>
        <w:pStyle w:val="4"/>
        <w:spacing w:before="296" w:line="285" w:lineRule="auto"/>
        <w:rPr>
          <w:rFonts w:hint="eastAsia"/>
        </w:rPr>
      </w:pPr>
      <w:r>
        <w:rPr>
          <w:rFonts w:hint="eastAsia"/>
        </w:rPr>
        <w:t>思考对神属性（包括不可传递的和可传递的）的认识如何坚固信徒的信心，并提供祂信实和良善的确据。</w:t>
      </w:r>
    </w:p>
    <w:p w14:paraId="3A551CDD">
      <w:pPr>
        <w:pStyle w:val="4"/>
        <w:spacing w:before="296" w:line="285" w:lineRule="auto"/>
        <w:rPr>
          <w:rFonts w:hint="eastAsia"/>
        </w:rPr>
      </w:pPr>
    </w:p>
    <w:p w14:paraId="43200ACD">
      <w:pPr>
        <w:pStyle w:val="2"/>
        <w:bidi w:val="0"/>
        <w:rPr>
          <w:rFonts w:hint="eastAsia"/>
        </w:rPr>
      </w:pPr>
      <w:r>
        <w:rPr>
          <w:rFonts w:hint="eastAsia"/>
          <w:lang w:val="en-US" w:eastAsia="zh-CN"/>
        </w:rPr>
        <w:t>10</w:t>
      </w:r>
      <w:r>
        <w:rPr>
          <w:rFonts w:hint="eastAsia"/>
        </w:rPr>
        <w:t>.The Trinity of God</w:t>
      </w:r>
    </w:p>
    <w:p w14:paraId="5B57E290">
      <w:pPr>
        <w:pStyle w:val="2"/>
        <w:bidi w:val="0"/>
        <w:rPr>
          <w:rFonts w:hint="eastAsia"/>
        </w:rPr>
      </w:pPr>
      <w:r>
        <w:rPr>
          <w:rFonts w:hint="eastAsia"/>
          <w:lang w:val="en-US" w:eastAsia="zh-CN"/>
        </w:rPr>
        <w:t>10</w:t>
      </w:r>
      <w:r>
        <w:rPr>
          <w:rFonts w:hint="eastAsia"/>
        </w:rPr>
        <w:t>.神的三位一体</w:t>
      </w:r>
    </w:p>
    <w:p w14:paraId="32FA5D79">
      <w:pPr>
        <w:pStyle w:val="4"/>
        <w:spacing w:before="296" w:line="285" w:lineRule="auto"/>
        <w:rPr>
          <w:rFonts w:hint="eastAsia"/>
        </w:rPr>
      </w:pPr>
    </w:p>
    <w:p w14:paraId="46ED85DE">
      <w:pPr>
        <w:pStyle w:val="4"/>
        <w:spacing w:before="296" w:line="285" w:lineRule="auto"/>
        <w:rPr>
          <w:rFonts w:hint="eastAsia"/>
        </w:rPr>
      </w:pPr>
      <w:r>
        <w:rPr>
          <w:rFonts w:hint="eastAsia"/>
        </w:rPr>
        <w:t>Richer and more vivid still than in its attributes, the Eternal Being reveals itself in the triune existence.</w:t>
      </w:r>
    </w:p>
    <w:p w14:paraId="352294EC">
      <w:pPr>
        <w:pStyle w:val="4"/>
        <w:spacing w:before="296" w:line="285" w:lineRule="auto"/>
        <w:rPr>
          <w:rFonts w:hint="eastAsia"/>
        </w:rPr>
      </w:pPr>
      <w:r>
        <w:rPr>
          <w:rFonts w:hint="eastAsia"/>
        </w:rPr>
        <w:t>永恒的存在在其三位一体的存有中，比在其属性中更丰富、更生动地启示了自己。</w:t>
      </w:r>
    </w:p>
    <w:p w14:paraId="573996DC">
      <w:pPr>
        <w:pStyle w:val="4"/>
        <w:spacing w:before="296" w:line="285" w:lineRule="auto"/>
        <w:rPr>
          <w:rFonts w:hint="eastAsia"/>
        </w:rPr>
      </w:pPr>
    </w:p>
    <w:p w14:paraId="56CE1774">
      <w:pPr>
        <w:pStyle w:val="4"/>
        <w:spacing w:before="296" w:line="285" w:lineRule="auto"/>
        <w:rPr>
          <w:rFonts w:hint="eastAsia"/>
        </w:rPr>
      </w:pPr>
      <w:r>
        <w:rPr>
          <w:rFonts w:hint="eastAsia"/>
        </w:rPr>
        <w:t>In the holy Trinity, the Divine Being and every perfection therein, so to speak, first come into their own, unfolding their richest content and receiving their deepest meaning.</w:t>
      </w:r>
    </w:p>
    <w:p w14:paraId="42E27693">
      <w:pPr>
        <w:pStyle w:val="4"/>
        <w:spacing w:before="296" w:line="285" w:lineRule="auto"/>
        <w:rPr>
          <w:rFonts w:hint="eastAsia"/>
        </w:rPr>
      </w:pPr>
      <w:r>
        <w:rPr>
          <w:rFonts w:hint="eastAsia"/>
        </w:rPr>
        <w:t>在神圣的三位一体中，神圣的存在及其中的每一个完美，可以说，才真正得以实现，展现其最丰富的内容，并获得其最深刻的意义。</w:t>
      </w:r>
    </w:p>
    <w:p w14:paraId="2362C6B8">
      <w:pPr>
        <w:pStyle w:val="4"/>
        <w:spacing w:before="296" w:line="285" w:lineRule="auto"/>
        <w:rPr>
          <w:rFonts w:hint="eastAsia"/>
        </w:rPr>
      </w:pPr>
    </w:p>
    <w:p w14:paraId="32103E99">
      <w:pPr>
        <w:pStyle w:val="4"/>
        <w:spacing w:before="296" w:line="285" w:lineRule="auto"/>
        <w:rPr>
          <w:rFonts w:hint="eastAsia"/>
        </w:rPr>
      </w:pPr>
      <w:r>
        <w:rPr>
          <w:rFonts w:hint="eastAsia"/>
        </w:rPr>
        <w:t>Only then do we truly know who and what God is; only then, above all, do we understand who and what God is for the guilty and lost child of man, when we know and can confess Him as the Triune God of the covenant: Father, Son, and Holy Spirit.</w:t>
      </w:r>
    </w:p>
    <w:p w14:paraId="77801564">
      <w:pPr>
        <w:pStyle w:val="4"/>
        <w:spacing w:before="296" w:line="285" w:lineRule="auto"/>
        <w:rPr>
          <w:rFonts w:hint="eastAsia"/>
        </w:rPr>
      </w:pPr>
      <w:r>
        <w:rPr>
          <w:rFonts w:hint="eastAsia"/>
        </w:rPr>
        <w:t>只有到那时，我们才真正认识神是谁、是什么；只有到那时，最重要的是，当我们认识并能宣认祂是立约的三位一体神：圣父、圣子和圣灵时，我们才明白神对有罪和失丧的人类儿女是谁、是什么。</w:t>
      </w:r>
    </w:p>
    <w:p w14:paraId="464B2C3C">
      <w:pPr>
        <w:pStyle w:val="4"/>
        <w:spacing w:before="296" w:line="285" w:lineRule="auto"/>
        <w:rPr>
          <w:rFonts w:hint="eastAsia"/>
        </w:rPr>
      </w:pPr>
    </w:p>
    <w:p w14:paraId="2D0E3E71">
      <w:pPr>
        <w:pStyle w:val="4"/>
        <w:spacing w:before="296" w:line="285" w:lineRule="auto"/>
        <w:rPr>
          <w:rFonts w:hint="eastAsia"/>
        </w:rPr>
      </w:pPr>
      <w:r>
        <w:rPr>
          <w:rFonts w:hint="eastAsia"/>
        </w:rPr>
        <w:t>In dealing with this profound part of our confession, a holy reverence and childlike fear should pervade our minds more than ever.</w:t>
      </w:r>
    </w:p>
    <w:p w14:paraId="6B624FB8">
      <w:pPr>
        <w:pStyle w:val="4"/>
        <w:spacing w:before="296" w:line="285" w:lineRule="auto"/>
        <w:rPr>
          <w:rFonts w:hint="eastAsia"/>
        </w:rPr>
      </w:pPr>
      <w:r>
        <w:rPr>
          <w:rFonts w:hint="eastAsia"/>
        </w:rPr>
        <w:t>在处理我们信仰告白中这深刻的部分时，一种神圣的敬畏和孩子般的畏惧应比以往任何时候都更充满我们的心灵。</w:t>
      </w:r>
    </w:p>
    <w:p w14:paraId="58D96419">
      <w:pPr>
        <w:pStyle w:val="4"/>
        <w:spacing w:before="296" w:line="285" w:lineRule="auto"/>
        <w:rPr>
          <w:rFonts w:hint="eastAsia"/>
        </w:rPr>
      </w:pPr>
    </w:p>
    <w:p w14:paraId="6B1DC9C8">
      <w:pPr>
        <w:pStyle w:val="4"/>
        <w:spacing w:before="296" w:line="285" w:lineRule="auto"/>
        <w:rPr>
          <w:rFonts w:hint="eastAsia"/>
        </w:rPr>
      </w:pPr>
      <w:r>
        <w:rPr>
          <w:rFonts w:hint="eastAsia"/>
        </w:rPr>
        <w:t>For Moses, it was an awe-inspiring and unforgettable hour when the Lord appeared to him in the desert, in a flame of fire, out of the midst of the bramble.</w:t>
      </w:r>
    </w:p>
    <w:p w14:paraId="6309FEFA">
      <w:pPr>
        <w:pStyle w:val="4"/>
        <w:spacing w:before="296" w:line="285" w:lineRule="auto"/>
        <w:rPr>
          <w:rFonts w:hint="eastAsia"/>
        </w:rPr>
      </w:pPr>
      <w:r>
        <w:rPr>
          <w:rFonts w:hint="eastAsia"/>
        </w:rPr>
        <w:t>对摩西而言，当主在旷野的荆棘丛火焰中向他显现时，那是一个令人敬畏且难忘的时刻。</w:t>
      </w:r>
    </w:p>
    <w:p w14:paraId="58D81FC3">
      <w:pPr>
        <w:pStyle w:val="4"/>
        <w:spacing w:before="296" w:line="285" w:lineRule="auto"/>
        <w:rPr>
          <w:rFonts w:hint="eastAsia"/>
        </w:rPr>
      </w:pPr>
    </w:p>
    <w:p w14:paraId="00F7C867">
      <w:pPr>
        <w:pStyle w:val="4"/>
        <w:spacing w:before="296" w:line="285" w:lineRule="auto"/>
        <w:rPr>
          <w:rFonts w:hint="eastAsia"/>
        </w:rPr>
      </w:pPr>
      <w:r>
        <w:rPr>
          <w:rFonts w:hint="eastAsia"/>
        </w:rPr>
        <w:t>When Moses saw the blazing fire from afar, which burned but did not consume, and wished to rush towards it, the Lord stopped him and called out: "Do not come any closer; take off your shoes from your feet, for the place on which you are standing is holy ground."</w:t>
      </w:r>
    </w:p>
    <w:p w14:paraId="39944FC7">
      <w:pPr>
        <w:pStyle w:val="4"/>
        <w:spacing w:before="296" w:line="285" w:lineRule="auto"/>
        <w:rPr>
          <w:rFonts w:hint="eastAsia"/>
        </w:rPr>
      </w:pPr>
      <w:r>
        <w:rPr>
          <w:rFonts w:hint="eastAsia"/>
        </w:rPr>
        <w:t>当摩西从远处看见那燃烧却不烧毁的烈火，想要冲过去时，主拦住了他，并呼唤道：“不要再靠近了；把你脚上的鞋脱下来，因为你所站之地是圣地。”</w:t>
      </w:r>
    </w:p>
    <w:p w14:paraId="766CEA17">
      <w:pPr>
        <w:pStyle w:val="4"/>
        <w:spacing w:before="296" w:line="285" w:lineRule="auto"/>
        <w:rPr>
          <w:rFonts w:hint="eastAsia"/>
        </w:rPr>
      </w:pPr>
    </w:p>
    <w:p w14:paraId="13CB856F">
      <w:pPr>
        <w:pStyle w:val="4"/>
        <w:spacing w:before="296" w:line="285" w:lineRule="auto"/>
        <w:rPr>
          <w:rFonts w:hint="eastAsia"/>
        </w:rPr>
      </w:pPr>
      <w:r>
        <w:rPr>
          <w:rFonts w:hint="eastAsia"/>
        </w:rPr>
        <w:t>And when Moses heard this, he was greatly afraid; he hid his face and feared to look upon the Lord (Exod. 3:1-6).</w:t>
      </w:r>
    </w:p>
    <w:p w14:paraId="7D1E8885">
      <w:pPr>
        <w:pStyle w:val="4"/>
        <w:spacing w:before="296" w:line="285" w:lineRule="auto"/>
        <w:rPr>
          <w:rFonts w:hint="eastAsia"/>
        </w:rPr>
      </w:pPr>
      <w:r>
        <w:rPr>
          <w:rFonts w:hint="eastAsia"/>
        </w:rPr>
        <w:t>摩西听见这话，就大大惧怕；他蒙上脸，不敢看主（出埃及记 3:1-6）。</w:t>
      </w:r>
    </w:p>
    <w:p w14:paraId="51F62EF5">
      <w:pPr>
        <w:pStyle w:val="4"/>
        <w:spacing w:before="296" w:line="285" w:lineRule="auto"/>
        <w:rPr>
          <w:rFonts w:hint="eastAsia"/>
        </w:rPr>
      </w:pPr>
    </w:p>
    <w:p w14:paraId="33E56A32">
      <w:pPr>
        <w:pStyle w:val="4"/>
        <w:spacing w:before="296" w:line="285" w:lineRule="auto"/>
        <w:rPr>
          <w:rFonts w:hint="eastAsia"/>
        </w:rPr>
      </w:pPr>
      <w:r>
        <w:rPr>
          <w:rFonts w:hint="eastAsia"/>
        </w:rPr>
        <w:t>Such a holy fear is also fitting for us when God reveals Himself to us in His Word as the Triune One.</w:t>
      </w:r>
    </w:p>
    <w:p w14:paraId="22DB912B">
      <w:pPr>
        <w:pStyle w:val="4"/>
        <w:spacing w:before="296" w:line="285" w:lineRule="auto"/>
        <w:rPr>
          <w:rFonts w:hint="eastAsia"/>
        </w:rPr>
      </w:pPr>
      <w:r>
        <w:rPr>
          <w:rFonts w:hint="eastAsia"/>
        </w:rPr>
        <w:t>当神在祂的话语中向我们启示祂自己为三位一体者时，这样一种神圣的敬畏对我们也是合宜的。</w:t>
      </w:r>
    </w:p>
    <w:p w14:paraId="7D188FE8">
      <w:pPr>
        <w:pStyle w:val="4"/>
        <w:spacing w:before="296" w:line="285" w:lineRule="auto"/>
        <w:rPr>
          <w:rFonts w:hint="eastAsia"/>
        </w:rPr>
      </w:pPr>
    </w:p>
    <w:p w14:paraId="6B89EF98">
      <w:pPr>
        <w:pStyle w:val="4"/>
        <w:spacing w:before="296" w:line="285" w:lineRule="auto"/>
        <w:rPr>
          <w:rFonts w:hint="eastAsia"/>
        </w:rPr>
      </w:pPr>
      <w:r>
        <w:rPr>
          <w:rFonts w:hint="eastAsia"/>
        </w:rPr>
        <w:t>We must always remember that we are not dealing here with a doctrine about God, a deductive concept of God, or some philosophical system concerning God.</w:t>
      </w:r>
    </w:p>
    <w:p w14:paraId="7D339876">
      <w:pPr>
        <w:pStyle w:val="4"/>
        <w:spacing w:before="296" w:line="285" w:lineRule="auto"/>
        <w:rPr>
          <w:rFonts w:hint="eastAsia"/>
        </w:rPr>
      </w:pPr>
      <w:r>
        <w:rPr>
          <w:rFonts w:hint="eastAsia"/>
        </w:rPr>
        <w:t>我们必须时刻谨记，我们在这里处理的不是关于神的教义，不是关于神的演绎概念，也不是某种关于神的哲学体系。</w:t>
      </w:r>
    </w:p>
    <w:p w14:paraId="3EDA9B52">
      <w:pPr>
        <w:pStyle w:val="4"/>
        <w:spacing w:before="296" w:line="285" w:lineRule="auto"/>
        <w:rPr>
          <w:rFonts w:hint="eastAsia"/>
        </w:rPr>
      </w:pPr>
    </w:p>
    <w:p w14:paraId="549FDDC6">
      <w:pPr>
        <w:pStyle w:val="4"/>
        <w:spacing w:before="296" w:line="285" w:lineRule="auto"/>
        <w:rPr>
          <w:rFonts w:hint="eastAsia"/>
        </w:rPr>
      </w:pPr>
      <w:r>
        <w:rPr>
          <w:rFonts w:hint="eastAsia"/>
        </w:rPr>
        <w:t>We are not dealing with a human proposition about God, which we or others have invented, and which we now attempt to dissect and understand logically.</w:t>
      </w:r>
    </w:p>
    <w:p w14:paraId="498EADDA">
      <w:pPr>
        <w:pStyle w:val="4"/>
        <w:spacing w:before="296" w:line="285" w:lineRule="auto"/>
        <w:rPr>
          <w:rFonts w:hint="eastAsia"/>
        </w:rPr>
      </w:pPr>
      <w:r>
        <w:rPr>
          <w:rFonts w:hint="eastAsia"/>
        </w:rPr>
        <w:t>我们处理的不是一个关于神的人类命题，不是我们或他人发明的，也不是我们现在试图从逻辑上剖析和理解的。</w:t>
      </w:r>
    </w:p>
    <w:p w14:paraId="3552088C">
      <w:pPr>
        <w:pStyle w:val="4"/>
        <w:spacing w:before="296" w:line="285" w:lineRule="auto"/>
        <w:rPr>
          <w:rFonts w:hint="eastAsia"/>
        </w:rPr>
      </w:pPr>
    </w:p>
    <w:p w14:paraId="36BAA6B0">
      <w:pPr>
        <w:pStyle w:val="4"/>
        <w:spacing w:before="296" w:line="285" w:lineRule="auto"/>
        <w:rPr>
          <w:rFonts w:hint="eastAsia"/>
        </w:rPr>
      </w:pPr>
      <w:r>
        <w:rPr>
          <w:rFonts w:hint="eastAsia"/>
        </w:rPr>
        <w:t>Rather, we are dealing with God Himself, the one and true God, who has revealed Himself in His Word when He speaks of the Trinity.</w:t>
      </w:r>
    </w:p>
    <w:p w14:paraId="13523B91">
      <w:pPr>
        <w:pStyle w:val="4"/>
        <w:spacing w:before="296" w:line="285" w:lineRule="auto"/>
        <w:rPr>
          <w:rFonts w:hint="eastAsia"/>
        </w:rPr>
      </w:pPr>
      <w:r>
        <w:rPr>
          <w:rFonts w:hint="eastAsia"/>
        </w:rPr>
        <w:t>相反，我们面对的是神祂自己，独一的真神，祂在谈论三位一体时，已在祂的话语中启示了祂自己。</w:t>
      </w:r>
    </w:p>
    <w:p w14:paraId="779B1C3C">
      <w:pPr>
        <w:pStyle w:val="4"/>
        <w:spacing w:before="296" w:line="285" w:lineRule="auto"/>
        <w:rPr>
          <w:rFonts w:hint="eastAsia"/>
        </w:rPr>
      </w:pPr>
    </w:p>
    <w:p w14:paraId="6BBFF4A0">
      <w:pPr>
        <w:pStyle w:val="4"/>
        <w:spacing w:before="296" w:line="285" w:lineRule="auto"/>
        <w:rPr>
          <w:rFonts w:hint="eastAsia"/>
        </w:rPr>
      </w:pPr>
      <w:r>
        <w:rPr>
          <w:rFonts w:hint="eastAsia"/>
        </w:rPr>
        <w:t>Just as He said to Moses: "I am the God of Abraham, the God of Isaac, and the God of Jacob" (Exod. 3:6), so He also reveals Himself to us in His Word and makes Himself known to us as Father, Son, and Spirit.</w:t>
      </w:r>
    </w:p>
    <w:p w14:paraId="6202C259">
      <w:pPr>
        <w:pStyle w:val="4"/>
        <w:spacing w:before="296" w:line="285" w:lineRule="auto"/>
        <w:rPr>
          <w:rFonts w:hint="eastAsia"/>
        </w:rPr>
      </w:pPr>
      <w:r>
        <w:rPr>
          <w:rFonts w:hint="eastAsia"/>
        </w:rPr>
        <w:t>正如祂对摩西说：“我是亚伯拉罕的神，以撒的神，雅各的神”（出埃及记 3:6），祂同样在祂的话语中向我们启示祂自己，并使我们认识祂为父、子和圣灵。</w:t>
      </w:r>
    </w:p>
    <w:p w14:paraId="5429C866">
      <w:pPr>
        <w:pStyle w:val="4"/>
        <w:spacing w:before="296" w:line="285" w:lineRule="auto"/>
        <w:rPr>
          <w:rFonts w:hint="eastAsia"/>
        </w:rPr>
      </w:pPr>
    </w:p>
    <w:p w14:paraId="15CF4DD6">
      <w:pPr>
        <w:pStyle w:val="4"/>
        <w:spacing w:before="296" w:line="285" w:lineRule="auto"/>
        <w:rPr>
          <w:rFonts w:hint="eastAsia"/>
        </w:rPr>
      </w:pPr>
      <w:r>
        <w:rPr>
          <w:rFonts w:hint="eastAsia"/>
        </w:rPr>
        <w:t>In this sense, the Christian church has always accepted and confessed the revelation of God as the Triune.</w:t>
      </w:r>
    </w:p>
    <w:p w14:paraId="492EE312">
      <w:pPr>
        <w:pStyle w:val="4"/>
        <w:spacing w:before="296" w:line="285" w:lineRule="auto"/>
        <w:rPr>
          <w:rFonts w:hint="eastAsia"/>
        </w:rPr>
      </w:pPr>
      <w:r>
        <w:rPr>
          <w:rFonts w:hint="eastAsia"/>
        </w:rPr>
        <w:t>从这个意义上说，基督教会一直接受并宣认神作为三位一体的启示。</w:t>
      </w:r>
    </w:p>
    <w:p w14:paraId="353B7AB8">
      <w:pPr>
        <w:pStyle w:val="4"/>
        <w:spacing w:before="296" w:line="285" w:lineRule="auto"/>
        <w:rPr>
          <w:rFonts w:hint="eastAsia"/>
        </w:rPr>
      </w:pPr>
    </w:p>
    <w:p w14:paraId="4E9556C2">
      <w:pPr>
        <w:pStyle w:val="4"/>
        <w:spacing w:before="296" w:line="285" w:lineRule="auto"/>
        <w:rPr>
          <w:rFonts w:hint="eastAsia"/>
        </w:rPr>
      </w:pPr>
      <w:r>
        <w:rPr>
          <w:rFonts w:hint="eastAsia"/>
        </w:rPr>
        <w:t>Consider our Twelve Articles of Faith.</w:t>
      </w:r>
    </w:p>
    <w:p w14:paraId="689F6E9D">
      <w:pPr>
        <w:pStyle w:val="4"/>
        <w:spacing w:before="296" w:line="285" w:lineRule="auto"/>
        <w:rPr>
          <w:rFonts w:hint="eastAsia"/>
        </w:rPr>
      </w:pPr>
      <w:r>
        <w:rPr>
          <w:rFonts w:hint="eastAsia"/>
        </w:rPr>
        <w:t>思考我们的十二信条。</w:t>
      </w:r>
    </w:p>
    <w:p w14:paraId="29B0EFE5">
      <w:pPr>
        <w:pStyle w:val="4"/>
        <w:spacing w:before="296" w:line="285" w:lineRule="auto"/>
        <w:rPr>
          <w:rFonts w:hint="eastAsia"/>
        </w:rPr>
      </w:pPr>
    </w:p>
    <w:p w14:paraId="2D7026EF">
      <w:pPr>
        <w:pStyle w:val="4"/>
        <w:spacing w:before="296" w:line="285" w:lineRule="auto"/>
        <w:rPr>
          <w:rFonts w:hint="eastAsia"/>
        </w:rPr>
      </w:pPr>
      <w:r>
        <w:rPr>
          <w:rFonts w:hint="eastAsia"/>
        </w:rPr>
        <w:t>The Christian does not declare therein that he thinks this or that about God.</w:t>
      </w:r>
    </w:p>
    <w:p w14:paraId="6077FD58">
      <w:pPr>
        <w:pStyle w:val="4"/>
        <w:spacing w:before="296" w:line="285" w:lineRule="auto"/>
        <w:rPr>
          <w:rFonts w:hint="eastAsia"/>
        </w:rPr>
      </w:pPr>
      <w:r>
        <w:rPr>
          <w:rFonts w:hint="eastAsia"/>
        </w:rPr>
        <w:t>基督徒在其中并非宣告他对神有这样或那样的想法。</w:t>
      </w:r>
    </w:p>
    <w:p w14:paraId="39A23E90">
      <w:pPr>
        <w:pStyle w:val="4"/>
        <w:spacing w:before="296" w:line="285" w:lineRule="auto"/>
        <w:rPr>
          <w:rFonts w:hint="eastAsia"/>
        </w:rPr>
      </w:pPr>
    </w:p>
    <w:p w14:paraId="392DC583">
      <w:pPr>
        <w:pStyle w:val="4"/>
        <w:spacing w:before="296" w:line="285" w:lineRule="auto"/>
        <w:rPr>
          <w:rFonts w:hint="eastAsia"/>
        </w:rPr>
      </w:pPr>
      <w:r>
        <w:rPr>
          <w:rFonts w:hint="eastAsia"/>
        </w:rPr>
        <w:t>He does not provide a conception of God, nor does he state that he believes God possesses certain attributes and that certain things exist.</w:t>
      </w:r>
    </w:p>
    <w:p w14:paraId="034335D4">
      <w:pPr>
        <w:pStyle w:val="4"/>
        <w:spacing w:before="296" w:line="285" w:lineRule="auto"/>
        <w:rPr>
          <w:rFonts w:hint="eastAsia"/>
        </w:rPr>
      </w:pPr>
      <w:r>
        <w:rPr>
          <w:rFonts w:hint="eastAsia"/>
        </w:rPr>
        <w:t>他没有提供一个关于神的概念，也没有说明他相信神拥有某些属性以及某些事物的存在。</w:t>
      </w:r>
    </w:p>
    <w:p w14:paraId="460F9645">
      <w:pPr>
        <w:pStyle w:val="4"/>
        <w:spacing w:before="296" w:line="285" w:lineRule="auto"/>
        <w:rPr>
          <w:rFonts w:hint="eastAsia"/>
        </w:rPr>
      </w:pPr>
    </w:p>
    <w:p w14:paraId="74377EE4">
      <w:pPr>
        <w:pStyle w:val="4"/>
        <w:spacing w:before="296" w:line="285" w:lineRule="auto"/>
        <w:rPr>
          <w:rFonts w:hint="eastAsia"/>
        </w:rPr>
      </w:pPr>
      <w:r>
        <w:rPr>
          <w:rFonts w:hint="eastAsia"/>
        </w:rPr>
        <w:t>Rather, he confesses: "I believe in God the Father, and in Jesus Christ, His only begotten Son, and in the Holy Spirit; I believe in the Triune God."</w:t>
      </w:r>
    </w:p>
    <w:p w14:paraId="614DB575">
      <w:pPr>
        <w:pStyle w:val="4"/>
        <w:spacing w:before="296" w:line="285" w:lineRule="auto"/>
        <w:rPr>
          <w:rFonts w:hint="eastAsia"/>
        </w:rPr>
      </w:pPr>
      <w:r>
        <w:rPr>
          <w:rFonts w:hint="eastAsia"/>
        </w:rPr>
        <w:t>相反，他宣认：“我信神，全能的父，……我信我主耶稣基督，祂的独生子，……我信圣灵；我信三位一体的神。”</w:t>
      </w:r>
    </w:p>
    <w:p w14:paraId="5563EA89">
      <w:pPr>
        <w:pStyle w:val="4"/>
        <w:spacing w:before="296" w:line="285" w:lineRule="auto"/>
        <w:rPr>
          <w:rFonts w:hint="eastAsia"/>
        </w:rPr>
      </w:pPr>
    </w:p>
    <w:p w14:paraId="6285F4B4">
      <w:pPr>
        <w:pStyle w:val="4"/>
        <w:spacing w:before="296" w:line="285" w:lineRule="auto"/>
        <w:rPr>
          <w:rFonts w:hint="eastAsia"/>
        </w:rPr>
      </w:pPr>
      <w:r>
        <w:rPr>
          <w:rFonts w:hint="eastAsia"/>
        </w:rPr>
        <w:t>In doing so, he expresses that God, the living and true God, God as Father, Son, and Spirit, is the God of his trust, to whom he has surrendered himself completely, in whom he trusts with his whole heart.</w:t>
      </w:r>
    </w:p>
    <w:p w14:paraId="1242B63F">
      <w:pPr>
        <w:pStyle w:val="4"/>
        <w:spacing w:before="296" w:line="285" w:lineRule="auto"/>
        <w:rPr>
          <w:rFonts w:hint="eastAsia"/>
        </w:rPr>
      </w:pPr>
      <w:r>
        <w:rPr>
          <w:rFonts w:hint="eastAsia"/>
        </w:rPr>
        <w:t>如此行，他表达了神，永活的真神，作为父、子和圣灵的神，是他所信靠的神，他已完全降服于祂，全心信赖祂。</w:t>
      </w:r>
    </w:p>
    <w:p w14:paraId="5B1D754D">
      <w:pPr>
        <w:pStyle w:val="4"/>
        <w:spacing w:before="296" w:line="285" w:lineRule="auto"/>
        <w:rPr>
          <w:rFonts w:hint="eastAsia"/>
        </w:rPr>
      </w:pPr>
    </w:p>
    <w:p w14:paraId="292C6735">
      <w:pPr>
        <w:pStyle w:val="4"/>
        <w:spacing w:before="296" w:line="285" w:lineRule="auto"/>
        <w:rPr>
          <w:rFonts w:hint="eastAsia"/>
        </w:rPr>
      </w:pPr>
      <w:r>
        <w:rPr>
          <w:rFonts w:hint="eastAsia"/>
        </w:rPr>
        <w:t>God is the God of his life and his salvation.</w:t>
      </w:r>
    </w:p>
    <w:p w14:paraId="17AE0EA4">
      <w:pPr>
        <w:pStyle w:val="4"/>
        <w:spacing w:before="296" w:line="285" w:lineRule="auto"/>
        <w:rPr>
          <w:rFonts w:hint="eastAsia"/>
        </w:rPr>
      </w:pPr>
      <w:r>
        <w:rPr>
          <w:rFonts w:hint="eastAsia"/>
        </w:rPr>
        <w:t>神是他生命和救赎的神。</w:t>
      </w:r>
    </w:p>
    <w:p w14:paraId="3C262CA5">
      <w:pPr>
        <w:pStyle w:val="4"/>
        <w:spacing w:before="296" w:line="285" w:lineRule="auto"/>
        <w:rPr>
          <w:rFonts w:hint="eastAsia"/>
        </w:rPr>
      </w:pPr>
    </w:p>
    <w:p w14:paraId="101BA692">
      <w:pPr>
        <w:pStyle w:val="4"/>
        <w:spacing w:before="296" w:line="285" w:lineRule="auto"/>
        <w:rPr>
          <w:rFonts w:hint="eastAsia"/>
        </w:rPr>
      </w:pPr>
      <w:r>
        <w:rPr>
          <w:rFonts w:hint="eastAsia"/>
        </w:rPr>
        <w:t>As Father, Son, and Spirit, God has created him, saved him, sanctified him, and glorified him.</w:t>
      </w:r>
    </w:p>
    <w:p w14:paraId="2DB0C95C">
      <w:pPr>
        <w:pStyle w:val="4"/>
        <w:spacing w:before="296" w:line="285" w:lineRule="auto"/>
        <w:rPr>
          <w:rFonts w:hint="eastAsia"/>
        </w:rPr>
      </w:pPr>
      <w:r>
        <w:rPr>
          <w:rFonts w:hint="eastAsia"/>
        </w:rPr>
        <w:t>作为父、子和圣灵，神创造了他，拯救了他，使他成圣，并荣耀了他。</w:t>
      </w:r>
    </w:p>
    <w:p w14:paraId="4B456A8C">
      <w:pPr>
        <w:pStyle w:val="4"/>
        <w:spacing w:before="296" w:line="285" w:lineRule="auto"/>
        <w:rPr>
          <w:rFonts w:hint="eastAsia"/>
        </w:rPr>
      </w:pPr>
    </w:p>
    <w:p w14:paraId="7907AC4A">
      <w:pPr>
        <w:pStyle w:val="4"/>
        <w:spacing w:before="296" w:line="285" w:lineRule="auto"/>
        <w:rPr>
          <w:rFonts w:hint="eastAsia"/>
        </w:rPr>
      </w:pPr>
      <w:r>
        <w:rPr>
          <w:rFonts w:hint="eastAsia"/>
        </w:rPr>
        <w:t>The Christian owes everything to Him.</w:t>
      </w:r>
    </w:p>
    <w:p w14:paraId="4286B7DF">
      <w:pPr>
        <w:pStyle w:val="4"/>
        <w:spacing w:before="296" w:line="285" w:lineRule="auto"/>
        <w:rPr>
          <w:rFonts w:hint="eastAsia"/>
        </w:rPr>
      </w:pPr>
      <w:r>
        <w:rPr>
          <w:rFonts w:hint="eastAsia"/>
        </w:rPr>
        <w:t>基督徒亏欠祂一切。</w:t>
      </w:r>
    </w:p>
    <w:p w14:paraId="75F5A471">
      <w:pPr>
        <w:pStyle w:val="4"/>
        <w:spacing w:before="296" w:line="285" w:lineRule="auto"/>
        <w:rPr>
          <w:rFonts w:hint="eastAsia"/>
        </w:rPr>
      </w:pPr>
    </w:p>
    <w:p w14:paraId="78162E5E">
      <w:pPr>
        <w:pStyle w:val="4"/>
        <w:spacing w:before="296" w:line="285" w:lineRule="auto"/>
        <w:rPr>
          <w:rFonts w:hint="eastAsia"/>
        </w:rPr>
      </w:pPr>
      <w:r>
        <w:rPr>
          <w:rFonts w:hint="eastAsia"/>
        </w:rPr>
        <w:t>And it is his joy and consolation that he may believe in that God, trust in Him, and expect everything from Him.</w:t>
      </w:r>
    </w:p>
    <w:p w14:paraId="62357265">
      <w:pPr>
        <w:pStyle w:val="4"/>
        <w:spacing w:before="296" w:line="285" w:lineRule="auto"/>
        <w:rPr>
          <w:rFonts w:hint="eastAsia"/>
        </w:rPr>
      </w:pPr>
      <w:r>
        <w:rPr>
          <w:rFonts w:hint="eastAsia"/>
        </w:rPr>
        <w:t>并且，他能够相信那位神，信靠祂，并从祂那里期待一切，这是他的喜乐和安慰。</w:t>
      </w:r>
    </w:p>
    <w:p w14:paraId="426B0D57">
      <w:pPr>
        <w:pStyle w:val="4"/>
        <w:spacing w:before="296" w:line="285" w:lineRule="auto"/>
        <w:rPr>
          <w:rFonts w:hint="eastAsia"/>
        </w:rPr>
      </w:pPr>
    </w:p>
    <w:p w14:paraId="39DE0DF2">
      <w:pPr>
        <w:pStyle w:val="4"/>
        <w:spacing w:before="296" w:line="285" w:lineRule="auto"/>
        <w:rPr>
          <w:rFonts w:hint="eastAsia"/>
        </w:rPr>
      </w:pPr>
      <w:r>
        <w:rPr>
          <w:rFonts w:hint="eastAsia"/>
        </w:rPr>
        <w:t>What the Christian further confesses about God is not articulated in abstract terms but described through a series of deeds wrought by God from eternity past, continuing in the present, and extending into the future.</w:t>
      </w:r>
    </w:p>
    <w:p w14:paraId="4F0AEA0A">
      <w:pPr>
        <w:pStyle w:val="4"/>
        <w:spacing w:before="296" w:line="285" w:lineRule="auto"/>
        <w:rPr>
          <w:rFonts w:hint="eastAsia"/>
        </w:rPr>
      </w:pPr>
      <w:r>
        <w:rPr>
          <w:rFonts w:hint="eastAsia"/>
        </w:rPr>
        <w:t>基督徒进一步宣认的关于神的内容，并非以抽象的术语来表达，而是通过一系列神从亘古所行、现今仍在继续、并将延伸至未来的作为来描述。</w:t>
      </w:r>
    </w:p>
    <w:p w14:paraId="0C4842DE">
      <w:pPr>
        <w:pStyle w:val="4"/>
        <w:spacing w:before="296" w:line="285" w:lineRule="auto"/>
        <w:rPr>
          <w:rFonts w:hint="eastAsia"/>
        </w:rPr>
      </w:pPr>
    </w:p>
    <w:p w14:paraId="6D040859">
      <w:pPr>
        <w:pStyle w:val="4"/>
        <w:spacing w:before="296" w:line="285" w:lineRule="auto"/>
        <w:rPr>
          <w:rFonts w:hint="eastAsia"/>
        </w:rPr>
      </w:pPr>
      <w:r>
        <w:rPr>
          <w:rFonts w:hint="eastAsia"/>
        </w:rPr>
        <w:t>These are works and miracles that constitute the Christian's confession; it is a long, broad, grand history that he recounts in his confession—a history encompassing the entire world in its length and breadth, its beginning and end, its origin, development, and destination, from creation to the end of the ages.</w:t>
      </w:r>
    </w:p>
    <w:p w14:paraId="64C6F1DD">
      <w:pPr>
        <w:pStyle w:val="4"/>
        <w:spacing w:before="296" w:line="285" w:lineRule="auto"/>
        <w:rPr>
          <w:rFonts w:hint="eastAsia"/>
        </w:rPr>
      </w:pPr>
      <w:r>
        <w:rPr>
          <w:rFonts w:hint="eastAsia"/>
        </w:rPr>
        <w:t>这些是构成基督徒信仰告白的工作和神迹；这是他在信仰告白中所叙述的一个漫长、广阔、宏伟的历史——一个涵盖整个世界的长度和广度、开始和结束、起源、发展和归宿的历史，从创造到时代的终结。</w:t>
      </w:r>
    </w:p>
    <w:p w14:paraId="332BDBA0">
      <w:pPr>
        <w:pStyle w:val="4"/>
        <w:spacing w:before="296" w:line="285" w:lineRule="auto"/>
        <w:rPr>
          <w:rFonts w:hint="eastAsia"/>
        </w:rPr>
      </w:pPr>
    </w:p>
    <w:p w14:paraId="4AFC0FF9">
      <w:pPr>
        <w:pStyle w:val="4"/>
        <w:spacing w:before="296" w:line="285" w:lineRule="auto"/>
        <w:rPr>
          <w:rFonts w:hint="eastAsia"/>
        </w:rPr>
      </w:pPr>
      <w:r>
        <w:rPr>
          <w:rFonts w:hint="eastAsia"/>
        </w:rPr>
        <w:t>The church's confession is a proclamation of God's great works.</w:t>
      </w:r>
    </w:p>
    <w:p w14:paraId="30B4D6A8">
      <w:pPr>
        <w:pStyle w:val="4"/>
        <w:spacing w:before="296" w:line="285" w:lineRule="auto"/>
        <w:rPr>
          <w:rFonts w:hint="eastAsia"/>
        </w:rPr>
      </w:pPr>
      <w:r>
        <w:rPr>
          <w:rFonts w:hint="eastAsia"/>
        </w:rPr>
        <w:t>教会的信认是对神伟大作为的宣告。</w:t>
      </w:r>
    </w:p>
    <w:p w14:paraId="490CD9D2">
      <w:pPr>
        <w:pStyle w:val="4"/>
        <w:spacing w:before="296" w:line="285" w:lineRule="auto"/>
        <w:rPr>
          <w:rFonts w:hint="eastAsia"/>
        </w:rPr>
      </w:pPr>
    </w:p>
    <w:p w14:paraId="3B166F7B">
      <w:pPr>
        <w:pStyle w:val="4"/>
        <w:spacing w:before="296" w:line="285" w:lineRule="auto"/>
        <w:rPr>
          <w:rFonts w:hint="eastAsia"/>
        </w:rPr>
      </w:pPr>
      <w:r>
        <w:rPr>
          <w:rFonts w:hint="eastAsia"/>
        </w:rPr>
        <w:t>All these works, though numerous and diverse, form a strict unity.</w:t>
      </w:r>
    </w:p>
    <w:p w14:paraId="00559D46">
      <w:pPr>
        <w:pStyle w:val="4"/>
        <w:spacing w:before="296" w:line="285" w:lineRule="auto"/>
        <w:rPr>
          <w:rFonts w:hint="eastAsia"/>
        </w:rPr>
      </w:pPr>
      <w:r>
        <w:rPr>
          <w:rFonts w:hint="eastAsia"/>
        </w:rPr>
        <w:t>所有这些作为，虽然众多且多样，却构成一个严格的统一体。</w:t>
      </w:r>
    </w:p>
    <w:p w14:paraId="76BDF727">
      <w:pPr>
        <w:pStyle w:val="4"/>
        <w:spacing w:before="296" w:line="285" w:lineRule="auto"/>
        <w:rPr>
          <w:rFonts w:hint="eastAsia"/>
        </w:rPr>
      </w:pPr>
    </w:p>
    <w:p w14:paraId="52E5BDD9">
      <w:pPr>
        <w:pStyle w:val="4"/>
        <w:spacing w:before="296" w:line="285" w:lineRule="auto"/>
        <w:rPr>
          <w:rFonts w:hint="eastAsia"/>
        </w:rPr>
      </w:pPr>
      <w:r>
        <w:rPr>
          <w:rFonts w:hint="eastAsia"/>
        </w:rPr>
        <w:t>They are interconnected, supporting and preparing one another, and flowing seamlessly into each other.</w:t>
      </w:r>
    </w:p>
    <w:p w14:paraId="4299A97F">
      <w:pPr>
        <w:pStyle w:val="4"/>
        <w:spacing w:before="296" w:line="285" w:lineRule="auto"/>
        <w:rPr>
          <w:rFonts w:hint="eastAsia"/>
        </w:rPr>
      </w:pPr>
      <w:r>
        <w:rPr>
          <w:rFonts w:hint="eastAsia"/>
        </w:rPr>
        <w:t>它们相互关联，相互支持，相互预备，并无缝地流入彼此。</w:t>
      </w:r>
    </w:p>
    <w:p w14:paraId="56A8E6A5">
      <w:pPr>
        <w:pStyle w:val="4"/>
        <w:spacing w:before="296" w:line="285" w:lineRule="auto"/>
        <w:rPr>
          <w:rFonts w:hint="eastAsia"/>
        </w:rPr>
      </w:pPr>
    </w:p>
    <w:p w14:paraId="463A6F2B">
      <w:pPr>
        <w:pStyle w:val="4"/>
        <w:spacing w:before="296" w:line="285" w:lineRule="auto"/>
        <w:rPr>
          <w:rFonts w:hint="eastAsia"/>
        </w:rPr>
      </w:pPr>
      <w:r>
        <w:rPr>
          <w:rFonts w:hint="eastAsia"/>
        </w:rPr>
        <w:t>There is order and progress, development and ascension within them.</w:t>
      </w:r>
    </w:p>
    <w:p w14:paraId="66822F16">
      <w:pPr>
        <w:pStyle w:val="4"/>
        <w:spacing w:before="296" w:line="285" w:lineRule="auto"/>
        <w:rPr>
          <w:rFonts w:hint="eastAsia"/>
        </w:rPr>
      </w:pPr>
      <w:r>
        <w:rPr>
          <w:rFonts w:hint="eastAsia"/>
        </w:rPr>
        <w:t>其中有秩序和进步，发展和提升。</w:t>
      </w:r>
    </w:p>
    <w:p w14:paraId="6DA04F66">
      <w:pPr>
        <w:pStyle w:val="4"/>
        <w:spacing w:before="296" w:line="285" w:lineRule="auto"/>
        <w:rPr>
          <w:rFonts w:hint="eastAsia"/>
        </w:rPr>
      </w:pPr>
    </w:p>
    <w:p w14:paraId="341FECC2">
      <w:pPr>
        <w:pStyle w:val="4"/>
        <w:spacing w:before="296" w:line="285" w:lineRule="auto"/>
        <w:rPr>
          <w:rFonts w:hint="eastAsia"/>
        </w:rPr>
      </w:pPr>
      <w:r>
        <w:rPr>
          <w:rFonts w:hint="eastAsia"/>
        </w:rPr>
        <w:t>It moves from creation through redemption to sanctification and glorification.</w:t>
      </w:r>
    </w:p>
    <w:p w14:paraId="1E70A277">
      <w:pPr>
        <w:pStyle w:val="4"/>
        <w:spacing w:before="296" w:line="285" w:lineRule="auto"/>
        <w:rPr>
          <w:rFonts w:hint="eastAsia"/>
        </w:rPr>
      </w:pPr>
      <w:r>
        <w:rPr>
          <w:rFonts w:hint="eastAsia"/>
        </w:rPr>
        <w:t>它从创造经过救赎到成圣和得荣耀。</w:t>
      </w:r>
    </w:p>
    <w:p w14:paraId="316826A2">
      <w:pPr>
        <w:pStyle w:val="4"/>
        <w:spacing w:before="296" w:line="285" w:lineRule="auto"/>
        <w:rPr>
          <w:rFonts w:hint="eastAsia"/>
        </w:rPr>
      </w:pPr>
    </w:p>
    <w:p w14:paraId="78615B00">
      <w:pPr>
        <w:pStyle w:val="4"/>
        <w:spacing w:before="296" w:line="285" w:lineRule="auto"/>
        <w:rPr>
          <w:rFonts w:hint="eastAsia"/>
        </w:rPr>
      </w:pPr>
      <w:r>
        <w:rPr>
          <w:rFonts w:hint="eastAsia"/>
        </w:rPr>
        <w:t>The end point returns to the starting point, yet elevated to a higher pinnacle.</w:t>
      </w:r>
    </w:p>
    <w:p w14:paraId="41618446">
      <w:pPr>
        <w:pStyle w:val="4"/>
        <w:spacing w:before="296" w:line="285" w:lineRule="auto"/>
        <w:rPr>
          <w:rFonts w:hint="eastAsia"/>
        </w:rPr>
      </w:pPr>
      <w:r>
        <w:rPr>
          <w:rFonts w:hint="eastAsia"/>
        </w:rPr>
        <w:t>终点回到起点，却提升到了一个更高的顶峰。</w:t>
      </w:r>
    </w:p>
    <w:p w14:paraId="3D72EF3F">
      <w:pPr>
        <w:pStyle w:val="4"/>
        <w:spacing w:before="296" w:line="285" w:lineRule="auto"/>
        <w:rPr>
          <w:rFonts w:hint="eastAsia"/>
        </w:rPr>
      </w:pPr>
    </w:p>
    <w:p w14:paraId="195B5035">
      <w:pPr>
        <w:pStyle w:val="4"/>
        <w:spacing w:before="296" w:line="285" w:lineRule="auto"/>
        <w:rPr>
          <w:rFonts w:hint="eastAsia"/>
        </w:rPr>
      </w:pPr>
      <w:r>
        <w:rPr>
          <w:rFonts w:hint="eastAsia"/>
        </w:rPr>
        <w:t>The works of God form a circle that ascends in a spiral, connecting the horizontal with the vertical line, moving simultaneously forward and upward.</w:t>
      </w:r>
    </w:p>
    <w:p w14:paraId="4B1257CB">
      <w:pPr>
        <w:pStyle w:val="4"/>
        <w:spacing w:before="296" w:line="285" w:lineRule="auto"/>
        <w:rPr>
          <w:rFonts w:hint="eastAsia"/>
        </w:rPr>
      </w:pPr>
      <w:r>
        <w:rPr>
          <w:rFonts w:hint="eastAsia"/>
        </w:rPr>
        <w:t>神的作为形成一个螺旋上升的圆圈，连接水平线与垂直线，同时向前和向上移动。</w:t>
      </w:r>
    </w:p>
    <w:p w14:paraId="5EFB3AF3">
      <w:pPr>
        <w:pStyle w:val="4"/>
        <w:spacing w:before="296" w:line="285" w:lineRule="auto"/>
        <w:rPr>
          <w:rFonts w:hint="eastAsia"/>
        </w:rPr>
      </w:pPr>
    </w:p>
    <w:p w14:paraId="64D8E377">
      <w:pPr>
        <w:pStyle w:val="4"/>
        <w:spacing w:before="296" w:line="285" w:lineRule="auto"/>
        <w:rPr>
          <w:rFonts w:hint="eastAsia"/>
        </w:rPr>
      </w:pPr>
      <w:r>
        <w:rPr>
          <w:rFonts w:hint="eastAsia"/>
        </w:rPr>
        <w:t>In all these works, God is the artist and builder, the origin and final goal; from Him, through Him, and to Him are all things.</w:t>
      </w:r>
    </w:p>
    <w:p w14:paraId="32C7FA3E">
      <w:pPr>
        <w:pStyle w:val="4"/>
        <w:spacing w:before="296" w:line="285" w:lineRule="auto"/>
        <w:rPr>
          <w:rFonts w:hint="eastAsia"/>
        </w:rPr>
      </w:pPr>
      <w:r>
        <w:rPr>
          <w:rFonts w:hint="eastAsia"/>
        </w:rPr>
        <w:t>在所有这些作为中，神是艺术家和建造者，是起源和最终目标；万有都本于祂，倚靠祂，归于祂。</w:t>
      </w:r>
    </w:p>
    <w:p w14:paraId="1AC1105A">
      <w:pPr>
        <w:pStyle w:val="4"/>
        <w:spacing w:before="296" w:line="285" w:lineRule="auto"/>
        <w:rPr>
          <w:rFonts w:hint="eastAsia"/>
        </w:rPr>
      </w:pPr>
    </w:p>
    <w:p w14:paraId="30B969FB">
      <w:pPr>
        <w:pStyle w:val="4"/>
        <w:spacing w:before="296" w:line="285" w:lineRule="auto"/>
        <w:rPr>
          <w:rFonts w:hint="eastAsia"/>
        </w:rPr>
      </w:pPr>
      <w:r>
        <w:rPr>
          <w:rFonts w:hint="eastAsia"/>
        </w:rPr>
        <w:t>He is the Creator, the Rescuer, and the Finisher of them all.</w:t>
      </w:r>
    </w:p>
    <w:p w14:paraId="73C248D5">
      <w:pPr>
        <w:pStyle w:val="4"/>
        <w:spacing w:before="296" w:line="285" w:lineRule="auto"/>
        <w:rPr>
          <w:rFonts w:hint="eastAsia"/>
        </w:rPr>
      </w:pPr>
      <w:r>
        <w:rPr>
          <w:rFonts w:hint="eastAsia"/>
        </w:rPr>
        <w:t>祂是这一切的创造者、拯救者和完成者。</w:t>
      </w:r>
    </w:p>
    <w:p w14:paraId="1345ADCE">
      <w:pPr>
        <w:pStyle w:val="4"/>
        <w:spacing w:before="296" w:line="285" w:lineRule="auto"/>
        <w:rPr>
          <w:rFonts w:hint="eastAsia"/>
        </w:rPr>
      </w:pPr>
    </w:p>
    <w:p w14:paraId="69153A82">
      <w:pPr>
        <w:pStyle w:val="4"/>
        <w:spacing w:before="296" w:line="285" w:lineRule="auto"/>
        <w:rPr>
          <w:rFonts w:hint="eastAsia"/>
        </w:rPr>
      </w:pPr>
      <w:r>
        <w:rPr>
          <w:rFonts w:hint="eastAsia"/>
        </w:rPr>
        <w:t>The unity and diversity in the works of God reflect the unity and diversity within the Divine Being.</w:t>
      </w:r>
    </w:p>
    <w:p w14:paraId="6EFFCB25">
      <w:pPr>
        <w:pStyle w:val="4"/>
        <w:spacing w:before="296" w:line="285" w:lineRule="auto"/>
        <w:rPr>
          <w:rFonts w:hint="eastAsia"/>
        </w:rPr>
      </w:pPr>
      <w:r>
        <w:rPr>
          <w:rFonts w:hint="eastAsia"/>
        </w:rPr>
        <w:t>神作为中的统一性和多样性反映了神圣存在内部的统一性和多样性。</w:t>
      </w:r>
    </w:p>
    <w:p w14:paraId="6DA1A98F">
      <w:pPr>
        <w:pStyle w:val="4"/>
        <w:spacing w:before="296" w:line="285" w:lineRule="auto"/>
        <w:rPr>
          <w:rFonts w:hint="eastAsia"/>
        </w:rPr>
      </w:pPr>
    </w:p>
    <w:p w14:paraId="7C4B5B22">
      <w:pPr>
        <w:pStyle w:val="4"/>
        <w:spacing w:before="296" w:line="285" w:lineRule="auto"/>
        <w:rPr>
          <w:rFonts w:hint="eastAsia"/>
        </w:rPr>
      </w:pPr>
      <w:r>
        <w:rPr>
          <w:rFonts w:hint="eastAsia"/>
        </w:rPr>
        <w:t>That Being is one, unique, and simple; yet it is also triune in persons, manifestations, and operations.</w:t>
      </w:r>
    </w:p>
    <w:p w14:paraId="63A38396">
      <w:pPr>
        <w:pStyle w:val="4"/>
        <w:spacing w:before="296" w:line="285" w:lineRule="auto"/>
        <w:rPr>
          <w:rFonts w:hint="eastAsia"/>
        </w:rPr>
      </w:pPr>
      <w:r>
        <w:rPr>
          <w:rFonts w:hint="eastAsia"/>
        </w:rPr>
        <w:t>那个存在是独一、独特和单一的；然而它在位格、显现和运作上也是三位一体的。</w:t>
      </w:r>
    </w:p>
    <w:p w14:paraId="4FE00583">
      <w:pPr>
        <w:pStyle w:val="4"/>
        <w:spacing w:before="296" w:line="285" w:lineRule="auto"/>
        <w:rPr>
          <w:rFonts w:hint="eastAsia"/>
        </w:rPr>
      </w:pPr>
    </w:p>
    <w:p w14:paraId="76A8AAFD">
      <w:pPr>
        <w:pStyle w:val="4"/>
        <w:spacing w:before="296" w:line="285" w:lineRule="auto"/>
        <w:rPr>
          <w:rFonts w:hint="eastAsia"/>
        </w:rPr>
      </w:pPr>
      <w:r>
        <w:rPr>
          <w:rFonts w:hint="eastAsia"/>
        </w:rPr>
        <w:t>The entire work of God is an unbroken whole, rich in variety.</w:t>
      </w:r>
    </w:p>
    <w:p w14:paraId="16C15F9A">
      <w:pPr>
        <w:pStyle w:val="4"/>
        <w:spacing w:before="296" w:line="285" w:lineRule="auto"/>
        <w:rPr>
          <w:rFonts w:hint="eastAsia"/>
        </w:rPr>
      </w:pPr>
      <w:r>
        <w:rPr>
          <w:rFonts w:hint="eastAsia"/>
        </w:rPr>
        <w:t>神的整个工作是一个不可分割的整体，丰富多样。</w:t>
      </w:r>
    </w:p>
    <w:p w14:paraId="3A171479">
      <w:pPr>
        <w:pStyle w:val="4"/>
        <w:spacing w:before="296" w:line="285" w:lineRule="auto"/>
        <w:rPr>
          <w:rFonts w:hint="eastAsia"/>
        </w:rPr>
      </w:pPr>
    </w:p>
    <w:p w14:paraId="614D6E40">
      <w:pPr>
        <w:pStyle w:val="4"/>
        <w:spacing w:before="296" w:line="285" w:lineRule="auto"/>
        <w:rPr>
          <w:rFonts w:hint="eastAsia"/>
        </w:rPr>
      </w:pPr>
      <w:r>
        <w:rPr>
          <w:rFonts w:hint="eastAsia"/>
        </w:rPr>
        <w:t>The church's confession encompasses the entire history of the world, including all moments of creation and fall, reconciliation and forgiveness, renewal and restoration.</w:t>
      </w:r>
    </w:p>
    <w:p w14:paraId="36422283">
      <w:pPr>
        <w:pStyle w:val="4"/>
        <w:spacing w:before="296" w:line="285" w:lineRule="auto"/>
        <w:rPr>
          <w:rFonts w:hint="eastAsia"/>
        </w:rPr>
      </w:pPr>
      <w:r>
        <w:rPr>
          <w:rFonts w:hint="eastAsia"/>
        </w:rPr>
        <w:t>教会的信仰告白涵盖了整个世界的历史，包括创造与堕落、和解与饶恕、更新与恢复的所有时刻。</w:t>
      </w:r>
    </w:p>
    <w:p w14:paraId="6E7F7563">
      <w:pPr>
        <w:pStyle w:val="4"/>
        <w:spacing w:before="296" w:line="285" w:lineRule="auto"/>
        <w:rPr>
          <w:rFonts w:hint="eastAsia"/>
        </w:rPr>
      </w:pPr>
    </w:p>
    <w:p w14:paraId="53114C91">
      <w:pPr>
        <w:pStyle w:val="4"/>
        <w:spacing w:before="296" w:line="285" w:lineRule="auto"/>
        <w:rPr>
          <w:rFonts w:hint="eastAsia"/>
        </w:rPr>
      </w:pPr>
      <w:r>
        <w:rPr>
          <w:rFonts w:hint="eastAsia"/>
        </w:rPr>
        <w:t>It proceeds from the triune God and leads everything back to Him.</w:t>
      </w:r>
    </w:p>
    <w:p w14:paraId="0BAC2AF7">
      <w:pPr>
        <w:pStyle w:val="4"/>
        <w:spacing w:before="296" w:line="285" w:lineRule="auto"/>
        <w:rPr>
          <w:rFonts w:hint="eastAsia"/>
        </w:rPr>
      </w:pPr>
      <w:r>
        <w:rPr>
          <w:rFonts w:hint="eastAsia"/>
        </w:rPr>
        <w:t>它源于三位一体的神，并将一切引回祂那里。</w:t>
      </w:r>
    </w:p>
    <w:p w14:paraId="53F16A58">
      <w:pPr>
        <w:pStyle w:val="4"/>
        <w:spacing w:before="296" w:line="285" w:lineRule="auto"/>
        <w:rPr>
          <w:rFonts w:hint="eastAsia"/>
        </w:rPr>
      </w:pPr>
    </w:p>
    <w:p w14:paraId="21502DBB">
      <w:pPr>
        <w:pStyle w:val="4"/>
        <w:spacing w:before="296" w:line="285" w:lineRule="auto"/>
        <w:rPr>
          <w:rFonts w:hint="eastAsia"/>
        </w:rPr>
      </w:pPr>
      <w:r>
        <w:rPr>
          <w:rFonts w:hint="eastAsia"/>
        </w:rPr>
        <w:t>Thus, the Article of Faith concerning the Holy Trinity is the heart and core of our confession, the distinguishing mark of the Christian religion, the glory and consolation of all true believers in Christ.</w:t>
      </w:r>
    </w:p>
    <w:p w14:paraId="25572FBF">
      <w:pPr>
        <w:pStyle w:val="4"/>
        <w:spacing w:before="296" w:line="285" w:lineRule="auto"/>
        <w:rPr>
          <w:rFonts w:hint="eastAsia"/>
        </w:rPr>
      </w:pPr>
      <w:r>
        <w:rPr>
          <w:rFonts w:hint="eastAsia"/>
        </w:rPr>
        <w:t>因此，关于神圣三位一体的信条是我们信仰告白的核心和精髓，是基督教的显著标志，是所有基督里真信徒的荣耀和安慰。</w:t>
      </w:r>
    </w:p>
    <w:p w14:paraId="72E18107">
      <w:pPr>
        <w:pStyle w:val="4"/>
        <w:spacing w:before="296" w:line="285" w:lineRule="auto"/>
        <w:rPr>
          <w:rFonts w:hint="eastAsia"/>
        </w:rPr>
      </w:pPr>
    </w:p>
    <w:p w14:paraId="1E2CE71A">
      <w:pPr>
        <w:pStyle w:val="4"/>
        <w:spacing w:before="296" w:line="285" w:lineRule="auto"/>
        <w:rPr>
          <w:rFonts w:hint="eastAsia"/>
        </w:rPr>
      </w:pPr>
      <w:r>
        <w:rPr>
          <w:rFonts w:hint="eastAsia"/>
        </w:rPr>
        <w:t>This doctrine has been the subject of battle and spiritual wrangling throughout the ages.</w:t>
      </w:r>
    </w:p>
    <w:p w14:paraId="3D9E1C92">
      <w:pPr>
        <w:pStyle w:val="4"/>
        <w:spacing w:before="296" w:line="285" w:lineRule="auto"/>
        <w:rPr>
          <w:rFonts w:hint="eastAsia"/>
        </w:rPr>
      </w:pPr>
      <w:r>
        <w:rPr>
          <w:rFonts w:hint="eastAsia"/>
        </w:rPr>
        <w:t>这一教义历代以来一直是争战和属灵纷争的主题。</w:t>
      </w:r>
    </w:p>
    <w:p w14:paraId="136C2699">
      <w:pPr>
        <w:pStyle w:val="4"/>
        <w:spacing w:before="296" w:line="285" w:lineRule="auto"/>
        <w:rPr>
          <w:rFonts w:hint="eastAsia"/>
        </w:rPr>
      </w:pPr>
    </w:p>
    <w:p w14:paraId="6EF86772">
      <w:pPr>
        <w:pStyle w:val="4"/>
        <w:spacing w:before="296" w:line="285" w:lineRule="auto"/>
        <w:rPr>
          <w:rFonts w:hint="eastAsia"/>
        </w:rPr>
      </w:pPr>
      <w:r>
        <w:rPr>
          <w:rFonts w:hint="eastAsia"/>
        </w:rPr>
        <w:t>It is the precious jewel entrusted to the Christian church for preservation and defense.</w:t>
      </w:r>
    </w:p>
    <w:p w14:paraId="62332FAE">
      <w:pPr>
        <w:pStyle w:val="4"/>
        <w:spacing w:before="296" w:line="285" w:lineRule="auto"/>
        <w:rPr>
          <w:rFonts w:hint="eastAsia"/>
        </w:rPr>
      </w:pPr>
      <w:r>
        <w:rPr>
          <w:rFonts w:hint="eastAsia"/>
        </w:rPr>
        <w:t>这是托付给基督教会保存和捍卫的珍贵宝石。</w:t>
      </w:r>
    </w:p>
    <w:p w14:paraId="43323D82">
      <w:pPr>
        <w:pStyle w:val="4"/>
        <w:spacing w:before="296" w:line="285" w:lineRule="auto"/>
        <w:rPr>
          <w:rFonts w:hint="eastAsia"/>
        </w:rPr>
      </w:pPr>
    </w:p>
    <w:p w14:paraId="7B68B697">
      <w:pPr>
        <w:pStyle w:val="4"/>
        <w:spacing w:before="296" w:line="285" w:lineRule="auto"/>
        <w:rPr>
          <w:rFonts w:hint="eastAsia"/>
        </w:rPr>
      </w:pPr>
      <w:r>
        <w:rPr>
          <w:rFonts w:hint="eastAsia"/>
        </w:rPr>
        <w:t>If the confession of the Trinity holds such a central place in the Christian faith, it is crucial to understand the foundation upon which it rests and the source from which it flows to the church.</w:t>
      </w:r>
    </w:p>
    <w:p w14:paraId="59F7665C">
      <w:pPr>
        <w:pStyle w:val="4"/>
        <w:spacing w:before="296" w:line="285" w:lineRule="auto"/>
        <w:rPr>
          <w:rFonts w:hint="eastAsia"/>
        </w:rPr>
      </w:pPr>
      <w:r>
        <w:rPr>
          <w:rFonts w:hint="eastAsia"/>
        </w:rPr>
        <w:t>如果三位一体的认信在基督教信仰中占据如此核心的地位，那么理解它所依赖的基础以及它流向教会的源头就至关重要。</w:t>
      </w:r>
    </w:p>
    <w:p w14:paraId="596F4C2F">
      <w:pPr>
        <w:pStyle w:val="4"/>
        <w:spacing w:before="296" w:line="285" w:lineRule="auto"/>
        <w:rPr>
          <w:rFonts w:hint="eastAsia"/>
        </w:rPr>
      </w:pPr>
    </w:p>
    <w:p w14:paraId="7AE04C54">
      <w:pPr>
        <w:pStyle w:val="4"/>
        <w:spacing w:before="296" w:line="285" w:lineRule="auto"/>
        <w:rPr>
          <w:rFonts w:hint="eastAsia"/>
        </w:rPr>
      </w:pPr>
      <w:r>
        <w:rPr>
          <w:rFonts w:hint="eastAsia"/>
        </w:rPr>
        <w:t>Many in our time consider it the fruit of human reasoning and scholastic learning, deeming it of no value in religious life.</w:t>
      </w:r>
    </w:p>
    <w:p w14:paraId="57549346">
      <w:pPr>
        <w:pStyle w:val="4"/>
        <w:spacing w:before="296" w:line="285" w:lineRule="auto"/>
        <w:rPr>
          <w:rFonts w:hint="eastAsia"/>
        </w:rPr>
      </w:pPr>
      <w:r>
        <w:rPr>
          <w:rFonts w:hint="eastAsia"/>
        </w:rPr>
        <w:t>我们这个时代的许多人认为它是人类推理和经院学术的产物，认为它在宗教生活中毫无价值。</w:t>
      </w:r>
    </w:p>
    <w:p w14:paraId="0D9C52C4">
      <w:pPr>
        <w:pStyle w:val="4"/>
        <w:spacing w:before="296" w:line="285" w:lineRule="auto"/>
        <w:rPr>
          <w:rFonts w:hint="eastAsia"/>
        </w:rPr>
      </w:pPr>
    </w:p>
    <w:p w14:paraId="0DB60590">
      <w:pPr>
        <w:pStyle w:val="4"/>
        <w:spacing w:before="296" w:line="285" w:lineRule="auto"/>
        <w:rPr>
          <w:rFonts w:hint="eastAsia"/>
        </w:rPr>
      </w:pPr>
      <w:r>
        <w:rPr>
          <w:rFonts w:hint="eastAsia"/>
        </w:rPr>
        <w:t>They propose that the original Gospel, as proclaimed by Jesus, knew nothing of this doctrine of the Trinity, not only because of the term later used to designate this article of faith but also because of the substance that this term sought to express.</w:t>
      </w:r>
    </w:p>
    <w:p w14:paraId="27DCDA81">
      <w:pPr>
        <w:pStyle w:val="4"/>
        <w:spacing w:before="296" w:line="285" w:lineRule="auto"/>
        <w:rPr>
          <w:rFonts w:hint="eastAsia"/>
        </w:rPr>
      </w:pPr>
      <w:r>
        <w:rPr>
          <w:rFonts w:hint="eastAsia"/>
        </w:rPr>
        <w:t>他们提出，耶稣所宣讲的原始福音对三位一体的教义一无所知，这不仅是因为后来用来指称这一信条的术语，也因为该术语试图表达的实质内容。</w:t>
      </w:r>
    </w:p>
    <w:p w14:paraId="55AB8B1D">
      <w:pPr>
        <w:pStyle w:val="4"/>
        <w:spacing w:before="296" w:line="285" w:lineRule="auto"/>
        <w:rPr>
          <w:rFonts w:hint="eastAsia"/>
        </w:rPr>
      </w:pPr>
    </w:p>
    <w:p w14:paraId="2AFD9488">
      <w:pPr>
        <w:pStyle w:val="4"/>
        <w:spacing w:before="296" w:line="285" w:lineRule="auto"/>
        <w:rPr>
          <w:rFonts w:hint="eastAsia"/>
        </w:rPr>
      </w:pPr>
      <w:r>
        <w:rPr>
          <w:rFonts w:hint="eastAsia"/>
        </w:rPr>
        <w:t>They argue that only when the simple Gospel of Jesus was brought into contact with Greek philosophy and distorted by it did the Christian church adopt this doctrine.</w:t>
      </w:r>
    </w:p>
    <w:p w14:paraId="0A2CD507">
      <w:pPr>
        <w:pStyle w:val="4"/>
        <w:spacing w:before="296" w:line="285" w:lineRule="auto"/>
        <w:rPr>
          <w:rFonts w:hint="eastAsia"/>
        </w:rPr>
      </w:pPr>
      <w:r>
        <w:rPr>
          <w:rFonts w:hint="eastAsia"/>
        </w:rPr>
        <w:t>他们认为，只有当耶稣简单的福音与希腊哲学接触并被其歪曲时，基督教会才采纳了这一教义。</w:t>
      </w:r>
    </w:p>
    <w:p w14:paraId="4F04EFF7">
      <w:pPr>
        <w:pStyle w:val="4"/>
        <w:spacing w:before="296" w:line="285" w:lineRule="auto"/>
        <w:rPr>
          <w:rFonts w:hint="eastAsia"/>
        </w:rPr>
      </w:pPr>
    </w:p>
    <w:p w14:paraId="05304E1B">
      <w:pPr>
        <w:pStyle w:val="4"/>
        <w:spacing w:before="296" w:line="285" w:lineRule="auto"/>
        <w:rPr>
          <w:rFonts w:hint="eastAsia"/>
        </w:rPr>
      </w:pPr>
      <w:r>
        <w:rPr>
          <w:rFonts w:hint="eastAsia"/>
        </w:rPr>
        <w:t>The Christian Church, in its understanding of the divine nature of Christ and the Holy Spirit, embraced the doctrine of three distinct persons within the one divine essence, thus confessing the Trinity.</w:t>
      </w:r>
    </w:p>
    <w:p w14:paraId="5F4D0320">
      <w:pPr>
        <w:pStyle w:val="4"/>
        <w:spacing w:before="296" w:line="285" w:lineRule="auto"/>
        <w:rPr>
          <w:rFonts w:hint="eastAsia"/>
        </w:rPr>
      </w:pPr>
      <w:r>
        <w:rPr>
          <w:rFonts w:hint="eastAsia"/>
        </w:rPr>
        <w:t>基督教会，在其对基督和圣灵神性的理解中，接受了一个神圣本质内三个不同位格的教义，从而宣认了三位一体。</w:t>
      </w:r>
    </w:p>
    <w:p w14:paraId="7AB289E9">
      <w:pPr>
        <w:pStyle w:val="4"/>
        <w:spacing w:before="296" w:line="285" w:lineRule="auto"/>
        <w:rPr>
          <w:rFonts w:hint="eastAsia"/>
        </w:rPr>
      </w:pPr>
    </w:p>
    <w:p w14:paraId="042021E6">
      <w:pPr>
        <w:pStyle w:val="4"/>
        <w:spacing w:before="296" w:line="285" w:lineRule="auto"/>
        <w:rPr>
          <w:rFonts w:hint="eastAsia"/>
        </w:rPr>
      </w:pPr>
      <w:r>
        <w:rPr>
          <w:rFonts w:hint="eastAsia"/>
        </w:rPr>
        <w:t>Yet, the Christian Church has always viewed this doctrine differently.</w:t>
      </w:r>
    </w:p>
    <w:p w14:paraId="7CF96378">
      <w:pPr>
        <w:pStyle w:val="4"/>
        <w:spacing w:before="296" w:line="285" w:lineRule="auto"/>
        <w:rPr>
          <w:rFonts w:hint="eastAsia"/>
        </w:rPr>
      </w:pPr>
      <w:r>
        <w:rPr>
          <w:rFonts w:hint="eastAsia"/>
        </w:rPr>
        <w:t>然而，基督教会一直对这一教义有不同的看法。</w:t>
      </w:r>
    </w:p>
    <w:p w14:paraId="0F348E05">
      <w:pPr>
        <w:pStyle w:val="4"/>
        <w:spacing w:before="296" w:line="285" w:lineRule="auto"/>
        <w:rPr>
          <w:rFonts w:hint="eastAsia"/>
        </w:rPr>
      </w:pPr>
    </w:p>
    <w:p w14:paraId="63A74141">
      <w:pPr>
        <w:pStyle w:val="4"/>
        <w:spacing w:before="296" w:line="285" w:lineRule="auto"/>
        <w:rPr>
          <w:rFonts w:hint="eastAsia"/>
        </w:rPr>
      </w:pPr>
      <w:r>
        <w:rPr>
          <w:rFonts w:hint="eastAsia"/>
        </w:rPr>
        <w:t>It did not regard the doctrine of the Trinity as an invention of shrewd theologians or a product of Greek philosophy fused with the Gospel.</w:t>
      </w:r>
    </w:p>
    <w:p w14:paraId="4E3A645F">
      <w:pPr>
        <w:pStyle w:val="4"/>
        <w:spacing w:before="296" w:line="285" w:lineRule="auto"/>
        <w:rPr>
          <w:rFonts w:hint="eastAsia"/>
        </w:rPr>
      </w:pPr>
      <w:r>
        <w:rPr>
          <w:rFonts w:hint="eastAsia"/>
        </w:rPr>
        <w:t>它并不认为三位一体的教义是精明神学家的发明，也不是希腊哲学与福音融合的产物。</w:t>
      </w:r>
    </w:p>
    <w:p w14:paraId="061B305D">
      <w:pPr>
        <w:pStyle w:val="4"/>
        <w:spacing w:before="296" w:line="285" w:lineRule="auto"/>
        <w:rPr>
          <w:rFonts w:hint="eastAsia"/>
        </w:rPr>
      </w:pPr>
    </w:p>
    <w:p w14:paraId="10A5CC2C">
      <w:pPr>
        <w:pStyle w:val="4"/>
        <w:spacing w:before="296" w:line="285" w:lineRule="auto"/>
        <w:rPr>
          <w:rFonts w:hint="eastAsia"/>
        </w:rPr>
      </w:pPr>
      <w:r>
        <w:rPr>
          <w:rFonts w:hint="eastAsia"/>
        </w:rPr>
        <w:t>Rather, it saw it as a confession inherently contained within the Gospel and the entirety of God's Word, a confession derived from God's revelation.</w:t>
      </w:r>
    </w:p>
    <w:p w14:paraId="04E4E095">
      <w:pPr>
        <w:pStyle w:val="4"/>
        <w:spacing w:before="296" w:line="285" w:lineRule="auto"/>
        <w:rPr>
          <w:rFonts w:hint="eastAsia"/>
        </w:rPr>
      </w:pPr>
      <w:r>
        <w:rPr>
          <w:rFonts w:hint="eastAsia"/>
        </w:rPr>
        <w:t>相反，它视其为福音和神全部话语中固有的一种宣信，一种源于神启示的宣信。</w:t>
      </w:r>
    </w:p>
    <w:p w14:paraId="7563CA6A">
      <w:pPr>
        <w:pStyle w:val="4"/>
        <w:spacing w:before="296" w:line="285" w:lineRule="auto"/>
        <w:rPr>
          <w:rFonts w:hint="eastAsia"/>
        </w:rPr>
      </w:pPr>
    </w:p>
    <w:p w14:paraId="25A215B8">
      <w:pPr>
        <w:pStyle w:val="4"/>
        <w:spacing w:before="296" w:line="285" w:lineRule="auto"/>
        <w:rPr>
          <w:rFonts w:hint="eastAsia"/>
        </w:rPr>
      </w:pPr>
      <w:r>
        <w:rPr>
          <w:rFonts w:hint="eastAsia"/>
        </w:rPr>
        <w:t>To the question, "Since there is only one divine being, why do you call the Father, the Son, and the Holy Spirit?" the Heidelberg Catechism provides a succinct and conclusive answer: "Because God has revealed Himself in His Word" (Q&amp;A 25).</w:t>
      </w:r>
    </w:p>
    <w:p w14:paraId="6E1BEA28">
      <w:pPr>
        <w:pStyle w:val="4"/>
        <w:spacing w:before="296" w:line="285" w:lineRule="auto"/>
        <w:rPr>
          <w:rFonts w:hint="eastAsia"/>
        </w:rPr>
      </w:pPr>
      <w:r>
        <w:rPr>
          <w:rFonts w:hint="eastAsia"/>
        </w:rPr>
        <w:t>对于“既然只有一个神圣的存在，为什么你称父、子和圣灵呢？”这个问题，《海德堡要理问答》给出了一个简洁而结论性的答案：“因为神在祂的话语中启示了祂自己”（问答25）。</w:t>
      </w:r>
    </w:p>
    <w:p w14:paraId="32FB7EFF">
      <w:pPr>
        <w:pStyle w:val="4"/>
        <w:spacing w:before="296" w:line="285" w:lineRule="auto"/>
        <w:rPr>
          <w:rFonts w:hint="eastAsia"/>
        </w:rPr>
      </w:pPr>
    </w:p>
    <w:p w14:paraId="46C03B36">
      <w:pPr>
        <w:pStyle w:val="4"/>
        <w:spacing w:before="296" w:line="285" w:lineRule="auto"/>
        <w:rPr>
          <w:rFonts w:hint="eastAsia"/>
        </w:rPr>
      </w:pPr>
      <w:r>
        <w:rPr>
          <w:rFonts w:hint="eastAsia"/>
        </w:rPr>
        <w:t>God's revelation is the firm foundation upon which this church confession rests; it is the principle from which the doctrine of the one, holy, universal, Christian church has grown and been established.</w:t>
      </w:r>
    </w:p>
    <w:p w14:paraId="253D96F7">
      <w:pPr>
        <w:pStyle w:val="4"/>
        <w:spacing w:before="296" w:line="285" w:lineRule="auto"/>
        <w:rPr>
          <w:rFonts w:hint="eastAsia"/>
        </w:rPr>
      </w:pPr>
      <w:r>
        <w:rPr>
          <w:rFonts w:hint="eastAsia"/>
        </w:rPr>
        <w:t>神的启示是这个教会信仰告白所依赖的坚实基础；它是独一、圣洁、普世、基督教会教义得以成长和建立的原则。</w:t>
      </w:r>
    </w:p>
    <w:p w14:paraId="3DE5E129">
      <w:pPr>
        <w:pStyle w:val="4"/>
        <w:spacing w:before="296" w:line="285" w:lineRule="auto"/>
        <w:rPr>
          <w:rFonts w:hint="eastAsia"/>
        </w:rPr>
      </w:pPr>
    </w:p>
    <w:p w14:paraId="55397E36">
      <w:pPr>
        <w:pStyle w:val="4"/>
        <w:spacing w:before="296" w:line="285" w:lineRule="auto"/>
        <w:rPr>
          <w:rFonts w:hint="eastAsia"/>
        </w:rPr>
      </w:pPr>
      <w:r>
        <w:rPr>
          <w:rFonts w:hint="eastAsia"/>
        </w:rPr>
        <w:t>God has revealed Himself in this manner because He exists in this manner, and He exists in this manner because He has revealed Himself thus.</w:t>
      </w:r>
    </w:p>
    <w:p w14:paraId="5B4A7EBB">
      <w:pPr>
        <w:pStyle w:val="4"/>
        <w:spacing w:before="296" w:line="285" w:lineRule="auto"/>
        <w:rPr>
          <w:rFonts w:hint="eastAsia"/>
        </w:rPr>
      </w:pPr>
      <w:r>
        <w:rPr>
          <w:rFonts w:hint="eastAsia"/>
        </w:rPr>
        <w:t>神以这种方式启示祂自己，因为祂以这种方式存在；祂以这种方式存在，因为祂如此启示了祂自己。</w:t>
      </w:r>
    </w:p>
    <w:p w14:paraId="1B2E492D">
      <w:pPr>
        <w:pStyle w:val="4"/>
        <w:spacing w:before="296" w:line="285" w:lineRule="auto"/>
        <w:rPr>
          <w:rFonts w:hint="eastAsia"/>
        </w:rPr>
      </w:pPr>
    </w:p>
    <w:p w14:paraId="17C492D4">
      <w:pPr>
        <w:pStyle w:val="4"/>
        <w:spacing w:before="296" w:line="285" w:lineRule="auto"/>
        <w:rPr>
          <w:rFonts w:hint="eastAsia"/>
        </w:rPr>
      </w:pPr>
      <w:r>
        <w:rPr>
          <w:rFonts w:hint="eastAsia"/>
        </w:rPr>
        <w:t>The Trinity in God's revelation points back to the Trinity in His existence.</w:t>
      </w:r>
    </w:p>
    <w:p w14:paraId="329D0E06">
      <w:pPr>
        <w:pStyle w:val="4"/>
        <w:spacing w:before="296" w:line="285" w:lineRule="auto"/>
        <w:rPr>
          <w:rFonts w:hint="eastAsia"/>
        </w:rPr>
      </w:pPr>
      <w:r>
        <w:rPr>
          <w:rFonts w:hint="eastAsia"/>
        </w:rPr>
        <w:t>神启示中的三位一体指向祂存在中的三位一体。</w:t>
      </w:r>
    </w:p>
    <w:p w14:paraId="6521D88F">
      <w:pPr>
        <w:pStyle w:val="4"/>
        <w:spacing w:before="296" w:line="285" w:lineRule="auto"/>
        <w:rPr>
          <w:rFonts w:hint="eastAsia"/>
        </w:rPr>
      </w:pPr>
    </w:p>
    <w:p w14:paraId="4FE0156B">
      <w:pPr>
        <w:pStyle w:val="4"/>
        <w:spacing w:before="296" w:line="285" w:lineRule="auto"/>
        <w:rPr>
          <w:rFonts w:hint="eastAsia"/>
        </w:rPr>
      </w:pPr>
      <w:r>
        <w:rPr>
          <w:rFonts w:hint="eastAsia"/>
        </w:rPr>
        <w:t>This revelation was not instantaneous; it was not accomplished in a single moment.</w:t>
      </w:r>
    </w:p>
    <w:p w14:paraId="569893F6">
      <w:pPr>
        <w:pStyle w:val="4"/>
        <w:spacing w:before="296" w:line="285" w:lineRule="auto"/>
        <w:rPr>
          <w:rFonts w:hint="eastAsia"/>
        </w:rPr>
      </w:pPr>
      <w:r>
        <w:rPr>
          <w:rFonts w:hint="eastAsia"/>
        </w:rPr>
        <w:t>这个启示并非即时的；它并非在一瞬间完成。</w:t>
      </w:r>
    </w:p>
    <w:p w14:paraId="7C00D8BE">
      <w:pPr>
        <w:pStyle w:val="4"/>
        <w:spacing w:before="296" w:line="285" w:lineRule="auto"/>
        <w:rPr>
          <w:rFonts w:hint="eastAsia"/>
        </w:rPr>
      </w:pPr>
    </w:p>
    <w:p w14:paraId="005BBD7B">
      <w:pPr>
        <w:pStyle w:val="4"/>
        <w:spacing w:before="296" w:line="285" w:lineRule="auto"/>
        <w:rPr>
          <w:rFonts w:hint="eastAsia"/>
        </w:rPr>
      </w:pPr>
      <w:r>
        <w:rPr>
          <w:rFonts w:hint="eastAsia"/>
        </w:rPr>
        <w:t>It unfolded over a long historical process, spanning centuries.</w:t>
      </w:r>
    </w:p>
    <w:p w14:paraId="081D88BB">
      <w:pPr>
        <w:pStyle w:val="4"/>
        <w:spacing w:before="296" w:line="285" w:lineRule="auto"/>
        <w:rPr>
          <w:rFonts w:hint="eastAsia"/>
        </w:rPr>
      </w:pPr>
      <w:r>
        <w:rPr>
          <w:rFonts w:hint="eastAsia"/>
        </w:rPr>
        <w:t>它在一个漫长的历史过程中展开，跨越了数个世纪。</w:t>
      </w:r>
    </w:p>
    <w:p w14:paraId="3750EA7C">
      <w:pPr>
        <w:pStyle w:val="4"/>
        <w:spacing w:before="296" w:line="285" w:lineRule="auto"/>
        <w:rPr>
          <w:rFonts w:hint="eastAsia"/>
        </w:rPr>
      </w:pPr>
    </w:p>
    <w:p w14:paraId="40CC0268">
      <w:pPr>
        <w:pStyle w:val="4"/>
        <w:spacing w:before="296" w:line="285" w:lineRule="auto"/>
        <w:rPr>
          <w:rFonts w:hint="eastAsia"/>
        </w:rPr>
      </w:pPr>
      <w:r>
        <w:rPr>
          <w:rFonts w:hint="eastAsia"/>
        </w:rPr>
        <w:t>It began with creation, continued after the fall with the promises and acts of salvation to Israel, reached its culmination in the person and work of Christ, in the outpouring of the Holy Spirit, and the founding of the church.</w:t>
      </w:r>
    </w:p>
    <w:p w14:paraId="63B5EEED">
      <w:pPr>
        <w:pStyle w:val="4"/>
        <w:spacing w:before="296" w:line="285" w:lineRule="auto"/>
        <w:rPr>
          <w:rFonts w:hint="eastAsia"/>
        </w:rPr>
      </w:pPr>
      <w:r>
        <w:rPr>
          <w:rFonts w:hint="eastAsia"/>
        </w:rPr>
        <w:t>它始于创造，在堕落之后继续，伴随着对以色列的救赎应许和作为，在基督的位格和工作中，在圣灵的浇灌和教会的建立中达到顶峰。</w:t>
      </w:r>
    </w:p>
    <w:p w14:paraId="02307CC2">
      <w:pPr>
        <w:pStyle w:val="4"/>
        <w:spacing w:before="296" w:line="285" w:lineRule="auto"/>
        <w:rPr>
          <w:rFonts w:hint="eastAsia"/>
        </w:rPr>
      </w:pPr>
    </w:p>
    <w:p w14:paraId="5D6788B4">
      <w:pPr>
        <w:pStyle w:val="4"/>
        <w:spacing w:before="296" w:line="285" w:lineRule="auto"/>
        <w:rPr>
          <w:rFonts w:hint="eastAsia"/>
        </w:rPr>
      </w:pPr>
      <w:r>
        <w:rPr>
          <w:rFonts w:hint="eastAsia"/>
        </w:rPr>
        <w:t>It now stands firm throughout all ages and amidst all opposition in the indestructible testimony of Scripture and the rock-solid confession of the church.</w:t>
      </w:r>
    </w:p>
    <w:p w14:paraId="7EC18872">
      <w:pPr>
        <w:pStyle w:val="4"/>
        <w:spacing w:before="296" w:line="285" w:lineRule="auto"/>
        <w:rPr>
          <w:rFonts w:hint="eastAsia"/>
        </w:rPr>
      </w:pPr>
      <w:r>
        <w:rPr>
          <w:rFonts w:hint="eastAsia"/>
        </w:rPr>
        <w:t>如今，它在圣经不可磨灭的见证和教会坚如磐石的信仰告白中，历经万代，面对一切反对，依然屹立不倒。</w:t>
      </w:r>
    </w:p>
    <w:p w14:paraId="5A334A19">
      <w:pPr>
        <w:pStyle w:val="4"/>
        <w:spacing w:before="296" w:line="285" w:lineRule="auto"/>
        <w:rPr>
          <w:rFonts w:hint="eastAsia"/>
        </w:rPr>
      </w:pPr>
    </w:p>
    <w:p w14:paraId="0FD91137">
      <w:pPr>
        <w:pStyle w:val="4"/>
        <w:spacing w:before="296" w:line="285" w:lineRule="auto"/>
        <w:rPr>
          <w:rFonts w:hint="eastAsia"/>
        </w:rPr>
      </w:pPr>
      <w:r>
        <w:rPr>
          <w:rFonts w:hint="eastAsia"/>
        </w:rPr>
        <w:t>Because revelation has had such a long history, the confession of God's Triune existence has also progressed and developed.</w:t>
      </w:r>
    </w:p>
    <w:p w14:paraId="6C50D10E">
      <w:pPr>
        <w:pStyle w:val="4"/>
        <w:spacing w:before="296" w:line="285" w:lineRule="auto"/>
        <w:rPr>
          <w:rFonts w:hint="eastAsia"/>
        </w:rPr>
      </w:pPr>
      <w:r>
        <w:rPr>
          <w:rFonts w:hint="eastAsia"/>
        </w:rPr>
        <w:t>因为启示有着如此悠久的历史，对神三位一体存在的宣认也随之进步和发展。</w:t>
      </w:r>
    </w:p>
    <w:p w14:paraId="29A2A5EE">
      <w:pPr>
        <w:pStyle w:val="4"/>
        <w:spacing w:before="296" w:line="285" w:lineRule="auto"/>
        <w:rPr>
          <w:rFonts w:hint="eastAsia"/>
        </w:rPr>
      </w:pPr>
    </w:p>
    <w:p w14:paraId="77AA60AC">
      <w:pPr>
        <w:pStyle w:val="4"/>
        <w:spacing w:before="296" w:line="285" w:lineRule="auto"/>
        <w:rPr>
          <w:rFonts w:hint="eastAsia"/>
        </w:rPr>
      </w:pPr>
      <w:r>
        <w:rPr>
          <w:rFonts w:hint="eastAsia"/>
        </w:rPr>
        <w:t>God does not change by this progression; He remains eternally the same.</w:t>
      </w:r>
    </w:p>
    <w:p w14:paraId="14F5328E">
      <w:pPr>
        <w:pStyle w:val="4"/>
        <w:spacing w:before="296" w:line="285" w:lineRule="auto"/>
        <w:rPr>
          <w:rFonts w:hint="eastAsia"/>
        </w:rPr>
      </w:pPr>
      <w:r>
        <w:rPr>
          <w:rFonts w:hint="eastAsia"/>
        </w:rPr>
        <w:t>神并不会因这种进展而改变；祂永远保持不变。</w:t>
      </w:r>
    </w:p>
    <w:p w14:paraId="51FEB087">
      <w:pPr>
        <w:pStyle w:val="4"/>
        <w:spacing w:before="296" w:line="285" w:lineRule="auto"/>
        <w:rPr>
          <w:rFonts w:hint="eastAsia"/>
        </w:rPr>
      </w:pPr>
    </w:p>
    <w:p w14:paraId="44A91822">
      <w:pPr>
        <w:pStyle w:val="4"/>
        <w:spacing w:before="296" w:line="285" w:lineRule="auto"/>
        <w:rPr>
          <w:rFonts w:hint="eastAsia"/>
        </w:rPr>
      </w:pPr>
      <w:r>
        <w:rPr>
          <w:rFonts w:hint="eastAsia"/>
        </w:rPr>
        <w:t>Yet, in the progress of revelation, He makes Himself more clearly and wonderfully known to men and angels; with His revelation, our knowledge increases.</w:t>
      </w:r>
    </w:p>
    <w:p w14:paraId="470F106E">
      <w:pPr>
        <w:pStyle w:val="4"/>
        <w:spacing w:before="296" w:line="285" w:lineRule="auto"/>
        <w:rPr>
          <w:rFonts w:hint="eastAsia"/>
        </w:rPr>
      </w:pPr>
      <w:r>
        <w:rPr>
          <w:rFonts w:hint="eastAsia"/>
        </w:rPr>
        <w:t>然而，在启示的进程中，祂更清晰、更奇妙地向人和天使显明自己；随着祂的启示，我们的知识也随之增加。</w:t>
      </w:r>
    </w:p>
    <w:p w14:paraId="67978BD7">
      <w:pPr>
        <w:pStyle w:val="4"/>
        <w:spacing w:before="296" w:line="285" w:lineRule="auto"/>
        <w:rPr>
          <w:rFonts w:hint="eastAsia"/>
        </w:rPr>
      </w:pPr>
    </w:p>
    <w:p w14:paraId="63E2B6F7">
      <w:pPr>
        <w:pStyle w:val="4"/>
        <w:spacing w:before="296" w:line="285" w:lineRule="auto"/>
        <w:rPr>
          <w:rFonts w:hint="eastAsia"/>
        </w:rPr>
      </w:pPr>
      <w:r>
        <w:rPr>
          <w:rFonts w:hint="eastAsia"/>
        </w:rPr>
        <w:t>When God began to reveal Himself in the days of the Old Covenant, the unity of God was foremost in that revelation.</w:t>
      </w:r>
    </w:p>
    <w:p w14:paraId="28F719D8">
      <w:pPr>
        <w:pStyle w:val="4"/>
        <w:spacing w:before="296" w:line="285" w:lineRule="auto"/>
        <w:rPr>
          <w:rFonts w:hint="eastAsia"/>
        </w:rPr>
      </w:pPr>
      <w:r>
        <w:rPr>
          <w:rFonts w:hint="eastAsia"/>
        </w:rPr>
        <w:t>当神在旧约时代开始启示祂自己时，神的独一性在那启示中居于首位。</w:t>
      </w:r>
    </w:p>
    <w:p w14:paraId="43A1A7FD">
      <w:pPr>
        <w:pStyle w:val="4"/>
        <w:spacing w:before="296" w:line="285" w:lineRule="auto"/>
        <w:rPr>
          <w:rFonts w:hint="eastAsia"/>
        </w:rPr>
      </w:pPr>
    </w:p>
    <w:p w14:paraId="26D2A662">
      <w:pPr>
        <w:pStyle w:val="4"/>
        <w:spacing w:before="296" w:line="285" w:lineRule="auto"/>
        <w:rPr>
          <w:rFonts w:hint="eastAsia"/>
        </w:rPr>
      </w:pPr>
      <w:r>
        <w:rPr>
          <w:rFonts w:hint="eastAsia"/>
        </w:rPr>
        <w:t>Through the sin of mankind, the pure knowledge of God was lost; the truth, as Paul profoundly states, was suppressed in unrighteousness.</w:t>
      </w:r>
    </w:p>
    <w:p w14:paraId="2469FEDA">
      <w:pPr>
        <w:pStyle w:val="4"/>
        <w:spacing w:before="296" w:line="285" w:lineRule="auto"/>
        <w:rPr>
          <w:rFonts w:hint="eastAsia"/>
        </w:rPr>
      </w:pPr>
      <w:r>
        <w:rPr>
          <w:rFonts w:hint="eastAsia"/>
        </w:rPr>
        <w:t>由于人类的罪，对神的纯正认识失落了；真理，正如保罗深刻指出的，被压制在不义之中。</w:t>
      </w:r>
    </w:p>
    <w:p w14:paraId="6EBBBE83">
      <w:pPr>
        <w:pStyle w:val="4"/>
        <w:spacing w:before="296" w:line="285" w:lineRule="auto"/>
        <w:rPr>
          <w:rFonts w:hint="eastAsia"/>
        </w:rPr>
      </w:pPr>
    </w:p>
    <w:p w14:paraId="557E354A">
      <w:pPr>
        <w:pStyle w:val="4"/>
        <w:spacing w:before="296" w:line="285" w:lineRule="auto"/>
        <w:rPr>
          <w:rFonts w:hint="eastAsia"/>
        </w:rPr>
      </w:pPr>
      <w:r>
        <w:rPr>
          <w:rFonts w:hint="eastAsia"/>
        </w:rPr>
        <w:t>Even what is evident of God in His creatures was thwarted by vain imaginations and darkened in the hearts of men; mankind everywhere fell into idolatry and iconoclasm (Romans 1:18-23).</w:t>
      </w:r>
    </w:p>
    <w:p w14:paraId="75E42D5E">
      <w:pPr>
        <w:pStyle w:val="4"/>
        <w:spacing w:before="296" w:line="285" w:lineRule="auto"/>
        <w:rPr>
          <w:rFonts w:hint="eastAsia"/>
        </w:rPr>
      </w:pPr>
      <w:r>
        <w:rPr>
          <w:rFonts w:hint="eastAsia"/>
        </w:rPr>
        <w:t>即使在祂的受造物中显而易见的神性，也因虚妄的想象而受阻，在人心中变得昏暗；人类各处都陷入了偶像崇拜和破坏偶像的行为（罗马书 1:18-23）。</w:t>
      </w:r>
    </w:p>
    <w:p w14:paraId="79C00868">
      <w:pPr>
        <w:pStyle w:val="4"/>
        <w:spacing w:before="296" w:line="285" w:lineRule="auto"/>
        <w:rPr>
          <w:rFonts w:hint="eastAsia"/>
        </w:rPr>
      </w:pPr>
    </w:p>
    <w:p w14:paraId="3B694F1A">
      <w:pPr>
        <w:pStyle w:val="4"/>
        <w:spacing w:before="296" w:line="285" w:lineRule="auto"/>
        <w:rPr>
          <w:rFonts w:hint="eastAsia"/>
        </w:rPr>
      </w:pPr>
      <w:r>
        <w:rPr>
          <w:rFonts w:hint="eastAsia"/>
        </w:rPr>
        <w:t>Thus, revelation had to begin by emphasizing God's unity.</w:t>
      </w:r>
    </w:p>
    <w:p w14:paraId="1ADAF3DD">
      <w:pPr>
        <w:pStyle w:val="4"/>
        <w:spacing w:before="296" w:line="285" w:lineRule="auto"/>
        <w:rPr>
          <w:rFonts w:hint="eastAsia"/>
        </w:rPr>
      </w:pPr>
      <w:r>
        <w:rPr>
          <w:rFonts w:hint="eastAsia"/>
        </w:rPr>
        <w:t>因此，启示必须从强调神的独一性开始。</w:t>
      </w:r>
    </w:p>
    <w:p w14:paraId="44E44EC7">
      <w:pPr>
        <w:pStyle w:val="4"/>
        <w:spacing w:before="296" w:line="285" w:lineRule="auto"/>
        <w:rPr>
          <w:rFonts w:hint="eastAsia"/>
        </w:rPr>
      </w:pPr>
    </w:p>
    <w:p w14:paraId="6983AF07">
      <w:pPr>
        <w:pStyle w:val="4"/>
        <w:spacing w:before="296" w:line="285" w:lineRule="auto"/>
        <w:rPr>
          <w:rFonts w:hint="eastAsia"/>
        </w:rPr>
      </w:pPr>
      <w:r>
        <w:rPr>
          <w:rFonts w:hint="eastAsia"/>
        </w:rPr>
        <w:t>It declared to mankind: the gods to whom you bow down are not the true God.</w:t>
      </w:r>
    </w:p>
    <w:p w14:paraId="76F9B126">
      <w:pPr>
        <w:pStyle w:val="4"/>
        <w:spacing w:before="296" w:line="285" w:lineRule="auto"/>
        <w:rPr>
          <w:rFonts w:hint="eastAsia"/>
        </w:rPr>
      </w:pPr>
      <w:r>
        <w:rPr>
          <w:rFonts w:hint="eastAsia"/>
        </w:rPr>
        <w:t>它向人类宣告：你们所敬拜的诸神并非真神。</w:t>
      </w:r>
    </w:p>
    <w:p w14:paraId="3CF8AE1D">
      <w:pPr>
        <w:pStyle w:val="4"/>
        <w:spacing w:before="296" w:line="285" w:lineRule="auto"/>
        <w:rPr>
          <w:rFonts w:hint="eastAsia"/>
        </w:rPr>
      </w:pPr>
    </w:p>
    <w:p w14:paraId="289C7742">
      <w:pPr>
        <w:pStyle w:val="4"/>
        <w:spacing w:before="296" w:line="285" w:lineRule="auto"/>
        <w:rPr>
          <w:rFonts w:hint="eastAsia"/>
        </w:rPr>
      </w:pPr>
      <w:r>
        <w:rPr>
          <w:rFonts w:hint="eastAsia"/>
        </w:rPr>
        <w:t>There is only one true God, namely the God who created the heavens and the earth and all their host in the beginning (Gen. 1:1, 2:1), who made Himself known to Abraham as God Almighty (Gen. 17:1, Exod. 6:2), who appeared to Moses as Jehovah, the I AM WHO I AM (Exod. 3:14), and who, by His own free will, chose the people of Israel, called them, and included them in His covenant (Exod. 19:4).</w:t>
      </w:r>
    </w:p>
    <w:p w14:paraId="3CD78B27">
      <w:pPr>
        <w:pStyle w:val="4"/>
        <w:spacing w:before="296" w:line="285" w:lineRule="auto"/>
        <w:rPr>
          <w:rFonts w:hint="eastAsia"/>
        </w:rPr>
      </w:pPr>
      <w:r>
        <w:rPr>
          <w:rFonts w:hint="eastAsia"/>
        </w:rPr>
        <w:t>只有一位真神，就是在起初创造诸天和地及其万象的神（创世记 1:1, 2:1），祂向亚伯拉罕显明自己为全能的神（创世记 17:1, 出埃及记 6:2），祂向摩西显现为耶和华，那“我是自有永有的”（出埃及记 3:14），并且祂凭自己的自由意志拣选了以色列民，呼召他们，并将他们纳入祂的约中（出埃及记 19:4）。</w:t>
      </w:r>
    </w:p>
    <w:p w14:paraId="5CBBF2C9">
      <w:pPr>
        <w:pStyle w:val="4"/>
        <w:spacing w:before="296" w:line="285" w:lineRule="auto"/>
        <w:rPr>
          <w:rFonts w:hint="eastAsia"/>
        </w:rPr>
      </w:pPr>
    </w:p>
    <w:p w14:paraId="00933EC2">
      <w:pPr>
        <w:pStyle w:val="4"/>
        <w:spacing w:before="296" w:line="285" w:lineRule="auto"/>
        <w:rPr>
          <w:rFonts w:hint="eastAsia"/>
        </w:rPr>
      </w:pPr>
      <w:r>
        <w:rPr>
          <w:rFonts w:hint="eastAsia"/>
        </w:rPr>
        <w:t>The initial content of revelation was thus: Jehovah alone is Elohim, the LORD alone is God; there is no other God but He (Deut. 4:35, 39; 32:39; Josh. 22:22; 2 Sam. 22:32; 1 Kings 18:39; Isa. 45:5, 18, 21).</w:t>
      </w:r>
    </w:p>
    <w:p w14:paraId="4D9C928B">
      <w:pPr>
        <w:pStyle w:val="4"/>
        <w:spacing w:before="296" w:line="285" w:lineRule="auto"/>
        <w:rPr>
          <w:rFonts w:hint="eastAsia"/>
        </w:rPr>
      </w:pPr>
      <w:r>
        <w:rPr>
          <w:rFonts w:hint="eastAsia"/>
        </w:rPr>
        <w:t>因此，启示的最初内容是：唯耶和华是伊罗兴，唯主是神；除祂以外再没有别神（申命记 4:35, 39；32:39；约书亚记 22:22；撒母耳记下 22:32；列王纪上 18:39；以赛亚书 45:5, 18, 21）。</w:t>
      </w:r>
    </w:p>
    <w:p w14:paraId="47E4E8F4">
      <w:pPr>
        <w:pStyle w:val="4"/>
        <w:spacing w:before="296" w:line="285" w:lineRule="auto"/>
        <w:rPr>
          <w:rFonts w:hint="eastAsia"/>
        </w:rPr>
      </w:pPr>
    </w:p>
    <w:p w14:paraId="1604D0DE">
      <w:pPr>
        <w:pStyle w:val="4"/>
        <w:spacing w:before="296" w:line="285" w:lineRule="auto"/>
        <w:rPr>
          <w:rFonts w:hint="eastAsia"/>
        </w:rPr>
      </w:pPr>
      <w:r>
        <w:rPr>
          <w:rFonts w:hint="eastAsia"/>
        </w:rPr>
        <w:t>For the people of Israel, the revelation of God's unity was of paramount necessity.</w:t>
      </w:r>
    </w:p>
    <w:p w14:paraId="77C7B578">
      <w:pPr>
        <w:pStyle w:val="4"/>
        <w:spacing w:before="296" w:line="285" w:lineRule="auto"/>
        <w:rPr>
          <w:rFonts w:hint="eastAsia"/>
        </w:rPr>
      </w:pPr>
      <w:r>
        <w:rPr>
          <w:rFonts w:hint="eastAsia"/>
        </w:rPr>
        <w:t>对以色列民而言，神独一性的启示至关重要。</w:t>
      </w:r>
    </w:p>
    <w:p w14:paraId="76B23D3C">
      <w:pPr>
        <w:pStyle w:val="4"/>
        <w:spacing w:before="296" w:line="285" w:lineRule="auto"/>
        <w:rPr>
          <w:rFonts w:hint="eastAsia"/>
        </w:rPr>
      </w:pPr>
    </w:p>
    <w:p w14:paraId="6AAC7038">
      <w:pPr>
        <w:pStyle w:val="4"/>
        <w:spacing w:before="296" w:line="285" w:lineRule="auto"/>
        <w:rPr>
          <w:rFonts w:hint="eastAsia"/>
        </w:rPr>
      </w:pPr>
      <w:r>
        <w:rPr>
          <w:rFonts w:hint="eastAsia"/>
        </w:rPr>
        <w:t>Surrounded by nations steeped in idolatry, they were continually enticed to forsake the Lord and embrace foreign gods.</w:t>
      </w:r>
    </w:p>
    <w:p w14:paraId="1FE5C88A">
      <w:pPr>
        <w:pStyle w:val="4"/>
        <w:spacing w:before="296" w:line="285" w:lineRule="auto"/>
        <w:rPr>
          <w:rFonts w:hint="eastAsia"/>
        </w:rPr>
      </w:pPr>
      <w:r>
        <w:rPr>
          <w:rFonts w:hint="eastAsia"/>
        </w:rPr>
        <w:t>他们被沉溺于偶像崇拜的列国包围，不断受到诱惑，要离弃耶和华，转而信奉外邦神祇。</w:t>
      </w:r>
    </w:p>
    <w:p w14:paraId="308C4B1C">
      <w:pPr>
        <w:pStyle w:val="4"/>
        <w:spacing w:before="296" w:line="285" w:lineRule="auto"/>
        <w:rPr>
          <w:rFonts w:hint="eastAsia"/>
        </w:rPr>
      </w:pPr>
    </w:p>
    <w:p w14:paraId="2CED6C0E">
      <w:pPr>
        <w:pStyle w:val="4"/>
        <w:spacing w:before="296" w:line="285" w:lineRule="auto"/>
        <w:rPr>
          <w:rFonts w:hint="eastAsia"/>
        </w:rPr>
      </w:pPr>
      <w:r>
        <w:rPr>
          <w:rFonts w:hint="eastAsia"/>
        </w:rPr>
        <w:t>Even during their exile, many Israelites gravitated towards pagan worship, disregarding the prohibitions of the Law and the admonitions of the prophets.</w:t>
      </w:r>
    </w:p>
    <w:p w14:paraId="7AE75A76">
      <w:pPr>
        <w:pStyle w:val="4"/>
        <w:spacing w:before="296" w:line="285" w:lineRule="auto"/>
        <w:rPr>
          <w:rFonts w:hint="eastAsia"/>
        </w:rPr>
      </w:pPr>
      <w:r>
        <w:rPr>
          <w:rFonts w:hint="eastAsia"/>
        </w:rPr>
        <w:t>即使在他们被掳期间，许多以色列人也倾向于异教崇拜，无视律法的禁令和先知的告诫。</w:t>
      </w:r>
    </w:p>
    <w:p w14:paraId="53BB1C09">
      <w:pPr>
        <w:pStyle w:val="4"/>
        <w:spacing w:before="296" w:line="285" w:lineRule="auto"/>
        <w:rPr>
          <w:rFonts w:hint="eastAsia"/>
        </w:rPr>
      </w:pPr>
    </w:p>
    <w:p w14:paraId="7D3421A3">
      <w:pPr>
        <w:pStyle w:val="4"/>
        <w:spacing w:before="296" w:line="285" w:lineRule="auto"/>
        <w:rPr>
          <w:rFonts w:hint="eastAsia"/>
        </w:rPr>
      </w:pPr>
      <w:r>
        <w:rPr>
          <w:rFonts w:hint="eastAsia"/>
        </w:rPr>
        <w:t>Hence, God asserted that He, the LORD who revealed Himself to Moses and sought to deliver His people through him, was the very same God who had manifested to Abraham, Isaac, and Jacob as God Almighty (Exod. 3:6, 15).</w:t>
      </w:r>
    </w:p>
    <w:p w14:paraId="7FFA96BC">
      <w:pPr>
        <w:pStyle w:val="4"/>
        <w:spacing w:before="296" w:line="285" w:lineRule="auto"/>
        <w:rPr>
          <w:rFonts w:hint="eastAsia"/>
        </w:rPr>
      </w:pPr>
      <w:r>
        <w:rPr>
          <w:rFonts w:hint="eastAsia"/>
        </w:rPr>
        <w:t>因此，神断言，祂，那位向摩西启示自己并试图通过他拯救祂子民的耶和华，正是那位曾向亚伯拉罕、以撒和雅各显现为全能神的同一位神（出埃及记 3:6, 15）。</w:t>
      </w:r>
    </w:p>
    <w:p w14:paraId="652D3180">
      <w:pPr>
        <w:pStyle w:val="4"/>
        <w:spacing w:before="296" w:line="285" w:lineRule="auto"/>
        <w:rPr>
          <w:rFonts w:hint="eastAsia"/>
        </w:rPr>
      </w:pPr>
    </w:p>
    <w:p w14:paraId="140EB55A">
      <w:pPr>
        <w:pStyle w:val="4"/>
        <w:spacing w:before="296" w:line="285" w:lineRule="auto"/>
        <w:rPr>
          <w:rFonts w:hint="eastAsia"/>
        </w:rPr>
      </w:pPr>
      <w:r>
        <w:rPr>
          <w:rFonts w:hint="eastAsia"/>
        </w:rPr>
        <w:t>When giving His law to Israel, He prefaced it with: "I am the LORD your God, who brought you out of the land of Egypt, out of the house of bondage," and strictly forbade all forms of idolatry in the first and second commandments (Exod. 20:2-5).</w:t>
      </w:r>
    </w:p>
    <w:p w14:paraId="6C741551">
      <w:pPr>
        <w:pStyle w:val="4"/>
        <w:spacing w:before="296" w:line="285" w:lineRule="auto"/>
        <w:rPr>
          <w:rFonts w:hint="eastAsia"/>
        </w:rPr>
      </w:pPr>
      <w:r>
        <w:rPr>
          <w:rFonts w:hint="eastAsia"/>
        </w:rPr>
        <w:t>当祂将祂的律法赐给以色列时，祂在开头说：“我是耶和华你的神，曾将你从埃及地为奴之家领出来，”并在第一和第二条诫命中严格禁止一切形式的偶像崇拜（出埃及记 20:2-5）。</w:t>
      </w:r>
    </w:p>
    <w:p w14:paraId="310305A8">
      <w:pPr>
        <w:pStyle w:val="4"/>
        <w:spacing w:before="296" w:line="285" w:lineRule="auto"/>
        <w:rPr>
          <w:rFonts w:hint="eastAsia"/>
        </w:rPr>
      </w:pPr>
    </w:p>
    <w:p w14:paraId="61D6AA8A">
      <w:pPr>
        <w:pStyle w:val="4"/>
        <w:spacing w:before="296" w:line="285" w:lineRule="auto"/>
        <w:rPr>
          <w:rFonts w:hint="eastAsia"/>
        </w:rPr>
      </w:pPr>
      <w:r>
        <w:rPr>
          <w:rFonts w:hint="eastAsia"/>
        </w:rPr>
        <w:t>As the one and only Lord, Israel was to love Him with all their heart, soul, and might (Deut. 6:4-5).</w:t>
      </w:r>
    </w:p>
    <w:p w14:paraId="7D49B786">
      <w:pPr>
        <w:pStyle w:val="4"/>
        <w:spacing w:before="296" w:line="285" w:lineRule="auto"/>
        <w:rPr>
          <w:rFonts w:hint="eastAsia"/>
        </w:rPr>
      </w:pPr>
      <w:r>
        <w:rPr>
          <w:rFonts w:hint="eastAsia"/>
        </w:rPr>
        <w:t>作为独一的主，以色列要尽心、尽性、尽力爱祂（申命记 6:4-5）。</w:t>
      </w:r>
    </w:p>
    <w:p w14:paraId="57CB8640">
      <w:pPr>
        <w:pStyle w:val="4"/>
        <w:spacing w:before="296" w:line="285" w:lineRule="auto"/>
        <w:rPr>
          <w:rFonts w:hint="eastAsia"/>
        </w:rPr>
      </w:pPr>
    </w:p>
    <w:p w14:paraId="5BD61641">
      <w:pPr>
        <w:pStyle w:val="4"/>
        <w:spacing w:before="296" w:line="285" w:lineRule="auto"/>
        <w:rPr>
          <w:rFonts w:hint="eastAsia"/>
        </w:rPr>
      </w:pPr>
      <w:r>
        <w:rPr>
          <w:rFonts w:hint="eastAsia"/>
        </w:rPr>
        <w:t>The LORD alone was Israel's God, and thus they were to serve Him exclusively.</w:t>
      </w:r>
    </w:p>
    <w:p w14:paraId="7564D04F">
      <w:pPr>
        <w:pStyle w:val="4"/>
        <w:spacing w:before="296" w:line="285" w:lineRule="auto"/>
        <w:rPr>
          <w:rFonts w:hint="eastAsia"/>
        </w:rPr>
      </w:pPr>
      <w:r>
        <w:rPr>
          <w:rFonts w:hint="eastAsia"/>
        </w:rPr>
        <w:t>唯耶和华是以色列的神，因此他们要单单事奉祂。</w:t>
      </w:r>
    </w:p>
    <w:p w14:paraId="76F46ACD">
      <w:pPr>
        <w:pStyle w:val="4"/>
        <w:spacing w:before="296" w:line="285" w:lineRule="auto"/>
        <w:rPr>
          <w:rFonts w:hint="eastAsia"/>
        </w:rPr>
      </w:pPr>
    </w:p>
    <w:p w14:paraId="713BFC17">
      <w:pPr>
        <w:pStyle w:val="4"/>
        <w:spacing w:before="296" w:line="285" w:lineRule="auto"/>
        <w:rPr>
          <w:rFonts w:hint="eastAsia"/>
        </w:rPr>
      </w:pPr>
      <w:r>
        <w:rPr>
          <w:rFonts w:hint="eastAsia"/>
        </w:rPr>
        <w:t>Despite the strong emphasis on God's unity, which stands as the foundational article of Israel's faith, the progressive revelation of the divine nature begins to unveil a diversity within this unity, a personal distinction within the Godhead.</w:t>
      </w:r>
    </w:p>
    <w:p w14:paraId="10EF0869">
      <w:pPr>
        <w:pStyle w:val="4"/>
        <w:spacing w:before="296" w:line="285" w:lineRule="auto"/>
        <w:rPr>
          <w:rFonts w:hint="eastAsia"/>
        </w:rPr>
      </w:pPr>
      <w:r>
        <w:rPr>
          <w:rFonts w:hint="eastAsia"/>
        </w:rPr>
        <w:t>尽管对神独一性的强调非常强烈，这是以色列信仰的基石，但神性渐进的启示开始揭示这种独一性内部的多样性，即神格内部的位格区别。</w:t>
      </w:r>
    </w:p>
    <w:p w14:paraId="0A7DC182">
      <w:pPr>
        <w:pStyle w:val="4"/>
        <w:spacing w:before="296" w:line="285" w:lineRule="auto"/>
        <w:rPr>
          <w:rFonts w:hint="eastAsia"/>
        </w:rPr>
      </w:pPr>
    </w:p>
    <w:p w14:paraId="473C44F0">
      <w:pPr>
        <w:pStyle w:val="4"/>
        <w:spacing w:before="296" w:line="285" w:lineRule="auto"/>
        <w:rPr>
          <w:rFonts w:hint="eastAsia"/>
        </w:rPr>
      </w:pPr>
      <w:r>
        <w:rPr>
          <w:rFonts w:hint="eastAsia"/>
        </w:rPr>
        <w:t>The Hebrew name for God, Elohim, already hints at this complexity.</w:t>
      </w:r>
    </w:p>
    <w:p w14:paraId="589DC792">
      <w:pPr>
        <w:pStyle w:val="4"/>
        <w:spacing w:before="296" w:line="285" w:lineRule="auto"/>
        <w:rPr>
          <w:rFonts w:hint="eastAsia"/>
        </w:rPr>
      </w:pPr>
      <w:r>
        <w:rPr>
          <w:rFonts w:hint="eastAsia"/>
        </w:rPr>
        <w:t>希伯来文中神的名字“伊罗兴”（Elohim）已经暗示了这种复杂性。</w:t>
      </w:r>
    </w:p>
    <w:p w14:paraId="74365014">
      <w:pPr>
        <w:pStyle w:val="4"/>
        <w:spacing w:before="296" w:line="285" w:lineRule="auto"/>
        <w:rPr>
          <w:rFonts w:hint="eastAsia"/>
        </w:rPr>
      </w:pPr>
    </w:p>
    <w:p w14:paraId="4B420FA8">
      <w:pPr>
        <w:pStyle w:val="4"/>
        <w:spacing w:before="296" w:line="285" w:lineRule="auto"/>
        <w:rPr>
          <w:rFonts w:hint="eastAsia"/>
        </w:rPr>
      </w:pPr>
      <w:r>
        <w:rPr>
          <w:rFonts w:hint="eastAsia"/>
        </w:rPr>
        <w:t>Though Elohim is a plural form, it does not directly indicate the Trinity; rather, it conveys the fullness of life and power inherent in God.</w:t>
      </w:r>
    </w:p>
    <w:p w14:paraId="753F7AA8">
      <w:pPr>
        <w:pStyle w:val="4"/>
        <w:spacing w:before="296" w:line="285" w:lineRule="auto"/>
        <w:rPr>
          <w:rFonts w:hint="eastAsia"/>
        </w:rPr>
      </w:pPr>
      <w:r>
        <w:rPr>
          <w:rFonts w:hint="eastAsia"/>
        </w:rPr>
        <w:t>虽然“伊罗兴”是复数形式，但它并不直接指三位一体；相反，它传达了神固有的生命和能力的丰满。</w:t>
      </w:r>
    </w:p>
    <w:p w14:paraId="25C6F81F">
      <w:pPr>
        <w:pStyle w:val="4"/>
        <w:spacing w:before="296" w:line="285" w:lineRule="auto"/>
        <w:rPr>
          <w:rFonts w:hint="eastAsia"/>
        </w:rPr>
      </w:pPr>
    </w:p>
    <w:p w14:paraId="71AB951D">
      <w:pPr>
        <w:pStyle w:val="4"/>
        <w:spacing w:before="296" w:line="285" w:lineRule="auto"/>
        <w:rPr>
          <w:rFonts w:hint="eastAsia"/>
        </w:rPr>
      </w:pPr>
      <w:r>
        <w:rPr>
          <w:rFonts w:hint="eastAsia"/>
        </w:rPr>
        <w:t>This plural form aligns with the instances where God refers to Himself using plural pronouns, indicating a complex unity with personal distinctions (Gen. 1:26-27, 3:22, Isa. 6:8).</w:t>
      </w:r>
    </w:p>
    <w:p w14:paraId="6A0F82E9">
      <w:pPr>
        <w:pStyle w:val="4"/>
        <w:spacing w:before="296" w:line="285" w:lineRule="auto"/>
        <w:rPr>
          <w:rFonts w:hint="eastAsia"/>
        </w:rPr>
      </w:pPr>
      <w:r>
        <w:rPr>
          <w:rFonts w:hint="eastAsia"/>
        </w:rPr>
        <w:t>这种复数形式与神使用复数代词指称祂自己的情况相符，表明一种具有位格区别的复杂统一体（创世记 1:26-27, 3:22, 以赛亚书 6:8）。</w:t>
      </w:r>
    </w:p>
    <w:p w14:paraId="6E0AF59D">
      <w:pPr>
        <w:pStyle w:val="4"/>
        <w:spacing w:before="296" w:line="285" w:lineRule="auto"/>
        <w:rPr>
          <w:rFonts w:hint="eastAsia"/>
        </w:rPr>
      </w:pPr>
    </w:p>
    <w:p w14:paraId="39BDFD76">
      <w:pPr>
        <w:pStyle w:val="4"/>
        <w:spacing w:before="296" w:line="285" w:lineRule="auto"/>
        <w:rPr>
          <w:rFonts w:hint="eastAsia"/>
        </w:rPr>
      </w:pPr>
      <w:r>
        <w:rPr>
          <w:rFonts w:hint="eastAsia"/>
        </w:rPr>
        <w:t>Significantly, the Old Testament teaches that God accomplishes all things in creation and sustenance by His Word and Spirit.</w:t>
      </w:r>
    </w:p>
    <w:p w14:paraId="0DD83BDA">
      <w:pPr>
        <w:pStyle w:val="4"/>
        <w:spacing w:before="296" w:line="285" w:lineRule="auto"/>
        <w:rPr>
          <w:rFonts w:hint="eastAsia"/>
        </w:rPr>
      </w:pPr>
      <w:r>
        <w:rPr>
          <w:rFonts w:hint="eastAsia"/>
        </w:rPr>
        <w:t>值得注意的是，旧约教导说，神通过祂的话语和祂的灵在创造和维系万物中成就一切。</w:t>
      </w:r>
    </w:p>
    <w:p w14:paraId="10DD4C6D">
      <w:pPr>
        <w:pStyle w:val="4"/>
        <w:spacing w:before="296" w:line="285" w:lineRule="auto"/>
        <w:rPr>
          <w:rFonts w:hint="eastAsia"/>
        </w:rPr>
      </w:pPr>
    </w:p>
    <w:p w14:paraId="3D888982">
      <w:pPr>
        <w:pStyle w:val="4"/>
        <w:spacing w:before="296" w:line="285" w:lineRule="auto"/>
        <w:rPr>
          <w:rFonts w:hint="eastAsia"/>
        </w:rPr>
      </w:pPr>
      <w:r>
        <w:rPr>
          <w:rFonts w:hint="eastAsia"/>
        </w:rPr>
        <w:t>Unlike a human craftsman who labors with existing materials, God brings all things into existence from nothing by His mere word.</w:t>
      </w:r>
    </w:p>
    <w:p w14:paraId="6C61B4F3">
      <w:pPr>
        <w:pStyle w:val="4"/>
        <w:spacing w:before="296" w:line="285" w:lineRule="auto"/>
        <w:rPr>
          <w:rFonts w:hint="eastAsia"/>
        </w:rPr>
      </w:pPr>
      <w:r>
        <w:rPr>
          <w:rFonts w:hint="eastAsia"/>
        </w:rPr>
        <w:t>不像人类工匠需要用现有的材料来劳作，神单凭祂的话语就使万物从无到有。</w:t>
      </w:r>
    </w:p>
    <w:p w14:paraId="182A18C4">
      <w:pPr>
        <w:pStyle w:val="4"/>
        <w:spacing w:before="296" w:line="285" w:lineRule="auto"/>
        <w:rPr>
          <w:rFonts w:hint="eastAsia"/>
        </w:rPr>
      </w:pPr>
    </w:p>
    <w:p w14:paraId="7CB568D2">
      <w:pPr>
        <w:pStyle w:val="4"/>
        <w:spacing w:before="296" w:line="285" w:lineRule="auto"/>
        <w:rPr>
          <w:rFonts w:hint="eastAsia"/>
        </w:rPr>
      </w:pPr>
      <w:r>
        <w:rPr>
          <w:rFonts w:hint="eastAsia"/>
        </w:rPr>
        <w:t>The first chapter of Genesis exalts this truth, depicting God as one who speaks creation into being.</w:t>
      </w:r>
    </w:p>
    <w:p w14:paraId="3516D61D">
      <w:pPr>
        <w:pStyle w:val="4"/>
        <w:spacing w:before="296" w:line="285" w:lineRule="auto"/>
        <w:rPr>
          <w:rFonts w:hint="eastAsia"/>
        </w:rPr>
      </w:pPr>
      <w:r>
        <w:rPr>
          <w:rFonts w:hint="eastAsia"/>
        </w:rPr>
        <w:t>创世记第一章高举这一真理，将神描绘成一位用话语创造万有的主。</w:t>
      </w:r>
    </w:p>
    <w:p w14:paraId="1DA82DE2">
      <w:pPr>
        <w:pStyle w:val="4"/>
        <w:spacing w:before="296" w:line="285" w:lineRule="auto"/>
        <w:rPr>
          <w:rFonts w:hint="eastAsia"/>
        </w:rPr>
      </w:pPr>
    </w:p>
    <w:p w14:paraId="6E19E467">
      <w:pPr>
        <w:pStyle w:val="4"/>
        <w:spacing w:before="296" w:line="285" w:lineRule="auto"/>
        <w:rPr>
          <w:rFonts w:hint="eastAsia"/>
        </w:rPr>
      </w:pPr>
      <w:r>
        <w:rPr>
          <w:rFonts w:hint="eastAsia"/>
        </w:rPr>
        <w:t>"He spoke, and it came to be; he commanded, and it stood firm" (Ps. 33:9).</w:t>
      </w:r>
    </w:p>
    <w:p w14:paraId="55A5066A">
      <w:pPr>
        <w:pStyle w:val="4"/>
        <w:spacing w:before="296" w:line="285" w:lineRule="auto"/>
        <w:rPr>
          <w:rFonts w:hint="eastAsia"/>
        </w:rPr>
      </w:pPr>
      <w:r>
        <w:rPr>
          <w:rFonts w:hint="eastAsia"/>
        </w:rPr>
        <w:t>“祂说有，就有；命立，就立。”（诗篇 33:9）。</w:t>
      </w:r>
    </w:p>
    <w:p w14:paraId="429F1CC2">
      <w:pPr>
        <w:pStyle w:val="4"/>
        <w:spacing w:before="296" w:line="285" w:lineRule="auto"/>
        <w:rPr>
          <w:rFonts w:hint="eastAsia"/>
        </w:rPr>
      </w:pPr>
    </w:p>
    <w:p w14:paraId="11D3A516">
      <w:pPr>
        <w:pStyle w:val="4"/>
        <w:spacing w:before="296" w:line="285" w:lineRule="auto"/>
        <w:rPr>
          <w:rFonts w:hint="eastAsia"/>
        </w:rPr>
      </w:pPr>
      <w:r>
        <w:rPr>
          <w:rFonts w:hint="eastAsia"/>
        </w:rPr>
        <w:t>His voice commands the elements, shaking the wilderness, making mountains leap, and stripping forests bare (Ps. 29:3-10).</w:t>
      </w:r>
    </w:p>
    <w:p w14:paraId="78183F8B">
      <w:pPr>
        <w:pStyle w:val="4"/>
        <w:spacing w:before="296" w:line="285" w:lineRule="auto"/>
        <w:rPr>
          <w:rFonts w:hint="eastAsia"/>
        </w:rPr>
      </w:pPr>
      <w:r>
        <w:rPr>
          <w:rFonts w:hint="eastAsia"/>
        </w:rPr>
        <w:t>祂的声音命令众元素，震动旷野，使群山跳跃，使森林赤露（诗篇 29:3-10）。</w:t>
      </w:r>
    </w:p>
    <w:p w14:paraId="6D48A857">
      <w:pPr>
        <w:pStyle w:val="4"/>
        <w:spacing w:before="296" w:line="285" w:lineRule="auto"/>
        <w:rPr>
          <w:rFonts w:hint="eastAsia"/>
        </w:rPr>
      </w:pPr>
    </w:p>
    <w:p w14:paraId="271F9674">
      <w:pPr>
        <w:pStyle w:val="4"/>
        <w:spacing w:before="296" w:line="285" w:lineRule="auto"/>
        <w:rPr>
          <w:rFonts w:hint="eastAsia"/>
        </w:rPr>
      </w:pPr>
      <w:r>
        <w:rPr>
          <w:rFonts w:hint="eastAsia"/>
        </w:rPr>
        <w:t>This exalted depiction of God's creative work highlights two key aspects: first, God's omnipotence—He alone, by His word, brings all things into being, and His word is a command imbued with power (Ps. 33:9, Ps. 29:4).</w:t>
      </w:r>
    </w:p>
    <w:p w14:paraId="18DD8CEA">
      <w:pPr>
        <w:pStyle w:val="4"/>
        <w:spacing w:before="296" w:line="285" w:lineRule="auto"/>
        <w:rPr>
          <w:rFonts w:hint="eastAsia"/>
        </w:rPr>
      </w:pPr>
      <w:r>
        <w:rPr>
          <w:rFonts w:hint="eastAsia"/>
        </w:rPr>
        <w:t>这种对神创造工作的崇高描绘突出了两个关键方面：首先，神的全能——唯有祂，凭祂的话语，使万物得以存在，祂的话语是充满能力的命令（诗篇 33:9，诗篇 29:4）。</w:t>
      </w:r>
    </w:p>
    <w:p w14:paraId="730F1F7D">
      <w:pPr>
        <w:pStyle w:val="4"/>
        <w:spacing w:before="296" w:line="285" w:lineRule="auto"/>
        <w:rPr>
          <w:rFonts w:hint="eastAsia"/>
        </w:rPr>
      </w:pPr>
    </w:p>
    <w:p w14:paraId="0C5EF7E1">
      <w:pPr>
        <w:pStyle w:val="4"/>
        <w:spacing w:before="296" w:line="285" w:lineRule="auto"/>
        <w:rPr>
          <w:rFonts w:hint="eastAsia"/>
        </w:rPr>
      </w:pPr>
      <w:r>
        <w:rPr>
          <w:rFonts w:hint="eastAsia"/>
        </w:rPr>
        <w:t>Second, it underscores God's wisdom—He does not act without purpose or thought.</w:t>
      </w:r>
    </w:p>
    <w:p w14:paraId="024C5E31">
      <w:pPr>
        <w:pStyle w:val="4"/>
        <w:spacing w:before="296" w:line="285" w:lineRule="auto"/>
        <w:rPr>
          <w:rFonts w:hint="eastAsia"/>
        </w:rPr>
      </w:pPr>
      <w:r>
        <w:rPr>
          <w:rFonts w:hint="eastAsia"/>
        </w:rPr>
        <w:t>其次，它强调了神的智慧——祂并非没有目的或思想地行动。</w:t>
      </w:r>
    </w:p>
    <w:p w14:paraId="4B548173">
      <w:pPr>
        <w:pStyle w:val="4"/>
        <w:spacing w:before="296" w:line="285" w:lineRule="auto"/>
        <w:rPr>
          <w:rFonts w:hint="eastAsia"/>
        </w:rPr>
      </w:pPr>
    </w:p>
    <w:p w14:paraId="63E5DBEF">
      <w:pPr>
        <w:pStyle w:val="4"/>
        <w:spacing w:before="296" w:line="285" w:lineRule="auto"/>
        <w:rPr>
          <w:rFonts w:hint="eastAsia"/>
        </w:rPr>
      </w:pPr>
      <w:r>
        <w:rPr>
          <w:rFonts w:hint="eastAsia"/>
        </w:rPr>
        <w:t>His word is powerful and wise; "He made the earth by His power, established the world by His wisdom, and stretched out the heavens by His understanding" (Jer. 10:12, 51:15).</w:t>
      </w:r>
    </w:p>
    <w:p w14:paraId="090CB871">
      <w:pPr>
        <w:pStyle w:val="4"/>
        <w:spacing w:before="296" w:line="285" w:lineRule="auto"/>
        <w:rPr>
          <w:rFonts w:hint="eastAsia"/>
        </w:rPr>
      </w:pPr>
      <w:r>
        <w:rPr>
          <w:rFonts w:hint="eastAsia"/>
        </w:rPr>
        <w:t>祂的话语大有能力且充满智慧；“祂用能力创造大地，用智慧建立世界，用聪明铺张穹苍。”（耶利米书 10:12, 51:15）。</w:t>
      </w:r>
    </w:p>
    <w:p w14:paraId="287E95FA">
      <w:pPr>
        <w:pStyle w:val="4"/>
        <w:spacing w:before="296" w:line="285" w:lineRule="auto"/>
        <w:rPr>
          <w:rFonts w:hint="eastAsia"/>
        </w:rPr>
      </w:pPr>
    </w:p>
    <w:p w14:paraId="587DFA94">
      <w:pPr>
        <w:pStyle w:val="4"/>
        <w:spacing w:before="296" w:line="285" w:lineRule="auto"/>
        <w:rPr>
          <w:rFonts w:hint="eastAsia"/>
        </w:rPr>
      </w:pPr>
      <w:r>
        <w:rPr>
          <w:rFonts w:hint="eastAsia"/>
        </w:rPr>
        <w:t>All His works are crafted in wisdom, and the earth is filled with His creations (Ps. 104:24).</w:t>
      </w:r>
    </w:p>
    <w:p w14:paraId="6C78E84E">
      <w:pPr>
        <w:pStyle w:val="4"/>
        <w:spacing w:before="296" w:line="285" w:lineRule="auto"/>
        <w:rPr>
          <w:rFonts w:hint="eastAsia"/>
        </w:rPr>
      </w:pPr>
      <w:r>
        <w:rPr>
          <w:rFonts w:hint="eastAsia"/>
        </w:rPr>
        <w:t>祂一切的作为都以智慧造成，地上满了祂的创造（诗篇 104:24）。</w:t>
      </w:r>
    </w:p>
    <w:p w14:paraId="76D4300D">
      <w:pPr>
        <w:pStyle w:val="4"/>
        <w:spacing w:before="296" w:line="285" w:lineRule="auto"/>
        <w:rPr>
          <w:rFonts w:hint="eastAsia"/>
        </w:rPr>
      </w:pPr>
    </w:p>
    <w:p w14:paraId="4D3DE437">
      <w:pPr>
        <w:pStyle w:val="4"/>
        <w:spacing w:before="296" w:line="285" w:lineRule="auto"/>
        <w:rPr>
          <w:rFonts w:hint="eastAsia"/>
        </w:rPr>
      </w:pPr>
      <w:r>
        <w:rPr>
          <w:rFonts w:hint="eastAsia"/>
        </w:rPr>
        <w:t>This wisdom is intrinsic to God, existing with Him from eternity, serving as the principle of His creative acts.</w:t>
      </w:r>
    </w:p>
    <w:p w14:paraId="0B5D6390">
      <w:pPr>
        <w:pStyle w:val="4"/>
        <w:spacing w:before="296" w:line="285" w:lineRule="auto"/>
        <w:rPr>
          <w:rFonts w:hint="eastAsia"/>
        </w:rPr>
      </w:pPr>
      <w:r>
        <w:rPr>
          <w:rFonts w:hint="eastAsia"/>
        </w:rPr>
        <w:t>这智慧是神固有的，从永恒就与祂同在，作为祂创造行为的原则。</w:t>
      </w:r>
    </w:p>
    <w:p w14:paraId="2CF2A2C7">
      <w:pPr>
        <w:pStyle w:val="4"/>
        <w:spacing w:before="296" w:line="285" w:lineRule="auto"/>
        <w:rPr>
          <w:rFonts w:hint="eastAsia"/>
        </w:rPr>
      </w:pPr>
    </w:p>
    <w:p w14:paraId="2EA5270C">
      <w:pPr>
        <w:pStyle w:val="4"/>
        <w:spacing w:before="296" w:line="285" w:lineRule="auto"/>
        <w:rPr>
          <w:rFonts w:hint="eastAsia"/>
        </w:rPr>
      </w:pPr>
      <w:r>
        <w:rPr>
          <w:rFonts w:hint="eastAsia"/>
        </w:rPr>
        <w:t>Wisdom was present when God created the heavens, set the earth’s boundaries, and established the foundations of the world.</w:t>
      </w:r>
    </w:p>
    <w:p w14:paraId="38E280F6">
      <w:pPr>
        <w:pStyle w:val="4"/>
        <w:spacing w:before="296" w:line="285" w:lineRule="auto"/>
        <w:rPr>
          <w:rFonts w:hint="eastAsia"/>
        </w:rPr>
      </w:pPr>
      <w:r>
        <w:rPr>
          <w:rFonts w:hint="eastAsia"/>
        </w:rPr>
        <w:t>当神创造诸天，设定大地疆界，奠定世界根基时，智慧就在场。</w:t>
      </w:r>
    </w:p>
    <w:p w14:paraId="6BCBBC39">
      <w:pPr>
        <w:pStyle w:val="4"/>
        <w:spacing w:before="296" w:line="285" w:lineRule="auto"/>
        <w:rPr>
          <w:rFonts w:hint="eastAsia"/>
        </w:rPr>
      </w:pPr>
    </w:p>
    <w:p w14:paraId="3F479360">
      <w:pPr>
        <w:pStyle w:val="4"/>
        <w:spacing w:before="296" w:line="285" w:lineRule="auto"/>
        <w:rPr>
          <w:rFonts w:hint="eastAsia"/>
        </w:rPr>
      </w:pPr>
      <w:r>
        <w:rPr>
          <w:rFonts w:hint="eastAsia"/>
        </w:rPr>
        <w:t>It was a constant delight to Him, rejoicing in His presence, as described in Proverbs 8:22-31 and Job 28:20-28.</w:t>
      </w:r>
    </w:p>
    <w:p w14:paraId="69DF752E">
      <w:pPr>
        <w:pStyle w:val="4"/>
        <w:spacing w:before="296" w:line="285" w:lineRule="auto"/>
        <w:rPr>
          <w:rFonts w:hint="eastAsia"/>
        </w:rPr>
      </w:pPr>
      <w:r>
        <w:rPr>
          <w:rFonts w:hint="eastAsia"/>
        </w:rPr>
        <w:t>正如箴言8章22-31节和约伯记28章20-28节所描述的，智慧是祂恒常的喜悦，在祂面前欢欣。</w:t>
      </w:r>
    </w:p>
    <w:p w14:paraId="78890834">
      <w:pPr>
        <w:pStyle w:val="4"/>
        <w:spacing w:before="296" w:line="285" w:lineRule="auto"/>
        <w:rPr>
          <w:rFonts w:hint="eastAsia"/>
        </w:rPr>
      </w:pPr>
    </w:p>
    <w:p w14:paraId="3A973F6D">
      <w:pPr>
        <w:pStyle w:val="4"/>
        <w:spacing w:before="296" w:line="285" w:lineRule="auto"/>
        <w:rPr>
          <w:rFonts w:hint="eastAsia"/>
        </w:rPr>
      </w:pPr>
      <w:r>
        <w:rPr>
          <w:rFonts w:hint="eastAsia"/>
        </w:rPr>
        <w:t>God delighted in wisdom, by which He fashioned the world.</w:t>
      </w:r>
    </w:p>
    <w:p w14:paraId="22C8F4D3">
      <w:pPr>
        <w:pStyle w:val="4"/>
        <w:spacing w:before="296" w:line="285" w:lineRule="auto"/>
        <w:rPr>
          <w:rFonts w:hint="eastAsia"/>
        </w:rPr>
      </w:pPr>
      <w:r>
        <w:rPr>
          <w:rFonts w:hint="eastAsia"/>
        </w:rPr>
        <w:t>神喜爱智慧，祂藉此塑造了世界。</w:t>
      </w:r>
    </w:p>
    <w:p w14:paraId="32BE837C">
      <w:pPr>
        <w:pStyle w:val="4"/>
        <w:spacing w:before="296" w:line="285" w:lineRule="auto"/>
        <w:rPr>
          <w:rFonts w:hint="eastAsia"/>
        </w:rPr>
      </w:pPr>
    </w:p>
    <w:p w14:paraId="19E8DFB7">
      <w:pPr>
        <w:pStyle w:val="4"/>
        <w:spacing w:before="296" w:line="285" w:lineRule="auto"/>
        <w:rPr>
          <w:rFonts w:hint="eastAsia"/>
        </w:rPr>
      </w:pPr>
      <w:r>
        <w:rPr>
          <w:rFonts w:hint="eastAsia"/>
        </w:rPr>
        <w:t>Next to the Word and Wisdom, the Spirit of God functions as the Mediator of creation.</w:t>
      </w:r>
    </w:p>
    <w:p w14:paraId="25D53E54">
      <w:pPr>
        <w:pStyle w:val="4"/>
        <w:spacing w:before="296" w:line="285" w:lineRule="auto"/>
        <w:rPr>
          <w:rFonts w:hint="eastAsia"/>
        </w:rPr>
      </w:pPr>
      <w:r>
        <w:rPr>
          <w:rFonts w:hint="eastAsia"/>
        </w:rPr>
        <w:t>在圣言和智慧之后，神的灵作为创造的中保发挥作用。</w:t>
      </w:r>
    </w:p>
    <w:p w14:paraId="64ECC9A1">
      <w:pPr>
        <w:pStyle w:val="4"/>
        <w:spacing w:before="296" w:line="285" w:lineRule="auto"/>
        <w:rPr>
          <w:rFonts w:hint="eastAsia"/>
        </w:rPr>
      </w:pPr>
    </w:p>
    <w:p w14:paraId="08564967">
      <w:pPr>
        <w:pStyle w:val="4"/>
        <w:spacing w:before="296" w:line="285" w:lineRule="auto"/>
        <w:rPr>
          <w:rFonts w:hint="eastAsia"/>
        </w:rPr>
      </w:pPr>
      <w:r>
        <w:rPr>
          <w:rFonts w:hint="eastAsia"/>
        </w:rPr>
        <w:t>Just as God is Wisdom and also possesses Wisdom, so that He might impart it and manifest it in His works, He is in His very essence Spirit (Deut. 4:12, 15), and has the Spirit, through whom He indwells the world and is ever-present within it (Ps. 139:7).</w:t>
      </w:r>
    </w:p>
    <w:p w14:paraId="02C249BD">
      <w:pPr>
        <w:pStyle w:val="4"/>
        <w:spacing w:before="296" w:line="285" w:lineRule="auto"/>
        <w:rPr>
          <w:rFonts w:hint="eastAsia"/>
        </w:rPr>
      </w:pPr>
      <w:r>
        <w:rPr>
          <w:rFonts w:hint="eastAsia"/>
        </w:rPr>
        <w:t>正如神是智慧，也拥有智慧，以便祂可以将智慧赋予并在祂的作为中彰显出来一样，祂的本质就是灵（申命记 4:12, 15），并且拥有圣灵，借着圣灵祂内住于世界并在其中无所不在（诗篇 139:7）。</w:t>
      </w:r>
    </w:p>
    <w:p w14:paraId="1E8BC717">
      <w:pPr>
        <w:pStyle w:val="4"/>
        <w:spacing w:before="296" w:line="285" w:lineRule="auto"/>
        <w:rPr>
          <w:rFonts w:hint="eastAsia"/>
        </w:rPr>
      </w:pPr>
    </w:p>
    <w:p w14:paraId="18132ABE">
      <w:pPr>
        <w:pStyle w:val="4"/>
        <w:spacing w:before="296" w:line="285" w:lineRule="auto"/>
        <w:rPr>
          <w:rFonts w:hint="eastAsia"/>
        </w:rPr>
      </w:pPr>
      <w:r>
        <w:rPr>
          <w:rFonts w:hint="eastAsia"/>
        </w:rPr>
        <w:t>Without counsel from anyone, the Lord has fashioned everything by His Spirit (Isa. 40:13).</w:t>
      </w:r>
    </w:p>
    <w:p w14:paraId="392EFA0B">
      <w:pPr>
        <w:pStyle w:val="4"/>
        <w:spacing w:before="296" w:line="285" w:lineRule="auto"/>
        <w:rPr>
          <w:rFonts w:hint="eastAsia"/>
        </w:rPr>
      </w:pPr>
      <w:r>
        <w:rPr>
          <w:rFonts w:hint="eastAsia"/>
        </w:rPr>
        <w:t>耶和华未曾与谁商议，就藉祂的灵造作万物（以赛亚书 40:13）。</w:t>
      </w:r>
    </w:p>
    <w:p w14:paraId="2369D938">
      <w:pPr>
        <w:pStyle w:val="4"/>
        <w:spacing w:before="296" w:line="285" w:lineRule="auto"/>
        <w:rPr>
          <w:rFonts w:hint="eastAsia"/>
        </w:rPr>
      </w:pPr>
    </w:p>
    <w:p w14:paraId="67D457BB">
      <w:pPr>
        <w:pStyle w:val="4"/>
        <w:spacing w:before="296" w:line="285" w:lineRule="auto"/>
        <w:rPr>
          <w:rFonts w:hint="eastAsia"/>
        </w:rPr>
      </w:pPr>
      <w:r>
        <w:rPr>
          <w:rFonts w:hint="eastAsia"/>
        </w:rPr>
        <w:t>This Spirit hovered over the waters at creation’s dawn (Gen. 1:2) and remains active in all created things.</w:t>
      </w:r>
    </w:p>
    <w:p w14:paraId="4CDCAD52">
      <w:pPr>
        <w:pStyle w:val="4"/>
        <w:spacing w:before="296" w:line="285" w:lineRule="auto"/>
        <w:rPr>
          <w:rFonts w:hint="eastAsia"/>
        </w:rPr>
      </w:pPr>
      <w:r>
        <w:rPr>
          <w:rFonts w:hint="eastAsia"/>
        </w:rPr>
        <w:t>这灵在创世之初运行在水面上（创世记 1:2），并在所有受造物中保持活跃。</w:t>
      </w:r>
    </w:p>
    <w:p w14:paraId="5133DC66">
      <w:pPr>
        <w:pStyle w:val="4"/>
        <w:spacing w:before="296" w:line="285" w:lineRule="auto"/>
        <w:rPr>
          <w:rFonts w:hint="eastAsia"/>
        </w:rPr>
      </w:pPr>
    </w:p>
    <w:p w14:paraId="6D54111B">
      <w:pPr>
        <w:pStyle w:val="4"/>
        <w:spacing w:before="296" w:line="285" w:lineRule="auto"/>
        <w:rPr>
          <w:rFonts w:hint="eastAsia"/>
        </w:rPr>
      </w:pPr>
      <w:r>
        <w:rPr>
          <w:rFonts w:hint="eastAsia"/>
        </w:rPr>
        <w:t>By that Spirit, God adorns the heavens (Job 26:13), renews the face of the earth (Ps. 104:30), gives life to man (Job 33:4), maintains the breath in his nostrils (Job 27:3), grants him understanding and wisdom (Job 32:8), and also causes the grass to wither and the flower to fade (Isa. 40:7).</w:t>
      </w:r>
    </w:p>
    <w:p w14:paraId="0D40364C">
      <w:pPr>
        <w:pStyle w:val="4"/>
        <w:spacing w:before="296" w:line="285" w:lineRule="auto"/>
        <w:rPr>
          <w:rFonts w:hint="eastAsia"/>
        </w:rPr>
      </w:pPr>
      <w:r>
        <w:rPr>
          <w:rFonts w:hint="eastAsia"/>
        </w:rPr>
        <w:t>藉着那灵，神装饰诸天（约伯记 26:13），更新地面（诗篇 104:30），赐生命给人（约伯记 33:4），维持他鼻孔中的气息（约伯记 27:3），赐他悟性和智慧（约伯记 32:8），也使草枯干，花凋残（以赛亚书 40:7）。</w:t>
      </w:r>
    </w:p>
    <w:p w14:paraId="410CD7E5">
      <w:pPr>
        <w:pStyle w:val="4"/>
        <w:spacing w:before="296" w:line="285" w:lineRule="auto"/>
        <w:rPr>
          <w:rFonts w:hint="eastAsia"/>
        </w:rPr>
      </w:pPr>
    </w:p>
    <w:p w14:paraId="0B2493FB">
      <w:pPr>
        <w:pStyle w:val="4"/>
        <w:spacing w:before="296" w:line="285" w:lineRule="auto"/>
        <w:rPr>
          <w:rFonts w:hint="eastAsia"/>
        </w:rPr>
      </w:pPr>
      <w:r>
        <w:rPr>
          <w:rFonts w:hint="eastAsia"/>
        </w:rPr>
        <w:t>In sum: by the Word of the Lord, the heavens were made, and by the breath of His mouth, all their host (Ps. 33:6).</w:t>
      </w:r>
    </w:p>
    <w:p w14:paraId="6C3B2880">
      <w:pPr>
        <w:pStyle w:val="4"/>
        <w:spacing w:before="296" w:line="285" w:lineRule="auto"/>
        <w:rPr>
          <w:rFonts w:hint="eastAsia"/>
        </w:rPr>
      </w:pPr>
      <w:r>
        <w:rPr>
          <w:rFonts w:hint="eastAsia"/>
        </w:rPr>
        <w:t>总而言之：诸天藉耶和华的命而造；万象藉祂口中的气而成（诗篇 33:6）。</w:t>
      </w:r>
    </w:p>
    <w:p w14:paraId="1602D007">
      <w:pPr>
        <w:pStyle w:val="4"/>
        <w:spacing w:before="296" w:line="285" w:lineRule="auto"/>
        <w:rPr>
          <w:rFonts w:hint="eastAsia"/>
        </w:rPr>
      </w:pPr>
    </w:p>
    <w:p w14:paraId="61FE3AA3">
      <w:pPr>
        <w:pStyle w:val="4"/>
        <w:spacing w:before="296" w:line="285" w:lineRule="auto"/>
        <w:rPr>
          <w:rFonts w:hint="eastAsia"/>
        </w:rPr>
      </w:pPr>
      <w:r>
        <w:rPr>
          <w:rFonts w:hint="eastAsia"/>
        </w:rPr>
        <w:t>This self-distinction within God is even more abundantly expressed in the works of re-creation.</w:t>
      </w:r>
    </w:p>
    <w:p w14:paraId="4D2721B2">
      <w:pPr>
        <w:pStyle w:val="4"/>
        <w:spacing w:before="296" w:line="285" w:lineRule="auto"/>
        <w:rPr>
          <w:rFonts w:hint="eastAsia"/>
        </w:rPr>
      </w:pPr>
      <w:r>
        <w:rPr>
          <w:rFonts w:hint="eastAsia"/>
        </w:rPr>
        <w:t>神里面的这种自我区分，在再创造的工作中表达得更为丰盛。</w:t>
      </w:r>
    </w:p>
    <w:p w14:paraId="125F3604">
      <w:pPr>
        <w:pStyle w:val="4"/>
        <w:spacing w:before="296" w:line="285" w:lineRule="auto"/>
        <w:rPr>
          <w:rFonts w:hint="eastAsia"/>
        </w:rPr>
      </w:pPr>
    </w:p>
    <w:p w14:paraId="058A6B98">
      <w:pPr>
        <w:pStyle w:val="4"/>
        <w:spacing w:before="296" w:line="285" w:lineRule="auto"/>
        <w:rPr>
          <w:rFonts w:hint="eastAsia"/>
        </w:rPr>
      </w:pPr>
      <w:r>
        <w:rPr>
          <w:rFonts w:hint="eastAsia"/>
        </w:rPr>
        <w:t>Here, it is not merely Elohim but Jehovah, the covenant God, who reveals Himself in acts of redemption and salvation.</w:t>
      </w:r>
    </w:p>
    <w:p w14:paraId="110DCC12">
      <w:pPr>
        <w:pStyle w:val="4"/>
        <w:spacing w:before="296" w:line="285" w:lineRule="auto"/>
        <w:rPr>
          <w:rFonts w:hint="eastAsia"/>
        </w:rPr>
      </w:pPr>
      <w:r>
        <w:rPr>
          <w:rFonts w:hint="eastAsia"/>
        </w:rPr>
        <w:t>在这里，不仅仅是伊罗兴，而是耶和华，立约的神，在救赎和拯救的作为中启示祂自己。</w:t>
      </w:r>
    </w:p>
    <w:p w14:paraId="1BDF81E7">
      <w:pPr>
        <w:pStyle w:val="4"/>
        <w:spacing w:before="296" w:line="285" w:lineRule="auto"/>
        <w:rPr>
          <w:rFonts w:hint="eastAsia"/>
        </w:rPr>
      </w:pPr>
    </w:p>
    <w:p w14:paraId="6E4A72E6">
      <w:pPr>
        <w:pStyle w:val="4"/>
        <w:spacing w:before="296" w:line="285" w:lineRule="auto"/>
        <w:rPr>
          <w:rFonts w:hint="eastAsia"/>
        </w:rPr>
      </w:pPr>
      <w:r>
        <w:rPr>
          <w:rFonts w:hint="eastAsia"/>
        </w:rPr>
        <w:t>He does not merely save and guide His people by the word spoken to them, but also sends the Angel of the Covenant (the Angel of the Lord).</w:t>
      </w:r>
    </w:p>
    <w:p w14:paraId="4EDEED60">
      <w:pPr>
        <w:pStyle w:val="4"/>
        <w:spacing w:before="296" w:line="285" w:lineRule="auto"/>
        <w:rPr>
          <w:rFonts w:hint="eastAsia"/>
        </w:rPr>
      </w:pPr>
      <w:r>
        <w:rPr>
          <w:rFonts w:hint="eastAsia"/>
        </w:rPr>
        <w:t>祂不仅通过对他们说的话来拯救和引导祂的子民，而且还差遣立约的使者（耶和华的使者）。</w:t>
      </w:r>
    </w:p>
    <w:p w14:paraId="289A8D3A">
      <w:pPr>
        <w:pStyle w:val="4"/>
        <w:spacing w:before="296" w:line="285" w:lineRule="auto"/>
        <w:rPr>
          <w:rFonts w:hint="eastAsia"/>
        </w:rPr>
      </w:pPr>
    </w:p>
    <w:p w14:paraId="7463C667">
      <w:pPr>
        <w:pStyle w:val="4"/>
        <w:spacing w:before="296" w:line="285" w:lineRule="auto"/>
        <w:rPr>
          <w:rFonts w:hint="eastAsia"/>
        </w:rPr>
      </w:pPr>
      <w:r>
        <w:rPr>
          <w:rFonts w:hint="eastAsia"/>
        </w:rPr>
        <w:t>This Angel, appearing in the history of the patriarchs with Hagar (Gen. 16:6ff), Abraham (Gen. 18ff), and Jacob (Gen. 28:13ff), is particularly manifest in the deliverance of Israel from Egypt (Ex. 3:2, 13:21, 14:19, 23:20-23, 32:34, 33:2, Num. 20:16).</w:t>
      </w:r>
    </w:p>
    <w:p w14:paraId="55FEEDDC">
      <w:pPr>
        <w:pStyle w:val="4"/>
        <w:spacing w:before="296" w:line="285" w:lineRule="auto"/>
        <w:rPr>
          <w:rFonts w:hint="eastAsia"/>
        </w:rPr>
      </w:pPr>
      <w:r>
        <w:rPr>
          <w:rFonts w:hint="eastAsia"/>
        </w:rPr>
        <w:t>这位使者，在先祖历史中与夏甲（创世记 16:6及后）、亚伯拉罕（创世记 18及后）和雅各（创世记 28:13及后）一同出现，在以色列出埃及的拯救中尤其显明（出埃及记 3:2, 13:21, 14:19, 23:20-23, 32:34, 33:2, 民数记 20:16）。</w:t>
      </w:r>
    </w:p>
    <w:p w14:paraId="23FA9004">
      <w:pPr>
        <w:pStyle w:val="4"/>
        <w:spacing w:before="296" w:line="285" w:lineRule="auto"/>
        <w:rPr>
          <w:rFonts w:hint="eastAsia"/>
        </w:rPr>
      </w:pPr>
    </w:p>
    <w:p w14:paraId="2DD95A00">
      <w:pPr>
        <w:pStyle w:val="4"/>
        <w:spacing w:before="296" w:line="285" w:lineRule="auto"/>
        <w:rPr>
          <w:rFonts w:hint="eastAsia"/>
        </w:rPr>
      </w:pPr>
      <w:r>
        <w:rPr>
          <w:rFonts w:hint="eastAsia"/>
        </w:rPr>
        <w:t>This Angel is not on par with created angels but is a unique manifestation of God.</w:t>
      </w:r>
    </w:p>
    <w:p w14:paraId="40E6E575">
      <w:pPr>
        <w:pStyle w:val="4"/>
        <w:spacing w:before="296" w:line="285" w:lineRule="auto"/>
        <w:rPr>
          <w:rFonts w:hint="eastAsia"/>
        </w:rPr>
      </w:pPr>
      <w:r>
        <w:rPr>
          <w:rFonts w:hint="eastAsia"/>
        </w:rPr>
        <w:t>这位天使并非与受造的天使同等，而是神独特的显现。</w:t>
      </w:r>
    </w:p>
    <w:p w14:paraId="2043C29F">
      <w:pPr>
        <w:pStyle w:val="4"/>
        <w:spacing w:before="296" w:line="285" w:lineRule="auto"/>
        <w:rPr>
          <w:rFonts w:hint="eastAsia"/>
        </w:rPr>
      </w:pPr>
    </w:p>
    <w:p w14:paraId="24E45BBD">
      <w:pPr>
        <w:pStyle w:val="4"/>
        <w:spacing w:before="296" w:line="285" w:lineRule="auto"/>
        <w:rPr>
          <w:rFonts w:hint="eastAsia"/>
        </w:rPr>
      </w:pPr>
      <w:r>
        <w:rPr>
          <w:rFonts w:hint="eastAsia"/>
        </w:rPr>
        <w:t>He is distinguished from God, who speaks of Him as His angel, yet He is one with God in name, power, salvation, and blessing, and is worthy of worship and honor.</w:t>
      </w:r>
    </w:p>
    <w:p w14:paraId="14EBF913">
      <w:pPr>
        <w:pStyle w:val="4"/>
        <w:spacing w:before="296" w:line="285" w:lineRule="auto"/>
        <w:rPr>
          <w:rFonts w:hint="eastAsia"/>
        </w:rPr>
      </w:pPr>
      <w:r>
        <w:rPr>
          <w:rFonts w:hint="eastAsia"/>
        </w:rPr>
        <w:t>祂与神有所区别，神称祂为祂的使者，然而祂在名号、能力、救赎和祝福上与神是一体的，并且配得敬拜和尊荣。</w:t>
      </w:r>
    </w:p>
    <w:p w14:paraId="4C0F136D">
      <w:pPr>
        <w:pStyle w:val="4"/>
        <w:spacing w:before="296" w:line="285" w:lineRule="auto"/>
        <w:rPr>
          <w:rFonts w:hint="eastAsia"/>
        </w:rPr>
      </w:pPr>
    </w:p>
    <w:p w14:paraId="5AC5CF56">
      <w:pPr>
        <w:pStyle w:val="4"/>
        <w:spacing w:before="296" w:line="285" w:lineRule="auto"/>
        <w:rPr>
          <w:rFonts w:hint="eastAsia"/>
        </w:rPr>
      </w:pPr>
      <w:r>
        <w:rPr>
          <w:rFonts w:hint="eastAsia"/>
        </w:rPr>
        <w:t>He is called the God who sees (Gen. 16:13), the God of Bethel (Gen. 31:13), and alternates with God or the LORD Himself (Gen. 32:28, 30, Ex. 3:2, 4).</w:t>
      </w:r>
    </w:p>
    <w:p w14:paraId="48F1A9F7">
      <w:pPr>
        <w:pStyle w:val="4"/>
        <w:spacing w:before="296" w:line="285" w:lineRule="auto"/>
        <w:rPr>
          <w:rFonts w:hint="eastAsia"/>
        </w:rPr>
      </w:pPr>
      <w:r>
        <w:rPr>
          <w:rFonts w:hint="eastAsia"/>
        </w:rPr>
        <w:t>祂被称为看顾人的神（创世记 16:13），伯特利的神（创世记 31:13），并且与神或耶和华祂自己交替出现（创世记 32:28, 30，出埃及记 3:2, 4）。</w:t>
      </w:r>
    </w:p>
    <w:p w14:paraId="19A0A217">
      <w:pPr>
        <w:pStyle w:val="4"/>
        <w:spacing w:before="296" w:line="285" w:lineRule="auto"/>
        <w:rPr>
          <w:rFonts w:hint="eastAsia"/>
        </w:rPr>
      </w:pPr>
    </w:p>
    <w:p w14:paraId="41555C46">
      <w:pPr>
        <w:pStyle w:val="4"/>
        <w:spacing w:before="296" w:line="285" w:lineRule="auto"/>
        <w:rPr>
          <w:rFonts w:hint="eastAsia"/>
        </w:rPr>
      </w:pPr>
      <w:r>
        <w:rPr>
          <w:rFonts w:hint="eastAsia"/>
        </w:rPr>
        <w:t>He bears the name of the Lord within Him (Ex. 23:21), delivers Israel from all evil (Gen. 48:16), and rescues Israel from the Egyptians (Ex. 3:8).</w:t>
      </w:r>
    </w:p>
    <w:p w14:paraId="60A819E0">
      <w:pPr>
        <w:pStyle w:val="4"/>
        <w:spacing w:before="296" w:line="285" w:lineRule="auto"/>
        <w:rPr>
          <w:rFonts w:hint="eastAsia"/>
        </w:rPr>
      </w:pPr>
      <w:r>
        <w:rPr>
          <w:rFonts w:hint="eastAsia"/>
        </w:rPr>
        <w:t>祂里面有耶和华的名（出埃及记 23:21），救以色列脱离一切邪恶（创世记 48:16），并拯救以色列脱离埃及人（出埃及记 3:8）。</w:t>
      </w:r>
    </w:p>
    <w:p w14:paraId="0FB8D900">
      <w:pPr>
        <w:pStyle w:val="4"/>
        <w:spacing w:before="296" w:line="285" w:lineRule="auto"/>
        <w:rPr>
          <w:rFonts w:hint="eastAsia"/>
        </w:rPr>
      </w:pPr>
    </w:p>
    <w:p w14:paraId="7B62783C">
      <w:pPr>
        <w:pStyle w:val="4"/>
        <w:spacing w:before="296" w:line="285" w:lineRule="auto"/>
        <w:rPr>
          <w:rFonts w:hint="eastAsia"/>
        </w:rPr>
      </w:pPr>
      <w:r>
        <w:rPr>
          <w:rFonts w:hint="eastAsia"/>
        </w:rPr>
        <w:t>He cleaves the waters and dries up the sea (Ex. 14:21), guards the people on their journey, brings them safely to Canaan, and triumphs over their enemies (Ex. 3:8, 23:20).</w:t>
      </w:r>
    </w:p>
    <w:p w14:paraId="5B9262CF">
      <w:pPr>
        <w:pStyle w:val="4"/>
        <w:spacing w:before="296" w:line="285" w:lineRule="auto"/>
        <w:rPr>
          <w:rFonts w:hint="eastAsia"/>
        </w:rPr>
      </w:pPr>
      <w:r>
        <w:rPr>
          <w:rFonts w:hint="eastAsia"/>
        </w:rPr>
        <w:t>祂分开水，使海干涸（出埃及记 14:21），在旅途中守护百姓，将他们安全带到迦南，并战胜他们的仇敌（出埃及记 3:8, 23:20）。</w:t>
      </w:r>
    </w:p>
    <w:p w14:paraId="3B7CC865">
      <w:pPr>
        <w:pStyle w:val="4"/>
        <w:spacing w:before="296" w:line="285" w:lineRule="auto"/>
        <w:rPr>
          <w:rFonts w:hint="eastAsia"/>
        </w:rPr>
      </w:pPr>
    </w:p>
    <w:p w14:paraId="74278838">
      <w:pPr>
        <w:pStyle w:val="4"/>
        <w:spacing w:before="296" w:line="285" w:lineRule="auto"/>
        <w:rPr>
          <w:rFonts w:hint="eastAsia"/>
        </w:rPr>
      </w:pPr>
      <w:r>
        <w:rPr>
          <w:rFonts w:hint="eastAsia"/>
        </w:rPr>
        <w:t>He must be obeyed as God Himself (Ex. 23:20) and always encamps around those who fear the Lord (Ps. 34:7, 35:5).</w:t>
      </w:r>
    </w:p>
    <w:p w14:paraId="5EE79BC1">
      <w:pPr>
        <w:pStyle w:val="4"/>
        <w:spacing w:before="296" w:line="285" w:lineRule="auto"/>
        <w:rPr>
          <w:rFonts w:hint="eastAsia"/>
        </w:rPr>
      </w:pPr>
      <w:r>
        <w:rPr>
          <w:rFonts w:hint="eastAsia"/>
        </w:rPr>
        <w:t>祂必须像神祂自己一样被顺服（出埃及记 23:20），并且祂常常在敬畏耶和华的人四围安营（诗篇 34:7, 35:5）。</w:t>
      </w:r>
    </w:p>
    <w:p w14:paraId="4F868114">
      <w:pPr>
        <w:pStyle w:val="4"/>
        <w:spacing w:before="296" w:line="285" w:lineRule="auto"/>
        <w:rPr>
          <w:rFonts w:hint="eastAsia"/>
        </w:rPr>
      </w:pPr>
    </w:p>
    <w:p w14:paraId="4E32CB8E">
      <w:pPr>
        <w:pStyle w:val="4"/>
        <w:spacing w:before="296" w:line="285" w:lineRule="auto"/>
        <w:rPr>
          <w:rFonts w:hint="eastAsia"/>
        </w:rPr>
      </w:pPr>
      <w:r>
        <w:rPr>
          <w:rFonts w:hint="eastAsia"/>
        </w:rPr>
        <w:t>In re-creation, just as Jehovah carries out His redeeming work through the Angel of the Covenant, so through His Spirit He dispenses diverse gifts and powers to His people.</w:t>
      </w:r>
    </w:p>
    <w:p w14:paraId="4C9608B3">
      <w:pPr>
        <w:pStyle w:val="4"/>
        <w:spacing w:before="296" w:line="285" w:lineRule="auto"/>
        <w:rPr>
          <w:rFonts w:hint="eastAsia"/>
        </w:rPr>
      </w:pPr>
      <w:r>
        <w:rPr>
          <w:rFonts w:hint="eastAsia"/>
        </w:rPr>
        <w:t>在再创造中，正如耶和华通过立约的使者施行祂的救赎工作一样，祂也通过祂的灵将各样的恩赐和能力分赐给祂的子民。</w:t>
      </w:r>
    </w:p>
    <w:p w14:paraId="7B9E255E">
      <w:pPr>
        <w:pStyle w:val="4"/>
        <w:spacing w:before="296" w:line="285" w:lineRule="auto"/>
        <w:rPr>
          <w:rFonts w:hint="eastAsia"/>
        </w:rPr>
      </w:pPr>
    </w:p>
    <w:p w14:paraId="4B1368D3">
      <w:pPr>
        <w:pStyle w:val="4"/>
        <w:spacing w:before="296" w:line="285" w:lineRule="auto"/>
        <w:rPr>
          <w:rFonts w:hint="eastAsia"/>
        </w:rPr>
      </w:pPr>
      <w:r>
        <w:rPr>
          <w:rFonts w:hint="eastAsia"/>
        </w:rPr>
        <w:t>In the Old Testament, the Spirit of God is the source of all life, salvation, and ability.</w:t>
      </w:r>
    </w:p>
    <w:p w14:paraId="40E44B66">
      <w:pPr>
        <w:pStyle w:val="4"/>
        <w:spacing w:before="296" w:line="285" w:lineRule="auto"/>
        <w:rPr>
          <w:rFonts w:hint="eastAsia"/>
        </w:rPr>
      </w:pPr>
      <w:r>
        <w:rPr>
          <w:rFonts w:hint="eastAsia"/>
        </w:rPr>
        <w:t>在旧约中，神的灵是所有生命、救赎和能力的源泉。</w:t>
      </w:r>
    </w:p>
    <w:p w14:paraId="424D40FB">
      <w:pPr>
        <w:pStyle w:val="4"/>
        <w:spacing w:before="296" w:line="285" w:lineRule="auto"/>
        <w:rPr>
          <w:rFonts w:hint="eastAsia"/>
        </w:rPr>
      </w:pPr>
    </w:p>
    <w:p w14:paraId="3583830F">
      <w:pPr>
        <w:pStyle w:val="4"/>
        <w:spacing w:before="296" w:line="285" w:lineRule="auto"/>
        <w:rPr>
          <w:rFonts w:hint="eastAsia"/>
        </w:rPr>
      </w:pPr>
      <w:r>
        <w:rPr>
          <w:rFonts w:hint="eastAsia"/>
        </w:rPr>
        <w:t>He grants courage and strength to judges such as Othniel (Judg. 3:10), Gideon (Judg. 6:34), Jephthah (Judg. 11:29), and Samson (Judg. 14:6, 15:14).</w:t>
      </w:r>
    </w:p>
    <w:p w14:paraId="5C99E3D4">
      <w:pPr>
        <w:pStyle w:val="4"/>
        <w:spacing w:before="296" w:line="285" w:lineRule="auto"/>
        <w:rPr>
          <w:rFonts w:hint="eastAsia"/>
        </w:rPr>
      </w:pPr>
      <w:r>
        <w:rPr>
          <w:rFonts w:hint="eastAsia"/>
        </w:rPr>
        <w:t>祂赐给俄陀聂（士师记 3:10）、基甸（士师记 6:34）、耶弗他（士师记 11:29）和参孙（士师记 14:6, 15:14）等士师勇气和力量。</w:t>
      </w:r>
    </w:p>
    <w:p w14:paraId="3CD0FC6A">
      <w:pPr>
        <w:pStyle w:val="4"/>
        <w:spacing w:before="296" w:line="285" w:lineRule="auto"/>
        <w:rPr>
          <w:rFonts w:hint="eastAsia"/>
        </w:rPr>
      </w:pPr>
    </w:p>
    <w:p w14:paraId="0F624E43">
      <w:pPr>
        <w:pStyle w:val="4"/>
        <w:spacing w:before="296" w:line="285" w:lineRule="auto"/>
        <w:rPr>
          <w:rFonts w:hint="eastAsia"/>
        </w:rPr>
      </w:pPr>
      <w:r>
        <w:rPr>
          <w:rFonts w:hint="eastAsia"/>
        </w:rPr>
        <w:t>He endows those who fashion the priestly garments, the tabernacle, and the temple with skill (Ex. 28:3, 31:3-5, 35:31-35, 1 Chr. 28:12).</w:t>
      </w:r>
    </w:p>
    <w:p w14:paraId="1EA98371">
      <w:pPr>
        <w:pStyle w:val="4"/>
        <w:spacing w:before="296" w:line="285" w:lineRule="auto"/>
        <w:rPr>
          <w:rFonts w:hint="eastAsia"/>
        </w:rPr>
      </w:pPr>
      <w:r>
        <w:rPr>
          <w:rFonts w:hint="eastAsia"/>
        </w:rPr>
        <w:t>祂赋予那些制作祭司服装、会幕和圣殿的人技巧（出埃及记 28:3, 31:3-5, 35:31-35, 历代志上 28:12）。</w:t>
      </w:r>
    </w:p>
    <w:p w14:paraId="18CC8F7F">
      <w:pPr>
        <w:pStyle w:val="4"/>
        <w:spacing w:before="296" w:line="285" w:lineRule="auto"/>
        <w:rPr>
          <w:rFonts w:hint="eastAsia"/>
        </w:rPr>
      </w:pPr>
    </w:p>
    <w:p w14:paraId="44B254A6">
      <w:pPr>
        <w:pStyle w:val="4"/>
        <w:spacing w:before="296" w:line="285" w:lineRule="auto"/>
        <w:rPr>
          <w:rFonts w:hint="eastAsia"/>
        </w:rPr>
      </w:pPr>
      <w:r>
        <w:rPr>
          <w:rFonts w:hint="eastAsia"/>
        </w:rPr>
        <w:t>He gives understanding and wisdom to the judges who assist Moses (Num. 11:17, 25).</w:t>
      </w:r>
    </w:p>
    <w:p w14:paraId="014C45B5">
      <w:pPr>
        <w:pStyle w:val="4"/>
        <w:spacing w:before="296" w:line="285" w:lineRule="auto"/>
        <w:rPr>
          <w:rFonts w:hint="eastAsia"/>
        </w:rPr>
      </w:pPr>
      <w:r>
        <w:rPr>
          <w:rFonts w:hint="eastAsia"/>
        </w:rPr>
        <w:t>祂赐予协助摩西的审判官悟性和智慧（民数记 11:17, 25）。</w:t>
      </w:r>
    </w:p>
    <w:p w14:paraId="6CEC4DCC">
      <w:pPr>
        <w:pStyle w:val="4"/>
        <w:spacing w:before="296" w:line="285" w:lineRule="auto"/>
        <w:rPr>
          <w:rFonts w:hint="eastAsia"/>
        </w:rPr>
      </w:pPr>
    </w:p>
    <w:p w14:paraId="5614905B">
      <w:pPr>
        <w:pStyle w:val="4"/>
        <w:spacing w:before="296" w:line="285" w:lineRule="auto"/>
        <w:rPr>
          <w:rFonts w:hint="eastAsia"/>
        </w:rPr>
      </w:pPr>
      <w:r>
        <w:rPr>
          <w:rFonts w:hint="eastAsia"/>
        </w:rPr>
        <w:t>He bestows the gift of prophecy upon the prophets (Num. 11:25, 29, 24:2-3, Mic. 3:8), and grants the righteous renewal, sanctification, and guidance to all God's children (Ps. 51:13, 143:10).</w:t>
      </w:r>
    </w:p>
    <w:p w14:paraId="64FA7C1E">
      <w:pPr>
        <w:pStyle w:val="4"/>
        <w:spacing w:before="296" w:line="285" w:lineRule="auto"/>
        <w:rPr>
          <w:rFonts w:hint="eastAsia"/>
        </w:rPr>
      </w:pPr>
      <w:r>
        <w:rPr>
          <w:rFonts w:hint="eastAsia"/>
        </w:rPr>
        <w:t>祂将预言的恩赐赐给先知（民数记 11:25, 29, 24:2-3, 弥迦书 3:8），并赐给所有神的儿女公义的更新、成圣和引导（诗篇 51:13, 143:10）。</w:t>
      </w:r>
    </w:p>
    <w:p w14:paraId="06F0B9D6">
      <w:pPr>
        <w:pStyle w:val="4"/>
        <w:spacing w:before="296" w:line="285" w:lineRule="auto"/>
        <w:rPr>
          <w:rFonts w:hint="eastAsia"/>
        </w:rPr>
      </w:pPr>
    </w:p>
    <w:p w14:paraId="4CAD0B91">
      <w:pPr>
        <w:pStyle w:val="4"/>
        <w:spacing w:before="296" w:line="285" w:lineRule="auto"/>
        <w:rPr>
          <w:rFonts w:hint="eastAsia"/>
        </w:rPr>
      </w:pPr>
      <w:r>
        <w:rPr>
          <w:rFonts w:hint="eastAsia"/>
        </w:rPr>
        <w:t>In sum, the Word, the promise, and the covenant established with Israel at the Exodus, along with the Spirit given to them, endured through all ages and remained even after the Exile during the days of Zerubbabel, ensuring they need not fear (Hag. 2:5).</w:t>
      </w:r>
    </w:p>
    <w:p w14:paraId="4E7486F2">
      <w:pPr>
        <w:pStyle w:val="4"/>
        <w:spacing w:before="296" w:line="285" w:lineRule="auto"/>
        <w:rPr>
          <w:rFonts w:hint="eastAsia"/>
        </w:rPr>
      </w:pPr>
      <w:r>
        <w:rPr>
          <w:rFonts w:hint="eastAsia"/>
        </w:rPr>
        <w:t>总而言之，在出埃及记时与以色列所立的话语、应许和约，以及赐给他们的灵，历经万代而存留，甚至在被掳之后所罗巴伯的日子依然存在，确保他们无需惧怕（哈该书 2:5）。</w:t>
      </w:r>
    </w:p>
    <w:p w14:paraId="6A9B9331">
      <w:pPr>
        <w:pStyle w:val="4"/>
        <w:spacing w:before="296" w:line="285" w:lineRule="auto"/>
        <w:rPr>
          <w:rFonts w:hint="eastAsia"/>
        </w:rPr>
      </w:pPr>
    </w:p>
    <w:p w14:paraId="322015C6">
      <w:pPr>
        <w:pStyle w:val="4"/>
        <w:spacing w:before="296" w:line="285" w:lineRule="auto"/>
        <w:rPr>
          <w:rFonts w:hint="eastAsia"/>
        </w:rPr>
      </w:pPr>
      <w:r>
        <w:rPr>
          <w:rFonts w:hint="eastAsia"/>
        </w:rPr>
        <w:t>When the Lord brought Israel out of Egypt, He became their Savior.</w:t>
      </w:r>
    </w:p>
    <w:p w14:paraId="55E64FAE">
      <w:pPr>
        <w:pStyle w:val="4"/>
        <w:spacing w:before="296" w:line="285" w:lineRule="auto"/>
        <w:rPr>
          <w:rFonts w:hint="eastAsia"/>
        </w:rPr>
      </w:pPr>
      <w:r>
        <w:rPr>
          <w:rFonts w:hint="eastAsia"/>
        </w:rPr>
        <w:t>当耶和华将以色列从埃及领出来时，祂就成了他们的救主。</w:t>
      </w:r>
    </w:p>
    <w:p w14:paraId="16093A45">
      <w:pPr>
        <w:pStyle w:val="4"/>
        <w:spacing w:before="296" w:line="285" w:lineRule="auto"/>
        <w:rPr>
          <w:rFonts w:hint="eastAsia"/>
        </w:rPr>
      </w:pPr>
    </w:p>
    <w:p w14:paraId="70DA3C01">
      <w:pPr>
        <w:pStyle w:val="4"/>
        <w:spacing w:before="296" w:line="285" w:lineRule="auto"/>
        <w:rPr>
          <w:rFonts w:hint="eastAsia"/>
        </w:rPr>
      </w:pPr>
      <w:r>
        <w:rPr>
          <w:rFonts w:hint="eastAsia"/>
        </w:rPr>
        <w:t>This divine disposition was manifest in the fact that in all their afflictions, He too was afflicted; thus, He sent the Angel of His Presence to save them, redeeming them by His own hand.</w:t>
      </w:r>
    </w:p>
    <w:p w14:paraId="4F4A2F5F">
      <w:pPr>
        <w:pStyle w:val="4"/>
        <w:spacing w:before="296" w:line="285" w:lineRule="auto"/>
        <w:rPr>
          <w:rFonts w:hint="eastAsia"/>
        </w:rPr>
      </w:pPr>
      <w:r>
        <w:rPr>
          <w:rFonts w:hint="eastAsia"/>
        </w:rPr>
        <w:t>这种神圣的性情体现在，在他们一切的苦难中，祂也同受苦难；因此，祂差遣祂面前的使者去拯救他们，用祂自己的手救赎他们。</w:t>
      </w:r>
    </w:p>
    <w:p w14:paraId="3EC1F00D">
      <w:pPr>
        <w:pStyle w:val="4"/>
        <w:spacing w:before="296" w:line="285" w:lineRule="auto"/>
        <w:rPr>
          <w:rFonts w:hint="eastAsia"/>
        </w:rPr>
      </w:pPr>
    </w:p>
    <w:p w14:paraId="131A9418">
      <w:pPr>
        <w:pStyle w:val="4"/>
        <w:spacing w:before="296" w:line="285" w:lineRule="auto"/>
        <w:rPr>
          <w:rFonts w:hint="eastAsia"/>
        </w:rPr>
      </w:pPr>
      <w:r>
        <w:rPr>
          <w:rFonts w:hint="eastAsia"/>
        </w:rPr>
        <w:t>He redeemed them by His love and mercy, taking them up and carrying them all the days of old; moreover, He gave them the Spirit of His holiness to guide them in the ways of the Lord (Isa. 63:9-12).</w:t>
      </w:r>
    </w:p>
    <w:p w14:paraId="09B868EB">
      <w:pPr>
        <w:pStyle w:val="4"/>
        <w:spacing w:before="296" w:line="285" w:lineRule="auto"/>
        <w:rPr>
          <w:rFonts w:hint="eastAsia"/>
        </w:rPr>
      </w:pPr>
      <w:r>
        <w:rPr>
          <w:rFonts w:hint="eastAsia"/>
        </w:rPr>
        <w:t>祂以祂的爱和怜悯救赎了他们，将他们抱起，背负他们度过古时的所有日子；此外，祂将祂圣洁的灵赐给他们，引导他们行在耶和华的道中（以赛亚书 63:9-12）。</w:t>
      </w:r>
    </w:p>
    <w:p w14:paraId="58DE18E0">
      <w:pPr>
        <w:pStyle w:val="4"/>
        <w:spacing w:before="296" w:line="285" w:lineRule="auto"/>
        <w:rPr>
          <w:rFonts w:hint="eastAsia"/>
        </w:rPr>
      </w:pPr>
    </w:p>
    <w:p w14:paraId="49A0847E">
      <w:pPr>
        <w:pStyle w:val="4"/>
        <w:spacing w:before="296" w:line="285" w:lineRule="auto"/>
        <w:rPr>
          <w:rFonts w:hint="eastAsia"/>
        </w:rPr>
      </w:pPr>
      <w:r>
        <w:rPr>
          <w:rFonts w:hint="eastAsia"/>
        </w:rPr>
        <w:t>In the era of the Old Covenant, the Lord, through the High Priest, bestowed His threefold blessing upon the people of Israel: the blessing of His guardianship, His mercy, and His peace (Num. 6:24- 26).</w:t>
      </w:r>
    </w:p>
    <w:p w14:paraId="7F81A24B">
      <w:pPr>
        <w:pStyle w:val="4"/>
        <w:spacing w:before="296" w:line="285" w:lineRule="auto"/>
        <w:rPr>
          <w:rFonts w:hint="eastAsia"/>
        </w:rPr>
      </w:pPr>
      <w:r>
        <w:rPr>
          <w:rFonts w:hint="eastAsia"/>
        </w:rPr>
        <w:t>在旧约时代，主通过大祭司将祂的三重祝福赐予以色列民：祂看顾的祝福，祂怜悯的祝福，以及祂平安的祝福（民数记 6:24-26）。</w:t>
      </w:r>
    </w:p>
    <w:p w14:paraId="0843E84B">
      <w:pPr>
        <w:pStyle w:val="4"/>
        <w:spacing w:before="296" w:line="285" w:lineRule="auto"/>
        <w:rPr>
          <w:rFonts w:hint="eastAsia"/>
        </w:rPr>
      </w:pPr>
    </w:p>
    <w:p w14:paraId="317FE9CF">
      <w:pPr>
        <w:pStyle w:val="4"/>
        <w:spacing w:before="296" w:line="285" w:lineRule="auto"/>
        <w:rPr>
          <w:rFonts w:hint="eastAsia"/>
        </w:rPr>
      </w:pPr>
      <w:r>
        <w:rPr>
          <w:rFonts w:hint="eastAsia"/>
        </w:rPr>
        <w:t>Thus, in the history of God's guidance with Israel, and progressively more clearly, the threefold distinction in the divine nature and works comes to light.</w:t>
      </w:r>
    </w:p>
    <w:p w14:paraId="6E5547D8">
      <w:pPr>
        <w:pStyle w:val="4"/>
        <w:spacing w:before="296" w:line="285" w:lineRule="auto"/>
        <w:rPr>
          <w:rFonts w:hint="eastAsia"/>
        </w:rPr>
      </w:pPr>
      <w:r>
        <w:rPr>
          <w:rFonts w:hint="eastAsia"/>
        </w:rPr>
        <w:t>因此，在神引导以色列的历史中，神圣本性和作为中的三重区别越来越清晰地显露出来。</w:t>
      </w:r>
    </w:p>
    <w:p w14:paraId="787214CD">
      <w:pPr>
        <w:pStyle w:val="4"/>
        <w:spacing w:before="296" w:line="285" w:lineRule="auto"/>
        <w:rPr>
          <w:rFonts w:hint="eastAsia"/>
        </w:rPr>
      </w:pPr>
    </w:p>
    <w:p w14:paraId="68D611F8">
      <w:pPr>
        <w:pStyle w:val="4"/>
        <w:spacing w:before="296" w:line="285" w:lineRule="auto"/>
        <w:rPr>
          <w:rFonts w:hint="eastAsia"/>
        </w:rPr>
      </w:pPr>
      <w:r>
        <w:rPr>
          <w:rFonts w:hint="eastAsia"/>
        </w:rPr>
        <w:t>Yet, the Old Testament also contains the promise of a higher and richer revelation to come.</w:t>
      </w:r>
    </w:p>
    <w:p w14:paraId="0D7EE41F">
      <w:pPr>
        <w:pStyle w:val="4"/>
        <w:spacing w:before="296" w:line="285" w:lineRule="auto"/>
        <w:rPr>
          <w:rFonts w:hint="eastAsia"/>
        </w:rPr>
      </w:pPr>
      <w:r>
        <w:rPr>
          <w:rFonts w:hint="eastAsia"/>
        </w:rPr>
        <w:t>然而，旧约也包含了未来将有更高更丰富启示的应许。</w:t>
      </w:r>
    </w:p>
    <w:p w14:paraId="640FB37F">
      <w:pPr>
        <w:pStyle w:val="4"/>
        <w:spacing w:before="296" w:line="285" w:lineRule="auto"/>
        <w:rPr>
          <w:rFonts w:hint="eastAsia"/>
        </w:rPr>
      </w:pPr>
    </w:p>
    <w:p w14:paraId="5B0B9DA0">
      <w:pPr>
        <w:pStyle w:val="4"/>
        <w:spacing w:before="296" w:line="285" w:lineRule="auto"/>
        <w:rPr>
          <w:rFonts w:hint="eastAsia"/>
        </w:rPr>
      </w:pPr>
      <w:r>
        <w:rPr>
          <w:rFonts w:hint="eastAsia"/>
        </w:rPr>
        <w:t>Israel rejected the Word of God and grieved His Holy Spirit (Isa. 63:10; Ps. 106:13).</w:t>
      </w:r>
    </w:p>
    <w:p w14:paraId="717CEAC3">
      <w:pPr>
        <w:pStyle w:val="4"/>
        <w:spacing w:before="296" w:line="285" w:lineRule="auto"/>
        <w:rPr>
          <w:rFonts w:hint="eastAsia"/>
        </w:rPr>
      </w:pPr>
      <w:r>
        <w:rPr>
          <w:rFonts w:hint="eastAsia"/>
        </w:rPr>
        <w:t>以色列弃绝了神的话语，使祂的圣灵担忧（以赛亚书 63:10；诗篇 106:13）。</w:t>
      </w:r>
    </w:p>
    <w:p w14:paraId="18A5C28C">
      <w:pPr>
        <w:pStyle w:val="4"/>
        <w:spacing w:before="296" w:line="285" w:lineRule="auto"/>
        <w:rPr>
          <w:rFonts w:hint="eastAsia"/>
        </w:rPr>
      </w:pPr>
    </w:p>
    <w:p w14:paraId="562E07D3">
      <w:pPr>
        <w:pStyle w:val="4"/>
        <w:spacing w:before="296" w:line="285" w:lineRule="auto"/>
        <w:rPr>
          <w:rFonts w:hint="eastAsia"/>
        </w:rPr>
      </w:pPr>
      <w:r>
        <w:rPr>
          <w:rFonts w:hint="eastAsia"/>
        </w:rPr>
        <w:t>The revelation of God in the Angel of the Covenant and in the Spirit of the Lord proved insufficient; if God was to confirm His covenant and fulfill His promise, another, higher revelation was necessary.</w:t>
      </w:r>
    </w:p>
    <w:p w14:paraId="33EB3550">
      <w:pPr>
        <w:pStyle w:val="4"/>
        <w:spacing w:before="296" w:line="285" w:lineRule="auto"/>
        <w:rPr>
          <w:rFonts w:hint="eastAsia"/>
        </w:rPr>
      </w:pPr>
      <w:r>
        <w:rPr>
          <w:rFonts w:hint="eastAsia"/>
        </w:rPr>
        <w:t>神在立约使者和耶和华的灵里的启示证明是不够的；如果神要坚固祂的约并实现祂的应许，就需要另一个更高的启示。</w:t>
      </w:r>
    </w:p>
    <w:p w14:paraId="3E01EF67">
      <w:pPr>
        <w:pStyle w:val="4"/>
        <w:spacing w:before="296" w:line="285" w:lineRule="auto"/>
        <w:rPr>
          <w:rFonts w:hint="eastAsia"/>
        </w:rPr>
      </w:pPr>
    </w:p>
    <w:p w14:paraId="7F62CEBD">
      <w:pPr>
        <w:pStyle w:val="4"/>
        <w:spacing w:before="296" w:line="285" w:lineRule="auto"/>
        <w:rPr>
          <w:rFonts w:hint="eastAsia"/>
        </w:rPr>
      </w:pPr>
      <w:r>
        <w:rPr>
          <w:rFonts w:hint="eastAsia"/>
        </w:rPr>
        <w:t>This was proclaimed by the prophets.</w:t>
      </w:r>
    </w:p>
    <w:p w14:paraId="3C3452EC">
      <w:pPr>
        <w:pStyle w:val="4"/>
        <w:spacing w:before="296" w:line="285" w:lineRule="auto"/>
        <w:rPr>
          <w:rFonts w:hint="eastAsia"/>
        </w:rPr>
      </w:pPr>
      <w:r>
        <w:rPr>
          <w:rFonts w:hint="eastAsia"/>
        </w:rPr>
        <w:t>这由众先知所宣告。</w:t>
      </w:r>
    </w:p>
    <w:p w14:paraId="68197E44">
      <w:pPr>
        <w:pStyle w:val="4"/>
        <w:spacing w:before="296" w:line="285" w:lineRule="auto"/>
        <w:rPr>
          <w:rFonts w:hint="eastAsia"/>
        </w:rPr>
      </w:pPr>
    </w:p>
    <w:p w14:paraId="28F9228F">
      <w:pPr>
        <w:pStyle w:val="4"/>
        <w:spacing w:before="296" w:line="285" w:lineRule="auto"/>
        <w:rPr>
          <w:rFonts w:hint="eastAsia"/>
        </w:rPr>
      </w:pPr>
      <w:r>
        <w:rPr>
          <w:rFonts w:hint="eastAsia"/>
        </w:rPr>
        <w:t>In the future, in the last days, the Lord would raise up from among Israel a prophet like Moses, into whose mouth the Lord would put His words (Deut. 18:18); a priest, who would be a priest forever after the order of Melchizedek (Ps. 110:4); a king of the house of David (2 Sam. 7:12-16); a child from the stump of Jesse (Isa. 11:1); a son who would reign as king and administer justice in the earth (Jer. 23:5).</w:t>
      </w:r>
    </w:p>
    <w:p w14:paraId="47DD087C">
      <w:pPr>
        <w:pStyle w:val="4"/>
        <w:spacing w:before="296" w:line="285" w:lineRule="auto"/>
        <w:rPr>
          <w:rFonts w:hint="eastAsia"/>
        </w:rPr>
      </w:pPr>
      <w:r>
        <w:rPr>
          <w:rFonts w:hint="eastAsia"/>
        </w:rPr>
        <w:t>将来，在末后的日子，耶和华要从以色列中兴起一位像摩西那样的先知，耶和华要将祂的话放在他口中（申命记 18:18）；一位祭司，他要照着麦基洗德的等次永远为祭司（诗篇 110:4）；一位大卫家的君王（撒母耳记下 7:12-16）；一个从耶西的本发出的孩子（以赛亚书 11:1）；一位儿子，他要作王掌权，在地上施行公平和公义（耶利米书 23:5）。</w:t>
      </w:r>
    </w:p>
    <w:p w14:paraId="72D4C191">
      <w:pPr>
        <w:pStyle w:val="4"/>
        <w:spacing w:before="296" w:line="285" w:lineRule="auto"/>
        <w:rPr>
          <w:rFonts w:hint="eastAsia"/>
        </w:rPr>
      </w:pPr>
    </w:p>
    <w:p w14:paraId="7DEFAAAE">
      <w:pPr>
        <w:pStyle w:val="4"/>
        <w:spacing w:before="296" w:line="285" w:lineRule="auto"/>
        <w:rPr>
          <w:rFonts w:hint="eastAsia"/>
        </w:rPr>
      </w:pPr>
      <w:r>
        <w:rPr>
          <w:rFonts w:hint="eastAsia"/>
        </w:rPr>
        <w:t>He would be a human being, the son of a woman (Jer. 7:14), without form or majesty (Isa. 53:2); yet at the same time, He would be Immanuel (Isa. 7:14), the Lord our righteousness (Jer. 23:6), the Angel of the Covenant (Mal. 3:1), the Lord Himself who appears to His people (Ps. 45:8, 110:1; Hos. 1:7; Mal. 3:1), bearing the name of Wonderful Counselor, Mighty God, Everlasting Father, Prince of Peace (Isa. 9:6).</w:t>
      </w:r>
    </w:p>
    <w:p w14:paraId="5493B6C0">
      <w:pPr>
        <w:pStyle w:val="4"/>
        <w:spacing w:before="296" w:line="285" w:lineRule="auto"/>
        <w:rPr>
          <w:rFonts w:hint="eastAsia"/>
        </w:rPr>
      </w:pPr>
      <w:r>
        <w:rPr>
          <w:rFonts w:hint="eastAsia"/>
        </w:rPr>
        <w:t>祂将是一个人，一个女人的儿子（耶利米书 7:14），没有佳形美容（以赛亚书 53:2）；然而同时，祂将是以马内利（以赛亚书 7:14），耶和华我们的义（耶利米书 23:6），立约的使者（玛拉基书 3:1），亲自向祂子民显现的主（诗篇 45:8, 110:1；何西阿书 1:7；玛拉基书 3:1），祂的名被称为奇妙策士、全能的神、永在的父、和平的君（以赛亚书 9:6）。</w:t>
      </w:r>
    </w:p>
    <w:p w14:paraId="43ABDA1D">
      <w:pPr>
        <w:pStyle w:val="4"/>
        <w:spacing w:before="296" w:line="285" w:lineRule="auto"/>
        <w:rPr>
          <w:rFonts w:hint="eastAsia"/>
        </w:rPr>
      </w:pPr>
    </w:p>
    <w:p w14:paraId="2E643597">
      <w:pPr>
        <w:pStyle w:val="4"/>
        <w:spacing w:before="296" w:line="285" w:lineRule="auto"/>
        <w:rPr>
          <w:rFonts w:hint="eastAsia"/>
        </w:rPr>
      </w:pPr>
      <w:r>
        <w:rPr>
          <w:rFonts w:hint="eastAsia"/>
        </w:rPr>
        <w:t>This coming of the Servant of the Lord would be followed by a richer dispensation of the Holy Spirit.</w:t>
      </w:r>
    </w:p>
    <w:p w14:paraId="310B2564">
      <w:pPr>
        <w:pStyle w:val="4"/>
        <w:spacing w:before="296" w:line="285" w:lineRule="auto"/>
        <w:rPr>
          <w:rFonts w:hint="eastAsia"/>
        </w:rPr>
      </w:pPr>
      <w:r>
        <w:rPr>
          <w:rFonts w:hint="eastAsia"/>
        </w:rPr>
        <w:t>耶和华仆人的降临之后，将有更丰盛的圣灵浇灌。</w:t>
      </w:r>
    </w:p>
    <w:p w14:paraId="03FF968F">
      <w:pPr>
        <w:pStyle w:val="4"/>
        <w:spacing w:before="296" w:line="285" w:lineRule="auto"/>
        <w:rPr>
          <w:rFonts w:hint="eastAsia"/>
        </w:rPr>
      </w:pPr>
    </w:p>
    <w:p w14:paraId="251CEE73">
      <w:pPr>
        <w:pStyle w:val="4"/>
        <w:spacing w:before="296" w:line="285" w:lineRule="auto"/>
        <w:rPr>
          <w:rFonts w:hint="eastAsia"/>
        </w:rPr>
      </w:pPr>
      <w:r>
        <w:rPr>
          <w:rFonts w:hint="eastAsia"/>
        </w:rPr>
        <w:t>In an extraordinary measure, this Spirit, as the Spirit of wisdom and understanding, of counsel and might, of knowledge and the fear of the Lord, would rest upon the Messiah (Isa. 11:2; 42:1; 61:1).</w:t>
      </w:r>
    </w:p>
    <w:p w14:paraId="29075D57">
      <w:pPr>
        <w:pStyle w:val="4"/>
        <w:spacing w:before="296" w:line="285" w:lineRule="auto"/>
        <w:rPr>
          <w:rFonts w:hint="eastAsia"/>
        </w:rPr>
      </w:pPr>
      <w:r>
        <w:rPr>
          <w:rFonts w:hint="eastAsia"/>
        </w:rPr>
        <w:t>这灵，作为智慧和聪明的灵，谋略和能力的灵，知识和敬畏耶和华的灵，将以非凡的程度降在弥赛亚身上（以赛亚书 11:2；42:1；61:1）。</w:t>
      </w:r>
    </w:p>
    <w:p w14:paraId="39FEF89F">
      <w:pPr>
        <w:pStyle w:val="4"/>
        <w:spacing w:before="296" w:line="285" w:lineRule="auto"/>
        <w:rPr>
          <w:rFonts w:hint="eastAsia"/>
        </w:rPr>
      </w:pPr>
    </w:p>
    <w:p w14:paraId="50E1FECC">
      <w:pPr>
        <w:pStyle w:val="4"/>
        <w:spacing w:before="296" w:line="285" w:lineRule="auto"/>
        <w:rPr>
          <w:rFonts w:hint="eastAsia"/>
        </w:rPr>
      </w:pPr>
      <w:r>
        <w:rPr>
          <w:rFonts w:hint="eastAsia"/>
        </w:rPr>
        <w:t>Furthermore, the Spirit would be poured out upon all flesh: upon sons and daughters, old and young, servants and maidservants (Joel 2:28-29; Isa. 32:15; 44:3; Ezek. 36:26-27; Zech. 12:10).</w:t>
      </w:r>
    </w:p>
    <w:p w14:paraId="1D404B8D">
      <w:pPr>
        <w:pStyle w:val="4"/>
        <w:spacing w:before="296" w:line="285" w:lineRule="auto"/>
        <w:rPr>
          <w:rFonts w:hint="eastAsia"/>
        </w:rPr>
      </w:pPr>
      <w:r>
        <w:rPr>
          <w:rFonts w:hint="eastAsia"/>
        </w:rPr>
        <w:t>此外，圣灵将浇灌凡有血气的：浇灌儿女，老年和少年，仆人和使女（约珥书 2:28-29；以赛亚书 32:15；44:3；以西结书 36:26-27；撒迦利亚书 12:10）。</w:t>
      </w:r>
    </w:p>
    <w:p w14:paraId="03E0D558">
      <w:pPr>
        <w:pStyle w:val="4"/>
        <w:spacing w:before="296" w:line="285" w:lineRule="auto"/>
        <w:rPr>
          <w:rFonts w:hint="eastAsia"/>
        </w:rPr>
      </w:pPr>
    </w:p>
    <w:p w14:paraId="2143E9C8">
      <w:pPr>
        <w:pStyle w:val="4"/>
        <w:spacing w:before="296" w:line="285" w:lineRule="auto"/>
        <w:rPr>
          <w:rFonts w:hint="eastAsia"/>
        </w:rPr>
      </w:pPr>
      <w:r>
        <w:rPr>
          <w:rFonts w:hint="eastAsia"/>
        </w:rPr>
        <w:t>He would grant all a new heart and a new spirit, enabling them to walk in His statutes and to keep His judgments (Ezek. 11:19-20; 36:26-27; Jer. 31:31-34; 32:38-41).</w:t>
      </w:r>
    </w:p>
    <w:p w14:paraId="2FA9FF88">
      <w:pPr>
        <w:pStyle w:val="4"/>
        <w:spacing w:before="296" w:line="285" w:lineRule="auto"/>
        <w:rPr>
          <w:rFonts w:hint="eastAsia"/>
        </w:rPr>
      </w:pPr>
      <w:r>
        <w:rPr>
          <w:rFonts w:hint="eastAsia"/>
        </w:rPr>
        <w:t>祂将赐给所有人一颗新心和一个新灵，使他们能够遵行祂的律例，谨守祂的典章（以西结书 11:19-20；36:26-27；耶利米书 31:31-34；32:38-41）。</w:t>
      </w:r>
    </w:p>
    <w:p w14:paraId="3B5B3DD5">
      <w:pPr>
        <w:pStyle w:val="4"/>
        <w:spacing w:before="296" w:line="285" w:lineRule="auto"/>
        <w:rPr>
          <w:rFonts w:hint="eastAsia"/>
        </w:rPr>
      </w:pPr>
    </w:p>
    <w:p w14:paraId="23A9D5AD">
      <w:pPr>
        <w:pStyle w:val="4"/>
        <w:spacing w:before="296" w:line="285" w:lineRule="auto"/>
        <w:rPr>
          <w:rFonts w:hint="eastAsia"/>
        </w:rPr>
      </w:pPr>
      <w:r>
        <w:rPr>
          <w:rFonts w:hint="eastAsia"/>
        </w:rPr>
        <w:t>Thus, the Old Testament itself intimates that the full revelation of God will culminate in the unveiling of His triune nature.</w:t>
      </w:r>
    </w:p>
    <w:p w14:paraId="106C6AE3">
      <w:pPr>
        <w:pStyle w:val="4"/>
        <w:spacing w:before="296" w:line="285" w:lineRule="auto"/>
        <w:rPr>
          <w:rFonts w:hint="eastAsia"/>
        </w:rPr>
      </w:pPr>
      <w:r>
        <w:rPr>
          <w:rFonts w:hint="eastAsia"/>
        </w:rPr>
        <w:t>因此，旧约本身就暗示了神完全的启示将以祂三位一体本性的揭示为高潮。</w:t>
      </w:r>
    </w:p>
    <w:p w14:paraId="03420D75">
      <w:pPr>
        <w:pStyle w:val="4"/>
        <w:spacing w:before="296" w:line="285" w:lineRule="auto"/>
        <w:rPr>
          <w:rFonts w:hint="eastAsia"/>
        </w:rPr>
      </w:pPr>
    </w:p>
    <w:p w14:paraId="0594A66A">
      <w:pPr>
        <w:pStyle w:val="4"/>
        <w:spacing w:before="296" w:line="285" w:lineRule="auto"/>
        <w:rPr>
          <w:rFonts w:hint="eastAsia"/>
        </w:rPr>
      </w:pPr>
      <w:r>
        <w:rPr>
          <w:rFonts w:hint="eastAsia"/>
        </w:rPr>
        <w:t>This promise and prediction find their fulfillment in the New Testament.</w:t>
      </w:r>
    </w:p>
    <w:p w14:paraId="6CB3D838">
      <w:pPr>
        <w:pStyle w:val="4"/>
        <w:spacing w:before="296" w:line="285" w:lineRule="auto"/>
        <w:rPr>
          <w:rFonts w:hint="eastAsia"/>
        </w:rPr>
      </w:pPr>
      <w:r>
        <w:rPr>
          <w:rFonts w:hint="eastAsia"/>
        </w:rPr>
        <w:t>这个应许和预言在新约中得到应验。</w:t>
      </w:r>
    </w:p>
    <w:p w14:paraId="1F9AAAAE">
      <w:pPr>
        <w:pStyle w:val="4"/>
        <w:spacing w:before="296" w:line="285" w:lineRule="auto"/>
        <w:rPr>
          <w:rFonts w:hint="eastAsia"/>
        </w:rPr>
      </w:pPr>
    </w:p>
    <w:p w14:paraId="004AAD0C">
      <w:pPr>
        <w:pStyle w:val="4"/>
        <w:spacing w:before="296" w:line="285" w:lineRule="auto"/>
        <w:rPr>
          <w:rFonts w:hint="eastAsia"/>
        </w:rPr>
      </w:pPr>
      <w:r>
        <w:rPr>
          <w:rFonts w:hint="eastAsia"/>
        </w:rPr>
        <w:t>Here too, the unity of God is the foundation of all revelation (John 17:3; 1 Cor. 8:4; 1 Tim. 2:5).</w:t>
      </w:r>
    </w:p>
    <w:p w14:paraId="4038AD5E">
      <w:pPr>
        <w:pStyle w:val="4"/>
        <w:spacing w:before="296" w:line="285" w:lineRule="auto"/>
        <w:rPr>
          <w:rFonts w:hint="eastAsia"/>
        </w:rPr>
      </w:pPr>
      <w:r>
        <w:rPr>
          <w:rFonts w:hint="eastAsia"/>
        </w:rPr>
        <w:t>在这里，神的独一性也是所有启示的基础（约翰福音 17:3；哥林多前书 8:4；提摩太前书 2:5）。</w:t>
      </w:r>
    </w:p>
    <w:p w14:paraId="2DF4D0C0">
      <w:pPr>
        <w:pStyle w:val="4"/>
        <w:spacing w:before="296" w:line="285" w:lineRule="auto"/>
        <w:rPr>
          <w:rFonts w:hint="eastAsia"/>
        </w:rPr>
      </w:pPr>
    </w:p>
    <w:p w14:paraId="27905221">
      <w:pPr>
        <w:pStyle w:val="4"/>
        <w:spacing w:before="296" w:line="285" w:lineRule="auto"/>
        <w:rPr>
          <w:rFonts w:hint="eastAsia"/>
        </w:rPr>
      </w:pPr>
      <w:r>
        <w:rPr>
          <w:rFonts w:hint="eastAsia"/>
        </w:rPr>
        <w:t>Yet, from this unity, the diversity in the divine nature now emerges far more distinctly, first in the great salvific events of the incarnation, atonement, and the outpouring of the Spirit, and subsequently in the teachings of Jesus and His apostles.</w:t>
      </w:r>
    </w:p>
    <w:p w14:paraId="114C2535">
      <w:pPr>
        <w:pStyle w:val="4"/>
        <w:spacing w:before="296" w:line="285" w:lineRule="auto"/>
        <w:rPr>
          <w:rFonts w:hint="eastAsia"/>
        </w:rPr>
      </w:pPr>
      <w:r>
        <w:rPr>
          <w:rFonts w:hint="eastAsia"/>
        </w:rPr>
        <w:t>然而，从这种独一性中，神圣本性中的多样性现在更加清晰地显现出来，首先是在道成肉身、赎罪和圣灵浇灌这些伟大的救赎事件中，随后是在耶稣和祂使徒们的教导中。</w:t>
      </w:r>
    </w:p>
    <w:p w14:paraId="073E0D23">
      <w:pPr>
        <w:pStyle w:val="4"/>
        <w:spacing w:before="296" w:line="285" w:lineRule="auto"/>
        <w:rPr>
          <w:rFonts w:hint="eastAsia"/>
        </w:rPr>
      </w:pPr>
    </w:p>
    <w:p w14:paraId="0A8FF0BA">
      <w:pPr>
        <w:pStyle w:val="4"/>
        <w:spacing w:before="296" w:line="285" w:lineRule="auto"/>
        <w:rPr>
          <w:rFonts w:hint="eastAsia"/>
        </w:rPr>
      </w:pPr>
      <w:r>
        <w:rPr>
          <w:rFonts w:hint="eastAsia"/>
        </w:rPr>
        <w:t>The work of salvation is a singular divine act from inception to completion, yet it comprises three principal phases: election, redemption, and sanctification, each reflecting the triune cause in the divine nature—Father, Son, and Holy Spirit.</w:t>
      </w:r>
    </w:p>
    <w:p w14:paraId="06FBA668">
      <w:pPr>
        <w:pStyle w:val="4"/>
        <w:spacing w:before="296" w:line="285" w:lineRule="auto"/>
        <w:rPr>
          <w:rFonts w:hint="eastAsia"/>
        </w:rPr>
      </w:pPr>
      <w:r>
        <w:rPr>
          <w:rFonts w:hint="eastAsia"/>
        </w:rPr>
        <w:t>救赎的工作从开始到完成是一个单一的神圣作为，但它包含三个主要阶段：拣选、救赎和成圣，每一阶段都反映了神圣本性中的三位一体原因——圣父、圣子和圣灵。</w:t>
      </w:r>
    </w:p>
    <w:p w14:paraId="281E41ED">
      <w:pPr>
        <w:pStyle w:val="4"/>
        <w:spacing w:before="296" w:line="285" w:lineRule="auto"/>
        <w:rPr>
          <w:rFonts w:hint="eastAsia"/>
        </w:rPr>
      </w:pPr>
    </w:p>
    <w:p w14:paraId="6BC10C59">
      <w:pPr>
        <w:pStyle w:val="4"/>
        <w:spacing w:before="296" w:line="285" w:lineRule="auto"/>
        <w:rPr>
          <w:rFonts w:hint="eastAsia"/>
        </w:rPr>
      </w:pPr>
      <w:r>
        <w:rPr>
          <w:rFonts w:hint="eastAsia"/>
        </w:rPr>
        <w:t>The incarnation of Christ manifests the triune activity of God.</w:t>
      </w:r>
    </w:p>
    <w:p w14:paraId="5507418C">
      <w:pPr>
        <w:pStyle w:val="4"/>
        <w:spacing w:before="296" w:line="285" w:lineRule="auto"/>
        <w:rPr>
          <w:rFonts w:hint="eastAsia"/>
        </w:rPr>
      </w:pPr>
      <w:r>
        <w:rPr>
          <w:rFonts w:hint="eastAsia"/>
        </w:rPr>
        <w:t>基督的道成肉身彰显了神三位一体的作为。</w:t>
      </w:r>
    </w:p>
    <w:p w14:paraId="31C3FD2E">
      <w:pPr>
        <w:pStyle w:val="4"/>
        <w:spacing w:before="296" w:line="285" w:lineRule="auto"/>
        <w:rPr>
          <w:rFonts w:hint="eastAsia"/>
        </w:rPr>
      </w:pPr>
    </w:p>
    <w:p w14:paraId="51F1E70C">
      <w:pPr>
        <w:pStyle w:val="4"/>
        <w:spacing w:before="296" w:line="285" w:lineRule="auto"/>
        <w:rPr>
          <w:rFonts w:hint="eastAsia"/>
        </w:rPr>
      </w:pPr>
      <w:r>
        <w:rPr>
          <w:rFonts w:hint="eastAsia"/>
        </w:rPr>
        <w:t>While the Father gives the Son to the world (John 3:16), and the Son descends from heaven (John 6:38), He is conceived in Mary by the Holy Spirit (Matt. 1:20; Luke 1:35).</w:t>
      </w:r>
    </w:p>
    <w:p w14:paraId="08962F6E">
      <w:pPr>
        <w:pStyle w:val="4"/>
        <w:spacing w:before="296" w:line="285" w:lineRule="auto"/>
        <w:rPr>
          <w:rFonts w:hint="eastAsia"/>
        </w:rPr>
      </w:pPr>
      <w:r>
        <w:rPr>
          <w:rFonts w:hint="eastAsia"/>
        </w:rPr>
        <w:t>当父将子赐给世界时（约翰福音 3:16），子从天降下（约翰福音 6:38），祂却是由圣灵在马利亚腹中成孕（马太福音 1:20；路加福音 1:35）。</w:t>
      </w:r>
    </w:p>
    <w:p w14:paraId="3FA8D3FF">
      <w:pPr>
        <w:pStyle w:val="4"/>
        <w:spacing w:before="296" w:line="285" w:lineRule="auto"/>
        <w:rPr>
          <w:rFonts w:hint="eastAsia"/>
        </w:rPr>
      </w:pPr>
    </w:p>
    <w:p w14:paraId="759E927A">
      <w:pPr>
        <w:pStyle w:val="4"/>
        <w:spacing w:before="296" w:line="285" w:lineRule="auto"/>
        <w:rPr>
          <w:rFonts w:hint="eastAsia"/>
        </w:rPr>
      </w:pPr>
      <w:r>
        <w:rPr>
          <w:rFonts w:hint="eastAsia"/>
        </w:rPr>
        <w:t>At His baptism, Jesus is anointed with the Holy Spirit and declared by the Father to be His beloved Son, in whom He is well pleased (Matt. 3:16-17).</w:t>
      </w:r>
    </w:p>
    <w:p w14:paraId="6E160716">
      <w:pPr>
        <w:pStyle w:val="4"/>
        <w:spacing w:before="296" w:line="285" w:lineRule="auto"/>
        <w:rPr>
          <w:rFonts w:hint="eastAsia"/>
        </w:rPr>
      </w:pPr>
      <w:r>
        <w:rPr>
          <w:rFonts w:hint="eastAsia"/>
        </w:rPr>
        <w:t>在祂受洗时，耶稣被圣灵膏抹，并被父宣称为祂的爱子，祂所喜悦的（马太福音 3:16-17）。</w:t>
      </w:r>
    </w:p>
    <w:p w14:paraId="0368DD15">
      <w:pPr>
        <w:pStyle w:val="4"/>
        <w:spacing w:before="296" w:line="285" w:lineRule="auto"/>
        <w:rPr>
          <w:rFonts w:hint="eastAsia"/>
        </w:rPr>
      </w:pPr>
    </w:p>
    <w:p w14:paraId="1BF2C590">
      <w:pPr>
        <w:pStyle w:val="4"/>
        <w:spacing w:before="296" w:line="285" w:lineRule="auto"/>
        <w:rPr>
          <w:rFonts w:hint="eastAsia"/>
        </w:rPr>
      </w:pPr>
      <w:r>
        <w:rPr>
          <w:rFonts w:hint="eastAsia"/>
        </w:rPr>
        <w:t>His miracles are performed by the Spirit of God (Matt. 12:28).</w:t>
      </w:r>
    </w:p>
    <w:p w14:paraId="7733E07F">
      <w:pPr>
        <w:pStyle w:val="4"/>
        <w:spacing w:before="296" w:line="285" w:lineRule="auto"/>
        <w:rPr>
          <w:rFonts w:hint="eastAsia"/>
        </w:rPr>
      </w:pPr>
      <w:r>
        <w:rPr>
          <w:rFonts w:hint="eastAsia"/>
        </w:rPr>
        <w:t>祂的神迹是靠着神的灵行的（马太福音 12:28）。</w:t>
      </w:r>
    </w:p>
    <w:p w14:paraId="1118016E">
      <w:pPr>
        <w:pStyle w:val="4"/>
        <w:spacing w:before="296" w:line="285" w:lineRule="auto"/>
        <w:rPr>
          <w:rFonts w:hint="eastAsia"/>
        </w:rPr>
      </w:pPr>
    </w:p>
    <w:p w14:paraId="3809E160">
      <w:pPr>
        <w:pStyle w:val="4"/>
        <w:spacing w:before="296" w:line="285" w:lineRule="auto"/>
        <w:rPr>
          <w:rFonts w:hint="eastAsia"/>
        </w:rPr>
      </w:pPr>
      <w:r>
        <w:rPr>
          <w:rFonts w:hint="eastAsia"/>
        </w:rPr>
        <w:t>His resurrection is a work of the Father (Acts 2:24) and also an act of Christ Himself, proving Him to be the Son of God with power, according to the Spirit of holiness (Rom. 1:4).</w:t>
      </w:r>
    </w:p>
    <w:p w14:paraId="0FD47447">
      <w:pPr>
        <w:pStyle w:val="4"/>
        <w:spacing w:before="296" w:line="285" w:lineRule="auto"/>
        <w:rPr>
          <w:rFonts w:hint="eastAsia"/>
        </w:rPr>
      </w:pPr>
      <w:r>
        <w:rPr>
          <w:rFonts w:hint="eastAsia"/>
        </w:rPr>
        <w:t>祂的复活是父的作为（使徒行传 2:24），也是基督祂自己的作为，按圣善的灵说，因从死里复活，以大能显明是神的儿子（罗马书 1:4）。</w:t>
      </w:r>
    </w:p>
    <w:p w14:paraId="2884746C">
      <w:pPr>
        <w:pStyle w:val="4"/>
        <w:spacing w:before="296" w:line="285" w:lineRule="auto"/>
        <w:rPr>
          <w:rFonts w:hint="eastAsia"/>
        </w:rPr>
      </w:pPr>
    </w:p>
    <w:p w14:paraId="4902E5D7">
      <w:pPr>
        <w:pStyle w:val="4"/>
        <w:spacing w:before="296" w:line="285" w:lineRule="auto"/>
        <w:rPr>
          <w:rFonts w:hint="eastAsia"/>
        </w:rPr>
      </w:pPr>
      <w:r>
        <w:rPr>
          <w:rFonts w:hint="eastAsia"/>
        </w:rPr>
        <w:t>After His resurrection, He ascended into heaven in the Spirit that quickened Him, submitting to the angels, authorities, and powers (1 Peter 3:19, 22).</w:t>
      </w:r>
    </w:p>
    <w:p w14:paraId="3F3D2211">
      <w:pPr>
        <w:pStyle w:val="4"/>
        <w:spacing w:before="296" w:line="285" w:lineRule="auto"/>
        <w:rPr>
          <w:rFonts w:hint="eastAsia"/>
        </w:rPr>
      </w:pPr>
      <w:r>
        <w:rPr>
          <w:rFonts w:hint="eastAsia"/>
        </w:rPr>
        <w:t>祂复活后，在使祂复活的灵里升天，降服于众天使、掌权的和有能的（彼得前书 3:19, 22）。</w:t>
      </w:r>
    </w:p>
    <w:p w14:paraId="796EA0FA">
      <w:pPr>
        <w:pStyle w:val="4"/>
        <w:spacing w:before="296" w:line="285" w:lineRule="auto"/>
        <w:rPr>
          <w:rFonts w:hint="eastAsia"/>
        </w:rPr>
      </w:pPr>
    </w:p>
    <w:p w14:paraId="7A78A1E8">
      <w:pPr>
        <w:pStyle w:val="4"/>
        <w:spacing w:before="296" w:line="285" w:lineRule="auto"/>
        <w:rPr>
          <w:rFonts w:hint="eastAsia"/>
        </w:rPr>
      </w:pPr>
      <w:r>
        <w:rPr>
          <w:rFonts w:hint="eastAsia"/>
        </w:rPr>
        <w:t>The teachings of Jesus and the apostles are consistent with this trinitarian revelation.</w:t>
      </w:r>
    </w:p>
    <w:p w14:paraId="07235860">
      <w:pPr>
        <w:pStyle w:val="4"/>
        <w:spacing w:before="296" w:line="285" w:lineRule="auto"/>
        <w:rPr>
          <w:rFonts w:hint="eastAsia"/>
        </w:rPr>
      </w:pPr>
      <w:r>
        <w:rPr>
          <w:rFonts w:hint="eastAsia"/>
        </w:rPr>
        <w:t>耶稣和使徒们的教导与这种三位一体的启示是一致的。</w:t>
      </w:r>
    </w:p>
    <w:p w14:paraId="4B757D7A">
      <w:pPr>
        <w:pStyle w:val="4"/>
        <w:spacing w:before="296" w:line="285" w:lineRule="auto"/>
        <w:rPr>
          <w:rFonts w:hint="eastAsia"/>
        </w:rPr>
      </w:pPr>
    </w:p>
    <w:p w14:paraId="4B2854F0">
      <w:pPr>
        <w:pStyle w:val="4"/>
        <w:spacing w:before="296" w:line="285" w:lineRule="auto"/>
        <w:rPr>
          <w:rFonts w:hint="eastAsia"/>
        </w:rPr>
      </w:pPr>
      <w:r>
        <w:rPr>
          <w:rFonts w:hint="eastAsia"/>
        </w:rPr>
        <w:t>Jesus came to earth to declare the Father and to make His name known to mankind (John 1:18; 17:6).</w:t>
      </w:r>
    </w:p>
    <w:p w14:paraId="2CAD76BA">
      <w:pPr>
        <w:pStyle w:val="4"/>
        <w:spacing w:before="296" w:line="285" w:lineRule="auto"/>
        <w:rPr>
          <w:rFonts w:hint="eastAsia"/>
        </w:rPr>
      </w:pPr>
      <w:r>
        <w:rPr>
          <w:rFonts w:hint="eastAsia"/>
        </w:rPr>
        <w:t>耶稣来到世上，为要宣告父，并将祂的名显明给世人（约翰福音 1:18；17:6）。</w:t>
      </w:r>
    </w:p>
    <w:p w14:paraId="143946E2">
      <w:pPr>
        <w:pStyle w:val="4"/>
        <w:spacing w:before="296" w:line="285" w:lineRule="auto"/>
        <w:rPr>
          <w:rFonts w:hint="eastAsia"/>
        </w:rPr>
      </w:pPr>
    </w:p>
    <w:p w14:paraId="1F8CEB30">
      <w:pPr>
        <w:pStyle w:val="4"/>
        <w:spacing w:before="296" w:line="285" w:lineRule="auto"/>
        <w:rPr>
          <w:rFonts w:hint="eastAsia"/>
        </w:rPr>
      </w:pPr>
      <w:r>
        <w:rPr>
          <w:rFonts w:hint="eastAsia"/>
        </w:rPr>
        <w:t>The title "Father" for God, as Creator of all, was used by pagans and is supported in Scripture (Luke 3:38; Acts 17:28; Eph. 3:15; Heb. 12:9).</w:t>
      </w:r>
    </w:p>
    <w:p w14:paraId="36816557">
      <w:pPr>
        <w:pStyle w:val="4"/>
        <w:spacing w:before="296" w:line="285" w:lineRule="auto"/>
        <w:rPr>
          <w:rFonts w:hint="eastAsia"/>
        </w:rPr>
      </w:pPr>
      <w:r>
        <w:rPr>
          <w:rFonts w:hint="eastAsia"/>
        </w:rPr>
        <w:t>“父”这个称呼，作为万物的创造者，曾被异教徒使用，并在圣经中得到支持（路加福音 3:38；使徒行传 17:28；以弗所书 3:15；希伯来书 12:9）。</w:t>
      </w:r>
    </w:p>
    <w:p w14:paraId="364781C7">
      <w:pPr>
        <w:pStyle w:val="4"/>
        <w:spacing w:before="296" w:line="285" w:lineRule="auto"/>
        <w:rPr>
          <w:rFonts w:hint="eastAsia"/>
        </w:rPr>
      </w:pPr>
    </w:p>
    <w:p w14:paraId="227E8F8F">
      <w:pPr>
        <w:pStyle w:val="4"/>
        <w:spacing w:before="296" w:line="285" w:lineRule="auto"/>
        <w:rPr>
          <w:rFonts w:hint="eastAsia"/>
        </w:rPr>
      </w:pPr>
      <w:r>
        <w:rPr>
          <w:rFonts w:hint="eastAsia"/>
        </w:rPr>
        <w:t>The Old Testament refers to God as Father in His theocratic relationship with Israel, having created and preserved it by His mighty power (Deut. 32:6; Isa. 63:16).</w:t>
      </w:r>
    </w:p>
    <w:p w14:paraId="21D9C548">
      <w:pPr>
        <w:pStyle w:val="4"/>
        <w:spacing w:before="296" w:line="285" w:lineRule="auto"/>
        <w:rPr>
          <w:rFonts w:hint="eastAsia"/>
        </w:rPr>
      </w:pPr>
      <w:r>
        <w:rPr>
          <w:rFonts w:hint="eastAsia"/>
        </w:rPr>
        <w:t>旧约称神为父，是在祂与以色列的神权关系中，祂以祂的大能创造并保守了以色列（申命记 32:6；以赛亚书 63:16）。</w:t>
      </w:r>
    </w:p>
    <w:p w14:paraId="5C7C655A">
      <w:pPr>
        <w:pStyle w:val="4"/>
        <w:spacing w:before="296" w:line="285" w:lineRule="auto"/>
        <w:rPr>
          <w:rFonts w:hint="eastAsia"/>
        </w:rPr>
      </w:pPr>
    </w:p>
    <w:p w14:paraId="66803F28">
      <w:pPr>
        <w:pStyle w:val="4"/>
        <w:spacing w:before="296" w:line="285" w:lineRule="auto"/>
        <w:rPr>
          <w:rFonts w:hint="eastAsia"/>
        </w:rPr>
      </w:pPr>
      <w:r>
        <w:rPr>
          <w:rFonts w:hint="eastAsia"/>
        </w:rPr>
        <w:t>Yet, in the New Testament, a new and glorious light is cast upon this name.</w:t>
      </w:r>
    </w:p>
    <w:p w14:paraId="66CD120D">
      <w:pPr>
        <w:pStyle w:val="4"/>
        <w:spacing w:before="296" w:line="285" w:lineRule="auto"/>
        <w:rPr>
          <w:rFonts w:hint="eastAsia"/>
        </w:rPr>
      </w:pPr>
      <w:r>
        <w:rPr>
          <w:rFonts w:hint="eastAsia"/>
        </w:rPr>
        <w:t>然而，在新约中，一道新的荣耀之光照亮了这个名字。</w:t>
      </w:r>
    </w:p>
    <w:p w14:paraId="10F00BE8">
      <w:pPr>
        <w:pStyle w:val="4"/>
        <w:spacing w:before="296" w:line="285" w:lineRule="auto"/>
        <w:rPr>
          <w:rFonts w:hint="eastAsia"/>
        </w:rPr>
      </w:pPr>
    </w:p>
    <w:p w14:paraId="5154B753">
      <w:pPr>
        <w:pStyle w:val="4"/>
        <w:spacing w:before="296" w:line="285" w:lineRule="auto"/>
        <w:rPr>
          <w:rFonts w:hint="eastAsia"/>
        </w:rPr>
      </w:pPr>
      <w:r>
        <w:rPr>
          <w:rFonts w:hint="eastAsia"/>
        </w:rPr>
        <w:t>Jesus consistently makes an essential distinction between His relationship to the Father and that of others.</w:t>
      </w:r>
    </w:p>
    <w:p w14:paraId="708B164E">
      <w:pPr>
        <w:pStyle w:val="4"/>
        <w:spacing w:before="296" w:line="285" w:lineRule="auto"/>
        <w:rPr>
          <w:rFonts w:hint="eastAsia"/>
        </w:rPr>
      </w:pPr>
      <w:r>
        <w:rPr>
          <w:rFonts w:hint="eastAsia"/>
        </w:rPr>
        <w:t>耶稣始终在祂与父的关系以及他人与父的关系之间做出本质上的区分。</w:t>
      </w:r>
    </w:p>
    <w:p w14:paraId="6242A3DD">
      <w:pPr>
        <w:pStyle w:val="4"/>
        <w:spacing w:before="296" w:line="285" w:lineRule="auto"/>
        <w:rPr>
          <w:rFonts w:hint="eastAsia"/>
        </w:rPr>
      </w:pPr>
    </w:p>
    <w:p w14:paraId="32888E17">
      <w:pPr>
        <w:pStyle w:val="4"/>
        <w:spacing w:before="296" w:line="285" w:lineRule="auto"/>
        <w:rPr>
          <w:rFonts w:hint="eastAsia"/>
        </w:rPr>
      </w:pPr>
      <w:r>
        <w:rPr>
          <w:rFonts w:hint="eastAsia"/>
        </w:rPr>
        <w:t>For instance, when He teaches His disciples to pray, He says, "When you pray, say, 'Our Father...'" (Luke 11:2).</w:t>
      </w:r>
    </w:p>
    <w:p w14:paraId="3454F25F">
      <w:pPr>
        <w:pStyle w:val="4"/>
        <w:spacing w:before="296" w:line="285" w:lineRule="auto"/>
        <w:rPr>
          <w:rFonts w:hint="eastAsia"/>
        </w:rPr>
      </w:pPr>
      <w:r>
        <w:rPr>
          <w:rFonts w:hint="eastAsia"/>
        </w:rPr>
        <w:t>例如，当祂教导祂的门徒祷告时，祂说：“你们祷告的时候，要说：‘我们在天上的父……’”（路加福音 11:2）。</w:t>
      </w:r>
    </w:p>
    <w:p w14:paraId="38CB15D5">
      <w:pPr>
        <w:pStyle w:val="4"/>
        <w:spacing w:before="296" w:line="285" w:lineRule="auto"/>
        <w:rPr>
          <w:rFonts w:hint="eastAsia"/>
        </w:rPr>
      </w:pPr>
    </w:p>
    <w:p w14:paraId="2D0FF16A">
      <w:pPr>
        <w:pStyle w:val="4"/>
        <w:spacing w:before="296" w:line="285" w:lineRule="auto"/>
        <w:rPr>
          <w:rFonts w:hint="eastAsia"/>
        </w:rPr>
      </w:pPr>
      <w:r>
        <w:rPr>
          <w:rFonts w:hint="eastAsia"/>
        </w:rPr>
        <w:t>After the Resurrection, He tells Mary Magdalene, "I ascend to My Father and your Father, to My God and your God" (John 20:17).</w:t>
      </w:r>
    </w:p>
    <w:p w14:paraId="1598FE71">
      <w:pPr>
        <w:pStyle w:val="4"/>
        <w:spacing w:before="296" w:line="285" w:lineRule="auto"/>
        <w:rPr>
          <w:rFonts w:hint="eastAsia"/>
        </w:rPr>
      </w:pPr>
      <w:r>
        <w:rPr>
          <w:rFonts w:hint="eastAsia"/>
        </w:rPr>
        <w:t>复活后，祂告诉抹大拉的马利亚：“我要升上去见我的父，也是你们的父，见我的神，也是你们的神。”（约翰福音 20:17）。</w:t>
      </w:r>
    </w:p>
    <w:p w14:paraId="438B21E0">
      <w:pPr>
        <w:pStyle w:val="4"/>
        <w:spacing w:before="296" w:line="285" w:lineRule="auto"/>
        <w:rPr>
          <w:rFonts w:hint="eastAsia"/>
        </w:rPr>
      </w:pPr>
    </w:p>
    <w:p w14:paraId="0681D29A">
      <w:pPr>
        <w:pStyle w:val="4"/>
        <w:spacing w:before="296" w:line="285" w:lineRule="auto"/>
        <w:rPr>
          <w:rFonts w:hint="eastAsia"/>
        </w:rPr>
      </w:pPr>
      <w:r>
        <w:rPr>
          <w:rFonts w:hint="eastAsia"/>
        </w:rPr>
        <w:t>The Son knows and loves the Father uniquely, as only the Son can (Matt. 11:27).</w:t>
      </w:r>
    </w:p>
    <w:p w14:paraId="6E13D35C">
      <w:pPr>
        <w:pStyle w:val="4"/>
        <w:spacing w:before="296" w:line="285" w:lineRule="auto"/>
        <w:rPr>
          <w:rFonts w:hint="eastAsia"/>
        </w:rPr>
      </w:pPr>
      <w:r>
        <w:rPr>
          <w:rFonts w:hint="eastAsia"/>
        </w:rPr>
        <w:t>子以独特的方式认识并爱父，这是唯有子才能做到的（马太福音 11:27）。</w:t>
      </w:r>
    </w:p>
    <w:p w14:paraId="0035627B">
      <w:pPr>
        <w:pStyle w:val="4"/>
        <w:spacing w:before="296" w:line="285" w:lineRule="auto"/>
        <w:rPr>
          <w:rFonts w:hint="eastAsia"/>
        </w:rPr>
      </w:pPr>
    </w:p>
    <w:p w14:paraId="464FCDBC">
      <w:pPr>
        <w:pStyle w:val="4"/>
        <w:spacing w:before="296" w:line="285" w:lineRule="auto"/>
        <w:rPr>
          <w:rFonts w:hint="eastAsia"/>
        </w:rPr>
      </w:pPr>
      <w:r>
        <w:rPr>
          <w:rFonts w:hint="eastAsia"/>
        </w:rPr>
        <w:t>Therefore, the apostles refer to God as the Father of our Lord Jesus Christ in a special sense (Eph. 1:3).</w:t>
      </w:r>
    </w:p>
    <w:p w14:paraId="1EFD9165">
      <w:pPr>
        <w:pStyle w:val="4"/>
        <w:spacing w:before="296" w:line="285" w:lineRule="auto"/>
        <w:rPr>
          <w:rFonts w:hint="eastAsia"/>
        </w:rPr>
      </w:pPr>
      <w:r>
        <w:rPr>
          <w:rFonts w:hint="eastAsia"/>
        </w:rPr>
        <w:t>因此，使徒们在一个特殊的意义上称神为我们主耶稣基督的父（以弗所书 1:3）。</w:t>
      </w:r>
    </w:p>
    <w:p w14:paraId="67D0DBC9">
      <w:pPr>
        <w:pStyle w:val="4"/>
        <w:spacing w:before="296" w:line="285" w:lineRule="auto"/>
        <w:rPr>
          <w:rFonts w:hint="eastAsia"/>
        </w:rPr>
      </w:pPr>
    </w:p>
    <w:p w14:paraId="45E80FB8">
      <w:pPr>
        <w:pStyle w:val="4"/>
        <w:spacing w:before="296" w:line="285" w:lineRule="auto"/>
        <w:rPr>
          <w:rFonts w:hint="eastAsia"/>
        </w:rPr>
      </w:pPr>
      <w:r>
        <w:rPr>
          <w:rFonts w:hint="eastAsia"/>
        </w:rPr>
        <w:t>This relationship is eternal, not temporal (John 1:1, 14; 17:24).</w:t>
      </w:r>
    </w:p>
    <w:p w14:paraId="2525FB75">
      <w:pPr>
        <w:pStyle w:val="4"/>
        <w:spacing w:before="296" w:line="285" w:lineRule="auto"/>
        <w:rPr>
          <w:rFonts w:hint="eastAsia"/>
        </w:rPr>
      </w:pPr>
      <w:r>
        <w:rPr>
          <w:rFonts w:hint="eastAsia"/>
        </w:rPr>
        <w:t>这种关系是永恒的，而非暂时的（约翰福音 1:1, 14；17:24）。</w:t>
      </w:r>
    </w:p>
    <w:p w14:paraId="3B8D109E">
      <w:pPr>
        <w:pStyle w:val="4"/>
        <w:spacing w:before="296" w:line="285" w:lineRule="auto"/>
        <w:rPr>
          <w:rFonts w:hint="eastAsia"/>
        </w:rPr>
      </w:pPr>
    </w:p>
    <w:p w14:paraId="38E040E7">
      <w:pPr>
        <w:pStyle w:val="4"/>
        <w:spacing w:before="296" w:line="285" w:lineRule="auto"/>
        <w:rPr>
          <w:rFonts w:hint="eastAsia"/>
        </w:rPr>
      </w:pPr>
      <w:r>
        <w:rPr>
          <w:rFonts w:hint="eastAsia"/>
        </w:rPr>
        <w:t>God is Father, primarily because He is the Father to the Son in an utterly unique sense; this fatherhood is His original, special, personal quality.</w:t>
      </w:r>
    </w:p>
    <w:p w14:paraId="0CAD8FA8">
      <w:pPr>
        <w:pStyle w:val="4"/>
        <w:spacing w:before="296" w:line="285" w:lineRule="auto"/>
        <w:rPr>
          <w:rFonts w:hint="eastAsia"/>
        </w:rPr>
      </w:pPr>
      <w:r>
        <w:rPr>
          <w:rFonts w:hint="eastAsia"/>
        </w:rPr>
        <w:t>神是父，主要是因为祂以一种全然独特的方式是子的父；这种父性是祂原始的、特殊的、位格的特质。</w:t>
      </w:r>
    </w:p>
    <w:p w14:paraId="458C8CCD">
      <w:pPr>
        <w:pStyle w:val="4"/>
        <w:spacing w:before="296" w:line="285" w:lineRule="auto"/>
        <w:rPr>
          <w:rFonts w:hint="eastAsia"/>
        </w:rPr>
      </w:pPr>
    </w:p>
    <w:p w14:paraId="23030B63">
      <w:pPr>
        <w:pStyle w:val="4"/>
        <w:spacing w:before="296" w:line="285" w:lineRule="auto"/>
        <w:rPr>
          <w:rFonts w:hint="eastAsia"/>
        </w:rPr>
      </w:pPr>
      <w:r>
        <w:rPr>
          <w:rFonts w:hint="eastAsia"/>
        </w:rPr>
        <w:t>In a derivative sense, God is also called the Father of all creatures, as He is their Creator and Sustainer (1 Cor. 8:6; Eph. 3:15; Heb. 12:9); of Israel, as He elected and called them (Deut. 32:6; Isa. 64:8); and of the Church and all believers, as the Father's love for the Son extends to them through Christ (John 16:27; 17:25), adopting them as His children and regenerating them by His Spirit (John 1:12; Rom. 8:15).</w:t>
      </w:r>
    </w:p>
    <w:p w14:paraId="7E8E1E0B">
      <w:pPr>
        <w:pStyle w:val="4"/>
        <w:spacing w:before="296" w:line="285" w:lineRule="auto"/>
        <w:rPr>
          <w:rFonts w:hint="eastAsia"/>
        </w:rPr>
      </w:pPr>
      <w:r>
        <w:rPr>
          <w:rFonts w:hint="eastAsia"/>
        </w:rPr>
        <w:t>在派生的意义上，神也被称为所有受造物的父，因为祂是他们的创造者和维系者（哥林多前书 8:6；以弗所书 3:15；希伯来书 12:9）；以色列的父，因为祂拣选并呼召了他们（申命记 32:6；以赛亚书 64:8）；以及教会和所有信徒的父，因为父对子的爱通过基督延伸到他们身上（约翰福音 16:27；17:25），收纳他们为祂的儿女，并通过祂的灵使他们重生（约翰福音 1:12；罗马书 8:15）。</w:t>
      </w:r>
    </w:p>
    <w:p w14:paraId="02B75C38">
      <w:pPr>
        <w:pStyle w:val="4"/>
        <w:spacing w:before="296" w:line="285" w:lineRule="auto"/>
        <w:rPr>
          <w:rFonts w:hint="eastAsia"/>
        </w:rPr>
      </w:pPr>
    </w:p>
    <w:p w14:paraId="58AD24AA">
      <w:pPr>
        <w:pStyle w:val="4"/>
        <w:spacing w:before="298" w:line="285" w:lineRule="auto"/>
        <w:rPr>
          <w:rFonts w:hint="eastAsia"/>
        </w:rPr>
      </w:pPr>
      <w:r>
        <w:rPr>
          <w:rFonts w:hint="eastAsia"/>
        </w:rPr>
        <w:t>Thus, the Father is ever the Father, the first person from whom the initiative springs forth in the essence of God, in the counsel of God, and in all outward works, in creation and preservation, redemption and sanctification.</w:t>
      </w:r>
    </w:p>
    <w:p w14:paraId="1A0051D3">
      <w:pPr>
        <w:pStyle w:val="4"/>
        <w:spacing w:before="298" w:line="285" w:lineRule="auto"/>
        <w:rPr>
          <w:rFonts w:hint="eastAsia"/>
        </w:rPr>
      </w:pPr>
      <w:r>
        <w:rPr>
          <w:rFonts w:hint="eastAsia"/>
        </w:rPr>
        <w:t>因此，父永远是父，是第一位格，主动性在上帝的本质中、在上帝的旨意中，以及在创造、保守、救赎和成圣等一切外在作为中，都源于祂。</w:t>
      </w:r>
    </w:p>
    <w:p w14:paraId="139A9089">
      <w:pPr>
        <w:pStyle w:val="4"/>
        <w:spacing w:before="298" w:line="285" w:lineRule="auto"/>
        <w:rPr>
          <w:rFonts w:hint="eastAsia"/>
        </w:rPr>
      </w:pPr>
    </w:p>
    <w:p w14:paraId="66D00425">
      <w:pPr>
        <w:pStyle w:val="4"/>
        <w:spacing w:before="298" w:line="285" w:lineRule="auto"/>
        <w:rPr>
          <w:rFonts w:hint="eastAsia"/>
        </w:rPr>
      </w:pPr>
      <w:r>
        <w:rPr>
          <w:rFonts w:hint="eastAsia"/>
        </w:rPr>
        <w:t>He granted the Son to have life in Himself (John 5:26), and causes the Spirit to proceed from Him (John 15:26).</w:t>
      </w:r>
    </w:p>
    <w:p w14:paraId="6F825E74">
      <w:pPr>
        <w:pStyle w:val="4"/>
        <w:spacing w:before="298" w:line="285" w:lineRule="auto"/>
        <w:rPr>
          <w:rFonts w:hint="eastAsia"/>
        </w:rPr>
      </w:pPr>
      <w:r>
        <w:rPr>
          <w:rFonts w:hint="eastAsia"/>
        </w:rPr>
        <w:t>祂将生命赐予圣子，使圣子在自己里面有生命（约翰福音 5:26），并使圣灵从祂发出（约翰福音 15:26）。</w:t>
      </w:r>
    </w:p>
    <w:p w14:paraId="727BBF04">
      <w:pPr>
        <w:pStyle w:val="4"/>
        <w:spacing w:before="298" w:line="285" w:lineRule="auto"/>
        <w:rPr>
          <w:rFonts w:hint="eastAsia"/>
        </w:rPr>
      </w:pPr>
    </w:p>
    <w:p w14:paraId="635F7E27">
      <w:pPr>
        <w:pStyle w:val="4"/>
        <w:spacing w:before="298" w:line="285" w:lineRule="auto"/>
        <w:rPr>
          <w:rFonts w:hint="eastAsia"/>
        </w:rPr>
      </w:pPr>
      <w:r>
        <w:rPr>
          <w:rFonts w:hint="eastAsia"/>
        </w:rPr>
        <w:t>His is the purpose, the election, and the good pleasure (Matt. 11:26; Eph. 1:4, 9, 11).</w:t>
      </w:r>
    </w:p>
    <w:p w14:paraId="1997C2F9">
      <w:pPr>
        <w:pStyle w:val="4"/>
        <w:spacing w:before="298" w:line="285" w:lineRule="auto"/>
        <w:rPr>
          <w:rFonts w:hint="eastAsia"/>
        </w:rPr>
      </w:pPr>
      <w:r>
        <w:rPr>
          <w:rFonts w:hint="eastAsia"/>
        </w:rPr>
        <w:t>旨意、拣选和美意都属于祂（马太福音 11:26；以弗所书 1:4, 9, 11）。</w:t>
      </w:r>
    </w:p>
    <w:p w14:paraId="473BDB94">
      <w:pPr>
        <w:pStyle w:val="4"/>
        <w:spacing w:before="298" w:line="285" w:lineRule="auto"/>
        <w:rPr>
          <w:rFonts w:hint="eastAsia"/>
        </w:rPr>
      </w:pPr>
    </w:p>
    <w:p w14:paraId="79753F20">
      <w:pPr>
        <w:pStyle w:val="4"/>
        <w:spacing w:before="298" w:line="285" w:lineRule="auto"/>
        <w:rPr>
          <w:rFonts w:hint="eastAsia"/>
        </w:rPr>
      </w:pPr>
      <w:r>
        <w:rPr>
          <w:rFonts w:hint="eastAsia"/>
        </w:rPr>
        <w:t>In a special sense, He possesses power, strength, and glory (Matt. 6:13).</w:t>
      </w:r>
    </w:p>
    <w:p w14:paraId="51185DA6">
      <w:pPr>
        <w:pStyle w:val="4"/>
        <w:spacing w:before="298" w:line="285" w:lineRule="auto"/>
        <w:rPr>
          <w:rFonts w:hint="eastAsia"/>
        </w:rPr>
      </w:pPr>
      <w:r>
        <w:rPr>
          <w:rFonts w:hint="eastAsia"/>
        </w:rPr>
        <w:t>在特殊的意义上，祂拥有权能、力量和荣耀（马太福音 6:13）。</w:t>
      </w:r>
    </w:p>
    <w:p w14:paraId="28EF596E">
      <w:pPr>
        <w:pStyle w:val="4"/>
        <w:spacing w:before="298" w:line="285" w:lineRule="auto"/>
        <w:rPr>
          <w:rFonts w:hint="eastAsia"/>
        </w:rPr>
      </w:pPr>
    </w:p>
    <w:p w14:paraId="726612EC">
      <w:pPr>
        <w:pStyle w:val="4"/>
        <w:spacing w:before="298" w:line="285" w:lineRule="auto"/>
        <w:rPr>
          <w:rFonts w:hint="eastAsia"/>
        </w:rPr>
      </w:pPr>
      <w:r>
        <w:rPr>
          <w:rFonts w:hint="eastAsia"/>
        </w:rPr>
        <w:t>He particularly bears the name of God, distinct from the Lord Jesus Christ and the Holy Spirit (1 Cor. 8:6; 2 Cor. 13:13).</w:t>
      </w:r>
    </w:p>
    <w:p w14:paraId="1449A8C5">
      <w:pPr>
        <w:pStyle w:val="4"/>
        <w:spacing w:before="298" w:line="285" w:lineRule="auto"/>
        <w:rPr>
          <w:rFonts w:hint="eastAsia"/>
        </w:rPr>
      </w:pPr>
      <w:r>
        <w:rPr>
          <w:rFonts w:hint="eastAsia"/>
        </w:rPr>
        <w:t>祂特别被称为上帝，以区别于主耶稣基督和圣灵（哥林多前书 8:6；哥林多后书 13:13）。</w:t>
      </w:r>
    </w:p>
    <w:p w14:paraId="28F42558">
      <w:pPr>
        <w:pStyle w:val="4"/>
        <w:spacing w:before="298" w:line="285" w:lineRule="auto"/>
        <w:rPr>
          <w:rFonts w:hint="eastAsia"/>
        </w:rPr>
      </w:pPr>
    </w:p>
    <w:p w14:paraId="008305E9">
      <w:pPr>
        <w:pStyle w:val="4"/>
        <w:spacing w:before="298" w:line="285" w:lineRule="auto"/>
        <w:rPr>
          <w:rFonts w:hint="eastAsia"/>
        </w:rPr>
      </w:pPr>
      <w:r>
        <w:rPr>
          <w:rFonts w:hint="eastAsia"/>
        </w:rPr>
        <w:t>Indeed, Christ Himself, as Mediator, calls Him not only His Father but also His God (Matt. 27:46; John 20:17) and is Himself called the Christ of God (Luke 9:20; 1 Cor. 3:23; Rev. 12:10).</w:t>
      </w:r>
    </w:p>
    <w:p w14:paraId="746D6E1E">
      <w:pPr>
        <w:pStyle w:val="4"/>
        <w:spacing w:before="298" w:line="285" w:lineRule="auto"/>
        <w:rPr>
          <w:rFonts w:hint="eastAsia"/>
        </w:rPr>
      </w:pPr>
      <w:r>
        <w:rPr>
          <w:rFonts w:hint="eastAsia"/>
        </w:rPr>
        <w:t>事实上，基督自己作为中保，不仅称祂为自己的父，也称祂为自己的上帝（马太福音 27:46；约翰福音 20:17），并且祂自己也被称为上帝的基督（路加福音 9:20；哥林多前书 3:23；启示录 12:10）。</w:t>
      </w:r>
    </w:p>
    <w:p w14:paraId="55A4A3F7">
      <w:pPr>
        <w:pStyle w:val="4"/>
        <w:spacing w:before="298" w:line="285" w:lineRule="auto"/>
        <w:rPr>
          <w:rFonts w:hint="eastAsia"/>
        </w:rPr>
      </w:pPr>
    </w:p>
    <w:p w14:paraId="39714F93">
      <w:pPr>
        <w:pStyle w:val="4"/>
        <w:spacing w:before="298" w:line="285" w:lineRule="auto"/>
        <w:rPr>
          <w:rFonts w:hint="eastAsia"/>
        </w:rPr>
      </w:pPr>
      <w:r>
        <w:rPr>
          <w:rFonts w:hint="eastAsia"/>
        </w:rPr>
        <w:t>In sum, the first person in the Divine Being is the Father, for from Him are all things (1 Cor. 8:6).</w:t>
      </w:r>
    </w:p>
    <w:p w14:paraId="5A24A2E7">
      <w:pPr>
        <w:pStyle w:val="4"/>
        <w:spacing w:before="298" w:line="285" w:lineRule="auto"/>
        <w:rPr>
          <w:rFonts w:hint="eastAsia"/>
        </w:rPr>
      </w:pPr>
      <w:r>
        <w:rPr>
          <w:rFonts w:hint="eastAsia"/>
        </w:rPr>
        <w:t>总之，神圣存有中的第一位格是父，因为万有都本于祂（哥林多前书 8:6）。</w:t>
      </w:r>
    </w:p>
    <w:p w14:paraId="6C26268C">
      <w:pPr>
        <w:pStyle w:val="4"/>
        <w:spacing w:before="298" w:line="285" w:lineRule="auto"/>
        <w:rPr>
          <w:rFonts w:hint="eastAsia"/>
        </w:rPr>
      </w:pPr>
    </w:p>
    <w:p w14:paraId="4CD8F2E5">
      <w:pPr>
        <w:pStyle w:val="4"/>
        <w:spacing w:before="298" w:line="285" w:lineRule="auto"/>
        <w:rPr>
          <w:rFonts w:hint="eastAsia"/>
        </w:rPr>
      </w:pPr>
      <w:r>
        <w:rPr>
          <w:rFonts w:hint="eastAsia"/>
        </w:rPr>
        <w:t>If God is the Father, it implies there is also a Son, who received life from Him and shares in His love.</w:t>
      </w:r>
    </w:p>
    <w:p w14:paraId="5DD3101C">
      <w:pPr>
        <w:pStyle w:val="4"/>
        <w:spacing w:before="298" w:line="285" w:lineRule="auto"/>
        <w:rPr>
          <w:rFonts w:hint="eastAsia"/>
        </w:rPr>
      </w:pPr>
      <w:r>
        <w:rPr>
          <w:rFonts w:hint="eastAsia"/>
        </w:rPr>
        <w:t>如果上帝是父，这就意味着也有一位子，祂从父领受生命，并分享祂的爱。</w:t>
      </w:r>
    </w:p>
    <w:p w14:paraId="0537B174">
      <w:pPr>
        <w:pStyle w:val="4"/>
        <w:spacing w:before="298" w:line="285" w:lineRule="auto"/>
        <w:rPr>
          <w:rFonts w:hint="eastAsia"/>
        </w:rPr>
      </w:pPr>
    </w:p>
    <w:p w14:paraId="145DF370">
      <w:pPr>
        <w:pStyle w:val="4"/>
        <w:spacing w:before="298" w:line="285" w:lineRule="auto"/>
        <w:rPr>
          <w:rFonts w:hint="eastAsia"/>
        </w:rPr>
      </w:pPr>
      <w:r>
        <w:rPr>
          <w:rFonts w:hint="eastAsia"/>
        </w:rPr>
        <w:t>The title "Son of God" was already used in the Old Testament for the angels (Job 38:7), for the people of Israel (Deut. 1:31; 8:5; 14:1; 32:6, 18; Hos. 11:1), and particularly for the theocratic king (2 Sam. 7:11-14; Ps. 2:7; 82:27, 28).</w:t>
      </w:r>
    </w:p>
    <w:p w14:paraId="465A8CE8">
      <w:pPr>
        <w:pStyle w:val="4"/>
        <w:spacing w:before="298" w:line="285" w:lineRule="auto"/>
        <w:rPr>
          <w:rFonts w:hint="eastAsia"/>
        </w:rPr>
      </w:pPr>
      <w:r>
        <w:rPr>
          <w:rFonts w:hint="eastAsia"/>
        </w:rPr>
        <w:t>“上帝之子”这一称号在旧约中已经用于天使（约伯记 38:7）、以色列民（申命记 1:31；8:5；14:1；32:6, 18；何西阿书 11:1），尤其用于神权君王（撒母耳记下 7:11-14；诗篇 2:7；82:27, 28）。</w:t>
      </w:r>
    </w:p>
    <w:p w14:paraId="654CC0CE">
      <w:pPr>
        <w:pStyle w:val="4"/>
        <w:spacing w:before="298" w:line="285" w:lineRule="auto"/>
        <w:rPr>
          <w:rFonts w:hint="eastAsia"/>
        </w:rPr>
      </w:pPr>
    </w:p>
    <w:p w14:paraId="3D6DD42A">
      <w:pPr>
        <w:pStyle w:val="4"/>
        <w:spacing w:before="298" w:line="285" w:lineRule="auto"/>
        <w:rPr>
          <w:rFonts w:hint="eastAsia"/>
        </w:rPr>
      </w:pPr>
      <w:r>
        <w:rPr>
          <w:rFonts w:hint="eastAsia"/>
        </w:rPr>
        <w:t>However, in the New Testament, this title acquires a much deeper meaning.</w:t>
      </w:r>
    </w:p>
    <w:p w14:paraId="1283DE1F">
      <w:pPr>
        <w:pStyle w:val="4"/>
        <w:spacing w:before="298" w:line="285" w:lineRule="auto"/>
        <w:rPr>
          <w:rFonts w:hint="eastAsia"/>
        </w:rPr>
      </w:pPr>
      <w:r>
        <w:rPr>
          <w:rFonts w:hint="eastAsia"/>
        </w:rPr>
        <w:t>然而，在新约中，这个称号获得了更深刻的意义。</w:t>
      </w:r>
    </w:p>
    <w:p w14:paraId="4644B323">
      <w:pPr>
        <w:pStyle w:val="4"/>
        <w:spacing w:before="298" w:line="285" w:lineRule="auto"/>
        <w:rPr>
          <w:rFonts w:hint="eastAsia"/>
        </w:rPr>
      </w:pPr>
    </w:p>
    <w:p w14:paraId="460F84CD">
      <w:pPr>
        <w:pStyle w:val="4"/>
        <w:spacing w:before="298" w:line="285" w:lineRule="auto"/>
        <w:rPr>
          <w:rFonts w:hint="eastAsia"/>
        </w:rPr>
      </w:pPr>
      <w:r>
        <w:rPr>
          <w:rFonts w:hint="eastAsia"/>
        </w:rPr>
        <w:t>Christ is the Son of God in a wholly unique sense; He is exalted above angels and prophets (Matt. 13:32; 21:27; 22:2), and He declares that no one knows the Son except the Father, and no one knows the Father except the Son (Matt. 11:27).</w:t>
      </w:r>
    </w:p>
    <w:p w14:paraId="0D816A28">
      <w:pPr>
        <w:pStyle w:val="4"/>
        <w:spacing w:before="298" w:line="285" w:lineRule="auto"/>
        <w:rPr>
          <w:rFonts w:hint="eastAsia"/>
        </w:rPr>
      </w:pPr>
      <w:r>
        <w:rPr>
          <w:rFonts w:hint="eastAsia"/>
        </w:rPr>
        <w:t>基督是上帝之子，其意义完全独特；祂被高举，超越天使和先知（马太福音 13:32；21:27；22:2），并且祂宣称，除了父，没有人知道子；除了子，也没有人知道父（马太福音 11:27）。</w:t>
      </w:r>
    </w:p>
    <w:p w14:paraId="64E6F57E">
      <w:pPr>
        <w:pStyle w:val="4"/>
        <w:spacing w:before="298" w:line="285" w:lineRule="auto"/>
        <w:rPr>
          <w:rFonts w:hint="eastAsia"/>
        </w:rPr>
      </w:pPr>
    </w:p>
    <w:p w14:paraId="79B1D789">
      <w:pPr>
        <w:pStyle w:val="4"/>
        <w:spacing w:before="298" w:line="285" w:lineRule="auto"/>
        <w:rPr>
          <w:rFonts w:hint="eastAsia"/>
        </w:rPr>
      </w:pPr>
      <w:r>
        <w:rPr>
          <w:rFonts w:hint="eastAsia"/>
        </w:rPr>
        <w:t>Unlike angels and men, He is the only Son (Rom. 8:32), the beloved Son in whom the Father is well pleased (Matt. 3:17), the only begotten Son (John 1:18), to whom the Father gave life in Himself (John 5:26).</w:t>
      </w:r>
    </w:p>
    <w:p w14:paraId="57998C0C">
      <w:pPr>
        <w:pStyle w:val="4"/>
        <w:spacing w:before="298" w:line="285" w:lineRule="auto"/>
        <w:rPr>
          <w:rFonts w:hint="eastAsia"/>
        </w:rPr>
      </w:pPr>
      <w:r>
        <w:rPr>
          <w:rFonts w:hint="eastAsia"/>
        </w:rPr>
        <w:t>与天使和世人不同，祂是独生子（罗马书 8:32），是父所喜悦的爱子（马太福音 3:17），是独生的儿子（约翰福音 1:18），父将生命赐予祂，使祂在自己里面有生命（约翰福音 5:26）。</w:t>
      </w:r>
    </w:p>
    <w:p w14:paraId="49D3E401">
      <w:pPr>
        <w:pStyle w:val="4"/>
        <w:spacing w:before="298" w:line="285" w:lineRule="auto"/>
        <w:rPr>
          <w:rFonts w:hint="eastAsia"/>
        </w:rPr>
      </w:pPr>
    </w:p>
    <w:p w14:paraId="627547F8">
      <w:pPr>
        <w:pStyle w:val="4"/>
        <w:spacing w:before="298" w:line="285" w:lineRule="auto"/>
        <w:rPr>
          <w:rFonts w:hint="eastAsia"/>
        </w:rPr>
      </w:pPr>
      <w:r>
        <w:rPr>
          <w:rFonts w:hint="eastAsia"/>
        </w:rPr>
        <w:t>This entirely unique relationship between Father and Son did not arise in time through the supernatural conception by the Holy Spirit, nor through the anointing at baptism, nor through the resurrection and ascension, as some have asserted, but it exists from all eternity.</w:t>
      </w:r>
    </w:p>
    <w:p w14:paraId="38539C78">
      <w:pPr>
        <w:pStyle w:val="4"/>
        <w:spacing w:before="298" w:line="285" w:lineRule="auto"/>
        <w:rPr>
          <w:rFonts w:hint="eastAsia"/>
        </w:rPr>
      </w:pPr>
      <w:r>
        <w:rPr>
          <w:rFonts w:hint="eastAsia"/>
        </w:rPr>
        <w:t>父与子之间这种完全独特的关系，并非如某些人所断言的那样，是在时间中借着圣灵的超自然感孕而产生，也不是借着洗礼时的恩膏，更不是借着复活和升天而产生，而是从永恒就存在的。</w:t>
      </w:r>
    </w:p>
    <w:p w14:paraId="746DBD38">
      <w:pPr>
        <w:pStyle w:val="4"/>
        <w:spacing w:before="298" w:line="285" w:lineRule="auto"/>
        <w:rPr>
          <w:rFonts w:hint="eastAsia"/>
        </w:rPr>
      </w:pPr>
    </w:p>
    <w:p w14:paraId="487507D8">
      <w:pPr>
        <w:pStyle w:val="4"/>
        <w:spacing w:before="298" w:line="285" w:lineRule="auto"/>
        <w:rPr>
          <w:rFonts w:hint="eastAsia"/>
        </w:rPr>
      </w:pPr>
      <w:r>
        <w:rPr>
          <w:rFonts w:hint="eastAsia"/>
        </w:rPr>
        <w:t>For the Son, who assumed human nature in Christ, existed as the Word with God in the beginning (John 1:1), was already in the form of God (Phil. 2:6), richly and gloriously clothed (John 17:5, 24), the radiance of God's glory and the exact representation of His being (Heb. 1:3).</w:t>
      </w:r>
    </w:p>
    <w:p w14:paraId="1A636DBD">
      <w:pPr>
        <w:pStyle w:val="4"/>
        <w:spacing w:before="298" w:line="285" w:lineRule="auto"/>
        <w:rPr>
          <w:rFonts w:hint="eastAsia"/>
        </w:rPr>
      </w:pPr>
      <w:r>
        <w:rPr>
          <w:rFonts w:hint="eastAsia"/>
        </w:rPr>
        <w:t>因为那在基督里取了人性的子，太初就作为道与上帝同在（约翰福音 1:1），早已具有上帝的形像（腓立比书 2:6），披戴着丰盛和荣耀（约翰福音 17:5, 24），是上帝荣耀的光辉，是祂本体的真像（希伯来书 1:3）。</w:t>
      </w:r>
    </w:p>
    <w:p w14:paraId="7C855B96">
      <w:pPr>
        <w:pStyle w:val="4"/>
        <w:spacing w:before="298" w:line="285" w:lineRule="auto"/>
        <w:rPr>
          <w:rFonts w:hint="eastAsia"/>
        </w:rPr>
      </w:pPr>
    </w:p>
    <w:p w14:paraId="66E00E54">
      <w:pPr>
        <w:pStyle w:val="4"/>
        <w:spacing w:before="298" w:line="285" w:lineRule="auto"/>
        <w:rPr>
          <w:rFonts w:hint="eastAsia"/>
        </w:rPr>
      </w:pPr>
      <w:r>
        <w:rPr>
          <w:rFonts w:hint="eastAsia"/>
        </w:rPr>
        <w:t>Hence, in the fullness of time, He could be sent, given, brought into the world (John 3:16; Gal. 4:4; Heb. 1:6).</w:t>
      </w:r>
    </w:p>
    <w:p w14:paraId="3518F08A">
      <w:pPr>
        <w:pStyle w:val="4"/>
        <w:spacing w:before="298" w:line="285" w:lineRule="auto"/>
        <w:rPr>
          <w:rFonts w:hint="eastAsia"/>
        </w:rPr>
      </w:pPr>
      <w:r>
        <w:rPr>
          <w:rFonts w:hint="eastAsia"/>
        </w:rPr>
        <w:t>因此，在日期满足的时候，祂才可能被差遣、被赐予、被带到世上来（约翰福音 3:16；加拉太书 4:4；希伯来书 1:6）。</w:t>
      </w:r>
    </w:p>
    <w:p w14:paraId="581AA20C">
      <w:pPr>
        <w:pStyle w:val="4"/>
        <w:spacing w:before="298" w:line="285" w:lineRule="auto"/>
        <w:rPr>
          <w:rFonts w:hint="eastAsia"/>
        </w:rPr>
      </w:pPr>
    </w:p>
    <w:p w14:paraId="151F9C88">
      <w:pPr>
        <w:pStyle w:val="4"/>
        <w:spacing w:before="298" w:line="285" w:lineRule="auto"/>
        <w:rPr>
          <w:rFonts w:hint="eastAsia"/>
        </w:rPr>
      </w:pPr>
      <w:r>
        <w:rPr>
          <w:rFonts w:hint="eastAsia"/>
        </w:rPr>
        <w:t>Thus, creation (John 1:3; Col. 1:15) and preservation (Heb. 1:3), and the procurement of all salvation (1 Cor. 1:30), are attributed to Him.</w:t>
      </w:r>
    </w:p>
    <w:p w14:paraId="12ABA1AE">
      <w:pPr>
        <w:pStyle w:val="4"/>
        <w:spacing w:before="298" w:line="285" w:lineRule="auto"/>
        <w:rPr>
          <w:rFonts w:hint="eastAsia"/>
        </w:rPr>
      </w:pPr>
      <w:r>
        <w:rPr>
          <w:rFonts w:hint="eastAsia"/>
        </w:rPr>
        <w:t>因此，创造（约翰福音 1:3；歌罗西书 1:15）和保守（希伯来书 1:3），以及一切救恩的成就（哥林多前书 1:30），都归于祂。</w:t>
      </w:r>
    </w:p>
    <w:p w14:paraId="3C3B4142">
      <w:pPr>
        <w:pStyle w:val="4"/>
        <w:spacing w:before="298" w:line="285" w:lineRule="auto"/>
        <w:rPr>
          <w:rFonts w:hint="eastAsia"/>
        </w:rPr>
      </w:pPr>
    </w:p>
    <w:p w14:paraId="44E02D58">
      <w:pPr>
        <w:pStyle w:val="4"/>
        <w:spacing w:before="298" w:line="285" w:lineRule="auto"/>
        <w:rPr>
          <w:rFonts w:hint="eastAsia"/>
        </w:rPr>
      </w:pPr>
      <w:r>
        <w:rPr>
          <w:rFonts w:hint="eastAsia"/>
        </w:rPr>
        <w:t>He is not made or created like the creatures, but is the firstborn over all creation, meaning the Son who holds the preeminence and rights of the firstborn over all creatures (Col. 1:15).</w:t>
      </w:r>
    </w:p>
    <w:p w14:paraId="63822505">
      <w:pPr>
        <w:pStyle w:val="4"/>
        <w:spacing w:before="298" w:line="285" w:lineRule="auto"/>
        <w:rPr>
          <w:rFonts w:hint="eastAsia"/>
        </w:rPr>
      </w:pPr>
      <w:r>
        <w:rPr>
          <w:rFonts w:hint="eastAsia"/>
        </w:rPr>
        <w:t>祂不像受造物那样被造或被创造，而是首生的，在一切被造的以先，意思是指祂是那位在一切受造物之上拥有首生者之卓越地位和权利的子（歌罗西书 1:15）。</w:t>
      </w:r>
    </w:p>
    <w:p w14:paraId="68398D2D">
      <w:pPr>
        <w:pStyle w:val="4"/>
        <w:spacing w:before="298" w:line="285" w:lineRule="auto"/>
        <w:rPr>
          <w:rFonts w:hint="eastAsia"/>
        </w:rPr>
      </w:pPr>
    </w:p>
    <w:p w14:paraId="7CCA82EA">
      <w:pPr>
        <w:pStyle w:val="4"/>
        <w:spacing w:before="298" w:line="285" w:lineRule="auto"/>
        <w:rPr>
          <w:rFonts w:hint="eastAsia"/>
        </w:rPr>
      </w:pPr>
      <w:r>
        <w:rPr>
          <w:rFonts w:hint="eastAsia"/>
        </w:rPr>
        <w:t>As He is the firstborn from the dead and the firstborn among many brothers, He is the first in all and over all (Rom. 8:29; Col. 1:18).</w:t>
      </w:r>
    </w:p>
    <w:p w14:paraId="6E221239">
      <w:pPr>
        <w:pStyle w:val="4"/>
        <w:spacing w:before="298" w:line="285" w:lineRule="auto"/>
        <w:rPr>
          <w:rFonts w:hint="eastAsia"/>
        </w:rPr>
      </w:pPr>
      <w:r>
        <w:rPr>
          <w:rFonts w:hint="eastAsia"/>
        </w:rPr>
        <w:t>祂既是从死里首先复生的，也是许多弟兄中的长子，祂就在凡事上居首位，在万有之上（罗马书 8:29；歌罗西书 1:18）。</w:t>
      </w:r>
    </w:p>
    <w:p w14:paraId="31BBC7AE">
      <w:pPr>
        <w:pStyle w:val="4"/>
        <w:spacing w:before="298" w:line="285" w:lineRule="auto"/>
        <w:rPr>
          <w:rFonts w:hint="eastAsia"/>
        </w:rPr>
      </w:pPr>
    </w:p>
    <w:p w14:paraId="2401575C">
      <w:pPr>
        <w:pStyle w:val="4"/>
        <w:spacing w:before="298" w:line="285" w:lineRule="auto"/>
        <w:rPr>
          <w:rFonts w:hint="eastAsia"/>
        </w:rPr>
      </w:pPr>
      <w:r>
        <w:rPr>
          <w:rFonts w:hint="eastAsia"/>
        </w:rPr>
        <w:t>Although He took on the form of a servant in the fullness of time, He was in the form of God and is in all things equal to God the Father (Phil. 2:6)—in life (John 5:26), in knowledge (Matt. 11:27), in power (John 1:3; 5:21, 26), in honor (John 5:23).</w:t>
      </w:r>
    </w:p>
    <w:p w14:paraId="44E60CFC">
      <w:pPr>
        <w:pStyle w:val="4"/>
        <w:spacing w:before="298" w:line="285" w:lineRule="auto"/>
        <w:rPr>
          <w:rFonts w:hint="eastAsia"/>
        </w:rPr>
      </w:pPr>
      <w:r>
        <w:rPr>
          <w:rFonts w:hint="eastAsia"/>
        </w:rPr>
        <w:t>虽然祂在日期满足的时候取了奴仆的形像，但祂本有上帝的形像，并且在凡事上都与父上帝同等（腓立比书 2:6）——在生命上（约翰福音 5:26），在知识上（马太福音 11:27），在权能上（约翰福音 1:3；5:21, 26），在尊荣上（约翰福音 5:23）。</w:t>
      </w:r>
    </w:p>
    <w:p w14:paraId="26883156">
      <w:pPr>
        <w:pStyle w:val="4"/>
        <w:spacing w:before="298" w:line="285" w:lineRule="auto"/>
        <w:rPr>
          <w:rFonts w:hint="eastAsia"/>
        </w:rPr>
      </w:pPr>
    </w:p>
    <w:p w14:paraId="6F5036D0">
      <w:pPr>
        <w:pStyle w:val="4"/>
        <w:spacing w:before="298" w:line="285" w:lineRule="auto"/>
        <w:rPr>
          <w:rFonts w:hint="eastAsia"/>
        </w:rPr>
      </w:pPr>
      <w:r>
        <w:rPr>
          <w:rFonts w:hint="eastAsia"/>
        </w:rPr>
        <w:t>He Himself is God, to be praised above all things forever (John 1:1; 20:28; Rom. 9:5; Heb. 1:8, 9).</w:t>
      </w:r>
    </w:p>
    <w:p w14:paraId="1FB1F68E">
      <w:pPr>
        <w:pStyle w:val="4"/>
        <w:spacing w:before="298" w:line="285" w:lineRule="auto"/>
        <w:rPr>
          <w:rFonts w:hint="eastAsia"/>
        </w:rPr>
      </w:pPr>
      <w:r>
        <w:rPr>
          <w:rFonts w:hint="eastAsia"/>
        </w:rPr>
        <w:t>祂自己就是上帝，是应当称颂，直到永远的（约翰福音 1:1；20:28；罗马书 9:5；希伯来书 1:8, 9）。</w:t>
      </w:r>
    </w:p>
    <w:p w14:paraId="2316A0A2">
      <w:pPr>
        <w:pStyle w:val="4"/>
        <w:spacing w:before="298" w:line="285" w:lineRule="auto"/>
        <w:rPr>
          <w:rFonts w:hint="eastAsia"/>
        </w:rPr>
      </w:pPr>
    </w:p>
    <w:p w14:paraId="6268B429">
      <w:pPr>
        <w:pStyle w:val="4"/>
        <w:spacing w:before="298" w:line="285" w:lineRule="auto"/>
        <w:rPr>
          <w:rFonts w:hint="eastAsia"/>
        </w:rPr>
      </w:pPr>
      <w:r>
        <w:rPr>
          <w:rFonts w:hint="eastAsia"/>
        </w:rPr>
        <w:t>As all things are from the Father, so they are all through the Son (1 Cor. 8:6).</w:t>
      </w:r>
    </w:p>
    <w:p w14:paraId="1EC801C4">
      <w:pPr>
        <w:pStyle w:val="4"/>
        <w:spacing w:before="298" w:line="285" w:lineRule="auto"/>
        <w:rPr>
          <w:rFonts w:hint="eastAsia"/>
        </w:rPr>
      </w:pPr>
      <w:r>
        <w:rPr>
          <w:rFonts w:hint="eastAsia"/>
        </w:rPr>
        <w:t>万有都是本于父，照样，万有也都是借着子（哥林多前书 8:6）。</w:t>
      </w:r>
    </w:p>
    <w:p w14:paraId="1E390FF5">
      <w:pPr>
        <w:pStyle w:val="4"/>
        <w:spacing w:before="298" w:line="285" w:lineRule="auto"/>
        <w:rPr>
          <w:rFonts w:hint="eastAsia"/>
        </w:rPr>
      </w:pPr>
    </w:p>
    <w:p w14:paraId="0002BBDB">
      <w:pPr>
        <w:pStyle w:val="4"/>
        <w:spacing w:before="298" w:line="285" w:lineRule="auto"/>
        <w:rPr>
          <w:rFonts w:hint="eastAsia"/>
        </w:rPr>
      </w:pPr>
      <w:r>
        <w:rPr>
          <w:rFonts w:hint="eastAsia"/>
        </w:rPr>
        <w:t>Both the Father and the Son are united and joined together in the Holy Spirit, and through Him dwell in all creatures.</w:t>
      </w:r>
    </w:p>
    <w:p w14:paraId="118387BE">
      <w:pPr>
        <w:pStyle w:val="4"/>
        <w:spacing w:before="298" w:line="285" w:lineRule="auto"/>
        <w:rPr>
          <w:rFonts w:hint="eastAsia"/>
        </w:rPr>
      </w:pPr>
      <w:r>
        <w:rPr>
          <w:rFonts w:hint="eastAsia"/>
        </w:rPr>
        <w:t>父与子二者在圣灵里联合为一，并通过祂居住在一切受造物之中。</w:t>
      </w:r>
    </w:p>
    <w:p w14:paraId="703CB5AF">
      <w:pPr>
        <w:pStyle w:val="4"/>
        <w:spacing w:before="298" w:line="285" w:lineRule="auto"/>
        <w:rPr>
          <w:rFonts w:hint="eastAsia"/>
        </w:rPr>
      </w:pPr>
    </w:p>
    <w:p w14:paraId="52035527">
      <w:pPr>
        <w:pStyle w:val="4"/>
        <w:spacing w:before="298" w:line="285" w:lineRule="auto"/>
        <w:rPr>
          <w:rFonts w:hint="eastAsia"/>
        </w:rPr>
      </w:pPr>
      <w:r>
        <w:rPr>
          <w:rFonts w:hint="eastAsia"/>
        </w:rPr>
        <w:t>God is Spirit by nature (John 4:24) and also holy (Isaiah 6:3); yet the Holy Spirit is distinctly set apart from God as Spirit.</w:t>
      </w:r>
    </w:p>
    <w:p w14:paraId="31F53274">
      <w:pPr>
        <w:pStyle w:val="4"/>
        <w:spacing w:before="298" w:line="285" w:lineRule="auto"/>
        <w:rPr>
          <w:rFonts w:hint="eastAsia"/>
        </w:rPr>
      </w:pPr>
      <w:r>
        <w:rPr>
          <w:rFonts w:hint="eastAsia"/>
        </w:rPr>
        <w:t>上帝按其本性是灵（约翰福音 4:24），并且也是圣洁的（以赛亚书 6:3）；然而，圣灵作为灵，却与上帝有明确的区别。</w:t>
      </w:r>
    </w:p>
    <w:p w14:paraId="2A9B0331">
      <w:pPr>
        <w:pStyle w:val="4"/>
        <w:spacing w:before="298" w:line="285" w:lineRule="auto"/>
        <w:rPr>
          <w:rFonts w:hint="eastAsia"/>
        </w:rPr>
      </w:pPr>
    </w:p>
    <w:p w14:paraId="1AFD926F">
      <w:pPr>
        <w:pStyle w:val="4"/>
        <w:spacing w:before="298" w:line="285" w:lineRule="auto"/>
        <w:rPr>
          <w:rFonts w:hint="eastAsia"/>
        </w:rPr>
      </w:pPr>
      <w:r>
        <w:rPr>
          <w:rFonts w:hint="eastAsia"/>
        </w:rPr>
        <w:t>Just as man, according to his invisible aspect, is spirit and also possesses a spirit by which he knows himself, so God Himself is Spirit in His essence and also has a Spirit who searches the depths of His being (1 Cor. 2:11).</w:t>
      </w:r>
    </w:p>
    <w:p w14:paraId="3B4A72E5">
      <w:pPr>
        <w:pStyle w:val="4"/>
        <w:spacing w:before="298" w:line="285" w:lineRule="auto"/>
        <w:rPr>
          <w:rFonts w:hint="eastAsia"/>
        </w:rPr>
      </w:pPr>
      <w:r>
        <w:rPr>
          <w:rFonts w:hint="eastAsia"/>
        </w:rPr>
        <w:t>正如人，就其不可见方面而言，是灵，并且也拥有一个灵，借此认识自己；照样，上帝祂自己在其本质上是灵，并且也有一位灵，参透祂存在的深奥（哥林多前书 2:11）。</w:t>
      </w:r>
    </w:p>
    <w:p w14:paraId="0446CB7A">
      <w:pPr>
        <w:pStyle w:val="4"/>
        <w:spacing w:before="298" w:line="285" w:lineRule="auto"/>
        <w:rPr>
          <w:rFonts w:hint="eastAsia"/>
        </w:rPr>
      </w:pPr>
    </w:p>
    <w:p w14:paraId="5542A5A9">
      <w:pPr>
        <w:pStyle w:val="4"/>
        <w:spacing w:before="298" w:line="285" w:lineRule="auto"/>
        <w:rPr>
          <w:rFonts w:hint="eastAsia"/>
        </w:rPr>
      </w:pPr>
      <w:r>
        <w:rPr>
          <w:rFonts w:hint="eastAsia"/>
        </w:rPr>
        <w:t>Thus, He is called the Spirit of God or the Holy Spirit (Ps. 51:13, Isa. 63:10-11), distinct from the spirit of an angel, a human, or any other creature.</w:t>
      </w:r>
    </w:p>
    <w:p w14:paraId="420A1642">
      <w:pPr>
        <w:pStyle w:val="4"/>
        <w:spacing w:before="298" w:line="285" w:lineRule="auto"/>
        <w:rPr>
          <w:rFonts w:hint="eastAsia"/>
        </w:rPr>
      </w:pPr>
      <w:r>
        <w:rPr>
          <w:rFonts w:hint="eastAsia"/>
        </w:rPr>
        <w:t>因此，祂被称为上帝的灵或圣灵（诗篇 51:13，以赛亚书 63:10-11），有别于天使的灵、人的灵或任何其他受造物的灵。</w:t>
      </w:r>
    </w:p>
    <w:p w14:paraId="06E00963">
      <w:pPr>
        <w:pStyle w:val="4"/>
        <w:spacing w:before="298" w:line="285" w:lineRule="auto"/>
        <w:rPr>
          <w:rFonts w:hint="eastAsia"/>
        </w:rPr>
      </w:pPr>
    </w:p>
    <w:p w14:paraId="54BDDB98">
      <w:pPr>
        <w:pStyle w:val="4"/>
        <w:spacing w:before="298" w:line="285" w:lineRule="auto"/>
        <w:rPr>
          <w:rFonts w:hint="eastAsia"/>
        </w:rPr>
      </w:pPr>
      <w:r>
        <w:rPr>
          <w:rFonts w:hint="eastAsia"/>
        </w:rPr>
        <w:t>Although separate from God, the Father, and the Son, the Holy Spirit maintains the most intimate fellowship with both.</w:t>
      </w:r>
    </w:p>
    <w:p w14:paraId="633006CD">
      <w:pPr>
        <w:pStyle w:val="4"/>
        <w:spacing w:before="298" w:line="285" w:lineRule="auto"/>
        <w:rPr>
          <w:rFonts w:hint="eastAsia"/>
        </w:rPr>
      </w:pPr>
      <w:r>
        <w:rPr>
          <w:rFonts w:hint="eastAsia"/>
        </w:rPr>
        <w:t>尽管圣灵与上帝、父和子有别，但祂与二者都保持着最亲密的相交。</w:t>
      </w:r>
    </w:p>
    <w:p w14:paraId="6639360A">
      <w:pPr>
        <w:pStyle w:val="4"/>
        <w:spacing w:before="298" w:line="285" w:lineRule="auto"/>
        <w:rPr>
          <w:rFonts w:hint="eastAsia"/>
        </w:rPr>
      </w:pPr>
    </w:p>
    <w:p w14:paraId="293CD628">
      <w:pPr>
        <w:pStyle w:val="4"/>
        <w:spacing w:before="298" w:line="285" w:lineRule="auto"/>
        <w:rPr>
          <w:rFonts w:hint="eastAsia"/>
        </w:rPr>
      </w:pPr>
      <w:r>
        <w:rPr>
          <w:rFonts w:hint="eastAsia"/>
        </w:rPr>
        <w:t>He is termed the breath of the Almighty (Job 33:4), the Spirit of His mouth (Ps. 33:6), sent by the Father and the Son (John 14:26, 15:26), and proceeds from both; not only from the Father (John 15:26) but also from the Son, as He is called the Spirit of Christ or the Spirit of the Son, as well as the Spirit of the Father (Rom. 8:9).</w:t>
      </w:r>
    </w:p>
    <w:p w14:paraId="374E53C6">
      <w:pPr>
        <w:pStyle w:val="4"/>
        <w:spacing w:before="298" w:line="285" w:lineRule="auto"/>
        <w:rPr>
          <w:rFonts w:hint="eastAsia"/>
        </w:rPr>
      </w:pPr>
      <w:r>
        <w:rPr>
          <w:rFonts w:hint="eastAsia"/>
        </w:rPr>
        <w:t>祂被称为全能者的气息（约伯记 33:4），祂口中的灵（诗篇 33:6），由父和子差遣（约翰福音 14:26, 15:26），并且从二者而出；不仅从父而出（约翰福音 15:26），也从子而出，因为祂被称为基督的灵或子的灵，也同样被称为父的灵（罗马书 8:9）。</w:t>
      </w:r>
    </w:p>
    <w:p w14:paraId="736EE87D">
      <w:pPr>
        <w:pStyle w:val="4"/>
        <w:spacing w:before="298" w:line="285" w:lineRule="auto"/>
        <w:rPr>
          <w:rFonts w:hint="eastAsia"/>
        </w:rPr>
      </w:pPr>
    </w:p>
    <w:p w14:paraId="3DA556A7">
      <w:pPr>
        <w:pStyle w:val="4"/>
        <w:spacing w:before="298" w:line="285" w:lineRule="auto"/>
        <w:rPr>
          <w:rFonts w:hint="eastAsia"/>
        </w:rPr>
      </w:pPr>
      <w:r>
        <w:rPr>
          <w:rFonts w:hint="eastAsia"/>
        </w:rPr>
        <w:t>Because the Holy Spirit is given, sent, poured out, or tortured out of the Father and the Son in this manner, He is often perceived as a power or gift that equips people for their calling and ministry.</w:t>
      </w:r>
    </w:p>
    <w:p w14:paraId="153BF189">
      <w:pPr>
        <w:pStyle w:val="4"/>
        <w:spacing w:before="298" w:line="285" w:lineRule="auto"/>
        <w:rPr>
          <w:rFonts w:hint="eastAsia"/>
        </w:rPr>
      </w:pPr>
      <w:r>
        <w:rPr>
          <w:rFonts w:hint="eastAsia"/>
        </w:rPr>
        <w:t>因为圣灵是以这种方式被父和子赐予、差遣、浇灌或发出，祂常常被视为一种能力或恩赐，装备人们去完成他们的呼召和事工。</w:t>
      </w:r>
    </w:p>
    <w:p w14:paraId="37A98DAC">
      <w:pPr>
        <w:pStyle w:val="4"/>
        <w:spacing w:before="298" w:line="285" w:lineRule="auto"/>
        <w:rPr>
          <w:rFonts w:hint="eastAsia"/>
        </w:rPr>
      </w:pPr>
    </w:p>
    <w:p w14:paraId="4685DA9E">
      <w:pPr>
        <w:pStyle w:val="4"/>
        <w:spacing w:before="298" w:line="285" w:lineRule="auto"/>
        <w:rPr>
          <w:rFonts w:hint="eastAsia"/>
        </w:rPr>
      </w:pPr>
      <w:r>
        <w:rPr>
          <w:rFonts w:hint="eastAsia"/>
        </w:rPr>
        <w:t>For example, in Acts 8:15, 10:44, 11:15, 15:8, and 19:2, the Holy Spirit is associated with the gift of tongues or prophecy.</w:t>
      </w:r>
    </w:p>
    <w:p w14:paraId="050E2CE4">
      <w:pPr>
        <w:pStyle w:val="4"/>
        <w:spacing w:before="298" w:line="285" w:lineRule="auto"/>
        <w:rPr>
          <w:rFonts w:hint="eastAsia"/>
        </w:rPr>
      </w:pPr>
      <w:r>
        <w:rPr>
          <w:rFonts w:hint="eastAsia"/>
        </w:rPr>
        <w:t>例如，在使徒行传 8:15, 10:44, 11:15, 15:8 和 19:2 中，圣灵与说方言或预言的恩赐联系在一起。</w:t>
      </w:r>
    </w:p>
    <w:p w14:paraId="29250489">
      <w:pPr>
        <w:pStyle w:val="4"/>
        <w:spacing w:before="298" w:line="285" w:lineRule="auto"/>
        <w:rPr>
          <w:rFonts w:hint="eastAsia"/>
        </w:rPr>
      </w:pPr>
    </w:p>
    <w:p w14:paraId="7AC7DE07">
      <w:pPr>
        <w:pStyle w:val="4"/>
        <w:spacing w:before="298" w:line="285" w:lineRule="auto"/>
        <w:rPr>
          <w:rFonts w:hint="eastAsia"/>
        </w:rPr>
      </w:pPr>
      <w:r>
        <w:rPr>
          <w:rFonts w:hint="eastAsia"/>
        </w:rPr>
        <w:t>However, many wrongly deduce from this that the Holy Spirit is nothing but a gift or power of God.</w:t>
      </w:r>
    </w:p>
    <w:p w14:paraId="133199E4">
      <w:pPr>
        <w:pStyle w:val="4"/>
        <w:spacing w:before="298" w:line="285" w:lineRule="auto"/>
        <w:rPr>
          <w:rFonts w:hint="eastAsia"/>
        </w:rPr>
      </w:pPr>
      <w:r>
        <w:rPr>
          <w:rFonts w:hint="eastAsia"/>
        </w:rPr>
        <w:t>然而，许多人错误地由此推断，圣灵只不过是上帝的一种恩赐或能力。</w:t>
      </w:r>
    </w:p>
    <w:p w14:paraId="5200280F">
      <w:pPr>
        <w:pStyle w:val="4"/>
        <w:spacing w:before="298" w:line="285" w:lineRule="auto"/>
        <w:rPr>
          <w:rFonts w:hint="eastAsia"/>
        </w:rPr>
      </w:pPr>
    </w:p>
    <w:p w14:paraId="16ACFD80">
      <w:pPr>
        <w:pStyle w:val="4"/>
        <w:spacing w:before="298" w:line="285" w:lineRule="auto"/>
        <w:rPr>
          <w:rFonts w:hint="eastAsia"/>
        </w:rPr>
      </w:pPr>
      <w:r>
        <w:rPr>
          <w:rFonts w:hint="eastAsia"/>
        </w:rPr>
        <w:t>Elsewhere, He clearly appears as a person, bearing personal names, possessing personal qualities, and performing personal works.</w:t>
      </w:r>
    </w:p>
    <w:p w14:paraId="1BCBE7D0">
      <w:pPr>
        <w:pStyle w:val="4"/>
        <w:spacing w:before="298" w:line="285" w:lineRule="auto"/>
        <w:rPr>
          <w:rFonts w:hint="eastAsia"/>
        </w:rPr>
      </w:pPr>
      <w:r>
        <w:rPr>
          <w:rFonts w:hint="eastAsia"/>
        </w:rPr>
        <w:t>在其他地方，祂清楚地显现为一个位格，拥有位格性的名称，具备位格性的品质，并施行位格性的作为。</w:t>
      </w:r>
    </w:p>
    <w:p w14:paraId="1F98A37C">
      <w:pPr>
        <w:pStyle w:val="4"/>
        <w:spacing w:before="298" w:line="285" w:lineRule="auto"/>
        <w:rPr>
          <w:rFonts w:hint="eastAsia"/>
        </w:rPr>
      </w:pPr>
    </w:p>
    <w:p w14:paraId="0624D7A1">
      <w:pPr>
        <w:pStyle w:val="4"/>
        <w:spacing w:before="298" w:line="285" w:lineRule="auto"/>
        <w:rPr>
          <w:rFonts w:hint="eastAsia"/>
        </w:rPr>
      </w:pPr>
      <w:r>
        <w:rPr>
          <w:rFonts w:hint="eastAsia"/>
        </w:rPr>
        <w:t>In John 15:26 and 16:13-14, despite the Greek word for Spirit being neuter, Christ uses a masculine pronoun: He will testify of Me and glorify Me.</w:t>
      </w:r>
    </w:p>
    <w:p w14:paraId="04D6C16B">
      <w:pPr>
        <w:pStyle w:val="4"/>
        <w:spacing w:before="298" w:line="285" w:lineRule="auto"/>
        <w:rPr>
          <w:rFonts w:hint="eastAsia"/>
        </w:rPr>
      </w:pPr>
      <w:r>
        <w:rPr>
          <w:rFonts w:hint="eastAsia"/>
        </w:rPr>
        <w:t>在约翰福音 15:26 和 16:13-14 中，尽管希腊文中表示“灵”的词是中性的，基督却使用了阳性代词：祂将为我作见证并荣耀我。</w:t>
      </w:r>
    </w:p>
    <w:p w14:paraId="7C20C60C">
      <w:pPr>
        <w:pStyle w:val="4"/>
        <w:spacing w:before="298" w:line="285" w:lineRule="auto"/>
        <w:rPr>
          <w:rFonts w:hint="eastAsia"/>
        </w:rPr>
      </w:pPr>
    </w:p>
    <w:p w14:paraId="0BF1CD38">
      <w:pPr>
        <w:pStyle w:val="4"/>
        <w:spacing w:before="298" w:line="285" w:lineRule="auto"/>
        <w:rPr>
          <w:rFonts w:hint="eastAsia"/>
        </w:rPr>
      </w:pPr>
      <w:r>
        <w:rPr>
          <w:rFonts w:hint="eastAsia"/>
        </w:rPr>
        <w:t>In the same passages, He is called the Comforter or Advocate, the same title used for Christ in 1 John 2:1, translated in Dutch as Voorspraak.</w:t>
      </w:r>
    </w:p>
    <w:p w14:paraId="09C6DEB8">
      <w:pPr>
        <w:pStyle w:val="4"/>
        <w:spacing w:before="298" w:line="285" w:lineRule="auto"/>
        <w:rPr>
          <w:rFonts w:hint="eastAsia"/>
        </w:rPr>
      </w:pPr>
      <w:r>
        <w:rPr>
          <w:rFonts w:hint="eastAsia"/>
        </w:rPr>
        <w:t>在同一段经文中，祂被称为保惠师或辩护者，这与约翰一书 2:1 中用于基督的称号相同，在荷兰语中译为 Voorspraak（中保）。</w:t>
      </w:r>
    </w:p>
    <w:p w14:paraId="0685F9AF">
      <w:pPr>
        <w:pStyle w:val="4"/>
        <w:spacing w:before="298" w:line="285" w:lineRule="auto"/>
        <w:rPr>
          <w:rFonts w:hint="eastAsia"/>
        </w:rPr>
      </w:pPr>
    </w:p>
    <w:p w14:paraId="424A8E25">
      <w:pPr>
        <w:pStyle w:val="4"/>
        <w:spacing w:before="298" w:line="285" w:lineRule="auto"/>
        <w:rPr>
          <w:rFonts w:hint="eastAsia"/>
        </w:rPr>
      </w:pPr>
      <w:r>
        <w:rPr>
          <w:rFonts w:hint="eastAsia"/>
        </w:rPr>
        <w:t>In addition to these personal names, all kinds of personal characteristics are attributed to the Holy Spirit, such as selfhood (Acts 13:2), self-consciousness (Acts 15:28), self-determination or will (1 Cor. 12:11), and various personal activities, including investigating (1 Cor. 2:11), hearing (John 16:13), speaking (Rev. 2:7), teaching (John 14:26), and praying (Rom. 8:27).</w:t>
      </w:r>
    </w:p>
    <w:p w14:paraId="38DDEB86">
      <w:pPr>
        <w:pStyle w:val="4"/>
        <w:spacing w:before="298" w:line="285" w:lineRule="auto"/>
        <w:rPr>
          <w:rFonts w:hint="eastAsia"/>
        </w:rPr>
      </w:pPr>
      <w:r>
        <w:rPr>
          <w:rFonts w:hint="eastAsia"/>
        </w:rPr>
        <w:t>除了这些位格性的名称之外，各种位格性的特征也被归于圣灵，例如自我（使徒行传 13:2）、自我意识（使徒行传 15:28）、自我决定或意志（哥林多前书 12:11），以及各种位格性的活动，包括鉴察（哥林多前书 2:11）、听见（约翰福音 16:13）、说话（启示录 2:7）、教导（约翰福音 14:26）和祈祷（罗马书 8:27）。</w:t>
      </w:r>
    </w:p>
    <w:p w14:paraId="5EC2F2CF">
      <w:pPr>
        <w:pStyle w:val="4"/>
        <w:spacing w:before="298" w:line="285" w:lineRule="auto"/>
        <w:rPr>
          <w:rFonts w:hint="eastAsia"/>
        </w:rPr>
      </w:pPr>
    </w:p>
    <w:p w14:paraId="6E3BE7A5">
      <w:pPr>
        <w:pStyle w:val="4"/>
        <w:spacing w:before="298" w:line="285" w:lineRule="auto"/>
        <w:rPr>
          <w:rFonts w:hint="eastAsia"/>
        </w:rPr>
      </w:pPr>
      <w:r>
        <w:rPr>
          <w:rFonts w:hint="eastAsia"/>
        </w:rPr>
        <w:t>This is most clearly and magnificently expressed in the fact that He is placed on the same level as the Father and the Son, who are undoubtedly persons (Matt. 28:19, 2 Cor. 13:13).</w:t>
      </w:r>
    </w:p>
    <w:p w14:paraId="5F645749">
      <w:pPr>
        <w:pStyle w:val="4"/>
        <w:spacing w:before="298" w:line="285" w:lineRule="auto"/>
        <w:rPr>
          <w:rFonts w:hint="eastAsia"/>
        </w:rPr>
      </w:pPr>
      <w:r>
        <w:rPr>
          <w:rFonts w:hint="eastAsia"/>
        </w:rPr>
        <w:t>这一点最清晰、最辉煌地体现在祂与父和子被置于同等地位的事实上，而父和子无疑是位格（马太福音 28:19，哥林多后书 13:13）。</w:t>
      </w:r>
    </w:p>
    <w:p w14:paraId="3B5C36FB">
      <w:pPr>
        <w:pStyle w:val="4"/>
        <w:spacing w:before="298" w:line="285" w:lineRule="auto"/>
        <w:rPr>
          <w:rFonts w:hint="eastAsia"/>
        </w:rPr>
      </w:pPr>
    </w:p>
    <w:p w14:paraId="47B4B62C">
      <w:pPr>
        <w:pStyle w:val="4"/>
        <w:spacing w:before="298" w:line="285" w:lineRule="auto"/>
        <w:rPr>
          <w:rFonts w:hint="eastAsia"/>
        </w:rPr>
      </w:pPr>
      <w:r>
        <w:rPr>
          <w:rFonts w:hint="eastAsia"/>
        </w:rPr>
        <w:t>This already implies more, pointing to the fact that the Holy Spirit is not only a person but also truly God.</w:t>
      </w:r>
    </w:p>
    <w:p w14:paraId="380F2D8E">
      <w:pPr>
        <w:pStyle w:val="4"/>
        <w:spacing w:before="298" w:line="285" w:lineRule="auto"/>
        <w:rPr>
          <w:rFonts w:hint="eastAsia"/>
        </w:rPr>
      </w:pPr>
      <w:r>
        <w:rPr>
          <w:rFonts w:hint="eastAsia"/>
        </w:rPr>
        <w:t>这已经暗示了更多，指出了圣灵不仅是一个位格，而且是真正的上帝。</w:t>
      </w:r>
    </w:p>
    <w:p w14:paraId="0027CCD3">
      <w:pPr>
        <w:pStyle w:val="4"/>
        <w:spacing w:before="298" w:line="285" w:lineRule="auto"/>
        <w:rPr>
          <w:rFonts w:hint="eastAsia"/>
        </w:rPr>
      </w:pPr>
    </w:p>
    <w:p w14:paraId="3A027DC6">
      <w:pPr>
        <w:pStyle w:val="4"/>
        <w:spacing w:before="298" w:line="285" w:lineRule="auto"/>
        <w:rPr>
          <w:rFonts w:hint="eastAsia"/>
        </w:rPr>
      </w:pPr>
      <w:r>
        <w:rPr>
          <w:rFonts w:hint="eastAsia"/>
        </w:rPr>
        <w:t>The Scriptures offer all necessary data for this significant confession.</w:t>
      </w:r>
    </w:p>
    <w:p w14:paraId="1D68A091">
      <w:pPr>
        <w:pStyle w:val="4"/>
        <w:spacing w:before="298" w:line="285" w:lineRule="auto"/>
        <w:rPr>
          <w:rFonts w:hint="eastAsia"/>
        </w:rPr>
      </w:pPr>
      <w:r>
        <w:rPr>
          <w:rFonts w:hint="eastAsia"/>
        </w:rPr>
        <w:t>圣经为这一重要的认信提供了所有必要的数据。</w:t>
      </w:r>
    </w:p>
    <w:p w14:paraId="35887D2D">
      <w:pPr>
        <w:pStyle w:val="4"/>
        <w:spacing w:before="298" w:line="285" w:lineRule="auto"/>
        <w:rPr>
          <w:rFonts w:hint="eastAsia"/>
        </w:rPr>
      </w:pPr>
    </w:p>
    <w:p w14:paraId="329B6FAA">
      <w:pPr>
        <w:pStyle w:val="4"/>
        <w:spacing w:before="298" w:line="285" w:lineRule="auto"/>
        <w:rPr>
          <w:rFonts w:hint="eastAsia"/>
        </w:rPr>
      </w:pPr>
      <w:r>
        <w:rPr>
          <w:rFonts w:hint="eastAsia"/>
        </w:rPr>
        <w:t>Despite the aforementioned distinction between God and His Spirit, the two are constantly interchanged in Scripture, making it clear that it is entirely the same whether God or His Spirit says or does something.</w:t>
      </w:r>
    </w:p>
    <w:p w14:paraId="0ED5C840">
      <w:pPr>
        <w:pStyle w:val="4"/>
        <w:spacing w:before="298" w:line="285" w:lineRule="auto"/>
        <w:rPr>
          <w:rFonts w:hint="eastAsia"/>
        </w:rPr>
      </w:pPr>
      <w:r>
        <w:rPr>
          <w:rFonts w:hint="eastAsia"/>
        </w:rPr>
        <w:t>尽管前面提到了上帝和祂的灵之间的区别，但在圣经中，这两者经常互换使用，清楚地表明无论是上帝还是祂的灵说话或行事，都是完全一样的。</w:t>
      </w:r>
    </w:p>
    <w:p w14:paraId="04F5A10F">
      <w:pPr>
        <w:pStyle w:val="4"/>
        <w:spacing w:before="298" w:line="285" w:lineRule="auto"/>
        <w:rPr>
          <w:rFonts w:hint="eastAsia"/>
        </w:rPr>
      </w:pPr>
    </w:p>
    <w:p w14:paraId="555BE60A">
      <w:pPr>
        <w:pStyle w:val="4"/>
        <w:spacing w:before="298" w:line="285" w:lineRule="auto"/>
        <w:rPr>
          <w:rFonts w:hint="eastAsia"/>
        </w:rPr>
      </w:pPr>
      <w:r>
        <w:rPr>
          <w:rFonts w:hint="eastAsia"/>
        </w:rPr>
        <w:t>In Acts 5:3-4, lying to the Spirit is equated with lying to God; in 1 Cor. 3:16, believers are called the temple of God because the Spirit of God dwells in them.</w:t>
      </w:r>
    </w:p>
    <w:p w14:paraId="1F7028C2">
      <w:pPr>
        <w:pStyle w:val="4"/>
        <w:spacing w:before="298" w:line="285" w:lineRule="auto"/>
        <w:rPr>
          <w:rFonts w:hint="eastAsia"/>
        </w:rPr>
      </w:pPr>
      <w:r>
        <w:rPr>
          <w:rFonts w:hint="eastAsia"/>
        </w:rPr>
        <w:t>在使徒行传 5:3-4 中，欺哄圣灵等同于欺哄上帝；在哥林多前书 3:16 中，信徒被称为上帝的殿，因为上帝的灵住在他们里面。</w:t>
      </w:r>
    </w:p>
    <w:p w14:paraId="4E2498A8">
      <w:pPr>
        <w:pStyle w:val="4"/>
        <w:spacing w:before="298" w:line="285" w:lineRule="auto"/>
        <w:rPr>
          <w:rFonts w:hint="eastAsia"/>
        </w:rPr>
      </w:pPr>
    </w:p>
    <w:p w14:paraId="184F09D4">
      <w:pPr>
        <w:pStyle w:val="4"/>
        <w:spacing w:before="298" w:line="285" w:lineRule="auto"/>
        <w:rPr>
          <w:rFonts w:hint="eastAsia"/>
        </w:rPr>
      </w:pPr>
      <w:r>
        <w:rPr>
          <w:rFonts w:hint="eastAsia"/>
        </w:rPr>
        <w:t>Additionally, various divine attributes, such as eternity (Heb. 9:14), omnipresence (Ps. 139:7), omniscience (1 Cor. 2:11), omnipotence (1 Cor. 12:4-6), and various divine works in creation (Ps. 33:6), preservation (Ps. 104:30), and re-creation (John 3:3), are attributed to the Holy Spirit as much as to the Father and the Son.</w:t>
      </w:r>
    </w:p>
    <w:p w14:paraId="18E06882">
      <w:pPr>
        <w:pStyle w:val="4"/>
        <w:spacing w:before="298" w:line="285" w:lineRule="auto"/>
        <w:rPr>
          <w:rFonts w:hint="eastAsia"/>
        </w:rPr>
      </w:pPr>
      <w:r>
        <w:rPr>
          <w:rFonts w:hint="eastAsia"/>
        </w:rPr>
        <w:t>此外，各种神圣属性，如永恒性（希伯来书 9:14）、无所不在（诗篇 139:7）、无所不知（哥林多前书 2:11）、无所不能（哥林多前书 12:4-6），以及在创造（诗篇 33:6）、保守（诗篇 104:30）和再创造（约翰福音 3:3）中的各种神圣作为，都同样归于圣灵，如同归于父和子一样。</w:t>
      </w:r>
    </w:p>
    <w:p w14:paraId="479F9E5A">
      <w:pPr>
        <w:pStyle w:val="4"/>
        <w:spacing w:before="298" w:line="285" w:lineRule="auto"/>
        <w:rPr>
          <w:rFonts w:hint="eastAsia"/>
        </w:rPr>
      </w:pPr>
    </w:p>
    <w:p w14:paraId="6DF6903F">
      <w:pPr>
        <w:pStyle w:val="4"/>
        <w:spacing w:before="298" w:line="285" w:lineRule="auto"/>
        <w:rPr>
          <w:rFonts w:hint="eastAsia"/>
        </w:rPr>
      </w:pPr>
      <w:r>
        <w:rPr>
          <w:rFonts w:hint="eastAsia"/>
        </w:rPr>
        <w:t>He shares the same honor with them; He is placed alongside the Father and the Son as the source of salvation (2 Cor. 13:13, Rev. 1:4).</w:t>
      </w:r>
    </w:p>
    <w:p w14:paraId="2554F2E7">
      <w:pPr>
        <w:pStyle w:val="4"/>
        <w:spacing w:before="298" w:line="285" w:lineRule="auto"/>
        <w:rPr>
          <w:rFonts w:hint="eastAsia"/>
        </w:rPr>
      </w:pPr>
      <w:r>
        <w:rPr>
          <w:rFonts w:hint="eastAsia"/>
        </w:rPr>
        <w:t>祂与他们同享尊荣；祂与父和子一同被列为救恩的源头（哥林多后书 13:13，启示录 1:4）。</w:t>
      </w:r>
    </w:p>
    <w:p w14:paraId="5ECD5D7D">
      <w:pPr>
        <w:pStyle w:val="4"/>
        <w:spacing w:before="298" w:line="285" w:lineRule="auto"/>
        <w:rPr>
          <w:rFonts w:hint="eastAsia"/>
        </w:rPr>
      </w:pPr>
    </w:p>
    <w:p w14:paraId="5A9B7671">
      <w:pPr>
        <w:pStyle w:val="4"/>
        <w:spacing w:before="298" w:line="285" w:lineRule="auto"/>
        <w:rPr>
          <w:rFonts w:hint="eastAsia"/>
        </w:rPr>
      </w:pPr>
      <w:r>
        <w:rPr>
          <w:rFonts w:hint="eastAsia"/>
        </w:rPr>
        <w:t>In His name, we are baptized (Matt. 28:19) and blessed (2 Cor. 13:13).</w:t>
      </w:r>
    </w:p>
    <w:p w14:paraId="5CCA09DF">
      <w:pPr>
        <w:pStyle w:val="4"/>
        <w:spacing w:before="298" w:line="285" w:lineRule="auto"/>
        <w:rPr>
          <w:rFonts w:hint="eastAsia"/>
        </w:rPr>
      </w:pPr>
      <w:r>
        <w:rPr>
          <w:rFonts w:hint="eastAsia"/>
        </w:rPr>
        <w:t>奉祂的名，我们受洗（马太福音 28:19）并蒙福（哥林多后书 13:13）。</w:t>
      </w:r>
    </w:p>
    <w:p w14:paraId="35A7B1E6">
      <w:pPr>
        <w:pStyle w:val="4"/>
        <w:spacing w:before="298" w:line="285" w:lineRule="auto"/>
        <w:rPr>
          <w:rFonts w:hint="eastAsia"/>
        </w:rPr>
      </w:pPr>
    </w:p>
    <w:p w14:paraId="5AC289D5">
      <w:pPr>
        <w:pStyle w:val="4"/>
        <w:spacing w:before="298" w:line="285" w:lineRule="auto"/>
        <w:rPr>
          <w:rFonts w:hint="eastAsia"/>
        </w:rPr>
      </w:pPr>
      <w:r>
        <w:rPr>
          <w:rFonts w:hint="eastAsia"/>
        </w:rPr>
        <w:t>Blasphemy against the Holy Spirit is even an unforgivable sin (Matt. 12:31-32).</w:t>
      </w:r>
    </w:p>
    <w:p w14:paraId="2D4180AA">
      <w:pPr>
        <w:pStyle w:val="4"/>
        <w:spacing w:before="298" w:line="285" w:lineRule="auto"/>
        <w:rPr>
          <w:rFonts w:hint="eastAsia"/>
        </w:rPr>
      </w:pPr>
      <w:r>
        <w:rPr>
          <w:rFonts w:hint="eastAsia"/>
        </w:rPr>
        <w:t>亵渎圣灵甚至是一种不可饶恕的罪（马太福音 12:31-32）。</w:t>
      </w:r>
    </w:p>
    <w:p w14:paraId="054917F0">
      <w:pPr>
        <w:pStyle w:val="4"/>
        <w:spacing w:before="298" w:line="285" w:lineRule="auto"/>
        <w:rPr>
          <w:rFonts w:hint="eastAsia"/>
        </w:rPr>
      </w:pPr>
    </w:p>
    <w:p w14:paraId="03FCC06E">
      <w:pPr>
        <w:pStyle w:val="4"/>
        <w:spacing w:before="298" w:line="285" w:lineRule="auto"/>
        <w:rPr>
          <w:rFonts w:hint="eastAsia"/>
        </w:rPr>
      </w:pPr>
      <w:r>
        <w:rPr>
          <w:rFonts w:hint="eastAsia"/>
        </w:rPr>
        <w:t>While all things are from the Father and through the Son, they all exist and rest in the Holy Spirit.</w:t>
      </w:r>
    </w:p>
    <w:p w14:paraId="07CDC4FD">
      <w:pPr>
        <w:pStyle w:val="4"/>
        <w:spacing w:before="298" w:line="285" w:lineRule="auto"/>
        <w:rPr>
          <w:rFonts w:hint="eastAsia"/>
        </w:rPr>
      </w:pPr>
      <w:r>
        <w:rPr>
          <w:rFonts w:hint="eastAsia"/>
        </w:rPr>
        <w:t>万有都本于父，借着子，但它们都在圣灵里存在并安息。</w:t>
      </w:r>
    </w:p>
    <w:p w14:paraId="3B627863">
      <w:pPr>
        <w:pStyle w:val="4"/>
        <w:spacing w:before="298" w:line="285" w:lineRule="auto"/>
        <w:rPr>
          <w:rFonts w:hint="eastAsia"/>
        </w:rPr>
      </w:pPr>
    </w:p>
    <w:p w14:paraId="51F1D956">
      <w:pPr>
        <w:pStyle w:val="4"/>
        <w:spacing w:before="298" w:line="285" w:lineRule="auto"/>
        <w:rPr>
          <w:rFonts w:hint="eastAsia"/>
        </w:rPr>
      </w:pPr>
      <w:r>
        <w:rPr>
          <w:rFonts w:hint="eastAsia"/>
        </w:rPr>
        <w:t>All these elements of the doctrine of the Trinity, which are spread throughout Scripture, are succinctly gathered by Christ in His baptismal commission and by the Apostles in their benediction.</w:t>
      </w:r>
    </w:p>
    <w:p w14:paraId="78EE605A">
      <w:pPr>
        <w:pStyle w:val="4"/>
        <w:spacing w:before="298" w:line="285" w:lineRule="auto"/>
        <w:rPr>
          <w:rFonts w:hint="eastAsia"/>
        </w:rPr>
      </w:pPr>
      <w:r>
        <w:rPr>
          <w:rFonts w:hint="eastAsia"/>
        </w:rPr>
        <w:t>三位一体教义的这些要素，遍布于圣经之中，由基督在祂的洗礼使命中以及使徒们在他们的祝福中简洁地汇集起来。</w:t>
      </w:r>
    </w:p>
    <w:p w14:paraId="4AE43399">
      <w:pPr>
        <w:pStyle w:val="4"/>
        <w:spacing w:before="298" w:line="285" w:lineRule="auto"/>
        <w:rPr>
          <w:rFonts w:hint="eastAsia"/>
        </w:rPr>
      </w:pPr>
    </w:p>
    <w:p w14:paraId="72FDA27F">
      <w:pPr>
        <w:pStyle w:val="4"/>
        <w:spacing w:before="298" w:line="285" w:lineRule="auto"/>
        <w:rPr>
          <w:rFonts w:hint="eastAsia"/>
        </w:rPr>
      </w:pPr>
      <w:r>
        <w:rPr>
          <w:rFonts w:hint="eastAsia"/>
        </w:rPr>
        <w:t>After His Resurrection and before His Ascension, Christ commands His Apostles to go forth and make disciples of all nations, baptizing them in the singular name, in which, nonetheless, three distinct persons are revealed.</w:t>
      </w:r>
    </w:p>
    <w:p w14:paraId="649698A5">
      <w:pPr>
        <w:pStyle w:val="4"/>
        <w:spacing w:before="298" w:line="285" w:lineRule="auto"/>
        <w:rPr>
          <w:rFonts w:hint="eastAsia"/>
        </w:rPr>
      </w:pPr>
      <w:r>
        <w:rPr>
          <w:rFonts w:hint="eastAsia"/>
        </w:rPr>
        <w:t>在祂复活之后和升天之前，基督吩咐祂的使徒们出去，使万民作祂的门徒，奉那独一的名给他们施洗，然而在那名中，却启示出三个不同的位格。</w:t>
      </w:r>
    </w:p>
    <w:p w14:paraId="31994B9B">
      <w:pPr>
        <w:pStyle w:val="4"/>
        <w:spacing w:before="298" w:line="285" w:lineRule="auto"/>
        <w:rPr>
          <w:rFonts w:hint="eastAsia"/>
        </w:rPr>
      </w:pPr>
    </w:p>
    <w:p w14:paraId="22A856E0">
      <w:pPr>
        <w:pStyle w:val="4"/>
        <w:spacing w:before="298" w:line="285" w:lineRule="auto"/>
        <w:rPr>
          <w:rFonts w:hint="eastAsia"/>
        </w:rPr>
      </w:pPr>
      <w:r>
        <w:rPr>
          <w:rFonts w:hint="eastAsia"/>
        </w:rPr>
        <w:t>Father, Son, and Spirit are, in their unity and distinction, the complete revelation of God.</w:t>
      </w:r>
    </w:p>
    <w:p w14:paraId="60FB472F">
      <w:pPr>
        <w:pStyle w:val="4"/>
        <w:spacing w:before="298" w:line="285" w:lineRule="auto"/>
        <w:rPr>
          <w:rFonts w:hint="eastAsia"/>
        </w:rPr>
      </w:pPr>
      <w:r>
        <w:rPr>
          <w:rFonts w:hint="eastAsia"/>
        </w:rPr>
        <w:t>父、子、圣灵，在祂们的合一与区别中，是上帝的完整启示。</w:t>
      </w:r>
    </w:p>
    <w:p w14:paraId="76E08AFE">
      <w:pPr>
        <w:pStyle w:val="4"/>
        <w:spacing w:before="298" w:line="285" w:lineRule="auto"/>
        <w:rPr>
          <w:rFonts w:hint="eastAsia"/>
        </w:rPr>
      </w:pPr>
    </w:p>
    <w:p w14:paraId="5F4FC4EB">
      <w:pPr>
        <w:pStyle w:val="4"/>
        <w:spacing w:before="298" w:line="285" w:lineRule="auto"/>
        <w:rPr>
          <w:rFonts w:hint="eastAsia"/>
        </w:rPr>
      </w:pPr>
      <w:r>
        <w:rPr>
          <w:rFonts w:hint="eastAsia"/>
        </w:rPr>
        <w:t>Similarly, according to the Apostles, all salvation and blessedness for mankind lies in the love of the Father, the grace of the Son, and the communion of the Holy Spirit (2 Cor. 13:13, 1 Pet. 1:2, 1 John 5:4-6, Rev. 1:4-6).</w:t>
      </w:r>
    </w:p>
    <w:p w14:paraId="180F9B01">
      <w:pPr>
        <w:pStyle w:val="4"/>
        <w:spacing w:before="298" w:line="285" w:lineRule="auto"/>
        <w:rPr>
          <w:rFonts w:hint="eastAsia"/>
        </w:rPr>
      </w:pPr>
      <w:r>
        <w:rPr>
          <w:rFonts w:hint="eastAsia"/>
        </w:rPr>
        <w:t>同样，根据使徒们的教导，人类的一切救恩和福祉都在于父的慈爱、子的恩典和圣灵的相通（哥林多后书 13:13，彼得前书 1:2，约翰一书 5:4-6，启示录 1:4-6）。</w:t>
      </w:r>
    </w:p>
    <w:p w14:paraId="173DF9C3">
      <w:pPr>
        <w:pStyle w:val="4"/>
        <w:spacing w:before="298" w:line="285" w:lineRule="auto"/>
        <w:rPr>
          <w:rFonts w:hint="eastAsia"/>
        </w:rPr>
      </w:pPr>
    </w:p>
    <w:p w14:paraId="26426675">
      <w:pPr>
        <w:pStyle w:val="4"/>
        <w:spacing w:before="298" w:line="285" w:lineRule="auto"/>
        <w:rPr>
          <w:rFonts w:hint="eastAsia"/>
        </w:rPr>
      </w:pPr>
      <w:r>
        <w:rPr>
          <w:rFonts w:hint="eastAsia"/>
        </w:rPr>
        <w:t>The pleasure, foreknowledge, power, love, kingdom, and strength belong to the Father.</w:t>
      </w:r>
    </w:p>
    <w:p w14:paraId="3B93D857">
      <w:pPr>
        <w:pStyle w:val="4"/>
        <w:spacing w:before="298" w:line="285" w:lineRule="auto"/>
        <w:rPr>
          <w:rFonts w:hint="eastAsia"/>
        </w:rPr>
      </w:pPr>
      <w:r>
        <w:rPr>
          <w:rFonts w:hint="eastAsia"/>
        </w:rPr>
        <w:t>喜悦、预知、权能、慈爱、国度和力量都属于父。</w:t>
      </w:r>
    </w:p>
    <w:p w14:paraId="7676883A">
      <w:pPr>
        <w:pStyle w:val="4"/>
        <w:spacing w:before="298" w:line="285" w:lineRule="auto"/>
        <w:rPr>
          <w:rFonts w:hint="eastAsia"/>
        </w:rPr>
      </w:pPr>
    </w:p>
    <w:p w14:paraId="4C42368C">
      <w:pPr>
        <w:pStyle w:val="4"/>
        <w:spacing w:before="298" w:line="285" w:lineRule="auto"/>
        <w:rPr>
          <w:rFonts w:hint="eastAsia"/>
        </w:rPr>
      </w:pPr>
      <w:r>
        <w:rPr>
          <w:rFonts w:hint="eastAsia"/>
        </w:rPr>
        <w:t>The mediation, atonement, grace, and redemption are the Son’s.</w:t>
      </w:r>
    </w:p>
    <w:p w14:paraId="6404FF4D">
      <w:pPr>
        <w:pStyle w:val="4"/>
        <w:spacing w:before="298" w:line="285" w:lineRule="auto"/>
        <w:rPr>
          <w:rFonts w:hint="eastAsia"/>
        </w:rPr>
      </w:pPr>
      <w:r>
        <w:rPr>
          <w:rFonts w:hint="eastAsia"/>
        </w:rPr>
        <w:t>中保、赎罪、恩典和救赎都属于子。</w:t>
      </w:r>
    </w:p>
    <w:p w14:paraId="66105461">
      <w:pPr>
        <w:pStyle w:val="4"/>
        <w:spacing w:before="298" w:line="285" w:lineRule="auto"/>
        <w:rPr>
          <w:rFonts w:hint="eastAsia"/>
        </w:rPr>
      </w:pPr>
    </w:p>
    <w:p w14:paraId="49F81094">
      <w:pPr>
        <w:pStyle w:val="4"/>
        <w:spacing w:before="298" w:line="285" w:lineRule="auto"/>
        <w:rPr>
          <w:rFonts w:hint="eastAsia"/>
        </w:rPr>
      </w:pPr>
      <w:r>
        <w:rPr>
          <w:rFonts w:hint="eastAsia"/>
        </w:rPr>
        <w:t>The regeneration, renewal, sanctification, and communion are the work of the Spirit.</w:t>
      </w:r>
    </w:p>
    <w:p w14:paraId="4CD0060A">
      <w:pPr>
        <w:pStyle w:val="4"/>
        <w:spacing w:before="298" w:line="285" w:lineRule="auto"/>
        <w:rPr>
          <w:rFonts w:hint="eastAsia"/>
        </w:rPr>
      </w:pPr>
      <w:r>
        <w:rPr>
          <w:rFonts w:hint="eastAsia"/>
        </w:rPr>
        <w:t>重生、更新、成圣和相通都是圣灵的工作。</w:t>
      </w:r>
    </w:p>
    <w:p w14:paraId="1BEACC15">
      <w:pPr>
        <w:pStyle w:val="4"/>
        <w:spacing w:before="298" w:line="285" w:lineRule="auto"/>
        <w:rPr>
          <w:rFonts w:hint="eastAsia"/>
        </w:rPr>
      </w:pPr>
    </w:p>
    <w:p w14:paraId="18D61F86">
      <w:pPr>
        <w:pStyle w:val="4"/>
        <w:spacing w:before="298" w:line="285" w:lineRule="auto"/>
        <w:rPr>
          <w:rFonts w:hint="eastAsia"/>
        </w:rPr>
      </w:pPr>
      <w:r>
        <w:rPr>
          <w:rFonts w:hint="eastAsia"/>
        </w:rPr>
        <w:t>The relationship of Christ to the Father is perfectly mirrored by the relationship of the Holy Spirit to Christ.</w:t>
      </w:r>
    </w:p>
    <w:p w14:paraId="3944ABFD">
      <w:pPr>
        <w:pStyle w:val="4"/>
        <w:spacing w:before="298" w:line="285" w:lineRule="auto"/>
        <w:rPr>
          <w:rFonts w:hint="eastAsia"/>
        </w:rPr>
      </w:pPr>
      <w:r>
        <w:rPr>
          <w:rFonts w:hint="eastAsia"/>
        </w:rPr>
        <w:t>基督与父的关系，完美地反映在圣灵与基督的关系上。</w:t>
      </w:r>
    </w:p>
    <w:p w14:paraId="011FE5E2">
      <w:pPr>
        <w:pStyle w:val="4"/>
        <w:spacing w:before="298" w:line="285" w:lineRule="auto"/>
        <w:rPr>
          <w:rFonts w:hint="eastAsia"/>
        </w:rPr>
      </w:pPr>
    </w:p>
    <w:p w14:paraId="1002E2B0">
      <w:pPr>
        <w:pStyle w:val="4"/>
        <w:spacing w:before="298" w:line="285" w:lineRule="auto"/>
        <w:rPr>
          <w:rFonts w:hint="eastAsia"/>
        </w:rPr>
      </w:pPr>
      <w:r>
        <w:rPr>
          <w:rFonts w:hint="eastAsia"/>
        </w:rPr>
        <w:t>Just as the Son speaks and acts not of Himself but receives all from the Father (John 5:26, 16:15), so the Holy Spirit receives all from Christ (John 16:13, 14).</w:t>
      </w:r>
    </w:p>
    <w:p w14:paraId="1370214B">
      <w:pPr>
        <w:pStyle w:val="4"/>
        <w:spacing w:before="298" w:line="285" w:lineRule="auto"/>
        <w:rPr>
          <w:rFonts w:hint="eastAsia"/>
        </w:rPr>
      </w:pPr>
      <w:r>
        <w:rPr>
          <w:rFonts w:hint="eastAsia"/>
        </w:rPr>
        <w:t>正如子说话行事不是凭着自己，而是从父领受一切（约翰福音 5:26, 16:15），照样，圣灵也从基督领受一切（约翰福音 16:13, 14）。</w:t>
      </w:r>
    </w:p>
    <w:p w14:paraId="4D48AB42">
      <w:pPr>
        <w:pStyle w:val="4"/>
        <w:spacing w:before="298" w:line="285" w:lineRule="auto"/>
        <w:rPr>
          <w:rFonts w:hint="eastAsia"/>
        </w:rPr>
      </w:pPr>
    </w:p>
    <w:p w14:paraId="73977D5A">
      <w:pPr>
        <w:pStyle w:val="4"/>
        <w:spacing w:before="298" w:line="285" w:lineRule="auto"/>
        <w:rPr>
          <w:rFonts w:hint="eastAsia"/>
        </w:rPr>
      </w:pPr>
      <w:r>
        <w:rPr>
          <w:rFonts w:hint="eastAsia"/>
        </w:rPr>
        <w:t>As the Son testifies of and glorifies the Father (John 1:18, 17:4, 6), so the Holy Spirit testifies of and glorifies the Son (John 15:26, 16:14).</w:t>
      </w:r>
    </w:p>
    <w:p w14:paraId="2E4AF843">
      <w:pPr>
        <w:pStyle w:val="4"/>
        <w:spacing w:before="298" w:line="285" w:lineRule="auto"/>
        <w:rPr>
          <w:rFonts w:hint="eastAsia"/>
        </w:rPr>
      </w:pPr>
      <w:r>
        <w:rPr>
          <w:rFonts w:hint="eastAsia"/>
        </w:rPr>
        <w:t>正如子为父作见证并荣耀父（约翰福音 1:18, 17:4, 6），照样，圣灵也为子作见证并荣耀子（约翰福音 15:26, 16:14）。</w:t>
      </w:r>
    </w:p>
    <w:p w14:paraId="6AECDCDB">
      <w:pPr>
        <w:pStyle w:val="4"/>
        <w:spacing w:before="298" w:line="285" w:lineRule="auto"/>
        <w:rPr>
          <w:rFonts w:hint="eastAsia"/>
        </w:rPr>
      </w:pPr>
    </w:p>
    <w:p w14:paraId="7D0E9BB0">
      <w:pPr>
        <w:pStyle w:val="4"/>
        <w:spacing w:before="298" w:line="285" w:lineRule="auto"/>
        <w:rPr>
          <w:rFonts w:hint="eastAsia"/>
        </w:rPr>
      </w:pPr>
      <w:r>
        <w:rPr>
          <w:rFonts w:hint="eastAsia"/>
        </w:rPr>
        <w:t>Just as no one comes to the Father except through the Son (John 14:6), so no one can declare that Jesus is Lord except by the Holy Spirit (1 Cor. 12:3).</w:t>
      </w:r>
    </w:p>
    <w:p w14:paraId="49B4D0A1">
      <w:pPr>
        <w:pStyle w:val="4"/>
        <w:spacing w:before="298" w:line="285" w:lineRule="auto"/>
        <w:rPr>
          <w:rFonts w:hint="eastAsia"/>
        </w:rPr>
      </w:pPr>
      <w:r>
        <w:rPr>
          <w:rFonts w:hint="eastAsia"/>
        </w:rPr>
        <w:t>正如若不借着子，没有人能到父那里去（约翰福音 14:6），照样，若不被圣灵感动，也没有人能称耶稣为主（哥林多前书 12:3）。</w:t>
      </w:r>
    </w:p>
    <w:p w14:paraId="1B803F13">
      <w:pPr>
        <w:pStyle w:val="4"/>
        <w:spacing w:before="298" w:line="285" w:lineRule="auto"/>
        <w:rPr>
          <w:rFonts w:hint="eastAsia"/>
        </w:rPr>
      </w:pPr>
    </w:p>
    <w:p w14:paraId="0058A788">
      <w:pPr>
        <w:pStyle w:val="4"/>
        <w:spacing w:before="298" w:line="285" w:lineRule="auto"/>
        <w:rPr>
          <w:rFonts w:hint="eastAsia"/>
        </w:rPr>
      </w:pPr>
      <w:r>
        <w:rPr>
          <w:rFonts w:hint="eastAsia"/>
        </w:rPr>
        <w:t>Through the Spirit, we have fellowship with both the Father and the Son.</w:t>
      </w:r>
    </w:p>
    <w:p w14:paraId="28049735">
      <w:pPr>
        <w:pStyle w:val="4"/>
        <w:spacing w:before="298" w:line="285" w:lineRule="auto"/>
        <w:rPr>
          <w:rFonts w:hint="eastAsia"/>
        </w:rPr>
      </w:pPr>
      <w:r>
        <w:rPr>
          <w:rFonts w:hint="eastAsia"/>
        </w:rPr>
        <w:t>借着圣灵，我们与父和子相交。</w:t>
      </w:r>
    </w:p>
    <w:p w14:paraId="193540B5">
      <w:pPr>
        <w:pStyle w:val="4"/>
        <w:spacing w:before="298" w:line="285" w:lineRule="auto"/>
        <w:rPr>
          <w:rFonts w:hint="eastAsia"/>
        </w:rPr>
      </w:pPr>
    </w:p>
    <w:p w14:paraId="430D074B">
      <w:pPr>
        <w:pStyle w:val="4"/>
        <w:spacing w:before="298" w:line="285" w:lineRule="auto"/>
        <w:rPr>
          <w:rFonts w:hint="eastAsia"/>
        </w:rPr>
      </w:pPr>
      <w:r>
        <w:rPr>
          <w:rFonts w:hint="eastAsia"/>
        </w:rPr>
        <w:t>In the Holy Spirit, God Himself dwells in our hearts through Christ.</w:t>
      </w:r>
    </w:p>
    <w:p w14:paraId="258C02B2">
      <w:pPr>
        <w:pStyle w:val="4"/>
        <w:spacing w:before="298" w:line="285" w:lineRule="auto"/>
        <w:rPr>
          <w:rFonts w:hint="eastAsia"/>
        </w:rPr>
      </w:pPr>
      <w:r>
        <w:rPr>
          <w:rFonts w:hint="eastAsia"/>
        </w:rPr>
        <w:t>在圣灵里，上帝祂自己借着基督住在我们心里。</w:t>
      </w:r>
    </w:p>
    <w:p w14:paraId="531700BB">
      <w:pPr>
        <w:pStyle w:val="4"/>
        <w:spacing w:before="298" w:line="285" w:lineRule="auto"/>
        <w:rPr>
          <w:rFonts w:hint="eastAsia"/>
        </w:rPr>
      </w:pPr>
    </w:p>
    <w:p w14:paraId="156167FB">
      <w:pPr>
        <w:pStyle w:val="4"/>
        <w:spacing w:before="298" w:line="285" w:lineRule="auto"/>
        <w:rPr>
          <w:rFonts w:hint="eastAsia"/>
        </w:rPr>
      </w:pPr>
      <w:r>
        <w:rPr>
          <w:rFonts w:hint="eastAsia"/>
        </w:rPr>
        <w:t>Given this truth, the Holy Spirit, with the Son and the Father, is the one true God, eternally to be praised.</w:t>
      </w:r>
    </w:p>
    <w:p w14:paraId="1AE65722">
      <w:pPr>
        <w:pStyle w:val="4"/>
        <w:spacing w:before="298" w:line="285" w:lineRule="auto"/>
        <w:rPr>
          <w:rFonts w:hint="eastAsia"/>
        </w:rPr>
      </w:pPr>
      <w:r>
        <w:rPr>
          <w:rFonts w:hint="eastAsia"/>
        </w:rPr>
        <w:t>鉴于这一真理，圣灵与子和父同为独一的真神，当受永恒的赞美。</w:t>
      </w:r>
    </w:p>
    <w:p w14:paraId="3E60B21B">
      <w:pPr>
        <w:pStyle w:val="4"/>
        <w:spacing w:before="298" w:line="285" w:lineRule="auto"/>
        <w:rPr>
          <w:rFonts w:hint="eastAsia"/>
        </w:rPr>
      </w:pPr>
    </w:p>
    <w:p w14:paraId="5C6F0F35">
      <w:pPr>
        <w:pStyle w:val="4"/>
        <w:spacing w:before="298" w:line="285" w:lineRule="auto"/>
        <w:rPr>
          <w:rFonts w:hint="eastAsia"/>
        </w:rPr>
      </w:pPr>
      <w:r>
        <w:rPr>
          <w:rFonts w:hint="eastAsia"/>
        </w:rPr>
        <w:t>The Christian church has affirmed this scriptural teaching in her confession of the Trinity of God with a resounding yes and amen.</w:t>
      </w:r>
    </w:p>
    <w:p w14:paraId="2DE3F7CC">
      <w:pPr>
        <w:pStyle w:val="4"/>
        <w:spacing w:before="298" w:line="285" w:lineRule="auto"/>
        <w:rPr>
          <w:rFonts w:hint="eastAsia"/>
        </w:rPr>
      </w:pPr>
      <w:r>
        <w:rPr>
          <w:rFonts w:hint="eastAsia"/>
        </w:rPr>
        <w:t>基督教会以响亮的“是”和“阿们”，在其对上帝三位一体的认信中，肯定了这一圣经教导。</w:t>
      </w:r>
    </w:p>
    <w:p w14:paraId="7A760B77">
      <w:pPr>
        <w:pStyle w:val="4"/>
        <w:spacing w:before="298" w:line="285" w:lineRule="auto"/>
        <w:rPr>
          <w:rFonts w:hint="eastAsia"/>
        </w:rPr>
      </w:pPr>
    </w:p>
    <w:p w14:paraId="0644250D">
      <w:pPr>
        <w:pStyle w:val="4"/>
        <w:spacing w:before="298" w:line="285" w:lineRule="auto"/>
        <w:rPr>
          <w:rFonts w:hint="eastAsia"/>
        </w:rPr>
      </w:pPr>
      <w:r>
        <w:rPr>
          <w:rFonts w:hint="eastAsia"/>
        </w:rPr>
        <w:t>This rich and glorious confession did not come without a long and arduous spiritual struggle.</w:t>
      </w:r>
    </w:p>
    <w:p w14:paraId="138F3D60">
      <w:pPr>
        <w:pStyle w:val="4"/>
        <w:spacing w:before="298" w:line="285" w:lineRule="auto"/>
        <w:rPr>
          <w:rFonts w:hint="eastAsia"/>
        </w:rPr>
      </w:pPr>
      <w:r>
        <w:rPr>
          <w:rFonts w:hint="eastAsia"/>
        </w:rPr>
        <w:t>这一丰富而荣耀的认信，并非没有经历漫长而艰辛的属灵争战。</w:t>
      </w:r>
    </w:p>
    <w:p w14:paraId="22C366D7">
      <w:pPr>
        <w:pStyle w:val="4"/>
        <w:spacing w:before="298" w:line="285" w:lineRule="auto"/>
        <w:rPr>
          <w:rFonts w:hint="eastAsia"/>
        </w:rPr>
      </w:pPr>
    </w:p>
    <w:p w14:paraId="44D20C8E">
      <w:pPr>
        <w:pStyle w:val="4"/>
        <w:spacing w:before="298" w:line="285" w:lineRule="auto"/>
        <w:rPr>
          <w:rFonts w:hint="eastAsia"/>
        </w:rPr>
      </w:pPr>
      <w:r>
        <w:rPr>
          <w:rFonts w:hint="eastAsia"/>
        </w:rPr>
        <w:t>For centuries, the deepest experiences of the spiritual life of God's children and the most profound thoughts of the Church's fathers and teachers labored to fully comprehend the revelation of the Holy Scriptures on this point and to faithfully articulate it in the confession.</w:t>
      </w:r>
    </w:p>
    <w:p w14:paraId="62955A19">
      <w:pPr>
        <w:pStyle w:val="4"/>
        <w:spacing w:before="298" w:line="285" w:lineRule="auto"/>
        <w:rPr>
          <w:rFonts w:hint="eastAsia"/>
        </w:rPr>
      </w:pPr>
      <w:r>
        <w:rPr>
          <w:rFonts w:hint="eastAsia"/>
        </w:rPr>
        <w:t>几个世纪以来，上帝儿女属灵生命中最深刻的经历，以及教会教父和教师们最深邃的思想，都致力于充分理解圣经在这一点上的启示，并忠实地将其表述在认信中。</w:t>
      </w:r>
    </w:p>
    <w:p w14:paraId="2864A6CE">
      <w:pPr>
        <w:pStyle w:val="4"/>
        <w:spacing w:before="298" w:line="285" w:lineRule="auto"/>
        <w:rPr>
          <w:rFonts w:hint="eastAsia"/>
        </w:rPr>
      </w:pPr>
    </w:p>
    <w:p w14:paraId="7A60EF09">
      <w:pPr>
        <w:pStyle w:val="4"/>
        <w:spacing w:before="298" w:line="285" w:lineRule="auto"/>
        <w:rPr>
          <w:rFonts w:hint="eastAsia"/>
        </w:rPr>
      </w:pPr>
      <w:r>
        <w:rPr>
          <w:rFonts w:hint="eastAsia"/>
        </w:rPr>
        <w:t>The church could not have succeeded in this essential work, nor achieved such fruitful results, had she not been led by the Holy Spirit into all truth, and had not received in Tertullian, Irenaeus, Athanasius, the Cappadocian Fathers, Augustine, and Hilary those men who, endowed with extraordinary gifts of piety and wisdom, steered their course along the pure path.</w:t>
      </w:r>
    </w:p>
    <w:p w14:paraId="7B60C822">
      <w:pPr>
        <w:pStyle w:val="4"/>
        <w:spacing w:before="298" w:line="285" w:lineRule="auto"/>
        <w:rPr>
          <w:rFonts w:hint="eastAsia"/>
        </w:rPr>
      </w:pPr>
      <w:r>
        <w:rPr>
          <w:rFonts w:hint="eastAsia"/>
        </w:rPr>
        <w:t>如果教会没有被圣灵引导进入一切真理，并且没有在特土良、爱任纽、亚他那修、迦帕多家教父、奥古斯丁和希拉流等人身上得着那些蒙受非凡敬虔与智慧恩赐、沿着纯正道路前行的人，她就不可能在这项至关重要的工作中取得成功，也不可能取得如此丰硕的成果。</w:t>
      </w:r>
    </w:p>
    <w:p w14:paraId="0C80BFA2">
      <w:pPr>
        <w:pStyle w:val="4"/>
        <w:spacing w:before="298" w:line="285" w:lineRule="auto"/>
        <w:rPr>
          <w:rFonts w:hint="eastAsia"/>
        </w:rPr>
      </w:pPr>
    </w:p>
    <w:p w14:paraId="7986AC50">
      <w:pPr>
        <w:pStyle w:val="4"/>
        <w:spacing w:before="298" w:line="285" w:lineRule="auto"/>
        <w:rPr>
          <w:rFonts w:hint="eastAsia"/>
        </w:rPr>
      </w:pPr>
      <w:r>
        <w:rPr>
          <w:rFonts w:hint="eastAsia"/>
        </w:rPr>
        <w:t>The very essence of Christianity was at stake in this theological battle.</w:t>
      </w:r>
    </w:p>
    <w:p w14:paraId="4618BA39">
      <w:pPr>
        <w:pStyle w:val="4"/>
        <w:spacing w:before="298" w:line="285" w:lineRule="auto"/>
        <w:rPr>
          <w:rFonts w:hint="eastAsia"/>
        </w:rPr>
      </w:pPr>
      <w:r>
        <w:rPr>
          <w:rFonts w:hint="eastAsia"/>
        </w:rPr>
        <w:t>在这场神学争战中，基督教的本质岌岌可危。</w:t>
      </w:r>
    </w:p>
    <w:p w14:paraId="7A6B5EBF">
      <w:pPr>
        <w:pStyle w:val="4"/>
        <w:spacing w:before="298" w:line="285" w:lineRule="auto"/>
        <w:rPr>
          <w:rFonts w:hint="eastAsia"/>
        </w:rPr>
      </w:pPr>
    </w:p>
    <w:p w14:paraId="595E12AF">
      <w:pPr>
        <w:pStyle w:val="4"/>
        <w:spacing w:before="298" w:line="285" w:lineRule="auto"/>
        <w:rPr>
          <w:rFonts w:hint="eastAsia"/>
        </w:rPr>
      </w:pPr>
      <w:r>
        <w:rPr>
          <w:rFonts w:hint="eastAsia"/>
        </w:rPr>
        <w:t>The congregation faced the peril of being torn from the solid foundation upon which it had been built and being engulfed by the world.</w:t>
      </w:r>
    </w:p>
    <w:p w14:paraId="367B67DE">
      <w:pPr>
        <w:pStyle w:val="4"/>
        <w:spacing w:before="298" w:line="285" w:lineRule="auto"/>
        <w:rPr>
          <w:rFonts w:hint="eastAsia"/>
        </w:rPr>
      </w:pPr>
      <w:r>
        <w:rPr>
          <w:rFonts w:hint="eastAsia"/>
        </w:rPr>
        <w:t>会众面临着从其赖以建立的坚固根基上被撕裂，并被世界吞噬的危险。</w:t>
      </w:r>
    </w:p>
    <w:p w14:paraId="6E729F72">
      <w:pPr>
        <w:pStyle w:val="4"/>
        <w:spacing w:before="298" w:line="285" w:lineRule="auto"/>
        <w:rPr>
          <w:rFonts w:hint="eastAsia"/>
        </w:rPr>
      </w:pPr>
    </w:p>
    <w:p w14:paraId="25153F7D">
      <w:pPr>
        <w:pStyle w:val="4"/>
        <w:spacing w:before="298" w:line="285" w:lineRule="auto"/>
        <w:rPr>
          <w:rFonts w:hint="eastAsia"/>
        </w:rPr>
      </w:pPr>
      <w:r>
        <w:rPr>
          <w:rFonts w:hint="eastAsia"/>
        </w:rPr>
        <w:t>On one side stood the Arianism, named after the Alexandrian presbyter Arius, who died in 336.</w:t>
      </w:r>
    </w:p>
    <w:p w14:paraId="4051EEE0">
      <w:pPr>
        <w:pStyle w:val="4"/>
        <w:spacing w:before="298" w:line="285" w:lineRule="auto"/>
        <w:rPr>
          <w:rFonts w:hint="eastAsia"/>
        </w:rPr>
      </w:pPr>
      <w:r>
        <w:rPr>
          <w:rFonts w:hint="eastAsia"/>
        </w:rPr>
        <w:t>一方是阿里乌主义，以亚历山大城的长老阿里乌（卒于336年）命名。</w:t>
      </w:r>
    </w:p>
    <w:p w14:paraId="107A1359">
      <w:pPr>
        <w:pStyle w:val="4"/>
        <w:spacing w:before="298" w:line="285" w:lineRule="auto"/>
        <w:rPr>
          <w:rFonts w:hint="eastAsia"/>
        </w:rPr>
      </w:pPr>
    </w:p>
    <w:p w14:paraId="18FA0DEF">
      <w:pPr>
        <w:pStyle w:val="4"/>
        <w:spacing w:before="298" w:line="285" w:lineRule="auto"/>
        <w:rPr>
          <w:rFonts w:hint="eastAsia"/>
        </w:rPr>
      </w:pPr>
      <w:r>
        <w:rPr>
          <w:rFonts w:hint="eastAsia"/>
        </w:rPr>
        <w:t>He held that the Father was the only true and eternal God because He was unbegotten in the fullest sense.</w:t>
      </w:r>
    </w:p>
    <w:p w14:paraId="6C9A39BC">
      <w:pPr>
        <w:pStyle w:val="4"/>
        <w:spacing w:before="298" w:line="285" w:lineRule="auto"/>
        <w:rPr>
          <w:rFonts w:hint="eastAsia"/>
        </w:rPr>
      </w:pPr>
      <w:r>
        <w:rPr>
          <w:rFonts w:hint="eastAsia"/>
        </w:rPr>
        <w:t>他认为父是唯一真实永恒的上帝，因为祂在最充分的意义上是非受生的。</w:t>
      </w:r>
    </w:p>
    <w:p w14:paraId="12A66F86">
      <w:pPr>
        <w:pStyle w:val="4"/>
        <w:spacing w:before="298" w:line="285" w:lineRule="auto"/>
        <w:rPr>
          <w:rFonts w:hint="eastAsia"/>
        </w:rPr>
      </w:pPr>
    </w:p>
    <w:p w14:paraId="38B6F9AE">
      <w:pPr>
        <w:pStyle w:val="4"/>
        <w:spacing w:before="298" w:line="285" w:lineRule="auto"/>
        <w:rPr>
          <w:rFonts w:hint="eastAsia"/>
        </w:rPr>
      </w:pPr>
      <w:r>
        <w:rPr>
          <w:rFonts w:hint="eastAsia"/>
        </w:rPr>
        <w:t>However, regarding the Son, the Logos who became flesh in Christ, Arius taught that since He was begotten, He could not be God but was a creature.</w:t>
      </w:r>
    </w:p>
    <w:p w14:paraId="01A43E5B">
      <w:pPr>
        <w:pStyle w:val="4"/>
        <w:spacing w:before="298" w:line="285" w:lineRule="auto"/>
        <w:rPr>
          <w:rFonts w:hint="eastAsia"/>
        </w:rPr>
      </w:pPr>
      <w:r>
        <w:rPr>
          <w:rFonts w:hint="eastAsia"/>
        </w:rPr>
        <w:t>然而，关于子，即在基督里成为肉身的道，阿里乌教导说，既然祂是受生的，祂就不可能是上帝，而是一个受造物。</w:t>
      </w:r>
    </w:p>
    <w:p w14:paraId="34FCA989">
      <w:pPr>
        <w:pStyle w:val="4"/>
        <w:spacing w:before="298" w:line="285" w:lineRule="auto"/>
        <w:rPr>
          <w:rFonts w:hint="eastAsia"/>
        </w:rPr>
      </w:pPr>
    </w:p>
    <w:p w14:paraId="2E1EA9AD">
      <w:pPr>
        <w:pStyle w:val="4"/>
        <w:spacing w:before="298" w:line="285" w:lineRule="auto"/>
        <w:rPr>
          <w:rFonts w:hint="eastAsia"/>
        </w:rPr>
      </w:pPr>
      <w:r>
        <w:rPr>
          <w:rFonts w:hint="eastAsia"/>
        </w:rPr>
        <w:t>Although preeminent above all other creatures, the Son was brought forth from nothing by the will of God.</w:t>
      </w:r>
    </w:p>
    <w:p w14:paraId="21678A9E">
      <w:pPr>
        <w:pStyle w:val="4"/>
        <w:spacing w:before="298" w:line="285" w:lineRule="auto"/>
        <w:rPr>
          <w:rFonts w:hint="eastAsia"/>
        </w:rPr>
      </w:pPr>
      <w:r>
        <w:rPr>
          <w:rFonts w:hint="eastAsia"/>
        </w:rPr>
        <w:t>尽管子在所有其他受造物中居首，但祂是借着上帝的旨意从无中被造出来的。</w:t>
      </w:r>
    </w:p>
    <w:p w14:paraId="3BD73A11">
      <w:pPr>
        <w:pStyle w:val="4"/>
        <w:spacing w:before="298" w:line="285" w:lineRule="auto"/>
        <w:rPr>
          <w:rFonts w:hint="eastAsia"/>
        </w:rPr>
      </w:pPr>
    </w:p>
    <w:p w14:paraId="16FCE6C1">
      <w:pPr>
        <w:pStyle w:val="4"/>
        <w:spacing w:before="298" w:line="285" w:lineRule="auto"/>
        <w:rPr>
          <w:rFonts w:hint="eastAsia"/>
        </w:rPr>
      </w:pPr>
      <w:r>
        <w:rPr>
          <w:rFonts w:hint="eastAsia"/>
        </w:rPr>
        <w:t>Likewise, the Holy Spirit was regarded as a creature or merely a power or gift of God.</w:t>
      </w:r>
    </w:p>
    <w:p w14:paraId="2AFE771F">
      <w:pPr>
        <w:pStyle w:val="4"/>
        <w:spacing w:before="298" w:line="285" w:lineRule="auto"/>
        <w:rPr>
          <w:rFonts w:hint="eastAsia"/>
        </w:rPr>
      </w:pPr>
      <w:r>
        <w:rPr>
          <w:rFonts w:hint="eastAsia"/>
        </w:rPr>
        <w:t>同样，圣灵也被视为一个受造物，或者仅仅是上帝的一种能力或恩赐。</w:t>
      </w:r>
    </w:p>
    <w:p w14:paraId="1A4CF186">
      <w:pPr>
        <w:pStyle w:val="4"/>
        <w:spacing w:before="298" w:line="285" w:lineRule="auto"/>
        <w:rPr>
          <w:rFonts w:hint="eastAsia"/>
        </w:rPr>
      </w:pPr>
    </w:p>
    <w:p w14:paraId="64307F85">
      <w:pPr>
        <w:pStyle w:val="4"/>
        <w:spacing w:before="298" w:line="285" w:lineRule="auto"/>
        <w:rPr>
          <w:rFonts w:hint="eastAsia"/>
        </w:rPr>
      </w:pPr>
      <w:r>
        <w:rPr>
          <w:rFonts w:hint="eastAsia"/>
        </w:rPr>
        <w:t>On the other side stood the party of Sabellianism, named after a certain Sabellius, who lived in Rome at the beginning of the third century.</w:t>
      </w:r>
    </w:p>
    <w:p w14:paraId="51DB14FF">
      <w:pPr>
        <w:pStyle w:val="4"/>
        <w:spacing w:before="298" w:line="285" w:lineRule="auto"/>
        <w:rPr>
          <w:rFonts w:hint="eastAsia"/>
        </w:rPr>
      </w:pPr>
      <w:r>
        <w:rPr>
          <w:rFonts w:hint="eastAsia"/>
        </w:rPr>
        <w:t>另一方是撒伯流主义派，以某位撒伯流命名，他生活在三世纪初的罗马。</w:t>
      </w:r>
    </w:p>
    <w:p w14:paraId="0AF02F88">
      <w:pPr>
        <w:pStyle w:val="4"/>
        <w:spacing w:before="298" w:line="285" w:lineRule="auto"/>
        <w:rPr>
          <w:rFonts w:hint="eastAsia"/>
        </w:rPr>
      </w:pPr>
    </w:p>
    <w:p w14:paraId="368F26DD">
      <w:pPr>
        <w:pStyle w:val="4"/>
        <w:spacing w:before="298" w:line="285" w:lineRule="auto"/>
        <w:rPr>
          <w:rFonts w:hint="eastAsia"/>
        </w:rPr>
      </w:pPr>
      <w:r>
        <w:rPr>
          <w:rFonts w:hint="eastAsia"/>
        </w:rPr>
        <w:t>He viewed the Father, Son, and Spirit as three names for the one God, who revealed Himself in various forms and guises as His revelation progressed.</w:t>
      </w:r>
    </w:p>
    <w:p w14:paraId="3B70BB78">
      <w:pPr>
        <w:pStyle w:val="4"/>
        <w:spacing w:before="298" w:line="285" w:lineRule="auto"/>
        <w:rPr>
          <w:rFonts w:hint="eastAsia"/>
        </w:rPr>
      </w:pPr>
      <w:r>
        <w:rPr>
          <w:rFonts w:hint="eastAsia"/>
        </w:rPr>
        <w:t>他将父、子和圣灵视为同一位上帝的三个名称，随着祂启示的进展，祂以各种形式和面貌显现自己。</w:t>
      </w:r>
    </w:p>
    <w:p w14:paraId="2AA01F78">
      <w:pPr>
        <w:pStyle w:val="4"/>
        <w:spacing w:before="298" w:line="285" w:lineRule="auto"/>
        <w:rPr>
          <w:rFonts w:hint="eastAsia"/>
        </w:rPr>
      </w:pPr>
    </w:p>
    <w:p w14:paraId="4D05634D">
      <w:pPr>
        <w:pStyle w:val="4"/>
        <w:spacing w:before="298" w:line="285" w:lineRule="auto"/>
        <w:rPr>
          <w:rFonts w:hint="eastAsia"/>
        </w:rPr>
      </w:pPr>
      <w:r>
        <w:rPr>
          <w:rFonts w:hint="eastAsia"/>
        </w:rPr>
        <w:t>In the form of the Father, God first acted as Creator and Lawgiver; then, in the form of the Son, as Redeemer; and now, in the form of the Holy Spirit, as the Sanctifier of the Church.</w:t>
      </w:r>
    </w:p>
    <w:p w14:paraId="44252EA5">
      <w:pPr>
        <w:pStyle w:val="4"/>
        <w:spacing w:before="298" w:line="285" w:lineRule="auto"/>
        <w:rPr>
          <w:rFonts w:hint="eastAsia"/>
        </w:rPr>
      </w:pPr>
      <w:r>
        <w:rPr>
          <w:rFonts w:hint="eastAsia"/>
        </w:rPr>
        <w:t>上帝首先以父的形态作为创造者和立法者行事；然后，以子的形态作为救赎主；现在，则以圣灵的形态作为教会的成圣者。</w:t>
      </w:r>
    </w:p>
    <w:p w14:paraId="5C3C250B">
      <w:pPr>
        <w:pStyle w:val="4"/>
        <w:spacing w:before="298" w:line="285" w:lineRule="auto"/>
        <w:rPr>
          <w:rFonts w:hint="eastAsia"/>
        </w:rPr>
      </w:pPr>
    </w:p>
    <w:p w14:paraId="078E766B">
      <w:pPr>
        <w:pStyle w:val="4"/>
        <w:spacing w:before="298" w:line="285" w:lineRule="auto"/>
        <w:rPr>
          <w:rFonts w:hint="eastAsia"/>
        </w:rPr>
      </w:pPr>
      <w:r>
        <w:rPr>
          <w:rFonts w:hint="eastAsia"/>
        </w:rPr>
        <w:t>While Arianism sought to maintain the unity of God by placing the Son and the Spirit outside the Divine Being, reducing them to mere creatures, Sabellianism aimed to achieve the same goal by stripping the three persons of their distinctiveness, transforming them into three successive manifestations of the same Divine Being.</w:t>
      </w:r>
    </w:p>
    <w:p w14:paraId="78950D1E">
      <w:pPr>
        <w:pStyle w:val="4"/>
        <w:spacing w:before="298" w:line="285" w:lineRule="auto"/>
        <w:rPr>
          <w:rFonts w:hint="eastAsia"/>
        </w:rPr>
      </w:pPr>
      <w:r>
        <w:rPr>
          <w:rFonts w:hint="eastAsia"/>
        </w:rPr>
        <w:t>阿里乌主义试图通过将子和圣灵置于神圣存有之外，将他们贬低为纯粹的受造物来维持上帝的合一性；而撒伯流主义则旨在通过剥夺三个位格的独特性，将他们转变为同一神圣存有的三个相继显现来实现同样的目标。</w:t>
      </w:r>
    </w:p>
    <w:p w14:paraId="45A14C8F">
      <w:pPr>
        <w:pStyle w:val="4"/>
        <w:spacing w:before="298" w:line="285" w:lineRule="auto"/>
        <w:rPr>
          <w:rFonts w:hint="eastAsia"/>
        </w:rPr>
      </w:pPr>
    </w:p>
    <w:p w14:paraId="33E0DB6F">
      <w:pPr>
        <w:pStyle w:val="4"/>
        <w:spacing w:before="298" w:line="285" w:lineRule="auto"/>
        <w:rPr>
          <w:rFonts w:hint="eastAsia"/>
        </w:rPr>
      </w:pPr>
      <w:r>
        <w:rPr>
          <w:rFonts w:hint="eastAsia"/>
        </w:rPr>
        <w:t>In the first direction, the Jewish, deistic, rationalistic way of thinking is expressed; in the second, the ideas of Pagan pantheism (algodism) and mysticism are represented.</w:t>
      </w:r>
    </w:p>
    <w:p w14:paraId="045AA0E0">
      <w:pPr>
        <w:pStyle w:val="4"/>
        <w:spacing w:before="298" w:line="285" w:lineRule="auto"/>
        <w:rPr>
          <w:rFonts w:hint="eastAsia"/>
        </w:rPr>
      </w:pPr>
      <w:r>
        <w:rPr>
          <w:rFonts w:hint="eastAsia"/>
        </w:rPr>
        <w:t>在第一个方向上，表达的是犹太教的、自然神论的、理性主义的思维方式；在第二个方向上，代表的是异教泛神论（万有神论）和神秘主义的思想。</w:t>
      </w:r>
    </w:p>
    <w:p w14:paraId="6D093E15">
      <w:pPr>
        <w:pStyle w:val="4"/>
        <w:spacing w:before="298" w:line="285" w:lineRule="auto"/>
        <w:rPr>
          <w:rFonts w:hint="eastAsia"/>
        </w:rPr>
      </w:pPr>
    </w:p>
    <w:p w14:paraId="288DA896">
      <w:pPr>
        <w:pStyle w:val="4"/>
        <w:spacing w:before="298" w:line="285" w:lineRule="auto"/>
        <w:rPr>
          <w:rFonts w:hint="eastAsia"/>
        </w:rPr>
      </w:pPr>
      <w:r>
        <w:rPr>
          <w:rFonts w:hint="eastAsia"/>
        </w:rPr>
        <w:t>As the Church began to consider with clarity the truth later enshrined in the doctrine of the Trinity, these directions emerged on the left and right, continuing to accompany it to this day.</w:t>
      </w:r>
    </w:p>
    <w:p w14:paraId="2538958E">
      <w:pPr>
        <w:pStyle w:val="4"/>
        <w:spacing w:before="298" w:line="285" w:lineRule="auto"/>
        <w:rPr>
          <w:rFonts w:hint="eastAsia"/>
        </w:rPr>
      </w:pPr>
      <w:r>
        <w:rPr>
          <w:rFonts w:hint="eastAsia"/>
        </w:rPr>
        <w:t>当教会开始清晰地思考后来被载入三位一体教义的真理时，这些方向便在左右两边出现，并一直伴随着它直到今天。</w:t>
      </w:r>
    </w:p>
    <w:p w14:paraId="30C26DE3">
      <w:pPr>
        <w:pStyle w:val="4"/>
        <w:spacing w:before="298" w:line="285" w:lineRule="auto"/>
        <w:rPr>
          <w:rFonts w:hint="eastAsia"/>
        </w:rPr>
      </w:pPr>
    </w:p>
    <w:p w14:paraId="5D0B1EB9">
      <w:pPr>
        <w:pStyle w:val="4"/>
        <w:spacing w:before="298" w:line="285" w:lineRule="auto"/>
        <w:rPr>
          <w:rFonts w:hint="eastAsia"/>
        </w:rPr>
      </w:pPr>
      <w:r>
        <w:rPr>
          <w:rFonts w:hint="eastAsia"/>
        </w:rPr>
        <w:t>The congregation and each of its members must always be vigilant, neither to compromise the one essence of God nor to neglect the distinct persons within that divine essence.</w:t>
      </w:r>
    </w:p>
    <w:p w14:paraId="462BC5F7">
      <w:pPr>
        <w:pStyle w:val="4"/>
        <w:spacing w:before="298" w:line="285" w:lineRule="auto"/>
        <w:rPr>
          <w:rFonts w:hint="eastAsia"/>
        </w:rPr>
      </w:pPr>
      <w:r>
        <w:rPr>
          <w:rFonts w:hint="eastAsia"/>
        </w:rPr>
        <w:t>会众及其每一位成员都必须时刻警惕，既不损害上帝独一的本质，也不忽略神圣本质中独特的位格。</w:t>
      </w:r>
    </w:p>
    <w:p w14:paraId="7D800A0C">
      <w:pPr>
        <w:pStyle w:val="4"/>
        <w:spacing w:before="298" w:line="285" w:lineRule="auto"/>
        <w:rPr>
          <w:rFonts w:hint="eastAsia"/>
        </w:rPr>
      </w:pPr>
    </w:p>
    <w:p w14:paraId="5588F82C">
      <w:pPr>
        <w:pStyle w:val="4"/>
        <w:spacing w:before="298" w:line="285" w:lineRule="auto"/>
        <w:rPr>
          <w:rFonts w:hint="eastAsia"/>
        </w:rPr>
      </w:pPr>
      <w:r>
        <w:rPr>
          <w:rFonts w:hint="eastAsia"/>
        </w:rPr>
        <w:t>Unity and diversity must be upheld in their indissoluble connection and pure relationship, both theologically in thought and practically in life.</w:t>
      </w:r>
    </w:p>
    <w:p w14:paraId="0B1A8677">
      <w:pPr>
        <w:pStyle w:val="4"/>
        <w:spacing w:before="298" w:line="285" w:lineRule="auto"/>
        <w:rPr>
          <w:rFonts w:hint="eastAsia"/>
        </w:rPr>
      </w:pPr>
      <w:r>
        <w:rPr>
          <w:rFonts w:hint="eastAsia"/>
        </w:rPr>
        <w:t>合一性与多样性必须在其不可分割的联系和纯粹的关系中得到坚持，无论是在神学思想上还是在实际生活中。</w:t>
      </w:r>
    </w:p>
    <w:p w14:paraId="6D1CDB05">
      <w:pPr>
        <w:pStyle w:val="4"/>
        <w:spacing w:before="298" w:line="285" w:lineRule="auto"/>
        <w:rPr>
          <w:rFonts w:hint="eastAsia"/>
        </w:rPr>
      </w:pPr>
    </w:p>
    <w:p w14:paraId="666E4E4B">
      <w:pPr>
        <w:pStyle w:val="4"/>
        <w:spacing w:before="298" w:line="285" w:lineRule="auto"/>
        <w:rPr>
          <w:rFonts w:hint="eastAsia"/>
        </w:rPr>
      </w:pPr>
      <w:r>
        <w:rPr>
          <w:rFonts w:hint="eastAsia"/>
        </w:rPr>
        <w:t>This is the vocation of all believers.</w:t>
      </w:r>
    </w:p>
    <w:p w14:paraId="4A2595E8">
      <w:pPr>
        <w:pStyle w:val="4"/>
        <w:spacing w:before="298" w:line="285" w:lineRule="auto"/>
        <w:rPr>
          <w:rFonts w:hint="eastAsia"/>
        </w:rPr>
      </w:pPr>
      <w:r>
        <w:rPr>
          <w:rFonts w:hint="eastAsia"/>
        </w:rPr>
        <w:t>这是所有信徒的呼召。</w:t>
      </w:r>
    </w:p>
    <w:p w14:paraId="7B3706C4">
      <w:pPr>
        <w:pStyle w:val="4"/>
        <w:spacing w:before="298" w:line="285" w:lineRule="auto"/>
        <w:rPr>
          <w:rFonts w:hint="eastAsia"/>
        </w:rPr>
      </w:pPr>
    </w:p>
    <w:p w14:paraId="362DF5B1">
      <w:pPr>
        <w:pStyle w:val="4"/>
        <w:spacing w:before="298" w:line="285" w:lineRule="auto"/>
        <w:rPr>
          <w:rFonts w:hint="eastAsia"/>
        </w:rPr>
      </w:pPr>
      <w:r>
        <w:rPr>
          <w:rFonts w:hint="eastAsia"/>
        </w:rPr>
        <w:t>To fulfill this calling, the Christian Church and theologians have employed various terms and expressions not found verbatim in Scripture.</w:t>
      </w:r>
    </w:p>
    <w:p w14:paraId="070F59ED">
      <w:pPr>
        <w:pStyle w:val="4"/>
        <w:spacing w:before="298" w:line="285" w:lineRule="auto"/>
        <w:rPr>
          <w:rFonts w:hint="eastAsia"/>
        </w:rPr>
      </w:pPr>
      <w:r>
        <w:rPr>
          <w:rFonts w:hint="eastAsia"/>
        </w:rPr>
        <w:t>为了完成这一呼召，基督教会和神学家们使用了各种在圣经中找不到原文的术语和表达方式。</w:t>
      </w:r>
    </w:p>
    <w:p w14:paraId="4E0E4552">
      <w:pPr>
        <w:pStyle w:val="4"/>
        <w:spacing w:before="298" w:line="285" w:lineRule="auto"/>
        <w:rPr>
          <w:rFonts w:hint="eastAsia"/>
        </w:rPr>
      </w:pPr>
    </w:p>
    <w:p w14:paraId="1BAF0D4C">
      <w:pPr>
        <w:pStyle w:val="4"/>
        <w:spacing w:before="298" w:line="285" w:lineRule="auto"/>
        <w:rPr>
          <w:rFonts w:hint="eastAsia"/>
        </w:rPr>
      </w:pPr>
      <w:r>
        <w:rPr>
          <w:rFonts w:hint="eastAsia"/>
        </w:rPr>
        <w:t>They speak of the one essence of God and of three persons or modes of functioning within that essence; of trinity and triplicity; of essential and personal characteristics; of the eternal generation of the Son and the procession of the Holy Spirit from the Father and the Son, and so forth.</w:t>
      </w:r>
    </w:p>
    <w:p w14:paraId="1A9EDA55">
      <w:pPr>
        <w:pStyle w:val="4"/>
        <w:spacing w:before="298" w:line="285" w:lineRule="auto"/>
        <w:rPr>
          <w:rFonts w:hint="eastAsia"/>
        </w:rPr>
      </w:pPr>
      <w:r>
        <w:rPr>
          <w:rFonts w:hint="eastAsia"/>
        </w:rPr>
        <w:t>他们谈论上帝的独一本质以及该本质内的三个位格或运作模式；谈论三位一体和三一性；谈论本质特征和位格特征；谈论子的永恒受生以及圣灵从父和子发出等等。</w:t>
      </w:r>
    </w:p>
    <w:p w14:paraId="4FBD1DD9">
      <w:pPr>
        <w:pStyle w:val="4"/>
        <w:spacing w:before="298" w:line="285" w:lineRule="auto"/>
        <w:rPr>
          <w:rFonts w:hint="eastAsia"/>
        </w:rPr>
      </w:pPr>
    </w:p>
    <w:p w14:paraId="71DB5BCB">
      <w:pPr>
        <w:pStyle w:val="4"/>
        <w:spacing w:before="298" w:line="285" w:lineRule="auto"/>
        <w:rPr>
          <w:rFonts w:hint="eastAsia"/>
        </w:rPr>
      </w:pPr>
      <w:r>
        <w:rPr>
          <w:rFonts w:hint="eastAsia"/>
        </w:rPr>
        <w:t>There is no reason why the Church and theology should refrain from using such terms and expressions.</w:t>
      </w:r>
    </w:p>
    <w:p w14:paraId="37F3ABDF">
      <w:pPr>
        <w:pStyle w:val="4"/>
        <w:spacing w:before="298" w:line="285" w:lineRule="auto"/>
        <w:rPr>
          <w:rFonts w:hint="eastAsia"/>
        </w:rPr>
      </w:pPr>
      <w:r>
        <w:rPr>
          <w:rFonts w:hint="eastAsia"/>
        </w:rPr>
        <w:t>教会和神学没有理由不使用这些术语和表达方式。</w:t>
      </w:r>
    </w:p>
    <w:p w14:paraId="5F44260F">
      <w:pPr>
        <w:pStyle w:val="4"/>
        <w:spacing w:before="298" w:line="285" w:lineRule="auto"/>
        <w:rPr>
          <w:rFonts w:hint="eastAsia"/>
        </w:rPr>
      </w:pPr>
    </w:p>
    <w:p w14:paraId="6319D12B">
      <w:pPr>
        <w:pStyle w:val="4"/>
        <w:spacing w:before="298" w:line="285" w:lineRule="auto"/>
        <w:rPr>
          <w:rFonts w:hint="eastAsia"/>
        </w:rPr>
      </w:pPr>
      <w:r>
        <w:rPr>
          <w:rFonts w:hint="eastAsia"/>
        </w:rPr>
        <w:t>The Holy Scriptures were not given by God to the congregation merely to be imitated but to be experienced in their fullness and richness, absorbed into our consciousness, and expressed in our own language, so that we may proclaim the great works of God.</w:t>
      </w:r>
    </w:p>
    <w:p w14:paraId="10F0031B">
      <w:pPr>
        <w:pStyle w:val="4"/>
        <w:spacing w:before="298" w:line="285" w:lineRule="auto"/>
        <w:rPr>
          <w:rFonts w:hint="eastAsia"/>
        </w:rPr>
      </w:pPr>
      <w:r>
        <w:rPr>
          <w:rFonts w:hint="eastAsia"/>
        </w:rPr>
        <w:t>圣经不是上帝赐给会众仅仅为了模仿，而是为了在其丰满和丰富中被经历，被吸收到我们的意识中，并用我们自己的语言表达出来，以便我们可以宣扬上帝的伟大作为。</w:t>
      </w:r>
    </w:p>
    <w:p w14:paraId="3C86C73E">
      <w:pPr>
        <w:pStyle w:val="4"/>
        <w:spacing w:before="298" w:line="285" w:lineRule="auto"/>
        <w:rPr>
          <w:rFonts w:hint="eastAsia"/>
        </w:rPr>
      </w:pPr>
    </w:p>
    <w:p w14:paraId="36AED03B">
      <w:pPr>
        <w:pStyle w:val="4"/>
        <w:spacing w:before="298" w:line="285" w:lineRule="auto"/>
        <w:rPr>
          <w:rFonts w:hint="eastAsia"/>
        </w:rPr>
      </w:pPr>
      <w:r>
        <w:rPr>
          <w:rFonts w:hint="eastAsia"/>
        </w:rPr>
        <w:t>Moreover, these terms and expressions are necessary to defend the truth of Scripture against its opponents and to protect it from misunderstanding and error.</w:t>
      </w:r>
    </w:p>
    <w:p w14:paraId="4F3F864B">
      <w:pPr>
        <w:pStyle w:val="4"/>
        <w:spacing w:before="298" w:line="285" w:lineRule="auto"/>
        <w:rPr>
          <w:rFonts w:hint="eastAsia"/>
        </w:rPr>
      </w:pPr>
      <w:r>
        <w:rPr>
          <w:rFonts w:hint="eastAsia"/>
        </w:rPr>
        <w:t>此外，这些术语和表达方式对于捍卫圣经真理、抵御其反对者，并保护其免遭误解和错误是必要的。</w:t>
      </w:r>
    </w:p>
    <w:p w14:paraId="61D98C04">
      <w:pPr>
        <w:pStyle w:val="4"/>
        <w:spacing w:before="298" w:line="285" w:lineRule="auto"/>
        <w:rPr>
          <w:rFonts w:hint="eastAsia"/>
        </w:rPr>
      </w:pPr>
    </w:p>
    <w:p w14:paraId="4C2979EF">
      <w:pPr>
        <w:pStyle w:val="4"/>
        <w:spacing w:before="298" w:line="285" w:lineRule="auto"/>
        <w:rPr>
          <w:rFonts w:hint="eastAsia"/>
        </w:rPr>
      </w:pPr>
      <w:r>
        <w:rPr>
          <w:rFonts w:hint="eastAsia"/>
        </w:rPr>
        <w:t>History has shown that lightly rejecting and dismissing these terms leads to various deviations in the confession.</w:t>
      </w:r>
    </w:p>
    <w:p w14:paraId="6A3072E5">
      <w:pPr>
        <w:pStyle w:val="4"/>
        <w:spacing w:before="298" w:line="285" w:lineRule="auto"/>
        <w:rPr>
          <w:rFonts w:hint="eastAsia"/>
        </w:rPr>
      </w:pPr>
      <w:r>
        <w:rPr>
          <w:rFonts w:hint="eastAsia"/>
        </w:rPr>
        <w:t>历史表明，轻易拒绝和摒弃这些术语会导致认信上的各种偏差。</w:t>
      </w:r>
    </w:p>
    <w:p w14:paraId="1991A4A6">
      <w:pPr>
        <w:pStyle w:val="4"/>
        <w:spacing w:before="298" w:line="285" w:lineRule="auto"/>
        <w:rPr>
          <w:rFonts w:hint="eastAsia"/>
        </w:rPr>
      </w:pPr>
    </w:p>
    <w:p w14:paraId="5D995CB9">
      <w:pPr>
        <w:pStyle w:val="4"/>
        <w:spacing w:before="298" w:line="285" w:lineRule="auto"/>
        <w:rPr>
          <w:rFonts w:hint="eastAsia"/>
        </w:rPr>
      </w:pPr>
      <w:r>
        <w:rPr>
          <w:rFonts w:hint="eastAsia"/>
        </w:rPr>
        <w:t>Yet, when using these terms, we must always remember that they are of human origin, limited, imperfect, and fallible.</w:t>
      </w:r>
    </w:p>
    <w:p w14:paraId="4AEE4CEF">
      <w:pPr>
        <w:pStyle w:val="4"/>
        <w:spacing w:before="298" w:line="285" w:lineRule="auto"/>
        <w:rPr>
          <w:rFonts w:hint="eastAsia"/>
        </w:rPr>
      </w:pPr>
      <w:r>
        <w:rPr>
          <w:rFonts w:hint="eastAsia"/>
        </w:rPr>
        <w:t>然而，在使用这些术语时，我们必须始终记住它们是人造的，是有限的、不完美的，并且是可能出错的。</w:t>
      </w:r>
    </w:p>
    <w:p w14:paraId="2783BE46">
      <w:pPr>
        <w:pStyle w:val="4"/>
        <w:spacing w:before="298" w:line="285" w:lineRule="auto"/>
        <w:rPr>
          <w:rFonts w:hint="eastAsia"/>
        </w:rPr>
      </w:pPr>
    </w:p>
    <w:p w14:paraId="7D58B2D0">
      <w:pPr>
        <w:pStyle w:val="4"/>
        <w:spacing w:before="298" w:line="285" w:lineRule="auto"/>
        <w:rPr>
          <w:rFonts w:hint="eastAsia"/>
        </w:rPr>
      </w:pPr>
      <w:r>
        <w:rPr>
          <w:rFonts w:hint="eastAsia"/>
        </w:rPr>
        <w:t>The Fathers of the Church have always acknowledged this; they said, for example, of the term "persons," which denotes the three modes of existence in the Divine Being, that it did not fully capture the matter but served as an auxiliary to uphold the truth and counter error.</w:t>
      </w:r>
    </w:p>
    <w:p w14:paraId="7CB33E11">
      <w:pPr>
        <w:pStyle w:val="4"/>
        <w:spacing w:before="298" w:line="285" w:lineRule="auto"/>
        <w:rPr>
          <w:rFonts w:hint="eastAsia"/>
        </w:rPr>
      </w:pPr>
      <w:r>
        <w:rPr>
          <w:rFonts w:hint="eastAsia"/>
        </w:rPr>
        <w:t>教会的教父们一直承认这一点；例如，他们论到“位格”这个词，它指神圣存有中的三种存在模式，说它并没有完全抓住问题的实质，而是作为一种辅助手段来维护真理和对抗错误。</w:t>
      </w:r>
    </w:p>
    <w:p w14:paraId="0F9778BE">
      <w:pPr>
        <w:pStyle w:val="4"/>
        <w:spacing w:before="298" w:line="285" w:lineRule="auto"/>
        <w:rPr>
          <w:rFonts w:hint="eastAsia"/>
        </w:rPr>
      </w:pPr>
    </w:p>
    <w:p w14:paraId="703F2ED6">
      <w:pPr>
        <w:pStyle w:val="4"/>
        <w:spacing w:before="298" w:line="285" w:lineRule="auto"/>
        <w:rPr>
          <w:rFonts w:hint="eastAsia"/>
        </w:rPr>
      </w:pPr>
      <w:r>
        <w:rPr>
          <w:rFonts w:hint="eastAsia"/>
        </w:rPr>
        <w:t>This term was chosen not because it was perfect in all respects, but because no better one could be found.</w:t>
      </w:r>
    </w:p>
    <w:p w14:paraId="46FBCD57">
      <w:pPr>
        <w:pStyle w:val="4"/>
        <w:spacing w:before="298" w:line="285" w:lineRule="auto"/>
        <w:rPr>
          <w:rFonts w:hint="eastAsia"/>
        </w:rPr>
      </w:pPr>
      <w:r>
        <w:rPr>
          <w:rFonts w:hint="eastAsia"/>
        </w:rPr>
        <w:t>选择这个词并非因为它在各方面都完美，而是因为找不到更好的词。</w:t>
      </w:r>
    </w:p>
    <w:p w14:paraId="448E1A4B">
      <w:pPr>
        <w:pStyle w:val="4"/>
        <w:spacing w:before="298" w:line="285" w:lineRule="auto"/>
        <w:rPr>
          <w:rFonts w:hint="eastAsia"/>
        </w:rPr>
      </w:pPr>
    </w:p>
    <w:p w14:paraId="54EA55E1">
      <w:pPr>
        <w:pStyle w:val="4"/>
        <w:spacing w:before="298" w:line="285" w:lineRule="auto"/>
        <w:rPr>
          <w:rFonts w:hint="eastAsia"/>
        </w:rPr>
      </w:pPr>
      <w:r>
        <w:rPr>
          <w:rFonts w:hint="eastAsia"/>
        </w:rPr>
        <w:t>Thus, the word falls short of the thought, and the thought again falls short of the matter.</w:t>
      </w:r>
    </w:p>
    <w:p w14:paraId="35509343">
      <w:pPr>
        <w:pStyle w:val="4"/>
        <w:spacing w:before="298" w:line="285" w:lineRule="auto"/>
        <w:rPr>
          <w:rFonts w:hint="eastAsia"/>
        </w:rPr>
      </w:pPr>
      <w:r>
        <w:rPr>
          <w:rFonts w:hint="eastAsia"/>
        </w:rPr>
        <w:t>因此，言不尽意，意又不逮其实。</w:t>
      </w:r>
    </w:p>
    <w:p w14:paraId="42B90278">
      <w:pPr>
        <w:pStyle w:val="4"/>
        <w:spacing w:before="298" w:line="285" w:lineRule="auto"/>
        <w:rPr>
          <w:rFonts w:hint="eastAsia"/>
        </w:rPr>
      </w:pPr>
    </w:p>
    <w:p w14:paraId="6D6B5149">
      <w:pPr>
        <w:pStyle w:val="4"/>
        <w:spacing w:before="298" w:line="285" w:lineRule="auto"/>
        <w:rPr>
          <w:rFonts w:hint="eastAsia"/>
        </w:rPr>
      </w:pPr>
      <w:r>
        <w:rPr>
          <w:rFonts w:hint="eastAsia"/>
        </w:rPr>
        <w:t>Although we cannot fully grasp the matter except in its imperfect form, we must never forget that it is the matter, not the word, that is paramount.</w:t>
      </w:r>
    </w:p>
    <w:p w14:paraId="31AC4477">
      <w:pPr>
        <w:pStyle w:val="4"/>
        <w:spacing w:before="298" w:line="285" w:lineRule="auto"/>
        <w:rPr>
          <w:rFonts w:hint="eastAsia"/>
        </w:rPr>
      </w:pPr>
      <w:r>
        <w:rPr>
          <w:rFonts w:hint="eastAsia"/>
        </w:rPr>
        <w:t>虽然我们除非以其不完美的形式，否则无法完全把握其实质，但我们决不能忘记，至关重要的是实质，而非言辞。</w:t>
      </w:r>
    </w:p>
    <w:p w14:paraId="49D0BB48">
      <w:pPr>
        <w:pStyle w:val="4"/>
        <w:spacing w:before="298" w:line="285" w:lineRule="auto"/>
        <w:rPr>
          <w:rFonts w:hint="eastAsia"/>
        </w:rPr>
      </w:pPr>
    </w:p>
    <w:p w14:paraId="1BD64545">
      <w:pPr>
        <w:pStyle w:val="4"/>
        <w:spacing w:before="298" w:line="285" w:lineRule="auto"/>
        <w:rPr>
          <w:rFonts w:hint="eastAsia"/>
        </w:rPr>
      </w:pPr>
      <w:r>
        <w:rPr>
          <w:rFonts w:hint="eastAsia"/>
        </w:rPr>
        <w:t>In the dispensation of glory, other and better names will undoubtedly be placed upon our lips.</w:t>
      </w:r>
    </w:p>
    <w:p w14:paraId="407CF801">
      <w:pPr>
        <w:pStyle w:val="4"/>
        <w:spacing w:before="298" w:line="285" w:lineRule="auto"/>
        <w:rPr>
          <w:rFonts w:hint="eastAsia"/>
        </w:rPr>
      </w:pPr>
      <w:r>
        <w:rPr>
          <w:rFonts w:hint="eastAsia"/>
        </w:rPr>
        <w:t>在荣耀的时代，无疑会有其他更好听的名称放在我们的口中。</w:t>
      </w:r>
    </w:p>
    <w:p w14:paraId="3A0CD5EC">
      <w:pPr>
        <w:pStyle w:val="4"/>
        <w:spacing w:before="298" w:line="285" w:lineRule="auto"/>
        <w:rPr>
          <w:rFonts w:hint="eastAsia"/>
        </w:rPr>
      </w:pPr>
    </w:p>
    <w:p w14:paraId="11B8ABA8">
      <w:pPr>
        <w:pStyle w:val="4"/>
        <w:spacing w:before="298" w:line="285" w:lineRule="auto"/>
        <w:rPr>
          <w:rFonts w:hint="eastAsia"/>
        </w:rPr>
      </w:pPr>
      <w:r>
        <w:rPr>
          <w:rFonts w:hint="eastAsia"/>
        </w:rPr>
        <w:t>The matter itself, concerning the confession of the Holy Trinity, is of utmost significance for both mind and heart.</w:t>
      </w:r>
    </w:p>
    <w:p w14:paraId="032F65F4">
      <w:pPr>
        <w:pStyle w:val="4"/>
        <w:spacing w:before="298" w:line="285" w:lineRule="auto"/>
        <w:rPr>
          <w:rFonts w:hint="eastAsia"/>
        </w:rPr>
      </w:pPr>
      <w:r>
        <w:rPr>
          <w:rFonts w:hint="eastAsia"/>
        </w:rPr>
        <w:t>关于圣三一认信这件事本身，对理智和心灵都具有至关重要的意义。</w:t>
      </w:r>
    </w:p>
    <w:p w14:paraId="449DAF54">
      <w:pPr>
        <w:pStyle w:val="4"/>
        <w:spacing w:before="298" w:line="285" w:lineRule="auto"/>
        <w:rPr>
          <w:rFonts w:hint="eastAsia"/>
        </w:rPr>
      </w:pPr>
    </w:p>
    <w:p w14:paraId="03E973CB">
      <w:pPr>
        <w:pStyle w:val="4"/>
        <w:spacing w:before="298" w:line="285" w:lineRule="auto"/>
        <w:rPr>
          <w:rFonts w:hint="eastAsia"/>
        </w:rPr>
      </w:pPr>
      <w:r>
        <w:rPr>
          <w:rFonts w:hint="eastAsia"/>
        </w:rPr>
        <w:t>By this confession, the congregation affirms the unity and diversity within the essence of God.</w:t>
      </w:r>
    </w:p>
    <w:p w14:paraId="375D5B9C">
      <w:pPr>
        <w:pStyle w:val="4"/>
        <w:spacing w:before="298" w:line="285" w:lineRule="auto"/>
        <w:rPr>
          <w:rFonts w:hint="eastAsia"/>
        </w:rPr>
      </w:pPr>
      <w:r>
        <w:rPr>
          <w:rFonts w:hint="eastAsia"/>
        </w:rPr>
        <w:t>借着这一认信，会众肯定了上帝本质内的合一性与多样性。</w:t>
      </w:r>
    </w:p>
    <w:p w14:paraId="2F6F3759">
      <w:pPr>
        <w:pStyle w:val="4"/>
        <w:spacing w:before="298" w:line="285" w:lineRule="auto"/>
        <w:rPr>
          <w:rFonts w:hint="eastAsia"/>
        </w:rPr>
      </w:pPr>
    </w:p>
    <w:p w14:paraId="0698ACD5">
      <w:pPr>
        <w:pStyle w:val="4"/>
        <w:spacing w:before="298" w:line="285" w:lineRule="auto"/>
        <w:rPr>
          <w:rFonts w:hint="eastAsia"/>
        </w:rPr>
      </w:pPr>
      <w:r>
        <w:rPr>
          <w:rFonts w:hint="eastAsia"/>
        </w:rPr>
        <w:t>The Divine Being is singular; there is but one Being who is God and who rightfully bears the name God.</w:t>
      </w:r>
    </w:p>
    <w:p w14:paraId="0F9D1BCF">
      <w:pPr>
        <w:pStyle w:val="4"/>
        <w:spacing w:before="298" w:line="285" w:lineRule="auto"/>
        <w:rPr>
          <w:rFonts w:hint="eastAsia"/>
        </w:rPr>
      </w:pPr>
      <w:r>
        <w:rPr>
          <w:rFonts w:hint="eastAsia"/>
        </w:rPr>
        <w:t>神圣存有是独一的；只有一个存有是上帝，并且理当被称为上帝。</w:t>
      </w:r>
    </w:p>
    <w:p w14:paraId="0B4EF10F">
      <w:pPr>
        <w:pStyle w:val="4"/>
        <w:spacing w:before="298" w:line="285" w:lineRule="auto"/>
        <w:rPr>
          <w:rFonts w:hint="eastAsia"/>
        </w:rPr>
      </w:pPr>
    </w:p>
    <w:p w14:paraId="592A9C90">
      <w:pPr>
        <w:pStyle w:val="4"/>
        <w:spacing w:before="298" w:line="285" w:lineRule="auto"/>
        <w:rPr>
          <w:rFonts w:hint="eastAsia"/>
        </w:rPr>
      </w:pPr>
      <w:r>
        <w:rPr>
          <w:rFonts w:hint="eastAsia"/>
        </w:rPr>
        <w:t>In creation and re-creation, in nature and grace, in church and world, in state and society, everywhere and always, we encounter the one, identical, living, true God.</w:t>
      </w:r>
    </w:p>
    <w:p w14:paraId="1BA7FEEF">
      <w:pPr>
        <w:pStyle w:val="4"/>
        <w:spacing w:before="298" w:line="285" w:lineRule="auto"/>
        <w:rPr>
          <w:rFonts w:hint="eastAsia"/>
        </w:rPr>
      </w:pPr>
      <w:r>
        <w:rPr>
          <w:rFonts w:hint="eastAsia"/>
        </w:rPr>
        <w:t>在创造与再创造中，在自然与恩典中，在教会与世界中，在国家与社会中，无时无处，我们都遇见那独一、同一、永活、真实的上帝。</w:t>
      </w:r>
    </w:p>
    <w:p w14:paraId="10B20A65">
      <w:pPr>
        <w:pStyle w:val="4"/>
        <w:spacing w:before="298" w:line="285" w:lineRule="auto"/>
        <w:rPr>
          <w:rFonts w:hint="eastAsia"/>
        </w:rPr>
      </w:pPr>
    </w:p>
    <w:p w14:paraId="5949BD20">
      <w:pPr>
        <w:pStyle w:val="4"/>
        <w:spacing w:before="298" w:line="285" w:lineRule="auto"/>
        <w:rPr>
          <w:rFonts w:hint="eastAsia"/>
        </w:rPr>
      </w:pPr>
      <w:r>
        <w:rPr>
          <w:rFonts w:hint="eastAsia"/>
        </w:rPr>
        <w:t>The unity of the world, the unity of humanity, the unity of truth, virtue, justice, and beauty all hinge upon the unity of God.</w:t>
      </w:r>
    </w:p>
    <w:p w14:paraId="0E6C7765">
      <w:pPr>
        <w:pStyle w:val="4"/>
        <w:spacing w:before="298" w:line="285" w:lineRule="auto"/>
        <w:rPr>
          <w:rFonts w:hint="eastAsia"/>
        </w:rPr>
      </w:pPr>
      <w:r>
        <w:rPr>
          <w:rFonts w:hint="eastAsia"/>
        </w:rPr>
        <w:t>世界的合一、人类的合一、真理、美德、公义和美丽的合一，都取决于上帝的合一。</w:t>
      </w:r>
    </w:p>
    <w:p w14:paraId="0E2F69FA">
      <w:pPr>
        <w:pStyle w:val="4"/>
        <w:spacing w:before="298" w:line="285" w:lineRule="auto"/>
        <w:rPr>
          <w:rFonts w:hint="eastAsia"/>
        </w:rPr>
      </w:pPr>
    </w:p>
    <w:p w14:paraId="6684E3B6">
      <w:pPr>
        <w:pStyle w:val="4"/>
        <w:spacing w:before="298" w:line="285" w:lineRule="auto"/>
        <w:rPr>
          <w:rFonts w:hint="eastAsia"/>
        </w:rPr>
      </w:pPr>
      <w:r>
        <w:rPr>
          <w:rFonts w:hint="eastAsia"/>
        </w:rPr>
        <w:t>Once this unity of God is denied or weakened, the door is opened to polytheism.</w:t>
      </w:r>
    </w:p>
    <w:p w14:paraId="0DE788ED">
      <w:pPr>
        <w:pStyle w:val="4"/>
        <w:spacing w:before="298" w:line="285" w:lineRule="auto"/>
        <w:rPr>
          <w:rFonts w:hint="eastAsia"/>
        </w:rPr>
      </w:pPr>
      <w:r>
        <w:rPr>
          <w:rFonts w:hint="eastAsia"/>
        </w:rPr>
        <w:t>一旦上帝的这种合一性被否认或削弱，多神论的大门就会敞开。</w:t>
      </w:r>
    </w:p>
    <w:p w14:paraId="69409A7C">
      <w:pPr>
        <w:pStyle w:val="4"/>
        <w:spacing w:before="298" w:line="285" w:lineRule="auto"/>
        <w:rPr>
          <w:rFonts w:hint="eastAsia"/>
        </w:rPr>
      </w:pPr>
    </w:p>
    <w:p w14:paraId="1F712A8D">
      <w:pPr>
        <w:pStyle w:val="4"/>
        <w:spacing w:before="298" w:line="285" w:lineRule="auto"/>
        <w:rPr>
          <w:rFonts w:hint="eastAsia"/>
        </w:rPr>
      </w:pPr>
      <w:r>
        <w:rPr>
          <w:rFonts w:hint="eastAsia"/>
        </w:rPr>
        <w:t>Yet, this unity of God, as revealed in Scripture and experienced by the congregation, is not an empty, abstract unity but a fullness of life and power.</w:t>
      </w:r>
    </w:p>
    <w:p w14:paraId="5F2618A6">
      <w:pPr>
        <w:pStyle w:val="4"/>
        <w:spacing w:before="298" w:line="285" w:lineRule="auto"/>
        <w:rPr>
          <w:rFonts w:hint="eastAsia"/>
        </w:rPr>
      </w:pPr>
      <w:r>
        <w:rPr>
          <w:rFonts w:hint="eastAsia"/>
        </w:rPr>
        <w:t>然而，这种在圣经中启示出来并为会众所经历的上帝的合一性，并非空洞、抽象的合一，而是生命与能力的丰满。</w:t>
      </w:r>
    </w:p>
    <w:p w14:paraId="289EF678">
      <w:pPr>
        <w:pStyle w:val="4"/>
        <w:spacing w:before="298" w:line="285" w:lineRule="auto"/>
        <w:rPr>
          <w:rFonts w:hint="eastAsia"/>
        </w:rPr>
      </w:pPr>
    </w:p>
    <w:p w14:paraId="44D225B6">
      <w:pPr>
        <w:pStyle w:val="4"/>
        <w:spacing w:before="298" w:line="285" w:lineRule="auto"/>
        <w:rPr>
          <w:rFonts w:hint="eastAsia"/>
        </w:rPr>
      </w:pPr>
      <w:r>
        <w:rPr>
          <w:rFonts w:hint="eastAsia"/>
        </w:rPr>
        <w:t>It encompasses diversity.</w:t>
      </w:r>
    </w:p>
    <w:p w14:paraId="0888BE16">
      <w:pPr>
        <w:pStyle w:val="4"/>
        <w:spacing w:before="298" w:line="285" w:lineRule="auto"/>
        <w:rPr>
          <w:rFonts w:hint="eastAsia"/>
        </w:rPr>
      </w:pPr>
      <w:r>
        <w:rPr>
          <w:rFonts w:hint="eastAsia"/>
        </w:rPr>
        <w:t>它包含多样性。</w:t>
      </w:r>
    </w:p>
    <w:p w14:paraId="6D770F92">
      <w:pPr>
        <w:pStyle w:val="4"/>
        <w:spacing w:before="298" w:line="285" w:lineRule="auto"/>
        <w:rPr>
          <w:rFonts w:hint="eastAsia"/>
        </w:rPr>
      </w:pPr>
    </w:p>
    <w:p w14:paraId="64D0FE9D">
      <w:pPr>
        <w:pStyle w:val="4"/>
        <w:spacing w:before="298" w:line="285" w:lineRule="auto"/>
        <w:rPr>
          <w:rFonts w:hint="eastAsia"/>
        </w:rPr>
      </w:pPr>
      <w:r>
        <w:rPr>
          <w:rFonts w:hint="eastAsia"/>
        </w:rPr>
        <w:t>This diversity is manifested in the three persons or modes of existence of the Divine Being.</w:t>
      </w:r>
    </w:p>
    <w:p w14:paraId="46EF1CA0">
      <w:pPr>
        <w:pStyle w:val="4"/>
        <w:spacing w:before="298" w:line="285" w:lineRule="auto"/>
        <w:rPr>
          <w:rFonts w:hint="eastAsia"/>
        </w:rPr>
      </w:pPr>
      <w:r>
        <w:rPr>
          <w:rFonts w:hint="eastAsia"/>
        </w:rPr>
        <w:t>这种多样性体现在神圣存有的三个位格或存在模式中。</w:t>
      </w:r>
    </w:p>
    <w:p w14:paraId="10AE8133">
      <w:pPr>
        <w:pStyle w:val="4"/>
        <w:spacing w:before="298" w:line="285" w:lineRule="auto"/>
        <w:rPr>
          <w:rFonts w:hint="eastAsia"/>
        </w:rPr>
      </w:pPr>
    </w:p>
    <w:p w14:paraId="49FF9533">
      <w:pPr>
        <w:pStyle w:val="4"/>
        <w:spacing w:before="298" w:line="285" w:lineRule="auto"/>
        <w:rPr>
          <w:rFonts w:hint="eastAsia"/>
        </w:rPr>
      </w:pPr>
      <w:r>
        <w:rPr>
          <w:rFonts w:hint="eastAsia"/>
        </w:rPr>
        <w:t>These three persons are not mere forms of manifestation but modes of existence within the Being of God.</w:t>
      </w:r>
    </w:p>
    <w:p w14:paraId="03716D16">
      <w:pPr>
        <w:pStyle w:val="4"/>
        <w:spacing w:before="298" w:line="285" w:lineRule="auto"/>
        <w:rPr>
          <w:rFonts w:hint="eastAsia"/>
        </w:rPr>
      </w:pPr>
      <w:r>
        <w:rPr>
          <w:rFonts w:hint="eastAsia"/>
        </w:rPr>
        <w:t>这三个位格不仅仅是显现的形式，而是上帝存有内的存在模式。</w:t>
      </w:r>
    </w:p>
    <w:p w14:paraId="350962B1">
      <w:pPr>
        <w:pStyle w:val="4"/>
        <w:spacing w:before="298" w:line="285" w:lineRule="auto"/>
        <w:rPr>
          <w:rFonts w:hint="eastAsia"/>
        </w:rPr>
      </w:pPr>
    </w:p>
    <w:p w14:paraId="5197CBF5">
      <w:pPr>
        <w:pStyle w:val="4"/>
        <w:spacing w:before="298" w:line="285" w:lineRule="auto"/>
        <w:rPr>
          <w:rFonts w:hint="eastAsia"/>
        </w:rPr>
      </w:pPr>
      <w:r>
        <w:rPr>
          <w:rFonts w:hint="eastAsia"/>
        </w:rPr>
        <w:t>Father, Son, and Spirit share the same divine nature and attributes; they are one being.</w:t>
      </w:r>
    </w:p>
    <w:p w14:paraId="0C1CAF69">
      <w:pPr>
        <w:pStyle w:val="4"/>
        <w:spacing w:before="298" w:line="285" w:lineRule="auto"/>
        <w:rPr>
          <w:rFonts w:hint="eastAsia"/>
        </w:rPr>
      </w:pPr>
      <w:r>
        <w:rPr>
          <w:rFonts w:hint="eastAsia"/>
        </w:rPr>
        <w:t>父、子和圣灵共享相同的神性本质和属性；祂们是同一存有。</w:t>
      </w:r>
    </w:p>
    <w:p w14:paraId="704D8E4B">
      <w:pPr>
        <w:pStyle w:val="4"/>
        <w:spacing w:before="298" w:line="285" w:lineRule="auto"/>
        <w:rPr>
          <w:rFonts w:hint="eastAsia"/>
        </w:rPr>
      </w:pPr>
    </w:p>
    <w:p w14:paraId="1BB3EC09">
      <w:pPr>
        <w:pStyle w:val="4"/>
        <w:spacing w:before="298" w:line="285" w:lineRule="auto"/>
        <w:rPr>
          <w:rFonts w:hint="eastAsia"/>
        </w:rPr>
      </w:pPr>
      <w:r>
        <w:rPr>
          <w:rFonts w:hint="eastAsia"/>
        </w:rPr>
        <w:t>Yet, each has a distinct name and a special quality that distinguishes them from one another: the Father alone is Father, the Son is begotten, and the Holy Spirit proceeds from both.</w:t>
      </w:r>
    </w:p>
    <w:p w14:paraId="6E316061">
      <w:pPr>
        <w:pStyle w:val="4"/>
        <w:spacing w:before="298" w:line="285" w:lineRule="auto"/>
        <w:rPr>
          <w:rFonts w:hint="eastAsia"/>
        </w:rPr>
      </w:pPr>
      <w:r>
        <w:rPr>
          <w:rFonts w:hint="eastAsia"/>
        </w:rPr>
        <w:t>然而，每一位格都有一个独特的名称和一种特殊的属性，使祂们彼此区别：唯有父是父，子是受生的，圣灵则从二者而出。</w:t>
      </w:r>
    </w:p>
    <w:p w14:paraId="14EA63F5">
      <w:pPr>
        <w:pStyle w:val="4"/>
        <w:spacing w:before="298" w:line="285" w:lineRule="auto"/>
        <w:rPr>
          <w:rFonts w:hint="eastAsia"/>
        </w:rPr>
      </w:pPr>
    </w:p>
    <w:p w14:paraId="2E0A4AAD">
      <w:pPr>
        <w:pStyle w:val="4"/>
        <w:spacing w:before="298" w:line="285" w:lineRule="auto"/>
        <w:rPr>
          <w:rFonts w:hint="eastAsia"/>
        </w:rPr>
      </w:pPr>
      <w:r>
        <w:rPr>
          <w:rFonts w:hint="eastAsia"/>
        </w:rPr>
        <w:t>The order of the three persons in all divine works corresponds to this order of existence within the Divine Being.</w:t>
      </w:r>
    </w:p>
    <w:p w14:paraId="1070402D">
      <w:pPr>
        <w:pStyle w:val="4"/>
        <w:spacing w:before="298" w:line="285" w:lineRule="auto"/>
        <w:rPr>
          <w:rFonts w:hint="eastAsia"/>
        </w:rPr>
      </w:pPr>
      <w:r>
        <w:rPr>
          <w:rFonts w:hint="eastAsia"/>
        </w:rPr>
        <w:t>三个位格在一切神圣作为中的次序，与祂们在神圣存有内的存在次序相对应。</w:t>
      </w:r>
    </w:p>
    <w:p w14:paraId="09257157">
      <w:pPr>
        <w:pStyle w:val="4"/>
        <w:spacing w:before="298" w:line="285" w:lineRule="auto"/>
        <w:rPr>
          <w:rFonts w:hint="eastAsia"/>
        </w:rPr>
      </w:pPr>
    </w:p>
    <w:p w14:paraId="3745612B">
      <w:pPr>
        <w:pStyle w:val="4"/>
        <w:spacing w:before="298" w:line="285" w:lineRule="auto"/>
        <w:rPr>
          <w:rFonts w:hint="eastAsia"/>
        </w:rPr>
      </w:pPr>
      <w:r>
        <w:rPr>
          <w:rFonts w:hint="eastAsia"/>
        </w:rPr>
        <w:t>It is the Father, from whom all things proceed; it is the Son, through whom all things are accomplished; and it is the Spirit, in whom all things are.</w:t>
      </w:r>
    </w:p>
    <w:p w14:paraId="0C832187">
      <w:pPr>
        <w:pStyle w:val="4"/>
        <w:spacing w:before="298" w:line="285" w:lineRule="auto"/>
        <w:rPr>
          <w:rFonts w:hint="eastAsia"/>
        </w:rPr>
      </w:pPr>
      <w:r>
        <w:rPr>
          <w:rFonts w:hint="eastAsia"/>
        </w:rPr>
        <w:t>万有都本于父；万有都借着子而成就；万有都在圣灵之中。</w:t>
      </w:r>
    </w:p>
    <w:p w14:paraId="76CCD53F">
      <w:pPr>
        <w:pStyle w:val="4"/>
        <w:spacing w:before="298" w:line="285" w:lineRule="auto"/>
        <w:rPr>
          <w:rFonts w:hint="eastAsia"/>
        </w:rPr>
      </w:pPr>
    </w:p>
    <w:p w14:paraId="6EB13AAE">
      <w:pPr>
        <w:pStyle w:val="4"/>
        <w:spacing w:before="298" w:line="285" w:lineRule="auto"/>
        <w:rPr>
          <w:rFonts w:hint="eastAsia"/>
        </w:rPr>
      </w:pPr>
      <w:r>
        <w:rPr>
          <w:rFonts w:hint="eastAsia"/>
        </w:rPr>
        <w:t>From the Father, through the Son, and by the Spirit, all things originate in creation and re-creation; and in the Spirit and through the Son, all things return to Him.</w:t>
      </w:r>
    </w:p>
    <w:p w14:paraId="0619014B">
      <w:pPr>
        <w:pStyle w:val="4"/>
        <w:spacing w:before="298" w:line="285" w:lineRule="auto"/>
        <w:rPr>
          <w:rFonts w:hint="eastAsia"/>
        </w:rPr>
      </w:pPr>
      <w:r>
        <w:rPr>
          <w:rFonts w:hint="eastAsia"/>
        </w:rPr>
        <w:t>万有在创造与再创造中都源于父，借着子，并靠着圣灵；并且在圣灵里，借着子，万有都归回于祂。</w:t>
      </w:r>
    </w:p>
    <w:p w14:paraId="71E2E27F">
      <w:pPr>
        <w:pStyle w:val="4"/>
        <w:spacing w:before="298" w:line="285" w:lineRule="auto"/>
        <w:rPr>
          <w:rFonts w:hint="eastAsia"/>
        </w:rPr>
      </w:pPr>
    </w:p>
    <w:p w14:paraId="7CFE1DC3">
      <w:pPr>
        <w:pStyle w:val="4"/>
        <w:spacing w:before="298" w:line="285" w:lineRule="auto"/>
        <w:rPr>
          <w:rFonts w:hint="eastAsia"/>
        </w:rPr>
      </w:pPr>
      <w:r>
        <w:rPr>
          <w:rFonts w:hint="eastAsia"/>
        </w:rPr>
        <w:t>Thus, we give thanks especially to the Father for His electing love, to the Son for His redeeming grace, and to the Holy Spirit for His regenerating and renewing power.</w:t>
      </w:r>
    </w:p>
    <w:p w14:paraId="12E6E825">
      <w:pPr>
        <w:pStyle w:val="4"/>
        <w:spacing w:before="298" w:line="285" w:lineRule="auto"/>
        <w:rPr>
          <w:rFonts w:hint="eastAsia"/>
        </w:rPr>
      </w:pPr>
      <w:r>
        <w:rPr>
          <w:rFonts w:hint="eastAsia"/>
        </w:rPr>
        <w:t>因此，我们特别为父的拣选之爱感谢祂，为子的救赎恩典感谢祂，为圣灵的重生与更新大能感谢祂。</w:t>
      </w:r>
    </w:p>
    <w:p w14:paraId="4220A298">
      <w:pPr>
        <w:pStyle w:val="4"/>
        <w:spacing w:before="298" w:line="285" w:lineRule="auto"/>
        <w:rPr>
          <w:rFonts w:hint="eastAsia"/>
        </w:rPr>
      </w:pPr>
    </w:p>
    <w:p w14:paraId="02C342D6">
      <w:pPr>
        <w:pStyle w:val="4"/>
        <w:spacing w:before="298" w:line="285" w:lineRule="auto"/>
        <w:rPr>
          <w:rFonts w:hint="eastAsia"/>
        </w:rPr>
      </w:pPr>
      <w:r>
        <w:rPr>
          <w:rFonts w:hint="eastAsia"/>
        </w:rPr>
        <w:t>Secondly, with this confession, the congregation staunchly opposes the errors of deism, pantheism, Judaism, and paganism.</w:t>
      </w:r>
    </w:p>
    <w:p w14:paraId="65526171">
      <w:pPr>
        <w:pStyle w:val="4"/>
        <w:spacing w:before="298" w:line="285" w:lineRule="auto"/>
        <w:rPr>
          <w:rFonts w:hint="eastAsia"/>
        </w:rPr>
      </w:pPr>
      <w:r>
        <w:rPr>
          <w:rFonts w:hint="eastAsia"/>
        </w:rPr>
        <w:t>其次，借着这一认信，会众坚决反对自然神论、泛神论、犹太教和异教的错误。</w:t>
      </w:r>
    </w:p>
    <w:p w14:paraId="0A286AFC">
      <w:pPr>
        <w:pStyle w:val="4"/>
        <w:spacing w:before="298" w:line="285" w:lineRule="auto"/>
        <w:rPr>
          <w:rFonts w:hint="eastAsia"/>
        </w:rPr>
      </w:pPr>
    </w:p>
    <w:p w14:paraId="08F1EE1B">
      <w:pPr>
        <w:pStyle w:val="4"/>
        <w:spacing w:before="298" w:line="285" w:lineRule="auto"/>
        <w:rPr>
          <w:rFonts w:hint="eastAsia"/>
        </w:rPr>
      </w:pPr>
      <w:r>
        <w:rPr>
          <w:rFonts w:hint="eastAsia"/>
        </w:rPr>
        <w:t>There is always a dual tendency in the human heart: one tendency to think of God as distant and to detach the entire world from God, and another tendency to draw God into the world, to identify Him with the world, and thus to deify oneself with the world.</w:t>
      </w:r>
    </w:p>
    <w:p w14:paraId="7BD1886C">
      <w:pPr>
        <w:pStyle w:val="4"/>
        <w:spacing w:before="298" w:line="285" w:lineRule="auto"/>
        <w:rPr>
          <w:rFonts w:hint="eastAsia"/>
        </w:rPr>
      </w:pPr>
      <w:r>
        <w:rPr>
          <w:rFonts w:hint="eastAsia"/>
        </w:rPr>
        <w:t>在人心中总有两种倾向：一种倾向是将上帝视为遥远的存在，并将整个世界与上帝分离；另一种倾向是将上帝拉入世界，将祂与世界等同，从而将自己与世界神化。</w:t>
      </w:r>
    </w:p>
    <w:p w14:paraId="1FD536C2">
      <w:pPr>
        <w:pStyle w:val="4"/>
        <w:spacing w:before="298" w:line="285" w:lineRule="auto"/>
        <w:rPr>
          <w:rFonts w:hint="eastAsia"/>
        </w:rPr>
      </w:pPr>
    </w:p>
    <w:p w14:paraId="5A0D32FE">
      <w:pPr>
        <w:pStyle w:val="4"/>
        <w:spacing w:before="298" w:line="285" w:lineRule="auto"/>
        <w:rPr>
          <w:rFonts w:hint="eastAsia"/>
        </w:rPr>
      </w:pPr>
      <w:r>
        <w:rPr>
          <w:rFonts w:hint="eastAsia"/>
        </w:rPr>
        <w:t>If the first tendency prevails in us, we are led to believe that in nature, in our professions, in our business, in our science, in our art, or in the work of salvation, we can manage without God and save ourselves.</w:t>
      </w:r>
    </w:p>
    <w:p w14:paraId="066E47D6">
      <w:pPr>
        <w:pStyle w:val="4"/>
        <w:spacing w:before="298" w:line="285" w:lineRule="auto"/>
        <w:rPr>
          <w:rFonts w:hint="eastAsia"/>
        </w:rPr>
      </w:pPr>
      <w:r>
        <w:rPr>
          <w:rFonts w:hint="eastAsia"/>
        </w:rPr>
        <w:t>如果我们内心的第一种倾向占了上风，我们就会相信，在自然界、在我们的职业中、在我们的事业中、在我们的科学中、在我们的艺术中，或在救赎的工作中，我们可以不需要上帝而拯救自己。</w:t>
      </w:r>
    </w:p>
    <w:p w14:paraId="7AE56DFF">
      <w:pPr>
        <w:pStyle w:val="4"/>
        <w:spacing w:before="298" w:line="285" w:lineRule="auto"/>
        <w:rPr>
          <w:rFonts w:hint="eastAsia"/>
        </w:rPr>
      </w:pPr>
    </w:p>
    <w:p w14:paraId="5ED0FEB8">
      <w:pPr>
        <w:pStyle w:val="4"/>
        <w:spacing w:before="298" w:line="285" w:lineRule="auto"/>
        <w:rPr>
          <w:rFonts w:hint="eastAsia"/>
        </w:rPr>
      </w:pPr>
      <w:r>
        <w:rPr>
          <w:rFonts w:hint="eastAsia"/>
        </w:rPr>
        <w:t>If the second inclination dominates our hearts, we transform the glory of God into the image of some creature; we deify the world, the sun, the moon, and the stars, or art, science, and the state, and in the creation of ourselves, we often seek our own greatness.</w:t>
      </w:r>
    </w:p>
    <w:p w14:paraId="2F7DFFA4">
      <w:pPr>
        <w:pStyle w:val="4"/>
        <w:spacing w:before="298" w:line="285" w:lineRule="auto"/>
        <w:rPr>
          <w:rFonts w:hint="eastAsia"/>
        </w:rPr>
      </w:pPr>
      <w:r>
        <w:rPr>
          <w:rFonts w:hint="eastAsia"/>
        </w:rPr>
        <w:t>如果第二种倾向主导我们的心，我们就会将上帝的荣耀变为某种受造物的形像；我们将世界、太阳、月亮和星辰，或艺术、科学和国家神化，并在我们自己的创造中，常常寻求我们自己的伟大。</w:t>
      </w:r>
    </w:p>
    <w:p w14:paraId="717C0157">
      <w:pPr>
        <w:pStyle w:val="4"/>
        <w:spacing w:before="298" w:line="285" w:lineRule="auto"/>
        <w:rPr>
          <w:rFonts w:hint="eastAsia"/>
        </w:rPr>
      </w:pPr>
    </w:p>
    <w:p w14:paraId="6B3759EF">
      <w:pPr>
        <w:pStyle w:val="4"/>
        <w:spacing w:before="298" w:line="285" w:lineRule="auto"/>
        <w:rPr>
          <w:rFonts w:hint="eastAsia"/>
        </w:rPr>
      </w:pPr>
      <w:r>
        <w:rPr>
          <w:rFonts w:hint="eastAsia"/>
        </w:rPr>
        <w:t>There, God is only from afar; here, only close by.</w:t>
      </w:r>
    </w:p>
    <w:p w14:paraId="0C7A81FD">
      <w:pPr>
        <w:pStyle w:val="4"/>
        <w:spacing w:before="298" w:line="285" w:lineRule="auto"/>
        <w:rPr>
          <w:rFonts w:hint="eastAsia"/>
        </w:rPr>
      </w:pPr>
      <w:r>
        <w:rPr>
          <w:rFonts w:hint="eastAsia"/>
        </w:rPr>
        <w:t>在那里，上帝只是遥不可及；在这里，只是近在咫尺。</w:t>
      </w:r>
    </w:p>
    <w:p w14:paraId="44DA1573">
      <w:pPr>
        <w:pStyle w:val="4"/>
        <w:spacing w:before="298" w:line="285" w:lineRule="auto"/>
        <w:rPr>
          <w:rFonts w:hint="eastAsia"/>
        </w:rPr>
      </w:pPr>
    </w:p>
    <w:p w14:paraId="16B5BF8A">
      <w:pPr>
        <w:pStyle w:val="4"/>
        <w:spacing w:before="298" w:line="285" w:lineRule="auto"/>
        <w:rPr>
          <w:rFonts w:hint="eastAsia"/>
        </w:rPr>
      </w:pPr>
      <w:r>
        <w:rPr>
          <w:rFonts w:hint="eastAsia"/>
        </w:rPr>
        <w:t>There, He is above, outside, separate from the world; here, He is alone inside and united with the world.</w:t>
      </w:r>
    </w:p>
    <w:p w14:paraId="3DCD134B">
      <w:pPr>
        <w:pStyle w:val="4"/>
        <w:spacing w:before="298" w:line="285" w:lineRule="auto"/>
        <w:rPr>
          <w:rFonts w:hint="eastAsia"/>
        </w:rPr>
      </w:pPr>
      <w:r>
        <w:rPr>
          <w:rFonts w:hint="eastAsia"/>
        </w:rPr>
        <w:t>在那里，祂在世界之上，之外，与世界分离；在这里，祂独自在世界之内，与世界联合。</w:t>
      </w:r>
    </w:p>
    <w:p w14:paraId="712E7B5B">
      <w:pPr>
        <w:pStyle w:val="4"/>
        <w:spacing w:before="298" w:line="285" w:lineRule="auto"/>
        <w:rPr>
          <w:rFonts w:hint="eastAsia"/>
        </w:rPr>
      </w:pPr>
    </w:p>
    <w:p w14:paraId="249714ED">
      <w:pPr>
        <w:pStyle w:val="4"/>
        <w:spacing w:before="298" w:line="285" w:lineRule="auto"/>
        <w:rPr>
          <w:rFonts w:hint="eastAsia"/>
        </w:rPr>
      </w:pPr>
      <w:r>
        <w:rPr>
          <w:rFonts w:hint="eastAsia"/>
        </w:rPr>
        <w:t>But the church confesses both: God is above the world, distinct in essence, yet fully present in it, and at no point of space or moment of time separated from it.</w:t>
      </w:r>
    </w:p>
    <w:p w14:paraId="48EC36AE">
      <w:pPr>
        <w:pStyle w:val="4"/>
        <w:spacing w:before="298" w:line="285" w:lineRule="auto"/>
        <w:rPr>
          <w:rFonts w:hint="eastAsia"/>
        </w:rPr>
      </w:pPr>
      <w:r>
        <w:rPr>
          <w:rFonts w:hint="eastAsia"/>
        </w:rPr>
        <w:t>但教会两者都承认：上帝在世界之上，本质上与世界有别，然而祂完全临在于世界之中，并且在任何空间点或时间刻都未与世界分离。</w:t>
      </w:r>
    </w:p>
    <w:p w14:paraId="601C09A3">
      <w:pPr>
        <w:pStyle w:val="4"/>
        <w:spacing w:before="298" w:line="285" w:lineRule="auto"/>
        <w:rPr>
          <w:rFonts w:hint="eastAsia"/>
        </w:rPr>
      </w:pPr>
    </w:p>
    <w:p w14:paraId="43AF83AE">
      <w:pPr>
        <w:pStyle w:val="4"/>
        <w:spacing w:before="298" w:line="285" w:lineRule="auto"/>
        <w:rPr>
          <w:rFonts w:hint="eastAsia"/>
        </w:rPr>
      </w:pPr>
      <w:r>
        <w:rPr>
          <w:rFonts w:hint="eastAsia"/>
        </w:rPr>
        <w:t>He is both distant and near, highly exalted and simultaneously deeply embedded in all His creatures.</w:t>
      </w:r>
    </w:p>
    <w:p w14:paraId="693A2866">
      <w:pPr>
        <w:pStyle w:val="4"/>
        <w:spacing w:before="298" w:line="285" w:lineRule="auto"/>
        <w:rPr>
          <w:rFonts w:hint="eastAsia"/>
        </w:rPr>
      </w:pPr>
      <w:r>
        <w:rPr>
          <w:rFonts w:hint="eastAsia"/>
        </w:rPr>
        <w:t>祂既遥远又临近，既至高无上，又同时深深地内在于祂一切的受造物之中。</w:t>
      </w:r>
    </w:p>
    <w:p w14:paraId="6FD30BCF">
      <w:pPr>
        <w:pStyle w:val="4"/>
        <w:spacing w:before="298" w:line="285" w:lineRule="auto"/>
        <w:rPr>
          <w:rFonts w:hint="eastAsia"/>
        </w:rPr>
      </w:pPr>
    </w:p>
    <w:p w14:paraId="6F3CAEDA">
      <w:pPr>
        <w:pStyle w:val="4"/>
        <w:spacing w:before="298" w:line="285" w:lineRule="auto"/>
        <w:rPr>
          <w:rFonts w:hint="eastAsia"/>
        </w:rPr>
      </w:pPr>
      <w:r>
        <w:rPr>
          <w:rFonts w:hint="eastAsia"/>
        </w:rPr>
        <w:t>He is our Creator, who, distinct in His being, brought us forth by His will.</w:t>
      </w:r>
    </w:p>
    <w:p w14:paraId="5A5900BD">
      <w:pPr>
        <w:pStyle w:val="4"/>
        <w:spacing w:before="298" w:line="285" w:lineRule="auto"/>
        <w:rPr>
          <w:rFonts w:hint="eastAsia"/>
        </w:rPr>
      </w:pPr>
      <w:r>
        <w:rPr>
          <w:rFonts w:hint="eastAsia"/>
        </w:rPr>
        <w:t>祂是我们的创造主，祂在其存有中与我们有别，凭祂的旨意创造了我们。</w:t>
      </w:r>
    </w:p>
    <w:p w14:paraId="0CEA6D26">
      <w:pPr>
        <w:pStyle w:val="4"/>
        <w:spacing w:before="298" w:line="285" w:lineRule="auto"/>
        <w:rPr>
          <w:rFonts w:hint="eastAsia"/>
        </w:rPr>
      </w:pPr>
    </w:p>
    <w:p w14:paraId="65240C1B">
      <w:pPr>
        <w:pStyle w:val="4"/>
        <w:spacing w:before="298" w:line="285" w:lineRule="auto"/>
        <w:rPr>
          <w:rFonts w:hint="eastAsia"/>
        </w:rPr>
      </w:pPr>
      <w:r>
        <w:rPr>
          <w:rFonts w:hint="eastAsia"/>
        </w:rPr>
        <w:t>He is our Redeemer, who saves us not by our works but by the riches of His grace.</w:t>
      </w:r>
    </w:p>
    <w:p w14:paraId="58F2257F">
      <w:pPr>
        <w:pStyle w:val="4"/>
        <w:spacing w:before="298" w:line="285" w:lineRule="auto"/>
        <w:rPr>
          <w:rFonts w:hint="eastAsia"/>
        </w:rPr>
      </w:pPr>
      <w:r>
        <w:rPr>
          <w:rFonts w:hint="eastAsia"/>
        </w:rPr>
        <w:t>祂是我们的救赎主，祂拯救我们不是凭我们的行为，而是凭祂丰盛的恩典。</w:t>
      </w:r>
    </w:p>
    <w:p w14:paraId="6E172256">
      <w:pPr>
        <w:pStyle w:val="4"/>
        <w:spacing w:before="298" w:line="285" w:lineRule="auto"/>
        <w:rPr>
          <w:rFonts w:hint="eastAsia"/>
        </w:rPr>
      </w:pPr>
    </w:p>
    <w:p w14:paraId="720C8137">
      <w:pPr>
        <w:pStyle w:val="4"/>
        <w:spacing w:before="298" w:line="285" w:lineRule="auto"/>
        <w:rPr>
          <w:rFonts w:hint="eastAsia"/>
        </w:rPr>
      </w:pPr>
      <w:r>
        <w:rPr>
          <w:rFonts w:hint="eastAsia"/>
        </w:rPr>
        <w:t>He is our Sanctifier, who dwells within us as His temple.</w:t>
      </w:r>
    </w:p>
    <w:p w14:paraId="60E0E636">
      <w:pPr>
        <w:pStyle w:val="4"/>
        <w:spacing w:before="298" w:line="285" w:lineRule="auto"/>
        <w:rPr>
          <w:rFonts w:hint="eastAsia"/>
        </w:rPr>
      </w:pPr>
      <w:r>
        <w:rPr>
          <w:rFonts w:hint="eastAsia"/>
        </w:rPr>
        <w:t>祂是我们的成圣者，祂住在我们里面，如同住在祂的殿中。</w:t>
      </w:r>
    </w:p>
    <w:p w14:paraId="7497C710">
      <w:pPr>
        <w:pStyle w:val="4"/>
        <w:spacing w:before="298" w:line="285" w:lineRule="auto"/>
        <w:rPr>
          <w:rFonts w:hint="eastAsia"/>
        </w:rPr>
      </w:pPr>
    </w:p>
    <w:p w14:paraId="6E61E6D9">
      <w:pPr>
        <w:pStyle w:val="4"/>
        <w:spacing w:before="298" w:line="285" w:lineRule="auto"/>
        <w:rPr>
          <w:rFonts w:hint="eastAsia"/>
        </w:rPr>
      </w:pPr>
      <w:r>
        <w:rPr>
          <w:rFonts w:hint="eastAsia"/>
        </w:rPr>
        <w:t>As a triune God, He is God above, for, and in us.</w:t>
      </w:r>
    </w:p>
    <w:p w14:paraId="1CEB59F8">
      <w:pPr>
        <w:pStyle w:val="4"/>
        <w:spacing w:before="298" w:line="285" w:lineRule="auto"/>
        <w:rPr>
          <w:rFonts w:hint="eastAsia"/>
        </w:rPr>
      </w:pPr>
      <w:r>
        <w:rPr>
          <w:rFonts w:hint="eastAsia"/>
        </w:rPr>
        <w:t>作为三位一体的上帝，祂是超越我们、为了我们、并在我们里面的上帝。</w:t>
      </w:r>
    </w:p>
    <w:p w14:paraId="03FDDAD3">
      <w:pPr>
        <w:pStyle w:val="4"/>
        <w:spacing w:before="298" w:line="285" w:lineRule="auto"/>
        <w:rPr>
          <w:rFonts w:hint="eastAsia"/>
        </w:rPr>
      </w:pPr>
    </w:p>
    <w:p w14:paraId="2D336F71">
      <w:pPr>
        <w:pStyle w:val="4"/>
        <w:spacing w:before="298" w:line="285" w:lineRule="auto"/>
        <w:rPr>
          <w:rFonts w:hint="eastAsia"/>
        </w:rPr>
      </w:pPr>
      <w:r>
        <w:rPr>
          <w:rFonts w:hint="eastAsia"/>
        </w:rPr>
        <w:t>Finally, this confession of the congregation holds profound significance for the spiritual life.</w:t>
      </w:r>
    </w:p>
    <w:p w14:paraId="66FF636E">
      <w:pPr>
        <w:pStyle w:val="4"/>
        <w:spacing w:before="298" w:line="285" w:lineRule="auto"/>
        <w:rPr>
          <w:rFonts w:hint="eastAsia"/>
        </w:rPr>
      </w:pPr>
      <w:r>
        <w:rPr>
          <w:rFonts w:hint="eastAsia"/>
        </w:rPr>
        <w:t>最后，会众的这一认信对属灵生活具有深远的意义。</w:t>
      </w:r>
    </w:p>
    <w:p w14:paraId="4FE4A4DB">
      <w:pPr>
        <w:pStyle w:val="4"/>
        <w:spacing w:before="298" w:line="285" w:lineRule="auto"/>
        <w:rPr>
          <w:rFonts w:hint="eastAsia"/>
        </w:rPr>
      </w:pPr>
    </w:p>
    <w:p w14:paraId="7A56A59C">
      <w:pPr>
        <w:pStyle w:val="4"/>
        <w:spacing w:before="298" w:line="285" w:lineRule="auto"/>
        <w:rPr>
          <w:rFonts w:hint="eastAsia"/>
        </w:rPr>
      </w:pPr>
      <w:r>
        <w:rPr>
          <w:rFonts w:hint="eastAsia"/>
        </w:rPr>
        <w:t>It is often claimed, albeit incorrectly, that the doctrine of the Trinity is merely a philosophically derived dogma with no bearing on religion or daily life.</w:t>
      </w:r>
    </w:p>
    <w:p w14:paraId="3891CDD0">
      <w:pPr>
        <w:pStyle w:val="4"/>
        <w:spacing w:before="298" w:line="285" w:lineRule="auto"/>
        <w:rPr>
          <w:rFonts w:hint="eastAsia"/>
        </w:rPr>
      </w:pPr>
      <w:r>
        <w:rPr>
          <w:rFonts w:hint="eastAsia"/>
        </w:rPr>
        <w:t>人们常常错误地声称，三位一体的教义仅仅是一个哲学上推导出来的教条，与宗教或日常生活无关。</w:t>
      </w:r>
    </w:p>
    <w:p w14:paraId="311F2288">
      <w:pPr>
        <w:pStyle w:val="4"/>
        <w:spacing w:before="298" w:line="285" w:lineRule="auto"/>
        <w:rPr>
          <w:rFonts w:hint="eastAsia"/>
        </w:rPr>
      </w:pPr>
    </w:p>
    <w:p w14:paraId="1B1CA233">
      <w:pPr>
        <w:pStyle w:val="4"/>
        <w:spacing w:before="298" w:line="285" w:lineRule="auto"/>
        <w:rPr>
          <w:rFonts w:hint="eastAsia"/>
        </w:rPr>
      </w:pPr>
      <w:r>
        <w:rPr>
          <w:rFonts w:hint="eastAsia"/>
        </w:rPr>
        <w:t>The Dutch Confession of Faith holds a different view, asserting in Article IX that God's triune nature is known not only through the testimonies of Holy Scripture but also through their effects, especially those experienced within ourselves.</w:t>
      </w:r>
    </w:p>
    <w:p w14:paraId="147C312D">
      <w:pPr>
        <w:pStyle w:val="4"/>
        <w:spacing w:before="298" w:line="285" w:lineRule="auto"/>
        <w:rPr>
          <w:rFonts w:hint="eastAsia"/>
        </w:rPr>
      </w:pPr>
      <w:r>
        <w:rPr>
          <w:rFonts w:hint="eastAsia"/>
        </w:rPr>
        <w:t>《荷兰信经》持不同观点，在第九条中断言，上帝的三位一体特性不仅通过圣经的见证为人所知，也通过其果效，尤其是那些在我们自身内所经历的果效为人所知。</w:t>
      </w:r>
    </w:p>
    <w:p w14:paraId="4E1707DD">
      <w:pPr>
        <w:pStyle w:val="4"/>
        <w:spacing w:before="298" w:line="285" w:lineRule="auto"/>
        <w:rPr>
          <w:rFonts w:hint="eastAsia"/>
        </w:rPr>
      </w:pPr>
    </w:p>
    <w:p w14:paraId="2ACB8426">
      <w:pPr>
        <w:pStyle w:val="4"/>
        <w:spacing w:before="298" w:line="285" w:lineRule="auto"/>
        <w:rPr>
          <w:rFonts w:hint="eastAsia"/>
        </w:rPr>
      </w:pPr>
      <w:r>
        <w:rPr>
          <w:rFonts w:hint="eastAsia"/>
        </w:rPr>
        <w:t>While our belief in the Trinity is not founded on mere feeling and experience, embracing this belief reveals its deep connection to the spiritual experience of God's children.</w:t>
      </w:r>
    </w:p>
    <w:p w14:paraId="5306AC18">
      <w:pPr>
        <w:pStyle w:val="4"/>
        <w:spacing w:before="298" w:line="285" w:lineRule="auto"/>
        <w:rPr>
          <w:rFonts w:hint="eastAsia"/>
        </w:rPr>
      </w:pPr>
      <w:r>
        <w:rPr>
          <w:rFonts w:hint="eastAsia"/>
        </w:rPr>
        <w:t>虽然我们对三位一体的信仰并非建立在单纯的感觉和经验之上，但接受这一信仰会揭示其与上帝儿女属灵经验的深厚联系。</w:t>
      </w:r>
    </w:p>
    <w:p w14:paraId="1172F460">
      <w:pPr>
        <w:pStyle w:val="4"/>
        <w:spacing w:before="298" w:line="285" w:lineRule="auto"/>
        <w:rPr>
          <w:rFonts w:hint="eastAsia"/>
        </w:rPr>
      </w:pPr>
    </w:p>
    <w:p w14:paraId="1FEB89F5">
      <w:pPr>
        <w:pStyle w:val="4"/>
        <w:spacing w:before="298" w:line="285" w:lineRule="auto"/>
        <w:rPr>
          <w:rFonts w:hint="eastAsia"/>
        </w:rPr>
      </w:pPr>
      <w:r>
        <w:rPr>
          <w:rFonts w:hint="eastAsia"/>
        </w:rPr>
        <w:t>Believers come to know the workings of the Father, the Creator of all things, who grants them life, breath, and all things.</w:t>
      </w:r>
    </w:p>
    <w:p w14:paraId="3E9B5DE7">
      <w:pPr>
        <w:pStyle w:val="4"/>
        <w:spacing w:before="298" w:line="285" w:lineRule="auto"/>
        <w:rPr>
          <w:rFonts w:hint="eastAsia"/>
        </w:rPr>
      </w:pPr>
      <w:r>
        <w:rPr>
          <w:rFonts w:hint="eastAsia"/>
        </w:rPr>
        <w:t>信徒们认识到父的作为，祂是万物的创造者，赐予他们生命、气息和万物。</w:t>
      </w:r>
    </w:p>
    <w:p w14:paraId="7136A02E">
      <w:pPr>
        <w:pStyle w:val="4"/>
        <w:spacing w:before="298" w:line="285" w:lineRule="auto"/>
        <w:rPr>
          <w:rFonts w:hint="eastAsia"/>
        </w:rPr>
      </w:pPr>
    </w:p>
    <w:p w14:paraId="7091FD7A">
      <w:pPr>
        <w:pStyle w:val="4"/>
        <w:spacing w:before="298" w:line="285" w:lineRule="auto"/>
        <w:rPr>
          <w:rFonts w:hint="eastAsia"/>
        </w:rPr>
      </w:pPr>
      <w:r>
        <w:rPr>
          <w:rFonts w:hint="eastAsia"/>
        </w:rPr>
        <w:t>They recognize Him as the Lawgiver, who imparts His holy commandments for their guidance.</w:t>
      </w:r>
    </w:p>
    <w:p w14:paraId="570AA7BE">
      <w:pPr>
        <w:pStyle w:val="4"/>
        <w:spacing w:before="298" w:line="285" w:lineRule="auto"/>
        <w:rPr>
          <w:rFonts w:hint="eastAsia"/>
        </w:rPr>
      </w:pPr>
      <w:r>
        <w:rPr>
          <w:rFonts w:hint="eastAsia"/>
        </w:rPr>
        <w:t>他们认识到祂是立法者，祂颁布祂神圣的诫命来引导他们。</w:t>
      </w:r>
    </w:p>
    <w:p w14:paraId="34E30BE9">
      <w:pPr>
        <w:pStyle w:val="4"/>
        <w:spacing w:before="298" w:line="285" w:lineRule="auto"/>
        <w:rPr>
          <w:rFonts w:hint="eastAsia"/>
        </w:rPr>
      </w:pPr>
    </w:p>
    <w:p w14:paraId="25C8C952">
      <w:pPr>
        <w:pStyle w:val="4"/>
        <w:spacing w:before="298" w:line="285" w:lineRule="auto"/>
        <w:rPr>
          <w:rFonts w:hint="eastAsia"/>
        </w:rPr>
      </w:pPr>
      <w:r>
        <w:rPr>
          <w:rFonts w:hint="eastAsia"/>
        </w:rPr>
        <w:t>They perceive Him as the Judge, who abhors all iniquity and never leaves the guilty unpunished.</w:t>
      </w:r>
    </w:p>
    <w:p w14:paraId="57C99C82">
      <w:pPr>
        <w:pStyle w:val="4"/>
        <w:spacing w:before="298" w:line="285" w:lineRule="auto"/>
        <w:rPr>
          <w:rFonts w:hint="eastAsia"/>
        </w:rPr>
      </w:pPr>
      <w:r>
        <w:rPr>
          <w:rFonts w:hint="eastAsia"/>
        </w:rPr>
        <w:t>他们认识到祂是审判者，祂憎恶一切不义，从不让有罪者逍遥法外。</w:t>
      </w:r>
    </w:p>
    <w:p w14:paraId="022CC1AC">
      <w:pPr>
        <w:pStyle w:val="4"/>
        <w:spacing w:before="298" w:line="285" w:lineRule="auto"/>
        <w:rPr>
          <w:rFonts w:hint="eastAsia"/>
        </w:rPr>
      </w:pPr>
    </w:p>
    <w:p w14:paraId="4892660D">
      <w:pPr>
        <w:pStyle w:val="4"/>
        <w:spacing w:before="298" w:line="285" w:lineRule="auto"/>
        <w:rPr>
          <w:rFonts w:hint="eastAsia"/>
        </w:rPr>
      </w:pPr>
      <w:r>
        <w:rPr>
          <w:rFonts w:hint="eastAsia"/>
        </w:rPr>
        <w:t>Ultimately, they come to trust Him as the Father, who for Christ's sake is their God and Father, assuring them that He will provide for all their needs and turn every trial to their benefit.</w:t>
      </w:r>
    </w:p>
    <w:p w14:paraId="27461DC5">
      <w:pPr>
        <w:pStyle w:val="4"/>
        <w:spacing w:before="298" w:line="285" w:lineRule="auto"/>
        <w:rPr>
          <w:rFonts w:hint="eastAsia"/>
        </w:rPr>
      </w:pPr>
      <w:r>
        <w:rPr>
          <w:rFonts w:hint="eastAsia"/>
        </w:rPr>
        <w:t>最终，他们信靠祂为父，祂为了基督的缘故成为他们的上帝和父亲，向他们保证祂会供应他们一切所需，并将每一个试炼都转为他们的益处。</w:t>
      </w:r>
    </w:p>
    <w:p w14:paraId="72747F16">
      <w:pPr>
        <w:pStyle w:val="4"/>
        <w:spacing w:before="298" w:line="285" w:lineRule="auto"/>
        <w:rPr>
          <w:rFonts w:hint="eastAsia"/>
        </w:rPr>
      </w:pPr>
    </w:p>
    <w:p w14:paraId="68DCA5CC">
      <w:pPr>
        <w:pStyle w:val="4"/>
        <w:spacing w:before="298" w:line="285" w:lineRule="auto"/>
        <w:rPr>
          <w:rFonts w:hint="eastAsia"/>
        </w:rPr>
      </w:pPr>
      <w:r>
        <w:rPr>
          <w:rFonts w:hint="eastAsia"/>
        </w:rPr>
        <w:t>They affirm this trust by confessing: I believe in God, the Father Almighty, Creator of heaven and earth.</w:t>
      </w:r>
    </w:p>
    <w:p w14:paraId="127DBE07">
      <w:pPr>
        <w:pStyle w:val="4"/>
        <w:spacing w:before="298" w:line="285" w:lineRule="auto"/>
        <w:rPr>
          <w:rFonts w:hint="eastAsia"/>
        </w:rPr>
      </w:pPr>
      <w:r>
        <w:rPr>
          <w:rFonts w:hint="eastAsia"/>
        </w:rPr>
        <w:t>他们通过认信来肯定这种信靠：我信上帝，全能的父，创造天地的主。</w:t>
      </w:r>
    </w:p>
    <w:p w14:paraId="0D7450DB">
      <w:pPr>
        <w:pStyle w:val="4"/>
        <w:spacing w:before="298" w:line="285" w:lineRule="auto"/>
        <w:rPr>
          <w:rFonts w:hint="eastAsia"/>
        </w:rPr>
      </w:pPr>
    </w:p>
    <w:p w14:paraId="5A9F721A">
      <w:pPr>
        <w:pStyle w:val="4"/>
        <w:spacing w:before="298" w:line="285" w:lineRule="auto"/>
        <w:rPr>
          <w:rFonts w:hint="eastAsia"/>
        </w:rPr>
      </w:pPr>
      <w:r>
        <w:rPr>
          <w:rFonts w:hint="eastAsia"/>
        </w:rPr>
        <w:t>Similarly, they experience the workings of the Son, the only begotten of the Father, conceived by the Holy Spirit in Mary.</w:t>
      </w:r>
    </w:p>
    <w:p w14:paraId="73C4AE36">
      <w:pPr>
        <w:pStyle w:val="4"/>
        <w:spacing w:before="298" w:line="285" w:lineRule="auto"/>
        <w:rPr>
          <w:rFonts w:hint="eastAsia"/>
        </w:rPr>
      </w:pPr>
      <w:r>
        <w:rPr>
          <w:rFonts w:hint="eastAsia"/>
        </w:rPr>
        <w:t>同样，他们也经历圣子的作为，祂是父的独生子，由圣灵感孕童贞女马利亚所生。</w:t>
      </w:r>
    </w:p>
    <w:p w14:paraId="031063A7">
      <w:pPr>
        <w:pStyle w:val="4"/>
        <w:spacing w:before="298" w:line="285" w:lineRule="auto"/>
        <w:rPr>
          <w:rFonts w:hint="eastAsia"/>
        </w:rPr>
      </w:pPr>
    </w:p>
    <w:p w14:paraId="4423DE59">
      <w:pPr>
        <w:pStyle w:val="4"/>
        <w:spacing w:before="298" w:line="285" w:lineRule="auto"/>
        <w:rPr>
          <w:rFonts w:hint="eastAsia"/>
        </w:rPr>
      </w:pPr>
      <w:r>
        <w:rPr>
          <w:rFonts w:hint="eastAsia"/>
        </w:rPr>
        <w:t>They know Him as their highest Prophet and Teacher, who fully reveals God's hidden counsel and will for their salvation.</w:t>
      </w:r>
    </w:p>
    <w:p w14:paraId="1244513B">
      <w:pPr>
        <w:pStyle w:val="4"/>
        <w:spacing w:before="298" w:line="285" w:lineRule="auto"/>
        <w:rPr>
          <w:rFonts w:hint="eastAsia"/>
        </w:rPr>
      </w:pPr>
      <w:r>
        <w:rPr>
          <w:rFonts w:hint="eastAsia"/>
        </w:rPr>
        <w:t>他们认识祂是他们至高的先知和教师，祂完全启示了上帝为他们得救所隐藏的旨意和计划。</w:t>
      </w:r>
    </w:p>
    <w:p w14:paraId="1368A2C1">
      <w:pPr>
        <w:pStyle w:val="4"/>
        <w:spacing w:before="298" w:line="285" w:lineRule="auto"/>
        <w:rPr>
          <w:rFonts w:hint="eastAsia"/>
        </w:rPr>
      </w:pPr>
    </w:p>
    <w:p w14:paraId="5FB6C6B3">
      <w:pPr>
        <w:pStyle w:val="4"/>
        <w:spacing w:before="298" w:line="285" w:lineRule="auto"/>
        <w:rPr>
          <w:rFonts w:hint="eastAsia"/>
        </w:rPr>
      </w:pPr>
      <w:r>
        <w:rPr>
          <w:rFonts w:hint="eastAsia"/>
        </w:rPr>
        <w:t>They acknowledge Him as their only High Priest, who redeemed them with the sacrifice of His body and continually intercedes for them before the Father.</w:t>
      </w:r>
    </w:p>
    <w:p w14:paraId="0B7329F7">
      <w:pPr>
        <w:pStyle w:val="4"/>
        <w:spacing w:before="298" w:line="285" w:lineRule="auto"/>
        <w:rPr>
          <w:rFonts w:hint="eastAsia"/>
        </w:rPr>
      </w:pPr>
      <w:r>
        <w:rPr>
          <w:rFonts w:hint="eastAsia"/>
        </w:rPr>
        <w:t>他们承认祂是他们唯一的大祭司，祂用祂身体的献祭救赎了他们，并不断在父面前为他们代求。</w:t>
      </w:r>
    </w:p>
    <w:p w14:paraId="5A1A0629">
      <w:pPr>
        <w:pStyle w:val="4"/>
        <w:spacing w:before="298" w:line="285" w:lineRule="auto"/>
        <w:rPr>
          <w:rFonts w:hint="eastAsia"/>
        </w:rPr>
      </w:pPr>
    </w:p>
    <w:p w14:paraId="3676C799">
      <w:pPr>
        <w:pStyle w:val="4"/>
        <w:spacing w:before="298" w:line="285" w:lineRule="auto"/>
        <w:rPr>
          <w:rFonts w:hint="eastAsia"/>
        </w:rPr>
      </w:pPr>
      <w:r>
        <w:rPr>
          <w:rFonts w:hint="eastAsia"/>
        </w:rPr>
        <w:t>They also recognize Him as their eternal King, who governs them by His Word and Spirit, safeguarding their redemption.</w:t>
      </w:r>
    </w:p>
    <w:p w14:paraId="1B8272E6">
      <w:pPr>
        <w:pStyle w:val="4"/>
        <w:spacing w:before="298" w:line="285" w:lineRule="auto"/>
        <w:rPr>
          <w:rFonts w:hint="eastAsia"/>
        </w:rPr>
      </w:pPr>
      <w:r>
        <w:rPr>
          <w:rFonts w:hint="eastAsia"/>
        </w:rPr>
        <w:t>他们也认识到祂是他们永恒的君王，祂用祂的道和灵管辖他们，保守他们的救赎。</w:t>
      </w:r>
    </w:p>
    <w:p w14:paraId="00B6175A">
      <w:pPr>
        <w:pStyle w:val="4"/>
        <w:spacing w:before="298" w:line="285" w:lineRule="auto"/>
        <w:rPr>
          <w:rFonts w:hint="eastAsia"/>
        </w:rPr>
      </w:pPr>
    </w:p>
    <w:p w14:paraId="6433AF45">
      <w:pPr>
        <w:pStyle w:val="4"/>
        <w:spacing w:before="298" w:line="285" w:lineRule="auto"/>
        <w:rPr>
          <w:rFonts w:hint="eastAsia"/>
        </w:rPr>
      </w:pPr>
      <w:r>
        <w:rPr>
          <w:rFonts w:hint="eastAsia"/>
        </w:rPr>
        <w:t>They profess this faith by declaring: I believe in Jesus Christ, God's only begotten Son, our Lord.</w:t>
      </w:r>
    </w:p>
    <w:p w14:paraId="343D6D53">
      <w:pPr>
        <w:pStyle w:val="4"/>
        <w:spacing w:before="298" w:line="285" w:lineRule="auto"/>
        <w:rPr>
          <w:rFonts w:hint="eastAsia"/>
        </w:rPr>
      </w:pPr>
      <w:r>
        <w:rPr>
          <w:rFonts w:hint="eastAsia"/>
        </w:rPr>
        <w:t>他们通过宣认来宣告这一信仰：我信耶稣基督，上帝的独生子，我们的主。</w:t>
      </w:r>
    </w:p>
    <w:p w14:paraId="0534F797">
      <w:pPr>
        <w:pStyle w:val="4"/>
        <w:spacing w:before="298" w:line="285" w:lineRule="auto"/>
        <w:rPr>
          <w:rFonts w:hint="eastAsia"/>
        </w:rPr>
      </w:pPr>
    </w:p>
    <w:p w14:paraId="42B828CC">
      <w:pPr>
        <w:pStyle w:val="4"/>
        <w:spacing w:before="298" w:line="285" w:lineRule="auto"/>
        <w:rPr>
          <w:rFonts w:hint="eastAsia"/>
        </w:rPr>
      </w:pPr>
      <w:r>
        <w:rPr>
          <w:rFonts w:hint="eastAsia"/>
        </w:rPr>
        <w:t>Moreover, they come to understand the workings of the Holy Spirit, who resurrects them and leads them into all truth.</w:t>
      </w:r>
    </w:p>
    <w:p w14:paraId="27076DCC">
      <w:pPr>
        <w:pStyle w:val="4"/>
        <w:spacing w:before="298" w:line="285" w:lineRule="auto"/>
        <w:rPr>
          <w:rFonts w:hint="eastAsia"/>
        </w:rPr>
      </w:pPr>
      <w:r>
        <w:rPr>
          <w:rFonts w:hint="eastAsia"/>
        </w:rPr>
        <w:t>此外，他们逐渐理解圣灵的作为，祂使他们复活，并引导他们进入一切真理。</w:t>
      </w:r>
    </w:p>
    <w:p w14:paraId="2A8A4F9D">
      <w:pPr>
        <w:pStyle w:val="4"/>
        <w:spacing w:before="298" w:line="285" w:lineRule="auto"/>
        <w:rPr>
          <w:rFonts w:hint="eastAsia"/>
        </w:rPr>
      </w:pPr>
    </w:p>
    <w:p w14:paraId="5A2727BD">
      <w:pPr>
        <w:pStyle w:val="4"/>
        <w:spacing w:before="298" w:line="285" w:lineRule="auto"/>
        <w:rPr>
          <w:rFonts w:hint="eastAsia"/>
        </w:rPr>
      </w:pPr>
      <w:r>
        <w:rPr>
          <w:rFonts w:hint="eastAsia"/>
        </w:rPr>
        <w:t>They know Him as the Giver of faith, through which they partake in Christ and all His benefits.</w:t>
      </w:r>
    </w:p>
    <w:p w14:paraId="33E67CAB">
      <w:pPr>
        <w:pStyle w:val="4"/>
        <w:spacing w:before="298" w:line="285" w:lineRule="auto"/>
        <w:rPr>
          <w:rFonts w:hint="eastAsia"/>
        </w:rPr>
      </w:pPr>
      <w:r>
        <w:rPr>
          <w:rFonts w:hint="eastAsia"/>
        </w:rPr>
        <w:t>他们认识祂是信心的赐予者，借着信心，他们得以有份于基督和祂一切的恩惠。</w:t>
      </w:r>
    </w:p>
    <w:p w14:paraId="6EA35C32">
      <w:pPr>
        <w:pStyle w:val="4"/>
        <w:spacing w:before="298" w:line="285" w:lineRule="auto"/>
        <w:rPr>
          <w:rFonts w:hint="eastAsia"/>
        </w:rPr>
      </w:pPr>
    </w:p>
    <w:p w14:paraId="01C545EB">
      <w:pPr>
        <w:pStyle w:val="4"/>
        <w:spacing w:before="298" w:line="285" w:lineRule="auto"/>
        <w:rPr>
          <w:rFonts w:hint="eastAsia"/>
        </w:rPr>
      </w:pPr>
      <w:r>
        <w:rPr>
          <w:rFonts w:hint="eastAsia"/>
        </w:rPr>
        <w:t>They recognize Him as the Comforter, who prays within them with unspeakable sighs and confirms to their spirits that they are God's children.</w:t>
      </w:r>
    </w:p>
    <w:p w14:paraId="77048FC3">
      <w:pPr>
        <w:pStyle w:val="4"/>
        <w:spacing w:before="298" w:line="285" w:lineRule="auto"/>
        <w:rPr>
          <w:rFonts w:hint="eastAsia"/>
        </w:rPr>
      </w:pPr>
      <w:r>
        <w:rPr>
          <w:rFonts w:hint="eastAsia"/>
        </w:rPr>
        <w:t>他们认识祂是保惠师，祂在他们里面用说不出来的叹息祷告，并向他们的心灵印证他们是上帝的儿女。</w:t>
      </w:r>
    </w:p>
    <w:p w14:paraId="60D37C53">
      <w:pPr>
        <w:pStyle w:val="4"/>
        <w:spacing w:before="298" w:line="285" w:lineRule="auto"/>
        <w:rPr>
          <w:rFonts w:hint="eastAsia"/>
        </w:rPr>
      </w:pPr>
    </w:p>
    <w:p w14:paraId="7A5A80F1">
      <w:pPr>
        <w:pStyle w:val="4"/>
        <w:spacing w:before="298" w:line="285" w:lineRule="auto"/>
        <w:rPr>
          <w:rFonts w:hint="eastAsia"/>
        </w:rPr>
      </w:pPr>
      <w:r>
        <w:rPr>
          <w:rFonts w:hint="eastAsia"/>
        </w:rPr>
        <w:t>They trust Him as the pledge of their eternal inheritance, preserving them until the day of redemption.</w:t>
      </w:r>
    </w:p>
    <w:p w14:paraId="76E3A07F">
      <w:pPr>
        <w:pStyle w:val="4"/>
        <w:spacing w:before="298" w:line="285" w:lineRule="auto"/>
        <w:rPr>
          <w:rFonts w:hint="eastAsia"/>
        </w:rPr>
      </w:pPr>
      <w:r>
        <w:rPr>
          <w:rFonts w:hint="eastAsia"/>
        </w:rPr>
        <w:t>他们信靠祂是他们永恒基业的凭据，保守他们直到得赎的日子。</w:t>
      </w:r>
    </w:p>
    <w:p w14:paraId="21BE23CE">
      <w:pPr>
        <w:pStyle w:val="4"/>
        <w:spacing w:before="298" w:line="285" w:lineRule="auto"/>
        <w:rPr>
          <w:rFonts w:hint="eastAsia"/>
        </w:rPr>
      </w:pPr>
    </w:p>
    <w:p w14:paraId="589E9B22">
      <w:pPr>
        <w:pStyle w:val="4"/>
        <w:spacing w:before="298" w:line="285" w:lineRule="auto"/>
        <w:rPr>
          <w:rFonts w:hint="eastAsia"/>
        </w:rPr>
      </w:pPr>
      <w:r>
        <w:rPr>
          <w:rFonts w:hint="eastAsia"/>
        </w:rPr>
        <w:t>They affirm this belief by stating: I believe in the Holy Spirit.</w:t>
      </w:r>
    </w:p>
    <w:p w14:paraId="46D79FB8">
      <w:pPr>
        <w:pStyle w:val="4"/>
        <w:spacing w:before="298" w:line="285" w:lineRule="auto"/>
        <w:rPr>
          <w:rFonts w:hint="eastAsia"/>
        </w:rPr>
      </w:pPr>
      <w:r>
        <w:rPr>
          <w:rFonts w:hint="eastAsia"/>
        </w:rPr>
        <w:t>他们通过陈述来肯定这一信仰：我信圣灵。</w:t>
      </w:r>
    </w:p>
    <w:p w14:paraId="42A77A54">
      <w:pPr>
        <w:pStyle w:val="4"/>
        <w:spacing w:before="298" w:line="285" w:lineRule="auto"/>
        <w:rPr>
          <w:rFonts w:hint="eastAsia"/>
        </w:rPr>
      </w:pPr>
    </w:p>
    <w:p w14:paraId="0C38D208">
      <w:pPr>
        <w:pStyle w:val="4"/>
        <w:spacing w:before="298" w:line="285" w:lineRule="auto"/>
        <w:rPr>
          <w:rFonts w:hint="eastAsia"/>
        </w:rPr>
      </w:pPr>
      <w:r>
        <w:rPr>
          <w:rFonts w:hint="eastAsia"/>
        </w:rPr>
        <w:t>Thus, the confession of the Trinity is the heart and essence of the entire Christian religion.</w:t>
      </w:r>
    </w:p>
    <w:p w14:paraId="04A6406F">
      <w:pPr>
        <w:pStyle w:val="4"/>
        <w:spacing w:before="298" w:line="285" w:lineRule="auto"/>
        <w:rPr>
          <w:rFonts w:hint="eastAsia"/>
        </w:rPr>
      </w:pPr>
      <w:r>
        <w:rPr>
          <w:rFonts w:hint="eastAsia"/>
        </w:rPr>
        <w:t>因此，对三位一体的认信是整个基督教信仰的核心和本质。</w:t>
      </w:r>
    </w:p>
    <w:p w14:paraId="4A05D228">
      <w:pPr>
        <w:pStyle w:val="4"/>
        <w:spacing w:before="298" w:line="285" w:lineRule="auto"/>
        <w:rPr>
          <w:rFonts w:hint="eastAsia"/>
        </w:rPr>
      </w:pPr>
    </w:p>
    <w:p w14:paraId="1CB0C7C8">
      <w:pPr>
        <w:pStyle w:val="4"/>
        <w:spacing w:before="298" w:line="285" w:lineRule="auto"/>
        <w:rPr>
          <w:rFonts w:hint="eastAsia"/>
        </w:rPr>
      </w:pPr>
      <w:r>
        <w:rPr>
          <w:rFonts w:hint="eastAsia"/>
        </w:rPr>
        <w:t>Without it, neither creation, redemption, nor sanctification can be rightly upheld.</w:t>
      </w:r>
    </w:p>
    <w:p w14:paraId="365786EF">
      <w:pPr>
        <w:pStyle w:val="4"/>
        <w:spacing w:before="298" w:line="285" w:lineRule="auto"/>
        <w:rPr>
          <w:rFonts w:hint="eastAsia"/>
        </w:rPr>
      </w:pPr>
      <w:r>
        <w:rPr>
          <w:rFonts w:hint="eastAsia"/>
        </w:rPr>
        <w:t>没有它，创造、救赎和成圣都无法被正确地坚持。</w:t>
      </w:r>
    </w:p>
    <w:p w14:paraId="71BD4662">
      <w:pPr>
        <w:pStyle w:val="4"/>
        <w:spacing w:before="298" w:line="285" w:lineRule="auto"/>
        <w:rPr>
          <w:rFonts w:hint="eastAsia"/>
        </w:rPr>
      </w:pPr>
    </w:p>
    <w:p w14:paraId="70824CF0">
      <w:pPr>
        <w:pStyle w:val="4"/>
        <w:spacing w:before="298" w:line="285" w:lineRule="auto"/>
        <w:rPr>
          <w:rFonts w:hint="eastAsia"/>
        </w:rPr>
      </w:pPr>
      <w:r>
        <w:rPr>
          <w:rFonts w:hint="eastAsia"/>
        </w:rPr>
        <w:t>Any deviation from this confession inevitably leads to error in other doctrines; conversely, any misrepresentation of these articles of faith results in a misunderstanding of the doctrine of the Trinity.</w:t>
      </w:r>
    </w:p>
    <w:p w14:paraId="5337CD2B">
      <w:pPr>
        <w:pStyle w:val="4"/>
        <w:spacing w:before="298" w:line="285" w:lineRule="auto"/>
        <w:rPr>
          <w:rFonts w:hint="eastAsia"/>
        </w:rPr>
      </w:pPr>
      <w:r>
        <w:rPr>
          <w:rFonts w:hint="eastAsia"/>
        </w:rPr>
        <w:t>任何偏离这一认信的行为都不可避免地会导致其他教义上的错误；反之，对这些信仰条款的任何曲解都会导致对三位一体教义的误解。</w:t>
      </w:r>
    </w:p>
    <w:p w14:paraId="7D9514B6">
      <w:pPr>
        <w:pStyle w:val="4"/>
        <w:spacing w:before="298" w:line="285" w:lineRule="auto"/>
        <w:rPr>
          <w:rFonts w:hint="eastAsia"/>
        </w:rPr>
      </w:pPr>
    </w:p>
    <w:p w14:paraId="5DECBCC8">
      <w:pPr>
        <w:pStyle w:val="4"/>
        <w:spacing w:before="298" w:line="285" w:lineRule="auto"/>
        <w:rPr>
          <w:rFonts w:hint="eastAsia"/>
        </w:rPr>
      </w:pPr>
      <w:r>
        <w:rPr>
          <w:rFonts w:hint="eastAsia"/>
        </w:rPr>
        <w:t>We can proclaim God's great works truthfully only when we acknowledge and confess them as the singular, magnificent work of the Father, Son, and Spirit.</w:t>
      </w:r>
    </w:p>
    <w:p w14:paraId="5D258557">
      <w:pPr>
        <w:pStyle w:val="4"/>
        <w:spacing w:before="298" w:line="285" w:lineRule="auto"/>
        <w:rPr>
          <w:rFonts w:hint="eastAsia"/>
        </w:rPr>
      </w:pPr>
      <w:r>
        <w:rPr>
          <w:rFonts w:hint="eastAsia"/>
        </w:rPr>
        <w:t>只有当我们承认并宣认上帝的伟大作为是父、子、圣灵独一、宏伟的工作时，我们才能如实地宣扬它们。</w:t>
      </w:r>
    </w:p>
    <w:p w14:paraId="1A8E0013">
      <w:pPr>
        <w:pStyle w:val="4"/>
        <w:spacing w:before="298" w:line="285" w:lineRule="auto"/>
        <w:rPr>
          <w:rFonts w:hint="eastAsia"/>
        </w:rPr>
      </w:pPr>
    </w:p>
    <w:p w14:paraId="4348E743">
      <w:pPr>
        <w:pStyle w:val="4"/>
        <w:spacing w:before="298" w:line="285" w:lineRule="auto"/>
        <w:rPr>
          <w:rFonts w:hint="eastAsia"/>
        </w:rPr>
      </w:pPr>
      <w:r>
        <w:rPr>
          <w:rFonts w:hint="eastAsia"/>
        </w:rPr>
        <w:t>In the love of the Father, the grace of the Son, and the communion of the Holy Spirit lies all the salvation and blessedness of mankind.</w:t>
      </w:r>
    </w:p>
    <w:p w14:paraId="281C2B61">
      <w:pPr>
        <w:pStyle w:val="4"/>
        <w:spacing w:before="298" w:line="285" w:lineRule="auto"/>
        <w:rPr>
          <w:rFonts w:hint="eastAsia"/>
        </w:rPr>
      </w:pPr>
      <w:r>
        <w:rPr>
          <w:rFonts w:hint="eastAsia"/>
        </w:rPr>
        <w:t>在父的慈爱、子的恩典和圣灵的相通之中，蕴藏着人类一切的救恩和福祉。</w:t>
      </w:r>
    </w:p>
    <w:p w14:paraId="49C50B6A">
      <w:pPr>
        <w:pStyle w:val="4"/>
        <w:spacing w:before="298" w:line="285" w:lineRule="auto"/>
        <w:rPr>
          <w:rFonts w:hint="eastAsia"/>
        </w:rPr>
      </w:pPr>
    </w:p>
    <w:p w14:paraId="603CF776">
      <w:pPr>
        <w:pStyle w:val="2"/>
        <w:bidi w:val="0"/>
        <w:rPr>
          <w:rFonts w:hint="eastAsia"/>
        </w:rPr>
      </w:pPr>
      <w:r>
        <w:rPr>
          <w:rFonts w:hint="eastAsia"/>
        </w:rPr>
        <w:t>Study Questions for Reflection</w:t>
      </w:r>
    </w:p>
    <w:p w14:paraId="16E1C7A8">
      <w:pPr>
        <w:pStyle w:val="2"/>
        <w:bidi w:val="0"/>
        <w:rPr>
          <w:rFonts w:hint="eastAsia"/>
        </w:rPr>
      </w:pPr>
      <w:r>
        <w:rPr>
          <w:rFonts w:hint="eastAsia"/>
        </w:rPr>
        <w:t>默想思考题</w:t>
      </w:r>
    </w:p>
    <w:p w14:paraId="778C1C61">
      <w:pPr>
        <w:pStyle w:val="4"/>
        <w:spacing w:before="298" w:line="285" w:lineRule="auto"/>
        <w:rPr>
          <w:rFonts w:hint="eastAsia"/>
        </w:rPr>
      </w:pPr>
    </w:p>
    <w:p w14:paraId="2F7FCE82">
      <w:pPr>
        <w:pStyle w:val="4"/>
        <w:spacing w:before="298" w:line="285" w:lineRule="auto"/>
        <w:rPr>
          <w:rFonts w:hint="eastAsia"/>
        </w:rPr>
      </w:pPr>
      <w:r>
        <w:rPr>
          <w:rFonts w:hint="eastAsia"/>
        </w:rPr>
        <w:t>1.How does the doctrine of the Trinity enhance our understanding of God's revelation in Scripture and His work in the world?</w:t>
      </w:r>
    </w:p>
    <w:p w14:paraId="3AFD6B1D">
      <w:pPr>
        <w:pStyle w:val="4"/>
        <w:spacing w:before="298" w:line="285" w:lineRule="auto"/>
        <w:rPr>
          <w:rFonts w:hint="eastAsia"/>
        </w:rPr>
      </w:pPr>
      <w:r>
        <w:rPr>
          <w:rFonts w:hint="eastAsia"/>
        </w:rPr>
        <w:t>1.三位一体的教义如何增进我们对圣经中上帝启示以及祂在世间作为的理解？</w:t>
      </w:r>
    </w:p>
    <w:p w14:paraId="3FF213EB">
      <w:pPr>
        <w:pStyle w:val="4"/>
        <w:spacing w:before="298" w:line="285" w:lineRule="auto"/>
        <w:rPr>
          <w:rFonts w:hint="eastAsia"/>
        </w:rPr>
      </w:pPr>
    </w:p>
    <w:p w14:paraId="16A217A1">
      <w:pPr>
        <w:pStyle w:val="4"/>
        <w:spacing w:before="298" w:line="285" w:lineRule="auto"/>
        <w:rPr>
          <w:rFonts w:hint="eastAsia"/>
        </w:rPr>
      </w:pPr>
      <w:r>
        <w:rPr>
          <w:rFonts w:hint="eastAsia"/>
        </w:rPr>
        <w:t>Reflect on how knowing God as Father, Son, and Holy Spirit helps us grasp the full depth of His actions and character as revealed in the Bible and throughout history.</w:t>
      </w:r>
    </w:p>
    <w:p w14:paraId="2E4CEAD5">
      <w:pPr>
        <w:pStyle w:val="4"/>
        <w:spacing w:before="298" w:line="285" w:lineRule="auto"/>
        <w:rPr>
          <w:rFonts w:hint="eastAsia"/>
        </w:rPr>
      </w:pPr>
      <w:r>
        <w:rPr>
          <w:rFonts w:hint="eastAsia"/>
        </w:rPr>
        <w:t>默想认识上帝为圣父、圣子、圣灵如何帮助我们领会圣经及历史上所启示的祂的作为与品格的全部深度。</w:t>
      </w:r>
    </w:p>
    <w:p w14:paraId="325B8AE4">
      <w:pPr>
        <w:pStyle w:val="4"/>
        <w:spacing w:before="298" w:line="285" w:lineRule="auto"/>
        <w:rPr>
          <w:rFonts w:hint="eastAsia"/>
        </w:rPr>
      </w:pPr>
    </w:p>
    <w:p w14:paraId="5F0B33F9">
      <w:pPr>
        <w:pStyle w:val="4"/>
        <w:spacing w:before="298" w:line="285" w:lineRule="auto"/>
        <w:rPr>
          <w:rFonts w:hint="eastAsia"/>
        </w:rPr>
      </w:pPr>
      <w:r>
        <w:rPr>
          <w:rFonts w:hint="eastAsia"/>
        </w:rPr>
        <w:t>2.What is the significance of Moses' encounter with God in the burning bush (Exodus 3:1-6) for understanding the holiness and mystery of the Trinity?</w:t>
      </w:r>
    </w:p>
    <w:p w14:paraId="70B7FA6F">
      <w:pPr>
        <w:pStyle w:val="4"/>
        <w:spacing w:before="298" w:line="285" w:lineRule="auto"/>
        <w:rPr>
          <w:rFonts w:hint="eastAsia"/>
        </w:rPr>
      </w:pPr>
      <w:r>
        <w:rPr>
          <w:rFonts w:hint="eastAsia"/>
        </w:rPr>
        <w:t>2.摩西在燃烧的荆棘中与上帝相遇（出埃及记 3:1-6）对于理解三位一体的神圣与奥秘有何意义？</w:t>
      </w:r>
    </w:p>
    <w:p w14:paraId="56E1504F">
      <w:pPr>
        <w:pStyle w:val="4"/>
        <w:spacing w:before="298" w:line="285" w:lineRule="auto"/>
        <w:rPr>
          <w:rFonts w:hint="eastAsia"/>
        </w:rPr>
      </w:pPr>
    </w:p>
    <w:p w14:paraId="780176A9">
      <w:pPr>
        <w:pStyle w:val="4"/>
        <w:spacing w:before="298" w:line="285" w:lineRule="auto"/>
        <w:rPr>
          <w:rFonts w:hint="eastAsia"/>
        </w:rPr>
      </w:pPr>
      <w:r>
        <w:rPr>
          <w:rFonts w:hint="eastAsia"/>
        </w:rPr>
        <w:t>Consider how this Old Testament event sets a precedent for approaching the revelation of the Triune God with reverence and awe.</w:t>
      </w:r>
    </w:p>
    <w:p w14:paraId="5851DB39">
      <w:pPr>
        <w:pStyle w:val="4"/>
        <w:spacing w:before="298" w:line="285" w:lineRule="auto"/>
        <w:rPr>
          <w:rFonts w:hint="eastAsia"/>
        </w:rPr>
      </w:pPr>
      <w:r>
        <w:rPr>
          <w:rFonts w:hint="eastAsia"/>
        </w:rPr>
        <w:t>思考这一旧约事件如何为我们以敬畏之心领受三一上帝的启示立下先例。</w:t>
      </w:r>
    </w:p>
    <w:p w14:paraId="4E274DAC">
      <w:pPr>
        <w:pStyle w:val="4"/>
        <w:spacing w:before="298" w:line="285" w:lineRule="auto"/>
        <w:rPr>
          <w:rFonts w:hint="eastAsia"/>
        </w:rPr>
      </w:pPr>
    </w:p>
    <w:p w14:paraId="72E2ECFF">
      <w:pPr>
        <w:pStyle w:val="4"/>
        <w:spacing w:before="298" w:line="285" w:lineRule="auto"/>
        <w:rPr>
          <w:rFonts w:hint="eastAsia"/>
        </w:rPr>
      </w:pPr>
      <w:r>
        <w:rPr>
          <w:rFonts w:hint="eastAsia"/>
        </w:rPr>
        <w:t>3.In what ways does the Christian confession of the Trinity differ from philosophical or human conceptions of God?</w:t>
      </w:r>
    </w:p>
    <w:p w14:paraId="3E51983D">
      <w:pPr>
        <w:pStyle w:val="4"/>
        <w:spacing w:before="298" w:line="285" w:lineRule="auto"/>
        <w:rPr>
          <w:rFonts w:hint="eastAsia"/>
        </w:rPr>
      </w:pPr>
      <w:r>
        <w:rPr>
          <w:rFonts w:hint="eastAsia"/>
        </w:rPr>
        <w:t>3.基督教对三位一体的认信在哪些方面不同于哲学的或属人的上帝概念？</w:t>
      </w:r>
    </w:p>
    <w:p w14:paraId="01095BB7">
      <w:pPr>
        <w:pStyle w:val="4"/>
        <w:spacing w:before="298" w:line="285" w:lineRule="auto"/>
        <w:rPr>
          <w:rFonts w:hint="eastAsia"/>
        </w:rPr>
      </w:pPr>
    </w:p>
    <w:p w14:paraId="435C7A2C">
      <w:pPr>
        <w:pStyle w:val="4"/>
        <w:spacing w:before="298" w:line="285" w:lineRule="auto"/>
        <w:rPr>
          <w:rFonts w:hint="eastAsia"/>
        </w:rPr>
      </w:pPr>
      <w:r>
        <w:rPr>
          <w:rFonts w:hint="eastAsia"/>
        </w:rPr>
        <w:t>Discuss how the doctrine of the Trinity is rooted in God's self- revelation rather than human invention, and how this shapes our understanding of God.</w:t>
      </w:r>
    </w:p>
    <w:p w14:paraId="352091DD">
      <w:pPr>
        <w:pStyle w:val="4"/>
        <w:spacing w:before="298" w:line="285" w:lineRule="auto"/>
        <w:rPr>
          <w:rFonts w:hint="eastAsia"/>
        </w:rPr>
      </w:pPr>
      <w:r>
        <w:rPr>
          <w:rFonts w:hint="eastAsia"/>
        </w:rPr>
        <w:t>讨论三位一体教义如何根植于上帝的自我启示而非人的发明，以及这如何塑造我们对上帝的理解。</w:t>
      </w:r>
    </w:p>
    <w:p w14:paraId="21EC404C">
      <w:pPr>
        <w:pStyle w:val="4"/>
        <w:spacing w:before="298" w:line="285" w:lineRule="auto"/>
        <w:rPr>
          <w:rFonts w:hint="eastAsia"/>
        </w:rPr>
      </w:pPr>
    </w:p>
    <w:p w14:paraId="418411B4">
      <w:pPr>
        <w:pStyle w:val="4"/>
        <w:spacing w:before="298" w:line="285" w:lineRule="auto"/>
        <w:rPr>
          <w:rFonts w:hint="eastAsia"/>
        </w:rPr>
      </w:pPr>
      <w:r>
        <w:rPr>
          <w:rFonts w:hint="eastAsia"/>
        </w:rPr>
        <w:t>4.Why is it essential to maintain a balance between the unity and diversity of God's nature in the doctrine of the Trinity?</w:t>
      </w:r>
    </w:p>
    <w:p w14:paraId="71F6ACB2">
      <w:pPr>
        <w:pStyle w:val="4"/>
        <w:spacing w:before="298" w:line="285" w:lineRule="auto"/>
        <w:rPr>
          <w:rFonts w:hint="eastAsia"/>
        </w:rPr>
      </w:pPr>
      <w:r>
        <w:rPr>
          <w:rFonts w:hint="eastAsia"/>
        </w:rPr>
        <w:t>4.为何在三位一体教义中维持上帝本性的合一性与多样性之间的平衡至关重要？</w:t>
      </w:r>
    </w:p>
    <w:p w14:paraId="2A915C00">
      <w:pPr>
        <w:pStyle w:val="4"/>
        <w:spacing w:before="298" w:line="285" w:lineRule="auto"/>
        <w:rPr>
          <w:rFonts w:hint="eastAsia"/>
        </w:rPr>
      </w:pPr>
    </w:p>
    <w:p w14:paraId="3635D910">
      <w:pPr>
        <w:pStyle w:val="4"/>
        <w:spacing w:before="298" w:line="285" w:lineRule="auto"/>
        <w:rPr>
          <w:rFonts w:hint="eastAsia"/>
        </w:rPr>
      </w:pPr>
      <w:r>
        <w:rPr>
          <w:rFonts w:hint="eastAsia"/>
        </w:rPr>
        <w:t>Reflect on the importance of holding both the oneness of God and the distinct persons of the Father, Son, and Holy Spirit in proper tension to avoid theological errors.</w:t>
      </w:r>
    </w:p>
    <w:p w14:paraId="3E95A93B">
      <w:pPr>
        <w:pStyle w:val="4"/>
        <w:spacing w:before="298" w:line="285" w:lineRule="auto"/>
        <w:rPr>
          <w:rFonts w:hint="eastAsia"/>
        </w:rPr>
      </w:pPr>
      <w:r>
        <w:rPr>
          <w:rFonts w:hint="eastAsia"/>
        </w:rPr>
        <w:t>默想在适当的张力中同时持守上帝的独一性以及圣父、圣子、圣灵不同位格的重要性，以避免神学上的错误。</w:t>
      </w:r>
    </w:p>
    <w:p w14:paraId="0ECC64CB">
      <w:pPr>
        <w:pStyle w:val="4"/>
        <w:spacing w:before="298" w:line="285" w:lineRule="auto"/>
        <w:rPr>
          <w:rFonts w:hint="eastAsia"/>
        </w:rPr>
      </w:pPr>
    </w:p>
    <w:p w14:paraId="35139179">
      <w:pPr>
        <w:pStyle w:val="4"/>
        <w:spacing w:before="298" w:line="285" w:lineRule="auto"/>
        <w:rPr>
          <w:rFonts w:hint="eastAsia"/>
        </w:rPr>
      </w:pPr>
      <w:r>
        <w:rPr>
          <w:rFonts w:hint="eastAsia"/>
        </w:rPr>
        <w:t>5.How does the Old Testament prepare for the revelation of the Trinity, and what indications of the Trinity can be found in the Old Testament?</w:t>
      </w:r>
    </w:p>
    <w:p w14:paraId="6229964C">
      <w:pPr>
        <w:pStyle w:val="4"/>
        <w:spacing w:before="298" w:line="285" w:lineRule="auto"/>
        <w:rPr>
          <w:rFonts w:hint="eastAsia"/>
        </w:rPr>
      </w:pPr>
      <w:r>
        <w:rPr>
          <w:rFonts w:hint="eastAsia"/>
        </w:rPr>
        <w:t>5.旧约如何为三位一体的启示做预备？在旧约中可以找到哪些三位一体的迹象？</w:t>
      </w:r>
    </w:p>
    <w:p w14:paraId="64B1C7A0">
      <w:pPr>
        <w:pStyle w:val="4"/>
        <w:spacing w:before="298" w:line="285" w:lineRule="auto"/>
        <w:rPr>
          <w:rFonts w:hint="eastAsia"/>
        </w:rPr>
      </w:pPr>
    </w:p>
    <w:p w14:paraId="0380CFCF">
      <w:pPr>
        <w:pStyle w:val="4"/>
        <w:spacing w:before="298" w:line="285" w:lineRule="auto"/>
        <w:rPr>
          <w:rFonts w:hint="eastAsia"/>
        </w:rPr>
      </w:pPr>
      <w:r>
        <w:rPr>
          <w:rFonts w:hint="eastAsia"/>
        </w:rPr>
        <w:t>Explore examples such as the plural form of Elohim and the roles of the Word and Spirit in creation that hint at the triune nature of God.</w:t>
      </w:r>
    </w:p>
    <w:p w14:paraId="30854119">
      <w:pPr>
        <w:pStyle w:val="4"/>
        <w:spacing w:before="298" w:line="285" w:lineRule="auto"/>
        <w:rPr>
          <w:rFonts w:hint="eastAsia"/>
        </w:rPr>
      </w:pPr>
      <w:r>
        <w:rPr>
          <w:rFonts w:hint="eastAsia"/>
        </w:rPr>
        <w:t>探究诸如“以罗欣”（Elohim）的复数形式以及道和灵在创造中的角色等例子，这些都暗示了上帝的三一属性。</w:t>
      </w:r>
    </w:p>
    <w:p w14:paraId="35F0C0E9">
      <w:pPr>
        <w:pStyle w:val="4"/>
        <w:spacing w:before="298" w:line="285" w:lineRule="auto"/>
        <w:rPr>
          <w:rFonts w:hint="eastAsia"/>
        </w:rPr>
      </w:pPr>
    </w:p>
    <w:p w14:paraId="7A2A965B">
      <w:pPr>
        <w:pStyle w:val="4"/>
        <w:spacing w:before="298" w:line="285" w:lineRule="auto"/>
        <w:rPr>
          <w:rFonts w:hint="eastAsia"/>
        </w:rPr>
      </w:pPr>
      <w:r>
        <w:rPr>
          <w:rFonts w:hint="eastAsia"/>
        </w:rPr>
        <w:t>6.How does the New Testament fully reveal the doctrine of the Trinity through the person and work of Jesus Christ and the outpouring of the Holy Spirit?</w:t>
      </w:r>
    </w:p>
    <w:p w14:paraId="685E80F1">
      <w:pPr>
        <w:pStyle w:val="4"/>
        <w:spacing w:before="298" w:line="285" w:lineRule="auto"/>
        <w:rPr>
          <w:rFonts w:hint="eastAsia"/>
        </w:rPr>
      </w:pPr>
      <w:r>
        <w:rPr>
          <w:rFonts w:hint="eastAsia"/>
        </w:rPr>
        <w:t>6.新约如何通过耶稣基督的位格与工作以及圣灵的浇灌来完全启示三位一体的教义？</w:t>
      </w:r>
    </w:p>
    <w:p w14:paraId="7EEF4159">
      <w:pPr>
        <w:pStyle w:val="4"/>
        <w:spacing w:before="298" w:line="285" w:lineRule="auto"/>
        <w:rPr>
          <w:rFonts w:hint="eastAsia"/>
        </w:rPr>
      </w:pPr>
    </w:p>
    <w:p w14:paraId="73F13F57">
      <w:pPr>
        <w:pStyle w:val="4"/>
        <w:spacing w:before="298" w:line="285" w:lineRule="auto"/>
        <w:rPr>
          <w:rFonts w:hint="eastAsia"/>
        </w:rPr>
      </w:pPr>
      <w:r>
        <w:rPr>
          <w:rFonts w:hint="eastAsia"/>
        </w:rPr>
        <w:t>Discuss key New Testament passages and events, such as the baptism of Jesus and the Great Commission, that explicitly reveal the triune nature of God.</w:t>
      </w:r>
    </w:p>
    <w:p w14:paraId="2CB92E5E">
      <w:pPr>
        <w:pStyle w:val="4"/>
        <w:spacing w:before="298" w:line="285" w:lineRule="auto"/>
        <w:rPr>
          <w:rFonts w:hint="eastAsia"/>
        </w:rPr>
      </w:pPr>
      <w:r>
        <w:rPr>
          <w:rFonts w:hint="eastAsia"/>
        </w:rPr>
        <w:t>讨论新约中关键的经文和事件，例如耶稣的洗礼和大使命，这些都明确启示了上帝的三一属性。</w:t>
      </w:r>
    </w:p>
    <w:p w14:paraId="7DB799F6">
      <w:pPr>
        <w:pStyle w:val="4"/>
        <w:spacing w:before="298" w:line="285" w:lineRule="auto"/>
        <w:rPr>
          <w:rFonts w:hint="eastAsia"/>
        </w:rPr>
      </w:pPr>
    </w:p>
    <w:p w14:paraId="7C241D6F">
      <w:pPr>
        <w:pStyle w:val="4"/>
        <w:spacing w:before="298" w:line="285" w:lineRule="auto"/>
        <w:rPr>
          <w:rFonts w:hint="eastAsia"/>
        </w:rPr>
      </w:pPr>
      <w:r>
        <w:rPr>
          <w:rFonts w:hint="eastAsia"/>
        </w:rPr>
        <w:t>7.What role does each person of the Trinity play in the work of creation, redemption, and sanctification?</w:t>
      </w:r>
    </w:p>
    <w:p w14:paraId="6A1B8877">
      <w:pPr>
        <w:pStyle w:val="4"/>
        <w:spacing w:before="298" w:line="285" w:lineRule="auto"/>
        <w:rPr>
          <w:rFonts w:hint="eastAsia"/>
        </w:rPr>
      </w:pPr>
      <w:r>
        <w:rPr>
          <w:rFonts w:hint="eastAsia"/>
        </w:rPr>
        <w:t>7.三位一体的每个位格在创造、救赎和成圣的工作中扮演什么角色？</w:t>
      </w:r>
    </w:p>
    <w:p w14:paraId="6A51863E">
      <w:pPr>
        <w:pStyle w:val="4"/>
        <w:spacing w:before="298" w:line="285" w:lineRule="auto"/>
        <w:rPr>
          <w:rFonts w:hint="eastAsia"/>
        </w:rPr>
      </w:pPr>
    </w:p>
    <w:p w14:paraId="7853DC50">
      <w:pPr>
        <w:pStyle w:val="4"/>
        <w:spacing w:before="298" w:line="285" w:lineRule="auto"/>
        <w:rPr>
          <w:rFonts w:hint="eastAsia"/>
        </w:rPr>
      </w:pPr>
      <w:r>
        <w:rPr>
          <w:rFonts w:hint="eastAsia"/>
        </w:rPr>
        <w:t>Reflect on how the Father, Son, and Holy Spirit are involved in the various stages of God's plan for the world and for humanity's salvation.</w:t>
      </w:r>
    </w:p>
    <w:p w14:paraId="7A4B5995">
      <w:pPr>
        <w:pStyle w:val="4"/>
        <w:spacing w:before="298" w:line="285" w:lineRule="auto"/>
        <w:rPr>
          <w:rFonts w:hint="eastAsia"/>
        </w:rPr>
      </w:pPr>
      <w:r>
        <w:rPr>
          <w:rFonts w:hint="eastAsia"/>
        </w:rPr>
        <w:t>默想圣父、圣子和圣灵如何参与上帝为世界和人类救赎所定计划的各个阶段。</w:t>
      </w:r>
    </w:p>
    <w:p w14:paraId="0EBCB67D">
      <w:pPr>
        <w:pStyle w:val="4"/>
        <w:spacing w:before="298" w:line="285" w:lineRule="auto"/>
        <w:rPr>
          <w:rFonts w:hint="eastAsia"/>
        </w:rPr>
      </w:pPr>
    </w:p>
    <w:p w14:paraId="4624C43E">
      <w:pPr>
        <w:pStyle w:val="4"/>
        <w:spacing w:before="298" w:line="285" w:lineRule="auto"/>
        <w:rPr>
          <w:rFonts w:hint="eastAsia"/>
        </w:rPr>
      </w:pPr>
      <w:r>
        <w:rPr>
          <w:rFonts w:hint="eastAsia"/>
        </w:rPr>
        <w:t>8.Why is the confession of the Trinity described as the heart and core of the Christian faith, and how does it impact a believer's life and worship?</w:t>
      </w:r>
    </w:p>
    <w:p w14:paraId="20D7D538">
      <w:pPr>
        <w:pStyle w:val="4"/>
        <w:spacing w:before="298" w:line="285" w:lineRule="auto"/>
        <w:rPr>
          <w:rFonts w:hint="eastAsia"/>
        </w:rPr>
      </w:pPr>
      <w:r>
        <w:rPr>
          <w:rFonts w:hint="eastAsia"/>
        </w:rPr>
        <w:t>8.为何三位一体的认信被描述为基督教信仰的核心与精髓？它如何影响信徒的生活与敬拜？</w:t>
      </w:r>
    </w:p>
    <w:p w14:paraId="4822591D">
      <w:pPr>
        <w:pStyle w:val="4"/>
        <w:spacing w:before="298" w:line="285" w:lineRule="auto"/>
        <w:rPr>
          <w:rFonts w:hint="eastAsia"/>
        </w:rPr>
      </w:pPr>
    </w:p>
    <w:p w14:paraId="2094A242">
      <w:pPr>
        <w:pStyle w:val="4"/>
        <w:spacing w:before="298" w:line="285" w:lineRule="auto"/>
        <w:rPr>
          <w:rFonts w:hint="eastAsia"/>
        </w:rPr>
      </w:pPr>
      <w:r>
        <w:rPr>
          <w:rFonts w:hint="eastAsia"/>
        </w:rPr>
        <w:t>Consider how the understanding of God as Triune influences Christian doctrine, practice, and personal devotion.</w:t>
      </w:r>
    </w:p>
    <w:p w14:paraId="7936B6A3">
      <w:pPr>
        <w:pStyle w:val="4"/>
        <w:spacing w:before="298" w:line="285" w:lineRule="auto"/>
        <w:rPr>
          <w:rFonts w:hint="eastAsia"/>
        </w:rPr>
      </w:pPr>
      <w:r>
        <w:rPr>
          <w:rFonts w:hint="eastAsia"/>
        </w:rPr>
        <w:t>思考对三一上帝的理解如何影响基督教的教义、实践和个人灵修。</w:t>
      </w:r>
    </w:p>
    <w:p w14:paraId="3922130D">
      <w:pPr>
        <w:pStyle w:val="4"/>
        <w:spacing w:before="298" w:line="285" w:lineRule="auto"/>
        <w:rPr>
          <w:rFonts w:hint="eastAsia"/>
        </w:rPr>
      </w:pPr>
    </w:p>
    <w:p w14:paraId="0B76D275">
      <w:pPr>
        <w:pStyle w:val="4"/>
        <w:spacing w:before="298" w:line="285" w:lineRule="auto"/>
        <w:rPr>
          <w:rFonts w:hint="eastAsia"/>
        </w:rPr>
      </w:pPr>
      <w:r>
        <w:rPr>
          <w:rFonts w:hint="eastAsia"/>
        </w:rPr>
        <w:t>9.How has the doctrine of the Trinity been defended and articulated throughout church history, and what challenges has it faced?</w:t>
      </w:r>
    </w:p>
    <w:p w14:paraId="64748092">
      <w:pPr>
        <w:pStyle w:val="4"/>
        <w:spacing w:before="298" w:line="285" w:lineRule="auto"/>
        <w:rPr>
          <w:rFonts w:hint="eastAsia"/>
        </w:rPr>
      </w:pPr>
      <w:r>
        <w:rPr>
          <w:rFonts w:hint="eastAsia"/>
        </w:rPr>
        <w:t>9.在教会历史上，三位一体的教义是如何被护卫和阐述的？它面临过哪些挑战？</w:t>
      </w:r>
    </w:p>
    <w:p w14:paraId="3043EDB2">
      <w:pPr>
        <w:pStyle w:val="4"/>
        <w:spacing w:before="298" w:line="285" w:lineRule="auto"/>
        <w:rPr>
          <w:rFonts w:hint="eastAsia"/>
        </w:rPr>
      </w:pPr>
    </w:p>
    <w:p w14:paraId="1383D1BD">
      <w:pPr>
        <w:pStyle w:val="4"/>
        <w:spacing w:before="298" w:line="285" w:lineRule="auto"/>
        <w:rPr>
          <w:rFonts w:hint="eastAsia"/>
        </w:rPr>
      </w:pPr>
      <w:r>
        <w:rPr>
          <w:rFonts w:hint="eastAsia"/>
        </w:rPr>
        <w:t>Explore the historical development of the doctrine, including the responses to heresies such as Arianism and Sabellianism, and the contributions of key church fathers.</w:t>
      </w:r>
    </w:p>
    <w:p w14:paraId="53293261">
      <w:pPr>
        <w:pStyle w:val="4"/>
        <w:spacing w:before="298" w:line="285" w:lineRule="auto"/>
        <w:rPr>
          <w:rFonts w:hint="eastAsia"/>
        </w:rPr>
      </w:pPr>
      <w:r>
        <w:rPr>
          <w:rFonts w:hint="eastAsia"/>
        </w:rPr>
        <w:t>探究该教义的历史发展，包括对阿里乌主义和撒伯流主义等异端的驳斥，以及关键教父们的贡献。</w:t>
      </w:r>
    </w:p>
    <w:p w14:paraId="523C4642">
      <w:pPr>
        <w:pStyle w:val="4"/>
        <w:spacing w:before="298" w:line="285" w:lineRule="auto"/>
        <w:rPr>
          <w:rFonts w:hint="eastAsia"/>
        </w:rPr>
      </w:pPr>
    </w:p>
    <w:p w14:paraId="762B797A">
      <w:pPr>
        <w:pStyle w:val="4"/>
        <w:spacing w:before="298" w:line="285" w:lineRule="auto"/>
        <w:rPr>
          <w:rFonts w:hint="eastAsia"/>
        </w:rPr>
      </w:pPr>
      <w:r>
        <w:rPr>
          <w:rFonts w:hint="eastAsia"/>
        </w:rPr>
        <w:t>10.In what ways does the Trinity provide a model for Christian community and relationships?</w:t>
      </w:r>
    </w:p>
    <w:p w14:paraId="5EF8E325">
      <w:pPr>
        <w:pStyle w:val="4"/>
        <w:spacing w:before="298" w:line="285" w:lineRule="auto"/>
        <w:rPr>
          <w:rFonts w:hint="eastAsia"/>
        </w:rPr>
      </w:pPr>
      <w:r>
        <w:rPr>
          <w:rFonts w:hint="eastAsia"/>
        </w:rPr>
        <w:t>10.三位一体在哪些方面为基督徒的社群和关系提供了榜样？</w:t>
      </w:r>
    </w:p>
    <w:p w14:paraId="192CA5B8">
      <w:pPr>
        <w:pStyle w:val="4"/>
        <w:spacing w:before="298" w:line="285" w:lineRule="auto"/>
        <w:rPr>
          <w:rFonts w:hint="eastAsia"/>
        </w:rPr>
      </w:pPr>
    </w:p>
    <w:p w14:paraId="75A26B5B">
      <w:pPr>
        <w:pStyle w:val="4"/>
        <w:spacing w:before="298" w:line="285" w:lineRule="auto"/>
        <w:rPr>
          <w:rFonts w:hint="eastAsia"/>
        </w:rPr>
      </w:pPr>
      <w:r>
        <w:rPr>
          <w:rFonts w:hint="eastAsia"/>
        </w:rPr>
        <w:t>Reflect on how the relational nature of the Father, Son, and Holy Spirit serves as a blueprint for unity, love, and mutual support within the body of Christ.</w:t>
      </w:r>
    </w:p>
    <w:p w14:paraId="357868CD">
      <w:pPr>
        <w:pStyle w:val="4"/>
        <w:spacing w:before="298" w:line="285" w:lineRule="auto"/>
        <w:rPr>
          <w:rFonts w:hint="eastAsia"/>
        </w:rPr>
      </w:pPr>
      <w:r>
        <w:rPr>
          <w:rFonts w:hint="eastAsia"/>
        </w:rPr>
        <w:t>默想圣父、圣子、圣灵之间的关系性如何为基督身体内的合一、爱和相互扶持提供了蓝图。</w:t>
      </w:r>
    </w:p>
    <w:p w14:paraId="193E93B9">
      <w:pPr>
        <w:pStyle w:val="4"/>
        <w:spacing w:before="298" w:line="285" w:lineRule="auto"/>
        <w:rPr>
          <w:rFonts w:hint="eastAsia"/>
        </w:rPr>
      </w:pPr>
    </w:p>
    <w:p w14:paraId="680777CD">
      <w:pPr>
        <w:pStyle w:val="2"/>
        <w:bidi w:val="0"/>
        <w:rPr>
          <w:rFonts w:hint="eastAsia"/>
        </w:rPr>
      </w:pPr>
      <w:r>
        <w:rPr>
          <w:rFonts w:hint="eastAsia"/>
        </w:rPr>
        <w:t>11.Creation and Providence</w:t>
      </w:r>
    </w:p>
    <w:p w14:paraId="070ACD39">
      <w:pPr>
        <w:pStyle w:val="2"/>
        <w:bidi w:val="0"/>
        <w:rPr>
          <w:rFonts w:hint="eastAsia"/>
        </w:rPr>
      </w:pPr>
      <w:r>
        <w:rPr>
          <w:rFonts w:hint="eastAsia"/>
        </w:rPr>
        <w:t>11.创造与护理</w:t>
      </w:r>
    </w:p>
    <w:p w14:paraId="59E279F2">
      <w:pPr>
        <w:pStyle w:val="4"/>
        <w:spacing w:before="298" w:line="285" w:lineRule="auto"/>
        <w:rPr>
          <w:rFonts w:hint="eastAsia"/>
        </w:rPr>
      </w:pPr>
    </w:p>
    <w:p w14:paraId="3CF96694">
      <w:pPr>
        <w:pStyle w:val="4"/>
        <w:spacing w:before="298" w:line="285" w:lineRule="auto"/>
        <w:rPr>
          <w:rFonts w:hint="eastAsia"/>
        </w:rPr>
      </w:pPr>
      <w:r>
        <w:rPr>
          <w:rFonts w:hint="eastAsia"/>
        </w:rPr>
        <w:t>The practical significance of the doctrine of the Trinity for the life of the Christian leaves no room for doubt that Scripture does not aim to provide us with a mere deductive concept of God but rather to bring us into personal contact and fellowship with the living and true God Himself.</w:t>
      </w:r>
    </w:p>
    <w:p w14:paraId="7A3CB96F">
      <w:pPr>
        <w:pStyle w:val="4"/>
        <w:spacing w:before="298" w:line="285" w:lineRule="auto"/>
        <w:rPr>
          <w:rFonts w:hint="eastAsia"/>
        </w:rPr>
      </w:pPr>
      <w:r>
        <w:rPr>
          <w:rFonts w:hint="eastAsia"/>
        </w:rPr>
        <w:t>三位一体教义对基督徒生活的实践意义无可置疑地表明，圣经并非旨在为我们提供一个纯粹推演的上帝概念，而是要引领我们与永活的真神祂自己建立个人性的接触与相交。</w:t>
      </w:r>
    </w:p>
    <w:p w14:paraId="1B9226AF">
      <w:pPr>
        <w:pStyle w:val="4"/>
        <w:spacing w:before="298" w:line="285" w:lineRule="auto"/>
        <w:rPr>
          <w:rFonts w:hint="eastAsia"/>
        </w:rPr>
      </w:pPr>
    </w:p>
    <w:p w14:paraId="14781598">
      <w:pPr>
        <w:pStyle w:val="4"/>
        <w:spacing w:before="298" w:line="285" w:lineRule="auto"/>
        <w:rPr>
          <w:rFonts w:hint="eastAsia"/>
        </w:rPr>
      </w:pPr>
      <w:r>
        <w:rPr>
          <w:rFonts w:hint="eastAsia"/>
        </w:rPr>
        <w:t>It dismantles our preconceived notions and guides us back to God Himself.</w:t>
      </w:r>
    </w:p>
    <w:p w14:paraId="43A153B7">
      <w:pPr>
        <w:pStyle w:val="4"/>
        <w:spacing w:before="298" w:line="285" w:lineRule="auto"/>
        <w:rPr>
          <w:rFonts w:hint="eastAsia"/>
        </w:rPr>
      </w:pPr>
      <w:r>
        <w:rPr>
          <w:rFonts w:hint="eastAsia"/>
        </w:rPr>
        <w:t>它拆毁我们先入为主的观念，引导我们回归上帝祂自己。</w:t>
      </w:r>
    </w:p>
    <w:p w14:paraId="0AD9C68D">
      <w:pPr>
        <w:pStyle w:val="4"/>
        <w:spacing w:before="298" w:line="285" w:lineRule="auto"/>
        <w:rPr>
          <w:rFonts w:hint="eastAsia"/>
        </w:rPr>
      </w:pPr>
    </w:p>
    <w:p w14:paraId="59184D4E">
      <w:pPr>
        <w:pStyle w:val="4"/>
        <w:spacing w:before="298" w:line="285" w:lineRule="auto"/>
        <w:rPr>
          <w:rFonts w:hint="eastAsia"/>
        </w:rPr>
      </w:pPr>
      <w:r>
        <w:rPr>
          <w:rFonts w:hint="eastAsia"/>
        </w:rPr>
        <w:t>Hence, it does not simply speak about God but allows us to behold Him through the manifold works of His hands.</w:t>
      </w:r>
    </w:p>
    <w:p w14:paraId="35F6DAA2">
      <w:pPr>
        <w:pStyle w:val="4"/>
        <w:spacing w:before="298" w:line="285" w:lineRule="auto"/>
        <w:rPr>
          <w:rFonts w:hint="eastAsia"/>
        </w:rPr>
      </w:pPr>
      <w:r>
        <w:rPr>
          <w:rFonts w:hint="eastAsia"/>
        </w:rPr>
        <w:t>因此，它不单单谈论上帝，而是让我们透过祂手中多样的作为来瞻仰祂。</w:t>
      </w:r>
    </w:p>
    <w:p w14:paraId="1D137DE4">
      <w:pPr>
        <w:pStyle w:val="4"/>
        <w:spacing w:before="298" w:line="285" w:lineRule="auto"/>
        <w:rPr>
          <w:rFonts w:hint="eastAsia"/>
        </w:rPr>
      </w:pPr>
    </w:p>
    <w:p w14:paraId="03D3321D">
      <w:pPr>
        <w:pStyle w:val="4"/>
        <w:spacing w:before="298" w:line="285" w:lineRule="auto"/>
        <w:rPr>
          <w:rFonts w:hint="eastAsia"/>
        </w:rPr>
      </w:pPr>
      <w:r>
        <w:rPr>
          <w:rFonts w:hint="eastAsia"/>
        </w:rPr>
        <w:t>"Lift up your eyes on high and see who has created these things."</w:t>
      </w:r>
    </w:p>
    <w:p w14:paraId="06675C09">
      <w:pPr>
        <w:pStyle w:val="4"/>
        <w:spacing w:before="298" w:line="285" w:lineRule="auto"/>
        <w:rPr>
          <w:rFonts w:hint="eastAsia"/>
        </w:rPr>
      </w:pPr>
      <w:r>
        <w:rPr>
          <w:rFonts w:hint="eastAsia"/>
        </w:rPr>
        <w:t>“你们向上举目，看谁创造这万象。”</w:t>
      </w:r>
    </w:p>
    <w:p w14:paraId="0C18E3DD">
      <w:pPr>
        <w:pStyle w:val="4"/>
        <w:spacing w:before="298" w:line="285" w:lineRule="auto"/>
        <w:rPr>
          <w:rFonts w:hint="eastAsia"/>
        </w:rPr>
      </w:pPr>
    </w:p>
    <w:p w14:paraId="53AD4920">
      <w:pPr>
        <w:pStyle w:val="4"/>
        <w:spacing w:before="298" w:line="285" w:lineRule="auto"/>
        <w:rPr>
          <w:rFonts w:hint="eastAsia"/>
        </w:rPr>
      </w:pPr>
      <w:r>
        <w:rPr>
          <w:rFonts w:hint="eastAsia"/>
        </w:rPr>
        <w:t>Among the creatures, His invisible attributes, His eternal power, and divine nature are clearly perceived from the foundation of the world.</w:t>
      </w:r>
    </w:p>
    <w:p w14:paraId="52C0C36F">
      <w:pPr>
        <w:pStyle w:val="4"/>
        <w:spacing w:before="298" w:line="285" w:lineRule="auto"/>
        <w:rPr>
          <w:rFonts w:hint="eastAsia"/>
        </w:rPr>
      </w:pPr>
      <w:r>
        <w:rPr>
          <w:rFonts w:hint="eastAsia"/>
        </w:rPr>
        <w:t>在受造之物中，祂那不可见的属性、祂永恒的大能和神性，从创世以来就清晰可辨。</w:t>
      </w:r>
    </w:p>
    <w:p w14:paraId="606DA4E5">
      <w:pPr>
        <w:pStyle w:val="4"/>
        <w:spacing w:before="298" w:line="285" w:lineRule="auto"/>
        <w:rPr>
          <w:rFonts w:hint="eastAsia"/>
        </w:rPr>
      </w:pPr>
    </w:p>
    <w:p w14:paraId="573008BE">
      <w:pPr>
        <w:pStyle w:val="4"/>
        <w:spacing w:before="298" w:line="285" w:lineRule="auto"/>
        <w:rPr>
          <w:rFonts w:hint="eastAsia"/>
        </w:rPr>
      </w:pPr>
      <w:r>
        <w:rPr>
          <w:rFonts w:hint="eastAsia"/>
        </w:rPr>
        <w:t>It is not apart from His works, through mere reflection and reasoning, but through His works in nature and grace that God is made known and glorified.</w:t>
      </w:r>
    </w:p>
    <w:p w14:paraId="1332235C">
      <w:pPr>
        <w:pStyle w:val="4"/>
        <w:spacing w:before="298" w:line="285" w:lineRule="auto"/>
        <w:rPr>
          <w:rFonts w:hint="eastAsia"/>
        </w:rPr>
      </w:pPr>
      <w:r>
        <w:rPr>
          <w:rFonts w:hint="eastAsia"/>
        </w:rPr>
        <w:t>上帝不是脱离祂的作为，单凭默想和推理而被认识和荣耀，乃是借着祂在自然和恩典中的作为而被认识和荣耀。</w:t>
      </w:r>
    </w:p>
    <w:p w14:paraId="7F288EAE">
      <w:pPr>
        <w:pStyle w:val="4"/>
        <w:spacing w:before="298" w:line="285" w:lineRule="auto"/>
        <w:rPr>
          <w:rFonts w:hint="eastAsia"/>
        </w:rPr>
      </w:pPr>
    </w:p>
    <w:p w14:paraId="3C495B5C">
      <w:pPr>
        <w:pStyle w:val="4"/>
        <w:spacing w:before="298" w:line="285" w:lineRule="auto"/>
        <w:rPr>
          <w:rFonts w:hint="eastAsia"/>
        </w:rPr>
      </w:pPr>
      <w:r>
        <w:rPr>
          <w:rFonts w:hint="eastAsia"/>
        </w:rPr>
        <w:t>Thus, Scripture incessantly points us to the mighty works of God.</w:t>
      </w:r>
    </w:p>
    <w:p w14:paraId="2EDC02D6">
      <w:pPr>
        <w:pStyle w:val="4"/>
        <w:spacing w:before="298" w:line="285" w:lineRule="auto"/>
        <w:rPr>
          <w:rFonts w:hint="eastAsia"/>
        </w:rPr>
      </w:pPr>
      <w:r>
        <w:rPr>
          <w:rFonts w:hint="eastAsia"/>
        </w:rPr>
        <w:t>因此，圣经不断地指引我们思想上帝大能的作为。</w:t>
      </w:r>
    </w:p>
    <w:p w14:paraId="4DDB665D">
      <w:pPr>
        <w:pStyle w:val="4"/>
        <w:spacing w:before="298" w:line="285" w:lineRule="auto"/>
        <w:rPr>
          <w:rFonts w:hint="eastAsia"/>
        </w:rPr>
      </w:pPr>
    </w:p>
    <w:p w14:paraId="0E4EAB6D">
      <w:pPr>
        <w:pStyle w:val="4"/>
        <w:spacing w:before="298" w:line="285" w:lineRule="auto"/>
        <w:rPr>
          <w:rFonts w:hint="eastAsia"/>
        </w:rPr>
      </w:pPr>
      <w:r>
        <w:rPr>
          <w:rFonts w:hint="eastAsia"/>
        </w:rPr>
        <w:t>It serves as both a description and a hymn of praise of the works of the Almighty.</w:t>
      </w:r>
    </w:p>
    <w:p w14:paraId="09F06246">
      <w:pPr>
        <w:pStyle w:val="4"/>
        <w:spacing w:before="298" w:line="285" w:lineRule="auto"/>
        <w:rPr>
          <w:rFonts w:hint="eastAsia"/>
        </w:rPr>
      </w:pPr>
      <w:r>
        <w:rPr>
          <w:rFonts w:hint="eastAsia"/>
        </w:rPr>
        <w:t>它既是对全能者作为的描述，也是对祂作为的赞美诗。</w:t>
      </w:r>
    </w:p>
    <w:p w14:paraId="29A585A8">
      <w:pPr>
        <w:pStyle w:val="4"/>
        <w:spacing w:before="298" w:line="285" w:lineRule="auto"/>
        <w:rPr>
          <w:rFonts w:hint="eastAsia"/>
        </w:rPr>
      </w:pPr>
    </w:p>
    <w:p w14:paraId="1AEC1A31">
      <w:pPr>
        <w:pStyle w:val="4"/>
        <w:spacing w:before="298" w:line="285" w:lineRule="auto"/>
        <w:rPr>
          <w:rFonts w:hint="eastAsia"/>
        </w:rPr>
      </w:pPr>
      <w:r>
        <w:rPr>
          <w:rFonts w:hint="eastAsia"/>
        </w:rPr>
        <w:t>Precisely because it seeks to make us know the living, true God, it recounts His mighty deeds on nearly every page.</w:t>
      </w:r>
    </w:p>
    <w:p w14:paraId="7C9B8E8B">
      <w:pPr>
        <w:pStyle w:val="4"/>
        <w:spacing w:before="298" w:line="285" w:lineRule="auto"/>
        <w:rPr>
          <w:rFonts w:hint="eastAsia"/>
        </w:rPr>
      </w:pPr>
      <w:r>
        <w:rPr>
          <w:rFonts w:hint="eastAsia"/>
        </w:rPr>
        <w:t>正因为它力求使我们认识永活的真神，所以它几乎在每一页都记述了祂大能的作为。</w:t>
      </w:r>
    </w:p>
    <w:p w14:paraId="28A2671D">
      <w:pPr>
        <w:pStyle w:val="4"/>
        <w:spacing w:before="298" w:line="285" w:lineRule="auto"/>
        <w:rPr>
          <w:rFonts w:hint="eastAsia"/>
        </w:rPr>
      </w:pPr>
    </w:p>
    <w:p w14:paraId="6BC76C78">
      <w:pPr>
        <w:pStyle w:val="4"/>
        <w:spacing w:before="298" w:line="285" w:lineRule="auto"/>
        <w:rPr>
          <w:rFonts w:hint="eastAsia"/>
        </w:rPr>
      </w:pPr>
      <w:r>
        <w:rPr>
          <w:rFonts w:hint="eastAsia"/>
        </w:rPr>
        <w:t>As the living God, He is also the ever-active God; He cannot cease from His works; He is perpetually at work, as Christ testifies in John 5:17; for all life, and especially the perfect, infinite life of God, is power, energy, activity.</w:t>
      </w:r>
    </w:p>
    <w:p w14:paraId="6D9A4770">
      <w:pPr>
        <w:pStyle w:val="4"/>
        <w:spacing w:before="298" w:line="285" w:lineRule="auto"/>
        <w:rPr>
          <w:rFonts w:hint="eastAsia"/>
        </w:rPr>
      </w:pPr>
      <w:r>
        <w:rPr>
          <w:rFonts w:hint="eastAsia"/>
        </w:rPr>
        <w:t>作为永活的上帝，祂也是永恒行动的上帝；祂不能停止祂的作为；祂持续不断地工作，正如基督在约翰福音 5:17 中所见证的；因为一切生命，尤其是上帝完美、无限的生命，就是能力、能量、活动。</w:t>
      </w:r>
    </w:p>
    <w:p w14:paraId="71395508">
      <w:pPr>
        <w:pStyle w:val="4"/>
        <w:spacing w:before="298" w:line="285" w:lineRule="auto"/>
        <w:rPr>
          <w:rFonts w:hint="eastAsia"/>
        </w:rPr>
      </w:pPr>
    </w:p>
    <w:p w14:paraId="57A938D2">
      <w:pPr>
        <w:pStyle w:val="4"/>
        <w:spacing w:before="298" w:line="285" w:lineRule="auto"/>
        <w:rPr>
          <w:rFonts w:hint="eastAsia"/>
        </w:rPr>
      </w:pPr>
      <w:r>
        <w:rPr>
          <w:rFonts w:hint="eastAsia"/>
        </w:rPr>
        <w:t>As the Creator is, so are His works.</w:t>
      </w:r>
    </w:p>
    <w:p w14:paraId="0A35141E">
      <w:pPr>
        <w:pStyle w:val="4"/>
        <w:spacing w:before="298" w:line="285" w:lineRule="auto"/>
        <w:rPr>
          <w:rFonts w:hint="eastAsia"/>
        </w:rPr>
      </w:pPr>
      <w:r>
        <w:rPr>
          <w:rFonts w:hint="eastAsia"/>
        </w:rPr>
        <w:t>创造主如何，祂的作为也如何。</w:t>
      </w:r>
    </w:p>
    <w:p w14:paraId="374483E6">
      <w:pPr>
        <w:pStyle w:val="4"/>
        <w:spacing w:before="298" w:line="285" w:lineRule="auto"/>
        <w:rPr>
          <w:rFonts w:hint="eastAsia"/>
        </w:rPr>
      </w:pPr>
    </w:p>
    <w:p w14:paraId="1F9E2564">
      <w:pPr>
        <w:pStyle w:val="4"/>
        <w:spacing w:before="298" w:line="285" w:lineRule="auto"/>
        <w:rPr>
          <w:rFonts w:hint="eastAsia"/>
        </w:rPr>
      </w:pPr>
      <w:r>
        <w:rPr>
          <w:rFonts w:hint="eastAsia"/>
        </w:rPr>
        <w:t>As God is the Maker, the Creator of all things, His works are great and marvelous, as the Psalmist declares: "How great are your works, O Lord!" (Ps. 92:5), "I praise you, for I am fearfully and wonderfully made" (Ps. 139:14), and "Great and marvelous are your works, O Lord God Almighty" (Rev. 15:3).</w:t>
      </w:r>
    </w:p>
    <w:p w14:paraId="1528D980">
      <w:pPr>
        <w:pStyle w:val="4"/>
        <w:spacing w:before="298" w:line="285" w:lineRule="auto"/>
        <w:rPr>
          <w:rFonts w:hint="eastAsia"/>
        </w:rPr>
      </w:pPr>
      <w:r>
        <w:rPr>
          <w:rFonts w:hint="eastAsia"/>
        </w:rPr>
        <w:t>因为上帝是万物的创造者、造物主，祂的作为伟大而奇妙，正如诗人所宣称的：“耶和华啊，你的工作何其大！”（诗篇 92:5），“我要称谢你，因我受造奇妙可畏”（诗篇 139:14），以及“主上帝，全能者啊，你的作为大哉！奇哉！”（启示录 15:3）。</w:t>
      </w:r>
    </w:p>
    <w:p w14:paraId="08C24981">
      <w:pPr>
        <w:pStyle w:val="4"/>
        <w:spacing w:before="298" w:line="285" w:lineRule="auto"/>
        <w:rPr>
          <w:rFonts w:hint="eastAsia"/>
        </w:rPr>
      </w:pPr>
    </w:p>
    <w:p w14:paraId="263E0DCC">
      <w:pPr>
        <w:pStyle w:val="4"/>
        <w:spacing w:before="298" w:line="285" w:lineRule="auto"/>
        <w:rPr>
          <w:rFonts w:hint="eastAsia"/>
        </w:rPr>
      </w:pPr>
      <w:r>
        <w:rPr>
          <w:rFonts w:hint="eastAsia"/>
        </w:rPr>
        <w:t>His works are true and faithful (Ps. 33:4, 111:7), just and merciful (Ps. 145:17, Dan. 9:14).</w:t>
      </w:r>
    </w:p>
    <w:p w14:paraId="1022E344">
      <w:pPr>
        <w:pStyle w:val="4"/>
        <w:spacing w:before="298" w:line="285" w:lineRule="auto"/>
        <w:rPr>
          <w:rFonts w:hint="eastAsia"/>
        </w:rPr>
      </w:pPr>
      <w:r>
        <w:rPr>
          <w:rFonts w:hint="eastAsia"/>
        </w:rPr>
        <w:t>祂的作为真实信实（诗篇 33:4, 111:7），公义慈悲（诗篇 145:17, 但以理书 9:14）。</w:t>
      </w:r>
    </w:p>
    <w:p w14:paraId="29D4A19B">
      <w:pPr>
        <w:pStyle w:val="4"/>
        <w:spacing w:before="298" w:line="285" w:lineRule="auto"/>
        <w:rPr>
          <w:rFonts w:hint="eastAsia"/>
        </w:rPr>
      </w:pPr>
    </w:p>
    <w:p w14:paraId="52A0E368">
      <w:pPr>
        <w:pStyle w:val="4"/>
        <w:spacing w:before="298" w:line="285" w:lineRule="auto"/>
        <w:rPr>
          <w:rFonts w:hint="eastAsia"/>
        </w:rPr>
      </w:pPr>
      <w:r>
        <w:rPr>
          <w:rFonts w:hint="eastAsia"/>
        </w:rPr>
        <w:t>These works encompass the creation and preservation of all things, the heavens and the earth, mankind and His chosen people, the miracles wrought in Israel, and the works He performs through His servants (Gen. 2:2-3, Ex. 34:10, Job 34:19, Isa. 19:25, John 9:4).</w:t>
      </w:r>
    </w:p>
    <w:p w14:paraId="54895A12">
      <w:pPr>
        <w:pStyle w:val="4"/>
        <w:spacing w:before="298" w:line="285" w:lineRule="auto"/>
        <w:rPr>
          <w:rFonts w:hint="eastAsia"/>
        </w:rPr>
      </w:pPr>
      <w:r>
        <w:rPr>
          <w:rFonts w:hint="eastAsia"/>
        </w:rPr>
        <w:t>这些作为包括万物的创造与保守，天地、人类和祂的选民，在以色列所行的神迹，以及祂借着祂的仆人所行的事（创世记 2:2-3，出埃及记 34:10，约伯记 34:19，以赛亚书 19:25，约翰福音 9:4）。</w:t>
      </w:r>
    </w:p>
    <w:p w14:paraId="7F52549C">
      <w:pPr>
        <w:pStyle w:val="4"/>
        <w:spacing w:before="298" w:line="285" w:lineRule="auto"/>
        <w:rPr>
          <w:rFonts w:hint="eastAsia"/>
        </w:rPr>
      </w:pPr>
    </w:p>
    <w:p w14:paraId="0A922687">
      <w:pPr>
        <w:pStyle w:val="4"/>
        <w:spacing w:before="298" w:line="285" w:lineRule="auto"/>
        <w:rPr>
          <w:rFonts w:hint="eastAsia"/>
        </w:rPr>
      </w:pPr>
      <w:r>
        <w:rPr>
          <w:rFonts w:hint="eastAsia"/>
        </w:rPr>
        <w:t>All these works praise Him (Ps. 145:10); indeed, the Lord rejoices in them (Ps. 104:31).</w:t>
      </w:r>
    </w:p>
    <w:p w14:paraId="7F4FA89D">
      <w:pPr>
        <w:pStyle w:val="4"/>
        <w:spacing w:before="298" w:line="285" w:lineRule="auto"/>
        <w:rPr>
          <w:rFonts w:hint="eastAsia"/>
        </w:rPr>
      </w:pPr>
      <w:r>
        <w:rPr>
          <w:rFonts w:hint="eastAsia"/>
        </w:rPr>
        <w:t>所有这些作为都赞美祂（诗篇 145:10）；事实上，主因它们而喜乐（诗篇 104:31）。</w:t>
      </w:r>
    </w:p>
    <w:p w14:paraId="4F2E5569">
      <w:pPr>
        <w:pStyle w:val="4"/>
        <w:spacing w:before="298" w:line="285" w:lineRule="auto"/>
        <w:rPr>
          <w:rFonts w:hint="eastAsia"/>
        </w:rPr>
      </w:pPr>
    </w:p>
    <w:p w14:paraId="1D0834B7">
      <w:pPr>
        <w:pStyle w:val="4"/>
        <w:spacing w:before="298" w:line="285" w:lineRule="auto"/>
        <w:rPr>
          <w:rFonts w:hint="eastAsia"/>
        </w:rPr>
      </w:pPr>
      <w:r>
        <w:rPr>
          <w:rFonts w:hint="eastAsia"/>
        </w:rPr>
        <w:t>He is the Rock; His work is perfect (Deut. 32:4).</w:t>
      </w:r>
    </w:p>
    <w:p w14:paraId="1D2EB518">
      <w:pPr>
        <w:pStyle w:val="4"/>
        <w:spacing w:before="298" w:line="285" w:lineRule="auto"/>
        <w:rPr>
          <w:rFonts w:hint="eastAsia"/>
        </w:rPr>
      </w:pPr>
      <w:r>
        <w:rPr>
          <w:rFonts w:hint="eastAsia"/>
        </w:rPr>
        <w:t>祂是磐石；祂的作为完全（申命记 32:4）。</w:t>
      </w:r>
    </w:p>
    <w:p w14:paraId="331AF82D">
      <w:pPr>
        <w:pStyle w:val="4"/>
        <w:spacing w:before="298" w:line="285" w:lineRule="auto"/>
        <w:rPr>
          <w:rFonts w:hint="eastAsia"/>
        </w:rPr>
      </w:pPr>
    </w:p>
    <w:p w14:paraId="5BEDC99C">
      <w:pPr>
        <w:pStyle w:val="4"/>
        <w:spacing w:before="298" w:line="285" w:lineRule="auto"/>
        <w:rPr>
          <w:rFonts w:hint="eastAsia"/>
        </w:rPr>
      </w:pPr>
      <w:r>
        <w:rPr>
          <w:rFonts w:hint="eastAsia"/>
        </w:rPr>
        <w:t>All these works, moreover, are not brought about by God thoughtlessly or forcibly, but most consciously and freely.</w:t>
      </w:r>
    </w:p>
    <w:p w14:paraId="4D87F67E">
      <w:pPr>
        <w:pStyle w:val="4"/>
        <w:spacing w:before="298" w:line="285" w:lineRule="auto"/>
        <w:rPr>
          <w:rFonts w:hint="eastAsia"/>
        </w:rPr>
      </w:pPr>
      <w:r>
        <w:rPr>
          <w:rFonts w:hint="eastAsia"/>
        </w:rPr>
        <w:t>此外，所有这些作为，并非上帝不假思索或被迫成就的，而是极其自觉和自由地成就的。</w:t>
      </w:r>
    </w:p>
    <w:p w14:paraId="0DBE9954">
      <w:pPr>
        <w:pStyle w:val="4"/>
        <w:spacing w:before="298" w:line="285" w:lineRule="auto"/>
        <w:rPr>
          <w:rFonts w:hint="eastAsia"/>
        </w:rPr>
      </w:pPr>
    </w:p>
    <w:p w14:paraId="0DB21A1A">
      <w:pPr>
        <w:pStyle w:val="4"/>
        <w:spacing w:before="298" w:line="285" w:lineRule="auto"/>
        <w:rPr>
          <w:rFonts w:hint="eastAsia"/>
        </w:rPr>
      </w:pPr>
      <w:r>
        <w:rPr>
          <w:rFonts w:hint="eastAsia"/>
        </w:rPr>
        <w:t>This is evident from the fact that He creates, maintains, and governs everything through His Word.</w:t>
      </w:r>
    </w:p>
    <w:p w14:paraId="26699124">
      <w:pPr>
        <w:pStyle w:val="4"/>
        <w:spacing w:before="298" w:line="285" w:lineRule="auto"/>
        <w:rPr>
          <w:rFonts w:hint="eastAsia"/>
        </w:rPr>
      </w:pPr>
      <w:r>
        <w:rPr>
          <w:rFonts w:hint="eastAsia"/>
        </w:rPr>
        <w:t>这一点从祂借着祂的道创造、维持和治理万物的事实中显而易见。</w:t>
      </w:r>
    </w:p>
    <w:p w14:paraId="745EF7F0">
      <w:pPr>
        <w:pStyle w:val="4"/>
        <w:spacing w:before="298" w:line="285" w:lineRule="auto"/>
        <w:rPr>
          <w:rFonts w:hint="eastAsia"/>
        </w:rPr>
      </w:pPr>
    </w:p>
    <w:p w14:paraId="0CF30D1B">
      <w:pPr>
        <w:pStyle w:val="4"/>
        <w:spacing w:before="298" w:line="285" w:lineRule="auto"/>
        <w:rPr>
          <w:rFonts w:hint="eastAsia"/>
        </w:rPr>
      </w:pPr>
      <w:r>
        <w:rPr>
          <w:rFonts w:hint="eastAsia"/>
        </w:rPr>
        <w:t>Speaking and commanding, He brings things into being, as the Psalmist declares, "For He spoke, and it came to be; He commanded, and it stood firm" (Ps. 33:9).</w:t>
      </w:r>
    </w:p>
    <w:p w14:paraId="1E134A01">
      <w:pPr>
        <w:pStyle w:val="4"/>
        <w:spacing w:before="298" w:line="285" w:lineRule="auto"/>
        <w:rPr>
          <w:rFonts w:hint="eastAsia"/>
        </w:rPr>
      </w:pPr>
      <w:r>
        <w:rPr>
          <w:rFonts w:hint="eastAsia"/>
        </w:rPr>
        <w:t>祂说话、发令，便使万物存在，正如诗人所宣告：“因为祂说有，就有；命立，就立。”（诗篇 33:9）。</w:t>
      </w:r>
    </w:p>
    <w:p w14:paraId="4950778C">
      <w:pPr>
        <w:pStyle w:val="4"/>
        <w:spacing w:before="298" w:line="285" w:lineRule="auto"/>
        <w:rPr>
          <w:rFonts w:hint="eastAsia"/>
        </w:rPr>
      </w:pPr>
    </w:p>
    <w:p w14:paraId="27408C13">
      <w:pPr>
        <w:pStyle w:val="4"/>
        <w:spacing w:before="298" w:line="285" w:lineRule="auto"/>
        <w:rPr>
          <w:rFonts w:hint="eastAsia"/>
        </w:rPr>
      </w:pPr>
      <w:r>
        <w:rPr>
          <w:rFonts w:hint="eastAsia"/>
        </w:rPr>
        <w:t>Without the Word, which in the beginning was with God and was God Himself, not a single thing was made that has been made (John 1:3).</w:t>
      </w:r>
    </w:p>
    <w:p w14:paraId="538DD95D">
      <w:pPr>
        <w:pStyle w:val="4"/>
        <w:spacing w:before="298" w:line="285" w:lineRule="auto"/>
        <w:rPr>
          <w:rFonts w:hint="eastAsia"/>
        </w:rPr>
      </w:pPr>
      <w:r>
        <w:rPr>
          <w:rFonts w:hint="eastAsia"/>
        </w:rPr>
        <w:t>若没有那太初与上帝同在、并且就是上帝祂自己的道，凡被造的，没有一样不是借着祂造的（约翰福音 1:3）。</w:t>
      </w:r>
    </w:p>
    <w:p w14:paraId="1952FA35">
      <w:pPr>
        <w:pStyle w:val="4"/>
        <w:spacing w:before="298" w:line="285" w:lineRule="auto"/>
        <w:rPr>
          <w:rFonts w:hint="eastAsia"/>
        </w:rPr>
      </w:pPr>
    </w:p>
    <w:p w14:paraId="053A293B">
      <w:pPr>
        <w:pStyle w:val="4"/>
        <w:spacing w:before="298" w:line="285" w:lineRule="auto"/>
        <w:rPr>
          <w:rFonts w:hint="eastAsia"/>
        </w:rPr>
      </w:pPr>
      <w:r>
        <w:rPr>
          <w:rFonts w:hint="eastAsia"/>
        </w:rPr>
        <w:t>In Job 28:20ff. and Proverbs 8:22ff., it is presented that God, having created the world, first consulted wisdom, viewed it, and searched through it, so that now everything is made with wisdom (Ps. 104:24, Jer. 10:12).</w:t>
      </w:r>
    </w:p>
    <w:p w14:paraId="55E33C97">
      <w:pPr>
        <w:pStyle w:val="4"/>
        <w:spacing w:before="298" w:line="285" w:lineRule="auto"/>
        <w:rPr>
          <w:rFonts w:hint="eastAsia"/>
        </w:rPr>
      </w:pPr>
      <w:r>
        <w:rPr>
          <w:rFonts w:hint="eastAsia"/>
        </w:rPr>
        <w:t>在约伯记 28:20 及以后诸节和箴言 8:22 及以后诸节中，记载上帝创造世界之后，首先咨询了智慧，察看它，并彻底搜寻它，因此现在万物都是凭智慧造成的（诗篇 104:24，耶利米书 10:12）。</w:t>
      </w:r>
    </w:p>
    <w:p w14:paraId="43884063">
      <w:pPr>
        <w:pStyle w:val="4"/>
        <w:spacing w:before="298" w:line="285" w:lineRule="auto"/>
        <w:rPr>
          <w:rFonts w:hint="eastAsia"/>
        </w:rPr>
      </w:pPr>
    </w:p>
    <w:p w14:paraId="56FB088A">
      <w:pPr>
        <w:pStyle w:val="4"/>
        <w:spacing w:before="298" w:line="285" w:lineRule="auto"/>
        <w:rPr>
          <w:rFonts w:hint="eastAsia"/>
        </w:rPr>
      </w:pPr>
      <w:r>
        <w:rPr>
          <w:rFonts w:hint="eastAsia"/>
        </w:rPr>
        <w:t>The same idea is elsewhere expressed in Scripture, that God brings about everything according to His counsel.</w:t>
      </w:r>
    </w:p>
    <w:p w14:paraId="494CAF82">
      <w:pPr>
        <w:pStyle w:val="4"/>
        <w:spacing w:before="298" w:line="285" w:lineRule="auto"/>
        <w:rPr>
          <w:rFonts w:hint="eastAsia"/>
        </w:rPr>
      </w:pPr>
      <w:r>
        <w:rPr>
          <w:rFonts w:hint="eastAsia"/>
        </w:rPr>
        <w:t>同样的想法在圣经别处也有表达，即上帝按照祂的旨意成就万事。</w:t>
      </w:r>
    </w:p>
    <w:p w14:paraId="78642863">
      <w:pPr>
        <w:pStyle w:val="4"/>
        <w:spacing w:before="298" w:line="285" w:lineRule="auto"/>
        <w:rPr>
          <w:rFonts w:hint="eastAsia"/>
        </w:rPr>
      </w:pPr>
    </w:p>
    <w:p w14:paraId="0E567C41">
      <w:pPr>
        <w:pStyle w:val="4"/>
        <w:spacing w:before="298" w:line="285" w:lineRule="auto"/>
        <w:rPr>
          <w:rFonts w:hint="eastAsia"/>
        </w:rPr>
      </w:pPr>
      <w:r>
        <w:rPr>
          <w:rFonts w:hint="eastAsia"/>
        </w:rPr>
        <w:t>Here it is more clearly and powerfully stated that all God's works, in creation and re-creation, are not only a revelation of His thought but also a product of His will.</w:t>
      </w:r>
    </w:p>
    <w:p w14:paraId="3E4B8CC1">
      <w:pPr>
        <w:pStyle w:val="4"/>
        <w:spacing w:before="298" w:line="285" w:lineRule="auto"/>
        <w:rPr>
          <w:rFonts w:hint="eastAsia"/>
        </w:rPr>
      </w:pPr>
      <w:r>
        <w:rPr>
          <w:rFonts w:hint="eastAsia"/>
        </w:rPr>
        <w:t>此处更清晰有力地指出，上帝在创造与再创造中的一切作为，不仅是祂思想的启示，也是祂旨意的产物。</w:t>
      </w:r>
    </w:p>
    <w:p w14:paraId="61F77DA7">
      <w:pPr>
        <w:pStyle w:val="4"/>
        <w:spacing w:before="298" w:line="285" w:lineRule="auto"/>
        <w:rPr>
          <w:rFonts w:hint="eastAsia"/>
        </w:rPr>
      </w:pPr>
    </w:p>
    <w:p w14:paraId="4E82148B">
      <w:pPr>
        <w:pStyle w:val="4"/>
        <w:spacing w:before="298" w:line="285" w:lineRule="auto"/>
        <w:rPr>
          <w:rFonts w:hint="eastAsia"/>
        </w:rPr>
      </w:pPr>
      <w:r>
        <w:rPr>
          <w:rFonts w:hint="eastAsia"/>
        </w:rPr>
        <w:t>Hence, in human terms, all God's work is preceded by a deliberation of the mind and a decision of the will.</w:t>
      </w:r>
    </w:p>
    <w:p w14:paraId="55C330F4">
      <w:pPr>
        <w:pStyle w:val="4"/>
        <w:spacing w:before="298" w:line="285" w:lineRule="auto"/>
        <w:rPr>
          <w:rFonts w:hint="eastAsia"/>
        </w:rPr>
      </w:pPr>
      <w:r>
        <w:rPr>
          <w:rFonts w:hint="eastAsia"/>
        </w:rPr>
        <w:t>因此，用人的话说，上帝的一切工作都先有心思的筹划和意志的决定。</w:t>
      </w:r>
    </w:p>
    <w:p w14:paraId="011CB082">
      <w:pPr>
        <w:pStyle w:val="4"/>
        <w:spacing w:before="298" w:line="285" w:lineRule="auto"/>
        <w:rPr>
          <w:rFonts w:hint="eastAsia"/>
        </w:rPr>
      </w:pPr>
    </w:p>
    <w:p w14:paraId="222C35F9">
      <w:pPr>
        <w:pStyle w:val="4"/>
        <w:spacing w:before="298" w:line="285" w:lineRule="auto"/>
        <w:rPr>
          <w:rFonts w:hint="eastAsia"/>
        </w:rPr>
      </w:pPr>
      <w:r>
        <w:rPr>
          <w:rFonts w:hint="eastAsia"/>
        </w:rPr>
        <w:t>Therefore, the name of the counsel of the Lord, as it appears, for example, in Ps. 33:11, Prov. 19:21, Isa. 46:10, Acts 2:23, is elsewhere interchanged with that of decision, Gen. 41:32, 2 Cor. 25:16, Ps. 2:7, Isa. 10:23, 14:27; intention, Jer. 51:12, Rom. 8:28, 9:11, Eph. 1:11, 3:11, 2 Tim. 1:9; predestination, Acts 10:42, 13:48, 17:26, 31, Rom. 8:29, 30, Eph. 1:5, 11; pleasure, Isa. 49:8, 53:10, 60:10, 61:2, Matt. 11:26, Eph. 1:5, 9; and Paul speaks of the counsel and pleasure of God's will, Eph. 1:5, 11.</w:t>
      </w:r>
    </w:p>
    <w:p w14:paraId="5419268F">
      <w:pPr>
        <w:pStyle w:val="4"/>
        <w:spacing w:before="298" w:line="285" w:lineRule="auto"/>
        <w:rPr>
          <w:rFonts w:hint="eastAsia"/>
        </w:rPr>
      </w:pPr>
      <w:r>
        <w:rPr>
          <w:rFonts w:hint="eastAsia"/>
        </w:rPr>
        <w:t>因此，主的旨意这一名称，例如出现在诗篇 33:11，箴言 19:21，以赛亚书 46:10，使徒行传 2:23 中，在别处与决定（创世记 41:32，[此处经文引用似有误，应为旧约或与决定相关的经文]，诗篇 2:7，以赛亚书 10:23, 14:27）、意图（耶利米书 51:12，罗马书 8:28, 9:11，以弗所书 1:11, 3:11，提摩太后书 1:9）、预定（使徒行传 10:42, 13:48, 17:26, 31，罗马书 8:29, 30，以弗所书 1:5, 11）、喜悦（以赛亚书 49:8, 53:10, 60:10, 61:2，马太福音 11:26，以弗所书 1:5, 9）等词互换使用；保罗也谈到上帝旨意的筹划和喜悦（以弗所书 1:5, 11）。</w:t>
      </w:r>
    </w:p>
    <w:p w14:paraId="4BB8E8D6">
      <w:pPr>
        <w:pStyle w:val="4"/>
        <w:spacing w:before="298" w:line="285" w:lineRule="auto"/>
        <w:rPr>
          <w:rFonts w:hint="eastAsia"/>
        </w:rPr>
      </w:pPr>
      <w:r>
        <w:rPr>
          <w:rFonts w:hint="eastAsia"/>
        </w:rPr>
        <w:t>*[注：2 Cor. 25:16 并非标准圣经章节，原文可能有误或指特定版本注释。此处按上下文理解为与“决定”相关的经文。]*</w:t>
      </w:r>
    </w:p>
    <w:p w14:paraId="7A08BA0F">
      <w:pPr>
        <w:pStyle w:val="4"/>
        <w:spacing w:before="298" w:line="285" w:lineRule="auto"/>
        <w:rPr>
          <w:rFonts w:hint="eastAsia"/>
        </w:rPr>
      </w:pPr>
    </w:p>
    <w:p w14:paraId="7CC0052A">
      <w:pPr>
        <w:pStyle w:val="4"/>
        <w:spacing w:before="298" w:line="285" w:lineRule="auto"/>
        <w:rPr>
          <w:rFonts w:hint="eastAsia"/>
        </w:rPr>
      </w:pPr>
      <w:r>
        <w:rPr>
          <w:rFonts w:hint="eastAsia"/>
        </w:rPr>
        <w:t>Of this counsel of God, the Scriptures further teach that it is great and victorious (Isa. 28:29, Jer. 32:19), independent (Matt. 11:26), indestructible (Heb. 6:17), and that it holds authority over all things (Eph. 1:11), even over the crime of the unrighteous who hung Christ on the cross and killed Him (Acts 2:23, 4:28).</w:t>
      </w:r>
    </w:p>
    <w:p w14:paraId="728A9FA9">
      <w:pPr>
        <w:pStyle w:val="4"/>
        <w:spacing w:before="298" w:line="285" w:lineRule="auto"/>
        <w:rPr>
          <w:rFonts w:hint="eastAsia"/>
        </w:rPr>
      </w:pPr>
      <w:r>
        <w:rPr>
          <w:rFonts w:hint="eastAsia"/>
        </w:rPr>
        <w:t>关于上帝的这旨意，圣经进一步教导说，它是伟大且得胜的（以赛亚书 28:29，耶利米书 32:19），独立的（马太福音 11:26），不可摧毁的（希伯来书 6:17），并且它掌管万有（以弗所书 1:11），甚至包括那些将基督钉在十字架上并杀害祂的不义之人的罪行（使徒行传 2:23，4:28）。</w:t>
      </w:r>
    </w:p>
    <w:p w14:paraId="595F10E2">
      <w:pPr>
        <w:pStyle w:val="4"/>
        <w:spacing w:before="298" w:line="285" w:lineRule="auto"/>
        <w:rPr>
          <w:rFonts w:hint="eastAsia"/>
        </w:rPr>
      </w:pPr>
    </w:p>
    <w:p w14:paraId="35129E7C">
      <w:pPr>
        <w:pStyle w:val="4"/>
        <w:spacing w:before="298" w:line="285" w:lineRule="auto"/>
        <w:rPr>
          <w:rFonts w:hint="eastAsia"/>
        </w:rPr>
      </w:pPr>
      <w:r>
        <w:rPr>
          <w:rFonts w:hint="eastAsia"/>
        </w:rPr>
        <w:t>Because events, even the sinful thoughts and deeds of men, are eternally known and determined in the counsel of God, they are not deprived of their character.</w:t>
      </w:r>
    </w:p>
    <w:p w14:paraId="4C5A9190">
      <w:pPr>
        <w:pStyle w:val="4"/>
        <w:spacing w:before="298" w:line="285" w:lineRule="auto"/>
        <w:rPr>
          <w:rFonts w:hint="eastAsia"/>
        </w:rPr>
      </w:pPr>
      <w:r>
        <w:rPr>
          <w:rFonts w:hint="eastAsia"/>
        </w:rPr>
        <w:t>因为事件，甚至是人有罪的思想和行为，都在上帝的旨意中被永恒地知晓和决定，它们并没有因此失去其特性。</w:t>
      </w:r>
    </w:p>
    <w:p w14:paraId="587C99B8">
      <w:pPr>
        <w:pStyle w:val="4"/>
        <w:spacing w:before="298" w:line="285" w:lineRule="auto"/>
        <w:rPr>
          <w:rFonts w:hint="eastAsia"/>
        </w:rPr>
      </w:pPr>
    </w:p>
    <w:p w14:paraId="2E67D4AE">
      <w:pPr>
        <w:pStyle w:val="4"/>
        <w:spacing w:before="298" w:line="285" w:lineRule="auto"/>
        <w:rPr>
          <w:rFonts w:hint="eastAsia"/>
        </w:rPr>
      </w:pPr>
      <w:r>
        <w:rPr>
          <w:rFonts w:hint="eastAsia"/>
        </w:rPr>
        <w:t>On the contrary, they are all determined and safeguarded in their own nature, context, and circumstances.</w:t>
      </w:r>
    </w:p>
    <w:p w14:paraId="175211E8">
      <w:pPr>
        <w:pStyle w:val="4"/>
        <w:spacing w:before="298" w:line="285" w:lineRule="auto"/>
        <w:rPr>
          <w:rFonts w:hint="eastAsia"/>
        </w:rPr>
      </w:pPr>
      <w:r>
        <w:rPr>
          <w:rFonts w:hint="eastAsia"/>
        </w:rPr>
        <w:t>相反，它们都在其自身的本性、背景和环境中被决定和保守。</w:t>
      </w:r>
    </w:p>
    <w:p w14:paraId="4CD065DA">
      <w:pPr>
        <w:pStyle w:val="4"/>
        <w:spacing w:before="298" w:line="285" w:lineRule="auto"/>
        <w:rPr>
          <w:rFonts w:hint="eastAsia"/>
        </w:rPr>
      </w:pPr>
    </w:p>
    <w:p w14:paraId="5221F129">
      <w:pPr>
        <w:pStyle w:val="4"/>
        <w:spacing w:before="298" w:line="285" w:lineRule="auto"/>
        <w:rPr>
          <w:rFonts w:hint="eastAsia"/>
        </w:rPr>
      </w:pPr>
      <w:r>
        <w:rPr>
          <w:rFonts w:hint="eastAsia"/>
        </w:rPr>
        <w:t>Sin and punishment, freedom and responsibility, a sense of duty and conscience, law and justice, are all contained in the counsel of God.</w:t>
      </w:r>
    </w:p>
    <w:p w14:paraId="0CA88C6A">
      <w:pPr>
        <w:pStyle w:val="4"/>
        <w:spacing w:before="298" w:line="285" w:lineRule="auto"/>
        <w:rPr>
          <w:rFonts w:hint="eastAsia"/>
        </w:rPr>
      </w:pPr>
      <w:r>
        <w:rPr>
          <w:rFonts w:hint="eastAsia"/>
        </w:rPr>
        <w:t>罪与罚，自由与责任，责任感与良知，律法与公义，都包含在上帝的旨意之中。</w:t>
      </w:r>
    </w:p>
    <w:p w14:paraId="30B3CF69">
      <w:pPr>
        <w:pStyle w:val="4"/>
        <w:spacing w:before="298" w:line="285" w:lineRule="auto"/>
        <w:rPr>
          <w:rFonts w:hint="eastAsia"/>
        </w:rPr>
      </w:pPr>
    </w:p>
    <w:p w14:paraId="46F8EFF5">
      <w:pPr>
        <w:pStyle w:val="4"/>
        <w:spacing w:before="298" w:line="285" w:lineRule="auto"/>
        <w:rPr>
          <w:rFonts w:hint="eastAsia"/>
        </w:rPr>
      </w:pPr>
      <w:r>
        <w:rPr>
          <w:rFonts w:hint="eastAsia"/>
        </w:rPr>
        <w:t>Everything that is and is done is mutually related in the counsel of the Lord, precisely as it appears to our eyes in reality.</w:t>
      </w:r>
    </w:p>
    <w:p w14:paraId="1F4F8878">
      <w:pPr>
        <w:pStyle w:val="4"/>
        <w:spacing w:before="298" w:line="285" w:lineRule="auto"/>
        <w:rPr>
          <w:rFonts w:hint="eastAsia"/>
        </w:rPr>
      </w:pPr>
      <w:r>
        <w:rPr>
          <w:rFonts w:hint="eastAsia"/>
        </w:rPr>
        <w:t>凡存在和发生的一切，都在主的旨意中相互关联，正如它们在现实中向我们显现的那样。</w:t>
      </w:r>
    </w:p>
    <w:p w14:paraId="0EEE57F4">
      <w:pPr>
        <w:pStyle w:val="4"/>
        <w:spacing w:before="298" w:line="285" w:lineRule="auto"/>
        <w:rPr>
          <w:rFonts w:hint="eastAsia"/>
        </w:rPr>
      </w:pPr>
    </w:p>
    <w:p w14:paraId="5DF6A6FA">
      <w:pPr>
        <w:pStyle w:val="4"/>
        <w:spacing w:before="298" w:line="285" w:lineRule="auto"/>
        <w:rPr>
          <w:rFonts w:hint="eastAsia"/>
        </w:rPr>
      </w:pPr>
      <w:r>
        <w:rPr>
          <w:rFonts w:hint="eastAsia"/>
        </w:rPr>
        <w:t>The conditions are determined as well as the effects, the means as well as the ends, the ways as well as the results, the prayers as well as the answers, the pleasure as well as the justification, the sanctification as well as the glorification.</w:t>
      </w:r>
    </w:p>
    <w:p w14:paraId="389168CE">
      <w:pPr>
        <w:pStyle w:val="4"/>
        <w:spacing w:before="298" w:line="285" w:lineRule="auto"/>
        <w:rPr>
          <w:rFonts w:hint="eastAsia"/>
        </w:rPr>
      </w:pPr>
      <w:r>
        <w:rPr>
          <w:rFonts w:hint="eastAsia"/>
        </w:rPr>
        <w:t>条件和结果都被决定，方法和目的也被决定，途径和成果也被决定，祷告和应允也被决定，喜悦和称义也被决定，成圣和得荣也被决定。</w:t>
      </w:r>
    </w:p>
    <w:p w14:paraId="7738D2CE">
      <w:pPr>
        <w:pStyle w:val="4"/>
        <w:spacing w:before="298" w:line="285" w:lineRule="auto"/>
        <w:rPr>
          <w:rFonts w:hint="eastAsia"/>
        </w:rPr>
      </w:pPr>
    </w:p>
    <w:p w14:paraId="6F79DAB1">
      <w:pPr>
        <w:pStyle w:val="4"/>
        <w:spacing w:before="298" w:line="285" w:lineRule="auto"/>
        <w:rPr>
          <w:rFonts w:hint="eastAsia"/>
        </w:rPr>
      </w:pPr>
      <w:r>
        <w:rPr>
          <w:rFonts w:hint="eastAsia"/>
        </w:rPr>
        <w:t>According to this counsel, God gave His only begotten Son, that whosoever believeth in Him should not perish but have everlasting life.</w:t>
      </w:r>
    </w:p>
    <w:p w14:paraId="5D05FB66">
      <w:pPr>
        <w:pStyle w:val="4"/>
        <w:spacing w:before="298" w:line="285" w:lineRule="auto"/>
        <w:rPr>
          <w:rFonts w:hint="eastAsia"/>
        </w:rPr>
      </w:pPr>
      <w:r>
        <w:rPr>
          <w:rFonts w:hint="eastAsia"/>
        </w:rPr>
        <w:t>按照这旨意，上帝赐下祂的独生子，叫一切信祂的，不至灭亡，反得永生。</w:t>
      </w:r>
    </w:p>
    <w:p w14:paraId="4B590C4C">
      <w:pPr>
        <w:pStyle w:val="4"/>
        <w:spacing w:before="298" w:line="285" w:lineRule="auto"/>
        <w:rPr>
          <w:rFonts w:hint="eastAsia"/>
        </w:rPr>
      </w:pPr>
    </w:p>
    <w:p w14:paraId="50F75D31">
      <w:pPr>
        <w:pStyle w:val="4"/>
        <w:spacing w:before="298" w:line="285" w:lineRule="auto"/>
        <w:rPr>
          <w:rFonts w:hint="eastAsia"/>
        </w:rPr>
      </w:pPr>
      <w:r>
        <w:rPr>
          <w:rFonts w:hint="eastAsia"/>
        </w:rPr>
        <w:t>Thus understood, in the light of Holy Scripture and according to the discernment granted by the Spirit, the confession of the ever-wise counsel of the Lord is a wellspring of profound consolation.</w:t>
      </w:r>
    </w:p>
    <w:p w14:paraId="70DCE80E">
      <w:pPr>
        <w:pStyle w:val="4"/>
        <w:spacing w:before="298" w:line="285" w:lineRule="auto"/>
        <w:rPr>
          <w:rFonts w:hint="eastAsia"/>
        </w:rPr>
      </w:pPr>
      <w:r>
        <w:rPr>
          <w:rFonts w:hint="eastAsia"/>
        </w:rPr>
        <w:t>如此，在圣经的光照下，并根据圣灵所赐的洞察力来理解，对主永恒智慧旨意的认信是深切安慰的源泉。</w:t>
      </w:r>
    </w:p>
    <w:p w14:paraId="22654813">
      <w:pPr>
        <w:pStyle w:val="4"/>
        <w:spacing w:before="298" w:line="285" w:lineRule="auto"/>
        <w:rPr>
          <w:rFonts w:hint="eastAsia"/>
        </w:rPr>
      </w:pPr>
    </w:p>
    <w:p w14:paraId="6A9AD1D9">
      <w:pPr>
        <w:pStyle w:val="4"/>
        <w:spacing w:before="298" w:line="285" w:lineRule="auto"/>
        <w:rPr>
          <w:rFonts w:hint="eastAsia"/>
        </w:rPr>
      </w:pPr>
      <w:r>
        <w:rPr>
          <w:rFonts w:hint="eastAsia"/>
        </w:rPr>
        <w:t>By this divine counsel, we are assured that neither blind chance, nor dark fate, nor an unreasonable and unholy will, nor the inevitable forces of nature govern the world and mankind.</w:t>
      </w:r>
    </w:p>
    <w:p w14:paraId="3E7E1DD5">
      <w:pPr>
        <w:pStyle w:val="4"/>
        <w:spacing w:before="298" w:line="285" w:lineRule="auto"/>
        <w:rPr>
          <w:rFonts w:hint="eastAsia"/>
        </w:rPr>
      </w:pPr>
      <w:r>
        <w:rPr>
          <w:rFonts w:hint="eastAsia"/>
        </w:rPr>
        <w:t>借着这神圣的旨意，我们确信，统治世界和人类的既不是盲目的机遇，也不是黑暗的命运，更不是不合理和不圣洁的意志，也不是自然界不可避免的力量。</w:t>
      </w:r>
    </w:p>
    <w:p w14:paraId="74D414F3">
      <w:pPr>
        <w:pStyle w:val="4"/>
        <w:spacing w:before="298" w:line="285" w:lineRule="auto"/>
        <w:rPr>
          <w:rFonts w:hint="eastAsia"/>
        </w:rPr>
      </w:pPr>
    </w:p>
    <w:p w14:paraId="3E347181">
      <w:pPr>
        <w:pStyle w:val="4"/>
        <w:spacing w:before="298" w:line="285" w:lineRule="auto"/>
        <w:rPr>
          <w:rFonts w:hint="eastAsia"/>
        </w:rPr>
      </w:pPr>
      <w:r>
        <w:rPr>
          <w:rFonts w:hint="eastAsia"/>
        </w:rPr>
        <w:t>Rather, the governance of all things rests in the hands of an omnipotent God and a merciful Father.</w:t>
      </w:r>
    </w:p>
    <w:p w14:paraId="1109B8BC">
      <w:pPr>
        <w:pStyle w:val="4"/>
        <w:spacing w:before="298" w:line="285" w:lineRule="auto"/>
        <w:rPr>
          <w:rFonts w:hint="eastAsia"/>
        </w:rPr>
      </w:pPr>
      <w:r>
        <w:rPr>
          <w:rFonts w:hint="eastAsia"/>
        </w:rPr>
        <w:t>相反，万物的治理掌握在全能的上帝和慈悲的父手中。</w:t>
      </w:r>
    </w:p>
    <w:p w14:paraId="7CE58561">
      <w:pPr>
        <w:pStyle w:val="4"/>
        <w:spacing w:before="298" w:line="285" w:lineRule="auto"/>
        <w:rPr>
          <w:rFonts w:hint="eastAsia"/>
        </w:rPr>
      </w:pPr>
    </w:p>
    <w:p w14:paraId="5DE10417">
      <w:pPr>
        <w:pStyle w:val="4"/>
        <w:spacing w:before="298" w:line="285" w:lineRule="auto"/>
        <w:rPr>
          <w:rFonts w:hint="eastAsia"/>
        </w:rPr>
      </w:pPr>
      <w:r>
        <w:rPr>
          <w:rFonts w:hint="eastAsia"/>
        </w:rPr>
        <w:t>Indeed, faith is required to grasp this truth.</w:t>
      </w:r>
    </w:p>
    <w:p w14:paraId="47A96B04">
      <w:pPr>
        <w:pStyle w:val="4"/>
        <w:spacing w:before="298" w:line="285" w:lineRule="auto"/>
        <w:rPr>
          <w:rFonts w:hint="eastAsia"/>
        </w:rPr>
      </w:pPr>
      <w:r>
        <w:rPr>
          <w:rFonts w:hint="eastAsia"/>
        </w:rPr>
        <w:t>的确，要领悟这一真理，需要信心。</w:t>
      </w:r>
    </w:p>
    <w:p w14:paraId="5ACF20CD">
      <w:pPr>
        <w:pStyle w:val="4"/>
        <w:spacing w:before="298" w:line="285" w:lineRule="auto"/>
        <w:rPr>
          <w:rFonts w:hint="eastAsia"/>
        </w:rPr>
      </w:pPr>
    </w:p>
    <w:p w14:paraId="084236A8">
      <w:pPr>
        <w:pStyle w:val="4"/>
        <w:spacing w:before="298" w:line="285" w:lineRule="auto"/>
        <w:rPr>
          <w:rFonts w:hint="eastAsia"/>
        </w:rPr>
      </w:pPr>
      <w:r>
        <w:rPr>
          <w:rFonts w:hint="eastAsia"/>
        </w:rPr>
        <w:t>For we often do not see it, and man treads upon this earth in mystery; yet that faith sustains us in the trials of life and enables us to face the future with confidence and hope.</w:t>
      </w:r>
    </w:p>
    <w:p w14:paraId="5C0B1F29">
      <w:pPr>
        <w:pStyle w:val="4"/>
        <w:spacing w:before="298" w:line="285" w:lineRule="auto"/>
        <w:rPr>
          <w:rFonts w:hint="eastAsia"/>
        </w:rPr>
      </w:pPr>
      <w:r>
        <w:rPr>
          <w:rFonts w:hint="eastAsia"/>
        </w:rPr>
        <w:t>因为我们常常看不见它，人行走在这地上如同在奥秘之中；然而，那信心在人生的试炼中扶持我们，使我们能够满怀信心和盼望地面对未来。</w:t>
      </w:r>
    </w:p>
    <w:p w14:paraId="0F8EAB33">
      <w:pPr>
        <w:pStyle w:val="4"/>
        <w:spacing w:before="298" w:line="285" w:lineRule="auto"/>
        <w:rPr>
          <w:rFonts w:hint="eastAsia"/>
        </w:rPr>
      </w:pPr>
    </w:p>
    <w:p w14:paraId="4FD69F06">
      <w:pPr>
        <w:pStyle w:val="4"/>
        <w:spacing w:before="298" w:line="285" w:lineRule="auto"/>
        <w:rPr>
          <w:rFonts w:hint="eastAsia"/>
        </w:rPr>
      </w:pPr>
      <w:r>
        <w:rPr>
          <w:rFonts w:hint="eastAsia"/>
        </w:rPr>
        <w:t>For the ever-wise counsel of the Lord endures forever, possessing eternal power.</w:t>
      </w:r>
    </w:p>
    <w:p w14:paraId="3EFBB14C">
      <w:pPr>
        <w:pStyle w:val="4"/>
        <w:spacing w:before="298" w:line="285" w:lineRule="auto"/>
        <w:rPr>
          <w:rFonts w:hint="eastAsia"/>
        </w:rPr>
      </w:pPr>
      <w:r>
        <w:rPr>
          <w:rFonts w:hint="eastAsia"/>
        </w:rPr>
        <w:t>因为主永恒智慧的旨意永远长存，拥有永恒的能力。</w:t>
      </w:r>
    </w:p>
    <w:p w14:paraId="65E66296">
      <w:pPr>
        <w:pStyle w:val="4"/>
        <w:spacing w:before="298" w:line="285" w:lineRule="auto"/>
        <w:rPr>
          <w:rFonts w:hint="eastAsia"/>
        </w:rPr>
      </w:pPr>
    </w:p>
    <w:p w14:paraId="351A0947">
      <w:pPr>
        <w:pStyle w:val="4"/>
        <w:spacing w:before="298" w:line="285" w:lineRule="auto"/>
        <w:rPr>
          <w:rFonts w:hint="eastAsia"/>
        </w:rPr>
      </w:pPr>
      <w:r>
        <w:rPr>
          <w:rFonts w:hint="eastAsia"/>
        </w:rPr>
        <w:t>The creation of the world marked the commencement of the execution of this counsel of God.</w:t>
      </w:r>
    </w:p>
    <w:p w14:paraId="20DE973F">
      <w:pPr>
        <w:pStyle w:val="4"/>
        <w:spacing w:before="298" w:line="285" w:lineRule="auto"/>
        <w:rPr>
          <w:rFonts w:hint="eastAsia"/>
        </w:rPr>
      </w:pPr>
      <w:r>
        <w:rPr>
          <w:rFonts w:hint="eastAsia"/>
        </w:rPr>
        <w:t>世界的创造标志着上帝这旨意开始执行。</w:t>
      </w:r>
    </w:p>
    <w:p w14:paraId="0DB9540B">
      <w:pPr>
        <w:pStyle w:val="4"/>
        <w:spacing w:before="298" w:line="285" w:lineRule="auto"/>
        <w:rPr>
          <w:rFonts w:hint="eastAsia"/>
        </w:rPr>
      </w:pPr>
    </w:p>
    <w:p w14:paraId="1B17ED03">
      <w:pPr>
        <w:pStyle w:val="4"/>
        <w:spacing w:before="298" w:line="285" w:lineRule="auto"/>
        <w:rPr>
          <w:rFonts w:hint="eastAsia"/>
        </w:rPr>
      </w:pPr>
      <w:r>
        <w:rPr>
          <w:rFonts w:hint="eastAsia"/>
        </w:rPr>
        <w:t>As Scripture alone reveals to us the counsel of God, so it alone discloses the origin of all things and speaks of God's creative omnipotence.</w:t>
      </w:r>
    </w:p>
    <w:p w14:paraId="7E09B313">
      <w:pPr>
        <w:pStyle w:val="4"/>
        <w:spacing w:before="298" w:line="285" w:lineRule="auto"/>
        <w:rPr>
          <w:rFonts w:hint="eastAsia"/>
        </w:rPr>
      </w:pPr>
      <w:r>
        <w:rPr>
          <w:rFonts w:hint="eastAsia"/>
        </w:rPr>
        <w:t>正如唯有圣经向我们启示上帝的旨意，照样，也唯有它揭示万物的起源，并讲述上帝创造的全能。</w:t>
      </w:r>
    </w:p>
    <w:p w14:paraId="4CD51E50">
      <w:pPr>
        <w:pStyle w:val="4"/>
        <w:spacing w:before="298" w:line="285" w:lineRule="auto"/>
        <w:rPr>
          <w:rFonts w:hint="eastAsia"/>
        </w:rPr>
      </w:pPr>
    </w:p>
    <w:p w14:paraId="5A46F236">
      <w:pPr>
        <w:pStyle w:val="4"/>
        <w:spacing w:before="298" w:line="285" w:lineRule="auto"/>
        <w:rPr>
          <w:rFonts w:hint="eastAsia"/>
        </w:rPr>
      </w:pPr>
      <w:r>
        <w:rPr>
          <w:rFonts w:hint="eastAsia"/>
        </w:rPr>
        <w:t>The question of the origin of everything—man and beast, plant and the whole world—is an ancient one, yet it perpetually remains relevant.</w:t>
      </w:r>
    </w:p>
    <w:p w14:paraId="6814E9BD">
      <w:pPr>
        <w:pStyle w:val="4"/>
        <w:spacing w:before="298" w:line="285" w:lineRule="auto"/>
        <w:rPr>
          <w:rFonts w:hint="eastAsia"/>
        </w:rPr>
      </w:pPr>
      <w:r>
        <w:rPr>
          <w:rFonts w:hint="eastAsia"/>
        </w:rPr>
        <w:t>关于万物——人与兽、植物与整个世界——起源的问题是一个古老的问题，然而它永远具有现实意义。</w:t>
      </w:r>
    </w:p>
    <w:p w14:paraId="3145BEAD">
      <w:pPr>
        <w:pStyle w:val="4"/>
        <w:spacing w:before="298" w:line="285" w:lineRule="auto"/>
        <w:rPr>
          <w:rFonts w:hint="eastAsia"/>
        </w:rPr>
      </w:pPr>
    </w:p>
    <w:p w14:paraId="0E1645F5">
      <w:pPr>
        <w:pStyle w:val="4"/>
        <w:spacing w:before="298" w:line="285" w:lineRule="auto"/>
        <w:rPr>
          <w:rFonts w:hint="eastAsia"/>
        </w:rPr>
      </w:pPr>
      <w:r>
        <w:rPr>
          <w:rFonts w:hint="eastAsia"/>
        </w:rPr>
        <w:t>Science offers no answer to it.</w:t>
      </w:r>
    </w:p>
    <w:p w14:paraId="2F88EA1E">
      <w:pPr>
        <w:pStyle w:val="4"/>
        <w:spacing w:before="298" w:line="285" w:lineRule="auto"/>
        <w:rPr>
          <w:rFonts w:hint="eastAsia"/>
        </w:rPr>
      </w:pPr>
      <w:r>
        <w:rPr>
          <w:rFonts w:hint="eastAsia"/>
        </w:rPr>
        <w:t>科学对此不提供答案。</w:t>
      </w:r>
    </w:p>
    <w:p w14:paraId="029455E4">
      <w:pPr>
        <w:pStyle w:val="4"/>
        <w:spacing w:before="298" w:line="285" w:lineRule="auto"/>
        <w:rPr>
          <w:rFonts w:hint="eastAsia"/>
        </w:rPr>
      </w:pPr>
    </w:p>
    <w:p w14:paraId="3E5DFBD6">
      <w:pPr>
        <w:pStyle w:val="4"/>
        <w:spacing w:before="298" w:line="285" w:lineRule="auto"/>
        <w:rPr>
          <w:rFonts w:hint="eastAsia"/>
        </w:rPr>
      </w:pPr>
      <w:r>
        <w:rPr>
          <w:rFonts w:hint="eastAsia"/>
        </w:rPr>
        <w:t>Science itself is a creature that has arisen in time; it stands upon the foundation of created things and presupposes the existence of the things it investigates.</w:t>
      </w:r>
    </w:p>
    <w:p w14:paraId="3CCDCF7E">
      <w:pPr>
        <w:pStyle w:val="4"/>
        <w:spacing w:before="298" w:line="285" w:lineRule="auto"/>
        <w:rPr>
          <w:rFonts w:hint="eastAsia"/>
        </w:rPr>
      </w:pPr>
      <w:r>
        <w:rPr>
          <w:rFonts w:hint="eastAsia"/>
        </w:rPr>
        <w:t>科学本身是在时间中产生的受造之物；它立足于受造物的基础之上，并预设了它所研究的事物的存在。</w:t>
      </w:r>
    </w:p>
    <w:p w14:paraId="7D9C9894">
      <w:pPr>
        <w:pStyle w:val="4"/>
        <w:spacing w:before="298" w:line="285" w:lineRule="auto"/>
        <w:rPr>
          <w:rFonts w:hint="eastAsia"/>
        </w:rPr>
      </w:pPr>
    </w:p>
    <w:p w14:paraId="4C5C36FE">
      <w:pPr>
        <w:pStyle w:val="4"/>
        <w:spacing w:before="298" w:line="285" w:lineRule="auto"/>
        <w:rPr>
          <w:rFonts w:hint="eastAsia"/>
        </w:rPr>
      </w:pPr>
      <w:r>
        <w:rPr>
          <w:rFonts w:hint="eastAsia"/>
        </w:rPr>
        <w:t>Therefore, by its very nature, it can never reach back to the time before things existed or penetrate to the moment when they received their existence.</w:t>
      </w:r>
    </w:p>
    <w:p w14:paraId="6E7F95F4">
      <w:pPr>
        <w:pStyle w:val="4"/>
        <w:spacing w:before="298" w:line="285" w:lineRule="auto"/>
        <w:rPr>
          <w:rFonts w:hint="eastAsia"/>
        </w:rPr>
      </w:pPr>
      <w:r>
        <w:rPr>
          <w:rFonts w:hint="eastAsia"/>
        </w:rPr>
        <w:t>因此，就其本质而言，它永远无法追溯到事物存在之前的时间，也无法洞察到它们获得存在的那个时刻。</w:t>
      </w:r>
    </w:p>
    <w:p w14:paraId="709379B4">
      <w:pPr>
        <w:pStyle w:val="4"/>
        <w:spacing w:before="298" w:line="285" w:lineRule="auto"/>
        <w:rPr>
          <w:rFonts w:hint="eastAsia"/>
        </w:rPr>
      </w:pPr>
    </w:p>
    <w:p w14:paraId="70774850">
      <w:pPr>
        <w:pStyle w:val="4"/>
        <w:spacing w:before="298" w:line="285" w:lineRule="auto"/>
        <w:rPr>
          <w:rFonts w:hint="eastAsia"/>
        </w:rPr>
      </w:pPr>
      <w:r>
        <w:rPr>
          <w:rFonts w:hint="eastAsia"/>
        </w:rPr>
        <w:t>Experience and empirical research tell us nothing about the origin of things.</w:t>
      </w:r>
    </w:p>
    <w:p w14:paraId="3D561824">
      <w:pPr>
        <w:pStyle w:val="4"/>
        <w:spacing w:before="298" w:line="285" w:lineRule="auto"/>
        <w:rPr>
          <w:rFonts w:hint="eastAsia"/>
        </w:rPr>
      </w:pPr>
      <w:r>
        <w:rPr>
          <w:rFonts w:hint="eastAsia"/>
        </w:rPr>
        <w:t>经验和实证研究对于事物的起源一无所告。</w:t>
      </w:r>
    </w:p>
    <w:p w14:paraId="425D74A5">
      <w:pPr>
        <w:pStyle w:val="4"/>
        <w:spacing w:before="298" w:line="285" w:lineRule="auto"/>
        <w:rPr>
          <w:rFonts w:hint="eastAsia"/>
        </w:rPr>
      </w:pPr>
    </w:p>
    <w:p w14:paraId="6B5B95BB">
      <w:pPr>
        <w:pStyle w:val="4"/>
        <w:spacing w:before="298" w:line="285" w:lineRule="auto"/>
        <w:rPr>
          <w:rFonts w:hint="eastAsia"/>
        </w:rPr>
      </w:pPr>
      <w:r>
        <w:rPr>
          <w:rFonts w:hint="eastAsia"/>
        </w:rPr>
        <w:t>Even the profound speculations of philosophy have sought in vain for an explanation of the world throughout the ages.</w:t>
      </w:r>
    </w:p>
    <w:p w14:paraId="507DEDDD">
      <w:pPr>
        <w:pStyle w:val="4"/>
        <w:spacing w:before="298" w:line="285" w:lineRule="auto"/>
        <w:rPr>
          <w:rFonts w:hint="eastAsia"/>
        </w:rPr>
      </w:pPr>
      <w:r>
        <w:rPr>
          <w:rFonts w:hint="eastAsia"/>
        </w:rPr>
        <w:t>即使是哲学的深奥思辨，历代以来也徒然寻求对世界的解释。</w:t>
      </w:r>
    </w:p>
    <w:p w14:paraId="5A1463BD">
      <w:pPr>
        <w:pStyle w:val="4"/>
        <w:spacing w:before="298" w:line="285" w:lineRule="auto"/>
        <w:rPr>
          <w:rFonts w:hint="eastAsia"/>
        </w:rPr>
      </w:pPr>
    </w:p>
    <w:p w14:paraId="47E61F07">
      <w:pPr>
        <w:pStyle w:val="4"/>
        <w:spacing w:before="298" w:line="285" w:lineRule="auto"/>
        <w:rPr>
          <w:rFonts w:hint="eastAsia"/>
        </w:rPr>
      </w:pPr>
      <w:r>
        <w:rPr>
          <w:rFonts w:hint="eastAsia"/>
        </w:rPr>
        <w:t>Weary of contemplation, many have ultimately resigned themselves to the notion that the world had no origin but has existed eternally and will continue to exist eternally.</w:t>
      </w:r>
    </w:p>
    <w:p w14:paraId="439A5079">
      <w:pPr>
        <w:pStyle w:val="4"/>
        <w:spacing w:before="298" w:line="285" w:lineRule="auto"/>
        <w:rPr>
          <w:rFonts w:hint="eastAsia"/>
        </w:rPr>
      </w:pPr>
      <w:r>
        <w:rPr>
          <w:rFonts w:hint="eastAsia"/>
        </w:rPr>
        <w:t>许多人因默想而疲惫，最终只能接受这样的观念：世界没有起源，而是永恒存在，并将继续永恒存在。</w:t>
      </w:r>
    </w:p>
    <w:p w14:paraId="18059B22">
      <w:pPr>
        <w:pStyle w:val="4"/>
        <w:spacing w:before="298" w:line="285" w:lineRule="auto"/>
        <w:rPr>
          <w:rFonts w:hint="eastAsia"/>
        </w:rPr>
      </w:pPr>
    </w:p>
    <w:p w14:paraId="1E7D9076">
      <w:pPr>
        <w:pStyle w:val="4"/>
        <w:spacing w:before="298" w:line="285" w:lineRule="auto"/>
        <w:rPr>
          <w:rFonts w:hint="eastAsia"/>
        </w:rPr>
      </w:pPr>
      <w:r>
        <w:rPr>
          <w:rFonts w:hint="eastAsia"/>
        </w:rPr>
        <w:t>This notion has been elaborated by philosophers in various directions.</w:t>
      </w:r>
    </w:p>
    <w:p w14:paraId="7DB55C18">
      <w:pPr>
        <w:pStyle w:val="4"/>
        <w:spacing w:before="298" w:line="285" w:lineRule="auto"/>
        <w:rPr>
          <w:rFonts w:hint="eastAsia"/>
        </w:rPr>
      </w:pPr>
      <w:r>
        <w:rPr>
          <w:rFonts w:hint="eastAsia"/>
        </w:rPr>
        <w:t>哲学家们从不同方向阐述了这一观念。</w:t>
      </w:r>
    </w:p>
    <w:p w14:paraId="5ABD36AE">
      <w:pPr>
        <w:pStyle w:val="4"/>
        <w:spacing w:before="298" w:line="285" w:lineRule="auto"/>
        <w:rPr>
          <w:rFonts w:hint="eastAsia"/>
        </w:rPr>
      </w:pPr>
    </w:p>
    <w:p w14:paraId="75245E35">
      <w:pPr>
        <w:pStyle w:val="4"/>
        <w:spacing w:before="298" w:line="285" w:lineRule="auto"/>
        <w:rPr>
          <w:rFonts w:hint="eastAsia"/>
        </w:rPr>
      </w:pPr>
      <w:r>
        <w:rPr>
          <w:rFonts w:hint="eastAsia"/>
        </w:rPr>
        <w:t>Few have maintained that this world, as it now exists, is eternal and will continue perpetually.</w:t>
      </w:r>
    </w:p>
    <w:p w14:paraId="52724237">
      <w:pPr>
        <w:pStyle w:val="4"/>
        <w:spacing w:before="298" w:line="285" w:lineRule="auto"/>
        <w:rPr>
          <w:rFonts w:hint="eastAsia"/>
        </w:rPr>
      </w:pPr>
      <w:r>
        <w:rPr>
          <w:rFonts w:hint="eastAsia"/>
        </w:rPr>
        <w:t>很少有人坚持认为这个世界，正如它现在存在的那样，是永恒的，并将永远持续下去。</w:t>
      </w:r>
    </w:p>
    <w:p w14:paraId="397EB121">
      <w:pPr>
        <w:pStyle w:val="4"/>
        <w:spacing w:before="298" w:line="285" w:lineRule="auto"/>
        <w:rPr>
          <w:rFonts w:hint="eastAsia"/>
        </w:rPr>
      </w:pPr>
    </w:p>
    <w:p w14:paraId="324B4825">
      <w:pPr>
        <w:pStyle w:val="4"/>
        <w:spacing w:before="298" w:line="285" w:lineRule="auto"/>
        <w:rPr>
          <w:rFonts w:hint="eastAsia"/>
        </w:rPr>
      </w:pPr>
      <w:r>
        <w:rPr>
          <w:rFonts w:hint="eastAsia"/>
        </w:rPr>
        <w:t>This notion, fraught with numerous objections, has largely been abandoned.</w:t>
      </w:r>
    </w:p>
    <w:p w14:paraId="648DCAB1">
      <w:pPr>
        <w:pStyle w:val="4"/>
        <w:spacing w:before="298" w:line="285" w:lineRule="auto"/>
        <w:rPr>
          <w:rFonts w:hint="eastAsia"/>
        </w:rPr>
      </w:pPr>
      <w:r>
        <w:rPr>
          <w:rFonts w:hint="eastAsia"/>
        </w:rPr>
        <w:t>这一观念充满了许多反对意见，已基本上被放弃。</w:t>
      </w:r>
    </w:p>
    <w:p w14:paraId="257C113B">
      <w:pPr>
        <w:pStyle w:val="4"/>
        <w:spacing w:before="298" w:line="285" w:lineRule="auto"/>
        <w:rPr>
          <w:rFonts w:hint="eastAsia"/>
        </w:rPr>
      </w:pPr>
    </w:p>
    <w:p w14:paraId="22F079DF">
      <w:pPr>
        <w:pStyle w:val="4"/>
        <w:spacing w:before="298" w:line="285" w:lineRule="auto"/>
        <w:rPr>
          <w:rFonts w:hint="eastAsia"/>
        </w:rPr>
      </w:pPr>
      <w:r>
        <w:rPr>
          <w:rFonts w:hint="eastAsia"/>
        </w:rPr>
        <w:t>Instead, the concept of evolution or development has gained prominence, proposing that nothing is static, but all is in a state of becoming, with the universe and everything within it engaged in an endless process.</w:t>
      </w:r>
    </w:p>
    <w:p w14:paraId="25BF9E39">
      <w:pPr>
        <w:pStyle w:val="4"/>
        <w:spacing w:before="298" w:line="285" w:lineRule="auto"/>
        <w:rPr>
          <w:rFonts w:hint="eastAsia"/>
        </w:rPr>
      </w:pPr>
      <w:r>
        <w:rPr>
          <w:rFonts w:hint="eastAsia"/>
        </w:rPr>
        <w:t>取而代之的是，进化或发展的概念占据了主导地位，它提出没有什么是静止的，一切都处于形成状态，宇宙及其中的一切都参与在一个无休止的过程中。</w:t>
      </w:r>
    </w:p>
    <w:p w14:paraId="307121CA">
      <w:pPr>
        <w:pStyle w:val="4"/>
        <w:spacing w:before="298" w:line="285" w:lineRule="auto"/>
        <w:rPr>
          <w:rFonts w:hint="eastAsia"/>
        </w:rPr>
      </w:pPr>
    </w:p>
    <w:p w14:paraId="17A907F0">
      <w:pPr>
        <w:pStyle w:val="4"/>
        <w:spacing w:before="298" w:line="285" w:lineRule="auto"/>
        <w:rPr>
          <w:rFonts w:hint="eastAsia"/>
        </w:rPr>
      </w:pPr>
      <w:r>
        <w:rPr>
          <w:rFonts w:hint="eastAsia"/>
        </w:rPr>
        <w:t>Development, indeed, is a remarkable phenomenon, yet it inherently presupposes an entity that develops, possessing the potential for such development.</w:t>
      </w:r>
    </w:p>
    <w:p w14:paraId="29DF85A9">
      <w:pPr>
        <w:pStyle w:val="4"/>
        <w:spacing w:before="298" w:line="285" w:lineRule="auto"/>
        <w:rPr>
          <w:rFonts w:hint="eastAsia"/>
        </w:rPr>
      </w:pPr>
      <w:r>
        <w:rPr>
          <w:rFonts w:hint="eastAsia"/>
        </w:rPr>
        <w:t>发展，的确是一个显著的现象，但它内在地预设了一个发展的主体，这个主体拥有这种发展的潜力。</w:t>
      </w:r>
    </w:p>
    <w:p w14:paraId="4A81F00B">
      <w:pPr>
        <w:pStyle w:val="4"/>
        <w:spacing w:before="298" w:line="285" w:lineRule="auto"/>
        <w:rPr>
          <w:rFonts w:hint="eastAsia"/>
        </w:rPr>
      </w:pPr>
    </w:p>
    <w:p w14:paraId="02C75D71">
      <w:pPr>
        <w:pStyle w:val="4"/>
        <w:spacing w:before="298" w:line="285" w:lineRule="auto"/>
        <w:rPr>
          <w:rFonts w:hint="eastAsia"/>
        </w:rPr>
      </w:pPr>
      <w:r>
        <w:rPr>
          <w:rFonts w:hint="eastAsia"/>
        </w:rPr>
        <w:t>Development cannot act as a creative force that brings things into existence; it merely describes the progression of things once they exist.</w:t>
      </w:r>
    </w:p>
    <w:p w14:paraId="63FA0141">
      <w:pPr>
        <w:pStyle w:val="4"/>
        <w:spacing w:before="298" w:line="285" w:lineRule="auto"/>
        <w:rPr>
          <w:rFonts w:hint="eastAsia"/>
        </w:rPr>
      </w:pPr>
      <w:r>
        <w:rPr>
          <w:rFonts w:hint="eastAsia"/>
        </w:rPr>
        <w:t>发展不能充当一种创造性的力量来使事物存在；它仅仅描述事物一旦存在后的进展过程。</w:t>
      </w:r>
    </w:p>
    <w:p w14:paraId="10A40DB3">
      <w:pPr>
        <w:pStyle w:val="4"/>
        <w:spacing w:before="298" w:line="285" w:lineRule="auto"/>
        <w:rPr>
          <w:rFonts w:hint="eastAsia"/>
        </w:rPr>
      </w:pPr>
    </w:p>
    <w:p w14:paraId="118651B8">
      <w:pPr>
        <w:pStyle w:val="4"/>
        <w:spacing w:before="298" w:line="285" w:lineRule="auto"/>
        <w:rPr>
          <w:rFonts w:hint="eastAsia"/>
        </w:rPr>
      </w:pPr>
      <w:r>
        <w:rPr>
          <w:rFonts w:hint="eastAsia"/>
        </w:rPr>
        <w:t>Thus, the theory of evolution falls short in explaining the origin of things, implicitly suggesting the eternal existence of these things in an undeveloped state.</w:t>
      </w:r>
    </w:p>
    <w:p w14:paraId="712BBD23">
      <w:pPr>
        <w:pStyle w:val="4"/>
        <w:spacing w:before="298" w:line="285" w:lineRule="auto"/>
        <w:rPr>
          <w:rFonts w:hint="eastAsia"/>
        </w:rPr>
      </w:pPr>
      <w:r>
        <w:rPr>
          <w:rFonts w:hint="eastAsia"/>
        </w:rPr>
        <w:t>因此，进化论在解释事物起源方面是不足的，它含蓄地暗示了这些事物在未发展状态下的永恒存在。</w:t>
      </w:r>
    </w:p>
    <w:p w14:paraId="1615E3C7">
      <w:pPr>
        <w:pStyle w:val="4"/>
        <w:spacing w:before="298" w:line="285" w:lineRule="auto"/>
        <w:rPr>
          <w:rFonts w:hint="eastAsia"/>
        </w:rPr>
      </w:pPr>
    </w:p>
    <w:p w14:paraId="48480BD9">
      <w:pPr>
        <w:pStyle w:val="4"/>
        <w:spacing w:before="298" w:line="285" w:lineRule="auto"/>
        <w:rPr>
          <w:rFonts w:hint="eastAsia"/>
        </w:rPr>
      </w:pPr>
      <w:r>
        <w:rPr>
          <w:rFonts w:hint="eastAsia"/>
        </w:rPr>
        <w:t>It begins with an unprovable assumption, relying on faith as much as the doctrine of creation by God's hand.</w:t>
      </w:r>
    </w:p>
    <w:p w14:paraId="31052282">
      <w:pPr>
        <w:pStyle w:val="4"/>
        <w:spacing w:before="298" w:line="285" w:lineRule="auto"/>
        <w:rPr>
          <w:rFonts w:hint="eastAsia"/>
        </w:rPr>
      </w:pPr>
      <w:r>
        <w:rPr>
          <w:rFonts w:hint="eastAsia"/>
        </w:rPr>
        <w:t>它始于一个无法证明的假设，其依赖信心的程度不亚于上帝亲手创造的教义。</w:t>
      </w:r>
    </w:p>
    <w:p w14:paraId="094F624D">
      <w:pPr>
        <w:pStyle w:val="4"/>
        <w:spacing w:before="298" w:line="285" w:lineRule="auto"/>
        <w:rPr>
          <w:rFonts w:hint="eastAsia"/>
        </w:rPr>
      </w:pPr>
    </w:p>
    <w:p w14:paraId="21DA2515">
      <w:pPr>
        <w:pStyle w:val="4"/>
        <w:spacing w:before="298" w:line="285" w:lineRule="auto"/>
        <w:rPr>
          <w:rFonts w:hint="eastAsia"/>
        </w:rPr>
      </w:pPr>
      <w:r>
        <w:rPr>
          <w:rFonts w:hint="eastAsia"/>
        </w:rPr>
        <w:t>However, the theory of evolution is not content with this arbitrary assumption.</w:t>
      </w:r>
    </w:p>
    <w:p w14:paraId="4BB76EF5">
      <w:pPr>
        <w:pStyle w:val="4"/>
        <w:spacing w:before="298" w:line="285" w:lineRule="auto"/>
        <w:rPr>
          <w:rFonts w:hint="eastAsia"/>
        </w:rPr>
      </w:pPr>
      <w:r>
        <w:rPr>
          <w:rFonts w:hint="eastAsia"/>
        </w:rPr>
        <w:t>然而，进化论并不满足于这个武断的假设。</w:t>
      </w:r>
    </w:p>
    <w:p w14:paraId="59F0B993">
      <w:pPr>
        <w:pStyle w:val="4"/>
        <w:spacing w:before="298" w:line="285" w:lineRule="auto"/>
        <w:rPr>
          <w:rFonts w:hint="eastAsia"/>
        </w:rPr>
      </w:pPr>
    </w:p>
    <w:p w14:paraId="64E6D6BA">
      <w:pPr>
        <w:pStyle w:val="4"/>
        <w:spacing w:before="298" w:line="285" w:lineRule="auto"/>
        <w:rPr>
          <w:rFonts w:hint="eastAsia"/>
        </w:rPr>
      </w:pPr>
      <w:r>
        <w:rPr>
          <w:rFonts w:hint="eastAsia"/>
        </w:rPr>
        <w:t>While it may assert that things existed eternally in an undeveloped form, it must still account for the original condition from which the present world emerged.</w:t>
      </w:r>
    </w:p>
    <w:p w14:paraId="743A1E6C">
      <w:pPr>
        <w:pStyle w:val="4"/>
        <w:spacing w:before="298" w:line="285" w:lineRule="auto"/>
        <w:rPr>
          <w:rFonts w:hint="eastAsia"/>
        </w:rPr>
      </w:pPr>
      <w:r>
        <w:rPr>
          <w:rFonts w:hint="eastAsia"/>
        </w:rPr>
        <w:t>虽然它可能断言事物以未发展的形式永恒存在，但它仍然必须解释现今世界从中出现的原始状态。</w:t>
      </w:r>
    </w:p>
    <w:p w14:paraId="4EBDC183">
      <w:pPr>
        <w:pStyle w:val="4"/>
        <w:spacing w:before="298" w:line="285" w:lineRule="auto"/>
        <w:rPr>
          <w:rFonts w:hint="eastAsia"/>
        </w:rPr>
      </w:pPr>
    </w:p>
    <w:p w14:paraId="679A2275">
      <w:pPr>
        <w:pStyle w:val="4"/>
        <w:spacing w:before="298" w:line="285" w:lineRule="auto"/>
        <w:rPr>
          <w:rFonts w:hint="eastAsia"/>
        </w:rPr>
      </w:pPr>
      <w:r>
        <w:rPr>
          <w:rFonts w:hint="eastAsia"/>
        </w:rPr>
        <w:t>Depending on the philosophical school, there are two responses to this question.</w:t>
      </w:r>
    </w:p>
    <w:p w14:paraId="34F8CD12">
      <w:pPr>
        <w:pStyle w:val="4"/>
        <w:spacing w:before="298" w:line="285" w:lineRule="auto"/>
        <w:rPr>
          <w:rFonts w:hint="eastAsia"/>
        </w:rPr>
      </w:pPr>
      <w:r>
        <w:rPr>
          <w:rFonts w:hint="eastAsia"/>
        </w:rPr>
        <w:t>根据不同的哲学流派，对这个问题有两种回应。</w:t>
      </w:r>
    </w:p>
    <w:p w14:paraId="4B3A139F">
      <w:pPr>
        <w:pStyle w:val="4"/>
        <w:spacing w:before="298" w:line="285" w:lineRule="auto"/>
        <w:rPr>
          <w:rFonts w:hint="eastAsia"/>
        </w:rPr>
      </w:pPr>
    </w:p>
    <w:p w14:paraId="677372C7">
      <w:pPr>
        <w:pStyle w:val="4"/>
        <w:spacing w:before="298" w:line="285" w:lineRule="auto"/>
        <w:rPr>
          <w:rFonts w:hint="eastAsia"/>
        </w:rPr>
      </w:pPr>
      <w:r>
        <w:rPr>
          <w:rFonts w:hint="eastAsia"/>
        </w:rPr>
        <w:t>In our observation of the world, we discern two groups of phenomena: spirit and matter, soul and body, the seen and the unseen, the psychic and the physical.</w:t>
      </w:r>
    </w:p>
    <w:p w14:paraId="53BFCFC9">
      <w:pPr>
        <w:pStyle w:val="4"/>
        <w:spacing w:before="298" w:line="285" w:lineRule="auto"/>
        <w:rPr>
          <w:rFonts w:hint="eastAsia"/>
        </w:rPr>
      </w:pPr>
      <w:r>
        <w:rPr>
          <w:rFonts w:hint="eastAsia"/>
        </w:rPr>
        <w:t>在我们对世界的观察中，我们辨别出两组现象：精神与物质，灵魂与身体，可见的与不可见的，心理的与物理的。</w:t>
      </w:r>
    </w:p>
    <w:p w14:paraId="5690EE47">
      <w:pPr>
        <w:pStyle w:val="4"/>
        <w:spacing w:before="298" w:line="285" w:lineRule="auto"/>
        <w:rPr>
          <w:rFonts w:hint="eastAsia"/>
        </w:rPr>
      </w:pPr>
    </w:p>
    <w:p w14:paraId="41B9F00C">
      <w:pPr>
        <w:pStyle w:val="4"/>
        <w:spacing w:before="298" w:line="285" w:lineRule="auto"/>
        <w:rPr>
          <w:rFonts w:hint="eastAsia"/>
        </w:rPr>
      </w:pPr>
      <w:r>
        <w:rPr>
          <w:rFonts w:hint="eastAsia"/>
        </w:rPr>
        <w:t>This duality is unsatisfactory; today, we seek a monistic explanation, deriving everything from a single principle, which can lead us in two directions.</w:t>
      </w:r>
    </w:p>
    <w:p w14:paraId="4E953AF3">
      <w:pPr>
        <w:pStyle w:val="4"/>
        <w:spacing w:before="298" w:line="285" w:lineRule="auto"/>
        <w:rPr>
          <w:rFonts w:hint="eastAsia"/>
        </w:rPr>
      </w:pPr>
      <w:r>
        <w:rPr>
          <w:rFonts w:hint="eastAsia"/>
        </w:rPr>
        <w:t>这种二元性是不能令人满意的；今天，我们寻求一种一元论的解释，从单一的原则推导一切，这可以引导我们走向两个方向。</w:t>
      </w:r>
    </w:p>
    <w:p w14:paraId="15A7B9BE">
      <w:pPr>
        <w:pStyle w:val="4"/>
        <w:spacing w:before="298" w:line="285" w:lineRule="auto"/>
        <w:rPr>
          <w:rFonts w:hint="eastAsia"/>
        </w:rPr>
      </w:pPr>
    </w:p>
    <w:p w14:paraId="0BB9A8EB">
      <w:pPr>
        <w:pStyle w:val="4"/>
        <w:spacing w:before="298" w:line="285" w:lineRule="auto"/>
        <w:rPr>
          <w:rFonts w:hint="eastAsia"/>
        </w:rPr>
      </w:pPr>
      <w:r>
        <w:rPr>
          <w:rFonts w:hint="eastAsia"/>
        </w:rPr>
        <w:t>One might claim that matter was the first principle, eternal and inherently possessing force.</w:t>
      </w:r>
    </w:p>
    <w:p w14:paraId="51CDB944">
      <w:pPr>
        <w:pStyle w:val="4"/>
        <w:spacing w:before="298" w:line="285" w:lineRule="auto"/>
        <w:rPr>
          <w:rFonts w:hint="eastAsia"/>
        </w:rPr>
      </w:pPr>
      <w:r>
        <w:rPr>
          <w:rFonts w:hint="eastAsia"/>
        </w:rPr>
        <w:t>有人可能声称物质是第一原则，是永恒的，并且内在地拥有力量。</w:t>
      </w:r>
    </w:p>
    <w:p w14:paraId="094EFCC8">
      <w:pPr>
        <w:pStyle w:val="4"/>
        <w:spacing w:before="298" w:line="285" w:lineRule="auto"/>
        <w:rPr>
          <w:rFonts w:hint="eastAsia"/>
        </w:rPr>
      </w:pPr>
    </w:p>
    <w:p w14:paraId="135D3B6F">
      <w:pPr>
        <w:pStyle w:val="4"/>
        <w:spacing w:before="298" w:line="285" w:lineRule="auto"/>
        <w:rPr>
          <w:rFonts w:hint="eastAsia"/>
        </w:rPr>
      </w:pPr>
      <w:r>
        <w:rPr>
          <w:rFonts w:hint="eastAsia"/>
        </w:rPr>
        <w:t>This is the stance of materialism, which posits matter as the unchanging, original element of the world and seeks to explain force, soul, and psychic phenomena as emergent properties of matter.</w:t>
      </w:r>
    </w:p>
    <w:p w14:paraId="17539D76">
      <w:pPr>
        <w:pStyle w:val="4"/>
        <w:spacing w:before="298" w:line="285" w:lineRule="auto"/>
        <w:rPr>
          <w:rFonts w:hint="eastAsia"/>
        </w:rPr>
      </w:pPr>
      <w:r>
        <w:rPr>
          <w:rFonts w:hint="eastAsia"/>
        </w:rPr>
        <w:t>这是唯物主义的立场，它将物质设定为世界不变的、原始的元素，并试图将力、灵魂和心理现象解释为物质的突生属性。</w:t>
      </w:r>
    </w:p>
    <w:p w14:paraId="3EBB641E">
      <w:pPr>
        <w:pStyle w:val="4"/>
        <w:spacing w:before="298" w:line="285" w:lineRule="auto"/>
        <w:rPr>
          <w:rFonts w:hint="eastAsia"/>
        </w:rPr>
      </w:pPr>
    </w:p>
    <w:p w14:paraId="5963CE5C">
      <w:pPr>
        <w:pStyle w:val="4"/>
        <w:spacing w:before="298" w:line="285" w:lineRule="auto"/>
        <w:rPr>
          <w:rFonts w:hint="eastAsia"/>
        </w:rPr>
      </w:pPr>
      <w:r>
        <w:rPr>
          <w:rFonts w:hint="eastAsia"/>
        </w:rPr>
        <w:t>Conversely, one might argue that force was the primary principle, eternal and foundational to all existence, with matter as its manifestation.</w:t>
      </w:r>
    </w:p>
    <w:p w14:paraId="46EEA07D">
      <w:pPr>
        <w:pStyle w:val="4"/>
        <w:spacing w:before="298" w:line="285" w:lineRule="auto"/>
        <w:rPr>
          <w:rFonts w:hint="eastAsia"/>
        </w:rPr>
      </w:pPr>
      <w:r>
        <w:rPr>
          <w:rFonts w:hint="eastAsia"/>
        </w:rPr>
        <w:t>相反，有人可能认为力是首要原则，是永恒的，是所有存在的基础，而物质是其表现形式。</w:t>
      </w:r>
    </w:p>
    <w:p w14:paraId="7D42B817">
      <w:pPr>
        <w:pStyle w:val="4"/>
        <w:spacing w:before="298" w:line="285" w:lineRule="auto"/>
        <w:rPr>
          <w:rFonts w:hint="eastAsia"/>
        </w:rPr>
      </w:pPr>
    </w:p>
    <w:p w14:paraId="30F9DF8D">
      <w:pPr>
        <w:pStyle w:val="4"/>
        <w:spacing w:before="298" w:line="285" w:lineRule="auto"/>
        <w:rPr>
          <w:rFonts w:hint="eastAsia"/>
        </w:rPr>
      </w:pPr>
      <w:r>
        <w:rPr>
          <w:rFonts w:hint="eastAsia"/>
        </w:rPr>
        <w:t>This is the view of pantheism, which holds force as eternal and seeks to derive the present world from it.</w:t>
      </w:r>
    </w:p>
    <w:p w14:paraId="3CD06A8F">
      <w:pPr>
        <w:pStyle w:val="4"/>
        <w:spacing w:before="298" w:line="285" w:lineRule="auto"/>
        <w:rPr>
          <w:rFonts w:hint="eastAsia"/>
        </w:rPr>
      </w:pPr>
      <w:r>
        <w:rPr>
          <w:rFonts w:hint="eastAsia"/>
        </w:rPr>
        <w:t>这是泛神论的观点，它认为力是永恒的，并试图从中推导出现在的世界。</w:t>
      </w:r>
    </w:p>
    <w:p w14:paraId="66BC256D">
      <w:pPr>
        <w:pStyle w:val="4"/>
        <w:spacing w:before="298" w:line="285" w:lineRule="auto"/>
        <w:rPr>
          <w:rFonts w:hint="eastAsia"/>
        </w:rPr>
      </w:pPr>
    </w:p>
    <w:p w14:paraId="6C3C8797">
      <w:pPr>
        <w:pStyle w:val="4"/>
        <w:spacing w:before="298" w:line="285" w:lineRule="auto"/>
        <w:rPr>
          <w:rFonts w:hint="eastAsia"/>
        </w:rPr>
      </w:pPr>
      <w:r>
        <w:rPr>
          <w:rFonts w:hint="eastAsia"/>
        </w:rPr>
        <w:t>Pantheism attributes various names to this force—spirit, reason, will—yet it does not refer to a personal God endowed with intellect and will but to an unconscious, irrational impulse that only becomes conscious and rational through the process of human development.</w:t>
      </w:r>
    </w:p>
    <w:p w14:paraId="3C94F825">
      <w:pPr>
        <w:pStyle w:val="4"/>
        <w:spacing w:before="298" w:line="285" w:lineRule="auto"/>
        <w:rPr>
          <w:rFonts w:hint="eastAsia"/>
        </w:rPr>
      </w:pPr>
      <w:r>
        <w:rPr>
          <w:rFonts w:hint="eastAsia"/>
        </w:rPr>
        <w:t>泛神论将各种名称赋予这种力——精神、理性、意志——然而它指的不是一个拥有智力和意志的位格神，而是一种无意识的、非理性的冲动，只有通过人类发展的过程才变得有意识和理性。</w:t>
      </w:r>
    </w:p>
    <w:p w14:paraId="58C60FC9">
      <w:pPr>
        <w:pStyle w:val="4"/>
        <w:spacing w:before="298" w:line="285" w:lineRule="auto"/>
        <w:rPr>
          <w:rFonts w:hint="eastAsia"/>
        </w:rPr>
      </w:pPr>
    </w:p>
    <w:p w14:paraId="5CF97594">
      <w:pPr>
        <w:pStyle w:val="4"/>
        <w:spacing w:before="298" w:line="285" w:lineRule="auto"/>
        <w:rPr>
          <w:rFonts w:hint="eastAsia"/>
        </w:rPr>
      </w:pPr>
      <w:r>
        <w:rPr>
          <w:rFonts w:hint="eastAsia"/>
        </w:rPr>
        <w:t>In both directions, materialism (the doctrine of the material) and pantheism (al-Goddism), at the beginning of the development of the world, present a principle which is either more akin to matter or more akin to force, yet it remains an enigma, an unclear conception.</w:t>
      </w:r>
    </w:p>
    <w:p w14:paraId="068F8BC2">
      <w:pPr>
        <w:pStyle w:val="4"/>
        <w:spacing w:before="298" w:line="285" w:lineRule="auto"/>
        <w:rPr>
          <w:rFonts w:hint="eastAsia"/>
        </w:rPr>
      </w:pPr>
      <w:r>
        <w:rPr>
          <w:rFonts w:hint="eastAsia"/>
        </w:rPr>
        <w:t>在两个方向上，唯物主义（物质的教义）和泛神论（万有神论），在世界发展的开端，都呈现出一个原则，它要么更接近物质，要么更接近力，然而它仍然是一个谜，一个不清晰的概念。</w:t>
      </w:r>
    </w:p>
    <w:p w14:paraId="0F48CEC5">
      <w:pPr>
        <w:pStyle w:val="4"/>
        <w:spacing w:before="298" w:line="285" w:lineRule="auto"/>
        <w:rPr>
          <w:rFonts w:hint="eastAsia"/>
        </w:rPr>
      </w:pPr>
    </w:p>
    <w:p w14:paraId="21C05F02">
      <w:pPr>
        <w:pStyle w:val="4"/>
        <w:spacing w:before="298" w:line="285" w:lineRule="auto"/>
        <w:rPr>
          <w:rFonts w:hint="eastAsia"/>
        </w:rPr>
      </w:pPr>
      <w:r>
        <w:rPr>
          <w:rFonts w:hint="eastAsia"/>
        </w:rPr>
        <w:t>It is less a positive entity and more a negation, lacking any definitive form, merely a possibility of becoming anything.</w:t>
      </w:r>
    </w:p>
    <w:p w14:paraId="17DDEC23">
      <w:pPr>
        <w:pStyle w:val="4"/>
        <w:spacing w:before="298" w:line="285" w:lineRule="auto"/>
        <w:rPr>
          <w:rFonts w:hint="eastAsia"/>
        </w:rPr>
      </w:pPr>
      <w:r>
        <w:rPr>
          <w:rFonts w:hint="eastAsia"/>
        </w:rPr>
        <w:t>它与其说是一个积极的实体，不如说是一种否定，缺乏任何明确的形式，仅仅是一种成为任何事物的可能性。</w:t>
      </w:r>
    </w:p>
    <w:p w14:paraId="5C9ABB95">
      <w:pPr>
        <w:pStyle w:val="4"/>
        <w:spacing w:before="298" w:line="285" w:lineRule="auto"/>
        <w:rPr>
          <w:rFonts w:hint="eastAsia"/>
        </w:rPr>
      </w:pPr>
    </w:p>
    <w:p w14:paraId="54530688">
      <w:pPr>
        <w:pStyle w:val="4"/>
        <w:spacing w:before="298" w:line="285" w:lineRule="auto"/>
        <w:rPr>
          <w:rFonts w:hint="eastAsia"/>
        </w:rPr>
      </w:pPr>
      <w:r>
        <w:rPr>
          <w:rFonts w:hint="eastAsia"/>
        </w:rPr>
        <w:t>This principle is not an entity but an incomprehensible thing with infinite potential, a deified derivative of thought, a substitute for the one true God, upon which the scientific man erroneously places his trust to explain the world, ascribing to it no more reality than to the gods of the nations.</w:t>
      </w:r>
    </w:p>
    <w:p w14:paraId="64BA4BEB">
      <w:pPr>
        <w:pStyle w:val="4"/>
        <w:spacing w:before="298" w:line="285" w:lineRule="auto"/>
        <w:rPr>
          <w:rFonts w:hint="eastAsia"/>
        </w:rPr>
      </w:pPr>
      <w:r>
        <w:rPr>
          <w:rFonts w:hint="eastAsia"/>
        </w:rPr>
        <w:t>这个原则不是一个实体，而是一个具有无限潜能的不可理解之物，一个被神化了的思想衍生物，一个独一真神的替代品，科学人士错误地将信任寄托于它来解释世界，赋予它的真实性不亚于列国的诸神。</w:t>
      </w:r>
    </w:p>
    <w:p w14:paraId="02B121E9">
      <w:pPr>
        <w:pStyle w:val="4"/>
        <w:spacing w:before="298" w:line="285" w:lineRule="auto"/>
        <w:rPr>
          <w:rFonts w:hint="eastAsia"/>
        </w:rPr>
      </w:pPr>
    </w:p>
    <w:p w14:paraId="5CD2B7F1">
      <w:pPr>
        <w:pStyle w:val="4"/>
        <w:spacing w:before="298" w:line="285" w:lineRule="auto"/>
        <w:rPr>
          <w:rFonts w:hint="eastAsia"/>
        </w:rPr>
      </w:pPr>
      <w:r>
        <w:rPr>
          <w:rFonts w:hint="eastAsia"/>
        </w:rPr>
        <w:t>The Holy Scriptures, however, take a markedly different course.</w:t>
      </w:r>
    </w:p>
    <w:p w14:paraId="360BE7AF">
      <w:pPr>
        <w:pStyle w:val="4"/>
        <w:spacing w:before="298" w:line="285" w:lineRule="auto"/>
        <w:rPr>
          <w:rFonts w:hint="eastAsia"/>
        </w:rPr>
      </w:pPr>
      <w:r>
        <w:rPr>
          <w:rFonts w:hint="eastAsia"/>
        </w:rPr>
        <w:t>然而，圣经采取了截然不同的途径。</w:t>
      </w:r>
    </w:p>
    <w:p w14:paraId="5FA779E4">
      <w:pPr>
        <w:pStyle w:val="4"/>
        <w:spacing w:before="298" w:line="285" w:lineRule="auto"/>
        <w:rPr>
          <w:rFonts w:hint="eastAsia"/>
        </w:rPr>
      </w:pPr>
    </w:p>
    <w:p w14:paraId="3E566DF5">
      <w:pPr>
        <w:pStyle w:val="4"/>
        <w:spacing w:before="298" w:line="285" w:lineRule="auto"/>
        <w:rPr>
          <w:rFonts w:hint="eastAsia"/>
        </w:rPr>
      </w:pPr>
      <w:r>
        <w:rPr>
          <w:rFonts w:hint="eastAsia"/>
        </w:rPr>
        <w:t>The account of the origin of all things is not offered as a fruit of human inquiry or for the sake of philosophical explanation, but to reveal the one true God and to direct our trust towards Him alone.</w:t>
      </w:r>
    </w:p>
    <w:p w14:paraId="7962E92D">
      <w:pPr>
        <w:pStyle w:val="4"/>
        <w:spacing w:before="298" w:line="285" w:lineRule="auto"/>
        <w:rPr>
          <w:rFonts w:hint="eastAsia"/>
        </w:rPr>
      </w:pPr>
      <w:r>
        <w:rPr>
          <w:rFonts w:hint="eastAsia"/>
        </w:rPr>
        <w:t>万物起源的记述，并非作为人类探究的成果或为了哲学解释而提供，而是为了启示独一的真神，并将我们的信靠唯独引向祂。</w:t>
      </w:r>
    </w:p>
    <w:p w14:paraId="299680E9">
      <w:pPr>
        <w:pStyle w:val="4"/>
        <w:spacing w:before="298" w:line="285" w:lineRule="auto"/>
        <w:rPr>
          <w:rFonts w:hint="eastAsia"/>
        </w:rPr>
      </w:pPr>
    </w:p>
    <w:p w14:paraId="7D7C6187">
      <w:pPr>
        <w:pStyle w:val="4"/>
        <w:spacing w:before="298" w:line="285" w:lineRule="auto"/>
        <w:rPr>
          <w:rFonts w:hint="eastAsia"/>
        </w:rPr>
      </w:pPr>
      <w:r>
        <w:rPr>
          <w:rFonts w:hint="eastAsia"/>
        </w:rPr>
        <w:t>It is not derived from the world, but from God.</w:t>
      </w:r>
    </w:p>
    <w:p w14:paraId="28216987">
      <w:pPr>
        <w:pStyle w:val="4"/>
        <w:spacing w:before="298" w:line="285" w:lineRule="auto"/>
        <w:rPr>
          <w:rFonts w:hint="eastAsia"/>
        </w:rPr>
      </w:pPr>
      <w:r>
        <w:rPr>
          <w:rFonts w:hint="eastAsia"/>
        </w:rPr>
        <w:t>它不是源于世界，而是源于上帝。</w:t>
      </w:r>
    </w:p>
    <w:p w14:paraId="5D5C21CF">
      <w:pPr>
        <w:pStyle w:val="4"/>
        <w:spacing w:before="298" w:line="285" w:lineRule="auto"/>
        <w:rPr>
          <w:rFonts w:hint="eastAsia"/>
        </w:rPr>
      </w:pPr>
    </w:p>
    <w:p w14:paraId="612DF754">
      <w:pPr>
        <w:pStyle w:val="4"/>
        <w:spacing w:before="298" w:line="285" w:lineRule="auto"/>
        <w:rPr>
          <w:rFonts w:hint="eastAsia"/>
        </w:rPr>
      </w:pPr>
      <w:r>
        <w:rPr>
          <w:rFonts w:hint="eastAsia"/>
        </w:rPr>
        <w:t>God, not the world, is eternal.</w:t>
      </w:r>
    </w:p>
    <w:p w14:paraId="382CAB59">
      <w:pPr>
        <w:pStyle w:val="4"/>
        <w:spacing w:before="298" w:line="285" w:lineRule="auto"/>
        <w:rPr>
          <w:rFonts w:hint="eastAsia"/>
        </w:rPr>
      </w:pPr>
      <w:r>
        <w:rPr>
          <w:rFonts w:hint="eastAsia"/>
        </w:rPr>
        <w:t>上帝，而非世界，是永恒的。</w:t>
      </w:r>
    </w:p>
    <w:p w14:paraId="6F565C6C">
      <w:pPr>
        <w:pStyle w:val="4"/>
        <w:spacing w:before="298" w:line="285" w:lineRule="auto"/>
        <w:rPr>
          <w:rFonts w:hint="eastAsia"/>
        </w:rPr>
      </w:pPr>
    </w:p>
    <w:p w14:paraId="575D5B69">
      <w:pPr>
        <w:pStyle w:val="4"/>
        <w:spacing w:before="298" w:line="285" w:lineRule="auto"/>
        <w:rPr>
          <w:rFonts w:hint="eastAsia"/>
        </w:rPr>
      </w:pPr>
      <w:r>
        <w:rPr>
          <w:rFonts w:hint="eastAsia"/>
        </w:rPr>
        <w:t>Before the mountains were brought forth and the earth and the world were formed, from everlasting to everlasting, He is God (Ps. 90:2).</w:t>
      </w:r>
    </w:p>
    <w:p w14:paraId="6929FDB6">
      <w:pPr>
        <w:pStyle w:val="4"/>
        <w:spacing w:before="298" w:line="285" w:lineRule="auto"/>
        <w:rPr>
          <w:rFonts w:hint="eastAsia"/>
        </w:rPr>
      </w:pPr>
      <w:r>
        <w:rPr>
          <w:rFonts w:hint="eastAsia"/>
        </w:rPr>
        <w:t>诸山未曾生出，地与世界你未曾造成，从亘古到永远，祂是上帝（诗篇 90:2）。</w:t>
      </w:r>
    </w:p>
    <w:p w14:paraId="3DFB7626">
      <w:pPr>
        <w:pStyle w:val="4"/>
        <w:spacing w:before="298" w:line="285" w:lineRule="auto"/>
        <w:rPr>
          <w:rFonts w:hint="eastAsia"/>
        </w:rPr>
      </w:pPr>
    </w:p>
    <w:p w14:paraId="3C2E521C">
      <w:pPr>
        <w:pStyle w:val="4"/>
        <w:spacing w:before="298" w:line="285" w:lineRule="auto"/>
        <w:rPr>
          <w:rFonts w:hint="eastAsia"/>
        </w:rPr>
      </w:pPr>
      <w:r>
        <w:rPr>
          <w:rFonts w:hint="eastAsia"/>
        </w:rPr>
        <w:t>He is Jehovah, the One who is, was, and shall be, exalted above all things, a fullness of unchangeable being.</w:t>
      </w:r>
    </w:p>
    <w:p w14:paraId="550F59F3">
      <w:pPr>
        <w:pStyle w:val="4"/>
        <w:spacing w:before="298" w:line="285" w:lineRule="auto"/>
        <w:rPr>
          <w:rFonts w:hint="eastAsia"/>
        </w:rPr>
      </w:pPr>
      <w:r>
        <w:rPr>
          <w:rFonts w:hint="eastAsia"/>
        </w:rPr>
        <w:t>祂是耶和华，是昔在、今在、以后永在的那位，超越万有，是永不改变的丰满存有。</w:t>
      </w:r>
    </w:p>
    <w:p w14:paraId="6C8D163C">
      <w:pPr>
        <w:pStyle w:val="4"/>
        <w:spacing w:before="298" w:line="285" w:lineRule="auto"/>
        <w:rPr>
          <w:rFonts w:hint="eastAsia"/>
        </w:rPr>
      </w:pPr>
    </w:p>
    <w:p w14:paraId="4272B3AE">
      <w:pPr>
        <w:pStyle w:val="4"/>
        <w:spacing w:before="298" w:line="285" w:lineRule="auto"/>
        <w:rPr>
          <w:rFonts w:hint="eastAsia"/>
        </w:rPr>
      </w:pPr>
      <w:r>
        <w:rPr>
          <w:rFonts w:hint="eastAsia"/>
        </w:rPr>
        <w:t>Distinct from Him, the world has come into being and is continually becoming.</w:t>
      </w:r>
    </w:p>
    <w:p w14:paraId="4541B3F7">
      <w:pPr>
        <w:pStyle w:val="4"/>
        <w:spacing w:before="298" w:line="285" w:lineRule="auto"/>
        <w:rPr>
          <w:rFonts w:hint="eastAsia"/>
        </w:rPr>
      </w:pPr>
      <w:r>
        <w:rPr>
          <w:rFonts w:hint="eastAsia"/>
        </w:rPr>
        <w:t>与祂有别，世界已经存在，并且在不断地形成。</w:t>
      </w:r>
    </w:p>
    <w:p w14:paraId="2006684F">
      <w:pPr>
        <w:pStyle w:val="4"/>
        <w:spacing w:before="298" w:line="285" w:lineRule="auto"/>
        <w:rPr>
          <w:rFonts w:hint="eastAsia"/>
        </w:rPr>
      </w:pPr>
    </w:p>
    <w:p w14:paraId="16AFB850">
      <w:pPr>
        <w:pStyle w:val="4"/>
        <w:spacing w:before="298" w:line="285" w:lineRule="auto"/>
        <w:rPr>
          <w:rFonts w:hint="eastAsia"/>
        </w:rPr>
      </w:pPr>
      <w:r>
        <w:rPr>
          <w:rFonts w:hint="eastAsia"/>
        </w:rPr>
        <w:t>The Scriptures, above all, guard against any confusion of God with His creation.</w:t>
      </w:r>
    </w:p>
    <w:p w14:paraId="4C6F66FA">
      <w:pPr>
        <w:pStyle w:val="4"/>
        <w:spacing w:before="298" w:line="285" w:lineRule="auto"/>
        <w:rPr>
          <w:rFonts w:hint="eastAsia"/>
        </w:rPr>
      </w:pPr>
      <w:r>
        <w:rPr>
          <w:rFonts w:hint="eastAsia"/>
        </w:rPr>
        <w:t>圣经尤其防备将上帝与祂的创造混淆。</w:t>
      </w:r>
    </w:p>
    <w:p w14:paraId="1947A8E9">
      <w:pPr>
        <w:pStyle w:val="4"/>
        <w:spacing w:before="298" w:line="285" w:lineRule="auto"/>
        <w:rPr>
          <w:rFonts w:hint="eastAsia"/>
        </w:rPr>
      </w:pPr>
    </w:p>
    <w:p w14:paraId="07F915B9">
      <w:pPr>
        <w:pStyle w:val="4"/>
        <w:spacing w:before="298" w:line="285" w:lineRule="auto"/>
        <w:rPr>
          <w:rFonts w:hint="eastAsia"/>
        </w:rPr>
      </w:pPr>
      <w:r>
        <w:rPr>
          <w:rFonts w:hint="eastAsia"/>
        </w:rPr>
        <w:t>They root out all unbelief and idolatry, declaring that God, as Creator, is essentially separate from His creatures.</w:t>
      </w:r>
    </w:p>
    <w:p w14:paraId="67BD592C">
      <w:pPr>
        <w:pStyle w:val="4"/>
        <w:spacing w:before="298" w:line="285" w:lineRule="auto"/>
        <w:rPr>
          <w:rFonts w:hint="eastAsia"/>
        </w:rPr>
      </w:pPr>
      <w:r>
        <w:rPr>
          <w:rFonts w:hint="eastAsia"/>
        </w:rPr>
        <w:t>它们根除一切不信和偶像崇拜，宣称上帝作为创造者，在本质上与祂的受造物分离。</w:t>
      </w:r>
    </w:p>
    <w:p w14:paraId="66777BE3">
      <w:pPr>
        <w:pStyle w:val="4"/>
        <w:spacing w:before="298" w:line="285" w:lineRule="auto"/>
        <w:rPr>
          <w:rFonts w:hint="eastAsia"/>
        </w:rPr>
      </w:pPr>
    </w:p>
    <w:p w14:paraId="6AA00D30">
      <w:pPr>
        <w:pStyle w:val="4"/>
        <w:spacing w:before="298" w:line="285" w:lineRule="auto"/>
        <w:rPr>
          <w:rFonts w:hint="eastAsia"/>
        </w:rPr>
      </w:pPr>
      <w:r>
        <w:rPr>
          <w:rFonts w:hint="eastAsia"/>
        </w:rPr>
        <w:t>As a creature, the whole world has its origin solely in God.</w:t>
      </w:r>
    </w:p>
    <w:p w14:paraId="2E339DD7">
      <w:pPr>
        <w:pStyle w:val="4"/>
        <w:spacing w:before="298" w:line="285" w:lineRule="auto"/>
        <w:rPr>
          <w:rFonts w:hint="eastAsia"/>
        </w:rPr>
      </w:pPr>
      <w:r>
        <w:rPr>
          <w:rFonts w:hint="eastAsia"/>
        </w:rPr>
        <w:t>作为受造物，整个世界唯独源于上帝。</w:t>
      </w:r>
    </w:p>
    <w:p w14:paraId="55F123FF">
      <w:pPr>
        <w:pStyle w:val="4"/>
        <w:spacing w:before="298" w:line="285" w:lineRule="auto"/>
        <w:rPr>
          <w:rFonts w:hint="eastAsia"/>
        </w:rPr>
      </w:pPr>
    </w:p>
    <w:p w14:paraId="6A8B7B48">
      <w:pPr>
        <w:pStyle w:val="4"/>
        <w:spacing w:before="298" w:line="285" w:lineRule="auto"/>
        <w:rPr>
          <w:rFonts w:hint="eastAsia"/>
        </w:rPr>
      </w:pPr>
      <w:r>
        <w:rPr>
          <w:rFonts w:hint="eastAsia"/>
        </w:rPr>
        <w:t>There is no substance, no eternal power apart from Him, but heaven and earth and all things are called into existence by His command.</w:t>
      </w:r>
    </w:p>
    <w:p w14:paraId="145416CB">
      <w:pPr>
        <w:pStyle w:val="4"/>
        <w:spacing w:before="298" w:line="285" w:lineRule="auto"/>
        <w:rPr>
          <w:rFonts w:hint="eastAsia"/>
        </w:rPr>
      </w:pPr>
      <w:r>
        <w:rPr>
          <w:rFonts w:hint="eastAsia"/>
        </w:rPr>
        <w:t>除祂以外，没有实体，没有永恒的能力，而是天地万物都因祂的命令而被召出。</w:t>
      </w:r>
    </w:p>
    <w:p w14:paraId="14EBA06C">
      <w:pPr>
        <w:pStyle w:val="4"/>
        <w:spacing w:before="298" w:line="285" w:lineRule="auto"/>
        <w:rPr>
          <w:rFonts w:hint="eastAsia"/>
        </w:rPr>
      </w:pPr>
    </w:p>
    <w:p w14:paraId="598270FC">
      <w:pPr>
        <w:pStyle w:val="4"/>
        <w:spacing w:before="298" w:line="285" w:lineRule="auto"/>
        <w:rPr>
          <w:rFonts w:hint="eastAsia"/>
        </w:rPr>
      </w:pPr>
      <w:r>
        <w:rPr>
          <w:rFonts w:hint="eastAsia"/>
        </w:rPr>
        <w:t>The Scriptures express this with the term "create."</w:t>
      </w:r>
    </w:p>
    <w:p w14:paraId="49CC81FA">
      <w:pPr>
        <w:pStyle w:val="4"/>
        <w:spacing w:before="298" w:line="285" w:lineRule="auto"/>
        <w:rPr>
          <w:rFonts w:hint="eastAsia"/>
        </w:rPr>
      </w:pPr>
      <w:r>
        <w:rPr>
          <w:rFonts w:hint="eastAsia"/>
        </w:rPr>
        <w:t>圣经用“创造”一词来表达这一点。</w:t>
      </w:r>
    </w:p>
    <w:p w14:paraId="5F5DAAC9">
      <w:pPr>
        <w:pStyle w:val="4"/>
        <w:spacing w:before="298" w:line="285" w:lineRule="auto"/>
        <w:rPr>
          <w:rFonts w:hint="eastAsia"/>
        </w:rPr>
      </w:pPr>
    </w:p>
    <w:p w14:paraId="7BC9DBEB">
      <w:pPr>
        <w:pStyle w:val="4"/>
        <w:spacing w:before="298" w:line="285" w:lineRule="auto"/>
        <w:rPr>
          <w:rFonts w:hint="eastAsia"/>
        </w:rPr>
      </w:pPr>
      <w:r>
        <w:rPr>
          <w:rFonts w:hint="eastAsia"/>
        </w:rPr>
        <w:t>In a broader sense, this word also applies to the works of maintenance (Ps. 104:30; Is. 45:7), but in a narrower sense, it signifies that God brought all things out of nothing.</w:t>
      </w:r>
    </w:p>
    <w:p w14:paraId="2F9A2937">
      <w:pPr>
        <w:pStyle w:val="4"/>
        <w:spacing w:before="298" w:line="285" w:lineRule="auto"/>
        <w:rPr>
          <w:rFonts w:hint="eastAsia"/>
        </w:rPr>
      </w:pPr>
      <w:r>
        <w:rPr>
          <w:rFonts w:hint="eastAsia"/>
        </w:rPr>
        <w:t>在更广泛的意义上，这个词也适用于保守的工作（诗篇 104:30；以赛亚书 45:7），但在更狭窄的意义上，它表示上帝从无中创造万物。</w:t>
      </w:r>
    </w:p>
    <w:p w14:paraId="6154BEC5">
      <w:pPr>
        <w:pStyle w:val="4"/>
        <w:spacing w:before="298" w:line="285" w:lineRule="auto"/>
        <w:rPr>
          <w:rFonts w:hint="eastAsia"/>
        </w:rPr>
      </w:pPr>
    </w:p>
    <w:p w14:paraId="704A3EFF">
      <w:pPr>
        <w:pStyle w:val="4"/>
        <w:spacing w:before="298" w:line="285" w:lineRule="auto"/>
        <w:rPr>
          <w:rFonts w:hint="eastAsia"/>
        </w:rPr>
      </w:pPr>
      <w:r>
        <w:rPr>
          <w:rFonts w:hint="eastAsia"/>
        </w:rPr>
        <w:t>Though the specific phrase "out of nothing" does not appear in Scripture, it is implied in the declaration that the world was created by the will of God (Rev. 4:11) and that what is seen was not made out of what is visible (Heb. 11:3).</w:t>
      </w:r>
    </w:p>
    <w:p w14:paraId="750A47D1">
      <w:pPr>
        <w:pStyle w:val="4"/>
        <w:spacing w:before="298" w:line="285" w:lineRule="auto"/>
        <w:rPr>
          <w:rFonts w:hint="eastAsia"/>
        </w:rPr>
      </w:pPr>
      <w:r>
        <w:rPr>
          <w:rFonts w:hint="eastAsia"/>
        </w:rPr>
        <w:t>虽然“从无中出”这个特定短语并未出现在圣经中，但它隐含在这样的宣告中：世界是借着上帝的旨意创造的（启示录 4:11），并且所看见的并非从显然可见之物造出来的（希伯来书 11:3）。</w:t>
      </w:r>
    </w:p>
    <w:p w14:paraId="0D930BC6">
      <w:pPr>
        <w:pStyle w:val="4"/>
        <w:spacing w:before="298" w:line="285" w:lineRule="auto"/>
        <w:rPr>
          <w:rFonts w:hint="eastAsia"/>
        </w:rPr>
      </w:pPr>
    </w:p>
    <w:p w14:paraId="16C42CAA">
      <w:pPr>
        <w:pStyle w:val="4"/>
        <w:spacing w:before="298" w:line="285" w:lineRule="auto"/>
        <w:rPr>
          <w:rFonts w:hint="eastAsia"/>
        </w:rPr>
      </w:pPr>
      <w:r>
        <w:rPr>
          <w:rFonts w:hint="eastAsia"/>
        </w:rPr>
        <w:t>Thus, while the phrase "out of nothing" can be misconstrued, it rightly conveys that the world was not formed from any preexisting matter or force but was created by God's sovereign will.</w:t>
      </w:r>
    </w:p>
    <w:p w14:paraId="320E2635">
      <w:pPr>
        <w:pStyle w:val="4"/>
        <w:spacing w:before="298" w:line="285" w:lineRule="auto"/>
        <w:rPr>
          <w:rFonts w:hint="eastAsia"/>
        </w:rPr>
      </w:pPr>
      <w:r>
        <w:rPr>
          <w:rFonts w:hint="eastAsia"/>
        </w:rPr>
        <w:t>因此，虽然“从无中出”这个短语可能被误解，但它正确地传达了世界并非由任何预先存在的物质或力量形成，而是由上帝主权的旨意创造的。</w:t>
      </w:r>
    </w:p>
    <w:p w14:paraId="462058D3">
      <w:pPr>
        <w:pStyle w:val="4"/>
        <w:spacing w:before="298" w:line="285" w:lineRule="auto"/>
        <w:rPr>
          <w:rFonts w:hint="eastAsia"/>
        </w:rPr>
      </w:pPr>
    </w:p>
    <w:p w14:paraId="44A723A7">
      <w:pPr>
        <w:pStyle w:val="4"/>
        <w:spacing w:before="298" w:line="285" w:lineRule="auto"/>
        <w:rPr>
          <w:rFonts w:hint="eastAsia"/>
        </w:rPr>
      </w:pPr>
      <w:r>
        <w:rPr>
          <w:rFonts w:hint="eastAsia"/>
        </w:rPr>
        <w:t>According to Scripture, God is not merely the former but the Creator of the world.</w:t>
      </w:r>
    </w:p>
    <w:p w14:paraId="18A5F81C">
      <w:pPr>
        <w:pStyle w:val="4"/>
        <w:spacing w:before="298" w:line="285" w:lineRule="auto"/>
        <w:rPr>
          <w:rFonts w:hint="eastAsia"/>
        </w:rPr>
      </w:pPr>
      <w:r>
        <w:rPr>
          <w:rFonts w:hint="eastAsia"/>
        </w:rPr>
        <w:t>根据圣经，上帝不仅是世界的塑造者，更是创造者。</w:t>
      </w:r>
    </w:p>
    <w:p w14:paraId="087BBFDC">
      <w:pPr>
        <w:pStyle w:val="4"/>
        <w:spacing w:before="298" w:line="285" w:lineRule="auto"/>
        <w:rPr>
          <w:rFonts w:hint="eastAsia"/>
        </w:rPr>
      </w:pPr>
    </w:p>
    <w:p w14:paraId="7E78ED6D">
      <w:pPr>
        <w:pStyle w:val="4"/>
        <w:spacing w:before="298" w:line="285" w:lineRule="auto"/>
        <w:rPr>
          <w:rFonts w:hint="eastAsia"/>
        </w:rPr>
      </w:pPr>
      <w:r>
        <w:rPr>
          <w:rFonts w:hint="eastAsia"/>
        </w:rPr>
        <w:t>Humanly speaking, He existed alone before all things and, by His counsel and will, brought the world into being.</w:t>
      </w:r>
    </w:p>
    <w:p w14:paraId="1619384D">
      <w:pPr>
        <w:pStyle w:val="4"/>
        <w:spacing w:before="298" w:line="285" w:lineRule="auto"/>
        <w:rPr>
          <w:rFonts w:hint="eastAsia"/>
        </w:rPr>
      </w:pPr>
      <w:r>
        <w:rPr>
          <w:rFonts w:hint="eastAsia"/>
        </w:rPr>
        <w:t>从人的角度来说，祂在万物之前独自存在，并借着祂的旨意和意愿，使世界得以存在。</w:t>
      </w:r>
    </w:p>
    <w:p w14:paraId="31A78FBF">
      <w:pPr>
        <w:pStyle w:val="4"/>
        <w:spacing w:before="298" w:line="285" w:lineRule="auto"/>
        <w:rPr>
          <w:rFonts w:hint="eastAsia"/>
        </w:rPr>
      </w:pPr>
    </w:p>
    <w:p w14:paraId="73E37165">
      <w:pPr>
        <w:pStyle w:val="4"/>
        <w:spacing w:before="298" w:line="285" w:lineRule="auto"/>
        <w:rPr>
          <w:rFonts w:hint="eastAsia"/>
        </w:rPr>
      </w:pPr>
      <w:r>
        <w:rPr>
          <w:rFonts w:hint="eastAsia"/>
        </w:rPr>
        <w:t>The existence of the world was preceded by a state of complete non-being, hence it is fitting to say that God created the world out of nothing.</w:t>
      </w:r>
    </w:p>
    <w:p w14:paraId="61049C59">
      <w:pPr>
        <w:pStyle w:val="4"/>
        <w:spacing w:before="298" w:line="285" w:lineRule="auto"/>
        <w:rPr>
          <w:rFonts w:hint="eastAsia"/>
        </w:rPr>
      </w:pPr>
      <w:r>
        <w:rPr>
          <w:rFonts w:hint="eastAsia"/>
        </w:rPr>
        <w:t>世界的存在之前是一种完全不存在的状态，因此说上帝从无中创造世界是恰当的。</w:t>
      </w:r>
    </w:p>
    <w:p w14:paraId="602B17B9">
      <w:pPr>
        <w:pStyle w:val="4"/>
        <w:spacing w:before="298" w:line="285" w:lineRule="auto"/>
        <w:rPr>
          <w:rFonts w:hint="eastAsia"/>
        </w:rPr>
      </w:pPr>
    </w:p>
    <w:p w14:paraId="79291058">
      <w:pPr>
        <w:pStyle w:val="4"/>
        <w:spacing w:before="298" w:line="285" w:lineRule="auto"/>
        <w:rPr>
          <w:rFonts w:hint="eastAsia"/>
        </w:rPr>
      </w:pPr>
      <w:r>
        <w:rPr>
          <w:rFonts w:hint="eastAsia"/>
        </w:rPr>
        <w:t>This is the clear testimony of Holy Scripture: that God existed from eternity (Ps. 90:2), yet the world had a beginning (Gen. 1:1).</w:t>
      </w:r>
    </w:p>
    <w:p w14:paraId="7589CB30">
      <w:pPr>
        <w:pStyle w:val="4"/>
        <w:spacing w:before="298" w:line="285" w:lineRule="auto"/>
        <w:rPr>
          <w:rFonts w:hint="eastAsia"/>
        </w:rPr>
      </w:pPr>
      <w:r>
        <w:rPr>
          <w:rFonts w:hint="eastAsia"/>
        </w:rPr>
        <w:t>这是圣经清楚的见证：上帝从永恒就存在（诗篇 90:2），然而世界却有一个开端（创世记 1:1）。</w:t>
      </w:r>
    </w:p>
    <w:p w14:paraId="083143A1">
      <w:pPr>
        <w:pStyle w:val="4"/>
        <w:spacing w:before="298" w:line="285" w:lineRule="auto"/>
        <w:rPr>
          <w:rFonts w:hint="eastAsia"/>
        </w:rPr>
      </w:pPr>
    </w:p>
    <w:p w14:paraId="05A5B33E">
      <w:pPr>
        <w:pStyle w:val="4"/>
        <w:spacing w:before="298" w:line="285" w:lineRule="auto"/>
        <w:rPr>
          <w:rFonts w:hint="eastAsia"/>
        </w:rPr>
      </w:pPr>
      <w:r>
        <w:rPr>
          <w:rFonts w:hint="eastAsia"/>
        </w:rPr>
        <w:t>It is often affirmed that God has acted, chosen, and loved before the foundation of the world (John 17:24; Eph. 1:4).</w:t>
      </w:r>
    </w:p>
    <w:p w14:paraId="790D7B84">
      <w:pPr>
        <w:pStyle w:val="4"/>
        <w:spacing w:before="298" w:line="285" w:lineRule="auto"/>
        <w:rPr>
          <w:rFonts w:hint="eastAsia"/>
        </w:rPr>
      </w:pPr>
      <w:r>
        <w:rPr>
          <w:rFonts w:hint="eastAsia"/>
        </w:rPr>
        <w:t>人们常常肯定，上帝在创世以前就已经行动、拣选和爱了（约翰福音 17:24；以弗所书 1:4）。</w:t>
      </w:r>
    </w:p>
    <w:p w14:paraId="7157CD9A">
      <w:pPr>
        <w:pStyle w:val="4"/>
        <w:spacing w:before="298" w:line="285" w:lineRule="auto"/>
        <w:rPr>
          <w:rFonts w:hint="eastAsia"/>
        </w:rPr>
      </w:pPr>
    </w:p>
    <w:p w14:paraId="2364E9C6">
      <w:pPr>
        <w:pStyle w:val="4"/>
        <w:spacing w:before="298" w:line="285" w:lineRule="auto"/>
        <w:rPr>
          <w:rFonts w:hint="eastAsia"/>
        </w:rPr>
      </w:pPr>
      <w:r>
        <w:rPr>
          <w:rFonts w:hint="eastAsia"/>
        </w:rPr>
        <w:t>He is so mighty that He need only speak for something to come into existence (Ps. 33:9), and He can call into being things that are not, as though they were (Rom. 4:17).</w:t>
      </w:r>
    </w:p>
    <w:p w14:paraId="3F633E26">
      <w:pPr>
        <w:pStyle w:val="4"/>
        <w:spacing w:before="298" w:line="285" w:lineRule="auto"/>
        <w:rPr>
          <w:rFonts w:hint="eastAsia"/>
        </w:rPr>
      </w:pPr>
      <w:r>
        <w:rPr>
          <w:rFonts w:hint="eastAsia"/>
        </w:rPr>
        <w:t>祂如此大能，以至于祂只需说话，事物就能存在（诗篇 33:9），并且祂能称无为有，如同已有一般（罗马书 4:17）。</w:t>
      </w:r>
    </w:p>
    <w:p w14:paraId="7CB48868">
      <w:pPr>
        <w:pStyle w:val="4"/>
        <w:spacing w:before="298" w:line="285" w:lineRule="auto"/>
        <w:rPr>
          <w:rFonts w:hint="eastAsia"/>
        </w:rPr>
      </w:pPr>
    </w:p>
    <w:p w14:paraId="6D79E57E">
      <w:pPr>
        <w:pStyle w:val="4"/>
        <w:spacing w:before="298" w:line="285" w:lineRule="auto"/>
        <w:rPr>
          <w:rFonts w:hint="eastAsia"/>
        </w:rPr>
      </w:pPr>
      <w:r>
        <w:rPr>
          <w:rFonts w:hint="eastAsia"/>
        </w:rPr>
        <w:t>By His will alone, He brought forth the world (Rev. 4:11); He created everything, the heavens and the earth and all that is within them (Ex. 20:11; Neh. 9:6).</w:t>
      </w:r>
    </w:p>
    <w:p w14:paraId="600CC5AD">
      <w:pPr>
        <w:pStyle w:val="4"/>
        <w:spacing w:before="298" w:line="285" w:lineRule="auto"/>
        <w:rPr>
          <w:rFonts w:hint="eastAsia"/>
        </w:rPr>
      </w:pPr>
      <w:r>
        <w:rPr>
          <w:rFonts w:hint="eastAsia"/>
        </w:rPr>
        <w:t>单凭祂的旨意，祂创造了世界（启示录 4:11）；祂创造了一切，天、地和其中的万物（出埃及记 20:11；尼希米记 9:6）。</w:t>
      </w:r>
    </w:p>
    <w:p w14:paraId="4CFBBA20">
      <w:pPr>
        <w:pStyle w:val="4"/>
        <w:spacing w:before="298" w:line="285" w:lineRule="auto"/>
        <w:rPr>
          <w:rFonts w:hint="eastAsia"/>
        </w:rPr>
      </w:pPr>
    </w:p>
    <w:p w14:paraId="53D5D02A">
      <w:pPr>
        <w:pStyle w:val="4"/>
        <w:spacing w:before="298" w:line="285" w:lineRule="auto"/>
        <w:rPr>
          <w:rFonts w:hint="eastAsia"/>
        </w:rPr>
      </w:pPr>
      <w:r>
        <w:rPr>
          <w:rFonts w:hint="eastAsia"/>
        </w:rPr>
        <w:t>All things are from Him, through Him, and to Him (Rom. 11:36).</w:t>
      </w:r>
    </w:p>
    <w:p w14:paraId="0C617A98">
      <w:pPr>
        <w:pStyle w:val="4"/>
        <w:spacing w:before="298" w:line="285" w:lineRule="auto"/>
        <w:rPr>
          <w:rFonts w:hint="eastAsia"/>
        </w:rPr>
      </w:pPr>
      <w:r>
        <w:rPr>
          <w:rFonts w:hint="eastAsia"/>
        </w:rPr>
        <w:t>万有都本于祂，倚靠祂，也归于祂（罗马书 11:36）。</w:t>
      </w:r>
    </w:p>
    <w:p w14:paraId="6F130C7E">
      <w:pPr>
        <w:pStyle w:val="4"/>
        <w:spacing w:before="298" w:line="285" w:lineRule="auto"/>
        <w:rPr>
          <w:rFonts w:hint="eastAsia"/>
        </w:rPr>
      </w:pPr>
    </w:p>
    <w:p w14:paraId="1BE5A92A">
      <w:pPr>
        <w:pStyle w:val="4"/>
        <w:spacing w:before="298" w:line="285" w:lineRule="auto"/>
        <w:rPr>
          <w:rFonts w:hint="eastAsia"/>
        </w:rPr>
      </w:pPr>
      <w:r>
        <w:rPr>
          <w:rFonts w:hint="eastAsia"/>
        </w:rPr>
        <w:t>Therefore, He is the Almighty Possessor of heaven and earth (Gen. 14:19, 22), who accomplishes all that pleases Him.</w:t>
      </w:r>
    </w:p>
    <w:p w14:paraId="6AAFE2F1">
      <w:pPr>
        <w:pStyle w:val="4"/>
        <w:spacing w:before="298" w:line="285" w:lineRule="auto"/>
        <w:rPr>
          <w:rFonts w:hint="eastAsia"/>
        </w:rPr>
      </w:pPr>
      <w:r>
        <w:rPr>
          <w:rFonts w:hint="eastAsia"/>
        </w:rPr>
        <w:t>因此，祂是天地的全能拥有者（创世记 14:19, 22），成就一切祂所喜悦的事。</w:t>
      </w:r>
    </w:p>
    <w:p w14:paraId="3BC97958">
      <w:pPr>
        <w:pStyle w:val="4"/>
        <w:spacing w:before="298" w:line="285" w:lineRule="auto"/>
        <w:rPr>
          <w:rFonts w:hint="eastAsia"/>
        </w:rPr>
      </w:pPr>
    </w:p>
    <w:p w14:paraId="4113A079">
      <w:pPr>
        <w:pStyle w:val="4"/>
        <w:spacing w:before="298" w:line="285" w:lineRule="auto"/>
        <w:rPr>
          <w:rFonts w:hint="eastAsia"/>
        </w:rPr>
      </w:pPr>
      <w:r>
        <w:rPr>
          <w:rFonts w:hint="eastAsia"/>
        </w:rPr>
        <w:t>His power knows no bounds, and all creatures depend utterly upon Him, so that they cannot move or stir without His will (Ps. 115:3; Dan. 4:35).</w:t>
      </w:r>
    </w:p>
    <w:p w14:paraId="03C639C0">
      <w:pPr>
        <w:pStyle w:val="4"/>
        <w:spacing w:before="298" w:line="285" w:lineRule="auto"/>
        <w:rPr>
          <w:rFonts w:hint="eastAsia"/>
        </w:rPr>
      </w:pPr>
      <w:r>
        <w:rPr>
          <w:rFonts w:hint="eastAsia"/>
        </w:rPr>
        <w:t>祂的能力没有界限，所有受造物都完全依赖祂，以至于没有祂的旨意，它们就不能动弹或活动（诗篇 115:3；但以理书 4:35）。</w:t>
      </w:r>
    </w:p>
    <w:p w14:paraId="2E716499">
      <w:pPr>
        <w:pStyle w:val="4"/>
        <w:spacing w:before="298" w:line="285" w:lineRule="auto"/>
        <w:rPr>
          <w:rFonts w:hint="eastAsia"/>
        </w:rPr>
      </w:pPr>
    </w:p>
    <w:p w14:paraId="41F5A139">
      <w:pPr>
        <w:pStyle w:val="4"/>
        <w:spacing w:before="298" w:line="285" w:lineRule="auto"/>
        <w:rPr>
          <w:rFonts w:hint="eastAsia"/>
        </w:rPr>
      </w:pPr>
      <w:r>
        <w:rPr>
          <w:rFonts w:hint="eastAsia"/>
        </w:rPr>
        <w:t>Scripture acknowledges no unformed, eternal substance apart from God; He is the sole and absolute cause of all that exists and all that transpires.</w:t>
      </w:r>
    </w:p>
    <w:p w14:paraId="77D20413">
      <w:pPr>
        <w:pStyle w:val="4"/>
        <w:spacing w:before="298" w:line="285" w:lineRule="auto"/>
        <w:rPr>
          <w:rFonts w:hint="eastAsia"/>
        </w:rPr>
      </w:pPr>
      <w:r>
        <w:rPr>
          <w:rFonts w:hint="eastAsia"/>
        </w:rPr>
        <w:t>圣经不承认除上帝以外有任何未成形的、永恒的物质；祂是万有存在和发生一切的唯一和绝对原因。</w:t>
      </w:r>
    </w:p>
    <w:p w14:paraId="4C91B172">
      <w:pPr>
        <w:pStyle w:val="4"/>
        <w:spacing w:before="298" w:line="285" w:lineRule="auto"/>
        <w:rPr>
          <w:rFonts w:hint="eastAsia"/>
        </w:rPr>
      </w:pPr>
    </w:p>
    <w:p w14:paraId="77A2005F">
      <w:pPr>
        <w:pStyle w:val="4"/>
        <w:spacing w:before="298" w:line="285" w:lineRule="auto"/>
        <w:rPr>
          <w:rFonts w:hint="eastAsia"/>
        </w:rPr>
      </w:pPr>
      <w:r>
        <w:rPr>
          <w:rFonts w:hint="eastAsia"/>
        </w:rPr>
        <w:t>Visible things were not made from things that appear; rather, the entire world was framed by the word of God (Heb. 11:3).</w:t>
      </w:r>
    </w:p>
    <w:p w14:paraId="39BDA520">
      <w:pPr>
        <w:pStyle w:val="4"/>
        <w:spacing w:before="298" w:line="285" w:lineRule="auto"/>
        <w:rPr>
          <w:rFonts w:hint="eastAsia"/>
        </w:rPr>
      </w:pPr>
      <w:r>
        <w:rPr>
          <w:rFonts w:hint="eastAsia"/>
        </w:rPr>
        <w:t>可见之物并非由显现之物造成；相反，整个世界是借着上帝的话语构成的（希伯来书 11:3）。</w:t>
      </w:r>
    </w:p>
    <w:p w14:paraId="353EA0A8">
      <w:pPr>
        <w:pStyle w:val="4"/>
        <w:spacing w:before="298" w:line="285" w:lineRule="auto"/>
        <w:rPr>
          <w:rFonts w:hint="eastAsia"/>
        </w:rPr>
      </w:pPr>
    </w:p>
    <w:p w14:paraId="67D7A01E">
      <w:pPr>
        <w:pStyle w:val="4"/>
        <w:spacing w:before="298" w:line="285" w:lineRule="auto"/>
        <w:rPr>
          <w:rFonts w:hint="eastAsia"/>
        </w:rPr>
      </w:pPr>
      <w:r>
        <w:rPr>
          <w:rFonts w:hint="eastAsia"/>
        </w:rPr>
        <w:t>If God, the eternal and perfect Being, created the world by His will, we must naturally inquire why and for what purpose He called it into being.</w:t>
      </w:r>
    </w:p>
    <w:p w14:paraId="7F187509">
      <w:pPr>
        <w:pStyle w:val="4"/>
        <w:spacing w:before="298" w:line="285" w:lineRule="auto"/>
        <w:rPr>
          <w:rFonts w:hint="eastAsia"/>
        </w:rPr>
      </w:pPr>
      <w:r>
        <w:rPr>
          <w:rFonts w:hint="eastAsia"/>
        </w:rPr>
        <w:t>如果上帝，那永恒而完美的存有，凭祂的旨意创造了世界，我们自然必须探究祂为何以及为了什么目的使它存在。</w:t>
      </w:r>
    </w:p>
    <w:p w14:paraId="69CA84B5">
      <w:pPr>
        <w:pStyle w:val="4"/>
        <w:spacing w:before="298" w:line="285" w:lineRule="auto"/>
        <w:rPr>
          <w:rFonts w:hint="eastAsia"/>
        </w:rPr>
      </w:pPr>
    </w:p>
    <w:p w14:paraId="32DD0006">
      <w:pPr>
        <w:pStyle w:val="4"/>
        <w:spacing w:before="298" w:line="285" w:lineRule="auto"/>
        <w:rPr>
          <w:rFonts w:hint="eastAsia"/>
        </w:rPr>
      </w:pPr>
      <w:r>
        <w:rPr>
          <w:rFonts w:hint="eastAsia"/>
        </w:rPr>
        <w:t>Science and philosophy have long sought to make the world necessary and to deduce it from the essence of God.</w:t>
      </w:r>
    </w:p>
    <w:p w14:paraId="7CD8EC8B">
      <w:pPr>
        <w:pStyle w:val="4"/>
        <w:spacing w:before="298" w:line="285" w:lineRule="auto"/>
        <w:rPr>
          <w:rFonts w:hint="eastAsia"/>
        </w:rPr>
      </w:pPr>
      <w:r>
        <w:rPr>
          <w:rFonts w:hint="eastAsia"/>
        </w:rPr>
        <w:t>科学和哲学长期以来试图使世界成为必然，并从上帝的本质中推导出它。</w:t>
      </w:r>
    </w:p>
    <w:p w14:paraId="16C69D09">
      <w:pPr>
        <w:pStyle w:val="4"/>
        <w:spacing w:before="298" w:line="285" w:lineRule="auto"/>
        <w:rPr>
          <w:rFonts w:hint="eastAsia"/>
        </w:rPr>
      </w:pPr>
    </w:p>
    <w:p w14:paraId="0DB423A5">
      <w:pPr>
        <w:pStyle w:val="4"/>
        <w:spacing w:before="298" w:line="285" w:lineRule="auto"/>
        <w:rPr>
          <w:rFonts w:hint="eastAsia"/>
        </w:rPr>
      </w:pPr>
      <w:r>
        <w:rPr>
          <w:rFonts w:hint="eastAsia"/>
        </w:rPr>
        <w:t>In so doing, they have taken two divergent paths.</w:t>
      </w:r>
    </w:p>
    <w:p w14:paraId="7F4D5B0E">
      <w:pPr>
        <w:pStyle w:val="4"/>
        <w:spacing w:before="298" w:line="285" w:lineRule="auto"/>
        <w:rPr>
          <w:rFonts w:hint="eastAsia"/>
        </w:rPr>
      </w:pPr>
      <w:r>
        <w:rPr>
          <w:rFonts w:hint="eastAsia"/>
        </w:rPr>
        <w:t>这样做的时候，他们采取了两条不同的路径。</w:t>
      </w:r>
    </w:p>
    <w:p w14:paraId="5FFA1F84">
      <w:pPr>
        <w:pStyle w:val="4"/>
        <w:spacing w:before="298" w:line="285" w:lineRule="auto"/>
        <w:rPr>
          <w:rFonts w:hint="eastAsia"/>
        </w:rPr>
      </w:pPr>
    </w:p>
    <w:p w14:paraId="38C5C493">
      <w:pPr>
        <w:pStyle w:val="4"/>
        <w:spacing w:before="298" w:line="285" w:lineRule="auto"/>
        <w:rPr>
          <w:rFonts w:hint="eastAsia"/>
        </w:rPr>
      </w:pPr>
      <w:r>
        <w:rPr>
          <w:rFonts w:hint="eastAsia"/>
        </w:rPr>
        <w:t>Some propose that God is so overflowing and abundant that He cannot contain Himself, lacking the power over His own being, and thus the world flowed out from Him like a stream from a well or water from an overflowing vessel.</w:t>
      </w:r>
    </w:p>
    <w:p w14:paraId="2507593A">
      <w:pPr>
        <w:pStyle w:val="4"/>
        <w:spacing w:before="298" w:line="285" w:lineRule="auto"/>
        <w:rPr>
          <w:rFonts w:hint="eastAsia"/>
        </w:rPr>
      </w:pPr>
      <w:r>
        <w:rPr>
          <w:rFonts w:hint="eastAsia"/>
        </w:rPr>
        <w:t>有些人提出，上帝是如此满溢丰盛，以至于祂无法容纳自己，缺乏对自己存在的掌控力，因此世界像溪流从井中流出，或水从满溢的容器中涌出一样，从祂流溢而出。</w:t>
      </w:r>
    </w:p>
    <w:p w14:paraId="7C298892">
      <w:pPr>
        <w:pStyle w:val="4"/>
        <w:spacing w:before="298" w:line="285" w:lineRule="auto"/>
        <w:rPr>
          <w:rFonts w:hint="eastAsia"/>
        </w:rPr>
      </w:pPr>
    </w:p>
    <w:p w14:paraId="4415D033">
      <w:pPr>
        <w:pStyle w:val="4"/>
        <w:spacing w:before="298" w:line="285" w:lineRule="auto"/>
        <w:rPr>
          <w:rFonts w:hint="eastAsia"/>
        </w:rPr>
      </w:pPr>
      <w:r>
        <w:rPr>
          <w:rFonts w:hint="eastAsia"/>
        </w:rPr>
        <w:t>Others contend that God is impoverished and empty in Himself, a mere hungry, wanting will, and that He brought forth the world to replenish Himself and satisfy His need.</w:t>
      </w:r>
    </w:p>
    <w:p w14:paraId="7CCDB50C">
      <w:pPr>
        <w:pStyle w:val="4"/>
        <w:spacing w:before="298" w:line="285" w:lineRule="auto"/>
        <w:rPr>
          <w:rFonts w:hint="eastAsia"/>
        </w:rPr>
      </w:pPr>
      <w:r>
        <w:rPr>
          <w:rFonts w:hint="eastAsia"/>
        </w:rPr>
        <w:t>另一些人则认为，上帝本身是贫乏空虚的，仅仅是一个饥饿的、有所欲求的意志，祂创造世界是为了补充自己，满足自己的需要。</w:t>
      </w:r>
    </w:p>
    <w:p w14:paraId="7E881A29">
      <w:pPr>
        <w:pStyle w:val="4"/>
        <w:spacing w:before="298" w:line="285" w:lineRule="auto"/>
        <w:rPr>
          <w:rFonts w:hint="eastAsia"/>
        </w:rPr>
      </w:pPr>
    </w:p>
    <w:p w14:paraId="4DAC7AD9">
      <w:pPr>
        <w:pStyle w:val="4"/>
        <w:spacing w:before="298" w:line="285" w:lineRule="auto"/>
        <w:rPr>
          <w:rFonts w:hint="eastAsia"/>
        </w:rPr>
      </w:pPr>
      <w:r>
        <w:rPr>
          <w:rFonts w:hint="eastAsia"/>
        </w:rPr>
        <w:t>In both views, the world is deemed necessary to God, either to relieve Him of His abundance or to fulfill His lack.</w:t>
      </w:r>
    </w:p>
    <w:p w14:paraId="1153E426">
      <w:pPr>
        <w:pStyle w:val="4"/>
        <w:spacing w:before="298" w:line="285" w:lineRule="auto"/>
        <w:rPr>
          <w:rFonts w:hint="eastAsia"/>
        </w:rPr>
      </w:pPr>
      <w:r>
        <w:rPr>
          <w:rFonts w:hint="eastAsia"/>
        </w:rPr>
        <w:t>在这两种观点中，世界都被认为是上帝所必需的，要么是为了减轻祂的丰盛，要么是为了弥补祂的缺乏。</w:t>
      </w:r>
    </w:p>
    <w:p w14:paraId="0F393243">
      <w:pPr>
        <w:pStyle w:val="4"/>
        <w:spacing w:before="298" w:line="285" w:lineRule="auto"/>
        <w:rPr>
          <w:rFonts w:hint="eastAsia"/>
        </w:rPr>
      </w:pPr>
    </w:p>
    <w:p w14:paraId="73C78678">
      <w:pPr>
        <w:pStyle w:val="4"/>
        <w:spacing w:before="298" w:line="285" w:lineRule="auto"/>
        <w:rPr>
          <w:rFonts w:hint="eastAsia"/>
        </w:rPr>
      </w:pPr>
      <w:r>
        <w:rPr>
          <w:rFonts w:hint="eastAsia"/>
        </w:rPr>
        <w:t>Both notions are utterly foreign to Scripture.</w:t>
      </w:r>
    </w:p>
    <w:p w14:paraId="55C24A6C">
      <w:pPr>
        <w:pStyle w:val="4"/>
        <w:spacing w:before="298" w:line="285" w:lineRule="auto"/>
        <w:rPr>
          <w:rFonts w:hint="eastAsia"/>
        </w:rPr>
      </w:pPr>
      <w:r>
        <w:rPr>
          <w:rFonts w:hint="eastAsia"/>
        </w:rPr>
        <w:t>这两种观念都与圣经格格不入。</w:t>
      </w:r>
    </w:p>
    <w:p w14:paraId="52510B72">
      <w:pPr>
        <w:pStyle w:val="4"/>
        <w:spacing w:before="298" w:line="285" w:lineRule="auto"/>
        <w:rPr>
          <w:rFonts w:hint="eastAsia"/>
        </w:rPr>
      </w:pPr>
    </w:p>
    <w:p w14:paraId="7BC03952">
      <w:pPr>
        <w:pStyle w:val="4"/>
        <w:spacing w:before="298" w:line="285" w:lineRule="auto"/>
        <w:rPr>
          <w:rFonts w:hint="eastAsia"/>
        </w:rPr>
      </w:pPr>
      <w:r>
        <w:rPr>
          <w:rFonts w:hint="eastAsia"/>
        </w:rPr>
        <w:t>The Holy Writ takes an entirely different and diametrically opposed stance.</w:t>
      </w:r>
    </w:p>
    <w:p w14:paraId="379231BE">
      <w:pPr>
        <w:pStyle w:val="4"/>
        <w:spacing w:before="298" w:line="285" w:lineRule="auto"/>
        <w:rPr>
          <w:rFonts w:hint="eastAsia"/>
        </w:rPr>
      </w:pPr>
      <w:r>
        <w:rPr>
          <w:rFonts w:hint="eastAsia"/>
        </w:rPr>
        <w:t>圣经采取了完全不同且截然相反的立场。</w:t>
      </w:r>
    </w:p>
    <w:p w14:paraId="443F7230">
      <w:pPr>
        <w:pStyle w:val="4"/>
        <w:spacing w:before="298" w:line="285" w:lineRule="auto"/>
        <w:rPr>
          <w:rFonts w:hint="eastAsia"/>
        </w:rPr>
      </w:pPr>
    </w:p>
    <w:p w14:paraId="230A9260">
      <w:pPr>
        <w:pStyle w:val="4"/>
        <w:spacing w:before="298" w:line="285" w:lineRule="auto"/>
        <w:rPr>
          <w:rFonts w:hint="eastAsia"/>
        </w:rPr>
      </w:pPr>
      <w:r>
        <w:rPr>
          <w:rFonts w:hint="eastAsia"/>
        </w:rPr>
        <w:t>According to these erroneous ideas, the center of gravity shifts from God to the world, rendering God subservient to the world; God is diminished, and the world is exalted, as though the world serves to redeem and sanctify God, who, through excess or lack, is insufficient in Himself.</w:t>
      </w:r>
    </w:p>
    <w:p w14:paraId="1FB81C31">
      <w:pPr>
        <w:pStyle w:val="4"/>
        <w:spacing w:before="298" w:line="285" w:lineRule="auto"/>
        <w:rPr>
          <w:rFonts w:hint="eastAsia"/>
        </w:rPr>
      </w:pPr>
      <w:r>
        <w:rPr>
          <w:rFonts w:hint="eastAsia"/>
        </w:rPr>
        <w:t>根据这些错误的观念，重心从上帝转移到世界，使上帝屈从于世界；上帝被贬低，世界被高举，仿佛世界服务于救赎和圣化上帝，而上帝因过剩或缺乏而本身不足。</w:t>
      </w:r>
    </w:p>
    <w:p w14:paraId="72394041">
      <w:pPr>
        <w:pStyle w:val="4"/>
        <w:spacing w:before="298" w:line="285" w:lineRule="auto"/>
        <w:rPr>
          <w:rFonts w:hint="eastAsia"/>
        </w:rPr>
      </w:pPr>
    </w:p>
    <w:p w14:paraId="130818F9">
      <w:pPr>
        <w:pStyle w:val="4"/>
        <w:spacing w:before="298" w:line="285" w:lineRule="auto"/>
        <w:rPr>
          <w:rFonts w:hint="eastAsia"/>
        </w:rPr>
      </w:pPr>
      <w:r>
        <w:rPr>
          <w:rFonts w:hint="eastAsia"/>
        </w:rPr>
        <w:t>Though this blasphemous thought finds expression even among some esteemed thinkers today, Scripture, which is the Word of God and advocates for Him from beginning to end, declares emphatically and unequivocally that God does not exist for the world's sake, but the entire world with all its creatures exists for God, for His sake and to His honor.</w:t>
      </w:r>
    </w:p>
    <w:p w14:paraId="23E6B50A">
      <w:pPr>
        <w:pStyle w:val="4"/>
        <w:spacing w:before="298" w:line="285" w:lineRule="auto"/>
        <w:rPr>
          <w:rFonts w:hint="eastAsia"/>
        </w:rPr>
      </w:pPr>
      <w:r>
        <w:rPr>
          <w:rFonts w:hint="eastAsia"/>
        </w:rPr>
        <w:t>尽管这种亵渎的思想甚至在当今一些受人尊敬的思想家中也有所表达，但圣经，作为上帝的话语，自始至终为祂辩护，它强调并明确地宣告，上帝不是为了世界而存在，而是整个世界及其所有受造物都是为了上帝，为了祂的缘故和祂的荣耀而存在。</w:t>
      </w:r>
    </w:p>
    <w:p w14:paraId="2E4450F5">
      <w:pPr>
        <w:pStyle w:val="4"/>
        <w:spacing w:before="298" w:line="285" w:lineRule="auto"/>
        <w:rPr>
          <w:rFonts w:hint="eastAsia"/>
        </w:rPr>
      </w:pPr>
    </w:p>
    <w:p w14:paraId="53298A1F">
      <w:pPr>
        <w:pStyle w:val="4"/>
        <w:spacing w:before="298" w:line="285" w:lineRule="auto"/>
        <w:rPr>
          <w:rFonts w:hint="eastAsia"/>
        </w:rPr>
      </w:pPr>
      <w:r>
        <w:rPr>
          <w:rFonts w:hint="eastAsia"/>
        </w:rPr>
        <w:t>God is self-sufficient and complete within Himself.</w:t>
      </w:r>
    </w:p>
    <w:p w14:paraId="64B941C7">
      <w:pPr>
        <w:pStyle w:val="4"/>
        <w:spacing w:before="298" w:line="285" w:lineRule="auto"/>
        <w:rPr>
          <w:rFonts w:hint="eastAsia"/>
        </w:rPr>
      </w:pPr>
      <w:r>
        <w:rPr>
          <w:rFonts w:hint="eastAsia"/>
        </w:rPr>
        <w:t>上帝在祂自己里面是自足和完全的。</w:t>
      </w:r>
    </w:p>
    <w:p w14:paraId="30D1C43F">
      <w:pPr>
        <w:pStyle w:val="4"/>
        <w:spacing w:before="298" w:line="285" w:lineRule="auto"/>
        <w:rPr>
          <w:rFonts w:hint="eastAsia"/>
        </w:rPr>
      </w:pPr>
    </w:p>
    <w:p w14:paraId="65C8BB77">
      <w:pPr>
        <w:pStyle w:val="4"/>
        <w:spacing w:before="298" w:line="285" w:lineRule="auto"/>
        <w:rPr>
          <w:rFonts w:hint="eastAsia"/>
        </w:rPr>
      </w:pPr>
      <w:r>
        <w:rPr>
          <w:rFonts w:hint="eastAsia"/>
        </w:rPr>
        <w:t>He needs not the world nor any creature to perfect His being.</w:t>
      </w:r>
    </w:p>
    <w:p w14:paraId="304D172E">
      <w:pPr>
        <w:pStyle w:val="4"/>
        <w:spacing w:before="298" w:line="285" w:lineRule="auto"/>
        <w:rPr>
          <w:rFonts w:hint="eastAsia"/>
        </w:rPr>
      </w:pPr>
      <w:r>
        <w:rPr>
          <w:rFonts w:hint="eastAsia"/>
        </w:rPr>
        <w:t>祂不需要世界或任何受造物来完善祂的存有。</w:t>
      </w:r>
    </w:p>
    <w:p w14:paraId="52C42FD0">
      <w:pPr>
        <w:pStyle w:val="4"/>
        <w:spacing w:before="298" w:line="285" w:lineRule="auto"/>
        <w:rPr>
          <w:rFonts w:hint="eastAsia"/>
        </w:rPr>
      </w:pPr>
    </w:p>
    <w:p w14:paraId="14AA68A3">
      <w:pPr>
        <w:pStyle w:val="4"/>
        <w:spacing w:before="298" w:line="285" w:lineRule="auto"/>
        <w:rPr>
          <w:rFonts w:hint="eastAsia"/>
        </w:rPr>
      </w:pPr>
      <w:r>
        <w:rPr>
          <w:rFonts w:hint="eastAsia"/>
        </w:rPr>
        <w:t>Can a man be profitable to God? Does the Almighty gain if you are righteous, or is He benefited if you perfect your ways? (Job 22:2-3).</w:t>
      </w:r>
    </w:p>
    <w:p w14:paraId="403CC03F">
      <w:pPr>
        <w:pStyle w:val="4"/>
        <w:spacing w:before="298" w:line="285" w:lineRule="auto"/>
        <w:rPr>
          <w:rFonts w:hint="eastAsia"/>
        </w:rPr>
      </w:pPr>
      <w:r>
        <w:rPr>
          <w:rFonts w:hint="eastAsia"/>
        </w:rPr>
        <w:t>人岂能使上帝有益呢？你为人公义，岂能使全能者得利呢？你行为完全，岂能使祂得益处呢？（约伯记 22:2-3）。</w:t>
      </w:r>
    </w:p>
    <w:p w14:paraId="489A4B10">
      <w:pPr>
        <w:pStyle w:val="4"/>
        <w:spacing w:before="298" w:line="285" w:lineRule="auto"/>
        <w:rPr>
          <w:rFonts w:hint="eastAsia"/>
        </w:rPr>
      </w:pPr>
    </w:p>
    <w:p w14:paraId="4EC24DB8">
      <w:pPr>
        <w:pStyle w:val="4"/>
        <w:spacing w:before="298" w:line="285" w:lineRule="auto"/>
        <w:rPr>
          <w:rFonts w:hint="eastAsia"/>
        </w:rPr>
      </w:pPr>
      <w:r>
        <w:rPr>
          <w:rFonts w:hint="eastAsia"/>
        </w:rPr>
        <w:t>Man’s righteousness adds nothing to Him, and his wickedness detracts nothing from Him.</w:t>
      </w:r>
    </w:p>
    <w:p w14:paraId="2030AC48">
      <w:pPr>
        <w:pStyle w:val="4"/>
        <w:spacing w:before="298" w:line="285" w:lineRule="auto"/>
        <w:rPr>
          <w:rFonts w:hint="eastAsia"/>
        </w:rPr>
      </w:pPr>
      <w:r>
        <w:rPr>
          <w:rFonts w:hint="eastAsia"/>
        </w:rPr>
        <w:t>人的公义不能加增祂什么，人的邪恶也不能减损祂什么。</w:t>
      </w:r>
    </w:p>
    <w:p w14:paraId="378F6088">
      <w:pPr>
        <w:pStyle w:val="4"/>
        <w:spacing w:before="298" w:line="285" w:lineRule="auto"/>
        <w:rPr>
          <w:rFonts w:hint="eastAsia"/>
        </w:rPr>
      </w:pPr>
    </w:p>
    <w:p w14:paraId="1F07406B">
      <w:pPr>
        <w:pStyle w:val="4"/>
        <w:spacing w:before="298" w:line="285" w:lineRule="auto"/>
        <w:rPr>
          <w:rFonts w:hint="eastAsia"/>
        </w:rPr>
      </w:pPr>
      <w:r>
        <w:rPr>
          <w:rFonts w:hint="eastAsia"/>
        </w:rPr>
        <w:t>He is not served by human hands as if He needed anything, for He Himself gives to all life, breath, and all things (Acts 17:25).</w:t>
      </w:r>
    </w:p>
    <w:p w14:paraId="0E8B24EC">
      <w:pPr>
        <w:pStyle w:val="4"/>
        <w:spacing w:before="298" w:line="285" w:lineRule="auto"/>
        <w:rPr>
          <w:rFonts w:hint="eastAsia"/>
        </w:rPr>
      </w:pPr>
      <w:r>
        <w:rPr>
          <w:rFonts w:hint="eastAsia"/>
        </w:rPr>
        <w:t>祂也不用人手服事，好像缺少什么；自己倒将生命、气息、万物，赐给万人（使徒行传 17:25）。</w:t>
      </w:r>
    </w:p>
    <w:p w14:paraId="2BCA752D">
      <w:pPr>
        <w:pStyle w:val="4"/>
        <w:spacing w:before="298" w:line="285" w:lineRule="auto"/>
        <w:rPr>
          <w:rFonts w:hint="eastAsia"/>
        </w:rPr>
      </w:pPr>
    </w:p>
    <w:p w14:paraId="2E00FD69">
      <w:pPr>
        <w:pStyle w:val="4"/>
        <w:spacing w:before="298" w:line="285" w:lineRule="auto"/>
        <w:rPr>
          <w:rFonts w:hint="eastAsia"/>
        </w:rPr>
      </w:pPr>
      <w:r>
        <w:rPr>
          <w:rFonts w:hint="eastAsia"/>
        </w:rPr>
        <w:t>There is no compulsion or necessity within the nature of God to create the world.</w:t>
      </w:r>
    </w:p>
    <w:p w14:paraId="7207C7D5">
      <w:pPr>
        <w:pStyle w:val="4"/>
        <w:spacing w:before="298" w:line="285" w:lineRule="auto"/>
        <w:rPr>
          <w:rFonts w:hint="eastAsia"/>
        </w:rPr>
      </w:pPr>
      <w:r>
        <w:rPr>
          <w:rFonts w:hint="eastAsia"/>
        </w:rPr>
        <w:t>在上帝的本性中，没有任何强迫或必然性去创造世界。</w:t>
      </w:r>
    </w:p>
    <w:p w14:paraId="5012E0BD">
      <w:pPr>
        <w:pStyle w:val="4"/>
        <w:spacing w:before="298" w:line="285" w:lineRule="auto"/>
        <w:rPr>
          <w:rFonts w:hint="eastAsia"/>
        </w:rPr>
      </w:pPr>
    </w:p>
    <w:p w14:paraId="3F4B7DD5">
      <w:pPr>
        <w:pStyle w:val="4"/>
        <w:spacing w:before="298" w:line="285" w:lineRule="auto"/>
        <w:rPr>
          <w:rFonts w:hint="eastAsia"/>
        </w:rPr>
      </w:pPr>
      <w:r>
        <w:rPr>
          <w:rFonts w:hint="eastAsia"/>
        </w:rPr>
        <w:t>Creation is entirely a free act of God, not driven by any necessity of righteousness, though His righteousness is revealed in the world, for to whom could God be indebted?</w:t>
      </w:r>
    </w:p>
    <w:p w14:paraId="57BC0D3E">
      <w:pPr>
        <w:pStyle w:val="4"/>
        <w:spacing w:before="298" w:line="285" w:lineRule="auto"/>
        <w:rPr>
          <w:rFonts w:hint="eastAsia"/>
        </w:rPr>
      </w:pPr>
      <w:r>
        <w:rPr>
          <w:rFonts w:hint="eastAsia"/>
        </w:rPr>
        <w:t>创造完全是上帝自由的作为，并非出于任何公义的必然性，尽管祂的公义在世界中显明，因为上帝能亏欠谁呢？</w:t>
      </w:r>
    </w:p>
    <w:p w14:paraId="3E4BE0B1">
      <w:pPr>
        <w:pStyle w:val="4"/>
        <w:spacing w:before="298" w:line="285" w:lineRule="auto"/>
        <w:rPr>
          <w:rFonts w:hint="eastAsia"/>
        </w:rPr>
      </w:pPr>
    </w:p>
    <w:p w14:paraId="090441AC">
      <w:pPr>
        <w:pStyle w:val="4"/>
        <w:spacing w:before="298" w:line="285" w:lineRule="auto"/>
        <w:rPr>
          <w:rFonts w:hint="eastAsia"/>
        </w:rPr>
      </w:pPr>
      <w:r>
        <w:rPr>
          <w:rFonts w:hint="eastAsia"/>
        </w:rPr>
        <w:t>Nor is it to be deduced from the goodness and love of God, though both are manifest in the world, for the triune God's life of love required no object of love outside of Himself.</w:t>
      </w:r>
    </w:p>
    <w:p w14:paraId="5AAFB4AF">
      <w:pPr>
        <w:pStyle w:val="4"/>
        <w:spacing w:before="298" w:line="285" w:lineRule="auto"/>
        <w:rPr>
          <w:rFonts w:hint="eastAsia"/>
        </w:rPr>
      </w:pPr>
      <w:r>
        <w:rPr>
          <w:rFonts w:hint="eastAsia"/>
        </w:rPr>
        <w:t>它也不是从上帝的良善和慈爱中推导出来的，尽管这两者都在世界中显明，因为三位一体上帝的爱之生命不需要在祂自己之外有爱的对象。</w:t>
      </w:r>
    </w:p>
    <w:p w14:paraId="0836BD2F">
      <w:pPr>
        <w:pStyle w:val="4"/>
        <w:spacing w:before="298" w:line="285" w:lineRule="auto"/>
        <w:rPr>
          <w:rFonts w:hint="eastAsia"/>
        </w:rPr>
      </w:pPr>
    </w:p>
    <w:p w14:paraId="0E8EC965">
      <w:pPr>
        <w:pStyle w:val="4"/>
        <w:spacing w:before="298" w:line="285" w:lineRule="auto"/>
        <w:rPr>
          <w:rFonts w:hint="eastAsia"/>
        </w:rPr>
      </w:pPr>
      <w:r>
        <w:rPr>
          <w:rFonts w:hint="eastAsia"/>
        </w:rPr>
        <w:t>Creation rests solely upon God’s power, His eternal good pleasure, and His absolute sovereignty (Rev. 4:11).</w:t>
      </w:r>
    </w:p>
    <w:p w14:paraId="6D6C6985">
      <w:pPr>
        <w:pStyle w:val="4"/>
        <w:spacing w:before="298" w:line="285" w:lineRule="auto"/>
        <w:rPr>
          <w:rFonts w:hint="eastAsia"/>
        </w:rPr>
      </w:pPr>
      <w:r>
        <w:rPr>
          <w:rFonts w:hint="eastAsia"/>
        </w:rPr>
        <w:t>创造单单建立在上帝的能力、祂永恒的美意和祂绝对的主权之上（启示录 4:11）。</w:t>
      </w:r>
    </w:p>
    <w:p w14:paraId="1D98BB82">
      <w:pPr>
        <w:pStyle w:val="4"/>
        <w:spacing w:before="298" w:line="285" w:lineRule="auto"/>
        <w:rPr>
          <w:rFonts w:hint="eastAsia"/>
        </w:rPr>
      </w:pPr>
    </w:p>
    <w:p w14:paraId="5CF4A386">
      <w:pPr>
        <w:pStyle w:val="4"/>
        <w:spacing w:before="298" w:line="285" w:lineRule="auto"/>
        <w:rPr>
          <w:rFonts w:hint="eastAsia"/>
        </w:rPr>
      </w:pPr>
      <w:r>
        <w:rPr>
          <w:rFonts w:hint="eastAsia"/>
        </w:rPr>
        <w:t>This does not imply, however, that the creation of the world was an arbitrary act devoid of reason.</w:t>
      </w:r>
    </w:p>
    <w:p w14:paraId="49B6E354">
      <w:pPr>
        <w:pStyle w:val="4"/>
        <w:spacing w:before="298" w:line="285" w:lineRule="auto"/>
        <w:rPr>
          <w:rFonts w:hint="eastAsia"/>
        </w:rPr>
      </w:pPr>
      <w:r>
        <w:rPr>
          <w:rFonts w:hint="eastAsia"/>
        </w:rPr>
        <w:t>然而，这并不意味着世界的创造是一个没有理由的任意行为。</w:t>
      </w:r>
    </w:p>
    <w:p w14:paraId="33B1B380">
      <w:pPr>
        <w:pStyle w:val="4"/>
        <w:spacing w:before="298" w:line="285" w:lineRule="auto"/>
        <w:rPr>
          <w:rFonts w:hint="eastAsia"/>
        </w:rPr>
      </w:pPr>
    </w:p>
    <w:p w14:paraId="63872536">
      <w:pPr>
        <w:pStyle w:val="4"/>
        <w:spacing w:before="298" w:line="285" w:lineRule="auto"/>
        <w:rPr>
          <w:rFonts w:hint="eastAsia"/>
        </w:rPr>
      </w:pPr>
      <w:r>
        <w:rPr>
          <w:rFonts w:hint="eastAsia"/>
        </w:rPr>
        <w:t>We must humbly submit to God’s sovereignty as the ultimate resolution of all contradictions, learning thereby quiet confidence and filial obedience.</w:t>
      </w:r>
    </w:p>
    <w:p w14:paraId="7BF80A7A">
      <w:pPr>
        <w:pStyle w:val="4"/>
        <w:spacing w:before="298" w:line="285" w:lineRule="auto"/>
        <w:rPr>
          <w:rFonts w:hint="eastAsia"/>
        </w:rPr>
      </w:pPr>
      <w:r>
        <w:rPr>
          <w:rFonts w:hint="eastAsia"/>
        </w:rPr>
        <w:t>我们必须谦卑地顺服上帝的主权，将其作为一切矛盾的最终解决方案，从而学习安静的信靠和孝顺的服从。</w:t>
      </w:r>
    </w:p>
    <w:p w14:paraId="7A73C9C2">
      <w:pPr>
        <w:pStyle w:val="4"/>
        <w:spacing w:before="298" w:line="285" w:lineRule="auto"/>
        <w:rPr>
          <w:rFonts w:hint="eastAsia"/>
        </w:rPr>
      </w:pPr>
    </w:p>
    <w:p w14:paraId="2A057399">
      <w:pPr>
        <w:pStyle w:val="4"/>
        <w:spacing w:before="298" w:line="285" w:lineRule="auto"/>
        <w:rPr>
          <w:rFonts w:hint="eastAsia"/>
        </w:rPr>
      </w:pPr>
      <w:r>
        <w:rPr>
          <w:rFonts w:hint="eastAsia"/>
        </w:rPr>
        <w:t>Yet, God indeed had wise and holy reasons for His act.</w:t>
      </w:r>
    </w:p>
    <w:p w14:paraId="6C2BE8D5">
      <w:pPr>
        <w:pStyle w:val="4"/>
        <w:spacing w:before="298" w:line="285" w:lineRule="auto"/>
        <w:rPr>
          <w:rFonts w:hint="eastAsia"/>
        </w:rPr>
      </w:pPr>
      <w:r>
        <w:rPr>
          <w:rFonts w:hint="eastAsia"/>
        </w:rPr>
        <w:t>然而，上帝的确为祂的作为怀有智慧和圣洁的理由。</w:t>
      </w:r>
    </w:p>
    <w:p w14:paraId="5FB5A7A5">
      <w:pPr>
        <w:pStyle w:val="4"/>
        <w:spacing w:before="298" w:line="285" w:lineRule="auto"/>
        <w:rPr>
          <w:rFonts w:hint="eastAsia"/>
        </w:rPr>
      </w:pPr>
    </w:p>
    <w:p w14:paraId="2EB35644">
      <w:pPr>
        <w:pStyle w:val="4"/>
        <w:spacing w:before="298" w:line="285" w:lineRule="auto"/>
        <w:rPr>
          <w:rFonts w:hint="eastAsia"/>
        </w:rPr>
      </w:pPr>
      <w:r>
        <w:rPr>
          <w:rFonts w:hint="eastAsia"/>
        </w:rPr>
        <w:t>Scripture reveals this primarily by describing creation as the work of the triune God.</w:t>
      </w:r>
    </w:p>
    <w:p w14:paraId="70B53217">
      <w:pPr>
        <w:pStyle w:val="4"/>
        <w:spacing w:before="298" w:line="285" w:lineRule="auto"/>
        <w:rPr>
          <w:rFonts w:hint="eastAsia"/>
        </w:rPr>
      </w:pPr>
      <w:r>
        <w:rPr>
          <w:rFonts w:hint="eastAsia"/>
        </w:rPr>
        <w:t>圣经主要通过将创造描述为三位一体上帝的工作来揭示这一点。</w:t>
      </w:r>
    </w:p>
    <w:p w14:paraId="06FDD22E">
      <w:pPr>
        <w:pStyle w:val="4"/>
        <w:spacing w:before="298" w:line="285" w:lineRule="auto"/>
        <w:rPr>
          <w:rFonts w:hint="eastAsia"/>
        </w:rPr>
      </w:pPr>
    </w:p>
    <w:p w14:paraId="1C79E4FA">
      <w:pPr>
        <w:pStyle w:val="4"/>
        <w:spacing w:before="298" w:line="285" w:lineRule="auto"/>
        <w:rPr>
          <w:rFonts w:hint="eastAsia"/>
        </w:rPr>
      </w:pPr>
      <w:r>
        <w:rPr>
          <w:rFonts w:hint="eastAsia"/>
        </w:rPr>
        <w:t>When God creates man, He first consults within Himself, saying, “Let us make man in our image, after our likeness” (Gen. 1:26).</w:t>
      </w:r>
    </w:p>
    <w:p w14:paraId="537B571D">
      <w:pPr>
        <w:pStyle w:val="4"/>
        <w:spacing w:before="298" w:line="285" w:lineRule="auto"/>
        <w:rPr>
          <w:rFonts w:hint="eastAsia"/>
        </w:rPr>
      </w:pPr>
      <w:r>
        <w:rPr>
          <w:rFonts w:hint="eastAsia"/>
        </w:rPr>
        <w:t>当上帝创造人时，祂首先在自己里面商议，说：“我们要照着我们的形像，按着我们的样式造人”（创世记 1:26）。</w:t>
      </w:r>
    </w:p>
    <w:p w14:paraId="66327B59">
      <w:pPr>
        <w:pStyle w:val="4"/>
        <w:spacing w:before="298" w:line="285" w:lineRule="auto"/>
        <w:rPr>
          <w:rFonts w:hint="eastAsia"/>
        </w:rPr>
      </w:pPr>
    </w:p>
    <w:p w14:paraId="5B9A79EC">
      <w:pPr>
        <w:pStyle w:val="4"/>
        <w:spacing w:before="298" w:line="285" w:lineRule="auto"/>
        <w:rPr>
          <w:rFonts w:hint="eastAsia"/>
        </w:rPr>
      </w:pPr>
      <w:r>
        <w:rPr>
          <w:rFonts w:hint="eastAsia"/>
        </w:rPr>
        <w:t>Thus, all God's works are founded upon divine counsel.</w:t>
      </w:r>
    </w:p>
    <w:p w14:paraId="2B2D3CE6">
      <w:pPr>
        <w:pStyle w:val="4"/>
        <w:spacing w:before="298" w:line="285" w:lineRule="auto"/>
        <w:rPr>
          <w:rFonts w:hint="eastAsia"/>
        </w:rPr>
      </w:pPr>
      <w:r>
        <w:rPr>
          <w:rFonts w:hint="eastAsia"/>
        </w:rPr>
        <w:t>因此，上帝的一切作为都建立在神圣的旨意之上。</w:t>
      </w:r>
    </w:p>
    <w:p w14:paraId="59724654">
      <w:pPr>
        <w:pStyle w:val="4"/>
        <w:spacing w:before="298" w:line="285" w:lineRule="auto"/>
        <w:rPr>
          <w:rFonts w:hint="eastAsia"/>
        </w:rPr>
      </w:pPr>
    </w:p>
    <w:p w14:paraId="22383701">
      <w:pPr>
        <w:pStyle w:val="4"/>
        <w:spacing w:before="298" w:line="285" w:lineRule="auto"/>
        <w:rPr>
          <w:rFonts w:hint="eastAsia"/>
        </w:rPr>
      </w:pPr>
      <w:r>
        <w:rPr>
          <w:rFonts w:hint="eastAsia"/>
        </w:rPr>
        <w:t>Before creation, He consulted wisdom (Job 28:20ff; Prov. 8:22ff).</w:t>
      </w:r>
    </w:p>
    <w:p w14:paraId="60ABB2EE">
      <w:pPr>
        <w:pStyle w:val="4"/>
        <w:spacing w:before="298" w:line="285" w:lineRule="auto"/>
        <w:rPr>
          <w:rFonts w:hint="eastAsia"/>
        </w:rPr>
      </w:pPr>
      <w:r>
        <w:rPr>
          <w:rFonts w:hint="eastAsia"/>
        </w:rPr>
        <w:t>在创造之前，祂咨询了智慧（约伯记 28:20 及以后；箴言 8:22 及以后）。</w:t>
      </w:r>
    </w:p>
    <w:p w14:paraId="1F7FB2B8">
      <w:pPr>
        <w:pStyle w:val="4"/>
        <w:spacing w:before="298" w:line="285" w:lineRule="auto"/>
        <w:rPr>
          <w:rFonts w:hint="eastAsia"/>
        </w:rPr>
      </w:pPr>
    </w:p>
    <w:p w14:paraId="79DBD981">
      <w:pPr>
        <w:pStyle w:val="4"/>
        <w:spacing w:before="298" w:line="285" w:lineRule="auto"/>
        <w:rPr>
          <w:rFonts w:hint="eastAsia"/>
        </w:rPr>
      </w:pPr>
      <w:r>
        <w:rPr>
          <w:rFonts w:hint="eastAsia"/>
        </w:rPr>
        <w:t>In time, He created all things by the Word, which was in the beginning with God and was God (John 1:1-3; Eph. 3:9; Col. 1:16; Heb. 1:2), and by the Spirit, who searches the depths of God, quickens the creatures, and adorns the heavens (Job 26:13; 33:4; 1 Cor. 2:10).</w:t>
      </w:r>
    </w:p>
    <w:p w14:paraId="73C11D03">
      <w:pPr>
        <w:pStyle w:val="4"/>
        <w:spacing w:before="298" w:line="285" w:lineRule="auto"/>
        <w:rPr>
          <w:rFonts w:hint="eastAsia"/>
        </w:rPr>
      </w:pPr>
      <w:r>
        <w:rPr>
          <w:rFonts w:hint="eastAsia"/>
        </w:rPr>
        <w:t>在时间中，祂借着道创造万物，那道太初与上帝同在，就是上帝（约翰福音 1:1-3；以弗所书 3:9；歌罗西书 1:16；希伯来书 1:2），并且借着圣灵，那参透上帝深奥、使受造物有生命、并装饰诸天的灵（约伯记 26:13；33:4；哥林多前书 2:10）。</w:t>
      </w:r>
    </w:p>
    <w:p w14:paraId="0581E489">
      <w:pPr>
        <w:pStyle w:val="4"/>
        <w:spacing w:before="298" w:line="285" w:lineRule="auto"/>
        <w:rPr>
          <w:rFonts w:hint="eastAsia"/>
        </w:rPr>
      </w:pPr>
    </w:p>
    <w:p w14:paraId="4D4A2E8F">
      <w:pPr>
        <w:pStyle w:val="4"/>
        <w:spacing w:before="298" w:line="285" w:lineRule="auto"/>
        <w:rPr>
          <w:rFonts w:hint="eastAsia"/>
        </w:rPr>
      </w:pPr>
      <w:r>
        <w:rPr>
          <w:rFonts w:hint="eastAsia"/>
        </w:rPr>
        <w:t>“In wisdom hast Thou made them all; the earth is full of Thy riches” (Ps. 104:24).</w:t>
      </w:r>
    </w:p>
    <w:p w14:paraId="01AD674D">
      <w:pPr>
        <w:pStyle w:val="4"/>
        <w:spacing w:before="298" w:line="285" w:lineRule="auto"/>
        <w:rPr>
          <w:rFonts w:hint="eastAsia"/>
        </w:rPr>
      </w:pPr>
      <w:r>
        <w:rPr>
          <w:rFonts w:hint="eastAsia"/>
        </w:rPr>
        <w:t>“你所造的何其多！都是你用智慧造成的；遍地满了你的丰富”（诗篇 104:24）。</w:t>
      </w:r>
    </w:p>
    <w:p w14:paraId="3BFADF7A">
      <w:pPr>
        <w:pStyle w:val="4"/>
        <w:spacing w:before="298" w:line="285" w:lineRule="auto"/>
        <w:rPr>
          <w:rFonts w:hint="eastAsia"/>
        </w:rPr>
      </w:pPr>
    </w:p>
    <w:p w14:paraId="7D571168">
      <w:pPr>
        <w:pStyle w:val="4"/>
        <w:spacing w:before="298" w:line="285" w:lineRule="auto"/>
        <w:rPr>
          <w:rFonts w:hint="eastAsia"/>
        </w:rPr>
      </w:pPr>
      <w:r>
        <w:rPr>
          <w:rFonts w:hint="eastAsia"/>
        </w:rPr>
        <w:t>Moreover, Scripture teaches that God created, sustains, and governs all things for His own glory.</w:t>
      </w:r>
    </w:p>
    <w:p w14:paraId="70CEFB05">
      <w:pPr>
        <w:pStyle w:val="4"/>
        <w:spacing w:before="298" w:line="285" w:lineRule="auto"/>
        <w:rPr>
          <w:rFonts w:hint="eastAsia"/>
        </w:rPr>
      </w:pPr>
      <w:r>
        <w:rPr>
          <w:rFonts w:hint="eastAsia"/>
        </w:rPr>
        <w:t>此外，圣经教导说，上帝创造、维持和治理万物都是为了祂自己的荣耀。</w:t>
      </w:r>
    </w:p>
    <w:p w14:paraId="66817F55">
      <w:pPr>
        <w:pStyle w:val="4"/>
        <w:spacing w:before="298" w:line="285" w:lineRule="auto"/>
        <w:rPr>
          <w:rFonts w:hint="eastAsia"/>
        </w:rPr>
      </w:pPr>
    </w:p>
    <w:p w14:paraId="7EE88112">
      <w:pPr>
        <w:pStyle w:val="4"/>
        <w:spacing w:before="298" w:line="285" w:lineRule="auto"/>
        <w:rPr>
          <w:rFonts w:hint="eastAsia"/>
        </w:rPr>
      </w:pPr>
      <w:r>
        <w:rPr>
          <w:rFonts w:hint="eastAsia"/>
        </w:rPr>
        <w:t>The purpose for which creatures were made cannot lie within them, as the determination of the end precedes the means.</w:t>
      </w:r>
    </w:p>
    <w:p w14:paraId="5691D5F3">
      <w:pPr>
        <w:pStyle w:val="4"/>
        <w:spacing w:before="298" w:line="285" w:lineRule="auto"/>
        <w:rPr>
          <w:rFonts w:hint="eastAsia"/>
        </w:rPr>
      </w:pPr>
      <w:r>
        <w:rPr>
          <w:rFonts w:hint="eastAsia"/>
        </w:rPr>
        <w:t>受造物被造的目的不可能在于它们自身，因为目的的确定先于手段。</w:t>
      </w:r>
    </w:p>
    <w:p w14:paraId="12A1B126">
      <w:pPr>
        <w:pStyle w:val="4"/>
        <w:spacing w:before="298" w:line="285" w:lineRule="auto"/>
        <w:rPr>
          <w:rFonts w:hint="eastAsia"/>
        </w:rPr>
      </w:pPr>
    </w:p>
    <w:p w14:paraId="67BBA137">
      <w:pPr>
        <w:pStyle w:val="4"/>
        <w:spacing w:before="298" w:line="285" w:lineRule="auto"/>
        <w:rPr>
          <w:rFonts w:hint="eastAsia"/>
        </w:rPr>
      </w:pPr>
      <w:r>
        <w:rPr>
          <w:rFonts w:hint="eastAsia"/>
        </w:rPr>
        <w:t>Thus, Scripture declares generally that as all things are from God, so also all things are through Him and to Him (Rom. 11:36).</w:t>
      </w:r>
    </w:p>
    <w:p w14:paraId="1ACCF126">
      <w:pPr>
        <w:pStyle w:val="4"/>
        <w:spacing w:before="298" w:line="285" w:lineRule="auto"/>
        <w:rPr>
          <w:rFonts w:hint="eastAsia"/>
        </w:rPr>
      </w:pPr>
      <w:r>
        <w:rPr>
          <w:rFonts w:hint="eastAsia"/>
        </w:rPr>
        <w:t>因此，圣经一般性地宣告，万有都本于上帝，也借着祂，并且归于祂（罗马书 11:36）。</w:t>
      </w:r>
    </w:p>
    <w:p w14:paraId="0B5162CD">
      <w:pPr>
        <w:pStyle w:val="4"/>
        <w:spacing w:before="298" w:line="285" w:lineRule="auto"/>
        <w:rPr>
          <w:rFonts w:hint="eastAsia"/>
        </w:rPr>
      </w:pPr>
    </w:p>
    <w:p w14:paraId="62721188">
      <w:pPr>
        <w:pStyle w:val="4"/>
        <w:spacing w:before="298" w:line="285" w:lineRule="auto"/>
        <w:rPr>
          <w:rFonts w:hint="eastAsia"/>
        </w:rPr>
      </w:pPr>
      <w:r>
        <w:rPr>
          <w:rFonts w:hint="eastAsia"/>
        </w:rPr>
        <w:t>This is further elaborated: the heavens declare the glory of God (Ps. 19:1); God glorifies Himself in Pharaoh (Ex. 14:17) and in the blind man (John 9:3); He bestows all benefits of grace for His name’s sake (Isa. 43:25; Eph. 1:6); Christ came to glorify the Father (John 17:4); and one day all knees will bow and acknowledge His glory (Phil. 2:11).</w:t>
      </w:r>
    </w:p>
    <w:p w14:paraId="1A77C801">
      <w:pPr>
        <w:pStyle w:val="4"/>
        <w:spacing w:before="298" w:line="285" w:lineRule="auto"/>
        <w:rPr>
          <w:rFonts w:hint="eastAsia"/>
        </w:rPr>
      </w:pPr>
      <w:r>
        <w:rPr>
          <w:rFonts w:hint="eastAsia"/>
        </w:rPr>
        <w:t>这一点得到进一步阐述：诸天述说上帝的荣耀（诗篇 19:1）；上帝在法老身上（出埃及记 14:17）和在瞎眼的人身上（约翰福音 9:3）荣耀自己；祂为了祂名的缘故赐下一切恩典的益处（以赛亚书 43:25；以弗所书 1:6）；基督来是为了荣耀父（约翰福音 17:4）；并且有一天万膝都要跪拜，承认祂的荣耀（腓立比书 2:11）。</w:t>
      </w:r>
    </w:p>
    <w:p w14:paraId="24F6B949">
      <w:pPr>
        <w:pStyle w:val="4"/>
        <w:spacing w:before="298" w:line="285" w:lineRule="auto"/>
        <w:rPr>
          <w:rFonts w:hint="eastAsia"/>
        </w:rPr>
      </w:pPr>
    </w:p>
    <w:p w14:paraId="392DBE53">
      <w:pPr>
        <w:pStyle w:val="4"/>
        <w:spacing w:before="298" w:line="285" w:lineRule="auto"/>
        <w:rPr>
          <w:rFonts w:hint="eastAsia"/>
        </w:rPr>
      </w:pPr>
      <w:r>
        <w:rPr>
          <w:rFonts w:hint="eastAsia"/>
        </w:rPr>
        <w:t>God desires to manifest the virtues of His triune being through creation, thereby obtaining glory and honor from all that He has made.</w:t>
      </w:r>
    </w:p>
    <w:p w14:paraId="51AB89A9">
      <w:pPr>
        <w:pStyle w:val="4"/>
        <w:spacing w:before="298" w:line="285" w:lineRule="auto"/>
        <w:rPr>
          <w:rFonts w:hint="eastAsia"/>
        </w:rPr>
      </w:pPr>
      <w:r>
        <w:rPr>
          <w:rFonts w:hint="eastAsia"/>
        </w:rPr>
        <w:t>上帝渴望通过创造来彰显祂三位一体存有的美德，从而从祂所造的一切中获得荣耀和尊贵。</w:t>
      </w:r>
    </w:p>
    <w:p w14:paraId="2E2D8B97">
      <w:pPr>
        <w:pStyle w:val="4"/>
        <w:spacing w:before="298" w:line="285" w:lineRule="auto"/>
        <w:rPr>
          <w:rFonts w:hint="eastAsia"/>
        </w:rPr>
      </w:pPr>
    </w:p>
    <w:p w14:paraId="2FE06C96">
      <w:pPr>
        <w:pStyle w:val="4"/>
        <w:spacing w:before="298" w:line="285" w:lineRule="auto"/>
        <w:rPr>
          <w:rFonts w:hint="eastAsia"/>
        </w:rPr>
      </w:pPr>
      <w:r>
        <w:rPr>
          <w:rFonts w:hint="eastAsia"/>
        </w:rPr>
        <w:t>Yet, for this self-glorification, God needs not the world, for the creature cannot independently enhance His honor.</w:t>
      </w:r>
    </w:p>
    <w:p w14:paraId="7AA2B024">
      <w:pPr>
        <w:pStyle w:val="4"/>
        <w:spacing w:before="298" w:line="285" w:lineRule="auto"/>
        <w:rPr>
          <w:rFonts w:hint="eastAsia"/>
        </w:rPr>
      </w:pPr>
      <w:r>
        <w:rPr>
          <w:rFonts w:hint="eastAsia"/>
        </w:rPr>
        <w:t>然而，为了这种自我荣耀，上帝并不需要世界，因为受造物不能独立地增进祂的尊荣。</w:t>
      </w:r>
    </w:p>
    <w:p w14:paraId="448E079B">
      <w:pPr>
        <w:pStyle w:val="4"/>
        <w:spacing w:before="298" w:line="285" w:lineRule="auto"/>
        <w:rPr>
          <w:rFonts w:hint="eastAsia"/>
        </w:rPr>
      </w:pPr>
    </w:p>
    <w:p w14:paraId="5148EC07">
      <w:pPr>
        <w:pStyle w:val="4"/>
        <w:spacing w:before="298" w:line="285" w:lineRule="auto"/>
        <w:rPr>
          <w:rFonts w:hint="eastAsia"/>
        </w:rPr>
      </w:pPr>
      <w:r>
        <w:rPr>
          <w:rFonts w:hint="eastAsia"/>
        </w:rPr>
        <w:t>It is always God Himself who, with or without the creature, glorifies His own name and delights in Himself.</w:t>
      </w:r>
    </w:p>
    <w:p w14:paraId="303D023E">
      <w:pPr>
        <w:pStyle w:val="4"/>
        <w:spacing w:before="298" w:line="285" w:lineRule="auto"/>
        <w:rPr>
          <w:rFonts w:hint="eastAsia"/>
        </w:rPr>
      </w:pPr>
      <w:r>
        <w:rPr>
          <w:rFonts w:hint="eastAsia"/>
        </w:rPr>
        <w:t>总是上帝祂自己，无论有无受造物，都荣耀祂自己的名，并在祂自己里面喜乐。</w:t>
      </w:r>
    </w:p>
    <w:p w14:paraId="7192C5DD">
      <w:pPr>
        <w:pStyle w:val="4"/>
        <w:spacing w:before="298" w:line="285" w:lineRule="auto"/>
        <w:rPr>
          <w:rFonts w:hint="eastAsia"/>
        </w:rPr>
      </w:pPr>
    </w:p>
    <w:p w14:paraId="38877830">
      <w:pPr>
        <w:pStyle w:val="4"/>
        <w:spacing w:before="298" w:line="285" w:lineRule="auto"/>
        <w:rPr>
          <w:rFonts w:hint="eastAsia"/>
        </w:rPr>
      </w:pPr>
      <w:r>
        <w:rPr>
          <w:rFonts w:hint="eastAsia"/>
        </w:rPr>
        <w:t>Thus, God never seeks the creature as if it could offer Him something He lacks or take away something He possesses.</w:t>
      </w:r>
    </w:p>
    <w:p w14:paraId="1D737AD9">
      <w:pPr>
        <w:pStyle w:val="4"/>
        <w:spacing w:before="298" w:line="285" w:lineRule="auto"/>
        <w:rPr>
          <w:rFonts w:hint="eastAsia"/>
        </w:rPr>
      </w:pPr>
      <w:r>
        <w:rPr>
          <w:rFonts w:hint="eastAsia"/>
        </w:rPr>
        <w:t>因此，上帝从不寻求受造物，好像它能提供祂所缺乏的东西，或夺走祂所拥有的东西。</w:t>
      </w:r>
    </w:p>
    <w:p w14:paraId="7741A1D7">
      <w:pPr>
        <w:pStyle w:val="4"/>
        <w:spacing w:before="298" w:line="285" w:lineRule="auto"/>
        <w:rPr>
          <w:rFonts w:hint="eastAsia"/>
        </w:rPr>
      </w:pPr>
    </w:p>
    <w:p w14:paraId="1E187F86">
      <w:pPr>
        <w:pStyle w:val="4"/>
        <w:spacing w:before="298" w:line="285" w:lineRule="auto"/>
        <w:rPr>
          <w:rFonts w:hint="eastAsia"/>
        </w:rPr>
      </w:pPr>
      <w:r>
        <w:rPr>
          <w:rFonts w:hint="eastAsia"/>
        </w:rPr>
        <w:t>The entire world is but a mirror reflecting His virtues.</w:t>
      </w:r>
    </w:p>
    <w:p w14:paraId="37C4C3CD">
      <w:pPr>
        <w:pStyle w:val="4"/>
        <w:spacing w:before="298" w:line="285" w:lineRule="auto"/>
        <w:rPr>
          <w:rFonts w:hint="eastAsia"/>
        </w:rPr>
      </w:pPr>
      <w:r>
        <w:rPr>
          <w:rFonts w:hint="eastAsia"/>
        </w:rPr>
        <w:t>整个世界不过是一面反映祂美德的镜子。</w:t>
      </w:r>
    </w:p>
    <w:p w14:paraId="36789C6F">
      <w:pPr>
        <w:pStyle w:val="4"/>
        <w:spacing w:before="298" w:line="285" w:lineRule="auto"/>
        <w:rPr>
          <w:rFonts w:hint="eastAsia"/>
        </w:rPr>
      </w:pPr>
    </w:p>
    <w:p w14:paraId="5C359799">
      <w:pPr>
        <w:pStyle w:val="4"/>
        <w:spacing w:before="298" w:line="285" w:lineRule="auto"/>
        <w:rPr>
          <w:rFonts w:hint="eastAsia"/>
        </w:rPr>
      </w:pPr>
      <w:r>
        <w:rPr>
          <w:rFonts w:hint="eastAsia"/>
        </w:rPr>
        <w:t>He remains eternally at rest in Himself, the highest good, blessed in His own salvation.</w:t>
      </w:r>
    </w:p>
    <w:p w14:paraId="77952482">
      <w:pPr>
        <w:pStyle w:val="4"/>
        <w:spacing w:before="298" w:line="285" w:lineRule="auto"/>
        <w:rPr>
          <w:rFonts w:hint="eastAsia"/>
        </w:rPr>
      </w:pPr>
      <w:r>
        <w:rPr>
          <w:rFonts w:hint="eastAsia"/>
        </w:rPr>
        <w:t>祂永远在祂自己里面安息，是至善者，在祂自己的救恩中蒙福。</w:t>
      </w:r>
    </w:p>
    <w:p w14:paraId="1490591D">
      <w:pPr>
        <w:pStyle w:val="4"/>
        <w:spacing w:before="298" w:line="285" w:lineRule="auto"/>
        <w:rPr>
          <w:rFonts w:hint="eastAsia"/>
        </w:rPr>
      </w:pPr>
    </w:p>
    <w:p w14:paraId="434903F4">
      <w:pPr>
        <w:pStyle w:val="4"/>
        <w:spacing w:before="298" w:line="285" w:lineRule="auto"/>
        <w:rPr>
          <w:rFonts w:hint="eastAsia"/>
        </w:rPr>
      </w:pPr>
      <w:r>
        <w:rPr>
          <w:rFonts w:hint="eastAsia"/>
        </w:rPr>
        <w:t>Scripture not only declares that God, by His will, brought forth the world out of nothing but also reveals something of the manner in which this creation occurred.</w:t>
      </w:r>
    </w:p>
    <w:p w14:paraId="3AC640A1">
      <w:pPr>
        <w:pStyle w:val="4"/>
        <w:spacing w:before="298" w:line="285" w:lineRule="auto"/>
        <w:rPr>
          <w:rFonts w:hint="eastAsia"/>
        </w:rPr>
      </w:pPr>
      <w:r>
        <w:rPr>
          <w:rFonts w:hint="eastAsia"/>
        </w:rPr>
        <w:t>圣经不仅宣告上帝凭祂的旨意从无中创造了世界，而且也揭示了这种创造发生方式的一些方面。</w:t>
      </w:r>
    </w:p>
    <w:p w14:paraId="0FA155C9">
      <w:pPr>
        <w:pStyle w:val="4"/>
        <w:spacing w:before="298" w:line="285" w:lineRule="auto"/>
        <w:rPr>
          <w:rFonts w:hint="eastAsia"/>
        </w:rPr>
      </w:pPr>
    </w:p>
    <w:p w14:paraId="6C78F0DA">
      <w:pPr>
        <w:pStyle w:val="4"/>
        <w:spacing w:before="298" w:line="285" w:lineRule="auto"/>
        <w:rPr>
          <w:rFonts w:hint="eastAsia"/>
        </w:rPr>
      </w:pPr>
      <w:r>
        <w:rPr>
          <w:rFonts w:hint="eastAsia"/>
        </w:rPr>
        <w:t>It commences with the proclamation that God, in the beginning, created the heavens and the earth (Gen. 1:1).</w:t>
      </w:r>
    </w:p>
    <w:p w14:paraId="04DACD57">
      <w:pPr>
        <w:pStyle w:val="4"/>
        <w:spacing w:before="298" w:line="285" w:lineRule="auto"/>
        <w:rPr>
          <w:rFonts w:hint="eastAsia"/>
        </w:rPr>
      </w:pPr>
      <w:r>
        <w:rPr>
          <w:rFonts w:hint="eastAsia"/>
        </w:rPr>
        <w:t>它以宣告上帝在起初创造天地（创世记 1:1）开始。</w:t>
      </w:r>
    </w:p>
    <w:p w14:paraId="096D911E">
      <w:pPr>
        <w:pStyle w:val="4"/>
        <w:spacing w:before="298" w:line="285" w:lineRule="auto"/>
        <w:rPr>
          <w:rFonts w:hint="eastAsia"/>
        </w:rPr>
      </w:pPr>
    </w:p>
    <w:p w14:paraId="5F689889">
      <w:pPr>
        <w:pStyle w:val="4"/>
        <w:spacing w:before="298" w:line="285" w:lineRule="auto"/>
        <w:rPr>
          <w:rFonts w:hint="eastAsia"/>
        </w:rPr>
      </w:pPr>
      <w:r>
        <w:rPr>
          <w:rFonts w:hint="eastAsia"/>
        </w:rPr>
        <w:t>This beginning marks the inception of those things which received creation.</w:t>
      </w:r>
    </w:p>
    <w:p w14:paraId="755283BE">
      <w:pPr>
        <w:pStyle w:val="4"/>
        <w:spacing w:before="298" w:line="285" w:lineRule="auto"/>
        <w:rPr>
          <w:rFonts w:hint="eastAsia"/>
        </w:rPr>
      </w:pPr>
      <w:r>
        <w:rPr>
          <w:rFonts w:hint="eastAsia"/>
        </w:rPr>
        <w:t>这个开始标志着那些接受创造之物的开端。</w:t>
      </w:r>
    </w:p>
    <w:p w14:paraId="09DFF0A0">
      <w:pPr>
        <w:pStyle w:val="4"/>
        <w:spacing w:before="298" w:line="285" w:lineRule="auto"/>
        <w:rPr>
          <w:rFonts w:hint="eastAsia"/>
        </w:rPr>
      </w:pPr>
    </w:p>
    <w:p w14:paraId="5828BD37">
      <w:pPr>
        <w:pStyle w:val="4"/>
        <w:spacing w:before="298" w:line="285" w:lineRule="auto"/>
        <w:rPr>
          <w:rFonts w:hint="eastAsia"/>
        </w:rPr>
      </w:pPr>
      <w:r>
        <w:rPr>
          <w:rFonts w:hint="eastAsia"/>
        </w:rPr>
        <w:t>It is the commencement when God, who is without beginning, and the Word, which is with God and is God Himself, already existed from eternity (John 1:1).</w:t>
      </w:r>
    </w:p>
    <w:p w14:paraId="0056FD88">
      <w:pPr>
        <w:pStyle w:val="4"/>
        <w:spacing w:before="298" w:line="285" w:lineRule="auto"/>
        <w:rPr>
          <w:rFonts w:hint="eastAsia"/>
        </w:rPr>
      </w:pPr>
      <w:r>
        <w:rPr>
          <w:rFonts w:hint="eastAsia"/>
        </w:rPr>
        <w:t>这是上帝（祂没有开端）和道（祂与上帝同在，并且就是上帝祂自己）从永恒就已经存在的那个开端（约翰福音 1:1）。</w:t>
      </w:r>
    </w:p>
    <w:p w14:paraId="3E96A801">
      <w:pPr>
        <w:pStyle w:val="4"/>
        <w:spacing w:before="298" w:line="285" w:lineRule="auto"/>
        <w:rPr>
          <w:rFonts w:hint="eastAsia"/>
        </w:rPr>
      </w:pPr>
    </w:p>
    <w:p w14:paraId="76265364">
      <w:pPr>
        <w:pStyle w:val="4"/>
        <w:spacing w:before="298" w:line="285" w:lineRule="auto"/>
        <w:rPr>
          <w:rFonts w:hint="eastAsia"/>
        </w:rPr>
      </w:pPr>
      <w:r>
        <w:rPr>
          <w:rFonts w:hint="eastAsia"/>
        </w:rPr>
        <w:t>However, it is at this point that all created entities began to be.</w:t>
      </w:r>
    </w:p>
    <w:p w14:paraId="3401CDE0">
      <w:pPr>
        <w:pStyle w:val="4"/>
        <w:spacing w:before="298" w:line="285" w:lineRule="auto"/>
        <w:rPr>
          <w:rFonts w:hint="eastAsia"/>
        </w:rPr>
      </w:pPr>
      <w:r>
        <w:rPr>
          <w:rFonts w:hint="eastAsia"/>
        </w:rPr>
        <w:t>然而，正是在这一点上，所有受造的实体才开始存在。</w:t>
      </w:r>
    </w:p>
    <w:p w14:paraId="6F43D1CD">
      <w:pPr>
        <w:pStyle w:val="4"/>
        <w:spacing w:before="298" w:line="285" w:lineRule="auto"/>
        <w:rPr>
          <w:rFonts w:hint="eastAsia"/>
        </w:rPr>
      </w:pPr>
    </w:p>
    <w:p w14:paraId="032AC291">
      <w:pPr>
        <w:pStyle w:val="4"/>
        <w:spacing w:before="298" w:line="285" w:lineRule="auto"/>
        <w:rPr>
          <w:rFonts w:hint="eastAsia"/>
        </w:rPr>
      </w:pPr>
      <w:r>
        <w:rPr>
          <w:rFonts w:hint="eastAsia"/>
        </w:rPr>
        <w:t>Time and space, too, found their genesis then.</w:t>
      </w:r>
    </w:p>
    <w:p w14:paraId="7743A3FF">
      <w:pPr>
        <w:pStyle w:val="4"/>
        <w:spacing w:before="298" w:line="285" w:lineRule="auto"/>
        <w:rPr>
          <w:rFonts w:hint="eastAsia"/>
        </w:rPr>
      </w:pPr>
      <w:r>
        <w:rPr>
          <w:rFonts w:hint="eastAsia"/>
        </w:rPr>
        <w:t>时间和空间，也在那时找到了它们的起源。</w:t>
      </w:r>
    </w:p>
    <w:p w14:paraId="4843724D">
      <w:pPr>
        <w:pStyle w:val="4"/>
        <w:spacing w:before="298" w:line="285" w:lineRule="auto"/>
        <w:rPr>
          <w:rFonts w:hint="eastAsia"/>
        </w:rPr>
      </w:pPr>
    </w:p>
    <w:p w14:paraId="2210F4AB">
      <w:pPr>
        <w:pStyle w:val="4"/>
        <w:spacing w:before="298" w:line="285" w:lineRule="auto"/>
        <w:rPr>
          <w:rFonts w:hint="eastAsia"/>
        </w:rPr>
      </w:pPr>
      <w:r>
        <w:rPr>
          <w:rFonts w:hint="eastAsia"/>
        </w:rPr>
        <w:t>These two are not independent entities, produced by a distinct act of divine power; the creation narrative contains no direct reference to them.</w:t>
      </w:r>
    </w:p>
    <w:p w14:paraId="7399E7F7">
      <w:pPr>
        <w:pStyle w:val="4"/>
        <w:spacing w:before="298" w:line="285" w:lineRule="auto"/>
        <w:rPr>
          <w:rFonts w:hint="eastAsia"/>
        </w:rPr>
      </w:pPr>
      <w:r>
        <w:rPr>
          <w:rFonts w:hint="eastAsia"/>
        </w:rPr>
        <w:t>这两者并非独立的实体，不是由神圣权能的独特作为产生的；创造的叙述中没有直接提及它们。</w:t>
      </w:r>
    </w:p>
    <w:p w14:paraId="1D4D330A">
      <w:pPr>
        <w:pStyle w:val="4"/>
        <w:spacing w:before="298" w:line="285" w:lineRule="auto"/>
        <w:rPr>
          <w:rFonts w:hint="eastAsia"/>
        </w:rPr>
      </w:pPr>
    </w:p>
    <w:p w14:paraId="04EEF55B">
      <w:pPr>
        <w:pStyle w:val="4"/>
        <w:spacing w:before="298" w:line="285" w:lineRule="auto"/>
        <w:rPr>
          <w:rFonts w:hint="eastAsia"/>
        </w:rPr>
      </w:pPr>
      <w:r>
        <w:rPr>
          <w:rFonts w:hint="eastAsia"/>
        </w:rPr>
        <w:t>Rather, time and space are the necessary conditions for the existence of created things.</w:t>
      </w:r>
    </w:p>
    <w:p w14:paraId="3917EBCD">
      <w:pPr>
        <w:pStyle w:val="4"/>
        <w:spacing w:before="298" w:line="285" w:lineRule="auto"/>
        <w:rPr>
          <w:rFonts w:hint="eastAsia"/>
        </w:rPr>
      </w:pPr>
      <w:r>
        <w:rPr>
          <w:rFonts w:hint="eastAsia"/>
        </w:rPr>
        <w:t>相反，时间和空间是受造物存在的必要条件。</w:t>
      </w:r>
    </w:p>
    <w:p w14:paraId="1098246A">
      <w:pPr>
        <w:pStyle w:val="4"/>
        <w:spacing w:before="298" w:line="285" w:lineRule="auto"/>
        <w:rPr>
          <w:rFonts w:hint="eastAsia"/>
        </w:rPr>
      </w:pPr>
    </w:p>
    <w:p w14:paraId="0DDB02CA">
      <w:pPr>
        <w:pStyle w:val="4"/>
        <w:spacing w:before="298" w:line="285" w:lineRule="auto"/>
        <w:rPr>
          <w:rFonts w:hint="eastAsia"/>
        </w:rPr>
      </w:pPr>
      <w:r>
        <w:rPr>
          <w:rFonts w:hint="eastAsia"/>
        </w:rPr>
        <w:t>God alone is eternal and omnipresent; all creatures, by contrast, are bound by time and space, albeit in varied manners.</w:t>
      </w:r>
    </w:p>
    <w:p w14:paraId="04CCB8C1">
      <w:pPr>
        <w:pStyle w:val="4"/>
        <w:spacing w:before="298" w:line="285" w:lineRule="auto"/>
        <w:rPr>
          <w:rFonts w:hint="eastAsia"/>
        </w:rPr>
      </w:pPr>
      <w:r>
        <w:rPr>
          <w:rFonts w:hint="eastAsia"/>
        </w:rPr>
        <w:t>唯有上帝是永恒和无所不在的；相比之下，所有受造物都受时间和空间的束缚，尽管方式各不相同。</w:t>
      </w:r>
    </w:p>
    <w:p w14:paraId="7AB28087">
      <w:pPr>
        <w:pStyle w:val="4"/>
        <w:spacing w:before="298" w:line="285" w:lineRule="auto"/>
        <w:rPr>
          <w:rFonts w:hint="eastAsia"/>
        </w:rPr>
      </w:pPr>
    </w:p>
    <w:p w14:paraId="47094563">
      <w:pPr>
        <w:pStyle w:val="4"/>
        <w:spacing w:before="298" w:line="285" w:lineRule="auto"/>
        <w:rPr>
          <w:rFonts w:hint="eastAsia"/>
        </w:rPr>
      </w:pPr>
      <w:r>
        <w:rPr>
          <w:rFonts w:hint="eastAsia"/>
        </w:rPr>
        <w:t>Time allows a thing to exist in a succession of moments, enabling things to follow one after another; space allows a thing to expand in all directions, permitting things to coexist side by side.</w:t>
      </w:r>
    </w:p>
    <w:p w14:paraId="247D09C0">
      <w:pPr>
        <w:pStyle w:val="4"/>
        <w:spacing w:before="298" w:line="285" w:lineRule="auto"/>
        <w:rPr>
          <w:rFonts w:hint="eastAsia"/>
        </w:rPr>
      </w:pPr>
      <w:r>
        <w:rPr>
          <w:rFonts w:hint="eastAsia"/>
        </w:rPr>
        <w:t>时间允许事物在一连串的时刻中存在，使事物能够相继发生；空间允许事物向各个方向扩展，使事物能够并存。</w:t>
      </w:r>
    </w:p>
    <w:p w14:paraId="1B53EAD7">
      <w:pPr>
        <w:pStyle w:val="4"/>
        <w:spacing w:before="298" w:line="285" w:lineRule="auto"/>
        <w:rPr>
          <w:rFonts w:hint="eastAsia"/>
        </w:rPr>
      </w:pPr>
    </w:p>
    <w:p w14:paraId="1D4D13E3">
      <w:pPr>
        <w:pStyle w:val="4"/>
        <w:spacing w:before="298" w:line="285" w:lineRule="auto"/>
        <w:rPr>
          <w:rFonts w:hint="eastAsia"/>
        </w:rPr>
      </w:pPr>
      <w:r>
        <w:rPr>
          <w:rFonts w:hint="eastAsia"/>
        </w:rPr>
        <w:t>Thus, in the very moment of creation, time and space came into being as their essential forms of existence.</w:t>
      </w:r>
    </w:p>
    <w:p w14:paraId="39FB0985">
      <w:pPr>
        <w:pStyle w:val="4"/>
        <w:spacing w:before="298" w:line="285" w:lineRule="auto"/>
        <w:rPr>
          <w:rFonts w:hint="eastAsia"/>
        </w:rPr>
      </w:pPr>
      <w:r>
        <w:rPr>
          <w:rFonts w:hint="eastAsia"/>
        </w:rPr>
        <w:t>因此，在创造的那一刻，时间和空间作为其本质的存在形式而产生。</w:t>
      </w:r>
    </w:p>
    <w:p w14:paraId="13506652">
      <w:pPr>
        <w:pStyle w:val="4"/>
        <w:spacing w:before="298" w:line="285" w:lineRule="auto"/>
        <w:rPr>
          <w:rFonts w:hint="eastAsia"/>
        </w:rPr>
      </w:pPr>
    </w:p>
    <w:p w14:paraId="51DBB8ED">
      <w:pPr>
        <w:pStyle w:val="4"/>
        <w:spacing w:before="298" w:line="285" w:lineRule="auto"/>
        <w:rPr>
          <w:rFonts w:hint="eastAsia"/>
        </w:rPr>
      </w:pPr>
      <w:r>
        <w:rPr>
          <w:rFonts w:hint="eastAsia"/>
        </w:rPr>
        <w:t>They did not preexist as void forms waiting to encompass creatures; for where there is nothing, there is neither time nor space.</w:t>
      </w:r>
    </w:p>
    <w:p w14:paraId="0B62EFB4">
      <w:pPr>
        <w:pStyle w:val="4"/>
        <w:spacing w:before="298" w:line="285" w:lineRule="auto"/>
        <w:rPr>
          <w:rFonts w:hint="eastAsia"/>
        </w:rPr>
      </w:pPr>
      <w:r>
        <w:rPr>
          <w:rFonts w:hint="eastAsia"/>
        </w:rPr>
        <w:t>它们并非作为空洞的形式预先存在，等待着包容受造物；因为哪里没有东西，哪里就没有时间和空间。</w:t>
      </w:r>
    </w:p>
    <w:p w14:paraId="13ADAADF">
      <w:pPr>
        <w:pStyle w:val="4"/>
        <w:spacing w:before="298" w:line="285" w:lineRule="auto"/>
        <w:rPr>
          <w:rFonts w:hint="eastAsia"/>
        </w:rPr>
      </w:pPr>
    </w:p>
    <w:p w14:paraId="0EF104CE">
      <w:pPr>
        <w:pStyle w:val="4"/>
        <w:spacing w:before="298" w:line="285" w:lineRule="auto"/>
        <w:rPr>
          <w:rFonts w:hint="eastAsia"/>
        </w:rPr>
      </w:pPr>
      <w:r>
        <w:rPr>
          <w:rFonts w:hint="eastAsia"/>
        </w:rPr>
        <w:t>Nor were they created independently, alongside creatures, and added externally.</w:t>
      </w:r>
    </w:p>
    <w:p w14:paraId="621936A9">
      <w:pPr>
        <w:pStyle w:val="4"/>
        <w:spacing w:before="298" w:line="285" w:lineRule="auto"/>
        <w:rPr>
          <w:rFonts w:hint="eastAsia"/>
        </w:rPr>
      </w:pPr>
      <w:r>
        <w:rPr>
          <w:rFonts w:hint="eastAsia"/>
        </w:rPr>
        <w:t>它们也不是独立地、与受造物一同被创造，然后从外部添加上去的。</w:t>
      </w:r>
    </w:p>
    <w:p w14:paraId="49EDF465">
      <w:pPr>
        <w:pStyle w:val="4"/>
        <w:spacing w:before="298" w:line="285" w:lineRule="auto"/>
        <w:rPr>
          <w:rFonts w:hint="eastAsia"/>
        </w:rPr>
      </w:pPr>
    </w:p>
    <w:p w14:paraId="72FEB9CB">
      <w:pPr>
        <w:pStyle w:val="4"/>
        <w:spacing w:before="298" w:line="285" w:lineRule="auto"/>
        <w:rPr>
          <w:rFonts w:hint="eastAsia"/>
        </w:rPr>
      </w:pPr>
      <w:r>
        <w:rPr>
          <w:rFonts w:hint="eastAsia"/>
        </w:rPr>
        <w:t>They were brought into existence in and with the creatures as the forms in which they necessarily exist as limited, finite beings.</w:t>
      </w:r>
    </w:p>
    <w:p w14:paraId="02ADBD9B">
      <w:pPr>
        <w:pStyle w:val="4"/>
        <w:spacing w:before="298" w:line="285" w:lineRule="auto"/>
        <w:rPr>
          <w:rFonts w:hint="eastAsia"/>
        </w:rPr>
      </w:pPr>
      <w:r>
        <w:rPr>
          <w:rFonts w:hint="eastAsia"/>
        </w:rPr>
        <w:t>它们是在受造物之中并与受造物一同被带入存在的，作为它们作为有限的、有穷的存在所必需的形式。</w:t>
      </w:r>
    </w:p>
    <w:p w14:paraId="36D6FC99">
      <w:pPr>
        <w:pStyle w:val="4"/>
        <w:spacing w:before="298" w:line="285" w:lineRule="auto"/>
        <w:rPr>
          <w:rFonts w:hint="eastAsia"/>
        </w:rPr>
      </w:pPr>
    </w:p>
    <w:p w14:paraId="1624291A">
      <w:pPr>
        <w:pStyle w:val="4"/>
        <w:spacing w:before="298" w:line="285" w:lineRule="auto"/>
        <w:rPr>
          <w:rFonts w:hint="eastAsia"/>
        </w:rPr>
      </w:pPr>
      <w:r>
        <w:rPr>
          <w:rFonts w:hint="eastAsia"/>
        </w:rPr>
        <w:t>Thus, Augustine aptly stated that God did not create the world within time, as if within a preexisting condition, but He created it simultaneously with time and time with the world.</w:t>
      </w:r>
    </w:p>
    <w:p w14:paraId="6E77F344">
      <w:pPr>
        <w:pStyle w:val="4"/>
        <w:spacing w:before="298" w:line="285" w:lineRule="auto"/>
        <w:rPr>
          <w:rFonts w:hint="eastAsia"/>
        </w:rPr>
      </w:pPr>
      <w:r>
        <w:rPr>
          <w:rFonts w:hint="eastAsia"/>
        </w:rPr>
        <w:t>因此，奥古斯丁恰当地指出，上帝并非在时间之内创造世界，仿佛在一个预先存在的条件之内，而是祂同时创造了世界与时间，以及时间与世界。</w:t>
      </w:r>
    </w:p>
    <w:p w14:paraId="778C68BB">
      <w:pPr>
        <w:pStyle w:val="4"/>
        <w:spacing w:before="298" w:line="285" w:lineRule="auto"/>
        <w:rPr>
          <w:rFonts w:hint="eastAsia"/>
        </w:rPr>
      </w:pPr>
    </w:p>
    <w:p w14:paraId="6979108F">
      <w:pPr>
        <w:pStyle w:val="4"/>
        <w:spacing w:before="298" w:line="285" w:lineRule="auto"/>
        <w:rPr>
          <w:rFonts w:hint="eastAsia"/>
        </w:rPr>
      </w:pPr>
      <w:r>
        <w:rPr>
          <w:rFonts w:hint="eastAsia"/>
        </w:rPr>
        <w:t>Moreover, the first verse of Genesis asserts that God, in the beginning, created the heavens and the earth.</w:t>
      </w:r>
    </w:p>
    <w:p w14:paraId="28237193">
      <w:pPr>
        <w:pStyle w:val="4"/>
        <w:spacing w:before="298" w:line="285" w:lineRule="auto"/>
        <w:rPr>
          <w:rFonts w:hint="eastAsia"/>
        </w:rPr>
      </w:pPr>
      <w:r>
        <w:rPr>
          <w:rFonts w:hint="eastAsia"/>
        </w:rPr>
        <w:t>此外，创世记第一节断言，上帝在起初创造了诸天和地。</w:t>
      </w:r>
    </w:p>
    <w:p w14:paraId="1C67AB58">
      <w:pPr>
        <w:pStyle w:val="4"/>
        <w:spacing w:before="298" w:line="285" w:lineRule="auto"/>
        <w:rPr>
          <w:rFonts w:hint="eastAsia"/>
        </w:rPr>
      </w:pPr>
    </w:p>
    <w:p w14:paraId="6BC55868">
      <w:pPr>
        <w:pStyle w:val="4"/>
        <w:spacing w:before="298" w:line="285" w:lineRule="auto"/>
        <w:rPr>
          <w:rFonts w:hint="eastAsia"/>
        </w:rPr>
      </w:pPr>
      <w:r>
        <w:rPr>
          <w:rFonts w:hint="eastAsia"/>
        </w:rPr>
        <w:t>By heavens and earth, Scripture here, as elsewhere (Gen. 2:1, 4; Exod. 20:11), denotes the entire world, the whole universe, which, from the outset, according to God's will, is divided into two realms: the earth with all that is upon and within it, and the heavens, encompassing all that is outside and above the earth.</w:t>
      </w:r>
    </w:p>
    <w:p w14:paraId="10C7084E">
      <w:pPr>
        <w:pStyle w:val="4"/>
        <w:spacing w:before="298" w:line="285" w:lineRule="auto"/>
        <w:rPr>
          <w:rFonts w:hint="eastAsia"/>
        </w:rPr>
      </w:pPr>
      <w:r>
        <w:rPr>
          <w:rFonts w:hint="eastAsia"/>
        </w:rPr>
        <w:t>圣经在此处，如同在别处一样（创世记 2:1, 4；出埃及记 20:11），用诸天和地来指整个世界，整个宇宙，它从一开始就按照上帝的旨意被划分为两个领域：地以及其上和其内的一切，和诸天，包括地以外和地以上的一切。</w:t>
      </w:r>
    </w:p>
    <w:p w14:paraId="136DC81F">
      <w:pPr>
        <w:pStyle w:val="4"/>
        <w:spacing w:before="298" w:line="285" w:lineRule="auto"/>
        <w:rPr>
          <w:rFonts w:hint="eastAsia"/>
        </w:rPr>
      </w:pPr>
    </w:p>
    <w:p w14:paraId="1C1F3430">
      <w:pPr>
        <w:pStyle w:val="4"/>
        <w:spacing w:before="298" w:line="285" w:lineRule="auto"/>
        <w:rPr>
          <w:rFonts w:hint="eastAsia"/>
        </w:rPr>
      </w:pPr>
      <w:r>
        <w:rPr>
          <w:rFonts w:hint="eastAsia"/>
        </w:rPr>
        <w:t>Thus, the heavens, in Scriptural terms, include the firmament with the sky and clouds (Gen. 1:8, 20), the stars, which are the host of heaven (Deut. 4:19; Ps. 8:4), and finally, the third heaven, or the heaven of heavens, the dwelling place of God and the angels (1 Kings 8:27; Ps. 2:4; 115:16; Matt. 6:9).</w:t>
      </w:r>
    </w:p>
    <w:p w14:paraId="7E7A3868">
      <w:pPr>
        <w:pStyle w:val="4"/>
        <w:spacing w:before="298" w:line="285" w:lineRule="auto"/>
        <w:rPr>
          <w:rFonts w:hint="eastAsia"/>
        </w:rPr>
      </w:pPr>
      <w:r>
        <w:rPr>
          <w:rFonts w:hint="eastAsia"/>
        </w:rPr>
        <w:t>因此，在圣经术语中，诸天包括穹苍以及天空和云彩（创世记 1:8, 20），星辰，即天上的万象（申命记 4:19；诗篇 8:4），最后是第三层天，或诸天之上的天，即上帝和天使的居所（列王纪上 8:27；诗篇 2:4；115:16；马太福音 6:9）。</w:t>
      </w:r>
    </w:p>
    <w:p w14:paraId="12312AE9">
      <w:pPr>
        <w:pStyle w:val="4"/>
        <w:spacing w:before="298" w:line="285" w:lineRule="auto"/>
        <w:rPr>
          <w:rFonts w:hint="eastAsia"/>
        </w:rPr>
      </w:pPr>
    </w:p>
    <w:p w14:paraId="68E40BEE">
      <w:pPr>
        <w:pStyle w:val="4"/>
        <w:spacing w:before="298" w:line="285" w:lineRule="auto"/>
        <w:rPr>
          <w:rFonts w:hint="eastAsia"/>
        </w:rPr>
      </w:pPr>
      <w:r>
        <w:rPr>
          <w:rFonts w:hint="eastAsia"/>
        </w:rPr>
        <w:t>When the first verse of Genesis states that God created the heavens and the earth in the beginning, this must not be construed merely as a heading or summary of what follows, nor should it be understood as indicating that, with the act described in Genesis 1:1, the heavens and earth were created in their perfected state.</w:t>
      </w:r>
    </w:p>
    <w:p w14:paraId="12A7FCD6">
      <w:pPr>
        <w:pStyle w:val="4"/>
        <w:spacing w:before="298" w:line="285" w:lineRule="auto"/>
        <w:rPr>
          <w:rFonts w:hint="eastAsia"/>
        </w:rPr>
      </w:pPr>
      <w:r>
        <w:rPr>
          <w:rFonts w:hint="eastAsia"/>
        </w:rPr>
        <w:t>当创世记第一节说上帝在起初创造了诸天和地时，这决不能仅仅被理解为后面内容的标题或摘要，也不应被理解为表明，借着创世记 1:1 所描述的作为，诸天和地就以其完美的状态被创造出来了。</w:t>
      </w:r>
    </w:p>
    <w:p w14:paraId="63F1FAB6">
      <w:pPr>
        <w:pStyle w:val="4"/>
        <w:spacing w:before="298" w:line="285" w:lineRule="auto"/>
        <w:rPr>
          <w:rFonts w:hint="eastAsia"/>
        </w:rPr>
      </w:pPr>
    </w:p>
    <w:p w14:paraId="1F607823">
      <w:pPr>
        <w:pStyle w:val="4"/>
        <w:spacing w:before="298" w:line="285" w:lineRule="auto"/>
        <w:rPr>
          <w:rFonts w:hint="eastAsia"/>
        </w:rPr>
      </w:pPr>
      <w:r>
        <w:rPr>
          <w:rFonts w:hint="eastAsia"/>
        </w:rPr>
        <w:t>The first interpretation is refuted by the fact that the second verse begins with the conjunction “and”: “And the earth was without form and void.”</w:t>
      </w:r>
    </w:p>
    <w:p w14:paraId="4C23BC08">
      <w:pPr>
        <w:pStyle w:val="4"/>
        <w:spacing w:before="298" w:line="285" w:lineRule="auto"/>
        <w:rPr>
          <w:rFonts w:hint="eastAsia"/>
        </w:rPr>
      </w:pPr>
      <w:r>
        <w:rPr>
          <w:rFonts w:hint="eastAsia"/>
        </w:rPr>
        <w:t>第一种解释被第二节以连词“和”开头的事实所驳斥：“地是空虚混沌。”</w:t>
      </w:r>
    </w:p>
    <w:p w14:paraId="21A8A14D">
      <w:pPr>
        <w:pStyle w:val="4"/>
        <w:spacing w:before="298" w:line="285" w:lineRule="auto"/>
        <w:rPr>
          <w:rFonts w:hint="eastAsia"/>
        </w:rPr>
      </w:pPr>
    </w:p>
    <w:p w14:paraId="26CDF0D0">
      <w:pPr>
        <w:pStyle w:val="4"/>
        <w:spacing w:before="298" w:line="285" w:lineRule="auto"/>
        <w:rPr>
          <w:rFonts w:hint="eastAsia"/>
        </w:rPr>
      </w:pPr>
      <w:r>
        <w:rPr>
          <w:rFonts w:hint="eastAsia"/>
        </w:rPr>
        <w:t>This continuation indicates that the narrative progresses, adding a subsequent fact to the initial one stated in verse 1.</w:t>
      </w:r>
    </w:p>
    <w:p w14:paraId="08C8D121">
      <w:pPr>
        <w:pStyle w:val="4"/>
        <w:spacing w:before="298" w:line="285" w:lineRule="auto"/>
        <w:rPr>
          <w:rFonts w:hint="eastAsia"/>
        </w:rPr>
      </w:pPr>
      <w:r>
        <w:rPr>
          <w:rFonts w:hint="eastAsia"/>
        </w:rPr>
        <w:t>这种延续表明叙事在进展，在第1节陈述的初始事实之后添加了一个后续事实。</w:t>
      </w:r>
    </w:p>
    <w:p w14:paraId="72F00C5E">
      <w:pPr>
        <w:pStyle w:val="4"/>
        <w:spacing w:before="298" w:line="285" w:lineRule="auto"/>
        <w:rPr>
          <w:rFonts w:hint="eastAsia"/>
        </w:rPr>
      </w:pPr>
    </w:p>
    <w:p w14:paraId="276FB0C3">
      <w:pPr>
        <w:pStyle w:val="4"/>
        <w:spacing w:before="298" w:line="285" w:lineRule="auto"/>
        <w:rPr>
          <w:rFonts w:hint="eastAsia"/>
        </w:rPr>
      </w:pPr>
      <w:r>
        <w:rPr>
          <w:rFonts w:hint="eastAsia"/>
        </w:rPr>
        <w:t>The second interpretation is implausible, as the heavens, defined as sky and clouds, are only established in Genesis 1:8, and both heaven and earth are only described as complete and finished in Genesis 2:1.</w:t>
      </w:r>
    </w:p>
    <w:p w14:paraId="77E01F2E">
      <w:pPr>
        <w:pStyle w:val="4"/>
        <w:spacing w:before="298" w:line="285" w:lineRule="auto"/>
        <w:rPr>
          <w:rFonts w:hint="eastAsia"/>
        </w:rPr>
      </w:pPr>
      <w:r>
        <w:rPr>
          <w:rFonts w:hint="eastAsia"/>
        </w:rPr>
        <w:t>第二种解释不大可能，因为被定义为天空和云彩的诸天，仅在创世记 1:8 中才被建立，而天地二者也仅在创世记 2:1 中才被描述为完整和完成。</w:t>
      </w:r>
    </w:p>
    <w:p w14:paraId="1B8149C4">
      <w:pPr>
        <w:pStyle w:val="4"/>
        <w:spacing w:before="298" w:line="285" w:lineRule="auto"/>
        <w:rPr>
          <w:rFonts w:hint="eastAsia"/>
        </w:rPr>
      </w:pPr>
    </w:p>
    <w:p w14:paraId="5D011A3E">
      <w:pPr>
        <w:pStyle w:val="4"/>
        <w:spacing w:before="298" w:line="285" w:lineRule="auto"/>
        <w:rPr>
          <w:rFonts w:hint="eastAsia"/>
        </w:rPr>
      </w:pPr>
      <w:r>
        <w:rPr>
          <w:rFonts w:hint="eastAsia"/>
        </w:rPr>
        <w:t>Although we cannot assert with absolute certainty, it is nevertheless probable that the heaven of heavens, the dwelling place of God, was established at the initial act of creation recounted in Genesis 1:1, and that the angels were brought forth at that time.</w:t>
      </w:r>
    </w:p>
    <w:p w14:paraId="093544C3">
      <w:pPr>
        <w:pStyle w:val="4"/>
        <w:spacing w:before="298" w:line="285" w:lineRule="auto"/>
        <w:rPr>
          <w:rFonts w:hint="eastAsia"/>
        </w:rPr>
      </w:pPr>
      <w:r>
        <w:rPr>
          <w:rFonts w:hint="eastAsia"/>
        </w:rPr>
        <w:t>虽然我们不能绝对肯定地断言，但诸天之上的天，即上帝的居所，很可能是在创世记 1:1 所记述的最初创造作为中建立的，并且天使也在那时被造出来。</w:t>
      </w:r>
    </w:p>
    <w:p w14:paraId="021B5EDC">
      <w:pPr>
        <w:pStyle w:val="4"/>
        <w:spacing w:before="298" w:line="285" w:lineRule="auto"/>
        <w:rPr>
          <w:rFonts w:hint="eastAsia"/>
        </w:rPr>
      </w:pPr>
    </w:p>
    <w:p w14:paraId="107F8355">
      <w:pPr>
        <w:pStyle w:val="4"/>
        <w:spacing w:before="298" w:line="285" w:lineRule="auto"/>
        <w:rPr>
          <w:rFonts w:hint="eastAsia"/>
        </w:rPr>
      </w:pPr>
      <w:r>
        <w:rPr>
          <w:rFonts w:hint="eastAsia"/>
        </w:rPr>
        <w:t>For in Job 38:4-7, the Lord, answering Job from the tempest, declares that no man was present when He laid the earth’s foundations and set its cornerstone, but that this work was accomplished amidst the jubilant singing of the morning stars and the shouting for joy of the sons of God, that is, the angels.</w:t>
      </w:r>
    </w:p>
    <w:p w14:paraId="6A64E707">
      <w:pPr>
        <w:pStyle w:val="4"/>
        <w:spacing w:before="298" w:line="285" w:lineRule="auto"/>
        <w:rPr>
          <w:rFonts w:hint="eastAsia"/>
        </w:rPr>
      </w:pPr>
      <w:r>
        <w:rPr>
          <w:rFonts w:hint="eastAsia"/>
        </w:rPr>
        <w:t>因为在约伯记 38:4-7 中，主从旋风中回答约伯，宣告当祂奠立地的根基、安设其房角石时，并无人在场，但这工作是在晨星一同歌唱、上帝的众子（即天使）欢呼的景象中完成的。</w:t>
      </w:r>
    </w:p>
    <w:p w14:paraId="20F38C37">
      <w:pPr>
        <w:pStyle w:val="4"/>
        <w:spacing w:before="298" w:line="285" w:lineRule="auto"/>
        <w:rPr>
          <w:rFonts w:hint="eastAsia"/>
        </w:rPr>
      </w:pPr>
    </w:p>
    <w:p w14:paraId="7A427F0E">
      <w:pPr>
        <w:pStyle w:val="4"/>
        <w:spacing w:before="298" w:line="285" w:lineRule="auto"/>
        <w:rPr>
          <w:rFonts w:hint="eastAsia"/>
        </w:rPr>
      </w:pPr>
      <w:r>
        <w:rPr>
          <w:rFonts w:hint="eastAsia"/>
        </w:rPr>
        <w:t>Thus, the angels were already present at the formation of the earth and the creation of man.</w:t>
      </w:r>
    </w:p>
    <w:p w14:paraId="0E3F2F96">
      <w:pPr>
        <w:pStyle w:val="4"/>
        <w:spacing w:before="298" w:line="285" w:lineRule="auto"/>
        <w:rPr>
          <w:rFonts w:hint="eastAsia"/>
        </w:rPr>
      </w:pPr>
      <w:r>
        <w:rPr>
          <w:rFonts w:hint="eastAsia"/>
        </w:rPr>
        <w:t>因此，在地的形成和人的创造之时，天使就已经存在了。</w:t>
      </w:r>
    </w:p>
    <w:p w14:paraId="5B83D71C">
      <w:pPr>
        <w:pStyle w:val="4"/>
        <w:spacing w:before="298" w:line="285" w:lineRule="auto"/>
        <w:rPr>
          <w:rFonts w:hint="eastAsia"/>
        </w:rPr>
      </w:pPr>
    </w:p>
    <w:p w14:paraId="0EAB0750">
      <w:pPr>
        <w:pStyle w:val="4"/>
        <w:spacing w:before="298" w:line="285" w:lineRule="auto"/>
        <w:rPr>
          <w:rFonts w:hint="eastAsia"/>
        </w:rPr>
      </w:pPr>
      <w:r>
        <w:rPr>
          <w:rFonts w:hint="eastAsia"/>
        </w:rPr>
        <w:t>Yet, concerning the creation of the heaven of heavens and its angels, we are given scant detail.</w:t>
      </w:r>
    </w:p>
    <w:p w14:paraId="1E48C881">
      <w:pPr>
        <w:pStyle w:val="4"/>
        <w:spacing w:before="298" w:line="285" w:lineRule="auto"/>
        <w:rPr>
          <w:rFonts w:hint="eastAsia"/>
        </w:rPr>
      </w:pPr>
      <w:r>
        <w:rPr>
          <w:rFonts w:hint="eastAsia"/>
        </w:rPr>
        <w:t>然而，关于诸天之天及其天使的创造，我们得到的细节甚少。</w:t>
      </w:r>
    </w:p>
    <w:p w14:paraId="3CA24A4C">
      <w:pPr>
        <w:pStyle w:val="4"/>
        <w:spacing w:before="298" w:line="285" w:lineRule="auto"/>
        <w:rPr>
          <w:rFonts w:hint="eastAsia"/>
        </w:rPr>
      </w:pPr>
    </w:p>
    <w:p w14:paraId="73C1E36A">
      <w:pPr>
        <w:pStyle w:val="4"/>
        <w:spacing w:before="298" w:line="285" w:lineRule="auto"/>
        <w:rPr>
          <w:rFonts w:hint="eastAsia"/>
        </w:rPr>
      </w:pPr>
      <w:r>
        <w:rPr>
          <w:rFonts w:hint="eastAsia"/>
        </w:rPr>
        <w:t>After a brief mention in the first verse, the Genesis narrative swiftly transitions to a more detailed account of the earth’s preparation in the second verse.</w:t>
      </w:r>
    </w:p>
    <w:p w14:paraId="1BC114DD">
      <w:pPr>
        <w:pStyle w:val="4"/>
        <w:spacing w:before="298" w:line="285" w:lineRule="auto"/>
        <w:rPr>
          <w:rFonts w:hint="eastAsia"/>
        </w:rPr>
      </w:pPr>
      <w:r>
        <w:rPr>
          <w:rFonts w:hint="eastAsia"/>
        </w:rPr>
        <w:t>在第一节简短提及之后，创世记的叙述迅速过渡到第二节对地球预备工作的更详细描述。</w:t>
      </w:r>
    </w:p>
    <w:p w14:paraId="62FF00EE">
      <w:pPr>
        <w:pStyle w:val="4"/>
        <w:spacing w:before="298" w:line="285" w:lineRule="auto"/>
        <w:rPr>
          <w:rFonts w:hint="eastAsia"/>
        </w:rPr>
      </w:pPr>
    </w:p>
    <w:p w14:paraId="0CA26394">
      <w:pPr>
        <w:pStyle w:val="4"/>
        <w:spacing w:before="298" w:line="285" w:lineRule="auto"/>
        <w:rPr>
          <w:rFonts w:hint="eastAsia"/>
        </w:rPr>
      </w:pPr>
      <w:r>
        <w:rPr>
          <w:rFonts w:hint="eastAsia"/>
        </w:rPr>
        <w:t>This preparation was necessary because the earth, though created, was initially formless and void, shrouded in darkness.</w:t>
      </w:r>
    </w:p>
    <w:p w14:paraId="67B7B90C">
      <w:pPr>
        <w:pStyle w:val="4"/>
        <w:spacing w:before="298" w:line="285" w:lineRule="auto"/>
        <w:rPr>
          <w:rFonts w:hint="eastAsia"/>
        </w:rPr>
      </w:pPr>
      <w:r>
        <w:rPr>
          <w:rFonts w:hint="eastAsia"/>
        </w:rPr>
        <w:t>这种预备是必要的，因为地球虽然被创造了，但最初是空虚混沌，被黑暗笼罩。</w:t>
      </w:r>
    </w:p>
    <w:p w14:paraId="310B7D65">
      <w:pPr>
        <w:pStyle w:val="4"/>
        <w:spacing w:before="298" w:line="285" w:lineRule="auto"/>
        <w:rPr>
          <w:rFonts w:hint="eastAsia"/>
        </w:rPr>
      </w:pPr>
    </w:p>
    <w:p w14:paraId="33371393">
      <w:pPr>
        <w:pStyle w:val="4"/>
        <w:spacing w:before="298" w:line="285" w:lineRule="auto"/>
        <w:rPr>
          <w:rFonts w:hint="eastAsia"/>
        </w:rPr>
      </w:pPr>
      <w:r>
        <w:rPr>
          <w:rFonts w:hint="eastAsia"/>
        </w:rPr>
        <w:t>The text does not imply that the earth was desolate or ruined, as some have surmised, who speculate a divine judgment upon the completed earth due to the angels’ fall.</w:t>
      </w:r>
    </w:p>
    <w:p w14:paraId="05200D97">
      <w:pPr>
        <w:pStyle w:val="4"/>
        <w:spacing w:before="298" w:line="285" w:lineRule="auto"/>
        <w:rPr>
          <w:rFonts w:hint="eastAsia"/>
        </w:rPr>
      </w:pPr>
      <w:r>
        <w:rPr>
          <w:rFonts w:hint="eastAsia"/>
        </w:rPr>
        <w:t>经文并未暗示地球是荒凉或毁灭的，不像有些人推测的那样，他们猜测由于天使的堕落，上帝对已完成的地球进行了审判。</w:t>
      </w:r>
    </w:p>
    <w:p w14:paraId="6844EF9F">
      <w:pPr>
        <w:pStyle w:val="4"/>
        <w:spacing w:before="298" w:line="285" w:lineRule="auto"/>
        <w:rPr>
          <w:rFonts w:hint="eastAsia"/>
        </w:rPr>
      </w:pPr>
    </w:p>
    <w:p w14:paraId="7332D392">
      <w:pPr>
        <w:pStyle w:val="4"/>
        <w:spacing w:before="298" w:line="285" w:lineRule="auto"/>
        <w:rPr>
          <w:rFonts w:hint="eastAsia"/>
        </w:rPr>
      </w:pPr>
      <w:r>
        <w:rPr>
          <w:rFonts w:hint="eastAsia"/>
        </w:rPr>
        <w:t>Rather, Genesis 1:2 merely states that the earth was without form, signifying an unstructured, unshaped state, with no distinction yet made between light and darkness, waters and waters, earth and seas.</w:t>
      </w:r>
    </w:p>
    <w:p w14:paraId="4D117750">
      <w:pPr>
        <w:pStyle w:val="4"/>
        <w:spacing w:before="298" w:line="285" w:lineRule="auto"/>
        <w:rPr>
          <w:rFonts w:hint="eastAsia"/>
        </w:rPr>
      </w:pPr>
      <w:r>
        <w:rPr>
          <w:rFonts w:hint="eastAsia"/>
        </w:rPr>
        <w:t>相反，创世记 1:2 仅仅陈述地球是空虚的，意指一种无结构、无形状的状态，尚未区分光明与黑暗、众水与众水、陆地与海洋。</w:t>
      </w:r>
    </w:p>
    <w:p w14:paraId="44E51DE4">
      <w:pPr>
        <w:pStyle w:val="4"/>
        <w:spacing w:before="298" w:line="285" w:lineRule="auto"/>
        <w:rPr>
          <w:rFonts w:hint="eastAsia"/>
        </w:rPr>
      </w:pPr>
    </w:p>
    <w:p w14:paraId="3911B5DB">
      <w:pPr>
        <w:pStyle w:val="4"/>
        <w:spacing w:before="298" w:line="285" w:lineRule="auto"/>
        <w:rPr>
          <w:rFonts w:hint="eastAsia"/>
        </w:rPr>
      </w:pPr>
      <w:r>
        <w:rPr>
          <w:rFonts w:hint="eastAsia"/>
        </w:rPr>
        <w:t>It was the creative acts of God, as described in Genesis 1:3-10, that dispelled the earth’s formlessness.</w:t>
      </w:r>
    </w:p>
    <w:p w14:paraId="11CE86D7">
      <w:pPr>
        <w:pStyle w:val="4"/>
        <w:spacing w:before="298" w:line="285" w:lineRule="auto"/>
        <w:rPr>
          <w:rFonts w:hint="eastAsia"/>
        </w:rPr>
      </w:pPr>
      <w:r>
        <w:rPr>
          <w:rFonts w:hint="eastAsia"/>
        </w:rPr>
        <w:t>正是上帝的创造作为，如创世记 1:3-10 所描述的，消除了地球的空虚状态。</w:t>
      </w:r>
    </w:p>
    <w:p w14:paraId="19A810AF">
      <w:pPr>
        <w:pStyle w:val="4"/>
        <w:spacing w:before="298" w:line="285" w:lineRule="auto"/>
        <w:rPr>
          <w:rFonts w:hint="eastAsia"/>
        </w:rPr>
      </w:pPr>
    </w:p>
    <w:p w14:paraId="11C1D55C">
      <w:pPr>
        <w:pStyle w:val="4"/>
        <w:spacing w:before="298" w:line="285" w:lineRule="auto"/>
        <w:rPr>
          <w:rFonts w:hint="eastAsia"/>
        </w:rPr>
      </w:pPr>
      <w:r>
        <w:rPr>
          <w:rFonts w:hint="eastAsia"/>
        </w:rPr>
        <w:t>Similarly, the earth was empty, devoid of vegetation, trees, and living creatures; it was through God’s subsequent works, listed in Genesis 1:11ff, that this emptiness was filled.</w:t>
      </w:r>
    </w:p>
    <w:p w14:paraId="1CAB9E56">
      <w:pPr>
        <w:pStyle w:val="4"/>
        <w:spacing w:before="298" w:line="285" w:lineRule="auto"/>
        <w:rPr>
          <w:rFonts w:hint="eastAsia"/>
        </w:rPr>
      </w:pPr>
      <w:r>
        <w:rPr>
          <w:rFonts w:hint="eastAsia"/>
        </w:rPr>
        <w:t>同样，地球是混沌的，没有植被、树木和活物；正是通过上帝后续的工作，如创世记 1:11 及以后所列举的，这种混沌才被充满。</w:t>
      </w:r>
    </w:p>
    <w:p w14:paraId="79FD6862">
      <w:pPr>
        <w:pStyle w:val="4"/>
        <w:spacing w:before="298" w:line="285" w:lineRule="auto"/>
        <w:rPr>
          <w:rFonts w:hint="eastAsia"/>
        </w:rPr>
      </w:pPr>
    </w:p>
    <w:p w14:paraId="7A4BC2DB">
      <w:pPr>
        <w:pStyle w:val="4"/>
        <w:spacing w:before="298" w:line="285" w:lineRule="auto"/>
        <w:rPr>
          <w:rFonts w:hint="eastAsia"/>
        </w:rPr>
      </w:pPr>
      <w:r>
        <w:rPr>
          <w:rFonts w:hint="eastAsia"/>
        </w:rPr>
        <w:t>For God did not create the earth to remain void, but to be inhabited (Isa. 45:18).</w:t>
      </w:r>
    </w:p>
    <w:p w14:paraId="52DF500A">
      <w:pPr>
        <w:pStyle w:val="4"/>
        <w:spacing w:before="298" w:line="285" w:lineRule="auto"/>
        <w:rPr>
          <w:rFonts w:hint="eastAsia"/>
        </w:rPr>
      </w:pPr>
      <w:r>
        <w:rPr>
          <w:rFonts w:hint="eastAsia"/>
        </w:rPr>
        <w:t>因为上帝创造地球并非要它保持空虚，而是要有人居住（以赛亚书 45:18）。</w:t>
      </w:r>
    </w:p>
    <w:p w14:paraId="1BC6E054">
      <w:pPr>
        <w:pStyle w:val="4"/>
        <w:spacing w:before="298" w:line="285" w:lineRule="auto"/>
        <w:rPr>
          <w:rFonts w:hint="eastAsia"/>
        </w:rPr>
      </w:pPr>
    </w:p>
    <w:p w14:paraId="52FA888E">
      <w:pPr>
        <w:pStyle w:val="4"/>
        <w:spacing w:before="298" w:line="285" w:lineRule="auto"/>
        <w:rPr>
          <w:rFonts w:hint="eastAsia"/>
        </w:rPr>
      </w:pPr>
      <w:r>
        <w:rPr>
          <w:rFonts w:hint="eastAsia"/>
        </w:rPr>
        <w:t>The initial series of works begins with the creation of light, introducing separation, form, color, and tone.</w:t>
      </w:r>
    </w:p>
    <w:p w14:paraId="7F991AA3">
      <w:pPr>
        <w:pStyle w:val="4"/>
        <w:spacing w:before="298" w:line="285" w:lineRule="auto"/>
        <w:rPr>
          <w:rFonts w:hint="eastAsia"/>
        </w:rPr>
      </w:pPr>
      <w:r>
        <w:rPr>
          <w:rFonts w:hint="eastAsia"/>
        </w:rPr>
        <w:t>最初的一系列工作始于光的创造，引入了分别、形状、色彩和音调。</w:t>
      </w:r>
    </w:p>
    <w:p w14:paraId="53E7957C">
      <w:pPr>
        <w:pStyle w:val="4"/>
        <w:spacing w:before="298" w:line="285" w:lineRule="auto"/>
        <w:rPr>
          <w:rFonts w:hint="eastAsia"/>
        </w:rPr>
      </w:pPr>
    </w:p>
    <w:p w14:paraId="576865B4">
      <w:pPr>
        <w:pStyle w:val="4"/>
        <w:spacing w:before="298" w:line="285" w:lineRule="auto"/>
        <w:rPr>
          <w:rFonts w:hint="eastAsia"/>
        </w:rPr>
      </w:pPr>
      <w:r>
        <w:rPr>
          <w:rFonts w:hint="eastAsia"/>
        </w:rPr>
        <w:t>The subsequent series commences with the creation of the luminaries— the sun, moon, and stars—and serves to populate the earth with inhabitants: birds, fish, animals, and humans.</w:t>
      </w:r>
    </w:p>
    <w:p w14:paraId="387A7E7C">
      <w:pPr>
        <w:pStyle w:val="4"/>
        <w:spacing w:before="298" w:line="285" w:lineRule="auto"/>
        <w:rPr>
          <w:rFonts w:hint="eastAsia"/>
        </w:rPr>
      </w:pPr>
      <w:r>
        <w:rPr>
          <w:rFonts w:hint="eastAsia"/>
        </w:rPr>
        <w:t>随后的一系列工作始于发光体——太阳、月亮和星辰——的创造，并用居民来充满地球：鸟类、鱼类、动物和人类。</w:t>
      </w:r>
    </w:p>
    <w:p w14:paraId="5D90084A">
      <w:pPr>
        <w:pStyle w:val="4"/>
        <w:spacing w:before="298" w:line="285" w:lineRule="auto"/>
        <w:rPr>
          <w:rFonts w:hint="eastAsia"/>
        </w:rPr>
      </w:pPr>
    </w:p>
    <w:p w14:paraId="676EE2DA">
      <w:pPr>
        <w:pStyle w:val="4"/>
        <w:spacing w:before="298" w:line="285" w:lineRule="auto"/>
        <w:rPr>
          <w:rFonts w:hint="eastAsia"/>
        </w:rPr>
      </w:pPr>
      <w:r>
        <w:rPr>
          <w:rFonts w:hint="eastAsia"/>
        </w:rPr>
        <w:t>According to the repeated testimony of Scripture (Gen. 2:1-2; Exod. 20:11; 31:17), the entire work of creation was accomplished in six days.</w:t>
      </w:r>
    </w:p>
    <w:p w14:paraId="17E07A93">
      <w:pPr>
        <w:pStyle w:val="4"/>
        <w:spacing w:before="298" w:line="285" w:lineRule="auto"/>
        <w:rPr>
          <w:rFonts w:hint="eastAsia"/>
        </w:rPr>
      </w:pPr>
      <w:r>
        <w:rPr>
          <w:rFonts w:hint="eastAsia"/>
        </w:rPr>
        <w:t>根据圣经的反复见证（创世记 2:1-2；出埃及记 20:11；31:17），整个创造工作是在六天内完成的。</w:t>
      </w:r>
    </w:p>
    <w:p w14:paraId="2190127D">
      <w:pPr>
        <w:pStyle w:val="4"/>
        <w:spacing w:before="298" w:line="285" w:lineRule="auto"/>
        <w:rPr>
          <w:rFonts w:hint="eastAsia"/>
        </w:rPr>
      </w:pPr>
    </w:p>
    <w:p w14:paraId="50BF5DE4">
      <w:pPr>
        <w:pStyle w:val="4"/>
        <w:spacing w:before="298" w:line="285" w:lineRule="auto"/>
        <w:rPr>
          <w:rFonts w:hint="eastAsia"/>
        </w:rPr>
      </w:pPr>
      <w:r>
        <w:rPr>
          <w:rFonts w:hint="eastAsia"/>
        </w:rPr>
        <w:t>Nevertheless, there has always been a notable liberty of interpretation and a remarkable divergence of opinion regarding the nature of these days.</w:t>
      </w:r>
    </w:p>
    <w:p w14:paraId="008F612D">
      <w:pPr>
        <w:pStyle w:val="4"/>
        <w:spacing w:before="298" w:line="285" w:lineRule="auto"/>
        <w:rPr>
          <w:rFonts w:hint="eastAsia"/>
        </w:rPr>
      </w:pPr>
      <w:r>
        <w:rPr>
          <w:rFonts w:hint="eastAsia"/>
        </w:rPr>
        <w:t>然而，关于这些“日”的性质，一直存在着显著的解释自由度和引人注目的意见分歧。</w:t>
      </w:r>
    </w:p>
    <w:p w14:paraId="5A644784">
      <w:pPr>
        <w:pStyle w:val="4"/>
        <w:spacing w:before="298" w:line="285" w:lineRule="auto"/>
        <w:rPr>
          <w:rFonts w:hint="eastAsia"/>
        </w:rPr>
      </w:pPr>
    </w:p>
    <w:p w14:paraId="2B577215">
      <w:pPr>
        <w:pStyle w:val="4"/>
        <w:spacing w:before="298" w:line="285" w:lineRule="auto"/>
        <w:rPr>
          <w:rFonts w:hint="eastAsia"/>
        </w:rPr>
      </w:pPr>
      <w:r>
        <w:rPr>
          <w:rFonts w:hint="eastAsia"/>
        </w:rPr>
        <w:t>Even Augustine held that God created everything simultaneously, and that the six days were not sequential periods of time, but merely perspectives from which the order and rank of creatures could be viewed.</w:t>
      </w:r>
    </w:p>
    <w:p w14:paraId="70278335">
      <w:pPr>
        <w:pStyle w:val="4"/>
        <w:spacing w:before="298" w:line="285" w:lineRule="auto"/>
        <w:rPr>
          <w:rFonts w:hint="eastAsia"/>
        </w:rPr>
      </w:pPr>
      <w:r>
        <w:rPr>
          <w:rFonts w:hint="eastAsia"/>
        </w:rPr>
        <w:t>甚至奥古斯丁也认为上帝是同时创造万物的，而这六日并非相继的时间段，而仅仅是观察受造物次序和等级的视角。</w:t>
      </w:r>
    </w:p>
    <w:p w14:paraId="20535952">
      <w:pPr>
        <w:pStyle w:val="4"/>
        <w:spacing w:before="298" w:line="285" w:lineRule="auto"/>
        <w:rPr>
          <w:rFonts w:hint="eastAsia"/>
        </w:rPr>
      </w:pPr>
    </w:p>
    <w:p w14:paraId="58A2B203">
      <w:pPr>
        <w:pStyle w:val="4"/>
        <w:spacing w:before="298" w:line="285" w:lineRule="auto"/>
        <w:rPr>
          <w:rFonts w:hint="eastAsia"/>
        </w:rPr>
      </w:pPr>
      <w:r>
        <w:rPr>
          <w:rFonts w:hint="eastAsia"/>
        </w:rPr>
        <w:t>Conversely, there are many who believe the days of creation to be far longer than twenty-four hours.</w:t>
      </w:r>
    </w:p>
    <w:p w14:paraId="07C69608">
      <w:pPr>
        <w:pStyle w:val="4"/>
        <w:spacing w:before="298" w:line="285" w:lineRule="auto"/>
        <w:rPr>
          <w:rFonts w:hint="eastAsia"/>
        </w:rPr>
      </w:pPr>
      <w:r>
        <w:rPr>
          <w:rFonts w:hint="eastAsia"/>
        </w:rPr>
        <w:t>相反，有许多人相信创造之日远长于二十四小时。</w:t>
      </w:r>
    </w:p>
    <w:p w14:paraId="132416DE">
      <w:pPr>
        <w:pStyle w:val="4"/>
        <w:spacing w:before="298" w:line="285" w:lineRule="auto"/>
        <w:rPr>
          <w:rFonts w:hint="eastAsia"/>
        </w:rPr>
      </w:pPr>
    </w:p>
    <w:p w14:paraId="473E4CA3">
      <w:pPr>
        <w:pStyle w:val="4"/>
        <w:spacing w:before="298" w:line="285" w:lineRule="auto"/>
        <w:rPr>
          <w:rFonts w:hint="eastAsia"/>
        </w:rPr>
      </w:pPr>
      <w:r>
        <w:rPr>
          <w:rFonts w:hint="eastAsia"/>
        </w:rPr>
        <w:t>Scripture, however, speaks quite definitively of days, delineated from morning to evening, forming the basis for the division of the week and the festal calendar among Israel.</w:t>
      </w:r>
    </w:p>
    <w:p w14:paraId="2C3DA8C2">
      <w:pPr>
        <w:pStyle w:val="4"/>
        <w:spacing w:before="298" w:line="285" w:lineRule="auto"/>
        <w:rPr>
          <w:rFonts w:hint="eastAsia"/>
        </w:rPr>
      </w:pPr>
      <w:r>
        <w:rPr>
          <w:rFonts w:hint="eastAsia"/>
        </w:rPr>
        <w:t>然而，圣经非常明确地谈到“日”，从早晨到晚上都有划分，构成了以色列人划分星期和节期日历的基础。</w:t>
      </w:r>
    </w:p>
    <w:p w14:paraId="37E48B27">
      <w:pPr>
        <w:pStyle w:val="4"/>
        <w:spacing w:before="298" w:line="285" w:lineRule="auto"/>
        <w:rPr>
          <w:rFonts w:hint="eastAsia"/>
        </w:rPr>
      </w:pPr>
    </w:p>
    <w:p w14:paraId="03E34089">
      <w:pPr>
        <w:pStyle w:val="4"/>
        <w:spacing w:before="298" w:line="285" w:lineRule="auto"/>
        <w:rPr>
          <w:rFonts w:hint="eastAsia"/>
        </w:rPr>
      </w:pPr>
      <w:r>
        <w:rPr>
          <w:rFonts w:hint="eastAsia"/>
        </w:rPr>
        <w:t>Nonetheless, the scriptural text contains elements that compel us to consider these days as being other than our ordinary, earth-rotational days.</w:t>
      </w:r>
    </w:p>
    <w:p w14:paraId="7B929C87">
      <w:pPr>
        <w:pStyle w:val="4"/>
        <w:spacing w:before="298" w:line="285" w:lineRule="auto"/>
        <w:rPr>
          <w:rFonts w:hint="eastAsia"/>
        </w:rPr>
      </w:pPr>
      <w:r>
        <w:rPr>
          <w:rFonts w:hint="eastAsia"/>
        </w:rPr>
        <w:t>尽管如此，圣经文本包含了一些因素，迫使我们认为这些“日”不同于我们通常的、地球自转决定的“日”。</w:t>
      </w:r>
    </w:p>
    <w:p w14:paraId="38150DA9">
      <w:pPr>
        <w:pStyle w:val="4"/>
        <w:spacing w:before="298" w:line="285" w:lineRule="auto"/>
        <w:rPr>
          <w:rFonts w:hint="eastAsia"/>
        </w:rPr>
      </w:pPr>
    </w:p>
    <w:p w14:paraId="36AFA9F8">
      <w:pPr>
        <w:pStyle w:val="4"/>
        <w:spacing w:before="298" w:line="285" w:lineRule="auto"/>
        <w:rPr>
          <w:rFonts w:hint="eastAsia"/>
        </w:rPr>
      </w:pPr>
      <w:r>
        <w:rPr>
          <w:rFonts w:hint="eastAsia"/>
        </w:rPr>
        <w:t>Firstly, it is uncertain whether the account in Genesis 1:1-2 precedes the first day or is part of it.</w:t>
      </w:r>
    </w:p>
    <w:p w14:paraId="708B6A0A">
      <w:pPr>
        <w:pStyle w:val="4"/>
        <w:spacing w:before="298" w:line="285" w:lineRule="auto"/>
        <w:rPr>
          <w:rFonts w:hint="eastAsia"/>
        </w:rPr>
      </w:pPr>
      <w:r>
        <w:rPr>
          <w:rFonts w:hint="eastAsia"/>
        </w:rPr>
        <w:t>首先，创世记 1:1-2 的记述是在第一日之前还是属于第一日的一部分，尚不确定。</w:t>
      </w:r>
    </w:p>
    <w:p w14:paraId="53E8577C">
      <w:pPr>
        <w:pStyle w:val="4"/>
        <w:spacing w:before="298" w:line="285" w:lineRule="auto"/>
        <w:rPr>
          <w:rFonts w:hint="eastAsia"/>
        </w:rPr>
      </w:pPr>
    </w:p>
    <w:p w14:paraId="1E01BA34">
      <w:pPr>
        <w:pStyle w:val="4"/>
        <w:spacing w:before="298" w:line="285" w:lineRule="auto"/>
        <w:rPr>
          <w:rFonts w:hint="eastAsia"/>
        </w:rPr>
      </w:pPr>
      <w:r>
        <w:rPr>
          <w:rFonts w:hint="eastAsia"/>
        </w:rPr>
        <w:t>The argument for the former is that the first day, according to verse 5, begins with the creation of light and concludes after the evening and the night of the following morning.</w:t>
      </w:r>
    </w:p>
    <w:p w14:paraId="3BAB8431">
      <w:pPr>
        <w:pStyle w:val="4"/>
        <w:spacing w:before="298" w:line="285" w:lineRule="auto"/>
        <w:rPr>
          <w:rFonts w:hint="eastAsia"/>
        </w:rPr>
      </w:pPr>
      <w:r>
        <w:rPr>
          <w:rFonts w:hint="eastAsia"/>
        </w:rPr>
        <w:t>前者的论点是，根据第5节，第一日始于光的创造，并在次日早晨的黄昏和夜晚之后结束。</w:t>
      </w:r>
    </w:p>
    <w:p w14:paraId="266FADA7">
      <w:pPr>
        <w:pStyle w:val="4"/>
        <w:spacing w:before="298" w:line="285" w:lineRule="auto"/>
        <w:rPr>
          <w:rFonts w:hint="eastAsia"/>
        </w:rPr>
      </w:pPr>
    </w:p>
    <w:p w14:paraId="1C0DA8B2">
      <w:pPr>
        <w:pStyle w:val="4"/>
        <w:spacing w:before="298" w:line="285" w:lineRule="auto"/>
        <w:rPr>
          <w:rFonts w:hint="eastAsia"/>
        </w:rPr>
      </w:pPr>
      <w:r>
        <w:rPr>
          <w:rFonts w:hint="eastAsia"/>
        </w:rPr>
        <w:t>However, even if one includes the events of Genesis 1:1-2 in the first day, the result is an unusual day, initially enveloped in darkness; the duration of this darkness, which preceded the creation of light, is not specified.</w:t>
      </w:r>
    </w:p>
    <w:p w14:paraId="443144FC">
      <w:pPr>
        <w:pStyle w:val="4"/>
        <w:spacing w:before="298" w:line="285" w:lineRule="auto"/>
        <w:rPr>
          <w:rFonts w:hint="eastAsia"/>
        </w:rPr>
      </w:pPr>
      <w:r>
        <w:rPr>
          <w:rFonts w:hint="eastAsia"/>
        </w:rPr>
        <w:t>然而，即使将创世记 1:1-2 的事件包含在第一日内，结果也是一个不寻常的日子，最初被黑暗笼罩；这在光的创造之前的黑暗持续时间并未指明。</w:t>
      </w:r>
    </w:p>
    <w:p w14:paraId="30C3CDBA">
      <w:pPr>
        <w:pStyle w:val="4"/>
        <w:spacing w:before="298" w:line="285" w:lineRule="auto"/>
        <w:rPr>
          <w:rFonts w:hint="eastAsia"/>
        </w:rPr>
      </w:pPr>
    </w:p>
    <w:p w14:paraId="6C36A0F1">
      <w:pPr>
        <w:pStyle w:val="4"/>
        <w:spacing w:before="298" w:line="285" w:lineRule="auto"/>
        <w:rPr>
          <w:rFonts w:hint="eastAsia"/>
        </w:rPr>
      </w:pPr>
      <w:r>
        <w:rPr>
          <w:rFonts w:hint="eastAsia"/>
        </w:rPr>
        <w:t>Secondly, the first three days, as described in Genesis 1:3-13, were markedly different from our days.</w:t>
      </w:r>
    </w:p>
    <w:p w14:paraId="58738E41">
      <w:pPr>
        <w:pStyle w:val="4"/>
        <w:spacing w:before="298" w:line="285" w:lineRule="auto"/>
        <w:rPr>
          <w:rFonts w:hint="eastAsia"/>
        </w:rPr>
      </w:pPr>
      <w:r>
        <w:rPr>
          <w:rFonts w:hint="eastAsia"/>
        </w:rPr>
        <w:t>其次，创世记 1:3-13 所描述的前三天，与我们的日子截然不同。</w:t>
      </w:r>
    </w:p>
    <w:p w14:paraId="4967DC2F">
      <w:pPr>
        <w:pStyle w:val="4"/>
        <w:spacing w:before="298" w:line="285" w:lineRule="auto"/>
        <w:rPr>
          <w:rFonts w:hint="eastAsia"/>
        </w:rPr>
      </w:pPr>
    </w:p>
    <w:p w14:paraId="10538AFD">
      <w:pPr>
        <w:pStyle w:val="4"/>
        <w:spacing w:before="298" w:line="285" w:lineRule="auto"/>
        <w:rPr>
          <w:rFonts w:hint="eastAsia"/>
        </w:rPr>
      </w:pPr>
      <w:r>
        <w:rPr>
          <w:rFonts w:hint="eastAsia"/>
        </w:rPr>
        <w:t>Our 24-hour days are defined by the earth's rotation on its axis and its position relative to the sun.</w:t>
      </w:r>
    </w:p>
    <w:p w14:paraId="3C17DF2F">
      <w:pPr>
        <w:pStyle w:val="4"/>
        <w:spacing w:before="298" w:line="285" w:lineRule="auto"/>
        <w:rPr>
          <w:rFonts w:hint="eastAsia"/>
        </w:rPr>
      </w:pPr>
      <w:r>
        <w:rPr>
          <w:rFonts w:hint="eastAsia"/>
        </w:rPr>
        <w:t>我们24小时的一天是由地球绕其轴线自转及其相对于太阳的位置定义的。</w:t>
      </w:r>
    </w:p>
    <w:p w14:paraId="41A3C975">
      <w:pPr>
        <w:pStyle w:val="4"/>
        <w:spacing w:before="298" w:line="285" w:lineRule="auto"/>
        <w:rPr>
          <w:rFonts w:hint="eastAsia"/>
        </w:rPr>
      </w:pPr>
    </w:p>
    <w:p w14:paraId="6AFE9259">
      <w:pPr>
        <w:pStyle w:val="4"/>
        <w:spacing w:before="298" w:line="285" w:lineRule="auto"/>
        <w:rPr>
          <w:rFonts w:hint="eastAsia"/>
        </w:rPr>
      </w:pPr>
      <w:r>
        <w:rPr>
          <w:rFonts w:hint="eastAsia"/>
        </w:rPr>
        <w:t>Yet, the first three days could not have been formed in this manner, for while they alternated with the appearance and disappearance of light, Genesis informs us that the sun, moon, and stars were not made until the fourth day.</w:t>
      </w:r>
    </w:p>
    <w:p w14:paraId="5E1133D1">
      <w:pPr>
        <w:pStyle w:val="4"/>
        <w:spacing w:before="298" w:line="285" w:lineRule="auto"/>
        <w:rPr>
          <w:rFonts w:hint="eastAsia"/>
        </w:rPr>
      </w:pPr>
      <w:r>
        <w:rPr>
          <w:rFonts w:hint="eastAsia"/>
        </w:rPr>
        <w:t>然而，前三天不可能以这种方式形成，因为虽然它们随着光的出现和消失而交替，但创世记告诉我们，太阳、月亮和星辰直到第四天才被造。</w:t>
      </w:r>
    </w:p>
    <w:p w14:paraId="3EB26457">
      <w:pPr>
        <w:pStyle w:val="4"/>
        <w:spacing w:before="298" w:line="285" w:lineRule="auto"/>
        <w:rPr>
          <w:rFonts w:hint="eastAsia"/>
        </w:rPr>
      </w:pPr>
    </w:p>
    <w:p w14:paraId="4447CB70">
      <w:pPr>
        <w:pStyle w:val="4"/>
        <w:spacing w:before="298" w:line="285" w:lineRule="auto"/>
        <w:rPr>
          <w:rFonts w:hint="eastAsia"/>
        </w:rPr>
      </w:pPr>
      <w:r>
        <w:rPr>
          <w:rFonts w:hint="eastAsia"/>
        </w:rPr>
        <w:t>Thirdly, it is possible that the second series of three days were similar to our ordinary days.</w:t>
      </w:r>
    </w:p>
    <w:p w14:paraId="66C1D678">
      <w:pPr>
        <w:pStyle w:val="4"/>
        <w:spacing w:before="298" w:line="285" w:lineRule="auto"/>
        <w:rPr>
          <w:rFonts w:hint="eastAsia"/>
        </w:rPr>
      </w:pPr>
      <w:r>
        <w:rPr>
          <w:rFonts w:hint="eastAsia"/>
        </w:rPr>
        <w:t>第三，后三日有可能与我们平常的日子相似。</w:t>
      </w:r>
    </w:p>
    <w:p w14:paraId="63101CBE">
      <w:pPr>
        <w:pStyle w:val="4"/>
        <w:spacing w:before="298" w:line="285" w:lineRule="auto"/>
        <w:rPr>
          <w:rFonts w:hint="eastAsia"/>
        </w:rPr>
      </w:pPr>
    </w:p>
    <w:p w14:paraId="6ECD8DA7">
      <w:pPr>
        <w:pStyle w:val="4"/>
        <w:spacing w:before="298" w:line="285" w:lineRule="auto"/>
        <w:rPr>
          <w:rFonts w:hint="eastAsia"/>
        </w:rPr>
      </w:pPr>
      <w:r>
        <w:rPr>
          <w:rFonts w:hint="eastAsia"/>
        </w:rPr>
        <w:t>However, considering that the fall of angels and men, as well as the subsequent deluge, caused significant changes in the cosmos (Gen. 3:14f; Matt. 4:8-9; Rom. 8:20f), and that the period of creation is inherently different from the period of normal growth, it is conceivable that the second series of three days were also quite unlike our own.</w:t>
      </w:r>
    </w:p>
    <w:p w14:paraId="27F01813">
      <w:pPr>
        <w:pStyle w:val="4"/>
        <w:spacing w:before="298" w:line="285" w:lineRule="auto"/>
        <w:rPr>
          <w:rFonts w:hint="eastAsia"/>
        </w:rPr>
      </w:pPr>
      <w:r>
        <w:rPr>
          <w:rFonts w:hint="eastAsia"/>
        </w:rPr>
        <w:t>然而，考虑到天使和人的堕落，以及随后的洪水，对宇宙造成了重大改变（创世记 3:14 及以后；马太福音 4:8-9；罗马书 8:20 及以后），并且创造时期与正常生长时期固有不同，可以想见，后三日也与我们自己的日子大相径庭。</w:t>
      </w:r>
    </w:p>
    <w:p w14:paraId="21B55DAE">
      <w:pPr>
        <w:pStyle w:val="4"/>
        <w:spacing w:before="298" w:line="285" w:lineRule="auto"/>
        <w:rPr>
          <w:rFonts w:hint="eastAsia"/>
        </w:rPr>
      </w:pPr>
    </w:p>
    <w:p w14:paraId="3B79DAFA">
      <w:pPr>
        <w:pStyle w:val="4"/>
        <w:spacing w:before="298" w:line="285" w:lineRule="auto"/>
        <w:rPr>
          <w:rFonts w:hint="eastAsia"/>
        </w:rPr>
      </w:pPr>
      <w:r>
        <w:rPr>
          <w:rFonts w:hint="eastAsia"/>
        </w:rPr>
        <w:t>Lastly, it is worth noting that all the events described in Genesis 1 and 2 as occurring on the sixth day seem too numerous to be confined within the limits of a day equivalent to ours.</w:t>
      </w:r>
    </w:p>
    <w:p w14:paraId="50CB22AF">
      <w:pPr>
        <w:pStyle w:val="4"/>
        <w:spacing w:before="298" w:line="285" w:lineRule="auto"/>
        <w:rPr>
          <w:rFonts w:hint="eastAsia"/>
        </w:rPr>
      </w:pPr>
      <w:r>
        <w:rPr>
          <w:rFonts w:hint="eastAsia"/>
        </w:rPr>
        <w:t>最后，值得注意的是，创世记第1章和第2章中描述为在第六日发生的所有事件，似乎数量太多，难以限制在我们这样的一天之内。</w:t>
      </w:r>
    </w:p>
    <w:p w14:paraId="1E15D970">
      <w:pPr>
        <w:pStyle w:val="4"/>
        <w:spacing w:before="298" w:line="285" w:lineRule="auto"/>
        <w:rPr>
          <w:rFonts w:hint="eastAsia"/>
        </w:rPr>
      </w:pPr>
    </w:p>
    <w:p w14:paraId="303ECC23">
      <w:pPr>
        <w:pStyle w:val="4"/>
        <w:spacing w:before="298" w:line="285" w:lineRule="auto"/>
        <w:rPr>
          <w:rFonts w:hint="eastAsia"/>
        </w:rPr>
      </w:pPr>
      <w:r>
        <w:rPr>
          <w:rFonts w:hint="eastAsia"/>
        </w:rPr>
        <w:t>On this one day, Scripture recounts the creation of animals (Gen. 1:24-25), the creation of Adam (Gen. 1:26; 2:7), the planting of the garden (Gen. 2:8-14), the proclamation of the commandment (Gen. 2:16-17), the bringing of animals to Adam and his naming of them (Gen. 2:18-20), Adam's sleep, and the creation of Eve (Gen. 2:21-23).</w:t>
      </w:r>
    </w:p>
    <w:p w14:paraId="4DF91E74">
      <w:pPr>
        <w:pStyle w:val="4"/>
        <w:spacing w:before="298" w:line="285" w:lineRule="auto"/>
        <w:rPr>
          <w:rFonts w:hint="eastAsia"/>
        </w:rPr>
      </w:pPr>
      <w:r>
        <w:rPr>
          <w:rFonts w:hint="eastAsia"/>
        </w:rPr>
        <w:t>在这一天，圣经记载了动物的创造（创世记 1:24-25）、亚当的创造（创世记 1:26；2:7）、伊甸园的栽种（创世记 2:8-14）、诫命的宣布（创世记 2:16-17）、将动物带到亚当面前并由他命名（创世记 2:18-20）、亚当的沉睡以及夏娃的创造（创世记 2:21-23）。</w:t>
      </w:r>
    </w:p>
    <w:p w14:paraId="486A9063">
      <w:pPr>
        <w:pStyle w:val="4"/>
        <w:spacing w:before="298" w:line="285" w:lineRule="auto"/>
        <w:rPr>
          <w:rFonts w:hint="eastAsia"/>
        </w:rPr>
      </w:pPr>
    </w:p>
    <w:p w14:paraId="787329B6">
      <w:pPr>
        <w:pStyle w:val="4"/>
        <w:spacing w:before="298" w:line="285" w:lineRule="auto"/>
        <w:rPr>
          <w:rFonts w:hint="eastAsia"/>
        </w:rPr>
      </w:pPr>
      <w:r>
        <w:rPr>
          <w:rFonts w:hint="eastAsia"/>
        </w:rPr>
        <w:t>Yet, the six days remain the creation week, during which the heavens, the earth, and all their hosts were completed.</w:t>
      </w:r>
    </w:p>
    <w:p w14:paraId="03627442">
      <w:pPr>
        <w:pStyle w:val="4"/>
        <w:spacing w:before="298" w:line="285" w:lineRule="auto"/>
        <w:rPr>
          <w:rFonts w:hint="eastAsia"/>
        </w:rPr>
      </w:pPr>
      <w:r>
        <w:rPr>
          <w:rFonts w:hint="eastAsia"/>
        </w:rPr>
        <w:t>然而，这六日仍然是创造周，在此期间，诸天、地及其万象都完成了。</w:t>
      </w:r>
    </w:p>
    <w:p w14:paraId="1E1865A0">
      <w:pPr>
        <w:pStyle w:val="4"/>
        <w:spacing w:before="298" w:line="285" w:lineRule="auto"/>
        <w:rPr>
          <w:rFonts w:hint="eastAsia"/>
        </w:rPr>
      </w:pPr>
    </w:p>
    <w:p w14:paraId="46C64167">
      <w:pPr>
        <w:pStyle w:val="4"/>
        <w:spacing w:before="298" w:line="285" w:lineRule="auto"/>
        <w:rPr>
          <w:rFonts w:hint="eastAsia"/>
        </w:rPr>
      </w:pPr>
      <w:r>
        <w:rPr>
          <w:rFonts w:hint="eastAsia"/>
        </w:rPr>
        <w:t>They signify the sequential order in which creatures received their existence, while also indicating their rank and relationship to one another.</w:t>
      </w:r>
    </w:p>
    <w:p w14:paraId="51634153">
      <w:pPr>
        <w:pStyle w:val="4"/>
        <w:spacing w:before="298" w:line="285" w:lineRule="auto"/>
        <w:rPr>
          <w:rFonts w:hint="eastAsia"/>
        </w:rPr>
      </w:pPr>
      <w:r>
        <w:rPr>
          <w:rFonts w:hint="eastAsia"/>
        </w:rPr>
        <w:t>它们标志着受造物获得其存在的先后顺序，同时也表明了它们彼此的等级和关系。</w:t>
      </w:r>
    </w:p>
    <w:p w14:paraId="3143908A">
      <w:pPr>
        <w:pStyle w:val="4"/>
        <w:spacing w:before="298" w:line="285" w:lineRule="auto"/>
        <w:rPr>
          <w:rFonts w:hint="eastAsia"/>
        </w:rPr>
      </w:pPr>
    </w:p>
    <w:p w14:paraId="05DB1BC0">
      <w:pPr>
        <w:pStyle w:val="4"/>
        <w:spacing w:before="298" w:line="285" w:lineRule="auto"/>
        <w:rPr>
          <w:rFonts w:hint="eastAsia"/>
        </w:rPr>
      </w:pPr>
      <w:r>
        <w:rPr>
          <w:rFonts w:hint="eastAsia"/>
        </w:rPr>
        <w:t>This mirrors the observable reality that the formless precedes the formed, the inorganic precedes the organic, plants precede animals, and animals precede man.</w:t>
      </w:r>
    </w:p>
    <w:p w14:paraId="61DC388E">
      <w:pPr>
        <w:pStyle w:val="4"/>
        <w:spacing w:before="298" w:line="285" w:lineRule="auto"/>
        <w:rPr>
          <w:rFonts w:hint="eastAsia"/>
        </w:rPr>
      </w:pPr>
      <w:r>
        <w:rPr>
          <w:rFonts w:hint="eastAsia"/>
        </w:rPr>
        <w:t>这反映了可观察到的现实：无形先于有形，无机先于有机，植物先于动物，动物先于人。</w:t>
      </w:r>
    </w:p>
    <w:p w14:paraId="6CFCEBF9">
      <w:pPr>
        <w:pStyle w:val="4"/>
        <w:spacing w:before="298" w:line="285" w:lineRule="auto"/>
        <w:rPr>
          <w:rFonts w:hint="eastAsia"/>
        </w:rPr>
      </w:pPr>
    </w:p>
    <w:p w14:paraId="2D0148ED">
      <w:pPr>
        <w:pStyle w:val="4"/>
        <w:spacing w:before="298" w:line="285" w:lineRule="auto"/>
        <w:rPr>
          <w:rFonts w:hint="eastAsia"/>
        </w:rPr>
      </w:pPr>
      <w:r>
        <w:rPr>
          <w:rFonts w:hint="eastAsia"/>
        </w:rPr>
        <w:t>Man is and remains the crown of creation; the preparation of the earth culminates in him.</w:t>
      </w:r>
    </w:p>
    <w:p w14:paraId="4ECADF54">
      <w:pPr>
        <w:pStyle w:val="4"/>
        <w:spacing w:before="298" w:line="285" w:lineRule="auto"/>
        <w:rPr>
          <w:rFonts w:hint="eastAsia"/>
        </w:rPr>
      </w:pPr>
      <w:r>
        <w:rPr>
          <w:rFonts w:hint="eastAsia"/>
        </w:rPr>
        <w:t>人是并且仍然是创造的冠冕；地球的预备在他身上达到顶峰。</w:t>
      </w:r>
    </w:p>
    <w:p w14:paraId="01245C90">
      <w:pPr>
        <w:pStyle w:val="4"/>
        <w:spacing w:before="298" w:line="285" w:lineRule="auto"/>
        <w:rPr>
          <w:rFonts w:hint="eastAsia"/>
        </w:rPr>
      </w:pPr>
    </w:p>
    <w:p w14:paraId="32ED7012">
      <w:pPr>
        <w:pStyle w:val="4"/>
        <w:spacing w:before="298" w:line="285" w:lineRule="auto"/>
        <w:rPr>
          <w:rFonts w:hint="eastAsia"/>
        </w:rPr>
      </w:pPr>
      <w:r>
        <w:rPr>
          <w:rFonts w:hint="eastAsia"/>
        </w:rPr>
        <w:t>Hence, Scripture speaks little of the creation of the heavens and the angels, focusing primarily on the earth.</w:t>
      </w:r>
    </w:p>
    <w:p w14:paraId="720DBE63">
      <w:pPr>
        <w:pStyle w:val="4"/>
        <w:spacing w:before="298" w:line="285" w:lineRule="auto"/>
        <w:rPr>
          <w:rFonts w:hint="eastAsia"/>
        </w:rPr>
      </w:pPr>
      <w:r>
        <w:rPr>
          <w:rFonts w:hint="eastAsia"/>
        </w:rPr>
        <w:t>因此，圣经很少提及诸天和天使的创造，主要关注地球。</w:t>
      </w:r>
    </w:p>
    <w:p w14:paraId="7D3B80CD">
      <w:pPr>
        <w:pStyle w:val="4"/>
        <w:spacing w:before="298" w:line="285" w:lineRule="auto"/>
        <w:rPr>
          <w:rFonts w:hint="eastAsia"/>
        </w:rPr>
      </w:pPr>
    </w:p>
    <w:p w14:paraId="7B158C3F">
      <w:pPr>
        <w:pStyle w:val="4"/>
        <w:spacing w:before="298" w:line="285" w:lineRule="auto"/>
        <w:rPr>
          <w:rFonts w:hint="eastAsia"/>
        </w:rPr>
      </w:pPr>
      <w:r>
        <w:rPr>
          <w:rFonts w:hint="eastAsia"/>
        </w:rPr>
        <w:t>Astronomically, the earth may seem small and insignificant; it may be surpassed in mass and gravity by numerous planets, suns, and stars.</w:t>
      </w:r>
    </w:p>
    <w:p w14:paraId="37B5A493">
      <w:pPr>
        <w:pStyle w:val="4"/>
        <w:spacing w:before="298" w:line="285" w:lineRule="auto"/>
        <w:rPr>
          <w:rFonts w:hint="eastAsia"/>
        </w:rPr>
      </w:pPr>
      <w:r>
        <w:rPr>
          <w:rFonts w:hint="eastAsia"/>
        </w:rPr>
        <w:t>从天文学角度看，地球可能显得渺小且微不足道；在质量和引力方面，它可能被无数行星、恒星和星体所超越。</w:t>
      </w:r>
    </w:p>
    <w:p w14:paraId="531413E0">
      <w:pPr>
        <w:pStyle w:val="4"/>
        <w:spacing w:before="298" w:line="285" w:lineRule="auto"/>
        <w:rPr>
          <w:rFonts w:hint="eastAsia"/>
        </w:rPr>
      </w:pPr>
    </w:p>
    <w:p w14:paraId="345E3871">
      <w:pPr>
        <w:pStyle w:val="4"/>
        <w:spacing w:before="298" w:line="285" w:lineRule="auto"/>
        <w:rPr>
          <w:rFonts w:hint="eastAsia"/>
        </w:rPr>
      </w:pPr>
      <w:r>
        <w:rPr>
          <w:rFonts w:hint="eastAsia"/>
        </w:rPr>
        <w:t>Yet, in a religious and moral sense, it remains the center of the universe, chosen as the abode for mankind, the battlefield for the great struggle against evil, and the foundation for the kingdom of heaven.</w:t>
      </w:r>
    </w:p>
    <w:p w14:paraId="0E263B09">
      <w:pPr>
        <w:pStyle w:val="4"/>
        <w:spacing w:before="298" w:line="285" w:lineRule="auto"/>
        <w:rPr>
          <w:rFonts w:hint="eastAsia"/>
        </w:rPr>
      </w:pPr>
      <w:r>
        <w:rPr>
          <w:rFonts w:hint="eastAsia"/>
        </w:rPr>
        <w:t>然而，在宗教和道德意义上，它仍然是宇宙的中心，被拣选为人类的居所，是与邪恶进行伟大斗争的战场，也是天国的基础。</w:t>
      </w:r>
    </w:p>
    <w:p w14:paraId="7F8685A0">
      <w:pPr>
        <w:pStyle w:val="4"/>
        <w:spacing w:before="298" w:line="285" w:lineRule="auto"/>
        <w:rPr>
          <w:rFonts w:hint="eastAsia"/>
        </w:rPr>
      </w:pPr>
    </w:p>
    <w:p w14:paraId="2501230A">
      <w:pPr>
        <w:pStyle w:val="4"/>
        <w:spacing w:before="298" w:line="285" w:lineRule="auto"/>
        <w:rPr>
          <w:rFonts w:hint="eastAsia"/>
        </w:rPr>
      </w:pPr>
      <w:r>
        <w:rPr>
          <w:rFonts w:hint="eastAsia"/>
        </w:rPr>
        <w:t>All created things are comprehended in Scripture under the names of heaven and earth and all their host (Gen. 2:1), or also under the term "world."</w:t>
      </w:r>
    </w:p>
    <w:p w14:paraId="578F5D84">
      <w:pPr>
        <w:pStyle w:val="4"/>
        <w:spacing w:before="298" w:line="285" w:lineRule="auto"/>
        <w:rPr>
          <w:rFonts w:hint="eastAsia"/>
        </w:rPr>
      </w:pPr>
      <w:r>
        <w:rPr>
          <w:rFonts w:hint="eastAsia"/>
        </w:rPr>
        <w:t>所有受造之物在圣经中都被概括在天地及其万军的名称之下（创世记 2:1），或者也用“世界”一词来指代。</w:t>
      </w:r>
    </w:p>
    <w:p w14:paraId="41158845">
      <w:pPr>
        <w:pStyle w:val="4"/>
        <w:spacing w:before="298" w:line="285" w:lineRule="auto"/>
        <w:rPr>
          <w:rFonts w:hint="eastAsia"/>
        </w:rPr>
      </w:pPr>
    </w:p>
    <w:p w14:paraId="622E63A8">
      <w:pPr>
        <w:pStyle w:val="4"/>
        <w:spacing w:before="298" w:line="285" w:lineRule="auto"/>
        <w:rPr>
          <w:rFonts w:hint="eastAsia"/>
        </w:rPr>
      </w:pPr>
      <w:r>
        <w:rPr>
          <w:rFonts w:hint="eastAsia"/>
        </w:rPr>
        <w:t>The original words, which our Bible renders as "world," at times refer to the earth as a globe or circle (1 Sam. 2:8; Prov. 8:31), and at other times to the earth as the dwelling place of mankind, insofar as it is inhabited by humanity (Matt. 24:14; Luke 2:1).</w:t>
      </w:r>
    </w:p>
    <w:p w14:paraId="0CBD8A6E">
      <w:pPr>
        <w:pStyle w:val="4"/>
        <w:spacing w:before="298" w:line="285" w:lineRule="auto"/>
        <w:rPr>
          <w:rFonts w:hint="eastAsia"/>
        </w:rPr>
      </w:pPr>
      <w:r>
        <w:rPr>
          <w:rFonts w:hint="eastAsia"/>
        </w:rPr>
        <w:t>我们圣经译为“世界”的原文词语，有时指地球为一个球体或圆形（撒母耳记上 2:8；箴言 8:31），有时指地球作为人类的居所，就其被人类居住而言（马太福音 24:14；路加福音 2:1）。</w:t>
      </w:r>
    </w:p>
    <w:p w14:paraId="54551B01">
      <w:pPr>
        <w:pStyle w:val="4"/>
        <w:spacing w:before="298" w:line="285" w:lineRule="auto"/>
        <w:rPr>
          <w:rFonts w:hint="eastAsia"/>
        </w:rPr>
      </w:pPr>
    </w:p>
    <w:p w14:paraId="4A20CD16">
      <w:pPr>
        <w:pStyle w:val="4"/>
        <w:spacing w:before="298" w:line="285" w:lineRule="auto"/>
        <w:rPr>
          <w:rFonts w:hint="eastAsia"/>
        </w:rPr>
      </w:pPr>
      <w:r>
        <w:rPr>
          <w:rFonts w:hint="eastAsia"/>
        </w:rPr>
        <w:t>Sometimes, these terms highlight the world's temporary, changing, and transient nature (Ps. 49:2; Luke 1:70; Eph. 1:21), while at other times they refer to the world as the unity and totality of all creatures (John 1:10; Acts 17:24).</w:t>
      </w:r>
    </w:p>
    <w:p w14:paraId="00F00050">
      <w:pPr>
        <w:pStyle w:val="4"/>
        <w:spacing w:before="298" w:line="285" w:lineRule="auto"/>
        <w:rPr>
          <w:rFonts w:hint="eastAsia"/>
        </w:rPr>
      </w:pPr>
      <w:r>
        <w:rPr>
          <w:rFonts w:hint="eastAsia"/>
        </w:rPr>
        <w:t>有时，这些术语强调世界的暂时性、变化性和短暂性（诗篇 49:2；路加福音 1:70；以弗所书 1:21），而其他时候它们指世界是所有受造物的统一体和总体（约翰福音 1:10；使徒行传 17:24）。</w:t>
      </w:r>
    </w:p>
    <w:p w14:paraId="5AB61AD1">
      <w:pPr>
        <w:pStyle w:val="4"/>
        <w:spacing w:before="298" w:line="285" w:lineRule="auto"/>
        <w:rPr>
          <w:rFonts w:hint="eastAsia"/>
        </w:rPr>
      </w:pPr>
    </w:p>
    <w:p w14:paraId="3F6AA192">
      <w:pPr>
        <w:pStyle w:val="4"/>
        <w:spacing w:before="298" w:line="285" w:lineRule="auto"/>
        <w:rPr>
          <w:rFonts w:hint="eastAsia"/>
        </w:rPr>
      </w:pPr>
      <w:r>
        <w:rPr>
          <w:rFonts w:hint="eastAsia"/>
        </w:rPr>
        <w:t>Particularly, these latter two meanings are rich in content.</w:t>
      </w:r>
    </w:p>
    <w:p w14:paraId="1553B953">
      <w:pPr>
        <w:pStyle w:val="4"/>
        <w:spacing w:before="298" w:line="285" w:lineRule="auto"/>
        <w:rPr>
          <w:rFonts w:hint="eastAsia"/>
        </w:rPr>
      </w:pPr>
      <w:r>
        <w:rPr>
          <w:rFonts w:hint="eastAsia"/>
        </w:rPr>
        <w:t>特别是后两种含义内容丰富。</w:t>
      </w:r>
    </w:p>
    <w:p w14:paraId="5AE8B418">
      <w:pPr>
        <w:pStyle w:val="4"/>
        <w:spacing w:before="298" w:line="285" w:lineRule="auto"/>
        <w:rPr>
          <w:rFonts w:hint="eastAsia"/>
        </w:rPr>
      </w:pPr>
    </w:p>
    <w:p w14:paraId="17FD917A">
      <w:pPr>
        <w:pStyle w:val="4"/>
        <w:spacing w:before="298" w:line="285" w:lineRule="auto"/>
        <w:rPr>
          <w:rFonts w:hint="eastAsia"/>
        </w:rPr>
      </w:pPr>
      <w:r>
        <w:rPr>
          <w:rFonts w:hint="eastAsia"/>
        </w:rPr>
        <w:t>One can, as it were, view the world from two perspectives: one can see it in its breadth and in its length.</w:t>
      </w:r>
    </w:p>
    <w:p w14:paraId="4326C75D">
      <w:pPr>
        <w:pStyle w:val="4"/>
        <w:spacing w:before="298" w:line="285" w:lineRule="auto"/>
        <w:rPr>
          <w:rFonts w:hint="eastAsia"/>
        </w:rPr>
      </w:pPr>
      <w:r>
        <w:rPr>
          <w:rFonts w:hint="eastAsia"/>
        </w:rPr>
        <w:t>可以说，人可以从两个角度看待世界：可以看它的广度，也可以看它的长度。</w:t>
      </w:r>
    </w:p>
    <w:p w14:paraId="185B3550">
      <w:pPr>
        <w:pStyle w:val="4"/>
        <w:spacing w:before="298" w:line="285" w:lineRule="auto"/>
        <w:rPr>
          <w:rFonts w:hint="eastAsia"/>
        </w:rPr>
      </w:pPr>
    </w:p>
    <w:p w14:paraId="67731AAB">
      <w:pPr>
        <w:pStyle w:val="4"/>
        <w:spacing w:before="298" w:line="285" w:lineRule="auto"/>
        <w:rPr>
          <w:rFonts w:hint="eastAsia"/>
        </w:rPr>
      </w:pPr>
      <w:r>
        <w:rPr>
          <w:rFonts w:hint="eastAsia"/>
        </w:rPr>
        <w:t>In the first case, it is a unity, a coherent whole, but within that unity, it reveals an incalculably rich diversity.</w:t>
      </w:r>
    </w:p>
    <w:p w14:paraId="6DFE685C">
      <w:pPr>
        <w:pStyle w:val="4"/>
        <w:spacing w:before="298" w:line="285" w:lineRule="auto"/>
        <w:rPr>
          <w:rFonts w:hint="eastAsia"/>
        </w:rPr>
      </w:pPr>
      <w:r>
        <w:rPr>
          <w:rFonts w:hint="eastAsia"/>
        </w:rPr>
        <w:t>在第一种情况下，它是一个统一体，一个连贯的整体，但在那个统一体内部，它揭示了无法估量的丰富多样性。</w:t>
      </w:r>
    </w:p>
    <w:p w14:paraId="20C042C0">
      <w:pPr>
        <w:pStyle w:val="4"/>
        <w:spacing w:before="298" w:line="285" w:lineRule="auto"/>
        <w:rPr>
          <w:rFonts w:hint="eastAsia"/>
        </w:rPr>
      </w:pPr>
    </w:p>
    <w:p w14:paraId="3D196624">
      <w:pPr>
        <w:pStyle w:val="4"/>
        <w:spacing w:before="298" w:line="285" w:lineRule="auto"/>
        <w:rPr>
          <w:rFonts w:hint="eastAsia"/>
        </w:rPr>
      </w:pPr>
      <w:r>
        <w:rPr>
          <w:rFonts w:hint="eastAsia"/>
        </w:rPr>
        <w:t>From the beginning, being created and formed, it comprises heaven and earth, visible and invisible things.</w:t>
      </w:r>
    </w:p>
    <w:p w14:paraId="45343650">
      <w:pPr>
        <w:pStyle w:val="4"/>
        <w:spacing w:before="298" w:line="285" w:lineRule="auto"/>
        <w:rPr>
          <w:rFonts w:hint="eastAsia"/>
        </w:rPr>
      </w:pPr>
      <w:r>
        <w:rPr>
          <w:rFonts w:hint="eastAsia"/>
        </w:rPr>
        <w:t>从起初，它被创造和形成，就包含天地，可见和不可见之物。</w:t>
      </w:r>
    </w:p>
    <w:p w14:paraId="244271EF">
      <w:pPr>
        <w:pStyle w:val="4"/>
        <w:spacing w:before="298" w:line="285" w:lineRule="auto"/>
        <w:rPr>
          <w:rFonts w:hint="eastAsia"/>
        </w:rPr>
      </w:pPr>
    </w:p>
    <w:p w14:paraId="05741D1C">
      <w:pPr>
        <w:pStyle w:val="4"/>
        <w:spacing w:before="298" w:line="285" w:lineRule="auto"/>
        <w:rPr>
          <w:rFonts w:hint="eastAsia"/>
        </w:rPr>
      </w:pPr>
      <w:r>
        <w:rPr>
          <w:rFonts w:hint="eastAsia"/>
        </w:rPr>
        <w:t>From the celestial bodies of astronomy to human beings, animals, and plants, living and lifeless, animated and inanimate entities.</w:t>
      </w:r>
    </w:p>
    <w:p w14:paraId="55248B9B">
      <w:pPr>
        <w:pStyle w:val="4"/>
        <w:spacing w:before="298" w:line="285" w:lineRule="auto"/>
        <w:rPr>
          <w:rFonts w:hint="eastAsia"/>
        </w:rPr>
      </w:pPr>
      <w:r>
        <w:rPr>
          <w:rFonts w:hint="eastAsia"/>
        </w:rPr>
        <w:t>从天文学上的天体到人类、动物和植物，有生命的和无生命的，有灵性的和无灵性的实体。</w:t>
      </w:r>
    </w:p>
    <w:p w14:paraId="4F5FCA88">
      <w:pPr>
        <w:pStyle w:val="4"/>
        <w:spacing w:before="298" w:line="285" w:lineRule="auto"/>
        <w:rPr>
          <w:rFonts w:hint="eastAsia"/>
        </w:rPr>
      </w:pPr>
    </w:p>
    <w:p w14:paraId="753EA58A">
      <w:pPr>
        <w:pStyle w:val="4"/>
        <w:spacing w:before="298" w:line="285" w:lineRule="auto"/>
        <w:rPr>
          <w:rFonts w:hint="eastAsia"/>
        </w:rPr>
      </w:pPr>
      <w:r>
        <w:rPr>
          <w:rFonts w:hint="eastAsia"/>
        </w:rPr>
        <w:t>And all these creatures are infinitely varied among themselves; among the angels, there are thrones, dominions, principalities, and powers; among humans, there are men and women, parents and children, authorities and subjects, peoples and nations, tongues and languages.</w:t>
      </w:r>
    </w:p>
    <w:p w14:paraId="26B0BB60">
      <w:pPr>
        <w:pStyle w:val="4"/>
        <w:spacing w:before="298" w:line="285" w:lineRule="auto"/>
        <w:rPr>
          <w:rFonts w:hint="eastAsia"/>
        </w:rPr>
      </w:pPr>
      <w:r>
        <w:rPr>
          <w:rFonts w:hint="eastAsia"/>
        </w:rPr>
        <w:t>所有这些受造物本身都千差万别；在天使中，有宝座、主治、执政和掌权的；在人类中，有男人和女人，父母和子女，掌权者和臣民，民族和国家，方言和语言。</w:t>
      </w:r>
    </w:p>
    <w:p w14:paraId="4438BCDD">
      <w:pPr>
        <w:pStyle w:val="4"/>
        <w:spacing w:before="298" w:line="285" w:lineRule="auto"/>
        <w:rPr>
          <w:rFonts w:hint="eastAsia"/>
        </w:rPr>
      </w:pPr>
    </w:p>
    <w:p w14:paraId="0CD9BDFE">
      <w:pPr>
        <w:pStyle w:val="4"/>
        <w:spacing w:before="298" w:line="285" w:lineRule="auto"/>
        <w:rPr>
          <w:rFonts w:hint="eastAsia"/>
        </w:rPr>
      </w:pPr>
      <w:r>
        <w:rPr>
          <w:rFonts w:hint="eastAsia"/>
        </w:rPr>
        <w:t>Similarly, plants and animals, and in a sense also minerals, are divided into classes and groups, families and genera, species and varieties.</w:t>
      </w:r>
    </w:p>
    <w:p w14:paraId="2083FD5C">
      <w:pPr>
        <w:pStyle w:val="4"/>
        <w:spacing w:before="298" w:line="285" w:lineRule="auto"/>
        <w:rPr>
          <w:rFonts w:hint="eastAsia"/>
        </w:rPr>
      </w:pPr>
      <w:r>
        <w:rPr>
          <w:rFonts w:hint="eastAsia"/>
        </w:rPr>
        <w:t>同样，植物和动物，在某种意义上也包括矿物，被划分为纲和群，科和属，种和变种。</w:t>
      </w:r>
    </w:p>
    <w:p w14:paraId="71CF124B">
      <w:pPr>
        <w:pStyle w:val="4"/>
        <w:spacing w:before="298" w:line="285" w:lineRule="auto"/>
        <w:rPr>
          <w:rFonts w:hint="eastAsia"/>
        </w:rPr>
      </w:pPr>
    </w:p>
    <w:p w14:paraId="53F65986">
      <w:pPr>
        <w:pStyle w:val="4"/>
        <w:spacing w:before="298" w:line="285" w:lineRule="auto"/>
        <w:rPr>
          <w:rFonts w:hint="eastAsia"/>
        </w:rPr>
      </w:pPr>
      <w:r>
        <w:rPr>
          <w:rFonts w:hint="eastAsia"/>
        </w:rPr>
        <w:t>All these creatures retain, within certain limits, their own nature, which they have received from God (Gen. 1:11, 21ff), and are thus subject to their own laws.</w:t>
      </w:r>
    </w:p>
    <w:p w14:paraId="1303C614">
      <w:pPr>
        <w:pStyle w:val="4"/>
        <w:spacing w:before="298" w:line="285" w:lineRule="auto"/>
        <w:rPr>
          <w:rFonts w:hint="eastAsia"/>
        </w:rPr>
      </w:pPr>
      <w:r>
        <w:rPr>
          <w:rFonts w:hint="eastAsia"/>
        </w:rPr>
        <w:t>所有这些受造物都在一定的限制内保留着它们从上帝那里领受的自身本性（创世记 1:11, 21 及以后），因此也服从它们自身的法则。</w:t>
      </w:r>
    </w:p>
    <w:p w14:paraId="2CB8C586">
      <w:pPr>
        <w:pStyle w:val="4"/>
        <w:spacing w:before="298" w:line="285" w:lineRule="auto"/>
        <w:rPr>
          <w:rFonts w:hint="eastAsia"/>
        </w:rPr>
      </w:pPr>
    </w:p>
    <w:p w14:paraId="728AFD31">
      <w:pPr>
        <w:pStyle w:val="4"/>
        <w:spacing w:before="298" w:line="285" w:lineRule="auto"/>
        <w:rPr>
          <w:rFonts w:hint="eastAsia"/>
        </w:rPr>
      </w:pPr>
      <w:r>
        <w:rPr>
          <w:rFonts w:hint="eastAsia"/>
        </w:rPr>
        <w:t>They exist not only sequentially, as created one after another and continuing in their lower or higher ranks, but also coexist, maintaining their existence side by side up to the present day.</w:t>
      </w:r>
    </w:p>
    <w:p w14:paraId="2DFCD930">
      <w:pPr>
        <w:pStyle w:val="4"/>
        <w:spacing w:before="298" w:line="285" w:lineRule="auto"/>
        <w:rPr>
          <w:rFonts w:hint="eastAsia"/>
        </w:rPr>
      </w:pPr>
      <w:r>
        <w:rPr>
          <w:rFonts w:hint="eastAsia"/>
        </w:rPr>
        <w:t>它们不仅按顺序存在，一个接一个地被创造，并以其较低或较高的等级继续存在，而且也共存，并肩维持其存在直到今天。</w:t>
      </w:r>
    </w:p>
    <w:p w14:paraId="720EB8DF">
      <w:pPr>
        <w:pStyle w:val="4"/>
        <w:spacing w:before="298" w:line="285" w:lineRule="auto"/>
        <w:rPr>
          <w:rFonts w:hint="eastAsia"/>
        </w:rPr>
      </w:pPr>
    </w:p>
    <w:p w14:paraId="7E104298">
      <w:pPr>
        <w:pStyle w:val="4"/>
        <w:spacing w:before="298" w:line="285" w:lineRule="auto"/>
        <w:rPr>
          <w:rFonts w:hint="eastAsia"/>
        </w:rPr>
      </w:pPr>
      <w:r>
        <w:rPr>
          <w:rFonts w:hint="eastAsia"/>
        </w:rPr>
        <w:t>Creation is not uniform but multiform, and in its entirety and in all its parts, it displays the richest and most beautiful variety.</w:t>
      </w:r>
    </w:p>
    <w:p w14:paraId="107376B6">
      <w:pPr>
        <w:pStyle w:val="4"/>
        <w:spacing w:before="298" w:line="285" w:lineRule="auto"/>
        <w:rPr>
          <w:rFonts w:hint="eastAsia"/>
        </w:rPr>
      </w:pPr>
      <w:r>
        <w:rPr>
          <w:rFonts w:hint="eastAsia"/>
        </w:rPr>
        <w:t>创造并非单一形态，而是多种形态，在其整体和所有部分中，都展现出最丰富和最美丽的多样性。</w:t>
      </w:r>
    </w:p>
    <w:p w14:paraId="03DD12E3">
      <w:pPr>
        <w:pStyle w:val="4"/>
        <w:spacing w:before="298" w:line="285" w:lineRule="auto"/>
        <w:rPr>
          <w:rFonts w:hint="eastAsia"/>
        </w:rPr>
      </w:pPr>
    </w:p>
    <w:p w14:paraId="0A6D93FB">
      <w:pPr>
        <w:pStyle w:val="4"/>
        <w:spacing w:before="298" w:line="285" w:lineRule="auto"/>
        <w:rPr>
          <w:rFonts w:hint="eastAsia"/>
        </w:rPr>
      </w:pPr>
      <w:r>
        <w:rPr>
          <w:rFonts w:hint="eastAsia"/>
        </w:rPr>
        <w:t>Simultaneously, the world continues its existence and development through time.</w:t>
      </w:r>
    </w:p>
    <w:p w14:paraId="05DB1971">
      <w:pPr>
        <w:pStyle w:val="4"/>
        <w:spacing w:before="298" w:line="285" w:lineRule="auto"/>
        <w:rPr>
          <w:rFonts w:hint="eastAsia"/>
        </w:rPr>
      </w:pPr>
      <w:r>
        <w:rPr>
          <w:rFonts w:hint="eastAsia"/>
        </w:rPr>
        <w:t>同时，世界在时间中持续其存在和发展。</w:t>
      </w:r>
    </w:p>
    <w:p w14:paraId="0153559E">
      <w:pPr>
        <w:pStyle w:val="4"/>
        <w:spacing w:before="298" w:line="285" w:lineRule="auto"/>
        <w:rPr>
          <w:rFonts w:hint="eastAsia"/>
        </w:rPr>
      </w:pPr>
    </w:p>
    <w:p w14:paraId="62960896">
      <w:pPr>
        <w:pStyle w:val="4"/>
        <w:spacing w:before="298" w:line="285" w:lineRule="auto"/>
        <w:rPr>
          <w:rFonts w:hint="eastAsia"/>
        </w:rPr>
      </w:pPr>
      <w:r>
        <w:rPr>
          <w:rFonts w:hint="eastAsia"/>
        </w:rPr>
        <w:t>Although everything God created was very good (Gen. 1:31), this does not imply that it was already all it could and should be.</w:t>
      </w:r>
    </w:p>
    <w:p w14:paraId="16C2E86D">
      <w:pPr>
        <w:pStyle w:val="4"/>
        <w:spacing w:before="298" w:line="285" w:lineRule="auto"/>
        <w:rPr>
          <w:rFonts w:hint="eastAsia"/>
        </w:rPr>
      </w:pPr>
      <w:r>
        <w:rPr>
          <w:rFonts w:hint="eastAsia"/>
        </w:rPr>
        <w:t>尽管上帝所造的一切都甚好（创世记 1:31），但这并不意味着它已经是它所能成为和应该成为的一切。</w:t>
      </w:r>
    </w:p>
    <w:p w14:paraId="4D29D0FE">
      <w:pPr>
        <w:pStyle w:val="4"/>
        <w:spacing w:before="298" w:line="285" w:lineRule="auto"/>
        <w:rPr>
          <w:rFonts w:hint="eastAsia"/>
        </w:rPr>
      </w:pPr>
    </w:p>
    <w:p w14:paraId="5C3848F8">
      <w:pPr>
        <w:pStyle w:val="4"/>
        <w:spacing w:before="298" w:line="285" w:lineRule="auto"/>
        <w:rPr>
          <w:rFonts w:hint="eastAsia"/>
        </w:rPr>
      </w:pPr>
      <w:r>
        <w:rPr>
          <w:rFonts w:hint="eastAsia"/>
        </w:rPr>
        <w:t>Just as man, though created in God's image, received a calling and destiny to fulfill through works, so the world, at its creation, was not at its end but at its beginning.</w:t>
      </w:r>
    </w:p>
    <w:p w14:paraId="67D2FF64">
      <w:pPr>
        <w:pStyle w:val="4"/>
        <w:spacing w:before="298" w:line="285" w:lineRule="auto"/>
        <w:rPr>
          <w:rFonts w:hint="eastAsia"/>
        </w:rPr>
      </w:pPr>
      <w:r>
        <w:rPr>
          <w:rFonts w:hint="eastAsia"/>
        </w:rPr>
        <w:t>正如人，虽然是照着上帝的形像造的，却领受了通过行为去完成的呼召和使命；照样，世界在被造之时，并非在其终点，而是在其起点。</w:t>
      </w:r>
    </w:p>
    <w:p w14:paraId="7EBB5A1E">
      <w:pPr>
        <w:pStyle w:val="4"/>
        <w:spacing w:before="298" w:line="285" w:lineRule="auto"/>
        <w:rPr>
          <w:rFonts w:hint="eastAsia"/>
        </w:rPr>
      </w:pPr>
    </w:p>
    <w:p w14:paraId="0C0B9B80">
      <w:pPr>
        <w:pStyle w:val="4"/>
        <w:spacing w:before="298" w:line="285" w:lineRule="auto"/>
        <w:rPr>
          <w:rFonts w:hint="eastAsia"/>
        </w:rPr>
      </w:pPr>
      <w:r>
        <w:rPr>
          <w:rFonts w:hint="eastAsia"/>
        </w:rPr>
        <w:t>It embarked on a long history, a history of centuries, wherein it revealed ever more richly and clearly the virtues of God.</w:t>
      </w:r>
    </w:p>
    <w:p w14:paraId="167B7D13">
      <w:pPr>
        <w:pStyle w:val="4"/>
        <w:spacing w:before="298" w:line="285" w:lineRule="auto"/>
        <w:rPr>
          <w:rFonts w:hint="eastAsia"/>
        </w:rPr>
      </w:pPr>
      <w:r>
        <w:rPr>
          <w:rFonts w:hint="eastAsia"/>
        </w:rPr>
        <w:t>它开始了一段漫长的历史，一段历经数个世纪的历史，在这段历史中，它越来越丰富和清晰地彰显了上帝的美德。</w:t>
      </w:r>
    </w:p>
    <w:p w14:paraId="65F074E7">
      <w:pPr>
        <w:pStyle w:val="4"/>
        <w:spacing w:before="298" w:line="285" w:lineRule="auto"/>
        <w:rPr>
          <w:rFonts w:hint="eastAsia"/>
        </w:rPr>
      </w:pPr>
    </w:p>
    <w:p w14:paraId="09C9C6F2">
      <w:pPr>
        <w:pStyle w:val="4"/>
        <w:spacing w:before="298" w:line="285" w:lineRule="auto"/>
        <w:rPr>
          <w:rFonts w:hint="eastAsia"/>
        </w:rPr>
      </w:pPr>
      <w:r>
        <w:rPr>
          <w:rFonts w:hint="eastAsia"/>
        </w:rPr>
        <w:t>Creation and development are thus not mutually exclusive; creation is the genesis and the foundation of all development.</w:t>
      </w:r>
    </w:p>
    <w:p w14:paraId="03A230B8">
      <w:pPr>
        <w:pStyle w:val="4"/>
        <w:spacing w:before="298" w:line="285" w:lineRule="auto"/>
        <w:rPr>
          <w:rFonts w:hint="eastAsia"/>
        </w:rPr>
      </w:pPr>
      <w:r>
        <w:rPr>
          <w:rFonts w:hint="eastAsia"/>
        </w:rPr>
        <w:t>因此，创造与发展并非相互排斥；创造是一切发展的起源和基础。</w:t>
      </w:r>
    </w:p>
    <w:p w14:paraId="467CA31B">
      <w:pPr>
        <w:pStyle w:val="4"/>
        <w:spacing w:before="298" w:line="285" w:lineRule="auto"/>
        <w:rPr>
          <w:rFonts w:hint="eastAsia"/>
        </w:rPr>
      </w:pPr>
    </w:p>
    <w:p w14:paraId="21D96019">
      <w:pPr>
        <w:pStyle w:val="4"/>
        <w:spacing w:before="298" w:line="285" w:lineRule="auto"/>
        <w:rPr>
          <w:rFonts w:hint="eastAsia"/>
        </w:rPr>
      </w:pPr>
      <w:r>
        <w:rPr>
          <w:rFonts w:hint="eastAsia"/>
        </w:rPr>
        <w:t>Because God created a world with incalculable diversity, where various creatures possess their own nature and, within that nature, their own thoughts, powers, and laws, development is possible.</w:t>
      </w:r>
    </w:p>
    <w:p w14:paraId="099FD3BD">
      <w:pPr>
        <w:pStyle w:val="4"/>
        <w:spacing w:before="298" w:line="285" w:lineRule="auto"/>
        <w:rPr>
          <w:rFonts w:hint="eastAsia"/>
        </w:rPr>
      </w:pPr>
      <w:r>
        <w:rPr>
          <w:rFonts w:hint="eastAsia"/>
        </w:rPr>
        <w:t>因为上帝创造了一个具有无法估量多样性的世界，其中各种受造物拥有其自身的本性，并在该本性内拥有其自身的思想、能力和法则，所以发展才成为可能。</w:t>
      </w:r>
    </w:p>
    <w:p w14:paraId="5FB9A933">
      <w:pPr>
        <w:pStyle w:val="4"/>
        <w:spacing w:before="298" w:line="285" w:lineRule="auto"/>
        <w:rPr>
          <w:rFonts w:hint="eastAsia"/>
        </w:rPr>
      </w:pPr>
    </w:p>
    <w:p w14:paraId="64F74D0D">
      <w:pPr>
        <w:pStyle w:val="4"/>
        <w:spacing w:before="298" w:line="285" w:lineRule="auto"/>
        <w:rPr>
          <w:rFonts w:hint="eastAsia"/>
        </w:rPr>
      </w:pPr>
      <w:r>
        <w:rPr>
          <w:rFonts w:hint="eastAsia"/>
        </w:rPr>
        <w:t>All development derives its origin, direction, and goal from this creation.</w:t>
      </w:r>
    </w:p>
    <w:p w14:paraId="6EDD2F9D">
      <w:pPr>
        <w:pStyle w:val="4"/>
        <w:spacing w:before="298" w:line="285" w:lineRule="auto"/>
        <w:rPr>
          <w:rFonts w:hint="eastAsia"/>
        </w:rPr>
      </w:pPr>
      <w:r>
        <w:rPr>
          <w:rFonts w:hint="eastAsia"/>
        </w:rPr>
        <w:t>一切发展都从这次创造中获得其起源、方向和目标。</w:t>
      </w:r>
    </w:p>
    <w:p w14:paraId="2E263225">
      <w:pPr>
        <w:pStyle w:val="4"/>
        <w:spacing w:before="298" w:line="285" w:lineRule="auto"/>
        <w:rPr>
          <w:rFonts w:hint="eastAsia"/>
        </w:rPr>
      </w:pPr>
    </w:p>
    <w:p w14:paraId="4649DCA9">
      <w:pPr>
        <w:pStyle w:val="4"/>
        <w:spacing w:before="298" w:line="285" w:lineRule="auto"/>
        <w:rPr>
          <w:rFonts w:hint="eastAsia"/>
        </w:rPr>
      </w:pPr>
      <w:r>
        <w:rPr>
          <w:rFonts w:hint="eastAsia"/>
        </w:rPr>
        <w:t>Even though sin has interfered with and marred this development, God nonetheless fulfills His counsel, upholds the world, and guides it to its ultimate destination.</w:t>
      </w:r>
    </w:p>
    <w:p w14:paraId="6D1AC62D">
      <w:pPr>
        <w:pStyle w:val="4"/>
        <w:spacing w:before="298" w:line="285" w:lineRule="auto"/>
        <w:rPr>
          <w:rFonts w:hint="eastAsia"/>
        </w:rPr>
      </w:pPr>
      <w:r>
        <w:rPr>
          <w:rFonts w:hint="eastAsia"/>
        </w:rPr>
        <w:t>尽管罪恶干扰并损害了这一发展，上帝仍然成就祂的旨意，维系世界，并引导它走向其最终的目的地。</w:t>
      </w:r>
    </w:p>
    <w:p w14:paraId="047DEB64">
      <w:pPr>
        <w:pStyle w:val="4"/>
        <w:spacing w:before="298" w:line="285" w:lineRule="auto"/>
        <w:rPr>
          <w:rFonts w:hint="eastAsia"/>
        </w:rPr>
      </w:pPr>
    </w:p>
    <w:p w14:paraId="4177DBD1">
      <w:pPr>
        <w:pStyle w:val="4"/>
        <w:spacing w:before="298" w:line="285" w:lineRule="auto"/>
        <w:rPr>
          <w:rFonts w:hint="eastAsia"/>
        </w:rPr>
      </w:pPr>
      <w:r>
        <w:rPr>
          <w:rFonts w:hint="eastAsia"/>
        </w:rPr>
        <w:t>When Scripture speaks of the world in this manner, it implicitly affirms the existence of but one world.</w:t>
      </w:r>
    </w:p>
    <w:p w14:paraId="7F62433B">
      <w:pPr>
        <w:pStyle w:val="4"/>
        <w:spacing w:before="298" w:line="285" w:lineRule="auto"/>
        <w:rPr>
          <w:rFonts w:hint="eastAsia"/>
        </w:rPr>
      </w:pPr>
      <w:r>
        <w:rPr>
          <w:rFonts w:hint="eastAsia"/>
        </w:rPr>
        <w:t>当圣经以这种方式谈论世界时，它含蓄地肯定了只有一个世界的存在。</w:t>
      </w:r>
    </w:p>
    <w:p w14:paraId="4712295B">
      <w:pPr>
        <w:pStyle w:val="4"/>
        <w:spacing w:before="298" w:line="285" w:lineRule="auto"/>
        <w:rPr>
          <w:rFonts w:hint="eastAsia"/>
        </w:rPr>
      </w:pPr>
    </w:p>
    <w:p w14:paraId="428245B6">
      <w:pPr>
        <w:pStyle w:val="4"/>
        <w:spacing w:before="298" w:line="285" w:lineRule="auto"/>
        <w:rPr>
          <w:rFonts w:hint="eastAsia"/>
        </w:rPr>
      </w:pPr>
      <w:r>
        <w:rPr>
          <w:rFonts w:hint="eastAsia"/>
        </w:rPr>
        <w:t>Philosophers have often speculated otherwise.</w:t>
      </w:r>
    </w:p>
    <w:p w14:paraId="18B2A9F8">
      <w:pPr>
        <w:pStyle w:val="4"/>
        <w:spacing w:before="298" w:line="285" w:lineRule="auto"/>
        <w:rPr>
          <w:rFonts w:hint="eastAsia"/>
        </w:rPr>
      </w:pPr>
      <w:r>
        <w:rPr>
          <w:rFonts w:hint="eastAsia"/>
        </w:rPr>
        <w:t>哲学家们常常作如是想。</w:t>
      </w:r>
    </w:p>
    <w:p w14:paraId="5F9A5179">
      <w:pPr>
        <w:pStyle w:val="4"/>
        <w:spacing w:before="298" w:line="285" w:lineRule="auto"/>
        <w:rPr>
          <w:rFonts w:hint="eastAsia"/>
        </w:rPr>
      </w:pPr>
    </w:p>
    <w:p w14:paraId="51C21061">
      <w:pPr>
        <w:pStyle w:val="4"/>
        <w:spacing w:before="298" w:line="285" w:lineRule="auto"/>
        <w:rPr>
          <w:rFonts w:hint="eastAsia"/>
        </w:rPr>
      </w:pPr>
      <w:r>
        <w:rPr>
          <w:rFonts w:hint="eastAsia"/>
        </w:rPr>
        <w:t>Many hold the view that multiple worlds exist, that not only the earth but also other planets are inhabited by living and thinking beings.</w:t>
      </w:r>
    </w:p>
    <w:p w14:paraId="4A84C6C9">
      <w:pPr>
        <w:pStyle w:val="4"/>
        <w:spacing w:before="298" w:line="285" w:lineRule="auto"/>
        <w:rPr>
          <w:rFonts w:hint="eastAsia"/>
        </w:rPr>
      </w:pPr>
      <w:r>
        <w:rPr>
          <w:rFonts w:hint="eastAsia"/>
        </w:rPr>
        <w:t>许多人持有多重世界存在的观点，认为不仅地球，其他行星上也有生物和有思想的存在居住。</w:t>
      </w:r>
    </w:p>
    <w:p w14:paraId="4A3B9214">
      <w:pPr>
        <w:pStyle w:val="4"/>
        <w:spacing w:before="298" w:line="285" w:lineRule="auto"/>
        <w:rPr>
          <w:rFonts w:hint="eastAsia"/>
        </w:rPr>
      </w:pPr>
    </w:p>
    <w:p w14:paraId="4E95A696">
      <w:pPr>
        <w:pStyle w:val="4"/>
        <w:spacing w:before="298" w:line="285" w:lineRule="auto"/>
        <w:rPr>
          <w:rFonts w:hint="eastAsia"/>
        </w:rPr>
      </w:pPr>
      <w:r>
        <w:rPr>
          <w:rFonts w:hint="eastAsia"/>
        </w:rPr>
        <w:t>The notion that various worlds have existed successively, with the present world merely one in a long sequence of worlds, has also been popular.</w:t>
      </w:r>
    </w:p>
    <w:p w14:paraId="696385AD">
      <w:pPr>
        <w:pStyle w:val="4"/>
        <w:spacing w:before="298" w:line="285" w:lineRule="auto"/>
        <w:rPr>
          <w:rFonts w:hint="eastAsia"/>
        </w:rPr>
      </w:pPr>
      <w:r>
        <w:rPr>
          <w:rFonts w:hint="eastAsia"/>
        </w:rPr>
        <w:t>认为各种世界相继存在，而现在的世界仅仅是一长串世界中的一个的观念，也曾流行一时。</w:t>
      </w:r>
    </w:p>
    <w:p w14:paraId="2488C44F">
      <w:pPr>
        <w:pStyle w:val="4"/>
        <w:spacing w:before="298" w:line="285" w:lineRule="auto"/>
        <w:rPr>
          <w:rFonts w:hint="eastAsia"/>
        </w:rPr>
      </w:pPr>
    </w:p>
    <w:p w14:paraId="7B016EDD">
      <w:pPr>
        <w:pStyle w:val="4"/>
        <w:spacing w:before="298" w:line="285" w:lineRule="auto"/>
        <w:rPr>
          <w:rFonts w:hint="eastAsia"/>
        </w:rPr>
      </w:pPr>
      <w:r>
        <w:rPr>
          <w:rFonts w:hint="eastAsia"/>
        </w:rPr>
        <w:t>Some even propose that everything existing today has existed before in exactly the same form and will return again, suggesting a perpetual cycle of appearance and disappearance, rise and fall.</w:t>
      </w:r>
    </w:p>
    <w:p w14:paraId="1A0F6DCF">
      <w:pPr>
        <w:pStyle w:val="4"/>
        <w:spacing w:before="298" w:line="285" w:lineRule="auto"/>
        <w:rPr>
          <w:rFonts w:hint="eastAsia"/>
        </w:rPr>
      </w:pPr>
      <w:r>
        <w:rPr>
          <w:rFonts w:hint="eastAsia"/>
        </w:rPr>
        <w:t>有些人甚至提出，今天存在的一切都曾以完全相同的形式存在过，并将再次回归，暗示着一种出现与消失、兴起与衰落的永恒循环。</w:t>
      </w:r>
    </w:p>
    <w:p w14:paraId="438DD9E8">
      <w:pPr>
        <w:pStyle w:val="4"/>
        <w:spacing w:before="298" w:line="285" w:lineRule="auto"/>
        <w:rPr>
          <w:rFonts w:hint="eastAsia"/>
        </w:rPr>
      </w:pPr>
    </w:p>
    <w:p w14:paraId="6E610A15">
      <w:pPr>
        <w:pStyle w:val="4"/>
        <w:spacing w:before="298" w:line="285" w:lineRule="auto"/>
        <w:rPr>
          <w:rFonts w:hint="eastAsia"/>
        </w:rPr>
      </w:pPr>
      <w:r>
        <w:rPr>
          <w:rFonts w:hint="eastAsia"/>
        </w:rPr>
        <w:t>The Scriptures remain silent on these conjectures and imaginings.</w:t>
      </w:r>
    </w:p>
    <w:p w14:paraId="5DB1499F">
      <w:pPr>
        <w:pStyle w:val="4"/>
        <w:spacing w:before="298" w:line="285" w:lineRule="auto"/>
        <w:rPr>
          <w:rFonts w:hint="eastAsia"/>
        </w:rPr>
      </w:pPr>
      <w:r>
        <w:rPr>
          <w:rFonts w:hint="eastAsia"/>
        </w:rPr>
        <w:t>圣经对这些推测和想象保持沉默。</w:t>
      </w:r>
    </w:p>
    <w:p w14:paraId="3435A66F">
      <w:pPr>
        <w:pStyle w:val="4"/>
        <w:spacing w:before="298" w:line="285" w:lineRule="auto"/>
        <w:rPr>
          <w:rFonts w:hint="eastAsia"/>
        </w:rPr>
      </w:pPr>
    </w:p>
    <w:p w14:paraId="1078D2B0">
      <w:pPr>
        <w:pStyle w:val="4"/>
        <w:spacing w:before="298" w:line="285" w:lineRule="auto"/>
        <w:rPr>
          <w:rFonts w:hint="eastAsia"/>
        </w:rPr>
      </w:pPr>
      <w:r>
        <w:rPr>
          <w:rFonts w:hint="eastAsia"/>
        </w:rPr>
        <w:t>It declares that this world was created by God in the beginning, progresses through a history of centuries, and culminates in the eternal sabbath rest reserved for the people of God.</w:t>
      </w:r>
    </w:p>
    <w:p w14:paraId="583802C8">
      <w:pPr>
        <w:pStyle w:val="4"/>
        <w:spacing w:before="298" w:line="285" w:lineRule="auto"/>
        <w:rPr>
          <w:rFonts w:hint="eastAsia"/>
        </w:rPr>
      </w:pPr>
      <w:r>
        <w:rPr>
          <w:rFonts w:hint="eastAsia"/>
        </w:rPr>
        <w:t>它宣告这个世界是上帝在起初创造的，经历数个世纪的历史进程，并最终在为上帝子民存留的永恒安息日中达到顶峰。</w:t>
      </w:r>
    </w:p>
    <w:p w14:paraId="3103A04D">
      <w:pPr>
        <w:pStyle w:val="4"/>
        <w:spacing w:before="298" w:line="285" w:lineRule="auto"/>
        <w:rPr>
          <w:rFonts w:hint="eastAsia"/>
        </w:rPr>
      </w:pPr>
    </w:p>
    <w:p w14:paraId="0AD2A38F">
      <w:pPr>
        <w:pStyle w:val="4"/>
        <w:spacing w:before="298" w:line="285" w:lineRule="auto"/>
        <w:rPr>
          <w:rFonts w:hint="eastAsia"/>
        </w:rPr>
      </w:pPr>
      <w:r>
        <w:rPr>
          <w:rFonts w:hint="eastAsia"/>
        </w:rPr>
        <w:t>Furthermore, Scripture reveals nothing about the habitability of planets other than the earth.</w:t>
      </w:r>
    </w:p>
    <w:p w14:paraId="13D13D7B">
      <w:pPr>
        <w:pStyle w:val="4"/>
        <w:spacing w:before="298" w:line="285" w:lineRule="auto"/>
        <w:rPr>
          <w:rFonts w:hint="eastAsia"/>
        </w:rPr>
      </w:pPr>
      <w:r>
        <w:rPr>
          <w:rFonts w:hint="eastAsia"/>
        </w:rPr>
        <w:t>此外，圣经没有启示除地球以外其他行星的可居住性。</w:t>
      </w:r>
    </w:p>
    <w:p w14:paraId="26001F8E">
      <w:pPr>
        <w:pStyle w:val="4"/>
        <w:spacing w:before="298" w:line="285" w:lineRule="auto"/>
        <w:rPr>
          <w:rFonts w:hint="eastAsia"/>
        </w:rPr>
      </w:pPr>
    </w:p>
    <w:p w14:paraId="4197B030">
      <w:pPr>
        <w:pStyle w:val="4"/>
        <w:spacing w:before="298" w:line="285" w:lineRule="auto"/>
        <w:rPr>
          <w:rFonts w:hint="eastAsia"/>
        </w:rPr>
      </w:pPr>
      <w:r>
        <w:rPr>
          <w:rFonts w:hint="eastAsia"/>
        </w:rPr>
        <w:t>It acknowledges the infinite diversity of the world, noting the existence of humans and angels, and of heaven and earth.</w:t>
      </w:r>
    </w:p>
    <w:p w14:paraId="7B1B65CC">
      <w:pPr>
        <w:pStyle w:val="4"/>
        <w:spacing w:before="298" w:line="285" w:lineRule="auto"/>
        <w:rPr>
          <w:rFonts w:hint="eastAsia"/>
        </w:rPr>
      </w:pPr>
      <w:r>
        <w:rPr>
          <w:rFonts w:hint="eastAsia"/>
        </w:rPr>
        <w:t>它承认世界的无限多样性，注意到人类和天使的存在，以及天地的存在。</w:t>
      </w:r>
    </w:p>
    <w:p w14:paraId="71C8D7F6">
      <w:pPr>
        <w:pStyle w:val="4"/>
        <w:spacing w:before="298" w:line="285" w:lineRule="auto"/>
        <w:rPr>
          <w:rFonts w:hint="eastAsia"/>
        </w:rPr>
      </w:pPr>
    </w:p>
    <w:p w14:paraId="5289BB5E">
      <w:pPr>
        <w:pStyle w:val="4"/>
        <w:spacing w:before="298" w:line="285" w:lineRule="auto"/>
        <w:rPr>
          <w:rFonts w:hint="eastAsia"/>
        </w:rPr>
      </w:pPr>
      <w:r>
        <w:rPr>
          <w:rFonts w:hint="eastAsia"/>
        </w:rPr>
        <w:t>However, it asserts that only man was created in God's image, that the Son of God assumed human nature, not angelic, and that the kingdom of heaven is established and realized on this earth.</w:t>
      </w:r>
    </w:p>
    <w:p w14:paraId="77F18DA6">
      <w:pPr>
        <w:pStyle w:val="4"/>
        <w:spacing w:before="298" w:line="285" w:lineRule="auto"/>
        <w:rPr>
          <w:rFonts w:hint="eastAsia"/>
        </w:rPr>
      </w:pPr>
      <w:r>
        <w:rPr>
          <w:rFonts w:hint="eastAsia"/>
        </w:rPr>
        <w:t>然而，它断言只有人是按照上帝的形像创造的，上帝之子取了人性，而非天使性，并且天国是在这地上建立和实现的。</w:t>
      </w:r>
    </w:p>
    <w:p w14:paraId="07B04285">
      <w:pPr>
        <w:pStyle w:val="4"/>
        <w:spacing w:before="298" w:line="285" w:lineRule="auto"/>
        <w:rPr>
          <w:rFonts w:hint="eastAsia"/>
        </w:rPr>
      </w:pPr>
    </w:p>
    <w:p w14:paraId="1164F238">
      <w:pPr>
        <w:pStyle w:val="4"/>
        <w:spacing w:before="298" w:line="285" w:lineRule="auto"/>
        <w:rPr>
          <w:rFonts w:hint="eastAsia"/>
        </w:rPr>
      </w:pPr>
      <w:r>
        <w:rPr>
          <w:rFonts w:hint="eastAsia"/>
        </w:rPr>
        <w:t>Moreover, Scripture teaches that the world is finite.</w:t>
      </w:r>
    </w:p>
    <w:p w14:paraId="3F27C244">
      <w:pPr>
        <w:pStyle w:val="4"/>
        <w:spacing w:before="298" w:line="285" w:lineRule="auto"/>
        <w:rPr>
          <w:rFonts w:hint="eastAsia"/>
        </w:rPr>
      </w:pPr>
      <w:r>
        <w:rPr>
          <w:rFonts w:hint="eastAsia"/>
        </w:rPr>
        <w:t>此外，圣经教导说世界是有限的。</w:t>
      </w:r>
    </w:p>
    <w:p w14:paraId="6CAF75B6">
      <w:pPr>
        <w:pStyle w:val="4"/>
        <w:spacing w:before="298" w:line="285" w:lineRule="auto"/>
        <w:rPr>
          <w:rFonts w:hint="eastAsia"/>
        </w:rPr>
      </w:pPr>
    </w:p>
    <w:p w14:paraId="49677F91">
      <w:pPr>
        <w:pStyle w:val="4"/>
        <w:spacing w:before="298" w:line="285" w:lineRule="auto"/>
        <w:rPr>
          <w:rFonts w:hint="eastAsia"/>
        </w:rPr>
      </w:pPr>
      <w:r>
        <w:rPr>
          <w:rFonts w:hint="eastAsia"/>
        </w:rPr>
        <w:t>This first means it had a beginning and was created simultaneously with time.</w:t>
      </w:r>
    </w:p>
    <w:p w14:paraId="79D27DC4">
      <w:pPr>
        <w:pStyle w:val="4"/>
        <w:spacing w:before="298" w:line="285" w:lineRule="auto"/>
        <w:rPr>
          <w:rFonts w:hint="eastAsia"/>
        </w:rPr>
      </w:pPr>
      <w:r>
        <w:rPr>
          <w:rFonts w:hint="eastAsia"/>
        </w:rPr>
        <w:t>这首先意味着它有一个开端，并且与时间同时被创造。</w:t>
      </w:r>
    </w:p>
    <w:p w14:paraId="7D4A6D68">
      <w:pPr>
        <w:pStyle w:val="4"/>
        <w:spacing w:before="298" w:line="285" w:lineRule="auto"/>
        <w:rPr>
          <w:rFonts w:hint="eastAsia"/>
        </w:rPr>
      </w:pPr>
    </w:p>
    <w:p w14:paraId="749CFD28">
      <w:pPr>
        <w:pStyle w:val="4"/>
        <w:spacing w:before="298" w:line="285" w:lineRule="auto"/>
        <w:rPr>
          <w:rFonts w:hint="eastAsia"/>
        </w:rPr>
      </w:pPr>
      <w:r>
        <w:rPr>
          <w:rFonts w:hint="eastAsia"/>
        </w:rPr>
        <w:t>The question of the world's duration is secondary; whether it has existed for thousands or millions of years longer than is actually the case, it remains finite and cannot attain the eternality that belongs to God.</w:t>
      </w:r>
    </w:p>
    <w:p w14:paraId="2120AD7F">
      <w:pPr>
        <w:pStyle w:val="4"/>
        <w:spacing w:before="298" w:line="285" w:lineRule="auto"/>
        <w:rPr>
          <w:rFonts w:hint="eastAsia"/>
        </w:rPr>
      </w:pPr>
      <w:r>
        <w:rPr>
          <w:rFonts w:hint="eastAsia"/>
        </w:rPr>
        <w:t>世界持续时间的问题是次要的；无论它比实际情况多存在几千年或几百万年，它仍然是有限的，不能达到属于上帝的永恒性。</w:t>
      </w:r>
    </w:p>
    <w:p w14:paraId="4C64B267">
      <w:pPr>
        <w:pStyle w:val="4"/>
        <w:spacing w:before="298" w:line="285" w:lineRule="auto"/>
        <w:rPr>
          <w:rFonts w:hint="eastAsia"/>
        </w:rPr>
      </w:pPr>
    </w:p>
    <w:p w14:paraId="36C62A02">
      <w:pPr>
        <w:pStyle w:val="4"/>
        <w:spacing w:before="298" w:line="285" w:lineRule="auto"/>
        <w:rPr>
          <w:rFonts w:hint="eastAsia"/>
        </w:rPr>
      </w:pPr>
      <w:r>
        <w:rPr>
          <w:rFonts w:hint="eastAsia"/>
        </w:rPr>
        <w:t>The world, being created in and with time, will never become eternal as God is eternal.</w:t>
      </w:r>
    </w:p>
    <w:p w14:paraId="2B6D5B95">
      <w:pPr>
        <w:pStyle w:val="4"/>
        <w:spacing w:before="298" w:line="285" w:lineRule="auto"/>
        <w:rPr>
          <w:rFonts w:hint="eastAsia"/>
        </w:rPr>
      </w:pPr>
      <w:r>
        <w:rPr>
          <w:rFonts w:hint="eastAsia"/>
        </w:rPr>
        <w:t>世界，既是在时间之内并与时间一同被造的，就永远不会像上帝那样成为永恒。</w:t>
      </w:r>
    </w:p>
    <w:p w14:paraId="25037AB6">
      <w:pPr>
        <w:pStyle w:val="4"/>
        <w:spacing w:before="298" w:line="285" w:lineRule="auto"/>
        <w:rPr>
          <w:rFonts w:hint="eastAsia"/>
        </w:rPr>
      </w:pPr>
    </w:p>
    <w:p w14:paraId="4417B271">
      <w:pPr>
        <w:pStyle w:val="4"/>
        <w:spacing w:before="298" w:line="285" w:lineRule="auto"/>
        <w:rPr>
          <w:rFonts w:hint="eastAsia"/>
        </w:rPr>
      </w:pPr>
      <w:r>
        <w:rPr>
          <w:rFonts w:hint="eastAsia"/>
        </w:rPr>
        <w:t>This is significant, for Scripture, which teaches the world's beginning, also maintains it will not have an end in its substance and essence, though its present form will pass away.</w:t>
      </w:r>
    </w:p>
    <w:p w14:paraId="11C8AD78">
      <w:pPr>
        <w:pStyle w:val="4"/>
        <w:spacing w:before="298" w:line="285" w:lineRule="auto"/>
        <w:rPr>
          <w:rFonts w:hint="eastAsia"/>
        </w:rPr>
      </w:pPr>
      <w:r>
        <w:rPr>
          <w:rFonts w:hint="eastAsia"/>
        </w:rPr>
        <w:t>这一点意义重大，因为教导世界有开端的圣经，也坚持认为它在其物质和本质上不会有终结，尽管其现在的形式将会过去。</w:t>
      </w:r>
    </w:p>
    <w:p w14:paraId="0FA05F55">
      <w:pPr>
        <w:pStyle w:val="4"/>
        <w:spacing w:before="298" w:line="285" w:lineRule="auto"/>
        <w:rPr>
          <w:rFonts w:hint="eastAsia"/>
        </w:rPr>
      </w:pPr>
    </w:p>
    <w:p w14:paraId="3D75DD7D">
      <w:pPr>
        <w:pStyle w:val="4"/>
        <w:spacing w:before="298" w:line="285" w:lineRule="auto"/>
        <w:rPr>
          <w:rFonts w:hint="eastAsia"/>
        </w:rPr>
      </w:pPr>
      <w:r>
        <w:rPr>
          <w:rFonts w:hint="eastAsia"/>
        </w:rPr>
        <w:t>Even if the world, humanity, and angels continue indefinitely into the future, they remain creatures and will never partake in the eternity that belongs to God.</w:t>
      </w:r>
    </w:p>
    <w:p w14:paraId="0FDFF621">
      <w:pPr>
        <w:pStyle w:val="4"/>
        <w:spacing w:before="298" w:line="285" w:lineRule="auto"/>
        <w:rPr>
          <w:rFonts w:hint="eastAsia"/>
        </w:rPr>
      </w:pPr>
      <w:r>
        <w:rPr>
          <w:rFonts w:hint="eastAsia"/>
        </w:rPr>
        <w:t>即使世界、人类和天使无限期地延续到未来，它们仍然是受造物，永远不会分享属于上帝的永恒。</w:t>
      </w:r>
    </w:p>
    <w:p w14:paraId="31B02BB7">
      <w:pPr>
        <w:pStyle w:val="4"/>
        <w:spacing w:before="298" w:line="285" w:lineRule="auto"/>
        <w:rPr>
          <w:rFonts w:hint="eastAsia"/>
        </w:rPr>
      </w:pPr>
    </w:p>
    <w:p w14:paraId="2207B1F8">
      <w:pPr>
        <w:pStyle w:val="4"/>
        <w:spacing w:before="298" w:line="285" w:lineRule="auto"/>
        <w:rPr>
          <w:rFonts w:hint="eastAsia"/>
        </w:rPr>
      </w:pPr>
      <w:r>
        <w:rPr>
          <w:rFonts w:hint="eastAsia"/>
        </w:rPr>
        <w:t>The world exists within time and continues therein, though in another dispensation, time may be reckoned by a completely different measure than it is today.</w:t>
      </w:r>
    </w:p>
    <w:p w14:paraId="7E5D5F7D">
      <w:pPr>
        <w:pStyle w:val="4"/>
        <w:spacing w:before="298" w:line="285" w:lineRule="auto"/>
        <w:rPr>
          <w:rFonts w:hint="eastAsia"/>
        </w:rPr>
      </w:pPr>
      <w:r>
        <w:rPr>
          <w:rFonts w:hint="eastAsia"/>
        </w:rPr>
        <w:t>世界存在于时间之内，并在其中延续，尽管在另一个时代，时间可能以与今天完全不同的尺度来计算。</w:t>
      </w:r>
    </w:p>
    <w:p w14:paraId="384BD085">
      <w:pPr>
        <w:pStyle w:val="4"/>
        <w:spacing w:before="298" w:line="285" w:lineRule="auto"/>
        <w:rPr>
          <w:rFonts w:hint="eastAsia"/>
        </w:rPr>
      </w:pPr>
    </w:p>
    <w:p w14:paraId="781C6955">
      <w:pPr>
        <w:pStyle w:val="4"/>
        <w:spacing w:before="298" w:line="285" w:lineRule="auto"/>
        <w:rPr>
          <w:rFonts w:hint="eastAsia"/>
        </w:rPr>
      </w:pPr>
      <w:r>
        <w:rPr>
          <w:rFonts w:hint="eastAsia"/>
        </w:rPr>
        <w:t>Likewise, the world remains bound by space.</w:t>
      </w:r>
    </w:p>
    <w:p w14:paraId="04B050F6">
      <w:pPr>
        <w:pStyle w:val="4"/>
        <w:spacing w:before="298" w:line="285" w:lineRule="auto"/>
        <w:rPr>
          <w:rFonts w:hint="eastAsia"/>
        </w:rPr>
      </w:pPr>
      <w:r>
        <w:rPr>
          <w:rFonts w:hint="eastAsia"/>
        </w:rPr>
        <w:t>同样，世界仍然受空间的束缚。</w:t>
      </w:r>
    </w:p>
    <w:p w14:paraId="19DACC25">
      <w:pPr>
        <w:pStyle w:val="4"/>
        <w:spacing w:before="298" w:line="285" w:lineRule="auto"/>
        <w:rPr>
          <w:rFonts w:hint="eastAsia"/>
        </w:rPr>
      </w:pPr>
    </w:p>
    <w:p w14:paraId="44CE3ED2">
      <w:pPr>
        <w:pStyle w:val="4"/>
        <w:spacing w:before="298" w:line="285" w:lineRule="auto"/>
        <w:rPr>
          <w:rFonts w:hint="eastAsia"/>
        </w:rPr>
      </w:pPr>
      <w:r>
        <w:rPr>
          <w:rFonts w:hint="eastAsia"/>
        </w:rPr>
        <w:t>Modern science has vastly extended our vision; the world appears far larger than it did to our ancestors.</w:t>
      </w:r>
    </w:p>
    <w:p w14:paraId="7F266B1B">
      <w:pPr>
        <w:pStyle w:val="4"/>
        <w:spacing w:before="298" w:line="285" w:lineRule="auto"/>
        <w:rPr>
          <w:rFonts w:hint="eastAsia"/>
        </w:rPr>
      </w:pPr>
      <w:r>
        <w:rPr>
          <w:rFonts w:hint="eastAsia"/>
        </w:rPr>
        <w:t>现代科学极大地扩展了我们的视野；世界显得比我们祖先所见的要大得多。</w:t>
      </w:r>
    </w:p>
    <w:p w14:paraId="70345CE4">
      <w:pPr>
        <w:pStyle w:val="4"/>
        <w:spacing w:before="298" w:line="285" w:lineRule="auto"/>
        <w:rPr>
          <w:rFonts w:hint="eastAsia"/>
        </w:rPr>
      </w:pPr>
    </w:p>
    <w:p w14:paraId="3D916E5F">
      <w:pPr>
        <w:pStyle w:val="4"/>
        <w:spacing w:before="298" w:line="285" w:lineRule="auto"/>
        <w:rPr>
          <w:rFonts w:hint="eastAsia"/>
        </w:rPr>
      </w:pPr>
      <w:r>
        <w:rPr>
          <w:rFonts w:hint="eastAsia"/>
        </w:rPr>
        <w:t>We are awed by the number and magnitude of the stars, each a world unto itself, and the distances at which these stars are situated from our earth defy our comprehension.</w:t>
      </w:r>
    </w:p>
    <w:p w14:paraId="46D6BD1E">
      <w:pPr>
        <w:pStyle w:val="4"/>
        <w:spacing w:before="298" w:line="285" w:lineRule="auto"/>
        <w:rPr>
          <w:rFonts w:hint="eastAsia"/>
        </w:rPr>
      </w:pPr>
      <w:r>
        <w:rPr>
          <w:rFonts w:hint="eastAsia"/>
        </w:rPr>
        <w:t>我们对恒星的数量和巨大感到敬畏，每一颗恒星本身就是一个世界，而这些恒星与我们地球之间的距离超出了我们的理解范围。</w:t>
      </w:r>
    </w:p>
    <w:p w14:paraId="5A06AD38">
      <w:pPr>
        <w:pStyle w:val="4"/>
        <w:spacing w:before="298" w:line="285" w:lineRule="auto"/>
        <w:rPr>
          <w:rFonts w:hint="eastAsia"/>
        </w:rPr>
      </w:pPr>
    </w:p>
    <w:p w14:paraId="4045D0DB">
      <w:pPr>
        <w:pStyle w:val="4"/>
        <w:spacing w:before="298" w:line="285" w:lineRule="auto"/>
        <w:rPr>
          <w:rFonts w:hint="eastAsia"/>
        </w:rPr>
      </w:pPr>
      <w:r>
        <w:rPr>
          <w:rFonts w:hint="eastAsia"/>
        </w:rPr>
        <w:t>Yet, the world cannot be conceived as infinite, for God alone is infinite.</w:t>
      </w:r>
    </w:p>
    <w:p w14:paraId="20CAE73D">
      <w:pPr>
        <w:pStyle w:val="4"/>
        <w:spacing w:before="298" w:line="285" w:lineRule="auto"/>
        <w:rPr>
          <w:rFonts w:hint="eastAsia"/>
        </w:rPr>
      </w:pPr>
      <w:r>
        <w:rPr>
          <w:rFonts w:hint="eastAsia"/>
        </w:rPr>
        <w:t>然而，世界不能被认为是无限的，因为唯有上帝是无限的。</w:t>
      </w:r>
    </w:p>
    <w:p w14:paraId="3755AD6B">
      <w:pPr>
        <w:pStyle w:val="4"/>
        <w:spacing w:before="298" w:line="285" w:lineRule="auto"/>
        <w:rPr>
          <w:rFonts w:hint="eastAsia"/>
        </w:rPr>
      </w:pPr>
    </w:p>
    <w:p w14:paraId="734A7DDB">
      <w:pPr>
        <w:pStyle w:val="4"/>
        <w:spacing w:before="298" w:line="285" w:lineRule="auto"/>
        <w:rPr>
          <w:rFonts w:hint="eastAsia"/>
        </w:rPr>
      </w:pPr>
      <w:r>
        <w:rPr>
          <w:rFonts w:hint="eastAsia"/>
        </w:rPr>
        <w:t>The world, though immense, is not infinite in degree but in essence.</w:t>
      </w:r>
    </w:p>
    <w:p w14:paraId="5A2CB8CF">
      <w:pPr>
        <w:pStyle w:val="4"/>
        <w:spacing w:before="298" w:line="285" w:lineRule="auto"/>
        <w:rPr>
          <w:rFonts w:hint="eastAsia"/>
        </w:rPr>
      </w:pPr>
      <w:r>
        <w:rPr>
          <w:rFonts w:hint="eastAsia"/>
        </w:rPr>
        <w:t>世界虽然巨大，但在程度上并非无限，而是在本质上是有限的。</w:t>
      </w:r>
    </w:p>
    <w:p w14:paraId="03A806EB">
      <w:pPr>
        <w:pStyle w:val="4"/>
        <w:spacing w:before="298" w:line="285" w:lineRule="auto"/>
        <w:rPr>
          <w:rFonts w:hint="eastAsia"/>
        </w:rPr>
      </w:pPr>
    </w:p>
    <w:p w14:paraId="210EAB26">
      <w:pPr>
        <w:pStyle w:val="4"/>
        <w:spacing w:before="298" w:line="285" w:lineRule="auto"/>
        <w:rPr>
          <w:rFonts w:hint="eastAsia"/>
        </w:rPr>
      </w:pPr>
      <w:r>
        <w:rPr>
          <w:rFonts w:hint="eastAsia"/>
        </w:rPr>
        <w:t>We cannot conceive of time and space outside the world; we cannot imagine reaching the universe's boundary and staring into a void.</w:t>
      </w:r>
    </w:p>
    <w:p w14:paraId="369643A1">
      <w:pPr>
        <w:pStyle w:val="4"/>
        <w:spacing w:before="298" w:line="285" w:lineRule="auto"/>
        <w:rPr>
          <w:rFonts w:hint="eastAsia"/>
        </w:rPr>
      </w:pPr>
      <w:r>
        <w:rPr>
          <w:rFonts w:hint="eastAsia"/>
        </w:rPr>
        <w:t>我们无法设想世界之外的时间和空间；我们无法想象到达宇宙的边界并凝视虚空。</w:t>
      </w:r>
    </w:p>
    <w:p w14:paraId="43D51A8D">
      <w:pPr>
        <w:pStyle w:val="4"/>
        <w:spacing w:before="298" w:line="285" w:lineRule="auto"/>
        <w:rPr>
          <w:rFonts w:hint="eastAsia"/>
        </w:rPr>
      </w:pPr>
    </w:p>
    <w:p w14:paraId="4BEF52D0">
      <w:pPr>
        <w:pStyle w:val="4"/>
        <w:spacing w:before="298" w:line="285" w:lineRule="auto"/>
        <w:rPr>
          <w:rFonts w:hint="eastAsia"/>
        </w:rPr>
      </w:pPr>
      <w:r>
        <w:rPr>
          <w:rFonts w:hint="eastAsia"/>
        </w:rPr>
        <w:t>Time and space extend as far as the world exists, and as long as they exist, they are filled with created things.</w:t>
      </w:r>
    </w:p>
    <w:p w14:paraId="5F931741">
      <w:pPr>
        <w:pStyle w:val="4"/>
        <w:spacing w:before="298" w:line="285" w:lineRule="auto"/>
        <w:rPr>
          <w:rFonts w:hint="eastAsia"/>
        </w:rPr>
      </w:pPr>
      <w:r>
        <w:rPr>
          <w:rFonts w:hint="eastAsia"/>
        </w:rPr>
        <w:t>时间和空间延伸到世界存在的范围，只要它们存在，它们就充满了受造之物。</w:t>
      </w:r>
    </w:p>
    <w:p w14:paraId="6F1C2E3C">
      <w:pPr>
        <w:pStyle w:val="4"/>
        <w:spacing w:before="298" w:line="285" w:lineRule="auto"/>
        <w:rPr>
          <w:rFonts w:hint="eastAsia"/>
        </w:rPr>
      </w:pPr>
    </w:p>
    <w:p w14:paraId="6FFE5430">
      <w:pPr>
        <w:pStyle w:val="4"/>
        <w:spacing w:before="298" w:line="285" w:lineRule="auto"/>
        <w:rPr>
          <w:rFonts w:hint="eastAsia"/>
        </w:rPr>
      </w:pPr>
      <w:r>
        <w:rPr>
          <w:rFonts w:hint="eastAsia"/>
        </w:rPr>
        <w:t>Yet, all these, even if they surpass our understanding and imagination, remain finite.</w:t>
      </w:r>
    </w:p>
    <w:p w14:paraId="03975EF5">
      <w:pPr>
        <w:pStyle w:val="4"/>
        <w:spacing w:before="298" w:line="285" w:lineRule="auto"/>
        <w:rPr>
          <w:rFonts w:hint="eastAsia"/>
        </w:rPr>
      </w:pPr>
      <w:r>
        <w:rPr>
          <w:rFonts w:hint="eastAsia"/>
        </w:rPr>
        <w:t>然而，所有这些，即使它们超出了我们的理解和想象，仍然是有限的。</w:t>
      </w:r>
    </w:p>
    <w:p w14:paraId="5D606070">
      <w:pPr>
        <w:pStyle w:val="4"/>
        <w:spacing w:before="298" w:line="285" w:lineRule="auto"/>
        <w:rPr>
          <w:rFonts w:hint="eastAsia"/>
        </w:rPr>
      </w:pPr>
    </w:p>
    <w:p w14:paraId="753AACBE">
      <w:pPr>
        <w:pStyle w:val="4"/>
        <w:spacing w:before="298" w:line="285" w:lineRule="auto"/>
        <w:rPr>
          <w:rFonts w:hint="eastAsia"/>
        </w:rPr>
      </w:pPr>
      <w:r>
        <w:rPr>
          <w:rFonts w:hint="eastAsia"/>
        </w:rPr>
        <w:t>A sum of finite parts, however great, never results in infinity.</w:t>
      </w:r>
    </w:p>
    <w:p w14:paraId="78281C95">
      <w:pPr>
        <w:pStyle w:val="4"/>
        <w:spacing w:before="298" w:line="285" w:lineRule="auto"/>
        <w:rPr>
          <w:rFonts w:hint="eastAsia"/>
        </w:rPr>
      </w:pPr>
      <w:r>
        <w:rPr>
          <w:rFonts w:hint="eastAsia"/>
        </w:rPr>
        <w:t>有限部分的总和，无论多大，都不会导致无限。</w:t>
      </w:r>
    </w:p>
    <w:p w14:paraId="1817B0B7">
      <w:pPr>
        <w:pStyle w:val="4"/>
        <w:spacing w:before="298" w:line="285" w:lineRule="auto"/>
        <w:rPr>
          <w:rFonts w:hint="eastAsia"/>
        </w:rPr>
      </w:pPr>
    </w:p>
    <w:p w14:paraId="3983B155">
      <w:pPr>
        <w:pStyle w:val="4"/>
        <w:spacing w:before="298" w:line="285" w:lineRule="auto"/>
        <w:rPr>
          <w:rFonts w:hint="eastAsia"/>
        </w:rPr>
      </w:pPr>
      <w:r>
        <w:rPr>
          <w:rFonts w:hint="eastAsia"/>
        </w:rPr>
        <w:t>Eternal, omnipresent, and infinite is God alone.</w:t>
      </w:r>
    </w:p>
    <w:p w14:paraId="4630F97D">
      <w:pPr>
        <w:pStyle w:val="4"/>
        <w:spacing w:before="298" w:line="285" w:lineRule="auto"/>
        <w:rPr>
          <w:rFonts w:hint="eastAsia"/>
        </w:rPr>
      </w:pPr>
      <w:r>
        <w:rPr>
          <w:rFonts w:hint="eastAsia"/>
        </w:rPr>
        <w:t>永恒、无所不在和无限的唯独是上帝。</w:t>
      </w:r>
    </w:p>
    <w:p w14:paraId="479B2615">
      <w:pPr>
        <w:pStyle w:val="4"/>
        <w:spacing w:before="298" w:line="285" w:lineRule="auto"/>
        <w:rPr>
          <w:rFonts w:hint="eastAsia"/>
        </w:rPr>
      </w:pPr>
    </w:p>
    <w:p w14:paraId="6932F9C9">
      <w:pPr>
        <w:pStyle w:val="4"/>
        <w:spacing w:before="298" w:line="285" w:lineRule="auto"/>
        <w:rPr>
          <w:rFonts w:hint="eastAsia"/>
        </w:rPr>
      </w:pPr>
      <w:r>
        <w:rPr>
          <w:rFonts w:hint="eastAsia"/>
        </w:rPr>
        <w:t>Finally, Scripture instructs us to hold firmly that the world is good.</w:t>
      </w:r>
    </w:p>
    <w:p w14:paraId="6CA80C17">
      <w:pPr>
        <w:pStyle w:val="4"/>
        <w:spacing w:before="298" w:line="285" w:lineRule="auto"/>
        <w:rPr>
          <w:rFonts w:hint="eastAsia"/>
        </w:rPr>
      </w:pPr>
      <w:r>
        <w:rPr>
          <w:rFonts w:hint="eastAsia"/>
        </w:rPr>
        <w:t>最后，圣经教导我们要坚信世界是好的。</w:t>
      </w:r>
    </w:p>
    <w:p w14:paraId="74F9C3A1">
      <w:pPr>
        <w:pStyle w:val="4"/>
        <w:spacing w:before="298" w:line="285" w:lineRule="auto"/>
        <w:rPr>
          <w:rFonts w:hint="eastAsia"/>
        </w:rPr>
      </w:pPr>
    </w:p>
    <w:p w14:paraId="289D9BC7">
      <w:pPr>
        <w:pStyle w:val="4"/>
        <w:spacing w:before="298" w:line="285" w:lineRule="auto"/>
        <w:rPr>
          <w:rFonts w:hint="eastAsia"/>
        </w:rPr>
      </w:pPr>
      <w:r>
        <w:rPr>
          <w:rFonts w:hint="eastAsia"/>
        </w:rPr>
        <w:t>To assert this in our present age requires considerable boldness.</w:t>
      </w:r>
    </w:p>
    <w:p w14:paraId="089BDB00">
      <w:pPr>
        <w:pStyle w:val="4"/>
        <w:spacing w:before="298" w:line="285" w:lineRule="auto"/>
        <w:rPr>
          <w:rFonts w:hint="eastAsia"/>
        </w:rPr>
      </w:pPr>
      <w:r>
        <w:rPr>
          <w:rFonts w:hint="eastAsia"/>
        </w:rPr>
        <w:t>在当今时代断言这一点需要相当大的勇气。</w:t>
      </w:r>
    </w:p>
    <w:p w14:paraId="56FA59D0">
      <w:pPr>
        <w:pStyle w:val="4"/>
        <w:spacing w:before="298" w:line="285" w:lineRule="auto"/>
        <w:rPr>
          <w:rFonts w:hint="eastAsia"/>
        </w:rPr>
      </w:pPr>
    </w:p>
    <w:p w14:paraId="7E3AD28F">
      <w:pPr>
        <w:pStyle w:val="4"/>
        <w:spacing w:before="298" w:line="285" w:lineRule="auto"/>
        <w:rPr>
          <w:rFonts w:hint="eastAsia"/>
        </w:rPr>
      </w:pPr>
      <w:r>
        <w:rPr>
          <w:rFonts w:hint="eastAsia"/>
        </w:rPr>
        <w:t>Though the eighteenth century was marked by an optimistic outlook, viewing everything through the most favorable lens and asserting that God had created the best of all possible worlds, the nineteenth and twentieth centuries have taken a far more dismal view of life, the world, and society.</w:t>
      </w:r>
    </w:p>
    <w:p w14:paraId="36B428AD">
      <w:pPr>
        <w:pStyle w:val="4"/>
        <w:spacing w:before="298" w:line="285" w:lineRule="auto"/>
        <w:rPr>
          <w:rFonts w:hint="eastAsia"/>
        </w:rPr>
      </w:pPr>
      <w:r>
        <w:rPr>
          <w:rFonts w:hint="eastAsia"/>
        </w:rPr>
        <w:t>尽管十八世纪以乐观主义为特征，以最有利的眼光看待一切，并断言上帝创造了所有可能世界中最好的一个，但十九世纪和二十世纪对生命、世界和社会采取了远为悲观的看法。</w:t>
      </w:r>
    </w:p>
    <w:p w14:paraId="473CDD91">
      <w:pPr>
        <w:pStyle w:val="4"/>
        <w:spacing w:before="298" w:line="285" w:lineRule="auto"/>
        <w:rPr>
          <w:rFonts w:hint="eastAsia"/>
        </w:rPr>
      </w:pPr>
    </w:p>
    <w:p w14:paraId="556719F6">
      <w:pPr>
        <w:pStyle w:val="4"/>
        <w:spacing w:before="298" w:line="285" w:lineRule="auto"/>
        <w:rPr>
          <w:rFonts w:hint="eastAsia"/>
        </w:rPr>
      </w:pPr>
      <w:r>
        <w:rPr>
          <w:rFonts w:hint="eastAsia"/>
        </w:rPr>
        <w:t>Today, poets, philosophers, and artists proclaim that everything is misery, that the world is as wretched as it can be, and that if it were any worse, it would be unbearable.</w:t>
      </w:r>
    </w:p>
    <w:p w14:paraId="4B154EAB">
      <w:pPr>
        <w:pStyle w:val="4"/>
        <w:spacing w:before="298" w:line="285" w:lineRule="auto"/>
        <w:rPr>
          <w:rFonts w:hint="eastAsia"/>
        </w:rPr>
      </w:pPr>
      <w:r>
        <w:rPr>
          <w:rFonts w:hint="eastAsia"/>
        </w:rPr>
        <w:t>今天，诗人、哲学家和艺术家宣称一切都是苦难，世界已经糟糕到了极点，如果再糟一点，就无法忍受了。</w:t>
      </w:r>
    </w:p>
    <w:p w14:paraId="6C8D4AF1">
      <w:pPr>
        <w:pStyle w:val="4"/>
        <w:spacing w:before="298" w:line="285" w:lineRule="auto"/>
        <w:rPr>
          <w:rFonts w:hint="eastAsia"/>
        </w:rPr>
      </w:pPr>
    </w:p>
    <w:p w14:paraId="461B679A">
      <w:pPr>
        <w:pStyle w:val="4"/>
        <w:spacing w:before="298" w:line="285" w:lineRule="auto"/>
        <w:rPr>
          <w:rFonts w:hint="eastAsia"/>
        </w:rPr>
      </w:pPr>
      <w:r>
        <w:rPr>
          <w:rFonts w:hint="eastAsia"/>
        </w:rPr>
        <w:t>Many contend that all existence is only fit for destruction.</w:t>
      </w:r>
    </w:p>
    <w:p w14:paraId="63FD64BE">
      <w:pPr>
        <w:pStyle w:val="4"/>
        <w:spacing w:before="298" w:line="285" w:lineRule="auto"/>
        <w:rPr>
          <w:rFonts w:hint="eastAsia"/>
        </w:rPr>
      </w:pPr>
      <w:r>
        <w:rPr>
          <w:rFonts w:hint="eastAsia"/>
        </w:rPr>
        <w:t>许多人认为所有存在都只适合毁灭。</w:t>
      </w:r>
    </w:p>
    <w:p w14:paraId="40EF0D7E">
      <w:pPr>
        <w:pStyle w:val="4"/>
        <w:spacing w:before="298" w:line="285" w:lineRule="auto"/>
        <w:rPr>
          <w:rFonts w:hint="eastAsia"/>
        </w:rPr>
      </w:pPr>
    </w:p>
    <w:p w14:paraId="7C1DB3B9">
      <w:pPr>
        <w:pStyle w:val="4"/>
        <w:spacing w:before="298" w:line="285" w:lineRule="auto"/>
        <w:rPr>
          <w:rFonts w:hint="eastAsia"/>
        </w:rPr>
      </w:pPr>
      <w:r>
        <w:rPr>
          <w:rFonts w:hint="eastAsia"/>
        </w:rPr>
        <w:t>Some, therefore, seek to indulge in the fleeting pleasures of life with the motto: "Let us eat and drink, for tomorrow we die."</w:t>
      </w:r>
    </w:p>
    <w:p w14:paraId="7FBEF5EC">
      <w:pPr>
        <w:pStyle w:val="4"/>
        <w:spacing w:before="298" w:line="285" w:lineRule="auto"/>
        <w:rPr>
          <w:rFonts w:hint="eastAsia"/>
        </w:rPr>
      </w:pPr>
      <w:r>
        <w:rPr>
          <w:rFonts w:hint="eastAsia"/>
        </w:rPr>
        <w:t>因此，有些人奉行“让我们吃喝吧，因为明天我们就要死了”的座右铭，沉溺于短暂的人生乐趣。</w:t>
      </w:r>
    </w:p>
    <w:p w14:paraId="28439A18">
      <w:pPr>
        <w:pStyle w:val="4"/>
        <w:spacing w:before="298" w:line="285" w:lineRule="auto"/>
        <w:rPr>
          <w:rFonts w:hint="eastAsia"/>
        </w:rPr>
      </w:pPr>
    </w:p>
    <w:p w14:paraId="3189E400">
      <w:pPr>
        <w:pStyle w:val="4"/>
        <w:spacing w:before="298" w:line="285" w:lineRule="auto"/>
        <w:rPr>
          <w:rFonts w:hint="eastAsia"/>
        </w:rPr>
      </w:pPr>
      <w:r>
        <w:rPr>
          <w:rFonts w:hint="eastAsia"/>
        </w:rPr>
        <w:t>Others succumb to weariness and idleness, or fervently place their hopes in a future utopia, the afterlife, or the nirvana that the present denies them.</w:t>
      </w:r>
    </w:p>
    <w:p w14:paraId="4023CBFD">
      <w:pPr>
        <w:pStyle w:val="4"/>
        <w:spacing w:before="298" w:line="285" w:lineRule="auto"/>
        <w:rPr>
          <w:rFonts w:hint="eastAsia"/>
        </w:rPr>
      </w:pPr>
      <w:r>
        <w:rPr>
          <w:rFonts w:hint="eastAsia"/>
        </w:rPr>
        <w:t>另一些人则屈服于疲惫和懒惰，或者热切地将希望寄托于未来的乌托邦、来世，或者现世所否认他们的涅槃。</w:t>
      </w:r>
    </w:p>
    <w:p w14:paraId="57AED1B2">
      <w:pPr>
        <w:pStyle w:val="4"/>
        <w:spacing w:before="298" w:line="285" w:lineRule="auto"/>
        <w:rPr>
          <w:rFonts w:hint="eastAsia"/>
        </w:rPr>
      </w:pPr>
    </w:p>
    <w:p w14:paraId="7498A9C4">
      <w:pPr>
        <w:pStyle w:val="4"/>
        <w:spacing w:before="298" w:line="285" w:lineRule="auto"/>
        <w:rPr>
          <w:rFonts w:hint="eastAsia"/>
        </w:rPr>
      </w:pPr>
      <w:r>
        <w:rPr>
          <w:rFonts w:hint="eastAsia"/>
        </w:rPr>
        <w:t>Yet Scripture maintains its own stance on this matter.</w:t>
      </w:r>
    </w:p>
    <w:p w14:paraId="236AE411">
      <w:pPr>
        <w:pStyle w:val="4"/>
        <w:spacing w:before="298" w:line="285" w:lineRule="auto"/>
        <w:rPr>
          <w:rFonts w:hint="eastAsia"/>
        </w:rPr>
      </w:pPr>
      <w:r>
        <w:rPr>
          <w:rFonts w:hint="eastAsia"/>
        </w:rPr>
        <w:t>然而，圣经在此事上坚持自己的立场。</w:t>
      </w:r>
    </w:p>
    <w:p w14:paraId="16ADD1A8">
      <w:pPr>
        <w:pStyle w:val="4"/>
        <w:spacing w:before="298" w:line="285" w:lineRule="auto"/>
        <w:rPr>
          <w:rFonts w:hint="eastAsia"/>
        </w:rPr>
      </w:pPr>
    </w:p>
    <w:p w14:paraId="394DBE29">
      <w:pPr>
        <w:pStyle w:val="4"/>
        <w:spacing w:before="298" w:line="285" w:lineRule="auto"/>
        <w:rPr>
          <w:rFonts w:hint="eastAsia"/>
        </w:rPr>
      </w:pPr>
      <w:r>
        <w:rPr>
          <w:rFonts w:hint="eastAsia"/>
        </w:rPr>
        <w:t>It declares, first, that the world was good, indeed very good, as it came forth from the hand of God (Gen. 1:31).</w:t>
      </w:r>
    </w:p>
    <w:p w14:paraId="4CA68714">
      <w:pPr>
        <w:pStyle w:val="4"/>
        <w:spacing w:before="298" w:line="285" w:lineRule="auto"/>
        <w:rPr>
          <w:rFonts w:hint="eastAsia"/>
        </w:rPr>
      </w:pPr>
      <w:r>
        <w:rPr>
          <w:rFonts w:hint="eastAsia"/>
        </w:rPr>
        <w:t>它首先宣告，世界从上帝手中出来时是好的，确实非常好（创世记 1:31）。</w:t>
      </w:r>
    </w:p>
    <w:p w14:paraId="38C34A29">
      <w:pPr>
        <w:pStyle w:val="4"/>
        <w:spacing w:before="298" w:line="285" w:lineRule="auto"/>
        <w:rPr>
          <w:rFonts w:hint="eastAsia"/>
        </w:rPr>
      </w:pPr>
    </w:p>
    <w:p w14:paraId="11A108C5">
      <w:pPr>
        <w:pStyle w:val="4"/>
        <w:spacing w:before="298" w:line="285" w:lineRule="auto"/>
        <w:rPr>
          <w:rFonts w:hint="eastAsia"/>
        </w:rPr>
      </w:pPr>
      <w:r>
        <w:rPr>
          <w:rFonts w:hint="eastAsia"/>
        </w:rPr>
        <w:t>Nowhere is the fragility and transience of life, the smallness and insignificance of all that exists, and the depth and pain of suffering more poignantly described than in the Holy Scriptures.</w:t>
      </w:r>
    </w:p>
    <w:p w14:paraId="3B8E7208">
      <w:pPr>
        <w:pStyle w:val="4"/>
        <w:spacing w:before="298" w:line="285" w:lineRule="auto"/>
        <w:rPr>
          <w:rFonts w:hint="eastAsia"/>
        </w:rPr>
      </w:pPr>
      <w:r>
        <w:rPr>
          <w:rFonts w:hint="eastAsia"/>
        </w:rPr>
        <w:t>圣经中对生命的脆弱和短暂、万物的渺小和微不足道，以及苦难的深度和痛苦的描述，没有比这更深刻感人的了。</w:t>
      </w:r>
    </w:p>
    <w:p w14:paraId="3A9BCB80">
      <w:pPr>
        <w:pStyle w:val="4"/>
        <w:spacing w:before="298" w:line="285" w:lineRule="auto"/>
        <w:rPr>
          <w:rFonts w:hint="eastAsia"/>
        </w:rPr>
      </w:pPr>
    </w:p>
    <w:p w14:paraId="4DB76B01">
      <w:pPr>
        <w:pStyle w:val="4"/>
        <w:spacing w:before="298" w:line="285" w:lineRule="auto"/>
        <w:rPr>
          <w:rFonts w:hint="eastAsia"/>
        </w:rPr>
      </w:pPr>
      <w:r>
        <w:rPr>
          <w:rFonts w:hint="eastAsia"/>
        </w:rPr>
        <w:t>But it does not end there.</w:t>
      </w:r>
    </w:p>
    <w:p w14:paraId="71C1E0EF">
      <w:pPr>
        <w:pStyle w:val="4"/>
        <w:spacing w:before="298" w:line="285" w:lineRule="auto"/>
        <w:rPr>
          <w:rFonts w:hint="eastAsia"/>
        </w:rPr>
      </w:pPr>
      <w:r>
        <w:rPr>
          <w:rFonts w:hint="eastAsia"/>
        </w:rPr>
        <w:t>但它并未就此结束。</w:t>
      </w:r>
    </w:p>
    <w:p w14:paraId="72F09629">
      <w:pPr>
        <w:pStyle w:val="4"/>
        <w:spacing w:before="298" w:line="285" w:lineRule="auto"/>
        <w:rPr>
          <w:rFonts w:hint="eastAsia"/>
        </w:rPr>
      </w:pPr>
    </w:p>
    <w:p w14:paraId="33876D55">
      <w:pPr>
        <w:pStyle w:val="4"/>
        <w:spacing w:before="298" w:line="285" w:lineRule="auto"/>
        <w:rPr>
          <w:rFonts w:hint="eastAsia"/>
        </w:rPr>
      </w:pPr>
      <w:r>
        <w:rPr>
          <w:rFonts w:hint="eastAsia"/>
        </w:rPr>
        <w:t>It further affirms that even in this fallen, guilty, and vain world, God's good pleasure is being accomplished; and from the ultimate destination toward which the world is being led, it may again be called good.</w:t>
      </w:r>
    </w:p>
    <w:p w14:paraId="2FEEE333">
      <w:pPr>
        <w:pStyle w:val="4"/>
        <w:spacing w:before="298" w:line="285" w:lineRule="auto"/>
        <w:rPr>
          <w:rFonts w:hint="eastAsia"/>
        </w:rPr>
      </w:pPr>
      <w:r>
        <w:rPr>
          <w:rFonts w:hint="eastAsia"/>
        </w:rPr>
        <w:t>它进一步肯定，即使在这个堕落、有罪和虚空的世界中，上帝的美意仍在成就；并且从世界被引向的最终目的地来看，它仍可被称为是好的。</w:t>
      </w:r>
    </w:p>
    <w:p w14:paraId="4A51FC96">
      <w:pPr>
        <w:pStyle w:val="4"/>
        <w:spacing w:before="298" w:line="285" w:lineRule="auto"/>
        <w:rPr>
          <w:rFonts w:hint="eastAsia"/>
        </w:rPr>
      </w:pPr>
    </w:p>
    <w:p w14:paraId="4C9EF88F">
      <w:pPr>
        <w:pStyle w:val="4"/>
        <w:spacing w:before="298" w:line="285" w:lineRule="auto"/>
        <w:rPr>
          <w:rFonts w:hint="eastAsia"/>
        </w:rPr>
      </w:pPr>
      <w:r>
        <w:rPr>
          <w:rFonts w:hint="eastAsia"/>
        </w:rPr>
        <w:t>Despite sin, it remains a means through which God glorifies His virtues, an instrument for the honor of His name.</w:t>
      </w:r>
    </w:p>
    <w:p w14:paraId="471A6A75">
      <w:pPr>
        <w:pStyle w:val="4"/>
        <w:spacing w:before="298" w:line="285" w:lineRule="auto"/>
        <w:rPr>
          <w:rFonts w:hint="eastAsia"/>
        </w:rPr>
      </w:pPr>
      <w:r>
        <w:rPr>
          <w:rFonts w:hint="eastAsia"/>
        </w:rPr>
        <w:t>尽管有罪，它仍然是上帝借以荣耀祂美德的途径，是荣耀祂名的工具。</w:t>
      </w:r>
    </w:p>
    <w:p w14:paraId="443294C8">
      <w:pPr>
        <w:pStyle w:val="4"/>
        <w:spacing w:before="298" w:line="285" w:lineRule="auto"/>
        <w:rPr>
          <w:rFonts w:hint="eastAsia"/>
        </w:rPr>
      </w:pPr>
    </w:p>
    <w:p w14:paraId="51EDFB2C">
      <w:pPr>
        <w:pStyle w:val="4"/>
        <w:spacing w:before="298" w:line="285" w:lineRule="auto"/>
        <w:rPr>
          <w:rFonts w:hint="eastAsia"/>
        </w:rPr>
      </w:pPr>
      <w:r>
        <w:rPr>
          <w:rFonts w:hint="eastAsia"/>
        </w:rPr>
        <w:t>Finally, Scripture concludes with the marvelous promise that this world, with all its suffering and tribulation, will become good for us if we submit our will to the honor of God and make it subservient.</w:t>
      </w:r>
    </w:p>
    <w:p w14:paraId="6111347E">
      <w:pPr>
        <w:pStyle w:val="4"/>
        <w:spacing w:before="298" w:line="285" w:lineRule="auto"/>
        <w:rPr>
          <w:rFonts w:hint="eastAsia"/>
        </w:rPr>
      </w:pPr>
      <w:r>
        <w:rPr>
          <w:rFonts w:hint="eastAsia"/>
        </w:rPr>
        <w:t>最后，圣经以奇妙的应许结束：这个充满苦难和磨难的世界，如果我们顺服我们的意志于上帝的荣耀并使其为之服务，它就会为我们变成好的。</w:t>
      </w:r>
    </w:p>
    <w:p w14:paraId="6A802F2C">
      <w:pPr>
        <w:pStyle w:val="4"/>
        <w:spacing w:before="298" w:line="285" w:lineRule="auto"/>
        <w:rPr>
          <w:rFonts w:hint="eastAsia"/>
        </w:rPr>
      </w:pPr>
    </w:p>
    <w:p w14:paraId="73F898CC">
      <w:pPr>
        <w:pStyle w:val="4"/>
        <w:spacing w:before="298" w:line="285" w:lineRule="auto"/>
        <w:rPr>
          <w:rFonts w:hint="eastAsia"/>
        </w:rPr>
      </w:pPr>
      <w:r>
        <w:rPr>
          <w:rFonts w:hint="eastAsia"/>
        </w:rPr>
        <w:t>"All things work together for good to those who love God" (Rom. 8:28); they even learn to glory in tribulation (Rom. 5:3); their faith is the victory that overcomes the world (1 John 5:4).</w:t>
      </w:r>
    </w:p>
    <w:p w14:paraId="730532C3">
      <w:pPr>
        <w:pStyle w:val="4"/>
        <w:spacing w:before="298" w:line="285" w:lineRule="auto"/>
        <w:rPr>
          <w:rFonts w:hint="eastAsia"/>
        </w:rPr>
      </w:pPr>
      <w:r>
        <w:rPr>
          <w:rFonts w:hint="eastAsia"/>
        </w:rPr>
        <w:t>“万事都互相效力，叫爱上帝的人得益处”（罗马书 8:28）；他们甚至学会在患难中夸耀（罗马书 5:3）；他们的信心就是胜过世界的胜利（约翰一书 5:4）。</w:t>
      </w:r>
    </w:p>
    <w:p w14:paraId="69F1C1C4">
      <w:pPr>
        <w:pStyle w:val="4"/>
        <w:spacing w:before="298" w:line="285" w:lineRule="auto"/>
        <w:rPr>
          <w:rFonts w:hint="eastAsia"/>
        </w:rPr>
      </w:pPr>
    </w:p>
    <w:p w14:paraId="6D2036EE">
      <w:pPr>
        <w:pStyle w:val="4"/>
        <w:spacing w:before="298" w:line="285" w:lineRule="auto"/>
        <w:rPr>
          <w:rFonts w:hint="eastAsia"/>
        </w:rPr>
      </w:pPr>
      <w:r>
        <w:rPr>
          <w:rFonts w:hint="eastAsia"/>
        </w:rPr>
        <w:t>These reflections naturally lead us from creation to Providence.</w:t>
      </w:r>
    </w:p>
    <w:p w14:paraId="211DAC1C">
      <w:pPr>
        <w:pStyle w:val="4"/>
        <w:spacing w:before="298" w:line="285" w:lineRule="auto"/>
        <w:rPr>
          <w:rFonts w:hint="eastAsia"/>
        </w:rPr>
      </w:pPr>
      <w:r>
        <w:rPr>
          <w:rFonts w:hint="eastAsia"/>
        </w:rPr>
        <w:t>这些默想自然而然地将我们从创造引向护理。</w:t>
      </w:r>
    </w:p>
    <w:p w14:paraId="081598B5">
      <w:pPr>
        <w:pStyle w:val="4"/>
        <w:spacing w:before="298" w:line="285" w:lineRule="auto"/>
        <w:rPr>
          <w:rFonts w:hint="eastAsia"/>
        </w:rPr>
      </w:pPr>
    </w:p>
    <w:p w14:paraId="6100617F">
      <w:pPr>
        <w:pStyle w:val="4"/>
        <w:spacing w:before="298" w:line="285" w:lineRule="auto"/>
        <w:rPr>
          <w:rFonts w:hint="eastAsia"/>
        </w:rPr>
      </w:pPr>
      <w:r>
        <w:rPr>
          <w:rFonts w:hint="eastAsia"/>
        </w:rPr>
        <w:t>From the very moment the world and each of its creatures are brought into being by God's creative act, they pass immediately into the care of His providence.</w:t>
      </w:r>
    </w:p>
    <w:p w14:paraId="6E487E6B">
      <w:pPr>
        <w:pStyle w:val="4"/>
        <w:spacing w:before="298" w:line="285" w:lineRule="auto"/>
        <w:rPr>
          <w:rFonts w:hint="eastAsia"/>
        </w:rPr>
      </w:pPr>
      <w:r>
        <w:rPr>
          <w:rFonts w:hint="eastAsia"/>
        </w:rPr>
        <w:t>从世界及其每一个受造物被上帝的创造作为带入存在的那一刻起，它们就立即进入祂护理的看顾之中。</w:t>
      </w:r>
    </w:p>
    <w:p w14:paraId="2609D56E">
      <w:pPr>
        <w:pStyle w:val="4"/>
        <w:spacing w:before="298" w:line="285" w:lineRule="auto"/>
        <w:rPr>
          <w:rFonts w:hint="eastAsia"/>
        </w:rPr>
      </w:pPr>
    </w:p>
    <w:p w14:paraId="216D6DF3">
      <w:pPr>
        <w:pStyle w:val="4"/>
        <w:spacing w:before="298" w:line="285" w:lineRule="auto"/>
        <w:rPr>
          <w:rFonts w:hint="eastAsia"/>
        </w:rPr>
      </w:pPr>
      <w:r>
        <w:rPr>
          <w:rFonts w:hint="eastAsia"/>
        </w:rPr>
        <w:t>There is no gradual transition here, much less a separation.</w:t>
      </w:r>
    </w:p>
    <w:p w14:paraId="0DB185C6">
      <w:pPr>
        <w:pStyle w:val="4"/>
        <w:spacing w:before="298" w:line="285" w:lineRule="auto"/>
        <w:rPr>
          <w:rFonts w:hint="eastAsia"/>
        </w:rPr>
      </w:pPr>
      <w:r>
        <w:rPr>
          <w:rFonts w:hint="eastAsia"/>
        </w:rPr>
        <w:t>这里没有逐渐的过渡，更没有分离。</w:t>
      </w:r>
    </w:p>
    <w:p w14:paraId="36422035">
      <w:pPr>
        <w:pStyle w:val="4"/>
        <w:spacing w:before="298" w:line="285" w:lineRule="auto"/>
        <w:rPr>
          <w:rFonts w:hint="eastAsia"/>
        </w:rPr>
      </w:pPr>
    </w:p>
    <w:p w14:paraId="227BB7BB">
      <w:pPr>
        <w:pStyle w:val="4"/>
        <w:spacing w:before="298" w:line="285" w:lineRule="auto"/>
        <w:rPr>
          <w:rFonts w:hint="eastAsia"/>
        </w:rPr>
      </w:pPr>
      <w:r>
        <w:rPr>
          <w:rFonts w:hint="eastAsia"/>
        </w:rPr>
        <w:t>For just as creatures, by their very nature, cannot exist by themselves, so they cannot sustain themselves for even a single moment.</w:t>
      </w:r>
    </w:p>
    <w:p w14:paraId="6936FD0E">
      <w:pPr>
        <w:pStyle w:val="4"/>
        <w:spacing w:before="298" w:line="285" w:lineRule="auto"/>
        <w:rPr>
          <w:rFonts w:hint="eastAsia"/>
        </w:rPr>
      </w:pPr>
      <w:r>
        <w:rPr>
          <w:rFonts w:hint="eastAsia"/>
        </w:rPr>
        <w:t>因为正如受造物就其本性而言不能独自存在一样，它们也不能维持自己哪怕片刻。</w:t>
      </w:r>
    </w:p>
    <w:p w14:paraId="486A5F34">
      <w:pPr>
        <w:pStyle w:val="4"/>
        <w:spacing w:before="298" w:line="285" w:lineRule="auto"/>
        <w:rPr>
          <w:rFonts w:hint="eastAsia"/>
        </w:rPr>
      </w:pPr>
    </w:p>
    <w:p w14:paraId="2A215D2A">
      <w:pPr>
        <w:pStyle w:val="4"/>
        <w:spacing w:before="298" w:line="285" w:lineRule="auto"/>
        <w:rPr>
          <w:rFonts w:hint="eastAsia"/>
        </w:rPr>
      </w:pPr>
      <w:r>
        <w:rPr>
          <w:rFonts w:hint="eastAsia"/>
        </w:rPr>
        <w:t>Providence immediately joins Creation, and Creation passes directly into Providence.</w:t>
      </w:r>
    </w:p>
    <w:p w14:paraId="7E975DFF">
      <w:pPr>
        <w:pStyle w:val="4"/>
        <w:spacing w:before="298" w:line="285" w:lineRule="auto"/>
        <w:rPr>
          <w:rFonts w:hint="eastAsia"/>
        </w:rPr>
      </w:pPr>
      <w:r>
        <w:rPr>
          <w:rFonts w:hint="eastAsia"/>
        </w:rPr>
        <w:t>护理立即与创造相连，创造直接进入护理。</w:t>
      </w:r>
    </w:p>
    <w:p w14:paraId="290325B1">
      <w:pPr>
        <w:pStyle w:val="4"/>
        <w:spacing w:before="298" w:line="285" w:lineRule="auto"/>
        <w:rPr>
          <w:rFonts w:hint="eastAsia"/>
        </w:rPr>
      </w:pPr>
    </w:p>
    <w:p w14:paraId="322790E4">
      <w:pPr>
        <w:pStyle w:val="4"/>
        <w:spacing w:before="298" w:line="285" w:lineRule="auto"/>
        <w:rPr>
          <w:rFonts w:hint="eastAsia"/>
        </w:rPr>
      </w:pPr>
      <w:r>
        <w:rPr>
          <w:rFonts w:hint="eastAsia"/>
        </w:rPr>
        <w:t>This reveals the intimate and inseparable connection between creation and providence.</w:t>
      </w:r>
    </w:p>
    <w:p w14:paraId="4EB72CE5">
      <w:pPr>
        <w:pStyle w:val="4"/>
        <w:spacing w:before="298" w:line="285" w:lineRule="auto"/>
        <w:rPr>
          <w:rFonts w:hint="eastAsia"/>
        </w:rPr>
      </w:pPr>
      <w:r>
        <w:rPr>
          <w:rFonts w:hint="eastAsia"/>
        </w:rPr>
        <w:t>这揭示了创造与护理之间亲密而不可分割的联系。</w:t>
      </w:r>
    </w:p>
    <w:p w14:paraId="4C06910F">
      <w:pPr>
        <w:pStyle w:val="4"/>
        <w:spacing w:before="298" w:line="285" w:lineRule="auto"/>
        <w:rPr>
          <w:rFonts w:hint="eastAsia"/>
        </w:rPr>
      </w:pPr>
    </w:p>
    <w:p w14:paraId="35DE08B4">
      <w:pPr>
        <w:pStyle w:val="4"/>
        <w:spacing w:before="298" w:line="285" w:lineRule="auto"/>
        <w:rPr>
          <w:rFonts w:hint="eastAsia"/>
        </w:rPr>
      </w:pPr>
      <w:r>
        <w:rPr>
          <w:rFonts w:hint="eastAsia"/>
        </w:rPr>
        <w:t>It is of paramount importance to uphold this indissoluble bond against all forms of deism.</w:t>
      </w:r>
    </w:p>
    <w:p w14:paraId="7E757499">
      <w:pPr>
        <w:pStyle w:val="4"/>
        <w:spacing w:before="298" w:line="285" w:lineRule="auto"/>
        <w:rPr>
          <w:rFonts w:hint="eastAsia"/>
        </w:rPr>
      </w:pPr>
      <w:r>
        <w:rPr>
          <w:rFonts w:hint="eastAsia"/>
        </w:rPr>
        <w:t>坚持这一不可分割的联系，以对抗一切形式的自然神论，至关重要。</w:t>
      </w:r>
    </w:p>
    <w:p w14:paraId="160EB8AE">
      <w:pPr>
        <w:pStyle w:val="4"/>
        <w:spacing w:before="298" w:line="285" w:lineRule="auto"/>
        <w:rPr>
          <w:rFonts w:hint="eastAsia"/>
        </w:rPr>
      </w:pPr>
    </w:p>
    <w:p w14:paraId="66E53D43">
      <w:pPr>
        <w:pStyle w:val="4"/>
        <w:spacing w:before="298" w:line="285" w:lineRule="auto"/>
        <w:rPr>
          <w:rFonts w:hint="eastAsia"/>
        </w:rPr>
      </w:pPr>
      <w:r>
        <w:rPr>
          <w:rFonts w:hint="eastAsia"/>
        </w:rPr>
        <w:t>Deism posits that while creation occurred by God's hand, He subsequently withdrew from the world, leaving it to operate independently.</w:t>
      </w:r>
    </w:p>
    <w:p w14:paraId="69AF8DDD">
      <w:pPr>
        <w:pStyle w:val="4"/>
        <w:spacing w:before="298" w:line="285" w:lineRule="auto"/>
        <w:rPr>
          <w:rFonts w:hint="eastAsia"/>
        </w:rPr>
      </w:pPr>
      <w:r>
        <w:rPr>
          <w:rFonts w:hint="eastAsia"/>
        </w:rPr>
        <w:t>自然神论主张，虽然创造是借着上帝的手完成的，但祂随后从世界撤离，任其独立运作。</w:t>
      </w:r>
    </w:p>
    <w:p w14:paraId="316612B0">
      <w:pPr>
        <w:pStyle w:val="4"/>
        <w:spacing w:before="298" w:line="285" w:lineRule="auto"/>
        <w:rPr>
          <w:rFonts w:hint="eastAsia"/>
        </w:rPr>
      </w:pPr>
    </w:p>
    <w:p w14:paraId="65274B17">
      <w:pPr>
        <w:pStyle w:val="4"/>
        <w:spacing w:before="298" w:line="285" w:lineRule="auto"/>
        <w:rPr>
          <w:rFonts w:hint="eastAsia"/>
        </w:rPr>
      </w:pPr>
      <w:r>
        <w:rPr>
          <w:rFonts w:hint="eastAsia"/>
        </w:rPr>
        <w:t>This notion suggests that creation merely granted the world an autonomous existence, a view endorsed by thinkers such as Kant and Darwin.</w:t>
      </w:r>
    </w:p>
    <w:p w14:paraId="7668CD15">
      <w:pPr>
        <w:pStyle w:val="4"/>
        <w:spacing w:before="298" w:line="285" w:lineRule="auto"/>
        <w:rPr>
          <w:rFonts w:hint="eastAsia"/>
        </w:rPr>
      </w:pPr>
      <w:r>
        <w:rPr>
          <w:rFonts w:hint="eastAsia"/>
        </w:rPr>
        <w:t>这种观念认为，创造仅仅赋予了世界一种自主的存在，康德和达尔文等思想家都赞同这一观点。</w:t>
      </w:r>
    </w:p>
    <w:p w14:paraId="42E2E636">
      <w:pPr>
        <w:pStyle w:val="4"/>
        <w:spacing w:before="298" w:line="285" w:lineRule="auto"/>
        <w:rPr>
          <w:rFonts w:hint="eastAsia"/>
        </w:rPr>
      </w:pPr>
    </w:p>
    <w:p w14:paraId="40766A42">
      <w:pPr>
        <w:pStyle w:val="4"/>
        <w:spacing w:before="298" w:line="285" w:lineRule="auto"/>
        <w:rPr>
          <w:rFonts w:hint="eastAsia"/>
        </w:rPr>
      </w:pPr>
      <w:r>
        <w:rPr>
          <w:rFonts w:hint="eastAsia"/>
        </w:rPr>
        <w:t>According to this perspective, God endowed the world with complete autonomy and a plenitude of gifts and powers, enabling it to sustain and govern itself, much like a clock that, once wound, runs its course and eventually winds down.</w:t>
      </w:r>
    </w:p>
    <w:p w14:paraId="48F44DF7">
      <w:pPr>
        <w:pStyle w:val="4"/>
        <w:spacing w:before="298" w:line="285" w:lineRule="auto"/>
        <w:rPr>
          <w:rFonts w:hint="eastAsia"/>
        </w:rPr>
      </w:pPr>
      <w:r>
        <w:rPr>
          <w:rFonts w:hint="eastAsia"/>
        </w:rPr>
        <w:t>根据这种观点，上帝赋予了世界完全的自主权以及丰富的恩赐和能力，使其能够自我维持和治理，就像一个钟表，一旦上紧发条，就会自行运转，最终停下来。</w:t>
      </w:r>
    </w:p>
    <w:p w14:paraId="5919F246">
      <w:pPr>
        <w:pStyle w:val="4"/>
        <w:spacing w:before="298" w:line="285" w:lineRule="auto"/>
        <w:rPr>
          <w:rFonts w:hint="eastAsia"/>
        </w:rPr>
      </w:pPr>
    </w:p>
    <w:p w14:paraId="5A2C15C6">
      <w:pPr>
        <w:pStyle w:val="4"/>
        <w:spacing w:before="298" w:line="285" w:lineRule="auto"/>
        <w:rPr>
          <w:rFonts w:hint="eastAsia"/>
        </w:rPr>
      </w:pPr>
      <w:r>
        <w:rPr>
          <w:rFonts w:hint="eastAsia"/>
        </w:rPr>
        <w:t>Consequently, deism asserts that the human mind requires no revelation, capable as it is of discovering all necessary truths through its own faculties.</w:t>
      </w:r>
    </w:p>
    <w:p w14:paraId="770AEBF3">
      <w:pPr>
        <w:pStyle w:val="4"/>
        <w:spacing w:before="298" w:line="285" w:lineRule="auto"/>
        <w:rPr>
          <w:rFonts w:hint="eastAsia"/>
        </w:rPr>
      </w:pPr>
      <w:r>
        <w:rPr>
          <w:rFonts w:hint="eastAsia"/>
        </w:rPr>
        <w:t>因此，自然神论断言，人的心智不需要启示，因为它能够通过自身的官能发现所有必要的真理。</w:t>
      </w:r>
    </w:p>
    <w:p w14:paraId="536EF779">
      <w:pPr>
        <w:pStyle w:val="4"/>
        <w:spacing w:before="298" w:line="285" w:lineRule="auto"/>
        <w:rPr>
          <w:rFonts w:hint="eastAsia"/>
        </w:rPr>
      </w:pPr>
    </w:p>
    <w:p w14:paraId="7D86341B">
      <w:pPr>
        <w:pStyle w:val="4"/>
        <w:spacing w:before="298" w:line="285" w:lineRule="auto"/>
        <w:rPr>
          <w:rFonts w:hint="eastAsia"/>
        </w:rPr>
      </w:pPr>
      <w:r>
        <w:rPr>
          <w:rFonts w:hint="eastAsia"/>
        </w:rPr>
        <w:t>Deism naturally leads to rationalism, the belief that reason alone can uncover all truth.</w:t>
      </w:r>
    </w:p>
    <w:p w14:paraId="05826099">
      <w:pPr>
        <w:pStyle w:val="4"/>
        <w:spacing w:before="298" w:line="285" w:lineRule="auto"/>
        <w:rPr>
          <w:rFonts w:hint="eastAsia"/>
        </w:rPr>
      </w:pPr>
      <w:r>
        <w:rPr>
          <w:rFonts w:hint="eastAsia"/>
        </w:rPr>
        <w:t>自然神论自然导致理性主义，即相信唯有理性才能揭示一切真理。</w:t>
      </w:r>
    </w:p>
    <w:p w14:paraId="2B4315D7">
      <w:pPr>
        <w:pStyle w:val="4"/>
        <w:spacing w:before="298" w:line="285" w:lineRule="auto"/>
        <w:rPr>
          <w:rFonts w:hint="eastAsia"/>
        </w:rPr>
      </w:pPr>
    </w:p>
    <w:p w14:paraId="202009D4">
      <w:pPr>
        <w:pStyle w:val="4"/>
        <w:spacing w:before="298" w:line="285" w:lineRule="auto"/>
        <w:rPr>
          <w:rFonts w:hint="eastAsia"/>
        </w:rPr>
      </w:pPr>
      <w:r>
        <w:rPr>
          <w:rFonts w:hint="eastAsia"/>
        </w:rPr>
        <w:t>From this follows Pelagianism, which attributes to human will the power to achieve salvation independently, suggesting that man’s will, like his reason, is self-sufficient and does not require a mediator for redemption.</w:t>
      </w:r>
    </w:p>
    <w:p w14:paraId="7C78E7FB">
      <w:pPr>
        <w:pStyle w:val="4"/>
        <w:spacing w:before="298" w:line="285" w:lineRule="auto"/>
        <w:rPr>
          <w:rFonts w:hint="eastAsia"/>
        </w:rPr>
      </w:pPr>
      <w:r>
        <w:rPr>
          <w:rFonts w:hint="eastAsia"/>
        </w:rPr>
        <w:t>由此产生伯拉纠主义，它将独立获得救赎的能力归于人的意志，暗示人的意志，如同他的理性一样，是自足的，不需要中保来进行救赎。</w:t>
      </w:r>
    </w:p>
    <w:p w14:paraId="0D6B21D3">
      <w:pPr>
        <w:pStyle w:val="4"/>
        <w:spacing w:before="298" w:line="285" w:lineRule="auto"/>
        <w:rPr>
          <w:rFonts w:hint="eastAsia"/>
        </w:rPr>
      </w:pPr>
    </w:p>
    <w:p w14:paraId="7D39C2FC">
      <w:pPr>
        <w:pStyle w:val="4"/>
        <w:spacing w:before="298" w:line="285" w:lineRule="auto"/>
        <w:rPr>
          <w:rFonts w:hint="eastAsia"/>
        </w:rPr>
      </w:pPr>
      <w:r>
        <w:rPr>
          <w:rFonts w:hint="eastAsia"/>
        </w:rPr>
        <w:t>In opposition to this view, it is crucial to maintain the link between creation and providence.</w:t>
      </w:r>
    </w:p>
    <w:p w14:paraId="2DEE8DB9">
      <w:pPr>
        <w:pStyle w:val="4"/>
        <w:spacing w:before="298" w:line="285" w:lineRule="auto"/>
        <w:rPr>
          <w:rFonts w:hint="eastAsia"/>
        </w:rPr>
      </w:pPr>
      <w:r>
        <w:rPr>
          <w:rFonts w:hint="eastAsia"/>
        </w:rPr>
        <w:t>与此观点相反，维持创造与护理之间的联系至关重要。</w:t>
      </w:r>
    </w:p>
    <w:p w14:paraId="2CD16578">
      <w:pPr>
        <w:pStyle w:val="4"/>
        <w:spacing w:before="298" w:line="285" w:lineRule="auto"/>
        <w:rPr>
          <w:rFonts w:hint="eastAsia"/>
        </w:rPr>
      </w:pPr>
    </w:p>
    <w:p w14:paraId="27408A52">
      <w:pPr>
        <w:pStyle w:val="4"/>
        <w:spacing w:before="298" w:line="285" w:lineRule="auto"/>
        <w:rPr>
          <w:rFonts w:hint="eastAsia"/>
        </w:rPr>
      </w:pPr>
      <w:r>
        <w:rPr>
          <w:rFonts w:hint="eastAsia"/>
        </w:rPr>
        <w:t>The Scriptures uphold this connection, describing providence as giving life (Job 33:4; Neh. 9:6), renewing (Ps. 104:30), preserving (Ps. 36:7), speaking (Ps. 33:9), willing (Rev. 4:11), working (John 5:17), sustaining by the word of His power (Heb. 1:3), caring (1 Pet. 5:7), and even creating (Ps. 104:30; Isa. 45:7; Amos 4:13).</w:t>
      </w:r>
    </w:p>
    <w:p w14:paraId="55668EDD">
      <w:pPr>
        <w:pStyle w:val="4"/>
        <w:spacing w:before="298" w:line="285" w:lineRule="auto"/>
        <w:rPr>
          <w:rFonts w:hint="eastAsia"/>
        </w:rPr>
      </w:pPr>
      <w:r>
        <w:rPr>
          <w:rFonts w:hint="eastAsia"/>
        </w:rPr>
        <w:t>圣经坚持这一联系，将护理描述为赐予生命（约伯记 33:4；尼希米记 9:6）、更新（诗篇 104:30）、保守（诗篇 36:7）、说话（诗篇 33:9）、意愿（启示录 4:11）、工作（约翰福音 5:17）、用祂权能的话语维持（希伯来书 1:3）、看顾（彼得前书 5:7），甚至创造（诗篇 104:30；以赛亚书 45:7；阿摩司书 4:13）。</w:t>
      </w:r>
    </w:p>
    <w:p w14:paraId="3EFC6D69">
      <w:pPr>
        <w:pStyle w:val="4"/>
        <w:spacing w:before="298" w:line="285" w:lineRule="auto"/>
        <w:rPr>
          <w:rFonts w:hint="eastAsia"/>
        </w:rPr>
      </w:pPr>
    </w:p>
    <w:p w14:paraId="5A145F2F">
      <w:pPr>
        <w:pStyle w:val="4"/>
        <w:spacing w:before="298" w:line="285" w:lineRule="auto"/>
        <w:rPr>
          <w:rFonts w:hint="eastAsia"/>
        </w:rPr>
      </w:pPr>
      <w:r>
        <w:rPr>
          <w:rFonts w:hint="eastAsia"/>
        </w:rPr>
        <w:t>These expressions make it clear that after creation, God did not abandon the world to its own devices or merely observe from afar.</w:t>
      </w:r>
    </w:p>
    <w:p w14:paraId="2710C1ED">
      <w:pPr>
        <w:pStyle w:val="4"/>
        <w:spacing w:before="298" w:line="285" w:lineRule="auto"/>
        <w:rPr>
          <w:rFonts w:hint="eastAsia"/>
        </w:rPr>
      </w:pPr>
      <w:r>
        <w:rPr>
          <w:rFonts w:hint="eastAsia"/>
        </w:rPr>
        <w:t>这些表达清楚地表明，创造之后，上帝并没有将世界置之不理，任其自行其是，也没有仅仅从远处观察。</w:t>
      </w:r>
    </w:p>
    <w:p w14:paraId="273F21CA">
      <w:pPr>
        <w:pStyle w:val="4"/>
        <w:spacing w:before="298" w:line="285" w:lineRule="auto"/>
        <w:rPr>
          <w:rFonts w:hint="eastAsia"/>
        </w:rPr>
      </w:pPr>
    </w:p>
    <w:p w14:paraId="41A23B02">
      <w:pPr>
        <w:pStyle w:val="4"/>
        <w:spacing w:before="298" w:line="285" w:lineRule="auto"/>
        <w:rPr>
          <w:rFonts w:hint="eastAsia"/>
        </w:rPr>
      </w:pPr>
      <w:r>
        <w:rPr>
          <w:rFonts w:hint="eastAsia"/>
        </w:rPr>
        <w:t>The term 'providence' should never be misconstrued to marginalize the living God and His continuous activity.</w:t>
      </w:r>
    </w:p>
    <w:p w14:paraId="344AFE0E">
      <w:pPr>
        <w:pStyle w:val="4"/>
        <w:spacing w:before="298" w:line="285" w:lineRule="auto"/>
        <w:rPr>
          <w:rFonts w:hint="eastAsia"/>
        </w:rPr>
      </w:pPr>
      <w:r>
        <w:rPr>
          <w:rFonts w:hint="eastAsia"/>
        </w:rPr>
        <w:t>“护理”一词绝不应被误解为将永活的上帝及其持续的活动边缘化。</w:t>
      </w:r>
    </w:p>
    <w:p w14:paraId="681FCE57">
      <w:pPr>
        <w:pStyle w:val="4"/>
        <w:spacing w:before="298" w:line="285" w:lineRule="auto"/>
        <w:rPr>
          <w:rFonts w:hint="eastAsia"/>
        </w:rPr>
      </w:pPr>
    </w:p>
    <w:p w14:paraId="6199362E">
      <w:pPr>
        <w:pStyle w:val="4"/>
        <w:spacing w:before="298" w:line="285" w:lineRule="auto"/>
        <w:rPr>
          <w:rFonts w:hint="eastAsia"/>
        </w:rPr>
      </w:pPr>
      <w:r>
        <w:rPr>
          <w:rFonts w:hint="eastAsia"/>
        </w:rPr>
        <w:t>Providence means not only that God foresees and anticipates all things, but also that He provides for all the world's needs (Gen. 22:8; 1 Sam. 16:1; Ezek. 20:6; Heb. 11:40).</w:t>
      </w:r>
    </w:p>
    <w:p w14:paraId="00FA9DF5">
      <w:pPr>
        <w:pStyle w:val="4"/>
        <w:spacing w:before="298" w:line="285" w:lineRule="auto"/>
        <w:rPr>
          <w:rFonts w:hint="eastAsia"/>
        </w:rPr>
      </w:pPr>
      <w:r>
        <w:rPr>
          <w:rFonts w:hint="eastAsia"/>
        </w:rPr>
        <w:t>护理不仅意味着上帝预见并预料万事，而且意味着祂供应全世界的需要（创世记 22:8；撒母耳记上 16:1；以西结书 20:6；希伯来书 11:40）。</w:t>
      </w:r>
    </w:p>
    <w:p w14:paraId="4D4D04CD">
      <w:pPr>
        <w:pStyle w:val="4"/>
        <w:spacing w:before="298" w:line="285" w:lineRule="auto"/>
        <w:rPr>
          <w:rFonts w:hint="eastAsia"/>
        </w:rPr>
      </w:pPr>
    </w:p>
    <w:p w14:paraId="790FA1B4">
      <w:pPr>
        <w:pStyle w:val="4"/>
        <w:spacing w:before="298" w:line="285" w:lineRule="auto"/>
        <w:rPr>
          <w:rFonts w:hint="eastAsia"/>
        </w:rPr>
      </w:pPr>
      <w:r>
        <w:rPr>
          <w:rFonts w:hint="eastAsia"/>
        </w:rPr>
        <w:t>It is an act of both God's intellect and will, an execution of His counsel, by which He sustains the world from moment to moment.</w:t>
      </w:r>
    </w:p>
    <w:p w14:paraId="495985B5">
      <w:pPr>
        <w:pStyle w:val="4"/>
        <w:spacing w:before="298" w:line="285" w:lineRule="auto"/>
        <w:rPr>
          <w:rFonts w:hint="eastAsia"/>
        </w:rPr>
      </w:pPr>
      <w:r>
        <w:rPr>
          <w:rFonts w:hint="eastAsia"/>
        </w:rPr>
        <w:t>这是上帝理智和意志的作为，是祂旨意的执行，借此祂时时刻刻维持着世界。</w:t>
      </w:r>
    </w:p>
    <w:p w14:paraId="25DE1147">
      <w:pPr>
        <w:pStyle w:val="4"/>
        <w:spacing w:before="298" w:line="285" w:lineRule="auto"/>
        <w:rPr>
          <w:rFonts w:hint="eastAsia"/>
        </w:rPr>
      </w:pPr>
    </w:p>
    <w:p w14:paraId="37A4DFEA">
      <w:pPr>
        <w:pStyle w:val="4"/>
        <w:spacing w:before="298" w:line="285" w:lineRule="auto"/>
        <w:rPr>
          <w:rFonts w:hint="eastAsia"/>
        </w:rPr>
      </w:pPr>
      <w:r>
        <w:rPr>
          <w:rFonts w:hint="eastAsia"/>
        </w:rPr>
        <w:t>Thus, maintenance, typically seen as the primary activity of providence, is not a passive observation, but an active sustaining and preserving in the truest sense.</w:t>
      </w:r>
    </w:p>
    <w:p w14:paraId="5242C143">
      <w:pPr>
        <w:pStyle w:val="4"/>
        <w:spacing w:before="298" w:line="285" w:lineRule="auto"/>
        <w:rPr>
          <w:rFonts w:hint="eastAsia"/>
        </w:rPr>
      </w:pPr>
      <w:r>
        <w:rPr>
          <w:rFonts w:hint="eastAsia"/>
        </w:rPr>
        <w:t>因此，通常被视作护理首要活动的维系，并非被动的观察，而是在最真实的意义上积极的扶持与保守。</w:t>
      </w:r>
    </w:p>
    <w:p w14:paraId="0B4FE3A7">
      <w:pPr>
        <w:pStyle w:val="4"/>
        <w:spacing w:before="298" w:line="285" w:lineRule="auto"/>
        <w:rPr>
          <w:rFonts w:hint="eastAsia"/>
        </w:rPr>
      </w:pPr>
    </w:p>
    <w:p w14:paraId="37DFAFFB">
      <w:pPr>
        <w:pStyle w:val="4"/>
        <w:spacing w:before="298" w:line="285" w:lineRule="auto"/>
        <w:rPr>
          <w:rFonts w:hint="eastAsia"/>
        </w:rPr>
      </w:pPr>
      <w:r>
        <w:rPr>
          <w:rFonts w:hint="eastAsia"/>
        </w:rPr>
        <w:t>The Heidelberg Catechism eloquently describes providence as the omnipotent and omnipresent power of God, by which He upholds heaven and earth and all things therein, as with His hand.</w:t>
      </w:r>
    </w:p>
    <w:p w14:paraId="0AC63051">
      <w:pPr>
        <w:pStyle w:val="4"/>
        <w:spacing w:before="298" w:line="285" w:lineRule="auto"/>
        <w:rPr>
          <w:rFonts w:hint="eastAsia"/>
        </w:rPr>
      </w:pPr>
      <w:r>
        <w:rPr>
          <w:rFonts w:hint="eastAsia"/>
        </w:rPr>
        <w:t>《海德堡要理问答》雄辩地将护理描述为上帝全能和无所不在的能力，借此祂如同用祂的手一样，维系着天地及其中的万物。</w:t>
      </w:r>
    </w:p>
    <w:p w14:paraId="24EC5FBA">
      <w:pPr>
        <w:pStyle w:val="4"/>
        <w:spacing w:before="298" w:line="285" w:lineRule="auto"/>
        <w:rPr>
          <w:rFonts w:hint="eastAsia"/>
        </w:rPr>
      </w:pPr>
    </w:p>
    <w:p w14:paraId="2BAA2280">
      <w:pPr>
        <w:pStyle w:val="4"/>
        <w:spacing w:before="298" w:line="285" w:lineRule="auto"/>
        <w:rPr>
          <w:rFonts w:hint="eastAsia"/>
        </w:rPr>
      </w:pPr>
      <w:r>
        <w:rPr>
          <w:rFonts w:hint="eastAsia"/>
        </w:rPr>
        <w:t>From God emanates almighty and divine power, necessary for the continuation of the world just as it was for its creation.</w:t>
      </w:r>
    </w:p>
    <w:p w14:paraId="3DC5D716">
      <w:pPr>
        <w:pStyle w:val="4"/>
        <w:spacing w:before="298" w:line="285" w:lineRule="auto"/>
        <w:rPr>
          <w:rFonts w:hint="eastAsia"/>
        </w:rPr>
      </w:pPr>
      <w:r>
        <w:rPr>
          <w:rFonts w:hint="eastAsia"/>
        </w:rPr>
        <w:t>从上帝发出全能和神圣的能力，这能力对于世界的延续是必要的，正如它对于世界的创造是必要的一样。</w:t>
      </w:r>
    </w:p>
    <w:p w14:paraId="3AB02BAE">
      <w:pPr>
        <w:pStyle w:val="4"/>
        <w:spacing w:before="298" w:line="285" w:lineRule="auto"/>
        <w:rPr>
          <w:rFonts w:hint="eastAsia"/>
        </w:rPr>
      </w:pPr>
    </w:p>
    <w:p w14:paraId="0415E47D">
      <w:pPr>
        <w:pStyle w:val="4"/>
        <w:spacing w:before="298" w:line="285" w:lineRule="auto"/>
        <w:rPr>
          <w:rFonts w:hint="eastAsia"/>
        </w:rPr>
      </w:pPr>
      <w:r>
        <w:rPr>
          <w:rFonts w:hint="eastAsia"/>
        </w:rPr>
        <w:t>Without this power, no creature could exist for even a moment; the instant God withdrew His hand and withheld His power, creation would collapse into nothingness.</w:t>
      </w:r>
    </w:p>
    <w:p w14:paraId="3720541E">
      <w:pPr>
        <w:pStyle w:val="4"/>
        <w:spacing w:before="298" w:line="285" w:lineRule="auto"/>
        <w:rPr>
          <w:rFonts w:hint="eastAsia"/>
        </w:rPr>
      </w:pPr>
      <w:r>
        <w:rPr>
          <w:rFonts w:hint="eastAsia"/>
        </w:rPr>
        <w:t>没有这种能力，任何受造物都无法存在片刻；上帝一旦收回祂的手，扣留祂的能力，创造就会坍塌为虚无。</w:t>
      </w:r>
    </w:p>
    <w:p w14:paraId="4F6A1E1B">
      <w:pPr>
        <w:pStyle w:val="4"/>
        <w:spacing w:before="298" w:line="285" w:lineRule="auto"/>
        <w:rPr>
          <w:rFonts w:hint="eastAsia"/>
        </w:rPr>
      </w:pPr>
    </w:p>
    <w:p w14:paraId="1938632F">
      <w:pPr>
        <w:pStyle w:val="4"/>
        <w:spacing w:before="298" w:line="285" w:lineRule="auto"/>
        <w:rPr>
          <w:rFonts w:hint="eastAsia"/>
        </w:rPr>
      </w:pPr>
      <w:r>
        <w:rPr>
          <w:rFonts w:hint="eastAsia"/>
        </w:rPr>
        <w:t>All existence and being flow from God's Word and Spirit, as He commands and wills (Ps. 104:30; 107:26; Ps. 33:9; 147:15; Rev. 4:11).</w:t>
      </w:r>
    </w:p>
    <w:p w14:paraId="45ED4D42">
      <w:pPr>
        <w:pStyle w:val="4"/>
        <w:spacing w:before="298" w:line="285" w:lineRule="auto"/>
        <w:rPr>
          <w:rFonts w:hint="eastAsia"/>
        </w:rPr>
      </w:pPr>
      <w:r>
        <w:rPr>
          <w:rFonts w:hint="eastAsia"/>
        </w:rPr>
        <w:t>一切存在和存有都源于上帝的道和灵，正如祂所命令和意愿的那样（诗篇 104:30；107:26；诗篇 33:9；147:15；启示录 4:11）。</w:t>
      </w:r>
    </w:p>
    <w:p w14:paraId="2984A75B">
      <w:pPr>
        <w:pStyle w:val="4"/>
        <w:spacing w:before="298" w:line="285" w:lineRule="auto"/>
        <w:rPr>
          <w:rFonts w:hint="eastAsia"/>
        </w:rPr>
      </w:pPr>
    </w:p>
    <w:p w14:paraId="4BD97322">
      <w:pPr>
        <w:pStyle w:val="4"/>
        <w:spacing w:before="298" w:line="285" w:lineRule="auto"/>
        <w:rPr>
          <w:rFonts w:hint="eastAsia"/>
        </w:rPr>
      </w:pPr>
      <w:r>
        <w:rPr>
          <w:rFonts w:hint="eastAsia"/>
        </w:rPr>
        <w:t>That power does not operate from a distance but from proximity; it is an omnipresent power.</w:t>
      </w:r>
    </w:p>
    <w:p w14:paraId="296BA20D">
      <w:pPr>
        <w:pStyle w:val="4"/>
        <w:spacing w:before="298" w:line="285" w:lineRule="auto"/>
        <w:rPr>
          <w:rFonts w:hint="eastAsia"/>
        </w:rPr>
      </w:pPr>
      <w:r>
        <w:rPr>
          <w:rFonts w:hint="eastAsia"/>
        </w:rPr>
        <w:t>那能力并非从远处运作，而是从近处运作；它是一种无所不在的能力。</w:t>
      </w:r>
    </w:p>
    <w:p w14:paraId="6F34C9BC">
      <w:pPr>
        <w:pStyle w:val="4"/>
        <w:spacing w:before="298" w:line="285" w:lineRule="auto"/>
        <w:rPr>
          <w:rFonts w:hint="eastAsia"/>
        </w:rPr>
      </w:pPr>
    </w:p>
    <w:p w14:paraId="06423D77">
      <w:pPr>
        <w:pStyle w:val="4"/>
        <w:spacing w:before="298" w:line="285" w:lineRule="auto"/>
        <w:rPr>
          <w:rFonts w:hint="eastAsia"/>
        </w:rPr>
      </w:pPr>
      <w:r>
        <w:rPr>
          <w:rFonts w:hint="eastAsia"/>
        </w:rPr>
        <w:t>God is present with all His virtues, with His entire being, throughout the entire world and within all creatures.</w:t>
      </w:r>
    </w:p>
    <w:p w14:paraId="4F179B25">
      <w:pPr>
        <w:pStyle w:val="4"/>
        <w:spacing w:before="298" w:line="285" w:lineRule="auto"/>
        <w:rPr>
          <w:rFonts w:hint="eastAsia"/>
        </w:rPr>
      </w:pPr>
      <w:r>
        <w:rPr>
          <w:rFonts w:hint="eastAsia"/>
        </w:rPr>
        <w:t>上帝以祂所有的美德，以祂整个的存有，临在于整个世界和所有受造物之中。</w:t>
      </w:r>
    </w:p>
    <w:p w14:paraId="69C8A29E">
      <w:pPr>
        <w:pStyle w:val="4"/>
        <w:spacing w:before="298" w:line="285" w:lineRule="auto"/>
        <w:rPr>
          <w:rFonts w:hint="eastAsia"/>
        </w:rPr>
      </w:pPr>
    </w:p>
    <w:p w14:paraId="5862ECFE">
      <w:pPr>
        <w:pStyle w:val="4"/>
        <w:spacing w:before="298" w:line="285" w:lineRule="auto"/>
        <w:rPr>
          <w:rFonts w:hint="eastAsia"/>
        </w:rPr>
      </w:pPr>
      <w:r>
        <w:rPr>
          <w:rFonts w:hint="eastAsia"/>
        </w:rPr>
        <w:t>In Him we live and move and have our being (Acts 17:28).</w:t>
      </w:r>
    </w:p>
    <w:p w14:paraId="404DC2BF">
      <w:pPr>
        <w:pStyle w:val="4"/>
        <w:spacing w:before="298" w:line="285" w:lineRule="auto"/>
        <w:rPr>
          <w:rFonts w:hint="eastAsia"/>
        </w:rPr>
      </w:pPr>
      <w:r>
        <w:rPr>
          <w:rFonts w:hint="eastAsia"/>
        </w:rPr>
        <w:t>我们生活、动作、存留，都在乎祂（使徒行传 17:28）。</w:t>
      </w:r>
    </w:p>
    <w:p w14:paraId="749B89DA">
      <w:pPr>
        <w:pStyle w:val="4"/>
        <w:spacing w:before="298" w:line="285" w:lineRule="auto"/>
        <w:rPr>
          <w:rFonts w:hint="eastAsia"/>
        </w:rPr>
      </w:pPr>
    </w:p>
    <w:p w14:paraId="515A192B">
      <w:pPr>
        <w:pStyle w:val="4"/>
        <w:spacing w:before="298" w:line="285" w:lineRule="auto"/>
        <w:rPr>
          <w:rFonts w:hint="eastAsia"/>
        </w:rPr>
      </w:pPr>
      <w:r>
        <w:rPr>
          <w:rFonts w:hint="eastAsia"/>
        </w:rPr>
        <w:t>He is not far from any one of us (Acts 17:27); He is a God of nearness; no one can hide in a corner where the Lord does not see him; He fills the heavens and the earth (Jer. 23:23-24).</w:t>
      </w:r>
    </w:p>
    <w:p w14:paraId="7FE1FEA5">
      <w:pPr>
        <w:pStyle w:val="4"/>
        <w:spacing w:before="298" w:line="285" w:lineRule="auto"/>
        <w:rPr>
          <w:rFonts w:hint="eastAsia"/>
        </w:rPr>
      </w:pPr>
      <w:r>
        <w:rPr>
          <w:rFonts w:hint="eastAsia"/>
        </w:rPr>
        <w:t>祂离我们各人不远（使徒行传 17:27）；祂是近处的上帝；没有人能躲藏在主看不见他的角落；祂充满天地（耶利米书 23:23-24）。</w:t>
      </w:r>
    </w:p>
    <w:p w14:paraId="2879A3EB">
      <w:pPr>
        <w:pStyle w:val="4"/>
        <w:spacing w:before="298" w:line="285" w:lineRule="auto"/>
        <w:rPr>
          <w:rFonts w:hint="eastAsia"/>
        </w:rPr>
      </w:pPr>
    </w:p>
    <w:p w14:paraId="66CD9B25">
      <w:pPr>
        <w:pStyle w:val="4"/>
        <w:spacing w:before="298" w:line="285" w:lineRule="auto"/>
        <w:rPr>
          <w:rFonts w:hint="eastAsia"/>
        </w:rPr>
      </w:pPr>
      <w:r>
        <w:rPr>
          <w:rFonts w:hint="eastAsia"/>
        </w:rPr>
        <w:t>Who can go before His Spirit, and who can flee from His presence?</w:t>
      </w:r>
    </w:p>
    <w:p w14:paraId="0250DF91">
      <w:pPr>
        <w:pStyle w:val="4"/>
        <w:spacing w:before="298" w:line="285" w:lineRule="auto"/>
        <w:rPr>
          <w:rFonts w:hint="eastAsia"/>
        </w:rPr>
      </w:pPr>
      <w:r>
        <w:rPr>
          <w:rFonts w:hint="eastAsia"/>
        </w:rPr>
        <w:t>谁能先于祂的灵而行，谁能逃离祂的面呢？</w:t>
      </w:r>
    </w:p>
    <w:p w14:paraId="4F940EDC">
      <w:pPr>
        <w:pStyle w:val="4"/>
        <w:spacing w:before="298" w:line="285" w:lineRule="auto"/>
        <w:rPr>
          <w:rFonts w:hint="eastAsia"/>
        </w:rPr>
      </w:pPr>
    </w:p>
    <w:p w14:paraId="30A9CF88">
      <w:pPr>
        <w:pStyle w:val="4"/>
        <w:spacing w:before="298" w:line="285" w:lineRule="auto"/>
        <w:rPr>
          <w:rFonts w:hint="eastAsia"/>
        </w:rPr>
      </w:pPr>
      <w:r>
        <w:rPr>
          <w:rFonts w:hint="eastAsia"/>
        </w:rPr>
        <w:t>He is in heaven and in Sheol, at the end of the sea and in the depths of darkness (Ps. 139:7-12).</w:t>
      </w:r>
    </w:p>
    <w:p w14:paraId="77D7922F">
      <w:pPr>
        <w:pStyle w:val="4"/>
        <w:spacing w:before="298" w:line="285" w:lineRule="auto"/>
        <w:rPr>
          <w:rFonts w:hint="eastAsia"/>
        </w:rPr>
      </w:pPr>
      <w:r>
        <w:rPr>
          <w:rFonts w:hint="eastAsia"/>
        </w:rPr>
        <w:t>祂在天上，在阴间，在海的尽头，在黑暗的深处（诗篇 139:7-12）。</w:t>
      </w:r>
    </w:p>
    <w:p w14:paraId="0D076388">
      <w:pPr>
        <w:pStyle w:val="4"/>
        <w:spacing w:before="298" w:line="285" w:lineRule="auto"/>
        <w:rPr>
          <w:rFonts w:hint="eastAsia"/>
        </w:rPr>
      </w:pPr>
    </w:p>
    <w:p w14:paraId="3284B3D4">
      <w:pPr>
        <w:pStyle w:val="4"/>
        <w:spacing w:before="298" w:line="285" w:lineRule="auto"/>
        <w:rPr>
          <w:rFonts w:hint="eastAsia"/>
        </w:rPr>
      </w:pPr>
      <w:r>
        <w:rPr>
          <w:rFonts w:hint="eastAsia"/>
        </w:rPr>
        <w:t>His providence, His sustaining power, extends to all creatures, to the lilies of the field (Matt. 6:28), the birds of the air (Matt. 6:26), and even the hairs of our head (Matt. 10:30).</w:t>
      </w:r>
    </w:p>
    <w:p w14:paraId="3FB78032">
      <w:pPr>
        <w:pStyle w:val="4"/>
        <w:spacing w:before="298" w:line="285" w:lineRule="auto"/>
        <w:rPr>
          <w:rFonts w:hint="eastAsia"/>
        </w:rPr>
      </w:pPr>
      <w:r>
        <w:rPr>
          <w:rFonts w:hint="eastAsia"/>
        </w:rPr>
        <w:t>祂的护理，祂的维系大能，遍及所有受造物，遍及田野的百合花（马太福音 6:28），空中的飞鸟（马太福音 6:26），甚至我们头上的头发（马太福音 10:30）。</w:t>
      </w:r>
    </w:p>
    <w:p w14:paraId="06ACF30D">
      <w:pPr>
        <w:pStyle w:val="4"/>
        <w:spacing w:before="298" w:line="285" w:lineRule="auto"/>
        <w:rPr>
          <w:rFonts w:hint="eastAsia"/>
        </w:rPr>
      </w:pPr>
    </w:p>
    <w:p w14:paraId="3470F587">
      <w:pPr>
        <w:pStyle w:val="4"/>
        <w:spacing w:before="298" w:line="285" w:lineRule="auto"/>
        <w:rPr>
          <w:rFonts w:hint="eastAsia"/>
        </w:rPr>
      </w:pPr>
      <w:r>
        <w:rPr>
          <w:rFonts w:hint="eastAsia"/>
        </w:rPr>
        <w:t>All creatures exist according to their nature, as long as they exist, and as they exist, by the power of God; as they are of Him, so they are through Him (Rom. 11:36).</w:t>
      </w:r>
    </w:p>
    <w:p w14:paraId="3ACD30CF">
      <w:pPr>
        <w:pStyle w:val="4"/>
        <w:spacing w:before="298" w:line="285" w:lineRule="auto"/>
        <w:rPr>
          <w:rFonts w:hint="eastAsia"/>
        </w:rPr>
      </w:pPr>
      <w:r>
        <w:rPr>
          <w:rFonts w:hint="eastAsia"/>
        </w:rPr>
        <w:t>所有受造物都按照它们的本性存在，只要它们存在，并且当它们存在时，都是借着上帝的能力；它们既是本于祂，也是借着祂（罗马书 11:36）。</w:t>
      </w:r>
    </w:p>
    <w:p w14:paraId="5EEFEC48">
      <w:pPr>
        <w:pStyle w:val="4"/>
        <w:spacing w:before="298" w:line="285" w:lineRule="auto"/>
        <w:rPr>
          <w:rFonts w:hint="eastAsia"/>
        </w:rPr>
      </w:pPr>
    </w:p>
    <w:p w14:paraId="6337594B">
      <w:pPr>
        <w:pStyle w:val="4"/>
        <w:spacing w:before="298" w:line="285" w:lineRule="auto"/>
        <w:rPr>
          <w:rFonts w:hint="eastAsia"/>
        </w:rPr>
      </w:pPr>
      <w:r>
        <w:rPr>
          <w:rFonts w:hint="eastAsia"/>
        </w:rPr>
        <w:t>The Son, through whom God made the world, continually upholds all things by the word of His power (Heb. 1:2-3); all things consist in Him who is before all things (Col. 1:17), and are created and renewed by His Spirit (Ps. 104:30).</w:t>
      </w:r>
    </w:p>
    <w:p w14:paraId="0812E6CE">
      <w:pPr>
        <w:pStyle w:val="4"/>
        <w:spacing w:before="298" w:line="285" w:lineRule="auto"/>
        <w:rPr>
          <w:rFonts w:hint="eastAsia"/>
        </w:rPr>
      </w:pPr>
      <w:r>
        <w:rPr>
          <w:rFonts w:hint="eastAsia"/>
        </w:rPr>
        <w:t>子，上帝借着祂创造了世界，并持续用祂权能的话语托住万有（希伯来书 1:2-3）；万有都在那先于万有者里面得以维系（歌罗西书 1:17），并借着祂的灵被创造和更新（诗篇 104:30）。</w:t>
      </w:r>
    </w:p>
    <w:p w14:paraId="16F92CF8">
      <w:pPr>
        <w:pStyle w:val="4"/>
        <w:spacing w:before="298" w:line="285" w:lineRule="auto"/>
        <w:rPr>
          <w:rFonts w:hint="eastAsia"/>
        </w:rPr>
      </w:pPr>
    </w:p>
    <w:p w14:paraId="7C1BB738">
      <w:pPr>
        <w:pStyle w:val="4"/>
        <w:spacing w:before="298" w:line="285" w:lineRule="auto"/>
        <w:rPr>
          <w:rFonts w:hint="eastAsia"/>
        </w:rPr>
      </w:pPr>
      <w:r>
        <w:rPr>
          <w:rFonts w:hint="eastAsia"/>
        </w:rPr>
        <w:t>Given this intimate relationship between creation and providence, the latter has sometimes been termed a continuous or ongoing creation.</w:t>
      </w:r>
    </w:p>
    <w:p w14:paraId="609267F1">
      <w:pPr>
        <w:pStyle w:val="4"/>
        <w:spacing w:before="298" w:line="285" w:lineRule="auto"/>
        <w:rPr>
          <w:rFonts w:hint="eastAsia"/>
        </w:rPr>
      </w:pPr>
      <w:r>
        <w:rPr>
          <w:rFonts w:hint="eastAsia"/>
        </w:rPr>
        <w:t>鉴于创造与护理之间的这种密切关系，后者有时被称为持续的或进行中的创造。</w:t>
      </w:r>
    </w:p>
    <w:p w14:paraId="7219B2BD">
      <w:pPr>
        <w:pStyle w:val="4"/>
        <w:spacing w:before="298" w:line="285" w:lineRule="auto"/>
        <w:rPr>
          <w:rFonts w:hint="eastAsia"/>
        </w:rPr>
      </w:pPr>
    </w:p>
    <w:p w14:paraId="4D2FD434">
      <w:pPr>
        <w:pStyle w:val="4"/>
        <w:spacing w:before="298" w:line="285" w:lineRule="auto"/>
        <w:rPr>
          <w:rFonts w:hint="eastAsia"/>
        </w:rPr>
      </w:pPr>
      <w:r>
        <w:rPr>
          <w:rFonts w:hint="eastAsia"/>
        </w:rPr>
        <w:t>This term can be understood rightly, but it must be guarded against misunderstanding.</w:t>
      </w:r>
    </w:p>
    <w:p w14:paraId="19719353">
      <w:pPr>
        <w:pStyle w:val="4"/>
        <w:spacing w:before="298" w:line="285" w:lineRule="auto"/>
        <w:rPr>
          <w:rFonts w:hint="eastAsia"/>
        </w:rPr>
      </w:pPr>
      <w:r>
        <w:rPr>
          <w:rFonts w:hint="eastAsia"/>
        </w:rPr>
        <w:t>这个词可以被正确理解，但必须警惕误解。</w:t>
      </w:r>
    </w:p>
    <w:p w14:paraId="74ED4A54">
      <w:pPr>
        <w:pStyle w:val="4"/>
        <w:spacing w:before="298" w:line="285" w:lineRule="auto"/>
        <w:rPr>
          <w:rFonts w:hint="eastAsia"/>
        </w:rPr>
      </w:pPr>
    </w:p>
    <w:p w14:paraId="5088E5C4">
      <w:pPr>
        <w:pStyle w:val="4"/>
        <w:spacing w:before="298" w:line="285" w:lineRule="auto"/>
        <w:rPr>
          <w:rFonts w:hint="eastAsia"/>
        </w:rPr>
      </w:pPr>
      <w:r>
        <w:rPr>
          <w:rFonts w:hint="eastAsia"/>
        </w:rPr>
        <w:t>For with the same seriousness with which we must uphold the connection and similarity between creation and providence, we must also recognize and respect the distinction between them.</w:t>
      </w:r>
    </w:p>
    <w:p w14:paraId="146F1DC4">
      <w:pPr>
        <w:pStyle w:val="4"/>
        <w:spacing w:before="298" w:line="285" w:lineRule="auto"/>
        <w:rPr>
          <w:rFonts w:hint="eastAsia"/>
        </w:rPr>
      </w:pPr>
      <w:r>
        <w:rPr>
          <w:rFonts w:hint="eastAsia"/>
        </w:rPr>
        <w:t>因为我们必须以同样的严肃性来坚持创造与护理之间的联系和相似性，我们也必须承认并尊重它们之间的区别。</w:t>
      </w:r>
    </w:p>
    <w:p w14:paraId="33185BB2">
      <w:pPr>
        <w:pStyle w:val="4"/>
        <w:spacing w:before="298" w:line="285" w:lineRule="auto"/>
        <w:rPr>
          <w:rFonts w:hint="eastAsia"/>
        </w:rPr>
      </w:pPr>
    </w:p>
    <w:p w14:paraId="386DAE78">
      <w:pPr>
        <w:pStyle w:val="4"/>
        <w:spacing w:before="298" w:line="285" w:lineRule="auto"/>
        <w:rPr>
          <w:rFonts w:hint="eastAsia"/>
        </w:rPr>
      </w:pPr>
      <w:r>
        <w:rPr>
          <w:rFonts w:hint="eastAsia"/>
        </w:rPr>
        <w:t>Just as in the first case we might fall into deism (belief in a distant, uninvolved God), so in the second case, if we ignore these distinctions, we risk falling into the error of pantheism (equating God with the world).</w:t>
      </w:r>
    </w:p>
    <w:p w14:paraId="6AC52F8F">
      <w:pPr>
        <w:pStyle w:val="4"/>
        <w:spacing w:before="298" w:line="285" w:lineRule="auto"/>
        <w:rPr>
          <w:rFonts w:hint="eastAsia"/>
        </w:rPr>
      </w:pPr>
      <w:r>
        <w:rPr>
          <w:rFonts w:hint="eastAsia"/>
        </w:rPr>
        <w:t>正如在第一种情况下我们可能陷入自然神论（相信一个遥远、不介入的上帝），在第二种情况下，如果我们忽略这些区别，我们就有陷入泛神论（将上帝等同于世界）错误的风险。</w:t>
      </w:r>
    </w:p>
    <w:p w14:paraId="1583851B">
      <w:pPr>
        <w:pStyle w:val="4"/>
        <w:spacing w:before="298" w:line="285" w:lineRule="auto"/>
        <w:rPr>
          <w:rFonts w:hint="eastAsia"/>
        </w:rPr>
      </w:pPr>
    </w:p>
    <w:p w14:paraId="371FA857">
      <w:pPr>
        <w:pStyle w:val="4"/>
        <w:spacing w:before="298" w:line="285" w:lineRule="auto"/>
        <w:rPr>
          <w:rFonts w:hint="eastAsia"/>
        </w:rPr>
      </w:pPr>
      <w:r>
        <w:rPr>
          <w:rFonts w:hint="eastAsia"/>
        </w:rPr>
        <w:t>This view erases the distinction between God and the world, identifying them as two aspects of the same reality; God is then conceived as the essence of the world, and the world as the manifestation of God; they are related as the ocean and its waves, as being and its forms, as the invisible and the visible sides of the same whole.</w:t>
      </w:r>
    </w:p>
    <w:p w14:paraId="6C2A3E91">
      <w:pPr>
        <w:pStyle w:val="4"/>
        <w:spacing w:before="298" w:line="285" w:lineRule="auto"/>
        <w:rPr>
          <w:rFonts w:hint="eastAsia"/>
        </w:rPr>
      </w:pPr>
      <w:r>
        <w:rPr>
          <w:rFonts w:hint="eastAsia"/>
        </w:rPr>
        <w:t>这种观点抹去了上帝与世界之间的区别，将它们视为同一现实的两个方面；上帝于是被构想为世界的本质，世界则被构想为上帝的显现；它们的关系如同海洋与其波浪，如同存有与其形式，如同同一整体的不可见与可见两面。</w:t>
      </w:r>
    </w:p>
    <w:p w14:paraId="72B8B4C4">
      <w:pPr>
        <w:pStyle w:val="4"/>
        <w:spacing w:before="298" w:line="285" w:lineRule="auto"/>
        <w:rPr>
          <w:rFonts w:hint="eastAsia"/>
        </w:rPr>
      </w:pPr>
    </w:p>
    <w:p w14:paraId="3B838BAD">
      <w:pPr>
        <w:pStyle w:val="4"/>
        <w:spacing w:before="298" w:line="285" w:lineRule="auto"/>
        <w:rPr>
          <w:rFonts w:hint="eastAsia"/>
        </w:rPr>
      </w:pPr>
      <w:r>
        <w:rPr>
          <w:rFonts w:hint="eastAsia"/>
        </w:rPr>
        <w:t>Scripture guards against this error with no less vigilance than against deism.</w:t>
      </w:r>
    </w:p>
    <w:p w14:paraId="1FE2D3C7">
      <w:pPr>
        <w:pStyle w:val="4"/>
        <w:spacing w:before="298" w:line="285" w:lineRule="auto"/>
        <w:rPr>
          <w:rFonts w:hint="eastAsia"/>
        </w:rPr>
      </w:pPr>
      <w:r>
        <w:rPr>
          <w:rFonts w:hint="eastAsia"/>
        </w:rPr>
        <w:t>圣经防备这种错误的警惕性不亚于防备自然神论。</w:t>
      </w:r>
    </w:p>
    <w:p w14:paraId="4FF54097">
      <w:pPr>
        <w:pStyle w:val="4"/>
        <w:spacing w:before="298" w:line="285" w:lineRule="auto"/>
        <w:rPr>
          <w:rFonts w:hint="eastAsia"/>
        </w:rPr>
      </w:pPr>
    </w:p>
    <w:p w14:paraId="292199E0">
      <w:pPr>
        <w:pStyle w:val="4"/>
        <w:spacing w:before="298" w:line="285" w:lineRule="auto"/>
        <w:rPr>
          <w:rFonts w:hint="eastAsia"/>
        </w:rPr>
      </w:pPr>
      <w:r>
        <w:rPr>
          <w:rFonts w:hint="eastAsia"/>
        </w:rPr>
        <w:t>This is evident from the fact that God is not only depicted as having begun the work of creation, but as having rested after the completion of creation (Gen. 2:2; Exod. 20:11; 31:17).</w:t>
      </w:r>
    </w:p>
    <w:p w14:paraId="76FD12E8">
      <w:pPr>
        <w:pStyle w:val="4"/>
        <w:spacing w:before="298" w:line="285" w:lineRule="auto"/>
        <w:rPr>
          <w:rFonts w:hint="eastAsia"/>
        </w:rPr>
      </w:pPr>
      <w:r>
        <w:rPr>
          <w:rFonts w:hint="eastAsia"/>
        </w:rPr>
        <w:t>这一点从上帝不仅被描绘为已经开始创造之工，而且在创造完成之后安息了的事实中显而易见（创世记 2:2；出埃及记 20:11；31:17）。</w:t>
      </w:r>
    </w:p>
    <w:p w14:paraId="496B8F57">
      <w:pPr>
        <w:pStyle w:val="4"/>
        <w:spacing w:before="298" w:line="285" w:lineRule="auto"/>
        <w:rPr>
          <w:rFonts w:hint="eastAsia"/>
        </w:rPr>
      </w:pPr>
    </w:p>
    <w:p w14:paraId="0F6D3771">
      <w:pPr>
        <w:pStyle w:val="4"/>
        <w:spacing w:before="298" w:line="285" w:lineRule="auto"/>
        <w:rPr>
          <w:rFonts w:hint="eastAsia"/>
        </w:rPr>
      </w:pPr>
      <w:r>
        <w:rPr>
          <w:rFonts w:hint="eastAsia"/>
        </w:rPr>
        <w:t>In creation, something is accomplished that then reaches its completion.</w:t>
      </w:r>
    </w:p>
    <w:p w14:paraId="62126507">
      <w:pPr>
        <w:pStyle w:val="4"/>
        <w:spacing w:before="298" w:line="285" w:lineRule="auto"/>
        <w:rPr>
          <w:rFonts w:hint="eastAsia"/>
        </w:rPr>
      </w:pPr>
      <w:r>
        <w:rPr>
          <w:rFonts w:hint="eastAsia"/>
        </w:rPr>
        <w:t>在创造中，某事得以成就，然后达到其完成。</w:t>
      </w:r>
    </w:p>
    <w:p w14:paraId="2A9695BC">
      <w:pPr>
        <w:pStyle w:val="4"/>
        <w:spacing w:before="298" w:line="285" w:lineRule="auto"/>
        <w:rPr>
          <w:rFonts w:hint="eastAsia"/>
        </w:rPr>
      </w:pPr>
    </w:p>
    <w:p w14:paraId="5440256D">
      <w:pPr>
        <w:pStyle w:val="4"/>
        <w:spacing w:before="298" w:line="285" w:lineRule="auto"/>
        <w:rPr>
          <w:rFonts w:hint="eastAsia"/>
        </w:rPr>
      </w:pPr>
      <w:r>
        <w:rPr>
          <w:rFonts w:hint="eastAsia"/>
        </w:rPr>
        <w:t>As was clearly demonstrated above, God's resting is not a cessation of all work, for providence is also His work (John 5:17), but it signifies the completion of that particular work indicated by creation.</w:t>
      </w:r>
    </w:p>
    <w:p w14:paraId="65D9E0C7">
      <w:pPr>
        <w:pStyle w:val="4"/>
        <w:spacing w:before="298" w:line="285" w:lineRule="auto"/>
        <w:rPr>
          <w:rFonts w:hint="eastAsia"/>
        </w:rPr>
      </w:pPr>
      <w:r>
        <w:rPr>
          <w:rFonts w:hint="eastAsia"/>
        </w:rPr>
        <w:t>如上文清楚论证的那样，上帝的安息并非停止一切工作，因为护理也是祂的工作（约翰福音 5:17），但它标志着创造所指明的那个特定工作的完成。</w:t>
      </w:r>
    </w:p>
    <w:p w14:paraId="2EA204EC">
      <w:pPr>
        <w:pStyle w:val="4"/>
        <w:spacing w:before="298" w:line="285" w:lineRule="auto"/>
        <w:rPr>
          <w:rFonts w:hint="eastAsia"/>
        </w:rPr>
      </w:pPr>
    </w:p>
    <w:p w14:paraId="0783C2C1">
      <w:pPr>
        <w:pStyle w:val="4"/>
        <w:spacing w:before="298" w:line="285" w:lineRule="auto"/>
        <w:rPr>
          <w:rFonts w:hint="eastAsia"/>
        </w:rPr>
      </w:pPr>
      <w:r>
        <w:rPr>
          <w:rFonts w:hint="eastAsia"/>
        </w:rPr>
        <w:t>If creation and providence can be related as work and rest, this implies beyond any doubt that they, however closely related and connected, are still distinct.</w:t>
      </w:r>
    </w:p>
    <w:p w14:paraId="74BA743D">
      <w:pPr>
        <w:pStyle w:val="4"/>
        <w:spacing w:before="298" w:line="285" w:lineRule="auto"/>
        <w:rPr>
          <w:rFonts w:hint="eastAsia"/>
        </w:rPr>
      </w:pPr>
      <w:r>
        <w:rPr>
          <w:rFonts w:hint="eastAsia"/>
        </w:rPr>
        <w:t>如果创造和护理可以被关联为工作和安息，这就毫无疑问地意味着，无论它们关系多么密切和相连，它们仍然是不同的。</w:t>
      </w:r>
    </w:p>
    <w:p w14:paraId="6DC3A4FC">
      <w:pPr>
        <w:pStyle w:val="4"/>
        <w:spacing w:before="298" w:line="285" w:lineRule="auto"/>
        <w:rPr>
          <w:rFonts w:hint="eastAsia"/>
        </w:rPr>
      </w:pPr>
    </w:p>
    <w:p w14:paraId="136C1FD4">
      <w:pPr>
        <w:pStyle w:val="4"/>
        <w:spacing w:before="298" w:line="285" w:lineRule="auto"/>
        <w:rPr>
          <w:rFonts w:hint="eastAsia"/>
        </w:rPr>
      </w:pPr>
      <w:r>
        <w:rPr>
          <w:rFonts w:hint="eastAsia"/>
        </w:rPr>
        <w:t>Creation is the bringing forth from nothing, whereas providence is the preservation and continuation of the existence once given.</w:t>
      </w:r>
    </w:p>
    <w:p w14:paraId="4B5440AD">
      <w:pPr>
        <w:pStyle w:val="4"/>
        <w:spacing w:before="298" w:line="285" w:lineRule="auto"/>
        <w:rPr>
          <w:rFonts w:hint="eastAsia"/>
        </w:rPr>
      </w:pPr>
      <w:r>
        <w:rPr>
          <w:rFonts w:hint="eastAsia"/>
        </w:rPr>
        <w:t>创造是从无中生有，而护理则是对一旦赋予的存在进行保守和延续。</w:t>
      </w:r>
    </w:p>
    <w:p w14:paraId="6320A979">
      <w:pPr>
        <w:pStyle w:val="4"/>
        <w:spacing w:before="298" w:line="285" w:lineRule="auto"/>
        <w:rPr>
          <w:rFonts w:hint="eastAsia"/>
        </w:rPr>
      </w:pPr>
    </w:p>
    <w:p w14:paraId="1A4BA18F">
      <w:pPr>
        <w:pStyle w:val="4"/>
        <w:spacing w:before="298" w:line="285" w:lineRule="auto"/>
        <w:rPr>
          <w:rFonts w:hint="eastAsia"/>
        </w:rPr>
      </w:pPr>
      <w:r>
        <w:rPr>
          <w:rFonts w:hint="eastAsia"/>
        </w:rPr>
        <w:t>Therefore, although the world does not become independent through creation, for an independent creature is an inherent contradiction, it nonetheless receives a being and existence distinct from the essence of God.</w:t>
      </w:r>
    </w:p>
    <w:p w14:paraId="58444992">
      <w:pPr>
        <w:pStyle w:val="4"/>
        <w:spacing w:before="298" w:line="285" w:lineRule="auto"/>
        <w:rPr>
          <w:rFonts w:hint="eastAsia"/>
        </w:rPr>
      </w:pPr>
      <w:r>
        <w:rPr>
          <w:rFonts w:hint="eastAsia"/>
        </w:rPr>
        <w:t>因此，尽管世界通过创造并未变得独立，因为一个独立的受造物是一个内在的矛盾，但它仍然获得了一个与上帝本质有别的存有和存在。</w:t>
      </w:r>
    </w:p>
    <w:p w14:paraId="0CA5EA82">
      <w:pPr>
        <w:pStyle w:val="4"/>
        <w:spacing w:before="298" w:line="285" w:lineRule="auto"/>
        <w:rPr>
          <w:rFonts w:hint="eastAsia"/>
        </w:rPr>
      </w:pPr>
    </w:p>
    <w:p w14:paraId="0CEF44DD">
      <w:pPr>
        <w:pStyle w:val="4"/>
        <w:spacing w:before="298" w:line="285" w:lineRule="auto"/>
        <w:rPr>
          <w:rFonts w:hint="eastAsia"/>
        </w:rPr>
      </w:pPr>
      <w:r>
        <w:rPr>
          <w:rFonts w:hint="eastAsia"/>
        </w:rPr>
        <w:t>God and the world are distinguished not merely in name or form, but in essence; they differ from one another as eternity differs from time, as infinity differs from finitude, as Creator differs from creature.</w:t>
      </w:r>
    </w:p>
    <w:p w14:paraId="64A698CE">
      <w:pPr>
        <w:pStyle w:val="4"/>
        <w:spacing w:before="298" w:line="285" w:lineRule="auto"/>
        <w:rPr>
          <w:rFonts w:hint="eastAsia"/>
        </w:rPr>
      </w:pPr>
      <w:r>
        <w:rPr>
          <w:rFonts w:hint="eastAsia"/>
        </w:rPr>
        <w:t>上帝与世界不仅在名称或形式上，而且在本质上都有区别；它们彼此不同，如同永恒不同于时间，无限不同于有限，创造主不同于受造物。</w:t>
      </w:r>
    </w:p>
    <w:p w14:paraId="36B76128">
      <w:pPr>
        <w:pStyle w:val="4"/>
        <w:spacing w:before="298" w:line="285" w:lineRule="auto"/>
        <w:rPr>
          <w:rFonts w:hint="eastAsia"/>
        </w:rPr>
      </w:pPr>
    </w:p>
    <w:p w14:paraId="0299C392">
      <w:pPr>
        <w:pStyle w:val="4"/>
        <w:spacing w:before="298" w:line="285" w:lineRule="auto"/>
        <w:rPr>
          <w:rFonts w:hint="eastAsia"/>
        </w:rPr>
      </w:pPr>
      <w:r>
        <w:rPr>
          <w:rFonts w:hint="eastAsia"/>
        </w:rPr>
        <w:t>It is of utmost importance to uphold the essential distinction between God and the world.</w:t>
      </w:r>
    </w:p>
    <w:p w14:paraId="066F0195">
      <w:pPr>
        <w:pStyle w:val="4"/>
        <w:spacing w:before="298" w:line="285" w:lineRule="auto"/>
        <w:rPr>
          <w:rFonts w:hint="eastAsia"/>
        </w:rPr>
      </w:pPr>
      <w:r>
        <w:rPr>
          <w:rFonts w:hint="eastAsia"/>
        </w:rPr>
        <w:t>坚持上帝与世界之间的本质区别至关重要。</w:t>
      </w:r>
    </w:p>
    <w:p w14:paraId="1F9F1513">
      <w:pPr>
        <w:pStyle w:val="4"/>
        <w:spacing w:before="298" w:line="285" w:lineRule="auto"/>
        <w:rPr>
          <w:rFonts w:hint="eastAsia"/>
        </w:rPr>
      </w:pPr>
    </w:p>
    <w:p w14:paraId="7D4C3E90">
      <w:pPr>
        <w:pStyle w:val="4"/>
        <w:spacing w:before="298" w:line="285" w:lineRule="auto"/>
        <w:rPr>
          <w:rFonts w:hint="eastAsia"/>
        </w:rPr>
      </w:pPr>
      <w:r>
        <w:rPr>
          <w:rFonts w:hint="eastAsia"/>
        </w:rPr>
        <w:t>For he who misunderstands or denies this distinction corrupts religion, reducing God to the level of the creature, and thus becomes guilty of the very sin Paul charges against the Gentiles: "Although they knew God, they did not honor him as God or give thanks to him" (Rom. 1:21).</w:t>
      </w:r>
    </w:p>
    <w:p w14:paraId="7D591DD2">
      <w:pPr>
        <w:pStyle w:val="4"/>
        <w:spacing w:before="298" w:line="285" w:lineRule="auto"/>
        <w:rPr>
          <w:rFonts w:hint="eastAsia"/>
        </w:rPr>
      </w:pPr>
      <w:r>
        <w:rPr>
          <w:rFonts w:hint="eastAsia"/>
        </w:rPr>
        <w:t>因为误解或否认这种区别的人会败坏宗教，将上帝降低到受造物的水平，从而犯了保罗指责外邦人的那种罪：“他们虽然知道上帝，却不当作上帝荣耀祂，也不感谢祂”（罗马书 1:21）。</w:t>
      </w:r>
    </w:p>
    <w:p w14:paraId="69C58BF1">
      <w:pPr>
        <w:pStyle w:val="4"/>
        <w:spacing w:before="298" w:line="285" w:lineRule="auto"/>
        <w:rPr>
          <w:rFonts w:hint="eastAsia"/>
        </w:rPr>
      </w:pPr>
    </w:p>
    <w:p w14:paraId="544647CC">
      <w:pPr>
        <w:pStyle w:val="4"/>
        <w:spacing w:before="298" w:line="285" w:lineRule="auto"/>
        <w:rPr>
          <w:rFonts w:hint="eastAsia"/>
        </w:rPr>
      </w:pPr>
      <w:r>
        <w:rPr>
          <w:rFonts w:hint="eastAsia"/>
        </w:rPr>
        <w:t>Moreover, another consideration compels us never to lose sight of the distinction between God and the world, between creation and providence.</w:t>
      </w:r>
    </w:p>
    <w:p w14:paraId="728D66CF">
      <w:pPr>
        <w:pStyle w:val="4"/>
        <w:spacing w:before="298" w:line="285" w:lineRule="auto"/>
        <w:rPr>
          <w:rFonts w:hint="eastAsia"/>
        </w:rPr>
      </w:pPr>
      <w:r>
        <w:rPr>
          <w:rFonts w:hint="eastAsia"/>
        </w:rPr>
        <w:t>此外，另一个考虑因素迫使我们永远不要忽视上帝与世界之间、创造与护理之间的区别。</w:t>
      </w:r>
    </w:p>
    <w:p w14:paraId="40ED3443">
      <w:pPr>
        <w:pStyle w:val="4"/>
        <w:spacing w:before="298" w:line="285" w:lineRule="auto"/>
        <w:rPr>
          <w:rFonts w:hint="eastAsia"/>
        </w:rPr>
      </w:pPr>
    </w:p>
    <w:p w14:paraId="6F6513AE">
      <w:pPr>
        <w:pStyle w:val="4"/>
        <w:spacing w:before="298" w:line="285" w:lineRule="auto"/>
        <w:rPr>
          <w:rFonts w:hint="eastAsia"/>
        </w:rPr>
      </w:pPr>
      <w:r>
        <w:rPr>
          <w:rFonts w:hint="eastAsia"/>
        </w:rPr>
        <w:t>If God is not truly distinct from mankind, then all human thoughts and actions must be immediately and directly attributed to God; thus, sin would be His work, and the concept of sin would vanish.</w:t>
      </w:r>
    </w:p>
    <w:p w14:paraId="1BC3B579">
      <w:pPr>
        <w:pStyle w:val="4"/>
        <w:spacing w:before="298" w:line="285" w:lineRule="auto"/>
        <w:rPr>
          <w:rFonts w:hint="eastAsia"/>
        </w:rPr>
      </w:pPr>
      <w:r>
        <w:rPr>
          <w:rFonts w:hint="eastAsia"/>
        </w:rPr>
        <w:t>如果上帝与人类并非真正有别，那么所有人类的思想和行为都必须立即直接归于上帝；因此，罪恶将是祂的工作，罪的概念也将消失。</w:t>
      </w:r>
    </w:p>
    <w:p w14:paraId="72BBE3D1">
      <w:pPr>
        <w:pStyle w:val="4"/>
        <w:spacing w:before="298" w:line="285" w:lineRule="auto"/>
        <w:rPr>
          <w:rFonts w:hint="eastAsia"/>
        </w:rPr>
      </w:pPr>
    </w:p>
    <w:p w14:paraId="26D86DAD">
      <w:pPr>
        <w:pStyle w:val="4"/>
        <w:spacing w:before="298" w:line="285" w:lineRule="auto"/>
        <w:rPr>
          <w:rFonts w:hint="eastAsia"/>
        </w:rPr>
      </w:pPr>
      <w:r>
        <w:rPr>
          <w:rFonts w:hint="eastAsia"/>
        </w:rPr>
        <w:t>Now, Scripture asserts most emphatically that man, with all his thoughts and deeds, including his sins, is under God's control; man is never independent of God.</w:t>
      </w:r>
    </w:p>
    <w:p w14:paraId="5C599C03">
      <w:pPr>
        <w:pStyle w:val="4"/>
        <w:spacing w:before="298" w:line="285" w:lineRule="auto"/>
        <w:rPr>
          <w:rFonts w:hint="eastAsia"/>
        </w:rPr>
      </w:pPr>
      <w:r>
        <w:rPr>
          <w:rFonts w:hint="eastAsia"/>
        </w:rPr>
        <w:t>现在，圣经最强调地断言，人，连同他所有的思想和行为，包括他的罪，都在上帝的掌控之下；人永远不能独立于上帝。</w:t>
      </w:r>
    </w:p>
    <w:p w14:paraId="0163486C">
      <w:pPr>
        <w:pStyle w:val="4"/>
        <w:spacing w:before="298" w:line="285" w:lineRule="auto"/>
        <w:rPr>
          <w:rFonts w:hint="eastAsia"/>
        </w:rPr>
      </w:pPr>
    </w:p>
    <w:p w14:paraId="1EB8D941">
      <w:pPr>
        <w:pStyle w:val="4"/>
        <w:spacing w:before="298" w:line="285" w:lineRule="auto"/>
        <w:rPr>
          <w:rFonts w:hint="eastAsia"/>
        </w:rPr>
      </w:pPr>
      <w:r>
        <w:rPr>
          <w:rFonts w:hint="eastAsia"/>
        </w:rPr>
        <w:t>"The Lord looks down from heaven; he sees all the children of man" (Ps. 33:13); "He who fashions the hearts of them all and observes all their deeds" (Ps. 33:15); "He fixed the boundaries of the peoples" (Deut. 32:8; Acts 17:26); "He directs their steps" (Prov. 5:21; 16:9; Jer. 10:23), and "He does according to his will among the host of heaven and among the inhabitants of the earth" (Dan. 4:35); humans are "in his hand as clay in the potter's hand, and as a saw in the hand of the one who uses it" (Isa. 29:16; 45:9; Jer. 18:5; Rom. 9:20-21).</w:t>
      </w:r>
    </w:p>
    <w:p w14:paraId="6A93B397">
      <w:pPr>
        <w:pStyle w:val="4"/>
        <w:spacing w:before="298" w:line="285" w:lineRule="auto"/>
        <w:rPr>
          <w:rFonts w:hint="eastAsia"/>
        </w:rPr>
      </w:pPr>
      <w:r>
        <w:rPr>
          <w:rFonts w:hint="eastAsia"/>
        </w:rPr>
        <w:t>“耶和华从天上观看；祂看见一切世人”（诗篇 33:13）；“祂是那造成他们众人心的，留意他们一切作为的”（诗篇 33:15）；“祂立定了万民的疆界”（申命记 32:8；使徒行传 17:26）；“祂指引他们的脚步”（箴言 5:21；16:9；耶利米书 10:23），并且“祂在天上的万军和地上的居民中，都凭自己的旨意行事”（但以理书 4:35）；人“在祂手中如同窑匠手中的泥，又如锯在用锯之人的手中”（以赛亚书 29:16；45:9；耶利米书 18:5；罗马书 9:20-21）。</w:t>
      </w:r>
    </w:p>
    <w:p w14:paraId="4B69CDD7">
      <w:pPr>
        <w:pStyle w:val="4"/>
        <w:spacing w:before="298" w:line="285" w:lineRule="auto"/>
        <w:rPr>
          <w:rFonts w:hint="eastAsia"/>
        </w:rPr>
      </w:pPr>
    </w:p>
    <w:p w14:paraId="5C3FE3A6">
      <w:pPr>
        <w:pStyle w:val="4"/>
        <w:spacing w:before="298" w:line="285" w:lineRule="auto"/>
        <w:rPr>
          <w:rFonts w:hint="eastAsia"/>
        </w:rPr>
      </w:pPr>
      <w:r>
        <w:rPr>
          <w:rFonts w:hint="eastAsia"/>
        </w:rPr>
        <w:t>When man becomes a sinner, he does not thereby make himself free from God; rather, his dependence merely takes on a different character.</w:t>
      </w:r>
    </w:p>
    <w:p w14:paraId="1DB75489">
      <w:pPr>
        <w:pStyle w:val="4"/>
        <w:spacing w:before="298" w:line="285" w:lineRule="auto"/>
        <w:rPr>
          <w:rFonts w:hint="eastAsia"/>
        </w:rPr>
      </w:pPr>
      <w:r>
        <w:rPr>
          <w:rFonts w:hint="eastAsia"/>
        </w:rPr>
        <w:t>当人成为罪人时，他并非因此使自己脱离上帝；相反，他的依赖性仅仅呈现出不同的特征。</w:t>
      </w:r>
    </w:p>
    <w:p w14:paraId="7FC21671">
      <w:pPr>
        <w:pStyle w:val="4"/>
        <w:spacing w:before="298" w:line="285" w:lineRule="auto"/>
        <w:rPr>
          <w:rFonts w:hint="eastAsia"/>
        </w:rPr>
      </w:pPr>
    </w:p>
    <w:p w14:paraId="2740A72F">
      <w:pPr>
        <w:pStyle w:val="4"/>
        <w:spacing w:before="298" w:line="285" w:lineRule="auto"/>
        <w:rPr>
          <w:rFonts w:hint="eastAsia"/>
        </w:rPr>
      </w:pPr>
      <w:r>
        <w:rPr>
          <w:rFonts w:hint="eastAsia"/>
        </w:rPr>
        <w:t>It loses its reasonable and moral nature and becomes mere creaturely subjection; man, who becomes a slave to sin, reduces himself in God's hand to a mere instrument.</w:t>
      </w:r>
    </w:p>
    <w:p w14:paraId="6436AD82">
      <w:pPr>
        <w:pStyle w:val="4"/>
        <w:spacing w:before="298" w:line="285" w:lineRule="auto"/>
        <w:rPr>
          <w:rFonts w:hint="eastAsia"/>
        </w:rPr>
      </w:pPr>
      <w:r>
        <w:rPr>
          <w:rFonts w:hint="eastAsia"/>
        </w:rPr>
        <w:t>它失去了其合理和道德的本性，变成了纯粹受造物的屈从；人，一旦成为罪的奴隶，就在上帝手中把自己贬低为一个纯粹的工具。</w:t>
      </w:r>
    </w:p>
    <w:p w14:paraId="02354848">
      <w:pPr>
        <w:pStyle w:val="4"/>
        <w:spacing w:before="298" w:line="285" w:lineRule="auto"/>
        <w:rPr>
          <w:rFonts w:hint="eastAsia"/>
        </w:rPr>
      </w:pPr>
    </w:p>
    <w:p w14:paraId="18BAC4C5">
      <w:pPr>
        <w:pStyle w:val="4"/>
        <w:spacing w:before="298" w:line="285" w:lineRule="auto"/>
        <w:rPr>
          <w:rFonts w:hint="eastAsia"/>
        </w:rPr>
      </w:pPr>
      <w:r>
        <w:rPr>
          <w:rFonts w:hint="eastAsia"/>
        </w:rPr>
        <w:t>Thus, Scripture also declares that God makes man stubborn, hardens and blinds him (Ex. 4:21; Deut. 2:30; Josh. 11:20; Rom. 9:18), that He sends a lying spirit into the mouths of the prophets (1 Kings 22:23), that He incites David through Satan to number the people (2 Sam. 24:1; 1 Chron. 21:1), that He commands Shimei to curse David (2 Sam. 16:10), that He gives men over to their sins (Rom. 1:24), that He sends a delusion (2 Thess. 2:11), and makes Christ not only a resurrection but also a fall for many (Luke 2:34).</w:t>
      </w:r>
    </w:p>
    <w:p w14:paraId="02688FCA">
      <w:pPr>
        <w:pStyle w:val="4"/>
        <w:spacing w:before="298" w:line="285" w:lineRule="auto"/>
        <w:rPr>
          <w:rFonts w:hint="eastAsia"/>
        </w:rPr>
      </w:pPr>
      <w:r>
        <w:rPr>
          <w:rFonts w:hint="eastAsia"/>
        </w:rPr>
        <w:t>因此，圣经也宣告上帝使人顽固，使他心硬眼瞎（出埃及记 4:21；申命记 2:30；约书亚记 11:20；罗马书 9:18），祂差遣谎言的灵进入先知的口中（列王纪上 22:23），祂通过撒旦激动大卫数点百姓（撒母耳记下 24:1；历代志上 21:1），祂吩咐示每咒骂大卫（撒母耳记下 16:10），祂任凭人犯罪（罗马书 1:24），祂差遣迷惑人的心（帖撒罗尼迦后书 2:11），并使基督不仅成为许多人的复活，也成为许多人的跌倒（路加福音 2:34）。</w:t>
      </w:r>
    </w:p>
    <w:p w14:paraId="66ED8C9A">
      <w:pPr>
        <w:pStyle w:val="4"/>
        <w:spacing w:before="298" w:line="285" w:lineRule="auto"/>
        <w:rPr>
          <w:rFonts w:hint="eastAsia"/>
        </w:rPr>
      </w:pPr>
    </w:p>
    <w:p w14:paraId="7FC1DB16">
      <w:pPr>
        <w:pStyle w:val="4"/>
        <w:spacing w:before="298" w:line="285" w:lineRule="auto"/>
        <w:rPr>
          <w:rFonts w:hint="eastAsia"/>
        </w:rPr>
      </w:pPr>
      <w:r>
        <w:rPr>
          <w:rFonts w:hint="eastAsia"/>
        </w:rPr>
        <w:t>Yet, despite God's providence involving itself with sin, Scripture maintains with equal firmness that sin originates not in God but in man, and that the blame lies with man alone.</w:t>
      </w:r>
    </w:p>
    <w:p w14:paraId="1C21650F">
      <w:pPr>
        <w:pStyle w:val="4"/>
        <w:spacing w:before="298" w:line="285" w:lineRule="auto"/>
        <w:rPr>
          <w:rFonts w:hint="eastAsia"/>
        </w:rPr>
      </w:pPr>
      <w:r>
        <w:rPr>
          <w:rFonts w:hint="eastAsia"/>
        </w:rPr>
        <w:t>然而，尽管上帝的护理介入罪恶，圣经同样坚定地认为罪并非源于上帝，而是源于人，并且罪责唯独在于人。</w:t>
      </w:r>
    </w:p>
    <w:p w14:paraId="0CE006F1">
      <w:pPr>
        <w:pStyle w:val="4"/>
        <w:spacing w:before="298" w:line="285" w:lineRule="auto"/>
        <w:rPr>
          <w:rFonts w:hint="eastAsia"/>
        </w:rPr>
      </w:pPr>
    </w:p>
    <w:p w14:paraId="4BFC4CB0">
      <w:pPr>
        <w:pStyle w:val="4"/>
        <w:spacing w:before="298" w:line="285" w:lineRule="auto"/>
        <w:rPr>
          <w:rFonts w:hint="eastAsia"/>
        </w:rPr>
      </w:pPr>
      <w:r>
        <w:rPr>
          <w:rFonts w:hint="eastAsia"/>
        </w:rPr>
        <w:t>The Lord is just and holy, far removed from iniquity (Deut. 32:4; Job 34:10); a light without darkness (1 John 1:5), tempting no one (James 1:13), an abundant fountain of all that is good and pure (Ps. 36:9; James 1:17).</w:t>
      </w:r>
    </w:p>
    <w:p w14:paraId="2F24DCF2">
      <w:pPr>
        <w:pStyle w:val="4"/>
        <w:spacing w:before="298" w:line="285" w:lineRule="auto"/>
        <w:rPr>
          <w:rFonts w:hint="eastAsia"/>
        </w:rPr>
      </w:pPr>
      <w:r>
        <w:rPr>
          <w:rFonts w:hint="eastAsia"/>
        </w:rPr>
        <w:t>主是公义圣洁的，远离不义（申命记 32:4；约伯记 34:10）；是毫无黑暗的光（约翰一书 1:5），不试探任何人（雅各书 1:13），是一切良善纯洁之物的丰盛泉源（诗篇 36:9；雅各书 1:17）。</w:t>
      </w:r>
    </w:p>
    <w:p w14:paraId="33F496D4">
      <w:pPr>
        <w:pStyle w:val="4"/>
        <w:spacing w:before="298" w:line="285" w:lineRule="auto"/>
        <w:rPr>
          <w:rFonts w:hint="eastAsia"/>
        </w:rPr>
      </w:pPr>
    </w:p>
    <w:p w14:paraId="16974205">
      <w:pPr>
        <w:pStyle w:val="4"/>
        <w:spacing w:before="298" w:line="285" w:lineRule="auto"/>
        <w:rPr>
          <w:rFonts w:hint="eastAsia"/>
        </w:rPr>
      </w:pPr>
      <w:r>
        <w:rPr>
          <w:rFonts w:hint="eastAsia"/>
        </w:rPr>
        <w:t>He forbids sin in His law (Exod. 20) and in the conscience of every man (Rom. 2:14-15), takes no pleasure in wickedness (Ps. 5:4), but hates it and is wrathful against it (Rom. 1:18), and threatens it with temporal and eternal punishment (Rom. 2:8).</w:t>
      </w:r>
    </w:p>
    <w:p w14:paraId="7ECD6F54">
      <w:pPr>
        <w:pStyle w:val="4"/>
        <w:spacing w:before="298" w:line="285" w:lineRule="auto"/>
        <w:rPr>
          <w:rFonts w:hint="eastAsia"/>
        </w:rPr>
      </w:pPr>
      <w:r>
        <w:rPr>
          <w:rFonts w:hint="eastAsia"/>
        </w:rPr>
        <w:t>祂在祂的律法中（出埃及记 20章）和在每个人的良心中（罗马书 2:14-15）禁止罪恶，不喜悦邪恶（诗篇 5:4），反而恨恶它并对其发怒（罗马书 1:18），并以今生和永恒的刑罚威胁它（罗马书 2:8）。</w:t>
      </w:r>
    </w:p>
    <w:p w14:paraId="7CDD6869">
      <w:pPr>
        <w:pStyle w:val="4"/>
        <w:spacing w:before="298" w:line="285" w:lineRule="auto"/>
        <w:rPr>
          <w:rFonts w:hint="eastAsia"/>
        </w:rPr>
      </w:pPr>
    </w:p>
    <w:p w14:paraId="56A71196">
      <w:pPr>
        <w:pStyle w:val="4"/>
        <w:spacing w:before="298" w:line="285" w:lineRule="auto"/>
        <w:rPr>
          <w:rFonts w:hint="eastAsia"/>
        </w:rPr>
      </w:pPr>
      <w:r>
        <w:rPr>
          <w:rFonts w:hint="eastAsia"/>
        </w:rPr>
        <w:t>These two tenets of Scripture, which affirm that sin is under God's sovereign control from beginning to end and yet remains the responsibility of mankind, can only be reconciled if God and the world are not separated yet remain essentially distinct.</w:t>
      </w:r>
    </w:p>
    <w:p w14:paraId="4CF63E9A">
      <w:pPr>
        <w:pStyle w:val="4"/>
        <w:spacing w:before="298" w:line="285" w:lineRule="auto"/>
        <w:rPr>
          <w:rFonts w:hint="eastAsia"/>
        </w:rPr>
      </w:pPr>
      <w:r>
        <w:rPr>
          <w:rFonts w:hint="eastAsia"/>
        </w:rPr>
        <w:t>圣经的这两条教义——肯定罪从始至终都在上帝的主权掌控之下，然而责任仍在于人类——只有在上帝与世界不分离但本质上保持区别的情况下才能调和。</w:t>
      </w:r>
    </w:p>
    <w:p w14:paraId="407F3378">
      <w:pPr>
        <w:pStyle w:val="4"/>
        <w:spacing w:before="298" w:line="285" w:lineRule="auto"/>
        <w:rPr>
          <w:rFonts w:hint="eastAsia"/>
        </w:rPr>
      </w:pPr>
    </w:p>
    <w:p w14:paraId="3A0818F1">
      <w:pPr>
        <w:pStyle w:val="4"/>
        <w:spacing w:before="298" w:line="285" w:lineRule="auto"/>
        <w:rPr>
          <w:rFonts w:hint="eastAsia"/>
        </w:rPr>
      </w:pPr>
      <w:r>
        <w:rPr>
          <w:rFonts w:hint="eastAsia"/>
        </w:rPr>
        <w:t>This is the aim of theology when it speaks of cooperation in God's providence as the second aspect, following preservation.</w:t>
      </w:r>
    </w:p>
    <w:p w14:paraId="57F0CBE0">
      <w:pPr>
        <w:pStyle w:val="4"/>
        <w:spacing w:before="298" w:line="285" w:lineRule="auto"/>
        <w:rPr>
          <w:rFonts w:hint="eastAsia"/>
        </w:rPr>
      </w:pPr>
      <w:r>
        <w:rPr>
          <w:rFonts w:hint="eastAsia"/>
        </w:rPr>
        <w:t>这就是神学在论及上帝护理中的协同合作（作为继保守之后的第二个方面）时的目标。</w:t>
      </w:r>
    </w:p>
    <w:p w14:paraId="75A64146">
      <w:pPr>
        <w:pStyle w:val="4"/>
        <w:spacing w:before="298" w:line="285" w:lineRule="auto"/>
        <w:rPr>
          <w:rFonts w:hint="eastAsia"/>
        </w:rPr>
      </w:pPr>
    </w:p>
    <w:p w14:paraId="326DED65">
      <w:pPr>
        <w:pStyle w:val="4"/>
        <w:spacing w:before="298" w:line="285" w:lineRule="auto"/>
        <w:rPr>
          <w:rFonts w:hint="eastAsia"/>
        </w:rPr>
      </w:pPr>
      <w:r>
        <w:rPr>
          <w:rFonts w:hint="eastAsia"/>
        </w:rPr>
        <w:t>It seeks to demonstrate that God is the primary cause of all that exists and occurs, yet creatures, under, in, and through Him, act as secondary causes, cooperating with the primary cause.</w:t>
      </w:r>
    </w:p>
    <w:p w14:paraId="054CBA40">
      <w:pPr>
        <w:pStyle w:val="4"/>
        <w:spacing w:before="298" w:line="285" w:lineRule="auto"/>
        <w:rPr>
          <w:rFonts w:hint="eastAsia"/>
        </w:rPr>
      </w:pPr>
      <w:r>
        <w:rPr>
          <w:rFonts w:hint="eastAsia"/>
        </w:rPr>
        <w:t>它试图证明上帝是万有存在和发生的首要原因，然而受造物在祂之下、在祂里面、并通过祂，作为次要原因行动，与首要原因合作。</w:t>
      </w:r>
    </w:p>
    <w:p w14:paraId="2A1EDDAF">
      <w:pPr>
        <w:pStyle w:val="4"/>
        <w:spacing w:before="298" w:line="285" w:lineRule="auto"/>
        <w:rPr>
          <w:rFonts w:hint="eastAsia"/>
        </w:rPr>
      </w:pPr>
    </w:p>
    <w:p w14:paraId="3AA9123A">
      <w:pPr>
        <w:pStyle w:val="4"/>
        <w:spacing w:before="298" w:line="285" w:lineRule="auto"/>
        <w:rPr>
          <w:rFonts w:hint="eastAsia"/>
        </w:rPr>
      </w:pPr>
      <w:r>
        <w:rPr>
          <w:rFonts w:hint="eastAsia"/>
        </w:rPr>
        <w:t>Even with inanimate and insensate creatures, we can speak of secondary causes, for although God causes the sun to rise on the evil and the good and sends rain on the just and the unjust, He employs the sun and clouds as instruments through which He dispenses light and rain upon the earth.</w:t>
      </w:r>
    </w:p>
    <w:p w14:paraId="19208FEA">
      <w:pPr>
        <w:pStyle w:val="4"/>
        <w:spacing w:before="298" w:line="285" w:lineRule="auto"/>
        <w:rPr>
          <w:rFonts w:hint="eastAsia"/>
        </w:rPr>
      </w:pPr>
      <w:r>
        <w:rPr>
          <w:rFonts w:hint="eastAsia"/>
        </w:rPr>
        <w:t>即使对于无生命和无感觉的受造物，我们也可以谈论次要原因，因为尽管上帝使日头照好人也照歹人，降雨给义人也给不义的人，但祂使用太阳和云彩作为工具，借此将光和雨降在地上。</w:t>
      </w:r>
    </w:p>
    <w:p w14:paraId="46E9EF82">
      <w:pPr>
        <w:pStyle w:val="4"/>
        <w:spacing w:before="298" w:line="285" w:lineRule="auto"/>
        <w:rPr>
          <w:rFonts w:hint="eastAsia"/>
        </w:rPr>
      </w:pPr>
    </w:p>
    <w:p w14:paraId="5562C762">
      <w:pPr>
        <w:pStyle w:val="4"/>
        <w:spacing w:before="298" w:line="285" w:lineRule="auto"/>
        <w:rPr>
          <w:rFonts w:hint="eastAsia"/>
        </w:rPr>
      </w:pPr>
      <w:r>
        <w:rPr>
          <w:rFonts w:hint="eastAsia"/>
        </w:rPr>
        <w:t>However, this distinction is far more significant with rational creatures.</w:t>
      </w:r>
    </w:p>
    <w:p w14:paraId="15214D44">
      <w:pPr>
        <w:pStyle w:val="4"/>
        <w:spacing w:before="298" w:line="285" w:lineRule="auto"/>
        <w:rPr>
          <w:rFonts w:hint="eastAsia"/>
        </w:rPr>
      </w:pPr>
      <w:r>
        <w:rPr>
          <w:rFonts w:hint="eastAsia"/>
        </w:rPr>
        <w:t>然而，这种区别对于有理性的受造物来说更为重要。</w:t>
      </w:r>
    </w:p>
    <w:p w14:paraId="78642A00">
      <w:pPr>
        <w:pStyle w:val="4"/>
        <w:spacing w:before="298" w:line="285" w:lineRule="auto"/>
        <w:rPr>
          <w:rFonts w:hint="eastAsia"/>
        </w:rPr>
      </w:pPr>
    </w:p>
    <w:p w14:paraId="4862B591">
      <w:pPr>
        <w:pStyle w:val="4"/>
        <w:spacing w:before="298" w:line="285" w:lineRule="auto"/>
        <w:rPr>
          <w:rFonts w:hint="eastAsia"/>
        </w:rPr>
      </w:pPr>
      <w:r>
        <w:rPr>
          <w:rFonts w:hint="eastAsia"/>
        </w:rPr>
        <w:t>For they have received from God a mind and a will to govern and direct themselves.</w:t>
      </w:r>
    </w:p>
    <w:p w14:paraId="1F3F9086">
      <w:pPr>
        <w:pStyle w:val="4"/>
        <w:spacing w:before="298" w:line="285" w:lineRule="auto"/>
        <w:rPr>
          <w:rFonts w:hint="eastAsia"/>
        </w:rPr>
      </w:pPr>
      <w:r>
        <w:rPr>
          <w:rFonts w:hint="eastAsia"/>
        </w:rPr>
        <w:t>因为他们从上帝那里领受了思想和意志来管理和引导自己。</w:t>
      </w:r>
    </w:p>
    <w:p w14:paraId="452F5946">
      <w:pPr>
        <w:pStyle w:val="4"/>
        <w:spacing w:before="298" w:line="285" w:lineRule="auto"/>
        <w:rPr>
          <w:rFonts w:hint="eastAsia"/>
        </w:rPr>
      </w:pPr>
    </w:p>
    <w:p w14:paraId="376077EE">
      <w:pPr>
        <w:pStyle w:val="4"/>
        <w:spacing w:before="298" w:line="285" w:lineRule="auto"/>
        <w:rPr>
          <w:rFonts w:hint="eastAsia"/>
        </w:rPr>
      </w:pPr>
      <w:r>
        <w:rPr>
          <w:rFonts w:hint="eastAsia"/>
        </w:rPr>
        <w:t>In rational creatures, too, all existence, life, gifts, and power emanate from God, and they remain under the dominion of His providence regardless of how they use those gifts and powers.</w:t>
      </w:r>
    </w:p>
    <w:p w14:paraId="2A112C34">
      <w:pPr>
        <w:pStyle w:val="4"/>
        <w:spacing w:before="298" w:line="285" w:lineRule="auto"/>
        <w:rPr>
          <w:rFonts w:hint="eastAsia"/>
        </w:rPr>
      </w:pPr>
      <w:r>
        <w:rPr>
          <w:rFonts w:hint="eastAsia"/>
        </w:rPr>
        <w:t>在有理性的受造物中，所有的存在、生命、恩赐和能力也都源于上帝，无论他们如何使用那些恩赐和能力，他们都仍然在祂护理的统治之下。</w:t>
      </w:r>
    </w:p>
    <w:p w14:paraId="4AAA6C91">
      <w:pPr>
        <w:pStyle w:val="4"/>
        <w:spacing w:before="298" w:line="285" w:lineRule="auto"/>
        <w:rPr>
          <w:rFonts w:hint="eastAsia"/>
        </w:rPr>
      </w:pPr>
    </w:p>
    <w:p w14:paraId="4F1B56AB">
      <w:pPr>
        <w:pStyle w:val="4"/>
        <w:spacing w:before="298" w:line="285" w:lineRule="auto"/>
        <w:rPr>
          <w:rFonts w:hint="eastAsia"/>
        </w:rPr>
      </w:pPr>
      <w:r>
        <w:rPr>
          <w:rFonts w:hint="eastAsia"/>
        </w:rPr>
        <w:t>Yet, there is a difference between the primary and secondary causes, between God and man.</w:t>
      </w:r>
    </w:p>
    <w:p w14:paraId="4A610A17">
      <w:pPr>
        <w:pStyle w:val="4"/>
        <w:spacing w:before="298" w:line="285" w:lineRule="auto"/>
        <w:rPr>
          <w:rFonts w:hint="eastAsia"/>
        </w:rPr>
      </w:pPr>
      <w:r>
        <w:rPr>
          <w:rFonts w:hint="eastAsia"/>
        </w:rPr>
        <w:t>然而，在首要原因和次要原因之间，在上帝和人之间，存在着区别。</w:t>
      </w:r>
    </w:p>
    <w:p w14:paraId="0A38BB87">
      <w:pPr>
        <w:pStyle w:val="4"/>
        <w:spacing w:before="298" w:line="285" w:lineRule="auto"/>
        <w:rPr>
          <w:rFonts w:hint="eastAsia"/>
        </w:rPr>
      </w:pPr>
    </w:p>
    <w:p w14:paraId="56E61222">
      <w:pPr>
        <w:pStyle w:val="4"/>
        <w:spacing w:before="298" w:line="285" w:lineRule="auto"/>
        <w:rPr>
          <w:rFonts w:hint="eastAsia"/>
        </w:rPr>
      </w:pPr>
      <w:r>
        <w:rPr>
          <w:rFonts w:hint="eastAsia"/>
        </w:rPr>
        <w:t>Just as God works in mankind to will and to do His good pleasure, and yet man himself wills and acts; so, and even more so, it is God who gives life and power, but it is man alone who commits sin and bears its guilt.</w:t>
      </w:r>
    </w:p>
    <w:p w14:paraId="3F3C075F">
      <w:pPr>
        <w:pStyle w:val="4"/>
        <w:spacing w:before="298" w:line="285" w:lineRule="auto"/>
        <w:rPr>
          <w:rFonts w:hint="eastAsia"/>
        </w:rPr>
      </w:pPr>
      <w:r>
        <w:rPr>
          <w:rFonts w:hint="eastAsia"/>
        </w:rPr>
        <w:t>正如上帝在人里面动工，使人立志行事，成就祂的美意，然而人自己却立志和行动；照样，并且更是如此，是上帝赐予生命和能力，但唯独是人犯罪并承担其罪责。</w:t>
      </w:r>
    </w:p>
    <w:p w14:paraId="68D743E6">
      <w:pPr>
        <w:pStyle w:val="4"/>
        <w:spacing w:before="298" w:line="285" w:lineRule="auto"/>
        <w:rPr>
          <w:rFonts w:hint="eastAsia"/>
        </w:rPr>
      </w:pPr>
    </w:p>
    <w:p w14:paraId="68A1A41A">
      <w:pPr>
        <w:pStyle w:val="4"/>
        <w:spacing w:before="298" w:line="285" w:lineRule="auto"/>
        <w:rPr>
          <w:rFonts w:hint="eastAsia"/>
        </w:rPr>
      </w:pPr>
      <w:r>
        <w:rPr>
          <w:rFonts w:hint="eastAsia"/>
        </w:rPr>
        <w:t>The mysteries of God's providence are beyond our full comprehension, but the confession that God and the world are never separate but always distinct guides us toward the path where the solution must be sought and preserves us from straying to either extreme.</w:t>
      </w:r>
    </w:p>
    <w:p w14:paraId="1CCB12EA">
      <w:pPr>
        <w:pStyle w:val="4"/>
        <w:spacing w:before="298" w:line="285" w:lineRule="auto"/>
        <w:rPr>
          <w:rFonts w:hint="eastAsia"/>
        </w:rPr>
      </w:pPr>
      <w:r>
        <w:rPr>
          <w:rFonts w:hint="eastAsia"/>
        </w:rPr>
        <w:t>上帝护理的奥秘超出了我们的完全理解，但上帝与世界永不分离却始终有别的这一认信，引导我们走向必须寻求解决方案的道路，并保守我们不致偏向任何极端。</w:t>
      </w:r>
    </w:p>
    <w:p w14:paraId="7D6237A1">
      <w:pPr>
        <w:pStyle w:val="4"/>
        <w:spacing w:before="298" w:line="285" w:lineRule="auto"/>
        <w:rPr>
          <w:rFonts w:hint="eastAsia"/>
        </w:rPr>
      </w:pPr>
    </w:p>
    <w:p w14:paraId="461CBC37">
      <w:pPr>
        <w:pStyle w:val="4"/>
        <w:spacing w:before="298" w:line="285" w:lineRule="auto"/>
        <w:rPr>
          <w:rFonts w:hint="eastAsia"/>
        </w:rPr>
      </w:pPr>
      <w:r>
        <w:rPr>
          <w:rFonts w:hint="eastAsia"/>
        </w:rPr>
        <w:t>Thus understood, the doctrine of creation and providence is rich in encouragement and comfort.</w:t>
      </w:r>
    </w:p>
    <w:p w14:paraId="4FD2152F">
      <w:pPr>
        <w:pStyle w:val="4"/>
        <w:spacing w:before="298" w:line="285" w:lineRule="auto"/>
        <w:rPr>
          <w:rFonts w:hint="eastAsia"/>
        </w:rPr>
      </w:pPr>
      <w:r>
        <w:rPr>
          <w:rFonts w:hint="eastAsia"/>
        </w:rPr>
        <w:t>如此理解，创造和护理的教义充满了鼓励和安慰。</w:t>
      </w:r>
    </w:p>
    <w:p w14:paraId="00A6C63A">
      <w:pPr>
        <w:pStyle w:val="4"/>
        <w:spacing w:before="298" w:line="285" w:lineRule="auto"/>
        <w:rPr>
          <w:rFonts w:hint="eastAsia"/>
        </w:rPr>
      </w:pPr>
    </w:p>
    <w:p w14:paraId="7FDB857B">
      <w:pPr>
        <w:pStyle w:val="4"/>
        <w:spacing w:before="298" w:line="285" w:lineRule="auto"/>
        <w:rPr>
          <w:rFonts w:hint="eastAsia"/>
        </w:rPr>
      </w:pPr>
      <w:r>
        <w:rPr>
          <w:rFonts w:hint="eastAsia"/>
        </w:rPr>
        <w:t>There is much in life that depresses and saps the will to live and act.</w:t>
      </w:r>
    </w:p>
    <w:p w14:paraId="0A3A0488">
      <w:pPr>
        <w:pStyle w:val="4"/>
        <w:spacing w:before="298" w:line="285" w:lineRule="auto"/>
        <w:rPr>
          <w:rFonts w:hint="eastAsia"/>
        </w:rPr>
      </w:pPr>
      <w:r>
        <w:rPr>
          <w:rFonts w:hint="eastAsia"/>
        </w:rPr>
        <w:t>生活中有很多事情使人沮丧，消磨了生活和行动的意志。</w:t>
      </w:r>
    </w:p>
    <w:p w14:paraId="51C12DF7">
      <w:pPr>
        <w:pStyle w:val="4"/>
        <w:spacing w:before="298" w:line="285" w:lineRule="auto"/>
        <w:rPr>
          <w:rFonts w:hint="eastAsia"/>
        </w:rPr>
      </w:pPr>
    </w:p>
    <w:p w14:paraId="17932125">
      <w:pPr>
        <w:pStyle w:val="4"/>
        <w:spacing w:before="298" w:line="285" w:lineRule="auto"/>
        <w:rPr>
          <w:rFonts w:hint="eastAsia"/>
        </w:rPr>
      </w:pPr>
      <w:r>
        <w:rPr>
          <w:rFonts w:hint="eastAsia"/>
        </w:rPr>
        <w:t>Not only the adversities and disappointments encountered on life's journey, not only the dreadful disasters and calamities that sometimes cause untold human suffering and death, but also the routine course of life often raises doubts about God's providence.</w:t>
      </w:r>
    </w:p>
    <w:p w14:paraId="7D6FA97E">
      <w:pPr>
        <w:pStyle w:val="4"/>
        <w:spacing w:before="298" w:line="285" w:lineRule="auto"/>
        <w:rPr>
          <w:rFonts w:hint="eastAsia"/>
        </w:rPr>
      </w:pPr>
      <w:r>
        <w:rPr>
          <w:rFonts w:hint="eastAsia"/>
        </w:rPr>
        <w:t>不仅是人生旅途中遇到的逆境和失望，不仅是那些有时造成无法估量的人类苦难和死亡的可怕灾难和祸患，而且日常生活的进程也常常引起人们对上帝护理的怀疑。</w:t>
      </w:r>
    </w:p>
    <w:p w14:paraId="1C498A7F">
      <w:pPr>
        <w:pStyle w:val="4"/>
        <w:spacing w:before="298" w:line="285" w:lineRule="auto"/>
        <w:rPr>
          <w:rFonts w:hint="eastAsia"/>
        </w:rPr>
      </w:pPr>
    </w:p>
    <w:p w14:paraId="5E6AF7EF">
      <w:pPr>
        <w:pStyle w:val="4"/>
        <w:spacing w:before="298" w:line="285" w:lineRule="auto"/>
        <w:rPr>
          <w:rFonts w:hint="eastAsia"/>
        </w:rPr>
      </w:pPr>
      <w:r>
        <w:rPr>
          <w:rFonts w:hint="eastAsia"/>
        </w:rPr>
        <w:t>Is not the mystery of life and the destiny of all human beings fraught with anxiety and fear?</w:t>
      </w:r>
    </w:p>
    <w:p w14:paraId="260E53CE">
      <w:pPr>
        <w:pStyle w:val="4"/>
        <w:spacing w:before="298" w:line="285" w:lineRule="auto"/>
        <w:rPr>
          <w:rFonts w:hint="eastAsia"/>
        </w:rPr>
      </w:pPr>
      <w:r>
        <w:rPr>
          <w:rFonts w:hint="eastAsia"/>
        </w:rPr>
        <w:t>生命的奥秘和全人类的命运，不都充满了焦虑和恐惧吗？</w:t>
      </w:r>
    </w:p>
    <w:p w14:paraId="167DC83F">
      <w:pPr>
        <w:pStyle w:val="4"/>
        <w:spacing w:before="298" w:line="285" w:lineRule="auto"/>
        <w:rPr>
          <w:rFonts w:hint="eastAsia"/>
        </w:rPr>
      </w:pPr>
    </w:p>
    <w:p w14:paraId="5575404E">
      <w:pPr>
        <w:pStyle w:val="4"/>
        <w:spacing w:before="298" w:line="285" w:lineRule="auto"/>
        <w:rPr>
          <w:rFonts w:hint="eastAsia"/>
        </w:rPr>
      </w:pPr>
      <w:r>
        <w:rPr>
          <w:rFonts w:hint="eastAsia"/>
        </w:rPr>
        <w:t>Do we not often feel that God has a quarrel with His creatures, and that we perish through His wrath and are terrified by His anger?</w:t>
      </w:r>
    </w:p>
    <w:p w14:paraId="5D0C61A3">
      <w:pPr>
        <w:pStyle w:val="4"/>
        <w:spacing w:before="298" w:line="285" w:lineRule="auto"/>
        <w:rPr>
          <w:rFonts w:hint="eastAsia"/>
        </w:rPr>
      </w:pPr>
      <w:r>
        <w:rPr>
          <w:rFonts w:hint="eastAsia"/>
        </w:rPr>
        <w:t>我们不常感到上帝与祂的受造物有争执，我们因祂的忿怒而灭亡，因祂的怒气而惊恐吗？</w:t>
      </w:r>
    </w:p>
    <w:p w14:paraId="3004D74B">
      <w:pPr>
        <w:pStyle w:val="4"/>
        <w:spacing w:before="298" w:line="285" w:lineRule="auto"/>
        <w:rPr>
          <w:rFonts w:hint="eastAsia"/>
        </w:rPr>
      </w:pPr>
    </w:p>
    <w:p w14:paraId="733F2936">
      <w:pPr>
        <w:pStyle w:val="4"/>
        <w:spacing w:before="298" w:line="285" w:lineRule="auto"/>
        <w:rPr>
          <w:rFonts w:hint="eastAsia"/>
        </w:rPr>
      </w:pPr>
      <w:r>
        <w:rPr>
          <w:rFonts w:hint="eastAsia"/>
        </w:rPr>
        <w:t>Indeed, not only the unbelievers and the simple-minded, but also the children of God, especially the most profound and serious among them, are gripped by the sobering gravity of reality.</w:t>
      </w:r>
    </w:p>
    <w:p w14:paraId="76CB4999">
      <w:pPr>
        <w:pStyle w:val="4"/>
        <w:spacing w:before="298" w:line="285" w:lineRule="auto"/>
        <w:rPr>
          <w:rFonts w:hint="eastAsia"/>
        </w:rPr>
      </w:pPr>
      <w:r>
        <w:rPr>
          <w:rFonts w:hint="eastAsia"/>
        </w:rPr>
        <w:t>事实上，不仅是不信者和头脑简单的人，而且上帝的儿女，尤其是其中最深沉和最严肃的人，都被现实发人深省的严重性所攫住。</w:t>
      </w:r>
    </w:p>
    <w:p w14:paraId="56AD5314">
      <w:pPr>
        <w:pStyle w:val="4"/>
        <w:spacing w:before="298" w:line="285" w:lineRule="auto"/>
        <w:rPr>
          <w:rFonts w:hint="eastAsia"/>
        </w:rPr>
      </w:pPr>
    </w:p>
    <w:p w14:paraId="6F92103C">
      <w:pPr>
        <w:pStyle w:val="4"/>
        <w:spacing w:before="298" w:line="285" w:lineRule="auto"/>
        <w:rPr>
          <w:rFonts w:hint="eastAsia"/>
        </w:rPr>
      </w:pPr>
      <w:r>
        <w:rPr>
          <w:rFonts w:hint="eastAsia"/>
        </w:rPr>
        <w:t>At times, the question arises from the heart to the lips, whether mankind might have been created by God in vain.</w:t>
      </w:r>
    </w:p>
    <w:p w14:paraId="7097C0E9">
      <w:pPr>
        <w:pStyle w:val="4"/>
        <w:spacing w:before="298" w:line="285" w:lineRule="auto"/>
        <w:rPr>
          <w:rFonts w:hint="eastAsia"/>
        </w:rPr>
      </w:pPr>
      <w:r>
        <w:rPr>
          <w:rFonts w:hint="eastAsia"/>
        </w:rPr>
        <w:t>有时，问题从心底涌上嘴边：人类是否被上帝徒然创造了？</w:t>
      </w:r>
    </w:p>
    <w:p w14:paraId="275AB0FA">
      <w:pPr>
        <w:pStyle w:val="4"/>
        <w:spacing w:before="298" w:line="285" w:lineRule="auto"/>
        <w:rPr>
          <w:rFonts w:hint="eastAsia"/>
        </w:rPr>
      </w:pPr>
    </w:p>
    <w:p w14:paraId="1441DFAE">
      <w:pPr>
        <w:pStyle w:val="4"/>
        <w:spacing w:before="298" w:line="285" w:lineRule="auto"/>
        <w:rPr>
          <w:rFonts w:hint="eastAsia"/>
        </w:rPr>
      </w:pPr>
      <w:r>
        <w:rPr>
          <w:rFonts w:hint="eastAsia"/>
        </w:rPr>
        <w:t>Yet, from such doubt, faith in God's creation and providence lifts their heads once more.</w:t>
      </w:r>
    </w:p>
    <w:p w14:paraId="6B0FDC0D">
      <w:pPr>
        <w:pStyle w:val="4"/>
        <w:spacing w:before="298" w:line="285" w:lineRule="auto"/>
        <w:rPr>
          <w:rFonts w:hint="eastAsia"/>
        </w:rPr>
      </w:pPr>
      <w:r>
        <w:rPr>
          <w:rFonts w:hint="eastAsia"/>
        </w:rPr>
        <w:t>然而，从这种怀疑中，对上帝创造和护理的信心再次使他们抬起头来。</w:t>
      </w:r>
    </w:p>
    <w:p w14:paraId="70EC113C">
      <w:pPr>
        <w:pStyle w:val="4"/>
        <w:spacing w:before="298" w:line="285" w:lineRule="auto"/>
        <w:rPr>
          <w:rFonts w:hint="eastAsia"/>
        </w:rPr>
      </w:pPr>
    </w:p>
    <w:p w14:paraId="276A5BD1">
      <w:pPr>
        <w:pStyle w:val="4"/>
        <w:spacing w:before="298" w:line="285" w:lineRule="auto"/>
        <w:rPr>
          <w:rFonts w:hint="eastAsia"/>
        </w:rPr>
      </w:pPr>
      <w:r>
        <w:rPr>
          <w:rFonts w:hint="eastAsia"/>
        </w:rPr>
        <w:t>It is not the devil but God, the Almighty, the Father of our Lord Jesus Christ, who created the world.</w:t>
      </w:r>
    </w:p>
    <w:p w14:paraId="2CF51789">
      <w:pPr>
        <w:pStyle w:val="4"/>
        <w:spacing w:before="298" w:line="285" w:lineRule="auto"/>
        <w:rPr>
          <w:rFonts w:hint="eastAsia"/>
        </w:rPr>
      </w:pPr>
      <w:r>
        <w:rPr>
          <w:rFonts w:hint="eastAsia"/>
        </w:rPr>
        <w:t>创造世界的不是魔鬼，而是上帝，全能者，我们主耶稣基督的父。</w:t>
      </w:r>
    </w:p>
    <w:p w14:paraId="5540A382">
      <w:pPr>
        <w:pStyle w:val="4"/>
        <w:spacing w:before="298" w:line="285" w:lineRule="auto"/>
        <w:rPr>
          <w:rFonts w:hint="eastAsia"/>
        </w:rPr>
      </w:pPr>
    </w:p>
    <w:p w14:paraId="7B7EE7CA">
      <w:pPr>
        <w:pStyle w:val="4"/>
        <w:spacing w:before="298" w:line="285" w:lineRule="auto"/>
        <w:rPr>
          <w:rFonts w:hint="eastAsia"/>
        </w:rPr>
      </w:pPr>
      <w:r>
        <w:rPr>
          <w:rFonts w:hint="eastAsia"/>
        </w:rPr>
        <w:t>It is wholly and entirely the work of His hands alone.</w:t>
      </w:r>
    </w:p>
    <w:p w14:paraId="7205FC44">
      <w:pPr>
        <w:pStyle w:val="4"/>
        <w:spacing w:before="298" w:line="285" w:lineRule="auto"/>
        <w:rPr>
          <w:rFonts w:hint="eastAsia"/>
        </w:rPr>
      </w:pPr>
      <w:r>
        <w:rPr>
          <w:rFonts w:hint="eastAsia"/>
        </w:rPr>
        <w:t>这完全是祂独自亲手作成的工。</w:t>
      </w:r>
    </w:p>
    <w:p w14:paraId="1368203F">
      <w:pPr>
        <w:pStyle w:val="4"/>
        <w:spacing w:before="298" w:line="285" w:lineRule="auto"/>
        <w:rPr>
          <w:rFonts w:hint="eastAsia"/>
        </w:rPr>
      </w:pPr>
    </w:p>
    <w:p w14:paraId="2118FF60">
      <w:pPr>
        <w:pStyle w:val="4"/>
        <w:spacing w:before="298" w:line="285" w:lineRule="auto"/>
        <w:rPr>
          <w:rFonts w:hint="eastAsia"/>
        </w:rPr>
      </w:pPr>
      <w:r>
        <w:rPr>
          <w:rFonts w:hint="eastAsia"/>
        </w:rPr>
        <w:t>And having created it, He has not abandoned it.</w:t>
      </w:r>
    </w:p>
    <w:p w14:paraId="50D6E5DF">
      <w:pPr>
        <w:pStyle w:val="4"/>
        <w:spacing w:before="298" w:line="285" w:lineRule="auto"/>
        <w:rPr>
          <w:rFonts w:hint="eastAsia"/>
        </w:rPr>
      </w:pPr>
      <w:r>
        <w:rPr>
          <w:rFonts w:hint="eastAsia"/>
        </w:rPr>
        <w:t>并且创造了它之后，祂并没有离弃它。</w:t>
      </w:r>
    </w:p>
    <w:p w14:paraId="413FF0F0">
      <w:pPr>
        <w:pStyle w:val="4"/>
        <w:spacing w:before="298" w:line="285" w:lineRule="auto"/>
        <w:rPr>
          <w:rFonts w:hint="eastAsia"/>
        </w:rPr>
      </w:pPr>
    </w:p>
    <w:p w14:paraId="5AE7D035">
      <w:pPr>
        <w:pStyle w:val="4"/>
        <w:spacing w:before="298" w:line="285" w:lineRule="auto"/>
        <w:rPr>
          <w:rFonts w:hint="eastAsia"/>
        </w:rPr>
      </w:pPr>
      <w:r>
        <w:rPr>
          <w:rFonts w:hint="eastAsia"/>
        </w:rPr>
        <w:t>He upholds it by His omnipotent and omnipresent power; He intervenes in all creatures with His might, and He governs them in such a way that they all contribute to and fulfill His appointed ends.</w:t>
      </w:r>
    </w:p>
    <w:p w14:paraId="552F3755">
      <w:pPr>
        <w:pStyle w:val="4"/>
        <w:spacing w:before="298" w:line="285" w:lineRule="auto"/>
        <w:rPr>
          <w:rFonts w:hint="eastAsia"/>
        </w:rPr>
      </w:pPr>
      <w:r>
        <w:rPr>
          <w:rFonts w:hint="eastAsia"/>
        </w:rPr>
        <w:t>祂以祂全能和无所不在的能力维系它；祂以祂的大能介入所有受造物，并以这样的方式治理它们，使它们都为祂指定的目的作出贡献并实现这些目的。</w:t>
      </w:r>
    </w:p>
    <w:p w14:paraId="2DF2FE95">
      <w:pPr>
        <w:pStyle w:val="4"/>
        <w:spacing w:before="298" w:line="285" w:lineRule="auto"/>
        <w:rPr>
          <w:rFonts w:hint="eastAsia"/>
        </w:rPr>
      </w:pPr>
    </w:p>
    <w:p w14:paraId="3A7B9F04">
      <w:pPr>
        <w:pStyle w:val="4"/>
        <w:spacing w:before="298" w:line="285" w:lineRule="auto"/>
        <w:rPr>
          <w:rFonts w:hint="eastAsia"/>
        </w:rPr>
      </w:pPr>
      <w:r>
        <w:rPr>
          <w:rFonts w:hint="eastAsia"/>
        </w:rPr>
        <w:t>God's providence, which includes preservation and cooperation, also encompasses governance.</w:t>
      </w:r>
    </w:p>
    <w:p w14:paraId="67251101">
      <w:pPr>
        <w:pStyle w:val="4"/>
        <w:spacing w:before="298" w:line="285" w:lineRule="auto"/>
        <w:rPr>
          <w:rFonts w:hint="eastAsia"/>
        </w:rPr>
      </w:pPr>
      <w:r>
        <w:rPr>
          <w:rFonts w:hint="eastAsia"/>
        </w:rPr>
        <w:t>上帝的护理，包括保守和协同，也包含治理。</w:t>
      </w:r>
    </w:p>
    <w:p w14:paraId="37B67788">
      <w:pPr>
        <w:pStyle w:val="4"/>
        <w:spacing w:before="298" w:line="285" w:lineRule="auto"/>
        <w:rPr>
          <w:rFonts w:hint="eastAsia"/>
        </w:rPr>
      </w:pPr>
    </w:p>
    <w:p w14:paraId="4C8183D2">
      <w:pPr>
        <w:pStyle w:val="4"/>
        <w:spacing w:before="298" w:line="285" w:lineRule="auto"/>
        <w:rPr>
          <w:rFonts w:hint="eastAsia"/>
        </w:rPr>
      </w:pPr>
      <w:r>
        <w:rPr>
          <w:rFonts w:hint="eastAsia"/>
        </w:rPr>
        <w:t>God reigns; He is the King of kings and the Lord of lords (1 Tim. 6:15; Rev. 19:16), and His kingdom endures forever (1 Tim. 1:17).</w:t>
      </w:r>
    </w:p>
    <w:p w14:paraId="6296F8F3">
      <w:pPr>
        <w:pStyle w:val="4"/>
        <w:spacing w:before="298" w:line="285" w:lineRule="auto"/>
        <w:rPr>
          <w:rFonts w:hint="eastAsia"/>
        </w:rPr>
      </w:pPr>
      <w:r>
        <w:rPr>
          <w:rFonts w:hint="eastAsia"/>
        </w:rPr>
        <w:t>上帝作王；祂是万王之王，万主之主（提摩太前书 6:15；启示录 19:16），祂的国度永远长存（提摩太前书 1:17）。</w:t>
      </w:r>
    </w:p>
    <w:p w14:paraId="1F595148">
      <w:pPr>
        <w:pStyle w:val="4"/>
        <w:spacing w:before="298" w:line="285" w:lineRule="auto"/>
        <w:rPr>
          <w:rFonts w:hint="eastAsia"/>
        </w:rPr>
      </w:pPr>
    </w:p>
    <w:p w14:paraId="5BB3A323">
      <w:pPr>
        <w:pStyle w:val="4"/>
        <w:spacing w:before="298" w:line="285" w:lineRule="auto"/>
        <w:rPr>
          <w:rFonts w:hint="eastAsia"/>
        </w:rPr>
      </w:pPr>
      <w:r>
        <w:rPr>
          <w:rFonts w:hint="eastAsia"/>
        </w:rPr>
        <w:t>Neither chance nor fate, neither caprice nor compulsion, neither whimsical fancy nor iron necessity, govern nature and history, the life and destiny of humanity.</w:t>
      </w:r>
    </w:p>
    <w:p w14:paraId="182424D7">
      <w:pPr>
        <w:pStyle w:val="4"/>
        <w:spacing w:before="298" w:line="285" w:lineRule="auto"/>
        <w:rPr>
          <w:rFonts w:hint="eastAsia"/>
        </w:rPr>
      </w:pPr>
      <w:r>
        <w:rPr>
          <w:rFonts w:hint="eastAsia"/>
        </w:rPr>
        <w:t>既非机遇也非命运，既非任性也非强迫，既非异想天开也非铁的必然性，在统治着自然和历史，以及人类的生命和命运。</w:t>
      </w:r>
    </w:p>
    <w:p w14:paraId="7593FBB4">
      <w:pPr>
        <w:pStyle w:val="4"/>
        <w:spacing w:before="298" w:line="285" w:lineRule="auto"/>
        <w:rPr>
          <w:rFonts w:hint="eastAsia"/>
        </w:rPr>
      </w:pPr>
    </w:p>
    <w:p w14:paraId="2406CB47">
      <w:pPr>
        <w:pStyle w:val="4"/>
        <w:spacing w:before="298" w:line="285" w:lineRule="auto"/>
        <w:rPr>
          <w:rFonts w:hint="eastAsia"/>
        </w:rPr>
      </w:pPr>
      <w:r>
        <w:rPr>
          <w:rFonts w:hint="eastAsia"/>
        </w:rPr>
        <w:t>Rather, behind all secondary causes lies and operates the almighty will of an all-powerful God and faithful Father.</w:t>
      </w:r>
    </w:p>
    <w:p w14:paraId="0E325522">
      <w:pPr>
        <w:pStyle w:val="4"/>
        <w:spacing w:before="298" w:line="285" w:lineRule="auto"/>
        <w:rPr>
          <w:rFonts w:hint="eastAsia"/>
        </w:rPr>
      </w:pPr>
      <w:r>
        <w:rPr>
          <w:rFonts w:hint="eastAsia"/>
        </w:rPr>
        <w:t>相反，在所有次要原因背后，存在并运行着全能上帝和信实天父的全能旨意。</w:t>
      </w:r>
    </w:p>
    <w:p w14:paraId="5BB4C9F3">
      <w:pPr>
        <w:pStyle w:val="4"/>
        <w:spacing w:before="298" w:line="285" w:lineRule="auto"/>
        <w:rPr>
          <w:rFonts w:hint="eastAsia"/>
        </w:rPr>
      </w:pPr>
    </w:p>
    <w:p w14:paraId="2F1CFB87">
      <w:pPr>
        <w:pStyle w:val="4"/>
        <w:spacing w:before="298" w:line="285" w:lineRule="auto"/>
        <w:rPr>
          <w:rFonts w:hint="eastAsia"/>
        </w:rPr>
      </w:pPr>
      <w:r>
        <w:rPr>
          <w:rFonts w:hint="eastAsia"/>
        </w:rPr>
        <w:t>It is evident that none can truly believe this in their heart and confess it with their mouth, save those who know themselves to be children of God.</w:t>
      </w:r>
    </w:p>
    <w:p w14:paraId="7B060727">
      <w:pPr>
        <w:pStyle w:val="4"/>
        <w:spacing w:before="298" w:line="285" w:lineRule="auto"/>
        <w:rPr>
          <w:rFonts w:hint="eastAsia"/>
        </w:rPr>
      </w:pPr>
      <w:r>
        <w:rPr>
          <w:rFonts w:hint="eastAsia"/>
        </w:rPr>
        <w:t>显然，除非那些知道自己是上帝儿女的人，否则没有人能真正从心里相信这一点，并用口承认这一点。</w:t>
      </w:r>
    </w:p>
    <w:p w14:paraId="7F94C902">
      <w:pPr>
        <w:pStyle w:val="4"/>
        <w:spacing w:before="298" w:line="285" w:lineRule="auto"/>
        <w:rPr>
          <w:rFonts w:hint="eastAsia"/>
        </w:rPr>
      </w:pPr>
    </w:p>
    <w:p w14:paraId="443A66F1">
      <w:pPr>
        <w:pStyle w:val="4"/>
        <w:spacing w:before="298" w:line="285" w:lineRule="auto"/>
        <w:rPr>
          <w:rFonts w:hint="eastAsia"/>
        </w:rPr>
      </w:pPr>
      <w:r>
        <w:rPr>
          <w:rFonts w:hint="eastAsia"/>
        </w:rPr>
        <w:t>Faith in providence is intimately connected with faith in salvation.</w:t>
      </w:r>
    </w:p>
    <w:p w14:paraId="5133C1E5">
      <w:pPr>
        <w:pStyle w:val="4"/>
        <w:spacing w:before="298" w:line="285" w:lineRule="auto"/>
      </w:pPr>
      <w:r>
        <w:rPr>
          <w:rFonts w:hint="eastAsia"/>
        </w:rPr>
        <w:t>对护理的信心与对救恩的信心密切相关。</w:t>
      </w:r>
      <w:r>
        <w:t>Indeed, God's providence is a truth that can be partially discerned through His general revelation in nature and history. Pagans have often spoken of it and described it in admirable terms; one said that the gods see and hear everything, are present everywhere, and care for all things simultaneously; another attested that the order and arrangement of the universe is maintained by God and for God's sake. Yet, none of them knew the Christian confession that the God who upholds and governs all things is their God and Father for the sake of His Son, Christ. Thus, their faith in God's providence was often shaken by doubt and proved unable to withstand life's vicissitudes. The eighteenth century, in its optimism, believed that God had created the best of all possible worlds. However, when the city of Lisbon was largely destroyed by a terrible earthquake in 1755, many began to blaspheme God's providence and deny His existence. But the Christian, who has experienced God's love in the forgiveness of sins and the salvation of his soul, boasts with the apostle Paul that no tribulation, distress, persecution, hunger, danger, or sword shall separate him from that love (Rom. 8:35). Though the fig tree does not blossom, nor fruit be on the vines; though the produce of the olive fails, and the fields yield no food; though the flock be cut off from the fold, and there be no herd in the stalls; yet I will rejoice in the Lord, I will take joy in the God of my salvation (Hab. 3:17-18).</w:t>
      </w:r>
    </w:p>
    <w:p w14:paraId="3383D542">
      <w:pPr>
        <w:pStyle w:val="4"/>
        <w:spacing w:after="0" w:line="285" w:lineRule="auto"/>
        <w:sectPr>
          <w:pgSz w:w="12240" w:h="15840"/>
          <w:pgMar w:top="1380" w:right="1440" w:bottom="280" w:left="1440" w:header="720" w:footer="720" w:gutter="0"/>
          <w:cols w:space="720" w:num="1"/>
        </w:sectPr>
      </w:pPr>
    </w:p>
    <w:p w14:paraId="58076EEA">
      <w:pPr>
        <w:pStyle w:val="4"/>
        <w:spacing w:line="285" w:lineRule="auto"/>
        <w:ind w:right="98"/>
      </w:pPr>
      <w:r>
        <w:t>In this joy of heart, he calls upon the whole earth to praise the Lord: The Lord reigns, let the earth rejoice; let the many coastlands be glad! (Ps. 97:1).</w:t>
      </w:r>
    </w:p>
    <w:p w14:paraId="263ACC2D">
      <w:pPr>
        <w:pStyle w:val="4"/>
        <w:spacing w:after="0" w:line="285" w:lineRule="auto"/>
        <w:sectPr>
          <w:pgSz w:w="12240" w:h="15840"/>
          <w:pgMar w:top="1380" w:right="1440" w:bottom="280" w:left="1440" w:header="720" w:footer="720" w:gutter="0"/>
          <w:cols w:space="720" w:num="1"/>
        </w:sectPr>
      </w:pPr>
    </w:p>
    <w:p w14:paraId="7099A76A">
      <w:pPr>
        <w:pStyle w:val="2"/>
        <w:bidi w:val="0"/>
        <w:rPr>
          <w:rFonts w:hint="eastAsia"/>
        </w:rPr>
      </w:pPr>
      <w:r>
        <w:rPr>
          <w:rFonts w:hint="eastAsia"/>
        </w:rPr>
        <w:t>Study Questions for Reflection</w:t>
      </w:r>
    </w:p>
    <w:p w14:paraId="4A45928D">
      <w:pPr>
        <w:pStyle w:val="2"/>
        <w:bidi w:val="0"/>
        <w:rPr>
          <w:rFonts w:hint="eastAsia"/>
        </w:rPr>
      </w:pPr>
      <w:r>
        <w:rPr>
          <w:rFonts w:hint="eastAsia"/>
        </w:rPr>
        <w:t>默想思考题</w:t>
      </w:r>
    </w:p>
    <w:p w14:paraId="2917726B">
      <w:pPr>
        <w:pStyle w:val="4"/>
        <w:spacing w:before="291" w:line="285" w:lineRule="auto"/>
        <w:rPr>
          <w:rFonts w:hint="eastAsia"/>
        </w:rPr>
      </w:pPr>
    </w:p>
    <w:p w14:paraId="3A0D23D8">
      <w:pPr>
        <w:pStyle w:val="4"/>
        <w:spacing w:before="291" w:line="285" w:lineRule="auto"/>
        <w:rPr>
          <w:rFonts w:hint="eastAsia"/>
        </w:rPr>
      </w:pPr>
      <w:r>
        <w:rPr>
          <w:rFonts w:hint="eastAsia"/>
        </w:rPr>
        <w:t>1.How does the doctrine of the Trinity shape our understanding of creation and providence?</w:t>
      </w:r>
    </w:p>
    <w:p w14:paraId="56EFBE18">
      <w:pPr>
        <w:pStyle w:val="4"/>
        <w:spacing w:before="291" w:line="285" w:lineRule="auto"/>
        <w:rPr>
          <w:rFonts w:hint="eastAsia"/>
        </w:rPr>
      </w:pPr>
    </w:p>
    <w:p w14:paraId="63886811">
      <w:pPr>
        <w:pStyle w:val="4"/>
        <w:spacing w:before="291" w:line="285" w:lineRule="auto"/>
        <w:rPr>
          <w:rFonts w:hint="eastAsia"/>
        </w:rPr>
      </w:pPr>
      <w:r>
        <w:rPr>
          <w:rFonts w:hint="eastAsia"/>
        </w:rPr>
        <w:t>1.三位一体的教义如何塑造我们对创造和护理的理解？</w:t>
      </w:r>
    </w:p>
    <w:p w14:paraId="15CDA97A">
      <w:pPr>
        <w:pStyle w:val="4"/>
        <w:spacing w:before="291" w:line="285" w:lineRule="auto"/>
        <w:rPr>
          <w:rFonts w:hint="eastAsia"/>
        </w:rPr>
      </w:pPr>
    </w:p>
    <w:p w14:paraId="2D8F8A1D">
      <w:pPr>
        <w:pStyle w:val="4"/>
        <w:spacing w:before="291" w:line="285" w:lineRule="auto"/>
        <w:rPr>
          <w:rFonts w:hint="eastAsia"/>
        </w:rPr>
      </w:pPr>
      <w:r>
        <w:rPr>
          <w:rFonts w:hint="eastAsia"/>
        </w:rPr>
        <w:t>Reflect on the relationship between the Triune God and His works in nature and grace, and how this impacts your view of God's continual activity in the world.</w:t>
      </w:r>
    </w:p>
    <w:p w14:paraId="4008F510">
      <w:pPr>
        <w:pStyle w:val="4"/>
        <w:spacing w:before="291" w:line="285" w:lineRule="auto"/>
        <w:rPr>
          <w:rFonts w:hint="eastAsia"/>
        </w:rPr>
      </w:pPr>
    </w:p>
    <w:p w14:paraId="406F333A">
      <w:pPr>
        <w:pStyle w:val="4"/>
        <w:spacing w:before="291" w:line="285" w:lineRule="auto"/>
        <w:rPr>
          <w:rFonts w:hint="eastAsia"/>
        </w:rPr>
      </w:pPr>
      <w:r>
        <w:rPr>
          <w:rFonts w:hint="eastAsia"/>
        </w:rPr>
        <w:t>默想三一神与祂在自然和恩典中的作为之间的关系，以及这如何影响你对神在世界中持续活动的看法。</w:t>
      </w:r>
    </w:p>
    <w:p w14:paraId="2148E6B4">
      <w:pPr>
        <w:pStyle w:val="4"/>
        <w:spacing w:before="291" w:line="285" w:lineRule="auto"/>
        <w:rPr>
          <w:rFonts w:hint="eastAsia"/>
        </w:rPr>
      </w:pPr>
    </w:p>
    <w:p w14:paraId="09FDD2DF">
      <w:pPr>
        <w:pStyle w:val="4"/>
        <w:spacing w:before="291" w:line="285" w:lineRule="auto"/>
        <w:rPr>
          <w:rFonts w:hint="eastAsia"/>
        </w:rPr>
      </w:pPr>
      <w:r>
        <w:rPr>
          <w:rFonts w:hint="eastAsia"/>
        </w:rPr>
        <w:t>2.What is the significance of God creating the world through His Word and wisdom, as described in John 1:3 and Proverbs 8:22ff?</w:t>
      </w:r>
    </w:p>
    <w:p w14:paraId="1F6C24E6">
      <w:pPr>
        <w:pStyle w:val="4"/>
        <w:spacing w:before="291" w:line="285" w:lineRule="auto"/>
        <w:rPr>
          <w:rFonts w:hint="eastAsia"/>
        </w:rPr>
      </w:pPr>
    </w:p>
    <w:p w14:paraId="61AC2F94">
      <w:pPr>
        <w:pStyle w:val="4"/>
        <w:spacing w:before="291" w:line="285" w:lineRule="auto"/>
        <w:rPr>
          <w:rFonts w:hint="eastAsia"/>
        </w:rPr>
      </w:pPr>
      <w:r>
        <w:rPr>
          <w:rFonts w:hint="eastAsia"/>
        </w:rPr>
        <w:t>2.正如约翰福音 1:3 和箴言 8:22 及以下所描述的，神通过祂的道和智慧创造世界有何意义？</w:t>
      </w:r>
    </w:p>
    <w:p w14:paraId="62C10B77">
      <w:pPr>
        <w:pStyle w:val="4"/>
        <w:spacing w:before="291" w:line="285" w:lineRule="auto"/>
        <w:rPr>
          <w:rFonts w:hint="eastAsia"/>
        </w:rPr>
      </w:pPr>
    </w:p>
    <w:p w14:paraId="4671C1C7">
      <w:pPr>
        <w:pStyle w:val="4"/>
        <w:spacing w:before="291" w:line="285" w:lineRule="auto"/>
        <w:rPr>
          <w:rFonts w:hint="eastAsia"/>
        </w:rPr>
      </w:pPr>
      <w:r>
        <w:rPr>
          <w:rFonts w:hint="eastAsia"/>
        </w:rPr>
        <w:t>Consider how the involvement of the Word (Christ) and wisdom in creation reveals the nature and character of God.</w:t>
      </w:r>
    </w:p>
    <w:p w14:paraId="669FA337">
      <w:pPr>
        <w:pStyle w:val="4"/>
        <w:spacing w:before="291" w:line="285" w:lineRule="auto"/>
        <w:rPr>
          <w:rFonts w:hint="eastAsia"/>
        </w:rPr>
      </w:pPr>
    </w:p>
    <w:p w14:paraId="1915C164">
      <w:pPr>
        <w:pStyle w:val="4"/>
        <w:spacing w:before="291" w:line="285" w:lineRule="auto"/>
        <w:rPr>
          <w:rFonts w:hint="eastAsia"/>
        </w:rPr>
      </w:pPr>
      <w:r>
        <w:rPr>
          <w:rFonts w:hint="eastAsia"/>
        </w:rPr>
        <w:t>思考道（基督）和智慧参与创造如何揭示神的本性和品格。</w:t>
      </w:r>
    </w:p>
    <w:p w14:paraId="7EFDE55F">
      <w:pPr>
        <w:pStyle w:val="4"/>
        <w:spacing w:before="291" w:line="285" w:lineRule="auto"/>
        <w:rPr>
          <w:rFonts w:hint="eastAsia"/>
        </w:rPr>
      </w:pPr>
    </w:p>
    <w:p w14:paraId="5E510053">
      <w:pPr>
        <w:pStyle w:val="4"/>
        <w:spacing w:before="291" w:line="285" w:lineRule="auto"/>
        <w:rPr>
          <w:rFonts w:hint="eastAsia"/>
        </w:rPr>
      </w:pPr>
      <w:r>
        <w:rPr>
          <w:rFonts w:hint="eastAsia"/>
        </w:rPr>
        <w:t>3.How does the biblical concept of creation "ex nihilo" (out of nothing) challenge philosophical and scientific explanations of the world's origin?</w:t>
      </w:r>
    </w:p>
    <w:p w14:paraId="42CF0BF3">
      <w:pPr>
        <w:pStyle w:val="4"/>
        <w:spacing w:before="291" w:line="285" w:lineRule="auto"/>
        <w:rPr>
          <w:rFonts w:hint="eastAsia"/>
        </w:rPr>
      </w:pPr>
    </w:p>
    <w:p w14:paraId="26A1835A">
      <w:pPr>
        <w:pStyle w:val="4"/>
        <w:spacing w:before="291" w:line="285" w:lineRule="auto"/>
        <w:rPr>
          <w:rFonts w:hint="eastAsia"/>
        </w:rPr>
      </w:pPr>
      <w:r>
        <w:rPr>
          <w:rFonts w:hint="eastAsia"/>
        </w:rPr>
        <w:t>3.圣经中“从无中创造”（ex nihilo）的概念如何挑战关于世界起源的哲学和科学解释？</w:t>
      </w:r>
    </w:p>
    <w:p w14:paraId="70D6E63B">
      <w:pPr>
        <w:pStyle w:val="4"/>
        <w:spacing w:before="291" w:line="285" w:lineRule="auto"/>
        <w:rPr>
          <w:rFonts w:hint="eastAsia"/>
        </w:rPr>
      </w:pPr>
    </w:p>
    <w:p w14:paraId="3832740A">
      <w:pPr>
        <w:pStyle w:val="4"/>
        <w:spacing w:before="291" w:line="285" w:lineRule="auto"/>
        <w:rPr>
          <w:rFonts w:hint="eastAsia"/>
        </w:rPr>
      </w:pPr>
      <w:r>
        <w:rPr>
          <w:rFonts w:hint="eastAsia"/>
        </w:rPr>
        <w:t>Discuss the implications of God creating everything by His will alone and how this differs from materialistic and pantheistic views.</w:t>
      </w:r>
    </w:p>
    <w:p w14:paraId="2465263C">
      <w:pPr>
        <w:pStyle w:val="4"/>
        <w:spacing w:before="291" w:line="285" w:lineRule="auto"/>
        <w:rPr>
          <w:rFonts w:hint="eastAsia"/>
        </w:rPr>
      </w:pPr>
    </w:p>
    <w:p w14:paraId="1D5A6789">
      <w:pPr>
        <w:pStyle w:val="4"/>
        <w:spacing w:before="291" w:line="285" w:lineRule="auto"/>
        <w:rPr>
          <w:rFonts w:hint="eastAsia"/>
        </w:rPr>
      </w:pPr>
      <w:r>
        <w:rPr>
          <w:rFonts w:hint="eastAsia"/>
        </w:rPr>
        <w:t>讨论神仅凭祂的旨意创造万物所带来的影响，以及这与唯物主义和泛神论观点有何不同。</w:t>
      </w:r>
    </w:p>
    <w:p w14:paraId="7B263A68">
      <w:pPr>
        <w:pStyle w:val="4"/>
        <w:spacing w:before="291" w:line="285" w:lineRule="auto"/>
        <w:rPr>
          <w:rFonts w:hint="eastAsia"/>
        </w:rPr>
      </w:pPr>
    </w:p>
    <w:p w14:paraId="2BF4C485">
      <w:pPr>
        <w:pStyle w:val="4"/>
        <w:spacing w:before="291" w:line="285" w:lineRule="auto"/>
        <w:rPr>
          <w:rFonts w:hint="eastAsia"/>
        </w:rPr>
      </w:pPr>
      <w:r>
        <w:rPr>
          <w:rFonts w:hint="eastAsia"/>
        </w:rPr>
        <w:t>4.What role does God's counsel and will play in the creation and governance of the world?</w:t>
      </w:r>
    </w:p>
    <w:p w14:paraId="178C99AB">
      <w:pPr>
        <w:pStyle w:val="4"/>
        <w:spacing w:before="291" w:line="285" w:lineRule="auto"/>
        <w:rPr>
          <w:rFonts w:hint="eastAsia"/>
        </w:rPr>
      </w:pPr>
    </w:p>
    <w:p w14:paraId="26E8FD42">
      <w:pPr>
        <w:pStyle w:val="4"/>
        <w:spacing w:before="291" w:line="285" w:lineRule="auto"/>
        <w:rPr>
          <w:rFonts w:hint="eastAsia"/>
        </w:rPr>
      </w:pPr>
      <w:r>
        <w:rPr>
          <w:rFonts w:hint="eastAsia"/>
        </w:rPr>
        <w:t>4.神的谋略和旨意在世界的创造和管治中扮演什么角色？</w:t>
      </w:r>
    </w:p>
    <w:p w14:paraId="11FF2FE3">
      <w:pPr>
        <w:pStyle w:val="4"/>
        <w:spacing w:before="291" w:line="285" w:lineRule="auto"/>
        <w:rPr>
          <w:rFonts w:hint="eastAsia"/>
        </w:rPr>
      </w:pPr>
    </w:p>
    <w:p w14:paraId="601A8A43">
      <w:pPr>
        <w:pStyle w:val="4"/>
        <w:spacing w:before="291" w:line="285" w:lineRule="auto"/>
        <w:rPr>
          <w:rFonts w:hint="eastAsia"/>
        </w:rPr>
      </w:pPr>
      <w:r>
        <w:rPr>
          <w:rFonts w:hint="eastAsia"/>
        </w:rPr>
        <w:t>Reflect on passages such as Psalm 33:11 and Ephesians 1:11 that emphasize God's sovereign plan and how this shapes our understanding of His providence.</w:t>
      </w:r>
    </w:p>
    <w:p w14:paraId="4C89633F">
      <w:pPr>
        <w:pStyle w:val="4"/>
        <w:spacing w:before="291" w:line="285" w:lineRule="auto"/>
        <w:rPr>
          <w:rFonts w:hint="eastAsia"/>
        </w:rPr>
      </w:pPr>
    </w:p>
    <w:p w14:paraId="3B74DA59">
      <w:pPr>
        <w:pStyle w:val="4"/>
        <w:spacing w:before="291" w:line="285" w:lineRule="auto"/>
        <w:rPr>
          <w:rFonts w:hint="eastAsia"/>
        </w:rPr>
      </w:pPr>
      <w:r>
        <w:rPr>
          <w:rFonts w:hint="eastAsia"/>
        </w:rPr>
        <w:t>默想诗篇 33:11 和以弗所书 1:11 等强调神主权计划的经文，以及这如何塑造我们对祂护理的理解。</w:t>
      </w:r>
    </w:p>
    <w:p w14:paraId="4BBD758C">
      <w:pPr>
        <w:pStyle w:val="4"/>
        <w:spacing w:before="291" w:line="285" w:lineRule="auto"/>
        <w:rPr>
          <w:rFonts w:hint="eastAsia"/>
        </w:rPr>
      </w:pPr>
    </w:p>
    <w:p w14:paraId="13456F81">
      <w:pPr>
        <w:pStyle w:val="4"/>
        <w:spacing w:before="291" w:line="285" w:lineRule="auto"/>
        <w:rPr>
          <w:rFonts w:hint="eastAsia"/>
        </w:rPr>
      </w:pPr>
      <w:r>
        <w:rPr>
          <w:rFonts w:hint="eastAsia"/>
        </w:rPr>
        <w:t>5.In what ways does the creation narrative in Genesis 1-2 highlight the intentionality and orderliness of God's creative work?</w:t>
      </w:r>
    </w:p>
    <w:p w14:paraId="6C93B8FC">
      <w:pPr>
        <w:pStyle w:val="4"/>
        <w:spacing w:before="291" w:line="285" w:lineRule="auto"/>
        <w:rPr>
          <w:rFonts w:hint="eastAsia"/>
        </w:rPr>
      </w:pPr>
    </w:p>
    <w:p w14:paraId="00E7E11C">
      <w:pPr>
        <w:pStyle w:val="4"/>
        <w:spacing w:before="291" w:line="285" w:lineRule="auto"/>
        <w:rPr>
          <w:rFonts w:hint="eastAsia"/>
        </w:rPr>
      </w:pPr>
      <w:r>
        <w:rPr>
          <w:rFonts w:hint="eastAsia"/>
        </w:rPr>
        <w:t>5.创世记 1-2 章的创造叙事在哪些方面突出了神创造工作的意向性和秩序性？</w:t>
      </w:r>
    </w:p>
    <w:p w14:paraId="22FBFB65">
      <w:pPr>
        <w:pStyle w:val="4"/>
        <w:spacing w:before="291" w:line="285" w:lineRule="auto"/>
        <w:rPr>
          <w:rFonts w:hint="eastAsia"/>
        </w:rPr>
      </w:pPr>
    </w:p>
    <w:p w14:paraId="6A9EAC9E">
      <w:pPr>
        <w:pStyle w:val="4"/>
        <w:spacing w:before="291" w:line="285" w:lineRule="auto"/>
        <w:rPr>
          <w:rFonts w:hint="eastAsia"/>
        </w:rPr>
      </w:pPr>
      <w:r>
        <w:rPr>
          <w:rFonts w:hint="eastAsia"/>
        </w:rPr>
        <w:t>Analyze the structure and sequence of the six days of creation and the significance of God resting on the seventh day.</w:t>
      </w:r>
    </w:p>
    <w:p w14:paraId="67B80A32">
      <w:pPr>
        <w:pStyle w:val="4"/>
        <w:spacing w:before="291" w:line="285" w:lineRule="auto"/>
        <w:rPr>
          <w:rFonts w:hint="eastAsia"/>
        </w:rPr>
      </w:pPr>
    </w:p>
    <w:p w14:paraId="00136B73">
      <w:pPr>
        <w:pStyle w:val="4"/>
        <w:spacing w:before="291" w:line="285" w:lineRule="auto"/>
        <w:rPr>
          <w:rFonts w:hint="eastAsia"/>
        </w:rPr>
      </w:pPr>
      <w:r>
        <w:rPr>
          <w:rFonts w:hint="eastAsia"/>
        </w:rPr>
        <w:t>分析创世六日的结构和顺序，以及神在第七日安息的意义。</w:t>
      </w:r>
    </w:p>
    <w:p w14:paraId="234A519F">
      <w:pPr>
        <w:pStyle w:val="4"/>
        <w:spacing w:before="291" w:line="285" w:lineRule="auto"/>
        <w:rPr>
          <w:rFonts w:hint="eastAsia"/>
        </w:rPr>
      </w:pPr>
    </w:p>
    <w:p w14:paraId="061B42DD">
      <w:pPr>
        <w:pStyle w:val="4"/>
        <w:spacing w:before="291" w:line="285" w:lineRule="auto"/>
        <w:rPr>
          <w:rFonts w:hint="eastAsia"/>
        </w:rPr>
      </w:pPr>
      <w:r>
        <w:rPr>
          <w:rFonts w:hint="eastAsia"/>
        </w:rPr>
        <w:t>6.How does the idea of providence, as described in the chapter, provide comfort and assurance to believers?</w:t>
      </w:r>
    </w:p>
    <w:p w14:paraId="0F4E88F3">
      <w:pPr>
        <w:pStyle w:val="4"/>
        <w:spacing w:before="291" w:line="285" w:lineRule="auto"/>
        <w:rPr>
          <w:rFonts w:hint="eastAsia"/>
        </w:rPr>
      </w:pPr>
    </w:p>
    <w:p w14:paraId="19B2AF65">
      <w:pPr>
        <w:pStyle w:val="4"/>
        <w:spacing w:before="291" w:line="285" w:lineRule="auto"/>
        <w:rPr>
          <w:rFonts w:hint="eastAsia"/>
        </w:rPr>
      </w:pPr>
      <w:r>
        <w:rPr>
          <w:rFonts w:hint="eastAsia"/>
        </w:rPr>
        <w:t>6.本章所描述的护理观念如何为信徒提供安慰和确据？</w:t>
      </w:r>
    </w:p>
    <w:p w14:paraId="74B39100">
      <w:pPr>
        <w:pStyle w:val="4"/>
        <w:spacing w:before="291" w:line="285" w:lineRule="auto"/>
        <w:rPr>
          <w:rFonts w:hint="eastAsia"/>
        </w:rPr>
      </w:pPr>
    </w:p>
    <w:p w14:paraId="014E14CB">
      <w:pPr>
        <w:pStyle w:val="4"/>
        <w:spacing w:before="291" w:line="285" w:lineRule="auto"/>
        <w:rPr>
          <w:rFonts w:hint="eastAsia"/>
        </w:rPr>
      </w:pPr>
      <w:r>
        <w:rPr>
          <w:rFonts w:hint="eastAsia"/>
        </w:rPr>
        <w:t>Consider the doctrine of God's continuous involvement in sustaining and governing the world and how this impacts your trust in His care.</w:t>
      </w:r>
    </w:p>
    <w:p w14:paraId="41210BCA">
      <w:pPr>
        <w:pStyle w:val="4"/>
        <w:spacing w:before="291" w:line="285" w:lineRule="auto"/>
        <w:rPr>
          <w:rFonts w:hint="eastAsia"/>
        </w:rPr>
      </w:pPr>
    </w:p>
    <w:p w14:paraId="3F9E80CC">
      <w:pPr>
        <w:pStyle w:val="4"/>
        <w:spacing w:before="291" w:line="285" w:lineRule="auto"/>
        <w:rPr>
          <w:rFonts w:hint="eastAsia"/>
        </w:rPr>
      </w:pPr>
      <w:r>
        <w:rPr>
          <w:rFonts w:hint="eastAsia"/>
        </w:rPr>
        <w:t>思考神持续参与维系和管治世界的教义，以及这如何影响你对祂看顾的信靠。</w:t>
      </w:r>
    </w:p>
    <w:p w14:paraId="300B6601">
      <w:pPr>
        <w:pStyle w:val="4"/>
        <w:spacing w:before="291" w:line="285" w:lineRule="auto"/>
        <w:rPr>
          <w:rFonts w:hint="eastAsia"/>
        </w:rPr>
      </w:pPr>
    </w:p>
    <w:p w14:paraId="720C4BD9">
      <w:pPr>
        <w:pStyle w:val="4"/>
        <w:spacing w:before="291" w:line="285" w:lineRule="auto"/>
        <w:rPr>
          <w:rFonts w:hint="eastAsia"/>
        </w:rPr>
      </w:pPr>
      <w:r>
        <w:rPr>
          <w:rFonts w:hint="eastAsia"/>
        </w:rPr>
        <w:t>7.What are the dangers of deism and pantheism, and how does the doctrine of providence counter these errors?</w:t>
      </w:r>
    </w:p>
    <w:p w14:paraId="478A543A">
      <w:pPr>
        <w:pStyle w:val="4"/>
        <w:spacing w:before="291" w:line="285" w:lineRule="auto"/>
        <w:rPr>
          <w:rFonts w:hint="eastAsia"/>
        </w:rPr>
      </w:pPr>
    </w:p>
    <w:p w14:paraId="5EDCDCFC">
      <w:pPr>
        <w:pStyle w:val="4"/>
        <w:spacing w:before="291" w:line="285" w:lineRule="auto"/>
        <w:rPr>
          <w:rFonts w:hint="eastAsia"/>
        </w:rPr>
      </w:pPr>
      <w:r>
        <w:rPr>
          <w:rFonts w:hint="eastAsia"/>
        </w:rPr>
        <w:t>7.自然神论和泛神论的危险是什么？护理的教义如何反驳这些错误？</w:t>
      </w:r>
    </w:p>
    <w:p w14:paraId="75D90608">
      <w:pPr>
        <w:pStyle w:val="4"/>
        <w:spacing w:before="291" w:line="285" w:lineRule="auto"/>
        <w:rPr>
          <w:rFonts w:hint="eastAsia"/>
        </w:rPr>
      </w:pPr>
    </w:p>
    <w:p w14:paraId="44C30A54">
      <w:pPr>
        <w:pStyle w:val="4"/>
        <w:spacing w:before="291" w:line="285" w:lineRule="auto"/>
        <w:rPr>
          <w:rFonts w:hint="eastAsia"/>
        </w:rPr>
      </w:pPr>
      <w:r>
        <w:rPr>
          <w:rFonts w:hint="eastAsia"/>
        </w:rPr>
        <w:t>Discuss the importance of maintaining the distinction between God and His creation while recognizing His active presence and governance in the world.</w:t>
      </w:r>
    </w:p>
    <w:p w14:paraId="0F781A43">
      <w:pPr>
        <w:pStyle w:val="4"/>
        <w:spacing w:before="291" w:line="285" w:lineRule="auto"/>
        <w:rPr>
          <w:rFonts w:hint="eastAsia"/>
        </w:rPr>
      </w:pPr>
    </w:p>
    <w:p w14:paraId="6B83DC52">
      <w:pPr>
        <w:pStyle w:val="4"/>
        <w:spacing w:before="291" w:line="285" w:lineRule="auto"/>
        <w:rPr>
          <w:rFonts w:hint="eastAsia"/>
        </w:rPr>
      </w:pPr>
      <w:r>
        <w:rPr>
          <w:rFonts w:hint="eastAsia"/>
        </w:rPr>
        <w:t>讨论在承认神在世界中积极的临在和管治的同时，维持神与祂的创造物之间区别的重要性。</w:t>
      </w:r>
    </w:p>
    <w:p w14:paraId="5BA92862">
      <w:pPr>
        <w:pStyle w:val="4"/>
        <w:spacing w:before="291" w:line="285" w:lineRule="auto"/>
        <w:rPr>
          <w:rFonts w:hint="eastAsia"/>
        </w:rPr>
      </w:pPr>
    </w:p>
    <w:p w14:paraId="6F200F52">
      <w:pPr>
        <w:pStyle w:val="4"/>
        <w:spacing w:before="291" w:line="285" w:lineRule="auto"/>
        <w:rPr>
          <w:rFonts w:hint="eastAsia"/>
        </w:rPr>
      </w:pPr>
      <w:r>
        <w:rPr>
          <w:rFonts w:hint="eastAsia"/>
        </w:rPr>
        <w:t>8.How does Scripture reconcile the sovereignty of God with human responsibility and the reality of sin?</w:t>
      </w:r>
    </w:p>
    <w:p w14:paraId="5FB7DF67">
      <w:pPr>
        <w:pStyle w:val="4"/>
        <w:spacing w:before="291" w:line="285" w:lineRule="auto"/>
        <w:rPr>
          <w:rFonts w:hint="eastAsia"/>
        </w:rPr>
      </w:pPr>
    </w:p>
    <w:p w14:paraId="33FD55EE">
      <w:pPr>
        <w:pStyle w:val="4"/>
        <w:spacing w:before="291" w:line="285" w:lineRule="auto"/>
        <w:rPr>
          <w:rFonts w:hint="eastAsia"/>
        </w:rPr>
      </w:pPr>
      <w:r>
        <w:rPr>
          <w:rFonts w:hint="eastAsia"/>
        </w:rPr>
        <w:t>8.圣经如何调和神的主权与人的责任以及罪的现实？</w:t>
      </w:r>
    </w:p>
    <w:p w14:paraId="1F7F1FEE">
      <w:pPr>
        <w:pStyle w:val="4"/>
        <w:spacing w:before="291" w:line="285" w:lineRule="auto"/>
        <w:rPr>
          <w:rFonts w:hint="eastAsia"/>
        </w:rPr>
      </w:pPr>
    </w:p>
    <w:p w14:paraId="3002117C">
      <w:pPr>
        <w:pStyle w:val="4"/>
        <w:spacing w:before="291" w:line="285" w:lineRule="auto"/>
        <w:rPr>
          <w:rFonts w:hint="eastAsia"/>
        </w:rPr>
      </w:pPr>
      <w:r>
        <w:rPr>
          <w:rFonts w:hint="eastAsia"/>
        </w:rPr>
        <w:t>Reflect on passages like Romans 9:20-21 and James 1:13 that address the relationship between God's control and human actions.</w:t>
      </w:r>
    </w:p>
    <w:p w14:paraId="78B86AB6">
      <w:pPr>
        <w:pStyle w:val="4"/>
        <w:spacing w:before="291" w:line="285" w:lineRule="auto"/>
        <w:rPr>
          <w:rFonts w:hint="eastAsia"/>
        </w:rPr>
      </w:pPr>
    </w:p>
    <w:p w14:paraId="09AE6BAE">
      <w:pPr>
        <w:pStyle w:val="4"/>
        <w:spacing w:before="291" w:line="285" w:lineRule="auto"/>
        <w:rPr>
          <w:rFonts w:hint="eastAsia"/>
        </w:rPr>
      </w:pPr>
      <w:r>
        <w:rPr>
          <w:rFonts w:hint="eastAsia"/>
        </w:rPr>
        <w:t>默想罗马书 9:20-21 和雅各书 1:13 等论述神掌管与人行为之间关系的经文。</w:t>
      </w:r>
    </w:p>
    <w:p w14:paraId="2ECBEB2E">
      <w:pPr>
        <w:pStyle w:val="4"/>
        <w:spacing w:before="291" w:line="285" w:lineRule="auto"/>
        <w:rPr>
          <w:rFonts w:hint="eastAsia"/>
        </w:rPr>
      </w:pPr>
    </w:p>
    <w:p w14:paraId="411F0857">
      <w:pPr>
        <w:pStyle w:val="4"/>
        <w:spacing w:before="291" w:line="285" w:lineRule="auto"/>
        <w:rPr>
          <w:rFonts w:hint="eastAsia"/>
        </w:rPr>
      </w:pPr>
      <w:r>
        <w:rPr>
          <w:rFonts w:hint="eastAsia"/>
        </w:rPr>
        <w:t>9.What practical implications does the belief in God's providence have for facing life's challenges and uncertainties?</w:t>
      </w:r>
    </w:p>
    <w:p w14:paraId="358A33E4">
      <w:pPr>
        <w:pStyle w:val="4"/>
        <w:spacing w:before="291" w:line="285" w:lineRule="auto"/>
        <w:rPr>
          <w:rFonts w:hint="eastAsia"/>
        </w:rPr>
      </w:pPr>
    </w:p>
    <w:p w14:paraId="79202836">
      <w:pPr>
        <w:pStyle w:val="4"/>
        <w:spacing w:before="291" w:line="285" w:lineRule="auto"/>
        <w:rPr>
          <w:rFonts w:hint="eastAsia"/>
        </w:rPr>
      </w:pPr>
      <w:r>
        <w:rPr>
          <w:rFonts w:hint="eastAsia"/>
        </w:rPr>
        <w:t>9.相信神的护理对于面对生活中的挑战和不确定性有何实际意义？</w:t>
      </w:r>
    </w:p>
    <w:p w14:paraId="53EDBB2A">
      <w:pPr>
        <w:pStyle w:val="4"/>
        <w:spacing w:before="291" w:line="285" w:lineRule="auto"/>
        <w:rPr>
          <w:rFonts w:hint="eastAsia"/>
        </w:rPr>
      </w:pPr>
    </w:p>
    <w:p w14:paraId="1E517052">
      <w:pPr>
        <w:pStyle w:val="4"/>
        <w:spacing w:before="291" w:line="285" w:lineRule="auto"/>
        <w:rPr>
          <w:rFonts w:hint="eastAsia"/>
        </w:rPr>
      </w:pPr>
      <w:r>
        <w:rPr>
          <w:rFonts w:hint="eastAsia"/>
        </w:rPr>
        <w:t>Consider how the knowledge of God's sovereign control and loving care can strengthen your faith and resilience in difficult times.</w:t>
      </w:r>
    </w:p>
    <w:p w14:paraId="3B95F9BD">
      <w:pPr>
        <w:pStyle w:val="4"/>
        <w:spacing w:before="291" w:line="285" w:lineRule="auto"/>
        <w:rPr>
          <w:rFonts w:hint="eastAsia"/>
        </w:rPr>
      </w:pPr>
    </w:p>
    <w:p w14:paraId="253966A0">
      <w:pPr>
        <w:pStyle w:val="4"/>
        <w:spacing w:before="291" w:line="285" w:lineRule="auto"/>
        <w:rPr>
          <w:rFonts w:hint="eastAsia"/>
        </w:rPr>
      </w:pPr>
      <w:r>
        <w:rPr>
          <w:rFonts w:hint="eastAsia"/>
        </w:rPr>
        <w:t>思考对神主权掌管和慈爱看顾的认识如何在困难时期增强你的信心和韧性。</w:t>
      </w:r>
    </w:p>
    <w:p w14:paraId="4921F772">
      <w:pPr>
        <w:pStyle w:val="4"/>
        <w:spacing w:before="291" w:line="285" w:lineRule="auto"/>
        <w:rPr>
          <w:rFonts w:hint="eastAsia"/>
        </w:rPr>
      </w:pPr>
    </w:p>
    <w:p w14:paraId="2C9B75B0">
      <w:pPr>
        <w:pStyle w:val="4"/>
        <w:spacing w:before="291" w:line="285" w:lineRule="auto"/>
        <w:rPr>
          <w:rFonts w:hint="eastAsia"/>
        </w:rPr>
      </w:pPr>
      <w:r>
        <w:rPr>
          <w:rFonts w:hint="eastAsia"/>
        </w:rPr>
        <w:t>10.How does the understanding of creation and providence enhance our worship and praise of God?</w:t>
      </w:r>
    </w:p>
    <w:p w14:paraId="0BCC7E0C">
      <w:pPr>
        <w:pStyle w:val="4"/>
        <w:spacing w:before="291" w:line="285" w:lineRule="auto"/>
        <w:rPr>
          <w:rFonts w:hint="eastAsia"/>
        </w:rPr>
      </w:pPr>
    </w:p>
    <w:p w14:paraId="28A02144">
      <w:pPr>
        <w:pStyle w:val="4"/>
        <w:spacing w:before="291" w:line="285" w:lineRule="auto"/>
        <w:rPr>
          <w:rFonts w:hint="eastAsia"/>
        </w:rPr>
      </w:pPr>
      <w:r>
        <w:rPr>
          <w:rFonts w:hint="eastAsia"/>
        </w:rPr>
        <w:t>10.对创造和护理的理解如何增进我们对神的敬拜和赞美？</w:t>
      </w:r>
    </w:p>
    <w:p w14:paraId="71FF04F7">
      <w:pPr>
        <w:pStyle w:val="4"/>
        <w:spacing w:before="291" w:line="285" w:lineRule="auto"/>
        <w:rPr>
          <w:rFonts w:hint="eastAsia"/>
        </w:rPr>
      </w:pPr>
    </w:p>
    <w:p w14:paraId="46ABDE86">
      <w:pPr>
        <w:pStyle w:val="4"/>
        <w:spacing w:before="291" w:line="285" w:lineRule="auto"/>
        <w:rPr>
          <w:rFonts w:hint="eastAsia"/>
        </w:rPr>
      </w:pPr>
      <w:r>
        <w:rPr>
          <w:rFonts w:hint="eastAsia"/>
        </w:rPr>
        <w:t>Reflect on Psalm 104 and other passages that celebrate God's creative power and providential care, and how this deepens our adoration and trust in Him.</w:t>
      </w:r>
    </w:p>
    <w:p w14:paraId="33E67D56">
      <w:pPr>
        <w:pStyle w:val="4"/>
        <w:spacing w:before="291" w:line="285" w:lineRule="auto"/>
        <w:rPr>
          <w:rFonts w:hint="eastAsia"/>
        </w:rPr>
      </w:pPr>
    </w:p>
    <w:p w14:paraId="6A0F8CFD">
      <w:pPr>
        <w:pStyle w:val="4"/>
        <w:spacing w:before="291" w:line="285" w:lineRule="auto"/>
        <w:rPr>
          <w:rFonts w:hint="eastAsia"/>
        </w:rPr>
      </w:pPr>
      <w:r>
        <w:rPr>
          <w:rFonts w:hint="eastAsia"/>
        </w:rPr>
        <w:t>默想诗篇 104 篇和其他颂扬神创造大能和护理看顾的经文，以及这如何加深我们对祂的崇拜和信靠。</w:t>
      </w:r>
    </w:p>
    <w:p w14:paraId="35BA87B8">
      <w:pPr>
        <w:pStyle w:val="4"/>
        <w:spacing w:before="291" w:line="285" w:lineRule="auto"/>
        <w:rPr>
          <w:rFonts w:hint="eastAsia"/>
        </w:rPr>
      </w:pPr>
    </w:p>
    <w:p w14:paraId="26912708">
      <w:pPr>
        <w:pStyle w:val="2"/>
        <w:bidi w:val="0"/>
        <w:rPr>
          <w:rFonts w:hint="eastAsia"/>
        </w:rPr>
      </w:pPr>
      <w:r>
        <w:rPr>
          <w:rFonts w:hint="eastAsia"/>
        </w:rPr>
        <w:t>12.Origin, Being, and Destiny of Mankind</w:t>
      </w:r>
    </w:p>
    <w:p w14:paraId="318ADE88">
      <w:pPr>
        <w:pStyle w:val="2"/>
        <w:bidi w:val="0"/>
        <w:rPr>
          <w:rFonts w:hint="eastAsia"/>
        </w:rPr>
      </w:pPr>
      <w:r>
        <w:rPr>
          <w:rFonts w:hint="eastAsia"/>
        </w:rPr>
        <w:t>12.人类的起源、存在与命运</w:t>
      </w:r>
    </w:p>
    <w:p w14:paraId="6B9CC8C6">
      <w:pPr>
        <w:pStyle w:val="4"/>
        <w:spacing w:before="291" w:line="285" w:lineRule="auto"/>
        <w:rPr>
          <w:rFonts w:hint="eastAsia"/>
        </w:rPr>
      </w:pPr>
    </w:p>
    <w:p w14:paraId="7C438F5D">
      <w:pPr>
        <w:pStyle w:val="4"/>
        <w:spacing w:before="291" w:line="285" w:lineRule="auto"/>
        <w:rPr>
          <w:rFonts w:hint="eastAsia"/>
        </w:rPr>
      </w:pPr>
      <w:r>
        <w:rPr>
          <w:rFonts w:hint="eastAsia"/>
        </w:rPr>
        <w:t>The narrative of the origin of heaven and earth reaches its culmination in the first chapter of Genesis with the creation of mankind.</w:t>
      </w:r>
    </w:p>
    <w:p w14:paraId="426D53B3">
      <w:pPr>
        <w:pStyle w:val="4"/>
        <w:spacing w:before="291" w:line="285" w:lineRule="auto"/>
        <w:rPr>
          <w:rFonts w:hint="eastAsia"/>
        </w:rPr>
      </w:pPr>
    </w:p>
    <w:p w14:paraId="234E3660">
      <w:pPr>
        <w:pStyle w:val="4"/>
        <w:spacing w:before="291" w:line="285" w:lineRule="auto"/>
        <w:rPr>
          <w:rFonts w:hint="eastAsia"/>
        </w:rPr>
      </w:pPr>
      <w:r>
        <w:rPr>
          <w:rFonts w:hint="eastAsia"/>
        </w:rPr>
        <w:t>天地起源的叙事在创世记第一章随着人类的被造达到了高潮。</w:t>
      </w:r>
    </w:p>
    <w:p w14:paraId="43472B55">
      <w:pPr>
        <w:pStyle w:val="4"/>
        <w:spacing w:before="291" w:line="285" w:lineRule="auto"/>
        <w:rPr>
          <w:rFonts w:hint="eastAsia"/>
        </w:rPr>
      </w:pPr>
    </w:p>
    <w:p w14:paraId="27DF7F56">
      <w:pPr>
        <w:pStyle w:val="4"/>
        <w:spacing w:before="291" w:line="285" w:lineRule="auto"/>
        <w:rPr>
          <w:rFonts w:hint="eastAsia"/>
        </w:rPr>
      </w:pPr>
      <w:r>
        <w:rPr>
          <w:rFonts w:hint="eastAsia"/>
        </w:rPr>
        <w:t>The creation of other creatures—heaven and earth, sun and moon and stars, plants and animals—is recorded briefly, and the creation of angels is not mentioned at all.</w:t>
      </w:r>
    </w:p>
    <w:p w14:paraId="5798302C">
      <w:pPr>
        <w:pStyle w:val="4"/>
        <w:spacing w:before="291" w:line="285" w:lineRule="auto"/>
        <w:rPr>
          <w:rFonts w:hint="eastAsia"/>
        </w:rPr>
      </w:pPr>
    </w:p>
    <w:p w14:paraId="089B08A1">
      <w:pPr>
        <w:pStyle w:val="4"/>
        <w:spacing w:before="291" w:line="285" w:lineRule="auto"/>
        <w:rPr>
          <w:rFonts w:hint="eastAsia"/>
        </w:rPr>
      </w:pPr>
      <w:r>
        <w:rPr>
          <w:rFonts w:hint="eastAsia"/>
        </w:rPr>
        <w:t>其他受造物——天地、日月星辰、植物和动物——的创造被简略记载，而天使的创造则根本没有提及。</w:t>
      </w:r>
    </w:p>
    <w:p w14:paraId="71A9A973">
      <w:pPr>
        <w:pStyle w:val="4"/>
        <w:spacing w:before="291" w:line="285" w:lineRule="auto"/>
        <w:rPr>
          <w:rFonts w:hint="eastAsia"/>
        </w:rPr>
      </w:pPr>
    </w:p>
    <w:p w14:paraId="0CFC739C">
      <w:pPr>
        <w:pStyle w:val="4"/>
        <w:spacing w:before="291" w:line="285" w:lineRule="auto"/>
        <w:rPr>
          <w:rFonts w:hint="eastAsia"/>
        </w:rPr>
      </w:pPr>
      <w:r>
        <w:rPr>
          <w:rFonts w:hint="eastAsia"/>
        </w:rPr>
        <w:t>But when Scripture comes to man, it lingers, detailing not only the fact but also the manner of his creation, and revisits this subject extensively in the second chapter of Genesis.</w:t>
      </w:r>
    </w:p>
    <w:p w14:paraId="2EECED84">
      <w:pPr>
        <w:pStyle w:val="4"/>
        <w:spacing w:before="291" w:line="285" w:lineRule="auto"/>
        <w:rPr>
          <w:rFonts w:hint="eastAsia"/>
        </w:rPr>
      </w:pPr>
    </w:p>
    <w:p w14:paraId="432D9A1A">
      <w:pPr>
        <w:pStyle w:val="4"/>
        <w:spacing w:before="291" w:line="285" w:lineRule="auto"/>
        <w:rPr>
          <w:rFonts w:hint="eastAsia"/>
        </w:rPr>
      </w:pPr>
      <w:r>
        <w:rPr>
          <w:rFonts w:hint="eastAsia"/>
        </w:rPr>
        <w:t>但是当圣经论及人时，它会详细描述，不仅阐述人被造的事实，也阐述其被造的方式，并在创世记第二章广泛地重述这个主题。</w:t>
      </w:r>
    </w:p>
    <w:p w14:paraId="09A6D161">
      <w:pPr>
        <w:pStyle w:val="4"/>
        <w:spacing w:before="291" w:line="285" w:lineRule="auto"/>
        <w:rPr>
          <w:rFonts w:hint="eastAsia"/>
        </w:rPr>
      </w:pPr>
    </w:p>
    <w:p w14:paraId="4DEC1E98">
      <w:pPr>
        <w:pStyle w:val="4"/>
        <w:spacing w:before="291" w:line="285" w:lineRule="auto"/>
        <w:rPr>
          <w:rFonts w:hint="eastAsia"/>
        </w:rPr>
      </w:pPr>
      <w:r>
        <w:rPr>
          <w:rFonts w:hint="eastAsia"/>
        </w:rPr>
        <w:t>This special attention to the origin of man in itself signifies that man is the end and goal, the head and crown of the entire work of creation.</w:t>
      </w:r>
    </w:p>
    <w:p w14:paraId="0382F12F">
      <w:pPr>
        <w:pStyle w:val="4"/>
        <w:spacing w:before="291" w:line="285" w:lineRule="auto"/>
        <w:rPr>
          <w:rFonts w:hint="eastAsia"/>
        </w:rPr>
      </w:pPr>
    </w:p>
    <w:p w14:paraId="50DD195C">
      <w:pPr>
        <w:pStyle w:val="4"/>
        <w:spacing w:before="291" w:line="285" w:lineRule="auto"/>
        <w:rPr>
          <w:rFonts w:hint="eastAsia"/>
        </w:rPr>
      </w:pPr>
      <w:r>
        <w:rPr>
          <w:rFonts w:hint="eastAsia"/>
        </w:rPr>
        <w:t>这种对人类起源的特别关注本身就表明人是整个创造工作的终点和目标，是元首和冠冕。</w:t>
      </w:r>
    </w:p>
    <w:p w14:paraId="4454C257">
      <w:pPr>
        <w:pStyle w:val="4"/>
        <w:spacing w:before="291" w:line="285" w:lineRule="auto"/>
        <w:rPr>
          <w:rFonts w:hint="eastAsia"/>
        </w:rPr>
      </w:pPr>
    </w:p>
    <w:p w14:paraId="0D2911BC">
      <w:pPr>
        <w:pStyle w:val="4"/>
        <w:spacing w:before="291" w:line="285" w:lineRule="auto"/>
        <w:rPr>
          <w:rFonts w:hint="eastAsia"/>
        </w:rPr>
      </w:pPr>
      <w:r>
        <w:rPr>
          <w:rFonts w:hint="eastAsia"/>
        </w:rPr>
        <w:t>Yet, there are several additional elements that underscore man's rank and value, which surpasses all other creatures.</w:t>
      </w:r>
    </w:p>
    <w:p w14:paraId="497CAF06">
      <w:pPr>
        <w:pStyle w:val="4"/>
        <w:spacing w:before="291" w:line="285" w:lineRule="auto"/>
        <w:rPr>
          <w:rFonts w:hint="eastAsia"/>
        </w:rPr>
      </w:pPr>
    </w:p>
    <w:p w14:paraId="37957769">
      <w:pPr>
        <w:pStyle w:val="4"/>
        <w:spacing w:before="291" w:line="285" w:lineRule="auto"/>
        <w:rPr>
          <w:rFonts w:hint="eastAsia"/>
        </w:rPr>
      </w:pPr>
      <w:r>
        <w:rPr>
          <w:rFonts w:hint="eastAsia"/>
        </w:rPr>
        <w:t>然而，还有几个额外的因素强调了人的等级和价值，这超越了所有其他受造物。</w:t>
      </w:r>
    </w:p>
    <w:p w14:paraId="70D7EA63">
      <w:pPr>
        <w:pStyle w:val="4"/>
        <w:spacing w:before="291" w:line="285" w:lineRule="auto"/>
        <w:rPr>
          <w:rFonts w:hint="eastAsia"/>
        </w:rPr>
      </w:pPr>
    </w:p>
    <w:p w14:paraId="1543D2C5">
      <w:pPr>
        <w:pStyle w:val="4"/>
        <w:spacing w:before="291" w:line="285" w:lineRule="auto"/>
        <w:rPr>
          <w:rFonts w:hint="eastAsia"/>
        </w:rPr>
      </w:pPr>
      <w:r>
        <w:rPr>
          <w:rFonts w:hint="eastAsia"/>
        </w:rPr>
        <w:t>Firstly, there is the special counsel of God preceding the creation of man.</w:t>
      </w:r>
    </w:p>
    <w:p w14:paraId="0D5793DA">
      <w:pPr>
        <w:pStyle w:val="4"/>
        <w:spacing w:before="291" w:line="285" w:lineRule="auto"/>
        <w:rPr>
          <w:rFonts w:hint="eastAsia"/>
        </w:rPr>
      </w:pPr>
    </w:p>
    <w:p w14:paraId="02F0ABBF">
      <w:pPr>
        <w:pStyle w:val="4"/>
        <w:spacing w:before="291" w:line="285" w:lineRule="auto"/>
        <w:rPr>
          <w:rFonts w:hint="eastAsia"/>
        </w:rPr>
      </w:pPr>
      <w:r>
        <w:rPr>
          <w:rFonts w:hint="eastAsia"/>
        </w:rPr>
        <w:t>首先，在创造人之前，有神特别的商议。</w:t>
      </w:r>
    </w:p>
    <w:p w14:paraId="1E5A6243">
      <w:pPr>
        <w:pStyle w:val="4"/>
        <w:spacing w:before="291" w:line="285" w:lineRule="auto"/>
        <w:rPr>
          <w:rFonts w:hint="eastAsia"/>
        </w:rPr>
      </w:pPr>
    </w:p>
    <w:p w14:paraId="69DD5483">
      <w:pPr>
        <w:pStyle w:val="4"/>
        <w:spacing w:before="291" w:line="285" w:lineRule="auto"/>
        <w:rPr>
          <w:rFonts w:hint="eastAsia"/>
        </w:rPr>
      </w:pPr>
      <w:r>
        <w:rPr>
          <w:rFonts w:hint="eastAsia"/>
        </w:rPr>
        <w:t>When other creatures were created, it is simply stated that God spoke, calling them into existence.</w:t>
      </w:r>
    </w:p>
    <w:p w14:paraId="45F05DEF">
      <w:pPr>
        <w:pStyle w:val="4"/>
        <w:spacing w:before="291" w:line="285" w:lineRule="auto"/>
        <w:rPr>
          <w:rFonts w:hint="eastAsia"/>
        </w:rPr>
      </w:pPr>
    </w:p>
    <w:p w14:paraId="7321BEBE">
      <w:pPr>
        <w:pStyle w:val="4"/>
        <w:spacing w:before="291" w:line="285" w:lineRule="auto"/>
        <w:rPr>
          <w:rFonts w:hint="eastAsia"/>
        </w:rPr>
      </w:pPr>
      <w:r>
        <w:rPr>
          <w:rFonts w:hint="eastAsia"/>
        </w:rPr>
        <w:t>当其他受造物被创造时，经上只是说神说话，呼召它们出现。</w:t>
      </w:r>
    </w:p>
    <w:p w14:paraId="225992C7">
      <w:pPr>
        <w:pStyle w:val="4"/>
        <w:spacing w:before="291" w:line="285" w:lineRule="auto"/>
        <w:rPr>
          <w:rFonts w:hint="eastAsia"/>
        </w:rPr>
      </w:pPr>
    </w:p>
    <w:p w14:paraId="697B4534">
      <w:pPr>
        <w:pStyle w:val="4"/>
        <w:spacing w:before="291" w:line="285" w:lineRule="auto"/>
        <w:rPr>
          <w:rFonts w:hint="eastAsia"/>
        </w:rPr>
      </w:pPr>
      <w:r>
        <w:rPr>
          <w:rFonts w:hint="eastAsia"/>
        </w:rPr>
        <w:t>But when God creates man, He first consults within Himself, arousing Himself to create man according to His will.</w:t>
      </w:r>
    </w:p>
    <w:p w14:paraId="26C6BF72">
      <w:pPr>
        <w:pStyle w:val="4"/>
        <w:spacing w:before="291" w:line="285" w:lineRule="auto"/>
        <w:rPr>
          <w:rFonts w:hint="eastAsia"/>
        </w:rPr>
      </w:pPr>
    </w:p>
    <w:p w14:paraId="75928140">
      <w:pPr>
        <w:pStyle w:val="4"/>
        <w:spacing w:before="291" w:line="285" w:lineRule="auto"/>
        <w:rPr>
          <w:rFonts w:hint="eastAsia"/>
        </w:rPr>
      </w:pPr>
      <w:r>
        <w:rPr>
          <w:rFonts w:hint="eastAsia"/>
        </w:rPr>
        <w:t>但当神创造人时，祂首先在祂自己里面商议，激励祂自己按照祂的旨意创造人。</w:t>
      </w:r>
    </w:p>
    <w:p w14:paraId="3451080E">
      <w:pPr>
        <w:pStyle w:val="4"/>
        <w:spacing w:before="291" w:line="285" w:lineRule="auto"/>
        <w:rPr>
          <w:rFonts w:hint="eastAsia"/>
        </w:rPr>
      </w:pPr>
    </w:p>
    <w:p w14:paraId="69626C16">
      <w:pPr>
        <w:pStyle w:val="4"/>
        <w:spacing w:before="291" w:line="285" w:lineRule="auto"/>
        <w:rPr>
          <w:rFonts w:hint="eastAsia"/>
        </w:rPr>
      </w:pPr>
      <w:r>
        <w:rPr>
          <w:rFonts w:hint="eastAsia"/>
        </w:rPr>
        <w:t>This deliberation indicates that the creation of mankind rests particularly on Divine wisdom, goodness, and omnipotence.</w:t>
      </w:r>
    </w:p>
    <w:p w14:paraId="7150147E">
      <w:pPr>
        <w:pStyle w:val="4"/>
        <w:spacing w:before="291" w:line="285" w:lineRule="auto"/>
        <w:rPr>
          <w:rFonts w:hint="eastAsia"/>
        </w:rPr>
      </w:pPr>
    </w:p>
    <w:p w14:paraId="12C8EE8B">
      <w:pPr>
        <w:pStyle w:val="4"/>
        <w:spacing w:before="291" w:line="285" w:lineRule="auto"/>
        <w:rPr>
          <w:rFonts w:hint="eastAsia"/>
        </w:rPr>
      </w:pPr>
      <w:r>
        <w:rPr>
          <w:rFonts w:hint="eastAsia"/>
        </w:rPr>
        <w:t>这种深思熟虑表明人类的创造尤其依赖于神圣的智慧、良善和全能。</w:t>
      </w:r>
    </w:p>
    <w:p w14:paraId="5595D606">
      <w:pPr>
        <w:pStyle w:val="4"/>
        <w:spacing w:before="291" w:line="285" w:lineRule="auto"/>
        <w:rPr>
          <w:rFonts w:hint="eastAsia"/>
        </w:rPr>
      </w:pPr>
    </w:p>
    <w:p w14:paraId="6924DB64">
      <w:pPr>
        <w:pStyle w:val="4"/>
        <w:spacing w:before="291" w:line="285" w:lineRule="auto"/>
        <w:rPr>
          <w:rFonts w:hint="eastAsia"/>
        </w:rPr>
      </w:pPr>
      <w:r>
        <w:rPr>
          <w:rFonts w:hint="eastAsia"/>
        </w:rPr>
        <w:t>Nothing is created by chance, but in the creation of mankind, the counsel and decision of God are more clearly revealed than in other creatures.</w:t>
      </w:r>
    </w:p>
    <w:p w14:paraId="69FA5C56">
      <w:pPr>
        <w:pStyle w:val="4"/>
        <w:spacing w:before="291" w:line="285" w:lineRule="auto"/>
        <w:rPr>
          <w:rFonts w:hint="eastAsia"/>
        </w:rPr>
      </w:pPr>
    </w:p>
    <w:p w14:paraId="58602E26">
      <w:pPr>
        <w:pStyle w:val="4"/>
        <w:spacing w:before="291" w:line="285" w:lineRule="auto"/>
        <w:rPr>
          <w:rFonts w:hint="eastAsia"/>
        </w:rPr>
      </w:pPr>
      <w:r>
        <w:rPr>
          <w:rFonts w:hint="eastAsia"/>
        </w:rPr>
        <w:t>没有任何事物是偶然被造的，但在人类的创造中，神的谋略和决定比在其他受造物中更清晰地显明出来。</w:t>
      </w:r>
    </w:p>
    <w:p w14:paraId="3C88A593">
      <w:pPr>
        <w:pStyle w:val="4"/>
        <w:spacing w:before="291" w:line="285" w:lineRule="auto"/>
        <w:rPr>
          <w:rFonts w:hint="eastAsia"/>
        </w:rPr>
      </w:pPr>
    </w:p>
    <w:p w14:paraId="60D2E6D7">
      <w:pPr>
        <w:pStyle w:val="4"/>
        <w:spacing w:before="291" w:line="285" w:lineRule="auto"/>
        <w:rPr>
          <w:rFonts w:hint="eastAsia"/>
        </w:rPr>
      </w:pPr>
      <w:r>
        <w:rPr>
          <w:rFonts w:hint="eastAsia"/>
        </w:rPr>
        <w:t>Furthermore, in this divine counsel, special emphasis is placed on the fact that man is created in God's image and likeness, establishing a relationship with God that is completely different from that of all other creatures.</w:t>
      </w:r>
    </w:p>
    <w:p w14:paraId="21443B62">
      <w:pPr>
        <w:pStyle w:val="4"/>
        <w:spacing w:before="291" w:line="285" w:lineRule="auto"/>
        <w:rPr>
          <w:rFonts w:hint="eastAsia"/>
        </w:rPr>
      </w:pPr>
    </w:p>
    <w:p w14:paraId="50E3DA7D">
      <w:pPr>
        <w:pStyle w:val="4"/>
        <w:spacing w:before="291" w:line="285" w:lineRule="auto"/>
        <w:rPr>
          <w:rFonts w:hint="eastAsia"/>
        </w:rPr>
      </w:pPr>
      <w:r>
        <w:rPr>
          <w:rFonts w:hint="eastAsia"/>
        </w:rPr>
        <w:t>此外，在这个神圣的商议中，特别强调人是按照神的形象和样式被造的，这建立了一种与所有其他受造物完全不同的与神的关系。</w:t>
      </w:r>
    </w:p>
    <w:p w14:paraId="5286EB02">
      <w:pPr>
        <w:pStyle w:val="4"/>
        <w:spacing w:before="291" w:line="285" w:lineRule="auto"/>
        <w:rPr>
          <w:rFonts w:hint="eastAsia"/>
        </w:rPr>
      </w:pPr>
    </w:p>
    <w:p w14:paraId="1EE0E750">
      <w:pPr>
        <w:pStyle w:val="4"/>
        <w:spacing w:before="291" w:line="285" w:lineRule="auto"/>
        <w:rPr>
          <w:rFonts w:hint="eastAsia"/>
        </w:rPr>
      </w:pPr>
      <w:r>
        <w:rPr>
          <w:rFonts w:hint="eastAsia"/>
        </w:rPr>
        <w:t>No other creature, not even angels, are said in Scripture to be created in the image of God and to bear His image.</w:t>
      </w:r>
    </w:p>
    <w:p w14:paraId="43A5A29A">
      <w:pPr>
        <w:pStyle w:val="4"/>
        <w:spacing w:before="291" w:line="285" w:lineRule="auto"/>
        <w:rPr>
          <w:rFonts w:hint="eastAsia"/>
        </w:rPr>
      </w:pPr>
    </w:p>
    <w:p w14:paraId="12BF459C">
      <w:pPr>
        <w:pStyle w:val="4"/>
        <w:spacing w:before="291" w:line="285" w:lineRule="auto"/>
        <w:rPr>
          <w:rFonts w:hint="eastAsia"/>
        </w:rPr>
      </w:pPr>
      <w:r>
        <w:rPr>
          <w:rFonts w:hint="eastAsia"/>
        </w:rPr>
        <w:t>圣经中没有说其他任何受造物，甚至天使，是按照神的形象被造并带有祂的形象。</w:t>
      </w:r>
    </w:p>
    <w:p w14:paraId="7C312368">
      <w:pPr>
        <w:pStyle w:val="4"/>
        <w:spacing w:before="291" w:line="285" w:lineRule="auto"/>
        <w:rPr>
          <w:rFonts w:hint="eastAsia"/>
        </w:rPr>
      </w:pPr>
    </w:p>
    <w:p w14:paraId="2D57E0AB">
      <w:pPr>
        <w:pStyle w:val="4"/>
        <w:spacing w:before="291" w:line="285" w:lineRule="auto"/>
        <w:rPr>
          <w:rFonts w:hint="eastAsia"/>
        </w:rPr>
      </w:pPr>
      <w:r>
        <w:rPr>
          <w:rFonts w:hint="eastAsia"/>
        </w:rPr>
        <w:t>While they may reflect one or more of God's attributes, man alone is described as being created in God's image and likeness.</w:t>
      </w:r>
    </w:p>
    <w:p w14:paraId="63551956">
      <w:pPr>
        <w:pStyle w:val="4"/>
        <w:spacing w:before="291" w:line="285" w:lineRule="auto"/>
        <w:rPr>
          <w:rFonts w:hint="eastAsia"/>
        </w:rPr>
      </w:pPr>
    </w:p>
    <w:p w14:paraId="02024EE4">
      <w:pPr>
        <w:pStyle w:val="4"/>
        <w:spacing w:before="291" w:line="285" w:lineRule="auto"/>
        <w:rPr>
          <w:rFonts w:hint="eastAsia"/>
        </w:rPr>
      </w:pPr>
      <w:r>
        <w:rPr>
          <w:rFonts w:hint="eastAsia"/>
        </w:rPr>
        <w:t>虽然它们可能反映神的一个或多个属性，但只有人被描述为是按照神的形象和样式被造的。</w:t>
      </w:r>
    </w:p>
    <w:p w14:paraId="6A40E7F5">
      <w:pPr>
        <w:pStyle w:val="4"/>
        <w:spacing w:before="291" w:line="285" w:lineRule="auto"/>
        <w:rPr>
          <w:rFonts w:hint="eastAsia"/>
        </w:rPr>
      </w:pPr>
    </w:p>
    <w:p w14:paraId="0F92BF08">
      <w:pPr>
        <w:pStyle w:val="4"/>
        <w:spacing w:before="291" w:line="285" w:lineRule="auto"/>
        <w:rPr>
          <w:rFonts w:hint="eastAsia"/>
        </w:rPr>
      </w:pPr>
      <w:r>
        <w:rPr>
          <w:rFonts w:hint="eastAsia"/>
        </w:rPr>
        <w:t>Scripture also highlights that God did not create merely one man, but He created humans in His image.</w:t>
      </w:r>
    </w:p>
    <w:p w14:paraId="15DB1E27">
      <w:pPr>
        <w:pStyle w:val="4"/>
        <w:spacing w:before="291" w:line="285" w:lineRule="auto"/>
        <w:rPr>
          <w:rFonts w:hint="eastAsia"/>
        </w:rPr>
      </w:pPr>
    </w:p>
    <w:p w14:paraId="36E4BB98">
      <w:pPr>
        <w:pStyle w:val="4"/>
        <w:spacing w:before="291" w:line="285" w:lineRule="auto"/>
        <w:rPr>
          <w:rFonts w:hint="eastAsia"/>
        </w:rPr>
      </w:pPr>
      <w:r>
        <w:rPr>
          <w:rFonts w:hint="eastAsia"/>
        </w:rPr>
        <w:t>圣经也强调神并非只造了一个人，而是祂按照祂的形象造了人（复数）。</w:t>
      </w:r>
    </w:p>
    <w:p w14:paraId="77A6DC81">
      <w:pPr>
        <w:pStyle w:val="4"/>
        <w:spacing w:before="291" w:line="285" w:lineRule="auto"/>
        <w:rPr>
          <w:rFonts w:hint="eastAsia"/>
        </w:rPr>
      </w:pPr>
    </w:p>
    <w:p w14:paraId="4EDBF2EF">
      <w:pPr>
        <w:pStyle w:val="4"/>
        <w:spacing w:before="291" w:line="285" w:lineRule="auto"/>
        <w:rPr>
          <w:rFonts w:hint="eastAsia"/>
        </w:rPr>
      </w:pPr>
      <w:r>
        <w:rPr>
          <w:rFonts w:hint="eastAsia"/>
        </w:rPr>
        <w:t>At the conclusion of Genesis 1:27, these humans are identified as male and female.</w:t>
      </w:r>
    </w:p>
    <w:p w14:paraId="3262E282">
      <w:pPr>
        <w:pStyle w:val="4"/>
        <w:spacing w:before="291" w:line="285" w:lineRule="auto"/>
        <w:rPr>
          <w:rFonts w:hint="eastAsia"/>
        </w:rPr>
      </w:pPr>
    </w:p>
    <w:p w14:paraId="6E238B49">
      <w:pPr>
        <w:pStyle w:val="4"/>
        <w:spacing w:before="291" w:line="285" w:lineRule="auto"/>
        <w:rPr>
          <w:rFonts w:hint="eastAsia"/>
        </w:rPr>
      </w:pPr>
      <w:r>
        <w:rPr>
          <w:rFonts w:hint="eastAsia"/>
        </w:rPr>
        <w:t>在创世记 1:27 的结尾，这些人被指明为男性和女性。</w:t>
      </w:r>
    </w:p>
    <w:p w14:paraId="2D55D415">
      <w:pPr>
        <w:pStyle w:val="4"/>
        <w:spacing w:before="291" w:line="285" w:lineRule="auto"/>
        <w:rPr>
          <w:rFonts w:hint="eastAsia"/>
        </w:rPr>
      </w:pPr>
    </w:p>
    <w:p w14:paraId="5CDD9B6F">
      <w:pPr>
        <w:pStyle w:val="4"/>
        <w:spacing w:before="291" w:line="285" w:lineRule="auto"/>
        <w:rPr>
          <w:rFonts w:hint="eastAsia"/>
        </w:rPr>
      </w:pPr>
      <w:r>
        <w:rPr>
          <w:rFonts w:hint="eastAsia"/>
        </w:rPr>
        <w:t>Not the man alone, nor the woman alone, but both together in relationship and covenant with each other are bearers of the image of God.</w:t>
      </w:r>
    </w:p>
    <w:p w14:paraId="39DF5AEC">
      <w:pPr>
        <w:pStyle w:val="4"/>
        <w:spacing w:before="291" w:line="285" w:lineRule="auto"/>
        <w:rPr>
          <w:rFonts w:hint="eastAsia"/>
        </w:rPr>
      </w:pPr>
    </w:p>
    <w:p w14:paraId="64CD4968">
      <w:pPr>
        <w:pStyle w:val="4"/>
        <w:spacing w:before="291" w:line="285" w:lineRule="auto"/>
        <w:rPr>
          <w:rFonts w:hint="eastAsia"/>
        </w:rPr>
      </w:pPr>
      <w:r>
        <w:rPr>
          <w:rFonts w:hint="eastAsia"/>
        </w:rPr>
        <w:t>不是男人单独，也不是女人单独，而是两者在彼此的关系和盟约中共同承载着神的形象。</w:t>
      </w:r>
    </w:p>
    <w:p w14:paraId="58268E6C">
      <w:pPr>
        <w:pStyle w:val="4"/>
        <w:spacing w:before="291" w:line="285" w:lineRule="auto"/>
        <w:rPr>
          <w:rFonts w:hint="eastAsia"/>
        </w:rPr>
      </w:pPr>
    </w:p>
    <w:p w14:paraId="06CBD51A">
      <w:pPr>
        <w:pStyle w:val="4"/>
        <w:spacing w:before="291" w:line="285" w:lineRule="auto"/>
        <w:rPr>
          <w:rFonts w:hint="eastAsia"/>
        </w:rPr>
      </w:pPr>
      <w:r>
        <w:rPr>
          <w:rFonts w:hint="eastAsia"/>
        </w:rPr>
        <w:t>Thus, they are not merely so for themselves, but, according to the blessing of multiplication pronounced upon them in verse 28, they are so also in and with all their offspring.</w:t>
      </w:r>
    </w:p>
    <w:p w14:paraId="0D4388C6">
      <w:pPr>
        <w:pStyle w:val="4"/>
        <w:spacing w:before="291" w:line="285" w:lineRule="auto"/>
        <w:rPr>
          <w:rFonts w:hint="eastAsia"/>
        </w:rPr>
      </w:pPr>
    </w:p>
    <w:p w14:paraId="6506C3D5">
      <w:pPr>
        <w:pStyle w:val="4"/>
        <w:spacing w:before="291" w:line="285" w:lineRule="auto"/>
        <w:rPr>
          <w:rFonts w:hint="eastAsia"/>
        </w:rPr>
      </w:pPr>
      <w:r>
        <w:rPr>
          <w:rFonts w:hint="eastAsia"/>
        </w:rPr>
        <w:t>因此，他们不仅为自己如此，而且根据第 28 节向他们宣告的生养众多之福，他们在他们所有的后代中以及与他们所有的后代一起也是如此。</w:t>
      </w:r>
    </w:p>
    <w:p w14:paraId="28D3EDD3">
      <w:pPr>
        <w:pStyle w:val="4"/>
        <w:spacing w:before="291" w:line="285" w:lineRule="auto"/>
        <w:rPr>
          <w:rFonts w:hint="eastAsia"/>
        </w:rPr>
      </w:pPr>
    </w:p>
    <w:p w14:paraId="558EC0E0">
      <w:pPr>
        <w:pStyle w:val="4"/>
        <w:spacing w:before="291" w:line="285" w:lineRule="auto"/>
        <w:rPr>
          <w:rFonts w:hint="eastAsia"/>
        </w:rPr>
      </w:pPr>
      <w:r>
        <w:rPr>
          <w:rFonts w:hint="eastAsia"/>
        </w:rPr>
        <w:t>The human race, in each of its members and as a whole, was originally created in the image and likeness of God.</w:t>
      </w:r>
    </w:p>
    <w:p w14:paraId="08417576">
      <w:pPr>
        <w:pStyle w:val="4"/>
        <w:spacing w:before="291" w:line="285" w:lineRule="auto"/>
        <w:rPr>
          <w:rFonts w:hint="eastAsia"/>
        </w:rPr>
      </w:pPr>
    </w:p>
    <w:p w14:paraId="003D12DB">
      <w:pPr>
        <w:pStyle w:val="4"/>
        <w:spacing w:before="291" w:line="285" w:lineRule="auto"/>
        <w:rPr>
          <w:rFonts w:hint="eastAsia"/>
        </w:rPr>
      </w:pPr>
      <w:r>
        <w:rPr>
          <w:rFonts w:hint="eastAsia"/>
        </w:rPr>
        <w:t>人类，在其每一个成员中以及作为一个整体，最初都是按照神的形象和样式被造的。</w:t>
      </w:r>
    </w:p>
    <w:p w14:paraId="442A47AC">
      <w:pPr>
        <w:pStyle w:val="4"/>
        <w:spacing w:before="291" w:line="285" w:lineRule="auto"/>
        <w:rPr>
          <w:rFonts w:hint="eastAsia"/>
        </w:rPr>
      </w:pPr>
    </w:p>
    <w:p w14:paraId="0868CE8D">
      <w:pPr>
        <w:pStyle w:val="4"/>
        <w:spacing w:before="291" w:line="285" w:lineRule="auto"/>
        <w:rPr>
          <w:rFonts w:hint="eastAsia"/>
        </w:rPr>
      </w:pPr>
      <w:r>
        <w:rPr>
          <w:rFonts w:hint="eastAsia"/>
        </w:rPr>
        <w:t>Furthermore, it is explicitly mentioned that the creation of mankind in the image of God must chiefly be manifested in the dominion over all living beings and in the subjection of all creation to God.</w:t>
      </w:r>
    </w:p>
    <w:p w14:paraId="0221E424">
      <w:pPr>
        <w:pStyle w:val="4"/>
        <w:spacing w:before="291" w:line="285" w:lineRule="auto"/>
        <w:rPr>
          <w:rFonts w:hint="eastAsia"/>
        </w:rPr>
      </w:pPr>
    </w:p>
    <w:p w14:paraId="2B87B706">
      <w:pPr>
        <w:pStyle w:val="4"/>
        <w:spacing w:before="291" w:line="285" w:lineRule="auto"/>
        <w:rPr>
          <w:rFonts w:hint="eastAsia"/>
        </w:rPr>
      </w:pPr>
      <w:r>
        <w:rPr>
          <w:rFonts w:hint="eastAsia"/>
        </w:rPr>
        <w:t>此外，经文明确提到，按照神的形象创造人类，主要必须体现在对所有活物的统治以及所有受造物对神的顺服上。</w:t>
      </w:r>
    </w:p>
    <w:p w14:paraId="7891BBFD">
      <w:pPr>
        <w:pStyle w:val="4"/>
        <w:spacing w:before="291" w:line="285" w:lineRule="auto"/>
        <w:rPr>
          <w:rFonts w:hint="eastAsia"/>
        </w:rPr>
      </w:pPr>
    </w:p>
    <w:p w14:paraId="259399EB">
      <w:pPr>
        <w:pStyle w:val="4"/>
        <w:spacing w:before="291" w:line="285" w:lineRule="auto"/>
        <w:rPr>
          <w:rFonts w:hint="eastAsia"/>
        </w:rPr>
      </w:pPr>
      <w:r>
        <w:rPr>
          <w:rFonts w:hint="eastAsia"/>
        </w:rPr>
        <w:t>Because man is the son of God, he is also king of the earth.</w:t>
      </w:r>
    </w:p>
    <w:p w14:paraId="11A674A7">
      <w:pPr>
        <w:pStyle w:val="4"/>
        <w:spacing w:before="291" w:line="285" w:lineRule="auto"/>
        <w:rPr>
          <w:rFonts w:hint="eastAsia"/>
        </w:rPr>
      </w:pPr>
    </w:p>
    <w:p w14:paraId="2985F38F">
      <w:pPr>
        <w:pStyle w:val="4"/>
        <w:spacing w:before="291" w:line="285" w:lineRule="auto"/>
        <w:rPr>
          <w:rFonts w:hint="eastAsia"/>
        </w:rPr>
      </w:pPr>
      <w:r>
        <w:rPr>
          <w:rFonts w:hint="eastAsia"/>
        </w:rPr>
        <w:t>因为人是神的儿子，所以他也是地上的君王。</w:t>
      </w:r>
    </w:p>
    <w:p w14:paraId="462E4371">
      <w:pPr>
        <w:pStyle w:val="4"/>
        <w:spacing w:before="291" w:line="285" w:lineRule="auto"/>
        <w:rPr>
          <w:rFonts w:hint="eastAsia"/>
        </w:rPr>
      </w:pPr>
    </w:p>
    <w:p w14:paraId="6678802C">
      <w:pPr>
        <w:pStyle w:val="4"/>
        <w:spacing w:before="291" w:line="285" w:lineRule="auto"/>
        <w:rPr>
          <w:rFonts w:hint="eastAsia"/>
        </w:rPr>
      </w:pPr>
      <w:r>
        <w:rPr>
          <w:rFonts w:hint="eastAsia"/>
        </w:rPr>
        <w:t>The filial relationship with God and the inheritance of the world are already inseparably connected in creation.</w:t>
      </w:r>
    </w:p>
    <w:p w14:paraId="2148434C">
      <w:pPr>
        <w:pStyle w:val="4"/>
        <w:spacing w:before="291" w:line="285" w:lineRule="auto"/>
        <w:rPr>
          <w:rFonts w:hint="eastAsia"/>
        </w:rPr>
      </w:pPr>
    </w:p>
    <w:p w14:paraId="2D6C373B">
      <w:pPr>
        <w:pStyle w:val="4"/>
        <w:spacing w:before="291" w:line="285" w:lineRule="auto"/>
        <w:rPr>
          <w:rFonts w:hint="eastAsia"/>
        </w:rPr>
      </w:pPr>
      <w:r>
        <w:rPr>
          <w:rFonts w:hint="eastAsia"/>
        </w:rPr>
        <w:t>与神的父子关系和对世界的继承权，在创造之初就已经密不可分地联系在一起了。</w:t>
      </w:r>
    </w:p>
    <w:p w14:paraId="0939C69F">
      <w:pPr>
        <w:pStyle w:val="4"/>
        <w:spacing w:before="291" w:line="285" w:lineRule="auto"/>
        <w:rPr>
          <w:rFonts w:hint="eastAsia"/>
        </w:rPr>
      </w:pPr>
    </w:p>
    <w:p w14:paraId="2213B3C7">
      <w:pPr>
        <w:pStyle w:val="4"/>
        <w:spacing w:before="291" w:line="285" w:lineRule="auto"/>
        <w:rPr>
          <w:rFonts w:hint="eastAsia"/>
        </w:rPr>
      </w:pPr>
      <w:r>
        <w:rPr>
          <w:rFonts w:hint="eastAsia"/>
        </w:rPr>
        <w:t>The narrative of the creation of mankind in the first chapter of Genesis is expanded and completed in the second chapter (Gen. 2:4- 25).</w:t>
      </w:r>
    </w:p>
    <w:p w14:paraId="793546D0">
      <w:pPr>
        <w:pStyle w:val="4"/>
        <w:spacing w:before="291" w:line="285" w:lineRule="auto"/>
        <w:rPr>
          <w:rFonts w:hint="eastAsia"/>
        </w:rPr>
      </w:pPr>
    </w:p>
    <w:p w14:paraId="39B42E9F">
      <w:pPr>
        <w:pStyle w:val="4"/>
        <w:spacing w:before="291" w:line="285" w:lineRule="auto"/>
        <w:rPr>
          <w:rFonts w:hint="eastAsia"/>
        </w:rPr>
      </w:pPr>
      <w:r>
        <w:rPr>
          <w:rFonts w:hint="eastAsia"/>
        </w:rPr>
        <w:t>创世记第一章中关于人类创造的叙事在第二章（创 2:4-25）得到了扩展和完善。</w:t>
      </w:r>
    </w:p>
    <w:p w14:paraId="054CF6E2">
      <w:pPr>
        <w:pStyle w:val="4"/>
        <w:spacing w:before="291" w:line="285" w:lineRule="auto"/>
        <w:rPr>
          <w:rFonts w:hint="eastAsia"/>
        </w:rPr>
      </w:pPr>
    </w:p>
    <w:p w14:paraId="34F9C420">
      <w:pPr>
        <w:pStyle w:val="4"/>
        <w:spacing w:before="291" w:line="285" w:lineRule="auto"/>
        <w:rPr>
          <w:rFonts w:hint="eastAsia"/>
        </w:rPr>
      </w:pPr>
      <w:r>
        <w:rPr>
          <w:rFonts w:hint="eastAsia"/>
        </w:rPr>
        <w:t>It is erroneous to refer to this second chapter as a separate creation account.</w:t>
      </w:r>
    </w:p>
    <w:p w14:paraId="0404DD0F">
      <w:pPr>
        <w:pStyle w:val="4"/>
        <w:spacing w:before="291" w:line="285" w:lineRule="auto"/>
        <w:rPr>
          <w:rFonts w:hint="eastAsia"/>
        </w:rPr>
      </w:pPr>
    </w:p>
    <w:p w14:paraId="01F790D1">
      <w:pPr>
        <w:pStyle w:val="4"/>
        <w:spacing w:before="291" w:line="285" w:lineRule="auto"/>
        <w:rPr>
          <w:rFonts w:hint="eastAsia"/>
        </w:rPr>
      </w:pPr>
      <w:r>
        <w:rPr>
          <w:rFonts w:hint="eastAsia"/>
        </w:rPr>
        <w:t>将这第二章称为一个独立的创造记载是错误的。</w:t>
      </w:r>
    </w:p>
    <w:p w14:paraId="6B5CE304">
      <w:pPr>
        <w:pStyle w:val="4"/>
        <w:spacing w:before="291" w:line="285" w:lineRule="auto"/>
        <w:rPr>
          <w:rFonts w:hint="eastAsia"/>
        </w:rPr>
      </w:pPr>
    </w:p>
    <w:p w14:paraId="7824EB62">
      <w:pPr>
        <w:pStyle w:val="4"/>
        <w:spacing w:before="291" w:line="285" w:lineRule="auto"/>
        <w:rPr>
          <w:rFonts w:hint="eastAsia"/>
        </w:rPr>
      </w:pPr>
      <w:r>
        <w:rPr>
          <w:rFonts w:hint="eastAsia"/>
        </w:rPr>
        <w:t>The creation of heaven and earth is presupposed, and in verse 4 is mentioned briefly, setting the stage for God's formation of man from the dust of the ground (verse 7).</w:t>
      </w:r>
    </w:p>
    <w:p w14:paraId="31B54CD1">
      <w:pPr>
        <w:pStyle w:val="4"/>
        <w:spacing w:before="291" w:line="285" w:lineRule="auto"/>
        <w:rPr>
          <w:rFonts w:hint="eastAsia"/>
        </w:rPr>
      </w:pPr>
    </w:p>
    <w:p w14:paraId="49083AE7">
      <w:pPr>
        <w:pStyle w:val="4"/>
        <w:spacing w:before="291" w:line="285" w:lineRule="auto"/>
        <w:rPr>
          <w:rFonts w:hint="eastAsia"/>
        </w:rPr>
      </w:pPr>
      <w:r>
        <w:rPr>
          <w:rFonts w:hint="eastAsia"/>
        </w:rPr>
        <w:t>天地的创造是预设的，在第 4 节中简要提及，为神用尘土造人（第 7 节）奠定了基础。</w:t>
      </w:r>
    </w:p>
    <w:p w14:paraId="4E866C15">
      <w:pPr>
        <w:pStyle w:val="4"/>
        <w:spacing w:before="291" w:line="285" w:lineRule="auto"/>
        <w:rPr>
          <w:rFonts w:hint="eastAsia"/>
        </w:rPr>
      </w:pPr>
    </w:p>
    <w:p w14:paraId="17487CE0">
      <w:pPr>
        <w:pStyle w:val="4"/>
        <w:spacing w:before="291" w:line="285" w:lineRule="auto"/>
        <w:rPr>
          <w:rFonts w:hint="eastAsia"/>
        </w:rPr>
      </w:pPr>
      <w:r>
        <w:rPr>
          <w:rFonts w:hint="eastAsia"/>
        </w:rPr>
        <w:t>The emphasis in this second chapter is entirely on the creation of man and the manner of his formation.</w:t>
      </w:r>
    </w:p>
    <w:p w14:paraId="7029337B">
      <w:pPr>
        <w:pStyle w:val="4"/>
        <w:spacing w:before="291" w:line="285" w:lineRule="auto"/>
        <w:rPr>
          <w:rFonts w:hint="eastAsia"/>
        </w:rPr>
      </w:pPr>
    </w:p>
    <w:p w14:paraId="7EAA498A">
      <w:pPr>
        <w:pStyle w:val="4"/>
        <w:spacing w:before="291" w:line="285" w:lineRule="auto"/>
        <w:rPr>
          <w:rFonts w:hint="eastAsia"/>
        </w:rPr>
      </w:pPr>
      <w:r>
        <w:rPr>
          <w:rFonts w:hint="eastAsia"/>
        </w:rPr>
        <w:t>第二章的重点完全在于人的创造及其形成的方式。</w:t>
      </w:r>
    </w:p>
    <w:p w14:paraId="1967C4B3">
      <w:pPr>
        <w:pStyle w:val="4"/>
        <w:spacing w:before="291" w:line="285" w:lineRule="auto"/>
        <w:rPr>
          <w:rFonts w:hint="eastAsia"/>
        </w:rPr>
      </w:pPr>
    </w:p>
    <w:p w14:paraId="2DCE3237">
      <w:pPr>
        <w:pStyle w:val="4"/>
        <w:spacing w:before="291" w:line="285" w:lineRule="auto"/>
        <w:rPr>
          <w:rFonts w:hint="eastAsia"/>
        </w:rPr>
      </w:pPr>
      <w:r>
        <w:rPr>
          <w:rFonts w:hint="eastAsia"/>
        </w:rPr>
        <w:t>In these particulars, the distinction between the first and second chapters of Genesis is evident.</w:t>
      </w:r>
    </w:p>
    <w:p w14:paraId="5728CFCD">
      <w:pPr>
        <w:pStyle w:val="4"/>
        <w:spacing w:before="291" w:line="285" w:lineRule="auto"/>
        <w:rPr>
          <w:rFonts w:hint="eastAsia"/>
        </w:rPr>
      </w:pPr>
    </w:p>
    <w:p w14:paraId="01ABD436">
      <w:pPr>
        <w:pStyle w:val="4"/>
        <w:spacing w:before="291" w:line="285" w:lineRule="auto"/>
        <w:rPr>
          <w:rFonts w:hint="eastAsia"/>
        </w:rPr>
      </w:pPr>
      <w:r>
        <w:rPr>
          <w:rFonts w:hint="eastAsia"/>
        </w:rPr>
        <w:t>在这些细节上，创世记第一章和第二章之间的区别是显而易见的。</w:t>
      </w:r>
    </w:p>
    <w:p w14:paraId="7535D770">
      <w:pPr>
        <w:pStyle w:val="4"/>
        <w:spacing w:before="291" w:line="285" w:lineRule="auto"/>
        <w:rPr>
          <w:rFonts w:hint="eastAsia"/>
        </w:rPr>
      </w:pPr>
    </w:p>
    <w:p w14:paraId="0FC5B368">
      <w:pPr>
        <w:pStyle w:val="4"/>
        <w:spacing w:before="291" w:line="285" w:lineRule="auto"/>
        <w:rPr>
          <w:rFonts w:hint="eastAsia"/>
        </w:rPr>
      </w:pPr>
      <w:r>
        <w:rPr>
          <w:rFonts w:hint="eastAsia"/>
        </w:rPr>
        <w:t>The first chapter recounts the creation of heaven and earth and culminates with man.</w:t>
      </w:r>
    </w:p>
    <w:p w14:paraId="2A6CBB67">
      <w:pPr>
        <w:pStyle w:val="4"/>
        <w:spacing w:before="291" w:line="285" w:lineRule="auto"/>
        <w:rPr>
          <w:rFonts w:hint="eastAsia"/>
        </w:rPr>
      </w:pPr>
    </w:p>
    <w:p w14:paraId="791ED852">
      <w:pPr>
        <w:pStyle w:val="4"/>
        <w:spacing w:before="291" w:line="285" w:lineRule="auto"/>
        <w:rPr>
          <w:rFonts w:hint="eastAsia"/>
        </w:rPr>
      </w:pPr>
      <w:r>
        <w:rPr>
          <w:rFonts w:hint="eastAsia"/>
        </w:rPr>
        <w:t>第一章叙述了天地的创造，并以人作为高潮。</w:t>
      </w:r>
    </w:p>
    <w:p w14:paraId="4F1BE917">
      <w:pPr>
        <w:pStyle w:val="4"/>
        <w:spacing w:before="291" w:line="285" w:lineRule="auto"/>
        <w:rPr>
          <w:rFonts w:hint="eastAsia"/>
        </w:rPr>
      </w:pPr>
    </w:p>
    <w:p w14:paraId="7B129D57">
      <w:pPr>
        <w:pStyle w:val="4"/>
        <w:spacing w:before="291" w:line="285" w:lineRule="auto"/>
        <w:rPr>
          <w:rFonts w:hint="eastAsia"/>
        </w:rPr>
      </w:pPr>
      <w:r>
        <w:rPr>
          <w:rFonts w:hint="eastAsia"/>
        </w:rPr>
        <w:t>Man is the final creature brought into existence by God's omnipotence; he is the culmination of the series of creatures, the ruler of nature, the king of the earth.</w:t>
      </w:r>
    </w:p>
    <w:p w14:paraId="7E26C671">
      <w:pPr>
        <w:pStyle w:val="4"/>
        <w:spacing w:before="291" w:line="285" w:lineRule="auto"/>
        <w:rPr>
          <w:rFonts w:hint="eastAsia"/>
        </w:rPr>
      </w:pPr>
    </w:p>
    <w:p w14:paraId="2AB68565">
      <w:pPr>
        <w:pStyle w:val="4"/>
        <w:spacing w:before="291" w:line="285" w:lineRule="auto"/>
        <w:rPr>
          <w:rFonts w:hint="eastAsia"/>
        </w:rPr>
      </w:pPr>
      <w:r>
        <w:rPr>
          <w:rFonts w:hint="eastAsia"/>
        </w:rPr>
        <w:t>人是神以其全能创造出来的最后一个受造物；他是一系列受造物的高潮，是自然的统治者，是地上的君王。</w:t>
      </w:r>
    </w:p>
    <w:p w14:paraId="0ABE8DE1">
      <w:pPr>
        <w:pStyle w:val="4"/>
        <w:spacing w:before="291" w:line="285" w:lineRule="auto"/>
        <w:rPr>
          <w:rFonts w:hint="eastAsia"/>
        </w:rPr>
      </w:pPr>
    </w:p>
    <w:p w14:paraId="5474C747">
      <w:pPr>
        <w:pStyle w:val="4"/>
        <w:spacing w:before="291" w:line="285" w:lineRule="auto"/>
        <w:rPr>
          <w:rFonts w:hint="eastAsia"/>
        </w:rPr>
      </w:pPr>
      <w:r>
        <w:rPr>
          <w:rFonts w:hint="eastAsia"/>
        </w:rPr>
        <w:t>The second chapter, beginning with man, places him at the center, detailing the events of his creation, how both man and woman were formed, the residence given to man, the vocation assigned to him, and the destiny bestowed upon him.</w:t>
      </w:r>
    </w:p>
    <w:p w14:paraId="570F9EE1">
      <w:pPr>
        <w:pStyle w:val="4"/>
        <w:spacing w:before="291" w:line="285" w:lineRule="auto"/>
        <w:rPr>
          <w:rFonts w:hint="eastAsia"/>
        </w:rPr>
      </w:pPr>
    </w:p>
    <w:p w14:paraId="2C500258">
      <w:pPr>
        <w:pStyle w:val="4"/>
        <w:spacing w:before="291" w:line="285" w:lineRule="auto"/>
        <w:rPr>
          <w:rFonts w:hint="eastAsia"/>
        </w:rPr>
      </w:pPr>
      <w:r>
        <w:rPr>
          <w:rFonts w:hint="eastAsia"/>
        </w:rPr>
        <w:t>第二章以人为开端，将他置于中心，详细描述了他被造的事件，男人和女人是如何形成的，赐给人的居所，赋予他的呼召，以及 bestow 予他的命运。</w:t>
      </w:r>
    </w:p>
    <w:p w14:paraId="436DECA7">
      <w:pPr>
        <w:pStyle w:val="4"/>
        <w:spacing w:before="291" w:line="285" w:lineRule="auto"/>
        <w:rPr>
          <w:rFonts w:hint="eastAsia"/>
        </w:rPr>
      </w:pPr>
    </w:p>
    <w:p w14:paraId="373CC094">
      <w:pPr>
        <w:pStyle w:val="4"/>
        <w:spacing w:before="291" w:line="285" w:lineRule="auto"/>
        <w:rPr>
          <w:rFonts w:hint="eastAsia"/>
        </w:rPr>
      </w:pPr>
      <w:r>
        <w:rPr>
          <w:rFonts w:hint="eastAsia"/>
        </w:rPr>
        <w:t>The first chapter portrays mankind as the apex of creation; the second as the commencement of history.</w:t>
      </w:r>
    </w:p>
    <w:p w14:paraId="4A210937">
      <w:pPr>
        <w:pStyle w:val="4"/>
        <w:spacing w:before="291" w:line="285" w:lineRule="auto"/>
        <w:rPr>
          <w:rFonts w:hint="eastAsia"/>
        </w:rPr>
      </w:pPr>
    </w:p>
    <w:p w14:paraId="53F3E1C6">
      <w:pPr>
        <w:pStyle w:val="4"/>
        <w:spacing w:before="291" w:line="285" w:lineRule="auto"/>
        <w:rPr>
          <w:rFonts w:hint="eastAsia"/>
        </w:rPr>
      </w:pPr>
      <w:r>
        <w:rPr>
          <w:rFonts w:hint="eastAsia"/>
        </w:rPr>
        <w:t>第一章将人类描绘成创造的顶峰；第二章则描绘成历史的开端。</w:t>
      </w:r>
    </w:p>
    <w:p w14:paraId="02A398DC">
      <w:pPr>
        <w:pStyle w:val="4"/>
        <w:spacing w:before="291" w:line="285" w:lineRule="auto"/>
        <w:rPr>
          <w:rFonts w:hint="eastAsia"/>
        </w:rPr>
      </w:pPr>
    </w:p>
    <w:p w14:paraId="7AD79689">
      <w:pPr>
        <w:pStyle w:val="4"/>
        <w:spacing w:before="291" w:line="285" w:lineRule="auto"/>
        <w:rPr>
          <w:rFonts w:hint="eastAsia"/>
        </w:rPr>
      </w:pPr>
      <w:r>
        <w:rPr>
          <w:rFonts w:hint="eastAsia"/>
        </w:rPr>
        <w:t>The first chapter can be summarized as the work of creation, while the second chapter can aptly be titled Paradise.</w:t>
      </w:r>
    </w:p>
    <w:p w14:paraId="5FD82854">
      <w:pPr>
        <w:pStyle w:val="4"/>
        <w:spacing w:before="291" w:line="285" w:lineRule="auto"/>
        <w:rPr>
          <w:rFonts w:hint="eastAsia"/>
        </w:rPr>
      </w:pPr>
    </w:p>
    <w:p w14:paraId="1ED78530">
      <w:pPr>
        <w:pStyle w:val="4"/>
        <w:spacing w:before="291" w:line="285" w:lineRule="auto"/>
        <w:rPr>
          <w:rFonts w:hint="eastAsia"/>
        </w:rPr>
      </w:pPr>
      <w:r>
        <w:rPr>
          <w:rFonts w:hint="eastAsia"/>
        </w:rPr>
        <w:t>第一章可以概括为创造之工，而第二章则可以恰当地命名为乐园。</w:t>
      </w:r>
    </w:p>
    <w:p w14:paraId="23B565BD">
      <w:pPr>
        <w:pStyle w:val="4"/>
        <w:spacing w:before="291" w:line="285" w:lineRule="auto"/>
        <w:rPr>
          <w:rFonts w:hint="eastAsia"/>
        </w:rPr>
      </w:pPr>
    </w:p>
    <w:p w14:paraId="5440C969">
      <w:pPr>
        <w:pStyle w:val="4"/>
        <w:spacing w:before="291" w:line="285" w:lineRule="auto"/>
        <w:rPr>
          <w:rFonts w:hint="eastAsia"/>
        </w:rPr>
      </w:pPr>
      <w:r>
        <w:rPr>
          <w:rFonts w:hint="eastAsia"/>
        </w:rPr>
        <w:t>Three specific details are conveyed in this second chapter regarding man's origin, supplementing the general account given in the first chapter.</w:t>
      </w:r>
    </w:p>
    <w:p w14:paraId="05A2F8B1">
      <w:pPr>
        <w:pStyle w:val="4"/>
        <w:spacing w:before="291" w:line="285" w:lineRule="auto"/>
        <w:rPr>
          <w:rFonts w:hint="eastAsia"/>
        </w:rPr>
      </w:pPr>
    </w:p>
    <w:p w14:paraId="5CA66799">
      <w:pPr>
        <w:pStyle w:val="4"/>
        <w:spacing w:before="291" w:line="285" w:lineRule="auto"/>
        <w:rPr>
          <w:rFonts w:hint="eastAsia"/>
        </w:rPr>
      </w:pPr>
      <w:r>
        <w:rPr>
          <w:rFonts w:hint="eastAsia"/>
        </w:rPr>
        <w:t>第二章传达了关于人类起源的三个具体细节，补充了第一章给出的一般性记述。</w:t>
      </w:r>
    </w:p>
    <w:p w14:paraId="7EBBC5C3">
      <w:pPr>
        <w:pStyle w:val="4"/>
        <w:spacing w:before="291" w:line="285" w:lineRule="auto"/>
        <w:rPr>
          <w:rFonts w:hint="eastAsia"/>
        </w:rPr>
      </w:pPr>
    </w:p>
    <w:p w14:paraId="41478D08">
      <w:pPr>
        <w:pStyle w:val="4"/>
        <w:spacing w:before="291" w:line="285" w:lineRule="auto"/>
        <w:rPr>
          <w:rFonts w:hint="eastAsia"/>
        </w:rPr>
      </w:pPr>
      <w:r>
        <w:rPr>
          <w:rFonts w:hint="eastAsia"/>
        </w:rPr>
        <w:t>First, there is an extensive discussion of man's initial dwelling place.</w:t>
      </w:r>
    </w:p>
    <w:p w14:paraId="0660928D">
      <w:pPr>
        <w:pStyle w:val="4"/>
        <w:spacing w:before="291" w:line="285" w:lineRule="auto"/>
        <w:rPr>
          <w:rFonts w:hint="eastAsia"/>
        </w:rPr>
      </w:pPr>
    </w:p>
    <w:p w14:paraId="567AA006">
      <w:pPr>
        <w:pStyle w:val="4"/>
        <w:spacing w:before="291" w:line="285" w:lineRule="auto"/>
        <w:rPr>
          <w:rFonts w:hint="eastAsia"/>
        </w:rPr>
      </w:pPr>
      <w:r>
        <w:rPr>
          <w:rFonts w:hint="eastAsia"/>
        </w:rPr>
        <w:t>首先，详细讨论了人的最初居所。</w:t>
      </w:r>
    </w:p>
    <w:p w14:paraId="07D8A3BF">
      <w:pPr>
        <w:pStyle w:val="4"/>
        <w:spacing w:before="291" w:line="285" w:lineRule="auto"/>
        <w:rPr>
          <w:rFonts w:hint="eastAsia"/>
        </w:rPr>
      </w:pPr>
    </w:p>
    <w:p w14:paraId="1196AE87">
      <w:pPr>
        <w:pStyle w:val="4"/>
        <w:spacing w:before="291" w:line="285" w:lineRule="auto"/>
        <w:rPr>
          <w:rFonts w:hint="eastAsia"/>
        </w:rPr>
      </w:pPr>
      <w:r>
        <w:rPr>
          <w:rFonts w:hint="eastAsia"/>
        </w:rPr>
        <w:t>The first chapter only states generally that man was created in the image of God and given dominion over the world.</w:t>
      </w:r>
    </w:p>
    <w:p w14:paraId="613FA5AF">
      <w:pPr>
        <w:pStyle w:val="4"/>
        <w:spacing w:before="291" w:line="285" w:lineRule="auto"/>
        <w:rPr>
          <w:rFonts w:hint="eastAsia"/>
        </w:rPr>
      </w:pPr>
    </w:p>
    <w:p w14:paraId="61055A18">
      <w:pPr>
        <w:pStyle w:val="4"/>
        <w:spacing w:before="291" w:line="285" w:lineRule="auto"/>
        <w:rPr>
          <w:rFonts w:hint="eastAsia"/>
        </w:rPr>
      </w:pPr>
      <w:r>
        <w:rPr>
          <w:rFonts w:hint="eastAsia"/>
        </w:rPr>
        <w:t>第一章只是一般性地指出，人是按照神的形象被造的，并被赋予了管理世界的权柄。</w:t>
      </w:r>
    </w:p>
    <w:p w14:paraId="48D99005">
      <w:pPr>
        <w:pStyle w:val="4"/>
        <w:spacing w:before="291" w:line="285" w:lineRule="auto"/>
        <w:rPr>
          <w:rFonts w:hint="eastAsia"/>
        </w:rPr>
      </w:pPr>
    </w:p>
    <w:p w14:paraId="572D7CE1">
      <w:pPr>
        <w:pStyle w:val="4"/>
        <w:spacing w:before="291" w:line="285" w:lineRule="auto"/>
        <w:rPr>
          <w:rFonts w:hint="eastAsia"/>
        </w:rPr>
      </w:pPr>
      <w:r>
        <w:rPr>
          <w:rFonts w:hint="eastAsia"/>
        </w:rPr>
        <w:t>It does not specify where on the vast earth man first beheld the light of day or where he initially resided.</w:t>
      </w:r>
    </w:p>
    <w:p w14:paraId="5CE2783F">
      <w:pPr>
        <w:pStyle w:val="4"/>
        <w:spacing w:before="291" w:line="285" w:lineRule="auto"/>
        <w:rPr>
          <w:rFonts w:hint="eastAsia"/>
        </w:rPr>
      </w:pPr>
    </w:p>
    <w:p w14:paraId="4021525F">
      <w:pPr>
        <w:pStyle w:val="4"/>
        <w:spacing w:before="291" w:line="285" w:lineRule="auto"/>
        <w:rPr>
          <w:rFonts w:hint="eastAsia"/>
        </w:rPr>
      </w:pPr>
      <w:r>
        <w:rPr>
          <w:rFonts w:hint="eastAsia"/>
        </w:rPr>
        <w:t>它没有具体说明在广阔的地球上，人最初在哪里见到天日，或者他最初居住在哪里。</w:t>
      </w:r>
    </w:p>
    <w:p w14:paraId="7552FD29">
      <w:pPr>
        <w:pStyle w:val="4"/>
        <w:spacing w:before="291" w:line="285" w:lineRule="auto"/>
        <w:rPr>
          <w:rFonts w:hint="eastAsia"/>
        </w:rPr>
      </w:pPr>
    </w:p>
    <w:p w14:paraId="6A4B3EFF">
      <w:pPr>
        <w:pStyle w:val="4"/>
        <w:spacing w:before="291" w:line="285" w:lineRule="auto"/>
        <w:rPr>
          <w:rFonts w:hint="eastAsia"/>
        </w:rPr>
      </w:pPr>
      <w:r>
        <w:rPr>
          <w:rFonts w:hint="eastAsia"/>
        </w:rPr>
        <w:t>The second chapter fills in this detail.</w:t>
      </w:r>
    </w:p>
    <w:p w14:paraId="35873F7A">
      <w:pPr>
        <w:pStyle w:val="4"/>
        <w:spacing w:before="291" w:line="285" w:lineRule="auto"/>
        <w:rPr>
          <w:rFonts w:hint="eastAsia"/>
        </w:rPr>
      </w:pPr>
    </w:p>
    <w:p w14:paraId="4A39B837">
      <w:pPr>
        <w:pStyle w:val="4"/>
        <w:spacing w:before="291" w:line="285" w:lineRule="auto"/>
        <w:rPr>
          <w:rFonts w:hint="eastAsia"/>
        </w:rPr>
      </w:pPr>
      <w:r>
        <w:rPr>
          <w:rFonts w:hint="eastAsia"/>
        </w:rPr>
        <w:t>第二章补充了这个细节。</w:t>
      </w:r>
    </w:p>
    <w:p w14:paraId="43C314EC">
      <w:pPr>
        <w:pStyle w:val="4"/>
        <w:spacing w:before="291" w:line="285" w:lineRule="auto"/>
        <w:rPr>
          <w:rFonts w:hint="eastAsia"/>
        </w:rPr>
      </w:pPr>
    </w:p>
    <w:p w14:paraId="65AB8A9B">
      <w:pPr>
        <w:pStyle w:val="4"/>
        <w:spacing w:before="291" w:line="285" w:lineRule="auto"/>
        <w:rPr>
          <w:rFonts w:hint="eastAsia"/>
        </w:rPr>
      </w:pPr>
      <w:r>
        <w:rPr>
          <w:rFonts w:hint="eastAsia"/>
        </w:rPr>
        <w:t>When God created the heavens and the earth, bringing forth the sun, moon, stars, plants, birds, and animals of water and land, no particular place had yet been prepared for man's habitation.</w:t>
      </w:r>
    </w:p>
    <w:p w14:paraId="26940300">
      <w:pPr>
        <w:pStyle w:val="4"/>
        <w:spacing w:before="291" w:line="285" w:lineRule="auto"/>
        <w:rPr>
          <w:rFonts w:hint="eastAsia"/>
        </w:rPr>
      </w:pPr>
    </w:p>
    <w:p w14:paraId="2E0FA9DC">
      <w:pPr>
        <w:pStyle w:val="4"/>
        <w:spacing w:before="291" w:line="285" w:lineRule="auto"/>
        <w:rPr>
          <w:rFonts w:hint="eastAsia"/>
        </w:rPr>
      </w:pPr>
      <w:r>
        <w:rPr>
          <w:rFonts w:hint="eastAsia"/>
        </w:rPr>
        <w:t>当神创造天地，生出日月星辰、植物、鸟类以及水陆动物时，还没有为人类预备好特定的居所。</w:t>
      </w:r>
    </w:p>
    <w:p w14:paraId="4CB064C5">
      <w:pPr>
        <w:pStyle w:val="4"/>
        <w:spacing w:before="291" w:line="285" w:lineRule="auto"/>
        <w:rPr>
          <w:rFonts w:hint="eastAsia"/>
        </w:rPr>
      </w:pPr>
    </w:p>
    <w:p w14:paraId="6B2F028D">
      <w:pPr>
        <w:pStyle w:val="4"/>
        <w:spacing w:before="291" w:line="285" w:lineRule="auto"/>
        <w:rPr>
          <w:rFonts w:hint="eastAsia"/>
        </w:rPr>
      </w:pPr>
      <w:r>
        <w:rPr>
          <w:rFonts w:hint="eastAsia"/>
        </w:rPr>
        <w:t>Thus, before creating mankind, God prepares a garden, a paradise, in the region of Eden, to the east of Palestine.</w:t>
      </w:r>
    </w:p>
    <w:p w14:paraId="244D9BCB">
      <w:pPr>
        <w:pStyle w:val="4"/>
        <w:spacing w:before="291" w:line="285" w:lineRule="auto"/>
        <w:rPr>
          <w:rFonts w:hint="eastAsia"/>
        </w:rPr>
      </w:pPr>
    </w:p>
    <w:p w14:paraId="7D403ECA">
      <w:pPr>
        <w:pStyle w:val="4"/>
        <w:spacing w:before="291" w:line="285" w:lineRule="auto"/>
        <w:rPr>
          <w:rFonts w:hint="eastAsia"/>
        </w:rPr>
      </w:pPr>
      <w:r>
        <w:rPr>
          <w:rFonts w:hint="eastAsia"/>
        </w:rPr>
        <w:t>因此，在创造人类之前，神在伊甸地区，即巴勒斯坦以东，预备了一个园子，一个乐园。</w:t>
      </w:r>
    </w:p>
    <w:p w14:paraId="767AFC76">
      <w:pPr>
        <w:pStyle w:val="4"/>
        <w:spacing w:before="291" w:line="285" w:lineRule="auto"/>
        <w:rPr>
          <w:rFonts w:hint="eastAsia"/>
        </w:rPr>
      </w:pPr>
    </w:p>
    <w:p w14:paraId="6EBE12BA">
      <w:pPr>
        <w:pStyle w:val="4"/>
        <w:spacing w:before="291" w:line="285" w:lineRule="auto"/>
        <w:rPr>
          <w:rFonts w:hint="eastAsia"/>
        </w:rPr>
      </w:pPr>
      <w:r>
        <w:rPr>
          <w:rFonts w:hint="eastAsia"/>
        </w:rPr>
        <w:t>This garden is specially arranged; God causes all kinds of trees to sprout from the ground, trees desirable for appearance and good for food.</w:t>
      </w:r>
    </w:p>
    <w:p w14:paraId="2C573F5B">
      <w:pPr>
        <w:pStyle w:val="4"/>
        <w:spacing w:before="291" w:line="285" w:lineRule="auto"/>
        <w:rPr>
          <w:rFonts w:hint="eastAsia"/>
        </w:rPr>
      </w:pPr>
    </w:p>
    <w:p w14:paraId="720B3AEA">
      <w:pPr>
        <w:pStyle w:val="4"/>
        <w:spacing w:before="291" w:line="285" w:lineRule="auto"/>
        <w:rPr>
          <w:rFonts w:hint="eastAsia"/>
        </w:rPr>
      </w:pPr>
      <w:r>
        <w:rPr>
          <w:rFonts w:hint="eastAsia"/>
        </w:rPr>
        <w:t>这个园子是特别布置的；神使各样的树从地里长出来，这些树悦人眼目，也好作食物。</w:t>
      </w:r>
    </w:p>
    <w:p w14:paraId="69C4E75E">
      <w:pPr>
        <w:pStyle w:val="4"/>
        <w:spacing w:before="291" w:line="285" w:lineRule="auto"/>
        <w:rPr>
          <w:rFonts w:hint="eastAsia"/>
        </w:rPr>
      </w:pPr>
    </w:p>
    <w:p w14:paraId="1F57A0C7">
      <w:pPr>
        <w:pStyle w:val="4"/>
        <w:spacing w:before="291" w:line="285" w:lineRule="auto"/>
        <w:rPr>
          <w:rFonts w:hint="eastAsia"/>
        </w:rPr>
      </w:pPr>
      <w:r>
        <w:rPr>
          <w:rFonts w:hint="eastAsia"/>
        </w:rPr>
        <w:t>Among these trees, two are specifically named: the tree of life, planted in the center of the garden, and the tree of the knowledge of good and evil.</w:t>
      </w:r>
    </w:p>
    <w:p w14:paraId="76D616FF">
      <w:pPr>
        <w:pStyle w:val="4"/>
        <w:spacing w:before="291" w:line="285" w:lineRule="auto"/>
        <w:rPr>
          <w:rFonts w:hint="eastAsia"/>
        </w:rPr>
      </w:pPr>
    </w:p>
    <w:p w14:paraId="62946E6E">
      <w:pPr>
        <w:pStyle w:val="4"/>
        <w:spacing w:before="291" w:line="285" w:lineRule="auto"/>
        <w:rPr>
          <w:rFonts w:hint="eastAsia"/>
        </w:rPr>
      </w:pPr>
      <w:r>
        <w:rPr>
          <w:rFonts w:hint="eastAsia"/>
        </w:rPr>
        <w:t>在这些树中，有两棵被特别命名：生命树，栽在园子中央，还有分别善恶树。</w:t>
      </w:r>
    </w:p>
    <w:p w14:paraId="20AF4F89">
      <w:pPr>
        <w:pStyle w:val="4"/>
        <w:spacing w:before="291" w:line="285" w:lineRule="auto"/>
        <w:rPr>
          <w:rFonts w:hint="eastAsia"/>
        </w:rPr>
      </w:pPr>
    </w:p>
    <w:p w14:paraId="4BE840E0">
      <w:pPr>
        <w:pStyle w:val="4"/>
        <w:spacing w:before="291" w:line="285" w:lineRule="auto"/>
        <w:rPr>
          <w:rFonts w:hint="eastAsia"/>
        </w:rPr>
      </w:pPr>
      <w:r>
        <w:rPr>
          <w:rFonts w:hint="eastAsia"/>
        </w:rPr>
        <w:t>The garden is situated such that a river flows through it, originating in Eden and splitting into four branches: the Pison, Gihon, Tigris, and Euphrates.</w:t>
      </w:r>
    </w:p>
    <w:p w14:paraId="4265F07C">
      <w:pPr>
        <w:pStyle w:val="4"/>
        <w:spacing w:before="291" w:line="285" w:lineRule="auto"/>
        <w:rPr>
          <w:rFonts w:hint="eastAsia"/>
        </w:rPr>
      </w:pPr>
    </w:p>
    <w:p w14:paraId="7A0BF796">
      <w:pPr>
        <w:pStyle w:val="4"/>
        <w:spacing w:before="291" w:line="285" w:lineRule="auto"/>
        <w:rPr>
          <w:rFonts w:hint="eastAsia"/>
        </w:rPr>
      </w:pPr>
      <w:r>
        <w:rPr>
          <w:rFonts w:hint="eastAsia"/>
        </w:rPr>
        <w:t>园子所处的位置，有一条河从中流过，发源于伊甸，分成四道：比逊河、基训河、底格里斯河和幼发拉底河。</w:t>
      </w:r>
    </w:p>
    <w:p w14:paraId="382DC8DD">
      <w:pPr>
        <w:pStyle w:val="4"/>
        <w:spacing w:before="291" w:line="285" w:lineRule="auto"/>
        <w:rPr>
          <w:rFonts w:hint="eastAsia"/>
        </w:rPr>
      </w:pPr>
    </w:p>
    <w:p w14:paraId="218F5934">
      <w:pPr>
        <w:pStyle w:val="4"/>
        <w:spacing w:before="291" w:line="285" w:lineRule="auto"/>
        <w:rPr>
          <w:rFonts w:hint="eastAsia"/>
        </w:rPr>
      </w:pPr>
      <w:r>
        <w:rPr>
          <w:rFonts w:hint="eastAsia"/>
        </w:rPr>
        <w:t>Over the centuries, considerable effort and labor have been devoted to determining the precise location of Eden and the Garden of Eden.</w:t>
      </w:r>
    </w:p>
    <w:p w14:paraId="629FF705">
      <w:pPr>
        <w:pStyle w:val="4"/>
        <w:spacing w:before="291" w:line="285" w:lineRule="auto"/>
        <w:rPr>
          <w:rFonts w:hint="eastAsia"/>
        </w:rPr>
      </w:pPr>
    </w:p>
    <w:p w14:paraId="53FB57A9">
      <w:pPr>
        <w:pStyle w:val="4"/>
        <w:spacing w:before="291" w:line="285" w:lineRule="auto"/>
        <w:rPr>
          <w:rFonts w:hint="eastAsia"/>
        </w:rPr>
      </w:pPr>
      <w:r>
        <w:rPr>
          <w:rFonts w:hint="eastAsia"/>
        </w:rPr>
        <w:t>几个世纪以来，人们付出了相当大的努力和辛劳来确定伊甸和伊甸园的确切位置。</w:t>
      </w:r>
    </w:p>
    <w:p w14:paraId="4D92CA8A">
      <w:pPr>
        <w:pStyle w:val="4"/>
        <w:spacing w:before="291" w:line="285" w:lineRule="auto"/>
        <w:rPr>
          <w:rFonts w:hint="eastAsia"/>
        </w:rPr>
      </w:pPr>
    </w:p>
    <w:p w14:paraId="43FBCD8F">
      <w:pPr>
        <w:pStyle w:val="4"/>
        <w:spacing w:before="291" w:line="285" w:lineRule="auto"/>
        <w:rPr>
          <w:rFonts w:hint="eastAsia"/>
        </w:rPr>
      </w:pPr>
      <w:r>
        <w:rPr>
          <w:rFonts w:hint="eastAsia"/>
        </w:rPr>
        <w:t>Various hypotheses have been proposed regarding the singular river that flowed through the garden and out of Eden, the four rivers into which it divided, and the specific names of the Eden landscape and the garden, a distinct area within it.</w:t>
      </w:r>
    </w:p>
    <w:p w14:paraId="25BBC8A1">
      <w:pPr>
        <w:pStyle w:val="4"/>
        <w:spacing w:before="291" w:line="285" w:lineRule="auto"/>
        <w:rPr>
          <w:rFonts w:hint="eastAsia"/>
        </w:rPr>
      </w:pPr>
    </w:p>
    <w:p w14:paraId="2D866FC0">
      <w:pPr>
        <w:pStyle w:val="4"/>
        <w:spacing w:before="291" w:line="285" w:lineRule="auto"/>
        <w:rPr>
          <w:rFonts w:hint="eastAsia"/>
        </w:rPr>
      </w:pPr>
      <w:r>
        <w:rPr>
          <w:rFonts w:hint="eastAsia"/>
        </w:rPr>
        <w:t>关于流经园子并从伊甸流出的那条独一的河，它分成的四条河，以及伊甸地貌和园子（其中一个独特的区域）的具体名称，已经提出了各种假说。</w:t>
      </w:r>
    </w:p>
    <w:p w14:paraId="012590F8">
      <w:pPr>
        <w:pStyle w:val="4"/>
        <w:spacing w:before="291" w:line="285" w:lineRule="auto"/>
        <w:rPr>
          <w:rFonts w:hint="eastAsia"/>
        </w:rPr>
      </w:pPr>
    </w:p>
    <w:p w14:paraId="423C0055">
      <w:pPr>
        <w:pStyle w:val="4"/>
        <w:spacing w:before="291" w:line="285" w:lineRule="auto"/>
        <w:rPr>
          <w:rFonts w:hint="eastAsia"/>
        </w:rPr>
      </w:pPr>
      <w:r>
        <w:rPr>
          <w:rFonts w:hint="eastAsia"/>
        </w:rPr>
        <w:t>Yet, all these hypotheses remain speculative; none can be conclusively proven.</w:t>
      </w:r>
    </w:p>
    <w:p w14:paraId="47E4BDBB">
      <w:pPr>
        <w:pStyle w:val="4"/>
        <w:spacing w:before="291" w:line="285" w:lineRule="auto"/>
        <w:rPr>
          <w:rFonts w:hint="eastAsia"/>
        </w:rPr>
      </w:pPr>
    </w:p>
    <w:p w14:paraId="3F228680">
      <w:pPr>
        <w:pStyle w:val="4"/>
        <w:spacing w:before="291" w:line="285" w:lineRule="auto"/>
        <w:rPr>
          <w:rFonts w:hint="eastAsia"/>
        </w:rPr>
      </w:pPr>
      <w:r>
        <w:rPr>
          <w:rFonts w:hint="eastAsia"/>
        </w:rPr>
        <w:t>然而，所有这些假说仍然是推测性的；没有一个可以被最终证实。</w:t>
      </w:r>
    </w:p>
    <w:p w14:paraId="6FAC3BEE">
      <w:pPr>
        <w:pStyle w:val="4"/>
        <w:spacing w:before="291" w:line="285" w:lineRule="auto"/>
        <w:rPr>
          <w:rFonts w:hint="eastAsia"/>
        </w:rPr>
      </w:pPr>
    </w:p>
    <w:p w14:paraId="4722C500">
      <w:pPr>
        <w:pStyle w:val="4"/>
        <w:spacing w:before="291" w:line="285" w:lineRule="auto"/>
        <w:rPr>
          <w:rFonts w:hint="eastAsia"/>
        </w:rPr>
      </w:pPr>
      <w:r>
        <w:rPr>
          <w:rFonts w:hint="eastAsia"/>
        </w:rPr>
        <w:t>Two views, however, are notably preferable.</w:t>
      </w:r>
    </w:p>
    <w:p w14:paraId="708BA433">
      <w:pPr>
        <w:pStyle w:val="4"/>
        <w:spacing w:before="291" w:line="285" w:lineRule="auto"/>
        <w:rPr>
          <w:rFonts w:hint="eastAsia"/>
        </w:rPr>
      </w:pPr>
    </w:p>
    <w:p w14:paraId="3C58B2DA">
      <w:pPr>
        <w:pStyle w:val="4"/>
        <w:spacing w:before="291" w:line="285" w:lineRule="auto"/>
        <w:rPr>
          <w:rFonts w:hint="eastAsia"/>
        </w:rPr>
      </w:pPr>
      <w:r>
        <w:rPr>
          <w:rFonts w:hint="eastAsia"/>
        </w:rPr>
        <w:t>然而，有两种观点尤其可取。</w:t>
      </w:r>
    </w:p>
    <w:p w14:paraId="6CF48A55">
      <w:pPr>
        <w:pStyle w:val="4"/>
        <w:spacing w:before="291" w:line="285" w:lineRule="auto"/>
        <w:rPr>
          <w:rFonts w:hint="eastAsia"/>
        </w:rPr>
      </w:pPr>
    </w:p>
    <w:p w14:paraId="34DF4398">
      <w:pPr>
        <w:pStyle w:val="4"/>
        <w:spacing w:before="291" w:line="285" w:lineRule="auto"/>
        <w:rPr>
          <w:rFonts w:hint="eastAsia"/>
        </w:rPr>
      </w:pPr>
      <w:r>
        <w:rPr>
          <w:rFonts w:hint="eastAsia"/>
        </w:rPr>
        <w:t>One posits Eden to the north, in Armenia; the other locates it further south, in Babylonia.</w:t>
      </w:r>
    </w:p>
    <w:p w14:paraId="55AB5614">
      <w:pPr>
        <w:pStyle w:val="4"/>
        <w:spacing w:before="291" w:line="285" w:lineRule="auto"/>
        <w:rPr>
          <w:rFonts w:hint="eastAsia"/>
        </w:rPr>
      </w:pPr>
    </w:p>
    <w:p w14:paraId="55C8BDE7">
      <w:pPr>
        <w:pStyle w:val="4"/>
        <w:spacing w:before="291" w:line="285" w:lineRule="auto"/>
        <w:rPr>
          <w:rFonts w:hint="eastAsia"/>
        </w:rPr>
      </w:pPr>
      <w:r>
        <w:rPr>
          <w:rFonts w:hint="eastAsia"/>
        </w:rPr>
        <w:t>一种观点认为伊甸在北方，在亚美尼亚；另一种观点认为它在更南边，在巴比伦尼亚。</w:t>
      </w:r>
    </w:p>
    <w:p w14:paraId="16A70346">
      <w:pPr>
        <w:pStyle w:val="4"/>
        <w:spacing w:before="291" w:line="285" w:lineRule="auto"/>
        <w:rPr>
          <w:rFonts w:hint="eastAsia"/>
        </w:rPr>
      </w:pPr>
    </w:p>
    <w:p w14:paraId="3D0BD19A">
      <w:pPr>
        <w:pStyle w:val="4"/>
        <w:spacing w:before="291" w:line="285" w:lineRule="auto"/>
        <w:rPr>
          <w:rFonts w:hint="eastAsia"/>
        </w:rPr>
      </w:pPr>
      <w:r>
        <w:rPr>
          <w:rFonts w:hint="eastAsia"/>
        </w:rPr>
        <w:t>The decision between these two views is challenging, for the data provided in Scripture no longer suffice to pinpoint the exact location with certainty.</w:t>
      </w:r>
    </w:p>
    <w:p w14:paraId="23068B43">
      <w:pPr>
        <w:pStyle w:val="4"/>
        <w:spacing w:before="291" w:line="285" w:lineRule="auto"/>
        <w:rPr>
          <w:rFonts w:hint="eastAsia"/>
        </w:rPr>
      </w:pPr>
    </w:p>
    <w:p w14:paraId="09DCDEAE">
      <w:pPr>
        <w:pStyle w:val="4"/>
        <w:spacing w:before="291" w:line="285" w:lineRule="auto"/>
        <w:rPr>
          <w:rFonts w:hint="eastAsia"/>
        </w:rPr>
      </w:pPr>
      <w:r>
        <w:rPr>
          <w:rFonts w:hint="eastAsia"/>
        </w:rPr>
        <w:t>在这两种观点之间做出决定是具有挑战性的，因为圣经中提供的数据已不足以确切地指出其位置。</w:t>
      </w:r>
    </w:p>
    <w:p w14:paraId="271C69C0">
      <w:pPr>
        <w:pStyle w:val="4"/>
        <w:spacing w:before="291" w:line="285" w:lineRule="auto"/>
        <w:rPr>
          <w:rFonts w:hint="eastAsia"/>
        </w:rPr>
      </w:pPr>
    </w:p>
    <w:p w14:paraId="0DD8FCC8">
      <w:pPr>
        <w:pStyle w:val="4"/>
        <w:spacing w:before="291" w:line="285" w:lineRule="auto"/>
        <w:rPr>
          <w:rFonts w:hint="eastAsia"/>
        </w:rPr>
      </w:pPr>
      <w:r>
        <w:rPr>
          <w:rFonts w:hint="eastAsia"/>
        </w:rPr>
        <w:t>However, considering that mankind, originating from Adam and Eve, though banished from Eden, continued to dwell nearby (Gen. 4:16), that Noah's ark rested on Mount Ararat in eastern Armenia after the flood (Gen. 8:4), and that humanity spread from Babel over the earth (Gen. 11:8-9), we may conclude that the cradle of mankind lies in the region bordered by Armenia in the north and Shinar in the south.</w:t>
      </w:r>
    </w:p>
    <w:p w14:paraId="604775DA">
      <w:pPr>
        <w:pStyle w:val="4"/>
        <w:spacing w:before="291" w:line="285" w:lineRule="auto"/>
        <w:rPr>
          <w:rFonts w:hint="eastAsia"/>
        </w:rPr>
      </w:pPr>
    </w:p>
    <w:p w14:paraId="1B97A844">
      <w:pPr>
        <w:pStyle w:val="4"/>
        <w:spacing w:before="291" w:line="285" w:lineRule="auto"/>
        <w:rPr>
          <w:rFonts w:hint="eastAsia"/>
        </w:rPr>
      </w:pPr>
      <w:r>
        <w:rPr>
          <w:rFonts w:hint="eastAsia"/>
        </w:rPr>
        <w:t>然而，考虑到源于亚当和夏娃的人类，虽然被逐出伊甸，但仍居住在附近（创 4:16），挪亚方舟在洪水后停在东亚美尼亚的亚拉腊山上（创 8:4），并且人类从巴别分散到全地（创 11:8-9），我们可以得出结论，人类的摇篮位于北以亚美尼亚为界，南以示拿为界的地区。</w:t>
      </w:r>
    </w:p>
    <w:p w14:paraId="469ADEFD">
      <w:pPr>
        <w:pStyle w:val="4"/>
        <w:spacing w:before="291" w:line="285" w:lineRule="auto"/>
        <w:rPr>
          <w:rFonts w:hint="eastAsia"/>
        </w:rPr>
      </w:pPr>
    </w:p>
    <w:p w14:paraId="53676B78">
      <w:pPr>
        <w:pStyle w:val="4"/>
        <w:spacing w:before="291" w:line="285" w:lineRule="auto"/>
        <w:rPr>
          <w:rFonts w:hint="eastAsia"/>
        </w:rPr>
      </w:pPr>
      <w:r>
        <w:rPr>
          <w:rFonts w:hint="eastAsia"/>
        </w:rPr>
        <w:t>Recent scientific findings have reinforced this Scriptural teaching.</w:t>
      </w:r>
    </w:p>
    <w:p w14:paraId="30AD2206">
      <w:pPr>
        <w:pStyle w:val="4"/>
        <w:spacing w:before="291" w:line="285" w:lineRule="auto"/>
        <w:rPr>
          <w:rFonts w:hint="eastAsia"/>
        </w:rPr>
      </w:pPr>
    </w:p>
    <w:p w14:paraId="6473FF82">
      <w:pPr>
        <w:pStyle w:val="4"/>
        <w:spacing w:before="291" w:line="285" w:lineRule="auto"/>
        <w:rPr>
          <w:rFonts w:hint="eastAsia"/>
        </w:rPr>
      </w:pPr>
      <w:r>
        <w:rPr>
          <w:rFonts w:hint="eastAsia"/>
        </w:rPr>
        <w:t>近代的科学发现强化了这一圣经教导。</w:t>
      </w:r>
    </w:p>
    <w:p w14:paraId="7737ECAE">
      <w:pPr>
        <w:pStyle w:val="4"/>
        <w:spacing w:before="291" w:line="285" w:lineRule="auto"/>
        <w:rPr>
          <w:rFonts w:hint="eastAsia"/>
        </w:rPr>
      </w:pPr>
    </w:p>
    <w:p w14:paraId="300752AF">
      <w:pPr>
        <w:pStyle w:val="4"/>
        <w:spacing w:before="291" w:line="285" w:lineRule="auto"/>
        <w:rPr>
          <w:rFonts w:hint="eastAsia"/>
        </w:rPr>
      </w:pPr>
      <w:r>
        <w:rPr>
          <w:rFonts w:hint="eastAsia"/>
        </w:rPr>
        <w:t>Although past speculations varied about mankind's original habitation, pointing to different parts of the world, modern ethnology, the history of civilization, linguistics, and historical studies increasingly identify Asia as the continent where mankind first arose.</w:t>
      </w:r>
    </w:p>
    <w:p w14:paraId="3C23F7DB">
      <w:pPr>
        <w:pStyle w:val="4"/>
        <w:spacing w:before="291" w:line="285" w:lineRule="auto"/>
        <w:rPr>
          <w:rFonts w:hint="eastAsia"/>
        </w:rPr>
      </w:pPr>
    </w:p>
    <w:p w14:paraId="336F647F">
      <w:pPr>
        <w:pStyle w:val="4"/>
        <w:spacing w:before="291" w:line="285" w:lineRule="auto"/>
        <w:rPr>
          <w:rFonts w:hint="eastAsia"/>
        </w:rPr>
      </w:pPr>
      <w:r>
        <w:rPr>
          <w:rFonts w:hint="eastAsia"/>
        </w:rPr>
        <w:t>尽管过去关于人类原始居住地的推测各不相同，指向世界的不同地区，但现代民族学、文明史、语言学和历史研究越来越倾向于认定亚洲是人类最早出现的大陆。</w:t>
      </w:r>
    </w:p>
    <w:p w14:paraId="60161AA8">
      <w:pPr>
        <w:pStyle w:val="4"/>
        <w:spacing w:before="291" w:line="285" w:lineRule="auto"/>
        <w:rPr>
          <w:rFonts w:hint="eastAsia"/>
        </w:rPr>
      </w:pPr>
    </w:p>
    <w:p w14:paraId="77CC6EA5">
      <w:pPr>
        <w:pStyle w:val="4"/>
        <w:spacing w:before="291" w:line="285" w:lineRule="auto"/>
        <w:rPr>
          <w:rFonts w:hint="eastAsia"/>
        </w:rPr>
      </w:pPr>
      <w:r>
        <w:rPr>
          <w:rFonts w:hint="eastAsia"/>
        </w:rPr>
        <w:t>A second notable aspect in Genesis 2 is the commandment given to the first man, a test of obedience.</w:t>
      </w:r>
    </w:p>
    <w:p w14:paraId="12B64D06">
      <w:pPr>
        <w:pStyle w:val="4"/>
        <w:spacing w:before="291" w:line="285" w:lineRule="auto"/>
        <w:rPr>
          <w:rFonts w:hint="eastAsia"/>
        </w:rPr>
      </w:pPr>
    </w:p>
    <w:p w14:paraId="2ED19804">
      <w:pPr>
        <w:pStyle w:val="4"/>
        <w:spacing w:before="291" w:line="285" w:lineRule="auto"/>
        <w:rPr>
          <w:rFonts w:hint="eastAsia"/>
        </w:rPr>
      </w:pPr>
      <w:r>
        <w:rPr>
          <w:rFonts w:hint="eastAsia"/>
        </w:rPr>
        <w:t>创世记第二章第二个值得注意的方面是给第一个人的诫命，这是一个顺服的考验。</w:t>
      </w:r>
    </w:p>
    <w:p w14:paraId="5FAEFB8D">
      <w:pPr>
        <w:pStyle w:val="4"/>
        <w:spacing w:before="291" w:line="285" w:lineRule="auto"/>
        <w:rPr>
          <w:rFonts w:hint="eastAsia"/>
        </w:rPr>
      </w:pPr>
    </w:p>
    <w:p w14:paraId="68884BC7">
      <w:pPr>
        <w:pStyle w:val="4"/>
        <w:spacing w:before="291" w:line="285" w:lineRule="auto"/>
        <w:rPr>
          <w:rFonts w:hint="eastAsia"/>
        </w:rPr>
      </w:pPr>
      <w:r>
        <w:rPr>
          <w:rFonts w:hint="eastAsia"/>
        </w:rPr>
        <w:t>This first man, simply called "man" (ha-adam), was so named because for a time he was alone, without a companion; only in Genesis 4:25 does the name "Adam" appear without the article, thus becoming a proper name.</w:t>
      </w:r>
    </w:p>
    <w:p w14:paraId="3E518132">
      <w:pPr>
        <w:pStyle w:val="4"/>
        <w:spacing w:before="291" w:line="285" w:lineRule="auto"/>
        <w:rPr>
          <w:rFonts w:hint="eastAsia"/>
        </w:rPr>
      </w:pPr>
    </w:p>
    <w:p w14:paraId="736A450C">
      <w:pPr>
        <w:pStyle w:val="4"/>
        <w:spacing w:before="291" w:line="285" w:lineRule="auto"/>
        <w:rPr>
          <w:rFonts w:hint="eastAsia"/>
        </w:rPr>
      </w:pPr>
      <w:r>
        <w:rPr>
          <w:rFonts w:hint="eastAsia"/>
        </w:rPr>
        <w:t>这第一个人，简单地称为“那人”（ha-adam），之所以如此命名，是因为有一段时间他是独自一人，没有伴侣；直到创世记 4:25，“亚当”这个名字才不带冠词出现，从而成为一个专有名词。</w:t>
      </w:r>
    </w:p>
    <w:p w14:paraId="7A7E026C">
      <w:pPr>
        <w:pStyle w:val="4"/>
        <w:spacing w:before="291" w:line="285" w:lineRule="auto"/>
        <w:rPr>
          <w:rFonts w:hint="eastAsia"/>
        </w:rPr>
      </w:pPr>
    </w:p>
    <w:p w14:paraId="47F259A2">
      <w:pPr>
        <w:pStyle w:val="4"/>
        <w:spacing w:before="291" w:line="285" w:lineRule="auto"/>
        <w:rPr>
          <w:rFonts w:hint="eastAsia"/>
        </w:rPr>
      </w:pPr>
      <w:r>
        <w:rPr>
          <w:rFonts w:hint="eastAsia"/>
        </w:rPr>
        <w:t>This clearly indicates that the first man, who was initially the only man, was the origin and head of the human race.</w:t>
      </w:r>
    </w:p>
    <w:p w14:paraId="31F7EE42">
      <w:pPr>
        <w:pStyle w:val="4"/>
        <w:spacing w:before="291" w:line="285" w:lineRule="auto"/>
        <w:rPr>
          <w:rFonts w:hint="eastAsia"/>
        </w:rPr>
      </w:pPr>
    </w:p>
    <w:p w14:paraId="6C0E7756">
      <w:pPr>
        <w:pStyle w:val="4"/>
        <w:spacing w:before="291" w:line="285" w:lineRule="auto"/>
        <w:rPr>
          <w:rFonts w:hint="eastAsia"/>
        </w:rPr>
      </w:pPr>
      <w:r>
        <w:rPr>
          <w:rFonts w:hint="eastAsia"/>
        </w:rPr>
        <w:t>这清楚地表明，第一个人，最初是唯一的人，是人类的起源和元首。</w:t>
      </w:r>
    </w:p>
    <w:p w14:paraId="48FE9D0A">
      <w:pPr>
        <w:pStyle w:val="4"/>
        <w:spacing w:before="291" w:line="285" w:lineRule="auto"/>
        <w:rPr>
          <w:rFonts w:hint="eastAsia"/>
        </w:rPr>
      </w:pPr>
    </w:p>
    <w:p w14:paraId="39CCB634">
      <w:pPr>
        <w:pStyle w:val="4"/>
        <w:spacing w:before="291" w:line="285" w:lineRule="auto"/>
        <w:rPr>
          <w:rFonts w:hint="eastAsia"/>
        </w:rPr>
      </w:pPr>
      <w:r>
        <w:rPr>
          <w:rFonts w:hint="eastAsia"/>
        </w:rPr>
        <w:t>As such, he received a twofold task: first, to cultivate and guard the Garden of Eden, and second, to eat freely from all the trees in the garden, except from the tree of the knowledge of good and evil.</w:t>
      </w:r>
    </w:p>
    <w:p w14:paraId="5667097A">
      <w:pPr>
        <w:pStyle w:val="4"/>
        <w:spacing w:before="291" w:line="285" w:lineRule="auto"/>
        <w:rPr>
          <w:rFonts w:hint="eastAsia"/>
        </w:rPr>
      </w:pPr>
    </w:p>
    <w:p w14:paraId="577524E6">
      <w:pPr>
        <w:pStyle w:val="4"/>
        <w:spacing w:before="291" w:line="285" w:lineRule="auto"/>
        <w:rPr>
          <w:rFonts w:hint="eastAsia"/>
        </w:rPr>
      </w:pPr>
      <w:r>
        <w:rPr>
          <w:rFonts w:hint="eastAsia"/>
        </w:rPr>
        <w:t>因此，他接受了双重任务：首先，耕种和看守伊甸园；其次，可以随意吃园中所有树上的果子，除了分别善恶树上的果子。</w:t>
      </w:r>
    </w:p>
    <w:p w14:paraId="55FF5EDF">
      <w:pPr>
        <w:pStyle w:val="4"/>
        <w:spacing w:before="291" w:line="285" w:lineRule="auto"/>
        <w:rPr>
          <w:rFonts w:hint="eastAsia"/>
        </w:rPr>
      </w:pPr>
    </w:p>
    <w:p w14:paraId="2B79432F">
      <w:pPr>
        <w:pStyle w:val="4"/>
        <w:spacing w:before="291" w:line="285" w:lineRule="auto"/>
        <w:rPr>
          <w:rFonts w:hint="eastAsia"/>
        </w:rPr>
      </w:pPr>
      <w:r>
        <w:rPr>
          <w:rFonts w:hint="eastAsia"/>
        </w:rPr>
        <w:t>The first task describes man's relationship to the earth; the second, his relationship to heaven.</w:t>
      </w:r>
    </w:p>
    <w:p w14:paraId="2C2D8CFC">
      <w:pPr>
        <w:pStyle w:val="4"/>
        <w:spacing w:before="291" w:line="285" w:lineRule="auto"/>
        <w:rPr>
          <w:rFonts w:hint="eastAsia"/>
        </w:rPr>
      </w:pPr>
    </w:p>
    <w:p w14:paraId="089CFAA2">
      <w:pPr>
        <w:pStyle w:val="4"/>
        <w:spacing w:before="291" w:line="285" w:lineRule="auto"/>
        <w:rPr>
          <w:rFonts w:hint="eastAsia"/>
        </w:rPr>
      </w:pPr>
      <w:r>
        <w:rPr>
          <w:rFonts w:hint="eastAsia"/>
        </w:rPr>
        <w:t>第一个任务描述了人与地的关系；第二个任务描述了他与天的关系。</w:t>
      </w:r>
    </w:p>
    <w:p w14:paraId="4B81CFAD">
      <w:pPr>
        <w:pStyle w:val="4"/>
        <w:spacing w:before="291" w:line="285" w:lineRule="auto"/>
        <w:rPr>
          <w:rFonts w:hint="eastAsia"/>
        </w:rPr>
      </w:pPr>
    </w:p>
    <w:p w14:paraId="7AFAA936">
      <w:pPr>
        <w:pStyle w:val="4"/>
        <w:spacing w:before="291" w:line="285" w:lineRule="auto"/>
        <w:rPr>
          <w:rFonts w:hint="eastAsia"/>
        </w:rPr>
      </w:pPr>
      <w:r>
        <w:rPr>
          <w:rFonts w:hint="eastAsia"/>
        </w:rPr>
        <w:t>Adam must subdue and govern the earth in two senses: he must cultivate it, extracting from it all the treasures God has placed within it for mankind, even to its very depths; and he must guard it, securing it, protecting it from all evil powers that threaten it, safeguarding it from the bondage of corruption under which all creation now groans.</w:t>
      </w:r>
    </w:p>
    <w:p w14:paraId="7C056D43">
      <w:pPr>
        <w:pStyle w:val="4"/>
        <w:spacing w:before="291" w:line="285" w:lineRule="auto"/>
        <w:rPr>
          <w:rFonts w:hint="eastAsia"/>
        </w:rPr>
      </w:pPr>
    </w:p>
    <w:p w14:paraId="1300E824">
      <w:pPr>
        <w:pStyle w:val="4"/>
        <w:spacing w:before="291" w:line="285" w:lineRule="auto"/>
        <w:rPr>
          <w:rFonts w:hint="eastAsia"/>
        </w:rPr>
      </w:pPr>
      <w:r>
        <w:rPr>
          <w:rFonts w:hint="eastAsia"/>
        </w:rPr>
        <w:t>亚当必须在两方面制服和管理大地：他必须耕耘它，从中提取神为人类放置其中的所有宝藏，甚至直到其最深处；他必须守护它，保护它，使其免受所有威胁它的邪恶势力的侵害，保护它免受所有受造物如今都在呻吟的败坏奴役。</w:t>
      </w:r>
    </w:p>
    <w:p w14:paraId="0DB9B3A1">
      <w:pPr>
        <w:pStyle w:val="4"/>
        <w:spacing w:before="291" w:line="285" w:lineRule="auto"/>
        <w:rPr>
          <w:rFonts w:hint="eastAsia"/>
        </w:rPr>
      </w:pPr>
    </w:p>
    <w:p w14:paraId="4E66BA97">
      <w:pPr>
        <w:pStyle w:val="4"/>
        <w:spacing w:before="291" w:line="285" w:lineRule="auto"/>
        <w:rPr>
          <w:rFonts w:hint="eastAsia"/>
        </w:rPr>
      </w:pPr>
      <w:r>
        <w:rPr>
          <w:rFonts w:hint="eastAsia"/>
        </w:rPr>
        <w:t>However, man can only fulfill his earthly vocation if he maintains his bond with heaven, heeding God's word and, despite all temptations, continuing in obedience to His commandment.</w:t>
      </w:r>
    </w:p>
    <w:p w14:paraId="74C9B246">
      <w:pPr>
        <w:pStyle w:val="4"/>
        <w:spacing w:before="291" w:line="285" w:lineRule="auto"/>
        <w:rPr>
          <w:rFonts w:hint="eastAsia"/>
        </w:rPr>
      </w:pPr>
    </w:p>
    <w:p w14:paraId="7D0BEE34">
      <w:pPr>
        <w:pStyle w:val="4"/>
        <w:spacing w:before="291" w:line="285" w:lineRule="auto"/>
        <w:rPr>
          <w:rFonts w:hint="eastAsia"/>
        </w:rPr>
      </w:pPr>
      <w:r>
        <w:rPr>
          <w:rFonts w:hint="eastAsia"/>
        </w:rPr>
        <w:t>然而，人只有维持与上天的联系，听从神的话语，并且不顾一切试探，持续顺服祂的诫命，才能完成他在地上的呼召。</w:t>
      </w:r>
    </w:p>
    <w:p w14:paraId="0AD02817">
      <w:pPr>
        <w:pStyle w:val="4"/>
        <w:spacing w:before="291" w:line="285" w:lineRule="auto"/>
        <w:rPr>
          <w:rFonts w:hint="eastAsia"/>
        </w:rPr>
      </w:pPr>
    </w:p>
    <w:p w14:paraId="35AC4363">
      <w:pPr>
        <w:pStyle w:val="4"/>
        <w:spacing w:before="291" w:line="285" w:lineRule="auto"/>
        <w:rPr>
          <w:rFonts w:hint="eastAsia"/>
        </w:rPr>
      </w:pPr>
      <w:r>
        <w:rPr>
          <w:rFonts w:hint="eastAsia"/>
        </w:rPr>
        <w:t>These two tasks are fundamentally one: Adam must rule over the earth, not through idleness, but by the diligent labor of his mind, heart, and hands.</w:t>
      </w:r>
    </w:p>
    <w:p w14:paraId="37FE3CB5">
      <w:pPr>
        <w:pStyle w:val="4"/>
        <w:spacing w:before="291" w:line="285" w:lineRule="auto"/>
        <w:rPr>
          <w:rFonts w:hint="eastAsia"/>
        </w:rPr>
      </w:pPr>
    </w:p>
    <w:p w14:paraId="029772CA">
      <w:pPr>
        <w:pStyle w:val="4"/>
        <w:spacing w:before="291" w:line="285" w:lineRule="auto"/>
        <w:rPr>
          <w:rFonts w:hint="eastAsia"/>
        </w:rPr>
      </w:pPr>
      <w:r>
        <w:rPr>
          <w:rFonts w:hint="eastAsia"/>
        </w:rPr>
        <w:t>这两项任务从根本上说是一体的：亚当必须统治大地，不是通过懒惰，而是通过他思想、心灵和双手的勤奋劳动。</w:t>
      </w:r>
    </w:p>
    <w:p w14:paraId="2C58D0A4">
      <w:pPr>
        <w:pStyle w:val="4"/>
        <w:spacing w:before="291" w:line="285" w:lineRule="auto"/>
        <w:rPr>
          <w:rFonts w:hint="eastAsia"/>
        </w:rPr>
      </w:pPr>
    </w:p>
    <w:p w14:paraId="730DEC96">
      <w:pPr>
        <w:pStyle w:val="4"/>
        <w:spacing w:before="291" w:line="285" w:lineRule="auto"/>
        <w:rPr>
          <w:rFonts w:hint="eastAsia"/>
        </w:rPr>
      </w:pPr>
      <w:r>
        <w:rPr>
          <w:rFonts w:hint="eastAsia"/>
        </w:rPr>
        <w:t>But to rule effectively, man must serve God, his Creator and Lawgiver.</w:t>
      </w:r>
    </w:p>
    <w:p w14:paraId="5D155DC7">
      <w:pPr>
        <w:pStyle w:val="4"/>
        <w:spacing w:before="291" w:line="285" w:lineRule="auto"/>
        <w:rPr>
          <w:rFonts w:hint="eastAsia"/>
        </w:rPr>
      </w:pPr>
    </w:p>
    <w:p w14:paraId="3439E04C">
      <w:pPr>
        <w:pStyle w:val="4"/>
        <w:spacing w:before="291" w:line="285" w:lineRule="auto"/>
        <w:rPr>
          <w:rFonts w:hint="eastAsia"/>
        </w:rPr>
      </w:pPr>
      <w:r>
        <w:rPr>
          <w:rFonts w:hint="eastAsia"/>
        </w:rPr>
        <w:t>但是要有效地统治，人必须服事神，祂的创造者和立法者。</w:t>
      </w:r>
    </w:p>
    <w:p w14:paraId="23508B4F">
      <w:pPr>
        <w:pStyle w:val="4"/>
        <w:spacing w:before="291" w:line="285" w:lineRule="auto"/>
        <w:rPr>
          <w:rFonts w:hint="eastAsia"/>
        </w:rPr>
      </w:pPr>
    </w:p>
    <w:p w14:paraId="24FF175B">
      <w:pPr>
        <w:pStyle w:val="4"/>
        <w:spacing w:before="291" w:line="285" w:lineRule="auto"/>
        <w:rPr>
          <w:rFonts w:hint="eastAsia"/>
        </w:rPr>
      </w:pPr>
      <w:r>
        <w:rPr>
          <w:rFonts w:hint="eastAsia"/>
        </w:rPr>
        <w:t>Work and rest, dominion and service, earthly and heavenly calling, civilization and religion, culture and worship—these are intertwined from the beginning, belonging together and encompassing the great, holy, and glorious destiny of mankind.</w:t>
      </w:r>
    </w:p>
    <w:p w14:paraId="3815C47F">
      <w:pPr>
        <w:pStyle w:val="4"/>
        <w:spacing w:before="291" w:line="285" w:lineRule="auto"/>
        <w:rPr>
          <w:rFonts w:hint="eastAsia"/>
        </w:rPr>
      </w:pPr>
    </w:p>
    <w:p w14:paraId="238E5BAD">
      <w:pPr>
        <w:pStyle w:val="4"/>
        <w:spacing w:before="291" w:line="285" w:lineRule="auto"/>
        <w:rPr>
          <w:rFonts w:hint="eastAsia"/>
        </w:rPr>
      </w:pPr>
      <w:r>
        <w:rPr>
          <w:rFonts w:hint="eastAsia"/>
        </w:rPr>
        <w:t>工作与安息，统治与服事，属地的与属天的呼召，文明与宗教，文化与敬拜——这些从一开始就交织在一起，彼此相属，并包含了人类伟大、神圣和荣耀的命运。</w:t>
      </w:r>
    </w:p>
    <w:p w14:paraId="29199ADB">
      <w:pPr>
        <w:pStyle w:val="4"/>
        <w:spacing w:before="291" w:line="285" w:lineRule="auto"/>
        <w:rPr>
          <w:rFonts w:hint="eastAsia"/>
        </w:rPr>
      </w:pPr>
    </w:p>
    <w:p w14:paraId="7F64C4ED">
      <w:pPr>
        <w:pStyle w:val="4"/>
        <w:spacing w:before="291" w:line="285" w:lineRule="auto"/>
        <w:rPr>
          <w:rFonts w:hint="eastAsia"/>
        </w:rPr>
      </w:pPr>
      <w:r>
        <w:rPr>
          <w:rFonts w:hint="eastAsia"/>
        </w:rPr>
        <w:t>The entire culture, encompassing all human endeavors to subjugate the earth—agriculture, animal husbandry, industry, trade, science, and more—is the fulfillment of a divine calling.</w:t>
      </w:r>
    </w:p>
    <w:p w14:paraId="36A8E5AA">
      <w:pPr>
        <w:pStyle w:val="4"/>
        <w:spacing w:before="291" w:line="285" w:lineRule="auto"/>
        <w:rPr>
          <w:rFonts w:hint="eastAsia"/>
        </w:rPr>
      </w:pPr>
    </w:p>
    <w:p w14:paraId="44FF07E1">
      <w:pPr>
        <w:pStyle w:val="4"/>
        <w:spacing w:before="291" w:line="285" w:lineRule="auto"/>
        <w:rPr>
          <w:rFonts w:hint="eastAsia"/>
        </w:rPr>
      </w:pPr>
      <w:r>
        <w:rPr>
          <w:rFonts w:hint="eastAsia"/>
        </w:rPr>
        <w:t>整个文化，包括所有人类征服大地的努力——农业、畜牧业、工业、贸易、科学等等——都是神圣呼召的实现。</w:t>
      </w:r>
    </w:p>
    <w:p w14:paraId="63E0921B">
      <w:pPr>
        <w:pStyle w:val="4"/>
        <w:spacing w:before="291" w:line="285" w:lineRule="auto"/>
        <w:rPr>
          <w:rFonts w:hint="eastAsia"/>
        </w:rPr>
      </w:pPr>
    </w:p>
    <w:p w14:paraId="25EEFC6B">
      <w:pPr>
        <w:pStyle w:val="4"/>
        <w:spacing w:before="291" w:line="285" w:lineRule="auto"/>
        <w:rPr>
          <w:rFonts w:hint="eastAsia"/>
        </w:rPr>
      </w:pPr>
      <w:r>
        <w:rPr>
          <w:rFonts w:hint="eastAsia"/>
        </w:rPr>
        <w:t>However, for this to remain true, these endeavors must be undertaken in dependence upon and obedience to God's Word.</w:t>
      </w:r>
    </w:p>
    <w:p w14:paraId="7C72F32F">
      <w:pPr>
        <w:pStyle w:val="4"/>
        <w:spacing w:before="291" w:line="285" w:lineRule="auto"/>
        <w:rPr>
          <w:rFonts w:hint="eastAsia"/>
        </w:rPr>
      </w:pPr>
    </w:p>
    <w:p w14:paraId="13F216A0">
      <w:pPr>
        <w:pStyle w:val="4"/>
        <w:spacing w:before="291" w:line="285" w:lineRule="auto"/>
        <w:rPr>
          <w:rFonts w:hint="eastAsia"/>
        </w:rPr>
      </w:pPr>
      <w:r>
        <w:rPr>
          <w:rFonts w:hint="eastAsia"/>
        </w:rPr>
        <w:t>然而，要使这一点保持真实，这些努力必须在依赖并顺服神的话语的前提下进行。</w:t>
      </w:r>
    </w:p>
    <w:p w14:paraId="47504A7F">
      <w:pPr>
        <w:pStyle w:val="4"/>
        <w:spacing w:before="291" w:line="285" w:lineRule="auto"/>
        <w:rPr>
          <w:rFonts w:hint="eastAsia"/>
        </w:rPr>
      </w:pPr>
    </w:p>
    <w:p w14:paraId="1AC015E8">
      <w:pPr>
        <w:pStyle w:val="4"/>
        <w:spacing w:before="291" w:line="285" w:lineRule="auto"/>
        <w:rPr>
          <w:rFonts w:hint="eastAsia"/>
        </w:rPr>
      </w:pPr>
      <w:r>
        <w:rPr>
          <w:rFonts w:hint="eastAsia"/>
        </w:rPr>
        <w:t>Religion must be the principle that inspires and sanctifies all life in service to God.</w:t>
      </w:r>
    </w:p>
    <w:p w14:paraId="04F2135F">
      <w:pPr>
        <w:pStyle w:val="4"/>
        <w:spacing w:before="291" w:line="285" w:lineRule="auto"/>
        <w:rPr>
          <w:rFonts w:hint="eastAsia"/>
        </w:rPr>
      </w:pPr>
    </w:p>
    <w:p w14:paraId="78EA2899">
      <w:pPr>
        <w:pStyle w:val="4"/>
        <w:spacing w:before="291" w:line="285" w:lineRule="auto"/>
        <w:rPr>
          <w:rFonts w:hint="eastAsia"/>
        </w:rPr>
      </w:pPr>
      <w:r>
        <w:rPr>
          <w:rFonts w:hint="eastAsia"/>
        </w:rPr>
        <w:t>宗教必须是激励和圣化所有服事神之生活的原则。</w:t>
      </w:r>
    </w:p>
    <w:p w14:paraId="35BF49F1">
      <w:pPr>
        <w:pStyle w:val="4"/>
        <w:spacing w:before="291" w:line="285" w:lineRule="auto"/>
        <w:rPr>
          <w:rFonts w:hint="eastAsia"/>
        </w:rPr>
      </w:pPr>
    </w:p>
    <w:p w14:paraId="6A542A2F">
      <w:pPr>
        <w:pStyle w:val="4"/>
        <w:spacing w:before="291" w:line="285" w:lineRule="auto"/>
        <w:rPr>
          <w:rFonts w:hint="eastAsia"/>
        </w:rPr>
      </w:pPr>
      <w:r>
        <w:rPr>
          <w:rFonts w:hint="eastAsia"/>
        </w:rPr>
        <w:t>The third special feature is the gift of woman and the institution of marriage.</w:t>
      </w:r>
    </w:p>
    <w:p w14:paraId="4C5175B1">
      <w:pPr>
        <w:pStyle w:val="4"/>
        <w:spacing w:before="291" w:line="285" w:lineRule="auto"/>
        <w:rPr>
          <w:rFonts w:hint="eastAsia"/>
        </w:rPr>
      </w:pPr>
    </w:p>
    <w:p w14:paraId="606ACB9F">
      <w:pPr>
        <w:pStyle w:val="4"/>
        <w:spacing w:before="291" w:line="285" w:lineRule="auto"/>
        <w:rPr>
          <w:rFonts w:hint="eastAsia"/>
        </w:rPr>
      </w:pPr>
      <w:r>
        <w:rPr>
          <w:rFonts w:hint="eastAsia"/>
        </w:rPr>
        <w:t>第三个特别之处是女人的恩赐和婚姻的设立。</w:t>
      </w:r>
    </w:p>
    <w:p w14:paraId="0B39B6D6">
      <w:pPr>
        <w:pStyle w:val="4"/>
        <w:spacing w:before="291" w:line="285" w:lineRule="auto"/>
        <w:rPr>
          <w:rFonts w:hint="eastAsia"/>
        </w:rPr>
      </w:pPr>
    </w:p>
    <w:p w14:paraId="66D8E6D1">
      <w:pPr>
        <w:pStyle w:val="4"/>
        <w:spacing w:before="291" w:line="285" w:lineRule="auto"/>
        <w:rPr>
          <w:rFonts w:hint="eastAsia"/>
        </w:rPr>
      </w:pPr>
      <w:r>
        <w:rPr>
          <w:rFonts w:hint="eastAsia"/>
        </w:rPr>
        <w:t>Adam had received much.</w:t>
      </w:r>
    </w:p>
    <w:p w14:paraId="75938016">
      <w:pPr>
        <w:pStyle w:val="4"/>
        <w:spacing w:before="291" w:line="285" w:lineRule="auto"/>
        <w:rPr>
          <w:rFonts w:hint="eastAsia"/>
        </w:rPr>
      </w:pPr>
    </w:p>
    <w:p w14:paraId="6D7AE3E1">
      <w:pPr>
        <w:pStyle w:val="4"/>
        <w:spacing w:before="291" w:line="285" w:lineRule="auto"/>
        <w:rPr>
          <w:rFonts w:hint="eastAsia"/>
        </w:rPr>
      </w:pPr>
      <w:r>
        <w:rPr>
          <w:rFonts w:hint="eastAsia"/>
        </w:rPr>
        <w:t>亚当已经领受了很多。</w:t>
      </w:r>
    </w:p>
    <w:p w14:paraId="71A15247">
      <w:pPr>
        <w:pStyle w:val="4"/>
        <w:spacing w:before="291" w:line="285" w:lineRule="auto"/>
        <w:rPr>
          <w:rFonts w:hint="eastAsia"/>
        </w:rPr>
      </w:pPr>
    </w:p>
    <w:p w14:paraId="10472104">
      <w:pPr>
        <w:pStyle w:val="4"/>
        <w:spacing w:before="291" w:line="285" w:lineRule="auto"/>
        <w:rPr>
          <w:rFonts w:hint="eastAsia"/>
        </w:rPr>
      </w:pPr>
      <w:r>
        <w:rPr>
          <w:rFonts w:hint="eastAsia"/>
        </w:rPr>
        <w:t>Although formed from the dust of the earth, he bore the image of God.</w:t>
      </w:r>
    </w:p>
    <w:p w14:paraId="0E8852C3">
      <w:pPr>
        <w:pStyle w:val="4"/>
        <w:spacing w:before="291" w:line="285" w:lineRule="auto"/>
        <w:rPr>
          <w:rFonts w:hint="eastAsia"/>
        </w:rPr>
      </w:pPr>
    </w:p>
    <w:p w14:paraId="5ABB58ED">
      <w:pPr>
        <w:pStyle w:val="4"/>
        <w:spacing w:before="291" w:line="285" w:lineRule="auto"/>
        <w:rPr>
          <w:rFonts w:hint="eastAsia"/>
        </w:rPr>
      </w:pPr>
      <w:r>
        <w:rPr>
          <w:rFonts w:hint="eastAsia"/>
        </w:rPr>
        <w:t>他虽然由地上的尘土造成，却带有神的形象。</w:t>
      </w:r>
    </w:p>
    <w:p w14:paraId="4A1CF451">
      <w:pPr>
        <w:pStyle w:val="4"/>
        <w:spacing w:before="291" w:line="285" w:lineRule="auto"/>
        <w:rPr>
          <w:rFonts w:hint="eastAsia"/>
        </w:rPr>
      </w:pPr>
    </w:p>
    <w:p w14:paraId="2D655DBC">
      <w:pPr>
        <w:pStyle w:val="4"/>
        <w:spacing w:before="291" w:line="285" w:lineRule="auto"/>
        <w:rPr>
          <w:rFonts w:hint="eastAsia"/>
        </w:rPr>
      </w:pPr>
      <w:r>
        <w:rPr>
          <w:rFonts w:hint="eastAsia"/>
        </w:rPr>
        <w:t>He was placed in a garden of beauty, abundant with everything desirable to the eye and good for food.</w:t>
      </w:r>
    </w:p>
    <w:p w14:paraId="2FFF3FDD">
      <w:pPr>
        <w:pStyle w:val="4"/>
        <w:spacing w:before="291" w:line="285" w:lineRule="auto"/>
        <w:rPr>
          <w:rFonts w:hint="eastAsia"/>
        </w:rPr>
      </w:pPr>
    </w:p>
    <w:p w14:paraId="79E369DA">
      <w:pPr>
        <w:pStyle w:val="4"/>
        <w:spacing w:before="291" w:line="285" w:lineRule="auto"/>
        <w:rPr>
          <w:rFonts w:hint="eastAsia"/>
        </w:rPr>
      </w:pPr>
      <w:r>
        <w:rPr>
          <w:rFonts w:hint="eastAsia"/>
        </w:rPr>
        <w:t>祂被安置在一个美丽的园子里，那里遍满了悦人眼目、可作食物的各样东西。</w:t>
      </w:r>
    </w:p>
    <w:p w14:paraId="0305CB6A">
      <w:pPr>
        <w:pStyle w:val="4"/>
        <w:spacing w:before="291" w:line="285" w:lineRule="auto"/>
        <w:rPr>
          <w:rFonts w:hint="eastAsia"/>
        </w:rPr>
      </w:pPr>
    </w:p>
    <w:p w14:paraId="4512DCD5">
      <w:pPr>
        <w:pStyle w:val="4"/>
        <w:spacing w:before="291" w:line="285" w:lineRule="auto"/>
        <w:rPr>
          <w:rFonts w:hint="eastAsia"/>
        </w:rPr>
      </w:pPr>
      <w:r>
        <w:rPr>
          <w:rFonts w:hint="eastAsia"/>
        </w:rPr>
        <w:t>He was called to cultivate the garden and subdue the earth through pleasant labor, living in accordance with God's command to eat freely from all the trees except one.</w:t>
      </w:r>
    </w:p>
    <w:p w14:paraId="1F497132">
      <w:pPr>
        <w:pStyle w:val="4"/>
        <w:spacing w:before="291" w:line="285" w:lineRule="auto"/>
        <w:rPr>
          <w:rFonts w:hint="eastAsia"/>
        </w:rPr>
      </w:pPr>
    </w:p>
    <w:p w14:paraId="5B2D0DA0">
      <w:pPr>
        <w:pStyle w:val="4"/>
        <w:spacing w:before="291" w:line="285" w:lineRule="auto"/>
        <w:rPr>
          <w:rFonts w:hint="eastAsia"/>
        </w:rPr>
      </w:pPr>
      <w:r>
        <w:rPr>
          <w:rFonts w:hint="eastAsia"/>
        </w:rPr>
        <w:t>祂被呼召去耕耘园子，通过愉悦的劳动制服大地，遵照神的命令，可以随意吃所有树上的果子，只有一棵树除外。</w:t>
      </w:r>
    </w:p>
    <w:p w14:paraId="33EFBE1F">
      <w:pPr>
        <w:pStyle w:val="4"/>
        <w:spacing w:before="291" w:line="285" w:lineRule="auto"/>
        <w:rPr>
          <w:rFonts w:hint="eastAsia"/>
        </w:rPr>
      </w:pPr>
    </w:p>
    <w:p w14:paraId="048F6E3D">
      <w:pPr>
        <w:pStyle w:val="4"/>
        <w:spacing w:before="291" w:line="285" w:lineRule="auto"/>
        <w:rPr>
          <w:rFonts w:hint="eastAsia"/>
        </w:rPr>
      </w:pPr>
      <w:r>
        <w:rPr>
          <w:rFonts w:hint="eastAsia"/>
        </w:rPr>
        <w:t>Yet, despite these rich endowments, the first man was grateful but not wholly satisfied.</w:t>
      </w:r>
    </w:p>
    <w:p w14:paraId="1F7AB43C">
      <w:pPr>
        <w:pStyle w:val="4"/>
        <w:spacing w:before="291" w:line="285" w:lineRule="auto"/>
        <w:rPr>
          <w:rFonts w:hint="eastAsia"/>
        </w:rPr>
      </w:pPr>
    </w:p>
    <w:p w14:paraId="28AAABD0">
      <w:pPr>
        <w:pStyle w:val="4"/>
        <w:spacing w:before="291" w:line="285" w:lineRule="auto"/>
        <w:rPr>
          <w:rFonts w:hint="eastAsia"/>
        </w:rPr>
      </w:pPr>
      <w:r>
        <w:rPr>
          <w:rFonts w:hint="eastAsia"/>
        </w:rPr>
        <w:t>然而，尽管有这些丰厚的恩赐，第一个人虽然感恩，却并非完全满足。</w:t>
      </w:r>
    </w:p>
    <w:p w14:paraId="2D42446D">
      <w:pPr>
        <w:pStyle w:val="4"/>
        <w:spacing w:before="291" w:line="285" w:lineRule="auto"/>
        <w:rPr>
          <w:rFonts w:hint="eastAsia"/>
        </w:rPr>
      </w:pPr>
    </w:p>
    <w:p w14:paraId="4DFC00F2">
      <w:pPr>
        <w:pStyle w:val="4"/>
        <w:spacing w:before="291" w:line="285" w:lineRule="auto"/>
        <w:rPr>
          <w:rFonts w:hint="eastAsia"/>
        </w:rPr>
      </w:pPr>
      <w:r>
        <w:rPr>
          <w:rFonts w:hint="eastAsia"/>
        </w:rPr>
        <w:t>God Himself identified the cause: Adam's loneliness.</w:t>
      </w:r>
    </w:p>
    <w:p w14:paraId="4C897FEA">
      <w:pPr>
        <w:pStyle w:val="4"/>
        <w:spacing w:before="291" w:line="285" w:lineRule="auto"/>
        <w:rPr>
          <w:rFonts w:hint="eastAsia"/>
        </w:rPr>
      </w:pPr>
    </w:p>
    <w:p w14:paraId="343AF507">
      <w:pPr>
        <w:pStyle w:val="4"/>
        <w:spacing w:before="291" w:line="285" w:lineRule="auto"/>
        <w:rPr>
          <w:rFonts w:hint="eastAsia"/>
        </w:rPr>
      </w:pPr>
      <w:r>
        <w:rPr>
          <w:rFonts w:hint="eastAsia"/>
        </w:rPr>
        <w:t>神亲自指出了原因：亚当的孤独。</w:t>
      </w:r>
    </w:p>
    <w:p w14:paraId="26096293">
      <w:pPr>
        <w:pStyle w:val="4"/>
        <w:spacing w:before="291" w:line="285" w:lineRule="auto"/>
        <w:rPr>
          <w:rFonts w:hint="eastAsia"/>
        </w:rPr>
      </w:pPr>
    </w:p>
    <w:p w14:paraId="0BCAF929">
      <w:pPr>
        <w:pStyle w:val="4"/>
        <w:spacing w:before="291" w:line="285" w:lineRule="auto"/>
        <w:rPr>
          <w:rFonts w:hint="eastAsia"/>
        </w:rPr>
      </w:pPr>
      <w:r>
        <w:rPr>
          <w:rFonts w:hint="eastAsia"/>
        </w:rPr>
        <w:t>"It is not good that man should be alone."</w:t>
      </w:r>
    </w:p>
    <w:p w14:paraId="5733A4B4">
      <w:pPr>
        <w:pStyle w:val="4"/>
        <w:spacing w:before="291" w:line="285" w:lineRule="auto"/>
        <w:rPr>
          <w:rFonts w:hint="eastAsia"/>
        </w:rPr>
      </w:pPr>
    </w:p>
    <w:p w14:paraId="297CAAC6">
      <w:pPr>
        <w:pStyle w:val="4"/>
        <w:spacing w:before="291" w:line="285" w:lineRule="auto"/>
        <w:rPr>
          <w:rFonts w:hint="eastAsia"/>
        </w:rPr>
      </w:pPr>
      <w:r>
        <w:rPr>
          <w:rFonts w:hint="eastAsia"/>
        </w:rPr>
        <w:t>“那人独居不好。”</w:t>
      </w:r>
    </w:p>
    <w:p w14:paraId="006B26BE">
      <w:pPr>
        <w:pStyle w:val="4"/>
        <w:spacing w:before="291" w:line="285" w:lineRule="auto"/>
        <w:rPr>
          <w:rFonts w:hint="eastAsia"/>
        </w:rPr>
      </w:pPr>
    </w:p>
    <w:p w14:paraId="28DF47AB">
      <w:pPr>
        <w:pStyle w:val="4"/>
        <w:spacing w:before="291" w:line="285" w:lineRule="auto"/>
        <w:rPr>
          <w:rFonts w:hint="eastAsia"/>
        </w:rPr>
      </w:pPr>
      <w:r>
        <w:rPr>
          <w:rFonts w:hint="eastAsia"/>
        </w:rPr>
        <w:t>Man was not designed for solitude; he was created for companionship.</w:t>
      </w:r>
    </w:p>
    <w:p w14:paraId="1919E4DF">
      <w:pPr>
        <w:pStyle w:val="4"/>
        <w:spacing w:before="291" w:line="285" w:lineRule="auto"/>
        <w:rPr>
          <w:rFonts w:hint="eastAsia"/>
        </w:rPr>
      </w:pPr>
    </w:p>
    <w:p w14:paraId="6FC1E6D2">
      <w:pPr>
        <w:pStyle w:val="4"/>
        <w:spacing w:before="291" w:line="285" w:lineRule="auto"/>
        <w:rPr>
          <w:rFonts w:hint="eastAsia"/>
        </w:rPr>
      </w:pPr>
      <w:r>
        <w:rPr>
          <w:rFonts w:hint="eastAsia"/>
        </w:rPr>
        <w:t>人不是为独处而设计的；他是为陪伴而被造的。</w:t>
      </w:r>
    </w:p>
    <w:p w14:paraId="013064B0">
      <w:pPr>
        <w:pStyle w:val="4"/>
        <w:spacing w:before="291" w:line="285" w:lineRule="auto"/>
        <w:rPr>
          <w:rFonts w:hint="eastAsia"/>
        </w:rPr>
      </w:pPr>
    </w:p>
    <w:p w14:paraId="62AFED56">
      <w:pPr>
        <w:pStyle w:val="4"/>
        <w:spacing w:before="291" w:line="285" w:lineRule="auto"/>
        <w:rPr>
          <w:rFonts w:hint="eastAsia"/>
        </w:rPr>
      </w:pPr>
      <w:r>
        <w:rPr>
          <w:rFonts w:hint="eastAsia"/>
        </w:rPr>
        <w:t>His nature is inherently sociable; he must express, reveal, and share.</w:t>
      </w:r>
    </w:p>
    <w:p w14:paraId="7D8C38F2">
      <w:pPr>
        <w:pStyle w:val="4"/>
        <w:spacing w:before="291" w:line="285" w:lineRule="auto"/>
        <w:rPr>
          <w:rFonts w:hint="eastAsia"/>
        </w:rPr>
      </w:pPr>
    </w:p>
    <w:p w14:paraId="127C7BA2">
      <w:pPr>
        <w:pStyle w:val="4"/>
        <w:spacing w:before="291" w:line="285" w:lineRule="auto"/>
        <w:rPr>
          <w:rFonts w:hint="eastAsia"/>
        </w:rPr>
      </w:pPr>
      <w:r>
        <w:rPr>
          <w:rFonts w:hint="eastAsia"/>
        </w:rPr>
        <w:t>他的本性是固有的社交性；他必须表达、揭示和分享。</w:t>
      </w:r>
    </w:p>
    <w:p w14:paraId="4F9D4546">
      <w:pPr>
        <w:pStyle w:val="4"/>
        <w:spacing w:before="291" w:line="285" w:lineRule="auto"/>
        <w:rPr>
          <w:rFonts w:hint="eastAsia"/>
        </w:rPr>
      </w:pPr>
    </w:p>
    <w:p w14:paraId="6081D79C">
      <w:pPr>
        <w:pStyle w:val="4"/>
        <w:spacing w:before="291" w:line="285" w:lineRule="auto"/>
        <w:rPr>
          <w:rFonts w:hint="eastAsia"/>
        </w:rPr>
      </w:pPr>
      <w:r>
        <w:rPr>
          <w:rFonts w:hint="eastAsia"/>
        </w:rPr>
        <w:t>He must pour out his heart, communicate his affections, and share his experiences with a being who can understand, sympathize, and empathize with him.</w:t>
      </w:r>
    </w:p>
    <w:p w14:paraId="36E53534">
      <w:pPr>
        <w:pStyle w:val="4"/>
        <w:spacing w:before="291" w:line="285" w:lineRule="auto"/>
        <w:rPr>
          <w:rFonts w:hint="eastAsia"/>
        </w:rPr>
      </w:pPr>
    </w:p>
    <w:p w14:paraId="170FF315">
      <w:pPr>
        <w:pStyle w:val="4"/>
        <w:spacing w:before="291" w:line="285" w:lineRule="auto"/>
        <w:rPr>
          <w:rFonts w:hint="eastAsia"/>
        </w:rPr>
      </w:pPr>
      <w:r>
        <w:rPr>
          <w:rFonts w:hint="eastAsia"/>
        </w:rPr>
        <w:t>祂必须倾诉心声，传达情感，并与一个能够理解、同情和共情于祂的存在分享祂的经历。</w:t>
      </w:r>
    </w:p>
    <w:p w14:paraId="294E6AA4">
      <w:pPr>
        <w:pStyle w:val="4"/>
        <w:spacing w:before="291" w:line="285" w:lineRule="auto"/>
        <w:rPr>
          <w:rFonts w:hint="eastAsia"/>
        </w:rPr>
      </w:pPr>
    </w:p>
    <w:p w14:paraId="2DC30BED">
      <w:pPr>
        <w:pStyle w:val="4"/>
        <w:spacing w:before="291" w:line="285" w:lineRule="auto"/>
        <w:rPr>
          <w:rFonts w:hint="eastAsia"/>
        </w:rPr>
      </w:pPr>
      <w:r>
        <w:rPr>
          <w:rFonts w:hint="eastAsia"/>
        </w:rPr>
        <w:t>Solitude is poverty, desolation, slow languishing, and collapse.</w:t>
      </w:r>
    </w:p>
    <w:p w14:paraId="7F70143D">
      <w:pPr>
        <w:pStyle w:val="4"/>
        <w:spacing w:before="291" w:line="285" w:lineRule="auto"/>
        <w:rPr>
          <w:rFonts w:hint="eastAsia"/>
        </w:rPr>
      </w:pPr>
    </w:p>
    <w:p w14:paraId="4C885506">
      <w:pPr>
        <w:pStyle w:val="4"/>
        <w:spacing w:before="291" w:line="285" w:lineRule="auto"/>
        <w:rPr>
          <w:rFonts w:hint="eastAsia"/>
        </w:rPr>
      </w:pPr>
      <w:r>
        <w:rPr>
          <w:rFonts w:hint="eastAsia"/>
        </w:rPr>
        <w:t>孤独是贫乏、荒凉、缓慢的衰弱和崩溃。</w:t>
      </w:r>
    </w:p>
    <w:p w14:paraId="719CE942">
      <w:pPr>
        <w:pStyle w:val="4"/>
        <w:spacing w:before="291" w:line="285" w:lineRule="auto"/>
        <w:rPr>
          <w:rFonts w:hint="eastAsia"/>
        </w:rPr>
      </w:pPr>
    </w:p>
    <w:p w14:paraId="25C7BC4C">
      <w:pPr>
        <w:pStyle w:val="4"/>
        <w:spacing w:before="291" w:line="285" w:lineRule="auto"/>
        <w:rPr>
          <w:rFonts w:hint="eastAsia"/>
        </w:rPr>
      </w:pPr>
      <w:r>
        <w:rPr>
          <w:rFonts w:hint="eastAsia"/>
        </w:rPr>
        <w:t>How lonely it is to be alone!</w:t>
      </w:r>
    </w:p>
    <w:p w14:paraId="762A194E">
      <w:pPr>
        <w:pStyle w:val="4"/>
        <w:spacing w:before="291" w:line="285" w:lineRule="auto"/>
        <w:rPr>
          <w:rFonts w:hint="eastAsia"/>
        </w:rPr>
      </w:pPr>
    </w:p>
    <w:p w14:paraId="473AEA5C">
      <w:pPr>
        <w:pStyle w:val="4"/>
        <w:spacing w:before="291" w:line="285" w:lineRule="auto"/>
        <w:rPr>
          <w:rFonts w:hint="eastAsia"/>
        </w:rPr>
      </w:pPr>
      <w:r>
        <w:rPr>
          <w:rFonts w:hint="eastAsia"/>
        </w:rPr>
        <w:t>独自一人是多么孤独啊！</w:t>
      </w:r>
    </w:p>
    <w:p w14:paraId="43BD857E">
      <w:pPr>
        <w:pStyle w:val="4"/>
        <w:spacing w:before="291" w:line="285" w:lineRule="auto"/>
        <w:rPr>
          <w:rFonts w:hint="eastAsia"/>
        </w:rPr>
      </w:pPr>
    </w:p>
    <w:p w14:paraId="1A2B994B">
      <w:pPr>
        <w:pStyle w:val="4"/>
        <w:spacing w:before="291" w:line="285" w:lineRule="auto"/>
        <w:rPr>
          <w:rFonts w:hint="eastAsia"/>
        </w:rPr>
      </w:pPr>
      <w:r>
        <w:rPr>
          <w:rFonts w:hint="eastAsia"/>
        </w:rPr>
        <w:t>He who created mankind with such a need for communication and companionship is also the one who can satisfy this need.</w:t>
      </w:r>
    </w:p>
    <w:p w14:paraId="25232841">
      <w:pPr>
        <w:pStyle w:val="4"/>
        <w:spacing w:before="291" w:line="285" w:lineRule="auto"/>
        <w:rPr>
          <w:rFonts w:hint="eastAsia"/>
        </w:rPr>
      </w:pPr>
    </w:p>
    <w:p w14:paraId="2611E8DD">
      <w:pPr>
        <w:pStyle w:val="4"/>
        <w:spacing w:before="291" w:line="285" w:lineRule="auto"/>
        <w:rPr>
          <w:rFonts w:hint="eastAsia"/>
        </w:rPr>
      </w:pPr>
      <w:r>
        <w:rPr>
          <w:rFonts w:hint="eastAsia"/>
        </w:rPr>
        <w:t>那位以如此的沟通和陪伴需求创造了人类的祂，也是能够满足这种需求的祂。</w:t>
      </w:r>
    </w:p>
    <w:p w14:paraId="19782855">
      <w:pPr>
        <w:pStyle w:val="4"/>
        <w:spacing w:before="291" w:line="285" w:lineRule="auto"/>
        <w:rPr>
          <w:rFonts w:hint="eastAsia"/>
        </w:rPr>
      </w:pPr>
    </w:p>
    <w:p w14:paraId="7E3D6744">
      <w:pPr>
        <w:pStyle w:val="4"/>
        <w:spacing w:before="291" w:line="285" w:lineRule="auto"/>
        <w:rPr>
          <w:rFonts w:hint="eastAsia"/>
        </w:rPr>
      </w:pPr>
      <w:r>
        <w:rPr>
          <w:rFonts w:hint="eastAsia"/>
        </w:rPr>
        <w:t>God alone can provide a companion suitable for man.</w:t>
      </w:r>
    </w:p>
    <w:p w14:paraId="1900571C">
      <w:pPr>
        <w:pStyle w:val="4"/>
        <w:spacing w:before="291" w:line="285" w:lineRule="auto"/>
        <w:rPr>
          <w:rFonts w:hint="eastAsia"/>
        </w:rPr>
      </w:pPr>
    </w:p>
    <w:p w14:paraId="70BFA74B">
      <w:pPr>
        <w:pStyle w:val="4"/>
        <w:spacing w:before="291" w:line="285" w:lineRule="auto"/>
        <w:rPr>
          <w:rFonts w:hint="eastAsia"/>
        </w:rPr>
      </w:pPr>
      <w:r>
        <w:rPr>
          <w:rFonts w:hint="eastAsia"/>
        </w:rPr>
        <w:t>只有神能为人提供合适的伴侣。</w:t>
      </w:r>
    </w:p>
    <w:p w14:paraId="23878A75">
      <w:pPr>
        <w:pStyle w:val="4"/>
        <w:spacing w:before="291" w:line="285" w:lineRule="auto"/>
        <w:rPr>
          <w:rFonts w:hint="eastAsia"/>
        </w:rPr>
      </w:pPr>
    </w:p>
    <w:p w14:paraId="5DFEA78E">
      <w:pPr>
        <w:pStyle w:val="4"/>
        <w:spacing w:before="291" w:line="285" w:lineRule="auto"/>
        <w:rPr>
          <w:rFonts w:hint="eastAsia"/>
        </w:rPr>
      </w:pPr>
      <w:r>
        <w:rPr>
          <w:rFonts w:hint="eastAsia"/>
        </w:rPr>
        <w:t>Thus, it is described in verses 19-21 that the Lord formed every beast of the field and every bird of the air and brought them to Adam to see if any might be a suitable companion for him.</w:t>
      </w:r>
    </w:p>
    <w:p w14:paraId="2C35ECAC">
      <w:pPr>
        <w:pStyle w:val="4"/>
        <w:spacing w:before="291" w:line="285" w:lineRule="auto"/>
        <w:rPr>
          <w:rFonts w:hint="eastAsia"/>
        </w:rPr>
      </w:pPr>
    </w:p>
    <w:p w14:paraId="7AB6B45C">
      <w:pPr>
        <w:pStyle w:val="4"/>
        <w:spacing w:before="291" w:line="285" w:lineRule="auto"/>
        <w:rPr>
          <w:rFonts w:hint="eastAsia"/>
        </w:rPr>
      </w:pPr>
      <w:r>
        <w:rPr>
          <w:rFonts w:hint="eastAsia"/>
        </w:rPr>
        <w:t>因此，在 19-21 节中描述，主用地上的尘土造了各样走兽和空中各样飞鸟，都带到亚当面前，看他叫什么，看其中是否有适合他的伴侣。</w:t>
      </w:r>
    </w:p>
    <w:p w14:paraId="7220B89C">
      <w:pPr>
        <w:pStyle w:val="4"/>
        <w:spacing w:before="291" w:line="285" w:lineRule="auto"/>
        <w:rPr>
          <w:rFonts w:hint="eastAsia"/>
        </w:rPr>
      </w:pPr>
    </w:p>
    <w:p w14:paraId="692E5C2C">
      <w:pPr>
        <w:pStyle w:val="4"/>
        <w:spacing w:before="291" w:line="285" w:lineRule="auto"/>
        <w:rPr>
          <w:rFonts w:hint="eastAsia"/>
        </w:rPr>
      </w:pPr>
      <w:r>
        <w:rPr>
          <w:rFonts w:hint="eastAsia"/>
        </w:rPr>
        <w:t>The purpose of these verses is not to indicate the chronological order of the creation of animals and man, but to demonstrate the factual order, the hierarchy, and the degree of kinship between these two kinds of creatures.</w:t>
      </w:r>
    </w:p>
    <w:p w14:paraId="2BB66C4B">
      <w:pPr>
        <w:pStyle w:val="4"/>
        <w:spacing w:before="291" w:line="285" w:lineRule="auto"/>
        <w:rPr>
          <w:rFonts w:hint="eastAsia"/>
        </w:rPr>
      </w:pPr>
    </w:p>
    <w:p w14:paraId="748FCC04">
      <w:pPr>
        <w:pStyle w:val="4"/>
        <w:spacing w:before="291" w:line="285" w:lineRule="auto"/>
        <w:rPr>
          <w:rFonts w:hint="eastAsia"/>
        </w:rPr>
      </w:pPr>
      <w:r>
        <w:rPr>
          <w:rFonts w:hint="eastAsia"/>
        </w:rPr>
        <w:t>这些经文的目的不是要指出动物和人被造的时间顺序，而是要表明这两种受造物之间事实上的顺序、等级和亲缘关系的程度。</w:t>
      </w:r>
    </w:p>
    <w:p w14:paraId="3B8CD386">
      <w:pPr>
        <w:pStyle w:val="4"/>
        <w:spacing w:before="291" w:line="285" w:lineRule="auto"/>
        <w:rPr>
          <w:rFonts w:hint="eastAsia"/>
        </w:rPr>
      </w:pPr>
    </w:p>
    <w:p w14:paraId="152EBAF4">
      <w:pPr>
        <w:pStyle w:val="4"/>
        <w:spacing w:before="291" w:line="285" w:lineRule="auto"/>
        <w:rPr>
          <w:rFonts w:hint="eastAsia"/>
        </w:rPr>
      </w:pPr>
      <w:r>
        <w:rPr>
          <w:rFonts w:hint="eastAsia"/>
        </w:rPr>
        <w:t>This hierarchy is indicated by the first man when he gave names to the animals.</w:t>
      </w:r>
    </w:p>
    <w:p w14:paraId="1F1CBB2E">
      <w:pPr>
        <w:pStyle w:val="4"/>
        <w:spacing w:before="291" w:line="285" w:lineRule="auto"/>
        <w:rPr>
          <w:rFonts w:hint="eastAsia"/>
        </w:rPr>
      </w:pPr>
    </w:p>
    <w:p w14:paraId="4E284A6C">
      <w:pPr>
        <w:pStyle w:val="4"/>
        <w:spacing w:before="291" w:line="285" w:lineRule="auto"/>
        <w:rPr>
          <w:rFonts w:hint="eastAsia"/>
        </w:rPr>
      </w:pPr>
      <w:r>
        <w:rPr>
          <w:rFonts w:hint="eastAsia"/>
        </w:rPr>
        <w:t>当第一个人给动物命名时，就表明了这种等级制度。</w:t>
      </w:r>
    </w:p>
    <w:p w14:paraId="6937A69C">
      <w:pPr>
        <w:pStyle w:val="4"/>
        <w:spacing w:before="291" w:line="285" w:lineRule="auto"/>
        <w:rPr>
          <w:rFonts w:hint="eastAsia"/>
        </w:rPr>
      </w:pPr>
    </w:p>
    <w:p w14:paraId="445F60E8">
      <w:pPr>
        <w:pStyle w:val="4"/>
        <w:spacing w:before="291" w:line="285" w:lineRule="auto"/>
        <w:rPr>
          <w:rFonts w:hint="eastAsia"/>
        </w:rPr>
      </w:pPr>
      <w:r>
        <w:rPr>
          <w:rFonts w:hint="eastAsia"/>
        </w:rPr>
        <w:t>Adam, therefore, comprehended all these creatures; he understood their nature, could classify and assign to each its rightful place in the grand scheme of creation.</w:t>
      </w:r>
    </w:p>
    <w:p w14:paraId="22457D65">
      <w:pPr>
        <w:pStyle w:val="4"/>
        <w:spacing w:before="291" w:line="285" w:lineRule="auto"/>
        <w:rPr>
          <w:rFonts w:hint="eastAsia"/>
        </w:rPr>
      </w:pPr>
    </w:p>
    <w:p w14:paraId="440F5B5A">
      <w:pPr>
        <w:pStyle w:val="4"/>
        <w:spacing w:before="291" w:line="285" w:lineRule="auto"/>
        <w:rPr>
          <w:rFonts w:hint="eastAsia"/>
        </w:rPr>
      </w:pPr>
      <w:r>
        <w:rPr>
          <w:rFonts w:hint="eastAsia"/>
        </w:rPr>
        <w:t>因此，亚当理解所有这些受造物；他了解它们的本性，能够对它们进行分类，并在宏大的创造计划中为每一个分配合适的位置。</w:t>
      </w:r>
    </w:p>
    <w:p w14:paraId="707E43EF">
      <w:pPr>
        <w:pStyle w:val="4"/>
        <w:spacing w:before="291" w:line="285" w:lineRule="auto"/>
        <w:rPr>
          <w:rFonts w:hint="eastAsia"/>
        </w:rPr>
      </w:pPr>
    </w:p>
    <w:p w14:paraId="7160DE2A">
      <w:pPr>
        <w:pStyle w:val="4"/>
        <w:spacing w:before="291" w:line="285" w:lineRule="auto"/>
        <w:rPr>
          <w:rFonts w:hint="eastAsia"/>
        </w:rPr>
      </w:pPr>
      <w:r>
        <w:rPr>
          <w:rFonts w:hint="eastAsia"/>
        </w:rPr>
        <w:t>Thus, when he did not find among them any creature akin to himself, it was not due to ignorance or prideful folly, but because there existed a fundamental difference between him and all other creatures—not merely a difference in degree but in essence.</w:t>
      </w:r>
    </w:p>
    <w:p w14:paraId="5AF654A0">
      <w:pPr>
        <w:pStyle w:val="4"/>
        <w:spacing w:before="291" w:line="285" w:lineRule="auto"/>
        <w:rPr>
          <w:rFonts w:hint="eastAsia"/>
        </w:rPr>
      </w:pPr>
    </w:p>
    <w:p w14:paraId="7533D824">
      <w:pPr>
        <w:pStyle w:val="4"/>
        <w:spacing w:before="291" w:line="285" w:lineRule="auto"/>
        <w:rPr>
          <w:rFonts w:hint="eastAsia"/>
        </w:rPr>
      </w:pPr>
      <w:r>
        <w:rPr>
          <w:rFonts w:hint="eastAsia"/>
        </w:rPr>
        <w:t>因此，当祂在它们中间找不到任何与自己相似的受造物时，这并非出于无知或骄傲的愚蠢，而是因为祂与所有其他受造物之间存在根本的区别——不仅仅是程度上的差异，而是本质上的差异。</w:t>
      </w:r>
    </w:p>
    <w:p w14:paraId="2B83376B">
      <w:pPr>
        <w:pStyle w:val="4"/>
        <w:spacing w:before="291" w:line="285" w:lineRule="auto"/>
        <w:rPr>
          <w:rFonts w:hint="eastAsia"/>
        </w:rPr>
      </w:pPr>
    </w:p>
    <w:p w14:paraId="5FD57B58">
      <w:pPr>
        <w:pStyle w:val="4"/>
        <w:spacing w:before="291" w:line="285" w:lineRule="auto"/>
        <w:rPr>
          <w:rFonts w:hint="eastAsia"/>
        </w:rPr>
      </w:pPr>
      <w:r>
        <w:rPr>
          <w:rFonts w:hint="eastAsia"/>
        </w:rPr>
        <w:t>There are various similarities between animals and man; both are physical beings, sharing earthly needs and desires for sustenance, procreation, and growth.</w:t>
      </w:r>
    </w:p>
    <w:p w14:paraId="3A0C185D">
      <w:pPr>
        <w:pStyle w:val="4"/>
        <w:spacing w:before="291" w:line="285" w:lineRule="auto"/>
        <w:rPr>
          <w:rFonts w:hint="eastAsia"/>
        </w:rPr>
      </w:pPr>
    </w:p>
    <w:p w14:paraId="0F5DF180">
      <w:pPr>
        <w:pStyle w:val="4"/>
        <w:spacing w:before="291" w:line="285" w:lineRule="auto"/>
        <w:rPr>
          <w:rFonts w:hint="eastAsia"/>
        </w:rPr>
      </w:pPr>
      <w:r>
        <w:rPr>
          <w:rFonts w:hint="eastAsia"/>
        </w:rPr>
        <w:t>动物和人之间有各种相似之处；两者都是物质存在，共享着对食物、繁殖和生长的属世需求和欲望。</w:t>
      </w:r>
    </w:p>
    <w:p w14:paraId="676DDE68">
      <w:pPr>
        <w:pStyle w:val="4"/>
        <w:spacing w:before="291" w:line="285" w:lineRule="auto"/>
        <w:rPr>
          <w:rFonts w:hint="eastAsia"/>
        </w:rPr>
      </w:pPr>
    </w:p>
    <w:p w14:paraId="45DBA65D">
      <w:pPr>
        <w:pStyle w:val="4"/>
        <w:spacing w:before="291" w:line="285" w:lineRule="auto"/>
        <w:rPr>
          <w:rFonts w:hint="eastAsia"/>
        </w:rPr>
      </w:pPr>
      <w:r>
        <w:rPr>
          <w:rFonts w:hint="eastAsia"/>
        </w:rPr>
        <w:t>Both possess the senses of smell, taste, touch, sight, and hearing, and engage in lower cognitive activities such as perception, representation, and the association of ideas.</w:t>
      </w:r>
    </w:p>
    <w:p w14:paraId="632F91EE">
      <w:pPr>
        <w:pStyle w:val="4"/>
        <w:spacing w:before="291" w:line="285" w:lineRule="auto"/>
        <w:rPr>
          <w:rFonts w:hint="eastAsia"/>
        </w:rPr>
      </w:pPr>
    </w:p>
    <w:p w14:paraId="62657DFC">
      <w:pPr>
        <w:pStyle w:val="4"/>
        <w:spacing w:before="291" w:line="285" w:lineRule="auto"/>
        <w:rPr>
          <w:rFonts w:hint="eastAsia"/>
        </w:rPr>
      </w:pPr>
      <w:r>
        <w:rPr>
          <w:rFonts w:hint="eastAsia"/>
        </w:rPr>
        <w:t>两者都拥有嗅觉、味觉、触觉、视觉和听觉，并进行较低级的认知活动，如感知、表象和观念联想。</w:t>
      </w:r>
    </w:p>
    <w:p w14:paraId="4C760209">
      <w:pPr>
        <w:pStyle w:val="4"/>
        <w:spacing w:before="291" w:line="285" w:lineRule="auto"/>
        <w:rPr>
          <w:rFonts w:hint="eastAsia"/>
        </w:rPr>
      </w:pPr>
    </w:p>
    <w:p w14:paraId="36FDC423">
      <w:pPr>
        <w:pStyle w:val="4"/>
        <w:spacing w:before="291" w:line="285" w:lineRule="auto"/>
        <w:rPr>
          <w:rFonts w:hint="eastAsia"/>
        </w:rPr>
      </w:pPr>
      <w:r>
        <w:rPr>
          <w:rFonts w:hint="eastAsia"/>
        </w:rPr>
        <w:t>Yet man is distinct from the animal; he possesses reason and will, and thereby language, religion, morality, law, science, and art.</w:t>
      </w:r>
    </w:p>
    <w:p w14:paraId="588B3B70">
      <w:pPr>
        <w:pStyle w:val="4"/>
        <w:spacing w:before="291" w:line="285" w:lineRule="auto"/>
        <w:rPr>
          <w:rFonts w:hint="eastAsia"/>
        </w:rPr>
      </w:pPr>
    </w:p>
    <w:p w14:paraId="7B48AC96">
      <w:pPr>
        <w:pStyle w:val="4"/>
        <w:spacing w:before="291" w:line="285" w:lineRule="auto"/>
        <w:rPr>
          <w:rFonts w:hint="eastAsia"/>
        </w:rPr>
      </w:pPr>
      <w:r>
        <w:rPr>
          <w:rFonts w:hint="eastAsia"/>
        </w:rPr>
        <w:t>然而，人与动物不同；他拥有理性和意志，因此也拥有语言、宗教、道德、法律、科学和艺术。</w:t>
      </w:r>
    </w:p>
    <w:p w14:paraId="7F58C412">
      <w:pPr>
        <w:pStyle w:val="4"/>
        <w:spacing w:before="291" w:line="285" w:lineRule="auto"/>
        <w:rPr>
          <w:rFonts w:hint="eastAsia"/>
        </w:rPr>
      </w:pPr>
    </w:p>
    <w:p w14:paraId="31F6880C">
      <w:pPr>
        <w:pStyle w:val="4"/>
        <w:spacing w:before="291" w:line="285" w:lineRule="auto"/>
        <w:rPr>
          <w:rFonts w:hint="eastAsia"/>
        </w:rPr>
      </w:pPr>
      <w:r>
        <w:rPr>
          <w:rFonts w:hint="eastAsia"/>
        </w:rPr>
        <w:t>Though formed from the dust of the earth, he received the breath of life from above.</w:t>
      </w:r>
    </w:p>
    <w:p w14:paraId="48146551">
      <w:pPr>
        <w:pStyle w:val="4"/>
        <w:spacing w:before="291" w:line="285" w:lineRule="auto"/>
        <w:rPr>
          <w:rFonts w:hint="eastAsia"/>
        </w:rPr>
      </w:pPr>
    </w:p>
    <w:p w14:paraId="29584E08">
      <w:pPr>
        <w:pStyle w:val="4"/>
        <w:spacing w:before="291" w:line="285" w:lineRule="auto"/>
        <w:rPr>
          <w:rFonts w:hint="eastAsia"/>
        </w:rPr>
      </w:pPr>
      <w:r>
        <w:rPr>
          <w:rFonts w:hint="eastAsia"/>
        </w:rPr>
        <w:t>祂虽然由地上的尘土造成，却从上面领受了生命的气息。</w:t>
      </w:r>
    </w:p>
    <w:p w14:paraId="11441521">
      <w:pPr>
        <w:pStyle w:val="4"/>
        <w:spacing w:before="291" w:line="285" w:lineRule="auto"/>
        <w:rPr>
          <w:rFonts w:hint="eastAsia"/>
        </w:rPr>
      </w:pPr>
    </w:p>
    <w:p w14:paraId="0DAEADF5">
      <w:pPr>
        <w:pStyle w:val="4"/>
        <w:spacing w:before="291" w:line="285" w:lineRule="auto"/>
        <w:rPr>
          <w:rFonts w:hint="eastAsia"/>
        </w:rPr>
      </w:pPr>
      <w:r>
        <w:rPr>
          <w:rFonts w:hint="eastAsia"/>
        </w:rPr>
        <w:t>He is a physical being, but also a spiritual one, endowed with reason and morality.</w:t>
      </w:r>
    </w:p>
    <w:p w14:paraId="0F627528">
      <w:pPr>
        <w:pStyle w:val="4"/>
        <w:spacing w:before="291" w:line="285" w:lineRule="auto"/>
        <w:rPr>
          <w:rFonts w:hint="eastAsia"/>
        </w:rPr>
      </w:pPr>
    </w:p>
    <w:p w14:paraId="3ABC1DCB">
      <w:pPr>
        <w:pStyle w:val="4"/>
        <w:spacing w:before="291" w:line="285" w:lineRule="auto"/>
        <w:rPr>
          <w:rFonts w:hint="eastAsia"/>
        </w:rPr>
      </w:pPr>
      <w:r>
        <w:rPr>
          <w:rFonts w:hint="eastAsia"/>
        </w:rPr>
        <w:t>祂是一个物质的存在，但也是一个属灵的存在，被赋予了理性和道德。</w:t>
      </w:r>
    </w:p>
    <w:p w14:paraId="58578F2C">
      <w:pPr>
        <w:pStyle w:val="4"/>
        <w:spacing w:before="291" w:line="285" w:lineRule="auto"/>
        <w:rPr>
          <w:rFonts w:hint="eastAsia"/>
        </w:rPr>
      </w:pPr>
    </w:p>
    <w:p w14:paraId="2A41F562">
      <w:pPr>
        <w:pStyle w:val="4"/>
        <w:spacing w:before="291" w:line="285" w:lineRule="auto"/>
        <w:rPr>
          <w:rFonts w:hint="eastAsia"/>
        </w:rPr>
      </w:pPr>
      <w:r>
        <w:rPr>
          <w:rFonts w:hint="eastAsia"/>
        </w:rPr>
        <w:t>Thus, Adam found none among all creatures that was akin to him and could serve as his helper.</w:t>
      </w:r>
    </w:p>
    <w:p w14:paraId="70BACF28">
      <w:pPr>
        <w:pStyle w:val="4"/>
        <w:spacing w:before="291" w:line="285" w:lineRule="auto"/>
        <w:rPr>
          <w:rFonts w:hint="eastAsia"/>
        </w:rPr>
      </w:pPr>
    </w:p>
    <w:p w14:paraId="3D0DD275">
      <w:pPr>
        <w:pStyle w:val="4"/>
        <w:spacing w:before="291" w:line="285" w:lineRule="auto"/>
        <w:rPr>
          <w:rFonts w:hint="eastAsia"/>
        </w:rPr>
      </w:pPr>
      <w:r>
        <w:rPr>
          <w:rFonts w:hint="eastAsia"/>
        </w:rPr>
        <w:t>因此，亚当在所有受造物中都找不到与自己相似、可以作他帮手的那一位。</w:t>
      </w:r>
    </w:p>
    <w:p w14:paraId="6695CC3F">
      <w:pPr>
        <w:pStyle w:val="4"/>
        <w:spacing w:before="291" w:line="285" w:lineRule="auto"/>
        <w:rPr>
          <w:rFonts w:hint="eastAsia"/>
        </w:rPr>
      </w:pPr>
    </w:p>
    <w:p w14:paraId="652C8455">
      <w:pPr>
        <w:pStyle w:val="4"/>
        <w:spacing w:before="291" w:line="285" w:lineRule="auto"/>
        <w:rPr>
          <w:rFonts w:hint="eastAsia"/>
        </w:rPr>
      </w:pPr>
      <w:r>
        <w:rPr>
          <w:rFonts w:hint="eastAsia"/>
        </w:rPr>
        <w:t>He named them all, but none merited the exalted, royal name of man.</w:t>
      </w:r>
    </w:p>
    <w:p w14:paraId="7F329B14">
      <w:pPr>
        <w:pStyle w:val="4"/>
        <w:spacing w:before="291" w:line="285" w:lineRule="auto"/>
        <w:rPr>
          <w:rFonts w:hint="eastAsia"/>
        </w:rPr>
      </w:pPr>
    </w:p>
    <w:p w14:paraId="16EF8A4D">
      <w:pPr>
        <w:pStyle w:val="4"/>
        <w:spacing w:before="291" w:line="285" w:lineRule="auto"/>
        <w:rPr>
          <w:rFonts w:hint="eastAsia"/>
        </w:rPr>
      </w:pPr>
      <w:r>
        <w:rPr>
          <w:rFonts w:hint="eastAsia"/>
        </w:rPr>
        <w:t>祂给它们都起了名，但没有一个配得上“人”这个崇高、尊贵的名字。</w:t>
      </w:r>
    </w:p>
    <w:p w14:paraId="38833095">
      <w:pPr>
        <w:pStyle w:val="4"/>
        <w:spacing w:before="291" w:line="285" w:lineRule="auto"/>
        <w:rPr>
          <w:rFonts w:hint="eastAsia"/>
        </w:rPr>
      </w:pPr>
    </w:p>
    <w:p w14:paraId="7970F9CD">
      <w:pPr>
        <w:pStyle w:val="4"/>
        <w:spacing w:before="291" w:line="285" w:lineRule="auto"/>
        <w:rPr>
          <w:rFonts w:hint="eastAsia"/>
        </w:rPr>
      </w:pPr>
      <w:r>
        <w:rPr>
          <w:rFonts w:hint="eastAsia"/>
        </w:rPr>
        <w:t>When man could not find what he sought, God provided it for him without his knowledge or effort, through no fault of his own.</w:t>
      </w:r>
    </w:p>
    <w:p w14:paraId="5D9B4085">
      <w:pPr>
        <w:pStyle w:val="4"/>
        <w:spacing w:before="291" w:line="285" w:lineRule="auto"/>
        <w:rPr>
          <w:rFonts w:hint="eastAsia"/>
        </w:rPr>
      </w:pPr>
    </w:p>
    <w:p w14:paraId="4FEAA3E7">
      <w:pPr>
        <w:pStyle w:val="4"/>
        <w:spacing w:before="291" w:line="285" w:lineRule="auto"/>
        <w:rPr>
          <w:rFonts w:hint="eastAsia"/>
        </w:rPr>
      </w:pPr>
      <w:r>
        <w:rPr>
          <w:rFonts w:hint="eastAsia"/>
        </w:rPr>
        <w:t>当人找不到他所寻求的，神就在他不知情、也未曾努力的情况下，并非因他自己的过错，而为他预备了。</w:t>
      </w:r>
    </w:p>
    <w:p w14:paraId="4049F68C">
      <w:pPr>
        <w:pStyle w:val="4"/>
        <w:spacing w:before="291" w:line="285" w:lineRule="auto"/>
        <w:rPr>
          <w:rFonts w:hint="eastAsia"/>
        </w:rPr>
      </w:pPr>
    </w:p>
    <w:p w14:paraId="759687B2">
      <w:pPr>
        <w:pStyle w:val="4"/>
        <w:spacing w:before="291" w:line="285" w:lineRule="auto"/>
        <w:rPr>
          <w:rFonts w:hint="eastAsia"/>
        </w:rPr>
      </w:pPr>
      <w:r>
        <w:rPr>
          <w:rFonts w:hint="eastAsia"/>
        </w:rPr>
        <w:t>The best gifts fall into our laps as blessings without toil or cost.</w:t>
      </w:r>
    </w:p>
    <w:p w14:paraId="48FA35E3">
      <w:pPr>
        <w:pStyle w:val="4"/>
        <w:spacing w:before="291" w:line="285" w:lineRule="auto"/>
        <w:rPr>
          <w:rFonts w:hint="eastAsia"/>
        </w:rPr>
      </w:pPr>
    </w:p>
    <w:p w14:paraId="25803396">
      <w:pPr>
        <w:pStyle w:val="4"/>
        <w:spacing w:before="291" w:line="285" w:lineRule="auto"/>
        <w:rPr>
          <w:rFonts w:hint="eastAsia"/>
        </w:rPr>
      </w:pPr>
      <w:r>
        <w:rPr>
          <w:rFonts w:hint="eastAsia"/>
        </w:rPr>
        <w:t>最好的礼物如同不劳而获、不费分文的祝福，落入我们的怀中。</w:t>
      </w:r>
    </w:p>
    <w:p w14:paraId="0B6F80AC">
      <w:pPr>
        <w:pStyle w:val="4"/>
        <w:spacing w:before="291" w:line="285" w:lineRule="auto"/>
        <w:rPr>
          <w:rFonts w:hint="eastAsia"/>
        </w:rPr>
      </w:pPr>
    </w:p>
    <w:p w14:paraId="118C734B">
      <w:pPr>
        <w:pStyle w:val="4"/>
        <w:spacing w:before="291" w:line="285" w:lineRule="auto"/>
        <w:rPr>
          <w:rFonts w:hint="eastAsia"/>
        </w:rPr>
      </w:pPr>
      <w:r>
        <w:rPr>
          <w:rFonts w:hint="eastAsia"/>
        </w:rPr>
        <w:t>We do not earn them; we receive them freely.</w:t>
      </w:r>
    </w:p>
    <w:p w14:paraId="18B6E1E9">
      <w:pPr>
        <w:pStyle w:val="4"/>
        <w:spacing w:before="291" w:line="285" w:lineRule="auto"/>
        <w:rPr>
          <w:rFonts w:hint="eastAsia"/>
        </w:rPr>
      </w:pPr>
    </w:p>
    <w:p w14:paraId="04059C38">
      <w:pPr>
        <w:pStyle w:val="4"/>
        <w:spacing w:before="291" w:line="285" w:lineRule="auto"/>
        <w:rPr>
          <w:rFonts w:hint="eastAsia"/>
        </w:rPr>
      </w:pPr>
      <w:r>
        <w:rPr>
          <w:rFonts w:hint="eastAsia"/>
        </w:rPr>
        <w:t>我们不是赚取它们；我们是白白领受它们。</w:t>
      </w:r>
    </w:p>
    <w:p w14:paraId="0F5D88B0">
      <w:pPr>
        <w:pStyle w:val="4"/>
        <w:spacing w:before="291" w:line="285" w:lineRule="auto"/>
        <w:rPr>
          <w:rFonts w:hint="eastAsia"/>
        </w:rPr>
      </w:pPr>
    </w:p>
    <w:p w14:paraId="099086C3">
      <w:pPr>
        <w:pStyle w:val="4"/>
        <w:spacing w:before="291" w:line="285" w:lineRule="auto"/>
        <w:rPr>
          <w:rFonts w:hint="eastAsia"/>
        </w:rPr>
      </w:pPr>
      <w:r>
        <w:rPr>
          <w:rFonts w:hint="eastAsia"/>
        </w:rPr>
        <w:t>The richest and most precious gift given to man on earth is woman; and she was given to him while he was in a deep sleep, unconscious, without exertion of will or labor of hand.</w:t>
      </w:r>
    </w:p>
    <w:p w14:paraId="6AFC50F7">
      <w:pPr>
        <w:pStyle w:val="4"/>
        <w:spacing w:before="291" w:line="285" w:lineRule="auto"/>
        <w:rPr>
          <w:rFonts w:hint="eastAsia"/>
        </w:rPr>
      </w:pPr>
    </w:p>
    <w:p w14:paraId="29863157">
      <w:pPr>
        <w:pStyle w:val="4"/>
        <w:spacing w:before="291" w:line="285" w:lineRule="auto"/>
        <w:rPr>
          <w:rFonts w:hint="eastAsia"/>
        </w:rPr>
      </w:pPr>
      <w:r>
        <w:rPr>
          <w:rFonts w:hint="eastAsia"/>
        </w:rPr>
        <w:t>在地上赐给人的最丰富、最宝贵的礼物是女人；而她是在他沉睡、无意识、没有意志的努力或双手的劳动时赐给他的。</w:t>
      </w:r>
    </w:p>
    <w:p w14:paraId="7B92091B">
      <w:pPr>
        <w:pStyle w:val="4"/>
        <w:spacing w:before="291" w:line="285" w:lineRule="auto"/>
        <w:rPr>
          <w:rFonts w:hint="eastAsia"/>
        </w:rPr>
      </w:pPr>
    </w:p>
    <w:p w14:paraId="2F254928">
      <w:pPr>
        <w:pStyle w:val="4"/>
        <w:spacing w:before="291" w:line="285" w:lineRule="auto"/>
        <w:rPr>
          <w:rFonts w:hint="eastAsia"/>
        </w:rPr>
      </w:pPr>
      <w:r>
        <w:rPr>
          <w:rFonts w:hint="eastAsia"/>
        </w:rPr>
        <w:t>Seeking, longing, recognizing the need, and praying precede it; then God bestows the gift freely, without our aid.</w:t>
      </w:r>
    </w:p>
    <w:p w14:paraId="7F569F27">
      <w:pPr>
        <w:pStyle w:val="4"/>
        <w:spacing w:before="291" w:line="285" w:lineRule="auto"/>
        <w:rPr>
          <w:rFonts w:hint="eastAsia"/>
        </w:rPr>
      </w:pPr>
    </w:p>
    <w:p w14:paraId="766127A7">
      <w:pPr>
        <w:pStyle w:val="4"/>
        <w:spacing w:before="291" w:line="285" w:lineRule="auto"/>
        <w:rPr>
          <w:rFonts w:hint="eastAsia"/>
        </w:rPr>
      </w:pPr>
      <w:r>
        <w:rPr>
          <w:rFonts w:hint="eastAsia"/>
        </w:rPr>
        <w:t>寻求、渴望、认识到需要和祷告在先；然后神白白地赐下礼物，无需我们的帮助。</w:t>
      </w:r>
    </w:p>
    <w:p w14:paraId="524C8268">
      <w:pPr>
        <w:pStyle w:val="4"/>
        <w:spacing w:before="291" w:line="285" w:lineRule="auto"/>
        <w:rPr>
          <w:rFonts w:hint="eastAsia"/>
        </w:rPr>
      </w:pPr>
    </w:p>
    <w:p w14:paraId="0D33F0BE">
      <w:pPr>
        <w:pStyle w:val="4"/>
        <w:spacing w:before="291" w:line="285" w:lineRule="auto"/>
        <w:rPr>
          <w:rFonts w:hint="eastAsia"/>
        </w:rPr>
      </w:pPr>
      <w:r>
        <w:rPr>
          <w:rFonts w:hint="eastAsia"/>
        </w:rPr>
        <w:t>He leads the man to the woman as if by His own hand.</w:t>
      </w:r>
    </w:p>
    <w:p w14:paraId="210E4293">
      <w:pPr>
        <w:pStyle w:val="4"/>
        <w:spacing w:before="291" w:line="285" w:lineRule="auto"/>
        <w:rPr>
          <w:rFonts w:hint="eastAsia"/>
        </w:rPr>
      </w:pPr>
    </w:p>
    <w:p w14:paraId="3CD1CE8A">
      <w:pPr>
        <w:pStyle w:val="4"/>
        <w:spacing w:before="291" w:line="285" w:lineRule="auto"/>
        <w:rPr>
          <w:rFonts w:hint="eastAsia"/>
        </w:rPr>
      </w:pPr>
      <w:r>
        <w:rPr>
          <w:rFonts w:hint="eastAsia"/>
        </w:rPr>
        <w:t>祂仿佛亲手将男人引到女人面前。</w:t>
      </w:r>
    </w:p>
    <w:p w14:paraId="7D692C29">
      <w:pPr>
        <w:pStyle w:val="4"/>
        <w:spacing w:before="291" w:line="285" w:lineRule="auto"/>
        <w:rPr>
          <w:rFonts w:hint="eastAsia"/>
        </w:rPr>
      </w:pPr>
    </w:p>
    <w:p w14:paraId="5045BA81">
      <w:pPr>
        <w:pStyle w:val="4"/>
        <w:spacing w:before="291" w:line="285" w:lineRule="auto"/>
        <w:rPr>
          <w:rFonts w:hint="eastAsia"/>
        </w:rPr>
      </w:pPr>
      <w:r>
        <w:rPr>
          <w:rFonts w:hint="eastAsia"/>
        </w:rPr>
        <w:t>The first sensation Adam feels upon awakening and beholding the woman before him is one of admiration and gratitude.</w:t>
      </w:r>
    </w:p>
    <w:p w14:paraId="3E76C90E">
      <w:pPr>
        <w:pStyle w:val="4"/>
        <w:spacing w:before="291" w:line="285" w:lineRule="auto"/>
        <w:rPr>
          <w:rFonts w:hint="eastAsia"/>
        </w:rPr>
      </w:pPr>
    </w:p>
    <w:p w14:paraId="52DCFCAF">
      <w:pPr>
        <w:pStyle w:val="4"/>
        <w:spacing w:before="291" w:line="285" w:lineRule="auto"/>
        <w:rPr>
          <w:rFonts w:hint="eastAsia"/>
        </w:rPr>
      </w:pPr>
      <w:r>
        <w:rPr>
          <w:rFonts w:hint="eastAsia"/>
        </w:rPr>
        <w:t>亚当醒来，看见女人在他面前，他感受到的第一种感觉是钦佩和感激。</w:t>
      </w:r>
    </w:p>
    <w:p w14:paraId="30953561">
      <w:pPr>
        <w:pStyle w:val="4"/>
        <w:spacing w:before="291" w:line="285" w:lineRule="auto"/>
        <w:rPr>
          <w:rFonts w:hint="eastAsia"/>
        </w:rPr>
      </w:pPr>
    </w:p>
    <w:p w14:paraId="46A0A79C">
      <w:pPr>
        <w:pStyle w:val="4"/>
        <w:spacing w:before="291" w:line="285" w:lineRule="auto"/>
        <w:rPr>
          <w:rFonts w:hint="eastAsia"/>
        </w:rPr>
      </w:pPr>
      <w:r>
        <w:rPr>
          <w:rFonts w:hint="eastAsia"/>
        </w:rPr>
        <w:t>He does not find her strange but immediately recognizes her as of the same nature as himself.</w:t>
      </w:r>
    </w:p>
    <w:p w14:paraId="50C2A358">
      <w:pPr>
        <w:pStyle w:val="4"/>
        <w:spacing w:before="291" w:line="285" w:lineRule="auto"/>
        <w:rPr>
          <w:rFonts w:hint="eastAsia"/>
        </w:rPr>
      </w:pPr>
    </w:p>
    <w:p w14:paraId="000FCFC7">
      <w:pPr>
        <w:pStyle w:val="4"/>
        <w:spacing w:before="291" w:line="285" w:lineRule="auto"/>
        <w:rPr>
          <w:rFonts w:hint="eastAsia"/>
        </w:rPr>
      </w:pPr>
      <w:r>
        <w:rPr>
          <w:rFonts w:hint="eastAsia"/>
        </w:rPr>
        <w:t>祂不觉得她陌生，而是立刻认出她与自己有相同的本性。</w:t>
      </w:r>
    </w:p>
    <w:p w14:paraId="165F0EFD">
      <w:pPr>
        <w:pStyle w:val="4"/>
        <w:spacing w:before="291" w:line="285" w:lineRule="auto"/>
        <w:rPr>
          <w:rFonts w:hint="eastAsia"/>
        </w:rPr>
      </w:pPr>
    </w:p>
    <w:p w14:paraId="5DBAADE5">
      <w:pPr>
        <w:pStyle w:val="4"/>
        <w:spacing w:before="291" w:line="285" w:lineRule="auto"/>
        <w:rPr>
          <w:rFonts w:hint="eastAsia"/>
        </w:rPr>
      </w:pPr>
      <w:r>
        <w:rPr>
          <w:rFonts w:hint="eastAsia"/>
        </w:rPr>
        <w:t>His recognition is a re-acknowledgment of what he felt was missing and sought, but could not provide for himself.</w:t>
      </w:r>
    </w:p>
    <w:p w14:paraId="1DB526E3">
      <w:pPr>
        <w:pStyle w:val="4"/>
        <w:spacing w:before="291" w:line="285" w:lineRule="auto"/>
        <w:rPr>
          <w:rFonts w:hint="eastAsia"/>
        </w:rPr>
      </w:pPr>
    </w:p>
    <w:p w14:paraId="0AED608A">
      <w:pPr>
        <w:pStyle w:val="4"/>
        <w:spacing w:before="291" w:line="285" w:lineRule="auto"/>
        <w:rPr>
          <w:rFonts w:hint="eastAsia"/>
        </w:rPr>
      </w:pPr>
      <w:r>
        <w:rPr>
          <w:rFonts w:hint="eastAsia"/>
        </w:rPr>
        <w:t>祂的认出是对祂曾感觉缺失、曾寻求、却无法为自己提供之物的重新确认。</w:t>
      </w:r>
    </w:p>
    <w:p w14:paraId="0071F9AB">
      <w:pPr>
        <w:pStyle w:val="4"/>
        <w:spacing w:before="291" w:line="285" w:lineRule="auto"/>
        <w:rPr>
          <w:rFonts w:hint="eastAsia"/>
        </w:rPr>
      </w:pPr>
    </w:p>
    <w:p w14:paraId="7B04648D">
      <w:pPr>
        <w:pStyle w:val="4"/>
        <w:spacing w:before="291" w:line="285" w:lineRule="auto"/>
        <w:rPr>
          <w:rFonts w:hint="eastAsia"/>
        </w:rPr>
      </w:pPr>
      <w:r>
        <w:rPr>
          <w:rFonts w:hint="eastAsia"/>
        </w:rPr>
        <w:t>His admiration is expressed in the first wedding song to resonate on earth: "This is now bone of my bones and flesh of my flesh; she shall be called Woman because she was taken out of Man" (Gen. 2:23).</w:t>
      </w:r>
    </w:p>
    <w:p w14:paraId="6B09EAF3">
      <w:pPr>
        <w:pStyle w:val="4"/>
        <w:spacing w:before="291" w:line="285" w:lineRule="auto"/>
        <w:rPr>
          <w:rFonts w:hint="eastAsia"/>
        </w:rPr>
      </w:pPr>
    </w:p>
    <w:p w14:paraId="7A137909">
      <w:pPr>
        <w:pStyle w:val="4"/>
        <w:spacing w:before="291" w:line="285" w:lineRule="auto"/>
        <w:rPr>
          <w:rFonts w:hint="eastAsia"/>
        </w:rPr>
      </w:pPr>
      <w:r>
        <w:rPr>
          <w:rFonts w:hint="eastAsia"/>
        </w:rPr>
        <w:t>祂的赞赏体现在地上回响的第一首婚歌中：“这是我骨中的骨，肉中的肉；她要被称为女人，因为她是从男人身上取出来的”（创 2:23）。</w:t>
      </w:r>
    </w:p>
    <w:p w14:paraId="5C3520A9">
      <w:pPr>
        <w:pStyle w:val="4"/>
        <w:spacing w:before="291" w:line="285" w:lineRule="auto"/>
        <w:rPr>
          <w:rFonts w:hint="eastAsia"/>
        </w:rPr>
      </w:pPr>
    </w:p>
    <w:p w14:paraId="0F3C3973">
      <w:pPr>
        <w:pStyle w:val="4"/>
        <w:spacing w:before="291" w:line="285" w:lineRule="auto"/>
        <w:rPr>
          <w:rFonts w:hint="eastAsia"/>
        </w:rPr>
      </w:pPr>
      <w:r>
        <w:rPr>
          <w:rFonts w:hint="eastAsia"/>
        </w:rPr>
        <w:t>Thus, Adam remains the principle and head of the human race; the woman is not created beside him, but from him (1 Cor. 11:8).</w:t>
      </w:r>
    </w:p>
    <w:p w14:paraId="16A019ED">
      <w:pPr>
        <w:pStyle w:val="4"/>
        <w:spacing w:before="291" w:line="285" w:lineRule="auto"/>
        <w:rPr>
          <w:rFonts w:hint="eastAsia"/>
        </w:rPr>
      </w:pPr>
    </w:p>
    <w:p w14:paraId="5E0CA1C1">
      <w:pPr>
        <w:pStyle w:val="4"/>
        <w:spacing w:before="291" w:line="285" w:lineRule="auto"/>
        <w:rPr>
          <w:rFonts w:hint="eastAsia"/>
        </w:rPr>
      </w:pPr>
      <w:r>
        <w:rPr>
          <w:rFonts w:hint="eastAsia"/>
        </w:rPr>
        <w:t>因此，亚当仍然是人类的本源和元首；女人不是在他旁边被造，而是从他而出（林前 11:8）。</w:t>
      </w:r>
    </w:p>
    <w:p w14:paraId="602D2B13">
      <w:pPr>
        <w:pStyle w:val="4"/>
        <w:spacing w:before="291" w:line="285" w:lineRule="auto"/>
        <w:rPr>
          <w:rFonts w:hint="eastAsia"/>
        </w:rPr>
      </w:pPr>
    </w:p>
    <w:p w14:paraId="546C663A">
      <w:pPr>
        <w:pStyle w:val="4"/>
        <w:spacing w:before="291" w:line="285" w:lineRule="auto"/>
        <w:rPr>
          <w:rFonts w:hint="eastAsia"/>
        </w:rPr>
      </w:pPr>
      <w:r>
        <w:rPr>
          <w:rFonts w:hint="eastAsia"/>
        </w:rPr>
        <w:t>Just as the material for Adam's body was taken from the earth, so Adam's side forms the basis for Eve's existence.</w:t>
      </w:r>
    </w:p>
    <w:p w14:paraId="1BBDF724">
      <w:pPr>
        <w:pStyle w:val="4"/>
        <w:spacing w:before="291" w:line="285" w:lineRule="auto"/>
        <w:rPr>
          <w:rFonts w:hint="eastAsia"/>
        </w:rPr>
      </w:pPr>
    </w:p>
    <w:p w14:paraId="64D54F8B">
      <w:pPr>
        <w:pStyle w:val="4"/>
        <w:spacing w:before="291" w:line="285" w:lineRule="auto"/>
        <w:rPr>
          <w:rFonts w:hint="eastAsia"/>
        </w:rPr>
      </w:pPr>
      <w:r>
        <w:rPr>
          <w:rFonts w:hint="eastAsia"/>
        </w:rPr>
        <w:t>正如亚当身体的材料取自大地，亚当的肋旁也构成了夏娃存在的基础。</w:t>
      </w:r>
    </w:p>
    <w:p w14:paraId="2C3041D8">
      <w:pPr>
        <w:pStyle w:val="4"/>
        <w:spacing w:before="291" w:line="285" w:lineRule="auto"/>
        <w:rPr>
          <w:rFonts w:hint="eastAsia"/>
        </w:rPr>
      </w:pPr>
    </w:p>
    <w:p w14:paraId="364F06F2">
      <w:pPr>
        <w:pStyle w:val="4"/>
        <w:spacing w:before="291" w:line="285" w:lineRule="auto"/>
        <w:rPr>
          <w:rFonts w:hint="eastAsia"/>
        </w:rPr>
      </w:pPr>
      <w:r>
        <w:rPr>
          <w:rFonts w:hint="eastAsia"/>
        </w:rPr>
        <w:t>Yet, as the first man was made from the dust of the earth by the breath of life from above, so the first woman was made from Adam's side by the creative omnipotence of God.</w:t>
      </w:r>
    </w:p>
    <w:p w14:paraId="6875A82C">
      <w:pPr>
        <w:pStyle w:val="4"/>
        <w:spacing w:before="291" w:line="285" w:lineRule="auto"/>
        <w:rPr>
          <w:rFonts w:hint="eastAsia"/>
        </w:rPr>
      </w:pPr>
    </w:p>
    <w:p w14:paraId="3DB0CB60">
      <w:pPr>
        <w:pStyle w:val="4"/>
        <w:spacing w:before="291" w:line="285" w:lineRule="auto"/>
        <w:rPr>
          <w:rFonts w:hint="eastAsia"/>
        </w:rPr>
      </w:pPr>
      <w:r>
        <w:rPr>
          <w:rFonts w:hint="eastAsia"/>
        </w:rPr>
        <w:t>然而，正如第一个男人是由地上的尘土藉着从上头来的生命气息造成的，第一个女人也是由亚当的肋旁藉着神创造的全能造成的。</w:t>
      </w:r>
    </w:p>
    <w:p w14:paraId="25253623">
      <w:pPr>
        <w:pStyle w:val="4"/>
        <w:spacing w:before="291" w:line="285" w:lineRule="auto"/>
        <w:rPr>
          <w:rFonts w:hint="eastAsia"/>
        </w:rPr>
      </w:pPr>
    </w:p>
    <w:p w14:paraId="1C4E4755">
      <w:pPr>
        <w:pStyle w:val="4"/>
        <w:spacing w:before="291" w:line="285" w:lineRule="auto"/>
        <w:rPr>
          <w:rFonts w:hint="eastAsia"/>
        </w:rPr>
      </w:pPr>
      <w:r>
        <w:rPr>
          <w:rFonts w:hint="eastAsia"/>
        </w:rPr>
        <w:t>She is of Adam and yet distinct from him; she is related to him and yet different; she belongs to the same species and yet holds her own place within it; she is dependent yet free; she is from Adam but owes her existence to God alone.</w:t>
      </w:r>
    </w:p>
    <w:p w14:paraId="286C6120">
      <w:pPr>
        <w:pStyle w:val="4"/>
        <w:spacing w:before="291" w:line="285" w:lineRule="auto"/>
        <w:rPr>
          <w:rFonts w:hint="eastAsia"/>
        </w:rPr>
      </w:pPr>
    </w:p>
    <w:p w14:paraId="465F90F4">
      <w:pPr>
        <w:pStyle w:val="4"/>
        <w:spacing w:before="291" w:line="285" w:lineRule="auto"/>
        <w:rPr>
          <w:rFonts w:hint="eastAsia"/>
        </w:rPr>
      </w:pPr>
      <w:r>
        <w:rPr>
          <w:rFonts w:hint="eastAsia"/>
        </w:rPr>
        <w:t>她属于亚当，却又与他有别；她与他相关，却又不同；她属于同一物种，却在其中占有自己的位置；她是依赖的，却又是自由的；她出自亚当，却唯独将她的存在归功于神。</w:t>
      </w:r>
    </w:p>
    <w:p w14:paraId="4FB147F6">
      <w:pPr>
        <w:pStyle w:val="4"/>
        <w:spacing w:before="291" w:line="285" w:lineRule="auto"/>
        <w:rPr>
          <w:rFonts w:hint="eastAsia"/>
        </w:rPr>
      </w:pPr>
    </w:p>
    <w:p w14:paraId="44ED256B">
      <w:pPr>
        <w:pStyle w:val="4"/>
        <w:spacing w:before="291" w:line="285" w:lineRule="auto"/>
        <w:rPr>
          <w:rFonts w:hint="eastAsia"/>
        </w:rPr>
      </w:pPr>
      <w:r>
        <w:rPr>
          <w:rFonts w:hint="eastAsia"/>
        </w:rPr>
        <w:t>Thus, she serves as a helper for man, enabling him to fulfill his calling to rule over the earth—not as a mistress, much less as a slave, but as an independent and free being who received her existence not from man but from God.</w:t>
      </w:r>
    </w:p>
    <w:p w14:paraId="7C699500">
      <w:pPr>
        <w:pStyle w:val="4"/>
        <w:spacing w:before="291" w:line="285" w:lineRule="auto"/>
        <w:rPr>
          <w:rFonts w:hint="eastAsia"/>
        </w:rPr>
      </w:pPr>
    </w:p>
    <w:p w14:paraId="2B374492">
      <w:pPr>
        <w:pStyle w:val="4"/>
        <w:spacing w:before="291" w:line="285" w:lineRule="auto"/>
        <w:rPr>
          <w:rFonts w:hint="eastAsia"/>
        </w:rPr>
      </w:pPr>
      <w:r>
        <w:rPr>
          <w:rFonts w:hint="eastAsia"/>
        </w:rPr>
        <w:t>因此，她作为男人的帮助者，使他能够完成统治大地的呼召——不是作为女主人，更不是作为奴隶，而是作为一个独立自由的存在，她的存在不是来自男人，而是来自神。</w:t>
      </w:r>
    </w:p>
    <w:p w14:paraId="64C68B9F">
      <w:pPr>
        <w:pStyle w:val="4"/>
        <w:spacing w:before="291" w:line="285" w:lineRule="auto"/>
        <w:rPr>
          <w:rFonts w:hint="eastAsia"/>
        </w:rPr>
      </w:pPr>
    </w:p>
    <w:p w14:paraId="339F3C64">
      <w:pPr>
        <w:pStyle w:val="4"/>
        <w:spacing w:before="291" w:line="285" w:lineRule="auto"/>
        <w:rPr>
          <w:rFonts w:hint="eastAsia"/>
        </w:rPr>
      </w:pPr>
      <w:r>
        <w:rPr>
          <w:rFonts w:hint="eastAsia"/>
        </w:rPr>
        <w:t>She is accountable to Him and was given to man as a free, unmerited gift.</w:t>
      </w:r>
    </w:p>
    <w:p w14:paraId="22EE8482">
      <w:pPr>
        <w:pStyle w:val="4"/>
        <w:spacing w:before="291" w:line="285" w:lineRule="auto"/>
        <w:rPr>
          <w:rFonts w:hint="eastAsia"/>
        </w:rPr>
      </w:pPr>
    </w:p>
    <w:p w14:paraId="19C9155D">
      <w:pPr>
        <w:pStyle w:val="4"/>
        <w:spacing w:before="291" w:line="285" w:lineRule="auto"/>
        <w:rPr>
          <w:rFonts w:hint="eastAsia"/>
        </w:rPr>
      </w:pPr>
      <w:r>
        <w:rPr>
          <w:rFonts w:hint="eastAsia"/>
        </w:rPr>
        <w:t>她对祂负责，并且是作为一份白白得来、不配得的礼物赐给男人的。</w:t>
      </w:r>
    </w:p>
    <w:p w14:paraId="4F306DA2">
      <w:pPr>
        <w:pStyle w:val="4"/>
        <w:spacing w:before="291" w:line="285" w:lineRule="auto"/>
        <w:rPr>
          <w:rFonts w:hint="eastAsia"/>
        </w:rPr>
      </w:pPr>
    </w:p>
    <w:p w14:paraId="31007008">
      <w:pPr>
        <w:pStyle w:val="4"/>
        <w:spacing w:before="291" w:line="285" w:lineRule="auto"/>
        <w:rPr>
          <w:rFonts w:hint="eastAsia"/>
        </w:rPr>
      </w:pPr>
      <w:r>
        <w:rPr>
          <w:rFonts w:hint="eastAsia"/>
        </w:rPr>
        <w:t>Thus does Scripture recount the origin of man, both male and female, and thus does it conceive the institution of marriage and the commencement of the human race.</w:t>
      </w:r>
    </w:p>
    <w:p w14:paraId="58CDF65A">
      <w:pPr>
        <w:pStyle w:val="4"/>
        <w:spacing w:before="291" w:line="285" w:lineRule="auto"/>
        <w:rPr>
          <w:rFonts w:hint="eastAsia"/>
        </w:rPr>
      </w:pPr>
    </w:p>
    <w:p w14:paraId="192A9D3B">
      <w:pPr>
        <w:pStyle w:val="4"/>
        <w:spacing w:before="291" w:line="285" w:lineRule="auto"/>
        <w:rPr>
          <w:rFonts w:hint="eastAsia"/>
        </w:rPr>
      </w:pPr>
      <w:r>
        <w:rPr>
          <w:rFonts w:hint="eastAsia"/>
        </w:rPr>
        <w:t>圣经就是这样叙述了男人和女人的起源，并因此构想了婚姻制度和人类的开端。</w:t>
      </w:r>
    </w:p>
    <w:p w14:paraId="109256D1">
      <w:pPr>
        <w:pStyle w:val="4"/>
        <w:spacing w:before="291" w:line="285" w:lineRule="auto"/>
        <w:rPr>
          <w:rFonts w:hint="eastAsia"/>
        </w:rPr>
      </w:pPr>
    </w:p>
    <w:p w14:paraId="6C9C680D">
      <w:pPr>
        <w:pStyle w:val="4"/>
        <w:spacing w:before="291" w:line="285" w:lineRule="auto"/>
        <w:rPr>
          <w:rFonts w:hint="eastAsia"/>
        </w:rPr>
      </w:pPr>
      <w:r>
        <w:rPr>
          <w:rFonts w:hint="eastAsia"/>
        </w:rPr>
        <w:t>However, in our present age, under the banner and authority of science, we are presented with an entirely different narrative.</w:t>
      </w:r>
    </w:p>
    <w:p w14:paraId="45F405DE">
      <w:pPr>
        <w:pStyle w:val="4"/>
        <w:spacing w:before="291" w:line="285" w:lineRule="auto"/>
        <w:rPr>
          <w:rFonts w:hint="eastAsia"/>
        </w:rPr>
      </w:pPr>
    </w:p>
    <w:p w14:paraId="40F8D712">
      <w:pPr>
        <w:pStyle w:val="4"/>
        <w:spacing w:before="291" w:line="285" w:lineRule="auto"/>
        <w:rPr>
          <w:rFonts w:hint="eastAsia"/>
        </w:rPr>
      </w:pPr>
      <w:r>
        <w:rPr>
          <w:rFonts w:hint="eastAsia"/>
        </w:rPr>
        <w:t>然而，在我们这个时代，在科学的旗帜和权威之下，我们面对的是一种完全不同的叙事。</w:t>
      </w:r>
    </w:p>
    <w:p w14:paraId="2A8B42AD">
      <w:pPr>
        <w:pStyle w:val="4"/>
        <w:spacing w:before="291" w:line="285" w:lineRule="auto"/>
        <w:rPr>
          <w:rFonts w:hint="eastAsia"/>
        </w:rPr>
      </w:pPr>
    </w:p>
    <w:p w14:paraId="42088BEC">
      <w:pPr>
        <w:pStyle w:val="4"/>
        <w:spacing w:before="291" w:line="285" w:lineRule="auto"/>
        <w:rPr>
          <w:rFonts w:hint="eastAsia"/>
        </w:rPr>
      </w:pPr>
      <w:r>
        <w:rPr>
          <w:rFonts w:hint="eastAsia"/>
        </w:rPr>
        <w:t>This alternative perspective is increasingly permeating the minds of the populace and holds profound implications for the whole view of the world and life.</w:t>
      </w:r>
    </w:p>
    <w:p w14:paraId="4848696A">
      <w:pPr>
        <w:pStyle w:val="4"/>
        <w:spacing w:before="291" w:line="285" w:lineRule="auto"/>
        <w:rPr>
          <w:rFonts w:hint="eastAsia"/>
        </w:rPr>
      </w:pPr>
    </w:p>
    <w:p w14:paraId="783A6ACD">
      <w:pPr>
        <w:pStyle w:val="4"/>
        <w:spacing w:before="291" w:line="285" w:lineRule="auto"/>
        <w:rPr>
          <w:rFonts w:hint="eastAsia"/>
        </w:rPr>
      </w:pPr>
      <w:r>
        <w:rPr>
          <w:rFonts w:hint="eastAsia"/>
        </w:rPr>
        <w:t>这种另类观点正日益渗透到民众的思想中，并对整个世界观和人生观产生深远的影响。</w:t>
      </w:r>
    </w:p>
    <w:p w14:paraId="43BEDF29">
      <w:pPr>
        <w:pStyle w:val="4"/>
        <w:spacing w:before="291" w:line="285" w:lineRule="auto"/>
        <w:rPr>
          <w:rFonts w:hint="eastAsia"/>
        </w:rPr>
      </w:pPr>
    </w:p>
    <w:p w14:paraId="19C39E34">
      <w:pPr>
        <w:pStyle w:val="4"/>
        <w:spacing w:before="291" w:line="285" w:lineRule="auto"/>
        <w:rPr>
          <w:rFonts w:hint="eastAsia"/>
        </w:rPr>
      </w:pPr>
      <w:r>
        <w:rPr>
          <w:rFonts w:hint="eastAsia"/>
        </w:rPr>
        <w:t>It is therefore necessary to spend some time examining the foundations upon which this modern view is built.</w:t>
      </w:r>
    </w:p>
    <w:p w14:paraId="5BB7D8FD">
      <w:pPr>
        <w:pStyle w:val="4"/>
        <w:spacing w:before="291" w:line="285" w:lineRule="auto"/>
        <w:rPr>
          <w:rFonts w:hint="eastAsia"/>
        </w:rPr>
      </w:pPr>
    </w:p>
    <w:p w14:paraId="77DEA8F1">
      <w:pPr>
        <w:pStyle w:val="4"/>
        <w:spacing w:before="291" w:line="285" w:lineRule="auto"/>
        <w:rPr>
          <w:rFonts w:hint="eastAsia"/>
        </w:rPr>
      </w:pPr>
      <w:r>
        <w:rPr>
          <w:rFonts w:hint="eastAsia"/>
        </w:rPr>
        <w:t>因此，有必要花一些时间来审视这种现代观点的基础。</w:t>
      </w:r>
    </w:p>
    <w:p w14:paraId="069AE491">
      <w:pPr>
        <w:pStyle w:val="4"/>
        <w:spacing w:before="291" w:line="285" w:lineRule="auto"/>
        <w:rPr>
          <w:rFonts w:hint="eastAsia"/>
        </w:rPr>
      </w:pPr>
    </w:p>
    <w:p w14:paraId="434363BC">
      <w:pPr>
        <w:pStyle w:val="4"/>
        <w:spacing w:before="291" w:line="285" w:lineRule="auto"/>
        <w:rPr>
          <w:rFonts w:hint="eastAsia"/>
        </w:rPr>
      </w:pPr>
      <w:r>
        <w:rPr>
          <w:rFonts w:hint="eastAsia"/>
        </w:rPr>
        <w:t>Should one dismiss the Scriptural account of the origin of mankind, it becomes imperative to seek another explanation.</w:t>
      </w:r>
    </w:p>
    <w:p w14:paraId="545A473D">
      <w:pPr>
        <w:pStyle w:val="4"/>
        <w:spacing w:before="291" w:line="285" w:lineRule="auto"/>
        <w:rPr>
          <w:rFonts w:hint="eastAsia"/>
        </w:rPr>
      </w:pPr>
    </w:p>
    <w:p w14:paraId="6464A0C2">
      <w:pPr>
        <w:pStyle w:val="4"/>
        <w:spacing w:before="291" w:line="285" w:lineRule="auto"/>
        <w:rPr>
          <w:rFonts w:hint="eastAsia"/>
        </w:rPr>
      </w:pPr>
      <w:r>
        <w:rPr>
          <w:rFonts w:hint="eastAsia"/>
        </w:rPr>
        <w:t>如果一个人摒弃圣经关于人类起源的记述，那么寻求另一种解释就变得至关重要。</w:t>
      </w:r>
    </w:p>
    <w:p w14:paraId="6D900724">
      <w:pPr>
        <w:pStyle w:val="4"/>
        <w:spacing w:before="291" w:line="285" w:lineRule="auto"/>
        <w:rPr>
          <w:rFonts w:hint="eastAsia"/>
        </w:rPr>
      </w:pPr>
    </w:p>
    <w:p w14:paraId="63A98165">
      <w:pPr>
        <w:pStyle w:val="4"/>
        <w:spacing w:before="291" w:line="285" w:lineRule="auto"/>
        <w:rPr>
          <w:rFonts w:hint="eastAsia"/>
        </w:rPr>
      </w:pPr>
      <w:r>
        <w:rPr>
          <w:rFonts w:hint="eastAsia"/>
        </w:rPr>
        <w:t>Man exists; hence, we cannot avoid the inquiry into his origins.</w:t>
      </w:r>
    </w:p>
    <w:p w14:paraId="70CA9D09">
      <w:pPr>
        <w:pStyle w:val="4"/>
        <w:spacing w:before="291" w:line="285" w:lineRule="auto"/>
        <w:rPr>
          <w:rFonts w:hint="eastAsia"/>
        </w:rPr>
      </w:pPr>
    </w:p>
    <w:p w14:paraId="3D3F4BF9">
      <w:pPr>
        <w:pStyle w:val="4"/>
        <w:spacing w:before="291" w:line="285" w:lineRule="auto"/>
        <w:rPr>
          <w:rFonts w:hint="eastAsia"/>
        </w:rPr>
      </w:pPr>
      <w:r>
        <w:rPr>
          <w:rFonts w:hint="eastAsia"/>
        </w:rPr>
        <w:t>人存在；因此，我们无法回避对其起源的探究。</w:t>
      </w:r>
    </w:p>
    <w:p w14:paraId="128E9704">
      <w:pPr>
        <w:pStyle w:val="4"/>
        <w:spacing w:before="291" w:line="285" w:lineRule="auto"/>
        <w:rPr>
          <w:rFonts w:hint="eastAsia"/>
        </w:rPr>
      </w:pPr>
    </w:p>
    <w:p w14:paraId="6F126713">
      <w:pPr>
        <w:pStyle w:val="4"/>
        <w:spacing w:before="291" w:line="285" w:lineRule="auto"/>
        <w:rPr>
          <w:rFonts w:hint="eastAsia"/>
        </w:rPr>
      </w:pPr>
      <w:r>
        <w:rPr>
          <w:rFonts w:hint="eastAsia"/>
        </w:rPr>
        <w:t>If his existence is not attributable to the creative omnipotence of God, then he must have come into being through some other means.</w:t>
      </w:r>
    </w:p>
    <w:p w14:paraId="1B4D06B3">
      <w:pPr>
        <w:pStyle w:val="4"/>
        <w:spacing w:before="291" w:line="285" w:lineRule="auto"/>
        <w:rPr>
          <w:rFonts w:hint="eastAsia"/>
        </w:rPr>
      </w:pPr>
    </w:p>
    <w:p w14:paraId="766C4129">
      <w:pPr>
        <w:pStyle w:val="4"/>
        <w:spacing w:before="291" w:line="285" w:lineRule="auto"/>
        <w:rPr>
          <w:rFonts w:hint="eastAsia"/>
        </w:rPr>
      </w:pPr>
      <w:r>
        <w:rPr>
          <w:rFonts w:hint="eastAsia"/>
        </w:rPr>
        <w:t>如果祂的存在不能归因于神创造的全能，那么祂必定是通过其他某种方式形成的。</w:t>
      </w:r>
    </w:p>
    <w:p w14:paraId="25094E5F">
      <w:pPr>
        <w:pStyle w:val="4"/>
        <w:spacing w:before="291" w:line="285" w:lineRule="auto"/>
        <w:rPr>
          <w:rFonts w:hint="eastAsia"/>
        </w:rPr>
      </w:pPr>
    </w:p>
    <w:p w14:paraId="7FBAD7BB">
      <w:pPr>
        <w:pStyle w:val="4"/>
        <w:spacing w:before="291" w:line="285" w:lineRule="auto"/>
        <w:rPr>
          <w:rFonts w:hint="eastAsia"/>
        </w:rPr>
      </w:pPr>
      <w:r>
        <w:rPr>
          <w:rFonts w:hint="eastAsia"/>
        </w:rPr>
        <w:t>Thus arises the notion that man gradually evolved from lower creatures, ascending to his current exalted state.</w:t>
      </w:r>
    </w:p>
    <w:p w14:paraId="54F351A0">
      <w:pPr>
        <w:pStyle w:val="4"/>
        <w:spacing w:before="291" w:line="285" w:lineRule="auto"/>
        <w:rPr>
          <w:rFonts w:hint="eastAsia"/>
        </w:rPr>
      </w:pPr>
    </w:p>
    <w:p w14:paraId="6E96F5B5">
      <w:pPr>
        <w:pStyle w:val="4"/>
        <w:spacing w:before="291" w:line="285" w:lineRule="auto"/>
        <w:rPr>
          <w:rFonts w:hint="eastAsia"/>
        </w:rPr>
      </w:pPr>
      <w:r>
        <w:rPr>
          <w:rFonts w:hint="eastAsia"/>
        </w:rPr>
        <w:t>因此产生了这样的观念：人是从低等生物逐渐进化而来，上升到目前崇高的状态。</w:t>
      </w:r>
    </w:p>
    <w:p w14:paraId="0B7E2320">
      <w:pPr>
        <w:pStyle w:val="4"/>
        <w:spacing w:before="291" w:line="285" w:lineRule="auto"/>
        <w:rPr>
          <w:rFonts w:hint="eastAsia"/>
        </w:rPr>
      </w:pPr>
    </w:p>
    <w:p w14:paraId="3BA2B7B7">
      <w:pPr>
        <w:pStyle w:val="4"/>
        <w:spacing w:before="291" w:line="285" w:lineRule="auto"/>
        <w:rPr>
          <w:rFonts w:hint="eastAsia"/>
        </w:rPr>
      </w:pPr>
      <w:r>
        <w:rPr>
          <w:rFonts w:hint="eastAsia"/>
        </w:rPr>
        <w:t>Development, or evolution, is the key concept now employed to resolve all questions concerning the origin and nature of creatures.</w:t>
      </w:r>
    </w:p>
    <w:p w14:paraId="07B37DEC">
      <w:pPr>
        <w:pStyle w:val="4"/>
        <w:spacing w:before="291" w:line="285" w:lineRule="auto"/>
        <w:rPr>
          <w:rFonts w:hint="eastAsia"/>
        </w:rPr>
      </w:pPr>
    </w:p>
    <w:p w14:paraId="245DAA80">
      <w:pPr>
        <w:pStyle w:val="4"/>
        <w:spacing w:before="291" w:line="285" w:lineRule="auto"/>
        <w:rPr>
          <w:rFonts w:hint="eastAsia"/>
        </w:rPr>
      </w:pPr>
      <w:r>
        <w:rPr>
          <w:rFonts w:hint="eastAsia"/>
        </w:rPr>
        <w:t>发展，或进化，是现在用来解决所有关于受造物起源和本性问题的关键概念。</w:t>
      </w:r>
    </w:p>
    <w:p w14:paraId="75A08354">
      <w:pPr>
        <w:pStyle w:val="4"/>
        <w:spacing w:before="291" w:line="285" w:lineRule="auto"/>
        <w:rPr>
          <w:rFonts w:hint="eastAsia"/>
        </w:rPr>
      </w:pPr>
    </w:p>
    <w:p w14:paraId="456199BF">
      <w:pPr>
        <w:pStyle w:val="4"/>
        <w:spacing w:before="291" w:line="285" w:lineRule="auto"/>
        <w:rPr>
          <w:rFonts w:hint="eastAsia"/>
        </w:rPr>
      </w:pPr>
      <w:r>
        <w:rPr>
          <w:rFonts w:hint="eastAsia"/>
        </w:rPr>
        <w:t>Rejecting the doctrine of creation necessitates the presumption that something existed from the beginning, for it is impossible to create something out of nothing.</w:t>
      </w:r>
    </w:p>
    <w:p w14:paraId="119A6FC5">
      <w:pPr>
        <w:pStyle w:val="4"/>
        <w:spacing w:before="291" w:line="285" w:lineRule="auto"/>
        <w:rPr>
          <w:rFonts w:hint="eastAsia"/>
        </w:rPr>
      </w:pPr>
    </w:p>
    <w:p w14:paraId="7912DEFA">
      <w:pPr>
        <w:pStyle w:val="4"/>
        <w:spacing w:before="291" w:line="285" w:lineRule="auto"/>
        <w:rPr>
          <w:rFonts w:hint="eastAsia"/>
        </w:rPr>
      </w:pPr>
      <w:r>
        <w:rPr>
          <w:rFonts w:hint="eastAsia"/>
        </w:rPr>
        <w:t>拒绝创造论必然导致这样的推定：从一开始就有某种东西存在，因为不可能从无中创造出有。</w:t>
      </w:r>
    </w:p>
    <w:p w14:paraId="1FA58768">
      <w:pPr>
        <w:pStyle w:val="4"/>
        <w:spacing w:before="291" w:line="285" w:lineRule="auto"/>
        <w:rPr>
          <w:rFonts w:hint="eastAsia"/>
        </w:rPr>
      </w:pPr>
    </w:p>
    <w:p w14:paraId="6CE26FE8">
      <w:pPr>
        <w:pStyle w:val="4"/>
        <w:spacing w:before="291" w:line="285" w:lineRule="auto"/>
        <w:rPr>
          <w:rFonts w:hint="eastAsia"/>
        </w:rPr>
      </w:pPr>
      <w:r>
        <w:rPr>
          <w:rFonts w:hint="eastAsia"/>
        </w:rPr>
        <w:t>Consequently, it is postulated, albeit arbitrarily and implausibly, that matter, power, and motion are eternal, and that our solar system was preceded by a chaotic, gaseous mass.</w:t>
      </w:r>
    </w:p>
    <w:p w14:paraId="04FE0D23">
      <w:pPr>
        <w:pStyle w:val="4"/>
        <w:spacing w:before="291" w:line="285" w:lineRule="auto"/>
        <w:rPr>
          <w:rFonts w:hint="eastAsia"/>
        </w:rPr>
      </w:pPr>
    </w:p>
    <w:p w14:paraId="02214487">
      <w:pPr>
        <w:pStyle w:val="4"/>
        <w:spacing w:before="291" w:line="285" w:lineRule="auto"/>
        <w:rPr>
          <w:rFonts w:hint="eastAsia"/>
        </w:rPr>
      </w:pPr>
      <w:r>
        <w:rPr>
          <w:rFonts w:hint="eastAsia"/>
        </w:rPr>
        <w:t>因此，尽管武断且难以置信，人们假定物质、能量和运动是永恒的，并且我们的太阳系之前是一个混沌的气态团块。</w:t>
      </w:r>
    </w:p>
    <w:p w14:paraId="0C02DC90">
      <w:pPr>
        <w:pStyle w:val="4"/>
        <w:spacing w:before="291" w:line="285" w:lineRule="auto"/>
        <w:rPr>
          <w:rFonts w:hint="eastAsia"/>
        </w:rPr>
      </w:pPr>
    </w:p>
    <w:p w14:paraId="1CCD77FD">
      <w:pPr>
        <w:pStyle w:val="4"/>
        <w:spacing w:before="291" w:line="285" w:lineRule="auto"/>
        <w:rPr>
          <w:rFonts w:hint="eastAsia"/>
        </w:rPr>
      </w:pPr>
      <w:r>
        <w:rPr>
          <w:rFonts w:hint="eastAsia"/>
        </w:rPr>
        <w:t>From this primordial chaos, development began, eventually giving rise to our world and all its inhabitants.</w:t>
      </w:r>
    </w:p>
    <w:p w14:paraId="641D802A">
      <w:pPr>
        <w:pStyle w:val="4"/>
        <w:spacing w:before="291" w:line="285" w:lineRule="auto"/>
        <w:rPr>
          <w:rFonts w:hint="eastAsia"/>
        </w:rPr>
      </w:pPr>
    </w:p>
    <w:p w14:paraId="0E8F9AC6">
      <w:pPr>
        <w:pStyle w:val="4"/>
        <w:spacing w:before="291" w:line="285" w:lineRule="auto"/>
        <w:rPr>
          <w:rFonts w:hint="eastAsia"/>
        </w:rPr>
      </w:pPr>
      <w:r>
        <w:rPr>
          <w:rFonts w:hint="eastAsia"/>
        </w:rPr>
        <w:t>从这个原始的混沌中，发展开始了，最终产生了我们的世界及其所有居民。</w:t>
      </w:r>
    </w:p>
    <w:p w14:paraId="6BB27A34">
      <w:pPr>
        <w:pStyle w:val="4"/>
        <w:spacing w:before="291" w:line="285" w:lineRule="auto"/>
        <w:rPr>
          <w:rFonts w:hint="eastAsia"/>
        </w:rPr>
      </w:pPr>
    </w:p>
    <w:p w14:paraId="40376EAE">
      <w:pPr>
        <w:pStyle w:val="4"/>
        <w:spacing w:before="291" w:line="285" w:lineRule="auto"/>
        <w:rPr>
          <w:rFonts w:hint="eastAsia"/>
        </w:rPr>
      </w:pPr>
      <w:r>
        <w:rPr>
          <w:rFonts w:hint="eastAsia"/>
        </w:rPr>
        <w:t>Through development, the solar system and the earth came into being; development formed the earth's strata and minerals; development, over an immeasurable series of years, brought forth life from the lifeless; development gradually produced plants, animals, and humans.</w:t>
      </w:r>
    </w:p>
    <w:p w14:paraId="475D70CF">
      <w:pPr>
        <w:pStyle w:val="4"/>
        <w:spacing w:before="291" w:line="285" w:lineRule="auto"/>
        <w:rPr>
          <w:rFonts w:hint="eastAsia"/>
        </w:rPr>
      </w:pPr>
    </w:p>
    <w:p w14:paraId="45FABA27">
      <w:pPr>
        <w:pStyle w:val="4"/>
        <w:spacing w:before="291" w:line="285" w:lineRule="auto"/>
        <w:rPr>
          <w:rFonts w:hint="eastAsia"/>
        </w:rPr>
      </w:pPr>
      <w:r>
        <w:rPr>
          <w:rFonts w:hint="eastAsia"/>
        </w:rPr>
        <w:t>通过发展，太阳系和地球形成了；发展形成了地球的岩层和矿物；发展，在无法估量的漫长岁月中，从无生命中产生了生命；发展逐渐产生了植物、动物和人类。</w:t>
      </w:r>
    </w:p>
    <w:p w14:paraId="21923755">
      <w:pPr>
        <w:pStyle w:val="4"/>
        <w:spacing w:before="291" w:line="285" w:lineRule="auto"/>
        <w:rPr>
          <w:rFonts w:hint="eastAsia"/>
        </w:rPr>
      </w:pPr>
    </w:p>
    <w:p w14:paraId="01C78594">
      <w:pPr>
        <w:pStyle w:val="4"/>
        <w:spacing w:before="291" w:line="285" w:lineRule="auto"/>
        <w:rPr>
          <w:rFonts w:hint="eastAsia"/>
        </w:rPr>
      </w:pPr>
      <w:r>
        <w:rPr>
          <w:rFonts w:hint="eastAsia"/>
        </w:rPr>
        <w:t>In the realm of mankind, it is development that has brought about the division of genders, the institution of marriage, the family, society, the state, language, religion, morality, law, science, art, and all other cultural goods in an orderly fashion.</w:t>
      </w:r>
    </w:p>
    <w:p w14:paraId="4A759CB7">
      <w:pPr>
        <w:pStyle w:val="4"/>
        <w:spacing w:before="291" w:line="285" w:lineRule="auto"/>
        <w:rPr>
          <w:rFonts w:hint="eastAsia"/>
        </w:rPr>
      </w:pPr>
    </w:p>
    <w:p w14:paraId="69A5E1C1">
      <w:pPr>
        <w:pStyle w:val="4"/>
        <w:spacing w:before="291" w:line="285" w:lineRule="auto"/>
        <w:rPr>
          <w:rFonts w:hint="eastAsia"/>
        </w:rPr>
      </w:pPr>
      <w:r>
        <w:rPr>
          <w:rFonts w:hint="eastAsia"/>
        </w:rPr>
        <w:t>在人类领域，是发展有序地带来了性别的划分、婚姻制度、家庭、社会、国家、语言、宗教、道德、法律、科学、艺术以及所有其他文化产品。</w:t>
      </w:r>
    </w:p>
    <w:p w14:paraId="21AF8D49">
      <w:pPr>
        <w:pStyle w:val="4"/>
        <w:spacing w:before="291" w:line="285" w:lineRule="auto"/>
        <w:rPr>
          <w:rFonts w:hint="eastAsia"/>
        </w:rPr>
      </w:pPr>
    </w:p>
    <w:p w14:paraId="645F4495">
      <w:pPr>
        <w:pStyle w:val="4"/>
        <w:spacing w:before="291" w:line="285" w:lineRule="auto"/>
        <w:rPr>
          <w:rFonts w:hint="eastAsia"/>
        </w:rPr>
      </w:pPr>
      <w:r>
        <w:rPr>
          <w:rFonts w:hint="eastAsia"/>
        </w:rPr>
        <w:t>Assuming this single premise—that matter, power, and motion are eternal—one concludes that God is entirely unnecessary.</w:t>
      </w:r>
    </w:p>
    <w:p w14:paraId="1B9DCD5A">
      <w:pPr>
        <w:pStyle w:val="4"/>
        <w:spacing w:before="291" w:line="285" w:lineRule="auto"/>
        <w:rPr>
          <w:rFonts w:hint="eastAsia"/>
        </w:rPr>
      </w:pPr>
    </w:p>
    <w:p w14:paraId="6796FF02">
      <w:pPr>
        <w:pStyle w:val="4"/>
        <w:spacing w:before="291" w:line="285" w:lineRule="auto"/>
        <w:rPr>
          <w:rFonts w:hint="eastAsia"/>
        </w:rPr>
      </w:pPr>
      <w:r>
        <w:rPr>
          <w:rFonts w:hint="eastAsia"/>
        </w:rPr>
        <w:t>假设这个单一的前提——物质、能量和运动是永恒的——人们就得出结论：神是完全不必要的。</w:t>
      </w:r>
    </w:p>
    <w:p w14:paraId="42F6A00D">
      <w:pPr>
        <w:pStyle w:val="4"/>
        <w:spacing w:before="291" w:line="285" w:lineRule="auto"/>
        <w:rPr>
          <w:rFonts w:hint="eastAsia"/>
        </w:rPr>
      </w:pPr>
    </w:p>
    <w:p w14:paraId="66D29C16">
      <w:pPr>
        <w:pStyle w:val="4"/>
        <w:spacing w:before="291" w:line="285" w:lineRule="auto"/>
        <w:rPr>
          <w:rFonts w:hint="eastAsia"/>
        </w:rPr>
      </w:pPr>
      <w:r>
        <w:rPr>
          <w:rFonts w:hint="eastAsia"/>
        </w:rPr>
        <w:t>The world, it is believed, contains within itself all the explanations required; science, so it is claimed, has rendered God superfluous.</w:t>
      </w:r>
    </w:p>
    <w:p w14:paraId="4AC499B5">
      <w:pPr>
        <w:pStyle w:val="4"/>
        <w:spacing w:before="291" w:line="285" w:lineRule="auto"/>
        <w:rPr>
          <w:rFonts w:hint="eastAsia"/>
        </w:rPr>
      </w:pPr>
    </w:p>
    <w:p w14:paraId="43E5A2D7">
      <w:pPr>
        <w:pStyle w:val="4"/>
        <w:spacing w:before="291" w:line="285" w:lineRule="auto"/>
        <w:rPr>
          <w:rFonts w:hint="eastAsia"/>
        </w:rPr>
      </w:pPr>
      <w:r>
        <w:rPr>
          <w:rFonts w:hint="eastAsia"/>
        </w:rPr>
        <w:t>人们相信，世界本身就包含了所有需要的解释；据称，科学已经使神变得多余。</w:t>
      </w:r>
    </w:p>
    <w:p w14:paraId="39DFB968">
      <w:pPr>
        <w:pStyle w:val="4"/>
        <w:spacing w:before="291" w:line="285" w:lineRule="auto"/>
        <w:rPr>
          <w:rFonts w:hint="eastAsia"/>
        </w:rPr>
      </w:pPr>
    </w:p>
    <w:p w14:paraId="3C814DAF">
      <w:pPr>
        <w:pStyle w:val="4"/>
        <w:spacing w:before="291" w:line="285" w:lineRule="auto"/>
        <w:rPr>
          <w:rFonts w:hint="eastAsia"/>
        </w:rPr>
      </w:pPr>
      <w:r>
        <w:rPr>
          <w:rFonts w:hint="eastAsia"/>
        </w:rPr>
        <w:t>The theory of development further explicates the origin of mankind in this manner: When the earth cooled sufficiently to support living beings, life presumably emerged under the prevailing conditions.</w:t>
      </w:r>
    </w:p>
    <w:p w14:paraId="27795847">
      <w:pPr>
        <w:pStyle w:val="4"/>
        <w:spacing w:before="291" w:line="285" w:lineRule="auto"/>
        <w:rPr>
          <w:rFonts w:hint="eastAsia"/>
        </w:rPr>
      </w:pPr>
    </w:p>
    <w:p w14:paraId="78B17D41">
      <w:pPr>
        <w:pStyle w:val="4"/>
        <w:spacing w:before="291" w:line="285" w:lineRule="auto"/>
        <w:rPr>
          <w:rFonts w:hint="eastAsia"/>
        </w:rPr>
      </w:pPr>
      <w:r>
        <w:rPr>
          <w:rFonts w:hint="eastAsia"/>
        </w:rPr>
        <w:t>发展理论进一步以这种方式阐述人类的起源：当地球冷却到足以支持生命存在时，生命大概在当时的条件下出现了。</w:t>
      </w:r>
    </w:p>
    <w:p w14:paraId="71D7CC45">
      <w:pPr>
        <w:pStyle w:val="4"/>
        <w:spacing w:before="291" w:line="285" w:lineRule="auto"/>
        <w:rPr>
          <w:rFonts w:hint="eastAsia"/>
        </w:rPr>
      </w:pPr>
    </w:p>
    <w:p w14:paraId="1AF108CF">
      <w:pPr>
        <w:pStyle w:val="4"/>
        <w:spacing w:before="291" w:line="285" w:lineRule="auto"/>
        <w:rPr>
          <w:rFonts w:hint="eastAsia"/>
        </w:rPr>
      </w:pPr>
      <w:r>
        <w:rPr>
          <w:rFonts w:hint="eastAsia"/>
        </w:rPr>
        <w:t>Initially, lifeless protein compounds formed, acquiring diverse properties through various influences.</w:t>
      </w:r>
    </w:p>
    <w:p w14:paraId="11D09881">
      <w:pPr>
        <w:pStyle w:val="4"/>
        <w:spacing w:before="291" w:line="285" w:lineRule="auto"/>
        <w:rPr>
          <w:rFonts w:hint="eastAsia"/>
        </w:rPr>
      </w:pPr>
    </w:p>
    <w:p w14:paraId="19A633D1">
      <w:pPr>
        <w:pStyle w:val="4"/>
        <w:spacing w:before="291" w:line="285" w:lineRule="auto"/>
        <w:rPr>
          <w:rFonts w:hint="eastAsia"/>
        </w:rPr>
      </w:pPr>
      <w:r>
        <w:rPr>
          <w:rFonts w:hint="eastAsia"/>
        </w:rPr>
        <w:t>最初，无生命的蛋白质化合物形成，通过各种影响获得了不同的特性。</w:t>
      </w:r>
    </w:p>
    <w:p w14:paraId="656E147F">
      <w:pPr>
        <w:pStyle w:val="4"/>
        <w:spacing w:before="291" w:line="285" w:lineRule="auto"/>
        <w:rPr>
          <w:rFonts w:hint="eastAsia"/>
        </w:rPr>
      </w:pPr>
    </w:p>
    <w:p w14:paraId="45720AC8">
      <w:pPr>
        <w:pStyle w:val="4"/>
        <w:spacing w:before="291" w:line="285" w:lineRule="auto"/>
        <w:rPr>
          <w:rFonts w:hint="eastAsia"/>
        </w:rPr>
      </w:pPr>
      <w:r>
        <w:rPr>
          <w:rFonts w:hint="eastAsia"/>
        </w:rPr>
        <w:t>These protein compounds, through connection and mixture, produced protoplasm, the first germ of life.</w:t>
      </w:r>
    </w:p>
    <w:p w14:paraId="651B0E29">
      <w:pPr>
        <w:pStyle w:val="4"/>
        <w:spacing w:before="291" w:line="285" w:lineRule="auto"/>
        <w:rPr>
          <w:rFonts w:hint="eastAsia"/>
        </w:rPr>
      </w:pPr>
    </w:p>
    <w:p w14:paraId="510C298D">
      <w:pPr>
        <w:pStyle w:val="4"/>
        <w:spacing w:before="291" w:line="285" w:lineRule="auto"/>
        <w:rPr>
          <w:rFonts w:hint="eastAsia"/>
        </w:rPr>
      </w:pPr>
      <w:r>
        <w:rPr>
          <w:rFonts w:hint="eastAsia"/>
        </w:rPr>
        <w:t>这些蛋白质化合物通过连接和混合，产生了原生质，即生命的最初萌芽。</w:t>
      </w:r>
    </w:p>
    <w:p w14:paraId="690C1066">
      <w:pPr>
        <w:pStyle w:val="4"/>
        <w:spacing w:before="291" w:line="285" w:lineRule="auto"/>
        <w:rPr>
          <w:rFonts w:hint="eastAsia"/>
        </w:rPr>
      </w:pPr>
    </w:p>
    <w:p w14:paraId="69379733">
      <w:pPr>
        <w:pStyle w:val="4"/>
        <w:spacing w:before="291" w:line="285" w:lineRule="auto"/>
        <w:rPr>
          <w:rFonts w:hint="eastAsia"/>
        </w:rPr>
      </w:pPr>
      <w:r>
        <w:rPr>
          <w:rFonts w:hint="eastAsia"/>
        </w:rPr>
        <w:t>Thus began biogenetic development, the development of living beings, which may have spanned a hundred million years.</w:t>
      </w:r>
    </w:p>
    <w:p w14:paraId="00ED9FA9">
      <w:pPr>
        <w:pStyle w:val="4"/>
        <w:spacing w:before="291" w:line="285" w:lineRule="auto"/>
        <w:rPr>
          <w:rFonts w:hint="eastAsia"/>
        </w:rPr>
      </w:pPr>
    </w:p>
    <w:p w14:paraId="556D3EFA">
      <w:pPr>
        <w:pStyle w:val="4"/>
        <w:spacing w:before="291" w:line="285" w:lineRule="auto"/>
        <w:rPr>
          <w:rFonts w:hint="eastAsia"/>
        </w:rPr>
      </w:pPr>
      <w:r>
        <w:rPr>
          <w:rFonts w:hint="eastAsia"/>
        </w:rPr>
        <w:t>于是开始了生物发生的发展，即生物的发展，这可能跨越了一亿年。</w:t>
      </w:r>
    </w:p>
    <w:p w14:paraId="5C8C0F81">
      <w:pPr>
        <w:pStyle w:val="4"/>
        <w:spacing w:before="291" w:line="285" w:lineRule="auto"/>
        <w:rPr>
          <w:rFonts w:hint="eastAsia"/>
        </w:rPr>
      </w:pPr>
    </w:p>
    <w:p w14:paraId="35D094EA">
      <w:pPr>
        <w:pStyle w:val="4"/>
        <w:spacing w:before="291" w:line="285" w:lineRule="auto"/>
        <w:rPr>
          <w:rFonts w:hint="eastAsia"/>
        </w:rPr>
      </w:pPr>
      <w:r>
        <w:rPr>
          <w:rFonts w:hint="eastAsia"/>
        </w:rPr>
        <w:t>This protoplasm forms the fundamental, protein-like independence of the cell, now generally considered the basic component of all living beings—plants, animals, and mankind alike.</w:t>
      </w:r>
    </w:p>
    <w:p w14:paraId="43E67171">
      <w:pPr>
        <w:pStyle w:val="4"/>
        <w:spacing w:before="291" w:line="285" w:lineRule="auto"/>
        <w:rPr>
          <w:rFonts w:hint="eastAsia"/>
        </w:rPr>
      </w:pPr>
    </w:p>
    <w:p w14:paraId="36CBBD4F">
      <w:pPr>
        <w:pStyle w:val="4"/>
        <w:spacing w:before="291" w:line="285" w:lineRule="auto"/>
        <w:rPr>
          <w:rFonts w:hint="eastAsia"/>
        </w:rPr>
      </w:pPr>
      <w:r>
        <w:rPr>
          <w:rFonts w:hint="eastAsia"/>
        </w:rPr>
        <w:t>这种原生质构成了细胞的基本的、类似蛋白质的独立性，现在通常被认为是所有生物——植物、动物和人类——的基本组成部分。</w:t>
      </w:r>
    </w:p>
    <w:p w14:paraId="5173D374">
      <w:pPr>
        <w:pStyle w:val="4"/>
        <w:spacing w:before="291" w:line="285" w:lineRule="auto"/>
        <w:rPr>
          <w:rFonts w:hint="eastAsia"/>
        </w:rPr>
      </w:pPr>
    </w:p>
    <w:p w14:paraId="3DBBDD17">
      <w:pPr>
        <w:pStyle w:val="4"/>
        <w:spacing w:before="291" w:line="285" w:lineRule="auto"/>
        <w:rPr>
          <w:rFonts w:hint="eastAsia"/>
        </w:rPr>
      </w:pPr>
      <w:r>
        <w:rPr>
          <w:rFonts w:hint="eastAsia"/>
        </w:rPr>
        <w:t>Single-celled protozoa or moners, as the earliest living organisms are termed, represent the oldest forms of life.</w:t>
      </w:r>
    </w:p>
    <w:p w14:paraId="6E77E253">
      <w:pPr>
        <w:pStyle w:val="4"/>
        <w:spacing w:before="291" w:line="285" w:lineRule="auto"/>
        <w:rPr>
          <w:rFonts w:hint="eastAsia"/>
        </w:rPr>
      </w:pPr>
    </w:p>
    <w:p w14:paraId="48F446A8">
      <w:pPr>
        <w:pStyle w:val="4"/>
        <w:spacing w:before="291" w:line="285" w:lineRule="auto"/>
        <w:rPr>
          <w:rFonts w:hint="eastAsia"/>
        </w:rPr>
      </w:pPr>
      <w:r>
        <w:rPr>
          <w:rFonts w:hint="eastAsia"/>
        </w:rPr>
        <w:t>单细胞原生动物或原核生物，作为最早的生命有机体，代表了最古老的生命形式。</w:t>
      </w:r>
    </w:p>
    <w:p w14:paraId="64AD6217">
      <w:pPr>
        <w:pStyle w:val="4"/>
        <w:spacing w:before="291" w:line="285" w:lineRule="auto"/>
        <w:rPr>
          <w:rFonts w:hint="eastAsia"/>
        </w:rPr>
      </w:pPr>
    </w:p>
    <w:p w14:paraId="45B610EB">
      <w:pPr>
        <w:pStyle w:val="4"/>
        <w:spacing w:before="291" w:line="285" w:lineRule="auto"/>
        <w:rPr>
          <w:rFonts w:hint="eastAsia"/>
        </w:rPr>
      </w:pPr>
      <w:r>
        <w:rPr>
          <w:rFonts w:hint="eastAsia"/>
        </w:rPr>
        <w:t>Through the gradual processes of becoming either motionless or mobile, these primitive cells developed into plants or animals, respectively.</w:t>
      </w:r>
    </w:p>
    <w:p w14:paraId="3B97E479">
      <w:pPr>
        <w:pStyle w:val="4"/>
        <w:spacing w:before="291" w:line="285" w:lineRule="auto"/>
        <w:rPr>
          <w:rFonts w:hint="eastAsia"/>
        </w:rPr>
      </w:pPr>
    </w:p>
    <w:p w14:paraId="32E3BAD1">
      <w:pPr>
        <w:pStyle w:val="4"/>
        <w:spacing w:before="291" w:line="285" w:lineRule="auto"/>
        <w:rPr>
          <w:rFonts w:hint="eastAsia"/>
        </w:rPr>
      </w:pPr>
      <w:r>
        <w:rPr>
          <w:rFonts w:hint="eastAsia"/>
        </w:rPr>
        <w:t>通过逐渐变得静止或活动的过​​程，这些原始细胞分别发展成植物或动物。</w:t>
      </w:r>
    </w:p>
    <w:p w14:paraId="40CE04C4">
      <w:pPr>
        <w:pStyle w:val="4"/>
        <w:spacing w:before="291" w:line="285" w:lineRule="auto"/>
        <w:rPr>
          <w:rFonts w:hint="eastAsia"/>
        </w:rPr>
      </w:pPr>
    </w:p>
    <w:p w14:paraId="169855B6">
      <w:pPr>
        <w:pStyle w:val="4"/>
        <w:spacing w:before="291" w:line="285" w:lineRule="auto"/>
        <w:rPr>
          <w:rFonts w:hint="eastAsia"/>
        </w:rPr>
      </w:pPr>
      <w:r>
        <w:rPr>
          <w:rFonts w:hint="eastAsia"/>
        </w:rPr>
        <w:t>Among animals, the infusoria (the smallest worms) are the most rudimentary.</w:t>
      </w:r>
    </w:p>
    <w:p w14:paraId="5038023C">
      <w:pPr>
        <w:pStyle w:val="4"/>
        <w:spacing w:before="291" w:line="285" w:lineRule="auto"/>
        <w:rPr>
          <w:rFonts w:hint="eastAsia"/>
        </w:rPr>
      </w:pPr>
    </w:p>
    <w:p w14:paraId="6C8D6B2C">
      <w:pPr>
        <w:pStyle w:val="4"/>
        <w:spacing w:before="291" w:line="285" w:lineRule="auto"/>
        <w:rPr>
          <w:rFonts w:hint="eastAsia"/>
        </w:rPr>
      </w:pPr>
      <w:r>
        <w:rPr>
          <w:rFonts w:hint="eastAsia"/>
        </w:rPr>
        <w:t>在动物中，滴虫（最小的蠕虫）是最原始的。</w:t>
      </w:r>
    </w:p>
    <w:p w14:paraId="72040D9D">
      <w:pPr>
        <w:pStyle w:val="4"/>
        <w:spacing w:before="291" w:line="285" w:lineRule="auto"/>
        <w:rPr>
          <w:rFonts w:hint="eastAsia"/>
        </w:rPr>
      </w:pPr>
    </w:p>
    <w:p w14:paraId="228A7C1E">
      <w:pPr>
        <w:pStyle w:val="4"/>
        <w:spacing w:before="291" w:line="285" w:lineRule="auto"/>
        <w:rPr>
          <w:rFonts w:hint="eastAsia"/>
        </w:rPr>
      </w:pPr>
      <w:r>
        <w:rPr>
          <w:rFonts w:hint="eastAsia"/>
        </w:rPr>
        <w:t>From these, through various transitions and intermediate forms, higher types of animals gradually emerged, known as vertebrates, articulates, molluscs, and rays.</w:t>
      </w:r>
    </w:p>
    <w:p w14:paraId="3EE10A72">
      <w:pPr>
        <w:pStyle w:val="4"/>
        <w:spacing w:before="291" w:line="285" w:lineRule="auto"/>
        <w:rPr>
          <w:rFonts w:hint="eastAsia"/>
        </w:rPr>
      </w:pPr>
    </w:p>
    <w:p w14:paraId="187EA884">
      <w:pPr>
        <w:pStyle w:val="4"/>
        <w:spacing w:before="291" w:line="285" w:lineRule="auto"/>
        <w:rPr>
          <w:rFonts w:hint="eastAsia"/>
        </w:rPr>
      </w:pPr>
      <w:r>
        <w:rPr>
          <w:rFonts w:hint="eastAsia"/>
        </w:rPr>
        <w:t>从这些动物开始，通过各种过渡和中间形式，逐渐出现了更高级的动物类型，称为脊椎动物、节肢动物、软体动物和辐鳍鱼类。</w:t>
      </w:r>
    </w:p>
    <w:p w14:paraId="4ED07E43">
      <w:pPr>
        <w:pStyle w:val="4"/>
        <w:spacing w:before="291" w:line="285" w:lineRule="auto"/>
        <w:rPr>
          <w:rFonts w:hint="eastAsia"/>
        </w:rPr>
      </w:pPr>
    </w:p>
    <w:p w14:paraId="4860437E">
      <w:pPr>
        <w:pStyle w:val="4"/>
        <w:spacing w:before="291" w:line="285" w:lineRule="auto"/>
        <w:rPr>
          <w:rFonts w:hint="eastAsia"/>
        </w:rPr>
      </w:pPr>
      <w:r>
        <w:rPr>
          <w:rFonts w:hint="eastAsia"/>
        </w:rPr>
        <w:t>Vertebrates are further classified into four classes: fish, amphibians, birds, and mammals.</w:t>
      </w:r>
    </w:p>
    <w:p w14:paraId="05162BD6">
      <w:pPr>
        <w:pStyle w:val="4"/>
        <w:spacing w:before="291" w:line="285" w:lineRule="auto"/>
        <w:rPr>
          <w:rFonts w:hint="eastAsia"/>
        </w:rPr>
      </w:pPr>
    </w:p>
    <w:p w14:paraId="55D326FD">
      <w:pPr>
        <w:pStyle w:val="4"/>
        <w:spacing w:before="291" w:line="285" w:lineRule="auto"/>
        <w:rPr>
          <w:rFonts w:hint="eastAsia"/>
        </w:rPr>
      </w:pPr>
      <w:r>
        <w:rPr>
          <w:rFonts w:hint="eastAsia"/>
        </w:rPr>
        <w:t>脊椎动物进一步分为四类：鱼类、两栖类、鸟类和哺乳类。</w:t>
      </w:r>
    </w:p>
    <w:p w14:paraId="2217F0E9">
      <w:pPr>
        <w:pStyle w:val="4"/>
        <w:spacing w:before="291" w:line="285" w:lineRule="auto"/>
        <w:rPr>
          <w:rFonts w:hint="eastAsia"/>
        </w:rPr>
      </w:pPr>
    </w:p>
    <w:p w14:paraId="3722F975">
      <w:pPr>
        <w:pStyle w:val="4"/>
        <w:spacing w:before="291" w:line="285" w:lineRule="auto"/>
        <w:rPr>
          <w:rFonts w:hint="eastAsia"/>
        </w:rPr>
      </w:pPr>
      <w:r>
        <w:rPr>
          <w:rFonts w:hint="eastAsia"/>
        </w:rPr>
        <w:t>Mammals are subdivided into three orders: monotremes, marsupials, and placentals, which in turn are categorized into rodents, ungulates, carnivores, and predators.</w:t>
      </w:r>
    </w:p>
    <w:p w14:paraId="31A6CEE4">
      <w:pPr>
        <w:pStyle w:val="4"/>
        <w:spacing w:before="291" w:line="285" w:lineRule="auto"/>
        <w:rPr>
          <w:rFonts w:hint="eastAsia"/>
        </w:rPr>
      </w:pPr>
    </w:p>
    <w:p w14:paraId="5712F60F">
      <w:pPr>
        <w:pStyle w:val="4"/>
        <w:spacing w:before="291" w:line="285" w:lineRule="auto"/>
        <w:rPr>
          <w:rFonts w:hint="eastAsia"/>
        </w:rPr>
      </w:pPr>
      <w:r>
        <w:rPr>
          <w:rFonts w:hint="eastAsia"/>
        </w:rPr>
        <w:t>哺乳动物又细分为三个目：单孔目、有袋目和胎盘目，后者又分为啮齿动物、有蹄类动物、食肉动物和捕食者。</w:t>
      </w:r>
    </w:p>
    <w:p w14:paraId="24792473">
      <w:pPr>
        <w:pStyle w:val="4"/>
        <w:spacing w:before="291" w:line="285" w:lineRule="auto"/>
        <w:rPr>
          <w:rFonts w:hint="eastAsia"/>
        </w:rPr>
      </w:pPr>
    </w:p>
    <w:p w14:paraId="455AAF63">
      <w:pPr>
        <w:pStyle w:val="4"/>
        <w:spacing w:before="291" w:line="285" w:lineRule="auto"/>
        <w:rPr>
          <w:rFonts w:hint="eastAsia"/>
        </w:rPr>
      </w:pPr>
      <w:r>
        <w:rPr>
          <w:rFonts w:hint="eastAsia"/>
        </w:rPr>
        <w:t>The primates, another significant group, are divided into three classes: prosimians, monkeys, and apes.</w:t>
      </w:r>
    </w:p>
    <w:p w14:paraId="34A1B002">
      <w:pPr>
        <w:pStyle w:val="4"/>
        <w:spacing w:before="291" w:line="285" w:lineRule="auto"/>
        <w:rPr>
          <w:rFonts w:hint="eastAsia"/>
        </w:rPr>
      </w:pPr>
    </w:p>
    <w:p w14:paraId="62566460">
      <w:pPr>
        <w:pStyle w:val="4"/>
        <w:spacing w:before="291" w:line="285" w:lineRule="auto"/>
        <w:rPr>
          <w:rFonts w:hint="eastAsia"/>
        </w:rPr>
      </w:pPr>
      <w:r>
        <w:rPr>
          <w:rFonts w:hint="eastAsia"/>
        </w:rPr>
        <w:t>灵长类动物，另一个重要的群体，分为三类：原猴亚目、猴子和猿。</w:t>
      </w:r>
    </w:p>
    <w:p w14:paraId="0C0CB4B4">
      <w:pPr>
        <w:pStyle w:val="4"/>
        <w:spacing w:before="291" w:line="285" w:lineRule="auto"/>
        <w:rPr>
          <w:rFonts w:hint="eastAsia"/>
        </w:rPr>
      </w:pPr>
    </w:p>
    <w:p w14:paraId="448EFFBC">
      <w:pPr>
        <w:pStyle w:val="4"/>
        <w:spacing w:before="291" w:line="285" w:lineRule="auto"/>
        <w:rPr>
          <w:rFonts w:hint="eastAsia"/>
        </w:rPr>
      </w:pPr>
      <w:r>
        <w:rPr>
          <w:rFonts w:hint="eastAsia"/>
        </w:rPr>
        <w:t>When comparing mankind to these various animals in terms of body structure, it appears, according to the theory of evolution, that he is increasingly closely related to the vertebrates, mammals, placentals, and most closely to the great apes, represented by the orangutan and gibbon in Asia and the gorilla and chimpanzee in Africa.</w:t>
      </w:r>
    </w:p>
    <w:p w14:paraId="709F8BAE">
      <w:pPr>
        <w:pStyle w:val="4"/>
        <w:spacing w:before="291" w:line="285" w:lineRule="auto"/>
        <w:rPr>
          <w:rFonts w:hint="eastAsia"/>
        </w:rPr>
      </w:pPr>
    </w:p>
    <w:p w14:paraId="5553C217">
      <w:pPr>
        <w:pStyle w:val="4"/>
        <w:spacing w:before="291" w:line="285" w:lineRule="auto"/>
        <w:rPr>
          <w:rFonts w:hint="eastAsia"/>
        </w:rPr>
      </w:pPr>
      <w:r>
        <w:rPr>
          <w:rFonts w:hint="eastAsia"/>
        </w:rPr>
        <w:t>根据进化论，当比较人类与这些不同动物的身体结构时，人类似乎与脊椎动物、哺乳动物、胎盘动物的关系越来越密切，而与大型猿类的关系最为密切，亚洲的猩猩和长臂猿以及非洲的大猩猩和黑猩猩就是其代表。</w:t>
      </w:r>
    </w:p>
    <w:p w14:paraId="0C12B61E">
      <w:pPr>
        <w:pStyle w:val="4"/>
        <w:spacing w:before="291" w:line="285" w:lineRule="auto"/>
        <w:rPr>
          <w:rFonts w:hint="eastAsia"/>
        </w:rPr>
      </w:pPr>
    </w:p>
    <w:p w14:paraId="1677CAD9">
      <w:pPr>
        <w:pStyle w:val="4"/>
        <w:spacing w:before="291" w:line="285" w:lineRule="auto"/>
        <w:rPr>
          <w:rFonts w:hint="eastAsia"/>
        </w:rPr>
      </w:pPr>
      <w:r>
        <w:rPr>
          <w:rFonts w:hint="eastAsia"/>
        </w:rPr>
        <w:t>These great apes are considered man's nearest kin, differing from him in size, shape, and other features, yet similar in the fundamental aspects of their physique.</w:t>
      </w:r>
    </w:p>
    <w:p w14:paraId="10499178">
      <w:pPr>
        <w:pStyle w:val="4"/>
        <w:spacing w:before="291" w:line="285" w:lineRule="auto"/>
        <w:rPr>
          <w:rFonts w:hint="eastAsia"/>
        </w:rPr>
      </w:pPr>
    </w:p>
    <w:p w14:paraId="443EB047">
      <w:pPr>
        <w:pStyle w:val="4"/>
        <w:spacing w:before="291" w:line="285" w:lineRule="auto"/>
        <w:rPr>
          <w:rFonts w:hint="eastAsia"/>
        </w:rPr>
      </w:pPr>
      <w:r>
        <w:rPr>
          <w:rFonts w:hint="eastAsia"/>
        </w:rPr>
        <w:t>这些大型猿类被认为是人类最近的亲属，它们在体型、形状和其他特征上与人类不同，但在体格的基本方面却相似。</w:t>
      </w:r>
    </w:p>
    <w:p w14:paraId="4A6798A4">
      <w:pPr>
        <w:pStyle w:val="4"/>
        <w:spacing w:before="291" w:line="285" w:lineRule="auto"/>
        <w:rPr>
          <w:rFonts w:hint="eastAsia"/>
        </w:rPr>
      </w:pPr>
    </w:p>
    <w:p w14:paraId="11955B8C">
      <w:pPr>
        <w:pStyle w:val="4"/>
        <w:spacing w:before="291" w:line="285" w:lineRule="auto"/>
        <w:rPr>
          <w:rFonts w:hint="eastAsia"/>
        </w:rPr>
      </w:pPr>
      <w:r>
        <w:rPr>
          <w:rFonts w:hint="eastAsia"/>
        </w:rPr>
        <w:t>Nevertheless, man does not descend from any living species of ape but from a long-extinct man-ape, posited as a common ancestor to both apes and humans.</w:t>
      </w:r>
    </w:p>
    <w:p w14:paraId="482BD0A6">
      <w:pPr>
        <w:pStyle w:val="4"/>
        <w:spacing w:before="291" w:line="285" w:lineRule="auto"/>
        <w:rPr>
          <w:rFonts w:hint="eastAsia"/>
        </w:rPr>
      </w:pPr>
    </w:p>
    <w:p w14:paraId="7EF223F0">
      <w:pPr>
        <w:pStyle w:val="4"/>
        <w:spacing w:before="291" w:line="285" w:lineRule="auto"/>
        <w:rPr>
          <w:rFonts w:hint="eastAsia"/>
        </w:rPr>
      </w:pPr>
      <w:r>
        <w:rPr>
          <w:rFonts w:hint="eastAsia"/>
        </w:rPr>
        <w:t>然而，人并非任何现存猿类的后代，而是源于一种早已灭绝的人猿，这种人猿被认为是猿类和人类的共同祖先。</w:t>
      </w:r>
    </w:p>
    <w:p w14:paraId="0B7C2228">
      <w:pPr>
        <w:pStyle w:val="4"/>
        <w:spacing w:before="291" w:line="285" w:lineRule="auto"/>
        <w:rPr>
          <w:rFonts w:hint="eastAsia"/>
        </w:rPr>
      </w:pPr>
    </w:p>
    <w:p w14:paraId="40996929">
      <w:pPr>
        <w:pStyle w:val="4"/>
        <w:spacing w:before="291" w:line="285" w:lineRule="auto"/>
        <w:rPr>
          <w:rFonts w:hint="eastAsia"/>
        </w:rPr>
      </w:pPr>
      <w:r>
        <w:rPr>
          <w:rFonts w:hint="eastAsia"/>
        </w:rPr>
        <w:t>Thus, while apes and humans share a common lineage, they are related as distant cousins rather than siblings.</w:t>
      </w:r>
    </w:p>
    <w:p w14:paraId="6775A22F">
      <w:pPr>
        <w:pStyle w:val="4"/>
        <w:spacing w:before="291" w:line="285" w:lineRule="auto"/>
        <w:rPr>
          <w:rFonts w:hint="eastAsia"/>
        </w:rPr>
      </w:pPr>
    </w:p>
    <w:p w14:paraId="14BE9C0A">
      <w:pPr>
        <w:pStyle w:val="4"/>
        <w:spacing w:before="291" w:line="285" w:lineRule="auto"/>
        <w:rPr>
          <w:rFonts w:hint="eastAsia"/>
        </w:rPr>
      </w:pPr>
      <w:r>
        <w:rPr>
          <w:rFonts w:hint="eastAsia"/>
        </w:rPr>
        <w:t>因此，虽然猿类和人类有共同的血统，但他们之间的关系更像是远房表亲，而不是兄弟姐妹。</w:t>
      </w:r>
    </w:p>
    <w:p w14:paraId="730261EC">
      <w:pPr>
        <w:pStyle w:val="4"/>
        <w:spacing w:before="291" w:line="285" w:lineRule="auto"/>
        <w:rPr>
          <w:rFonts w:hint="eastAsia"/>
        </w:rPr>
      </w:pPr>
    </w:p>
    <w:p w14:paraId="4610093A">
      <w:pPr>
        <w:pStyle w:val="4"/>
        <w:spacing w:before="291" w:line="285" w:lineRule="auto"/>
        <w:rPr>
          <w:rFonts w:hint="eastAsia"/>
        </w:rPr>
      </w:pPr>
      <w:r>
        <w:rPr>
          <w:rFonts w:hint="eastAsia"/>
        </w:rPr>
        <w:t>Such is the premise of the development theory.</w:t>
      </w:r>
    </w:p>
    <w:p w14:paraId="2C207C84">
      <w:pPr>
        <w:pStyle w:val="4"/>
        <w:spacing w:before="291" w:line="285" w:lineRule="auto"/>
        <w:rPr>
          <w:rFonts w:hint="eastAsia"/>
        </w:rPr>
      </w:pPr>
    </w:p>
    <w:p w14:paraId="174759EA">
      <w:pPr>
        <w:pStyle w:val="4"/>
        <w:spacing w:before="291" w:line="285" w:lineRule="auto"/>
        <w:rPr>
          <w:rFonts w:hint="eastAsia"/>
        </w:rPr>
      </w:pPr>
      <w:r>
        <w:rPr>
          <w:rFonts w:hint="eastAsia"/>
        </w:rPr>
        <w:t>这就是发展理论的前提。</w:t>
      </w:r>
    </w:p>
    <w:p w14:paraId="66BE5287">
      <w:pPr>
        <w:pStyle w:val="4"/>
        <w:spacing w:before="291" w:line="285" w:lineRule="auto"/>
        <w:rPr>
          <w:rFonts w:hint="eastAsia"/>
        </w:rPr>
      </w:pPr>
    </w:p>
    <w:p w14:paraId="529D2AA3">
      <w:pPr>
        <w:pStyle w:val="4"/>
        <w:spacing w:before="291" w:line="285" w:lineRule="auto"/>
        <w:rPr>
          <w:rFonts w:hint="eastAsia"/>
        </w:rPr>
      </w:pPr>
      <w:r>
        <w:rPr>
          <w:rFonts w:hint="eastAsia"/>
        </w:rPr>
        <w:t>This is how it envisions the course of events.</w:t>
      </w:r>
    </w:p>
    <w:p w14:paraId="0F16DD68">
      <w:pPr>
        <w:pStyle w:val="4"/>
        <w:spacing w:before="291" w:line="285" w:lineRule="auto"/>
        <w:rPr>
          <w:rFonts w:hint="eastAsia"/>
        </w:rPr>
      </w:pPr>
    </w:p>
    <w:p w14:paraId="5E8645D7">
      <w:pPr>
        <w:pStyle w:val="4"/>
        <w:spacing w:before="291" w:line="285" w:lineRule="auto"/>
        <w:rPr>
          <w:rFonts w:hint="eastAsia"/>
        </w:rPr>
      </w:pPr>
      <w:r>
        <w:rPr>
          <w:rFonts w:hint="eastAsia"/>
        </w:rPr>
        <w:t>它就是这样设想事件的进程的。</w:t>
      </w:r>
    </w:p>
    <w:p w14:paraId="64AC304C">
      <w:pPr>
        <w:pStyle w:val="4"/>
        <w:spacing w:before="291" w:line="285" w:lineRule="auto"/>
        <w:rPr>
          <w:rFonts w:hint="eastAsia"/>
        </w:rPr>
      </w:pPr>
    </w:p>
    <w:p w14:paraId="74787864">
      <w:pPr>
        <w:pStyle w:val="4"/>
        <w:spacing w:before="291" w:line="285" w:lineRule="auto"/>
        <w:rPr>
          <w:rFonts w:hint="eastAsia"/>
        </w:rPr>
      </w:pPr>
      <w:r>
        <w:rPr>
          <w:rFonts w:hint="eastAsia"/>
        </w:rPr>
        <w:t>However, it also endeavors to explain how this transformation occurred.</w:t>
      </w:r>
    </w:p>
    <w:p w14:paraId="0A483F69">
      <w:pPr>
        <w:pStyle w:val="4"/>
        <w:spacing w:before="291" w:line="285" w:lineRule="auto"/>
        <w:rPr>
          <w:rFonts w:hint="eastAsia"/>
        </w:rPr>
      </w:pPr>
    </w:p>
    <w:p w14:paraId="21C5D725">
      <w:pPr>
        <w:pStyle w:val="4"/>
        <w:spacing w:before="291" w:line="285" w:lineRule="auto"/>
        <w:rPr>
          <w:rFonts w:hint="eastAsia"/>
        </w:rPr>
      </w:pPr>
      <w:r>
        <w:rPr>
          <w:rFonts w:hint="eastAsia"/>
        </w:rPr>
        <w:t>然而，它也试图解释这种转变是如何发生的。</w:t>
      </w:r>
    </w:p>
    <w:p w14:paraId="777962B3">
      <w:pPr>
        <w:pStyle w:val="4"/>
        <w:spacing w:before="291" w:line="285" w:lineRule="auto"/>
        <w:rPr>
          <w:rFonts w:hint="eastAsia"/>
        </w:rPr>
      </w:pPr>
    </w:p>
    <w:p w14:paraId="72E48BE0">
      <w:pPr>
        <w:pStyle w:val="4"/>
        <w:spacing w:before="291" w:line="285" w:lineRule="auto"/>
        <w:rPr>
          <w:rFonts w:hint="eastAsia"/>
        </w:rPr>
      </w:pPr>
      <w:r>
        <w:rPr>
          <w:rFonts w:hint="eastAsia"/>
        </w:rPr>
        <w:t>It proposes an unbroken, ascending series from plants to animals to human beings, yet must demonstrate that such development is feasible—for instance, how an ape could gradually transform into a human.</w:t>
      </w:r>
    </w:p>
    <w:p w14:paraId="177A616A">
      <w:pPr>
        <w:pStyle w:val="4"/>
        <w:spacing w:before="291" w:line="285" w:lineRule="auto"/>
        <w:rPr>
          <w:rFonts w:hint="eastAsia"/>
        </w:rPr>
      </w:pPr>
    </w:p>
    <w:p w14:paraId="25C3070F">
      <w:pPr>
        <w:pStyle w:val="4"/>
        <w:spacing w:before="291" w:line="285" w:lineRule="auto"/>
        <w:rPr>
          <w:rFonts w:hint="eastAsia"/>
        </w:rPr>
      </w:pPr>
      <w:r>
        <w:rPr>
          <w:rFonts w:hint="eastAsia"/>
        </w:rPr>
        <w:t>它提出了一条从植物到动物再到人类的、不间断的、上升的序列，但必须证明这种发展是可行的——例如，猿猴如何能逐渐转变为人。</w:t>
      </w:r>
    </w:p>
    <w:p w14:paraId="164F0289">
      <w:pPr>
        <w:pStyle w:val="4"/>
        <w:spacing w:before="291" w:line="285" w:lineRule="auto"/>
        <w:rPr>
          <w:rFonts w:hint="eastAsia"/>
        </w:rPr>
      </w:pPr>
    </w:p>
    <w:p w14:paraId="4E9B7DD8">
      <w:pPr>
        <w:pStyle w:val="4"/>
        <w:spacing w:before="291" w:line="285" w:lineRule="auto"/>
        <w:rPr>
          <w:rFonts w:hint="eastAsia"/>
        </w:rPr>
      </w:pPr>
      <w:r>
        <w:rPr>
          <w:rFonts w:hint="eastAsia"/>
        </w:rPr>
        <w:t>Charles Darwin attempted to provide such an explanation in 1859.</w:t>
      </w:r>
    </w:p>
    <w:p w14:paraId="55A9328F">
      <w:pPr>
        <w:pStyle w:val="4"/>
        <w:spacing w:before="291" w:line="285" w:lineRule="auto"/>
        <w:rPr>
          <w:rFonts w:hint="eastAsia"/>
        </w:rPr>
      </w:pPr>
    </w:p>
    <w:p w14:paraId="1837CF73">
      <w:pPr>
        <w:pStyle w:val="4"/>
        <w:spacing w:before="291" w:line="285" w:lineRule="auto"/>
        <w:rPr>
          <w:rFonts w:hint="eastAsia"/>
        </w:rPr>
      </w:pPr>
      <w:r>
        <w:rPr>
          <w:rFonts w:hint="eastAsia"/>
        </w:rPr>
        <w:t>查尔斯·达尔文在 1859 年试图提供这样的解释。</w:t>
      </w:r>
    </w:p>
    <w:p w14:paraId="0DD3CCD5">
      <w:pPr>
        <w:pStyle w:val="4"/>
        <w:spacing w:before="291" w:line="285" w:lineRule="auto"/>
        <w:rPr>
          <w:rFonts w:hint="eastAsia"/>
        </w:rPr>
      </w:pPr>
    </w:p>
    <w:p w14:paraId="1FBDD476">
      <w:pPr>
        <w:pStyle w:val="4"/>
        <w:spacing w:before="291" w:line="285" w:lineRule="auto"/>
        <w:rPr>
          <w:rFonts w:hint="eastAsia"/>
        </w:rPr>
      </w:pPr>
      <w:r>
        <w:rPr>
          <w:rFonts w:hint="eastAsia"/>
        </w:rPr>
        <w:t>He observed that plants and animals, such as roses and pigeons, can be significantly modified through artificial selection in cultivation, which led him to speculate whether a similar process might occur in nature—not an artificial selection guided by human hands, but an unconscious, involuntary, natural selection.</w:t>
      </w:r>
    </w:p>
    <w:p w14:paraId="2CC647D9">
      <w:pPr>
        <w:pStyle w:val="4"/>
        <w:spacing w:before="291" w:line="285" w:lineRule="auto"/>
        <w:rPr>
          <w:rFonts w:hint="eastAsia"/>
        </w:rPr>
      </w:pPr>
    </w:p>
    <w:p w14:paraId="69E8CBA8">
      <w:pPr>
        <w:pStyle w:val="4"/>
        <w:spacing w:before="291" w:line="285" w:lineRule="auto"/>
        <w:rPr>
          <w:rFonts w:hint="eastAsia"/>
        </w:rPr>
      </w:pPr>
      <w:r>
        <w:rPr>
          <w:rFonts w:hint="eastAsia"/>
        </w:rPr>
        <w:t>祂观察到植物和动物，如玫瑰和鸽子，可以通过栽培中的人工选择而发生显著改变，这使祂推测自然界中是否可能发生类似的过程——不是由人手指导的人工选择，而是一种无意识的、非自愿的、自然的选择。</w:t>
      </w:r>
    </w:p>
    <w:p w14:paraId="0B657FE8">
      <w:pPr>
        <w:pStyle w:val="4"/>
        <w:spacing w:before="291" w:line="285" w:lineRule="auto"/>
        <w:rPr>
          <w:rFonts w:hint="eastAsia"/>
        </w:rPr>
      </w:pPr>
    </w:p>
    <w:p w14:paraId="37C0839E">
      <w:pPr>
        <w:pStyle w:val="4"/>
        <w:spacing w:before="291" w:line="285" w:lineRule="auto"/>
        <w:rPr>
          <w:rFonts w:hint="eastAsia"/>
        </w:rPr>
      </w:pPr>
      <w:r>
        <w:rPr>
          <w:rFonts w:hint="eastAsia"/>
        </w:rPr>
        <w:t>This idea sparked a revolution in his thinking.</w:t>
      </w:r>
    </w:p>
    <w:p w14:paraId="71FA7981">
      <w:pPr>
        <w:pStyle w:val="4"/>
        <w:spacing w:before="291" w:line="285" w:lineRule="auto"/>
        <w:rPr>
          <w:rFonts w:hint="eastAsia"/>
        </w:rPr>
      </w:pPr>
    </w:p>
    <w:p w14:paraId="044E8626">
      <w:pPr>
        <w:pStyle w:val="4"/>
        <w:spacing w:before="291" w:line="285" w:lineRule="auto"/>
        <w:rPr>
          <w:rFonts w:hint="eastAsia"/>
        </w:rPr>
      </w:pPr>
      <w:r>
        <w:rPr>
          <w:rFonts w:hint="eastAsia"/>
        </w:rPr>
        <w:t>这个想法引发了他思想上的一场革命。</w:t>
      </w:r>
    </w:p>
    <w:p w14:paraId="67608C67">
      <w:pPr>
        <w:pStyle w:val="4"/>
        <w:spacing w:before="291" w:line="285" w:lineRule="auto"/>
        <w:rPr>
          <w:rFonts w:hint="eastAsia"/>
        </w:rPr>
      </w:pPr>
    </w:p>
    <w:p w14:paraId="3143D3F8">
      <w:pPr>
        <w:pStyle w:val="4"/>
        <w:spacing w:before="291" w:line="285" w:lineRule="auto"/>
        <w:rPr>
          <w:rFonts w:hint="eastAsia"/>
        </w:rPr>
      </w:pPr>
      <w:r>
        <w:rPr>
          <w:rFonts w:hint="eastAsia"/>
        </w:rPr>
        <w:t>By embracing the concept of natural selection, he believed he could explain how plants and animals gradually change and transform, overcoming disadvantages and gaining advantages, thereby better equipping themselves for the struggle for existence and outlasting others.</w:t>
      </w:r>
    </w:p>
    <w:p w14:paraId="0ED48460">
      <w:pPr>
        <w:pStyle w:val="4"/>
        <w:spacing w:before="291" w:line="285" w:lineRule="auto"/>
        <w:rPr>
          <w:rFonts w:hint="eastAsia"/>
        </w:rPr>
      </w:pPr>
    </w:p>
    <w:p w14:paraId="40CEBFB1">
      <w:pPr>
        <w:pStyle w:val="4"/>
        <w:spacing w:before="291" w:line="285" w:lineRule="auto"/>
        <w:rPr>
          <w:rFonts w:hint="eastAsia"/>
        </w:rPr>
      </w:pPr>
      <w:r>
        <w:rPr>
          <w:rFonts w:hint="eastAsia"/>
        </w:rPr>
        <w:t>通过接受自然选择的概念，祂相信祂可以解释植物和动物如何逐渐改变和转化，克服劣势并获得优势，从而更好地装备自己以适应生存竞争并胜过其他物种。</w:t>
      </w:r>
    </w:p>
    <w:p w14:paraId="5872F15B">
      <w:pPr>
        <w:pStyle w:val="4"/>
        <w:spacing w:before="291" w:line="285" w:lineRule="auto"/>
        <w:rPr>
          <w:rFonts w:hint="eastAsia"/>
        </w:rPr>
      </w:pPr>
    </w:p>
    <w:p w14:paraId="7D06DE0A">
      <w:pPr>
        <w:pStyle w:val="4"/>
        <w:spacing w:before="291" w:line="285" w:lineRule="auto"/>
        <w:rPr>
          <w:rFonts w:hint="eastAsia"/>
        </w:rPr>
      </w:pPr>
      <w:r>
        <w:rPr>
          <w:rFonts w:hint="eastAsia"/>
        </w:rPr>
        <w:t>For, in the entire creation, life is perpetually a struggle for existence.</w:t>
      </w:r>
    </w:p>
    <w:p w14:paraId="6389DE34">
      <w:pPr>
        <w:pStyle w:val="4"/>
        <w:spacing w:before="291" w:line="285" w:lineRule="auto"/>
        <w:rPr>
          <w:rFonts w:hint="eastAsia"/>
        </w:rPr>
      </w:pPr>
    </w:p>
    <w:p w14:paraId="15AF64E5">
      <w:pPr>
        <w:pStyle w:val="4"/>
        <w:spacing w:before="291" w:line="285" w:lineRule="auto"/>
        <w:rPr>
          <w:rFonts w:hint="eastAsia"/>
        </w:rPr>
      </w:pPr>
      <w:r>
        <w:rPr>
          <w:rFonts w:hint="eastAsia"/>
        </w:rPr>
        <w:t>因为，在整个创造界，生命永远是一场生存斗争。</w:t>
      </w:r>
    </w:p>
    <w:p w14:paraId="09FB8ABF">
      <w:pPr>
        <w:pStyle w:val="4"/>
        <w:spacing w:before="291" w:line="285" w:lineRule="auto"/>
        <w:rPr>
          <w:rFonts w:hint="eastAsia"/>
        </w:rPr>
      </w:pPr>
    </w:p>
    <w:p w14:paraId="5163BA19">
      <w:pPr>
        <w:pStyle w:val="4"/>
        <w:spacing w:before="291" w:line="285" w:lineRule="auto"/>
        <w:rPr>
          <w:rFonts w:hint="eastAsia"/>
        </w:rPr>
      </w:pPr>
      <w:r>
        <w:rPr>
          <w:rFonts w:hint="eastAsia"/>
        </w:rPr>
        <w:t>On the surface, nature appears peaceful, but this is an illusion.</w:t>
      </w:r>
    </w:p>
    <w:p w14:paraId="0034FCF4">
      <w:pPr>
        <w:pStyle w:val="4"/>
        <w:spacing w:before="291" w:line="285" w:lineRule="auto"/>
        <w:rPr>
          <w:rFonts w:hint="eastAsia"/>
        </w:rPr>
      </w:pPr>
    </w:p>
    <w:p w14:paraId="482ABCDE">
      <w:pPr>
        <w:pStyle w:val="4"/>
        <w:spacing w:before="291" w:line="285" w:lineRule="auto"/>
        <w:rPr>
          <w:rFonts w:hint="eastAsia"/>
        </w:rPr>
      </w:pPr>
      <w:r>
        <w:rPr>
          <w:rFonts w:hint="eastAsia"/>
        </w:rPr>
        <w:t>表面上，大自然显得宁静，但这是一种错觉。</w:t>
      </w:r>
    </w:p>
    <w:p w14:paraId="4965CBFA">
      <w:pPr>
        <w:pStyle w:val="4"/>
        <w:spacing w:before="291" w:line="285" w:lineRule="auto"/>
        <w:rPr>
          <w:rFonts w:hint="eastAsia"/>
        </w:rPr>
      </w:pPr>
    </w:p>
    <w:p w14:paraId="7BB09AD3">
      <w:pPr>
        <w:pStyle w:val="4"/>
        <w:spacing w:before="291" w:line="285" w:lineRule="auto"/>
        <w:rPr>
          <w:rFonts w:hint="eastAsia"/>
        </w:rPr>
      </w:pPr>
      <w:r>
        <w:rPr>
          <w:rFonts w:hint="eastAsia"/>
        </w:rPr>
        <w:t>In truth, everywhere there is a battle for life and the necessities of life, because the earth is too limited and too poor to provide sufficient sustenance for all living creatures.</w:t>
      </w:r>
    </w:p>
    <w:p w14:paraId="27DFBC2C">
      <w:pPr>
        <w:pStyle w:val="4"/>
        <w:spacing w:before="291" w:line="285" w:lineRule="auto"/>
        <w:rPr>
          <w:rFonts w:hint="eastAsia"/>
        </w:rPr>
      </w:pPr>
    </w:p>
    <w:p w14:paraId="4BD0B812">
      <w:pPr>
        <w:pStyle w:val="4"/>
        <w:spacing w:before="291" w:line="285" w:lineRule="auto"/>
        <w:rPr>
          <w:rFonts w:hint="eastAsia"/>
        </w:rPr>
      </w:pPr>
      <w:r>
        <w:rPr>
          <w:rFonts w:hint="eastAsia"/>
        </w:rPr>
        <w:t>事实上，到处都有为生命和生活必需品而进行的斗争，因为地球太有限、太贫瘠，无法为所有生物提供足够的食物。</w:t>
      </w:r>
    </w:p>
    <w:p w14:paraId="2B588438">
      <w:pPr>
        <w:pStyle w:val="4"/>
        <w:spacing w:before="291" w:line="285" w:lineRule="auto"/>
        <w:rPr>
          <w:rFonts w:hint="eastAsia"/>
        </w:rPr>
      </w:pPr>
    </w:p>
    <w:p w14:paraId="3B50F9EF">
      <w:pPr>
        <w:pStyle w:val="4"/>
        <w:spacing w:before="291" w:line="285" w:lineRule="auto"/>
        <w:rPr>
          <w:rFonts w:hint="eastAsia"/>
        </w:rPr>
      </w:pPr>
      <w:r>
        <w:rPr>
          <w:rFonts w:hint="eastAsia"/>
        </w:rPr>
        <w:t>Millions perish from want; only the strongest survive.</w:t>
      </w:r>
    </w:p>
    <w:p w14:paraId="04416FD1">
      <w:pPr>
        <w:pStyle w:val="4"/>
        <w:spacing w:before="291" w:line="285" w:lineRule="auto"/>
        <w:rPr>
          <w:rFonts w:hint="eastAsia"/>
        </w:rPr>
      </w:pPr>
    </w:p>
    <w:p w14:paraId="38147A2F">
      <w:pPr>
        <w:pStyle w:val="4"/>
        <w:spacing w:before="291" w:line="285" w:lineRule="auto"/>
        <w:rPr>
          <w:rFonts w:hint="eastAsia"/>
        </w:rPr>
      </w:pPr>
      <w:r>
        <w:rPr>
          <w:rFonts w:hint="eastAsia"/>
        </w:rPr>
        <w:t>数以百万计的生物因匮乏而灭亡；只有最强者才能生存。</w:t>
      </w:r>
    </w:p>
    <w:p w14:paraId="7DD567EF">
      <w:pPr>
        <w:pStyle w:val="4"/>
        <w:spacing w:before="291" w:line="285" w:lineRule="auto"/>
        <w:rPr>
          <w:rFonts w:hint="eastAsia"/>
        </w:rPr>
      </w:pPr>
    </w:p>
    <w:p w14:paraId="5E8C11D7">
      <w:pPr>
        <w:pStyle w:val="4"/>
        <w:spacing w:before="291" w:line="285" w:lineRule="auto"/>
        <w:rPr>
          <w:rFonts w:hint="eastAsia"/>
        </w:rPr>
      </w:pPr>
      <w:r>
        <w:rPr>
          <w:rFonts w:hint="eastAsia"/>
        </w:rPr>
        <w:t>These strongest individuals, distinguished by certain advantageous traits, pass these beneficial characteristics to their offspring through heredity.</w:t>
      </w:r>
    </w:p>
    <w:p w14:paraId="229E464C">
      <w:pPr>
        <w:pStyle w:val="4"/>
        <w:spacing w:before="291" w:line="285" w:lineRule="auto"/>
        <w:rPr>
          <w:rFonts w:hint="eastAsia"/>
        </w:rPr>
      </w:pPr>
    </w:p>
    <w:p w14:paraId="2687C6E0">
      <w:pPr>
        <w:pStyle w:val="4"/>
        <w:spacing w:before="291" w:line="285" w:lineRule="auto"/>
        <w:rPr>
          <w:rFonts w:hint="eastAsia"/>
        </w:rPr>
      </w:pPr>
      <w:r>
        <w:rPr>
          <w:rFonts w:hint="eastAsia"/>
        </w:rPr>
        <w:t>这些最强壮的个体，因其某些有利的特征而脱颖而出，通过遗传将这些有益的特征传给它们的后代。</w:t>
      </w:r>
    </w:p>
    <w:p w14:paraId="3447FD9A">
      <w:pPr>
        <w:pStyle w:val="4"/>
        <w:spacing w:before="291" w:line="285" w:lineRule="auto"/>
        <w:rPr>
          <w:rFonts w:hint="eastAsia"/>
        </w:rPr>
      </w:pPr>
    </w:p>
    <w:p w14:paraId="38A65E3B">
      <w:pPr>
        <w:pStyle w:val="4"/>
        <w:spacing w:before="291" w:line="285" w:lineRule="auto"/>
        <w:rPr>
          <w:rFonts w:hint="eastAsia"/>
        </w:rPr>
      </w:pPr>
      <w:r>
        <w:rPr>
          <w:rFonts w:hint="eastAsia"/>
        </w:rPr>
        <w:t>Thus, there is progress and ever higher development.</w:t>
      </w:r>
    </w:p>
    <w:p w14:paraId="6361D34A">
      <w:pPr>
        <w:pStyle w:val="4"/>
        <w:spacing w:before="291" w:line="285" w:lineRule="auto"/>
        <w:rPr>
          <w:rFonts w:hint="eastAsia"/>
        </w:rPr>
      </w:pPr>
    </w:p>
    <w:p w14:paraId="4E9F193F">
      <w:pPr>
        <w:pStyle w:val="4"/>
        <w:spacing w:before="291" w:line="285" w:lineRule="auto"/>
        <w:rPr>
          <w:rFonts w:hint="eastAsia"/>
        </w:rPr>
      </w:pPr>
      <w:r>
        <w:rPr>
          <w:rFonts w:hint="eastAsia"/>
        </w:rPr>
        <w:t>因此，就有了进步和不断向更高层次的发展。</w:t>
      </w:r>
    </w:p>
    <w:p w14:paraId="3AE4FB8A">
      <w:pPr>
        <w:pStyle w:val="4"/>
        <w:spacing w:before="291" w:line="285" w:lineRule="auto"/>
        <w:rPr>
          <w:rFonts w:hint="eastAsia"/>
        </w:rPr>
      </w:pPr>
    </w:p>
    <w:p w14:paraId="3D95A654">
      <w:pPr>
        <w:pStyle w:val="4"/>
        <w:spacing w:before="291" w:line="285" w:lineRule="auto"/>
        <w:rPr>
          <w:rFonts w:hint="eastAsia"/>
        </w:rPr>
      </w:pPr>
      <w:r>
        <w:rPr>
          <w:rFonts w:hint="eastAsia"/>
        </w:rPr>
        <w:t>According to Darwin, natural selection, the struggle for existence, and the inheritance of old and newly acquired traits explained the emergence of new species and the transition from animal to man.</w:t>
      </w:r>
    </w:p>
    <w:p w14:paraId="3AB8C8DA">
      <w:pPr>
        <w:pStyle w:val="4"/>
        <w:spacing w:before="291" w:line="285" w:lineRule="auto"/>
        <w:rPr>
          <w:rFonts w:hint="eastAsia"/>
        </w:rPr>
      </w:pPr>
    </w:p>
    <w:p w14:paraId="5542216C">
      <w:pPr>
        <w:pStyle w:val="4"/>
        <w:spacing w:before="291" w:line="285" w:lineRule="auto"/>
        <w:rPr>
          <w:rFonts w:hint="eastAsia"/>
        </w:rPr>
      </w:pPr>
      <w:r>
        <w:rPr>
          <w:rFonts w:hint="eastAsia"/>
        </w:rPr>
        <w:t>根据达尔文的理论，自然选择、生存斗争以及旧有和新获得性状的遗传解释了新物种的出现以及从动物到人的转变。</w:t>
      </w:r>
    </w:p>
    <w:p w14:paraId="74317014">
      <w:pPr>
        <w:pStyle w:val="4"/>
        <w:spacing w:before="291" w:line="285" w:lineRule="auto"/>
        <w:rPr>
          <w:rFonts w:hint="eastAsia"/>
        </w:rPr>
      </w:pPr>
    </w:p>
    <w:p w14:paraId="07F4E1AB">
      <w:pPr>
        <w:pStyle w:val="4"/>
        <w:spacing w:before="291" w:line="285" w:lineRule="auto"/>
        <w:rPr>
          <w:rFonts w:hint="eastAsia"/>
        </w:rPr>
      </w:pPr>
      <w:r>
        <w:rPr>
          <w:rFonts w:hint="eastAsia"/>
        </w:rPr>
        <w:t>In judging this theory of development, it is necessary, first of all, to sharply distinguish between the facts on which it relies and the philosophical interpretations it attaches to them.</w:t>
      </w:r>
    </w:p>
    <w:p w14:paraId="7C446464">
      <w:pPr>
        <w:pStyle w:val="4"/>
        <w:spacing w:before="291" w:line="285" w:lineRule="auto"/>
        <w:rPr>
          <w:rFonts w:hint="eastAsia"/>
        </w:rPr>
      </w:pPr>
    </w:p>
    <w:p w14:paraId="516D622F">
      <w:pPr>
        <w:pStyle w:val="4"/>
        <w:spacing w:before="291" w:line="285" w:lineRule="auto"/>
        <w:rPr>
          <w:rFonts w:hint="eastAsia"/>
        </w:rPr>
      </w:pPr>
      <w:r>
        <w:rPr>
          <w:rFonts w:hint="eastAsia"/>
        </w:rPr>
        <w:t>在评判这个发展理论时，首先必须严格区分它所依赖的事实和它赋予这些事实的哲学解释。</w:t>
      </w:r>
    </w:p>
    <w:p w14:paraId="4905AB60">
      <w:pPr>
        <w:pStyle w:val="4"/>
        <w:spacing w:before="291" w:line="285" w:lineRule="auto"/>
        <w:rPr>
          <w:rFonts w:hint="eastAsia"/>
        </w:rPr>
      </w:pPr>
    </w:p>
    <w:p w14:paraId="4B4FED04">
      <w:pPr>
        <w:pStyle w:val="4"/>
        <w:spacing w:before="291" w:line="285" w:lineRule="auto"/>
        <w:rPr>
          <w:rFonts w:hint="eastAsia"/>
        </w:rPr>
      </w:pPr>
      <w:r>
        <w:rPr>
          <w:rFonts w:hint="eastAsia"/>
        </w:rPr>
        <w:t>The facts consist primarily of the observation that man shares many characteristics with other living creatures, particularly the higher species, and among these, especially the apes.</w:t>
      </w:r>
    </w:p>
    <w:p w14:paraId="4C99D8EF">
      <w:pPr>
        <w:pStyle w:val="4"/>
        <w:spacing w:before="291" w:line="285" w:lineRule="auto"/>
        <w:rPr>
          <w:rFonts w:hint="eastAsia"/>
        </w:rPr>
      </w:pPr>
    </w:p>
    <w:p w14:paraId="0F612184">
      <w:pPr>
        <w:pStyle w:val="4"/>
        <w:spacing w:before="291" w:line="285" w:lineRule="auto"/>
        <w:rPr>
          <w:rFonts w:hint="eastAsia"/>
        </w:rPr>
      </w:pPr>
      <w:r>
        <w:rPr>
          <w:rFonts w:hint="eastAsia"/>
        </w:rPr>
        <w:t>这些事实主要包括这样的观察：人与其他生物，特别是高等物种，以及在这些物种中，尤其是猿类，有许多共同的特征。</w:t>
      </w:r>
    </w:p>
    <w:p w14:paraId="4312EE6B">
      <w:pPr>
        <w:pStyle w:val="4"/>
        <w:spacing w:before="291" w:line="285" w:lineRule="auto"/>
        <w:rPr>
          <w:rFonts w:hint="eastAsia"/>
        </w:rPr>
      </w:pPr>
    </w:p>
    <w:p w14:paraId="00FF401F">
      <w:pPr>
        <w:pStyle w:val="4"/>
        <w:spacing w:before="291" w:line="285" w:lineRule="auto"/>
        <w:rPr>
          <w:rFonts w:hint="eastAsia"/>
        </w:rPr>
      </w:pPr>
      <w:r>
        <w:rPr>
          <w:rFonts w:hint="eastAsia"/>
        </w:rPr>
        <w:t>These facts were largely known before; the similarity in physique, in various bodily organs and their functions, in the senses, in sensations and perceptions, and in the representations and connections thereof, is immediately evident to all and cannot be denied.</w:t>
      </w:r>
    </w:p>
    <w:p w14:paraId="12AFB3B1">
      <w:pPr>
        <w:pStyle w:val="4"/>
        <w:spacing w:before="291" w:line="285" w:lineRule="auto"/>
        <w:rPr>
          <w:rFonts w:hint="eastAsia"/>
        </w:rPr>
      </w:pPr>
    </w:p>
    <w:p w14:paraId="27E70AFC">
      <w:pPr>
        <w:pStyle w:val="4"/>
        <w:spacing w:before="291" w:line="285" w:lineRule="auto"/>
        <w:rPr>
          <w:rFonts w:hint="eastAsia"/>
        </w:rPr>
      </w:pPr>
      <w:r>
        <w:rPr>
          <w:rFonts w:hint="eastAsia"/>
        </w:rPr>
        <w:t>这些事实在很大程度上早已为人所知；体格、各种身体器官及其功能、感官、感觉和知觉，以及它们的表象和联系方面的相似性，对所有人来说都是显而易见的，不容否认。</w:t>
      </w:r>
    </w:p>
    <w:p w14:paraId="18BCBDD6">
      <w:pPr>
        <w:pStyle w:val="4"/>
        <w:spacing w:before="291" w:line="285" w:lineRule="auto"/>
        <w:rPr>
          <w:rFonts w:hint="eastAsia"/>
        </w:rPr>
      </w:pPr>
    </w:p>
    <w:p w14:paraId="591374B5">
      <w:pPr>
        <w:pStyle w:val="4"/>
        <w:spacing w:before="291" w:line="285" w:lineRule="auto"/>
        <w:rPr>
          <w:rFonts w:hint="eastAsia"/>
        </w:rPr>
      </w:pPr>
      <w:r>
        <w:rPr>
          <w:rFonts w:hint="eastAsia"/>
        </w:rPr>
        <w:t>However, the dissecting sciences, the sciences of life, of life's phenomena, and of its functions, along with spiritual science, have in recent times investigated these features much more deeply and accurately, thereby increasing their number and significance.</w:t>
      </w:r>
    </w:p>
    <w:p w14:paraId="2D68EA27">
      <w:pPr>
        <w:pStyle w:val="4"/>
        <w:spacing w:before="291" w:line="285" w:lineRule="auto"/>
        <w:rPr>
          <w:rFonts w:hint="eastAsia"/>
        </w:rPr>
      </w:pPr>
    </w:p>
    <w:p w14:paraId="10D5D77B">
      <w:pPr>
        <w:pStyle w:val="4"/>
        <w:spacing w:before="291" w:line="285" w:lineRule="auto"/>
        <w:rPr>
          <w:rFonts w:hint="eastAsia"/>
        </w:rPr>
      </w:pPr>
      <w:r>
        <w:rPr>
          <w:rFonts w:hint="eastAsia"/>
        </w:rPr>
        <w:t>然而，解剖科学、生命科学、生命现象及其功能科学，以及灵性科学，近年来对这些特征进行了更深入、更准确的研究，从而增加了它们的数量和重要性。</w:t>
      </w:r>
    </w:p>
    <w:p w14:paraId="33DA84A8">
      <w:pPr>
        <w:pStyle w:val="4"/>
        <w:spacing w:before="291" w:line="285" w:lineRule="auto"/>
        <w:rPr>
          <w:rFonts w:hint="eastAsia"/>
        </w:rPr>
      </w:pPr>
    </w:p>
    <w:p w14:paraId="2A674875">
      <w:pPr>
        <w:pStyle w:val="4"/>
        <w:spacing w:before="291" w:line="285" w:lineRule="auto"/>
        <w:rPr>
          <w:rFonts w:hint="eastAsia"/>
        </w:rPr>
      </w:pPr>
      <w:r>
        <w:rPr>
          <w:rFonts w:hint="eastAsia"/>
        </w:rPr>
        <w:t>Various other sciences have also contributed to confirming and extending these similarities between man and animal.</w:t>
      </w:r>
    </w:p>
    <w:p w14:paraId="55B2C76C">
      <w:pPr>
        <w:pStyle w:val="4"/>
        <w:spacing w:before="291" w:line="285" w:lineRule="auto"/>
        <w:rPr>
          <w:rFonts w:hint="eastAsia"/>
        </w:rPr>
      </w:pPr>
    </w:p>
    <w:p w14:paraId="6A20FD05">
      <w:pPr>
        <w:pStyle w:val="4"/>
        <w:spacing w:before="291" w:line="285" w:lineRule="auto"/>
        <w:rPr>
          <w:rFonts w:hint="eastAsia"/>
        </w:rPr>
      </w:pPr>
      <w:r>
        <w:rPr>
          <w:rFonts w:hint="eastAsia"/>
        </w:rPr>
        <w:t>其他各种科学也为证实和扩展人与动物之间的这些相似性做出了贡献。</w:t>
      </w:r>
    </w:p>
    <w:p w14:paraId="425A24DC">
      <w:pPr>
        <w:pStyle w:val="4"/>
        <w:spacing w:before="291" w:line="285" w:lineRule="auto"/>
        <w:rPr>
          <w:rFonts w:hint="eastAsia"/>
        </w:rPr>
      </w:pPr>
    </w:p>
    <w:p w14:paraId="7DBEB36F">
      <w:pPr>
        <w:pStyle w:val="4"/>
        <w:spacing w:before="291" w:line="285" w:lineRule="auto"/>
        <w:rPr>
          <w:rFonts w:hint="eastAsia"/>
        </w:rPr>
      </w:pPr>
      <w:r>
        <w:rPr>
          <w:rFonts w:hint="eastAsia"/>
        </w:rPr>
        <w:t>The study of the human body in the womb before birth showed that in its earliest stages, man resembled fish, amphibians, and lower mammals.</w:t>
      </w:r>
    </w:p>
    <w:p w14:paraId="09B0DE3B">
      <w:pPr>
        <w:pStyle w:val="4"/>
        <w:spacing w:before="291" w:line="285" w:lineRule="auto"/>
        <w:rPr>
          <w:rFonts w:hint="eastAsia"/>
        </w:rPr>
      </w:pPr>
    </w:p>
    <w:p w14:paraId="680CC36D">
      <w:pPr>
        <w:pStyle w:val="4"/>
        <w:spacing w:before="291" w:line="285" w:lineRule="auto"/>
        <w:rPr>
          <w:rFonts w:hint="eastAsia"/>
        </w:rPr>
      </w:pPr>
      <w:r>
        <w:rPr>
          <w:rFonts w:hint="eastAsia"/>
        </w:rPr>
        <w:t>对出生前子宫内人体的研究表明，在最早阶段，人类似于鱼类、两栖动物和低等哺乳动物。</w:t>
      </w:r>
    </w:p>
    <w:p w14:paraId="3B490A2E">
      <w:pPr>
        <w:pStyle w:val="4"/>
        <w:spacing w:before="291" w:line="285" w:lineRule="auto"/>
        <w:rPr>
          <w:rFonts w:hint="eastAsia"/>
        </w:rPr>
      </w:pPr>
    </w:p>
    <w:p w14:paraId="4441E01E">
      <w:pPr>
        <w:pStyle w:val="4"/>
        <w:spacing w:before="291" w:line="285" w:lineRule="auto"/>
        <w:rPr>
          <w:rFonts w:hint="eastAsia"/>
        </w:rPr>
      </w:pPr>
      <w:r>
        <w:rPr>
          <w:rFonts w:hint="eastAsia"/>
        </w:rPr>
        <w:t>Paleontology, studying ancient conditions, discovered human remains such as skeletons, bones, skulls, tools, decorations, dwellings, etc., indicating that centuries ago, man lived in a very simple manner in some regions of the earth.</w:t>
      </w:r>
    </w:p>
    <w:p w14:paraId="4BE45076">
      <w:pPr>
        <w:pStyle w:val="4"/>
        <w:spacing w:before="291" w:line="285" w:lineRule="auto"/>
        <w:rPr>
          <w:rFonts w:hint="eastAsia"/>
        </w:rPr>
      </w:pPr>
    </w:p>
    <w:p w14:paraId="3818FF16">
      <w:pPr>
        <w:pStyle w:val="4"/>
        <w:spacing w:before="291" w:line="285" w:lineRule="auto"/>
        <w:rPr>
          <w:rFonts w:hint="eastAsia"/>
        </w:rPr>
      </w:pPr>
      <w:r>
        <w:rPr>
          <w:rFonts w:hint="eastAsia"/>
        </w:rPr>
        <w:t>古生物学研究古代状况，发现了人类遗骸，如骨骼、骨头、头骨、工具、装饰品、住所等，表明几个世纪前，人类在地球某些地区以非常简单的方式生活。</w:t>
      </w:r>
    </w:p>
    <w:p w14:paraId="16F2D200">
      <w:pPr>
        <w:pStyle w:val="4"/>
        <w:spacing w:before="291" w:line="285" w:lineRule="auto"/>
        <w:rPr>
          <w:rFonts w:hint="eastAsia"/>
        </w:rPr>
      </w:pPr>
    </w:p>
    <w:p w14:paraId="6DAEF0E4">
      <w:pPr>
        <w:pStyle w:val="4"/>
        <w:spacing w:before="291" w:line="285" w:lineRule="auto"/>
        <w:rPr>
          <w:rFonts w:hint="eastAsia"/>
        </w:rPr>
      </w:pPr>
      <w:r>
        <w:rPr>
          <w:rFonts w:hint="eastAsia"/>
        </w:rPr>
        <w:t>Ethnologists have learned about tribes and peoples who are spiritually and physically separated from civilized nations by a great distance.</w:t>
      </w:r>
    </w:p>
    <w:p w14:paraId="3B4E7CC8">
      <w:pPr>
        <w:pStyle w:val="4"/>
        <w:spacing w:before="291" w:line="285" w:lineRule="auto"/>
        <w:rPr>
          <w:rFonts w:hint="eastAsia"/>
        </w:rPr>
      </w:pPr>
    </w:p>
    <w:p w14:paraId="163E0CA0">
      <w:pPr>
        <w:pStyle w:val="4"/>
        <w:spacing w:before="291" w:line="285" w:lineRule="auto"/>
        <w:rPr>
          <w:rFonts w:hint="eastAsia"/>
        </w:rPr>
      </w:pPr>
      <w:r>
        <w:rPr>
          <w:rFonts w:hint="eastAsia"/>
        </w:rPr>
        <w:t>民族学家了解到一些部落和民族，他们在精神上和身体上都与文明国家相距甚远。</w:t>
      </w:r>
    </w:p>
    <w:p w14:paraId="52E2AB27">
      <w:pPr>
        <w:pStyle w:val="4"/>
        <w:spacing w:before="291" w:line="285" w:lineRule="auto"/>
        <w:rPr>
          <w:rFonts w:hint="eastAsia"/>
        </w:rPr>
      </w:pPr>
    </w:p>
    <w:p w14:paraId="43242284">
      <w:pPr>
        <w:pStyle w:val="4"/>
        <w:spacing w:before="291" w:line="285" w:lineRule="auto"/>
        <w:rPr>
          <w:rFonts w:hint="eastAsia"/>
        </w:rPr>
      </w:pPr>
      <w:r>
        <w:rPr>
          <w:rFonts w:hint="eastAsia"/>
        </w:rPr>
        <w:t>When these facts, gathered from different sources, became known, philosophical thought hastened to relate them and merge them into one system—the system of the gradual development of all things, especially mankind.</w:t>
      </w:r>
    </w:p>
    <w:p w14:paraId="335DDE5F">
      <w:pPr>
        <w:pStyle w:val="4"/>
        <w:spacing w:before="291" w:line="285" w:lineRule="auto"/>
        <w:rPr>
          <w:rFonts w:hint="eastAsia"/>
        </w:rPr>
      </w:pPr>
    </w:p>
    <w:p w14:paraId="46E3042B">
      <w:pPr>
        <w:pStyle w:val="4"/>
        <w:spacing w:before="291" w:line="285" w:lineRule="auto"/>
        <w:rPr>
          <w:rFonts w:hint="eastAsia"/>
        </w:rPr>
      </w:pPr>
      <w:r>
        <w:rPr>
          <w:rFonts w:hint="eastAsia"/>
        </w:rPr>
        <w:t>当这些从不同来源收集到的事实为人所知时，哲学思想便急于将它们联系起来，并把它们融合成一个体系——万物，特别是人类，逐渐发展的体系。</w:t>
      </w:r>
    </w:p>
    <w:p w14:paraId="0C7DDCF6">
      <w:pPr>
        <w:pStyle w:val="4"/>
        <w:spacing w:before="291" w:line="285" w:lineRule="auto"/>
        <w:rPr>
          <w:rFonts w:hint="eastAsia"/>
        </w:rPr>
      </w:pPr>
    </w:p>
    <w:p w14:paraId="5ACABE71">
      <w:pPr>
        <w:pStyle w:val="4"/>
        <w:spacing w:before="291" w:line="285" w:lineRule="auto"/>
        <w:rPr>
          <w:rFonts w:hint="eastAsia"/>
        </w:rPr>
      </w:pPr>
      <w:r>
        <w:rPr>
          <w:rFonts w:hint="eastAsia"/>
        </w:rPr>
        <w:t>This idea of development did not arise solely from these facts; it had long been advocated by various philosophers and was now applied to the partly newly discovered facts.</w:t>
      </w:r>
    </w:p>
    <w:p w14:paraId="788547EC">
      <w:pPr>
        <w:pStyle w:val="4"/>
        <w:spacing w:before="291" w:line="285" w:lineRule="auto"/>
        <w:rPr>
          <w:rFonts w:hint="eastAsia"/>
        </w:rPr>
      </w:pPr>
    </w:p>
    <w:p w14:paraId="7A56ACD3">
      <w:pPr>
        <w:pStyle w:val="4"/>
        <w:spacing w:before="291" w:line="285" w:lineRule="auto"/>
        <w:rPr>
          <w:rFonts w:hint="eastAsia"/>
        </w:rPr>
      </w:pPr>
      <w:r>
        <w:rPr>
          <w:rFonts w:hint="eastAsia"/>
        </w:rPr>
        <w:t>这种发展观念并非仅仅源于这些事实；它早已被各种哲学家所倡导，现在则被应用于部分新发现的事实。</w:t>
      </w:r>
    </w:p>
    <w:p w14:paraId="2D6512C2">
      <w:pPr>
        <w:pStyle w:val="4"/>
        <w:spacing w:before="291" w:line="285" w:lineRule="auto"/>
        <w:rPr>
          <w:rFonts w:hint="eastAsia"/>
        </w:rPr>
      </w:pPr>
    </w:p>
    <w:p w14:paraId="13BAA85B">
      <w:pPr>
        <w:pStyle w:val="4"/>
        <w:spacing w:before="291" w:line="285" w:lineRule="auto"/>
        <w:rPr>
          <w:rFonts w:hint="eastAsia"/>
        </w:rPr>
      </w:pPr>
      <w:r>
        <w:rPr>
          <w:rFonts w:hint="eastAsia"/>
        </w:rPr>
        <w:t>The old system was believed to now rest on established facts; a cry of joy went up that all the riddles of the world, except one—the riddle of eternal matter and power—had been solved and all secrets uncovered.</w:t>
      </w:r>
    </w:p>
    <w:p w14:paraId="0A03059A">
      <w:pPr>
        <w:pStyle w:val="4"/>
        <w:spacing w:before="291" w:line="285" w:lineRule="auto"/>
        <w:rPr>
          <w:rFonts w:hint="eastAsia"/>
        </w:rPr>
      </w:pPr>
    </w:p>
    <w:p w14:paraId="653F0BE4">
      <w:pPr>
        <w:pStyle w:val="4"/>
        <w:spacing w:before="291" w:line="285" w:lineRule="auto"/>
        <w:rPr>
          <w:rFonts w:hint="eastAsia"/>
        </w:rPr>
      </w:pPr>
      <w:r>
        <w:rPr>
          <w:rFonts w:hint="eastAsia"/>
        </w:rPr>
        <w:t>人们相信旧的体系现在建立在既定事实之上；一片欢呼声响起，认为世界上所有的谜团，除了一个——永恒物质和能量的谜团——都已解开，所有的秘密都已揭示。</w:t>
      </w:r>
    </w:p>
    <w:p w14:paraId="2E436D38">
      <w:pPr>
        <w:pStyle w:val="4"/>
        <w:spacing w:before="291" w:line="285" w:lineRule="auto"/>
        <w:rPr>
          <w:rFonts w:hint="eastAsia"/>
        </w:rPr>
      </w:pPr>
    </w:p>
    <w:p w14:paraId="2B420256">
      <w:pPr>
        <w:pStyle w:val="4"/>
        <w:spacing w:before="291" w:line="285" w:lineRule="auto"/>
        <w:rPr>
          <w:rFonts w:hint="eastAsia"/>
        </w:rPr>
      </w:pPr>
      <w:r>
        <w:rPr>
          <w:rFonts w:hint="eastAsia"/>
        </w:rPr>
        <w:t>But scarcely had this proud edifice of developmental theory been completed when the attack and the demolition began.</w:t>
      </w:r>
    </w:p>
    <w:p w14:paraId="43C89879">
      <w:pPr>
        <w:pStyle w:val="4"/>
        <w:spacing w:before="291" w:line="285" w:lineRule="auto"/>
        <w:rPr>
          <w:rFonts w:hint="eastAsia"/>
        </w:rPr>
      </w:pPr>
    </w:p>
    <w:p w14:paraId="569D7D3A">
      <w:pPr>
        <w:pStyle w:val="4"/>
        <w:spacing w:before="291" w:line="285" w:lineRule="auto"/>
        <w:rPr>
          <w:rFonts w:hint="eastAsia"/>
        </w:rPr>
      </w:pPr>
      <w:r>
        <w:rPr>
          <w:rFonts w:hint="eastAsia"/>
        </w:rPr>
        <w:t>但是，这座发展理论的骄傲大厦刚刚建成，攻击和拆毁就开始了。</w:t>
      </w:r>
    </w:p>
    <w:p w14:paraId="67010AD6">
      <w:pPr>
        <w:pStyle w:val="4"/>
        <w:spacing w:before="291" w:line="285" w:lineRule="auto"/>
        <w:rPr>
          <w:rFonts w:hint="eastAsia"/>
        </w:rPr>
      </w:pPr>
    </w:p>
    <w:p w14:paraId="6EF50082">
      <w:pPr>
        <w:pStyle w:val="4"/>
        <w:spacing w:before="291" w:line="285" w:lineRule="auto"/>
        <w:rPr>
          <w:rFonts w:hint="eastAsia"/>
        </w:rPr>
      </w:pPr>
      <w:r>
        <w:rPr>
          <w:rFonts w:hint="eastAsia"/>
        </w:rPr>
        <w:t>Darwinism, said a famous philosopher, emerged in the sixties, held its triumphal march in the seventies, was at its height in the eighties, was doubted by a few in the nineties, and since the end of the last century, has been strongly opposed by many.</w:t>
      </w:r>
    </w:p>
    <w:p w14:paraId="375675BF">
      <w:pPr>
        <w:pStyle w:val="4"/>
        <w:spacing w:before="291" w:line="285" w:lineRule="auto"/>
        <w:rPr>
          <w:rFonts w:hint="eastAsia"/>
        </w:rPr>
      </w:pPr>
    </w:p>
    <w:p w14:paraId="28FB3D93">
      <w:pPr>
        <w:pStyle w:val="4"/>
        <w:spacing w:before="291" w:line="285" w:lineRule="auto"/>
        <w:rPr>
          <w:rFonts w:hint="eastAsia"/>
        </w:rPr>
      </w:pPr>
      <w:r>
        <w:rPr>
          <w:rFonts w:hint="eastAsia"/>
        </w:rPr>
        <w:t>达尔文主义，一位著名的哲学家说，出现于六十年代，在七十年代取得了胜利进军，在八十年代达到顶峰，在九十年代受到少数人的怀疑，自上世纪末以来，受到了许多人的强烈反对。</w:t>
      </w:r>
    </w:p>
    <w:p w14:paraId="32B405BB">
      <w:pPr>
        <w:pStyle w:val="4"/>
        <w:spacing w:before="291" w:line="285" w:lineRule="auto"/>
        <w:rPr>
          <w:rFonts w:hint="eastAsia"/>
        </w:rPr>
      </w:pPr>
    </w:p>
    <w:p w14:paraId="692A13FC">
      <w:pPr>
        <w:pStyle w:val="4"/>
        <w:spacing w:before="291" w:line="285" w:lineRule="auto"/>
        <w:rPr>
          <w:rFonts w:hint="eastAsia"/>
        </w:rPr>
      </w:pPr>
      <w:r>
        <w:rPr>
          <w:rFonts w:hint="eastAsia"/>
        </w:rPr>
        <w:t>The first and sharpest attack was directed against the explanation Darwin had attempted to give of the origin of various species.</w:t>
      </w:r>
    </w:p>
    <w:p w14:paraId="72CA14AF">
      <w:pPr>
        <w:pStyle w:val="4"/>
        <w:spacing w:before="291" w:line="285" w:lineRule="auto"/>
        <w:rPr>
          <w:rFonts w:hint="eastAsia"/>
        </w:rPr>
      </w:pPr>
    </w:p>
    <w:p w14:paraId="0C84AEA8">
      <w:pPr>
        <w:pStyle w:val="4"/>
        <w:spacing w:before="291" w:line="285" w:lineRule="auto"/>
        <w:rPr>
          <w:rFonts w:hint="eastAsia"/>
        </w:rPr>
      </w:pPr>
      <w:r>
        <w:rPr>
          <w:rFonts w:hint="eastAsia"/>
        </w:rPr>
        <w:t>第一次也是最尖锐的攻击是针对达尔文试图解释各种物种起源的说法。</w:t>
      </w:r>
    </w:p>
    <w:p w14:paraId="6C4A768D">
      <w:pPr>
        <w:pStyle w:val="4"/>
        <w:spacing w:before="291" w:line="285" w:lineRule="auto"/>
        <w:rPr>
          <w:rFonts w:hint="eastAsia"/>
        </w:rPr>
      </w:pPr>
    </w:p>
    <w:p w14:paraId="2BA47BCE">
      <w:pPr>
        <w:pStyle w:val="4"/>
        <w:spacing w:before="291" w:line="285" w:lineRule="auto"/>
        <w:rPr>
          <w:rFonts w:hint="eastAsia"/>
        </w:rPr>
      </w:pPr>
      <w:r>
        <w:rPr>
          <w:rFonts w:hint="eastAsia"/>
        </w:rPr>
        <w:t>The struggle for existence and natural selection failed to provide the service to which they had been called.</w:t>
      </w:r>
    </w:p>
    <w:p w14:paraId="3DF7FC07">
      <w:pPr>
        <w:pStyle w:val="4"/>
        <w:spacing w:before="291" w:line="285" w:lineRule="auto"/>
        <w:rPr>
          <w:rFonts w:hint="eastAsia"/>
        </w:rPr>
      </w:pPr>
    </w:p>
    <w:p w14:paraId="4EF4C854">
      <w:pPr>
        <w:pStyle w:val="4"/>
        <w:spacing w:before="291" w:line="285" w:lineRule="auto"/>
        <w:rPr>
          <w:rFonts w:hint="eastAsia"/>
        </w:rPr>
      </w:pPr>
      <w:r>
        <w:rPr>
          <w:rFonts w:hint="eastAsia"/>
        </w:rPr>
        <w:t>生存斗争和自然选择未能提供它们被要求提供的服务。</w:t>
      </w:r>
    </w:p>
    <w:p w14:paraId="479AF846">
      <w:pPr>
        <w:pStyle w:val="4"/>
        <w:spacing w:before="291" w:line="285" w:lineRule="auto"/>
        <w:rPr>
          <w:rFonts w:hint="eastAsia"/>
        </w:rPr>
      </w:pPr>
    </w:p>
    <w:p w14:paraId="08A0FF65">
      <w:pPr>
        <w:pStyle w:val="4"/>
        <w:spacing w:before="291" w:line="285" w:lineRule="auto"/>
        <w:rPr>
          <w:rFonts w:hint="eastAsia"/>
        </w:rPr>
      </w:pPr>
      <w:r>
        <w:rPr>
          <w:rFonts w:hint="eastAsia"/>
        </w:rPr>
        <w:t>While it is true that in the world of plants, animals, and mankind there is often a fearful struggle that significantly influences their nature and existence, it is by no means proven that this struggle can produce new species.</w:t>
      </w:r>
    </w:p>
    <w:p w14:paraId="73F0486B">
      <w:pPr>
        <w:pStyle w:val="4"/>
        <w:spacing w:before="291" w:line="285" w:lineRule="auto"/>
        <w:rPr>
          <w:rFonts w:hint="eastAsia"/>
        </w:rPr>
      </w:pPr>
    </w:p>
    <w:p w14:paraId="1FC78360">
      <w:pPr>
        <w:pStyle w:val="4"/>
        <w:spacing w:before="291" w:line="285" w:lineRule="auto"/>
        <w:rPr>
          <w:rFonts w:hint="eastAsia"/>
        </w:rPr>
      </w:pPr>
      <w:r>
        <w:rPr>
          <w:rFonts w:hint="eastAsia"/>
        </w:rPr>
        <w:t>诚然，在植物、动物和人类世界中，常常存在着可怕的斗争，这极大地影响着它们的本性和存在，但这绝不意味着这种斗争能够产生新的物种。</w:t>
      </w:r>
    </w:p>
    <w:p w14:paraId="1FB1CE3E">
      <w:pPr>
        <w:pStyle w:val="4"/>
        <w:spacing w:before="291" w:line="285" w:lineRule="auto"/>
        <w:rPr>
          <w:rFonts w:hint="eastAsia"/>
        </w:rPr>
      </w:pPr>
    </w:p>
    <w:p w14:paraId="376A496F">
      <w:pPr>
        <w:pStyle w:val="4"/>
        <w:spacing w:before="291" w:line="285" w:lineRule="auto"/>
        <w:rPr>
          <w:rFonts w:hint="eastAsia"/>
        </w:rPr>
      </w:pPr>
      <w:r>
        <w:rPr>
          <w:rFonts w:hint="eastAsia"/>
        </w:rPr>
        <w:t>It can help strengthen aptitudes and abilities, organs and powers through exercise and effort; it can develop what is, but it cannot produce what does not exist.</w:t>
      </w:r>
    </w:p>
    <w:p w14:paraId="6E9B808F">
      <w:pPr>
        <w:pStyle w:val="4"/>
        <w:spacing w:before="291" w:line="285" w:lineRule="auto"/>
        <w:rPr>
          <w:rFonts w:hint="eastAsia"/>
        </w:rPr>
      </w:pPr>
    </w:p>
    <w:p w14:paraId="4B4A4FF6">
      <w:pPr>
        <w:pStyle w:val="4"/>
        <w:spacing w:before="291" w:line="285" w:lineRule="auto"/>
        <w:rPr>
          <w:rFonts w:hint="eastAsia"/>
        </w:rPr>
      </w:pPr>
      <w:r>
        <w:rPr>
          <w:rFonts w:hint="eastAsia"/>
        </w:rPr>
        <w:t>它可以通过锻炼和努力来帮助增强资质和能力、器官和力量；它可以发展已有的东西，但不能产生不存在的东西。</w:t>
      </w:r>
    </w:p>
    <w:p w14:paraId="234879BA">
      <w:pPr>
        <w:pStyle w:val="4"/>
        <w:spacing w:before="291" w:line="285" w:lineRule="auto"/>
        <w:rPr>
          <w:rFonts w:hint="eastAsia"/>
        </w:rPr>
      </w:pPr>
    </w:p>
    <w:p w14:paraId="1FB082BF">
      <w:pPr>
        <w:pStyle w:val="4"/>
        <w:spacing w:before="291" w:line="285" w:lineRule="auto"/>
        <w:rPr>
          <w:rFonts w:hint="eastAsia"/>
        </w:rPr>
      </w:pPr>
      <w:r>
        <w:rPr>
          <w:rFonts w:hint="eastAsia"/>
        </w:rPr>
        <w:t>It is also an exaggeration to claim, as everyone knows from personal experience, that there is always conflict everywhere and nothing but conflict.</w:t>
      </w:r>
    </w:p>
    <w:p w14:paraId="3075B1EC">
      <w:pPr>
        <w:pStyle w:val="4"/>
        <w:spacing w:before="291" w:line="285" w:lineRule="auto"/>
        <w:rPr>
          <w:rFonts w:hint="eastAsia"/>
        </w:rPr>
      </w:pPr>
    </w:p>
    <w:p w14:paraId="15D52953">
      <w:pPr>
        <w:pStyle w:val="4"/>
        <w:spacing w:before="291" w:line="285" w:lineRule="auto"/>
        <w:rPr>
          <w:rFonts w:hint="eastAsia"/>
        </w:rPr>
      </w:pPr>
      <w:r>
        <w:rPr>
          <w:rFonts w:hint="eastAsia"/>
        </w:rPr>
        <w:t>声称处处总有冲突，而且只有冲突，这也是一种夸大其词，正如每个人从个人经验中所知的那样。</w:t>
      </w:r>
    </w:p>
    <w:p w14:paraId="31BA3643">
      <w:pPr>
        <w:pStyle w:val="4"/>
        <w:spacing w:before="291" w:line="285" w:lineRule="auto"/>
        <w:rPr>
          <w:rFonts w:hint="eastAsia"/>
        </w:rPr>
      </w:pPr>
    </w:p>
    <w:p w14:paraId="2D52CF6E">
      <w:pPr>
        <w:pStyle w:val="4"/>
        <w:spacing w:before="291" w:line="285" w:lineRule="auto"/>
        <w:rPr>
          <w:rFonts w:hint="eastAsia"/>
        </w:rPr>
      </w:pPr>
      <w:r>
        <w:rPr>
          <w:rFonts w:hint="eastAsia"/>
        </w:rPr>
        <w:t>There is not only hatred and enmity; there is also love, cooperation, and helpfulness in the world.</w:t>
      </w:r>
    </w:p>
    <w:p w14:paraId="0BADC6C4">
      <w:pPr>
        <w:pStyle w:val="4"/>
        <w:spacing w:before="291" w:line="285" w:lineRule="auto"/>
        <w:rPr>
          <w:rFonts w:hint="eastAsia"/>
        </w:rPr>
      </w:pPr>
    </w:p>
    <w:p w14:paraId="05E750F1">
      <w:pPr>
        <w:pStyle w:val="4"/>
        <w:spacing w:before="291" w:line="285" w:lineRule="auto"/>
        <w:rPr>
          <w:rFonts w:hint="eastAsia"/>
        </w:rPr>
      </w:pPr>
      <w:r>
        <w:rPr>
          <w:rFonts w:hint="eastAsia"/>
        </w:rPr>
        <w:t>世界上不仅有仇恨和敌意；也有爱、合作和互助。</w:t>
      </w:r>
    </w:p>
    <w:p w14:paraId="31F9DE8D">
      <w:pPr>
        <w:pStyle w:val="4"/>
        <w:spacing w:before="291" w:line="285" w:lineRule="auto"/>
        <w:rPr>
          <w:rFonts w:hint="eastAsia"/>
        </w:rPr>
      </w:pPr>
    </w:p>
    <w:p w14:paraId="7E9B7057">
      <w:pPr>
        <w:pStyle w:val="4"/>
        <w:spacing w:before="291" w:line="285" w:lineRule="auto"/>
        <w:rPr>
          <w:rFonts w:hint="eastAsia"/>
        </w:rPr>
      </w:pPr>
      <w:r>
        <w:rPr>
          <w:rFonts w:hint="eastAsia"/>
        </w:rPr>
        <w:t>The doctrine that proclaims a war of all against all as the sole principle is as one-sided as the idyllic view of the eighteenth century, which found peace and tranquility everywhere in nature.</w:t>
      </w:r>
    </w:p>
    <w:p w14:paraId="30879804">
      <w:pPr>
        <w:pStyle w:val="4"/>
        <w:spacing w:before="291" w:line="285" w:lineRule="auto"/>
        <w:rPr>
          <w:rFonts w:hint="eastAsia"/>
        </w:rPr>
      </w:pPr>
    </w:p>
    <w:p w14:paraId="4C95E3B5">
      <w:pPr>
        <w:pStyle w:val="4"/>
        <w:spacing w:before="291" w:line="285" w:lineRule="auto"/>
        <w:rPr>
          <w:rFonts w:hint="eastAsia"/>
        </w:rPr>
      </w:pPr>
      <w:r>
        <w:rPr>
          <w:rFonts w:hint="eastAsia"/>
        </w:rPr>
        <w:t>宣称“一切人反对一切人”的战争是唯一原则的学说，与十八世纪田园诗般的观点一样片面，后者认为自然界处处是和平与安宁。</w:t>
      </w:r>
    </w:p>
    <w:p w14:paraId="25917FDE">
      <w:pPr>
        <w:pStyle w:val="4"/>
        <w:spacing w:before="291" w:line="285" w:lineRule="auto"/>
        <w:rPr>
          <w:rFonts w:hint="eastAsia"/>
        </w:rPr>
      </w:pPr>
    </w:p>
    <w:p w14:paraId="41CBC03D">
      <w:pPr>
        <w:pStyle w:val="4"/>
        <w:spacing w:before="291" w:line="285" w:lineRule="auto"/>
        <w:rPr>
          <w:rFonts w:hint="eastAsia"/>
        </w:rPr>
      </w:pPr>
      <w:r>
        <w:rPr>
          <w:rFonts w:hint="eastAsia"/>
        </w:rPr>
        <w:t>There is ample room at the great table of nature, and the earth, which God gave to mankind as a dwelling place, is inexhaustibly rich.</w:t>
      </w:r>
    </w:p>
    <w:p w14:paraId="4B8A1615">
      <w:pPr>
        <w:pStyle w:val="4"/>
        <w:spacing w:before="291" w:line="285" w:lineRule="auto"/>
        <w:rPr>
          <w:rFonts w:hint="eastAsia"/>
        </w:rPr>
      </w:pPr>
    </w:p>
    <w:p w14:paraId="49719589">
      <w:pPr>
        <w:pStyle w:val="4"/>
        <w:spacing w:before="291" w:line="285" w:lineRule="auto"/>
        <w:rPr>
          <w:rFonts w:hint="eastAsia"/>
        </w:rPr>
      </w:pPr>
      <w:r>
        <w:rPr>
          <w:rFonts w:hint="eastAsia"/>
        </w:rPr>
        <w:t>大自然的盛宴上有充足的空间，而神赐给人类作为居所的地球，其资源是取之不尽、用之不竭的。</w:t>
      </w:r>
    </w:p>
    <w:p w14:paraId="2D202D3C">
      <w:pPr>
        <w:pStyle w:val="4"/>
        <w:spacing w:before="291" w:line="285" w:lineRule="auto"/>
        <w:rPr>
          <w:rFonts w:hint="eastAsia"/>
        </w:rPr>
      </w:pPr>
    </w:p>
    <w:p w14:paraId="66C590E3">
      <w:pPr>
        <w:pStyle w:val="4"/>
        <w:spacing w:before="291" w:line="285" w:lineRule="auto"/>
        <w:rPr>
          <w:rFonts w:hint="eastAsia"/>
        </w:rPr>
      </w:pPr>
      <w:r>
        <w:rPr>
          <w:rFonts w:hint="eastAsia"/>
        </w:rPr>
        <w:t>Many facts and phenomena have nothing at all to do with a struggle for existence.</w:t>
      </w:r>
    </w:p>
    <w:p w14:paraId="1D76B449">
      <w:pPr>
        <w:pStyle w:val="4"/>
        <w:spacing w:before="291" w:line="285" w:lineRule="auto"/>
        <w:rPr>
          <w:rFonts w:hint="eastAsia"/>
        </w:rPr>
      </w:pPr>
    </w:p>
    <w:p w14:paraId="3A09D6D9">
      <w:pPr>
        <w:pStyle w:val="4"/>
        <w:spacing w:before="291" w:line="285" w:lineRule="auto"/>
        <w:rPr>
          <w:rFonts w:hint="eastAsia"/>
        </w:rPr>
      </w:pPr>
      <w:r>
        <w:rPr>
          <w:rFonts w:hint="eastAsia"/>
        </w:rPr>
        <w:t>许多事实和现象与生存斗争毫无关系。</w:t>
      </w:r>
    </w:p>
    <w:p w14:paraId="345278B2">
      <w:pPr>
        <w:pStyle w:val="4"/>
        <w:spacing w:before="291" w:line="285" w:lineRule="auto"/>
        <w:rPr>
          <w:rFonts w:hint="eastAsia"/>
        </w:rPr>
      </w:pPr>
    </w:p>
    <w:p w14:paraId="3B3B98D8">
      <w:pPr>
        <w:pStyle w:val="4"/>
        <w:spacing w:before="291" w:line="285" w:lineRule="auto"/>
        <w:rPr>
          <w:rFonts w:hint="eastAsia"/>
        </w:rPr>
      </w:pPr>
      <w:r>
        <w:rPr>
          <w:rFonts w:hint="eastAsia"/>
        </w:rPr>
        <w:t>Who can say what the colors and shapes of snail shells, the black color of the ventral skin of many vertebrates, the graying of hair in old age, or the reddening of leaves in autumn have to do with the struggle for life?</w:t>
      </w:r>
    </w:p>
    <w:p w14:paraId="76851E9F">
      <w:pPr>
        <w:pStyle w:val="4"/>
        <w:spacing w:before="291" w:line="285" w:lineRule="auto"/>
        <w:rPr>
          <w:rFonts w:hint="eastAsia"/>
        </w:rPr>
      </w:pPr>
    </w:p>
    <w:p w14:paraId="21EDE03B">
      <w:pPr>
        <w:pStyle w:val="4"/>
        <w:spacing w:before="291" w:line="285" w:lineRule="auto"/>
        <w:rPr>
          <w:rFonts w:hint="eastAsia"/>
        </w:rPr>
      </w:pPr>
      <w:r>
        <w:rPr>
          <w:rFonts w:hint="eastAsia"/>
        </w:rPr>
        <w:t>谁能说清蜗牛壳的颜色和形状、许多脊椎动物腹部皮肤的黑色、老年头发变白或秋天树叶变红与生存斗争有什么关系呢？</w:t>
      </w:r>
    </w:p>
    <w:p w14:paraId="502C95E7">
      <w:pPr>
        <w:pStyle w:val="4"/>
        <w:spacing w:before="291" w:line="285" w:lineRule="auto"/>
        <w:rPr>
          <w:rFonts w:hint="eastAsia"/>
        </w:rPr>
      </w:pPr>
    </w:p>
    <w:p w14:paraId="5395D4CB">
      <w:pPr>
        <w:pStyle w:val="4"/>
        <w:spacing w:before="291" w:line="285" w:lineRule="auto"/>
        <w:rPr>
          <w:rFonts w:hint="eastAsia"/>
        </w:rPr>
      </w:pPr>
      <w:r>
        <w:rPr>
          <w:rFonts w:hint="eastAsia"/>
        </w:rPr>
        <w:t>It is also not true that in this struggle the strongest specimens always and exclusively win while the weakest always perish.</w:t>
      </w:r>
    </w:p>
    <w:p w14:paraId="0FD82CCB">
      <w:pPr>
        <w:pStyle w:val="4"/>
        <w:spacing w:before="291" w:line="285" w:lineRule="auto"/>
        <w:rPr>
          <w:rFonts w:hint="eastAsia"/>
        </w:rPr>
      </w:pPr>
    </w:p>
    <w:p w14:paraId="1489E63A">
      <w:pPr>
        <w:pStyle w:val="4"/>
        <w:spacing w:before="291" w:line="285" w:lineRule="auto"/>
        <w:rPr>
          <w:rFonts w:hint="eastAsia"/>
        </w:rPr>
      </w:pPr>
      <w:r>
        <w:rPr>
          <w:rFonts w:hint="eastAsia"/>
        </w:rPr>
        <w:t>同样不真实的是，在这场斗争中，最强壮的个体总是且完全获胜，而最弱小的个体总是灭亡。</w:t>
      </w:r>
    </w:p>
    <w:p w14:paraId="03EE0CC6">
      <w:pPr>
        <w:pStyle w:val="4"/>
        <w:spacing w:before="291" w:line="285" w:lineRule="auto"/>
        <w:rPr>
          <w:rFonts w:hint="eastAsia"/>
        </w:rPr>
      </w:pPr>
    </w:p>
    <w:p w14:paraId="13679294">
      <w:pPr>
        <w:pStyle w:val="4"/>
        <w:spacing w:before="291" w:line="285" w:lineRule="auto"/>
        <w:rPr>
          <w:rFonts w:hint="eastAsia"/>
        </w:rPr>
      </w:pPr>
      <w:r>
        <w:rPr>
          <w:rFonts w:hint="eastAsia"/>
        </w:rPr>
        <w:t>Often, so-called coincidence, a fortunate or unfortunate circumstance, mocks all our calculations.</w:t>
      </w:r>
    </w:p>
    <w:p w14:paraId="0AC08B0F">
      <w:pPr>
        <w:pStyle w:val="4"/>
        <w:spacing w:before="291" w:line="285" w:lineRule="auto"/>
        <w:rPr>
          <w:rFonts w:hint="eastAsia"/>
        </w:rPr>
      </w:pPr>
    </w:p>
    <w:p w14:paraId="7C346401">
      <w:pPr>
        <w:pStyle w:val="4"/>
        <w:spacing w:before="291" w:line="285" w:lineRule="auto"/>
        <w:rPr>
          <w:rFonts w:hint="eastAsia"/>
        </w:rPr>
      </w:pPr>
      <w:r>
        <w:rPr>
          <w:rFonts w:hint="eastAsia"/>
        </w:rPr>
        <w:t>通常，所谓的巧合，一种幸运或不幸的情况，会嘲弄我们所有的计算。</w:t>
      </w:r>
    </w:p>
    <w:p w14:paraId="039CBF48">
      <w:pPr>
        <w:pStyle w:val="4"/>
        <w:spacing w:before="291" w:line="285" w:lineRule="auto"/>
        <w:rPr>
          <w:rFonts w:hint="eastAsia"/>
        </w:rPr>
      </w:pPr>
    </w:p>
    <w:p w14:paraId="185E9FDD">
      <w:pPr>
        <w:pStyle w:val="4"/>
        <w:spacing w:before="291" w:line="285" w:lineRule="auto"/>
        <w:rPr>
          <w:rFonts w:hint="eastAsia"/>
        </w:rPr>
      </w:pPr>
      <w:r>
        <w:rPr>
          <w:rFonts w:hint="eastAsia"/>
        </w:rPr>
        <w:t>A strong man may be taken away in his prime, while a weak and infirm man or woman may extend life into old age.</w:t>
      </w:r>
    </w:p>
    <w:p w14:paraId="66181E4F">
      <w:pPr>
        <w:pStyle w:val="4"/>
        <w:spacing w:before="291" w:line="285" w:lineRule="auto"/>
        <w:rPr>
          <w:rFonts w:hint="eastAsia"/>
        </w:rPr>
      </w:pPr>
    </w:p>
    <w:p w14:paraId="3B489457">
      <w:pPr>
        <w:pStyle w:val="4"/>
        <w:spacing w:before="291" w:line="285" w:lineRule="auto"/>
        <w:rPr>
          <w:rFonts w:hint="eastAsia"/>
        </w:rPr>
      </w:pPr>
      <w:r>
        <w:rPr>
          <w:rFonts w:hint="eastAsia"/>
        </w:rPr>
        <w:t>一个强壮的人可能在壮年时被夺去生命，而一个软弱多病的人却可能活到老年。</w:t>
      </w:r>
    </w:p>
    <w:p w14:paraId="11F37A48">
      <w:pPr>
        <w:pStyle w:val="4"/>
        <w:spacing w:before="291" w:line="285" w:lineRule="auto"/>
        <w:rPr>
          <w:rFonts w:hint="eastAsia"/>
        </w:rPr>
      </w:pPr>
    </w:p>
    <w:p w14:paraId="42441C94">
      <w:pPr>
        <w:pStyle w:val="4"/>
        <w:spacing w:before="291" w:line="285" w:lineRule="auto"/>
        <w:rPr>
          <w:rFonts w:hint="eastAsia"/>
        </w:rPr>
      </w:pPr>
      <w:r>
        <w:rPr>
          <w:rFonts w:hint="eastAsia"/>
        </w:rPr>
        <w:t>A Dutch scientist has thus proposed an alternative to Darwin's natural selection: the theory of mutation, which suggests that changes in species do not occur gradually and regularly but sometimes suddenly and in leaps.</w:t>
      </w:r>
    </w:p>
    <w:p w14:paraId="5B66967E">
      <w:pPr>
        <w:pStyle w:val="4"/>
        <w:spacing w:before="291" w:line="285" w:lineRule="auto"/>
        <w:rPr>
          <w:rFonts w:hint="eastAsia"/>
        </w:rPr>
      </w:pPr>
    </w:p>
    <w:p w14:paraId="5058688F">
      <w:pPr>
        <w:pStyle w:val="4"/>
        <w:spacing w:before="291" w:line="285" w:lineRule="auto"/>
        <w:rPr>
          <w:rFonts w:hint="eastAsia"/>
        </w:rPr>
      </w:pPr>
      <w:r>
        <w:rPr>
          <w:rFonts w:hint="eastAsia"/>
        </w:rPr>
        <w:t>因此，一位荷兰科学家提出了达尔文自然选择理论的替代方案：突变理论，该理论认为物种的变化并非逐渐和规律地发生，而是有时突然地、跳跃式地发生。</w:t>
      </w:r>
    </w:p>
    <w:p w14:paraId="50C816E2">
      <w:pPr>
        <w:pStyle w:val="4"/>
        <w:spacing w:before="291" w:line="285" w:lineRule="auto"/>
        <w:rPr>
          <w:rFonts w:hint="eastAsia"/>
        </w:rPr>
      </w:pPr>
    </w:p>
    <w:p w14:paraId="50271F71">
      <w:pPr>
        <w:pStyle w:val="4"/>
        <w:spacing w:before="291" w:line="285" w:lineRule="auto"/>
        <w:rPr>
          <w:rFonts w:hint="eastAsia"/>
        </w:rPr>
      </w:pPr>
      <w:r>
        <w:rPr>
          <w:rFonts w:hint="eastAsia"/>
        </w:rPr>
        <w:t>Yet, the question remains whether such changes are merely variations within a species or whether they give rise to new species.</w:t>
      </w:r>
    </w:p>
    <w:p w14:paraId="0527D359">
      <w:pPr>
        <w:pStyle w:val="4"/>
        <w:spacing w:before="291" w:line="285" w:lineRule="auto"/>
        <w:rPr>
          <w:rFonts w:hint="eastAsia"/>
        </w:rPr>
      </w:pPr>
    </w:p>
    <w:p w14:paraId="5A1BB60F">
      <w:pPr>
        <w:pStyle w:val="4"/>
        <w:spacing w:before="291" w:line="285" w:lineRule="auto"/>
        <w:rPr>
          <w:rFonts w:hint="eastAsia"/>
        </w:rPr>
      </w:pPr>
      <w:r>
        <w:rPr>
          <w:rFonts w:hint="eastAsia"/>
        </w:rPr>
        <w:t>然而，问题仍然是，这种变化仅仅是物种内部的变异，还是会产生新的物种。</w:t>
      </w:r>
    </w:p>
    <w:p w14:paraId="19299888">
      <w:pPr>
        <w:pStyle w:val="4"/>
        <w:spacing w:before="291" w:line="285" w:lineRule="auto"/>
        <w:rPr>
          <w:rFonts w:hint="eastAsia"/>
        </w:rPr>
      </w:pPr>
    </w:p>
    <w:p w14:paraId="77E1972E">
      <w:pPr>
        <w:pStyle w:val="4"/>
        <w:spacing w:before="291" w:line="285" w:lineRule="auto"/>
        <w:rPr>
          <w:rFonts w:hint="eastAsia"/>
        </w:rPr>
      </w:pPr>
      <w:r>
        <w:rPr>
          <w:rFonts w:hint="eastAsia"/>
        </w:rPr>
        <w:t>The answer to this question hinges upon the definition of the concept of species.</w:t>
      </w:r>
    </w:p>
    <w:p w14:paraId="72110FDC">
      <w:pPr>
        <w:pStyle w:val="4"/>
        <w:spacing w:before="291" w:line="285" w:lineRule="auto"/>
        <w:rPr>
          <w:rFonts w:hint="eastAsia"/>
        </w:rPr>
      </w:pPr>
    </w:p>
    <w:p w14:paraId="065CDF33">
      <w:pPr>
        <w:pStyle w:val="4"/>
        <w:spacing w:before="291" w:line="285" w:lineRule="auto"/>
        <w:rPr>
          <w:rFonts w:hint="eastAsia"/>
        </w:rPr>
      </w:pPr>
      <w:r>
        <w:rPr>
          <w:rFonts w:hint="eastAsia"/>
        </w:rPr>
        <w:t>这个问题的答案取决于物种概念的定义。</w:t>
      </w:r>
    </w:p>
    <w:p w14:paraId="6DE41F78">
      <w:pPr>
        <w:pStyle w:val="4"/>
        <w:spacing w:before="291" w:line="285" w:lineRule="auto"/>
        <w:rPr>
          <w:rFonts w:hint="eastAsia"/>
        </w:rPr>
      </w:pPr>
    </w:p>
    <w:p w14:paraId="3687C735">
      <w:pPr>
        <w:pStyle w:val="4"/>
        <w:spacing w:before="291" w:line="285" w:lineRule="auto"/>
        <w:rPr>
          <w:rFonts w:hint="eastAsia"/>
        </w:rPr>
      </w:pPr>
      <w:r>
        <w:rPr>
          <w:rFonts w:hint="eastAsia"/>
        </w:rPr>
        <w:t>Moreover, not only have the struggle for existence, natural selection, and survival of the fittest been called into question, but also the inheritance of acquired characteristics, which Darwin deemed essential for accelerating development, has lost credibility with many.</w:t>
      </w:r>
    </w:p>
    <w:p w14:paraId="711B90A5">
      <w:pPr>
        <w:pStyle w:val="4"/>
        <w:spacing w:before="291" w:line="285" w:lineRule="auto"/>
        <w:rPr>
          <w:rFonts w:hint="eastAsia"/>
        </w:rPr>
      </w:pPr>
    </w:p>
    <w:p w14:paraId="059D1CEF">
      <w:pPr>
        <w:pStyle w:val="4"/>
        <w:spacing w:before="291" w:line="285" w:lineRule="auto"/>
        <w:rPr>
          <w:rFonts w:hint="eastAsia"/>
        </w:rPr>
      </w:pPr>
      <w:r>
        <w:rPr>
          <w:rFonts w:hint="eastAsia"/>
        </w:rPr>
        <w:t>此外，不仅生存斗争、自然选择和适者生存受到质疑，而且达尔文认为对加速发展至关重要的获得性性状遗传也失去了许多人的信任。</w:t>
      </w:r>
    </w:p>
    <w:p w14:paraId="301E9FA1">
      <w:pPr>
        <w:pStyle w:val="4"/>
        <w:spacing w:before="291" w:line="285" w:lineRule="auto"/>
        <w:rPr>
          <w:rFonts w:hint="eastAsia"/>
        </w:rPr>
      </w:pPr>
    </w:p>
    <w:p w14:paraId="7D43DBDC">
      <w:pPr>
        <w:pStyle w:val="4"/>
        <w:spacing w:before="291" w:line="285" w:lineRule="auto"/>
        <w:rPr>
          <w:rFonts w:hint="eastAsia"/>
        </w:rPr>
      </w:pPr>
      <w:r>
        <w:rPr>
          <w:rFonts w:hint="eastAsia"/>
        </w:rPr>
        <w:t>The transmission of natural, innate qualities from parents to offspring, by its very nature, argues more against than for Darwinism because it underscores the constancy of species.</w:t>
      </w:r>
    </w:p>
    <w:p w14:paraId="1AB28CB6">
      <w:pPr>
        <w:pStyle w:val="4"/>
        <w:spacing w:before="291" w:line="285" w:lineRule="auto"/>
        <w:rPr>
          <w:rFonts w:hint="eastAsia"/>
        </w:rPr>
      </w:pPr>
    </w:p>
    <w:p w14:paraId="56633B3F">
      <w:pPr>
        <w:pStyle w:val="4"/>
        <w:spacing w:before="291" w:line="285" w:lineRule="auto"/>
        <w:rPr>
          <w:rFonts w:hint="eastAsia"/>
        </w:rPr>
      </w:pPr>
      <w:r>
        <w:rPr>
          <w:rFonts w:hint="eastAsia"/>
        </w:rPr>
        <w:t>自然的、先天的品质由父母传给后代，其本身就更多地反对而非支持达尔文主义，因为它强调了物种的恒定性。</w:t>
      </w:r>
    </w:p>
    <w:p w14:paraId="0ED66250">
      <w:pPr>
        <w:pStyle w:val="4"/>
        <w:spacing w:before="291" w:line="285" w:lineRule="auto"/>
        <w:rPr>
          <w:rFonts w:hint="eastAsia"/>
        </w:rPr>
      </w:pPr>
    </w:p>
    <w:p w14:paraId="0B03FFAB">
      <w:pPr>
        <w:pStyle w:val="4"/>
        <w:spacing w:before="291" w:line="285" w:lineRule="auto"/>
        <w:rPr>
          <w:rFonts w:hint="eastAsia"/>
        </w:rPr>
      </w:pPr>
      <w:r>
        <w:rPr>
          <w:rFonts w:hint="eastAsia"/>
        </w:rPr>
        <w:t>For centuries, humans have begotten only humans.</w:t>
      </w:r>
    </w:p>
    <w:p w14:paraId="6A074EC2">
      <w:pPr>
        <w:pStyle w:val="4"/>
        <w:spacing w:before="291" w:line="285" w:lineRule="auto"/>
        <w:rPr>
          <w:rFonts w:hint="eastAsia"/>
        </w:rPr>
      </w:pPr>
    </w:p>
    <w:p w14:paraId="38DF33A0">
      <w:pPr>
        <w:pStyle w:val="4"/>
        <w:spacing w:before="291" w:line="285" w:lineRule="auto"/>
        <w:rPr>
          <w:rFonts w:hint="eastAsia"/>
        </w:rPr>
      </w:pPr>
      <w:r>
        <w:rPr>
          <w:rFonts w:hint="eastAsia"/>
        </w:rPr>
        <w:t>几个世纪以来，人类只生育人类。</w:t>
      </w:r>
    </w:p>
    <w:p w14:paraId="60229539">
      <w:pPr>
        <w:pStyle w:val="4"/>
        <w:spacing w:before="291" w:line="285" w:lineRule="auto"/>
        <w:rPr>
          <w:rFonts w:hint="eastAsia"/>
        </w:rPr>
      </w:pPr>
    </w:p>
    <w:p w14:paraId="5FDA1E4F">
      <w:pPr>
        <w:pStyle w:val="4"/>
        <w:spacing w:before="291" w:line="285" w:lineRule="auto"/>
        <w:rPr>
          <w:rFonts w:hint="eastAsia"/>
        </w:rPr>
      </w:pPr>
      <w:r>
        <w:rPr>
          <w:rFonts w:hint="eastAsia"/>
        </w:rPr>
        <w:t>However, there is so much disagreement today regarding the inheritance of characteristics acquired later in life that nothing can be stated with certainty.</w:t>
      </w:r>
    </w:p>
    <w:p w14:paraId="733DC7E2">
      <w:pPr>
        <w:pStyle w:val="4"/>
        <w:spacing w:before="291" w:line="285" w:lineRule="auto"/>
        <w:rPr>
          <w:rFonts w:hint="eastAsia"/>
        </w:rPr>
      </w:pPr>
    </w:p>
    <w:p w14:paraId="1FBB6F2E">
      <w:pPr>
        <w:pStyle w:val="4"/>
        <w:spacing w:before="291" w:line="285" w:lineRule="auto"/>
        <w:rPr>
          <w:rFonts w:hint="eastAsia"/>
        </w:rPr>
      </w:pPr>
      <w:r>
        <w:rPr>
          <w:rFonts w:hint="eastAsia"/>
        </w:rPr>
        <w:t>然而，今天关于后天获得性状遗传的争议如此之多，以至于无法做出任何肯定的陈述。</w:t>
      </w:r>
    </w:p>
    <w:p w14:paraId="3E8A04F6">
      <w:pPr>
        <w:pStyle w:val="4"/>
        <w:spacing w:before="291" w:line="285" w:lineRule="auto"/>
        <w:rPr>
          <w:rFonts w:hint="eastAsia"/>
        </w:rPr>
      </w:pPr>
    </w:p>
    <w:p w14:paraId="5778F8DC">
      <w:pPr>
        <w:pStyle w:val="4"/>
        <w:spacing w:before="291" w:line="285" w:lineRule="auto"/>
        <w:rPr>
          <w:rFonts w:hint="eastAsia"/>
        </w:rPr>
      </w:pPr>
      <w:r>
        <w:rPr>
          <w:rFonts w:hint="eastAsia"/>
        </w:rPr>
        <w:t>What is certain is that acquired characteristics often are not passed on from parents to children.</w:t>
      </w:r>
    </w:p>
    <w:p w14:paraId="705713B5">
      <w:pPr>
        <w:pStyle w:val="4"/>
        <w:spacing w:before="291" w:line="285" w:lineRule="auto"/>
        <w:rPr>
          <w:rFonts w:hint="eastAsia"/>
        </w:rPr>
      </w:pPr>
    </w:p>
    <w:p w14:paraId="27DE7330">
      <w:pPr>
        <w:pStyle w:val="4"/>
        <w:spacing w:before="291" w:line="285" w:lineRule="auto"/>
        <w:rPr>
          <w:rFonts w:hint="eastAsia"/>
        </w:rPr>
      </w:pPr>
      <w:r>
        <w:rPr>
          <w:rFonts w:hint="eastAsia"/>
        </w:rPr>
        <w:t>可以肯定的是，后天获得的特征通常不会从父母传给子女。</w:t>
      </w:r>
    </w:p>
    <w:p w14:paraId="386FFBFF">
      <w:pPr>
        <w:pStyle w:val="4"/>
        <w:spacing w:before="291" w:line="285" w:lineRule="auto"/>
        <w:rPr>
          <w:rFonts w:hint="eastAsia"/>
        </w:rPr>
      </w:pPr>
    </w:p>
    <w:p w14:paraId="29C1A434">
      <w:pPr>
        <w:pStyle w:val="4"/>
        <w:spacing w:before="291" w:line="285" w:lineRule="auto"/>
        <w:rPr>
          <w:rFonts w:hint="eastAsia"/>
        </w:rPr>
      </w:pPr>
      <w:r>
        <w:rPr>
          <w:rFonts w:hint="eastAsia"/>
        </w:rPr>
        <w:t>For example, circumcision has been practiced by some peoples for centuries, yet it leaves no trace on their descendants; it must be performed on each child anew.</w:t>
      </w:r>
    </w:p>
    <w:p w14:paraId="2D35994E">
      <w:pPr>
        <w:pStyle w:val="4"/>
        <w:spacing w:before="291" w:line="285" w:lineRule="auto"/>
        <w:rPr>
          <w:rFonts w:hint="eastAsia"/>
        </w:rPr>
      </w:pPr>
    </w:p>
    <w:p w14:paraId="649C5E51">
      <w:pPr>
        <w:pStyle w:val="4"/>
        <w:spacing w:before="291" w:line="285" w:lineRule="auto"/>
        <w:rPr>
          <w:rFonts w:hint="eastAsia"/>
        </w:rPr>
      </w:pPr>
      <w:r>
        <w:rPr>
          <w:rFonts w:hint="eastAsia"/>
        </w:rPr>
        <w:t>例如，割礼在一些民族中已经实行了几个世纪，但它在他们的后代身上没有留下任何痕迹；必须对每个孩子重新进行割礼。</w:t>
      </w:r>
    </w:p>
    <w:p w14:paraId="139D0C99">
      <w:pPr>
        <w:pStyle w:val="4"/>
        <w:spacing w:before="291" w:line="285" w:lineRule="auto"/>
        <w:rPr>
          <w:rFonts w:hint="eastAsia"/>
        </w:rPr>
      </w:pPr>
    </w:p>
    <w:p w14:paraId="4B4862AD">
      <w:pPr>
        <w:pStyle w:val="4"/>
        <w:spacing w:before="291" w:line="285" w:lineRule="auto"/>
        <w:rPr>
          <w:rFonts w:hint="eastAsia"/>
        </w:rPr>
      </w:pPr>
      <w:r>
        <w:rPr>
          <w:rFonts w:hint="eastAsia"/>
        </w:rPr>
        <w:t>Inheritance occurs only within certain limits and does not alter the species.</w:t>
      </w:r>
    </w:p>
    <w:p w14:paraId="6D695121">
      <w:pPr>
        <w:pStyle w:val="4"/>
        <w:spacing w:before="291" w:line="285" w:lineRule="auto"/>
        <w:rPr>
          <w:rFonts w:hint="eastAsia"/>
        </w:rPr>
      </w:pPr>
    </w:p>
    <w:p w14:paraId="7C542CAA">
      <w:pPr>
        <w:pStyle w:val="4"/>
        <w:spacing w:before="291" w:line="285" w:lineRule="auto"/>
        <w:rPr>
          <w:rFonts w:hint="eastAsia"/>
        </w:rPr>
      </w:pPr>
      <w:r>
        <w:rPr>
          <w:rFonts w:hint="eastAsia"/>
        </w:rPr>
        <w:t>遗传只在一定的限度内发生，并且不改变物种。</w:t>
      </w:r>
    </w:p>
    <w:p w14:paraId="64257ABF">
      <w:pPr>
        <w:pStyle w:val="4"/>
        <w:spacing w:before="291" w:line="285" w:lineRule="auto"/>
        <w:rPr>
          <w:rFonts w:hint="eastAsia"/>
        </w:rPr>
      </w:pPr>
    </w:p>
    <w:p w14:paraId="59A04BDA">
      <w:pPr>
        <w:pStyle w:val="4"/>
        <w:spacing w:before="291" w:line="285" w:lineRule="auto"/>
        <w:rPr>
          <w:rFonts w:hint="eastAsia"/>
        </w:rPr>
      </w:pPr>
      <w:r>
        <w:rPr>
          <w:rFonts w:hint="eastAsia"/>
        </w:rPr>
        <w:t>If a change is produced artificially, it must also be maintained artificially, or it will be lost.</w:t>
      </w:r>
    </w:p>
    <w:p w14:paraId="0B098B1E">
      <w:pPr>
        <w:pStyle w:val="4"/>
        <w:spacing w:before="291" w:line="285" w:lineRule="auto"/>
        <w:rPr>
          <w:rFonts w:hint="eastAsia"/>
        </w:rPr>
      </w:pPr>
    </w:p>
    <w:p w14:paraId="1E4CB2CA">
      <w:pPr>
        <w:pStyle w:val="4"/>
        <w:spacing w:before="291" w:line="285" w:lineRule="auto"/>
        <w:rPr>
          <w:rFonts w:hint="eastAsia"/>
        </w:rPr>
      </w:pPr>
      <w:r>
        <w:rPr>
          <w:rFonts w:hint="eastAsia"/>
        </w:rPr>
        <w:t>如果一个改变是人为产生的，它也必须人为地维持，否则它就会消失。</w:t>
      </w:r>
    </w:p>
    <w:p w14:paraId="0351DBFF">
      <w:pPr>
        <w:pStyle w:val="4"/>
        <w:spacing w:before="291" w:line="285" w:lineRule="auto"/>
        <w:rPr>
          <w:rFonts w:hint="eastAsia"/>
        </w:rPr>
      </w:pPr>
    </w:p>
    <w:p w14:paraId="1669D907">
      <w:pPr>
        <w:pStyle w:val="4"/>
        <w:spacing w:before="291" w:line="285" w:lineRule="auto"/>
        <w:rPr>
          <w:rFonts w:hint="eastAsia"/>
        </w:rPr>
      </w:pPr>
      <w:r>
        <w:rPr>
          <w:rFonts w:hint="eastAsia"/>
        </w:rPr>
        <w:t>Neither heredity nor mutability is adequately explained by Darwinism; both are facts whose existence is undeniable, but their coherence and connection remain beyond our current understanding.</w:t>
      </w:r>
    </w:p>
    <w:p w14:paraId="3DF31A28">
      <w:pPr>
        <w:pStyle w:val="4"/>
        <w:spacing w:before="291" w:line="285" w:lineRule="auto"/>
        <w:rPr>
          <w:rFonts w:hint="eastAsia"/>
        </w:rPr>
      </w:pPr>
    </w:p>
    <w:p w14:paraId="09D3C93E">
      <w:pPr>
        <w:pStyle w:val="4"/>
        <w:spacing w:before="291" w:line="285" w:lineRule="auto"/>
        <w:rPr>
          <w:rFonts w:hint="eastAsia"/>
        </w:rPr>
      </w:pPr>
      <w:r>
        <w:rPr>
          <w:rFonts w:hint="eastAsia"/>
        </w:rPr>
        <w:t>达尔文主义既不能充分解释遗传性，也不能充分解释变异性；两者都是不可否认存在的事实，但它们的连贯性和联系仍然超出了我们目前的理解。</w:t>
      </w:r>
    </w:p>
    <w:p w14:paraId="310B4F41">
      <w:pPr>
        <w:pStyle w:val="4"/>
        <w:spacing w:before="291" w:line="285" w:lineRule="auto"/>
        <w:rPr>
          <w:rFonts w:hint="eastAsia"/>
        </w:rPr>
      </w:pPr>
    </w:p>
    <w:p w14:paraId="6978AA37">
      <w:pPr>
        <w:pStyle w:val="4"/>
        <w:spacing w:before="291" w:line="285" w:lineRule="auto"/>
        <w:rPr>
          <w:rFonts w:hint="eastAsia"/>
        </w:rPr>
      </w:pPr>
      <w:r>
        <w:rPr>
          <w:rFonts w:hint="eastAsia"/>
        </w:rPr>
        <w:t>Increasingly, therefore, scientists have abandoned Darwinism in its strict sense, namely the attempt to explain species change through the struggle for existence, natural selection, and the inheritance of acquired characteristics.</w:t>
      </w:r>
    </w:p>
    <w:p w14:paraId="48F19BF2">
      <w:pPr>
        <w:pStyle w:val="4"/>
        <w:spacing w:before="291" w:line="285" w:lineRule="auto"/>
        <w:rPr>
          <w:rFonts w:hint="eastAsia"/>
        </w:rPr>
      </w:pPr>
    </w:p>
    <w:p w14:paraId="6869D6A9">
      <w:pPr>
        <w:pStyle w:val="4"/>
        <w:spacing w:before="291" w:line="285" w:lineRule="auto"/>
        <w:rPr>
          <w:rFonts w:hint="eastAsia"/>
        </w:rPr>
      </w:pPr>
      <w:r>
        <w:rPr>
          <w:rFonts w:hint="eastAsia"/>
        </w:rPr>
        <w:t>因此，科学家们越来越多地放弃了严格意义上的达尔文主义，即试图通过生存斗争、自然选择和获得性状遗传来解释物种变化的尝试。</w:t>
      </w:r>
    </w:p>
    <w:p w14:paraId="1FA48928">
      <w:pPr>
        <w:pStyle w:val="4"/>
        <w:spacing w:before="291" w:line="285" w:lineRule="auto"/>
        <w:rPr>
          <w:rFonts w:hint="eastAsia"/>
        </w:rPr>
      </w:pPr>
    </w:p>
    <w:p w14:paraId="618F80E7">
      <w:pPr>
        <w:pStyle w:val="4"/>
        <w:spacing w:before="291" w:line="285" w:lineRule="auto"/>
        <w:rPr>
          <w:rFonts w:hint="eastAsia"/>
        </w:rPr>
      </w:pPr>
      <w:r>
        <w:rPr>
          <w:rFonts w:hint="eastAsia"/>
        </w:rPr>
        <w:t>The prophecy of one of the earliest and most significant opponents of Darwin's theory has been fulfilled, that this attempt to explain the mysteries of life would not endure beyond the nineteenth century.</w:t>
      </w:r>
    </w:p>
    <w:p w14:paraId="3A46DB6A">
      <w:pPr>
        <w:pStyle w:val="4"/>
        <w:spacing w:before="291" w:line="285" w:lineRule="auto"/>
        <w:rPr>
          <w:rFonts w:hint="eastAsia"/>
        </w:rPr>
      </w:pPr>
    </w:p>
    <w:p w14:paraId="09175358">
      <w:pPr>
        <w:pStyle w:val="4"/>
        <w:spacing w:before="291" w:line="285" w:lineRule="auto"/>
        <w:rPr>
          <w:rFonts w:hint="eastAsia"/>
        </w:rPr>
      </w:pPr>
      <w:r>
        <w:rPr>
          <w:rFonts w:hint="eastAsia"/>
        </w:rPr>
        <w:t>达尔文理论最早也是最重要的反对者之一的预言已经应验，即这种试图解释生命奥秘的尝试不会持续到十九世纪之后。</w:t>
      </w:r>
    </w:p>
    <w:p w14:paraId="388EDDDE">
      <w:pPr>
        <w:pStyle w:val="4"/>
        <w:spacing w:before="291" w:line="285" w:lineRule="auto"/>
        <w:rPr>
          <w:rFonts w:hint="eastAsia"/>
        </w:rPr>
      </w:pPr>
    </w:p>
    <w:p w14:paraId="0A517C67">
      <w:pPr>
        <w:pStyle w:val="4"/>
        <w:spacing w:before="291" w:line="285" w:lineRule="auto"/>
        <w:rPr>
          <w:rFonts w:hint="eastAsia"/>
        </w:rPr>
      </w:pPr>
      <w:r>
        <w:rPr>
          <w:rFonts w:hint="eastAsia"/>
        </w:rPr>
        <w:t>More importantly, criticism has not only challenged Darwin's method of explanation but also the theory of development itself.</w:t>
      </w:r>
    </w:p>
    <w:p w14:paraId="1C2318B9">
      <w:pPr>
        <w:pStyle w:val="4"/>
        <w:spacing w:before="291" w:line="285" w:lineRule="auto"/>
        <w:rPr>
          <w:rFonts w:hint="eastAsia"/>
        </w:rPr>
      </w:pPr>
    </w:p>
    <w:p w14:paraId="471534DA">
      <w:pPr>
        <w:pStyle w:val="4"/>
        <w:spacing w:before="291" w:line="285" w:lineRule="auto"/>
        <w:rPr>
          <w:rFonts w:hint="eastAsia"/>
        </w:rPr>
      </w:pPr>
      <w:r>
        <w:rPr>
          <w:rFonts w:hint="eastAsia"/>
        </w:rPr>
        <w:t>更重要的是，批评不仅挑战了达尔文的解释方法，也挑战了发展理论本身。</w:t>
      </w:r>
    </w:p>
    <w:p w14:paraId="22BCECE3">
      <w:pPr>
        <w:pStyle w:val="4"/>
        <w:spacing w:before="291" w:line="285" w:lineRule="auto"/>
        <w:rPr>
          <w:rFonts w:hint="eastAsia"/>
        </w:rPr>
      </w:pPr>
    </w:p>
    <w:p w14:paraId="0E8C862A">
      <w:pPr>
        <w:pStyle w:val="4"/>
        <w:spacing w:before="291" w:line="285" w:lineRule="auto"/>
        <w:rPr>
          <w:rFonts w:hint="eastAsia"/>
        </w:rPr>
      </w:pPr>
      <w:r>
        <w:rPr>
          <w:rFonts w:hint="eastAsia"/>
        </w:rPr>
        <w:t>Of course, facts remain facts and cannot and should not be denied.</w:t>
      </w:r>
    </w:p>
    <w:p w14:paraId="1749A064">
      <w:pPr>
        <w:pStyle w:val="4"/>
        <w:spacing w:before="291" w:line="285" w:lineRule="auto"/>
        <w:rPr>
          <w:rFonts w:hint="eastAsia"/>
        </w:rPr>
      </w:pPr>
    </w:p>
    <w:p w14:paraId="56C482CC">
      <w:pPr>
        <w:pStyle w:val="4"/>
        <w:spacing w:before="291" w:line="285" w:lineRule="auto"/>
        <w:rPr>
          <w:rFonts w:hint="eastAsia"/>
        </w:rPr>
      </w:pPr>
      <w:r>
        <w:rPr>
          <w:rFonts w:hint="eastAsia"/>
        </w:rPr>
        <w:t>当然，事实仍然是事实，不能也不应该被否认。</w:t>
      </w:r>
    </w:p>
    <w:p w14:paraId="51232DB9">
      <w:pPr>
        <w:pStyle w:val="4"/>
        <w:spacing w:before="291" w:line="285" w:lineRule="auto"/>
        <w:rPr>
          <w:rFonts w:hint="eastAsia"/>
        </w:rPr>
      </w:pPr>
    </w:p>
    <w:p w14:paraId="280C84C2">
      <w:pPr>
        <w:pStyle w:val="4"/>
        <w:spacing w:before="291" w:line="285" w:lineRule="auto"/>
        <w:rPr>
          <w:rFonts w:hint="eastAsia"/>
        </w:rPr>
      </w:pPr>
      <w:r>
        <w:rPr>
          <w:rFonts w:hint="eastAsia"/>
        </w:rPr>
        <w:t>But the theory built upon these facts by human reasoning has been found more and more to be inconsistent with them and even in conflict with them.</w:t>
      </w:r>
    </w:p>
    <w:p w14:paraId="24137797">
      <w:pPr>
        <w:pStyle w:val="4"/>
        <w:spacing w:before="291" w:line="285" w:lineRule="auto"/>
        <w:rPr>
          <w:rFonts w:hint="eastAsia"/>
        </w:rPr>
      </w:pPr>
    </w:p>
    <w:p w14:paraId="2B9AFFB4">
      <w:pPr>
        <w:pStyle w:val="4"/>
        <w:spacing w:before="291" w:line="285" w:lineRule="auto"/>
        <w:rPr>
          <w:rFonts w:hint="eastAsia"/>
        </w:rPr>
      </w:pPr>
      <w:r>
        <w:rPr>
          <w:rFonts w:hint="eastAsia"/>
        </w:rPr>
        <w:t>但是，人类推理建立在这些事实之上的理论，却越来越被发现与这些事实不一致，甚至与它们相冲突。</w:t>
      </w:r>
    </w:p>
    <w:p w14:paraId="24AC7DF1">
      <w:pPr>
        <w:pStyle w:val="4"/>
        <w:spacing w:before="291" w:line="285" w:lineRule="auto"/>
        <w:rPr>
          <w:rFonts w:hint="eastAsia"/>
        </w:rPr>
      </w:pPr>
    </w:p>
    <w:p w14:paraId="1AF46955">
      <w:pPr>
        <w:pStyle w:val="4"/>
        <w:spacing w:before="291" w:line="285" w:lineRule="auto"/>
        <w:rPr>
          <w:rFonts w:hint="eastAsia"/>
        </w:rPr>
      </w:pPr>
      <w:r>
        <w:rPr>
          <w:rFonts w:hint="eastAsia"/>
        </w:rPr>
        <w:t>Geology, the study of the earth's strata, has revealed that lower and higher animal species did not appear sequentially but have existed side by side since the earliest times.</w:t>
      </w:r>
    </w:p>
    <w:p w14:paraId="6CE5A251">
      <w:pPr>
        <w:pStyle w:val="4"/>
        <w:spacing w:before="291" w:line="285" w:lineRule="auto"/>
        <w:rPr>
          <w:rFonts w:hint="eastAsia"/>
        </w:rPr>
      </w:pPr>
    </w:p>
    <w:p w14:paraId="1B53CF95">
      <w:pPr>
        <w:pStyle w:val="4"/>
        <w:spacing w:before="291" w:line="285" w:lineRule="auto"/>
        <w:rPr>
          <w:rFonts w:hint="eastAsia"/>
        </w:rPr>
      </w:pPr>
      <w:r>
        <w:rPr>
          <w:rFonts w:hint="eastAsia"/>
        </w:rPr>
        <w:t>地质学，即对地球地层的研究，揭示了低等和高等动物物种并非按顺序出现，而是自最早时期就并存。</w:t>
      </w:r>
    </w:p>
    <w:p w14:paraId="0670A16F">
      <w:pPr>
        <w:pStyle w:val="4"/>
        <w:spacing w:before="291" w:line="285" w:lineRule="auto"/>
        <w:rPr>
          <w:rFonts w:hint="eastAsia"/>
        </w:rPr>
      </w:pPr>
    </w:p>
    <w:p w14:paraId="6826D314">
      <w:pPr>
        <w:pStyle w:val="4"/>
        <w:spacing w:before="291" w:line="285" w:lineRule="auto"/>
        <w:rPr>
          <w:rFonts w:hint="eastAsia"/>
        </w:rPr>
      </w:pPr>
      <w:r>
        <w:rPr>
          <w:rFonts w:hint="eastAsia"/>
        </w:rPr>
        <w:t>Paleontology has failed to provide conclusive evidence for the existence of transitional forms between various species of organic beings, which, according to Darwin's theory of gradual evolution through minute changes, should be abundant.</w:t>
      </w:r>
    </w:p>
    <w:p w14:paraId="37CD36DB">
      <w:pPr>
        <w:pStyle w:val="4"/>
        <w:spacing w:before="291" w:line="285" w:lineRule="auto"/>
        <w:rPr>
          <w:rFonts w:hint="eastAsia"/>
        </w:rPr>
      </w:pPr>
    </w:p>
    <w:p w14:paraId="5C52F84C">
      <w:pPr>
        <w:pStyle w:val="4"/>
        <w:spacing w:before="291" w:line="285" w:lineRule="auto"/>
        <w:rPr>
          <w:rFonts w:hint="eastAsia"/>
        </w:rPr>
      </w:pPr>
      <w:r>
        <w:rPr>
          <w:rFonts w:hint="eastAsia"/>
        </w:rPr>
        <w:t>古生物学未能提供确凿证据证明各种有机生物物种之间存在过渡形式，而根据达尔文通过微小变化逐渐进化的理论，这种过渡形式应该很丰富。</w:t>
      </w:r>
    </w:p>
    <w:p w14:paraId="1DB40388">
      <w:pPr>
        <w:pStyle w:val="4"/>
        <w:spacing w:before="291" w:line="285" w:lineRule="auto"/>
        <w:rPr>
          <w:rFonts w:hint="eastAsia"/>
        </w:rPr>
      </w:pPr>
    </w:p>
    <w:p w14:paraId="06A06AEE">
      <w:pPr>
        <w:pStyle w:val="4"/>
        <w:spacing w:before="291" w:line="285" w:lineRule="auto"/>
        <w:rPr>
          <w:rFonts w:hint="eastAsia"/>
        </w:rPr>
      </w:pPr>
      <w:r>
        <w:rPr>
          <w:rFonts w:hint="eastAsia"/>
        </w:rPr>
        <w:t>Furthermore, the eagerly sought and diligently pursued transitional form between monkey and man has not yet been discovered.</w:t>
      </w:r>
    </w:p>
    <w:p w14:paraId="45BF305E">
      <w:pPr>
        <w:pStyle w:val="4"/>
        <w:spacing w:before="291" w:line="285" w:lineRule="auto"/>
        <w:rPr>
          <w:rFonts w:hint="eastAsia"/>
        </w:rPr>
      </w:pPr>
    </w:p>
    <w:p w14:paraId="30054FBF">
      <w:pPr>
        <w:pStyle w:val="4"/>
        <w:spacing w:before="291" w:line="285" w:lineRule="auto"/>
        <w:rPr>
          <w:rFonts w:hint="eastAsia"/>
        </w:rPr>
      </w:pPr>
      <w:r>
        <w:rPr>
          <w:rFonts w:hint="eastAsia"/>
        </w:rPr>
        <w:t>此外，人们热切寻求并努力追寻的猴与人之间的过渡形态尚未被发现。</w:t>
      </w:r>
    </w:p>
    <w:p w14:paraId="537DA432">
      <w:pPr>
        <w:pStyle w:val="4"/>
        <w:spacing w:before="291" w:line="285" w:lineRule="auto"/>
        <w:rPr>
          <w:rFonts w:hint="eastAsia"/>
        </w:rPr>
      </w:pPr>
    </w:p>
    <w:p w14:paraId="63977C57">
      <w:pPr>
        <w:pStyle w:val="4"/>
        <w:spacing w:before="291" w:line="285" w:lineRule="auto"/>
        <w:rPr>
          <w:rFonts w:hint="eastAsia"/>
        </w:rPr>
      </w:pPr>
      <w:r>
        <w:rPr>
          <w:rFonts w:hint="eastAsia"/>
        </w:rPr>
        <w:t>The study of the development of the human body in the womb does show some external resemblance to the development of other animal bodies before birth; however, this resemblance is merely superficial.</w:t>
      </w:r>
    </w:p>
    <w:p w14:paraId="49EFC38B">
      <w:pPr>
        <w:pStyle w:val="4"/>
        <w:spacing w:before="291" w:line="285" w:lineRule="auto"/>
        <w:rPr>
          <w:rFonts w:hint="eastAsia"/>
        </w:rPr>
      </w:pPr>
    </w:p>
    <w:p w14:paraId="250D30CD">
      <w:pPr>
        <w:pStyle w:val="4"/>
        <w:spacing w:before="291" w:line="285" w:lineRule="auto"/>
        <w:rPr>
          <w:rFonts w:hint="eastAsia"/>
        </w:rPr>
      </w:pPr>
      <w:r>
        <w:rPr>
          <w:rFonts w:hint="eastAsia"/>
        </w:rPr>
        <w:t>对子宫内人体发育的研究确实显示出与出生前其他动物身体发育的一些外部相似之处；然而，这种相似仅仅是表面的。</w:t>
      </w:r>
    </w:p>
    <w:p w14:paraId="4A1807B1">
      <w:pPr>
        <w:pStyle w:val="4"/>
        <w:spacing w:before="291" w:line="285" w:lineRule="auto"/>
        <w:rPr>
          <w:rFonts w:hint="eastAsia"/>
        </w:rPr>
      </w:pPr>
    </w:p>
    <w:p w14:paraId="3E2CEFA4">
      <w:pPr>
        <w:pStyle w:val="4"/>
        <w:spacing w:before="291" w:line="285" w:lineRule="auto"/>
        <w:rPr>
          <w:rFonts w:hint="eastAsia"/>
        </w:rPr>
      </w:pPr>
      <w:r>
        <w:rPr>
          <w:rFonts w:hint="eastAsia"/>
        </w:rPr>
        <w:t>From an animal embryo, a human being never develops, and conversely, from a human embryo, an animal never emerges.</w:t>
      </w:r>
    </w:p>
    <w:p w14:paraId="252DBF89">
      <w:pPr>
        <w:pStyle w:val="4"/>
        <w:spacing w:before="291" w:line="285" w:lineRule="auto"/>
        <w:rPr>
          <w:rFonts w:hint="eastAsia"/>
        </w:rPr>
      </w:pPr>
    </w:p>
    <w:p w14:paraId="6E17D30C">
      <w:pPr>
        <w:pStyle w:val="4"/>
        <w:spacing w:before="291" w:line="285" w:lineRule="auto"/>
        <w:rPr>
          <w:rFonts w:hint="eastAsia"/>
        </w:rPr>
      </w:pPr>
      <w:r>
        <w:rPr>
          <w:rFonts w:hint="eastAsia"/>
        </w:rPr>
        <w:t>从动物胚胎中，永远不会发育出人类；反之，从人类胚胎中，也永远不会出现动物。</w:t>
      </w:r>
    </w:p>
    <w:p w14:paraId="0B626AEA">
      <w:pPr>
        <w:pStyle w:val="4"/>
        <w:spacing w:before="291" w:line="285" w:lineRule="auto"/>
        <w:rPr>
          <w:rFonts w:hint="eastAsia"/>
        </w:rPr>
      </w:pPr>
    </w:p>
    <w:p w14:paraId="77550A6D">
      <w:pPr>
        <w:pStyle w:val="4"/>
        <w:spacing w:before="291" w:line="285" w:lineRule="auto"/>
        <w:rPr>
          <w:rFonts w:hint="eastAsia"/>
        </w:rPr>
      </w:pPr>
      <w:r>
        <w:rPr>
          <w:rFonts w:hint="eastAsia"/>
        </w:rPr>
        <w:t>From the moment of conception, human beings and animals diverge, even if the inner difference is not perceptible to us.</w:t>
      </w:r>
    </w:p>
    <w:p w14:paraId="43A7F882">
      <w:pPr>
        <w:pStyle w:val="4"/>
        <w:spacing w:before="291" w:line="285" w:lineRule="auto"/>
        <w:rPr>
          <w:rFonts w:hint="eastAsia"/>
        </w:rPr>
      </w:pPr>
    </w:p>
    <w:p w14:paraId="26C8C5EB">
      <w:pPr>
        <w:pStyle w:val="4"/>
        <w:spacing w:before="291" w:line="285" w:lineRule="auto"/>
        <w:rPr>
          <w:rFonts w:hint="eastAsia"/>
        </w:rPr>
      </w:pPr>
      <w:r>
        <w:rPr>
          <w:rFonts w:hint="eastAsia"/>
        </w:rPr>
        <w:t>从受孕的那一刻起，人类和动物就开始分化，即使内在的差异对我们来说是不可察觉的。</w:t>
      </w:r>
    </w:p>
    <w:p w14:paraId="1C7F970C">
      <w:pPr>
        <w:pStyle w:val="4"/>
        <w:spacing w:before="291" w:line="285" w:lineRule="auto"/>
        <w:rPr>
          <w:rFonts w:hint="eastAsia"/>
        </w:rPr>
      </w:pPr>
    </w:p>
    <w:p w14:paraId="69E00FF0">
      <w:pPr>
        <w:pStyle w:val="4"/>
        <w:spacing w:before="291" w:line="285" w:lineRule="auto"/>
        <w:rPr>
          <w:rFonts w:hint="eastAsia"/>
        </w:rPr>
      </w:pPr>
      <w:r>
        <w:rPr>
          <w:rFonts w:hint="eastAsia"/>
        </w:rPr>
        <w:t>Biology, the science of life and its phenomena, has thus far offered scant support for the assumption that life arose spontaneously.</w:t>
      </w:r>
    </w:p>
    <w:p w14:paraId="21D7D5EA">
      <w:pPr>
        <w:pStyle w:val="4"/>
        <w:spacing w:before="291" w:line="285" w:lineRule="auto"/>
        <w:rPr>
          <w:rFonts w:hint="eastAsia"/>
        </w:rPr>
      </w:pPr>
    </w:p>
    <w:p w14:paraId="40DFD923">
      <w:pPr>
        <w:pStyle w:val="4"/>
        <w:spacing w:before="291" w:line="285" w:lineRule="auto"/>
        <w:rPr>
          <w:rFonts w:hint="eastAsia"/>
        </w:rPr>
      </w:pPr>
      <w:r>
        <w:rPr>
          <w:rFonts w:hint="eastAsia"/>
        </w:rPr>
        <w:t>生物学，即生命及其现象的科学，迄今为止几乎没有为生命自发产生的假设提供支持。</w:t>
      </w:r>
    </w:p>
    <w:p w14:paraId="0A085D82">
      <w:pPr>
        <w:pStyle w:val="4"/>
        <w:spacing w:before="291" w:line="285" w:lineRule="auto"/>
        <w:rPr>
          <w:rFonts w:hint="eastAsia"/>
        </w:rPr>
      </w:pPr>
    </w:p>
    <w:p w14:paraId="461DAE84">
      <w:pPr>
        <w:pStyle w:val="4"/>
        <w:spacing w:before="291" w:line="285" w:lineRule="auto"/>
        <w:rPr>
          <w:rFonts w:hint="eastAsia"/>
        </w:rPr>
      </w:pPr>
      <w:r>
        <w:rPr>
          <w:rFonts w:hint="eastAsia"/>
        </w:rPr>
        <w:t>Many now accept the impossibility of such spontaneous generation and have revived the earlier notion of a special life force.</w:t>
      </w:r>
    </w:p>
    <w:p w14:paraId="75900EC5">
      <w:pPr>
        <w:pStyle w:val="4"/>
        <w:spacing w:before="291" w:line="285" w:lineRule="auto"/>
        <w:rPr>
          <w:rFonts w:hint="eastAsia"/>
        </w:rPr>
      </w:pPr>
    </w:p>
    <w:p w14:paraId="5100ACF6">
      <w:pPr>
        <w:pStyle w:val="4"/>
        <w:spacing w:before="291" w:line="285" w:lineRule="auto"/>
        <w:rPr>
          <w:rFonts w:hint="eastAsia"/>
        </w:rPr>
      </w:pPr>
      <w:r>
        <w:rPr>
          <w:rFonts w:hint="eastAsia"/>
        </w:rPr>
        <w:t>许多人现在接受这种自发产生的可能性，并复兴了早期关于特殊生命力的观念。</w:t>
      </w:r>
    </w:p>
    <w:p w14:paraId="08A0936E">
      <w:pPr>
        <w:pStyle w:val="4"/>
        <w:spacing w:before="291" w:line="285" w:lineRule="auto"/>
        <w:rPr>
          <w:rFonts w:hint="eastAsia"/>
        </w:rPr>
      </w:pPr>
    </w:p>
    <w:p w14:paraId="23B45612">
      <w:pPr>
        <w:pStyle w:val="4"/>
        <w:spacing w:before="291" w:line="285" w:lineRule="auto"/>
        <w:rPr>
          <w:rFonts w:hint="eastAsia"/>
        </w:rPr>
      </w:pPr>
      <w:r>
        <w:rPr>
          <w:rFonts w:hint="eastAsia"/>
        </w:rPr>
        <w:t>As research continues, physics and chemistry have uncovered more mysteries and wonders in the realm of the infinitely small, leading many back to the view that the ultimate constituents of things are not substances but forces.</w:t>
      </w:r>
    </w:p>
    <w:p w14:paraId="69C603F1">
      <w:pPr>
        <w:pStyle w:val="4"/>
        <w:spacing w:before="291" w:line="285" w:lineRule="auto"/>
        <w:rPr>
          <w:rFonts w:hint="eastAsia"/>
        </w:rPr>
      </w:pPr>
    </w:p>
    <w:p w14:paraId="542E0360">
      <w:pPr>
        <w:pStyle w:val="4"/>
        <w:spacing w:before="291" w:line="285" w:lineRule="auto"/>
        <w:rPr>
          <w:rFonts w:hint="eastAsia"/>
        </w:rPr>
      </w:pPr>
      <w:r>
        <w:rPr>
          <w:rFonts w:hint="eastAsia"/>
        </w:rPr>
        <w:t>随着研究的继续，物理学和化学在无限小的领域发现了更多的奥秘和奇迹，使许多人重新回到这样的观点：事物的最终构成要素不是物质而是力。</w:t>
      </w:r>
    </w:p>
    <w:p w14:paraId="25598A3B">
      <w:pPr>
        <w:pStyle w:val="4"/>
        <w:spacing w:before="291" w:line="285" w:lineRule="auto"/>
        <w:rPr>
          <w:rFonts w:hint="eastAsia"/>
        </w:rPr>
      </w:pPr>
    </w:p>
    <w:p w14:paraId="3566C7BE">
      <w:pPr>
        <w:pStyle w:val="4"/>
        <w:spacing w:before="291" w:line="285" w:lineRule="auto"/>
        <w:rPr>
          <w:rFonts w:hint="eastAsia"/>
        </w:rPr>
      </w:pPr>
      <w:r>
        <w:rPr>
          <w:rFonts w:hint="eastAsia"/>
        </w:rPr>
        <w:t>Moreover, all attempts to explain consciousness, free will, reason, conscience, language, religion, morality, and other such phenomena solely from the standpoint of development have met with no favorable outcome.</w:t>
      </w:r>
    </w:p>
    <w:p w14:paraId="0602D69B">
      <w:pPr>
        <w:pStyle w:val="4"/>
        <w:spacing w:before="291" w:line="285" w:lineRule="auto"/>
        <w:rPr>
          <w:rFonts w:hint="eastAsia"/>
        </w:rPr>
      </w:pPr>
    </w:p>
    <w:p w14:paraId="3CAE41A5">
      <w:pPr>
        <w:pStyle w:val="4"/>
        <w:spacing w:before="291" w:line="285" w:lineRule="auto"/>
        <w:rPr>
          <w:rFonts w:hint="eastAsia"/>
        </w:rPr>
      </w:pPr>
      <w:r>
        <w:rPr>
          <w:rFonts w:hint="eastAsia"/>
        </w:rPr>
        <w:t>此外，所有仅仅从发展角度解释意识、自由意志、理性、良心、语言、宗教、道德和其他此类现象的尝试都没有取得任何有利的结果。</w:t>
      </w:r>
    </w:p>
    <w:p w14:paraId="767575BC">
      <w:pPr>
        <w:pStyle w:val="4"/>
        <w:spacing w:before="291" w:line="285" w:lineRule="auto"/>
        <w:rPr>
          <w:rFonts w:hint="eastAsia"/>
        </w:rPr>
      </w:pPr>
    </w:p>
    <w:p w14:paraId="11FBB11D">
      <w:pPr>
        <w:pStyle w:val="4"/>
        <w:spacing w:before="291" w:line="285" w:lineRule="auto"/>
        <w:rPr>
          <w:rFonts w:hint="eastAsia"/>
        </w:rPr>
      </w:pPr>
      <w:r>
        <w:rPr>
          <w:rFonts w:hint="eastAsia"/>
        </w:rPr>
        <w:t>The origins of these phenomena, as well as those of all things, remain shrouded in mystery to science.</w:t>
      </w:r>
    </w:p>
    <w:p w14:paraId="70DEFFC3">
      <w:pPr>
        <w:pStyle w:val="4"/>
        <w:spacing w:before="291" w:line="285" w:lineRule="auto"/>
        <w:rPr>
          <w:rFonts w:hint="eastAsia"/>
        </w:rPr>
      </w:pPr>
    </w:p>
    <w:p w14:paraId="240111ED">
      <w:pPr>
        <w:pStyle w:val="4"/>
        <w:spacing w:before="291" w:line="285" w:lineRule="auto"/>
        <w:rPr>
          <w:rFonts w:hint="eastAsia"/>
        </w:rPr>
      </w:pPr>
      <w:r>
        <w:rPr>
          <w:rFonts w:hint="eastAsia"/>
        </w:rPr>
        <w:t>这些现象的起源，以及万物的起源，对科学来说仍然笼罩在神秘之中。</w:t>
      </w:r>
    </w:p>
    <w:p w14:paraId="4DA9300D">
      <w:pPr>
        <w:pStyle w:val="4"/>
        <w:spacing w:before="291" w:line="285" w:lineRule="auto"/>
        <w:rPr>
          <w:rFonts w:hint="eastAsia"/>
        </w:rPr>
      </w:pPr>
    </w:p>
    <w:p w14:paraId="0AACF3AC">
      <w:pPr>
        <w:pStyle w:val="4"/>
        <w:spacing w:before="291" w:line="285" w:lineRule="auto"/>
        <w:rPr>
          <w:rFonts w:hint="eastAsia"/>
        </w:rPr>
      </w:pPr>
      <w:r>
        <w:rPr>
          <w:rFonts w:hint="eastAsia"/>
        </w:rPr>
        <w:t>It is crucial to observe that when man appears in history, he is already fully man in body and soul, possessing all the human qualities and activities that science seeks to investigate.</w:t>
      </w:r>
    </w:p>
    <w:p w14:paraId="1470D08C">
      <w:pPr>
        <w:pStyle w:val="4"/>
        <w:spacing w:before="291" w:line="285" w:lineRule="auto"/>
        <w:rPr>
          <w:rFonts w:hint="eastAsia"/>
        </w:rPr>
      </w:pPr>
    </w:p>
    <w:p w14:paraId="28CBC351">
      <w:pPr>
        <w:pStyle w:val="4"/>
        <w:spacing w:before="291" w:line="285" w:lineRule="auto"/>
        <w:rPr>
          <w:rFonts w:hint="eastAsia"/>
        </w:rPr>
      </w:pPr>
      <w:r>
        <w:rPr>
          <w:rFonts w:hint="eastAsia"/>
        </w:rPr>
        <w:t>至关重要的是要观察到，当人出现在历史中时，他已经是身体和灵魂都完全的人，拥有科学试图研究的所有人类品质和活动。</w:t>
      </w:r>
    </w:p>
    <w:p w14:paraId="12AA74ED">
      <w:pPr>
        <w:pStyle w:val="4"/>
        <w:spacing w:before="291" w:line="285" w:lineRule="auto"/>
        <w:rPr>
          <w:rFonts w:hint="eastAsia"/>
        </w:rPr>
      </w:pPr>
    </w:p>
    <w:p w14:paraId="7CD000BB">
      <w:pPr>
        <w:pStyle w:val="4"/>
        <w:spacing w:before="291" w:line="285" w:lineRule="auto"/>
        <w:rPr>
          <w:rFonts w:hint="eastAsia"/>
        </w:rPr>
      </w:pPr>
      <w:r>
        <w:rPr>
          <w:rFonts w:hint="eastAsia"/>
        </w:rPr>
        <w:t>Nowhere are people found devoid of mind and will, reason and conscience, thought and language, religion and morality, marriage and family, and so on.</w:t>
      </w:r>
    </w:p>
    <w:p w14:paraId="6F6BB40E">
      <w:pPr>
        <w:pStyle w:val="4"/>
        <w:spacing w:before="291" w:line="285" w:lineRule="auto"/>
        <w:rPr>
          <w:rFonts w:hint="eastAsia"/>
        </w:rPr>
      </w:pPr>
    </w:p>
    <w:p w14:paraId="23973E50">
      <w:pPr>
        <w:pStyle w:val="4"/>
        <w:spacing w:before="291" w:line="285" w:lineRule="auto"/>
        <w:rPr>
          <w:rFonts w:hint="eastAsia"/>
        </w:rPr>
      </w:pPr>
      <w:r>
        <w:rPr>
          <w:rFonts w:hint="eastAsia"/>
        </w:rPr>
        <w:t>在任何地方都找不到缺乏思想和意志、理性和良心、思想和语言、宗教和道德、婚姻和家庭等等的人。</w:t>
      </w:r>
    </w:p>
    <w:p w14:paraId="017A03C0">
      <w:pPr>
        <w:pStyle w:val="4"/>
        <w:spacing w:before="291" w:line="285" w:lineRule="auto"/>
        <w:rPr>
          <w:rFonts w:hint="eastAsia"/>
        </w:rPr>
      </w:pPr>
    </w:p>
    <w:p w14:paraId="077B792C">
      <w:pPr>
        <w:pStyle w:val="4"/>
        <w:spacing w:before="291" w:line="285" w:lineRule="auto"/>
        <w:rPr>
          <w:rFonts w:hint="eastAsia"/>
        </w:rPr>
      </w:pPr>
      <w:r>
        <w:rPr>
          <w:rFonts w:hint="eastAsia"/>
        </w:rPr>
        <w:t>If all these characteristics and phenomena had developed gradually, such development must have taken place in prehistoric times—those times of which we have no direct knowledge and can only infer from scant pieces of information from later periods.</w:t>
      </w:r>
    </w:p>
    <w:p w14:paraId="62C236B9">
      <w:pPr>
        <w:pStyle w:val="4"/>
        <w:spacing w:before="291" w:line="285" w:lineRule="auto"/>
        <w:rPr>
          <w:rFonts w:hint="eastAsia"/>
        </w:rPr>
      </w:pPr>
    </w:p>
    <w:p w14:paraId="3C53D15F">
      <w:pPr>
        <w:pStyle w:val="4"/>
        <w:spacing w:before="291" w:line="285" w:lineRule="auto"/>
        <w:rPr>
          <w:rFonts w:hint="eastAsia"/>
        </w:rPr>
      </w:pPr>
      <w:r>
        <w:rPr>
          <w:rFonts w:hint="eastAsia"/>
        </w:rPr>
        <w:t>如果所有这些特征和现象都是逐渐发展起来的，那么这种发展一定发生在史前时代——那些我们没有直接知识，只能从后期零星信息中推断出来的时代。</w:t>
      </w:r>
    </w:p>
    <w:p w14:paraId="6B3617F7">
      <w:pPr>
        <w:pStyle w:val="4"/>
        <w:spacing w:before="291" w:line="285" w:lineRule="auto"/>
        <w:rPr>
          <w:rFonts w:hint="eastAsia"/>
        </w:rPr>
      </w:pPr>
    </w:p>
    <w:p w14:paraId="4629DB78">
      <w:pPr>
        <w:pStyle w:val="4"/>
        <w:spacing w:before="291" w:line="285" w:lineRule="auto"/>
        <w:rPr>
          <w:rFonts w:hint="eastAsia"/>
        </w:rPr>
      </w:pPr>
      <w:r>
        <w:rPr>
          <w:rFonts w:hint="eastAsia"/>
        </w:rPr>
        <w:t>Science, in its endeavor to penetrate prehistoric times and uncover the origins of things, must necessarily resort to guesses, conjectures, and suppositions, which are not amenable to strict proof.</w:t>
      </w:r>
    </w:p>
    <w:p w14:paraId="5AFFB339">
      <w:pPr>
        <w:pStyle w:val="4"/>
        <w:spacing w:before="291" w:line="285" w:lineRule="auto"/>
        <w:rPr>
          <w:rFonts w:hint="eastAsia"/>
        </w:rPr>
      </w:pPr>
    </w:p>
    <w:p w14:paraId="45A1C713">
      <w:pPr>
        <w:pStyle w:val="4"/>
        <w:spacing w:before="291" w:line="285" w:lineRule="auto"/>
        <w:rPr>
          <w:rFonts w:hint="eastAsia"/>
        </w:rPr>
      </w:pPr>
      <w:r>
        <w:rPr>
          <w:rFonts w:hint="eastAsia"/>
        </w:rPr>
        <w:t>科学，在其试图穿透史前时代并揭示事物起源的努力中，必然要求助于猜测、推测和假设，而这些都无法进行严格的证明。</w:t>
      </w:r>
    </w:p>
    <w:p w14:paraId="6018460E">
      <w:pPr>
        <w:pStyle w:val="4"/>
        <w:spacing w:before="291" w:line="285" w:lineRule="auto"/>
        <w:rPr>
          <w:rFonts w:hint="eastAsia"/>
        </w:rPr>
      </w:pPr>
    </w:p>
    <w:p w14:paraId="2FFCCAC7">
      <w:pPr>
        <w:pStyle w:val="4"/>
        <w:spacing w:before="291" w:line="285" w:lineRule="auto"/>
        <w:rPr>
          <w:rFonts w:hint="eastAsia"/>
        </w:rPr>
      </w:pPr>
      <w:r>
        <w:rPr>
          <w:rFonts w:hint="eastAsia"/>
        </w:rPr>
        <w:t>The theory of development, particularly the theory of the descent of man from animals, lacks support from historical facts.</w:t>
      </w:r>
    </w:p>
    <w:p w14:paraId="6818094C">
      <w:pPr>
        <w:pStyle w:val="4"/>
        <w:spacing w:before="291" w:line="285" w:lineRule="auto"/>
        <w:rPr>
          <w:rFonts w:hint="eastAsia"/>
        </w:rPr>
      </w:pPr>
    </w:p>
    <w:p w14:paraId="52BB0CDC">
      <w:pPr>
        <w:pStyle w:val="4"/>
        <w:spacing w:before="291" w:line="285" w:lineRule="auto"/>
        <w:rPr>
          <w:rFonts w:hint="eastAsia"/>
        </w:rPr>
      </w:pPr>
      <w:r>
        <w:rPr>
          <w:rFonts w:hint="eastAsia"/>
        </w:rPr>
        <w:t>发展理论，特别是人从动物进化而来的理论，缺乏历史事实的支持。</w:t>
      </w:r>
    </w:p>
    <w:p w14:paraId="4679E412">
      <w:pPr>
        <w:pStyle w:val="4"/>
        <w:spacing w:before="291" w:line="285" w:lineRule="auto"/>
        <w:rPr>
          <w:rFonts w:hint="eastAsia"/>
        </w:rPr>
      </w:pPr>
    </w:p>
    <w:p w14:paraId="708E6F5F">
      <w:pPr>
        <w:pStyle w:val="4"/>
        <w:spacing w:before="291" w:line="285" w:lineRule="auto"/>
        <w:rPr>
          <w:rFonts w:hint="eastAsia"/>
        </w:rPr>
      </w:pPr>
      <w:r>
        <w:rPr>
          <w:rFonts w:hint="eastAsia"/>
        </w:rPr>
        <w:t>It remains, in essence, a philosophical worldview that seeks to explain all things and phenomena without recourse to God, relying solely on itself.</w:t>
      </w:r>
    </w:p>
    <w:p w14:paraId="39D43C9B">
      <w:pPr>
        <w:pStyle w:val="4"/>
        <w:spacing w:before="291" w:line="285" w:lineRule="auto"/>
        <w:rPr>
          <w:rFonts w:hint="eastAsia"/>
        </w:rPr>
      </w:pPr>
    </w:p>
    <w:p w14:paraId="1CE8E85D">
      <w:pPr>
        <w:pStyle w:val="4"/>
        <w:spacing w:before="291" w:line="285" w:lineRule="auto"/>
        <w:rPr>
          <w:rFonts w:hint="eastAsia"/>
        </w:rPr>
      </w:pPr>
      <w:r>
        <w:rPr>
          <w:rFonts w:hint="eastAsia"/>
        </w:rPr>
        <w:t>它本质上仍然是一种哲学世界观，试图在不求助于神的情况下，仅仅依靠自身来解释所有事物和现象。</w:t>
      </w:r>
    </w:p>
    <w:p w14:paraId="3A4CC218">
      <w:pPr>
        <w:pStyle w:val="4"/>
        <w:spacing w:before="291" w:line="285" w:lineRule="auto"/>
        <w:rPr>
          <w:rFonts w:hint="eastAsia"/>
        </w:rPr>
      </w:pPr>
    </w:p>
    <w:p w14:paraId="3A722827">
      <w:pPr>
        <w:pStyle w:val="4"/>
        <w:spacing w:before="291" w:line="285" w:lineRule="auto"/>
        <w:rPr>
          <w:rFonts w:hint="eastAsia"/>
        </w:rPr>
      </w:pPr>
      <w:r>
        <w:rPr>
          <w:rFonts w:hint="eastAsia"/>
        </w:rPr>
        <w:t>One of its proponents candidly admitted: there remains only the choice between the theory of descent and the miracle; since the latter is deemed scientifically impossible, we are compelled to embrace the former.</w:t>
      </w:r>
    </w:p>
    <w:p w14:paraId="3F6E5F8E">
      <w:pPr>
        <w:pStyle w:val="4"/>
        <w:spacing w:before="291" w:line="285" w:lineRule="auto"/>
        <w:rPr>
          <w:rFonts w:hint="eastAsia"/>
        </w:rPr>
      </w:pPr>
    </w:p>
    <w:p w14:paraId="18FF9264">
      <w:pPr>
        <w:pStyle w:val="4"/>
        <w:spacing w:before="291" w:line="285" w:lineRule="auto"/>
        <w:rPr>
          <w:rFonts w:hint="eastAsia"/>
        </w:rPr>
      </w:pPr>
      <w:r>
        <w:rPr>
          <w:rFonts w:hint="eastAsia"/>
        </w:rPr>
        <w:t>它的一位支持者坦率地承认：剩下的只有在进化论和神迹之间的选择；既然后者被认为在科学上是不可能的，我们就不得不接受前者。</w:t>
      </w:r>
    </w:p>
    <w:p w14:paraId="47E50C3F">
      <w:pPr>
        <w:pStyle w:val="4"/>
        <w:spacing w:before="291" w:line="285" w:lineRule="auto"/>
        <w:rPr>
          <w:rFonts w:hint="eastAsia"/>
        </w:rPr>
      </w:pPr>
    </w:p>
    <w:p w14:paraId="0AC5BB87">
      <w:pPr>
        <w:pStyle w:val="4"/>
        <w:spacing w:before="291" w:line="285" w:lineRule="auto"/>
        <w:rPr>
          <w:rFonts w:hint="eastAsia"/>
        </w:rPr>
      </w:pPr>
      <w:r>
        <w:rPr>
          <w:rFonts w:hint="eastAsia"/>
        </w:rPr>
        <w:t>This admission reveals that the theory of descent is not the product of rigorous science but a postulate of materialistic or pantheistic philosophy.</w:t>
      </w:r>
    </w:p>
    <w:p w14:paraId="5796DF45">
      <w:pPr>
        <w:pStyle w:val="4"/>
        <w:spacing w:before="291" w:line="285" w:lineRule="auto"/>
        <w:rPr>
          <w:rFonts w:hint="eastAsia"/>
        </w:rPr>
      </w:pPr>
    </w:p>
    <w:p w14:paraId="46D7DBC9">
      <w:pPr>
        <w:pStyle w:val="4"/>
        <w:spacing w:before="291" w:line="285" w:lineRule="auto"/>
        <w:rPr>
          <w:rFonts w:hint="eastAsia"/>
        </w:rPr>
      </w:pPr>
      <w:r>
        <w:rPr>
          <w:rFonts w:hint="eastAsia"/>
        </w:rPr>
        <w:t>这一承认揭示了进化论并非严谨科学的产物，而是唯物主义或泛神论哲学的假设。</w:t>
      </w:r>
    </w:p>
    <w:p w14:paraId="537CF877">
      <w:pPr>
        <w:pStyle w:val="4"/>
        <w:spacing w:before="291" w:line="285" w:lineRule="auto"/>
        <w:rPr>
          <w:rFonts w:hint="eastAsia"/>
        </w:rPr>
      </w:pPr>
    </w:p>
    <w:p w14:paraId="6D7A037F">
      <w:pPr>
        <w:pStyle w:val="4"/>
        <w:spacing w:before="291" w:line="285" w:lineRule="auto"/>
        <w:rPr>
          <w:rFonts w:hint="eastAsia"/>
        </w:rPr>
      </w:pPr>
      <w:r>
        <w:rPr>
          <w:rFonts w:hint="eastAsia"/>
        </w:rPr>
        <w:t>It is not, as someone aptly put it years ago, a hypothesis to explain facts but a construct that seeks to confirm a pre-existing hypothesis.</w:t>
      </w:r>
    </w:p>
    <w:p w14:paraId="2CE3320C">
      <w:pPr>
        <w:pStyle w:val="4"/>
        <w:spacing w:before="291" w:line="285" w:lineRule="auto"/>
        <w:rPr>
          <w:rFonts w:hint="eastAsia"/>
        </w:rPr>
      </w:pPr>
    </w:p>
    <w:p w14:paraId="12A6BC36">
      <w:pPr>
        <w:pStyle w:val="4"/>
        <w:spacing w:before="291" w:line="285" w:lineRule="auto"/>
        <w:rPr>
          <w:rFonts w:hint="eastAsia"/>
        </w:rPr>
      </w:pPr>
      <w:r>
        <w:rPr>
          <w:rFonts w:hint="eastAsia"/>
        </w:rPr>
        <w:t>正如多年前有人恰当地指出的那样，它不是一个解释事实的假说，而是一个试图证实一个预先存在的假说的建构。</w:t>
      </w:r>
    </w:p>
    <w:p w14:paraId="0734294D">
      <w:pPr>
        <w:pStyle w:val="4"/>
        <w:spacing w:before="291" w:line="285" w:lineRule="auto"/>
        <w:rPr>
          <w:rFonts w:hint="eastAsia"/>
        </w:rPr>
      </w:pPr>
    </w:p>
    <w:p w14:paraId="3444875F">
      <w:pPr>
        <w:pStyle w:val="4"/>
        <w:spacing w:before="291" w:line="285" w:lineRule="auto"/>
        <w:rPr>
          <w:rFonts w:hint="eastAsia"/>
        </w:rPr>
      </w:pPr>
      <w:r>
        <w:rPr>
          <w:rFonts w:hint="eastAsia"/>
        </w:rPr>
        <w:t>The idea of man's origin is intimately linked to his essence.</w:t>
      </w:r>
    </w:p>
    <w:p w14:paraId="1FEE3A71">
      <w:pPr>
        <w:pStyle w:val="4"/>
        <w:spacing w:before="291" w:line="285" w:lineRule="auto"/>
        <w:rPr>
          <w:rFonts w:hint="eastAsia"/>
        </w:rPr>
      </w:pPr>
    </w:p>
    <w:p w14:paraId="4B5441D4">
      <w:pPr>
        <w:pStyle w:val="4"/>
        <w:spacing w:before="291" w:line="285" w:lineRule="auto"/>
        <w:rPr>
          <w:rFonts w:hint="eastAsia"/>
        </w:rPr>
      </w:pPr>
      <w:r>
        <w:rPr>
          <w:rFonts w:hint="eastAsia"/>
        </w:rPr>
        <w:t>人的起源观念与其本质密切相关。</w:t>
      </w:r>
    </w:p>
    <w:p w14:paraId="48DFC6D9">
      <w:pPr>
        <w:pStyle w:val="4"/>
        <w:spacing w:before="291" w:line="285" w:lineRule="auto"/>
        <w:rPr>
          <w:rFonts w:hint="eastAsia"/>
        </w:rPr>
      </w:pPr>
    </w:p>
    <w:p w14:paraId="7617FA29">
      <w:pPr>
        <w:pStyle w:val="4"/>
        <w:spacing w:before="291" w:line="285" w:lineRule="auto"/>
        <w:rPr>
          <w:rFonts w:hint="eastAsia"/>
        </w:rPr>
      </w:pPr>
      <w:r>
        <w:rPr>
          <w:rFonts w:hint="eastAsia"/>
        </w:rPr>
        <w:t>Many today speak differently, suggesting that, regardless of how the world and mankind were conceived or developed in the past, they are as they are today and remain the same for all humanity.</w:t>
      </w:r>
    </w:p>
    <w:p w14:paraId="643A2D4C">
      <w:pPr>
        <w:pStyle w:val="4"/>
        <w:spacing w:before="291" w:line="285" w:lineRule="auto"/>
        <w:rPr>
          <w:rFonts w:hint="eastAsia"/>
        </w:rPr>
      </w:pPr>
    </w:p>
    <w:p w14:paraId="26CD49AC">
      <w:pPr>
        <w:pStyle w:val="4"/>
        <w:spacing w:before="291" w:line="285" w:lineRule="auto"/>
        <w:rPr>
          <w:rFonts w:hint="eastAsia"/>
        </w:rPr>
      </w:pPr>
      <w:r>
        <w:rPr>
          <w:rFonts w:hint="eastAsia"/>
        </w:rPr>
        <w:t>今天许多人有不同的说法，认为无论过去世界和人类是如何构想或发展的，它们今天就是它们的样子，并且对全人类来说保持不变。</w:t>
      </w:r>
    </w:p>
    <w:p w14:paraId="1B25FD82">
      <w:pPr>
        <w:pStyle w:val="4"/>
        <w:spacing w:before="291" w:line="285" w:lineRule="auto"/>
        <w:rPr>
          <w:rFonts w:hint="eastAsia"/>
        </w:rPr>
      </w:pPr>
    </w:p>
    <w:p w14:paraId="71EADFC2">
      <w:pPr>
        <w:pStyle w:val="4"/>
        <w:spacing w:before="291" w:line="285" w:lineRule="auto"/>
        <w:rPr>
          <w:rFonts w:hint="eastAsia"/>
        </w:rPr>
      </w:pPr>
      <w:r>
        <w:rPr>
          <w:rFonts w:hint="eastAsia"/>
        </w:rPr>
        <w:t>The latter is, of course, perfectly true; reality remains unchanged, whether we conceive of it correctly or incorrectly.</w:t>
      </w:r>
    </w:p>
    <w:p w14:paraId="59D5FEFE">
      <w:pPr>
        <w:pStyle w:val="4"/>
        <w:spacing w:before="291" w:line="285" w:lineRule="auto"/>
        <w:rPr>
          <w:rFonts w:hint="eastAsia"/>
        </w:rPr>
      </w:pPr>
    </w:p>
    <w:p w14:paraId="1301D5BB">
      <w:pPr>
        <w:pStyle w:val="4"/>
        <w:spacing w:before="291" w:line="285" w:lineRule="auto"/>
        <w:rPr>
          <w:rFonts w:hint="eastAsia"/>
        </w:rPr>
      </w:pPr>
      <w:r>
        <w:rPr>
          <w:rFonts w:hint="eastAsia"/>
        </w:rPr>
        <w:t>后者当然是完全正确的；现实保持不变，无论我们对它的构想是正确还是错误。</w:t>
      </w:r>
    </w:p>
    <w:p w14:paraId="169E42A5">
      <w:pPr>
        <w:pStyle w:val="4"/>
        <w:spacing w:before="291" w:line="285" w:lineRule="auto"/>
        <w:rPr>
          <w:rFonts w:hint="eastAsia"/>
        </w:rPr>
      </w:pPr>
    </w:p>
    <w:p w14:paraId="756F3115">
      <w:pPr>
        <w:pStyle w:val="4"/>
        <w:spacing w:before="291" w:line="285" w:lineRule="auto"/>
        <w:rPr>
          <w:rFonts w:hint="eastAsia"/>
        </w:rPr>
      </w:pPr>
      <w:r>
        <w:rPr>
          <w:rFonts w:hint="eastAsia"/>
        </w:rPr>
        <w:t>The same applies, in the same sense, to the origin of things.</w:t>
      </w:r>
    </w:p>
    <w:p w14:paraId="160A4C81">
      <w:pPr>
        <w:pStyle w:val="4"/>
        <w:spacing w:before="291" w:line="285" w:lineRule="auto"/>
        <w:rPr>
          <w:rFonts w:hint="eastAsia"/>
        </w:rPr>
      </w:pPr>
    </w:p>
    <w:p w14:paraId="28E2973E">
      <w:pPr>
        <w:pStyle w:val="4"/>
        <w:spacing w:before="291" w:line="285" w:lineRule="auto"/>
        <w:rPr>
          <w:rFonts w:hint="eastAsia"/>
        </w:rPr>
      </w:pPr>
      <w:r>
        <w:rPr>
          <w:rFonts w:hint="eastAsia"/>
        </w:rPr>
        <w:t>同样，在同样的意义上，这也适用于事物的起源。</w:t>
      </w:r>
    </w:p>
    <w:p w14:paraId="02C33ED0">
      <w:pPr>
        <w:pStyle w:val="4"/>
        <w:spacing w:before="291" w:line="285" w:lineRule="auto"/>
        <w:rPr>
          <w:rFonts w:hint="eastAsia"/>
        </w:rPr>
      </w:pPr>
    </w:p>
    <w:p w14:paraId="5CAC1214">
      <w:pPr>
        <w:pStyle w:val="4"/>
        <w:spacing w:before="291" w:line="285" w:lineRule="auto"/>
        <w:rPr>
          <w:rFonts w:hint="eastAsia"/>
        </w:rPr>
      </w:pPr>
      <w:r>
        <w:rPr>
          <w:rFonts w:hint="eastAsia"/>
        </w:rPr>
        <w:t>Whether we imagine that the world and mankind came to be this way or that, whether we believe they gradually developed from themselves over centuries through minor changes, the origin of things is not altered in the slightest.</w:t>
      </w:r>
    </w:p>
    <w:p w14:paraId="0E10817B">
      <w:pPr>
        <w:pStyle w:val="4"/>
        <w:spacing w:before="291" w:line="285" w:lineRule="auto"/>
        <w:rPr>
          <w:rFonts w:hint="eastAsia"/>
        </w:rPr>
      </w:pPr>
    </w:p>
    <w:p w14:paraId="58F16476">
      <w:pPr>
        <w:pStyle w:val="4"/>
        <w:spacing w:before="291" w:line="285" w:lineRule="auto"/>
        <w:rPr>
          <w:rFonts w:hint="eastAsia"/>
        </w:rPr>
      </w:pPr>
      <w:r>
        <w:rPr>
          <w:rFonts w:hint="eastAsia"/>
        </w:rPr>
        <w:t>无论我们想象世界和人类是以这种或那种方式形成的，无论我们相信它们是经过几个世纪通过微小的变化逐渐从自身发展而来的，事物的起源丝毫没有改变。</w:t>
      </w:r>
    </w:p>
    <w:p w14:paraId="0DF88251">
      <w:pPr>
        <w:pStyle w:val="4"/>
        <w:spacing w:before="291" w:line="285" w:lineRule="auto"/>
        <w:rPr>
          <w:rFonts w:hint="eastAsia"/>
        </w:rPr>
      </w:pPr>
    </w:p>
    <w:p w14:paraId="7EEB2F5D">
      <w:pPr>
        <w:pStyle w:val="4"/>
        <w:spacing w:before="291" w:line="285" w:lineRule="auto"/>
        <w:rPr>
          <w:rFonts w:hint="eastAsia"/>
        </w:rPr>
      </w:pPr>
      <w:r>
        <w:rPr>
          <w:rFonts w:hint="eastAsia"/>
        </w:rPr>
        <w:t>The world has become what it is, not what we think or wish it to be.</w:t>
      </w:r>
    </w:p>
    <w:p w14:paraId="308BE673">
      <w:pPr>
        <w:pStyle w:val="4"/>
        <w:spacing w:before="291" w:line="285" w:lineRule="auto"/>
        <w:rPr>
          <w:rFonts w:hint="eastAsia"/>
        </w:rPr>
      </w:pPr>
    </w:p>
    <w:p w14:paraId="3EAFE5A5">
      <w:pPr>
        <w:pStyle w:val="4"/>
        <w:spacing w:before="291" w:line="285" w:lineRule="auto"/>
        <w:rPr>
          <w:rFonts w:hint="eastAsia"/>
        </w:rPr>
      </w:pPr>
      <w:r>
        <w:rPr>
          <w:rFonts w:hint="eastAsia"/>
        </w:rPr>
        <w:t>世界已经成为它现在的样子，而不是我们认为或希望它成为的样子。</w:t>
      </w:r>
    </w:p>
    <w:p w14:paraId="2A10D2FB">
      <w:pPr>
        <w:pStyle w:val="4"/>
        <w:spacing w:before="291" w:line="285" w:lineRule="auto"/>
        <w:rPr>
          <w:rFonts w:hint="eastAsia"/>
        </w:rPr>
      </w:pPr>
    </w:p>
    <w:p w14:paraId="75B9B8F5">
      <w:pPr>
        <w:pStyle w:val="4"/>
        <w:spacing w:before="291" w:line="285" w:lineRule="auto"/>
        <w:rPr>
          <w:rFonts w:hint="eastAsia"/>
        </w:rPr>
      </w:pPr>
      <w:r>
        <w:rPr>
          <w:rFonts w:hint="eastAsia"/>
        </w:rPr>
        <w:t>However, the idea of the origin of things is inseparable from the idea of their nature.</w:t>
      </w:r>
    </w:p>
    <w:p w14:paraId="71D143E8">
      <w:pPr>
        <w:pStyle w:val="4"/>
        <w:spacing w:before="291" w:line="285" w:lineRule="auto"/>
        <w:rPr>
          <w:rFonts w:hint="eastAsia"/>
        </w:rPr>
      </w:pPr>
    </w:p>
    <w:p w14:paraId="1FDE3BCF">
      <w:pPr>
        <w:pStyle w:val="4"/>
        <w:spacing w:before="291" w:line="285" w:lineRule="auto"/>
        <w:rPr>
          <w:rFonts w:hint="eastAsia"/>
        </w:rPr>
      </w:pPr>
      <w:r>
        <w:rPr>
          <w:rFonts w:hint="eastAsia"/>
        </w:rPr>
        <w:t>然而，事物起源的观念与其本质的观念是密不可分的。</w:t>
      </w:r>
    </w:p>
    <w:p w14:paraId="431584CC">
      <w:pPr>
        <w:pStyle w:val="4"/>
        <w:spacing w:before="291" w:line="285" w:lineRule="auto"/>
        <w:rPr>
          <w:rFonts w:hint="eastAsia"/>
        </w:rPr>
      </w:pPr>
    </w:p>
    <w:p w14:paraId="72995AB3">
      <w:pPr>
        <w:pStyle w:val="4"/>
        <w:spacing w:before="291" w:line="285" w:lineRule="auto"/>
        <w:rPr>
          <w:rFonts w:hint="eastAsia"/>
        </w:rPr>
      </w:pPr>
      <w:r>
        <w:rPr>
          <w:rFonts w:hint="eastAsia"/>
        </w:rPr>
        <w:t>If the first is wrong, the second cannot be right.</w:t>
      </w:r>
    </w:p>
    <w:p w14:paraId="01F0F63E">
      <w:pPr>
        <w:pStyle w:val="4"/>
        <w:spacing w:before="291" w:line="285" w:lineRule="auto"/>
        <w:rPr>
          <w:rFonts w:hint="eastAsia"/>
        </w:rPr>
      </w:pPr>
    </w:p>
    <w:p w14:paraId="612DB061">
      <w:pPr>
        <w:pStyle w:val="4"/>
        <w:spacing w:before="291" w:line="285" w:lineRule="auto"/>
        <w:rPr>
          <w:rFonts w:hint="eastAsia"/>
        </w:rPr>
      </w:pPr>
      <w:r>
        <w:rPr>
          <w:rFonts w:hint="eastAsia"/>
        </w:rPr>
        <w:t>如果前者是错误的，后者就不可能是正确的。</w:t>
      </w:r>
    </w:p>
    <w:p w14:paraId="0926AD3D">
      <w:pPr>
        <w:pStyle w:val="4"/>
        <w:spacing w:before="291" w:line="285" w:lineRule="auto"/>
        <w:rPr>
          <w:rFonts w:hint="eastAsia"/>
        </w:rPr>
      </w:pPr>
    </w:p>
    <w:p w14:paraId="00C38714">
      <w:pPr>
        <w:pStyle w:val="4"/>
        <w:spacing w:before="291" w:line="285" w:lineRule="auto"/>
        <w:rPr>
          <w:rFonts w:hint="eastAsia"/>
        </w:rPr>
      </w:pPr>
      <w:r>
        <w:rPr>
          <w:rFonts w:hint="eastAsia"/>
        </w:rPr>
        <w:t>If we think that the earth and all the kingdoms of nature, all creatures, and particularly mankind, came into being without God, solely as a result of the development of forces within the world, it goes without saying that such a thought must profoundly influence our conception of the nature of the world and of mankind.</w:t>
      </w:r>
    </w:p>
    <w:p w14:paraId="1C5B5414">
      <w:pPr>
        <w:pStyle w:val="4"/>
        <w:spacing w:before="291" w:line="285" w:lineRule="auto"/>
        <w:rPr>
          <w:rFonts w:hint="eastAsia"/>
        </w:rPr>
      </w:pPr>
    </w:p>
    <w:p w14:paraId="58A8D3FB">
      <w:pPr>
        <w:pStyle w:val="4"/>
        <w:spacing w:before="291" w:line="285" w:lineRule="auto"/>
        <w:rPr>
          <w:rFonts w:hint="eastAsia"/>
        </w:rPr>
      </w:pPr>
      <w:r>
        <w:rPr>
          <w:rFonts w:hint="eastAsia"/>
        </w:rPr>
        <w:t>如果我们认为地球和自然界的所有王国、所有受造物，特别是人类，是在没有神的情况下，仅仅是世界内部力量发展的结果而产生的，那么不言而喻，这种思想必然会深刻影响我们对世界和人类本质的观念。</w:t>
      </w:r>
    </w:p>
    <w:p w14:paraId="54B040FF">
      <w:pPr>
        <w:pStyle w:val="4"/>
        <w:spacing w:before="291" w:line="285" w:lineRule="auto"/>
        <w:rPr>
          <w:rFonts w:hint="eastAsia"/>
        </w:rPr>
      </w:pPr>
    </w:p>
    <w:p w14:paraId="1EF29EA2">
      <w:pPr>
        <w:pStyle w:val="4"/>
        <w:spacing w:before="291" w:line="285" w:lineRule="auto"/>
        <w:rPr>
          <w:rFonts w:hint="eastAsia"/>
        </w:rPr>
      </w:pPr>
      <w:r>
        <w:rPr>
          <w:rFonts w:hint="eastAsia"/>
        </w:rPr>
        <w:t>The world and man remain completely the same in themselves and are independent of our conception; but for us, their value and significance change, increase, or decrease as we think differently about their origin and creation.</w:t>
      </w:r>
    </w:p>
    <w:p w14:paraId="46F30533">
      <w:pPr>
        <w:pStyle w:val="4"/>
        <w:spacing w:before="291" w:line="285" w:lineRule="auto"/>
        <w:rPr>
          <w:rFonts w:hint="eastAsia"/>
        </w:rPr>
      </w:pPr>
    </w:p>
    <w:p w14:paraId="79C08D39">
      <w:pPr>
        <w:pStyle w:val="4"/>
        <w:spacing w:before="291" w:line="285" w:lineRule="auto"/>
        <w:rPr>
          <w:rFonts w:hint="eastAsia"/>
        </w:rPr>
      </w:pPr>
      <w:r>
        <w:rPr>
          <w:rFonts w:hint="eastAsia"/>
        </w:rPr>
        <w:t>世界和人本身保持完全相同，并且独立于我们的观念；但是对我们来说，随着我们对其起源和创造的看法不同，它们的价值和意义也会改变、增加或减少。</w:t>
      </w:r>
    </w:p>
    <w:p w14:paraId="39F31FD9">
      <w:pPr>
        <w:pStyle w:val="4"/>
        <w:spacing w:before="291" w:line="285" w:lineRule="auto"/>
        <w:rPr>
          <w:rFonts w:hint="eastAsia"/>
        </w:rPr>
      </w:pPr>
    </w:p>
    <w:p w14:paraId="17750E81">
      <w:pPr>
        <w:pStyle w:val="4"/>
        <w:spacing w:before="291" w:line="285" w:lineRule="auto"/>
        <w:rPr>
          <w:rFonts w:hint="eastAsia"/>
        </w:rPr>
      </w:pPr>
      <w:r>
        <w:rPr>
          <w:rFonts w:hint="eastAsia"/>
        </w:rPr>
        <w:t>This is so evident that it requires no further explanation or confirmation.</w:t>
      </w:r>
    </w:p>
    <w:p w14:paraId="0C57BE54">
      <w:pPr>
        <w:pStyle w:val="4"/>
        <w:spacing w:before="291" w:line="285" w:lineRule="auto"/>
        <w:rPr>
          <w:rFonts w:hint="eastAsia"/>
        </w:rPr>
      </w:pPr>
    </w:p>
    <w:p w14:paraId="572A55AF">
      <w:pPr>
        <w:pStyle w:val="4"/>
        <w:spacing w:before="291" w:line="285" w:lineRule="auto"/>
        <w:rPr>
          <w:rFonts w:hint="eastAsia"/>
        </w:rPr>
      </w:pPr>
      <w:r>
        <w:rPr>
          <w:rFonts w:hint="eastAsia"/>
        </w:rPr>
        <w:t>这一点如此明显，以至于不需要进一步的解释或证实。</w:t>
      </w:r>
    </w:p>
    <w:p w14:paraId="421FB877">
      <w:pPr>
        <w:pStyle w:val="4"/>
        <w:spacing w:before="291" w:line="285" w:lineRule="auto"/>
        <w:rPr>
          <w:rFonts w:hint="eastAsia"/>
        </w:rPr>
      </w:pPr>
    </w:p>
    <w:p w14:paraId="6D08D14A">
      <w:pPr>
        <w:pStyle w:val="4"/>
        <w:spacing w:before="291" w:line="285" w:lineRule="auto"/>
        <w:rPr>
          <w:rFonts w:hint="eastAsia"/>
        </w:rPr>
      </w:pPr>
      <w:r>
        <w:rPr>
          <w:rFonts w:hint="eastAsia"/>
        </w:rPr>
        <w:t>However, since the opinion that we can think whatever we like about the origin of things because their essence remains the same for us recurs repeatedly—in the teaching of Scripture, the religion of Israel, the person of Christ, religion, morality, and so forth—it may be useful to demonstrate the falsity of this opinion more fully, especially in the teaching concerning the nature of man.</w:t>
      </w:r>
    </w:p>
    <w:p w14:paraId="05D012A8">
      <w:pPr>
        <w:pStyle w:val="4"/>
        <w:spacing w:before="291" w:line="285" w:lineRule="auto"/>
        <w:rPr>
          <w:rFonts w:hint="eastAsia"/>
        </w:rPr>
      </w:pPr>
    </w:p>
    <w:p w14:paraId="57357AA8">
      <w:pPr>
        <w:pStyle w:val="4"/>
        <w:spacing w:before="291" w:line="285" w:lineRule="auto"/>
        <w:rPr>
          <w:rFonts w:hint="eastAsia"/>
        </w:rPr>
      </w:pPr>
      <w:r>
        <w:rPr>
          <w:rFonts w:hint="eastAsia"/>
        </w:rPr>
        <w:t>然而，由于那种认为我们可以随心所欲地思考事物起源，因为它们的本质对我们来说保持不变的观点一再出现——在圣经的教导中，在以色列的宗教中，在基督的位格中，在宗教、道德等等中——因此，更充分地证明这种观点的谬误可能是有益的，特别是在关于人性的教导中。</w:t>
      </w:r>
    </w:p>
    <w:p w14:paraId="087D37ED">
      <w:pPr>
        <w:pStyle w:val="4"/>
        <w:spacing w:before="291" w:line="285" w:lineRule="auto"/>
        <w:rPr>
          <w:rFonts w:hint="eastAsia"/>
        </w:rPr>
      </w:pPr>
    </w:p>
    <w:p w14:paraId="6E7FB584">
      <w:pPr>
        <w:pStyle w:val="4"/>
        <w:spacing w:before="291" w:line="285" w:lineRule="auto"/>
        <w:rPr>
          <w:rFonts w:hint="eastAsia"/>
        </w:rPr>
      </w:pPr>
      <w:r>
        <w:rPr>
          <w:rFonts w:hint="eastAsia"/>
        </w:rPr>
        <w:t>This is not difficult.</w:t>
      </w:r>
    </w:p>
    <w:p w14:paraId="2F16D84C">
      <w:pPr>
        <w:pStyle w:val="4"/>
        <w:spacing w:before="291" w:line="285" w:lineRule="auto"/>
        <w:rPr>
          <w:rFonts w:hint="eastAsia"/>
        </w:rPr>
      </w:pPr>
    </w:p>
    <w:p w14:paraId="39E37CC7">
      <w:pPr>
        <w:pStyle w:val="4"/>
        <w:spacing w:before="291" w:line="285" w:lineRule="auto"/>
        <w:rPr>
          <w:rFonts w:hint="eastAsia"/>
        </w:rPr>
      </w:pPr>
      <w:r>
        <w:rPr>
          <w:rFonts w:hint="eastAsia"/>
        </w:rPr>
        <w:t>这并不困难。</w:t>
      </w:r>
    </w:p>
    <w:p w14:paraId="36EBCB89">
      <w:pPr>
        <w:pStyle w:val="4"/>
        <w:spacing w:before="291" w:line="285" w:lineRule="auto"/>
        <w:rPr>
          <w:rFonts w:hint="eastAsia"/>
        </w:rPr>
      </w:pPr>
    </w:p>
    <w:p w14:paraId="0A6E0427">
      <w:pPr>
        <w:pStyle w:val="4"/>
        <w:spacing w:before="291" w:line="285" w:lineRule="auto"/>
        <w:rPr>
          <w:rFonts w:hint="eastAsia"/>
        </w:rPr>
      </w:pPr>
      <w:r>
        <w:rPr>
          <w:rFonts w:hint="eastAsia"/>
        </w:rPr>
        <w:t>For if man has gradually developed from the animal, without God, solely by blindly working natural forces, it follows that he cannot essentially differ from the animal and remains an animal even in his highest development.</w:t>
      </w:r>
    </w:p>
    <w:p w14:paraId="3EF79D48">
      <w:pPr>
        <w:pStyle w:val="4"/>
        <w:spacing w:before="291" w:line="285" w:lineRule="auto"/>
        <w:rPr>
          <w:rFonts w:hint="eastAsia"/>
        </w:rPr>
      </w:pPr>
    </w:p>
    <w:p w14:paraId="16AFB0BD">
      <w:pPr>
        <w:pStyle w:val="4"/>
        <w:spacing w:before="291" w:line="285" w:lineRule="auto"/>
        <w:rPr>
          <w:rFonts w:hint="eastAsia"/>
        </w:rPr>
      </w:pPr>
      <w:r>
        <w:rPr>
          <w:rFonts w:hint="eastAsia"/>
        </w:rPr>
        <w:t>因为如果人是从动物逐渐进化而来，没有神，仅仅是盲目运作的自然力量的结果，那么他就不可能在本质上与动物不同，即使在他最高的发展阶段也仍然是动物。</w:t>
      </w:r>
    </w:p>
    <w:p w14:paraId="1C0FC18F">
      <w:pPr>
        <w:pStyle w:val="4"/>
        <w:spacing w:before="291" w:line="285" w:lineRule="auto"/>
        <w:rPr>
          <w:rFonts w:hint="eastAsia"/>
        </w:rPr>
      </w:pPr>
    </w:p>
    <w:p w14:paraId="4E6EFB92">
      <w:pPr>
        <w:pStyle w:val="4"/>
        <w:spacing w:before="291" w:line="285" w:lineRule="auto"/>
        <w:rPr>
          <w:rFonts w:hint="eastAsia"/>
        </w:rPr>
      </w:pPr>
      <w:r>
        <w:rPr>
          <w:rFonts w:hint="eastAsia"/>
        </w:rPr>
        <w:t>There is then no place for a soul distinct from the body, for moral freedom and personal immortality; and religion, truth, morality, and beauty lose their absolute character.</w:t>
      </w:r>
    </w:p>
    <w:p w14:paraId="76B48E86">
      <w:pPr>
        <w:pStyle w:val="4"/>
        <w:spacing w:before="291" w:line="285" w:lineRule="auto"/>
        <w:rPr>
          <w:rFonts w:hint="eastAsia"/>
        </w:rPr>
      </w:pPr>
    </w:p>
    <w:p w14:paraId="7AC833CA">
      <w:pPr>
        <w:pStyle w:val="4"/>
        <w:spacing w:before="291" w:line="285" w:lineRule="auto"/>
        <w:rPr>
          <w:rFonts w:hint="eastAsia"/>
        </w:rPr>
      </w:pPr>
      <w:r>
        <w:rPr>
          <w:rFonts w:hint="eastAsia"/>
        </w:rPr>
        <w:t>那么，就没有与身体分离的灵魂、道德自由和个人不朽的余地了；宗教、真理、道德和美也失去了它们的绝对性。</w:t>
      </w:r>
    </w:p>
    <w:p w14:paraId="3BAD07BD">
      <w:pPr>
        <w:pStyle w:val="4"/>
        <w:spacing w:before="291" w:line="285" w:lineRule="auto"/>
        <w:rPr>
          <w:rFonts w:hint="eastAsia"/>
        </w:rPr>
      </w:pPr>
    </w:p>
    <w:p w14:paraId="0BF7E275">
      <w:pPr>
        <w:pStyle w:val="4"/>
        <w:spacing w:before="291" w:line="285" w:lineRule="auto"/>
        <w:rPr>
          <w:rFonts w:hint="eastAsia"/>
        </w:rPr>
      </w:pPr>
      <w:r>
        <w:rPr>
          <w:rFonts w:hint="eastAsia"/>
        </w:rPr>
        <w:t>These conclusions are not imposed by us on the proponents of the theory of evolution but are derived by them from it.</w:t>
      </w:r>
    </w:p>
    <w:p w14:paraId="043A7150">
      <w:pPr>
        <w:pStyle w:val="4"/>
        <w:spacing w:before="291" w:line="285" w:lineRule="auto"/>
        <w:rPr>
          <w:rFonts w:hint="eastAsia"/>
        </w:rPr>
      </w:pPr>
    </w:p>
    <w:p w14:paraId="516821FC">
      <w:pPr>
        <w:pStyle w:val="4"/>
        <w:spacing w:before="291" w:line="285" w:lineRule="auto"/>
        <w:rPr>
          <w:rFonts w:hint="eastAsia"/>
        </w:rPr>
      </w:pPr>
      <w:r>
        <w:rPr>
          <w:rFonts w:hint="eastAsia"/>
        </w:rPr>
        <w:t>这些结论不是我们强加给进化论支持者的，而是他们从进化论中得出的。</w:t>
      </w:r>
    </w:p>
    <w:p w14:paraId="108B370D">
      <w:pPr>
        <w:pStyle w:val="4"/>
        <w:spacing w:before="291" w:line="285" w:lineRule="auto"/>
        <w:rPr>
          <w:rFonts w:hint="eastAsia"/>
        </w:rPr>
      </w:pPr>
    </w:p>
    <w:p w14:paraId="7747B449">
      <w:pPr>
        <w:pStyle w:val="4"/>
        <w:spacing w:before="291" w:line="285" w:lineRule="auto"/>
        <w:rPr>
          <w:rFonts w:hint="eastAsia"/>
        </w:rPr>
      </w:pPr>
      <w:r>
        <w:rPr>
          <w:rFonts w:hint="eastAsia"/>
        </w:rPr>
        <w:t>Darwin, for instance, asserts that our unmarried women, if mankind had been raised under conditions identical to those of the honeybees, would consider it a sacred duty, like the worker bees, to kill their brothers, and mothers would try to kill their fertile daughters, without anyone thinking to intervene.</w:t>
      </w:r>
    </w:p>
    <w:p w14:paraId="27D4FA35">
      <w:pPr>
        <w:pStyle w:val="4"/>
        <w:spacing w:before="291" w:line="285" w:lineRule="auto"/>
        <w:rPr>
          <w:rFonts w:hint="eastAsia"/>
        </w:rPr>
      </w:pPr>
    </w:p>
    <w:p w14:paraId="1310B0D1">
      <w:pPr>
        <w:pStyle w:val="4"/>
        <w:spacing w:before="291" w:line="285" w:lineRule="auto"/>
        <w:rPr>
          <w:rFonts w:hint="eastAsia"/>
        </w:rPr>
      </w:pPr>
      <w:r>
        <w:rPr>
          <w:rFonts w:hint="eastAsia"/>
        </w:rPr>
        <w:t>例如，达尔文断言，如果我们人类的未婚女性在与蜜蜂相同的条件下长大，她们会像工蜂一样，认为杀死自己的兄弟是一项神圣的职责，而母亲们则会试图杀死她们有生育能力的女儿，没有人会想到去干预。</w:t>
      </w:r>
    </w:p>
    <w:p w14:paraId="6EC61C63">
      <w:pPr>
        <w:pStyle w:val="4"/>
        <w:spacing w:before="291" w:line="285" w:lineRule="auto"/>
        <w:rPr>
          <w:rFonts w:hint="eastAsia"/>
        </w:rPr>
      </w:pPr>
    </w:p>
    <w:p w14:paraId="05088CA3">
      <w:pPr>
        <w:pStyle w:val="4"/>
        <w:spacing w:before="291" w:line="285" w:lineRule="auto"/>
        <w:rPr>
          <w:rFonts w:hint="eastAsia"/>
        </w:rPr>
      </w:pPr>
      <w:r>
        <w:rPr>
          <w:rFonts w:hint="eastAsia"/>
        </w:rPr>
        <w:t>Good and evil, like true and false, become relative concepts, whose sense and value, like fashion, are subject to change over time and place.</w:t>
      </w:r>
    </w:p>
    <w:p w14:paraId="1AF010F0">
      <w:pPr>
        <w:pStyle w:val="4"/>
        <w:spacing w:before="291" w:line="285" w:lineRule="auto"/>
        <w:rPr>
          <w:rFonts w:hint="eastAsia"/>
        </w:rPr>
      </w:pPr>
    </w:p>
    <w:p w14:paraId="01458F27">
      <w:pPr>
        <w:pStyle w:val="4"/>
        <w:spacing w:before="291" w:line="285" w:lineRule="auto"/>
        <w:rPr>
          <w:rFonts w:hint="eastAsia"/>
        </w:rPr>
      </w:pPr>
      <w:r>
        <w:rPr>
          <w:rFonts w:hint="eastAsia"/>
        </w:rPr>
        <w:t>善与恶，如同真与假一样，变成了相对的概念，其意义和价值，如同时尚一样，会随着时间和地点的变化而改变。</w:t>
      </w:r>
    </w:p>
    <w:p w14:paraId="170DA449">
      <w:pPr>
        <w:pStyle w:val="4"/>
        <w:spacing w:before="291" w:line="285" w:lineRule="auto"/>
        <w:rPr>
          <w:rFonts w:hint="eastAsia"/>
        </w:rPr>
      </w:pPr>
    </w:p>
    <w:p w14:paraId="499BE7D6">
      <w:pPr>
        <w:pStyle w:val="4"/>
        <w:spacing w:before="291" w:line="285" w:lineRule="auto"/>
        <w:rPr>
          <w:rFonts w:hint="eastAsia"/>
        </w:rPr>
      </w:pPr>
      <w:r>
        <w:rPr>
          <w:rFonts w:hint="eastAsia"/>
        </w:rPr>
        <w:t>Similarly, others suggest that religion has only been a temporary aid, used by mankind in its powerlessness in the struggle against nature, and which now serves as a sedative for the masses, but which will naturally die out and disappear when mankind attains full freedom.</w:t>
      </w:r>
    </w:p>
    <w:p w14:paraId="39160A8F">
      <w:pPr>
        <w:pStyle w:val="4"/>
        <w:spacing w:before="291" w:line="285" w:lineRule="auto"/>
        <w:rPr>
          <w:rFonts w:hint="eastAsia"/>
        </w:rPr>
      </w:pPr>
    </w:p>
    <w:p w14:paraId="22B96532">
      <w:pPr>
        <w:pStyle w:val="4"/>
        <w:spacing w:before="291" w:line="285" w:lineRule="auto"/>
        <w:rPr>
          <w:rFonts w:hint="eastAsia"/>
        </w:rPr>
      </w:pPr>
      <w:r>
        <w:rPr>
          <w:rFonts w:hint="eastAsia"/>
        </w:rPr>
        <w:t>同样，其他人认为宗教只是暂时的辅助，是人类在与自然斗争中无能为力时使用的，现在则充当大众的镇静剂，但当人类获得完全自由时，它自然会消亡和消失。</w:t>
      </w:r>
    </w:p>
    <w:p w14:paraId="26C11DFF">
      <w:pPr>
        <w:pStyle w:val="4"/>
        <w:spacing w:before="291" w:line="285" w:lineRule="auto"/>
        <w:rPr>
          <w:rFonts w:hint="eastAsia"/>
        </w:rPr>
      </w:pPr>
    </w:p>
    <w:p w14:paraId="25174815">
      <w:pPr>
        <w:pStyle w:val="4"/>
        <w:spacing w:before="291" w:line="285" w:lineRule="auto"/>
        <w:rPr>
          <w:rFonts w:hint="eastAsia"/>
        </w:rPr>
      </w:pPr>
      <w:r>
        <w:rPr>
          <w:rFonts w:hint="eastAsia"/>
        </w:rPr>
        <w:t>Sin and crime, fornication and murder, do not make man guilty but are residual effects of the uncivilized state in which mankind once lived, diminishing as mankind develops and society improves.</w:t>
      </w:r>
    </w:p>
    <w:p w14:paraId="6E6F36D3">
      <w:pPr>
        <w:pStyle w:val="4"/>
        <w:spacing w:before="291" w:line="285" w:lineRule="auto"/>
        <w:rPr>
          <w:rFonts w:hint="eastAsia"/>
        </w:rPr>
      </w:pPr>
    </w:p>
    <w:p w14:paraId="7D33F2F1">
      <w:pPr>
        <w:pStyle w:val="4"/>
        <w:spacing w:before="291" w:line="285" w:lineRule="auto"/>
        <w:rPr>
          <w:rFonts w:hint="eastAsia"/>
        </w:rPr>
      </w:pPr>
      <w:r>
        <w:rPr>
          <w:rFonts w:hint="eastAsia"/>
        </w:rPr>
        <w:t>罪与犯罪、淫乱与谋杀，并不使人有罪，而是人类曾经生活在的未开化状态的残余影响，随着人类的发展和社会的进步而减少。</w:t>
      </w:r>
    </w:p>
    <w:p w14:paraId="36DD73E1">
      <w:pPr>
        <w:pStyle w:val="4"/>
        <w:spacing w:before="291" w:line="285" w:lineRule="auto"/>
        <w:rPr>
          <w:rFonts w:hint="eastAsia"/>
        </w:rPr>
      </w:pPr>
    </w:p>
    <w:p w14:paraId="671C6F12">
      <w:pPr>
        <w:pStyle w:val="4"/>
        <w:spacing w:before="291" w:line="285" w:lineRule="auto"/>
        <w:rPr>
          <w:rFonts w:hint="eastAsia"/>
        </w:rPr>
      </w:pPr>
      <w:r>
        <w:rPr>
          <w:rFonts w:hint="eastAsia"/>
        </w:rPr>
        <w:t>Criminals are to be considered as children, animals, or the mentally ill, and must be treated accordingly; prisons should give way to institutions of improvement.</w:t>
      </w:r>
    </w:p>
    <w:p w14:paraId="6F05CF3B">
      <w:pPr>
        <w:pStyle w:val="4"/>
        <w:spacing w:before="291" w:line="285" w:lineRule="auto"/>
        <w:rPr>
          <w:rFonts w:hint="eastAsia"/>
        </w:rPr>
      </w:pPr>
    </w:p>
    <w:p w14:paraId="35C141F0">
      <w:pPr>
        <w:pStyle w:val="4"/>
        <w:spacing w:before="291" w:line="285" w:lineRule="auto"/>
        <w:rPr>
          <w:rFonts w:hint="eastAsia"/>
        </w:rPr>
      </w:pPr>
      <w:r>
        <w:rPr>
          <w:rFonts w:hint="eastAsia"/>
        </w:rPr>
        <w:t>罪犯应被视为儿童、动物或精神病患者，并且必须相应地对待他们；监狱应让位于改造机构。</w:t>
      </w:r>
    </w:p>
    <w:p w14:paraId="336414A6">
      <w:pPr>
        <w:pStyle w:val="4"/>
        <w:spacing w:before="291" w:line="285" w:lineRule="auto"/>
        <w:rPr>
          <w:rFonts w:hint="eastAsia"/>
        </w:rPr>
      </w:pPr>
    </w:p>
    <w:p w14:paraId="5C495626">
      <w:pPr>
        <w:pStyle w:val="4"/>
        <w:spacing w:before="291" w:line="285" w:lineRule="auto"/>
        <w:rPr>
          <w:rFonts w:hint="eastAsia"/>
        </w:rPr>
      </w:pPr>
      <w:r>
        <w:rPr>
          <w:rFonts w:hint="eastAsia"/>
        </w:rPr>
        <w:t>In a word, if man is not of divine but of animal origin and has gradually elevated himself, he owes everything to himself, is his own legislator, master, and lord.</w:t>
      </w:r>
    </w:p>
    <w:p w14:paraId="19DE34C6">
      <w:pPr>
        <w:pStyle w:val="4"/>
        <w:spacing w:before="291" w:line="285" w:lineRule="auto"/>
        <w:rPr>
          <w:rFonts w:hint="eastAsia"/>
        </w:rPr>
      </w:pPr>
    </w:p>
    <w:p w14:paraId="2F18FB03">
      <w:pPr>
        <w:pStyle w:val="4"/>
        <w:spacing w:before="291" w:line="285" w:lineRule="auto"/>
        <w:rPr>
          <w:rFonts w:hint="eastAsia"/>
        </w:rPr>
      </w:pPr>
      <w:r>
        <w:rPr>
          <w:rFonts w:hint="eastAsia"/>
        </w:rPr>
        <w:t>一言以蔽之，如果人不是神圣的而是动物的起源，并且逐渐提升了自己，那么他的一切都归功于自己，他是自己的立法者、主人和主宰。</w:t>
      </w:r>
    </w:p>
    <w:p w14:paraId="4D777EF6">
      <w:pPr>
        <w:pStyle w:val="4"/>
        <w:spacing w:before="291" w:line="285" w:lineRule="auto"/>
        <w:rPr>
          <w:rFonts w:hint="eastAsia"/>
        </w:rPr>
      </w:pPr>
    </w:p>
    <w:p w14:paraId="746BAA65">
      <w:pPr>
        <w:pStyle w:val="4"/>
        <w:spacing w:before="291" w:line="285" w:lineRule="auto"/>
        <w:rPr>
          <w:rFonts w:hint="eastAsia"/>
        </w:rPr>
      </w:pPr>
      <w:r>
        <w:rPr>
          <w:rFonts w:hint="eastAsia"/>
        </w:rPr>
        <w:t>All these conclusions of the materialistic or pantheistic theory of development are clearly manifested in contemporary science, as well as in literature, art, and the practice of life.</w:t>
      </w:r>
    </w:p>
    <w:p w14:paraId="5ED9485D">
      <w:pPr>
        <w:pStyle w:val="4"/>
        <w:spacing w:before="291" w:line="285" w:lineRule="auto"/>
        <w:rPr>
          <w:rFonts w:hint="eastAsia"/>
        </w:rPr>
      </w:pPr>
    </w:p>
    <w:p w14:paraId="10B46FD2">
      <w:pPr>
        <w:pStyle w:val="4"/>
        <w:spacing w:before="291" w:line="285" w:lineRule="auto"/>
        <w:rPr>
          <w:rFonts w:hint="eastAsia"/>
        </w:rPr>
      </w:pPr>
      <w:r>
        <w:rPr>
          <w:rFonts w:hint="eastAsia"/>
        </w:rPr>
        <w:t>唯物主义或泛神论发展理论的这些结论，在当代科学、文学、艺术和生活实践中都清晰地体现出来。</w:t>
      </w:r>
    </w:p>
    <w:p w14:paraId="30F97E16">
      <w:pPr>
        <w:pStyle w:val="4"/>
        <w:spacing w:before="291" w:line="285" w:lineRule="auto"/>
        <w:rPr>
          <w:rFonts w:hint="eastAsia"/>
        </w:rPr>
      </w:pPr>
    </w:p>
    <w:p w14:paraId="35B0E169">
      <w:pPr>
        <w:pStyle w:val="4"/>
        <w:spacing w:before="291" w:line="285" w:lineRule="auto"/>
        <w:rPr>
          <w:rFonts w:hint="eastAsia"/>
        </w:rPr>
      </w:pPr>
      <w:r>
        <w:rPr>
          <w:rFonts w:hint="eastAsia"/>
        </w:rPr>
        <w:t>But reality instructs us quite differently.</w:t>
      </w:r>
    </w:p>
    <w:p w14:paraId="33E16262">
      <w:pPr>
        <w:pStyle w:val="4"/>
        <w:spacing w:before="291" w:line="285" w:lineRule="auto"/>
        <w:rPr>
          <w:rFonts w:hint="eastAsia"/>
        </w:rPr>
      </w:pPr>
    </w:p>
    <w:p w14:paraId="5616710E">
      <w:pPr>
        <w:pStyle w:val="4"/>
        <w:spacing w:before="291" w:line="285" w:lineRule="auto"/>
        <w:rPr>
          <w:rFonts w:hint="eastAsia"/>
        </w:rPr>
      </w:pPr>
      <w:r>
        <w:rPr>
          <w:rFonts w:hint="eastAsia"/>
        </w:rPr>
        <w:t>但现实却教导我们截然不同。</w:t>
      </w:r>
    </w:p>
    <w:p w14:paraId="3B69D805">
      <w:pPr>
        <w:pStyle w:val="4"/>
        <w:spacing w:before="291" w:line="285" w:lineRule="auto"/>
        <w:rPr>
          <w:rFonts w:hint="eastAsia"/>
        </w:rPr>
      </w:pPr>
    </w:p>
    <w:p w14:paraId="5DB97E9F">
      <w:pPr>
        <w:pStyle w:val="4"/>
        <w:spacing w:before="291" w:line="285" w:lineRule="auto"/>
        <w:rPr>
          <w:rFonts w:hint="eastAsia"/>
        </w:rPr>
      </w:pPr>
      <w:r>
        <w:rPr>
          <w:rFonts w:hint="eastAsia"/>
        </w:rPr>
        <w:t>Man may well imagine that he has achieved everything by his own power and is bound by nothing.</w:t>
      </w:r>
    </w:p>
    <w:p w14:paraId="789BBE7E">
      <w:pPr>
        <w:pStyle w:val="4"/>
        <w:spacing w:before="291" w:line="285" w:lineRule="auto"/>
        <w:rPr>
          <w:rFonts w:hint="eastAsia"/>
        </w:rPr>
      </w:pPr>
    </w:p>
    <w:p w14:paraId="7F4F379C">
      <w:pPr>
        <w:pStyle w:val="4"/>
        <w:spacing w:before="291" w:line="285" w:lineRule="auto"/>
        <w:rPr>
          <w:rFonts w:hint="eastAsia"/>
        </w:rPr>
      </w:pPr>
      <w:r>
        <w:rPr>
          <w:rFonts w:hint="eastAsia"/>
        </w:rPr>
        <w:t>人很可能想象他凭借自己的力量成就了一切，并且不受任何约束。</w:t>
      </w:r>
    </w:p>
    <w:p w14:paraId="04EF3F67">
      <w:pPr>
        <w:pStyle w:val="4"/>
        <w:spacing w:before="291" w:line="285" w:lineRule="auto"/>
        <w:rPr>
          <w:rFonts w:hint="eastAsia"/>
        </w:rPr>
      </w:pPr>
    </w:p>
    <w:p w14:paraId="27AA4393">
      <w:pPr>
        <w:pStyle w:val="4"/>
        <w:spacing w:before="291" w:line="285" w:lineRule="auto"/>
        <w:rPr>
          <w:rFonts w:hint="eastAsia"/>
        </w:rPr>
      </w:pPr>
      <w:r>
        <w:rPr>
          <w:rFonts w:hint="eastAsia"/>
        </w:rPr>
        <w:t>Yet, he remains a dependent creature in all respects; he cannot act according to his own desires without consequence.</w:t>
      </w:r>
    </w:p>
    <w:p w14:paraId="7F89B607">
      <w:pPr>
        <w:pStyle w:val="4"/>
        <w:spacing w:before="291" w:line="285" w:lineRule="auto"/>
        <w:rPr>
          <w:rFonts w:hint="eastAsia"/>
        </w:rPr>
      </w:pPr>
    </w:p>
    <w:p w14:paraId="06BDED23">
      <w:pPr>
        <w:pStyle w:val="4"/>
        <w:spacing w:before="291" w:line="285" w:lineRule="auto"/>
        <w:rPr>
          <w:rFonts w:hint="eastAsia"/>
        </w:rPr>
      </w:pPr>
      <w:r>
        <w:rPr>
          <w:rFonts w:hint="eastAsia"/>
        </w:rPr>
        <w:t>然而，祂在各方面仍然是一个依赖性的受造物；祂不能随心所欲地行动而不承担后果。</w:t>
      </w:r>
    </w:p>
    <w:p w14:paraId="6BD8A883">
      <w:pPr>
        <w:pStyle w:val="4"/>
        <w:spacing w:before="291" w:line="285" w:lineRule="auto"/>
        <w:rPr>
          <w:rFonts w:hint="eastAsia"/>
        </w:rPr>
      </w:pPr>
    </w:p>
    <w:p w14:paraId="31076692">
      <w:pPr>
        <w:pStyle w:val="4"/>
        <w:spacing w:before="291" w:line="285" w:lineRule="auto"/>
        <w:rPr>
          <w:rFonts w:hint="eastAsia"/>
        </w:rPr>
      </w:pPr>
      <w:r>
        <w:rPr>
          <w:rFonts w:hint="eastAsia"/>
        </w:rPr>
        <w:t>In his physical life, he is subject to the immutable laws governing respiration and circulation, digestion and reproduction.</w:t>
      </w:r>
    </w:p>
    <w:p w14:paraId="46EF8B33">
      <w:pPr>
        <w:pStyle w:val="4"/>
        <w:spacing w:before="291" w:line="285" w:lineRule="auto"/>
        <w:rPr>
          <w:rFonts w:hint="eastAsia"/>
        </w:rPr>
      </w:pPr>
    </w:p>
    <w:p w14:paraId="76820D01">
      <w:pPr>
        <w:pStyle w:val="4"/>
        <w:spacing w:before="291" w:line="285" w:lineRule="auto"/>
        <w:rPr>
          <w:rFonts w:hint="eastAsia"/>
        </w:rPr>
      </w:pPr>
      <w:r>
        <w:rPr>
          <w:rFonts w:hint="eastAsia"/>
        </w:rPr>
        <w:t>在祂的肉体生活中，祂受制于支配呼吸和循环、消化和繁殖的永恒法则。</w:t>
      </w:r>
    </w:p>
    <w:p w14:paraId="06574149">
      <w:pPr>
        <w:pStyle w:val="4"/>
        <w:spacing w:before="291" w:line="285" w:lineRule="auto"/>
        <w:rPr>
          <w:rFonts w:hint="eastAsia"/>
        </w:rPr>
      </w:pPr>
    </w:p>
    <w:p w14:paraId="7D3378F5">
      <w:pPr>
        <w:pStyle w:val="4"/>
        <w:spacing w:before="291" w:line="285" w:lineRule="auto"/>
        <w:rPr>
          <w:rFonts w:hint="eastAsia"/>
        </w:rPr>
      </w:pPr>
      <w:r>
        <w:rPr>
          <w:rFonts w:hint="eastAsia"/>
        </w:rPr>
        <w:t>Should he contravene these laws and disregard them, he harms his health and undermines his very life.</w:t>
      </w:r>
    </w:p>
    <w:p w14:paraId="6008A1FF">
      <w:pPr>
        <w:pStyle w:val="4"/>
        <w:spacing w:before="291" w:line="285" w:lineRule="auto"/>
        <w:rPr>
          <w:rFonts w:hint="eastAsia"/>
        </w:rPr>
      </w:pPr>
    </w:p>
    <w:p w14:paraId="67A1A620">
      <w:pPr>
        <w:pStyle w:val="4"/>
        <w:spacing w:before="291" w:line="285" w:lineRule="auto"/>
        <w:rPr>
          <w:rFonts w:hint="eastAsia"/>
        </w:rPr>
      </w:pPr>
      <w:r>
        <w:rPr>
          <w:rFonts w:hint="eastAsia"/>
        </w:rPr>
        <w:t>如果祂违反这些法则并无视它们，祂就会损害自己的健康，并危及自己的生命。</w:t>
      </w:r>
    </w:p>
    <w:p w14:paraId="26D4373A">
      <w:pPr>
        <w:pStyle w:val="4"/>
        <w:spacing w:before="291" w:line="285" w:lineRule="auto"/>
        <w:rPr>
          <w:rFonts w:hint="eastAsia"/>
        </w:rPr>
      </w:pPr>
    </w:p>
    <w:p w14:paraId="4A8193B0">
      <w:pPr>
        <w:pStyle w:val="4"/>
        <w:spacing w:before="291" w:line="285" w:lineRule="auto"/>
        <w:rPr>
          <w:rFonts w:hint="eastAsia"/>
        </w:rPr>
      </w:pPr>
      <w:r>
        <w:rPr>
          <w:rFonts w:hint="eastAsia"/>
        </w:rPr>
        <w:t>The same holds true for his soul and spiritual life.</w:t>
      </w:r>
    </w:p>
    <w:p w14:paraId="51D9E4E9">
      <w:pPr>
        <w:pStyle w:val="4"/>
        <w:spacing w:before="291" w:line="285" w:lineRule="auto"/>
        <w:rPr>
          <w:rFonts w:hint="eastAsia"/>
        </w:rPr>
      </w:pPr>
    </w:p>
    <w:p w14:paraId="61A9ECDC">
      <w:pPr>
        <w:pStyle w:val="4"/>
        <w:spacing w:before="291" w:line="285" w:lineRule="auto"/>
        <w:rPr>
          <w:rFonts w:hint="eastAsia"/>
        </w:rPr>
      </w:pPr>
      <w:r>
        <w:rPr>
          <w:rFonts w:hint="eastAsia"/>
        </w:rPr>
        <w:t>祂的灵魂和属灵生命也是如此。</w:t>
      </w:r>
    </w:p>
    <w:p w14:paraId="2C96ABDD">
      <w:pPr>
        <w:pStyle w:val="4"/>
        <w:spacing w:before="291" w:line="285" w:lineRule="auto"/>
        <w:rPr>
          <w:rFonts w:hint="eastAsia"/>
        </w:rPr>
      </w:pPr>
    </w:p>
    <w:p w14:paraId="03CEE033">
      <w:pPr>
        <w:pStyle w:val="4"/>
        <w:spacing w:before="291" w:line="285" w:lineRule="auto"/>
        <w:rPr>
          <w:rFonts w:hint="eastAsia"/>
        </w:rPr>
      </w:pPr>
      <w:r>
        <w:rPr>
          <w:rFonts w:hint="eastAsia"/>
        </w:rPr>
        <w:t>Man cannot think as he pleases; he is bound by laws of thought which he neither devised nor bestowed upon himself, but which are embedded within him and manifest themselves naturally.</w:t>
      </w:r>
    </w:p>
    <w:p w14:paraId="4B49CF89">
      <w:pPr>
        <w:pStyle w:val="4"/>
        <w:spacing w:before="291" w:line="285" w:lineRule="auto"/>
        <w:rPr>
          <w:rFonts w:hint="eastAsia"/>
        </w:rPr>
      </w:pPr>
    </w:p>
    <w:p w14:paraId="5E98803C">
      <w:pPr>
        <w:pStyle w:val="4"/>
        <w:spacing w:before="291" w:line="285" w:lineRule="auto"/>
        <w:rPr>
          <w:rFonts w:hint="eastAsia"/>
        </w:rPr>
      </w:pPr>
      <w:r>
        <w:rPr>
          <w:rFonts w:hint="eastAsia"/>
        </w:rPr>
        <w:t>人不能随心所欲地思考；他受制于思想的法则，这些法则既不是他自己设计的，也不是他自己赋予的，而是内在于他并自然显现出来的。</w:t>
      </w:r>
    </w:p>
    <w:p w14:paraId="25034D69">
      <w:pPr>
        <w:pStyle w:val="4"/>
        <w:spacing w:before="291" w:line="285" w:lineRule="auto"/>
        <w:rPr>
          <w:rFonts w:hint="eastAsia"/>
        </w:rPr>
      </w:pPr>
    </w:p>
    <w:p w14:paraId="752E631A">
      <w:pPr>
        <w:pStyle w:val="4"/>
        <w:spacing w:before="291" w:line="285" w:lineRule="auto"/>
        <w:rPr>
          <w:rFonts w:hint="eastAsia"/>
        </w:rPr>
      </w:pPr>
      <w:r>
        <w:rPr>
          <w:rFonts w:hint="eastAsia"/>
        </w:rPr>
        <w:t>Should he fail to adhere to these laws, he entraps himself in error and falsehood.</w:t>
      </w:r>
    </w:p>
    <w:p w14:paraId="745AA91D">
      <w:pPr>
        <w:pStyle w:val="4"/>
        <w:spacing w:before="291" w:line="285" w:lineRule="auto"/>
        <w:rPr>
          <w:rFonts w:hint="eastAsia"/>
        </w:rPr>
      </w:pPr>
    </w:p>
    <w:p w14:paraId="49F46549">
      <w:pPr>
        <w:pStyle w:val="4"/>
        <w:spacing w:before="291" w:line="285" w:lineRule="auto"/>
        <w:rPr>
          <w:rFonts w:hint="eastAsia"/>
        </w:rPr>
      </w:pPr>
      <w:r>
        <w:rPr>
          <w:rFonts w:hint="eastAsia"/>
        </w:rPr>
        <w:t>如果祂不遵守这些法则，祂就会陷入错误和虚假之中。</w:t>
      </w:r>
    </w:p>
    <w:p w14:paraId="529593D2">
      <w:pPr>
        <w:pStyle w:val="4"/>
        <w:spacing w:before="291" w:line="285" w:lineRule="auto"/>
        <w:rPr>
          <w:rFonts w:hint="eastAsia"/>
        </w:rPr>
      </w:pPr>
    </w:p>
    <w:p w14:paraId="58DAB87D">
      <w:pPr>
        <w:pStyle w:val="4"/>
        <w:spacing w:before="291" w:line="285" w:lineRule="auto"/>
        <w:rPr>
          <w:rFonts w:hint="eastAsia"/>
        </w:rPr>
      </w:pPr>
      <w:r>
        <w:rPr>
          <w:rFonts w:hint="eastAsia"/>
        </w:rPr>
        <w:t>Likewise, man cannot will and act as he wishes; his will is subject to the discipline of reason and conscience.</w:t>
      </w:r>
    </w:p>
    <w:p w14:paraId="48406303">
      <w:pPr>
        <w:pStyle w:val="4"/>
        <w:spacing w:before="291" w:line="285" w:lineRule="auto"/>
        <w:rPr>
          <w:rFonts w:hint="eastAsia"/>
        </w:rPr>
      </w:pPr>
    </w:p>
    <w:p w14:paraId="325F6781">
      <w:pPr>
        <w:pStyle w:val="4"/>
        <w:spacing w:before="291" w:line="285" w:lineRule="auto"/>
        <w:rPr>
          <w:rFonts w:hint="eastAsia"/>
        </w:rPr>
      </w:pPr>
      <w:r>
        <w:rPr>
          <w:rFonts w:hint="eastAsia"/>
        </w:rPr>
        <w:t>同样，人不能随心所欲地意愿和行动；他的意志受制于理性和良心的约束。</w:t>
      </w:r>
    </w:p>
    <w:p w14:paraId="1A3C968F">
      <w:pPr>
        <w:pStyle w:val="4"/>
        <w:spacing w:before="291" w:line="285" w:lineRule="auto"/>
        <w:rPr>
          <w:rFonts w:hint="eastAsia"/>
        </w:rPr>
      </w:pPr>
    </w:p>
    <w:p w14:paraId="783E4C1D">
      <w:pPr>
        <w:pStyle w:val="4"/>
        <w:spacing w:before="291" w:line="285" w:lineRule="auto"/>
        <w:rPr>
          <w:rFonts w:hint="eastAsia"/>
        </w:rPr>
      </w:pPr>
      <w:r>
        <w:rPr>
          <w:rFonts w:hint="eastAsia"/>
        </w:rPr>
        <w:t>If he neglects this discipline and reduces his will and actions to mere arbitrariness, he will suffer self-accusation, self-reproach, regret, and the gnawing remorse of conscience.</w:t>
      </w:r>
    </w:p>
    <w:p w14:paraId="605D0746">
      <w:pPr>
        <w:pStyle w:val="4"/>
        <w:spacing w:before="291" w:line="285" w:lineRule="auto"/>
        <w:rPr>
          <w:rFonts w:hint="eastAsia"/>
        </w:rPr>
      </w:pPr>
    </w:p>
    <w:p w14:paraId="69C15A5E">
      <w:pPr>
        <w:pStyle w:val="4"/>
        <w:spacing w:before="291" w:line="285" w:lineRule="auto"/>
        <w:rPr>
          <w:rFonts w:hint="eastAsia"/>
        </w:rPr>
      </w:pPr>
      <w:r>
        <w:rPr>
          <w:rFonts w:hint="eastAsia"/>
        </w:rPr>
        <w:t>如果祂忽视这种约束，将自己的意志和行为简化为纯粹的任意性，祂就会遭受自责、自咎、懊悔和良心上啃噬般的悔恨。</w:t>
      </w:r>
    </w:p>
    <w:p w14:paraId="7B5A29B1">
      <w:pPr>
        <w:pStyle w:val="4"/>
        <w:spacing w:before="291" w:line="285" w:lineRule="auto"/>
        <w:rPr>
          <w:rFonts w:hint="eastAsia"/>
        </w:rPr>
      </w:pPr>
    </w:p>
    <w:p w14:paraId="52AED607">
      <w:pPr>
        <w:pStyle w:val="4"/>
        <w:spacing w:before="291" w:line="285" w:lineRule="auto"/>
        <w:rPr>
          <w:rFonts w:hint="eastAsia"/>
        </w:rPr>
      </w:pPr>
      <w:r>
        <w:rPr>
          <w:rFonts w:hint="eastAsia"/>
        </w:rPr>
        <w:t>Thus, the life of the soul is not founded on caprice any more than the physical life is.</w:t>
      </w:r>
    </w:p>
    <w:p w14:paraId="53C48AAC">
      <w:pPr>
        <w:pStyle w:val="4"/>
        <w:spacing w:before="291" w:line="285" w:lineRule="auto"/>
        <w:rPr>
          <w:rFonts w:hint="eastAsia"/>
        </w:rPr>
      </w:pPr>
    </w:p>
    <w:p w14:paraId="27750AD7">
      <w:pPr>
        <w:pStyle w:val="4"/>
        <w:spacing w:before="291" w:line="285" w:lineRule="auto"/>
        <w:rPr>
          <w:rFonts w:hint="eastAsia"/>
        </w:rPr>
      </w:pPr>
      <w:r>
        <w:rPr>
          <w:rFonts w:hint="eastAsia"/>
        </w:rPr>
        <w:t>因此，灵魂的生命并不比肉体的生命更建立在反复无常之上。</w:t>
      </w:r>
    </w:p>
    <w:p w14:paraId="08A28604">
      <w:pPr>
        <w:pStyle w:val="4"/>
        <w:spacing w:before="291" w:line="285" w:lineRule="auto"/>
        <w:rPr>
          <w:rFonts w:hint="eastAsia"/>
        </w:rPr>
      </w:pPr>
    </w:p>
    <w:p w14:paraId="59C06EF0">
      <w:pPr>
        <w:pStyle w:val="4"/>
        <w:spacing w:before="291" w:line="285" w:lineRule="auto"/>
        <w:rPr>
          <w:rFonts w:hint="eastAsia"/>
        </w:rPr>
      </w:pPr>
      <w:r>
        <w:rPr>
          <w:rFonts w:hint="eastAsia"/>
        </w:rPr>
        <w:t>It is not a state of lawlessness and anarchy but is governed by laws from all sides and in all its activities.</w:t>
      </w:r>
    </w:p>
    <w:p w14:paraId="5935B13C">
      <w:pPr>
        <w:pStyle w:val="4"/>
        <w:spacing w:before="291" w:line="285" w:lineRule="auto"/>
        <w:rPr>
          <w:rFonts w:hint="eastAsia"/>
        </w:rPr>
      </w:pPr>
    </w:p>
    <w:p w14:paraId="7A6AE3F1">
      <w:pPr>
        <w:pStyle w:val="4"/>
        <w:spacing w:before="291" w:line="285" w:lineRule="auto"/>
        <w:rPr>
          <w:rFonts w:hint="eastAsia"/>
        </w:rPr>
      </w:pPr>
      <w:r>
        <w:rPr>
          <w:rFonts w:hint="eastAsia"/>
        </w:rPr>
        <w:t>它不是一种无法无天和无政府状态，而是在各方面和所有活动中都受到法律的管辖。</w:t>
      </w:r>
    </w:p>
    <w:p w14:paraId="44AB7085">
      <w:pPr>
        <w:pStyle w:val="4"/>
        <w:spacing w:before="291" w:line="285" w:lineRule="auto"/>
        <w:rPr>
          <w:rFonts w:hint="eastAsia"/>
        </w:rPr>
      </w:pPr>
    </w:p>
    <w:p w14:paraId="4CE3E722">
      <w:pPr>
        <w:pStyle w:val="4"/>
        <w:spacing w:before="291" w:line="285" w:lineRule="auto"/>
        <w:rPr>
          <w:rFonts w:hint="eastAsia"/>
        </w:rPr>
      </w:pPr>
      <w:r>
        <w:rPr>
          <w:rFonts w:hint="eastAsia"/>
        </w:rPr>
        <w:t>It is subject to the rules of truth, goodness, and beauty, thereby proving that it did not create itself.</w:t>
      </w:r>
    </w:p>
    <w:p w14:paraId="6AF8DB6F">
      <w:pPr>
        <w:pStyle w:val="4"/>
        <w:spacing w:before="291" w:line="285" w:lineRule="auto"/>
        <w:rPr>
          <w:rFonts w:hint="eastAsia"/>
        </w:rPr>
      </w:pPr>
    </w:p>
    <w:p w14:paraId="1273B6F8">
      <w:pPr>
        <w:pStyle w:val="4"/>
        <w:spacing w:before="291" w:line="285" w:lineRule="auto"/>
        <w:rPr>
          <w:rFonts w:hint="eastAsia"/>
        </w:rPr>
      </w:pPr>
      <w:r>
        <w:rPr>
          <w:rFonts w:hint="eastAsia"/>
        </w:rPr>
        <w:t>它服从真、善、美的规则，从而证明它并非自我创造。</w:t>
      </w:r>
    </w:p>
    <w:p w14:paraId="29BDADC9">
      <w:pPr>
        <w:pStyle w:val="4"/>
        <w:spacing w:before="291" w:line="285" w:lineRule="auto"/>
        <w:rPr>
          <w:rFonts w:hint="eastAsia"/>
        </w:rPr>
      </w:pPr>
    </w:p>
    <w:p w14:paraId="0D9F03B3">
      <w:pPr>
        <w:pStyle w:val="4"/>
        <w:spacing w:before="291" w:line="285" w:lineRule="auto"/>
        <w:rPr>
          <w:rFonts w:hint="eastAsia"/>
        </w:rPr>
      </w:pPr>
      <w:r>
        <w:rPr>
          <w:rFonts w:hint="eastAsia"/>
        </w:rPr>
        <w:t>In sum, man carries within him his own nature, his own essence, which can never be violated with impunity.</w:t>
      </w:r>
    </w:p>
    <w:p w14:paraId="3B962A0C">
      <w:pPr>
        <w:pStyle w:val="4"/>
        <w:spacing w:before="291" w:line="285" w:lineRule="auto"/>
        <w:rPr>
          <w:rFonts w:hint="eastAsia"/>
        </w:rPr>
      </w:pPr>
    </w:p>
    <w:p w14:paraId="73A1F40B">
      <w:pPr>
        <w:pStyle w:val="4"/>
        <w:spacing w:before="291" w:line="285" w:lineRule="auto"/>
        <w:rPr>
          <w:rFonts w:hint="eastAsia"/>
        </w:rPr>
      </w:pPr>
      <w:r>
        <w:rPr>
          <w:rFonts w:hint="eastAsia"/>
        </w:rPr>
        <w:t>总之，人自身带有其本性、其本质，这绝不能被侵犯而不受惩罚。</w:t>
      </w:r>
    </w:p>
    <w:p w14:paraId="57949998">
      <w:pPr>
        <w:pStyle w:val="4"/>
        <w:spacing w:before="291" w:line="285" w:lineRule="auto"/>
        <w:rPr>
          <w:rFonts w:hint="eastAsia"/>
        </w:rPr>
      </w:pPr>
    </w:p>
    <w:p w14:paraId="0E0E12AF">
      <w:pPr>
        <w:pStyle w:val="4"/>
        <w:spacing w:before="291" w:line="285" w:lineRule="auto"/>
        <w:rPr>
          <w:rFonts w:hint="eastAsia"/>
        </w:rPr>
      </w:pPr>
      <w:r>
        <w:rPr>
          <w:rFonts w:hint="eastAsia"/>
        </w:rPr>
        <w:t>So powerful is nature in this respect that even adherents of the theory of evolution speak of human nature, unique human characteristics, prescribed laws of thought and conduct, and an innate religious disposition.</w:t>
      </w:r>
    </w:p>
    <w:p w14:paraId="0675EB73">
      <w:pPr>
        <w:pStyle w:val="4"/>
        <w:spacing w:before="291" w:line="285" w:lineRule="auto"/>
        <w:rPr>
          <w:rFonts w:hint="eastAsia"/>
        </w:rPr>
      </w:pPr>
    </w:p>
    <w:p w14:paraId="2130938E">
      <w:pPr>
        <w:pStyle w:val="4"/>
        <w:spacing w:before="291" w:line="285" w:lineRule="auto"/>
        <w:rPr>
          <w:rFonts w:hint="eastAsia"/>
        </w:rPr>
      </w:pPr>
      <w:r>
        <w:rPr>
          <w:rFonts w:hint="eastAsia"/>
        </w:rPr>
        <w:t>在这方面，自然的力量是如此强大，以至于即使是进化论的拥护者也谈论人性、独特的人类特征、规定的思想和行为法则，以及天生的宗教倾向。</w:t>
      </w:r>
    </w:p>
    <w:p w14:paraId="61360171">
      <w:pPr>
        <w:pStyle w:val="4"/>
        <w:spacing w:before="291" w:line="285" w:lineRule="auto"/>
        <w:rPr>
          <w:rFonts w:hint="eastAsia"/>
        </w:rPr>
      </w:pPr>
    </w:p>
    <w:p w14:paraId="25D2C7EE">
      <w:pPr>
        <w:pStyle w:val="4"/>
        <w:spacing w:before="291" w:line="285" w:lineRule="auto"/>
        <w:rPr>
          <w:rFonts w:hint="eastAsia"/>
        </w:rPr>
      </w:pPr>
      <w:r>
        <w:rPr>
          <w:rFonts w:hint="eastAsia"/>
        </w:rPr>
        <w:t>Therefore, the idea of human nature stands in conflict with that of his origin as proposed by evolutionary theory.</w:t>
      </w:r>
    </w:p>
    <w:p w14:paraId="5C0FD9E8">
      <w:pPr>
        <w:pStyle w:val="4"/>
        <w:spacing w:before="291" w:line="285" w:lineRule="auto"/>
        <w:rPr>
          <w:rFonts w:hint="eastAsia"/>
        </w:rPr>
      </w:pPr>
    </w:p>
    <w:p w14:paraId="2E47953C">
      <w:pPr>
        <w:pStyle w:val="4"/>
        <w:spacing w:before="291" w:line="285" w:lineRule="auto"/>
        <w:rPr>
          <w:rFonts w:hint="eastAsia"/>
        </w:rPr>
      </w:pPr>
      <w:r>
        <w:rPr>
          <w:rFonts w:hint="eastAsia"/>
        </w:rPr>
        <w:t>因此，人性的观念与进化论所提出的人的起源观念相冲突。</w:t>
      </w:r>
    </w:p>
    <w:p w14:paraId="10CAB415">
      <w:pPr>
        <w:pStyle w:val="4"/>
        <w:spacing w:before="291" w:line="285" w:lineRule="auto"/>
        <w:rPr>
          <w:rFonts w:hint="eastAsia"/>
        </w:rPr>
      </w:pPr>
    </w:p>
    <w:p w14:paraId="62999333">
      <w:pPr>
        <w:pStyle w:val="4"/>
        <w:spacing w:before="291" w:line="285" w:lineRule="auto"/>
        <w:rPr>
          <w:rFonts w:hint="eastAsia"/>
        </w:rPr>
      </w:pPr>
      <w:r>
        <w:rPr>
          <w:rFonts w:hint="eastAsia"/>
        </w:rPr>
        <w:t>In Scripture, however, there is perfect harmony between origin and nature.</w:t>
      </w:r>
    </w:p>
    <w:p w14:paraId="65AF1E8D">
      <w:pPr>
        <w:pStyle w:val="4"/>
        <w:spacing w:before="291" w:line="285" w:lineRule="auto"/>
        <w:rPr>
          <w:rFonts w:hint="eastAsia"/>
        </w:rPr>
      </w:pPr>
    </w:p>
    <w:p w14:paraId="6C63BF90">
      <w:pPr>
        <w:pStyle w:val="4"/>
        <w:spacing w:before="291" w:line="285" w:lineRule="auto"/>
        <w:rPr>
          <w:rFonts w:hint="eastAsia"/>
        </w:rPr>
      </w:pPr>
      <w:r>
        <w:rPr>
          <w:rFonts w:hint="eastAsia"/>
        </w:rPr>
        <w:t>然而，在圣经中，起源与本性之间存在完美的和谐。</w:t>
      </w:r>
    </w:p>
    <w:p w14:paraId="6242716F">
      <w:pPr>
        <w:pStyle w:val="4"/>
        <w:spacing w:before="291" w:line="285" w:lineRule="auto"/>
        <w:rPr>
          <w:rFonts w:hint="eastAsia"/>
        </w:rPr>
      </w:pPr>
    </w:p>
    <w:p w14:paraId="50FEBF0F">
      <w:pPr>
        <w:pStyle w:val="4"/>
        <w:spacing w:before="291" w:line="285" w:lineRule="auto"/>
        <w:rPr>
          <w:rFonts w:hint="eastAsia"/>
        </w:rPr>
      </w:pPr>
      <w:r>
        <w:rPr>
          <w:rFonts w:hint="eastAsia"/>
        </w:rPr>
        <w:t>Man's being corresponds to his origin.</w:t>
      </w:r>
    </w:p>
    <w:p w14:paraId="05A144FC">
      <w:pPr>
        <w:pStyle w:val="4"/>
        <w:spacing w:before="291" w:line="285" w:lineRule="auto"/>
        <w:rPr>
          <w:rFonts w:hint="eastAsia"/>
        </w:rPr>
      </w:pPr>
    </w:p>
    <w:p w14:paraId="70F8F7B0">
      <w:pPr>
        <w:pStyle w:val="4"/>
        <w:spacing w:before="291" w:line="285" w:lineRule="auto"/>
        <w:rPr>
          <w:rFonts w:hint="eastAsia"/>
        </w:rPr>
      </w:pPr>
      <w:r>
        <w:rPr>
          <w:rFonts w:hint="eastAsia"/>
        </w:rPr>
        <w:t>人的存在与其起源相对应。</w:t>
      </w:r>
    </w:p>
    <w:p w14:paraId="04BC0E33">
      <w:pPr>
        <w:pStyle w:val="4"/>
        <w:spacing w:before="291" w:line="285" w:lineRule="auto"/>
        <w:rPr>
          <w:rFonts w:hint="eastAsia"/>
        </w:rPr>
      </w:pPr>
    </w:p>
    <w:p w14:paraId="5E44EE6B">
      <w:pPr>
        <w:pStyle w:val="4"/>
        <w:spacing w:before="291" w:line="285" w:lineRule="auto"/>
        <w:rPr>
          <w:rFonts w:hint="eastAsia"/>
        </w:rPr>
      </w:pPr>
      <w:r>
        <w:rPr>
          <w:rFonts w:hint="eastAsia"/>
        </w:rPr>
        <w:t>Formed from the dust of the earth, yet receiving the breath of life from above, man was created by God Himself, thus possessing an individual nature.</w:t>
      </w:r>
    </w:p>
    <w:p w14:paraId="65754E18">
      <w:pPr>
        <w:pStyle w:val="4"/>
        <w:spacing w:before="291" w:line="285" w:lineRule="auto"/>
        <w:rPr>
          <w:rFonts w:hint="eastAsia"/>
        </w:rPr>
      </w:pPr>
    </w:p>
    <w:p w14:paraId="0A4256F5">
      <w:pPr>
        <w:pStyle w:val="4"/>
        <w:spacing w:before="291" w:line="285" w:lineRule="auto"/>
        <w:rPr>
          <w:rFonts w:hint="eastAsia"/>
        </w:rPr>
      </w:pPr>
      <w:r>
        <w:rPr>
          <w:rFonts w:hint="eastAsia"/>
        </w:rPr>
        <w:t>人由地上的尘土造成，却从上头领受生命的气息，是神亲自创造的，因此具有个别的本性。</w:t>
      </w:r>
    </w:p>
    <w:p w14:paraId="3D86E268">
      <w:pPr>
        <w:pStyle w:val="4"/>
        <w:spacing w:before="291" w:line="285" w:lineRule="auto"/>
        <w:rPr>
          <w:rFonts w:hint="eastAsia"/>
        </w:rPr>
      </w:pPr>
    </w:p>
    <w:p w14:paraId="577B3705">
      <w:pPr>
        <w:pStyle w:val="4"/>
        <w:spacing w:before="291" w:line="285" w:lineRule="auto"/>
        <w:rPr>
          <w:rFonts w:hint="eastAsia"/>
        </w:rPr>
      </w:pPr>
      <w:r>
        <w:rPr>
          <w:rFonts w:hint="eastAsia"/>
        </w:rPr>
        <w:t>This essence is that he is made in the image of God and reflects His likeness.</w:t>
      </w:r>
    </w:p>
    <w:p w14:paraId="185D6331">
      <w:pPr>
        <w:pStyle w:val="4"/>
        <w:spacing w:before="291" w:line="285" w:lineRule="auto"/>
        <w:rPr>
          <w:rFonts w:hint="eastAsia"/>
        </w:rPr>
      </w:pPr>
    </w:p>
    <w:p w14:paraId="719941BE">
      <w:pPr>
        <w:pStyle w:val="4"/>
        <w:spacing w:before="291" w:line="285" w:lineRule="auto"/>
        <w:rPr>
          <w:rFonts w:hint="eastAsia"/>
        </w:rPr>
      </w:pPr>
      <w:r>
        <w:rPr>
          <w:rFonts w:hint="eastAsia"/>
        </w:rPr>
        <w:t>这个本质就是祂是按照神的形象造的，并反映出祂的样式。</w:t>
      </w:r>
    </w:p>
    <w:p w14:paraId="35E88ADC">
      <w:pPr>
        <w:pStyle w:val="4"/>
        <w:spacing w:before="291" w:line="285" w:lineRule="auto"/>
        <w:rPr>
          <w:rFonts w:hint="eastAsia"/>
        </w:rPr>
      </w:pPr>
    </w:p>
    <w:p w14:paraId="469741CA">
      <w:pPr>
        <w:pStyle w:val="4"/>
        <w:spacing w:before="291" w:line="285" w:lineRule="auto"/>
        <w:rPr>
          <w:rFonts w:hint="eastAsia"/>
        </w:rPr>
      </w:pPr>
      <w:r>
        <w:rPr>
          <w:rFonts w:hint="eastAsia"/>
        </w:rPr>
        <w:t>Through this image, mankind is distinguished from both animals and angels.</w:t>
      </w:r>
    </w:p>
    <w:p w14:paraId="6E4DD6DE">
      <w:pPr>
        <w:pStyle w:val="4"/>
        <w:spacing w:before="291" w:line="285" w:lineRule="auto"/>
        <w:rPr>
          <w:rFonts w:hint="eastAsia"/>
        </w:rPr>
      </w:pPr>
    </w:p>
    <w:p w14:paraId="29C6C01D">
      <w:pPr>
        <w:pStyle w:val="4"/>
        <w:spacing w:before="291" w:line="285" w:lineRule="auto"/>
        <w:rPr>
          <w:rFonts w:hint="eastAsia"/>
        </w:rPr>
      </w:pPr>
      <w:r>
        <w:rPr>
          <w:rFonts w:hint="eastAsia"/>
        </w:rPr>
        <w:t>通过这个形象，人类与动物和天使都有区别。</w:t>
      </w:r>
    </w:p>
    <w:p w14:paraId="4EF05BD6">
      <w:pPr>
        <w:pStyle w:val="4"/>
        <w:spacing w:before="291" w:line="285" w:lineRule="auto"/>
        <w:rPr>
          <w:rFonts w:hint="eastAsia"/>
        </w:rPr>
      </w:pPr>
    </w:p>
    <w:p w14:paraId="6C7D64E3">
      <w:pPr>
        <w:pStyle w:val="4"/>
        <w:spacing w:before="291" w:line="285" w:lineRule="auto"/>
        <w:rPr>
          <w:rFonts w:hint="eastAsia"/>
        </w:rPr>
      </w:pPr>
      <w:r>
        <w:rPr>
          <w:rFonts w:hint="eastAsia"/>
        </w:rPr>
        <w:t>He shares traits with both, yet differs from them in his unique nature.</w:t>
      </w:r>
    </w:p>
    <w:p w14:paraId="34A3059D">
      <w:pPr>
        <w:pStyle w:val="4"/>
        <w:spacing w:before="291" w:line="285" w:lineRule="auto"/>
        <w:rPr>
          <w:rFonts w:hint="eastAsia"/>
        </w:rPr>
      </w:pPr>
    </w:p>
    <w:p w14:paraId="46A4A9FA">
      <w:pPr>
        <w:pStyle w:val="4"/>
        <w:spacing w:before="291" w:line="285" w:lineRule="auto"/>
        <w:rPr>
          <w:rFonts w:hint="eastAsia"/>
        </w:rPr>
      </w:pPr>
      <w:r>
        <w:rPr>
          <w:rFonts w:hint="eastAsia"/>
        </w:rPr>
        <w:t>祂与两者都有共同的特征，但在祂独特的本性上又与它们不同。</w:t>
      </w:r>
    </w:p>
    <w:p w14:paraId="2666A148">
      <w:pPr>
        <w:pStyle w:val="4"/>
        <w:spacing w:before="291" w:line="285" w:lineRule="auto"/>
        <w:rPr>
          <w:rFonts w:hint="eastAsia"/>
        </w:rPr>
      </w:pPr>
    </w:p>
    <w:p w14:paraId="1989391D">
      <w:pPr>
        <w:pStyle w:val="4"/>
        <w:spacing w:before="291" w:line="285" w:lineRule="auto"/>
        <w:rPr>
          <w:rFonts w:hint="eastAsia"/>
        </w:rPr>
      </w:pPr>
      <w:r>
        <w:rPr>
          <w:rFonts w:hint="eastAsia"/>
        </w:rPr>
        <w:t>Animals, like all creatures, were also created by God; they did not come into existence on their own, but by a special act of God.</w:t>
      </w:r>
    </w:p>
    <w:p w14:paraId="3D5326E1">
      <w:pPr>
        <w:pStyle w:val="4"/>
        <w:spacing w:before="291" w:line="285" w:lineRule="auto"/>
        <w:rPr>
          <w:rFonts w:hint="eastAsia"/>
        </w:rPr>
      </w:pPr>
    </w:p>
    <w:p w14:paraId="182B9A5A">
      <w:pPr>
        <w:pStyle w:val="4"/>
        <w:spacing w:before="291" w:line="285" w:lineRule="auto"/>
        <w:rPr>
          <w:rFonts w:hint="eastAsia"/>
        </w:rPr>
      </w:pPr>
      <w:r>
        <w:rPr>
          <w:rFonts w:hint="eastAsia"/>
        </w:rPr>
        <w:t>动物，像所有受造物一样，也是由神创造的；它们不是自己产生的，而是通过神特别的作为而产生的。</w:t>
      </w:r>
    </w:p>
    <w:p w14:paraId="5BCD7636">
      <w:pPr>
        <w:pStyle w:val="4"/>
        <w:spacing w:before="291" w:line="285" w:lineRule="auto"/>
        <w:rPr>
          <w:rFonts w:hint="eastAsia"/>
        </w:rPr>
      </w:pPr>
    </w:p>
    <w:p w14:paraId="0143D0B8">
      <w:pPr>
        <w:pStyle w:val="4"/>
        <w:spacing w:before="291" w:line="285" w:lineRule="auto"/>
        <w:rPr>
          <w:rFonts w:hint="eastAsia"/>
        </w:rPr>
      </w:pPr>
      <w:r>
        <w:rPr>
          <w:rFonts w:hint="eastAsia"/>
        </w:rPr>
        <w:t>They were created in various species, just as the plants were.</w:t>
      </w:r>
    </w:p>
    <w:p w14:paraId="5175FB77">
      <w:pPr>
        <w:pStyle w:val="4"/>
        <w:spacing w:before="291" w:line="285" w:lineRule="auto"/>
        <w:rPr>
          <w:rFonts w:hint="eastAsia"/>
        </w:rPr>
      </w:pPr>
    </w:p>
    <w:p w14:paraId="44F534A1">
      <w:pPr>
        <w:pStyle w:val="4"/>
        <w:spacing w:before="291" w:line="285" w:lineRule="auto"/>
        <w:rPr>
          <w:rFonts w:hint="eastAsia"/>
        </w:rPr>
      </w:pPr>
      <w:r>
        <w:rPr>
          <w:rFonts w:hint="eastAsia"/>
        </w:rPr>
        <w:t>它们被创造成各种物种，就像植物一样。</w:t>
      </w:r>
    </w:p>
    <w:p w14:paraId="2DBE1386">
      <w:pPr>
        <w:pStyle w:val="4"/>
        <w:spacing w:before="291" w:line="285" w:lineRule="auto"/>
        <w:rPr>
          <w:rFonts w:hint="eastAsia"/>
        </w:rPr>
      </w:pPr>
    </w:p>
    <w:p w14:paraId="7F85C476">
      <w:pPr>
        <w:pStyle w:val="4"/>
        <w:spacing w:before="291" w:line="285" w:lineRule="auto"/>
        <w:rPr>
          <w:rFonts w:hint="eastAsia"/>
        </w:rPr>
      </w:pPr>
      <w:r>
        <w:rPr>
          <w:rFonts w:hint="eastAsia"/>
        </w:rPr>
        <w:t>All human beings descend from one pair of parents, forming one family.</w:t>
      </w:r>
    </w:p>
    <w:p w14:paraId="508BF96F">
      <w:pPr>
        <w:pStyle w:val="4"/>
        <w:spacing w:before="291" w:line="285" w:lineRule="auto"/>
        <w:rPr>
          <w:rFonts w:hint="eastAsia"/>
        </w:rPr>
      </w:pPr>
    </w:p>
    <w:p w14:paraId="38BD1EFB">
      <w:pPr>
        <w:pStyle w:val="4"/>
        <w:spacing w:before="291" w:line="285" w:lineRule="auto"/>
        <w:rPr>
          <w:rFonts w:hint="eastAsia"/>
        </w:rPr>
      </w:pPr>
      <w:r>
        <w:rPr>
          <w:rFonts w:hint="eastAsia"/>
        </w:rPr>
        <w:t>所有人类都源于一对父母，形成一个家庭。</w:t>
      </w:r>
    </w:p>
    <w:p w14:paraId="48E5C1E1">
      <w:pPr>
        <w:pStyle w:val="4"/>
        <w:spacing w:before="291" w:line="285" w:lineRule="auto"/>
        <w:rPr>
          <w:rFonts w:hint="eastAsia"/>
        </w:rPr>
      </w:pPr>
    </w:p>
    <w:p w14:paraId="667FFEC3">
      <w:pPr>
        <w:pStyle w:val="4"/>
        <w:spacing w:before="291" w:line="285" w:lineRule="auto"/>
        <w:rPr>
          <w:rFonts w:hint="eastAsia"/>
        </w:rPr>
      </w:pPr>
      <w:r>
        <w:rPr>
          <w:rFonts w:hint="eastAsia"/>
        </w:rPr>
        <w:t>This is not the case with animals; they have, so to speak, different progenitors.</w:t>
      </w:r>
    </w:p>
    <w:p w14:paraId="45FF417B">
      <w:pPr>
        <w:pStyle w:val="4"/>
        <w:spacing w:before="291" w:line="285" w:lineRule="auto"/>
        <w:rPr>
          <w:rFonts w:hint="eastAsia"/>
        </w:rPr>
      </w:pPr>
    </w:p>
    <w:p w14:paraId="39F36C85">
      <w:pPr>
        <w:pStyle w:val="4"/>
        <w:spacing w:before="291" w:line="285" w:lineRule="auto"/>
        <w:rPr>
          <w:rFonts w:hint="eastAsia"/>
        </w:rPr>
      </w:pPr>
      <w:r>
        <w:rPr>
          <w:rFonts w:hint="eastAsia"/>
        </w:rPr>
        <w:t>动物的情况并非如此；可以说，它们有不同的祖先。</w:t>
      </w:r>
    </w:p>
    <w:p w14:paraId="71F0FA38">
      <w:pPr>
        <w:pStyle w:val="4"/>
        <w:spacing w:before="291" w:line="285" w:lineRule="auto"/>
        <w:rPr>
          <w:rFonts w:hint="eastAsia"/>
        </w:rPr>
      </w:pPr>
    </w:p>
    <w:p w14:paraId="455D203D">
      <w:pPr>
        <w:pStyle w:val="4"/>
        <w:spacing w:before="291" w:line="285" w:lineRule="auto"/>
        <w:rPr>
          <w:rFonts w:hint="eastAsia"/>
        </w:rPr>
      </w:pPr>
      <w:r>
        <w:rPr>
          <w:rFonts w:hint="eastAsia"/>
        </w:rPr>
        <w:t>It is noteworthy that zoology has not been able to reduce all animals to a single type; instead, it divides them into several major groups or basic forms.</w:t>
      </w:r>
    </w:p>
    <w:p w14:paraId="42B11C00">
      <w:pPr>
        <w:pStyle w:val="4"/>
        <w:spacing w:before="291" w:line="285" w:lineRule="auto"/>
        <w:rPr>
          <w:rFonts w:hint="eastAsia"/>
        </w:rPr>
      </w:pPr>
    </w:p>
    <w:p w14:paraId="7E36F8DD">
      <w:pPr>
        <w:pStyle w:val="4"/>
        <w:spacing w:before="291" w:line="285" w:lineRule="auto"/>
        <w:rPr>
          <w:rFonts w:hint="eastAsia"/>
        </w:rPr>
      </w:pPr>
      <w:r>
        <w:rPr>
          <w:rFonts w:hint="eastAsia"/>
        </w:rPr>
        <w:t>值得注意的是，动物学未能将所有动物归为单一类型；相反，它将它们分为几个主要群体或基本形式。</w:t>
      </w:r>
    </w:p>
    <w:p w14:paraId="6E906A0E">
      <w:pPr>
        <w:pStyle w:val="4"/>
        <w:spacing w:before="291" w:line="285" w:lineRule="auto"/>
        <w:rPr>
          <w:rFonts w:hint="eastAsia"/>
        </w:rPr>
      </w:pPr>
    </w:p>
    <w:p w14:paraId="63F3111B">
      <w:pPr>
        <w:pStyle w:val="4"/>
        <w:spacing w:before="291" w:line="285" w:lineRule="auto"/>
        <w:rPr>
          <w:rFonts w:hint="eastAsia"/>
        </w:rPr>
      </w:pPr>
      <w:r>
        <w:rPr>
          <w:rFonts w:hint="eastAsia"/>
        </w:rPr>
        <w:t>Furthermore, most animals are not distributed worldwide but are confined to specific regions; fish inhabit the waters, birds the air, and land animals are mostly bound to certain countries: the polar bear is found only in the far north, and the platypus only in Australia.</w:t>
      </w:r>
    </w:p>
    <w:p w14:paraId="4249D605">
      <w:pPr>
        <w:pStyle w:val="4"/>
        <w:spacing w:before="291" w:line="285" w:lineRule="auto"/>
        <w:rPr>
          <w:rFonts w:hint="eastAsia"/>
        </w:rPr>
      </w:pPr>
    </w:p>
    <w:p w14:paraId="7F867412">
      <w:pPr>
        <w:pStyle w:val="4"/>
        <w:spacing w:before="291" w:line="285" w:lineRule="auto"/>
        <w:rPr>
          <w:rFonts w:hint="eastAsia"/>
        </w:rPr>
      </w:pPr>
      <w:r>
        <w:rPr>
          <w:rFonts w:hint="eastAsia"/>
        </w:rPr>
        <w:t>此外，大多数动物并非遍布全球，而是局限于特定区域；鱼类栖息于水中，鸟类栖息于空中，陆地动物大多局限于某些国家：北极熊只在遥远的北方发现，鸭嘴兽只在澳大利亚发现。</w:t>
      </w:r>
    </w:p>
    <w:p w14:paraId="4A8762EA">
      <w:pPr>
        <w:pStyle w:val="4"/>
        <w:spacing w:before="291" w:line="285" w:lineRule="auto"/>
        <w:rPr>
          <w:rFonts w:hint="eastAsia"/>
        </w:rPr>
      </w:pPr>
    </w:p>
    <w:p w14:paraId="04C9D209">
      <w:pPr>
        <w:pStyle w:val="4"/>
        <w:spacing w:before="291" w:line="285" w:lineRule="auto"/>
        <w:rPr>
          <w:rFonts w:hint="eastAsia"/>
        </w:rPr>
      </w:pPr>
      <w:r>
        <w:rPr>
          <w:rFonts w:hint="eastAsia"/>
        </w:rPr>
        <w:t>Genesis, therefore, specifically states that God created the plants and animals according to their kinds, that is, in species.</w:t>
      </w:r>
    </w:p>
    <w:p w14:paraId="07450A78">
      <w:pPr>
        <w:pStyle w:val="4"/>
        <w:spacing w:before="291" w:line="285" w:lineRule="auto"/>
        <w:rPr>
          <w:rFonts w:hint="eastAsia"/>
        </w:rPr>
      </w:pPr>
    </w:p>
    <w:p w14:paraId="6A8167CF">
      <w:pPr>
        <w:pStyle w:val="4"/>
        <w:spacing w:before="291" w:line="285" w:lineRule="auto"/>
        <w:rPr>
          <w:rFonts w:hint="eastAsia"/>
        </w:rPr>
      </w:pPr>
      <w:r>
        <w:rPr>
          <w:rFonts w:hint="eastAsia"/>
        </w:rPr>
        <w:t>因此，创世记明确指出，神按照各类创造了植物和动物，也就是说，创造了各种物种。</w:t>
      </w:r>
    </w:p>
    <w:p w14:paraId="43E1E415">
      <w:pPr>
        <w:pStyle w:val="4"/>
        <w:spacing w:before="291" w:line="285" w:lineRule="auto"/>
        <w:rPr>
          <w:rFonts w:hint="eastAsia"/>
        </w:rPr>
      </w:pPr>
    </w:p>
    <w:p w14:paraId="0125968C">
      <w:pPr>
        <w:pStyle w:val="4"/>
        <w:spacing w:before="291" w:line="285" w:lineRule="auto"/>
        <w:rPr>
          <w:rFonts w:hint="eastAsia"/>
        </w:rPr>
      </w:pPr>
      <w:r>
        <w:rPr>
          <w:rFonts w:hint="eastAsia"/>
        </w:rPr>
        <w:t>This does not imply that the species originally created by God are identical to those into which animals are now divided by science, such as by Linnaeus.</w:t>
      </w:r>
    </w:p>
    <w:p w14:paraId="1E271AA0">
      <w:pPr>
        <w:pStyle w:val="4"/>
        <w:spacing w:before="291" w:line="285" w:lineRule="auto"/>
        <w:rPr>
          <w:rFonts w:hint="eastAsia"/>
        </w:rPr>
      </w:pPr>
    </w:p>
    <w:p w14:paraId="2C624114">
      <w:pPr>
        <w:pStyle w:val="4"/>
        <w:spacing w:before="291" w:line="285" w:lineRule="auto"/>
        <w:rPr>
          <w:rFonts w:hint="eastAsia"/>
        </w:rPr>
      </w:pPr>
      <w:r>
        <w:rPr>
          <w:rFonts w:hint="eastAsia"/>
        </w:rPr>
        <w:t>这并不意味着神最初创造的物种与现在科学（如林奈所划分的）所划分的动物物种完全相同。</w:t>
      </w:r>
    </w:p>
    <w:p w14:paraId="4283800F">
      <w:pPr>
        <w:pStyle w:val="4"/>
        <w:spacing w:before="291" w:line="285" w:lineRule="auto"/>
        <w:rPr>
          <w:rFonts w:hint="eastAsia"/>
        </w:rPr>
      </w:pPr>
    </w:p>
    <w:p w14:paraId="15B7B55C">
      <w:pPr>
        <w:pStyle w:val="4"/>
        <w:spacing w:before="291" w:line="285" w:lineRule="auto"/>
        <w:rPr>
          <w:rFonts w:hint="eastAsia"/>
        </w:rPr>
      </w:pPr>
      <w:r>
        <w:rPr>
          <w:rFonts w:hint="eastAsia"/>
        </w:rPr>
        <w:t>Our classification is fallible and open to revision, for our zoology remains imperfect and we do not fully comprehend how to classify the species.</w:t>
      </w:r>
    </w:p>
    <w:p w14:paraId="462C57A9">
      <w:pPr>
        <w:pStyle w:val="4"/>
        <w:spacing w:before="291" w:line="285" w:lineRule="auto"/>
        <w:rPr>
          <w:rFonts w:hint="eastAsia"/>
        </w:rPr>
      </w:pPr>
    </w:p>
    <w:p w14:paraId="02A83394">
      <w:pPr>
        <w:pStyle w:val="4"/>
        <w:spacing w:before="291" w:line="285" w:lineRule="auto"/>
        <w:rPr>
          <w:rFonts w:hint="eastAsia"/>
        </w:rPr>
      </w:pPr>
      <w:r>
        <w:rPr>
          <w:rFonts w:hint="eastAsia"/>
        </w:rPr>
        <w:t>我们的分类是会出错的，并且可以修改，因为我们的动物学仍然不完善，我们还没有完全理解如何对物种进行分类。</w:t>
      </w:r>
    </w:p>
    <w:p w14:paraId="38605D0A">
      <w:pPr>
        <w:pStyle w:val="4"/>
        <w:spacing w:before="291" w:line="285" w:lineRule="auto"/>
        <w:rPr>
          <w:rFonts w:hint="eastAsia"/>
        </w:rPr>
      </w:pPr>
    </w:p>
    <w:p w14:paraId="6F7730EC">
      <w:pPr>
        <w:pStyle w:val="4"/>
        <w:spacing w:before="291" w:line="285" w:lineRule="auto"/>
        <w:rPr>
          <w:rFonts w:hint="eastAsia"/>
        </w:rPr>
      </w:pPr>
      <w:r>
        <w:rPr>
          <w:rFonts w:hint="eastAsia"/>
        </w:rPr>
        <w:t>The artificial, scientific concept of species is indeed difficult to establish and is entirely different from the natural concept of species, which we are still endeavoring to comprehend.</w:t>
      </w:r>
    </w:p>
    <w:p w14:paraId="1880CA2F">
      <w:pPr>
        <w:pStyle w:val="4"/>
        <w:spacing w:before="291" w:line="285" w:lineRule="auto"/>
        <w:rPr>
          <w:rFonts w:hint="eastAsia"/>
        </w:rPr>
      </w:pPr>
    </w:p>
    <w:p w14:paraId="00947BD1">
      <w:pPr>
        <w:pStyle w:val="4"/>
        <w:spacing w:before="291" w:line="285" w:lineRule="auto"/>
        <w:rPr>
          <w:rFonts w:hint="eastAsia"/>
        </w:rPr>
      </w:pPr>
      <w:r>
        <w:rPr>
          <w:rFonts w:hint="eastAsia"/>
        </w:rPr>
        <w:t>人为的、科学的物种概念确实难以建立，并且与我们仍在努力理解的自然物种概念完全不同。</w:t>
      </w:r>
    </w:p>
    <w:p w14:paraId="113FC183">
      <w:pPr>
        <w:pStyle w:val="4"/>
        <w:spacing w:before="291" w:line="285" w:lineRule="auto"/>
        <w:rPr>
          <w:rFonts w:hint="eastAsia"/>
        </w:rPr>
      </w:pPr>
    </w:p>
    <w:p w14:paraId="20775CF1">
      <w:pPr>
        <w:pStyle w:val="4"/>
        <w:spacing w:before="291" w:line="285" w:lineRule="auto"/>
        <w:rPr>
          <w:rFonts w:hint="eastAsia"/>
        </w:rPr>
      </w:pPr>
      <w:r>
        <w:rPr>
          <w:rFonts w:hint="eastAsia"/>
        </w:rPr>
        <w:t>Secondly, throughout the course of time, a vast number of animals have become extinct or extirpated.</w:t>
      </w:r>
    </w:p>
    <w:p w14:paraId="2BC323F7">
      <w:pPr>
        <w:pStyle w:val="4"/>
        <w:spacing w:before="291" w:line="285" w:lineRule="auto"/>
        <w:rPr>
          <w:rFonts w:hint="eastAsia"/>
        </w:rPr>
      </w:pPr>
    </w:p>
    <w:p w14:paraId="2B517FA7">
      <w:pPr>
        <w:pStyle w:val="4"/>
        <w:spacing w:before="291" w:line="285" w:lineRule="auto"/>
        <w:rPr>
          <w:rFonts w:hint="eastAsia"/>
        </w:rPr>
      </w:pPr>
      <w:r>
        <w:rPr>
          <w:rFonts w:hint="eastAsia"/>
        </w:rPr>
        <w:t>其次，在漫长的历史过程中，大量动物已经灭绝或被消灭。</w:t>
      </w:r>
    </w:p>
    <w:p w14:paraId="608F1228">
      <w:pPr>
        <w:pStyle w:val="4"/>
        <w:spacing w:before="291" w:line="285" w:lineRule="auto"/>
        <w:rPr>
          <w:rFonts w:hint="eastAsia"/>
        </w:rPr>
      </w:pPr>
    </w:p>
    <w:p w14:paraId="51CA2AD3">
      <w:pPr>
        <w:pStyle w:val="4"/>
        <w:spacing w:before="291" w:line="285" w:lineRule="auto"/>
        <w:rPr>
          <w:rFonts w:hint="eastAsia"/>
        </w:rPr>
      </w:pPr>
      <w:r>
        <w:rPr>
          <w:rFonts w:hint="eastAsia"/>
        </w:rPr>
        <w:t>From the remains preserved intact or damaged within the earth's strata, it becomes evident that various animal species, such as the mammoth, cave hyena, and ichthyosaur, once lived in abundance in earlier times but no longer exist today.</w:t>
      </w:r>
    </w:p>
    <w:p w14:paraId="033169AD">
      <w:pPr>
        <w:pStyle w:val="4"/>
        <w:spacing w:before="291" w:line="285" w:lineRule="auto"/>
        <w:rPr>
          <w:rFonts w:hint="eastAsia"/>
        </w:rPr>
      </w:pPr>
    </w:p>
    <w:p w14:paraId="5EA63F8A">
      <w:pPr>
        <w:pStyle w:val="4"/>
        <w:spacing w:before="291" w:line="285" w:lineRule="auto"/>
        <w:rPr>
          <w:rFonts w:hint="eastAsia"/>
        </w:rPr>
      </w:pPr>
      <w:r>
        <w:rPr>
          <w:rFonts w:hint="eastAsia"/>
        </w:rPr>
        <w:t>从地球地层中保存完好或受损的遗骸可以看出，各种动物物种，如猛犸象、洞穴鬣狗和鱼龙，曾经在早期大量存在，但今天已不复存在。</w:t>
      </w:r>
    </w:p>
    <w:p w14:paraId="01E8D57C">
      <w:pPr>
        <w:pStyle w:val="4"/>
        <w:spacing w:before="291" w:line="285" w:lineRule="auto"/>
        <w:rPr>
          <w:rFonts w:hint="eastAsia"/>
        </w:rPr>
      </w:pPr>
    </w:p>
    <w:p w14:paraId="5FBB2C8F">
      <w:pPr>
        <w:pStyle w:val="4"/>
        <w:spacing w:before="291" w:line="285" w:lineRule="auto"/>
        <w:rPr>
          <w:rFonts w:hint="eastAsia"/>
        </w:rPr>
      </w:pPr>
      <w:r>
        <w:rPr>
          <w:rFonts w:hint="eastAsia"/>
        </w:rPr>
        <w:t>Thirdly, it is certain that, due to various influences, the animal kingdom has undergone significant modifications and changes, often making it difficult or even impossible for us to restore it to its original form.</w:t>
      </w:r>
    </w:p>
    <w:p w14:paraId="4370531C">
      <w:pPr>
        <w:pStyle w:val="4"/>
        <w:spacing w:before="291" w:line="285" w:lineRule="auto"/>
        <w:rPr>
          <w:rFonts w:hint="eastAsia"/>
        </w:rPr>
      </w:pPr>
    </w:p>
    <w:p w14:paraId="24950779">
      <w:pPr>
        <w:pStyle w:val="4"/>
        <w:spacing w:before="291" w:line="285" w:lineRule="auto"/>
        <w:rPr>
          <w:rFonts w:hint="eastAsia"/>
        </w:rPr>
      </w:pPr>
      <w:r>
        <w:rPr>
          <w:rFonts w:hint="eastAsia"/>
        </w:rPr>
        <w:t>第三，可以肯定的是，由于各种影响，动物界经历了重大的改变和变化，常常使我们难以甚至不可能将其恢复到原始形态。</w:t>
      </w:r>
    </w:p>
    <w:p w14:paraId="465F4219">
      <w:pPr>
        <w:pStyle w:val="4"/>
        <w:spacing w:before="291" w:line="285" w:lineRule="auto"/>
        <w:rPr>
          <w:rFonts w:hint="eastAsia"/>
        </w:rPr>
      </w:pPr>
    </w:p>
    <w:p w14:paraId="3439F0AC">
      <w:pPr>
        <w:pStyle w:val="4"/>
        <w:spacing w:before="291" w:line="285" w:lineRule="auto"/>
        <w:rPr>
          <w:rFonts w:hint="eastAsia"/>
        </w:rPr>
      </w:pPr>
      <w:r>
        <w:rPr>
          <w:rFonts w:hint="eastAsia"/>
        </w:rPr>
        <w:t>Moreover, it is notable in the creation of animals, as it is with plants, that although they come into being by a special act of divine power, nature indirectly plays a role.</w:t>
      </w:r>
    </w:p>
    <w:p w14:paraId="7F616894">
      <w:pPr>
        <w:pStyle w:val="4"/>
        <w:spacing w:before="291" w:line="285" w:lineRule="auto"/>
        <w:rPr>
          <w:rFonts w:hint="eastAsia"/>
        </w:rPr>
      </w:pPr>
    </w:p>
    <w:p w14:paraId="61649643">
      <w:pPr>
        <w:pStyle w:val="4"/>
        <w:spacing w:before="291" w:line="285" w:lineRule="auto"/>
        <w:rPr>
          <w:rFonts w:hint="eastAsia"/>
        </w:rPr>
      </w:pPr>
      <w:r>
        <w:rPr>
          <w:rFonts w:hint="eastAsia"/>
        </w:rPr>
        <w:t>此外，值得注意的是，在动物的创造中，正如在植物的创造中一样，虽然它们是通过神圣能力的特殊作为而产生的，但自然界间接地扮演了一个角色。</w:t>
      </w:r>
    </w:p>
    <w:p w14:paraId="5C84045E">
      <w:pPr>
        <w:pStyle w:val="4"/>
        <w:spacing w:before="291" w:line="285" w:lineRule="auto"/>
        <w:rPr>
          <w:rFonts w:hint="eastAsia"/>
        </w:rPr>
      </w:pPr>
    </w:p>
    <w:p w14:paraId="01347615">
      <w:pPr>
        <w:pStyle w:val="4"/>
        <w:spacing w:before="291" w:line="285" w:lineRule="auto"/>
        <w:rPr>
          <w:rFonts w:hint="eastAsia"/>
        </w:rPr>
      </w:pPr>
      <w:r>
        <w:rPr>
          <w:rFonts w:hint="eastAsia"/>
        </w:rPr>
        <w:t>In Genesis 1:11, it is said, "Let the earth bring forth vegetation, seed-yielding plants, and fruit trees," and the earth brought them forth, as stated in verse 12.</w:t>
      </w:r>
    </w:p>
    <w:p w14:paraId="71D51C7E">
      <w:pPr>
        <w:pStyle w:val="4"/>
        <w:spacing w:before="291" w:line="285" w:lineRule="auto"/>
        <w:rPr>
          <w:rFonts w:hint="eastAsia"/>
        </w:rPr>
      </w:pPr>
    </w:p>
    <w:p w14:paraId="2B3E921E">
      <w:pPr>
        <w:pStyle w:val="4"/>
        <w:spacing w:before="291" w:line="285" w:lineRule="auto"/>
        <w:rPr>
          <w:rFonts w:hint="eastAsia"/>
        </w:rPr>
      </w:pPr>
      <w:r>
        <w:rPr>
          <w:rFonts w:hint="eastAsia"/>
        </w:rPr>
        <w:t>在创世记 1:11 中说：“地要发生青草和结种子的菜蔬，并结果子的树木，各从其类，果子都包着核。”第 12 节说，地就发生了这些。</w:t>
      </w:r>
    </w:p>
    <w:p w14:paraId="142C3430">
      <w:pPr>
        <w:pStyle w:val="4"/>
        <w:spacing w:before="291" w:line="285" w:lineRule="auto"/>
        <w:rPr>
          <w:rFonts w:hint="eastAsia"/>
        </w:rPr>
      </w:pPr>
    </w:p>
    <w:p w14:paraId="7DF72A78">
      <w:pPr>
        <w:pStyle w:val="4"/>
        <w:spacing w:before="291" w:line="285" w:lineRule="auto"/>
        <w:rPr>
          <w:rFonts w:hint="eastAsia"/>
        </w:rPr>
      </w:pPr>
      <w:r>
        <w:rPr>
          <w:rFonts w:hint="eastAsia"/>
        </w:rPr>
        <w:t>Similarly, in Genesis 1:20, it is declared, "Let the waters bring forth abundantly the moving creatures that have life," and so it came to pass, as noted in verse 21.</w:t>
      </w:r>
    </w:p>
    <w:p w14:paraId="26BC60B5">
      <w:pPr>
        <w:pStyle w:val="4"/>
        <w:spacing w:before="291" w:line="285" w:lineRule="auto"/>
        <w:rPr>
          <w:rFonts w:hint="eastAsia"/>
        </w:rPr>
      </w:pPr>
    </w:p>
    <w:p w14:paraId="136DFFAF">
      <w:pPr>
        <w:pStyle w:val="4"/>
        <w:spacing w:before="291" w:line="285" w:lineRule="auto"/>
        <w:rPr>
          <w:rFonts w:hint="eastAsia"/>
        </w:rPr>
      </w:pPr>
      <w:r>
        <w:rPr>
          <w:rFonts w:hint="eastAsia"/>
        </w:rPr>
        <w:t>同样，在创世记 1:20 中宣告：“水要多多滋生有生命的物”，第 21 节指出，事情就这样成了。</w:t>
      </w:r>
    </w:p>
    <w:p w14:paraId="0E42CD24">
      <w:pPr>
        <w:pStyle w:val="4"/>
        <w:spacing w:before="291" w:line="285" w:lineRule="auto"/>
        <w:rPr>
          <w:rFonts w:hint="eastAsia"/>
        </w:rPr>
      </w:pPr>
    </w:p>
    <w:p w14:paraId="7DB2DF14">
      <w:pPr>
        <w:pStyle w:val="4"/>
        <w:spacing w:before="291" w:line="285" w:lineRule="auto"/>
        <w:rPr>
          <w:rFonts w:hint="eastAsia"/>
        </w:rPr>
      </w:pPr>
      <w:r>
        <w:rPr>
          <w:rFonts w:hint="eastAsia"/>
        </w:rPr>
        <w:t>Likewise, in verse 24, it is stated, "Let the earth bring forth living creatures after their kind: cattle, creeping things, and beasts of the earth after their kind," and it was so.</w:t>
      </w:r>
    </w:p>
    <w:p w14:paraId="3A6F2371">
      <w:pPr>
        <w:pStyle w:val="4"/>
        <w:spacing w:before="291" w:line="285" w:lineRule="auto"/>
        <w:rPr>
          <w:rFonts w:hint="eastAsia"/>
        </w:rPr>
      </w:pPr>
    </w:p>
    <w:p w14:paraId="57BB176C">
      <w:pPr>
        <w:pStyle w:val="4"/>
        <w:spacing w:before="291" w:line="285" w:lineRule="auto"/>
        <w:rPr>
          <w:rFonts w:hint="eastAsia"/>
        </w:rPr>
      </w:pPr>
      <w:r>
        <w:rPr>
          <w:rFonts w:hint="eastAsia"/>
        </w:rPr>
        <w:t>同样，在第 24 节中说：“地要生出活物来，各从其类；牲畜、昆虫、野兽，各从其类。”事就这样成了。</w:t>
      </w:r>
    </w:p>
    <w:p w14:paraId="7E56A1E9">
      <w:pPr>
        <w:pStyle w:val="4"/>
        <w:spacing w:before="291" w:line="285" w:lineRule="auto"/>
        <w:rPr>
          <w:rFonts w:hint="eastAsia"/>
        </w:rPr>
      </w:pPr>
    </w:p>
    <w:p w14:paraId="103CAD52">
      <w:pPr>
        <w:pStyle w:val="4"/>
        <w:spacing w:before="291" w:line="285" w:lineRule="auto"/>
        <w:rPr>
          <w:rFonts w:hint="eastAsia"/>
        </w:rPr>
      </w:pPr>
      <w:r>
        <w:rPr>
          <w:rFonts w:hint="eastAsia"/>
        </w:rPr>
        <w:t>Thus, with all plants and animals, nature itself is employed by God as an instrument; it is she who, though enabled and made fit for the task by God's Word, brings forth all these living creatures in a great variety of species.</w:t>
      </w:r>
    </w:p>
    <w:p w14:paraId="615AFC54">
      <w:pPr>
        <w:pStyle w:val="4"/>
        <w:spacing w:before="291" w:line="285" w:lineRule="auto"/>
        <w:rPr>
          <w:rFonts w:hint="eastAsia"/>
        </w:rPr>
      </w:pPr>
    </w:p>
    <w:p w14:paraId="23813DBB">
      <w:pPr>
        <w:pStyle w:val="4"/>
        <w:spacing w:before="291" w:line="285" w:lineRule="auto"/>
        <w:rPr>
          <w:rFonts w:hint="eastAsia"/>
        </w:rPr>
      </w:pPr>
      <w:r>
        <w:rPr>
          <w:rFonts w:hint="eastAsia"/>
        </w:rPr>
        <w:t>因此，对于所有植物和动物，自然本身被神用作工具；是自然，虽然藉着神的话语被赋予能力并适合这项任务，却生出了所有这些种类繁多的生物。</w:t>
      </w:r>
    </w:p>
    <w:p w14:paraId="094B9599">
      <w:pPr>
        <w:pStyle w:val="4"/>
        <w:spacing w:before="291" w:line="285" w:lineRule="auto"/>
        <w:rPr>
          <w:rFonts w:hint="eastAsia"/>
        </w:rPr>
      </w:pPr>
    </w:p>
    <w:p w14:paraId="00086DC8">
      <w:pPr>
        <w:pStyle w:val="4"/>
        <w:spacing w:before="291" w:line="285" w:lineRule="auto"/>
        <w:rPr>
          <w:rFonts w:hint="eastAsia"/>
        </w:rPr>
      </w:pPr>
      <w:r>
        <w:rPr>
          <w:rFonts w:hint="eastAsia"/>
        </w:rPr>
        <w:t>This peculiar origin of animals sheds light on their being.</w:t>
      </w:r>
    </w:p>
    <w:p w14:paraId="5F509A0C">
      <w:pPr>
        <w:pStyle w:val="4"/>
        <w:spacing w:before="291" w:line="285" w:lineRule="auto"/>
        <w:rPr>
          <w:rFonts w:hint="eastAsia"/>
        </w:rPr>
      </w:pPr>
    </w:p>
    <w:p w14:paraId="4E6463A7">
      <w:pPr>
        <w:pStyle w:val="4"/>
        <w:spacing w:before="291" w:line="285" w:lineRule="auto"/>
        <w:rPr>
          <w:rFonts w:hint="eastAsia"/>
        </w:rPr>
      </w:pPr>
      <w:r>
        <w:rPr>
          <w:rFonts w:hint="eastAsia"/>
        </w:rPr>
        <w:t>动物这种独特的起源揭示了它们的存在。</w:t>
      </w:r>
    </w:p>
    <w:p w14:paraId="2A418A8F">
      <w:pPr>
        <w:pStyle w:val="4"/>
        <w:spacing w:before="291" w:line="285" w:lineRule="auto"/>
        <w:rPr>
          <w:rFonts w:hint="eastAsia"/>
        </w:rPr>
      </w:pPr>
    </w:p>
    <w:p w14:paraId="033A3CEB">
      <w:pPr>
        <w:pStyle w:val="4"/>
        <w:spacing w:before="291" w:line="285" w:lineRule="auto"/>
        <w:rPr>
          <w:rFonts w:hint="eastAsia"/>
        </w:rPr>
      </w:pPr>
      <w:r>
        <w:rPr>
          <w:rFonts w:hint="eastAsia"/>
        </w:rPr>
        <w:t>It shows that animals are far more closely connected with the earth and nature than mankind.</w:t>
      </w:r>
    </w:p>
    <w:p w14:paraId="59D9E643">
      <w:pPr>
        <w:pStyle w:val="4"/>
        <w:spacing w:before="291" w:line="285" w:lineRule="auto"/>
        <w:rPr>
          <w:rFonts w:hint="eastAsia"/>
        </w:rPr>
      </w:pPr>
    </w:p>
    <w:p w14:paraId="48CC981C">
      <w:pPr>
        <w:pStyle w:val="4"/>
        <w:spacing w:before="291" w:line="285" w:lineRule="auto"/>
        <w:rPr>
          <w:rFonts w:hint="eastAsia"/>
        </w:rPr>
      </w:pPr>
      <w:r>
        <w:rPr>
          <w:rFonts w:hint="eastAsia"/>
        </w:rPr>
        <w:t>它表明动物与大地和自然界的联系远比人类更为密切。</w:t>
      </w:r>
    </w:p>
    <w:p w14:paraId="22E50000">
      <w:pPr>
        <w:pStyle w:val="4"/>
        <w:spacing w:before="291" w:line="285" w:lineRule="auto"/>
        <w:rPr>
          <w:rFonts w:hint="eastAsia"/>
        </w:rPr>
      </w:pPr>
    </w:p>
    <w:p w14:paraId="593F4068">
      <w:pPr>
        <w:pStyle w:val="4"/>
        <w:spacing w:before="291" w:line="285" w:lineRule="auto"/>
        <w:rPr>
          <w:rFonts w:hint="eastAsia"/>
        </w:rPr>
      </w:pPr>
      <w:r>
        <w:rPr>
          <w:rFonts w:hint="eastAsia"/>
        </w:rPr>
        <w:t>Animals are living beings, and as such, they are distinguished from inorganic, lifeless creatures; they are therefore often called living souls in Genesis 1:20, 21, 24.</w:t>
      </w:r>
    </w:p>
    <w:p w14:paraId="6BCD71F9">
      <w:pPr>
        <w:pStyle w:val="4"/>
        <w:spacing w:before="291" w:line="285" w:lineRule="auto"/>
        <w:rPr>
          <w:rFonts w:hint="eastAsia"/>
        </w:rPr>
      </w:pPr>
    </w:p>
    <w:p w14:paraId="2C8E7856">
      <w:pPr>
        <w:pStyle w:val="4"/>
        <w:spacing w:before="291" w:line="285" w:lineRule="auto"/>
        <w:rPr>
          <w:rFonts w:hint="eastAsia"/>
        </w:rPr>
      </w:pPr>
      <w:r>
        <w:rPr>
          <w:rFonts w:hint="eastAsia"/>
        </w:rPr>
        <w:t>动物是活物，因此，它们与无机的、无生命的受造物不同；因此，在创世记 1:20、21、24 中，它们常被称为活的魂。</w:t>
      </w:r>
    </w:p>
    <w:p w14:paraId="1DF8A100">
      <w:pPr>
        <w:pStyle w:val="4"/>
        <w:spacing w:before="291" w:line="285" w:lineRule="auto"/>
        <w:rPr>
          <w:rFonts w:hint="eastAsia"/>
        </w:rPr>
      </w:pPr>
    </w:p>
    <w:p w14:paraId="48109DA2">
      <w:pPr>
        <w:pStyle w:val="4"/>
        <w:spacing w:before="291" w:line="285" w:lineRule="auto"/>
        <w:rPr>
          <w:rFonts w:hint="eastAsia"/>
        </w:rPr>
      </w:pPr>
      <w:r>
        <w:rPr>
          <w:rFonts w:hint="eastAsia"/>
        </w:rPr>
        <w:t>In the general sense of the principle of life, animals also have a soul, as noted in Genesis 2:19 and 9:4, 10, 12, 16.</w:t>
      </w:r>
    </w:p>
    <w:p w14:paraId="770E6E53">
      <w:pPr>
        <w:pStyle w:val="4"/>
        <w:spacing w:before="291" w:line="285" w:lineRule="auto"/>
        <w:rPr>
          <w:rFonts w:hint="eastAsia"/>
        </w:rPr>
      </w:pPr>
    </w:p>
    <w:p w14:paraId="542BD173">
      <w:pPr>
        <w:pStyle w:val="4"/>
        <w:spacing w:before="291" w:line="285" w:lineRule="auto"/>
        <w:rPr>
          <w:rFonts w:hint="eastAsia"/>
        </w:rPr>
      </w:pPr>
      <w:r>
        <w:rPr>
          <w:rFonts w:hint="eastAsia"/>
        </w:rPr>
        <w:t>在生命原则的一般意义上，动物也有魂，正如创世记 2:19 和 9:4、10、12、16 所指出的。</w:t>
      </w:r>
    </w:p>
    <w:p w14:paraId="7B5478F9">
      <w:pPr>
        <w:pStyle w:val="4"/>
        <w:spacing w:before="291" w:line="285" w:lineRule="auto"/>
        <w:rPr>
          <w:rFonts w:hint="eastAsia"/>
        </w:rPr>
      </w:pPr>
    </w:p>
    <w:p w14:paraId="208CEE27">
      <w:pPr>
        <w:pStyle w:val="4"/>
        <w:spacing w:before="291" w:line="285" w:lineRule="auto"/>
        <w:rPr>
          <w:rFonts w:hint="eastAsia"/>
        </w:rPr>
      </w:pPr>
      <w:r>
        <w:rPr>
          <w:rFonts w:hint="eastAsia"/>
        </w:rPr>
        <w:t>However, this vital principle of the soul in animals is so closely bound to nature and metabolism that they cannot attain independence and autonomy and cannot continue to exist independently of metabolism.</w:t>
      </w:r>
    </w:p>
    <w:p w14:paraId="7C105C1B">
      <w:pPr>
        <w:pStyle w:val="4"/>
        <w:spacing w:before="291" w:line="285" w:lineRule="auto"/>
        <w:rPr>
          <w:rFonts w:hint="eastAsia"/>
        </w:rPr>
      </w:pPr>
    </w:p>
    <w:p w14:paraId="00058711">
      <w:pPr>
        <w:pStyle w:val="4"/>
        <w:spacing w:before="291" w:line="285" w:lineRule="auto"/>
        <w:rPr>
          <w:rFonts w:hint="eastAsia"/>
        </w:rPr>
      </w:pPr>
      <w:r>
        <w:rPr>
          <w:rFonts w:hint="eastAsia"/>
        </w:rPr>
        <w:t>然而，动物魂的这种生命原则与自然和新陈代谢如此紧密地联系在一起，以至于它们无法获得独立和自主，也无法独立于新陈代谢而继续存在。</w:t>
      </w:r>
    </w:p>
    <w:p w14:paraId="186A509B">
      <w:pPr>
        <w:pStyle w:val="4"/>
        <w:spacing w:before="291" w:line="285" w:lineRule="auto"/>
        <w:rPr>
          <w:rFonts w:hint="eastAsia"/>
        </w:rPr>
      </w:pPr>
    </w:p>
    <w:p w14:paraId="394D54BF">
      <w:pPr>
        <w:pStyle w:val="4"/>
        <w:spacing w:before="291" w:line="285" w:lineRule="auto"/>
        <w:rPr>
          <w:rFonts w:hint="eastAsia"/>
        </w:rPr>
      </w:pPr>
      <w:r>
        <w:rPr>
          <w:rFonts w:hint="eastAsia"/>
        </w:rPr>
        <w:t>Therefore, the soul of the animal perishes with death.</w:t>
      </w:r>
    </w:p>
    <w:p w14:paraId="6738130A">
      <w:pPr>
        <w:pStyle w:val="4"/>
        <w:spacing w:before="291" w:line="285" w:lineRule="auto"/>
        <w:rPr>
          <w:rFonts w:hint="eastAsia"/>
        </w:rPr>
      </w:pPr>
    </w:p>
    <w:p w14:paraId="57F30AB5">
      <w:pPr>
        <w:pStyle w:val="4"/>
        <w:spacing w:before="291" w:line="285" w:lineRule="auto"/>
        <w:rPr>
          <w:rFonts w:hint="eastAsia"/>
        </w:rPr>
      </w:pPr>
      <w:r>
        <w:rPr>
          <w:rFonts w:hint="eastAsia"/>
        </w:rPr>
        <w:t>因此，动物的魂随着死亡而消亡。</w:t>
      </w:r>
    </w:p>
    <w:p w14:paraId="6BE9AF6E">
      <w:pPr>
        <w:pStyle w:val="4"/>
        <w:spacing w:before="291" w:line="285" w:lineRule="auto"/>
        <w:rPr>
          <w:rFonts w:hint="eastAsia"/>
        </w:rPr>
      </w:pPr>
    </w:p>
    <w:p w14:paraId="728A818F">
      <w:pPr>
        <w:pStyle w:val="4"/>
        <w:spacing w:before="291" w:line="285" w:lineRule="auto"/>
        <w:rPr>
          <w:rFonts w:hint="eastAsia"/>
        </w:rPr>
      </w:pPr>
      <w:r>
        <w:rPr>
          <w:rFonts w:hint="eastAsia"/>
        </w:rPr>
        <w:t>From this, it follows that animals, at least the higher species, share the same senses as man and can perceive (hear, see, smell, taste, touch), form ideas, and connect these ideas with each other.</w:t>
      </w:r>
    </w:p>
    <w:p w14:paraId="2E0B58D0">
      <w:pPr>
        <w:pStyle w:val="4"/>
        <w:spacing w:before="291" w:line="285" w:lineRule="auto"/>
        <w:rPr>
          <w:rFonts w:hint="eastAsia"/>
        </w:rPr>
      </w:pPr>
    </w:p>
    <w:p w14:paraId="4CBD6637">
      <w:pPr>
        <w:pStyle w:val="4"/>
        <w:spacing w:before="291" w:line="285" w:lineRule="auto"/>
        <w:rPr>
          <w:rFonts w:hint="eastAsia"/>
        </w:rPr>
      </w:pPr>
      <w:r>
        <w:rPr>
          <w:rFonts w:hint="eastAsia"/>
        </w:rPr>
        <w:t>由此可见，动物，至少是高等物种，与人有相同的感官，能够感知（听、看、闻、尝、触），形成观念，并将这些观念相互联系起来。</w:t>
      </w:r>
    </w:p>
    <w:p w14:paraId="43EDE4DC">
      <w:pPr>
        <w:pStyle w:val="4"/>
        <w:spacing w:before="291" w:line="285" w:lineRule="auto"/>
        <w:rPr>
          <w:rFonts w:hint="eastAsia"/>
        </w:rPr>
      </w:pPr>
    </w:p>
    <w:p w14:paraId="25AB4473">
      <w:pPr>
        <w:pStyle w:val="4"/>
        <w:spacing w:before="291" w:line="285" w:lineRule="auto"/>
        <w:rPr>
          <w:rFonts w:hint="eastAsia"/>
        </w:rPr>
      </w:pPr>
      <w:r>
        <w:rPr>
          <w:rFonts w:hint="eastAsia"/>
        </w:rPr>
        <w:t>Yet, animals lack reason; they cannot detach ideas from the particular, individual, and concrete, which clings to them.</w:t>
      </w:r>
    </w:p>
    <w:p w14:paraId="091E896D">
      <w:pPr>
        <w:pStyle w:val="4"/>
        <w:spacing w:before="291" w:line="285" w:lineRule="auto"/>
        <w:rPr>
          <w:rFonts w:hint="eastAsia"/>
        </w:rPr>
      </w:pPr>
    </w:p>
    <w:p w14:paraId="054FB919">
      <w:pPr>
        <w:pStyle w:val="4"/>
        <w:spacing w:before="291" w:line="285" w:lineRule="auto"/>
        <w:rPr>
          <w:rFonts w:hint="eastAsia"/>
        </w:rPr>
      </w:pPr>
      <w:r>
        <w:rPr>
          <w:rFonts w:hint="eastAsia"/>
        </w:rPr>
        <w:t>然而，动物缺乏理性；它们无法将观念从依附于它们的特殊的、个别的和具体的事物中分离出来。</w:t>
      </w:r>
    </w:p>
    <w:p w14:paraId="1FEC2E0F">
      <w:pPr>
        <w:pStyle w:val="4"/>
        <w:spacing w:before="291" w:line="285" w:lineRule="auto"/>
        <w:rPr>
          <w:rFonts w:hint="eastAsia"/>
        </w:rPr>
      </w:pPr>
    </w:p>
    <w:p w14:paraId="07F307B9">
      <w:pPr>
        <w:pStyle w:val="4"/>
        <w:spacing w:before="291" w:line="285" w:lineRule="auto"/>
        <w:rPr>
          <w:rFonts w:hint="eastAsia"/>
        </w:rPr>
      </w:pPr>
      <w:r>
        <w:rPr>
          <w:rFonts w:hint="eastAsia"/>
        </w:rPr>
        <w:t>They cannot convert these ideas into concepts, raise them to abstractions, link these abstractions to judgments, draw conclusions from these judgments, and execute these conclusions by an act of will.</w:t>
      </w:r>
    </w:p>
    <w:p w14:paraId="0E1C48E3">
      <w:pPr>
        <w:pStyle w:val="4"/>
        <w:spacing w:before="291" w:line="285" w:lineRule="auto"/>
        <w:rPr>
          <w:rFonts w:hint="eastAsia"/>
        </w:rPr>
      </w:pPr>
    </w:p>
    <w:p w14:paraId="3E744ED7">
      <w:pPr>
        <w:pStyle w:val="4"/>
        <w:spacing w:before="291" w:line="285" w:lineRule="auto"/>
        <w:rPr>
          <w:rFonts w:hint="eastAsia"/>
        </w:rPr>
      </w:pPr>
      <w:r>
        <w:rPr>
          <w:rFonts w:hint="eastAsia"/>
        </w:rPr>
        <w:t>它们不能将这些观念转化为概念，将它们提升为抽象概念，将这些抽象概念与判断联系起来，从这些判断中得出结论，并通过意志行为来执行这些结论。</w:t>
      </w:r>
    </w:p>
    <w:p w14:paraId="050E14D7">
      <w:pPr>
        <w:pStyle w:val="4"/>
        <w:spacing w:before="291" w:line="285" w:lineRule="auto"/>
        <w:rPr>
          <w:rFonts w:hint="eastAsia"/>
        </w:rPr>
      </w:pPr>
    </w:p>
    <w:p w14:paraId="0BBF80C5">
      <w:pPr>
        <w:pStyle w:val="4"/>
        <w:spacing w:before="291" w:line="285" w:lineRule="auto"/>
        <w:rPr>
          <w:rFonts w:hint="eastAsia"/>
        </w:rPr>
      </w:pPr>
      <w:r>
        <w:rPr>
          <w:rFonts w:hint="eastAsia"/>
        </w:rPr>
        <w:t>Animals possess perceptions, representations, and connections of representations; they have instincts, desires, and drives.</w:t>
      </w:r>
    </w:p>
    <w:p w14:paraId="7F3969BD">
      <w:pPr>
        <w:pStyle w:val="4"/>
        <w:spacing w:before="291" w:line="285" w:lineRule="auto"/>
        <w:rPr>
          <w:rFonts w:hint="eastAsia"/>
        </w:rPr>
      </w:pPr>
    </w:p>
    <w:p w14:paraId="637C8711">
      <w:pPr>
        <w:pStyle w:val="4"/>
        <w:spacing w:before="291" w:line="285" w:lineRule="auto"/>
        <w:rPr>
          <w:rFonts w:hint="eastAsia"/>
        </w:rPr>
      </w:pPr>
      <w:r>
        <w:rPr>
          <w:rFonts w:hint="eastAsia"/>
        </w:rPr>
        <w:t>动物拥有感知、表象和表象的联系；它们有本能、欲望和驱动力。</w:t>
      </w:r>
    </w:p>
    <w:p w14:paraId="2EBC11A7">
      <w:pPr>
        <w:pStyle w:val="4"/>
        <w:spacing w:before="291" w:line="285" w:lineRule="auto"/>
        <w:rPr>
          <w:rFonts w:hint="eastAsia"/>
        </w:rPr>
      </w:pPr>
    </w:p>
    <w:p w14:paraId="0FF5C209">
      <w:pPr>
        <w:pStyle w:val="4"/>
        <w:spacing w:before="291" w:line="285" w:lineRule="auto"/>
        <w:rPr>
          <w:rFonts w:hint="eastAsia"/>
        </w:rPr>
      </w:pPr>
      <w:r>
        <w:rPr>
          <w:rFonts w:hint="eastAsia"/>
        </w:rPr>
        <w:t>But they lack the higher faculty of knowledge and desire characteristic of man; they possess neither reason nor will.</w:t>
      </w:r>
    </w:p>
    <w:p w14:paraId="0ED437A5">
      <w:pPr>
        <w:pStyle w:val="4"/>
        <w:spacing w:before="291" w:line="285" w:lineRule="auto"/>
        <w:rPr>
          <w:rFonts w:hint="eastAsia"/>
        </w:rPr>
      </w:pPr>
    </w:p>
    <w:p w14:paraId="27A3CC51">
      <w:pPr>
        <w:pStyle w:val="4"/>
        <w:spacing w:before="291" w:line="285" w:lineRule="auto"/>
        <w:rPr>
          <w:rFonts w:hint="eastAsia"/>
        </w:rPr>
      </w:pPr>
      <w:r>
        <w:rPr>
          <w:rFonts w:hint="eastAsia"/>
        </w:rPr>
        <w:t>但它们缺乏人类特有的更高层次的知识和欲望能力；它们既没有理性也没有意志。</w:t>
      </w:r>
    </w:p>
    <w:p w14:paraId="7E2DF582">
      <w:pPr>
        <w:pStyle w:val="4"/>
        <w:spacing w:before="291" w:line="285" w:lineRule="auto"/>
        <w:rPr>
          <w:rFonts w:hint="eastAsia"/>
        </w:rPr>
      </w:pPr>
    </w:p>
    <w:p w14:paraId="72CFA435">
      <w:pPr>
        <w:pStyle w:val="4"/>
        <w:spacing w:before="291" w:line="285" w:lineRule="auto"/>
        <w:rPr>
          <w:rFonts w:hint="eastAsia"/>
        </w:rPr>
      </w:pPr>
      <w:r>
        <w:rPr>
          <w:rFonts w:hint="eastAsia"/>
        </w:rPr>
        <w:t>This distinction is reflected in the fact that animals have no language, no religion, no morality, and no sense of beauty; they have no conception of God, the unseen, the true, the good, and the beautiful.</w:t>
      </w:r>
    </w:p>
    <w:p w14:paraId="0824BFFE">
      <w:pPr>
        <w:pStyle w:val="4"/>
        <w:spacing w:before="291" w:line="285" w:lineRule="auto"/>
        <w:rPr>
          <w:rFonts w:hint="eastAsia"/>
        </w:rPr>
      </w:pPr>
    </w:p>
    <w:p w14:paraId="189E15B6">
      <w:pPr>
        <w:pStyle w:val="4"/>
        <w:spacing w:before="291" w:line="285" w:lineRule="auto"/>
        <w:rPr>
          <w:rFonts w:hint="eastAsia"/>
        </w:rPr>
      </w:pPr>
      <w:r>
        <w:rPr>
          <w:rFonts w:hint="eastAsia"/>
        </w:rPr>
        <w:t>这种区别反映在这样一个事实上：动物没有语言，没有宗教，没有道德，也没有美感；它们没有神、看不见的、真实的、良善的和美丽的观念。</w:t>
      </w:r>
    </w:p>
    <w:p w14:paraId="14AEC033">
      <w:pPr>
        <w:pStyle w:val="4"/>
        <w:spacing w:before="291" w:line="285" w:lineRule="auto"/>
        <w:rPr>
          <w:rFonts w:hint="eastAsia"/>
        </w:rPr>
      </w:pPr>
    </w:p>
    <w:p w14:paraId="14945503">
      <w:pPr>
        <w:pStyle w:val="4"/>
        <w:spacing w:before="291" w:line="285" w:lineRule="auto"/>
        <w:rPr>
          <w:rFonts w:hint="eastAsia"/>
        </w:rPr>
      </w:pPr>
      <w:r>
        <w:rPr>
          <w:rFonts w:hint="eastAsia"/>
        </w:rPr>
        <w:t>In all these respects, man is vastly superior to the animal; there is no gradual transition between the two, but rather a chasm.</w:t>
      </w:r>
    </w:p>
    <w:p w14:paraId="440CC35E">
      <w:pPr>
        <w:pStyle w:val="4"/>
        <w:spacing w:before="291" w:line="285" w:lineRule="auto"/>
        <w:rPr>
          <w:rFonts w:hint="eastAsia"/>
        </w:rPr>
      </w:pPr>
    </w:p>
    <w:p w14:paraId="441B3BAE">
      <w:pPr>
        <w:pStyle w:val="4"/>
        <w:spacing w:before="291" w:line="285" w:lineRule="auto"/>
        <w:rPr>
          <w:rFonts w:hint="eastAsia"/>
        </w:rPr>
      </w:pPr>
      <w:r>
        <w:rPr>
          <w:rFonts w:hint="eastAsia"/>
        </w:rPr>
        <w:t>在所有这些方面，人都远远优于动物；两者之间没有逐渐的过渡，而是一道鸿沟。</w:t>
      </w:r>
    </w:p>
    <w:p w14:paraId="54977C89">
      <w:pPr>
        <w:pStyle w:val="4"/>
        <w:spacing w:before="291" w:line="285" w:lineRule="auto"/>
        <w:rPr>
          <w:rFonts w:hint="eastAsia"/>
        </w:rPr>
      </w:pPr>
    </w:p>
    <w:p w14:paraId="7D3EA17F">
      <w:pPr>
        <w:pStyle w:val="4"/>
        <w:spacing w:before="291" w:line="285" w:lineRule="auto"/>
        <w:rPr>
          <w:rFonts w:hint="eastAsia"/>
        </w:rPr>
      </w:pPr>
      <w:r>
        <w:rPr>
          <w:rFonts w:hint="eastAsia"/>
        </w:rPr>
        <w:t>What constitutes man's actual being—his reason and will, his thought and language, his religion and morality—is foreign to the animal.</w:t>
      </w:r>
    </w:p>
    <w:p w14:paraId="2D29487E">
      <w:pPr>
        <w:pStyle w:val="4"/>
        <w:spacing w:before="291" w:line="285" w:lineRule="auto"/>
        <w:rPr>
          <w:rFonts w:hint="eastAsia"/>
        </w:rPr>
      </w:pPr>
    </w:p>
    <w:p w14:paraId="10841DF8">
      <w:pPr>
        <w:pStyle w:val="4"/>
        <w:spacing w:before="291" w:line="285" w:lineRule="auto"/>
        <w:rPr>
          <w:rFonts w:hint="eastAsia"/>
        </w:rPr>
      </w:pPr>
      <w:r>
        <w:rPr>
          <w:rFonts w:hint="eastAsia"/>
        </w:rPr>
        <w:t>构成人实际存在的——祂的理性与意志，祂的思想与语言，祂的宗教与道德——对动物来说是陌生的。</w:t>
      </w:r>
    </w:p>
    <w:p w14:paraId="612943E4">
      <w:pPr>
        <w:pStyle w:val="4"/>
        <w:spacing w:before="291" w:line="285" w:lineRule="auto"/>
        <w:rPr>
          <w:rFonts w:hint="eastAsia"/>
        </w:rPr>
      </w:pPr>
    </w:p>
    <w:p w14:paraId="503D17C2">
      <w:pPr>
        <w:pStyle w:val="4"/>
        <w:spacing w:before="291" w:line="285" w:lineRule="auto"/>
        <w:rPr>
          <w:rFonts w:hint="eastAsia"/>
        </w:rPr>
      </w:pPr>
      <w:r>
        <w:rPr>
          <w:rFonts w:hint="eastAsia"/>
        </w:rPr>
        <w:t>Thus, the animal cannot understand man, but man can understand the animal.</w:t>
      </w:r>
    </w:p>
    <w:p w14:paraId="3AF32D01">
      <w:pPr>
        <w:pStyle w:val="4"/>
        <w:spacing w:before="291" w:line="285" w:lineRule="auto"/>
        <w:rPr>
          <w:rFonts w:hint="eastAsia"/>
        </w:rPr>
      </w:pPr>
    </w:p>
    <w:p w14:paraId="40A9C0E5">
      <w:pPr>
        <w:pStyle w:val="4"/>
        <w:spacing w:before="291" w:line="285" w:lineRule="auto"/>
        <w:rPr>
          <w:rFonts w:hint="eastAsia"/>
        </w:rPr>
      </w:pPr>
      <w:r>
        <w:rPr>
          <w:rFonts w:hint="eastAsia"/>
        </w:rPr>
        <w:t>因此，动物不能理解人，但人能理解动物。</w:t>
      </w:r>
    </w:p>
    <w:p w14:paraId="02A28C69">
      <w:pPr>
        <w:pStyle w:val="4"/>
        <w:spacing w:before="291" w:line="285" w:lineRule="auto"/>
        <w:rPr>
          <w:rFonts w:hint="eastAsia"/>
        </w:rPr>
      </w:pPr>
    </w:p>
    <w:p w14:paraId="2729BFEE">
      <w:pPr>
        <w:pStyle w:val="4"/>
        <w:spacing w:before="291" w:line="285" w:lineRule="auto"/>
        <w:rPr>
          <w:rFonts w:hint="eastAsia"/>
        </w:rPr>
      </w:pPr>
      <w:r>
        <w:rPr>
          <w:rFonts w:hint="eastAsia"/>
        </w:rPr>
        <w:t>Contemporary psychology seeks to explain the human soul from that of the animal, but in doing so, it takes the opposite approach.</w:t>
      </w:r>
    </w:p>
    <w:p w14:paraId="0285D5B6">
      <w:pPr>
        <w:pStyle w:val="4"/>
        <w:spacing w:before="291" w:line="285" w:lineRule="auto"/>
        <w:rPr>
          <w:rFonts w:hint="eastAsia"/>
        </w:rPr>
      </w:pPr>
    </w:p>
    <w:p w14:paraId="400ABA59">
      <w:pPr>
        <w:pStyle w:val="4"/>
        <w:spacing w:before="291" w:line="285" w:lineRule="auto"/>
        <w:rPr>
          <w:rFonts w:hint="eastAsia"/>
        </w:rPr>
      </w:pPr>
      <w:r>
        <w:rPr>
          <w:rFonts w:hint="eastAsia"/>
        </w:rPr>
        <w:t>当代心理学试图从动物的灵魂来解释人的灵魂，但这样做却采取了相反的方法。</w:t>
      </w:r>
    </w:p>
    <w:p w14:paraId="1EA59C1F">
      <w:pPr>
        <w:pStyle w:val="4"/>
        <w:spacing w:before="291" w:line="285" w:lineRule="auto"/>
        <w:rPr>
          <w:rFonts w:hint="eastAsia"/>
        </w:rPr>
      </w:pPr>
    </w:p>
    <w:p w14:paraId="4FC56BD3">
      <w:pPr>
        <w:pStyle w:val="4"/>
        <w:spacing w:before="291" w:line="285" w:lineRule="auto"/>
        <w:rPr>
          <w:rFonts w:hint="eastAsia"/>
        </w:rPr>
      </w:pPr>
      <w:r>
        <w:rPr>
          <w:rFonts w:hint="eastAsia"/>
        </w:rPr>
        <w:t>The soul of man is the key to explaining the soul of the animal; the animal lacks what man possesses, but man also shares characteristics typical of the animal.</w:t>
      </w:r>
    </w:p>
    <w:p w14:paraId="70CAAC5F">
      <w:pPr>
        <w:pStyle w:val="4"/>
        <w:spacing w:before="291" w:line="285" w:lineRule="auto"/>
        <w:rPr>
          <w:rFonts w:hint="eastAsia"/>
        </w:rPr>
      </w:pPr>
    </w:p>
    <w:p w14:paraId="4F0FD03B">
      <w:pPr>
        <w:pStyle w:val="4"/>
        <w:spacing w:before="291" w:line="285" w:lineRule="auto"/>
        <w:rPr>
          <w:rFonts w:hint="eastAsia"/>
        </w:rPr>
      </w:pPr>
      <w:r>
        <w:rPr>
          <w:rFonts w:hint="eastAsia"/>
        </w:rPr>
        <w:t>人的灵魂是解释动物灵魂的关键；动物缺乏人所拥有的，但人也具有动物的典型特征。</w:t>
      </w:r>
    </w:p>
    <w:p w14:paraId="1EFBC936">
      <w:pPr>
        <w:pStyle w:val="4"/>
        <w:spacing w:before="291" w:line="285" w:lineRule="auto"/>
        <w:rPr>
          <w:rFonts w:hint="eastAsia"/>
        </w:rPr>
      </w:pPr>
    </w:p>
    <w:p w14:paraId="6BF77139">
      <w:pPr>
        <w:pStyle w:val="4"/>
        <w:spacing w:before="291" w:line="285" w:lineRule="auto"/>
        <w:rPr>
          <w:rFonts w:hint="eastAsia"/>
        </w:rPr>
      </w:pPr>
      <w:r>
        <w:rPr>
          <w:rFonts w:hint="eastAsia"/>
        </w:rPr>
        <w:t>This is not to imply that man already comprehends the animal through and through.</w:t>
      </w:r>
    </w:p>
    <w:p w14:paraId="634059E8">
      <w:pPr>
        <w:pStyle w:val="4"/>
        <w:spacing w:before="291" w:line="285" w:lineRule="auto"/>
        <w:rPr>
          <w:rFonts w:hint="eastAsia"/>
        </w:rPr>
      </w:pPr>
    </w:p>
    <w:p w14:paraId="4D548F7D">
      <w:pPr>
        <w:pStyle w:val="4"/>
        <w:spacing w:before="291" w:line="285" w:lineRule="auto"/>
        <w:rPr>
          <w:rFonts w:hint="eastAsia"/>
        </w:rPr>
      </w:pPr>
      <w:r>
        <w:rPr>
          <w:rFonts w:hint="eastAsia"/>
        </w:rPr>
        <w:t>这并不意味着人已经彻底理解了动物。</w:t>
      </w:r>
    </w:p>
    <w:p w14:paraId="50E65504">
      <w:pPr>
        <w:pStyle w:val="4"/>
        <w:spacing w:before="291" w:line="285" w:lineRule="auto"/>
        <w:rPr>
          <w:rFonts w:hint="eastAsia"/>
        </w:rPr>
      </w:pPr>
    </w:p>
    <w:p w14:paraId="18EF2F03">
      <w:pPr>
        <w:pStyle w:val="4"/>
        <w:spacing w:before="291" w:line="285" w:lineRule="auto"/>
        <w:rPr>
          <w:rFonts w:hint="eastAsia"/>
        </w:rPr>
      </w:pPr>
      <w:r>
        <w:rPr>
          <w:rFonts w:hint="eastAsia"/>
        </w:rPr>
        <w:t>The entire world presents itself as a problem to man, a mystery he seeks and is capable of seeking to unravel.</w:t>
      </w:r>
    </w:p>
    <w:p w14:paraId="67453902">
      <w:pPr>
        <w:pStyle w:val="4"/>
        <w:spacing w:before="291" w:line="285" w:lineRule="auto"/>
        <w:rPr>
          <w:rFonts w:hint="eastAsia"/>
        </w:rPr>
      </w:pPr>
    </w:p>
    <w:p w14:paraId="264BB4F0">
      <w:pPr>
        <w:pStyle w:val="4"/>
        <w:spacing w:before="291" w:line="285" w:lineRule="auto"/>
        <w:rPr>
          <w:rFonts w:hint="eastAsia"/>
        </w:rPr>
      </w:pPr>
      <w:r>
        <w:rPr>
          <w:rFonts w:hint="eastAsia"/>
        </w:rPr>
        <w:t>整个世界对人来说都是一个问题，一个祂寻求并且有能力寻求解开的奥秘。</w:t>
      </w:r>
    </w:p>
    <w:p w14:paraId="344F63BB">
      <w:pPr>
        <w:pStyle w:val="4"/>
        <w:spacing w:before="291" w:line="285" w:lineRule="auto"/>
        <w:rPr>
          <w:rFonts w:hint="eastAsia"/>
        </w:rPr>
      </w:pPr>
    </w:p>
    <w:p w14:paraId="46834BF8">
      <w:pPr>
        <w:pStyle w:val="4"/>
        <w:spacing w:before="291" w:line="285" w:lineRule="auto"/>
        <w:rPr>
          <w:rFonts w:hint="eastAsia"/>
        </w:rPr>
      </w:pPr>
      <w:r>
        <w:rPr>
          <w:rFonts w:hint="eastAsia"/>
        </w:rPr>
        <w:t>Every animal is a living enigma.</w:t>
      </w:r>
    </w:p>
    <w:p w14:paraId="1555C748">
      <w:pPr>
        <w:pStyle w:val="4"/>
        <w:spacing w:before="291" w:line="285" w:lineRule="auto"/>
        <w:rPr>
          <w:rFonts w:hint="eastAsia"/>
        </w:rPr>
      </w:pPr>
    </w:p>
    <w:p w14:paraId="1AF5DEAC">
      <w:pPr>
        <w:pStyle w:val="4"/>
        <w:spacing w:before="291" w:line="285" w:lineRule="auto"/>
        <w:rPr>
          <w:rFonts w:hint="eastAsia"/>
        </w:rPr>
      </w:pPr>
      <w:r>
        <w:rPr>
          <w:rFonts w:hint="eastAsia"/>
        </w:rPr>
        <w:t>每一种动物都是一个活生生的谜。</w:t>
      </w:r>
    </w:p>
    <w:p w14:paraId="5EFB91FC">
      <w:pPr>
        <w:pStyle w:val="4"/>
        <w:spacing w:before="291" w:line="285" w:lineRule="auto"/>
        <w:rPr>
          <w:rFonts w:hint="eastAsia"/>
        </w:rPr>
      </w:pPr>
    </w:p>
    <w:p w14:paraId="08EB9D71">
      <w:pPr>
        <w:pStyle w:val="4"/>
        <w:spacing w:before="291" w:line="285" w:lineRule="auto"/>
        <w:rPr>
          <w:rFonts w:hint="eastAsia"/>
        </w:rPr>
      </w:pPr>
      <w:r>
        <w:rPr>
          <w:rFonts w:hint="eastAsia"/>
        </w:rPr>
        <w:t>The significance of the animal does not consist merely in its utility to man, in providing him with food, shelter, clothing, and adornments.</w:t>
      </w:r>
    </w:p>
    <w:p w14:paraId="2CC3FDE8">
      <w:pPr>
        <w:pStyle w:val="4"/>
        <w:spacing w:before="291" w:line="285" w:lineRule="auto"/>
        <w:rPr>
          <w:rFonts w:hint="eastAsia"/>
        </w:rPr>
      </w:pPr>
    </w:p>
    <w:p w14:paraId="21D2EC6D">
      <w:pPr>
        <w:pStyle w:val="4"/>
        <w:spacing w:before="291" w:line="285" w:lineRule="auto"/>
        <w:rPr>
          <w:rFonts w:hint="eastAsia"/>
        </w:rPr>
      </w:pPr>
      <w:r>
        <w:rPr>
          <w:rFonts w:hint="eastAsia"/>
        </w:rPr>
        <w:t>动物的意义不仅仅在于它对人的功用，在于为祂提供食物、住所、衣物和装饰品。</w:t>
      </w:r>
    </w:p>
    <w:p w14:paraId="6DF2A600">
      <w:pPr>
        <w:pStyle w:val="4"/>
        <w:spacing w:before="291" w:line="285" w:lineRule="auto"/>
        <w:rPr>
          <w:rFonts w:hint="eastAsia"/>
        </w:rPr>
      </w:pPr>
    </w:p>
    <w:p w14:paraId="371BC48B">
      <w:pPr>
        <w:pStyle w:val="4"/>
        <w:spacing w:before="291" w:line="285" w:lineRule="auto"/>
        <w:rPr>
          <w:rFonts w:hint="eastAsia"/>
        </w:rPr>
      </w:pPr>
      <w:r>
        <w:rPr>
          <w:rFonts w:hint="eastAsia"/>
        </w:rPr>
        <w:t>There is far more to the subjugation and dominion of the earth than mankind’s selfish exploitation of everything for his benefit.</w:t>
      </w:r>
    </w:p>
    <w:p w14:paraId="40D2060D">
      <w:pPr>
        <w:pStyle w:val="4"/>
        <w:spacing w:before="291" w:line="285" w:lineRule="auto"/>
        <w:rPr>
          <w:rFonts w:hint="eastAsia"/>
        </w:rPr>
      </w:pPr>
    </w:p>
    <w:p w14:paraId="1A5367A2">
      <w:pPr>
        <w:pStyle w:val="4"/>
        <w:spacing w:before="291" w:line="285" w:lineRule="auto"/>
        <w:rPr>
          <w:rFonts w:hint="eastAsia"/>
        </w:rPr>
      </w:pPr>
      <w:r>
        <w:rPr>
          <w:rFonts w:hint="eastAsia"/>
        </w:rPr>
        <w:t>征服和统治大地远不止是人类为了自身利益而自私地剥削一切。</w:t>
      </w:r>
    </w:p>
    <w:p w14:paraId="56233E45">
      <w:pPr>
        <w:pStyle w:val="4"/>
        <w:spacing w:before="291" w:line="285" w:lineRule="auto"/>
        <w:rPr>
          <w:rFonts w:hint="eastAsia"/>
        </w:rPr>
      </w:pPr>
    </w:p>
    <w:p w14:paraId="32125235">
      <w:pPr>
        <w:pStyle w:val="4"/>
        <w:spacing w:before="291" w:line="285" w:lineRule="auto"/>
        <w:rPr>
          <w:rFonts w:hint="eastAsia"/>
        </w:rPr>
      </w:pPr>
      <w:r>
        <w:rPr>
          <w:rFonts w:hint="eastAsia"/>
        </w:rPr>
        <w:t>The animal world holds profound importance for our science and art, our religion and morality.</w:t>
      </w:r>
    </w:p>
    <w:p w14:paraId="57DD541B">
      <w:pPr>
        <w:pStyle w:val="4"/>
        <w:spacing w:before="291" w:line="285" w:lineRule="auto"/>
        <w:rPr>
          <w:rFonts w:hint="eastAsia"/>
        </w:rPr>
      </w:pPr>
    </w:p>
    <w:p w14:paraId="345120B5">
      <w:pPr>
        <w:pStyle w:val="4"/>
        <w:spacing w:before="291" w:line="285" w:lineRule="auto"/>
        <w:rPr>
          <w:rFonts w:hint="eastAsia"/>
        </w:rPr>
      </w:pPr>
      <w:r>
        <w:rPr>
          <w:rFonts w:hint="eastAsia"/>
        </w:rPr>
        <w:t>动物世界对我们的科学和艺术、我们的宗教和道德具有深远的意义。</w:t>
      </w:r>
    </w:p>
    <w:p w14:paraId="241B629C">
      <w:pPr>
        <w:pStyle w:val="4"/>
        <w:spacing w:before="291" w:line="285" w:lineRule="auto"/>
        <w:rPr>
          <w:rFonts w:hint="eastAsia"/>
        </w:rPr>
      </w:pPr>
    </w:p>
    <w:p w14:paraId="6667068A">
      <w:pPr>
        <w:pStyle w:val="4"/>
        <w:spacing w:before="291" w:line="285" w:lineRule="auto"/>
        <w:rPr>
          <w:rFonts w:hint="eastAsia"/>
        </w:rPr>
      </w:pPr>
      <w:r>
        <w:rPr>
          <w:rFonts w:hint="eastAsia"/>
        </w:rPr>
        <w:t>God communicates with us, profoundly and abundantly, through His creation.</w:t>
      </w:r>
    </w:p>
    <w:p w14:paraId="5744A09D">
      <w:pPr>
        <w:pStyle w:val="4"/>
        <w:spacing w:before="291" w:line="285" w:lineRule="auto"/>
        <w:rPr>
          <w:rFonts w:hint="eastAsia"/>
        </w:rPr>
      </w:pPr>
    </w:p>
    <w:p w14:paraId="1944133B">
      <w:pPr>
        <w:pStyle w:val="4"/>
        <w:spacing w:before="291" w:line="285" w:lineRule="auto"/>
        <w:rPr>
          <w:rFonts w:hint="eastAsia"/>
        </w:rPr>
      </w:pPr>
      <w:r>
        <w:rPr>
          <w:rFonts w:hint="eastAsia"/>
        </w:rPr>
        <w:t>神通过祂的创造，深刻而丰富地与我们沟通。</w:t>
      </w:r>
    </w:p>
    <w:p w14:paraId="6FFBAE3F">
      <w:pPr>
        <w:pStyle w:val="4"/>
        <w:spacing w:before="291" w:line="285" w:lineRule="auto"/>
        <w:rPr>
          <w:rFonts w:hint="eastAsia"/>
        </w:rPr>
      </w:pPr>
    </w:p>
    <w:p w14:paraId="7219BF8D">
      <w:pPr>
        <w:pStyle w:val="4"/>
        <w:spacing w:before="291" w:line="285" w:lineRule="auto"/>
        <w:rPr>
          <w:rFonts w:hint="eastAsia"/>
        </w:rPr>
      </w:pPr>
      <w:r>
        <w:rPr>
          <w:rFonts w:hint="eastAsia"/>
        </w:rPr>
        <w:t>His thoughts and words speak to us from the entire world, from the realm of plants and animals.</w:t>
      </w:r>
    </w:p>
    <w:p w14:paraId="1259684B">
      <w:pPr>
        <w:pStyle w:val="4"/>
        <w:spacing w:before="291" w:line="285" w:lineRule="auto"/>
        <w:rPr>
          <w:rFonts w:hint="eastAsia"/>
        </w:rPr>
      </w:pPr>
    </w:p>
    <w:p w14:paraId="2F6C7A93">
      <w:pPr>
        <w:pStyle w:val="4"/>
        <w:spacing w:before="291" w:line="285" w:lineRule="auto"/>
        <w:rPr>
          <w:rFonts w:hint="eastAsia"/>
        </w:rPr>
      </w:pPr>
      <w:r>
        <w:rPr>
          <w:rFonts w:hint="eastAsia"/>
        </w:rPr>
        <w:t>祂的思想和话语从整个世界，从植物界和动物界向我们说话。</w:t>
      </w:r>
    </w:p>
    <w:p w14:paraId="6858288F">
      <w:pPr>
        <w:pStyle w:val="4"/>
        <w:spacing w:before="291" w:line="285" w:lineRule="auto"/>
        <w:rPr>
          <w:rFonts w:hint="eastAsia"/>
        </w:rPr>
      </w:pPr>
    </w:p>
    <w:p w14:paraId="0640E9C8">
      <w:pPr>
        <w:pStyle w:val="4"/>
        <w:spacing w:before="291" w:line="285" w:lineRule="auto"/>
        <w:rPr>
          <w:rFonts w:hint="eastAsia"/>
        </w:rPr>
      </w:pPr>
      <w:r>
        <w:rPr>
          <w:rFonts w:hint="eastAsia"/>
        </w:rPr>
        <w:t>When botany and zoology trace these divine thoughts, they become wondrous sciences, deserving respect from all, especially Christians.</w:t>
      </w:r>
    </w:p>
    <w:p w14:paraId="438B723A">
      <w:pPr>
        <w:pStyle w:val="4"/>
        <w:spacing w:before="291" w:line="285" w:lineRule="auto"/>
        <w:rPr>
          <w:rFonts w:hint="eastAsia"/>
        </w:rPr>
      </w:pPr>
    </w:p>
    <w:p w14:paraId="2F81F3D0">
      <w:pPr>
        <w:pStyle w:val="4"/>
        <w:spacing w:before="291" w:line="285" w:lineRule="auto"/>
        <w:rPr>
          <w:rFonts w:hint="eastAsia"/>
        </w:rPr>
      </w:pPr>
      <w:r>
        <w:rPr>
          <w:rFonts w:hint="eastAsia"/>
        </w:rPr>
        <w:t>当植物学和动物学追溯这些神圣的思想时，它们就变成了奇妙的科学，值得所有人，特别是基督徒的尊重。</w:t>
      </w:r>
    </w:p>
    <w:p w14:paraId="14F49872">
      <w:pPr>
        <w:pStyle w:val="4"/>
        <w:spacing w:before="291" w:line="285" w:lineRule="auto"/>
        <w:rPr>
          <w:rFonts w:hint="eastAsia"/>
        </w:rPr>
      </w:pPr>
    </w:p>
    <w:p w14:paraId="37DA6159">
      <w:pPr>
        <w:pStyle w:val="4"/>
        <w:spacing w:before="291" w:line="285" w:lineRule="auto"/>
        <w:rPr>
          <w:rFonts w:hint="eastAsia"/>
        </w:rPr>
      </w:pPr>
      <w:r>
        <w:rPr>
          <w:rFonts w:hint="eastAsia"/>
        </w:rPr>
        <w:t>Moreover, consider the ethical significance of the animal world for mankind!</w:t>
      </w:r>
    </w:p>
    <w:p w14:paraId="27AEA454">
      <w:pPr>
        <w:pStyle w:val="4"/>
        <w:spacing w:before="291" w:line="285" w:lineRule="auto"/>
        <w:rPr>
          <w:rFonts w:hint="eastAsia"/>
        </w:rPr>
      </w:pPr>
    </w:p>
    <w:p w14:paraId="103EE8B1">
      <w:pPr>
        <w:pStyle w:val="4"/>
        <w:spacing w:before="291" w:line="285" w:lineRule="auto"/>
        <w:rPr>
          <w:rFonts w:hint="eastAsia"/>
        </w:rPr>
      </w:pPr>
      <w:r>
        <w:rPr>
          <w:rFonts w:hint="eastAsia"/>
        </w:rPr>
        <w:t>此外，思考一下动物世界对人类的伦理意义！</w:t>
      </w:r>
    </w:p>
    <w:p w14:paraId="441FF6D2">
      <w:pPr>
        <w:pStyle w:val="4"/>
        <w:spacing w:before="291" w:line="285" w:lineRule="auto"/>
        <w:rPr>
          <w:rFonts w:hint="eastAsia"/>
        </w:rPr>
      </w:pPr>
    </w:p>
    <w:p w14:paraId="02A178FB">
      <w:pPr>
        <w:pStyle w:val="4"/>
        <w:spacing w:before="291" w:line="285" w:lineRule="auto"/>
        <w:rPr>
          <w:rFonts w:hint="eastAsia"/>
        </w:rPr>
      </w:pPr>
      <w:r>
        <w:rPr>
          <w:rFonts w:hint="eastAsia"/>
        </w:rPr>
        <w:t>Animals delineate the boundary below which man must not sink and above which he must rise.</w:t>
      </w:r>
    </w:p>
    <w:p w14:paraId="3B48F08C">
      <w:pPr>
        <w:pStyle w:val="4"/>
        <w:spacing w:before="291" w:line="285" w:lineRule="auto"/>
        <w:rPr>
          <w:rFonts w:hint="eastAsia"/>
        </w:rPr>
      </w:pPr>
    </w:p>
    <w:p w14:paraId="36E56B7B">
      <w:pPr>
        <w:pStyle w:val="4"/>
        <w:spacing w:before="291" w:line="285" w:lineRule="auto"/>
        <w:rPr>
          <w:rFonts w:hint="eastAsia"/>
        </w:rPr>
      </w:pPr>
      <w:r>
        <w:rPr>
          <w:rFonts w:hint="eastAsia"/>
        </w:rPr>
        <w:t>动物划定了人不可沉沦的底线和必须超越的上限。</w:t>
      </w:r>
    </w:p>
    <w:p w14:paraId="2350AEBF">
      <w:pPr>
        <w:pStyle w:val="4"/>
        <w:spacing w:before="291" w:line="285" w:lineRule="auto"/>
        <w:rPr>
          <w:rFonts w:hint="eastAsia"/>
        </w:rPr>
      </w:pPr>
    </w:p>
    <w:p w14:paraId="55CB248A">
      <w:pPr>
        <w:pStyle w:val="4"/>
        <w:spacing w:before="291" w:line="285" w:lineRule="auto"/>
        <w:rPr>
          <w:rFonts w:hint="eastAsia"/>
        </w:rPr>
      </w:pPr>
      <w:r>
        <w:rPr>
          <w:rFonts w:hint="eastAsia"/>
        </w:rPr>
        <w:t>Man can debase himself to a level lower than that of animals if he numbs the light of reason, severs his connection with heaven, and seeks all his lust and pleasure in the earth.</w:t>
      </w:r>
    </w:p>
    <w:p w14:paraId="5F729626">
      <w:pPr>
        <w:pStyle w:val="4"/>
        <w:spacing w:before="291" w:line="285" w:lineRule="auto"/>
        <w:rPr>
          <w:rFonts w:hint="eastAsia"/>
        </w:rPr>
      </w:pPr>
    </w:p>
    <w:p w14:paraId="7585AF4D">
      <w:pPr>
        <w:pStyle w:val="4"/>
        <w:spacing w:before="291" w:line="285" w:lineRule="auto"/>
        <w:rPr>
          <w:rFonts w:hint="eastAsia"/>
        </w:rPr>
      </w:pPr>
      <w:r>
        <w:rPr>
          <w:rFonts w:hint="eastAsia"/>
        </w:rPr>
        <w:t>如果人麻痹理性的光芒，切断与上天的联系，并在地上寻求所有的私欲和享乐，祂就能使自己堕落到比动物更低的水平。</w:t>
      </w:r>
    </w:p>
    <w:p w14:paraId="169C8474">
      <w:pPr>
        <w:pStyle w:val="4"/>
        <w:spacing w:before="291" w:line="285" w:lineRule="auto"/>
        <w:rPr>
          <w:rFonts w:hint="eastAsia"/>
        </w:rPr>
      </w:pPr>
    </w:p>
    <w:p w14:paraId="54A238C0">
      <w:pPr>
        <w:pStyle w:val="4"/>
        <w:spacing w:before="291" w:line="285" w:lineRule="auto"/>
        <w:rPr>
          <w:rFonts w:hint="eastAsia"/>
        </w:rPr>
      </w:pPr>
      <w:r>
        <w:rPr>
          <w:rFonts w:hint="eastAsia"/>
        </w:rPr>
        <w:t>Animals symbolize our virtues and vices: the dog represents loyalty, the spider diligence, the lion courage, the sheep simplicity, the dove sincerity, the stag a soul that thirsts after God.</w:t>
      </w:r>
    </w:p>
    <w:p w14:paraId="7B6A1F88">
      <w:pPr>
        <w:pStyle w:val="4"/>
        <w:spacing w:before="291" w:line="285" w:lineRule="auto"/>
        <w:rPr>
          <w:rFonts w:hint="eastAsia"/>
        </w:rPr>
      </w:pPr>
    </w:p>
    <w:p w14:paraId="6F8468B1">
      <w:pPr>
        <w:pStyle w:val="4"/>
        <w:spacing w:before="291" w:line="285" w:lineRule="auto"/>
        <w:rPr>
          <w:rFonts w:hint="eastAsia"/>
        </w:rPr>
      </w:pPr>
      <w:r>
        <w:rPr>
          <w:rFonts w:hint="eastAsia"/>
        </w:rPr>
        <w:t>动物象征着我们的美德和恶习：狗代表忠诚，蜘蛛代表勤奋，狮子代表勇气，羊代表纯朴，鸽子代表真诚，鹿代表渴慕神的灵魂。</w:t>
      </w:r>
    </w:p>
    <w:p w14:paraId="2B450C06">
      <w:pPr>
        <w:pStyle w:val="4"/>
        <w:spacing w:before="291" w:line="285" w:lineRule="auto"/>
        <w:rPr>
          <w:rFonts w:hint="eastAsia"/>
        </w:rPr>
      </w:pPr>
    </w:p>
    <w:p w14:paraId="22339FAF">
      <w:pPr>
        <w:pStyle w:val="4"/>
        <w:spacing w:before="291" w:line="285" w:lineRule="auto"/>
        <w:rPr>
          <w:rFonts w:hint="eastAsia"/>
        </w:rPr>
      </w:pPr>
      <w:r>
        <w:rPr>
          <w:rFonts w:hint="eastAsia"/>
        </w:rPr>
        <w:t>Conversely, the fox symbolizes cunning, the worm misery, the tiger cruelty, the swine baseness, the serpent the devil’s guile, and the monkey, which most closely resembles man in form, demonstrates what mere physical excellence without the spirit from above amounts to.</w:t>
      </w:r>
    </w:p>
    <w:p w14:paraId="0E3DF49A">
      <w:pPr>
        <w:pStyle w:val="4"/>
        <w:spacing w:before="291" w:line="285" w:lineRule="auto"/>
        <w:rPr>
          <w:rFonts w:hint="eastAsia"/>
        </w:rPr>
      </w:pPr>
    </w:p>
    <w:p w14:paraId="348D9821">
      <w:pPr>
        <w:pStyle w:val="4"/>
        <w:spacing w:before="291" w:line="285" w:lineRule="auto"/>
        <w:rPr>
          <w:rFonts w:hint="eastAsia"/>
        </w:rPr>
      </w:pPr>
      <w:r>
        <w:rPr>
          <w:rFonts w:hint="eastAsia"/>
        </w:rPr>
        <w:t>相反，狐狸象征狡猾，虫子象征苦难，老虎象征残忍，猪象征卑鄙，蛇象征魔鬼的诡计，而外形最像人的猴子，则表明了没有来自上头之灵的纯粹肉体上的优越性算得了什么。</w:t>
      </w:r>
    </w:p>
    <w:p w14:paraId="4B8F630B">
      <w:pPr>
        <w:pStyle w:val="4"/>
        <w:spacing w:before="291" w:line="285" w:lineRule="auto"/>
        <w:rPr>
          <w:rFonts w:hint="eastAsia"/>
        </w:rPr>
      </w:pPr>
    </w:p>
    <w:p w14:paraId="76F6738A">
      <w:pPr>
        <w:pStyle w:val="4"/>
        <w:spacing w:before="291" w:line="285" w:lineRule="auto"/>
        <w:rPr>
          <w:rFonts w:hint="eastAsia"/>
        </w:rPr>
      </w:pPr>
      <w:r>
        <w:rPr>
          <w:rFonts w:hint="eastAsia"/>
        </w:rPr>
        <w:t>In the monkey, man sees a caricature of himself.</w:t>
      </w:r>
    </w:p>
    <w:p w14:paraId="2F5657BB">
      <w:pPr>
        <w:pStyle w:val="4"/>
        <w:spacing w:before="291" w:line="285" w:lineRule="auto"/>
        <w:rPr>
          <w:rFonts w:hint="eastAsia"/>
        </w:rPr>
      </w:pPr>
    </w:p>
    <w:p w14:paraId="572603BC">
      <w:pPr>
        <w:pStyle w:val="4"/>
        <w:spacing w:before="291" w:line="285" w:lineRule="auto"/>
        <w:rPr>
          <w:rFonts w:hint="eastAsia"/>
        </w:rPr>
      </w:pPr>
      <w:r>
        <w:rPr>
          <w:rFonts w:hint="eastAsia"/>
        </w:rPr>
        <w:t>在猴子身上，人看到了自己的漫画形象。</w:t>
      </w:r>
    </w:p>
    <w:p w14:paraId="58E2025D">
      <w:pPr>
        <w:pStyle w:val="4"/>
        <w:spacing w:before="291" w:line="285" w:lineRule="auto"/>
        <w:rPr>
          <w:rFonts w:hint="eastAsia"/>
        </w:rPr>
      </w:pPr>
    </w:p>
    <w:p w14:paraId="23818793">
      <w:pPr>
        <w:pStyle w:val="4"/>
        <w:spacing w:before="291" w:line="285" w:lineRule="auto"/>
        <w:rPr>
          <w:rFonts w:hint="eastAsia"/>
        </w:rPr>
      </w:pPr>
      <w:r>
        <w:rPr>
          <w:rFonts w:hint="eastAsia"/>
        </w:rPr>
        <w:t>As man is distinguished from animals by the image of God, so too is he set apart from angels by the same image.</w:t>
      </w:r>
    </w:p>
    <w:p w14:paraId="328845B6">
      <w:pPr>
        <w:pStyle w:val="4"/>
        <w:spacing w:before="291" w:line="285" w:lineRule="auto"/>
        <w:rPr>
          <w:rFonts w:hint="eastAsia"/>
        </w:rPr>
      </w:pPr>
    </w:p>
    <w:p w14:paraId="3A66C032">
      <w:pPr>
        <w:pStyle w:val="4"/>
        <w:spacing w:before="291" w:line="285" w:lineRule="auto"/>
        <w:rPr>
          <w:rFonts w:hint="eastAsia"/>
        </w:rPr>
      </w:pPr>
      <w:r>
        <w:rPr>
          <w:rFonts w:hint="eastAsia"/>
        </w:rPr>
        <w:t>正如人因神的形象而与动物有别，祂也因同样的形象而与天使有别。</w:t>
      </w:r>
    </w:p>
    <w:p w14:paraId="143F9ECB">
      <w:pPr>
        <w:pStyle w:val="4"/>
        <w:spacing w:before="291" w:line="285" w:lineRule="auto"/>
        <w:rPr>
          <w:rFonts w:hint="eastAsia"/>
        </w:rPr>
      </w:pPr>
    </w:p>
    <w:p w14:paraId="532D9AF7">
      <w:pPr>
        <w:pStyle w:val="4"/>
        <w:spacing w:before="291" w:line="285" w:lineRule="auto"/>
        <w:rPr>
          <w:rFonts w:hint="eastAsia"/>
        </w:rPr>
      </w:pPr>
      <w:r>
        <w:rPr>
          <w:rFonts w:hint="eastAsia"/>
        </w:rPr>
        <w:t>The existence of such beings cannot be proven by scientific means apart from the Scriptures; science knows nothing of them, neither can it argue for nor demonstrate their non-existence.</w:t>
      </w:r>
    </w:p>
    <w:p w14:paraId="3946473B">
      <w:pPr>
        <w:pStyle w:val="4"/>
        <w:spacing w:before="291" w:line="285" w:lineRule="auto"/>
        <w:rPr>
          <w:rFonts w:hint="eastAsia"/>
        </w:rPr>
      </w:pPr>
    </w:p>
    <w:p w14:paraId="6734B410">
      <w:pPr>
        <w:pStyle w:val="4"/>
        <w:spacing w:before="291" w:line="285" w:lineRule="auto"/>
        <w:rPr>
          <w:rFonts w:hint="eastAsia"/>
        </w:rPr>
      </w:pPr>
      <w:r>
        <w:rPr>
          <w:rFonts w:hint="eastAsia"/>
        </w:rPr>
        <w:t>除了圣经之外，这类存在无法通过科学手段证明；科学对它们一无所知，既不能论证也不能证明它们不存在。</w:t>
      </w:r>
    </w:p>
    <w:p w14:paraId="544B8048">
      <w:pPr>
        <w:pStyle w:val="4"/>
        <w:spacing w:before="291" w:line="285" w:lineRule="auto"/>
        <w:rPr>
          <w:rFonts w:hint="eastAsia"/>
        </w:rPr>
      </w:pPr>
    </w:p>
    <w:p w14:paraId="2B66879A">
      <w:pPr>
        <w:pStyle w:val="4"/>
        <w:spacing w:before="291" w:line="285" w:lineRule="auto"/>
        <w:rPr>
          <w:rFonts w:hint="eastAsia"/>
        </w:rPr>
      </w:pPr>
      <w:r>
        <w:rPr>
          <w:rFonts w:hint="eastAsia"/>
        </w:rPr>
        <w:t>Yet, it is noteworthy that belief in beings superior to man is found among all peoples and religions.</w:t>
      </w:r>
    </w:p>
    <w:p w14:paraId="725EF367">
      <w:pPr>
        <w:pStyle w:val="4"/>
        <w:spacing w:before="291" w:line="285" w:lineRule="auto"/>
        <w:rPr>
          <w:rFonts w:hint="eastAsia"/>
        </w:rPr>
      </w:pPr>
    </w:p>
    <w:p w14:paraId="36E970B3">
      <w:pPr>
        <w:pStyle w:val="4"/>
        <w:spacing w:before="291" w:line="285" w:lineRule="auto"/>
        <w:rPr>
          <w:rFonts w:hint="eastAsia"/>
        </w:rPr>
      </w:pPr>
      <w:r>
        <w:rPr>
          <w:rFonts w:hint="eastAsia"/>
        </w:rPr>
        <w:t>然而，值得注意的是，在所有民族和宗教中都存在对优于人类的存在的信仰。</w:t>
      </w:r>
    </w:p>
    <w:p w14:paraId="2B9AF864">
      <w:pPr>
        <w:pStyle w:val="4"/>
        <w:spacing w:before="291" w:line="285" w:lineRule="auto"/>
        <w:rPr>
          <w:rFonts w:hint="eastAsia"/>
        </w:rPr>
      </w:pPr>
    </w:p>
    <w:p w14:paraId="53F0E8F3">
      <w:pPr>
        <w:pStyle w:val="4"/>
        <w:spacing w:before="291" w:line="285" w:lineRule="auto"/>
        <w:rPr>
          <w:rFonts w:hint="eastAsia"/>
        </w:rPr>
      </w:pPr>
      <w:r>
        <w:rPr>
          <w:rFonts w:hint="eastAsia"/>
        </w:rPr>
        <w:t>Even after rejecting the Scriptures’ testimony to the existence of angels, people revert to believing in supernatural beings in various superstitious forms.</w:t>
      </w:r>
    </w:p>
    <w:p w14:paraId="552DF8E3">
      <w:pPr>
        <w:pStyle w:val="4"/>
        <w:spacing w:before="291" w:line="285" w:lineRule="auto"/>
        <w:rPr>
          <w:rFonts w:hint="eastAsia"/>
        </w:rPr>
      </w:pPr>
    </w:p>
    <w:p w14:paraId="6874A47C">
      <w:pPr>
        <w:pStyle w:val="4"/>
        <w:spacing w:before="291" w:line="285" w:lineRule="auto"/>
        <w:rPr>
          <w:rFonts w:hint="eastAsia"/>
        </w:rPr>
      </w:pPr>
      <w:r>
        <w:rPr>
          <w:rFonts w:hint="eastAsia"/>
        </w:rPr>
        <w:t>即使在拒绝圣经关于天使存在的见证之后，人们也会以各种迷信的形式重新相信超自然的存在。</w:t>
      </w:r>
    </w:p>
    <w:p w14:paraId="25BCC467">
      <w:pPr>
        <w:pStyle w:val="4"/>
        <w:spacing w:before="291" w:line="285" w:lineRule="auto"/>
        <w:rPr>
          <w:rFonts w:hint="eastAsia"/>
        </w:rPr>
      </w:pPr>
    </w:p>
    <w:p w14:paraId="134D94EF">
      <w:pPr>
        <w:pStyle w:val="4"/>
        <w:spacing w:before="291" w:line="285" w:lineRule="auto"/>
        <w:rPr>
          <w:rFonts w:hint="eastAsia"/>
        </w:rPr>
      </w:pPr>
      <w:r>
        <w:rPr>
          <w:rFonts w:hint="eastAsia"/>
        </w:rPr>
        <w:t>Our current generation provides ample evidence of this phenomenon.</w:t>
      </w:r>
    </w:p>
    <w:p w14:paraId="48524C6C">
      <w:pPr>
        <w:pStyle w:val="4"/>
        <w:spacing w:before="291" w:line="285" w:lineRule="auto"/>
        <w:rPr>
          <w:rFonts w:hint="eastAsia"/>
        </w:rPr>
      </w:pPr>
    </w:p>
    <w:p w14:paraId="374D6515">
      <w:pPr>
        <w:pStyle w:val="4"/>
        <w:spacing w:before="291" w:line="285" w:lineRule="auto"/>
        <w:rPr>
          <w:rFonts w:hint="eastAsia"/>
        </w:rPr>
      </w:pPr>
      <w:r>
        <w:rPr>
          <w:rFonts w:hint="eastAsia"/>
        </w:rPr>
        <w:t>我们这一代人为此现象提供了充足的证据。</w:t>
      </w:r>
    </w:p>
    <w:p w14:paraId="2808DE2D">
      <w:pPr>
        <w:pStyle w:val="4"/>
        <w:spacing w:before="291" w:line="285" w:lineRule="auto"/>
        <w:rPr>
          <w:rFonts w:hint="eastAsia"/>
        </w:rPr>
      </w:pPr>
    </w:p>
    <w:p w14:paraId="4AB99FF5">
      <w:pPr>
        <w:pStyle w:val="4"/>
        <w:spacing w:before="291" w:line="285" w:lineRule="auto"/>
        <w:rPr>
          <w:rFonts w:hint="eastAsia"/>
        </w:rPr>
      </w:pPr>
      <w:r>
        <w:rPr>
          <w:rFonts w:hint="eastAsia"/>
        </w:rPr>
        <w:t>Angels and devils may no longer be believed in, but belief in silent forces, mysterious natural powers, ghosts, spirit apparitions, revelations of the dead, animated stars, inhabited planets, living atoms, and the like, has resurfaced in many circles.</w:t>
      </w:r>
    </w:p>
    <w:p w14:paraId="27ACA37F">
      <w:pPr>
        <w:pStyle w:val="4"/>
        <w:spacing w:before="291" w:line="285" w:lineRule="auto"/>
        <w:rPr>
          <w:rFonts w:hint="eastAsia"/>
        </w:rPr>
      </w:pPr>
    </w:p>
    <w:p w14:paraId="5363CE55">
      <w:pPr>
        <w:pStyle w:val="4"/>
        <w:spacing w:before="291" w:line="285" w:lineRule="auto"/>
        <w:rPr>
          <w:rFonts w:hint="eastAsia"/>
        </w:rPr>
      </w:pPr>
      <w:r>
        <w:rPr>
          <w:rFonts w:hint="eastAsia"/>
        </w:rPr>
        <w:t>天使和魔鬼可能不再被相信，但对沉默的力量、神秘的自然力量、鬼魂、幽灵显现、死者启示、有生命的星星、有居民的行星、有生命的原子等等的信仰，已在许多圈子中重新出现。</w:t>
      </w:r>
    </w:p>
    <w:p w14:paraId="03EB1FB2">
      <w:pPr>
        <w:pStyle w:val="4"/>
        <w:spacing w:before="291" w:line="285" w:lineRule="auto"/>
        <w:rPr>
          <w:rFonts w:hint="eastAsia"/>
        </w:rPr>
      </w:pPr>
    </w:p>
    <w:p w14:paraId="2EDF0E79">
      <w:pPr>
        <w:pStyle w:val="4"/>
        <w:spacing w:before="291" w:line="285" w:lineRule="auto"/>
        <w:rPr>
          <w:rFonts w:hint="eastAsia"/>
        </w:rPr>
      </w:pPr>
      <w:r>
        <w:rPr>
          <w:rFonts w:hint="eastAsia"/>
        </w:rPr>
        <w:t>Whether based on deception or reality, such beliefs are addressed in the Scriptures.</w:t>
      </w:r>
    </w:p>
    <w:p w14:paraId="3DAE31B5">
      <w:pPr>
        <w:pStyle w:val="4"/>
        <w:spacing w:before="291" w:line="285" w:lineRule="auto"/>
        <w:rPr>
          <w:rFonts w:hint="eastAsia"/>
        </w:rPr>
      </w:pPr>
    </w:p>
    <w:p w14:paraId="0D176507">
      <w:pPr>
        <w:pStyle w:val="4"/>
        <w:spacing w:before="291" w:line="285" w:lineRule="auto"/>
        <w:rPr>
          <w:rFonts w:hint="eastAsia"/>
        </w:rPr>
      </w:pPr>
      <w:r>
        <w:rPr>
          <w:rFonts w:hint="eastAsia"/>
        </w:rPr>
        <w:t>无论这些信仰是基于欺骗还是现实，圣经都论及了它们。</w:t>
      </w:r>
    </w:p>
    <w:p w14:paraId="44820F7E">
      <w:pPr>
        <w:pStyle w:val="4"/>
        <w:spacing w:before="291" w:line="285" w:lineRule="auto"/>
        <w:rPr>
          <w:rFonts w:hint="eastAsia"/>
        </w:rPr>
      </w:pPr>
    </w:p>
    <w:p w14:paraId="6785B9F5">
      <w:pPr>
        <w:pStyle w:val="4"/>
        <w:spacing w:before="291" w:line="285" w:lineRule="auto"/>
        <w:rPr>
          <w:rFonts w:hint="eastAsia"/>
        </w:rPr>
      </w:pPr>
      <w:r>
        <w:rPr>
          <w:rFonts w:hint="eastAsia"/>
        </w:rPr>
        <w:t>They prohibit all forms of soothsaying (Lev. 19:31, 20:27, Deut. 18:10-14), sorcery (Deut. 18:10, Jer. 27:10, Rev. 21:8), star-worship (Lev. 19:26, Isa. 47:13, Mic. 5:11), consultation of the dead or demons (Deut. 18:11), and all practices of guile or consultation of oracles (Lev. 19:26, Deut. 18:10), conjuration with magic formulas (Deut. 18:11, Isa. 47:9), and thus put an end to all superstition as well as unbelief.</w:t>
      </w:r>
    </w:p>
    <w:p w14:paraId="7326D634">
      <w:pPr>
        <w:pStyle w:val="4"/>
        <w:spacing w:before="291" w:line="285" w:lineRule="auto"/>
        <w:rPr>
          <w:rFonts w:hint="eastAsia"/>
        </w:rPr>
      </w:pPr>
    </w:p>
    <w:p w14:paraId="153346D0">
      <w:pPr>
        <w:pStyle w:val="4"/>
        <w:spacing w:before="291" w:line="285" w:lineRule="auto"/>
        <w:rPr>
          <w:rFonts w:hint="eastAsia"/>
        </w:rPr>
      </w:pPr>
      <w:r>
        <w:rPr>
          <w:rFonts w:hint="eastAsia"/>
        </w:rPr>
        <w:t>它们禁止一切形式的占卜（利 19:31, 20:27, 申 18:10-14）、巫术（申 18:10, 耶 27:10, 启 21:8）、拜星（利 19:26, 赛 47:13, 弥 5:11）、交鬼或问卜（申 18:11），以及一切诡诈行为或求问神谕（利 19:26, 申 18:10）、用魔法咒语念咒（申 18:11, 赛 47:9），从而杜绝一切迷信和不信。</w:t>
      </w:r>
    </w:p>
    <w:p w14:paraId="2E381774">
      <w:pPr>
        <w:pStyle w:val="4"/>
        <w:spacing w:before="291" w:line="285" w:lineRule="auto"/>
        <w:rPr>
          <w:rFonts w:hint="eastAsia"/>
        </w:rPr>
      </w:pPr>
    </w:p>
    <w:p w14:paraId="5DD33D02">
      <w:pPr>
        <w:pStyle w:val="4"/>
        <w:spacing w:before="291" w:line="285" w:lineRule="auto"/>
        <w:rPr>
          <w:rFonts w:hint="eastAsia"/>
        </w:rPr>
      </w:pPr>
      <w:r>
        <w:rPr>
          <w:rFonts w:hint="eastAsia"/>
        </w:rPr>
        <w:t>Christianity and superstition are sworn enemies, and it is not science, enlightenment, or civilization, but faith in God's Word, that delivers us from them.</w:t>
      </w:r>
    </w:p>
    <w:p w14:paraId="7D0764FB">
      <w:pPr>
        <w:pStyle w:val="4"/>
        <w:spacing w:before="291" w:line="285" w:lineRule="auto"/>
        <w:rPr>
          <w:rFonts w:hint="eastAsia"/>
        </w:rPr>
      </w:pPr>
    </w:p>
    <w:p w14:paraId="7F59B833">
      <w:pPr>
        <w:pStyle w:val="4"/>
        <w:spacing w:before="291" w:line="285" w:lineRule="auto"/>
        <w:rPr>
          <w:rFonts w:hint="eastAsia"/>
        </w:rPr>
      </w:pPr>
      <w:r>
        <w:rPr>
          <w:rFonts w:hint="eastAsia"/>
        </w:rPr>
        <w:t>基督教与迷信是死敌，使我们摆脱它们的不是科学、启蒙或文明，而是对神话语的信心。</w:t>
      </w:r>
    </w:p>
    <w:p w14:paraId="55F2DFCC">
      <w:pPr>
        <w:pStyle w:val="4"/>
        <w:spacing w:before="291" w:line="285" w:lineRule="auto"/>
        <w:rPr>
          <w:rFonts w:hint="eastAsia"/>
        </w:rPr>
      </w:pPr>
    </w:p>
    <w:p w14:paraId="43585B21">
      <w:pPr>
        <w:pStyle w:val="4"/>
        <w:spacing w:before="291" w:line="285" w:lineRule="auto"/>
        <w:rPr>
          <w:rFonts w:hint="eastAsia"/>
        </w:rPr>
      </w:pPr>
      <w:r>
        <w:rPr>
          <w:rFonts w:hint="eastAsia"/>
        </w:rPr>
        <w:t>The Scriptures fundamentally place man in dependence on God, and thereby liberate him from all creatures.</w:t>
      </w:r>
    </w:p>
    <w:p w14:paraId="0E4DE2D4">
      <w:pPr>
        <w:pStyle w:val="4"/>
        <w:spacing w:before="291" w:line="285" w:lineRule="auto"/>
        <w:rPr>
          <w:rFonts w:hint="eastAsia"/>
        </w:rPr>
      </w:pPr>
    </w:p>
    <w:p w14:paraId="6137AC37">
      <w:pPr>
        <w:pStyle w:val="4"/>
        <w:spacing w:before="291" w:line="285" w:lineRule="auto"/>
        <w:rPr>
          <w:rFonts w:hint="eastAsia"/>
        </w:rPr>
      </w:pPr>
      <w:r>
        <w:rPr>
          <w:rFonts w:hint="eastAsia"/>
        </w:rPr>
        <w:t>圣经从根本上将人置于对神的依赖之中，从而将他从所有受造物中解放出来。</w:t>
      </w:r>
    </w:p>
    <w:p w14:paraId="28CDF796">
      <w:pPr>
        <w:pStyle w:val="4"/>
        <w:spacing w:before="291" w:line="285" w:lineRule="auto"/>
        <w:rPr>
          <w:rFonts w:hint="eastAsia"/>
        </w:rPr>
      </w:pPr>
    </w:p>
    <w:p w14:paraId="4ABC92A9">
      <w:pPr>
        <w:pStyle w:val="4"/>
        <w:spacing w:before="291" w:line="285" w:lineRule="auto"/>
        <w:rPr>
          <w:rFonts w:hint="eastAsia"/>
        </w:rPr>
      </w:pPr>
      <w:r>
        <w:rPr>
          <w:rFonts w:hint="eastAsia"/>
        </w:rPr>
        <w:t>They establish man in the right relation to nature and thus make possible the true science of nature.</w:t>
      </w:r>
    </w:p>
    <w:p w14:paraId="1E286DBF">
      <w:pPr>
        <w:pStyle w:val="4"/>
        <w:spacing w:before="291" w:line="285" w:lineRule="auto"/>
        <w:rPr>
          <w:rFonts w:hint="eastAsia"/>
        </w:rPr>
      </w:pPr>
    </w:p>
    <w:p w14:paraId="782B4847">
      <w:pPr>
        <w:pStyle w:val="4"/>
        <w:spacing w:before="291" w:line="285" w:lineRule="auto"/>
        <w:rPr>
          <w:rFonts w:hint="eastAsia"/>
        </w:rPr>
      </w:pPr>
      <w:r>
        <w:rPr>
          <w:rFonts w:hint="eastAsia"/>
        </w:rPr>
        <w:t>它们使人与自然建立正确的关系，从而使真正的自然科学成为可能。</w:t>
      </w:r>
    </w:p>
    <w:p w14:paraId="1C6C6141">
      <w:pPr>
        <w:pStyle w:val="4"/>
        <w:spacing w:before="291" w:line="285" w:lineRule="auto"/>
        <w:rPr>
          <w:rFonts w:hint="eastAsia"/>
        </w:rPr>
      </w:pPr>
    </w:p>
    <w:p w14:paraId="1A00C3E1">
      <w:pPr>
        <w:pStyle w:val="4"/>
        <w:spacing w:before="291" w:line="285" w:lineRule="auto"/>
        <w:rPr>
          <w:rFonts w:hint="eastAsia"/>
        </w:rPr>
      </w:pPr>
      <w:r>
        <w:rPr>
          <w:rFonts w:hint="eastAsia"/>
        </w:rPr>
        <w:t>Scripture affirms the existence of angels, not as mythical constructs of human imagination, nor as personifications of mysterious forces, nor as beings who have ascended to a higher rank, but as spiritual entities created by God, subject to His will, and called to His service.</w:t>
      </w:r>
    </w:p>
    <w:p w14:paraId="1569DEAB">
      <w:pPr>
        <w:pStyle w:val="4"/>
        <w:spacing w:before="291" w:line="285" w:lineRule="auto"/>
        <w:rPr>
          <w:rFonts w:hint="eastAsia"/>
        </w:rPr>
      </w:pPr>
    </w:p>
    <w:p w14:paraId="64EAD2FD">
      <w:pPr>
        <w:pStyle w:val="4"/>
        <w:spacing w:before="291" w:line="285" w:lineRule="auto"/>
        <w:rPr>
          <w:rFonts w:hint="eastAsia"/>
        </w:rPr>
      </w:pPr>
      <w:r>
        <w:rPr>
          <w:rFonts w:hint="eastAsia"/>
        </w:rPr>
        <w:t>圣经肯定天使的存在，并非作为人类想象的神话建构，也非神秘力量的人格化，更非已提升到更高等级的存在，而是作为由神创造、服从祂旨意、并被呼召服事祂的属灵实体。</w:t>
      </w:r>
    </w:p>
    <w:p w14:paraId="429D86E9">
      <w:pPr>
        <w:pStyle w:val="4"/>
        <w:spacing w:before="291" w:line="285" w:lineRule="auto"/>
        <w:rPr>
          <w:rFonts w:hint="eastAsia"/>
        </w:rPr>
      </w:pPr>
    </w:p>
    <w:p w14:paraId="0BD5372A">
      <w:pPr>
        <w:pStyle w:val="4"/>
        <w:spacing w:before="291" w:line="285" w:lineRule="auto"/>
        <w:rPr>
          <w:rFonts w:hint="eastAsia"/>
        </w:rPr>
      </w:pPr>
      <w:r>
        <w:rPr>
          <w:rFonts w:hint="eastAsia"/>
        </w:rPr>
        <w:t>These beings, therefore, can be clearly understood through the light of Scripture and bear no resemblance to the mythological figures of pagan religions.</w:t>
      </w:r>
    </w:p>
    <w:p w14:paraId="74F2CBE7">
      <w:pPr>
        <w:pStyle w:val="4"/>
        <w:spacing w:before="291" w:line="285" w:lineRule="auto"/>
        <w:rPr>
          <w:rFonts w:hint="eastAsia"/>
        </w:rPr>
      </w:pPr>
    </w:p>
    <w:p w14:paraId="281734D0">
      <w:pPr>
        <w:pStyle w:val="4"/>
        <w:spacing w:before="291" w:line="285" w:lineRule="auto"/>
        <w:rPr>
          <w:rFonts w:hint="eastAsia"/>
        </w:rPr>
      </w:pPr>
      <w:r>
        <w:rPr>
          <w:rFonts w:hint="eastAsia"/>
        </w:rPr>
        <w:t>因此，这些存在可以通过圣经的光照被清楚地理解，并且与异教神话中的人物毫无相似之处。</w:t>
      </w:r>
    </w:p>
    <w:p w14:paraId="4DE08C0E">
      <w:pPr>
        <w:pStyle w:val="4"/>
        <w:spacing w:before="291" w:line="285" w:lineRule="auto"/>
        <w:rPr>
          <w:rFonts w:hint="eastAsia"/>
        </w:rPr>
      </w:pPr>
    </w:p>
    <w:p w14:paraId="767C236A">
      <w:pPr>
        <w:pStyle w:val="4"/>
        <w:spacing w:before="291" w:line="285" w:lineRule="auto"/>
        <w:rPr>
          <w:rFonts w:hint="eastAsia"/>
        </w:rPr>
      </w:pPr>
      <w:r>
        <w:rPr>
          <w:rFonts w:hint="eastAsia"/>
        </w:rPr>
        <w:t>They surpass men in knowledge (Matt. 18:10, 24:36) and power (Ps. 103:20, Col. 1:16), yet they are created by the same God and through the same Word (John 1:3, Col. 1:16), and possess the same rational and moral nature.</w:t>
      </w:r>
    </w:p>
    <w:p w14:paraId="6AF3FD0D">
      <w:pPr>
        <w:pStyle w:val="4"/>
        <w:spacing w:before="291" w:line="285" w:lineRule="auto"/>
        <w:rPr>
          <w:rFonts w:hint="eastAsia"/>
        </w:rPr>
      </w:pPr>
    </w:p>
    <w:p w14:paraId="3E1FD210">
      <w:pPr>
        <w:pStyle w:val="4"/>
        <w:spacing w:before="291" w:line="285" w:lineRule="auto"/>
        <w:rPr>
          <w:rFonts w:hint="eastAsia"/>
        </w:rPr>
      </w:pPr>
      <w:r>
        <w:rPr>
          <w:rFonts w:hint="eastAsia"/>
        </w:rPr>
        <w:t>他们在知识（太 18:10, 24:36）和能力（诗 103:20, 西 1:16）上超越人类，但他们是由同一位神通过同一位道（约 1:3, 西 1:16）创造的，并且拥有相同的理性和道德本性。</w:t>
      </w:r>
    </w:p>
    <w:p w14:paraId="7FE33960">
      <w:pPr>
        <w:pStyle w:val="4"/>
        <w:spacing w:before="291" w:line="285" w:lineRule="auto"/>
        <w:rPr>
          <w:rFonts w:hint="eastAsia"/>
        </w:rPr>
      </w:pPr>
    </w:p>
    <w:p w14:paraId="4064A868">
      <w:pPr>
        <w:pStyle w:val="4"/>
        <w:spacing w:before="291" w:line="285" w:lineRule="auto"/>
        <w:rPr>
          <w:rFonts w:hint="eastAsia"/>
        </w:rPr>
      </w:pPr>
      <w:r>
        <w:rPr>
          <w:rFonts w:hint="eastAsia"/>
        </w:rPr>
        <w:t>Thus, it is said of the good angels that they obey God’s voice and do His will (Ps. 103:20, 21), and of the evil angels that they do not abide in the truth (John 8:44), are subject to temptation (Eph. 6:11), and sin (2 Pet. 2:4).</w:t>
      </w:r>
    </w:p>
    <w:p w14:paraId="5978AF04">
      <w:pPr>
        <w:pStyle w:val="4"/>
        <w:spacing w:before="291" w:line="285" w:lineRule="auto"/>
        <w:rPr>
          <w:rFonts w:hint="eastAsia"/>
        </w:rPr>
      </w:pPr>
    </w:p>
    <w:p w14:paraId="47338C87">
      <w:pPr>
        <w:pStyle w:val="4"/>
        <w:spacing w:before="291" w:line="285" w:lineRule="auto"/>
        <w:rPr>
          <w:rFonts w:hint="eastAsia"/>
        </w:rPr>
      </w:pPr>
      <w:r>
        <w:rPr>
          <w:rFonts w:hint="eastAsia"/>
        </w:rPr>
        <w:t>因此，论到良善的天使，说他们听从神的声音，遵行祂的旨意（诗 103:20, 21）；论到邪恶的天使，说他们不站在真理中（约 8:44），会受到试探（弗 6:11），并且犯罪（彼后 2:4）。</w:t>
      </w:r>
    </w:p>
    <w:p w14:paraId="70C7461E">
      <w:pPr>
        <w:pStyle w:val="4"/>
        <w:spacing w:before="291" w:line="285" w:lineRule="auto"/>
        <w:rPr>
          <w:rFonts w:hint="eastAsia"/>
        </w:rPr>
      </w:pPr>
    </w:p>
    <w:p w14:paraId="779A347A">
      <w:pPr>
        <w:pStyle w:val="4"/>
        <w:spacing w:before="291" w:line="285" w:lineRule="auto"/>
        <w:rPr>
          <w:rFonts w:hint="eastAsia"/>
        </w:rPr>
      </w:pPr>
      <w:r>
        <w:rPr>
          <w:rFonts w:hint="eastAsia"/>
        </w:rPr>
        <w:t>Despite this similarity, there is a significant distinction between angels and men.</w:t>
      </w:r>
    </w:p>
    <w:p w14:paraId="05B99A43">
      <w:pPr>
        <w:pStyle w:val="4"/>
        <w:spacing w:before="291" w:line="285" w:lineRule="auto"/>
        <w:rPr>
          <w:rFonts w:hint="eastAsia"/>
        </w:rPr>
      </w:pPr>
    </w:p>
    <w:p w14:paraId="36C9F3A9">
      <w:pPr>
        <w:pStyle w:val="4"/>
        <w:spacing w:before="291" w:line="285" w:lineRule="auto"/>
        <w:rPr>
          <w:rFonts w:hint="eastAsia"/>
        </w:rPr>
      </w:pPr>
      <w:r>
        <w:rPr>
          <w:rFonts w:hint="eastAsia"/>
        </w:rPr>
        <w:t>尽管有这种相似性，天使和人之间还是有显著的区别。</w:t>
      </w:r>
    </w:p>
    <w:p w14:paraId="1C8DD368">
      <w:pPr>
        <w:pStyle w:val="4"/>
        <w:spacing w:before="291" w:line="285" w:lineRule="auto"/>
        <w:rPr>
          <w:rFonts w:hint="eastAsia"/>
        </w:rPr>
      </w:pPr>
    </w:p>
    <w:p w14:paraId="5C4A8C59">
      <w:pPr>
        <w:pStyle w:val="4"/>
        <w:spacing w:before="291" w:line="285" w:lineRule="auto"/>
        <w:rPr>
          <w:rFonts w:hint="eastAsia"/>
        </w:rPr>
      </w:pPr>
      <w:r>
        <w:rPr>
          <w:rFonts w:hint="eastAsia"/>
        </w:rPr>
        <w:t>The primary difference is that angels are not composed of soul and body but are pure spirits (Heb. 1:14).</w:t>
      </w:r>
    </w:p>
    <w:p w14:paraId="2799A7B3">
      <w:pPr>
        <w:pStyle w:val="4"/>
        <w:spacing w:before="291" w:line="285" w:lineRule="auto"/>
        <w:rPr>
          <w:rFonts w:hint="eastAsia"/>
        </w:rPr>
      </w:pPr>
    </w:p>
    <w:p w14:paraId="5397E2E7">
      <w:pPr>
        <w:pStyle w:val="4"/>
        <w:spacing w:before="291" w:line="285" w:lineRule="auto"/>
        <w:rPr>
          <w:rFonts w:hint="eastAsia"/>
        </w:rPr>
      </w:pPr>
      <w:r>
        <w:rPr>
          <w:rFonts w:hint="eastAsia"/>
        </w:rPr>
        <w:t>主要的区别在于天使不是由灵魂和身体组成的，而是纯粹的灵（来 1:14）。</w:t>
      </w:r>
    </w:p>
    <w:p w14:paraId="62809266">
      <w:pPr>
        <w:pStyle w:val="4"/>
        <w:spacing w:before="291" w:line="285" w:lineRule="auto"/>
        <w:rPr>
          <w:rFonts w:hint="eastAsia"/>
        </w:rPr>
      </w:pPr>
    </w:p>
    <w:p w14:paraId="21802BD4">
      <w:pPr>
        <w:pStyle w:val="4"/>
        <w:spacing w:before="291" w:line="285" w:lineRule="auto"/>
        <w:rPr>
          <w:rFonts w:hint="eastAsia"/>
        </w:rPr>
      </w:pPr>
      <w:r>
        <w:rPr>
          <w:rFonts w:hint="eastAsia"/>
        </w:rPr>
        <w:t>The appearances of angels in human form, as in Gen. 18:3 and Rev. 19:14, indicate temporary forms of manifestation that varied according to the nature of their mission.</w:t>
      </w:r>
    </w:p>
    <w:p w14:paraId="6E6E6B69">
      <w:pPr>
        <w:pStyle w:val="4"/>
        <w:spacing w:before="291" w:line="285" w:lineRule="auto"/>
        <w:rPr>
          <w:rFonts w:hint="eastAsia"/>
        </w:rPr>
      </w:pPr>
    </w:p>
    <w:p w14:paraId="2ABDFC4E">
      <w:pPr>
        <w:pStyle w:val="4"/>
        <w:spacing w:before="291" w:line="285" w:lineRule="auto"/>
        <w:rPr>
          <w:rFonts w:hint="eastAsia"/>
        </w:rPr>
      </w:pPr>
      <w:r>
        <w:rPr>
          <w:rFonts w:hint="eastAsia"/>
        </w:rPr>
        <w:t>天使以人形显现，如创世记 18:3 和启示录 19:14，表明了根据其使命性质而变化的临时显现形式。</w:t>
      </w:r>
    </w:p>
    <w:p w14:paraId="5E6B70E8">
      <w:pPr>
        <w:pStyle w:val="4"/>
        <w:spacing w:before="291" w:line="285" w:lineRule="auto"/>
        <w:rPr>
          <w:rFonts w:hint="eastAsia"/>
        </w:rPr>
      </w:pPr>
    </w:p>
    <w:p w14:paraId="66A4C93F">
      <w:pPr>
        <w:pStyle w:val="4"/>
        <w:spacing w:before="291" w:line="285" w:lineRule="auto"/>
        <w:rPr>
          <w:rFonts w:hint="eastAsia"/>
        </w:rPr>
      </w:pPr>
      <w:r>
        <w:rPr>
          <w:rFonts w:hint="eastAsia"/>
        </w:rPr>
        <w:t>Angels are never referred to as souls or living souls, as are animals and men.</w:t>
      </w:r>
    </w:p>
    <w:p w14:paraId="4EF1B5B8">
      <w:pPr>
        <w:pStyle w:val="4"/>
        <w:spacing w:before="291" w:line="285" w:lineRule="auto"/>
        <w:rPr>
          <w:rFonts w:hint="eastAsia"/>
        </w:rPr>
      </w:pPr>
    </w:p>
    <w:p w14:paraId="72645520">
      <w:pPr>
        <w:pStyle w:val="4"/>
        <w:spacing w:before="291" w:line="285" w:lineRule="auto"/>
        <w:rPr>
          <w:rFonts w:hint="eastAsia"/>
        </w:rPr>
      </w:pPr>
      <w:r>
        <w:rPr>
          <w:rFonts w:hint="eastAsia"/>
        </w:rPr>
        <w:t>天使从未被称为魂或活的魂，不像动物和人那样。</w:t>
      </w:r>
    </w:p>
    <w:p w14:paraId="6D53D306">
      <w:pPr>
        <w:pStyle w:val="4"/>
        <w:spacing w:before="291" w:line="285" w:lineRule="auto"/>
        <w:rPr>
          <w:rFonts w:hint="eastAsia"/>
        </w:rPr>
      </w:pPr>
    </w:p>
    <w:p w14:paraId="6F916B14">
      <w:pPr>
        <w:pStyle w:val="4"/>
        <w:spacing w:before="291" w:line="285" w:lineRule="auto"/>
        <w:rPr>
          <w:rFonts w:hint="eastAsia"/>
        </w:rPr>
      </w:pPr>
      <w:r>
        <w:rPr>
          <w:rFonts w:hint="eastAsia"/>
        </w:rPr>
        <w:t>The soul and spirit are distinct in that the soul is inherently spiritual, incorporeal, unseen, and even in man forms a spiritual independence.</w:t>
      </w:r>
    </w:p>
    <w:p w14:paraId="03D08047">
      <w:pPr>
        <w:pStyle w:val="4"/>
        <w:spacing w:before="291" w:line="285" w:lineRule="auto"/>
        <w:rPr>
          <w:rFonts w:hint="eastAsia"/>
        </w:rPr>
      </w:pPr>
    </w:p>
    <w:p w14:paraId="3EAA6875">
      <w:pPr>
        <w:pStyle w:val="4"/>
        <w:spacing w:before="291" w:line="285" w:lineRule="auto"/>
        <w:rPr>
          <w:rFonts w:hint="eastAsia"/>
        </w:rPr>
      </w:pPr>
      <w:r>
        <w:rPr>
          <w:rFonts w:hint="eastAsia"/>
        </w:rPr>
        <w:t>魂与灵的区别在于，魂本质上是属灵的、无形的、不可见的，甚至在人里面也形成一种属灵的独立性。</w:t>
      </w:r>
    </w:p>
    <w:p w14:paraId="721CC87E">
      <w:pPr>
        <w:pStyle w:val="4"/>
        <w:spacing w:before="291" w:line="285" w:lineRule="auto"/>
        <w:rPr>
          <w:rFonts w:hint="eastAsia"/>
        </w:rPr>
      </w:pPr>
    </w:p>
    <w:p w14:paraId="26A4874A">
      <w:pPr>
        <w:pStyle w:val="4"/>
        <w:spacing w:before="291" w:line="285" w:lineRule="auto"/>
        <w:rPr>
          <w:rFonts w:hint="eastAsia"/>
        </w:rPr>
      </w:pPr>
      <w:r>
        <w:rPr>
          <w:rFonts w:hint="eastAsia"/>
        </w:rPr>
        <w:t>However, the soul is always a spiritual force or entity designed to inhabit a body; without a body, it is incomplete and imperfect.</w:t>
      </w:r>
    </w:p>
    <w:p w14:paraId="4E13B7EA">
      <w:pPr>
        <w:pStyle w:val="4"/>
        <w:spacing w:before="291" w:line="285" w:lineRule="auto"/>
        <w:rPr>
          <w:rFonts w:hint="eastAsia"/>
        </w:rPr>
      </w:pPr>
    </w:p>
    <w:p w14:paraId="26A36485">
      <w:pPr>
        <w:pStyle w:val="4"/>
        <w:spacing w:before="291" w:line="285" w:lineRule="auto"/>
        <w:rPr>
          <w:rFonts w:hint="eastAsia"/>
        </w:rPr>
      </w:pPr>
      <w:r>
        <w:rPr>
          <w:rFonts w:hint="eastAsia"/>
        </w:rPr>
        <w:t>然而，魂总是一种旨在居住于身体之中的属灵力量或实体；没有身体，它是不完整和不完美的。</w:t>
      </w:r>
    </w:p>
    <w:p w14:paraId="0B38AF68">
      <w:pPr>
        <w:pStyle w:val="4"/>
        <w:spacing w:before="291" w:line="285" w:lineRule="auto"/>
        <w:rPr>
          <w:rFonts w:hint="eastAsia"/>
        </w:rPr>
      </w:pPr>
    </w:p>
    <w:p w14:paraId="64ABEE53">
      <w:pPr>
        <w:pStyle w:val="4"/>
        <w:spacing w:before="291" w:line="285" w:lineRule="auto"/>
        <w:rPr>
          <w:rFonts w:hint="eastAsia"/>
        </w:rPr>
      </w:pPr>
      <w:r>
        <w:rPr>
          <w:rFonts w:hint="eastAsia"/>
        </w:rPr>
        <w:t>The soul is the spirit organized into physical life.</w:t>
      </w:r>
    </w:p>
    <w:p w14:paraId="14AE8D59">
      <w:pPr>
        <w:pStyle w:val="4"/>
        <w:spacing w:before="291" w:line="285" w:lineRule="auto"/>
        <w:rPr>
          <w:rFonts w:hint="eastAsia"/>
        </w:rPr>
      </w:pPr>
    </w:p>
    <w:p w14:paraId="1D44EA4B">
      <w:pPr>
        <w:pStyle w:val="4"/>
        <w:spacing w:before="291" w:line="285" w:lineRule="auto"/>
        <w:rPr>
          <w:rFonts w:hint="eastAsia"/>
        </w:rPr>
      </w:pPr>
      <w:r>
        <w:rPr>
          <w:rFonts w:hint="eastAsia"/>
        </w:rPr>
        <w:t>魂是组织成肉体生命的灵。</w:t>
      </w:r>
    </w:p>
    <w:p w14:paraId="3D7F755E">
      <w:pPr>
        <w:pStyle w:val="4"/>
        <w:spacing w:before="291" w:line="285" w:lineRule="auto"/>
        <w:rPr>
          <w:rFonts w:hint="eastAsia"/>
        </w:rPr>
      </w:pPr>
    </w:p>
    <w:p w14:paraId="6392A3FD">
      <w:pPr>
        <w:pStyle w:val="4"/>
        <w:spacing w:before="291" w:line="285" w:lineRule="auto"/>
        <w:rPr>
          <w:rFonts w:hint="eastAsia"/>
        </w:rPr>
      </w:pPr>
      <w:r>
        <w:rPr>
          <w:rFonts w:hint="eastAsia"/>
        </w:rPr>
        <w:t>Such a soul characterizes animals and particularly mankind.</w:t>
      </w:r>
    </w:p>
    <w:p w14:paraId="6E6DC780">
      <w:pPr>
        <w:pStyle w:val="4"/>
        <w:spacing w:before="291" w:line="285" w:lineRule="auto"/>
        <w:rPr>
          <w:rFonts w:hint="eastAsia"/>
        </w:rPr>
      </w:pPr>
    </w:p>
    <w:p w14:paraId="2498985A">
      <w:pPr>
        <w:pStyle w:val="4"/>
        <w:spacing w:before="291" w:line="285" w:lineRule="auto"/>
        <w:rPr>
          <w:rFonts w:hint="eastAsia"/>
        </w:rPr>
      </w:pPr>
      <w:r>
        <w:rPr>
          <w:rFonts w:hint="eastAsia"/>
        </w:rPr>
        <w:t>这样的魂是动物，特别是人类的特征。</w:t>
      </w:r>
    </w:p>
    <w:p w14:paraId="310DB7E9">
      <w:pPr>
        <w:pStyle w:val="4"/>
        <w:spacing w:before="291" w:line="285" w:lineRule="auto"/>
        <w:rPr>
          <w:rFonts w:hint="eastAsia"/>
        </w:rPr>
      </w:pPr>
    </w:p>
    <w:p w14:paraId="1848AC48">
      <w:pPr>
        <w:pStyle w:val="4"/>
        <w:spacing w:before="291" w:line="285" w:lineRule="auto"/>
        <w:rPr>
          <w:rFonts w:hint="eastAsia"/>
        </w:rPr>
      </w:pPr>
      <w:r>
        <w:rPr>
          <w:rFonts w:hint="eastAsia"/>
        </w:rPr>
        <w:t>If man loses his body through death, he continues to exist, but in a deprived, naked condition, so that the resurrection at the last day restores that loss.</w:t>
      </w:r>
    </w:p>
    <w:p w14:paraId="64651E03">
      <w:pPr>
        <w:pStyle w:val="4"/>
        <w:spacing w:before="291" w:line="285" w:lineRule="auto"/>
        <w:rPr>
          <w:rFonts w:hint="eastAsia"/>
        </w:rPr>
      </w:pPr>
    </w:p>
    <w:p w14:paraId="13536DA3">
      <w:pPr>
        <w:pStyle w:val="4"/>
        <w:spacing w:before="291" w:line="285" w:lineRule="auto"/>
        <w:rPr>
          <w:rFonts w:hint="eastAsia"/>
        </w:rPr>
      </w:pPr>
      <w:r>
        <w:rPr>
          <w:rFonts w:hint="eastAsia"/>
        </w:rPr>
        <w:t>如果人因死亡而失去身体，祂仍然存在，但处于一种被剥夺的、赤裸的状态，因此末日的复活将弥补这一损失。</w:t>
      </w:r>
    </w:p>
    <w:p w14:paraId="48918827">
      <w:pPr>
        <w:pStyle w:val="4"/>
        <w:spacing w:before="291" w:line="285" w:lineRule="auto"/>
        <w:rPr>
          <w:rFonts w:hint="eastAsia"/>
        </w:rPr>
      </w:pPr>
    </w:p>
    <w:p w14:paraId="7EE7F8E8">
      <w:pPr>
        <w:pStyle w:val="4"/>
        <w:spacing w:before="291" w:line="285" w:lineRule="auto"/>
        <w:rPr>
          <w:rFonts w:hint="eastAsia"/>
        </w:rPr>
      </w:pPr>
      <w:r>
        <w:rPr>
          <w:rFonts w:hint="eastAsia"/>
        </w:rPr>
        <w:t>But angels are not souls; they were never intended for corporeal life and thus have heaven, not earth, as their dwelling place; they are pure spirits.</w:t>
      </w:r>
    </w:p>
    <w:p w14:paraId="5D153295">
      <w:pPr>
        <w:pStyle w:val="4"/>
        <w:spacing w:before="291" w:line="285" w:lineRule="auto"/>
        <w:rPr>
          <w:rFonts w:hint="eastAsia"/>
        </w:rPr>
      </w:pPr>
    </w:p>
    <w:p w14:paraId="3CC8BF21">
      <w:pPr>
        <w:pStyle w:val="4"/>
        <w:spacing w:before="291" w:line="285" w:lineRule="auto"/>
        <w:rPr>
          <w:rFonts w:hint="eastAsia"/>
        </w:rPr>
      </w:pPr>
      <w:r>
        <w:rPr>
          <w:rFonts w:hint="eastAsia"/>
        </w:rPr>
        <w:t>但天使不是魂；它们从未被设计用于肉体生命，因此它们以天而非地为居所；它们是纯粹的灵。</w:t>
      </w:r>
    </w:p>
    <w:p w14:paraId="34F0F848">
      <w:pPr>
        <w:pStyle w:val="4"/>
        <w:spacing w:before="291" w:line="285" w:lineRule="auto"/>
        <w:rPr>
          <w:rFonts w:hint="eastAsia"/>
        </w:rPr>
      </w:pPr>
    </w:p>
    <w:p w14:paraId="5A49C0E3">
      <w:pPr>
        <w:pStyle w:val="4"/>
        <w:spacing w:before="291" w:line="285" w:lineRule="auto"/>
        <w:rPr>
          <w:rFonts w:hint="eastAsia"/>
        </w:rPr>
      </w:pPr>
      <w:r>
        <w:rPr>
          <w:rFonts w:hint="eastAsia"/>
        </w:rPr>
        <w:t>This endows them with great advantages over human beings, for they are superior in knowledge and power, have a much freer relation to time and space, can move more easily, and are thus eminently suitable for carrying out God's commands on earth.</w:t>
      </w:r>
    </w:p>
    <w:p w14:paraId="7EA25E7D">
      <w:pPr>
        <w:pStyle w:val="4"/>
        <w:spacing w:before="291" w:line="285" w:lineRule="auto"/>
        <w:rPr>
          <w:rFonts w:hint="eastAsia"/>
        </w:rPr>
      </w:pPr>
    </w:p>
    <w:p w14:paraId="26A61CA9">
      <w:pPr>
        <w:pStyle w:val="4"/>
        <w:spacing w:before="291" w:line="285" w:lineRule="auto"/>
        <w:rPr>
          <w:rFonts w:hint="eastAsia"/>
        </w:rPr>
      </w:pPr>
      <w:r>
        <w:rPr>
          <w:rFonts w:hint="eastAsia"/>
        </w:rPr>
        <w:t>这赋予了它们相对于人类的巨大优势，因为它们在知识和能力上更优越，与时间和空间的关系更为自由，行动更为便捷，因此非常适合在地上执行神的命令。</w:t>
      </w:r>
    </w:p>
    <w:p w14:paraId="058A078A">
      <w:pPr>
        <w:pStyle w:val="4"/>
        <w:spacing w:before="291" w:line="285" w:lineRule="auto"/>
        <w:rPr>
          <w:rFonts w:hint="eastAsia"/>
        </w:rPr>
      </w:pPr>
    </w:p>
    <w:p w14:paraId="442766EF">
      <w:pPr>
        <w:pStyle w:val="4"/>
        <w:spacing w:before="291" w:line="285" w:lineRule="auto"/>
        <w:rPr>
          <w:rFonts w:hint="eastAsia"/>
        </w:rPr>
      </w:pPr>
      <w:r>
        <w:rPr>
          <w:rFonts w:hint="eastAsia"/>
        </w:rPr>
        <w:t>However, these advantages come with a significant distinction.</w:t>
      </w:r>
    </w:p>
    <w:p w14:paraId="703A71DB">
      <w:pPr>
        <w:pStyle w:val="4"/>
        <w:spacing w:before="291" w:line="285" w:lineRule="auto"/>
        <w:rPr>
          <w:rFonts w:hint="eastAsia"/>
        </w:rPr>
      </w:pPr>
    </w:p>
    <w:p w14:paraId="22C837F6">
      <w:pPr>
        <w:pStyle w:val="4"/>
        <w:spacing w:before="291" w:line="285" w:lineRule="auto"/>
        <w:rPr>
          <w:rFonts w:hint="eastAsia"/>
        </w:rPr>
      </w:pPr>
      <w:r>
        <w:rPr>
          <w:rFonts w:hint="eastAsia"/>
        </w:rPr>
        <w:t>然而，这些优势也伴随着一个显著的区别。</w:t>
      </w:r>
    </w:p>
    <w:p w14:paraId="68C7E5E8">
      <w:pPr>
        <w:pStyle w:val="4"/>
        <w:spacing w:before="291" w:line="285" w:lineRule="auto"/>
        <w:rPr>
          <w:rFonts w:hint="eastAsia"/>
        </w:rPr>
      </w:pPr>
    </w:p>
    <w:p w14:paraId="3FC71665">
      <w:pPr>
        <w:pStyle w:val="4"/>
        <w:spacing w:before="291" w:line="285" w:lineRule="auto"/>
        <w:rPr>
          <w:rFonts w:hint="eastAsia"/>
        </w:rPr>
      </w:pPr>
      <w:r>
        <w:rPr>
          <w:rFonts w:hint="eastAsia"/>
        </w:rPr>
        <w:t>Because angels are pure spirits, they exist apart from one another in a relative sense.</w:t>
      </w:r>
    </w:p>
    <w:p w14:paraId="29C49182">
      <w:pPr>
        <w:pStyle w:val="4"/>
        <w:spacing w:before="291" w:line="285" w:lineRule="auto"/>
        <w:rPr>
          <w:rFonts w:hint="eastAsia"/>
        </w:rPr>
      </w:pPr>
    </w:p>
    <w:p w14:paraId="394CD9E0">
      <w:pPr>
        <w:pStyle w:val="4"/>
        <w:spacing w:before="291" w:line="285" w:lineRule="auto"/>
        <w:rPr>
          <w:rFonts w:hint="eastAsia"/>
        </w:rPr>
      </w:pPr>
      <w:r>
        <w:rPr>
          <w:rFonts w:hint="eastAsia"/>
        </w:rPr>
        <w:t>因为天使是纯粹的灵，所以在相对意义上，它们彼此独立存在。</w:t>
      </w:r>
    </w:p>
    <w:p w14:paraId="2140E82C">
      <w:pPr>
        <w:pStyle w:val="4"/>
        <w:spacing w:before="291" w:line="285" w:lineRule="auto"/>
        <w:rPr>
          <w:rFonts w:hint="eastAsia"/>
        </w:rPr>
      </w:pPr>
    </w:p>
    <w:p w14:paraId="5BDFCA6B">
      <w:pPr>
        <w:pStyle w:val="4"/>
        <w:spacing w:before="291" w:line="285" w:lineRule="auto"/>
        <w:rPr>
          <w:rFonts w:hint="eastAsia"/>
        </w:rPr>
      </w:pPr>
      <w:r>
        <w:rPr>
          <w:rFonts w:hint="eastAsia"/>
        </w:rPr>
        <w:t>They were all created simultaneously in the beginning and have lived and continue to live side by side.</w:t>
      </w:r>
    </w:p>
    <w:p w14:paraId="22914F52">
      <w:pPr>
        <w:pStyle w:val="4"/>
        <w:spacing w:before="291" w:line="285" w:lineRule="auto"/>
        <w:rPr>
          <w:rFonts w:hint="eastAsia"/>
        </w:rPr>
      </w:pPr>
    </w:p>
    <w:p w14:paraId="63915EE2">
      <w:pPr>
        <w:pStyle w:val="4"/>
        <w:spacing w:before="291" w:line="285" w:lineRule="auto"/>
        <w:rPr>
          <w:rFonts w:hint="eastAsia"/>
        </w:rPr>
      </w:pPr>
      <w:r>
        <w:rPr>
          <w:rFonts w:hint="eastAsia"/>
        </w:rPr>
        <w:t>它们都是在起初同时被创造的，并且一直并排生活，现在仍然如此。</w:t>
      </w:r>
    </w:p>
    <w:p w14:paraId="0ED44539">
      <w:pPr>
        <w:pStyle w:val="4"/>
        <w:spacing w:before="291" w:line="285" w:lineRule="auto"/>
        <w:rPr>
          <w:rFonts w:hint="eastAsia"/>
        </w:rPr>
      </w:pPr>
    </w:p>
    <w:p w14:paraId="479DF1D2">
      <w:pPr>
        <w:pStyle w:val="4"/>
        <w:spacing w:before="291" w:line="285" w:lineRule="auto"/>
        <w:rPr>
          <w:rFonts w:hint="eastAsia"/>
        </w:rPr>
      </w:pPr>
      <w:r>
        <w:rPr>
          <w:rFonts w:hint="eastAsia"/>
        </w:rPr>
        <w:t>They do not form an organic whole, not one family.</w:t>
      </w:r>
    </w:p>
    <w:p w14:paraId="0BC55081">
      <w:pPr>
        <w:pStyle w:val="4"/>
        <w:spacing w:before="291" w:line="285" w:lineRule="auto"/>
        <w:rPr>
          <w:rFonts w:hint="eastAsia"/>
        </w:rPr>
      </w:pPr>
    </w:p>
    <w:p w14:paraId="336619CD">
      <w:pPr>
        <w:pStyle w:val="4"/>
        <w:spacing w:before="291" w:line="285" w:lineRule="auto"/>
        <w:rPr>
          <w:rFonts w:hint="eastAsia"/>
        </w:rPr>
      </w:pPr>
      <w:r>
        <w:rPr>
          <w:rFonts w:hint="eastAsia"/>
        </w:rPr>
        <w:t>它们不构成一个有机的整体，不是一个家庭。</w:t>
      </w:r>
    </w:p>
    <w:p w14:paraId="58785F53">
      <w:pPr>
        <w:pStyle w:val="4"/>
        <w:spacing w:before="291" w:line="285" w:lineRule="auto"/>
        <w:rPr>
          <w:rFonts w:hint="eastAsia"/>
        </w:rPr>
      </w:pPr>
    </w:p>
    <w:p w14:paraId="2EE7366F">
      <w:pPr>
        <w:pStyle w:val="4"/>
        <w:spacing w:before="291" w:line="285" w:lineRule="auto"/>
        <w:rPr>
          <w:rFonts w:hint="eastAsia"/>
        </w:rPr>
      </w:pPr>
      <w:r>
        <w:rPr>
          <w:rFonts w:hint="eastAsia"/>
        </w:rPr>
        <w:t>Nevertheless, there is a natural order among them.</w:t>
      </w:r>
    </w:p>
    <w:p w14:paraId="11C047B6">
      <w:pPr>
        <w:pStyle w:val="4"/>
        <w:spacing w:before="291" w:line="285" w:lineRule="auto"/>
        <w:rPr>
          <w:rFonts w:hint="eastAsia"/>
        </w:rPr>
      </w:pPr>
    </w:p>
    <w:p w14:paraId="5427551C">
      <w:pPr>
        <w:pStyle w:val="4"/>
        <w:spacing w:before="291" w:line="285" w:lineRule="auto"/>
        <w:rPr>
          <w:rFonts w:hint="eastAsia"/>
        </w:rPr>
      </w:pPr>
      <w:r>
        <w:rPr>
          <w:rFonts w:hint="eastAsia"/>
        </w:rPr>
        <w:t>然而，他们之间存在一种自然的秩序。</w:t>
      </w:r>
    </w:p>
    <w:p w14:paraId="1D711E5A">
      <w:pPr>
        <w:pStyle w:val="4"/>
        <w:spacing w:before="291" w:line="285" w:lineRule="auto"/>
        <w:rPr>
          <w:rFonts w:hint="eastAsia"/>
        </w:rPr>
      </w:pPr>
    </w:p>
    <w:p w14:paraId="0ED9A9E0">
      <w:pPr>
        <w:pStyle w:val="4"/>
        <w:spacing w:before="291" w:line="285" w:lineRule="auto"/>
        <w:rPr>
          <w:rFonts w:hint="eastAsia"/>
        </w:rPr>
      </w:pPr>
      <w:r>
        <w:rPr>
          <w:rFonts w:hint="eastAsia"/>
        </w:rPr>
        <w:t>According to Scripture, there are thousands upon thousands of angels (Deut. 33:2, Dan. 7:10, Rev. 5:11), divided into classes such as Cherubim (Gen. 3:24), Seraphim (Isa. 6:2-6), thrones, dominions, principalities, and powers (Eph. 1:21, 3:10, Col. 1:16, 2:10), and distinguished among themselves in rank.</w:t>
      </w:r>
    </w:p>
    <w:p w14:paraId="6EE4B72B">
      <w:pPr>
        <w:pStyle w:val="4"/>
        <w:spacing w:before="291" w:line="285" w:lineRule="auto"/>
        <w:rPr>
          <w:rFonts w:hint="eastAsia"/>
        </w:rPr>
      </w:pPr>
    </w:p>
    <w:p w14:paraId="46B143AC">
      <w:pPr>
        <w:pStyle w:val="4"/>
        <w:spacing w:before="291" w:line="285" w:lineRule="auto"/>
        <w:rPr>
          <w:rFonts w:hint="eastAsia"/>
        </w:rPr>
      </w:pPr>
      <w:r>
        <w:rPr>
          <w:rFonts w:hint="eastAsia"/>
        </w:rPr>
        <w:t>根据圣经，有成千上万的天使（申 33:2, 但 7:10, 启 5:11），分为基路伯（创 3:24）、撒拉弗（赛 6:2-6）、宝座、统治者、执政者和掌权者等类别（弗 1:21, 3:10, 西 1:16, 2:10），并且在等级上彼此有别。</w:t>
      </w:r>
    </w:p>
    <w:p w14:paraId="31FC9BAE">
      <w:pPr>
        <w:pStyle w:val="4"/>
        <w:spacing w:before="291" w:line="285" w:lineRule="auto"/>
        <w:rPr>
          <w:rFonts w:hint="eastAsia"/>
        </w:rPr>
      </w:pPr>
    </w:p>
    <w:p w14:paraId="510A872A">
      <w:pPr>
        <w:pStyle w:val="4"/>
        <w:spacing w:before="291" w:line="285" w:lineRule="auto"/>
        <w:rPr>
          <w:rFonts w:hint="eastAsia"/>
        </w:rPr>
      </w:pPr>
      <w:r>
        <w:rPr>
          <w:rFonts w:hint="eastAsia"/>
        </w:rPr>
        <w:t>Gabriel and Michael occupy special places among them (Dan. 8:16, 9:21, 10:13, 21, Luke 1:19, 26).</w:t>
      </w:r>
    </w:p>
    <w:p w14:paraId="3438ABA3">
      <w:pPr>
        <w:pStyle w:val="4"/>
        <w:spacing w:before="291" w:line="285" w:lineRule="auto"/>
        <w:rPr>
          <w:rFonts w:hint="eastAsia"/>
        </w:rPr>
      </w:pPr>
    </w:p>
    <w:p w14:paraId="26EA09DF">
      <w:pPr>
        <w:pStyle w:val="4"/>
        <w:spacing w:before="291" w:line="285" w:lineRule="auto"/>
        <w:rPr>
          <w:rFonts w:hint="eastAsia"/>
        </w:rPr>
      </w:pPr>
      <w:r>
        <w:rPr>
          <w:rFonts w:hint="eastAsia"/>
        </w:rPr>
        <w:t>加百列和米迦勒在他们中间占有特殊的地位（但 8:16, 9:21, 10:13, 21, 路 1:19, 26）。</w:t>
      </w:r>
    </w:p>
    <w:p w14:paraId="13854759">
      <w:pPr>
        <w:pStyle w:val="4"/>
        <w:spacing w:before="291" w:line="285" w:lineRule="auto"/>
        <w:rPr>
          <w:rFonts w:hint="eastAsia"/>
        </w:rPr>
      </w:pPr>
    </w:p>
    <w:p w14:paraId="0B6D7F4D">
      <w:pPr>
        <w:pStyle w:val="4"/>
        <w:spacing w:before="291" w:line="285" w:lineRule="auto"/>
        <w:rPr>
          <w:rFonts w:hint="eastAsia"/>
        </w:rPr>
      </w:pPr>
      <w:r>
        <w:rPr>
          <w:rFonts w:hint="eastAsia"/>
        </w:rPr>
        <w:t>Yet, they do not form one family, do not share each other’s blood, and did not originate from one another.</w:t>
      </w:r>
    </w:p>
    <w:p w14:paraId="171F6370">
      <w:pPr>
        <w:pStyle w:val="4"/>
        <w:spacing w:before="291" w:line="285" w:lineRule="auto"/>
        <w:rPr>
          <w:rFonts w:hint="eastAsia"/>
        </w:rPr>
      </w:pPr>
    </w:p>
    <w:p w14:paraId="65776461">
      <w:pPr>
        <w:pStyle w:val="4"/>
        <w:spacing w:before="291" w:line="285" w:lineRule="auto"/>
        <w:rPr>
          <w:rFonts w:hint="eastAsia"/>
        </w:rPr>
      </w:pPr>
      <w:r>
        <w:rPr>
          <w:rFonts w:hint="eastAsia"/>
        </w:rPr>
        <w:t>然而，它们并不组成一个家庭，不共享彼此的血脉，也不是彼此衍生的。</w:t>
      </w:r>
    </w:p>
    <w:p w14:paraId="0672D11E">
      <w:pPr>
        <w:pStyle w:val="4"/>
        <w:spacing w:before="291" w:line="285" w:lineRule="auto"/>
        <w:rPr>
          <w:rFonts w:hint="eastAsia"/>
        </w:rPr>
      </w:pPr>
    </w:p>
    <w:p w14:paraId="5DC5DD68">
      <w:pPr>
        <w:pStyle w:val="4"/>
        <w:spacing w:before="291" w:line="285" w:lineRule="auto"/>
        <w:rPr>
          <w:rFonts w:hint="eastAsia"/>
        </w:rPr>
      </w:pPr>
      <w:r>
        <w:rPr>
          <w:rFonts w:hint="eastAsia"/>
        </w:rPr>
        <w:t>We speak of a single humanity, but not of a single "angelic race."</w:t>
      </w:r>
    </w:p>
    <w:p w14:paraId="590070CE">
      <w:pPr>
        <w:pStyle w:val="4"/>
        <w:spacing w:before="291" w:line="285" w:lineRule="auto"/>
        <w:rPr>
          <w:rFonts w:hint="eastAsia"/>
        </w:rPr>
      </w:pPr>
    </w:p>
    <w:p w14:paraId="12C9C575">
      <w:pPr>
        <w:pStyle w:val="4"/>
        <w:spacing w:before="291" w:line="285" w:lineRule="auto"/>
        <w:rPr>
          <w:rFonts w:hint="eastAsia"/>
        </w:rPr>
      </w:pPr>
      <w:r>
        <w:rPr>
          <w:rFonts w:hint="eastAsia"/>
        </w:rPr>
        <w:t>我们谈论一个单一的人类，但不谈论一个单一的“天使族”。</w:t>
      </w:r>
    </w:p>
    <w:p w14:paraId="4D1E10DF">
      <w:pPr>
        <w:pStyle w:val="4"/>
        <w:spacing w:before="291" w:line="285" w:lineRule="auto"/>
        <w:rPr>
          <w:rFonts w:hint="eastAsia"/>
        </w:rPr>
      </w:pPr>
    </w:p>
    <w:p w14:paraId="017A8702">
      <w:pPr>
        <w:pStyle w:val="4"/>
        <w:spacing w:before="291" w:line="285" w:lineRule="auto"/>
        <w:rPr>
          <w:rFonts w:hint="eastAsia"/>
        </w:rPr>
      </w:pPr>
      <w:r>
        <w:rPr>
          <w:rFonts w:hint="eastAsia"/>
        </w:rPr>
        <w:t>When Christ assumed human nature, He became related to all men, their blood relative, their brother in the flesh.</w:t>
      </w:r>
    </w:p>
    <w:p w14:paraId="67AFC96C">
      <w:pPr>
        <w:pStyle w:val="4"/>
        <w:spacing w:before="291" w:line="285" w:lineRule="auto"/>
        <w:rPr>
          <w:rFonts w:hint="eastAsia"/>
        </w:rPr>
      </w:pPr>
    </w:p>
    <w:p w14:paraId="5BE75F57">
      <w:pPr>
        <w:pStyle w:val="4"/>
        <w:spacing w:before="291" w:line="285" w:lineRule="auto"/>
        <w:rPr>
          <w:rFonts w:hint="eastAsia"/>
        </w:rPr>
      </w:pPr>
      <w:r>
        <w:rPr>
          <w:rFonts w:hint="eastAsia"/>
        </w:rPr>
        <w:t>当基督取了人性时，祂就与所有人都相关了，成了他们的血亲，他们在肉身中的弟兄。</w:t>
      </w:r>
    </w:p>
    <w:p w14:paraId="24C4DF82">
      <w:pPr>
        <w:pStyle w:val="4"/>
        <w:spacing w:before="291" w:line="285" w:lineRule="auto"/>
        <w:rPr>
          <w:rFonts w:hint="eastAsia"/>
        </w:rPr>
      </w:pPr>
    </w:p>
    <w:p w14:paraId="73E1E42B">
      <w:pPr>
        <w:pStyle w:val="4"/>
        <w:spacing w:before="291" w:line="285" w:lineRule="auto"/>
        <w:rPr>
          <w:rFonts w:hint="eastAsia"/>
        </w:rPr>
      </w:pPr>
      <w:r>
        <w:rPr>
          <w:rFonts w:hint="eastAsia"/>
        </w:rPr>
        <w:t>But angels live side by side, each independently, so that one portion could fall while another remained faithful to God.</w:t>
      </w:r>
    </w:p>
    <w:p w14:paraId="0E729310">
      <w:pPr>
        <w:pStyle w:val="4"/>
        <w:spacing w:before="291" w:line="285" w:lineRule="auto"/>
        <w:rPr>
          <w:rFonts w:hint="eastAsia"/>
        </w:rPr>
      </w:pPr>
    </w:p>
    <w:p w14:paraId="667AC3D5">
      <w:pPr>
        <w:pStyle w:val="4"/>
        <w:spacing w:before="291" w:line="285" w:lineRule="auto"/>
        <w:rPr>
          <w:rFonts w:hint="eastAsia"/>
        </w:rPr>
      </w:pPr>
      <w:r>
        <w:rPr>
          <w:rFonts w:hint="eastAsia"/>
        </w:rPr>
        <w:t>但天使们并排生活，各自独立，因此一部分可能堕落，而另一部分则仍然忠于神。</w:t>
      </w:r>
    </w:p>
    <w:p w14:paraId="26B6C01E">
      <w:pPr>
        <w:pStyle w:val="4"/>
        <w:spacing w:before="291" w:line="285" w:lineRule="auto"/>
        <w:rPr>
          <w:rFonts w:hint="eastAsia"/>
        </w:rPr>
      </w:pPr>
    </w:p>
    <w:p w14:paraId="593518C6">
      <w:pPr>
        <w:pStyle w:val="4"/>
        <w:spacing w:before="291" w:line="285" w:lineRule="auto"/>
        <w:rPr>
          <w:rFonts w:hint="eastAsia"/>
        </w:rPr>
      </w:pPr>
      <w:r>
        <w:rPr>
          <w:rFonts w:hint="eastAsia"/>
        </w:rPr>
        <w:t>There is a third distinction to consider: since angels are spirits and thus not tied to the earth, and since they are not related by blood to one another, lacking the bonds of men and women, fathers and mothers, parents and children, brothers and sisters, there is a fundamental separation among them.</w:t>
      </w:r>
    </w:p>
    <w:p w14:paraId="04DD1493">
      <w:pPr>
        <w:pStyle w:val="4"/>
        <w:spacing w:before="291" w:line="285" w:lineRule="auto"/>
        <w:rPr>
          <w:rFonts w:hint="eastAsia"/>
        </w:rPr>
      </w:pPr>
    </w:p>
    <w:p w14:paraId="0A788488">
      <w:pPr>
        <w:pStyle w:val="4"/>
        <w:spacing w:before="291" w:line="285" w:lineRule="auto"/>
        <w:rPr>
          <w:rFonts w:hint="eastAsia"/>
        </w:rPr>
      </w:pPr>
      <w:r>
        <w:rPr>
          <w:rFonts w:hint="eastAsia"/>
        </w:rPr>
        <w:t>还有第三个区别需要考虑：由于天使是灵，因此不与地相连，并且由于它们彼此之间没有血缘关系，缺乏男人和女人、父亲和母亲、父母和孩子、兄弟和姐妹之间的纽带，因此它们之间存在根本的分离。</w:t>
      </w:r>
    </w:p>
    <w:p w14:paraId="35D15CF5">
      <w:pPr>
        <w:pStyle w:val="4"/>
        <w:spacing w:before="291" w:line="285" w:lineRule="auto"/>
        <w:rPr>
          <w:rFonts w:hint="eastAsia"/>
        </w:rPr>
      </w:pPr>
    </w:p>
    <w:p w14:paraId="5280C242">
      <w:pPr>
        <w:pStyle w:val="4"/>
        <w:spacing w:before="291" w:line="285" w:lineRule="auto"/>
        <w:rPr>
          <w:rFonts w:hint="eastAsia"/>
        </w:rPr>
      </w:pPr>
      <w:r>
        <w:rPr>
          <w:rFonts w:hint="eastAsia"/>
        </w:rPr>
        <w:t>Though angels may be more powerful than humans, they are not as versatile, having far fewer relational ties.</w:t>
      </w:r>
    </w:p>
    <w:p w14:paraId="7C0D9263">
      <w:pPr>
        <w:pStyle w:val="4"/>
        <w:spacing w:before="291" w:line="285" w:lineRule="auto"/>
        <w:rPr>
          <w:rFonts w:hint="eastAsia"/>
        </w:rPr>
      </w:pPr>
    </w:p>
    <w:p w14:paraId="3459C925">
      <w:pPr>
        <w:pStyle w:val="4"/>
        <w:spacing w:before="291" w:line="285" w:lineRule="auto"/>
        <w:rPr>
          <w:rFonts w:hint="eastAsia"/>
        </w:rPr>
      </w:pPr>
      <w:r>
        <w:rPr>
          <w:rFonts w:hint="eastAsia"/>
        </w:rPr>
        <w:t>虽然天使可能比人类更强大，但它们不像人类那样多才多艺，关系纽带也少得多。</w:t>
      </w:r>
    </w:p>
    <w:p w14:paraId="2B278991">
      <w:pPr>
        <w:pStyle w:val="4"/>
        <w:spacing w:before="291" w:line="285" w:lineRule="auto"/>
        <w:rPr>
          <w:rFonts w:hint="eastAsia"/>
        </w:rPr>
      </w:pPr>
    </w:p>
    <w:p w14:paraId="28551F31">
      <w:pPr>
        <w:pStyle w:val="4"/>
        <w:spacing w:before="291" w:line="285" w:lineRule="auto"/>
        <w:rPr>
          <w:rFonts w:hint="eastAsia"/>
        </w:rPr>
      </w:pPr>
      <w:r>
        <w:rPr>
          <w:rFonts w:hint="eastAsia"/>
        </w:rPr>
        <w:t>The richness and depth of human emotional life surpass that of the angels.</w:t>
      </w:r>
    </w:p>
    <w:p w14:paraId="073917D5">
      <w:pPr>
        <w:pStyle w:val="4"/>
        <w:spacing w:before="291" w:line="285" w:lineRule="auto"/>
        <w:rPr>
          <w:rFonts w:hint="eastAsia"/>
        </w:rPr>
      </w:pPr>
    </w:p>
    <w:p w14:paraId="5D379828">
      <w:pPr>
        <w:pStyle w:val="4"/>
        <w:spacing w:before="291" w:line="285" w:lineRule="auto"/>
        <w:rPr>
          <w:rFonts w:hint="eastAsia"/>
        </w:rPr>
      </w:pPr>
      <w:r>
        <w:rPr>
          <w:rFonts w:hint="eastAsia"/>
        </w:rPr>
        <w:t>人类情感生活的丰富性和深度超过了天使。</w:t>
      </w:r>
    </w:p>
    <w:p w14:paraId="5595ED6B">
      <w:pPr>
        <w:pStyle w:val="4"/>
        <w:spacing w:before="291" w:line="285" w:lineRule="auto"/>
        <w:rPr>
          <w:rFonts w:hint="eastAsia"/>
        </w:rPr>
      </w:pPr>
    </w:p>
    <w:p w14:paraId="000637C2">
      <w:pPr>
        <w:pStyle w:val="4"/>
        <w:spacing w:before="291" w:line="285" w:lineRule="auto"/>
        <w:rPr>
          <w:rFonts w:hint="eastAsia"/>
        </w:rPr>
      </w:pPr>
      <w:r>
        <w:rPr>
          <w:rFonts w:hint="eastAsia"/>
        </w:rPr>
        <w:t>It is true, as Jesus states in Matthew 22:30, that marriage will cease in the resurrection, but the relationships on earth have profoundly enriched the spiritual treasures of humanity, and these treasures will not be lost in the resurrection; they will be preserved for eternity.</w:t>
      </w:r>
    </w:p>
    <w:p w14:paraId="16297A42">
      <w:pPr>
        <w:pStyle w:val="4"/>
        <w:spacing w:before="291" w:line="285" w:lineRule="auto"/>
        <w:rPr>
          <w:rFonts w:hint="eastAsia"/>
        </w:rPr>
      </w:pPr>
    </w:p>
    <w:p w14:paraId="7FD1CC19">
      <w:pPr>
        <w:pStyle w:val="4"/>
        <w:spacing w:before="291" w:line="285" w:lineRule="auto"/>
        <w:rPr>
          <w:rFonts w:hint="eastAsia"/>
        </w:rPr>
      </w:pPr>
      <w:r>
        <w:rPr>
          <w:rFonts w:hint="eastAsia"/>
        </w:rPr>
        <w:t>诚然，正如耶稣在马太福音 22:30 中所说，复活后婚姻将不复存在，但地上的关系极大地丰富了人类的精神宝藏，而这些宝藏在复活中不会失落；它们将被保存到永恒。</w:t>
      </w:r>
    </w:p>
    <w:p w14:paraId="655C9F1F">
      <w:pPr>
        <w:pStyle w:val="4"/>
        <w:spacing w:before="291" w:line="285" w:lineRule="auto"/>
        <w:rPr>
          <w:rFonts w:hint="eastAsia"/>
        </w:rPr>
      </w:pPr>
    </w:p>
    <w:p w14:paraId="404F6FD4">
      <w:pPr>
        <w:pStyle w:val="4"/>
        <w:spacing w:before="291" w:line="285" w:lineRule="auto"/>
        <w:rPr>
          <w:rFonts w:hint="eastAsia"/>
        </w:rPr>
      </w:pPr>
      <w:r>
        <w:rPr>
          <w:rFonts w:hint="eastAsia"/>
        </w:rPr>
        <w:t>Consider that the richest revelation God has granted us lies in His name as Father, in the name of His Son, who became like us, serving as our prophet, priest, and king, and in the name of the Holy Spirit, who is poured out upon the congregation and makes God dwell within us.</w:t>
      </w:r>
    </w:p>
    <w:p w14:paraId="7B6E2E7A">
      <w:pPr>
        <w:pStyle w:val="4"/>
        <w:spacing w:before="291" w:line="285" w:lineRule="auto"/>
        <w:rPr>
          <w:rFonts w:hint="eastAsia"/>
        </w:rPr>
      </w:pPr>
    </w:p>
    <w:p w14:paraId="79D230AD">
      <w:pPr>
        <w:pStyle w:val="4"/>
        <w:spacing w:before="291" w:line="285" w:lineRule="auto"/>
        <w:rPr>
          <w:rFonts w:hint="eastAsia"/>
        </w:rPr>
      </w:pPr>
      <w:r>
        <w:rPr>
          <w:rFonts w:hint="eastAsia"/>
        </w:rPr>
        <w:t>想一想，神赐给我们最丰富的启示在于祂作为父的名字，在于祂儿子的名字——祂儿子成了我们的样式，作我们的先知、祭司和君王，以及在于圣灵的名字——圣灵浇灌在会众身上，使神住在我们里面。</w:t>
      </w:r>
    </w:p>
    <w:p w14:paraId="79BE6E59">
      <w:pPr>
        <w:pStyle w:val="4"/>
        <w:spacing w:before="291" w:line="285" w:lineRule="auto"/>
        <w:rPr>
          <w:rFonts w:hint="eastAsia"/>
        </w:rPr>
      </w:pPr>
    </w:p>
    <w:p w14:paraId="50364E30">
      <w:pPr>
        <w:pStyle w:val="4"/>
        <w:spacing w:before="291" w:line="285" w:lineRule="auto"/>
        <w:rPr>
          <w:rFonts w:hint="eastAsia"/>
        </w:rPr>
      </w:pPr>
      <w:r>
        <w:rPr>
          <w:rFonts w:hint="eastAsia"/>
        </w:rPr>
        <w:t>Reflecting on all this, we realize it is not the angels but humanity that is made in God's image.</w:t>
      </w:r>
    </w:p>
    <w:p w14:paraId="0BC7DDE0">
      <w:pPr>
        <w:pStyle w:val="4"/>
        <w:spacing w:before="291" w:line="285" w:lineRule="auto"/>
        <w:rPr>
          <w:rFonts w:hint="eastAsia"/>
        </w:rPr>
      </w:pPr>
    </w:p>
    <w:p w14:paraId="26430D14">
      <w:pPr>
        <w:pStyle w:val="4"/>
        <w:spacing w:before="291" w:line="285" w:lineRule="auto"/>
        <w:rPr>
          <w:rFonts w:hint="eastAsia"/>
        </w:rPr>
      </w:pPr>
      <w:r>
        <w:rPr>
          <w:rFonts w:hint="eastAsia"/>
        </w:rPr>
        <w:t>反思这一切，我们意识到不是天使，而是人类是按照神的形象造的。</w:t>
      </w:r>
    </w:p>
    <w:p w14:paraId="476827BE">
      <w:pPr>
        <w:pStyle w:val="4"/>
        <w:spacing w:before="291" w:line="285" w:lineRule="auto"/>
        <w:rPr>
          <w:rFonts w:hint="eastAsia"/>
        </w:rPr>
      </w:pPr>
    </w:p>
    <w:p w14:paraId="378D21FA">
      <w:pPr>
        <w:pStyle w:val="4"/>
        <w:spacing w:before="291" w:line="285" w:lineRule="auto"/>
        <w:rPr>
          <w:rFonts w:hint="eastAsia"/>
        </w:rPr>
      </w:pPr>
      <w:r>
        <w:rPr>
          <w:rFonts w:hint="eastAsia"/>
        </w:rPr>
        <w:t>Angels witness His power, wisdom, and goodness, but human beings partake in His eternal mercy.</w:t>
      </w:r>
    </w:p>
    <w:p w14:paraId="7DAEDECE">
      <w:pPr>
        <w:pStyle w:val="4"/>
        <w:spacing w:before="291" w:line="285" w:lineRule="auto"/>
        <w:rPr>
          <w:rFonts w:hint="eastAsia"/>
        </w:rPr>
      </w:pPr>
    </w:p>
    <w:p w14:paraId="018C33E8">
      <w:pPr>
        <w:pStyle w:val="4"/>
        <w:spacing w:before="291" w:line="285" w:lineRule="auto"/>
        <w:rPr>
          <w:rFonts w:hint="eastAsia"/>
        </w:rPr>
      </w:pPr>
      <w:r>
        <w:rPr>
          <w:rFonts w:hint="eastAsia"/>
        </w:rPr>
        <w:t>天使见证祂的能力、智慧和良善，但人类分享祂永恒的怜悯。</w:t>
      </w:r>
    </w:p>
    <w:p w14:paraId="4EF0288F">
      <w:pPr>
        <w:pStyle w:val="4"/>
        <w:spacing w:before="291" w:line="285" w:lineRule="auto"/>
        <w:rPr>
          <w:rFonts w:hint="eastAsia"/>
        </w:rPr>
      </w:pPr>
    </w:p>
    <w:p w14:paraId="286D3CD1">
      <w:pPr>
        <w:pStyle w:val="4"/>
        <w:spacing w:before="291" w:line="285" w:lineRule="auto"/>
        <w:rPr>
          <w:rFonts w:hint="eastAsia"/>
        </w:rPr>
      </w:pPr>
      <w:r>
        <w:rPr>
          <w:rFonts w:hint="eastAsia"/>
        </w:rPr>
        <w:t>God is their Lord, but not their Father; Christ is their Head, but not their Reconciler and Savior; the Holy Spirit is their Guide, but He does not testify within them that they are children and heirs of God, co-heirs with Christ.</w:t>
      </w:r>
    </w:p>
    <w:p w14:paraId="2BA000C5">
      <w:pPr>
        <w:pStyle w:val="4"/>
        <w:spacing w:before="291" w:line="285" w:lineRule="auto"/>
        <w:rPr>
          <w:rFonts w:hint="eastAsia"/>
        </w:rPr>
      </w:pPr>
    </w:p>
    <w:p w14:paraId="13D2B34C">
      <w:pPr>
        <w:pStyle w:val="4"/>
        <w:spacing w:before="291" w:line="285" w:lineRule="auto"/>
        <w:rPr>
          <w:rFonts w:hint="eastAsia"/>
        </w:rPr>
      </w:pPr>
      <w:r>
        <w:rPr>
          <w:rFonts w:hint="eastAsia"/>
        </w:rPr>
        <w:t>神是他们的主，但不是他们的父；基督是他们的元首，但不是他们的和解者和救主；圣灵是他们的引导者，但祂不在他们里面见证他们是神的儿女和后嗣，是与基督同作后嗣的。</w:t>
      </w:r>
    </w:p>
    <w:p w14:paraId="159D4C24">
      <w:pPr>
        <w:pStyle w:val="4"/>
        <w:spacing w:before="291" w:line="285" w:lineRule="auto"/>
        <w:rPr>
          <w:rFonts w:hint="eastAsia"/>
        </w:rPr>
      </w:pPr>
    </w:p>
    <w:p w14:paraId="60799E6B">
      <w:pPr>
        <w:pStyle w:val="4"/>
        <w:spacing w:before="291" w:line="285" w:lineRule="auto"/>
        <w:rPr>
          <w:rFonts w:hint="eastAsia"/>
        </w:rPr>
      </w:pPr>
      <w:r>
        <w:rPr>
          <w:rFonts w:hint="eastAsia"/>
        </w:rPr>
        <w:t>Here on earth, the great battle between heaven and hell is waged; here, the congregation is formed into the body of the Son; here, the decisive struggle is fought, and the final triumph over God’s enemies is achieved.</w:t>
      </w:r>
    </w:p>
    <w:p w14:paraId="7C119191">
      <w:pPr>
        <w:pStyle w:val="4"/>
        <w:spacing w:before="291" w:line="285" w:lineRule="auto"/>
        <w:rPr>
          <w:rFonts w:hint="eastAsia"/>
        </w:rPr>
      </w:pPr>
    </w:p>
    <w:p w14:paraId="469D94A8">
      <w:pPr>
        <w:pStyle w:val="4"/>
        <w:spacing w:before="291" w:line="285" w:lineRule="auto"/>
        <w:rPr>
          <w:rFonts w:hint="eastAsia"/>
        </w:rPr>
      </w:pPr>
      <w:r>
        <w:rPr>
          <w:rFonts w:hint="eastAsia"/>
        </w:rPr>
        <w:t>在地上，天堂与地狱之间的伟大战争正在进行；在这里，教会形成为圣子的身体；在这里，决定性的斗争正在进行，并取得了对神敌人的最终胜利。</w:t>
      </w:r>
    </w:p>
    <w:p w14:paraId="41E0C209">
      <w:pPr>
        <w:pStyle w:val="4"/>
        <w:spacing w:before="291" w:line="285" w:lineRule="auto"/>
        <w:rPr>
          <w:rFonts w:hint="eastAsia"/>
        </w:rPr>
      </w:pPr>
    </w:p>
    <w:p w14:paraId="30773C3C">
      <w:pPr>
        <w:pStyle w:val="4"/>
        <w:spacing w:before="291" w:line="285" w:lineRule="auto"/>
        <w:rPr>
          <w:rFonts w:hint="eastAsia"/>
        </w:rPr>
      </w:pPr>
      <w:r>
        <w:rPr>
          <w:rFonts w:hint="eastAsia"/>
        </w:rPr>
        <w:t>Thus, angels desire to look into these mysteries of salvation revealed here, and they seek to learn from the church the manifold wisdom of God (Eph. 3:10, 1 Pet. 1:12).</w:t>
      </w:r>
    </w:p>
    <w:p w14:paraId="4B498300">
      <w:pPr>
        <w:pStyle w:val="4"/>
        <w:spacing w:before="291" w:line="285" w:lineRule="auto"/>
        <w:rPr>
          <w:rFonts w:hint="eastAsia"/>
        </w:rPr>
      </w:pPr>
    </w:p>
    <w:p w14:paraId="2F68493D">
      <w:pPr>
        <w:pStyle w:val="4"/>
        <w:spacing w:before="291" w:line="285" w:lineRule="auto"/>
        <w:rPr>
          <w:rFonts w:hint="eastAsia"/>
        </w:rPr>
      </w:pPr>
      <w:r>
        <w:rPr>
          <w:rFonts w:hint="eastAsia"/>
        </w:rPr>
        <w:t>因此，天使渴望察看这里所启示的救恩奥秘，并且他们寻求从教会学习神百般的智慧（弗 3:10，彼前 1:12）。</w:t>
      </w:r>
    </w:p>
    <w:p w14:paraId="7F407A57">
      <w:pPr>
        <w:pStyle w:val="4"/>
        <w:spacing w:before="291" w:line="285" w:lineRule="auto"/>
        <w:rPr>
          <w:rFonts w:hint="eastAsia"/>
        </w:rPr>
      </w:pPr>
    </w:p>
    <w:p w14:paraId="6CAE74A2">
      <w:pPr>
        <w:pStyle w:val="4"/>
        <w:spacing w:before="291" w:line="285" w:lineRule="auto"/>
        <w:rPr>
          <w:rFonts w:hint="eastAsia"/>
        </w:rPr>
      </w:pPr>
      <w:r>
        <w:rPr>
          <w:rFonts w:hint="eastAsia"/>
        </w:rPr>
        <w:t>Angels, therefore, have many relations with us, and we with them.</w:t>
      </w:r>
    </w:p>
    <w:p w14:paraId="4A76A8D5">
      <w:pPr>
        <w:pStyle w:val="4"/>
        <w:spacing w:before="291" w:line="285" w:lineRule="auto"/>
        <w:rPr>
          <w:rFonts w:hint="eastAsia"/>
        </w:rPr>
      </w:pPr>
    </w:p>
    <w:p w14:paraId="79072274">
      <w:pPr>
        <w:pStyle w:val="4"/>
        <w:spacing w:before="291" w:line="285" w:lineRule="auto"/>
        <w:rPr>
          <w:rFonts w:hint="eastAsia"/>
        </w:rPr>
      </w:pPr>
      <w:r>
        <w:rPr>
          <w:rFonts w:hint="eastAsia"/>
        </w:rPr>
        <w:t>因此，天使与我们有许多关系，我们也与他们有许多关系。</w:t>
      </w:r>
    </w:p>
    <w:p w14:paraId="3160E4F8">
      <w:pPr>
        <w:pStyle w:val="4"/>
        <w:spacing w:before="291" w:line="285" w:lineRule="auto"/>
        <w:rPr>
          <w:rFonts w:hint="eastAsia"/>
        </w:rPr>
      </w:pPr>
    </w:p>
    <w:p w14:paraId="4DA8B730">
      <w:pPr>
        <w:pStyle w:val="4"/>
        <w:spacing w:before="291" w:line="285" w:lineRule="auto"/>
        <w:rPr>
          <w:rFonts w:hint="eastAsia"/>
        </w:rPr>
      </w:pPr>
      <w:r>
        <w:rPr>
          <w:rFonts w:hint="eastAsia"/>
        </w:rPr>
        <w:t>Faith in the existence and activity of angels is not of the same value as the faith with which we trust in God and love, fear, and honor Him wholeheartedly.</w:t>
      </w:r>
    </w:p>
    <w:p w14:paraId="2037A970">
      <w:pPr>
        <w:pStyle w:val="4"/>
        <w:spacing w:before="291" w:line="285" w:lineRule="auto"/>
        <w:rPr>
          <w:rFonts w:hint="eastAsia"/>
        </w:rPr>
      </w:pPr>
    </w:p>
    <w:p w14:paraId="1E839B13">
      <w:pPr>
        <w:pStyle w:val="4"/>
        <w:spacing w:before="291" w:line="285" w:lineRule="auto"/>
        <w:rPr>
          <w:rFonts w:hint="eastAsia"/>
        </w:rPr>
      </w:pPr>
      <w:r>
        <w:rPr>
          <w:rFonts w:hint="eastAsia"/>
        </w:rPr>
        <w:t>对天使存在和活动的信心，其价值不同于我们全心信靠、爱戴、敬畏和尊崇神的信心。</w:t>
      </w:r>
    </w:p>
    <w:p w14:paraId="069F1C77">
      <w:pPr>
        <w:pStyle w:val="4"/>
        <w:spacing w:before="291" w:line="285" w:lineRule="auto"/>
        <w:rPr>
          <w:rFonts w:hint="eastAsia"/>
        </w:rPr>
      </w:pPr>
    </w:p>
    <w:p w14:paraId="72C1B5C1">
      <w:pPr>
        <w:pStyle w:val="4"/>
        <w:spacing w:before="291" w:line="285" w:lineRule="auto"/>
        <w:rPr>
          <w:rFonts w:hint="eastAsia"/>
        </w:rPr>
      </w:pPr>
      <w:r>
        <w:rPr>
          <w:rFonts w:hint="eastAsia"/>
        </w:rPr>
        <w:t>We may not place our trust in any creature, not even in an angel; we may not worship them or offer them any religious tribute (Deut. 6:13, Matt. 4:10, Rev. 22:9).</w:t>
      </w:r>
    </w:p>
    <w:p w14:paraId="6679EE74">
      <w:pPr>
        <w:pStyle w:val="4"/>
        <w:spacing w:before="291" w:line="285" w:lineRule="auto"/>
        <w:rPr>
          <w:rFonts w:hint="eastAsia"/>
        </w:rPr>
      </w:pPr>
    </w:p>
    <w:p w14:paraId="04AA2081">
      <w:pPr>
        <w:pStyle w:val="4"/>
        <w:spacing w:before="291" w:line="285" w:lineRule="auto"/>
        <w:rPr>
          <w:rFonts w:hint="eastAsia"/>
        </w:rPr>
      </w:pPr>
      <w:r>
        <w:rPr>
          <w:rFonts w:hint="eastAsia"/>
        </w:rPr>
        <w:t>我们不可信靠任何受造之物，即使是天使也不行；我们不可敬拜它们，也不可向它们献上任何宗教性的贡物（申 6:13，太 4:10，启 22:9）。</w:t>
      </w:r>
    </w:p>
    <w:p w14:paraId="20A1BB20">
      <w:pPr>
        <w:pStyle w:val="4"/>
        <w:spacing w:before="291" w:line="285" w:lineRule="auto"/>
        <w:rPr>
          <w:rFonts w:hint="eastAsia"/>
        </w:rPr>
      </w:pPr>
    </w:p>
    <w:p w14:paraId="77F89245">
      <w:pPr>
        <w:pStyle w:val="4"/>
        <w:spacing w:before="291" w:line="285" w:lineRule="auto"/>
        <w:rPr>
          <w:rFonts w:hint="eastAsia"/>
        </w:rPr>
      </w:pPr>
      <w:r>
        <w:rPr>
          <w:rFonts w:hint="eastAsia"/>
        </w:rPr>
        <w:t>Guardian angels, purportedly assigned to each person, and the intercession of angels on our behalf are not mentioned in Scripture.</w:t>
      </w:r>
    </w:p>
    <w:p w14:paraId="2F2EC4BE">
      <w:pPr>
        <w:pStyle w:val="4"/>
        <w:spacing w:before="291" w:line="285" w:lineRule="auto"/>
        <w:rPr>
          <w:rFonts w:hint="eastAsia"/>
        </w:rPr>
      </w:pPr>
    </w:p>
    <w:p w14:paraId="61030032">
      <w:pPr>
        <w:pStyle w:val="4"/>
        <w:spacing w:before="291" w:line="285" w:lineRule="auto"/>
        <w:rPr>
          <w:rFonts w:hint="eastAsia"/>
        </w:rPr>
      </w:pPr>
      <w:r>
        <w:rPr>
          <w:rFonts w:hint="eastAsia"/>
        </w:rPr>
        <w:t>圣经中没有提到守护天使——据称被指派给每个人——以及天使为我们代求。</w:t>
      </w:r>
    </w:p>
    <w:p w14:paraId="735B046B">
      <w:pPr>
        <w:pStyle w:val="4"/>
        <w:spacing w:before="291" w:line="285" w:lineRule="auto"/>
        <w:rPr>
          <w:rFonts w:hint="eastAsia"/>
        </w:rPr>
      </w:pPr>
    </w:p>
    <w:p w14:paraId="177D92BF">
      <w:pPr>
        <w:pStyle w:val="4"/>
        <w:spacing w:before="291" w:line="285" w:lineRule="auto"/>
        <w:rPr>
          <w:rFonts w:hint="eastAsia"/>
        </w:rPr>
      </w:pPr>
      <w:r>
        <w:rPr>
          <w:rFonts w:hint="eastAsia"/>
        </w:rPr>
        <w:t>However, this does not render belief in angels indifferent or worthless.</w:t>
      </w:r>
    </w:p>
    <w:p w14:paraId="6E90DB4F">
      <w:pPr>
        <w:pStyle w:val="4"/>
        <w:spacing w:before="291" w:line="285" w:lineRule="auto"/>
        <w:rPr>
          <w:rFonts w:hint="eastAsia"/>
        </w:rPr>
      </w:pPr>
    </w:p>
    <w:p w14:paraId="7E9B0D65">
      <w:pPr>
        <w:pStyle w:val="4"/>
        <w:spacing w:before="291" w:line="285" w:lineRule="auto"/>
        <w:rPr>
          <w:rFonts w:hint="eastAsia"/>
        </w:rPr>
      </w:pPr>
      <w:r>
        <w:rPr>
          <w:rFonts w:hint="eastAsia"/>
        </w:rPr>
        <w:t>然而，这并不意味着对天使的信仰是无关紧要或毫无价值的。</w:t>
      </w:r>
    </w:p>
    <w:p w14:paraId="6F2F24CA">
      <w:pPr>
        <w:pStyle w:val="4"/>
        <w:spacing w:before="291" w:line="285" w:lineRule="auto"/>
        <w:rPr>
          <w:rFonts w:hint="eastAsia"/>
        </w:rPr>
      </w:pPr>
    </w:p>
    <w:p w14:paraId="6BFAC739">
      <w:pPr>
        <w:pStyle w:val="4"/>
        <w:spacing w:before="291" w:line="285" w:lineRule="auto"/>
        <w:rPr>
          <w:rFonts w:hint="eastAsia"/>
        </w:rPr>
      </w:pPr>
      <w:r>
        <w:rPr>
          <w:rFonts w:hint="eastAsia"/>
        </w:rPr>
        <w:t>On the contrary, they held an important place during the time of revelation; they appear at all critical points in the life of Jesus and will one day accompany Him on the clouds of heaven.</w:t>
      </w:r>
    </w:p>
    <w:p w14:paraId="6B279BDD">
      <w:pPr>
        <w:pStyle w:val="4"/>
        <w:spacing w:before="291" w:line="285" w:lineRule="auto"/>
        <w:rPr>
          <w:rFonts w:hint="eastAsia"/>
        </w:rPr>
      </w:pPr>
    </w:p>
    <w:p w14:paraId="5BA3C44B">
      <w:pPr>
        <w:pStyle w:val="4"/>
        <w:spacing w:before="291" w:line="285" w:lineRule="auto"/>
        <w:rPr>
          <w:rFonts w:hint="eastAsia"/>
        </w:rPr>
      </w:pPr>
      <w:r>
        <w:rPr>
          <w:rFonts w:hint="eastAsia"/>
        </w:rPr>
        <w:t>相反，他们在启示时期占有重要地位；他们在耶稣生命的所有关键时刻出现，并且有一天会陪伴祂在天上的云彩中降临。</w:t>
      </w:r>
    </w:p>
    <w:p w14:paraId="651EC964">
      <w:pPr>
        <w:pStyle w:val="4"/>
        <w:spacing w:before="291" w:line="285" w:lineRule="auto"/>
        <w:rPr>
          <w:rFonts w:hint="eastAsia"/>
        </w:rPr>
      </w:pPr>
    </w:p>
    <w:p w14:paraId="5F90C4FE">
      <w:pPr>
        <w:pStyle w:val="4"/>
        <w:spacing w:before="291" w:line="285" w:lineRule="auto"/>
        <w:rPr>
          <w:rFonts w:hint="eastAsia"/>
        </w:rPr>
      </w:pPr>
      <w:r>
        <w:rPr>
          <w:rFonts w:hint="eastAsia"/>
        </w:rPr>
        <w:t>They rejoice at the conversion of sinners (Luke 15:10), watch over the faithful (Ps. 34:7, 91:11), protect the little ones (Matt. 18:10), follow the church through history (Eph. 3:10), and carry the children of God to Abraham's bosom (Luke 16:22).</w:t>
      </w:r>
    </w:p>
    <w:p w14:paraId="4FE975C3">
      <w:pPr>
        <w:pStyle w:val="4"/>
        <w:spacing w:before="291" w:line="285" w:lineRule="auto"/>
        <w:rPr>
          <w:rFonts w:hint="eastAsia"/>
        </w:rPr>
      </w:pPr>
    </w:p>
    <w:p w14:paraId="55F2F224">
      <w:pPr>
        <w:pStyle w:val="4"/>
        <w:spacing w:before="291" w:line="285" w:lineRule="auto"/>
        <w:rPr>
          <w:rFonts w:hint="eastAsia"/>
        </w:rPr>
      </w:pPr>
      <w:r>
        <w:rPr>
          <w:rFonts w:hint="eastAsia"/>
        </w:rPr>
        <w:t>他们为罪人悔改而欢喜（路 15:10），看顾信徒（诗 34:7, 91:11），保护小孩子（太 18:10），在历史上跟随教会（弗 3:10），并将神的儿女带到亚伯拉罕的怀里（路 16:22）。</w:t>
      </w:r>
    </w:p>
    <w:p w14:paraId="538772D6">
      <w:pPr>
        <w:pStyle w:val="4"/>
        <w:spacing w:before="291" w:line="285" w:lineRule="auto"/>
        <w:rPr>
          <w:rFonts w:hint="eastAsia"/>
        </w:rPr>
      </w:pPr>
    </w:p>
    <w:p w14:paraId="43D5BEF7">
      <w:pPr>
        <w:pStyle w:val="4"/>
        <w:spacing w:before="291" w:line="285" w:lineRule="auto"/>
        <w:rPr>
          <w:rFonts w:hint="eastAsia"/>
        </w:rPr>
      </w:pPr>
      <w:r>
        <w:rPr>
          <w:rFonts w:hint="eastAsia"/>
        </w:rPr>
        <w:t>Therefore, let us remember them with reverence and speak of them with honor; let us bring them joy through our conversion; follow their example in serving God and obeying His word; let them witness the manifold wisdom of God in our hearts, lives, and in the whole congregation; let us be mindful of their fellowship, and together with them, proclaim the mighty works of God.</w:t>
      </w:r>
    </w:p>
    <w:p w14:paraId="7817AA1F">
      <w:pPr>
        <w:pStyle w:val="4"/>
        <w:spacing w:before="291" w:line="285" w:lineRule="auto"/>
        <w:rPr>
          <w:rFonts w:hint="eastAsia"/>
        </w:rPr>
      </w:pPr>
    </w:p>
    <w:p w14:paraId="34FB5EF4">
      <w:pPr>
        <w:pStyle w:val="4"/>
        <w:spacing w:before="291" w:line="285" w:lineRule="auto"/>
        <w:rPr>
          <w:rFonts w:hint="eastAsia"/>
        </w:rPr>
      </w:pPr>
      <w:r>
        <w:rPr>
          <w:rFonts w:hint="eastAsia"/>
        </w:rPr>
        <w:t>因此，让我们怀着敬畏之心记念他们，并以尊荣谈论他们；让我们通过我们的悔改给他们带来喜乐；效法他们服事神并顺服祂话语的榜样；让他们在我们的心灵、生活和整个教会中见证神百般的智慧；让我们顾念他们的团契，并与他们一同宣告神的大能作为。</w:t>
      </w:r>
    </w:p>
    <w:p w14:paraId="0835BB25">
      <w:pPr>
        <w:pStyle w:val="4"/>
        <w:spacing w:before="291" w:line="285" w:lineRule="auto"/>
        <w:rPr>
          <w:rFonts w:hint="eastAsia"/>
        </w:rPr>
      </w:pPr>
    </w:p>
    <w:p w14:paraId="2B6580CB">
      <w:pPr>
        <w:pStyle w:val="4"/>
        <w:spacing w:before="291" w:line="285" w:lineRule="auto"/>
        <w:rPr>
          <w:rFonts w:hint="eastAsia"/>
        </w:rPr>
      </w:pPr>
      <w:r>
        <w:rPr>
          <w:rFonts w:hint="eastAsia"/>
        </w:rPr>
        <w:t>Thus, there is a distinction between angels and men, but no conflict; diversity, but also unity; separation, but also fellowship.</w:t>
      </w:r>
    </w:p>
    <w:p w14:paraId="1C056FEC">
      <w:pPr>
        <w:pStyle w:val="4"/>
        <w:spacing w:before="291" w:line="285" w:lineRule="auto"/>
        <w:rPr>
          <w:rFonts w:hint="eastAsia"/>
        </w:rPr>
      </w:pPr>
    </w:p>
    <w:p w14:paraId="53ADA40C">
      <w:pPr>
        <w:pStyle w:val="4"/>
        <w:spacing w:before="291" w:line="285" w:lineRule="auto"/>
        <w:rPr>
          <w:rFonts w:hint="eastAsia"/>
        </w:rPr>
      </w:pPr>
      <w:r>
        <w:rPr>
          <w:rFonts w:hint="eastAsia"/>
        </w:rPr>
        <w:t>因此，天使与人之间有区别，但没有冲突；有差异，但也有合一；有分离，但也有团契。</w:t>
      </w:r>
    </w:p>
    <w:p w14:paraId="636CEB9F">
      <w:pPr>
        <w:pStyle w:val="4"/>
        <w:spacing w:before="291" w:line="285" w:lineRule="auto"/>
        <w:rPr>
          <w:rFonts w:hint="eastAsia"/>
        </w:rPr>
      </w:pPr>
    </w:p>
    <w:p w14:paraId="24324F45">
      <w:pPr>
        <w:pStyle w:val="4"/>
        <w:spacing w:before="291" w:line="285" w:lineRule="auto"/>
        <w:rPr>
          <w:rFonts w:hint="eastAsia"/>
        </w:rPr>
      </w:pPr>
      <w:r>
        <w:rPr>
          <w:rFonts w:hint="eastAsia"/>
        </w:rPr>
        <w:t>When we come to Mount Zion, the city of the living God, the heavenly Jerusalem, we also come to the innumerable hosts of angels and with them restore the bond of unity and love that sin had broken.</w:t>
      </w:r>
    </w:p>
    <w:p w14:paraId="3D585DC9">
      <w:pPr>
        <w:pStyle w:val="4"/>
        <w:spacing w:before="291" w:line="285" w:lineRule="auto"/>
        <w:rPr>
          <w:rFonts w:hint="eastAsia"/>
        </w:rPr>
      </w:pPr>
    </w:p>
    <w:p w14:paraId="02E9D889">
      <w:pPr>
        <w:pStyle w:val="4"/>
        <w:spacing w:before="291" w:line="285" w:lineRule="auto"/>
        <w:rPr>
          <w:rFonts w:hint="eastAsia"/>
        </w:rPr>
      </w:pPr>
      <w:r>
        <w:rPr>
          <w:rFonts w:hint="eastAsia"/>
        </w:rPr>
        <w:t>当我们来到锡安山，永生神的城，天上的耶路撒冷，我们也来到无数的天使面前，并与他们一同恢复因罪而断裂的合一与爱的纽带。</w:t>
      </w:r>
    </w:p>
    <w:p w14:paraId="18C45E71">
      <w:pPr>
        <w:pStyle w:val="4"/>
        <w:spacing w:before="291" w:line="285" w:lineRule="auto"/>
        <w:rPr>
          <w:rFonts w:hint="eastAsia"/>
        </w:rPr>
      </w:pPr>
    </w:p>
    <w:p w14:paraId="76F62EC0">
      <w:pPr>
        <w:pStyle w:val="4"/>
        <w:spacing w:before="291" w:line="285" w:lineRule="auto"/>
        <w:rPr>
          <w:rFonts w:hint="eastAsia"/>
        </w:rPr>
      </w:pPr>
      <w:r>
        <w:rPr>
          <w:rFonts w:hint="eastAsia"/>
        </w:rPr>
        <w:t>In God's great and rich creation, they and we each have our own place and accomplish our own tasks.</w:t>
      </w:r>
    </w:p>
    <w:p w14:paraId="46195A10">
      <w:pPr>
        <w:pStyle w:val="4"/>
        <w:spacing w:before="291" w:line="285" w:lineRule="auto"/>
        <w:rPr>
          <w:rFonts w:hint="eastAsia"/>
        </w:rPr>
      </w:pPr>
    </w:p>
    <w:p w14:paraId="17BF5E3A">
      <w:pPr>
        <w:pStyle w:val="4"/>
        <w:spacing w:before="291" w:line="285" w:lineRule="auto"/>
        <w:rPr>
          <w:rFonts w:hint="eastAsia"/>
        </w:rPr>
      </w:pPr>
      <w:r>
        <w:rPr>
          <w:rFonts w:hint="eastAsia"/>
        </w:rPr>
        <w:t>在神伟大而丰富的创造中，他们和我们各自有自己的位置，并完成各自的任务。</w:t>
      </w:r>
    </w:p>
    <w:p w14:paraId="1BCACD94">
      <w:pPr>
        <w:pStyle w:val="4"/>
        <w:spacing w:before="291" w:line="285" w:lineRule="auto"/>
        <w:rPr>
          <w:rFonts w:hint="eastAsia"/>
        </w:rPr>
      </w:pPr>
    </w:p>
    <w:p w14:paraId="1E03A3D7">
      <w:pPr>
        <w:pStyle w:val="4"/>
        <w:spacing w:before="291" w:line="285" w:lineRule="auto"/>
        <w:rPr>
          <w:rFonts w:hint="eastAsia"/>
        </w:rPr>
      </w:pPr>
      <w:r>
        <w:rPr>
          <w:rFonts w:hint="eastAsia"/>
        </w:rPr>
        <w:t>Angels are the sons, the mighty warriors, the hosts of God; men were created in His image and are His offspring.</w:t>
      </w:r>
    </w:p>
    <w:p w14:paraId="1B084A35">
      <w:pPr>
        <w:pStyle w:val="4"/>
        <w:spacing w:before="291" w:line="285" w:lineRule="auto"/>
        <w:rPr>
          <w:rFonts w:hint="eastAsia"/>
        </w:rPr>
      </w:pPr>
    </w:p>
    <w:p w14:paraId="03E7CF8C">
      <w:pPr>
        <w:pStyle w:val="4"/>
        <w:spacing w:before="291" w:line="285" w:lineRule="auto"/>
        <w:rPr>
          <w:rFonts w:hint="eastAsia"/>
        </w:rPr>
      </w:pPr>
      <w:r>
        <w:rPr>
          <w:rFonts w:hint="eastAsia"/>
        </w:rPr>
        <w:t>天使是神的众子，是大能的勇士，是神的军队；人是按照祂的形象被造的，是祂的后裔。</w:t>
      </w:r>
    </w:p>
    <w:p w14:paraId="0DD714A5">
      <w:pPr>
        <w:pStyle w:val="4"/>
        <w:spacing w:before="291" w:line="285" w:lineRule="auto"/>
        <w:rPr>
          <w:rFonts w:hint="eastAsia"/>
        </w:rPr>
      </w:pPr>
    </w:p>
    <w:p w14:paraId="6F78D2E1">
      <w:pPr>
        <w:pStyle w:val="4"/>
        <w:spacing w:before="291" w:line="285" w:lineRule="auto"/>
        <w:rPr>
          <w:rFonts w:hint="eastAsia"/>
        </w:rPr>
      </w:pPr>
      <w:r>
        <w:rPr>
          <w:rFonts w:hint="eastAsia"/>
        </w:rPr>
        <w:t>If the image of God is the distinctive mark of humanity, we must grasp clearly what it entails.</w:t>
      </w:r>
    </w:p>
    <w:p w14:paraId="21F80A5F">
      <w:pPr>
        <w:pStyle w:val="4"/>
        <w:spacing w:before="291" w:line="285" w:lineRule="auto"/>
        <w:rPr>
          <w:rFonts w:hint="eastAsia"/>
        </w:rPr>
      </w:pPr>
    </w:p>
    <w:p w14:paraId="2940E2F3">
      <w:pPr>
        <w:pStyle w:val="4"/>
        <w:spacing w:before="291" w:line="285" w:lineRule="auto"/>
        <w:rPr>
          <w:rFonts w:hint="eastAsia"/>
        </w:rPr>
      </w:pPr>
      <w:r>
        <w:rPr>
          <w:rFonts w:hint="eastAsia"/>
        </w:rPr>
        <w:t>如果神的形像是人类的独特标志，我们必须清楚地把握它所包含的内容。</w:t>
      </w:r>
    </w:p>
    <w:p w14:paraId="22588E39">
      <w:pPr>
        <w:pStyle w:val="4"/>
        <w:spacing w:before="291" w:line="285" w:lineRule="auto"/>
        <w:rPr>
          <w:rFonts w:hint="eastAsia"/>
        </w:rPr>
      </w:pPr>
    </w:p>
    <w:p w14:paraId="6ADE3C7D">
      <w:pPr>
        <w:pStyle w:val="4"/>
        <w:spacing w:before="291" w:line="285" w:lineRule="auto"/>
        <w:rPr>
          <w:rFonts w:hint="eastAsia"/>
        </w:rPr>
      </w:pPr>
      <w:r>
        <w:rPr>
          <w:rFonts w:hint="eastAsia"/>
        </w:rPr>
        <w:t>In Genesis 1:26, it is recorded that God created mankind in His own image and likeness, granting them dominion over all creatures, particularly over all living beings.</w:t>
      </w:r>
    </w:p>
    <w:p w14:paraId="5FDCB403">
      <w:pPr>
        <w:pStyle w:val="4"/>
        <w:spacing w:before="291" w:line="285" w:lineRule="auto"/>
        <w:rPr>
          <w:rFonts w:hint="eastAsia"/>
        </w:rPr>
      </w:pPr>
    </w:p>
    <w:p w14:paraId="55FED4BC">
      <w:pPr>
        <w:pStyle w:val="4"/>
        <w:spacing w:before="291" w:line="285" w:lineRule="auto"/>
        <w:rPr>
          <w:rFonts w:hint="eastAsia"/>
        </w:rPr>
      </w:pPr>
      <w:r>
        <w:rPr>
          <w:rFonts w:hint="eastAsia"/>
        </w:rPr>
        <w:t>创世记 1:26 记载，神按照祂自己的形象和样式造人，赐给他们管理所有受造物，特别是所有活物的权柄。</w:t>
      </w:r>
    </w:p>
    <w:p w14:paraId="6C412CFE">
      <w:pPr>
        <w:pStyle w:val="4"/>
        <w:spacing w:before="291" w:line="285" w:lineRule="auto"/>
        <w:rPr>
          <w:rFonts w:hint="eastAsia"/>
        </w:rPr>
      </w:pPr>
    </w:p>
    <w:p w14:paraId="1E448E91">
      <w:pPr>
        <w:pStyle w:val="4"/>
        <w:spacing w:before="291" w:line="285" w:lineRule="auto"/>
        <w:rPr>
          <w:rFonts w:hint="eastAsia"/>
        </w:rPr>
      </w:pPr>
      <w:r>
        <w:rPr>
          <w:rFonts w:hint="eastAsia"/>
        </w:rPr>
        <w:t>Three aspects demand our attention.</w:t>
      </w:r>
    </w:p>
    <w:p w14:paraId="104608C9">
      <w:pPr>
        <w:pStyle w:val="4"/>
        <w:spacing w:before="291" w:line="285" w:lineRule="auto"/>
        <w:rPr>
          <w:rFonts w:hint="eastAsia"/>
        </w:rPr>
      </w:pPr>
    </w:p>
    <w:p w14:paraId="3CC1F813">
      <w:pPr>
        <w:pStyle w:val="4"/>
        <w:spacing w:before="291" w:line="285" w:lineRule="auto"/>
        <w:rPr>
          <w:rFonts w:hint="eastAsia"/>
        </w:rPr>
      </w:pPr>
      <w:r>
        <w:rPr>
          <w:rFonts w:hint="eastAsia"/>
        </w:rPr>
        <w:t>有三个方面需要我们注意。</w:t>
      </w:r>
    </w:p>
    <w:p w14:paraId="78C03C64">
      <w:pPr>
        <w:pStyle w:val="4"/>
        <w:spacing w:before="291" w:line="285" w:lineRule="auto"/>
        <w:rPr>
          <w:rFonts w:hint="eastAsia"/>
        </w:rPr>
      </w:pPr>
    </w:p>
    <w:p w14:paraId="0CEC303F">
      <w:pPr>
        <w:pStyle w:val="4"/>
        <w:spacing w:before="291" w:line="285" w:lineRule="auto"/>
        <w:rPr>
          <w:rFonts w:hint="eastAsia"/>
        </w:rPr>
      </w:pPr>
      <w:r>
        <w:rPr>
          <w:rFonts w:hint="eastAsia"/>
        </w:rPr>
        <w:t>First, the resemblance between God and man is conveyed through two terms: image and likeness.</w:t>
      </w:r>
    </w:p>
    <w:p w14:paraId="7B9F4E47">
      <w:pPr>
        <w:pStyle w:val="4"/>
        <w:spacing w:before="291" w:line="285" w:lineRule="auto"/>
        <w:rPr>
          <w:rFonts w:hint="eastAsia"/>
        </w:rPr>
      </w:pPr>
    </w:p>
    <w:p w14:paraId="20969F2B">
      <w:pPr>
        <w:pStyle w:val="4"/>
        <w:spacing w:before="291" w:line="285" w:lineRule="auto"/>
        <w:rPr>
          <w:rFonts w:hint="eastAsia"/>
        </w:rPr>
      </w:pPr>
      <w:r>
        <w:rPr>
          <w:rFonts w:hint="eastAsia"/>
        </w:rPr>
        <w:t>首先，神与人之间的相似性通过两个词来表达：形象和样式。</w:t>
      </w:r>
    </w:p>
    <w:p w14:paraId="7A56B328">
      <w:pPr>
        <w:pStyle w:val="4"/>
        <w:spacing w:before="291" w:line="285" w:lineRule="auto"/>
        <w:rPr>
          <w:rFonts w:hint="eastAsia"/>
        </w:rPr>
      </w:pPr>
    </w:p>
    <w:p w14:paraId="3863DA39">
      <w:pPr>
        <w:pStyle w:val="4"/>
        <w:spacing w:before="291" w:line="285" w:lineRule="auto"/>
        <w:rPr>
          <w:rFonts w:hint="eastAsia"/>
        </w:rPr>
      </w:pPr>
      <w:r>
        <w:rPr>
          <w:rFonts w:hint="eastAsia"/>
        </w:rPr>
        <w:t>These words are not, as some have surmised, different in content but are meant to complement and reinforce each other.</w:t>
      </w:r>
    </w:p>
    <w:p w14:paraId="1FF9EBAD">
      <w:pPr>
        <w:pStyle w:val="4"/>
        <w:spacing w:before="291" w:line="285" w:lineRule="auto"/>
        <w:rPr>
          <w:rFonts w:hint="eastAsia"/>
        </w:rPr>
      </w:pPr>
    </w:p>
    <w:p w14:paraId="2ADCA24A">
      <w:pPr>
        <w:pStyle w:val="4"/>
        <w:spacing w:before="291" w:line="285" w:lineRule="auto"/>
        <w:rPr>
          <w:rFonts w:hint="eastAsia"/>
        </w:rPr>
      </w:pPr>
      <w:r>
        <w:rPr>
          <w:rFonts w:hint="eastAsia"/>
        </w:rPr>
        <w:t>这些词语并非如某些人所猜测的那样在内容上有所不同，而是旨在相互补充和加强。</w:t>
      </w:r>
    </w:p>
    <w:p w14:paraId="6E6BA9A0">
      <w:pPr>
        <w:pStyle w:val="4"/>
        <w:spacing w:before="291" w:line="285" w:lineRule="auto"/>
        <w:rPr>
          <w:rFonts w:hint="eastAsia"/>
        </w:rPr>
      </w:pPr>
    </w:p>
    <w:p w14:paraId="17C80672">
      <w:pPr>
        <w:pStyle w:val="4"/>
        <w:spacing w:before="291" w:line="285" w:lineRule="auto"/>
        <w:rPr>
          <w:rFonts w:hint="eastAsia"/>
        </w:rPr>
      </w:pPr>
      <w:r>
        <w:rPr>
          <w:rFonts w:hint="eastAsia"/>
        </w:rPr>
        <w:t>Together they signify that man is not a mere semblance, nor a flawed representation, but a perfect, true image of God.</w:t>
      </w:r>
    </w:p>
    <w:p w14:paraId="148DC4C3">
      <w:pPr>
        <w:pStyle w:val="4"/>
        <w:spacing w:before="291" w:line="285" w:lineRule="auto"/>
        <w:rPr>
          <w:rFonts w:hint="eastAsia"/>
        </w:rPr>
      </w:pPr>
    </w:p>
    <w:p w14:paraId="1C090D0F">
      <w:pPr>
        <w:pStyle w:val="4"/>
        <w:spacing w:before="291" w:line="285" w:lineRule="auto"/>
        <w:rPr>
          <w:rFonts w:hint="eastAsia"/>
        </w:rPr>
      </w:pPr>
      <w:r>
        <w:rPr>
          <w:rFonts w:hint="eastAsia"/>
        </w:rPr>
        <w:t>它们共同表明，人不是一个纯粹的表象，也不是一个有缺陷的代表，而是神完美、真实的形象。</w:t>
      </w:r>
    </w:p>
    <w:p w14:paraId="348F81D3">
      <w:pPr>
        <w:pStyle w:val="4"/>
        <w:spacing w:before="291" w:line="285" w:lineRule="auto"/>
        <w:rPr>
          <w:rFonts w:hint="eastAsia"/>
        </w:rPr>
      </w:pPr>
    </w:p>
    <w:p w14:paraId="3A96FC6A">
      <w:pPr>
        <w:pStyle w:val="4"/>
        <w:spacing w:before="291" w:line="285" w:lineRule="auto"/>
        <w:rPr>
          <w:rFonts w:hint="eastAsia"/>
        </w:rPr>
      </w:pPr>
      <w:r>
        <w:rPr>
          <w:rFonts w:hint="eastAsia"/>
        </w:rPr>
        <w:t>Just as man is on a smaller scale, so is God on an infinitely larger scale, for man is like God.</w:t>
      </w:r>
    </w:p>
    <w:p w14:paraId="5F36699C">
      <w:pPr>
        <w:pStyle w:val="4"/>
        <w:spacing w:before="291" w:line="285" w:lineRule="auto"/>
        <w:rPr>
          <w:rFonts w:hint="eastAsia"/>
        </w:rPr>
      </w:pPr>
    </w:p>
    <w:p w14:paraId="7C5044B4">
      <w:pPr>
        <w:pStyle w:val="4"/>
        <w:spacing w:before="291" w:line="285" w:lineRule="auto"/>
        <w:rPr>
          <w:rFonts w:hint="eastAsia"/>
        </w:rPr>
      </w:pPr>
      <w:r>
        <w:rPr>
          <w:rFonts w:hint="eastAsia"/>
        </w:rPr>
        <w:t>正如人在较小的尺度上，神也在无限大的尺度上，因为人像神。</w:t>
      </w:r>
    </w:p>
    <w:p w14:paraId="3A3EBF68">
      <w:pPr>
        <w:pStyle w:val="4"/>
        <w:spacing w:before="291" w:line="285" w:lineRule="auto"/>
        <w:rPr>
          <w:rFonts w:hint="eastAsia"/>
        </w:rPr>
      </w:pPr>
    </w:p>
    <w:p w14:paraId="35848C61">
      <w:pPr>
        <w:pStyle w:val="4"/>
        <w:spacing w:before="291" w:line="285" w:lineRule="auto"/>
        <w:rPr>
          <w:rFonts w:hint="eastAsia"/>
        </w:rPr>
      </w:pPr>
      <w:r>
        <w:rPr>
          <w:rFonts w:hint="eastAsia"/>
        </w:rPr>
        <w:t>Man is infinitely lower than God and yet related to Him; as a creature, he is utterly dependent on God, and yet, as a human being, he possesses independence and freedom.</w:t>
      </w:r>
    </w:p>
    <w:p w14:paraId="06E7E260">
      <w:pPr>
        <w:pStyle w:val="4"/>
        <w:spacing w:before="291" w:line="285" w:lineRule="auto"/>
        <w:rPr>
          <w:rFonts w:hint="eastAsia"/>
        </w:rPr>
      </w:pPr>
    </w:p>
    <w:p w14:paraId="6B58A570">
      <w:pPr>
        <w:pStyle w:val="4"/>
        <w:spacing w:before="291" w:line="285" w:lineRule="auto"/>
        <w:rPr>
          <w:rFonts w:hint="eastAsia"/>
        </w:rPr>
      </w:pPr>
      <w:r>
        <w:rPr>
          <w:rFonts w:hint="eastAsia"/>
        </w:rPr>
        <w:t>人无限低于神，却又与祂相关；作为受造物，祂完全依赖神，然而，作为人，祂又拥有独立和自由。</w:t>
      </w:r>
    </w:p>
    <w:p w14:paraId="29F7555D">
      <w:pPr>
        <w:pStyle w:val="4"/>
        <w:spacing w:before="291" w:line="285" w:lineRule="auto"/>
        <w:rPr>
          <w:rFonts w:hint="eastAsia"/>
        </w:rPr>
      </w:pPr>
    </w:p>
    <w:p w14:paraId="1C077F48">
      <w:pPr>
        <w:pStyle w:val="4"/>
        <w:spacing w:before="291" w:line="285" w:lineRule="auto"/>
        <w:rPr>
          <w:rFonts w:hint="eastAsia"/>
        </w:rPr>
      </w:pPr>
      <w:r>
        <w:rPr>
          <w:rFonts w:hint="eastAsia"/>
        </w:rPr>
        <w:t>Bondage and freedom, dependence and independence, an immeasurable distance from and an intimate relationship with God are marvelously, incomprehensibly united in man.</w:t>
      </w:r>
    </w:p>
    <w:p w14:paraId="60ECAF3C">
      <w:pPr>
        <w:pStyle w:val="4"/>
        <w:spacing w:before="291" w:line="285" w:lineRule="auto"/>
        <w:rPr>
          <w:rFonts w:hint="eastAsia"/>
        </w:rPr>
      </w:pPr>
    </w:p>
    <w:p w14:paraId="4E44CD2A">
      <w:pPr>
        <w:pStyle w:val="4"/>
        <w:spacing w:before="291" w:line="285" w:lineRule="auto"/>
        <w:rPr>
          <w:rFonts w:hint="eastAsia"/>
        </w:rPr>
      </w:pPr>
      <w:r>
        <w:rPr>
          <w:rFonts w:hint="eastAsia"/>
        </w:rPr>
        <w:t>束缚与自由，依赖与独立，与神之间无法估量的距离和亲密的关系，在人身上奇妙地、不可思议地结合在一起。</w:t>
      </w:r>
    </w:p>
    <w:p w14:paraId="305B0707">
      <w:pPr>
        <w:pStyle w:val="4"/>
        <w:spacing w:before="291" w:line="285" w:lineRule="auto"/>
        <w:rPr>
          <w:rFonts w:hint="eastAsia"/>
        </w:rPr>
      </w:pPr>
    </w:p>
    <w:p w14:paraId="61889BBB">
      <w:pPr>
        <w:pStyle w:val="4"/>
        <w:spacing w:before="291" w:line="285" w:lineRule="auto"/>
        <w:rPr>
          <w:rFonts w:hint="eastAsia"/>
        </w:rPr>
      </w:pPr>
      <w:r>
        <w:rPr>
          <w:rFonts w:hint="eastAsia"/>
        </w:rPr>
        <w:t>How a puny creature can at the same time be the image of God transcends our understanding.</w:t>
      </w:r>
    </w:p>
    <w:p w14:paraId="42200605">
      <w:pPr>
        <w:pStyle w:val="4"/>
        <w:spacing w:before="291" w:line="285" w:lineRule="auto"/>
        <w:rPr>
          <w:rFonts w:hint="eastAsia"/>
        </w:rPr>
      </w:pPr>
    </w:p>
    <w:p w14:paraId="3A06EE00">
      <w:pPr>
        <w:pStyle w:val="4"/>
        <w:spacing w:before="291" w:line="285" w:lineRule="auto"/>
        <w:rPr>
          <w:rFonts w:hint="eastAsia"/>
        </w:rPr>
      </w:pPr>
      <w:r>
        <w:rPr>
          <w:rFonts w:hint="eastAsia"/>
        </w:rPr>
        <w:t>一个渺小的受造物如何能同时是神的形象，这超越了我们的理解。</w:t>
      </w:r>
    </w:p>
    <w:p w14:paraId="35EF42AC">
      <w:pPr>
        <w:pStyle w:val="4"/>
        <w:spacing w:before="291" w:line="285" w:lineRule="auto"/>
        <w:rPr>
          <w:rFonts w:hint="eastAsia"/>
        </w:rPr>
      </w:pPr>
    </w:p>
    <w:p w14:paraId="4EFF3BFE">
      <w:pPr>
        <w:pStyle w:val="4"/>
        <w:spacing w:before="291" w:line="285" w:lineRule="auto"/>
        <w:rPr>
          <w:rFonts w:hint="eastAsia"/>
        </w:rPr>
      </w:pPr>
      <w:r>
        <w:rPr>
          <w:rFonts w:hint="eastAsia"/>
        </w:rPr>
        <w:t>Secondly, it is stated that God created mankind in His image and likeness.</w:t>
      </w:r>
    </w:p>
    <w:p w14:paraId="231FBF91">
      <w:pPr>
        <w:pStyle w:val="4"/>
        <w:spacing w:before="291" w:line="285" w:lineRule="auto"/>
        <w:rPr>
          <w:rFonts w:hint="eastAsia"/>
        </w:rPr>
      </w:pPr>
    </w:p>
    <w:p w14:paraId="1B100776">
      <w:pPr>
        <w:pStyle w:val="4"/>
        <w:spacing w:before="291" w:line="285" w:lineRule="auto"/>
        <w:rPr>
          <w:rFonts w:hint="eastAsia"/>
        </w:rPr>
      </w:pPr>
      <w:r>
        <w:rPr>
          <w:rFonts w:hint="eastAsia"/>
        </w:rPr>
        <w:t>其次，经上说神按照祂的形象和样式造了人类。</w:t>
      </w:r>
    </w:p>
    <w:p w14:paraId="15F3220B">
      <w:pPr>
        <w:pStyle w:val="4"/>
        <w:spacing w:before="291" w:line="285" w:lineRule="auto"/>
        <w:rPr>
          <w:rFonts w:hint="eastAsia"/>
        </w:rPr>
      </w:pPr>
    </w:p>
    <w:p w14:paraId="0D057B32">
      <w:pPr>
        <w:pStyle w:val="4"/>
        <w:spacing w:before="291" w:line="285" w:lineRule="auto"/>
        <w:rPr>
          <w:rFonts w:hint="eastAsia"/>
        </w:rPr>
      </w:pPr>
      <w:r>
        <w:rPr>
          <w:rFonts w:hint="eastAsia"/>
        </w:rPr>
        <w:t>From the beginning, it was His design not to create a solitary individual in His image but a multitude.</w:t>
      </w:r>
    </w:p>
    <w:p w14:paraId="7AAA8BA2">
      <w:pPr>
        <w:pStyle w:val="4"/>
        <w:spacing w:before="291" w:line="285" w:lineRule="auto"/>
        <w:rPr>
          <w:rFonts w:hint="eastAsia"/>
        </w:rPr>
      </w:pPr>
    </w:p>
    <w:p w14:paraId="7D643D4D">
      <w:pPr>
        <w:pStyle w:val="4"/>
        <w:spacing w:before="291" w:line="285" w:lineRule="auto"/>
        <w:rPr>
          <w:rFonts w:hint="eastAsia"/>
        </w:rPr>
      </w:pPr>
      <w:r>
        <w:rPr>
          <w:rFonts w:hint="eastAsia"/>
        </w:rPr>
        <w:t>从一开始，祂的设计就不是要按照祂的形象造一个孤单的个体，而是要造一群人。</w:t>
      </w:r>
    </w:p>
    <w:p w14:paraId="3AEBA442">
      <w:pPr>
        <w:pStyle w:val="4"/>
        <w:spacing w:before="291" w:line="285" w:lineRule="auto"/>
        <w:rPr>
          <w:rFonts w:hint="eastAsia"/>
        </w:rPr>
      </w:pPr>
    </w:p>
    <w:p w14:paraId="02B08373">
      <w:pPr>
        <w:pStyle w:val="4"/>
        <w:spacing w:before="291" w:line="285" w:lineRule="auto"/>
        <w:rPr>
          <w:rFonts w:hint="eastAsia"/>
        </w:rPr>
      </w:pPr>
      <w:r>
        <w:rPr>
          <w:rFonts w:hint="eastAsia"/>
        </w:rPr>
        <w:t>Hence, He created man and woman from the outset, not isolated from each other, but in relationship and fellowship, verse 27.</w:t>
      </w:r>
    </w:p>
    <w:p w14:paraId="1CA7E887">
      <w:pPr>
        <w:pStyle w:val="4"/>
        <w:spacing w:before="291" w:line="285" w:lineRule="auto"/>
        <w:rPr>
          <w:rFonts w:hint="eastAsia"/>
        </w:rPr>
      </w:pPr>
    </w:p>
    <w:p w14:paraId="60EE8BB8">
      <w:pPr>
        <w:pStyle w:val="4"/>
        <w:spacing w:before="291" w:line="285" w:lineRule="auto"/>
        <w:rPr>
          <w:rFonts w:hint="eastAsia"/>
        </w:rPr>
      </w:pPr>
      <w:r>
        <w:rPr>
          <w:rFonts w:hint="eastAsia"/>
        </w:rPr>
        <w:t>因此，祂从一开始就创造了男人和女人，不是彼此孤立，而是在关系和团契中，见第 27 节。</w:t>
      </w:r>
    </w:p>
    <w:p w14:paraId="2F4FBF26">
      <w:pPr>
        <w:pStyle w:val="4"/>
        <w:spacing w:before="291" w:line="285" w:lineRule="auto"/>
        <w:rPr>
          <w:rFonts w:hint="eastAsia"/>
        </w:rPr>
      </w:pPr>
    </w:p>
    <w:p w14:paraId="5B642D4D">
      <w:pPr>
        <w:pStyle w:val="4"/>
        <w:spacing w:before="291" w:line="285" w:lineRule="auto"/>
        <w:rPr>
          <w:rFonts w:hint="eastAsia"/>
        </w:rPr>
      </w:pPr>
      <w:r>
        <w:rPr>
          <w:rFonts w:hint="eastAsia"/>
        </w:rPr>
        <w:t>Not in the man alone, nor in the woman alone, but in both together, and in each of them in a unique manner and aspect, the image of God is manifested.</w:t>
      </w:r>
    </w:p>
    <w:p w14:paraId="5B3E8085">
      <w:pPr>
        <w:pStyle w:val="4"/>
        <w:spacing w:before="291" w:line="285" w:lineRule="auto"/>
        <w:rPr>
          <w:rFonts w:hint="eastAsia"/>
        </w:rPr>
      </w:pPr>
    </w:p>
    <w:p w14:paraId="126661EB">
      <w:pPr>
        <w:pStyle w:val="4"/>
        <w:spacing w:before="291" w:line="285" w:lineRule="auto"/>
        <w:rPr>
          <w:rFonts w:hint="eastAsia"/>
        </w:rPr>
      </w:pPr>
      <w:r>
        <w:rPr>
          <w:rFonts w:hint="eastAsia"/>
        </w:rPr>
        <w:t>神的形象不是单独在男人身上，也不是单独在女人身上，而是在两者共同之中，并且在他们每个人身上以独特的方式和方面显现出来。</w:t>
      </w:r>
    </w:p>
    <w:p w14:paraId="13444748">
      <w:pPr>
        <w:pStyle w:val="4"/>
        <w:spacing w:before="291" w:line="285" w:lineRule="auto"/>
        <w:rPr>
          <w:rFonts w:hint="eastAsia"/>
        </w:rPr>
      </w:pPr>
    </w:p>
    <w:p w14:paraId="7A7D1BF6">
      <w:pPr>
        <w:pStyle w:val="4"/>
        <w:spacing w:before="291" w:line="285" w:lineRule="auto"/>
        <w:rPr>
          <w:rFonts w:hint="eastAsia"/>
        </w:rPr>
      </w:pPr>
      <w:r>
        <w:rPr>
          <w:rFonts w:hint="eastAsia"/>
        </w:rPr>
        <w:t>It has been argued contrariwise, citing 1 Corinthians 11:7, where Paul declares that the man is the image and glory of God, but the woman is the glory of man.</w:t>
      </w:r>
    </w:p>
    <w:p w14:paraId="75116E43">
      <w:pPr>
        <w:pStyle w:val="4"/>
        <w:spacing w:before="291" w:line="285" w:lineRule="auto"/>
        <w:rPr>
          <w:rFonts w:hint="eastAsia"/>
        </w:rPr>
      </w:pPr>
    </w:p>
    <w:p w14:paraId="1539C664">
      <w:pPr>
        <w:pStyle w:val="4"/>
        <w:spacing w:before="291" w:line="285" w:lineRule="auto"/>
        <w:rPr>
          <w:rFonts w:hint="eastAsia"/>
        </w:rPr>
      </w:pPr>
      <w:r>
        <w:rPr>
          <w:rFonts w:hint="eastAsia"/>
        </w:rPr>
        <w:t>有人反驳说，引用哥林多前书 11:7，保罗宣称男人是神的形象和荣耀，但女人是男人的荣耀。</w:t>
      </w:r>
    </w:p>
    <w:p w14:paraId="5A4801FD">
      <w:pPr>
        <w:pStyle w:val="4"/>
        <w:spacing w:before="291" w:line="285" w:lineRule="auto"/>
        <w:rPr>
          <w:rFonts w:hint="eastAsia"/>
        </w:rPr>
      </w:pPr>
    </w:p>
    <w:p w14:paraId="35D7F696">
      <w:pPr>
        <w:pStyle w:val="4"/>
        <w:spacing w:before="291" w:line="285" w:lineRule="auto"/>
        <w:rPr>
          <w:rFonts w:hint="eastAsia"/>
        </w:rPr>
      </w:pPr>
      <w:r>
        <w:rPr>
          <w:rFonts w:hint="eastAsia"/>
        </w:rPr>
        <w:t>This passage has often been misapplied to deny the woman the image of God and to degrade her below the man.</w:t>
      </w:r>
    </w:p>
    <w:p w14:paraId="53377D6D">
      <w:pPr>
        <w:pStyle w:val="4"/>
        <w:spacing w:before="291" w:line="285" w:lineRule="auto"/>
        <w:rPr>
          <w:rFonts w:hint="eastAsia"/>
        </w:rPr>
      </w:pPr>
    </w:p>
    <w:p w14:paraId="40F38BD9">
      <w:pPr>
        <w:pStyle w:val="4"/>
        <w:spacing w:before="291" w:line="285" w:lineRule="auto"/>
        <w:rPr>
          <w:rFonts w:hint="eastAsia"/>
        </w:rPr>
      </w:pPr>
      <w:r>
        <w:rPr>
          <w:rFonts w:hint="eastAsia"/>
        </w:rPr>
        <w:t>这段经文常常被误用来否认女人有神的形象，并将她贬低到男人之下。</w:t>
      </w:r>
    </w:p>
    <w:p w14:paraId="3203C683">
      <w:pPr>
        <w:pStyle w:val="4"/>
        <w:spacing w:before="291" w:line="285" w:lineRule="auto"/>
        <w:rPr>
          <w:rFonts w:hint="eastAsia"/>
        </w:rPr>
      </w:pPr>
    </w:p>
    <w:p w14:paraId="2001E5A5">
      <w:pPr>
        <w:pStyle w:val="4"/>
        <w:spacing w:before="291" w:line="285" w:lineRule="auto"/>
        <w:rPr>
          <w:rFonts w:hint="eastAsia"/>
        </w:rPr>
      </w:pPr>
      <w:r>
        <w:rPr>
          <w:rFonts w:hint="eastAsia"/>
        </w:rPr>
        <w:t>However, the Apostle speaks not of man and woman in their essence, but in their marital relationship.</w:t>
      </w:r>
    </w:p>
    <w:p w14:paraId="5B1712B5">
      <w:pPr>
        <w:pStyle w:val="4"/>
        <w:spacing w:before="291" w:line="285" w:lineRule="auto"/>
        <w:rPr>
          <w:rFonts w:hint="eastAsia"/>
        </w:rPr>
      </w:pPr>
    </w:p>
    <w:p w14:paraId="5DD67991">
      <w:pPr>
        <w:pStyle w:val="4"/>
        <w:spacing w:before="291" w:line="285" w:lineRule="auto"/>
        <w:rPr>
          <w:rFonts w:hint="eastAsia"/>
        </w:rPr>
      </w:pPr>
      <w:r>
        <w:rPr>
          <w:rFonts w:hint="eastAsia"/>
        </w:rPr>
        <w:t>然而，使徒所说的并非男人和女人本质上的问题，而是在他们的婚姻关系中。</w:t>
      </w:r>
    </w:p>
    <w:p w14:paraId="6E50C5CB">
      <w:pPr>
        <w:pStyle w:val="4"/>
        <w:spacing w:before="291" w:line="285" w:lineRule="auto"/>
        <w:rPr>
          <w:rFonts w:hint="eastAsia"/>
        </w:rPr>
      </w:pPr>
    </w:p>
    <w:p w14:paraId="42911F79">
      <w:pPr>
        <w:pStyle w:val="4"/>
        <w:spacing w:before="291" w:line="285" w:lineRule="auto"/>
        <w:rPr>
          <w:rFonts w:hint="eastAsia"/>
        </w:rPr>
      </w:pPr>
      <w:r>
        <w:rPr>
          <w:rFonts w:hint="eastAsia"/>
        </w:rPr>
        <w:t>He asserts that the man, not the woman, is the head; deriving this from the fact that the man is not of the woman, but the woman of the man.</w:t>
      </w:r>
    </w:p>
    <w:p w14:paraId="4DF77065">
      <w:pPr>
        <w:pStyle w:val="4"/>
        <w:spacing w:before="291" w:line="285" w:lineRule="auto"/>
        <w:rPr>
          <w:rFonts w:hint="eastAsia"/>
        </w:rPr>
      </w:pPr>
    </w:p>
    <w:p w14:paraId="0D1B3B8A">
      <w:pPr>
        <w:pStyle w:val="4"/>
        <w:spacing w:before="291" w:line="285" w:lineRule="auto"/>
        <w:rPr>
          <w:rFonts w:hint="eastAsia"/>
        </w:rPr>
      </w:pPr>
      <w:r>
        <w:rPr>
          <w:rFonts w:hint="eastAsia"/>
        </w:rPr>
        <w:t>祂断言男人，而非女人，是头；这是从男人不是由女人而出，女人乃是由男人而出的事实得出的。</w:t>
      </w:r>
    </w:p>
    <w:p w14:paraId="02F1FB12">
      <w:pPr>
        <w:pStyle w:val="4"/>
        <w:spacing w:before="291" w:line="285" w:lineRule="auto"/>
        <w:rPr>
          <w:rFonts w:hint="eastAsia"/>
        </w:rPr>
      </w:pPr>
    </w:p>
    <w:p w14:paraId="69D93D71">
      <w:pPr>
        <w:pStyle w:val="4"/>
        <w:spacing w:before="291" w:line="285" w:lineRule="auto"/>
        <w:rPr>
          <w:rFonts w:hint="eastAsia"/>
        </w:rPr>
      </w:pPr>
      <w:r>
        <w:rPr>
          <w:rFonts w:hint="eastAsia"/>
        </w:rPr>
        <w:t>The man was created first, made first in God's image, and in him, God first revealed His glory.</w:t>
      </w:r>
    </w:p>
    <w:p w14:paraId="6A4CC89E">
      <w:pPr>
        <w:pStyle w:val="4"/>
        <w:spacing w:before="291" w:line="285" w:lineRule="auto"/>
        <w:rPr>
          <w:rFonts w:hint="eastAsia"/>
        </w:rPr>
      </w:pPr>
    </w:p>
    <w:p w14:paraId="302941E4">
      <w:pPr>
        <w:pStyle w:val="4"/>
        <w:spacing w:before="291" w:line="285" w:lineRule="auto"/>
        <w:rPr>
          <w:rFonts w:hint="eastAsia"/>
        </w:rPr>
      </w:pPr>
      <w:r>
        <w:rPr>
          <w:rFonts w:hint="eastAsia"/>
        </w:rPr>
        <w:t>男人首先被造，首先按照神的形象被造，在祂里面，神首先彰显了祂的荣耀。</w:t>
      </w:r>
    </w:p>
    <w:p w14:paraId="164EB276">
      <w:pPr>
        <w:pStyle w:val="4"/>
        <w:spacing w:before="291" w:line="285" w:lineRule="auto"/>
        <w:rPr>
          <w:rFonts w:hint="eastAsia"/>
        </w:rPr>
      </w:pPr>
    </w:p>
    <w:p w14:paraId="2C380BD0">
      <w:pPr>
        <w:pStyle w:val="4"/>
        <w:spacing w:before="291" w:line="285" w:lineRule="auto"/>
        <w:rPr>
          <w:rFonts w:hint="eastAsia"/>
        </w:rPr>
      </w:pPr>
      <w:r>
        <w:rPr>
          <w:rFonts w:hint="eastAsia"/>
        </w:rPr>
        <w:t>If the woman shares in this, it is secondarily, indirectly, from and through the man.</w:t>
      </w:r>
    </w:p>
    <w:p w14:paraId="226757C2">
      <w:pPr>
        <w:pStyle w:val="4"/>
        <w:spacing w:before="291" w:line="285" w:lineRule="auto"/>
        <w:rPr>
          <w:rFonts w:hint="eastAsia"/>
        </w:rPr>
      </w:pPr>
    </w:p>
    <w:p w14:paraId="035CF853">
      <w:pPr>
        <w:pStyle w:val="4"/>
        <w:spacing w:before="291" w:line="285" w:lineRule="auto"/>
        <w:rPr>
          <w:rFonts w:hint="eastAsia"/>
        </w:rPr>
      </w:pPr>
      <w:r>
        <w:rPr>
          <w:rFonts w:hint="eastAsia"/>
        </w:rPr>
        <w:t>如果女人分享这一点，那是次要的、间接的，是从男人而来，并通过男人而来的。</w:t>
      </w:r>
    </w:p>
    <w:p w14:paraId="0806A422">
      <w:pPr>
        <w:pStyle w:val="4"/>
        <w:spacing w:before="291" w:line="285" w:lineRule="auto"/>
        <w:rPr>
          <w:rFonts w:hint="eastAsia"/>
        </w:rPr>
      </w:pPr>
    </w:p>
    <w:p w14:paraId="3494D78E">
      <w:pPr>
        <w:pStyle w:val="4"/>
        <w:spacing w:before="291" w:line="285" w:lineRule="auto"/>
        <w:rPr>
          <w:rFonts w:hint="eastAsia"/>
        </w:rPr>
      </w:pPr>
      <w:r>
        <w:rPr>
          <w:rFonts w:hint="eastAsia"/>
        </w:rPr>
        <w:t>She indeed received the image of God, but subsequent to man, in dependence upon him, through his mediation.</w:t>
      </w:r>
    </w:p>
    <w:p w14:paraId="4A90B9EF">
      <w:pPr>
        <w:pStyle w:val="4"/>
        <w:spacing w:before="291" w:line="285" w:lineRule="auto"/>
        <w:rPr>
          <w:rFonts w:hint="eastAsia"/>
        </w:rPr>
      </w:pPr>
    </w:p>
    <w:p w14:paraId="76AAA7B6">
      <w:pPr>
        <w:pStyle w:val="4"/>
        <w:spacing w:before="291" w:line="285" w:lineRule="auto"/>
        <w:rPr>
          <w:rFonts w:hint="eastAsia"/>
        </w:rPr>
      </w:pPr>
      <w:r>
        <w:rPr>
          <w:rFonts w:hint="eastAsia"/>
        </w:rPr>
        <w:t>她确实领受了神的形象，但在男人之后，依赖于他，通过他的中介。</w:t>
      </w:r>
    </w:p>
    <w:p w14:paraId="02A6EBBF">
      <w:pPr>
        <w:pStyle w:val="4"/>
        <w:spacing w:before="291" w:line="285" w:lineRule="auto"/>
        <w:rPr>
          <w:rFonts w:hint="eastAsia"/>
        </w:rPr>
      </w:pPr>
    </w:p>
    <w:p w14:paraId="2651C293">
      <w:pPr>
        <w:pStyle w:val="4"/>
        <w:spacing w:before="291" w:line="285" w:lineRule="auto"/>
        <w:rPr>
          <w:rFonts w:hint="eastAsia"/>
        </w:rPr>
      </w:pPr>
      <w:r>
        <w:rPr>
          <w:rFonts w:hint="eastAsia"/>
        </w:rPr>
        <w:t>Therefore, the man is the image and glory of God directly and originally; the woman is this in a derived manner, being the glory of the man.</w:t>
      </w:r>
    </w:p>
    <w:p w14:paraId="5B0CFE2A">
      <w:pPr>
        <w:pStyle w:val="4"/>
        <w:spacing w:before="291" w:line="285" w:lineRule="auto"/>
        <w:rPr>
          <w:rFonts w:hint="eastAsia"/>
        </w:rPr>
      </w:pPr>
    </w:p>
    <w:p w14:paraId="754F12B0">
      <w:pPr>
        <w:pStyle w:val="4"/>
        <w:spacing w:before="291" w:line="285" w:lineRule="auto"/>
        <w:rPr>
          <w:rFonts w:hint="eastAsia"/>
        </w:rPr>
      </w:pPr>
      <w:r>
        <w:rPr>
          <w:rFonts w:hint="eastAsia"/>
        </w:rPr>
        <w:t>因此，男人是神直接和原始的形象和荣耀；女人则以派生的方式如此，是男人的荣耀。</w:t>
      </w:r>
    </w:p>
    <w:p w14:paraId="43F8351E">
      <w:pPr>
        <w:pStyle w:val="4"/>
        <w:spacing w:before="291" w:line="285" w:lineRule="auto"/>
        <w:rPr>
          <w:rFonts w:hint="eastAsia"/>
        </w:rPr>
      </w:pPr>
    </w:p>
    <w:p w14:paraId="21CCB610">
      <w:pPr>
        <w:pStyle w:val="4"/>
        <w:spacing w:before="291" w:line="285" w:lineRule="auto"/>
        <w:rPr>
          <w:rFonts w:hint="eastAsia"/>
        </w:rPr>
      </w:pPr>
      <w:r>
        <w:rPr>
          <w:rFonts w:hint="eastAsia"/>
        </w:rPr>
        <w:t>What is written in Genesis 1 and Genesis 2 must be seen in conjunction.</w:t>
      </w:r>
    </w:p>
    <w:p w14:paraId="7D5E2594">
      <w:pPr>
        <w:pStyle w:val="4"/>
        <w:spacing w:before="291" w:line="285" w:lineRule="auto"/>
        <w:rPr>
          <w:rFonts w:hint="eastAsia"/>
        </w:rPr>
      </w:pPr>
    </w:p>
    <w:p w14:paraId="52138558">
      <w:pPr>
        <w:pStyle w:val="4"/>
        <w:spacing w:before="291" w:line="285" w:lineRule="auto"/>
        <w:rPr>
          <w:rFonts w:hint="eastAsia"/>
        </w:rPr>
      </w:pPr>
      <w:r>
        <w:rPr>
          <w:rFonts w:hint="eastAsia"/>
        </w:rPr>
        <w:t>创世记第 1 章和创世记第 2 章所写的内容必须结合起来看。</w:t>
      </w:r>
    </w:p>
    <w:p w14:paraId="12DF0B1D">
      <w:pPr>
        <w:pStyle w:val="4"/>
        <w:spacing w:before="291" w:line="285" w:lineRule="auto"/>
        <w:rPr>
          <w:rFonts w:hint="eastAsia"/>
        </w:rPr>
      </w:pPr>
    </w:p>
    <w:p w14:paraId="27E003D6">
      <w:pPr>
        <w:pStyle w:val="4"/>
        <w:spacing w:before="291" w:line="285" w:lineRule="auto"/>
        <w:rPr>
          <w:rFonts w:hint="eastAsia"/>
        </w:rPr>
      </w:pPr>
      <w:r>
        <w:rPr>
          <w:rFonts w:hint="eastAsia"/>
        </w:rPr>
        <w:t>The manner in which the woman is created in Genesis 2 elucidates how she and the man together bear the image of God, as stated in Genesis 1:27.</w:t>
      </w:r>
    </w:p>
    <w:p w14:paraId="55DF750A">
      <w:pPr>
        <w:pStyle w:val="4"/>
        <w:spacing w:before="291" w:line="285" w:lineRule="auto"/>
        <w:rPr>
          <w:rFonts w:hint="eastAsia"/>
        </w:rPr>
      </w:pPr>
    </w:p>
    <w:p w14:paraId="25DCE533">
      <w:pPr>
        <w:pStyle w:val="4"/>
        <w:spacing w:before="291" w:line="285" w:lineRule="auto"/>
        <w:rPr>
          <w:rFonts w:hint="eastAsia"/>
        </w:rPr>
      </w:pPr>
      <w:r>
        <w:rPr>
          <w:rFonts w:hint="eastAsia"/>
        </w:rPr>
        <w:t>创世记第 2 章中女人被造的方式阐明了她和男人如何共同承载神的形象，正如创世记 1:27 所述。</w:t>
      </w:r>
    </w:p>
    <w:p w14:paraId="00892E78">
      <w:pPr>
        <w:pStyle w:val="4"/>
        <w:spacing w:before="291" w:line="285" w:lineRule="auto"/>
        <w:rPr>
          <w:rFonts w:hint="eastAsia"/>
        </w:rPr>
      </w:pPr>
    </w:p>
    <w:p w14:paraId="241FCF26">
      <w:pPr>
        <w:pStyle w:val="4"/>
        <w:spacing w:before="291" w:line="285" w:lineRule="auto"/>
        <w:rPr>
          <w:rFonts w:hint="eastAsia"/>
        </w:rPr>
      </w:pPr>
      <w:r>
        <w:rPr>
          <w:rFonts w:hint="eastAsia"/>
        </w:rPr>
        <w:t>This further clarifies that the image of God rests in a multitude of people, with diverse genders, gifts, and powers—that is, in mankind—and that after the fall, it receives its full development in the new humanity, in the church of Christ.</w:t>
      </w:r>
    </w:p>
    <w:p w14:paraId="4736CED0">
      <w:pPr>
        <w:pStyle w:val="4"/>
        <w:spacing w:before="291" w:line="285" w:lineRule="auto"/>
        <w:rPr>
          <w:rFonts w:hint="eastAsia"/>
        </w:rPr>
      </w:pPr>
    </w:p>
    <w:p w14:paraId="08AE520D">
      <w:pPr>
        <w:pStyle w:val="4"/>
        <w:spacing w:before="291" w:line="285" w:lineRule="auto"/>
        <w:rPr>
          <w:rFonts w:hint="eastAsia"/>
        </w:rPr>
      </w:pPr>
      <w:r>
        <w:rPr>
          <w:rFonts w:hint="eastAsia"/>
        </w:rPr>
        <w:t>这进一步阐明了神的形象存在于众多具有不同性别、恩赐和能力的人们之中——也就是说，在人类之中——并且在堕落之后，它在新的被造人类中，在基督的教会中，得到充分的发展。</w:t>
      </w:r>
    </w:p>
    <w:p w14:paraId="789FF1D7">
      <w:pPr>
        <w:pStyle w:val="4"/>
        <w:spacing w:before="291" w:line="285" w:lineRule="auto"/>
        <w:rPr>
          <w:rFonts w:hint="eastAsia"/>
        </w:rPr>
      </w:pPr>
    </w:p>
    <w:p w14:paraId="781FD919">
      <w:pPr>
        <w:pStyle w:val="4"/>
        <w:spacing w:before="291" w:line="285" w:lineRule="auto"/>
        <w:rPr>
          <w:rFonts w:hint="eastAsia"/>
        </w:rPr>
      </w:pPr>
      <w:r>
        <w:rPr>
          <w:rFonts w:hint="eastAsia"/>
        </w:rPr>
        <w:t>Thirdly, Genesis 1:26 reveals that God had a specific purpose in creating man in His own image: that man should exercise dominion over all living creatures and should fill and subdue the earth through multiplication and expansion.</w:t>
      </w:r>
    </w:p>
    <w:p w14:paraId="1E176921">
      <w:pPr>
        <w:pStyle w:val="4"/>
        <w:spacing w:before="291" w:line="285" w:lineRule="auto"/>
        <w:rPr>
          <w:rFonts w:hint="eastAsia"/>
        </w:rPr>
      </w:pPr>
    </w:p>
    <w:p w14:paraId="21161058">
      <w:pPr>
        <w:pStyle w:val="4"/>
        <w:spacing w:before="291" w:line="285" w:lineRule="auto"/>
        <w:rPr>
          <w:rFonts w:hint="eastAsia"/>
        </w:rPr>
      </w:pPr>
      <w:r>
        <w:rPr>
          <w:rFonts w:hint="eastAsia"/>
        </w:rPr>
        <w:t>第三，创世记 1:26 揭示，神按照祂自己的形象造人有一个特定的目的：人应当管理所有活物，并通过生养众多和扩展来充满并制服全地。</w:t>
      </w:r>
    </w:p>
    <w:p w14:paraId="4AA638C1">
      <w:pPr>
        <w:pStyle w:val="4"/>
        <w:spacing w:before="291" w:line="285" w:lineRule="auto"/>
        <w:rPr>
          <w:rFonts w:hint="eastAsia"/>
        </w:rPr>
      </w:pPr>
    </w:p>
    <w:p w14:paraId="0951829E">
      <w:pPr>
        <w:pStyle w:val="4"/>
        <w:spacing w:before="291" w:line="285" w:lineRule="auto"/>
        <w:rPr>
          <w:rFonts w:hint="eastAsia"/>
        </w:rPr>
      </w:pPr>
      <w:r>
        <w:rPr>
          <w:rFonts w:hint="eastAsia"/>
        </w:rPr>
        <w:t>If we encapsulate this subjugation of the earth under the now common term of culture, then this, in its broadest sense, is the purpose for which God created man in His image.</w:t>
      </w:r>
    </w:p>
    <w:p w14:paraId="176A4252">
      <w:pPr>
        <w:pStyle w:val="4"/>
        <w:spacing w:before="291" w:line="285" w:lineRule="auto"/>
        <w:rPr>
          <w:rFonts w:hint="eastAsia"/>
        </w:rPr>
      </w:pPr>
    </w:p>
    <w:p w14:paraId="4ABA1F44">
      <w:pPr>
        <w:pStyle w:val="4"/>
        <w:spacing w:before="291" w:line="285" w:lineRule="auto"/>
        <w:rPr>
          <w:rFonts w:hint="eastAsia"/>
        </w:rPr>
      </w:pPr>
      <w:r>
        <w:rPr>
          <w:rFonts w:hint="eastAsia"/>
        </w:rPr>
        <w:t>如果我们用现在通用的术语“文化”来概括这种对地球的征服，那么这，在其最广泛的意义上，就是神按照祂的形象创造人的目的。</w:t>
      </w:r>
    </w:p>
    <w:p w14:paraId="59D175F6">
      <w:pPr>
        <w:pStyle w:val="4"/>
        <w:spacing w:before="291" w:line="285" w:lineRule="auto"/>
        <w:rPr>
          <w:rFonts w:hint="eastAsia"/>
        </w:rPr>
      </w:pPr>
    </w:p>
    <w:p w14:paraId="7B5EC1F1">
      <w:pPr>
        <w:pStyle w:val="4"/>
        <w:spacing w:before="291" w:line="285" w:lineRule="auto"/>
        <w:rPr>
          <w:rFonts w:hint="eastAsia"/>
        </w:rPr>
      </w:pPr>
      <w:r>
        <w:rPr>
          <w:rFonts w:hint="eastAsia"/>
        </w:rPr>
        <w:t>Thus, cult and culture, religion and civilization, Christianity and humanity are not at odds with one another, but rather, the image of God was bestowed upon man for this very purpose—that he might manifest it through his dominion over the entire earth.</w:t>
      </w:r>
    </w:p>
    <w:p w14:paraId="7DB155E5">
      <w:pPr>
        <w:pStyle w:val="4"/>
        <w:spacing w:before="291" w:line="285" w:lineRule="auto"/>
        <w:rPr>
          <w:rFonts w:hint="eastAsia"/>
        </w:rPr>
      </w:pPr>
    </w:p>
    <w:p w14:paraId="37C17563">
      <w:pPr>
        <w:pStyle w:val="4"/>
        <w:spacing w:before="291" w:line="285" w:lineRule="auto"/>
        <w:rPr>
          <w:rFonts w:hint="eastAsia"/>
        </w:rPr>
      </w:pPr>
      <w:r>
        <w:rPr>
          <w:rFonts w:hint="eastAsia"/>
        </w:rPr>
        <w:t>因此，敬拜与文化、宗教与文明、基督教与人性并非相互对立，而是神的形象被赋予人正是为了这个目的——使祂能够通过祂对整个地球的统治来彰显它。</w:t>
      </w:r>
    </w:p>
    <w:p w14:paraId="2F5E7D8D">
      <w:pPr>
        <w:pStyle w:val="4"/>
        <w:spacing w:before="291" w:line="285" w:lineRule="auto"/>
        <w:rPr>
          <w:rFonts w:hint="eastAsia"/>
        </w:rPr>
      </w:pPr>
    </w:p>
    <w:p w14:paraId="6EB29436">
      <w:pPr>
        <w:pStyle w:val="4"/>
        <w:spacing w:before="291" w:line="285" w:lineRule="auto"/>
        <w:rPr>
          <w:rFonts w:hint="eastAsia"/>
        </w:rPr>
      </w:pPr>
      <w:r>
        <w:rPr>
          <w:rFonts w:hint="eastAsia"/>
        </w:rPr>
        <w:t>This dominion is not limited to the oldest professions such as hunting, fishing, agriculture, and stock-breeding, but extends to trade and industry, finance and credit, the exploitation of mines and mountains, science and the arts.</w:t>
      </w:r>
    </w:p>
    <w:p w14:paraId="7161FB92">
      <w:pPr>
        <w:pStyle w:val="4"/>
        <w:spacing w:before="291" w:line="285" w:lineRule="auto"/>
        <w:rPr>
          <w:rFonts w:hint="eastAsia"/>
        </w:rPr>
      </w:pPr>
    </w:p>
    <w:p w14:paraId="69335791">
      <w:pPr>
        <w:pStyle w:val="4"/>
        <w:spacing w:before="291" w:line="285" w:lineRule="auto"/>
        <w:rPr>
          <w:rFonts w:hint="eastAsia"/>
        </w:rPr>
      </w:pPr>
      <w:r>
        <w:rPr>
          <w:rFonts w:hint="eastAsia"/>
        </w:rPr>
        <w:t>这种统治权并不仅限于最古老的职业，如狩猎、捕鱼、农业和畜牧业，而是延伸到贸易和工业、金融和信贷、矿山和山脉的开发、科学和艺术。</w:t>
      </w:r>
    </w:p>
    <w:p w14:paraId="45A2C3DC">
      <w:pPr>
        <w:pStyle w:val="4"/>
        <w:spacing w:before="291" w:line="285" w:lineRule="auto"/>
        <w:rPr>
          <w:rFonts w:hint="eastAsia"/>
        </w:rPr>
      </w:pPr>
    </w:p>
    <w:p w14:paraId="6EE21382">
      <w:pPr>
        <w:pStyle w:val="4"/>
        <w:spacing w:before="291" w:line="285" w:lineRule="auto"/>
        <w:rPr>
          <w:rFonts w:hint="eastAsia"/>
        </w:rPr>
      </w:pPr>
      <w:r>
        <w:rPr>
          <w:rFonts w:hint="eastAsia"/>
        </w:rPr>
        <w:t>All this culture does not terminate in man, but through man, who is the image of God and who imprints his spirit on all his works, it returns to God, who is the First and the Last.</w:t>
      </w:r>
    </w:p>
    <w:p w14:paraId="48F6F7A5">
      <w:pPr>
        <w:pStyle w:val="4"/>
        <w:spacing w:before="291" w:line="285" w:lineRule="auto"/>
        <w:rPr>
          <w:rFonts w:hint="eastAsia"/>
        </w:rPr>
      </w:pPr>
    </w:p>
    <w:p w14:paraId="46AD6794">
      <w:pPr>
        <w:pStyle w:val="4"/>
        <w:spacing w:before="291" w:line="285" w:lineRule="auto"/>
        <w:rPr>
          <w:rFonts w:hint="eastAsia"/>
        </w:rPr>
      </w:pPr>
      <w:r>
        <w:rPr>
          <w:rFonts w:hint="eastAsia"/>
        </w:rPr>
        <w:t>所有这些文化并非终结于人，而是通过人——祂是神的形象，并将祂的灵印在祂所有作为上——回归到神，祂是首先的，也是末后的。</w:t>
      </w:r>
    </w:p>
    <w:p w14:paraId="4C821780">
      <w:pPr>
        <w:pStyle w:val="4"/>
        <w:spacing w:before="291" w:line="285" w:lineRule="auto"/>
        <w:rPr>
          <w:rFonts w:hint="eastAsia"/>
        </w:rPr>
      </w:pPr>
    </w:p>
    <w:p w14:paraId="00E5871E">
      <w:pPr>
        <w:pStyle w:val="4"/>
        <w:spacing w:before="291" w:line="285" w:lineRule="auto"/>
        <w:rPr>
          <w:rFonts w:hint="eastAsia"/>
        </w:rPr>
      </w:pPr>
      <w:r>
        <w:rPr>
          <w:rFonts w:hint="eastAsia"/>
        </w:rPr>
        <w:t>The content of this image of God is more fully unfolded in the rest of Revelation.</w:t>
      </w:r>
    </w:p>
    <w:p w14:paraId="6CADC005">
      <w:pPr>
        <w:pStyle w:val="4"/>
        <w:spacing w:before="291" w:line="285" w:lineRule="auto"/>
        <w:rPr>
          <w:rFonts w:hint="eastAsia"/>
        </w:rPr>
      </w:pPr>
    </w:p>
    <w:p w14:paraId="2CF973FC">
      <w:pPr>
        <w:pStyle w:val="4"/>
        <w:spacing w:before="291" w:line="285" w:lineRule="auto"/>
        <w:rPr>
          <w:rFonts w:hint="eastAsia"/>
        </w:rPr>
      </w:pPr>
      <w:r>
        <w:rPr>
          <w:rFonts w:hint="eastAsia"/>
        </w:rPr>
        <w:t>神形象的内容在启示录的其余部分更充分地展开。</w:t>
      </w:r>
    </w:p>
    <w:p w14:paraId="3C68E006">
      <w:pPr>
        <w:pStyle w:val="4"/>
        <w:spacing w:before="291" w:line="285" w:lineRule="auto"/>
        <w:rPr>
          <w:rFonts w:hint="eastAsia"/>
        </w:rPr>
      </w:pPr>
    </w:p>
    <w:p w14:paraId="50B3F121">
      <w:pPr>
        <w:pStyle w:val="4"/>
        <w:spacing w:before="291" w:line="285" w:lineRule="auto"/>
        <w:rPr>
          <w:rFonts w:hint="eastAsia"/>
        </w:rPr>
      </w:pPr>
      <w:r>
        <w:rPr>
          <w:rFonts w:hint="eastAsia"/>
        </w:rPr>
        <w:t>Notably, even after the fall, man continues to be called the image of God.</w:t>
      </w:r>
    </w:p>
    <w:p w14:paraId="7A8B4751">
      <w:pPr>
        <w:pStyle w:val="4"/>
        <w:spacing w:before="291" w:line="285" w:lineRule="auto"/>
        <w:rPr>
          <w:rFonts w:hint="eastAsia"/>
        </w:rPr>
      </w:pPr>
    </w:p>
    <w:p w14:paraId="571280AF">
      <w:pPr>
        <w:pStyle w:val="4"/>
        <w:spacing w:before="291" w:line="285" w:lineRule="auto"/>
        <w:rPr>
          <w:rFonts w:hint="eastAsia"/>
        </w:rPr>
      </w:pPr>
      <w:r>
        <w:rPr>
          <w:rFonts w:hint="eastAsia"/>
        </w:rPr>
        <w:t>值得注意的是，即使在堕落之后，人仍然被称为神的形象。</w:t>
      </w:r>
    </w:p>
    <w:p w14:paraId="5F2D2CFF">
      <w:pPr>
        <w:pStyle w:val="4"/>
        <w:spacing w:before="291" w:line="285" w:lineRule="auto"/>
        <w:rPr>
          <w:rFonts w:hint="eastAsia"/>
        </w:rPr>
      </w:pPr>
    </w:p>
    <w:p w14:paraId="070EB2EC">
      <w:pPr>
        <w:pStyle w:val="4"/>
        <w:spacing w:before="291" w:line="285" w:lineRule="auto"/>
        <w:rPr>
          <w:rFonts w:hint="eastAsia"/>
        </w:rPr>
      </w:pPr>
      <w:r>
        <w:rPr>
          <w:rFonts w:hint="eastAsia"/>
        </w:rPr>
        <w:t>In Genesis 5:1-3, it is noted that God created man and woman together in His image and blessed them, and that Adam begat a son in his own likeness and image.</w:t>
      </w:r>
    </w:p>
    <w:p w14:paraId="4480D7CF">
      <w:pPr>
        <w:pStyle w:val="4"/>
        <w:spacing w:before="291" w:line="285" w:lineRule="auto"/>
        <w:rPr>
          <w:rFonts w:hint="eastAsia"/>
        </w:rPr>
      </w:pPr>
    </w:p>
    <w:p w14:paraId="3469577B">
      <w:pPr>
        <w:pStyle w:val="4"/>
        <w:spacing w:before="291" w:line="285" w:lineRule="auto"/>
        <w:rPr>
          <w:rFonts w:hint="eastAsia"/>
        </w:rPr>
      </w:pPr>
      <w:r>
        <w:rPr>
          <w:rFonts w:hint="eastAsia"/>
        </w:rPr>
        <w:t>在创世记 5:1-3 中，记载神按照祂的形象一同创造了男人和女人，并赐福给他们，亚当也生了一个儿子，有他自己的样式和形象。</w:t>
      </w:r>
    </w:p>
    <w:p w14:paraId="13E29885">
      <w:pPr>
        <w:pStyle w:val="4"/>
        <w:spacing w:before="291" w:line="285" w:lineRule="auto"/>
        <w:rPr>
          <w:rFonts w:hint="eastAsia"/>
        </w:rPr>
      </w:pPr>
    </w:p>
    <w:p w14:paraId="2964ECE5">
      <w:pPr>
        <w:pStyle w:val="4"/>
        <w:spacing w:before="291" w:line="285" w:lineRule="auto"/>
        <w:rPr>
          <w:rFonts w:hint="eastAsia"/>
        </w:rPr>
      </w:pPr>
      <w:r>
        <w:rPr>
          <w:rFonts w:hint="eastAsia"/>
        </w:rPr>
        <w:t>In Genesis 9:6, the prohibition against killing man is grounded in the fact that God made him in His image.</w:t>
      </w:r>
    </w:p>
    <w:p w14:paraId="7CF0DF71">
      <w:pPr>
        <w:pStyle w:val="4"/>
        <w:spacing w:before="291" w:line="285" w:lineRule="auto"/>
        <w:rPr>
          <w:rFonts w:hint="eastAsia"/>
        </w:rPr>
      </w:pPr>
    </w:p>
    <w:p w14:paraId="094910E8">
      <w:pPr>
        <w:pStyle w:val="4"/>
        <w:spacing w:before="291" w:line="285" w:lineRule="auto"/>
        <w:rPr>
          <w:rFonts w:hint="eastAsia"/>
        </w:rPr>
      </w:pPr>
      <w:r>
        <w:rPr>
          <w:rFonts w:hint="eastAsia"/>
        </w:rPr>
        <w:t>在创世记 9:6 中，禁止杀人的理由是神按照祂的形象造了人。</w:t>
      </w:r>
    </w:p>
    <w:p w14:paraId="7A442BE2">
      <w:pPr>
        <w:pStyle w:val="4"/>
        <w:spacing w:before="291" w:line="285" w:lineRule="auto"/>
        <w:rPr>
          <w:rFonts w:hint="eastAsia"/>
        </w:rPr>
      </w:pPr>
    </w:p>
    <w:p w14:paraId="66AE8F6F">
      <w:pPr>
        <w:pStyle w:val="4"/>
        <w:spacing w:before="291" w:line="285" w:lineRule="auto"/>
        <w:rPr>
          <w:rFonts w:hint="eastAsia"/>
        </w:rPr>
      </w:pPr>
      <w:r>
        <w:rPr>
          <w:rFonts w:hint="eastAsia"/>
        </w:rPr>
        <w:t>The psalmist, in the beautiful eighth psalm, extols the glory and majesty of the Lord, which are most splendidly manifested in heaven and earth, above all in man and his sovereignty over all the works of God's hands.</w:t>
      </w:r>
    </w:p>
    <w:p w14:paraId="42D7F421">
      <w:pPr>
        <w:pStyle w:val="4"/>
        <w:spacing w:before="291" w:line="285" w:lineRule="auto"/>
        <w:rPr>
          <w:rFonts w:hint="eastAsia"/>
        </w:rPr>
      </w:pPr>
    </w:p>
    <w:p w14:paraId="6B1A4A92">
      <w:pPr>
        <w:pStyle w:val="4"/>
        <w:spacing w:before="291" w:line="285" w:lineRule="auto"/>
        <w:rPr>
          <w:rFonts w:hint="eastAsia"/>
        </w:rPr>
      </w:pPr>
      <w:r>
        <w:rPr>
          <w:rFonts w:hint="eastAsia"/>
        </w:rPr>
        <w:t>诗人在优美的第八篇诗中颂扬主的荣耀和威严，这在天地间，尤其是在人和祂对神手所造万物的统治权上，表现得最为辉煌。</w:t>
      </w:r>
    </w:p>
    <w:p w14:paraId="146A5F06">
      <w:pPr>
        <w:pStyle w:val="4"/>
        <w:spacing w:before="291" w:line="285" w:lineRule="auto"/>
        <w:rPr>
          <w:rFonts w:hint="eastAsia"/>
        </w:rPr>
      </w:pPr>
    </w:p>
    <w:p w14:paraId="37B499F9">
      <w:pPr>
        <w:pStyle w:val="4"/>
        <w:spacing w:before="291" w:line="285" w:lineRule="auto"/>
        <w:rPr>
          <w:rFonts w:hint="eastAsia"/>
        </w:rPr>
      </w:pPr>
      <w:r>
        <w:rPr>
          <w:rFonts w:hint="eastAsia"/>
        </w:rPr>
        <w:t>When Paul addressed the Athenians on the Areopagus, he approvingly cited one of their poets: "For we are also His offspring."</w:t>
      </w:r>
    </w:p>
    <w:p w14:paraId="7A5229F8">
      <w:pPr>
        <w:pStyle w:val="4"/>
        <w:spacing w:before="291" w:line="285" w:lineRule="auto"/>
        <w:rPr>
          <w:rFonts w:hint="eastAsia"/>
        </w:rPr>
      </w:pPr>
    </w:p>
    <w:p w14:paraId="593623E2">
      <w:pPr>
        <w:pStyle w:val="4"/>
        <w:spacing w:before="291" w:line="285" w:lineRule="auto"/>
        <w:rPr>
          <w:rFonts w:hint="eastAsia"/>
        </w:rPr>
      </w:pPr>
      <w:r>
        <w:rPr>
          <w:rFonts w:hint="eastAsia"/>
        </w:rPr>
        <w:t>当保罗在亚略巴古向雅典人讲话时，他赞同地引用了他们一位诗人的话：“我们也是祂所生的。”</w:t>
      </w:r>
    </w:p>
    <w:p w14:paraId="7428454E">
      <w:pPr>
        <w:pStyle w:val="4"/>
        <w:spacing w:before="291" w:line="285" w:lineRule="auto"/>
        <w:rPr>
          <w:rFonts w:hint="eastAsia"/>
        </w:rPr>
      </w:pPr>
    </w:p>
    <w:p w14:paraId="104811B3">
      <w:pPr>
        <w:pStyle w:val="4"/>
        <w:spacing w:before="291" w:line="285" w:lineRule="auto"/>
        <w:rPr>
          <w:rFonts w:hint="eastAsia"/>
        </w:rPr>
      </w:pPr>
      <w:r>
        <w:rPr>
          <w:rFonts w:hint="eastAsia"/>
        </w:rPr>
        <w:t>In James 3:9, the apostle highlights the evil of the tongue by noting the contradiction that through it we bless God and the Father and curse those made in His image.</w:t>
      </w:r>
    </w:p>
    <w:p w14:paraId="4EF99A2D">
      <w:pPr>
        <w:pStyle w:val="4"/>
        <w:spacing w:before="291" w:line="285" w:lineRule="auto"/>
        <w:rPr>
          <w:rFonts w:hint="eastAsia"/>
        </w:rPr>
      </w:pPr>
    </w:p>
    <w:p w14:paraId="6CB1F40F">
      <w:pPr>
        <w:pStyle w:val="4"/>
        <w:spacing w:before="291" w:line="285" w:lineRule="auto"/>
        <w:rPr>
          <w:rFonts w:hint="eastAsia"/>
        </w:rPr>
      </w:pPr>
      <w:r>
        <w:rPr>
          <w:rFonts w:hint="eastAsia"/>
        </w:rPr>
        <w:t>在雅各书 3:9 中，使徒强调舌头的邪恶，指出我们用它来颂赞神和父，又用它来咒诅那些按照祂的形象被造的人，这是何等矛盾。</w:t>
      </w:r>
    </w:p>
    <w:p w14:paraId="76AE331C">
      <w:pPr>
        <w:pStyle w:val="4"/>
        <w:spacing w:before="291" w:line="285" w:lineRule="auto"/>
        <w:rPr>
          <w:rFonts w:hint="eastAsia"/>
        </w:rPr>
      </w:pPr>
    </w:p>
    <w:p w14:paraId="2094E787">
      <w:pPr>
        <w:pStyle w:val="4"/>
        <w:spacing w:before="291" w:line="285" w:lineRule="auto"/>
        <w:rPr>
          <w:rFonts w:hint="eastAsia"/>
        </w:rPr>
      </w:pPr>
      <w:r>
        <w:rPr>
          <w:rFonts w:hint="eastAsia"/>
        </w:rPr>
        <w:t>Thus, Scripture not only calls fallen man the image of God but continues to regard and treat him as such, always seeing in him a rational, moral being, accountable to God for all his thoughts, words, and deeds, and obligated to serve Him.</w:t>
      </w:r>
    </w:p>
    <w:p w14:paraId="4C16858D">
      <w:pPr>
        <w:pStyle w:val="4"/>
        <w:spacing w:before="291" w:line="285" w:lineRule="auto"/>
        <w:rPr>
          <w:rFonts w:hint="eastAsia"/>
        </w:rPr>
      </w:pPr>
    </w:p>
    <w:p w14:paraId="04C55E58">
      <w:pPr>
        <w:pStyle w:val="4"/>
        <w:spacing w:before="291" w:line="285" w:lineRule="auto"/>
        <w:rPr>
          <w:rFonts w:hint="eastAsia"/>
        </w:rPr>
      </w:pPr>
      <w:r>
        <w:rPr>
          <w:rFonts w:hint="eastAsia"/>
        </w:rPr>
        <w:t>因此，圣经不仅称堕落的人为神的形象，而且继续如此看待和对待他，总是将他视为一个理性的、道德的存在，要为他所有的思想、言语和行为向神负责，并且有义务服事祂。</w:t>
      </w:r>
    </w:p>
    <w:p w14:paraId="7DF90932">
      <w:pPr>
        <w:pStyle w:val="4"/>
        <w:spacing w:before="291" w:line="285" w:lineRule="auto"/>
        <w:rPr>
          <w:rFonts w:hint="eastAsia"/>
        </w:rPr>
      </w:pPr>
    </w:p>
    <w:p w14:paraId="7C22ED73">
      <w:pPr>
        <w:pStyle w:val="4"/>
        <w:spacing w:before="291" w:line="285" w:lineRule="auto"/>
        <w:rPr>
          <w:rFonts w:hint="eastAsia"/>
        </w:rPr>
      </w:pPr>
      <w:r>
        <w:rPr>
          <w:rFonts w:hint="eastAsia"/>
        </w:rPr>
        <w:t>Nevertheless, we also find the notion that man has lost the image of God through sin.</w:t>
      </w:r>
    </w:p>
    <w:p w14:paraId="182AC609">
      <w:pPr>
        <w:pStyle w:val="4"/>
        <w:spacing w:before="291" w:line="285" w:lineRule="auto"/>
        <w:rPr>
          <w:rFonts w:hint="eastAsia"/>
        </w:rPr>
      </w:pPr>
    </w:p>
    <w:p w14:paraId="7C176C5B">
      <w:pPr>
        <w:pStyle w:val="4"/>
        <w:spacing w:before="291" w:line="285" w:lineRule="auto"/>
        <w:rPr>
          <w:rFonts w:hint="eastAsia"/>
        </w:rPr>
      </w:pPr>
      <w:r>
        <w:rPr>
          <w:rFonts w:hint="eastAsia"/>
        </w:rPr>
        <w:t>然而，我们也发现人因罪失去了神形象的观念。</w:t>
      </w:r>
    </w:p>
    <w:p w14:paraId="47ACBC0D">
      <w:pPr>
        <w:pStyle w:val="4"/>
        <w:spacing w:before="291" w:line="285" w:lineRule="auto"/>
        <w:rPr>
          <w:rFonts w:hint="eastAsia"/>
        </w:rPr>
      </w:pPr>
    </w:p>
    <w:p w14:paraId="00877F6C">
      <w:pPr>
        <w:pStyle w:val="4"/>
        <w:spacing w:before="291" w:line="285" w:lineRule="auto"/>
        <w:rPr>
          <w:rFonts w:hint="eastAsia"/>
        </w:rPr>
      </w:pPr>
      <w:r>
        <w:rPr>
          <w:rFonts w:hint="eastAsia"/>
        </w:rPr>
        <w:t>Although this is not explicitly stated, it can be clearly deduced from the entire teaching of Scripture concerning sinful man.</w:t>
      </w:r>
    </w:p>
    <w:p w14:paraId="4DD866E7">
      <w:pPr>
        <w:pStyle w:val="4"/>
        <w:spacing w:before="291" w:line="285" w:lineRule="auto"/>
        <w:rPr>
          <w:rFonts w:hint="eastAsia"/>
        </w:rPr>
      </w:pPr>
    </w:p>
    <w:p w14:paraId="631EBC8F">
      <w:pPr>
        <w:pStyle w:val="4"/>
        <w:spacing w:before="291" w:line="285" w:lineRule="auto"/>
        <w:rPr>
          <w:rFonts w:hint="eastAsia"/>
        </w:rPr>
      </w:pPr>
      <w:r>
        <w:rPr>
          <w:rFonts w:hint="eastAsia"/>
        </w:rPr>
        <w:t>虽然没有明确说明，但这可以从圣经关于有罪之人的全部教导中清楚地推断出来。</w:t>
      </w:r>
    </w:p>
    <w:p w14:paraId="0271905B">
      <w:pPr>
        <w:pStyle w:val="4"/>
        <w:spacing w:before="291" w:line="285" w:lineRule="auto"/>
        <w:rPr>
          <w:rFonts w:hint="eastAsia"/>
        </w:rPr>
      </w:pPr>
    </w:p>
    <w:p w14:paraId="33AE09F2">
      <w:pPr>
        <w:pStyle w:val="4"/>
        <w:spacing w:before="291" w:line="285" w:lineRule="auto"/>
        <w:rPr>
          <w:rFonts w:hint="eastAsia"/>
        </w:rPr>
      </w:pPr>
      <w:r>
        <w:rPr>
          <w:rFonts w:hint="eastAsia"/>
        </w:rPr>
        <w:t>As will be shown later, sin has stripped man of innocence, righteousness, and holiness; it has corrupted his heart, darkened his mind, inclined his will to evil, and consigned his mind and body with all its members to the service of unrighteousness.</w:t>
      </w:r>
    </w:p>
    <w:p w14:paraId="050F0131">
      <w:pPr>
        <w:pStyle w:val="4"/>
        <w:spacing w:before="291" w:line="285" w:lineRule="auto"/>
        <w:rPr>
          <w:rFonts w:hint="eastAsia"/>
        </w:rPr>
      </w:pPr>
    </w:p>
    <w:p w14:paraId="3FC250F1">
      <w:pPr>
        <w:pStyle w:val="4"/>
        <w:spacing w:before="291" w:line="285" w:lineRule="auto"/>
        <w:rPr>
          <w:rFonts w:hint="eastAsia"/>
        </w:rPr>
      </w:pPr>
      <w:r>
        <w:rPr>
          <w:rFonts w:hint="eastAsia"/>
        </w:rPr>
        <w:t>正如稍后将要显示的，罪剥夺了人的纯真、公义和圣洁；它败坏了祂的心，蒙蔽了祂的头脑，使祂的意志倾向邪恶，并将祂的心思和身体及其所有肢体都交给了不义的服事。</w:t>
      </w:r>
    </w:p>
    <w:p w14:paraId="74A3F24E">
      <w:pPr>
        <w:pStyle w:val="4"/>
        <w:spacing w:before="291" w:line="285" w:lineRule="auto"/>
        <w:rPr>
          <w:rFonts w:hint="eastAsia"/>
        </w:rPr>
      </w:pPr>
    </w:p>
    <w:p w14:paraId="74B17EFC">
      <w:pPr>
        <w:pStyle w:val="4"/>
        <w:spacing w:before="291" w:line="285" w:lineRule="auto"/>
        <w:rPr>
          <w:rFonts w:hint="eastAsia"/>
        </w:rPr>
      </w:pPr>
      <w:r>
        <w:rPr>
          <w:rFonts w:hint="eastAsia"/>
        </w:rPr>
        <w:t>Hence, he must be transformed, born again, justified, washed, and sanctified.</w:t>
      </w:r>
    </w:p>
    <w:p w14:paraId="50F6545A">
      <w:pPr>
        <w:pStyle w:val="4"/>
        <w:spacing w:before="291" w:line="285" w:lineRule="auto"/>
        <w:rPr>
          <w:rFonts w:hint="eastAsia"/>
        </w:rPr>
      </w:pPr>
    </w:p>
    <w:p w14:paraId="124F8C02">
      <w:pPr>
        <w:pStyle w:val="4"/>
        <w:spacing w:before="291" w:line="285" w:lineRule="auto"/>
        <w:rPr>
          <w:rFonts w:hint="eastAsia"/>
        </w:rPr>
      </w:pPr>
      <w:r>
        <w:rPr>
          <w:rFonts w:hint="eastAsia"/>
        </w:rPr>
        <w:t>因此，祂必须被改变、重生、称义、洗净和成圣。</w:t>
      </w:r>
    </w:p>
    <w:p w14:paraId="67B0459F">
      <w:pPr>
        <w:pStyle w:val="4"/>
        <w:spacing w:before="291" w:line="285" w:lineRule="auto"/>
        <w:rPr>
          <w:rFonts w:hint="eastAsia"/>
        </w:rPr>
      </w:pPr>
    </w:p>
    <w:p w14:paraId="16221B67">
      <w:pPr>
        <w:pStyle w:val="4"/>
        <w:spacing w:before="291" w:line="285" w:lineRule="auto"/>
        <w:rPr>
          <w:rFonts w:hint="eastAsia"/>
        </w:rPr>
      </w:pPr>
      <w:r>
        <w:rPr>
          <w:rFonts w:hint="eastAsia"/>
        </w:rPr>
        <w:t>He can only partake of these benefits through union with Christ, who is the Image of God (2 Cor. 4:4, Col. 1:15), and to whose image we must be conformed (Rom. 8:29).</w:t>
      </w:r>
    </w:p>
    <w:p w14:paraId="073F6A13">
      <w:pPr>
        <w:pStyle w:val="4"/>
        <w:spacing w:before="291" w:line="285" w:lineRule="auto"/>
        <w:rPr>
          <w:rFonts w:hint="eastAsia"/>
        </w:rPr>
      </w:pPr>
    </w:p>
    <w:p w14:paraId="4148C799">
      <w:pPr>
        <w:pStyle w:val="4"/>
        <w:spacing w:before="291" w:line="285" w:lineRule="auto"/>
        <w:rPr>
          <w:rFonts w:hint="eastAsia"/>
        </w:rPr>
      </w:pPr>
      <w:r>
        <w:rPr>
          <w:rFonts w:hint="eastAsia"/>
        </w:rPr>
        <w:t>祂只有通过与基督联合才能分享这些益处，基督是神的像（林后 4:4，西 1:15），我们也必须效法祂的像（罗 8:29）。</w:t>
      </w:r>
    </w:p>
    <w:p w14:paraId="0D43290D">
      <w:pPr>
        <w:pStyle w:val="4"/>
        <w:spacing w:before="291" w:line="285" w:lineRule="auto"/>
        <w:rPr>
          <w:rFonts w:hint="eastAsia"/>
        </w:rPr>
      </w:pPr>
    </w:p>
    <w:p w14:paraId="3DF6037C">
      <w:pPr>
        <w:pStyle w:val="4"/>
        <w:spacing w:before="291" w:line="285" w:lineRule="auto"/>
        <w:rPr>
          <w:rFonts w:hint="eastAsia"/>
        </w:rPr>
      </w:pPr>
      <w:r>
        <w:rPr>
          <w:rFonts w:hint="eastAsia"/>
        </w:rPr>
        <w:t>The new man, put on by faith in this fellowship, is therefore created according to God's will in true righteousness and holiness (Eph. 4:24).</w:t>
      </w:r>
    </w:p>
    <w:p w14:paraId="548FA1B0">
      <w:pPr>
        <w:pStyle w:val="4"/>
        <w:spacing w:before="291" w:line="285" w:lineRule="auto"/>
        <w:rPr>
          <w:rFonts w:hint="eastAsia"/>
        </w:rPr>
      </w:pPr>
    </w:p>
    <w:p w14:paraId="1467D28F">
      <w:pPr>
        <w:pStyle w:val="4"/>
        <w:spacing w:before="291" w:line="285" w:lineRule="auto"/>
        <w:rPr>
          <w:rFonts w:hint="eastAsia"/>
        </w:rPr>
      </w:pPr>
      <w:r>
        <w:rPr>
          <w:rFonts w:hint="eastAsia"/>
        </w:rPr>
        <w:t>因此，在这团契中凭信心穿上的新人，是按照神的旨意，在真实的公义和圣洁中被造的（弗 4:24）。</w:t>
      </w:r>
    </w:p>
    <w:p w14:paraId="740DA9AD">
      <w:pPr>
        <w:pStyle w:val="4"/>
        <w:spacing w:before="291" w:line="285" w:lineRule="auto"/>
        <w:rPr>
          <w:rFonts w:hint="eastAsia"/>
        </w:rPr>
      </w:pPr>
    </w:p>
    <w:p w14:paraId="5EFE5AF6">
      <w:pPr>
        <w:pStyle w:val="4"/>
        <w:spacing w:before="291" w:line="285" w:lineRule="auto"/>
        <w:rPr>
          <w:rFonts w:hint="eastAsia"/>
        </w:rPr>
      </w:pPr>
      <w:r>
        <w:rPr>
          <w:rFonts w:hint="eastAsia"/>
        </w:rPr>
        <w:t>The virtues of knowledge, righteousness, and holiness, which the believer acquires through union with Christ, have their origin, example, and ultimate goal in God, and make man partakers of the divine nature once again (2 Pet. 1:4).</w:t>
      </w:r>
    </w:p>
    <w:p w14:paraId="794494A7">
      <w:pPr>
        <w:pStyle w:val="4"/>
        <w:spacing w:before="291" w:line="285" w:lineRule="auto"/>
        <w:rPr>
          <w:rFonts w:hint="eastAsia"/>
        </w:rPr>
      </w:pPr>
    </w:p>
    <w:p w14:paraId="2C316058">
      <w:pPr>
        <w:pStyle w:val="4"/>
        <w:spacing w:before="291" w:line="285" w:lineRule="auto"/>
        <w:rPr>
          <w:rFonts w:hint="eastAsia"/>
        </w:rPr>
      </w:pPr>
      <w:r>
        <w:rPr>
          <w:rFonts w:hint="eastAsia"/>
        </w:rPr>
        <w:t>信徒通过与基督联合所获得的知识、公义和圣洁的美德，其根源、榜样和最终目标都在于神，并使人再次有份于神的性情（彼后 1:4）。</w:t>
      </w:r>
    </w:p>
    <w:p w14:paraId="23DEB3C4">
      <w:pPr>
        <w:pStyle w:val="4"/>
        <w:spacing w:before="291" w:line="285" w:lineRule="auto"/>
        <w:rPr>
          <w:rFonts w:hint="eastAsia"/>
        </w:rPr>
      </w:pPr>
    </w:p>
    <w:p w14:paraId="6CE4CB08">
      <w:pPr>
        <w:pStyle w:val="4"/>
        <w:spacing w:before="291" w:line="285" w:lineRule="auto"/>
        <w:rPr>
          <w:rFonts w:hint="eastAsia"/>
        </w:rPr>
      </w:pPr>
      <w:r>
        <w:rPr>
          <w:rFonts w:hint="eastAsia"/>
        </w:rPr>
        <w:t>This teaching of Scripture forms the basis for the distinction typically made in Reformed theology between the image of God in a broader and a narrower sense.</w:t>
      </w:r>
    </w:p>
    <w:p w14:paraId="23F39582">
      <w:pPr>
        <w:pStyle w:val="4"/>
        <w:spacing w:before="291" w:line="285" w:lineRule="auto"/>
        <w:rPr>
          <w:rFonts w:hint="eastAsia"/>
        </w:rPr>
      </w:pPr>
    </w:p>
    <w:p w14:paraId="1FCD19AD">
      <w:pPr>
        <w:pStyle w:val="4"/>
        <w:spacing w:before="291" w:line="285" w:lineRule="auto"/>
        <w:rPr>
          <w:rFonts w:hint="eastAsia"/>
        </w:rPr>
      </w:pPr>
      <w:r>
        <w:rPr>
          <w:rFonts w:hint="eastAsia"/>
        </w:rPr>
        <w:t>圣经的这一教导构成了改革宗神学中通常区分广义和狭义神形象的基础。</w:t>
      </w:r>
    </w:p>
    <w:p w14:paraId="639C8508">
      <w:pPr>
        <w:pStyle w:val="4"/>
        <w:spacing w:before="291" w:line="285" w:lineRule="auto"/>
        <w:rPr>
          <w:rFonts w:hint="eastAsia"/>
        </w:rPr>
      </w:pPr>
    </w:p>
    <w:p w14:paraId="65F366B5">
      <w:pPr>
        <w:pStyle w:val="4"/>
        <w:spacing w:before="291" w:line="285" w:lineRule="auto"/>
        <w:rPr>
          <w:rFonts w:hint="eastAsia"/>
        </w:rPr>
      </w:pPr>
      <w:r>
        <w:rPr>
          <w:rFonts w:hint="eastAsia"/>
        </w:rPr>
        <w:t>If, on one hand, man still retains the image and lineage of God after his fall and disobedience, and on the other hand, has lost those virtues which specifically conform him to God through sin and only regains them in communion with Christ, then both aspects are in harmony only if the image of God encompasses something more than exclusively the virtues of knowledge, righteousness, and holiness.</w:t>
      </w:r>
    </w:p>
    <w:p w14:paraId="0562236B">
      <w:pPr>
        <w:pStyle w:val="4"/>
        <w:spacing w:before="291" w:line="285" w:lineRule="auto"/>
        <w:rPr>
          <w:rFonts w:hint="eastAsia"/>
        </w:rPr>
      </w:pPr>
    </w:p>
    <w:p w14:paraId="42B57952">
      <w:pPr>
        <w:pStyle w:val="4"/>
        <w:spacing w:before="291" w:line="285" w:lineRule="auto"/>
        <w:rPr>
          <w:rFonts w:hint="eastAsia"/>
        </w:rPr>
      </w:pPr>
      <w:r>
        <w:rPr>
          <w:rFonts w:hint="eastAsia"/>
        </w:rPr>
        <w:t>如果一方面，人在堕落和悖逆之后仍然保留着神的形象和谱系，另一方面，又因罪失去了那些使祂特别与神相称的美德，并且只有在与基督的交通中才能重新获得它们，那么这两个方面只有在神的形象包含比知识、公义和圣洁这些美德更广泛的内容时才能和谐一致。</w:t>
      </w:r>
    </w:p>
    <w:p w14:paraId="1B281F52">
      <w:pPr>
        <w:pStyle w:val="4"/>
        <w:spacing w:before="291" w:line="285" w:lineRule="auto"/>
        <w:rPr>
          <w:rFonts w:hint="eastAsia"/>
        </w:rPr>
      </w:pPr>
    </w:p>
    <w:p w14:paraId="48D682C4">
      <w:pPr>
        <w:pStyle w:val="4"/>
        <w:spacing w:before="291" w:line="285" w:lineRule="auto"/>
        <w:rPr>
          <w:rFonts w:hint="eastAsia"/>
        </w:rPr>
      </w:pPr>
      <w:r>
        <w:rPr>
          <w:rFonts w:hint="eastAsia"/>
        </w:rPr>
        <w:t>This was acknowledged by the Reformed and upheld against the Lutherans and the Roman Catholics.</w:t>
      </w:r>
    </w:p>
    <w:p w14:paraId="51AB2683">
      <w:pPr>
        <w:pStyle w:val="4"/>
        <w:spacing w:before="291" w:line="285" w:lineRule="auto"/>
        <w:rPr>
          <w:rFonts w:hint="eastAsia"/>
        </w:rPr>
      </w:pPr>
    </w:p>
    <w:p w14:paraId="7B70BCF0">
      <w:pPr>
        <w:pStyle w:val="4"/>
        <w:spacing w:before="291" w:line="285" w:lineRule="auto"/>
        <w:rPr>
          <w:rFonts w:hint="eastAsia"/>
        </w:rPr>
      </w:pPr>
      <w:r>
        <w:rPr>
          <w:rFonts w:hint="eastAsia"/>
        </w:rPr>
        <w:t>这一点得到了改革宗的承认，并被用来反对路德宗和罗马天主教。</w:t>
      </w:r>
    </w:p>
    <w:p w14:paraId="3803AE2F">
      <w:pPr>
        <w:pStyle w:val="4"/>
        <w:spacing w:before="291" w:line="285" w:lineRule="auto"/>
        <w:rPr>
          <w:rFonts w:hint="eastAsia"/>
        </w:rPr>
      </w:pPr>
    </w:p>
    <w:p w14:paraId="2886D996">
      <w:pPr>
        <w:pStyle w:val="4"/>
        <w:spacing w:before="291" w:line="285" w:lineRule="auto"/>
        <w:rPr>
          <w:rFonts w:hint="eastAsia"/>
        </w:rPr>
      </w:pPr>
      <w:r>
        <w:rPr>
          <w:rFonts w:hint="eastAsia"/>
        </w:rPr>
        <w:t>The Lutherans do not distinguish between the image of God in a broader and a narrower sense; and even when they do make such a distinction, they place little emphasis on it and fail to grasp its full significance.</w:t>
      </w:r>
    </w:p>
    <w:p w14:paraId="10DC4357">
      <w:pPr>
        <w:pStyle w:val="4"/>
        <w:spacing w:before="291" w:line="285" w:lineRule="auto"/>
        <w:rPr>
          <w:rFonts w:hint="eastAsia"/>
        </w:rPr>
      </w:pPr>
    </w:p>
    <w:p w14:paraId="1793098C">
      <w:pPr>
        <w:pStyle w:val="4"/>
        <w:spacing w:before="291" w:line="285" w:lineRule="auto"/>
        <w:rPr>
          <w:rFonts w:hint="eastAsia"/>
        </w:rPr>
      </w:pPr>
      <w:r>
        <w:rPr>
          <w:rFonts w:hint="eastAsia"/>
        </w:rPr>
        <w:t>路德宗不区分广义和狭义的神的形象；即使他们确实做出这种区分，他们也很少强调它，并且未能理解其全部意义。</w:t>
      </w:r>
    </w:p>
    <w:p w14:paraId="24C3D642">
      <w:pPr>
        <w:pStyle w:val="4"/>
        <w:spacing w:before="291" w:line="285" w:lineRule="auto"/>
        <w:rPr>
          <w:rFonts w:hint="eastAsia"/>
        </w:rPr>
      </w:pPr>
    </w:p>
    <w:p w14:paraId="0BD349F0">
      <w:pPr>
        <w:pStyle w:val="4"/>
        <w:spacing w:before="291" w:line="285" w:lineRule="auto"/>
        <w:rPr>
          <w:rFonts w:hint="eastAsia"/>
        </w:rPr>
      </w:pPr>
      <w:r>
        <w:rPr>
          <w:rFonts w:hint="eastAsia"/>
        </w:rPr>
        <w:t>For them, the image of God coincides with the original righteousness, which encompasses the virtues of knowledge, righteousness, and holiness.</w:t>
      </w:r>
    </w:p>
    <w:p w14:paraId="0B1F05A4">
      <w:pPr>
        <w:pStyle w:val="4"/>
        <w:spacing w:before="291" w:line="285" w:lineRule="auto"/>
        <w:rPr>
          <w:rFonts w:hint="eastAsia"/>
        </w:rPr>
      </w:pPr>
    </w:p>
    <w:p w14:paraId="738A8039">
      <w:pPr>
        <w:pStyle w:val="4"/>
        <w:spacing w:before="291" w:line="285" w:lineRule="auto"/>
        <w:rPr>
          <w:rFonts w:hint="eastAsia"/>
        </w:rPr>
      </w:pPr>
      <w:r>
        <w:rPr>
          <w:rFonts w:hint="eastAsia"/>
        </w:rPr>
        <w:t>对他们来说，神的形象与原始的公义相吻合，后者包含了知识、公义和圣洁的美德。</w:t>
      </w:r>
    </w:p>
    <w:p w14:paraId="2226B0FA">
      <w:pPr>
        <w:pStyle w:val="4"/>
        <w:spacing w:before="291" w:line="285" w:lineRule="auto"/>
        <w:rPr>
          <w:rFonts w:hint="eastAsia"/>
        </w:rPr>
      </w:pPr>
    </w:p>
    <w:p w14:paraId="7AEDE96A">
      <w:pPr>
        <w:pStyle w:val="4"/>
        <w:spacing w:before="291" w:line="285" w:lineRule="auto"/>
        <w:rPr>
          <w:rFonts w:hint="eastAsia"/>
        </w:rPr>
      </w:pPr>
      <w:r>
        <w:rPr>
          <w:rFonts w:hint="eastAsia"/>
        </w:rPr>
        <w:t>They acknowledge only the image of God in a narrower sense and feel no compulsion to relate this image to the entirety of human nature.</w:t>
      </w:r>
    </w:p>
    <w:p w14:paraId="18F1E056">
      <w:pPr>
        <w:pStyle w:val="4"/>
        <w:spacing w:before="291" w:line="285" w:lineRule="auto"/>
        <w:rPr>
          <w:rFonts w:hint="eastAsia"/>
        </w:rPr>
      </w:pPr>
    </w:p>
    <w:p w14:paraId="22D047A3">
      <w:pPr>
        <w:pStyle w:val="4"/>
        <w:spacing w:before="291" w:line="285" w:lineRule="auto"/>
        <w:rPr>
          <w:rFonts w:hint="eastAsia"/>
        </w:rPr>
      </w:pPr>
      <w:r>
        <w:rPr>
          <w:rFonts w:hint="eastAsia"/>
        </w:rPr>
        <w:t>他们只承认狭义上的神的形象，并且不觉得有必要将这个形象与整个人性联系起来。</w:t>
      </w:r>
    </w:p>
    <w:p w14:paraId="4FC7D7A1">
      <w:pPr>
        <w:pStyle w:val="4"/>
        <w:spacing w:before="291" w:line="285" w:lineRule="auto"/>
        <w:rPr>
          <w:rFonts w:hint="eastAsia"/>
        </w:rPr>
      </w:pPr>
    </w:p>
    <w:p w14:paraId="31DFE12D">
      <w:pPr>
        <w:pStyle w:val="4"/>
        <w:spacing w:before="291" w:line="285" w:lineRule="auto"/>
        <w:rPr>
          <w:rFonts w:hint="eastAsia"/>
        </w:rPr>
      </w:pPr>
      <w:r>
        <w:rPr>
          <w:rFonts w:hint="eastAsia"/>
        </w:rPr>
        <w:t>The religious and moral life of man forms its own separate domain; it is not interconnected with, nor does it influence, the work to which man is called in society, state, art, and science.</w:t>
      </w:r>
    </w:p>
    <w:p w14:paraId="1A87DAC1">
      <w:pPr>
        <w:pStyle w:val="4"/>
        <w:spacing w:before="291" w:line="285" w:lineRule="auto"/>
        <w:rPr>
          <w:rFonts w:hint="eastAsia"/>
        </w:rPr>
      </w:pPr>
    </w:p>
    <w:p w14:paraId="3707E4AC">
      <w:pPr>
        <w:pStyle w:val="4"/>
        <w:spacing w:before="291" w:line="285" w:lineRule="auto"/>
        <w:rPr>
          <w:rFonts w:hint="eastAsia"/>
        </w:rPr>
      </w:pPr>
      <w:r>
        <w:rPr>
          <w:rFonts w:hint="eastAsia"/>
        </w:rPr>
        <w:t>人的宗教和道德生活构成了其自身独立的领域；它与人在社会、国家、艺术和科学中所蒙召从事的工作没有内在联系，也不对其产生影响。</w:t>
      </w:r>
    </w:p>
    <w:p w14:paraId="1D3D259B">
      <w:pPr>
        <w:pStyle w:val="4"/>
        <w:spacing w:before="291" w:line="285" w:lineRule="auto"/>
        <w:rPr>
          <w:rFonts w:hint="eastAsia"/>
        </w:rPr>
      </w:pPr>
    </w:p>
    <w:p w14:paraId="0F9E43CF">
      <w:pPr>
        <w:pStyle w:val="4"/>
        <w:spacing w:before="291" w:line="285" w:lineRule="auto"/>
        <w:rPr>
          <w:rFonts w:hint="eastAsia"/>
        </w:rPr>
      </w:pPr>
      <w:r>
        <w:rPr>
          <w:rFonts w:hint="eastAsia"/>
        </w:rPr>
        <w:t>If the Lutheran Christian partakes of the forgiveness of sins and communion with God through faith, this suffices for him; he rests in this assurance and does not concern himself with connecting this spiritual life back to God's counsel and election, or forward to mankind's entire earthly vocation.</w:t>
      </w:r>
    </w:p>
    <w:p w14:paraId="3611899C">
      <w:pPr>
        <w:pStyle w:val="4"/>
        <w:spacing w:before="291" w:line="285" w:lineRule="auto"/>
        <w:rPr>
          <w:rFonts w:hint="eastAsia"/>
        </w:rPr>
      </w:pPr>
    </w:p>
    <w:p w14:paraId="3EAE22AD">
      <w:pPr>
        <w:pStyle w:val="4"/>
        <w:spacing w:before="291" w:line="285" w:lineRule="auto"/>
        <w:rPr>
          <w:rFonts w:hint="eastAsia"/>
        </w:rPr>
      </w:pPr>
      <w:r>
        <w:rPr>
          <w:rFonts w:hint="eastAsia"/>
        </w:rPr>
        <w:t>如果路德宗基督徒通过信心分享罪的赦免和与神的交通，这对祂来说就足够了；祂安息在这种确据中，而不关心将这种属灵生活与神的谋略和拣选联系起来，或者与人类整个属世的呼召联系起来。</w:t>
      </w:r>
    </w:p>
    <w:p w14:paraId="580D36AF">
      <w:pPr>
        <w:pStyle w:val="4"/>
        <w:spacing w:before="291" w:line="285" w:lineRule="auto"/>
        <w:rPr>
          <w:rFonts w:hint="eastAsia"/>
        </w:rPr>
      </w:pPr>
    </w:p>
    <w:p w14:paraId="083CEBB7">
      <w:pPr>
        <w:pStyle w:val="4"/>
        <w:spacing w:before="291" w:line="285" w:lineRule="auto"/>
        <w:rPr>
          <w:rFonts w:hint="eastAsia"/>
        </w:rPr>
      </w:pPr>
      <w:r>
        <w:rPr>
          <w:rFonts w:hint="eastAsia"/>
        </w:rPr>
        <w:t>Consequently, when man loses the original righteousness through sin, he is deprived of the entire image of God; he retains nothing of it, not even minor remnants.</w:t>
      </w:r>
    </w:p>
    <w:p w14:paraId="59798DDA">
      <w:pPr>
        <w:pStyle w:val="4"/>
        <w:spacing w:before="291" w:line="285" w:lineRule="auto"/>
        <w:rPr>
          <w:rFonts w:hint="eastAsia"/>
        </w:rPr>
      </w:pPr>
    </w:p>
    <w:p w14:paraId="2C332B97">
      <w:pPr>
        <w:pStyle w:val="4"/>
        <w:spacing w:before="291" w:line="285" w:lineRule="auto"/>
        <w:rPr>
          <w:rFonts w:hint="eastAsia"/>
        </w:rPr>
      </w:pPr>
      <w:r>
        <w:rPr>
          <w:rFonts w:hint="eastAsia"/>
        </w:rPr>
        <w:t>因此，当人因罪失去原始的公义时，祂就完全失去了神的形象；祂什么也没有保留下来，甚至连微小的残余也没有。</w:t>
      </w:r>
    </w:p>
    <w:p w14:paraId="1E0FCB7D">
      <w:pPr>
        <w:pStyle w:val="4"/>
        <w:spacing w:before="291" w:line="285" w:lineRule="auto"/>
        <w:rPr>
          <w:rFonts w:hint="eastAsia"/>
        </w:rPr>
      </w:pPr>
    </w:p>
    <w:p w14:paraId="47AAA033">
      <w:pPr>
        <w:pStyle w:val="4"/>
        <w:spacing w:before="291" w:line="285" w:lineRule="auto"/>
        <w:rPr>
          <w:rFonts w:hint="eastAsia"/>
        </w:rPr>
      </w:pPr>
      <w:r>
        <w:rPr>
          <w:rFonts w:hint="eastAsia"/>
        </w:rPr>
        <w:t>He is likened to a stick and a block, thus diminishing and misapprehending the rational and moral nature that still belongs to him.</w:t>
      </w:r>
    </w:p>
    <w:p w14:paraId="6CBFA511">
      <w:pPr>
        <w:pStyle w:val="4"/>
        <w:spacing w:before="291" w:line="285" w:lineRule="auto"/>
        <w:rPr>
          <w:rFonts w:hint="eastAsia"/>
        </w:rPr>
      </w:pPr>
    </w:p>
    <w:p w14:paraId="0C3B3504">
      <w:pPr>
        <w:pStyle w:val="4"/>
        <w:spacing w:before="291" w:line="285" w:lineRule="auto"/>
        <w:rPr>
          <w:rFonts w:hint="eastAsia"/>
        </w:rPr>
      </w:pPr>
      <w:r>
        <w:rPr>
          <w:rFonts w:hint="eastAsia"/>
        </w:rPr>
        <w:t>祂被比作木棍和石块，从而削弱和误解了仍然属于祂的理性和道德本性。</w:t>
      </w:r>
    </w:p>
    <w:p w14:paraId="614A72EA">
      <w:pPr>
        <w:pStyle w:val="4"/>
        <w:spacing w:before="291" w:line="285" w:lineRule="auto"/>
        <w:rPr>
          <w:rFonts w:hint="eastAsia"/>
        </w:rPr>
      </w:pPr>
    </w:p>
    <w:p w14:paraId="62EBA1E6">
      <w:pPr>
        <w:pStyle w:val="4"/>
        <w:spacing w:before="291" w:line="285" w:lineRule="auto"/>
        <w:rPr>
          <w:rFonts w:hint="eastAsia"/>
        </w:rPr>
      </w:pPr>
      <w:r>
        <w:rPr>
          <w:rFonts w:hint="eastAsia"/>
        </w:rPr>
        <w:t>Conversely, the Roman Catholics do distinguish between the image of God in a broader and a narrower sense, although they often misapply these terms; they also strive to establish a connection between the two.</w:t>
      </w:r>
    </w:p>
    <w:p w14:paraId="1B356494">
      <w:pPr>
        <w:pStyle w:val="4"/>
        <w:spacing w:before="291" w:line="285" w:lineRule="auto"/>
        <w:rPr>
          <w:rFonts w:hint="eastAsia"/>
        </w:rPr>
      </w:pPr>
    </w:p>
    <w:p w14:paraId="09874779">
      <w:pPr>
        <w:pStyle w:val="4"/>
        <w:spacing w:before="291" w:line="285" w:lineRule="auto"/>
        <w:rPr>
          <w:rFonts w:hint="eastAsia"/>
        </w:rPr>
      </w:pPr>
      <w:r>
        <w:rPr>
          <w:rFonts w:hint="eastAsia"/>
        </w:rPr>
        <w:t>相反，罗马天主教徒确实区分广义和狭义的神的形象，尽管他们常常误用这些术语；他们也努力在这两者之间建立联系。</w:t>
      </w:r>
    </w:p>
    <w:p w14:paraId="7658A2CD">
      <w:pPr>
        <w:pStyle w:val="4"/>
        <w:spacing w:before="291" w:line="285" w:lineRule="auto"/>
        <w:rPr>
          <w:rFonts w:hint="eastAsia"/>
        </w:rPr>
      </w:pPr>
    </w:p>
    <w:p w14:paraId="11BD2395">
      <w:pPr>
        <w:pStyle w:val="4"/>
        <w:spacing w:before="291" w:line="285" w:lineRule="auto"/>
        <w:rPr>
          <w:rFonts w:hint="eastAsia"/>
        </w:rPr>
      </w:pPr>
      <w:r>
        <w:rPr>
          <w:rFonts w:hint="eastAsia"/>
        </w:rPr>
        <w:t>However, this connection is not intrinsic but extrinsic; it is not grounded in both natures but is artificial, not organic but mechanical.</w:t>
      </w:r>
    </w:p>
    <w:p w14:paraId="639E9923">
      <w:pPr>
        <w:pStyle w:val="4"/>
        <w:spacing w:before="291" w:line="285" w:lineRule="auto"/>
        <w:rPr>
          <w:rFonts w:hint="eastAsia"/>
        </w:rPr>
      </w:pPr>
    </w:p>
    <w:p w14:paraId="37990738">
      <w:pPr>
        <w:pStyle w:val="4"/>
        <w:spacing w:before="291" w:line="285" w:lineRule="auto"/>
        <w:rPr>
          <w:rFonts w:hint="eastAsia"/>
        </w:rPr>
      </w:pPr>
      <w:r>
        <w:rPr>
          <w:rFonts w:hint="eastAsia"/>
        </w:rPr>
        <w:t>然而，这种联系并非内在的，而是外在的；它并非基于两种本性，而是人为的，不是有机的，而是机械的。</w:t>
      </w:r>
    </w:p>
    <w:p w14:paraId="35A5B399">
      <w:pPr>
        <w:pStyle w:val="4"/>
        <w:spacing w:before="291" w:line="285" w:lineRule="auto"/>
        <w:rPr>
          <w:rFonts w:hint="eastAsia"/>
        </w:rPr>
      </w:pPr>
    </w:p>
    <w:p w14:paraId="2D11039F">
      <w:pPr>
        <w:pStyle w:val="4"/>
        <w:spacing w:before="291" w:line="285" w:lineRule="auto"/>
        <w:rPr>
          <w:rFonts w:hint="eastAsia"/>
        </w:rPr>
      </w:pPr>
      <w:r>
        <w:rPr>
          <w:rFonts w:hint="eastAsia"/>
        </w:rPr>
        <w:t>The Roman Catholics propose that without the virtues of knowledge, righteousness, and holiness (the image of God in the narrow sense), man is conceivable and can exist in reality.</w:t>
      </w:r>
    </w:p>
    <w:p w14:paraId="3A7AC94E">
      <w:pPr>
        <w:pStyle w:val="4"/>
        <w:spacing w:before="291" w:line="285" w:lineRule="auto"/>
        <w:rPr>
          <w:rFonts w:hint="eastAsia"/>
        </w:rPr>
      </w:pPr>
    </w:p>
    <w:p w14:paraId="418A184E">
      <w:pPr>
        <w:pStyle w:val="4"/>
        <w:spacing w:before="291" w:line="285" w:lineRule="auto"/>
        <w:rPr>
          <w:rFonts w:hint="eastAsia"/>
        </w:rPr>
      </w:pPr>
      <w:r>
        <w:rPr>
          <w:rFonts w:hint="eastAsia"/>
        </w:rPr>
        <w:t>罗马天主教徒提出，没有知识、公义和圣洁的美德（狭义上的神的形象），人是可以想象并且可以实际存在的。</w:t>
      </w:r>
    </w:p>
    <w:p w14:paraId="16869567">
      <w:pPr>
        <w:pStyle w:val="4"/>
        <w:spacing w:before="291" w:line="285" w:lineRule="auto"/>
        <w:rPr>
          <w:rFonts w:hint="eastAsia"/>
        </w:rPr>
      </w:pPr>
    </w:p>
    <w:p w14:paraId="1AA5F3E9">
      <w:pPr>
        <w:pStyle w:val="4"/>
        <w:spacing w:before="291" w:line="285" w:lineRule="auto"/>
        <w:rPr>
          <w:rFonts w:hint="eastAsia"/>
        </w:rPr>
      </w:pPr>
      <w:r>
        <w:rPr>
          <w:rFonts w:hint="eastAsia"/>
        </w:rPr>
        <w:t>In such a state, man still possesses a religious and moral life, but only to the degree and extent that can flow from natural religion and natural morals; it remains confined to and within this earth and can never lead him to heavenly bliss and the direct vision of God.</w:t>
      </w:r>
    </w:p>
    <w:p w14:paraId="1AD6B683">
      <w:pPr>
        <w:pStyle w:val="4"/>
        <w:spacing w:before="291" w:line="285" w:lineRule="auto"/>
        <w:rPr>
          <w:rFonts w:hint="eastAsia"/>
        </w:rPr>
      </w:pPr>
    </w:p>
    <w:p w14:paraId="531A450A">
      <w:pPr>
        <w:pStyle w:val="4"/>
        <w:spacing w:before="291" w:line="285" w:lineRule="auto"/>
        <w:rPr>
          <w:rFonts w:hint="eastAsia"/>
        </w:rPr>
      </w:pPr>
      <w:r>
        <w:rPr>
          <w:rFonts w:hint="eastAsia"/>
        </w:rPr>
        <w:t>在这种状态下，人仍然拥有宗教和道德生活，但仅限于自然宗教和自然道德所能产生的程度和范围；它仍然局限于这个地球之内，永远不能带领祂进入属天的福乐和对神的直接看见。</w:t>
      </w:r>
    </w:p>
    <w:p w14:paraId="51C1DD80">
      <w:pPr>
        <w:pStyle w:val="4"/>
        <w:spacing w:before="291" w:line="285" w:lineRule="auto"/>
        <w:rPr>
          <w:rFonts w:hint="eastAsia"/>
        </w:rPr>
      </w:pPr>
    </w:p>
    <w:p w14:paraId="44099CB6">
      <w:pPr>
        <w:pStyle w:val="4"/>
        <w:spacing w:before="291" w:line="285" w:lineRule="auto"/>
        <w:rPr>
          <w:rFonts w:hint="eastAsia"/>
        </w:rPr>
      </w:pPr>
      <w:r>
        <w:rPr>
          <w:rFonts w:hint="eastAsia"/>
        </w:rPr>
        <w:t>Moreover, while it is theoretically possible for such a natural man, devoid of the image of God in the narrow sense, to fulfill the duties of natural religion and the natural moral law as required, in reality, this is extremely difficult because man is a material, bodily, and sensual being.</w:t>
      </w:r>
    </w:p>
    <w:p w14:paraId="77805DEB">
      <w:pPr>
        <w:pStyle w:val="4"/>
        <w:spacing w:before="291" w:line="285" w:lineRule="auto"/>
        <w:rPr>
          <w:rFonts w:hint="eastAsia"/>
        </w:rPr>
      </w:pPr>
    </w:p>
    <w:p w14:paraId="3CC42414">
      <w:pPr>
        <w:pStyle w:val="4"/>
        <w:spacing w:before="291" w:line="285" w:lineRule="auto"/>
        <w:rPr>
          <w:rFonts w:hint="eastAsia"/>
        </w:rPr>
      </w:pPr>
      <w:r>
        <w:rPr>
          <w:rFonts w:hint="eastAsia"/>
        </w:rPr>
        <w:t>此外，虽然理论上这样一个缺乏狭义神形象的自然人，可以按要求履行自然宗教和自然道德律的义务，但在现实中，这是极其困难的，因为人是物质的、肉体的和感官的存在。</w:t>
      </w:r>
    </w:p>
    <w:p w14:paraId="1B16D9FD">
      <w:pPr>
        <w:pStyle w:val="4"/>
        <w:spacing w:before="291" w:line="285" w:lineRule="auto"/>
        <w:rPr>
          <w:rFonts w:hint="eastAsia"/>
        </w:rPr>
      </w:pPr>
    </w:p>
    <w:p w14:paraId="44C85D27">
      <w:pPr>
        <w:pStyle w:val="4"/>
        <w:spacing w:before="291" w:line="285" w:lineRule="auto"/>
        <w:rPr>
          <w:rFonts w:hint="eastAsia"/>
        </w:rPr>
      </w:pPr>
      <w:r>
        <w:rPr>
          <w:rFonts w:hint="eastAsia"/>
        </w:rPr>
        <w:t>This sensual nature of man is always accompanied by lust, and although this lust is not inherently sinful, it nevertheless presents a significant occasion for sin.</w:t>
      </w:r>
    </w:p>
    <w:p w14:paraId="747BA20D">
      <w:pPr>
        <w:pStyle w:val="4"/>
        <w:spacing w:before="291" w:line="285" w:lineRule="auto"/>
        <w:rPr>
          <w:rFonts w:hint="eastAsia"/>
        </w:rPr>
      </w:pPr>
    </w:p>
    <w:p w14:paraId="5FA950D4">
      <w:pPr>
        <w:pStyle w:val="4"/>
        <w:spacing w:before="291" w:line="285" w:lineRule="auto"/>
        <w:rPr>
          <w:rFonts w:hint="eastAsia"/>
        </w:rPr>
      </w:pPr>
      <w:r>
        <w:rPr>
          <w:rFonts w:hint="eastAsia"/>
        </w:rPr>
        <w:t>人的这种感官本性总是伴随着情欲，虽然这种情欲本身并非有罪，但它却为罪提供了一个重要的机会。</w:t>
      </w:r>
    </w:p>
    <w:p w14:paraId="18E84646">
      <w:pPr>
        <w:pStyle w:val="4"/>
        <w:spacing w:before="291" w:line="285" w:lineRule="auto"/>
        <w:rPr>
          <w:rFonts w:hint="eastAsia"/>
        </w:rPr>
      </w:pPr>
    </w:p>
    <w:p w14:paraId="211614CD">
      <w:pPr>
        <w:pStyle w:val="4"/>
        <w:spacing w:before="291" w:line="285" w:lineRule="auto"/>
        <w:rPr>
          <w:rFonts w:hint="eastAsia"/>
        </w:rPr>
      </w:pPr>
      <w:r>
        <w:rPr>
          <w:rFonts w:hint="eastAsia"/>
        </w:rPr>
        <w:t>By its very nature, it is opposed to the spirit, being fleshly, and poses a constant danger of overpowering reason and will through the power of the flesh.</w:t>
      </w:r>
    </w:p>
    <w:p w14:paraId="0D77EB6C">
      <w:pPr>
        <w:pStyle w:val="4"/>
        <w:spacing w:before="291" w:line="285" w:lineRule="auto"/>
        <w:rPr>
          <w:rFonts w:hint="eastAsia"/>
        </w:rPr>
      </w:pPr>
    </w:p>
    <w:p w14:paraId="335CB8B8">
      <w:pPr>
        <w:pStyle w:val="4"/>
        <w:spacing w:before="291" w:line="285" w:lineRule="auto"/>
        <w:rPr>
          <w:rFonts w:hint="eastAsia"/>
        </w:rPr>
      </w:pPr>
      <w:r>
        <w:rPr>
          <w:rFonts w:hint="eastAsia"/>
        </w:rPr>
        <w:t>就其本质而言，它与灵相对立，是属肉体的，并且持续存在着通过肉体的力量压倒理性和意志的危险。</w:t>
      </w:r>
    </w:p>
    <w:p w14:paraId="6D63A4BF">
      <w:pPr>
        <w:pStyle w:val="4"/>
        <w:spacing w:before="291" w:line="285" w:lineRule="auto"/>
        <w:rPr>
          <w:rFonts w:hint="eastAsia"/>
        </w:rPr>
      </w:pPr>
    </w:p>
    <w:p w14:paraId="4744ADF9">
      <w:pPr>
        <w:pStyle w:val="4"/>
        <w:spacing w:before="291" w:line="285" w:lineRule="auto"/>
        <w:rPr>
          <w:rFonts w:hint="eastAsia"/>
        </w:rPr>
      </w:pPr>
      <w:r>
        <w:rPr>
          <w:rFonts w:hint="eastAsia"/>
        </w:rPr>
        <w:t>For these reasons, God has freely added to natural man the image of God in the narrow sense.</w:t>
      </w:r>
    </w:p>
    <w:p w14:paraId="69F70D98">
      <w:pPr>
        <w:pStyle w:val="4"/>
        <w:spacing w:before="291" w:line="285" w:lineRule="auto"/>
        <w:rPr>
          <w:rFonts w:hint="eastAsia"/>
        </w:rPr>
      </w:pPr>
    </w:p>
    <w:p w14:paraId="7055D8C4">
      <w:pPr>
        <w:pStyle w:val="4"/>
        <w:spacing w:before="291" w:line="285" w:lineRule="auto"/>
        <w:rPr>
          <w:rFonts w:hint="eastAsia"/>
        </w:rPr>
      </w:pPr>
      <w:r>
        <w:rPr>
          <w:rFonts w:hint="eastAsia"/>
        </w:rPr>
        <w:t>由于这些原因，神白白地将狭义上的神的形象加给了自然人。</w:t>
      </w:r>
    </w:p>
    <w:p w14:paraId="6AB43964">
      <w:pPr>
        <w:pStyle w:val="4"/>
        <w:spacing w:before="291" w:line="285" w:lineRule="auto"/>
        <w:rPr>
          <w:rFonts w:hint="eastAsia"/>
        </w:rPr>
      </w:pPr>
    </w:p>
    <w:p w14:paraId="2233EB19">
      <w:pPr>
        <w:pStyle w:val="4"/>
        <w:spacing w:before="291" w:line="285" w:lineRule="auto"/>
        <w:rPr>
          <w:rFonts w:hint="eastAsia"/>
        </w:rPr>
      </w:pPr>
      <w:r>
        <w:rPr>
          <w:rFonts w:hint="eastAsia"/>
        </w:rPr>
        <w:t>God could have created man without this image; but foreseeing that man would easily become prey to fleshly lusts, and desiring to elevate man to a higher state of salvation than is possible on earth, namely to heavenly glory in His immediate presence, God endowed man with original righteousness.</w:t>
      </w:r>
    </w:p>
    <w:p w14:paraId="3E65BC18">
      <w:pPr>
        <w:pStyle w:val="4"/>
        <w:spacing w:before="291" w:line="285" w:lineRule="auto"/>
        <w:rPr>
          <w:rFonts w:hint="eastAsia"/>
        </w:rPr>
      </w:pPr>
    </w:p>
    <w:p w14:paraId="2B3A7E5A">
      <w:pPr>
        <w:pStyle w:val="4"/>
        <w:spacing w:before="291" w:line="285" w:lineRule="auto"/>
        <w:rPr>
          <w:rFonts w:hint="eastAsia"/>
        </w:rPr>
      </w:pPr>
      <w:r>
        <w:rPr>
          <w:rFonts w:hint="eastAsia"/>
        </w:rPr>
        <w:t>神本可以不带这形象创造人；但预见到人很容易成为肉体情欲的牺牲品，并且渴望将人提升到比在地上可能达到的更高的救恩状态，即在祂面前的属天荣耀，神赋予了人原始的公义。</w:t>
      </w:r>
    </w:p>
    <w:p w14:paraId="12D2CC66">
      <w:pPr>
        <w:pStyle w:val="4"/>
        <w:spacing w:before="291" w:line="285" w:lineRule="auto"/>
        <w:rPr>
          <w:rFonts w:hint="eastAsia"/>
        </w:rPr>
      </w:pPr>
    </w:p>
    <w:p w14:paraId="0A6C9B8B">
      <w:pPr>
        <w:pStyle w:val="4"/>
        <w:spacing w:before="291" w:line="285" w:lineRule="auto"/>
        <w:rPr>
          <w:rFonts w:hint="eastAsia"/>
        </w:rPr>
      </w:pPr>
      <w:r>
        <w:rPr>
          <w:rFonts w:hint="eastAsia"/>
        </w:rPr>
        <w:t>This supernatural addition raised man from his natural state to a higher, supernatural position, achieving two purposes.</w:t>
      </w:r>
    </w:p>
    <w:p w14:paraId="55002330">
      <w:pPr>
        <w:pStyle w:val="4"/>
        <w:spacing w:before="291" w:line="285" w:lineRule="auto"/>
        <w:rPr>
          <w:rFonts w:hint="eastAsia"/>
        </w:rPr>
      </w:pPr>
    </w:p>
    <w:p w14:paraId="49958426">
      <w:pPr>
        <w:pStyle w:val="4"/>
        <w:spacing w:before="291" w:line="285" w:lineRule="auto"/>
        <w:rPr>
          <w:rFonts w:hint="eastAsia"/>
        </w:rPr>
      </w:pPr>
      <w:r>
        <w:rPr>
          <w:rFonts w:hint="eastAsia"/>
        </w:rPr>
        <w:t>这种超自然的添加将人从其自然状态提升到一个更高的、超自然的地位，达到了两个目的。</w:t>
      </w:r>
    </w:p>
    <w:p w14:paraId="03FCD03D">
      <w:pPr>
        <w:pStyle w:val="4"/>
        <w:spacing w:before="291" w:line="285" w:lineRule="auto"/>
        <w:rPr>
          <w:rFonts w:hint="eastAsia"/>
        </w:rPr>
      </w:pPr>
    </w:p>
    <w:p w14:paraId="258325FE">
      <w:pPr>
        <w:pStyle w:val="4"/>
        <w:spacing w:before="291" w:line="285" w:lineRule="auto"/>
        <w:rPr>
          <w:rFonts w:hint="eastAsia"/>
        </w:rPr>
      </w:pPr>
      <w:r>
        <w:rPr>
          <w:rFonts w:hint="eastAsia"/>
        </w:rPr>
        <w:t>Firstly, with the aid of this supernatural gift, man could easily restrain, control, and suppress his natural fleshly lusts.</w:t>
      </w:r>
    </w:p>
    <w:p w14:paraId="4BE44745">
      <w:pPr>
        <w:pStyle w:val="4"/>
        <w:spacing w:before="291" w:line="285" w:lineRule="auto"/>
        <w:rPr>
          <w:rFonts w:hint="eastAsia"/>
        </w:rPr>
      </w:pPr>
    </w:p>
    <w:p w14:paraId="3A50872A">
      <w:pPr>
        <w:pStyle w:val="4"/>
        <w:spacing w:before="291" w:line="285" w:lineRule="auto"/>
        <w:rPr>
          <w:rFonts w:hint="eastAsia"/>
        </w:rPr>
      </w:pPr>
      <w:r>
        <w:rPr>
          <w:rFonts w:hint="eastAsia"/>
        </w:rPr>
        <w:t>首先，借着这个超自然的恩赐，人可以轻易地约束、控制和压制他自然的肉体情欲。</w:t>
      </w:r>
    </w:p>
    <w:p w14:paraId="7BDE1CF6">
      <w:pPr>
        <w:pStyle w:val="4"/>
        <w:spacing w:before="291" w:line="285" w:lineRule="auto"/>
        <w:rPr>
          <w:rFonts w:hint="eastAsia"/>
        </w:rPr>
      </w:pPr>
    </w:p>
    <w:p w14:paraId="083062B6">
      <w:pPr>
        <w:pStyle w:val="4"/>
        <w:spacing w:before="291" w:line="285" w:lineRule="auto"/>
        <w:rPr>
          <w:rFonts w:hint="eastAsia"/>
        </w:rPr>
      </w:pPr>
      <w:r>
        <w:rPr>
          <w:rFonts w:hint="eastAsia"/>
        </w:rPr>
        <w:t>Secondly, by fulfilling the supernatural duties prescribed by original righteousness (the image of God in a narrower sense), he could also attain a corresponding supernatural blessedness.</w:t>
      </w:r>
    </w:p>
    <w:p w14:paraId="2B2F02DB">
      <w:pPr>
        <w:pStyle w:val="4"/>
        <w:spacing w:before="291" w:line="285" w:lineRule="auto"/>
        <w:rPr>
          <w:rFonts w:hint="eastAsia"/>
        </w:rPr>
      </w:pPr>
    </w:p>
    <w:p w14:paraId="2598A355">
      <w:pPr>
        <w:pStyle w:val="4"/>
        <w:spacing w:before="291" w:line="285" w:lineRule="auto"/>
        <w:rPr>
          <w:rFonts w:hint="eastAsia"/>
        </w:rPr>
      </w:pPr>
      <w:r>
        <w:rPr>
          <w:rFonts w:hint="eastAsia"/>
        </w:rPr>
        <w:t>其次，通过履行原始公义（狭义上的神的形象）所规定的超自然职责，祂也能获得相应的超自然福乐。</w:t>
      </w:r>
    </w:p>
    <w:p w14:paraId="4B9C243B">
      <w:pPr>
        <w:pStyle w:val="4"/>
        <w:spacing w:before="291" w:line="285" w:lineRule="auto"/>
        <w:rPr>
          <w:rFonts w:hint="eastAsia"/>
        </w:rPr>
      </w:pPr>
    </w:p>
    <w:p w14:paraId="1B3AC394">
      <w:pPr>
        <w:pStyle w:val="4"/>
        <w:spacing w:before="291" w:line="285" w:lineRule="auto"/>
        <w:rPr>
          <w:rFonts w:hint="eastAsia"/>
        </w:rPr>
      </w:pPr>
      <w:r>
        <w:rPr>
          <w:rFonts w:hint="eastAsia"/>
        </w:rPr>
        <w:t>Thus, the supernatural addition of original righteousness serves two purposes for Rome: it acts as a rein for the flesh and simultaneously paves the way of merit to heaven.</w:t>
      </w:r>
    </w:p>
    <w:p w14:paraId="1169D873">
      <w:pPr>
        <w:pStyle w:val="4"/>
        <w:spacing w:before="291" w:line="285" w:lineRule="auto"/>
        <w:rPr>
          <w:rFonts w:hint="eastAsia"/>
        </w:rPr>
      </w:pPr>
    </w:p>
    <w:p w14:paraId="09E95285">
      <w:pPr>
        <w:pStyle w:val="4"/>
        <w:spacing w:before="291" w:line="285" w:lineRule="auto"/>
        <w:rPr>
          <w:rFonts w:hint="eastAsia"/>
        </w:rPr>
      </w:pPr>
      <w:r>
        <w:rPr>
          <w:rFonts w:hint="eastAsia"/>
        </w:rPr>
        <w:t>因此，对罗马天主教而言，原始公义的超自然添加有两个目的：它既是肉体的缰绳，同时也为通往天堂的功绩铺平了道路。</w:t>
      </w:r>
    </w:p>
    <w:p w14:paraId="62429243">
      <w:pPr>
        <w:pStyle w:val="4"/>
        <w:spacing w:before="291" w:line="285" w:lineRule="auto"/>
        <w:rPr>
          <w:rFonts w:hint="eastAsia"/>
        </w:rPr>
      </w:pPr>
    </w:p>
    <w:p w14:paraId="1E89ACA3">
      <w:pPr>
        <w:pStyle w:val="4"/>
        <w:spacing w:before="291" w:line="285" w:lineRule="auto"/>
        <w:rPr>
          <w:rFonts w:hint="eastAsia"/>
        </w:rPr>
      </w:pPr>
      <w:r>
        <w:rPr>
          <w:rFonts w:hint="eastAsia"/>
        </w:rPr>
        <w:t>Between the Lutherans and the Roman Catholics, the Reformed hold their distinct position.</w:t>
      </w:r>
    </w:p>
    <w:p w14:paraId="07B48E6F">
      <w:pPr>
        <w:pStyle w:val="4"/>
        <w:spacing w:before="291" w:line="285" w:lineRule="auto"/>
        <w:rPr>
          <w:rFonts w:hint="eastAsia"/>
        </w:rPr>
      </w:pPr>
    </w:p>
    <w:p w14:paraId="66F96C1A">
      <w:pPr>
        <w:pStyle w:val="4"/>
        <w:spacing w:before="291" w:line="285" w:lineRule="auto"/>
        <w:rPr>
          <w:rFonts w:hint="eastAsia"/>
        </w:rPr>
      </w:pPr>
      <w:r>
        <w:rPr>
          <w:rFonts w:hint="eastAsia"/>
        </w:rPr>
        <w:t>在路德宗和罗马天主教之间，改革宗持有其独特的立场。</w:t>
      </w:r>
    </w:p>
    <w:p w14:paraId="040B88BF">
      <w:pPr>
        <w:pStyle w:val="4"/>
        <w:spacing w:before="291" w:line="285" w:lineRule="auto"/>
        <w:rPr>
          <w:rFonts w:hint="eastAsia"/>
        </w:rPr>
      </w:pPr>
    </w:p>
    <w:p w14:paraId="6C9DAF71">
      <w:pPr>
        <w:pStyle w:val="4"/>
        <w:spacing w:before="291" w:line="285" w:lineRule="auto"/>
        <w:rPr>
          <w:rFonts w:hint="eastAsia"/>
        </w:rPr>
      </w:pPr>
      <w:r>
        <w:rPr>
          <w:rFonts w:hint="eastAsia"/>
        </w:rPr>
        <w:t>According to Holy Scripture, the image of God is broader and more extensive than original righteousness; for while the latter has been lost through sin, man still bears the designation of the image and family of God.</w:t>
      </w:r>
    </w:p>
    <w:p w14:paraId="571A1DB8">
      <w:pPr>
        <w:pStyle w:val="4"/>
        <w:spacing w:before="291" w:line="285" w:lineRule="auto"/>
        <w:rPr>
          <w:rFonts w:hint="eastAsia"/>
        </w:rPr>
      </w:pPr>
    </w:p>
    <w:p w14:paraId="28AC50D9">
      <w:pPr>
        <w:pStyle w:val="4"/>
        <w:spacing w:before="291" w:line="285" w:lineRule="auto"/>
        <w:rPr>
          <w:rFonts w:hint="eastAsia"/>
        </w:rPr>
      </w:pPr>
      <w:r>
        <w:rPr>
          <w:rFonts w:hint="eastAsia"/>
        </w:rPr>
        <w:t>根据圣经，神的形象比原始的公义更广阔、更广泛；因为虽然后者因罪而失落，但人仍然带有神的形象和属神的家庭的称号。</w:t>
      </w:r>
    </w:p>
    <w:p w14:paraId="658F55F0">
      <w:pPr>
        <w:pStyle w:val="4"/>
        <w:spacing w:before="291" w:line="285" w:lineRule="auto"/>
        <w:rPr>
          <w:rFonts w:hint="eastAsia"/>
        </w:rPr>
      </w:pPr>
    </w:p>
    <w:p w14:paraId="14EDB392">
      <w:pPr>
        <w:pStyle w:val="4"/>
        <w:spacing w:before="291" w:line="285" w:lineRule="auto"/>
        <w:rPr>
          <w:rFonts w:hint="eastAsia"/>
        </w:rPr>
      </w:pPr>
      <w:r>
        <w:rPr>
          <w:rFonts w:hint="eastAsia"/>
        </w:rPr>
        <w:t>There are still remnants of the likeness of God within him, according to which he was originally created.</w:t>
      </w:r>
    </w:p>
    <w:p w14:paraId="1256EC10">
      <w:pPr>
        <w:pStyle w:val="4"/>
        <w:spacing w:before="291" w:line="285" w:lineRule="auto"/>
        <w:rPr>
          <w:rFonts w:hint="eastAsia"/>
        </w:rPr>
      </w:pPr>
    </w:p>
    <w:p w14:paraId="37C2B6BF">
      <w:pPr>
        <w:pStyle w:val="4"/>
        <w:spacing w:before="291" w:line="285" w:lineRule="auto"/>
        <w:rPr>
          <w:rFonts w:hint="eastAsia"/>
        </w:rPr>
      </w:pPr>
      <w:r>
        <w:rPr>
          <w:rFonts w:hint="eastAsia"/>
        </w:rPr>
        <w:t>在祂里面仍然有神样式的残余，祂最初就是按照这样式被造的。</w:t>
      </w:r>
    </w:p>
    <w:p w14:paraId="355C0DF8">
      <w:pPr>
        <w:pStyle w:val="4"/>
        <w:spacing w:before="291" w:line="285" w:lineRule="auto"/>
        <w:rPr>
          <w:rFonts w:hint="eastAsia"/>
        </w:rPr>
      </w:pPr>
    </w:p>
    <w:p w14:paraId="4CF1BF86">
      <w:pPr>
        <w:pStyle w:val="4"/>
        <w:spacing w:before="291" w:line="285" w:lineRule="auto"/>
        <w:rPr>
          <w:rFonts w:hint="eastAsia"/>
        </w:rPr>
      </w:pPr>
      <w:r>
        <w:rPr>
          <w:rFonts w:hint="eastAsia"/>
        </w:rPr>
        <w:t>Therefore, original righteousness could not have been an entirely separate gift imposed upon man from without, unconnected to human nature.</w:t>
      </w:r>
    </w:p>
    <w:p w14:paraId="05CE2C31">
      <w:pPr>
        <w:pStyle w:val="4"/>
        <w:spacing w:before="291" w:line="285" w:lineRule="auto"/>
        <w:rPr>
          <w:rFonts w:hint="eastAsia"/>
        </w:rPr>
      </w:pPr>
    </w:p>
    <w:p w14:paraId="5EC809B9">
      <w:pPr>
        <w:pStyle w:val="4"/>
        <w:spacing w:before="291" w:line="285" w:lineRule="auto"/>
        <w:rPr>
          <w:rFonts w:hint="eastAsia"/>
        </w:rPr>
      </w:pPr>
      <w:r>
        <w:rPr>
          <w:rFonts w:hint="eastAsia"/>
        </w:rPr>
        <w:t>因此，原始的公义不可能是从外部强加给人的一个完全独立的恩赐，与人性毫无关联。</w:t>
      </w:r>
    </w:p>
    <w:p w14:paraId="5531E51C">
      <w:pPr>
        <w:pStyle w:val="4"/>
        <w:spacing w:before="291" w:line="285" w:lineRule="auto"/>
        <w:rPr>
          <w:rFonts w:hint="eastAsia"/>
        </w:rPr>
      </w:pPr>
    </w:p>
    <w:p w14:paraId="1A0DEA4F">
      <w:pPr>
        <w:pStyle w:val="4"/>
        <w:spacing w:before="291" w:line="285" w:lineRule="auto"/>
        <w:rPr>
          <w:rFonts w:hint="eastAsia"/>
        </w:rPr>
      </w:pPr>
      <w:r>
        <w:rPr>
          <w:rFonts w:hint="eastAsia"/>
        </w:rPr>
        <w:t>Man did not first exist as a naked natural being, to whom original righteousness was later added.</w:t>
      </w:r>
    </w:p>
    <w:p w14:paraId="3CE90ED5">
      <w:pPr>
        <w:pStyle w:val="4"/>
        <w:spacing w:before="291" w:line="285" w:lineRule="auto"/>
        <w:rPr>
          <w:rFonts w:hint="eastAsia"/>
        </w:rPr>
      </w:pPr>
    </w:p>
    <w:p w14:paraId="5064B2F2">
      <w:pPr>
        <w:pStyle w:val="4"/>
        <w:spacing w:before="291" w:line="285" w:lineRule="auto"/>
        <w:rPr>
          <w:rFonts w:hint="eastAsia"/>
        </w:rPr>
      </w:pPr>
      <w:r>
        <w:rPr>
          <w:rFonts w:hint="eastAsia"/>
        </w:rPr>
        <w:t>人并非首先作为一个赤裸的自然存在而存在，然后才被加上原始的公义。</w:t>
      </w:r>
    </w:p>
    <w:p w14:paraId="60BF12AD">
      <w:pPr>
        <w:pStyle w:val="4"/>
        <w:spacing w:before="291" w:line="285" w:lineRule="auto"/>
        <w:rPr>
          <w:rFonts w:hint="eastAsia"/>
        </w:rPr>
      </w:pPr>
    </w:p>
    <w:p w14:paraId="0EA7C526">
      <w:pPr>
        <w:pStyle w:val="4"/>
        <w:spacing w:before="291" w:line="285" w:lineRule="auto"/>
        <w:rPr>
          <w:rFonts w:hint="eastAsia"/>
        </w:rPr>
      </w:pPr>
      <w:r>
        <w:rPr>
          <w:rFonts w:hint="eastAsia"/>
        </w:rPr>
        <w:t>Instead, man was conceived and created simultaneously with that original righteousness; it is inherent in the very idea of man.</w:t>
      </w:r>
    </w:p>
    <w:p w14:paraId="303871BF">
      <w:pPr>
        <w:pStyle w:val="4"/>
        <w:spacing w:before="291" w:line="285" w:lineRule="auto"/>
        <w:rPr>
          <w:rFonts w:hint="eastAsia"/>
        </w:rPr>
      </w:pPr>
    </w:p>
    <w:p w14:paraId="22972982">
      <w:pPr>
        <w:pStyle w:val="4"/>
        <w:spacing w:before="291" w:line="285" w:lineRule="auto"/>
        <w:rPr>
          <w:rFonts w:hint="eastAsia"/>
        </w:rPr>
      </w:pPr>
      <w:r>
        <w:rPr>
          <w:rFonts w:hint="eastAsia"/>
        </w:rPr>
        <w:t>相反，人是在被构想和创造的同时就拥有了那原始的公义；它内在于人的观念本身。</w:t>
      </w:r>
    </w:p>
    <w:p w14:paraId="39496AFC">
      <w:pPr>
        <w:pStyle w:val="4"/>
        <w:spacing w:before="291" w:line="285" w:lineRule="auto"/>
        <w:rPr>
          <w:rFonts w:hint="eastAsia"/>
        </w:rPr>
      </w:pPr>
    </w:p>
    <w:p w14:paraId="50BB57DC">
      <w:pPr>
        <w:pStyle w:val="4"/>
        <w:spacing w:before="291" w:line="285" w:lineRule="auto"/>
        <w:rPr>
          <w:rFonts w:hint="eastAsia"/>
        </w:rPr>
      </w:pPr>
      <w:r>
        <w:rPr>
          <w:rFonts w:hint="eastAsia"/>
        </w:rPr>
        <w:t>Without it, man is neither conceivable nor existent.</w:t>
      </w:r>
    </w:p>
    <w:p w14:paraId="11E976DA">
      <w:pPr>
        <w:pStyle w:val="4"/>
        <w:spacing w:before="291" w:line="285" w:lineRule="auto"/>
        <w:rPr>
          <w:rFonts w:hint="eastAsia"/>
        </w:rPr>
      </w:pPr>
    </w:p>
    <w:p w14:paraId="080A60B8">
      <w:pPr>
        <w:pStyle w:val="4"/>
        <w:spacing w:before="291" w:line="285" w:lineRule="auto"/>
        <w:rPr>
          <w:rFonts w:hint="eastAsia"/>
        </w:rPr>
      </w:pPr>
      <w:r>
        <w:rPr>
          <w:rFonts w:hint="eastAsia"/>
        </w:rPr>
        <w:t>没有它，人既不可想象也不存在。</w:t>
      </w:r>
    </w:p>
    <w:p w14:paraId="284499F4">
      <w:pPr>
        <w:pStyle w:val="4"/>
        <w:spacing w:before="291" w:line="285" w:lineRule="auto"/>
        <w:rPr>
          <w:rFonts w:hint="eastAsia"/>
        </w:rPr>
      </w:pPr>
    </w:p>
    <w:p w14:paraId="2A9496BF">
      <w:pPr>
        <w:pStyle w:val="4"/>
        <w:spacing w:before="291" w:line="285" w:lineRule="auto"/>
        <w:rPr>
          <w:rFonts w:hint="eastAsia"/>
        </w:rPr>
      </w:pPr>
      <w:r>
        <w:rPr>
          <w:rFonts w:hint="eastAsia"/>
        </w:rPr>
        <w:t>The image of God in the narrower sense is closely related to the image of God in the broader sense; man does not merely bear the image of God; he is the image of God.</w:t>
      </w:r>
    </w:p>
    <w:p w14:paraId="0C234849">
      <w:pPr>
        <w:pStyle w:val="4"/>
        <w:spacing w:before="291" w:line="285" w:lineRule="auto"/>
        <w:rPr>
          <w:rFonts w:hint="eastAsia"/>
        </w:rPr>
      </w:pPr>
    </w:p>
    <w:p w14:paraId="59B42D7C">
      <w:pPr>
        <w:pStyle w:val="4"/>
        <w:spacing w:before="291" w:line="285" w:lineRule="auto"/>
        <w:rPr>
          <w:rFonts w:hint="eastAsia"/>
        </w:rPr>
      </w:pPr>
      <w:r>
        <w:rPr>
          <w:rFonts w:hint="eastAsia"/>
        </w:rPr>
        <w:t>狭义上的神的形象与广义上的神的形象密切相关；人不仅仅带有神的形象；祂就是神的形象。</w:t>
      </w:r>
    </w:p>
    <w:p w14:paraId="68DE566B">
      <w:pPr>
        <w:pStyle w:val="4"/>
        <w:spacing w:before="291" w:line="285" w:lineRule="auto"/>
        <w:rPr>
          <w:rFonts w:hint="eastAsia"/>
        </w:rPr>
      </w:pPr>
    </w:p>
    <w:p w14:paraId="1F964AD6">
      <w:pPr>
        <w:pStyle w:val="4"/>
        <w:spacing w:before="291" w:line="285" w:lineRule="auto"/>
        <w:rPr>
          <w:rFonts w:hint="eastAsia"/>
        </w:rPr>
      </w:pPr>
      <w:r>
        <w:rPr>
          <w:rFonts w:hint="eastAsia"/>
        </w:rPr>
        <w:t>The image of God is intrinsic to man himself; it extends as far as the essence of human being.</w:t>
      </w:r>
    </w:p>
    <w:p w14:paraId="7B4D1708">
      <w:pPr>
        <w:pStyle w:val="4"/>
        <w:spacing w:before="291" w:line="285" w:lineRule="auto"/>
        <w:rPr>
          <w:rFonts w:hint="eastAsia"/>
        </w:rPr>
      </w:pPr>
    </w:p>
    <w:p w14:paraId="36FCEFB1">
      <w:pPr>
        <w:pStyle w:val="4"/>
        <w:spacing w:before="291" w:line="285" w:lineRule="auto"/>
        <w:rPr>
          <w:rFonts w:hint="eastAsia"/>
        </w:rPr>
      </w:pPr>
      <w:r>
        <w:rPr>
          <w:rFonts w:hint="eastAsia"/>
        </w:rPr>
        <w:t>神的形象内在于人本身；它延伸到人存在的本质。</w:t>
      </w:r>
    </w:p>
    <w:p w14:paraId="7986B546">
      <w:pPr>
        <w:pStyle w:val="4"/>
        <w:spacing w:before="291" w:line="285" w:lineRule="auto"/>
        <w:rPr>
          <w:rFonts w:hint="eastAsia"/>
        </w:rPr>
      </w:pPr>
    </w:p>
    <w:p w14:paraId="7E2C28EE">
      <w:pPr>
        <w:pStyle w:val="4"/>
        <w:spacing w:before="291" w:line="285" w:lineRule="auto"/>
        <w:rPr>
          <w:rFonts w:hint="eastAsia"/>
        </w:rPr>
      </w:pPr>
      <w:r>
        <w:rPr>
          <w:rFonts w:hint="eastAsia"/>
        </w:rPr>
        <w:t>Insofar as man has remained man even in the state of sin, he has also retained remnants of the image of God.</w:t>
      </w:r>
    </w:p>
    <w:p w14:paraId="28F01D33">
      <w:pPr>
        <w:pStyle w:val="4"/>
        <w:spacing w:before="291" w:line="285" w:lineRule="auto"/>
        <w:rPr>
          <w:rFonts w:hint="eastAsia"/>
        </w:rPr>
      </w:pPr>
    </w:p>
    <w:p w14:paraId="0667425E">
      <w:pPr>
        <w:pStyle w:val="4"/>
        <w:spacing w:before="291" w:line="285" w:lineRule="auto"/>
        <w:rPr>
          <w:rFonts w:hint="eastAsia"/>
        </w:rPr>
      </w:pPr>
      <w:r>
        <w:rPr>
          <w:rFonts w:hint="eastAsia"/>
        </w:rPr>
        <w:t>就人即使在罪的状态下仍然是人而言，祂也保留了神形象的残余。</w:t>
      </w:r>
    </w:p>
    <w:p w14:paraId="61E34C84">
      <w:pPr>
        <w:pStyle w:val="4"/>
        <w:spacing w:before="291" w:line="285" w:lineRule="auto"/>
        <w:rPr>
          <w:rFonts w:hint="eastAsia"/>
        </w:rPr>
      </w:pPr>
    </w:p>
    <w:p w14:paraId="5C163D68">
      <w:pPr>
        <w:pStyle w:val="4"/>
        <w:spacing w:before="291" w:line="285" w:lineRule="auto"/>
        <w:rPr>
          <w:rFonts w:hint="eastAsia"/>
        </w:rPr>
      </w:pPr>
      <w:r>
        <w:rPr>
          <w:rFonts w:hint="eastAsia"/>
        </w:rPr>
        <w:t>To the extent that he has lost the image of God, he has also ceased to be fully and truly man.</w:t>
      </w:r>
    </w:p>
    <w:p w14:paraId="62B3F52A">
      <w:pPr>
        <w:pStyle w:val="4"/>
        <w:spacing w:before="291" w:line="285" w:lineRule="auto"/>
        <w:rPr>
          <w:rFonts w:hint="eastAsia"/>
        </w:rPr>
      </w:pPr>
    </w:p>
    <w:p w14:paraId="632DCAA1">
      <w:pPr>
        <w:pStyle w:val="4"/>
        <w:spacing w:before="291" w:line="285" w:lineRule="auto"/>
        <w:rPr>
          <w:rFonts w:hint="eastAsia"/>
        </w:rPr>
      </w:pPr>
      <w:r>
        <w:rPr>
          <w:rFonts w:hint="eastAsia"/>
        </w:rPr>
        <w:t>就祂失去神的形象的程度而言，祂也就不再是完全和真正的人了。</w:t>
      </w:r>
    </w:p>
    <w:p w14:paraId="7979EE9F">
      <w:pPr>
        <w:pStyle w:val="4"/>
        <w:spacing w:before="291" w:line="285" w:lineRule="auto"/>
        <w:rPr>
          <w:rFonts w:hint="eastAsia"/>
        </w:rPr>
      </w:pPr>
    </w:p>
    <w:p w14:paraId="50FDDAC3">
      <w:pPr>
        <w:pStyle w:val="4"/>
        <w:spacing w:before="291" w:line="285" w:lineRule="auto"/>
        <w:rPr>
          <w:rFonts w:hint="eastAsia"/>
        </w:rPr>
      </w:pPr>
      <w:r>
        <w:rPr>
          <w:rFonts w:hint="eastAsia"/>
        </w:rPr>
        <w:t>The image of God in the narrow sense is nothing more than man's spiritual health.</w:t>
      </w:r>
    </w:p>
    <w:p w14:paraId="11573D48">
      <w:pPr>
        <w:pStyle w:val="4"/>
        <w:spacing w:before="291" w:line="285" w:lineRule="auto"/>
        <w:rPr>
          <w:rFonts w:hint="eastAsia"/>
        </w:rPr>
      </w:pPr>
    </w:p>
    <w:p w14:paraId="5876A8CA">
      <w:pPr>
        <w:pStyle w:val="4"/>
        <w:spacing w:before="291" w:line="285" w:lineRule="auto"/>
        <w:rPr>
          <w:rFonts w:hint="eastAsia"/>
        </w:rPr>
      </w:pPr>
      <w:r>
        <w:rPr>
          <w:rFonts w:hint="eastAsia"/>
        </w:rPr>
        <w:t>狭义上的神的形象无非是人的属灵健康。</w:t>
      </w:r>
    </w:p>
    <w:p w14:paraId="21B29748">
      <w:pPr>
        <w:pStyle w:val="4"/>
        <w:spacing w:before="291" w:line="285" w:lineRule="auto"/>
        <w:rPr>
          <w:rFonts w:hint="eastAsia"/>
        </w:rPr>
      </w:pPr>
    </w:p>
    <w:p w14:paraId="4C96AA24">
      <w:pPr>
        <w:pStyle w:val="4"/>
        <w:spacing w:before="291" w:line="285" w:lineRule="auto"/>
        <w:rPr>
          <w:rFonts w:hint="eastAsia"/>
        </w:rPr>
      </w:pPr>
      <w:r>
        <w:rPr>
          <w:rFonts w:hint="eastAsia"/>
        </w:rPr>
        <w:t>Even when a man becomes physically or mentally ill, he remains a man, though he has lost something essential to human harmony and has gained something contrary to that harmony.</w:t>
      </w:r>
    </w:p>
    <w:p w14:paraId="291FD4CB">
      <w:pPr>
        <w:pStyle w:val="4"/>
        <w:spacing w:before="291" w:line="285" w:lineRule="auto"/>
        <w:rPr>
          <w:rFonts w:hint="eastAsia"/>
        </w:rPr>
      </w:pPr>
    </w:p>
    <w:p w14:paraId="5B9B7B93">
      <w:pPr>
        <w:pStyle w:val="4"/>
        <w:spacing w:before="291" w:line="285" w:lineRule="auto"/>
        <w:rPr>
          <w:rFonts w:hint="eastAsia"/>
        </w:rPr>
      </w:pPr>
      <w:r>
        <w:rPr>
          <w:rFonts w:hint="eastAsia"/>
        </w:rPr>
        <w:t>即使一个人身体或精神上生病了，祂仍然是一个人，尽管祂失去了一些对人类和谐至关重要的东西，并且获得了一些与那种和谐相反的东西。</w:t>
      </w:r>
    </w:p>
    <w:p w14:paraId="037EAC06">
      <w:pPr>
        <w:pStyle w:val="4"/>
        <w:spacing w:before="291" w:line="285" w:lineRule="auto"/>
        <w:rPr>
          <w:rFonts w:hint="eastAsia"/>
        </w:rPr>
      </w:pPr>
    </w:p>
    <w:p w14:paraId="57598458">
      <w:pPr>
        <w:pStyle w:val="4"/>
        <w:spacing w:before="291" w:line="285" w:lineRule="auto"/>
        <w:rPr>
          <w:rFonts w:hint="eastAsia"/>
        </w:rPr>
      </w:pPr>
      <w:r>
        <w:rPr>
          <w:rFonts w:hint="eastAsia"/>
        </w:rPr>
        <w:t>Similarly, when man lost his original righteousness through sin, he remained a man, but he lost something inseparable from the essence of humanity and received in its place something excluded by that essence.</w:t>
      </w:r>
    </w:p>
    <w:p w14:paraId="49671616">
      <w:pPr>
        <w:pStyle w:val="4"/>
        <w:spacing w:before="291" w:line="285" w:lineRule="auto"/>
        <w:rPr>
          <w:rFonts w:hint="eastAsia"/>
        </w:rPr>
      </w:pPr>
    </w:p>
    <w:p w14:paraId="185315B5">
      <w:pPr>
        <w:pStyle w:val="4"/>
        <w:spacing w:before="291" w:line="285" w:lineRule="auto"/>
        <w:rPr>
          <w:rFonts w:hint="eastAsia"/>
        </w:rPr>
      </w:pPr>
      <w:r>
        <w:rPr>
          <w:rFonts w:hint="eastAsia"/>
        </w:rPr>
        <w:t>同样，当人因罪失去原始的公义时，祂仍然是一个人，但祂失去了一些与人性本质不可分割的东西，并在其位置上得到了被该本质所排斥的东西。</w:t>
      </w:r>
    </w:p>
    <w:p w14:paraId="1E9FB07A">
      <w:pPr>
        <w:pStyle w:val="4"/>
        <w:spacing w:before="291" w:line="285" w:lineRule="auto"/>
        <w:rPr>
          <w:rFonts w:hint="eastAsia"/>
        </w:rPr>
      </w:pPr>
    </w:p>
    <w:p w14:paraId="2011CBB0">
      <w:pPr>
        <w:pStyle w:val="4"/>
        <w:spacing w:before="291" w:line="285" w:lineRule="auto"/>
        <w:rPr>
          <w:rFonts w:hint="eastAsia"/>
        </w:rPr>
      </w:pPr>
      <w:r>
        <w:rPr>
          <w:rFonts w:hint="eastAsia"/>
        </w:rPr>
        <w:t>Man, having lost the image of God, did not become a mere stick or log but retained his rational and moral nature.</w:t>
      </w:r>
    </w:p>
    <w:p w14:paraId="7CBB1736">
      <w:pPr>
        <w:pStyle w:val="4"/>
        <w:spacing w:before="291" w:line="285" w:lineRule="auto"/>
        <w:rPr>
          <w:rFonts w:hint="eastAsia"/>
        </w:rPr>
      </w:pPr>
    </w:p>
    <w:p w14:paraId="4298617A">
      <w:pPr>
        <w:pStyle w:val="4"/>
        <w:spacing w:before="291" w:line="285" w:lineRule="auto"/>
        <w:rPr>
          <w:rFonts w:hint="eastAsia"/>
        </w:rPr>
      </w:pPr>
      <w:r>
        <w:rPr>
          <w:rFonts w:hint="eastAsia"/>
        </w:rPr>
        <w:t>人，失去了神的形象，并没有变成一根木头或一截原木，而是保留了祂的理性和道德本性。</w:t>
      </w:r>
    </w:p>
    <w:p w14:paraId="40CF9123">
      <w:pPr>
        <w:pStyle w:val="4"/>
        <w:spacing w:before="291" w:line="285" w:lineRule="auto"/>
        <w:rPr>
          <w:rFonts w:hint="eastAsia"/>
        </w:rPr>
      </w:pPr>
    </w:p>
    <w:p w14:paraId="1DE39F73">
      <w:pPr>
        <w:pStyle w:val="4"/>
        <w:spacing w:before="291" w:line="285" w:lineRule="auto"/>
        <w:rPr>
          <w:rFonts w:hint="eastAsia"/>
        </w:rPr>
      </w:pPr>
      <w:r>
        <w:rPr>
          <w:rFonts w:hint="eastAsia"/>
        </w:rPr>
        <w:t>However, he did not lose something that did not belong to his nature; rather, he gained something that affected and corrupted his entire nature.</w:t>
      </w:r>
    </w:p>
    <w:p w14:paraId="4960D938">
      <w:pPr>
        <w:pStyle w:val="4"/>
        <w:spacing w:before="291" w:line="285" w:lineRule="auto"/>
        <w:rPr>
          <w:rFonts w:hint="eastAsia"/>
        </w:rPr>
      </w:pPr>
    </w:p>
    <w:p w14:paraId="77E4EEFB">
      <w:pPr>
        <w:pStyle w:val="4"/>
        <w:spacing w:before="291" w:line="285" w:lineRule="auto"/>
        <w:rPr>
          <w:rFonts w:hint="eastAsia"/>
        </w:rPr>
      </w:pPr>
      <w:r>
        <w:rPr>
          <w:rFonts w:hint="eastAsia"/>
        </w:rPr>
        <w:t>然而，祂并没有失去不属于祂本性的东西；相反，祂得到了一些影响并败坏祂整个本性的东西。</w:t>
      </w:r>
    </w:p>
    <w:p w14:paraId="4C5E0256">
      <w:pPr>
        <w:pStyle w:val="4"/>
        <w:spacing w:before="291" w:line="285" w:lineRule="auto"/>
        <w:rPr>
          <w:rFonts w:hint="eastAsia"/>
        </w:rPr>
      </w:pPr>
    </w:p>
    <w:p w14:paraId="2BAA1172">
      <w:pPr>
        <w:pStyle w:val="4"/>
        <w:spacing w:before="291" w:line="285" w:lineRule="auto"/>
        <w:rPr>
          <w:rFonts w:hint="eastAsia"/>
        </w:rPr>
      </w:pPr>
      <w:r>
        <w:rPr>
          <w:rFonts w:hint="eastAsia"/>
        </w:rPr>
        <w:t>Just as original righteousness was man's spiritual health, sin is his spiritual infirmity—moral corruption, spiritual death, death in sins and transgressions, as Scripture describes it.</w:t>
      </w:r>
    </w:p>
    <w:p w14:paraId="7ABE1484">
      <w:pPr>
        <w:pStyle w:val="4"/>
        <w:spacing w:before="291" w:line="285" w:lineRule="auto"/>
        <w:rPr>
          <w:rFonts w:hint="eastAsia"/>
        </w:rPr>
      </w:pPr>
    </w:p>
    <w:p w14:paraId="13F4A52F">
      <w:pPr>
        <w:pStyle w:val="4"/>
        <w:spacing w:before="291" w:line="285" w:lineRule="auto"/>
        <w:rPr>
          <w:rFonts w:hint="eastAsia"/>
        </w:rPr>
      </w:pPr>
      <w:r>
        <w:rPr>
          <w:rFonts w:hint="eastAsia"/>
        </w:rPr>
        <w:t>正如原始的公义是人的属灵健康一样，罪是祂的属灵软弱——道德败坏、属灵死亡、死在罪恶过犯之中，正如圣经所描述的那样。</w:t>
      </w:r>
    </w:p>
    <w:p w14:paraId="12535535">
      <w:pPr>
        <w:pStyle w:val="4"/>
        <w:spacing w:before="291" w:line="285" w:lineRule="auto"/>
        <w:rPr>
          <w:rFonts w:hint="eastAsia"/>
        </w:rPr>
      </w:pPr>
    </w:p>
    <w:p w14:paraId="0094D188">
      <w:pPr>
        <w:pStyle w:val="4"/>
        <w:spacing w:before="291" w:line="285" w:lineRule="auto"/>
      </w:pPr>
      <w:r>
        <w:t>This understanding of the image of God does full justice to all the teachings of Scripture; it maintains both the connection and distinction between nature and grace, between creation and re- creation. It gratefully and wholeheartedly acknowledges the grace of God, which enabled man to remain a man even after the fall and continues to regard and act upon him as a reasonable, moral, responsible being. It also maintains that this same man, deprived of the</w:t>
      </w:r>
      <w:r>
        <w:rPr>
          <w:spacing w:val="-2"/>
        </w:rPr>
        <w:t xml:space="preserve"> </w:t>
      </w:r>
      <w:r>
        <w:t>image</w:t>
      </w:r>
      <w:r>
        <w:rPr>
          <w:spacing w:val="-2"/>
        </w:rPr>
        <w:t xml:space="preserve"> </w:t>
      </w:r>
      <w:r>
        <w:t>of</w:t>
      </w:r>
      <w:r>
        <w:rPr>
          <w:spacing w:val="-2"/>
        </w:rPr>
        <w:t xml:space="preserve"> </w:t>
      </w:r>
      <w:r>
        <w:t>God,</w:t>
      </w:r>
      <w:r>
        <w:rPr>
          <w:spacing w:val="-2"/>
        </w:rPr>
        <w:t xml:space="preserve"> </w:t>
      </w:r>
      <w:r>
        <w:t>is</w:t>
      </w:r>
      <w:r>
        <w:rPr>
          <w:spacing w:val="-2"/>
        </w:rPr>
        <w:t xml:space="preserve"> </w:t>
      </w:r>
      <w:r>
        <w:t>totally</w:t>
      </w:r>
      <w:r>
        <w:rPr>
          <w:spacing w:val="-2"/>
        </w:rPr>
        <w:t xml:space="preserve"> </w:t>
      </w:r>
      <w:r>
        <w:t>corrupted</w:t>
      </w:r>
      <w:r>
        <w:rPr>
          <w:spacing w:val="-2"/>
        </w:rPr>
        <w:t xml:space="preserve"> </w:t>
      </w:r>
      <w:r>
        <w:t>and</w:t>
      </w:r>
      <w:r>
        <w:rPr>
          <w:spacing w:val="-2"/>
        </w:rPr>
        <w:t xml:space="preserve"> </w:t>
      </w:r>
      <w:r>
        <w:t>inclined</w:t>
      </w:r>
      <w:r>
        <w:rPr>
          <w:spacing w:val="-2"/>
        </w:rPr>
        <w:t xml:space="preserve"> </w:t>
      </w:r>
      <w:r>
        <w:t>to</w:t>
      </w:r>
      <w:r>
        <w:rPr>
          <w:spacing w:val="-2"/>
        </w:rPr>
        <w:t xml:space="preserve"> </w:t>
      </w:r>
      <w:r>
        <w:t>all</w:t>
      </w:r>
      <w:r>
        <w:rPr>
          <w:spacing w:val="-2"/>
        </w:rPr>
        <w:t xml:space="preserve"> </w:t>
      </w:r>
      <w:r>
        <w:t>evil.</w:t>
      </w:r>
      <w:r>
        <w:rPr>
          <w:spacing w:val="-2"/>
        </w:rPr>
        <w:t xml:space="preserve"> </w:t>
      </w:r>
      <w:r>
        <w:t>Life</w:t>
      </w:r>
      <w:r>
        <w:rPr>
          <w:spacing w:val="-2"/>
        </w:rPr>
        <w:t xml:space="preserve"> </w:t>
      </w:r>
      <w:r>
        <w:t>and history confirm this: in the deepest recesses, man's nature is preserved; yet, whatever summit of earthly greatness man may</w:t>
      </w:r>
      <w:r>
        <w:rPr>
          <w:spacing w:val="40"/>
        </w:rPr>
        <w:t xml:space="preserve"> </w:t>
      </w:r>
      <w:r>
        <w:t>reach,</w:t>
      </w:r>
      <w:r>
        <w:rPr>
          <w:spacing w:val="-2"/>
        </w:rPr>
        <w:t xml:space="preserve"> </w:t>
      </w:r>
      <w:r>
        <w:t>he</w:t>
      </w:r>
      <w:r>
        <w:rPr>
          <w:spacing w:val="-2"/>
        </w:rPr>
        <w:t xml:space="preserve"> </w:t>
      </w:r>
      <w:r>
        <w:t>remains</w:t>
      </w:r>
      <w:r>
        <w:rPr>
          <w:spacing w:val="-2"/>
        </w:rPr>
        <w:t xml:space="preserve"> </w:t>
      </w:r>
      <w:r>
        <w:t>small</w:t>
      </w:r>
      <w:r>
        <w:rPr>
          <w:spacing w:val="-2"/>
        </w:rPr>
        <w:t xml:space="preserve"> </w:t>
      </w:r>
      <w:r>
        <w:t>and</w:t>
      </w:r>
      <w:r>
        <w:rPr>
          <w:spacing w:val="-2"/>
        </w:rPr>
        <w:t xml:space="preserve"> </w:t>
      </w:r>
      <w:r>
        <w:t>weak,</w:t>
      </w:r>
      <w:r>
        <w:rPr>
          <w:spacing w:val="-2"/>
        </w:rPr>
        <w:t xml:space="preserve"> </w:t>
      </w:r>
      <w:r>
        <w:t>guilty</w:t>
      </w:r>
      <w:r>
        <w:rPr>
          <w:spacing w:val="-2"/>
        </w:rPr>
        <w:t xml:space="preserve"> </w:t>
      </w:r>
      <w:r>
        <w:t>and</w:t>
      </w:r>
      <w:r>
        <w:rPr>
          <w:spacing w:val="-2"/>
        </w:rPr>
        <w:t xml:space="preserve"> </w:t>
      </w:r>
      <w:r>
        <w:t>impure.</w:t>
      </w:r>
      <w:r>
        <w:rPr>
          <w:spacing w:val="-2"/>
        </w:rPr>
        <w:t xml:space="preserve"> </w:t>
      </w:r>
      <w:r>
        <w:t>Only</w:t>
      </w:r>
      <w:r>
        <w:rPr>
          <w:spacing w:val="-2"/>
        </w:rPr>
        <w:t xml:space="preserve"> </w:t>
      </w:r>
      <w:r>
        <w:t>the</w:t>
      </w:r>
      <w:r>
        <w:rPr>
          <w:spacing w:val="-2"/>
        </w:rPr>
        <w:t xml:space="preserve"> </w:t>
      </w:r>
      <w:r>
        <w:t>image of God makes man a true and complete man.</w:t>
      </w:r>
    </w:p>
    <w:p w14:paraId="496F936B">
      <w:pPr>
        <w:pStyle w:val="4"/>
        <w:spacing w:after="0" w:line="285" w:lineRule="auto"/>
        <w:sectPr>
          <w:pgSz w:w="12240" w:h="15840"/>
          <w:pgMar w:top="1380" w:right="1440" w:bottom="280" w:left="1440" w:header="720" w:footer="720" w:gutter="0"/>
          <w:cols w:space="720" w:num="1"/>
        </w:sectPr>
      </w:pPr>
    </w:p>
    <w:p w14:paraId="137AFB94">
      <w:pPr>
        <w:pStyle w:val="4"/>
        <w:spacing w:line="285" w:lineRule="auto"/>
      </w:pPr>
      <w:r>
        <w:t>If we now endeavor to give a brief overview of the contents of the image of God, we must first consider the spiritual nature of man. Man is a physical being, but he is also a spiritual being; he possesses a soul, whose core is spirit. This is clear from what Scripture teaches about the origin, nature, and immortality of the human soul. Regarding the origin, we read that, unlike the animals, Adam received the breath of life from above (Genesis 2:7), and this holds true for all human beings. For it is God who gives each man his</w:t>
      </w:r>
      <w:r>
        <w:rPr>
          <w:spacing w:val="40"/>
        </w:rPr>
        <w:t xml:space="preserve"> </w:t>
      </w:r>
      <w:r>
        <w:t>spirit, Ecclesiastes 12:7, and forms the spirit of man within him, Zechariah 12:1. Therefore, in distinction from the fathers of the flesh, God can be called the Father of spirits, Hebrews 12:9. This special origin of the human soul also determines its being. Although Scripture occasionally attributes a soul to animals, Genesis 2:19, 9:4, etc., it uses the term in the broader sense of the life principle. Man, however, possesses a higher soul, whose core and essence is spirit. This is reflected in the fact that Scripture attributes a unique spirit to man, but never to animals. While animals share a spirit in the sense that they, along with all other creatures, are supported and sustained by the Spirit of God (Ps. 104:30), they have no independent spirit of their own. Human beings, on the other hand, each have their own spirit, Deut. 2:30, Judges. 15:19, Ezek. 3:14, Luke 23:46, Acts 7:59, 1 Cor. 2:11, 5:3, 4. Because of this spiritual nature, the soul of man is also immortal; it does not die with the body as with animals but returns to God, who gave it spirit, Ecclesiastes 12:7, cannot be killed like</w:t>
      </w:r>
      <w:r>
        <w:rPr>
          <w:spacing w:val="-3"/>
        </w:rPr>
        <w:t xml:space="preserve"> </w:t>
      </w:r>
      <w:r>
        <w:t>the</w:t>
      </w:r>
      <w:r>
        <w:rPr>
          <w:spacing w:val="-3"/>
        </w:rPr>
        <w:t xml:space="preserve"> </w:t>
      </w:r>
      <w:r>
        <w:t>body</w:t>
      </w:r>
      <w:r>
        <w:rPr>
          <w:spacing w:val="-3"/>
        </w:rPr>
        <w:t xml:space="preserve"> </w:t>
      </w:r>
      <w:r>
        <w:t>by</w:t>
      </w:r>
      <w:r>
        <w:rPr>
          <w:spacing w:val="-3"/>
        </w:rPr>
        <w:t xml:space="preserve"> </w:t>
      </w:r>
      <w:r>
        <w:t>men,</w:t>
      </w:r>
      <w:r>
        <w:rPr>
          <w:spacing w:val="-3"/>
        </w:rPr>
        <w:t xml:space="preserve"> </w:t>
      </w:r>
      <w:r>
        <w:t>Matthew</w:t>
      </w:r>
      <w:r>
        <w:rPr>
          <w:spacing w:val="-3"/>
        </w:rPr>
        <w:t xml:space="preserve"> </w:t>
      </w:r>
      <w:r>
        <w:t>10:28,</w:t>
      </w:r>
      <w:r>
        <w:rPr>
          <w:spacing w:val="-3"/>
        </w:rPr>
        <w:t xml:space="preserve"> </w:t>
      </w:r>
      <w:r>
        <w:t>and</w:t>
      </w:r>
      <w:r>
        <w:rPr>
          <w:spacing w:val="-3"/>
        </w:rPr>
        <w:t xml:space="preserve"> </w:t>
      </w:r>
      <w:r>
        <w:t>continues</w:t>
      </w:r>
      <w:r>
        <w:rPr>
          <w:spacing w:val="-3"/>
        </w:rPr>
        <w:t xml:space="preserve"> </w:t>
      </w:r>
      <w:r>
        <w:t>to</w:t>
      </w:r>
      <w:r>
        <w:rPr>
          <w:spacing w:val="-3"/>
        </w:rPr>
        <w:t xml:space="preserve"> </w:t>
      </w:r>
      <w:r>
        <w:t>exist</w:t>
      </w:r>
      <w:r>
        <w:rPr>
          <w:spacing w:val="-3"/>
        </w:rPr>
        <w:t xml:space="preserve"> </w:t>
      </w:r>
      <w:r>
        <w:t>as</w:t>
      </w:r>
      <w:r>
        <w:rPr>
          <w:spacing w:val="-3"/>
        </w:rPr>
        <w:t xml:space="preserve"> </w:t>
      </w:r>
      <w:r>
        <w:t>spirit, Hebrews 12:13, 1 Peter 3:19.</w:t>
      </w:r>
    </w:p>
    <w:p w14:paraId="58034EC5">
      <w:pPr>
        <w:pStyle w:val="4"/>
        <w:spacing w:before="283" w:line="285" w:lineRule="auto"/>
      </w:pPr>
      <w:r>
        <w:t>This spirituality of the soul elevates man above the beasts and makes him akin to the angels. Though he belongs to the sensuous world and is of the earth, he transcends the terrestrial through the immortal spirit implanted within him, thereby entering into the realm of the spirits</w:t>
      </w:r>
      <w:r>
        <w:rPr>
          <w:spacing w:val="80"/>
        </w:rPr>
        <w:t xml:space="preserve"> </w:t>
      </w:r>
      <w:r>
        <w:t>with</w:t>
      </w:r>
      <w:r>
        <w:rPr>
          <w:spacing w:val="80"/>
        </w:rPr>
        <w:t xml:space="preserve"> </w:t>
      </w:r>
      <w:r>
        <w:t>regal</w:t>
      </w:r>
      <w:r>
        <w:rPr>
          <w:spacing w:val="80"/>
        </w:rPr>
        <w:t xml:space="preserve"> </w:t>
      </w:r>
      <w:r>
        <w:t>freedom.</w:t>
      </w:r>
      <w:r>
        <w:rPr>
          <w:spacing w:val="80"/>
        </w:rPr>
        <w:t xml:space="preserve"> </w:t>
      </w:r>
      <w:r>
        <w:t>Through</w:t>
      </w:r>
      <w:r>
        <w:rPr>
          <w:spacing w:val="80"/>
        </w:rPr>
        <w:t xml:space="preserve"> </w:t>
      </w:r>
      <w:r>
        <w:t>this</w:t>
      </w:r>
      <w:r>
        <w:rPr>
          <w:spacing w:val="80"/>
        </w:rPr>
        <w:t xml:space="preserve"> </w:t>
      </w:r>
      <w:r>
        <w:t>spiritual</w:t>
      </w:r>
      <w:r>
        <w:rPr>
          <w:spacing w:val="80"/>
        </w:rPr>
        <w:t xml:space="preserve"> </w:t>
      </w:r>
      <w:r>
        <w:t>nature,</w:t>
      </w:r>
      <w:r>
        <w:rPr>
          <w:spacing w:val="80"/>
        </w:rPr>
        <w:t xml:space="preserve"> </w:t>
      </w:r>
      <w:r>
        <w:t>man</w:t>
      </w:r>
      <w:r>
        <w:rPr>
          <w:spacing w:val="80"/>
        </w:rPr>
        <w:t xml:space="preserve"> </w:t>
      </w:r>
      <w:r>
        <w:rPr>
          <w:spacing w:val="-5"/>
        </w:rPr>
        <w:t>is</w:t>
      </w:r>
    </w:p>
    <w:p w14:paraId="674EC98F">
      <w:pPr>
        <w:pStyle w:val="4"/>
        <w:spacing w:after="0" w:line="285" w:lineRule="auto"/>
        <w:sectPr>
          <w:pgSz w:w="12240" w:h="15840"/>
          <w:pgMar w:top="1380" w:right="1440" w:bottom="280" w:left="1440" w:header="720" w:footer="720" w:gutter="0"/>
          <w:cols w:space="720" w:num="1"/>
        </w:sectPr>
      </w:pPr>
    </w:p>
    <w:p w14:paraId="03BCB18D">
      <w:pPr>
        <w:pStyle w:val="4"/>
        <w:spacing w:line="285" w:lineRule="auto"/>
        <w:ind w:right="98"/>
      </w:pPr>
      <w:r>
        <w:t>linked to God, who is Spirit, as it is written in John 4:24, and who inhabits eternity, Isaiah 57:15.</w:t>
      </w:r>
    </w:p>
    <w:p w14:paraId="5424FD0A">
      <w:pPr>
        <w:pStyle w:val="4"/>
        <w:spacing w:before="298" w:line="285" w:lineRule="auto"/>
      </w:pPr>
      <w:r>
        <w:t>Secondly, the image of God is revealed in the faculties and powers bestowed upon man's spirit. While the higher animals can perceive and link images, they do not progress beyond this point. Man, however, ascends above mere perceptions into the realm of concepts and ideas. By thinking—a spiritual activity not to be confused with the physical movements or separations within the brain—he</w:t>
      </w:r>
      <w:r>
        <w:rPr>
          <w:spacing w:val="40"/>
        </w:rPr>
        <w:t xml:space="preserve"> </w:t>
      </w:r>
      <w:r>
        <w:t>abstracts the general from the particular, ascends from the visible to the invisible, forms ideas of the true, the good, and the beautiful, and discerns God's eternal power and divinity from His creations. By his will, which is distinct from mere sensual desire, he detaches from the material world and reaches for unseen and transcendental goods.</w:t>
      </w:r>
      <w:r>
        <w:rPr>
          <w:spacing w:val="80"/>
        </w:rPr>
        <w:t xml:space="preserve"> </w:t>
      </w:r>
      <w:r>
        <w:t>His affections are not solely stirred by useful and pleasant things within the material sphere but are also awakened by ideal, spiritual goods that defy numerical calculation. All these forces and activities originate and converge in self-awareness, through which man knows himself and bears within an indelible consciousness of his own existence and the peculiarities of his rational and moral nature. These faculties manifest outwardly in language, religion, morality, law, art, and science—phenomena unique to the human world,</w:t>
      </w:r>
      <w:r>
        <w:rPr>
          <w:spacing w:val="40"/>
        </w:rPr>
        <w:t xml:space="preserve"> </w:t>
      </w:r>
      <w:r>
        <w:t>absent in animals.</w:t>
      </w:r>
    </w:p>
    <w:p w14:paraId="0765A2EC">
      <w:pPr>
        <w:pStyle w:val="4"/>
        <w:spacing w:before="288" w:line="285" w:lineRule="auto"/>
      </w:pPr>
      <w:r>
        <w:t>These faculties and activities are traits of the image of God. For according to the revelation in nature and Scripture, God is not an unconscious,</w:t>
      </w:r>
      <w:r>
        <w:rPr>
          <w:spacing w:val="-3"/>
        </w:rPr>
        <w:t xml:space="preserve"> </w:t>
      </w:r>
      <w:r>
        <w:t>blind</w:t>
      </w:r>
      <w:r>
        <w:rPr>
          <w:spacing w:val="-3"/>
        </w:rPr>
        <w:t xml:space="preserve"> </w:t>
      </w:r>
      <w:r>
        <w:t>force</w:t>
      </w:r>
      <w:r>
        <w:rPr>
          <w:spacing w:val="-3"/>
        </w:rPr>
        <w:t xml:space="preserve"> </w:t>
      </w:r>
      <w:r>
        <w:t>but</w:t>
      </w:r>
      <w:r>
        <w:rPr>
          <w:spacing w:val="-3"/>
        </w:rPr>
        <w:t xml:space="preserve"> </w:t>
      </w:r>
      <w:r>
        <w:t>a</w:t>
      </w:r>
      <w:r>
        <w:rPr>
          <w:spacing w:val="-3"/>
        </w:rPr>
        <w:t xml:space="preserve"> </w:t>
      </w:r>
      <w:r>
        <w:t>personal,</w:t>
      </w:r>
      <w:r>
        <w:rPr>
          <w:spacing w:val="-3"/>
        </w:rPr>
        <w:t xml:space="preserve"> </w:t>
      </w:r>
      <w:r>
        <w:t>self-conscious,</w:t>
      </w:r>
      <w:r>
        <w:rPr>
          <w:spacing w:val="-3"/>
        </w:rPr>
        <w:t xml:space="preserve"> </w:t>
      </w:r>
      <w:r>
        <w:t>knowing,</w:t>
      </w:r>
      <w:r>
        <w:rPr>
          <w:spacing w:val="-3"/>
        </w:rPr>
        <w:t xml:space="preserve"> </w:t>
      </w:r>
      <w:r>
        <w:t>and willing being. Even affections and passions such as wrath, jealousy, hatred,</w:t>
      </w:r>
      <w:r>
        <w:rPr>
          <w:spacing w:val="24"/>
        </w:rPr>
        <w:t xml:space="preserve"> </w:t>
      </w:r>
      <w:r>
        <w:t>vengeance,</w:t>
      </w:r>
      <w:r>
        <w:rPr>
          <w:spacing w:val="24"/>
        </w:rPr>
        <w:t xml:space="preserve"> </w:t>
      </w:r>
      <w:r>
        <w:t>mercy,</w:t>
      </w:r>
      <w:r>
        <w:rPr>
          <w:spacing w:val="24"/>
        </w:rPr>
        <w:t xml:space="preserve"> </w:t>
      </w:r>
      <w:r>
        <w:t>and</w:t>
      </w:r>
      <w:r>
        <w:rPr>
          <w:spacing w:val="24"/>
        </w:rPr>
        <w:t xml:space="preserve"> </w:t>
      </w:r>
      <w:r>
        <w:t>love</w:t>
      </w:r>
      <w:r>
        <w:rPr>
          <w:spacing w:val="24"/>
        </w:rPr>
        <w:t xml:space="preserve"> </w:t>
      </w:r>
      <w:r>
        <w:t>are</w:t>
      </w:r>
      <w:r>
        <w:rPr>
          <w:spacing w:val="24"/>
        </w:rPr>
        <w:t xml:space="preserve"> </w:t>
      </w:r>
      <w:r>
        <w:t>ascribed</w:t>
      </w:r>
      <w:r>
        <w:rPr>
          <w:spacing w:val="24"/>
        </w:rPr>
        <w:t xml:space="preserve"> </w:t>
      </w:r>
      <w:r>
        <w:t>to</w:t>
      </w:r>
      <w:r>
        <w:rPr>
          <w:spacing w:val="24"/>
        </w:rPr>
        <w:t xml:space="preserve"> </w:t>
      </w:r>
      <w:r>
        <w:t>God</w:t>
      </w:r>
      <w:r>
        <w:rPr>
          <w:spacing w:val="24"/>
        </w:rPr>
        <w:t xml:space="preserve"> </w:t>
      </w:r>
      <w:r>
        <w:t>in</w:t>
      </w:r>
      <w:r>
        <w:rPr>
          <w:spacing w:val="24"/>
        </w:rPr>
        <w:t xml:space="preserve"> </w:t>
      </w:r>
      <w:r>
        <w:rPr>
          <w:spacing w:val="-2"/>
        </w:rPr>
        <w:t>Scripture</w:t>
      </w:r>
    </w:p>
    <w:p w14:paraId="78057C4B">
      <w:pPr>
        <w:pStyle w:val="4"/>
        <w:spacing w:before="0" w:line="285" w:lineRule="auto"/>
      </w:pPr>
      <w:r>
        <w:t>—not as disturbances He endures, but as actions of His all-powerful, holy,</w:t>
      </w:r>
      <w:r>
        <w:rPr>
          <w:spacing w:val="51"/>
        </w:rPr>
        <w:t xml:space="preserve"> </w:t>
      </w:r>
      <w:r>
        <w:t>and</w:t>
      </w:r>
      <w:r>
        <w:rPr>
          <w:spacing w:val="51"/>
        </w:rPr>
        <w:t xml:space="preserve"> </w:t>
      </w:r>
      <w:r>
        <w:t>loving</w:t>
      </w:r>
      <w:r>
        <w:rPr>
          <w:spacing w:val="51"/>
        </w:rPr>
        <w:t xml:space="preserve"> </w:t>
      </w:r>
      <w:r>
        <w:t>being.</w:t>
      </w:r>
      <w:r>
        <w:rPr>
          <w:spacing w:val="51"/>
        </w:rPr>
        <w:t xml:space="preserve"> </w:t>
      </w:r>
      <w:r>
        <w:t>Scripture's</w:t>
      </w:r>
      <w:r>
        <w:rPr>
          <w:spacing w:val="51"/>
        </w:rPr>
        <w:t xml:space="preserve"> </w:t>
      </w:r>
      <w:r>
        <w:t>human-like</w:t>
      </w:r>
      <w:r>
        <w:rPr>
          <w:spacing w:val="51"/>
        </w:rPr>
        <w:t xml:space="preserve"> </w:t>
      </w:r>
      <w:r>
        <w:t>descriptions</w:t>
      </w:r>
      <w:r>
        <w:rPr>
          <w:spacing w:val="51"/>
        </w:rPr>
        <w:t xml:space="preserve"> </w:t>
      </w:r>
      <w:r>
        <w:t>of</w:t>
      </w:r>
      <w:r>
        <w:rPr>
          <w:spacing w:val="51"/>
        </w:rPr>
        <w:t xml:space="preserve"> </w:t>
      </w:r>
      <w:r>
        <w:rPr>
          <w:spacing w:val="-5"/>
        </w:rPr>
        <w:t>God</w:t>
      </w:r>
    </w:p>
    <w:p w14:paraId="38D3B100">
      <w:pPr>
        <w:pStyle w:val="4"/>
        <w:spacing w:after="0" w:line="285" w:lineRule="auto"/>
        <w:sectPr>
          <w:pgSz w:w="12240" w:h="15840"/>
          <w:pgMar w:top="1380" w:right="1440" w:bottom="280" w:left="1440" w:header="720" w:footer="720" w:gutter="0"/>
          <w:cols w:space="720" w:num="1"/>
        </w:sectPr>
      </w:pPr>
    </w:p>
    <w:p w14:paraId="62DD2D65">
      <w:pPr>
        <w:pStyle w:val="4"/>
        <w:spacing w:line="285" w:lineRule="auto"/>
        <w:ind w:right="98"/>
      </w:pPr>
      <w:r>
        <w:t>presuppose that man was created in His image, possessing all these faculties and activities.</w:t>
      </w:r>
    </w:p>
    <w:p w14:paraId="363CE79C">
      <w:pPr>
        <w:pStyle w:val="4"/>
        <w:spacing w:before="298" w:line="285" w:lineRule="auto"/>
      </w:pPr>
      <w:r>
        <w:t>Thirdly, this applies even to man's body, which is not excluded from the image of God. Scripture explicitly states that God is Spirit, John 4:24, and does not attribute a body to Him. Nevertheless, God is the Creator of the body and the entire visible world; all things, including material entities, originate and subsist in the Word, which was with God, John 1:3, Colossians 1:15, and thus rest in thought and spirit. Furthermore, while the body serves as an instrument, it is not the cause of man's actions; it is not the ear that hears, but the soul that hears through the ear.</w:t>
      </w:r>
    </w:p>
    <w:p w14:paraId="2336583D">
      <w:pPr>
        <w:pStyle w:val="4"/>
        <w:spacing w:before="295" w:line="285" w:lineRule="auto"/>
      </w:pPr>
      <w:r>
        <w:t>The Scriptures speak of God's hands and feet, His eyes and ears, and so forth, to indicate that whatever man accomplishes through his body originally and perfectly belongs to God. Should He who plants the ear not hear? Should He who forms the eye not see? Psalm 94:9. Therefore, insofar as the body serves as an instrument for the spirit's work, it bears a resemblance and provides a glimpse of how God works in the world.</w:t>
      </w:r>
    </w:p>
    <w:p w14:paraId="6B4AA5EE">
      <w:pPr>
        <w:pStyle w:val="4"/>
        <w:spacing w:before="295" w:line="285" w:lineRule="auto"/>
      </w:pPr>
      <w:r>
        <w:t>All this pertains to the image of God in its broader sense. Yet the resemblance between God and man is even more profoundly marked in the original righteousness with which the first man was endowed, termed the image of God in its narrower sense. When Scripture accentuates</w:t>
      </w:r>
      <w:r>
        <w:rPr>
          <w:spacing w:val="-1"/>
        </w:rPr>
        <w:t xml:space="preserve"> </w:t>
      </w:r>
      <w:r>
        <w:t>this</w:t>
      </w:r>
      <w:r>
        <w:rPr>
          <w:spacing w:val="-1"/>
        </w:rPr>
        <w:t xml:space="preserve"> </w:t>
      </w:r>
      <w:r>
        <w:t>original</w:t>
      </w:r>
      <w:r>
        <w:rPr>
          <w:spacing w:val="-1"/>
        </w:rPr>
        <w:t xml:space="preserve"> </w:t>
      </w:r>
      <w:r>
        <w:t>righteousness,</w:t>
      </w:r>
      <w:r>
        <w:rPr>
          <w:spacing w:val="-1"/>
        </w:rPr>
        <w:t xml:space="preserve"> </w:t>
      </w:r>
      <w:r>
        <w:t>it</w:t>
      </w:r>
      <w:r>
        <w:rPr>
          <w:spacing w:val="-1"/>
        </w:rPr>
        <w:t xml:space="preserve"> </w:t>
      </w:r>
      <w:r>
        <w:t>underscores</w:t>
      </w:r>
      <w:r>
        <w:rPr>
          <w:spacing w:val="-1"/>
        </w:rPr>
        <w:t xml:space="preserve"> </w:t>
      </w:r>
      <w:r>
        <w:t>that</w:t>
      </w:r>
      <w:r>
        <w:rPr>
          <w:spacing w:val="-1"/>
        </w:rPr>
        <w:t xml:space="preserve"> </w:t>
      </w:r>
      <w:r>
        <w:t>the</w:t>
      </w:r>
      <w:r>
        <w:rPr>
          <w:spacing w:val="-1"/>
        </w:rPr>
        <w:t xml:space="preserve"> </w:t>
      </w:r>
      <w:r>
        <w:t>image of God concerns not merely the faculties of intellect and will, but their proper exercise. It is not the mere capacity to think and choose, to love and hate, but rather the content and orientation of these faculties in alignment with God's will and honor. The faculties of cognition</w:t>
      </w:r>
      <w:r>
        <w:rPr>
          <w:spacing w:val="54"/>
          <w:w w:val="150"/>
        </w:rPr>
        <w:t xml:space="preserve"> </w:t>
      </w:r>
      <w:r>
        <w:t>and</w:t>
      </w:r>
      <w:r>
        <w:rPr>
          <w:spacing w:val="55"/>
          <w:w w:val="150"/>
        </w:rPr>
        <w:t xml:space="preserve"> </w:t>
      </w:r>
      <w:r>
        <w:t>volition,</w:t>
      </w:r>
      <w:r>
        <w:rPr>
          <w:spacing w:val="55"/>
          <w:w w:val="150"/>
        </w:rPr>
        <w:t xml:space="preserve"> </w:t>
      </w:r>
      <w:r>
        <w:t>of</w:t>
      </w:r>
      <w:r>
        <w:rPr>
          <w:spacing w:val="55"/>
          <w:w w:val="150"/>
        </w:rPr>
        <w:t xml:space="preserve"> </w:t>
      </w:r>
      <w:r>
        <w:t>affection</w:t>
      </w:r>
      <w:r>
        <w:rPr>
          <w:spacing w:val="55"/>
          <w:w w:val="150"/>
        </w:rPr>
        <w:t xml:space="preserve"> </w:t>
      </w:r>
      <w:r>
        <w:t>and</w:t>
      </w:r>
      <w:r>
        <w:rPr>
          <w:spacing w:val="54"/>
          <w:w w:val="150"/>
        </w:rPr>
        <w:t xml:space="preserve"> </w:t>
      </w:r>
      <w:r>
        <w:t>aversion,</w:t>
      </w:r>
      <w:r>
        <w:rPr>
          <w:spacing w:val="55"/>
          <w:w w:val="150"/>
        </w:rPr>
        <w:t xml:space="preserve"> </w:t>
      </w:r>
      <w:r>
        <w:t>were</w:t>
      </w:r>
      <w:r>
        <w:rPr>
          <w:spacing w:val="55"/>
          <w:w w:val="150"/>
        </w:rPr>
        <w:t xml:space="preserve"> </w:t>
      </w:r>
      <w:r>
        <w:rPr>
          <w:spacing w:val="-2"/>
        </w:rPr>
        <w:t>bestowed</w:t>
      </w:r>
    </w:p>
    <w:p w14:paraId="07EC4F4E">
      <w:pPr>
        <w:pStyle w:val="4"/>
        <w:spacing w:after="0" w:line="285" w:lineRule="auto"/>
        <w:sectPr>
          <w:pgSz w:w="12240" w:h="15840"/>
          <w:pgMar w:top="1380" w:right="1440" w:bottom="280" w:left="1440" w:header="720" w:footer="720" w:gutter="0"/>
          <w:cols w:space="720" w:num="1"/>
        </w:sectPr>
      </w:pPr>
    </w:p>
    <w:p w14:paraId="3315FAE6">
      <w:pPr>
        <w:pStyle w:val="4"/>
        <w:spacing w:line="285" w:lineRule="auto"/>
      </w:pPr>
      <w:r>
        <w:t>upon man precisely so that he might employ them rightly, according to God's precepts.</w:t>
      </w:r>
    </w:p>
    <w:p w14:paraId="45F0EA4D">
      <w:pPr>
        <w:pStyle w:val="4"/>
        <w:spacing w:before="298" w:line="285" w:lineRule="auto"/>
      </w:pPr>
      <w:r>
        <w:t>Even the devils have retained their faculties of knowledge and will, yet they employ them solely in their hatred and rebellion against God; even their belief in God, which in itself is good, only results in fear and trembling before His judgment (James 2:19). The Jews, despite their wisdom and zeal, showed their alignment with the devil through their deeds and desires, proving their likeness to him by their opposition to Jesus (John 8:39-44). Thus, the true likeness to God in man is not primarily manifested in his possession of intellect and</w:t>
      </w:r>
      <w:r>
        <w:rPr>
          <w:spacing w:val="21"/>
        </w:rPr>
        <w:t xml:space="preserve"> </w:t>
      </w:r>
      <w:r>
        <w:t>will,</w:t>
      </w:r>
      <w:r>
        <w:rPr>
          <w:spacing w:val="21"/>
        </w:rPr>
        <w:t xml:space="preserve"> </w:t>
      </w:r>
      <w:r>
        <w:t>but</w:t>
      </w:r>
      <w:r>
        <w:rPr>
          <w:spacing w:val="21"/>
        </w:rPr>
        <w:t xml:space="preserve"> </w:t>
      </w:r>
      <w:r>
        <w:t>in</w:t>
      </w:r>
      <w:r>
        <w:rPr>
          <w:spacing w:val="21"/>
        </w:rPr>
        <w:t xml:space="preserve"> </w:t>
      </w:r>
      <w:r>
        <w:t>pure</w:t>
      </w:r>
      <w:r>
        <w:rPr>
          <w:spacing w:val="21"/>
        </w:rPr>
        <w:t xml:space="preserve"> </w:t>
      </w:r>
      <w:r>
        <w:t>knowledge,</w:t>
      </w:r>
      <w:r>
        <w:rPr>
          <w:spacing w:val="21"/>
        </w:rPr>
        <w:t xml:space="preserve"> </w:t>
      </w:r>
      <w:r>
        <w:t>perfect</w:t>
      </w:r>
      <w:r>
        <w:rPr>
          <w:spacing w:val="21"/>
        </w:rPr>
        <w:t xml:space="preserve"> </w:t>
      </w:r>
      <w:r>
        <w:t>righteousness,</w:t>
      </w:r>
      <w:r>
        <w:rPr>
          <w:spacing w:val="21"/>
        </w:rPr>
        <w:t xml:space="preserve"> </w:t>
      </w:r>
      <w:r>
        <w:t>and</w:t>
      </w:r>
      <w:r>
        <w:rPr>
          <w:spacing w:val="21"/>
        </w:rPr>
        <w:t xml:space="preserve"> </w:t>
      </w:r>
      <w:r>
        <w:rPr>
          <w:spacing w:val="-2"/>
        </w:rPr>
        <w:t>holiness</w:t>
      </w:r>
    </w:p>
    <w:p w14:paraId="7BF26898">
      <w:pPr>
        <w:pStyle w:val="4"/>
        <w:spacing w:line="285" w:lineRule="auto"/>
        <w:rPr>
          <w:rFonts w:hint="eastAsia"/>
        </w:rPr>
      </w:pPr>
      <w:r>
        <w:t>—constituting the image of God in its narrow sense, with which man was originally adorned.</w:t>
      </w:r>
      <w:r>
        <w:rPr>
          <w:rFonts w:hint="eastAsia"/>
        </w:rPr>
        <w:t>The knowledge imparted to the first man did not imply omniscience or an inability to grow in understanding concerning God, himself, and the world.</w:t>
      </w:r>
    </w:p>
    <w:p w14:paraId="18D4EF86">
      <w:pPr>
        <w:pStyle w:val="4"/>
        <w:spacing w:line="285" w:lineRule="auto"/>
        <w:rPr>
          <w:rFonts w:hint="eastAsia"/>
        </w:rPr>
      </w:pPr>
      <w:r>
        <w:rPr>
          <w:rFonts w:hint="eastAsia"/>
        </w:rPr>
        <w:t>传授给第一个人的知识，并不意味着全知，或者在对上帝、他自己和世界的理解上没有成长的能力。</w:t>
      </w:r>
    </w:p>
    <w:p w14:paraId="16865BE1">
      <w:pPr>
        <w:pStyle w:val="4"/>
        <w:spacing w:line="285" w:lineRule="auto"/>
        <w:rPr>
          <w:rFonts w:hint="eastAsia"/>
        </w:rPr>
      </w:pPr>
    </w:p>
    <w:p w14:paraId="11AF0008">
      <w:pPr>
        <w:pStyle w:val="4"/>
        <w:spacing w:line="285" w:lineRule="auto"/>
        <w:rPr>
          <w:rFonts w:hint="eastAsia"/>
        </w:rPr>
      </w:pPr>
      <w:r>
        <w:rPr>
          <w:rFonts w:hint="eastAsia"/>
        </w:rPr>
        <w:t>For even the knowledge of angels and the blessed continues to expand, and Christ Himself increased in wisdom during His earthly life.</w:t>
      </w:r>
    </w:p>
    <w:p w14:paraId="1E0CB70A">
      <w:pPr>
        <w:pStyle w:val="4"/>
        <w:spacing w:line="285" w:lineRule="auto"/>
        <w:rPr>
          <w:rFonts w:hint="eastAsia"/>
        </w:rPr>
      </w:pPr>
      <w:r>
        <w:rPr>
          <w:rFonts w:hint="eastAsia"/>
        </w:rPr>
        <w:t>因为即使是天使和蒙福之人的知识也在不断扩展，基督自己在祂尘世的生命中智慧也增长了。</w:t>
      </w:r>
    </w:p>
    <w:p w14:paraId="622A7336">
      <w:pPr>
        <w:pStyle w:val="4"/>
        <w:spacing w:line="285" w:lineRule="auto"/>
        <w:rPr>
          <w:rFonts w:hint="eastAsia"/>
        </w:rPr>
      </w:pPr>
    </w:p>
    <w:p w14:paraId="2E64C657">
      <w:pPr>
        <w:pStyle w:val="4"/>
        <w:spacing w:line="285" w:lineRule="auto"/>
        <w:rPr>
          <w:rFonts w:hint="eastAsia"/>
        </w:rPr>
      </w:pPr>
      <w:r>
        <w:rPr>
          <w:rFonts w:hint="eastAsia"/>
        </w:rPr>
        <w:t>Rather, Adam's knowledge was adequate for his state and calling and was devoid of error.</w:t>
      </w:r>
    </w:p>
    <w:p w14:paraId="3E17E5ED">
      <w:pPr>
        <w:pStyle w:val="4"/>
        <w:spacing w:line="285" w:lineRule="auto"/>
        <w:rPr>
          <w:rFonts w:hint="eastAsia"/>
        </w:rPr>
      </w:pPr>
      <w:r>
        <w:rPr>
          <w:rFonts w:hint="eastAsia"/>
        </w:rPr>
        <w:t>相反，亚当的知识对于他的状态和呼召是足够的，并且没有错误。</w:t>
      </w:r>
    </w:p>
    <w:p w14:paraId="32BE3105">
      <w:pPr>
        <w:pStyle w:val="4"/>
        <w:spacing w:line="285" w:lineRule="auto"/>
        <w:rPr>
          <w:rFonts w:hint="eastAsia"/>
        </w:rPr>
      </w:pPr>
    </w:p>
    <w:p w14:paraId="4A1E6677">
      <w:pPr>
        <w:pStyle w:val="4"/>
        <w:spacing w:line="285" w:lineRule="auto"/>
        <w:rPr>
          <w:rFonts w:hint="eastAsia"/>
        </w:rPr>
      </w:pPr>
      <w:r>
        <w:rPr>
          <w:rFonts w:hint="eastAsia"/>
        </w:rPr>
        <w:t>He loved the truth wholeheartedly; falsehood, with all its attendant error, doubt, unbelief, and uncertainty, had not yet tainted his heart.</w:t>
      </w:r>
    </w:p>
    <w:p w14:paraId="49BD3F49">
      <w:pPr>
        <w:pStyle w:val="4"/>
        <w:spacing w:line="285" w:lineRule="auto"/>
        <w:rPr>
          <w:rFonts w:hint="eastAsia"/>
        </w:rPr>
      </w:pPr>
      <w:r>
        <w:rPr>
          <w:rFonts w:hint="eastAsia"/>
        </w:rPr>
        <w:t>他全心全意地爱真理；虚假，及其伴随的一切错误、怀疑、不信和不确定性，尚未玷污他的心。</w:t>
      </w:r>
    </w:p>
    <w:p w14:paraId="163D0186">
      <w:pPr>
        <w:pStyle w:val="4"/>
        <w:spacing w:line="285" w:lineRule="auto"/>
        <w:rPr>
          <w:rFonts w:hint="eastAsia"/>
        </w:rPr>
      </w:pPr>
    </w:p>
    <w:p w14:paraId="27B8C5B4">
      <w:pPr>
        <w:pStyle w:val="4"/>
        <w:spacing w:line="285" w:lineRule="auto"/>
        <w:rPr>
          <w:rFonts w:hint="eastAsia"/>
        </w:rPr>
      </w:pPr>
      <w:r>
        <w:rPr>
          <w:rFonts w:hint="eastAsia"/>
        </w:rPr>
        <w:t>He stood in the truth, perceiving, knowing, and valuing everything as it truly was.</w:t>
      </w:r>
    </w:p>
    <w:p w14:paraId="661326F1">
      <w:pPr>
        <w:pStyle w:val="4"/>
        <w:spacing w:line="285" w:lineRule="auto"/>
        <w:rPr>
          <w:rFonts w:hint="eastAsia"/>
        </w:rPr>
      </w:pPr>
      <w:r>
        <w:rPr>
          <w:rFonts w:hint="eastAsia"/>
        </w:rPr>
        <w:t>他站在真理之中，感知、认识并珍视万物的真正所是。</w:t>
      </w:r>
    </w:p>
    <w:p w14:paraId="2F4AF7AB">
      <w:pPr>
        <w:pStyle w:val="4"/>
        <w:spacing w:line="285" w:lineRule="auto"/>
        <w:rPr>
          <w:rFonts w:hint="eastAsia"/>
        </w:rPr>
      </w:pPr>
    </w:p>
    <w:p w14:paraId="1582BEED">
      <w:pPr>
        <w:pStyle w:val="4"/>
        <w:spacing w:line="285" w:lineRule="auto"/>
        <w:rPr>
          <w:rFonts w:hint="eastAsia"/>
        </w:rPr>
      </w:pPr>
      <w:r>
        <w:rPr>
          <w:rFonts w:hint="eastAsia"/>
        </w:rPr>
        <w:t>This knowledge of the truth encompassed righteousness and holiness.</w:t>
      </w:r>
    </w:p>
    <w:p w14:paraId="3D5D58C3">
      <w:pPr>
        <w:pStyle w:val="4"/>
        <w:spacing w:line="285" w:lineRule="auto"/>
        <w:rPr>
          <w:rFonts w:hint="eastAsia"/>
        </w:rPr>
      </w:pPr>
      <w:r>
        <w:rPr>
          <w:rFonts w:hint="eastAsia"/>
        </w:rPr>
        <w:t>这种对真理的认识包含了公义和圣洁。</w:t>
      </w:r>
    </w:p>
    <w:p w14:paraId="72A05A2F">
      <w:pPr>
        <w:pStyle w:val="4"/>
        <w:spacing w:line="285" w:lineRule="auto"/>
        <w:rPr>
          <w:rFonts w:hint="eastAsia"/>
        </w:rPr>
      </w:pPr>
    </w:p>
    <w:p w14:paraId="5D1F4B89">
      <w:pPr>
        <w:pStyle w:val="4"/>
        <w:spacing w:line="285" w:lineRule="auto"/>
        <w:rPr>
          <w:rFonts w:hint="eastAsia"/>
        </w:rPr>
      </w:pPr>
      <w:r>
        <w:rPr>
          <w:rFonts w:hint="eastAsia"/>
        </w:rPr>
        <w:t>Holiness signified that the first man was free from sin's stain; his nature was untainted, no evil thought or desire emerged from his heart.</w:t>
      </w:r>
    </w:p>
    <w:p w14:paraId="2C457488">
      <w:pPr>
        <w:pStyle w:val="4"/>
        <w:spacing w:line="285" w:lineRule="auto"/>
        <w:rPr>
          <w:rFonts w:hint="eastAsia"/>
        </w:rPr>
      </w:pPr>
      <w:r>
        <w:rPr>
          <w:rFonts w:hint="eastAsia"/>
        </w:rPr>
        <w:t>圣洁意味着第一个人没有罪的污点；他的本性是纯洁的，没有邪恶的思想或欲望从他心中产生。</w:t>
      </w:r>
    </w:p>
    <w:p w14:paraId="36C8BC60">
      <w:pPr>
        <w:pStyle w:val="4"/>
        <w:spacing w:line="285" w:lineRule="auto"/>
        <w:rPr>
          <w:rFonts w:hint="eastAsia"/>
        </w:rPr>
      </w:pPr>
    </w:p>
    <w:p w14:paraId="1BC1239F">
      <w:pPr>
        <w:pStyle w:val="4"/>
        <w:spacing w:line="285" w:lineRule="auto"/>
        <w:rPr>
          <w:rFonts w:hint="eastAsia"/>
        </w:rPr>
      </w:pPr>
      <w:r>
        <w:rPr>
          <w:rFonts w:hint="eastAsia"/>
        </w:rPr>
        <w:t>He was not ignorant, for he knew God and His law, written in his heart, and loved it fully.</w:t>
      </w:r>
    </w:p>
    <w:p w14:paraId="186D066E">
      <w:pPr>
        <w:pStyle w:val="4"/>
        <w:spacing w:line="285" w:lineRule="auto"/>
        <w:rPr>
          <w:rFonts w:hint="eastAsia"/>
        </w:rPr>
      </w:pPr>
      <w:r>
        <w:rPr>
          <w:rFonts w:hint="eastAsia"/>
        </w:rPr>
        <w:t>他并非无知，因为他认识上帝和祂写在他心坎上的律法，并且全然爱它。</w:t>
      </w:r>
    </w:p>
    <w:p w14:paraId="189EC4E1">
      <w:pPr>
        <w:pStyle w:val="4"/>
        <w:spacing w:line="285" w:lineRule="auto"/>
        <w:rPr>
          <w:rFonts w:hint="eastAsia"/>
        </w:rPr>
      </w:pPr>
    </w:p>
    <w:p w14:paraId="3B62F04B">
      <w:pPr>
        <w:pStyle w:val="4"/>
        <w:spacing w:line="285" w:lineRule="auto"/>
        <w:rPr>
          <w:rFonts w:hint="eastAsia"/>
        </w:rPr>
      </w:pPr>
      <w:r>
        <w:rPr>
          <w:rFonts w:hint="eastAsia"/>
        </w:rPr>
        <w:t>Standing in truth, he also stood in love.</w:t>
      </w:r>
    </w:p>
    <w:p w14:paraId="4BD6FDE3">
      <w:pPr>
        <w:pStyle w:val="4"/>
        <w:spacing w:line="285" w:lineRule="auto"/>
        <w:rPr>
          <w:rFonts w:hint="eastAsia"/>
        </w:rPr>
      </w:pPr>
      <w:r>
        <w:rPr>
          <w:rFonts w:hint="eastAsia"/>
        </w:rPr>
        <w:t>站在真理中，他也站在爱中。</w:t>
      </w:r>
    </w:p>
    <w:p w14:paraId="67F7CF63">
      <w:pPr>
        <w:pStyle w:val="4"/>
        <w:spacing w:line="285" w:lineRule="auto"/>
        <w:rPr>
          <w:rFonts w:hint="eastAsia"/>
        </w:rPr>
      </w:pPr>
    </w:p>
    <w:p w14:paraId="05FD1B0D">
      <w:pPr>
        <w:pStyle w:val="4"/>
        <w:spacing w:line="285" w:lineRule="auto"/>
        <w:rPr>
          <w:rFonts w:hint="eastAsia"/>
        </w:rPr>
      </w:pPr>
      <w:r>
        <w:rPr>
          <w:rFonts w:hint="eastAsia"/>
        </w:rPr>
        <w:t>Righteousness denoted that man, knowing the truth and being holy in will and affection, conformed wholly to God's law, meeting His righteous demands, and stood guiltless before Him.</w:t>
      </w:r>
    </w:p>
    <w:p w14:paraId="66BD51B5">
      <w:pPr>
        <w:pStyle w:val="4"/>
        <w:spacing w:line="285" w:lineRule="auto"/>
        <w:rPr>
          <w:rFonts w:hint="eastAsia"/>
        </w:rPr>
      </w:pPr>
      <w:r>
        <w:rPr>
          <w:rFonts w:hint="eastAsia"/>
        </w:rPr>
        <w:t>公义表明人，认识真理，在意志和情感上圣洁，完全遵行上帝的律法，满足祂公义的要求，在祂面前无罪。</w:t>
      </w:r>
    </w:p>
    <w:p w14:paraId="52C9C9F6">
      <w:pPr>
        <w:pStyle w:val="4"/>
        <w:spacing w:line="285" w:lineRule="auto"/>
        <w:rPr>
          <w:rFonts w:hint="eastAsia"/>
        </w:rPr>
      </w:pPr>
    </w:p>
    <w:p w14:paraId="47A98A41">
      <w:pPr>
        <w:pStyle w:val="4"/>
        <w:spacing w:line="285" w:lineRule="auto"/>
        <w:rPr>
          <w:rFonts w:hint="eastAsia"/>
        </w:rPr>
      </w:pPr>
      <w:r>
        <w:rPr>
          <w:rFonts w:hint="eastAsia"/>
        </w:rPr>
        <w:t>Truth and love brought peace—peace with God, with oneself, and with all creation.</w:t>
      </w:r>
    </w:p>
    <w:p w14:paraId="715BAFA5">
      <w:pPr>
        <w:pStyle w:val="4"/>
        <w:spacing w:line="285" w:lineRule="auto"/>
        <w:rPr>
          <w:rFonts w:hint="eastAsia"/>
        </w:rPr>
      </w:pPr>
      <w:r>
        <w:rPr>
          <w:rFonts w:hint="eastAsia"/>
        </w:rPr>
        <w:t>真理和爱带来了平安——与上帝、与自己、与所有受造物的平安。</w:t>
      </w:r>
    </w:p>
    <w:p w14:paraId="7D89638C">
      <w:pPr>
        <w:pStyle w:val="4"/>
        <w:spacing w:line="285" w:lineRule="auto"/>
        <w:rPr>
          <w:rFonts w:hint="eastAsia"/>
        </w:rPr>
      </w:pPr>
    </w:p>
    <w:p w14:paraId="1292EBF0">
      <w:pPr>
        <w:pStyle w:val="4"/>
        <w:spacing w:line="285" w:lineRule="auto"/>
        <w:rPr>
          <w:rFonts w:hint="eastAsia"/>
        </w:rPr>
      </w:pPr>
      <w:r>
        <w:rPr>
          <w:rFonts w:hint="eastAsia"/>
        </w:rPr>
        <w:t>A mind and will entirely pure and free from sin are far beyond our current experience.</w:t>
      </w:r>
    </w:p>
    <w:p w14:paraId="68C4666F">
      <w:pPr>
        <w:pStyle w:val="4"/>
        <w:spacing w:line="285" w:lineRule="auto"/>
        <w:rPr>
          <w:rFonts w:hint="eastAsia"/>
        </w:rPr>
      </w:pPr>
      <w:r>
        <w:rPr>
          <w:rFonts w:hint="eastAsia"/>
        </w:rPr>
        <w:t>一个完全纯洁、没有罪的心思和意志，远远超出了我们目前的经验。</w:t>
      </w:r>
    </w:p>
    <w:p w14:paraId="03A795C2">
      <w:pPr>
        <w:pStyle w:val="4"/>
        <w:spacing w:line="285" w:lineRule="auto"/>
        <w:rPr>
          <w:rFonts w:hint="eastAsia"/>
        </w:rPr>
      </w:pPr>
    </w:p>
    <w:p w14:paraId="0FCD5EFD">
      <w:pPr>
        <w:pStyle w:val="4"/>
        <w:spacing w:line="285" w:lineRule="auto"/>
        <w:rPr>
          <w:rFonts w:hint="eastAsia"/>
        </w:rPr>
      </w:pPr>
      <w:r>
        <w:rPr>
          <w:rFonts w:hint="eastAsia"/>
        </w:rPr>
        <w:t>Observing how sin permeates all our thoughts, words, and actions may even cause doubt whether such a state of truth, love, and peace is possible for humanity.</w:t>
      </w:r>
    </w:p>
    <w:p w14:paraId="7A3E4DF3">
      <w:pPr>
        <w:pStyle w:val="4"/>
        <w:spacing w:line="285" w:lineRule="auto"/>
        <w:rPr>
          <w:rFonts w:hint="eastAsia"/>
        </w:rPr>
      </w:pPr>
      <w:r>
        <w:rPr>
          <w:rFonts w:hint="eastAsia"/>
        </w:rPr>
        <w:t>观察罪如何渗透我们所有的思想、言语和行为，甚至可能使人怀疑，这种真理、爱与和平的状态对人类是否可能。</w:t>
      </w:r>
    </w:p>
    <w:p w14:paraId="17AE569A">
      <w:pPr>
        <w:pStyle w:val="4"/>
        <w:spacing w:line="285" w:lineRule="auto"/>
        <w:rPr>
          <w:rFonts w:hint="eastAsia"/>
        </w:rPr>
      </w:pPr>
    </w:p>
    <w:p w14:paraId="182FEE76">
      <w:pPr>
        <w:pStyle w:val="4"/>
        <w:spacing w:line="285" w:lineRule="auto"/>
        <w:rPr>
          <w:rFonts w:hint="eastAsia"/>
        </w:rPr>
      </w:pPr>
      <w:r>
        <w:rPr>
          <w:rFonts w:hint="eastAsia"/>
        </w:rPr>
        <w:t>Yet, Scripture dispels this doubt.</w:t>
      </w:r>
    </w:p>
    <w:p w14:paraId="7BB2CA28">
      <w:pPr>
        <w:pStyle w:val="4"/>
        <w:spacing w:line="285" w:lineRule="auto"/>
        <w:rPr>
          <w:rFonts w:hint="eastAsia"/>
        </w:rPr>
      </w:pPr>
      <w:r>
        <w:rPr>
          <w:rFonts w:hint="eastAsia"/>
        </w:rPr>
        <w:t>然而，圣经消除了这种怀疑。</w:t>
      </w:r>
    </w:p>
    <w:p w14:paraId="505D5ACA">
      <w:pPr>
        <w:pStyle w:val="4"/>
        <w:spacing w:line="285" w:lineRule="auto"/>
        <w:rPr>
          <w:rFonts w:hint="eastAsia"/>
        </w:rPr>
      </w:pPr>
    </w:p>
    <w:p w14:paraId="37FD077C">
      <w:pPr>
        <w:pStyle w:val="4"/>
        <w:spacing w:line="285" w:lineRule="auto"/>
        <w:rPr>
          <w:rFonts w:hint="eastAsia"/>
        </w:rPr>
      </w:pPr>
      <w:r>
        <w:rPr>
          <w:rFonts w:hint="eastAsia"/>
        </w:rPr>
        <w:t>Firstly, in the very midst of history, it presents a man who could justly challenge His adversaries: "Which of you convicts Me of sin?" (John 8:46).</w:t>
      </w:r>
    </w:p>
    <w:p w14:paraId="6C5F4440">
      <w:pPr>
        <w:pStyle w:val="4"/>
        <w:spacing w:line="285" w:lineRule="auto"/>
        <w:rPr>
          <w:rFonts w:hint="eastAsia"/>
        </w:rPr>
      </w:pPr>
      <w:r>
        <w:rPr>
          <w:rFonts w:hint="eastAsia"/>
        </w:rPr>
        <w:t>首先，在历史的洪流中，它呈现了一位能够公正地质问祂的对手的人：“你们中间谁能指证我有罪呢？”（约翰福音 8:46）。</w:t>
      </w:r>
    </w:p>
    <w:p w14:paraId="283F5630">
      <w:pPr>
        <w:pStyle w:val="4"/>
        <w:spacing w:line="285" w:lineRule="auto"/>
        <w:rPr>
          <w:rFonts w:hint="eastAsia"/>
        </w:rPr>
      </w:pPr>
    </w:p>
    <w:p w14:paraId="4F03CF99">
      <w:pPr>
        <w:pStyle w:val="4"/>
        <w:spacing w:line="285" w:lineRule="auto"/>
        <w:rPr>
          <w:rFonts w:hint="eastAsia"/>
        </w:rPr>
      </w:pPr>
      <w:r>
        <w:rPr>
          <w:rFonts w:hint="eastAsia"/>
        </w:rPr>
        <w:t>Christ was a true and perfect man, sinless, with no deceit in His mouth (1 Peter 2:22).</w:t>
      </w:r>
    </w:p>
    <w:p w14:paraId="2C0EF61C">
      <w:pPr>
        <w:pStyle w:val="4"/>
        <w:spacing w:line="285" w:lineRule="auto"/>
        <w:rPr>
          <w:rFonts w:hint="eastAsia"/>
        </w:rPr>
      </w:pPr>
      <w:r>
        <w:rPr>
          <w:rFonts w:hint="eastAsia"/>
        </w:rPr>
        <w:t>基督是一个真实而完美的人，无罪，祂口中没有诡诈（彼得前书 2:22）。</w:t>
      </w:r>
    </w:p>
    <w:p w14:paraId="279F51A8">
      <w:pPr>
        <w:pStyle w:val="4"/>
        <w:spacing w:line="285" w:lineRule="auto"/>
        <w:rPr>
          <w:rFonts w:hint="eastAsia"/>
        </w:rPr>
      </w:pPr>
    </w:p>
    <w:p w14:paraId="3E325950">
      <w:pPr>
        <w:pStyle w:val="4"/>
        <w:spacing w:line="285" w:lineRule="auto"/>
        <w:rPr>
          <w:rFonts w:hint="eastAsia"/>
        </w:rPr>
      </w:pPr>
      <w:r>
        <w:rPr>
          <w:rFonts w:hint="eastAsia"/>
        </w:rPr>
        <w:t>Secondly, Scripture teaches that the first human couple was created in the image of God, in righteousness and holiness derived from the knowledge of truth.</w:t>
      </w:r>
    </w:p>
    <w:p w14:paraId="51D2EEC6">
      <w:pPr>
        <w:pStyle w:val="4"/>
        <w:spacing w:line="285" w:lineRule="auto"/>
        <w:rPr>
          <w:rFonts w:hint="eastAsia"/>
        </w:rPr>
      </w:pPr>
      <w:r>
        <w:rPr>
          <w:rFonts w:hint="eastAsia"/>
        </w:rPr>
        <w:t>其次，圣经教导说，第一对人类夫妇是按照上帝的形象创造的，是在源于真理知识的公义和圣洁中被造的。</w:t>
      </w:r>
    </w:p>
    <w:p w14:paraId="540F47ED">
      <w:pPr>
        <w:pStyle w:val="4"/>
        <w:spacing w:line="285" w:lineRule="auto"/>
        <w:rPr>
          <w:rFonts w:hint="eastAsia"/>
        </w:rPr>
      </w:pPr>
    </w:p>
    <w:p w14:paraId="33787B23">
      <w:pPr>
        <w:pStyle w:val="4"/>
        <w:spacing w:line="285" w:lineRule="auto"/>
        <w:rPr>
          <w:rFonts w:hint="eastAsia"/>
        </w:rPr>
      </w:pPr>
      <w:r>
        <w:rPr>
          <w:rFonts w:hint="eastAsia"/>
        </w:rPr>
        <w:t>Furthermore, it maintains that sin is not inherent in human nature and can therefore be eradicated.</w:t>
      </w:r>
    </w:p>
    <w:p w14:paraId="2EC2F8C3">
      <w:pPr>
        <w:pStyle w:val="4"/>
        <w:spacing w:line="285" w:lineRule="auto"/>
        <w:rPr>
          <w:rFonts w:hint="eastAsia"/>
        </w:rPr>
      </w:pPr>
      <w:r>
        <w:rPr>
          <w:rFonts w:hint="eastAsia"/>
        </w:rPr>
        <w:t>此外，它坚持认为罪并非人性所固有，因此可以被根除。</w:t>
      </w:r>
    </w:p>
    <w:p w14:paraId="0E404974">
      <w:pPr>
        <w:pStyle w:val="4"/>
        <w:spacing w:line="285" w:lineRule="auto"/>
        <w:rPr>
          <w:rFonts w:hint="eastAsia"/>
        </w:rPr>
      </w:pPr>
    </w:p>
    <w:p w14:paraId="58DF09DF">
      <w:pPr>
        <w:pStyle w:val="4"/>
        <w:spacing w:line="285" w:lineRule="auto"/>
        <w:rPr>
          <w:rFonts w:hint="eastAsia"/>
        </w:rPr>
      </w:pPr>
      <w:r>
        <w:rPr>
          <w:rFonts w:hint="eastAsia"/>
        </w:rPr>
        <w:t>If sin has clung to man from his earliest origins, by virtue of his inherent nature, then, by its very essence, no deliverance from sin is possible; deliverance from sin would be tantamount to the destruction of human nature.</w:t>
      </w:r>
    </w:p>
    <w:p w14:paraId="703CE785">
      <w:pPr>
        <w:pStyle w:val="4"/>
        <w:spacing w:line="285" w:lineRule="auto"/>
        <w:rPr>
          <w:rFonts w:hint="eastAsia"/>
        </w:rPr>
      </w:pPr>
      <w:r>
        <w:rPr>
          <w:rFonts w:hint="eastAsia"/>
        </w:rPr>
        <w:t>如果罪从人最早的起源就因其固有的本性而依附于人，那么，就其本质而言，就不可能从罪中得释放；从罪中得释放就等同于人性的毁灭。</w:t>
      </w:r>
    </w:p>
    <w:p w14:paraId="0D1655D3">
      <w:pPr>
        <w:pStyle w:val="4"/>
        <w:spacing w:line="285" w:lineRule="auto"/>
        <w:rPr>
          <w:rFonts w:hint="eastAsia"/>
        </w:rPr>
      </w:pPr>
    </w:p>
    <w:p w14:paraId="1D630484">
      <w:pPr>
        <w:pStyle w:val="4"/>
        <w:spacing w:line="285" w:lineRule="auto"/>
        <w:rPr>
          <w:rFonts w:hint="eastAsia"/>
        </w:rPr>
      </w:pPr>
      <w:r>
        <w:rPr>
          <w:rFonts w:hint="eastAsia"/>
        </w:rPr>
        <w:t>Yet, not only is a man without sin conceivable in the abstract, but such a holy man has indeed existed.</w:t>
      </w:r>
    </w:p>
    <w:p w14:paraId="7EFA8BE3">
      <w:pPr>
        <w:pStyle w:val="4"/>
        <w:spacing w:line="285" w:lineRule="auto"/>
        <w:rPr>
          <w:rFonts w:hint="eastAsia"/>
        </w:rPr>
      </w:pPr>
      <w:r>
        <w:rPr>
          <w:rFonts w:hint="eastAsia"/>
        </w:rPr>
        <w:t>然而，不仅在抽象意义上一个无罪的人是可以想象的，而且这样一个圣洁的人确实存在过。</w:t>
      </w:r>
    </w:p>
    <w:p w14:paraId="207A93F1">
      <w:pPr>
        <w:pStyle w:val="4"/>
        <w:spacing w:line="285" w:lineRule="auto"/>
        <w:rPr>
          <w:rFonts w:hint="eastAsia"/>
        </w:rPr>
      </w:pPr>
    </w:p>
    <w:p w14:paraId="5F9E8B45">
      <w:pPr>
        <w:pStyle w:val="4"/>
        <w:spacing w:line="285" w:lineRule="auto"/>
        <w:rPr>
          <w:rFonts w:hint="eastAsia"/>
        </w:rPr>
      </w:pPr>
      <w:r>
        <w:rPr>
          <w:rFonts w:hint="eastAsia"/>
        </w:rPr>
        <w:t>And when the first man fell and became guilty and unclean, another man, the second Adam, arose without sin, to free fallen humanity from all guilt and to cleanse it from all stain.</w:t>
      </w:r>
    </w:p>
    <w:p w14:paraId="505EFD6E">
      <w:pPr>
        <w:pStyle w:val="4"/>
        <w:spacing w:line="285" w:lineRule="auto"/>
        <w:rPr>
          <w:rFonts w:hint="eastAsia"/>
        </w:rPr>
      </w:pPr>
      <w:r>
        <w:rPr>
          <w:rFonts w:hint="eastAsia"/>
        </w:rPr>
        <w:t>当第一个人堕落并变得有罪和不洁时，另一个人，第二个亚当，无罪地兴起，要将堕落的人类从一切罪咎中释放出来，并将其从一切污点中洁净。</w:t>
      </w:r>
    </w:p>
    <w:p w14:paraId="1047DCED">
      <w:pPr>
        <w:pStyle w:val="4"/>
        <w:spacing w:line="285" w:lineRule="auto"/>
        <w:rPr>
          <w:rFonts w:hint="eastAsia"/>
        </w:rPr>
      </w:pPr>
    </w:p>
    <w:p w14:paraId="62BD577A">
      <w:pPr>
        <w:pStyle w:val="4"/>
        <w:spacing w:line="285" w:lineRule="auto"/>
        <w:rPr>
          <w:rFonts w:hint="eastAsia"/>
        </w:rPr>
      </w:pPr>
      <w:r>
        <w:rPr>
          <w:rFonts w:hint="eastAsia"/>
        </w:rPr>
        <w:t>The creation of man in God's image and the possibility of his fall inherently include the possibility of his redemption and re-creation; he who denies the former cannot maintain the latter.</w:t>
      </w:r>
    </w:p>
    <w:p w14:paraId="60BFE638">
      <w:pPr>
        <w:pStyle w:val="4"/>
        <w:spacing w:line="285" w:lineRule="auto"/>
        <w:rPr>
          <w:rFonts w:hint="eastAsia"/>
        </w:rPr>
      </w:pPr>
      <w:r>
        <w:rPr>
          <w:rFonts w:hint="eastAsia"/>
        </w:rPr>
        <w:t>人按上帝的形象被造以及他堕落的可能性，内在地包含了他的救赎和再造的可能性；否认前者的人无法坚持后者。</w:t>
      </w:r>
    </w:p>
    <w:p w14:paraId="50DF2CBB">
      <w:pPr>
        <w:pStyle w:val="4"/>
        <w:spacing w:line="285" w:lineRule="auto"/>
        <w:rPr>
          <w:rFonts w:hint="eastAsia"/>
        </w:rPr>
      </w:pPr>
    </w:p>
    <w:p w14:paraId="337938F5">
      <w:pPr>
        <w:pStyle w:val="4"/>
        <w:spacing w:line="285" w:lineRule="auto"/>
        <w:rPr>
          <w:rFonts w:hint="eastAsia"/>
        </w:rPr>
      </w:pPr>
      <w:r>
        <w:rPr>
          <w:rFonts w:hint="eastAsia"/>
        </w:rPr>
        <w:t>The denial of the fall inevitably leads to the bleak proclamation of man's irredeemability.</w:t>
      </w:r>
    </w:p>
    <w:p w14:paraId="024C6634">
      <w:pPr>
        <w:pStyle w:val="4"/>
        <w:spacing w:line="285" w:lineRule="auto"/>
        <w:rPr>
          <w:rFonts w:hint="eastAsia"/>
        </w:rPr>
      </w:pPr>
      <w:r>
        <w:rPr>
          <w:rFonts w:hint="eastAsia"/>
        </w:rPr>
        <w:t>否认堕落不可避免地导致人不可救赎的惨淡宣告。</w:t>
      </w:r>
    </w:p>
    <w:p w14:paraId="3C30FAFA">
      <w:pPr>
        <w:pStyle w:val="4"/>
        <w:spacing w:line="285" w:lineRule="auto"/>
        <w:rPr>
          <w:rFonts w:hint="eastAsia"/>
        </w:rPr>
      </w:pPr>
    </w:p>
    <w:p w14:paraId="225ACA1E">
      <w:pPr>
        <w:pStyle w:val="4"/>
        <w:spacing w:line="285" w:lineRule="auto"/>
        <w:rPr>
          <w:rFonts w:hint="eastAsia"/>
        </w:rPr>
      </w:pPr>
      <w:r>
        <w:rPr>
          <w:rFonts w:hint="eastAsia"/>
        </w:rPr>
        <w:t>To fall, however, man must first have stood; to lose the image of God, he must first have possessed it.</w:t>
      </w:r>
    </w:p>
    <w:p w14:paraId="635C4DB5">
      <w:pPr>
        <w:pStyle w:val="4"/>
        <w:spacing w:line="285" w:lineRule="auto"/>
        <w:rPr>
          <w:rFonts w:hint="eastAsia"/>
        </w:rPr>
      </w:pPr>
      <w:r>
        <w:rPr>
          <w:rFonts w:hint="eastAsia"/>
        </w:rPr>
        <w:t>然而，要堕落，人必须首先站立过；要失去上帝的形象，他必须首先拥有过它。</w:t>
      </w:r>
    </w:p>
    <w:p w14:paraId="7EF6CAD4">
      <w:pPr>
        <w:pStyle w:val="4"/>
        <w:spacing w:line="285" w:lineRule="auto"/>
        <w:rPr>
          <w:rFonts w:hint="eastAsia"/>
        </w:rPr>
      </w:pPr>
    </w:p>
    <w:p w14:paraId="3496ADD3">
      <w:pPr>
        <w:pStyle w:val="4"/>
        <w:spacing w:line="285" w:lineRule="auto"/>
        <w:rPr>
          <w:rFonts w:hint="eastAsia"/>
        </w:rPr>
      </w:pPr>
      <w:r>
        <w:rPr>
          <w:rFonts w:hint="eastAsia"/>
        </w:rPr>
        <w:t>The creation of man in the image of God had, according to Genesis 1:26, 28, the immediate goal of fulfilling, subduing, and ruling the earth.</w:t>
      </w:r>
    </w:p>
    <w:p w14:paraId="39D61CFD">
      <w:pPr>
        <w:pStyle w:val="4"/>
        <w:spacing w:line="285" w:lineRule="auto"/>
        <w:rPr>
          <w:rFonts w:hint="eastAsia"/>
        </w:rPr>
      </w:pPr>
      <w:r>
        <w:rPr>
          <w:rFonts w:hint="eastAsia"/>
        </w:rPr>
        <w:t>根据创世记 1:26, 28，人按上帝的形象被造，其直接目标是遍满、制伏和治理全地。</w:t>
      </w:r>
    </w:p>
    <w:p w14:paraId="6EEB420A">
      <w:pPr>
        <w:pStyle w:val="4"/>
        <w:spacing w:line="285" w:lineRule="auto"/>
        <w:rPr>
          <w:rFonts w:hint="eastAsia"/>
        </w:rPr>
      </w:pPr>
    </w:p>
    <w:p w14:paraId="61444510">
      <w:pPr>
        <w:pStyle w:val="4"/>
        <w:spacing w:line="285" w:lineRule="auto"/>
        <w:rPr>
          <w:rFonts w:hint="eastAsia"/>
        </w:rPr>
      </w:pPr>
      <w:r>
        <w:rPr>
          <w:rFonts w:hint="eastAsia"/>
        </w:rPr>
        <w:t>This dominion is not a constituent part of the image of God and, much less, its entire content, but it is by no means an arbitrary or incidental addition.</w:t>
      </w:r>
    </w:p>
    <w:p w14:paraId="61CF3904">
      <w:pPr>
        <w:pStyle w:val="4"/>
        <w:spacing w:line="285" w:lineRule="auto"/>
        <w:rPr>
          <w:rFonts w:hint="eastAsia"/>
        </w:rPr>
      </w:pPr>
      <w:r>
        <w:rPr>
          <w:rFonts w:hint="eastAsia"/>
        </w:rPr>
        <w:t>这种治理权并非上帝形象的组成部分，更不是其全部内容，但它绝不是一个任意或偶然的附加物。</w:t>
      </w:r>
    </w:p>
    <w:p w14:paraId="4FC9EA52">
      <w:pPr>
        <w:pStyle w:val="4"/>
        <w:spacing w:line="285" w:lineRule="auto"/>
        <w:rPr>
          <w:rFonts w:hint="eastAsia"/>
        </w:rPr>
      </w:pPr>
    </w:p>
    <w:p w14:paraId="609E6C0C">
      <w:pPr>
        <w:pStyle w:val="4"/>
        <w:spacing w:line="285" w:lineRule="auto"/>
        <w:rPr>
          <w:rFonts w:hint="eastAsia"/>
        </w:rPr>
      </w:pPr>
      <w:r>
        <w:rPr>
          <w:rFonts w:hint="eastAsia"/>
        </w:rPr>
        <w:t>On the contrary, the emphasis placed on it and its close connection with the creation in God's image conclusively prove that the image of God is expressed in that reign and must unfold and expound its content more and more.</w:t>
      </w:r>
    </w:p>
    <w:p w14:paraId="48B76C4F">
      <w:pPr>
        <w:pStyle w:val="4"/>
        <w:spacing w:line="285" w:lineRule="auto"/>
        <w:rPr>
          <w:rFonts w:hint="eastAsia"/>
        </w:rPr>
      </w:pPr>
      <w:r>
        <w:rPr>
          <w:rFonts w:hint="eastAsia"/>
        </w:rPr>
        <w:t>相反，对其强调及其与按上帝形象创造的密切联系，确凿地证明了上帝的形象在那治理中得以表达，并且必须越来越充分地展现和阐释其内容。</w:t>
      </w:r>
    </w:p>
    <w:p w14:paraId="7C38350C">
      <w:pPr>
        <w:pStyle w:val="4"/>
        <w:spacing w:line="285" w:lineRule="auto"/>
        <w:rPr>
          <w:rFonts w:hint="eastAsia"/>
        </w:rPr>
      </w:pPr>
    </w:p>
    <w:p w14:paraId="1A6DCC01">
      <w:pPr>
        <w:pStyle w:val="4"/>
        <w:spacing w:line="285" w:lineRule="auto"/>
        <w:rPr>
          <w:rFonts w:hint="eastAsia"/>
        </w:rPr>
      </w:pPr>
      <w:r>
        <w:rPr>
          <w:rFonts w:hint="eastAsia"/>
        </w:rPr>
        <w:t>Furthermore, the description of this dominion clearly indicates that it was given to the first couple immediately, but that it had to be acquired to a significant degree in the future.</w:t>
      </w:r>
    </w:p>
    <w:p w14:paraId="551A0C2C">
      <w:pPr>
        <w:pStyle w:val="4"/>
        <w:spacing w:line="285" w:lineRule="auto"/>
        <w:rPr>
          <w:rFonts w:hint="eastAsia"/>
        </w:rPr>
      </w:pPr>
      <w:r>
        <w:rPr>
          <w:rFonts w:hint="eastAsia"/>
        </w:rPr>
        <w:t>此外，对这种治理权的描述清楚地表明，它立即被赋予了第一对夫妇，但在未来很大程度上仍需去获取。</w:t>
      </w:r>
    </w:p>
    <w:p w14:paraId="39330DD1">
      <w:pPr>
        <w:pStyle w:val="4"/>
        <w:spacing w:line="285" w:lineRule="auto"/>
        <w:rPr>
          <w:rFonts w:hint="eastAsia"/>
        </w:rPr>
      </w:pPr>
    </w:p>
    <w:p w14:paraId="64579A5E">
      <w:pPr>
        <w:pStyle w:val="4"/>
        <w:spacing w:line="285" w:lineRule="auto"/>
        <w:rPr>
          <w:rFonts w:hint="eastAsia"/>
        </w:rPr>
      </w:pPr>
      <w:r>
        <w:rPr>
          <w:rFonts w:hint="eastAsia"/>
        </w:rPr>
        <w:t>God not only declares in general terms His intention to create humans in His image and likeness (Gen. 1:26), but when He created the first couple, He blessed them and commanded them: "Be fruitful and multiply, fill the earth and subdue it" (Gen. 1:28).</w:t>
      </w:r>
    </w:p>
    <w:p w14:paraId="2EEE56A8">
      <w:pPr>
        <w:pStyle w:val="4"/>
        <w:spacing w:line="285" w:lineRule="auto"/>
        <w:rPr>
          <w:rFonts w:hint="eastAsia"/>
        </w:rPr>
      </w:pPr>
      <w:r>
        <w:rPr>
          <w:rFonts w:hint="eastAsia"/>
        </w:rPr>
        <w:t>上帝不仅笼统地宣告了祂要按自己的形象和样式造人的意图（创 1:26），而且当祂创造第一对夫妇时，祂赐福给他们，并吩咐他们：“要生养众多，遍满地面，治理这地”（创 1:28）。</w:t>
      </w:r>
    </w:p>
    <w:p w14:paraId="2A51C53A">
      <w:pPr>
        <w:pStyle w:val="4"/>
        <w:spacing w:line="285" w:lineRule="auto"/>
        <w:rPr>
          <w:rFonts w:hint="eastAsia"/>
        </w:rPr>
      </w:pPr>
    </w:p>
    <w:p w14:paraId="4021B429">
      <w:pPr>
        <w:pStyle w:val="4"/>
        <w:spacing w:line="285" w:lineRule="auto"/>
        <w:rPr>
          <w:rFonts w:hint="eastAsia"/>
        </w:rPr>
      </w:pPr>
      <w:r>
        <w:rPr>
          <w:rFonts w:hint="eastAsia"/>
        </w:rPr>
        <w:t>He specifically tasked Adam with cultivating the garden and keeping it in order (Gen. 2:15).</w:t>
      </w:r>
    </w:p>
    <w:p w14:paraId="45FD7EC7">
      <w:pPr>
        <w:pStyle w:val="4"/>
        <w:spacing w:line="285" w:lineRule="auto"/>
        <w:rPr>
          <w:rFonts w:hint="eastAsia"/>
        </w:rPr>
      </w:pPr>
      <w:r>
        <w:rPr>
          <w:rFonts w:hint="eastAsia"/>
        </w:rPr>
        <w:t>祂特别吩咐亚当耕种园子，看守整理（创 2:15）。</w:t>
      </w:r>
    </w:p>
    <w:p w14:paraId="620FF247">
      <w:pPr>
        <w:pStyle w:val="4"/>
        <w:spacing w:line="285" w:lineRule="auto"/>
        <w:rPr>
          <w:rFonts w:hint="eastAsia"/>
        </w:rPr>
      </w:pPr>
    </w:p>
    <w:p w14:paraId="1E1B2645">
      <w:pPr>
        <w:pStyle w:val="4"/>
        <w:spacing w:line="285" w:lineRule="auto"/>
        <w:rPr>
          <w:rFonts w:hint="eastAsia"/>
        </w:rPr>
      </w:pPr>
      <w:r>
        <w:rPr>
          <w:rFonts w:hint="eastAsia"/>
        </w:rPr>
        <w:t>All this teaches us as clear as day that man was not created to be idle, but to work.</w:t>
      </w:r>
    </w:p>
    <w:p w14:paraId="182176F5">
      <w:pPr>
        <w:pStyle w:val="4"/>
        <w:spacing w:line="285" w:lineRule="auto"/>
        <w:rPr>
          <w:rFonts w:hint="eastAsia"/>
        </w:rPr>
      </w:pPr>
      <w:r>
        <w:rPr>
          <w:rFonts w:hint="eastAsia"/>
        </w:rPr>
        <w:t>所有这一切都昭然若揭地教导我们，人被造不是为了闲懒，而是为了工作。</w:t>
      </w:r>
    </w:p>
    <w:p w14:paraId="255E079F">
      <w:pPr>
        <w:pStyle w:val="4"/>
        <w:spacing w:line="285" w:lineRule="auto"/>
        <w:rPr>
          <w:rFonts w:hint="eastAsia"/>
        </w:rPr>
      </w:pPr>
    </w:p>
    <w:p w14:paraId="6367B9F6">
      <w:pPr>
        <w:pStyle w:val="4"/>
        <w:spacing w:line="285" w:lineRule="auto"/>
        <w:rPr>
          <w:rFonts w:hint="eastAsia"/>
        </w:rPr>
      </w:pPr>
      <w:r>
        <w:rPr>
          <w:rFonts w:hint="eastAsia"/>
        </w:rPr>
        <w:t>He was not to rest on his laurels, but was to go out into the wide world and subject it to the power of his word and will.</w:t>
      </w:r>
    </w:p>
    <w:p w14:paraId="45CDF537">
      <w:pPr>
        <w:pStyle w:val="4"/>
        <w:spacing w:line="285" w:lineRule="auto"/>
        <w:rPr>
          <w:rFonts w:hint="eastAsia"/>
        </w:rPr>
      </w:pPr>
      <w:r>
        <w:rPr>
          <w:rFonts w:hint="eastAsia"/>
        </w:rPr>
        <w:t>他不是要吃老本，而是要走向广阔的世界，用他话语和意志的力量去制伏它。</w:t>
      </w:r>
    </w:p>
    <w:p w14:paraId="14062C6E">
      <w:pPr>
        <w:pStyle w:val="4"/>
        <w:spacing w:line="285" w:lineRule="auto"/>
        <w:rPr>
          <w:rFonts w:hint="eastAsia"/>
        </w:rPr>
      </w:pPr>
    </w:p>
    <w:p w14:paraId="241A1B5C">
      <w:pPr>
        <w:pStyle w:val="4"/>
        <w:spacing w:line="285" w:lineRule="auto"/>
        <w:rPr>
          <w:rFonts w:hint="eastAsia"/>
        </w:rPr>
      </w:pPr>
      <w:r>
        <w:rPr>
          <w:rFonts w:hint="eastAsia"/>
        </w:rPr>
        <w:t>He was given a large, extensive, rich task to do on earth.</w:t>
      </w:r>
    </w:p>
    <w:p w14:paraId="0AA56302">
      <w:pPr>
        <w:pStyle w:val="4"/>
        <w:spacing w:line="285" w:lineRule="auto"/>
        <w:rPr>
          <w:rFonts w:hint="eastAsia"/>
        </w:rPr>
      </w:pPr>
      <w:r>
        <w:rPr>
          <w:rFonts w:hint="eastAsia"/>
        </w:rPr>
        <w:t>祂在地上被赋予了一项巨大、广泛而丰富的任务。</w:t>
      </w:r>
    </w:p>
    <w:p w14:paraId="4F9349C1">
      <w:pPr>
        <w:pStyle w:val="4"/>
        <w:spacing w:line="285" w:lineRule="auto"/>
        <w:rPr>
          <w:rFonts w:hint="eastAsia"/>
        </w:rPr>
      </w:pPr>
    </w:p>
    <w:p w14:paraId="5CD3EB5E">
      <w:pPr>
        <w:pStyle w:val="4"/>
        <w:spacing w:line="285" w:lineRule="auto"/>
        <w:rPr>
          <w:rFonts w:hint="eastAsia"/>
        </w:rPr>
      </w:pPr>
      <w:r>
        <w:rPr>
          <w:rFonts w:hint="eastAsia"/>
        </w:rPr>
        <w:t>He was entrusted with a work that would require centuries of effort.</w:t>
      </w:r>
    </w:p>
    <w:p w14:paraId="663D8D78">
      <w:pPr>
        <w:pStyle w:val="4"/>
        <w:spacing w:line="285" w:lineRule="auto"/>
        <w:rPr>
          <w:rFonts w:hint="eastAsia"/>
        </w:rPr>
      </w:pPr>
      <w:r>
        <w:rPr>
          <w:rFonts w:hint="eastAsia"/>
        </w:rPr>
        <w:t>祂被托付了一项需要数百年努力的工作。</w:t>
      </w:r>
    </w:p>
    <w:p w14:paraId="39AD2FE4">
      <w:pPr>
        <w:pStyle w:val="4"/>
        <w:spacing w:line="285" w:lineRule="auto"/>
        <w:rPr>
          <w:rFonts w:hint="eastAsia"/>
        </w:rPr>
      </w:pPr>
    </w:p>
    <w:p w14:paraId="6DA454FF">
      <w:pPr>
        <w:pStyle w:val="4"/>
        <w:spacing w:line="285" w:lineRule="auto"/>
        <w:rPr>
          <w:rFonts w:hint="eastAsia"/>
        </w:rPr>
      </w:pPr>
      <w:r>
        <w:rPr>
          <w:rFonts w:hint="eastAsia"/>
        </w:rPr>
        <w:t>A path was pointed out to him, of immense length, which he had to follow and which he had to travel to the end.</w:t>
      </w:r>
    </w:p>
    <w:p w14:paraId="26F53E3E">
      <w:pPr>
        <w:pStyle w:val="4"/>
        <w:spacing w:line="285" w:lineRule="auto"/>
        <w:rPr>
          <w:rFonts w:hint="eastAsia"/>
        </w:rPr>
      </w:pPr>
      <w:r>
        <w:rPr>
          <w:rFonts w:hint="eastAsia"/>
        </w:rPr>
        <w:t>一条漫长无比的道路指给了他，他必须遵循，并且必须走到尽头。</w:t>
      </w:r>
    </w:p>
    <w:p w14:paraId="64ED43D2">
      <w:pPr>
        <w:pStyle w:val="4"/>
        <w:spacing w:line="285" w:lineRule="auto"/>
        <w:rPr>
          <w:rFonts w:hint="eastAsia"/>
        </w:rPr>
      </w:pPr>
    </w:p>
    <w:p w14:paraId="797C32C5">
      <w:pPr>
        <w:pStyle w:val="4"/>
        <w:spacing w:line="285" w:lineRule="auto"/>
        <w:rPr>
          <w:rFonts w:hint="eastAsia"/>
        </w:rPr>
      </w:pPr>
      <w:r>
        <w:rPr>
          <w:rFonts w:hint="eastAsia"/>
        </w:rPr>
        <w:t>In a word, there is a great difference and a long distance between the situation in which the first man was created and the destination to which he was called.</w:t>
      </w:r>
    </w:p>
    <w:p w14:paraId="7C124B4D">
      <w:pPr>
        <w:pStyle w:val="4"/>
        <w:spacing w:line="285" w:lineRule="auto"/>
        <w:rPr>
          <w:rFonts w:hint="eastAsia"/>
        </w:rPr>
      </w:pPr>
      <w:r>
        <w:rPr>
          <w:rFonts w:hint="eastAsia"/>
        </w:rPr>
        <w:t>总而言之，第一个人被造时的处境与他蒙召要达到的目标之间，存在着巨大的差异和漫长的距离。</w:t>
      </w:r>
    </w:p>
    <w:p w14:paraId="152A91C1">
      <w:pPr>
        <w:pStyle w:val="4"/>
        <w:spacing w:line="285" w:lineRule="auto"/>
        <w:rPr>
          <w:rFonts w:hint="eastAsia"/>
        </w:rPr>
      </w:pPr>
    </w:p>
    <w:p w14:paraId="0EBDB24C">
      <w:pPr>
        <w:pStyle w:val="4"/>
        <w:spacing w:line="285" w:lineRule="auto"/>
        <w:rPr>
          <w:rFonts w:hint="eastAsia"/>
        </w:rPr>
      </w:pPr>
      <w:r>
        <w:rPr>
          <w:rFonts w:hint="eastAsia"/>
        </w:rPr>
        <w:t>Although this destiny is closely connected with his being, just as this being is closely connected with his origin, it is nevertheless distinct from it.</w:t>
      </w:r>
    </w:p>
    <w:p w14:paraId="053F4745">
      <w:pPr>
        <w:pStyle w:val="4"/>
        <w:spacing w:line="285" w:lineRule="auto"/>
        <w:rPr>
          <w:rFonts w:hint="eastAsia"/>
        </w:rPr>
      </w:pPr>
      <w:r>
        <w:rPr>
          <w:rFonts w:hint="eastAsia"/>
        </w:rPr>
        <w:t>尽管这个命运与他的存在紧密相连，正如这个存在与他的起源紧密相连一样，但它仍然与此不同。</w:t>
      </w:r>
    </w:p>
    <w:p w14:paraId="1D3A8149">
      <w:pPr>
        <w:pStyle w:val="4"/>
        <w:spacing w:line="285" w:lineRule="auto"/>
        <w:rPr>
          <w:rFonts w:hint="eastAsia"/>
        </w:rPr>
      </w:pPr>
    </w:p>
    <w:p w14:paraId="113BD0AD">
      <w:pPr>
        <w:pStyle w:val="4"/>
        <w:spacing w:line="285" w:lineRule="auto"/>
        <w:rPr>
          <w:rFonts w:hint="eastAsia"/>
        </w:rPr>
      </w:pPr>
      <w:r>
        <w:rPr>
          <w:rFonts w:hint="eastAsia"/>
        </w:rPr>
        <w:t>The essence of mankind, that is, the image of God, after which he was created, had to develop its content ever more richly and fully in the pursuit of his destiny; it had to be extended, so to speak, by mankind to the ends of the earth and pressed into all the works of his hands.</w:t>
      </w:r>
    </w:p>
    <w:p w14:paraId="46EA2979">
      <w:pPr>
        <w:pStyle w:val="4"/>
        <w:spacing w:line="285" w:lineRule="auto"/>
        <w:rPr>
          <w:rFonts w:hint="eastAsia"/>
        </w:rPr>
      </w:pPr>
      <w:r>
        <w:rPr>
          <w:rFonts w:hint="eastAsia"/>
        </w:rPr>
        <w:t>人类的本质，即他被造时所依照的上帝的形象，必须在追求其命运的过程中，日益丰富和充分地发展其内容；可以说，它必须由人类扩展到地极，并融入他手中所有的工作。</w:t>
      </w:r>
    </w:p>
    <w:p w14:paraId="45E67BEC">
      <w:pPr>
        <w:pStyle w:val="4"/>
        <w:spacing w:line="285" w:lineRule="auto"/>
        <w:rPr>
          <w:rFonts w:hint="eastAsia"/>
        </w:rPr>
      </w:pPr>
    </w:p>
    <w:p w14:paraId="5D8CB324">
      <w:pPr>
        <w:pStyle w:val="4"/>
        <w:spacing w:line="285" w:lineRule="auto"/>
        <w:rPr>
          <w:rFonts w:hint="eastAsia"/>
        </w:rPr>
      </w:pPr>
      <w:r>
        <w:rPr>
          <w:rFonts w:hint="eastAsia"/>
        </w:rPr>
        <w:t>The world had to be worked by man so that it became more and more a revelation of God's virtues.</w:t>
      </w:r>
    </w:p>
    <w:p w14:paraId="71E19424">
      <w:pPr>
        <w:pStyle w:val="4"/>
        <w:spacing w:line="285" w:lineRule="auto"/>
        <w:rPr>
          <w:rFonts w:hint="eastAsia"/>
        </w:rPr>
      </w:pPr>
      <w:r>
        <w:rPr>
          <w:rFonts w:hint="eastAsia"/>
        </w:rPr>
        <w:t>世界必须由人来经营，以使其越来越成为上帝美德的启示。</w:t>
      </w:r>
    </w:p>
    <w:p w14:paraId="2D89AADF">
      <w:pPr>
        <w:pStyle w:val="4"/>
        <w:spacing w:line="285" w:lineRule="auto"/>
        <w:rPr>
          <w:rFonts w:hint="eastAsia"/>
        </w:rPr>
      </w:pPr>
    </w:p>
    <w:p w14:paraId="047591AC">
      <w:pPr>
        <w:pStyle w:val="4"/>
        <w:spacing w:line="285" w:lineRule="auto"/>
        <w:rPr>
          <w:rFonts w:hint="eastAsia"/>
        </w:rPr>
      </w:pPr>
      <w:r>
        <w:rPr>
          <w:rFonts w:hint="eastAsia"/>
        </w:rPr>
        <w:t>Dominion over the earth was therefore the nearest, but not the ultimate goal to which man was called.</w:t>
      </w:r>
    </w:p>
    <w:p w14:paraId="7FD91177">
      <w:pPr>
        <w:pStyle w:val="4"/>
        <w:spacing w:line="285" w:lineRule="auto"/>
        <w:rPr>
          <w:rFonts w:hint="eastAsia"/>
        </w:rPr>
      </w:pPr>
      <w:r>
        <w:rPr>
          <w:rFonts w:hint="eastAsia"/>
        </w:rPr>
        <w:t>因此，治理全地是人蒙召的最近目标，但不是最终目标。</w:t>
      </w:r>
    </w:p>
    <w:p w14:paraId="6E2A60A3">
      <w:pPr>
        <w:pStyle w:val="4"/>
        <w:spacing w:line="285" w:lineRule="auto"/>
        <w:rPr>
          <w:rFonts w:hint="eastAsia"/>
        </w:rPr>
      </w:pPr>
    </w:p>
    <w:p w14:paraId="53AA3F58">
      <w:pPr>
        <w:pStyle w:val="4"/>
        <w:spacing w:line="285" w:lineRule="auto"/>
        <w:rPr>
          <w:rFonts w:hint="eastAsia"/>
        </w:rPr>
      </w:pPr>
      <w:r>
        <w:rPr>
          <w:rFonts w:hint="eastAsia"/>
        </w:rPr>
        <w:t>The nature of the matter already indicates this.</w:t>
      </w:r>
    </w:p>
    <w:p w14:paraId="0A4C8ED9">
      <w:pPr>
        <w:pStyle w:val="4"/>
        <w:spacing w:line="285" w:lineRule="auto"/>
        <w:rPr>
          <w:rFonts w:hint="eastAsia"/>
        </w:rPr>
      </w:pPr>
      <w:r>
        <w:rPr>
          <w:rFonts w:hint="eastAsia"/>
        </w:rPr>
        <w:t>事情的本质已经表明了这一点。</w:t>
      </w:r>
    </w:p>
    <w:p w14:paraId="184C4175">
      <w:pPr>
        <w:pStyle w:val="4"/>
        <w:spacing w:line="285" w:lineRule="auto"/>
        <w:rPr>
          <w:rFonts w:hint="eastAsia"/>
        </w:rPr>
      </w:pPr>
    </w:p>
    <w:p w14:paraId="7AEB78B9">
      <w:pPr>
        <w:pStyle w:val="4"/>
        <w:spacing w:line="285" w:lineRule="auto"/>
        <w:rPr>
          <w:rFonts w:hint="eastAsia"/>
        </w:rPr>
      </w:pPr>
      <w:r>
        <w:rPr>
          <w:rFonts w:hint="eastAsia"/>
        </w:rPr>
        <w:t>Work, which is true work, cannot rest and does not have a final goal in itself, but always aims to accomplish something and stops when this goal is reached.</w:t>
      </w:r>
    </w:p>
    <w:p w14:paraId="6E250008">
      <w:pPr>
        <w:pStyle w:val="4"/>
        <w:spacing w:line="285" w:lineRule="auto"/>
        <w:rPr>
          <w:rFonts w:hint="eastAsia"/>
        </w:rPr>
      </w:pPr>
      <w:r>
        <w:rPr>
          <w:rFonts w:hint="eastAsia"/>
        </w:rPr>
        <w:t>工作，真正的工作，不能停歇，本身也没有最终目标，而是始终致力于完成某事，并在达到这个目标时停止。</w:t>
      </w:r>
    </w:p>
    <w:p w14:paraId="1CA6C176">
      <w:pPr>
        <w:pStyle w:val="4"/>
        <w:spacing w:line="285" w:lineRule="auto"/>
        <w:rPr>
          <w:rFonts w:hint="eastAsia"/>
        </w:rPr>
      </w:pPr>
    </w:p>
    <w:p w14:paraId="00BDBE5D">
      <w:pPr>
        <w:pStyle w:val="4"/>
        <w:spacing w:line="285" w:lineRule="auto"/>
        <w:rPr>
          <w:rFonts w:hint="eastAsia"/>
        </w:rPr>
      </w:pPr>
      <w:r>
        <w:rPr>
          <w:rFonts w:hint="eastAsia"/>
        </w:rPr>
        <w:t>Work, merely for the sake of work, without consultation, without a plan, without a purpose, is without hope and unworthy of a reasonable man.</w:t>
      </w:r>
    </w:p>
    <w:p w14:paraId="2A0A3C5E">
      <w:pPr>
        <w:pStyle w:val="4"/>
        <w:spacing w:line="285" w:lineRule="auto"/>
        <w:rPr>
          <w:rFonts w:hint="eastAsia"/>
        </w:rPr>
      </w:pPr>
      <w:r>
        <w:rPr>
          <w:rFonts w:hint="eastAsia"/>
        </w:rPr>
        <w:t>仅仅为了工作而工作，没有商议，没有计划，没有目的，是没有希望的，也不配一个有理性的人去做。</w:t>
      </w:r>
    </w:p>
    <w:p w14:paraId="521C60A4">
      <w:pPr>
        <w:pStyle w:val="4"/>
        <w:spacing w:line="285" w:lineRule="auto"/>
        <w:rPr>
          <w:rFonts w:hint="eastAsia"/>
        </w:rPr>
      </w:pPr>
    </w:p>
    <w:p w14:paraId="5A82A0E4">
      <w:pPr>
        <w:pStyle w:val="4"/>
        <w:spacing w:line="285" w:lineRule="auto"/>
        <w:rPr>
          <w:rFonts w:hint="eastAsia"/>
        </w:rPr>
      </w:pPr>
      <w:r>
        <w:rPr>
          <w:rFonts w:hint="eastAsia"/>
        </w:rPr>
        <w:t>Development that always continues is not development; to say development is to say progress, course, order, final goal, and destination.</w:t>
      </w:r>
    </w:p>
    <w:p w14:paraId="74A642CF">
      <w:pPr>
        <w:pStyle w:val="4"/>
        <w:spacing w:line="285" w:lineRule="auto"/>
        <w:rPr>
          <w:rFonts w:hint="eastAsia"/>
        </w:rPr>
      </w:pPr>
      <w:r>
        <w:rPr>
          <w:rFonts w:hint="eastAsia"/>
        </w:rPr>
        <w:t>永远持续的发展不是发展；说发展就是说进步、过程、秩序、最终目标和目的地。</w:t>
      </w:r>
    </w:p>
    <w:p w14:paraId="50B36AAB">
      <w:pPr>
        <w:pStyle w:val="4"/>
        <w:spacing w:line="285" w:lineRule="auto"/>
        <w:rPr>
          <w:rFonts w:hint="eastAsia"/>
        </w:rPr>
      </w:pPr>
    </w:p>
    <w:p w14:paraId="47237CAA">
      <w:pPr>
        <w:pStyle w:val="4"/>
        <w:spacing w:line="285" w:lineRule="auto"/>
        <w:rPr>
          <w:rFonts w:hint="eastAsia"/>
        </w:rPr>
      </w:pPr>
      <w:r>
        <w:rPr>
          <w:rFonts w:hint="eastAsia"/>
        </w:rPr>
        <w:t>If man was called to work when he was created, this implies that after completing his work, he should enter into rest for himself and for the human race that is to come from him.</w:t>
      </w:r>
    </w:p>
    <w:p w14:paraId="047EE17F">
      <w:pPr>
        <w:pStyle w:val="4"/>
        <w:spacing w:line="285" w:lineRule="auto"/>
        <w:rPr>
          <w:rFonts w:hint="eastAsia"/>
        </w:rPr>
      </w:pPr>
      <w:r>
        <w:rPr>
          <w:rFonts w:hint="eastAsia"/>
        </w:rPr>
        <w:t>如果人在被造时蒙召工作，这就意味着在完成他的工作之后，他应该为自己和他将要从他而出的后代进入安息。</w:t>
      </w:r>
    </w:p>
    <w:p w14:paraId="1442BFF6">
      <w:pPr>
        <w:pStyle w:val="4"/>
        <w:spacing w:line="285" w:lineRule="auto"/>
        <w:rPr>
          <w:rFonts w:hint="eastAsia"/>
        </w:rPr>
      </w:pPr>
    </w:p>
    <w:p w14:paraId="202521AC">
      <w:pPr>
        <w:pStyle w:val="4"/>
        <w:spacing w:line="285" w:lineRule="auto"/>
        <w:rPr>
          <w:rFonts w:hint="eastAsia"/>
        </w:rPr>
      </w:pPr>
      <w:r>
        <w:rPr>
          <w:rFonts w:hint="eastAsia"/>
        </w:rPr>
        <w:t>The institution of the seven-day week confirms and strengthens this consideration, which arises from the very nature of the matter.</w:t>
      </w:r>
    </w:p>
    <w:p w14:paraId="21A6C949">
      <w:pPr>
        <w:pStyle w:val="4"/>
        <w:spacing w:line="285" w:lineRule="auto"/>
        <w:rPr>
          <w:rFonts w:hint="eastAsia"/>
        </w:rPr>
      </w:pPr>
      <w:r>
        <w:rPr>
          <w:rFonts w:hint="eastAsia"/>
        </w:rPr>
        <w:t>七日一周制度的设立，证实并加强了这种源于事物本质的考量。</w:t>
      </w:r>
    </w:p>
    <w:p w14:paraId="0B211A8C">
      <w:pPr>
        <w:pStyle w:val="4"/>
        <w:spacing w:line="285" w:lineRule="auto"/>
        <w:rPr>
          <w:rFonts w:hint="eastAsia"/>
        </w:rPr>
      </w:pPr>
    </w:p>
    <w:p w14:paraId="692867E2">
      <w:pPr>
        <w:pStyle w:val="4"/>
        <w:spacing w:line="285" w:lineRule="auto"/>
        <w:rPr>
          <w:rFonts w:hint="eastAsia"/>
        </w:rPr>
      </w:pPr>
      <w:r>
        <w:rPr>
          <w:rFonts w:hint="eastAsia"/>
        </w:rPr>
        <w:t>God labored six days in His creation and rested on the seventh day from all His works.</w:t>
      </w:r>
    </w:p>
    <w:p w14:paraId="1DFD733C">
      <w:pPr>
        <w:pStyle w:val="4"/>
        <w:spacing w:line="285" w:lineRule="auto"/>
        <w:rPr>
          <w:rFonts w:hint="eastAsia"/>
        </w:rPr>
      </w:pPr>
      <w:r>
        <w:rPr>
          <w:rFonts w:hint="eastAsia"/>
        </w:rPr>
        <w:t>上帝在祂的创造中工作了六天，并在第七天歇了祂一切的工。</w:t>
      </w:r>
    </w:p>
    <w:p w14:paraId="0EAD81EB">
      <w:pPr>
        <w:pStyle w:val="4"/>
        <w:spacing w:line="285" w:lineRule="auto"/>
        <w:rPr>
          <w:rFonts w:hint="eastAsia"/>
        </w:rPr>
      </w:pPr>
    </w:p>
    <w:p w14:paraId="70939183">
      <w:pPr>
        <w:pStyle w:val="4"/>
        <w:spacing w:line="285" w:lineRule="auto"/>
        <w:rPr>
          <w:rFonts w:hint="eastAsia"/>
        </w:rPr>
      </w:pPr>
      <w:r>
        <w:rPr>
          <w:rFonts w:hint="eastAsia"/>
        </w:rPr>
        <w:t>Man, having been created in God's image, receives the right and privilege to follow God's example from the moment of his creation.</w:t>
      </w:r>
    </w:p>
    <w:p w14:paraId="159F1009">
      <w:pPr>
        <w:pStyle w:val="4"/>
        <w:spacing w:line="285" w:lineRule="auto"/>
        <w:rPr>
          <w:rFonts w:hint="eastAsia"/>
        </w:rPr>
      </w:pPr>
      <w:r>
        <w:rPr>
          <w:rFonts w:hint="eastAsia"/>
        </w:rPr>
        <w:t>人既是按上帝的形象被造的，从他被造的那一刻起，就获得了效法上帝榜样的权利和特权。</w:t>
      </w:r>
    </w:p>
    <w:p w14:paraId="32418282">
      <w:pPr>
        <w:pStyle w:val="4"/>
        <w:spacing w:line="285" w:lineRule="auto"/>
        <w:rPr>
          <w:rFonts w:hint="eastAsia"/>
        </w:rPr>
      </w:pPr>
    </w:p>
    <w:p w14:paraId="0669037B">
      <w:pPr>
        <w:pStyle w:val="4"/>
        <w:spacing w:line="285" w:lineRule="auto"/>
        <w:rPr>
          <w:rFonts w:hint="eastAsia"/>
        </w:rPr>
      </w:pPr>
      <w:r>
        <w:rPr>
          <w:rFonts w:hint="eastAsia"/>
        </w:rPr>
        <w:t>The work entrusted to him—namely, the fulfillment and subjugation of the earth—is a faint reflection of God's creative activity; his labor, too, is undertaken with deliberation, proceeds in regular order, and has a definite purpose.</w:t>
      </w:r>
    </w:p>
    <w:p w14:paraId="2F2311CB">
      <w:pPr>
        <w:pStyle w:val="4"/>
        <w:spacing w:line="285" w:lineRule="auto"/>
        <w:rPr>
          <w:rFonts w:hint="eastAsia"/>
        </w:rPr>
      </w:pPr>
      <w:r>
        <w:rPr>
          <w:rFonts w:hint="eastAsia"/>
        </w:rPr>
        <w:t>托付给他的工作——即遍满和制伏全地——是上帝创造活动的微弱反映；他的劳动也是经过深思熟虑，按部就班地进行，并且有明确的目的。</w:t>
      </w:r>
    </w:p>
    <w:p w14:paraId="64577200">
      <w:pPr>
        <w:pStyle w:val="4"/>
        <w:spacing w:line="285" w:lineRule="auto"/>
        <w:rPr>
          <w:rFonts w:hint="eastAsia"/>
        </w:rPr>
      </w:pPr>
    </w:p>
    <w:p w14:paraId="09EFA4AC">
      <w:pPr>
        <w:pStyle w:val="4"/>
        <w:spacing w:line="285" w:lineRule="auto"/>
        <w:rPr>
          <w:rFonts w:hint="eastAsia"/>
        </w:rPr>
      </w:pPr>
      <w:r>
        <w:rPr>
          <w:rFonts w:hint="eastAsia"/>
        </w:rPr>
        <w:t>Man is not a mere machine that moves forward unconsciously; he does not turn with unchanging uniformity on a treadmill.</w:t>
      </w:r>
    </w:p>
    <w:p w14:paraId="34EB0C54">
      <w:pPr>
        <w:pStyle w:val="4"/>
        <w:spacing w:line="285" w:lineRule="auto"/>
        <w:rPr>
          <w:rFonts w:hint="eastAsia"/>
        </w:rPr>
      </w:pPr>
      <w:r>
        <w:rPr>
          <w:rFonts w:hint="eastAsia"/>
        </w:rPr>
        <w:t>人不是一台不自觉地向前移动的机器；他不是在跑步机上以一成不变的单调方式转动。</w:t>
      </w:r>
    </w:p>
    <w:p w14:paraId="3C770693">
      <w:pPr>
        <w:pStyle w:val="4"/>
        <w:spacing w:line="285" w:lineRule="auto"/>
        <w:rPr>
          <w:rFonts w:hint="eastAsia"/>
        </w:rPr>
      </w:pPr>
    </w:p>
    <w:p w14:paraId="1FAEF36B">
      <w:pPr>
        <w:pStyle w:val="4"/>
        <w:spacing w:line="285" w:lineRule="auto"/>
        <w:rPr>
          <w:rFonts w:hint="eastAsia"/>
        </w:rPr>
      </w:pPr>
      <w:r>
        <w:rPr>
          <w:rFonts w:hint="eastAsia"/>
        </w:rPr>
        <w:t>Rather, he remains, even in his work, a man—the image of God—a thinking, willing,acting being who seeks to create something with his labor and who, at the end, looks down with satisfaction upon the work of his hands.</w:t>
      </w:r>
    </w:p>
    <w:p w14:paraId="6677EF96">
      <w:pPr>
        <w:pStyle w:val="4"/>
        <w:spacing w:line="285" w:lineRule="auto"/>
        <w:rPr>
          <w:rFonts w:hint="eastAsia"/>
        </w:rPr>
      </w:pPr>
      <w:r>
        <w:rPr>
          <w:rFonts w:hint="eastAsia"/>
        </w:rPr>
        <w:t>相反，即使在他的工作中，他仍然是一个人——上帝的形象——一个有思想、有意志、有行动的存在，他力求用他的劳动创造一些东西，并且在最后，满意地俯视他手中的工作。</w:t>
      </w:r>
    </w:p>
    <w:p w14:paraId="19FEE150">
      <w:pPr>
        <w:pStyle w:val="4"/>
        <w:spacing w:line="285" w:lineRule="auto"/>
        <w:rPr>
          <w:rFonts w:hint="eastAsia"/>
        </w:rPr>
      </w:pPr>
    </w:p>
    <w:p w14:paraId="1C6AFA1A">
      <w:pPr>
        <w:pStyle w:val="4"/>
        <w:spacing w:line="285" w:lineRule="auto"/>
        <w:rPr>
          <w:rFonts w:hint="eastAsia"/>
        </w:rPr>
      </w:pPr>
      <w:r>
        <w:rPr>
          <w:rFonts w:hint="eastAsia"/>
        </w:rPr>
        <w:t>His work culminates, as with God Himself, in rest, enjoyment, and pleasure.</w:t>
      </w:r>
    </w:p>
    <w:p w14:paraId="77D47ACA">
      <w:pPr>
        <w:pStyle w:val="4"/>
        <w:spacing w:line="285" w:lineRule="auto"/>
        <w:rPr>
          <w:rFonts w:hint="eastAsia"/>
        </w:rPr>
      </w:pPr>
      <w:r>
        <w:rPr>
          <w:rFonts w:hint="eastAsia"/>
        </w:rPr>
        <w:t>他的工作，如同上帝自己一样，最终以安息、享受和喜悦告终。</w:t>
      </w:r>
    </w:p>
    <w:p w14:paraId="3A0BBBD8">
      <w:pPr>
        <w:pStyle w:val="4"/>
        <w:spacing w:line="285" w:lineRule="auto"/>
        <w:rPr>
          <w:rFonts w:hint="eastAsia"/>
        </w:rPr>
      </w:pPr>
    </w:p>
    <w:p w14:paraId="44D1CBEF">
      <w:pPr>
        <w:pStyle w:val="4"/>
        <w:spacing w:line="285" w:lineRule="auto"/>
        <w:rPr>
          <w:rFonts w:hint="eastAsia"/>
        </w:rPr>
      </w:pPr>
      <w:r>
        <w:rPr>
          <w:rFonts w:hint="eastAsia"/>
        </w:rPr>
        <w:t>The six-day week, with the Sabbath at its conclusion, ennobles human labor, elevates it above the monotonous toil of inanimate nature, and bestows upon it the dignity of a divine vocation.</w:t>
      </w:r>
    </w:p>
    <w:p w14:paraId="6C2343D9">
      <w:pPr>
        <w:pStyle w:val="4"/>
        <w:spacing w:line="285" w:lineRule="auto"/>
        <w:rPr>
          <w:rFonts w:hint="eastAsia"/>
        </w:rPr>
      </w:pPr>
      <w:r>
        <w:rPr>
          <w:rFonts w:hint="eastAsia"/>
        </w:rPr>
        <w:t>六日工作周，以安息日为其结束，使人类的劳动变得高尚，将其提升到超越无生命自然界单调劳作的层面，并赋予其神圣呼召的尊严。</w:t>
      </w:r>
    </w:p>
    <w:p w14:paraId="0E7E8CBB">
      <w:pPr>
        <w:pStyle w:val="4"/>
        <w:spacing w:line="285" w:lineRule="auto"/>
        <w:rPr>
          <w:rFonts w:hint="eastAsia"/>
        </w:rPr>
      </w:pPr>
    </w:p>
    <w:p w14:paraId="383F796A">
      <w:pPr>
        <w:pStyle w:val="4"/>
        <w:spacing w:line="285" w:lineRule="auto"/>
        <w:rPr>
          <w:rFonts w:hint="eastAsia"/>
        </w:rPr>
      </w:pPr>
      <w:r>
        <w:rPr>
          <w:rFonts w:hint="eastAsia"/>
        </w:rPr>
        <w:t>Therefore, whoever enters God's rest on the Sabbath day, in accordance with His purpose, rests in the same joyful manner upon his works, as God rests upon His own, Heb. 4:10.</w:t>
      </w:r>
    </w:p>
    <w:p w14:paraId="07C649E0">
      <w:pPr>
        <w:pStyle w:val="4"/>
        <w:spacing w:line="285" w:lineRule="auto"/>
        <w:rPr>
          <w:rFonts w:hint="eastAsia"/>
        </w:rPr>
      </w:pPr>
      <w:r>
        <w:rPr>
          <w:rFonts w:hint="eastAsia"/>
        </w:rPr>
        <w:t>因此，凡在安息日照着祂的旨意进入上帝安息的人，也照样歇了自己的工，如同上帝歇了祂的工一样，来 4:10。</w:t>
      </w:r>
    </w:p>
    <w:p w14:paraId="75BE1179">
      <w:pPr>
        <w:pStyle w:val="4"/>
        <w:spacing w:line="285" w:lineRule="auto"/>
        <w:rPr>
          <w:rFonts w:hint="eastAsia"/>
        </w:rPr>
      </w:pPr>
    </w:p>
    <w:p w14:paraId="2A3D15CB">
      <w:pPr>
        <w:pStyle w:val="4"/>
        <w:spacing w:line="285" w:lineRule="auto"/>
        <w:rPr>
          <w:rFonts w:hint="eastAsia"/>
        </w:rPr>
      </w:pPr>
      <w:r>
        <w:rPr>
          <w:rFonts w:hint="eastAsia"/>
        </w:rPr>
        <w:t>This applies to the individual human being, but also to the church and to mankind.</w:t>
      </w:r>
    </w:p>
    <w:p w14:paraId="7537E552">
      <w:pPr>
        <w:pStyle w:val="4"/>
        <w:spacing w:line="285" w:lineRule="auto"/>
        <w:rPr>
          <w:rFonts w:hint="eastAsia"/>
        </w:rPr>
      </w:pPr>
      <w:r>
        <w:rPr>
          <w:rFonts w:hint="eastAsia"/>
        </w:rPr>
        <w:t>这适用于个体的人，也适用于教会和全人类。</w:t>
      </w:r>
    </w:p>
    <w:p w14:paraId="098D2322">
      <w:pPr>
        <w:pStyle w:val="4"/>
        <w:spacing w:line="285" w:lineRule="auto"/>
        <w:rPr>
          <w:rFonts w:hint="eastAsia"/>
        </w:rPr>
      </w:pPr>
    </w:p>
    <w:p w14:paraId="048FCBDA">
      <w:pPr>
        <w:pStyle w:val="4"/>
        <w:spacing w:line="285" w:lineRule="auto"/>
        <w:rPr>
          <w:rFonts w:hint="eastAsia"/>
        </w:rPr>
      </w:pPr>
      <w:r>
        <w:rPr>
          <w:rFonts w:hint="eastAsia"/>
        </w:rPr>
        <w:t>The world, too, has its labor, which is followed and concluded by the eternal Sabbath.</w:t>
      </w:r>
    </w:p>
    <w:p w14:paraId="39607F4E">
      <w:pPr>
        <w:pStyle w:val="4"/>
        <w:spacing w:line="285" w:lineRule="auto"/>
        <w:rPr>
          <w:rFonts w:hint="eastAsia"/>
        </w:rPr>
      </w:pPr>
      <w:r>
        <w:rPr>
          <w:rFonts w:hint="eastAsia"/>
        </w:rPr>
        <w:t>世界也有其劳苦，其后是永恒的安息日，并以此为终结。</w:t>
      </w:r>
    </w:p>
    <w:p w14:paraId="5595400D">
      <w:pPr>
        <w:pStyle w:val="4"/>
        <w:spacing w:line="285" w:lineRule="auto"/>
        <w:rPr>
          <w:rFonts w:hint="eastAsia"/>
        </w:rPr>
      </w:pPr>
    </w:p>
    <w:p w14:paraId="2FE271F5">
      <w:pPr>
        <w:pStyle w:val="4"/>
        <w:spacing w:line="285" w:lineRule="auto"/>
        <w:rPr>
          <w:rFonts w:hint="eastAsia"/>
        </w:rPr>
      </w:pPr>
      <w:r>
        <w:rPr>
          <w:rFonts w:hint="eastAsia"/>
        </w:rPr>
        <w:t>There remains a rest for the people of God, of which every Sabbath day is merely an example and foretaste, but also a prophecy and a guarantee (Heb. 4:9).</w:t>
      </w:r>
    </w:p>
    <w:p w14:paraId="58D19CBA">
      <w:pPr>
        <w:pStyle w:val="4"/>
        <w:spacing w:line="285" w:lineRule="auto"/>
        <w:rPr>
          <w:rFonts w:hint="eastAsia"/>
        </w:rPr>
      </w:pPr>
      <w:r>
        <w:rPr>
          <w:rFonts w:hint="eastAsia"/>
        </w:rPr>
        <w:t>这样看来，必另有一安息日的安息，为上帝的子民存留，每一个安息日都仅仅是它的一个榜样和预尝，也是一个预言和保证（来 4:9）。</w:t>
      </w:r>
    </w:p>
    <w:p w14:paraId="6EFDAFC4">
      <w:pPr>
        <w:pStyle w:val="4"/>
        <w:spacing w:line="285" w:lineRule="auto"/>
        <w:rPr>
          <w:rFonts w:hint="eastAsia"/>
        </w:rPr>
      </w:pPr>
    </w:p>
    <w:p w14:paraId="4693C1A9">
      <w:pPr>
        <w:pStyle w:val="4"/>
        <w:spacing w:line="285" w:lineRule="auto"/>
        <w:rPr>
          <w:rFonts w:hint="eastAsia"/>
        </w:rPr>
      </w:pPr>
      <w:r>
        <w:rPr>
          <w:rFonts w:hint="eastAsia"/>
        </w:rPr>
        <w:t>This is why the Heidelberg Catechism rightly states that God created man good and in His image, so that he might know God his Creator, love Him with all his heart, and live with Him in eternal bliss, to praise and glorify Him.</w:t>
      </w:r>
    </w:p>
    <w:p w14:paraId="170292BA">
      <w:pPr>
        <w:pStyle w:val="4"/>
        <w:spacing w:line="285" w:lineRule="auto"/>
        <w:rPr>
          <w:rFonts w:hint="eastAsia"/>
        </w:rPr>
      </w:pPr>
      <w:r>
        <w:rPr>
          <w:rFonts w:hint="eastAsia"/>
        </w:rPr>
        <w:t>这就是为什么海德堡要理问答正确地指出，上帝创造人是好的，并且是按照祂的形象造的，为要叫他认识他的创造主上帝，全心爱祂，并在永恒的福乐中与祂同住，赞美祂，荣耀祂。</w:t>
      </w:r>
    </w:p>
    <w:p w14:paraId="63A3E9F4">
      <w:pPr>
        <w:pStyle w:val="4"/>
        <w:spacing w:line="285" w:lineRule="auto"/>
        <w:rPr>
          <w:rFonts w:hint="eastAsia"/>
        </w:rPr>
      </w:pPr>
    </w:p>
    <w:p w14:paraId="41D13124">
      <w:pPr>
        <w:pStyle w:val="4"/>
        <w:spacing w:line="285" w:lineRule="auto"/>
        <w:rPr>
          <w:rFonts w:hint="eastAsia"/>
        </w:rPr>
      </w:pPr>
      <w:r>
        <w:rPr>
          <w:rFonts w:hint="eastAsia"/>
        </w:rPr>
        <w:t>Man's final destination lay in eternal bliss, in the glorification of God, in heaven and not on earth.</w:t>
      </w:r>
    </w:p>
    <w:p w14:paraId="20806BE7">
      <w:pPr>
        <w:pStyle w:val="4"/>
        <w:spacing w:line="285" w:lineRule="auto"/>
        <w:rPr>
          <w:rFonts w:hint="eastAsia"/>
        </w:rPr>
      </w:pPr>
      <w:r>
        <w:rPr>
          <w:rFonts w:hint="eastAsia"/>
        </w:rPr>
        <w:t>人的最终归宿在于永恒的福乐，在于荣耀上帝，在天上而不在地上。</w:t>
      </w:r>
    </w:p>
    <w:p w14:paraId="0B68FBFF">
      <w:pPr>
        <w:pStyle w:val="4"/>
        <w:spacing w:line="285" w:lineRule="auto"/>
        <w:rPr>
          <w:rFonts w:hint="eastAsia"/>
        </w:rPr>
      </w:pPr>
    </w:p>
    <w:p w14:paraId="7D5A83DD">
      <w:pPr>
        <w:pStyle w:val="4"/>
        <w:spacing w:line="285" w:lineRule="auto"/>
        <w:rPr>
          <w:rFonts w:hint="eastAsia"/>
        </w:rPr>
      </w:pPr>
      <w:r>
        <w:rPr>
          <w:rFonts w:hint="eastAsia"/>
        </w:rPr>
        <w:t>But in order to reach this final destination, he must first fulfill his calling on earth.</w:t>
      </w:r>
    </w:p>
    <w:p w14:paraId="7F91F8CC">
      <w:pPr>
        <w:pStyle w:val="4"/>
        <w:spacing w:line="285" w:lineRule="auto"/>
        <w:rPr>
          <w:rFonts w:hint="eastAsia"/>
        </w:rPr>
      </w:pPr>
      <w:r>
        <w:rPr>
          <w:rFonts w:hint="eastAsia"/>
        </w:rPr>
        <w:t>但是为了达到这个最终的目的地，他必须首先在地上完成他的呼召。</w:t>
      </w:r>
    </w:p>
    <w:p w14:paraId="558F5AF8">
      <w:pPr>
        <w:pStyle w:val="4"/>
        <w:spacing w:line="285" w:lineRule="auto"/>
        <w:rPr>
          <w:rFonts w:hint="eastAsia"/>
        </w:rPr>
      </w:pPr>
    </w:p>
    <w:p w14:paraId="243E4E1F">
      <w:pPr>
        <w:pStyle w:val="4"/>
        <w:spacing w:line="285" w:lineRule="auto"/>
        <w:rPr>
          <w:rFonts w:hint="eastAsia"/>
        </w:rPr>
      </w:pPr>
      <w:r>
        <w:rPr>
          <w:rFonts w:hint="eastAsia"/>
        </w:rPr>
        <w:t>To enter God's rest, he must first complete God's work.</w:t>
      </w:r>
    </w:p>
    <w:p w14:paraId="693446DF">
      <w:pPr>
        <w:pStyle w:val="4"/>
        <w:spacing w:line="285" w:lineRule="auto"/>
        <w:rPr>
          <w:rFonts w:hint="eastAsia"/>
        </w:rPr>
      </w:pPr>
      <w:r>
        <w:rPr>
          <w:rFonts w:hint="eastAsia"/>
        </w:rPr>
        <w:t>要进入上帝的安息，他必须首先完成上帝的工作。</w:t>
      </w:r>
    </w:p>
    <w:p w14:paraId="233DB5F3">
      <w:pPr>
        <w:pStyle w:val="4"/>
        <w:spacing w:line="285" w:lineRule="auto"/>
        <w:rPr>
          <w:rFonts w:hint="eastAsia"/>
        </w:rPr>
      </w:pPr>
    </w:p>
    <w:p w14:paraId="6BF30103">
      <w:pPr>
        <w:pStyle w:val="4"/>
        <w:spacing w:line="285" w:lineRule="auto"/>
        <w:rPr>
          <w:rFonts w:hint="eastAsia"/>
        </w:rPr>
      </w:pPr>
      <w:r>
        <w:rPr>
          <w:rFonts w:hint="eastAsia"/>
        </w:rPr>
        <w:t>The path to heaven lay through and over the earth; the entrance to the Sabbath is opened up by six days of labor; eternal life is attained in the way of works.</w:t>
      </w:r>
    </w:p>
    <w:p w14:paraId="5EF1569B">
      <w:pPr>
        <w:pStyle w:val="4"/>
        <w:spacing w:line="285" w:lineRule="auto"/>
        <w:rPr>
          <w:rFonts w:hint="eastAsia"/>
        </w:rPr>
      </w:pPr>
      <w:r>
        <w:rPr>
          <w:rFonts w:hint="eastAsia"/>
        </w:rPr>
        <w:t>通往天堂的道路贯穿并超越大地；安息日的入口是由六天的劳动开启的；永生是在行为的道路上获得的。</w:t>
      </w:r>
    </w:p>
    <w:p w14:paraId="35DFD892">
      <w:pPr>
        <w:pStyle w:val="4"/>
        <w:spacing w:line="285" w:lineRule="auto"/>
        <w:rPr>
          <w:rFonts w:hint="eastAsia"/>
        </w:rPr>
      </w:pPr>
    </w:p>
    <w:p w14:paraId="27DD89D9">
      <w:pPr>
        <w:pStyle w:val="4"/>
        <w:spacing w:line="285" w:lineRule="auto"/>
        <w:rPr>
          <w:rFonts w:hint="eastAsia"/>
        </w:rPr>
      </w:pPr>
      <w:r>
        <w:rPr>
          <w:rFonts w:hint="eastAsia"/>
        </w:rPr>
        <w:t>This teaching on man's destiny rests entirely on thoughts expressed in Genesis 1:26-2:3.</w:t>
      </w:r>
    </w:p>
    <w:p w14:paraId="1075577E">
      <w:pPr>
        <w:pStyle w:val="4"/>
        <w:spacing w:line="285" w:lineRule="auto"/>
        <w:rPr>
          <w:rFonts w:hint="eastAsia"/>
        </w:rPr>
      </w:pPr>
      <w:r>
        <w:rPr>
          <w:rFonts w:hint="eastAsia"/>
        </w:rPr>
        <w:t>关于人命运的这一教导完全基于创世记 1:26-2:3 中表达的思想。</w:t>
      </w:r>
    </w:p>
    <w:p w14:paraId="08DDC1A2">
      <w:pPr>
        <w:pStyle w:val="4"/>
        <w:spacing w:line="285" w:lineRule="auto"/>
        <w:rPr>
          <w:rFonts w:hint="eastAsia"/>
        </w:rPr>
      </w:pPr>
    </w:p>
    <w:p w14:paraId="117ED6E4">
      <w:pPr>
        <w:pStyle w:val="4"/>
        <w:spacing w:line="285" w:lineRule="auto"/>
        <w:rPr>
          <w:rFonts w:hint="eastAsia"/>
        </w:rPr>
      </w:pPr>
      <w:r>
        <w:rPr>
          <w:rFonts w:hint="eastAsia"/>
        </w:rPr>
        <w:t>But the remainder of the second chapter adds another important aspect.</w:t>
      </w:r>
    </w:p>
    <w:p w14:paraId="61067391">
      <w:pPr>
        <w:pStyle w:val="4"/>
        <w:spacing w:line="285" w:lineRule="auto"/>
        <w:rPr>
          <w:rFonts w:hint="eastAsia"/>
        </w:rPr>
      </w:pPr>
      <w:r>
        <w:rPr>
          <w:rFonts w:hint="eastAsia"/>
        </w:rPr>
        <w:t>但是第二章的其余部分增加了另一个重要的方面。</w:t>
      </w:r>
    </w:p>
    <w:p w14:paraId="40E6DC38">
      <w:pPr>
        <w:pStyle w:val="4"/>
        <w:spacing w:line="285" w:lineRule="auto"/>
        <w:rPr>
          <w:rFonts w:hint="eastAsia"/>
        </w:rPr>
      </w:pPr>
    </w:p>
    <w:p w14:paraId="46CDD363">
      <w:pPr>
        <w:pStyle w:val="4"/>
        <w:spacing w:line="285" w:lineRule="auto"/>
        <w:rPr>
          <w:rFonts w:hint="eastAsia"/>
        </w:rPr>
      </w:pPr>
      <w:r>
        <w:rPr>
          <w:rFonts w:hint="eastAsia"/>
        </w:rPr>
        <w:t>When God places man in paradise, He grants him the right to eat freely from all the trees in the garden; but He excludes one tree, the tree of the knowledge of good and evil, from which man may not eat, for if he eats of it, he will surely die, Gen 2:16, 17.</w:t>
      </w:r>
    </w:p>
    <w:p w14:paraId="3011D63A">
      <w:pPr>
        <w:pStyle w:val="4"/>
        <w:spacing w:line="285" w:lineRule="auto"/>
        <w:rPr>
          <w:rFonts w:hint="eastAsia"/>
        </w:rPr>
      </w:pPr>
      <w:r>
        <w:rPr>
          <w:rFonts w:hint="eastAsia"/>
        </w:rPr>
        <w:t>当上帝把人安置在乐园里时，祂准许他随意吃园中所有树上的果子；但祂排除了一棵树，就是分别善恶树，人不准吃，因为如果他吃了，就必定死，创 2:16, 17。</w:t>
      </w:r>
    </w:p>
    <w:p w14:paraId="3AD664EA">
      <w:pPr>
        <w:pStyle w:val="4"/>
        <w:spacing w:line="285" w:lineRule="auto"/>
        <w:rPr>
          <w:rFonts w:hint="eastAsia"/>
        </w:rPr>
      </w:pPr>
    </w:p>
    <w:p w14:paraId="56531D31">
      <w:pPr>
        <w:pStyle w:val="4"/>
        <w:spacing w:line="285" w:lineRule="auto"/>
        <w:rPr>
          <w:rFonts w:hint="eastAsia"/>
        </w:rPr>
      </w:pPr>
      <w:r>
        <w:rPr>
          <w:rFonts w:hint="eastAsia"/>
        </w:rPr>
        <w:t>To all the commandments, a single prohibition is added.</w:t>
      </w:r>
    </w:p>
    <w:p w14:paraId="6573649D">
      <w:pPr>
        <w:pStyle w:val="4"/>
        <w:spacing w:line="285" w:lineRule="auto"/>
        <w:rPr>
          <w:rFonts w:hint="eastAsia"/>
        </w:rPr>
      </w:pPr>
      <w:r>
        <w:rPr>
          <w:rFonts w:hint="eastAsia"/>
        </w:rPr>
        <w:t>在所有的诫命之外，又加上了一条禁令。</w:t>
      </w:r>
    </w:p>
    <w:p w14:paraId="7ED96AEA">
      <w:pPr>
        <w:pStyle w:val="4"/>
        <w:spacing w:line="285" w:lineRule="auto"/>
        <w:rPr>
          <w:rFonts w:hint="eastAsia"/>
        </w:rPr>
      </w:pPr>
    </w:p>
    <w:p w14:paraId="58682E3D">
      <w:pPr>
        <w:pStyle w:val="4"/>
        <w:spacing w:line="285" w:lineRule="auto"/>
        <w:rPr>
          <w:rFonts w:hint="eastAsia"/>
        </w:rPr>
      </w:pPr>
      <w:r>
        <w:rPr>
          <w:rFonts w:hint="eastAsia"/>
        </w:rPr>
        <w:t>The commandments were known to Adam partly from his own heart, partly from the spoken word of God.</w:t>
      </w:r>
    </w:p>
    <w:p w14:paraId="5EBA8149">
      <w:pPr>
        <w:pStyle w:val="4"/>
        <w:spacing w:line="285" w:lineRule="auto"/>
        <w:rPr>
          <w:rFonts w:hint="eastAsia"/>
        </w:rPr>
      </w:pPr>
      <w:r>
        <w:rPr>
          <w:rFonts w:hint="eastAsia"/>
        </w:rPr>
        <w:t>这些诫命，亚当一部分从他自己的心里知道，一部分从上帝口说的话语知道。</w:t>
      </w:r>
    </w:p>
    <w:p w14:paraId="6E299CC5">
      <w:pPr>
        <w:pStyle w:val="4"/>
        <w:spacing w:line="285" w:lineRule="auto"/>
        <w:rPr>
          <w:rFonts w:hint="eastAsia"/>
        </w:rPr>
      </w:pPr>
    </w:p>
    <w:p w14:paraId="11FDE0ED">
      <w:pPr>
        <w:pStyle w:val="4"/>
        <w:spacing w:line="285" w:lineRule="auto"/>
        <w:rPr>
          <w:rFonts w:hint="eastAsia"/>
        </w:rPr>
      </w:pPr>
      <w:r>
        <w:rPr>
          <w:rFonts w:hint="eastAsia"/>
        </w:rPr>
        <w:t>They were not devised by him but were instilled and communicated to him by God.</w:t>
      </w:r>
    </w:p>
    <w:p w14:paraId="33A2067C">
      <w:pPr>
        <w:pStyle w:val="4"/>
        <w:spacing w:line="285" w:lineRule="auto"/>
        <w:rPr>
          <w:rFonts w:hint="eastAsia"/>
        </w:rPr>
      </w:pPr>
      <w:r>
        <w:rPr>
          <w:rFonts w:hint="eastAsia"/>
        </w:rPr>
        <w:t>它们不是由他设计的，而是由上帝灌输和传达给他的。</w:t>
      </w:r>
    </w:p>
    <w:p w14:paraId="6DC65C49">
      <w:pPr>
        <w:pStyle w:val="4"/>
        <w:spacing w:line="285" w:lineRule="auto"/>
        <w:rPr>
          <w:rFonts w:hint="eastAsia"/>
        </w:rPr>
      </w:pPr>
    </w:p>
    <w:p w14:paraId="28D0B850">
      <w:pPr>
        <w:pStyle w:val="4"/>
        <w:spacing w:line="285" w:lineRule="auto"/>
        <w:rPr>
          <w:rFonts w:hint="eastAsia"/>
        </w:rPr>
      </w:pPr>
      <w:r>
        <w:rPr>
          <w:rFonts w:hint="eastAsia"/>
        </w:rPr>
        <w:t>Man is not religiously and morally autonomous; he is not his own lawgiver and cannot do as he pleases.</w:t>
      </w:r>
    </w:p>
    <w:p w14:paraId="4DBF7350">
      <w:pPr>
        <w:pStyle w:val="4"/>
        <w:spacing w:line="285" w:lineRule="auto"/>
        <w:rPr>
          <w:rFonts w:hint="eastAsia"/>
        </w:rPr>
      </w:pPr>
      <w:r>
        <w:rPr>
          <w:rFonts w:hint="eastAsia"/>
        </w:rPr>
        <w:t>人在宗教和道德上并非自主；他不是自己的立法者，也不能随心所欲。</w:t>
      </w:r>
    </w:p>
    <w:p w14:paraId="556B86DC">
      <w:pPr>
        <w:pStyle w:val="4"/>
        <w:spacing w:line="285" w:lineRule="auto"/>
        <w:rPr>
          <w:rFonts w:hint="eastAsia"/>
        </w:rPr>
      </w:pPr>
    </w:p>
    <w:p w14:paraId="5C9FED5C">
      <w:pPr>
        <w:pStyle w:val="4"/>
        <w:spacing w:line="285" w:lineRule="auto"/>
        <w:rPr>
          <w:rFonts w:hint="eastAsia"/>
        </w:rPr>
      </w:pPr>
      <w:r>
        <w:rPr>
          <w:rFonts w:hint="eastAsia"/>
        </w:rPr>
        <w:t>Rather, God is his only Lawgiver and Judge, Isa 33:22, James 4:12.</w:t>
      </w:r>
    </w:p>
    <w:p w14:paraId="21E4A6AD">
      <w:pPr>
        <w:pStyle w:val="4"/>
        <w:spacing w:line="285" w:lineRule="auto"/>
        <w:rPr>
          <w:rFonts w:hint="eastAsia"/>
        </w:rPr>
      </w:pPr>
      <w:r>
        <w:rPr>
          <w:rFonts w:hint="eastAsia"/>
        </w:rPr>
        <w:t>相反，上帝是他唯一的立法者和审判者，赛 33:22，雅 4:12。</w:t>
      </w:r>
    </w:p>
    <w:p w14:paraId="035B405A">
      <w:pPr>
        <w:pStyle w:val="4"/>
        <w:spacing w:line="285" w:lineRule="auto"/>
        <w:rPr>
          <w:rFonts w:hint="eastAsia"/>
        </w:rPr>
      </w:pPr>
    </w:p>
    <w:p w14:paraId="2E2BCC31">
      <w:pPr>
        <w:pStyle w:val="4"/>
        <w:spacing w:line="285" w:lineRule="auto"/>
        <w:rPr>
          <w:rFonts w:hint="eastAsia"/>
        </w:rPr>
      </w:pPr>
      <w:r>
        <w:rPr>
          <w:rFonts w:hint="eastAsia"/>
        </w:rPr>
        <w:t>All those commandments which Adam received ultimately boiled down to this: that he, who was created in the image of God, should remain God's image in all his thinking and doing, in all his life and work.</w:t>
      </w:r>
    </w:p>
    <w:p w14:paraId="195B3A60">
      <w:pPr>
        <w:pStyle w:val="4"/>
        <w:spacing w:line="285" w:lineRule="auto"/>
        <w:rPr>
          <w:rFonts w:hint="eastAsia"/>
        </w:rPr>
      </w:pPr>
      <w:r>
        <w:rPr>
          <w:rFonts w:hint="eastAsia"/>
        </w:rPr>
        <w:t>亚当所领受的一切诫命，最终都归结为这一点：他既是按上帝的形象被造的，就当在他一切的思想和行为上，在他一切的生活和工作中，保持上帝的形象。</w:t>
      </w:r>
    </w:p>
    <w:p w14:paraId="2365C7EA">
      <w:pPr>
        <w:pStyle w:val="4"/>
        <w:spacing w:line="285" w:lineRule="auto"/>
        <w:rPr>
          <w:rFonts w:hint="eastAsia"/>
        </w:rPr>
      </w:pPr>
    </w:p>
    <w:p w14:paraId="73F4340E">
      <w:pPr>
        <w:pStyle w:val="4"/>
        <w:spacing w:line="285" w:lineRule="auto"/>
        <w:rPr>
          <w:rFonts w:hint="eastAsia"/>
        </w:rPr>
      </w:pPr>
      <w:r>
        <w:rPr>
          <w:rFonts w:hint="eastAsia"/>
        </w:rPr>
        <w:t>He had to remain so personally for himself, but also in his married life, in his family, in his six days of labor, in his rest on the seventh day, in his expansion and multiplication, in his subjugation and control of the earth, in his cultivation and guarding of the garden.</w:t>
      </w:r>
    </w:p>
    <w:p w14:paraId="1F9CE032">
      <w:pPr>
        <w:pStyle w:val="4"/>
        <w:spacing w:line="285" w:lineRule="auto"/>
        <w:rPr>
          <w:rFonts w:hint="eastAsia"/>
        </w:rPr>
      </w:pPr>
      <w:r>
        <w:rPr>
          <w:rFonts w:hint="eastAsia"/>
        </w:rPr>
        <w:t>他必须为自己个人如此保持，也要在他的婚姻生活、家庭、六日的劳作、第七日的安息、他的扩张和繁衍、他对大地的制伏和管理、他对园子的耕种和看守中如此保持。</w:t>
      </w:r>
    </w:p>
    <w:p w14:paraId="5FB007B0">
      <w:pPr>
        <w:pStyle w:val="4"/>
        <w:spacing w:line="285" w:lineRule="auto"/>
        <w:rPr>
          <w:rFonts w:hint="eastAsia"/>
        </w:rPr>
      </w:pPr>
    </w:p>
    <w:p w14:paraId="1A67C0D2">
      <w:pPr>
        <w:pStyle w:val="4"/>
        <w:spacing w:line="285" w:lineRule="auto"/>
        <w:rPr>
          <w:rFonts w:hint="eastAsia"/>
        </w:rPr>
      </w:pPr>
      <w:r>
        <w:rPr>
          <w:rFonts w:hint="eastAsia"/>
        </w:rPr>
        <w:t>Adam was not to go his own way but was to walk in the path that God showed him.</w:t>
      </w:r>
    </w:p>
    <w:p w14:paraId="7CDB2631">
      <w:pPr>
        <w:pStyle w:val="4"/>
        <w:spacing w:line="285" w:lineRule="auto"/>
        <w:rPr>
          <w:rFonts w:hint="eastAsia"/>
        </w:rPr>
      </w:pPr>
      <w:r>
        <w:rPr>
          <w:rFonts w:hint="eastAsia"/>
        </w:rPr>
        <w:t>亚当不可走自己的路，而要行在上帝指示他的道路上。</w:t>
      </w:r>
    </w:p>
    <w:p w14:paraId="470B5942">
      <w:pPr>
        <w:pStyle w:val="4"/>
        <w:spacing w:line="285" w:lineRule="auto"/>
        <w:rPr>
          <w:rFonts w:hint="eastAsia"/>
        </w:rPr>
      </w:pPr>
    </w:p>
    <w:p w14:paraId="1A505A0C">
      <w:pPr>
        <w:pStyle w:val="4"/>
        <w:spacing w:line="285" w:lineRule="auto"/>
        <w:rPr>
          <w:rFonts w:hint="eastAsia"/>
        </w:rPr>
      </w:pPr>
      <w:r>
        <w:rPr>
          <w:rFonts w:hint="eastAsia"/>
        </w:rPr>
        <w:t>But all these commandments, which left Adam ample scope for movement and indicated the whole earth as his field of activity, were augmented by one prohibition, a singular limitation.</w:t>
      </w:r>
    </w:p>
    <w:p w14:paraId="448FA769">
      <w:pPr>
        <w:pStyle w:val="4"/>
        <w:spacing w:line="285" w:lineRule="auto"/>
        <w:rPr>
          <w:rFonts w:hint="eastAsia"/>
        </w:rPr>
      </w:pPr>
      <w:r>
        <w:rPr>
          <w:rFonts w:hint="eastAsia"/>
        </w:rPr>
        <w:t>但是所有这些诫命，虽然给亚当留下了充足的活动空间，并将整个地球指为他的活动领域，却又增加了一条禁令，一个独特的限制。</w:t>
      </w:r>
    </w:p>
    <w:p w14:paraId="72E96BAA">
      <w:pPr>
        <w:pStyle w:val="4"/>
        <w:spacing w:line="285" w:lineRule="auto"/>
        <w:rPr>
          <w:rFonts w:hint="eastAsia"/>
        </w:rPr>
      </w:pPr>
    </w:p>
    <w:p w14:paraId="5B8EC92C">
      <w:pPr>
        <w:pStyle w:val="4"/>
        <w:spacing w:line="285" w:lineRule="auto"/>
        <w:rPr>
          <w:rFonts w:hint="eastAsia"/>
        </w:rPr>
      </w:pPr>
      <w:r>
        <w:rPr>
          <w:rFonts w:hint="eastAsia"/>
        </w:rPr>
        <w:t>For the prohibition against eating from the tree of the knowledge of good and evil does not belong to the image of God, nor is it a constituent part of it; on the contrary, it is the limitation of it.</w:t>
      </w:r>
    </w:p>
    <w:p w14:paraId="5FC5BFF9">
      <w:pPr>
        <w:pStyle w:val="4"/>
        <w:spacing w:line="285" w:lineRule="auto"/>
        <w:rPr>
          <w:rFonts w:hint="eastAsia"/>
        </w:rPr>
      </w:pPr>
      <w:r>
        <w:rPr>
          <w:rFonts w:hint="eastAsia"/>
        </w:rPr>
        <w:t>因为禁止吃分别善恶树上的果子，这并不属于上帝的形象，也不是其构成部分；相反，这是对它的限制。</w:t>
      </w:r>
    </w:p>
    <w:p w14:paraId="09D9DBAB">
      <w:pPr>
        <w:pStyle w:val="4"/>
        <w:spacing w:line="285" w:lineRule="auto"/>
        <w:rPr>
          <w:rFonts w:hint="eastAsia"/>
        </w:rPr>
      </w:pPr>
    </w:p>
    <w:p w14:paraId="05657FFD">
      <w:pPr>
        <w:pStyle w:val="4"/>
        <w:spacing w:line="285" w:lineRule="auto"/>
        <w:rPr>
          <w:rFonts w:hint="eastAsia"/>
        </w:rPr>
      </w:pPr>
      <w:r>
        <w:rPr>
          <w:rFonts w:hint="eastAsia"/>
        </w:rPr>
        <w:t>Should Adam violate this prohibition, he would forfeit the image of God, place himself outside the communion with God, and die.</w:t>
      </w:r>
    </w:p>
    <w:p w14:paraId="61E97144">
      <w:pPr>
        <w:pStyle w:val="4"/>
        <w:spacing w:line="285" w:lineRule="auto"/>
        <w:rPr>
          <w:rFonts w:hint="eastAsia"/>
        </w:rPr>
      </w:pPr>
      <w:r>
        <w:rPr>
          <w:rFonts w:hint="eastAsia"/>
        </w:rPr>
        <w:t>如果亚当违反这项禁令，他就会丧失上帝的形象，将自己置于与上帝的交通之外，并且死亡。</w:t>
      </w:r>
    </w:p>
    <w:p w14:paraId="74C6FA29">
      <w:pPr>
        <w:pStyle w:val="4"/>
        <w:spacing w:line="285" w:lineRule="auto"/>
        <w:rPr>
          <w:rFonts w:hint="eastAsia"/>
        </w:rPr>
      </w:pPr>
    </w:p>
    <w:p w14:paraId="22794E6A">
      <w:pPr>
        <w:pStyle w:val="4"/>
        <w:spacing w:line="285" w:lineRule="auto"/>
        <w:rPr>
          <w:rFonts w:hint="eastAsia"/>
        </w:rPr>
      </w:pPr>
      <w:r>
        <w:rPr>
          <w:rFonts w:hint="eastAsia"/>
        </w:rPr>
        <w:t>Thus, man's obedience was tested by this prohibition.</w:t>
      </w:r>
    </w:p>
    <w:p w14:paraId="30740A45">
      <w:pPr>
        <w:pStyle w:val="4"/>
        <w:spacing w:line="285" w:lineRule="auto"/>
        <w:rPr>
          <w:rFonts w:hint="eastAsia"/>
        </w:rPr>
      </w:pPr>
      <w:r>
        <w:rPr>
          <w:rFonts w:hint="eastAsia"/>
        </w:rPr>
        <w:t>因此，人的顺服受到了这条禁令的考验。</w:t>
      </w:r>
    </w:p>
    <w:p w14:paraId="1B9C1C35">
      <w:pPr>
        <w:pStyle w:val="4"/>
        <w:spacing w:line="285" w:lineRule="auto"/>
        <w:rPr>
          <w:rFonts w:hint="eastAsia"/>
        </w:rPr>
      </w:pPr>
    </w:p>
    <w:p w14:paraId="67443B1E">
      <w:pPr>
        <w:pStyle w:val="4"/>
        <w:spacing w:line="285" w:lineRule="auto"/>
        <w:rPr>
          <w:rFonts w:hint="eastAsia"/>
        </w:rPr>
      </w:pPr>
      <w:r>
        <w:rPr>
          <w:rFonts w:hint="eastAsia"/>
        </w:rPr>
        <w:t>It would become evident through this prohibition whether man would follow God's way or his own; whether he would adhere to the straight path or go astray; whether he would remain a son of God in the Father's house or journey to a distant country with the share of goods given him.</w:t>
      </w:r>
    </w:p>
    <w:p w14:paraId="2F43CEA7">
      <w:pPr>
        <w:pStyle w:val="4"/>
        <w:spacing w:line="285" w:lineRule="auto"/>
        <w:rPr>
          <w:rFonts w:hint="eastAsia"/>
        </w:rPr>
      </w:pPr>
      <w:r>
        <w:rPr>
          <w:rFonts w:hint="eastAsia"/>
        </w:rPr>
        <w:t>通过这条禁令，将会显明人是会遵循上帝的道路还是自己的道路；他是会坚持正道还是会走入歧途；他是会作为上帝的儿子留在父家，还是会带着分给他的家产远走他乡。</w:t>
      </w:r>
    </w:p>
    <w:p w14:paraId="73A7B8DD">
      <w:pPr>
        <w:pStyle w:val="4"/>
        <w:spacing w:line="285" w:lineRule="auto"/>
        <w:rPr>
          <w:rFonts w:hint="eastAsia"/>
        </w:rPr>
      </w:pPr>
    </w:p>
    <w:p w14:paraId="09644ADB">
      <w:pPr>
        <w:pStyle w:val="4"/>
        <w:spacing w:line="285" w:lineRule="auto"/>
        <w:rPr>
          <w:rFonts w:hint="eastAsia"/>
        </w:rPr>
      </w:pPr>
      <w:r>
        <w:rPr>
          <w:rFonts w:hint="eastAsia"/>
        </w:rPr>
        <w:t>Hence, this prohibition is typically referred to as the trial commandment.</w:t>
      </w:r>
    </w:p>
    <w:p w14:paraId="1962A7A4">
      <w:pPr>
        <w:pStyle w:val="4"/>
        <w:spacing w:line="285" w:lineRule="auto"/>
        <w:rPr>
          <w:rFonts w:hint="eastAsia"/>
        </w:rPr>
      </w:pPr>
      <w:r>
        <w:rPr>
          <w:rFonts w:hint="eastAsia"/>
        </w:rPr>
        <w:t>因此，这条禁令通常被称为试验性诫命。</w:t>
      </w:r>
    </w:p>
    <w:p w14:paraId="310EAE7F">
      <w:pPr>
        <w:pStyle w:val="4"/>
        <w:spacing w:line="285" w:lineRule="auto"/>
        <w:rPr>
          <w:rFonts w:hint="eastAsia"/>
        </w:rPr>
      </w:pPr>
    </w:p>
    <w:p w14:paraId="3C2C49E1">
      <w:pPr>
        <w:pStyle w:val="4"/>
        <w:spacing w:line="285" w:lineRule="auto"/>
        <w:rPr>
          <w:rFonts w:hint="eastAsia"/>
        </w:rPr>
      </w:pPr>
      <w:r>
        <w:rPr>
          <w:rFonts w:hint="eastAsia"/>
        </w:rPr>
        <w:t>Adam and Eve could find no reason why the eating of this particular tree was forbidden; they had to obey the prohibition, not because they saw and understood its rational content, but simply because God had decreed it, based on His authority, requiring pure obedience, out of a sheer sense of duty.</w:t>
      </w:r>
    </w:p>
    <w:p w14:paraId="33F48CEB">
      <w:pPr>
        <w:pStyle w:val="4"/>
        <w:spacing w:line="285" w:lineRule="auto"/>
        <w:rPr>
          <w:rFonts w:hint="eastAsia"/>
        </w:rPr>
      </w:pPr>
      <w:r>
        <w:rPr>
          <w:rFonts w:hint="eastAsia"/>
        </w:rPr>
        <w:t>亚当和夏娃找不到任何理由说明为什么禁止吃这棵特定的树；他们必须遵守禁令，不是因为他们看到并理解了其理性内容，而仅仅是因为上帝已经颁布了它，基于祂的权威，要求纯粹的顺服，出于纯粹的责任感。</w:t>
      </w:r>
    </w:p>
    <w:p w14:paraId="08C6E70C">
      <w:pPr>
        <w:pStyle w:val="4"/>
        <w:spacing w:line="285" w:lineRule="auto"/>
        <w:rPr>
          <w:rFonts w:hint="eastAsia"/>
        </w:rPr>
      </w:pPr>
    </w:p>
    <w:p w14:paraId="076CA875">
      <w:pPr>
        <w:pStyle w:val="4"/>
        <w:spacing w:line="285" w:lineRule="auto"/>
        <w:rPr>
          <w:rFonts w:hint="eastAsia"/>
        </w:rPr>
      </w:pPr>
      <w:r>
        <w:rPr>
          <w:rFonts w:hint="eastAsia"/>
        </w:rPr>
        <w:t>This is why the tree whose fruit was forbidden was called the tree of the knowledge of good and evil.</w:t>
      </w:r>
    </w:p>
    <w:p w14:paraId="2F54AEDB">
      <w:pPr>
        <w:pStyle w:val="4"/>
        <w:spacing w:line="285" w:lineRule="auto"/>
        <w:rPr>
          <w:rFonts w:hint="eastAsia"/>
        </w:rPr>
      </w:pPr>
      <w:r>
        <w:rPr>
          <w:rFonts w:hint="eastAsia"/>
        </w:rPr>
        <w:t>这就是为什么那果实被禁止的树被称为分别善恶树。</w:t>
      </w:r>
    </w:p>
    <w:p w14:paraId="48643DCB">
      <w:pPr>
        <w:pStyle w:val="4"/>
        <w:spacing w:line="285" w:lineRule="auto"/>
        <w:rPr>
          <w:rFonts w:hint="eastAsia"/>
        </w:rPr>
      </w:pPr>
    </w:p>
    <w:p w14:paraId="7A39D035">
      <w:pPr>
        <w:pStyle w:val="4"/>
        <w:spacing w:line="285" w:lineRule="auto"/>
        <w:rPr>
          <w:rFonts w:hint="eastAsia"/>
        </w:rPr>
      </w:pPr>
      <w:r>
        <w:rPr>
          <w:rFonts w:hint="eastAsia"/>
        </w:rPr>
        <w:t>That tree would reveal whether mankind would arbitrarily decide for itself what was good and evil or whether he would be entirely led by and adhere to the commandment given by God.</w:t>
      </w:r>
    </w:p>
    <w:p w14:paraId="5B854E59">
      <w:pPr>
        <w:pStyle w:val="4"/>
        <w:spacing w:line="285" w:lineRule="auto"/>
        <w:rPr>
          <w:rFonts w:hint="eastAsia"/>
        </w:rPr>
      </w:pPr>
      <w:r>
        <w:rPr>
          <w:rFonts w:hint="eastAsia"/>
        </w:rPr>
        <w:t>那棵树将揭示人类是会任意为自己决定什么是善恶，还是会完全被上帝所赐的诫命引导并遵守。</w:t>
      </w:r>
    </w:p>
    <w:p w14:paraId="4F14CAA0">
      <w:pPr>
        <w:pStyle w:val="4"/>
        <w:spacing w:line="285" w:lineRule="auto"/>
        <w:rPr>
          <w:rFonts w:hint="eastAsia"/>
        </w:rPr>
      </w:pPr>
    </w:p>
    <w:p w14:paraId="03BF8C26">
      <w:pPr>
        <w:pStyle w:val="4"/>
        <w:spacing w:line="285" w:lineRule="auto"/>
        <w:rPr>
          <w:rFonts w:hint="eastAsia"/>
        </w:rPr>
      </w:pPr>
      <w:r>
        <w:rPr>
          <w:rFonts w:hint="eastAsia"/>
        </w:rPr>
        <w:t>So the first man was given much to do, but also something to abstain from—little, but still something.</w:t>
      </w:r>
    </w:p>
    <w:p w14:paraId="0696D3DE">
      <w:pPr>
        <w:pStyle w:val="4"/>
        <w:spacing w:line="285" w:lineRule="auto"/>
        <w:rPr>
          <w:rFonts w:hint="eastAsia"/>
        </w:rPr>
      </w:pPr>
      <w:r>
        <w:rPr>
          <w:rFonts w:hint="eastAsia"/>
        </w:rPr>
        <w:t>所以第一个人被赋予了很多要做的事，但也有一些要禁戒的事——很少，但仍然有一些。</w:t>
      </w:r>
    </w:p>
    <w:p w14:paraId="0B4D514C">
      <w:pPr>
        <w:pStyle w:val="4"/>
        <w:spacing w:line="285" w:lineRule="auto"/>
        <w:rPr>
          <w:rFonts w:hint="eastAsia"/>
        </w:rPr>
      </w:pPr>
    </w:p>
    <w:p w14:paraId="14ED238D">
      <w:pPr>
        <w:pStyle w:val="4"/>
        <w:spacing w:line="285" w:lineRule="auto"/>
        <w:rPr>
          <w:rFonts w:hint="eastAsia"/>
        </w:rPr>
      </w:pPr>
      <w:r>
        <w:rPr>
          <w:rFonts w:hint="eastAsia"/>
        </w:rPr>
        <w:t>The latter is often much more challenging than the former.</w:t>
      </w:r>
    </w:p>
    <w:p w14:paraId="1C3223A1">
      <w:pPr>
        <w:pStyle w:val="4"/>
        <w:spacing w:line="285" w:lineRule="auto"/>
        <w:rPr>
          <w:rFonts w:hint="eastAsia"/>
        </w:rPr>
      </w:pPr>
      <w:r>
        <w:rPr>
          <w:rFonts w:hint="eastAsia"/>
        </w:rPr>
        <w:t>后者往往比前者更具挑战性。</w:t>
      </w:r>
    </w:p>
    <w:p w14:paraId="240499EB">
      <w:pPr>
        <w:pStyle w:val="4"/>
        <w:spacing w:line="285" w:lineRule="auto"/>
        <w:rPr>
          <w:rFonts w:hint="eastAsia"/>
        </w:rPr>
      </w:pPr>
    </w:p>
    <w:p w14:paraId="1884B06B">
      <w:pPr>
        <w:pStyle w:val="4"/>
        <w:spacing w:line="285" w:lineRule="auto"/>
        <w:rPr>
          <w:rFonts w:hint="eastAsia"/>
        </w:rPr>
      </w:pPr>
      <w:r>
        <w:rPr>
          <w:rFonts w:hint="eastAsia"/>
        </w:rPr>
        <w:t>Many people, for instance, are willing to do a great deal for their health, but they are not willing to sacrifice much or anything for it; they find it hard to bring themselves to do anything and regard the smallest act of self-denial as an unbearable burden.</w:t>
      </w:r>
    </w:p>
    <w:p w14:paraId="2BA3D45C">
      <w:pPr>
        <w:pStyle w:val="4"/>
        <w:spacing w:line="285" w:lineRule="auto"/>
        <w:rPr>
          <w:rFonts w:hint="eastAsia"/>
        </w:rPr>
      </w:pPr>
      <w:r>
        <w:rPr>
          <w:rFonts w:hint="eastAsia"/>
        </w:rPr>
        <w:t>例如，许多人愿意为自己的健康做很多事，但他们不愿意为此牺牲很多或任何东西；他们发现自己很难去做任何事，并将最小的克己行为视为无法忍受的负担。</w:t>
      </w:r>
    </w:p>
    <w:p w14:paraId="7DD85D26">
      <w:pPr>
        <w:pStyle w:val="4"/>
        <w:spacing w:line="285" w:lineRule="auto"/>
        <w:rPr>
          <w:rFonts w:hint="eastAsia"/>
        </w:rPr>
      </w:pPr>
    </w:p>
    <w:p w14:paraId="63C787A8">
      <w:pPr>
        <w:pStyle w:val="4"/>
        <w:spacing w:line="285" w:lineRule="auto"/>
        <w:rPr>
          <w:rFonts w:hint="eastAsia"/>
        </w:rPr>
      </w:pPr>
      <w:r>
        <w:rPr>
          <w:rFonts w:hint="eastAsia"/>
        </w:rPr>
        <w:t>The forbidden exerts a mysterious attraction; it raises questions about the why, the what, and the how; it awakens doubt and stimulates the imagination.</w:t>
      </w:r>
    </w:p>
    <w:p w14:paraId="6FB85DE3">
      <w:pPr>
        <w:pStyle w:val="4"/>
        <w:spacing w:line="285" w:lineRule="auto"/>
        <w:rPr>
          <w:rFonts w:hint="eastAsia"/>
        </w:rPr>
      </w:pPr>
      <w:r>
        <w:rPr>
          <w:rFonts w:hint="eastAsia"/>
        </w:rPr>
        <w:t>禁忌之物施加着神秘的吸引力；它引发了关于为什么、是什么以及如何做的问题；它唤醒了怀疑并激发了想象力。</w:t>
      </w:r>
    </w:p>
    <w:p w14:paraId="0D1FD105">
      <w:pPr>
        <w:pStyle w:val="4"/>
        <w:spacing w:line="285" w:lineRule="auto"/>
        <w:rPr>
          <w:rFonts w:hint="eastAsia"/>
        </w:rPr>
      </w:pPr>
    </w:p>
    <w:p w14:paraId="5FA6EAEF">
      <w:pPr>
        <w:pStyle w:val="4"/>
        <w:spacing w:line="285" w:lineRule="auto"/>
        <w:rPr>
          <w:rFonts w:hint="eastAsia"/>
        </w:rPr>
      </w:pPr>
      <w:r>
        <w:rPr>
          <w:rFonts w:hint="eastAsia"/>
        </w:rPr>
        <w:t>The first man had to resist this temptation emanating from the prohibition; this was the battle of faith he had to fight; but in the image of God, in which he was created, he also received the strength with which he could stand and overcome.</w:t>
      </w:r>
    </w:p>
    <w:p w14:paraId="7ACEAB53">
      <w:pPr>
        <w:pStyle w:val="4"/>
        <w:spacing w:line="285" w:lineRule="auto"/>
        <w:rPr>
          <w:rFonts w:hint="eastAsia"/>
        </w:rPr>
      </w:pPr>
      <w:r>
        <w:rPr>
          <w:rFonts w:hint="eastAsia"/>
        </w:rPr>
        <w:t>第一个人必须抵制来自禁令的这种试探；这是他必须打的信心之战；但在他被造时所具有的上帝的形象中，他也获得了可以站立和得胜的力量。</w:t>
      </w:r>
    </w:p>
    <w:p w14:paraId="68F296EF">
      <w:pPr>
        <w:pStyle w:val="4"/>
        <w:spacing w:line="285" w:lineRule="auto"/>
        <w:rPr>
          <w:rFonts w:hint="eastAsia"/>
        </w:rPr>
      </w:pPr>
    </w:p>
    <w:p w14:paraId="2FEDD439">
      <w:pPr>
        <w:pStyle w:val="4"/>
        <w:spacing w:line="285" w:lineRule="auto"/>
        <w:rPr>
          <w:rFonts w:hint="eastAsia"/>
        </w:rPr>
      </w:pPr>
      <w:r>
        <w:rPr>
          <w:rFonts w:hint="eastAsia"/>
        </w:rPr>
        <w:t>Yet this trial commandment shows even more clearly than the institution of the seven-day week that man's destiny differs from his creation.</w:t>
      </w:r>
    </w:p>
    <w:p w14:paraId="0F054DAF">
      <w:pPr>
        <w:pStyle w:val="4"/>
        <w:spacing w:line="285" w:lineRule="auto"/>
        <w:rPr>
          <w:rFonts w:hint="eastAsia"/>
        </w:rPr>
      </w:pPr>
      <w:r>
        <w:rPr>
          <w:rFonts w:hint="eastAsia"/>
        </w:rPr>
        <w:t>然而，这条试验性诫命比七日一周的设立更清楚地表明，人的命运不同于他的被造。</w:t>
      </w:r>
    </w:p>
    <w:p w14:paraId="6D34BCC9">
      <w:pPr>
        <w:pStyle w:val="4"/>
        <w:spacing w:line="285" w:lineRule="auto"/>
        <w:rPr>
          <w:rFonts w:hint="eastAsia"/>
        </w:rPr>
      </w:pPr>
    </w:p>
    <w:p w14:paraId="45EA2940">
      <w:pPr>
        <w:pStyle w:val="4"/>
        <w:spacing w:line="285" w:lineRule="auto"/>
        <w:rPr>
          <w:rFonts w:hint="eastAsia"/>
        </w:rPr>
      </w:pPr>
      <w:r>
        <w:rPr>
          <w:rFonts w:hint="eastAsia"/>
        </w:rPr>
        <w:t>Adam was not yet, in the beginning, what he could and should become at the end.</w:t>
      </w:r>
    </w:p>
    <w:p w14:paraId="35891DCE">
      <w:pPr>
        <w:pStyle w:val="4"/>
        <w:spacing w:line="285" w:lineRule="auto"/>
        <w:rPr>
          <w:rFonts w:hint="eastAsia"/>
        </w:rPr>
      </w:pPr>
      <w:r>
        <w:rPr>
          <w:rFonts w:hint="eastAsia"/>
        </w:rPr>
        <w:t>亚当起初还不是他最终可能成为和应该成为的样子。</w:t>
      </w:r>
    </w:p>
    <w:p w14:paraId="71B45B29">
      <w:pPr>
        <w:pStyle w:val="4"/>
        <w:spacing w:line="285" w:lineRule="auto"/>
        <w:rPr>
          <w:rFonts w:hint="eastAsia"/>
        </w:rPr>
      </w:pPr>
    </w:p>
    <w:p w14:paraId="79BD0D01">
      <w:pPr>
        <w:pStyle w:val="4"/>
        <w:spacing w:line="285" w:lineRule="auto"/>
        <w:rPr>
          <w:rFonts w:hint="eastAsia"/>
        </w:rPr>
      </w:pPr>
      <w:r>
        <w:rPr>
          <w:rFonts w:hint="eastAsia"/>
        </w:rPr>
        <w:t>He lived in paradise, but not yet in heaven.</w:t>
      </w:r>
    </w:p>
    <w:p w14:paraId="77395873">
      <w:pPr>
        <w:pStyle w:val="4"/>
        <w:spacing w:line="285" w:lineRule="auto"/>
        <w:rPr>
          <w:rFonts w:hint="eastAsia"/>
        </w:rPr>
      </w:pPr>
      <w:r>
        <w:rPr>
          <w:rFonts w:hint="eastAsia"/>
        </w:rPr>
        <w:t>他住在乐园里，但还不在天上。</w:t>
      </w:r>
    </w:p>
    <w:p w14:paraId="5FFEFF42">
      <w:pPr>
        <w:pStyle w:val="4"/>
        <w:spacing w:line="285" w:lineRule="auto"/>
        <w:rPr>
          <w:rFonts w:hint="eastAsia"/>
        </w:rPr>
      </w:pPr>
    </w:p>
    <w:p w14:paraId="0765A678">
      <w:pPr>
        <w:pStyle w:val="4"/>
        <w:spacing w:line="285" w:lineRule="auto"/>
        <w:rPr>
          <w:rFonts w:hint="eastAsia"/>
        </w:rPr>
      </w:pPr>
      <w:r>
        <w:rPr>
          <w:rFonts w:hint="eastAsia"/>
        </w:rPr>
        <w:t>He had a long journey before reaching his final goal.</w:t>
      </w:r>
    </w:p>
    <w:p w14:paraId="0BE6A6FB">
      <w:pPr>
        <w:pStyle w:val="4"/>
        <w:spacing w:line="285" w:lineRule="auto"/>
        <w:rPr>
          <w:rFonts w:hint="eastAsia"/>
        </w:rPr>
      </w:pPr>
      <w:r>
        <w:rPr>
          <w:rFonts w:hint="eastAsia"/>
        </w:rPr>
        <w:t>在达到他的最终目标之前，他还有很长的路要走。</w:t>
      </w:r>
    </w:p>
    <w:p w14:paraId="52156F2A">
      <w:pPr>
        <w:pStyle w:val="4"/>
        <w:spacing w:line="285" w:lineRule="auto"/>
        <w:rPr>
          <w:rFonts w:hint="eastAsia"/>
        </w:rPr>
      </w:pPr>
    </w:p>
    <w:p w14:paraId="6D0C679A">
      <w:pPr>
        <w:pStyle w:val="4"/>
        <w:spacing w:line="285" w:lineRule="auto"/>
        <w:rPr>
          <w:rFonts w:hint="eastAsia"/>
        </w:rPr>
      </w:pPr>
      <w:r>
        <w:rPr>
          <w:rFonts w:hint="eastAsia"/>
        </w:rPr>
        <w:t>He had to acquire eternal life by doing and abstaining.</w:t>
      </w:r>
    </w:p>
    <w:p w14:paraId="370ED856">
      <w:pPr>
        <w:pStyle w:val="4"/>
        <w:spacing w:line="285" w:lineRule="auto"/>
        <w:rPr>
          <w:rFonts w:hint="eastAsia"/>
        </w:rPr>
      </w:pPr>
      <w:r>
        <w:rPr>
          <w:rFonts w:hint="eastAsia"/>
        </w:rPr>
        <w:t>他必须通过行事和禁戒来获得永生。</w:t>
      </w:r>
    </w:p>
    <w:p w14:paraId="620A6B05">
      <w:pPr>
        <w:pStyle w:val="4"/>
        <w:spacing w:line="285" w:lineRule="auto"/>
        <w:rPr>
          <w:rFonts w:hint="eastAsia"/>
        </w:rPr>
      </w:pPr>
    </w:p>
    <w:p w14:paraId="7A244E7F">
      <w:pPr>
        <w:pStyle w:val="4"/>
        <w:spacing w:line="285" w:lineRule="auto"/>
        <w:rPr>
          <w:rFonts w:hint="eastAsia"/>
        </w:rPr>
      </w:pPr>
      <w:r>
        <w:rPr>
          <w:rFonts w:hint="eastAsia"/>
        </w:rPr>
        <w:t>In a word, there is a great difference between the state of innocence in which the first man was created and the state of glory for which he was destined.</w:t>
      </w:r>
    </w:p>
    <w:p w14:paraId="6EF36FE5">
      <w:pPr>
        <w:pStyle w:val="4"/>
        <w:spacing w:line="285" w:lineRule="auto"/>
        <w:rPr>
          <w:rFonts w:hint="eastAsia"/>
        </w:rPr>
      </w:pPr>
      <w:r>
        <w:rPr>
          <w:rFonts w:hint="eastAsia"/>
        </w:rPr>
        <w:t>总而言之，第一个人被造时的无罪状态与他注定要达到的荣耀状态之间存在着巨大的差异。</w:t>
      </w:r>
    </w:p>
    <w:p w14:paraId="61A170BB">
      <w:pPr>
        <w:pStyle w:val="4"/>
        <w:spacing w:line="285" w:lineRule="auto"/>
        <w:rPr>
          <w:rFonts w:hint="eastAsia"/>
        </w:rPr>
      </w:pPr>
    </w:p>
    <w:p w14:paraId="073C3081">
      <w:pPr>
        <w:pStyle w:val="4"/>
        <w:spacing w:line="285" w:lineRule="auto"/>
        <w:rPr>
          <w:rFonts w:hint="eastAsia"/>
        </w:rPr>
      </w:pPr>
      <w:r>
        <w:rPr>
          <w:rFonts w:hint="eastAsia"/>
        </w:rPr>
        <w:t>What this difference consisted of is further elucidated in the remainder of Revelation.</w:t>
      </w:r>
    </w:p>
    <w:p w14:paraId="693BD008">
      <w:pPr>
        <w:pStyle w:val="4"/>
        <w:spacing w:line="285" w:lineRule="auto"/>
        <w:rPr>
          <w:rFonts w:hint="eastAsia"/>
        </w:rPr>
      </w:pPr>
      <w:r>
        <w:rPr>
          <w:rFonts w:hint="eastAsia"/>
        </w:rPr>
        <w:t>这种差异具体表现在什么方面，在启示录的其余部分有进一步的阐明。</w:t>
      </w:r>
    </w:p>
    <w:p w14:paraId="08267EDC">
      <w:pPr>
        <w:pStyle w:val="4"/>
        <w:spacing w:line="285" w:lineRule="auto"/>
        <w:rPr>
          <w:rFonts w:hint="eastAsia"/>
        </w:rPr>
      </w:pPr>
    </w:p>
    <w:p w14:paraId="03B3E539">
      <w:pPr>
        <w:pStyle w:val="4"/>
        <w:spacing w:line="285" w:lineRule="auto"/>
        <w:rPr>
          <w:rFonts w:hint="eastAsia"/>
        </w:rPr>
      </w:pPr>
      <w:r>
        <w:rPr>
          <w:rFonts w:hint="eastAsia"/>
        </w:rPr>
        <w:t>While Adam was subject to the alternation of day and night, of waking and sleeping, we are told of the heavenly Jerusalem that there will be no night there, Rev. 21:25, 22:5, and that the redeemed will stand before the throne of God through the blood of the Lamb and serve Him day and night in His temple, Rev. 7:15.</w:t>
      </w:r>
    </w:p>
    <w:p w14:paraId="79168F08">
      <w:pPr>
        <w:pStyle w:val="4"/>
        <w:spacing w:line="285" w:lineRule="auto"/>
        <w:rPr>
          <w:rFonts w:hint="eastAsia"/>
        </w:rPr>
      </w:pPr>
      <w:r>
        <w:rPr>
          <w:rFonts w:hint="eastAsia"/>
        </w:rPr>
        <w:t>亚当受昼夜交替、醒睡更迭的支配，而我们被告知，天上的耶路撒冷那里将没有黑夜（启 21:25, 22:5），蒙赎的人将藉着羔羊的血站在上帝的宝座前，在祂的殿中昼夜事奉祂（启 7:15）。</w:t>
      </w:r>
    </w:p>
    <w:p w14:paraId="2BA075AB">
      <w:pPr>
        <w:pStyle w:val="4"/>
        <w:spacing w:line="285" w:lineRule="auto"/>
        <w:rPr>
          <w:rFonts w:hint="eastAsia"/>
        </w:rPr>
      </w:pPr>
    </w:p>
    <w:p w14:paraId="1E50AC6B">
      <w:pPr>
        <w:pStyle w:val="4"/>
        <w:spacing w:line="285" w:lineRule="auto"/>
        <w:rPr>
          <w:rFonts w:hint="eastAsia"/>
        </w:rPr>
      </w:pPr>
      <w:r>
        <w:rPr>
          <w:rFonts w:hint="eastAsia"/>
        </w:rPr>
        <w:t>The first man was bound by the division of the week into six working days and one day of rest, but for the people of God, there remains an eternal, undisturbed rest, Heb. 4:9, Rev. 14:13.</w:t>
      </w:r>
    </w:p>
    <w:p w14:paraId="14DA7C2F">
      <w:pPr>
        <w:pStyle w:val="4"/>
        <w:spacing w:line="285" w:lineRule="auto"/>
        <w:rPr>
          <w:rFonts w:hint="eastAsia"/>
        </w:rPr>
      </w:pPr>
      <w:r>
        <w:rPr>
          <w:rFonts w:hint="eastAsia"/>
        </w:rPr>
        <w:t>第一个人受到一周分为六个工作日和一个安息日的限制，但对上帝的子民来说，存留着一个永恒的、不受打扰的安息（来 4:9，启 14:13）。</w:t>
      </w:r>
    </w:p>
    <w:p w14:paraId="22598C46">
      <w:pPr>
        <w:pStyle w:val="4"/>
        <w:spacing w:line="285" w:lineRule="auto"/>
        <w:rPr>
          <w:rFonts w:hint="eastAsia"/>
        </w:rPr>
      </w:pPr>
    </w:p>
    <w:p w14:paraId="32ECFF5F">
      <w:pPr>
        <w:pStyle w:val="4"/>
        <w:spacing w:line="285" w:lineRule="auto"/>
        <w:rPr>
          <w:rFonts w:hint="eastAsia"/>
        </w:rPr>
      </w:pPr>
      <w:r>
        <w:rPr>
          <w:rFonts w:hint="eastAsia"/>
        </w:rPr>
        <w:t>In the state of innocence, man had a daily need for food and drink, but in the future, God will destroy both food and drink, 1 Cor. 6:13.</w:t>
      </w:r>
    </w:p>
    <w:p w14:paraId="312231A7">
      <w:pPr>
        <w:pStyle w:val="4"/>
        <w:spacing w:line="285" w:lineRule="auto"/>
        <w:rPr>
          <w:rFonts w:hint="eastAsia"/>
        </w:rPr>
      </w:pPr>
      <w:r>
        <w:rPr>
          <w:rFonts w:hint="eastAsia"/>
        </w:rPr>
        <w:t>在无罪的状态下，人每天都需要食物和饮料，但在将来，上帝将毁灭食物和饮料（林前 6:13）。</w:t>
      </w:r>
    </w:p>
    <w:p w14:paraId="1BF6A01B">
      <w:pPr>
        <w:pStyle w:val="4"/>
        <w:spacing w:line="285" w:lineRule="auto"/>
        <w:rPr>
          <w:rFonts w:hint="eastAsia"/>
        </w:rPr>
      </w:pPr>
    </w:p>
    <w:p w14:paraId="04EDC8C5">
      <w:pPr>
        <w:pStyle w:val="4"/>
        <w:spacing w:line="285" w:lineRule="auto"/>
        <w:rPr>
          <w:rFonts w:hint="eastAsia"/>
        </w:rPr>
      </w:pPr>
      <w:r>
        <w:rPr>
          <w:rFonts w:hint="eastAsia"/>
        </w:rPr>
        <w:t>The first man and woman were male and female and were blessed to be fruitful and multiply; but in the resurrection, they neither marry nor are given in marriage but are like angels of God in heaven, Matt. 22:30.</w:t>
      </w:r>
    </w:p>
    <w:p w14:paraId="5DEF6892">
      <w:pPr>
        <w:pStyle w:val="4"/>
        <w:spacing w:line="285" w:lineRule="auto"/>
        <w:rPr>
          <w:rFonts w:hint="eastAsia"/>
        </w:rPr>
      </w:pPr>
      <w:r>
        <w:rPr>
          <w:rFonts w:hint="eastAsia"/>
        </w:rPr>
        <w:t>第一对男女是男性和女性，蒙福生养众多；但在复活的时候，他们既不娶也不嫁，乃像天上的上帝的使者一样（太 22:30）。</w:t>
      </w:r>
    </w:p>
    <w:p w14:paraId="40298FC7">
      <w:pPr>
        <w:pStyle w:val="4"/>
        <w:spacing w:line="285" w:lineRule="auto"/>
        <w:rPr>
          <w:rFonts w:hint="eastAsia"/>
        </w:rPr>
      </w:pPr>
    </w:p>
    <w:p w14:paraId="33754866">
      <w:pPr>
        <w:pStyle w:val="4"/>
        <w:spacing w:line="285" w:lineRule="auto"/>
        <w:rPr>
          <w:rFonts w:hint="eastAsia"/>
        </w:rPr>
      </w:pPr>
      <w:r>
        <w:rPr>
          <w:rFonts w:hint="eastAsia"/>
        </w:rPr>
        <w:t>The first man, Adam, was earthly, had a natural body, and became a living soul, but believers receive a spiritual body in the resurrection and will then bear the image of the heavenly man, of Christ, the Lord from heaven, 1 Cor. 15:45-49.</w:t>
      </w:r>
    </w:p>
    <w:p w14:paraId="4AB3268E">
      <w:pPr>
        <w:pStyle w:val="4"/>
        <w:spacing w:line="285" w:lineRule="auto"/>
        <w:rPr>
          <w:rFonts w:hint="eastAsia"/>
        </w:rPr>
      </w:pPr>
      <w:r>
        <w:rPr>
          <w:rFonts w:hint="eastAsia"/>
        </w:rPr>
        <w:t>第一个人亚当是属土的，有属血气的身体，成了有灵的活人；但信徒在复活时领受属灵的身体，那时将带着属天的人，就是从天而来的主基督的形象（林前 15:45-49）。</w:t>
      </w:r>
    </w:p>
    <w:p w14:paraId="09F8EA29">
      <w:pPr>
        <w:pStyle w:val="4"/>
        <w:spacing w:line="285" w:lineRule="auto"/>
        <w:rPr>
          <w:rFonts w:hint="eastAsia"/>
        </w:rPr>
      </w:pPr>
    </w:p>
    <w:p w14:paraId="30A58426">
      <w:pPr>
        <w:pStyle w:val="4"/>
        <w:spacing w:line="285" w:lineRule="auto"/>
        <w:rPr>
          <w:rFonts w:hint="eastAsia"/>
        </w:rPr>
      </w:pPr>
      <w:r>
        <w:rPr>
          <w:rFonts w:hint="eastAsia"/>
        </w:rPr>
        <w:t>Adam was created in such a way that he could still err, sin, fall, and die; but believers are already here on earth, in principle, above all of that: they can no longer sin, because everyone who is born of God does not sin, for His seed remains in him, and he cannot sin, because he is born of God (1 John 3:9).</w:t>
      </w:r>
    </w:p>
    <w:p w14:paraId="56BE440D">
      <w:pPr>
        <w:pStyle w:val="4"/>
        <w:spacing w:line="285" w:lineRule="auto"/>
        <w:rPr>
          <w:rFonts w:hint="eastAsia"/>
        </w:rPr>
      </w:pPr>
      <w:r>
        <w:rPr>
          <w:rFonts w:hint="eastAsia"/>
        </w:rPr>
        <w:t>亚当被造的方式使他仍然可能犯错、犯罪、堕落和死亡；但信徒在原则上，在地上已经超越了这一切：他们不能再犯罪，因为凡从上帝生的，就不犯罪，因上帝的道存在他心里；他也不能犯罪，因为他是从上帝生的（约翰一书 3:9）。</w:t>
      </w:r>
    </w:p>
    <w:p w14:paraId="7C363882">
      <w:pPr>
        <w:pStyle w:val="4"/>
        <w:spacing w:line="285" w:lineRule="auto"/>
        <w:rPr>
          <w:rFonts w:hint="eastAsia"/>
        </w:rPr>
      </w:pPr>
    </w:p>
    <w:p w14:paraId="3A529349">
      <w:pPr>
        <w:pStyle w:val="4"/>
        <w:spacing w:line="285" w:lineRule="auto"/>
        <w:rPr>
          <w:rFonts w:hint="eastAsia"/>
        </w:rPr>
      </w:pPr>
      <w:r>
        <w:rPr>
          <w:rFonts w:hint="eastAsia"/>
        </w:rPr>
        <w:t>They cannot fall away to the end, for they are preserved by faith in the power of God unto salvation, which is ready to be revealed at the last time, 1 Pet. 1:5; nor can they die, for those who believe in Christ already have eternal, undefiled life here on earth; they do not die in eternity, and even live though they die, John 11:25, 26.</w:t>
      </w:r>
    </w:p>
    <w:p w14:paraId="037DA74C">
      <w:pPr>
        <w:pStyle w:val="4"/>
        <w:spacing w:line="285" w:lineRule="auto"/>
        <w:rPr>
          <w:rFonts w:hint="eastAsia"/>
        </w:rPr>
      </w:pPr>
      <w:r>
        <w:rPr>
          <w:rFonts w:hint="eastAsia"/>
        </w:rPr>
        <w:t>他们不能最终失落，因为他们因信蒙上帝能力保守，直到那预备在末世要显现的救恩（彼前 1:5）；他们也不能死，因为信基督的人在地上已经有了永恒的、不朽坏的生命；他们在永恒中不死，即使死了也活着（约 11:25, 26）。</w:t>
      </w:r>
    </w:p>
    <w:p w14:paraId="7AE686BF">
      <w:pPr>
        <w:pStyle w:val="4"/>
        <w:spacing w:line="285" w:lineRule="auto"/>
        <w:rPr>
          <w:rFonts w:hint="eastAsia"/>
        </w:rPr>
      </w:pPr>
    </w:p>
    <w:p w14:paraId="7C0BAFB9">
      <w:pPr>
        <w:pStyle w:val="4"/>
        <w:spacing w:line="285" w:lineRule="auto"/>
        <w:rPr>
          <w:rFonts w:hint="eastAsia"/>
        </w:rPr>
      </w:pPr>
      <w:r>
        <w:rPr>
          <w:rFonts w:hint="eastAsia"/>
        </w:rPr>
        <w:t>In contemplating the creation of the first man, we must avoid two extremes.</w:t>
      </w:r>
    </w:p>
    <w:p w14:paraId="12F7E7FD">
      <w:pPr>
        <w:pStyle w:val="4"/>
        <w:spacing w:line="285" w:lineRule="auto"/>
        <w:rPr>
          <w:rFonts w:hint="eastAsia"/>
        </w:rPr>
      </w:pPr>
      <w:r>
        <w:rPr>
          <w:rFonts w:hint="eastAsia"/>
        </w:rPr>
        <w:t>在默想第一个人的创造时，我们必须避免两个极端。</w:t>
      </w:r>
    </w:p>
    <w:p w14:paraId="24C65953">
      <w:pPr>
        <w:pStyle w:val="4"/>
        <w:spacing w:line="285" w:lineRule="auto"/>
        <w:rPr>
          <w:rFonts w:hint="eastAsia"/>
        </w:rPr>
      </w:pPr>
    </w:p>
    <w:p w14:paraId="2EE5D191">
      <w:pPr>
        <w:pStyle w:val="4"/>
        <w:spacing w:line="285" w:lineRule="auto"/>
        <w:rPr>
          <w:rFonts w:hint="eastAsia"/>
        </w:rPr>
      </w:pPr>
      <w:r>
        <w:rPr>
          <w:rFonts w:hint="eastAsia"/>
        </w:rPr>
        <w:t>On the one hand, we must assert, based on Holy Scripture, that he was created at once in God's image and likeness, endowed with true knowledge, righteousness, and holiness.</w:t>
      </w:r>
    </w:p>
    <w:p w14:paraId="6574979B">
      <w:pPr>
        <w:pStyle w:val="4"/>
        <w:spacing w:line="285" w:lineRule="auto"/>
        <w:rPr>
          <w:rFonts w:hint="eastAsia"/>
        </w:rPr>
      </w:pPr>
      <w:r>
        <w:rPr>
          <w:rFonts w:hint="eastAsia"/>
        </w:rPr>
        <w:t>一方面，我们必须根据圣经断言，他是一次性地按照上帝的形象和样式被造的，被赋予了真正的知识、公义和圣洁。</w:t>
      </w:r>
    </w:p>
    <w:p w14:paraId="5878DB41">
      <w:pPr>
        <w:pStyle w:val="4"/>
        <w:spacing w:line="285" w:lineRule="auto"/>
        <w:rPr>
          <w:rFonts w:hint="eastAsia"/>
        </w:rPr>
      </w:pPr>
    </w:p>
    <w:p w14:paraId="52027AB2">
      <w:pPr>
        <w:pStyle w:val="4"/>
        <w:spacing w:line="285" w:lineRule="auto"/>
        <w:rPr>
          <w:rFonts w:hint="eastAsia"/>
        </w:rPr>
      </w:pPr>
      <w:r>
        <w:rPr>
          <w:rFonts w:hint="eastAsia"/>
        </w:rPr>
        <w:t>He was not initially a small, insignificant child who needed to develop independently; nor was he a mature human being who was spiritually empty and neutral between truth and falsehood, between good and evil.</w:t>
      </w:r>
    </w:p>
    <w:p w14:paraId="7E56FC47">
      <w:pPr>
        <w:pStyle w:val="4"/>
        <w:spacing w:line="285" w:lineRule="auto"/>
        <w:rPr>
          <w:rFonts w:hint="eastAsia"/>
        </w:rPr>
      </w:pPr>
      <w:r>
        <w:rPr>
          <w:rFonts w:hint="eastAsia"/>
        </w:rPr>
        <w:t>他起初不是一个需要独立发展的小而微不足道的孩子；他也不是一个灵性空虚、在真理与谬误之间、善与恶之间保持中立的成熟人。</w:t>
      </w:r>
    </w:p>
    <w:p w14:paraId="0F9F87E5">
      <w:pPr>
        <w:pStyle w:val="4"/>
        <w:spacing w:line="285" w:lineRule="auto"/>
        <w:rPr>
          <w:rFonts w:hint="eastAsia"/>
        </w:rPr>
      </w:pPr>
    </w:p>
    <w:p w14:paraId="0F2D4E56">
      <w:pPr>
        <w:pStyle w:val="4"/>
        <w:spacing w:line="285" w:lineRule="auto"/>
        <w:rPr>
          <w:rFonts w:hint="eastAsia"/>
        </w:rPr>
      </w:pPr>
      <w:r>
        <w:rPr>
          <w:rFonts w:hint="eastAsia"/>
        </w:rPr>
        <w:t>Far less was he an animal being who had gradually evolved and now needed to become human through struggle and effort.</w:t>
      </w:r>
    </w:p>
    <w:p w14:paraId="58AD2698">
      <w:pPr>
        <w:pStyle w:val="4"/>
        <w:spacing w:line="285" w:lineRule="auto"/>
        <w:rPr>
          <w:rFonts w:hint="eastAsia"/>
        </w:rPr>
      </w:pPr>
      <w:r>
        <w:rPr>
          <w:rFonts w:hint="eastAsia"/>
        </w:rPr>
        <w:t>他更不是一个逐渐进化而来，现在需要通过斗争和努力才能成为人的动物。</w:t>
      </w:r>
    </w:p>
    <w:p w14:paraId="1E3F4DF3">
      <w:pPr>
        <w:pStyle w:val="4"/>
        <w:spacing w:line="285" w:lineRule="auto"/>
        <w:rPr>
          <w:rFonts w:hint="eastAsia"/>
        </w:rPr>
      </w:pPr>
    </w:p>
    <w:p w14:paraId="135BD53B">
      <w:pPr>
        <w:pStyle w:val="4"/>
        <w:spacing w:line="285" w:lineRule="auto"/>
        <w:rPr>
          <w:rFonts w:hint="eastAsia"/>
        </w:rPr>
      </w:pPr>
      <w:r>
        <w:rPr>
          <w:rFonts w:hint="eastAsia"/>
        </w:rPr>
        <w:t>Such ideas are utterly at odds with Scripture and common sense.</w:t>
      </w:r>
    </w:p>
    <w:p w14:paraId="4ED12482">
      <w:pPr>
        <w:pStyle w:val="4"/>
        <w:spacing w:line="285" w:lineRule="auto"/>
        <w:rPr>
          <w:rFonts w:hint="eastAsia"/>
        </w:rPr>
      </w:pPr>
      <w:r>
        <w:rPr>
          <w:rFonts w:hint="eastAsia"/>
        </w:rPr>
        <w:t>这样的观念与圣经和常识完全相悖。</w:t>
      </w:r>
    </w:p>
    <w:p w14:paraId="3AE2E673">
      <w:pPr>
        <w:pStyle w:val="4"/>
        <w:spacing w:line="285" w:lineRule="auto"/>
        <w:rPr>
          <w:rFonts w:hint="eastAsia"/>
        </w:rPr>
      </w:pPr>
    </w:p>
    <w:p w14:paraId="4D286195">
      <w:pPr>
        <w:pStyle w:val="4"/>
        <w:spacing w:line="285" w:lineRule="auto"/>
        <w:rPr>
          <w:rFonts w:hint="eastAsia"/>
        </w:rPr>
      </w:pPr>
      <w:r>
        <w:rPr>
          <w:rFonts w:hint="eastAsia"/>
        </w:rPr>
        <w:t>On the other hand, we must not exaggerate the state of the first man, as is often done in Christian teaching and preaching.</w:t>
      </w:r>
    </w:p>
    <w:p w14:paraId="70A0DDC8">
      <w:pPr>
        <w:pStyle w:val="4"/>
        <w:spacing w:line="285" w:lineRule="auto"/>
        <w:rPr>
          <w:rFonts w:hint="eastAsia"/>
        </w:rPr>
      </w:pPr>
      <w:r>
        <w:rPr>
          <w:rFonts w:hint="eastAsia"/>
        </w:rPr>
        <w:t>另一方面，我们决不能像基督教教导和讲道中经常做的那样，夸大第一个人的状态。</w:t>
      </w:r>
    </w:p>
    <w:p w14:paraId="59141F5B">
      <w:pPr>
        <w:pStyle w:val="4"/>
        <w:spacing w:line="285" w:lineRule="auto"/>
        <w:rPr>
          <w:rFonts w:hint="eastAsia"/>
        </w:rPr>
      </w:pPr>
    </w:p>
    <w:p w14:paraId="647B5B5C">
      <w:pPr>
        <w:pStyle w:val="4"/>
        <w:spacing w:line="285" w:lineRule="auto"/>
        <w:rPr>
          <w:rFonts w:hint="eastAsia"/>
        </w:rPr>
      </w:pPr>
      <w:r>
        <w:rPr>
          <w:rFonts w:hint="eastAsia"/>
        </w:rPr>
        <w:t>However exalted Adam's position by God, he did not yet possess the highest; he had the capacity not to sin but was not yet endowed with the inability to sin.</w:t>
      </w:r>
    </w:p>
    <w:p w14:paraId="165A6E30">
      <w:pPr>
        <w:pStyle w:val="4"/>
        <w:spacing w:line="285" w:lineRule="auto"/>
        <w:rPr>
          <w:rFonts w:hint="eastAsia"/>
        </w:rPr>
      </w:pPr>
      <w:r>
        <w:rPr>
          <w:rFonts w:hint="eastAsia"/>
        </w:rPr>
        <w:t>无论上帝将亚当的地位抬得多高，他尚未拥有至高之物；他有不犯罪的能力，但尚未被赋予不能犯罪的能力。</w:t>
      </w:r>
    </w:p>
    <w:p w14:paraId="0A3323EE">
      <w:pPr>
        <w:pStyle w:val="4"/>
        <w:spacing w:line="285" w:lineRule="auto"/>
        <w:rPr>
          <w:rFonts w:hint="eastAsia"/>
        </w:rPr>
      </w:pPr>
    </w:p>
    <w:p w14:paraId="30D2E1F8">
      <w:pPr>
        <w:pStyle w:val="4"/>
        <w:spacing w:line="285" w:lineRule="auto"/>
        <w:rPr>
          <w:rFonts w:hint="eastAsia"/>
        </w:rPr>
      </w:pPr>
      <w:r>
        <w:rPr>
          <w:rFonts w:hint="eastAsia"/>
        </w:rPr>
        <w:t>He did not yet possess eternal life, which is imperishable, but received a provisional immortality, contingent upon fulfilling a condition.</w:t>
      </w:r>
    </w:p>
    <w:p w14:paraId="1DA1EEDE">
      <w:pPr>
        <w:pStyle w:val="4"/>
        <w:spacing w:line="285" w:lineRule="auto"/>
        <w:rPr>
          <w:rFonts w:hint="eastAsia"/>
        </w:rPr>
      </w:pPr>
      <w:r>
        <w:rPr>
          <w:rFonts w:hint="eastAsia"/>
        </w:rPr>
        <w:t>祂尚未拥有永恒不朽的生命，而是获得了一种有条件的、暂时的不朽，这取决于一个条件的满足。</w:t>
      </w:r>
    </w:p>
    <w:p w14:paraId="05F404C9">
      <w:pPr>
        <w:pStyle w:val="4"/>
        <w:spacing w:line="285" w:lineRule="auto"/>
        <w:rPr>
          <w:rFonts w:hint="eastAsia"/>
        </w:rPr>
      </w:pPr>
    </w:p>
    <w:p w14:paraId="381DC7DE">
      <w:pPr>
        <w:pStyle w:val="4"/>
        <w:spacing w:line="285" w:lineRule="auto"/>
        <w:rPr>
          <w:rFonts w:hint="eastAsia"/>
        </w:rPr>
      </w:pPr>
      <w:r>
        <w:rPr>
          <w:rFonts w:hint="eastAsia"/>
        </w:rPr>
        <w:t>He was created in God's image but could still forfeit this image with all its glory.</w:t>
      </w:r>
    </w:p>
    <w:p w14:paraId="507590DE">
      <w:pPr>
        <w:pStyle w:val="4"/>
        <w:spacing w:line="285" w:lineRule="auto"/>
        <w:rPr>
          <w:rFonts w:hint="eastAsia"/>
        </w:rPr>
      </w:pPr>
      <w:r>
        <w:rPr>
          <w:rFonts w:hint="eastAsia"/>
        </w:rPr>
        <w:t>祂是按上帝的形象被造的，但仍可能丧失这个形象及其一切荣耀。</w:t>
      </w:r>
    </w:p>
    <w:p w14:paraId="4285484C">
      <w:pPr>
        <w:pStyle w:val="4"/>
        <w:spacing w:line="285" w:lineRule="auto"/>
        <w:rPr>
          <w:rFonts w:hint="eastAsia"/>
        </w:rPr>
      </w:pPr>
    </w:p>
    <w:p w14:paraId="2FEF4A5F">
      <w:pPr>
        <w:pStyle w:val="4"/>
        <w:spacing w:line="285" w:lineRule="auto"/>
        <w:rPr>
          <w:rFonts w:hint="eastAsia"/>
        </w:rPr>
      </w:pPr>
      <w:r>
        <w:rPr>
          <w:rFonts w:hint="eastAsia"/>
        </w:rPr>
        <w:t>He dwelled in paradise, but this paradise was not heaven and could be lost with all its beauty.</w:t>
      </w:r>
    </w:p>
    <w:p w14:paraId="45776616">
      <w:pPr>
        <w:pStyle w:val="4"/>
        <w:spacing w:line="285" w:lineRule="auto"/>
        <w:rPr>
          <w:rFonts w:hint="eastAsia"/>
        </w:rPr>
      </w:pPr>
      <w:r>
        <w:rPr>
          <w:rFonts w:hint="eastAsia"/>
        </w:rPr>
        <w:t>祂住在乐园里，但这乐园并非天堂，并且可能连同其一切美丽一同失落。</w:t>
      </w:r>
    </w:p>
    <w:p w14:paraId="063986FF">
      <w:pPr>
        <w:pStyle w:val="4"/>
        <w:spacing w:line="285" w:lineRule="auto"/>
        <w:rPr>
          <w:rFonts w:hint="eastAsia"/>
        </w:rPr>
      </w:pPr>
    </w:p>
    <w:p w14:paraId="246CFEA0">
      <w:pPr>
        <w:pStyle w:val="4"/>
        <w:spacing w:line="285" w:lineRule="auto"/>
        <w:rPr>
          <w:rFonts w:hint="eastAsia"/>
        </w:rPr>
      </w:pPr>
      <w:r>
        <w:rPr>
          <w:rFonts w:hint="eastAsia"/>
        </w:rPr>
        <w:t>All the spiritual and physical riches Adam possessed lacked one essential thing: absolute security.</w:t>
      </w:r>
    </w:p>
    <w:p w14:paraId="69A8E326">
      <w:pPr>
        <w:pStyle w:val="4"/>
        <w:spacing w:line="285" w:lineRule="auto"/>
        <w:rPr>
          <w:rFonts w:hint="eastAsia"/>
        </w:rPr>
      </w:pPr>
      <w:r>
        <w:rPr>
          <w:rFonts w:hint="eastAsia"/>
        </w:rPr>
        <w:t>亚当所拥有的一切属灵和属世的财富都缺少一样至关重要的东西：绝对的保障。</w:t>
      </w:r>
    </w:p>
    <w:p w14:paraId="447FF831">
      <w:pPr>
        <w:pStyle w:val="4"/>
        <w:spacing w:line="285" w:lineRule="auto"/>
        <w:rPr>
          <w:rFonts w:hint="eastAsia"/>
        </w:rPr>
      </w:pPr>
    </w:p>
    <w:p w14:paraId="5024C707">
      <w:pPr>
        <w:pStyle w:val="4"/>
        <w:spacing w:line="285" w:lineRule="auto"/>
        <w:rPr>
          <w:rFonts w:hint="eastAsia"/>
        </w:rPr>
      </w:pPr>
      <w:r>
        <w:rPr>
          <w:rFonts w:hint="eastAsia"/>
        </w:rPr>
        <w:t>Without this, peace and enjoyment remain incomplete.</w:t>
      </w:r>
    </w:p>
    <w:p w14:paraId="3BA880BF">
      <w:pPr>
        <w:pStyle w:val="4"/>
        <w:spacing w:line="285" w:lineRule="auto"/>
        <w:rPr>
          <w:rFonts w:hint="eastAsia"/>
        </w:rPr>
      </w:pPr>
      <w:r>
        <w:rPr>
          <w:rFonts w:hint="eastAsia"/>
        </w:rPr>
        <w:t>没有这个，平安和享受仍然是不完整的。</w:t>
      </w:r>
    </w:p>
    <w:p w14:paraId="12333A27">
      <w:pPr>
        <w:pStyle w:val="4"/>
        <w:spacing w:line="285" w:lineRule="auto"/>
        <w:rPr>
          <w:rFonts w:hint="eastAsia"/>
        </w:rPr>
      </w:pPr>
    </w:p>
    <w:p w14:paraId="5A2A7AB3">
      <w:pPr>
        <w:pStyle w:val="4"/>
        <w:spacing w:line="285" w:lineRule="auto"/>
        <w:rPr>
          <w:rFonts w:hint="eastAsia"/>
        </w:rPr>
      </w:pPr>
      <w:r>
        <w:rPr>
          <w:rFonts w:hint="eastAsia"/>
        </w:rPr>
        <w:t>The present era, with its numerous attempts to insure all human possessions through societies or the state, sufficiently proves this point.</w:t>
      </w:r>
    </w:p>
    <w:p w14:paraId="2967C65C">
      <w:pPr>
        <w:pStyle w:val="4"/>
        <w:spacing w:line="285" w:lineRule="auto"/>
        <w:rPr>
          <w:rFonts w:hint="eastAsia"/>
        </w:rPr>
      </w:pPr>
      <w:r>
        <w:rPr>
          <w:rFonts w:hint="eastAsia"/>
        </w:rPr>
        <w:t>当今时代，通过社团或国家来保障一切人类财产的无数尝试，充分证明了这一点。</w:t>
      </w:r>
    </w:p>
    <w:p w14:paraId="3BC794ED">
      <w:pPr>
        <w:pStyle w:val="4"/>
        <w:spacing w:line="285" w:lineRule="auto"/>
        <w:rPr>
          <w:rFonts w:hint="eastAsia"/>
        </w:rPr>
      </w:pPr>
    </w:p>
    <w:p w14:paraId="1C5A3719">
      <w:pPr>
        <w:pStyle w:val="4"/>
        <w:spacing w:line="285" w:lineRule="auto"/>
        <w:rPr>
          <w:rFonts w:hint="eastAsia"/>
        </w:rPr>
      </w:pPr>
      <w:r>
        <w:rPr>
          <w:rFonts w:hint="eastAsia"/>
        </w:rPr>
        <w:t>Believers are insured for this life and the life to come, for Christ is their surety and will not permit any of them to be torn from His hand and perish (John 10:28).</w:t>
      </w:r>
    </w:p>
    <w:p w14:paraId="4FC30065">
      <w:pPr>
        <w:pStyle w:val="4"/>
        <w:spacing w:line="285" w:lineRule="auto"/>
        <w:rPr>
          <w:rFonts w:hint="eastAsia"/>
        </w:rPr>
      </w:pPr>
      <w:r>
        <w:rPr>
          <w:rFonts w:hint="eastAsia"/>
        </w:rPr>
        <w:t>信徒今生和来生的保障都已投保，因为基督是他们的保证人，祂不允许他们中的任何一个从祂手中被夺去而灭亡（约翰福音 10:28）。</w:t>
      </w:r>
    </w:p>
    <w:p w14:paraId="471CACC5">
      <w:pPr>
        <w:pStyle w:val="4"/>
        <w:spacing w:line="285" w:lineRule="auto"/>
        <w:rPr>
          <w:rFonts w:hint="eastAsia"/>
        </w:rPr>
      </w:pPr>
    </w:p>
    <w:p w14:paraId="73A9F20A">
      <w:pPr>
        <w:pStyle w:val="4"/>
        <w:spacing w:line="285" w:lineRule="auto"/>
        <w:rPr>
          <w:rFonts w:hint="eastAsia"/>
        </w:rPr>
      </w:pPr>
      <w:r>
        <w:rPr>
          <w:rFonts w:hint="eastAsia"/>
        </w:rPr>
        <w:t>Perfect love, therefore, casts out fear in them (1 John 4:18) and assures them that nothing will separate them from the love of God in Christ Jesus their Lord (Rom. 8:38-39).</w:t>
      </w:r>
    </w:p>
    <w:p w14:paraId="3792D9AA">
      <w:pPr>
        <w:pStyle w:val="4"/>
        <w:spacing w:line="285" w:lineRule="auto"/>
        <w:rPr>
          <w:rFonts w:hint="eastAsia"/>
        </w:rPr>
      </w:pPr>
      <w:r>
        <w:rPr>
          <w:rFonts w:hint="eastAsia"/>
        </w:rPr>
        <w:t>因此，完全的爱将他们里面的惧怕除去（约翰一书 4:18），并向他们保证，没有什么能使他们与上帝在我们的主基督耶稣里的爱隔绝（罗马书 8:38-39）。</w:t>
      </w:r>
    </w:p>
    <w:p w14:paraId="2CF88F02">
      <w:pPr>
        <w:pStyle w:val="4"/>
        <w:spacing w:line="285" w:lineRule="auto"/>
        <w:rPr>
          <w:rFonts w:hint="eastAsia"/>
        </w:rPr>
      </w:pPr>
    </w:p>
    <w:p w14:paraId="039EDEAD">
      <w:pPr>
        <w:pStyle w:val="4"/>
        <w:spacing w:line="285" w:lineRule="auto"/>
        <w:rPr>
          <w:rFonts w:hint="eastAsia"/>
        </w:rPr>
      </w:pPr>
      <w:r>
        <w:rPr>
          <w:rFonts w:hint="eastAsia"/>
        </w:rPr>
        <w:t>But this absolute certainty was lacking for man in paradise.</w:t>
      </w:r>
    </w:p>
    <w:p w14:paraId="46F6301E">
      <w:pPr>
        <w:pStyle w:val="4"/>
        <w:spacing w:line="285" w:lineRule="auto"/>
        <w:rPr>
          <w:rFonts w:hint="eastAsia"/>
        </w:rPr>
      </w:pPr>
      <w:r>
        <w:rPr>
          <w:rFonts w:hint="eastAsia"/>
        </w:rPr>
        <w:t>但是，乐园里的人缺乏这种绝对的确定性。</w:t>
      </w:r>
    </w:p>
    <w:p w14:paraId="6389641D">
      <w:pPr>
        <w:pStyle w:val="4"/>
        <w:spacing w:line="285" w:lineRule="auto"/>
        <w:rPr>
          <w:rFonts w:hint="eastAsia"/>
        </w:rPr>
      </w:pPr>
    </w:p>
    <w:p w14:paraId="0C0D7785">
      <w:pPr>
        <w:pStyle w:val="4"/>
        <w:spacing w:line="285" w:lineRule="auto"/>
        <w:rPr>
          <w:rFonts w:hint="eastAsia"/>
        </w:rPr>
      </w:pPr>
      <w:r>
        <w:rPr>
          <w:rFonts w:hint="eastAsia"/>
        </w:rPr>
        <w:t>Though he was created in God's image, he was not immutably secured in goodness.</w:t>
      </w:r>
    </w:p>
    <w:p w14:paraId="70C43D7A">
      <w:pPr>
        <w:pStyle w:val="4"/>
        <w:spacing w:line="285" w:lineRule="auto"/>
        <w:rPr>
          <w:rFonts w:hint="eastAsia"/>
        </w:rPr>
      </w:pPr>
      <w:r>
        <w:rPr>
          <w:rFonts w:hint="eastAsia"/>
        </w:rPr>
        <w:t>虽然他是按上帝的形象被造的，但他并非不可改变地稳固在良善之中。</w:t>
      </w:r>
    </w:p>
    <w:p w14:paraId="4AFBC282">
      <w:pPr>
        <w:pStyle w:val="4"/>
        <w:spacing w:line="285" w:lineRule="auto"/>
        <w:rPr>
          <w:rFonts w:hint="eastAsia"/>
        </w:rPr>
      </w:pPr>
    </w:p>
    <w:p w14:paraId="022CA422">
      <w:pPr>
        <w:pStyle w:val="4"/>
        <w:spacing w:line="285" w:lineRule="auto"/>
        <w:rPr>
          <w:rFonts w:hint="eastAsia"/>
        </w:rPr>
      </w:pPr>
      <w:r>
        <w:rPr>
          <w:rFonts w:hint="eastAsia"/>
        </w:rPr>
        <w:t>Despite all he possessed, he could still lose everything for himself and his descendants.</w:t>
      </w:r>
    </w:p>
    <w:p w14:paraId="29AFA978">
      <w:pPr>
        <w:pStyle w:val="4"/>
        <w:spacing w:line="285" w:lineRule="auto"/>
        <w:rPr>
          <w:rFonts w:hint="eastAsia"/>
        </w:rPr>
      </w:pPr>
      <w:r>
        <w:rPr>
          <w:rFonts w:hint="eastAsia"/>
        </w:rPr>
        <w:t>尽管他拥有一切，但他仍然可能为自己和他的后代失去一切。</w:t>
      </w:r>
    </w:p>
    <w:p w14:paraId="048FE395">
      <w:pPr>
        <w:pStyle w:val="4"/>
        <w:spacing w:line="285" w:lineRule="auto"/>
        <w:rPr>
          <w:rFonts w:hint="eastAsia"/>
        </w:rPr>
      </w:pPr>
    </w:p>
    <w:p w14:paraId="294BDB82">
      <w:pPr>
        <w:pStyle w:val="4"/>
        <w:spacing w:line="285" w:lineRule="auto"/>
        <w:rPr>
          <w:rFonts w:hint="eastAsia"/>
        </w:rPr>
      </w:pPr>
      <w:r>
        <w:rPr>
          <w:rFonts w:hint="eastAsia"/>
        </w:rPr>
        <w:t>His origin was divine, his nature akin to God, and his destination was eternal bliss in the immediate presence of God.</w:t>
      </w:r>
    </w:p>
    <w:p w14:paraId="716FFBBD">
      <w:pPr>
        <w:pStyle w:val="4"/>
        <w:spacing w:line="285" w:lineRule="auto"/>
        <w:rPr>
          <w:rFonts w:hint="eastAsia"/>
        </w:rPr>
      </w:pPr>
      <w:r>
        <w:rPr>
          <w:rFonts w:hint="eastAsia"/>
        </w:rPr>
        <w:t>他的起源是神圣的，他的本性与上帝相似，他的目的地是在上帝直接同在中享受永恒的福乐。</w:t>
      </w:r>
    </w:p>
    <w:p w14:paraId="75368353">
      <w:pPr>
        <w:pStyle w:val="4"/>
        <w:spacing w:line="285" w:lineRule="auto"/>
        <w:rPr>
          <w:rFonts w:hint="eastAsia"/>
        </w:rPr>
      </w:pPr>
    </w:p>
    <w:p w14:paraId="2689E4B7">
      <w:pPr>
        <w:pStyle w:val="4"/>
        <w:spacing w:line="285" w:lineRule="auto"/>
        <w:rPr>
          <w:rFonts w:hint="eastAsia"/>
        </w:rPr>
      </w:pPr>
      <w:r>
        <w:rPr>
          <w:rFonts w:hint="eastAsia"/>
        </w:rPr>
        <w:t>Yet, whether he would reach that destination was left to his own choice and depended on his own will.</w:t>
      </w:r>
    </w:p>
    <w:p w14:paraId="69EF1F11">
      <w:pPr>
        <w:pStyle w:val="4"/>
        <w:spacing w:line="285" w:lineRule="auto"/>
        <w:rPr>
          <w:rFonts w:hint="eastAsia"/>
        </w:rPr>
      </w:pPr>
      <w:r>
        <w:rPr>
          <w:rFonts w:hint="eastAsia"/>
        </w:rPr>
        <w:t>然而，他是否能到达那个目的地，则取决于他自己的选择，并依赖于他自己的意志。</w:t>
      </w:r>
    </w:p>
    <w:p w14:paraId="6780A6EC">
      <w:pPr>
        <w:pStyle w:val="4"/>
        <w:spacing w:line="285" w:lineRule="auto"/>
        <w:rPr>
          <w:rFonts w:hint="eastAsia"/>
        </w:rPr>
      </w:pPr>
    </w:p>
    <w:p w14:paraId="300177A8">
      <w:pPr>
        <w:pStyle w:val="4"/>
        <w:spacing w:line="285" w:lineRule="auto"/>
        <w:rPr>
          <w:rFonts w:hint="eastAsia"/>
        </w:rPr>
      </w:pPr>
      <w:r>
        <w:rPr>
          <w:rFonts w:hint="eastAsia"/>
        </w:rPr>
        <w:t>Study Questions for Reflection</w:t>
      </w:r>
    </w:p>
    <w:p w14:paraId="6D2A5D91">
      <w:pPr>
        <w:pStyle w:val="4"/>
        <w:spacing w:line="285" w:lineRule="auto"/>
        <w:rPr>
          <w:rFonts w:hint="eastAsia"/>
        </w:rPr>
      </w:pPr>
      <w:r>
        <w:rPr>
          <w:rFonts w:hint="eastAsia"/>
        </w:rPr>
        <w:t>默想研习问题</w:t>
      </w:r>
    </w:p>
    <w:p w14:paraId="241C33A7">
      <w:pPr>
        <w:pStyle w:val="4"/>
        <w:spacing w:line="285" w:lineRule="auto"/>
        <w:rPr>
          <w:rFonts w:hint="eastAsia"/>
        </w:rPr>
      </w:pPr>
    </w:p>
    <w:p w14:paraId="311D5F04">
      <w:pPr>
        <w:pStyle w:val="4"/>
        <w:spacing w:line="285" w:lineRule="auto"/>
        <w:rPr>
          <w:rFonts w:hint="eastAsia"/>
        </w:rPr>
      </w:pPr>
      <w:r>
        <w:rPr>
          <w:rFonts w:hint="eastAsia"/>
        </w:rPr>
        <w:t>1.How does the special attention given to the creation of mankind in Genesis 1 and 2 underscore the significance of humans in God's creation?</w:t>
      </w:r>
    </w:p>
    <w:p w14:paraId="74F67EA5">
      <w:pPr>
        <w:pStyle w:val="4"/>
        <w:spacing w:line="285" w:lineRule="auto"/>
        <w:rPr>
          <w:rFonts w:hint="eastAsia"/>
        </w:rPr>
      </w:pPr>
      <w:r>
        <w:rPr>
          <w:rFonts w:hint="eastAsia"/>
        </w:rPr>
        <w:t>1.创世记第1章和第2章对人类创造的特别关注，如何强调了人类在上帝创造中的重要性？</w:t>
      </w:r>
    </w:p>
    <w:p w14:paraId="5F130BC4">
      <w:pPr>
        <w:pStyle w:val="4"/>
        <w:spacing w:line="285" w:lineRule="auto"/>
        <w:rPr>
          <w:rFonts w:hint="eastAsia"/>
        </w:rPr>
      </w:pPr>
    </w:p>
    <w:p w14:paraId="5D1A403C">
      <w:pPr>
        <w:pStyle w:val="4"/>
        <w:spacing w:line="285" w:lineRule="auto"/>
        <w:rPr>
          <w:rFonts w:hint="eastAsia"/>
        </w:rPr>
      </w:pPr>
      <w:r>
        <w:rPr>
          <w:rFonts w:hint="eastAsia"/>
        </w:rPr>
        <w:t>Reflect on why Scripture focuses so much on the creation of man compared to other creatures and what this reveals about humanity's role and value in God's plan.</w:t>
      </w:r>
    </w:p>
    <w:p w14:paraId="2C729C52">
      <w:pPr>
        <w:pStyle w:val="4"/>
        <w:spacing w:line="285" w:lineRule="auto"/>
        <w:rPr>
          <w:rFonts w:hint="eastAsia"/>
        </w:rPr>
      </w:pPr>
      <w:r>
        <w:rPr>
          <w:rFonts w:hint="eastAsia"/>
        </w:rPr>
        <w:t>默想为何圣经与其他受造物相比，如此侧重于人的创造，这揭示了人类在上帝计划中的角色和价值。</w:t>
      </w:r>
    </w:p>
    <w:p w14:paraId="7B2D40B8">
      <w:pPr>
        <w:pStyle w:val="4"/>
        <w:spacing w:line="285" w:lineRule="auto"/>
        <w:rPr>
          <w:rFonts w:hint="eastAsia"/>
        </w:rPr>
      </w:pPr>
    </w:p>
    <w:p w14:paraId="5900A9F3">
      <w:pPr>
        <w:pStyle w:val="4"/>
        <w:spacing w:line="285" w:lineRule="auto"/>
        <w:rPr>
          <w:rFonts w:hint="eastAsia"/>
        </w:rPr>
      </w:pPr>
      <w:r>
        <w:rPr>
          <w:rFonts w:hint="eastAsia"/>
        </w:rPr>
        <w:t>2.What is the importance of God consulting within Himself before creating man, and how does this act reflect His wisdom, goodness, and omnipotence?</w:t>
      </w:r>
    </w:p>
    <w:p w14:paraId="32AA723E">
      <w:pPr>
        <w:pStyle w:val="4"/>
        <w:spacing w:line="285" w:lineRule="auto"/>
        <w:rPr>
          <w:rFonts w:hint="eastAsia"/>
        </w:rPr>
      </w:pPr>
      <w:r>
        <w:rPr>
          <w:rFonts w:hint="eastAsia"/>
        </w:rPr>
        <w:t>2.上帝在创造人之前，在祂自己里面商议的重要性是什么？这一行为如何反映祂的智慧、良善和全能？</w:t>
      </w:r>
    </w:p>
    <w:p w14:paraId="4D3C4F19">
      <w:pPr>
        <w:pStyle w:val="4"/>
        <w:spacing w:line="285" w:lineRule="auto"/>
        <w:rPr>
          <w:rFonts w:hint="eastAsia"/>
        </w:rPr>
      </w:pPr>
    </w:p>
    <w:p w14:paraId="5C669628">
      <w:pPr>
        <w:pStyle w:val="4"/>
        <w:spacing w:line="285" w:lineRule="auto"/>
        <w:rPr>
          <w:rFonts w:hint="eastAsia"/>
        </w:rPr>
      </w:pPr>
      <w:r>
        <w:rPr>
          <w:rFonts w:hint="eastAsia"/>
        </w:rPr>
        <w:t>Consider the implications of this divine deliberation and how it emphasizes the uniqueness of humanity's creation.</w:t>
      </w:r>
    </w:p>
    <w:p w14:paraId="515263AC">
      <w:pPr>
        <w:pStyle w:val="4"/>
        <w:spacing w:line="285" w:lineRule="auto"/>
        <w:rPr>
          <w:rFonts w:hint="eastAsia"/>
        </w:rPr>
      </w:pPr>
      <w:r>
        <w:rPr>
          <w:rFonts w:hint="eastAsia"/>
        </w:rPr>
        <w:t>思考这种神圣商议的含义，以及它如何强调人类创造的独特性。</w:t>
      </w:r>
    </w:p>
    <w:p w14:paraId="41EC82FF">
      <w:pPr>
        <w:pStyle w:val="4"/>
        <w:spacing w:line="285" w:lineRule="auto"/>
        <w:rPr>
          <w:rFonts w:hint="eastAsia"/>
        </w:rPr>
      </w:pPr>
    </w:p>
    <w:p w14:paraId="27A01BDE">
      <w:pPr>
        <w:pStyle w:val="4"/>
        <w:spacing w:line="285" w:lineRule="auto"/>
        <w:rPr>
          <w:rFonts w:hint="eastAsia"/>
        </w:rPr>
      </w:pPr>
      <w:r>
        <w:rPr>
          <w:rFonts w:hint="eastAsia"/>
        </w:rPr>
        <w:t>3.In what ways does being created in God's image and likeness establish a unique relationship between humans and God compared to other creatures?</w:t>
      </w:r>
    </w:p>
    <w:p w14:paraId="2E2BA00F">
      <w:pPr>
        <w:pStyle w:val="4"/>
        <w:spacing w:line="285" w:lineRule="auto"/>
        <w:rPr>
          <w:rFonts w:hint="eastAsia"/>
        </w:rPr>
      </w:pPr>
      <w:r>
        <w:rPr>
          <w:rFonts w:hint="eastAsia"/>
        </w:rPr>
        <w:t>3.与其它受造物相比，按上帝的形象和样式被造，在哪些方面确立了人类与上帝之间的独特关系？</w:t>
      </w:r>
    </w:p>
    <w:p w14:paraId="71FC692E">
      <w:pPr>
        <w:pStyle w:val="4"/>
        <w:spacing w:line="285" w:lineRule="auto"/>
        <w:rPr>
          <w:rFonts w:hint="eastAsia"/>
        </w:rPr>
      </w:pPr>
    </w:p>
    <w:p w14:paraId="02955CFC">
      <w:pPr>
        <w:pStyle w:val="4"/>
        <w:spacing w:line="285" w:lineRule="auto"/>
        <w:rPr>
          <w:rFonts w:hint="eastAsia"/>
        </w:rPr>
      </w:pPr>
      <w:r>
        <w:rPr>
          <w:rFonts w:hint="eastAsia"/>
        </w:rPr>
        <w:t>Reflect on the meaning and significance of bearing God's image and how it sets humans apart from all other forms of life.</w:t>
      </w:r>
    </w:p>
    <w:p w14:paraId="4DC3A74E">
      <w:pPr>
        <w:pStyle w:val="4"/>
        <w:spacing w:line="285" w:lineRule="auto"/>
        <w:rPr>
          <w:rFonts w:hint="eastAsia"/>
        </w:rPr>
      </w:pPr>
      <w:r>
        <w:rPr>
          <w:rFonts w:hint="eastAsia"/>
        </w:rPr>
        <w:t>默想承载上帝形象的意义和重要性，以及它如何使人类区别于所有其他生命形式。</w:t>
      </w:r>
    </w:p>
    <w:p w14:paraId="1C201454">
      <w:pPr>
        <w:pStyle w:val="4"/>
        <w:spacing w:line="285" w:lineRule="auto"/>
        <w:rPr>
          <w:rFonts w:hint="eastAsia"/>
        </w:rPr>
      </w:pPr>
    </w:p>
    <w:p w14:paraId="5057E388">
      <w:pPr>
        <w:pStyle w:val="4"/>
        <w:spacing w:line="285" w:lineRule="auto"/>
        <w:rPr>
          <w:rFonts w:hint="eastAsia"/>
        </w:rPr>
      </w:pPr>
      <w:r>
        <w:rPr>
          <w:rFonts w:hint="eastAsia"/>
        </w:rPr>
        <w:t>4.How does the creation of humans as male and female, both bearing God's image, highlight the importance of relationship and covenant in reflecting God's nature?</w:t>
      </w:r>
    </w:p>
    <w:p w14:paraId="48B88DFA">
      <w:pPr>
        <w:pStyle w:val="4"/>
        <w:spacing w:line="285" w:lineRule="auto"/>
        <w:rPr>
          <w:rFonts w:hint="eastAsia"/>
        </w:rPr>
      </w:pPr>
      <w:r>
        <w:rPr>
          <w:rFonts w:hint="eastAsia"/>
        </w:rPr>
        <w:t>4.人类被创造成男性和女性，两者都承载着上帝的形象，这如何突显了关系和圣约在反映上帝属性方面的重要性？</w:t>
      </w:r>
    </w:p>
    <w:p w14:paraId="4DFAA031">
      <w:pPr>
        <w:pStyle w:val="4"/>
        <w:spacing w:line="285" w:lineRule="auto"/>
        <w:rPr>
          <w:rFonts w:hint="eastAsia"/>
        </w:rPr>
      </w:pPr>
    </w:p>
    <w:p w14:paraId="04A67727">
      <w:pPr>
        <w:pStyle w:val="4"/>
        <w:spacing w:line="285" w:lineRule="auto"/>
        <w:rPr>
          <w:rFonts w:hint="eastAsia"/>
        </w:rPr>
      </w:pPr>
      <w:r>
        <w:rPr>
          <w:rFonts w:hint="eastAsia"/>
        </w:rPr>
        <w:t>Discuss the theological and relational significance of male and female being created together in the image of God.</w:t>
      </w:r>
    </w:p>
    <w:p w14:paraId="3E4918EF">
      <w:pPr>
        <w:pStyle w:val="4"/>
        <w:spacing w:line="285" w:lineRule="auto"/>
        <w:rPr>
          <w:rFonts w:hint="eastAsia"/>
        </w:rPr>
      </w:pPr>
      <w:r>
        <w:rPr>
          <w:rFonts w:hint="eastAsia"/>
        </w:rPr>
        <w:t>讨论男性和女性在上帝形象中一同被造的神学和关系意义。</w:t>
      </w:r>
    </w:p>
    <w:p w14:paraId="7BED6293">
      <w:pPr>
        <w:pStyle w:val="4"/>
        <w:spacing w:line="285" w:lineRule="auto"/>
        <w:rPr>
          <w:rFonts w:hint="eastAsia"/>
        </w:rPr>
      </w:pPr>
    </w:p>
    <w:p w14:paraId="7A0AB573">
      <w:pPr>
        <w:pStyle w:val="4"/>
        <w:spacing w:line="285" w:lineRule="auto"/>
        <w:rPr>
          <w:rFonts w:hint="eastAsia"/>
        </w:rPr>
      </w:pPr>
      <w:r>
        <w:rPr>
          <w:rFonts w:hint="eastAsia"/>
        </w:rPr>
        <w:t>5.What does the command to have dominion over all living beings and the earth reveal about humanity's role and responsibility in creation?</w:t>
      </w:r>
    </w:p>
    <w:p w14:paraId="282A0D43">
      <w:pPr>
        <w:pStyle w:val="4"/>
        <w:spacing w:line="285" w:lineRule="auto"/>
        <w:rPr>
          <w:rFonts w:hint="eastAsia"/>
        </w:rPr>
      </w:pPr>
      <w:r>
        <w:rPr>
          <w:rFonts w:hint="eastAsia"/>
        </w:rPr>
        <w:t>5.治理一切活物和全地的命令，揭示了人类在创造中的角色和责任是什么？</w:t>
      </w:r>
    </w:p>
    <w:p w14:paraId="4CEA449C">
      <w:pPr>
        <w:pStyle w:val="4"/>
        <w:spacing w:line="285" w:lineRule="auto"/>
        <w:rPr>
          <w:rFonts w:hint="eastAsia"/>
        </w:rPr>
      </w:pPr>
    </w:p>
    <w:p w14:paraId="051CC412">
      <w:pPr>
        <w:pStyle w:val="4"/>
        <w:spacing w:line="285" w:lineRule="auto"/>
        <w:rPr>
          <w:rFonts w:hint="eastAsia"/>
        </w:rPr>
      </w:pPr>
      <w:r>
        <w:rPr>
          <w:rFonts w:hint="eastAsia"/>
        </w:rPr>
        <w:t>Reflect on the implications of this command for how humans should interact with and care for the rest of creation.</w:t>
      </w:r>
    </w:p>
    <w:p w14:paraId="6537B346">
      <w:pPr>
        <w:pStyle w:val="4"/>
        <w:spacing w:line="285" w:lineRule="auto"/>
        <w:rPr>
          <w:rFonts w:hint="eastAsia"/>
        </w:rPr>
      </w:pPr>
      <w:r>
        <w:rPr>
          <w:rFonts w:hint="eastAsia"/>
        </w:rPr>
        <w:t>默想这条命令对人类应如何与其余受造物互动并照管它们所具有的含义。</w:t>
      </w:r>
    </w:p>
    <w:p w14:paraId="4FBA5EF9">
      <w:pPr>
        <w:pStyle w:val="4"/>
        <w:spacing w:line="285" w:lineRule="auto"/>
        <w:rPr>
          <w:rFonts w:hint="eastAsia"/>
        </w:rPr>
      </w:pPr>
    </w:p>
    <w:p w14:paraId="741C63DE">
      <w:pPr>
        <w:pStyle w:val="4"/>
        <w:spacing w:line="285" w:lineRule="auto"/>
        <w:rPr>
          <w:rFonts w:hint="eastAsia"/>
        </w:rPr>
      </w:pPr>
      <w:r>
        <w:rPr>
          <w:rFonts w:hint="eastAsia"/>
        </w:rPr>
        <w:t>6.How does the detailed account of man's initial dwelling place in the Garden of Eden in Genesis 2 enrich our understanding of God's provision and care for humanity?</w:t>
      </w:r>
    </w:p>
    <w:p w14:paraId="13A08E74">
      <w:pPr>
        <w:pStyle w:val="4"/>
        <w:spacing w:line="285" w:lineRule="auto"/>
        <w:rPr>
          <w:rFonts w:hint="eastAsia"/>
        </w:rPr>
      </w:pPr>
      <w:r>
        <w:rPr>
          <w:rFonts w:hint="eastAsia"/>
        </w:rPr>
        <w:t>6.创世记第2章中关于人在伊甸园最初居所的详细记述，如何丰富了我们对上帝供应和看顾人类的理解？</w:t>
      </w:r>
    </w:p>
    <w:p w14:paraId="603E093E">
      <w:pPr>
        <w:pStyle w:val="4"/>
        <w:spacing w:line="285" w:lineRule="auto"/>
        <w:rPr>
          <w:rFonts w:hint="eastAsia"/>
        </w:rPr>
      </w:pPr>
    </w:p>
    <w:p w14:paraId="23621720">
      <w:pPr>
        <w:pStyle w:val="4"/>
        <w:spacing w:line="285" w:lineRule="auto"/>
        <w:rPr>
          <w:rFonts w:hint="eastAsia"/>
        </w:rPr>
      </w:pPr>
      <w:r>
        <w:rPr>
          <w:rFonts w:hint="eastAsia"/>
        </w:rPr>
        <w:t>Consider the significance of the garden's preparation, its trees, and rivers, and what this tells us about God's intentions for human life and flourishing.</w:t>
      </w:r>
    </w:p>
    <w:p w14:paraId="61064DF1">
      <w:pPr>
        <w:pStyle w:val="4"/>
        <w:spacing w:line="285" w:lineRule="auto"/>
        <w:rPr>
          <w:rFonts w:hint="eastAsia"/>
        </w:rPr>
      </w:pPr>
      <w:r>
        <w:rPr>
          <w:rFonts w:hint="eastAsia"/>
        </w:rPr>
        <w:t>思考园子的预备、其中的树木和河流的重要性，以及这告诉我们上帝对人类生命和繁荣的意图是什么。</w:t>
      </w:r>
    </w:p>
    <w:p w14:paraId="079E99A7">
      <w:pPr>
        <w:pStyle w:val="4"/>
        <w:spacing w:line="285" w:lineRule="auto"/>
        <w:rPr>
          <w:rFonts w:hint="eastAsia"/>
        </w:rPr>
      </w:pPr>
    </w:p>
    <w:p w14:paraId="40BA0AE4">
      <w:pPr>
        <w:pStyle w:val="4"/>
        <w:spacing w:line="285" w:lineRule="auto"/>
        <w:rPr>
          <w:rFonts w:hint="eastAsia"/>
        </w:rPr>
      </w:pPr>
      <w:r>
        <w:rPr>
          <w:rFonts w:hint="eastAsia"/>
        </w:rPr>
        <w:t>7.Why is the command given to Adam to cultivate and guard the Garden of Eden, along with the prohibition regarding the tree of the knowledge of good and evil, foundational for understanding human vocation and obedience?</w:t>
      </w:r>
    </w:p>
    <w:p w14:paraId="426476E6">
      <w:pPr>
        <w:pStyle w:val="4"/>
        <w:spacing w:line="285" w:lineRule="auto"/>
        <w:rPr>
          <w:rFonts w:hint="eastAsia"/>
        </w:rPr>
      </w:pPr>
      <w:r>
        <w:rPr>
          <w:rFonts w:hint="eastAsia"/>
        </w:rPr>
        <w:t>7.为什么给亚当耕种和看守伊甸园的命令，以及关于分别善恶树的禁令，对于理解人类的呼召和顺服是基础性的？</w:t>
      </w:r>
    </w:p>
    <w:p w14:paraId="7459355D">
      <w:pPr>
        <w:pStyle w:val="4"/>
        <w:spacing w:line="285" w:lineRule="auto"/>
        <w:rPr>
          <w:rFonts w:hint="eastAsia"/>
        </w:rPr>
      </w:pPr>
    </w:p>
    <w:p w14:paraId="5B9DD513">
      <w:pPr>
        <w:pStyle w:val="4"/>
        <w:spacing w:line="285" w:lineRule="auto"/>
        <w:rPr>
          <w:rFonts w:hint="eastAsia"/>
        </w:rPr>
      </w:pPr>
      <w:r>
        <w:rPr>
          <w:rFonts w:hint="eastAsia"/>
        </w:rPr>
        <w:t>Discuss the relationship between work, stewardship, and obedience in the context of God's original plan for humanity.</w:t>
      </w:r>
    </w:p>
    <w:p w14:paraId="1D7B9816">
      <w:pPr>
        <w:pStyle w:val="4"/>
        <w:spacing w:line="285" w:lineRule="auto"/>
        <w:rPr>
          <w:rFonts w:hint="eastAsia"/>
        </w:rPr>
      </w:pPr>
      <w:r>
        <w:rPr>
          <w:rFonts w:hint="eastAsia"/>
        </w:rPr>
        <w:t>在上帝对人类最初计划的背景下，讨论工作、管家职分和顺服之间的关系。</w:t>
      </w:r>
    </w:p>
    <w:p w14:paraId="69B987C5">
      <w:pPr>
        <w:pStyle w:val="4"/>
        <w:spacing w:line="285" w:lineRule="auto"/>
        <w:rPr>
          <w:rFonts w:hint="eastAsia"/>
        </w:rPr>
      </w:pPr>
    </w:p>
    <w:p w14:paraId="36E73951">
      <w:pPr>
        <w:pStyle w:val="4"/>
        <w:spacing w:line="285" w:lineRule="auto"/>
        <w:rPr>
          <w:rFonts w:hint="eastAsia"/>
        </w:rPr>
      </w:pPr>
      <w:r>
        <w:rPr>
          <w:rFonts w:hint="eastAsia"/>
        </w:rPr>
        <w:t>8.What does the creation of woman from man's side and the institution of marriage teach about the nature of human companionship and the fulfillment of God's design for relationships?</w:t>
      </w:r>
    </w:p>
    <w:p w14:paraId="18E749D8">
      <w:pPr>
        <w:pStyle w:val="4"/>
        <w:spacing w:line="285" w:lineRule="auto"/>
        <w:rPr>
          <w:rFonts w:hint="eastAsia"/>
        </w:rPr>
      </w:pPr>
      <w:r>
        <w:rPr>
          <w:rFonts w:hint="eastAsia"/>
        </w:rPr>
        <w:t>8.从男人肋旁造女人以及婚姻制度的设立，教导了我们关于人类伴侣关系的本质以及上帝对关系设计的成全是什么？</w:t>
      </w:r>
    </w:p>
    <w:p w14:paraId="464805A5">
      <w:pPr>
        <w:pStyle w:val="4"/>
        <w:spacing w:line="285" w:lineRule="auto"/>
        <w:rPr>
          <w:rFonts w:hint="eastAsia"/>
        </w:rPr>
      </w:pPr>
    </w:p>
    <w:p w14:paraId="08F2A6D3">
      <w:pPr>
        <w:pStyle w:val="4"/>
        <w:spacing w:line="285" w:lineRule="auto"/>
        <w:rPr>
          <w:rFonts w:hint="eastAsia"/>
        </w:rPr>
      </w:pPr>
      <w:r>
        <w:rPr>
          <w:rFonts w:hint="eastAsia"/>
        </w:rPr>
        <w:t>Reflect on the theological significance of Eve's creation and how marriage reflects God's purpose for human companionship.</w:t>
      </w:r>
    </w:p>
    <w:p w14:paraId="2273B478">
      <w:pPr>
        <w:pStyle w:val="4"/>
        <w:spacing w:line="285" w:lineRule="auto"/>
        <w:rPr>
          <w:rFonts w:hint="eastAsia"/>
        </w:rPr>
      </w:pPr>
      <w:r>
        <w:rPr>
          <w:rFonts w:hint="eastAsia"/>
        </w:rPr>
        <w:t>默想夏娃被造的神学意义，以及婚姻如何反映上帝对人类伴侣关系的目的。</w:t>
      </w:r>
    </w:p>
    <w:p w14:paraId="3675B819">
      <w:pPr>
        <w:pStyle w:val="4"/>
        <w:spacing w:line="285" w:lineRule="auto"/>
        <w:rPr>
          <w:rFonts w:hint="eastAsia"/>
        </w:rPr>
      </w:pPr>
    </w:p>
    <w:p w14:paraId="2C696545">
      <w:pPr>
        <w:pStyle w:val="4"/>
        <w:spacing w:line="285" w:lineRule="auto"/>
        <w:rPr>
          <w:rFonts w:hint="eastAsia"/>
        </w:rPr>
      </w:pPr>
      <w:r>
        <w:rPr>
          <w:rFonts w:hint="eastAsia"/>
        </w:rPr>
        <w:t>9.How does the theory of evolution challenge the biblical account of creation, and what are the theological implications of accepting evolution over creation?</w:t>
      </w:r>
    </w:p>
    <w:p w14:paraId="23269E69">
      <w:pPr>
        <w:pStyle w:val="4"/>
        <w:spacing w:line="285" w:lineRule="auto"/>
        <w:rPr>
          <w:rFonts w:hint="eastAsia"/>
        </w:rPr>
      </w:pPr>
      <w:r>
        <w:rPr>
          <w:rFonts w:hint="eastAsia"/>
        </w:rPr>
        <w:t>9.进化论如何挑战圣经的创造记载？接受进化论而非创造论的神学含义是什么？</w:t>
      </w:r>
    </w:p>
    <w:p w14:paraId="5E5185E5">
      <w:pPr>
        <w:pStyle w:val="4"/>
        <w:spacing w:line="285" w:lineRule="auto"/>
        <w:rPr>
          <w:rFonts w:hint="eastAsia"/>
        </w:rPr>
      </w:pPr>
    </w:p>
    <w:p w14:paraId="3B5A3B61">
      <w:pPr>
        <w:pStyle w:val="4"/>
        <w:spacing w:line="285" w:lineRule="auto"/>
        <w:rPr>
          <w:rFonts w:hint="eastAsia"/>
        </w:rPr>
      </w:pPr>
      <w:r>
        <w:rPr>
          <w:rFonts w:hint="eastAsia"/>
        </w:rPr>
        <w:t>Consider the contrasting views of human origin presented by Scripture and evolution, and the impact of these views on understanding human nature and destiny.</w:t>
      </w:r>
    </w:p>
    <w:p w14:paraId="3F437000">
      <w:pPr>
        <w:pStyle w:val="4"/>
        <w:spacing w:line="285" w:lineRule="auto"/>
        <w:rPr>
          <w:rFonts w:hint="eastAsia"/>
        </w:rPr>
      </w:pPr>
      <w:r>
        <w:rPr>
          <w:rFonts w:hint="eastAsia"/>
        </w:rPr>
        <w:t>思考圣经和进化论所呈现的关于人类起源的不同观点，以及这些观点对理解人性和人类命运的影响。</w:t>
      </w:r>
    </w:p>
    <w:p w14:paraId="0D0BCB25">
      <w:pPr>
        <w:pStyle w:val="4"/>
        <w:spacing w:line="285" w:lineRule="auto"/>
        <w:rPr>
          <w:rFonts w:hint="eastAsia"/>
        </w:rPr>
      </w:pPr>
    </w:p>
    <w:p w14:paraId="044AB23F">
      <w:pPr>
        <w:pStyle w:val="4"/>
        <w:spacing w:line="285" w:lineRule="auto"/>
        <w:rPr>
          <w:rFonts w:hint="eastAsia"/>
        </w:rPr>
      </w:pPr>
      <w:r>
        <w:rPr>
          <w:rFonts w:hint="eastAsia"/>
        </w:rPr>
        <w:t>10.How does the belief in humans being created in the image of God influence our understanding of human dignity, value, and purpose?</w:t>
      </w:r>
    </w:p>
    <w:p w14:paraId="22815294">
      <w:pPr>
        <w:pStyle w:val="4"/>
        <w:spacing w:line="285" w:lineRule="auto"/>
        <w:rPr>
          <w:rFonts w:hint="eastAsia"/>
        </w:rPr>
      </w:pPr>
      <w:r>
        <w:rPr>
          <w:rFonts w:hint="eastAsia"/>
        </w:rPr>
        <w:t>10.相信人类是按上帝形象被造的，这如何影响我们对人类尊严、价值和目的的理解？</w:t>
      </w:r>
    </w:p>
    <w:p w14:paraId="0FEFF940">
      <w:pPr>
        <w:pStyle w:val="4"/>
        <w:spacing w:line="285" w:lineRule="auto"/>
        <w:rPr>
          <w:rFonts w:hint="eastAsia"/>
        </w:rPr>
      </w:pPr>
    </w:p>
    <w:p w14:paraId="6B69B89E">
      <w:pPr>
        <w:pStyle w:val="4"/>
        <w:spacing w:line="285" w:lineRule="auto"/>
        <w:rPr>
          <w:rFonts w:hint="eastAsia"/>
        </w:rPr>
      </w:pPr>
      <w:r>
        <w:rPr>
          <w:rFonts w:hint="eastAsia"/>
        </w:rPr>
        <w:t>Reflect on the practical and ethical implications of this belief for how we view ourselves and others, and how it should shape our actions and attitudes.</w:t>
      </w:r>
    </w:p>
    <w:p w14:paraId="42BB73BA">
      <w:pPr>
        <w:pStyle w:val="4"/>
        <w:spacing w:line="285" w:lineRule="auto"/>
        <w:rPr>
          <w:rFonts w:hint="eastAsia"/>
        </w:rPr>
      </w:pPr>
      <w:r>
        <w:rPr>
          <w:rFonts w:hint="eastAsia"/>
        </w:rPr>
        <w:t>默想这一信仰对我们如何看待自己和他人所具有的实践和伦理意义，以及它应如何塑造我们的行为和态度。</w:t>
      </w:r>
    </w:p>
    <w:p w14:paraId="015D8235">
      <w:pPr>
        <w:pStyle w:val="4"/>
        <w:spacing w:line="285" w:lineRule="auto"/>
        <w:rPr>
          <w:rFonts w:hint="eastAsia"/>
        </w:rPr>
      </w:pPr>
    </w:p>
    <w:p w14:paraId="54B5330B">
      <w:pPr>
        <w:pStyle w:val="2"/>
        <w:bidi w:val="0"/>
        <w:rPr>
          <w:rFonts w:hint="eastAsia"/>
        </w:rPr>
      </w:pPr>
      <w:r>
        <w:rPr>
          <w:rFonts w:hint="eastAsia"/>
        </w:rPr>
        <w:t>13.Sin and Death</w:t>
      </w:r>
    </w:p>
    <w:p w14:paraId="12040FEA">
      <w:pPr>
        <w:pStyle w:val="2"/>
        <w:bidi w:val="0"/>
        <w:rPr>
          <w:rFonts w:hint="eastAsia"/>
        </w:rPr>
      </w:pPr>
      <w:r>
        <w:rPr>
          <w:rFonts w:hint="eastAsia"/>
        </w:rPr>
        <w:t>13.罪与死</w:t>
      </w:r>
    </w:p>
    <w:p w14:paraId="1B800A76">
      <w:pPr>
        <w:pStyle w:val="4"/>
        <w:spacing w:line="285" w:lineRule="auto"/>
        <w:rPr>
          <w:rFonts w:hint="eastAsia"/>
        </w:rPr>
      </w:pPr>
    </w:p>
    <w:p w14:paraId="15D89BB2">
      <w:pPr>
        <w:pStyle w:val="4"/>
        <w:spacing w:line="285" w:lineRule="auto"/>
        <w:rPr>
          <w:rFonts w:hint="eastAsia"/>
        </w:rPr>
      </w:pPr>
      <w:r>
        <w:rPr>
          <w:rFonts w:hint="eastAsia"/>
        </w:rPr>
        <w:t>The third chapter of Genesis immediately recounts the fall and disobedience of man.</w:t>
      </w:r>
    </w:p>
    <w:p w14:paraId="01C1C6A5">
      <w:pPr>
        <w:pStyle w:val="4"/>
        <w:spacing w:line="285" w:lineRule="auto"/>
        <w:rPr>
          <w:rFonts w:hint="eastAsia"/>
        </w:rPr>
      </w:pPr>
      <w:r>
        <w:rPr>
          <w:rFonts w:hint="eastAsia"/>
        </w:rPr>
        <w:t>创世记第三章紧接着叙述了人的堕落和悖逆。</w:t>
      </w:r>
    </w:p>
    <w:p w14:paraId="4988E88F">
      <w:pPr>
        <w:pStyle w:val="4"/>
        <w:spacing w:line="285" w:lineRule="auto"/>
        <w:rPr>
          <w:rFonts w:hint="eastAsia"/>
        </w:rPr>
      </w:pPr>
    </w:p>
    <w:p w14:paraId="21FDC330">
      <w:pPr>
        <w:pStyle w:val="4"/>
        <w:spacing w:line="285" w:lineRule="auto"/>
        <w:rPr>
          <w:rFonts w:hint="eastAsia"/>
        </w:rPr>
      </w:pPr>
      <w:r>
        <w:rPr>
          <w:rFonts w:hint="eastAsia"/>
        </w:rPr>
        <w:t>It was likely not long after his creation that he became guilty of transgressing the divine commandment.</w:t>
      </w:r>
    </w:p>
    <w:p w14:paraId="5FD22BDC">
      <w:pPr>
        <w:pStyle w:val="4"/>
        <w:spacing w:line="285" w:lineRule="auto"/>
        <w:rPr>
          <w:rFonts w:hint="eastAsia"/>
        </w:rPr>
      </w:pPr>
      <w:r>
        <w:rPr>
          <w:rFonts w:hint="eastAsia"/>
        </w:rPr>
        <w:t>他很可能在被造后不久就犯了违背神圣诫命的罪。</w:t>
      </w:r>
    </w:p>
    <w:p w14:paraId="273EECCB">
      <w:pPr>
        <w:pStyle w:val="4"/>
        <w:spacing w:line="285" w:lineRule="auto"/>
        <w:rPr>
          <w:rFonts w:hint="eastAsia"/>
        </w:rPr>
      </w:pPr>
    </w:p>
    <w:p w14:paraId="049258C2">
      <w:pPr>
        <w:pStyle w:val="4"/>
        <w:spacing w:line="285" w:lineRule="auto"/>
        <w:rPr>
          <w:rFonts w:hint="eastAsia"/>
        </w:rPr>
      </w:pPr>
      <w:r>
        <w:rPr>
          <w:rFonts w:hint="eastAsia"/>
        </w:rPr>
        <w:t>Creation and fall are distinct in nature and essence, yet in terms of time, they are not far apart.</w:t>
      </w:r>
    </w:p>
    <w:p w14:paraId="7503CDBB">
      <w:pPr>
        <w:pStyle w:val="4"/>
        <w:spacing w:line="285" w:lineRule="auto"/>
        <w:rPr>
          <w:rFonts w:hint="eastAsia"/>
        </w:rPr>
      </w:pPr>
      <w:r>
        <w:rPr>
          <w:rFonts w:hint="eastAsia"/>
        </w:rPr>
        <w:t>创造与堕落，在性质和本质上是截然不同的，但在时间上，它们相距不远。</w:t>
      </w:r>
    </w:p>
    <w:p w14:paraId="73B856A3">
      <w:pPr>
        <w:pStyle w:val="4"/>
        <w:spacing w:line="285" w:lineRule="auto"/>
        <w:rPr>
          <w:rFonts w:hint="eastAsia"/>
        </w:rPr>
      </w:pPr>
    </w:p>
    <w:p w14:paraId="7E8A8A3E">
      <w:pPr>
        <w:pStyle w:val="4"/>
        <w:spacing w:line="285" w:lineRule="auto"/>
        <w:rPr>
          <w:rFonts w:hint="eastAsia"/>
        </w:rPr>
      </w:pPr>
      <w:r>
        <w:rPr>
          <w:rFonts w:hint="eastAsia"/>
        </w:rPr>
        <w:t>This was true for mankind, and it likely holds for the world of angels as well.</w:t>
      </w:r>
    </w:p>
    <w:p w14:paraId="3238AD9D">
      <w:pPr>
        <w:pStyle w:val="4"/>
        <w:spacing w:line="285" w:lineRule="auto"/>
        <w:rPr>
          <w:rFonts w:hint="eastAsia"/>
        </w:rPr>
      </w:pPr>
      <w:r>
        <w:rPr>
          <w:rFonts w:hint="eastAsia"/>
        </w:rPr>
        <w:t>这对人类是如此，对天使的世界很可能也是如此。</w:t>
      </w:r>
    </w:p>
    <w:p w14:paraId="20B341C4">
      <w:pPr>
        <w:pStyle w:val="4"/>
        <w:spacing w:line="285" w:lineRule="auto"/>
        <w:rPr>
          <w:rFonts w:hint="eastAsia"/>
        </w:rPr>
      </w:pPr>
    </w:p>
    <w:p w14:paraId="148BD211">
      <w:pPr>
        <w:pStyle w:val="4"/>
        <w:spacing w:line="285" w:lineRule="auto"/>
        <w:rPr>
          <w:rFonts w:hint="eastAsia"/>
        </w:rPr>
      </w:pPr>
      <w:r>
        <w:rPr>
          <w:rFonts w:hint="eastAsia"/>
        </w:rPr>
        <w:t>The Scriptures do not provide a detailed account of the creation and fall of the angels; they only disclose what is necessary for us to comprehend mankind and his fall, refraining from further elaboration and avoiding satisfying our curiosity.</w:t>
      </w:r>
    </w:p>
    <w:p w14:paraId="2C2EAA6E">
      <w:pPr>
        <w:pStyle w:val="4"/>
        <w:spacing w:line="285" w:lineRule="auto"/>
        <w:rPr>
          <w:rFonts w:hint="eastAsia"/>
        </w:rPr>
      </w:pPr>
      <w:r>
        <w:rPr>
          <w:rFonts w:hint="eastAsia"/>
        </w:rPr>
        <w:t>圣经没有详细记载天使的创造和堕落；它们只揭示了我们理解人类及其堕落所必需的内容，避免了进一步的阐述，也避免了满足我们的好奇心。</w:t>
      </w:r>
    </w:p>
    <w:p w14:paraId="3D79FE68">
      <w:pPr>
        <w:pStyle w:val="4"/>
        <w:spacing w:line="285" w:lineRule="auto"/>
        <w:rPr>
          <w:rFonts w:hint="eastAsia"/>
        </w:rPr>
      </w:pPr>
    </w:p>
    <w:p w14:paraId="7AFB865A">
      <w:pPr>
        <w:pStyle w:val="4"/>
        <w:spacing w:line="285" w:lineRule="auto"/>
        <w:rPr>
          <w:rFonts w:hint="eastAsia"/>
        </w:rPr>
      </w:pPr>
      <w:r>
        <w:rPr>
          <w:rFonts w:hint="eastAsia"/>
        </w:rPr>
        <w:t>Yet we know that angels exist, that many have fallen, and that this fall also occurred at the dawn of the world.</w:t>
      </w:r>
    </w:p>
    <w:p w14:paraId="664ACCA9">
      <w:pPr>
        <w:pStyle w:val="4"/>
        <w:spacing w:line="285" w:lineRule="auto"/>
        <w:rPr>
          <w:rFonts w:hint="eastAsia"/>
        </w:rPr>
      </w:pPr>
      <w:r>
        <w:rPr>
          <w:rFonts w:hint="eastAsia"/>
        </w:rPr>
        <w:t>然而我们知道天使存在，许多天使已经堕落，并且这次堕落也发生在世界之初。</w:t>
      </w:r>
    </w:p>
    <w:p w14:paraId="058FBFE3">
      <w:pPr>
        <w:pStyle w:val="4"/>
        <w:spacing w:line="285" w:lineRule="auto"/>
        <w:rPr>
          <w:rFonts w:hint="eastAsia"/>
        </w:rPr>
      </w:pPr>
    </w:p>
    <w:p w14:paraId="2BB502BA">
      <w:pPr>
        <w:pStyle w:val="4"/>
        <w:spacing w:line="285" w:lineRule="auto"/>
        <w:rPr>
          <w:rFonts w:hint="eastAsia"/>
        </w:rPr>
      </w:pPr>
      <w:r>
        <w:rPr>
          <w:rFonts w:hint="eastAsia"/>
        </w:rPr>
        <w:t>Some have proposed that the creation and fall of the angels occurred much earlier, even before Genesis 1:1, but Scripture offers no basis for this.</w:t>
      </w:r>
    </w:p>
    <w:p w14:paraId="0B0CB002">
      <w:pPr>
        <w:pStyle w:val="4"/>
        <w:spacing w:line="285" w:lineRule="auto"/>
        <w:rPr>
          <w:rFonts w:hint="eastAsia"/>
        </w:rPr>
      </w:pPr>
      <w:r>
        <w:rPr>
          <w:rFonts w:hint="eastAsia"/>
        </w:rPr>
        <w:t>有些人提出，天使的创造和堕落发生得更早，甚至在创世记1:1之前，但圣经没有为此提供任何依据。</w:t>
      </w:r>
    </w:p>
    <w:p w14:paraId="6809B443">
      <w:pPr>
        <w:pStyle w:val="4"/>
        <w:spacing w:line="285" w:lineRule="auto"/>
        <w:rPr>
          <w:rFonts w:hint="eastAsia"/>
        </w:rPr>
      </w:pPr>
    </w:p>
    <w:p w14:paraId="6EB8A6B0">
      <w:pPr>
        <w:pStyle w:val="4"/>
        <w:spacing w:line="285" w:lineRule="auto"/>
        <w:rPr>
          <w:rFonts w:hint="eastAsia"/>
        </w:rPr>
      </w:pPr>
      <w:r>
        <w:rPr>
          <w:rFonts w:hint="eastAsia"/>
        </w:rPr>
        <w:t>Genesis 1:1 marks the beginning of the entire work of creation, and Genesis 1:31 likely refers to the whole creation, not just the earth, stating that God saw all His works and declared them very good.</w:t>
      </w:r>
    </w:p>
    <w:p w14:paraId="401FAA9F">
      <w:pPr>
        <w:pStyle w:val="4"/>
        <w:spacing w:line="285" w:lineRule="auto"/>
        <w:rPr>
          <w:rFonts w:hint="eastAsia"/>
        </w:rPr>
      </w:pPr>
      <w:r>
        <w:rPr>
          <w:rFonts w:hint="eastAsia"/>
        </w:rPr>
        <w:t>创世记 1:1 标志着整个创造工作的开始，而创世记 1:31 很可能指的是整个创造，而不仅仅是地球，说上帝看着祂一切所造的都甚好。</w:t>
      </w:r>
    </w:p>
    <w:p w14:paraId="3A12D424">
      <w:pPr>
        <w:pStyle w:val="4"/>
        <w:spacing w:line="285" w:lineRule="auto"/>
        <w:rPr>
          <w:rFonts w:hint="eastAsia"/>
        </w:rPr>
      </w:pPr>
    </w:p>
    <w:p w14:paraId="5E7816B5">
      <w:pPr>
        <w:pStyle w:val="4"/>
        <w:spacing w:line="285" w:lineRule="auto"/>
        <w:rPr>
          <w:rFonts w:hint="eastAsia"/>
        </w:rPr>
      </w:pPr>
      <w:r>
        <w:rPr>
          <w:rFonts w:hint="eastAsia"/>
        </w:rPr>
        <w:t>Thus, the rebellion and disobedience of the angels must have occurred after the sixth day of creation.</w:t>
      </w:r>
    </w:p>
    <w:p w14:paraId="49DD41D7">
      <w:pPr>
        <w:pStyle w:val="4"/>
        <w:spacing w:line="285" w:lineRule="auto"/>
        <w:rPr>
          <w:rFonts w:hint="eastAsia"/>
        </w:rPr>
      </w:pPr>
      <w:r>
        <w:rPr>
          <w:rFonts w:hint="eastAsia"/>
        </w:rPr>
        <w:t>因此，天使的背叛和悖逆必定发生在创世的第六日之后。</w:t>
      </w:r>
    </w:p>
    <w:p w14:paraId="6B727D4E">
      <w:pPr>
        <w:pStyle w:val="4"/>
        <w:spacing w:line="285" w:lineRule="auto"/>
        <w:rPr>
          <w:rFonts w:hint="eastAsia"/>
        </w:rPr>
      </w:pPr>
    </w:p>
    <w:p w14:paraId="33FF8836">
      <w:pPr>
        <w:pStyle w:val="4"/>
        <w:spacing w:line="285" w:lineRule="auto"/>
        <w:rPr>
          <w:rFonts w:hint="eastAsia"/>
        </w:rPr>
      </w:pPr>
      <w:r>
        <w:rPr>
          <w:rFonts w:hint="eastAsia"/>
        </w:rPr>
        <w:t>Moreover, it is certain that the fall of the angels preceded that of man.</w:t>
      </w:r>
    </w:p>
    <w:p w14:paraId="54162B4F">
      <w:pPr>
        <w:pStyle w:val="4"/>
        <w:spacing w:line="285" w:lineRule="auto"/>
        <w:rPr>
          <w:rFonts w:hint="eastAsia"/>
        </w:rPr>
      </w:pPr>
      <w:r>
        <w:rPr>
          <w:rFonts w:hint="eastAsia"/>
        </w:rPr>
        <w:t>此外，可以肯定的是，天使的堕落先于人的堕落。</w:t>
      </w:r>
    </w:p>
    <w:p w14:paraId="0CDAFD2D">
      <w:pPr>
        <w:pStyle w:val="4"/>
        <w:spacing w:line="285" w:lineRule="auto"/>
        <w:rPr>
          <w:rFonts w:hint="eastAsia"/>
        </w:rPr>
      </w:pPr>
    </w:p>
    <w:p w14:paraId="0A2FA3FD">
      <w:pPr>
        <w:pStyle w:val="4"/>
        <w:spacing w:line="285" w:lineRule="auto"/>
        <w:rPr>
          <w:rFonts w:hint="eastAsia"/>
        </w:rPr>
      </w:pPr>
      <w:r>
        <w:rPr>
          <w:rFonts w:hint="eastAsia"/>
        </w:rPr>
        <w:t>Sin did not first erupt on earth but in heaven, in the immediate presence of God, at the foot of His throne.</w:t>
      </w:r>
    </w:p>
    <w:p w14:paraId="0BFD94DB">
      <w:pPr>
        <w:pStyle w:val="4"/>
        <w:spacing w:line="285" w:lineRule="auto"/>
        <w:rPr>
          <w:rFonts w:hint="eastAsia"/>
        </w:rPr>
      </w:pPr>
      <w:r>
        <w:rPr>
          <w:rFonts w:hint="eastAsia"/>
        </w:rPr>
        <w:t>罪并非首先在地上爆发，而是在天上，在上帝的直接同在中，在祂宝座的脚下。</w:t>
      </w:r>
    </w:p>
    <w:p w14:paraId="23E7B99A">
      <w:pPr>
        <w:pStyle w:val="4"/>
        <w:spacing w:line="285" w:lineRule="auto"/>
        <w:rPr>
          <w:rFonts w:hint="eastAsia"/>
        </w:rPr>
      </w:pPr>
    </w:p>
    <w:p w14:paraId="7537DDDC">
      <w:pPr>
        <w:pStyle w:val="4"/>
        <w:spacing w:line="285" w:lineRule="auto"/>
        <w:rPr>
          <w:rFonts w:hint="eastAsia"/>
        </w:rPr>
      </w:pPr>
      <w:r>
        <w:rPr>
          <w:rFonts w:hint="eastAsia"/>
        </w:rPr>
        <w:t>The thought, desire, and will to resist God first arose in the hearts of the angels; pride may have been the initial sin, marking the beginning and principle of their fall.</w:t>
      </w:r>
    </w:p>
    <w:p w14:paraId="0C6D21DD">
      <w:pPr>
        <w:pStyle w:val="4"/>
        <w:spacing w:line="285" w:lineRule="auto"/>
        <w:rPr>
          <w:rFonts w:hint="eastAsia"/>
        </w:rPr>
      </w:pPr>
      <w:r>
        <w:rPr>
          <w:rFonts w:hint="eastAsia"/>
        </w:rPr>
        <w:t>抵挡上帝的思想、欲望和意志首先在天使的心中产生；骄傲可能是最初的罪，标志着他们堕落的开始和原则。</w:t>
      </w:r>
    </w:p>
    <w:p w14:paraId="17027FF7">
      <w:pPr>
        <w:pStyle w:val="4"/>
        <w:spacing w:line="285" w:lineRule="auto"/>
        <w:rPr>
          <w:rFonts w:hint="eastAsia"/>
        </w:rPr>
      </w:pPr>
    </w:p>
    <w:p w14:paraId="5819ABD9">
      <w:pPr>
        <w:pStyle w:val="4"/>
        <w:spacing w:line="285" w:lineRule="auto"/>
        <w:rPr>
          <w:rFonts w:hint="eastAsia"/>
        </w:rPr>
      </w:pPr>
      <w:r>
        <w:rPr>
          <w:rFonts w:hint="eastAsia"/>
        </w:rPr>
        <w:t>In 1 Timothy 3:6, Paul advises against immediately electing a new convert as a church leader, lest he become conceited and fall into the same condemnation as the devil.</w:t>
      </w:r>
    </w:p>
    <w:p w14:paraId="568584C5">
      <w:pPr>
        <w:pStyle w:val="4"/>
        <w:spacing w:line="285" w:lineRule="auto"/>
        <w:rPr>
          <w:rFonts w:hint="eastAsia"/>
        </w:rPr>
      </w:pPr>
      <w:r>
        <w:rPr>
          <w:rFonts w:hint="eastAsia"/>
        </w:rPr>
        <w:t>在提摩太前书 3:6，保罗建议不要立即拣选初信者作教会领袖，免得他自高自大，就落在魔鬼所受的刑罚里。</w:t>
      </w:r>
    </w:p>
    <w:p w14:paraId="6BD26A7F">
      <w:pPr>
        <w:pStyle w:val="4"/>
        <w:spacing w:line="285" w:lineRule="auto"/>
        <w:rPr>
          <w:rFonts w:hint="eastAsia"/>
        </w:rPr>
      </w:pPr>
    </w:p>
    <w:p w14:paraId="64E8C329">
      <w:pPr>
        <w:pStyle w:val="4"/>
        <w:spacing w:line="285" w:lineRule="auto"/>
        <w:rPr>
          <w:rFonts w:hint="eastAsia"/>
        </w:rPr>
      </w:pPr>
      <w:r>
        <w:rPr>
          <w:rFonts w:hint="eastAsia"/>
        </w:rPr>
        <w:t>If, as some interpret, this refers to the devil's judgment—his fall due to self-exaltation and pride—then we have an indication that the devil's sin began with self- exaltation and pride.</w:t>
      </w:r>
    </w:p>
    <w:p w14:paraId="0C4254E0">
      <w:pPr>
        <w:pStyle w:val="4"/>
        <w:spacing w:line="285" w:lineRule="auto"/>
        <w:rPr>
          <w:rFonts w:hint="eastAsia"/>
        </w:rPr>
      </w:pPr>
      <w:r>
        <w:rPr>
          <w:rFonts w:hint="eastAsia"/>
        </w:rPr>
        <w:t>如果像一些人解释的那样，这指的是魔鬼的审判——他因自高自大和骄傲而堕落——那么我们就有一个迹象表明魔鬼的罪始于自高自大和骄傲。</w:t>
      </w:r>
    </w:p>
    <w:p w14:paraId="414F9209">
      <w:pPr>
        <w:pStyle w:val="4"/>
        <w:spacing w:line="285" w:lineRule="auto"/>
        <w:rPr>
          <w:rFonts w:hint="eastAsia"/>
        </w:rPr>
      </w:pPr>
    </w:p>
    <w:p w14:paraId="633A08B1">
      <w:pPr>
        <w:pStyle w:val="4"/>
        <w:spacing w:line="285" w:lineRule="auto"/>
        <w:rPr>
          <w:rFonts w:hint="eastAsia"/>
        </w:rPr>
      </w:pPr>
      <w:r>
        <w:rPr>
          <w:rFonts w:hint="eastAsia"/>
        </w:rPr>
        <w:t>However, the fall of the angels indeed preceded that of man.</w:t>
      </w:r>
    </w:p>
    <w:p w14:paraId="179ED41B">
      <w:pPr>
        <w:pStyle w:val="4"/>
        <w:spacing w:line="285" w:lineRule="auto"/>
        <w:rPr>
          <w:rFonts w:hint="eastAsia"/>
        </w:rPr>
      </w:pPr>
      <w:r>
        <w:rPr>
          <w:rFonts w:hint="eastAsia"/>
        </w:rPr>
        <w:t>然而，天使的堕落确实先于人的堕落。</w:t>
      </w:r>
    </w:p>
    <w:p w14:paraId="76DD7140">
      <w:pPr>
        <w:pStyle w:val="4"/>
        <w:spacing w:line="285" w:lineRule="auto"/>
        <w:rPr>
          <w:rFonts w:hint="eastAsia"/>
        </w:rPr>
      </w:pPr>
    </w:p>
    <w:p w14:paraId="6D4CA318">
      <w:pPr>
        <w:pStyle w:val="4"/>
        <w:spacing w:line="285" w:lineRule="auto"/>
        <w:rPr>
          <w:rFonts w:hint="eastAsia"/>
        </w:rPr>
      </w:pPr>
      <w:r>
        <w:rPr>
          <w:rFonts w:hint="eastAsia"/>
        </w:rPr>
        <w:t>For man did not transgress God’s commandment in isolation, without any external inducement; rather, the woman, being deceived and seduced by the serpent, transgressed, as noted in 2 Corinthians 11:3 and 1 Timothy 2:14.</w:t>
      </w:r>
    </w:p>
    <w:p w14:paraId="084A2B8E">
      <w:pPr>
        <w:pStyle w:val="4"/>
        <w:spacing w:line="285" w:lineRule="auto"/>
        <w:rPr>
          <w:rFonts w:hint="eastAsia"/>
        </w:rPr>
      </w:pPr>
      <w:r>
        <w:rPr>
          <w:rFonts w:hint="eastAsia"/>
        </w:rPr>
        <w:t>因为人并非孤立地、没有任何外在诱因地违背上帝的诫命；相反，女人受蛇的欺骗和引诱而违背了诫命，正如哥林多后书 11:3 和提摩太前书 2:14 所指出的。</w:t>
      </w:r>
    </w:p>
    <w:p w14:paraId="23431763">
      <w:pPr>
        <w:pStyle w:val="4"/>
        <w:spacing w:line="285" w:lineRule="auto"/>
        <w:rPr>
          <w:rFonts w:hint="eastAsia"/>
        </w:rPr>
      </w:pPr>
    </w:p>
    <w:p w14:paraId="71F32E58">
      <w:pPr>
        <w:pStyle w:val="4"/>
        <w:spacing w:line="285" w:lineRule="auto"/>
        <w:rPr>
          <w:rFonts w:hint="eastAsia"/>
        </w:rPr>
      </w:pPr>
      <w:r>
        <w:rPr>
          <w:rFonts w:hint="eastAsia"/>
        </w:rPr>
        <w:t>It is certain that the serpent was not merely a symbolic embellishment but a real creature, for it is expressly stated to be more cunning than any other beast of the field, as seen in Genesis 3:1 and Matthew 10:16.</w:t>
      </w:r>
    </w:p>
    <w:p w14:paraId="5FC3CF92">
      <w:pPr>
        <w:pStyle w:val="4"/>
        <w:spacing w:line="285" w:lineRule="auto"/>
        <w:rPr>
          <w:rFonts w:hint="eastAsia"/>
        </w:rPr>
      </w:pPr>
      <w:r>
        <w:rPr>
          <w:rFonts w:hint="eastAsia"/>
        </w:rPr>
        <w:t>可以肯定的是，蛇不仅仅是一个象征性的修饰，而是一个真实的受造物，因为它被明确指出比田野里任何其他野兽都更狡猾，正如创世记 3:1 和马太福音 10:16 所见。</w:t>
      </w:r>
    </w:p>
    <w:p w14:paraId="0BFF54A5">
      <w:pPr>
        <w:pStyle w:val="4"/>
        <w:spacing w:line="285" w:lineRule="auto"/>
        <w:rPr>
          <w:rFonts w:hint="eastAsia"/>
        </w:rPr>
      </w:pPr>
    </w:p>
    <w:p w14:paraId="09DBF656">
      <w:pPr>
        <w:pStyle w:val="4"/>
        <w:spacing w:line="285" w:lineRule="auto"/>
        <w:rPr>
          <w:rFonts w:hint="eastAsia"/>
        </w:rPr>
      </w:pPr>
      <w:r>
        <w:rPr>
          <w:rFonts w:hint="eastAsia"/>
        </w:rPr>
        <w:t>Nonetheless, it is equally certain that a demonic power employed the serpent to deceive and mislead mankind.</w:t>
      </w:r>
    </w:p>
    <w:p w14:paraId="3EC6F86C">
      <w:pPr>
        <w:pStyle w:val="4"/>
        <w:spacing w:line="285" w:lineRule="auto"/>
        <w:rPr>
          <w:rFonts w:hint="eastAsia"/>
        </w:rPr>
      </w:pPr>
      <w:r>
        <w:rPr>
          <w:rFonts w:hint="eastAsia"/>
        </w:rPr>
        <w:t>尽管如此，同样可以肯定的是，一股邪恶的力量利用了蛇来欺骗和误导人类。</w:t>
      </w:r>
    </w:p>
    <w:p w14:paraId="56C29129">
      <w:pPr>
        <w:pStyle w:val="4"/>
        <w:spacing w:line="285" w:lineRule="auto"/>
        <w:rPr>
          <w:rFonts w:hint="eastAsia"/>
        </w:rPr>
      </w:pPr>
    </w:p>
    <w:p w14:paraId="73587A74">
      <w:pPr>
        <w:pStyle w:val="4"/>
        <w:spacing w:line="285" w:lineRule="auto"/>
        <w:rPr>
          <w:rFonts w:hint="eastAsia"/>
        </w:rPr>
      </w:pPr>
      <w:r>
        <w:rPr>
          <w:rFonts w:hint="eastAsia"/>
        </w:rPr>
        <w:t>Already in the Old Testament, Satan is mentioned several times as the accuser and seducer of mankind, as in Job 1, 1 Chronicles 21:1, and Zechariah 3.</w:t>
      </w:r>
    </w:p>
    <w:p w14:paraId="0C7F3B73">
      <w:pPr>
        <w:pStyle w:val="4"/>
        <w:spacing w:line="285" w:lineRule="auto"/>
        <w:rPr>
          <w:rFonts w:hint="eastAsia"/>
        </w:rPr>
      </w:pPr>
      <w:r>
        <w:rPr>
          <w:rFonts w:hint="eastAsia"/>
        </w:rPr>
        <w:t>早在旧约中，撒旦就多次被提及为人类的控告者和引诱者，如约伯记第1章、历代志上21:1和撒迦利亚书第3章。</w:t>
      </w:r>
    </w:p>
    <w:p w14:paraId="4462ED07">
      <w:pPr>
        <w:pStyle w:val="4"/>
        <w:spacing w:line="285" w:lineRule="auto"/>
        <w:rPr>
          <w:rFonts w:hint="eastAsia"/>
        </w:rPr>
      </w:pPr>
    </w:p>
    <w:p w14:paraId="04701D61">
      <w:pPr>
        <w:pStyle w:val="4"/>
        <w:spacing w:line="285" w:lineRule="auto"/>
        <w:rPr>
          <w:rFonts w:hint="eastAsia"/>
        </w:rPr>
      </w:pPr>
      <w:r>
        <w:rPr>
          <w:rFonts w:hint="eastAsia"/>
        </w:rPr>
        <w:t>However, the full horror of this power of darkness is only revealed when the divine and heavenly light shines upon the world in Christ.</w:t>
      </w:r>
    </w:p>
    <w:p w14:paraId="13FEB0E5">
      <w:pPr>
        <w:pStyle w:val="4"/>
        <w:spacing w:line="285" w:lineRule="auto"/>
        <w:rPr>
          <w:rFonts w:hint="eastAsia"/>
        </w:rPr>
      </w:pPr>
      <w:r>
        <w:rPr>
          <w:rFonts w:hint="eastAsia"/>
        </w:rPr>
        <w:t>然而，只有当神圣和属天的光在基督里照耀世界时，这黑暗权势的全部恐怖才得以显露。</w:t>
      </w:r>
    </w:p>
    <w:p w14:paraId="58DA1DB7">
      <w:pPr>
        <w:pStyle w:val="4"/>
        <w:spacing w:line="285" w:lineRule="auto"/>
        <w:rPr>
          <w:rFonts w:hint="eastAsia"/>
        </w:rPr>
      </w:pPr>
    </w:p>
    <w:p w14:paraId="723509C8">
      <w:pPr>
        <w:pStyle w:val="4"/>
        <w:spacing w:line="285" w:lineRule="auto"/>
        <w:rPr>
          <w:rFonts w:hint="eastAsia"/>
        </w:rPr>
      </w:pPr>
      <w:r>
        <w:rPr>
          <w:rFonts w:hint="eastAsia"/>
        </w:rPr>
        <w:t>Then it becomes clear that there exists another sinful realm beyond this earthly one.</w:t>
      </w:r>
    </w:p>
    <w:p w14:paraId="6DE92138">
      <w:pPr>
        <w:pStyle w:val="4"/>
        <w:spacing w:line="285" w:lineRule="auto"/>
        <w:rPr>
          <w:rFonts w:hint="eastAsia"/>
        </w:rPr>
      </w:pPr>
      <w:r>
        <w:rPr>
          <w:rFonts w:hint="eastAsia"/>
        </w:rPr>
        <w:t>那时就清楚了，在这个属世的领域之外，还存在着另一个有罪的领域。</w:t>
      </w:r>
    </w:p>
    <w:p w14:paraId="46DF847D">
      <w:pPr>
        <w:pStyle w:val="4"/>
        <w:spacing w:line="285" w:lineRule="auto"/>
        <w:rPr>
          <w:rFonts w:hint="eastAsia"/>
        </w:rPr>
      </w:pPr>
    </w:p>
    <w:p w14:paraId="56538CF5">
      <w:pPr>
        <w:pStyle w:val="4"/>
        <w:spacing w:line="285" w:lineRule="auto"/>
        <w:rPr>
          <w:rFonts w:hint="eastAsia"/>
        </w:rPr>
      </w:pPr>
      <w:r>
        <w:rPr>
          <w:rFonts w:hint="eastAsia"/>
        </w:rPr>
        <w:t>There is a spiritual domain of evil, populated by countless demons and impure spirits, each more wicked than the last (Matthew 12:45), with Satan as their leader.</w:t>
      </w:r>
    </w:p>
    <w:p w14:paraId="5CA445AC">
      <w:pPr>
        <w:pStyle w:val="4"/>
        <w:spacing w:line="285" w:lineRule="auto"/>
        <w:rPr>
          <w:rFonts w:hint="eastAsia"/>
        </w:rPr>
      </w:pPr>
      <w:r>
        <w:rPr>
          <w:rFonts w:hint="eastAsia"/>
        </w:rPr>
        <w:t>有一个属灵的邪恶领域，充满了无数的鬼魔和污灵，一个比一个更邪恶（马太福音 12:45），以撒旦为它们的领袖。</w:t>
      </w:r>
    </w:p>
    <w:p w14:paraId="1EE028F5">
      <w:pPr>
        <w:pStyle w:val="4"/>
        <w:spacing w:line="285" w:lineRule="auto"/>
        <w:rPr>
          <w:rFonts w:hint="eastAsia"/>
        </w:rPr>
      </w:pPr>
    </w:p>
    <w:p w14:paraId="7B1F0DEB">
      <w:pPr>
        <w:pStyle w:val="4"/>
        <w:spacing w:line="285" w:lineRule="auto"/>
        <w:rPr>
          <w:rFonts w:hint="eastAsia"/>
        </w:rPr>
      </w:pPr>
      <w:r>
        <w:rPr>
          <w:rFonts w:hint="eastAsia"/>
        </w:rPr>
        <w:t>Satan is known by various names: Satan (adversary), the devil (slanderer, Matthew 13:39), the enemy (Matthew 13:39, Luke 10:19), the wicked one (Matthew 6:13, 13:19), the accuser (Revelation 12:10), the tempter (Matthew 4:3), Belial (wickedness, nothingness, 2 Corinthians 6:15), Beelzebul or Beelzebub (the god of flies, worshipped in Ekron, 2 Kings 1:2, Matthew 10:25), the ruler of the devils (Matthew 9:34), the prince of the power of the air (Ephesians 2:2), the ruler of this world (John 12:31), the god of this age (2 Corinthians 4:4), the great dragon, and the old serpent (Revelation 12:9).</w:t>
      </w:r>
    </w:p>
    <w:p w14:paraId="5154A51A">
      <w:pPr>
        <w:pStyle w:val="4"/>
        <w:spacing w:line="285" w:lineRule="auto"/>
        <w:rPr>
          <w:rFonts w:hint="eastAsia"/>
        </w:rPr>
      </w:pPr>
      <w:r>
        <w:rPr>
          <w:rFonts w:hint="eastAsia"/>
        </w:rPr>
        <w:t>撒旦有许多不同的名字：撒旦（仇敌），魔鬼（毁谤者，马太福音 13:39），仇敌（马太福音 13:39，路加福音 10:19），那恶者（马太福音 6:13，13:19），控告者（启示录 12:10），试探者（马太福音 4:3），彼列（邪恶，虚无，哥林多后书 6:15），别西卜或别西布（苍蝇之神，在以革伦受崇拜，列王纪下 1:2，马太福音 10:25），鬼王（马太福音 9:34），空中掌权者的首领（以弗所书 2:2），这世界的王（约翰福音 12:31），这世代的神（哥林多后书 4:4），大龙，古蛇（启示录 12:9）。</w:t>
      </w:r>
    </w:p>
    <w:p w14:paraId="0FA91746">
      <w:pPr>
        <w:pStyle w:val="4"/>
        <w:spacing w:line="285" w:lineRule="auto"/>
        <w:rPr>
          <w:rFonts w:hint="eastAsia"/>
        </w:rPr>
      </w:pPr>
    </w:p>
    <w:p w14:paraId="139B5F4A">
      <w:pPr>
        <w:pStyle w:val="4"/>
        <w:spacing w:line="285" w:lineRule="auto"/>
        <w:rPr>
          <w:rFonts w:hint="eastAsia"/>
        </w:rPr>
      </w:pPr>
      <w:r>
        <w:rPr>
          <w:rFonts w:hint="eastAsia"/>
        </w:rPr>
        <w:t>This kingdom of darkness did not exist from the dawn of creation but came into being through the apostasy of Satan and his angels.</w:t>
      </w:r>
    </w:p>
    <w:p w14:paraId="618B1491">
      <w:pPr>
        <w:pStyle w:val="4"/>
        <w:spacing w:line="285" w:lineRule="auto"/>
        <w:rPr>
          <w:rFonts w:hint="eastAsia"/>
        </w:rPr>
      </w:pPr>
      <w:r>
        <w:rPr>
          <w:rFonts w:hint="eastAsia"/>
        </w:rPr>
        <w:t>这个黑暗的国度并非从创世之初就存在，而是通过撒旦及其使者的背道而形成的。</w:t>
      </w:r>
    </w:p>
    <w:p w14:paraId="3252F0C1">
      <w:pPr>
        <w:pStyle w:val="4"/>
        <w:spacing w:line="285" w:lineRule="auto"/>
        <w:rPr>
          <w:rFonts w:hint="eastAsia"/>
        </w:rPr>
      </w:pPr>
    </w:p>
    <w:p w14:paraId="6AD1414D">
      <w:pPr>
        <w:pStyle w:val="4"/>
        <w:spacing w:line="285" w:lineRule="auto"/>
        <w:rPr>
          <w:rFonts w:hint="eastAsia"/>
        </w:rPr>
      </w:pPr>
      <w:r>
        <w:rPr>
          <w:rFonts w:hint="eastAsia"/>
        </w:rPr>
        <w:t>Peter broadly states that the angels sinned and are therefore punished by God (2 Peter 2:4), while Jude specifies in his epistle (verse 6) the nature of their sin, saying they did not keep their proper domain but left their own habitation in heaven.</w:t>
      </w:r>
    </w:p>
    <w:p w14:paraId="558AE0F1">
      <w:pPr>
        <w:pStyle w:val="4"/>
        <w:spacing w:line="285" w:lineRule="auto"/>
        <w:rPr>
          <w:rFonts w:hint="eastAsia"/>
        </w:rPr>
      </w:pPr>
      <w:r>
        <w:rPr>
          <w:rFonts w:hint="eastAsia"/>
        </w:rPr>
        <w:t>彼得笼统地说天使犯了罪，因此受到上帝的惩罚（彼得后书 2:4），而犹大在他的书信中（第6节）指明了他们罪的性质，说他们没有守住自己当守的范围，离开了自己在天上的住处。</w:t>
      </w:r>
    </w:p>
    <w:p w14:paraId="37A36D55">
      <w:pPr>
        <w:pStyle w:val="4"/>
        <w:spacing w:line="285" w:lineRule="auto"/>
        <w:rPr>
          <w:rFonts w:hint="eastAsia"/>
        </w:rPr>
      </w:pPr>
    </w:p>
    <w:p w14:paraId="647F8FAA">
      <w:pPr>
        <w:pStyle w:val="4"/>
        <w:spacing w:line="285" w:lineRule="auto"/>
        <w:rPr>
          <w:rFonts w:hint="eastAsia"/>
        </w:rPr>
      </w:pPr>
      <w:r>
        <w:rPr>
          <w:rFonts w:hint="eastAsia"/>
        </w:rPr>
        <w:t>Dissatisfied with their God-given state, they aspired for something else.</w:t>
      </w:r>
    </w:p>
    <w:p w14:paraId="4D9E1B96">
      <w:pPr>
        <w:pStyle w:val="4"/>
        <w:spacing w:line="285" w:lineRule="auto"/>
        <w:rPr>
          <w:rFonts w:hint="eastAsia"/>
        </w:rPr>
      </w:pPr>
      <w:r>
        <w:rPr>
          <w:rFonts w:hint="eastAsia"/>
        </w:rPr>
        <w:t>他们不满足于上帝所赐予他们的状态，反而渴望别的东西。</w:t>
      </w:r>
    </w:p>
    <w:p w14:paraId="0330F955">
      <w:pPr>
        <w:pStyle w:val="4"/>
        <w:spacing w:line="285" w:lineRule="auto"/>
        <w:rPr>
          <w:rFonts w:hint="eastAsia"/>
        </w:rPr>
      </w:pPr>
    </w:p>
    <w:p w14:paraId="4F2DC255">
      <w:pPr>
        <w:pStyle w:val="4"/>
        <w:spacing w:line="285" w:lineRule="auto"/>
        <w:rPr>
          <w:rFonts w:hint="eastAsia"/>
        </w:rPr>
      </w:pPr>
      <w:r>
        <w:rPr>
          <w:rFonts w:hint="eastAsia"/>
        </w:rPr>
        <w:t>This rebellion occurred at the very beginning, for the devil has sinned from the beginning (1 John 3:8) and has sought to destroy mankind from the beginning.</w:t>
      </w:r>
    </w:p>
    <w:p w14:paraId="15FD5EB0">
      <w:pPr>
        <w:pStyle w:val="4"/>
        <w:spacing w:line="285" w:lineRule="auto"/>
        <w:rPr>
          <w:rFonts w:hint="eastAsia"/>
        </w:rPr>
      </w:pPr>
      <w:r>
        <w:rPr>
          <w:rFonts w:hint="eastAsia"/>
        </w:rPr>
        <w:t>这场叛乱发生在最初，因为魔鬼从起初就犯罪（约翰一书 3:8），并且从起初就企图毁灭人类。</w:t>
      </w:r>
    </w:p>
    <w:p w14:paraId="4413A5CB">
      <w:pPr>
        <w:pStyle w:val="4"/>
        <w:spacing w:line="285" w:lineRule="auto"/>
        <w:rPr>
          <w:rFonts w:hint="eastAsia"/>
        </w:rPr>
      </w:pPr>
    </w:p>
    <w:p w14:paraId="523F18A7">
      <w:pPr>
        <w:pStyle w:val="4"/>
        <w:spacing w:line="285" w:lineRule="auto"/>
        <w:rPr>
          <w:rFonts w:hint="eastAsia"/>
        </w:rPr>
      </w:pPr>
      <w:r>
        <w:rPr>
          <w:rFonts w:hint="eastAsia"/>
        </w:rPr>
        <w:t>Jesus explicitly states that he was a murderer from the beginning and did not stand in the truth because there is no truth in him; he is filled with lies (John 8:44).</w:t>
      </w:r>
    </w:p>
    <w:p w14:paraId="7AA4F080">
      <w:pPr>
        <w:pStyle w:val="4"/>
        <w:spacing w:line="285" w:lineRule="auto"/>
        <w:rPr>
          <w:rFonts w:hint="eastAsia"/>
        </w:rPr>
      </w:pPr>
      <w:r>
        <w:rPr>
          <w:rFonts w:hint="eastAsia"/>
        </w:rPr>
        <w:t>耶稣明确指出，他从起初就是杀人的，不守真理，因他心里没有真理；他充满了谎言（约翰福音 8:44）。</w:t>
      </w:r>
    </w:p>
    <w:p w14:paraId="51FD54FC">
      <w:pPr>
        <w:pStyle w:val="4"/>
        <w:spacing w:line="285" w:lineRule="auto"/>
        <w:rPr>
          <w:rFonts w:hint="eastAsia"/>
        </w:rPr>
      </w:pPr>
    </w:p>
    <w:p w14:paraId="5C7D2E93">
      <w:pPr>
        <w:pStyle w:val="4"/>
        <w:spacing w:line="285" w:lineRule="auto"/>
        <w:rPr>
          <w:rFonts w:hint="eastAsia"/>
        </w:rPr>
      </w:pPr>
      <w:r>
        <w:rPr>
          <w:rFonts w:hint="eastAsia"/>
        </w:rPr>
        <w:t>From him emanated the temptation of man, and he cleverly tied it to the commandment that God had given—namely, not to eat of the tree of the knowledge of good and evil.</w:t>
      </w:r>
    </w:p>
    <w:p w14:paraId="2802300D">
      <w:pPr>
        <w:pStyle w:val="4"/>
        <w:spacing w:line="285" w:lineRule="auto"/>
        <w:rPr>
          <w:rFonts w:hint="eastAsia"/>
        </w:rPr>
      </w:pPr>
      <w:r>
        <w:rPr>
          <w:rFonts w:hint="eastAsia"/>
        </w:rPr>
        <w:t>人的试探源于他，他巧妙地将其与上帝所赐的诫命——即不可吃分别善恶树上的果子——联系起来。</w:t>
      </w:r>
    </w:p>
    <w:p w14:paraId="6991A02A">
      <w:pPr>
        <w:pStyle w:val="4"/>
        <w:spacing w:line="285" w:lineRule="auto"/>
        <w:rPr>
          <w:rFonts w:hint="eastAsia"/>
        </w:rPr>
      </w:pPr>
    </w:p>
    <w:p w14:paraId="31B8355F">
      <w:pPr>
        <w:pStyle w:val="4"/>
        <w:spacing w:line="285" w:lineRule="auto"/>
        <w:rPr>
          <w:rFonts w:hint="eastAsia"/>
        </w:rPr>
      </w:pPr>
      <w:r>
        <w:rPr>
          <w:rFonts w:hint="eastAsia"/>
        </w:rPr>
        <w:t>The apostle James testifies that God is above all temptation and never tempts anyone (James 1:13).</w:t>
      </w:r>
    </w:p>
    <w:p w14:paraId="685A9CB8">
      <w:pPr>
        <w:pStyle w:val="4"/>
        <w:spacing w:line="285" w:lineRule="auto"/>
        <w:rPr>
          <w:rFonts w:hint="eastAsia"/>
        </w:rPr>
      </w:pPr>
      <w:r>
        <w:rPr>
          <w:rFonts w:hint="eastAsia"/>
        </w:rPr>
        <w:t>使徒雅各见证说，上帝超越一切试探，祂从不试探任何人（雅各书 1:13）。</w:t>
      </w:r>
    </w:p>
    <w:p w14:paraId="18AF5047">
      <w:pPr>
        <w:pStyle w:val="4"/>
        <w:spacing w:line="285" w:lineRule="auto"/>
        <w:rPr>
          <w:rFonts w:hint="eastAsia"/>
        </w:rPr>
      </w:pPr>
    </w:p>
    <w:p w14:paraId="1B5132B2">
      <w:pPr>
        <w:pStyle w:val="4"/>
        <w:spacing w:line="285" w:lineRule="auto"/>
        <w:rPr>
          <w:rFonts w:hint="eastAsia"/>
        </w:rPr>
      </w:pPr>
      <w:r>
        <w:rPr>
          <w:rFonts w:hint="eastAsia"/>
        </w:rPr>
        <w:t>This does not imply that God never tests anyone, for Scripture recounts many instances of such trials with Abraham, Moses, Job, Christ Himself, and even the very first man.</w:t>
      </w:r>
    </w:p>
    <w:p w14:paraId="5F96E8F7">
      <w:pPr>
        <w:pStyle w:val="4"/>
        <w:spacing w:line="285" w:lineRule="auto"/>
        <w:rPr>
          <w:rFonts w:hint="eastAsia"/>
        </w:rPr>
      </w:pPr>
      <w:r>
        <w:rPr>
          <w:rFonts w:hint="eastAsia"/>
        </w:rPr>
        <w:t>这并不意味着上帝从不试验任何人，因为圣经记载了许多这样的试验，例如亚伯拉罕、摩西、约伯、基督自己，甚至第一个人。</w:t>
      </w:r>
    </w:p>
    <w:p w14:paraId="236164E0">
      <w:pPr>
        <w:pStyle w:val="4"/>
        <w:spacing w:line="285" w:lineRule="auto"/>
        <w:rPr>
          <w:rFonts w:hint="eastAsia"/>
        </w:rPr>
      </w:pPr>
    </w:p>
    <w:p w14:paraId="60E47C9A">
      <w:pPr>
        <w:pStyle w:val="4"/>
        <w:spacing w:line="285" w:lineRule="auto"/>
        <w:rPr>
          <w:rFonts w:hint="eastAsia"/>
        </w:rPr>
      </w:pPr>
      <w:r>
        <w:rPr>
          <w:rFonts w:hint="eastAsia"/>
        </w:rPr>
        <w:t>However, when someone fails the test, there is a tendency to blame God for their fall, suggesting that God tempted them, meaning He tested them with the intent for them to fail.</w:t>
      </w:r>
    </w:p>
    <w:p w14:paraId="2BEC01D0">
      <w:pPr>
        <w:pStyle w:val="4"/>
        <w:spacing w:line="285" w:lineRule="auto"/>
        <w:rPr>
          <w:rFonts w:hint="eastAsia"/>
        </w:rPr>
      </w:pPr>
      <w:r>
        <w:rPr>
          <w:rFonts w:hint="eastAsia"/>
        </w:rPr>
        <w:t>然而，当有人未能通过试验时，人们倾向于将他们的堕落归咎于上帝，暗示是上帝试探了他们，意思是祂试验他们，目的是让他们失败。</w:t>
      </w:r>
    </w:p>
    <w:p w14:paraId="2DD8A9A6">
      <w:pPr>
        <w:pStyle w:val="4"/>
        <w:spacing w:line="285" w:lineRule="auto"/>
        <w:rPr>
          <w:rFonts w:hint="eastAsia"/>
        </w:rPr>
      </w:pPr>
    </w:p>
    <w:p w14:paraId="2BD15CCD">
      <w:pPr>
        <w:pStyle w:val="4"/>
        <w:spacing w:line="285" w:lineRule="auto"/>
        <w:rPr>
          <w:rFonts w:hint="eastAsia"/>
        </w:rPr>
      </w:pPr>
      <w:r>
        <w:rPr>
          <w:rFonts w:hint="eastAsia"/>
        </w:rPr>
        <w:t>We observe that Adam, immediately after the fall, sought to shift the blame; this inclination persists in humanity.</w:t>
      </w:r>
    </w:p>
    <w:p w14:paraId="7D2F1716">
      <w:pPr>
        <w:pStyle w:val="4"/>
        <w:spacing w:line="285" w:lineRule="auto"/>
        <w:rPr>
          <w:rFonts w:hint="eastAsia"/>
        </w:rPr>
      </w:pPr>
      <w:r>
        <w:rPr>
          <w:rFonts w:hint="eastAsia"/>
        </w:rPr>
        <w:t>我们观察到，亚当在堕落之后，立即试图推卸责任；这种倾向在人类中持续存在。</w:t>
      </w:r>
    </w:p>
    <w:p w14:paraId="79794D89">
      <w:pPr>
        <w:pStyle w:val="4"/>
        <w:spacing w:line="285" w:lineRule="auto"/>
        <w:rPr>
          <w:rFonts w:hint="eastAsia"/>
        </w:rPr>
      </w:pPr>
    </w:p>
    <w:p w14:paraId="205FAC83">
      <w:pPr>
        <w:pStyle w:val="4"/>
        <w:spacing w:line="285" w:lineRule="auto"/>
        <w:rPr>
          <w:rFonts w:hint="eastAsia"/>
        </w:rPr>
      </w:pPr>
      <w:r>
        <w:rPr>
          <w:rFonts w:hint="eastAsia"/>
        </w:rPr>
        <w:t>It is against this tendency that James contends, emphatically asserting that God Himself is above all temptation and never tempts anyone.</w:t>
      </w:r>
    </w:p>
    <w:p w14:paraId="32EFD947">
      <w:pPr>
        <w:pStyle w:val="4"/>
        <w:spacing w:line="285" w:lineRule="auto"/>
        <w:rPr>
          <w:rFonts w:hint="eastAsia"/>
        </w:rPr>
      </w:pPr>
      <w:r>
        <w:rPr>
          <w:rFonts w:hint="eastAsia"/>
        </w:rPr>
        <w:t>雅各正是针对这种倾向进行辩驳，他强调断言上帝自己超越一切试探，从不试探任何人。</w:t>
      </w:r>
    </w:p>
    <w:p w14:paraId="0AB5693B">
      <w:pPr>
        <w:pStyle w:val="4"/>
        <w:spacing w:line="285" w:lineRule="auto"/>
        <w:rPr>
          <w:rFonts w:hint="eastAsia"/>
        </w:rPr>
      </w:pPr>
    </w:p>
    <w:p w14:paraId="65AC0136">
      <w:pPr>
        <w:pStyle w:val="4"/>
        <w:spacing w:line="285" w:lineRule="auto"/>
        <w:rPr>
          <w:rFonts w:hint="eastAsia"/>
        </w:rPr>
      </w:pPr>
      <w:r>
        <w:rPr>
          <w:rFonts w:hint="eastAsia"/>
        </w:rPr>
        <w:t>God never tests with the intent of causing one to fall and never tests beyond one’s capacity, as affirmed in 1 Corinthians 10:13.</w:t>
      </w:r>
    </w:p>
    <w:p w14:paraId="73950FF1">
      <w:pPr>
        <w:pStyle w:val="4"/>
        <w:spacing w:line="285" w:lineRule="auto"/>
        <w:rPr>
          <w:rFonts w:hint="eastAsia"/>
        </w:rPr>
      </w:pPr>
      <w:r>
        <w:rPr>
          <w:rFonts w:hint="eastAsia"/>
        </w:rPr>
        <w:t>上帝从不以使人跌倒为目的来试验人，也从不试验人过于他所能承受的，正如哥林多前书 10:13 所肯定的。</w:t>
      </w:r>
    </w:p>
    <w:p w14:paraId="072551AA">
      <w:pPr>
        <w:pStyle w:val="4"/>
        <w:spacing w:line="285" w:lineRule="auto"/>
        <w:rPr>
          <w:rFonts w:hint="eastAsia"/>
        </w:rPr>
      </w:pPr>
    </w:p>
    <w:p w14:paraId="3BAEB49E">
      <w:pPr>
        <w:pStyle w:val="4"/>
        <w:spacing w:line="285" w:lineRule="auto"/>
        <w:rPr>
          <w:rFonts w:hint="eastAsia"/>
        </w:rPr>
      </w:pPr>
      <w:r>
        <w:rPr>
          <w:rFonts w:hint="eastAsia"/>
        </w:rPr>
        <w:t>The trial set before Adam was meant to manifest his obedience and was not beyond his ability; it was a light prohibition, especially compared to all that was permitted to him.</w:t>
      </w:r>
    </w:p>
    <w:p w14:paraId="342C5509">
      <w:pPr>
        <w:pStyle w:val="4"/>
        <w:spacing w:line="285" w:lineRule="auto"/>
        <w:rPr>
          <w:rFonts w:hint="eastAsia"/>
        </w:rPr>
      </w:pPr>
      <w:r>
        <w:rPr>
          <w:rFonts w:hint="eastAsia"/>
        </w:rPr>
        <w:t>摆在亚当面前的试验是为了显明他的顺服，并且没有超出他的能力；这是一条轻省的禁令，特别是与所有允许他做的事情相比。</w:t>
      </w:r>
    </w:p>
    <w:p w14:paraId="506AD9AF">
      <w:pPr>
        <w:pStyle w:val="4"/>
        <w:spacing w:line="285" w:lineRule="auto"/>
        <w:rPr>
          <w:rFonts w:hint="eastAsia"/>
        </w:rPr>
      </w:pPr>
    </w:p>
    <w:p w14:paraId="66AA1BF9">
      <w:pPr>
        <w:pStyle w:val="4"/>
        <w:spacing w:line="285" w:lineRule="auto"/>
        <w:rPr>
          <w:rFonts w:hint="eastAsia"/>
        </w:rPr>
      </w:pPr>
      <w:r>
        <w:rPr>
          <w:rFonts w:hint="eastAsia"/>
        </w:rPr>
        <w:t>Yet, what God intends for good, Satan perverts for evil.</w:t>
      </w:r>
    </w:p>
    <w:p w14:paraId="175EEEC8">
      <w:pPr>
        <w:pStyle w:val="4"/>
        <w:spacing w:line="285" w:lineRule="auto"/>
        <w:rPr>
          <w:rFonts w:hint="eastAsia"/>
        </w:rPr>
      </w:pPr>
      <w:r>
        <w:rPr>
          <w:rFonts w:hint="eastAsia"/>
        </w:rPr>
        <w:t>然而，上帝意图为善的，撒旦却歪曲为恶。</w:t>
      </w:r>
    </w:p>
    <w:p w14:paraId="11755CD9">
      <w:pPr>
        <w:pStyle w:val="4"/>
        <w:spacing w:line="285" w:lineRule="auto"/>
        <w:rPr>
          <w:rFonts w:hint="eastAsia"/>
        </w:rPr>
      </w:pPr>
    </w:p>
    <w:p w14:paraId="0371C56F">
      <w:pPr>
        <w:pStyle w:val="4"/>
        <w:spacing w:line="285" w:lineRule="auto"/>
        <w:rPr>
          <w:rFonts w:hint="eastAsia"/>
        </w:rPr>
      </w:pPr>
      <w:r>
        <w:rPr>
          <w:rFonts w:hint="eastAsia"/>
        </w:rPr>
        <w:t>Satan misuses the trial commandment as a temptation, a covert assault on the obedience of the first man, aiming to bring about his downfall.</w:t>
      </w:r>
    </w:p>
    <w:p w14:paraId="7591B70B">
      <w:pPr>
        <w:pStyle w:val="4"/>
        <w:spacing w:line="285" w:lineRule="auto"/>
        <w:rPr>
          <w:rFonts w:hint="eastAsia"/>
        </w:rPr>
      </w:pPr>
      <w:r>
        <w:rPr>
          <w:rFonts w:hint="eastAsia"/>
        </w:rPr>
        <w:t>撒旦滥用试验性诫命作为试探，对第一个人的顺服进行隐秘的攻击，旨在导致他的堕落。</w:t>
      </w:r>
    </w:p>
    <w:p w14:paraId="05964356">
      <w:pPr>
        <w:pStyle w:val="4"/>
        <w:spacing w:line="285" w:lineRule="auto"/>
        <w:rPr>
          <w:rFonts w:hint="eastAsia"/>
        </w:rPr>
      </w:pPr>
    </w:p>
    <w:p w14:paraId="71F09807">
      <w:pPr>
        <w:pStyle w:val="4"/>
        <w:spacing w:line="285" w:lineRule="auto"/>
        <w:rPr>
          <w:rFonts w:hint="eastAsia"/>
        </w:rPr>
      </w:pPr>
      <w:r>
        <w:rPr>
          <w:rFonts w:hint="eastAsia"/>
        </w:rPr>
        <w:t>The divine prohibition is first portrayed as an arbitrary burden, an unfounded restriction on human freedom, sowing the seed of doubt in Eve’s soul regarding the divine origin and legitimacy of the command.</w:t>
      </w:r>
    </w:p>
    <w:p w14:paraId="0E105824">
      <w:pPr>
        <w:pStyle w:val="4"/>
        <w:spacing w:line="285" w:lineRule="auto"/>
        <w:rPr>
          <w:rFonts w:hint="eastAsia"/>
        </w:rPr>
      </w:pPr>
      <w:r>
        <w:rPr>
          <w:rFonts w:hint="eastAsia"/>
        </w:rPr>
        <w:t>神圣的禁令首先被描绘成一种任意的负担，一种对人类自由毫无根据的限制，在夏娃的灵魂中播下了怀疑的种子，怀疑这命令的神圣起源和合法性。</w:t>
      </w:r>
    </w:p>
    <w:p w14:paraId="70C837A1">
      <w:pPr>
        <w:pStyle w:val="4"/>
        <w:spacing w:line="285" w:lineRule="auto"/>
        <w:rPr>
          <w:rFonts w:hint="eastAsia"/>
        </w:rPr>
      </w:pPr>
    </w:p>
    <w:p w14:paraId="33B76828">
      <w:pPr>
        <w:pStyle w:val="4"/>
        <w:spacing w:line="285" w:lineRule="auto"/>
        <w:rPr>
          <w:rFonts w:hint="eastAsia"/>
        </w:rPr>
      </w:pPr>
      <w:r>
        <w:rPr>
          <w:rFonts w:hint="eastAsia"/>
        </w:rPr>
        <w:t>This doubt then transforms into disbelief, leading Eve to think that God issued the prohibition out of fear that humans would become like Him, knowing good and evil.</w:t>
      </w:r>
    </w:p>
    <w:p w14:paraId="6BB42AAD">
      <w:pPr>
        <w:pStyle w:val="4"/>
        <w:spacing w:line="285" w:lineRule="auto"/>
        <w:rPr>
          <w:rFonts w:hint="eastAsia"/>
        </w:rPr>
      </w:pPr>
      <w:r>
        <w:rPr>
          <w:rFonts w:hint="eastAsia"/>
        </w:rPr>
        <w:t>这种怀疑随后转变为不信，导致夏娃认为上帝颁布禁令是出于害怕人类会变得像祂一样，知道善恶。</w:t>
      </w:r>
    </w:p>
    <w:p w14:paraId="371D7B4A">
      <w:pPr>
        <w:pStyle w:val="4"/>
        <w:spacing w:line="285" w:lineRule="auto"/>
        <w:rPr>
          <w:rFonts w:hint="eastAsia"/>
        </w:rPr>
      </w:pPr>
    </w:p>
    <w:p w14:paraId="3DA9719C">
      <w:pPr>
        <w:pStyle w:val="4"/>
        <w:spacing w:line="285" w:lineRule="auto"/>
        <w:rPr>
          <w:rFonts w:hint="eastAsia"/>
        </w:rPr>
      </w:pPr>
      <w:r>
        <w:rPr>
          <w:rFonts w:hint="eastAsia"/>
        </w:rPr>
        <w:t>This unbelief stirs the imagination, making the violation of the prohibition seem a path not to death but to true life, to equality with God.</w:t>
      </w:r>
    </w:p>
    <w:p w14:paraId="02CEB01A">
      <w:pPr>
        <w:pStyle w:val="4"/>
        <w:spacing w:line="285" w:lineRule="auto"/>
        <w:rPr>
          <w:rFonts w:hint="eastAsia"/>
        </w:rPr>
      </w:pPr>
      <w:r>
        <w:rPr>
          <w:rFonts w:hint="eastAsia"/>
        </w:rPr>
        <w:t>这种不信激发了想象力，使得违反禁令看起来不是通向死亡，而是通向真正的生命，通向上帝的平等。</w:t>
      </w:r>
    </w:p>
    <w:p w14:paraId="628EB797">
      <w:pPr>
        <w:pStyle w:val="4"/>
        <w:spacing w:line="285" w:lineRule="auto"/>
        <w:rPr>
          <w:rFonts w:hint="eastAsia"/>
        </w:rPr>
      </w:pPr>
    </w:p>
    <w:p w14:paraId="35E87B5E">
      <w:pPr>
        <w:pStyle w:val="4"/>
        <w:spacing w:line="285" w:lineRule="auto"/>
        <w:rPr>
          <w:rFonts w:hint="eastAsia"/>
        </w:rPr>
      </w:pPr>
      <w:r>
        <w:rPr>
          <w:rFonts w:hint="eastAsia"/>
        </w:rPr>
        <w:t>The imagination influences the heart's inclination and striving, making the forbidden tree appear pleasing to the eyes and desirable to the heart.</w:t>
      </w:r>
    </w:p>
    <w:p w14:paraId="70A374D0">
      <w:pPr>
        <w:pStyle w:val="4"/>
        <w:spacing w:line="285" w:lineRule="auto"/>
        <w:rPr>
          <w:rFonts w:hint="eastAsia"/>
        </w:rPr>
      </w:pPr>
      <w:r>
        <w:rPr>
          <w:rFonts w:hint="eastAsia"/>
        </w:rPr>
        <w:t>想象力影响着内心的倾向和努力，使得那棵被禁止的树看起来悦人眼目，也为内心所渴慕。</w:t>
      </w:r>
    </w:p>
    <w:p w14:paraId="35E03EDE">
      <w:pPr>
        <w:pStyle w:val="4"/>
        <w:spacing w:line="285" w:lineRule="auto"/>
        <w:rPr>
          <w:rFonts w:hint="eastAsia"/>
        </w:rPr>
      </w:pPr>
    </w:p>
    <w:p w14:paraId="53D88E6E">
      <w:pPr>
        <w:pStyle w:val="4"/>
        <w:spacing w:line="285" w:lineRule="auto"/>
        <w:rPr>
          <w:rFonts w:hint="eastAsia"/>
        </w:rPr>
      </w:pPr>
      <w:r>
        <w:rPr>
          <w:rFonts w:hint="eastAsia"/>
        </w:rPr>
        <w:t>Thus, desire drives the will, culminating in the sinful act; Eve took the fruit and ate, and she also gave some to her husband, and he ate (Genesis 3:1-6).</w:t>
      </w:r>
    </w:p>
    <w:p w14:paraId="68612238">
      <w:pPr>
        <w:pStyle w:val="4"/>
        <w:spacing w:line="285" w:lineRule="auto"/>
        <w:rPr>
          <w:rFonts w:hint="eastAsia"/>
        </w:rPr>
      </w:pPr>
      <w:r>
        <w:rPr>
          <w:rFonts w:hint="eastAsia"/>
        </w:rPr>
        <w:t>因此，欲望驱动意志，最终导致了罪恶的行为；夏娃摘下果子吃了，也给了她丈夫一些，他也吃了（创世记 3:1-6）。</w:t>
      </w:r>
    </w:p>
    <w:p w14:paraId="4544BEE1">
      <w:pPr>
        <w:pStyle w:val="4"/>
        <w:spacing w:line="285" w:lineRule="auto"/>
        <w:rPr>
          <w:rFonts w:hint="eastAsia"/>
        </w:rPr>
      </w:pPr>
    </w:p>
    <w:p w14:paraId="55B491A3">
      <w:pPr>
        <w:pStyle w:val="4"/>
        <w:spacing w:line="285" w:lineRule="auto"/>
        <w:rPr>
          <w:rFonts w:hint="eastAsia"/>
        </w:rPr>
      </w:pPr>
      <w:r>
        <w:rPr>
          <w:rFonts w:hint="eastAsia"/>
        </w:rPr>
        <w:t>In this straightforward yet profoundly philosophical manner, Scripture recounts the history of the fall and the origin of sin.</w:t>
      </w:r>
    </w:p>
    <w:p w14:paraId="18A1E556">
      <w:pPr>
        <w:pStyle w:val="4"/>
        <w:spacing w:line="285" w:lineRule="auto"/>
        <w:rPr>
          <w:rFonts w:hint="eastAsia"/>
        </w:rPr>
      </w:pPr>
      <w:r>
        <w:rPr>
          <w:rFonts w:hint="eastAsia"/>
        </w:rPr>
        <w:t>圣经以这种直截了当却又深具哲理的方式，叙述了堕落的历史和罪的起源。</w:t>
      </w:r>
    </w:p>
    <w:p w14:paraId="4CFE8CB8">
      <w:pPr>
        <w:pStyle w:val="4"/>
        <w:spacing w:line="285" w:lineRule="auto"/>
        <w:rPr>
          <w:rFonts w:hint="eastAsia"/>
        </w:rPr>
      </w:pPr>
    </w:p>
    <w:p w14:paraId="1A7410F1">
      <w:pPr>
        <w:pStyle w:val="4"/>
        <w:spacing w:line="285" w:lineRule="auto"/>
        <w:rPr>
          <w:rFonts w:hint="eastAsia"/>
        </w:rPr>
      </w:pPr>
      <w:r>
        <w:rPr>
          <w:rFonts w:hint="eastAsia"/>
        </w:rPr>
        <w:t>This is how sin continues to arise: it begins with the darkening of the mind, progresses through the excitement of the imagination, arouses desire in the heart, and culminates in the act of the will.</w:t>
      </w:r>
    </w:p>
    <w:p w14:paraId="2D3AB42D">
      <w:pPr>
        <w:pStyle w:val="4"/>
        <w:spacing w:line="285" w:lineRule="auto"/>
        <w:rPr>
          <w:rFonts w:hint="eastAsia"/>
        </w:rPr>
      </w:pPr>
      <w:r>
        <w:rPr>
          <w:rFonts w:hint="eastAsia"/>
        </w:rPr>
        <w:t>罪就是这样不断产生的：它始于心思的昏暗，发展到想象力的激动，在心中激起欲望，并最终在意志的行动中达到顶峰。</w:t>
      </w:r>
    </w:p>
    <w:p w14:paraId="11A42A9C">
      <w:pPr>
        <w:pStyle w:val="4"/>
        <w:spacing w:line="285" w:lineRule="auto"/>
        <w:rPr>
          <w:rFonts w:hint="eastAsia"/>
        </w:rPr>
      </w:pPr>
    </w:p>
    <w:p w14:paraId="736B3A58">
      <w:pPr>
        <w:pStyle w:val="4"/>
        <w:spacing w:line="285" w:lineRule="auto"/>
        <w:rPr>
          <w:rFonts w:hint="eastAsia"/>
        </w:rPr>
      </w:pPr>
      <w:r>
        <w:rPr>
          <w:rFonts w:hint="eastAsia"/>
        </w:rPr>
        <w:t>There is a significant difference between the origin of the first sin and all subsequent sins.</w:t>
      </w:r>
    </w:p>
    <w:p w14:paraId="71A9D07A">
      <w:pPr>
        <w:pStyle w:val="4"/>
        <w:spacing w:line="285" w:lineRule="auto"/>
        <w:rPr>
          <w:rFonts w:hint="eastAsia"/>
        </w:rPr>
      </w:pPr>
      <w:r>
        <w:rPr>
          <w:rFonts w:hint="eastAsia"/>
        </w:rPr>
        <w:t>原罪的起源与所有后来的罪之间存在显著差异。</w:t>
      </w:r>
    </w:p>
    <w:p w14:paraId="1221E2A4">
      <w:pPr>
        <w:pStyle w:val="4"/>
        <w:spacing w:line="285" w:lineRule="auto"/>
        <w:rPr>
          <w:rFonts w:hint="eastAsia"/>
        </w:rPr>
      </w:pPr>
    </w:p>
    <w:p w14:paraId="0DCBFE75">
      <w:pPr>
        <w:pStyle w:val="4"/>
        <w:spacing w:line="285" w:lineRule="auto"/>
        <w:rPr>
          <w:rFonts w:hint="eastAsia"/>
        </w:rPr>
      </w:pPr>
      <w:r>
        <w:rPr>
          <w:rFonts w:hint="eastAsia"/>
        </w:rPr>
        <w:t>While all later sins presuppose a sinful nature in humanity and find a point of attachment therein, this was not the case with Adam and Eve, who were created in God’s image.</w:t>
      </w:r>
    </w:p>
    <w:p w14:paraId="2D2463F0">
      <w:pPr>
        <w:pStyle w:val="4"/>
        <w:spacing w:line="285" w:lineRule="auto"/>
        <w:rPr>
          <w:rFonts w:hint="eastAsia"/>
        </w:rPr>
      </w:pPr>
      <w:r>
        <w:rPr>
          <w:rFonts w:hint="eastAsia"/>
        </w:rPr>
        <w:t>虽然所有后来的罪都预设了人性的罪性并在其中找到了附着点，但亚当和夏娃并非如此，他们是按照上帝的形象被造的。</w:t>
      </w:r>
    </w:p>
    <w:p w14:paraId="6283398A">
      <w:pPr>
        <w:pStyle w:val="4"/>
        <w:spacing w:line="285" w:lineRule="auto"/>
        <w:rPr>
          <w:rFonts w:hint="eastAsia"/>
        </w:rPr>
      </w:pPr>
    </w:p>
    <w:p w14:paraId="234D5868">
      <w:pPr>
        <w:pStyle w:val="4"/>
        <w:spacing w:line="285" w:lineRule="auto"/>
        <w:rPr>
          <w:rFonts w:hint="eastAsia"/>
        </w:rPr>
      </w:pPr>
      <w:r>
        <w:rPr>
          <w:rFonts w:hint="eastAsia"/>
        </w:rPr>
        <w:t>Nevertheless, despite their perfection, they were created with the capacity to fall.</w:t>
      </w:r>
    </w:p>
    <w:p w14:paraId="1223DB85">
      <w:pPr>
        <w:pStyle w:val="4"/>
        <w:spacing w:line="285" w:lineRule="auto"/>
        <w:rPr>
          <w:rFonts w:hint="eastAsia"/>
        </w:rPr>
      </w:pPr>
      <w:r>
        <w:rPr>
          <w:rFonts w:hint="eastAsia"/>
        </w:rPr>
        <w:t>然而，尽管他们完美，他们被造时仍具有堕落的能力。</w:t>
      </w:r>
    </w:p>
    <w:p w14:paraId="66F28C96">
      <w:pPr>
        <w:pStyle w:val="4"/>
        <w:spacing w:line="285" w:lineRule="auto"/>
        <w:rPr>
          <w:rFonts w:hint="eastAsia"/>
        </w:rPr>
      </w:pPr>
    </w:p>
    <w:p w14:paraId="6082BD0C">
      <w:pPr>
        <w:pStyle w:val="4"/>
        <w:spacing w:line="285" w:lineRule="auto"/>
        <w:rPr>
          <w:rFonts w:hint="eastAsia"/>
        </w:rPr>
      </w:pPr>
      <w:r>
        <w:rPr>
          <w:rFonts w:hint="eastAsia"/>
        </w:rPr>
        <w:t>Sin, by its nature, always bears the mark of unreason and arbitrariness.</w:t>
      </w:r>
    </w:p>
    <w:p w14:paraId="08F98DDF">
      <w:pPr>
        <w:pStyle w:val="4"/>
        <w:spacing w:line="285" w:lineRule="auto"/>
        <w:rPr>
          <w:rFonts w:hint="eastAsia"/>
        </w:rPr>
      </w:pPr>
      <w:r>
        <w:rPr>
          <w:rFonts w:hint="eastAsia"/>
        </w:rPr>
        <w:t>罪，就其本质而言，总是带有不合理和任意性的标记。</w:t>
      </w:r>
    </w:p>
    <w:p w14:paraId="20A0570F">
      <w:pPr>
        <w:pStyle w:val="4"/>
        <w:spacing w:line="285" w:lineRule="auto"/>
        <w:rPr>
          <w:rFonts w:hint="eastAsia"/>
        </w:rPr>
      </w:pPr>
    </w:p>
    <w:p w14:paraId="3E9F3366">
      <w:pPr>
        <w:pStyle w:val="4"/>
        <w:spacing w:line="285" w:lineRule="auto"/>
        <w:rPr>
          <w:rFonts w:hint="eastAsia"/>
        </w:rPr>
      </w:pPr>
      <w:r>
        <w:rPr>
          <w:rFonts w:hint="eastAsia"/>
        </w:rPr>
        <w:t>When one sins, they invariably attempt to excuse or justify themselves, yet they never succeed; there is no rational basis for sin.</w:t>
      </w:r>
    </w:p>
    <w:p w14:paraId="44734A4A">
      <w:pPr>
        <w:pStyle w:val="4"/>
        <w:spacing w:line="285" w:lineRule="auto"/>
        <w:rPr>
          <w:rFonts w:hint="eastAsia"/>
        </w:rPr>
      </w:pPr>
      <w:r>
        <w:rPr>
          <w:rFonts w:hint="eastAsia"/>
        </w:rPr>
        <w:t>当一个人犯罪时，他们总是试图为自己辩解或开脱，但他们从未成功；罪没有合理的依据。</w:t>
      </w:r>
    </w:p>
    <w:p w14:paraId="0AD943DD">
      <w:pPr>
        <w:pStyle w:val="4"/>
        <w:spacing w:line="285" w:lineRule="auto"/>
        <w:rPr>
          <w:rFonts w:hint="eastAsia"/>
        </w:rPr>
      </w:pPr>
    </w:p>
    <w:p w14:paraId="5E784010">
      <w:pPr>
        <w:pStyle w:val="4"/>
        <w:spacing w:line="285" w:lineRule="auto"/>
        <w:rPr>
          <w:rFonts w:hint="eastAsia"/>
        </w:rPr>
      </w:pPr>
      <w:r>
        <w:rPr>
          <w:rFonts w:hint="eastAsia"/>
        </w:rPr>
        <w:t>Its existence is inherently unlawful.</w:t>
      </w:r>
    </w:p>
    <w:p w14:paraId="6A272255">
      <w:pPr>
        <w:pStyle w:val="4"/>
        <w:spacing w:line="285" w:lineRule="auto"/>
        <w:rPr>
          <w:rFonts w:hint="eastAsia"/>
        </w:rPr>
      </w:pPr>
      <w:r>
        <w:rPr>
          <w:rFonts w:hint="eastAsia"/>
        </w:rPr>
        <w:t>它的存在本身就是不合法的。</w:t>
      </w:r>
    </w:p>
    <w:p w14:paraId="70E8D5C8">
      <w:pPr>
        <w:pStyle w:val="4"/>
        <w:spacing w:line="285" w:lineRule="auto"/>
        <w:rPr>
          <w:rFonts w:hint="eastAsia"/>
        </w:rPr>
      </w:pPr>
    </w:p>
    <w:p w14:paraId="0FD010EA">
      <w:pPr>
        <w:pStyle w:val="4"/>
        <w:spacing w:line="285" w:lineRule="auto"/>
        <w:rPr>
          <w:rFonts w:hint="eastAsia"/>
        </w:rPr>
      </w:pPr>
      <w:r>
        <w:rPr>
          <w:rFonts w:hint="eastAsia"/>
        </w:rPr>
        <w:t>Similarly, contemporary arguments that criminals are compelled to sin by circumstances or inclinations face strong opposition from the conscience.</w:t>
      </w:r>
    </w:p>
    <w:p w14:paraId="7478543D">
      <w:pPr>
        <w:pStyle w:val="4"/>
        <w:spacing w:line="285" w:lineRule="auto"/>
        <w:rPr>
          <w:rFonts w:hint="eastAsia"/>
        </w:rPr>
      </w:pPr>
      <w:r>
        <w:rPr>
          <w:rFonts w:hint="eastAsia"/>
        </w:rPr>
        <w:t>同样，当代认为罪犯是因环境或倾向所迫而犯罪的论点，也面临良心的强烈反对。</w:t>
      </w:r>
    </w:p>
    <w:p w14:paraId="55FCFC98">
      <w:pPr>
        <w:pStyle w:val="4"/>
        <w:spacing w:line="285" w:lineRule="auto"/>
        <w:rPr>
          <w:rFonts w:hint="eastAsia"/>
        </w:rPr>
      </w:pPr>
    </w:p>
    <w:p w14:paraId="42D47B0E">
      <w:pPr>
        <w:pStyle w:val="4"/>
        <w:spacing w:line="285" w:lineRule="auto"/>
        <w:rPr>
          <w:rFonts w:hint="eastAsia"/>
        </w:rPr>
      </w:pPr>
      <w:r>
        <w:rPr>
          <w:rFonts w:hint="eastAsia"/>
        </w:rPr>
        <w:t>Sin cannot be reasonably or emotionally reduced to a disposition and action with a rightful existence.</w:t>
      </w:r>
    </w:p>
    <w:p w14:paraId="4E58E3A6">
      <w:pPr>
        <w:pStyle w:val="4"/>
        <w:spacing w:line="285" w:lineRule="auto"/>
        <w:rPr>
          <w:rFonts w:hint="eastAsia"/>
        </w:rPr>
      </w:pPr>
      <w:r>
        <w:rPr>
          <w:rFonts w:hint="eastAsia"/>
        </w:rPr>
        <w:t>罪不能被合理地或情感上简化为一种具有合法存在性的性情和行为。</w:t>
      </w:r>
    </w:p>
    <w:p w14:paraId="119850F6">
      <w:pPr>
        <w:pStyle w:val="4"/>
        <w:spacing w:line="285" w:lineRule="auto"/>
        <w:rPr>
          <w:rFonts w:hint="eastAsia"/>
        </w:rPr>
      </w:pPr>
    </w:p>
    <w:p w14:paraId="134E9BF0">
      <w:pPr>
        <w:pStyle w:val="4"/>
        <w:spacing w:line="285" w:lineRule="auto"/>
        <w:rPr>
          <w:rFonts w:hint="eastAsia"/>
        </w:rPr>
      </w:pPr>
      <w:r>
        <w:rPr>
          <w:rFonts w:hint="eastAsia"/>
        </w:rPr>
        <w:t>This principle applies most strongly to the first sin, committed in Eden.</w:t>
      </w:r>
    </w:p>
    <w:p w14:paraId="3BEFF703">
      <w:pPr>
        <w:pStyle w:val="4"/>
        <w:spacing w:line="285" w:lineRule="auto"/>
        <w:rPr>
          <w:rFonts w:hint="eastAsia"/>
        </w:rPr>
      </w:pPr>
      <w:r>
        <w:rPr>
          <w:rFonts w:hint="eastAsia"/>
        </w:rPr>
        <w:t>这个原则最强烈地适用于在伊甸园犯下的原罪。</w:t>
      </w:r>
    </w:p>
    <w:p w14:paraId="6A88D1CA">
      <w:pPr>
        <w:pStyle w:val="4"/>
        <w:spacing w:line="285" w:lineRule="auto"/>
        <w:rPr>
          <w:rFonts w:hint="eastAsia"/>
        </w:rPr>
      </w:pPr>
    </w:p>
    <w:p w14:paraId="1D24699D">
      <w:pPr>
        <w:pStyle w:val="4"/>
        <w:spacing w:line="285" w:lineRule="auto"/>
        <w:rPr>
          <w:rFonts w:hint="eastAsia"/>
        </w:rPr>
      </w:pPr>
      <w:r>
        <w:rPr>
          <w:rFonts w:hint="eastAsia"/>
        </w:rPr>
        <w:t>While present-day sins often have mitigating circumstances that do not justify the sin but limit the degree of guilt, the sin of the first pair of humans had no such extenuating factors.</w:t>
      </w:r>
    </w:p>
    <w:p w14:paraId="45ADB6E3">
      <w:pPr>
        <w:pStyle w:val="4"/>
        <w:spacing w:line="285" w:lineRule="auto"/>
        <w:rPr>
          <w:rFonts w:hint="eastAsia"/>
        </w:rPr>
      </w:pPr>
      <w:r>
        <w:rPr>
          <w:rFonts w:hint="eastAsia"/>
        </w:rPr>
        <w:t>虽然当今的罪行往往有减轻情节，这些情节并不能为罪行辩护，但可以限制罪责的程度，然而第一对人类的罪行却没有这样的减轻因素。</w:t>
      </w:r>
    </w:p>
    <w:p w14:paraId="742045C4">
      <w:pPr>
        <w:pStyle w:val="4"/>
        <w:spacing w:line="285" w:lineRule="auto"/>
        <w:rPr>
          <w:rFonts w:hint="eastAsia"/>
        </w:rPr>
      </w:pPr>
    </w:p>
    <w:p w14:paraId="5CC037AD">
      <w:pPr>
        <w:pStyle w:val="4"/>
        <w:spacing w:line="285" w:lineRule="auto"/>
        <w:rPr>
          <w:rFonts w:hint="eastAsia"/>
        </w:rPr>
      </w:pPr>
      <w:r>
        <w:rPr>
          <w:rFonts w:hint="eastAsia"/>
        </w:rPr>
        <w:t>On the contrary, everything— the special revelation that made the trial commandment known to them, the command’s light demand for renunciation, the severity of the threat attached to transgression, the awfulness of the consequences, the holiness of their nature—served only to magnify their guilt.</w:t>
      </w:r>
    </w:p>
    <w:p w14:paraId="54E67551">
      <w:pPr>
        <w:pStyle w:val="4"/>
        <w:spacing w:line="285" w:lineRule="auto"/>
        <w:rPr>
          <w:rFonts w:hint="eastAsia"/>
        </w:rPr>
      </w:pPr>
      <w:r>
        <w:rPr>
          <w:rFonts w:hint="eastAsia"/>
        </w:rPr>
        <w:t>相反，一切——使他们得知试验性诫命的特殊启示，诫命对弃绝的轻微要求，违背诫命所附带威胁的严重性，后果的可怕性，他们本性的圣洁——都只会加重他们的罪责。</w:t>
      </w:r>
    </w:p>
    <w:p w14:paraId="3F620870">
      <w:pPr>
        <w:pStyle w:val="4"/>
        <w:spacing w:line="285" w:lineRule="auto"/>
        <w:rPr>
          <w:rFonts w:hint="eastAsia"/>
        </w:rPr>
      </w:pPr>
    </w:p>
    <w:p w14:paraId="5E0CDF11">
      <w:pPr>
        <w:pStyle w:val="4"/>
        <w:spacing w:line="285" w:lineRule="auto"/>
        <w:rPr>
          <w:rFonts w:hint="eastAsia"/>
        </w:rPr>
      </w:pPr>
      <w:r>
        <w:rPr>
          <w:rFonts w:hint="eastAsia"/>
        </w:rPr>
        <w:t>The possibility of the fall can be underscored, yet the passage to actuality remains veiled in obscurity.</w:t>
      </w:r>
    </w:p>
    <w:p w14:paraId="4F2A0F34">
      <w:pPr>
        <w:pStyle w:val="4"/>
        <w:spacing w:line="285" w:lineRule="auto"/>
        <w:rPr>
          <w:rFonts w:hint="eastAsia"/>
        </w:rPr>
      </w:pPr>
      <w:r>
        <w:rPr>
          <w:rFonts w:hint="eastAsia"/>
        </w:rPr>
        <w:t>堕落的可能性可以被强调，然而通往现实的通道仍然笼罩在神秘之中。</w:t>
      </w:r>
    </w:p>
    <w:p w14:paraId="7310D17E">
      <w:pPr>
        <w:pStyle w:val="4"/>
        <w:spacing w:line="285" w:lineRule="auto"/>
        <w:rPr>
          <w:rFonts w:hint="eastAsia"/>
        </w:rPr>
      </w:pPr>
    </w:p>
    <w:p w14:paraId="3AC707D2">
      <w:pPr>
        <w:pStyle w:val="4"/>
        <w:spacing w:line="285" w:lineRule="auto"/>
        <w:rPr>
          <w:rFonts w:hint="eastAsia"/>
        </w:rPr>
      </w:pPr>
      <w:r>
        <w:rPr>
          <w:rFonts w:hint="eastAsia"/>
        </w:rPr>
        <w:t>Scripture does not endeavor to render this transition comprehensible to us.</w:t>
      </w:r>
    </w:p>
    <w:p w14:paraId="08F62E83">
      <w:pPr>
        <w:pStyle w:val="4"/>
        <w:spacing w:line="285" w:lineRule="auto"/>
        <w:rPr>
          <w:rFonts w:hint="eastAsia"/>
        </w:rPr>
      </w:pPr>
      <w:r>
        <w:rPr>
          <w:rFonts w:hint="eastAsia"/>
        </w:rPr>
        <w:t>圣经并不试图使我们理解这一转变。</w:t>
      </w:r>
    </w:p>
    <w:p w14:paraId="1CC81241">
      <w:pPr>
        <w:pStyle w:val="4"/>
        <w:spacing w:line="285" w:lineRule="auto"/>
        <w:rPr>
          <w:rFonts w:hint="eastAsia"/>
        </w:rPr>
      </w:pPr>
    </w:p>
    <w:p w14:paraId="45C662F0">
      <w:pPr>
        <w:pStyle w:val="4"/>
        <w:spacing w:line="285" w:lineRule="auto"/>
        <w:rPr>
          <w:rFonts w:hint="eastAsia"/>
        </w:rPr>
      </w:pPr>
      <w:r>
        <w:rPr>
          <w:rFonts w:hint="eastAsia"/>
        </w:rPr>
        <w:t>By doing so, it allows sin to remain in its sinful essence; sin exists, but it was and is not permitted to be: it was, it is, and it will forever stand in opposition to God's law and the witness of our conscience.</w:t>
      </w:r>
    </w:p>
    <w:p w14:paraId="592325B5">
      <w:pPr>
        <w:pStyle w:val="4"/>
        <w:spacing w:line="285" w:lineRule="auto"/>
        <w:rPr>
          <w:rFonts w:hint="eastAsia"/>
        </w:rPr>
      </w:pPr>
      <w:r>
        <w:rPr>
          <w:rFonts w:hint="eastAsia"/>
        </w:rPr>
        <w:t>如此一来，它使罪停留在其罪恶的本质中；罪存在，但它过去和现在都不被允许存在：它过去是，现在是，并且将永远与上帝的律法和我们良心的见证相对立。</w:t>
      </w:r>
    </w:p>
    <w:p w14:paraId="74FDA7F2">
      <w:pPr>
        <w:pStyle w:val="4"/>
        <w:spacing w:line="285" w:lineRule="auto"/>
        <w:rPr>
          <w:rFonts w:hint="eastAsia"/>
        </w:rPr>
      </w:pPr>
    </w:p>
    <w:p w14:paraId="39F8D901">
      <w:pPr>
        <w:pStyle w:val="4"/>
        <w:spacing w:line="285" w:lineRule="auto"/>
        <w:rPr>
          <w:rFonts w:hint="eastAsia"/>
        </w:rPr>
      </w:pPr>
      <w:r>
        <w:rPr>
          <w:rFonts w:hint="eastAsia"/>
        </w:rPr>
        <w:t>In intertwining these two elements—granting, on the one hand, an understanding of the origin of sin, the truth of which resonates in our daily lives, and on the other hand, allowing sin to stand in its irrational and inscrutable nature—the narrative of the fall in Genesis 3 ascends to a pinnacle above all the human wisdom conceived over centuries regarding the origin of evil.</w:t>
      </w:r>
    </w:p>
    <w:p w14:paraId="702EEB18">
      <w:pPr>
        <w:pStyle w:val="4"/>
        <w:spacing w:line="285" w:lineRule="auto"/>
        <w:rPr>
          <w:rFonts w:hint="eastAsia"/>
        </w:rPr>
      </w:pPr>
      <w:r>
        <w:rPr>
          <w:rFonts w:hint="eastAsia"/>
        </w:rPr>
        <w:t>创世记第3章中关于堕落的叙述，将这两个要素交织在一起——一方面，它让我们理解罪的起源，其真理在我们日常生活中产生共鸣；另一方面，它让罪以其非理性和不可思议的本性存在——从而超越了几个世纪以来人类关于邪恶起源的所有智慧，达到了一个顶峰。</w:t>
      </w:r>
    </w:p>
    <w:p w14:paraId="1C80ECC6">
      <w:pPr>
        <w:pStyle w:val="4"/>
        <w:spacing w:line="285" w:lineRule="auto"/>
        <w:rPr>
          <w:rFonts w:hint="eastAsia"/>
        </w:rPr>
      </w:pPr>
    </w:p>
    <w:p w14:paraId="3F80CA80">
      <w:pPr>
        <w:pStyle w:val="4"/>
        <w:spacing w:line="285" w:lineRule="auto"/>
        <w:rPr>
          <w:rFonts w:hint="eastAsia"/>
        </w:rPr>
      </w:pPr>
      <w:r>
        <w:rPr>
          <w:rFonts w:hint="eastAsia"/>
        </w:rPr>
        <w:t>That there is sin and misery, we know not only from Scripture but is proclaimed to us daily by the suffering of creation; the entire world bears the mark of the fall.</w:t>
      </w:r>
    </w:p>
    <w:p w14:paraId="140847EF">
      <w:pPr>
        <w:pStyle w:val="4"/>
        <w:spacing w:line="285" w:lineRule="auto"/>
        <w:rPr>
          <w:rFonts w:hint="eastAsia"/>
        </w:rPr>
      </w:pPr>
      <w:r>
        <w:rPr>
          <w:rFonts w:hint="eastAsia"/>
        </w:rPr>
        <w:t>我们不仅从圣经中知道罪和苦难的存在，受造物的苦难也每天向我们宣告这一点；整个世界都带着堕落的印记。</w:t>
      </w:r>
    </w:p>
    <w:p w14:paraId="28492B65">
      <w:pPr>
        <w:pStyle w:val="4"/>
        <w:spacing w:line="285" w:lineRule="auto"/>
        <w:rPr>
          <w:rFonts w:hint="eastAsia"/>
        </w:rPr>
      </w:pPr>
    </w:p>
    <w:p w14:paraId="32EE9668">
      <w:pPr>
        <w:pStyle w:val="4"/>
        <w:spacing w:line="285" w:lineRule="auto"/>
        <w:rPr>
          <w:rFonts w:hint="eastAsia"/>
        </w:rPr>
      </w:pPr>
      <w:r>
        <w:rPr>
          <w:rFonts w:hint="eastAsia"/>
        </w:rPr>
        <w:t>Even if the world around us remained silent, the voice of conscience, which incessantly accuses us, and the poverty of the heart, which testifies to boundless woe, would remind us hourly.</w:t>
      </w:r>
    </w:p>
    <w:p w14:paraId="745F6152">
      <w:pPr>
        <w:pStyle w:val="4"/>
        <w:spacing w:line="285" w:lineRule="auto"/>
        <w:rPr>
          <w:rFonts w:hint="eastAsia"/>
        </w:rPr>
      </w:pPr>
      <w:r>
        <w:rPr>
          <w:rFonts w:hint="eastAsia"/>
        </w:rPr>
        <w:t>即使我们周围的世界保持沉默，那不断控告我们的良心之声，以及那见证无限悲哀的心灵贫乏，也会时时刻刻提醒我们。</w:t>
      </w:r>
    </w:p>
    <w:p w14:paraId="3224FB45">
      <w:pPr>
        <w:pStyle w:val="4"/>
        <w:spacing w:line="285" w:lineRule="auto"/>
        <w:rPr>
          <w:rFonts w:hint="eastAsia"/>
        </w:rPr>
      </w:pPr>
    </w:p>
    <w:p w14:paraId="30CE9D40">
      <w:pPr>
        <w:pStyle w:val="4"/>
        <w:spacing w:line="285" w:lineRule="auto"/>
        <w:rPr>
          <w:rFonts w:hint="eastAsia"/>
        </w:rPr>
      </w:pPr>
      <w:r>
        <w:rPr>
          <w:rFonts w:hint="eastAsia"/>
        </w:rPr>
        <w:t>Thus, everywhere and always, humanity is confronted with the question: whence comes this evil, the evil of sin and the evil of suffering?</w:t>
      </w:r>
    </w:p>
    <w:p w14:paraId="08285F07">
      <w:pPr>
        <w:pStyle w:val="4"/>
        <w:spacing w:line="285" w:lineRule="auto"/>
        <w:rPr>
          <w:rFonts w:hint="eastAsia"/>
        </w:rPr>
      </w:pPr>
      <w:r>
        <w:rPr>
          <w:rFonts w:hint="eastAsia"/>
        </w:rPr>
        <w:t>因此，无论何时何地，人类都面临着这样一个问题：这邪恶，罪的邪恶和苦难的邪恶，从何而来？</w:t>
      </w:r>
    </w:p>
    <w:p w14:paraId="16CED97C">
      <w:pPr>
        <w:pStyle w:val="4"/>
        <w:spacing w:line="285" w:lineRule="auto"/>
        <w:rPr>
          <w:rFonts w:hint="eastAsia"/>
        </w:rPr>
      </w:pPr>
    </w:p>
    <w:p w14:paraId="3038B0FF">
      <w:pPr>
        <w:pStyle w:val="4"/>
        <w:spacing w:line="285" w:lineRule="auto"/>
        <w:rPr>
          <w:rFonts w:hint="eastAsia"/>
        </w:rPr>
      </w:pPr>
      <w:r>
        <w:rPr>
          <w:rFonts w:hint="eastAsia"/>
        </w:rPr>
        <w:t>This is the mystery that, more than the mystery of the origin of being, has occupied human thought and filled minds and hearts incessantly.</w:t>
      </w:r>
    </w:p>
    <w:p w14:paraId="516A9D26">
      <w:pPr>
        <w:pStyle w:val="4"/>
        <w:spacing w:line="285" w:lineRule="auto"/>
        <w:rPr>
          <w:rFonts w:hint="eastAsia"/>
        </w:rPr>
      </w:pPr>
      <w:r>
        <w:rPr>
          <w:rFonts w:hint="eastAsia"/>
        </w:rPr>
        <w:t>这个奥秘，比存在的起源之奥秘更甚，一直占据着人类的思想，不断地充斥着人们的心灵。</w:t>
      </w:r>
    </w:p>
    <w:p w14:paraId="53747E65">
      <w:pPr>
        <w:pStyle w:val="4"/>
        <w:spacing w:line="285" w:lineRule="auto"/>
        <w:rPr>
          <w:rFonts w:hint="eastAsia"/>
        </w:rPr>
      </w:pPr>
    </w:p>
    <w:p w14:paraId="05EB2C7B">
      <w:pPr>
        <w:pStyle w:val="4"/>
        <w:spacing w:line="285" w:lineRule="auto"/>
        <w:rPr>
          <w:rFonts w:hint="eastAsia"/>
        </w:rPr>
      </w:pPr>
      <w:r>
        <w:rPr>
          <w:rFonts w:hint="eastAsia"/>
        </w:rPr>
        <w:t>Now compare the solutions that human wisdom has proposed with the straightforward answer given by Scripture!</w:t>
      </w:r>
    </w:p>
    <w:p w14:paraId="38D1E85A">
      <w:pPr>
        <w:pStyle w:val="4"/>
        <w:spacing w:line="285" w:lineRule="auto"/>
        <w:rPr>
          <w:rFonts w:hint="eastAsia"/>
        </w:rPr>
      </w:pPr>
      <w:r>
        <w:rPr>
          <w:rFonts w:hint="eastAsia"/>
        </w:rPr>
        <w:t>现在，将人类智慧提出的解决方案与圣经给出的直截了当的答案进行比较吧！</w:t>
      </w:r>
    </w:p>
    <w:p w14:paraId="6434B80D">
      <w:pPr>
        <w:pStyle w:val="4"/>
        <w:spacing w:line="285" w:lineRule="auto"/>
        <w:rPr>
          <w:rFonts w:hint="eastAsia"/>
        </w:rPr>
      </w:pPr>
    </w:p>
    <w:p w14:paraId="1C041E57">
      <w:pPr>
        <w:pStyle w:val="4"/>
        <w:spacing w:line="285" w:lineRule="auto"/>
        <w:rPr>
          <w:rFonts w:hint="eastAsia"/>
        </w:rPr>
      </w:pPr>
      <w:r>
        <w:rPr>
          <w:rFonts w:hint="eastAsia"/>
        </w:rPr>
        <w:t>These human solutions are varied, yet they exhibit a certain affinity and can be classified accordingly.</w:t>
      </w:r>
    </w:p>
    <w:p w14:paraId="2B56C3E1">
      <w:pPr>
        <w:pStyle w:val="4"/>
        <w:spacing w:line="285" w:lineRule="auto"/>
        <w:rPr>
          <w:rFonts w:hint="eastAsia"/>
        </w:rPr>
      </w:pPr>
      <w:r>
        <w:rPr>
          <w:rFonts w:hint="eastAsia"/>
        </w:rPr>
        <w:t>这些人类的解决方案多种多样，但它们表现出某种亲和性，可以据此分类。</w:t>
      </w:r>
    </w:p>
    <w:p w14:paraId="1FEBE822">
      <w:pPr>
        <w:pStyle w:val="4"/>
        <w:spacing w:line="285" w:lineRule="auto"/>
        <w:rPr>
          <w:rFonts w:hint="eastAsia"/>
        </w:rPr>
      </w:pPr>
    </w:p>
    <w:p w14:paraId="13FF04B5">
      <w:pPr>
        <w:pStyle w:val="4"/>
        <w:spacing w:line="285" w:lineRule="auto"/>
        <w:rPr>
          <w:rFonts w:hint="eastAsia"/>
        </w:rPr>
      </w:pPr>
      <w:r>
        <w:rPr>
          <w:rFonts w:hint="eastAsia"/>
        </w:rPr>
        <w:t>A prevalent opinion is that sin does not reside within man nor originate from him, but rather clings to him externally; man is inherently good, his heart pure; evil resides solely in circumstances, in the environment, in the society into which he is born and raised.</w:t>
      </w:r>
    </w:p>
    <w:p w14:paraId="35608A44">
      <w:pPr>
        <w:pStyle w:val="4"/>
        <w:spacing w:line="285" w:lineRule="auto"/>
        <w:rPr>
          <w:rFonts w:hint="eastAsia"/>
        </w:rPr>
      </w:pPr>
      <w:r>
        <w:rPr>
          <w:rFonts w:hint="eastAsia"/>
        </w:rPr>
        <w:t>一种普遍的观点是，罪不在人里面，也不源于人，而是外在地依附于他；人本性善良，心灵纯洁；邪恶仅仅存在于环境、他出生和成长的社会中。</w:t>
      </w:r>
    </w:p>
    <w:p w14:paraId="5FE6C20D">
      <w:pPr>
        <w:pStyle w:val="4"/>
        <w:spacing w:line="285" w:lineRule="auto"/>
        <w:rPr>
          <w:rFonts w:hint="eastAsia"/>
        </w:rPr>
      </w:pPr>
    </w:p>
    <w:p w14:paraId="47BB5599">
      <w:pPr>
        <w:pStyle w:val="4"/>
        <w:spacing w:line="285" w:lineRule="auto"/>
        <w:rPr>
          <w:rFonts w:hint="eastAsia"/>
        </w:rPr>
      </w:pPr>
      <w:r>
        <w:rPr>
          <w:rFonts w:hint="eastAsia"/>
        </w:rPr>
        <w:t>Eliminate these wrongs, reform society, introduce equitable distribution of goods, and man will naturally become good; all motives for doing evil will vanish!</w:t>
      </w:r>
    </w:p>
    <w:p w14:paraId="578B0C83">
      <w:pPr>
        <w:pStyle w:val="4"/>
        <w:spacing w:line="285" w:lineRule="auto"/>
        <w:rPr>
          <w:rFonts w:hint="eastAsia"/>
        </w:rPr>
      </w:pPr>
      <w:r>
        <w:rPr>
          <w:rFonts w:hint="eastAsia"/>
        </w:rPr>
        <w:t>消除这些弊端，改革社会，实行公平的物品分配，人自然就会变好；所有作恶的动机都会消失！</w:t>
      </w:r>
    </w:p>
    <w:p w14:paraId="56FE99E8">
      <w:pPr>
        <w:pStyle w:val="4"/>
        <w:spacing w:line="285" w:lineRule="auto"/>
        <w:rPr>
          <w:rFonts w:hint="eastAsia"/>
        </w:rPr>
      </w:pPr>
    </w:p>
    <w:p w14:paraId="09ABA293">
      <w:pPr>
        <w:pStyle w:val="4"/>
        <w:spacing w:line="285" w:lineRule="auto"/>
        <w:rPr>
          <w:rFonts w:hint="eastAsia"/>
        </w:rPr>
      </w:pPr>
      <w:r>
        <w:rPr>
          <w:rFonts w:hint="eastAsia"/>
        </w:rPr>
        <w:t>This notion of the origin and nature of sin has always found many adherents, as humans are naturally inclined to blame circumstances for their sins; but it gained particular favor in the eighteenth century when political and social decay was recognized and radical transformation of state and society was promoted as the remedy for all ills.</w:t>
      </w:r>
    </w:p>
    <w:p w14:paraId="7869FBF9">
      <w:pPr>
        <w:pStyle w:val="4"/>
        <w:spacing w:line="285" w:lineRule="auto"/>
        <w:rPr>
          <w:rFonts w:hint="eastAsia"/>
        </w:rPr>
      </w:pPr>
      <w:r>
        <w:rPr>
          <w:rFonts w:hint="eastAsia"/>
        </w:rPr>
        <w:t>这种关于罪的起源和性质的观念一直有很多追随者，因为人类天生倾向于将自己的罪归咎于环境；但它在十八世纪尤其受到青셔，当时政治和社会的衰败得到承认，国家和社会的彻底变革被推崇为所有弊病的补救措施。</w:t>
      </w:r>
    </w:p>
    <w:p w14:paraId="75C622EB">
      <w:pPr>
        <w:pStyle w:val="4"/>
        <w:spacing w:line="285" w:lineRule="auto"/>
        <w:rPr>
          <w:rFonts w:hint="eastAsia"/>
        </w:rPr>
      </w:pPr>
    </w:p>
    <w:p w14:paraId="33FD211F">
      <w:pPr>
        <w:pStyle w:val="4"/>
        <w:spacing w:line="285" w:lineRule="auto"/>
        <w:rPr>
          <w:rFonts w:hint="eastAsia"/>
        </w:rPr>
      </w:pPr>
      <w:r>
        <w:rPr>
          <w:rFonts w:hint="eastAsia"/>
        </w:rPr>
        <w:t>However, the nineteenth century brought disillusionment concerning mankind's natural goodness; and many now deem mankind as fundamentally evil and despair of his redemption.</w:t>
      </w:r>
    </w:p>
    <w:p w14:paraId="5309814E">
      <w:pPr>
        <w:pStyle w:val="4"/>
        <w:spacing w:line="285" w:lineRule="auto"/>
        <w:rPr>
          <w:rFonts w:hint="eastAsia"/>
        </w:rPr>
      </w:pPr>
      <w:r>
        <w:rPr>
          <w:rFonts w:hint="eastAsia"/>
        </w:rPr>
        <w:t>然而，十九世纪带来了对人类天生善良的幻灭；许多人现在认为人类从根本上是邪恶的，并对他的救赎感到绝望。</w:t>
      </w:r>
    </w:p>
    <w:p w14:paraId="72EDB8EE">
      <w:pPr>
        <w:pStyle w:val="4"/>
        <w:spacing w:line="285" w:lineRule="auto"/>
        <w:rPr>
          <w:rFonts w:hint="eastAsia"/>
        </w:rPr>
      </w:pPr>
    </w:p>
    <w:p w14:paraId="7523981D">
      <w:pPr>
        <w:pStyle w:val="4"/>
        <w:spacing w:line="285" w:lineRule="auto"/>
        <w:rPr>
          <w:rFonts w:hint="eastAsia"/>
        </w:rPr>
      </w:pPr>
      <w:r>
        <w:rPr>
          <w:rFonts w:hint="eastAsia"/>
        </w:rPr>
        <w:t>Thus, another explanation, which has traditionally sought the origin of sin in man's sensual nature, gained prominence.</w:t>
      </w:r>
    </w:p>
    <w:p w14:paraId="7A58FF8E">
      <w:pPr>
        <w:pStyle w:val="4"/>
        <w:spacing w:line="285" w:lineRule="auto"/>
        <w:rPr>
          <w:rFonts w:hint="eastAsia"/>
        </w:rPr>
      </w:pPr>
      <w:r>
        <w:rPr>
          <w:rFonts w:hint="eastAsia"/>
        </w:rPr>
        <w:t>因此，另一种解释，传统上在人的感官本性中寻找罪的起源，变得突出起来。</w:t>
      </w:r>
    </w:p>
    <w:p w14:paraId="0816B557">
      <w:pPr>
        <w:pStyle w:val="4"/>
        <w:spacing w:line="285" w:lineRule="auto"/>
        <w:rPr>
          <w:rFonts w:hint="eastAsia"/>
        </w:rPr>
      </w:pPr>
    </w:p>
    <w:p w14:paraId="606D0553">
      <w:pPr>
        <w:pStyle w:val="4"/>
        <w:spacing w:line="285" w:lineRule="auto"/>
        <w:rPr>
          <w:rFonts w:hint="eastAsia"/>
        </w:rPr>
      </w:pPr>
      <w:r>
        <w:rPr>
          <w:rFonts w:hint="eastAsia"/>
        </w:rPr>
        <w:t>Man possesses a soul, but he also has a body; he is spirit, but also flesh.</w:t>
      </w:r>
    </w:p>
    <w:p w14:paraId="56336B8F">
      <w:pPr>
        <w:pStyle w:val="4"/>
        <w:spacing w:line="285" w:lineRule="auto"/>
        <w:rPr>
          <w:rFonts w:hint="eastAsia"/>
        </w:rPr>
      </w:pPr>
      <w:r>
        <w:rPr>
          <w:rFonts w:hint="eastAsia"/>
        </w:rPr>
        <w:t>人拥有灵魂，但也有身体；他是灵，但也是肉体。</w:t>
      </w:r>
    </w:p>
    <w:p w14:paraId="1F13D3AD">
      <w:pPr>
        <w:pStyle w:val="4"/>
        <w:spacing w:line="285" w:lineRule="auto"/>
        <w:rPr>
          <w:rFonts w:hint="eastAsia"/>
        </w:rPr>
      </w:pPr>
    </w:p>
    <w:p w14:paraId="4DFD99BD">
      <w:pPr>
        <w:pStyle w:val="4"/>
        <w:spacing w:line="285" w:lineRule="auto"/>
        <w:rPr>
          <w:rFonts w:hint="eastAsia"/>
        </w:rPr>
      </w:pPr>
      <w:r>
        <w:rPr>
          <w:rFonts w:hint="eastAsia"/>
        </w:rPr>
        <w:t>This flesh inherently harbors sensual inclinations, impure desires, and base passions, naturally opposing the spirit with its ideas, thoughts, and ideals.</w:t>
      </w:r>
    </w:p>
    <w:p w14:paraId="252B813C">
      <w:pPr>
        <w:pStyle w:val="4"/>
        <w:spacing w:line="285" w:lineRule="auto"/>
        <w:rPr>
          <w:rFonts w:hint="eastAsia"/>
        </w:rPr>
      </w:pPr>
      <w:r>
        <w:rPr>
          <w:rFonts w:hint="eastAsia"/>
        </w:rPr>
        <w:t>这肉体固有地怀有感官的倾向、不洁的欲望和卑劣的情欲，自然地与具有其观念、思想和理想的灵相对立。</w:t>
      </w:r>
    </w:p>
    <w:p w14:paraId="40924384">
      <w:pPr>
        <w:pStyle w:val="4"/>
        <w:spacing w:line="285" w:lineRule="auto"/>
        <w:rPr>
          <w:rFonts w:hint="eastAsia"/>
        </w:rPr>
      </w:pPr>
    </w:p>
    <w:p w14:paraId="39E766DA">
      <w:pPr>
        <w:pStyle w:val="4"/>
        <w:spacing w:line="285" w:lineRule="auto"/>
        <w:rPr>
          <w:rFonts w:hint="eastAsia"/>
        </w:rPr>
      </w:pPr>
      <w:r>
        <w:rPr>
          <w:rFonts w:hint="eastAsia"/>
        </w:rPr>
        <w:t>Since man initially lives merely a vegetative and animal life upon birth, and for many years remains a child engrossed in sensual contemplation, it follows that for many years, man's flesh dominates and imprisons the spirit.</w:t>
      </w:r>
    </w:p>
    <w:p w14:paraId="6E489745">
      <w:pPr>
        <w:pStyle w:val="4"/>
        <w:spacing w:line="285" w:lineRule="auto"/>
        <w:rPr>
          <w:rFonts w:hint="eastAsia"/>
        </w:rPr>
      </w:pPr>
      <w:r>
        <w:rPr>
          <w:rFonts w:hint="eastAsia"/>
        </w:rPr>
        <w:t>由于人出生后最初只过着植物性和动物性的生活，并且多年来仍然是一个沉溺于感官默想的孩子，因此，多年来，人的肉体支配并囚禁着灵。</w:t>
      </w:r>
    </w:p>
    <w:p w14:paraId="2C1CE634">
      <w:pPr>
        <w:pStyle w:val="4"/>
        <w:spacing w:line="285" w:lineRule="auto"/>
        <w:rPr>
          <w:rFonts w:hint="eastAsia"/>
        </w:rPr>
      </w:pPr>
    </w:p>
    <w:p w14:paraId="42E241E7">
      <w:pPr>
        <w:pStyle w:val="4"/>
        <w:spacing w:line="285" w:lineRule="auto"/>
        <w:rPr>
          <w:rFonts w:hint="eastAsia"/>
        </w:rPr>
      </w:pPr>
      <w:r>
        <w:rPr>
          <w:rFonts w:hint="eastAsia"/>
        </w:rPr>
        <w:t>Only very slowly does the spirit wrest itself from the power of the flesh, yet humanity and the individual steadily progress.</w:t>
      </w:r>
    </w:p>
    <w:p w14:paraId="124AD2DD">
      <w:pPr>
        <w:pStyle w:val="4"/>
        <w:spacing w:line="285" w:lineRule="auto"/>
        <w:rPr>
          <w:rFonts w:hint="eastAsia"/>
        </w:rPr>
      </w:pPr>
      <w:r>
        <w:rPr>
          <w:rFonts w:hint="eastAsia"/>
        </w:rPr>
        <w:t>只有非常缓慢地，灵才能从肉体的权势中挣脱出来，然而人类和个体都在稳步前进。</w:t>
      </w:r>
    </w:p>
    <w:p w14:paraId="151C5E1E">
      <w:pPr>
        <w:pStyle w:val="4"/>
        <w:spacing w:line="285" w:lineRule="auto"/>
        <w:rPr>
          <w:rFonts w:hint="eastAsia"/>
        </w:rPr>
      </w:pPr>
    </w:p>
    <w:p w14:paraId="0B4ED46C">
      <w:pPr>
        <w:pStyle w:val="4"/>
        <w:spacing w:line="285" w:lineRule="auto"/>
        <w:rPr>
          <w:rFonts w:hint="eastAsia"/>
        </w:rPr>
      </w:pPr>
      <w:r>
        <w:rPr>
          <w:rFonts w:hint="eastAsia"/>
        </w:rPr>
        <w:t>Thinkers and philosophers have long debated the "origin" of sin, and in recent times, they have found significant support in the doctrine that humanity is descended from animals and, in essence, remains an animal at its core.</w:t>
      </w:r>
    </w:p>
    <w:p w14:paraId="0A26DA7E">
      <w:pPr>
        <w:pStyle w:val="4"/>
        <w:spacing w:line="285" w:lineRule="auto"/>
        <w:rPr>
          <w:rFonts w:hint="eastAsia"/>
        </w:rPr>
      </w:pPr>
      <w:r>
        <w:rPr>
          <w:rFonts w:hint="eastAsia"/>
        </w:rPr>
        <w:t>思想家和哲学家们长期以来一直在争论罪的“起源”，近来，他们在人类源于动物，并且本质上仍然是动物这一学说中找到了重要的支持。</w:t>
      </w:r>
    </w:p>
    <w:p w14:paraId="74E7B84B">
      <w:pPr>
        <w:pStyle w:val="4"/>
        <w:spacing w:line="285" w:lineRule="auto"/>
        <w:rPr>
          <w:rFonts w:hint="eastAsia"/>
        </w:rPr>
      </w:pPr>
    </w:p>
    <w:p w14:paraId="58E7D711">
      <w:pPr>
        <w:pStyle w:val="4"/>
        <w:spacing w:line="285" w:lineRule="auto"/>
        <w:rPr>
          <w:rFonts w:hint="eastAsia"/>
        </w:rPr>
      </w:pPr>
      <w:r>
        <w:rPr>
          <w:rFonts w:hint="eastAsia"/>
        </w:rPr>
        <w:t>Some conclude from this premise that man will perpetually remain an animal, while others nurture the hope that, having already progressed so far, mankind will continue to advance and may one day even transcend to an angelic state.</w:t>
      </w:r>
    </w:p>
    <w:p w14:paraId="5C74D82C">
      <w:pPr>
        <w:pStyle w:val="4"/>
        <w:spacing w:line="285" w:lineRule="auto"/>
        <w:rPr>
          <w:rFonts w:hint="eastAsia"/>
        </w:rPr>
      </w:pPr>
      <w:r>
        <w:rPr>
          <w:rFonts w:hint="eastAsia"/>
        </w:rPr>
        <w:t>有些人从这个前提得出结论，人将永远是动物，而另一些人则怀着希望，认为既然人类已经取得了如此大的进步，就会继续前进，甚至有一天可能会超越到天使的状态。</w:t>
      </w:r>
    </w:p>
    <w:p w14:paraId="4510135D">
      <w:pPr>
        <w:pStyle w:val="4"/>
        <w:spacing w:line="285" w:lineRule="auto"/>
        <w:rPr>
          <w:rFonts w:hint="eastAsia"/>
        </w:rPr>
      </w:pPr>
    </w:p>
    <w:p w14:paraId="1E6B9097">
      <w:pPr>
        <w:pStyle w:val="4"/>
        <w:spacing w:line="285" w:lineRule="auto"/>
        <w:rPr>
          <w:rFonts w:hint="eastAsia"/>
        </w:rPr>
      </w:pPr>
      <w:r>
        <w:rPr>
          <w:rFonts w:hint="eastAsia"/>
        </w:rPr>
        <w:t>Regardless of the outcome, man's animal descent seemed to offer a promising solution to the problem of sin.</w:t>
      </w:r>
    </w:p>
    <w:p w14:paraId="5335589F">
      <w:pPr>
        <w:pStyle w:val="4"/>
        <w:spacing w:line="285" w:lineRule="auto"/>
        <w:rPr>
          <w:rFonts w:hint="eastAsia"/>
        </w:rPr>
      </w:pPr>
      <w:r>
        <w:rPr>
          <w:rFonts w:hint="eastAsia"/>
        </w:rPr>
        <w:t>无论结果如何，人的动物血统似乎为罪的问题提供了一个有希望的解决方案。</w:t>
      </w:r>
    </w:p>
    <w:p w14:paraId="28858B91">
      <w:pPr>
        <w:pStyle w:val="4"/>
        <w:spacing w:line="285" w:lineRule="auto"/>
        <w:rPr>
          <w:rFonts w:hint="eastAsia"/>
        </w:rPr>
      </w:pPr>
    </w:p>
    <w:p w14:paraId="00E53BA4">
      <w:pPr>
        <w:pStyle w:val="4"/>
        <w:spacing w:line="285" w:lineRule="auto"/>
        <w:rPr>
          <w:rFonts w:hint="eastAsia"/>
        </w:rPr>
      </w:pPr>
      <w:r>
        <w:rPr>
          <w:rFonts w:hint="eastAsia"/>
        </w:rPr>
        <w:t>If humanity has its origins in animals, it is perfectly natural, and not at all surprising, that animalistic tendencies persist within him and frequently overpower the restraints of decency.</w:t>
      </w:r>
    </w:p>
    <w:p w14:paraId="1025E88F">
      <w:pPr>
        <w:pStyle w:val="4"/>
        <w:spacing w:line="285" w:lineRule="auto"/>
        <w:rPr>
          <w:rFonts w:hint="eastAsia"/>
        </w:rPr>
      </w:pPr>
      <w:r>
        <w:rPr>
          <w:rFonts w:hint="eastAsia"/>
        </w:rPr>
        <w:t>如果人类起源于动物，那么动物性倾向在他体内持续存在，并经常压倒体面的约束，这是完全自然的，也毫不奇怪。</w:t>
      </w:r>
    </w:p>
    <w:p w14:paraId="7DA0EE60">
      <w:pPr>
        <w:pStyle w:val="4"/>
        <w:spacing w:line="285" w:lineRule="auto"/>
        <w:rPr>
          <w:rFonts w:hint="eastAsia"/>
        </w:rPr>
      </w:pPr>
    </w:p>
    <w:p w14:paraId="02F4C737">
      <w:pPr>
        <w:pStyle w:val="4"/>
        <w:spacing w:line="285" w:lineRule="auto"/>
        <w:rPr>
          <w:rFonts w:hint="eastAsia"/>
        </w:rPr>
      </w:pPr>
      <w:r>
        <w:rPr>
          <w:rFonts w:hint="eastAsia"/>
        </w:rPr>
        <w:t>Thus, many assert that sin is merely a residual effect of our primordial animal state; desires, fornication, theft, robbery, murder, and the like are behaviors that were as common among the earliest humans as they are among animals, and they now resurface in those individuals deemed criminals.</w:t>
      </w:r>
    </w:p>
    <w:p w14:paraId="0D7C59E3">
      <w:pPr>
        <w:pStyle w:val="4"/>
        <w:spacing w:line="285" w:lineRule="auto"/>
        <w:rPr>
          <w:rFonts w:hint="eastAsia"/>
        </w:rPr>
      </w:pPr>
      <w:r>
        <w:rPr>
          <w:rFonts w:hint="eastAsia"/>
        </w:rPr>
        <w:t>因此，许多人断言，罪仅仅是我们原始动物状态的残留效应；欲望、淫乱、偷窃、抢劫、谋杀等行为，在最早的人类中和在动物中一样普遍，现在它们在那些被视为罪犯的个体中重新出现。</w:t>
      </w:r>
    </w:p>
    <w:p w14:paraId="78008C14">
      <w:pPr>
        <w:pStyle w:val="4"/>
        <w:spacing w:line="285" w:lineRule="auto"/>
        <w:rPr>
          <w:rFonts w:hint="eastAsia"/>
        </w:rPr>
      </w:pPr>
    </w:p>
    <w:p w14:paraId="4B9F3023">
      <w:pPr>
        <w:pStyle w:val="4"/>
        <w:spacing w:line="285" w:lineRule="auto"/>
        <w:rPr>
          <w:rFonts w:hint="eastAsia"/>
        </w:rPr>
      </w:pPr>
      <w:r>
        <w:rPr>
          <w:rFonts w:hint="eastAsia"/>
        </w:rPr>
        <w:t>These people, who revert to primal habits, are not truly criminals but rather regressive, weak, sick, or mentally unstable beings who should not be punished in prisons but cared for in hospitals.</w:t>
      </w:r>
    </w:p>
    <w:p w14:paraId="7D91F8AA">
      <w:pPr>
        <w:pStyle w:val="4"/>
        <w:spacing w:line="285" w:lineRule="auto"/>
        <w:rPr>
          <w:rFonts w:hint="eastAsia"/>
        </w:rPr>
      </w:pPr>
      <w:r>
        <w:rPr>
          <w:rFonts w:hint="eastAsia"/>
        </w:rPr>
        <w:t>这些人，他们回归原始习惯，并非真正的罪犯，而是退化、软弱、生病或精神不稳定的存在，他们不应该在监狱中受到惩罚，而应该在医院中得到照顾。</w:t>
      </w:r>
    </w:p>
    <w:p w14:paraId="25AF9382">
      <w:pPr>
        <w:pStyle w:val="4"/>
        <w:spacing w:line="285" w:lineRule="auto"/>
        <w:rPr>
          <w:rFonts w:hint="eastAsia"/>
        </w:rPr>
      </w:pPr>
    </w:p>
    <w:p w14:paraId="1EF43A8B">
      <w:pPr>
        <w:pStyle w:val="4"/>
        <w:spacing w:line="285" w:lineRule="auto"/>
        <w:rPr>
          <w:rFonts w:hint="eastAsia"/>
        </w:rPr>
      </w:pPr>
      <w:r>
        <w:rPr>
          <w:rFonts w:hint="eastAsia"/>
        </w:rPr>
        <w:t>Just as a wound is to the body, so is the criminal to society.</w:t>
      </w:r>
    </w:p>
    <w:p w14:paraId="04B5F929">
      <w:pPr>
        <w:pStyle w:val="4"/>
        <w:spacing w:line="285" w:lineRule="auto"/>
        <w:rPr>
          <w:rFonts w:hint="eastAsia"/>
        </w:rPr>
      </w:pPr>
      <w:r>
        <w:rPr>
          <w:rFonts w:hint="eastAsia"/>
        </w:rPr>
        <w:t>正如伤口之于身体，罪犯之于社会。</w:t>
      </w:r>
    </w:p>
    <w:p w14:paraId="0DAB3006">
      <w:pPr>
        <w:pStyle w:val="4"/>
        <w:spacing w:line="285" w:lineRule="auto"/>
        <w:rPr>
          <w:rFonts w:hint="eastAsia"/>
        </w:rPr>
      </w:pPr>
    </w:p>
    <w:p w14:paraId="1D97F1B6">
      <w:pPr>
        <w:pStyle w:val="4"/>
        <w:spacing w:line="285" w:lineRule="auto"/>
        <w:rPr>
          <w:rFonts w:hint="eastAsia"/>
        </w:rPr>
      </w:pPr>
      <w:r>
        <w:rPr>
          <w:rFonts w:hint="eastAsia"/>
        </w:rPr>
        <w:t>Sin is viewed as a disease inherited from our animal ancestry, one that humanity only gradually overcomes.</w:t>
      </w:r>
    </w:p>
    <w:p w14:paraId="39961845">
      <w:pPr>
        <w:pStyle w:val="4"/>
        <w:spacing w:line="285" w:lineRule="auto"/>
        <w:rPr>
          <w:rFonts w:hint="eastAsia"/>
        </w:rPr>
      </w:pPr>
      <w:r>
        <w:rPr>
          <w:rFonts w:hint="eastAsia"/>
        </w:rPr>
        <w:t>罪被视为一种从我们动物祖先那里继承来的疾病，人类只能逐渐克服它。</w:t>
      </w:r>
    </w:p>
    <w:p w14:paraId="766069DD">
      <w:pPr>
        <w:pStyle w:val="4"/>
        <w:spacing w:line="285" w:lineRule="auto"/>
        <w:rPr>
          <w:rFonts w:hint="eastAsia"/>
        </w:rPr>
      </w:pPr>
    </w:p>
    <w:p w14:paraId="71BF2014">
      <w:pPr>
        <w:pStyle w:val="4"/>
        <w:spacing w:line="285" w:lineRule="auto"/>
        <w:rPr>
          <w:rFonts w:hint="eastAsia"/>
        </w:rPr>
      </w:pPr>
      <w:r>
        <w:rPr>
          <w:rFonts w:hint="eastAsia"/>
        </w:rPr>
        <w:t>If one extends this line of thought, tracing sin's origin to sensuality, flesh, and animal nature, one inevitably arrives at the ancient doctrine that sin originates in matter, or more broadly, in the finite existence of all creatures.</w:t>
      </w:r>
    </w:p>
    <w:p w14:paraId="40837E79">
      <w:pPr>
        <w:pStyle w:val="4"/>
        <w:spacing w:line="285" w:lineRule="auto"/>
        <w:rPr>
          <w:rFonts w:hint="eastAsia"/>
        </w:rPr>
      </w:pPr>
      <w:r>
        <w:rPr>
          <w:rFonts w:hint="eastAsia"/>
        </w:rPr>
        <w:t>如果一个人延伸这种思路，将罪的起源追溯到感官、肉体和动物本性，那么他不可避免地会得出古老的教义，即罪起源于物质，或者更广泛地说，起源于所有受造物的有限存在。</w:t>
      </w:r>
    </w:p>
    <w:p w14:paraId="1AADF66F">
      <w:pPr>
        <w:pStyle w:val="4"/>
        <w:spacing w:line="285" w:lineRule="auto"/>
        <w:rPr>
          <w:rFonts w:hint="eastAsia"/>
        </w:rPr>
      </w:pPr>
    </w:p>
    <w:p w14:paraId="07B3B3D6">
      <w:pPr>
        <w:pStyle w:val="4"/>
        <w:spacing w:line="285" w:lineRule="auto"/>
        <w:rPr>
          <w:rFonts w:hint="eastAsia"/>
        </w:rPr>
      </w:pPr>
      <w:r>
        <w:rPr>
          <w:rFonts w:hint="eastAsia"/>
        </w:rPr>
        <w:t>This notion was widespread in antiquity.</w:t>
      </w:r>
    </w:p>
    <w:p w14:paraId="526028CE">
      <w:pPr>
        <w:pStyle w:val="4"/>
        <w:spacing w:line="285" w:lineRule="auto"/>
        <w:rPr>
          <w:rFonts w:hint="eastAsia"/>
        </w:rPr>
      </w:pPr>
      <w:r>
        <w:rPr>
          <w:rFonts w:hint="eastAsia"/>
        </w:rPr>
        <w:t>这个观念在古代广为流传。</w:t>
      </w:r>
    </w:p>
    <w:p w14:paraId="001D64EB">
      <w:pPr>
        <w:pStyle w:val="4"/>
        <w:spacing w:line="285" w:lineRule="auto"/>
        <w:rPr>
          <w:rFonts w:hint="eastAsia"/>
        </w:rPr>
      </w:pPr>
    </w:p>
    <w:p w14:paraId="36ED9B1C">
      <w:pPr>
        <w:pStyle w:val="4"/>
        <w:spacing w:line="285" w:lineRule="auto"/>
        <w:rPr>
          <w:rFonts w:hint="eastAsia"/>
        </w:rPr>
      </w:pPr>
      <w:r>
        <w:rPr>
          <w:rFonts w:hint="eastAsia"/>
        </w:rPr>
        <w:t>Spirit and matter, like light and darkness, are eternally opposed and can never achieve true and complete communion.</w:t>
      </w:r>
    </w:p>
    <w:p w14:paraId="5A04C964">
      <w:pPr>
        <w:pStyle w:val="4"/>
        <w:spacing w:line="285" w:lineRule="auto"/>
        <w:rPr>
          <w:rFonts w:hint="eastAsia"/>
        </w:rPr>
      </w:pPr>
      <w:r>
        <w:rPr>
          <w:rFonts w:hint="eastAsia"/>
        </w:rPr>
        <w:t>灵与物质，如同光明与黑暗，永远对立，永远无法实现真正和完全的相通。</w:t>
      </w:r>
    </w:p>
    <w:p w14:paraId="43C1CEF5">
      <w:pPr>
        <w:pStyle w:val="4"/>
        <w:spacing w:line="285" w:lineRule="auto"/>
        <w:rPr>
          <w:rFonts w:hint="eastAsia"/>
        </w:rPr>
      </w:pPr>
    </w:p>
    <w:p w14:paraId="71F6D04E">
      <w:pPr>
        <w:pStyle w:val="4"/>
        <w:spacing w:line="285" w:lineRule="auto"/>
        <w:rPr>
          <w:rFonts w:hint="eastAsia"/>
        </w:rPr>
      </w:pPr>
      <w:r>
        <w:rPr>
          <w:rFonts w:hint="eastAsia"/>
        </w:rPr>
        <w:t>Matter was not created by the God of light but existed eternally alongside God, formless, dark, and devoid of light and life.</w:t>
      </w:r>
    </w:p>
    <w:p w14:paraId="21A71212">
      <w:pPr>
        <w:pStyle w:val="4"/>
        <w:spacing w:line="285" w:lineRule="auto"/>
        <w:rPr>
          <w:rFonts w:hint="eastAsia"/>
        </w:rPr>
      </w:pPr>
      <w:r>
        <w:rPr>
          <w:rFonts w:hint="eastAsia"/>
        </w:rPr>
        <w:t>物质并非由光明之神创造，而是与上帝一同永恒存在，无形、黑暗，缺乏光明和生命。</w:t>
      </w:r>
    </w:p>
    <w:p w14:paraId="6F8CD014">
      <w:pPr>
        <w:pStyle w:val="4"/>
        <w:spacing w:line="285" w:lineRule="auto"/>
        <w:rPr>
          <w:rFonts w:hint="eastAsia"/>
        </w:rPr>
      </w:pPr>
    </w:p>
    <w:p w14:paraId="5D28083D">
      <w:pPr>
        <w:pStyle w:val="4"/>
        <w:spacing w:line="285" w:lineRule="auto"/>
        <w:rPr>
          <w:rFonts w:hint="eastAsia"/>
        </w:rPr>
      </w:pPr>
      <w:r>
        <w:rPr>
          <w:rFonts w:hint="eastAsia"/>
        </w:rPr>
        <w:t>Even if it was later shaped by God and used to construct this world, it remains incapable of absorbing and expressing the fullness of the spiritual idea; dark within itself, it does not permit the light of the idea to shine through.</w:t>
      </w:r>
    </w:p>
    <w:p w14:paraId="35D6084C">
      <w:pPr>
        <w:pStyle w:val="4"/>
        <w:spacing w:line="285" w:lineRule="auto"/>
        <w:rPr>
          <w:rFonts w:hint="eastAsia"/>
        </w:rPr>
      </w:pPr>
      <w:r>
        <w:rPr>
          <w:rFonts w:hint="eastAsia"/>
        </w:rPr>
        <w:t>即使后来它被上帝塑造并用来构建这个世界，它仍然无法吸收和表达属灵观念的全部；它本身是黑暗的，不允许观念的光芒穿透。</w:t>
      </w:r>
    </w:p>
    <w:p w14:paraId="18DA35F2">
      <w:pPr>
        <w:pStyle w:val="4"/>
        <w:spacing w:line="285" w:lineRule="auto"/>
        <w:rPr>
          <w:rFonts w:hint="eastAsia"/>
        </w:rPr>
      </w:pPr>
    </w:p>
    <w:p w14:paraId="6EB9DC32">
      <w:pPr>
        <w:pStyle w:val="4"/>
        <w:spacing w:line="285" w:lineRule="auto"/>
        <w:rPr>
          <w:rFonts w:hint="eastAsia"/>
        </w:rPr>
      </w:pPr>
      <w:r>
        <w:rPr>
          <w:rFonts w:hint="eastAsia"/>
        </w:rPr>
        <w:t>Sometimes, this dark matter is further traced to a divine origin; two gods are then posited to coexist from eternity, a God of light and a God of darkness, a good and an evil God.</w:t>
      </w:r>
    </w:p>
    <w:p w14:paraId="1355AABE">
      <w:pPr>
        <w:pStyle w:val="4"/>
        <w:spacing w:line="285" w:lineRule="auto"/>
        <w:rPr>
          <w:rFonts w:hint="eastAsia"/>
        </w:rPr>
      </w:pPr>
      <w:r>
        <w:rPr>
          <w:rFonts w:hint="eastAsia"/>
        </w:rPr>
        <w:t>有时，这种暗物质进一步追溯到神圣的起源；于是假设有两位神从永恒共存，一位光明之神和一位黑暗之神，一位善神和一位恶神。</w:t>
      </w:r>
    </w:p>
    <w:p w14:paraId="5EB75913">
      <w:pPr>
        <w:pStyle w:val="4"/>
        <w:spacing w:line="285" w:lineRule="auto"/>
        <w:rPr>
          <w:rFonts w:hint="eastAsia"/>
        </w:rPr>
      </w:pPr>
    </w:p>
    <w:p w14:paraId="7CEA6C24">
      <w:pPr>
        <w:pStyle w:val="4"/>
        <w:spacing w:line="285" w:lineRule="auto"/>
        <w:rPr>
          <w:rFonts w:hint="eastAsia"/>
        </w:rPr>
      </w:pPr>
      <w:r>
        <w:rPr>
          <w:rFonts w:hint="eastAsia"/>
        </w:rPr>
        <w:t>Alternatively, attempts are made to merge these eternal principles of good and evil into one Godhead, resulting in a dualistic deity; within Him lies an unconscious, dark, hidden ground from which a conscious, luminous nature emerges.</w:t>
      </w:r>
    </w:p>
    <w:p w14:paraId="3B5E09C9">
      <w:pPr>
        <w:pStyle w:val="4"/>
        <w:spacing w:line="285" w:lineRule="auto"/>
        <w:rPr>
          <w:rFonts w:hint="eastAsia"/>
        </w:rPr>
      </w:pPr>
      <w:r>
        <w:rPr>
          <w:rFonts w:hint="eastAsia"/>
        </w:rPr>
        <w:t>或者，人们试图将这些永恒的善恶原则融合到一个神格中，从而产生一个二元神；在祂里面存在着一个无意识的、黑暗的、隐藏的基础，从中浮现出一个有意识的、光明的本性。</w:t>
      </w:r>
    </w:p>
    <w:p w14:paraId="2E121E2B">
      <w:pPr>
        <w:pStyle w:val="4"/>
        <w:spacing w:line="285" w:lineRule="auto"/>
        <w:rPr>
          <w:rFonts w:hint="eastAsia"/>
        </w:rPr>
      </w:pPr>
    </w:p>
    <w:p w14:paraId="5D3DC90F">
      <w:pPr>
        <w:pStyle w:val="4"/>
        <w:spacing w:line="285" w:lineRule="auto"/>
        <w:rPr>
          <w:rFonts w:hint="eastAsia"/>
        </w:rPr>
      </w:pPr>
      <w:r>
        <w:rPr>
          <w:rFonts w:hint="eastAsia"/>
        </w:rPr>
        <w:t>This is considered the deepest origin of darkness and evil in the world and the source of all life and light.</w:t>
      </w:r>
    </w:p>
    <w:p w14:paraId="11C3BECA">
      <w:pPr>
        <w:pStyle w:val="4"/>
        <w:spacing w:line="285" w:lineRule="auto"/>
        <w:rPr>
          <w:rFonts w:hint="eastAsia"/>
        </w:rPr>
      </w:pPr>
      <w:r>
        <w:rPr>
          <w:rFonts w:hint="eastAsia"/>
        </w:rPr>
        <w:t>这被认为是世界上黑暗与邪恶最深层的起源，也是所有生命与光明的源泉。</w:t>
      </w:r>
    </w:p>
    <w:p w14:paraId="087BC90B">
      <w:pPr>
        <w:pStyle w:val="4"/>
        <w:spacing w:line="285" w:lineRule="auto"/>
        <w:rPr>
          <w:rFonts w:hint="eastAsia"/>
        </w:rPr>
      </w:pPr>
    </w:p>
    <w:p w14:paraId="63FE5041">
      <w:pPr>
        <w:pStyle w:val="4"/>
        <w:spacing w:line="285" w:lineRule="auto"/>
        <w:rPr>
          <w:rFonts w:hint="eastAsia"/>
        </w:rPr>
      </w:pPr>
      <w:r>
        <w:rPr>
          <w:rFonts w:hint="eastAsia"/>
        </w:rPr>
        <w:t>If one proceeds further, one encounters the doctrine, revived by some modern philosophers, that God Himself is nothing but a dark nature, a blind urge, an eternal hunger, an irrational will that only comes to consciousness and becomes light within humanity.</w:t>
      </w:r>
    </w:p>
    <w:p w14:paraId="32A90537">
      <w:pPr>
        <w:pStyle w:val="4"/>
        <w:spacing w:line="285" w:lineRule="auto"/>
        <w:rPr>
          <w:rFonts w:hint="eastAsia"/>
        </w:rPr>
      </w:pPr>
      <w:r>
        <w:rPr>
          <w:rFonts w:hint="eastAsia"/>
        </w:rPr>
        <w:t>如果再进一步，就会遇到一些现代哲学家复兴的学说，即上帝本身不过是一种黑暗的本性，一种盲目的冲动，一种永恒的饥饿，一种非理性的意志，只有在人性中才得以意识到并成为光明。</w:t>
      </w:r>
    </w:p>
    <w:p w14:paraId="7667A0B4">
      <w:pPr>
        <w:pStyle w:val="4"/>
        <w:spacing w:line="285" w:lineRule="auto"/>
        <w:rPr>
          <w:rFonts w:hint="eastAsia"/>
        </w:rPr>
      </w:pPr>
    </w:p>
    <w:p w14:paraId="4CE9FD17">
      <w:pPr>
        <w:pStyle w:val="4"/>
        <w:spacing w:line="285" w:lineRule="auto"/>
        <w:rPr>
          <w:rFonts w:hint="eastAsia"/>
        </w:rPr>
      </w:pPr>
      <w:r>
        <w:rPr>
          <w:rFonts w:hint="eastAsia"/>
        </w:rPr>
        <w:t>This stands in stark contrast to the revelation of Scripture.</w:t>
      </w:r>
    </w:p>
    <w:p w14:paraId="76190533">
      <w:pPr>
        <w:pStyle w:val="4"/>
        <w:spacing w:line="285" w:lineRule="auto"/>
        <w:rPr>
          <w:rFonts w:hint="eastAsia"/>
        </w:rPr>
      </w:pPr>
      <w:r>
        <w:rPr>
          <w:rFonts w:hint="eastAsia"/>
        </w:rPr>
        <w:t>这与圣经的启示形成鲜明对比。</w:t>
      </w:r>
    </w:p>
    <w:p w14:paraId="0AAD910B">
      <w:pPr>
        <w:pStyle w:val="4"/>
        <w:spacing w:line="285" w:lineRule="auto"/>
        <w:rPr>
          <w:rFonts w:hint="eastAsia"/>
        </w:rPr>
      </w:pPr>
    </w:p>
    <w:p w14:paraId="5EEFE0A9">
      <w:pPr>
        <w:pStyle w:val="4"/>
        <w:spacing w:line="285" w:lineRule="auto"/>
        <w:rPr>
          <w:rFonts w:hint="eastAsia"/>
        </w:rPr>
      </w:pPr>
      <w:r>
        <w:rPr>
          <w:rFonts w:hint="eastAsia"/>
        </w:rPr>
        <w:t>Scripture declares that God is pure light without any darkness, and that all things were made by the Word in the beginning.</w:t>
      </w:r>
    </w:p>
    <w:p w14:paraId="316CB840">
      <w:pPr>
        <w:pStyle w:val="4"/>
        <w:spacing w:line="285" w:lineRule="auto"/>
        <w:rPr>
          <w:rFonts w:hint="eastAsia"/>
        </w:rPr>
      </w:pPr>
      <w:r>
        <w:rPr>
          <w:rFonts w:hint="eastAsia"/>
        </w:rPr>
        <w:t>圣经宣称上帝是纯粹的光明，没有任何黑暗，万物都是太初藉着道造成的。</w:t>
      </w:r>
    </w:p>
    <w:p w14:paraId="3509C132">
      <w:pPr>
        <w:pStyle w:val="4"/>
        <w:spacing w:line="285" w:lineRule="auto"/>
        <w:rPr>
          <w:rFonts w:hint="eastAsia"/>
        </w:rPr>
      </w:pPr>
    </w:p>
    <w:p w14:paraId="234DEA31">
      <w:pPr>
        <w:pStyle w:val="4"/>
        <w:spacing w:line="285" w:lineRule="auto"/>
        <w:rPr>
          <w:rFonts w:hint="eastAsia"/>
        </w:rPr>
      </w:pPr>
      <w:r>
        <w:rPr>
          <w:rFonts w:hint="eastAsia"/>
        </w:rPr>
        <w:t>However, the philosophy of the new age asserts that God is intrinsically darkness, nature, an abyss, and that light first emerges for Him in the world and within humanity.</w:t>
      </w:r>
    </w:p>
    <w:p w14:paraId="1BBF2975">
      <w:pPr>
        <w:pStyle w:val="4"/>
        <w:spacing w:line="285" w:lineRule="auto"/>
        <w:rPr>
          <w:rFonts w:hint="eastAsia"/>
        </w:rPr>
      </w:pPr>
      <w:r>
        <w:rPr>
          <w:rFonts w:hint="eastAsia"/>
        </w:rPr>
        <w:t>然而，新时代的哲学断言，上帝本质上是黑暗、自然、深渊，而光明首先在世界和人性中为祂显现。</w:t>
      </w:r>
    </w:p>
    <w:p w14:paraId="36A3EAF2">
      <w:pPr>
        <w:pStyle w:val="4"/>
        <w:spacing w:line="285" w:lineRule="auto"/>
        <w:rPr>
          <w:rFonts w:hint="eastAsia"/>
        </w:rPr>
      </w:pPr>
    </w:p>
    <w:p w14:paraId="32D0DD23">
      <w:pPr>
        <w:pStyle w:val="4"/>
        <w:spacing w:line="285" w:lineRule="auto"/>
        <w:rPr>
          <w:rFonts w:hint="eastAsia"/>
        </w:rPr>
      </w:pPr>
      <w:r>
        <w:rPr>
          <w:rFonts w:hint="eastAsia"/>
        </w:rPr>
        <w:t>Man, therefore, is not blameworthy and does not need redemption from God; rather, God is the one who is blameless and awaits His redemption from mankind.</w:t>
      </w:r>
    </w:p>
    <w:p w14:paraId="31FFEBD9">
      <w:pPr>
        <w:pStyle w:val="4"/>
        <w:spacing w:line="285" w:lineRule="auto"/>
        <w:rPr>
          <w:rFonts w:hint="eastAsia"/>
        </w:rPr>
      </w:pPr>
      <w:r>
        <w:rPr>
          <w:rFonts w:hint="eastAsia"/>
        </w:rPr>
        <w:t>因此，人是无可指责的，也不需要上帝的救赎；相反，上帝才是无可指责的，祂等待着人类对祂的救赎。</w:t>
      </w:r>
    </w:p>
    <w:p w14:paraId="2D4A5FD3">
      <w:pPr>
        <w:pStyle w:val="4"/>
        <w:spacing w:line="285" w:lineRule="auto"/>
        <w:rPr>
          <w:rFonts w:hint="eastAsia"/>
        </w:rPr>
      </w:pPr>
    </w:p>
    <w:p w14:paraId="4A6EF010">
      <w:pPr>
        <w:pStyle w:val="4"/>
        <w:spacing w:line="285" w:lineRule="auto"/>
        <w:rPr>
          <w:rFonts w:hint="eastAsia"/>
        </w:rPr>
      </w:pPr>
      <w:r>
        <w:rPr>
          <w:rFonts w:hint="eastAsia"/>
        </w:rPr>
        <w:t>This extreme conclusion is not stated so bluntly and directly by many, yet it remains the inevitable terminus of the path upon which all these aforementioned theories regarding the origin of sin tread.</w:t>
      </w:r>
    </w:p>
    <w:p w14:paraId="2691887A">
      <w:pPr>
        <w:pStyle w:val="4"/>
        <w:spacing w:line="285" w:lineRule="auto"/>
        <w:rPr>
          <w:rFonts w:hint="eastAsia"/>
        </w:rPr>
      </w:pPr>
      <w:r>
        <w:rPr>
          <w:rFonts w:hint="eastAsia"/>
        </w:rPr>
        <w:t>这个极端的结论并没有被许多人如此直白和直接地陈述出来，但它仍然是所有这些关于罪的起源的理论所走的道路的必然终点。</w:t>
      </w:r>
    </w:p>
    <w:p w14:paraId="63AECF61">
      <w:pPr>
        <w:pStyle w:val="4"/>
        <w:spacing w:line="285" w:lineRule="auto"/>
        <w:rPr>
          <w:rFonts w:hint="eastAsia"/>
        </w:rPr>
      </w:pPr>
    </w:p>
    <w:p w14:paraId="36BE9228">
      <w:pPr>
        <w:pStyle w:val="4"/>
        <w:spacing w:line="285" w:lineRule="auto"/>
        <w:rPr>
          <w:rFonts w:hint="eastAsia"/>
        </w:rPr>
      </w:pPr>
      <w:r>
        <w:rPr>
          <w:rFonts w:hint="eastAsia"/>
        </w:rPr>
        <w:t>Diverse as they may be, they share a common thread: they do not seek the origin and source of sin in the will of the creature, but rather in the existence and nature of things, and thus in the Creator, who is the cause of that existence and nature.</w:t>
      </w:r>
    </w:p>
    <w:p w14:paraId="33E050CB">
      <w:pPr>
        <w:pStyle w:val="4"/>
        <w:spacing w:line="285" w:lineRule="auto"/>
        <w:rPr>
          <w:rFonts w:hint="eastAsia"/>
        </w:rPr>
      </w:pPr>
      <w:r>
        <w:rPr>
          <w:rFonts w:hint="eastAsia"/>
        </w:rPr>
        <w:t>尽管它们各不相同，但它们有一个共同点：它们不是在受造物的意志中寻找罪的起源和根源，而是在事物的存在和本性中，从而在创造者那里，因为创造者是那存在和本性的原因。</w:t>
      </w:r>
    </w:p>
    <w:p w14:paraId="653E78F4">
      <w:pPr>
        <w:pStyle w:val="4"/>
        <w:spacing w:line="285" w:lineRule="auto"/>
        <w:rPr>
          <w:rFonts w:hint="eastAsia"/>
        </w:rPr>
      </w:pPr>
    </w:p>
    <w:p w14:paraId="5E7B13E3">
      <w:pPr>
        <w:pStyle w:val="4"/>
        <w:spacing w:line="285" w:lineRule="auto"/>
        <w:rPr>
          <w:rFonts w:hint="eastAsia"/>
        </w:rPr>
      </w:pPr>
      <w:r>
        <w:rPr>
          <w:rFonts w:hint="eastAsia"/>
        </w:rPr>
        <w:t>If sin resides in circumstances, in society, in the senses, in the flesh, in matter, then it implicates Him, who is the Creator and Sustainer of all things, and man is exonerated.</w:t>
      </w:r>
    </w:p>
    <w:p w14:paraId="4B2F53C1">
      <w:pPr>
        <w:pStyle w:val="4"/>
        <w:spacing w:line="285" w:lineRule="auto"/>
        <w:rPr>
          <w:rFonts w:hint="eastAsia"/>
        </w:rPr>
      </w:pPr>
      <w:r>
        <w:rPr>
          <w:rFonts w:hint="eastAsia"/>
        </w:rPr>
        <w:t>如果罪在于环境、社会、感官、肉体、物质，那么这就牵涉到祂，祂是万物的创造者和维持者，而人则被免除了责任。</w:t>
      </w:r>
    </w:p>
    <w:p w14:paraId="56436AA7">
      <w:pPr>
        <w:pStyle w:val="4"/>
        <w:spacing w:line="285" w:lineRule="auto"/>
        <w:rPr>
          <w:rFonts w:hint="eastAsia"/>
        </w:rPr>
      </w:pPr>
    </w:p>
    <w:p w14:paraId="1F299AD2">
      <w:pPr>
        <w:pStyle w:val="4"/>
        <w:spacing w:line="285" w:lineRule="auto"/>
        <w:rPr>
          <w:rFonts w:hint="eastAsia"/>
        </w:rPr>
      </w:pPr>
      <w:r>
        <w:rPr>
          <w:rFonts w:hint="eastAsia"/>
        </w:rPr>
        <w:t>Sin then did not commence with the fall, but traces back to the moment of creation; creation and fall are thus conflated; being, existence itself, is deemed sin; moral imperfection is intertwined with finitude.</w:t>
      </w:r>
    </w:p>
    <w:p w14:paraId="6E4800B4">
      <w:pPr>
        <w:pStyle w:val="4"/>
        <w:spacing w:line="285" w:lineRule="auto"/>
        <w:rPr>
          <w:rFonts w:hint="eastAsia"/>
        </w:rPr>
      </w:pPr>
      <w:r>
        <w:rPr>
          <w:rFonts w:hint="eastAsia"/>
        </w:rPr>
        <w:t>那么，罪并非始于堕落，而是可以追溯到创造的时刻；创造与堕落因此被混为一谈；存在，存在本身，被视为罪；道德上的不完美与有限性交织在一起。</w:t>
      </w:r>
    </w:p>
    <w:p w14:paraId="60616803">
      <w:pPr>
        <w:pStyle w:val="4"/>
        <w:spacing w:line="285" w:lineRule="auto"/>
        <w:rPr>
          <w:rFonts w:hint="eastAsia"/>
        </w:rPr>
      </w:pPr>
    </w:p>
    <w:p w14:paraId="63BDB5FE">
      <w:pPr>
        <w:pStyle w:val="4"/>
        <w:spacing w:line="285" w:lineRule="auto"/>
        <w:rPr>
          <w:rFonts w:hint="eastAsia"/>
        </w:rPr>
      </w:pPr>
      <w:r>
        <w:rPr>
          <w:rFonts w:hint="eastAsia"/>
        </w:rPr>
        <w:t>Consequently, salvation is either rendered utterly impossible or culminates in the annihilation of existence, in nirvana.</w:t>
      </w:r>
    </w:p>
    <w:p w14:paraId="03B4E5CD">
      <w:pPr>
        <w:pStyle w:val="4"/>
        <w:spacing w:line="285" w:lineRule="auto"/>
        <w:rPr>
          <w:rFonts w:hint="eastAsia"/>
        </w:rPr>
      </w:pPr>
      <w:r>
        <w:rPr>
          <w:rFonts w:hint="eastAsia"/>
        </w:rPr>
        <w:t>因此，救赎要么变得完全不可能，要么最终导致存在的毁灭，即涅槃。</w:t>
      </w:r>
    </w:p>
    <w:p w14:paraId="12F81E5A">
      <w:pPr>
        <w:pStyle w:val="4"/>
        <w:spacing w:line="285" w:lineRule="auto"/>
        <w:rPr>
          <w:rFonts w:hint="eastAsia"/>
        </w:rPr>
      </w:pPr>
    </w:p>
    <w:p w14:paraId="73F44BBE">
      <w:pPr>
        <w:pStyle w:val="4"/>
        <w:spacing w:line="285" w:lineRule="auto"/>
        <w:rPr>
          <w:rFonts w:hint="eastAsia"/>
        </w:rPr>
      </w:pPr>
      <w:r>
        <w:rPr>
          <w:rFonts w:hint="eastAsia"/>
        </w:rPr>
        <w:t>High above such human conjectures soars the wisdom of God.</w:t>
      </w:r>
    </w:p>
    <w:p w14:paraId="700BC393">
      <w:pPr>
        <w:pStyle w:val="4"/>
        <w:spacing w:line="285" w:lineRule="auto"/>
        <w:rPr>
          <w:rFonts w:hint="eastAsia"/>
        </w:rPr>
      </w:pPr>
      <w:r>
        <w:rPr>
          <w:rFonts w:hint="eastAsia"/>
        </w:rPr>
        <w:t>上帝的智慧远超此类人类的臆测。</w:t>
      </w:r>
    </w:p>
    <w:p w14:paraId="21F336DE">
      <w:pPr>
        <w:pStyle w:val="4"/>
        <w:spacing w:line="285" w:lineRule="auto"/>
        <w:rPr>
          <w:rFonts w:hint="eastAsia"/>
        </w:rPr>
      </w:pPr>
    </w:p>
    <w:p w14:paraId="3F3AEB01">
      <w:pPr>
        <w:pStyle w:val="4"/>
        <w:spacing w:line="285" w:lineRule="auto"/>
        <w:rPr>
          <w:rFonts w:hint="eastAsia"/>
        </w:rPr>
      </w:pPr>
      <w:r>
        <w:rPr>
          <w:rFonts w:hint="eastAsia"/>
        </w:rPr>
        <w:t>The former denounces God and absolves man; the latter justifies God and indicts man.</w:t>
      </w:r>
    </w:p>
    <w:p w14:paraId="4EA080C7">
      <w:pPr>
        <w:pStyle w:val="4"/>
        <w:spacing w:line="285" w:lineRule="auto"/>
        <w:rPr>
          <w:rFonts w:hint="eastAsia"/>
        </w:rPr>
      </w:pPr>
      <w:r>
        <w:rPr>
          <w:rFonts w:hint="eastAsia"/>
        </w:rPr>
        <w:t>前者谴责上帝并赦免人；后者称上帝为义并控告人。</w:t>
      </w:r>
    </w:p>
    <w:p w14:paraId="40DCF467">
      <w:pPr>
        <w:pStyle w:val="4"/>
        <w:spacing w:line="285" w:lineRule="auto"/>
        <w:rPr>
          <w:rFonts w:hint="eastAsia"/>
        </w:rPr>
      </w:pPr>
    </w:p>
    <w:p w14:paraId="631F8DBD">
      <w:pPr>
        <w:pStyle w:val="4"/>
        <w:spacing w:line="285" w:lineRule="auto"/>
        <w:rPr>
          <w:rFonts w:hint="eastAsia"/>
        </w:rPr>
      </w:pPr>
      <w:r>
        <w:rPr>
          <w:rFonts w:hint="eastAsia"/>
        </w:rPr>
        <w:t>Scripture is the tome that, from its beginning to its end, vindicates God and holds man accountable; it is a grand and potent theodicy, a defense of God, of all His attributes and deeds, bearing within it the testimony of every man's conscience.</w:t>
      </w:r>
    </w:p>
    <w:p w14:paraId="254078EA">
      <w:pPr>
        <w:pStyle w:val="4"/>
        <w:spacing w:line="285" w:lineRule="auto"/>
        <w:rPr>
          <w:rFonts w:hint="eastAsia"/>
        </w:rPr>
      </w:pPr>
      <w:r>
        <w:rPr>
          <w:rFonts w:hint="eastAsia"/>
        </w:rPr>
        <w:t>圣经是一部巨著，从始至终都在为上帝辩护，并追究人的责任；它是一部宏伟而有力的神正论，为上帝、祂所有的属性和作为辩护，其中蕴含着每个人良心的见证。</w:t>
      </w:r>
    </w:p>
    <w:p w14:paraId="71C12D6F">
      <w:pPr>
        <w:pStyle w:val="4"/>
        <w:spacing w:line="285" w:lineRule="auto"/>
        <w:rPr>
          <w:rFonts w:hint="eastAsia"/>
        </w:rPr>
      </w:pPr>
    </w:p>
    <w:p w14:paraId="4933E7C9">
      <w:pPr>
        <w:pStyle w:val="4"/>
        <w:spacing w:line="285" w:lineRule="auto"/>
        <w:rPr>
          <w:rFonts w:hint="eastAsia"/>
        </w:rPr>
      </w:pPr>
      <w:r>
        <w:rPr>
          <w:rFonts w:hint="eastAsia"/>
        </w:rPr>
        <w:t>The fall did not occur outside His foreknowledge, His counsel, and His will, and the entire course and history of sin is under His sovereign direction, constrained by His governance until the end.</w:t>
      </w:r>
    </w:p>
    <w:p w14:paraId="64535387">
      <w:pPr>
        <w:pStyle w:val="4"/>
        <w:spacing w:line="285" w:lineRule="auto"/>
        <w:rPr>
          <w:rFonts w:hint="eastAsia"/>
        </w:rPr>
      </w:pPr>
      <w:r>
        <w:rPr>
          <w:rFonts w:hint="eastAsia"/>
        </w:rPr>
        <w:t>堕落并非发生在祂的预知、祂的筹算和祂的旨意之外，整个罪的历程和历史都在祂至高无上的引导之下，受祂的管治约束直到末了。</w:t>
      </w:r>
    </w:p>
    <w:p w14:paraId="62B22F27">
      <w:pPr>
        <w:pStyle w:val="4"/>
        <w:spacing w:line="285" w:lineRule="auto"/>
        <w:rPr>
          <w:rFonts w:hint="eastAsia"/>
        </w:rPr>
      </w:pPr>
    </w:p>
    <w:p w14:paraId="7E06F439">
      <w:pPr>
        <w:pStyle w:val="4"/>
        <w:spacing w:line="285" w:lineRule="auto"/>
        <w:rPr>
          <w:rFonts w:hint="eastAsia"/>
        </w:rPr>
      </w:pPr>
      <w:r>
        <w:rPr>
          <w:rFonts w:hint="eastAsia"/>
        </w:rPr>
        <w:t>Sin does not catch God off guard or render Him powerless; even in the face of sin, He remains God, unsullied in wisdom, goodness, and omnipotence.</w:t>
      </w:r>
    </w:p>
    <w:p w14:paraId="772A416B">
      <w:pPr>
        <w:pStyle w:val="4"/>
        <w:spacing w:line="285" w:lineRule="auto"/>
        <w:rPr>
          <w:rFonts w:hint="eastAsia"/>
        </w:rPr>
      </w:pPr>
      <w:r>
        <w:rPr>
          <w:rFonts w:hint="eastAsia"/>
        </w:rPr>
        <w:t>罪不会使上帝措手不及或使祂无能为力；即使面对罪，祂仍然是上帝，在智慧、良善和全能上毫无玷污。</w:t>
      </w:r>
    </w:p>
    <w:p w14:paraId="79B94CC7">
      <w:pPr>
        <w:pStyle w:val="4"/>
        <w:spacing w:line="285" w:lineRule="auto"/>
        <w:rPr>
          <w:rFonts w:hint="eastAsia"/>
        </w:rPr>
      </w:pPr>
    </w:p>
    <w:p w14:paraId="1D3C7593">
      <w:pPr>
        <w:pStyle w:val="4"/>
        <w:spacing w:line="285" w:lineRule="auto"/>
        <w:rPr>
          <w:rFonts w:hint="eastAsia"/>
        </w:rPr>
      </w:pPr>
      <w:r>
        <w:rPr>
          <w:rFonts w:hint="eastAsia"/>
        </w:rPr>
        <w:t>Indeed, He is so wise, good, and powerful that He can bring forth good from evil and compel sin, contrary to its nature, to contribute to the glorification of His name and the establishment of His kingdom.</w:t>
      </w:r>
    </w:p>
    <w:p w14:paraId="155BA07D">
      <w:pPr>
        <w:pStyle w:val="4"/>
        <w:spacing w:line="285" w:lineRule="auto"/>
        <w:rPr>
          <w:rFonts w:hint="eastAsia"/>
        </w:rPr>
      </w:pPr>
      <w:r>
        <w:rPr>
          <w:rFonts w:hint="eastAsia"/>
        </w:rPr>
        <w:t>的确，祂是如此智慧、良善和全能，以致祂能从恶中生出善，并迫使罪，违背其本性，来促成祂名的荣耀和祂国度的建立。</w:t>
      </w:r>
    </w:p>
    <w:p w14:paraId="45B6BE73">
      <w:pPr>
        <w:pStyle w:val="4"/>
        <w:spacing w:line="285" w:lineRule="auto"/>
        <w:rPr>
          <w:rFonts w:hint="eastAsia"/>
        </w:rPr>
      </w:pPr>
    </w:p>
    <w:p w14:paraId="65F59418">
      <w:pPr>
        <w:pStyle w:val="4"/>
        <w:spacing w:line="285" w:lineRule="auto"/>
        <w:rPr>
          <w:rFonts w:hint="eastAsia"/>
        </w:rPr>
      </w:pPr>
      <w:r>
        <w:rPr>
          <w:rFonts w:hint="eastAsia"/>
        </w:rPr>
        <w:t>Nevertheless, sin retains its sinful character.</w:t>
      </w:r>
    </w:p>
    <w:p w14:paraId="288B346C">
      <w:pPr>
        <w:pStyle w:val="4"/>
        <w:spacing w:line="285" w:lineRule="auto"/>
        <w:rPr>
          <w:rFonts w:hint="eastAsia"/>
        </w:rPr>
      </w:pPr>
      <w:r>
        <w:rPr>
          <w:rFonts w:hint="eastAsia"/>
        </w:rPr>
        <w:t>然而，罪仍然保留着其罪恶的特性。</w:t>
      </w:r>
    </w:p>
    <w:p w14:paraId="2F14AA8B">
      <w:pPr>
        <w:pStyle w:val="4"/>
        <w:spacing w:line="285" w:lineRule="auto"/>
        <w:rPr>
          <w:rFonts w:hint="eastAsia"/>
        </w:rPr>
      </w:pPr>
    </w:p>
    <w:p w14:paraId="21D05DF9">
      <w:pPr>
        <w:pStyle w:val="4"/>
        <w:spacing w:line="285" w:lineRule="auto"/>
        <w:rPr>
          <w:rFonts w:hint="eastAsia"/>
        </w:rPr>
      </w:pPr>
      <w:r>
        <w:rPr>
          <w:rFonts w:hint="eastAsia"/>
        </w:rPr>
        <w:t>If, in a certain sense, it can be said that God willed sin, because nothing can come into being or exist without His will, it must never be forgotten that He always willed it as sin, as something that ought not to be, and therefore, it always exists unlawfully, in defiance of His command.</w:t>
      </w:r>
    </w:p>
    <w:p w14:paraId="03A9AA42">
      <w:pPr>
        <w:pStyle w:val="4"/>
        <w:spacing w:line="285" w:lineRule="auto"/>
        <w:rPr>
          <w:rFonts w:hint="eastAsia"/>
        </w:rPr>
      </w:pPr>
      <w:r>
        <w:rPr>
          <w:rFonts w:hint="eastAsia"/>
        </w:rPr>
        <w:t>如果从某种意义上说，可以说上帝意愿了罪，因为没有祂的旨意，任何事物都不能产生或存在，那么决不能忘记，祂总是将其意愿为罪，意愿为不应存在之物，因此，它总是非法地存在，违背祂的命令。</w:t>
      </w:r>
    </w:p>
    <w:p w14:paraId="283B0C9D">
      <w:pPr>
        <w:pStyle w:val="4"/>
        <w:spacing w:line="285" w:lineRule="auto"/>
        <w:rPr>
          <w:rFonts w:hint="eastAsia"/>
        </w:rPr>
      </w:pPr>
    </w:p>
    <w:p w14:paraId="2B79F527">
      <w:pPr>
        <w:pStyle w:val="4"/>
        <w:spacing w:line="285" w:lineRule="auto"/>
        <w:rPr>
          <w:rFonts w:hint="eastAsia"/>
        </w:rPr>
      </w:pPr>
      <w:r>
        <w:rPr>
          <w:rFonts w:hint="eastAsia"/>
        </w:rPr>
        <w:t>Thus, while justifying God, Scripture simultaneously preserves the nature of sin.</w:t>
      </w:r>
    </w:p>
    <w:p w14:paraId="08A1520F">
      <w:pPr>
        <w:pStyle w:val="4"/>
        <w:spacing w:line="285" w:lineRule="auto"/>
        <w:rPr>
          <w:rFonts w:hint="eastAsia"/>
        </w:rPr>
      </w:pPr>
      <w:r>
        <w:rPr>
          <w:rFonts w:hint="eastAsia"/>
        </w:rPr>
        <w:t>因此，在为上帝辩护的同时，圣经也保留了罪的本质。</w:t>
      </w:r>
    </w:p>
    <w:p w14:paraId="794DAB3C">
      <w:pPr>
        <w:pStyle w:val="4"/>
        <w:spacing w:line="285" w:lineRule="auto"/>
        <w:rPr>
          <w:rFonts w:hint="eastAsia"/>
        </w:rPr>
      </w:pPr>
    </w:p>
    <w:p w14:paraId="2C6C9206">
      <w:pPr>
        <w:pStyle w:val="4"/>
        <w:spacing w:line="285" w:lineRule="auto"/>
        <w:rPr>
          <w:rFonts w:hint="eastAsia"/>
        </w:rPr>
      </w:pPr>
      <w:r>
        <w:rPr>
          <w:rFonts w:hint="eastAsia"/>
        </w:rPr>
        <w:t>If sin's origin lies not in the creature's will but in a being preceding the will, it immediately loses its ethical and moral character, becoming a physical or natural evil, inseparable from the existence and nature of things.</w:t>
      </w:r>
    </w:p>
    <w:p w14:paraId="7BA9A505">
      <w:pPr>
        <w:pStyle w:val="4"/>
        <w:spacing w:line="285" w:lineRule="auto"/>
        <w:rPr>
          <w:rFonts w:hint="eastAsia"/>
        </w:rPr>
      </w:pPr>
      <w:r>
        <w:rPr>
          <w:rFonts w:hint="eastAsia"/>
        </w:rPr>
        <w:t>如果罪的起源不在于受造物的意志，而在于意志之前的某种存在，那么它立即失去了其伦理和道德特性，成为一种与事物的存在和本质不可分割的物质或自然邪恶。</w:t>
      </w:r>
    </w:p>
    <w:p w14:paraId="702373A9">
      <w:pPr>
        <w:pStyle w:val="4"/>
        <w:spacing w:line="285" w:lineRule="auto"/>
        <w:rPr>
          <w:rFonts w:hint="eastAsia"/>
        </w:rPr>
      </w:pPr>
    </w:p>
    <w:p w14:paraId="5AF3AD0B">
      <w:pPr>
        <w:pStyle w:val="4"/>
        <w:spacing w:line="285" w:lineRule="auto"/>
        <w:rPr>
          <w:rFonts w:hint="eastAsia"/>
        </w:rPr>
      </w:pPr>
      <w:r>
        <w:rPr>
          <w:rFonts w:hint="eastAsia"/>
        </w:rPr>
        <w:t>Sin then becomes an independent entity, an original principle, a sort of malevolent substance, akin to how disease was once perceived.</w:t>
      </w:r>
    </w:p>
    <w:p w14:paraId="7784AA16">
      <w:pPr>
        <w:pStyle w:val="4"/>
        <w:spacing w:line="285" w:lineRule="auto"/>
        <w:rPr>
          <w:rFonts w:hint="eastAsia"/>
        </w:rPr>
      </w:pPr>
      <w:r>
        <w:rPr>
          <w:rFonts w:hint="eastAsia"/>
        </w:rPr>
        <w:t>罪于是成为一个独立的实体，一个原始的原则，一种恶毒的物质，类似于疾病曾经被认知的方式。</w:t>
      </w:r>
    </w:p>
    <w:p w14:paraId="7614A97A">
      <w:pPr>
        <w:pStyle w:val="4"/>
        <w:spacing w:line="285" w:lineRule="auto"/>
        <w:rPr>
          <w:rFonts w:hint="eastAsia"/>
        </w:rPr>
      </w:pPr>
    </w:p>
    <w:p w14:paraId="6D62841F">
      <w:pPr>
        <w:pStyle w:val="4"/>
        <w:spacing w:line="285" w:lineRule="auto"/>
        <w:rPr>
          <w:rFonts w:hint="eastAsia"/>
        </w:rPr>
      </w:pPr>
      <w:r>
        <w:rPr>
          <w:rFonts w:hint="eastAsia"/>
        </w:rPr>
        <w:t>But Scripture teaches us that sin is not and cannot be such.</w:t>
      </w:r>
    </w:p>
    <w:p w14:paraId="0A197FA0">
      <w:pPr>
        <w:pStyle w:val="4"/>
        <w:spacing w:line="285" w:lineRule="auto"/>
        <w:rPr>
          <w:rFonts w:hint="eastAsia"/>
        </w:rPr>
      </w:pPr>
      <w:r>
        <w:rPr>
          <w:rFonts w:hint="eastAsia"/>
        </w:rPr>
        <w:t>但圣经教导我们，罪不是也不能是这样的。</w:t>
      </w:r>
    </w:p>
    <w:p w14:paraId="02201199">
      <w:pPr>
        <w:pStyle w:val="4"/>
        <w:spacing w:line="285" w:lineRule="auto"/>
        <w:rPr>
          <w:rFonts w:hint="eastAsia"/>
        </w:rPr>
      </w:pPr>
    </w:p>
    <w:p w14:paraId="41FE8431">
      <w:pPr>
        <w:pStyle w:val="4"/>
        <w:spacing w:line="285" w:lineRule="auto"/>
        <w:rPr>
          <w:rFonts w:hint="eastAsia"/>
        </w:rPr>
      </w:pPr>
      <w:r>
        <w:rPr>
          <w:rFonts w:hint="eastAsia"/>
        </w:rPr>
        <w:t>For God is the Creator of all things, even matter; and when the work of creation was finished, He beheld all that He had made, and it was very good.</w:t>
      </w:r>
    </w:p>
    <w:p w14:paraId="717CF537">
      <w:pPr>
        <w:pStyle w:val="4"/>
        <w:spacing w:line="285" w:lineRule="auto"/>
        <w:rPr>
          <w:rFonts w:hint="eastAsia"/>
        </w:rPr>
      </w:pPr>
      <w:r>
        <w:rPr>
          <w:rFonts w:hint="eastAsia"/>
        </w:rPr>
        <w:t>因为上帝是万物的创造者，甚至包括物质；当创造之工完成时，祂看着自己所造的一切，都甚好。</w:t>
      </w:r>
    </w:p>
    <w:p w14:paraId="1F642546">
      <w:pPr>
        <w:pStyle w:val="4"/>
        <w:spacing w:line="285" w:lineRule="auto"/>
        <w:rPr>
          <w:rFonts w:hint="eastAsia"/>
        </w:rPr>
      </w:pPr>
    </w:p>
    <w:p w14:paraId="696388F0">
      <w:pPr>
        <w:pStyle w:val="4"/>
        <w:spacing w:line="285" w:lineRule="auto"/>
        <w:rPr>
          <w:rFonts w:hint="eastAsia"/>
        </w:rPr>
      </w:pPr>
      <w:r>
        <w:rPr>
          <w:rFonts w:hint="eastAsia"/>
        </w:rPr>
        <w:t>Therefore, sin does not belong to the nature of things; it is not part of being but is a moral phenomenon, belonging to the domain of morality, existing as a deviation from the moral law which God gave to the rational creature and established for his will.</w:t>
      </w:r>
    </w:p>
    <w:p w14:paraId="19EB12D9">
      <w:pPr>
        <w:pStyle w:val="4"/>
        <w:spacing w:line="285" w:lineRule="auto"/>
        <w:rPr>
          <w:rFonts w:hint="eastAsia"/>
        </w:rPr>
      </w:pPr>
      <w:r>
        <w:rPr>
          <w:rFonts w:hint="eastAsia"/>
        </w:rPr>
        <w:t>因此，罪不属于事物的本性；它不是存在的一部分，而是一种道德现象，属于道德领域，是上帝赋予理性受造物并为其意志设立的道德律的一种偏离。</w:t>
      </w:r>
    </w:p>
    <w:p w14:paraId="1CFAC503">
      <w:pPr>
        <w:pStyle w:val="4"/>
        <w:spacing w:line="285" w:lineRule="auto"/>
        <w:rPr>
          <w:rFonts w:hint="eastAsia"/>
        </w:rPr>
      </w:pPr>
    </w:p>
    <w:p w14:paraId="401F39FE">
      <w:pPr>
        <w:pStyle w:val="4"/>
        <w:spacing w:line="285" w:lineRule="auto"/>
        <w:rPr>
          <w:rFonts w:hint="eastAsia"/>
        </w:rPr>
      </w:pPr>
      <w:r>
        <w:rPr>
          <w:rFonts w:hint="eastAsia"/>
        </w:rPr>
        <w:t>The first sin was the violation of the precept and, thereby, of the entire moral law, which rests upon the same divine authority as the precept.</w:t>
      </w:r>
    </w:p>
    <w:p w14:paraId="60B064AA">
      <w:pPr>
        <w:pStyle w:val="4"/>
        <w:spacing w:line="285" w:lineRule="auto"/>
        <w:rPr>
          <w:rFonts w:hint="eastAsia"/>
        </w:rPr>
      </w:pPr>
      <w:r>
        <w:rPr>
          <w:rFonts w:hint="eastAsia"/>
        </w:rPr>
        <w:t>原罪是对那条训诫的违背，从而也是对整个道德律的违背，这道德律与那训诫一样，都建立在同样的神圣权威之上。</w:t>
      </w:r>
    </w:p>
    <w:p w14:paraId="4563B6FC">
      <w:pPr>
        <w:pStyle w:val="4"/>
        <w:spacing w:line="285" w:lineRule="auto"/>
        <w:rPr>
          <w:rFonts w:hint="eastAsia"/>
        </w:rPr>
      </w:pPr>
    </w:p>
    <w:p w14:paraId="0DCD1F92">
      <w:pPr>
        <w:pStyle w:val="4"/>
        <w:spacing w:line="285" w:lineRule="auto"/>
        <w:rPr>
          <w:rFonts w:hint="eastAsia"/>
        </w:rPr>
      </w:pPr>
      <w:r>
        <w:rPr>
          <w:rFonts w:hint="eastAsia"/>
        </w:rPr>
        <w:t>The numerous terms by which Holy Scripture describes sin— transgression, disobedience, iniquity, wickedness, enmity against God, and others—point in this same direction.</w:t>
      </w:r>
    </w:p>
    <w:p w14:paraId="26B3C879">
      <w:pPr>
        <w:pStyle w:val="4"/>
        <w:spacing w:line="285" w:lineRule="auto"/>
        <w:rPr>
          <w:rFonts w:hint="eastAsia"/>
        </w:rPr>
      </w:pPr>
      <w:r>
        <w:rPr>
          <w:rFonts w:hint="eastAsia"/>
        </w:rPr>
        <w:t>圣经用来描述罪的众多术语——过犯、悖逆、不义、邪恶、与上帝为敌等等——都指向这个相同的方向。</w:t>
      </w:r>
    </w:p>
    <w:p w14:paraId="76283D77">
      <w:pPr>
        <w:pStyle w:val="4"/>
        <w:spacing w:line="285" w:lineRule="auto"/>
        <w:rPr>
          <w:rFonts w:hint="eastAsia"/>
        </w:rPr>
      </w:pPr>
    </w:p>
    <w:p w14:paraId="3E3203D7">
      <w:pPr>
        <w:pStyle w:val="4"/>
        <w:spacing w:line="285" w:lineRule="auto"/>
        <w:rPr>
          <w:rFonts w:hint="eastAsia"/>
        </w:rPr>
      </w:pPr>
      <w:r>
        <w:rPr>
          <w:rFonts w:hint="eastAsia"/>
        </w:rPr>
        <w:t>Paul explicitly states that through the law comes the knowledge of sin (Rom. 3:20), and John declares that all sin, whether small or great, is iniquity, lawlessness, unlawfulness (1 John 3:4).</w:t>
      </w:r>
    </w:p>
    <w:p w14:paraId="2FD6D503">
      <w:pPr>
        <w:pStyle w:val="4"/>
        <w:spacing w:line="285" w:lineRule="auto"/>
        <w:rPr>
          <w:rFonts w:hint="eastAsia"/>
        </w:rPr>
      </w:pPr>
      <w:r>
        <w:rPr>
          <w:rFonts w:hint="eastAsia"/>
        </w:rPr>
        <w:t>保罗明确指出，律法本是叫人知罪（罗 3:20），约翰也宣称，凡犯罪的，就是作孽，就是不法，就是不守律法（约壹 3:4）。</w:t>
      </w:r>
    </w:p>
    <w:p w14:paraId="4833AC2D">
      <w:pPr>
        <w:pStyle w:val="4"/>
        <w:spacing w:line="285" w:lineRule="auto"/>
        <w:rPr>
          <w:rFonts w:hint="eastAsia"/>
        </w:rPr>
      </w:pPr>
    </w:p>
    <w:p w14:paraId="4F8DD50C">
      <w:pPr>
        <w:pStyle w:val="4"/>
        <w:spacing w:line="285" w:lineRule="auto"/>
        <w:rPr>
          <w:rFonts w:hint="eastAsia"/>
        </w:rPr>
      </w:pPr>
      <w:r>
        <w:rPr>
          <w:rFonts w:hint="eastAsia"/>
        </w:rPr>
        <w:t>Now, if transgression is the essence of sin, it cannot lie in the very being or essence of things, whether material or spiritual, for their essence and being are derived from God alone, who is the fountain of all goodness.</w:t>
      </w:r>
    </w:p>
    <w:p w14:paraId="2F01BB97">
      <w:pPr>
        <w:pStyle w:val="4"/>
        <w:spacing w:line="285" w:lineRule="auto"/>
        <w:rPr>
          <w:rFonts w:hint="eastAsia"/>
        </w:rPr>
      </w:pPr>
      <w:r>
        <w:rPr>
          <w:rFonts w:hint="eastAsia"/>
        </w:rPr>
        <w:t>现在，如果过犯是罪的本质，那么它就不可能存在于事物的存在或本质之中，无论是物质的还是属灵的，因为它们的本质和存在都唯独源于上帝，祂是所有良善的泉源。</w:t>
      </w:r>
    </w:p>
    <w:p w14:paraId="5B952E4C">
      <w:pPr>
        <w:pStyle w:val="4"/>
        <w:spacing w:line="285" w:lineRule="auto"/>
        <w:rPr>
          <w:rFonts w:hint="eastAsia"/>
        </w:rPr>
      </w:pPr>
    </w:p>
    <w:p w14:paraId="21544E4D">
      <w:pPr>
        <w:pStyle w:val="4"/>
        <w:spacing w:line="285" w:lineRule="auto"/>
        <w:rPr>
          <w:rFonts w:hint="eastAsia"/>
        </w:rPr>
      </w:pPr>
      <w:r>
        <w:rPr>
          <w:rFonts w:hint="eastAsia"/>
        </w:rPr>
        <w:t>Consequently, evil can only come after good, can only exist through and upon the good, and can reside solely in the corruption of good.</w:t>
      </w:r>
    </w:p>
    <w:p w14:paraId="77D8D0D5">
      <w:pPr>
        <w:pStyle w:val="4"/>
        <w:spacing w:line="285" w:lineRule="auto"/>
        <w:rPr>
          <w:rFonts w:hint="eastAsia"/>
        </w:rPr>
      </w:pPr>
      <w:r>
        <w:rPr>
          <w:rFonts w:hint="eastAsia"/>
        </w:rPr>
        <w:t>因此，邪恶只能在良善之后出现，只能通过并依赖于良善而存在，并且只能存在于良善的败坏之中。</w:t>
      </w:r>
    </w:p>
    <w:p w14:paraId="365C3361">
      <w:pPr>
        <w:pStyle w:val="4"/>
        <w:spacing w:line="285" w:lineRule="auto"/>
        <w:rPr>
          <w:rFonts w:hint="eastAsia"/>
        </w:rPr>
      </w:pPr>
    </w:p>
    <w:p w14:paraId="05DE9EC9">
      <w:pPr>
        <w:pStyle w:val="4"/>
        <w:spacing w:line="285" w:lineRule="auto"/>
        <w:rPr>
          <w:rFonts w:hint="eastAsia"/>
        </w:rPr>
      </w:pPr>
      <w:r>
        <w:rPr>
          <w:rFonts w:hint="eastAsia"/>
        </w:rPr>
        <w:t>Even the fallen angels, though sin has marred their entire nature, remain fundamentally good creatures.</w:t>
      </w:r>
    </w:p>
    <w:p w14:paraId="48A35D6F">
      <w:pPr>
        <w:pStyle w:val="4"/>
        <w:spacing w:line="285" w:lineRule="auto"/>
        <w:rPr>
          <w:rFonts w:hint="eastAsia"/>
        </w:rPr>
      </w:pPr>
      <w:r>
        <w:rPr>
          <w:rFonts w:hint="eastAsia"/>
        </w:rPr>
        <w:t>即使是堕落的天使，虽然罪已经玷污了他们的整个本性，但他们从根本上仍然是良善的受造物。</w:t>
      </w:r>
    </w:p>
    <w:p w14:paraId="2B32EE58">
      <w:pPr>
        <w:pStyle w:val="4"/>
        <w:spacing w:line="285" w:lineRule="auto"/>
        <w:rPr>
          <w:rFonts w:hint="eastAsia"/>
        </w:rPr>
      </w:pPr>
    </w:p>
    <w:p w14:paraId="085C2537">
      <w:pPr>
        <w:pStyle w:val="4"/>
        <w:spacing w:line="285" w:lineRule="auto"/>
        <w:rPr>
          <w:rFonts w:hint="eastAsia"/>
        </w:rPr>
      </w:pPr>
      <w:r>
        <w:rPr>
          <w:rFonts w:hint="eastAsia"/>
        </w:rPr>
        <w:t>The good inherent in the nature and being of things is not obliterated by sin, but rather diverted and employed for purposes contrary to its intended design.</w:t>
      </w:r>
    </w:p>
    <w:p w14:paraId="3040B228">
      <w:pPr>
        <w:pStyle w:val="4"/>
        <w:spacing w:line="285" w:lineRule="auto"/>
        <w:rPr>
          <w:rFonts w:hint="eastAsia"/>
        </w:rPr>
      </w:pPr>
      <w:r>
        <w:rPr>
          <w:rFonts w:hint="eastAsia"/>
        </w:rPr>
        <w:t>事物本性和存在中固有的善，并未因罪而被消灭，而是被转移并用于与其预期设计相反的目的。</w:t>
      </w:r>
    </w:p>
    <w:p w14:paraId="5D680B51">
      <w:pPr>
        <w:pStyle w:val="4"/>
        <w:spacing w:line="285" w:lineRule="auto"/>
        <w:rPr>
          <w:rFonts w:hint="eastAsia"/>
        </w:rPr>
      </w:pPr>
    </w:p>
    <w:p w14:paraId="76CC9B47">
      <w:pPr>
        <w:pStyle w:val="4"/>
        <w:spacing w:line="285" w:lineRule="auto"/>
        <w:rPr>
          <w:rFonts w:hint="eastAsia"/>
        </w:rPr>
      </w:pPr>
      <w:r>
        <w:rPr>
          <w:rFonts w:hint="eastAsia"/>
        </w:rPr>
        <w:t>Man has not forfeited his essence, his human nature, through sin; he still possesses a soul and a body, a mind and a will, and all his affections.</w:t>
      </w:r>
    </w:p>
    <w:p w14:paraId="459907B0">
      <w:pPr>
        <w:pStyle w:val="4"/>
        <w:spacing w:line="285" w:lineRule="auto"/>
        <w:rPr>
          <w:rFonts w:hint="eastAsia"/>
        </w:rPr>
      </w:pPr>
      <w:r>
        <w:rPr>
          <w:rFonts w:hint="eastAsia"/>
        </w:rPr>
        <w:t>人并没有因罪而丧失他的本质，他的人性；他仍然拥有灵魂和身体，心思和意志，以及他所有的情感。</w:t>
      </w:r>
    </w:p>
    <w:p w14:paraId="51AD1C22">
      <w:pPr>
        <w:pStyle w:val="4"/>
        <w:spacing w:line="285" w:lineRule="auto"/>
        <w:rPr>
          <w:rFonts w:hint="eastAsia"/>
        </w:rPr>
      </w:pPr>
    </w:p>
    <w:p w14:paraId="1004D41D">
      <w:pPr>
        <w:pStyle w:val="4"/>
        <w:spacing w:line="285" w:lineRule="auto"/>
        <w:rPr>
          <w:rFonts w:hint="eastAsia"/>
        </w:rPr>
      </w:pPr>
      <w:r>
        <w:rPr>
          <w:rFonts w:hint="eastAsia"/>
        </w:rPr>
        <w:t>However, all these gifts, inherently good and bestowed by the Father of lights, are now wielded by man as weapons against God and in the service of iniquity.</w:t>
      </w:r>
    </w:p>
    <w:p w14:paraId="6A42F14C">
      <w:pPr>
        <w:pStyle w:val="4"/>
        <w:spacing w:line="285" w:lineRule="auto"/>
        <w:rPr>
          <w:rFonts w:hint="eastAsia"/>
        </w:rPr>
      </w:pPr>
      <w:r>
        <w:rPr>
          <w:rFonts w:hint="eastAsia"/>
        </w:rPr>
        <w:t>然而，所有这些恩赐，本身是良善的，并且是由众光之父所赐予的，现在却被人用作对抗上帝和服事不义的武器。</w:t>
      </w:r>
    </w:p>
    <w:p w14:paraId="45DC2E9B">
      <w:pPr>
        <w:pStyle w:val="4"/>
        <w:spacing w:line="285" w:lineRule="auto"/>
        <w:rPr>
          <w:rFonts w:hint="eastAsia"/>
        </w:rPr>
      </w:pPr>
    </w:p>
    <w:p w14:paraId="44DB2B14">
      <w:pPr>
        <w:pStyle w:val="4"/>
        <w:spacing w:line="285" w:lineRule="auto"/>
        <w:rPr>
          <w:rFonts w:hint="eastAsia"/>
        </w:rPr>
      </w:pPr>
      <w:r>
        <w:rPr>
          <w:rFonts w:hint="eastAsia"/>
        </w:rPr>
        <w:t>Sin, therefore, is not merely a deprivation nor simply the loss of what man originally possessed, akin to a wealthy man who becomes impoverished and must forego many former pleasures.</w:t>
      </w:r>
    </w:p>
    <w:p w14:paraId="4A4F3172">
      <w:pPr>
        <w:pStyle w:val="4"/>
        <w:spacing w:line="285" w:lineRule="auto"/>
        <w:rPr>
          <w:rFonts w:hint="eastAsia"/>
        </w:rPr>
      </w:pPr>
      <w:r>
        <w:rPr>
          <w:rFonts w:hint="eastAsia"/>
        </w:rPr>
        <w:t>因此，罪不仅仅是一种剥夺，也不仅仅是人最初所拥有之物的丧失，如同一个富人变得贫穷，必须放弃许多以前的乐趣。</w:t>
      </w:r>
    </w:p>
    <w:p w14:paraId="51C049D4">
      <w:pPr>
        <w:pStyle w:val="4"/>
        <w:spacing w:line="285" w:lineRule="auto"/>
        <w:rPr>
          <w:rFonts w:hint="eastAsia"/>
        </w:rPr>
      </w:pPr>
    </w:p>
    <w:p w14:paraId="7493DDA4">
      <w:pPr>
        <w:pStyle w:val="4"/>
        <w:spacing w:line="285" w:lineRule="auto"/>
        <w:rPr>
          <w:rFonts w:hint="eastAsia"/>
        </w:rPr>
      </w:pPr>
      <w:r>
        <w:rPr>
          <w:rFonts w:hint="eastAsia"/>
        </w:rPr>
        <w:t>Rather, sin is a deprivation of that which man must possess to be truly human; it simultaneously introduces a defect that man was never intended to bear.</w:t>
      </w:r>
    </w:p>
    <w:p w14:paraId="0083152D">
      <w:pPr>
        <w:pStyle w:val="4"/>
        <w:spacing w:line="285" w:lineRule="auto"/>
        <w:rPr>
          <w:rFonts w:hint="eastAsia"/>
        </w:rPr>
      </w:pPr>
      <w:r>
        <w:rPr>
          <w:rFonts w:hint="eastAsia"/>
        </w:rPr>
        <w:t>相反，罪是人要成为真正的人所必须拥有的东西的剥夺；它同时引入了一种人从未打算承受的缺陷。</w:t>
      </w:r>
    </w:p>
    <w:p w14:paraId="2B82F1B9">
      <w:pPr>
        <w:pStyle w:val="4"/>
        <w:spacing w:line="285" w:lineRule="auto"/>
        <w:rPr>
          <w:rFonts w:hint="eastAsia"/>
        </w:rPr>
      </w:pPr>
    </w:p>
    <w:p w14:paraId="180BC856">
      <w:pPr>
        <w:pStyle w:val="4"/>
        <w:spacing w:line="285" w:lineRule="auto"/>
        <w:rPr>
          <w:rFonts w:hint="eastAsia"/>
        </w:rPr>
      </w:pPr>
      <w:r>
        <w:rPr>
          <w:rFonts w:hint="eastAsia"/>
        </w:rPr>
        <w:t>Modern science posits that disease is not a distinct substance but life under altered circumstances, wherein the laws of life remain consistent with those in a healthy body, yet the organs and functions of life are disrupted in their normal operations.</w:t>
      </w:r>
    </w:p>
    <w:p w14:paraId="259DDDFD">
      <w:pPr>
        <w:pStyle w:val="4"/>
        <w:spacing w:line="285" w:lineRule="auto"/>
        <w:rPr>
          <w:rFonts w:hint="eastAsia"/>
        </w:rPr>
      </w:pPr>
      <w:r>
        <w:rPr>
          <w:rFonts w:hint="eastAsia"/>
        </w:rPr>
        <w:t>现代科学假定，疾病并非一种独特的物质，而是处于改变环境下的生命，其中生命的规律与健康身体中的规律保持一致，然而生命的器官和功能在其正常运作中受到干扰。</w:t>
      </w:r>
    </w:p>
    <w:p w14:paraId="37C72901">
      <w:pPr>
        <w:pStyle w:val="4"/>
        <w:spacing w:line="285" w:lineRule="auto"/>
        <w:rPr>
          <w:rFonts w:hint="eastAsia"/>
        </w:rPr>
      </w:pPr>
    </w:p>
    <w:p w14:paraId="51F37AD2">
      <w:pPr>
        <w:pStyle w:val="4"/>
        <w:spacing w:line="285" w:lineRule="auto"/>
        <w:rPr>
          <w:rFonts w:hint="eastAsia"/>
        </w:rPr>
      </w:pPr>
      <w:r>
        <w:rPr>
          <w:rFonts w:hint="eastAsia"/>
        </w:rPr>
        <w:t>Even in death, the body's processes do not cease but instead engage in destructive, dissolving activities.</w:t>
      </w:r>
    </w:p>
    <w:p w14:paraId="5E864F49">
      <w:pPr>
        <w:pStyle w:val="4"/>
        <w:spacing w:line="285" w:lineRule="auto"/>
        <w:rPr>
          <w:rFonts w:hint="eastAsia"/>
        </w:rPr>
      </w:pPr>
      <w:r>
        <w:rPr>
          <w:rFonts w:hint="eastAsia"/>
        </w:rPr>
        <w:t>即使在死亡中，身体的过程也不会停止，而是进行破坏性的、分解性的活动。</w:t>
      </w:r>
    </w:p>
    <w:p w14:paraId="4D34E321">
      <w:pPr>
        <w:pStyle w:val="4"/>
        <w:spacing w:line="285" w:lineRule="auto"/>
        <w:rPr>
          <w:rFonts w:hint="eastAsia"/>
        </w:rPr>
      </w:pPr>
    </w:p>
    <w:p w14:paraId="3F1F56A1">
      <w:pPr>
        <w:pStyle w:val="4"/>
        <w:spacing w:line="285" w:lineRule="auto"/>
        <w:rPr>
          <w:rFonts w:hint="eastAsia"/>
        </w:rPr>
      </w:pPr>
      <w:r>
        <w:rPr>
          <w:rFonts w:hint="eastAsia"/>
        </w:rPr>
        <w:t>Similarly, sin is not a substance but a disruption of all the gifts and powers granted to man, redirecting them away from God.</w:t>
      </w:r>
    </w:p>
    <w:p w14:paraId="48FDC54D">
      <w:pPr>
        <w:pStyle w:val="4"/>
        <w:spacing w:line="285" w:lineRule="auto"/>
        <w:rPr>
          <w:rFonts w:hint="eastAsia"/>
        </w:rPr>
      </w:pPr>
      <w:r>
        <w:rPr>
          <w:rFonts w:hint="eastAsia"/>
        </w:rPr>
        <w:t>同样，罪不是一种物质，而是对赋予人的所有恩赐和能力的扰乱，使它们偏离上帝。</w:t>
      </w:r>
    </w:p>
    <w:p w14:paraId="38DAAAFE">
      <w:pPr>
        <w:pStyle w:val="4"/>
        <w:spacing w:line="285" w:lineRule="auto"/>
        <w:rPr>
          <w:rFonts w:hint="eastAsia"/>
        </w:rPr>
      </w:pPr>
    </w:p>
    <w:p w14:paraId="11BF4F37">
      <w:pPr>
        <w:pStyle w:val="4"/>
        <w:spacing w:line="285" w:lineRule="auto"/>
        <w:rPr>
          <w:rFonts w:hint="eastAsia"/>
        </w:rPr>
      </w:pPr>
      <w:r>
        <w:rPr>
          <w:rFonts w:hint="eastAsia"/>
        </w:rPr>
        <w:t>Reason, will, affections, desires, passions, soul faculties, and bodily forces, originally instruments of righteousness, have been mysteriously transformed by sin into instruments of iniquity.</w:t>
      </w:r>
    </w:p>
    <w:p w14:paraId="457FB834">
      <w:pPr>
        <w:pStyle w:val="4"/>
        <w:spacing w:line="285" w:lineRule="auto"/>
        <w:rPr>
          <w:rFonts w:hint="eastAsia"/>
        </w:rPr>
      </w:pPr>
      <w:r>
        <w:rPr>
          <w:rFonts w:hint="eastAsia"/>
        </w:rPr>
        <w:t>理性、意志、情感、欲望、情欲、灵魂的官能和身体的力量，原本是公义的工具，却被罪神秘地转变为不义的工具。</w:t>
      </w:r>
    </w:p>
    <w:p w14:paraId="064A227B">
      <w:pPr>
        <w:pStyle w:val="4"/>
        <w:spacing w:line="285" w:lineRule="auto"/>
        <w:rPr>
          <w:rFonts w:hint="eastAsia"/>
        </w:rPr>
      </w:pPr>
    </w:p>
    <w:p w14:paraId="744F27CA">
      <w:pPr>
        <w:pStyle w:val="4"/>
        <w:spacing w:line="285" w:lineRule="auto"/>
        <w:rPr>
          <w:rFonts w:hint="eastAsia"/>
        </w:rPr>
      </w:pPr>
      <w:r>
        <w:rPr>
          <w:rFonts w:hint="eastAsia"/>
        </w:rPr>
        <w:t>The image of God bestowed upon man at creation was not a substance but was so intrinsic to his nature that its loss resulted in total deformation and disfigurement.</w:t>
      </w:r>
    </w:p>
    <w:p w14:paraId="6E6525A0">
      <w:pPr>
        <w:pStyle w:val="4"/>
        <w:spacing w:line="285" w:lineRule="auto"/>
        <w:rPr>
          <w:rFonts w:hint="eastAsia"/>
        </w:rPr>
      </w:pPr>
      <w:r>
        <w:rPr>
          <w:rFonts w:hint="eastAsia"/>
        </w:rPr>
        <w:t>人在创造时被赋予的上帝的形象并非一种物质，而是如此内在于他的本性，以致其丧失导致了完全的变形和毁容。</w:t>
      </w:r>
    </w:p>
    <w:p w14:paraId="0590DEDB">
      <w:pPr>
        <w:pStyle w:val="4"/>
        <w:spacing w:line="285" w:lineRule="auto"/>
        <w:rPr>
          <w:rFonts w:hint="eastAsia"/>
        </w:rPr>
      </w:pPr>
    </w:p>
    <w:p w14:paraId="03B275A2">
      <w:pPr>
        <w:pStyle w:val="4"/>
        <w:spacing w:line="285" w:lineRule="auto"/>
        <w:rPr>
          <w:rFonts w:hint="eastAsia"/>
        </w:rPr>
      </w:pPr>
      <w:r>
        <w:rPr>
          <w:rFonts w:hint="eastAsia"/>
        </w:rPr>
        <w:t>Anyone who could truly see man, both internally and externally, would perceive traits that make him resemble Satan more than God (John 8:44).</w:t>
      </w:r>
    </w:p>
    <w:p w14:paraId="0BF809F4">
      <w:pPr>
        <w:pStyle w:val="4"/>
        <w:spacing w:line="285" w:lineRule="auto"/>
        <w:rPr>
          <w:rFonts w:hint="eastAsia"/>
        </w:rPr>
      </w:pPr>
      <w:r>
        <w:rPr>
          <w:rFonts w:hint="eastAsia"/>
        </w:rPr>
        <w:t>任何能够真正看清人内外的人，都会察觉到使他更像撒旦而非上帝的特征（约翰福音 8:44）。</w:t>
      </w:r>
    </w:p>
    <w:p w14:paraId="7CFF994E">
      <w:pPr>
        <w:pStyle w:val="4"/>
        <w:spacing w:line="285" w:lineRule="auto"/>
        <w:rPr>
          <w:rFonts w:hint="eastAsia"/>
        </w:rPr>
      </w:pPr>
    </w:p>
    <w:p w14:paraId="7E07B934">
      <w:pPr>
        <w:pStyle w:val="4"/>
        <w:spacing w:line="285" w:lineRule="auto"/>
        <w:rPr>
          <w:rFonts w:hint="eastAsia"/>
        </w:rPr>
      </w:pPr>
      <w:r>
        <w:rPr>
          <w:rFonts w:hint="eastAsia"/>
        </w:rPr>
        <w:t>Spiritual health was supplanted by spiritual sickness and death.</w:t>
      </w:r>
    </w:p>
    <w:p w14:paraId="76027618">
      <w:pPr>
        <w:pStyle w:val="4"/>
        <w:spacing w:line="285" w:lineRule="auto"/>
        <w:rPr>
          <w:rFonts w:hint="eastAsia"/>
        </w:rPr>
      </w:pPr>
      <w:r>
        <w:rPr>
          <w:rFonts w:hint="eastAsia"/>
        </w:rPr>
        <w:t>属灵的健康被属灵的疾病和死亡所取代。</w:t>
      </w:r>
    </w:p>
    <w:p w14:paraId="1E91DA93">
      <w:pPr>
        <w:pStyle w:val="4"/>
        <w:spacing w:line="285" w:lineRule="auto"/>
        <w:rPr>
          <w:rFonts w:hint="eastAsia"/>
        </w:rPr>
      </w:pPr>
    </w:p>
    <w:p w14:paraId="104B311C">
      <w:pPr>
        <w:pStyle w:val="4"/>
        <w:spacing w:line="285" w:lineRule="auto"/>
        <w:rPr>
          <w:rFonts w:hint="eastAsia"/>
        </w:rPr>
      </w:pPr>
      <w:r>
        <w:rPr>
          <w:rFonts w:hint="eastAsia"/>
        </w:rPr>
        <w:t>Yet, despite this, sin is not an inherent part of man's being.</w:t>
      </w:r>
    </w:p>
    <w:p w14:paraId="202DE2C3">
      <w:pPr>
        <w:pStyle w:val="4"/>
        <w:spacing w:line="285" w:lineRule="auto"/>
        <w:rPr>
          <w:rFonts w:hint="eastAsia"/>
        </w:rPr>
      </w:pPr>
      <w:r>
        <w:rPr>
          <w:rFonts w:hint="eastAsia"/>
        </w:rPr>
        <w:t>然而，尽管如此，罪并非人存在的固有部分。</w:t>
      </w:r>
    </w:p>
    <w:p w14:paraId="46386A23">
      <w:pPr>
        <w:pStyle w:val="4"/>
        <w:spacing w:line="285" w:lineRule="auto"/>
        <w:rPr>
          <w:rFonts w:hint="eastAsia"/>
        </w:rPr>
      </w:pPr>
    </w:p>
    <w:p w14:paraId="0256353B">
      <w:pPr>
        <w:pStyle w:val="4"/>
        <w:spacing w:line="285" w:lineRule="auto"/>
        <w:rPr>
          <w:rFonts w:hint="eastAsia"/>
        </w:rPr>
      </w:pPr>
      <w:r>
        <w:rPr>
          <w:rFonts w:hint="eastAsia"/>
        </w:rPr>
        <w:t>By upholding the moral nature of sin, Scripture also upholds man's capacity for salvation.</w:t>
      </w:r>
    </w:p>
    <w:p w14:paraId="1D98912E">
      <w:pPr>
        <w:pStyle w:val="4"/>
        <w:spacing w:line="285" w:lineRule="auto"/>
        <w:rPr>
          <w:rFonts w:hint="eastAsia"/>
        </w:rPr>
      </w:pPr>
      <w:r>
        <w:rPr>
          <w:rFonts w:hint="eastAsia"/>
        </w:rPr>
        <w:t>通过维护罪的道德本质，圣经也维护了人得救赎的能力。</w:t>
      </w:r>
    </w:p>
    <w:p w14:paraId="73DD5587">
      <w:pPr>
        <w:pStyle w:val="4"/>
        <w:spacing w:line="285" w:lineRule="auto"/>
        <w:rPr>
          <w:rFonts w:hint="eastAsia"/>
        </w:rPr>
      </w:pPr>
    </w:p>
    <w:p w14:paraId="1266F8A8">
      <w:pPr>
        <w:pStyle w:val="4"/>
        <w:spacing w:line="285" w:lineRule="auto"/>
        <w:rPr>
          <w:rFonts w:hint="eastAsia"/>
        </w:rPr>
      </w:pPr>
      <w:r>
        <w:rPr>
          <w:rFonts w:hint="eastAsia"/>
        </w:rPr>
        <w:t>Sin is not part of the world's nature but was introduced into it by man; thus, it can be removed by the power of divine grace, which surpasses all creation.</w:t>
      </w:r>
    </w:p>
    <w:p w14:paraId="1E48C676">
      <w:pPr>
        <w:pStyle w:val="4"/>
        <w:spacing w:line="285" w:lineRule="auto"/>
        <w:rPr>
          <w:rFonts w:hint="eastAsia"/>
        </w:rPr>
      </w:pPr>
      <w:r>
        <w:rPr>
          <w:rFonts w:hint="eastAsia"/>
        </w:rPr>
        <w:t>罪并非世界本性的一部分，而是由人引入其中的；因此，它可以通过超越一切创造的神圣恩典的力量而被移除。</w:t>
      </w:r>
    </w:p>
    <w:p w14:paraId="49C2F646">
      <w:pPr>
        <w:pStyle w:val="4"/>
        <w:spacing w:line="285" w:lineRule="auto"/>
        <w:rPr>
          <w:rFonts w:hint="eastAsia"/>
        </w:rPr>
      </w:pPr>
    </w:p>
    <w:p w14:paraId="4B489165">
      <w:pPr>
        <w:pStyle w:val="4"/>
        <w:spacing w:line="285" w:lineRule="auto"/>
        <w:rPr>
          <w:rFonts w:hint="eastAsia"/>
        </w:rPr>
      </w:pPr>
      <w:r>
        <w:rPr>
          <w:rFonts w:hint="eastAsia"/>
        </w:rPr>
        <w:t>The first sin committed by man did not remain an isolated act; it was not an event that man could simply move past as if nothing had happened.</w:t>
      </w:r>
    </w:p>
    <w:p w14:paraId="007FE999">
      <w:pPr>
        <w:pStyle w:val="4"/>
        <w:spacing w:line="285" w:lineRule="auto"/>
        <w:rPr>
          <w:rFonts w:hint="eastAsia"/>
        </w:rPr>
      </w:pPr>
      <w:r>
        <w:rPr>
          <w:rFonts w:hint="eastAsia"/>
        </w:rPr>
        <w:t>人所犯的第一个罪并非一个孤立的行为；它不是一个可以让人轻易过去，仿佛什么都没发生过的事件。</w:t>
      </w:r>
    </w:p>
    <w:p w14:paraId="5189C0A1">
      <w:pPr>
        <w:pStyle w:val="4"/>
        <w:spacing w:line="285" w:lineRule="auto"/>
        <w:rPr>
          <w:rFonts w:hint="eastAsia"/>
        </w:rPr>
      </w:pPr>
    </w:p>
    <w:p w14:paraId="09D8CB4A">
      <w:pPr>
        <w:pStyle w:val="4"/>
        <w:spacing w:line="285" w:lineRule="auto"/>
        <w:rPr>
          <w:rFonts w:hint="eastAsia"/>
        </w:rPr>
      </w:pPr>
      <w:r>
        <w:rPr>
          <w:rFonts w:hint="eastAsia"/>
        </w:rPr>
        <w:t>The moment man allowed sin into his thoughts, imagination, desires, and will, a profound transformation occurred within him.</w:t>
      </w:r>
    </w:p>
    <w:p w14:paraId="6FC19EDE">
      <w:pPr>
        <w:pStyle w:val="4"/>
        <w:spacing w:line="285" w:lineRule="auto"/>
        <w:rPr>
          <w:rFonts w:hint="eastAsia"/>
        </w:rPr>
      </w:pPr>
      <w:r>
        <w:rPr>
          <w:rFonts w:hint="eastAsia"/>
        </w:rPr>
        <w:t>当人允许罪进入他的思想、想象、欲望和意志的那一刻，他内心就发生了深刻的转变。</w:t>
      </w:r>
    </w:p>
    <w:p w14:paraId="0502FF36">
      <w:pPr>
        <w:pStyle w:val="4"/>
        <w:spacing w:line="285" w:lineRule="auto"/>
        <w:rPr>
          <w:rFonts w:hint="eastAsia"/>
        </w:rPr>
      </w:pPr>
    </w:p>
    <w:p w14:paraId="3549BC13">
      <w:pPr>
        <w:pStyle w:val="4"/>
        <w:spacing w:line="285" w:lineRule="auto"/>
        <w:rPr>
          <w:rFonts w:hint="eastAsia"/>
        </w:rPr>
      </w:pPr>
      <w:r>
        <w:rPr>
          <w:rFonts w:hint="eastAsia"/>
        </w:rPr>
        <w:t>This is evidenced by Adam and Eve's immediate attempt to hide from God and each other after the fall.</w:t>
      </w:r>
    </w:p>
    <w:p w14:paraId="4165F824">
      <w:pPr>
        <w:pStyle w:val="4"/>
        <w:spacing w:line="285" w:lineRule="auto"/>
        <w:rPr>
          <w:rFonts w:hint="eastAsia"/>
        </w:rPr>
      </w:pPr>
      <w:r>
        <w:rPr>
          <w:rFonts w:hint="eastAsia"/>
        </w:rPr>
        <w:t>亚当和夏娃在堕落后立即试图躲避上帝和彼此，这证明了这一点。</w:t>
      </w:r>
    </w:p>
    <w:p w14:paraId="000CB8F7">
      <w:pPr>
        <w:pStyle w:val="4"/>
        <w:spacing w:line="285" w:lineRule="auto"/>
        <w:rPr>
          <w:rFonts w:hint="eastAsia"/>
        </w:rPr>
      </w:pPr>
    </w:p>
    <w:p w14:paraId="0542C02F">
      <w:pPr>
        <w:pStyle w:val="4"/>
        <w:spacing w:line="285" w:lineRule="auto"/>
        <w:rPr>
          <w:rFonts w:hint="eastAsia"/>
        </w:rPr>
      </w:pPr>
      <w:r>
        <w:rPr>
          <w:rFonts w:hint="eastAsia"/>
        </w:rPr>
        <w:t>Their eyes were opened, and they realized their nakedness, seeing each other as they never had before.</w:t>
      </w:r>
    </w:p>
    <w:p w14:paraId="76D72BA8">
      <w:pPr>
        <w:pStyle w:val="4"/>
        <w:spacing w:line="285" w:lineRule="auto"/>
        <w:rPr>
          <w:rFonts w:hint="eastAsia"/>
        </w:rPr>
      </w:pPr>
      <w:r>
        <w:rPr>
          <w:rFonts w:hint="eastAsia"/>
        </w:rPr>
        <w:t>他们的眼睛明亮了，他们意识到自己赤身露体，以前所未有的方式看待彼此。</w:t>
      </w:r>
    </w:p>
    <w:p w14:paraId="28C46B49">
      <w:pPr>
        <w:pStyle w:val="4"/>
        <w:spacing w:line="285" w:lineRule="auto"/>
        <w:rPr>
          <w:rFonts w:hint="eastAsia"/>
        </w:rPr>
      </w:pPr>
    </w:p>
    <w:p w14:paraId="0D3824B8">
      <w:pPr>
        <w:pStyle w:val="4"/>
        <w:spacing w:line="285" w:lineRule="auto"/>
        <w:rPr>
          <w:rFonts w:hint="eastAsia"/>
        </w:rPr>
      </w:pPr>
      <w:r>
        <w:rPr>
          <w:rFonts w:hint="eastAsia"/>
        </w:rPr>
        <w:t>They no longer dared to look at each other without fear and guilt, feeling unclean and ashamed, and thus they sewed fig leaves together to cover themselves.</w:t>
      </w:r>
    </w:p>
    <w:p w14:paraId="22D084A8">
      <w:pPr>
        <w:pStyle w:val="4"/>
        <w:spacing w:line="285" w:lineRule="auto"/>
        <w:rPr>
          <w:rFonts w:hint="eastAsia"/>
        </w:rPr>
      </w:pPr>
      <w:r>
        <w:rPr>
          <w:rFonts w:hint="eastAsia"/>
        </w:rPr>
        <w:t>他们不再敢无所畏惧和内疚地看着对方，感到不洁和羞愧，于是他们把无花果树叶缝合起来遮盖自己。</w:t>
      </w:r>
    </w:p>
    <w:p w14:paraId="07B76809">
      <w:pPr>
        <w:pStyle w:val="4"/>
        <w:spacing w:line="285" w:lineRule="auto"/>
        <w:rPr>
          <w:rFonts w:hint="eastAsia"/>
        </w:rPr>
      </w:pPr>
    </w:p>
    <w:p w14:paraId="4777B91D">
      <w:pPr>
        <w:pStyle w:val="4"/>
        <w:spacing w:line="285" w:lineRule="auto"/>
        <w:rPr>
          <w:rFonts w:hint="eastAsia"/>
        </w:rPr>
      </w:pPr>
      <w:r>
        <w:rPr>
          <w:rFonts w:hint="eastAsia"/>
        </w:rPr>
        <w:t>Despite their attempts at concealment, they were still together, sharing a mutual fear and hiding from the face of God amidst the trees of the garden.</w:t>
      </w:r>
    </w:p>
    <w:p w14:paraId="37D9BF91">
      <w:pPr>
        <w:pStyle w:val="4"/>
        <w:spacing w:line="285" w:lineRule="auto"/>
        <w:rPr>
          <w:rFonts w:hint="eastAsia"/>
        </w:rPr>
      </w:pPr>
      <w:r>
        <w:rPr>
          <w:rFonts w:hint="eastAsia"/>
        </w:rPr>
        <w:t>尽管他们试图隐藏，但他们仍然在一起，共同恐惧，在园中的树木间躲避上帝的面。</w:t>
      </w:r>
    </w:p>
    <w:p w14:paraId="5034D2E6">
      <w:pPr>
        <w:pStyle w:val="4"/>
        <w:spacing w:line="285" w:lineRule="auto"/>
        <w:rPr>
          <w:rFonts w:hint="eastAsia"/>
        </w:rPr>
      </w:pPr>
    </w:p>
    <w:p w14:paraId="1B1538BE">
      <w:pPr>
        <w:pStyle w:val="4"/>
        <w:spacing w:line="285" w:lineRule="auto"/>
        <w:rPr>
          <w:rFonts w:hint="eastAsia"/>
        </w:rPr>
      </w:pPr>
      <w:r>
        <w:rPr>
          <w:rFonts w:hint="eastAsia"/>
        </w:rPr>
        <w:t>With the leaves of a fig tree, Adam and Eve could partly veil their shame and embarrassment from one another, but these could not hide them from God.</w:t>
      </w:r>
    </w:p>
    <w:p w14:paraId="250E363C">
      <w:pPr>
        <w:pStyle w:val="4"/>
        <w:spacing w:line="285" w:lineRule="auto"/>
        <w:rPr>
          <w:rFonts w:hint="eastAsia"/>
        </w:rPr>
      </w:pPr>
      <w:r>
        <w:rPr>
          <w:rFonts w:hint="eastAsia"/>
        </w:rPr>
        <w:t>亚当和夏娃用无花果树的叶子，可以部分地遮掩彼此的羞耻和尴尬，但这些却无法将他们向上帝隐藏。</w:t>
      </w:r>
    </w:p>
    <w:p w14:paraId="3C368FDC">
      <w:pPr>
        <w:pStyle w:val="4"/>
        <w:spacing w:line="285" w:lineRule="auto"/>
        <w:rPr>
          <w:rFonts w:hint="eastAsia"/>
        </w:rPr>
      </w:pPr>
    </w:p>
    <w:p w14:paraId="668F7127">
      <w:pPr>
        <w:pStyle w:val="4"/>
        <w:spacing w:line="285" w:lineRule="auto"/>
        <w:rPr>
          <w:rFonts w:hint="eastAsia"/>
        </w:rPr>
      </w:pPr>
      <w:r>
        <w:rPr>
          <w:rFonts w:hint="eastAsia"/>
        </w:rPr>
        <w:t>Thus, they fled deep into the midst of the trees of the garden, driven by shame and fear.</w:t>
      </w:r>
    </w:p>
    <w:p w14:paraId="522FF6D8">
      <w:pPr>
        <w:pStyle w:val="4"/>
        <w:spacing w:line="285" w:lineRule="auto"/>
        <w:rPr>
          <w:rFonts w:hint="eastAsia"/>
        </w:rPr>
      </w:pPr>
      <w:r>
        <w:rPr>
          <w:rFonts w:hint="eastAsia"/>
        </w:rPr>
        <w:t>因此，他们因羞愧和恐惧而逃到园中树木的深处。</w:t>
      </w:r>
    </w:p>
    <w:p w14:paraId="3E10681A">
      <w:pPr>
        <w:pStyle w:val="4"/>
        <w:spacing w:line="285" w:lineRule="auto"/>
        <w:rPr>
          <w:rFonts w:hint="eastAsia"/>
        </w:rPr>
      </w:pPr>
    </w:p>
    <w:p w14:paraId="6FBA7DA1">
      <w:pPr>
        <w:pStyle w:val="4"/>
        <w:spacing w:line="285" w:lineRule="auto"/>
        <w:rPr>
          <w:rFonts w:hint="eastAsia"/>
        </w:rPr>
      </w:pPr>
      <w:r>
        <w:rPr>
          <w:rFonts w:hint="eastAsia"/>
        </w:rPr>
        <w:t>These emotions had seized them because they had lost the image of God and now stood guilty and unclean before Him.</w:t>
      </w:r>
    </w:p>
    <w:p w14:paraId="2EA33F1C">
      <w:pPr>
        <w:pStyle w:val="4"/>
        <w:spacing w:line="285" w:lineRule="auto"/>
        <w:rPr>
          <w:rFonts w:hint="eastAsia"/>
        </w:rPr>
      </w:pPr>
      <w:r>
        <w:rPr>
          <w:rFonts w:hint="eastAsia"/>
        </w:rPr>
        <w:t>这些情绪抓住了他们，因为他们已经失去了上帝的形象，现在在祂面前有罪且不洁。</w:t>
      </w:r>
    </w:p>
    <w:p w14:paraId="661C39D3">
      <w:pPr>
        <w:pStyle w:val="4"/>
        <w:spacing w:line="285" w:lineRule="auto"/>
        <w:rPr>
          <w:rFonts w:hint="eastAsia"/>
        </w:rPr>
      </w:pPr>
    </w:p>
    <w:p w14:paraId="42E52BF9">
      <w:pPr>
        <w:pStyle w:val="4"/>
        <w:spacing w:line="285" w:lineRule="auto"/>
        <w:rPr>
          <w:rFonts w:hint="eastAsia"/>
        </w:rPr>
      </w:pPr>
      <w:r>
        <w:rPr>
          <w:rFonts w:hint="eastAsia"/>
        </w:rPr>
        <w:t>Such is always the consequence of sin: we lose that inner, spiritual confidence before God, ourselves, and our fellowmen, which only the consciousness of innocence can foster within our hearts.</w:t>
      </w:r>
    </w:p>
    <w:p w14:paraId="77E2094C">
      <w:pPr>
        <w:pStyle w:val="4"/>
        <w:spacing w:line="285" w:lineRule="auto"/>
        <w:rPr>
          <w:rFonts w:hint="eastAsia"/>
        </w:rPr>
      </w:pPr>
      <w:r>
        <w:rPr>
          <w:rFonts w:hint="eastAsia"/>
        </w:rPr>
        <w:t>罪的后果总是如此：我们在上帝、自己和同胞面前失去了那种内在的、属灵的信心，而这种信心只有无罪的意识才能在我们心中培养起来。</w:t>
      </w:r>
    </w:p>
    <w:p w14:paraId="41A3027A">
      <w:pPr>
        <w:pStyle w:val="4"/>
        <w:spacing w:line="285" w:lineRule="auto"/>
        <w:rPr>
          <w:rFonts w:hint="eastAsia"/>
        </w:rPr>
      </w:pPr>
    </w:p>
    <w:p w14:paraId="05166793">
      <w:pPr>
        <w:pStyle w:val="4"/>
        <w:spacing w:line="285" w:lineRule="auto"/>
        <w:rPr>
          <w:rFonts w:hint="eastAsia"/>
        </w:rPr>
      </w:pPr>
      <w:r>
        <w:rPr>
          <w:rFonts w:hint="eastAsia"/>
        </w:rPr>
        <w:t>The gravity of the first sin becomes even more apparent as it spreads from the first pair of human beings to the entirety of mankind.</w:t>
      </w:r>
    </w:p>
    <w:p w14:paraId="72BC343F">
      <w:pPr>
        <w:pStyle w:val="4"/>
        <w:spacing w:line="285" w:lineRule="auto"/>
        <w:rPr>
          <w:rFonts w:hint="eastAsia"/>
        </w:rPr>
      </w:pPr>
      <w:r>
        <w:rPr>
          <w:rFonts w:hint="eastAsia"/>
        </w:rPr>
        <w:t>当原罪从第一对人类蔓延到整个人类时，其严重性就更加明显了。</w:t>
      </w:r>
    </w:p>
    <w:p w14:paraId="009A487D">
      <w:pPr>
        <w:pStyle w:val="4"/>
        <w:spacing w:line="285" w:lineRule="auto"/>
        <w:rPr>
          <w:rFonts w:hint="eastAsia"/>
        </w:rPr>
      </w:pPr>
    </w:p>
    <w:p w14:paraId="29EF9D39">
      <w:pPr>
        <w:pStyle w:val="4"/>
        <w:spacing w:line="285" w:lineRule="auto"/>
        <w:rPr>
          <w:rFonts w:hint="eastAsia"/>
        </w:rPr>
      </w:pPr>
      <w:r>
        <w:rPr>
          <w:rFonts w:hint="eastAsia"/>
        </w:rPr>
        <w:t>The initial step in the wrong direction was taken, and all the descendants of Adam and Eve followed in their footsteps.</w:t>
      </w:r>
    </w:p>
    <w:p w14:paraId="47227AF9">
      <w:pPr>
        <w:pStyle w:val="4"/>
        <w:spacing w:line="285" w:lineRule="auto"/>
        <w:rPr>
          <w:rFonts w:hint="eastAsia"/>
        </w:rPr>
      </w:pPr>
      <w:r>
        <w:rPr>
          <w:rFonts w:hint="eastAsia"/>
        </w:rPr>
        <w:t>错误方向的第一步已经迈出，亚当和夏娃的所有后裔都步了他们的后尘。</w:t>
      </w:r>
    </w:p>
    <w:p w14:paraId="719DB055">
      <w:pPr>
        <w:pStyle w:val="4"/>
        <w:spacing w:line="285" w:lineRule="auto"/>
        <w:rPr>
          <w:rFonts w:hint="eastAsia"/>
        </w:rPr>
      </w:pPr>
    </w:p>
    <w:p w14:paraId="45FBB3D1">
      <w:pPr>
        <w:pStyle w:val="4"/>
        <w:spacing w:line="285" w:lineRule="auto"/>
        <w:rPr>
          <w:rFonts w:hint="eastAsia"/>
        </w:rPr>
      </w:pPr>
      <w:r>
        <w:rPr>
          <w:rFonts w:hint="eastAsia"/>
        </w:rPr>
        <w:t>The universality of sin is a fact that impresses itself upon everyone's consciousness, indisputably established both by the testimony of experience and the teaching of the Holy Scriptures.</w:t>
      </w:r>
    </w:p>
    <w:p w14:paraId="3B550414">
      <w:pPr>
        <w:pStyle w:val="4"/>
        <w:spacing w:line="285" w:lineRule="auto"/>
        <w:rPr>
          <w:rFonts w:hint="eastAsia"/>
        </w:rPr>
      </w:pPr>
      <w:r>
        <w:rPr>
          <w:rFonts w:hint="eastAsia"/>
        </w:rPr>
        <w:t>罪的普遍性是一个铭刻在每个人意识中的事实，它既由经验的见证，也由圣经的教导无可辩驳地确立了。</w:t>
      </w:r>
    </w:p>
    <w:p w14:paraId="61419CF0">
      <w:pPr>
        <w:pStyle w:val="4"/>
        <w:spacing w:line="285" w:lineRule="auto"/>
        <w:rPr>
          <w:rFonts w:hint="eastAsia"/>
        </w:rPr>
      </w:pPr>
    </w:p>
    <w:p w14:paraId="3668894C">
      <w:pPr>
        <w:pStyle w:val="4"/>
        <w:spacing w:line="285" w:lineRule="auto"/>
        <w:rPr>
          <w:rFonts w:hint="eastAsia"/>
        </w:rPr>
      </w:pPr>
      <w:r>
        <w:rPr>
          <w:rFonts w:hint="eastAsia"/>
        </w:rPr>
        <w:t>It would require little effort to gather testimonies from all parts and eras of the world that attest to this universality of sin.</w:t>
      </w:r>
    </w:p>
    <w:p w14:paraId="35C811DE">
      <w:pPr>
        <w:pStyle w:val="4"/>
        <w:spacing w:line="285" w:lineRule="auto"/>
        <w:rPr>
          <w:rFonts w:hint="eastAsia"/>
        </w:rPr>
      </w:pPr>
      <w:r>
        <w:rPr>
          <w:rFonts w:hint="eastAsia"/>
        </w:rPr>
        <w:t>收集世界各地和各个时代证明罪的普遍性的见证，并不需要花费多少力气。</w:t>
      </w:r>
    </w:p>
    <w:p w14:paraId="70C219DB">
      <w:pPr>
        <w:pStyle w:val="4"/>
        <w:spacing w:line="285" w:lineRule="auto"/>
        <w:rPr>
          <w:rFonts w:hint="eastAsia"/>
        </w:rPr>
      </w:pPr>
    </w:p>
    <w:p w14:paraId="24BC9CE3">
      <w:pPr>
        <w:pStyle w:val="4"/>
        <w:spacing w:line="285" w:lineRule="auto"/>
        <w:rPr>
          <w:rFonts w:hint="eastAsia"/>
        </w:rPr>
      </w:pPr>
      <w:r>
        <w:rPr>
          <w:rFonts w:hint="eastAsia"/>
        </w:rPr>
        <w:t>The simplest and the most learned people agree.</w:t>
      </w:r>
    </w:p>
    <w:p w14:paraId="09FD8B82">
      <w:pPr>
        <w:pStyle w:val="4"/>
        <w:spacing w:line="285" w:lineRule="auto"/>
        <w:rPr>
          <w:rFonts w:hint="eastAsia"/>
        </w:rPr>
      </w:pPr>
      <w:r>
        <w:rPr>
          <w:rFonts w:hint="eastAsia"/>
        </w:rPr>
        <w:t>最朴素的人和最有学问的人都同意这一点。</w:t>
      </w:r>
    </w:p>
    <w:p w14:paraId="44F944FB">
      <w:pPr>
        <w:pStyle w:val="4"/>
        <w:spacing w:line="285" w:lineRule="auto"/>
        <w:rPr>
          <w:rFonts w:hint="eastAsia"/>
        </w:rPr>
      </w:pPr>
    </w:p>
    <w:p w14:paraId="76595C7A">
      <w:pPr>
        <w:pStyle w:val="4"/>
        <w:spacing w:line="285" w:lineRule="auto"/>
        <w:rPr>
          <w:rFonts w:hint="eastAsia"/>
        </w:rPr>
      </w:pPr>
      <w:r>
        <w:rPr>
          <w:rFonts w:hint="eastAsia"/>
        </w:rPr>
        <w:t>It is said that no one is born without sin; everyone has weaknesses and failings.</w:t>
      </w:r>
    </w:p>
    <w:p w14:paraId="243F28D7">
      <w:pPr>
        <w:pStyle w:val="4"/>
        <w:spacing w:line="285" w:lineRule="auto"/>
        <w:rPr>
          <w:rFonts w:hint="eastAsia"/>
        </w:rPr>
      </w:pPr>
      <w:r>
        <w:rPr>
          <w:rFonts w:hint="eastAsia"/>
        </w:rPr>
        <w:t>据说没有人天生无罪；每个人都有弱点和缺点。</w:t>
      </w:r>
    </w:p>
    <w:p w14:paraId="72223FC2">
      <w:pPr>
        <w:pStyle w:val="4"/>
        <w:spacing w:line="285" w:lineRule="auto"/>
        <w:rPr>
          <w:rFonts w:hint="eastAsia"/>
        </w:rPr>
      </w:pPr>
    </w:p>
    <w:p w14:paraId="54EDD5C8">
      <w:pPr>
        <w:pStyle w:val="4"/>
        <w:spacing w:line="285" w:lineRule="auto"/>
        <w:rPr>
          <w:rFonts w:hint="eastAsia"/>
        </w:rPr>
      </w:pPr>
      <w:r>
        <w:rPr>
          <w:rFonts w:hint="eastAsia"/>
        </w:rPr>
        <w:t>Among the ills of mankind are the darkness of reason, the necessity to err, and even the love of error.</w:t>
      </w:r>
    </w:p>
    <w:p w14:paraId="07442DFA">
      <w:pPr>
        <w:pStyle w:val="4"/>
        <w:spacing w:line="285" w:lineRule="auto"/>
        <w:rPr>
          <w:rFonts w:hint="eastAsia"/>
        </w:rPr>
      </w:pPr>
      <w:r>
        <w:rPr>
          <w:rFonts w:hint="eastAsia"/>
        </w:rPr>
        <w:t>人类的弊病包括理性的黑暗、犯错的必然性，甚至对错误的喜爱。</w:t>
      </w:r>
    </w:p>
    <w:p w14:paraId="2D7E11B3">
      <w:pPr>
        <w:pStyle w:val="4"/>
        <w:spacing w:line="285" w:lineRule="auto"/>
        <w:rPr>
          <w:rFonts w:hint="eastAsia"/>
        </w:rPr>
      </w:pPr>
    </w:p>
    <w:p w14:paraId="3CF7BA27">
      <w:pPr>
        <w:pStyle w:val="4"/>
        <w:spacing w:line="285" w:lineRule="auto"/>
        <w:rPr>
          <w:rFonts w:hint="eastAsia"/>
        </w:rPr>
      </w:pPr>
      <w:r>
        <w:rPr>
          <w:rFonts w:hint="eastAsia"/>
        </w:rPr>
        <w:t>No one is free in conscience; conscience makes cowards of us all.</w:t>
      </w:r>
    </w:p>
    <w:p w14:paraId="3DB781D6">
      <w:pPr>
        <w:pStyle w:val="4"/>
        <w:spacing w:line="285" w:lineRule="auto"/>
        <w:rPr>
          <w:rFonts w:hint="eastAsia"/>
        </w:rPr>
      </w:pPr>
      <w:r>
        <w:rPr>
          <w:rFonts w:hint="eastAsia"/>
        </w:rPr>
        <w:t>没有人的良心是自由的；良心使我们都成为懦夫。</w:t>
      </w:r>
    </w:p>
    <w:p w14:paraId="4F297DAB">
      <w:pPr>
        <w:pStyle w:val="4"/>
        <w:spacing w:line="285" w:lineRule="auto"/>
        <w:rPr>
          <w:rFonts w:hint="eastAsia"/>
        </w:rPr>
      </w:pPr>
    </w:p>
    <w:p w14:paraId="5D8B1984">
      <w:pPr>
        <w:pStyle w:val="4"/>
        <w:spacing w:line="285" w:lineRule="auto"/>
        <w:rPr>
          <w:rFonts w:hint="eastAsia"/>
        </w:rPr>
      </w:pPr>
      <w:r>
        <w:rPr>
          <w:rFonts w:hint="eastAsia"/>
        </w:rPr>
        <w:t>The heaviest burden humanity bears is guilt.</w:t>
      </w:r>
    </w:p>
    <w:p w14:paraId="40A12686">
      <w:pPr>
        <w:pStyle w:val="4"/>
        <w:spacing w:line="285" w:lineRule="auto"/>
        <w:rPr>
          <w:rFonts w:hint="eastAsia"/>
        </w:rPr>
      </w:pPr>
      <w:r>
        <w:rPr>
          <w:rFonts w:hint="eastAsia"/>
        </w:rPr>
        <w:t>人类承受的最沉重的负担是罪疚。</w:t>
      </w:r>
    </w:p>
    <w:p w14:paraId="10B54046">
      <w:pPr>
        <w:pStyle w:val="4"/>
        <w:spacing w:line="285" w:lineRule="auto"/>
        <w:rPr>
          <w:rFonts w:hint="eastAsia"/>
        </w:rPr>
      </w:pPr>
    </w:p>
    <w:p w14:paraId="05C9897C">
      <w:pPr>
        <w:pStyle w:val="4"/>
        <w:spacing w:line="285" w:lineRule="auto"/>
        <w:rPr>
          <w:rFonts w:hint="eastAsia"/>
        </w:rPr>
      </w:pPr>
      <w:r>
        <w:rPr>
          <w:rFonts w:hint="eastAsia"/>
        </w:rPr>
        <w:t>From all sides of history, we hear this echoed in various tones.</w:t>
      </w:r>
    </w:p>
    <w:p w14:paraId="3CDF69BB">
      <w:pPr>
        <w:pStyle w:val="4"/>
        <w:spacing w:line="285" w:lineRule="auto"/>
        <w:rPr>
          <w:rFonts w:hint="eastAsia"/>
        </w:rPr>
      </w:pPr>
      <w:r>
        <w:rPr>
          <w:rFonts w:hint="eastAsia"/>
        </w:rPr>
        <w:t>从历史的各个方面，我们都听到各种不同声调的回响。</w:t>
      </w:r>
    </w:p>
    <w:p w14:paraId="6B10D297">
      <w:pPr>
        <w:pStyle w:val="4"/>
        <w:spacing w:line="285" w:lineRule="auto"/>
        <w:rPr>
          <w:rFonts w:hint="eastAsia"/>
        </w:rPr>
      </w:pPr>
    </w:p>
    <w:p w14:paraId="12DEAC94">
      <w:pPr>
        <w:pStyle w:val="4"/>
        <w:spacing w:line="285" w:lineRule="auto"/>
        <w:rPr>
          <w:rFonts w:hint="eastAsia"/>
        </w:rPr>
      </w:pPr>
      <w:r>
        <w:rPr>
          <w:rFonts w:hint="eastAsia"/>
        </w:rPr>
        <w:t>Even those who begin with the premise of man's natural goodness are compelled, by the end of their inquiries, to acknowledge that the seeds of all sin and crime lie hidden in every human heart.</w:t>
      </w:r>
    </w:p>
    <w:p w14:paraId="2A1CED71">
      <w:pPr>
        <w:pStyle w:val="4"/>
        <w:spacing w:line="285" w:lineRule="auto"/>
        <w:rPr>
          <w:rFonts w:hint="eastAsia"/>
        </w:rPr>
      </w:pPr>
      <w:r>
        <w:rPr>
          <w:rFonts w:hint="eastAsia"/>
        </w:rPr>
        <w:t>即使那些以人的天性本善为前提的人，在他们探究的最后，也不得不承认，所有罪恶和犯罪的种子都隐藏在每个人的心中。</w:t>
      </w:r>
    </w:p>
    <w:p w14:paraId="5CE5BF72">
      <w:pPr>
        <w:pStyle w:val="4"/>
        <w:spacing w:line="285" w:lineRule="auto"/>
        <w:rPr>
          <w:rFonts w:hint="eastAsia"/>
        </w:rPr>
      </w:pPr>
    </w:p>
    <w:p w14:paraId="4B4AAF90">
      <w:pPr>
        <w:pStyle w:val="4"/>
        <w:spacing w:line="285" w:lineRule="auto"/>
        <w:rPr>
          <w:rFonts w:hint="eastAsia"/>
        </w:rPr>
      </w:pPr>
      <w:r>
        <w:rPr>
          <w:rFonts w:hint="eastAsia"/>
        </w:rPr>
        <w:t>Philosophers have lamented that all men are, by nature, radically evil.</w:t>
      </w:r>
    </w:p>
    <w:p w14:paraId="23B6145F">
      <w:pPr>
        <w:pStyle w:val="4"/>
        <w:spacing w:line="285" w:lineRule="auto"/>
        <w:rPr>
          <w:rFonts w:hint="eastAsia"/>
        </w:rPr>
      </w:pPr>
      <w:r>
        <w:rPr>
          <w:rFonts w:hint="eastAsia"/>
        </w:rPr>
        <w:t>哲学家们曾哀叹，所有人，按其本性，都是根本邪恶的。</w:t>
      </w:r>
    </w:p>
    <w:p w14:paraId="11AF4C94">
      <w:pPr>
        <w:pStyle w:val="4"/>
        <w:spacing w:line="285" w:lineRule="auto"/>
        <w:rPr>
          <w:rFonts w:hint="eastAsia"/>
        </w:rPr>
      </w:pPr>
    </w:p>
    <w:p w14:paraId="13F0DE4B">
      <w:pPr>
        <w:pStyle w:val="4"/>
        <w:spacing w:line="285" w:lineRule="auto"/>
        <w:rPr>
          <w:rFonts w:hint="eastAsia"/>
        </w:rPr>
      </w:pPr>
      <w:r>
        <w:rPr>
          <w:rFonts w:hint="eastAsia"/>
        </w:rPr>
        <w:t>Scripture affirms this judgment which mankind pronounces upon itself.</w:t>
      </w:r>
    </w:p>
    <w:p w14:paraId="2417CF8D">
      <w:pPr>
        <w:pStyle w:val="4"/>
        <w:spacing w:line="285" w:lineRule="auto"/>
        <w:rPr>
          <w:rFonts w:hint="eastAsia"/>
        </w:rPr>
      </w:pPr>
      <w:r>
        <w:rPr>
          <w:rFonts w:hint="eastAsia"/>
        </w:rPr>
        <w:t>圣经肯定了人类对自己所作的这一判断。</w:t>
      </w:r>
    </w:p>
    <w:p w14:paraId="7419D483">
      <w:pPr>
        <w:pStyle w:val="4"/>
        <w:spacing w:line="285" w:lineRule="auto"/>
        <w:rPr>
          <w:rFonts w:hint="eastAsia"/>
        </w:rPr>
      </w:pPr>
    </w:p>
    <w:p w14:paraId="041A46A1">
      <w:pPr>
        <w:pStyle w:val="4"/>
        <w:spacing w:line="285" w:lineRule="auto"/>
        <w:rPr>
          <w:rFonts w:hint="eastAsia"/>
        </w:rPr>
      </w:pPr>
      <w:r>
        <w:rPr>
          <w:rFonts w:hint="eastAsia"/>
        </w:rPr>
        <w:t>After recounting the fall in the third chapter of Genesis, it continues in the subsequent chapters to trace how sin spread and increased within the human race, reaching such a height that the judgment of the flood became necessary.</w:t>
      </w:r>
    </w:p>
    <w:p w14:paraId="71AE5FDC">
      <w:pPr>
        <w:pStyle w:val="4"/>
        <w:spacing w:line="285" w:lineRule="auto"/>
        <w:rPr>
          <w:rFonts w:hint="eastAsia"/>
        </w:rPr>
      </w:pPr>
      <w:r>
        <w:rPr>
          <w:rFonts w:hint="eastAsia"/>
        </w:rPr>
        <w:t>在创世记第三章叙述了堕落之后，接下来的几章继续追溯罪如何在人类中传播和增长，达到了一个如此的高度，以致洪水的审判成为必要。</w:t>
      </w:r>
    </w:p>
    <w:p w14:paraId="008C82BD">
      <w:pPr>
        <w:pStyle w:val="4"/>
        <w:spacing w:line="285" w:lineRule="auto"/>
        <w:rPr>
          <w:rFonts w:hint="eastAsia"/>
        </w:rPr>
      </w:pPr>
    </w:p>
    <w:p w14:paraId="7C16EB34">
      <w:pPr>
        <w:pStyle w:val="4"/>
        <w:spacing w:line="285" w:lineRule="auto"/>
        <w:rPr>
          <w:rFonts w:hint="eastAsia"/>
        </w:rPr>
      </w:pPr>
      <w:r>
        <w:rPr>
          <w:rFonts w:hint="eastAsia"/>
        </w:rPr>
        <w:t>It is testified of the generation before the flood that man's wickedness was great upon the earth and that all the thoughts of his heart were continually evil.</w:t>
      </w:r>
    </w:p>
    <w:p w14:paraId="78B34DF1">
      <w:pPr>
        <w:pStyle w:val="4"/>
        <w:spacing w:line="285" w:lineRule="auto"/>
        <w:rPr>
          <w:rFonts w:hint="eastAsia"/>
        </w:rPr>
      </w:pPr>
      <w:r>
        <w:rPr>
          <w:rFonts w:hint="eastAsia"/>
        </w:rPr>
        <w:t>关于洪水前那一代人，有见证说，人在地上的罪恶很大，他心里所思念的尽都是恶。</w:t>
      </w:r>
    </w:p>
    <w:p w14:paraId="7BC40086">
      <w:pPr>
        <w:pStyle w:val="4"/>
        <w:spacing w:line="285" w:lineRule="auto"/>
        <w:rPr>
          <w:rFonts w:hint="eastAsia"/>
        </w:rPr>
      </w:pPr>
    </w:p>
    <w:p w14:paraId="41EF10D8">
      <w:pPr>
        <w:pStyle w:val="4"/>
        <w:spacing w:line="285" w:lineRule="auto"/>
        <w:rPr>
          <w:rFonts w:hint="eastAsia"/>
        </w:rPr>
      </w:pPr>
      <w:r>
        <w:rPr>
          <w:rFonts w:hint="eastAsia"/>
        </w:rPr>
        <w:t>The earth was filled with violence because of man and was corrupt before God.</w:t>
      </w:r>
    </w:p>
    <w:p w14:paraId="77BE078C">
      <w:pPr>
        <w:pStyle w:val="4"/>
        <w:spacing w:line="285" w:lineRule="auto"/>
        <w:rPr>
          <w:rFonts w:hint="eastAsia"/>
        </w:rPr>
      </w:pPr>
      <w:r>
        <w:rPr>
          <w:rFonts w:hint="eastAsia"/>
        </w:rPr>
        <w:t>地因人而满了强暴，在上帝面前败坏了。</w:t>
      </w:r>
    </w:p>
    <w:p w14:paraId="25127512">
      <w:pPr>
        <w:pStyle w:val="4"/>
        <w:spacing w:line="285" w:lineRule="auto"/>
        <w:rPr>
          <w:rFonts w:hint="eastAsia"/>
        </w:rPr>
      </w:pPr>
    </w:p>
    <w:p w14:paraId="6C064D66">
      <w:pPr>
        <w:pStyle w:val="4"/>
        <w:spacing w:line="285" w:lineRule="auto"/>
        <w:rPr>
          <w:rFonts w:hint="eastAsia"/>
        </w:rPr>
      </w:pPr>
      <w:r>
        <w:rPr>
          <w:rFonts w:hint="eastAsia"/>
        </w:rPr>
        <w:t>Yet, the flood brought no change to the heart of man.</w:t>
      </w:r>
    </w:p>
    <w:p w14:paraId="2ACED196">
      <w:pPr>
        <w:pStyle w:val="4"/>
        <w:spacing w:line="285" w:lineRule="auto"/>
        <w:rPr>
          <w:rFonts w:hint="eastAsia"/>
        </w:rPr>
      </w:pPr>
      <w:r>
        <w:rPr>
          <w:rFonts w:hint="eastAsia"/>
        </w:rPr>
        <w:t>然而，洪水并没有改变人的心。</w:t>
      </w:r>
    </w:p>
    <w:p w14:paraId="4EDED34B">
      <w:pPr>
        <w:pStyle w:val="4"/>
        <w:spacing w:line="285" w:lineRule="auto"/>
        <w:rPr>
          <w:rFonts w:hint="eastAsia"/>
        </w:rPr>
      </w:pPr>
    </w:p>
    <w:p w14:paraId="6A618BE8">
      <w:pPr>
        <w:pStyle w:val="4"/>
        <w:spacing w:line="285" w:lineRule="auto"/>
        <w:rPr>
          <w:rFonts w:hint="eastAsia"/>
        </w:rPr>
      </w:pPr>
      <w:r>
        <w:rPr>
          <w:rFonts w:hint="eastAsia"/>
        </w:rPr>
        <w:t>Even afterward, God declared of the new mankind arising from Noah's family that the pattern of man's heart is evil from his youth (Genesis 8:21).</w:t>
      </w:r>
    </w:p>
    <w:p w14:paraId="41AF4C41">
      <w:pPr>
        <w:pStyle w:val="4"/>
        <w:spacing w:line="285" w:lineRule="auto"/>
        <w:rPr>
          <w:rFonts w:hint="eastAsia"/>
        </w:rPr>
      </w:pPr>
      <w:r>
        <w:rPr>
          <w:rFonts w:hint="eastAsia"/>
        </w:rPr>
        <w:t>即使在那之后，上帝也论到从挪亚家族兴起的新人类说，人从小时候心里就怀着恶念（创世记 8:21）。</w:t>
      </w:r>
    </w:p>
    <w:p w14:paraId="68671578">
      <w:pPr>
        <w:pStyle w:val="4"/>
        <w:spacing w:line="285" w:lineRule="auto"/>
        <w:rPr>
          <w:rFonts w:hint="eastAsia"/>
        </w:rPr>
      </w:pPr>
    </w:p>
    <w:p w14:paraId="5B267635">
      <w:pPr>
        <w:pStyle w:val="4"/>
        <w:spacing w:line="285" w:lineRule="auto"/>
        <w:rPr>
          <w:rFonts w:hint="eastAsia"/>
        </w:rPr>
      </w:pPr>
      <w:r>
        <w:rPr>
          <w:rFonts w:hint="eastAsia"/>
        </w:rPr>
        <w:t>All the pious men of the Old Covenant echo this divine testimony.</w:t>
      </w:r>
    </w:p>
    <w:p w14:paraId="187B3AA1">
      <w:pPr>
        <w:pStyle w:val="4"/>
        <w:spacing w:line="285" w:lineRule="auto"/>
        <w:rPr>
          <w:rFonts w:hint="eastAsia"/>
        </w:rPr>
      </w:pPr>
      <w:r>
        <w:rPr>
          <w:rFonts w:hint="eastAsia"/>
        </w:rPr>
        <w:t>旧约中所有敬虔的人都呼应着这神圣的见证。</w:t>
      </w:r>
    </w:p>
    <w:p w14:paraId="0BED641A">
      <w:pPr>
        <w:pStyle w:val="4"/>
        <w:spacing w:line="285" w:lineRule="auto"/>
        <w:rPr>
          <w:rFonts w:hint="eastAsia"/>
        </w:rPr>
      </w:pPr>
    </w:p>
    <w:p w14:paraId="1F58394C">
      <w:pPr>
        <w:pStyle w:val="4"/>
        <w:spacing w:line="285" w:lineRule="auto"/>
        <w:rPr>
          <w:rFonts w:hint="eastAsia"/>
        </w:rPr>
      </w:pPr>
      <w:r>
        <w:rPr>
          <w:rFonts w:hint="eastAsia"/>
        </w:rPr>
        <w:t>Job laments that no one can bring a clean man out of an unclean one (Job 14:4).</w:t>
      </w:r>
    </w:p>
    <w:p w14:paraId="5ED54216">
      <w:pPr>
        <w:pStyle w:val="4"/>
        <w:spacing w:line="285" w:lineRule="auto"/>
        <w:rPr>
          <w:rFonts w:hint="eastAsia"/>
        </w:rPr>
      </w:pPr>
      <w:r>
        <w:rPr>
          <w:rFonts w:hint="eastAsia"/>
        </w:rPr>
        <w:t>约伯哀叹说，谁能使洁净之物出于污秽之中呢？（约伯记 14:4）。</w:t>
      </w:r>
    </w:p>
    <w:p w14:paraId="149C36C2">
      <w:pPr>
        <w:pStyle w:val="4"/>
        <w:spacing w:line="285" w:lineRule="auto"/>
        <w:rPr>
          <w:rFonts w:hint="eastAsia"/>
        </w:rPr>
      </w:pPr>
    </w:p>
    <w:p w14:paraId="7588EB82">
      <w:pPr>
        <w:pStyle w:val="4"/>
        <w:spacing w:line="285" w:lineRule="auto"/>
        <w:rPr>
          <w:rFonts w:hint="eastAsia"/>
        </w:rPr>
      </w:pPr>
      <w:r>
        <w:rPr>
          <w:rFonts w:hint="eastAsia"/>
        </w:rPr>
        <w:t>Solomon confesses in his prayer at the dedication of the temple, "There is no man who does not sin."</w:t>
      </w:r>
    </w:p>
    <w:p w14:paraId="567AE3A9">
      <w:pPr>
        <w:pStyle w:val="4"/>
        <w:spacing w:line="285" w:lineRule="auto"/>
        <w:rPr>
          <w:rFonts w:hint="eastAsia"/>
        </w:rPr>
      </w:pPr>
      <w:r>
        <w:rPr>
          <w:rFonts w:hint="eastAsia"/>
        </w:rPr>
        <w:t>所罗门在圣殿奉献礼的祷告中承认：“世上没有不犯罪的人。”</w:t>
      </w:r>
    </w:p>
    <w:p w14:paraId="751470D2">
      <w:pPr>
        <w:pStyle w:val="4"/>
        <w:spacing w:line="285" w:lineRule="auto"/>
        <w:rPr>
          <w:rFonts w:hint="eastAsia"/>
        </w:rPr>
      </w:pPr>
    </w:p>
    <w:p w14:paraId="204A6CBE">
      <w:pPr>
        <w:pStyle w:val="4"/>
        <w:spacing w:line="285" w:lineRule="auto"/>
        <w:rPr>
          <w:rFonts w:hint="eastAsia"/>
        </w:rPr>
      </w:pPr>
      <w:r>
        <w:rPr>
          <w:rFonts w:hint="eastAsia"/>
        </w:rPr>
        <w:t>The Lord, as recorded in Psalms 14 and 53, looks down from heaven upon the children of men to see if any are wise, seeking God, but sees only waste and iniquity; they have all gone astray, together becoming corrupt; there is no one who does good, not even one.</w:t>
      </w:r>
    </w:p>
    <w:p w14:paraId="704123ED">
      <w:pPr>
        <w:pStyle w:val="4"/>
        <w:spacing w:line="285" w:lineRule="auto"/>
        <w:rPr>
          <w:rFonts w:hint="eastAsia"/>
        </w:rPr>
      </w:pPr>
      <w:r>
        <w:rPr>
          <w:rFonts w:hint="eastAsia"/>
        </w:rPr>
        <w:t>耶和华，正如诗篇14篇和53篇所记载的，从天上垂看世人，要看有明白的没有，有寻求上帝的没有；但只见荒凉和罪孽；他们都偏离正路，一同变为污秽；并没有行善的，连一个也没有。</w:t>
      </w:r>
    </w:p>
    <w:p w14:paraId="32B9FE5F">
      <w:pPr>
        <w:pStyle w:val="4"/>
        <w:spacing w:line="285" w:lineRule="auto"/>
        <w:rPr>
          <w:rFonts w:hint="eastAsia"/>
        </w:rPr>
      </w:pPr>
    </w:p>
    <w:p w14:paraId="4DE3F442">
      <w:pPr>
        <w:pStyle w:val="4"/>
        <w:spacing w:line="285" w:lineRule="auto"/>
        <w:rPr>
          <w:rFonts w:hint="eastAsia"/>
        </w:rPr>
      </w:pPr>
      <w:r>
        <w:rPr>
          <w:rFonts w:hint="eastAsia"/>
        </w:rPr>
        <w:t>No one can stand before the Lord, for no one living is righteous before Him (Psalms 103:3, 143:2).</w:t>
      </w:r>
    </w:p>
    <w:p w14:paraId="2ECEEABE">
      <w:pPr>
        <w:pStyle w:val="4"/>
        <w:spacing w:line="285" w:lineRule="auto"/>
        <w:rPr>
          <w:rFonts w:hint="eastAsia"/>
        </w:rPr>
      </w:pPr>
      <w:r>
        <w:rPr>
          <w:rFonts w:hint="eastAsia"/>
        </w:rPr>
        <w:t>无人能在耶和华面前站立得住，因为在祂面前，活人中没有一个是义的（诗篇 103:3, 143:2）。</w:t>
      </w:r>
    </w:p>
    <w:p w14:paraId="71F52749">
      <w:pPr>
        <w:pStyle w:val="4"/>
        <w:spacing w:line="285" w:lineRule="auto"/>
        <w:rPr>
          <w:rFonts w:hint="eastAsia"/>
        </w:rPr>
      </w:pPr>
    </w:p>
    <w:p w14:paraId="44AA491C">
      <w:pPr>
        <w:pStyle w:val="4"/>
        <w:spacing w:line="285" w:lineRule="auto"/>
        <w:rPr>
          <w:rFonts w:hint="eastAsia"/>
        </w:rPr>
      </w:pPr>
      <w:r>
        <w:rPr>
          <w:rFonts w:hint="eastAsia"/>
        </w:rPr>
        <w:t>"Who can say, 'I have made my heart clean, I am pure from my sin?'" (Proverbs 20:9).</w:t>
      </w:r>
    </w:p>
    <w:p w14:paraId="204A9C4C">
      <w:pPr>
        <w:pStyle w:val="4"/>
        <w:spacing w:line="285" w:lineRule="auto"/>
        <w:rPr>
          <w:rFonts w:hint="eastAsia"/>
        </w:rPr>
      </w:pPr>
      <w:r>
        <w:rPr>
          <w:rFonts w:hint="eastAsia"/>
        </w:rPr>
        <w:t>“谁能说，‘我洁净了我的心，我脱净了我的罪？’”（箴言 20:9）。</w:t>
      </w:r>
    </w:p>
    <w:p w14:paraId="64FE8114">
      <w:pPr>
        <w:pStyle w:val="4"/>
        <w:spacing w:line="285" w:lineRule="auto"/>
        <w:rPr>
          <w:rFonts w:hint="eastAsia"/>
        </w:rPr>
      </w:pPr>
    </w:p>
    <w:p w14:paraId="01EBD43E">
      <w:pPr>
        <w:pStyle w:val="4"/>
        <w:spacing w:line="285" w:lineRule="auto"/>
        <w:rPr>
          <w:rFonts w:hint="eastAsia"/>
        </w:rPr>
      </w:pPr>
      <w:r>
        <w:rPr>
          <w:rFonts w:hint="eastAsia"/>
        </w:rPr>
        <w:t>In short, there is no righteous man on earth who does good and does not sin (Ecclesiastes 7:20).</w:t>
      </w:r>
    </w:p>
    <w:p w14:paraId="21AC2EEE">
      <w:pPr>
        <w:pStyle w:val="4"/>
        <w:spacing w:line="285" w:lineRule="auto"/>
        <w:rPr>
          <w:rFonts w:hint="eastAsia"/>
        </w:rPr>
      </w:pPr>
      <w:r>
        <w:rPr>
          <w:rFonts w:hint="eastAsia"/>
        </w:rPr>
        <w:t>简而言之，地上没有一个行善而不犯罪的义人（传道书 7:20）。</w:t>
      </w:r>
    </w:p>
    <w:p w14:paraId="6C094085">
      <w:pPr>
        <w:pStyle w:val="4"/>
        <w:spacing w:line="285" w:lineRule="auto"/>
        <w:rPr>
          <w:rFonts w:hint="eastAsia"/>
        </w:rPr>
      </w:pPr>
    </w:p>
    <w:p w14:paraId="7436D329">
      <w:pPr>
        <w:pStyle w:val="4"/>
        <w:spacing w:line="285" w:lineRule="auto"/>
        <w:rPr>
          <w:rFonts w:hint="eastAsia"/>
        </w:rPr>
      </w:pPr>
      <w:r>
        <w:rPr>
          <w:rFonts w:hint="eastAsia"/>
        </w:rPr>
        <w:t>All these declarations are so universal that they permit no exception.</w:t>
      </w:r>
    </w:p>
    <w:p w14:paraId="3B22C58A">
      <w:pPr>
        <w:pStyle w:val="4"/>
        <w:spacing w:line="285" w:lineRule="auto"/>
        <w:rPr>
          <w:rFonts w:hint="eastAsia"/>
        </w:rPr>
      </w:pPr>
      <w:r>
        <w:rPr>
          <w:rFonts w:hint="eastAsia"/>
        </w:rPr>
        <w:t>所有这些宣告都是如此普遍，不容许任何例外。</w:t>
      </w:r>
    </w:p>
    <w:p w14:paraId="2037771E">
      <w:pPr>
        <w:pStyle w:val="4"/>
        <w:spacing w:line="285" w:lineRule="auto"/>
        <w:rPr>
          <w:rFonts w:hint="eastAsia"/>
        </w:rPr>
      </w:pPr>
    </w:p>
    <w:p w14:paraId="56C94FF6">
      <w:pPr>
        <w:pStyle w:val="4"/>
        <w:spacing w:line="285" w:lineRule="auto"/>
        <w:rPr>
          <w:rFonts w:hint="eastAsia"/>
        </w:rPr>
      </w:pPr>
      <w:r>
        <w:rPr>
          <w:rFonts w:hint="eastAsia"/>
        </w:rPr>
        <w:t>They do not emerge from the mouths of the ungodly, who often exhibit indifference to their own sins and those of others, but they emanate from the hearts of the devout, who have come to recognize themselves as sinners before the face of God.</w:t>
      </w:r>
    </w:p>
    <w:p w14:paraId="721EDEA0">
      <w:pPr>
        <w:pStyle w:val="4"/>
        <w:spacing w:line="285" w:lineRule="auto"/>
        <w:rPr>
          <w:rFonts w:hint="eastAsia"/>
        </w:rPr>
      </w:pPr>
      <w:r>
        <w:rPr>
          <w:rFonts w:hint="eastAsia"/>
        </w:rPr>
        <w:t>它们并非出自不敬虔之人的口，这些人往往对自己的罪和别人的罪漠不关心；而是出自敬虔之人的心，他们在上帝面前认识到自己是罪人。</w:t>
      </w:r>
    </w:p>
    <w:p w14:paraId="4C132889">
      <w:pPr>
        <w:pStyle w:val="4"/>
        <w:spacing w:line="285" w:lineRule="auto"/>
        <w:rPr>
          <w:rFonts w:hint="eastAsia"/>
        </w:rPr>
      </w:pPr>
    </w:p>
    <w:p w14:paraId="1312407A">
      <w:pPr>
        <w:pStyle w:val="4"/>
        <w:spacing w:line="285" w:lineRule="auto"/>
        <w:rPr>
          <w:rFonts w:hint="eastAsia"/>
        </w:rPr>
      </w:pPr>
      <w:r>
        <w:rPr>
          <w:rFonts w:hint="eastAsia"/>
        </w:rPr>
        <w:t>These judgments are not directed solely or primarily at others—those living in blatant sin or, like the pagans, bereft of the knowledge of God—but they begin with themselves and their own people.</w:t>
      </w:r>
    </w:p>
    <w:p w14:paraId="3077302E">
      <w:pPr>
        <w:pStyle w:val="4"/>
        <w:spacing w:line="285" w:lineRule="auto"/>
        <w:rPr>
          <w:rFonts w:hint="eastAsia"/>
        </w:rPr>
      </w:pPr>
      <w:r>
        <w:rPr>
          <w:rFonts w:hint="eastAsia"/>
        </w:rPr>
        <w:t>这些判断并非仅仅或主要针对他人——那些生活在公然罪恶中的人，或者像异教徒一样缺乏对上帝认识的人——而是从他们自己和他们自己的人民开始。</w:t>
      </w:r>
    </w:p>
    <w:p w14:paraId="5870D636">
      <w:pPr>
        <w:pStyle w:val="4"/>
        <w:spacing w:line="285" w:lineRule="auto"/>
        <w:rPr>
          <w:rFonts w:hint="eastAsia"/>
        </w:rPr>
      </w:pPr>
    </w:p>
    <w:p w14:paraId="5B472689">
      <w:pPr>
        <w:pStyle w:val="4"/>
        <w:spacing w:line="285" w:lineRule="auto"/>
        <w:rPr>
          <w:rFonts w:hint="eastAsia"/>
        </w:rPr>
      </w:pPr>
      <w:r>
        <w:rPr>
          <w:rFonts w:hint="eastAsia"/>
        </w:rPr>
        <w:t>Scripture does not depict the godly as individuals who have lived in perfect holiness on earth.</w:t>
      </w:r>
    </w:p>
    <w:p w14:paraId="055E6767">
      <w:pPr>
        <w:pStyle w:val="4"/>
        <w:spacing w:line="285" w:lineRule="auto"/>
        <w:rPr>
          <w:rFonts w:hint="eastAsia"/>
        </w:rPr>
      </w:pPr>
      <w:r>
        <w:rPr>
          <w:rFonts w:hint="eastAsia"/>
        </w:rPr>
        <w:t>圣经并没有将敬虔的人描绘成在地上过着完美圣洁生活的个体。</w:t>
      </w:r>
    </w:p>
    <w:p w14:paraId="50BF3F85">
      <w:pPr>
        <w:pStyle w:val="4"/>
        <w:spacing w:line="285" w:lineRule="auto"/>
        <w:rPr>
          <w:rFonts w:hint="eastAsia"/>
        </w:rPr>
      </w:pPr>
    </w:p>
    <w:p w14:paraId="7E727FEF">
      <w:pPr>
        <w:pStyle w:val="4"/>
        <w:spacing w:line="285" w:lineRule="auto"/>
        <w:rPr>
          <w:rFonts w:hint="eastAsia"/>
        </w:rPr>
      </w:pPr>
      <w:r>
        <w:rPr>
          <w:rFonts w:hint="eastAsia"/>
        </w:rPr>
        <w:t>Rather, it portrays them as sinners, often guilty of grievous offenses.</w:t>
      </w:r>
    </w:p>
    <w:p w14:paraId="32CCC9CF">
      <w:pPr>
        <w:pStyle w:val="4"/>
        <w:spacing w:line="285" w:lineRule="auto"/>
        <w:rPr>
          <w:rFonts w:hint="eastAsia"/>
        </w:rPr>
      </w:pPr>
      <w:r>
        <w:rPr>
          <w:rFonts w:hint="eastAsia"/>
        </w:rPr>
        <w:t>相反，它将他们描绘成罪人，常常犯下严重的过犯。</w:t>
      </w:r>
    </w:p>
    <w:p w14:paraId="3CE3EEDB">
      <w:pPr>
        <w:pStyle w:val="4"/>
        <w:spacing w:line="285" w:lineRule="auto"/>
        <w:rPr>
          <w:rFonts w:hint="eastAsia"/>
        </w:rPr>
      </w:pPr>
    </w:p>
    <w:p w14:paraId="3BE0ACFC">
      <w:pPr>
        <w:pStyle w:val="4"/>
        <w:spacing w:line="285" w:lineRule="auto"/>
        <w:rPr>
          <w:rFonts w:hint="eastAsia"/>
        </w:rPr>
      </w:pPr>
      <w:r>
        <w:rPr>
          <w:rFonts w:hint="eastAsia"/>
        </w:rPr>
        <w:t>It is precisely the godly who, despite being aware of the righteousness of their cause, feel their guilt most acutely and present themselves before the Lord with humble confession (Ps. 6, 25, 32, 38, 51, 130, 143).</w:t>
      </w:r>
    </w:p>
    <w:p w14:paraId="15927AEF">
      <w:pPr>
        <w:pStyle w:val="4"/>
        <w:spacing w:line="285" w:lineRule="auto"/>
        <w:rPr>
          <w:rFonts w:hint="eastAsia"/>
        </w:rPr>
      </w:pPr>
      <w:r>
        <w:rPr>
          <w:rFonts w:hint="eastAsia"/>
        </w:rPr>
        <w:t>正是那些敬虔的人，尽管意识到自己事业的正义性，却最深切地感受到自己的罪疚，并带着谦卑的认罪来到主面前（诗篇 6, 25, 32, 38, 51, 130, 143）。</w:t>
      </w:r>
    </w:p>
    <w:p w14:paraId="2708FF27">
      <w:pPr>
        <w:pStyle w:val="4"/>
        <w:spacing w:line="285" w:lineRule="auto"/>
        <w:rPr>
          <w:rFonts w:hint="eastAsia"/>
        </w:rPr>
      </w:pPr>
    </w:p>
    <w:p w14:paraId="1751C2EB">
      <w:pPr>
        <w:pStyle w:val="4"/>
        <w:spacing w:line="285" w:lineRule="auto"/>
        <w:rPr>
          <w:rFonts w:hint="eastAsia"/>
        </w:rPr>
      </w:pPr>
      <w:r>
        <w:rPr>
          <w:rFonts w:hint="eastAsia"/>
        </w:rPr>
        <w:t>Even when they admonish the people and bring their apostasy and unfaithfulness to light, they ultimately join with them in collective confession: "We lie in our shame, and our disgrace covers us, for we have sinned against the Lord our God, we and our fathers, from our youth to this day" (Jer. 3:25; Isa. 6:5, 53:4-6, 64:6; Dan. 9:5ff; Ps. 106:6).</w:t>
      </w:r>
    </w:p>
    <w:p w14:paraId="57FB382E">
      <w:pPr>
        <w:pStyle w:val="4"/>
        <w:spacing w:line="285" w:lineRule="auto"/>
        <w:rPr>
          <w:rFonts w:hint="eastAsia"/>
        </w:rPr>
      </w:pPr>
      <w:r>
        <w:rPr>
          <w:rFonts w:hint="eastAsia"/>
        </w:rPr>
        <w:t>即使当他们告诫百姓，揭露他们的背道和不忠时，他们最终也与百姓一同集体认罪：“我们躺在羞愧之中，我们的耻辱遮盖我们，因为我们和我们的列祖，从幼年直到今日，都得罪了耶和华我们的上帝”（耶 3:25；赛 6:5, 53:4-6, 64:6；但 9:5 及以下；诗 106:6）。</w:t>
      </w:r>
    </w:p>
    <w:p w14:paraId="50E92D9F">
      <w:pPr>
        <w:pStyle w:val="4"/>
        <w:spacing w:line="285" w:lineRule="auto"/>
        <w:rPr>
          <w:rFonts w:hint="eastAsia"/>
        </w:rPr>
      </w:pPr>
    </w:p>
    <w:p w14:paraId="1F47165E">
      <w:pPr>
        <w:pStyle w:val="4"/>
        <w:spacing w:line="285" w:lineRule="auto"/>
        <w:rPr>
          <w:rFonts w:hint="eastAsia"/>
        </w:rPr>
      </w:pPr>
      <w:r>
        <w:rPr>
          <w:rFonts w:hint="eastAsia"/>
        </w:rPr>
        <w:t>The New Testament also leaves no room for doubt regarding the sinful state of the entire human race; the entire proclamation of the Gospel rests on this premise.</w:t>
      </w:r>
    </w:p>
    <w:p w14:paraId="681E35D6">
      <w:pPr>
        <w:pStyle w:val="4"/>
        <w:spacing w:line="285" w:lineRule="auto"/>
        <w:rPr>
          <w:rFonts w:hint="eastAsia"/>
        </w:rPr>
      </w:pPr>
      <w:r>
        <w:rPr>
          <w:rFonts w:hint="eastAsia"/>
        </w:rPr>
        <w:t>新约也对全人类的罪恶状态不留任何怀疑的余地；整个福音的宣告都建立在这个前提之上。</w:t>
      </w:r>
    </w:p>
    <w:p w14:paraId="154C8E04">
      <w:pPr>
        <w:pStyle w:val="4"/>
        <w:spacing w:line="285" w:lineRule="auto"/>
        <w:rPr>
          <w:rFonts w:hint="eastAsia"/>
        </w:rPr>
      </w:pPr>
    </w:p>
    <w:p w14:paraId="29DB1A44">
      <w:pPr>
        <w:pStyle w:val="4"/>
        <w:spacing w:line="285" w:lineRule="auto"/>
        <w:rPr>
          <w:rFonts w:hint="eastAsia"/>
        </w:rPr>
      </w:pPr>
      <w:r>
        <w:rPr>
          <w:rFonts w:hint="eastAsia"/>
        </w:rPr>
        <w:t>When John announces the approach of the kingdom of heaven, he calls for repentance and baptism, for circumcision, sacrifices, and adherence to the law had not provided the people of Israel with the righteousness required to enter the kingdom of God.</w:t>
      </w:r>
    </w:p>
    <w:p w14:paraId="08789506">
      <w:pPr>
        <w:pStyle w:val="4"/>
        <w:spacing w:line="285" w:lineRule="auto"/>
        <w:rPr>
          <w:rFonts w:hint="eastAsia"/>
        </w:rPr>
      </w:pPr>
      <w:r>
        <w:rPr>
          <w:rFonts w:hint="eastAsia"/>
        </w:rPr>
        <w:t>当约翰宣告天国临近时，他呼吁悔改和受洗，因为割礼、献祭和遵守律法并没有为以色列民提供进入上帝王国所需的公义。</w:t>
      </w:r>
    </w:p>
    <w:p w14:paraId="1E553232">
      <w:pPr>
        <w:pStyle w:val="4"/>
        <w:spacing w:line="285" w:lineRule="auto"/>
        <w:rPr>
          <w:rFonts w:hint="eastAsia"/>
        </w:rPr>
      </w:pPr>
    </w:p>
    <w:p w14:paraId="4C464758">
      <w:pPr>
        <w:pStyle w:val="4"/>
        <w:spacing w:line="285" w:lineRule="auto"/>
        <w:rPr>
          <w:rFonts w:hint="eastAsia"/>
        </w:rPr>
      </w:pPr>
      <w:r>
        <w:rPr>
          <w:rFonts w:hint="eastAsia"/>
        </w:rPr>
        <w:t>Hence, Jerusalem and all Judea came to him, and they were baptized by him in the Jordan River, confessing their sins.</w:t>
      </w:r>
    </w:p>
    <w:p w14:paraId="752127E9">
      <w:pPr>
        <w:pStyle w:val="4"/>
        <w:spacing w:line="285" w:lineRule="auto"/>
        <w:rPr>
          <w:rFonts w:hint="eastAsia"/>
        </w:rPr>
      </w:pPr>
      <w:r>
        <w:rPr>
          <w:rFonts w:hint="eastAsia"/>
        </w:rPr>
        <w:t>因此，耶路撒冷和全犹太都到他那里去，他们在约旦河里受他的洗，承认他们的罪。</w:t>
      </w:r>
    </w:p>
    <w:p w14:paraId="060BF4D6">
      <w:pPr>
        <w:pStyle w:val="4"/>
        <w:spacing w:line="285" w:lineRule="auto"/>
        <w:rPr>
          <w:rFonts w:hint="eastAsia"/>
        </w:rPr>
      </w:pPr>
    </w:p>
    <w:p w14:paraId="36521DE6">
      <w:pPr>
        <w:pStyle w:val="4"/>
        <w:spacing w:line="285" w:lineRule="auto"/>
        <w:rPr>
          <w:rFonts w:hint="eastAsia"/>
        </w:rPr>
      </w:pPr>
      <w:r>
        <w:rPr>
          <w:rFonts w:hint="eastAsia"/>
        </w:rPr>
        <w:t>Christ appeared with the same message of the kingdom of God, asserting that only regeneration, faith, and conversion grant access to that kingdom (Mark 1:15, 6:12; John 3:3).</w:t>
      </w:r>
    </w:p>
    <w:p w14:paraId="776FAFC9">
      <w:pPr>
        <w:pStyle w:val="4"/>
        <w:spacing w:line="285" w:lineRule="auto"/>
        <w:rPr>
          <w:rFonts w:hint="eastAsia"/>
        </w:rPr>
      </w:pPr>
      <w:r>
        <w:rPr>
          <w:rFonts w:hint="eastAsia"/>
        </w:rPr>
        <w:t>基督带着同样关于上帝王国的信息显现，断言只有重生、信心和悔改才能进入那个王国（马可福音 1:15, 6:12；约翰福音 3:3）。</w:t>
      </w:r>
    </w:p>
    <w:p w14:paraId="6294946D">
      <w:pPr>
        <w:pStyle w:val="4"/>
        <w:spacing w:line="285" w:lineRule="auto"/>
        <w:rPr>
          <w:rFonts w:hint="eastAsia"/>
        </w:rPr>
      </w:pPr>
    </w:p>
    <w:p w14:paraId="2700B654">
      <w:pPr>
        <w:pStyle w:val="4"/>
        <w:spacing w:line="285" w:lineRule="auto"/>
        <w:rPr>
          <w:rFonts w:hint="eastAsia"/>
        </w:rPr>
      </w:pPr>
      <w:r>
        <w:rPr>
          <w:rFonts w:hint="eastAsia"/>
        </w:rPr>
        <w:t>It is true that Jesus says in Matt. 9:12-13 that those who are healthy do not need a physician, and that He did not come to call the righteous, but sinners, to repentance.</w:t>
      </w:r>
    </w:p>
    <w:p w14:paraId="074BCE79">
      <w:pPr>
        <w:pStyle w:val="4"/>
        <w:spacing w:line="285" w:lineRule="auto"/>
        <w:rPr>
          <w:rFonts w:hint="eastAsia"/>
        </w:rPr>
      </w:pPr>
      <w:r>
        <w:rPr>
          <w:rFonts w:hint="eastAsia"/>
        </w:rPr>
        <w:t>诚然，耶稣在马太福音 9:12-13 中说，健康的人不需要医生，祂来不是召义人，乃是召罪人悔改。</w:t>
      </w:r>
    </w:p>
    <w:p w14:paraId="2AA5E0ED">
      <w:pPr>
        <w:pStyle w:val="4"/>
        <w:spacing w:line="285" w:lineRule="auto"/>
        <w:rPr>
          <w:rFonts w:hint="eastAsia"/>
        </w:rPr>
      </w:pPr>
    </w:p>
    <w:p w14:paraId="2EC99330">
      <w:pPr>
        <w:pStyle w:val="4"/>
        <w:spacing w:line="285" w:lineRule="auto"/>
        <w:rPr>
          <w:rFonts w:hint="eastAsia"/>
        </w:rPr>
      </w:pPr>
      <w:r>
        <w:rPr>
          <w:rFonts w:hint="eastAsia"/>
        </w:rPr>
        <w:t>However, the context shows that Jesus, by referring to the "healthy" and the "righteous," was thinking of the Pharisees, who criticized Him for dining with tax collectors and sinners, exalting themselves above them, and in their self-righteousness feeling no need for His searching love.</w:t>
      </w:r>
    </w:p>
    <w:p w14:paraId="18716405">
      <w:pPr>
        <w:pStyle w:val="4"/>
        <w:spacing w:line="285" w:lineRule="auto"/>
        <w:rPr>
          <w:rFonts w:hint="eastAsia"/>
        </w:rPr>
      </w:pPr>
      <w:r>
        <w:rPr>
          <w:rFonts w:hint="eastAsia"/>
        </w:rPr>
        <w:t>然而，上下文表明，耶稣提到“健康的人”和“义人”时，想到的是法利赛人，他们批评祂与税吏和罪人一同吃饭，自高自大，在自以为义中感觉不到需要祂那探究的爱。</w:t>
      </w:r>
    </w:p>
    <w:p w14:paraId="3DADDA4F">
      <w:pPr>
        <w:pStyle w:val="4"/>
        <w:spacing w:line="285" w:lineRule="auto"/>
        <w:rPr>
          <w:rFonts w:hint="eastAsia"/>
        </w:rPr>
      </w:pPr>
    </w:p>
    <w:p w14:paraId="4DEE6837">
      <w:pPr>
        <w:pStyle w:val="4"/>
        <w:spacing w:line="285" w:lineRule="auto"/>
        <w:rPr>
          <w:rFonts w:hint="eastAsia"/>
        </w:rPr>
      </w:pPr>
      <w:r>
        <w:rPr>
          <w:rFonts w:hint="eastAsia"/>
        </w:rPr>
        <w:t>Moreover, in verse 13, Jesus explicitly states that if the Pharisees understood that God, in His law, desires mercy rather than sacrifice, they would realize that they, too, like the tax collectors and sinners, were guilty and unclean and in need of conversion in His name.</w:t>
      </w:r>
    </w:p>
    <w:p w14:paraId="78E840DD">
      <w:pPr>
        <w:pStyle w:val="4"/>
        <w:spacing w:line="285" w:lineRule="auto"/>
        <w:rPr>
          <w:rFonts w:hint="eastAsia"/>
        </w:rPr>
      </w:pPr>
      <w:r>
        <w:rPr>
          <w:rFonts w:hint="eastAsia"/>
        </w:rPr>
        <w:t>此外，在第13节，耶稣明确指出，如果法利赛人明白上帝在祂的律法中喜爱怜恤，不喜爱祭祀，他们就会意识到，他们也像税吏和罪人一样，是有罪和不洁的，需要奉祂的名悔改。</w:t>
      </w:r>
    </w:p>
    <w:p w14:paraId="448A27A8">
      <w:pPr>
        <w:pStyle w:val="4"/>
        <w:spacing w:line="285" w:lineRule="auto"/>
        <w:rPr>
          <w:rFonts w:hint="eastAsia"/>
        </w:rPr>
      </w:pPr>
    </w:p>
    <w:p w14:paraId="4D39E531">
      <w:pPr>
        <w:pStyle w:val="4"/>
        <w:spacing w:line="285" w:lineRule="auto"/>
        <w:rPr>
          <w:rFonts w:hint="eastAsia"/>
        </w:rPr>
      </w:pPr>
      <w:r>
        <w:rPr>
          <w:rFonts w:hint="eastAsia"/>
        </w:rPr>
        <w:t>Christ initially confines His mission to the lost sheep of the house of Israel (Matt. 15:24), but after His resurrection, He commissions His disciples to go into all the world and preach the gospel to every creature, because salvation for all mankind is tied to faith in His name (Mark 16:15-16).</w:t>
      </w:r>
    </w:p>
    <w:p w14:paraId="2132B857">
      <w:pPr>
        <w:pStyle w:val="4"/>
        <w:spacing w:line="285" w:lineRule="auto"/>
        <w:rPr>
          <w:rFonts w:hint="eastAsia"/>
        </w:rPr>
      </w:pPr>
      <w:r>
        <w:rPr>
          <w:rFonts w:hint="eastAsia"/>
        </w:rPr>
        <w:t>基督起初将祂的使命局限于以色列家迷失的羊（太 15:24），但在祂复活后，祂差遣祂的门徒往普天下去，向万民传福音，因为全人类的救恩都与信靠祂的名联系在一起（可 16:15-16）。</w:t>
      </w:r>
    </w:p>
    <w:p w14:paraId="1FCD8BBF">
      <w:pPr>
        <w:pStyle w:val="4"/>
        <w:spacing w:line="285" w:lineRule="auto"/>
        <w:rPr>
          <w:rFonts w:hint="eastAsia"/>
        </w:rPr>
      </w:pPr>
    </w:p>
    <w:p w14:paraId="3A633B68">
      <w:pPr>
        <w:pStyle w:val="4"/>
        <w:spacing w:line="285" w:lineRule="auto"/>
        <w:rPr>
          <w:rFonts w:hint="eastAsia"/>
        </w:rPr>
      </w:pPr>
      <w:r>
        <w:rPr>
          <w:rFonts w:hint="eastAsia"/>
        </w:rPr>
        <w:t>In line with this teaching, the apostle Paul, in his epistle to the Romans, embarks on an elaborate discourse to establish that the entire world stands condemned before God, affirming that by the works of the law no flesh shall be justified, as stated in Romans 3:19-20.</w:t>
      </w:r>
    </w:p>
    <w:p w14:paraId="282397DB">
      <w:pPr>
        <w:pStyle w:val="4"/>
        <w:spacing w:line="285" w:lineRule="auto"/>
        <w:rPr>
          <w:rFonts w:hint="eastAsia"/>
        </w:rPr>
      </w:pPr>
      <w:r>
        <w:rPr>
          <w:rFonts w:hint="eastAsia"/>
        </w:rPr>
        <w:t>与此教导一致，使徒保罗在其罗马书中展开了详尽的论述，以确立全世界在上帝面前都被定罪，并肯定凡有血气的，没有一个因行律法能在上帝面前称义，正如罗马书 3:19-20 所述。</w:t>
      </w:r>
    </w:p>
    <w:p w14:paraId="1DE4E6B9">
      <w:pPr>
        <w:pStyle w:val="4"/>
        <w:spacing w:line="285" w:lineRule="auto"/>
        <w:rPr>
          <w:rFonts w:hint="eastAsia"/>
        </w:rPr>
      </w:pPr>
    </w:p>
    <w:p w14:paraId="6BFEA135">
      <w:pPr>
        <w:pStyle w:val="4"/>
        <w:spacing w:line="285" w:lineRule="auto"/>
        <w:rPr>
          <w:rFonts w:hint="eastAsia"/>
        </w:rPr>
      </w:pPr>
      <w:r>
        <w:rPr>
          <w:rFonts w:hint="eastAsia"/>
        </w:rPr>
        <w:t>He begins by condemning the Gentiles for their transgressions, Romans 1:18-32, and proceeds to include the Jews, who despite their privileges, are fundamentally guilty of the same offenses, Romans 2:1 - 3:20.</w:t>
      </w:r>
    </w:p>
    <w:p w14:paraId="3B38AC4A">
      <w:pPr>
        <w:pStyle w:val="4"/>
        <w:spacing w:line="285" w:lineRule="auto"/>
        <w:rPr>
          <w:rFonts w:hint="eastAsia"/>
        </w:rPr>
      </w:pPr>
      <w:r>
        <w:rPr>
          <w:rFonts w:hint="eastAsia"/>
        </w:rPr>
        <w:t>他首先谴责外邦人的过犯（罗马书 1:18-32），然后将犹太人也包括在内，他们尽管拥有特权，但从根本上犯有同样的罪行（罗马书 2:1 - 3:20）。</w:t>
      </w:r>
    </w:p>
    <w:p w14:paraId="42100DA2">
      <w:pPr>
        <w:pStyle w:val="4"/>
        <w:spacing w:line="285" w:lineRule="auto"/>
        <w:rPr>
          <w:rFonts w:hint="eastAsia"/>
        </w:rPr>
      </w:pPr>
    </w:p>
    <w:p w14:paraId="10E0C4D9">
      <w:pPr>
        <w:pStyle w:val="4"/>
        <w:spacing w:line="285" w:lineRule="auto"/>
        <w:rPr>
          <w:rFonts w:hint="eastAsia"/>
        </w:rPr>
      </w:pPr>
      <w:r>
        <w:rPr>
          <w:rFonts w:hint="eastAsia"/>
        </w:rPr>
        <w:t>All are under the bondage of sin, Romans 3:9, 11:32, Galatians 3:22, so that every mouth may be silenced, and in their salvation, only the mercy of God is exalted.</w:t>
      </w:r>
    </w:p>
    <w:p w14:paraId="28353936">
      <w:pPr>
        <w:pStyle w:val="4"/>
        <w:spacing w:line="285" w:lineRule="auto"/>
        <w:rPr>
          <w:rFonts w:hint="eastAsia"/>
        </w:rPr>
      </w:pPr>
      <w:r>
        <w:rPr>
          <w:rFonts w:hint="eastAsia"/>
        </w:rPr>
        <w:t>所有人都伏在罪的捆绑之下（罗马书 3:9, 11:32, 加拉太书 3:22），好叫各人的口都被堵住，在他们的救恩中，唯有上帝的怜悯被高举。</w:t>
      </w:r>
    </w:p>
    <w:p w14:paraId="36851DB8">
      <w:pPr>
        <w:pStyle w:val="4"/>
        <w:spacing w:line="285" w:lineRule="auto"/>
        <w:rPr>
          <w:rFonts w:hint="eastAsia"/>
        </w:rPr>
      </w:pPr>
    </w:p>
    <w:p w14:paraId="6FC08E3C">
      <w:pPr>
        <w:pStyle w:val="4"/>
        <w:spacing w:line="285" w:lineRule="auto"/>
        <w:rPr>
          <w:rFonts w:hint="eastAsia"/>
        </w:rPr>
      </w:pPr>
      <w:r>
        <w:rPr>
          <w:rFonts w:hint="eastAsia"/>
        </w:rPr>
        <w:t>Indeed, the pervasive sinfulness of humanity is so foundational to the New Testament's proclamation of the Gospel that the term "world" often acquires a pejorative sense.</w:t>
      </w:r>
    </w:p>
    <w:p w14:paraId="35F9CC98">
      <w:pPr>
        <w:pStyle w:val="4"/>
        <w:spacing w:line="285" w:lineRule="auto"/>
        <w:rPr>
          <w:rFonts w:hint="eastAsia"/>
        </w:rPr>
      </w:pPr>
      <w:r>
        <w:rPr>
          <w:rFonts w:hint="eastAsia"/>
        </w:rPr>
        <w:t>的确，人类普遍的罪性是新约福音宣告的基础，以至于“世界”一词常常带有贬义。</w:t>
      </w:r>
    </w:p>
    <w:p w14:paraId="1DD53C49">
      <w:pPr>
        <w:pStyle w:val="4"/>
        <w:spacing w:line="285" w:lineRule="auto"/>
        <w:rPr>
          <w:rFonts w:hint="eastAsia"/>
        </w:rPr>
      </w:pPr>
    </w:p>
    <w:p w14:paraId="7CCAA926">
      <w:pPr>
        <w:pStyle w:val="4"/>
        <w:spacing w:line="285" w:lineRule="auto"/>
        <w:rPr>
          <w:rFonts w:hint="eastAsia"/>
        </w:rPr>
      </w:pPr>
      <w:r>
        <w:rPr>
          <w:rFonts w:hint="eastAsia"/>
        </w:rPr>
        <w:t>While in itself the world and all it encompasses were created by God, John 1:3, Colossians 1:16, Hebrews 1:2, through sin it has been so thoroughly corrupted that it now stands as a power antagonistic to God.</w:t>
      </w:r>
    </w:p>
    <w:p w14:paraId="460518EB">
      <w:pPr>
        <w:pStyle w:val="4"/>
        <w:spacing w:line="285" w:lineRule="auto"/>
        <w:rPr>
          <w:rFonts w:hint="eastAsia"/>
        </w:rPr>
      </w:pPr>
      <w:r>
        <w:rPr>
          <w:rFonts w:hint="eastAsia"/>
        </w:rPr>
        <w:t>虽然世界本身及其所包含的一切都是由上帝创造的（约翰福音 1:3，歌罗西书 1:16，希伯来书 1:2），但通过罪，它已经彻底败坏，如今成为与上帝敌对的势力。</w:t>
      </w:r>
    </w:p>
    <w:p w14:paraId="6F0E8FA9">
      <w:pPr>
        <w:pStyle w:val="4"/>
        <w:spacing w:line="285" w:lineRule="auto"/>
        <w:rPr>
          <w:rFonts w:hint="eastAsia"/>
        </w:rPr>
      </w:pPr>
    </w:p>
    <w:p w14:paraId="09D067FD">
      <w:pPr>
        <w:pStyle w:val="4"/>
        <w:spacing w:line="285" w:lineRule="auto"/>
        <w:rPr>
          <w:rFonts w:hint="eastAsia"/>
        </w:rPr>
      </w:pPr>
      <w:r>
        <w:rPr>
          <w:rFonts w:hint="eastAsia"/>
        </w:rPr>
        <w:t>This grim condition of humanity and the world raises profound questions about its origin and cause.</w:t>
      </w:r>
    </w:p>
    <w:p w14:paraId="22A0134C">
      <w:pPr>
        <w:pStyle w:val="4"/>
        <w:spacing w:line="285" w:lineRule="auto"/>
        <w:rPr>
          <w:rFonts w:hint="eastAsia"/>
        </w:rPr>
      </w:pPr>
      <w:r>
        <w:rPr>
          <w:rFonts w:hint="eastAsia"/>
        </w:rPr>
        <w:t>人类和世界的这种严峻状况，引发了关于其起源和原因的深刻问题。</w:t>
      </w:r>
    </w:p>
    <w:p w14:paraId="2C11EF5E">
      <w:pPr>
        <w:pStyle w:val="4"/>
        <w:spacing w:line="285" w:lineRule="auto"/>
        <w:rPr>
          <w:rFonts w:hint="eastAsia"/>
        </w:rPr>
      </w:pPr>
    </w:p>
    <w:p w14:paraId="4DD2417D">
      <w:pPr>
        <w:pStyle w:val="4"/>
        <w:spacing w:line="285" w:lineRule="auto"/>
        <w:rPr>
          <w:rFonts w:hint="eastAsia"/>
        </w:rPr>
      </w:pPr>
      <w:r>
        <w:rPr>
          <w:rFonts w:hint="eastAsia"/>
        </w:rPr>
        <w:t>What is the source not only of the initial transgression but of the pervasive sinfulness, the guilt and corruption that afflict the entire human race from birth, with Christ alone excepted?</w:t>
      </w:r>
    </w:p>
    <w:p w14:paraId="7A34F53C">
      <w:pPr>
        <w:pStyle w:val="4"/>
        <w:spacing w:line="285" w:lineRule="auto"/>
        <w:rPr>
          <w:rFonts w:hint="eastAsia"/>
        </w:rPr>
      </w:pPr>
      <w:r>
        <w:rPr>
          <w:rFonts w:hint="eastAsia"/>
        </w:rPr>
        <w:t>不仅是最初的过犯，而且是普遍的罪性、从出生起就困扰着整个人类（唯独基督除外）的罪咎和败坏，其根源何在？</w:t>
      </w:r>
    </w:p>
    <w:p w14:paraId="4190EDFB">
      <w:pPr>
        <w:pStyle w:val="4"/>
        <w:spacing w:line="285" w:lineRule="auto"/>
        <w:rPr>
          <w:rFonts w:hint="eastAsia"/>
        </w:rPr>
      </w:pPr>
    </w:p>
    <w:p w14:paraId="25D617BD">
      <w:pPr>
        <w:pStyle w:val="4"/>
        <w:spacing w:line="285" w:lineRule="auto"/>
        <w:rPr>
          <w:rFonts w:hint="eastAsia"/>
        </w:rPr>
      </w:pPr>
      <w:r>
        <w:rPr>
          <w:rFonts w:hint="eastAsia"/>
        </w:rPr>
        <w:t>Is there a link between the first sin committed in Paradise and the torrent of iniquity that has since deluged the earth?</w:t>
      </w:r>
    </w:p>
    <w:p w14:paraId="0F00227F">
      <w:pPr>
        <w:pStyle w:val="4"/>
        <w:spacing w:line="285" w:lineRule="auto"/>
        <w:rPr>
          <w:rFonts w:hint="eastAsia"/>
        </w:rPr>
      </w:pPr>
      <w:r>
        <w:rPr>
          <w:rFonts w:hint="eastAsia"/>
        </w:rPr>
        <w:t>在乐园里犯下的第一个罪与此后席卷大地的罪恶洪流之间，是否存在联系？</w:t>
      </w:r>
    </w:p>
    <w:p w14:paraId="2FAB961F">
      <w:pPr>
        <w:pStyle w:val="4"/>
        <w:spacing w:line="285" w:lineRule="auto"/>
        <w:rPr>
          <w:rFonts w:hint="eastAsia"/>
        </w:rPr>
      </w:pPr>
    </w:p>
    <w:p w14:paraId="66EAC3C8">
      <w:pPr>
        <w:pStyle w:val="4"/>
        <w:spacing w:line="285" w:lineRule="auto"/>
        <w:rPr>
          <w:rFonts w:hint="eastAsia"/>
        </w:rPr>
      </w:pPr>
      <w:r>
        <w:rPr>
          <w:rFonts w:hint="eastAsia"/>
        </w:rPr>
        <w:t>And if such a link exists, what is its nature?</w:t>
      </w:r>
    </w:p>
    <w:p w14:paraId="7361D788">
      <w:pPr>
        <w:pStyle w:val="4"/>
        <w:spacing w:line="285" w:lineRule="auto"/>
        <w:rPr>
          <w:rFonts w:hint="eastAsia"/>
        </w:rPr>
      </w:pPr>
      <w:r>
        <w:rPr>
          <w:rFonts w:hint="eastAsia"/>
        </w:rPr>
        <w:t>如果存在这样的联系，其性质是什么？</w:t>
      </w:r>
    </w:p>
    <w:p w14:paraId="6C2BA70C">
      <w:pPr>
        <w:pStyle w:val="4"/>
        <w:spacing w:line="285" w:lineRule="auto"/>
        <w:rPr>
          <w:rFonts w:hint="eastAsia"/>
        </w:rPr>
      </w:pPr>
    </w:p>
    <w:p w14:paraId="0266042D">
      <w:pPr>
        <w:pStyle w:val="4"/>
        <w:spacing w:line="285" w:lineRule="auto"/>
        <w:rPr>
          <w:rFonts w:hint="eastAsia"/>
        </w:rPr>
      </w:pPr>
      <w:r>
        <w:rPr>
          <w:rFonts w:hint="eastAsia"/>
        </w:rPr>
        <w:t>There are those, following Pelagius, who adamantly deny any such connection.</w:t>
      </w:r>
    </w:p>
    <w:p w14:paraId="44E5BDB9">
      <w:pPr>
        <w:pStyle w:val="4"/>
        <w:spacing w:line="285" w:lineRule="auto"/>
        <w:rPr>
          <w:rFonts w:hint="eastAsia"/>
        </w:rPr>
      </w:pPr>
      <w:r>
        <w:rPr>
          <w:rFonts w:hint="eastAsia"/>
        </w:rPr>
        <w:t>有一些人，追随伯拉纠，坚决否认任何此类联系。</w:t>
      </w:r>
    </w:p>
    <w:p w14:paraId="60AE385A">
      <w:pPr>
        <w:pStyle w:val="4"/>
        <w:spacing w:line="285" w:lineRule="auto"/>
        <w:rPr>
          <w:rFonts w:hint="eastAsia"/>
        </w:rPr>
      </w:pPr>
    </w:p>
    <w:p w14:paraId="173EE4D8">
      <w:pPr>
        <w:pStyle w:val="4"/>
        <w:spacing w:line="285" w:lineRule="auto"/>
        <w:rPr>
          <w:rFonts w:hint="eastAsia"/>
        </w:rPr>
      </w:pPr>
      <w:r>
        <w:rPr>
          <w:rFonts w:hint="eastAsia"/>
        </w:rPr>
        <w:t>They argue that every sinful act is entirely self- contained, effecting no change in human nature and therefore can be immediately succeeded by a virtuous act.</w:t>
      </w:r>
    </w:p>
    <w:p w14:paraId="2DB7A651">
      <w:pPr>
        <w:pStyle w:val="4"/>
        <w:spacing w:line="285" w:lineRule="auto"/>
        <w:rPr>
          <w:rFonts w:hint="eastAsia"/>
        </w:rPr>
      </w:pPr>
      <w:r>
        <w:rPr>
          <w:rFonts w:hint="eastAsia"/>
        </w:rPr>
        <w:t>他们认为，每一个罪行都是完全独立的，不会对人性造成任何改变，因此可以立即被一个有德行的行为所取代。</w:t>
      </w:r>
    </w:p>
    <w:p w14:paraId="010EA035">
      <w:pPr>
        <w:pStyle w:val="4"/>
        <w:spacing w:line="285" w:lineRule="auto"/>
        <w:rPr>
          <w:rFonts w:hint="eastAsia"/>
        </w:rPr>
      </w:pPr>
    </w:p>
    <w:p w14:paraId="0DA6282E">
      <w:pPr>
        <w:pStyle w:val="4"/>
        <w:spacing w:line="285" w:lineRule="auto"/>
        <w:rPr>
          <w:rFonts w:hint="eastAsia"/>
        </w:rPr>
      </w:pPr>
      <w:r>
        <w:rPr>
          <w:rFonts w:hint="eastAsia"/>
        </w:rPr>
        <w:t>After Adam transgressed God's command, his inner nature, disposition, and will remained completely unchanged; consequently, all his descendants are born with the same innocent and neutral nature that Adam possessed at his creation.</w:t>
      </w:r>
    </w:p>
    <w:p w14:paraId="1F3FC6FF">
      <w:pPr>
        <w:pStyle w:val="4"/>
        <w:spacing w:line="285" w:lineRule="auto"/>
        <w:rPr>
          <w:rFonts w:hint="eastAsia"/>
        </w:rPr>
      </w:pPr>
      <w:r>
        <w:rPr>
          <w:rFonts w:hint="eastAsia"/>
        </w:rPr>
        <w:t>亚当违背了上帝的命令之后，他内在的本性、性情和意志完全没有改变；因此，他所有的后裔都生来具有与亚当被造时所拥有的同样的无辜和中性的本性。</w:t>
      </w:r>
    </w:p>
    <w:p w14:paraId="0A7CDD14">
      <w:pPr>
        <w:pStyle w:val="4"/>
        <w:spacing w:line="285" w:lineRule="auto"/>
        <w:rPr>
          <w:rFonts w:hint="eastAsia"/>
        </w:rPr>
      </w:pPr>
    </w:p>
    <w:p w14:paraId="25E94498">
      <w:pPr>
        <w:pStyle w:val="4"/>
        <w:spacing w:line="285" w:lineRule="auto"/>
        <w:rPr>
          <w:rFonts w:hint="eastAsia"/>
        </w:rPr>
      </w:pPr>
      <w:r>
        <w:rPr>
          <w:rFonts w:hint="eastAsia"/>
        </w:rPr>
        <w:t>According to this view, there is no inherent sinful nature, no intrinsic disposition towards sin, for all nature, being created by God, remains inherently good.</w:t>
      </w:r>
    </w:p>
    <w:p w14:paraId="7EC2540E">
      <w:pPr>
        <w:pStyle w:val="4"/>
        <w:spacing w:line="285" w:lineRule="auto"/>
        <w:rPr>
          <w:rFonts w:hint="eastAsia"/>
        </w:rPr>
      </w:pPr>
      <w:r>
        <w:rPr>
          <w:rFonts w:hint="eastAsia"/>
        </w:rPr>
        <w:t>根据这种观点，没有固有的罪性，没有内在的犯罪倾向，因为所有的本性，既是上帝创造的，就保持着固有的良善。</w:t>
      </w:r>
    </w:p>
    <w:p w14:paraId="5730643D">
      <w:pPr>
        <w:pStyle w:val="4"/>
        <w:spacing w:line="285" w:lineRule="auto"/>
        <w:rPr>
          <w:rFonts w:hint="eastAsia"/>
        </w:rPr>
      </w:pPr>
    </w:p>
    <w:p w14:paraId="183902D4">
      <w:pPr>
        <w:pStyle w:val="4"/>
        <w:spacing w:line="285" w:lineRule="auto"/>
        <w:rPr>
          <w:rFonts w:hint="eastAsia"/>
        </w:rPr>
      </w:pPr>
      <w:r>
        <w:rPr>
          <w:rFonts w:hint="eastAsia"/>
        </w:rPr>
        <w:t>Sinful deeds do not form a continuous, coherent series but are isolated actions that can be interspersed with good deeds, bound to the person solely by a completely free choice of will.</w:t>
      </w:r>
    </w:p>
    <w:p w14:paraId="35D459B6">
      <w:pPr>
        <w:pStyle w:val="4"/>
        <w:spacing w:line="285" w:lineRule="auto"/>
        <w:rPr>
          <w:rFonts w:hint="eastAsia"/>
        </w:rPr>
      </w:pPr>
      <w:r>
        <w:rPr>
          <w:rFonts w:hint="eastAsia"/>
        </w:rPr>
        <w:t>罪恶的行为并非形成一个连续、连贯的系列，而是孤立的行动，可以与善行交错，仅仅通过完全自由的意志选择与人联系在一起。</w:t>
      </w:r>
    </w:p>
    <w:p w14:paraId="0C594C00">
      <w:pPr>
        <w:pStyle w:val="4"/>
        <w:spacing w:line="285" w:lineRule="auto"/>
        <w:rPr>
          <w:rFonts w:hint="eastAsia"/>
        </w:rPr>
      </w:pPr>
    </w:p>
    <w:p w14:paraId="40914D48">
      <w:pPr>
        <w:pStyle w:val="4"/>
        <w:spacing w:line="285" w:lineRule="auto"/>
        <w:rPr>
          <w:rFonts w:hint="eastAsia"/>
        </w:rPr>
      </w:pPr>
      <w:r>
        <w:rPr>
          <w:rFonts w:hint="eastAsia"/>
        </w:rPr>
        <w:t>The only influence these sinful acts have on the individual or on others is that of setting a bad example.</w:t>
      </w:r>
    </w:p>
    <w:p w14:paraId="07C7C02F">
      <w:pPr>
        <w:pStyle w:val="4"/>
        <w:spacing w:line="285" w:lineRule="auto"/>
        <w:rPr>
          <w:rFonts w:hint="eastAsia"/>
        </w:rPr>
      </w:pPr>
      <w:r>
        <w:rPr>
          <w:rFonts w:hint="eastAsia"/>
        </w:rPr>
        <w:t>这些罪行对个人或他人唯一的影响就是树立了坏榜样。</w:t>
      </w:r>
    </w:p>
    <w:p w14:paraId="75ECA7A7">
      <w:pPr>
        <w:pStyle w:val="4"/>
        <w:spacing w:line="285" w:lineRule="auto"/>
        <w:rPr>
          <w:rFonts w:hint="eastAsia"/>
        </w:rPr>
      </w:pPr>
    </w:p>
    <w:p w14:paraId="0130B7CA">
      <w:pPr>
        <w:pStyle w:val="4"/>
        <w:spacing w:line="285" w:lineRule="auto"/>
        <w:rPr>
          <w:rFonts w:hint="eastAsia"/>
        </w:rPr>
      </w:pPr>
      <w:r>
        <w:rPr>
          <w:rFonts w:hint="eastAsia"/>
        </w:rPr>
        <w:t>Once a sinful act is committed, it becomes easier to repeat, and others may follow suit.</w:t>
      </w:r>
    </w:p>
    <w:p w14:paraId="28CBD626">
      <w:pPr>
        <w:pStyle w:val="4"/>
        <w:spacing w:line="285" w:lineRule="auto"/>
        <w:rPr>
          <w:rFonts w:hint="eastAsia"/>
        </w:rPr>
      </w:pPr>
      <w:r>
        <w:rPr>
          <w:rFonts w:hint="eastAsia"/>
        </w:rPr>
        <w:t>一旦犯了罪，就更容易重蹈覆辙，其他人也可能效仿。</w:t>
      </w:r>
    </w:p>
    <w:p w14:paraId="645042D5">
      <w:pPr>
        <w:pStyle w:val="4"/>
        <w:spacing w:line="285" w:lineRule="auto"/>
        <w:rPr>
          <w:rFonts w:hint="eastAsia"/>
        </w:rPr>
      </w:pPr>
    </w:p>
    <w:p w14:paraId="2AB1DEE7">
      <w:pPr>
        <w:pStyle w:val="4"/>
        <w:spacing w:line="285" w:lineRule="auto"/>
        <w:rPr>
          <w:rFonts w:hint="eastAsia"/>
        </w:rPr>
      </w:pPr>
      <w:r>
        <w:rPr>
          <w:rFonts w:hint="eastAsia"/>
        </w:rPr>
        <w:t>Hence, the widespread sinfulness of humanity is attributed to imitation.</w:t>
      </w:r>
    </w:p>
    <w:p w14:paraId="01521FF7">
      <w:pPr>
        <w:pStyle w:val="4"/>
        <w:spacing w:line="285" w:lineRule="auto"/>
        <w:rPr>
          <w:rFonts w:hint="eastAsia"/>
        </w:rPr>
      </w:pPr>
      <w:r>
        <w:rPr>
          <w:rFonts w:hint="eastAsia"/>
        </w:rPr>
        <w:t>因此，人类普遍的罪性被归因于模仿。</w:t>
      </w:r>
    </w:p>
    <w:p w14:paraId="3A5DFB9A">
      <w:pPr>
        <w:pStyle w:val="4"/>
        <w:spacing w:line="285" w:lineRule="auto"/>
        <w:rPr>
          <w:rFonts w:hint="eastAsia"/>
        </w:rPr>
      </w:pPr>
    </w:p>
    <w:p w14:paraId="5381A9BD">
      <w:pPr>
        <w:pStyle w:val="4"/>
        <w:spacing w:line="285" w:lineRule="auto"/>
        <w:rPr>
          <w:rFonts w:hint="eastAsia"/>
        </w:rPr>
      </w:pPr>
      <w:r>
        <w:rPr>
          <w:rFonts w:hint="eastAsia"/>
        </w:rPr>
        <w:t>There is no concept of original sin; every human being is born innocent, but the pervasive influence of bad examples typically leads subsequent generations astray.</w:t>
      </w:r>
    </w:p>
    <w:p w14:paraId="05A9B372">
      <w:pPr>
        <w:pStyle w:val="4"/>
        <w:spacing w:line="285" w:lineRule="auto"/>
        <w:rPr>
          <w:rFonts w:hint="eastAsia"/>
        </w:rPr>
      </w:pPr>
      <w:r>
        <w:rPr>
          <w:rFonts w:hint="eastAsia"/>
        </w:rPr>
        <w:t>没有原罪的概念；每个人生来都是无辜的，但坏榜样的普遍影响通常会导致后代误入歧途。</w:t>
      </w:r>
    </w:p>
    <w:p w14:paraId="317287F3">
      <w:pPr>
        <w:pStyle w:val="4"/>
        <w:spacing w:line="285" w:lineRule="auto"/>
        <w:rPr>
          <w:rFonts w:hint="eastAsia"/>
        </w:rPr>
      </w:pPr>
    </w:p>
    <w:p w14:paraId="0F27A46E">
      <w:pPr>
        <w:pStyle w:val="4"/>
        <w:spacing w:line="285" w:lineRule="auto"/>
        <w:rPr>
          <w:rFonts w:hint="eastAsia"/>
        </w:rPr>
      </w:pPr>
      <w:r>
        <w:rPr>
          <w:rFonts w:hint="eastAsia"/>
        </w:rPr>
        <w:t>In this framework, sinful actions are habitual, and through routine, all follow the same path of sin, although it remains possible, and perhaps not improbable, that a few have resisted this power of habit, charted their own course, and lived perfectly holy lives on earth.</w:t>
      </w:r>
    </w:p>
    <w:p w14:paraId="11DB5087">
      <w:pPr>
        <w:pStyle w:val="4"/>
        <w:spacing w:line="285" w:lineRule="auto"/>
        <w:rPr>
          <w:rFonts w:hint="eastAsia"/>
        </w:rPr>
      </w:pPr>
      <w:r>
        <w:rPr>
          <w:rFonts w:hint="eastAsia"/>
        </w:rPr>
        <w:t>在这个框架下，罪恶的行为是习惯性的，通过常规，所有人都走在同样的罪恶道路上，尽管仍然有可能，甚至并非不可能，少数人抵制了这种习惯的力量，规划了自己的道路，并在地上过着完全圣洁的生活。</w:t>
      </w:r>
    </w:p>
    <w:p w14:paraId="2AADADF6">
      <w:pPr>
        <w:pStyle w:val="4"/>
        <w:spacing w:line="285" w:lineRule="auto"/>
        <w:rPr>
          <w:rFonts w:hint="eastAsia"/>
        </w:rPr>
      </w:pPr>
    </w:p>
    <w:p w14:paraId="04EFFAD9">
      <w:pPr>
        <w:pStyle w:val="4"/>
        <w:spacing w:line="285" w:lineRule="auto"/>
        <w:rPr>
          <w:rFonts w:hint="eastAsia"/>
        </w:rPr>
      </w:pPr>
      <w:r>
        <w:rPr>
          <w:rFonts w:hint="eastAsia"/>
        </w:rPr>
        <w:t>This attempt, however, to explain general sinfulness is not only contrary to the Scriptures on every point, but it is also so superficial and inadequate that, at least in theory, it is seldom fully and completely upheld.</w:t>
      </w:r>
    </w:p>
    <w:p w14:paraId="7CD9B88A">
      <w:pPr>
        <w:pStyle w:val="4"/>
        <w:spacing w:line="285" w:lineRule="auto"/>
        <w:rPr>
          <w:rFonts w:hint="eastAsia"/>
        </w:rPr>
      </w:pPr>
      <w:r>
        <w:rPr>
          <w:rFonts w:hint="eastAsia"/>
        </w:rPr>
        <w:t>然而，这种解释普遍罪性的尝试，不仅在每一点上都与圣经相悖，而且它是如此肤浅和不足，以至于至少在理论上，它很少被完全和彻底地坚持。</w:t>
      </w:r>
    </w:p>
    <w:p w14:paraId="468713A7">
      <w:pPr>
        <w:pStyle w:val="4"/>
        <w:spacing w:line="285" w:lineRule="auto"/>
        <w:rPr>
          <w:rFonts w:hint="eastAsia"/>
        </w:rPr>
      </w:pPr>
    </w:p>
    <w:p w14:paraId="16071E42">
      <w:pPr>
        <w:pStyle w:val="4"/>
        <w:spacing w:line="285" w:lineRule="auto"/>
        <w:rPr>
          <w:rFonts w:hint="eastAsia"/>
        </w:rPr>
      </w:pPr>
      <w:r>
        <w:rPr>
          <w:rFonts w:hint="eastAsia"/>
        </w:rPr>
        <w:t>It is refuted by facts from our own experience and life.</w:t>
      </w:r>
    </w:p>
    <w:p w14:paraId="29B4A652">
      <w:pPr>
        <w:pStyle w:val="4"/>
        <w:spacing w:line="285" w:lineRule="auto"/>
        <w:rPr>
          <w:rFonts w:hint="eastAsia"/>
        </w:rPr>
      </w:pPr>
      <w:r>
        <w:rPr>
          <w:rFonts w:hint="eastAsia"/>
        </w:rPr>
        <w:t>它被我们自己经验和生活中的事实所驳斥。</w:t>
      </w:r>
    </w:p>
    <w:p w14:paraId="3DBDCF88">
      <w:pPr>
        <w:pStyle w:val="4"/>
        <w:spacing w:line="285" w:lineRule="auto"/>
        <w:rPr>
          <w:rFonts w:hint="eastAsia"/>
        </w:rPr>
      </w:pPr>
    </w:p>
    <w:p w14:paraId="3D41792D">
      <w:pPr>
        <w:pStyle w:val="4"/>
        <w:spacing w:line="285" w:lineRule="auto"/>
        <w:rPr>
          <w:rFonts w:hint="eastAsia"/>
        </w:rPr>
      </w:pPr>
      <w:r>
        <w:rPr>
          <w:rFonts w:hint="eastAsia"/>
        </w:rPr>
        <w:t>We all know from experience that an act of sin is not external to us and cannot, like an unclean garment, be simply removed; rather, it is closely connected with our inner nature and leaves an indelible mark.</w:t>
      </w:r>
    </w:p>
    <w:p w14:paraId="7E358E50">
      <w:pPr>
        <w:pStyle w:val="4"/>
        <w:spacing w:line="285" w:lineRule="auto"/>
        <w:rPr>
          <w:rFonts w:hint="eastAsia"/>
        </w:rPr>
      </w:pPr>
      <w:r>
        <w:rPr>
          <w:rFonts w:hint="eastAsia"/>
        </w:rPr>
        <w:t>我们都从经验中知道，罪的行为并非外在于我们，也不能像一件不洁的衣服一样被轻易除去；相反，它与我们内在的本性紧密相连，并留下不可磨灭的印记。</w:t>
      </w:r>
    </w:p>
    <w:p w14:paraId="03205A7B">
      <w:pPr>
        <w:pStyle w:val="4"/>
        <w:spacing w:line="285" w:lineRule="auto"/>
        <w:rPr>
          <w:rFonts w:hint="eastAsia"/>
        </w:rPr>
      </w:pPr>
    </w:p>
    <w:p w14:paraId="601C50E5">
      <w:pPr>
        <w:pStyle w:val="4"/>
        <w:spacing w:line="285" w:lineRule="auto"/>
        <w:rPr>
          <w:rFonts w:hint="eastAsia"/>
        </w:rPr>
      </w:pPr>
      <w:r>
        <w:rPr>
          <w:rFonts w:hint="eastAsia"/>
        </w:rPr>
        <w:t>We are not the same after each act of sin as we were before; it deprives us of peace of mind, is followed by remorse and repentance, strengthens our inclination to evil, and eventually renders us incapable of resisting the power of sin or even the slightest temptation.</w:t>
      </w:r>
    </w:p>
    <w:p w14:paraId="269D094D">
      <w:pPr>
        <w:pStyle w:val="4"/>
        <w:spacing w:line="285" w:lineRule="auto"/>
        <w:rPr>
          <w:rFonts w:hint="eastAsia"/>
        </w:rPr>
      </w:pPr>
      <w:r>
        <w:rPr>
          <w:rFonts w:hint="eastAsia"/>
        </w:rPr>
        <w:t>每次犯罪之后，我们都不再是以前的我们；它剥夺了我们内心的平安，随之而来的是懊悔和悔改，增强了我们作恶的倾向，并最终使我们无法抵抗罪的力量，甚至是最微小的试探。</w:t>
      </w:r>
    </w:p>
    <w:p w14:paraId="122E4280">
      <w:pPr>
        <w:pStyle w:val="4"/>
        <w:spacing w:line="285" w:lineRule="auto"/>
        <w:rPr>
          <w:rFonts w:hint="eastAsia"/>
        </w:rPr>
      </w:pPr>
    </w:p>
    <w:p w14:paraId="002BBF94">
      <w:pPr>
        <w:pStyle w:val="4"/>
        <w:spacing w:line="285" w:lineRule="auto"/>
        <w:rPr>
          <w:rFonts w:hint="eastAsia"/>
        </w:rPr>
      </w:pPr>
      <w:r>
        <w:rPr>
          <w:rFonts w:hint="eastAsia"/>
        </w:rPr>
        <w:t>It is also contrary to all experience that sin should only take hold of man from without.</w:t>
      </w:r>
    </w:p>
    <w:p w14:paraId="5F379D5E">
      <w:pPr>
        <w:pStyle w:val="4"/>
        <w:spacing w:line="285" w:lineRule="auto"/>
        <w:rPr>
          <w:rFonts w:hint="eastAsia"/>
        </w:rPr>
      </w:pPr>
      <w:r>
        <w:rPr>
          <w:rFonts w:hint="eastAsia"/>
        </w:rPr>
        <w:t>罪只从外部抓住人，这也与所有经验相悖。</w:t>
      </w:r>
    </w:p>
    <w:p w14:paraId="437E11AE">
      <w:pPr>
        <w:pStyle w:val="4"/>
        <w:spacing w:line="285" w:lineRule="auto"/>
        <w:rPr>
          <w:rFonts w:hint="eastAsia"/>
        </w:rPr>
      </w:pPr>
    </w:p>
    <w:p w14:paraId="14F48E2D">
      <w:pPr>
        <w:pStyle w:val="4"/>
        <w:spacing w:line="285" w:lineRule="auto"/>
        <w:rPr>
          <w:rFonts w:hint="eastAsia"/>
        </w:rPr>
      </w:pPr>
      <w:r>
        <w:rPr>
          <w:rFonts w:hint="eastAsia"/>
        </w:rPr>
        <w:t>Certainly, evil examples can have a powerful influence; we see this in children born of wicked parents and raised in an environment devoid of godliness, and conversely, the birth from pious parents and upbringing in a religious-moral environment is a blessing beyond measure.</w:t>
      </w:r>
    </w:p>
    <w:p w14:paraId="0C947096">
      <w:pPr>
        <w:pStyle w:val="4"/>
        <w:spacing w:line="285" w:lineRule="auto"/>
        <w:rPr>
          <w:rFonts w:hint="eastAsia"/>
        </w:rPr>
      </w:pPr>
      <w:r>
        <w:rPr>
          <w:rFonts w:hint="eastAsia"/>
        </w:rPr>
        <w:t>当然，坏榜样可以产生强大的影响；我们在那些出生于邪恶父母、在缺乏敬虔的环境中长大的孩子身上看到这一点，相反，出生于敬虔父母并在宗教道德环境中成长则是一种无法估量的祝福。</w:t>
      </w:r>
    </w:p>
    <w:p w14:paraId="4611D0A2">
      <w:pPr>
        <w:pStyle w:val="4"/>
        <w:spacing w:line="285" w:lineRule="auto"/>
        <w:rPr>
          <w:rFonts w:hint="eastAsia"/>
        </w:rPr>
      </w:pPr>
    </w:p>
    <w:p w14:paraId="10F2DC40">
      <w:pPr>
        <w:pStyle w:val="4"/>
        <w:spacing w:line="285" w:lineRule="auto"/>
        <w:rPr>
          <w:rFonts w:hint="eastAsia"/>
        </w:rPr>
      </w:pPr>
      <w:r>
        <w:rPr>
          <w:rFonts w:hint="eastAsia"/>
        </w:rPr>
        <w:t>But that is only one side of the matter.</w:t>
      </w:r>
    </w:p>
    <w:p w14:paraId="53C13269">
      <w:pPr>
        <w:pStyle w:val="4"/>
        <w:spacing w:line="285" w:lineRule="auto"/>
        <w:rPr>
          <w:rFonts w:hint="eastAsia"/>
        </w:rPr>
      </w:pPr>
      <w:r>
        <w:rPr>
          <w:rFonts w:hint="eastAsia"/>
        </w:rPr>
        <w:t>但这只是问题的一方面。</w:t>
      </w:r>
    </w:p>
    <w:p w14:paraId="3EF78905">
      <w:pPr>
        <w:pStyle w:val="4"/>
        <w:spacing w:line="285" w:lineRule="auto"/>
        <w:rPr>
          <w:rFonts w:hint="eastAsia"/>
        </w:rPr>
      </w:pPr>
    </w:p>
    <w:p w14:paraId="63FCD873">
      <w:pPr>
        <w:pStyle w:val="4"/>
        <w:spacing w:line="285" w:lineRule="auto"/>
        <w:rPr>
          <w:rFonts w:hint="eastAsia"/>
        </w:rPr>
      </w:pPr>
      <w:r>
        <w:rPr>
          <w:rFonts w:hint="eastAsia"/>
        </w:rPr>
        <w:t>A bad environment would not exert such an evil influence on the child if there were not already a tendency to evil in his heart; and a good environment would not often be completely powerless against a child if he had received a pure heart at birth, receptive to all that is good.</w:t>
      </w:r>
    </w:p>
    <w:p w14:paraId="45480890">
      <w:pPr>
        <w:pStyle w:val="4"/>
        <w:spacing w:line="285" w:lineRule="auto"/>
        <w:rPr>
          <w:rFonts w:hint="eastAsia"/>
        </w:rPr>
      </w:pPr>
      <w:r>
        <w:rPr>
          <w:rFonts w:hint="eastAsia"/>
        </w:rPr>
        <w:t>如果孩子的心中没有邪恶的倾向，不良的环境就不会对他产生如此大的邪恶影响；如果孩子出生时就有一颗纯洁的心，乐于接受一切美好的事物，那么良好的环境也不会常常对孩子完全无能为力。</w:t>
      </w:r>
    </w:p>
    <w:p w14:paraId="23224BFD">
      <w:pPr>
        <w:pStyle w:val="4"/>
        <w:spacing w:line="285" w:lineRule="auto"/>
        <w:rPr>
          <w:rFonts w:hint="eastAsia"/>
        </w:rPr>
      </w:pPr>
    </w:p>
    <w:p w14:paraId="074EE7EA">
      <w:pPr>
        <w:pStyle w:val="4"/>
        <w:spacing w:line="285" w:lineRule="auto"/>
        <w:rPr>
          <w:rFonts w:hint="eastAsia"/>
        </w:rPr>
      </w:pPr>
      <w:r>
        <w:rPr>
          <w:rFonts w:hint="eastAsia"/>
        </w:rPr>
        <w:t>But we all know better; the environment merely triggers the sin that develops in us; the root of sin lies deeper, lurking in our hearts.</w:t>
      </w:r>
    </w:p>
    <w:p w14:paraId="1ACA0127">
      <w:pPr>
        <w:pStyle w:val="4"/>
        <w:spacing w:line="285" w:lineRule="auto"/>
        <w:rPr>
          <w:rFonts w:hint="eastAsia"/>
        </w:rPr>
      </w:pPr>
      <w:r>
        <w:rPr>
          <w:rFonts w:hint="eastAsia"/>
        </w:rPr>
        <w:t>但我们都更清楚；环境仅仅触发了在我们里面发展的罪；罪的根源更深，潜藏在我们的心中。</w:t>
      </w:r>
    </w:p>
    <w:p w14:paraId="67A24223">
      <w:pPr>
        <w:pStyle w:val="4"/>
        <w:spacing w:line="285" w:lineRule="auto"/>
        <w:rPr>
          <w:rFonts w:hint="eastAsia"/>
        </w:rPr>
      </w:pPr>
    </w:p>
    <w:p w14:paraId="649852EF">
      <w:pPr>
        <w:pStyle w:val="4"/>
        <w:spacing w:line="285" w:lineRule="auto"/>
        <w:rPr>
          <w:rFonts w:hint="eastAsia"/>
        </w:rPr>
      </w:pPr>
      <w:r>
        <w:rPr>
          <w:rFonts w:hint="eastAsia"/>
        </w:rPr>
        <w:t>From within a man's heart, as Jesus said, come evil thoughts, adulteries, fornications, murders, and all manner of iniquities (Mark 7:21).</w:t>
      </w:r>
    </w:p>
    <w:p w14:paraId="0AFEB373">
      <w:pPr>
        <w:pStyle w:val="4"/>
        <w:spacing w:line="285" w:lineRule="auto"/>
        <w:rPr>
          <w:rFonts w:hint="eastAsia"/>
        </w:rPr>
      </w:pPr>
      <w:r>
        <w:rPr>
          <w:rFonts w:hint="eastAsia"/>
        </w:rPr>
        <w:t>正如耶稣所说，从人心里出来的，有恶念、苟合、偷盗、凶杀，以及各样的不义（马可福音 7:21）。</w:t>
      </w:r>
    </w:p>
    <w:p w14:paraId="2E4BD7CD">
      <w:pPr>
        <w:pStyle w:val="4"/>
        <w:spacing w:line="285" w:lineRule="auto"/>
        <w:rPr>
          <w:rFonts w:hint="eastAsia"/>
        </w:rPr>
      </w:pPr>
    </w:p>
    <w:p w14:paraId="2352A0A7">
      <w:pPr>
        <w:pStyle w:val="4"/>
        <w:spacing w:line="285" w:lineRule="auto"/>
        <w:rPr>
          <w:rFonts w:hint="eastAsia"/>
        </w:rPr>
      </w:pPr>
      <w:r>
        <w:rPr>
          <w:rFonts w:hint="eastAsia"/>
        </w:rPr>
        <w:t>This word is confirmed by everyone's experience; almost without our knowing it or willing it, impure thoughts and images rise in our consciousness.</w:t>
      </w:r>
    </w:p>
    <w:p w14:paraId="046B7947">
      <w:pPr>
        <w:pStyle w:val="4"/>
        <w:spacing w:line="285" w:lineRule="auto"/>
        <w:rPr>
          <w:rFonts w:hint="eastAsia"/>
        </w:rPr>
      </w:pPr>
      <w:r>
        <w:rPr>
          <w:rFonts w:hint="eastAsia"/>
        </w:rPr>
        <w:t>这句话得到每个人的经验证实；几乎在我们不知不觉或不情愿的情况下，不洁的思想和意象就会浮现在我们的意识中。</w:t>
      </w:r>
    </w:p>
    <w:p w14:paraId="6C6963CF">
      <w:pPr>
        <w:pStyle w:val="4"/>
        <w:spacing w:line="285" w:lineRule="auto"/>
        <w:rPr>
          <w:rFonts w:hint="eastAsia"/>
        </w:rPr>
      </w:pPr>
    </w:p>
    <w:p w14:paraId="7197E23A">
      <w:pPr>
        <w:pStyle w:val="4"/>
        <w:spacing w:line="285" w:lineRule="auto"/>
        <w:rPr>
          <w:rFonts w:hint="eastAsia"/>
        </w:rPr>
      </w:pPr>
      <w:r>
        <w:rPr>
          <w:rFonts w:hint="eastAsia"/>
        </w:rPr>
        <w:t>On certain occasions, when we encounter adversity or opposition, the evil that is deeply hidden in our hearts emerges; it sometimes frightens us and makes us wish to flee from ourselves.</w:t>
      </w:r>
    </w:p>
    <w:p w14:paraId="4D359B5A">
      <w:pPr>
        <w:pStyle w:val="4"/>
        <w:spacing w:line="285" w:lineRule="auto"/>
        <w:rPr>
          <w:rFonts w:hint="eastAsia"/>
        </w:rPr>
      </w:pPr>
      <w:r>
        <w:rPr>
          <w:rFonts w:hint="eastAsia"/>
        </w:rPr>
        <w:t>在某些场合，当我们遇到逆境或反对时，深藏在我们心中的邪恶就会显露出来；它有时会吓到我们，使我们希望逃离自己。</w:t>
      </w:r>
    </w:p>
    <w:p w14:paraId="40CFEF6E">
      <w:pPr>
        <w:pStyle w:val="4"/>
        <w:spacing w:line="285" w:lineRule="auto"/>
        <w:rPr>
          <w:rFonts w:hint="eastAsia"/>
        </w:rPr>
      </w:pPr>
    </w:p>
    <w:p w14:paraId="023B17A0">
      <w:pPr>
        <w:pStyle w:val="4"/>
        <w:spacing w:line="285" w:lineRule="auto"/>
        <w:rPr>
          <w:rFonts w:hint="eastAsia"/>
        </w:rPr>
      </w:pPr>
      <w:r>
        <w:rPr>
          <w:rFonts w:hint="eastAsia"/>
        </w:rPr>
        <w:t>"The heart is deceitful above all things, and desperately wicked; who can know it?" (Jeremiah 17:9).</w:t>
      </w:r>
    </w:p>
    <w:p w14:paraId="28A2CAF6">
      <w:pPr>
        <w:pStyle w:val="4"/>
        <w:spacing w:line="285" w:lineRule="auto"/>
        <w:rPr>
          <w:rFonts w:hint="eastAsia"/>
        </w:rPr>
      </w:pPr>
      <w:r>
        <w:rPr>
          <w:rFonts w:hint="eastAsia"/>
        </w:rPr>
        <w:t>“人心比万物都诡诈，坏到极处，谁能识透呢？”（耶利米书 17:9）。</w:t>
      </w:r>
    </w:p>
    <w:p w14:paraId="6B34834D">
      <w:pPr>
        <w:pStyle w:val="4"/>
        <w:spacing w:line="285" w:lineRule="auto"/>
        <w:rPr>
          <w:rFonts w:hint="eastAsia"/>
        </w:rPr>
      </w:pPr>
    </w:p>
    <w:p w14:paraId="5055272D">
      <w:pPr>
        <w:pStyle w:val="4"/>
        <w:spacing w:line="285" w:lineRule="auto"/>
        <w:rPr>
          <w:rFonts w:hint="eastAsia"/>
        </w:rPr>
      </w:pPr>
      <w:r>
        <w:rPr>
          <w:rFonts w:hint="eastAsia"/>
        </w:rPr>
        <w:t>Finally, if following the example of evil were the only cause of sin in mankind, its complete universality would be inexplicable.</w:t>
      </w:r>
    </w:p>
    <w:p w14:paraId="29B81178">
      <w:pPr>
        <w:pStyle w:val="4"/>
        <w:spacing w:line="285" w:lineRule="auto"/>
        <w:rPr>
          <w:rFonts w:hint="eastAsia"/>
        </w:rPr>
      </w:pPr>
      <w:r>
        <w:rPr>
          <w:rFonts w:hint="eastAsia"/>
        </w:rPr>
        <w:t>最后，如果效法邪恶的榜样是人类犯罪的唯一原因，那么其完全的普遍性将无法解释。</w:t>
      </w:r>
    </w:p>
    <w:p w14:paraId="4C088E43">
      <w:pPr>
        <w:pStyle w:val="4"/>
        <w:spacing w:line="285" w:lineRule="auto"/>
        <w:rPr>
          <w:rFonts w:hint="eastAsia"/>
        </w:rPr>
      </w:pPr>
    </w:p>
    <w:p w14:paraId="732FF6C0">
      <w:pPr>
        <w:pStyle w:val="4"/>
        <w:spacing w:line="285" w:lineRule="auto"/>
        <w:rPr>
          <w:rFonts w:hint="eastAsia"/>
        </w:rPr>
      </w:pPr>
      <w:r>
        <w:rPr>
          <w:rFonts w:hint="eastAsia"/>
        </w:rPr>
        <w:t>Pelagius, therefore, asserted that here and there sinless men had certainly lived.</w:t>
      </w:r>
    </w:p>
    <w:p w14:paraId="3F018E9A">
      <w:pPr>
        <w:pStyle w:val="4"/>
        <w:spacing w:line="285" w:lineRule="auto"/>
        <w:rPr>
          <w:rFonts w:hint="eastAsia"/>
        </w:rPr>
      </w:pPr>
      <w:r>
        <w:rPr>
          <w:rFonts w:hint="eastAsia"/>
        </w:rPr>
        <w:t>因此，伯拉纠断言，在某些地方肯定生活过无罪的人。</w:t>
      </w:r>
    </w:p>
    <w:p w14:paraId="6F6611EE">
      <w:pPr>
        <w:pStyle w:val="4"/>
        <w:spacing w:line="285" w:lineRule="auto"/>
        <w:rPr>
          <w:rFonts w:hint="eastAsia"/>
        </w:rPr>
      </w:pPr>
    </w:p>
    <w:p w14:paraId="3A1A7497">
      <w:pPr>
        <w:pStyle w:val="4"/>
        <w:spacing w:line="285" w:lineRule="auto"/>
        <w:rPr>
          <w:rFonts w:hint="eastAsia"/>
        </w:rPr>
      </w:pPr>
      <w:r>
        <w:rPr>
          <w:rFonts w:hint="eastAsia"/>
        </w:rPr>
        <w:t>But this only exposed the untenability of his explanation all the more clearly.</w:t>
      </w:r>
    </w:p>
    <w:p w14:paraId="6830D5E6">
      <w:pPr>
        <w:pStyle w:val="4"/>
        <w:spacing w:line="285" w:lineRule="auto"/>
        <w:rPr>
          <w:rFonts w:hint="eastAsia"/>
        </w:rPr>
      </w:pPr>
      <w:r>
        <w:rPr>
          <w:rFonts w:hint="eastAsia"/>
        </w:rPr>
        <w:t>但这只会更清楚地暴露他解释的站不住脚。</w:t>
      </w:r>
    </w:p>
    <w:p w14:paraId="7A595448">
      <w:pPr>
        <w:pStyle w:val="4"/>
        <w:spacing w:line="285" w:lineRule="auto"/>
        <w:rPr>
          <w:rFonts w:hint="eastAsia"/>
        </w:rPr>
      </w:pPr>
    </w:p>
    <w:p w14:paraId="5B0707EF">
      <w:pPr>
        <w:pStyle w:val="4"/>
        <w:spacing w:line="285" w:lineRule="auto"/>
        <w:rPr>
          <w:rFonts w:hint="eastAsia"/>
        </w:rPr>
      </w:pPr>
      <w:r>
        <w:rPr>
          <w:rFonts w:hint="eastAsia"/>
        </w:rPr>
        <w:t>For, with the exception of Christ, there has not been a single human being on earth who has been free from all sin.</w:t>
      </w:r>
    </w:p>
    <w:p w14:paraId="2CA0C412">
      <w:pPr>
        <w:pStyle w:val="4"/>
        <w:spacing w:line="285" w:lineRule="auto"/>
        <w:rPr>
          <w:rFonts w:hint="eastAsia"/>
        </w:rPr>
      </w:pPr>
      <w:r>
        <w:rPr>
          <w:rFonts w:hint="eastAsia"/>
        </w:rPr>
        <w:t>因为，除了基督之外，地上没有一个人是完全无罪的。</w:t>
      </w:r>
    </w:p>
    <w:p w14:paraId="0CD7DDCE">
      <w:pPr>
        <w:pStyle w:val="4"/>
        <w:spacing w:line="285" w:lineRule="auto"/>
        <w:rPr>
          <w:rFonts w:hint="eastAsia"/>
        </w:rPr>
      </w:pPr>
    </w:p>
    <w:p w14:paraId="0FE66525">
      <w:pPr>
        <w:pStyle w:val="4"/>
        <w:spacing w:line="285" w:lineRule="auto"/>
        <w:rPr>
          <w:rFonts w:hint="eastAsia"/>
        </w:rPr>
      </w:pPr>
      <w:r>
        <w:rPr>
          <w:rFonts w:hint="eastAsia"/>
        </w:rPr>
        <w:t>We need not know all men individually to pronounce this judgment.</w:t>
      </w:r>
    </w:p>
    <w:p w14:paraId="13C8FB47">
      <w:pPr>
        <w:pStyle w:val="4"/>
        <w:spacing w:line="285" w:lineRule="auto"/>
        <w:rPr>
          <w:rFonts w:hint="eastAsia"/>
        </w:rPr>
      </w:pPr>
      <w:r>
        <w:rPr>
          <w:rFonts w:hint="eastAsia"/>
        </w:rPr>
        <w:t>我们不需要认识所有的人才能作出这个判断。</w:t>
      </w:r>
    </w:p>
    <w:p w14:paraId="0D36E30E">
      <w:pPr>
        <w:pStyle w:val="4"/>
        <w:spacing w:line="285" w:lineRule="auto"/>
        <w:rPr>
          <w:rFonts w:hint="eastAsia"/>
        </w:rPr>
      </w:pPr>
    </w:p>
    <w:p w14:paraId="490C32B3">
      <w:pPr>
        <w:pStyle w:val="4"/>
        <w:spacing w:line="285" w:lineRule="auto"/>
        <w:rPr>
          <w:rFonts w:hint="eastAsia"/>
        </w:rPr>
      </w:pPr>
      <w:r>
        <w:rPr>
          <w:rFonts w:hint="eastAsia"/>
        </w:rPr>
        <w:t>For the Scriptures speak unambiguously in this regard; the whole history of mankind is proof of this; and our own hearts are the key to understanding the hearts of other men.</w:t>
      </w:r>
    </w:p>
    <w:p w14:paraId="397A1CA6">
      <w:pPr>
        <w:pStyle w:val="4"/>
        <w:spacing w:line="285" w:lineRule="auto"/>
        <w:rPr>
          <w:rFonts w:hint="eastAsia"/>
        </w:rPr>
      </w:pPr>
      <w:r>
        <w:rPr>
          <w:rFonts w:hint="eastAsia"/>
        </w:rPr>
        <w:t>因为圣经在这方面说得毫不含糊；整个人类历史都证明了这一点；而我们自己的心是理解他人之心的钥匙。</w:t>
      </w:r>
    </w:p>
    <w:p w14:paraId="41D6640E">
      <w:pPr>
        <w:pStyle w:val="4"/>
        <w:spacing w:line="285" w:lineRule="auto"/>
        <w:rPr>
          <w:rFonts w:hint="eastAsia"/>
        </w:rPr>
      </w:pPr>
    </w:p>
    <w:p w14:paraId="0F3F210F">
      <w:pPr>
        <w:pStyle w:val="4"/>
        <w:spacing w:line="285" w:lineRule="auto"/>
        <w:rPr>
          <w:rFonts w:hint="eastAsia"/>
        </w:rPr>
      </w:pPr>
      <w:r>
        <w:rPr>
          <w:rFonts w:hint="eastAsia"/>
        </w:rPr>
        <w:t>For we are all of one mind and form not only a natural but also a moral unity.</w:t>
      </w:r>
    </w:p>
    <w:p w14:paraId="3F8E6022">
      <w:pPr>
        <w:pStyle w:val="4"/>
        <w:spacing w:line="285" w:lineRule="auto"/>
        <w:rPr>
          <w:rFonts w:hint="eastAsia"/>
        </w:rPr>
      </w:pPr>
      <w:r>
        <w:rPr>
          <w:rFonts w:hint="eastAsia"/>
        </w:rPr>
        <w:t>因为我们都是同心合意的，不仅形成了一个自然的统一体，也形成了一个道德的统一体。</w:t>
      </w:r>
    </w:p>
    <w:p w14:paraId="75C7EE8B">
      <w:pPr>
        <w:pStyle w:val="4"/>
        <w:spacing w:line="285" w:lineRule="auto"/>
        <w:rPr>
          <w:rFonts w:hint="eastAsia"/>
        </w:rPr>
      </w:pPr>
    </w:p>
    <w:p w14:paraId="79539EE6">
      <w:pPr>
        <w:pStyle w:val="4"/>
        <w:spacing w:line="285" w:lineRule="auto"/>
        <w:rPr>
          <w:rFonts w:hint="eastAsia"/>
        </w:rPr>
      </w:pPr>
      <w:r>
        <w:rPr>
          <w:rFonts w:hint="eastAsia"/>
        </w:rPr>
        <w:t>There is a human nature common to all human beings; and this nature is guilty and impure.</w:t>
      </w:r>
    </w:p>
    <w:p w14:paraId="26A9F9C8">
      <w:pPr>
        <w:pStyle w:val="4"/>
        <w:spacing w:line="285" w:lineRule="auto"/>
        <w:rPr>
          <w:rFonts w:hint="eastAsia"/>
        </w:rPr>
      </w:pPr>
      <w:r>
        <w:rPr>
          <w:rFonts w:hint="eastAsia"/>
        </w:rPr>
        <w:t>所有人类都有一种共同的人性；而这种人性是有罪且不洁的。</w:t>
      </w:r>
    </w:p>
    <w:p w14:paraId="626012BC">
      <w:pPr>
        <w:pStyle w:val="4"/>
        <w:spacing w:line="285" w:lineRule="auto"/>
        <w:rPr>
          <w:rFonts w:hint="eastAsia"/>
        </w:rPr>
      </w:pPr>
    </w:p>
    <w:p w14:paraId="6609D7B9">
      <w:pPr>
        <w:pStyle w:val="4"/>
        <w:spacing w:line="285" w:lineRule="auto"/>
        <w:rPr>
          <w:rFonts w:hint="eastAsia"/>
        </w:rPr>
      </w:pPr>
      <w:r>
        <w:rPr>
          <w:rFonts w:hint="eastAsia"/>
        </w:rPr>
        <w:t>The evil tree does not arise from the evil fruits, but the evil fruits arise from the evil tree.</w:t>
      </w:r>
    </w:p>
    <w:p w14:paraId="2B1A3D24">
      <w:pPr>
        <w:pStyle w:val="4"/>
        <w:spacing w:line="285" w:lineRule="auto"/>
        <w:rPr>
          <w:rFonts w:hint="eastAsia"/>
        </w:rPr>
      </w:pPr>
      <w:r>
        <w:rPr>
          <w:rFonts w:hint="eastAsia"/>
        </w:rPr>
        <w:t>坏树不是从坏果子生出来的，而是坏果子从坏树生出来的。</w:t>
      </w:r>
    </w:p>
    <w:p w14:paraId="69F51D78">
      <w:pPr>
        <w:pStyle w:val="4"/>
        <w:spacing w:line="285" w:lineRule="auto"/>
        <w:rPr>
          <w:rFonts w:hint="eastAsia"/>
        </w:rPr>
      </w:pPr>
    </w:p>
    <w:p w14:paraId="4A8AC964">
      <w:pPr>
        <w:pStyle w:val="4"/>
        <w:spacing w:line="285" w:lineRule="auto"/>
        <w:rPr>
          <w:rFonts w:hint="eastAsia"/>
        </w:rPr>
      </w:pPr>
      <w:r>
        <w:rPr>
          <w:rFonts w:hint="eastAsia"/>
        </w:rPr>
        <w:t>Others, recognizing the validity of these objections, have modified Pelagius' teaching accordingly.</w:t>
      </w:r>
    </w:p>
    <w:p w14:paraId="6082CC85">
      <w:pPr>
        <w:pStyle w:val="4"/>
        <w:spacing w:line="285" w:lineRule="auto"/>
        <w:rPr>
          <w:rFonts w:hint="eastAsia"/>
        </w:rPr>
      </w:pPr>
      <w:r>
        <w:rPr>
          <w:rFonts w:hint="eastAsia"/>
        </w:rPr>
        <w:t>其他人，认识到这些反对意见的有效性，相应地修改了伯拉纠的教导。</w:t>
      </w:r>
    </w:p>
    <w:p w14:paraId="3771F731">
      <w:pPr>
        <w:pStyle w:val="4"/>
        <w:spacing w:line="285" w:lineRule="auto"/>
        <w:rPr>
          <w:rFonts w:hint="eastAsia"/>
        </w:rPr>
      </w:pPr>
    </w:p>
    <w:p w14:paraId="194B6261">
      <w:pPr>
        <w:pStyle w:val="4"/>
        <w:spacing w:line="285" w:lineRule="auto"/>
        <w:rPr>
          <w:rFonts w:hint="eastAsia"/>
        </w:rPr>
      </w:pPr>
      <w:r>
        <w:rPr>
          <w:rFonts w:hint="eastAsia"/>
        </w:rPr>
        <w:t>They admit that the absolute universality of sin cannot be inferred merely from following the evil example, and that moral decay does not enter man solely from without.</w:t>
      </w:r>
    </w:p>
    <w:p w14:paraId="1715A2C3">
      <w:pPr>
        <w:pStyle w:val="4"/>
        <w:spacing w:line="285" w:lineRule="auto"/>
        <w:rPr>
          <w:rFonts w:hint="eastAsia"/>
        </w:rPr>
      </w:pPr>
      <w:r>
        <w:rPr>
          <w:rFonts w:hint="eastAsia"/>
        </w:rPr>
        <w:t>他们承认，罪的绝对普遍性不能仅仅从效法邪恶榜样推断出来，道德败坏也并非仅仅从外部进入人的里面。</w:t>
      </w:r>
    </w:p>
    <w:p w14:paraId="702CE4B0">
      <w:pPr>
        <w:pStyle w:val="4"/>
        <w:spacing w:line="285" w:lineRule="auto"/>
        <w:rPr>
          <w:rFonts w:hint="eastAsia"/>
        </w:rPr>
      </w:pPr>
    </w:p>
    <w:p w14:paraId="27DF7B74">
      <w:pPr>
        <w:pStyle w:val="4"/>
        <w:spacing w:line="285" w:lineRule="auto"/>
        <w:rPr>
          <w:rFonts w:hint="eastAsia"/>
        </w:rPr>
      </w:pPr>
      <w:r>
        <w:rPr>
          <w:rFonts w:hint="eastAsia"/>
        </w:rPr>
        <w:t>They are forced to confess that sin inhabits man from his conception and birth; he himself brings his corrupt nature from his parents.</w:t>
      </w:r>
    </w:p>
    <w:p w14:paraId="12DD1982">
      <w:pPr>
        <w:pStyle w:val="4"/>
        <w:spacing w:line="285" w:lineRule="auto"/>
        <w:rPr>
          <w:rFonts w:hint="eastAsia"/>
        </w:rPr>
      </w:pPr>
      <w:r>
        <w:rPr>
          <w:rFonts w:hint="eastAsia"/>
        </w:rPr>
        <w:t>他们被迫承认，罪从人受孕和出生时就住在他里面；他自己从父母那里带来了败坏的本性。</w:t>
      </w:r>
    </w:p>
    <w:p w14:paraId="771DAA6C">
      <w:pPr>
        <w:pStyle w:val="4"/>
        <w:spacing w:line="285" w:lineRule="auto"/>
        <w:rPr>
          <w:rFonts w:hint="eastAsia"/>
        </w:rPr>
      </w:pPr>
    </w:p>
    <w:p w14:paraId="1DF08FE5">
      <w:pPr>
        <w:pStyle w:val="4"/>
        <w:spacing w:line="285" w:lineRule="auto"/>
        <w:rPr>
          <w:rFonts w:hint="eastAsia"/>
        </w:rPr>
      </w:pPr>
      <w:r>
        <w:rPr>
          <w:rFonts w:hint="eastAsia"/>
        </w:rPr>
        <w:t>Yet they maintain that this moral depravity, inherent in man by nature, is not yet real sin bearing the character of guilt, and therefore does not yet deserve punishment.</w:t>
      </w:r>
    </w:p>
    <w:p w14:paraId="56B14378">
      <w:pPr>
        <w:pStyle w:val="4"/>
        <w:spacing w:line="285" w:lineRule="auto"/>
        <w:rPr>
          <w:rFonts w:hint="eastAsia"/>
        </w:rPr>
      </w:pPr>
      <w:r>
        <w:rPr>
          <w:rFonts w:hint="eastAsia"/>
        </w:rPr>
        <w:t>然而他们坚持认为，这种人天性中固有的道德败坏，还不是真正带有罪疚特征的罪，因此还不应受到惩罚。</w:t>
      </w:r>
    </w:p>
    <w:p w14:paraId="2C0232F4">
      <w:pPr>
        <w:pStyle w:val="4"/>
        <w:spacing w:line="285" w:lineRule="auto"/>
        <w:rPr>
          <w:rFonts w:hint="eastAsia"/>
        </w:rPr>
      </w:pPr>
    </w:p>
    <w:p w14:paraId="6067E57D">
      <w:pPr>
        <w:pStyle w:val="4"/>
        <w:spacing w:line="285" w:lineRule="auto"/>
        <w:rPr>
          <w:rFonts w:hint="eastAsia"/>
        </w:rPr>
      </w:pPr>
      <w:r>
        <w:rPr>
          <w:rFonts w:hint="eastAsia"/>
        </w:rPr>
        <w:t>This moral depravity becomes sinful, guilty, and deserving of punishment only when man freely accepts it as he matures, appropriates it, and converts it into sinful acts through his own free will.</w:t>
      </w:r>
    </w:p>
    <w:p w14:paraId="36BC0089">
      <w:pPr>
        <w:pStyle w:val="4"/>
        <w:spacing w:line="285" w:lineRule="auto"/>
        <w:rPr>
          <w:rFonts w:hint="eastAsia"/>
        </w:rPr>
      </w:pPr>
      <w:r>
        <w:rPr>
          <w:rFonts w:hint="eastAsia"/>
        </w:rPr>
        <w:t>这种道德败坏只有当人成熟后自由地接受它，占有它，并通过自己的自由意志将其转化为罪行时，才变得有罪、应受惩罚。</w:t>
      </w:r>
    </w:p>
    <w:p w14:paraId="4DC08183">
      <w:pPr>
        <w:pStyle w:val="4"/>
        <w:spacing w:line="285" w:lineRule="auto"/>
        <w:rPr>
          <w:rFonts w:hint="eastAsia"/>
        </w:rPr>
      </w:pPr>
    </w:p>
    <w:p w14:paraId="6A09384A">
      <w:pPr>
        <w:pStyle w:val="4"/>
        <w:spacing w:line="285" w:lineRule="auto"/>
        <w:rPr>
          <w:rFonts w:hint="eastAsia"/>
        </w:rPr>
      </w:pPr>
      <w:r>
        <w:rPr>
          <w:rFonts w:hint="eastAsia"/>
        </w:rPr>
        <w:t>This semi-Pelagian conception may make an important concession, but on reflection, it proves to be very inadequate.</w:t>
      </w:r>
    </w:p>
    <w:p w14:paraId="61EA67D7">
      <w:pPr>
        <w:pStyle w:val="4"/>
        <w:spacing w:line="285" w:lineRule="auto"/>
        <w:rPr>
          <w:rFonts w:hint="eastAsia"/>
        </w:rPr>
      </w:pPr>
      <w:r>
        <w:rPr>
          <w:rFonts w:hint="eastAsia"/>
        </w:rPr>
        <w:t>这种半伯拉纠主义的观念可能作出了重要的让步，但仔细思考后，它被证明是非常不足的。</w:t>
      </w:r>
    </w:p>
    <w:p w14:paraId="2EEA0614">
      <w:pPr>
        <w:pStyle w:val="4"/>
        <w:spacing w:line="285" w:lineRule="auto"/>
        <w:rPr>
          <w:rFonts w:hint="eastAsia"/>
        </w:rPr>
      </w:pPr>
    </w:p>
    <w:p w14:paraId="116D0FA8">
      <w:pPr>
        <w:pStyle w:val="4"/>
        <w:spacing w:line="285" w:lineRule="auto"/>
        <w:rPr>
          <w:rFonts w:hint="eastAsia"/>
        </w:rPr>
      </w:pPr>
      <w:r>
        <w:rPr>
          <w:rFonts w:hint="eastAsia"/>
        </w:rPr>
        <w:t>For sin always consists in unlawfulness, in transgression, and in deviation from the law which God has laid down for the reasonable and moral creature.</w:t>
      </w:r>
    </w:p>
    <w:p w14:paraId="759D03B1">
      <w:pPr>
        <w:pStyle w:val="4"/>
        <w:spacing w:line="285" w:lineRule="auto"/>
        <w:rPr>
          <w:rFonts w:hint="eastAsia"/>
        </w:rPr>
      </w:pPr>
      <w:r>
        <w:rPr>
          <w:rFonts w:hint="eastAsia"/>
        </w:rPr>
        <w:t>因为罪总是存在于不法、过犯以及偏离上帝为有理性和道德的受造物所设立的律法。</w:t>
      </w:r>
    </w:p>
    <w:p w14:paraId="1203D6E8">
      <w:pPr>
        <w:pStyle w:val="4"/>
        <w:spacing w:line="285" w:lineRule="auto"/>
        <w:rPr>
          <w:rFonts w:hint="eastAsia"/>
        </w:rPr>
      </w:pPr>
    </w:p>
    <w:p w14:paraId="61065A30">
      <w:pPr>
        <w:pStyle w:val="4"/>
        <w:spacing w:line="285" w:lineRule="auto"/>
        <w:rPr>
          <w:rFonts w:hint="eastAsia"/>
        </w:rPr>
      </w:pPr>
      <w:r>
        <w:rPr>
          <w:rFonts w:hint="eastAsia"/>
        </w:rPr>
        <w:t>This deviation from the law may occur in man's actions, but also in his dispositions and affections, in the nature which he brings with him at his conception and birth.</w:t>
      </w:r>
    </w:p>
    <w:p w14:paraId="5B40D772">
      <w:pPr>
        <w:pStyle w:val="4"/>
        <w:spacing w:line="285" w:lineRule="auto"/>
        <w:rPr>
          <w:rFonts w:hint="eastAsia"/>
        </w:rPr>
      </w:pPr>
      <w:r>
        <w:rPr>
          <w:rFonts w:hint="eastAsia"/>
        </w:rPr>
        <w:t>这种对律法的偏离可能发生在人的行为中，但也可能发生在他的性情和情感中，发生在他受孕和出生时带来的本性中。</w:t>
      </w:r>
    </w:p>
    <w:p w14:paraId="121C885D">
      <w:pPr>
        <w:pStyle w:val="4"/>
        <w:spacing w:line="285" w:lineRule="auto"/>
        <w:rPr>
          <w:rFonts w:hint="eastAsia"/>
        </w:rPr>
      </w:pPr>
    </w:p>
    <w:p w14:paraId="6A49E6AF">
      <w:pPr>
        <w:pStyle w:val="4"/>
        <w:spacing w:line="285" w:lineRule="auto"/>
        <w:rPr>
          <w:rFonts w:hint="eastAsia"/>
        </w:rPr>
      </w:pPr>
      <w:r>
        <w:rPr>
          <w:rFonts w:hint="eastAsia"/>
        </w:rPr>
        <w:t>Semi-Pelagianism recognizes this and speaks of a moral depravity which precedes man's acts of will.</w:t>
      </w:r>
    </w:p>
    <w:p w14:paraId="537DA21F">
      <w:pPr>
        <w:pStyle w:val="4"/>
        <w:spacing w:line="285" w:lineRule="auto"/>
        <w:rPr>
          <w:rFonts w:hint="eastAsia"/>
        </w:rPr>
      </w:pPr>
      <w:r>
        <w:rPr>
          <w:rFonts w:hint="eastAsia"/>
        </w:rPr>
        <w:t>半伯拉纠主义认识到这一点，并谈到一种先于人意志行为的道德败坏。</w:t>
      </w:r>
    </w:p>
    <w:p w14:paraId="3E07F03D">
      <w:pPr>
        <w:pStyle w:val="4"/>
        <w:spacing w:line="285" w:lineRule="auto"/>
        <w:rPr>
          <w:rFonts w:hint="eastAsia"/>
        </w:rPr>
      </w:pPr>
    </w:p>
    <w:p w14:paraId="0BEA5C2E">
      <w:pPr>
        <w:pStyle w:val="4"/>
        <w:spacing w:line="285" w:lineRule="auto"/>
        <w:rPr>
          <w:rFonts w:hint="eastAsia"/>
        </w:rPr>
      </w:pPr>
      <w:r>
        <w:rPr>
          <w:rFonts w:hint="eastAsia"/>
        </w:rPr>
        <w:t>But if one takes this seriously, one cannot avoid the conclusion that the moral corruption which is now characteristic of human nature is also really sin and guilt, and therefore worthy of punishment.</w:t>
      </w:r>
    </w:p>
    <w:p w14:paraId="738DE78D">
      <w:pPr>
        <w:pStyle w:val="4"/>
        <w:spacing w:line="285" w:lineRule="auto"/>
        <w:rPr>
          <w:rFonts w:hint="eastAsia"/>
        </w:rPr>
      </w:pPr>
      <w:r>
        <w:rPr>
          <w:rFonts w:hint="eastAsia"/>
        </w:rPr>
        <w:t>但是，如果认真对待这一点，就无法避免这样的结论：现在人类本性特征的道德败坏，也确实是罪和罪咎，因此应受惩罚。</w:t>
      </w:r>
    </w:p>
    <w:p w14:paraId="62F13DA1">
      <w:pPr>
        <w:pStyle w:val="4"/>
        <w:spacing w:line="285" w:lineRule="auto"/>
        <w:rPr>
          <w:rFonts w:hint="eastAsia"/>
        </w:rPr>
      </w:pPr>
    </w:p>
    <w:p w14:paraId="4A04C1E2">
      <w:pPr>
        <w:pStyle w:val="4"/>
        <w:spacing w:line="285" w:lineRule="auto"/>
        <w:rPr>
          <w:rFonts w:hint="eastAsia"/>
        </w:rPr>
      </w:pPr>
      <w:r>
        <w:rPr>
          <w:rFonts w:hint="eastAsia"/>
        </w:rPr>
        <w:t>One of the two possibilities: either man's nature conforms to God's law and is as it should be, in which case it is not morally defective; or it is morally defective, in which case it does not conform to God's law either, is unlawful and unjust, and consequently makes man guilty and punishable.</w:t>
      </w:r>
    </w:p>
    <w:p w14:paraId="36A69557">
      <w:pPr>
        <w:pStyle w:val="4"/>
        <w:spacing w:line="285" w:lineRule="auto"/>
        <w:rPr>
          <w:rFonts w:hint="eastAsia"/>
        </w:rPr>
      </w:pPr>
      <w:r>
        <w:rPr>
          <w:rFonts w:hint="eastAsia"/>
        </w:rPr>
        <w:t>两种可能性之一：要么人的本性符合上帝的律法，并且是其应有的样子，在这种情况下，它在道德上没有缺陷；要么它在道德上有缺陷，在这种情况下，它也不符合上帝的律法，是不合法和不公正的，因此使人有罪并应受惩罚。</w:t>
      </w:r>
    </w:p>
    <w:p w14:paraId="6CDBE0C2">
      <w:pPr>
        <w:pStyle w:val="4"/>
        <w:spacing w:line="285" w:lineRule="auto"/>
        <w:rPr>
          <w:rFonts w:hint="eastAsia"/>
        </w:rPr>
      </w:pPr>
    </w:p>
    <w:p w14:paraId="3402CF31">
      <w:pPr>
        <w:pStyle w:val="4"/>
        <w:spacing w:line="285" w:lineRule="auto"/>
        <w:rPr>
          <w:rFonts w:hint="eastAsia"/>
        </w:rPr>
      </w:pPr>
      <w:r>
        <w:rPr>
          <w:rFonts w:hint="eastAsia"/>
        </w:rPr>
        <w:t>Certainly, there is little to be said against this rigorous reasoning; but many nevertheless try to free themselves from its constraint by using the ambiguous term 'desire' to describe the moral corruption which man brings with him at birth.</w:t>
      </w:r>
    </w:p>
    <w:p w14:paraId="6BB0693B">
      <w:pPr>
        <w:pStyle w:val="4"/>
        <w:spacing w:line="285" w:lineRule="auto"/>
        <w:rPr>
          <w:rFonts w:hint="eastAsia"/>
        </w:rPr>
      </w:pPr>
      <w:r>
        <w:rPr>
          <w:rFonts w:hint="eastAsia"/>
        </w:rPr>
        <w:t>当然，对这种严谨的推理几乎没有什么可反驳的；但许多人仍然试图通过使用模棱两可的术语“欲望”来描述人出生时带来的道德败坏，从而摆脱其束缚。</w:t>
      </w:r>
    </w:p>
    <w:p w14:paraId="3AC33273">
      <w:pPr>
        <w:pStyle w:val="4"/>
        <w:spacing w:line="285" w:lineRule="auto"/>
        <w:rPr>
          <w:rFonts w:hint="eastAsia"/>
        </w:rPr>
      </w:pPr>
    </w:p>
    <w:p w14:paraId="781A6F92">
      <w:pPr>
        <w:pStyle w:val="4"/>
        <w:spacing w:line="285" w:lineRule="auto"/>
        <w:rPr>
          <w:rFonts w:hint="eastAsia"/>
        </w:rPr>
      </w:pPr>
      <w:r>
        <w:rPr>
          <w:rFonts w:hint="eastAsia"/>
        </w:rPr>
        <w:t>Of course, the use of this word is not in itself wrong; the Scriptures also make frequent use of it, Romans 1:24, 2:7, 13:14, Galatians 5:16, James 1:14, 1 Peter 1:14, 1 John 2:16, etc., but under the influence of the ascetic tendency which gradually developed in the Christian Church, theology often interpreted this word in a very limited sense; it thought almost exclusively of man's procreative urge, and thus arrived at the idea that, since this was given to man in creation, it was not in itself sinful, but nevertheless gave him a very easy reason for sinning.</w:t>
      </w:r>
    </w:p>
    <w:p w14:paraId="097C134D">
      <w:pPr>
        <w:pStyle w:val="4"/>
        <w:spacing w:line="285" w:lineRule="auto"/>
        <w:rPr>
          <w:rFonts w:hint="eastAsia"/>
        </w:rPr>
      </w:pPr>
      <w:r>
        <w:rPr>
          <w:rFonts w:hint="eastAsia"/>
        </w:rPr>
        <w:t>当然，使用这个词本身并没有错；圣经也经常使用它，罗马书 1:24, 2:7, 13:14, 加拉太书 5:16, 雅各书 1:14, 彼得前书 1:14, 约翰一书 2:16 等等，但是在基督教教会中逐渐发展的禁欲主义倾向的影响下，神学常常以非常狭隘的意义来解释这个词；它几乎只想到人的生殖冲动，从而得出了这样的观念：既然这是在创造时赋予人的，它本身并非有罪，但 nevertheless 却给了他一个非常容易犯罪的理由。</w:t>
      </w:r>
    </w:p>
    <w:p w14:paraId="1FC5AFD8">
      <w:pPr>
        <w:pStyle w:val="4"/>
        <w:spacing w:line="285" w:lineRule="auto"/>
        <w:rPr>
          <w:rFonts w:hint="eastAsia"/>
        </w:rPr>
      </w:pPr>
    </w:p>
    <w:p w14:paraId="2791E8A6">
      <w:pPr>
        <w:pStyle w:val="4"/>
        <w:spacing w:line="285" w:lineRule="auto"/>
        <w:rPr>
          <w:rFonts w:hint="eastAsia"/>
        </w:rPr>
      </w:pPr>
      <w:r>
        <w:rPr>
          <w:rFonts w:hint="eastAsia"/>
        </w:rPr>
        <w:t>It was Calvin who opposed this idea.</w:t>
      </w:r>
    </w:p>
    <w:p w14:paraId="60E30FEE">
      <w:pPr>
        <w:pStyle w:val="4"/>
        <w:spacing w:line="285" w:lineRule="auto"/>
        <w:rPr>
          <w:rFonts w:hint="eastAsia"/>
        </w:rPr>
      </w:pPr>
      <w:r>
        <w:rPr>
          <w:rFonts w:hint="eastAsia"/>
        </w:rPr>
        <w:t>是加尔文反对了这个观念。</w:t>
      </w:r>
    </w:p>
    <w:p w14:paraId="06E37EF5">
      <w:pPr>
        <w:pStyle w:val="4"/>
        <w:spacing w:line="285" w:lineRule="auto"/>
        <w:rPr>
          <w:rFonts w:hint="eastAsia"/>
        </w:rPr>
      </w:pPr>
    </w:p>
    <w:p w14:paraId="6B05DD9C">
      <w:pPr>
        <w:pStyle w:val="4"/>
        <w:spacing w:line="285" w:lineRule="auto"/>
        <w:rPr>
          <w:rFonts w:hint="eastAsia"/>
        </w:rPr>
      </w:pPr>
      <w:r>
        <w:rPr>
          <w:rFonts w:hint="eastAsia"/>
        </w:rPr>
        <w:t>He did not object to calling the moral depravity into which man is born "lust."</w:t>
      </w:r>
    </w:p>
    <w:p w14:paraId="231294E3">
      <w:pPr>
        <w:pStyle w:val="4"/>
        <w:spacing w:line="285" w:lineRule="auto"/>
        <w:rPr>
          <w:rFonts w:hint="eastAsia"/>
        </w:rPr>
      </w:pPr>
      <w:r>
        <w:rPr>
          <w:rFonts w:hint="eastAsia"/>
        </w:rPr>
        <w:t>他并不反对将人生来就有的道德败坏称为“情欲”。</w:t>
      </w:r>
    </w:p>
    <w:p w14:paraId="4D7FB60A">
      <w:pPr>
        <w:pStyle w:val="4"/>
        <w:spacing w:line="285" w:lineRule="auto"/>
        <w:rPr>
          <w:rFonts w:hint="eastAsia"/>
        </w:rPr>
      </w:pPr>
    </w:p>
    <w:p w14:paraId="51E7200A">
      <w:pPr>
        <w:pStyle w:val="4"/>
        <w:spacing w:line="285" w:lineRule="auto"/>
        <w:rPr>
          <w:rFonts w:hint="eastAsia"/>
        </w:rPr>
      </w:pPr>
      <w:r>
        <w:rPr>
          <w:rFonts w:hint="eastAsia"/>
        </w:rPr>
        <w:t>But then this word had to be understood in a good sense.</w:t>
      </w:r>
    </w:p>
    <w:p w14:paraId="084765B4">
      <w:pPr>
        <w:pStyle w:val="4"/>
        <w:spacing w:line="285" w:lineRule="auto"/>
        <w:rPr>
          <w:rFonts w:hint="eastAsia"/>
        </w:rPr>
      </w:pPr>
      <w:r>
        <w:rPr>
          <w:rFonts w:hint="eastAsia"/>
        </w:rPr>
        <w:t>但是，这个词就必须从好的意义上来理解。</w:t>
      </w:r>
    </w:p>
    <w:p w14:paraId="47EC4A97">
      <w:pPr>
        <w:pStyle w:val="4"/>
        <w:spacing w:line="285" w:lineRule="auto"/>
        <w:rPr>
          <w:rFonts w:hint="eastAsia"/>
        </w:rPr>
      </w:pPr>
    </w:p>
    <w:p w14:paraId="6D47662C">
      <w:pPr>
        <w:pStyle w:val="4"/>
        <w:spacing w:line="285" w:lineRule="auto"/>
        <w:rPr>
          <w:rFonts w:hint="eastAsia"/>
        </w:rPr>
      </w:pPr>
      <w:r>
        <w:rPr>
          <w:rFonts w:hint="eastAsia"/>
        </w:rPr>
        <w:t>For this purpose, it was necessary, in the first place, to make a distinction between desire and lust.</w:t>
      </w:r>
    </w:p>
    <w:p w14:paraId="2B72CBFB">
      <w:pPr>
        <w:pStyle w:val="4"/>
        <w:spacing w:line="285" w:lineRule="auto"/>
        <w:rPr>
          <w:rFonts w:hint="eastAsia"/>
        </w:rPr>
      </w:pPr>
      <w:r>
        <w:rPr>
          <w:rFonts w:hint="eastAsia"/>
        </w:rPr>
        <w:t>为此，首先有必要区分欲望和情欲。</w:t>
      </w:r>
    </w:p>
    <w:p w14:paraId="390FD529">
      <w:pPr>
        <w:pStyle w:val="4"/>
        <w:spacing w:line="285" w:lineRule="auto"/>
        <w:rPr>
          <w:rFonts w:hint="eastAsia"/>
        </w:rPr>
      </w:pPr>
    </w:p>
    <w:p w14:paraId="0394E91A">
      <w:pPr>
        <w:pStyle w:val="4"/>
        <w:spacing w:line="285" w:lineRule="auto"/>
        <w:rPr>
          <w:rFonts w:hint="eastAsia"/>
        </w:rPr>
      </w:pPr>
      <w:r>
        <w:rPr>
          <w:rFonts w:hint="eastAsia"/>
        </w:rPr>
        <w:t>Desires in themselves are not sinful, and were instilled by God Himself at creation; because man is a limited, finite, dependent creature, he has countless needs and therefore also countless desires.</w:t>
      </w:r>
    </w:p>
    <w:p w14:paraId="2A6A26CA">
      <w:pPr>
        <w:pStyle w:val="4"/>
        <w:spacing w:line="285" w:lineRule="auto"/>
        <w:rPr>
          <w:rFonts w:hint="eastAsia"/>
        </w:rPr>
      </w:pPr>
      <w:r>
        <w:rPr>
          <w:rFonts w:hint="eastAsia"/>
        </w:rPr>
        <w:t>欲望本身并非有罪，并且是上帝自己在创造时灌输的；因为人是一个有限的、有依赖性的受造物，他有无数的需求，因此也有无数的欲望。</w:t>
      </w:r>
    </w:p>
    <w:p w14:paraId="2AD42FE7">
      <w:pPr>
        <w:pStyle w:val="4"/>
        <w:spacing w:line="285" w:lineRule="auto"/>
        <w:rPr>
          <w:rFonts w:hint="eastAsia"/>
        </w:rPr>
      </w:pPr>
    </w:p>
    <w:p w14:paraId="7F2C1AB9">
      <w:pPr>
        <w:pStyle w:val="4"/>
        <w:spacing w:line="285" w:lineRule="auto"/>
        <w:rPr>
          <w:rFonts w:hint="eastAsia"/>
        </w:rPr>
      </w:pPr>
      <w:r>
        <w:rPr>
          <w:rFonts w:hint="eastAsia"/>
        </w:rPr>
        <w:t>When he is hungry, he longs for food; when he is thirsty, he longs for water; when he is tired, he longs for rest.</w:t>
      </w:r>
    </w:p>
    <w:p w14:paraId="0DD345C6">
      <w:pPr>
        <w:pStyle w:val="4"/>
        <w:spacing w:line="285" w:lineRule="auto"/>
        <w:rPr>
          <w:rFonts w:hint="eastAsia"/>
        </w:rPr>
      </w:pPr>
      <w:r>
        <w:rPr>
          <w:rFonts w:hint="eastAsia"/>
        </w:rPr>
        <w:t>当他饿了，他渴望食物；当他渴了，他渴望水；当他累了，他渴望休息。</w:t>
      </w:r>
    </w:p>
    <w:p w14:paraId="18300DF3">
      <w:pPr>
        <w:pStyle w:val="4"/>
        <w:spacing w:line="285" w:lineRule="auto"/>
        <w:rPr>
          <w:rFonts w:hint="eastAsia"/>
        </w:rPr>
      </w:pPr>
    </w:p>
    <w:p w14:paraId="4DD19A7D">
      <w:pPr>
        <w:pStyle w:val="4"/>
        <w:spacing w:line="285" w:lineRule="auto"/>
        <w:rPr>
          <w:rFonts w:hint="eastAsia"/>
        </w:rPr>
      </w:pPr>
      <w:r>
        <w:rPr>
          <w:rFonts w:hint="eastAsia"/>
        </w:rPr>
        <w:t>And so also in the spiritual: man's mind is created in such a way that it craves the truth, and man's will by virtue of his God-created nature has a desire for good.</w:t>
      </w:r>
    </w:p>
    <w:p w14:paraId="7411ACFD">
      <w:pPr>
        <w:pStyle w:val="4"/>
        <w:spacing w:line="285" w:lineRule="auto"/>
        <w:rPr>
          <w:rFonts w:hint="eastAsia"/>
        </w:rPr>
      </w:pPr>
      <w:r>
        <w:rPr>
          <w:rFonts w:hint="eastAsia"/>
        </w:rPr>
        <w:t>在属灵方面也是如此：人的心思被造的方式使其渴慕真理，人的意志凭借其上帝创造的本性而有向善的愿望。</w:t>
      </w:r>
    </w:p>
    <w:p w14:paraId="172C26D4">
      <w:pPr>
        <w:pStyle w:val="4"/>
        <w:spacing w:line="285" w:lineRule="auto"/>
        <w:rPr>
          <w:rFonts w:hint="eastAsia"/>
        </w:rPr>
      </w:pPr>
    </w:p>
    <w:p w14:paraId="6DE0E466">
      <w:pPr>
        <w:pStyle w:val="4"/>
        <w:spacing w:line="285" w:lineRule="auto"/>
        <w:rPr>
          <w:rFonts w:hint="eastAsia"/>
        </w:rPr>
      </w:pPr>
      <w:r>
        <w:rPr>
          <w:rFonts w:hint="eastAsia"/>
        </w:rPr>
        <w:t>When Solomon did not desire wealth, but wisdom, this was good in the eyes of the Lord, 1 Kings 3:5-14; and when the poet of Ps. 42 thirsted after God like a deer after the streams of water, this was a very good and precious desire.</w:t>
      </w:r>
    </w:p>
    <w:p w14:paraId="04FA80EC">
      <w:pPr>
        <w:pStyle w:val="4"/>
        <w:spacing w:line="285" w:lineRule="auto"/>
        <w:rPr>
          <w:rFonts w:hint="eastAsia"/>
        </w:rPr>
      </w:pPr>
      <w:r>
        <w:rPr>
          <w:rFonts w:hint="eastAsia"/>
        </w:rPr>
        <w:t>所罗门不求财富，只求智慧，这在耶和华眼中是好的（列王纪上 3:5-14）；当诗篇 42 篇的诗人如鹿切慕溪水般渴慕上帝时，这是一种非常好而宝贵的愿望。</w:t>
      </w:r>
    </w:p>
    <w:p w14:paraId="0FBA6421">
      <w:pPr>
        <w:pStyle w:val="4"/>
        <w:spacing w:line="285" w:lineRule="auto"/>
        <w:rPr>
          <w:rFonts w:hint="eastAsia"/>
        </w:rPr>
      </w:pPr>
    </w:p>
    <w:p w14:paraId="58A5A7E8">
      <w:pPr>
        <w:pStyle w:val="4"/>
        <w:spacing w:line="285" w:lineRule="auto"/>
        <w:rPr>
          <w:rFonts w:hint="eastAsia"/>
        </w:rPr>
      </w:pPr>
      <w:r>
        <w:rPr>
          <w:rFonts w:hint="eastAsia"/>
        </w:rPr>
        <w:t>Desires in themselves, therefore, are not sinful, but they, as well as the imagination and the will, have been corrupted by sin and therefore come into conflict with the Lord's law.</w:t>
      </w:r>
    </w:p>
    <w:p w14:paraId="5840BD48">
      <w:pPr>
        <w:pStyle w:val="4"/>
        <w:spacing w:line="285" w:lineRule="auto"/>
        <w:rPr>
          <w:rFonts w:hint="eastAsia"/>
        </w:rPr>
      </w:pPr>
      <w:r>
        <w:rPr>
          <w:rFonts w:hint="eastAsia"/>
        </w:rPr>
        <w:t>因此，欲望本身并非有罪，但它们以及想象力和意志，都已被罪败坏，因此与主的律法相冲突。</w:t>
      </w:r>
    </w:p>
    <w:p w14:paraId="3543FEAA">
      <w:pPr>
        <w:pStyle w:val="4"/>
        <w:spacing w:line="285" w:lineRule="auto"/>
        <w:rPr>
          <w:rFonts w:hint="eastAsia"/>
        </w:rPr>
      </w:pPr>
    </w:p>
    <w:p w14:paraId="514BC0B7">
      <w:pPr>
        <w:pStyle w:val="4"/>
        <w:spacing w:line="285" w:lineRule="auto"/>
        <w:rPr>
          <w:rFonts w:hint="eastAsia"/>
        </w:rPr>
      </w:pPr>
      <w:r>
        <w:rPr>
          <w:rFonts w:hint="eastAsia"/>
        </w:rPr>
        <w:t>Not the strictly natural desires, but the desires corrupted by sin, uncontrolled, exaggerated, and overstrained, are sinful.</w:t>
      </w:r>
    </w:p>
    <w:p w14:paraId="0E42D5F1">
      <w:pPr>
        <w:pStyle w:val="4"/>
        <w:spacing w:line="285" w:lineRule="auto"/>
        <w:rPr>
          <w:rFonts w:hint="eastAsia"/>
        </w:rPr>
      </w:pPr>
      <w:r>
        <w:rPr>
          <w:rFonts w:hint="eastAsia"/>
        </w:rPr>
        <w:t>并非严格意义上的自然欲望，而是被罪败坏的、不受控制的、夸大的和过度的欲望，才是有罪的。</w:t>
      </w:r>
    </w:p>
    <w:p w14:paraId="17AE3645">
      <w:pPr>
        <w:pStyle w:val="4"/>
        <w:spacing w:line="285" w:lineRule="auto"/>
        <w:rPr>
          <w:rFonts w:hint="eastAsia"/>
        </w:rPr>
      </w:pPr>
    </w:p>
    <w:p w14:paraId="392AD801">
      <w:pPr>
        <w:pStyle w:val="4"/>
        <w:spacing w:line="285" w:lineRule="auto"/>
        <w:rPr>
          <w:rFonts w:hint="eastAsia"/>
        </w:rPr>
      </w:pPr>
      <w:r>
        <w:rPr>
          <w:rFonts w:hint="eastAsia"/>
        </w:rPr>
        <w:t>And here, in the second place, it should also be noted that desires are by no means only inherent in the sensual, physical, but also in the spiritual nature of mankind.</w:t>
      </w:r>
    </w:p>
    <w:p w14:paraId="3DD13257">
      <w:pPr>
        <w:pStyle w:val="4"/>
        <w:spacing w:line="285" w:lineRule="auto"/>
        <w:rPr>
          <w:rFonts w:hint="eastAsia"/>
        </w:rPr>
      </w:pPr>
      <w:r>
        <w:rPr>
          <w:rFonts w:hint="eastAsia"/>
        </w:rPr>
        <w:t>其次，还应该指出，欲望绝不仅仅存在于人类的感官、肉体本性中，也存在于其属灵本性中。</w:t>
      </w:r>
    </w:p>
    <w:p w14:paraId="06D9A98B">
      <w:pPr>
        <w:pStyle w:val="4"/>
        <w:spacing w:line="285" w:lineRule="auto"/>
        <w:rPr>
          <w:rFonts w:hint="eastAsia"/>
        </w:rPr>
      </w:pPr>
    </w:p>
    <w:p w14:paraId="601107F9">
      <w:pPr>
        <w:pStyle w:val="4"/>
        <w:spacing w:line="285" w:lineRule="auto"/>
        <w:rPr>
          <w:rFonts w:hint="eastAsia"/>
        </w:rPr>
      </w:pPr>
      <w:r>
        <w:rPr>
          <w:rFonts w:hint="eastAsia"/>
        </w:rPr>
        <w:t>The urge to procreate is not the only natural desire, but it is one among many; nor is it in itself sinful, for it was implanted in man at creation, nor is it the only one which has been corrupted by sin, but all natural, physical, and spiritual desires have become unruly and unprincipled because of it.</w:t>
      </w:r>
    </w:p>
    <w:p w14:paraId="17A2BAF6">
      <w:pPr>
        <w:pStyle w:val="4"/>
        <w:spacing w:line="285" w:lineRule="auto"/>
        <w:rPr>
          <w:rFonts w:hint="eastAsia"/>
        </w:rPr>
      </w:pPr>
      <w:r>
        <w:rPr>
          <w:rFonts w:hint="eastAsia"/>
        </w:rPr>
        <w:t>生殖的冲动并非唯一的自然欲望，而是众多欲望之一；它本身也并非有罪，因为它是在创造时植入人里面的；它也不是唯一被罪败坏的欲望，而是所有自然的、肉体的和属灵的欲望都因此变得不受约束和没有原则。</w:t>
      </w:r>
    </w:p>
    <w:p w14:paraId="1A9F889D">
      <w:pPr>
        <w:pStyle w:val="4"/>
        <w:spacing w:line="285" w:lineRule="auto"/>
        <w:rPr>
          <w:rFonts w:hint="eastAsia"/>
        </w:rPr>
      </w:pPr>
    </w:p>
    <w:p w14:paraId="5D5BDEAD">
      <w:pPr>
        <w:pStyle w:val="4"/>
        <w:spacing w:line="285" w:lineRule="auto"/>
        <w:rPr>
          <w:rFonts w:hint="eastAsia"/>
        </w:rPr>
      </w:pPr>
      <w:r>
        <w:rPr>
          <w:rFonts w:hint="eastAsia"/>
        </w:rPr>
        <w:t>Man's good desires have been transformed into evil desires.</w:t>
      </w:r>
    </w:p>
    <w:p w14:paraId="2DB4CC87">
      <w:pPr>
        <w:pStyle w:val="4"/>
        <w:spacing w:line="285" w:lineRule="auto"/>
        <w:rPr>
          <w:rFonts w:hint="eastAsia"/>
        </w:rPr>
      </w:pPr>
      <w:r>
        <w:rPr>
          <w:rFonts w:hint="eastAsia"/>
        </w:rPr>
        <w:t>人的良善欲望已转变为邪恶欲望。</w:t>
      </w:r>
    </w:p>
    <w:p w14:paraId="360674F4">
      <w:pPr>
        <w:pStyle w:val="4"/>
        <w:spacing w:line="285" w:lineRule="auto"/>
        <w:rPr>
          <w:rFonts w:hint="eastAsia"/>
        </w:rPr>
      </w:pPr>
    </w:p>
    <w:p w14:paraId="2BEFBEB6">
      <w:pPr>
        <w:pStyle w:val="4"/>
        <w:spacing w:line="285" w:lineRule="auto"/>
        <w:rPr>
          <w:rFonts w:hint="eastAsia"/>
        </w:rPr>
      </w:pPr>
      <w:r>
        <w:rPr>
          <w:rFonts w:hint="eastAsia"/>
        </w:rPr>
        <w:t>If man's moral corruption is called desire in this sense, then its sinful and guilty nature is beyond all doubt.</w:t>
      </w:r>
    </w:p>
    <w:p w14:paraId="3FDEA30A">
      <w:pPr>
        <w:pStyle w:val="4"/>
        <w:spacing w:line="285" w:lineRule="auto"/>
        <w:rPr>
          <w:rFonts w:hint="eastAsia"/>
        </w:rPr>
      </w:pPr>
      <w:r>
        <w:rPr>
          <w:rFonts w:hint="eastAsia"/>
        </w:rPr>
        <w:t>如果人的道德败坏在这种意义上被称为欲望，那么其罪恶和有罪的性质就毋庸置疑了。</w:t>
      </w:r>
    </w:p>
    <w:p w14:paraId="3D5DDDEB">
      <w:pPr>
        <w:pStyle w:val="4"/>
        <w:spacing w:line="285" w:lineRule="auto"/>
        <w:rPr>
          <w:rFonts w:hint="eastAsia"/>
        </w:rPr>
      </w:pPr>
    </w:p>
    <w:p w14:paraId="2FF69FAB">
      <w:pPr>
        <w:pStyle w:val="4"/>
        <w:spacing w:line="285" w:lineRule="auto"/>
        <w:rPr>
          <w:rFonts w:hint="eastAsia"/>
        </w:rPr>
      </w:pPr>
      <w:r>
        <w:rPr>
          <w:rFonts w:hint="eastAsia"/>
        </w:rPr>
        <w:t>This desire is expressly condemned in the Law of the Lord, as stated in the special commandment, "You shall not covet," Ex. 20:17.</w:t>
      </w:r>
    </w:p>
    <w:p w14:paraId="11213A8B">
      <w:pPr>
        <w:pStyle w:val="4"/>
        <w:spacing w:line="285" w:lineRule="auto"/>
        <w:rPr>
          <w:rFonts w:hint="eastAsia"/>
        </w:rPr>
      </w:pPr>
      <w:r>
        <w:rPr>
          <w:rFonts w:hint="eastAsia"/>
        </w:rPr>
        <w:t>这种欲望在主的律法中被明确谴责，正如特别的诫命所说：“你不可贪恋”（出 20:17）。</w:t>
      </w:r>
    </w:p>
    <w:p w14:paraId="27657C3A">
      <w:pPr>
        <w:pStyle w:val="4"/>
        <w:spacing w:line="285" w:lineRule="auto"/>
        <w:rPr>
          <w:rFonts w:hint="eastAsia"/>
        </w:rPr>
      </w:pPr>
    </w:p>
    <w:p w14:paraId="6C7AA143">
      <w:pPr>
        <w:pStyle w:val="4"/>
        <w:spacing w:line="285" w:lineRule="auto"/>
        <w:rPr>
          <w:rFonts w:hint="eastAsia"/>
        </w:rPr>
      </w:pPr>
      <w:r>
        <w:rPr>
          <w:rFonts w:hint="eastAsia"/>
        </w:rPr>
        <w:t>Paul explicitly acknowledges this when he declares that he would not have recognized lust as sin if the law had not said, "You shall not covet," Rom. 7:7.</w:t>
      </w:r>
    </w:p>
    <w:p w14:paraId="38CF11D3">
      <w:pPr>
        <w:pStyle w:val="4"/>
        <w:spacing w:line="285" w:lineRule="auto"/>
        <w:rPr>
          <w:rFonts w:hint="eastAsia"/>
        </w:rPr>
      </w:pPr>
      <w:r>
        <w:rPr>
          <w:rFonts w:hint="eastAsia"/>
        </w:rPr>
        <w:t>保罗明确承认这一点，他宣称，如果律法没有说“你不可贪恋”，他就不会认识到情欲是罪（罗 7:7）。</w:t>
      </w:r>
    </w:p>
    <w:p w14:paraId="620A42C5">
      <w:pPr>
        <w:pStyle w:val="4"/>
        <w:spacing w:line="285" w:lineRule="auto"/>
        <w:rPr>
          <w:rFonts w:hint="eastAsia"/>
        </w:rPr>
      </w:pPr>
    </w:p>
    <w:p w14:paraId="25AC8BBC">
      <w:pPr>
        <w:pStyle w:val="4"/>
        <w:spacing w:line="285" w:lineRule="auto"/>
        <w:rPr>
          <w:rFonts w:hint="eastAsia"/>
        </w:rPr>
      </w:pPr>
      <w:r>
        <w:rPr>
          <w:rFonts w:hint="eastAsia"/>
        </w:rPr>
        <w:t>When Paul came to a true understanding of himself, and began to test not only his actions but also his inclinations and desires against God's law, it became evident to him that these too were corrupt and impure, stretching towards what was forbidden.</w:t>
      </w:r>
    </w:p>
    <w:p w14:paraId="029DBF3D">
      <w:pPr>
        <w:pStyle w:val="4"/>
        <w:spacing w:line="285" w:lineRule="auto"/>
        <w:rPr>
          <w:rFonts w:hint="eastAsia"/>
        </w:rPr>
      </w:pPr>
      <w:r>
        <w:rPr>
          <w:rFonts w:hint="eastAsia"/>
        </w:rPr>
        <w:t>当保罗真正认识自己，并开始用上帝的律法来检验自己的行为，也检验自己的倾向和欲望时，他清楚地看到，这些也是败坏和不洁的，伸向被禁止的事物。</w:t>
      </w:r>
    </w:p>
    <w:p w14:paraId="64394F75">
      <w:pPr>
        <w:pStyle w:val="4"/>
        <w:spacing w:line="285" w:lineRule="auto"/>
        <w:rPr>
          <w:rFonts w:hint="eastAsia"/>
        </w:rPr>
      </w:pPr>
    </w:p>
    <w:p w14:paraId="4CA64C7B">
      <w:pPr>
        <w:pStyle w:val="4"/>
        <w:spacing w:line="285" w:lineRule="auto"/>
        <w:rPr>
          <w:rFonts w:hint="eastAsia"/>
        </w:rPr>
      </w:pPr>
      <w:r>
        <w:rPr>
          <w:rFonts w:hint="eastAsia"/>
        </w:rPr>
        <w:t>For Paul, the Law of God is the sole source and measure of sin, and it must be the same for us.</w:t>
      </w:r>
    </w:p>
    <w:p w14:paraId="0276ADDF">
      <w:pPr>
        <w:pStyle w:val="4"/>
        <w:spacing w:line="285" w:lineRule="auto"/>
        <w:rPr>
          <w:rFonts w:hint="eastAsia"/>
        </w:rPr>
      </w:pPr>
      <w:r>
        <w:rPr>
          <w:rFonts w:hint="eastAsia"/>
        </w:rPr>
        <w:t>对保罗而言，上帝的律法是罪的唯一来源和衡量标准，对我们而言也必须如此。</w:t>
      </w:r>
    </w:p>
    <w:p w14:paraId="2C0D90CE">
      <w:pPr>
        <w:pStyle w:val="4"/>
        <w:spacing w:line="285" w:lineRule="auto"/>
        <w:rPr>
          <w:rFonts w:hint="eastAsia"/>
        </w:rPr>
      </w:pPr>
    </w:p>
    <w:p w14:paraId="693B962D">
      <w:pPr>
        <w:pStyle w:val="4"/>
        <w:spacing w:line="285" w:lineRule="auto"/>
        <w:rPr>
          <w:rFonts w:hint="eastAsia"/>
        </w:rPr>
      </w:pPr>
      <w:r>
        <w:rPr>
          <w:rFonts w:hint="eastAsia"/>
        </w:rPr>
        <w:t>No human desires or imaginations can determine what sin is, but only the law of God, which dictates how mankind should stand before God, externally and internally, physically and spiritually, in word and deed, in thought and inclination.</w:t>
      </w:r>
    </w:p>
    <w:p w14:paraId="2BD85687">
      <w:pPr>
        <w:pStyle w:val="4"/>
        <w:spacing w:line="285" w:lineRule="auto"/>
        <w:rPr>
          <w:rFonts w:hint="eastAsia"/>
        </w:rPr>
      </w:pPr>
      <w:r>
        <w:rPr>
          <w:rFonts w:hint="eastAsia"/>
        </w:rPr>
        <w:t>没有任何人的欲望或想象可以决定什么是罪，只有上帝的律法，它规定了人类应该如何在上帝面前站立，无论是外在还是内在，肉体还是属灵，言语还是行为，思想还是倾向。</w:t>
      </w:r>
    </w:p>
    <w:p w14:paraId="6F49FEB3">
      <w:pPr>
        <w:pStyle w:val="4"/>
        <w:spacing w:line="285" w:lineRule="auto"/>
        <w:rPr>
          <w:rFonts w:hint="eastAsia"/>
        </w:rPr>
      </w:pPr>
    </w:p>
    <w:p w14:paraId="384B3F9D">
      <w:pPr>
        <w:pStyle w:val="4"/>
        <w:spacing w:line="285" w:lineRule="auto"/>
        <w:rPr>
          <w:rFonts w:hint="eastAsia"/>
        </w:rPr>
      </w:pPr>
      <w:r>
        <w:rPr>
          <w:rFonts w:hint="eastAsia"/>
        </w:rPr>
        <w:t>Judged by that law, it is indisputable that man's nature is corrupt and his desires sinful.</w:t>
      </w:r>
    </w:p>
    <w:p w14:paraId="546FF016">
      <w:pPr>
        <w:pStyle w:val="4"/>
        <w:spacing w:line="285" w:lineRule="auto"/>
        <w:rPr>
          <w:rFonts w:hint="eastAsia"/>
        </w:rPr>
      </w:pPr>
      <w:r>
        <w:rPr>
          <w:rFonts w:hint="eastAsia"/>
        </w:rPr>
        <w:t>用那律法来判断，无可争辩的是，人的本性是败坏的，他的欲望是有罪的。</w:t>
      </w:r>
    </w:p>
    <w:p w14:paraId="5B86A47C">
      <w:pPr>
        <w:pStyle w:val="4"/>
        <w:spacing w:line="285" w:lineRule="auto"/>
        <w:rPr>
          <w:rFonts w:hint="eastAsia"/>
        </w:rPr>
      </w:pPr>
    </w:p>
    <w:p w14:paraId="71E58237">
      <w:pPr>
        <w:pStyle w:val="4"/>
        <w:spacing w:line="285" w:lineRule="auto"/>
        <w:rPr>
          <w:rFonts w:hint="eastAsia"/>
        </w:rPr>
      </w:pPr>
      <w:r>
        <w:rPr>
          <w:rFonts w:hint="eastAsia"/>
        </w:rPr>
        <w:t>Man not only thinks and acts wrongly, but he is wrong from the moment he was conceived.</w:t>
      </w:r>
    </w:p>
    <w:p w14:paraId="4906A603">
      <w:pPr>
        <w:pStyle w:val="4"/>
        <w:spacing w:line="285" w:lineRule="auto"/>
        <w:rPr>
          <w:rFonts w:hint="eastAsia"/>
        </w:rPr>
      </w:pPr>
      <w:r>
        <w:rPr>
          <w:rFonts w:hint="eastAsia"/>
        </w:rPr>
        <w:t>人不仅思想和行为错误，而且从他受孕的那一刻起就是错误的。</w:t>
      </w:r>
    </w:p>
    <w:p w14:paraId="213235BB">
      <w:pPr>
        <w:pStyle w:val="4"/>
        <w:spacing w:line="285" w:lineRule="auto"/>
        <w:rPr>
          <w:rFonts w:hint="eastAsia"/>
        </w:rPr>
      </w:pPr>
    </w:p>
    <w:p w14:paraId="761CA28C">
      <w:pPr>
        <w:pStyle w:val="4"/>
        <w:spacing w:line="285" w:lineRule="auto"/>
        <w:rPr>
          <w:rFonts w:hint="eastAsia"/>
        </w:rPr>
      </w:pPr>
      <w:r>
        <w:rPr>
          <w:rFonts w:hint="eastAsia"/>
        </w:rPr>
        <w:t>Besides, from the point of view of philosophy, it is impossible to imagine that lust in itself is not sin, but that it only becomes sin through the will.</w:t>
      </w:r>
    </w:p>
    <w:p w14:paraId="2345B803">
      <w:pPr>
        <w:pStyle w:val="4"/>
        <w:spacing w:line="285" w:lineRule="auto"/>
        <w:rPr>
          <w:rFonts w:hint="eastAsia"/>
        </w:rPr>
      </w:pPr>
      <w:r>
        <w:rPr>
          <w:rFonts w:hint="eastAsia"/>
        </w:rPr>
        <w:t>此外，从哲学的观点来看，无法想象情欲本身不是罪，而只是通过意志才成为罪。</w:t>
      </w:r>
    </w:p>
    <w:p w14:paraId="7E16CC3C">
      <w:pPr>
        <w:pStyle w:val="4"/>
        <w:spacing w:line="285" w:lineRule="auto"/>
        <w:rPr>
          <w:rFonts w:hint="eastAsia"/>
        </w:rPr>
      </w:pPr>
    </w:p>
    <w:p w14:paraId="4A978426">
      <w:pPr>
        <w:pStyle w:val="4"/>
        <w:spacing w:line="285" w:lineRule="auto"/>
        <w:rPr>
          <w:rFonts w:hint="eastAsia"/>
        </w:rPr>
      </w:pPr>
      <w:r>
        <w:rPr>
          <w:rFonts w:hint="eastAsia"/>
        </w:rPr>
        <w:t>This notion rests on the absurd idea that the will of man stands neutral, outside of and in opposition to that desire, unaffected by sin, and can now freely decide whether or not to grant the desire of its nature.</w:t>
      </w:r>
    </w:p>
    <w:p w14:paraId="55C35031">
      <w:pPr>
        <w:pStyle w:val="4"/>
        <w:spacing w:line="285" w:lineRule="auto"/>
        <w:rPr>
          <w:rFonts w:hint="eastAsia"/>
        </w:rPr>
      </w:pPr>
      <w:r>
        <w:rPr>
          <w:rFonts w:hint="eastAsia"/>
        </w:rPr>
        <w:t>这个观念建立在一个荒谬的想法之上，即人的意志是中立的，外在于并与那种欲望相对立，不受罪的影响，现在可以自由地决定是否满足其本性的欲望。</w:t>
      </w:r>
    </w:p>
    <w:p w14:paraId="128DC600">
      <w:pPr>
        <w:pStyle w:val="4"/>
        <w:spacing w:line="285" w:lineRule="auto"/>
        <w:rPr>
          <w:rFonts w:hint="eastAsia"/>
        </w:rPr>
      </w:pPr>
    </w:p>
    <w:p w14:paraId="0356FF0C">
      <w:pPr>
        <w:pStyle w:val="4"/>
        <w:spacing w:line="285" w:lineRule="auto"/>
        <w:rPr>
          <w:rFonts w:hint="eastAsia"/>
        </w:rPr>
      </w:pPr>
      <w:r>
        <w:rPr>
          <w:rFonts w:hint="eastAsia"/>
        </w:rPr>
        <w:t>Experience shows that in many cases it is possible for man, on the basis of various considerations of health, decency, civil honor, etc., to use his reason and will to resist the sinful desires which well up in his heart and to prevent them from being converted into sinful deeds.</w:t>
      </w:r>
    </w:p>
    <w:p w14:paraId="575A58C4">
      <w:pPr>
        <w:pStyle w:val="4"/>
        <w:spacing w:line="285" w:lineRule="auto"/>
        <w:rPr>
          <w:rFonts w:hint="eastAsia"/>
        </w:rPr>
      </w:pPr>
      <w:r>
        <w:rPr>
          <w:rFonts w:hint="eastAsia"/>
        </w:rPr>
        <w:t>经验表明，在许多情况下，人可以根据健康、体面、公民荣誉等各种考虑，运用他的理性和意志来抵制他心中涌现的罪恶欲望，并阻止它们转化为罪恶行为。</w:t>
      </w:r>
    </w:p>
    <w:p w14:paraId="73700AC5">
      <w:pPr>
        <w:pStyle w:val="4"/>
        <w:spacing w:line="285" w:lineRule="auto"/>
        <w:rPr>
          <w:rFonts w:hint="eastAsia"/>
        </w:rPr>
      </w:pPr>
    </w:p>
    <w:p w14:paraId="34DC2AE5">
      <w:pPr>
        <w:pStyle w:val="4"/>
        <w:spacing w:line="285" w:lineRule="auto"/>
        <w:rPr>
          <w:rFonts w:hint="eastAsia"/>
        </w:rPr>
      </w:pPr>
      <w:r>
        <w:rPr>
          <w:rFonts w:hint="eastAsia"/>
        </w:rPr>
        <w:t>There is indeed a struggle in a natural man between his desire and his duty, between his inclination and his conscience, between his desire and his reason.</w:t>
      </w:r>
    </w:p>
    <w:p w14:paraId="25D5C380">
      <w:pPr>
        <w:pStyle w:val="4"/>
        <w:spacing w:line="285" w:lineRule="auto"/>
        <w:rPr>
          <w:rFonts w:hint="eastAsia"/>
        </w:rPr>
      </w:pPr>
      <w:r>
        <w:rPr>
          <w:rFonts w:hint="eastAsia"/>
        </w:rPr>
        <w:t>在自然人里面，确实存在着欲望与责任、倾向与良心、欲望与理性之间的挣扎。</w:t>
      </w:r>
    </w:p>
    <w:p w14:paraId="665EB1AE">
      <w:pPr>
        <w:pStyle w:val="4"/>
        <w:spacing w:line="285" w:lineRule="auto"/>
        <w:rPr>
          <w:rFonts w:hint="eastAsia"/>
        </w:rPr>
      </w:pPr>
    </w:p>
    <w:p w14:paraId="39C06F62">
      <w:pPr>
        <w:pStyle w:val="4"/>
        <w:spacing w:line="285" w:lineRule="auto"/>
        <w:rPr>
          <w:rFonts w:hint="eastAsia"/>
        </w:rPr>
      </w:pPr>
      <w:r>
        <w:rPr>
          <w:rFonts w:hint="eastAsia"/>
        </w:rPr>
        <w:t>But this struggle is fundamentally different from that which is waged between flesh and spirit, between the old and new man, in the regenerate; it is only a struggle waged externally, against the outburst of desire, but it does not penetrate into the heart of the fortress and does not attack the root of the evil.</w:t>
      </w:r>
    </w:p>
    <w:p w14:paraId="0F29CAA3">
      <w:pPr>
        <w:pStyle w:val="4"/>
        <w:spacing w:line="285" w:lineRule="auto"/>
        <w:rPr>
          <w:rFonts w:hint="eastAsia"/>
        </w:rPr>
      </w:pPr>
      <w:r>
        <w:rPr>
          <w:rFonts w:hint="eastAsia"/>
        </w:rPr>
        <w:t>但这种挣扎与重生者里面肉体与灵、旧人与新人之间的争战根本不同；这只是一种外在的、针对欲望爆发的挣扎，它并没有深入到堡垒的核心，也没有攻击邪恶的根源。</w:t>
      </w:r>
    </w:p>
    <w:p w14:paraId="3AA078E4">
      <w:pPr>
        <w:pStyle w:val="4"/>
        <w:spacing w:line="285" w:lineRule="auto"/>
        <w:rPr>
          <w:rFonts w:hint="eastAsia"/>
        </w:rPr>
      </w:pPr>
    </w:p>
    <w:p w14:paraId="5290ED57">
      <w:pPr>
        <w:pStyle w:val="4"/>
        <w:spacing w:line="285" w:lineRule="auto"/>
        <w:rPr>
          <w:rFonts w:hint="eastAsia"/>
        </w:rPr>
      </w:pPr>
      <w:r>
        <w:rPr>
          <w:rFonts w:hint="eastAsia"/>
        </w:rPr>
        <w:t>Therefore, this battle can bind and restrain the sinful desire, but cannot cleanse and renew it internally; the sinful character of the desire remains unchanged.</w:t>
      </w:r>
    </w:p>
    <w:p w14:paraId="0E27565E">
      <w:pPr>
        <w:pStyle w:val="4"/>
        <w:spacing w:line="285" w:lineRule="auto"/>
        <w:rPr>
          <w:rFonts w:hint="eastAsia"/>
        </w:rPr>
      </w:pPr>
      <w:r>
        <w:rPr>
          <w:rFonts w:hint="eastAsia"/>
        </w:rPr>
        <w:t>因此，这场战斗可以捆绑和约束罪恶的欲望，但不能在内部洁净和更新它；欲望的罪恶特性保持不变。</w:t>
      </w:r>
    </w:p>
    <w:p w14:paraId="1DC7342C">
      <w:pPr>
        <w:pStyle w:val="4"/>
        <w:spacing w:line="285" w:lineRule="auto"/>
        <w:rPr>
          <w:rFonts w:hint="eastAsia"/>
        </w:rPr>
      </w:pPr>
    </w:p>
    <w:p w14:paraId="537D3DEF">
      <w:pPr>
        <w:pStyle w:val="4"/>
        <w:spacing w:line="285" w:lineRule="auto"/>
        <w:rPr>
          <w:rFonts w:hint="eastAsia"/>
        </w:rPr>
      </w:pPr>
      <w:r>
        <w:rPr>
          <w:rFonts w:hint="eastAsia"/>
        </w:rPr>
        <w:t>Furthermore, even though reason and will can sometimes restrain desire, they are often controlled and employed by that desire.</w:t>
      </w:r>
    </w:p>
    <w:p w14:paraId="16844E07">
      <w:pPr>
        <w:pStyle w:val="4"/>
        <w:spacing w:line="285" w:lineRule="auto"/>
        <w:rPr>
          <w:rFonts w:hint="eastAsia"/>
        </w:rPr>
      </w:pPr>
      <w:r>
        <w:rPr>
          <w:rFonts w:hint="eastAsia"/>
        </w:rPr>
        <w:t>此外，即使理性和意志有时可以约束欲望，它们也常常被那种欲望所控制和利用。</w:t>
      </w:r>
    </w:p>
    <w:p w14:paraId="41696A57">
      <w:pPr>
        <w:pStyle w:val="4"/>
        <w:spacing w:line="285" w:lineRule="auto"/>
        <w:rPr>
          <w:rFonts w:hint="eastAsia"/>
        </w:rPr>
      </w:pPr>
    </w:p>
    <w:p w14:paraId="5D32D410">
      <w:pPr>
        <w:pStyle w:val="4"/>
        <w:spacing w:line="285" w:lineRule="auto"/>
        <w:rPr>
          <w:rFonts w:hint="eastAsia"/>
        </w:rPr>
      </w:pPr>
      <w:r>
        <w:rPr>
          <w:rFonts w:hint="eastAsia"/>
        </w:rPr>
        <w:t>They do not oppose it in principle, but naturally take pleasure in it; they feed, nurture, excuse, and justify it.</w:t>
      </w:r>
    </w:p>
    <w:p w14:paraId="38B2EE4D">
      <w:pPr>
        <w:pStyle w:val="4"/>
        <w:spacing w:line="285" w:lineRule="auto"/>
        <w:rPr>
          <w:rFonts w:hint="eastAsia"/>
        </w:rPr>
      </w:pPr>
      <w:r>
        <w:rPr>
          <w:rFonts w:hint="eastAsia"/>
        </w:rPr>
        <w:t>它们原则上不反对它，而是自然地从中取乐；它们喂养、培育、原谅和辩解它。</w:t>
      </w:r>
    </w:p>
    <w:p w14:paraId="78DC7090">
      <w:pPr>
        <w:pStyle w:val="4"/>
        <w:spacing w:line="285" w:lineRule="auto"/>
        <w:rPr>
          <w:rFonts w:hint="eastAsia"/>
        </w:rPr>
      </w:pPr>
    </w:p>
    <w:p w14:paraId="20D2142D">
      <w:pPr>
        <w:pStyle w:val="4"/>
        <w:spacing w:line="285" w:lineRule="auto"/>
        <w:rPr>
          <w:rFonts w:hint="eastAsia"/>
        </w:rPr>
      </w:pPr>
      <w:r>
        <w:rPr>
          <w:rFonts w:hint="eastAsia"/>
        </w:rPr>
        <w:t>Often they allow themselves to be so carried away by lust that they rob man of all independence and make him a slave to his passions.</w:t>
      </w:r>
    </w:p>
    <w:p w14:paraId="2C6B74B2">
      <w:pPr>
        <w:pStyle w:val="4"/>
        <w:spacing w:line="285" w:lineRule="auto"/>
        <w:rPr>
          <w:rFonts w:hint="eastAsia"/>
        </w:rPr>
      </w:pPr>
      <w:r>
        <w:rPr>
          <w:rFonts w:hint="eastAsia"/>
        </w:rPr>
        <w:t>它们常常任由自己被情欲冲昏头脑，以致剥夺了人所有的独立性，使他成为情欲的奴隶。</w:t>
      </w:r>
    </w:p>
    <w:p w14:paraId="3870747B">
      <w:pPr>
        <w:pStyle w:val="4"/>
        <w:spacing w:line="285" w:lineRule="auto"/>
        <w:rPr>
          <w:rFonts w:hint="eastAsia"/>
        </w:rPr>
      </w:pPr>
    </w:p>
    <w:p w14:paraId="323F37FD">
      <w:pPr>
        <w:pStyle w:val="4"/>
        <w:spacing w:line="285" w:lineRule="auto"/>
        <w:rPr>
          <w:rFonts w:hint="eastAsia"/>
        </w:rPr>
      </w:pPr>
      <w:r>
        <w:rPr>
          <w:rFonts w:hint="eastAsia"/>
        </w:rPr>
        <w:t>Evil thoughts and evil desires arise from the heart, obscuring reason and corrupting the will.</w:t>
      </w:r>
    </w:p>
    <w:p w14:paraId="545D46AF">
      <w:pPr>
        <w:pStyle w:val="4"/>
        <w:spacing w:line="285" w:lineRule="auto"/>
        <w:rPr>
          <w:rFonts w:hint="eastAsia"/>
        </w:rPr>
      </w:pPr>
      <w:r>
        <w:rPr>
          <w:rFonts w:hint="eastAsia"/>
        </w:rPr>
        <w:t>邪恶的思想和邪恶的欲望从心里发出，蒙蔽理性，败坏意志。</w:t>
      </w:r>
    </w:p>
    <w:p w14:paraId="4A667F1C">
      <w:pPr>
        <w:pStyle w:val="4"/>
        <w:spacing w:line="285" w:lineRule="auto"/>
        <w:rPr>
          <w:rFonts w:hint="eastAsia"/>
        </w:rPr>
      </w:pPr>
    </w:p>
    <w:p w14:paraId="79E83F0E">
      <w:pPr>
        <w:pStyle w:val="4"/>
        <w:spacing w:line="285" w:lineRule="auto"/>
        <w:rPr>
          <w:rFonts w:hint="eastAsia"/>
        </w:rPr>
      </w:pPr>
      <w:r>
        <w:rPr>
          <w:rFonts w:hint="eastAsia"/>
        </w:rPr>
        <w:t>The heart is so deceitful that it misleads even the wisest head.</w:t>
      </w:r>
    </w:p>
    <w:p w14:paraId="13BBAEEC">
      <w:pPr>
        <w:pStyle w:val="4"/>
        <w:spacing w:line="285" w:lineRule="auto"/>
        <w:rPr>
          <w:rFonts w:hint="eastAsia"/>
        </w:rPr>
      </w:pPr>
      <w:r>
        <w:rPr>
          <w:rFonts w:hint="eastAsia"/>
        </w:rPr>
        <w:t>人心是如此诡诈，以致连最智慧的头脑也会被误导。</w:t>
      </w:r>
    </w:p>
    <w:p w14:paraId="5C43ACCD">
      <w:pPr>
        <w:pStyle w:val="4"/>
        <w:spacing w:line="285" w:lineRule="auto"/>
        <w:rPr>
          <w:rFonts w:hint="eastAsia"/>
        </w:rPr>
      </w:pPr>
    </w:p>
    <w:p w14:paraId="338BA5EA">
      <w:pPr>
        <w:pStyle w:val="4"/>
        <w:spacing w:line="285" w:lineRule="auto"/>
        <w:rPr>
          <w:rFonts w:hint="eastAsia"/>
        </w:rPr>
      </w:pPr>
      <w:r>
        <w:rPr>
          <w:rFonts w:hint="eastAsia"/>
        </w:rPr>
        <w:t>Both attempts to explain the general sinfulness of human beings come to the conclusion that they seek the cause in the fall of each individual human being.</w:t>
      </w:r>
    </w:p>
    <w:p w14:paraId="2BE6D179">
      <w:pPr>
        <w:pStyle w:val="4"/>
        <w:spacing w:line="285" w:lineRule="auto"/>
        <w:rPr>
          <w:rFonts w:hint="eastAsia"/>
        </w:rPr>
      </w:pPr>
      <w:r>
        <w:rPr>
          <w:rFonts w:hint="eastAsia"/>
        </w:rPr>
        <w:t>两种解释人类普遍罪性的尝试都得出结论，它们在每个个体人类的堕落中寻找原因。</w:t>
      </w:r>
    </w:p>
    <w:p w14:paraId="39926C34">
      <w:pPr>
        <w:pStyle w:val="4"/>
        <w:spacing w:line="285" w:lineRule="auto"/>
        <w:rPr>
          <w:rFonts w:hint="eastAsia"/>
        </w:rPr>
      </w:pPr>
    </w:p>
    <w:p w14:paraId="5DF41889">
      <w:pPr>
        <w:pStyle w:val="4"/>
        <w:spacing w:line="285" w:lineRule="auto"/>
        <w:rPr>
          <w:rFonts w:hint="eastAsia"/>
        </w:rPr>
      </w:pPr>
      <w:r>
        <w:rPr>
          <w:rFonts w:hint="eastAsia"/>
        </w:rPr>
        <w:t>According to Pelagianism, every man falls for himself by voluntarily following the evil example of others; according to Semi-Pelagianism, every man falls for himself by voluntarily adopting an innate but not sinful lust and converting it into a sinful act.</w:t>
      </w:r>
    </w:p>
    <w:p w14:paraId="57A7F859">
      <w:pPr>
        <w:pStyle w:val="4"/>
        <w:spacing w:line="285" w:lineRule="auto"/>
        <w:rPr>
          <w:rFonts w:hint="eastAsia"/>
        </w:rPr>
      </w:pPr>
      <w:r>
        <w:rPr>
          <w:rFonts w:hint="eastAsia"/>
        </w:rPr>
        <w:t>根据伯拉纠主义，每个人都是因为自愿效法他人的坏榜样而堕落；根据半伯拉纠主义，每个人都是因为自愿采纳一种天生但不算有罪的情欲，并将其转化为罪行而堕落。</w:t>
      </w:r>
    </w:p>
    <w:p w14:paraId="724471CA">
      <w:pPr>
        <w:pStyle w:val="4"/>
        <w:spacing w:line="285" w:lineRule="auto"/>
        <w:rPr>
          <w:rFonts w:hint="eastAsia"/>
        </w:rPr>
      </w:pPr>
    </w:p>
    <w:p w14:paraId="2D1EEBC7">
      <w:pPr>
        <w:pStyle w:val="4"/>
        <w:spacing w:line="285" w:lineRule="auto"/>
        <w:rPr>
          <w:rFonts w:hint="eastAsia"/>
        </w:rPr>
      </w:pPr>
      <w:r>
        <w:rPr>
          <w:rFonts w:hint="eastAsia"/>
        </w:rPr>
        <w:t>Both, however, fail to recognize the moral facts which are certain for each person's conscience, and both fail to explain how the absolutely universal sinfulness of the human race can arise from millions upon millions of accidental decisions of the will.</w:t>
      </w:r>
    </w:p>
    <w:p w14:paraId="0FCE059D">
      <w:pPr>
        <w:pStyle w:val="4"/>
        <w:spacing w:line="285" w:lineRule="auto"/>
        <w:rPr>
          <w:rFonts w:hint="eastAsia"/>
        </w:rPr>
      </w:pPr>
      <w:r>
        <w:rPr>
          <w:rFonts w:hint="eastAsia"/>
        </w:rPr>
        <w:t>然而，两者都未能认识到对每个人的良心而言是确定的道德事实，并且两者都未能解释人类绝对普遍的罪性如何能从千百万个偶然的意志决定中产生。</w:t>
      </w:r>
    </w:p>
    <w:p w14:paraId="0FBB5AA7">
      <w:pPr>
        <w:pStyle w:val="4"/>
        <w:spacing w:line="285" w:lineRule="auto"/>
        <w:rPr>
          <w:rFonts w:hint="eastAsia"/>
        </w:rPr>
      </w:pPr>
    </w:p>
    <w:p w14:paraId="76E9732A">
      <w:pPr>
        <w:pStyle w:val="4"/>
        <w:spacing w:line="285" w:lineRule="auto"/>
        <w:rPr>
          <w:rFonts w:hint="eastAsia"/>
        </w:rPr>
      </w:pPr>
      <w:r>
        <w:rPr>
          <w:rFonts w:hint="eastAsia"/>
        </w:rPr>
        <w:t>Nevertheless, in recent times, these attempts have once again found acceptance among many, albeit in a different, unfamiliar form.</w:t>
      </w:r>
    </w:p>
    <w:p w14:paraId="63FA47F6">
      <w:pPr>
        <w:pStyle w:val="4"/>
        <w:spacing w:line="285" w:lineRule="auto"/>
        <w:rPr>
          <w:rFonts w:hint="eastAsia"/>
        </w:rPr>
      </w:pPr>
      <w:r>
        <w:rPr>
          <w:rFonts w:hint="eastAsia"/>
        </w:rPr>
        <w:t>然而，近来这些尝试再次在许多人中获得接受，尽管是以一种不同的、不熟悉的形式。</w:t>
      </w:r>
    </w:p>
    <w:p w14:paraId="6785653D">
      <w:pPr>
        <w:pStyle w:val="4"/>
        <w:spacing w:line="285" w:lineRule="auto"/>
        <w:rPr>
          <w:rFonts w:hint="eastAsia"/>
        </w:rPr>
      </w:pPr>
    </w:p>
    <w:p w14:paraId="21D530F2">
      <w:pPr>
        <w:pStyle w:val="4"/>
        <w:spacing w:line="285" w:lineRule="auto"/>
        <w:rPr>
          <w:rFonts w:hint="eastAsia"/>
        </w:rPr>
      </w:pPr>
      <w:r>
        <w:rPr>
          <w:rFonts w:hint="eastAsia"/>
        </w:rPr>
        <w:t>In the past, there were some who believed in the pre-existence of man; but Buddhist influences have greatly expanded this belief in recent years.</w:t>
      </w:r>
    </w:p>
    <w:p w14:paraId="5471311F">
      <w:pPr>
        <w:pStyle w:val="4"/>
        <w:spacing w:line="285" w:lineRule="auto"/>
        <w:rPr>
          <w:rFonts w:hint="eastAsia"/>
        </w:rPr>
      </w:pPr>
      <w:r>
        <w:rPr>
          <w:rFonts w:hint="eastAsia"/>
        </w:rPr>
        <w:t>过去，有些人相信人的前世存在；但近年来，佛教的影响极大地扩展了这种信仰。</w:t>
      </w:r>
    </w:p>
    <w:p w14:paraId="58B9E418">
      <w:pPr>
        <w:pStyle w:val="4"/>
        <w:spacing w:line="285" w:lineRule="auto"/>
        <w:rPr>
          <w:rFonts w:hint="eastAsia"/>
        </w:rPr>
      </w:pPr>
    </w:p>
    <w:p w14:paraId="455E0871">
      <w:pPr>
        <w:pStyle w:val="4"/>
        <w:spacing w:line="285" w:lineRule="auto"/>
        <w:rPr>
          <w:rFonts w:hint="eastAsia"/>
        </w:rPr>
      </w:pPr>
      <w:r>
        <w:rPr>
          <w:rFonts w:hint="eastAsia"/>
        </w:rPr>
        <w:t>It is now held that all human beings have existed eternally, or at least centuries before their appearance on earth, or that, in a more philosophical form, the sensible-perceivable life of man on earth must be distinguished from his inconceivable, yet conceivable existence.</w:t>
      </w:r>
    </w:p>
    <w:p w14:paraId="45365940">
      <w:pPr>
        <w:pStyle w:val="4"/>
        <w:spacing w:line="285" w:lineRule="auto"/>
        <w:rPr>
          <w:rFonts w:hint="eastAsia"/>
        </w:rPr>
      </w:pPr>
      <w:r>
        <w:rPr>
          <w:rFonts w:hint="eastAsia"/>
        </w:rPr>
        <w:t>现在人们认为，所有人类都永恒存在，或者至少在他们出现在地球上之前几个世纪就已存在，或者，以一种更哲学的形式，人在地球上可感知的生活必须与他不可思议但可想象的存在区分开来。</w:t>
      </w:r>
    </w:p>
    <w:p w14:paraId="2E05A371">
      <w:pPr>
        <w:pStyle w:val="4"/>
        <w:spacing w:line="285" w:lineRule="auto"/>
        <w:rPr>
          <w:rFonts w:hint="eastAsia"/>
        </w:rPr>
      </w:pPr>
    </w:p>
    <w:p w14:paraId="57F22BE1">
      <w:pPr>
        <w:pStyle w:val="4"/>
        <w:spacing w:line="285" w:lineRule="auto"/>
        <w:rPr>
          <w:rFonts w:hint="eastAsia"/>
        </w:rPr>
      </w:pPr>
      <w:r>
        <w:rPr>
          <w:rFonts w:hint="eastAsia"/>
        </w:rPr>
        <w:t>And one further connects this idea with the belief that in this real or imaginary pre-existence, individuals have all fallen individually and, as a consequence, must live here on earth in gross, material bodies, to prepare for another life hereafter, where they will receive a reward for their efforts.</w:t>
      </w:r>
    </w:p>
    <w:p w14:paraId="149B58BB">
      <w:pPr>
        <w:pStyle w:val="4"/>
        <w:spacing w:line="285" w:lineRule="auto"/>
        <w:rPr>
          <w:rFonts w:hint="eastAsia"/>
        </w:rPr>
      </w:pPr>
      <w:r>
        <w:rPr>
          <w:rFonts w:hint="eastAsia"/>
        </w:rPr>
        <w:t>人们进一步将这个观念与一种信仰联系起来，即在这个真实或想象的前世中，个体都已分别堕落，因此，必须在地上以粗陋的、物质的身体生活，为来世的另一种生活做准备，在那里他们将因自己的努力而获得奖赏。</w:t>
      </w:r>
    </w:p>
    <w:p w14:paraId="61227574">
      <w:pPr>
        <w:pStyle w:val="4"/>
        <w:spacing w:line="285" w:lineRule="auto"/>
        <w:rPr>
          <w:rFonts w:hint="eastAsia"/>
        </w:rPr>
      </w:pPr>
    </w:p>
    <w:p w14:paraId="706CFD4F">
      <w:pPr>
        <w:pStyle w:val="4"/>
        <w:spacing w:line="285" w:lineRule="auto"/>
        <w:rPr>
          <w:rFonts w:hint="eastAsia"/>
        </w:rPr>
      </w:pPr>
      <w:r>
        <w:rPr>
          <w:rFonts w:hint="eastAsia"/>
        </w:rPr>
        <w:t>Thus, there is only one law that governs all human life before, on, and after this earth, which is the law of retribution; everyone reaps what he has sown and receives what he has earned by his deeds.</w:t>
      </w:r>
    </w:p>
    <w:p w14:paraId="04299E38">
      <w:pPr>
        <w:pStyle w:val="4"/>
        <w:spacing w:line="285" w:lineRule="auto"/>
        <w:rPr>
          <w:rFonts w:hint="eastAsia"/>
        </w:rPr>
      </w:pPr>
      <w:r>
        <w:rPr>
          <w:rFonts w:hint="eastAsia"/>
        </w:rPr>
        <w:t>因此，只有一条律法支配着所有人在今生之前、今生和今生之后的生活，那就是报应律；每个人都自食其果，并因自己的行为而得到应得的。</w:t>
      </w:r>
    </w:p>
    <w:p w14:paraId="34ADB25D">
      <w:pPr>
        <w:pStyle w:val="4"/>
        <w:spacing w:line="285" w:lineRule="auto"/>
        <w:rPr>
          <w:rFonts w:hint="eastAsia"/>
        </w:rPr>
      </w:pPr>
    </w:p>
    <w:p w14:paraId="283AB11A">
      <w:pPr>
        <w:pStyle w:val="4"/>
        <w:spacing w:line="285" w:lineRule="auto"/>
        <w:rPr>
          <w:rFonts w:hint="eastAsia"/>
        </w:rPr>
      </w:pPr>
      <w:r>
        <w:rPr>
          <w:rFonts w:hint="eastAsia"/>
        </w:rPr>
        <w:t>This Indian conception is remarkable because it tacitly acknowledges that there is no place in this earthly life for the fall of an individual human being.</w:t>
      </w:r>
    </w:p>
    <w:p w14:paraId="5FAFD038">
      <w:pPr>
        <w:pStyle w:val="4"/>
        <w:spacing w:line="285" w:lineRule="auto"/>
        <w:rPr>
          <w:rFonts w:hint="eastAsia"/>
        </w:rPr>
      </w:pPr>
      <w:r>
        <w:rPr>
          <w:rFonts w:hint="eastAsia"/>
        </w:rPr>
        <w:t>这种印度的观念引人注目，因为它默认了在今生没有个体人类堕落的余地。</w:t>
      </w:r>
    </w:p>
    <w:p w14:paraId="2DCFC6B2">
      <w:pPr>
        <w:pStyle w:val="4"/>
        <w:spacing w:line="285" w:lineRule="auto"/>
        <w:rPr>
          <w:rFonts w:hint="eastAsia"/>
        </w:rPr>
      </w:pPr>
    </w:p>
    <w:p w14:paraId="7C42FFF7">
      <w:pPr>
        <w:pStyle w:val="4"/>
        <w:spacing w:line="285" w:lineRule="auto"/>
        <w:rPr>
          <w:rFonts w:hint="eastAsia"/>
        </w:rPr>
      </w:pPr>
      <w:r>
        <w:rPr>
          <w:rFonts w:hint="eastAsia"/>
        </w:rPr>
        <w:t>However, it offers no explanation of general sinfulness, similar to the Pelagian theory.</w:t>
      </w:r>
    </w:p>
    <w:p w14:paraId="06CCF794">
      <w:pPr>
        <w:pStyle w:val="4"/>
        <w:spacing w:line="285" w:lineRule="auto"/>
        <w:rPr>
          <w:rFonts w:hint="eastAsia"/>
        </w:rPr>
      </w:pPr>
      <w:r>
        <w:rPr>
          <w:rFonts w:hint="eastAsia"/>
        </w:rPr>
        <w:t>然而，它与伯拉纠理论类似，没有对普遍的罪性作出解释。</w:t>
      </w:r>
    </w:p>
    <w:p w14:paraId="4CFAFB57">
      <w:pPr>
        <w:pStyle w:val="4"/>
        <w:spacing w:line="285" w:lineRule="auto"/>
        <w:rPr>
          <w:rFonts w:hint="eastAsia"/>
        </w:rPr>
      </w:pPr>
    </w:p>
    <w:p w14:paraId="0002AB9C">
      <w:pPr>
        <w:pStyle w:val="4"/>
        <w:spacing w:line="285" w:lineRule="auto"/>
        <w:rPr>
          <w:rFonts w:hint="eastAsia"/>
        </w:rPr>
      </w:pPr>
      <w:r>
        <w:rPr>
          <w:rFonts w:hint="eastAsia"/>
        </w:rPr>
        <w:t>It merely shifts the difficulty from life here on earth to a pre-existence of which no one has any recollection, for which there is no evidence, and which remains a mere dream.</w:t>
      </w:r>
    </w:p>
    <w:p w14:paraId="0E406BBF">
      <w:pPr>
        <w:pStyle w:val="4"/>
        <w:spacing w:line="285" w:lineRule="auto"/>
        <w:rPr>
          <w:rFonts w:hint="eastAsia"/>
        </w:rPr>
      </w:pPr>
      <w:r>
        <w:rPr>
          <w:rFonts w:hint="eastAsia"/>
        </w:rPr>
        <w:t>它仅仅是将困难从今生转移到了一个无人记得、毫无证据、纯属空想的前世。</w:t>
      </w:r>
    </w:p>
    <w:p w14:paraId="7C029401">
      <w:pPr>
        <w:pStyle w:val="4"/>
        <w:spacing w:line="285" w:lineRule="auto"/>
        <w:rPr>
          <w:rFonts w:hint="eastAsia"/>
        </w:rPr>
      </w:pPr>
    </w:p>
    <w:p w14:paraId="1BE39F8B">
      <w:pPr>
        <w:pStyle w:val="4"/>
        <w:spacing w:line="285" w:lineRule="auto"/>
        <w:rPr>
          <w:rFonts w:hint="eastAsia"/>
        </w:rPr>
      </w:pPr>
      <w:r>
        <w:rPr>
          <w:rFonts w:hint="eastAsia"/>
        </w:rPr>
        <w:t>Furthermore, the doctrine that only the law of retribution governs everything, including the lives of the poor, the sick, the wretched, and the needy, is a ruthless and harsh doctrine.</w:t>
      </w:r>
    </w:p>
    <w:p w14:paraId="7387E359">
      <w:pPr>
        <w:pStyle w:val="4"/>
        <w:spacing w:line="285" w:lineRule="auto"/>
        <w:rPr>
          <w:rFonts w:hint="eastAsia"/>
        </w:rPr>
      </w:pPr>
      <w:r>
        <w:rPr>
          <w:rFonts w:hint="eastAsia"/>
        </w:rPr>
        <w:t>此外，那种认为只有报应律支配一切，包括穷人、病人、不幸者和有需要之人的生活的教义，是一种无情而严酷的教义。</w:t>
      </w:r>
    </w:p>
    <w:p w14:paraId="783DEB43">
      <w:pPr>
        <w:pStyle w:val="4"/>
        <w:spacing w:line="285" w:lineRule="auto"/>
        <w:rPr>
          <w:rFonts w:hint="eastAsia"/>
        </w:rPr>
      </w:pPr>
    </w:p>
    <w:p w14:paraId="71CFF869">
      <w:pPr>
        <w:pStyle w:val="4"/>
        <w:spacing w:line="285" w:lineRule="auto"/>
        <w:rPr>
          <w:rFonts w:hint="eastAsia"/>
        </w:rPr>
      </w:pPr>
      <w:r>
        <w:rPr>
          <w:rFonts w:hint="eastAsia"/>
        </w:rPr>
        <w:t>It starkly contrasts with the splendor of divine grace revealed in Scripture.</w:t>
      </w:r>
    </w:p>
    <w:p w14:paraId="51F35081">
      <w:pPr>
        <w:pStyle w:val="4"/>
        <w:spacing w:line="285" w:lineRule="auto"/>
        <w:rPr>
          <w:rFonts w:hint="eastAsia"/>
        </w:rPr>
      </w:pPr>
      <w:r>
        <w:rPr>
          <w:rFonts w:hint="eastAsia"/>
        </w:rPr>
        <w:t>它与圣经中所启示的神圣恩典的光辉形成鲜明对比。</w:t>
      </w:r>
    </w:p>
    <w:p w14:paraId="1BAF5137">
      <w:pPr>
        <w:pStyle w:val="4"/>
        <w:spacing w:line="285" w:lineRule="auto"/>
        <w:rPr>
          <w:rFonts w:hint="eastAsia"/>
        </w:rPr>
      </w:pPr>
    </w:p>
    <w:p w14:paraId="2FEAD812">
      <w:pPr>
        <w:pStyle w:val="4"/>
        <w:spacing w:line="285" w:lineRule="auto"/>
        <w:rPr>
          <w:rFonts w:hint="eastAsia"/>
        </w:rPr>
      </w:pPr>
      <w:r>
        <w:rPr>
          <w:rFonts w:hint="eastAsia"/>
        </w:rPr>
        <w:t>But - and this is the point of utmost importance - this Indian wisdom fully aligns with Pelagian doctrine in seeking the cause of general sinfulness in the fall of each individual human being.</w:t>
      </w:r>
    </w:p>
    <w:p w14:paraId="54B7F252">
      <w:pPr>
        <w:pStyle w:val="4"/>
        <w:spacing w:line="285" w:lineRule="auto"/>
        <w:rPr>
          <w:rFonts w:hint="eastAsia"/>
        </w:rPr>
      </w:pPr>
      <w:r>
        <w:rPr>
          <w:rFonts w:hint="eastAsia"/>
        </w:rPr>
        <w:t>但是——这是至关重要的一点——这种印度智慧在将普遍罪性的原因归咎于每个个体人类的堕落方面，与伯拉纠教义完全一致。</w:t>
      </w:r>
    </w:p>
    <w:p w14:paraId="79E29BEC">
      <w:pPr>
        <w:pStyle w:val="4"/>
        <w:spacing w:line="285" w:lineRule="auto"/>
        <w:rPr>
          <w:rFonts w:hint="eastAsia"/>
        </w:rPr>
      </w:pPr>
    </w:p>
    <w:p w14:paraId="52AF6C67">
      <w:pPr>
        <w:pStyle w:val="4"/>
        <w:spacing w:line="285" w:lineRule="auto"/>
        <w:rPr>
          <w:rFonts w:hint="eastAsia"/>
        </w:rPr>
      </w:pPr>
      <w:r>
        <w:rPr>
          <w:rFonts w:hint="eastAsia"/>
        </w:rPr>
        <w:t>Both ideas are grounded in the notion that humanity consists of an arbitrary collection of souls who have existed side by side for centuries, having no intrinsic connection in origin or essence, each responsible for his own fate.</w:t>
      </w:r>
    </w:p>
    <w:p w14:paraId="0F61F952">
      <w:pPr>
        <w:pStyle w:val="4"/>
        <w:spacing w:line="285" w:lineRule="auto"/>
        <w:rPr>
          <w:rFonts w:hint="eastAsia"/>
        </w:rPr>
      </w:pPr>
      <w:r>
        <w:rPr>
          <w:rFonts w:hint="eastAsia"/>
        </w:rPr>
        <w:t>这两种观念都基于这样一种看法：人类是由一群任意组合的灵魂构成的，这些灵魂并存了几个世纪，在起源或本质上没有内在联系，每个灵魂都对自己的命运负责。</w:t>
      </w:r>
    </w:p>
    <w:p w14:paraId="65097B89">
      <w:pPr>
        <w:pStyle w:val="4"/>
        <w:spacing w:line="285" w:lineRule="auto"/>
        <w:rPr>
          <w:rFonts w:hint="eastAsia"/>
        </w:rPr>
      </w:pPr>
    </w:p>
    <w:p w14:paraId="37BD2561">
      <w:pPr>
        <w:pStyle w:val="4"/>
        <w:spacing w:line="285" w:lineRule="auto"/>
        <w:rPr>
          <w:rFonts w:hint="eastAsia"/>
        </w:rPr>
      </w:pPr>
      <w:r>
        <w:rPr>
          <w:rFonts w:hint="eastAsia"/>
        </w:rPr>
        <w:t>Each fell for himself, each receives his own deserved fate, and each strives individually to improve his lot.</w:t>
      </w:r>
    </w:p>
    <w:p w14:paraId="6123A203">
      <w:pPr>
        <w:pStyle w:val="4"/>
        <w:spacing w:line="285" w:lineRule="auto"/>
        <w:rPr>
          <w:rFonts w:hint="eastAsia"/>
        </w:rPr>
      </w:pPr>
      <w:r>
        <w:rPr>
          <w:rFonts w:hint="eastAsia"/>
        </w:rPr>
        <w:t>每个人都为自己而堕落，每个人都得到自己应得的命运，每个人都独自努力改善自己的处境。</w:t>
      </w:r>
    </w:p>
    <w:p w14:paraId="203C3228">
      <w:pPr>
        <w:pStyle w:val="4"/>
        <w:spacing w:line="285" w:lineRule="auto"/>
        <w:rPr>
          <w:rFonts w:hint="eastAsia"/>
        </w:rPr>
      </w:pPr>
    </w:p>
    <w:p w14:paraId="395B3BC3">
      <w:pPr>
        <w:pStyle w:val="4"/>
        <w:spacing w:line="285" w:lineRule="auto"/>
        <w:rPr>
          <w:rFonts w:hint="eastAsia"/>
        </w:rPr>
      </w:pPr>
      <w:r>
        <w:rPr>
          <w:rFonts w:hint="eastAsia"/>
        </w:rPr>
        <w:t>What unites people is merely the shared misery they all endure, making compassion the most crucial virtue.</w:t>
      </w:r>
    </w:p>
    <w:p w14:paraId="08E09449">
      <w:pPr>
        <w:pStyle w:val="4"/>
        <w:spacing w:line="285" w:lineRule="auto"/>
        <w:rPr>
          <w:rFonts w:hint="eastAsia"/>
        </w:rPr>
      </w:pPr>
      <w:r>
        <w:rPr>
          <w:rFonts w:hint="eastAsia"/>
        </w:rPr>
        <w:t>将人们团结在一起的仅仅是他们共同承受的苦难，这使得同情心成为最重要的美德。</w:t>
      </w:r>
    </w:p>
    <w:p w14:paraId="457D7104">
      <w:pPr>
        <w:pStyle w:val="4"/>
        <w:spacing w:line="285" w:lineRule="auto"/>
        <w:rPr>
          <w:rFonts w:hint="eastAsia"/>
        </w:rPr>
      </w:pPr>
    </w:p>
    <w:p w14:paraId="7A77AC77">
      <w:pPr>
        <w:pStyle w:val="4"/>
        <w:spacing w:line="285" w:lineRule="auto"/>
        <w:rPr>
          <w:rFonts w:hint="eastAsia"/>
        </w:rPr>
      </w:pPr>
      <w:r>
        <w:rPr>
          <w:rFonts w:hint="eastAsia"/>
        </w:rPr>
        <w:t>On closer examination, it becomes evident that those leading happy lives on earth "reward" themselves for their virtues according to the law of retribution and look down upon the wretched, who, after all, received what they deserved according to that same law.</w:t>
      </w:r>
    </w:p>
    <w:p w14:paraId="75496EF8">
      <w:pPr>
        <w:pStyle w:val="4"/>
        <w:spacing w:line="285" w:lineRule="auto"/>
        <w:rPr>
          <w:rFonts w:hint="eastAsia"/>
        </w:rPr>
      </w:pPr>
      <w:r>
        <w:rPr>
          <w:rFonts w:hint="eastAsia"/>
        </w:rPr>
        <w:t>仔细审视，就会发现那些在地上过着幸福生活的人，根据报应律为自己的美德“奖赏”自己，并看不起那些不幸的人，毕竟，那些不幸的人根据同样的律法得到了他们应得的。</w:t>
      </w:r>
    </w:p>
    <w:p w14:paraId="2B0235DA">
      <w:pPr>
        <w:pStyle w:val="4"/>
        <w:spacing w:line="285" w:lineRule="auto"/>
        <w:rPr>
          <w:rFonts w:hint="eastAsia"/>
        </w:rPr>
      </w:pPr>
    </w:p>
    <w:p w14:paraId="7F7A8235">
      <w:pPr>
        <w:pStyle w:val="4"/>
        <w:spacing w:line="285" w:lineRule="auto"/>
        <w:rPr>
          <w:rFonts w:hint="eastAsia"/>
        </w:rPr>
      </w:pPr>
      <w:r>
        <w:rPr>
          <w:rFonts w:hint="eastAsia"/>
        </w:rPr>
        <w:t>To truly appreciate the Scriptures, one must clearly understand this context when they shed light on the general sinfulness of the human race.</w:t>
      </w:r>
    </w:p>
    <w:p w14:paraId="38FD4EA1">
      <w:pPr>
        <w:pStyle w:val="4"/>
        <w:spacing w:line="285" w:lineRule="auto"/>
        <w:rPr>
          <w:rFonts w:hint="eastAsia"/>
        </w:rPr>
      </w:pPr>
      <w:r>
        <w:rPr>
          <w:rFonts w:hint="eastAsia"/>
        </w:rPr>
        <w:t>要真正领会圣经，当它们阐明人类普遍的罪性时，必须清楚地理解这个背景。</w:t>
      </w:r>
    </w:p>
    <w:p w14:paraId="6AA75065">
      <w:pPr>
        <w:pStyle w:val="4"/>
        <w:spacing w:line="285" w:lineRule="auto"/>
        <w:rPr>
          <w:rFonts w:hint="eastAsia"/>
        </w:rPr>
      </w:pPr>
    </w:p>
    <w:p w14:paraId="745F9241">
      <w:pPr>
        <w:pStyle w:val="4"/>
        <w:spacing w:line="285" w:lineRule="auto"/>
        <w:rPr>
          <w:rFonts w:hint="eastAsia"/>
        </w:rPr>
      </w:pPr>
      <w:r>
        <w:rPr>
          <w:rFonts w:hint="eastAsia"/>
        </w:rPr>
        <w:t>The Scriptures do not engage in idle speculation but recognize and respect the facts evident to all our consciousness and conscience.</w:t>
      </w:r>
    </w:p>
    <w:p w14:paraId="0BF85978">
      <w:pPr>
        <w:pStyle w:val="4"/>
        <w:spacing w:line="285" w:lineRule="auto"/>
        <w:rPr>
          <w:rFonts w:hint="eastAsia"/>
        </w:rPr>
      </w:pPr>
      <w:r>
        <w:rPr>
          <w:rFonts w:hint="eastAsia"/>
        </w:rPr>
        <w:t>圣经不作空洞的推测，而是承认并尊重我们所有意识和良心都清楚的事实。</w:t>
      </w:r>
    </w:p>
    <w:p w14:paraId="649B55A3">
      <w:pPr>
        <w:pStyle w:val="4"/>
        <w:spacing w:line="285" w:lineRule="auto"/>
        <w:rPr>
          <w:rFonts w:hint="eastAsia"/>
        </w:rPr>
      </w:pPr>
    </w:p>
    <w:p w14:paraId="563EDCFC">
      <w:pPr>
        <w:pStyle w:val="4"/>
        <w:spacing w:line="285" w:lineRule="auto"/>
        <w:rPr>
          <w:rFonts w:hint="eastAsia"/>
        </w:rPr>
      </w:pPr>
      <w:r>
        <w:rPr>
          <w:rFonts w:hint="eastAsia"/>
        </w:rPr>
        <w:t>They do not fantasize about a pre-existence of souls before they enter earthly bodies, nor do they acknowledge a fall occurring in each individual's life, either before or during earthly existence.</w:t>
      </w:r>
    </w:p>
    <w:p w14:paraId="006F8FD7">
      <w:pPr>
        <w:pStyle w:val="4"/>
        <w:spacing w:line="285" w:lineRule="auto"/>
        <w:rPr>
          <w:rFonts w:hint="eastAsia"/>
        </w:rPr>
      </w:pPr>
      <w:r>
        <w:rPr>
          <w:rFonts w:hint="eastAsia"/>
        </w:rPr>
        <w:t>它们不幻想灵魂在进入肉身之前的预先存在，也不承认在每个人的生命中，无论是在尘世存在之前还是期间，会发生堕落。</w:t>
      </w:r>
    </w:p>
    <w:p w14:paraId="2E368951">
      <w:pPr>
        <w:pStyle w:val="4"/>
        <w:spacing w:line="285" w:lineRule="auto"/>
        <w:rPr>
          <w:rFonts w:hint="eastAsia"/>
        </w:rPr>
      </w:pPr>
    </w:p>
    <w:p w14:paraId="3767EAE7">
      <w:pPr>
        <w:pStyle w:val="4"/>
        <w:spacing w:line="285" w:lineRule="auto"/>
        <w:rPr>
          <w:rFonts w:hint="eastAsia"/>
        </w:rPr>
      </w:pPr>
      <w:r>
        <w:rPr>
          <w:rFonts w:hint="eastAsia"/>
        </w:rPr>
        <w:t>Instead of the individualistic and atomistic view, the Scriptures present an organic view of the human race.</w:t>
      </w:r>
    </w:p>
    <w:p w14:paraId="27A852DD">
      <w:pPr>
        <w:pStyle w:val="4"/>
        <w:spacing w:line="285" w:lineRule="auto"/>
        <w:rPr>
          <w:rFonts w:hint="eastAsia"/>
        </w:rPr>
      </w:pPr>
      <w:r>
        <w:rPr>
          <w:rFonts w:hint="eastAsia"/>
        </w:rPr>
        <w:t>圣经没有呈现个人主义和原子论的观点，而是呈现了对人类的有机观点。</w:t>
      </w:r>
    </w:p>
    <w:p w14:paraId="46DD8BC4">
      <w:pPr>
        <w:pStyle w:val="4"/>
        <w:spacing w:line="285" w:lineRule="auto"/>
        <w:rPr>
          <w:rFonts w:hint="eastAsia"/>
        </w:rPr>
      </w:pPr>
    </w:p>
    <w:p w14:paraId="4D4CBBF5">
      <w:pPr>
        <w:pStyle w:val="4"/>
        <w:spacing w:line="285" w:lineRule="auto"/>
        <w:rPr>
          <w:rFonts w:hint="eastAsia"/>
        </w:rPr>
      </w:pPr>
      <w:r>
        <w:rPr>
          <w:rFonts w:hint="eastAsia"/>
        </w:rPr>
        <w:t>Humanity does not consist of a random collection of souls who have come together by chance and now must find common ground through various contracts.</w:t>
      </w:r>
    </w:p>
    <w:p w14:paraId="252653C7">
      <w:pPr>
        <w:pStyle w:val="4"/>
        <w:spacing w:line="285" w:lineRule="auto"/>
        <w:rPr>
          <w:rFonts w:hint="eastAsia"/>
        </w:rPr>
      </w:pPr>
      <w:r>
        <w:rPr>
          <w:rFonts w:hint="eastAsia"/>
        </w:rPr>
        <w:t>人类并非由一群偶然聚集在一起、现在必须通过各种契约寻找共同点的灵魂组成。</w:t>
      </w:r>
    </w:p>
    <w:p w14:paraId="23FDE0D5">
      <w:pPr>
        <w:pStyle w:val="4"/>
        <w:spacing w:line="285" w:lineRule="auto"/>
        <w:rPr>
          <w:rFonts w:hint="eastAsia"/>
        </w:rPr>
      </w:pPr>
    </w:p>
    <w:p w14:paraId="09B10E23">
      <w:pPr>
        <w:pStyle w:val="4"/>
        <w:spacing w:line="285" w:lineRule="auto"/>
        <w:rPr>
          <w:rFonts w:hint="eastAsia"/>
        </w:rPr>
      </w:pPr>
      <w:r>
        <w:rPr>
          <w:rFonts w:hint="eastAsia"/>
        </w:rPr>
        <w:t>Instead, it is a unity, a body with many members, a tree with many branches, a kingdom with many citizens.</w:t>
      </w:r>
    </w:p>
    <w:p w14:paraId="23F11D1D">
      <w:pPr>
        <w:pStyle w:val="4"/>
        <w:spacing w:line="285" w:lineRule="auto"/>
        <w:rPr>
          <w:rFonts w:hint="eastAsia"/>
        </w:rPr>
      </w:pPr>
      <w:r>
        <w:rPr>
          <w:rFonts w:hint="eastAsia"/>
        </w:rPr>
        <w:t>相反，它是一个统一体，一个有许多肢体的身体，一棵有许多枝条的树，一个有许多公民的王国。</w:t>
      </w:r>
    </w:p>
    <w:p w14:paraId="0468F345">
      <w:pPr>
        <w:pStyle w:val="4"/>
        <w:spacing w:line="285" w:lineRule="auto"/>
        <w:rPr>
          <w:rFonts w:hint="eastAsia"/>
        </w:rPr>
      </w:pPr>
    </w:p>
    <w:p w14:paraId="449D3540">
      <w:pPr>
        <w:pStyle w:val="4"/>
        <w:spacing w:line="285" w:lineRule="auto"/>
        <w:rPr>
          <w:rFonts w:hint="eastAsia"/>
        </w:rPr>
      </w:pPr>
      <w:r>
        <w:rPr>
          <w:rFonts w:hint="eastAsia"/>
        </w:rPr>
        <w:t>This unity is not something that will come to be in the future through external aggregation; it has always been and remains, despite all divisions and schisms, because it has one origin and one nature.</w:t>
      </w:r>
    </w:p>
    <w:p w14:paraId="42C63367">
      <w:pPr>
        <w:pStyle w:val="4"/>
        <w:spacing w:line="285" w:lineRule="auto"/>
        <w:rPr>
          <w:rFonts w:hint="eastAsia"/>
        </w:rPr>
      </w:pPr>
      <w:r>
        <w:rPr>
          <w:rFonts w:hint="eastAsia"/>
        </w:rPr>
        <w:t>这种统一并非将来通过外部聚集而形成的；它一直存在并且仍然存在，尽管有各种分裂和分歧，因为它有一个起源和一个本性。</w:t>
      </w:r>
    </w:p>
    <w:p w14:paraId="6AB96DEB">
      <w:pPr>
        <w:pStyle w:val="4"/>
        <w:spacing w:line="285" w:lineRule="auto"/>
        <w:rPr>
          <w:rFonts w:hint="eastAsia"/>
        </w:rPr>
      </w:pPr>
    </w:p>
    <w:p w14:paraId="5D4EA467">
      <w:pPr>
        <w:pStyle w:val="4"/>
        <w:spacing w:line="285" w:lineRule="auto"/>
        <w:rPr>
          <w:rFonts w:hint="eastAsia"/>
        </w:rPr>
      </w:pPr>
      <w:r>
        <w:rPr>
          <w:rFonts w:hint="eastAsia"/>
        </w:rPr>
        <w:t>Physically, humanity is one, springing from one blood; and judicially and ethically, it is one, because, on the basis of natural unity, it is subject to the same divine law, the law of the covenant of works.</w:t>
      </w:r>
    </w:p>
    <w:p w14:paraId="173828EC">
      <w:pPr>
        <w:pStyle w:val="4"/>
        <w:spacing w:line="285" w:lineRule="auto"/>
        <w:rPr>
          <w:rFonts w:hint="eastAsia"/>
        </w:rPr>
      </w:pPr>
      <w:r>
        <w:rPr>
          <w:rFonts w:hint="eastAsia"/>
        </w:rPr>
        <w:t>在肉体上，人类是一体的，源于同一血脉；在司法和伦理上，它也是一体的，因为在自然统一的基础上，它服从于同样的神圣律法，即行为之约的律法。</w:t>
      </w:r>
    </w:p>
    <w:p w14:paraId="51D24DC1">
      <w:pPr>
        <w:pStyle w:val="4"/>
        <w:spacing w:line="285" w:lineRule="auto"/>
        <w:rPr>
          <w:rFonts w:hint="eastAsia"/>
        </w:rPr>
      </w:pPr>
    </w:p>
    <w:p w14:paraId="462D83EC">
      <w:pPr>
        <w:pStyle w:val="4"/>
        <w:spacing w:line="285" w:lineRule="auto"/>
        <w:rPr>
          <w:rFonts w:hint="eastAsia"/>
        </w:rPr>
      </w:pPr>
      <w:r>
        <w:rPr>
          <w:rFonts w:hint="eastAsia"/>
        </w:rPr>
        <w:t>From this, the Scriptures now deduce that mankind also remains one in her fall.</w:t>
      </w:r>
    </w:p>
    <w:p w14:paraId="13D8DD8D">
      <w:pPr>
        <w:pStyle w:val="4"/>
        <w:spacing w:line="285" w:lineRule="auto"/>
        <w:rPr>
          <w:rFonts w:hint="eastAsia"/>
        </w:rPr>
      </w:pPr>
      <w:r>
        <w:rPr>
          <w:rFonts w:hint="eastAsia"/>
        </w:rPr>
        <w:t>由此，圣经现在推断出，人类在她的堕落中也仍然是一体的。</w:t>
      </w:r>
    </w:p>
    <w:p w14:paraId="55986111">
      <w:pPr>
        <w:pStyle w:val="4"/>
        <w:spacing w:line="285" w:lineRule="auto"/>
        <w:rPr>
          <w:rFonts w:hint="eastAsia"/>
        </w:rPr>
      </w:pPr>
    </w:p>
    <w:p w14:paraId="50F7FBB6">
      <w:pPr>
        <w:pStyle w:val="4"/>
        <w:spacing w:line="285" w:lineRule="auto"/>
        <w:rPr>
          <w:rFonts w:hint="eastAsia"/>
        </w:rPr>
      </w:pPr>
      <w:r>
        <w:rPr>
          <w:rFonts w:hint="eastAsia"/>
        </w:rPr>
        <w:t>In this manner, they regard the human race, always, from its first to its last page.</w:t>
      </w:r>
    </w:p>
    <w:p w14:paraId="4AB219F3">
      <w:pPr>
        <w:pStyle w:val="4"/>
        <w:spacing w:line="285" w:lineRule="auto"/>
        <w:rPr>
          <w:rFonts w:hint="eastAsia"/>
        </w:rPr>
      </w:pPr>
      <w:r>
        <w:rPr>
          <w:rFonts w:hint="eastAsia"/>
        </w:rPr>
        <w:t>圣经自始至终都如此看待人类。</w:t>
      </w:r>
    </w:p>
    <w:p w14:paraId="1C873222">
      <w:pPr>
        <w:pStyle w:val="4"/>
        <w:spacing w:line="285" w:lineRule="auto"/>
        <w:rPr>
          <w:rFonts w:hint="eastAsia"/>
        </w:rPr>
      </w:pPr>
    </w:p>
    <w:p w14:paraId="79D4D23A">
      <w:pPr>
        <w:pStyle w:val="4"/>
        <w:spacing w:line="285" w:lineRule="auto"/>
        <w:rPr>
          <w:rFonts w:hint="eastAsia"/>
        </w:rPr>
      </w:pPr>
      <w:r>
        <w:rPr>
          <w:rFonts w:hint="eastAsia"/>
        </w:rPr>
        <w:t>If there are distinctions among men in rank, position, office, honor, gifts, and if Israel was elected to the Lord's inheritance above other nations, it is due to God's grace; He alone makes distinctions (1 Cor. 4:17).</w:t>
      </w:r>
    </w:p>
    <w:p w14:paraId="768FD937">
      <w:pPr>
        <w:pStyle w:val="4"/>
        <w:spacing w:line="285" w:lineRule="auto"/>
        <w:rPr>
          <w:rFonts w:hint="eastAsia"/>
        </w:rPr>
      </w:pPr>
      <w:r>
        <w:rPr>
          <w:rFonts w:hint="eastAsia"/>
        </w:rPr>
        <w:t>如果在人的等级、地位、职位、荣誉、恩赐方面存在区别，如果以色列被拣选为耶和华的产业，高于其他国家，那都是出于上帝的恩典；唯有祂使人有分别（林前 4:17）。</w:t>
      </w:r>
    </w:p>
    <w:p w14:paraId="4B5D0985">
      <w:pPr>
        <w:pStyle w:val="4"/>
        <w:spacing w:line="285" w:lineRule="auto"/>
        <w:rPr>
          <w:rFonts w:hint="eastAsia"/>
        </w:rPr>
      </w:pPr>
    </w:p>
    <w:p w14:paraId="64CA10C9">
      <w:pPr>
        <w:pStyle w:val="4"/>
        <w:spacing w:line="285" w:lineRule="auto"/>
        <w:rPr>
          <w:rFonts w:hint="eastAsia"/>
        </w:rPr>
      </w:pPr>
      <w:r>
        <w:rPr>
          <w:rFonts w:hint="eastAsia"/>
        </w:rPr>
        <w:t>In themselves, all men are alike before God, for they are all sinners, sharing in the same guilt, contaminated by the same impurity, subject to the same death, and in need of the same redemption.</w:t>
      </w:r>
    </w:p>
    <w:p w14:paraId="60FFD177">
      <w:pPr>
        <w:pStyle w:val="4"/>
        <w:spacing w:line="285" w:lineRule="auto"/>
        <w:rPr>
          <w:rFonts w:hint="eastAsia"/>
        </w:rPr>
      </w:pPr>
      <w:r>
        <w:rPr>
          <w:rFonts w:hint="eastAsia"/>
        </w:rPr>
        <w:t>在他们自己里面，所有人在上帝面前都是一样的，因为他们都是罪人，同担一样的罪咎，被一样的污秽所玷污，服在一样的死亡之下，并且需要一样的救赎。</w:t>
      </w:r>
    </w:p>
    <w:p w14:paraId="24E7CD9E">
      <w:pPr>
        <w:pStyle w:val="4"/>
        <w:spacing w:line="285" w:lineRule="auto"/>
        <w:rPr>
          <w:rFonts w:hint="eastAsia"/>
        </w:rPr>
      </w:pPr>
    </w:p>
    <w:p w14:paraId="6627D13C">
      <w:pPr>
        <w:pStyle w:val="4"/>
        <w:spacing w:line="285" w:lineRule="auto"/>
        <w:rPr>
          <w:rFonts w:hint="eastAsia"/>
        </w:rPr>
      </w:pPr>
      <w:r>
        <w:rPr>
          <w:rFonts w:hint="eastAsia"/>
        </w:rPr>
        <w:t>God has bound them all to disobedience, that He might have mercy on them all (Rom. 11:32).</w:t>
      </w:r>
    </w:p>
    <w:p w14:paraId="2B87616B">
      <w:pPr>
        <w:pStyle w:val="4"/>
        <w:spacing w:line="285" w:lineRule="auto"/>
        <w:rPr>
          <w:rFonts w:hint="eastAsia"/>
        </w:rPr>
      </w:pPr>
      <w:r>
        <w:rPr>
          <w:rFonts w:hint="eastAsia"/>
        </w:rPr>
        <w:t>上帝将他们都圈在不顺服之中，特意要怜恤他们众人（罗 11:32）。</w:t>
      </w:r>
    </w:p>
    <w:p w14:paraId="61C8E9FE">
      <w:pPr>
        <w:pStyle w:val="4"/>
        <w:spacing w:line="285" w:lineRule="auto"/>
        <w:rPr>
          <w:rFonts w:hint="eastAsia"/>
        </w:rPr>
      </w:pPr>
    </w:p>
    <w:p w14:paraId="18E2C5AB">
      <w:pPr>
        <w:pStyle w:val="4"/>
        <w:spacing w:line="285" w:lineRule="auto"/>
        <w:rPr>
          <w:rFonts w:hint="eastAsia"/>
        </w:rPr>
      </w:pPr>
      <w:r>
        <w:rPr>
          <w:rFonts w:hint="eastAsia"/>
        </w:rPr>
        <w:t>There is no reason for anyone to be proud; there is no reason for anyone to give in to despair.</w:t>
      </w:r>
    </w:p>
    <w:p w14:paraId="70075E09">
      <w:pPr>
        <w:pStyle w:val="4"/>
        <w:spacing w:line="285" w:lineRule="auto"/>
        <w:rPr>
          <w:rFonts w:hint="eastAsia"/>
        </w:rPr>
      </w:pPr>
      <w:r>
        <w:rPr>
          <w:rFonts w:hint="eastAsia"/>
        </w:rPr>
        <w:t>任何人都没有理由骄傲；任何人都没有理由陷入绝望。</w:t>
      </w:r>
    </w:p>
    <w:p w14:paraId="364C7391">
      <w:pPr>
        <w:pStyle w:val="4"/>
        <w:spacing w:line="285" w:lineRule="auto"/>
        <w:rPr>
          <w:rFonts w:hint="eastAsia"/>
        </w:rPr>
      </w:pPr>
    </w:p>
    <w:p w14:paraId="26D022B2">
      <w:pPr>
        <w:pStyle w:val="4"/>
        <w:spacing w:line="285" w:lineRule="auto"/>
        <w:rPr>
          <w:rFonts w:hint="eastAsia"/>
        </w:rPr>
      </w:pPr>
      <w:r>
        <w:rPr>
          <w:rFonts w:hint="eastAsia"/>
        </w:rPr>
        <w:t>That this is the continuous consideration of the Scriptures concerning the human race needs no further demonstration; it appears sufficiently from what has been said above about general sinfulness.</w:t>
      </w:r>
    </w:p>
    <w:p w14:paraId="4D17AC1C">
      <w:pPr>
        <w:pStyle w:val="4"/>
        <w:spacing w:line="285" w:lineRule="auto"/>
        <w:rPr>
          <w:rFonts w:hint="eastAsia"/>
        </w:rPr>
      </w:pPr>
      <w:r>
        <w:rPr>
          <w:rFonts w:hint="eastAsia"/>
        </w:rPr>
        <w:t>圣经对人类的这种持续考量无需进一步证明；从上面关于普遍罪性的论述中已经充分显明了。</w:t>
      </w:r>
    </w:p>
    <w:p w14:paraId="59561D11">
      <w:pPr>
        <w:pStyle w:val="4"/>
        <w:spacing w:line="285" w:lineRule="auto"/>
        <w:rPr>
          <w:rFonts w:hint="eastAsia"/>
        </w:rPr>
      </w:pPr>
    </w:p>
    <w:p w14:paraId="09F51A46">
      <w:pPr>
        <w:pStyle w:val="4"/>
        <w:spacing w:line="285" w:lineRule="auto"/>
        <w:rPr>
          <w:rFonts w:hint="eastAsia"/>
        </w:rPr>
      </w:pPr>
      <w:r>
        <w:rPr>
          <w:rFonts w:hint="eastAsia"/>
        </w:rPr>
        <w:t>But this organic unity of the human race in a legal and moral sense finds in the Apostle Paul a deliberate and profound treatment.</w:t>
      </w:r>
    </w:p>
    <w:p w14:paraId="04F3BD72">
      <w:pPr>
        <w:pStyle w:val="4"/>
        <w:spacing w:line="285" w:lineRule="auto"/>
        <w:rPr>
          <w:rFonts w:hint="eastAsia"/>
        </w:rPr>
      </w:pPr>
      <w:r>
        <w:rPr>
          <w:rFonts w:hint="eastAsia"/>
        </w:rPr>
        <w:t>但是，人类在法律和道德意义上的这种有机统一性，在使徒保罗那里得到了刻意而深刻的处理。</w:t>
      </w:r>
    </w:p>
    <w:p w14:paraId="4AC0E610">
      <w:pPr>
        <w:pStyle w:val="4"/>
        <w:spacing w:line="285" w:lineRule="auto"/>
        <w:rPr>
          <w:rFonts w:hint="eastAsia"/>
        </w:rPr>
      </w:pPr>
    </w:p>
    <w:p w14:paraId="3491E9C9">
      <w:pPr>
        <w:pStyle w:val="4"/>
        <w:spacing w:line="285" w:lineRule="auto"/>
        <w:rPr>
          <w:rFonts w:hint="eastAsia"/>
        </w:rPr>
      </w:pPr>
      <w:r>
        <w:rPr>
          <w:rFonts w:hint="eastAsia"/>
        </w:rPr>
        <w:t>When in his letter to the Romans he has first exposed the damnability of the entire world before God (1:18-3:20), and then explained how all righteousness and the forgiveness of sins, all reconciliation and life, are acquired by Christ and are present in Him for the believer (3:21-5:11), he summarizes at the end in chapter 5: 12-21 (before describing the moral fruits of the righteousness of faith in the sixth chapter).</w:t>
      </w:r>
    </w:p>
    <w:p w14:paraId="364BB68C">
      <w:pPr>
        <w:pStyle w:val="4"/>
        <w:spacing w:line="285" w:lineRule="auto"/>
        <w:rPr>
          <w:rFonts w:hint="eastAsia"/>
        </w:rPr>
      </w:pPr>
      <w:r>
        <w:rPr>
          <w:rFonts w:hint="eastAsia"/>
        </w:rPr>
        <w:t>当他在罗马书中首先揭露了全世界在上帝面前的可咒诅性（1:18-3:20），然后解释了所有的公义和罪的赦免，所有的和好与生命，是如何由基督获得并为信徒存在于祂里面（3:21-5:11）之后，他在第五章的末尾（在第六章描述因信称义的道德果效之前）作了总结：12-21节。</w:t>
      </w:r>
    </w:p>
    <w:p w14:paraId="74847E72">
      <w:pPr>
        <w:pStyle w:val="4"/>
        <w:spacing w:line="285" w:lineRule="auto"/>
        <w:rPr>
          <w:rFonts w:hint="eastAsia"/>
        </w:rPr>
      </w:pPr>
    </w:p>
    <w:p w14:paraId="4F08238D">
      <w:pPr>
        <w:pStyle w:val="4"/>
        <w:spacing w:line="285" w:lineRule="auto"/>
        <w:rPr>
          <w:rFonts w:hint="eastAsia"/>
        </w:rPr>
      </w:pPr>
      <w:r>
        <w:rPr>
          <w:rFonts w:hint="eastAsia"/>
        </w:rPr>
        <w:t>He again briefly summarizes the entire salvation, which we owe to Christ, and thus places it, in a world- historical context, opposite all the guilt and misery which came to us from Adam.</w:t>
      </w:r>
    </w:p>
    <w:p w14:paraId="6F975C01">
      <w:pPr>
        <w:pStyle w:val="4"/>
        <w:spacing w:line="285" w:lineRule="auto"/>
        <w:rPr>
          <w:rFonts w:hint="eastAsia"/>
        </w:rPr>
      </w:pPr>
      <w:r>
        <w:rPr>
          <w:rFonts w:hint="eastAsia"/>
        </w:rPr>
        <w:t>祂再次简要地总结了我们归功于基督的全部救恩，并因此将其置于世界历史的背景下，与我们从亚当那里得到的所有罪咎和苦难相对立。</w:t>
      </w:r>
    </w:p>
    <w:p w14:paraId="2FEF331C">
      <w:pPr>
        <w:pStyle w:val="4"/>
        <w:spacing w:line="285" w:lineRule="auto"/>
        <w:rPr>
          <w:rFonts w:hint="eastAsia"/>
        </w:rPr>
      </w:pPr>
    </w:p>
    <w:p w14:paraId="783E3EB3">
      <w:pPr>
        <w:pStyle w:val="4"/>
        <w:spacing w:line="285" w:lineRule="auto"/>
        <w:rPr>
          <w:rFonts w:hint="eastAsia"/>
        </w:rPr>
      </w:pPr>
      <w:r>
        <w:rPr>
          <w:rFonts w:hint="eastAsia"/>
        </w:rPr>
        <w:t>Sin entered the world through one man and continued with death to all men.</w:t>
      </w:r>
    </w:p>
    <w:p w14:paraId="602E288F">
      <w:pPr>
        <w:pStyle w:val="4"/>
        <w:spacing w:line="285" w:lineRule="auto"/>
        <w:rPr>
          <w:rFonts w:hint="eastAsia"/>
        </w:rPr>
      </w:pPr>
      <w:r>
        <w:rPr>
          <w:rFonts w:hint="eastAsia"/>
        </w:rPr>
        <w:t>罪藉着一个人进入了世界，并随着死亡临到所有的人。</w:t>
      </w:r>
    </w:p>
    <w:p w14:paraId="7BCFF77C">
      <w:pPr>
        <w:pStyle w:val="4"/>
        <w:spacing w:line="285" w:lineRule="auto"/>
        <w:rPr>
          <w:rFonts w:hint="eastAsia"/>
        </w:rPr>
      </w:pPr>
    </w:p>
    <w:p w14:paraId="2D7816D3">
      <w:pPr>
        <w:pStyle w:val="4"/>
        <w:spacing w:line="285" w:lineRule="auto"/>
        <w:rPr>
          <w:rFonts w:hint="eastAsia"/>
        </w:rPr>
      </w:pPr>
      <w:r>
        <w:rPr>
          <w:rFonts w:hint="eastAsia"/>
        </w:rPr>
        <w:t>For the sin of which the first man was guilty was of a very special character; it is called an offense, different in character from the sins of men from Adam to Moses (5:12), a crime or misdemeanor (5:15 ff), a disobedience (5:19), and as such forms the sharpest contrast with the absolute and lifelong obedience of Christ (5:19).</w:t>
      </w:r>
    </w:p>
    <w:p w14:paraId="6BC65754">
      <w:pPr>
        <w:pStyle w:val="4"/>
        <w:spacing w:line="285" w:lineRule="auto"/>
        <w:rPr>
          <w:rFonts w:hint="eastAsia"/>
        </w:rPr>
      </w:pPr>
      <w:r>
        <w:rPr>
          <w:rFonts w:hint="eastAsia"/>
        </w:rPr>
        <w:t>因为第一个人所犯的罪具有非常特殊的性质；它被称为过犯，其性质与从亚当到摩西时代人们的罪不同（5:12），是一种罪行或过失（5:15及以下），一种不顺服（5:19），因此与基督绝对而毕生的顺服形成最鲜明的对比（5:19）。</w:t>
      </w:r>
    </w:p>
    <w:p w14:paraId="2ADCE413">
      <w:pPr>
        <w:pStyle w:val="4"/>
        <w:spacing w:line="285" w:lineRule="auto"/>
        <w:rPr>
          <w:rFonts w:hint="eastAsia"/>
        </w:rPr>
      </w:pPr>
    </w:p>
    <w:p w14:paraId="02EEDB08">
      <w:pPr>
        <w:pStyle w:val="4"/>
        <w:spacing w:line="285" w:lineRule="auto"/>
        <w:rPr>
          <w:rFonts w:hint="eastAsia"/>
        </w:rPr>
      </w:pPr>
      <w:r>
        <w:rPr>
          <w:rFonts w:hint="eastAsia"/>
        </w:rPr>
        <w:t>That is why the sin, of which Adam was guilty, did not remain confined to his person; it worked its way through the whole human race.</w:t>
      </w:r>
    </w:p>
    <w:p w14:paraId="6661639A">
      <w:pPr>
        <w:pStyle w:val="4"/>
        <w:spacing w:line="285" w:lineRule="auto"/>
        <w:rPr>
          <w:rFonts w:hint="eastAsia"/>
        </w:rPr>
      </w:pPr>
      <w:r>
        <w:rPr>
          <w:rFonts w:hint="eastAsia"/>
        </w:rPr>
        <w:t>这就是为什么亚当所犯的罪，并没有局限于他个人；它渗透到整个人类。</w:t>
      </w:r>
    </w:p>
    <w:p w14:paraId="36147E92">
      <w:pPr>
        <w:pStyle w:val="4"/>
        <w:spacing w:line="285" w:lineRule="auto"/>
        <w:rPr>
          <w:rFonts w:hint="eastAsia"/>
        </w:rPr>
      </w:pPr>
    </w:p>
    <w:p w14:paraId="4C7C96E1">
      <w:pPr>
        <w:pStyle w:val="4"/>
        <w:spacing w:line="285" w:lineRule="auto"/>
        <w:rPr>
          <w:rFonts w:hint="eastAsia"/>
        </w:rPr>
      </w:pPr>
      <w:r>
        <w:rPr>
          <w:rFonts w:hint="eastAsia"/>
        </w:rPr>
        <w:t>It was not only in his person that sin entered the world, but also in the world through one man (5:12), and as a consequence of that, death passed upon all men and could justly continue, since all men sinned in that one man.</w:t>
      </w:r>
    </w:p>
    <w:p w14:paraId="5DD4FA56">
      <w:pPr>
        <w:pStyle w:val="4"/>
        <w:spacing w:line="285" w:lineRule="auto"/>
        <w:rPr>
          <w:rFonts w:hint="eastAsia"/>
        </w:rPr>
      </w:pPr>
      <w:r>
        <w:rPr>
          <w:rFonts w:hint="eastAsia"/>
        </w:rPr>
        <w:t>罪不仅在他个人身上进入世界，而且也藉着一个人进入世界（5:12），结果死亡就临到众人，并且可以公正地继续下去，因为众人在那一个人里面都犯了罪。</w:t>
      </w:r>
    </w:p>
    <w:p w14:paraId="558D9E01">
      <w:pPr>
        <w:pStyle w:val="4"/>
        <w:spacing w:line="285" w:lineRule="auto"/>
        <w:rPr>
          <w:rFonts w:hint="eastAsia"/>
        </w:rPr>
      </w:pPr>
    </w:p>
    <w:p w14:paraId="658CA930">
      <w:pPr>
        <w:pStyle w:val="4"/>
        <w:spacing w:line="285" w:lineRule="auto"/>
        <w:rPr>
          <w:rFonts w:hint="eastAsia"/>
        </w:rPr>
      </w:pPr>
      <w:r>
        <w:rPr>
          <w:rFonts w:hint="eastAsia"/>
        </w:rPr>
        <w:t>That this is Paul's thought is proved by the fact that he derives the death of those men who lived from Adam to Moses, and who could not sin with an offense like Adam's (because in those days there was no positive law, that is no law of covenant, to which a certain condition and threat was attached), precisely from Adam's offense.</w:t>
      </w:r>
    </w:p>
    <w:p w14:paraId="4C913CB4">
      <w:pPr>
        <w:pStyle w:val="4"/>
        <w:spacing w:line="285" w:lineRule="auto"/>
        <w:rPr>
          <w:rFonts w:hint="eastAsia"/>
        </w:rPr>
      </w:pPr>
      <w:r>
        <w:rPr>
          <w:rFonts w:hint="eastAsia"/>
        </w:rPr>
        <w:t>保罗的思想由此得到证明：他将那些从亚当到摩西时代的人的死亡——这些人不可能像亚当那样犯下过犯（因为在那些日子里没有成文法，即没有行为之约的律法，该律法附有特定的条件和威胁）——恰恰归因于亚当的过犯。</w:t>
      </w:r>
    </w:p>
    <w:p w14:paraId="48EFFCD5">
      <w:pPr>
        <w:pStyle w:val="4"/>
        <w:spacing w:line="285" w:lineRule="auto"/>
        <w:rPr>
          <w:rFonts w:hint="eastAsia"/>
        </w:rPr>
      </w:pPr>
    </w:p>
    <w:p w14:paraId="66E966FE">
      <w:pPr>
        <w:pStyle w:val="4"/>
        <w:spacing w:line="285" w:lineRule="auto"/>
        <w:rPr>
          <w:rFonts w:hint="eastAsia"/>
        </w:rPr>
      </w:pPr>
      <w:r>
        <w:rPr>
          <w:rFonts w:hint="eastAsia"/>
        </w:rPr>
        <w:t>But if Romans 5:12 f. still leaves any uncertainty in this respect, it is completely removed by what Paul says in 1 Corinthians 15:22.</w:t>
      </w:r>
    </w:p>
    <w:p w14:paraId="4798491A">
      <w:pPr>
        <w:pStyle w:val="4"/>
        <w:spacing w:line="285" w:lineRule="auto"/>
        <w:rPr>
          <w:rFonts w:hint="eastAsia"/>
        </w:rPr>
      </w:pPr>
      <w:r>
        <w:rPr>
          <w:rFonts w:hint="eastAsia"/>
        </w:rPr>
        <w:t>但是，如果罗马书 5:12 及以下经文在这方面仍留有任何不确定性，那么保罗在哥林多前书 15:22 中所说的话则完全消除了这种不确定性。</w:t>
      </w:r>
    </w:p>
    <w:p w14:paraId="0E603757">
      <w:pPr>
        <w:pStyle w:val="4"/>
        <w:spacing w:line="285" w:lineRule="auto"/>
        <w:rPr>
          <w:rFonts w:hint="eastAsia"/>
        </w:rPr>
      </w:pPr>
    </w:p>
    <w:p w14:paraId="1AE40400">
      <w:pPr>
        <w:pStyle w:val="4"/>
        <w:spacing w:line="285" w:lineRule="auto"/>
        <w:rPr>
          <w:rFonts w:hint="eastAsia"/>
        </w:rPr>
      </w:pPr>
      <w:r>
        <w:rPr>
          <w:rFonts w:hint="eastAsia"/>
        </w:rPr>
        <w:t>Here we read that all men die, not in themselves, nor in their parents or ancestors, but in Adam.</w:t>
      </w:r>
    </w:p>
    <w:p w14:paraId="1E07B13C">
      <w:pPr>
        <w:pStyle w:val="4"/>
        <w:spacing w:line="285" w:lineRule="auto"/>
        <w:rPr>
          <w:rFonts w:hint="eastAsia"/>
        </w:rPr>
      </w:pPr>
      <w:r>
        <w:rPr>
          <w:rFonts w:hint="eastAsia"/>
        </w:rPr>
        <w:t>这里我们读到，所有的人都死了，不是在他们自己里面，也不是在他们的父母或祖先里面，而是在亚当里面。</w:t>
      </w:r>
    </w:p>
    <w:p w14:paraId="60FBA3B2">
      <w:pPr>
        <w:pStyle w:val="4"/>
        <w:spacing w:line="285" w:lineRule="auto"/>
        <w:rPr>
          <w:rFonts w:hint="eastAsia"/>
        </w:rPr>
      </w:pPr>
    </w:p>
    <w:p w14:paraId="5CB9FCE1">
      <w:pPr>
        <w:pStyle w:val="4"/>
        <w:spacing w:line="285" w:lineRule="auto"/>
        <w:rPr>
          <w:rFonts w:hint="eastAsia"/>
        </w:rPr>
      </w:pPr>
      <w:r>
        <w:rPr>
          <w:rFonts w:hint="eastAsia"/>
        </w:rPr>
        <w:t>That is to say, men are not subject to death primarily because of their own guilt or that of their parents, but they all died in Adam.</w:t>
      </w:r>
    </w:p>
    <w:p w14:paraId="1152B19D">
      <w:pPr>
        <w:pStyle w:val="4"/>
        <w:spacing w:line="285" w:lineRule="auto"/>
        <w:rPr>
          <w:rFonts w:hint="eastAsia"/>
        </w:rPr>
      </w:pPr>
      <w:r>
        <w:rPr>
          <w:rFonts w:hint="eastAsia"/>
        </w:rPr>
        <w:t>也就是说，人并非主要因自己的罪咎或父母的罪咎而服在死亡之下，而是他们都在亚当里死了。</w:t>
      </w:r>
    </w:p>
    <w:p w14:paraId="7409DCC7">
      <w:pPr>
        <w:pStyle w:val="4"/>
        <w:spacing w:line="285" w:lineRule="auto"/>
        <w:rPr>
          <w:rFonts w:hint="eastAsia"/>
        </w:rPr>
      </w:pPr>
    </w:p>
    <w:p w14:paraId="5C417AB2">
      <w:pPr>
        <w:pStyle w:val="4"/>
        <w:spacing w:line="285" w:lineRule="auto"/>
        <w:rPr>
          <w:rFonts w:hint="eastAsia"/>
        </w:rPr>
      </w:pPr>
      <w:r>
        <w:rPr>
          <w:rFonts w:hint="eastAsia"/>
        </w:rPr>
        <w:t>It was already decided in Adam that they would all die; the cause and the principle of their death are found in Adam.</w:t>
      </w:r>
    </w:p>
    <w:p w14:paraId="29337D25">
      <w:pPr>
        <w:pStyle w:val="4"/>
        <w:spacing w:line="285" w:lineRule="auto"/>
        <w:rPr>
          <w:rFonts w:hint="eastAsia"/>
        </w:rPr>
      </w:pPr>
      <w:r>
        <w:rPr>
          <w:rFonts w:hint="eastAsia"/>
        </w:rPr>
        <w:t>在亚当里就已经决定了他们都会死；他们死亡的原因和原则都在亚当里。</w:t>
      </w:r>
    </w:p>
    <w:p w14:paraId="79F8C123">
      <w:pPr>
        <w:pStyle w:val="4"/>
        <w:spacing w:line="285" w:lineRule="auto"/>
        <w:rPr>
          <w:rFonts w:hint="eastAsia"/>
        </w:rPr>
      </w:pPr>
    </w:p>
    <w:p w14:paraId="502F001E">
      <w:pPr>
        <w:pStyle w:val="4"/>
        <w:spacing w:line="285" w:lineRule="auto"/>
        <w:rPr>
          <w:rFonts w:hint="eastAsia"/>
        </w:rPr>
      </w:pPr>
      <w:r>
        <w:rPr>
          <w:rFonts w:hint="eastAsia"/>
        </w:rPr>
        <w:t>In him, they did not merely become mortal, but in fact, all died in an objective sense; the sentence of death was already pronounced then, although its execution followed later.</w:t>
      </w:r>
    </w:p>
    <w:p w14:paraId="7FF69680">
      <w:pPr>
        <w:pStyle w:val="4"/>
        <w:spacing w:line="285" w:lineRule="auto"/>
        <w:rPr>
          <w:rFonts w:hint="eastAsia"/>
        </w:rPr>
      </w:pPr>
      <w:r>
        <w:rPr>
          <w:rFonts w:hint="eastAsia"/>
        </w:rPr>
        <w:t>在祂里面，他们不仅变得必死，而且事实上，在客观意义上都死了；死亡的判决那时已经宣告，尽管其执行后来才发生。</w:t>
      </w:r>
    </w:p>
    <w:p w14:paraId="584F22D3">
      <w:pPr>
        <w:pStyle w:val="4"/>
        <w:spacing w:line="285" w:lineRule="auto"/>
        <w:rPr>
          <w:rFonts w:hint="eastAsia"/>
        </w:rPr>
      </w:pPr>
    </w:p>
    <w:p w14:paraId="6B82E8F6">
      <w:pPr>
        <w:pStyle w:val="4"/>
        <w:spacing w:line="285" w:lineRule="auto"/>
        <w:rPr>
          <w:rFonts w:hint="eastAsia"/>
        </w:rPr>
      </w:pPr>
      <w:r>
        <w:rPr>
          <w:rFonts w:hint="eastAsia"/>
        </w:rPr>
        <w:t>Now Paul knows of no other death in mankind than that which results from sin (Romans 6:23).</w:t>
      </w:r>
    </w:p>
    <w:p w14:paraId="6C78C79B">
      <w:pPr>
        <w:pStyle w:val="4"/>
        <w:spacing w:line="285" w:lineRule="auto"/>
        <w:rPr>
          <w:rFonts w:hint="eastAsia"/>
        </w:rPr>
      </w:pPr>
      <w:r>
        <w:rPr>
          <w:rFonts w:hint="eastAsia"/>
        </w:rPr>
        <w:t>现在保罗所知道的人类死亡，无非是罪所导致的结果（罗马书 6:23）。</w:t>
      </w:r>
    </w:p>
    <w:p w14:paraId="0C319F55">
      <w:pPr>
        <w:pStyle w:val="4"/>
        <w:spacing w:line="285" w:lineRule="auto"/>
        <w:rPr>
          <w:rFonts w:hint="eastAsia"/>
        </w:rPr>
      </w:pPr>
    </w:p>
    <w:p w14:paraId="14DF0E5B">
      <w:pPr>
        <w:pStyle w:val="4"/>
        <w:spacing w:line="285" w:lineRule="auto"/>
        <w:rPr>
          <w:rFonts w:hint="eastAsia"/>
        </w:rPr>
      </w:pPr>
      <w:r>
        <w:rPr>
          <w:rFonts w:hint="eastAsia"/>
        </w:rPr>
        <w:t>If all men have died in Adam, then all have sinned in him.</w:t>
      </w:r>
    </w:p>
    <w:p w14:paraId="2870BB46">
      <w:pPr>
        <w:pStyle w:val="4"/>
        <w:spacing w:line="285" w:lineRule="auto"/>
        <w:rPr>
          <w:rFonts w:hint="eastAsia"/>
        </w:rPr>
      </w:pPr>
      <w:r>
        <w:rPr>
          <w:rFonts w:hint="eastAsia"/>
        </w:rPr>
        <w:t>如果所有的人都在亚当里死了，那么所有的人都在他里面犯了罪。</w:t>
      </w:r>
    </w:p>
    <w:p w14:paraId="70FAE268">
      <w:pPr>
        <w:pStyle w:val="4"/>
        <w:spacing w:line="285" w:lineRule="auto"/>
        <w:rPr>
          <w:rFonts w:hint="eastAsia"/>
        </w:rPr>
      </w:pPr>
    </w:p>
    <w:p w14:paraId="14CF4455">
      <w:pPr>
        <w:pStyle w:val="4"/>
        <w:spacing w:line="285" w:lineRule="auto"/>
        <w:rPr>
          <w:rFonts w:hint="eastAsia"/>
        </w:rPr>
      </w:pPr>
      <w:r>
        <w:rPr>
          <w:rFonts w:hint="eastAsia"/>
        </w:rPr>
        <w:t>Sin and death could enter the world through Adam's transgression and pass into all mankind because that transgression had a special character.</w:t>
      </w:r>
    </w:p>
    <w:p w14:paraId="40B9107A">
      <w:pPr>
        <w:pStyle w:val="4"/>
        <w:spacing w:line="285" w:lineRule="auto"/>
        <w:rPr>
          <w:rFonts w:hint="eastAsia"/>
        </w:rPr>
      </w:pPr>
      <w:r>
        <w:rPr>
          <w:rFonts w:hint="eastAsia"/>
        </w:rPr>
        <w:t>罪和死能够通过亚当的过犯进入世界并传给全人类，因为那过犯具有特殊的性质。</w:t>
      </w:r>
    </w:p>
    <w:p w14:paraId="3A6A2858">
      <w:pPr>
        <w:pStyle w:val="4"/>
        <w:spacing w:line="285" w:lineRule="auto"/>
        <w:rPr>
          <w:rFonts w:hint="eastAsia"/>
        </w:rPr>
      </w:pPr>
    </w:p>
    <w:p w14:paraId="6D32C47F">
      <w:pPr>
        <w:pStyle w:val="4"/>
        <w:spacing w:line="285" w:lineRule="auto"/>
        <w:rPr>
          <w:rFonts w:hint="eastAsia"/>
        </w:rPr>
      </w:pPr>
      <w:r>
        <w:rPr>
          <w:rFonts w:hint="eastAsia"/>
        </w:rPr>
        <w:t>It was the transgression of a special law and was not committed by Adam exclusively as a person but as the head of the human race.</w:t>
      </w:r>
    </w:p>
    <w:p w14:paraId="598E8523">
      <w:pPr>
        <w:pStyle w:val="4"/>
        <w:spacing w:line="285" w:lineRule="auto"/>
        <w:rPr>
          <w:rFonts w:hint="eastAsia"/>
        </w:rPr>
      </w:pPr>
      <w:r>
        <w:rPr>
          <w:rFonts w:hint="eastAsia"/>
        </w:rPr>
        <w:t>这是对一项特殊律法的违背，并且并非仅仅由亚当作为个人所犯，而是作为人类的元首所犯。</w:t>
      </w:r>
    </w:p>
    <w:p w14:paraId="62311C92">
      <w:pPr>
        <w:pStyle w:val="4"/>
        <w:spacing w:line="285" w:lineRule="auto"/>
        <w:rPr>
          <w:rFonts w:hint="eastAsia"/>
        </w:rPr>
      </w:pPr>
    </w:p>
    <w:p w14:paraId="357C1380">
      <w:pPr>
        <w:pStyle w:val="4"/>
        <w:spacing w:line="285" w:lineRule="auto"/>
        <w:rPr>
          <w:rFonts w:hint="eastAsia"/>
        </w:rPr>
      </w:pPr>
      <w:r>
        <w:rPr>
          <w:rFonts w:hint="eastAsia"/>
        </w:rPr>
        <w:t>Only when the Apostle's thought in Romans 5:12-14 is understood in this way does everything come into focus that is said in the following verses about the consequences of Adam's transgression; it is all the result of the same basic idea.</w:t>
      </w:r>
    </w:p>
    <w:p w14:paraId="3DF39903">
      <w:pPr>
        <w:pStyle w:val="4"/>
        <w:spacing w:line="285" w:lineRule="auto"/>
        <w:rPr>
          <w:rFonts w:hint="eastAsia"/>
        </w:rPr>
      </w:pPr>
      <w:r>
        <w:rPr>
          <w:rFonts w:hint="eastAsia"/>
        </w:rPr>
        <w:t>只有当使徒在罗马书 5:12-14 中的思想被如此理解时，以下经文中关于亚当过犯后果的一切才变得清晰起来；这一切都是同一基本思想的结果。</w:t>
      </w:r>
    </w:p>
    <w:p w14:paraId="00F84215">
      <w:pPr>
        <w:pStyle w:val="4"/>
        <w:spacing w:line="285" w:lineRule="auto"/>
        <w:rPr>
          <w:rFonts w:hint="eastAsia"/>
        </w:rPr>
      </w:pPr>
    </w:p>
    <w:p w14:paraId="5E73DB4E">
      <w:pPr>
        <w:pStyle w:val="4"/>
        <w:spacing w:line="285" w:lineRule="auto"/>
        <w:rPr>
          <w:rFonts w:hint="eastAsia"/>
        </w:rPr>
      </w:pPr>
      <w:r>
        <w:rPr>
          <w:rFonts w:hint="eastAsia"/>
        </w:rPr>
        <w:t>The guilt (the judgment pronounced by God as judge) of one who sinned became a condemning sentence, which extended to the entire human race (vs. 16); through the crime or misdemeanor of one man, death prevailed in the world over all men (vs. 17); through one crime, death came to all men (vs. 16); and through one man's transgression, death came to all men (vs. 17).</w:t>
      </w:r>
    </w:p>
    <w:p w14:paraId="6BC50FAB">
      <w:pPr>
        <w:pStyle w:val="4"/>
        <w:spacing w:line="285" w:lineRule="auto"/>
        <w:rPr>
          <w:rFonts w:hint="eastAsia"/>
        </w:rPr>
      </w:pPr>
      <w:r>
        <w:rPr>
          <w:rFonts w:hint="eastAsia"/>
        </w:rPr>
        <w:t>犯罪之人的罪愆（上帝作为审判者所宣判的审判）成了一个定罪的判决，延及全人类（第16节）；因一人的罪行或过失，死亡在世上胜过了所有人（第17节）；因一次犯罪，死亡临到众人（第16节）；因一人的过犯，死亡临到众人（第17节）。</w:t>
      </w:r>
    </w:p>
    <w:p w14:paraId="22F9BD2D">
      <w:pPr>
        <w:pStyle w:val="4"/>
        <w:spacing w:line="285" w:lineRule="auto"/>
        <w:rPr>
          <w:rFonts w:hint="eastAsia"/>
        </w:rPr>
      </w:pPr>
    </w:p>
    <w:p w14:paraId="2CB1C873">
      <w:pPr>
        <w:pStyle w:val="4"/>
        <w:spacing w:line="285" w:lineRule="auto"/>
        <w:rPr>
          <w:rFonts w:hint="eastAsia"/>
        </w:rPr>
      </w:pPr>
      <w:r>
        <w:rPr>
          <w:rFonts w:hint="eastAsia"/>
        </w:rPr>
        <w:t>Through one crime it came to a condemning judgment for all people (vs. 18); and then finally everything is summed up in this sentence: through the disobedience of one man the many (that is, all the descendants of Adam) were made sinners, they all came to stand before God as sinners (vs. 19).</w:t>
      </w:r>
    </w:p>
    <w:p w14:paraId="48AF3FE0">
      <w:pPr>
        <w:pStyle w:val="4"/>
        <w:spacing w:line="285" w:lineRule="auto"/>
        <w:rPr>
          <w:rFonts w:hint="eastAsia"/>
        </w:rPr>
      </w:pPr>
      <w:r>
        <w:rPr>
          <w:rFonts w:hint="eastAsia"/>
        </w:rPr>
        <w:t>因一次犯罪，就临到众人被定罪（第18节）；然后最终一切都总结在这句话里：因一人的悖逆，众人（即亚当所有的后裔）成为罪人，他们都在上帝面前以罪人的身份站立（第19节）。</w:t>
      </w:r>
    </w:p>
    <w:p w14:paraId="4266051E">
      <w:pPr>
        <w:pStyle w:val="4"/>
        <w:spacing w:line="285" w:lineRule="auto"/>
        <w:rPr>
          <w:rFonts w:hint="eastAsia"/>
        </w:rPr>
      </w:pPr>
    </w:p>
    <w:p w14:paraId="033223C0">
      <w:pPr>
        <w:pStyle w:val="4"/>
        <w:spacing w:line="285" w:lineRule="auto"/>
        <w:rPr>
          <w:rFonts w:hint="eastAsia"/>
        </w:rPr>
      </w:pPr>
      <w:r>
        <w:rPr>
          <w:rFonts w:hint="eastAsia"/>
        </w:rPr>
        <w:t>The seal on this interpretation of Paul's train of thought is set by the comparison he draws between Adam and Christ.</w:t>
      </w:r>
    </w:p>
    <w:p w14:paraId="4F621373">
      <w:pPr>
        <w:pStyle w:val="4"/>
        <w:spacing w:line="285" w:lineRule="auto"/>
        <w:rPr>
          <w:rFonts w:hint="eastAsia"/>
        </w:rPr>
      </w:pPr>
      <w:r>
        <w:rPr>
          <w:rFonts w:hint="eastAsia"/>
        </w:rPr>
        <w:t>保罗在亚当和基督之间所作的比较，为这种对保罗思路的解释盖上了印记。</w:t>
      </w:r>
    </w:p>
    <w:p w14:paraId="54061DC5">
      <w:pPr>
        <w:pStyle w:val="4"/>
        <w:spacing w:line="285" w:lineRule="auto"/>
        <w:rPr>
          <w:rFonts w:hint="eastAsia"/>
        </w:rPr>
      </w:pPr>
    </w:p>
    <w:p w14:paraId="7D221DC9">
      <w:pPr>
        <w:pStyle w:val="4"/>
        <w:spacing w:line="285" w:lineRule="auto"/>
        <w:rPr>
          <w:rFonts w:hint="eastAsia"/>
        </w:rPr>
      </w:pPr>
      <w:r>
        <w:rPr>
          <w:rFonts w:hint="eastAsia"/>
        </w:rPr>
        <w:t>In the context of Romans 5, the Apostle is not talking about the origin of sin in Adam, but about the fullness of salvation acquired through Christ.</w:t>
      </w:r>
    </w:p>
    <w:p w14:paraId="3AE25EFB">
      <w:pPr>
        <w:pStyle w:val="4"/>
        <w:spacing w:line="285" w:lineRule="auto"/>
        <w:rPr>
          <w:rFonts w:hint="eastAsia"/>
        </w:rPr>
      </w:pPr>
      <w:r>
        <w:rPr>
          <w:rFonts w:hint="eastAsia"/>
        </w:rPr>
        <w:t>在罗马书第五章的背景下，使徒并非在谈论亚当里罪的起源，而是在谈论通过基督获得的救恩的丰满。</w:t>
      </w:r>
    </w:p>
    <w:p w14:paraId="16B6F620">
      <w:pPr>
        <w:pStyle w:val="4"/>
        <w:spacing w:line="285" w:lineRule="auto"/>
        <w:rPr>
          <w:rFonts w:hint="eastAsia"/>
        </w:rPr>
      </w:pPr>
    </w:p>
    <w:p w14:paraId="3A76463C">
      <w:pPr>
        <w:pStyle w:val="4"/>
        <w:spacing w:line="285" w:lineRule="auto"/>
        <w:rPr>
          <w:rFonts w:hint="eastAsia"/>
        </w:rPr>
      </w:pPr>
      <w:r>
        <w:rPr>
          <w:rFonts w:hint="eastAsia"/>
        </w:rPr>
        <w:t>In order to show this salvation in all its glory, he compares it with sin and death, which have spread from Adam through the human race.</w:t>
      </w:r>
    </w:p>
    <w:p w14:paraId="6156AB8B">
      <w:pPr>
        <w:pStyle w:val="4"/>
        <w:spacing w:line="285" w:lineRule="auto"/>
        <w:rPr>
          <w:rFonts w:hint="eastAsia"/>
        </w:rPr>
      </w:pPr>
      <w:r>
        <w:rPr>
          <w:rFonts w:hint="eastAsia"/>
        </w:rPr>
        <w:t>为了彰显这救恩的全部荣耀，他将其与从亚当传遍人类的罪和死作比较。</w:t>
      </w:r>
    </w:p>
    <w:p w14:paraId="01BEF655">
      <w:pPr>
        <w:pStyle w:val="4"/>
        <w:spacing w:line="285" w:lineRule="auto"/>
        <w:rPr>
          <w:rFonts w:hint="eastAsia"/>
        </w:rPr>
      </w:pPr>
    </w:p>
    <w:p w14:paraId="397C5BA6">
      <w:pPr>
        <w:pStyle w:val="4"/>
        <w:spacing w:line="285" w:lineRule="auto"/>
        <w:rPr>
          <w:rFonts w:hint="eastAsia"/>
        </w:rPr>
      </w:pPr>
      <w:r>
        <w:rPr>
          <w:rFonts w:hint="eastAsia"/>
        </w:rPr>
        <w:t>Adam serves here as an example, as a type, of the one who is to come (vs. 14).</w:t>
      </w:r>
    </w:p>
    <w:p w14:paraId="230A3899">
      <w:pPr>
        <w:pStyle w:val="4"/>
        <w:spacing w:line="285" w:lineRule="auto"/>
        <w:rPr>
          <w:rFonts w:hint="eastAsia"/>
        </w:rPr>
      </w:pPr>
      <w:r>
        <w:rPr>
          <w:rFonts w:hint="eastAsia"/>
        </w:rPr>
        <w:t>亚当在这里作为那将要来者的榜样、预表（第14节）。</w:t>
      </w:r>
    </w:p>
    <w:p w14:paraId="2C43FEFA">
      <w:pPr>
        <w:pStyle w:val="4"/>
        <w:spacing w:line="285" w:lineRule="auto"/>
        <w:rPr>
          <w:rFonts w:hint="eastAsia"/>
        </w:rPr>
      </w:pPr>
    </w:p>
    <w:p w14:paraId="1025A513">
      <w:pPr>
        <w:pStyle w:val="4"/>
        <w:spacing w:line="285" w:lineRule="auto"/>
        <w:rPr>
          <w:rFonts w:hint="eastAsia"/>
        </w:rPr>
      </w:pPr>
      <w:r>
        <w:rPr>
          <w:rFonts w:hint="eastAsia"/>
        </w:rPr>
        <w:t>In the one Adam and by his one transgression, the human race was condemned; in the one man Jesus Christ, it is acquitted and justified by God's one judicial sentence.</w:t>
      </w:r>
    </w:p>
    <w:p w14:paraId="0041E680">
      <w:pPr>
        <w:pStyle w:val="4"/>
        <w:spacing w:line="285" w:lineRule="auto"/>
        <w:rPr>
          <w:rFonts w:hint="eastAsia"/>
        </w:rPr>
      </w:pPr>
      <w:r>
        <w:rPr>
          <w:rFonts w:hint="eastAsia"/>
        </w:rPr>
        <w:t>在亚当一人里，因他一次的过犯，人类被定了罪；在耶稣基督这一个人里，人类因上帝一次的司法判决而被宣告无罪并称义。</w:t>
      </w:r>
    </w:p>
    <w:p w14:paraId="51A63FA8">
      <w:pPr>
        <w:pStyle w:val="4"/>
        <w:spacing w:line="285" w:lineRule="auto"/>
        <w:rPr>
          <w:rFonts w:hint="eastAsia"/>
        </w:rPr>
      </w:pPr>
    </w:p>
    <w:p w14:paraId="6AA96CC0">
      <w:pPr>
        <w:pStyle w:val="4"/>
        <w:spacing w:line="285" w:lineRule="auto"/>
        <w:rPr>
          <w:rFonts w:hint="eastAsia"/>
        </w:rPr>
      </w:pPr>
      <w:r>
        <w:rPr>
          <w:rFonts w:hint="eastAsia"/>
        </w:rPr>
        <w:t>Through one man, sin entered the world as a power and ruled over all men, and likewise one man has given divine grace dominion over mankind.</w:t>
      </w:r>
    </w:p>
    <w:p w14:paraId="6E2C8420">
      <w:pPr>
        <w:pStyle w:val="4"/>
        <w:spacing w:line="285" w:lineRule="auto"/>
        <w:rPr>
          <w:rFonts w:hint="eastAsia"/>
        </w:rPr>
      </w:pPr>
      <w:r>
        <w:rPr>
          <w:rFonts w:hint="eastAsia"/>
        </w:rPr>
        <w:t>藉着一个人，罪作为一种权势进入世界，并统治了所有的人；同样，一个人也将神圣的恩典赐给了人类，使其在人类中掌权。</w:t>
      </w:r>
    </w:p>
    <w:p w14:paraId="2F319B7E">
      <w:pPr>
        <w:pStyle w:val="4"/>
        <w:spacing w:line="285" w:lineRule="auto"/>
        <w:rPr>
          <w:rFonts w:hint="eastAsia"/>
        </w:rPr>
      </w:pPr>
    </w:p>
    <w:p w14:paraId="2B5414D0">
      <w:pPr>
        <w:pStyle w:val="4"/>
        <w:spacing w:line="285" w:lineRule="auto"/>
        <w:rPr>
          <w:rFonts w:hint="eastAsia"/>
        </w:rPr>
      </w:pPr>
      <w:r>
        <w:rPr>
          <w:rFonts w:hint="eastAsia"/>
        </w:rPr>
        <w:t>Through one man, death came into the world as proof of the reign of sin; through one man, Christ Jesus our Lord, grace also began to reign in the way of righteousness that leads to eternal life.</w:t>
      </w:r>
    </w:p>
    <w:p w14:paraId="45CFF538">
      <w:pPr>
        <w:pStyle w:val="4"/>
        <w:spacing w:line="285" w:lineRule="auto"/>
        <w:rPr>
          <w:rFonts w:hint="eastAsia"/>
        </w:rPr>
      </w:pPr>
      <w:r>
        <w:rPr>
          <w:rFonts w:hint="eastAsia"/>
        </w:rPr>
        <w:t>藉着一个人，死亡进入世界，作为罪作王的证明；藉着一个人，我们的主基督耶稣，恩典也开始在引向永生的公义道路上作王。</w:t>
      </w:r>
    </w:p>
    <w:p w14:paraId="770C60B6">
      <w:pPr>
        <w:pStyle w:val="4"/>
        <w:spacing w:line="285" w:lineRule="auto"/>
        <w:rPr>
          <w:rFonts w:hint="eastAsia"/>
        </w:rPr>
      </w:pPr>
    </w:p>
    <w:p w14:paraId="61E41175">
      <w:pPr>
        <w:pStyle w:val="4"/>
        <w:spacing w:line="285" w:lineRule="auto"/>
        <w:rPr>
          <w:rFonts w:hint="eastAsia"/>
        </w:rPr>
      </w:pPr>
      <w:r>
        <w:rPr>
          <w:rFonts w:hint="eastAsia"/>
        </w:rPr>
        <w:t>The comparison between Adam and Christ is valid in all respects; there is only this difference: sin is powerful and strong, but grace far surpasses it in wealth and abundance.</w:t>
      </w:r>
    </w:p>
    <w:p w14:paraId="3C57F732">
      <w:pPr>
        <w:pStyle w:val="4"/>
        <w:spacing w:line="285" w:lineRule="auto"/>
        <w:rPr>
          <w:rFonts w:hint="eastAsia"/>
        </w:rPr>
      </w:pPr>
      <w:r>
        <w:rPr>
          <w:rFonts w:hint="eastAsia"/>
        </w:rPr>
        <w:t>亚当与基督的比较在各方面都是有效的；只有一个区别：罪是强大有力的，但恩典在丰富和丰盛方面远超过它。</w:t>
      </w:r>
    </w:p>
    <w:p w14:paraId="044C24AE">
      <w:pPr>
        <w:pStyle w:val="4"/>
        <w:spacing w:line="285" w:lineRule="auto"/>
        <w:rPr>
          <w:rFonts w:hint="eastAsia"/>
        </w:rPr>
      </w:pPr>
    </w:p>
    <w:p w14:paraId="3D05FBA3">
      <w:pPr>
        <w:pStyle w:val="4"/>
        <w:spacing w:line="285" w:lineRule="auto"/>
        <w:rPr>
          <w:rFonts w:hint="eastAsia"/>
        </w:rPr>
      </w:pPr>
      <w:r>
        <w:rPr>
          <w:rFonts w:hint="eastAsia"/>
        </w:rPr>
        <w:t>In the doctrine of original sin, Christian theology has summarized these thoughts of Scripture.</w:t>
      </w:r>
    </w:p>
    <w:p w14:paraId="5CA40B11">
      <w:pPr>
        <w:pStyle w:val="4"/>
        <w:spacing w:line="285" w:lineRule="auto"/>
        <w:rPr>
          <w:rFonts w:hint="eastAsia"/>
        </w:rPr>
      </w:pPr>
      <w:r>
        <w:rPr>
          <w:rFonts w:hint="eastAsia"/>
        </w:rPr>
        <w:t>在原罪的教义中，基督教神学总结了圣经的这些思想。</w:t>
      </w:r>
    </w:p>
    <w:p w14:paraId="2DA36378">
      <w:pPr>
        <w:pStyle w:val="4"/>
        <w:spacing w:line="285" w:lineRule="auto"/>
        <w:rPr>
          <w:rFonts w:hint="eastAsia"/>
        </w:rPr>
      </w:pPr>
    </w:p>
    <w:p w14:paraId="02F19416">
      <w:pPr>
        <w:pStyle w:val="4"/>
        <w:spacing w:line="285" w:lineRule="auto"/>
        <w:rPr>
          <w:rFonts w:hint="eastAsia"/>
        </w:rPr>
      </w:pPr>
      <w:r>
        <w:rPr>
          <w:rFonts w:hint="eastAsia"/>
        </w:rPr>
        <w:t>It is possible to oppose and deny this doctrine, or even to mock it.</w:t>
      </w:r>
    </w:p>
    <w:p w14:paraId="6228529C">
      <w:pPr>
        <w:pStyle w:val="4"/>
        <w:spacing w:line="285" w:lineRule="auto"/>
        <w:rPr>
          <w:rFonts w:hint="eastAsia"/>
        </w:rPr>
      </w:pPr>
      <w:r>
        <w:rPr>
          <w:rFonts w:hint="eastAsia"/>
        </w:rPr>
        <w:t>人们可以反对和否认这个教义，甚至嘲笑它。</w:t>
      </w:r>
    </w:p>
    <w:p w14:paraId="6A54C737">
      <w:pPr>
        <w:pStyle w:val="4"/>
        <w:spacing w:line="285" w:lineRule="auto"/>
        <w:rPr>
          <w:rFonts w:hint="eastAsia"/>
        </w:rPr>
      </w:pPr>
    </w:p>
    <w:p w14:paraId="4941DB96">
      <w:pPr>
        <w:pStyle w:val="4"/>
        <w:spacing w:line="285" w:lineRule="auto"/>
        <w:rPr>
          <w:rFonts w:hint="eastAsia"/>
        </w:rPr>
      </w:pPr>
      <w:r>
        <w:rPr>
          <w:rFonts w:hint="eastAsia"/>
        </w:rPr>
        <w:t>But this does not silence the testimony of Scripture, nor does it destroy the facts on which this doctrine is based.</w:t>
      </w:r>
    </w:p>
    <w:p w14:paraId="241053C5">
      <w:pPr>
        <w:pStyle w:val="4"/>
        <w:spacing w:line="285" w:lineRule="auto"/>
        <w:rPr>
          <w:rFonts w:hint="eastAsia"/>
        </w:rPr>
      </w:pPr>
      <w:r>
        <w:rPr>
          <w:rFonts w:hint="eastAsia"/>
        </w:rPr>
        <w:t>但这并不能使圣经的见证沉默，也不能摧毁这个教义所依据的事实。</w:t>
      </w:r>
    </w:p>
    <w:p w14:paraId="0BDCF30D">
      <w:pPr>
        <w:pStyle w:val="4"/>
        <w:spacing w:line="285" w:lineRule="auto"/>
        <w:rPr>
          <w:rFonts w:hint="eastAsia"/>
        </w:rPr>
      </w:pPr>
    </w:p>
    <w:p w14:paraId="3D055AAC">
      <w:pPr>
        <w:pStyle w:val="4"/>
        <w:spacing w:line="285" w:lineRule="auto"/>
        <w:rPr>
          <w:rFonts w:hint="eastAsia"/>
        </w:rPr>
      </w:pPr>
      <w:r>
        <w:rPr>
          <w:rFonts w:hint="eastAsia"/>
        </w:rPr>
        <w:t>For the whole history of the world is proof that mankind, in its entirety and therefore in all its members, stands guilty before God, is partaker of a morally corrupt nature, and is at all times subject to destruction and death.</w:t>
      </w:r>
    </w:p>
    <w:p w14:paraId="2F158D6F">
      <w:pPr>
        <w:pStyle w:val="4"/>
        <w:spacing w:line="285" w:lineRule="auto"/>
        <w:rPr>
          <w:rFonts w:hint="eastAsia"/>
        </w:rPr>
      </w:pPr>
      <w:r>
        <w:rPr>
          <w:rFonts w:hint="eastAsia"/>
        </w:rPr>
        <w:t>因为整个世界历史都证明，人类，就其整体而言，因此也包括其所有成员，在上帝面前都是有罪的，都分担着一种道德败坏的本性，并且随时都服在毁灭和死亡之下。</w:t>
      </w:r>
    </w:p>
    <w:p w14:paraId="1A16866C">
      <w:pPr>
        <w:pStyle w:val="4"/>
        <w:spacing w:line="285" w:lineRule="auto"/>
        <w:rPr>
          <w:rFonts w:hint="eastAsia"/>
        </w:rPr>
      </w:pPr>
    </w:p>
    <w:p w14:paraId="55214387">
      <w:pPr>
        <w:pStyle w:val="4"/>
        <w:spacing w:line="285" w:lineRule="auto"/>
        <w:rPr>
          <w:rFonts w:hint="eastAsia"/>
        </w:rPr>
      </w:pPr>
      <w:r>
        <w:rPr>
          <w:rFonts w:hint="eastAsia"/>
        </w:rPr>
        <w:t>Original sin therefore includes original guilt: in the first man, because of and for the sake of his disobedience, the many that came from him were made sinners by the just judgment of God (Romans 5:19).</w:t>
      </w:r>
    </w:p>
    <w:p w14:paraId="1D49AFE1">
      <w:pPr>
        <w:pStyle w:val="4"/>
        <w:spacing w:line="285" w:lineRule="auto"/>
        <w:rPr>
          <w:rFonts w:hint="eastAsia"/>
        </w:rPr>
      </w:pPr>
      <w:r>
        <w:rPr>
          <w:rFonts w:hint="eastAsia"/>
        </w:rPr>
        <w:t>因此，原罪包括原罪咎：在第一个人里面，因着他的悖逆，也为了他的悖逆，从他而出的许多人，因着上帝公义的审判，都成了罪人（罗马书 5:19）。</w:t>
      </w:r>
    </w:p>
    <w:p w14:paraId="6B1E108D">
      <w:pPr>
        <w:pStyle w:val="4"/>
        <w:spacing w:line="285" w:lineRule="auto"/>
        <w:rPr>
          <w:rFonts w:hint="eastAsia"/>
        </w:rPr>
      </w:pPr>
    </w:p>
    <w:p w14:paraId="12FC5B8F">
      <w:pPr>
        <w:pStyle w:val="4"/>
        <w:spacing w:line="285" w:lineRule="auto"/>
        <w:rPr>
          <w:rFonts w:hint="eastAsia"/>
        </w:rPr>
      </w:pPr>
      <w:r>
        <w:rPr>
          <w:rFonts w:hint="eastAsia"/>
        </w:rPr>
        <w:t>Original sin, secondly, is original pollution: all men are conceived in sin and born in iniquity, as the Psalmist declares, "Behold, I was brought forth in iniquity, and in sin did my mother conceive me" (Ps. 51:5).</w:t>
      </w:r>
    </w:p>
    <w:p w14:paraId="4AAA5D11">
      <w:pPr>
        <w:pStyle w:val="4"/>
        <w:spacing w:line="285" w:lineRule="auto"/>
        <w:rPr>
          <w:rFonts w:hint="eastAsia"/>
        </w:rPr>
      </w:pPr>
      <w:r>
        <w:rPr>
          <w:rFonts w:hint="eastAsia"/>
        </w:rPr>
        <w:t>其次，原罪是原始的污染：所有的人都在罪中受孕，在不义中出生，正如诗人所宣告的：“看哪，我是在罪孽里生的，在我母亲怀胎的时候就有了罪”（诗篇 51:5）。</w:t>
      </w:r>
    </w:p>
    <w:p w14:paraId="23F11B66">
      <w:pPr>
        <w:pStyle w:val="4"/>
        <w:spacing w:line="285" w:lineRule="auto"/>
        <w:rPr>
          <w:rFonts w:hint="eastAsia"/>
        </w:rPr>
      </w:pPr>
    </w:p>
    <w:p w14:paraId="4A11F3F9">
      <w:pPr>
        <w:pStyle w:val="4"/>
        <w:spacing w:line="285" w:lineRule="auto"/>
        <w:rPr>
          <w:rFonts w:hint="eastAsia"/>
        </w:rPr>
      </w:pPr>
      <w:r>
        <w:rPr>
          <w:rFonts w:hint="eastAsia"/>
        </w:rPr>
        <w:t>From their youth, their thoughts are only evil continually (Gen. 6:5, 8:21), and this corruption taints every part of their being.</w:t>
      </w:r>
    </w:p>
    <w:p w14:paraId="50F02048">
      <w:pPr>
        <w:pStyle w:val="4"/>
        <w:spacing w:line="285" w:lineRule="auto"/>
        <w:rPr>
          <w:rFonts w:hint="eastAsia"/>
        </w:rPr>
      </w:pPr>
      <w:r>
        <w:rPr>
          <w:rFonts w:hint="eastAsia"/>
        </w:rPr>
        <w:t>他们从小时候起，思想就尽都是恶（创 6:5, 8:21），这种败坏玷污了他们存在的每一部分。</w:t>
      </w:r>
    </w:p>
    <w:p w14:paraId="5E3B5866">
      <w:pPr>
        <w:pStyle w:val="4"/>
        <w:spacing w:line="285" w:lineRule="auto"/>
        <w:rPr>
          <w:rFonts w:hint="eastAsia"/>
        </w:rPr>
      </w:pPr>
    </w:p>
    <w:p w14:paraId="66025FF0">
      <w:pPr>
        <w:pStyle w:val="4"/>
        <w:spacing w:line="285" w:lineRule="auto"/>
        <w:rPr>
          <w:rFonts w:hint="eastAsia"/>
        </w:rPr>
      </w:pPr>
      <w:r>
        <w:rPr>
          <w:rFonts w:hint="eastAsia"/>
        </w:rPr>
        <w:t>"Can a clean thing come out of an unclean? Not one" (Job 14:4).</w:t>
      </w:r>
    </w:p>
    <w:p w14:paraId="70D51FC2">
      <w:pPr>
        <w:pStyle w:val="4"/>
        <w:spacing w:line="285" w:lineRule="auto"/>
        <w:rPr>
          <w:rFonts w:hint="eastAsia"/>
        </w:rPr>
      </w:pPr>
      <w:r>
        <w:rPr>
          <w:rFonts w:hint="eastAsia"/>
        </w:rPr>
        <w:t>“谁能使洁净之物出于污秽之中呢？无有”（约伯记 14:4）。</w:t>
      </w:r>
    </w:p>
    <w:p w14:paraId="519A688B">
      <w:pPr>
        <w:pStyle w:val="4"/>
        <w:spacing w:line="285" w:lineRule="auto"/>
        <w:rPr>
          <w:rFonts w:hint="eastAsia"/>
        </w:rPr>
      </w:pPr>
    </w:p>
    <w:p w14:paraId="732A60B6">
      <w:pPr>
        <w:pStyle w:val="4"/>
        <w:spacing w:line="285" w:lineRule="auto"/>
        <w:rPr>
          <w:rFonts w:hint="eastAsia"/>
        </w:rPr>
      </w:pPr>
      <w:r>
        <w:rPr>
          <w:rFonts w:hint="eastAsia"/>
        </w:rPr>
        <w:t>This impurity extends to the entire human race and pervades the whole being of every individual.</w:t>
      </w:r>
    </w:p>
    <w:p w14:paraId="486AAC4C">
      <w:pPr>
        <w:pStyle w:val="4"/>
        <w:spacing w:line="285" w:lineRule="auto"/>
        <w:rPr>
          <w:rFonts w:hint="eastAsia"/>
        </w:rPr>
      </w:pPr>
      <w:r>
        <w:rPr>
          <w:rFonts w:hint="eastAsia"/>
        </w:rPr>
        <w:t>这种不洁延及整个人类，并渗透到每个个体的整个存在。</w:t>
      </w:r>
    </w:p>
    <w:p w14:paraId="5CE497F5">
      <w:pPr>
        <w:pStyle w:val="4"/>
        <w:spacing w:line="285" w:lineRule="auto"/>
        <w:rPr>
          <w:rFonts w:hint="eastAsia"/>
        </w:rPr>
      </w:pPr>
    </w:p>
    <w:p w14:paraId="2F952DF7">
      <w:pPr>
        <w:pStyle w:val="4"/>
        <w:spacing w:line="285" w:lineRule="auto"/>
        <w:rPr>
          <w:rFonts w:hint="eastAsia"/>
        </w:rPr>
      </w:pPr>
      <w:r>
        <w:rPr>
          <w:rFonts w:hint="eastAsia"/>
        </w:rPr>
        <w:t>The heart, which is more deceitful than anything else and desperately wicked (Jer. 17:9), as the wellspring of life (Prov. 4:23), is also the fountain of all iniquity (Mark 7:21-22).</w:t>
      </w:r>
    </w:p>
    <w:p w14:paraId="42F54A28">
      <w:pPr>
        <w:pStyle w:val="4"/>
        <w:spacing w:line="285" w:lineRule="auto"/>
        <w:rPr>
          <w:rFonts w:hint="eastAsia"/>
        </w:rPr>
      </w:pPr>
      <w:r>
        <w:rPr>
          <w:rFonts w:hint="eastAsia"/>
        </w:rPr>
        <w:t>人心比万物都诡诈，坏到极处（耶 17:9），既是生命的泉源（箴 4:23），也是一切不义的泉源（可 7:21-22）。</w:t>
      </w:r>
    </w:p>
    <w:p w14:paraId="45BC84DB">
      <w:pPr>
        <w:pStyle w:val="4"/>
        <w:spacing w:line="285" w:lineRule="auto"/>
        <w:rPr>
          <w:rFonts w:hint="eastAsia"/>
        </w:rPr>
      </w:pPr>
    </w:p>
    <w:p w14:paraId="6618F1E6">
      <w:pPr>
        <w:pStyle w:val="4"/>
        <w:spacing w:line="285" w:lineRule="auto"/>
        <w:rPr>
          <w:rFonts w:hint="eastAsia"/>
        </w:rPr>
      </w:pPr>
      <w:r>
        <w:rPr>
          <w:rFonts w:hint="eastAsia"/>
        </w:rPr>
        <w:t>From this central point, sin darkens the mind (Rom. 1:21; Eph. 4:18), inclines the will toward evil, and renders it powerless to do true good (John 8:34; Rom. 8:7).</w:t>
      </w:r>
    </w:p>
    <w:p w14:paraId="5DA1B043">
      <w:pPr>
        <w:pStyle w:val="4"/>
        <w:spacing w:line="285" w:lineRule="auto"/>
        <w:rPr>
          <w:rFonts w:hint="eastAsia"/>
        </w:rPr>
      </w:pPr>
      <w:r>
        <w:rPr>
          <w:rFonts w:hint="eastAsia"/>
        </w:rPr>
        <w:t>从这个中心点，罪使心思昏暗（罗 1:21；弗 4:18），使意志倾向邪恶，并使其无力行真善（约 8:34；罗 8:7）。</w:t>
      </w:r>
    </w:p>
    <w:p w14:paraId="5983BFFD">
      <w:pPr>
        <w:pStyle w:val="4"/>
        <w:spacing w:line="285" w:lineRule="auto"/>
        <w:rPr>
          <w:rFonts w:hint="eastAsia"/>
        </w:rPr>
      </w:pPr>
    </w:p>
    <w:p w14:paraId="6331899B">
      <w:pPr>
        <w:pStyle w:val="4"/>
        <w:spacing w:line="285" w:lineRule="auto"/>
        <w:rPr>
          <w:rFonts w:hint="eastAsia"/>
        </w:rPr>
      </w:pPr>
      <w:r>
        <w:rPr>
          <w:rFonts w:hint="eastAsia"/>
        </w:rPr>
        <w:t>It defiles the conscience (Titus 1:15) and makes the body, with all its members—eyes and ears, hands and feet, mouth and tongue—servants of unrighteousness (Rom. 6:13).</w:t>
      </w:r>
    </w:p>
    <w:p w14:paraId="10224E0D">
      <w:pPr>
        <w:pStyle w:val="4"/>
        <w:spacing w:line="285" w:lineRule="auto"/>
        <w:rPr>
          <w:rFonts w:hint="eastAsia"/>
        </w:rPr>
      </w:pPr>
      <w:r>
        <w:rPr>
          <w:rFonts w:hint="eastAsia"/>
        </w:rPr>
        <w:t>它玷污良心（多 1:15），并使身体及其所有肢体——眼睛和耳朵，手和脚，口和舌头——成为不义的奴仆（罗 6:13）。</w:t>
      </w:r>
    </w:p>
    <w:p w14:paraId="0C2705FF">
      <w:pPr>
        <w:pStyle w:val="4"/>
        <w:spacing w:line="285" w:lineRule="auto"/>
        <w:rPr>
          <w:rFonts w:hint="eastAsia"/>
        </w:rPr>
      </w:pPr>
    </w:p>
    <w:p w14:paraId="6E891DDA">
      <w:pPr>
        <w:pStyle w:val="4"/>
        <w:spacing w:line="285" w:lineRule="auto"/>
        <w:rPr>
          <w:rFonts w:hint="eastAsia"/>
        </w:rPr>
      </w:pPr>
      <w:r>
        <w:rPr>
          <w:rFonts w:hint="eastAsia"/>
        </w:rPr>
        <w:t>This inherent sin renders every human being subject to perdition and death, not first through his own deliberate sins, but from the moment of his conception (Rom. 5:14); all men have already died in Adam (1 Cor. 15:22).</w:t>
      </w:r>
    </w:p>
    <w:p w14:paraId="109A70D6">
      <w:pPr>
        <w:pStyle w:val="4"/>
        <w:spacing w:line="285" w:lineRule="auto"/>
        <w:rPr>
          <w:rFonts w:hint="eastAsia"/>
        </w:rPr>
      </w:pPr>
      <w:r>
        <w:rPr>
          <w:rFonts w:hint="eastAsia"/>
        </w:rPr>
        <w:t>这种固有的罪使每一个人都服在沉沦和死亡之下，并非首先通过他自己故意的罪，而是从他受孕的那一刻起（罗 5:14）；所有的人都已经在亚当里死了（林前 15:22）。</w:t>
      </w:r>
    </w:p>
    <w:p w14:paraId="54236BF1">
      <w:pPr>
        <w:pStyle w:val="4"/>
        <w:spacing w:line="285" w:lineRule="auto"/>
        <w:rPr>
          <w:rFonts w:hint="eastAsia"/>
        </w:rPr>
      </w:pPr>
    </w:p>
    <w:p w14:paraId="77175532">
      <w:pPr>
        <w:pStyle w:val="4"/>
        <w:spacing w:line="285" w:lineRule="auto"/>
        <w:rPr>
          <w:rFonts w:hint="eastAsia"/>
        </w:rPr>
      </w:pPr>
      <w:r>
        <w:rPr>
          <w:rFonts w:hint="eastAsia"/>
        </w:rPr>
        <w:t>Though this doctrine of original sin may seem harsh, it rests upon a law that governs all human life, a law whose existence is undeniable and unchallenged as long as it works to one’s benefit.</w:t>
      </w:r>
    </w:p>
    <w:p w14:paraId="3A756D1B">
      <w:pPr>
        <w:pStyle w:val="4"/>
        <w:spacing w:line="285" w:lineRule="auto"/>
        <w:rPr>
          <w:rFonts w:hint="eastAsia"/>
        </w:rPr>
      </w:pPr>
      <w:r>
        <w:rPr>
          <w:rFonts w:hint="eastAsia"/>
        </w:rPr>
        <w:t>尽管原罪的教义看似严酷，但它建立在支配所有人类生活的一条律法之上，只要这条律法对人有利，其存在就无可否认且不受挑战。</w:t>
      </w:r>
    </w:p>
    <w:p w14:paraId="54FABD0A">
      <w:pPr>
        <w:pStyle w:val="4"/>
        <w:spacing w:line="285" w:lineRule="auto"/>
        <w:rPr>
          <w:rFonts w:hint="eastAsia"/>
        </w:rPr>
      </w:pPr>
    </w:p>
    <w:p w14:paraId="7C331449">
      <w:pPr>
        <w:pStyle w:val="4"/>
        <w:spacing w:line="285" w:lineRule="auto"/>
        <w:rPr>
          <w:rFonts w:hint="eastAsia"/>
        </w:rPr>
      </w:pPr>
      <w:r>
        <w:rPr>
          <w:rFonts w:hint="eastAsia"/>
        </w:rPr>
        <w:t>When parents amass treasures for their children, those children never object to inheriting these treasures at their parents’ death, even though they have not earned them at all, and may even be unworthy of them due to disgraceful behavior, squandering them in unrighteous living.</w:t>
      </w:r>
    </w:p>
    <w:p w14:paraId="30A0E114">
      <w:pPr>
        <w:pStyle w:val="4"/>
        <w:spacing w:line="285" w:lineRule="auto"/>
        <w:rPr>
          <w:rFonts w:hint="eastAsia"/>
        </w:rPr>
      </w:pPr>
      <w:r>
        <w:rPr>
          <w:rFonts w:hint="eastAsia"/>
        </w:rPr>
        <w:t>当父母为子女积攒财富时，这些子女从不反对在父母去世时继承这些财富，即使他们根本没有赚取这些财富，甚至可能因可耻的行为而不配拥有它们，在不义的生活中挥霍它们。</w:t>
      </w:r>
    </w:p>
    <w:p w14:paraId="6FC29E84">
      <w:pPr>
        <w:pStyle w:val="4"/>
        <w:spacing w:line="285" w:lineRule="auto"/>
        <w:rPr>
          <w:rFonts w:hint="eastAsia"/>
        </w:rPr>
      </w:pPr>
    </w:p>
    <w:p w14:paraId="1B85D67B">
      <w:pPr>
        <w:pStyle w:val="4"/>
        <w:spacing w:line="285" w:lineRule="auto"/>
        <w:rPr>
          <w:rFonts w:hint="eastAsia"/>
        </w:rPr>
      </w:pPr>
      <w:r>
        <w:rPr>
          <w:rFonts w:hint="eastAsia"/>
        </w:rPr>
        <w:t>And if there are no children, distant relatives, second cousins and third cousins, appear to share in the inheritance that unknown and neglected kin have unexpectedly left them, without any pangs of conscience.</w:t>
      </w:r>
    </w:p>
    <w:p w14:paraId="20C873C9">
      <w:pPr>
        <w:pStyle w:val="4"/>
        <w:spacing w:line="285" w:lineRule="auto"/>
        <w:rPr>
          <w:rFonts w:hint="eastAsia"/>
        </w:rPr>
      </w:pPr>
      <w:r>
        <w:rPr>
          <w:rFonts w:hint="eastAsia"/>
        </w:rPr>
        <w:t>如果没有子女，远亲、二代表兄弟姐妹和三代表兄弟姐妹，就会出现来分享那些素未谋面、被忽略的亲属意外留给他们的遗产，而没有任何良心的不安。</w:t>
      </w:r>
    </w:p>
    <w:p w14:paraId="648B27EC">
      <w:pPr>
        <w:pStyle w:val="4"/>
        <w:spacing w:line="285" w:lineRule="auto"/>
        <w:rPr>
          <w:rFonts w:hint="eastAsia"/>
        </w:rPr>
      </w:pPr>
    </w:p>
    <w:p w14:paraId="06DDF040">
      <w:pPr>
        <w:pStyle w:val="4"/>
        <w:spacing w:line="285" w:lineRule="auto"/>
        <w:rPr>
          <w:rFonts w:hint="eastAsia"/>
        </w:rPr>
      </w:pPr>
      <w:r>
        <w:rPr>
          <w:rFonts w:hint="eastAsia"/>
        </w:rPr>
        <w:t>This applies to material goods, but there are also spiritual goods, such as rank and position, honor and reputation, science and art, which children inherit from their parents.</w:t>
      </w:r>
    </w:p>
    <w:p w14:paraId="6181F515">
      <w:pPr>
        <w:pStyle w:val="4"/>
        <w:spacing w:line="285" w:lineRule="auto"/>
        <w:rPr>
          <w:rFonts w:hint="eastAsia"/>
        </w:rPr>
      </w:pPr>
      <w:r>
        <w:rPr>
          <w:rFonts w:hint="eastAsia"/>
        </w:rPr>
        <w:t>这适用于物质财富，但也存在属灵的财富，例如等级和地位、荣誉和名声、科学和艺术，这些都是子女从父母那里继承的。</w:t>
      </w:r>
    </w:p>
    <w:p w14:paraId="636032DD">
      <w:pPr>
        <w:pStyle w:val="4"/>
        <w:spacing w:line="285" w:lineRule="auto"/>
        <w:rPr>
          <w:rFonts w:hint="eastAsia"/>
        </w:rPr>
      </w:pPr>
    </w:p>
    <w:p w14:paraId="691B0D4A">
      <w:pPr>
        <w:pStyle w:val="4"/>
        <w:spacing w:line="285" w:lineRule="auto"/>
        <w:rPr>
          <w:rFonts w:hint="eastAsia"/>
        </w:rPr>
      </w:pPr>
      <w:r>
        <w:rPr>
          <w:rFonts w:hint="eastAsia"/>
        </w:rPr>
        <w:t>Though they have not earned these in any way, they accept them without protest and even gratefully.</w:t>
      </w:r>
    </w:p>
    <w:p w14:paraId="41B3A8CB">
      <w:pPr>
        <w:pStyle w:val="4"/>
        <w:spacing w:line="285" w:lineRule="auto"/>
        <w:rPr>
          <w:rFonts w:hint="eastAsia"/>
        </w:rPr>
      </w:pPr>
      <w:r>
        <w:rPr>
          <w:rFonts w:hint="eastAsia"/>
        </w:rPr>
        <w:t>尽管他们丝毫没有赚取这些，但他们毫无异议地接受了，甚至心怀感激。</w:t>
      </w:r>
    </w:p>
    <w:p w14:paraId="2B09B8A4">
      <w:pPr>
        <w:pStyle w:val="4"/>
        <w:spacing w:line="285" w:lineRule="auto"/>
        <w:rPr>
          <w:rFonts w:hint="eastAsia"/>
        </w:rPr>
      </w:pPr>
    </w:p>
    <w:p w14:paraId="2DE3420A">
      <w:pPr>
        <w:pStyle w:val="4"/>
        <w:spacing w:line="285" w:lineRule="auto"/>
        <w:rPr>
          <w:rFonts w:hint="eastAsia"/>
        </w:rPr>
      </w:pPr>
      <w:r>
        <w:rPr>
          <w:rFonts w:hint="eastAsia"/>
        </w:rPr>
        <w:t>This law of heredity prevails everywhere: in families, in lineages, among peoples, in the state and society, in science and art, and throughout mankind.</w:t>
      </w:r>
    </w:p>
    <w:p w14:paraId="537C63F9">
      <w:pPr>
        <w:pStyle w:val="4"/>
        <w:spacing w:line="285" w:lineRule="auto"/>
        <w:rPr>
          <w:rFonts w:hint="eastAsia"/>
        </w:rPr>
      </w:pPr>
      <w:r>
        <w:rPr>
          <w:rFonts w:hint="eastAsia"/>
        </w:rPr>
        <w:t>这种遗传法则无处不在：在家庭中，在宗族中，在民族中，在国家和社会中，在科学和艺术中，以及在整个人类中。</w:t>
      </w:r>
    </w:p>
    <w:p w14:paraId="40A6E6FA">
      <w:pPr>
        <w:pStyle w:val="4"/>
        <w:spacing w:line="285" w:lineRule="auto"/>
        <w:rPr>
          <w:rFonts w:hint="eastAsia"/>
        </w:rPr>
      </w:pPr>
    </w:p>
    <w:p w14:paraId="5F1578DA">
      <w:pPr>
        <w:pStyle w:val="4"/>
        <w:spacing w:line="285" w:lineRule="auto"/>
        <w:rPr>
          <w:rFonts w:hint="eastAsia"/>
        </w:rPr>
      </w:pPr>
      <w:r>
        <w:rPr>
          <w:rFonts w:hint="eastAsia"/>
        </w:rPr>
        <w:t>The next generation benefits from the goods accumulated by previous generations; offspring enter into the labors of their fathers in every field of life.</w:t>
      </w:r>
    </w:p>
    <w:p w14:paraId="4762703B">
      <w:pPr>
        <w:pStyle w:val="4"/>
        <w:spacing w:line="285" w:lineRule="auto"/>
        <w:rPr>
          <w:rFonts w:hint="eastAsia"/>
        </w:rPr>
      </w:pPr>
      <w:r>
        <w:rPr>
          <w:rFonts w:hint="eastAsia"/>
        </w:rPr>
        <w:t>下一代从前几代积累的财富中受益；后代在生活的各个领域都继承了他们父辈的劳动成果。</w:t>
      </w:r>
    </w:p>
    <w:p w14:paraId="196BB2EB">
      <w:pPr>
        <w:pStyle w:val="4"/>
        <w:spacing w:line="285" w:lineRule="auto"/>
        <w:rPr>
          <w:rFonts w:hint="eastAsia"/>
        </w:rPr>
      </w:pPr>
    </w:p>
    <w:p w14:paraId="573D0E35">
      <w:pPr>
        <w:pStyle w:val="4"/>
        <w:spacing w:line="285" w:lineRule="auto"/>
        <w:rPr>
          <w:rFonts w:hint="eastAsia"/>
        </w:rPr>
      </w:pPr>
      <w:r>
        <w:rPr>
          <w:rFonts w:hint="eastAsia"/>
        </w:rPr>
        <w:t>There is no one who, as long as he benefits, will oppose this gracious act of God.</w:t>
      </w:r>
    </w:p>
    <w:p w14:paraId="6D86A219">
      <w:pPr>
        <w:pStyle w:val="4"/>
        <w:spacing w:line="285" w:lineRule="auto"/>
        <w:rPr>
          <w:rFonts w:hint="eastAsia"/>
        </w:rPr>
      </w:pPr>
      <w:r>
        <w:rPr>
          <w:rFonts w:hint="eastAsia"/>
        </w:rPr>
        <w:t>只要受益，没有人会反对上帝这恩慈的作为。</w:t>
      </w:r>
    </w:p>
    <w:p w14:paraId="4F2EC630">
      <w:pPr>
        <w:pStyle w:val="4"/>
        <w:spacing w:line="285" w:lineRule="auto"/>
        <w:rPr>
          <w:rFonts w:hint="eastAsia"/>
        </w:rPr>
      </w:pPr>
    </w:p>
    <w:p w14:paraId="51A2343A">
      <w:pPr>
        <w:pStyle w:val="4"/>
        <w:spacing w:line="285" w:lineRule="auto"/>
        <w:rPr>
          <w:rFonts w:hint="eastAsia"/>
        </w:rPr>
      </w:pPr>
      <w:r>
        <w:rPr>
          <w:rFonts w:hint="eastAsia"/>
        </w:rPr>
        <w:t>However, everything changes when this same law of inheritance works to one’s disadvantage.</w:t>
      </w:r>
    </w:p>
    <w:p w14:paraId="78B8CF70">
      <w:pPr>
        <w:pStyle w:val="4"/>
        <w:spacing w:line="285" w:lineRule="auto"/>
        <w:rPr>
          <w:rFonts w:hint="eastAsia"/>
        </w:rPr>
      </w:pPr>
      <w:r>
        <w:rPr>
          <w:rFonts w:hint="eastAsia"/>
        </w:rPr>
        <w:t>然而，当同样的继承法则对人不利时，一切都改变了。</w:t>
      </w:r>
    </w:p>
    <w:p w14:paraId="6C72A4C0">
      <w:pPr>
        <w:pStyle w:val="4"/>
        <w:spacing w:line="285" w:lineRule="auto"/>
        <w:rPr>
          <w:rFonts w:hint="eastAsia"/>
        </w:rPr>
      </w:pPr>
    </w:p>
    <w:p w14:paraId="687A3F4E">
      <w:pPr>
        <w:pStyle w:val="4"/>
        <w:spacing w:line="285" w:lineRule="auto"/>
        <w:rPr>
          <w:rFonts w:hint="eastAsia"/>
        </w:rPr>
      </w:pPr>
      <w:r>
        <w:rPr>
          <w:rFonts w:hint="eastAsia"/>
        </w:rPr>
        <w:t>When children are called upon to support their impoverished parents, they may suddenly disown all familial ties and refer them to charity.</w:t>
      </w:r>
    </w:p>
    <w:p w14:paraId="724D1E9E">
      <w:pPr>
        <w:pStyle w:val="4"/>
        <w:spacing w:line="285" w:lineRule="auto"/>
        <w:rPr>
          <w:rFonts w:hint="eastAsia"/>
        </w:rPr>
      </w:pPr>
      <w:r>
        <w:rPr>
          <w:rFonts w:hint="eastAsia"/>
        </w:rPr>
        <w:t>当孩子们被要求赡养贫困的父母时，他们可能会突然否认所有的家庭关系，并将他们转介给慈善机构。</w:t>
      </w:r>
    </w:p>
    <w:p w14:paraId="58C0126C">
      <w:pPr>
        <w:pStyle w:val="4"/>
        <w:spacing w:line="285" w:lineRule="auto"/>
        <w:rPr>
          <w:rFonts w:hint="eastAsia"/>
        </w:rPr>
      </w:pPr>
    </w:p>
    <w:p w14:paraId="2DE2CA5A">
      <w:pPr>
        <w:pStyle w:val="4"/>
        <w:spacing w:line="285" w:lineRule="auto"/>
        <w:rPr>
          <w:rFonts w:hint="eastAsia"/>
        </w:rPr>
      </w:pPr>
      <w:r>
        <w:rPr>
          <w:rFonts w:hint="eastAsia"/>
        </w:rPr>
        <w:t>When relatives feel insulted because one of their own marries beneath their status or commits an indecent act, they swiftly distance themselves and share in their disapproval.</w:t>
      </w:r>
    </w:p>
    <w:p w14:paraId="67A63125">
      <w:pPr>
        <w:pStyle w:val="4"/>
        <w:spacing w:line="285" w:lineRule="auto"/>
        <w:rPr>
          <w:rFonts w:hint="eastAsia"/>
        </w:rPr>
      </w:pPr>
      <w:r>
        <w:rPr>
          <w:rFonts w:hint="eastAsia"/>
        </w:rPr>
        <w:t>当亲戚因为他们中的一员与地位低下的人结婚或犯下不雅行为而感到受辱时，他们会迅速疏远自己，并共同表示 disapproval。</w:t>
      </w:r>
    </w:p>
    <w:p w14:paraId="33ACBAA1">
      <w:pPr>
        <w:pStyle w:val="4"/>
        <w:spacing w:line="285" w:lineRule="auto"/>
        <w:rPr>
          <w:rFonts w:hint="eastAsia"/>
        </w:rPr>
      </w:pPr>
    </w:p>
    <w:p w14:paraId="30878933">
      <w:pPr>
        <w:pStyle w:val="4"/>
        <w:spacing w:line="285" w:lineRule="auto"/>
        <w:rPr>
          <w:rFonts w:hint="eastAsia"/>
        </w:rPr>
      </w:pPr>
      <w:r>
        <w:rPr>
          <w:rFonts w:hint="eastAsia"/>
        </w:rPr>
        <w:t>People have a strong tendency to enjoy the benefits of society while shirking its burdens.</w:t>
      </w:r>
    </w:p>
    <w:p w14:paraId="157D7EA7">
      <w:pPr>
        <w:pStyle w:val="4"/>
        <w:spacing w:line="285" w:lineRule="auto"/>
        <w:rPr>
          <w:rFonts w:hint="eastAsia"/>
        </w:rPr>
      </w:pPr>
      <w:r>
        <w:rPr>
          <w:rFonts w:hint="eastAsia"/>
        </w:rPr>
        <w:t>人们有一种强烈的倾向，即享受社会的好处，却逃避其负担。</w:t>
      </w:r>
    </w:p>
    <w:p w14:paraId="570911F7">
      <w:pPr>
        <w:pStyle w:val="4"/>
        <w:spacing w:line="285" w:lineRule="auto"/>
        <w:rPr>
          <w:rFonts w:hint="eastAsia"/>
        </w:rPr>
      </w:pPr>
    </w:p>
    <w:p w14:paraId="64A848EE">
      <w:pPr>
        <w:pStyle w:val="4"/>
        <w:spacing w:line="285" w:lineRule="auto"/>
        <w:rPr>
          <w:rFonts w:hint="eastAsia"/>
        </w:rPr>
      </w:pPr>
      <w:r>
        <w:rPr>
          <w:rFonts w:hint="eastAsia"/>
        </w:rPr>
        <w:t>This inclination itself is a powerful proof that a community of joys and burdens indeed exists among people.</w:t>
      </w:r>
    </w:p>
    <w:p w14:paraId="33B0E439">
      <w:pPr>
        <w:pStyle w:val="4"/>
        <w:spacing w:line="285" w:lineRule="auto"/>
        <w:rPr>
          <w:rFonts w:hint="eastAsia"/>
        </w:rPr>
      </w:pPr>
      <w:r>
        <w:rPr>
          <w:rFonts w:hint="eastAsia"/>
        </w:rPr>
        <w:t>这种倾向本身就是一个有力的证明，表明人与人之间确实存在着一个祸福与共的共同体。</w:t>
      </w:r>
    </w:p>
    <w:p w14:paraId="6BBEA4BC">
      <w:pPr>
        <w:pStyle w:val="4"/>
        <w:spacing w:line="285" w:lineRule="auto"/>
        <w:rPr>
          <w:rFonts w:hint="eastAsia"/>
        </w:rPr>
      </w:pPr>
    </w:p>
    <w:p w14:paraId="72967089">
      <w:pPr>
        <w:pStyle w:val="4"/>
        <w:spacing w:line="285" w:lineRule="auto"/>
        <w:rPr>
          <w:rFonts w:hint="eastAsia"/>
        </w:rPr>
      </w:pPr>
      <w:r>
        <w:rPr>
          <w:rFonts w:hint="eastAsia"/>
        </w:rPr>
        <w:t>There is a unity, a community, a solidarity whose existence and functioning no one can deny.</w:t>
      </w:r>
    </w:p>
    <w:p w14:paraId="1B2ABC72">
      <w:pPr>
        <w:pStyle w:val="4"/>
        <w:spacing w:line="285" w:lineRule="auto"/>
        <w:rPr>
          <w:rFonts w:hint="eastAsia"/>
        </w:rPr>
      </w:pPr>
      <w:r>
        <w:rPr>
          <w:rFonts w:hint="eastAsia"/>
        </w:rPr>
        <w:t>存在着一种统一性、一个共同体、一种团结，其存在和运作无人能否认。</w:t>
      </w:r>
    </w:p>
    <w:p w14:paraId="33F7017B">
      <w:pPr>
        <w:pStyle w:val="4"/>
        <w:spacing w:line="285" w:lineRule="auto"/>
        <w:rPr>
          <w:rFonts w:hint="eastAsia"/>
        </w:rPr>
      </w:pPr>
    </w:p>
    <w:p w14:paraId="75939F61">
      <w:pPr>
        <w:pStyle w:val="4"/>
        <w:spacing w:line="285" w:lineRule="auto"/>
        <w:rPr>
          <w:rFonts w:hint="eastAsia"/>
        </w:rPr>
      </w:pPr>
      <w:r>
        <w:rPr>
          <w:rFonts w:hint="eastAsia"/>
        </w:rPr>
        <w:t>We do not fully comprehend the mechanisms by which influence and characteristics are transmitted across generations and communities.</w:t>
      </w:r>
    </w:p>
    <w:p w14:paraId="7A4732D6">
      <w:pPr>
        <w:pStyle w:val="4"/>
        <w:spacing w:line="285" w:lineRule="auto"/>
        <w:rPr>
          <w:rFonts w:hint="eastAsia"/>
        </w:rPr>
      </w:pPr>
      <w:r>
        <w:rPr>
          <w:rFonts w:hint="eastAsia"/>
        </w:rPr>
        <w:t>我们并不完全理解影响和特征在世代和社群间传递的机制。</w:t>
      </w:r>
    </w:p>
    <w:p w14:paraId="647A05CE">
      <w:pPr>
        <w:pStyle w:val="4"/>
        <w:spacing w:line="285" w:lineRule="auto"/>
        <w:rPr>
          <w:rFonts w:hint="eastAsia"/>
        </w:rPr>
      </w:pPr>
    </w:p>
    <w:p w14:paraId="5FFDA2FA">
      <w:pPr>
        <w:pStyle w:val="4"/>
        <w:spacing w:line="285" w:lineRule="auto"/>
        <w:rPr>
          <w:rFonts w:hint="eastAsia"/>
        </w:rPr>
      </w:pPr>
      <w:r>
        <w:rPr>
          <w:rFonts w:hint="eastAsia"/>
        </w:rPr>
        <w:t>The laws of heredity, which govern the transmission of physical and mental traits from parents to offspring, remain shrouded in mystery.</w:t>
      </w:r>
    </w:p>
    <w:p w14:paraId="57B9393A">
      <w:pPr>
        <w:pStyle w:val="4"/>
        <w:spacing w:line="285" w:lineRule="auto"/>
        <w:rPr>
          <w:rFonts w:hint="eastAsia"/>
        </w:rPr>
      </w:pPr>
      <w:r>
        <w:rPr>
          <w:rFonts w:hint="eastAsia"/>
        </w:rPr>
        <w:t>遗传法则，支配着身心特征从父母传给后代的法则，仍然笼罩在神秘之中。</w:t>
      </w:r>
    </w:p>
    <w:p w14:paraId="360D9433">
      <w:pPr>
        <w:pStyle w:val="4"/>
        <w:spacing w:line="285" w:lineRule="auto"/>
        <w:rPr>
          <w:rFonts w:hint="eastAsia"/>
        </w:rPr>
      </w:pPr>
    </w:p>
    <w:p w14:paraId="621676CE">
      <w:pPr>
        <w:pStyle w:val="4"/>
        <w:spacing w:line="285" w:lineRule="auto"/>
        <w:rPr>
          <w:rFonts w:hint="eastAsia"/>
        </w:rPr>
      </w:pPr>
      <w:r>
        <w:rPr>
          <w:rFonts w:hint="eastAsia"/>
        </w:rPr>
        <w:t>Likewise, we cannot unravel the enigma of how an individual, born into and nurtured by a community, eventually grows to independence and assumes a significant role within that same community.</w:t>
      </w:r>
    </w:p>
    <w:p w14:paraId="2AF6EC35">
      <w:pPr>
        <w:pStyle w:val="4"/>
        <w:spacing w:line="285" w:lineRule="auto"/>
        <w:rPr>
          <w:rFonts w:hint="eastAsia"/>
        </w:rPr>
      </w:pPr>
      <w:r>
        <w:rPr>
          <w:rFonts w:hint="eastAsia"/>
        </w:rPr>
        <w:t>同样，我们无法解开这样一个谜团：一个个体，出生并成长于一个社群，最终如何成长为独立自主的人，并在同一个社群中扮演重要角色。</w:t>
      </w:r>
    </w:p>
    <w:p w14:paraId="53472E33">
      <w:pPr>
        <w:pStyle w:val="4"/>
        <w:spacing w:line="285" w:lineRule="auto"/>
        <w:rPr>
          <w:rFonts w:hint="eastAsia"/>
        </w:rPr>
      </w:pPr>
    </w:p>
    <w:p w14:paraId="76487848">
      <w:pPr>
        <w:pStyle w:val="4"/>
        <w:spacing w:line="285" w:lineRule="auto"/>
        <w:rPr>
          <w:rFonts w:hint="eastAsia"/>
        </w:rPr>
      </w:pPr>
      <w:r>
        <w:rPr>
          <w:rFonts w:hint="eastAsia"/>
        </w:rPr>
        <w:t>The boundary where communal influence ends and personal autonomy begins is elusive.</w:t>
      </w:r>
    </w:p>
    <w:p w14:paraId="4625F64E">
      <w:pPr>
        <w:pStyle w:val="4"/>
        <w:spacing w:line="285" w:lineRule="auto"/>
        <w:rPr>
          <w:rFonts w:hint="eastAsia"/>
        </w:rPr>
      </w:pPr>
      <w:r>
        <w:rPr>
          <w:rFonts w:hint="eastAsia"/>
        </w:rPr>
        <w:t>社群影响的终点和个人自主的起点之间的界限是难以捉摸的。</w:t>
      </w:r>
    </w:p>
    <w:p w14:paraId="1C92FD5D">
      <w:pPr>
        <w:pStyle w:val="4"/>
        <w:spacing w:line="285" w:lineRule="auto"/>
        <w:rPr>
          <w:rFonts w:hint="eastAsia"/>
        </w:rPr>
      </w:pPr>
    </w:p>
    <w:p w14:paraId="250A4400">
      <w:pPr>
        <w:pStyle w:val="4"/>
        <w:spacing w:line="285" w:lineRule="auto"/>
        <w:rPr>
          <w:rFonts w:hint="eastAsia"/>
        </w:rPr>
      </w:pPr>
      <w:r>
        <w:rPr>
          <w:rFonts w:hint="eastAsia"/>
        </w:rPr>
        <w:t>Yet, this does not negate the existence of a profound solidarity among people, binding them together in various social fabrics.</w:t>
      </w:r>
    </w:p>
    <w:p w14:paraId="7B5254DF">
      <w:pPr>
        <w:pStyle w:val="4"/>
        <w:spacing w:line="285" w:lineRule="auto"/>
        <w:rPr>
          <w:rFonts w:hint="eastAsia"/>
        </w:rPr>
      </w:pPr>
      <w:r>
        <w:rPr>
          <w:rFonts w:hint="eastAsia"/>
        </w:rPr>
        <w:t>然而，这并不能否定人与人之间存在着深刻的团结，将他们编织在各种社会结构之中。</w:t>
      </w:r>
    </w:p>
    <w:p w14:paraId="30B1FC55">
      <w:pPr>
        <w:pStyle w:val="4"/>
        <w:spacing w:line="285" w:lineRule="auto"/>
        <w:rPr>
          <w:rFonts w:hint="eastAsia"/>
        </w:rPr>
      </w:pPr>
    </w:p>
    <w:p w14:paraId="262EBE33">
      <w:pPr>
        <w:pStyle w:val="4"/>
        <w:spacing w:line="285" w:lineRule="auto"/>
        <w:rPr>
          <w:rFonts w:hint="eastAsia"/>
        </w:rPr>
      </w:pPr>
      <w:r>
        <w:rPr>
          <w:rFonts w:hint="eastAsia"/>
        </w:rPr>
        <w:t>Individuals exist, but so do family ties, kinship bonds, national identities, and cultural affinities that weave individuals into powerful collectives.</w:t>
      </w:r>
    </w:p>
    <w:p w14:paraId="422C69A2">
      <w:pPr>
        <w:pStyle w:val="4"/>
        <w:spacing w:line="285" w:lineRule="auto"/>
        <w:rPr>
          <w:rFonts w:hint="eastAsia"/>
        </w:rPr>
      </w:pPr>
      <w:r>
        <w:rPr>
          <w:rFonts w:hint="eastAsia"/>
        </w:rPr>
        <w:t>个体存在，但家庭纽带、亲属关系、民族认同和文化亲和力也存在，它们将个体编织成强大的集体。</w:t>
      </w:r>
    </w:p>
    <w:p w14:paraId="03D6FAAC">
      <w:pPr>
        <w:pStyle w:val="4"/>
        <w:spacing w:line="285" w:lineRule="auto"/>
        <w:rPr>
          <w:rFonts w:hint="eastAsia"/>
        </w:rPr>
      </w:pPr>
    </w:p>
    <w:p w14:paraId="2BC55DBB">
      <w:pPr>
        <w:pStyle w:val="4"/>
        <w:spacing w:line="285" w:lineRule="auto"/>
        <w:rPr>
          <w:rFonts w:hint="eastAsia"/>
        </w:rPr>
      </w:pPr>
      <w:r>
        <w:rPr>
          <w:rFonts w:hint="eastAsia"/>
        </w:rPr>
        <w:t>There are personal attributes and social characteristics, individual sins and collective transgressions, personal debts and communal responsibilities.</w:t>
      </w:r>
    </w:p>
    <w:p w14:paraId="13F3BA6C">
      <w:pPr>
        <w:pStyle w:val="4"/>
        <w:spacing w:line="285" w:lineRule="auto"/>
        <w:rPr>
          <w:rFonts w:hint="eastAsia"/>
        </w:rPr>
      </w:pPr>
      <w:r>
        <w:rPr>
          <w:rFonts w:hint="eastAsia"/>
        </w:rPr>
        <w:t>存在个人属性和社会特征，个人罪行和集体过犯，个人债务和社群责任。</w:t>
      </w:r>
    </w:p>
    <w:p w14:paraId="33AD420E">
      <w:pPr>
        <w:pStyle w:val="4"/>
        <w:spacing w:line="285" w:lineRule="auto"/>
        <w:rPr>
          <w:rFonts w:hint="eastAsia"/>
        </w:rPr>
      </w:pPr>
    </w:p>
    <w:p w14:paraId="631134B7">
      <w:pPr>
        <w:pStyle w:val="4"/>
        <w:spacing w:line="285" w:lineRule="auto"/>
        <w:rPr>
          <w:rFonts w:hint="eastAsia"/>
        </w:rPr>
      </w:pPr>
      <w:r>
        <w:rPr>
          <w:rFonts w:hint="eastAsia"/>
        </w:rPr>
        <w:t>This pervasive solidarity naturally entails the representation of the many by the few.</w:t>
      </w:r>
    </w:p>
    <w:p w14:paraId="00A41521">
      <w:pPr>
        <w:pStyle w:val="4"/>
        <w:spacing w:line="285" w:lineRule="auto"/>
        <w:rPr>
          <w:rFonts w:hint="eastAsia"/>
        </w:rPr>
      </w:pPr>
      <w:r>
        <w:rPr>
          <w:rFonts w:hint="eastAsia"/>
        </w:rPr>
        <w:t>这种普遍的团结自然意味着少数人代表多数人。</w:t>
      </w:r>
    </w:p>
    <w:p w14:paraId="7EA2E475">
      <w:pPr>
        <w:pStyle w:val="4"/>
        <w:spacing w:line="285" w:lineRule="auto"/>
        <w:rPr>
          <w:rFonts w:hint="eastAsia"/>
        </w:rPr>
      </w:pPr>
    </w:p>
    <w:p w14:paraId="24B3238B">
      <w:pPr>
        <w:pStyle w:val="4"/>
        <w:spacing w:line="285" w:lineRule="auto"/>
        <w:rPr>
          <w:rFonts w:hint="eastAsia"/>
        </w:rPr>
      </w:pPr>
      <w:r>
        <w:rPr>
          <w:rFonts w:hint="eastAsia"/>
        </w:rPr>
        <w:t>Not everyone can be present everywhere or engage in every task.</w:t>
      </w:r>
    </w:p>
    <w:p w14:paraId="190E81FA">
      <w:pPr>
        <w:pStyle w:val="4"/>
        <w:spacing w:line="285" w:lineRule="auto"/>
        <w:rPr>
          <w:rFonts w:hint="eastAsia"/>
        </w:rPr>
      </w:pPr>
      <w:r>
        <w:rPr>
          <w:rFonts w:hint="eastAsia"/>
        </w:rPr>
        <w:t>并非每个人都能无处不在，或参与每项任务。</w:t>
      </w:r>
    </w:p>
    <w:p w14:paraId="11D025AE">
      <w:pPr>
        <w:pStyle w:val="4"/>
        <w:spacing w:line="285" w:lineRule="auto"/>
        <w:rPr>
          <w:rFonts w:hint="eastAsia"/>
        </w:rPr>
      </w:pPr>
    </w:p>
    <w:p w14:paraId="4A38970E">
      <w:pPr>
        <w:pStyle w:val="4"/>
        <w:spacing w:line="285" w:lineRule="auto"/>
        <w:rPr>
          <w:rFonts w:hint="eastAsia"/>
        </w:rPr>
      </w:pPr>
      <w:r>
        <w:rPr>
          <w:rFonts w:hint="eastAsia"/>
        </w:rPr>
        <w:t>Humanity is dispersed across the globe, living in different times and places, with varying degrees of wisdom and capability.</w:t>
      </w:r>
    </w:p>
    <w:p w14:paraId="5A29D988">
      <w:pPr>
        <w:pStyle w:val="4"/>
        <w:spacing w:line="285" w:lineRule="auto"/>
        <w:rPr>
          <w:rFonts w:hint="eastAsia"/>
        </w:rPr>
      </w:pPr>
      <w:r>
        <w:rPr>
          <w:rFonts w:hint="eastAsia"/>
        </w:rPr>
        <w:t>人类散布在全球各地，生活在不同的时代和地点，拥有不同程度的智慧和能力。</w:t>
      </w:r>
    </w:p>
    <w:p w14:paraId="3DCCB826">
      <w:pPr>
        <w:pStyle w:val="4"/>
        <w:spacing w:line="285" w:lineRule="auto"/>
        <w:rPr>
          <w:rFonts w:hint="eastAsia"/>
        </w:rPr>
      </w:pPr>
    </w:p>
    <w:p w14:paraId="7A66C912">
      <w:pPr>
        <w:pStyle w:val="4"/>
        <w:spacing w:line="285" w:lineRule="auto"/>
        <w:rPr>
          <w:rFonts w:hint="eastAsia"/>
        </w:rPr>
      </w:pPr>
      <w:r>
        <w:rPr>
          <w:rFonts w:hint="eastAsia"/>
        </w:rPr>
        <w:t>Consequently, it is inevitable that a select few are called to think, speak, decide, and act on behalf of the many.</w:t>
      </w:r>
    </w:p>
    <w:p w14:paraId="77EDED2D">
      <w:pPr>
        <w:pStyle w:val="4"/>
        <w:spacing w:line="285" w:lineRule="auto"/>
        <w:rPr>
          <w:rFonts w:hint="eastAsia"/>
        </w:rPr>
      </w:pPr>
      <w:r>
        <w:rPr>
          <w:rFonts w:hint="eastAsia"/>
        </w:rPr>
        <w:t>因此，不可避免地会有少数被选召的人代表多数人思考、说话、决定和行动。</w:t>
      </w:r>
    </w:p>
    <w:p w14:paraId="0F6D50FE">
      <w:pPr>
        <w:pStyle w:val="4"/>
        <w:spacing w:line="285" w:lineRule="auto"/>
        <w:rPr>
          <w:rFonts w:hint="eastAsia"/>
        </w:rPr>
      </w:pPr>
    </w:p>
    <w:p w14:paraId="7718F4B1">
      <w:pPr>
        <w:pStyle w:val="4"/>
        <w:spacing w:line="285" w:lineRule="auto"/>
        <w:rPr>
          <w:rFonts w:hint="eastAsia"/>
        </w:rPr>
      </w:pPr>
      <w:r>
        <w:rPr>
          <w:rFonts w:hint="eastAsia"/>
        </w:rPr>
        <w:t>True community is impossible without diversity in gifts and roles, without representation and substitution.</w:t>
      </w:r>
    </w:p>
    <w:p w14:paraId="473F3462">
      <w:pPr>
        <w:pStyle w:val="4"/>
        <w:spacing w:line="285" w:lineRule="auto"/>
        <w:rPr>
          <w:rFonts w:hint="eastAsia"/>
        </w:rPr>
      </w:pPr>
      <w:r>
        <w:rPr>
          <w:rFonts w:hint="eastAsia"/>
        </w:rPr>
        <w:t>没有恩赐和角色的多样性，没有代表和替代，真正的社群是不可能的。</w:t>
      </w:r>
    </w:p>
    <w:p w14:paraId="05ED01C5">
      <w:pPr>
        <w:pStyle w:val="4"/>
        <w:spacing w:line="285" w:lineRule="auto"/>
        <w:rPr>
          <w:rFonts w:hint="eastAsia"/>
        </w:rPr>
      </w:pPr>
    </w:p>
    <w:p w14:paraId="74ED2533">
      <w:pPr>
        <w:pStyle w:val="4"/>
        <w:spacing w:line="285" w:lineRule="auto"/>
        <w:rPr>
          <w:rFonts w:hint="eastAsia"/>
        </w:rPr>
      </w:pPr>
      <w:r>
        <w:rPr>
          <w:rFonts w:hint="eastAsia"/>
        </w:rPr>
        <w:t>Just as a body cannot function without distinct members governed by a head, so too does society rely on leaders and representatives: a father for his family, a director for his company, a board for its association, a general for his army, a parliament for its constituents, and a king for his realm.</w:t>
      </w:r>
    </w:p>
    <w:p w14:paraId="1FA2F218">
      <w:pPr>
        <w:pStyle w:val="4"/>
        <w:spacing w:line="285" w:lineRule="auto"/>
        <w:rPr>
          <w:rFonts w:hint="eastAsia"/>
        </w:rPr>
      </w:pPr>
      <w:r>
        <w:rPr>
          <w:rFonts w:hint="eastAsia"/>
        </w:rPr>
        <w:t>正如身体没有受头脑支配的不同肢体就无法运作一样，社会也依赖于领袖和代表：家庭的父亲，公司的董事，协会的理事会，军队的将军，选民的议会，以及王国的国王。</w:t>
      </w:r>
    </w:p>
    <w:p w14:paraId="505EEA37">
      <w:pPr>
        <w:pStyle w:val="4"/>
        <w:spacing w:line="285" w:lineRule="auto"/>
        <w:rPr>
          <w:rFonts w:hint="eastAsia"/>
        </w:rPr>
      </w:pPr>
    </w:p>
    <w:p w14:paraId="3BEC11B6">
      <w:pPr>
        <w:pStyle w:val="4"/>
        <w:spacing w:line="285" w:lineRule="auto"/>
        <w:rPr>
          <w:rFonts w:hint="eastAsia"/>
        </w:rPr>
      </w:pPr>
      <w:r>
        <w:rPr>
          <w:rFonts w:hint="eastAsia"/>
        </w:rPr>
        <w:t>Subordinates share in the outcomes of their leaders' decisions.</w:t>
      </w:r>
    </w:p>
    <w:p w14:paraId="624D854C">
      <w:pPr>
        <w:pStyle w:val="4"/>
        <w:spacing w:line="285" w:lineRule="auto"/>
        <w:rPr>
          <w:rFonts w:hint="eastAsia"/>
        </w:rPr>
      </w:pPr>
      <w:r>
        <w:rPr>
          <w:rFonts w:hint="eastAsia"/>
        </w:rPr>
        <w:t>下属分担其领导者决策的后果。</w:t>
      </w:r>
    </w:p>
    <w:p w14:paraId="3DDCE00C">
      <w:pPr>
        <w:pStyle w:val="4"/>
        <w:spacing w:line="285" w:lineRule="auto"/>
        <w:rPr>
          <w:rFonts w:hint="eastAsia"/>
        </w:rPr>
      </w:pPr>
    </w:p>
    <w:p w14:paraId="2097F011">
      <w:pPr>
        <w:pStyle w:val="4"/>
        <w:spacing w:line="285" w:lineRule="auto"/>
        <w:rPr>
          <w:rFonts w:hint="eastAsia"/>
        </w:rPr>
      </w:pPr>
      <w:r>
        <w:rPr>
          <w:rFonts w:hint="eastAsia"/>
        </w:rPr>
        <w:t>This principle applies within limited circles of humanity, where individuals can greatly affect their immediate surroundings.</w:t>
      </w:r>
    </w:p>
    <w:p w14:paraId="6E5525D9">
      <w:pPr>
        <w:pStyle w:val="4"/>
        <w:spacing w:line="285" w:lineRule="auto"/>
        <w:rPr>
          <w:rFonts w:hint="eastAsia"/>
        </w:rPr>
      </w:pPr>
      <w:r>
        <w:rPr>
          <w:rFonts w:hint="eastAsia"/>
        </w:rPr>
        <w:t>这个原则适用于人类有限的圈子内，在这些圈子里，个体可以极大地影响他们周围的环境。</w:t>
      </w:r>
    </w:p>
    <w:p w14:paraId="05D23C7F">
      <w:pPr>
        <w:pStyle w:val="4"/>
        <w:spacing w:line="285" w:lineRule="auto"/>
        <w:rPr>
          <w:rFonts w:hint="eastAsia"/>
        </w:rPr>
      </w:pPr>
    </w:p>
    <w:p w14:paraId="0DBC1DAA">
      <w:pPr>
        <w:pStyle w:val="4"/>
        <w:spacing w:line="285" w:lineRule="auto"/>
        <w:rPr>
          <w:rFonts w:hint="eastAsia"/>
        </w:rPr>
      </w:pPr>
      <w:r>
        <w:rPr>
          <w:rFonts w:hint="eastAsia"/>
        </w:rPr>
        <w:t>Even a figure as influential as Napoleon occupies a finite and fleeting place in the annals of history.</w:t>
      </w:r>
    </w:p>
    <w:p w14:paraId="1B051115">
      <w:pPr>
        <w:pStyle w:val="4"/>
        <w:spacing w:line="285" w:lineRule="auto"/>
        <w:rPr>
          <w:rFonts w:hint="eastAsia"/>
        </w:rPr>
      </w:pPr>
      <w:r>
        <w:rPr>
          <w:rFonts w:hint="eastAsia"/>
        </w:rPr>
        <w:t>即使像拿破仑这样有影响力的人物，在历史的编年史中也只占据一个有限而短暂的位置。</w:t>
      </w:r>
    </w:p>
    <w:p w14:paraId="253D8284">
      <w:pPr>
        <w:pStyle w:val="4"/>
        <w:spacing w:line="285" w:lineRule="auto"/>
        <w:rPr>
          <w:rFonts w:hint="eastAsia"/>
        </w:rPr>
      </w:pPr>
    </w:p>
    <w:p w14:paraId="507AC4D4">
      <w:pPr>
        <w:pStyle w:val="4"/>
        <w:spacing w:line="285" w:lineRule="auto"/>
        <w:rPr>
          <w:rFonts w:hint="eastAsia"/>
        </w:rPr>
      </w:pPr>
      <w:r>
        <w:rPr>
          <w:rFonts w:hint="eastAsia"/>
        </w:rPr>
        <w:t>However, Scripture reveals the existence of two individuals whose impact transcends all others, whose authority and influence extend beyond any single nation, continent, or era, reaching into eternity.</w:t>
      </w:r>
    </w:p>
    <w:p w14:paraId="4D5848B0">
      <w:pPr>
        <w:pStyle w:val="4"/>
        <w:spacing w:line="285" w:lineRule="auto"/>
        <w:rPr>
          <w:rFonts w:hint="eastAsia"/>
        </w:rPr>
      </w:pPr>
      <w:r>
        <w:rPr>
          <w:rFonts w:hint="eastAsia"/>
        </w:rPr>
        <w:t>然而，圣经揭示了两个人的存在，他们的影响超越了所有其他人，他们的权柄和影响力超越了任何单一国家、大陆或时代，直达永恒。</w:t>
      </w:r>
    </w:p>
    <w:p w14:paraId="42E0DBC0">
      <w:pPr>
        <w:pStyle w:val="4"/>
        <w:spacing w:line="285" w:lineRule="auto"/>
        <w:rPr>
          <w:rFonts w:hint="eastAsia"/>
        </w:rPr>
      </w:pPr>
    </w:p>
    <w:p w14:paraId="07E40A83">
      <w:pPr>
        <w:pStyle w:val="4"/>
        <w:spacing w:line="285" w:lineRule="auto"/>
        <w:rPr>
          <w:rFonts w:hint="eastAsia"/>
        </w:rPr>
      </w:pPr>
      <w:r>
        <w:rPr>
          <w:rFonts w:hint="eastAsia"/>
        </w:rPr>
        <w:t>These two individuals are Adam and Christ.</w:t>
      </w:r>
    </w:p>
    <w:p w14:paraId="77AF1CC1">
      <w:pPr>
        <w:pStyle w:val="4"/>
        <w:spacing w:line="285" w:lineRule="auto"/>
        <w:rPr>
          <w:rFonts w:hint="eastAsia"/>
        </w:rPr>
      </w:pPr>
      <w:r>
        <w:rPr>
          <w:rFonts w:hint="eastAsia"/>
        </w:rPr>
        <w:t>这两个人是亚当和基督。</w:t>
      </w:r>
    </w:p>
    <w:p w14:paraId="1198C72A">
      <w:pPr>
        <w:pStyle w:val="4"/>
        <w:spacing w:line="285" w:lineRule="auto"/>
        <w:rPr>
          <w:rFonts w:hint="eastAsia"/>
        </w:rPr>
      </w:pPr>
    </w:p>
    <w:p w14:paraId="3D5A61F7">
      <w:pPr>
        <w:pStyle w:val="4"/>
        <w:spacing w:line="285" w:lineRule="auto"/>
        <w:rPr>
          <w:rFonts w:hint="eastAsia"/>
        </w:rPr>
      </w:pPr>
      <w:r>
        <w:rPr>
          <w:rFonts w:hint="eastAsia"/>
        </w:rPr>
        <w:t>Adam stands at the dawn of history as the head of the old humanity, the progenitor of sin and death.</w:t>
      </w:r>
    </w:p>
    <w:p w14:paraId="2DBEA63F">
      <w:pPr>
        <w:pStyle w:val="4"/>
        <w:spacing w:line="285" w:lineRule="auto"/>
        <w:rPr>
          <w:rFonts w:hint="eastAsia"/>
        </w:rPr>
      </w:pPr>
      <w:r>
        <w:rPr>
          <w:rFonts w:hint="eastAsia"/>
        </w:rPr>
        <w:t>亚当站在历史的黎明，作为旧人类的元首，罪和死的始祖。</w:t>
      </w:r>
    </w:p>
    <w:p w14:paraId="353A231E">
      <w:pPr>
        <w:pStyle w:val="4"/>
        <w:spacing w:line="285" w:lineRule="auto"/>
        <w:rPr>
          <w:rFonts w:hint="eastAsia"/>
        </w:rPr>
      </w:pPr>
    </w:p>
    <w:p w14:paraId="028FA68F">
      <w:pPr>
        <w:pStyle w:val="4"/>
        <w:spacing w:line="285" w:lineRule="auto"/>
        <w:rPr>
          <w:rFonts w:hint="eastAsia"/>
        </w:rPr>
      </w:pPr>
      <w:r>
        <w:rPr>
          <w:rFonts w:hint="eastAsia"/>
        </w:rPr>
        <w:t>Christ, positioned in the fulness of time, heads the new humanity, the source of righteousness and life.</w:t>
      </w:r>
    </w:p>
    <w:p w14:paraId="28133231">
      <w:pPr>
        <w:pStyle w:val="4"/>
        <w:spacing w:line="285" w:lineRule="auto"/>
        <w:rPr>
          <w:rFonts w:hint="eastAsia"/>
        </w:rPr>
      </w:pPr>
      <w:r>
        <w:rPr>
          <w:rFonts w:hint="eastAsia"/>
        </w:rPr>
        <w:t>基督，在日期满足的时候，作新人类的元首，公义和生命的源头。</w:t>
      </w:r>
    </w:p>
    <w:p w14:paraId="5CDCB1B0">
      <w:pPr>
        <w:pStyle w:val="4"/>
        <w:spacing w:line="285" w:lineRule="auto"/>
        <w:rPr>
          <w:rFonts w:hint="eastAsia"/>
        </w:rPr>
      </w:pPr>
    </w:p>
    <w:p w14:paraId="30299CDA">
      <w:pPr>
        <w:pStyle w:val="4"/>
        <w:spacing w:line="285" w:lineRule="auto"/>
        <w:rPr>
          <w:rFonts w:hint="eastAsia"/>
        </w:rPr>
      </w:pPr>
      <w:r>
        <w:rPr>
          <w:rFonts w:hint="eastAsia"/>
        </w:rPr>
        <w:t>Their unique positions at the helm of humanity set them apart.</w:t>
      </w:r>
    </w:p>
    <w:p w14:paraId="1A5FBB76">
      <w:pPr>
        <w:pStyle w:val="4"/>
        <w:spacing w:line="285" w:lineRule="auto"/>
        <w:rPr>
          <w:rFonts w:hint="eastAsia"/>
        </w:rPr>
      </w:pPr>
      <w:r>
        <w:rPr>
          <w:rFonts w:hint="eastAsia"/>
        </w:rPr>
        <w:t>他们在人类掌舵的独特地位使他们与众不同。</w:t>
      </w:r>
    </w:p>
    <w:p w14:paraId="11E931D8">
      <w:pPr>
        <w:pStyle w:val="4"/>
        <w:spacing w:line="285" w:lineRule="auto"/>
        <w:rPr>
          <w:rFonts w:hint="eastAsia"/>
        </w:rPr>
      </w:pPr>
    </w:p>
    <w:p w14:paraId="029AE490">
      <w:pPr>
        <w:pStyle w:val="4"/>
        <w:spacing w:line="285" w:lineRule="auto"/>
        <w:rPr>
          <w:rFonts w:hint="eastAsia"/>
        </w:rPr>
      </w:pPr>
      <w:r>
        <w:rPr>
          <w:rFonts w:hint="eastAsia"/>
        </w:rPr>
        <w:t>The influence of Adam and Christ can be understood through analogies drawn from various forms of human solidarity found in families, communities, and nations.</w:t>
      </w:r>
    </w:p>
    <w:p w14:paraId="49A8F909">
      <w:pPr>
        <w:pStyle w:val="4"/>
        <w:spacing w:line="285" w:lineRule="auto"/>
        <w:rPr>
          <w:rFonts w:hint="eastAsia"/>
        </w:rPr>
      </w:pPr>
      <w:r>
        <w:rPr>
          <w:rFonts w:hint="eastAsia"/>
        </w:rPr>
        <w:t>亚当和基督的影响可以通过从家庭、社群和国家中发现的各种人类团结形式中得出的类比来理解。</w:t>
      </w:r>
    </w:p>
    <w:p w14:paraId="45EC5065">
      <w:pPr>
        <w:pStyle w:val="4"/>
        <w:spacing w:line="285" w:lineRule="auto"/>
        <w:rPr>
          <w:rFonts w:hint="eastAsia"/>
        </w:rPr>
      </w:pPr>
    </w:p>
    <w:p w14:paraId="64C602C3">
      <w:pPr>
        <w:pStyle w:val="4"/>
        <w:spacing w:line="285" w:lineRule="auto"/>
        <w:rPr>
          <w:rFonts w:hint="eastAsia"/>
        </w:rPr>
      </w:pPr>
      <w:r>
        <w:rPr>
          <w:rFonts w:hint="eastAsia"/>
        </w:rPr>
        <w:t>These analogies can help us grasp the profound impact Adam and Christ have on the human race.</w:t>
      </w:r>
    </w:p>
    <w:p w14:paraId="3E1CDA01">
      <w:pPr>
        <w:pStyle w:val="4"/>
        <w:spacing w:line="285" w:lineRule="auto"/>
        <w:rPr>
          <w:rFonts w:hint="eastAsia"/>
        </w:rPr>
      </w:pPr>
      <w:r>
        <w:rPr>
          <w:rFonts w:hint="eastAsia"/>
        </w:rPr>
        <w:t>这些类比可以帮助我们理解亚当和基督对人类的深远影响。</w:t>
      </w:r>
    </w:p>
    <w:p w14:paraId="69A3A0BD">
      <w:pPr>
        <w:pStyle w:val="4"/>
        <w:spacing w:line="285" w:lineRule="auto"/>
        <w:rPr>
          <w:rFonts w:hint="eastAsia"/>
        </w:rPr>
      </w:pPr>
    </w:p>
    <w:p w14:paraId="018187DD">
      <w:pPr>
        <w:pStyle w:val="4"/>
        <w:spacing w:line="285" w:lineRule="auto"/>
        <w:rPr>
          <w:rFonts w:hint="eastAsia"/>
        </w:rPr>
      </w:pPr>
      <w:r>
        <w:rPr>
          <w:rFonts w:hint="eastAsia"/>
        </w:rPr>
        <w:t>The law of heredity, which operates in every sphere of life, applies supremely in the spiritual and moral realms as well.</w:t>
      </w:r>
    </w:p>
    <w:p w14:paraId="2D13B0C4">
      <w:pPr>
        <w:pStyle w:val="4"/>
        <w:spacing w:line="285" w:lineRule="auto"/>
        <w:rPr>
          <w:rFonts w:hint="eastAsia"/>
        </w:rPr>
      </w:pPr>
      <w:r>
        <w:rPr>
          <w:rFonts w:hint="eastAsia"/>
        </w:rPr>
        <w:t>遗传法则，在生活的各个领域都起作用，在属灵和道德领域也同样至高无上地适用。</w:t>
      </w:r>
    </w:p>
    <w:p w14:paraId="6A6F90AD">
      <w:pPr>
        <w:pStyle w:val="4"/>
        <w:spacing w:line="285" w:lineRule="auto"/>
        <w:rPr>
          <w:rFonts w:hint="eastAsia"/>
        </w:rPr>
      </w:pPr>
    </w:p>
    <w:p w14:paraId="3E1D4513">
      <w:pPr>
        <w:pStyle w:val="4"/>
        <w:spacing w:line="285" w:lineRule="auto"/>
        <w:rPr>
          <w:rFonts w:hint="eastAsia"/>
        </w:rPr>
      </w:pPr>
      <w:r>
        <w:rPr>
          <w:rFonts w:hint="eastAsia"/>
        </w:rPr>
        <w:t>Nonetheless, Adam and Christ hold unparalleled significance.</w:t>
      </w:r>
    </w:p>
    <w:p w14:paraId="733A560C">
      <w:pPr>
        <w:pStyle w:val="4"/>
        <w:spacing w:line="285" w:lineRule="auto"/>
        <w:rPr>
          <w:rFonts w:hint="eastAsia"/>
        </w:rPr>
      </w:pPr>
      <w:r>
        <w:rPr>
          <w:rFonts w:hint="eastAsia"/>
        </w:rPr>
        <w:t>尽管如此，亚当和基督具有无与伦比的重要性。</w:t>
      </w:r>
    </w:p>
    <w:p w14:paraId="2B98B9FB">
      <w:pPr>
        <w:pStyle w:val="4"/>
        <w:spacing w:line="285" w:lineRule="auto"/>
        <w:rPr>
          <w:rFonts w:hint="eastAsia"/>
        </w:rPr>
      </w:pPr>
    </w:p>
    <w:p w14:paraId="5FAC5409">
      <w:pPr>
        <w:pStyle w:val="4"/>
        <w:spacing w:line="285" w:lineRule="auto"/>
        <w:rPr>
          <w:rFonts w:hint="eastAsia"/>
        </w:rPr>
      </w:pPr>
      <w:r>
        <w:rPr>
          <w:rFonts w:hint="eastAsia"/>
        </w:rPr>
        <w:t>Their roles are not mere analogies but realities that shape the destiny of all mankind.</w:t>
      </w:r>
    </w:p>
    <w:p w14:paraId="1354B787">
      <w:pPr>
        <w:pStyle w:val="4"/>
        <w:spacing w:line="285" w:lineRule="auto"/>
        <w:rPr>
          <w:rFonts w:hint="eastAsia"/>
        </w:rPr>
      </w:pPr>
      <w:r>
        <w:rPr>
          <w:rFonts w:hint="eastAsia"/>
        </w:rPr>
        <w:t>他们的角色不仅仅是类比，而是塑造全人类命运的现实。</w:t>
      </w:r>
    </w:p>
    <w:p w14:paraId="5D195B7D">
      <w:pPr>
        <w:pStyle w:val="4"/>
        <w:spacing w:line="285" w:lineRule="auto"/>
        <w:rPr>
          <w:rFonts w:hint="eastAsia"/>
        </w:rPr>
      </w:pPr>
    </w:p>
    <w:p w14:paraId="5CBEE0BB">
      <w:pPr>
        <w:pStyle w:val="4"/>
        <w:spacing w:line="285" w:lineRule="auto"/>
        <w:rPr>
          <w:rFonts w:hint="eastAsia"/>
        </w:rPr>
      </w:pPr>
      <w:r>
        <w:rPr>
          <w:rFonts w:hint="eastAsia"/>
        </w:rPr>
        <w:t>Through Christ, we find reconciliation and redemption from the fate inherited from Adam's transgression.</w:t>
      </w:r>
    </w:p>
    <w:p w14:paraId="5E8EDAD1">
      <w:pPr>
        <w:pStyle w:val="4"/>
        <w:spacing w:line="285" w:lineRule="auto"/>
        <w:rPr>
          <w:rFonts w:hint="eastAsia"/>
        </w:rPr>
      </w:pPr>
      <w:r>
        <w:rPr>
          <w:rFonts w:hint="eastAsia"/>
        </w:rPr>
        <w:t>通过基督，我们从亚当过犯所遗传的命运中找到和好与救赎。</w:t>
      </w:r>
    </w:p>
    <w:p w14:paraId="265BEB1B">
      <w:pPr>
        <w:pStyle w:val="4"/>
        <w:spacing w:line="285" w:lineRule="auto"/>
        <w:rPr>
          <w:rFonts w:hint="eastAsia"/>
        </w:rPr>
      </w:pPr>
    </w:p>
    <w:p w14:paraId="19F5AAE3">
      <w:pPr>
        <w:pStyle w:val="4"/>
        <w:spacing w:line="285" w:lineRule="auto"/>
        <w:rPr>
          <w:rFonts w:hint="eastAsia"/>
        </w:rPr>
      </w:pPr>
      <w:r>
        <w:rPr>
          <w:rFonts w:hint="eastAsia"/>
        </w:rPr>
        <w:t>For it is the same law that condemns us in the first man and acquits us in the second.</w:t>
      </w:r>
    </w:p>
    <w:p w14:paraId="764C7B80">
      <w:pPr>
        <w:pStyle w:val="4"/>
        <w:spacing w:line="285" w:lineRule="auto"/>
        <w:rPr>
          <w:rFonts w:hint="eastAsia"/>
        </w:rPr>
      </w:pPr>
      <w:r>
        <w:rPr>
          <w:rFonts w:hint="eastAsia"/>
        </w:rPr>
        <w:t>因为是同一条律法在第一个人里面定了我们的罪，在第二个人里面宣告我们无罪。</w:t>
      </w:r>
    </w:p>
    <w:p w14:paraId="41F37308">
      <w:pPr>
        <w:pStyle w:val="4"/>
        <w:spacing w:line="285" w:lineRule="auto"/>
        <w:rPr>
          <w:rFonts w:hint="eastAsia"/>
        </w:rPr>
      </w:pPr>
    </w:p>
    <w:p w14:paraId="3C632E06">
      <w:pPr>
        <w:pStyle w:val="4"/>
        <w:spacing w:line="285" w:lineRule="auto"/>
        <w:rPr>
          <w:rFonts w:hint="eastAsia"/>
        </w:rPr>
      </w:pPr>
      <w:r>
        <w:rPr>
          <w:rFonts w:hint="eastAsia"/>
        </w:rPr>
        <w:t>If we could not partake of the damnation in Adam without knowing it, it would not be possible for us to be accepted into grace again in Christ in the same way.</w:t>
      </w:r>
    </w:p>
    <w:p w14:paraId="4E74A1AC">
      <w:pPr>
        <w:pStyle w:val="4"/>
        <w:spacing w:line="285" w:lineRule="auto"/>
        <w:rPr>
          <w:rFonts w:hint="eastAsia"/>
        </w:rPr>
      </w:pPr>
      <w:r>
        <w:rPr>
          <w:rFonts w:hint="eastAsia"/>
        </w:rPr>
        <w:t>如果我们不能在不知不觉中分担亚当里的咒诅，那么我们就不可能以同样的方式在基督里再次被接纳进入恩典。</w:t>
      </w:r>
    </w:p>
    <w:p w14:paraId="5F7C4C2B">
      <w:pPr>
        <w:pStyle w:val="4"/>
        <w:spacing w:line="285" w:lineRule="auto"/>
        <w:rPr>
          <w:rFonts w:hint="eastAsia"/>
        </w:rPr>
      </w:pPr>
    </w:p>
    <w:p w14:paraId="5909087A">
      <w:pPr>
        <w:pStyle w:val="4"/>
        <w:spacing w:line="285" w:lineRule="auto"/>
        <w:rPr>
          <w:rFonts w:hint="eastAsia"/>
        </w:rPr>
      </w:pPr>
      <w:r>
        <w:rPr>
          <w:rFonts w:hint="eastAsia"/>
        </w:rPr>
        <w:t>If we do not object to receiving the good that is given to us through gift and inheritance without any merit on our part, we have lost the right to oppose this same law when it brings evil upon us.</w:t>
      </w:r>
    </w:p>
    <w:p w14:paraId="0EAA1B52">
      <w:pPr>
        <w:pStyle w:val="4"/>
        <w:spacing w:line="285" w:lineRule="auto"/>
        <w:rPr>
          <w:rFonts w:hint="eastAsia"/>
        </w:rPr>
      </w:pPr>
      <w:r>
        <w:rPr>
          <w:rFonts w:hint="eastAsia"/>
        </w:rPr>
        <w:t>如果我们不反对接受通过恩赐和继承而给予我们的、我们自己毫无功劳的好处，那么当这条同样的律法给我们带来邪恶时，我们就失去了反对这条律法的权利。</w:t>
      </w:r>
    </w:p>
    <w:p w14:paraId="0A35DD0E">
      <w:pPr>
        <w:pStyle w:val="4"/>
        <w:spacing w:line="285" w:lineRule="auto"/>
        <w:rPr>
          <w:rFonts w:hint="eastAsia"/>
        </w:rPr>
      </w:pPr>
    </w:p>
    <w:p w14:paraId="4140FE5B">
      <w:pPr>
        <w:pStyle w:val="4"/>
        <w:spacing w:line="285" w:lineRule="auto"/>
        <w:rPr>
          <w:rFonts w:hint="eastAsia"/>
        </w:rPr>
      </w:pPr>
      <w:r>
        <w:rPr>
          <w:rFonts w:hint="eastAsia"/>
        </w:rPr>
        <w:t>We accept good from God, should we not accept evil? Job 2:10.</w:t>
      </w:r>
    </w:p>
    <w:p w14:paraId="3F1F4513">
      <w:pPr>
        <w:pStyle w:val="4"/>
        <w:spacing w:line="285" w:lineRule="auto"/>
        <w:rPr>
          <w:rFonts w:hint="eastAsia"/>
        </w:rPr>
      </w:pPr>
      <w:r>
        <w:rPr>
          <w:rFonts w:hint="eastAsia"/>
        </w:rPr>
        <w:t>我们从上帝那里接受好的，难道不也应该接受坏的吗？约伯记 2:10。</w:t>
      </w:r>
    </w:p>
    <w:p w14:paraId="18387FB8">
      <w:pPr>
        <w:pStyle w:val="4"/>
        <w:spacing w:line="285" w:lineRule="auto"/>
        <w:rPr>
          <w:rFonts w:hint="eastAsia"/>
        </w:rPr>
      </w:pPr>
    </w:p>
    <w:p w14:paraId="47C786CD">
      <w:pPr>
        <w:pStyle w:val="4"/>
        <w:spacing w:line="285" w:lineRule="auto"/>
        <w:rPr>
          <w:rFonts w:hint="eastAsia"/>
        </w:rPr>
      </w:pPr>
      <w:r>
        <w:rPr>
          <w:rFonts w:hint="eastAsia"/>
        </w:rPr>
        <w:t>Therefore, let us not accuse Adam, but give thanks to Christ, who loved us so wonderfully.</w:t>
      </w:r>
    </w:p>
    <w:p w14:paraId="18A359FE">
      <w:pPr>
        <w:pStyle w:val="4"/>
        <w:spacing w:line="285" w:lineRule="auto"/>
        <w:rPr>
          <w:rFonts w:hint="eastAsia"/>
        </w:rPr>
      </w:pPr>
      <w:r>
        <w:rPr>
          <w:rFonts w:hint="eastAsia"/>
        </w:rPr>
        <w:t>因此，我们不要控告亚当，而要感谢基督，祂如此奇妙地爱了我们。</w:t>
      </w:r>
    </w:p>
    <w:p w14:paraId="593CC0B7">
      <w:pPr>
        <w:pStyle w:val="4"/>
        <w:spacing w:line="285" w:lineRule="auto"/>
        <w:rPr>
          <w:rFonts w:hint="eastAsia"/>
        </w:rPr>
      </w:pPr>
    </w:p>
    <w:p w14:paraId="76D3B234">
      <w:pPr>
        <w:pStyle w:val="4"/>
        <w:spacing w:line="285" w:lineRule="auto"/>
        <w:rPr>
          <w:rFonts w:hint="eastAsia"/>
        </w:rPr>
      </w:pPr>
      <w:r>
        <w:rPr>
          <w:rFonts w:hint="eastAsia"/>
        </w:rPr>
        <w:t>Let us not look back to paradise, but let us look forward to the Cross; behind that Cross hangs the unforgiving crown.</w:t>
      </w:r>
    </w:p>
    <w:p w14:paraId="77047B40">
      <w:pPr>
        <w:pStyle w:val="4"/>
        <w:spacing w:line="285" w:lineRule="auto"/>
        <w:rPr>
          <w:rFonts w:hint="eastAsia"/>
        </w:rPr>
      </w:pPr>
      <w:r>
        <w:rPr>
          <w:rFonts w:hint="eastAsia"/>
        </w:rPr>
        <w:t>我们不要回望乐园，而要展望十字架；在那十字架之后悬挂着不饶恕的冠冕。</w:t>
      </w:r>
    </w:p>
    <w:p w14:paraId="07700739">
      <w:pPr>
        <w:pStyle w:val="4"/>
        <w:spacing w:line="285" w:lineRule="auto"/>
        <w:rPr>
          <w:rFonts w:hint="eastAsia"/>
        </w:rPr>
      </w:pPr>
    </w:p>
    <w:p w14:paraId="506BDE9F">
      <w:pPr>
        <w:pStyle w:val="4"/>
        <w:spacing w:line="285" w:lineRule="auto"/>
        <w:rPr>
          <w:rFonts w:hint="eastAsia"/>
        </w:rPr>
      </w:pPr>
      <w:r>
        <w:rPr>
          <w:rFonts w:hint="eastAsia"/>
        </w:rPr>
        <w:t>Original sin, into which mankind is received and born, is not a dormant, inoperative quality, but a root from which all kinds of sins spring, an unholy fountain from which sin continually gushes like surging water, a force that always drives man in the wrong direction of his heart, away from God and his community, towards his own destruction and ruin.</w:t>
      </w:r>
    </w:p>
    <w:p w14:paraId="7ACBBD18">
      <w:pPr>
        <w:pStyle w:val="4"/>
        <w:spacing w:line="285" w:lineRule="auto"/>
        <w:rPr>
          <w:rFonts w:hint="eastAsia"/>
        </w:rPr>
      </w:pPr>
      <w:r>
        <w:rPr>
          <w:rFonts w:hint="eastAsia"/>
        </w:rPr>
        <w:t>原罪，人类被接纳并出生于其中，并非一种 dormant 的、不起作用的特质，而是一个根源，从中生出各种罪恶，一个不圣洁的泉源，罪从中不断涌出，如同汹涌的水，一种总是将人引向他内心的错误方向，远离上帝和他的社群，走向他自己的毁灭和败坏的力量。</w:t>
      </w:r>
    </w:p>
    <w:p w14:paraId="2477B536">
      <w:pPr>
        <w:pStyle w:val="4"/>
        <w:spacing w:line="285" w:lineRule="auto"/>
        <w:rPr>
          <w:rFonts w:hint="eastAsia"/>
        </w:rPr>
      </w:pPr>
    </w:p>
    <w:p w14:paraId="0FED1269">
      <w:pPr>
        <w:pStyle w:val="4"/>
        <w:spacing w:line="285" w:lineRule="auto"/>
        <w:rPr>
          <w:rFonts w:hint="eastAsia"/>
        </w:rPr>
      </w:pPr>
      <w:r>
        <w:rPr>
          <w:rFonts w:hint="eastAsia"/>
        </w:rPr>
        <w:t>From original sin, therefore, we distinguish those sins which were formerly known as intractable sins and which comprise all those violations of the divine law which are committed by man himself personally, with less or more consciousness, with weaker or stronger will and intention.</w:t>
      </w:r>
    </w:p>
    <w:p w14:paraId="625B79A6">
      <w:pPr>
        <w:pStyle w:val="4"/>
        <w:spacing w:line="285" w:lineRule="auto"/>
        <w:rPr>
          <w:rFonts w:hint="eastAsia"/>
        </w:rPr>
      </w:pPr>
      <w:r>
        <w:rPr>
          <w:rFonts w:hint="eastAsia"/>
        </w:rPr>
        <w:t>因此，我们从原罪中区分出那些以前被称为顽固不化的罪，这些罪包括所有由人自己亲自犯下的、或多或少有意识、意志和意图或强或弱地违背神圣律法的行为。</w:t>
      </w:r>
    </w:p>
    <w:p w14:paraId="6AB5F6A5">
      <w:pPr>
        <w:pStyle w:val="4"/>
        <w:spacing w:line="285" w:lineRule="auto"/>
        <w:rPr>
          <w:rFonts w:hint="eastAsia"/>
        </w:rPr>
      </w:pPr>
    </w:p>
    <w:p w14:paraId="32CB96F9">
      <w:pPr>
        <w:pStyle w:val="4"/>
        <w:spacing w:line="285" w:lineRule="auto"/>
        <w:rPr>
          <w:rFonts w:hint="eastAsia"/>
        </w:rPr>
      </w:pPr>
      <w:r>
        <w:rPr>
          <w:rFonts w:hint="eastAsia"/>
        </w:rPr>
        <w:t>All these personal sins have a communal origin; they come from the heart of man (Mark 7:22).</w:t>
      </w:r>
    </w:p>
    <w:p w14:paraId="6697A648">
      <w:pPr>
        <w:pStyle w:val="4"/>
        <w:spacing w:line="285" w:lineRule="auto"/>
        <w:rPr>
          <w:rFonts w:hint="eastAsia"/>
        </w:rPr>
      </w:pPr>
      <w:r>
        <w:rPr>
          <w:rFonts w:hint="eastAsia"/>
        </w:rPr>
        <w:t>所有这些个人的罪都有一个共同的起源；它们来自人的内心（马可福音 7:22）。</w:t>
      </w:r>
    </w:p>
    <w:p w14:paraId="7DB660FE">
      <w:pPr>
        <w:pStyle w:val="4"/>
        <w:spacing w:line="285" w:lineRule="auto"/>
        <w:rPr>
          <w:rFonts w:hint="eastAsia"/>
        </w:rPr>
      </w:pPr>
    </w:p>
    <w:p w14:paraId="18EDCA0E">
      <w:pPr>
        <w:pStyle w:val="4"/>
        <w:spacing w:line="285" w:lineRule="auto"/>
        <w:rPr>
          <w:rFonts w:hint="eastAsia"/>
        </w:rPr>
      </w:pPr>
      <w:r>
        <w:rPr>
          <w:rFonts w:hint="eastAsia"/>
        </w:rPr>
        <w:t>And that heart is the same for all people in all places and in all times, as long as it has not been changed and renewed through rebirth.</w:t>
      </w:r>
    </w:p>
    <w:p w14:paraId="0C73BD51">
      <w:pPr>
        <w:pStyle w:val="4"/>
        <w:spacing w:line="285" w:lineRule="auto"/>
        <w:rPr>
          <w:rFonts w:hint="eastAsia"/>
        </w:rPr>
      </w:pPr>
      <w:r>
        <w:rPr>
          <w:rFonts w:hint="eastAsia"/>
        </w:rPr>
        <w:t>只要这心没有通过重生而改变和更新，那么在所有地方和所有时代，所有人的心都是一样的。</w:t>
      </w:r>
    </w:p>
    <w:p w14:paraId="0883F988">
      <w:pPr>
        <w:pStyle w:val="4"/>
        <w:spacing w:line="285" w:lineRule="auto"/>
        <w:rPr>
          <w:rFonts w:hint="eastAsia"/>
        </w:rPr>
      </w:pPr>
    </w:p>
    <w:p w14:paraId="32FC9010">
      <w:pPr>
        <w:pStyle w:val="4"/>
        <w:spacing w:line="285" w:lineRule="auto"/>
        <w:rPr>
          <w:rFonts w:hint="eastAsia"/>
        </w:rPr>
      </w:pPr>
      <w:r>
        <w:rPr>
          <w:rFonts w:hint="eastAsia"/>
        </w:rPr>
        <w:t>There is one human nature common to all of Adam's descendants, and that nature is guilty and impure in all of them.</w:t>
      </w:r>
    </w:p>
    <w:p w14:paraId="37C16669">
      <w:pPr>
        <w:pStyle w:val="4"/>
        <w:spacing w:line="285" w:lineRule="auto"/>
        <w:rPr>
          <w:rFonts w:hint="eastAsia"/>
        </w:rPr>
      </w:pPr>
      <w:r>
        <w:rPr>
          <w:rFonts w:hint="eastAsia"/>
        </w:rPr>
        <w:t>亚当所有的后裔都有一种共同的人性，而这种人性在他们所有人里面都是有罪和不洁的。</w:t>
      </w:r>
    </w:p>
    <w:p w14:paraId="798C3BD5">
      <w:pPr>
        <w:pStyle w:val="4"/>
        <w:spacing w:line="285" w:lineRule="auto"/>
        <w:rPr>
          <w:rFonts w:hint="eastAsia"/>
        </w:rPr>
      </w:pPr>
    </w:p>
    <w:p w14:paraId="1F10ECD3">
      <w:pPr>
        <w:pStyle w:val="4"/>
        <w:spacing w:line="285" w:lineRule="auto"/>
        <w:rPr>
          <w:rFonts w:hint="eastAsia"/>
        </w:rPr>
      </w:pPr>
      <w:r>
        <w:rPr>
          <w:rFonts w:hint="eastAsia"/>
        </w:rPr>
        <w:t>Therefore, there is no reason for any human being to separate himself from all others and say: "Go away from me, I am holier than you."</w:t>
      </w:r>
    </w:p>
    <w:p w14:paraId="1B37D1D3">
      <w:pPr>
        <w:pStyle w:val="4"/>
        <w:spacing w:line="285" w:lineRule="auto"/>
        <w:rPr>
          <w:rFonts w:hint="eastAsia"/>
        </w:rPr>
      </w:pPr>
      <w:r>
        <w:rPr>
          <w:rFonts w:hint="eastAsia"/>
        </w:rPr>
        <w:t>因此，任何人都没有理由将自己与所有其他人分开，并说：“离开我，我比你圣洁。”</w:t>
      </w:r>
    </w:p>
    <w:p w14:paraId="3C49CD2F">
      <w:pPr>
        <w:pStyle w:val="4"/>
        <w:spacing w:line="285" w:lineRule="auto"/>
        <w:rPr>
          <w:rFonts w:hint="eastAsia"/>
        </w:rPr>
      </w:pPr>
    </w:p>
    <w:p w14:paraId="53960286">
      <w:pPr>
        <w:pStyle w:val="4"/>
        <w:spacing w:line="285" w:lineRule="auto"/>
        <w:rPr>
          <w:rFonts w:hint="eastAsia"/>
        </w:rPr>
      </w:pPr>
      <w:r>
        <w:rPr>
          <w:rFonts w:hint="eastAsia"/>
        </w:rPr>
        <w:t>The pride of the self- righteous, the pride of the noble, the self-exaltation of the wise is, in view of the human nature that is inherent in all people, without foundation.</w:t>
      </w:r>
    </w:p>
    <w:p w14:paraId="7D401ECE">
      <w:pPr>
        <w:pStyle w:val="4"/>
        <w:spacing w:line="285" w:lineRule="auto"/>
        <w:rPr>
          <w:rFonts w:hint="eastAsia"/>
        </w:rPr>
      </w:pPr>
      <w:r>
        <w:rPr>
          <w:rFonts w:hint="eastAsia"/>
        </w:rPr>
        <w:t>自以为义者的骄傲，贵族的骄傲，智者的自高自大，鉴于所有人固有的人性，都是没有根据的。</w:t>
      </w:r>
    </w:p>
    <w:p w14:paraId="4C4A798E">
      <w:pPr>
        <w:pStyle w:val="4"/>
        <w:spacing w:line="285" w:lineRule="auto"/>
        <w:rPr>
          <w:rFonts w:hint="eastAsia"/>
        </w:rPr>
      </w:pPr>
    </w:p>
    <w:p w14:paraId="05761ECA">
      <w:pPr>
        <w:pStyle w:val="4"/>
        <w:spacing w:line="285" w:lineRule="auto"/>
        <w:rPr>
          <w:rFonts w:hint="eastAsia"/>
        </w:rPr>
      </w:pPr>
      <w:r>
        <w:rPr>
          <w:rFonts w:hint="eastAsia"/>
        </w:rPr>
        <w:t>Among the thousands of sins, there is not one of which any man could say that he is foreign to it and has nothing to do with it.</w:t>
      </w:r>
    </w:p>
    <w:p w14:paraId="79C9A4A1">
      <w:pPr>
        <w:pStyle w:val="4"/>
        <w:spacing w:line="285" w:lineRule="auto"/>
        <w:rPr>
          <w:rFonts w:hint="eastAsia"/>
        </w:rPr>
      </w:pPr>
      <w:r>
        <w:rPr>
          <w:rFonts w:hint="eastAsia"/>
        </w:rPr>
        <w:t>在成千上万的罪中，没有一种罪是任何人可以说他与它无关，与它毫无瓜葛的。</w:t>
      </w:r>
    </w:p>
    <w:p w14:paraId="55448AE8">
      <w:pPr>
        <w:pStyle w:val="4"/>
        <w:spacing w:line="285" w:lineRule="auto"/>
        <w:rPr>
          <w:rFonts w:hint="eastAsia"/>
        </w:rPr>
      </w:pPr>
    </w:p>
    <w:p w14:paraId="66022A73">
      <w:pPr>
        <w:pStyle w:val="4"/>
        <w:spacing w:line="285" w:lineRule="auto"/>
        <w:rPr>
          <w:rFonts w:hint="eastAsia"/>
        </w:rPr>
      </w:pPr>
      <w:r>
        <w:rPr>
          <w:rFonts w:hint="eastAsia"/>
        </w:rPr>
        <w:t>The seeds of all iniquity, even the most evil, lie in the heart that each one carries in his bosom.</w:t>
      </w:r>
    </w:p>
    <w:p w14:paraId="46FE51AA">
      <w:pPr>
        <w:pStyle w:val="4"/>
        <w:spacing w:line="285" w:lineRule="auto"/>
        <w:rPr>
          <w:rFonts w:hint="eastAsia"/>
        </w:rPr>
      </w:pPr>
      <w:r>
        <w:rPr>
          <w:rFonts w:hint="eastAsia"/>
        </w:rPr>
        <w:t>所有不义的种子，即使是最邪恶的，都存在于每个人怀揣的心中。</w:t>
      </w:r>
    </w:p>
    <w:p w14:paraId="7A788B2A">
      <w:pPr>
        <w:pStyle w:val="4"/>
        <w:spacing w:line="285" w:lineRule="auto"/>
        <w:rPr>
          <w:rFonts w:hint="eastAsia"/>
        </w:rPr>
      </w:pPr>
    </w:p>
    <w:p w14:paraId="0EE0990C">
      <w:pPr>
        <w:pStyle w:val="4"/>
        <w:spacing w:line="285" w:lineRule="auto"/>
        <w:rPr>
          <w:rFonts w:hint="eastAsia"/>
        </w:rPr>
      </w:pPr>
      <w:r>
        <w:rPr>
          <w:rFonts w:hint="eastAsia"/>
        </w:rPr>
        <w:t>The criminals are not a special breed but come from the society of which we are all members; they only reveal what is going on, stirring and brewing in the hidden nature of every human being.</w:t>
      </w:r>
    </w:p>
    <w:p w14:paraId="4C260B52">
      <w:pPr>
        <w:pStyle w:val="4"/>
        <w:spacing w:line="285" w:lineRule="auto"/>
        <w:rPr>
          <w:rFonts w:hint="eastAsia"/>
        </w:rPr>
      </w:pPr>
      <w:r>
        <w:rPr>
          <w:rFonts w:hint="eastAsia"/>
        </w:rPr>
        <w:t>罪犯并非一个特殊的种类，而是来自我们都是其成员的社会；他们只是揭示了在每个人隐藏的本性中正在发生、酝酿和搅动的事情。</w:t>
      </w:r>
    </w:p>
    <w:p w14:paraId="2DC84FC5">
      <w:pPr>
        <w:pStyle w:val="4"/>
        <w:spacing w:line="285" w:lineRule="auto"/>
        <w:rPr>
          <w:rFonts w:hint="eastAsia"/>
        </w:rPr>
      </w:pPr>
    </w:p>
    <w:p w14:paraId="14DEA25F">
      <w:pPr>
        <w:pStyle w:val="4"/>
        <w:spacing w:line="285" w:lineRule="auto"/>
        <w:rPr>
          <w:rFonts w:hint="eastAsia"/>
        </w:rPr>
      </w:pPr>
      <w:r>
        <w:rPr>
          <w:rFonts w:hint="eastAsia"/>
        </w:rPr>
        <w:t>Because they arise from a common root, all the sins in the life of each individual human being and also in the life of a family, a tribe, a nation, a society, and in the whole of humanity are organically connected with each other.</w:t>
      </w:r>
    </w:p>
    <w:p w14:paraId="255DECF9">
      <w:pPr>
        <w:pStyle w:val="4"/>
        <w:spacing w:line="285" w:lineRule="auto"/>
        <w:rPr>
          <w:rFonts w:hint="eastAsia"/>
        </w:rPr>
      </w:pPr>
      <w:r>
        <w:rPr>
          <w:rFonts w:hint="eastAsia"/>
        </w:rPr>
        <w:t>因为它们源于一个共同的根源，所以每个人生命中的所有罪恶，以及家庭、部落、国家、社会和整个人类生命中的所有罪恶，都是有机地相互联系的。</w:t>
      </w:r>
    </w:p>
    <w:p w14:paraId="76D262E7">
      <w:pPr>
        <w:pStyle w:val="4"/>
        <w:spacing w:line="285" w:lineRule="auto"/>
        <w:rPr>
          <w:rFonts w:hint="eastAsia"/>
        </w:rPr>
      </w:pPr>
    </w:p>
    <w:p w14:paraId="3FEF31C3">
      <w:pPr>
        <w:pStyle w:val="4"/>
        <w:spacing w:line="285" w:lineRule="auto"/>
        <w:rPr>
          <w:rFonts w:hint="eastAsia"/>
        </w:rPr>
      </w:pPr>
      <w:r>
        <w:rPr>
          <w:rFonts w:hint="eastAsia"/>
        </w:rPr>
        <w:t>The number of sins is immeasurably large, so that efforts have been made to classify and group them.</w:t>
      </w:r>
    </w:p>
    <w:p w14:paraId="3BCADA8B">
      <w:pPr>
        <w:pStyle w:val="4"/>
        <w:spacing w:line="285" w:lineRule="auto"/>
        <w:rPr>
          <w:rFonts w:hint="eastAsia"/>
        </w:rPr>
      </w:pPr>
      <w:r>
        <w:rPr>
          <w:rFonts w:hint="eastAsia"/>
        </w:rPr>
        <w:t>罪的数量大得无法估量，因此人们努力对其进行分类和分组。</w:t>
      </w:r>
    </w:p>
    <w:p w14:paraId="526CB408">
      <w:pPr>
        <w:pStyle w:val="4"/>
        <w:spacing w:line="285" w:lineRule="auto"/>
        <w:rPr>
          <w:rFonts w:hint="eastAsia"/>
        </w:rPr>
      </w:pPr>
    </w:p>
    <w:p w14:paraId="135795A9">
      <w:pPr>
        <w:pStyle w:val="4"/>
        <w:spacing w:line="285" w:lineRule="auto"/>
        <w:rPr>
          <w:rFonts w:hint="eastAsia"/>
        </w:rPr>
      </w:pPr>
      <w:r>
        <w:rPr>
          <w:rFonts w:hint="eastAsia"/>
        </w:rPr>
        <w:t>They are referred to as the seven deadly sins (pride, avarice, intemperance, impudence, sloth, envy, wrath); or according to the instrument by which they are committed, as sins of the mind, words, and works, as sins of the flesh and of the spirit; or according to the commandments against which they are resisted, sins against the first and second tables, against God, neighbor, and ourselves; or according to the form in which they occur, sins of omission or commission; or according to the degree in which they are distinguished, hidden and public, silent and calling, human and devilish sins, etc.</w:t>
      </w:r>
    </w:p>
    <w:p w14:paraId="120599CF">
      <w:pPr>
        <w:pStyle w:val="4"/>
        <w:spacing w:line="285" w:lineRule="auto"/>
        <w:rPr>
          <w:rFonts w:hint="eastAsia"/>
        </w:rPr>
      </w:pPr>
      <w:r>
        <w:rPr>
          <w:rFonts w:hint="eastAsia"/>
        </w:rPr>
        <w:t>它们被称为七宗罪（骄傲、贪婪、无节制、无耻、懒惰、嫉妒、愤怒）；或者根据犯罪的工具，分为思想、言语和行为的罪，肉体和属灵的罪；或者根据所抵挡的诫命，分为违背第一和第二法版的罪，违背上帝、邻舍和我们自己的罪；或者根据它们发生的形式，分为疏忽之罪或行为之罪；或者根据它们区分的程度，分为隐藏的和公开的、沉默的和呼喊的、属人的和属魔鬼的罪等等。</w:t>
      </w:r>
    </w:p>
    <w:p w14:paraId="307D7005">
      <w:pPr>
        <w:pStyle w:val="4"/>
        <w:spacing w:line="285" w:lineRule="auto"/>
        <w:rPr>
          <w:rFonts w:hint="eastAsia"/>
        </w:rPr>
      </w:pPr>
    </w:p>
    <w:p w14:paraId="0A5822EF">
      <w:pPr>
        <w:pStyle w:val="4"/>
        <w:spacing w:line="285" w:lineRule="auto"/>
        <w:rPr>
          <w:rFonts w:hint="eastAsia"/>
        </w:rPr>
      </w:pPr>
      <w:r>
        <w:rPr>
          <w:rFonts w:hint="eastAsia"/>
        </w:rPr>
        <w:t>But however different they may be, they never stand alone as mere random acts; they always hang together at the root and have a constant effect on each other.</w:t>
      </w:r>
    </w:p>
    <w:p w14:paraId="7D9EB25D">
      <w:pPr>
        <w:pStyle w:val="4"/>
        <w:spacing w:line="285" w:lineRule="auto"/>
        <w:rPr>
          <w:rFonts w:hint="eastAsia"/>
        </w:rPr>
      </w:pPr>
      <w:r>
        <w:rPr>
          <w:rFonts w:hint="eastAsia"/>
        </w:rPr>
        <w:t>但是，无论它们有多么不同，它们从来都不是孤立的、仅仅是偶然的行为；它们总是根源相连，并且不断地相互影响。</w:t>
      </w:r>
    </w:p>
    <w:p w14:paraId="370636B6">
      <w:pPr>
        <w:pStyle w:val="4"/>
        <w:spacing w:line="285" w:lineRule="auto"/>
        <w:rPr>
          <w:rFonts w:hint="eastAsia"/>
        </w:rPr>
      </w:pPr>
    </w:p>
    <w:p w14:paraId="7DD65530">
      <w:pPr>
        <w:pStyle w:val="4"/>
        <w:spacing w:line="285" w:lineRule="auto"/>
        <w:rPr>
          <w:rFonts w:hint="eastAsia"/>
        </w:rPr>
      </w:pPr>
      <w:r>
        <w:rPr>
          <w:rFonts w:hint="eastAsia"/>
        </w:rPr>
        <w:t>Just as in insanity the law of healthy life is preserved but is now at work to disrupt it, so the organic life of mankind and humanity also comes out in sin, but in such a way that through that sin it now develops in a direction which is diametrically opposed to its original purpose.</w:t>
      </w:r>
    </w:p>
    <w:p w14:paraId="368356F8">
      <w:pPr>
        <w:pStyle w:val="4"/>
        <w:spacing w:line="285" w:lineRule="auto"/>
        <w:rPr>
          <w:rFonts w:hint="eastAsia"/>
        </w:rPr>
      </w:pPr>
      <w:r>
        <w:rPr>
          <w:rFonts w:hint="eastAsia"/>
        </w:rPr>
        <w:t>正如在精神错乱中，健康生活的规律得以保存，但现在却在起破坏作用一样，人类和人性的有机生命也在罪中显现出来，但其方式是通过那罪，它现在朝着与其最初目的截然相反的方向发展。</w:t>
      </w:r>
    </w:p>
    <w:p w14:paraId="7A205A9A">
      <w:pPr>
        <w:pStyle w:val="4"/>
        <w:spacing w:line="285" w:lineRule="auto"/>
        <w:rPr>
          <w:rFonts w:hint="eastAsia"/>
        </w:rPr>
      </w:pPr>
    </w:p>
    <w:p w14:paraId="2CD8DA2D">
      <w:pPr>
        <w:pStyle w:val="4"/>
        <w:spacing w:line="285" w:lineRule="auto"/>
        <w:rPr>
          <w:rFonts w:hint="eastAsia"/>
        </w:rPr>
      </w:pPr>
      <w:r>
        <w:rPr>
          <w:rFonts w:hint="eastAsia"/>
        </w:rPr>
        <w:t>We all recognize the truth of the proverb: sin is a slippery slope; one cannot tread its path for long and then halt or reverse course at will.</w:t>
      </w:r>
    </w:p>
    <w:p w14:paraId="0866E890">
      <w:pPr>
        <w:pStyle w:val="4"/>
        <w:spacing w:line="285" w:lineRule="auto"/>
        <w:rPr>
          <w:rFonts w:hint="eastAsia"/>
        </w:rPr>
      </w:pPr>
      <w:r>
        <w:rPr>
          <w:rFonts w:hint="eastAsia"/>
        </w:rPr>
        <w:t>我们都承认这句谚语的真理：罪是一条滑坡；人不能 долго 走在这条路上，然后随意停止或改变方向。</w:t>
      </w:r>
    </w:p>
    <w:p w14:paraId="66C32A25">
      <w:pPr>
        <w:pStyle w:val="4"/>
        <w:spacing w:line="285" w:lineRule="auto"/>
        <w:rPr>
          <w:rFonts w:hint="eastAsia"/>
        </w:rPr>
      </w:pPr>
    </w:p>
    <w:p w14:paraId="4ED0E413">
      <w:pPr>
        <w:pStyle w:val="4"/>
        <w:spacing w:line="285" w:lineRule="auto"/>
        <w:rPr>
          <w:rFonts w:hint="eastAsia"/>
        </w:rPr>
      </w:pPr>
      <w:r>
        <w:rPr>
          <w:rFonts w:hint="eastAsia"/>
        </w:rPr>
        <w:t>A poet once profoundly observed the curse of the evil deed, which continually begets further evil.</w:t>
      </w:r>
    </w:p>
    <w:p w14:paraId="1F11FAB4">
      <w:pPr>
        <w:pStyle w:val="4"/>
        <w:spacing w:line="285" w:lineRule="auto"/>
        <w:rPr>
          <w:rFonts w:hint="eastAsia"/>
        </w:rPr>
      </w:pPr>
      <w:r>
        <w:rPr>
          <w:rFonts w:hint="eastAsia"/>
        </w:rPr>
        <w:t>一位诗人曾深刻地观察到恶行的诅咒，它不断地滋生更多的邪恶。</w:t>
      </w:r>
    </w:p>
    <w:p w14:paraId="08097EA4">
      <w:pPr>
        <w:pStyle w:val="4"/>
        <w:spacing w:line="285" w:lineRule="auto"/>
        <w:rPr>
          <w:rFonts w:hint="eastAsia"/>
        </w:rPr>
      </w:pPr>
    </w:p>
    <w:p w14:paraId="3B47C478">
      <w:pPr>
        <w:pStyle w:val="4"/>
        <w:spacing w:line="285" w:lineRule="auto"/>
        <w:rPr>
          <w:rFonts w:hint="eastAsia"/>
        </w:rPr>
      </w:pPr>
      <w:r>
        <w:rPr>
          <w:rFonts w:hint="eastAsia"/>
        </w:rPr>
        <w:t>Yet, it is Scripture that provides the clearest light on this matter.</w:t>
      </w:r>
    </w:p>
    <w:p w14:paraId="5F1D34EE">
      <w:pPr>
        <w:pStyle w:val="4"/>
        <w:spacing w:line="285" w:lineRule="auto"/>
        <w:rPr>
          <w:rFonts w:hint="eastAsia"/>
        </w:rPr>
      </w:pPr>
      <w:r>
        <w:rPr>
          <w:rFonts w:hint="eastAsia"/>
        </w:rPr>
        <w:t>然而，是圣经为这件事提供了最清晰的光照。</w:t>
      </w:r>
    </w:p>
    <w:p w14:paraId="4F36BED5">
      <w:pPr>
        <w:pStyle w:val="4"/>
        <w:spacing w:line="285" w:lineRule="auto"/>
        <w:rPr>
          <w:rFonts w:hint="eastAsia"/>
        </w:rPr>
      </w:pPr>
    </w:p>
    <w:p w14:paraId="6C6716C4">
      <w:pPr>
        <w:pStyle w:val="4"/>
        <w:spacing w:line="285" w:lineRule="auto"/>
        <w:rPr>
          <w:rFonts w:hint="eastAsia"/>
        </w:rPr>
      </w:pPr>
      <w:r>
        <w:rPr>
          <w:rFonts w:hint="eastAsia"/>
        </w:rPr>
        <w:t>James 1:14-15 illustrates how man's sinful acts arise organically; temptation does not stem from God but from one's own lust.</w:t>
      </w:r>
    </w:p>
    <w:p w14:paraId="6280D687">
      <w:pPr>
        <w:pStyle w:val="4"/>
        <w:spacing w:line="285" w:lineRule="auto"/>
        <w:rPr>
          <w:rFonts w:hint="eastAsia"/>
        </w:rPr>
      </w:pPr>
      <w:r>
        <w:rPr>
          <w:rFonts w:hint="eastAsia"/>
        </w:rPr>
        <w:t>雅各书 1:14-15阐明了人的罪行是如何有机地产生的；试探并非源于上帝，而是源于人自己的私欲。</w:t>
      </w:r>
    </w:p>
    <w:p w14:paraId="704588D8">
      <w:pPr>
        <w:pStyle w:val="4"/>
        <w:spacing w:line="285" w:lineRule="auto"/>
        <w:rPr>
          <w:rFonts w:hint="eastAsia"/>
        </w:rPr>
      </w:pPr>
    </w:p>
    <w:p w14:paraId="28BBB019">
      <w:pPr>
        <w:pStyle w:val="4"/>
        <w:spacing w:line="285" w:lineRule="auto"/>
        <w:rPr>
          <w:rFonts w:hint="eastAsia"/>
        </w:rPr>
      </w:pPr>
      <w:r>
        <w:rPr>
          <w:rFonts w:hint="eastAsia"/>
        </w:rPr>
        <w:t>This desire, however, does not immediately produce sin; it first must be conceived and nurtured by the mind and will.</w:t>
      </w:r>
    </w:p>
    <w:p w14:paraId="7212A62F">
      <w:pPr>
        <w:pStyle w:val="4"/>
        <w:spacing w:line="285" w:lineRule="auto"/>
        <w:rPr>
          <w:rFonts w:hint="eastAsia"/>
        </w:rPr>
      </w:pPr>
      <w:r>
        <w:rPr>
          <w:rFonts w:hint="eastAsia"/>
        </w:rPr>
        <w:t>然而，这种欲望并非立即产生罪；它首先必须被心思和意志孕育和培养。</w:t>
      </w:r>
    </w:p>
    <w:p w14:paraId="0FCE56E6">
      <w:pPr>
        <w:pStyle w:val="4"/>
        <w:spacing w:line="285" w:lineRule="auto"/>
        <w:rPr>
          <w:rFonts w:hint="eastAsia"/>
        </w:rPr>
      </w:pPr>
    </w:p>
    <w:p w14:paraId="52794BEC">
      <w:pPr>
        <w:pStyle w:val="4"/>
        <w:spacing w:line="285" w:lineRule="auto"/>
        <w:rPr>
          <w:rFonts w:hint="eastAsia"/>
        </w:rPr>
      </w:pPr>
      <w:r>
        <w:rPr>
          <w:rFonts w:hint="eastAsia"/>
        </w:rPr>
        <w:t>Once desire has been impregnated by the will, it gives birth to sin; and when sin is fully grown, it results in death.</w:t>
      </w:r>
    </w:p>
    <w:p w14:paraId="0C386FF0">
      <w:pPr>
        <w:pStyle w:val="4"/>
        <w:spacing w:line="285" w:lineRule="auto"/>
        <w:rPr>
          <w:rFonts w:hint="eastAsia"/>
        </w:rPr>
      </w:pPr>
      <w:r>
        <w:rPr>
          <w:rFonts w:hint="eastAsia"/>
        </w:rPr>
        <w:t>一旦欲望被意志所孕育，它就生出罪来；罪既长成，就生出死来。</w:t>
      </w:r>
    </w:p>
    <w:p w14:paraId="7BDEF1C6">
      <w:pPr>
        <w:pStyle w:val="4"/>
        <w:spacing w:line="285" w:lineRule="auto"/>
        <w:rPr>
          <w:rFonts w:hint="eastAsia"/>
        </w:rPr>
      </w:pPr>
    </w:p>
    <w:p w14:paraId="26DADCBE">
      <w:pPr>
        <w:pStyle w:val="4"/>
        <w:spacing w:line="285" w:lineRule="auto"/>
        <w:rPr>
          <w:rFonts w:hint="eastAsia"/>
        </w:rPr>
      </w:pPr>
      <w:r>
        <w:rPr>
          <w:rFonts w:hint="eastAsia"/>
        </w:rPr>
        <w:t>Thus, every particular sin follows this pattern, but various sins are also interconnected.</w:t>
      </w:r>
    </w:p>
    <w:p w14:paraId="2B5DCD52">
      <w:pPr>
        <w:pStyle w:val="4"/>
        <w:spacing w:line="285" w:lineRule="auto"/>
        <w:rPr>
          <w:rFonts w:hint="eastAsia"/>
        </w:rPr>
      </w:pPr>
      <w:r>
        <w:rPr>
          <w:rFonts w:hint="eastAsia"/>
        </w:rPr>
        <w:t>因此，每一个特定的罪都遵循这个模式，但各种罪也是相互关联的。</w:t>
      </w:r>
    </w:p>
    <w:p w14:paraId="18C7CBF1">
      <w:pPr>
        <w:pStyle w:val="4"/>
        <w:spacing w:line="285" w:lineRule="auto"/>
        <w:rPr>
          <w:rFonts w:hint="eastAsia"/>
        </w:rPr>
      </w:pPr>
    </w:p>
    <w:p w14:paraId="7D8E5F79">
      <w:pPr>
        <w:pStyle w:val="4"/>
        <w:spacing w:line="285" w:lineRule="auto"/>
        <w:rPr>
          <w:rFonts w:hint="eastAsia"/>
        </w:rPr>
      </w:pPr>
      <w:r>
        <w:rPr>
          <w:rFonts w:hint="eastAsia"/>
        </w:rPr>
        <w:t>James emphasizes this in 2:10, stating that whoever keeps the whole law but stumbles in one commandment is guilty of all.</w:t>
      </w:r>
    </w:p>
    <w:p w14:paraId="3339F97F">
      <w:pPr>
        <w:pStyle w:val="4"/>
        <w:spacing w:line="285" w:lineRule="auto"/>
        <w:rPr>
          <w:rFonts w:hint="eastAsia"/>
        </w:rPr>
      </w:pPr>
      <w:r>
        <w:rPr>
          <w:rFonts w:hint="eastAsia"/>
        </w:rPr>
        <w:t>雅各在 2:10 强调了这一点，指出凡遵守全律法的，只在一条上跌倒，他就是犯了众条。</w:t>
      </w:r>
    </w:p>
    <w:p w14:paraId="29718825">
      <w:pPr>
        <w:pStyle w:val="4"/>
        <w:spacing w:line="285" w:lineRule="auto"/>
        <w:rPr>
          <w:rFonts w:hint="eastAsia"/>
        </w:rPr>
      </w:pPr>
    </w:p>
    <w:p w14:paraId="3C15986E">
      <w:pPr>
        <w:pStyle w:val="4"/>
        <w:spacing w:line="285" w:lineRule="auto"/>
        <w:rPr>
          <w:rFonts w:hint="eastAsia"/>
        </w:rPr>
      </w:pPr>
      <w:r>
        <w:rPr>
          <w:rFonts w:hint="eastAsia"/>
        </w:rPr>
        <w:t>The same Lawgiver who decreed one commandment has given them all; transgressing one commandment challenges the authority of the entire law.</w:t>
      </w:r>
    </w:p>
    <w:p w14:paraId="60C68042">
      <w:pPr>
        <w:pStyle w:val="4"/>
        <w:spacing w:line="285" w:lineRule="auto"/>
        <w:rPr>
          <w:rFonts w:hint="eastAsia"/>
        </w:rPr>
      </w:pPr>
      <w:r>
        <w:rPr>
          <w:rFonts w:hint="eastAsia"/>
        </w:rPr>
        <w:t>颁布一条诫命的同一位立法者也赐下了所有的诫命；违背一条诫命就挑战了整个律法的权威。</w:t>
      </w:r>
    </w:p>
    <w:p w14:paraId="75E11F44">
      <w:pPr>
        <w:pStyle w:val="4"/>
        <w:spacing w:line="285" w:lineRule="auto"/>
        <w:rPr>
          <w:rFonts w:hint="eastAsia"/>
        </w:rPr>
      </w:pPr>
    </w:p>
    <w:p w14:paraId="2733709B">
      <w:pPr>
        <w:pStyle w:val="4"/>
        <w:spacing w:line="285" w:lineRule="auto"/>
        <w:rPr>
          <w:rFonts w:hint="eastAsia"/>
        </w:rPr>
      </w:pPr>
      <w:r>
        <w:rPr>
          <w:rFonts w:hint="eastAsia"/>
        </w:rPr>
        <w:t>The law is an organic whole, so that violating one part disfigures the entirety.</w:t>
      </w:r>
    </w:p>
    <w:p w14:paraId="50D96C60">
      <w:pPr>
        <w:pStyle w:val="4"/>
        <w:spacing w:line="285" w:lineRule="auto"/>
        <w:rPr>
          <w:rFonts w:hint="eastAsia"/>
        </w:rPr>
      </w:pPr>
      <w:r>
        <w:rPr>
          <w:rFonts w:hint="eastAsia"/>
        </w:rPr>
        <w:t>律法是一个有机的整体，因此违反一部分就会损害整体。</w:t>
      </w:r>
    </w:p>
    <w:p w14:paraId="2712BCCB">
      <w:pPr>
        <w:pStyle w:val="4"/>
        <w:spacing w:line="285" w:lineRule="auto"/>
        <w:rPr>
          <w:rFonts w:hint="eastAsia"/>
        </w:rPr>
      </w:pPr>
    </w:p>
    <w:p w14:paraId="23F54153">
      <w:pPr>
        <w:pStyle w:val="4"/>
        <w:spacing w:line="285" w:lineRule="auto"/>
        <w:rPr>
          <w:rFonts w:hint="eastAsia"/>
        </w:rPr>
      </w:pPr>
      <w:r>
        <w:rPr>
          <w:rFonts w:hint="eastAsia"/>
        </w:rPr>
        <w:t>A chain is only as strong as its weakest link; when one link is broken, the whole chain falls apart.</w:t>
      </w:r>
    </w:p>
    <w:p w14:paraId="040B9F18">
      <w:pPr>
        <w:pStyle w:val="4"/>
        <w:spacing w:line="285" w:lineRule="auto"/>
        <w:rPr>
          <w:rFonts w:hint="eastAsia"/>
        </w:rPr>
      </w:pPr>
      <w:r>
        <w:rPr>
          <w:rFonts w:hint="eastAsia"/>
        </w:rPr>
        <w:t>链条的强度取决于其最薄弱的一环；当一环断裂时，整个链条就会瓦解。</w:t>
      </w:r>
    </w:p>
    <w:p w14:paraId="70F44AAA">
      <w:pPr>
        <w:pStyle w:val="4"/>
        <w:spacing w:line="285" w:lineRule="auto"/>
        <w:rPr>
          <w:rFonts w:hint="eastAsia"/>
        </w:rPr>
      </w:pPr>
    </w:p>
    <w:p w14:paraId="7C3A3D3E">
      <w:pPr>
        <w:pStyle w:val="4"/>
        <w:spacing w:line="285" w:lineRule="auto"/>
        <w:rPr>
          <w:rFonts w:hint="eastAsia"/>
        </w:rPr>
      </w:pPr>
      <w:r>
        <w:rPr>
          <w:rFonts w:hint="eastAsia"/>
        </w:rPr>
        <w:t>Thus, one who transgresses a single commandment, in essence, violates them all, leading to a downward spiral of sin.</w:t>
      </w:r>
    </w:p>
    <w:p w14:paraId="17464A64">
      <w:pPr>
        <w:pStyle w:val="4"/>
        <w:spacing w:line="285" w:lineRule="auto"/>
        <w:rPr>
          <w:rFonts w:hint="eastAsia"/>
        </w:rPr>
      </w:pPr>
      <w:r>
        <w:rPr>
          <w:rFonts w:hint="eastAsia"/>
        </w:rPr>
        <w:t>因此，违背一条诫命的人，本质上就违背了所有诫命，从而导致罪的恶性循环。</w:t>
      </w:r>
    </w:p>
    <w:p w14:paraId="6C845CA9">
      <w:pPr>
        <w:pStyle w:val="4"/>
        <w:spacing w:line="285" w:lineRule="auto"/>
        <w:rPr>
          <w:rFonts w:hint="eastAsia"/>
        </w:rPr>
      </w:pPr>
    </w:p>
    <w:p w14:paraId="33524BB4">
      <w:pPr>
        <w:pStyle w:val="4"/>
        <w:spacing w:line="285" w:lineRule="auto"/>
        <w:rPr>
          <w:rFonts w:hint="eastAsia"/>
        </w:rPr>
      </w:pPr>
      <w:r>
        <w:rPr>
          <w:rFonts w:hint="eastAsia"/>
        </w:rPr>
        <w:t>As Jesus said, such a person becomes a slave to sin (John 8:34), or as Paul expresses it, sold under sin's dominion, as dependent on sin as a slave is to his master (Romans 7:14).</w:t>
      </w:r>
    </w:p>
    <w:p w14:paraId="1CC3D77B">
      <w:pPr>
        <w:pStyle w:val="4"/>
        <w:spacing w:line="285" w:lineRule="auto"/>
        <w:rPr>
          <w:rFonts w:hint="eastAsia"/>
        </w:rPr>
      </w:pPr>
      <w:r>
        <w:rPr>
          <w:rFonts w:hint="eastAsia"/>
        </w:rPr>
        <w:t>正如耶稣所说，这样的人就成了罪的奴仆（约翰福音 8:34），或者像保罗所表达的那样，被卖在罪的权下，像奴隶依赖主人一样依赖罪（罗马书 7:14）。</w:t>
      </w:r>
    </w:p>
    <w:p w14:paraId="4E258C77">
      <w:pPr>
        <w:pStyle w:val="4"/>
        <w:spacing w:line="285" w:lineRule="auto"/>
        <w:rPr>
          <w:rFonts w:hint="eastAsia"/>
        </w:rPr>
      </w:pPr>
    </w:p>
    <w:p w14:paraId="56AB0AC0">
      <w:pPr>
        <w:pStyle w:val="4"/>
        <w:spacing w:line="285" w:lineRule="auto"/>
        <w:rPr>
          <w:rFonts w:hint="eastAsia"/>
        </w:rPr>
      </w:pPr>
      <w:r>
        <w:rPr>
          <w:rFonts w:hint="eastAsia"/>
        </w:rPr>
        <w:t>This organic view also applies to sins manifested in various spheres of human life.</w:t>
      </w:r>
    </w:p>
    <w:p w14:paraId="5C210E84">
      <w:pPr>
        <w:pStyle w:val="4"/>
        <w:spacing w:line="285" w:lineRule="auto"/>
        <w:rPr>
          <w:rFonts w:hint="eastAsia"/>
        </w:rPr>
      </w:pPr>
      <w:r>
        <w:rPr>
          <w:rFonts w:hint="eastAsia"/>
        </w:rPr>
        <w:t>这种有机观点也适用于在人类生活各个领域显现的罪。</w:t>
      </w:r>
    </w:p>
    <w:p w14:paraId="511A53E5">
      <w:pPr>
        <w:pStyle w:val="4"/>
        <w:spacing w:line="285" w:lineRule="auto"/>
        <w:rPr>
          <w:rFonts w:hint="eastAsia"/>
        </w:rPr>
      </w:pPr>
    </w:p>
    <w:p w14:paraId="7068778D">
      <w:pPr>
        <w:pStyle w:val="4"/>
        <w:spacing w:line="285" w:lineRule="auto"/>
        <w:rPr>
          <w:rFonts w:hint="eastAsia"/>
        </w:rPr>
      </w:pPr>
      <w:r>
        <w:rPr>
          <w:rFonts w:hint="eastAsia"/>
        </w:rPr>
        <w:t>There are personal sins, but also communal and societal sins, sins specific to families, nations, and different social classes.</w:t>
      </w:r>
    </w:p>
    <w:p w14:paraId="693F86B9">
      <w:pPr>
        <w:pStyle w:val="4"/>
        <w:spacing w:line="285" w:lineRule="auto"/>
        <w:rPr>
          <w:rFonts w:hint="eastAsia"/>
        </w:rPr>
      </w:pPr>
      <w:r>
        <w:rPr>
          <w:rFonts w:hint="eastAsia"/>
        </w:rPr>
        <w:t>存在个人罪，但也存在社群和社会的罪，特定于家庭、国家和不同社会阶层的罪。</w:t>
      </w:r>
    </w:p>
    <w:p w14:paraId="22CF5D73">
      <w:pPr>
        <w:pStyle w:val="4"/>
        <w:spacing w:line="285" w:lineRule="auto"/>
        <w:rPr>
          <w:rFonts w:hint="eastAsia"/>
        </w:rPr>
      </w:pPr>
    </w:p>
    <w:p w14:paraId="296BFDF8">
      <w:pPr>
        <w:pStyle w:val="4"/>
        <w:spacing w:line="285" w:lineRule="auto"/>
        <w:rPr>
          <w:rFonts w:hint="eastAsia"/>
        </w:rPr>
      </w:pPr>
      <w:r>
        <w:rPr>
          <w:rFonts w:hint="eastAsia"/>
        </w:rPr>
        <w:t>Each profession, each role, each class in society faces unique moral hazards and sins.</w:t>
      </w:r>
    </w:p>
    <w:p w14:paraId="666936CF">
      <w:pPr>
        <w:pStyle w:val="4"/>
        <w:spacing w:line="285" w:lineRule="auto"/>
        <w:rPr>
          <w:rFonts w:hint="eastAsia"/>
        </w:rPr>
      </w:pPr>
      <w:r>
        <w:rPr>
          <w:rFonts w:hint="eastAsia"/>
        </w:rPr>
        <w:t>社会中的每个职业、每个角色、每个阶层都面临着独特的道德风险和罪恶。</w:t>
      </w:r>
    </w:p>
    <w:p w14:paraId="1BA28849">
      <w:pPr>
        <w:pStyle w:val="4"/>
        <w:spacing w:line="285" w:lineRule="auto"/>
        <w:rPr>
          <w:rFonts w:hint="eastAsia"/>
        </w:rPr>
      </w:pPr>
    </w:p>
    <w:p w14:paraId="5D1F0EC3">
      <w:pPr>
        <w:pStyle w:val="4"/>
        <w:spacing w:line="285" w:lineRule="auto"/>
        <w:rPr>
          <w:rFonts w:hint="eastAsia"/>
        </w:rPr>
      </w:pPr>
      <w:r>
        <w:rPr>
          <w:rFonts w:hint="eastAsia"/>
        </w:rPr>
        <w:t>City dwellers' sins differ from those of villagers; farmers' sins from merchants'; the educated from the uneducated; the rich from the poor; children from adults.</w:t>
      </w:r>
    </w:p>
    <w:p w14:paraId="7D7CA558">
      <w:pPr>
        <w:pStyle w:val="4"/>
        <w:spacing w:line="285" w:lineRule="auto"/>
        <w:rPr>
          <w:rFonts w:hint="eastAsia"/>
        </w:rPr>
      </w:pPr>
      <w:r>
        <w:rPr>
          <w:rFonts w:hint="eastAsia"/>
        </w:rPr>
        <w:t>城市居民的罪不同于村民的罪；农民的罪不同于商人的罪；受过教育的人的罪不同于未受过教育的人的罪；富人的罪不同于穷人的罪；儿童的罪不同于成年人的罪。</w:t>
      </w:r>
    </w:p>
    <w:p w14:paraId="72B36C76">
      <w:pPr>
        <w:pStyle w:val="4"/>
        <w:spacing w:line="285" w:lineRule="auto"/>
        <w:rPr>
          <w:rFonts w:hint="eastAsia"/>
        </w:rPr>
      </w:pPr>
    </w:p>
    <w:p w14:paraId="11DB2E5F">
      <w:pPr>
        <w:pStyle w:val="4"/>
        <w:spacing w:line="285" w:lineRule="auto"/>
        <w:rPr>
          <w:rFonts w:hint="eastAsia"/>
        </w:rPr>
      </w:pPr>
      <w:r>
        <w:rPr>
          <w:rFonts w:hint="eastAsia"/>
        </w:rPr>
        <w:t>This diversity in sins demonstrates their interconnectedness.</w:t>
      </w:r>
    </w:p>
    <w:p w14:paraId="7A449D00">
      <w:pPr>
        <w:pStyle w:val="4"/>
        <w:spacing w:line="285" w:lineRule="auto"/>
        <w:rPr>
          <w:rFonts w:hint="eastAsia"/>
        </w:rPr>
      </w:pPr>
      <w:r>
        <w:rPr>
          <w:rFonts w:hint="eastAsia"/>
        </w:rPr>
        <w:t>罪的多样性表明了它们的相互关联性。</w:t>
      </w:r>
    </w:p>
    <w:p w14:paraId="40307300">
      <w:pPr>
        <w:pStyle w:val="4"/>
        <w:spacing w:line="285" w:lineRule="auto"/>
        <w:rPr>
          <w:rFonts w:hint="eastAsia"/>
        </w:rPr>
      </w:pPr>
    </w:p>
    <w:p w14:paraId="27DEA4A9">
      <w:pPr>
        <w:pStyle w:val="4"/>
        <w:spacing w:line="285" w:lineRule="auto"/>
        <w:rPr>
          <w:rFonts w:hint="eastAsia"/>
        </w:rPr>
      </w:pPr>
      <w:r>
        <w:rPr>
          <w:rFonts w:hint="eastAsia"/>
        </w:rPr>
        <w:t>Statistics confirm this by showing that certain crimes recur with rhythmic regularity across different demographics and circumstances.</w:t>
      </w:r>
    </w:p>
    <w:p w14:paraId="1F2C55D4">
      <w:pPr>
        <w:pStyle w:val="4"/>
        <w:spacing w:line="285" w:lineRule="auto"/>
        <w:rPr>
          <w:rFonts w:hint="eastAsia"/>
        </w:rPr>
      </w:pPr>
      <w:r>
        <w:rPr>
          <w:rFonts w:hint="eastAsia"/>
        </w:rPr>
        <w:t>统计数据通过显示某些犯罪在不同人口统计和情况下有节奏地重复出现来证实这一点。</w:t>
      </w:r>
    </w:p>
    <w:p w14:paraId="157E0384">
      <w:pPr>
        <w:pStyle w:val="4"/>
        <w:spacing w:line="285" w:lineRule="auto"/>
        <w:rPr>
          <w:rFonts w:hint="eastAsia"/>
        </w:rPr>
      </w:pPr>
    </w:p>
    <w:p w14:paraId="10CCD00E">
      <w:pPr>
        <w:pStyle w:val="4"/>
        <w:spacing w:line="285" w:lineRule="auto"/>
        <w:rPr>
          <w:rFonts w:hint="eastAsia"/>
        </w:rPr>
      </w:pPr>
      <w:r>
        <w:rPr>
          <w:rFonts w:hint="eastAsia"/>
        </w:rPr>
        <w:t>Though we only glimpse this interconnectedness superficially, delving deeper would reveal a unity and system even in sin.</w:t>
      </w:r>
    </w:p>
    <w:p w14:paraId="21266C34">
      <w:pPr>
        <w:pStyle w:val="4"/>
        <w:spacing w:line="285" w:lineRule="auto"/>
        <w:rPr>
          <w:rFonts w:hint="eastAsia"/>
        </w:rPr>
      </w:pPr>
      <w:r>
        <w:rPr>
          <w:rFonts w:hint="eastAsia"/>
        </w:rPr>
        <w:t>虽然我们只是肤浅地瞥见这种相互关联性，但深入探究将会揭示即使在罪中也存在着统一性和系统性。</w:t>
      </w:r>
    </w:p>
    <w:p w14:paraId="240DE078">
      <w:pPr>
        <w:pStyle w:val="4"/>
        <w:spacing w:line="285" w:lineRule="auto"/>
        <w:rPr>
          <w:rFonts w:hint="eastAsia"/>
        </w:rPr>
      </w:pPr>
    </w:p>
    <w:p w14:paraId="1DF208EF">
      <w:pPr>
        <w:pStyle w:val="4"/>
        <w:spacing w:line="285" w:lineRule="auto"/>
        <w:rPr>
          <w:rFonts w:hint="eastAsia"/>
        </w:rPr>
      </w:pPr>
      <w:r>
        <w:rPr>
          <w:rFonts w:hint="eastAsia"/>
        </w:rPr>
        <w:t>Scripture unveils a portion of this mystery by linking mankind's sin, from its origin to its culmination, with the kingdom of Satan.</w:t>
      </w:r>
    </w:p>
    <w:p w14:paraId="594952D6">
      <w:pPr>
        <w:pStyle w:val="4"/>
        <w:spacing w:line="285" w:lineRule="auto"/>
        <w:rPr>
          <w:rFonts w:hint="eastAsia"/>
        </w:rPr>
      </w:pPr>
      <w:r>
        <w:rPr>
          <w:rFonts w:hint="eastAsia"/>
        </w:rPr>
        <w:t>圣经通过将人类的罪，从其起源到其顶峰，与撒旦的国度联系起来，揭示了这个奥秘的一部分。</w:t>
      </w:r>
    </w:p>
    <w:p w14:paraId="0955E971">
      <w:pPr>
        <w:pStyle w:val="4"/>
        <w:spacing w:line="285" w:lineRule="auto"/>
        <w:rPr>
          <w:rFonts w:hint="eastAsia"/>
        </w:rPr>
      </w:pPr>
    </w:p>
    <w:p w14:paraId="34F8FBA0">
      <w:pPr>
        <w:pStyle w:val="4"/>
        <w:spacing w:line="285" w:lineRule="auto"/>
        <w:rPr>
          <w:rFonts w:hint="eastAsia"/>
        </w:rPr>
      </w:pPr>
      <w:r>
        <w:rPr>
          <w:rFonts w:hint="eastAsia"/>
        </w:rPr>
        <w:t>Since Satan's seduction of humanity (John 8:44), he has become, in a moral sense, the ruler of this world and the god of this age (John 16:11, 2 Cor. 4:4).</w:t>
      </w:r>
    </w:p>
    <w:p w14:paraId="486B9D33">
      <w:pPr>
        <w:pStyle w:val="4"/>
        <w:spacing w:line="285" w:lineRule="auto"/>
        <w:rPr>
          <w:rFonts w:hint="eastAsia"/>
        </w:rPr>
      </w:pPr>
      <w:r>
        <w:rPr>
          <w:rFonts w:hint="eastAsia"/>
        </w:rPr>
        <w:t>自从撒旦引诱人类以来（约翰福音 8:44），他在道德意义上已成为这世界的王和这世代的神（约翰福音 16:11，哥林多后书 4:4）。</w:t>
      </w:r>
    </w:p>
    <w:p w14:paraId="4D2ADD2D">
      <w:pPr>
        <w:pStyle w:val="4"/>
        <w:spacing w:line="285" w:lineRule="auto"/>
        <w:rPr>
          <w:rFonts w:hint="eastAsia"/>
        </w:rPr>
      </w:pPr>
    </w:p>
    <w:p w14:paraId="4237E1F5">
      <w:pPr>
        <w:pStyle w:val="4"/>
        <w:spacing w:line="285" w:lineRule="auto"/>
        <w:rPr>
          <w:rFonts w:hint="eastAsia"/>
        </w:rPr>
      </w:pPr>
      <w:r>
        <w:rPr>
          <w:rFonts w:hint="eastAsia"/>
        </w:rPr>
        <w:t>Though condemned by Christ and cast out (John 12:31, 16:11), and primarily active in the Hebrew world (Acts 26:18, Eph. 2:2), he constantly assaults the church, which must battle him with its full armor (Eph. 6:12).</w:t>
      </w:r>
    </w:p>
    <w:p w14:paraId="2C41DCC3">
      <w:pPr>
        <w:pStyle w:val="4"/>
        <w:spacing w:line="285" w:lineRule="auto"/>
        <w:rPr>
          <w:rFonts w:hint="eastAsia"/>
        </w:rPr>
      </w:pPr>
      <w:r>
        <w:rPr>
          <w:rFonts w:hint="eastAsia"/>
        </w:rPr>
        <w:t>尽管被基督定罪并被赶出去（约翰福音 12:31, 16:11），并且主要在希伯来世界活动（使徒行传 26:18, 以弗所书 2:2），但他不断攻击教会，教会必须用全副军装与他争战（以弗所书 6:12）。</w:t>
      </w:r>
    </w:p>
    <w:p w14:paraId="08D8537A">
      <w:pPr>
        <w:pStyle w:val="4"/>
        <w:spacing w:line="285" w:lineRule="auto"/>
        <w:rPr>
          <w:rFonts w:hint="eastAsia"/>
        </w:rPr>
      </w:pPr>
    </w:p>
    <w:p w14:paraId="3F4522A1">
      <w:pPr>
        <w:pStyle w:val="4"/>
        <w:spacing w:line="285" w:lineRule="auto"/>
        <w:rPr>
          <w:rFonts w:hint="eastAsia"/>
        </w:rPr>
      </w:pPr>
      <w:r>
        <w:rPr>
          <w:rFonts w:hint="eastAsia"/>
        </w:rPr>
        <w:t>Towards the end of days, Satan will marshal his forces for a final, decisive assault on Christ's kingdom (Rev. 12ff).</w:t>
      </w:r>
    </w:p>
    <w:p w14:paraId="3B509159">
      <w:pPr>
        <w:pStyle w:val="4"/>
        <w:spacing w:line="285" w:lineRule="auto"/>
        <w:rPr>
          <w:rFonts w:hint="eastAsia"/>
        </w:rPr>
      </w:pPr>
      <w:r>
        <w:rPr>
          <w:rFonts w:hint="eastAsia"/>
        </w:rPr>
        <w:t>在末后的日子，撒旦将集结他的军队，对基督的国度发动最后一次决定性的攻击（启示录 12章及以下）。</w:t>
      </w:r>
    </w:p>
    <w:p w14:paraId="1BE4AD95">
      <w:pPr>
        <w:pStyle w:val="4"/>
        <w:spacing w:line="285" w:lineRule="auto"/>
        <w:rPr>
          <w:rFonts w:hint="eastAsia"/>
        </w:rPr>
      </w:pPr>
    </w:p>
    <w:p w14:paraId="5F139C47">
      <w:pPr>
        <w:pStyle w:val="4"/>
        <w:spacing w:line="285" w:lineRule="auto"/>
        <w:rPr>
          <w:rFonts w:hint="eastAsia"/>
        </w:rPr>
      </w:pPr>
      <w:r>
        <w:rPr>
          <w:rFonts w:hint="eastAsia"/>
        </w:rPr>
        <w:t>Viewing the entirety of sin's realm in mankind through the lens of Scripture reveals its true nature and purpose: enmity against God and a quest for dominion over the world.</w:t>
      </w:r>
    </w:p>
    <w:p w14:paraId="639B158A">
      <w:pPr>
        <w:pStyle w:val="4"/>
        <w:spacing w:line="285" w:lineRule="auto"/>
        <w:rPr>
          <w:rFonts w:hint="eastAsia"/>
        </w:rPr>
      </w:pPr>
      <w:r>
        <w:rPr>
          <w:rFonts w:hint="eastAsia"/>
        </w:rPr>
        <w:t>透过圣经的视角审视人类罪恶领域的全貌，揭示了其真正的本质和目的：与上帝为敌，并企图统治世界。</w:t>
      </w:r>
    </w:p>
    <w:p w14:paraId="04A6FAEA">
      <w:pPr>
        <w:pStyle w:val="4"/>
        <w:spacing w:line="285" w:lineRule="auto"/>
        <w:rPr>
          <w:rFonts w:hint="eastAsia"/>
        </w:rPr>
      </w:pPr>
    </w:p>
    <w:p w14:paraId="397805A7">
      <w:pPr>
        <w:pStyle w:val="4"/>
        <w:spacing w:line="285" w:lineRule="auto"/>
        <w:rPr>
          <w:rFonts w:hint="eastAsia"/>
        </w:rPr>
      </w:pPr>
      <w:r>
        <w:rPr>
          <w:rFonts w:hint="eastAsia"/>
        </w:rPr>
        <w:t>Every sin, no matter how small, contributes to this goal as a transgression against divine law.</w:t>
      </w:r>
    </w:p>
    <w:p w14:paraId="0E31BE3E">
      <w:pPr>
        <w:pStyle w:val="4"/>
        <w:spacing w:line="285" w:lineRule="auto"/>
        <w:rPr>
          <w:rFonts w:hint="eastAsia"/>
        </w:rPr>
      </w:pPr>
      <w:r>
        <w:rPr>
          <w:rFonts w:hint="eastAsia"/>
        </w:rPr>
        <w:t>每一个罪，无论多么微小，都是对神圣律法的违背，从而促成这个目标。</w:t>
      </w:r>
    </w:p>
    <w:p w14:paraId="525375C7">
      <w:pPr>
        <w:pStyle w:val="4"/>
        <w:spacing w:line="285" w:lineRule="auto"/>
        <w:rPr>
          <w:rFonts w:hint="eastAsia"/>
        </w:rPr>
      </w:pPr>
    </w:p>
    <w:p w14:paraId="646AC87A">
      <w:pPr>
        <w:pStyle w:val="4"/>
        <w:spacing w:line="285" w:lineRule="auto"/>
        <w:rPr>
          <w:rFonts w:hint="eastAsia"/>
        </w:rPr>
      </w:pPr>
      <w:r>
        <w:rPr>
          <w:rFonts w:hint="eastAsia"/>
        </w:rPr>
        <w:t>The history of the world is not a blind process but a grand drama, a spiritual warfare spanning centuries between the Spirit from above and the spirit from below, between Christ and the Antichrist, between God and Satan.</w:t>
      </w:r>
    </w:p>
    <w:p w14:paraId="632A7882">
      <w:pPr>
        <w:pStyle w:val="4"/>
        <w:spacing w:line="285" w:lineRule="auto"/>
        <w:rPr>
          <w:rFonts w:hint="eastAsia"/>
        </w:rPr>
      </w:pPr>
      <w:r>
        <w:rPr>
          <w:rFonts w:hint="eastAsia"/>
        </w:rPr>
        <w:t>世界历史并非一个盲目的过程，而是一场宏大的戏剧，一场跨越数个世纪的属灵争战，在来自上头的灵与来自下头的灵之间，在基督与敌基督之间，在上帝与撒旦之间展开。</w:t>
      </w:r>
    </w:p>
    <w:p w14:paraId="2F78ADD0">
      <w:pPr>
        <w:pStyle w:val="4"/>
        <w:spacing w:line="285" w:lineRule="auto"/>
        <w:rPr>
          <w:rFonts w:hint="eastAsia"/>
        </w:rPr>
      </w:pPr>
    </w:p>
    <w:p w14:paraId="36EEA329">
      <w:pPr>
        <w:pStyle w:val="4"/>
        <w:spacing w:line="285" w:lineRule="auto"/>
        <w:rPr>
          <w:rFonts w:hint="eastAsia"/>
        </w:rPr>
      </w:pPr>
      <w:r>
        <w:rPr>
          <w:rFonts w:hint="eastAsia"/>
        </w:rPr>
        <w:t>Although this fundamental consideration of sin must take precedence, we must not succumb to the error of losing sight of the distinctions that exist between different sins.</w:t>
      </w:r>
    </w:p>
    <w:p w14:paraId="5DF30F75">
      <w:pPr>
        <w:pStyle w:val="4"/>
        <w:spacing w:line="285" w:lineRule="auto"/>
        <w:rPr>
          <w:rFonts w:hint="eastAsia"/>
        </w:rPr>
      </w:pPr>
      <w:r>
        <w:rPr>
          <w:rFonts w:hint="eastAsia"/>
        </w:rPr>
        <w:t>尽管对罪的这种基本考量必须优先，但我们决不能犯下忽略不同罪之间区别的错误。</w:t>
      </w:r>
    </w:p>
    <w:p w14:paraId="2AE69ABA">
      <w:pPr>
        <w:pStyle w:val="4"/>
        <w:spacing w:line="285" w:lineRule="auto"/>
        <w:rPr>
          <w:rFonts w:hint="eastAsia"/>
        </w:rPr>
      </w:pPr>
    </w:p>
    <w:p w14:paraId="7B0E9D97">
      <w:pPr>
        <w:pStyle w:val="4"/>
        <w:spacing w:line="285" w:lineRule="auto"/>
        <w:rPr>
          <w:rFonts w:hint="eastAsia"/>
        </w:rPr>
      </w:pPr>
      <w:r>
        <w:rPr>
          <w:rFonts w:hint="eastAsia"/>
        </w:rPr>
        <w:t>While it is true that sins, like virtues, are one and indivisible—so that he who has one, in principle, has them all, as James 2:10 suggests—this does not mean that all sins are equal in measure and degree.</w:t>
      </w:r>
    </w:p>
    <w:p w14:paraId="19E6AB16">
      <w:pPr>
        <w:pStyle w:val="4"/>
        <w:spacing w:line="285" w:lineRule="auto"/>
        <w:rPr>
          <w:rFonts w:hint="eastAsia"/>
        </w:rPr>
      </w:pPr>
      <w:r>
        <w:rPr>
          <w:rFonts w:hint="eastAsia"/>
        </w:rPr>
        <w:t>诚然，罪如同美德一样，是一体的、不可分割的——因此，正如雅各书 2:10 所暗示的，拥有其中之一的人，原则上就拥有了全部——但这并不意味着所有的罪在程度和量上都是相等的。</w:t>
      </w:r>
    </w:p>
    <w:p w14:paraId="43C3D0A7">
      <w:pPr>
        <w:pStyle w:val="4"/>
        <w:spacing w:line="285" w:lineRule="auto"/>
        <w:rPr>
          <w:rFonts w:hint="eastAsia"/>
        </w:rPr>
      </w:pPr>
    </w:p>
    <w:p w14:paraId="279B2A6C">
      <w:pPr>
        <w:pStyle w:val="4"/>
        <w:spacing w:line="285" w:lineRule="auto"/>
        <w:rPr>
          <w:rFonts w:hint="eastAsia"/>
        </w:rPr>
      </w:pPr>
      <w:r>
        <w:rPr>
          <w:rFonts w:hint="eastAsia"/>
        </w:rPr>
        <w:t>There is a clear difference between sins committed by error and those committed with a high hand (Numbers 15:27, 30), between sins of ignorance and those committed with full knowledge and intention (Matthew 11:21; Luke 12:47; 23:34; Acts 3:17; 17:30), and between sins against the first and second tables of the law (Matthew 22:37, 38).</w:t>
      </w:r>
    </w:p>
    <w:p w14:paraId="3C74C4F7">
      <w:pPr>
        <w:pStyle w:val="4"/>
        <w:spacing w:line="285" w:lineRule="auto"/>
        <w:rPr>
          <w:rFonts w:hint="eastAsia"/>
        </w:rPr>
      </w:pPr>
      <w:r>
        <w:rPr>
          <w:rFonts w:hint="eastAsia"/>
        </w:rPr>
        <w:t>因错误而犯的罪与任意妄为犯的罪（民数记 15:27, 30）之间，无知之罪与明知故犯的罪（马太福音 11:21；路加福音 12:47；23:34；使徒行传 3:17；17:30）之间，以及违背律法第一版和第二版的罪（马太福音 22:37, 38）之间，都有明显的区别。</w:t>
      </w:r>
    </w:p>
    <w:p w14:paraId="5B37DA20">
      <w:pPr>
        <w:pStyle w:val="4"/>
        <w:spacing w:line="285" w:lineRule="auto"/>
        <w:rPr>
          <w:rFonts w:hint="eastAsia"/>
        </w:rPr>
      </w:pPr>
    </w:p>
    <w:p w14:paraId="21348849">
      <w:pPr>
        <w:pStyle w:val="4"/>
        <w:spacing w:line="285" w:lineRule="auto"/>
        <w:rPr>
          <w:rFonts w:hint="eastAsia"/>
        </w:rPr>
      </w:pPr>
      <w:r>
        <w:rPr>
          <w:rFonts w:hint="eastAsia"/>
        </w:rPr>
        <w:t>Additionally, there are sensual and spiritual sins, human and devilish sins, and so forth.</w:t>
      </w:r>
    </w:p>
    <w:p w14:paraId="3FD6EC2F">
      <w:pPr>
        <w:pStyle w:val="4"/>
        <w:spacing w:line="285" w:lineRule="auto"/>
        <w:rPr>
          <w:rFonts w:hint="eastAsia"/>
        </w:rPr>
      </w:pPr>
      <w:r>
        <w:rPr>
          <w:rFonts w:hint="eastAsia"/>
        </w:rPr>
        <w:t>此外，还有属肉体的罪和属灵的罪，属人的罪和属魔鬼的罪等等。</w:t>
      </w:r>
    </w:p>
    <w:p w14:paraId="6D032783">
      <w:pPr>
        <w:pStyle w:val="4"/>
        <w:spacing w:line="285" w:lineRule="auto"/>
        <w:rPr>
          <w:rFonts w:hint="eastAsia"/>
        </w:rPr>
      </w:pPr>
    </w:p>
    <w:p w14:paraId="3EB6197B">
      <w:pPr>
        <w:pStyle w:val="4"/>
        <w:spacing w:line="285" w:lineRule="auto"/>
        <w:rPr>
          <w:rFonts w:hint="eastAsia"/>
        </w:rPr>
      </w:pPr>
      <w:r>
        <w:rPr>
          <w:rFonts w:hint="eastAsia"/>
        </w:rPr>
        <w:t>Since the commandments of the one law are different, and since their transgressions may occur under varying circumstances and with varying degrees of consent from the conscience and will, not all sins are equally grievous or worthy of the same punishment.</w:t>
      </w:r>
    </w:p>
    <w:p w14:paraId="253A0954">
      <w:pPr>
        <w:pStyle w:val="4"/>
        <w:spacing w:line="285" w:lineRule="auto"/>
        <w:rPr>
          <w:rFonts w:hint="eastAsia"/>
        </w:rPr>
      </w:pPr>
      <w:r>
        <w:rPr>
          <w:rFonts w:hint="eastAsia"/>
        </w:rPr>
        <w:t>由于同一律法的诫命不同，并且它们的过犯可能在不同的情况下发生，良心和意志的同意程度也不同，因此并非所有的罪都同样严重或应受同样的惩罚。</w:t>
      </w:r>
    </w:p>
    <w:p w14:paraId="411D833B">
      <w:pPr>
        <w:pStyle w:val="4"/>
        <w:spacing w:line="285" w:lineRule="auto"/>
        <w:rPr>
          <w:rFonts w:hint="eastAsia"/>
        </w:rPr>
      </w:pPr>
    </w:p>
    <w:p w14:paraId="7D0B9976">
      <w:pPr>
        <w:pStyle w:val="4"/>
        <w:spacing w:line="285" w:lineRule="auto"/>
        <w:rPr>
          <w:rFonts w:hint="eastAsia"/>
        </w:rPr>
      </w:pPr>
      <w:r>
        <w:rPr>
          <w:rFonts w:hint="eastAsia"/>
        </w:rPr>
        <w:t>The moral law's transgressions are more serious than those against ceremonial commandments, for obedience is better than sacrifice (1 Samuel 15:22).</w:t>
      </w:r>
    </w:p>
    <w:p w14:paraId="7C43D397">
      <w:pPr>
        <w:pStyle w:val="4"/>
        <w:spacing w:line="285" w:lineRule="auto"/>
        <w:rPr>
          <w:rFonts w:hint="eastAsia"/>
        </w:rPr>
      </w:pPr>
      <w:r>
        <w:rPr>
          <w:rFonts w:hint="eastAsia"/>
        </w:rPr>
        <w:t>违背道德律比违背礼仪诫命更严重，因为顺服胜于献祭（撒母耳记上 15:22）。</w:t>
      </w:r>
    </w:p>
    <w:p w14:paraId="4256F417">
      <w:pPr>
        <w:pStyle w:val="4"/>
        <w:spacing w:line="285" w:lineRule="auto"/>
        <w:rPr>
          <w:rFonts w:hint="eastAsia"/>
        </w:rPr>
      </w:pPr>
    </w:p>
    <w:p w14:paraId="5E2396AB">
      <w:pPr>
        <w:pStyle w:val="4"/>
        <w:spacing w:line="285" w:lineRule="auto"/>
        <w:rPr>
          <w:rFonts w:hint="eastAsia"/>
        </w:rPr>
      </w:pPr>
      <w:r>
        <w:rPr>
          <w:rFonts w:hint="eastAsia"/>
        </w:rPr>
        <w:t>He who steals out of poverty is far less guilty than one who steals out of greed (Proverbs 6:30).</w:t>
      </w:r>
    </w:p>
    <w:p w14:paraId="1E2BA947">
      <w:pPr>
        <w:pStyle w:val="4"/>
        <w:spacing w:line="285" w:lineRule="auto"/>
        <w:rPr>
          <w:rFonts w:hint="eastAsia"/>
        </w:rPr>
      </w:pPr>
      <w:r>
        <w:rPr>
          <w:rFonts w:hint="eastAsia"/>
        </w:rPr>
        <w:t>因贫穷而偷窃的人，其罪远轻于因贪婪而偷窃的人（箴言 6:30）。</w:t>
      </w:r>
    </w:p>
    <w:p w14:paraId="2B00C530">
      <w:pPr>
        <w:pStyle w:val="4"/>
        <w:spacing w:line="285" w:lineRule="auto"/>
        <w:rPr>
          <w:rFonts w:hint="eastAsia"/>
        </w:rPr>
      </w:pPr>
    </w:p>
    <w:p w14:paraId="31B97EAA">
      <w:pPr>
        <w:pStyle w:val="4"/>
        <w:spacing w:line="285" w:lineRule="auto"/>
        <w:rPr>
          <w:rFonts w:hint="eastAsia"/>
        </w:rPr>
      </w:pPr>
      <w:r>
        <w:rPr>
          <w:rFonts w:hint="eastAsia"/>
        </w:rPr>
        <w:t>There are degrees of wrath (Matthew 5:22), and though desiring a married woman is already adultery in the heart, he who does not fight this desire but follows it commits adultery in deed (Matthew 5:28).</w:t>
      </w:r>
    </w:p>
    <w:p w14:paraId="2E888453">
      <w:pPr>
        <w:pStyle w:val="4"/>
        <w:spacing w:line="285" w:lineRule="auto"/>
        <w:rPr>
          <w:rFonts w:hint="eastAsia"/>
        </w:rPr>
      </w:pPr>
      <w:r>
        <w:rPr>
          <w:rFonts w:hint="eastAsia"/>
        </w:rPr>
        <w:t>愤怒有程度之分（马太福音 5:22），虽然在心里贪恋已婚妇女已经是奸淫，但不与这种欲望争战反而顺从它的人，就犯了奸淫的行为（马太福音 5:28）。</w:t>
      </w:r>
    </w:p>
    <w:p w14:paraId="0CB7F999">
      <w:pPr>
        <w:pStyle w:val="4"/>
        <w:spacing w:line="285" w:lineRule="auto"/>
        <w:rPr>
          <w:rFonts w:hint="eastAsia"/>
        </w:rPr>
      </w:pPr>
    </w:p>
    <w:p w14:paraId="14643523">
      <w:pPr>
        <w:pStyle w:val="4"/>
        <w:spacing w:line="285" w:lineRule="auto"/>
        <w:rPr>
          <w:rFonts w:hint="eastAsia"/>
        </w:rPr>
      </w:pPr>
      <w:r>
        <w:rPr>
          <w:rFonts w:hint="eastAsia"/>
        </w:rPr>
        <w:t>Failing to understand this distinction between sins would lead us into serious conflict with Scripture and reality.</w:t>
      </w:r>
    </w:p>
    <w:p w14:paraId="042C18F6">
      <w:pPr>
        <w:pStyle w:val="4"/>
        <w:spacing w:line="285" w:lineRule="auto"/>
        <w:rPr>
          <w:rFonts w:hint="eastAsia"/>
        </w:rPr>
      </w:pPr>
      <w:r>
        <w:rPr>
          <w:rFonts w:hint="eastAsia"/>
        </w:rPr>
        <w:t>不理解罪之间的这种区别，会使我们与圣经和现实产生严重冲突。</w:t>
      </w:r>
    </w:p>
    <w:p w14:paraId="79C6088A">
      <w:pPr>
        <w:pStyle w:val="4"/>
        <w:spacing w:line="285" w:lineRule="auto"/>
        <w:rPr>
          <w:rFonts w:hint="eastAsia"/>
        </w:rPr>
      </w:pPr>
    </w:p>
    <w:p w14:paraId="7595B9EE">
      <w:pPr>
        <w:pStyle w:val="4"/>
        <w:spacing w:line="285" w:lineRule="auto"/>
        <w:rPr>
          <w:rFonts w:hint="eastAsia"/>
        </w:rPr>
      </w:pPr>
      <w:r>
        <w:rPr>
          <w:rFonts w:hint="eastAsia"/>
        </w:rPr>
        <w:t>In a moral sense, men are born equal; they bear the same guilt and are polluted by the same stain.</w:t>
      </w:r>
    </w:p>
    <w:p w14:paraId="1FD0F64E">
      <w:pPr>
        <w:pStyle w:val="4"/>
        <w:spacing w:line="285" w:lineRule="auto"/>
        <w:rPr>
          <w:rFonts w:hint="eastAsia"/>
        </w:rPr>
      </w:pPr>
      <w:r>
        <w:rPr>
          <w:rFonts w:hint="eastAsia"/>
        </w:rPr>
        <w:t>在道德意义上，人生而平等；他们承担着同样的罪咎，被同样的污点所玷污。</w:t>
      </w:r>
    </w:p>
    <w:p w14:paraId="59BE88E6">
      <w:pPr>
        <w:pStyle w:val="4"/>
        <w:spacing w:line="285" w:lineRule="auto"/>
        <w:rPr>
          <w:rFonts w:hint="eastAsia"/>
        </w:rPr>
      </w:pPr>
    </w:p>
    <w:p w14:paraId="1EA68483">
      <w:pPr>
        <w:pStyle w:val="4"/>
        <w:spacing w:line="285" w:lineRule="auto"/>
        <w:rPr>
          <w:rFonts w:hint="eastAsia"/>
        </w:rPr>
      </w:pPr>
      <w:r>
        <w:rPr>
          <w:rFonts w:hint="eastAsia"/>
        </w:rPr>
        <w:t>However, as they grow, they diverge greatly.</w:t>
      </w:r>
    </w:p>
    <w:p w14:paraId="18747FA5">
      <w:pPr>
        <w:pStyle w:val="4"/>
        <w:spacing w:line="285" w:lineRule="auto"/>
        <w:rPr>
          <w:rFonts w:hint="eastAsia"/>
        </w:rPr>
      </w:pPr>
      <w:r>
        <w:rPr>
          <w:rFonts w:hint="eastAsia"/>
        </w:rPr>
        <w:t>然而，随着他们的成长，他们会产生巨大的分歧。</w:t>
      </w:r>
    </w:p>
    <w:p w14:paraId="7088873B">
      <w:pPr>
        <w:pStyle w:val="4"/>
        <w:spacing w:line="285" w:lineRule="auto"/>
        <w:rPr>
          <w:rFonts w:hint="eastAsia"/>
        </w:rPr>
      </w:pPr>
    </w:p>
    <w:p w14:paraId="232FC663">
      <w:pPr>
        <w:pStyle w:val="4"/>
        <w:spacing w:line="285" w:lineRule="auto"/>
        <w:rPr>
          <w:rFonts w:hint="eastAsia"/>
        </w:rPr>
      </w:pPr>
      <w:r>
        <w:rPr>
          <w:rFonts w:hint="eastAsia"/>
        </w:rPr>
        <w:t>The faithful sometimes fall into serious sin, constantly struggling against the old man and attaining only a small principle of perfect obedience here on earth.</w:t>
      </w:r>
    </w:p>
    <w:p w14:paraId="0A90F620">
      <w:pPr>
        <w:pStyle w:val="4"/>
        <w:spacing w:line="285" w:lineRule="auto"/>
        <w:rPr>
          <w:rFonts w:hint="eastAsia"/>
        </w:rPr>
      </w:pPr>
      <w:r>
        <w:rPr>
          <w:rFonts w:hint="eastAsia"/>
        </w:rPr>
        <w:t>信徒有时会陷入严重的罪中，不断与旧人争战，在地上只能达到完全顺服的一个微小原则。</w:t>
      </w:r>
    </w:p>
    <w:p w14:paraId="4FF2B031">
      <w:pPr>
        <w:pStyle w:val="4"/>
        <w:spacing w:line="285" w:lineRule="auto"/>
        <w:rPr>
          <w:rFonts w:hint="eastAsia"/>
        </w:rPr>
      </w:pPr>
    </w:p>
    <w:p w14:paraId="4777632E">
      <w:pPr>
        <w:pStyle w:val="4"/>
        <w:spacing w:line="285" w:lineRule="auto"/>
        <w:rPr>
          <w:rFonts w:hint="eastAsia"/>
        </w:rPr>
      </w:pPr>
      <w:r>
        <w:rPr>
          <w:rFonts w:hint="eastAsia"/>
        </w:rPr>
        <w:t>Among those who have not known Christ or believed in Him, many give themselves over to every indulgence of wickedness and drink sin like water.</w:t>
      </w:r>
    </w:p>
    <w:p w14:paraId="23E31B8A">
      <w:pPr>
        <w:pStyle w:val="4"/>
        <w:spacing w:line="285" w:lineRule="auto"/>
        <w:rPr>
          <w:rFonts w:hint="eastAsia"/>
        </w:rPr>
      </w:pPr>
      <w:r>
        <w:rPr>
          <w:rFonts w:hint="eastAsia"/>
        </w:rPr>
        <w:t>在那些不认识基督或不相信祂的人中间，许多人放纵自己于各种邪恶，如同喝水一样犯罪。</w:t>
      </w:r>
    </w:p>
    <w:p w14:paraId="219CC004">
      <w:pPr>
        <w:pStyle w:val="4"/>
        <w:spacing w:line="285" w:lineRule="auto"/>
        <w:rPr>
          <w:rFonts w:hint="eastAsia"/>
        </w:rPr>
      </w:pPr>
    </w:p>
    <w:p w14:paraId="34377A3F">
      <w:pPr>
        <w:pStyle w:val="4"/>
        <w:spacing w:line="285" w:lineRule="auto"/>
        <w:rPr>
          <w:rFonts w:hint="eastAsia"/>
        </w:rPr>
      </w:pPr>
      <w:r>
        <w:rPr>
          <w:rFonts w:hint="eastAsia"/>
        </w:rPr>
        <w:t>Yet, many others lead lives of civil honor and high morality, setting examples of virtue even for Christians.</w:t>
      </w:r>
    </w:p>
    <w:p w14:paraId="7CA744A4">
      <w:pPr>
        <w:pStyle w:val="4"/>
        <w:spacing w:line="285" w:lineRule="auto"/>
        <w:rPr>
          <w:rFonts w:hint="eastAsia"/>
        </w:rPr>
      </w:pPr>
      <w:r>
        <w:rPr>
          <w:rFonts w:hint="eastAsia"/>
        </w:rPr>
        <w:t>然而，许多其他人过着有公民荣誉和高尚道德的生活，甚至为基督徒树立了美德的榜样。</w:t>
      </w:r>
    </w:p>
    <w:p w14:paraId="11603391">
      <w:pPr>
        <w:pStyle w:val="4"/>
        <w:spacing w:line="285" w:lineRule="auto"/>
        <w:rPr>
          <w:rFonts w:hint="eastAsia"/>
        </w:rPr>
      </w:pPr>
    </w:p>
    <w:p w14:paraId="650898A7">
      <w:pPr>
        <w:pStyle w:val="4"/>
        <w:spacing w:line="285" w:lineRule="auto"/>
        <w:rPr>
          <w:rFonts w:hint="eastAsia"/>
        </w:rPr>
      </w:pPr>
      <w:r>
        <w:rPr>
          <w:rFonts w:hint="eastAsia"/>
        </w:rPr>
        <w:t>The seeds of all wickedness lie in every human heart.</w:t>
      </w:r>
    </w:p>
    <w:p w14:paraId="109A251B">
      <w:pPr>
        <w:pStyle w:val="4"/>
        <w:spacing w:line="285" w:lineRule="auto"/>
        <w:rPr>
          <w:rFonts w:hint="eastAsia"/>
        </w:rPr>
      </w:pPr>
      <w:r>
        <w:rPr>
          <w:rFonts w:hint="eastAsia"/>
        </w:rPr>
        <w:t>所有邪恶的种子都存在于每个人的心中。</w:t>
      </w:r>
    </w:p>
    <w:p w14:paraId="670ED1D8">
      <w:pPr>
        <w:pStyle w:val="4"/>
        <w:spacing w:line="285" w:lineRule="auto"/>
        <w:rPr>
          <w:rFonts w:hint="eastAsia"/>
        </w:rPr>
      </w:pPr>
    </w:p>
    <w:p w14:paraId="3867E210">
      <w:pPr>
        <w:pStyle w:val="4"/>
        <w:spacing w:line="285" w:lineRule="auto"/>
        <w:rPr>
          <w:rFonts w:hint="eastAsia"/>
        </w:rPr>
      </w:pPr>
      <w:r>
        <w:rPr>
          <w:rFonts w:hint="eastAsia"/>
        </w:rPr>
        <w:t>The more we grow in self-knowledge, the more we recognize the truth of the confession that by nature we are inclined to hate God and our neighbor, incapable of any good and inclined to all evil.</w:t>
      </w:r>
    </w:p>
    <w:p w14:paraId="478FC961">
      <w:pPr>
        <w:pStyle w:val="4"/>
        <w:spacing w:line="285" w:lineRule="auto"/>
        <w:rPr>
          <w:rFonts w:hint="eastAsia"/>
        </w:rPr>
      </w:pPr>
      <w:r>
        <w:rPr>
          <w:rFonts w:hint="eastAsia"/>
        </w:rPr>
        <w:t>我们越在自我认识上成长，就越认识到这个认罪的真理：我们本性倾向于恨恶上帝和我们的邻舍，无力行任何善，并倾向于一切邪恶。</w:t>
      </w:r>
    </w:p>
    <w:p w14:paraId="62AAABFD">
      <w:pPr>
        <w:pStyle w:val="4"/>
        <w:spacing w:line="285" w:lineRule="auto"/>
        <w:rPr>
          <w:rFonts w:hint="eastAsia"/>
        </w:rPr>
      </w:pPr>
    </w:p>
    <w:p w14:paraId="07425244">
      <w:pPr>
        <w:pStyle w:val="4"/>
        <w:spacing w:line="285" w:lineRule="auto"/>
        <w:rPr>
          <w:rFonts w:hint="eastAsia"/>
        </w:rPr>
      </w:pPr>
      <w:r>
        <w:rPr>
          <w:rFonts w:hint="eastAsia"/>
        </w:rPr>
        <w:t>Yet, this evil inclination does not lead to evil deeds in everyone to the same extent; not all who walk the broad road do so at the same pace or make the same progress.</w:t>
      </w:r>
    </w:p>
    <w:p w14:paraId="7C9A3C3A">
      <w:pPr>
        <w:pStyle w:val="4"/>
        <w:spacing w:line="285" w:lineRule="auto"/>
        <w:rPr>
          <w:rFonts w:hint="eastAsia"/>
        </w:rPr>
      </w:pPr>
      <w:r>
        <w:rPr>
          <w:rFonts w:hint="eastAsia"/>
        </w:rPr>
        <w:t>然而，这种邪恶的倾向并非在每个人身上都以同样的程度导致邪恶的行为；并非所有走在宽阔道路上的人都以同样的速度或取得同样的进步。</w:t>
      </w:r>
    </w:p>
    <w:p w14:paraId="70530477">
      <w:pPr>
        <w:pStyle w:val="4"/>
        <w:spacing w:line="285" w:lineRule="auto"/>
        <w:rPr>
          <w:rFonts w:hint="eastAsia"/>
        </w:rPr>
      </w:pPr>
    </w:p>
    <w:p w14:paraId="479B39F0">
      <w:pPr>
        <w:pStyle w:val="4"/>
        <w:spacing w:line="285" w:lineRule="auto"/>
        <w:rPr>
          <w:rFonts w:hint="eastAsia"/>
        </w:rPr>
      </w:pPr>
      <w:r>
        <w:rPr>
          <w:rFonts w:hint="eastAsia"/>
        </w:rPr>
        <w:t>The cause of this difference does not lie within man, but in the restraining grace of God.</w:t>
      </w:r>
    </w:p>
    <w:p w14:paraId="327FC092">
      <w:pPr>
        <w:pStyle w:val="4"/>
        <w:spacing w:line="285" w:lineRule="auto"/>
        <w:rPr>
          <w:rFonts w:hint="eastAsia"/>
        </w:rPr>
      </w:pPr>
      <w:r>
        <w:rPr>
          <w:rFonts w:hint="eastAsia"/>
        </w:rPr>
        <w:t>这种差异的原因不在于人，而在于上帝约束的恩典。</w:t>
      </w:r>
    </w:p>
    <w:p w14:paraId="7868E62B">
      <w:pPr>
        <w:pStyle w:val="4"/>
        <w:spacing w:line="285" w:lineRule="auto"/>
        <w:rPr>
          <w:rFonts w:hint="eastAsia"/>
        </w:rPr>
      </w:pPr>
    </w:p>
    <w:p w14:paraId="747E2D56">
      <w:pPr>
        <w:pStyle w:val="4"/>
        <w:spacing w:line="285" w:lineRule="auto"/>
        <w:rPr>
          <w:rFonts w:hint="eastAsia"/>
        </w:rPr>
      </w:pPr>
      <w:r>
        <w:rPr>
          <w:rFonts w:hint="eastAsia"/>
        </w:rPr>
        <w:t>The heart is the same in all men; always, everywhere, and in all, the same evil thoughts and desires arise.</w:t>
      </w:r>
    </w:p>
    <w:p w14:paraId="3381FA55">
      <w:pPr>
        <w:pStyle w:val="4"/>
        <w:spacing w:line="285" w:lineRule="auto"/>
        <w:rPr>
          <w:rFonts w:hint="eastAsia"/>
        </w:rPr>
      </w:pPr>
      <w:r>
        <w:rPr>
          <w:rFonts w:hint="eastAsia"/>
        </w:rPr>
        <w:t>所有人的心都是一样的；无论何时何地，在所有人里面，都会产生同样的邪恶思想和欲望。</w:t>
      </w:r>
    </w:p>
    <w:p w14:paraId="2A812A50">
      <w:pPr>
        <w:pStyle w:val="4"/>
        <w:spacing w:line="285" w:lineRule="auto"/>
        <w:rPr>
          <w:rFonts w:hint="eastAsia"/>
        </w:rPr>
      </w:pPr>
    </w:p>
    <w:p w14:paraId="7D3A6C9B">
      <w:pPr>
        <w:pStyle w:val="4"/>
        <w:spacing w:line="285" w:lineRule="auto"/>
        <w:rPr>
          <w:rFonts w:hint="eastAsia"/>
        </w:rPr>
      </w:pPr>
      <w:r>
        <w:rPr>
          <w:rFonts w:hint="eastAsia"/>
        </w:rPr>
        <w:t>The heart is always evil from childhood.</w:t>
      </w:r>
    </w:p>
    <w:p w14:paraId="1CB5527C">
      <w:pPr>
        <w:pStyle w:val="4"/>
        <w:spacing w:line="285" w:lineRule="auto"/>
        <w:rPr>
          <w:rFonts w:hint="eastAsia"/>
        </w:rPr>
      </w:pPr>
      <w:r>
        <w:rPr>
          <w:rFonts w:hint="eastAsia"/>
        </w:rPr>
        <w:t>人心从小就是邪恶的。</w:t>
      </w:r>
    </w:p>
    <w:p w14:paraId="18218BE4">
      <w:pPr>
        <w:pStyle w:val="4"/>
        <w:spacing w:line="285" w:lineRule="auto"/>
        <w:rPr>
          <w:rFonts w:hint="eastAsia"/>
        </w:rPr>
      </w:pPr>
    </w:p>
    <w:p w14:paraId="129AEE20">
      <w:pPr>
        <w:pStyle w:val="4"/>
        <w:spacing w:line="285" w:lineRule="auto"/>
        <w:rPr>
          <w:rFonts w:hint="eastAsia"/>
        </w:rPr>
      </w:pPr>
      <w:r>
        <w:rPr>
          <w:rFonts w:hint="eastAsia"/>
        </w:rPr>
        <w:t>If God were to let men loose and give them over to the desires of their hearts, it would result in hell on earth, making human society and history impossible.</w:t>
      </w:r>
    </w:p>
    <w:p w14:paraId="4D88192E">
      <w:pPr>
        <w:pStyle w:val="4"/>
        <w:spacing w:line="285" w:lineRule="auto"/>
        <w:rPr>
          <w:rFonts w:hint="eastAsia"/>
        </w:rPr>
      </w:pPr>
      <w:r>
        <w:rPr>
          <w:rFonts w:hint="eastAsia"/>
        </w:rPr>
        <w:t>如果上帝任凭人放纵，任凭他们随心所欲，那就会在地上造成地狱，使人类社会和历史变得不可能。</w:t>
      </w:r>
    </w:p>
    <w:p w14:paraId="6F951448">
      <w:pPr>
        <w:pStyle w:val="4"/>
        <w:spacing w:line="285" w:lineRule="auto"/>
        <w:rPr>
          <w:rFonts w:hint="eastAsia"/>
        </w:rPr>
      </w:pPr>
    </w:p>
    <w:p w14:paraId="6AA278C9">
      <w:pPr>
        <w:pStyle w:val="4"/>
        <w:spacing w:line="285" w:lineRule="auto"/>
        <w:rPr>
          <w:rFonts w:hint="eastAsia"/>
        </w:rPr>
      </w:pPr>
      <w:r>
        <w:rPr>
          <w:rFonts w:hint="eastAsia"/>
        </w:rPr>
        <w:t>Just as the fire within the earth is kept in check by the hard crust and only erupts through volcanoes from time to time, so the evil thoughts and desires of the human heart are suppressed and restrained by society.</w:t>
      </w:r>
    </w:p>
    <w:p w14:paraId="488FB8FD">
      <w:pPr>
        <w:pStyle w:val="4"/>
        <w:spacing w:line="285" w:lineRule="auto"/>
        <w:rPr>
          <w:rFonts w:hint="eastAsia"/>
        </w:rPr>
      </w:pPr>
      <w:r>
        <w:rPr>
          <w:rFonts w:hint="eastAsia"/>
        </w:rPr>
        <w:t>正如地球内部的火被坚硬的地壳所抑制，只是不时通过火山爆发出来一样，人类内心的邪恶思想和欲望也被社会所压制和约束。</w:t>
      </w:r>
    </w:p>
    <w:p w14:paraId="0DE7C6EA">
      <w:pPr>
        <w:pStyle w:val="4"/>
        <w:spacing w:line="285" w:lineRule="auto"/>
        <w:rPr>
          <w:rFonts w:hint="eastAsia"/>
        </w:rPr>
      </w:pPr>
    </w:p>
    <w:p w14:paraId="4AACA724">
      <w:pPr>
        <w:pStyle w:val="4"/>
        <w:spacing w:line="285" w:lineRule="auto"/>
        <w:rPr>
          <w:rFonts w:hint="eastAsia"/>
        </w:rPr>
      </w:pPr>
      <w:r>
        <w:rPr>
          <w:rFonts w:hint="eastAsia"/>
        </w:rPr>
        <w:t>God has not let man go but restrains the wild beast within him, thus carrying out His counsel for the human race.</w:t>
      </w:r>
    </w:p>
    <w:p w14:paraId="5BE2598E">
      <w:pPr>
        <w:pStyle w:val="4"/>
        <w:spacing w:line="285" w:lineRule="auto"/>
        <w:rPr>
          <w:rFonts w:hint="eastAsia"/>
        </w:rPr>
      </w:pPr>
      <w:r>
        <w:rPr>
          <w:rFonts w:hint="eastAsia"/>
        </w:rPr>
        <w:t>上帝没有放任人，而是约束了他里面的野兽，从而为人类施行祂的筹算。</w:t>
      </w:r>
    </w:p>
    <w:p w14:paraId="61225ED5">
      <w:pPr>
        <w:pStyle w:val="4"/>
        <w:spacing w:line="285" w:lineRule="auto"/>
        <w:rPr>
          <w:rFonts w:hint="eastAsia"/>
        </w:rPr>
      </w:pPr>
    </w:p>
    <w:p w14:paraId="7C8D90F6">
      <w:pPr>
        <w:pStyle w:val="4"/>
        <w:spacing w:line="285" w:lineRule="auto"/>
        <w:rPr>
          <w:rFonts w:hint="eastAsia"/>
        </w:rPr>
      </w:pPr>
      <w:r>
        <w:rPr>
          <w:rFonts w:hint="eastAsia"/>
        </w:rPr>
        <w:t>He still maintains natural love, the craving for companionship, the consciousness of religion and morality, the conscience and the sense of justice, reason and the will within mankind.</w:t>
      </w:r>
    </w:p>
    <w:p w14:paraId="7CBAFD2A">
      <w:pPr>
        <w:pStyle w:val="4"/>
        <w:spacing w:line="285" w:lineRule="auto"/>
        <w:rPr>
          <w:rFonts w:hint="eastAsia"/>
        </w:rPr>
      </w:pPr>
      <w:r>
        <w:rPr>
          <w:rFonts w:hint="eastAsia"/>
        </w:rPr>
        <w:t>祂仍然在人类中维持着自然的爱、对陪伴的渴望、宗教和道德的意识、良心和正义感、理性和意志。</w:t>
      </w:r>
    </w:p>
    <w:p w14:paraId="5A288865">
      <w:pPr>
        <w:pStyle w:val="4"/>
        <w:spacing w:line="285" w:lineRule="auto"/>
        <w:rPr>
          <w:rFonts w:hint="eastAsia"/>
        </w:rPr>
      </w:pPr>
    </w:p>
    <w:p w14:paraId="4B0F3898">
      <w:pPr>
        <w:pStyle w:val="4"/>
        <w:spacing w:line="285" w:lineRule="auto"/>
        <w:rPr>
          <w:rFonts w:hint="eastAsia"/>
        </w:rPr>
      </w:pPr>
      <w:r>
        <w:rPr>
          <w:rFonts w:hint="eastAsia"/>
        </w:rPr>
        <w:t>He places man in the midst of family, society, and state, which with their public opinion, notions of decency, labor coercion, discipline, punishment, and more, restrain him, force him into a civil and honorable life, and educate him.</w:t>
      </w:r>
    </w:p>
    <w:p w14:paraId="44331378">
      <w:pPr>
        <w:pStyle w:val="4"/>
        <w:spacing w:line="285" w:lineRule="auto"/>
        <w:rPr>
          <w:rFonts w:hint="eastAsia"/>
        </w:rPr>
      </w:pPr>
      <w:r>
        <w:rPr>
          <w:rFonts w:hint="eastAsia"/>
        </w:rPr>
        <w:t>祂将人置于家庭、社会和国家之中，这些以其公众舆论、体面观念、劳动强制、纪律、惩罚等方式约束他，迫使他过上文明和体面的生活，并教育他。</w:t>
      </w:r>
    </w:p>
    <w:p w14:paraId="455A343A">
      <w:pPr>
        <w:pStyle w:val="4"/>
        <w:spacing w:line="285" w:lineRule="auto"/>
        <w:rPr>
          <w:rFonts w:hint="eastAsia"/>
        </w:rPr>
      </w:pPr>
    </w:p>
    <w:p w14:paraId="3627FC57">
      <w:pPr>
        <w:pStyle w:val="4"/>
        <w:spacing w:line="285" w:lineRule="auto"/>
        <w:rPr>
          <w:rFonts w:hint="eastAsia"/>
        </w:rPr>
      </w:pPr>
      <w:r>
        <w:rPr>
          <w:rFonts w:hint="eastAsia"/>
        </w:rPr>
        <w:t>Through all these manifold and powerful influences, sinful man is enabled to accomplish much good.</w:t>
      </w:r>
    </w:p>
    <w:p w14:paraId="5577394E">
      <w:pPr>
        <w:pStyle w:val="4"/>
        <w:spacing w:line="285" w:lineRule="auto"/>
        <w:rPr>
          <w:rFonts w:hint="eastAsia"/>
        </w:rPr>
      </w:pPr>
      <w:r>
        <w:rPr>
          <w:rFonts w:hint="eastAsia"/>
        </w:rPr>
        <w:t>通过所有这些多样而强大的影响，有罪的人得以完成许多善事。</w:t>
      </w:r>
    </w:p>
    <w:p w14:paraId="518706B2">
      <w:pPr>
        <w:pStyle w:val="4"/>
        <w:spacing w:line="285" w:lineRule="auto"/>
        <w:rPr>
          <w:rFonts w:hint="eastAsia"/>
        </w:rPr>
      </w:pPr>
    </w:p>
    <w:p w14:paraId="4A67AB99">
      <w:pPr>
        <w:pStyle w:val="4"/>
        <w:spacing w:line="285" w:lineRule="auto"/>
        <w:rPr>
          <w:rFonts w:hint="eastAsia"/>
        </w:rPr>
      </w:pPr>
      <w:r>
        <w:rPr>
          <w:rFonts w:hint="eastAsia"/>
        </w:rPr>
        <w:t>When the Heidelberg Catechism asserts that man is completely incapable of any good and inclined to all evil, it speaks, as the Articles against the Remonstrants clearly state, of sanctifying good.</w:t>
      </w:r>
    </w:p>
    <w:p w14:paraId="45F3144D">
      <w:pPr>
        <w:pStyle w:val="4"/>
        <w:spacing w:line="285" w:lineRule="auto"/>
        <w:rPr>
          <w:rFonts w:hint="eastAsia"/>
        </w:rPr>
      </w:pPr>
      <w:r>
        <w:rPr>
          <w:rFonts w:hint="eastAsia"/>
        </w:rPr>
        <w:t>当海德堡要理问答断言人完全无力行任何善，并倾向于一切邪恶时，正如驳斥阿民念主义条款明确指出的那样，它说的是使人成圣的善。</w:t>
      </w:r>
    </w:p>
    <w:p w14:paraId="7B2EF760">
      <w:pPr>
        <w:pStyle w:val="4"/>
        <w:spacing w:line="285" w:lineRule="auto"/>
        <w:rPr>
          <w:rFonts w:hint="eastAsia"/>
        </w:rPr>
      </w:pPr>
    </w:p>
    <w:p w14:paraId="1EC356F5">
      <w:pPr>
        <w:pStyle w:val="4"/>
        <w:spacing w:line="285" w:lineRule="auto"/>
        <w:rPr>
          <w:rFonts w:hint="eastAsia"/>
        </w:rPr>
      </w:pPr>
      <w:r>
        <w:rPr>
          <w:rFonts w:hint="eastAsia"/>
        </w:rPr>
        <w:t>By nature, man is utterly incapable of this beatific good; he cannot perform any deed that is internally and spiritually pure in the eyes of God, who searches the heart, and that fully accords with both the spiritual and literal sense of the law, thus meriting eternal life and heavenly salvation.</w:t>
      </w:r>
    </w:p>
    <w:p w14:paraId="26C52DDC">
      <w:pPr>
        <w:pStyle w:val="4"/>
        <w:spacing w:line="285" w:lineRule="auto"/>
        <w:rPr>
          <w:rFonts w:hint="eastAsia"/>
        </w:rPr>
      </w:pPr>
      <w:r>
        <w:rPr>
          <w:rFonts w:hint="eastAsia"/>
        </w:rPr>
        <w:t>按本性，人完全无力行这种使人蒙福的善；他不能行任何在鉴察人心的上帝眼中是内在和属灵上纯洁的，并且完全符合律法的属灵和字面意义的行为，从而配得永生和属天的救恩。</w:t>
      </w:r>
    </w:p>
    <w:p w14:paraId="49157F73">
      <w:pPr>
        <w:pStyle w:val="4"/>
        <w:spacing w:line="285" w:lineRule="auto"/>
        <w:rPr>
          <w:rFonts w:hint="eastAsia"/>
        </w:rPr>
      </w:pPr>
    </w:p>
    <w:p w14:paraId="6C5E5DDD">
      <w:pPr>
        <w:pStyle w:val="4"/>
        <w:spacing w:line="285" w:lineRule="auto"/>
        <w:rPr>
          <w:rFonts w:hint="eastAsia"/>
        </w:rPr>
      </w:pPr>
      <w:r>
        <w:rPr>
          <w:rFonts w:hint="eastAsia"/>
        </w:rPr>
        <w:t>However, this does not imply that man is incapable, through the general grace of God, of accomplishing many commendable acts.</w:t>
      </w:r>
    </w:p>
    <w:p w14:paraId="753274A2">
      <w:pPr>
        <w:pStyle w:val="4"/>
        <w:spacing w:line="285" w:lineRule="auto"/>
        <w:rPr>
          <w:rFonts w:hint="eastAsia"/>
        </w:rPr>
      </w:pPr>
      <w:r>
        <w:rPr>
          <w:rFonts w:hint="eastAsia"/>
        </w:rPr>
        <w:t>然而，这并不意味着人不能通过上帝普遍的恩典，完成许多值得称赞的行为。</w:t>
      </w:r>
    </w:p>
    <w:p w14:paraId="55430DD8">
      <w:pPr>
        <w:pStyle w:val="4"/>
        <w:spacing w:line="285" w:lineRule="auto"/>
        <w:rPr>
          <w:rFonts w:hint="eastAsia"/>
        </w:rPr>
      </w:pPr>
    </w:p>
    <w:p w14:paraId="2E831EE1">
      <w:pPr>
        <w:pStyle w:val="4"/>
        <w:spacing w:line="285" w:lineRule="auto"/>
        <w:rPr>
          <w:rFonts w:hint="eastAsia"/>
        </w:rPr>
      </w:pPr>
      <w:r>
        <w:rPr>
          <w:rFonts w:hint="eastAsia"/>
        </w:rPr>
        <w:t>In his personal life, he can, by reason and will, subdue his evil thoughts and desires and conform to virtue; in his domestic life, he can love his wife, children, parents, and siblings, and seek their good.</w:t>
      </w:r>
    </w:p>
    <w:p w14:paraId="3C6FF205">
      <w:pPr>
        <w:pStyle w:val="4"/>
        <w:spacing w:line="285" w:lineRule="auto"/>
        <w:rPr>
          <w:rFonts w:hint="eastAsia"/>
        </w:rPr>
      </w:pPr>
      <w:r>
        <w:rPr>
          <w:rFonts w:hint="eastAsia"/>
        </w:rPr>
        <w:t>在他的个人生活中，他可以通过理性和意志，克制他邪恶的思想和欲望，并顺从美德；在他的家庭生活中，他可以爱他的妻子、儿女、父母和兄弟姐妹，并寻求他们的益处。</w:t>
      </w:r>
    </w:p>
    <w:p w14:paraId="6C9F65F6">
      <w:pPr>
        <w:pStyle w:val="4"/>
        <w:spacing w:line="285" w:lineRule="auto"/>
        <w:rPr>
          <w:rFonts w:hint="eastAsia"/>
        </w:rPr>
      </w:pPr>
    </w:p>
    <w:p w14:paraId="6BA0DA2F">
      <w:pPr>
        <w:pStyle w:val="4"/>
        <w:spacing w:line="285" w:lineRule="auto"/>
        <w:rPr>
          <w:rFonts w:hint="eastAsia"/>
        </w:rPr>
      </w:pPr>
      <w:r>
        <w:rPr>
          <w:rFonts w:hint="eastAsia"/>
        </w:rPr>
        <w:t>In society, he can honestly and faithfully fulfill his vocation and contribute to the increase of prosperity, civilization, science, and art.</w:t>
      </w:r>
    </w:p>
    <w:p w14:paraId="2E5AC4F8">
      <w:pPr>
        <w:pStyle w:val="4"/>
        <w:spacing w:line="285" w:lineRule="auto"/>
        <w:rPr>
          <w:rFonts w:hint="eastAsia"/>
        </w:rPr>
      </w:pPr>
      <w:r>
        <w:rPr>
          <w:rFonts w:hint="eastAsia"/>
        </w:rPr>
        <w:t>在社会中，他可以诚实忠信地履行他的呼召，并为繁荣、文明、科学和艺术的增长做出贡献。</w:t>
      </w:r>
    </w:p>
    <w:p w14:paraId="6ECAE163">
      <w:pPr>
        <w:pStyle w:val="4"/>
        <w:spacing w:line="285" w:lineRule="auto"/>
        <w:rPr>
          <w:rFonts w:hint="eastAsia"/>
        </w:rPr>
      </w:pPr>
    </w:p>
    <w:p w14:paraId="1D143659">
      <w:pPr>
        <w:pStyle w:val="4"/>
        <w:spacing w:line="285" w:lineRule="auto"/>
        <w:rPr>
          <w:rFonts w:hint="eastAsia"/>
        </w:rPr>
      </w:pPr>
      <w:r>
        <w:rPr>
          <w:rFonts w:hint="eastAsia"/>
        </w:rPr>
        <w:t>In a word, through all the powers with which God surrounds natural, sinful man, He still enables him to lead a human life here on earth.</w:t>
      </w:r>
    </w:p>
    <w:p w14:paraId="6CFDB8EF">
      <w:pPr>
        <w:pStyle w:val="4"/>
        <w:spacing w:line="285" w:lineRule="auto"/>
        <w:rPr>
          <w:rFonts w:hint="eastAsia"/>
        </w:rPr>
      </w:pPr>
      <w:r>
        <w:rPr>
          <w:rFonts w:hint="eastAsia"/>
        </w:rPr>
        <w:t>总而言之，通过上帝围绕着自然的、有罪的人的所有能力，祂仍然使他能够在地上过一种人的生活。</w:t>
      </w:r>
    </w:p>
    <w:p w14:paraId="145A4623">
      <w:pPr>
        <w:pStyle w:val="4"/>
        <w:spacing w:line="285" w:lineRule="auto"/>
        <w:rPr>
          <w:rFonts w:hint="eastAsia"/>
        </w:rPr>
      </w:pPr>
    </w:p>
    <w:p w14:paraId="31B80C10">
      <w:pPr>
        <w:pStyle w:val="4"/>
        <w:spacing w:line="285" w:lineRule="auto"/>
        <w:rPr>
          <w:rFonts w:hint="eastAsia"/>
        </w:rPr>
      </w:pPr>
      <w:r>
        <w:rPr>
          <w:rFonts w:hint="eastAsia"/>
        </w:rPr>
        <w:t>Yet, all these powers are insufficient to renew man's inner life, and often prove inadequate even to subdue iniquity.</w:t>
      </w:r>
    </w:p>
    <w:p w14:paraId="243A1405">
      <w:pPr>
        <w:pStyle w:val="4"/>
        <w:spacing w:line="285" w:lineRule="auto"/>
        <w:rPr>
          <w:rFonts w:hint="eastAsia"/>
        </w:rPr>
      </w:pPr>
      <w:r>
        <w:rPr>
          <w:rFonts w:hint="eastAsia"/>
        </w:rPr>
        <w:t>然而，所有这些能力都不足以更新人的内心生活，甚至常常不足以制伏不义。</w:t>
      </w:r>
    </w:p>
    <w:p w14:paraId="3E838421">
      <w:pPr>
        <w:pStyle w:val="4"/>
        <w:spacing w:line="285" w:lineRule="auto"/>
        <w:rPr>
          <w:rFonts w:hint="eastAsia"/>
        </w:rPr>
      </w:pPr>
    </w:p>
    <w:p w14:paraId="50E2DF78">
      <w:pPr>
        <w:pStyle w:val="4"/>
        <w:spacing w:line="285" w:lineRule="auto"/>
        <w:rPr>
          <w:rFonts w:hint="eastAsia"/>
        </w:rPr>
      </w:pPr>
      <w:r>
        <w:rPr>
          <w:rFonts w:hint="eastAsia"/>
        </w:rPr>
        <w:t>Here, we need not even think of the criminal world, which exists in every society and leads its own life.</w:t>
      </w:r>
    </w:p>
    <w:p w14:paraId="5CF834F7">
      <w:pPr>
        <w:pStyle w:val="4"/>
        <w:spacing w:line="285" w:lineRule="auto"/>
        <w:rPr>
          <w:rFonts w:hint="eastAsia"/>
        </w:rPr>
      </w:pPr>
      <w:r>
        <w:rPr>
          <w:rFonts w:hint="eastAsia"/>
        </w:rPr>
        <w:t>在这里，我们甚至不需要考虑犯罪世界，它存在于每个社会中，并过着自己的生活。</w:t>
      </w:r>
    </w:p>
    <w:p w14:paraId="370EBFEF">
      <w:pPr>
        <w:pStyle w:val="4"/>
        <w:spacing w:line="285" w:lineRule="auto"/>
        <w:rPr>
          <w:rFonts w:hint="eastAsia"/>
        </w:rPr>
      </w:pPr>
    </w:p>
    <w:p w14:paraId="5BD95676">
      <w:pPr>
        <w:pStyle w:val="4"/>
        <w:spacing w:line="285" w:lineRule="auto"/>
        <w:rPr>
          <w:rFonts w:hint="eastAsia"/>
        </w:rPr>
      </w:pPr>
      <w:r>
        <w:rPr>
          <w:rFonts w:hint="eastAsia"/>
        </w:rPr>
        <w:t>During conquests, colonizations, religious and race wars, popular uprisings, state revolutions, scandal trials, and the like, it is sometimes revealed what terrible injustice dwells in the hearts of men.</w:t>
      </w:r>
    </w:p>
    <w:p w14:paraId="20A063C8">
      <w:pPr>
        <w:pStyle w:val="4"/>
        <w:spacing w:line="285" w:lineRule="auto"/>
        <w:rPr>
          <w:rFonts w:hint="eastAsia"/>
        </w:rPr>
      </w:pPr>
      <w:r>
        <w:rPr>
          <w:rFonts w:hint="eastAsia"/>
        </w:rPr>
        <w:t>在征服、殖民、宗教和种族战争、民众起义、国家革命、丑闻审判等期间，有时会揭示出人心中存在着何等可怕的不公。</w:t>
      </w:r>
    </w:p>
    <w:p w14:paraId="78D747F3">
      <w:pPr>
        <w:pStyle w:val="4"/>
        <w:spacing w:line="285" w:lineRule="auto"/>
        <w:rPr>
          <w:rFonts w:hint="eastAsia"/>
        </w:rPr>
      </w:pPr>
    </w:p>
    <w:p w14:paraId="38DD2667">
      <w:pPr>
        <w:pStyle w:val="4"/>
        <w:spacing w:line="285" w:lineRule="auto"/>
        <w:rPr>
          <w:rFonts w:hint="eastAsia"/>
        </w:rPr>
      </w:pPr>
      <w:r>
        <w:rPr>
          <w:rFonts w:hint="eastAsia"/>
        </w:rPr>
        <w:t>The refinement of culture does not eradicate it, but encourages the shamelessness with which it is treated.</w:t>
      </w:r>
    </w:p>
    <w:p w14:paraId="1AB5A8FC">
      <w:pPr>
        <w:pStyle w:val="4"/>
        <w:spacing w:line="285" w:lineRule="auto"/>
        <w:rPr>
          <w:rFonts w:hint="eastAsia"/>
        </w:rPr>
      </w:pPr>
      <w:r>
        <w:rPr>
          <w:rFonts w:hint="eastAsia"/>
        </w:rPr>
        <w:t>文化的精致并不能根除它，反而助长了对待它的无耻。</w:t>
      </w:r>
    </w:p>
    <w:p w14:paraId="1E311F35">
      <w:pPr>
        <w:pStyle w:val="4"/>
        <w:spacing w:line="285" w:lineRule="auto"/>
        <w:rPr>
          <w:rFonts w:hint="eastAsia"/>
        </w:rPr>
      </w:pPr>
    </w:p>
    <w:p w14:paraId="4536328A">
      <w:pPr>
        <w:pStyle w:val="4"/>
        <w:spacing w:line="285" w:lineRule="auto"/>
        <w:rPr>
          <w:rFonts w:hint="eastAsia"/>
        </w:rPr>
      </w:pPr>
      <w:r>
        <w:rPr>
          <w:rFonts w:hint="eastAsia"/>
        </w:rPr>
        <w:t>Upon deeper examination, the seemingly noblest deeds often turn out to be inspired by all sorts of sinful considerations of selfishness and ambition.</w:t>
      </w:r>
    </w:p>
    <w:p w14:paraId="074AF70D">
      <w:pPr>
        <w:pStyle w:val="4"/>
        <w:spacing w:line="285" w:lineRule="auto"/>
        <w:rPr>
          <w:rFonts w:hint="eastAsia"/>
        </w:rPr>
      </w:pPr>
      <w:r>
        <w:rPr>
          <w:rFonts w:hint="eastAsia"/>
        </w:rPr>
        <w:t>经过更深入的审视，那些看似最高尚的行为往往是由各种自私和野心的罪恶考量所激发的。</w:t>
      </w:r>
    </w:p>
    <w:p w14:paraId="47C60845">
      <w:pPr>
        <w:pStyle w:val="4"/>
        <w:spacing w:line="285" w:lineRule="auto"/>
        <w:rPr>
          <w:rFonts w:hint="eastAsia"/>
        </w:rPr>
      </w:pPr>
    </w:p>
    <w:p w14:paraId="66F053EA">
      <w:pPr>
        <w:pStyle w:val="4"/>
        <w:spacing w:line="285" w:lineRule="auto"/>
        <w:rPr>
          <w:rFonts w:hint="eastAsia"/>
        </w:rPr>
      </w:pPr>
      <w:r>
        <w:rPr>
          <w:rFonts w:hint="eastAsia"/>
        </w:rPr>
        <w:t>He who understands something of the malice and deceitfulness of the human heart is not surprised that there is so much evil in the world, but rather that there is still so much good; and he prays to the wisdom of God, who still manages to accomplish so much with such a human race.</w:t>
      </w:r>
    </w:p>
    <w:p w14:paraId="3DAFE451">
      <w:pPr>
        <w:pStyle w:val="4"/>
        <w:spacing w:line="285" w:lineRule="auto"/>
        <w:rPr>
          <w:rFonts w:hint="eastAsia"/>
        </w:rPr>
      </w:pPr>
      <w:r>
        <w:rPr>
          <w:rFonts w:hint="eastAsia"/>
        </w:rPr>
        <w:t>了解人心险恶和诡诈的人，不会对世界上有如此多的邪恶感到惊讶，反而会惊讶于仍然有如此多的良善；他向着上帝的智慧祷告，上帝仍然能用这样的人类成就如此多的事。</w:t>
      </w:r>
    </w:p>
    <w:p w14:paraId="21A69CAD">
      <w:pPr>
        <w:pStyle w:val="4"/>
        <w:spacing w:line="285" w:lineRule="auto"/>
        <w:rPr>
          <w:rFonts w:hint="eastAsia"/>
        </w:rPr>
      </w:pPr>
    </w:p>
    <w:p w14:paraId="400EAE00">
      <w:pPr>
        <w:pStyle w:val="4"/>
        <w:spacing w:line="285" w:lineRule="auto"/>
        <w:rPr>
          <w:rFonts w:hint="eastAsia"/>
        </w:rPr>
      </w:pPr>
      <w:r>
        <w:rPr>
          <w:rFonts w:hint="eastAsia"/>
        </w:rPr>
        <w:t>It is the goodness of the Lord that we are not consumed, that His mercies never end (Lamentations 3:22).</w:t>
      </w:r>
    </w:p>
    <w:p w14:paraId="091E67E2">
      <w:pPr>
        <w:pStyle w:val="4"/>
        <w:spacing w:line="285" w:lineRule="auto"/>
        <w:rPr>
          <w:rFonts w:hint="eastAsia"/>
        </w:rPr>
      </w:pPr>
      <w:r>
        <w:rPr>
          <w:rFonts w:hint="eastAsia"/>
        </w:rPr>
        <w:t>我们未曾灭绝，是出于耶和华诸般的慈爱；是因祂的怜悯不致断绝（耶利米哀歌 3:22）。</w:t>
      </w:r>
    </w:p>
    <w:p w14:paraId="164055B8">
      <w:pPr>
        <w:pStyle w:val="4"/>
        <w:spacing w:line="285" w:lineRule="auto"/>
        <w:rPr>
          <w:rFonts w:hint="eastAsia"/>
        </w:rPr>
      </w:pPr>
    </w:p>
    <w:p w14:paraId="60591A86">
      <w:pPr>
        <w:pStyle w:val="4"/>
        <w:spacing w:line="285" w:lineRule="auto"/>
        <w:rPr>
          <w:rFonts w:hint="eastAsia"/>
        </w:rPr>
      </w:pPr>
      <w:r>
        <w:rPr>
          <w:rFonts w:hint="eastAsia"/>
        </w:rPr>
        <w:t>There is a constant struggle between man's sin, which seeks to break out, and the grace of God, which restrains it and makes human thought and action subservient to the execution of His counsel.</w:t>
      </w:r>
    </w:p>
    <w:p w14:paraId="645D8E6E">
      <w:pPr>
        <w:pStyle w:val="4"/>
        <w:spacing w:line="285" w:lineRule="auto"/>
        <w:rPr>
          <w:rFonts w:hint="eastAsia"/>
        </w:rPr>
      </w:pPr>
      <w:r>
        <w:rPr>
          <w:rFonts w:hint="eastAsia"/>
        </w:rPr>
        <w:t>在人的罪（它试图爆发出来）与上帝的恩典（它约束罪并使人的思想和行为服从于祂旨意的执行）之间，存在着持续的斗争。</w:t>
      </w:r>
    </w:p>
    <w:p w14:paraId="4CB09788">
      <w:pPr>
        <w:pStyle w:val="4"/>
        <w:spacing w:line="285" w:lineRule="auto"/>
        <w:rPr>
          <w:rFonts w:hint="eastAsia"/>
        </w:rPr>
      </w:pPr>
    </w:p>
    <w:p w14:paraId="0F3AB7F8">
      <w:pPr>
        <w:pStyle w:val="4"/>
        <w:spacing w:line="285" w:lineRule="auto"/>
        <w:rPr>
          <w:rFonts w:hint="eastAsia"/>
        </w:rPr>
      </w:pPr>
      <w:r>
        <w:rPr>
          <w:rFonts w:hint="eastAsia"/>
        </w:rPr>
        <w:t>This grace of God can lead mankind to humility, even if it is only in the manner of Ahab (1 Kings 21:29) or the inhabitants of Nineveh (Jonah 3:5ff.), but man can also resist this grace permanently; and then that dreadful phenomenon sets in, which Scripture calls hardening or forbearance, of which Pharaoh is the typical example.</w:t>
      </w:r>
    </w:p>
    <w:p w14:paraId="00973572">
      <w:pPr>
        <w:pStyle w:val="4"/>
        <w:spacing w:line="285" w:lineRule="auto"/>
        <w:rPr>
          <w:rFonts w:hint="eastAsia"/>
        </w:rPr>
      </w:pPr>
      <w:r>
        <w:rPr>
          <w:rFonts w:hint="eastAsia"/>
        </w:rPr>
        <w:t>上帝的这种恩典可以引导人类谦卑，即使只是像亚哈（列王纪上 21:29）或尼尼微居民（约拿书 3:5 及以下）那样，但人也可以永久地抵挡这种恩典；然后那种可怕的现象就会出现，圣经称之为刚硬或宽容，法老就是典型的例子。</w:t>
      </w:r>
    </w:p>
    <w:p w14:paraId="001539EC">
      <w:pPr>
        <w:pStyle w:val="4"/>
        <w:spacing w:line="285" w:lineRule="auto"/>
        <w:rPr>
          <w:rFonts w:hint="eastAsia"/>
        </w:rPr>
      </w:pPr>
    </w:p>
    <w:p w14:paraId="23C62468">
      <w:pPr>
        <w:pStyle w:val="4"/>
        <w:spacing w:line="285" w:lineRule="auto"/>
        <w:rPr>
          <w:rFonts w:hint="eastAsia"/>
        </w:rPr>
      </w:pPr>
      <w:r>
        <w:rPr>
          <w:rFonts w:hint="eastAsia"/>
        </w:rPr>
        <w:t>True, it occurs with others in Scripture as well, but the nature and progress of hardening are most clearly revealed with Pharaoh.</w:t>
      </w:r>
    </w:p>
    <w:p w14:paraId="7409DE06">
      <w:pPr>
        <w:pStyle w:val="4"/>
        <w:spacing w:line="285" w:lineRule="auto"/>
        <w:rPr>
          <w:rFonts w:hint="eastAsia"/>
        </w:rPr>
      </w:pPr>
      <w:r>
        <w:rPr>
          <w:rFonts w:hint="eastAsia"/>
        </w:rPr>
        <w:t>诚然，圣经中其他人也发生过这种情况，但刚硬的性质和进展在法老身上揭示得最为清楚。</w:t>
      </w:r>
    </w:p>
    <w:p w14:paraId="23373C45">
      <w:pPr>
        <w:pStyle w:val="4"/>
        <w:spacing w:line="285" w:lineRule="auto"/>
        <w:rPr>
          <w:rFonts w:hint="eastAsia"/>
        </w:rPr>
      </w:pPr>
    </w:p>
    <w:p w14:paraId="7B44E672">
      <w:pPr>
        <w:pStyle w:val="4"/>
        <w:spacing w:line="285" w:lineRule="auto"/>
        <w:rPr>
          <w:rFonts w:hint="eastAsia"/>
        </w:rPr>
      </w:pPr>
      <w:r>
        <w:rPr>
          <w:rFonts w:hint="eastAsia"/>
        </w:rPr>
        <w:t>He was a powerful ruler, standing at the head of a great empire, proud of heart and unwilling to bow down to the signs of God's power.</w:t>
      </w:r>
    </w:p>
    <w:p w14:paraId="5BF0071B">
      <w:pPr>
        <w:pStyle w:val="4"/>
        <w:spacing w:line="285" w:lineRule="auto"/>
        <w:rPr>
          <w:rFonts w:hint="eastAsia"/>
        </w:rPr>
      </w:pPr>
      <w:r>
        <w:rPr>
          <w:rFonts w:hint="eastAsia"/>
        </w:rPr>
        <w:t>他是一位强大的统治者，统治着一个伟大的帝国，内心骄傲，不愿屈服于上帝能力的迹象。</w:t>
      </w:r>
    </w:p>
    <w:p w14:paraId="328E1A5C">
      <w:pPr>
        <w:pStyle w:val="4"/>
        <w:spacing w:line="285" w:lineRule="auto"/>
        <w:rPr>
          <w:rFonts w:hint="eastAsia"/>
        </w:rPr>
      </w:pPr>
    </w:p>
    <w:p w14:paraId="642CFC9E">
      <w:pPr>
        <w:pStyle w:val="4"/>
        <w:spacing w:line="285" w:lineRule="auto"/>
        <w:rPr>
          <w:rFonts w:hint="eastAsia"/>
        </w:rPr>
      </w:pPr>
      <w:r>
        <w:rPr>
          <w:rFonts w:hint="eastAsia"/>
        </w:rPr>
        <w:t>These signs succeeded one another in a regular order, increasing in miraculous power and destructive effect; but to the same degree, Pharaoh became angrier with them; his urges to give in and bow down lost more and more of their sincerity; finally, he walked toward his own destruction with his eyes wide open.</w:t>
      </w:r>
    </w:p>
    <w:p w14:paraId="4A53538D">
      <w:pPr>
        <w:pStyle w:val="4"/>
        <w:spacing w:line="285" w:lineRule="auto"/>
        <w:rPr>
          <w:rFonts w:hint="eastAsia"/>
        </w:rPr>
      </w:pPr>
      <w:r>
        <w:rPr>
          <w:rFonts w:hint="eastAsia"/>
        </w:rPr>
        <w:t>这些神迹接踵而至，井然有序，神迹的能力和破坏性效果不断增强；但法老对它们的愤怒也同样加剧；他屈服和低头的冲动越来越失去诚意；最后，他睁着眼睛走向自己的毁灭。</w:t>
      </w:r>
    </w:p>
    <w:p w14:paraId="3AD3E92C">
      <w:pPr>
        <w:pStyle w:val="4"/>
        <w:spacing w:line="285" w:lineRule="auto"/>
        <w:rPr>
          <w:rFonts w:hint="eastAsia"/>
        </w:rPr>
      </w:pPr>
    </w:p>
    <w:p w14:paraId="3E5A6716">
      <w:pPr>
        <w:pStyle w:val="4"/>
        <w:spacing w:line="285" w:lineRule="auto"/>
        <w:rPr>
          <w:rFonts w:hint="eastAsia"/>
        </w:rPr>
      </w:pPr>
      <w:r>
        <w:rPr>
          <w:rFonts w:hint="eastAsia"/>
        </w:rPr>
        <w:t>It is a tremendous drama of the soul that unfolds before our eyes in Pharaoh's person, seen both from God's and man's perspectives.</w:t>
      </w:r>
    </w:p>
    <w:p w14:paraId="1CAE7605">
      <w:pPr>
        <w:pStyle w:val="4"/>
        <w:spacing w:line="285" w:lineRule="auto"/>
        <w:rPr>
          <w:rFonts w:hint="eastAsia"/>
        </w:rPr>
      </w:pPr>
      <w:r>
        <w:rPr>
          <w:rFonts w:hint="eastAsia"/>
        </w:rPr>
        <w:t>在法老身上，我们眼前展现了一场灵魂的巨大戏剧，既可以从上帝的视角看，也可以从人的视角看。</w:t>
      </w:r>
    </w:p>
    <w:p w14:paraId="00FA3C5D">
      <w:pPr>
        <w:pStyle w:val="4"/>
        <w:spacing w:line="285" w:lineRule="auto"/>
        <w:rPr>
          <w:rFonts w:hint="eastAsia"/>
        </w:rPr>
      </w:pPr>
    </w:p>
    <w:p w14:paraId="2BA7B1DC">
      <w:pPr>
        <w:pStyle w:val="4"/>
        <w:spacing w:line="285" w:lineRule="auto"/>
        <w:rPr>
          <w:rFonts w:hint="eastAsia"/>
        </w:rPr>
      </w:pPr>
      <w:r>
        <w:rPr>
          <w:rFonts w:hint="eastAsia"/>
        </w:rPr>
        <w:t>Sometimes it is stated that the Lord hardens Pharaoh's heart (Ex. 4:21, 7:3, 9:12, 10:20, 27), and at other times, it is said that Pharaoh hardens his own heart (Ex. 7:13, 22, 8:15, 19, 32, 9:34), or that his heart is hardened (Ex. 7:14, 9:7, 9:35).</w:t>
      </w:r>
    </w:p>
    <w:p w14:paraId="276B142D">
      <w:pPr>
        <w:pStyle w:val="4"/>
        <w:spacing w:line="285" w:lineRule="auto"/>
        <w:rPr>
          <w:rFonts w:hint="eastAsia"/>
        </w:rPr>
      </w:pPr>
      <w:r>
        <w:rPr>
          <w:rFonts w:hint="eastAsia"/>
        </w:rPr>
        <w:t>有时说耶和华使法老的心刚硬（出 4:21, 7:3, 9:12, 10:20, 27），有时又说法老自己硬着心（出 7:13, 22, 8:15, 19, 32, 9:34），或者说他的心刚硬（出 7:14, 9:7, 9:35）。</w:t>
      </w:r>
    </w:p>
    <w:p w14:paraId="3A94D48B">
      <w:pPr>
        <w:pStyle w:val="4"/>
        <w:spacing w:line="285" w:lineRule="auto"/>
        <w:rPr>
          <w:rFonts w:hint="eastAsia"/>
        </w:rPr>
      </w:pPr>
    </w:p>
    <w:p w14:paraId="2CDC550A">
      <w:pPr>
        <w:pStyle w:val="4"/>
        <w:spacing w:line="285" w:lineRule="auto"/>
        <w:rPr>
          <w:rFonts w:hint="eastAsia"/>
        </w:rPr>
      </w:pPr>
      <w:r>
        <w:rPr>
          <w:rFonts w:hint="eastAsia"/>
        </w:rPr>
        <w:t>In this hardening, there is a divine and a human effect—a result of divine grace, which increasingly becomes a judgment, and an effect of human resistance, which increasingly assumes the character of a conscious and determined enmity against God.</w:t>
      </w:r>
    </w:p>
    <w:p w14:paraId="392C1191">
      <w:pPr>
        <w:pStyle w:val="4"/>
        <w:spacing w:line="285" w:lineRule="auto"/>
        <w:rPr>
          <w:rFonts w:hint="eastAsia"/>
        </w:rPr>
      </w:pPr>
      <w:r>
        <w:rPr>
          <w:rFonts w:hint="eastAsia"/>
        </w:rPr>
        <w:t>在这种刚硬中，既有神圣的作为，也有人的作为——神圣恩典的结果，这恩典越来越成为一种审判；以及人的抵挡的结果，这抵挡越来越具有一种有意识和坚决与上帝为敌的特性。</w:t>
      </w:r>
    </w:p>
    <w:p w14:paraId="3C97CCC6">
      <w:pPr>
        <w:pStyle w:val="4"/>
        <w:spacing w:line="285" w:lineRule="auto"/>
        <w:rPr>
          <w:rFonts w:hint="eastAsia"/>
        </w:rPr>
      </w:pPr>
    </w:p>
    <w:p w14:paraId="0C5407D5">
      <w:pPr>
        <w:pStyle w:val="4"/>
        <w:spacing w:line="285" w:lineRule="auto"/>
        <w:rPr>
          <w:rFonts w:hint="eastAsia"/>
        </w:rPr>
      </w:pPr>
      <w:r>
        <w:rPr>
          <w:rFonts w:hint="eastAsia"/>
        </w:rPr>
        <w:t>Scripture describes this hardening in various places: the Lord hardens (Deut. 2:30, Josh. 11:20, Isa. 63:17), and man hardens himself (1 Sam. 6:6, 2 Chron. 36:13, Ps. 95:8, Matt. 13:15, Acts 19:9, Rom. 11:7, 25).</w:t>
      </w:r>
    </w:p>
    <w:p w14:paraId="230C5299">
      <w:pPr>
        <w:pStyle w:val="4"/>
        <w:spacing w:line="285" w:lineRule="auto"/>
        <w:rPr>
          <w:rFonts w:hint="eastAsia"/>
        </w:rPr>
      </w:pPr>
      <w:r>
        <w:rPr>
          <w:rFonts w:hint="eastAsia"/>
        </w:rPr>
        <w:t>圣经在多处描述了这种刚硬：耶和华使人刚硬（申 2:30，书 11:20，赛 63:17），人自己也使自己刚硬（撒上 6:6，代下 36:13，诗 95:8，太 13:15，徒 19:9，罗 11:7, 25）。</w:t>
      </w:r>
    </w:p>
    <w:p w14:paraId="48FFDA59">
      <w:pPr>
        <w:pStyle w:val="4"/>
        <w:spacing w:line="285" w:lineRule="auto"/>
        <w:rPr>
          <w:rFonts w:hint="eastAsia"/>
        </w:rPr>
      </w:pPr>
    </w:p>
    <w:p w14:paraId="6EAA738D">
      <w:pPr>
        <w:pStyle w:val="4"/>
        <w:spacing w:line="285" w:lineRule="auto"/>
        <w:rPr>
          <w:rFonts w:hint="eastAsia"/>
        </w:rPr>
      </w:pPr>
      <w:r>
        <w:rPr>
          <w:rFonts w:hint="eastAsia"/>
        </w:rPr>
        <w:t>There is an interaction, a dispute, a struggle between the two, inseparable from the revelation of divine grace.</w:t>
      </w:r>
    </w:p>
    <w:p w14:paraId="2830C37F">
      <w:pPr>
        <w:pStyle w:val="4"/>
        <w:spacing w:line="285" w:lineRule="auto"/>
        <w:rPr>
          <w:rFonts w:hint="eastAsia"/>
        </w:rPr>
      </w:pPr>
      <w:r>
        <w:rPr>
          <w:rFonts w:hint="eastAsia"/>
        </w:rPr>
        <w:t>两者之间存在着互动、争论和斗争，这与神圣恩典的启示密不可分。</w:t>
      </w:r>
    </w:p>
    <w:p w14:paraId="2F6037E7">
      <w:pPr>
        <w:pStyle w:val="4"/>
        <w:spacing w:line="285" w:lineRule="auto"/>
        <w:rPr>
          <w:rFonts w:hint="eastAsia"/>
        </w:rPr>
      </w:pPr>
    </w:p>
    <w:p w14:paraId="2B40981C">
      <w:pPr>
        <w:pStyle w:val="4"/>
        <w:spacing w:line="285" w:lineRule="auto"/>
        <w:rPr>
          <w:rFonts w:hint="eastAsia"/>
        </w:rPr>
      </w:pPr>
      <w:r>
        <w:rPr>
          <w:rFonts w:hint="eastAsia"/>
        </w:rPr>
        <w:t>This effect is attached to general grace, but special grace, in particular, has this characteristic: it brings about judgment, division, and separation among men (John 1:5, 3:19, 9:39).</w:t>
      </w:r>
    </w:p>
    <w:p w14:paraId="765A64EC">
      <w:pPr>
        <w:pStyle w:val="4"/>
        <w:spacing w:line="285" w:lineRule="auto"/>
        <w:rPr>
          <w:rFonts w:hint="eastAsia"/>
        </w:rPr>
      </w:pPr>
      <w:r>
        <w:rPr>
          <w:rFonts w:hint="eastAsia"/>
        </w:rPr>
        <w:t>这种效应附着于普遍恩典，但特殊恩典尤其具有这一特征：它在人中间带来审判、分裂和分离（约翰福音 1:5, 3:19, 9:39）。</w:t>
      </w:r>
    </w:p>
    <w:p w14:paraId="57E7DCD4">
      <w:pPr>
        <w:pStyle w:val="4"/>
        <w:spacing w:line="285" w:lineRule="auto"/>
        <w:rPr>
          <w:rFonts w:hint="eastAsia"/>
        </w:rPr>
      </w:pPr>
    </w:p>
    <w:p w14:paraId="23ED6235">
      <w:pPr>
        <w:pStyle w:val="4"/>
        <w:spacing w:line="285" w:lineRule="auto"/>
        <w:rPr>
          <w:rFonts w:hint="eastAsia"/>
        </w:rPr>
      </w:pPr>
      <w:r>
        <w:rPr>
          <w:rFonts w:hint="eastAsia"/>
        </w:rPr>
        <w:t>Christ is a fall and a resurrection (Luke 2:34); He is a rock of salvation or a stumbling block and a reproach (Matt. 21:44, Rom. 9:32); the Gospel is either death or life (2 Cor. 2:16); it hides itself from the wise and prudent and reveals itself to the children (Matt. 11:25).</w:t>
      </w:r>
    </w:p>
    <w:p w14:paraId="5BFC0518">
      <w:pPr>
        <w:pStyle w:val="4"/>
        <w:spacing w:line="285" w:lineRule="auto"/>
        <w:rPr>
          <w:rFonts w:hint="eastAsia"/>
        </w:rPr>
      </w:pPr>
      <w:r>
        <w:rPr>
          <w:rFonts w:hint="eastAsia"/>
        </w:rPr>
        <w:t>基督是跌倒和复起（路加福音 2:34）；祂是救恩的磐石，或是绊脚石和羞辱（马太福音 21:44，罗马书 9:32）；福音要么是死，要么是生（哥林多后书 2:16）；它向聪明通达的人就藏起来，向婴孩就显出来（马太福音 11:25）。</w:t>
      </w:r>
    </w:p>
    <w:p w14:paraId="43BA4768">
      <w:pPr>
        <w:pStyle w:val="4"/>
        <w:spacing w:line="285" w:lineRule="auto"/>
        <w:rPr>
          <w:rFonts w:hint="eastAsia"/>
        </w:rPr>
      </w:pPr>
    </w:p>
    <w:p w14:paraId="02DF9E52">
      <w:pPr>
        <w:pStyle w:val="4"/>
        <w:spacing w:line="285" w:lineRule="auto"/>
        <w:rPr>
          <w:rFonts w:hint="eastAsia"/>
        </w:rPr>
      </w:pPr>
      <w:r>
        <w:rPr>
          <w:rFonts w:hint="eastAsia"/>
        </w:rPr>
        <w:t>In all this, the good pleasure of God is revealed, as well as the law of the religious- moral life.</w:t>
      </w:r>
    </w:p>
    <w:p w14:paraId="34CD9623">
      <w:pPr>
        <w:pStyle w:val="4"/>
        <w:spacing w:line="285" w:lineRule="auto"/>
        <w:rPr>
          <w:rFonts w:hint="eastAsia"/>
        </w:rPr>
      </w:pPr>
      <w:r>
        <w:rPr>
          <w:rFonts w:hint="eastAsia"/>
        </w:rPr>
        <w:t>在这一切事上，上帝的美意得以显明，宗教道德生活的法则也得以显明。</w:t>
      </w:r>
    </w:p>
    <w:p w14:paraId="3481B2C7">
      <w:pPr>
        <w:pStyle w:val="4"/>
        <w:spacing w:line="285" w:lineRule="auto"/>
        <w:rPr>
          <w:rFonts w:hint="eastAsia"/>
        </w:rPr>
      </w:pPr>
    </w:p>
    <w:p w14:paraId="4C666FB2">
      <w:pPr>
        <w:pStyle w:val="4"/>
        <w:spacing w:line="285" w:lineRule="auto"/>
        <w:rPr>
          <w:rFonts w:hint="eastAsia"/>
        </w:rPr>
      </w:pPr>
      <w:r>
        <w:rPr>
          <w:rFonts w:hint="eastAsia"/>
        </w:rPr>
        <w:t>The sin of hardening culminates in its ultimate consequence: blasphemy against the Holy Spirit.</w:t>
      </w:r>
    </w:p>
    <w:p w14:paraId="7CAA38E5">
      <w:pPr>
        <w:pStyle w:val="4"/>
        <w:spacing w:line="285" w:lineRule="auto"/>
        <w:rPr>
          <w:rFonts w:hint="eastAsia"/>
        </w:rPr>
      </w:pPr>
      <w:r>
        <w:rPr>
          <w:rFonts w:hint="eastAsia"/>
        </w:rPr>
        <w:t>刚硬的罪最终导致其极端的后果：亵渎圣灵。</w:t>
      </w:r>
    </w:p>
    <w:p w14:paraId="2AA76D5C">
      <w:pPr>
        <w:pStyle w:val="4"/>
        <w:spacing w:line="285" w:lineRule="auto"/>
        <w:rPr>
          <w:rFonts w:hint="eastAsia"/>
        </w:rPr>
      </w:pPr>
    </w:p>
    <w:p w14:paraId="24C212D8">
      <w:pPr>
        <w:pStyle w:val="4"/>
        <w:spacing w:line="285" w:lineRule="auto"/>
        <w:rPr>
          <w:rFonts w:hint="eastAsia"/>
        </w:rPr>
      </w:pPr>
      <w:r>
        <w:rPr>
          <w:rFonts w:hint="eastAsia"/>
        </w:rPr>
        <w:t>Jesus speaks of this in connection with a serious quarrel with the Pharisees.</w:t>
      </w:r>
    </w:p>
    <w:p w14:paraId="145F5AAF">
      <w:pPr>
        <w:pStyle w:val="4"/>
        <w:spacing w:line="285" w:lineRule="auto"/>
        <w:rPr>
          <w:rFonts w:hint="eastAsia"/>
        </w:rPr>
      </w:pPr>
      <w:r>
        <w:rPr>
          <w:rFonts w:hint="eastAsia"/>
        </w:rPr>
        <w:t>耶稣在与法利赛人的一次严重争吵中谈到了这一点。</w:t>
      </w:r>
    </w:p>
    <w:p w14:paraId="458C21E4">
      <w:pPr>
        <w:pStyle w:val="4"/>
        <w:spacing w:line="285" w:lineRule="auto"/>
        <w:rPr>
          <w:rFonts w:hint="eastAsia"/>
        </w:rPr>
      </w:pPr>
    </w:p>
    <w:p w14:paraId="6685E06D">
      <w:pPr>
        <w:pStyle w:val="4"/>
        <w:spacing w:line="285" w:lineRule="auto"/>
        <w:rPr>
          <w:rFonts w:hint="eastAsia"/>
        </w:rPr>
      </w:pPr>
      <w:r>
        <w:rPr>
          <w:rFonts w:hint="eastAsia"/>
        </w:rPr>
        <w:t>When He healed a man who was blind and dumb and possessed by the devil, the crowds were so amazed that they exclaimed, "Is this not the Son of David, the Messiah whom God promised to the fathers?"</w:t>
      </w:r>
    </w:p>
    <w:p w14:paraId="7F56C1C4">
      <w:pPr>
        <w:pStyle w:val="4"/>
        <w:spacing w:line="285" w:lineRule="auto"/>
        <w:rPr>
          <w:rFonts w:hint="eastAsia"/>
        </w:rPr>
      </w:pPr>
      <w:r>
        <w:rPr>
          <w:rFonts w:hint="eastAsia"/>
        </w:rPr>
        <w:t>当祂医好一个瞎眼、哑巴、被鬼附着的人时，众人非常惊奇，就喊道：“这不是大卫的子孙，上帝应许给列祖的弥赛亚吗？”</w:t>
      </w:r>
    </w:p>
    <w:p w14:paraId="17F91AF5">
      <w:pPr>
        <w:pStyle w:val="4"/>
        <w:spacing w:line="285" w:lineRule="auto"/>
        <w:rPr>
          <w:rFonts w:hint="eastAsia"/>
        </w:rPr>
      </w:pPr>
    </w:p>
    <w:p w14:paraId="620946B0">
      <w:pPr>
        <w:pStyle w:val="4"/>
        <w:spacing w:line="285" w:lineRule="auto"/>
        <w:rPr>
          <w:rFonts w:hint="eastAsia"/>
        </w:rPr>
      </w:pPr>
      <w:r>
        <w:rPr>
          <w:rFonts w:hint="eastAsia"/>
        </w:rPr>
        <w:t>But this homage to Christ aroused nothing but hatred and enmity among the Pharisees, who declared that Jesus cast out the devil through Beelzebul, the chief of the devils.</w:t>
      </w:r>
    </w:p>
    <w:p w14:paraId="6E8C6AAE">
      <w:pPr>
        <w:pStyle w:val="4"/>
        <w:spacing w:line="285" w:lineRule="auto"/>
        <w:rPr>
          <w:rFonts w:hint="eastAsia"/>
        </w:rPr>
      </w:pPr>
      <w:r>
        <w:rPr>
          <w:rFonts w:hint="eastAsia"/>
        </w:rPr>
        <w:t>但是，这种对基督的敬意只在法利赛人中激起了仇恨和敌意，他们宣称耶稣是靠着鬼王别西卜赶鬼。</w:t>
      </w:r>
    </w:p>
    <w:p w14:paraId="6391F4B7">
      <w:pPr>
        <w:pStyle w:val="4"/>
        <w:spacing w:line="285" w:lineRule="auto"/>
        <w:rPr>
          <w:rFonts w:hint="eastAsia"/>
        </w:rPr>
      </w:pPr>
    </w:p>
    <w:p w14:paraId="68B62FEB">
      <w:pPr>
        <w:pStyle w:val="4"/>
        <w:spacing w:line="285" w:lineRule="auto"/>
        <w:rPr>
          <w:rFonts w:hint="eastAsia"/>
        </w:rPr>
      </w:pPr>
      <w:r>
        <w:rPr>
          <w:rFonts w:hint="eastAsia"/>
        </w:rPr>
        <w:t>They stand in opposition; instead of recognizing Jesus as the Son of God, the Messiah who, by the Spirit of God, cast out the devils and established God's kingdom on earth, they claim that Jesus is an accomplice of Satan, performing devilish works.</w:t>
      </w:r>
    </w:p>
    <w:p w14:paraId="2CA6F277">
      <w:pPr>
        <w:pStyle w:val="4"/>
        <w:spacing w:line="285" w:lineRule="auto"/>
        <w:rPr>
          <w:rFonts w:hint="eastAsia"/>
        </w:rPr>
      </w:pPr>
      <w:r>
        <w:rPr>
          <w:rFonts w:hint="eastAsia"/>
        </w:rPr>
        <w:t>他们站在对立面；他们不承认耶稣是上帝的儿子，是那位藉着上帝的灵赶出鬼魔并在地上建立上帝王国的弥赛亚，反而声称耶稣是撒旦的同伙，行着魔鬼的工作。</w:t>
      </w:r>
    </w:p>
    <w:p w14:paraId="22CBAFB9">
      <w:pPr>
        <w:pStyle w:val="4"/>
        <w:spacing w:line="285" w:lineRule="auto"/>
        <w:rPr>
          <w:rFonts w:hint="eastAsia"/>
        </w:rPr>
      </w:pPr>
    </w:p>
    <w:p w14:paraId="19D71CA8">
      <w:pPr>
        <w:pStyle w:val="4"/>
        <w:spacing w:line="285" w:lineRule="auto"/>
        <w:rPr>
          <w:rFonts w:hint="eastAsia"/>
        </w:rPr>
      </w:pPr>
      <w:r>
        <w:rPr>
          <w:rFonts w:hint="eastAsia"/>
        </w:rPr>
        <w:t>Jesus maintains His full dignity in the face of this terrible calumny; He refutes it and demonstrates its incongruity, but ultimately, He adds this serious warning: all sin and calumny will be forgiven to mankind, but blasphemy against the Holy Spirit will not be forgiven, neither in this age nor in the age to come (Matt. 12:31-32).</w:t>
      </w:r>
    </w:p>
    <w:p w14:paraId="6A8FDCCD">
      <w:pPr>
        <w:pStyle w:val="4"/>
        <w:spacing w:line="285" w:lineRule="auto"/>
        <w:rPr>
          <w:rFonts w:hint="eastAsia"/>
        </w:rPr>
      </w:pPr>
      <w:r>
        <w:rPr>
          <w:rFonts w:hint="eastAsia"/>
        </w:rPr>
        <w:t>面对这可怕的诽谤，耶稣保持了祂全部的尊严；祂驳斥了它，并指出了它的不合情理，但最终，祂加上了这个严重的警告：人一切的罪和亵渎的话，都可得赦免；惟独亵渎圣灵，总不得赦免，无论今世来世都不得赦免（太 12:31-32）。</w:t>
      </w:r>
    </w:p>
    <w:p w14:paraId="6BC7D150">
      <w:pPr>
        <w:pStyle w:val="4"/>
        <w:spacing w:line="285" w:lineRule="auto"/>
        <w:rPr>
          <w:rFonts w:hint="eastAsia"/>
        </w:rPr>
      </w:pPr>
    </w:p>
    <w:p w14:paraId="18B436D2">
      <w:pPr>
        <w:pStyle w:val="4"/>
        <w:spacing w:line="285" w:lineRule="auto"/>
        <w:rPr>
          <w:rFonts w:hint="eastAsia"/>
        </w:rPr>
      </w:pPr>
      <w:r>
        <w:rPr>
          <w:rFonts w:hint="eastAsia"/>
        </w:rPr>
        <w:t>The words themselves and their context clearly show that blasphemy against the Holy Spirit is not committed at the beginning or in the middle, but at the end of the way of sin.</w:t>
      </w:r>
    </w:p>
    <w:p w14:paraId="1E552EF2">
      <w:pPr>
        <w:pStyle w:val="4"/>
        <w:spacing w:line="285" w:lineRule="auto"/>
        <w:rPr>
          <w:rFonts w:hint="eastAsia"/>
        </w:rPr>
      </w:pPr>
      <w:r>
        <w:rPr>
          <w:rFonts w:hint="eastAsia"/>
        </w:rPr>
        <w:t>这些话语本身及其语境清楚地表明，亵渎圣灵的罪不是在犯罪道路的开始或中间，而是在其终点犯下的。</w:t>
      </w:r>
    </w:p>
    <w:p w14:paraId="577DA2A7">
      <w:pPr>
        <w:pStyle w:val="4"/>
        <w:spacing w:line="285" w:lineRule="auto"/>
        <w:rPr>
          <w:rFonts w:hint="eastAsia"/>
        </w:rPr>
      </w:pPr>
    </w:p>
    <w:p w14:paraId="00A115C6">
      <w:pPr>
        <w:pStyle w:val="4"/>
        <w:spacing w:line="285" w:lineRule="auto"/>
        <w:rPr>
          <w:rFonts w:hint="eastAsia"/>
        </w:rPr>
      </w:pPr>
      <w:r>
        <w:rPr>
          <w:rFonts w:hint="eastAsia"/>
        </w:rPr>
        <w:t>It does not consist in doubting or disbelieving the truth that God has revealed, nor in resisting and distrusting the Holy Spirit, for these sins can be committed even by the faithful and are often committed by them.</w:t>
      </w:r>
    </w:p>
    <w:p w14:paraId="7692DD77">
      <w:pPr>
        <w:pStyle w:val="4"/>
        <w:spacing w:line="285" w:lineRule="auto"/>
        <w:rPr>
          <w:rFonts w:hint="eastAsia"/>
        </w:rPr>
      </w:pPr>
      <w:r>
        <w:rPr>
          <w:rFonts w:hint="eastAsia"/>
        </w:rPr>
        <w:t>它并非在于怀疑或不信神所启示的真理，也不在于抵挡和不信靠圣灵，因为这些罪即使是信徒也可能犯，并且他们常常犯这些罪。</w:t>
      </w:r>
    </w:p>
    <w:p w14:paraId="49310D52">
      <w:pPr>
        <w:pStyle w:val="4"/>
        <w:spacing w:line="285" w:lineRule="auto"/>
        <w:rPr>
          <w:rFonts w:hint="eastAsia"/>
        </w:rPr>
      </w:pPr>
    </w:p>
    <w:p w14:paraId="351E5E77">
      <w:pPr>
        <w:pStyle w:val="4"/>
        <w:spacing w:line="285" w:lineRule="auto"/>
        <w:rPr>
          <w:rFonts w:hint="eastAsia"/>
        </w:rPr>
      </w:pPr>
      <w:r>
        <w:rPr>
          <w:rFonts w:hint="eastAsia"/>
        </w:rPr>
        <w:t>But blasphemy against the Holy Spirit can only occur when there has been such a rich revelation of God and such a powerful enlightenment of the Holy Spirit in the consciousness that man's heart and conscience are fully convinced of the truth of divine revelation (Heb. 6:4-8, 10:25-29, 12:15-17).</w:t>
      </w:r>
    </w:p>
    <w:p w14:paraId="07F43CA7">
      <w:pPr>
        <w:pStyle w:val="4"/>
        <w:spacing w:line="285" w:lineRule="auto"/>
        <w:rPr>
          <w:rFonts w:hint="eastAsia"/>
        </w:rPr>
      </w:pPr>
      <w:r>
        <w:rPr>
          <w:rFonts w:hint="eastAsia"/>
        </w:rPr>
        <w:t>但是，亵渎圣灵的罪只有在人意识中经历了神如此丰富的启示和圣灵如此大能的光照，以致其内心和良知完全信服神圣启示的真理时，才可能发生（希伯来书 6:4-8, 10:25-29, 12:15-17）。</w:t>
      </w:r>
    </w:p>
    <w:p w14:paraId="4A5F2E76">
      <w:pPr>
        <w:pStyle w:val="4"/>
        <w:spacing w:line="285" w:lineRule="auto"/>
        <w:rPr>
          <w:rFonts w:hint="eastAsia"/>
        </w:rPr>
      </w:pPr>
    </w:p>
    <w:p w14:paraId="21DEE4FA">
      <w:pPr>
        <w:pStyle w:val="4"/>
        <w:spacing w:line="285" w:lineRule="auto"/>
        <w:rPr>
          <w:rFonts w:hint="eastAsia"/>
        </w:rPr>
      </w:pPr>
      <w:r>
        <w:rPr>
          <w:rFonts w:hint="eastAsia"/>
        </w:rPr>
        <w:t>And it consists in this: such a person, despite all personal revelation and subjective enlightenment, despite recognizing and experiencing the truth as truth, nevertheless, with full awareness and deliberate will, declares it to be a lie with heart and mouth and condemns Christ as an instrument of Satan.</w:t>
      </w:r>
    </w:p>
    <w:p w14:paraId="122C6966">
      <w:pPr>
        <w:pStyle w:val="4"/>
        <w:spacing w:line="285" w:lineRule="auto"/>
        <w:rPr>
          <w:rFonts w:hint="eastAsia"/>
        </w:rPr>
      </w:pPr>
      <w:r>
        <w:rPr>
          <w:rFonts w:hint="eastAsia"/>
        </w:rPr>
        <w:t>它在于此：这样的人，尽管有个人一切的启示和主观的光照，尽管承认并体验到真理之为真理，然而，却以完全的意识和蓄意的意志，口里心里宣称其为谎言，并谴责基督是撒但的工具。</w:t>
      </w:r>
    </w:p>
    <w:p w14:paraId="63DC8FDB">
      <w:pPr>
        <w:pStyle w:val="4"/>
        <w:spacing w:line="285" w:lineRule="auto"/>
        <w:rPr>
          <w:rFonts w:hint="eastAsia"/>
        </w:rPr>
      </w:pPr>
    </w:p>
    <w:p w14:paraId="2DFD11A0">
      <w:pPr>
        <w:pStyle w:val="4"/>
        <w:spacing w:line="285" w:lineRule="auto"/>
        <w:rPr>
          <w:rFonts w:hint="eastAsia"/>
        </w:rPr>
      </w:pPr>
      <w:r>
        <w:rPr>
          <w:rFonts w:hint="eastAsia"/>
        </w:rPr>
        <w:t>In this, human sin reaches the level of demonic sin; it does not exist in doubt and unbelief but excludes these, as well as all repentance and prayer altogether (1 John 5:16).</w:t>
      </w:r>
    </w:p>
    <w:p w14:paraId="24263B5F">
      <w:pPr>
        <w:pStyle w:val="4"/>
        <w:spacing w:line="285" w:lineRule="auto"/>
        <w:rPr>
          <w:rFonts w:hint="eastAsia"/>
        </w:rPr>
      </w:pPr>
      <w:r>
        <w:rPr>
          <w:rFonts w:hint="eastAsia"/>
        </w:rPr>
        <w:t>于此，人的罪达到了魔鬼之罪的程度；它不存在于怀疑和不信之中，而是排除了这些，也完全排除了所有的悔改和祷告（约翰一书 5:16）。</w:t>
      </w:r>
    </w:p>
    <w:p w14:paraId="676EE859">
      <w:pPr>
        <w:pStyle w:val="4"/>
        <w:spacing w:line="285" w:lineRule="auto"/>
        <w:rPr>
          <w:rFonts w:hint="eastAsia"/>
        </w:rPr>
      </w:pPr>
    </w:p>
    <w:p w14:paraId="76D406BC">
      <w:pPr>
        <w:pStyle w:val="4"/>
        <w:spacing w:line="285" w:lineRule="auto"/>
        <w:rPr>
          <w:rFonts w:hint="eastAsia"/>
        </w:rPr>
      </w:pPr>
      <w:r>
        <w:rPr>
          <w:rFonts w:hint="eastAsia"/>
        </w:rPr>
        <w:t>It is far beyond all doubt and unbelief, beyond all repentance and prayer.</w:t>
      </w:r>
    </w:p>
    <w:p w14:paraId="29EB2237">
      <w:pPr>
        <w:pStyle w:val="4"/>
        <w:spacing w:line="285" w:lineRule="auto"/>
        <w:rPr>
          <w:rFonts w:hint="eastAsia"/>
        </w:rPr>
      </w:pPr>
      <w:r>
        <w:rPr>
          <w:rFonts w:hint="eastAsia"/>
        </w:rPr>
        <w:t>它远超一切怀疑和不信，远超一切悔改和祷告。</w:t>
      </w:r>
    </w:p>
    <w:p w14:paraId="24243601">
      <w:pPr>
        <w:pStyle w:val="4"/>
        <w:spacing w:line="285" w:lineRule="auto"/>
        <w:rPr>
          <w:rFonts w:hint="eastAsia"/>
        </w:rPr>
      </w:pPr>
    </w:p>
    <w:p w14:paraId="474889EA">
      <w:pPr>
        <w:pStyle w:val="4"/>
        <w:spacing w:line="285" w:lineRule="auto"/>
        <w:rPr>
          <w:rFonts w:hint="eastAsia"/>
        </w:rPr>
      </w:pPr>
      <w:r>
        <w:rPr>
          <w:rFonts w:hint="eastAsia"/>
        </w:rPr>
        <w:t>Even though the Holy Spirit is believed and recognized as the Spirit of the Father and the Son, He is blasphemed in devilish malice.</w:t>
      </w:r>
    </w:p>
    <w:p w14:paraId="47AC815F">
      <w:pPr>
        <w:pStyle w:val="4"/>
        <w:spacing w:line="285" w:lineRule="auto"/>
        <w:rPr>
          <w:rFonts w:hint="eastAsia"/>
        </w:rPr>
      </w:pPr>
      <w:r>
        <w:rPr>
          <w:rFonts w:hint="eastAsia"/>
        </w:rPr>
        <w:t>即使圣灵被相信并被认作是父与子的灵，祂仍被以魔鬼般的恶意亵渎。</w:t>
      </w:r>
    </w:p>
    <w:p w14:paraId="0CCCFD6C">
      <w:pPr>
        <w:pStyle w:val="4"/>
        <w:spacing w:line="285" w:lineRule="auto"/>
        <w:rPr>
          <w:rFonts w:hint="eastAsia"/>
        </w:rPr>
      </w:pPr>
    </w:p>
    <w:p w14:paraId="5B82E0A0">
      <w:pPr>
        <w:pStyle w:val="4"/>
        <w:spacing w:line="285" w:lineRule="auto"/>
        <w:rPr>
          <w:rFonts w:hint="eastAsia"/>
        </w:rPr>
      </w:pPr>
      <w:r>
        <w:rPr>
          <w:rFonts w:hint="eastAsia"/>
        </w:rPr>
        <w:t>Sin becomes so ungodly insolent in its completion that it casts off all shame, despises all pretence, and out of sheer lust for evil sets itself against God's truth and grace.</w:t>
      </w:r>
    </w:p>
    <w:p w14:paraId="5DABAF2F">
      <w:pPr>
        <w:pStyle w:val="4"/>
        <w:spacing w:line="285" w:lineRule="auto"/>
        <w:rPr>
          <w:rFonts w:hint="eastAsia"/>
        </w:rPr>
      </w:pPr>
      <w:r>
        <w:rPr>
          <w:rFonts w:hint="eastAsia"/>
        </w:rPr>
        <w:t>罪在其完成时变得如此不敬虔地傲慢，以致它抛弃一切羞耻，鄙视一切伪装，并出于对邪恶的纯粹欲望而与神的真理和恩典作对。</w:t>
      </w:r>
    </w:p>
    <w:p w14:paraId="4A1D81AE">
      <w:pPr>
        <w:pStyle w:val="4"/>
        <w:spacing w:line="285" w:lineRule="auto"/>
        <w:rPr>
          <w:rFonts w:hint="eastAsia"/>
        </w:rPr>
      </w:pPr>
    </w:p>
    <w:p w14:paraId="6718BC73">
      <w:pPr>
        <w:pStyle w:val="4"/>
        <w:spacing w:line="285" w:lineRule="auto"/>
        <w:rPr>
          <w:rFonts w:hint="eastAsia"/>
        </w:rPr>
      </w:pPr>
      <w:r>
        <w:rPr>
          <w:rFonts w:hint="eastAsia"/>
        </w:rPr>
        <w:t>Thus, it is a very serious warning which Jesus gives in this teaching about blasphemy against the Holy Spirit; but one should not forget the consolation it contains.</w:t>
      </w:r>
    </w:p>
    <w:p w14:paraId="7FD82BE1">
      <w:pPr>
        <w:pStyle w:val="4"/>
        <w:spacing w:line="285" w:lineRule="auto"/>
        <w:rPr>
          <w:rFonts w:hint="eastAsia"/>
        </w:rPr>
      </w:pPr>
      <w:r>
        <w:rPr>
          <w:rFonts w:hint="eastAsia"/>
        </w:rPr>
        <w:t>因此，这是耶稣在关于亵渎圣灵的教导中所给出的一个非常严肃的警告；但人不应忘记其中包含的安慰。</w:t>
      </w:r>
    </w:p>
    <w:p w14:paraId="0325F33B">
      <w:pPr>
        <w:pStyle w:val="4"/>
        <w:spacing w:line="285" w:lineRule="auto"/>
        <w:rPr>
          <w:rFonts w:hint="eastAsia"/>
        </w:rPr>
      </w:pPr>
    </w:p>
    <w:p w14:paraId="75844F42">
      <w:pPr>
        <w:pStyle w:val="4"/>
        <w:spacing w:line="285" w:lineRule="auto"/>
        <w:rPr>
          <w:rFonts w:hint="eastAsia"/>
        </w:rPr>
      </w:pPr>
      <w:r>
        <w:rPr>
          <w:rFonts w:hint="eastAsia"/>
        </w:rPr>
        <w:t>For if this is the one unforgivable sin, then all other sins, even the greatest and most grievous, are forgivable; forgivable not by human penance, but by the riches of divine grace.</w:t>
      </w:r>
    </w:p>
    <w:p w14:paraId="3BAC06ED">
      <w:pPr>
        <w:pStyle w:val="4"/>
        <w:spacing w:line="285" w:lineRule="auto"/>
        <w:rPr>
          <w:rFonts w:hint="eastAsia"/>
        </w:rPr>
      </w:pPr>
      <w:r>
        <w:rPr>
          <w:rFonts w:hint="eastAsia"/>
        </w:rPr>
        <w:t>因为如果这是唯一不可饶恕的罪，那么所有其他的罪，即使是最重大、最 grievous 的罪，都是可以饶恕的；不是靠人的苦修，而是靠神圣恩典的丰盛。</w:t>
      </w:r>
    </w:p>
    <w:p w14:paraId="48859D79">
      <w:pPr>
        <w:pStyle w:val="4"/>
        <w:spacing w:line="285" w:lineRule="auto"/>
        <w:rPr>
          <w:rFonts w:hint="eastAsia"/>
        </w:rPr>
      </w:pPr>
    </w:p>
    <w:p w14:paraId="1E6BA198">
      <w:pPr>
        <w:pStyle w:val="4"/>
        <w:spacing w:line="285" w:lineRule="auto"/>
        <w:rPr>
          <w:rFonts w:hint="eastAsia"/>
        </w:rPr>
      </w:pPr>
      <w:r>
        <w:rPr>
          <w:rFonts w:hint="eastAsia"/>
        </w:rPr>
        <w:t>If sin can only be forgiven and erased by grace, it follows that it deserves punishment in itself.</w:t>
      </w:r>
    </w:p>
    <w:p w14:paraId="1E627C27">
      <w:pPr>
        <w:pStyle w:val="4"/>
        <w:spacing w:line="285" w:lineRule="auto"/>
        <w:rPr>
          <w:rFonts w:hint="eastAsia"/>
        </w:rPr>
      </w:pPr>
      <w:r>
        <w:rPr>
          <w:rFonts w:hint="eastAsia"/>
        </w:rPr>
        <w:t>如果罪只能靠恩典得以赦免和抹去，那么它本身就理应受到惩罚。</w:t>
      </w:r>
    </w:p>
    <w:p w14:paraId="03A4E017">
      <w:pPr>
        <w:pStyle w:val="4"/>
        <w:spacing w:line="285" w:lineRule="auto"/>
        <w:rPr>
          <w:rFonts w:hint="eastAsia"/>
        </w:rPr>
      </w:pPr>
    </w:p>
    <w:p w14:paraId="7081401B">
      <w:pPr>
        <w:pStyle w:val="4"/>
        <w:spacing w:line="285" w:lineRule="auto"/>
        <w:rPr>
          <w:rFonts w:hint="eastAsia"/>
        </w:rPr>
      </w:pPr>
      <w:r>
        <w:rPr>
          <w:rFonts w:hint="eastAsia"/>
        </w:rPr>
        <w:t>Scripture proceeds from this, when, before sin entered the world, it already threatens it with the punishment of death (Genesis 2:17), and repeatedly announces the judgment of God on sin, whether in this life (Exodus 20:5) or in the great day of judgment (Romans 2:5-10).</w:t>
      </w:r>
    </w:p>
    <w:p w14:paraId="588FD274">
      <w:pPr>
        <w:pStyle w:val="4"/>
        <w:spacing w:line="285" w:lineRule="auto"/>
        <w:rPr>
          <w:rFonts w:hint="eastAsia"/>
        </w:rPr>
      </w:pPr>
      <w:r>
        <w:rPr>
          <w:rFonts w:hint="eastAsia"/>
        </w:rPr>
        <w:t>圣经由此出发，当罪进入世界之前，它已经以死亡的惩罚来威吓罪（创世记 2:17），并且一再宣告神对罪的审判，无论是在今生（出埃及记 20:5）还是在审判的大日（罗马书 2:5-10）。</w:t>
      </w:r>
    </w:p>
    <w:p w14:paraId="08CFD484">
      <w:pPr>
        <w:pStyle w:val="4"/>
        <w:spacing w:line="285" w:lineRule="auto"/>
        <w:rPr>
          <w:rFonts w:hint="eastAsia"/>
        </w:rPr>
      </w:pPr>
    </w:p>
    <w:p w14:paraId="6317F241">
      <w:pPr>
        <w:pStyle w:val="4"/>
        <w:spacing w:line="285" w:lineRule="auto"/>
        <w:rPr>
          <w:rFonts w:hint="eastAsia"/>
        </w:rPr>
      </w:pPr>
      <w:r>
        <w:rPr>
          <w:rFonts w:hint="eastAsia"/>
        </w:rPr>
        <w:t>For God is the Just and the Holy One, who hates all ungodliness (Job 34:10, Ps. 5:5, 45:8), does not hold the guilty guiltless (Ex. 34:7, Num. 14:18), but seeks all iniquity with His wrath (Rom. 1:18), curse (Deut. 27:26, Gal. 3:10), and vengeance (Nah. 1:2, 1 Thess. 4:6), and shall repay each one according to his works (Ps. 62:13, Job 34:11, Prov. 24:12, Jer. 32:19, Ezek. 33:20, Matt. 16:27, Rom. 2:6, 2 Cor. 5:10, 1 Pet. 1:17, Rev. 22:12).</w:t>
      </w:r>
    </w:p>
    <w:p w14:paraId="743C827E">
      <w:pPr>
        <w:pStyle w:val="4"/>
        <w:spacing w:line="285" w:lineRule="auto"/>
        <w:rPr>
          <w:rFonts w:hint="eastAsia"/>
        </w:rPr>
      </w:pPr>
      <w:r>
        <w:rPr>
          <w:rFonts w:hint="eastAsia"/>
        </w:rPr>
        <w:t>因为神是公义的、圣洁的，祂恨恶一切不敬虔（约伯记 34:10，诗篇 5:5，45:8），不以有罪的为无罪（出埃及记 34:7，民数记 14:18），却以祂的忿怒（罗马书 1:18）、咒诅（申命记 27:26，加拉太书 3:10）和报应（那鸿书 1:2，帖撒罗尼迦前书 4:6）追讨一切罪孽，并且必照各人的行为报应各人（诗篇 62:13，约伯记 34:11，箴言 24:12，耶利米书 32:19，以西结书 33:20，马太福音 16:27，罗马书 2:6，哥林多后书 5:10，彼得前书 1:17，启示录 22:12）。</w:t>
      </w:r>
    </w:p>
    <w:p w14:paraId="10508868">
      <w:pPr>
        <w:pStyle w:val="4"/>
        <w:spacing w:line="285" w:lineRule="auto"/>
        <w:rPr>
          <w:rFonts w:hint="eastAsia"/>
        </w:rPr>
      </w:pPr>
    </w:p>
    <w:p w14:paraId="29EED109">
      <w:pPr>
        <w:pStyle w:val="4"/>
        <w:spacing w:line="285" w:lineRule="auto"/>
        <w:rPr>
          <w:rFonts w:hint="eastAsia"/>
        </w:rPr>
      </w:pPr>
      <w:r>
        <w:rPr>
          <w:rFonts w:hint="eastAsia"/>
        </w:rPr>
        <w:t>The conscience bears witness to this in every man when it condemns him for his evil thoughts, words, and deeds, and often pursues him with consciousness of guilt, remorse, and fear of judgment.</w:t>
      </w:r>
    </w:p>
    <w:p w14:paraId="60B1A62A">
      <w:pPr>
        <w:pStyle w:val="4"/>
        <w:spacing w:line="285" w:lineRule="auto"/>
        <w:rPr>
          <w:rFonts w:hint="eastAsia"/>
        </w:rPr>
      </w:pPr>
      <w:r>
        <w:rPr>
          <w:rFonts w:hint="eastAsia"/>
        </w:rPr>
        <w:t>良知在每个人里面都为此作见证，当它因人邪恶的思想、言语和行为而谴责他时，并且常常以罪疚感、懊悔和对审判的恐惧追逼他。</w:t>
      </w:r>
    </w:p>
    <w:p w14:paraId="1428A82C">
      <w:pPr>
        <w:pStyle w:val="4"/>
        <w:spacing w:line="285" w:lineRule="auto"/>
        <w:rPr>
          <w:rFonts w:hint="eastAsia"/>
        </w:rPr>
      </w:pPr>
    </w:p>
    <w:p w14:paraId="082A4207">
      <w:pPr>
        <w:pStyle w:val="4"/>
        <w:spacing w:line="285" w:lineRule="auto"/>
        <w:rPr>
          <w:rFonts w:hint="eastAsia"/>
        </w:rPr>
      </w:pPr>
      <w:r>
        <w:rPr>
          <w:rFonts w:hint="eastAsia"/>
        </w:rPr>
        <w:t>And the justice of all peoples is built on this premise of the punishability of sin.</w:t>
      </w:r>
    </w:p>
    <w:p w14:paraId="17BC10AC">
      <w:pPr>
        <w:pStyle w:val="4"/>
        <w:spacing w:line="285" w:lineRule="auto"/>
        <w:rPr>
          <w:rFonts w:hint="eastAsia"/>
        </w:rPr>
      </w:pPr>
      <w:r>
        <w:rPr>
          <w:rFonts w:hint="eastAsia"/>
        </w:rPr>
        <w:t>所有民族的公义都建立在罪的可罚性这一前提之上。</w:t>
      </w:r>
    </w:p>
    <w:p w14:paraId="2D07AE91">
      <w:pPr>
        <w:pStyle w:val="4"/>
        <w:spacing w:line="285" w:lineRule="auto"/>
        <w:rPr>
          <w:rFonts w:hint="eastAsia"/>
        </w:rPr>
      </w:pPr>
    </w:p>
    <w:p w14:paraId="4522025F">
      <w:pPr>
        <w:pStyle w:val="4"/>
        <w:spacing w:line="285" w:lineRule="auto"/>
        <w:rPr>
          <w:rFonts w:hint="eastAsia"/>
        </w:rPr>
      </w:pPr>
      <w:r>
        <w:rPr>
          <w:rFonts w:hint="eastAsia"/>
        </w:rPr>
        <w:t>But the human heart always resists this strict judgment because it feels condemned by it.</w:t>
      </w:r>
    </w:p>
    <w:p w14:paraId="50432A8B">
      <w:pPr>
        <w:pStyle w:val="4"/>
        <w:spacing w:line="285" w:lineRule="auto"/>
        <w:rPr>
          <w:rFonts w:hint="eastAsia"/>
        </w:rPr>
      </w:pPr>
      <w:r>
        <w:rPr>
          <w:rFonts w:hint="eastAsia"/>
        </w:rPr>
        <w:t>但是人心总是抵挡这严厉的审判，因为它感到被它定了罪。</w:t>
      </w:r>
    </w:p>
    <w:p w14:paraId="45015C6B">
      <w:pPr>
        <w:pStyle w:val="4"/>
        <w:spacing w:line="285" w:lineRule="auto"/>
        <w:rPr>
          <w:rFonts w:hint="eastAsia"/>
        </w:rPr>
      </w:pPr>
    </w:p>
    <w:p w14:paraId="259E2398">
      <w:pPr>
        <w:pStyle w:val="4"/>
        <w:spacing w:line="285" w:lineRule="auto"/>
        <w:rPr>
          <w:rFonts w:hint="eastAsia"/>
        </w:rPr>
      </w:pPr>
      <w:r>
        <w:rPr>
          <w:rFonts w:hint="eastAsia"/>
        </w:rPr>
        <w:t>Science and philosophy have often aligned with this heart, attempting, through elaborate reasoning, to sever good from reward and evil from punishment.</w:t>
      </w:r>
    </w:p>
    <w:p w14:paraId="39E47EEA">
      <w:pPr>
        <w:pStyle w:val="4"/>
        <w:spacing w:line="285" w:lineRule="auto"/>
        <w:rPr>
          <w:rFonts w:hint="eastAsia"/>
        </w:rPr>
      </w:pPr>
      <w:r>
        <w:rPr>
          <w:rFonts w:hint="eastAsia"/>
        </w:rPr>
        <w:t>科学和哲学常常与这颗心站在一边，试图通过详尽的推理，将善与奖赏、恶与惩罚分离开来。</w:t>
      </w:r>
    </w:p>
    <w:p w14:paraId="3F4A42B5">
      <w:pPr>
        <w:pStyle w:val="4"/>
        <w:spacing w:line="285" w:lineRule="auto"/>
        <w:rPr>
          <w:rFonts w:hint="eastAsia"/>
        </w:rPr>
      </w:pPr>
    </w:p>
    <w:p w14:paraId="5D4BA429">
      <w:pPr>
        <w:pStyle w:val="4"/>
        <w:spacing w:line="285" w:lineRule="auto"/>
        <w:rPr>
          <w:rFonts w:hint="eastAsia"/>
        </w:rPr>
      </w:pPr>
      <w:r>
        <w:rPr>
          <w:rFonts w:hint="eastAsia"/>
        </w:rPr>
        <w:t>Just as art must be practiced for its own sake, so, in this view, good must be practiced for its own sake and not out of hope for reward, and evil must be forsaken for its own sake and not out of fear of punishment.</w:t>
      </w:r>
    </w:p>
    <w:p w14:paraId="6BFE934B">
      <w:pPr>
        <w:pStyle w:val="4"/>
        <w:spacing w:line="285" w:lineRule="auto"/>
        <w:rPr>
          <w:rFonts w:hint="eastAsia"/>
        </w:rPr>
      </w:pPr>
      <w:r>
        <w:rPr>
          <w:rFonts w:hint="eastAsia"/>
        </w:rPr>
        <w:t>正如艺术必须为其自身而实践，同样，在这种观点看来，善行必须为其自身而行，而不是出于对奖赏的盼望；恶行必须为其自身而被弃绝，而不是出于对惩罚的恐惧。</w:t>
      </w:r>
    </w:p>
    <w:p w14:paraId="66C70CF7">
      <w:pPr>
        <w:pStyle w:val="4"/>
        <w:spacing w:line="285" w:lineRule="auto"/>
        <w:rPr>
          <w:rFonts w:hint="eastAsia"/>
        </w:rPr>
      </w:pPr>
    </w:p>
    <w:p w14:paraId="4D914AFD">
      <w:pPr>
        <w:pStyle w:val="4"/>
        <w:spacing w:line="285" w:lineRule="auto"/>
        <w:rPr>
          <w:rFonts w:hint="eastAsia"/>
        </w:rPr>
      </w:pPr>
      <w:r>
        <w:rPr>
          <w:rFonts w:hint="eastAsia"/>
        </w:rPr>
        <w:t>There is neither reward for virtue nor punishment for sin; the only punishment for sin is the consequence it brings about by its nature, with the necessity of a natural law.</w:t>
      </w:r>
    </w:p>
    <w:p w14:paraId="7C442CCA">
      <w:pPr>
        <w:pStyle w:val="4"/>
        <w:spacing w:line="285" w:lineRule="auto"/>
        <w:rPr>
          <w:rFonts w:hint="eastAsia"/>
        </w:rPr>
      </w:pPr>
      <w:r>
        <w:rPr>
          <w:rFonts w:hint="eastAsia"/>
        </w:rPr>
        <w:t>既没有对美德的奖赏，也没有对罪恶的惩罚；罪恶唯一的惩罚是它因其本性而带来的后果，具有自然法则的必然性。</w:t>
      </w:r>
    </w:p>
    <w:p w14:paraId="2099A462">
      <w:pPr>
        <w:pStyle w:val="4"/>
        <w:spacing w:line="285" w:lineRule="auto"/>
        <w:rPr>
          <w:rFonts w:hint="eastAsia"/>
        </w:rPr>
      </w:pPr>
    </w:p>
    <w:p w14:paraId="53D77D40">
      <w:pPr>
        <w:pStyle w:val="4"/>
        <w:spacing w:line="285" w:lineRule="auto"/>
        <w:rPr>
          <w:rFonts w:hint="eastAsia"/>
        </w:rPr>
      </w:pPr>
      <w:r>
        <w:rPr>
          <w:rFonts w:hint="eastAsia"/>
        </w:rPr>
        <w:t>Just as the virtuous person has peace of mind, the sinner is tormented by consciousness of guilt, fear, and anxiety, and is also afflicted by those bodily ailments which result from many sins, such as drunkenness and lust.</w:t>
      </w:r>
    </w:p>
    <w:p w14:paraId="666A04D0">
      <w:pPr>
        <w:pStyle w:val="4"/>
        <w:spacing w:line="285" w:lineRule="auto"/>
        <w:rPr>
          <w:rFonts w:hint="eastAsia"/>
        </w:rPr>
      </w:pPr>
      <w:r>
        <w:rPr>
          <w:rFonts w:hint="eastAsia"/>
        </w:rPr>
        <w:t>正如德行高尚的人内心平静，罪人则被罪疚感、恐惧和焦虑所折磨，并且也遭受那些由许多罪恶（如醉酒和淫欲）所导致的身体疾病的困扰。</w:t>
      </w:r>
    </w:p>
    <w:p w14:paraId="0B18E21D">
      <w:pPr>
        <w:pStyle w:val="4"/>
        <w:spacing w:line="285" w:lineRule="auto"/>
        <w:rPr>
          <w:rFonts w:hint="eastAsia"/>
        </w:rPr>
      </w:pPr>
    </w:p>
    <w:p w14:paraId="5EBCE8C5">
      <w:pPr>
        <w:pStyle w:val="4"/>
        <w:spacing w:line="285" w:lineRule="auto"/>
        <w:rPr>
          <w:rFonts w:hint="eastAsia"/>
        </w:rPr>
      </w:pPr>
      <w:r>
        <w:rPr>
          <w:rFonts w:hint="eastAsia"/>
        </w:rPr>
        <w:t>In recent times, this philosophy of the sinful and erring heart has sought support in the theory of evolution, which posits that man descends from animals, remains an animal at his core, and is necessarily all that he is and does.</w:t>
      </w:r>
    </w:p>
    <w:p w14:paraId="3DF07E13">
      <w:pPr>
        <w:pStyle w:val="4"/>
        <w:spacing w:line="285" w:lineRule="auto"/>
        <w:rPr>
          <w:rFonts w:hint="eastAsia"/>
        </w:rPr>
      </w:pPr>
      <w:r>
        <w:rPr>
          <w:rFonts w:hint="eastAsia"/>
        </w:rPr>
        <w:t>近代以来，这种罪恶和迷失之心的哲学在进化论中寻求支持，进化论假定人源于动物，其核心仍然是动物，并且他的一切所是和所行都是必然的。</w:t>
      </w:r>
    </w:p>
    <w:p w14:paraId="6BC7FEBF">
      <w:pPr>
        <w:pStyle w:val="4"/>
        <w:spacing w:line="285" w:lineRule="auto"/>
        <w:rPr>
          <w:rFonts w:hint="eastAsia"/>
        </w:rPr>
      </w:pPr>
    </w:p>
    <w:p w14:paraId="3D76A0A0">
      <w:pPr>
        <w:pStyle w:val="4"/>
        <w:spacing w:line="285" w:lineRule="auto"/>
        <w:rPr>
          <w:rFonts w:hint="eastAsia"/>
        </w:rPr>
      </w:pPr>
      <w:r>
        <w:rPr>
          <w:rFonts w:hint="eastAsia"/>
        </w:rPr>
        <w:t>Just as there are flowers which emit pleasant and unpleasant scents, just as there are gentle and ferocious animals, so there are people who are useful and those who are harmful to society.</w:t>
      </w:r>
    </w:p>
    <w:p w14:paraId="3F803BA1">
      <w:pPr>
        <w:pStyle w:val="4"/>
        <w:spacing w:line="285" w:lineRule="auto"/>
        <w:rPr>
          <w:rFonts w:hint="eastAsia"/>
        </w:rPr>
      </w:pPr>
      <w:r>
        <w:rPr>
          <w:rFonts w:hint="eastAsia"/>
        </w:rPr>
        <w:t>正如有些花散发宜人的香气，有些则散发难闻的气味，正如有些动物温顺，有些则凶猛，同样，也有些人对社会有益，有些人则对社会有害。</w:t>
      </w:r>
    </w:p>
    <w:p w14:paraId="5700A9CD">
      <w:pPr>
        <w:pStyle w:val="4"/>
        <w:spacing w:line="285" w:lineRule="auto"/>
        <w:rPr>
          <w:rFonts w:hint="eastAsia"/>
        </w:rPr>
      </w:pPr>
    </w:p>
    <w:p w14:paraId="10CF30CA">
      <w:pPr>
        <w:pStyle w:val="4"/>
        <w:spacing w:line="285" w:lineRule="auto"/>
        <w:rPr>
          <w:rFonts w:hint="eastAsia"/>
        </w:rPr>
      </w:pPr>
      <w:r>
        <w:rPr>
          <w:rFonts w:hint="eastAsia"/>
        </w:rPr>
        <w:t>Society does have the right, out of self- preserva­tion, to remove and imprison these harmful individuals, but this is not punishment.</w:t>
      </w:r>
    </w:p>
    <w:p w14:paraId="6D5D499E">
      <w:pPr>
        <w:pStyle w:val="4"/>
        <w:spacing w:line="285" w:lineRule="auto"/>
        <w:rPr>
          <w:rFonts w:hint="eastAsia"/>
        </w:rPr>
      </w:pPr>
      <w:r>
        <w:rPr>
          <w:rFonts w:hint="eastAsia"/>
        </w:rPr>
        <w:t>社会确实有权出于自我保护的目的，移除和监禁这些有害的个体，但这并非惩罚。</w:t>
      </w:r>
    </w:p>
    <w:p w14:paraId="61C9A6F4">
      <w:pPr>
        <w:pStyle w:val="4"/>
        <w:spacing w:line="285" w:lineRule="auto"/>
        <w:rPr>
          <w:rFonts w:hint="eastAsia"/>
        </w:rPr>
      </w:pPr>
    </w:p>
    <w:p w14:paraId="529EBD7E">
      <w:pPr>
        <w:pStyle w:val="4"/>
        <w:spacing w:line="285" w:lineRule="auto"/>
        <w:rPr>
          <w:rFonts w:hint="eastAsia"/>
        </w:rPr>
      </w:pPr>
      <w:r>
        <w:rPr>
          <w:rFonts w:hint="eastAsia"/>
        </w:rPr>
        <w:t>One person has no right to hold court over another and condemn him.</w:t>
      </w:r>
    </w:p>
    <w:p w14:paraId="131A9050">
      <w:pPr>
        <w:pStyle w:val="4"/>
        <w:spacing w:line="285" w:lineRule="auto"/>
        <w:rPr>
          <w:rFonts w:hint="eastAsia"/>
        </w:rPr>
      </w:pPr>
      <w:r>
        <w:rPr>
          <w:rFonts w:hint="eastAsia"/>
        </w:rPr>
        <w:t>一个人无权审判另一个人并定他的罪。</w:t>
      </w:r>
    </w:p>
    <w:p w14:paraId="5A0A19E8">
      <w:pPr>
        <w:pStyle w:val="4"/>
        <w:spacing w:line="285" w:lineRule="auto"/>
        <w:rPr>
          <w:rFonts w:hint="eastAsia"/>
        </w:rPr>
      </w:pPr>
    </w:p>
    <w:p w14:paraId="5B384EF7">
      <w:pPr>
        <w:pStyle w:val="4"/>
        <w:spacing w:line="285" w:lineRule="auto"/>
        <w:rPr>
          <w:rFonts w:hint="eastAsia"/>
        </w:rPr>
      </w:pPr>
      <w:r>
        <w:rPr>
          <w:rFonts w:hint="eastAsia"/>
        </w:rPr>
        <w:t>Criminals are not evil-doers but rather madmen who suffer from hereditary defects or who have been shaped and raised by society itself.</w:t>
      </w:r>
    </w:p>
    <w:p w14:paraId="48EA2F55">
      <w:pPr>
        <w:pStyle w:val="4"/>
        <w:spacing w:line="285" w:lineRule="auto"/>
        <w:rPr>
          <w:rFonts w:hint="eastAsia"/>
        </w:rPr>
      </w:pPr>
      <w:r>
        <w:rPr>
          <w:rFonts w:hint="eastAsia"/>
        </w:rPr>
        <w:t>罪犯不是作恶者，而是患有遗传缺陷或由社会本身塑造和培养出来的疯子。</w:t>
      </w:r>
    </w:p>
    <w:p w14:paraId="16CDA217">
      <w:pPr>
        <w:pStyle w:val="4"/>
        <w:spacing w:line="285" w:lineRule="auto"/>
        <w:rPr>
          <w:rFonts w:hint="eastAsia"/>
        </w:rPr>
      </w:pPr>
    </w:p>
    <w:p w14:paraId="2DBD15DE">
      <w:pPr>
        <w:pStyle w:val="4"/>
        <w:spacing w:line="285" w:lineRule="auto"/>
        <w:rPr>
          <w:rFonts w:hint="eastAsia"/>
        </w:rPr>
      </w:pPr>
      <w:r>
        <w:rPr>
          <w:rFonts w:hint="eastAsia"/>
        </w:rPr>
        <w:t>Therefore, they do not belong in prison but in hospitals or reformatories and are entitled to humane, professional, or educational treatment.</w:t>
      </w:r>
    </w:p>
    <w:p w14:paraId="2FC926B2">
      <w:pPr>
        <w:pStyle w:val="4"/>
        <w:spacing w:line="285" w:lineRule="auto"/>
        <w:rPr>
          <w:rFonts w:hint="eastAsia"/>
        </w:rPr>
      </w:pPr>
      <w:r>
        <w:rPr>
          <w:rFonts w:hint="eastAsia"/>
        </w:rPr>
        <w:t>因此，他们不应待在监狱，而应待在医院或教养所，并有权得到人道的、专业的或教育性的对待。</w:t>
      </w:r>
    </w:p>
    <w:p w14:paraId="3795735A">
      <w:pPr>
        <w:pStyle w:val="4"/>
        <w:spacing w:line="285" w:lineRule="auto"/>
        <w:rPr>
          <w:rFonts w:hint="eastAsia"/>
        </w:rPr>
      </w:pPr>
    </w:p>
    <w:p w14:paraId="4AD33C22">
      <w:pPr>
        <w:pStyle w:val="4"/>
        <w:spacing w:line="285" w:lineRule="auto"/>
        <w:rPr>
          <w:rFonts w:hint="eastAsia"/>
        </w:rPr>
      </w:pPr>
      <w:r>
        <w:rPr>
          <w:rFonts w:hint="eastAsia"/>
        </w:rPr>
        <w:t>In the interest of fairness, it must be acknowledged that this contemporary theory of criminal law arises, in part, as a reaction against a previous extreme.</w:t>
      </w:r>
    </w:p>
    <w:p w14:paraId="659F0C91">
      <w:pPr>
        <w:pStyle w:val="4"/>
        <w:spacing w:line="285" w:lineRule="auto"/>
        <w:rPr>
          <w:rFonts w:hint="eastAsia"/>
        </w:rPr>
      </w:pPr>
      <w:r>
        <w:rPr>
          <w:rFonts w:hint="eastAsia"/>
        </w:rPr>
        <w:t>为公平起见，必须承认，这种当代的刑法理论，部分是作为对先前极端做法的一种反动而产生的。</w:t>
      </w:r>
    </w:p>
    <w:p w14:paraId="052DD937">
      <w:pPr>
        <w:pStyle w:val="4"/>
        <w:spacing w:line="285" w:lineRule="auto"/>
        <w:rPr>
          <w:rFonts w:hint="eastAsia"/>
        </w:rPr>
      </w:pPr>
    </w:p>
    <w:p w14:paraId="504A3108">
      <w:pPr>
        <w:pStyle w:val="4"/>
        <w:spacing w:line="285" w:lineRule="auto"/>
        <w:rPr>
          <w:rFonts w:hint="eastAsia"/>
        </w:rPr>
      </w:pPr>
      <w:r>
        <w:rPr>
          <w:rFonts w:hint="eastAsia"/>
        </w:rPr>
        <w:t>Where criminals are now often viewed as madmen, in past ages, the mentally ill and various other unfortunates were frequently treated as criminals, and subjected to the most horrific tortures under the guise of justice.</w:t>
      </w:r>
    </w:p>
    <w:p w14:paraId="329B9B13">
      <w:pPr>
        <w:pStyle w:val="4"/>
        <w:spacing w:line="285" w:lineRule="auto"/>
        <w:rPr>
          <w:rFonts w:hint="eastAsia"/>
        </w:rPr>
      </w:pPr>
      <w:r>
        <w:rPr>
          <w:rFonts w:hint="eastAsia"/>
        </w:rPr>
        <w:t>现在罪犯常被视为疯子，而在过去的时代，精神病患者和各种其他不幸的人常常被当作罪犯对待，并在司法的名义下遭受最可怕的酷刑。</w:t>
      </w:r>
    </w:p>
    <w:p w14:paraId="2D43A97F">
      <w:pPr>
        <w:pStyle w:val="4"/>
        <w:spacing w:line="285" w:lineRule="auto"/>
        <w:rPr>
          <w:rFonts w:hint="eastAsia"/>
        </w:rPr>
      </w:pPr>
    </w:p>
    <w:p w14:paraId="0D9039D6">
      <w:pPr>
        <w:pStyle w:val="4"/>
        <w:spacing w:line="285" w:lineRule="auto"/>
        <w:rPr>
          <w:rFonts w:hint="eastAsia"/>
        </w:rPr>
      </w:pPr>
      <w:r>
        <w:rPr>
          <w:rFonts w:hint="eastAsia"/>
        </w:rPr>
        <w:t>Yet, while this historical context may offer some explanation, it does not justify the new theory.</w:t>
      </w:r>
    </w:p>
    <w:p w14:paraId="733EE391">
      <w:pPr>
        <w:pStyle w:val="4"/>
        <w:spacing w:line="285" w:lineRule="auto"/>
        <w:rPr>
          <w:rFonts w:hint="eastAsia"/>
        </w:rPr>
      </w:pPr>
      <w:r>
        <w:rPr>
          <w:rFonts w:hint="eastAsia"/>
        </w:rPr>
        <w:t>然而，尽管这一历史背景可能提供一些解释，但它并不能为新的理论辩护。</w:t>
      </w:r>
    </w:p>
    <w:p w14:paraId="639ADCA0">
      <w:pPr>
        <w:pStyle w:val="4"/>
        <w:spacing w:line="285" w:lineRule="auto"/>
        <w:rPr>
          <w:rFonts w:hint="eastAsia"/>
        </w:rPr>
      </w:pPr>
    </w:p>
    <w:p w14:paraId="17F8345D">
      <w:pPr>
        <w:pStyle w:val="4"/>
        <w:spacing w:line="285" w:lineRule="auto"/>
        <w:rPr>
          <w:rFonts w:hint="eastAsia"/>
        </w:rPr>
      </w:pPr>
      <w:r>
        <w:rPr>
          <w:rFonts w:hint="eastAsia"/>
        </w:rPr>
        <w:t>This modern approach is just as one-sided, for it diminishes the gravity of sin, strips man of his moral agency, reduces him to a mere automaton, attributes his moral nature to external factors, and fundamentally erodes the foundation of authority, governance, and justice.</w:t>
      </w:r>
    </w:p>
    <w:p w14:paraId="24E1FD99">
      <w:pPr>
        <w:pStyle w:val="4"/>
        <w:spacing w:line="285" w:lineRule="auto"/>
        <w:rPr>
          <w:rFonts w:hint="eastAsia"/>
        </w:rPr>
      </w:pPr>
      <w:r>
        <w:rPr>
          <w:rFonts w:hint="eastAsia"/>
        </w:rPr>
        <w:t>这种现代方法同样是片面的，因为它削弱了罪的严重性，剥夺了人的道德能动性，将人贬低为一个纯粹的自动机，将其道德本性归因于外部因素，并从根本上侵蚀了权威、治理和公义的基础。</w:t>
      </w:r>
    </w:p>
    <w:p w14:paraId="30036856">
      <w:pPr>
        <w:pStyle w:val="4"/>
        <w:spacing w:line="285" w:lineRule="auto"/>
        <w:rPr>
          <w:rFonts w:hint="eastAsia"/>
        </w:rPr>
      </w:pPr>
    </w:p>
    <w:p w14:paraId="6B1669D3">
      <w:pPr>
        <w:pStyle w:val="4"/>
        <w:spacing w:line="285" w:lineRule="auto"/>
        <w:rPr>
          <w:rFonts w:hint="eastAsia"/>
        </w:rPr>
      </w:pPr>
      <w:r>
        <w:rPr>
          <w:rFonts w:hint="eastAsia"/>
        </w:rPr>
        <w:t>Despite the attempts of science to establish the natural necessity of sin, every person whose conscience remains unscathed feels a compelling obligation to pursue good and bears responsibility for his misdeeds.</w:t>
      </w:r>
    </w:p>
    <w:p w14:paraId="6B15A7A8">
      <w:pPr>
        <w:pStyle w:val="4"/>
        <w:spacing w:line="285" w:lineRule="auto"/>
        <w:rPr>
          <w:rFonts w:hint="eastAsia"/>
        </w:rPr>
      </w:pPr>
      <w:r>
        <w:rPr>
          <w:rFonts w:hint="eastAsia"/>
        </w:rPr>
        <w:t>尽管科学试图确立罪的自然必然性，但每一个良知未泯的人都感到一种追求良善的强烈义务，并为自己的恶行承担责任。</w:t>
      </w:r>
    </w:p>
    <w:p w14:paraId="0650C821">
      <w:pPr>
        <w:pStyle w:val="4"/>
        <w:spacing w:line="285" w:lineRule="auto"/>
        <w:rPr>
          <w:rFonts w:hint="eastAsia"/>
        </w:rPr>
      </w:pPr>
    </w:p>
    <w:p w14:paraId="1EA85F3E">
      <w:pPr>
        <w:pStyle w:val="4"/>
        <w:spacing w:line="285" w:lineRule="auto"/>
        <w:rPr>
          <w:rFonts w:hint="eastAsia"/>
        </w:rPr>
      </w:pPr>
      <w:r>
        <w:rPr>
          <w:rFonts w:hint="eastAsia"/>
        </w:rPr>
        <w:t>Certainly, the anticipation of reward is neither the sole nor the paramount incentive for virtuous behavior, just as the dread of punishment is not the exclusive deterrent from wrongdoing.</w:t>
      </w:r>
    </w:p>
    <w:p w14:paraId="1702A0CC">
      <w:pPr>
        <w:pStyle w:val="4"/>
        <w:spacing w:line="285" w:lineRule="auto"/>
        <w:rPr>
          <w:rFonts w:hint="eastAsia"/>
        </w:rPr>
      </w:pPr>
      <w:r>
        <w:rPr>
          <w:rFonts w:hint="eastAsia"/>
        </w:rPr>
        <w:t>当然，对奖赏的期盼既不是 virtuous 行为的唯一激励，也不是最重要的激励，正如对惩罚的恐惧并非阻止作恶的唯一威慑。</w:t>
      </w:r>
    </w:p>
    <w:p w14:paraId="607303FE">
      <w:pPr>
        <w:pStyle w:val="4"/>
        <w:spacing w:line="285" w:lineRule="auto"/>
        <w:rPr>
          <w:rFonts w:hint="eastAsia"/>
        </w:rPr>
      </w:pPr>
    </w:p>
    <w:p w14:paraId="6600DE05">
      <w:pPr>
        <w:pStyle w:val="4"/>
        <w:spacing w:line="285" w:lineRule="auto"/>
        <w:rPr>
          <w:rFonts w:hint="eastAsia"/>
        </w:rPr>
      </w:pPr>
      <w:r>
        <w:rPr>
          <w:rFonts w:hint="eastAsia"/>
        </w:rPr>
        <w:t>However, one who acts righteously and refrains from evil, even if motivated by these lesser incentives, is in a better moral state than one who, disregarding such motives, lives in accordance with the sinful desires of his heart.</w:t>
      </w:r>
    </w:p>
    <w:p w14:paraId="77DDABE4">
      <w:pPr>
        <w:pStyle w:val="4"/>
        <w:spacing w:line="285" w:lineRule="auto"/>
        <w:rPr>
          <w:rFonts w:hint="eastAsia"/>
        </w:rPr>
      </w:pPr>
      <w:r>
        <w:rPr>
          <w:rFonts w:hint="eastAsia"/>
        </w:rPr>
        <w:t>然而，一个行义并戒绝邪恶的人，即使是受到这些次要激励的驱使，其道德状况也比一个无视此类动机、顺从内心罪恶欲望而活的人要好。</w:t>
      </w:r>
    </w:p>
    <w:p w14:paraId="194954AC">
      <w:pPr>
        <w:pStyle w:val="4"/>
        <w:spacing w:line="285" w:lineRule="auto"/>
        <w:rPr>
          <w:rFonts w:hint="eastAsia"/>
        </w:rPr>
      </w:pPr>
    </w:p>
    <w:p w14:paraId="082139D9">
      <w:pPr>
        <w:pStyle w:val="4"/>
        <w:spacing w:line="285" w:lineRule="auto"/>
        <w:rPr>
          <w:rFonts w:hint="eastAsia"/>
        </w:rPr>
      </w:pPr>
      <w:r>
        <w:rPr>
          <w:rFonts w:hint="eastAsia"/>
        </w:rPr>
        <w:t>From the very outset, virtue and happiness, sin and punishment, are intrinsically linked in the moral consciousness.</w:t>
      </w:r>
    </w:p>
    <w:p w14:paraId="215BF484">
      <w:pPr>
        <w:pStyle w:val="4"/>
        <w:spacing w:line="285" w:lineRule="auto"/>
        <w:rPr>
          <w:rFonts w:hint="eastAsia"/>
        </w:rPr>
      </w:pPr>
      <w:r>
        <w:rPr>
          <w:rFonts w:hint="eastAsia"/>
        </w:rPr>
        <w:t>从一开始，美德与幸福，罪恶与惩罚，就在道德意识中内在相连。</w:t>
      </w:r>
    </w:p>
    <w:p w14:paraId="2FC28D03">
      <w:pPr>
        <w:pStyle w:val="4"/>
        <w:spacing w:line="285" w:lineRule="auto"/>
        <w:rPr>
          <w:rFonts w:hint="eastAsia"/>
        </w:rPr>
      </w:pPr>
    </w:p>
    <w:p w14:paraId="4192221A">
      <w:pPr>
        <w:pStyle w:val="4"/>
        <w:spacing w:line="285" w:lineRule="auto"/>
        <w:rPr>
          <w:rFonts w:hint="eastAsia"/>
        </w:rPr>
      </w:pPr>
      <w:r>
        <w:rPr>
          <w:rFonts w:hint="eastAsia"/>
        </w:rPr>
        <w:t>True love of the good, which means full communion with God, entails that man is wholly integrated into this communion, both inwardly and outwardly; conversely, sin in its fullness results in the complete destruction of man, both body and soul.</w:t>
      </w:r>
    </w:p>
    <w:p w14:paraId="20CCCAD5">
      <w:pPr>
        <w:pStyle w:val="4"/>
        <w:spacing w:line="285" w:lineRule="auto"/>
        <w:rPr>
          <w:rFonts w:hint="eastAsia"/>
        </w:rPr>
      </w:pPr>
      <w:r>
        <w:rPr>
          <w:rFonts w:hint="eastAsia"/>
        </w:rPr>
        <w:t>对善的真正热爱，意味着与神完全的相交，这必然要求人从内到外完全融入这种相交；相反，罪在其完满时则导致人的完全毁灭，无论是身体还是灵魂。</w:t>
      </w:r>
    </w:p>
    <w:p w14:paraId="107C90CC">
      <w:pPr>
        <w:pStyle w:val="4"/>
        <w:spacing w:line="285" w:lineRule="auto"/>
        <w:rPr>
          <w:rFonts w:hint="eastAsia"/>
        </w:rPr>
      </w:pPr>
    </w:p>
    <w:p w14:paraId="30AC0AA9">
      <w:pPr>
        <w:pStyle w:val="4"/>
        <w:spacing w:line="285" w:lineRule="auto"/>
        <w:rPr>
          <w:rFonts w:hint="eastAsia"/>
        </w:rPr>
      </w:pPr>
      <w:r>
        <w:rPr>
          <w:rFonts w:hint="eastAsia"/>
        </w:rPr>
        <w:t>The punishment ordained by God for sin is death (Gen 2:17), but this temporal, physical death is not an isolated incident; it is both preceded and followed by numerous other punishments.</w:t>
      </w:r>
    </w:p>
    <w:p w14:paraId="71A968F9">
      <w:pPr>
        <w:pStyle w:val="4"/>
        <w:spacing w:line="285" w:lineRule="auto"/>
        <w:rPr>
          <w:rFonts w:hint="eastAsia"/>
        </w:rPr>
      </w:pPr>
      <w:r>
        <w:rPr>
          <w:rFonts w:hint="eastAsia"/>
        </w:rPr>
        <w:t>神为罪所命定的惩罚是死亡（创世记 2:17），但这暂时的、肉体的死亡并非孤立事件；在其之前和之后都有许多其他的惩罚。</w:t>
      </w:r>
    </w:p>
    <w:p w14:paraId="3C17191B">
      <w:pPr>
        <w:pStyle w:val="4"/>
        <w:spacing w:line="285" w:lineRule="auto"/>
        <w:rPr>
          <w:rFonts w:hint="eastAsia"/>
        </w:rPr>
      </w:pPr>
    </w:p>
    <w:p w14:paraId="17FC0EF5">
      <w:pPr>
        <w:pStyle w:val="4"/>
        <w:spacing w:line="285" w:lineRule="auto"/>
        <w:rPr>
          <w:rFonts w:hint="eastAsia"/>
        </w:rPr>
      </w:pPr>
      <w:r>
        <w:rPr>
          <w:rFonts w:hint="eastAsia"/>
        </w:rPr>
        <w:t>Upon sinning, man's eyes were opened; he felt shame in his nakedness and hid himself from God in fear (Gen 3:7-8).</w:t>
      </w:r>
    </w:p>
    <w:p w14:paraId="130C3A15">
      <w:pPr>
        <w:pStyle w:val="4"/>
        <w:spacing w:line="285" w:lineRule="auto"/>
        <w:rPr>
          <w:rFonts w:hint="eastAsia"/>
        </w:rPr>
      </w:pPr>
      <w:r>
        <w:rPr>
          <w:rFonts w:hint="eastAsia"/>
        </w:rPr>
        <w:t>犯罪之后，人的眼睛就明亮了；他为自己的赤身露体感到羞耻，并在恐惧中躲避神（创世记 3:7-8）。</w:t>
      </w:r>
    </w:p>
    <w:p w14:paraId="52B10CBE">
      <w:pPr>
        <w:pStyle w:val="4"/>
        <w:spacing w:line="285" w:lineRule="auto"/>
        <w:rPr>
          <w:rFonts w:hint="eastAsia"/>
        </w:rPr>
      </w:pPr>
    </w:p>
    <w:p w14:paraId="0F308EC6">
      <w:pPr>
        <w:pStyle w:val="4"/>
        <w:spacing w:line="285" w:lineRule="auto"/>
        <w:rPr>
          <w:rFonts w:hint="eastAsia"/>
        </w:rPr>
      </w:pPr>
      <w:r>
        <w:rPr>
          <w:rFonts w:hint="eastAsia"/>
        </w:rPr>
        <w:t>Shame and fear are inseparable from sin, for through sin, man immediately perceives his guilt and impurity.</w:t>
      </w:r>
    </w:p>
    <w:p w14:paraId="2697A43C">
      <w:pPr>
        <w:pStyle w:val="4"/>
        <w:spacing w:line="285" w:lineRule="auto"/>
        <w:rPr>
          <w:rFonts w:hint="eastAsia"/>
        </w:rPr>
      </w:pPr>
      <w:r>
        <w:rPr>
          <w:rFonts w:hint="eastAsia"/>
        </w:rPr>
        <w:t>羞耻和恐惧与罪密不可分，因为通过罪，人立即察觉到自己的罪咎和不洁。</w:t>
      </w:r>
    </w:p>
    <w:p w14:paraId="753B0034">
      <w:pPr>
        <w:pStyle w:val="4"/>
        <w:spacing w:line="285" w:lineRule="auto"/>
        <w:rPr>
          <w:rFonts w:hint="eastAsia"/>
        </w:rPr>
      </w:pPr>
    </w:p>
    <w:p w14:paraId="46D58A36">
      <w:pPr>
        <w:pStyle w:val="4"/>
        <w:spacing w:line="285" w:lineRule="auto"/>
        <w:rPr>
          <w:rFonts w:hint="eastAsia"/>
        </w:rPr>
      </w:pPr>
      <w:r>
        <w:rPr>
          <w:rFonts w:hint="eastAsia"/>
        </w:rPr>
        <w:t>Guilt, which is the obligation to punishment, and impurity, which is moral corruption, are the immediate consequences of the fall.</w:t>
      </w:r>
    </w:p>
    <w:p w14:paraId="3ABD2232">
      <w:pPr>
        <w:pStyle w:val="4"/>
        <w:spacing w:line="285" w:lineRule="auto"/>
        <w:rPr>
          <w:rFonts w:hint="eastAsia"/>
        </w:rPr>
      </w:pPr>
      <w:r>
        <w:rPr>
          <w:rFonts w:hint="eastAsia"/>
        </w:rPr>
        <w:t>罪咎，即受惩罚的义务，和不洁，即道德败坏，是堕落的直接后果。</w:t>
      </w:r>
    </w:p>
    <w:p w14:paraId="7FD77B32">
      <w:pPr>
        <w:pStyle w:val="4"/>
        <w:spacing w:line="285" w:lineRule="auto"/>
        <w:rPr>
          <w:rFonts w:hint="eastAsia"/>
        </w:rPr>
      </w:pPr>
    </w:p>
    <w:p w14:paraId="5550BACA">
      <w:pPr>
        <w:pStyle w:val="4"/>
        <w:spacing w:line="285" w:lineRule="auto"/>
        <w:rPr>
          <w:rFonts w:hint="eastAsia"/>
        </w:rPr>
      </w:pPr>
      <w:r>
        <w:rPr>
          <w:rFonts w:hint="eastAsia"/>
        </w:rPr>
        <w:t>However, to these natural punishments, God adds a variety of severe judgments.</w:t>
      </w:r>
    </w:p>
    <w:p w14:paraId="4CE38C19">
      <w:pPr>
        <w:pStyle w:val="4"/>
        <w:spacing w:line="285" w:lineRule="auto"/>
        <w:rPr>
          <w:rFonts w:hint="eastAsia"/>
        </w:rPr>
      </w:pPr>
      <w:r>
        <w:rPr>
          <w:rFonts w:hint="eastAsia"/>
        </w:rPr>
        <w:t>然而，在这些自然的惩罚之外，神又加上了各种严厉的审判。</w:t>
      </w:r>
    </w:p>
    <w:p w14:paraId="145BF37B">
      <w:pPr>
        <w:pStyle w:val="4"/>
        <w:spacing w:line="285" w:lineRule="auto"/>
        <w:rPr>
          <w:rFonts w:hint="eastAsia"/>
        </w:rPr>
      </w:pPr>
    </w:p>
    <w:p w14:paraId="782B4EDE">
      <w:pPr>
        <w:pStyle w:val="4"/>
        <w:spacing w:line="285" w:lineRule="auto"/>
        <w:rPr>
          <w:rFonts w:hint="eastAsia"/>
        </w:rPr>
      </w:pPr>
      <w:r>
        <w:rPr>
          <w:rFonts w:hint="eastAsia"/>
        </w:rPr>
        <w:t>The woman is punished both in her role as a wife and as a mother; she will bear children in pain, and yet her desire will always be for her husband (Gen 3:16).</w:t>
      </w:r>
    </w:p>
    <w:p w14:paraId="13E96F4B">
      <w:pPr>
        <w:pStyle w:val="4"/>
        <w:spacing w:line="285" w:lineRule="auto"/>
        <w:rPr>
          <w:rFonts w:hint="eastAsia"/>
        </w:rPr>
      </w:pPr>
      <w:r>
        <w:rPr>
          <w:rFonts w:hint="eastAsia"/>
        </w:rPr>
        <w:t>女人在她作为妻子和母亲的角色上都受到惩罚；她将痛苦地生育儿女，然而她的欲望将永远向着她的丈夫（创世记 3:16）。</w:t>
      </w:r>
    </w:p>
    <w:p w14:paraId="58CE2FBC">
      <w:pPr>
        <w:pStyle w:val="4"/>
        <w:spacing w:line="285" w:lineRule="auto"/>
        <w:rPr>
          <w:rFonts w:hint="eastAsia"/>
        </w:rPr>
      </w:pPr>
    </w:p>
    <w:p w14:paraId="5F65B0A7">
      <w:pPr>
        <w:pStyle w:val="4"/>
        <w:spacing w:line="285" w:lineRule="auto"/>
        <w:rPr>
          <w:rFonts w:hint="eastAsia"/>
        </w:rPr>
      </w:pPr>
      <w:r>
        <w:rPr>
          <w:rFonts w:hint="eastAsia"/>
        </w:rPr>
        <w:t>The man is punished in his vocation, in the toil of cultivating the earth, in the labor of his hands (Gen 3:17-19).</w:t>
      </w:r>
    </w:p>
    <w:p w14:paraId="7805D373">
      <w:pPr>
        <w:pStyle w:val="4"/>
        <w:spacing w:line="285" w:lineRule="auto"/>
        <w:rPr>
          <w:rFonts w:hint="eastAsia"/>
        </w:rPr>
      </w:pPr>
      <w:r>
        <w:rPr>
          <w:rFonts w:hint="eastAsia"/>
        </w:rPr>
        <w:t>男人在他的职业上受到惩罚，在耕种土地的辛劳中，在他双手的劳作中（创世记 3:17-19）。</w:t>
      </w:r>
    </w:p>
    <w:p w14:paraId="5E4A45CC">
      <w:pPr>
        <w:pStyle w:val="4"/>
        <w:spacing w:line="285" w:lineRule="auto"/>
        <w:rPr>
          <w:rFonts w:hint="eastAsia"/>
        </w:rPr>
      </w:pPr>
    </w:p>
    <w:p w14:paraId="04BB1B22">
      <w:pPr>
        <w:pStyle w:val="4"/>
        <w:spacing w:line="285" w:lineRule="auto"/>
        <w:rPr>
          <w:rFonts w:hint="eastAsia"/>
        </w:rPr>
      </w:pPr>
      <w:r>
        <w:rPr>
          <w:rFonts w:hint="eastAsia"/>
        </w:rPr>
        <w:t>Although death does not come immediately after the transgression—it is postponed for many years—life now becomes a continual struggle, filled with suffering and sorrow, a constant preparation for death, a protracted dying.</w:t>
      </w:r>
    </w:p>
    <w:p w14:paraId="4BD17DBE">
      <w:pPr>
        <w:pStyle w:val="4"/>
        <w:spacing w:line="285" w:lineRule="auto"/>
        <w:rPr>
          <w:rFonts w:hint="eastAsia"/>
        </w:rPr>
      </w:pPr>
      <w:r>
        <w:rPr>
          <w:rFonts w:hint="eastAsia"/>
        </w:rPr>
        <w:t>尽管死亡并非在犯罪后立即降临——它被推迟了许多年——但生命现在变成了一场持续的挣扎，充满了苦难和悲伤，一种对死亡的不断预备，一种漫长的垂死过程。</w:t>
      </w:r>
    </w:p>
    <w:p w14:paraId="7F605696">
      <w:pPr>
        <w:pStyle w:val="4"/>
        <w:spacing w:line="285" w:lineRule="auto"/>
        <w:rPr>
          <w:rFonts w:hint="eastAsia"/>
        </w:rPr>
      </w:pPr>
    </w:p>
    <w:p w14:paraId="424902CC">
      <w:pPr>
        <w:pStyle w:val="4"/>
        <w:spacing w:line="285" w:lineRule="auto"/>
        <w:rPr>
          <w:rFonts w:hint="eastAsia"/>
        </w:rPr>
      </w:pPr>
      <w:r>
        <w:rPr>
          <w:rFonts w:hint="eastAsia"/>
        </w:rPr>
        <w:t>Through sin, man has become not just mortal, but constantly dying, from the cradle to the grave.</w:t>
      </w:r>
    </w:p>
    <w:p w14:paraId="78F60FC6">
      <w:pPr>
        <w:pStyle w:val="4"/>
        <w:spacing w:line="285" w:lineRule="auto"/>
        <w:rPr>
          <w:rFonts w:hint="eastAsia"/>
        </w:rPr>
      </w:pPr>
      <w:r>
        <w:rPr>
          <w:rFonts w:hint="eastAsia"/>
        </w:rPr>
        <w:t>通过罪，人不仅变得会死，而且从摇篮到坟墓，都在不断地走向死亡。</w:t>
      </w:r>
    </w:p>
    <w:p w14:paraId="4B57D1B6">
      <w:pPr>
        <w:pStyle w:val="4"/>
        <w:spacing w:line="285" w:lineRule="auto"/>
        <w:rPr>
          <w:rFonts w:hint="eastAsia"/>
        </w:rPr>
      </w:pPr>
    </w:p>
    <w:p w14:paraId="6DF8BE54">
      <w:pPr>
        <w:pStyle w:val="4"/>
        <w:spacing w:line="285" w:lineRule="auto"/>
        <w:rPr>
          <w:rFonts w:hint="eastAsia"/>
        </w:rPr>
      </w:pPr>
      <w:r>
        <w:rPr>
          <w:rFonts w:hint="eastAsia"/>
        </w:rPr>
        <w:t>His existence is a brief and futile battle against death.</w:t>
      </w:r>
    </w:p>
    <w:p w14:paraId="100A567D">
      <w:pPr>
        <w:pStyle w:val="4"/>
        <w:spacing w:line="285" w:lineRule="auto"/>
        <w:rPr>
          <w:rFonts w:hint="eastAsia"/>
        </w:rPr>
      </w:pPr>
      <w:r>
        <w:rPr>
          <w:rFonts w:hint="eastAsia"/>
        </w:rPr>
        <w:t>他的存在是一场短暂而徒劳的与死亡的战斗。</w:t>
      </w:r>
    </w:p>
    <w:p w14:paraId="625709DD">
      <w:pPr>
        <w:pStyle w:val="4"/>
        <w:spacing w:line="285" w:lineRule="auto"/>
        <w:rPr>
          <w:rFonts w:hint="eastAsia"/>
        </w:rPr>
      </w:pPr>
    </w:p>
    <w:p w14:paraId="7453FE3E">
      <w:pPr>
        <w:pStyle w:val="4"/>
        <w:spacing w:line="285" w:lineRule="auto"/>
        <w:rPr>
          <w:rFonts w:hint="eastAsia"/>
        </w:rPr>
      </w:pPr>
      <w:r>
        <w:rPr>
          <w:rFonts w:hint="eastAsia"/>
        </w:rPr>
        <w:t>This is poignantly captured in the numerous laments in Scripture about the frailty, transience, and vanity of human life.</w:t>
      </w:r>
    </w:p>
    <w:p w14:paraId="32DCC706">
      <w:pPr>
        <w:pStyle w:val="4"/>
        <w:spacing w:line="285" w:lineRule="auto"/>
        <w:rPr>
          <w:rFonts w:hint="eastAsia"/>
        </w:rPr>
      </w:pPr>
      <w:r>
        <w:rPr>
          <w:rFonts w:hint="eastAsia"/>
        </w:rPr>
        <w:t>这一点在圣经中关于人生脆弱、短暂和虚空的众多哀叹中得到了深刻的体现。</w:t>
      </w:r>
    </w:p>
    <w:p w14:paraId="5A42E336">
      <w:pPr>
        <w:pStyle w:val="4"/>
        <w:spacing w:line="285" w:lineRule="auto"/>
        <w:rPr>
          <w:rFonts w:hint="eastAsia"/>
        </w:rPr>
      </w:pPr>
    </w:p>
    <w:p w14:paraId="12255EEF">
      <w:pPr>
        <w:pStyle w:val="4"/>
        <w:spacing w:line="285" w:lineRule="auto"/>
        <w:rPr>
          <w:rFonts w:hint="eastAsia"/>
        </w:rPr>
      </w:pPr>
      <w:r>
        <w:rPr>
          <w:rFonts w:hint="eastAsia"/>
        </w:rPr>
        <w:t>Man was made from dust, even before the fall; his body formed from the earth, and thus earthly, a living soul (1 Cor. 15:45, 47).</w:t>
      </w:r>
    </w:p>
    <w:p w14:paraId="051E4893">
      <w:pPr>
        <w:pStyle w:val="4"/>
        <w:spacing w:line="285" w:lineRule="auto"/>
        <w:rPr>
          <w:rFonts w:hint="eastAsia"/>
        </w:rPr>
      </w:pPr>
      <w:r>
        <w:rPr>
          <w:rFonts w:hint="eastAsia"/>
        </w:rPr>
        <w:t>人即使在堕落之前也是由尘土所造；他的身体由地上的土构成，因此是属土的，是一个活的魂（哥林多前书 15:45, 47）。</w:t>
      </w:r>
    </w:p>
    <w:p w14:paraId="1F9B716E">
      <w:pPr>
        <w:pStyle w:val="4"/>
        <w:spacing w:line="285" w:lineRule="auto"/>
        <w:rPr>
          <w:rFonts w:hint="eastAsia"/>
        </w:rPr>
      </w:pPr>
    </w:p>
    <w:p w14:paraId="79440642">
      <w:pPr>
        <w:pStyle w:val="4"/>
        <w:spacing w:line="285" w:lineRule="auto"/>
        <w:rPr>
          <w:rFonts w:hint="eastAsia"/>
        </w:rPr>
      </w:pPr>
      <w:r>
        <w:rPr>
          <w:rFonts w:hint="eastAsia"/>
        </w:rPr>
        <w:t>However, the life of the first man was intended to be governed, spiritualized, and glorified by the spirit through adherence to divine law.</w:t>
      </w:r>
    </w:p>
    <w:p w14:paraId="142F7856">
      <w:pPr>
        <w:pStyle w:val="4"/>
        <w:spacing w:line="285" w:lineRule="auto"/>
        <w:rPr>
          <w:rFonts w:hint="eastAsia"/>
        </w:rPr>
      </w:pPr>
      <w:r>
        <w:rPr>
          <w:rFonts w:hint="eastAsia"/>
        </w:rPr>
        <w:t>然而，第一个人的生命原是要借着遵守神的律法，由灵来掌管、属灵化和荣耀化。</w:t>
      </w:r>
    </w:p>
    <w:p w14:paraId="4D70DCFF">
      <w:pPr>
        <w:pStyle w:val="4"/>
        <w:spacing w:line="285" w:lineRule="auto"/>
        <w:rPr>
          <w:rFonts w:hint="eastAsia"/>
        </w:rPr>
      </w:pPr>
    </w:p>
    <w:p w14:paraId="7F74AE7C">
      <w:pPr>
        <w:pStyle w:val="4"/>
        <w:spacing w:line="285" w:lineRule="auto"/>
        <w:rPr>
          <w:rFonts w:hint="eastAsia"/>
        </w:rPr>
      </w:pPr>
      <w:r>
        <w:rPr>
          <w:rFonts w:hint="eastAsia"/>
        </w:rPr>
        <w:t>But now, as a consequence of his transgression, the law is fulfilled: "For dust you are, and to dust you shall return" (Gen 3:19).</w:t>
      </w:r>
    </w:p>
    <w:p w14:paraId="084928CE">
      <w:pPr>
        <w:pStyle w:val="4"/>
        <w:spacing w:line="285" w:lineRule="auto"/>
        <w:rPr>
          <w:rFonts w:hint="eastAsia"/>
        </w:rPr>
      </w:pPr>
      <w:r>
        <w:rPr>
          <w:rFonts w:hint="eastAsia"/>
        </w:rPr>
        <w:t>但如今，由于他的过犯，律法得以应验：“你本是尘土，仍要归于尘土”（创世记 3:19）。</w:t>
      </w:r>
    </w:p>
    <w:p w14:paraId="70528B9F">
      <w:pPr>
        <w:pStyle w:val="4"/>
        <w:spacing w:line="285" w:lineRule="auto"/>
        <w:rPr>
          <w:rFonts w:hint="eastAsia"/>
        </w:rPr>
      </w:pPr>
    </w:p>
    <w:p w14:paraId="72CC3133">
      <w:pPr>
        <w:pStyle w:val="4"/>
        <w:spacing w:line="285" w:lineRule="auto"/>
        <w:rPr>
          <w:rFonts w:hint="eastAsia"/>
        </w:rPr>
      </w:pPr>
      <w:r>
        <w:rPr>
          <w:rFonts w:hint="eastAsia"/>
        </w:rPr>
        <w:t>Instead of living by the spirit, through sin, man has become flesh.</w:t>
      </w:r>
    </w:p>
    <w:p w14:paraId="00CF869F">
      <w:pPr>
        <w:pStyle w:val="4"/>
        <w:spacing w:line="285" w:lineRule="auto"/>
        <w:rPr>
          <w:rFonts w:hint="eastAsia"/>
        </w:rPr>
      </w:pPr>
      <w:r>
        <w:rPr>
          <w:rFonts w:hint="eastAsia"/>
        </w:rPr>
        <w:t>人没有靠灵而活，反而因罪成了肉体。</w:t>
      </w:r>
    </w:p>
    <w:p w14:paraId="7F65C171">
      <w:pPr>
        <w:pStyle w:val="4"/>
        <w:spacing w:line="285" w:lineRule="auto"/>
        <w:rPr>
          <w:rFonts w:hint="eastAsia"/>
        </w:rPr>
      </w:pPr>
    </w:p>
    <w:p w14:paraId="76D5E32E">
      <w:pPr>
        <w:pStyle w:val="4"/>
        <w:spacing w:line="285" w:lineRule="auto"/>
        <w:rPr>
          <w:rFonts w:hint="eastAsia"/>
        </w:rPr>
      </w:pPr>
      <w:r>
        <w:rPr>
          <w:rFonts w:hint="eastAsia"/>
        </w:rPr>
        <w:t>Now his life is but a shadow, a fleeting dream, a night-watch, a handbreadth, a footstep, a wave that rises and breaks in the ocean, a ray of light that shines and vanishes, a flower that blooms and withers.</w:t>
      </w:r>
    </w:p>
    <w:p w14:paraId="53D580AF">
      <w:pPr>
        <w:pStyle w:val="4"/>
        <w:spacing w:line="285" w:lineRule="auto"/>
        <w:rPr>
          <w:rFonts w:hint="eastAsia"/>
        </w:rPr>
      </w:pPr>
      <w:r>
        <w:rPr>
          <w:rFonts w:hint="eastAsia"/>
        </w:rPr>
        <w:t>如今他的生命不过是影子，一个短暂的梦，一夜的更次，一掌之宽，一步之遥，海中升起又破碎的浪花，闪耀又消失的光芒，绽放又凋谢的花朵。</w:t>
      </w:r>
    </w:p>
    <w:p w14:paraId="1DF0856E">
      <w:pPr>
        <w:pStyle w:val="4"/>
        <w:spacing w:line="285" w:lineRule="auto"/>
        <w:rPr>
          <w:rFonts w:hint="eastAsia"/>
        </w:rPr>
      </w:pPr>
    </w:p>
    <w:p w14:paraId="2E032ED9">
      <w:pPr>
        <w:pStyle w:val="4"/>
        <w:spacing w:line="285" w:lineRule="auto"/>
        <w:rPr>
          <w:rFonts w:hint="eastAsia"/>
        </w:rPr>
      </w:pPr>
      <w:r>
        <w:rPr>
          <w:rFonts w:hint="eastAsia"/>
        </w:rPr>
        <w:t>It hardly merits the full, glorious name of life; it is a continual death in sin (John 8:21, 24), a death in trespasses and sins (Eph. 2:1).</w:t>
      </w:r>
    </w:p>
    <w:p w14:paraId="42545F90">
      <w:pPr>
        <w:pStyle w:val="4"/>
        <w:spacing w:line="285" w:lineRule="auto"/>
        <w:rPr>
          <w:rFonts w:hint="eastAsia"/>
        </w:rPr>
      </w:pPr>
      <w:r>
        <w:rPr>
          <w:rFonts w:hint="eastAsia"/>
        </w:rPr>
        <w:t>它几乎不配拥有生命那完整而荣耀的名称；它是在罪中持续的死亡（约翰福音 8:21, 24），是在过犯和罪恶中的死亡（以弗所书 2:1）。</w:t>
      </w:r>
    </w:p>
    <w:p w14:paraId="202CC0EE">
      <w:pPr>
        <w:pStyle w:val="4"/>
        <w:spacing w:line="285" w:lineRule="auto"/>
        <w:rPr>
          <w:rFonts w:hint="eastAsia"/>
        </w:rPr>
      </w:pPr>
    </w:p>
    <w:p w14:paraId="63352C39">
      <w:pPr>
        <w:pStyle w:val="4"/>
        <w:spacing w:line="285" w:lineRule="auto"/>
        <w:rPr>
          <w:rFonts w:hint="eastAsia"/>
        </w:rPr>
      </w:pPr>
      <w:r>
        <w:rPr>
          <w:rFonts w:hint="eastAsia"/>
        </w:rPr>
        <w:t>This is life viewed from within, as it is corrupted, ruined, dissolved by sin.</w:t>
      </w:r>
    </w:p>
    <w:p w14:paraId="1A588E6F">
      <w:pPr>
        <w:pStyle w:val="4"/>
        <w:spacing w:line="285" w:lineRule="auto"/>
        <w:rPr>
          <w:rFonts w:hint="eastAsia"/>
        </w:rPr>
      </w:pPr>
      <w:r>
        <w:rPr>
          <w:rFonts w:hint="eastAsia"/>
        </w:rPr>
        <w:t>这是从内部看生命，它被罪败坏、毁坏、消解。</w:t>
      </w:r>
    </w:p>
    <w:p w14:paraId="1B88FFB2">
      <w:pPr>
        <w:pStyle w:val="4"/>
        <w:spacing w:line="285" w:lineRule="auto"/>
        <w:rPr>
          <w:rFonts w:hint="eastAsia"/>
        </w:rPr>
      </w:pPr>
    </w:p>
    <w:p w14:paraId="2B78D1EF">
      <w:pPr>
        <w:pStyle w:val="4"/>
        <w:spacing w:line="285" w:lineRule="auto"/>
        <w:rPr>
          <w:rFonts w:hint="eastAsia"/>
        </w:rPr>
      </w:pPr>
      <w:r>
        <w:rPr>
          <w:rFonts w:hint="eastAsia"/>
        </w:rPr>
        <w:t>From without, it is perpetually threatened on all sides.</w:t>
      </w:r>
    </w:p>
    <w:p w14:paraId="53CF85AF">
      <w:pPr>
        <w:pStyle w:val="4"/>
        <w:spacing w:line="285" w:lineRule="auto"/>
        <w:rPr>
          <w:rFonts w:hint="eastAsia"/>
        </w:rPr>
      </w:pPr>
      <w:r>
        <w:rPr>
          <w:rFonts w:hint="eastAsia"/>
        </w:rPr>
        <w:t>从外部看，它永远受到四面八方的威胁。</w:t>
      </w:r>
    </w:p>
    <w:p w14:paraId="102B78DC">
      <w:pPr>
        <w:pStyle w:val="4"/>
        <w:spacing w:line="285" w:lineRule="auto"/>
        <w:rPr>
          <w:rFonts w:hint="eastAsia"/>
        </w:rPr>
      </w:pPr>
    </w:p>
    <w:p w14:paraId="4BDCD81D">
      <w:pPr>
        <w:pStyle w:val="4"/>
        <w:spacing w:line="285" w:lineRule="auto"/>
        <w:rPr>
          <w:rFonts w:hint="eastAsia"/>
        </w:rPr>
      </w:pPr>
      <w:r>
        <w:rPr>
          <w:rFonts w:hint="eastAsia"/>
        </w:rPr>
        <w:t>After his transgression, man was driven out of paradise; he may not return of his own accord, for he has forfeited the right to life, and such a place of peace is no longer fitting for fallen man.</w:t>
      </w:r>
    </w:p>
    <w:p w14:paraId="638359EB">
      <w:pPr>
        <w:pStyle w:val="4"/>
        <w:spacing w:line="285" w:lineRule="auto"/>
        <w:rPr>
          <w:rFonts w:hint="eastAsia"/>
        </w:rPr>
      </w:pPr>
      <w:r>
        <w:rPr>
          <w:rFonts w:hint="eastAsia"/>
        </w:rPr>
        <w:t>在他犯罪之后，人被逐出乐园；他不能凭自己的意愿回去，因为他已经丧失了生命的权利，这样一个和平之地不再适合堕落的人。</w:t>
      </w:r>
    </w:p>
    <w:p w14:paraId="285A54B3">
      <w:pPr>
        <w:pStyle w:val="4"/>
        <w:spacing w:line="285" w:lineRule="auto"/>
        <w:rPr>
          <w:rFonts w:hint="eastAsia"/>
        </w:rPr>
      </w:pPr>
    </w:p>
    <w:p w14:paraId="575401D1">
      <w:pPr>
        <w:pStyle w:val="4"/>
        <w:spacing w:line="285" w:lineRule="auto"/>
        <w:rPr>
          <w:rFonts w:hint="eastAsia"/>
        </w:rPr>
      </w:pPr>
      <w:r>
        <w:rPr>
          <w:rFonts w:hint="eastAsia"/>
        </w:rPr>
        <w:t>He must venture into the world to earn his living and fulfill his vocation.</w:t>
      </w:r>
    </w:p>
    <w:p w14:paraId="633EA4B7">
      <w:pPr>
        <w:pStyle w:val="4"/>
        <w:spacing w:line="285" w:lineRule="auto"/>
        <w:rPr>
          <w:rFonts w:hint="eastAsia"/>
        </w:rPr>
      </w:pPr>
      <w:r>
        <w:rPr>
          <w:rFonts w:hint="eastAsia"/>
        </w:rPr>
        <w:t>他必须冒险进入世界，以谋生并完成他的使命。</w:t>
      </w:r>
    </w:p>
    <w:p w14:paraId="0B4ADE09">
      <w:pPr>
        <w:pStyle w:val="4"/>
        <w:spacing w:line="285" w:lineRule="auto"/>
        <w:rPr>
          <w:rFonts w:hint="eastAsia"/>
        </w:rPr>
      </w:pPr>
    </w:p>
    <w:p w14:paraId="248EF9BD">
      <w:pPr>
        <w:pStyle w:val="4"/>
        <w:spacing w:line="285" w:lineRule="auto"/>
        <w:rPr>
          <w:rFonts w:hint="eastAsia"/>
        </w:rPr>
      </w:pPr>
      <w:r>
        <w:rPr>
          <w:rFonts w:hint="eastAsia"/>
        </w:rPr>
        <w:t>The innocent belong in paradise, the blessed dwell in heaven, but sinful man, still open to salvation, is given a dwelling on earth that shares in his fall, is cursed for his sake, and is subject to vanity along with him (Romans 8:20).</w:t>
      </w:r>
    </w:p>
    <w:p w14:paraId="190D4FBB">
      <w:pPr>
        <w:pStyle w:val="4"/>
        <w:spacing w:line="285" w:lineRule="auto"/>
        <w:rPr>
          <w:rFonts w:hint="eastAsia"/>
        </w:rPr>
      </w:pPr>
      <w:r>
        <w:rPr>
          <w:rFonts w:hint="eastAsia"/>
        </w:rPr>
        <w:t>无辜者属于乐园，蒙福者居住在天堂，但有罪的人，仍然对救恩开放，被赐予一个地上的居所，这居所分担了他的堕落，为他的缘故受了咒诅，并与他一同服在虚空之下（罗马书 8:20）。</w:t>
      </w:r>
    </w:p>
    <w:p w14:paraId="5C71A4EA">
      <w:pPr>
        <w:pStyle w:val="4"/>
        <w:spacing w:line="285" w:lineRule="auto"/>
        <w:rPr>
          <w:rFonts w:hint="eastAsia"/>
        </w:rPr>
      </w:pPr>
    </w:p>
    <w:p w14:paraId="6AE175BB">
      <w:pPr>
        <w:pStyle w:val="4"/>
        <w:spacing w:line="285" w:lineRule="auto"/>
        <w:rPr>
          <w:rFonts w:hint="eastAsia"/>
        </w:rPr>
      </w:pPr>
      <w:r>
        <w:rPr>
          <w:rFonts w:hint="eastAsia"/>
        </w:rPr>
        <w:t>The earth on which we dwell is neither heaven nor hell; it stands between the two and partakes of both.</w:t>
      </w:r>
    </w:p>
    <w:p w14:paraId="7AC7ECCE">
      <w:pPr>
        <w:pStyle w:val="4"/>
        <w:spacing w:line="285" w:lineRule="auto"/>
        <w:rPr>
          <w:rFonts w:hint="eastAsia"/>
        </w:rPr>
      </w:pPr>
      <w:r>
        <w:rPr>
          <w:rFonts w:hint="eastAsia"/>
        </w:rPr>
        <w:t>我们居住的地球既非天堂也非地狱；它介于两者之间，并兼具两者的特性。</w:t>
      </w:r>
    </w:p>
    <w:p w14:paraId="5B15AEEF">
      <w:pPr>
        <w:pStyle w:val="4"/>
        <w:spacing w:line="285" w:lineRule="auto"/>
        <w:rPr>
          <w:rFonts w:hint="eastAsia"/>
        </w:rPr>
      </w:pPr>
    </w:p>
    <w:p w14:paraId="0EE33E8B">
      <w:pPr>
        <w:pStyle w:val="4"/>
        <w:spacing w:line="285" w:lineRule="auto"/>
        <w:rPr>
          <w:rFonts w:hint="eastAsia"/>
        </w:rPr>
      </w:pPr>
      <w:r>
        <w:rPr>
          <w:rFonts w:hint="eastAsia"/>
        </w:rPr>
        <w:t>We cannot detail the exact connection between the sins of men and the calamities of life.</w:t>
      </w:r>
    </w:p>
    <w:p w14:paraId="66508B1C">
      <w:pPr>
        <w:pStyle w:val="4"/>
        <w:spacing w:line="285" w:lineRule="auto"/>
        <w:rPr>
          <w:rFonts w:hint="eastAsia"/>
        </w:rPr>
      </w:pPr>
      <w:r>
        <w:rPr>
          <w:rFonts w:hint="eastAsia"/>
        </w:rPr>
        <w:t>我们无法详述人的罪与生命灾难之间的确切联系。</w:t>
      </w:r>
    </w:p>
    <w:p w14:paraId="51790638">
      <w:pPr>
        <w:pStyle w:val="4"/>
        <w:spacing w:line="285" w:lineRule="auto"/>
        <w:rPr>
          <w:rFonts w:hint="eastAsia"/>
        </w:rPr>
      </w:pPr>
    </w:p>
    <w:p w14:paraId="3CE0DF9A">
      <w:pPr>
        <w:pStyle w:val="4"/>
        <w:spacing w:line="285" w:lineRule="auto"/>
        <w:rPr>
          <w:rFonts w:hint="eastAsia"/>
        </w:rPr>
      </w:pPr>
      <w:r>
        <w:rPr>
          <w:rFonts w:hint="eastAsia"/>
        </w:rPr>
        <w:t>Jesus even cautions against such direct correlations, saying that the Galileans, whose blood Pilate mingled with their sacrifices, were not greater sinners than others (Luke 13:1-3), and that the man born blind was not suffering for his own sins or those of his parents, but was afflicted that the works of God might be manifest in him (John 9:3).</w:t>
      </w:r>
    </w:p>
    <w:p w14:paraId="59A3F444">
      <w:pPr>
        <w:pStyle w:val="4"/>
        <w:spacing w:line="285" w:lineRule="auto"/>
        <w:rPr>
          <w:rFonts w:hint="eastAsia"/>
        </w:rPr>
      </w:pPr>
      <w:r>
        <w:rPr>
          <w:rFonts w:hint="eastAsia"/>
        </w:rPr>
        <w:t>耶稣甚至告诫不要作这种直接的关联，祂说，那些加利利人，彼拉多将他们的血与他们的祭物搀杂在一起，并非比别人罪更大（路加福音 13:1-3），那个生来瞎眼的人，不是因自己的罪或父母的罪受苦，而是受苦，为要在他身上显出神的作为来（约翰福音 9:3）。</w:t>
      </w:r>
    </w:p>
    <w:p w14:paraId="5E148E51">
      <w:pPr>
        <w:pStyle w:val="4"/>
        <w:spacing w:line="285" w:lineRule="auto"/>
        <w:rPr>
          <w:rFonts w:hint="eastAsia"/>
        </w:rPr>
      </w:pPr>
    </w:p>
    <w:p w14:paraId="11CB3E4B">
      <w:pPr>
        <w:pStyle w:val="4"/>
        <w:spacing w:line="285" w:lineRule="auto"/>
        <w:rPr>
          <w:rFonts w:hint="eastAsia"/>
        </w:rPr>
      </w:pPr>
      <w:r>
        <w:rPr>
          <w:rFonts w:hint="eastAsia"/>
        </w:rPr>
        <w:t>Thus, from the calamities befalling someone, we may not conclude, like Job’s friends, that there is specific, personal guilt.</w:t>
      </w:r>
    </w:p>
    <w:p w14:paraId="6A6F7B44">
      <w:pPr>
        <w:pStyle w:val="4"/>
        <w:spacing w:line="285" w:lineRule="auto"/>
        <w:rPr>
          <w:rFonts w:hint="eastAsia"/>
        </w:rPr>
      </w:pPr>
      <w:r>
        <w:rPr>
          <w:rFonts w:hint="eastAsia"/>
        </w:rPr>
        <w:t>因此，从临到某人的灾难中，我们不可像约伯的朋友那样，断定存在特定的个人罪咎。</w:t>
      </w:r>
    </w:p>
    <w:p w14:paraId="4F5E5081">
      <w:pPr>
        <w:pStyle w:val="4"/>
        <w:spacing w:line="285" w:lineRule="auto"/>
        <w:rPr>
          <w:rFonts w:hint="eastAsia"/>
        </w:rPr>
      </w:pPr>
    </w:p>
    <w:p w14:paraId="0AFFCE19">
      <w:pPr>
        <w:pStyle w:val="4"/>
        <w:spacing w:line="285" w:lineRule="auto"/>
        <w:rPr>
          <w:rFonts w:hint="eastAsia"/>
        </w:rPr>
      </w:pPr>
      <w:r>
        <w:rPr>
          <w:rFonts w:hint="eastAsia"/>
        </w:rPr>
        <w:t>However, undoubtedly, according to the entirety of Scripture’s teaching, there is a profound connection between fallen humanity and the fallen earth.</w:t>
      </w:r>
    </w:p>
    <w:p w14:paraId="11DFE062">
      <w:pPr>
        <w:pStyle w:val="4"/>
        <w:spacing w:line="285" w:lineRule="auto"/>
        <w:rPr>
          <w:rFonts w:hint="eastAsia"/>
        </w:rPr>
      </w:pPr>
      <w:r>
        <w:rPr>
          <w:rFonts w:hint="eastAsia"/>
        </w:rPr>
        <w:t>然而，毫无疑问，根据圣经全部的教导，堕落的人类与堕落的地球之间存在着深刻的联系。</w:t>
      </w:r>
    </w:p>
    <w:p w14:paraId="147BD0A1">
      <w:pPr>
        <w:pStyle w:val="4"/>
        <w:spacing w:line="285" w:lineRule="auto"/>
        <w:rPr>
          <w:rFonts w:hint="eastAsia"/>
        </w:rPr>
      </w:pPr>
    </w:p>
    <w:p w14:paraId="100FCD7C">
      <w:pPr>
        <w:pStyle w:val="4"/>
        <w:spacing w:line="285" w:lineRule="auto"/>
        <w:rPr>
          <w:rFonts w:hint="eastAsia"/>
        </w:rPr>
      </w:pPr>
      <w:r>
        <w:rPr>
          <w:rFonts w:hint="eastAsia"/>
        </w:rPr>
        <w:t>They were created in harmony, both cast down to vanity together, both redeemed in principle by Christ, and will one day be raised and glorified together.</w:t>
      </w:r>
    </w:p>
    <w:p w14:paraId="0578D894">
      <w:pPr>
        <w:pStyle w:val="4"/>
        <w:spacing w:line="285" w:lineRule="auto"/>
        <w:rPr>
          <w:rFonts w:hint="eastAsia"/>
        </w:rPr>
      </w:pPr>
      <w:r>
        <w:rPr>
          <w:rFonts w:hint="eastAsia"/>
        </w:rPr>
        <w:t>它们被造时是和谐的，两者一同被抛入虚空，两者都在原则上被基督救赎，并且将来有一天会一同被高举和得荣耀。</w:t>
      </w:r>
    </w:p>
    <w:p w14:paraId="1643384B">
      <w:pPr>
        <w:pStyle w:val="4"/>
        <w:spacing w:line="285" w:lineRule="auto"/>
        <w:rPr>
          <w:rFonts w:hint="eastAsia"/>
        </w:rPr>
      </w:pPr>
    </w:p>
    <w:p w14:paraId="74BB633E">
      <w:pPr>
        <w:pStyle w:val="4"/>
        <w:spacing w:line="285" w:lineRule="auto"/>
        <w:rPr>
          <w:rFonts w:hint="eastAsia"/>
        </w:rPr>
      </w:pPr>
      <w:r>
        <w:rPr>
          <w:rFonts w:hint="eastAsia"/>
        </w:rPr>
        <w:t>The present world is neither the best nor the worst possible, but it is a suitable world for fallen man; because it produces only thorns and thistles on its own, it compels man to labor, preserves him from utter destruction, and sustains in his heart the indomitable hope of lasting good and eternal happiness.</w:t>
      </w:r>
    </w:p>
    <w:p w14:paraId="6B45894B">
      <w:pPr>
        <w:pStyle w:val="4"/>
        <w:spacing w:line="285" w:lineRule="auto"/>
        <w:rPr>
          <w:rFonts w:hint="eastAsia"/>
        </w:rPr>
      </w:pPr>
      <w:r>
        <w:rPr>
          <w:rFonts w:hint="eastAsia"/>
        </w:rPr>
        <w:t>现今的世界既非最好也非最坏的可能，但它是一个适合堕落之人的世界；因为它自身只产生荆棘和蒺藜，它迫使人劳作，保守他不致完全毁灭，并在他心中维持着对持久良善和永恒幸福不屈不挠的盼望。</w:t>
      </w:r>
    </w:p>
    <w:p w14:paraId="608A7F28">
      <w:pPr>
        <w:pStyle w:val="4"/>
        <w:spacing w:line="285" w:lineRule="auto"/>
        <w:rPr>
          <w:rFonts w:hint="eastAsia"/>
        </w:rPr>
      </w:pPr>
    </w:p>
    <w:p w14:paraId="15BEFDA1">
      <w:pPr>
        <w:pStyle w:val="4"/>
        <w:spacing w:line="285" w:lineRule="auto"/>
        <w:rPr>
          <w:rFonts w:hint="eastAsia"/>
        </w:rPr>
      </w:pPr>
      <w:r>
        <w:rPr>
          <w:rFonts w:hint="eastAsia"/>
        </w:rPr>
        <w:t>This hope sustains him, even if it is but a short, restless life.</w:t>
      </w:r>
    </w:p>
    <w:p w14:paraId="06056019">
      <w:pPr>
        <w:pStyle w:val="4"/>
        <w:spacing w:line="285" w:lineRule="auto"/>
        <w:rPr>
          <w:rFonts w:hint="eastAsia"/>
        </w:rPr>
      </w:pPr>
      <w:r>
        <w:rPr>
          <w:rFonts w:hint="eastAsia"/>
        </w:rPr>
        <w:t>这盼望支撑着他，即使生命短暂而不安。</w:t>
      </w:r>
    </w:p>
    <w:p w14:paraId="0CBC9E52">
      <w:pPr>
        <w:pStyle w:val="4"/>
        <w:spacing w:line="285" w:lineRule="auto"/>
        <w:rPr>
          <w:rFonts w:hint="eastAsia"/>
        </w:rPr>
      </w:pPr>
    </w:p>
    <w:p w14:paraId="6351BB0D">
      <w:pPr>
        <w:pStyle w:val="4"/>
        <w:spacing w:line="285" w:lineRule="auto"/>
        <w:rPr>
          <w:rFonts w:hint="eastAsia"/>
        </w:rPr>
      </w:pPr>
      <w:r>
        <w:rPr>
          <w:rFonts w:hint="eastAsia"/>
        </w:rPr>
        <w:t>All life, which is still part of man’s nature, perishes in death.</w:t>
      </w:r>
    </w:p>
    <w:p w14:paraId="20F6ADE5">
      <w:pPr>
        <w:pStyle w:val="4"/>
        <w:spacing w:line="285" w:lineRule="auto"/>
        <w:rPr>
          <w:rFonts w:hint="eastAsia"/>
        </w:rPr>
      </w:pPr>
      <w:r>
        <w:rPr>
          <w:rFonts w:hint="eastAsia"/>
        </w:rPr>
        <w:t>所有生命，仍然是人本性一部分的，都在死亡中消逝。</w:t>
      </w:r>
    </w:p>
    <w:p w14:paraId="5611E6CA">
      <w:pPr>
        <w:pStyle w:val="4"/>
        <w:spacing w:line="285" w:lineRule="auto"/>
        <w:rPr>
          <w:rFonts w:hint="eastAsia"/>
        </w:rPr>
      </w:pPr>
    </w:p>
    <w:p w14:paraId="7397267B">
      <w:pPr>
        <w:pStyle w:val="4"/>
        <w:spacing w:line="285" w:lineRule="auto"/>
        <w:rPr>
          <w:rFonts w:hint="eastAsia"/>
        </w:rPr>
      </w:pPr>
      <w:r>
        <w:rPr>
          <w:rFonts w:hint="eastAsia"/>
        </w:rPr>
        <w:t>If strong, it may last seventy or eighty years, but often it is cut short much earlier, in the prime of youth, or even shortly after or before birth.</w:t>
      </w:r>
    </w:p>
    <w:p w14:paraId="35895187">
      <w:pPr>
        <w:pStyle w:val="4"/>
        <w:spacing w:line="285" w:lineRule="auto"/>
        <w:rPr>
          <w:rFonts w:hint="eastAsia"/>
        </w:rPr>
      </w:pPr>
      <w:r>
        <w:rPr>
          <w:rFonts w:hint="eastAsia"/>
        </w:rPr>
        <w:t>如果强壮，它可能持续七八十年，但常常在更早的时候，在青春年华，甚至在出生后不久或出生前就被夭折。</w:t>
      </w:r>
    </w:p>
    <w:p w14:paraId="26C7E7E1">
      <w:pPr>
        <w:pStyle w:val="4"/>
        <w:spacing w:line="285" w:lineRule="auto"/>
        <w:rPr>
          <w:rFonts w:hint="eastAsia"/>
        </w:rPr>
      </w:pPr>
    </w:p>
    <w:p w14:paraId="0E8DED8F">
      <w:pPr>
        <w:pStyle w:val="4"/>
        <w:spacing w:line="285" w:lineRule="auto"/>
        <w:rPr>
          <w:rFonts w:hint="eastAsia"/>
        </w:rPr>
      </w:pPr>
      <w:r>
        <w:rPr>
          <w:rFonts w:hint="eastAsia"/>
        </w:rPr>
        <w:t>The Scriptures declare that death is God’s judgment, a reward and punishment for sin (Genesis 2:17, Romans 5:12, 6:23, 1 Corinthians 15:21, James 1:15), and this resounds in the minds of humanity as a whole and of each individual.</w:t>
      </w:r>
    </w:p>
    <w:p w14:paraId="4285A9B8">
      <w:pPr>
        <w:pStyle w:val="4"/>
        <w:spacing w:line="285" w:lineRule="auto"/>
        <w:rPr>
          <w:rFonts w:hint="eastAsia"/>
        </w:rPr>
      </w:pPr>
      <w:r>
        <w:rPr>
          <w:rFonts w:hint="eastAsia"/>
        </w:rPr>
        <w:t>圣经宣告死亡是神的审判，是罪的报应和惩罚（创世记 2:17，罗马书 5:12，6:23，哥林多前书 15:21，雅各书 1:15），这在整个人类以及每个个体的思想中回响。</w:t>
      </w:r>
    </w:p>
    <w:p w14:paraId="6071EB8C">
      <w:pPr>
        <w:pStyle w:val="4"/>
        <w:spacing w:line="285" w:lineRule="auto"/>
        <w:rPr>
          <w:rFonts w:hint="eastAsia"/>
        </w:rPr>
      </w:pPr>
    </w:p>
    <w:p w14:paraId="1C620667">
      <w:pPr>
        <w:pStyle w:val="4"/>
        <w:spacing w:line="285" w:lineRule="auto"/>
        <w:rPr>
          <w:rFonts w:hint="eastAsia"/>
        </w:rPr>
      </w:pPr>
      <w:r>
        <w:rPr>
          <w:rFonts w:hint="eastAsia"/>
        </w:rPr>
        <w:t>Even the so-called natural nations hold that man is naturally immortal, and that not immortality but death requires explanation.</w:t>
      </w:r>
    </w:p>
    <w:p w14:paraId="73DB8B51">
      <w:pPr>
        <w:pStyle w:val="4"/>
        <w:spacing w:line="285" w:lineRule="auto"/>
        <w:rPr>
          <w:rFonts w:hint="eastAsia"/>
        </w:rPr>
      </w:pPr>
      <w:r>
        <w:rPr>
          <w:rFonts w:hint="eastAsia"/>
        </w:rPr>
        <w:t>即使是所谓的自然民族也认为人天生是不朽的，需要解释的不是不朽而是死亡。</w:t>
      </w:r>
    </w:p>
    <w:p w14:paraId="453206C0">
      <w:pPr>
        <w:pStyle w:val="4"/>
        <w:spacing w:line="285" w:lineRule="auto"/>
        <w:rPr>
          <w:rFonts w:hint="eastAsia"/>
        </w:rPr>
      </w:pPr>
    </w:p>
    <w:p w14:paraId="4183F60B">
      <w:pPr>
        <w:pStyle w:val="4"/>
        <w:spacing w:line="285" w:lineRule="auto"/>
        <w:rPr>
          <w:rFonts w:hint="eastAsia"/>
        </w:rPr>
      </w:pPr>
      <w:r>
        <w:rPr>
          <w:rFonts w:hint="eastAsia"/>
        </w:rPr>
        <w:t>Nevertheless, many throughout history have believed that death, not caused by external force but as an internal process of life’s decay, is entirely natural and necessary; death in itself is not terrifying, but appears so because man’s instinct for life opposes it.</w:t>
      </w:r>
    </w:p>
    <w:p w14:paraId="34E235F7">
      <w:pPr>
        <w:pStyle w:val="4"/>
        <w:spacing w:line="285" w:lineRule="auto"/>
        <w:rPr>
          <w:rFonts w:hint="eastAsia"/>
        </w:rPr>
      </w:pPr>
      <w:r>
        <w:rPr>
          <w:rFonts w:hint="eastAsia"/>
        </w:rPr>
        <w:t>然而，历史上许多人相信，死亡并非由外力造成，而是生命衰败的内在过程，是完全自然和必要的；死亡本身并不可怕，它显得可怕是因为人求生的本能反对它。</w:t>
      </w:r>
    </w:p>
    <w:p w14:paraId="535F78F2">
      <w:pPr>
        <w:pStyle w:val="4"/>
        <w:spacing w:line="285" w:lineRule="auto"/>
        <w:rPr>
          <w:rFonts w:hint="eastAsia"/>
        </w:rPr>
      </w:pPr>
    </w:p>
    <w:p w14:paraId="15CFA52B">
      <w:pPr>
        <w:pStyle w:val="4"/>
        <w:spacing w:line="285" w:lineRule="auto"/>
        <w:rPr>
          <w:rFonts w:hint="eastAsia"/>
        </w:rPr>
      </w:pPr>
      <w:r>
        <w:rPr>
          <w:rFonts w:hint="eastAsia"/>
        </w:rPr>
        <w:t>As science advances, limiting premature death and making natural death by decay the norm, humanity will die as calmly and peacefully as the withering plant and the animal that lives out its days.</w:t>
      </w:r>
    </w:p>
    <w:p w14:paraId="3229E52A">
      <w:pPr>
        <w:pStyle w:val="4"/>
        <w:spacing w:line="285" w:lineRule="auto"/>
        <w:rPr>
          <w:rFonts w:hint="eastAsia"/>
        </w:rPr>
      </w:pPr>
      <w:r>
        <w:rPr>
          <w:rFonts w:hint="eastAsia"/>
        </w:rPr>
        <w:t>随着科学的进步，限制了过早死亡，使因衰败而自然死亡成为常态，人类将会像枯萎的植物和寿终正寝的动物一样平静安详地死去。</w:t>
      </w:r>
    </w:p>
    <w:p w14:paraId="48F749D8">
      <w:pPr>
        <w:pStyle w:val="4"/>
        <w:spacing w:line="285" w:lineRule="auto"/>
        <w:rPr>
          <w:rFonts w:hint="eastAsia"/>
        </w:rPr>
      </w:pPr>
    </w:p>
    <w:p w14:paraId="15DAC53B">
      <w:pPr>
        <w:pStyle w:val="4"/>
        <w:spacing w:line="285" w:lineRule="auto"/>
        <w:rPr>
          <w:rFonts w:hint="eastAsia"/>
        </w:rPr>
      </w:pPr>
      <w:r>
        <w:rPr>
          <w:rFonts w:hint="eastAsia"/>
        </w:rPr>
        <w:t>But though there are some who speak in this manner, there are others who sound a very different note.</w:t>
      </w:r>
    </w:p>
    <w:p w14:paraId="6B1CB760">
      <w:pPr>
        <w:pStyle w:val="4"/>
        <w:spacing w:line="285" w:lineRule="auto"/>
        <w:rPr>
          <w:rFonts w:hint="eastAsia"/>
        </w:rPr>
      </w:pPr>
      <w:r>
        <w:rPr>
          <w:rFonts w:hint="eastAsia"/>
        </w:rPr>
        <w:t>但是，尽管有些人这样说，另一些人却发出截然不同的声音。</w:t>
      </w:r>
    </w:p>
    <w:p w14:paraId="035B0E55">
      <w:pPr>
        <w:pStyle w:val="4"/>
        <w:spacing w:line="285" w:lineRule="auto"/>
        <w:rPr>
          <w:rFonts w:hint="eastAsia"/>
        </w:rPr>
      </w:pPr>
    </w:p>
    <w:p w14:paraId="287C84AD">
      <w:pPr>
        <w:pStyle w:val="4"/>
        <w:spacing w:line="285" w:lineRule="auto"/>
        <w:rPr>
          <w:rFonts w:hint="eastAsia"/>
        </w:rPr>
      </w:pPr>
      <w:r>
        <w:rPr>
          <w:rFonts w:hint="eastAsia"/>
        </w:rPr>
        <w:t>Men of science are in complete disagreement about the causes and nature of death.</w:t>
      </w:r>
    </w:p>
    <w:p w14:paraId="26BAF534">
      <w:pPr>
        <w:pStyle w:val="4"/>
        <w:spacing w:line="285" w:lineRule="auto"/>
        <w:rPr>
          <w:rFonts w:hint="eastAsia"/>
        </w:rPr>
      </w:pPr>
      <w:r>
        <w:rPr>
          <w:rFonts w:hint="eastAsia"/>
        </w:rPr>
        <w:t>科学家们对于死亡的原因和本质完全意见不一。</w:t>
      </w:r>
    </w:p>
    <w:p w14:paraId="4FC726AE">
      <w:pPr>
        <w:pStyle w:val="4"/>
        <w:spacing w:line="285" w:lineRule="auto"/>
        <w:rPr>
          <w:rFonts w:hint="eastAsia"/>
        </w:rPr>
      </w:pPr>
    </w:p>
    <w:p w14:paraId="4EE8BD18">
      <w:pPr>
        <w:pStyle w:val="4"/>
        <w:spacing w:line="285" w:lineRule="auto"/>
        <w:rPr>
          <w:rFonts w:hint="eastAsia"/>
        </w:rPr>
      </w:pPr>
      <w:r>
        <w:rPr>
          <w:rFonts w:hint="eastAsia"/>
        </w:rPr>
        <w:t>In contrast to those who view death as a natural and necessary end to life, many regard death as an even greater mystery than life and assert unequivocally that there is no intrinsic reason why living beings should die by their inner nature.</w:t>
      </w:r>
    </w:p>
    <w:p w14:paraId="174C4B3F">
      <w:pPr>
        <w:pStyle w:val="4"/>
        <w:spacing w:line="285" w:lineRule="auto"/>
        <w:rPr>
          <w:rFonts w:hint="eastAsia"/>
        </w:rPr>
      </w:pPr>
      <w:r>
        <w:rPr>
          <w:rFonts w:hint="eastAsia"/>
        </w:rPr>
        <w:t>与那些将死亡视为生命自然且必然终结的人相反，许多人认为死亡比生命更为神秘，并明确断言，没有内在理由说明生物应因其内在天性而死亡。</w:t>
      </w:r>
    </w:p>
    <w:p w14:paraId="5C953032">
      <w:pPr>
        <w:pStyle w:val="4"/>
        <w:spacing w:line="285" w:lineRule="auto"/>
        <w:rPr>
          <w:rFonts w:hint="eastAsia"/>
        </w:rPr>
      </w:pPr>
    </w:p>
    <w:p w14:paraId="5AB41F57">
      <w:pPr>
        <w:pStyle w:val="4"/>
        <w:spacing w:line="285" w:lineRule="auto"/>
        <w:rPr>
          <w:rFonts w:hint="eastAsia"/>
        </w:rPr>
      </w:pPr>
      <w:r>
        <w:rPr>
          <w:rFonts w:hint="eastAsia"/>
        </w:rPr>
        <w:t>They even claim that the universe was originally an immense, living entity, that death only emerged later, and that some animals remain immortal.</w:t>
      </w:r>
    </w:p>
    <w:p w14:paraId="1199D935">
      <w:pPr>
        <w:pStyle w:val="4"/>
        <w:spacing w:line="285" w:lineRule="auto"/>
        <w:rPr>
          <w:rFonts w:hint="eastAsia"/>
        </w:rPr>
      </w:pPr>
      <w:r>
        <w:rPr>
          <w:rFonts w:hint="eastAsia"/>
        </w:rPr>
        <w:t>他们甚至声称宇宙最初是一个巨大的活的实体，死亡只是后来才出现的，并且有些动物仍然是不朽的。</w:t>
      </w:r>
    </w:p>
    <w:p w14:paraId="2F884AC4">
      <w:pPr>
        <w:pStyle w:val="4"/>
        <w:spacing w:line="285" w:lineRule="auto"/>
        <w:rPr>
          <w:rFonts w:hint="eastAsia"/>
        </w:rPr>
      </w:pPr>
    </w:p>
    <w:p w14:paraId="058B9CBB">
      <w:pPr>
        <w:pStyle w:val="4"/>
        <w:spacing w:line="285" w:lineRule="auto"/>
        <w:rPr>
          <w:rFonts w:hint="eastAsia"/>
        </w:rPr>
      </w:pPr>
      <w:r>
        <w:rPr>
          <w:rFonts w:hint="eastAsia"/>
        </w:rPr>
        <w:t>Such language finds ready acceptance among those who today believe in the pre-existence of souls and consider death a transformation that man undergoes to ascend to a higher life, much like the caterpillar metamorphoses into a butterfly.</w:t>
      </w:r>
    </w:p>
    <w:p w14:paraId="4312A0A5">
      <w:pPr>
        <w:pStyle w:val="4"/>
        <w:spacing w:line="285" w:lineRule="auto"/>
        <w:rPr>
          <w:rFonts w:hint="eastAsia"/>
        </w:rPr>
      </w:pPr>
      <w:r>
        <w:rPr>
          <w:rFonts w:hint="eastAsia"/>
        </w:rPr>
        <w:t>这种说法在那些今天相信灵魂先存，并认为死亡是人为了提升到更高生命而经历的一种转变（就像毛毛虫蜕变成蝴蝶一样）的人们中很容易被接受。</w:t>
      </w:r>
    </w:p>
    <w:p w14:paraId="4429B1C3">
      <w:pPr>
        <w:pStyle w:val="4"/>
        <w:spacing w:line="285" w:lineRule="auto"/>
        <w:rPr>
          <w:rFonts w:hint="eastAsia"/>
        </w:rPr>
      </w:pPr>
    </w:p>
    <w:p w14:paraId="16967766">
      <w:pPr>
        <w:pStyle w:val="4"/>
        <w:spacing w:line="285" w:lineRule="auto"/>
        <w:rPr>
          <w:rFonts w:hint="eastAsia"/>
        </w:rPr>
      </w:pPr>
      <w:r>
        <w:rPr>
          <w:rFonts w:hint="eastAsia"/>
        </w:rPr>
        <w:t>This contradiction of opinions proves in itself that science cannot penetrate to the deepest and ultimate causes of phenomena, nor can it explain death and life.</w:t>
      </w:r>
    </w:p>
    <w:p w14:paraId="50234925">
      <w:pPr>
        <w:pStyle w:val="4"/>
        <w:spacing w:line="285" w:lineRule="auto"/>
        <w:rPr>
          <w:rFonts w:hint="eastAsia"/>
        </w:rPr>
      </w:pPr>
      <w:r>
        <w:rPr>
          <w:rFonts w:hint="eastAsia"/>
        </w:rPr>
        <w:t>这种意见的矛盾本身就证明了科学无法洞察现象最深层和最终的原因，也无法解释死亡和生命。</w:t>
      </w:r>
    </w:p>
    <w:p w14:paraId="4D39B7DC">
      <w:pPr>
        <w:pStyle w:val="4"/>
        <w:spacing w:line="285" w:lineRule="auto"/>
        <w:rPr>
          <w:rFonts w:hint="eastAsia"/>
        </w:rPr>
      </w:pPr>
    </w:p>
    <w:p w14:paraId="5A2676D4">
      <w:pPr>
        <w:pStyle w:val="4"/>
        <w:spacing w:line="285" w:lineRule="auto"/>
        <w:rPr>
          <w:rFonts w:hint="eastAsia"/>
        </w:rPr>
      </w:pPr>
      <w:r>
        <w:rPr>
          <w:rFonts w:hint="eastAsia"/>
        </w:rPr>
        <w:t>Both remain mysteries to it.</w:t>
      </w:r>
    </w:p>
    <w:p w14:paraId="6661367E">
      <w:pPr>
        <w:pStyle w:val="4"/>
        <w:spacing w:line="285" w:lineRule="auto"/>
        <w:rPr>
          <w:rFonts w:hint="eastAsia"/>
        </w:rPr>
      </w:pPr>
      <w:r>
        <w:rPr>
          <w:rFonts w:hint="eastAsia"/>
        </w:rPr>
        <w:t>两者对它来说仍然是奥秘。</w:t>
      </w:r>
    </w:p>
    <w:p w14:paraId="3C2ABB8C">
      <w:pPr>
        <w:pStyle w:val="4"/>
        <w:spacing w:line="285" w:lineRule="auto"/>
        <w:rPr>
          <w:rFonts w:hint="eastAsia"/>
        </w:rPr>
      </w:pPr>
    </w:p>
    <w:p w14:paraId="08322CA9">
      <w:pPr>
        <w:pStyle w:val="4"/>
        <w:spacing w:line="285" w:lineRule="auto"/>
        <w:rPr>
          <w:rFonts w:hint="eastAsia"/>
        </w:rPr>
      </w:pPr>
      <w:r>
        <w:rPr>
          <w:rFonts w:hint="eastAsia"/>
        </w:rPr>
        <w:t>Science may assert that life is original and eternal, yet it faces the question of where death originated and reduces it to a mere transformation.</w:t>
      </w:r>
    </w:p>
    <w:p w14:paraId="04B5BAC7">
      <w:pPr>
        <w:pStyle w:val="4"/>
        <w:spacing w:line="285" w:lineRule="auto"/>
        <w:rPr>
          <w:rFonts w:hint="eastAsia"/>
        </w:rPr>
      </w:pPr>
      <w:r>
        <w:rPr>
          <w:rFonts w:hint="eastAsia"/>
        </w:rPr>
        <w:t>科学或许断言生命是原始和永恒的，但它面临着死亡从何而来的问题，并将其简化为一种纯粹的转变。</w:t>
      </w:r>
    </w:p>
    <w:p w14:paraId="4A1AB37D">
      <w:pPr>
        <w:pStyle w:val="4"/>
        <w:spacing w:line="285" w:lineRule="auto"/>
        <w:rPr>
          <w:rFonts w:hint="eastAsia"/>
        </w:rPr>
      </w:pPr>
    </w:p>
    <w:p w14:paraId="04768600">
      <w:pPr>
        <w:pStyle w:val="4"/>
        <w:spacing w:line="285" w:lineRule="auto"/>
        <w:rPr>
          <w:rFonts w:hint="eastAsia"/>
        </w:rPr>
      </w:pPr>
      <w:r>
        <w:rPr>
          <w:rFonts w:hint="eastAsia"/>
        </w:rPr>
        <w:t>Alternatively, it may seek to understand death as entirely natural, but then it knows nothing about life and must deny immortality.</w:t>
      </w:r>
    </w:p>
    <w:p w14:paraId="048D72CE">
      <w:pPr>
        <w:pStyle w:val="4"/>
        <w:spacing w:line="285" w:lineRule="auto"/>
        <w:rPr>
          <w:rFonts w:hint="eastAsia"/>
        </w:rPr>
      </w:pPr>
      <w:r>
        <w:rPr>
          <w:rFonts w:hint="eastAsia"/>
        </w:rPr>
        <w:t>或者，它可能试图将死亡理解为完全自然的，但那样它就对生命一无所知，并且必须否认不朽。</w:t>
      </w:r>
    </w:p>
    <w:p w14:paraId="4528C538">
      <w:pPr>
        <w:pStyle w:val="4"/>
        <w:spacing w:line="285" w:lineRule="auto"/>
        <w:rPr>
          <w:rFonts w:hint="eastAsia"/>
        </w:rPr>
      </w:pPr>
    </w:p>
    <w:p w14:paraId="06E8A179">
      <w:pPr>
        <w:pStyle w:val="4"/>
        <w:spacing w:line="285" w:lineRule="auto"/>
        <w:rPr>
          <w:rFonts w:hint="eastAsia"/>
        </w:rPr>
      </w:pPr>
      <w:r>
        <w:rPr>
          <w:rFonts w:hint="eastAsia"/>
        </w:rPr>
        <w:t>In both cases, it obliterates the boundary between death and life, as well as between sin and holiness.</w:t>
      </w:r>
    </w:p>
    <w:p w14:paraId="1FD6BDF5">
      <w:pPr>
        <w:pStyle w:val="4"/>
        <w:spacing w:line="285" w:lineRule="auto"/>
        <w:rPr>
          <w:rFonts w:hint="eastAsia"/>
        </w:rPr>
      </w:pPr>
      <w:r>
        <w:rPr>
          <w:rFonts w:hint="eastAsia"/>
        </w:rPr>
        <w:t>在这两种情况下，它都抹去了死亡与生命之间，以及罪与圣洁之间的界限。</w:t>
      </w:r>
    </w:p>
    <w:p w14:paraId="1E0ECA7C">
      <w:pPr>
        <w:pStyle w:val="4"/>
        <w:spacing w:line="285" w:lineRule="auto"/>
        <w:rPr>
          <w:rFonts w:hint="eastAsia"/>
        </w:rPr>
      </w:pPr>
    </w:p>
    <w:p w14:paraId="6102DC29">
      <w:pPr>
        <w:pStyle w:val="4"/>
        <w:spacing w:line="285" w:lineRule="auto"/>
        <w:rPr>
          <w:rFonts w:hint="eastAsia"/>
        </w:rPr>
      </w:pPr>
      <w:r>
        <w:rPr>
          <w:rFonts w:hint="eastAsia"/>
        </w:rPr>
        <w:t>The confession that death is the wages of sin is not proved by science, nor is it refuted; it lies beyond its domain and reach, and requires no proof from it.</w:t>
      </w:r>
    </w:p>
    <w:p w14:paraId="0B768C3A">
      <w:pPr>
        <w:pStyle w:val="4"/>
        <w:spacing w:line="285" w:lineRule="auto"/>
        <w:rPr>
          <w:rFonts w:hint="eastAsia"/>
        </w:rPr>
      </w:pPr>
      <w:r>
        <w:rPr>
          <w:rFonts w:hint="eastAsia"/>
        </w:rPr>
        <w:t>死亡是罪的工价这一认信，既未被科学证实，也未被驳斥；它超出了科学的领域和范围，并且不需要科学的证明。</w:t>
      </w:r>
    </w:p>
    <w:p w14:paraId="40B94C26">
      <w:pPr>
        <w:pStyle w:val="4"/>
        <w:spacing w:line="285" w:lineRule="auto"/>
        <w:rPr>
          <w:rFonts w:hint="eastAsia"/>
        </w:rPr>
      </w:pPr>
    </w:p>
    <w:p w14:paraId="1500E2EC">
      <w:pPr>
        <w:pStyle w:val="4"/>
        <w:spacing w:line="285" w:lineRule="auto"/>
        <w:rPr>
          <w:rFonts w:hint="eastAsia"/>
        </w:rPr>
      </w:pPr>
      <w:r>
        <w:rPr>
          <w:rFonts w:hint="eastAsia"/>
        </w:rPr>
        <w:t>For it rests on divine testimony and is confirmed hourly by the fear of death, with which men, all their lives, are held in bondage (Heb. 2:15).</w:t>
      </w:r>
    </w:p>
    <w:p w14:paraId="5B34DDB9">
      <w:pPr>
        <w:pStyle w:val="4"/>
        <w:spacing w:line="285" w:lineRule="auto"/>
        <w:rPr>
          <w:rFonts w:hint="eastAsia"/>
        </w:rPr>
      </w:pPr>
      <w:r>
        <w:rPr>
          <w:rFonts w:hint="eastAsia"/>
        </w:rPr>
        <w:t>因为它基于神的见证，并且每时每刻都因着死亡的恐惧而得到证实，人们一生都受这恐惧的辖制（希伯来书 2:15）。</w:t>
      </w:r>
    </w:p>
    <w:p w14:paraId="6FA23F73">
      <w:pPr>
        <w:pStyle w:val="4"/>
        <w:spacing w:line="285" w:lineRule="auto"/>
        <w:rPr>
          <w:rFonts w:hint="eastAsia"/>
        </w:rPr>
      </w:pPr>
    </w:p>
    <w:p w14:paraId="3A49A833">
      <w:pPr>
        <w:pStyle w:val="4"/>
        <w:spacing w:line="285" w:lineRule="auto"/>
        <w:rPr>
          <w:rFonts w:hint="eastAsia"/>
        </w:rPr>
      </w:pPr>
      <w:r>
        <w:rPr>
          <w:rFonts w:hint="eastAsia"/>
        </w:rPr>
        <w:t>Whatever may be argued in favor of its necessity and defense of its right, death remains unnatural.</w:t>
      </w:r>
    </w:p>
    <w:p w14:paraId="7C2A5857">
      <w:pPr>
        <w:pStyle w:val="4"/>
        <w:spacing w:line="285" w:lineRule="auto"/>
        <w:rPr>
          <w:rFonts w:hint="eastAsia"/>
        </w:rPr>
      </w:pPr>
      <w:r>
        <w:rPr>
          <w:rFonts w:hint="eastAsia"/>
        </w:rPr>
        <w:t>无论人们如何论证其必要性并为其权利辩护，死亡仍然是不自然的。</w:t>
      </w:r>
    </w:p>
    <w:p w14:paraId="76813B90">
      <w:pPr>
        <w:pStyle w:val="4"/>
        <w:spacing w:line="285" w:lineRule="auto"/>
        <w:rPr>
          <w:rFonts w:hint="eastAsia"/>
        </w:rPr>
      </w:pPr>
    </w:p>
    <w:p w14:paraId="667C9368">
      <w:pPr>
        <w:pStyle w:val="4"/>
        <w:spacing w:line="285" w:lineRule="auto"/>
        <w:rPr>
          <w:rFonts w:hint="eastAsia"/>
        </w:rPr>
      </w:pPr>
      <w:r>
        <w:rPr>
          <w:rFonts w:hint="eastAsia"/>
        </w:rPr>
        <w:t>It is so in view of man's nature and destiny, in connection with his creation in God's image, because communion with God is incompatible with death; God is not the God of the dead, but of the living (Matthew 22:32).</w:t>
      </w:r>
    </w:p>
    <w:p w14:paraId="14C88CB6">
      <w:pPr>
        <w:pStyle w:val="4"/>
        <w:spacing w:line="285" w:lineRule="auto"/>
        <w:rPr>
          <w:rFonts w:hint="eastAsia"/>
        </w:rPr>
      </w:pPr>
      <w:r>
        <w:rPr>
          <w:rFonts w:hint="eastAsia"/>
        </w:rPr>
        <w:t>鉴于人的本性和命运，以及他按神的形象被造这一事实，死亡是不自然的，因为与神的相交与死亡不相容；神不是死人的神，乃是活人的神（马太福音 22:32）。</w:t>
      </w:r>
    </w:p>
    <w:p w14:paraId="63EBB3DF">
      <w:pPr>
        <w:pStyle w:val="4"/>
        <w:spacing w:line="285" w:lineRule="auto"/>
        <w:rPr>
          <w:rFonts w:hint="eastAsia"/>
        </w:rPr>
      </w:pPr>
    </w:p>
    <w:p w14:paraId="55C70F64">
      <w:pPr>
        <w:pStyle w:val="4"/>
        <w:spacing w:line="285" w:lineRule="auto"/>
        <w:rPr>
          <w:rFonts w:hint="eastAsia"/>
        </w:rPr>
      </w:pPr>
      <w:r>
        <w:rPr>
          <w:rFonts w:hint="eastAsia"/>
        </w:rPr>
        <w:t>On the other hand, it is perfectly natural for fallen man, because sin, when it is fully grown, brings forth death (James 1:15).</w:t>
      </w:r>
    </w:p>
    <w:p w14:paraId="5D6745B3">
      <w:pPr>
        <w:pStyle w:val="4"/>
        <w:spacing w:line="285" w:lineRule="auto"/>
        <w:rPr>
          <w:rFonts w:hint="eastAsia"/>
        </w:rPr>
      </w:pPr>
      <w:r>
        <w:rPr>
          <w:rFonts w:hint="eastAsia"/>
        </w:rPr>
        <w:t>另一方面，对于堕落的人来说，死亡是完全自然的，因为罪既长成，就生出死来（雅各书 1:15）。</w:t>
      </w:r>
    </w:p>
    <w:p w14:paraId="3F7E2822">
      <w:pPr>
        <w:pStyle w:val="4"/>
        <w:spacing w:line="285" w:lineRule="auto"/>
        <w:rPr>
          <w:rFonts w:hint="eastAsia"/>
        </w:rPr>
      </w:pPr>
    </w:p>
    <w:p w14:paraId="746D1D7D">
      <w:pPr>
        <w:pStyle w:val="4"/>
        <w:spacing w:line="285" w:lineRule="auto"/>
        <w:rPr>
          <w:rFonts w:hint="eastAsia"/>
        </w:rPr>
      </w:pPr>
      <w:r>
        <w:rPr>
          <w:rFonts w:hint="eastAsia"/>
        </w:rPr>
        <w:t>In the Scriptures, death is not synonymous with destruction, nor is life synonymous with mere existence.</w:t>
      </w:r>
    </w:p>
    <w:p w14:paraId="71D9E631">
      <w:pPr>
        <w:pStyle w:val="4"/>
        <w:spacing w:line="285" w:lineRule="auto"/>
        <w:rPr>
          <w:rFonts w:hint="eastAsia"/>
        </w:rPr>
      </w:pPr>
      <w:r>
        <w:rPr>
          <w:rFonts w:hint="eastAsia"/>
        </w:rPr>
        <w:t>在圣经中，死亡并非毁灭的同义词，生命也并非仅仅存在的同义词。</w:t>
      </w:r>
    </w:p>
    <w:p w14:paraId="5BAD3CAA">
      <w:pPr>
        <w:pStyle w:val="4"/>
        <w:spacing w:line="285" w:lineRule="auto"/>
        <w:rPr>
          <w:rFonts w:hint="eastAsia"/>
        </w:rPr>
      </w:pPr>
    </w:p>
    <w:p w14:paraId="5389B356">
      <w:pPr>
        <w:pStyle w:val="4"/>
        <w:spacing w:line="285" w:lineRule="auto"/>
        <w:rPr>
          <w:rFonts w:hint="eastAsia"/>
        </w:rPr>
      </w:pPr>
      <w:r>
        <w:rPr>
          <w:rFonts w:hint="eastAsia"/>
        </w:rPr>
        <w:t>Life is enjoyment, bliss, abundance; death is misery, poverty, hunger, discontent, unhappiness.</w:t>
      </w:r>
    </w:p>
    <w:p w14:paraId="30358298">
      <w:pPr>
        <w:pStyle w:val="4"/>
        <w:spacing w:line="285" w:lineRule="auto"/>
        <w:rPr>
          <w:rFonts w:hint="eastAsia"/>
        </w:rPr>
      </w:pPr>
      <w:r>
        <w:rPr>
          <w:rFonts w:hint="eastAsia"/>
        </w:rPr>
        <w:t>生命是享受、福乐、丰盛；死亡是苦难、贫乏、饥饿、不满、不幸。</w:t>
      </w:r>
    </w:p>
    <w:p w14:paraId="1F4E97B3">
      <w:pPr>
        <w:pStyle w:val="4"/>
        <w:spacing w:line="285" w:lineRule="auto"/>
        <w:rPr>
          <w:rFonts w:hint="eastAsia"/>
        </w:rPr>
      </w:pPr>
    </w:p>
    <w:p w14:paraId="2ED35FEC">
      <w:pPr>
        <w:pStyle w:val="4"/>
        <w:spacing w:line="285" w:lineRule="auto"/>
        <w:rPr>
          <w:rFonts w:hint="eastAsia"/>
        </w:rPr>
      </w:pPr>
      <w:r>
        <w:rPr>
          <w:rFonts w:hint="eastAsia"/>
        </w:rPr>
        <w:t>Death is dissolution, the separation of what belongs together.</w:t>
      </w:r>
    </w:p>
    <w:p w14:paraId="522552D8">
      <w:pPr>
        <w:pStyle w:val="4"/>
        <w:spacing w:line="285" w:lineRule="auto"/>
        <w:rPr>
          <w:rFonts w:hint="eastAsia"/>
        </w:rPr>
      </w:pPr>
      <w:r>
        <w:rPr>
          <w:rFonts w:hint="eastAsia"/>
        </w:rPr>
        <w:t>死亡是分解，是本应在一起之物的分离。</w:t>
      </w:r>
    </w:p>
    <w:p w14:paraId="7D7333A3">
      <w:pPr>
        <w:pStyle w:val="4"/>
        <w:spacing w:line="285" w:lineRule="auto"/>
        <w:rPr>
          <w:rFonts w:hint="eastAsia"/>
        </w:rPr>
      </w:pPr>
    </w:p>
    <w:p w14:paraId="74DDA6BD">
      <w:pPr>
        <w:pStyle w:val="4"/>
        <w:spacing w:line="285" w:lineRule="auto"/>
        <w:rPr>
          <w:rFonts w:hint="eastAsia"/>
        </w:rPr>
      </w:pPr>
      <w:r>
        <w:rPr>
          <w:rFonts w:hint="eastAsia"/>
        </w:rPr>
        <w:t>Man, created in God's image, belongs in communion with God, and then he lives fully, eternally, blissfully.</w:t>
      </w:r>
    </w:p>
    <w:p w14:paraId="356BF9C8">
      <w:pPr>
        <w:pStyle w:val="4"/>
        <w:spacing w:line="285" w:lineRule="auto"/>
        <w:rPr>
          <w:rFonts w:hint="eastAsia"/>
        </w:rPr>
      </w:pPr>
      <w:r>
        <w:rPr>
          <w:rFonts w:hint="eastAsia"/>
        </w:rPr>
        <w:t>人，按神的形象被造，属于与神的相交，那时他活得完全、永恒、幸福。</w:t>
      </w:r>
    </w:p>
    <w:p w14:paraId="276E0985">
      <w:pPr>
        <w:pStyle w:val="4"/>
        <w:spacing w:line="285" w:lineRule="auto"/>
        <w:rPr>
          <w:rFonts w:hint="eastAsia"/>
        </w:rPr>
      </w:pPr>
    </w:p>
    <w:p w14:paraId="2D655E8B">
      <w:pPr>
        <w:pStyle w:val="4"/>
        <w:spacing w:line="285" w:lineRule="auto"/>
        <w:rPr>
          <w:rFonts w:hint="eastAsia"/>
        </w:rPr>
      </w:pPr>
      <w:r>
        <w:rPr>
          <w:rFonts w:hint="eastAsia"/>
        </w:rPr>
        <w:t>But if he severs that communion, he dies at that very moment and continues to die; his life is robbed of peace, joy, and bliss, becoming a death in sin.</w:t>
      </w:r>
    </w:p>
    <w:p w14:paraId="2B2291D4">
      <w:pPr>
        <w:pStyle w:val="4"/>
        <w:spacing w:line="285" w:lineRule="auto"/>
        <w:rPr>
          <w:rFonts w:hint="eastAsia"/>
        </w:rPr>
      </w:pPr>
      <w:r>
        <w:rPr>
          <w:rFonts w:hint="eastAsia"/>
        </w:rPr>
        <w:t>但如果他切断了那种相交，他就在那一刻死去，并继续死去；他的生命被剥夺了平安、喜乐和福乐，变成了在罪中的死亡。</w:t>
      </w:r>
    </w:p>
    <w:p w14:paraId="154F6781">
      <w:pPr>
        <w:pStyle w:val="4"/>
        <w:spacing w:line="285" w:lineRule="auto"/>
        <w:rPr>
          <w:rFonts w:hint="eastAsia"/>
        </w:rPr>
      </w:pPr>
    </w:p>
    <w:p w14:paraId="37F819CD">
      <w:pPr>
        <w:pStyle w:val="4"/>
        <w:spacing w:line="285" w:lineRule="auto"/>
        <w:rPr>
          <w:rFonts w:hint="eastAsia"/>
        </w:rPr>
      </w:pPr>
      <w:r>
        <w:rPr>
          <w:rFonts w:hint="eastAsia"/>
        </w:rPr>
        <w:t>This spiritual death, the separation between God and man, continues in the physical and culminates in eternal death.</w:t>
      </w:r>
    </w:p>
    <w:p w14:paraId="57B53D3F">
      <w:pPr>
        <w:pStyle w:val="4"/>
        <w:spacing w:line="285" w:lineRule="auto"/>
        <w:rPr>
          <w:rFonts w:hint="eastAsia"/>
        </w:rPr>
      </w:pPr>
      <w:r>
        <w:rPr>
          <w:rFonts w:hint="eastAsia"/>
        </w:rPr>
        <w:t>这种属灵的死亡，即神与人之间的分离，在肉体中继续，并最终导致永恒的死亡。</w:t>
      </w:r>
    </w:p>
    <w:p w14:paraId="4E5B7894">
      <w:pPr>
        <w:pStyle w:val="4"/>
        <w:spacing w:line="285" w:lineRule="auto"/>
        <w:rPr>
          <w:rFonts w:hint="eastAsia"/>
        </w:rPr>
      </w:pPr>
    </w:p>
    <w:p w14:paraId="08FD7A2D">
      <w:pPr>
        <w:pStyle w:val="4"/>
        <w:spacing w:line="285" w:lineRule="auto"/>
        <w:rPr>
          <w:rFonts w:hint="eastAsia"/>
        </w:rPr>
      </w:pPr>
      <w:r>
        <w:rPr>
          <w:rFonts w:hint="eastAsia"/>
        </w:rPr>
        <w:t>For with the separation of soul and body, man's fate is sealed, though his existence does not cease.</w:t>
      </w:r>
    </w:p>
    <w:p w14:paraId="67E6821B">
      <w:pPr>
        <w:pStyle w:val="4"/>
        <w:spacing w:line="285" w:lineRule="auto"/>
        <w:rPr>
          <w:rFonts w:hint="eastAsia"/>
        </w:rPr>
      </w:pPr>
      <w:r>
        <w:rPr>
          <w:rFonts w:hint="eastAsia"/>
        </w:rPr>
        <w:t>因为随着灵魂与身体的分离，人的命运就注定了，尽管他的存在并未停止。</w:t>
      </w:r>
    </w:p>
    <w:p w14:paraId="6D7D079C">
      <w:pPr>
        <w:pStyle w:val="4"/>
        <w:spacing w:line="285" w:lineRule="auto"/>
        <w:rPr>
          <w:rFonts w:hint="eastAsia"/>
        </w:rPr>
      </w:pPr>
    </w:p>
    <w:p w14:paraId="19399E3D">
      <w:pPr>
        <w:pStyle w:val="4"/>
        <w:spacing w:line="285" w:lineRule="auto"/>
        <w:rPr>
          <w:rFonts w:hint="eastAsia"/>
        </w:rPr>
      </w:pPr>
      <w:r>
        <w:rPr>
          <w:rFonts w:hint="eastAsia"/>
        </w:rPr>
        <w:t>It is appointed for man to die once, and after that comes judgment (Hebrews 9:27).</w:t>
      </w:r>
    </w:p>
    <w:p w14:paraId="2230EEB1">
      <w:pPr>
        <w:pStyle w:val="4"/>
        <w:spacing w:line="285" w:lineRule="auto"/>
        <w:rPr>
          <w:rFonts w:hint="eastAsia"/>
        </w:rPr>
      </w:pPr>
      <w:r>
        <w:rPr>
          <w:rFonts w:hint="eastAsia"/>
        </w:rPr>
        <w:t>按着定命，人人都有一死，死后且有审判（希伯来书 9:27）。</w:t>
      </w:r>
    </w:p>
    <w:p w14:paraId="41E67285">
      <w:pPr>
        <w:pStyle w:val="4"/>
        <w:spacing w:line="285" w:lineRule="auto"/>
        <w:rPr>
          <w:rFonts w:hint="eastAsia"/>
        </w:rPr>
      </w:pPr>
    </w:p>
    <w:p w14:paraId="320FA726">
      <w:pPr>
        <w:pStyle w:val="4"/>
        <w:spacing w:line="285" w:lineRule="auto"/>
        <w:rPr>
          <w:rFonts w:hint="eastAsia"/>
        </w:rPr>
      </w:pPr>
      <w:r>
        <w:rPr>
          <w:rFonts w:hint="eastAsia"/>
        </w:rPr>
        <w:t>And who can stand in that judgment?</w:t>
      </w:r>
    </w:p>
    <w:p w14:paraId="0F960851">
      <w:pPr>
        <w:pStyle w:val="4"/>
        <w:spacing w:line="285" w:lineRule="auto"/>
        <w:rPr>
          <w:rFonts w:hint="eastAsia"/>
        </w:rPr>
      </w:pPr>
      <w:r>
        <w:rPr>
          <w:rFonts w:hint="eastAsia"/>
        </w:rPr>
        <w:t>在那审判中谁能站立得住呢？</w:t>
      </w:r>
    </w:p>
    <w:p w14:paraId="3EE93F63">
      <w:pPr>
        <w:pStyle w:val="4"/>
        <w:spacing w:line="285" w:lineRule="auto"/>
        <w:rPr>
          <w:rFonts w:hint="eastAsia"/>
        </w:rPr>
      </w:pPr>
    </w:p>
    <w:p w14:paraId="239440D2">
      <w:pPr>
        <w:pStyle w:val="4"/>
        <w:spacing w:line="285" w:lineRule="auto"/>
        <w:rPr>
          <w:rFonts w:hint="eastAsia"/>
        </w:rPr>
      </w:pPr>
      <w:r>
        <w:rPr>
          <w:rFonts w:hint="eastAsia"/>
        </w:rPr>
        <w:t>Study Questions for Reflection</w:t>
      </w:r>
    </w:p>
    <w:p w14:paraId="7070BEC3">
      <w:pPr>
        <w:pStyle w:val="4"/>
        <w:spacing w:line="285" w:lineRule="auto"/>
        <w:rPr>
          <w:rFonts w:hint="eastAsia"/>
        </w:rPr>
      </w:pPr>
      <w:r>
        <w:rPr>
          <w:rFonts w:hint="eastAsia"/>
        </w:rPr>
        <w:t>默想思考题</w:t>
      </w:r>
    </w:p>
    <w:p w14:paraId="65C0DF78">
      <w:pPr>
        <w:pStyle w:val="4"/>
        <w:spacing w:line="285" w:lineRule="auto"/>
        <w:rPr>
          <w:rFonts w:hint="eastAsia"/>
        </w:rPr>
      </w:pPr>
    </w:p>
    <w:p w14:paraId="15F1CB32">
      <w:pPr>
        <w:pStyle w:val="4"/>
        <w:spacing w:line="285" w:lineRule="auto"/>
        <w:rPr>
          <w:rFonts w:hint="eastAsia"/>
        </w:rPr>
      </w:pPr>
      <w:r>
        <w:rPr>
          <w:rFonts w:hint="eastAsia"/>
        </w:rPr>
        <w:t>1.What does the Genesis account reveal about the immediacy of the fall following creation, and how does this proximity between creation and fall impact our understanding of sin?</w:t>
      </w:r>
    </w:p>
    <w:p w14:paraId="51840AF4">
      <w:pPr>
        <w:pStyle w:val="4"/>
        <w:spacing w:line="285" w:lineRule="auto"/>
        <w:rPr>
          <w:rFonts w:hint="eastAsia"/>
        </w:rPr>
      </w:pPr>
      <w:r>
        <w:rPr>
          <w:rFonts w:hint="eastAsia"/>
        </w:rPr>
        <w:t>1.创世记的记载揭示了创造之后堕落的即时性如何？创造与堕落之间的这种邻近性如何影响我们对罪的理解？</w:t>
      </w:r>
    </w:p>
    <w:p w14:paraId="01230A87">
      <w:pPr>
        <w:pStyle w:val="4"/>
        <w:spacing w:line="285" w:lineRule="auto"/>
        <w:rPr>
          <w:rFonts w:hint="eastAsia"/>
        </w:rPr>
      </w:pPr>
    </w:p>
    <w:p w14:paraId="26626C96">
      <w:pPr>
        <w:pStyle w:val="4"/>
        <w:spacing w:line="285" w:lineRule="auto"/>
        <w:rPr>
          <w:rFonts w:hint="eastAsia"/>
        </w:rPr>
      </w:pPr>
      <w:r>
        <w:rPr>
          <w:rFonts w:hint="eastAsia"/>
        </w:rPr>
        <w:t>Reflect on the significance of the fall occurring shortly after creation and its implications for understanding the human condition and sin's pervasive nature.</w:t>
      </w:r>
    </w:p>
    <w:p w14:paraId="46980F28">
      <w:pPr>
        <w:pStyle w:val="4"/>
        <w:spacing w:line="285" w:lineRule="auto"/>
        <w:rPr>
          <w:rFonts w:hint="eastAsia"/>
        </w:rPr>
      </w:pPr>
      <w:r>
        <w:rPr>
          <w:rFonts w:hint="eastAsia"/>
        </w:rPr>
        <w:t>默想堕落发生在创造后不久的意义，及其对理解人类状况和罪的普遍性的影响。</w:t>
      </w:r>
    </w:p>
    <w:p w14:paraId="57152AEF">
      <w:pPr>
        <w:pStyle w:val="4"/>
        <w:spacing w:line="285" w:lineRule="auto"/>
        <w:rPr>
          <w:rFonts w:hint="eastAsia"/>
        </w:rPr>
      </w:pPr>
    </w:p>
    <w:p w14:paraId="0FA7C304">
      <w:pPr>
        <w:pStyle w:val="4"/>
        <w:spacing w:line="285" w:lineRule="auto"/>
        <w:rPr>
          <w:rFonts w:hint="eastAsia"/>
        </w:rPr>
      </w:pPr>
      <w:r>
        <w:rPr>
          <w:rFonts w:hint="eastAsia"/>
        </w:rPr>
        <w:t>2.How does the fall of angels, as discussed in the chapter, relate to the fall of man, and what can we learn about the nature of sin from these two events?</w:t>
      </w:r>
    </w:p>
    <w:p w14:paraId="40CAE310">
      <w:pPr>
        <w:pStyle w:val="4"/>
        <w:spacing w:line="285" w:lineRule="auto"/>
        <w:rPr>
          <w:rFonts w:hint="eastAsia"/>
        </w:rPr>
      </w:pPr>
      <w:r>
        <w:rPr>
          <w:rFonts w:hint="eastAsia"/>
        </w:rPr>
        <w:t>2.本章讨论的天使堕落与人的堕落有何关联？我们能从这两个事件中学到关于罪的本质的什么教训？</w:t>
      </w:r>
    </w:p>
    <w:p w14:paraId="1709E8CB">
      <w:pPr>
        <w:pStyle w:val="4"/>
        <w:spacing w:line="285" w:lineRule="auto"/>
        <w:rPr>
          <w:rFonts w:hint="eastAsia"/>
        </w:rPr>
      </w:pPr>
    </w:p>
    <w:p w14:paraId="5D25ABD4">
      <w:pPr>
        <w:pStyle w:val="4"/>
        <w:spacing w:line="285" w:lineRule="auto"/>
        <w:rPr>
          <w:rFonts w:hint="eastAsia"/>
        </w:rPr>
      </w:pPr>
      <w:r>
        <w:rPr>
          <w:rFonts w:hint="eastAsia"/>
        </w:rPr>
        <w:t>Consider the similarities and differences between the fall of angels and the fall of man, and what these events teach us about pride and rebellion against God.</w:t>
      </w:r>
    </w:p>
    <w:p w14:paraId="2AD6C066">
      <w:pPr>
        <w:pStyle w:val="4"/>
        <w:spacing w:line="285" w:lineRule="auto"/>
        <w:rPr>
          <w:rFonts w:hint="eastAsia"/>
        </w:rPr>
      </w:pPr>
      <w:r>
        <w:rPr>
          <w:rFonts w:hint="eastAsia"/>
        </w:rPr>
        <w:t>思考天使堕落与人堕落的异同，以及这些事件教导我们关于骄傲和悖逆神的什么。</w:t>
      </w:r>
    </w:p>
    <w:p w14:paraId="5BC6B3C7">
      <w:pPr>
        <w:pStyle w:val="4"/>
        <w:spacing w:line="285" w:lineRule="auto"/>
        <w:rPr>
          <w:rFonts w:hint="eastAsia"/>
        </w:rPr>
      </w:pPr>
    </w:p>
    <w:p w14:paraId="295D4B7B">
      <w:pPr>
        <w:pStyle w:val="4"/>
        <w:spacing w:line="285" w:lineRule="auto"/>
        <w:rPr>
          <w:rFonts w:hint="eastAsia"/>
        </w:rPr>
      </w:pPr>
      <w:r>
        <w:rPr>
          <w:rFonts w:hint="eastAsia"/>
        </w:rPr>
        <w:t>3.In what ways does the deception of Eve by the serpent illustrate the process by which sin enters human experience?</w:t>
      </w:r>
    </w:p>
    <w:p w14:paraId="6D1DDE9C">
      <w:pPr>
        <w:pStyle w:val="4"/>
        <w:spacing w:line="285" w:lineRule="auto"/>
        <w:rPr>
          <w:rFonts w:hint="eastAsia"/>
        </w:rPr>
      </w:pPr>
      <w:r>
        <w:rPr>
          <w:rFonts w:hint="eastAsia"/>
        </w:rPr>
        <w:t>3.夏娃被蛇欺骗的方式如何说明了罪进入人类经验的过程？</w:t>
      </w:r>
    </w:p>
    <w:p w14:paraId="11B14EF2">
      <w:pPr>
        <w:pStyle w:val="4"/>
        <w:spacing w:line="285" w:lineRule="auto"/>
        <w:rPr>
          <w:rFonts w:hint="eastAsia"/>
        </w:rPr>
      </w:pPr>
    </w:p>
    <w:p w14:paraId="2E177B04">
      <w:pPr>
        <w:pStyle w:val="4"/>
        <w:spacing w:line="285" w:lineRule="auto"/>
        <w:rPr>
          <w:rFonts w:hint="eastAsia"/>
        </w:rPr>
      </w:pPr>
      <w:r>
        <w:rPr>
          <w:rFonts w:hint="eastAsia"/>
        </w:rPr>
        <w:t>Reflect on the steps leading to Eve's sin—doubt, disbelief, desire, and disobedience—and how these steps are relevant to understanding temptation and sin in our own lives.</w:t>
      </w:r>
    </w:p>
    <w:p w14:paraId="566D9345">
      <w:pPr>
        <w:pStyle w:val="4"/>
        <w:spacing w:line="285" w:lineRule="auto"/>
        <w:rPr>
          <w:rFonts w:hint="eastAsia"/>
        </w:rPr>
      </w:pPr>
      <w:r>
        <w:rPr>
          <w:rFonts w:hint="eastAsia"/>
        </w:rPr>
        <w:t>默想导致夏娃犯罪的步骤——怀疑、不信、欲望和不顺服——以及这些步骤与理解我们自己生活中的试探和罪有何关联。</w:t>
      </w:r>
    </w:p>
    <w:p w14:paraId="215FC644">
      <w:pPr>
        <w:pStyle w:val="4"/>
        <w:spacing w:line="285" w:lineRule="auto"/>
        <w:rPr>
          <w:rFonts w:hint="eastAsia"/>
        </w:rPr>
      </w:pPr>
    </w:p>
    <w:p w14:paraId="086F2582">
      <w:pPr>
        <w:pStyle w:val="4"/>
        <w:spacing w:line="285" w:lineRule="auto"/>
        <w:rPr>
          <w:rFonts w:hint="eastAsia"/>
        </w:rPr>
      </w:pPr>
      <w:r>
        <w:rPr>
          <w:rFonts w:hint="eastAsia"/>
        </w:rPr>
        <w:t>4.How does the chapter describe the role of Satan in the fall of man, and what are the implications for understanding spiritual warfare and human responsibility?</w:t>
      </w:r>
    </w:p>
    <w:p w14:paraId="2C863BBB">
      <w:pPr>
        <w:pStyle w:val="4"/>
        <w:spacing w:line="285" w:lineRule="auto"/>
        <w:rPr>
          <w:rFonts w:hint="eastAsia"/>
        </w:rPr>
      </w:pPr>
      <w:r>
        <w:rPr>
          <w:rFonts w:hint="eastAsia"/>
        </w:rPr>
        <w:t>4.本章如何描述撒但在人堕落中的角色？这对于理解属灵争战和人的责任有何启示？</w:t>
      </w:r>
    </w:p>
    <w:p w14:paraId="5B842069">
      <w:pPr>
        <w:pStyle w:val="4"/>
        <w:spacing w:line="285" w:lineRule="auto"/>
        <w:rPr>
          <w:rFonts w:hint="eastAsia"/>
        </w:rPr>
      </w:pPr>
    </w:p>
    <w:p w14:paraId="39D6CA3E">
      <w:pPr>
        <w:pStyle w:val="4"/>
        <w:spacing w:line="285" w:lineRule="auto"/>
        <w:rPr>
          <w:rFonts w:hint="eastAsia"/>
        </w:rPr>
      </w:pPr>
      <w:r>
        <w:rPr>
          <w:rFonts w:hint="eastAsia"/>
        </w:rPr>
        <w:t>Discuss the influence of demonic power in the temptation of man and how this shapes our view of spiritual warfare and personal accountability.</w:t>
      </w:r>
    </w:p>
    <w:p w14:paraId="30B955AD">
      <w:pPr>
        <w:pStyle w:val="4"/>
        <w:spacing w:line="285" w:lineRule="auto"/>
        <w:rPr>
          <w:rFonts w:hint="eastAsia"/>
        </w:rPr>
      </w:pPr>
      <w:r>
        <w:rPr>
          <w:rFonts w:hint="eastAsia"/>
        </w:rPr>
        <w:t>讨论魔鬼权势在人受试探中的影响，以及这如何塑造我们对属灵争战和个人责任的看法。</w:t>
      </w:r>
    </w:p>
    <w:p w14:paraId="431086B4">
      <w:pPr>
        <w:pStyle w:val="4"/>
        <w:spacing w:line="285" w:lineRule="auto"/>
        <w:rPr>
          <w:rFonts w:hint="eastAsia"/>
        </w:rPr>
      </w:pPr>
    </w:p>
    <w:p w14:paraId="1D50EFA8">
      <w:pPr>
        <w:pStyle w:val="4"/>
        <w:spacing w:line="285" w:lineRule="auto"/>
        <w:rPr>
          <w:rFonts w:hint="eastAsia"/>
        </w:rPr>
      </w:pPr>
      <w:r>
        <w:rPr>
          <w:rFonts w:hint="eastAsia"/>
        </w:rPr>
        <w:t>5.What does the chapter suggest about the relationship between God's testing and human sin, particularly in the context of Adam's trial in the Garden of Eden?</w:t>
      </w:r>
    </w:p>
    <w:p w14:paraId="3704CF44">
      <w:pPr>
        <w:pStyle w:val="4"/>
        <w:spacing w:line="285" w:lineRule="auto"/>
        <w:rPr>
          <w:rFonts w:hint="eastAsia"/>
        </w:rPr>
      </w:pPr>
      <w:r>
        <w:rPr>
          <w:rFonts w:hint="eastAsia"/>
        </w:rPr>
        <w:t>5.本章关于神的试验与人的罪之间的关系有何暗示，特别是在伊甸园中亚当受试炼的背景下？</w:t>
      </w:r>
    </w:p>
    <w:p w14:paraId="3D6677CB">
      <w:pPr>
        <w:pStyle w:val="4"/>
        <w:spacing w:line="285" w:lineRule="auto"/>
        <w:rPr>
          <w:rFonts w:hint="eastAsia"/>
        </w:rPr>
      </w:pPr>
    </w:p>
    <w:p w14:paraId="7B9A52A6">
      <w:pPr>
        <w:pStyle w:val="4"/>
        <w:spacing w:line="285" w:lineRule="auto"/>
        <w:rPr>
          <w:rFonts w:hint="eastAsia"/>
        </w:rPr>
      </w:pPr>
      <w:r>
        <w:rPr>
          <w:rFonts w:hint="eastAsia"/>
        </w:rPr>
        <w:t>Reflect on the purpose of divine testing and how God's tests differ from temptations designed to cause failure.</w:t>
      </w:r>
    </w:p>
    <w:p w14:paraId="4AA206C4">
      <w:pPr>
        <w:pStyle w:val="4"/>
        <w:spacing w:line="285" w:lineRule="auto"/>
        <w:rPr>
          <w:rFonts w:hint="eastAsia"/>
        </w:rPr>
      </w:pPr>
      <w:r>
        <w:rPr>
          <w:rFonts w:hint="eastAsia"/>
        </w:rPr>
        <w:t>默想神圣试验的目的，以及神的试验与旨在导致失败的试探有何不同。</w:t>
      </w:r>
    </w:p>
    <w:p w14:paraId="452F5C20">
      <w:pPr>
        <w:pStyle w:val="4"/>
        <w:spacing w:line="285" w:lineRule="auto"/>
        <w:rPr>
          <w:rFonts w:hint="eastAsia"/>
        </w:rPr>
      </w:pPr>
    </w:p>
    <w:p w14:paraId="10798D78">
      <w:pPr>
        <w:pStyle w:val="4"/>
        <w:spacing w:line="285" w:lineRule="auto"/>
        <w:rPr>
          <w:rFonts w:hint="eastAsia"/>
        </w:rPr>
      </w:pPr>
      <w:r>
        <w:rPr>
          <w:rFonts w:hint="eastAsia"/>
        </w:rPr>
        <w:t>6.How does the chapter address the issue of original sin and its transmission to all humanity through Adam?</w:t>
      </w:r>
    </w:p>
    <w:p w14:paraId="7CAD24FA">
      <w:pPr>
        <w:pStyle w:val="4"/>
        <w:spacing w:line="285" w:lineRule="auto"/>
        <w:rPr>
          <w:rFonts w:hint="eastAsia"/>
        </w:rPr>
      </w:pPr>
      <w:r>
        <w:rPr>
          <w:rFonts w:hint="eastAsia"/>
        </w:rPr>
        <w:t>6.本章如何处理原罪及其通过亚当传递给全人类的问题？</w:t>
      </w:r>
    </w:p>
    <w:p w14:paraId="158028AF">
      <w:pPr>
        <w:pStyle w:val="4"/>
        <w:spacing w:line="285" w:lineRule="auto"/>
        <w:rPr>
          <w:rFonts w:hint="eastAsia"/>
        </w:rPr>
      </w:pPr>
    </w:p>
    <w:p w14:paraId="237ECE69">
      <w:pPr>
        <w:pStyle w:val="4"/>
        <w:spacing w:line="285" w:lineRule="auto"/>
        <w:rPr>
          <w:rFonts w:hint="eastAsia"/>
        </w:rPr>
      </w:pPr>
      <w:r>
        <w:rPr>
          <w:rFonts w:hint="eastAsia"/>
        </w:rPr>
        <w:t>Consider the theological concept of original sin and its implications for understanding human nature, guilt, and the need for redemption.</w:t>
      </w:r>
    </w:p>
    <w:p w14:paraId="62FFE867">
      <w:pPr>
        <w:pStyle w:val="4"/>
        <w:spacing w:line="285" w:lineRule="auto"/>
        <w:rPr>
          <w:rFonts w:hint="eastAsia"/>
        </w:rPr>
      </w:pPr>
      <w:r>
        <w:rPr>
          <w:rFonts w:hint="eastAsia"/>
        </w:rPr>
        <w:t>思考原罪的神学概念及其对理解人性、罪咎和救赎需求的意义。</w:t>
      </w:r>
    </w:p>
    <w:p w14:paraId="5991D28A">
      <w:pPr>
        <w:pStyle w:val="4"/>
        <w:spacing w:line="285" w:lineRule="auto"/>
        <w:rPr>
          <w:rFonts w:hint="eastAsia"/>
        </w:rPr>
      </w:pPr>
    </w:p>
    <w:p w14:paraId="49BD7A23">
      <w:pPr>
        <w:pStyle w:val="4"/>
        <w:spacing w:line="285" w:lineRule="auto"/>
        <w:rPr>
          <w:rFonts w:hint="eastAsia"/>
        </w:rPr>
      </w:pPr>
      <w:r>
        <w:rPr>
          <w:rFonts w:hint="eastAsia"/>
        </w:rPr>
        <w:t>7.In what ways does the chapter differentiate between the first sin of Adam and subsequent sins committed by humanity?</w:t>
      </w:r>
    </w:p>
    <w:p w14:paraId="6F81BEAC">
      <w:pPr>
        <w:pStyle w:val="4"/>
        <w:spacing w:line="285" w:lineRule="auto"/>
        <w:rPr>
          <w:rFonts w:hint="eastAsia"/>
        </w:rPr>
      </w:pPr>
      <w:r>
        <w:rPr>
          <w:rFonts w:hint="eastAsia"/>
        </w:rPr>
        <w:t>7.本章在哪些方面区分了亚当的第一个罪与人类后来犯下的罪？</w:t>
      </w:r>
    </w:p>
    <w:p w14:paraId="60A582D4">
      <w:pPr>
        <w:pStyle w:val="4"/>
        <w:spacing w:line="285" w:lineRule="auto"/>
        <w:rPr>
          <w:rFonts w:hint="eastAsia"/>
        </w:rPr>
      </w:pPr>
    </w:p>
    <w:p w14:paraId="59E543F5">
      <w:pPr>
        <w:pStyle w:val="4"/>
        <w:spacing w:line="285" w:lineRule="auto"/>
        <w:rPr>
          <w:rFonts w:hint="eastAsia"/>
        </w:rPr>
      </w:pPr>
      <w:r>
        <w:rPr>
          <w:rFonts w:hint="eastAsia"/>
        </w:rPr>
        <w:t>Discuss the unique characteristics of Adam's sin and how it serves as the foundation for understanding all other sins.</w:t>
      </w:r>
    </w:p>
    <w:p w14:paraId="2028BF58">
      <w:pPr>
        <w:pStyle w:val="4"/>
        <w:spacing w:line="285" w:lineRule="auto"/>
        <w:rPr>
          <w:rFonts w:hint="eastAsia"/>
        </w:rPr>
      </w:pPr>
      <w:r>
        <w:rPr>
          <w:rFonts w:hint="eastAsia"/>
        </w:rPr>
        <w:t>讨论亚当之罪的独特性，以及它如何成为理解所有其他罪的基础。</w:t>
      </w:r>
    </w:p>
    <w:p w14:paraId="0A3EC2CC">
      <w:pPr>
        <w:pStyle w:val="4"/>
        <w:spacing w:line="285" w:lineRule="auto"/>
        <w:rPr>
          <w:rFonts w:hint="eastAsia"/>
        </w:rPr>
      </w:pPr>
    </w:p>
    <w:p w14:paraId="7722831E">
      <w:pPr>
        <w:pStyle w:val="4"/>
        <w:spacing w:line="285" w:lineRule="auto"/>
        <w:rPr>
          <w:rFonts w:hint="eastAsia"/>
        </w:rPr>
      </w:pPr>
      <w:r>
        <w:rPr>
          <w:rFonts w:hint="eastAsia"/>
        </w:rPr>
        <w:t>8.How does the narrative of the fall in Genesis 3 explain the continued presence of sin in the world and its impact on human relationships and society?</w:t>
      </w:r>
    </w:p>
    <w:p w14:paraId="05AD2964">
      <w:pPr>
        <w:pStyle w:val="4"/>
        <w:spacing w:line="285" w:lineRule="auto"/>
        <w:rPr>
          <w:rFonts w:hint="eastAsia"/>
        </w:rPr>
      </w:pPr>
      <w:r>
        <w:rPr>
          <w:rFonts w:hint="eastAsia"/>
        </w:rPr>
        <w:t>8.创世记第3章中堕落的叙事如何解释罪在世界上的持续存在及其对人际关系和社会的影响？</w:t>
      </w:r>
    </w:p>
    <w:p w14:paraId="742976CE">
      <w:pPr>
        <w:pStyle w:val="4"/>
        <w:spacing w:line="285" w:lineRule="auto"/>
        <w:rPr>
          <w:rFonts w:hint="eastAsia"/>
        </w:rPr>
      </w:pPr>
    </w:p>
    <w:p w14:paraId="16465E2A">
      <w:pPr>
        <w:pStyle w:val="4"/>
        <w:spacing w:line="285" w:lineRule="auto"/>
        <w:rPr>
          <w:rFonts w:hint="eastAsia"/>
        </w:rPr>
      </w:pPr>
      <w:r>
        <w:rPr>
          <w:rFonts w:hint="eastAsia"/>
        </w:rPr>
        <w:t>Reflect on the consequences of sin as described in Genesis 3, particularly regarding shame, fear, and the breakdown of relationships.</w:t>
      </w:r>
    </w:p>
    <w:p w14:paraId="78E3F7B9">
      <w:pPr>
        <w:pStyle w:val="4"/>
        <w:spacing w:line="285" w:lineRule="auto"/>
        <w:rPr>
          <w:rFonts w:hint="eastAsia"/>
        </w:rPr>
      </w:pPr>
      <w:r>
        <w:rPr>
          <w:rFonts w:hint="eastAsia"/>
        </w:rPr>
        <w:t>默想创世记第3章所描述的罪的后果，特别是关于羞耻、恐惧和关系破裂方面。</w:t>
      </w:r>
    </w:p>
    <w:p w14:paraId="2298F93D">
      <w:pPr>
        <w:pStyle w:val="4"/>
        <w:spacing w:line="285" w:lineRule="auto"/>
        <w:rPr>
          <w:rFonts w:hint="eastAsia"/>
        </w:rPr>
      </w:pPr>
    </w:p>
    <w:p w14:paraId="5925B3B3">
      <w:pPr>
        <w:pStyle w:val="4"/>
        <w:spacing w:line="285" w:lineRule="auto"/>
        <w:rPr>
          <w:rFonts w:hint="eastAsia"/>
        </w:rPr>
      </w:pPr>
      <w:r>
        <w:rPr>
          <w:rFonts w:hint="eastAsia"/>
        </w:rPr>
        <w:t>9.What role does conscience play in human awareness of sin, according to the chapter, and how does this shape our understanding of moral responsibility?</w:t>
      </w:r>
    </w:p>
    <w:p w14:paraId="6783E2E6">
      <w:pPr>
        <w:pStyle w:val="4"/>
        <w:spacing w:line="285" w:lineRule="auto"/>
        <w:rPr>
          <w:rFonts w:hint="eastAsia"/>
        </w:rPr>
      </w:pPr>
      <w:r>
        <w:rPr>
          <w:rFonts w:hint="eastAsia"/>
        </w:rPr>
        <w:t>9.根据本章，良知在人对罪的意识中扮演什么角色？这如何塑造我们对道德责任的理解？</w:t>
      </w:r>
    </w:p>
    <w:p w14:paraId="000BAF06">
      <w:pPr>
        <w:pStyle w:val="4"/>
        <w:spacing w:line="285" w:lineRule="auto"/>
        <w:rPr>
          <w:rFonts w:hint="eastAsia"/>
        </w:rPr>
      </w:pPr>
    </w:p>
    <w:p w14:paraId="025EC135">
      <w:pPr>
        <w:pStyle w:val="4"/>
        <w:spacing w:line="285" w:lineRule="auto"/>
        <w:rPr>
          <w:rFonts w:hint="eastAsia"/>
        </w:rPr>
      </w:pPr>
      <w:r>
        <w:rPr>
          <w:rFonts w:hint="eastAsia"/>
        </w:rPr>
        <w:t>Consider the function of conscience in recognizing sin and its importance in guiding moral behavior and accountability.</w:t>
      </w:r>
    </w:p>
    <w:p w14:paraId="72F76968">
      <w:pPr>
        <w:pStyle w:val="4"/>
        <w:spacing w:line="285" w:lineRule="auto"/>
        <w:rPr>
          <w:rFonts w:hint="eastAsia"/>
        </w:rPr>
      </w:pPr>
      <w:r>
        <w:rPr>
          <w:rFonts w:hint="eastAsia"/>
        </w:rPr>
        <w:t>思考良知在认识罪方面的功能及其在指导道德行为和问责制方面的重要性。</w:t>
      </w:r>
    </w:p>
    <w:p w14:paraId="2A8081FE">
      <w:pPr>
        <w:pStyle w:val="4"/>
        <w:spacing w:line="285" w:lineRule="auto"/>
        <w:rPr>
          <w:rFonts w:hint="eastAsia"/>
        </w:rPr>
      </w:pPr>
    </w:p>
    <w:p w14:paraId="607E5302">
      <w:pPr>
        <w:pStyle w:val="4"/>
        <w:spacing w:line="285" w:lineRule="auto"/>
        <w:rPr>
          <w:rFonts w:hint="eastAsia"/>
        </w:rPr>
      </w:pPr>
      <w:r>
        <w:rPr>
          <w:rFonts w:hint="eastAsia"/>
        </w:rPr>
        <w:t>10.How does the chapter describe the distinction between different types and degrees of sins, and what are the practical implications for Christian living and ethical decision-making?</w:t>
      </w:r>
    </w:p>
    <w:p w14:paraId="372AE02D">
      <w:pPr>
        <w:pStyle w:val="4"/>
        <w:spacing w:line="285" w:lineRule="auto"/>
        <w:rPr>
          <w:rFonts w:hint="eastAsia"/>
        </w:rPr>
      </w:pPr>
      <w:r>
        <w:rPr>
          <w:rFonts w:hint="eastAsia"/>
        </w:rPr>
        <w:t>10.本章如何描述不同类型和程度的罪之间的区别？这对于基督徒生活和伦理决策有何实际意义？</w:t>
      </w:r>
    </w:p>
    <w:p w14:paraId="3488C912">
      <w:pPr>
        <w:pStyle w:val="4"/>
        <w:spacing w:line="285" w:lineRule="auto"/>
        <w:rPr>
          <w:rFonts w:hint="eastAsia"/>
        </w:rPr>
      </w:pPr>
    </w:p>
    <w:p w14:paraId="6D828E0D">
      <w:pPr>
        <w:pStyle w:val="4"/>
        <w:spacing w:line="285" w:lineRule="auto"/>
        <w:rPr>
          <w:rFonts w:hint="eastAsia"/>
        </w:rPr>
      </w:pPr>
      <w:r>
        <w:rPr>
          <w:rFonts w:hint="eastAsia"/>
        </w:rPr>
        <w:t>Reflect on the various categories of sin—sins of omission and commission, sins against different commandments, and degrees of guilt—and how this understanding informs our daily conduct and pursuit of holiness.</w:t>
      </w:r>
    </w:p>
    <w:p w14:paraId="0DE99746">
      <w:pPr>
        <w:pStyle w:val="4"/>
        <w:spacing w:line="285" w:lineRule="auto"/>
        <w:rPr>
          <w:rFonts w:hint="eastAsia"/>
        </w:rPr>
      </w:pPr>
      <w:r>
        <w:rPr>
          <w:rFonts w:hint="eastAsia"/>
        </w:rPr>
        <w:t>默想各种罪的类别——不作为的罪和作为的罪，违背不同诫命的罪，以及罪咎的程度——以及这种理解如何指导我们的日常行为和对圣洁的追求。</w:t>
      </w:r>
    </w:p>
    <w:p w14:paraId="49090D80">
      <w:pPr>
        <w:pStyle w:val="4"/>
        <w:spacing w:line="285" w:lineRule="auto"/>
        <w:rPr>
          <w:rFonts w:hint="eastAsia"/>
        </w:rPr>
      </w:pPr>
    </w:p>
    <w:p w14:paraId="4C9F1E0D">
      <w:pPr>
        <w:pStyle w:val="2"/>
        <w:bidi w:val="0"/>
        <w:rPr>
          <w:rFonts w:hint="eastAsia"/>
        </w:rPr>
      </w:pPr>
      <w:r>
        <w:rPr>
          <w:rFonts w:hint="eastAsia"/>
        </w:rPr>
        <w:t>14.The Covenant of Grace</w:t>
      </w:r>
    </w:p>
    <w:p w14:paraId="4968B5BE">
      <w:pPr>
        <w:pStyle w:val="2"/>
        <w:bidi w:val="0"/>
        <w:rPr>
          <w:rFonts w:hint="eastAsia"/>
        </w:rPr>
      </w:pPr>
      <w:r>
        <w:rPr>
          <w:rFonts w:hint="eastAsia"/>
        </w:rPr>
        <w:t>14.恩典之约</w:t>
      </w:r>
    </w:p>
    <w:p w14:paraId="37DA7D64">
      <w:pPr>
        <w:pStyle w:val="4"/>
        <w:spacing w:line="285" w:lineRule="auto"/>
        <w:rPr>
          <w:rFonts w:hint="eastAsia"/>
        </w:rPr>
      </w:pPr>
    </w:p>
    <w:p w14:paraId="63A52C51">
      <w:pPr>
        <w:pStyle w:val="4"/>
        <w:spacing w:line="285" w:lineRule="auto"/>
        <w:rPr>
          <w:rFonts w:hint="eastAsia"/>
        </w:rPr>
      </w:pPr>
      <w:r>
        <w:rPr>
          <w:rFonts w:hint="eastAsia"/>
        </w:rPr>
        <w:t>To that profound question, humanity in all ages and places has consistently given the answer that they, as they are, cannot appear before God nor dwell in His presence.</w:t>
      </w:r>
    </w:p>
    <w:p w14:paraId="6EC74035">
      <w:pPr>
        <w:pStyle w:val="4"/>
        <w:spacing w:line="285" w:lineRule="auto"/>
        <w:rPr>
          <w:rFonts w:hint="eastAsia"/>
        </w:rPr>
      </w:pPr>
      <w:r>
        <w:rPr>
          <w:rFonts w:hint="eastAsia"/>
        </w:rPr>
        <w:t>对于那个深刻的问题，所有时代和地方的人类都一致地给出了答案：他们，就其本相而言，不能出现在神面前，也不能居住在祂的同在中。</w:t>
      </w:r>
    </w:p>
    <w:p w14:paraId="6CF063A8">
      <w:pPr>
        <w:pStyle w:val="4"/>
        <w:spacing w:line="285" w:lineRule="auto"/>
        <w:rPr>
          <w:rFonts w:hint="eastAsia"/>
        </w:rPr>
      </w:pPr>
    </w:p>
    <w:p w14:paraId="37A04E65">
      <w:pPr>
        <w:pStyle w:val="4"/>
        <w:spacing w:line="285" w:lineRule="auto"/>
        <w:rPr>
          <w:rFonts w:hint="eastAsia"/>
        </w:rPr>
      </w:pPr>
      <w:r>
        <w:rPr>
          <w:rFonts w:hint="eastAsia"/>
        </w:rPr>
        <w:t>Is there anyone who can declare with confidence: "I have made my heart pure; I am clean from my sin"? (Proverbs 20:9).</w:t>
      </w:r>
    </w:p>
    <w:p w14:paraId="300AFD54">
      <w:pPr>
        <w:pStyle w:val="4"/>
        <w:spacing w:line="285" w:lineRule="auto"/>
        <w:rPr>
          <w:rFonts w:hint="eastAsia"/>
        </w:rPr>
      </w:pPr>
      <w:r>
        <w:rPr>
          <w:rFonts w:hint="eastAsia"/>
        </w:rPr>
        <w:t>有谁能自信地宣告：“我洁净了我的心；我脱净了我的罪”？（箴言 20:9）。</w:t>
      </w:r>
    </w:p>
    <w:p w14:paraId="5E4D593A">
      <w:pPr>
        <w:pStyle w:val="4"/>
        <w:spacing w:line="285" w:lineRule="auto"/>
        <w:rPr>
          <w:rFonts w:hint="eastAsia"/>
        </w:rPr>
      </w:pPr>
    </w:p>
    <w:p w14:paraId="4A80C3AA">
      <w:pPr>
        <w:pStyle w:val="4"/>
        <w:spacing w:line="285" w:lineRule="auto"/>
        <w:rPr>
          <w:rFonts w:hint="eastAsia"/>
        </w:rPr>
      </w:pPr>
      <w:r>
        <w:rPr>
          <w:rFonts w:hint="eastAsia"/>
        </w:rPr>
        <w:t>All feel the weight of guilt and uncleanness, and all acknowledge, if not to others, then at least inwardly to themselves, that they are not as they ought to be.</w:t>
      </w:r>
    </w:p>
    <w:p w14:paraId="7941F233">
      <w:pPr>
        <w:pStyle w:val="4"/>
        <w:spacing w:line="285" w:lineRule="auto"/>
        <w:rPr>
          <w:rFonts w:hint="eastAsia"/>
        </w:rPr>
      </w:pPr>
      <w:r>
        <w:rPr>
          <w:rFonts w:hint="eastAsia"/>
        </w:rPr>
        <w:t>所有人都感到罪咎和不洁的重负，所有人都承认，即使不向他人承认，至少在内心里向自己承认，他们并非自己所应有的样式。</w:t>
      </w:r>
    </w:p>
    <w:p w14:paraId="29C1A817">
      <w:pPr>
        <w:pStyle w:val="4"/>
        <w:spacing w:line="285" w:lineRule="auto"/>
        <w:rPr>
          <w:rFonts w:hint="eastAsia"/>
        </w:rPr>
      </w:pPr>
    </w:p>
    <w:p w14:paraId="4FD95EF0">
      <w:pPr>
        <w:pStyle w:val="4"/>
        <w:spacing w:line="285" w:lineRule="auto"/>
        <w:rPr>
          <w:rFonts w:hint="eastAsia"/>
        </w:rPr>
      </w:pPr>
      <w:r>
        <w:rPr>
          <w:rFonts w:hint="eastAsia"/>
        </w:rPr>
        <w:t>Even the hardened sinner experiences moments when discontent and unrest grip his heart, and the self-righteous harbor a lingering hope that God will overlook their shortcomings and accept their intentions in place of perfect deeds.</w:t>
      </w:r>
    </w:p>
    <w:p w14:paraId="4D12C33C">
      <w:pPr>
        <w:pStyle w:val="4"/>
        <w:spacing w:line="285" w:lineRule="auto"/>
        <w:rPr>
          <w:rFonts w:hint="eastAsia"/>
        </w:rPr>
      </w:pPr>
      <w:r>
        <w:rPr>
          <w:rFonts w:hint="eastAsia"/>
        </w:rPr>
        <w:t>即使是顽固的罪人也会经历内心被不满和不安攫住的时刻，而自以为义的人则怀着一丝挥之不去的希望，盼望神会忽略他们的缺点，并接纳他们的意图以代替完美的行为。</w:t>
      </w:r>
    </w:p>
    <w:p w14:paraId="5EFE5453">
      <w:pPr>
        <w:pStyle w:val="4"/>
        <w:spacing w:line="285" w:lineRule="auto"/>
        <w:rPr>
          <w:rFonts w:hint="eastAsia"/>
        </w:rPr>
      </w:pPr>
    </w:p>
    <w:p w14:paraId="011F7016">
      <w:pPr>
        <w:pStyle w:val="4"/>
        <w:spacing w:line="285" w:lineRule="auto"/>
        <w:rPr>
          <w:rFonts w:hint="eastAsia"/>
        </w:rPr>
      </w:pPr>
      <w:r>
        <w:rPr>
          <w:rFonts w:hint="eastAsia"/>
        </w:rPr>
        <w:t>It is true that many strive to dismiss these serious thoughts from their minds and live as if there were no God and no commandments.</w:t>
      </w:r>
    </w:p>
    <w:p w14:paraId="2B3E29FF">
      <w:pPr>
        <w:pStyle w:val="4"/>
        <w:spacing w:line="285" w:lineRule="auto"/>
        <w:rPr>
          <w:rFonts w:hint="eastAsia"/>
        </w:rPr>
      </w:pPr>
      <w:r>
        <w:rPr>
          <w:rFonts w:hint="eastAsia"/>
        </w:rPr>
        <w:t>的确，许多人努力将这些严肃的想法从脑海中驱逐出去，活得好像没有神也没有诫命一样。</w:t>
      </w:r>
    </w:p>
    <w:p w14:paraId="7D1278FD">
      <w:pPr>
        <w:pStyle w:val="4"/>
        <w:spacing w:line="285" w:lineRule="auto"/>
        <w:rPr>
          <w:rFonts w:hint="eastAsia"/>
        </w:rPr>
      </w:pPr>
    </w:p>
    <w:p w14:paraId="11896D9A">
      <w:pPr>
        <w:pStyle w:val="4"/>
        <w:spacing w:line="285" w:lineRule="auto"/>
        <w:rPr>
          <w:rFonts w:hint="eastAsia"/>
        </w:rPr>
      </w:pPr>
      <w:r>
        <w:rPr>
          <w:rFonts w:hint="eastAsia"/>
        </w:rPr>
        <w:t>They deceive themselves with the hope that there is no God (Psalm 14:1), or that He does not concern Himself with the sins of humanity, believing that those who do evil are regarded as good in His eyes (Malachi 2:17).</w:t>
      </w:r>
    </w:p>
    <w:p w14:paraId="4036398A">
      <w:pPr>
        <w:pStyle w:val="4"/>
        <w:spacing w:line="285" w:lineRule="auto"/>
        <w:rPr>
          <w:rFonts w:hint="eastAsia"/>
        </w:rPr>
      </w:pPr>
      <w:r>
        <w:rPr>
          <w:rFonts w:hint="eastAsia"/>
        </w:rPr>
        <w:t>他们用没有神（诗篇 14:1）的希望来欺骗自己，或者以为祂不关心人类的罪恶，相信作恶的人在祂眼中被视为良善（玛拉基书 2:17）。</w:t>
      </w:r>
    </w:p>
    <w:p w14:paraId="35D36FEB">
      <w:pPr>
        <w:pStyle w:val="4"/>
        <w:spacing w:line="285" w:lineRule="auto"/>
        <w:rPr>
          <w:rFonts w:hint="eastAsia"/>
        </w:rPr>
      </w:pPr>
    </w:p>
    <w:p w14:paraId="3EE2EDCB">
      <w:pPr>
        <w:pStyle w:val="4"/>
        <w:spacing w:line="285" w:lineRule="auto"/>
        <w:rPr>
          <w:rFonts w:hint="eastAsia"/>
        </w:rPr>
      </w:pPr>
      <w:r>
        <w:rPr>
          <w:rFonts w:hint="eastAsia"/>
        </w:rPr>
        <w:t>Yet, the Scriptures call such reasonings foolishness (Psalm 14:1) and even suggest they blaspheme God's holy name (Psalm 10:13).</w:t>
      </w:r>
    </w:p>
    <w:p w14:paraId="4A8E97F7">
      <w:pPr>
        <w:pStyle w:val="4"/>
        <w:spacing w:line="285" w:lineRule="auto"/>
        <w:rPr>
          <w:rFonts w:hint="eastAsia"/>
        </w:rPr>
      </w:pPr>
      <w:r>
        <w:rPr>
          <w:rFonts w:hint="eastAsia"/>
        </w:rPr>
        <w:t>然而，圣经称这样的推理为愚拙（诗篇 14:1），甚至暗示它们亵渎了神圣洁的名（诗篇 10:13）。</w:t>
      </w:r>
    </w:p>
    <w:p w14:paraId="0B989010">
      <w:pPr>
        <w:pStyle w:val="4"/>
        <w:spacing w:line="285" w:lineRule="auto"/>
        <w:rPr>
          <w:rFonts w:hint="eastAsia"/>
        </w:rPr>
      </w:pPr>
    </w:p>
    <w:p w14:paraId="7EB95C40">
      <w:pPr>
        <w:pStyle w:val="4"/>
        <w:spacing w:line="285" w:lineRule="auto"/>
        <w:rPr>
          <w:rFonts w:hint="eastAsia"/>
        </w:rPr>
      </w:pPr>
      <w:r>
        <w:rPr>
          <w:rFonts w:hint="eastAsia"/>
        </w:rPr>
        <w:t>Those who uphold the moral law and its lofty ideals cannot help but agree.</w:t>
      </w:r>
    </w:p>
    <w:p w14:paraId="469F37AF">
      <w:pPr>
        <w:pStyle w:val="4"/>
        <w:spacing w:line="285" w:lineRule="auto"/>
        <w:rPr>
          <w:rFonts w:hint="eastAsia"/>
        </w:rPr>
      </w:pPr>
      <w:r>
        <w:rPr>
          <w:rFonts w:hint="eastAsia"/>
        </w:rPr>
        <w:t>那些持守道德律及其崇高理想的人不得不表示同意。</w:t>
      </w:r>
    </w:p>
    <w:p w14:paraId="7879D742">
      <w:pPr>
        <w:pStyle w:val="4"/>
        <w:spacing w:line="285" w:lineRule="auto"/>
        <w:rPr>
          <w:rFonts w:hint="eastAsia"/>
        </w:rPr>
      </w:pPr>
    </w:p>
    <w:p w14:paraId="5F34C35C">
      <w:pPr>
        <w:pStyle w:val="4"/>
        <w:spacing w:line="285" w:lineRule="auto"/>
        <w:rPr>
          <w:rFonts w:hint="eastAsia"/>
        </w:rPr>
      </w:pPr>
      <w:r>
        <w:rPr>
          <w:rFonts w:hint="eastAsia"/>
        </w:rPr>
        <w:t>Certainly, God is love, but this profound truth can only be fully appreciated when we understand that divine love is also holy and perfectly aligned with righteousness.</w:t>
      </w:r>
    </w:p>
    <w:p w14:paraId="01F5B12F">
      <w:pPr>
        <w:pStyle w:val="4"/>
        <w:spacing w:line="285" w:lineRule="auto"/>
        <w:rPr>
          <w:rFonts w:hint="eastAsia"/>
        </w:rPr>
      </w:pPr>
      <w:r>
        <w:rPr>
          <w:rFonts w:hint="eastAsia"/>
        </w:rPr>
        <w:t>当然，神是爱，但只有当我们理解到神的爱也是圣洁的，并且与公义完全一致时，这个深刻的真理才能被充分领会。</w:t>
      </w:r>
    </w:p>
    <w:p w14:paraId="5587D57C">
      <w:pPr>
        <w:pStyle w:val="4"/>
        <w:spacing w:line="285" w:lineRule="auto"/>
        <w:rPr>
          <w:rFonts w:hint="eastAsia"/>
        </w:rPr>
      </w:pPr>
    </w:p>
    <w:p w14:paraId="067191DC">
      <w:pPr>
        <w:pStyle w:val="4"/>
        <w:spacing w:line="285" w:lineRule="auto"/>
        <w:rPr>
          <w:rFonts w:hint="eastAsia"/>
        </w:rPr>
      </w:pPr>
      <w:r>
        <w:rPr>
          <w:rFonts w:hint="eastAsia"/>
        </w:rPr>
        <w:t>God's grace can only find its proper place when His law is firmly established.</w:t>
      </w:r>
    </w:p>
    <w:p w14:paraId="1AB674AE">
      <w:pPr>
        <w:pStyle w:val="4"/>
        <w:spacing w:line="285" w:lineRule="auto"/>
        <w:rPr>
          <w:rFonts w:hint="eastAsia"/>
        </w:rPr>
      </w:pPr>
      <w:r>
        <w:rPr>
          <w:rFonts w:hint="eastAsia"/>
        </w:rPr>
        <w:t>只有当祂的律法被牢固确立时，神的恩典才能找到其应有的位置。</w:t>
      </w:r>
    </w:p>
    <w:p w14:paraId="424F836A">
      <w:pPr>
        <w:pStyle w:val="4"/>
        <w:spacing w:line="285" w:lineRule="auto"/>
        <w:rPr>
          <w:rFonts w:hint="eastAsia"/>
        </w:rPr>
      </w:pPr>
    </w:p>
    <w:p w14:paraId="6CBEFDF0">
      <w:pPr>
        <w:pStyle w:val="4"/>
        <w:spacing w:line="285" w:lineRule="auto"/>
        <w:rPr>
          <w:rFonts w:hint="eastAsia"/>
        </w:rPr>
      </w:pPr>
      <w:r>
        <w:rPr>
          <w:rFonts w:hint="eastAsia"/>
        </w:rPr>
        <w:t>Indeed, the entire history of the world bears unequivocal witness to this divine law.</w:t>
      </w:r>
    </w:p>
    <w:p w14:paraId="0D805497">
      <w:pPr>
        <w:pStyle w:val="4"/>
        <w:spacing w:line="285" w:lineRule="auto"/>
        <w:rPr>
          <w:rFonts w:hint="eastAsia"/>
        </w:rPr>
      </w:pPr>
      <w:r>
        <w:rPr>
          <w:rFonts w:hint="eastAsia"/>
        </w:rPr>
        <w:t>事实上，整个世界历史都对这条神圣的律法作了明确无误的见证。</w:t>
      </w:r>
    </w:p>
    <w:p w14:paraId="5159C42E">
      <w:pPr>
        <w:pStyle w:val="4"/>
        <w:spacing w:line="285" w:lineRule="auto"/>
        <w:rPr>
          <w:rFonts w:hint="eastAsia"/>
        </w:rPr>
      </w:pPr>
    </w:p>
    <w:p w14:paraId="207A47EC">
      <w:pPr>
        <w:pStyle w:val="4"/>
        <w:spacing w:line="285" w:lineRule="auto"/>
        <w:rPr>
          <w:rFonts w:hint="eastAsia"/>
        </w:rPr>
      </w:pPr>
      <w:r>
        <w:rPr>
          <w:rFonts w:hint="eastAsia"/>
        </w:rPr>
        <w:t>We cannot separate the world from the special revelation in Christ, which reveals the love of God, for without it, the general revelation with its blessings and benefits would soon fade.</w:t>
      </w:r>
    </w:p>
    <w:p w14:paraId="398DE395">
      <w:pPr>
        <w:pStyle w:val="4"/>
        <w:spacing w:line="285" w:lineRule="auto"/>
        <w:rPr>
          <w:rFonts w:hint="eastAsia"/>
        </w:rPr>
      </w:pPr>
      <w:r>
        <w:rPr>
          <w:rFonts w:hint="eastAsia"/>
        </w:rPr>
        <w:t>我们不能将世界与基督里的特殊启示分离开来，这启示显明了神的爱，因为没有它，普遍启示及其祝福和益处很快就会消逝。</w:t>
      </w:r>
    </w:p>
    <w:p w14:paraId="060A57C0">
      <w:pPr>
        <w:pStyle w:val="4"/>
        <w:spacing w:line="285" w:lineRule="auto"/>
        <w:rPr>
          <w:rFonts w:hint="eastAsia"/>
        </w:rPr>
      </w:pPr>
    </w:p>
    <w:p w14:paraId="3712067E">
      <w:pPr>
        <w:pStyle w:val="4"/>
        <w:spacing w:line="285" w:lineRule="auto"/>
        <w:rPr>
          <w:rFonts w:hint="eastAsia"/>
        </w:rPr>
      </w:pPr>
      <w:r>
        <w:rPr>
          <w:rFonts w:hint="eastAsia"/>
        </w:rPr>
        <w:t>But even if we momentarily turn our thoughts away from the revelation in Christ, little ground remains for belief in a God of love.</w:t>
      </w:r>
    </w:p>
    <w:p w14:paraId="74B4FEE0">
      <w:pPr>
        <w:pStyle w:val="4"/>
        <w:spacing w:line="285" w:lineRule="auto"/>
        <w:rPr>
          <w:rFonts w:hint="eastAsia"/>
        </w:rPr>
      </w:pPr>
      <w:r>
        <w:rPr>
          <w:rFonts w:hint="eastAsia"/>
        </w:rPr>
        <w:t>但是，即使我们暂时将思想从基督的启示上移开，相信一位慈爱之神的根据也所剩无几了。</w:t>
      </w:r>
    </w:p>
    <w:p w14:paraId="14C6FED7">
      <w:pPr>
        <w:pStyle w:val="4"/>
        <w:spacing w:line="285" w:lineRule="auto"/>
        <w:rPr>
          <w:rFonts w:hint="eastAsia"/>
        </w:rPr>
      </w:pPr>
    </w:p>
    <w:p w14:paraId="39EA3002">
      <w:pPr>
        <w:pStyle w:val="4"/>
        <w:spacing w:line="285" w:lineRule="auto"/>
        <w:rPr>
          <w:rFonts w:hint="eastAsia"/>
        </w:rPr>
      </w:pPr>
      <w:r>
        <w:rPr>
          <w:rFonts w:hint="eastAsia"/>
        </w:rPr>
        <w:t>The history of the world indicates, if anything, that God has a dispute with His creatures.</w:t>
      </w:r>
    </w:p>
    <w:p w14:paraId="5E9F22C6">
      <w:pPr>
        <w:pStyle w:val="4"/>
        <w:spacing w:line="285" w:lineRule="auto"/>
        <w:rPr>
          <w:rFonts w:hint="eastAsia"/>
        </w:rPr>
      </w:pPr>
      <w:r>
        <w:rPr>
          <w:rFonts w:hint="eastAsia"/>
        </w:rPr>
        <w:t>世界历史表明，如果说有什么的话，那就是神与祂的受造物之间存在争议。</w:t>
      </w:r>
    </w:p>
    <w:p w14:paraId="04C07290">
      <w:pPr>
        <w:pStyle w:val="4"/>
        <w:spacing w:line="285" w:lineRule="auto"/>
        <w:rPr>
          <w:rFonts w:hint="eastAsia"/>
        </w:rPr>
      </w:pPr>
    </w:p>
    <w:p w14:paraId="1790D132">
      <w:pPr>
        <w:pStyle w:val="4"/>
        <w:spacing w:line="285" w:lineRule="auto"/>
        <w:rPr>
          <w:rFonts w:hint="eastAsia"/>
        </w:rPr>
      </w:pPr>
      <w:r>
        <w:rPr>
          <w:rFonts w:hint="eastAsia"/>
        </w:rPr>
        <w:t>There exists a fundamental disagreement, a separation, a conflict between God and His world.</w:t>
      </w:r>
    </w:p>
    <w:p w14:paraId="5E335079">
      <w:pPr>
        <w:pStyle w:val="4"/>
        <w:spacing w:line="285" w:lineRule="auto"/>
        <w:rPr>
          <w:rFonts w:hint="eastAsia"/>
        </w:rPr>
      </w:pPr>
      <w:r>
        <w:rPr>
          <w:rFonts w:hint="eastAsia"/>
        </w:rPr>
        <w:t>在神与祂的世界之间，存在着根本的分歧、分离和冲突。</w:t>
      </w:r>
    </w:p>
    <w:p w14:paraId="7CA0E712">
      <w:pPr>
        <w:pStyle w:val="4"/>
        <w:spacing w:line="285" w:lineRule="auto"/>
        <w:rPr>
          <w:rFonts w:hint="eastAsia"/>
        </w:rPr>
      </w:pPr>
    </w:p>
    <w:p w14:paraId="2DDBD0EC">
      <w:pPr>
        <w:pStyle w:val="4"/>
        <w:spacing w:line="285" w:lineRule="auto"/>
        <w:rPr>
          <w:rFonts w:hint="eastAsia"/>
        </w:rPr>
      </w:pPr>
      <w:r>
        <w:rPr>
          <w:rFonts w:hint="eastAsia"/>
        </w:rPr>
        <w:t>God does not consent to the ways of man, and man does not align with the will of God.</w:t>
      </w:r>
    </w:p>
    <w:p w14:paraId="3C8E5A1F">
      <w:pPr>
        <w:pStyle w:val="4"/>
        <w:spacing w:line="285" w:lineRule="auto"/>
        <w:rPr>
          <w:rFonts w:hint="eastAsia"/>
        </w:rPr>
      </w:pPr>
      <w:r>
        <w:rPr>
          <w:rFonts w:hint="eastAsia"/>
        </w:rPr>
        <w:t>神不同意人的道路，人也不符合神的旨意。</w:t>
      </w:r>
    </w:p>
    <w:p w14:paraId="2AC37D4A">
      <w:pPr>
        <w:pStyle w:val="4"/>
        <w:spacing w:line="285" w:lineRule="auto"/>
        <w:rPr>
          <w:rFonts w:hint="eastAsia"/>
        </w:rPr>
      </w:pPr>
    </w:p>
    <w:p w14:paraId="1B1B200A">
      <w:pPr>
        <w:pStyle w:val="4"/>
        <w:spacing w:line="285" w:lineRule="auto"/>
        <w:rPr>
          <w:rFonts w:hint="eastAsia"/>
        </w:rPr>
      </w:pPr>
      <w:r>
        <w:rPr>
          <w:rFonts w:hint="eastAsia"/>
        </w:rPr>
        <w:t>Each follows their own paths and harbors their own thoughts and intentions about all things.</w:t>
      </w:r>
    </w:p>
    <w:p w14:paraId="1759B5DF">
      <w:pPr>
        <w:pStyle w:val="4"/>
        <w:spacing w:line="285" w:lineRule="auto"/>
        <w:rPr>
          <w:rFonts w:hint="eastAsia"/>
        </w:rPr>
      </w:pPr>
      <w:r>
        <w:rPr>
          <w:rFonts w:hint="eastAsia"/>
        </w:rPr>
        <w:t>各方都遵循自己的道路，对万事都怀有自己的想法和意图。</w:t>
      </w:r>
    </w:p>
    <w:p w14:paraId="06EB7853">
      <w:pPr>
        <w:pStyle w:val="4"/>
        <w:spacing w:line="285" w:lineRule="auto"/>
        <w:rPr>
          <w:rFonts w:hint="eastAsia"/>
        </w:rPr>
      </w:pPr>
    </w:p>
    <w:p w14:paraId="18D93AE4">
      <w:pPr>
        <w:pStyle w:val="4"/>
        <w:spacing w:line="285" w:lineRule="auto"/>
        <w:rPr>
          <w:rFonts w:hint="eastAsia"/>
        </w:rPr>
      </w:pPr>
      <w:r>
        <w:rPr>
          <w:rFonts w:hint="eastAsia"/>
        </w:rPr>
        <w:t>God's thoughts are not our thoughts, nor are His ways our ways (Isaiah 55:8).</w:t>
      </w:r>
    </w:p>
    <w:p w14:paraId="203D0DF6">
      <w:pPr>
        <w:pStyle w:val="4"/>
        <w:spacing w:line="285" w:lineRule="auto"/>
        <w:rPr>
          <w:rFonts w:hint="eastAsia"/>
        </w:rPr>
      </w:pPr>
      <w:r>
        <w:rPr>
          <w:rFonts w:hint="eastAsia"/>
        </w:rPr>
        <w:t>神的意念非同我们的意念，祂的道路非同我们的道路（以赛亚书 55:8）。</w:t>
      </w:r>
    </w:p>
    <w:p w14:paraId="6FBB4377">
      <w:pPr>
        <w:pStyle w:val="4"/>
        <w:spacing w:line="285" w:lineRule="auto"/>
        <w:rPr>
          <w:rFonts w:hint="eastAsia"/>
        </w:rPr>
      </w:pPr>
    </w:p>
    <w:p w14:paraId="005C08BC">
      <w:pPr>
        <w:pStyle w:val="4"/>
        <w:spacing w:line="285" w:lineRule="auto"/>
        <w:rPr>
          <w:rFonts w:hint="eastAsia"/>
        </w:rPr>
      </w:pPr>
      <w:r>
        <w:rPr>
          <w:rFonts w:hint="eastAsia"/>
        </w:rPr>
        <w:t>Thus, the history of the world is also a history of judgment.</w:t>
      </w:r>
    </w:p>
    <w:p w14:paraId="0D4C7FB7">
      <w:pPr>
        <w:pStyle w:val="4"/>
        <w:spacing w:line="285" w:lineRule="auto"/>
        <w:rPr>
          <w:rFonts w:hint="eastAsia"/>
        </w:rPr>
      </w:pPr>
      <w:r>
        <w:rPr>
          <w:rFonts w:hint="eastAsia"/>
        </w:rPr>
        <w:t>因此，世界历史也是一部审判史。</w:t>
      </w:r>
    </w:p>
    <w:p w14:paraId="639F6EBC">
      <w:pPr>
        <w:pStyle w:val="4"/>
        <w:spacing w:line="285" w:lineRule="auto"/>
        <w:rPr>
          <w:rFonts w:hint="eastAsia"/>
        </w:rPr>
      </w:pPr>
    </w:p>
    <w:p w14:paraId="14053977">
      <w:pPr>
        <w:pStyle w:val="4"/>
        <w:spacing w:line="285" w:lineRule="auto"/>
        <w:rPr>
          <w:rFonts w:hint="eastAsia"/>
        </w:rPr>
      </w:pPr>
      <w:r>
        <w:rPr>
          <w:rFonts w:hint="eastAsia"/>
        </w:rPr>
        <w:t>It is not, as the poet once suggested, the final world judgment, which will come at the end of days, nor is it merely a series of judgments, for the earth is still filled with the goodness of God (Psalm 104:24).</w:t>
      </w:r>
    </w:p>
    <w:p w14:paraId="2C756B57">
      <w:pPr>
        <w:pStyle w:val="4"/>
        <w:spacing w:line="285" w:lineRule="auto"/>
        <w:rPr>
          <w:rFonts w:hint="eastAsia"/>
        </w:rPr>
      </w:pPr>
      <w:r>
        <w:rPr>
          <w:rFonts w:hint="eastAsia"/>
        </w:rPr>
        <w:t>它并非如诗人曾暗示的那样，是末日才会来临的最终世界审判，也不是仅仅一系列的审判，因为大地仍然充满了神的良善（诗篇 104:24）。</w:t>
      </w:r>
    </w:p>
    <w:p w14:paraId="7AAF6C40">
      <w:pPr>
        <w:pStyle w:val="4"/>
        <w:spacing w:line="285" w:lineRule="auto"/>
        <w:rPr>
          <w:rFonts w:hint="eastAsia"/>
        </w:rPr>
      </w:pPr>
    </w:p>
    <w:p w14:paraId="422AF14F">
      <w:pPr>
        <w:pStyle w:val="4"/>
        <w:spacing w:line="285" w:lineRule="auto"/>
        <w:rPr>
          <w:rFonts w:hint="eastAsia"/>
        </w:rPr>
      </w:pPr>
      <w:r>
        <w:rPr>
          <w:rFonts w:hint="eastAsia"/>
        </w:rPr>
        <w:t>Nevertheless, the history of the world is a history replete with judgments, a narrative of strife and struggle, of blood and tears, of trials and divine judgments.</w:t>
      </w:r>
    </w:p>
    <w:p w14:paraId="14F5B906">
      <w:pPr>
        <w:pStyle w:val="4"/>
        <w:spacing w:line="285" w:lineRule="auto"/>
        <w:rPr>
          <w:rFonts w:hint="eastAsia"/>
        </w:rPr>
      </w:pPr>
      <w:r>
        <w:rPr>
          <w:rFonts w:hint="eastAsia"/>
        </w:rPr>
        <w:t>然而，世界历史是一部充满审判的历史，是一部关于纷争与挣扎、血与泪、试炼与神圣审判的叙事。</w:t>
      </w:r>
    </w:p>
    <w:p w14:paraId="0D004C1E">
      <w:pPr>
        <w:pStyle w:val="4"/>
        <w:spacing w:line="285" w:lineRule="auto"/>
        <w:rPr>
          <w:rFonts w:hint="eastAsia"/>
        </w:rPr>
      </w:pPr>
    </w:p>
    <w:p w14:paraId="62EF56C9">
      <w:pPr>
        <w:pStyle w:val="4"/>
        <w:spacing w:line="285" w:lineRule="auto"/>
        <w:rPr>
          <w:rFonts w:hint="eastAsia"/>
        </w:rPr>
      </w:pPr>
      <w:r>
        <w:rPr>
          <w:rFonts w:hint="eastAsia"/>
        </w:rPr>
        <w:t>It is as though the words of Moses, uttered when he witnessed the generation of Israelites dying in the wilderness, are inscribed over it all: "We are consumed by your anger and terrified by your indignation" (Psalm 90:7).</w:t>
      </w:r>
    </w:p>
    <w:p w14:paraId="33772B9E">
      <w:pPr>
        <w:pStyle w:val="4"/>
        <w:spacing w:line="285" w:lineRule="auto"/>
        <w:rPr>
          <w:rFonts w:hint="eastAsia"/>
        </w:rPr>
      </w:pPr>
      <w:r>
        <w:rPr>
          <w:rFonts w:hint="eastAsia"/>
        </w:rPr>
        <w:t>这仿佛是摩西在旷野目睹一代以色列人死亡时所说的话语，铭刻在其上：“我们因你的怒气而消灭，因你的忿怒而惊惶”（诗篇 90:7）。</w:t>
      </w:r>
    </w:p>
    <w:p w14:paraId="2785DC39">
      <w:pPr>
        <w:pStyle w:val="4"/>
        <w:spacing w:line="285" w:lineRule="auto"/>
        <w:rPr>
          <w:rFonts w:hint="eastAsia"/>
        </w:rPr>
      </w:pPr>
    </w:p>
    <w:p w14:paraId="7B7A8566">
      <w:pPr>
        <w:pStyle w:val="4"/>
        <w:spacing w:line="285" w:lineRule="auto"/>
        <w:rPr>
          <w:rFonts w:hint="eastAsia"/>
        </w:rPr>
      </w:pPr>
      <w:r>
        <w:rPr>
          <w:rFonts w:hint="eastAsia"/>
        </w:rPr>
        <w:t>This historical testimony affirms that humanity has continually searched and still searches for a lost paradise, for lasting happiness, for deliverance from all the evils that beset them.</w:t>
      </w:r>
    </w:p>
    <w:p w14:paraId="5CD08C1D">
      <w:pPr>
        <w:pStyle w:val="4"/>
        <w:spacing w:line="285" w:lineRule="auto"/>
        <w:rPr>
          <w:rFonts w:hint="eastAsia"/>
        </w:rPr>
      </w:pPr>
      <w:r>
        <w:rPr>
          <w:rFonts w:hint="eastAsia"/>
        </w:rPr>
        <w:t>这一历史见证肯定了人类一直在寻找，并且仍在寻找一个失落的乐园，寻找持久的幸福，寻找摆脱所有困扰他们的邪恶。</w:t>
      </w:r>
    </w:p>
    <w:p w14:paraId="5AE473AA">
      <w:pPr>
        <w:pStyle w:val="4"/>
        <w:spacing w:line="285" w:lineRule="auto"/>
        <w:rPr>
          <w:rFonts w:hint="eastAsia"/>
        </w:rPr>
      </w:pPr>
    </w:p>
    <w:p w14:paraId="4CFF3225">
      <w:pPr>
        <w:pStyle w:val="4"/>
        <w:spacing w:line="285" w:lineRule="auto"/>
        <w:rPr>
          <w:rFonts w:hint="eastAsia"/>
        </w:rPr>
      </w:pPr>
      <w:r>
        <w:rPr>
          <w:rFonts w:hint="eastAsia"/>
        </w:rPr>
        <w:t>Within all people lies a yearning and a quest for redemption, which finds particular expression in religion.</w:t>
      </w:r>
    </w:p>
    <w:p w14:paraId="2799A7E9">
      <w:pPr>
        <w:pStyle w:val="4"/>
        <w:spacing w:line="285" w:lineRule="auto"/>
        <w:rPr>
          <w:rFonts w:hint="eastAsia"/>
        </w:rPr>
      </w:pPr>
      <w:r>
        <w:rPr>
          <w:rFonts w:hint="eastAsia"/>
        </w:rPr>
        <w:t>在所有人心中都存在着对救赎的渴望和追寻，这在宗教中得到了特别的表达。</w:t>
      </w:r>
    </w:p>
    <w:p w14:paraId="04CA6EFE">
      <w:pPr>
        <w:pStyle w:val="4"/>
        <w:spacing w:line="285" w:lineRule="auto"/>
        <w:rPr>
          <w:rFonts w:hint="eastAsia"/>
        </w:rPr>
      </w:pPr>
    </w:p>
    <w:p w14:paraId="4D553FC7">
      <w:pPr>
        <w:pStyle w:val="4"/>
        <w:spacing w:line="285" w:lineRule="auto"/>
        <w:rPr>
          <w:rFonts w:hint="eastAsia"/>
        </w:rPr>
      </w:pPr>
      <w:r>
        <w:rPr>
          <w:rFonts w:hint="eastAsia"/>
        </w:rPr>
        <w:t>The concept of redemption can be so broadly understood that it encompasses all human endeavor on earth.</w:t>
      </w:r>
    </w:p>
    <w:p w14:paraId="1C9C1A60">
      <w:pPr>
        <w:pStyle w:val="4"/>
        <w:spacing w:line="285" w:lineRule="auto"/>
        <w:rPr>
          <w:rFonts w:hint="eastAsia"/>
        </w:rPr>
      </w:pPr>
      <w:r>
        <w:rPr>
          <w:rFonts w:hint="eastAsia"/>
        </w:rPr>
        <w:t>救赎的概念可以被理解得如此广泛，以至于它包含了人类在地球上的一切努力。</w:t>
      </w:r>
    </w:p>
    <w:p w14:paraId="0213819B">
      <w:pPr>
        <w:pStyle w:val="4"/>
        <w:spacing w:line="285" w:lineRule="auto"/>
        <w:rPr>
          <w:rFonts w:hint="eastAsia"/>
        </w:rPr>
      </w:pPr>
    </w:p>
    <w:p w14:paraId="6816568A">
      <w:pPr>
        <w:pStyle w:val="4"/>
        <w:spacing w:line="285" w:lineRule="auto"/>
        <w:rPr>
          <w:rFonts w:hint="eastAsia"/>
        </w:rPr>
      </w:pPr>
      <w:r>
        <w:rPr>
          <w:rFonts w:hint="eastAsia"/>
        </w:rPr>
        <w:t>When man strives to provide for his needs through the labor of his hands, when he seeks to defend himself against various hostile forces in nature and society, when he endeavors through science and art to subdue the earth, all these efforts are directed toward the redemption of some evil and the attainment of some good.</w:t>
      </w:r>
    </w:p>
    <w:p w14:paraId="7F1CA501">
      <w:pPr>
        <w:pStyle w:val="4"/>
        <w:spacing w:line="285" w:lineRule="auto"/>
        <w:rPr>
          <w:rFonts w:hint="eastAsia"/>
        </w:rPr>
      </w:pPr>
      <w:r>
        <w:rPr>
          <w:rFonts w:hint="eastAsia"/>
        </w:rPr>
        <w:t>当人努力通过双手的劳动来满足自己的需要时，当他试图抵御自然和社会中各种敌对势力时，当他努力通过科学和艺术来征服地球时，所有这些努力都是为了救赎某些邪恶并获得某些良善。</w:t>
      </w:r>
    </w:p>
    <w:p w14:paraId="7977034C">
      <w:pPr>
        <w:pStyle w:val="4"/>
        <w:spacing w:line="285" w:lineRule="auto"/>
        <w:rPr>
          <w:rFonts w:hint="eastAsia"/>
        </w:rPr>
      </w:pPr>
    </w:p>
    <w:p w14:paraId="7A727D05">
      <w:pPr>
        <w:pStyle w:val="4"/>
        <w:spacing w:line="285" w:lineRule="auto"/>
        <w:rPr>
          <w:rFonts w:hint="eastAsia"/>
        </w:rPr>
      </w:pPr>
      <w:r>
        <w:rPr>
          <w:rFonts w:hint="eastAsia"/>
        </w:rPr>
        <w:t>The notion of redemption is never truly associated with human efforts.</w:t>
      </w:r>
    </w:p>
    <w:p w14:paraId="56F15D75">
      <w:pPr>
        <w:pStyle w:val="4"/>
        <w:spacing w:line="285" w:lineRule="auto"/>
        <w:rPr>
          <w:rFonts w:hint="eastAsia"/>
        </w:rPr>
      </w:pPr>
      <w:r>
        <w:rPr>
          <w:rFonts w:hint="eastAsia"/>
        </w:rPr>
        <w:t>救赎的概念从未真正与人的努力联系在一起。</w:t>
      </w:r>
    </w:p>
    <w:p w14:paraId="4C1D7DCE">
      <w:pPr>
        <w:pStyle w:val="4"/>
        <w:spacing w:line="285" w:lineRule="auto"/>
        <w:rPr>
          <w:rFonts w:hint="eastAsia"/>
        </w:rPr>
      </w:pPr>
    </w:p>
    <w:p w14:paraId="4CBD2134">
      <w:pPr>
        <w:pStyle w:val="4"/>
        <w:spacing w:line="285" w:lineRule="auto"/>
        <w:rPr>
          <w:rFonts w:hint="eastAsia"/>
        </w:rPr>
      </w:pPr>
      <w:r>
        <w:rPr>
          <w:rFonts w:hint="eastAsia"/>
        </w:rPr>
        <w:t>No matter how much these endeavors enhance the comfort and richness of life, humanity understands that all this progress and civilization cannot address its deepest needs or deliver it from its greatest distress.</w:t>
      </w:r>
    </w:p>
    <w:p w14:paraId="3791E0D9">
      <w:pPr>
        <w:pStyle w:val="4"/>
        <w:spacing w:line="285" w:lineRule="auto"/>
        <w:rPr>
          <w:rFonts w:hint="eastAsia"/>
        </w:rPr>
      </w:pPr>
      <w:r>
        <w:rPr>
          <w:rFonts w:hint="eastAsia"/>
        </w:rPr>
        <w:t>无论这些努力在多大程度上增进了生活的舒适和丰富，人类都明白，所有这些进步和文明都无法满足其最深层的需求，也无法将其从最大的困境中解救出来。</w:t>
      </w:r>
    </w:p>
    <w:p w14:paraId="207DE7DC">
      <w:pPr>
        <w:pStyle w:val="4"/>
        <w:spacing w:line="285" w:lineRule="auto"/>
        <w:rPr>
          <w:rFonts w:hint="eastAsia"/>
        </w:rPr>
      </w:pPr>
    </w:p>
    <w:p w14:paraId="790B670F">
      <w:pPr>
        <w:pStyle w:val="4"/>
        <w:spacing w:line="285" w:lineRule="auto"/>
        <w:rPr>
          <w:rFonts w:hint="eastAsia"/>
        </w:rPr>
      </w:pPr>
      <w:r>
        <w:rPr>
          <w:rFonts w:hint="eastAsia"/>
        </w:rPr>
        <w:t>Salvation is a religious concept and belongs firmly within the realm of religion.</w:t>
      </w:r>
    </w:p>
    <w:p w14:paraId="38E9A047">
      <w:pPr>
        <w:pStyle w:val="4"/>
        <w:spacing w:line="285" w:lineRule="auto"/>
        <w:rPr>
          <w:rFonts w:hint="eastAsia"/>
        </w:rPr>
      </w:pPr>
      <w:r>
        <w:rPr>
          <w:rFonts w:hint="eastAsia"/>
        </w:rPr>
        <w:t>救恩是一个宗教概念，并且坚定地属于宗教领域。</w:t>
      </w:r>
    </w:p>
    <w:p w14:paraId="5ACE6B84">
      <w:pPr>
        <w:pStyle w:val="4"/>
        <w:spacing w:line="285" w:lineRule="auto"/>
        <w:rPr>
          <w:rFonts w:hint="eastAsia"/>
        </w:rPr>
      </w:pPr>
    </w:p>
    <w:p w14:paraId="26F91E08">
      <w:pPr>
        <w:pStyle w:val="4"/>
        <w:spacing w:line="285" w:lineRule="auto"/>
        <w:rPr>
          <w:rFonts w:hint="eastAsia"/>
        </w:rPr>
      </w:pPr>
      <w:r>
        <w:rPr>
          <w:rFonts w:hint="eastAsia"/>
        </w:rPr>
        <w:t>All civilizations have been preceded by religion, and even today, religion maintains its unique and irreplaceable position alongside science, art, and technology.</w:t>
      </w:r>
    </w:p>
    <w:p w14:paraId="3F4FB1B6">
      <w:pPr>
        <w:pStyle w:val="4"/>
        <w:spacing w:line="285" w:lineRule="auto"/>
        <w:rPr>
          <w:rFonts w:hint="eastAsia"/>
        </w:rPr>
      </w:pPr>
      <w:r>
        <w:rPr>
          <w:rFonts w:hint="eastAsia"/>
        </w:rPr>
        <w:t>所有文明之前都有宗教，即使在今天，宗教在科学、艺术和技术旁边仍然保持着其独特和不可替代的地位。</w:t>
      </w:r>
    </w:p>
    <w:p w14:paraId="225BF0F1">
      <w:pPr>
        <w:pStyle w:val="4"/>
        <w:spacing w:line="285" w:lineRule="auto"/>
        <w:rPr>
          <w:rFonts w:hint="eastAsia"/>
        </w:rPr>
      </w:pPr>
    </w:p>
    <w:p w14:paraId="2AD8349F">
      <w:pPr>
        <w:pStyle w:val="4"/>
        <w:spacing w:line="285" w:lineRule="auto"/>
        <w:rPr>
          <w:rFonts w:hint="eastAsia"/>
        </w:rPr>
      </w:pPr>
      <w:r>
        <w:rPr>
          <w:rFonts w:hint="eastAsia"/>
        </w:rPr>
        <w:t>It cannot be substituted or compensated for by any human endeavor or the splendid achievements of human labor.</w:t>
      </w:r>
    </w:p>
    <w:p w14:paraId="730A88A5">
      <w:pPr>
        <w:pStyle w:val="4"/>
        <w:spacing w:line="285" w:lineRule="auto"/>
        <w:rPr>
          <w:rFonts w:hint="eastAsia"/>
        </w:rPr>
      </w:pPr>
      <w:r>
        <w:rPr>
          <w:rFonts w:hint="eastAsia"/>
        </w:rPr>
        <w:t>它不能被任何人类的努力或人类劳动的辉煌成就所替代或弥补。</w:t>
      </w:r>
    </w:p>
    <w:p w14:paraId="3BBDC8FC">
      <w:pPr>
        <w:pStyle w:val="4"/>
        <w:spacing w:line="285" w:lineRule="auto"/>
        <w:rPr>
          <w:rFonts w:hint="eastAsia"/>
        </w:rPr>
      </w:pPr>
    </w:p>
    <w:p w14:paraId="73B81126">
      <w:pPr>
        <w:pStyle w:val="4"/>
        <w:spacing w:line="285" w:lineRule="auto"/>
        <w:rPr>
          <w:rFonts w:hint="eastAsia"/>
        </w:rPr>
      </w:pPr>
      <w:r>
        <w:rPr>
          <w:rFonts w:hint="eastAsia"/>
        </w:rPr>
        <w:t>Religion addresses a profound and distinct need of humanity and, after the fall, serves to rescue him from a unique and pervasive distress.</w:t>
      </w:r>
    </w:p>
    <w:p w14:paraId="43783D47">
      <w:pPr>
        <w:pStyle w:val="4"/>
        <w:spacing w:line="285" w:lineRule="auto"/>
        <w:rPr>
          <w:rFonts w:hint="eastAsia"/>
        </w:rPr>
      </w:pPr>
      <w:r>
        <w:rPr>
          <w:rFonts w:hint="eastAsia"/>
        </w:rPr>
        <w:t>宗教满足了人类一种深刻而独特的需求，并且在堕落之后，它用来将人从一种独特而普遍的困境中拯救出来。</w:t>
      </w:r>
    </w:p>
    <w:p w14:paraId="32717F8C">
      <w:pPr>
        <w:pStyle w:val="4"/>
        <w:spacing w:line="285" w:lineRule="auto"/>
        <w:rPr>
          <w:rFonts w:hint="eastAsia"/>
        </w:rPr>
      </w:pPr>
    </w:p>
    <w:p w14:paraId="306D3E97">
      <w:pPr>
        <w:pStyle w:val="4"/>
        <w:spacing w:line="285" w:lineRule="auto"/>
        <w:rPr>
          <w:rFonts w:hint="eastAsia"/>
        </w:rPr>
      </w:pPr>
      <w:r>
        <w:rPr>
          <w:rFonts w:hint="eastAsia"/>
        </w:rPr>
        <w:t>Hence, the concept of salvation is present in all religions.</w:t>
      </w:r>
    </w:p>
    <w:p w14:paraId="40128B20">
      <w:pPr>
        <w:pStyle w:val="4"/>
        <w:spacing w:line="285" w:lineRule="auto"/>
        <w:rPr>
          <w:rFonts w:hint="eastAsia"/>
        </w:rPr>
      </w:pPr>
      <w:r>
        <w:rPr>
          <w:rFonts w:hint="eastAsia"/>
        </w:rPr>
        <w:t>因此，救恩的概念存在于所有宗教之中。</w:t>
      </w:r>
    </w:p>
    <w:p w14:paraId="16161173">
      <w:pPr>
        <w:pStyle w:val="4"/>
        <w:spacing w:line="285" w:lineRule="auto"/>
        <w:rPr>
          <w:rFonts w:hint="eastAsia"/>
        </w:rPr>
      </w:pPr>
    </w:p>
    <w:p w14:paraId="134FA9DC">
      <w:pPr>
        <w:pStyle w:val="4"/>
        <w:spacing w:line="285" w:lineRule="auto"/>
        <w:rPr>
          <w:rFonts w:hint="eastAsia"/>
        </w:rPr>
      </w:pPr>
      <w:r>
        <w:rPr>
          <w:rFonts w:hint="eastAsia"/>
        </w:rPr>
        <w:t>It is true that some categorize religions into those of nature, morality, and salvation, distinguishing the latter as a special type.</w:t>
      </w:r>
    </w:p>
    <w:p w14:paraId="32F9D96C">
      <w:pPr>
        <w:pStyle w:val="4"/>
        <w:spacing w:line="285" w:lineRule="auto"/>
        <w:rPr>
          <w:rFonts w:hint="eastAsia"/>
        </w:rPr>
      </w:pPr>
      <w:r>
        <w:rPr>
          <w:rFonts w:hint="eastAsia"/>
        </w:rPr>
        <w:t>的确，有些人将宗教分为自然宗教、道德宗教和救赎宗教，并将后者区分为一种特殊类型。</w:t>
      </w:r>
    </w:p>
    <w:p w14:paraId="5AC9FBBE">
      <w:pPr>
        <w:pStyle w:val="4"/>
        <w:spacing w:line="285" w:lineRule="auto"/>
        <w:rPr>
          <w:rFonts w:hint="eastAsia"/>
        </w:rPr>
      </w:pPr>
    </w:p>
    <w:p w14:paraId="5DD03DA4">
      <w:pPr>
        <w:pStyle w:val="4"/>
        <w:spacing w:line="285" w:lineRule="auto"/>
        <w:rPr>
          <w:rFonts w:hint="eastAsia"/>
        </w:rPr>
      </w:pPr>
      <w:r>
        <w:rPr>
          <w:rFonts w:hint="eastAsia"/>
        </w:rPr>
        <w:t>However, this classification is rightly contested by others.</w:t>
      </w:r>
    </w:p>
    <w:p w14:paraId="14D961D3">
      <w:pPr>
        <w:pStyle w:val="4"/>
        <w:spacing w:line="285" w:lineRule="auto"/>
        <w:rPr>
          <w:rFonts w:hint="eastAsia"/>
        </w:rPr>
      </w:pPr>
      <w:r>
        <w:rPr>
          <w:rFonts w:hint="eastAsia"/>
        </w:rPr>
        <w:t>然而，这种分类遭到了其他人的正当质疑。</w:t>
      </w:r>
    </w:p>
    <w:p w14:paraId="3270E027">
      <w:pPr>
        <w:pStyle w:val="4"/>
        <w:spacing w:line="285" w:lineRule="auto"/>
        <w:rPr>
          <w:rFonts w:hint="eastAsia"/>
        </w:rPr>
      </w:pPr>
    </w:p>
    <w:p w14:paraId="2E4634A9">
      <w:pPr>
        <w:pStyle w:val="4"/>
        <w:spacing w:line="285" w:lineRule="auto"/>
        <w:rPr>
          <w:rFonts w:hint="eastAsia"/>
        </w:rPr>
      </w:pPr>
      <w:r>
        <w:rPr>
          <w:rFonts w:hint="eastAsia"/>
        </w:rPr>
        <w:t>In a broad sense, the idea of salvation is intrinsic to all religions; every religion of the people aims to be a religion of salvation.</w:t>
      </w:r>
    </w:p>
    <w:p w14:paraId="24AAF59C">
      <w:pPr>
        <w:pStyle w:val="4"/>
        <w:spacing w:line="285" w:lineRule="auto"/>
        <w:rPr>
          <w:rFonts w:hint="eastAsia"/>
        </w:rPr>
      </w:pPr>
      <w:r>
        <w:rPr>
          <w:rFonts w:hint="eastAsia"/>
        </w:rPr>
        <w:t>从广义上讲，救恩的观念是所有宗教固有的；每个民族的宗教都旨在成为救赎的宗教。</w:t>
      </w:r>
    </w:p>
    <w:p w14:paraId="384CCCBD">
      <w:pPr>
        <w:pStyle w:val="4"/>
        <w:spacing w:line="285" w:lineRule="auto"/>
        <w:rPr>
          <w:rFonts w:hint="eastAsia"/>
        </w:rPr>
      </w:pPr>
    </w:p>
    <w:p w14:paraId="7E1A62AC">
      <w:pPr>
        <w:pStyle w:val="4"/>
        <w:spacing w:line="285" w:lineRule="auto"/>
        <w:rPr>
          <w:rFonts w:hint="eastAsia"/>
        </w:rPr>
      </w:pPr>
      <w:r>
        <w:rPr>
          <w:rFonts w:hint="eastAsia"/>
        </w:rPr>
        <w:t>Opinions may differ regarding the evil from which salvation is sought, the means by which it is achieved, and the ultimate good that is pursued.</w:t>
      </w:r>
    </w:p>
    <w:p w14:paraId="63F370C8">
      <w:pPr>
        <w:pStyle w:val="4"/>
        <w:spacing w:line="285" w:lineRule="auto"/>
        <w:rPr>
          <w:rFonts w:hint="eastAsia"/>
        </w:rPr>
      </w:pPr>
      <w:r>
        <w:rPr>
          <w:rFonts w:hint="eastAsia"/>
        </w:rPr>
        <w:t>关于寻求救赎所要摆脱的邪恶、实现救赎的手段以及所追求的最终善，意见可能有所不同。</w:t>
      </w:r>
    </w:p>
    <w:p w14:paraId="479F381E">
      <w:pPr>
        <w:pStyle w:val="4"/>
        <w:spacing w:line="285" w:lineRule="auto"/>
        <w:rPr>
          <w:rFonts w:hint="eastAsia"/>
        </w:rPr>
      </w:pPr>
    </w:p>
    <w:p w14:paraId="4DC3A73A">
      <w:pPr>
        <w:pStyle w:val="4"/>
        <w:spacing w:line="285" w:lineRule="auto"/>
        <w:rPr>
          <w:rFonts w:hint="eastAsia"/>
        </w:rPr>
      </w:pPr>
      <w:r>
        <w:rPr>
          <w:rFonts w:hint="eastAsia"/>
        </w:rPr>
        <w:t>Nonetheless, the pursuit of salvation from evil and the attainment of the highest good are central to all religions.</w:t>
      </w:r>
    </w:p>
    <w:p w14:paraId="0F7795D8">
      <w:pPr>
        <w:pStyle w:val="4"/>
        <w:spacing w:line="285" w:lineRule="auto"/>
        <w:rPr>
          <w:rFonts w:hint="eastAsia"/>
        </w:rPr>
      </w:pPr>
      <w:r>
        <w:rPr>
          <w:rFonts w:hint="eastAsia"/>
        </w:rPr>
        <w:t>尽管如此，从邪恶中寻求救赎和获得至善是所有宗教的核心。</w:t>
      </w:r>
    </w:p>
    <w:p w14:paraId="5E3D3C72">
      <w:pPr>
        <w:pStyle w:val="4"/>
        <w:spacing w:line="285" w:lineRule="auto"/>
        <w:rPr>
          <w:rFonts w:hint="eastAsia"/>
        </w:rPr>
      </w:pPr>
    </w:p>
    <w:p w14:paraId="5F1C7092">
      <w:pPr>
        <w:pStyle w:val="4"/>
        <w:spacing w:line="285" w:lineRule="auto"/>
        <w:rPr>
          <w:rFonts w:hint="eastAsia"/>
        </w:rPr>
      </w:pPr>
      <w:r>
        <w:rPr>
          <w:rFonts w:hint="eastAsia"/>
        </w:rPr>
        <w:t>The fundamental question in religion is always: "What must I do to be saved?"</w:t>
      </w:r>
    </w:p>
    <w:p w14:paraId="4F26C66A">
      <w:pPr>
        <w:pStyle w:val="4"/>
        <w:spacing w:line="285" w:lineRule="auto"/>
        <w:rPr>
          <w:rFonts w:hint="eastAsia"/>
        </w:rPr>
      </w:pPr>
      <w:r>
        <w:rPr>
          <w:rFonts w:hint="eastAsia"/>
        </w:rPr>
        <w:t>宗教中的根本问题总是：“我当怎样行才能得救？”</w:t>
      </w:r>
    </w:p>
    <w:p w14:paraId="6FE10CED">
      <w:pPr>
        <w:pStyle w:val="4"/>
        <w:spacing w:line="285" w:lineRule="auto"/>
        <w:rPr>
          <w:rFonts w:hint="eastAsia"/>
        </w:rPr>
      </w:pPr>
    </w:p>
    <w:p w14:paraId="34BC0B49">
      <w:pPr>
        <w:pStyle w:val="4"/>
        <w:spacing w:line="285" w:lineRule="auto"/>
        <w:rPr>
          <w:rFonts w:hint="eastAsia"/>
        </w:rPr>
      </w:pPr>
      <w:r>
        <w:rPr>
          <w:rFonts w:hint="eastAsia"/>
        </w:rPr>
        <w:t>What no civilization or development, no mastery over the earth can accomplish, that is precisely what religion seeks: enduring happiness, eternal peace, perfect bliss.</w:t>
      </w:r>
    </w:p>
    <w:p w14:paraId="3FE35EAB">
      <w:pPr>
        <w:pStyle w:val="4"/>
        <w:spacing w:line="285" w:lineRule="auto"/>
        <w:rPr>
          <w:rFonts w:hint="eastAsia"/>
        </w:rPr>
      </w:pPr>
      <w:r>
        <w:rPr>
          <w:rFonts w:hint="eastAsia"/>
        </w:rPr>
        <w:t>没有任何文明或发展，没有任何对地球的掌控所能完成的，正是宗教所寻求的：持久的幸福，永恒的平安，完美的福乐。</w:t>
      </w:r>
    </w:p>
    <w:p w14:paraId="3267D09C">
      <w:pPr>
        <w:pStyle w:val="4"/>
        <w:spacing w:line="285" w:lineRule="auto"/>
        <w:rPr>
          <w:rFonts w:hint="eastAsia"/>
        </w:rPr>
      </w:pPr>
    </w:p>
    <w:p w14:paraId="7C031684">
      <w:pPr>
        <w:pStyle w:val="4"/>
        <w:spacing w:line="285" w:lineRule="auto"/>
        <w:rPr>
          <w:rFonts w:hint="eastAsia"/>
        </w:rPr>
      </w:pPr>
      <w:r>
        <w:rPr>
          <w:rFonts w:hint="eastAsia"/>
        </w:rPr>
        <w:t>In religion, man is ever concerned with God.</w:t>
      </w:r>
    </w:p>
    <w:p w14:paraId="430CC622">
      <w:pPr>
        <w:pStyle w:val="4"/>
        <w:spacing w:line="285" w:lineRule="auto"/>
        <w:rPr>
          <w:rFonts w:hint="eastAsia"/>
        </w:rPr>
      </w:pPr>
      <w:r>
        <w:rPr>
          <w:rFonts w:hint="eastAsia"/>
        </w:rPr>
        <w:t>在宗教中，人永远关注神。</w:t>
      </w:r>
    </w:p>
    <w:p w14:paraId="7263D089">
      <w:pPr>
        <w:pStyle w:val="4"/>
        <w:spacing w:line="285" w:lineRule="auto"/>
        <w:rPr>
          <w:rFonts w:hint="eastAsia"/>
        </w:rPr>
      </w:pPr>
    </w:p>
    <w:p w14:paraId="746982FF">
      <w:pPr>
        <w:pStyle w:val="4"/>
        <w:spacing w:line="285" w:lineRule="auto"/>
        <w:rPr>
          <w:rFonts w:hint="eastAsia"/>
        </w:rPr>
      </w:pPr>
      <w:r>
        <w:rPr>
          <w:rFonts w:hint="eastAsia"/>
        </w:rPr>
        <w:t>In his sinful state, he often misconstrues God's nature, seeks Him with wrong intentions, along the wrong paths, and in the wrong places, but he nevertheless always seeks God, if only he might reach out and find Him.</w:t>
      </w:r>
    </w:p>
    <w:p w14:paraId="0C493B4B">
      <w:pPr>
        <w:pStyle w:val="4"/>
        <w:spacing w:line="285" w:lineRule="auto"/>
        <w:rPr>
          <w:rFonts w:hint="eastAsia"/>
        </w:rPr>
      </w:pPr>
      <w:r>
        <w:rPr>
          <w:rFonts w:hint="eastAsia"/>
        </w:rPr>
        <w:t>在他有罪的状态下，他常常误解神的本性，怀着错误的意图，沿着错误的道路，在错误的地方寻求祂，但他仍然总是寻求神，只要他能伸出手去找到祂。</w:t>
      </w:r>
    </w:p>
    <w:p w14:paraId="13B8B012">
      <w:pPr>
        <w:pStyle w:val="4"/>
        <w:spacing w:line="285" w:lineRule="auto"/>
        <w:rPr>
          <w:rFonts w:hint="eastAsia"/>
        </w:rPr>
      </w:pPr>
    </w:p>
    <w:p w14:paraId="5A373E49">
      <w:pPr>
        <w:pStyle w:val="4"/>
        <w:spacing w:line="285" w:lineRule="auto"/>
        <w:rPr>
          <w:rFonts w:hint="eastAsia"/>
        </w:rPr>
      </w:pPr>
      <w:r>
        <w:rPr>
          <w:rFonts w:hint="eastAsia"/>
        </w:rPr>
        <w:t>This quest for salvation, unique to humanity and seeking fulfillment in the myriad self-made religions of the peoples, holds immense significance for Christianity.</w:t>
      </w:r>
    </w:p>
    <w:p w14:paraId="78BA1FF7">
      <w:pPr>
        <w:pStyle w:val="4"/>
        <w:spacing w:line="285" w:lineRule="auto"/>
        <w:rPr>
          <w:rFonts w:hint="eastAsia"/>
        </w:rPr>
      </w:pPr>
      <w:r>
        <w:rPr>
          <w:rFonts w:hint="eastAsia"/>
        </w:rPr>
        <w:t>这种对救赎的追寻，是人类所独有的，并在各民族无数自创的宗教中寻求实现，对基督教具有极其重大的意义。</w:t>
      </w:r>
    </w:p>
    <w:p w14:paraId="5A1F9174">
      <w:pPr>
        <w:pStyle w:val="4"/>
        <w:spacing w:line="285" w:lineRule="auto"/>
        <w:rPr>
          <w:rFonts w:hint="eastAsia"/>
        </w:rPr>
      </w:pPr>
    </w:p>
    <w:p w14:paraId="23CF489A">
      <w:pPr>
        <w:pStyle w:val="4"/>
        <w:spacing w:line="285" w:lineRule="auto"/>
        <w:rPr>
          <w:rFonts w:hint="eastAsia"/>
        </w:rPr>
      </w:pPr>
      <w:r>
        <w:rPr>
          <w:rFonts w:hint="eastAsia"/>
        </w:rPr>
        <w:t>For this need is continually awakened and sustained by God Himself in the heart of man.</w:t>
      </w:r>
    </w:p>
    <w:p w14:paraId="22C79A51">
      <w:pPr>
        <w:pStyle w:val="4"/>
        <w:spacing w:line="285" w:lineRule="auto"/>
        <w:rPr>
          <w:rFonts w:hint="eastAsia"/>
        </w:rPr>
      </w:pPr>
      <w:r>
        <w:rPr>
          <w:rFonts w:hint="eastAsia"/>
        </w:rPr>
        <w:t>因为这种需求是神亲自在人心中不断唤醒和维持的。</w:t>
      </w:r>
    </w:p>
    <w:p w14:paraId="5AFE164A">
      <w:pPr>
        <w:pStyle w:val="4"/>
        <w:spacing w:line="285" w:lineRule="auto"/>
        <w:rPr>
          <w:rFonts w:hint="eastAsia"/>
        </w:rPr>
      </w:pPr>
    </w:p>
    <w:p w14:paraId="76A01057">
      <w:pPr>
        <w:pStyle w:val="4"/>
        <w:spacing w:line="285" w:lineRule="auto"/>
        <w:rPr>
          <w:rFonts w:hint="eastAsia"/>
        </w:rPr>
      </w:pPr>
      <w:r>
        <w:rPr>
          <w:rFonts w:hint="eastAsia"/>
        </w:rPr>
        <w:t>It signifies that God has not yet wholly abandoned the fallen human race to itself.</w:t>
      </w:r>
    </w:p>
    <w:p w14:paraId="2B375B36">
      <w:pPr>
        <w:pStyle w:val="4"/>
        <w:spacing w:line="285" w:lineRule="auto"/>
        <w:rPr>
          <w:rFonts w:hint="eastAsia"/>
        </w:rPr>
      </w:pPr>
      <w:r>
        <w:rPr>
          <w:rFonts w:hint="eastAsia"/>
        </w:rPr>
        <w:t>它表明神尚未完全将堕落的人类遗弃给其自身。</w:t>
      </w:r>
    </w:p>
    <w:p w14:paraId="372BD5F4">
      <w:pPr>
        <w:pStyle w:val="4"/>
        <w:spacing w:line="285" w:lineRule="auto"/>
        <w:rPr>
          <w:rFonts w:hint="eastAsia"/>
        </w:rPr>
      </w:pPr>
    </w:p>
    <w:p w14:paraId="4881C966">
      <w:pPr>
        <w:pStyle w:val="4"/>
        <w:spacing w:line="285" w:lineRule="auto"/>
        <w:rPr>
          <w:rFonts w:hint="eastAsia"/>
        </w:rPr>
      </w:pPr>
      <w:r>
        <w:rPr>
          <w:rFonts w:hint="eastAsia"/>
        </w:rPr>
        <w:t>It is an inextinguishable hope that drives humanity to live and labor on its long journey through the world.</w:t>
      </w:r>
    </w:p>
    <w:p w14:paraId="7C340A06">
      <w:pPr>
        <w:pStyle w:val="4"/>
        <w:spacing w:line="285" w:lineRule="auto"/>
        <w:rPr>
          <w:rFonts w:hint="eastAsia"/>
        </w:rPr>
      </w:pPr>
      <w:r>
        <w:rPr>
          <w:rFonts w:hint="eastAsia"/>
        </w:rPr>
        <w:t>这是一种不灭的希望，驱使人类在漫长的世界旅程中生活和劳作。</w:t>
      </w:r>
    </w:p>
    <w:p w14:paraId="6A3C5BC2">
      <w:pPr>
        <w:pStyle w:val="4"/>
        <w:spacing w:line="285" w:lineRule="auto"/>
        <w:rPr>
          <w:rFonts w:hint="eastAsia"/>
        </w:rPr>
      </w:pPr>
    </w:p>
    <w:p w14:paraId="2CED5C7B">
      <w:pPr>
        <w:pStyle w:val="4"/>
        <w:spacing w:line="285" w:lineRule="auto"/>
        <w:rPr>
          <w:rFonts w:hint="eastAsia"/>
        </w:rPr>
      </w:pPr>
      <w:r>
        <w:rPr>
          <w:rFonts w:hint="eastAsia"/>
        </w:rPr>
        <w:t>It serves as a guarantee and prophecy that such salvation exists and that where people search for it in vain, it is granted by God out of pure mercy.</w:t>
      </w:r>
    </w:p>
    <w:p w14:paraId="0797D15F">
      <w:pPr>
        <w:pStyle w:val="4"/>
        <w:spacing w:line="285" w:lineRule="auto"/>
        <w:rPr>
          <w:rFonts w:hint="eastAsia"/>
        </w:rPr>
      </w:pPr>
      <w:r>
        <w:rPr>
          <w:rFonts w:hint="eastAsia"/>
        </w:rPr>
        <w:t>它作为一种保证和预言，表明这样的救恩确实存在，并且在人们徒劳寻找它的地方，它是由神出于纯粹的怜悯而赐予的。</w:t>
      </w:r>
    </w:p>
    <w:p w14:paraId="06DC8D34">
      <w:pPr>
        <w:pStyle w:val="4"/>
        <w:spacing w:line="285" w:lineRule="auto"/>
        <w:rPr>
          <w:rFonts w:hint="eastAsia"/>
        </w:rPr>
      </w:pPr>
    </w:p>
    <w:p w14:paraId="33710A58">
      <w:pPr>
        <w:pStyle w:val="4"/>
        <w:spacing w:line="285" w:lineRule="auto"/>
        <w:rPr>
          <w:rFonts w:hint="eastAsia"/>
        </w:rPr>
      </w:pPr>
      <w:r>
        <w:rPr>
          <w:rFonts w:hint="eastAsia"/>
        </w:rPr>
        <w:t>To better understand and appreciate the redemption that God's grace has prepared in Christ, it is useful to reflect on humanity's attempts, apart from special revelation, to deliver itself from evil and attain the highest good.</w:t>
      </w:r>
    </w:p>
    <w:p w14:paraId="59353DB4">
      <w:pPr>
        <w:pStyle w:val="4"/>
        <w:spacing w:line="285" w:lineRule="auto"/>
        <w:rPr>
          <w:rFonts w:hint="eastAsia"/>
        </w:rPr>
      </w:pPr>
      <w:r>
        <w:rPr>
          <w:rFonts w:hint="eastAsia"/>
        </w:rPr>
        <w:t>为了更好地理解和领会神在基督里预备的救赎恩典，反思人类在特殊启示之外，试图使自己脱离邪恶并获得至善的尝试，是有益的。</w:t>
      </w:r>
    </w:p>
    <w:p w14:paraId="0D4B3850">
      <w:pPr>
        <w:pStyle w:val="4"/>
        <w:spacing w:line="285" w:lineRule="auto"/>
        <w:rPr>
          <w:rFonts w:hint="eastAsia"/>
        </w:rPr>
      </w:pPr>
    </w:p>
    <w:p w14:paraId="5969F114">
      <w:pPr>
        <w:pStyle w:val="4"/>
        <w:spacing w:line="285" w:lineRule="auto"/>
        <w:rPr>
          <w:rFonts w:hint="eastAsia"/>
        </w:rPr>
      </w:pPr>
      <w:r>
        <w:rPr>
          <w:rFonts w:hint="eastAsia"/>
        </w:rPr>
        <w:t>When we do this, we are struck by both the great diversity and the great uniformity characterizing these attempts.</w:t>
      </w:r>
    </w:p>
    <w:p w14:paraId="4F2AD024">
      <w:pPr>
        <w:pStyle w:val="4"/>
        <w:spacing w:line="285" w:lineRule="auto"/>
        <w:rPr>
          <w:rFonts w:hint="eastAsia"/>
        </w:rPr>
      </w:pPr>
      <w:r>
        <w:rPr>
          <w:rFonts w:hint="eastAsia"/>
        </w:rPr>
        <w:t>当我们这样做时，我们会对这些尝试所表现出的巨大多样性和巨大统一性感到震惊。</w:t>
      </w:r>
    </w:p>
    <w:p w14:paraId="410C366C">
      <w:pPr>
        <w:pStyle w:val="4"/>
        <w:spacing w:line="285" w:lineRule="auto"/>
        <w:rPr>
          <w:rFonts w:hint="eastAsia"/>
        </w:rPr>
      </w:pPr>
    </w:p>
    <w:p w14:paraId="5DBF1558">
      <w:pPr>
        <w:pStyle w:val="4"/>
        <w:spacing w:line="285" w:lineRule="auto"/>
        <w:rPr>
          <w:rFonts w:hint="eastAsia"/>
        </w:rPr>
      </w:pPr>
      <w:r>
        <w:rPr>
          <w:rFonts w:hint="eastAsia"/>
        </w:rPr>
        <w:t>The diversity is evident in the multitude of religions that have existed throughout the ages and continue to exist today, far surpassing the diversity of peoples and languages.</w:t>
      </w:r>
    </w:p>
    <w:p w14:paraId="38FC02C6">
      <w:pPr>
        <w:pStyle w:val="4"/>
        <w:spacing w:line="285" w:lineRule="auto"/>
        <w:rPr>
          <w:rFonts w:hint="eastAsia"/>
        </w:rPr>
      </w:pPr>
      <w:r>
        <w:rPr>
          <w:rFonts w:hint="eastAsia"/>
        </w:rPr>
        <w:t>这种多样性体现在历代以来存在并至今仍然存在的众多宗教中，其数量远远超过了民族和语言的多样性。</w:t>
      </w:r>
    </w:p>
    <w:p w14:paraId="604EFFCF">
      <w:pPr>
        <w:pStyle w:val="4"/>
        <w:spacing w:line="285" w:lineRule="auto"/>
        <w:rPr>
          <w:rFonts w:hint="eastAsia"/>
        </w:rPr>
      </w:pPr>
    </w:p>
    <w:p w14:paraId="3E58CD0F">
      <w:pPr>
        <w:pStyle w:val="4"/>
        <w:spacing w:line="285" w:lineRule="auto"/>
        <w:rPr>
          <w:rFonts w:hint="eastAsia"/>
        </w:rPr>
      </w:pPr>
      <w:r>
        <w:rPr>
          <w:rFonts w:hint="eastAsia"/>
        </w:rPr>
        <w:t>Just as thorns and thistles spring forth from the earth, false religions proliferate from human nature into the wild.</w:t>
      </w:r>
    </w:p>
    <w:p w14:paraId="11B4B3D9">
      <w:pPr>
        <w:pStyle w:val="4"/>
        <w:spacing w:line="285" w:lineRule="auto"/>
        <w:rPr>
          <w:rFonts w:hint="eastAsia"/>
        </w:rPr>
      </w:pPr>
      <w:r>
        <w:rPr>
          <w:rFonts w:hint="eastAsia"/>
        </w:rPr>
        <w:t>正如荆棘和蒺藜从地里生长出来一样，虚假的宗教也从人性中疯长出来。</w:t>
      </w:r>
    </w:p>
    <w:p w14:paraId="5DE734F9">
      <w:pPr>
        <w:pStyle w:val="4"/>
        <w:spacing w:line="285" w:lineRule="auto"/>
        <w:rPr>
          <w:rFonts w:hint="eastAsia"/>
        </w:rPr>
      </w:pPr>
    </w:p>
    <w:p w14:paraId="27CAB2C9">
      <w:pPr>
        <w:pStyle w:val="4"/>
        <w:spacing w:line="285" w:lineRule="auto"/>
        <w:rPr>
          <w:rFonts w:hint="eastAsia"/>
        </w:rPr>
      </w:pPr>
      <w:r>
        <w:rPr>
          <w:rFonts w:hint="eastAsia"/>
        </w:rPr>
        <w:t>They are so numerous and varied that they are almost impossible to categorize comprehensively.</w:t>
      </w:r>
    </w:p>
    <w:p w14:paraId="3688579F">
      <w:pPr>
        <w:pStyle w:val="4"/>
        <w:spacing w:line="285" w:lineRule="auto"/>
        <w:rPr>
          <w:rFonts w:hint="eastAsia"/>
        </w:rPr>
      </w:pPr>
      <w:r>
        <w:rPr>
          <w:rFonts w:hint="eastAsia"/>
        </w:rPr>
        <w:t>它们数量众多，种类繁杂，几乎不可能全面地加以分类。</w:t>
      </w:r>
    </w:p>
    <w:p w14:paraId="4F257862">
      <w:pPr>
        <w:pStyle w:val="4"/>
        <w:spacing w:line="285" w:lineRule="auto"/>
        <w:rPr>
          <w:rFonts w:hint="eastAsia"/>
        </w:rPr>
      </w:pPr>
    </w:p>
    <w:p w14:paraId="742AEBD2">
      <w:pPr>
        <w:pStyle w:val="4"/>
        <w:spacing w:line="285" w:lineRule="auto"/>
        <w:rPr>
          <w:rFonts w:hint="eastAsia"/>
        </w:rPr>
      </w:pPr>
      <w:r>
        <w:rPr>
          <w:rFonts w:hint="eastAsia"/>
        </w:rPr>
        <w:t>Since religion occupies a central place in human life, it assumes different characteristics as the relationships between God and the world, nature and spirit, freedom and necessity, fate and guilt, history and development are variously interpreted.</w:t>
      </w:r>
    </w:p>
    <w:p w14:paraId="0BDC276B">
      <w:pPr>
        <w:pStyle w:val="4"/>
        <w:spacing w:line="285" w:lineRule="auto"/>
        <w:rPr>
          <w:rFonts w:hint="eastAsia"/>
        </w:rPr>
      </w:pPr>
      <w:r>
        <w:rPr>
          <w:rFonts w:hint="eastAsia"/>
        </w:rPr>
        <w:t>由于宗教在人类生活中占据中心地位，随着神与世界、自然与灵、自由与必然、命运与罪咎、历史与发展之间关系的各种不同解释，宗教也呈现出不同的特征。</w:t>
      </w:r>
    </w:p>
    <w:p w14:paraId="7C34698D">
      <w:pPr>
        <w:pStyle w:val="4"/>
        <w:spacing w:line="285" w:lineRule="auto"/>
        <w:rPr>
          <w:rFonts w:hint="eastAsia"/>
        </w:rPr>
      </w:pPr>
    </w:p>
    <w:p w14:paraId="2BBCA79A">
      <w:pPr>
        <w:pStyle w:val="4"/>
        <w:spacing w:line="285" w:lineRule="auto"/>
        <w:rPr>
          <w:rFonts w:hint="eastAsia"/>
        </w:rPr>
      </w:pPr>
      <w:r>
        <w:rPr>
          <w:rFonts w:hint="eastAsia"/>
        </w:rPr>
        <w:t>The more definitively or negatively evil is perceived— whether as an independent entity or as a diminishing point in development, whether natural or moral, sensual or spiritual—the more the concept of redemption shifts, and the direction in which redemption is sought changes accordingly.</w:t>
      </w:r>
    </w:p>
    <w:p w14:paraId="0828DCAA">
      <w:pPr>
        <w:pStyle w:val="4"/>
        <w:spacing w:line="285" w:lineRule="auto"/>
        <w:rPr>
          <w:rFonts w:hint="eastAsia"/>
        </w:rPr>
      </w:pPr>
      <w:r>
        <w:rPr>
          <w:rFonts w:hint="eastAsia"/>
        </w:rPr>
        <w:t>邪恶被感知得越明确或越负面——无论是作为一种独立的存在，还是作为发展中的一个递减点，无论是自然的还是道德的，感官的还是属灵的——救赎的概念就越会发生变化，寻求救赎的方向也随之改变。</w:t>
      </w:r>
    </w:p>
    <w:p w14:paraId="09D63312">
      <w:pPr>
        <w:pStyle w:val="4"/>
        <w:spacing w:line="285" w:lineRule="auto"/>
        <w:rPr>
          <w:rFonts w:hint="eastAsia"/>
        </w:rPr>
      </w:pPr>
    </w:p>
    <w:p w14:paraId="50A49198">
      <w:pPr>
        <w:pStyle w:val="4"/>
        <w:spacing w:line="285" w:lineRule="auto"/>
        <w:rPr>
          <w:rFonts w:hint="eastAsia"/>
        </w:rPr>
      </w:pPr>
      <w:r>
        <w:rPr>
          <w:rFonts w:hint="eastAsia"/>
        </w:rPr>
        <w:t>And yet, when we pierce the essence of all these religions, they reveal traits of similarity and kinship.</w:t>
      </w:r>
    </w:p>
    <w:p w14:paraId="585D798F">
      <w:pPr>
        <w:pStyle w:val="4"/>
        <w:spacing w:line="285" w:lineRule="auto"/>
        <w:rPr>
          <w:rFonts w:hint="eastAsia"/>
        </w:rPr>
      </w:pPr>
      <w:r>
        <w:rPr>
          <w:rFonts w:hint="eastAsia"/>
        </w:rPr>
        <w:t>然而，当我们洞察所有这些宗教的本质时，它们都显露出相似和亲缘的特征。</w:t>
      </w:r>
    </w:p>
    <w:p w14:paraId="4B5C981C">
      <w:pPr>
        <w:pStyle w:val="4"/>
        <w:spacing w:line="285" w:lineRule="auto"/>
        <w:rPr>
          <w:rFonts w:hint="eastAsia"/>
        </w:rPr>
      </w:pPr>
    </w:p>
    <w:p w14:paraId="3DBAD67A">
      <w:pPr>
        <w:pStyle w:val="4"/>
        <w:spacing w:line="285" w:lineRule="auto"/>
        <w:rPr>
          <w:rFonts w:hint="eastAsia"/>
        </w:rPr>
      </w:pPr>
      <w:r>
        <w:rPr>
          <w:rFonts w:hint="eastAsia"/>
        </w:rPr>
        <w:t>Each religion harbors a set of ideas about God and the world, spirits and men, soul and body, and the origin, nature, and ultimate purpose of things.</w:t>
      </w:r>
    </w:p>
    <w:p w14:paraId="53E636D8">
      <w:pPr>
        <w:pStyle w:val="4"/>
        <w:spacing w:line="285" w:lineRule="auto"/>
        <w:rPr>
          <w:rFonts w:hint="eastAsia"/>
        </w:rPr>
      </w:pPr>
      <w:r>
        <w:rPr>
          <w:rFonts w:hint="eastAsia"/>
        </w:rPr>
        <w:t>每一种宗教都包含一套关于神与世界、灵与人、灵魂与身体，以及万物起源、本性和最终目的的观念。</w:t>
      </w:r>
    </w:p>
    <w:p w14:paraId="6A40FF1C">
      <w:pPr>
        <w:pStyle w:val="4"/>
        <w:spacing w:line="285" w:lineRule="auto"/>
        <w:rPr>
          <w:rFonts w:hint="eastAsia"/>
        </w:rPr>
      </w:pPr>
    </w:p>
    <w:p w14:paraId="2B55DA9D">
      <w:pPr>
        <w:pStyle w:val="4"/>
        <w:spacing w:line="285" w:lineRule="auto"/>
        <w:rPr>
          <w:rFonts w:hint="eastAsia"/>
        </w:rPr>
      </w:pPr>
      <w:r>
        <w:rPr>
          <w:rFonts w:hint="eastAsia"/>
        </w:rPr>
        <w:t>Each religion presents a doctrine, a worldview, and dogma.</w:t>
      </w:r>
    </w:p>
    <w:p w14:paraId="17B71B55">
      <w:pPr>
        <w:pStyle w:val="4"/>
        <w:spacing w:line="285" w:lineRule="auto"/>
        <w:rPr>
          <w:rFonts w:hint="eastAsia"/>
        </w:rPr>
      </w:pPr>
      <w:r>
        <w:rPr>
          <w:rFonts w:hint="eastAsia"/>
        </w:rPr>
        <w:t>每一种宗教都提出一种教义、一种世界观和信条。</w:t>
      </w:r>
    </w:p>
    <w:p w14:paraId="5EFE41C1">
      <w:pPr>
        <w:pStyle w:val="4"/>
        <w:spacing w:line="285" w:lineRule="auto"/>
        <w:rPr>
          <w:rFonts w:hint="eastAsia"/>
        </w:rPr>
      </w:pPr>
    </w:p>
    <w:p w14:paraId="16D8A300">
      <w:pPr>
        <w:pStyle w:val="4"/>
        <w:spacing w:line="285" w:lineRule="auto"/>
        <w:rPr>
          <w:rFonts w:hint="eastAsia"/>
        </w:rPr>
      </w:pPr>
      <w:r>
        <w:rPr>
          <w:rFonts w:hint="eastAsia"/>
        </w:rPr>
        <w:t>Moreover, no religion is content with merely accepting these ideas rationally; it insists that man, through and with the aid of these ideas, must enter into a relationship and fellowship with the supernatural realm of the Godhead and spirits.</w:t>
      </w:r>
    </w:p>
    <w:p w14:paraId="3598FB62">
      <w:pPr>
        <w:pStyle w:val="4"/>
        <w:spacing w:line="285" w:lineRule="auto"/>
        <w:rPr>
          <w:rFonts w:hint="eastAsia"/>
        </w:rPr>
      </w:pPr>
      <w:r>
        <w:rPr>
          <w:rFonts w:hint="eastAsia"/>
        </w:rPr>
        <w:t>此外，没有任何宗教满足于仅仅理性地接受这些观念；它坚持认为，人必须通过并借助于这些观念，与神格和灵的超自然领域建立关系和相交。</w:t>
      </w:r>
    </w:p>
    <w:p w14:paraId="5BC7FB44">
      <w:pPr>
        <w:pStyle w:val="4"/>
        <w:spacing w:line="285" w:lineRule="auto"/>
        <w:rPr>
          <w:rFonts w:hint="eastAsia"/>
        </w:rPr>
      </w:pPr>
    </w:p>
    <w:p w14:paraId="6E4B022D">
      <w:pPr>
        <w:pStyle w:val="4"/>
        <w:spacing w:line="285" w:lineRule="auto"/>
        <w:rPr>
          <w:rFonts w:hint="eastAsia"/>
        </w:rPr>
      </w:pPr>
      <w:r>
        <w:rPr>
          <w:rFonts w:hint="eastAsia"/>
        </w:rPr>
        <w:t>Man universally understands that he does not naturally share in the favor of the Godhead; he recognizes that for his eternal happiness and the salvation of his soul, he must possess this favor.</w:t>
      </w:r>
    </w:p>
    <w:p w14:paraId="7C283D04">
      <w:pPr>
        <w:pStyle w:val="4"/>
        <w:spacing w:line="285" w:lineRule="auto"/>
        <w:rPr>
          <w:rFonts w:hint="eastAsia"/>
        </w:rPr>
      </w:pPr>
      <w:r>
        <w:rPr>
          <w:rFonts w:hint="eastAsia"/>
        </w:rPr>
        <w:t>人普遍明白，他并非天生就享有神格的恩宠；他认识到，为了他永恒的幸福和灵魂的得救，他必须拥有这种恩宠。</w:t>
      </w:r>
    </w:p>
    <w:p w14:paraId="791715A7">
      <w:pPr>
        <w:pStyle w:val="4"/>
        <w:spacing w:line="285" w:lineRule="auto"/>
        <w:rPr>
          <w:rFonts w:hint="eastAsia"/>
        </w:rPr>
      </w:pPr>
    </w:p>
    <w:p w14:paraId="65159A24">
      <w:pPr>
        <w:pStyle w:val="4"/>
        <w:spacing w:line="285" w:lineRule="auto"/>
        <w:rPr>
          <w:rFonts w:hint="eastAsia"/>
        </w:rPr>
      </w:pPr>
      <w:r>
        <w:rPr>
          <w:rFonts w:hint="eastAsia"/>
        </w:rPr>
        <w:t>Concurrently, he feels deeply that he lacks this favor due to his sin and thus lacks fellowship with God.</w:t>
      </w:r>
    </w:p>
    <w:p w14:paraId="48813B8B">
      <w:pPr>
        <w:pStyle w:val="4"/>
        <w:spacing w:line="285" w:lineRule="auto"/>
        <w:rPr>
          <w:rFonts w:hint="eastAsia"/>
        </w:rPr>
      </w:pPr>
      <w:r>
        <w:rPr>
          <w:rFonts w:hint="eastAsia"/>
        </w:rPr>
        <w:t>同时，他深切地感到，由于他的罪，他缺乏这种恩宠，因此也缺乏与神的相交。</w:t>
      </w:r>
    </w:p>
    <w:p w14:paraId="6CDC65D7">
      <w:pPr>
        <w:pStyle w:val="4"/>
        <w:spacing w:line="285" w:lineRule="auto"/>
        <w:rPr>
          <w:rFonts w:hint="eastAsia"/>
        </w:rPr>
      </w:pPr>
    </w:p>
    <w:p w14:paraId="21C4BB4C">
      <w:pPr>
        <w:pStyle w:val="4"/>
        <w:spacing w:line="285" w:lineRule="auto"/>
        <w:rPr>
          <w:rFonts w:hint="eastAsia"/>
        </w:rPr>
      </w:pPr>
      <w:r>
        <w:rPr>
          <w:rFonts w:hint="eastAsia"/>
        </w:rPr>
        <w:t>Therefore, a third component in every religion emerges—an attempt to obtain or secure this favor and fellowship permanently.</w:t>
      </w:r>
    </w:p>
    <w:p w14:paraId="29CDEC1D">
      <w:pPr>
        <w:pStyle w:val="4"/>
        <w:spacing w:line="285" w:lineRule="auto"/>
        <w:rPr>
          <w:rFonts w:hint="eastAsia"/>
        </w:rPr>
      </w:pPr>
      <w:r>
        <w:rPr>
          <w:rFonts w:hint="eastAsia"/>
        </w:rPr>
        <w:t>因此，每种宗教中都出现了第三个组成部分——试图永久地获得或确保这种恩宠和相交。</w:t>
      </w:r>
    </w:p>
    <w:p w14:paraId="32071A0D">
      <w:pPr>
        <w:pStyle w:val="4"/>
        <w:spacing w:line="285" w:lineRule="auto"/>
        <w:rPr>
          <w:rFonts w:hint="eastAsia"/>
        </w:rPr>
      </w:pPr>
    </w:p>
    <w:p w14:paraId="19DA6F66">
      <w:pPr>
        <w:pStyle w:val="4"/>
        <w:spacing w:line="285" w:lineRule="auto"/>
        <w:rPr>
          <w:rFonts w:hint="eastAsia"/>
        </w:rPr>
      </w:pPr>
      <w:r>
        <w:rPr>
          <w:rFonts w:hint="eastAsia"/>
        </w:rPr>
        <w:t>Every religion brings with it a set of ideas, strives to cultivate certain conditions, and prescribes a series of actions.</w:t>
      </w:r>
    </w:p>
    <w:p w14:paraId="6CB4BD16">
      <w:pPr>
        <w:pStyle w:val="4"/>
        <w:spacing w:line="285" w:lineRule="auto"/>
        <w:rPr>
          <w:rFonts w:hint="eastAsia"/>
        </w:rPr>
      </w:pPr>
      <w:r>
        <w:rPr>
          <w:rFonts w:hint="eastAsia"/>
        </w:rPr>
        <w:t>每一种宗教都带来一套观念，努力培养某些条件，并规定一系列行动。</w:t>
      </w:r>
    </w:p>
    <w:p w14:paraId="310A9401">
      <w:pPr>
        <w:pStyle w:val="4"/>
        <w:spacing w:line="285" w:lineRule="auto"/>
        <w:rPr>
          <w:rFonts w:hint="eastAsia"/>
        </w:rPr>
      </w:pPr>
    </w:p>
    <w:p w14:paraId="1AB08BCB">
      <w:pPr>
        <w:pStyle w:val="4"/>
        <w:spacing w:line="285" w:lineRule="auto"/>
        <w:rPr>
          <w:rFonts w:hint="eastAsia"/>
        </w:rPr>
      </w:pPr>
      <w:r>
        <w:rPr>
          <w:rFonts w:hint="eastAsia"/>
        </w:rPr>
        <w:t>These religious acts fall into two categories.</w:t>
      </w:r>
    </w:p>
    <w:p w14:paraId="51E4382A">
      <w:pPr>
        <w:pStyle w:val="4"/>
        <w:spacing w:line="285" w:lineRule="auto"/>
        <w:rPr>
          <w:rFonts w:hint="eastAsia"/>
        </w:rPr>
      </w:pPr>
      <w:r>
        <w:rPr>
          <w:rFonts w:hint="eastAsia"/>
        </w:rPr>
        <w:t>这些宗教行为可分为两类。</w:t>
      </w:r>
    </w:p>
    <w:p w14:paraId="152952B3">
      <w:pPr>
        <w:pStyle w:val="4"/>
        <w:spacing w:line="285" w:lineRule="auto"/>
        <w:rPr>
          <w:rFonts w:hint="eastAsia"/>
        </w:rPr>
      </w:pPr>
    </w:p>
    <w:p w14:paraId="3B687CF9">
      <w:pPr>
        <w:pStyle w:val="4"/>
        <w:spacing w:line="285" w:lineRule="auto"/>
        <w:rPr>
          <w:rFonts w:hint="eastAsia"/>
        </w:rPr>
      </w:pPr>
      <w:r>
        <w:rPr>
          <w:rFonts w:hint="eastAsia"/>
        </w:rPr>
        <w:t>The first includes those acts referred to as worship, primarily consisting of religious gatherings, sacrifices, prayers, and hymns.</w:t>
      </w:r>
    </w:p>
    <w:p w14:paraId="439EFD12">
      <w:pPr>
        <w:pStyle w:val="4"/>
        <w:spacing w:line="285" w:lineRule="auto"/>
        <w:rPr>
          <w:rFonts w:hint="eastAsia"/>
        </w:rPr>
      </w:pPr>
      <w:r>
        <w:rPr>
          <w:rFonts w:hint="eastAsia"/>
        </w:rPr>
        <w:t>第一类包括那些被称为敬拜的行为，主要包括宗教集会、献祭、祷告和赞美诗。</w:t>
      </w:r>
    </w:p>
    <w:p w14:paraId="226BE1F7">
      <w:pPr>
        <w:pStyle w:val="4"/>
        <w:spacing w:line="285" w:lineRule="auto"/>
        <w:rPr>
          <w:rFonts w:hint="eastAsia"/>
        </w:rPr>
      </w:pPr>
    </w:p>
    <w:p w14:paraId="6BCEBEFB">
      <w:pPr>
        <w:pStyle w:val="4"/>
        <w:spacing w:line="285" w:lineRule="auto"/>
        <w:rPr>
          <w:rFonts w:hint="eastAsia"/>
        </w:rPr>
      </w:pPr>
      <w:r>
        <w:rPr>
          <w:rFonts w:hint="eastAsia"/>
        </w:rPr>
        <w:t>However, religion is never confined to these explicitly religious acts; because it occupies a central place in life and embraces all humanity, it permeates every aspect of life, seeking to bring it into harmony with itself.</w:t>
      </w:r>
    </w:p>
    <w:p w14:paraId="609352E5">
      <w:pPr>
        <w:pStyle w:val="4"/>
        <w:spacing w:line="285" w:lineRule="auto"/>
        <w:rPr>
          <w:rFonts w:hint="eastAsia"/>
        </w:rPr>
      </w:pPr>
      <w:r>
        <w:rPr>
          <w:rFonts w:hint="eastAsia"/>
        </w:rPr>
        <w:t>然而，宗教从不局限于这些明确的宗教行为；因为它在生活中占据中心地位并包容全人类，所以它渗透到生活的各个方面，力求使其与自身和谐一致。</w:t>
      </w:r>
    </w:p>
    <w:p w14:paraId="4153DCB9">
      <w:pPr>
        <w:pStyle w:val="4"/>
        <w:spacing w:line="285" w:lineRule="auto"/>
        <w:rPr>
          <w:rFonts w:hint="eastAsia"/>
        </w:rPr>
      </w:pPr>
    </w:p>
    <w:p w14:paraId="691855B9">
      <w:pPr>
        <w:pStyle w:val="4"/>
        <w:spacing w:line="285" w:lineRule="auto"/>
        <w:rPr>
          <w:rFonts w:hint="eastAsia"/>
        </w:rPr>
      </w:pPr>
      <w:r>
        <w:rPr>
          <w:rFonts w:hint="eastAsia"/>
        </w:rPr>
        <w:t>Every religion raises a moral ideal and proclaims a moral law to which man must conform in his personal, domestic, civil, and social life.</w:t>
      </w:r>
    </w:p>
    <w:p w14:paraId="01C570ED">
      <w:pPr>
        <w:pStyle w:val="4"/>
        <w:spacing w:line="285" w:lineRule="auto"/>
        <w:rPr>
          <w:rFonts w:hint="eastAsia"/>
        </w:rPr>
      </w:pPr>
      <w:r>
        <w:rPr>
          <w:rFonts w:hint="eastAsia"/>
        </w:rPr>
        <w:t>每一种宗教都提出一个道德理想，并宣告一条道德律法，人必须在其个人、家庭、公民和社会生活中遵从这条律法。</w:t>
      </w:r>
    </w:p>
    <w:p w14:paraId="183F4160">
      <w:pPr>
        <w:pStyle w:val="4"/>
        <w:spacing w:line="285" w:lineRule="auto"/>
        <w:rPr>
          <w:rFonts w:hint="eastAsia"/>
        </w:rPr>
      </w:pPr>
    </w:p>
    <w:p w14:paraId="4EE102EC">
      <w:pPr>
        <w:pStyle w:val="4"/>
        <w:spacing w:line="285" w:lineRule="auto"/>
        <w:rPr>
          <w:rFonts w:hint="eastAsia"/>
        </w:rPr>
      </w:pPr>
      <w:r>
        <w:rPr>
          <w:rFonts w:hint="eastAsia"/>
        </w:rPr>
        <w:t>Thus, in every religion, alongside ideas and attitudes, there are actions related to both worship and moral life, distinct in cultural and ethical terms.</w:t>
      </w:r>
    </w:p>
    <w:p w14:paraId="466EF013">
      <w:pPr>
        <w:pStyle w:val="4"/>
        <w:spacing w:line="285" w:lineRule="auto"/>
        <w:rPr>
          <w:rFonts w:hint="eastAsia"/>
        </w:rPr>
      </w:pPr>
      <w:r>
        <w:rPr>
          <w:rFonts w:hint="eastAsia"/>
        </w:rPr>
        <w:t>因此，在每一种宗教中，除了观念和态度之外，还有与敬拜和道德生活相关的行为，这些行为在文化和伦理方面是截然不同的。</w:t>
      </w:r>
    </w:p>
    <w:p w14:paraId="45F618F1">
      <w:pPr>
        <w:pStyle w:val="4"/>
        <w:spacing w:line="285" w:lineRule="auto"/>
        <w:rPr>
          <w:rFonts w:hint="eastAsia"/>
        </w:rPr>
      </w:pPr>
    </w:p>
    <w:p w14:paraId="694B2BC8">
      <w:pPr>
        <w:pStyle w:val="4"/>
        <w:spacing w:line="285" w:lineRule="auto"/>
        <w:rPr>
          <w:rFonts w:hint="eastAsia"/>
        </w:rPr>
      </w:pPr>
      <w:r>
        <w:rPr>
          <w:rFonts w:hint="eastAsia"/>
        </w:rPr>
        <w:t>There is no religion devoid of these elements.</w:t>
      </w:r>
    </w:p>
    <w:p w14:paraId="6E3FB73D">
      <w:pPr>
        <w:pStyle w:val="4"/>
        <w:spacing w:line="285" w:lineRule="auto"/>
        <w:rPr>
          <w:rFonts w:hint="eastAsia"/>
        </w:rPr>
      </w:pPr>
      <w:r>
        <w:rPr>
          <w:rFonts w:hint="eastAsia"/>
        </w:rPr>
        <w:t>没有一种宗教缺乏这些元素。</w:t>
      </w:r>
    </w:p>
    <w:p w14:paraId="654E416C">
      <w:pPr>
        <w:pStyle w:val="4"/>
        <w:spacing w:line="285" w:lineRule="auto"/>
        <w:rPr>
          <w:rFonts w:hint="eastAsia"/>
        </w:rPr>
      </w:pPr>
    </w:p>
    <w:p w14:paraId="734E9770">
      <w:pPr>
        <w:pStyle w:val="4"/>
        <w:spacing w:line="285" w:lineRule="auto"/>
        <w:rPr>
          <w:rFonts w:hint="eastAsia"/>
        </w:rPr>
      </w:pPr>
      <w:r>
        <w:rPr>
          <w:rFonts w:hint="eastAsia"/>
        </w:rPr>
        <w:t>Yet, significant differences exist in the content of each element, their relationship to one another, and the value assigned to each.</w:t>
      </w:r>
    </w:p>
    <w:p w14:paraId="769E7DF6">
      <w:pPr>
        <w:pStyle w:val="4"/>
        <w:spacing w:line="285" w:lineRule="auto"/>
        <w:rPr>
          <w:rFonts w:hint="eastAsia"/>
        </w:rPr>
      </w:pPr>
      <w:r>
        <w:rPr>
          <w:rFonts w:hint="eastAsia"/>
        </w:rPr>
        <w:t>然而，在每个元素的内容、它们之间的关系以及赋予每个元素的价值方面，都存在显著的差异。</w:t>
      </w:r>
    </w:p>
    <w:p w14:paraId="64A73C0D">
      <w:pPr>
        <w:pStyle w:val="4"/>
        <w:spacing w:line="285" w:lineRule="auto"/>
        <w:rPr>
          <w:rFonts w:hint="eastAsia"/>
        </w:rPr>
      </w:pPr>
    </w:p>
    <w:p w14:paraId="21D1B57A">
      <w:pPr>
        <w:pStyle w:val="4"/>
        <w:spacing w:line="285" w:lineRule="auto"/>
        <w:rPr>
          <w:rFonts w:hint="eastAsia"/>
        </w:rPr>
      </w:pPr>
      <w:r>
        <w:rPr>
          <w:rFonts w:hint="eastAsia"/>
        </w:rPr>
        <w:t>Paul declares that the essence of paganism is that men have exchanged the glory of the immortal God for the likeness of some creature (Romans 1:23).</w:t>
      </w:r>
    </w:p>
    <w:p w14:paraId="53184F32">
      <w:pPr>
        <w:pStyle w:val="4"/>
        <w:spacing w:line="285" w:lineRule="auto"/>
        <w:rPr>
          <w:rFonts w:hint="eastAsia"/>
        </w:rPr>
      </w:pPr>
      <w:r>
        <w:rPr>
          <w:rFonts w:hint="eastAsia"/>
        </w:rPr>
        <w:t>保罗宣称，异教的本质是人将不朽之神的荣耀换成了某种受造物的形象（罗马书 1:23）。</w:t>
      </w:r>
    </w:p>
    <w:p w14:paraId="155A4EA7">
      <w:pPr>
        <w:pStyle w:val="4"/>
        <w:spacing w:line="285" w:lineRule="auto"/>
        <w:rPr>
          <w:rFonts w:hint="eastAsia"/>
        </w:rPr>
      </w:pPr>
    </w:p>
    <w:p w14:paraId="5A84C8FB">
      <w:pPr>
        <w:pStyle w:val="4"/>
        <w:spacing w:line="285" w:lineRule="auto"/>
        <w:rPr>
          <w:rFonts w:hint="eastAsia"/>
        </w:rPr>
      </w:pPr>
      <w:r>
        <w:rPr>
          <w:rFonts w:hint="eastAsia"/>
        </w:rPr>
        <w:t>This principle of paganism stands firm, and no study of religions can overturn its truth.</w:t>
      </w:r>
    </w:p>
    <w:p w14:paraId="065178AC">
      <w:pPr>
        <w:pStyle w:val="4"/>
        <w:spacing w:line="285" w:lineRule="auto"/>
        <w:rPr>
          <w:rFonts w:hint="eastAsia"/>
        </w:rPr>
      </w:pPr>
      <w:r>
        <w:rPr>
          <w:rFonts w:hint="eastAsia"/>
        </w:rPr>
        <w:t>这个异教的原则是稳固的，任何对宗教的研究都无法推翻它的真理。</w:t>
      </w:r>
    </w:p>
    <w:p w14:paraId="1DF82E5C">
      <w:pPr>
        <w:pStyle w:val="4"/>
        <w:spacing w:line="285" w:lineRule="auto"/>
        <w:rPr>
          <w:rFonts w:hint="eastAsia"/>
        </w:rPr>
      </w:pPr>
    </w:p>
    <w:p w14:paraId="5CCD4705">
      <w:pPr>
        <w:pStyle w:val="4"/>
        <w:spacing w:line="285" w:lineRule="auto"/>
        <w:rPr>
          <w:rFonts w:hint="eastAsia"/>
        </w:rPr>
      </w:pPr>
      <w:r>
        <w:rPr>
          <w:rFonts w:hint="eastAsia"/>
        </w:rPr>
        <w:t>However, this principle admits of varied manifestations.</w:t>
      </w:r>
    </w:p>
    <w:p w14:paraId="4FF0D7A1">
      <w:pPr>
        <w:pStyle w:val="4"/>
        <w:spacing w:line="285" w:lineRule="auto"/>
        <w:rPr>
          <w:rFonts w:hint="eastAsia"/>
        </w:rPr>
      </w:pPr>
      <w:r>
        <w:rPr>
          <w:rFonts w:hint="eastAsia"/>
        </w:rPr>
        <w:t>然而，这一原则容许有各种不同的表现形式。</w:t>
      </w:r>
    </w:p>
    <w:p w14:paraId="3F096F87">
      <w:pPr>
        <w:pStyle w:val="4"/>
        <w:spacing w:line="285" w:lineRule="auto"/>
        <w:rPr>
          <w:rFonts w:hint="eastAsia"/>
        </w:rPr>
      </w:pPr>
    </w:p>
    <w:p w14:paraId="50E332F3">
      <w:pPr>
        <w:pStyle w:val="4"/>
        <w:spacing w:line="285" w:lineRule="auto"/>
        <w:rPr>
          <w:rFonts w:hint="eastAsia"/>
        </w:rPr>
      </w:pPr>
      <w:r>
        <w:rPr>
          <w:rFonts w:hint="eastAsia"/>
        </w:rPr>
        <w:t>The apostle himself notes that the heathens sometimes transformed the glory of God into the likeness of a corruptible man, at other times into that of birds, and yet again into that of four-footed and creeping creatures.</w:t>
      </w:r>
    </w:p>
    <w:p w14:paraId="05123B49">
      <w:pPr>
        <w:pStyle w:val="4"/>
        <w:spacing w:line="285" w:lineRule="auto"/>
        <w:rPr>
          <w:rFonts w:hint="eastAsia"/>
        </w:rPr>
      </w:pPr>
      <w:r>
        <w:rPr>
          <w:rFonts w:hint="eastAsia"/>
        </w:rPr>
        <w:t>使徒自己也指出，外邦人有时将神的荣耀变为必朽坏之人的样式，有时变为飞鸟的样式，有时又变为四足兽和爬虫的样式。</w:t>
      </w:r>
    </w:p>
    <w:p w14:paraId="643E9F98">
      <w:pPr>
        <w:pStyle w:val="4"/>
        <w:spacing w:line="285" w:lineRule="auto"/>
        <w:rPr>
          <w:rFonts w:hint="eastAsia"/>
        </w:rPr>
      </w:pPr>
    </w:p>
    <w:p w14:paraId="13E8303A">
      <w:pPr>
        <w:pStyle w:val="4"/>
        <w:spacing w:line="285" w:lineRule="auto"/>
        <w:rPr>
          <w:rFonts w:hint="eastAsia"/>
        </w:rPr>
      </w:pPr>
      <w:r>
        <w:rPr>
          <w:rFonts w:hint="eastAsia"/>
        </w:rPr>
        <w:t>The more the Godhead is identified with the world, with nature, with spirits or souls, with humans or animals, the more religious ideas, emotions, and actions are altered.</w:t>
      </w:r>
    </w:p>
    <w:p w14:paraId="3BB6D109">
      <w:pPr>
        <w:pStyle w:val="4"/>
        <w:spacing w:line="285" w:lineRule="auto"/>
        <w:rPr>
          <w:rFonts w:hint="eastAsia"/>
        </w:rPr>
      </w:pPr>
      <w:r>
        <w:rPr>
          <w:rFonts w:hint="eastAsia"/>
        </w:rPr>
        <w:t>神性越是与世界、自然、灵或魂、人或动物等同，宗教观念、情感和行为就越会改变。</w:t>
      </w:r>
    </w:p>
    <w:p w14:paraId="58F703CD">
      <w:pPr>
        <w:pStyle w:val="4"/>
        <w:spacing w:line="285" w:lineRule="auto"/>
        <w:rPr>
          <w:rFonts w:hint="eastAsia"/>
        </w:rPr>
      </w:pPr>
    </w:p>
    <w:p w14:paraId="082C4580">
      <w:pPr>
        <w:pStyle w:val="4"/>
        <w:spacing w:line="285" w:lineRule="auto"/>
        <w:rPr>
          <w:rFonts w:hint="eastAsia"/>
        </w:rPr>
      </w:pPr>
      <w:r>
        <w:rPr>
          <w:rFonts w:hint="eastAsia"/>
        </w:rPr>
        <w:t>Three main forms can be discerned.</w:t>
      </w:r>
    </w:p>
    <w:p w14:paraId="5E65C435">
      <w:pPr>
        <w:pStyle w:val="4"/>
        <w:spacing w:line="285" w:lineRule="auto"/>
        <w:rPr>
          <w:rFonts w:hint="eastAsia"/>
        </w:rPr>
      </w:pPr>
      <w:r>
        <w:rPr>
          <w:rFonts w:hint="eastAsia"/>
        </w:rPr>
        <w:t>可以辨别出三种主要形式。</w:t>
      </w:r>
    </w:p>
    <w:p w14:paraId="76E4EDAB">
      <w:pPr>
        <w:pStyle w:val="4"/>
        <w:spacing w:line="285" w:lineRule="auto"/>
        <w:rPr>
          <w:rFonts w:hint="eastAsia"/>
        </w:rPr>
      </w:pPr>
    </w:p>
    <w:p w14:paraId="0F843CCE">
      <w:pPr>
        <w:pStyle w:val="4"/>
        <w:spacing w:line="285" w:lineRule="auto"/>
        <w:rPr>
          <w:rFonts w:hint="eastAsia"/>
        </w:rPr>
      </w:pPr>
      <w:r>
        <w:rPr>
          <w:rFonts w:hint="eastAsia"/>
        </w:rPr>
        <w:t>When the Divine is identified with the mysterious forces of nature, religion degenerates into gross superstition and fearful witchcraft; soothsayers and magicians are sought to grant mankind power over the capricious nature of the invisible, divine beings.</w:t>
      </w:r>
    </w:p>
    <w:p w14:paraId="23AFC11F">
      <w:pPr>
        <w:pStyle w:val="4"/>
        <w:spacing w:line="285" w:lineRule="auto"/>
        <w:rPr>
          <w:rFonts w:hint="eastAsia"/>
        </w:rPr>
      </w:pPr>
      <w:r>
        <w:rPr>
          <w:rFonts w:hint="eastAsia"/>
        </w:rPr>
        <w:t>当神性与自然的神秘力量等同起来时，宗教就堕落为粗鄙的迷信和可怕的巫术；人们寻求占卜者和魔法师，以赋予人类控制那些反复无常的、不可见的、神圣存有之本性的能力。</w:t>
      </w:r>
    </w:p>
    <w:p w14:paraId="687D544E">
      <w:pPr>
        <w:pStyle w:val="4"/>
        <w:spacing w:line="285" w:lineRule="auto"/>
        <w:rPr>
          <w:rFonts w:hint="eastAsia"/>
        </w:rPr>
      </w:pPr>
    </w:p>
    <w:p w14:paraId="72B897CF">
      <w:pPr>
        <w:pStyle w:val="4"/>
        <w:spacing w:line="285" w:lineRule="auto"/>
        <w:rPr>
          <w:rFonts w:hint="eastAsia"/>
        </w:rPr>
      </w:pPr>
      <w:r>
        <w:rPr>
          <w:rFonts w:hint="eastAsia"/>
        </w:rPr>
        <w:t>If the Divine is equated with the human, then religion adopts a more human character, but it easily descends into ritualistic formalism or dry moralism.</w:t>
      </w:r>
    </w:p>
    <w:p w14:paraId="26B9C5F3">
      <w:pPr>
        <w:pStyle w:val="4"/>
        <w:spacing w:line="285" w:lineRule="auto"/>
        <w:rPr>
          <w:rFonts w:hint="eastAsia"/>
        </w:rPr>
      </w:pPr>
      <w:r>
        <w:rPr>
          <w:rFonts w:hint="eastAsia"/>
        </w:rPr>
        <w:t>如果神性等同于人性，那么宗教就具有更人性化的特征，但它很容易沦为仪式化的形式主义或枯燥的道德主义。</w:t>
      </w:r>
    </w:p>
    <w:p w14:paraId="4934FBB3">
      <w:pPr>
        <w:pStyle w:val="4"/>
        <w:spacing w:line="285" w:lineRule="auto"/>
        <w:rPr>
          <w:rFonts w:hint="eastAsia"/>
        </w:rPr>
      </w:pPr>
    </w:p>
    <w:p w14:paraId="2FBED013">
      <w:pPr>
        <w:pStyle w:val="4"/>
        <w:spacing w:line="285" w:lineRule="auto"/>
        <w:rPr>
          <w:rFonts w:hint="eastAsia"/>
        </w:rPr>
      </w:pPr>
      <w:r>
        <w:rPr>
          <w:rFonts w:hint="eastAsia"/>
        </w:rPr>
        <w:t>When the Divine is conceived as the idea, the soul, or the substance of the world, then religion retreats from outward appearances into the mysticism of the heart, seeking communion with the Divine through asceticism and ecstasy.</w:t>
      </w:r>
    </w:p>
    <w:p w14:paraId="274BEECD">
      <w:pPr>
        <w:pStyle w:val="4"/>
        <w:spacing w:line="285" w:lineRule="auto"/>
        <w:rPr>
          <w:rFonts w:hint="eastAsia"/>
        </w:rPr>
      </w:pPr>
      <w:r>
        <w:rPr>
          <w:rFonts w:hint="eastAsia"/>
        </w:rPr>
        <w:t>当神性被构想为世界的理念、灵魂或实体时，宗教就从外在表象退回到内心的神秘主义，通过禁欲和狂喜来寻求与神性的相交。</w:t>
      </w:r>
    </w:p>
    <w:p w14:paraId="69B4B028">
      <w:pPr>
        <w:pStyle w:val="4"/>
        <w:spacing w:line="285" w:lineRule="auto"/>
        <w:rPr>
          <w:rFonts w:hint="eastAsia"/>
        </w:rPr>
      </w:pPr>
    </w:p>
    <w:p w14:paraId="03262026">
      <w:pPr>
        <w:pStyle w:val="4"/>
        <w:spacing w:line="285" w:lineRule="auto"/>
        <w:rPr>
          <w:rFonts w:hint="eastAsia"/>
        </w:rPr>
      </w:pPr>
      <w:r>
        <w:rPr>
          <w:rFonts w:hint="eastAsia"/>
        </w:rPr>
        <w:t>In the various religions, one or the other of these main forms predominates, but never in such a way as to entirely exclude the others.</w:t>
      </w:r>
    </w:p>
    <w:p w14:paraId="3C330924">
      <w:pPr>
        <w:pStyle w:val="4"/>
        <w:spacing w:line="285" w:lineRule="auto"/>
        <w:rPr>
          <w:rFonts w:hint="eastAsia"/>
        </w:rPr>
      </w:pPr>
      <w:r>
        <w:rPr>
          <w:rFonts w:hint="eastAsia"/>
        </w:rPr>
        <w:t>在各种宗教中，这些主要形式中的一种或另一种占主导地位，但绝不会完全排除其他形式。</w:t>
      </w:r>
    </w:p>
    <w:p w14:paraId="0F4E33FD">
      <w:pPr>
        <w:pStyle w:val="4"/>
        <w:spacing w:line="285" w:lineRule="auto"/>
        <w:rPr>
          <w:rFonts w:hint="eastAsia"/>
        </w:rPr>
      </w:pPr>
    </w:p>
    <w:p w14:paraId="5AAD55AD">
      <w:pPr>
        <w:pStyle w:val="4"/>
        <w:spacing w:line="285" w:lineRule="auto"/>
        <w:rPr>
          <w:rFonts w:hint="eastAsia"/>
        </w:rPr>
      </w:pPr>
      <w:r>
        <w:rPr>
          <w:rFonts w:hint="eastAsia"/>
        </w:rPr>
        <w:t>Salvation is always pursued through reason and knowledge, will and deed, or heart and feeling.</w:t>
      </w:r>
    </w:p>
    <w:p w14:paraId="7D1C179C">
      <w:pPr>
        <w:pStyle w:val="4"/>
        <w:spacing w:line="285" w:lineRule="auto"/>
        <w:rPr>
          <w:rFonts w:hint="eastAsia"/>
        </w:rPr>
      </w:pPr>
      <w:r>
        <w:rPr>
          <w:rFonts w:hint="eastAsia"/>
        </w:rPr>
        <w:t>救赎总是通过理性与知识、意志与行为，或心灵与情感来追求。</w:t>
      </w:r>
    </w:p>
    <w:p w14:paraId="501E2AB6">
      <w:pPr>
        <w:pStyle w:val="4"/>
        <w:spacing w:line="285" w:lineRule="auto"/>
        <w:rPr>
          <w:rFonts w:hint="eastAsia"/>
        </w:rPr>
      </w:pPr>
    </w:p>
    <w:p w14:paraId="6C22FFC0">
      <w:pPr>
        <w:pStyle w:val="4"/>
        <w:spacing w:line="285" w:lineRule="auto"/>
        <w:rPr>
          <w:rFonts w:hint="eastAsia"/>
        </w:rPr>
      </w:pPr>
      <w:r>
        <w:rPr>
          <w:rFonts w:hint="eastAsia"/>
        </w:rPr>
        <w:t>Philosophy concurs with this; it too grapples with the problem of salvation and seeks a worldview that satisfies both reason and emotion.</w:t>
      </w:r>
    </w:p>
    <w:p w14:paraId="6A47B905">
      <w:pPr>
        <w:pStyle w:val="4"/>
        <w:spacing w:line="285" w:lineRule="auto"/>
        <w:rPr>
          <w:rFonts w:hint="eastAsia"/>
        </w:rPr>
      </w:pPr>
      <w:r>
        <w:rPr>
          <w:rFonts w:hint="eastAsia"/>
        </w:rPr>
        <w:t>哲学与此观点一致；它也努力解决救赎的问题，并寻求一种既能满足理性又能满足情感的世界观。</w:t>
      </w:r>
    </w:p>
    <w:p w14:paraId="6AB336F5">
      <w:pPr>
        <w:pStyle w:val="4"/>
        <w:spacing w:line="285" w:lineRule="auto"/>
        <w:rPr>
          <w:rFonts w:hint="eastAsia"/>
        </w:rPr>
      </w:pPr>
    </w:p>
    <w:p w14:paraId="3A776E12">
      <w:pPr>
        <w:pStyle w:val="4"/>
        <w:spacing w:line="285" w:lineRule="auto"/>
        <w:rPr>
          <w:rFonts w:hint="eastAsia"/>
        </w:rPr>
      </w:pPr>
      <w:r>
        <w:rPr>
          <w:rFonts w:hint="eastAsia"/>
        </w:rPr>
        <w:t>Philosophy, born from religion, continually integrates elements of religion, and for many, it functions as a quasi-religion.</w:t>
      </w:r>
    </w:p>
    <w:p w14:paraId="51C1DE19">
      <w:pPr>
        <w:pStyle w:val="4"/>
        <w:spacing w:line="285" w:lineRule="auto"/>
        <w:rPr>
          <w:rFonts w:hint="eastAsia"/>
        </w:rPr>
      </w:pPr>
      <w:r>
        <w:rPr>
          <w:rFonts w:hint="eastAsia"/>
        </w:rPr>
        <w:t>哲学诞生于宗教，不断融合宗教的元素，对许多人来说，它起着准宗教的作用。</w:t>
      </w:r>
    </w:p>
    <w:p w14:paraId="04ED4DE8">
      <w:pPr>
        <w:pStyle w:val="4"/>
        <w:spacing w:line="285" w:lineRule="auto"/>
        <w:rPr>
          <w:rFonts w:hint="eastAsia"/>
        </w:rPr>
      </w:pPr>
    </w:p>
    <w:p w14:paraId="1CC9B8A4">
      <w:pPr>
        <w:pStyle w:val="4"/>
        <w:spacing w:line="285" w:lineRule="auto"/>
        <w:rPr>
          <w:rFonts w:hint="eastAsia"/>
        </w:rPr>
      </w:pPr>
      <w:r>
        <w:rPr>
          <w:rFonts w:hint="eastAsia"/>
        </w:rPr>
        <w:t>Yet, despite its reflective endeavors, it does not transcend the fundamental notions of religion.</w:t>
      </w:r>
    </w:p>
    <w:p w14:paraId="25F5A7CA">
      <w:pPr>
        <w:pStyle w:val="4"/>
        <w:spacing w:line="285" w:lineRule="auto"/>
        <w:rPr>
          <w:rFonts w:hint="eastAsia"/>
        </w:rPr>
      </w:pPr>
      <w:r>
        <w:rPr>
          <w:rFonts w:hint="eastAsia"/>
        </w:rPr>
        <w:t>然而，尽管它进行了反思性的努力，但它并没有超越宗教的基本观念。</w:t>
      </w:r>
    </w:p>
    <w:p w14:paraId="0672173C">
      <w:pPr>
        <w:pStyle w:val="4"/>
        <w:spacing w:line="285" w:lineRule="auto"/>
        <w:rPr>
          <w:rFonts w:hint="eastAsia"/>
        </w:rPr>
      </w:pPr>
    </w:p>
    <w:p w14:paraId="7AD33677">
      <w:pPr>
        <w:pStyle w:val="4"/>
        <w:spacing w:line="285" w:lineRule="auto"/>
        <w:rPr>
          <w:rFonts w:hint="eastAsia"/>
        </w:rPr>
      </w:pPr>
      <w:r>
        <w:rPr>
          <w:rFonts w:hint="eastAsia"/>
        </w:rPr>
        <w:t>Whenever it derives a rule for life from its worldview, it invariably strives to chart a path to salvation, whether through the knowledge of the state, the moral acts of the will, or the experiences of the heart.</w:t>
      </w:r>
    </w:p>
    <w:p w14:paraId="60173BB4">
      <w:pPr>
        <w:pStyle w:val="4"/>
        <w:spacing w:line="285" w:lineRule="auto"/>
        <w:rPr>
          <w:rFonts w:hint="eastAsia"/>
        </w:rPr>
      </w:pPr>
      <w:r>
        <w:rPr>
          <w:rFonts w:hint="eastAsia"/>
        </w:rPr>
        <w:t>每当它从其世界观中推导出生活的准则时，它总是努力规划一条通往救赎的道路，无论是通过对国家的认识、意志的道德行为，还是心灵的体验。</w:t>
      </w:r>
    </w:p>
    <w:p w14:paraId="1DDE9724">
      <w:pPr>
        <w:pStyle w:val="4"/>
        <w:spacing w:line="285" w:lineRule="auto"/>
        <w:rPr>
          <w:rFonts w:hint="eastAsia"/>
        </w:rPr>
      </w:pPr>
    </w:p>
    <w:p w14:paraId="162BDC9D">
      <w:pPr>
        <w:pStyle w:val="4"/>
        <w:spacing w:line="285" w:lineRule="auto"/>
        <w:rPr>
          <w:rFonts w:hint="eastAsia"/>
        </w:rPr>
      </w:pPr>
      <w:r>
        <w:rPr>
          <w:rFonts w:hint="eastAsia"/>
        </w:rPr>
        <w:t>Without special revelation, neither man's religion nor the philosophy of thought possesses true knowledge of God, nor of man and the world, sin and salvation.</w:t>
      </w:r>
    </w:p>
    <w:p w14:paraId="5DBF87AA">
      <w:pPr>
        <w:pStyle w:val="4"/>
        <w:spacing w:line="285" w:lineRule="auto"/>
        <w:rPr>
          <w:rFonts w:hint="eastAsia"/>
        </w:rPr>
      </w:pPr>
      <w:r>
        <w:rPr>
          <w:rFonts w:hint="eastAsia"/>
        </w:rPr>
        <w:t>没有特殊的启示，无论是人的宗教还是思想的哲学，都无法拥有关于神、人与世界、罪与救赎的真正知识。</w:t>
      </w:r>
    </w:p>
    <w:p w14:paraId="05112D9E">
      <w:pPr>
        <w:pStyle w:val="4"/>
        <w:spacing w:line="285" w:lineRule="auto"/>
        <w:rPr>
          <w:rFonts w:hint="eastAsia"/>
        </w:rPr>
      </w:pPr>
    </w:p>
    <w:p w14:paraId="0AF686CE">
      <w:pPr>
        <w:pStyle w:val="4"/>
        <w:spacing w:line="285" w:lineRule="auto"/>
        <w:rPr>
          <w:rFonts w:hint="eastAsia"/>
        </w:rPr>
      </w:pPr>
      <w:r>
        <w:rPr>
          <w:rFonts w:hint="eastAsia"/>
        </w:rPr>
        <w:t>Both search for God, stretching out their hands, but they do not find Him.</w:t>
      </w:r>
    </w:p>
    <w:p w14:paraId="443DA932">
      <w:pPr>
        <w:pStyle w:val="4"/>
        <w:spacing w:line="285" w:lineRule="auto"/>
        <w:rPr>
          <w:rFonts w:hint="eastAsia"/>
        </w:rPr>
      </w:pPr>
      <w:r>
        <w:rPr>
          <w:rFonts w:hint="eastAsia"/>
        </w:rPr>
        <w:t>两者都寻找神，伸出双手，但都找不到祂。</w:t>
      </w:r>
    </w:p>
    <w:p w14:paraId="7F8F0FD7">
      <w:pPr>
        <w:pStyle w:val="4"/>
        <w:spacing w:line="285" w:lineRule="auto"/>
        <w:rPr>
          <w:rFonts w:hint="eastAsia"/>
        </w:rPr>
      </w:pPr>
    </w:p>
    <w:p w14:paraId="61E39E46">
      <w:pPr>
        <w:pStyle w:val="4"/>
        <w:spacing w:line="285" w:lineRule="auto"/>
        <w:rPr>
          <w:rFonts w:hint="eastAsia"/>
        </w:rPr>
      </w:pPr>
      <w:r>
        <w:rPr>
          <w:rFonts w:hint="eastAsia"/>
        </w:rPr>
        <w:t>Therefore, to general revelation must come the special revelation; and it is through this that God emerges from His hiddenness, reveals Himself to man, and takes residence within him.</w:t>
      </w:r>
    </w:p>
    <w:p w14:paraId="7E693951">
      <w:pPr>
        <w:pStyle w:val="4"/>
        <w:spacing w:line="285" w:lineRule="auto"/>
        <w:rPr>
          <w:rFonts w:hint="eastAsia"/>
        </w:rPr>
      </w:pPr>
      <w:r>
        <w:rPr>
          <w:rFonts w:hint="eastAsia"/>
        </w:rPr>
        <w:t>因此，在普遍启示之外，必须有特殊启示；正是通过特殊启示，神从祂的隐藏中显现出来，向人启示祂自己，并居住在人里面。</w:t>
      </w:r>
    </w:p>
    <w:p w14:paraId="242FB5A0">
      <w:pPr>
        <w:pStyle w:val="4"/>
        <w:spacing w:line="285" w:lineRule="auto"/>
        <w:rPr>
          <w:rFonts w:hint="eastAsia"/>
        </w:rPr>
      </w:pPr>
    </w:p>
    <w:p w14:paraId="1D73ABF8">
      <w:pPr>
        <w:pStyle w:val="4"/>
        <w:spacing w:line="285" w:lineRule="auto"/>
        <w:rPr>
          <w:rFonts w:hint="eastAsia"/>
        </w:rPr>
      </w:pPr>
      <w:r>
        <w:rPr>
          <w:rFonts w:hint="eastAsia"/>
        </w:rPr>
        <w:t>Between the self- invented, self-willed religions of the nations and the religion founded on the special revelation to Israel and in Christ, there exists a profound difference.</w:t>
      </w:r>
    </w:p>
    <w:p w14:paraId="1206936F">
      <w:pPr>
        <w:pStyle w:val="4"/>
        <w:spacing w:line="285" w:lineRule="auto"/>
        <w:rPr>
          <w:rFonts w:hint="eastAsia"/>
        </w:rPr>
      </w:pPr>
      <w:r>
        <w:rPr>
          <w:rFonts w:hint="eastAsia"/>
        </w:rPr>
        <w:t>在各民族自创的、任意而行的宗教与建立在对以色列和在基督里的特殊启示之上的宗教之间，存在着深刻的差异。</w:t>
      </w:r>
    </w:p>
    <w:p w14:paraId="23DC0F0C">
      <w:pPr>
        <w:pStyle w:val="4"/>
        <w:spacing w:line="285" w:lineRule="auto"/>
        <w:rPr>
          <w:rFonts w:hint="eastAsia"/>
        </w:rPr>
      </w:pPr>
    </w:p>
    <w:p w14:paraId="3506F6EF">
      <w:pPr>
        <w:pStyle w:val="4"/>
        <w:spacing w:line="285" w:lineRule="auto"/>
        <w:rPr>
          <w:rFonts w:hint="eastAsia"/>
        </w:rPr>
      </w:pPr>
      <w:r>
        <w:rPr>
          <w:rFonts w:hint="eastAsia"/>
        </w:rPr>
        <w:t>In the former, man seeks God, yet forms a false conception of Him, never gaining a proper understanding of the nature of sin and the way of salvation.</w:t>
      </w:r>
    </w:p>
    <w:p w14:paraId="218F77A3">
      <w:pPr>
        <w:pStyle w:val="4"/>
        <w:spacing w:line="285" w:lineRule="auto"/>
        <w:rPr>
          <w:rFonts w:hint="eastAsia"/>
        </w:rPr>
      </w:pPr>
      <w:r>
        <w:rPr>
          <w:rFonts w:hint="eastAsia"/>
        </w:rPr>
        <w:t>在前一种宗教中，人寻求神，却对祂形成错误的观念，从未正确理解罪的本质和救赎之道。</w:t>
      </w:r>
    </w:p>
    <w:p w14:paraId="5577D49E">
      <w:pPr>
        <w:pStyle w:val="4"/>
        <w:spacing w:line="285" w:lineRule="auto"/>
        <w:rPr>
          <w:rFonts w:hint="eastAsia"/>
        </w:rPr>
      </w:pPr>
    </w:p>
    <w:p w14:paraId="241A33CC">
      <w:pPr>
        <w:pStyle w:val="4"/>
        <w:spacing w:line="285" w:lineRule="auto"/>
        <w:rPr>
          <w:rFonts w:hint="eastAsia"/>
        </w:rPr>
      </w:pPr>
      <w:r>
        <w:rPr>
          <w:rFonts w:hint="eastAsia"/>
        </w:rPr>
        <w:t>But in the religion of the Holy Scriptures, it is always God who seeks man, revealing to him his guilt and impurity, yet also making Himself known in grace and mercy.</w:t>
      </w:r>
    </w:p>
    <w:p w14:paraId="750F079D">
      <w:pPr>
        <w:pStyle w:val="4"/>
        <w:spacing w:line="285" w:lineRule="auto"/>
        <w:rPr>
          <w:rFonts w:hint="eastAsia"/>
        </w:rPr>
      </w:pPr>
      <w:r>
        <w:rPr>
          <w:rFonts w:hint="eastAsia"/>
        </w:rPr>
        <w:t>但在圣经的宗教中，总是神在寻找人，向他显明他的罪咎和不洁，同时也以恩典和怜悯使自己为人所知。</w:t>
      </w:r>
    </w:p>
    <w:p w14:paraId="2AAC2960">
      <w:pPr>
        <w:pStyle w:val="4"/>
        <w:spacing w:line="285" w:lineRule="auto"/>
        <w:rPr>
          <w:rFonts w:hint="eastAsia"/>
        </w:rPr>
      </w:pPr>
    </w:p>
    <w:p w14:paraId="41004AD1">
      <w:pPr>
        <w:pStyle w:val="4"/>
        <w:spacing w:line="285" w:lineRule="auto"/>
        <w:rPr>
          <w:rFonts w:hint="eastAsia"/>
        </w:rPr>
      </w:pPr>
      <w:r>
        <w:rPr>
          <w:rFonts w:hint="eastAsia"/>
        </w:rPr>
        <w:t>There, the longing cry rises from the depths of man's heart: "Oh, that God would rend the heavens and come down!"</w:t>
      </w:r>
    </w:p>
    <w:p w14:paraId="4FB4DAE8">
      <w:pPr>
        <w:pStyle w:val="4"/>
        <w:spacing w:line="285" w:lineRule="auto"/>
        <w:rPr>
          <w:rFonts w:hint="eastAsia"/>
        </w:rPr>
      </w:pPr>
      <w:r>
        <w:rPr>
          <w:rFonts w:hint="eastAsia"/>
        </w:rPr>
        <w:t>在那里，渴望的呼喊从人心的深处升起：“哦，愿神裂天而降！”</w:t>
      </w:r>
    </w:p>
    <w:p w14:paraId="5B51A824">
      <w:pPr>
        <w:pStyle w:val="4"/>
        <w:spacing w:line="285" w:lineRule="auto"/>
        <w:rPr>
          <w:rFonts w:hint="eastAsia"/>
        </w:rPr>
      </w:pPr>
    </w:p>
    <w:p w14:paraId="2D7303F8">
      <w:pPr>
        <w:pStyle w:val="4"/>
        <w:spacing w:line="285" w:lineRule="auto"/>
        <w:rPr>
          <w:rFonts w:hint="eastAsia"/>
        </w:rPr>
      </w:pPr>
      <w:r>
        <w:rPr>
          <w:rFonts w:hint="eastAsia"/>
        </w:rPr>
        <w:t>Here, the heavens part, and God Himself descends.</w:t>
      </w:r>
    </w:p>
    <w:p w14:paraId="3ACFFFD3">
      <w:pPr>
        <w:pStyle w:val="4"/>
        <w:spacing w:line="285" w:lineRule="auto"/>
        <w:rPr>
          <w:rFonts w:hint="eastAsia"/>
        </w:rPr>
      </w:pPr>
      <w:r>
        <w:rPr>
          <w:rFonts w:hint="eastAsia"/>
        </w:rPr>
        <w:t>在这里，诸天裂开，神亲自降临。</w:t>
      </w:r>
    </w:p>
    <w:p w14:paraId="76D6CCE4">
      <w:pPr>
        <w:pStyle w:val="4"/>
        <w:spacing w:line="285" w:lineRule="auto"/>
        <w:rPr>
          <w:rFonts w:hint="eastAsia"/>
        </w:rPr>
      </w:pPr>
    </w:p>
    <w:p w14:paraId="60FB04EF">
      <w:pPr>
        <w:pStyle w:val="4"/>
        <w:spacing w:line="285" w:lineRule="auto"/>
        <w:rPr>
          <w:rFonts w:hint="eastAsia"/>
        </w:rPr>
      </w:pPr>
      <w:r>
        <w:rPr>
          <w:rFonts w:hint="eastAsia"/>
        </w:rPr>
        <w:t>There, man toils, striving through knowledge, adherence to commandments, or seclusion within his own mind, to achieve redemption from evil and fellowship with God.</w:t>
      </w:r>
    </w:p>
    <w:p w14:paraId="7E489A5B">
      <w:pPr>
        <w:pStyle w:val="4"/>
        <w:spacing w:line="285" w:lineRule="auto"/>
        <w:rPr>
          <w:rFonts w:hint="eastAsia"/>
        </w:rPr>
      </w:pPr>
      <w:r>
        <w:rPr>
          <w:rFonts w:hint="eastAsia"/>
        </w:rPr>
        <w:t>在那里，人辛勤劳作，努力通过知识、遵守诫命，或退隐于自己的思想中，以求从邪恶中获得救赎并与神相交。</w:t>
      </w:r>
    </w:p>
    <w:p w14:paraId="44AC2A13">
      <w:pPr>
        <w:pStyle w:val="4"/>
        <w:spacing w:line="285" w:lineRule="auto"/>
        <w:rPr>
          <w:rFonts w:hint="eastAsia"/>
        </w:rPr>
      </w:pPr>
    </w:p>
    <w:p w14:paraId="05755040">
      <w:pPr>
        <w:pStyle w:val="4"/>
        <w:spacing w:line="285" w:lineRule="auto"/>
        <w:rPr>
          <w:rFonts w:hint="eastAsia"/>
        </w:rPr>
      </w:pPr>
      <w:r>
        <w:rPr>
          <w:rFonts w:hint="eastAsia"/>
        </w:rPr>
        <w:t>Here, all human effort falls away, and it is God who acts, intervenes in history, paves the path of redemption in Christ, and by His grace leads man along it.</w:t>
      </w:r>
    </w:p>
    <w:p w14:paraId="3C7F1A61">
      <w:pPr>
        <w:pStyle w:val="4"/>
        <w:spacing w:line="285" w:lineRule="auto"/>
        <w:rPr>
          <w:rFonts w:hint="eastAsia"/>
        </w:rPr>
      </w:pPr>
      <w:r>
        <w:rPr>
          <w:rFonts w:hint="eastAsia"/>
        </w:rPr>
        <w:t>在这里，所有人的努力都归于无有，是神在行动，介入历史，在基督里铺平救赎的道路，并以祂的恩典带领人走在这条路上。</w:t>
      </w:r>
    </w:p>
    <w:p w14:paraId="6810D0C3">
      <w:pPr>
        <w:pStyle w:val="4"/>
        <w:spacing w:line="285" w:lineRule="auto"/>
        <w:rPr>
          <w:rFonts w:hint="eastAsia"/>
        </w:rPr>
      </w:pPr>
    </w:p>
    <w:p w14:paraId="4358BAA8">
      <w:pPr>
        <w:pStyle w:val="4"/>
        <w:spacing w:line="285" w:lineRule="auto"/>
        <w:rPr>
          <w:rFonts w:hint="eastAsia"/>
        </w:rPr>
      </w:pPr>
      <w:r>
        <w:rPr>
          <w:rFonts w:hint="eastAsia"/>
        </w:rPr>
        <w:t>Special revelation is the response God Himself provides in word and deed to the questions that arise in the human heart through His guidance.</w:t>
      </w:r>
    </w:p>
    <w:p w14:paraId="58489430">
      <w:pPr>
        <w:pStyle w:val="4"/>
        <w:spacing w:line="285" w:lineRule="auto"/>
        <w:rPr>
          <w:rFonts w:hint="eastAsia"/>
        </w:rPr>
      </w:pPr>
      <w:r>
        <w:rPr>
          <w:rFonts w:hint="eastAsia"/>
        </w:rPr>
        <w:t>特殊启示是神亲自以言语和行为，对因祂的引导而在人心中产生的问题所作的回应。</w:t>
      </w:r>
    </w:p>
    <w:p w14:paraId="1B032679">
      <w:pPr>
        <w:pStyle w:val="4"/>
        <w:spacing w:line="285" w:lineRule="auto"/>
        <w:rPr>
          <w:rFonts w:hint="eastAsia"/>
        </w:rPr>
      </w:pPr>
    </w:p>
    <w:p w14:paraId="06CB60D7">
      <w:pPr>
        <w:pStyle w:val="4"/>
        <w:spacing w:line="285" w:lineRule="auto"/>
        <w:rPr>
          <w:rFonts w:hint="eastAsia"/>
        </w:rPr>
      </w:pPr>
      <w:r>
        <w:rPr>
          <w:rFonts w:hint="eastAsia"/>
        </w:rPr>
        <w:t>Immediately after the fall, we witness God coming to man.</w:t>
      </w:r>
    </w:p>
    <w:p w14:paraId="01D67621">
      <w:pPr>
        <w:pStyle w:val="4"/>
        <w:spacing w:line="285" w:lineRule="auto"/>
        <w:rPr>
          <w:rFonts w:hint="eastAsia"/>
        </w:rPr>
      </w:pPr>
      <w:r>
        <w:rPr>
          <w:rFonts w:hint="eastAsia"/>
        </w:rPr>
        <w:t>堕落之后，我们立即目睹神来到人面前。</w:t>
      </w:r>
    </w:p>
    <w:p w14:paraId="09E12966">
      <w:pPr>
        <w:pStyle w:val="4"/>
        <w:spacing w:line="285" w:lineRule="auto"/>
        <w:rPr>
          <w:rFonts w:hint="eastAsia"/>
        </w:rPr>
      </w:pPr>
    </w:p>
    <w:p w14:paraId="32998441">
      <w:pPr>
        <w:pStyle w:val="4"/>
        <w:spacing w:line="285" w:lineRule="auto"/>
        <w:rPr>
          <w:rFonts w:hint="eastAsia"/>
        </w:rPr>
      </w:pPr>
      <w:r>
        <w:rPr>
          <w:rFonts w:hint="eastAsia"/>
        </w:rPr>
        <w:t>At that moment, man, having sinned, is seized with shame and fear; he flees from his Creator and hides among the trees of the garden.</w:t>
      </w:r>
    </w:p>
    <w:p w14:paraId="27285082">
      <w:pPr>
        <w:pStyle w:val="4"/>
        <w:spacing w:line="285" w:lineRule="auto"/>
        <w:rPr>
          <w:rFonts w:hint="eastAsia"/>
        </w:rPr>
      </w:pPr>
      <w:r>
        <w:rPr>
          <w:rFonts w:hint="eastAsia"/>
        </w:rPr>
        <w:t>在那一刻，犯了罪的人被羞耻和恐惧所攫住；他逃离他的造物主，藏在园中的树木里。</w:t>
      </w:r>
    </w:p>
    <w:p w14:paraId="0B22D208">
      <w:pPr>
        <w:pStyle w:val="4"/>
        <w:spacing w:line="285" w:lineRule="auto"/>
        <w:rPr>
          <w:rFonts w:hint="eastAsia"/>
        </w:rPr>
      </w:pPr>
    </w:p>
    <w:p w14:paraId="3027C375">
      <w:pPr>
        <w:pStyle w:val="4"/>
        <w:spacing w:line="285" w:lineRule="auto"/>
        <w:rPr>
          <w:rFonts w:hint="eastAsia"/>
        </w:rPr>
      </w:pPr>
      <w:r>
        <w:rPr>
          <w:rFonts w:hint="eastAsia"/>
        </w:rPr>
        <w:t>But God does not abandon man; He does not let him go.</w:t>
      </w:r>
    </w:p>
    <w:p w14:paraId="5F073AF3">
      <w:pPr>
        <w:pStyle w:val="4"/>
        <w:spacing w:line="285" w:lineRule="auto"/>
        <w:rPr>
          <w:rFonts w:hint="eastAsia"/>
        </w:rPr>
      </w:pPr>
      <w:r>
        <w:rPr>
          <w:rFonts w:hint="eastAsia"/>
        </w:rPr>
        <w:t>但神没有抛弃人；祂没有放他走。</w:t>
      </w:r>
    </w:p>
    <w:p w14:paraId="1C281AD2">
      <w:pPr>
        <w:pStyle w:val="4"/>
        <w:spacing w:line="285" w:lineRule="auto"/>
        <w:rPr>
          <w:rFonts w:hint="eastAsia"/>
        </w:rPr>
      </w:pPr>
    </w:p>
    <w:p w14:paraId="23018955">
      <w:pPr>
        <w:pStyle w:val="4"/>
        <w:spacing w:line="285" w:lineRule="auto"/>
        <w:rPr>
          <w:rFonts w:hint="eastAsia"/>
        </w:rPr>
      </w:pPr>
      <w:r>
        <w:rPr>
          <w:rFonts w:hint="eastAsia"/>
        </w:rPr>
        <w:t>He descends to him, seeks him out, speaks to him, and leads him back to His fellowship, Gen. 3:7-15.</w:t>
      </w:r>
    </w:p>
    <w:p w14:paraId="66C6E354">
      <w:pPr>
        <w:pStyle w:val="4"/>
        <w:spacing w:line="285" w:lineRule="auto"/>
        <w:rPr>
          <w:rFonts w:hint="eastAsia"/>
        </w:rPr>
      </w:pPr>
      <w:r>
        <w:rPr>
          <w:rFonts w:hint="eastAsia"/>
        </w:rPr>
        <w:t>祂降临到他那里，寻找他，对他说话，并将他带回祂的相交中，创世记 3:7-15。</w:t>
      </w:r>
    </w:p>
    <w:p w14:paraId="46F5C50C">
      <w:pPr>
        <w:pStyle w:val="4"/>
        <w:spacing w:line="285" w:lineRule="auto"/>
        <w:rPr>
          <w:rFonts w:hint="eastAsia"/>
        </w:rPr>
      </w:pPr>
    </w:p>
    <w:p w14:paraId="59F2AECD">
      <w:pPr>
        <w:pStyle w:val="4"/>
        <w:spacing w:line="285" w:lineRule="auto"/>
        <w:rPr>
          <w:rFonts w:hint="eastAsia"/>
        </w:rPr>
      </w:pPr>
      <w:r>
        <w:rPr>
          <w:rFonts w:hint="eastAsia"/>
        </w:rPr>
        <w:t>What transpired immediately after the fall continues through history, generation after generation; as it happened then, so it always occurs.</w:t>
      </w:r>
    </w:p>
    <w:p w14:paraId="76D4D3F0">
      <w:pPr>
        <w:pStyle w:val="4"/>
        <w:spacing w:line="285" w:lineRule="auto"/>
        <w:rPr>
          <w:rFonts w:hint="eastAsia"/>
        </w:rPr>
      </w:pPr>
      <w:r>
        <w:rPr>
          <w:rFonts w:hint="eastAsia"/>
        </w:rPr>
        <w:t>堕落之后立即发生的事情，在历史上代代相传；当时如何发生，如今也总是如何发生。</w:t>
      </w:r>
    </w:p>
    <w:p w14:paraId="79BD7F92">
      <w:pPr>
        <w:pStyle w:val="4"/>
        <w:spacing w:line="285" w:lineRule="auto"/>
        <w:rPr>
          <w:rFonts w:hint="eastAsia"/>
        </w:rPr>
      </w:pPr>
    </w:p>
    <w:p w14:paraId="3AF57274">
      <w:pPr>
        <w:pStyle w:val="4"/>
        <w:spacing w:line="285" w:lineRule="auto"/>
        <w:rPr>
          <w:rFonts w:hint="eastAsia"/>
        </w:rPr>
      </w:pPr>
      <w:r>
        <w:rPr>
          <w:rFonts w:hint="eastAsia"/>
        </w:rPr>
        <w:t>In the entire work of redemption, it is God and God alone who acts as the seeker and caller, the speaker and doer; the entire redemption flows from Him and returns to Him.</w:t>
      </w:r>
    </w:p>
    <w:p w14:paraId="031D8D51">
      <w:pPr>
        <w:pStyle w:val="4"/>
        <w:spacing w:line="285" w:lineRule="auto"/>
        <w:rPr>
          <w:rFonts w:hint="eastAsia"/>
        </w:rPr>
      </w:pPr>
      <w:r>
        <w:rPr>
          <w:rFonts w:hint="eastAsia"/>
        </w:rPr>
        <w:t>在整个救赎工作中，唯独是神，也只有神，作为寻求者和呼召者，说话者和行事者；整个救赎都从祂流出，并归于祂。</w:t>
      </w:r>
    </w:p>
    <w:p w14:paraId="22E0F008">
      <w:pPr>
        <w:pStyle w:val="4"/>
        <w:spacing w:line="285" w:lineRule="auto"/>
        <w:rPr>
          <w:rFonts w:hint="eastAsia"/>
        </w:rPr>
      </w:pPr>
    </w:p>
    <w:p w14:paraId="5A44D25C">
      <w:pPr>
        <w:pStyle w:val="4"/>
        <w:spacing w:line="285" w:lineRule="auto"/>
        <w:rPr>
          <w:rFonts w:hint="eastAsia"/>
        </w:rPr>
      </w:pPr>
      <w:r>
        <w:rPr>
          <w:rFonts w:hint="eastAsia"/>
        </w:rPr>
        <w:t>It is He who substitutes Seth for Abel, Gen. 4:25, who grants favor to Noah, Gen. 6:8, and preserves him through the flood, Gen. 6:12 ff, who calls Abram and covenants with him, Gen. 12:1, 17:1, who elects Israel as His inheritance by sheer grace, Deut. 4:20, 7:6-8, who, in the fullness of time, sends His only begotten Son into the world, Gal. 4:4, and who now gathers from all nations a congregation chosen for eternal life, preserving them for the heavenly inheritance to the end, Eph. 1:10, 1 Pet. 1:5.</w:t>
      </w:r>
    </w:p>
    <w:p w14:paraId="423C85FC">
      <w:pPr>
        <w:pStyle w:val="4"/>
        <w:spacing w:line="285" w:lineRule="auto"/>
        <w:rPr>
          <w:rFonts w:hint="eastAsia"/>
        </w:rPr>
      </w:pPr>
      <w:r>
        <w:rPr>
          <w:rFonts w:hint="eastAsia"/>
        </w:rPr>
        <w:t>是祂用塞特代替亚伯，创世记 4:25；是祂施恩给挪亚，创世记 6:8，并保守他经过洪水，创世记 6:12 及以下；是祂呼召亚伯兰并与他立约，创世记 12:1, 17:1；是祂凭着纯粹的恩典拣选以色列作祂的产业，申命记 4:20, 7:6-8；是祂在日期满足的时候，差遣祂的独生子到世上来，加拉太书 4:4；如今祂又从万民中招聚一群蒙拣选得永生的人，保守他们到底，承受天上的基业，以弗所书 1:10，彼得前书 1:5。</w:t>
      </w:r>
    </w:p>
    <w:p w14:paraId="2B9F9B56">
      <w:pPr>
        <w:pStyle w:val="4"/>
        <w:spacing w:line="285" w:lineRule="auto"/>
        <w:rPr>
          <w:rFonts w:hint="eastAsia"/>
        </w:rPr>
      </w:pPr>
    </w:p>
    <w:p w14:paraId="77709FEE">
      <w:pPr>
        <w:pStyle w:val="4"/>
        <w:spacing w:line="285" w:lineRule="auto"/>
        <w:rPr>
          <w:rFonts w:hint="eastAsia"/>
        </w:rPr>
      </w:pPr>
      <w:r>
        <w:rPr>
          <w:rFonts w:hint="eastAsia"/>
        </w:rPr>
        <w:t>As in creation and providence, so also in re-creation, God is the alpha and the omega, the first and the last, the beginning and the end, Isa. 44:6, Rev. 22:13.</w:t>
      </w:r>
    </w:p>
    <w:p w14:paraId="3899E785">
      <w:pPr>
        <w:pStyle w:val="4"/>
        <w:spacing w:line="285" w:lineRule="auto"/>
        <w:rPr>
          <w:rFonts w:hint="eastAsia"/>
        </w:rPr>
      </w:pPr>
      <w:r>
        <w:rPr>
          <w:rFonts w:hint="eastAsia"/>
        </w:rPr>
        <w:t>正如在创造和护理中一样，在再创造中，神也是阿拉法和俄梅戛，是首先的和末后的，是开始和终结，以赛亚书 44:6，启示录 22:13。</w:t>
      </w:r>
    </w:p>
    <w:p w14:paraId="727E7DA7">
      <w:pPr>
        <w:pStyle w:val="4"/>
        <w:spacing w:line="285" w:lineRule="auto"/>
        <w:rPr>
          <w:rFonts w:hint="eastAsia"/>
        </w:rPr>
      </w:pPr>
    </w:p>
    <w:p w14:paraId="7CA0D666">
      <w:pPr>
        <w:pStyle w:val="4"/>
        <w:spacing w:line="285" w:lineRule="auto"/>
        <w:rPr>
          <w:rFonts w:hint="eastAsia"/>
        </w:rPr>
      </w:pPr>
      <w:r>
        <w:rPr>
          <w:rFonts w:hint="eastAsia"/>
        </w:rPr>
        <w:t>He can be nothing else, for He is God; from Him, through Him, and to Him are all things, Rom. 11:36.</w:t>
      </w:r>
    </w:p>
    <w:p w14:paraId="052299B5">
      <w:pPr>
        <w:pStyle w:val="4"/>
        <w:spacing w:line="285" w:lineRule="auto"/>
        <w:rPr>
          <w:rFonts w:hint="eastAsia"/>
        </w:rPr>
      </w:pPr>
      <w:r>
        <w:rPr>
          <w:rFonts w:hint="eastAsia"/>
        </w:rPr>
        <w:t>祂不可能是别的，因为祂是神；万有都是本于祂，倚靠祂，归于祂，罗马书 11:36。</w:t>
      </w:r>
    </w:p>
    <w:p w14:paraId="4B3D5D0C">
      <w:pPr>
        <w:pStyle w:val="4"/>
        <w:spacing w:line="285" w:lineRule="auto"/>
        <w:rPr>
          <w:rFonts w:hint="eastAsia"/>
        </w:rPr>
      </w:pPr>
    </w:p>
    <w:p w14:paraId="64B7D1F3">
      <w:pPr>
        <w:pStyle w:val="4"/>
        <w:spacing w:line="285" w:lineRule="auto"/>
        <w:rPr>
          <w:rFonts w:hint="eastAsia"/>
        </w:rPr>
      </w:pPr>
      <w:r>
        <w:rPr>
          <w:rFonts w:hint="eastAsia"/>
        </w:rPr>
        <w:t>That God is first in the work of salvation is manifest not only by the fact that the special revelation springs solely from Him, but also by the clear testimony that the entirety of this work is founded upon an eternal counsel of redemption.</w:t>
      </w:r>
    </w:p>
    <w:p w14:paraId="3163DFCF">
      <w:pPr>
        <w:pStyle w:val="4"/>
        <w:spacing w:line="285" w:lineRule="auto"/>
        <w:rPr>
          <w:rFonts w:hint="eastAsia"/>
        </w:rPr>
      </w:pPr>
      <w:r>
        <w:rPr>
          <w:rFonts w:hint="eastAsia"/>
        </w:rPr>
        <w:t>神在救赎工作中居首位，这不仅体现在特殊启示完全源于祂这一事实上，也体现在清晰的见证上，即这整个工作都建立在永恒的救赎计划之上。</w:t>
      </w:r>
    </w:p>
    <w:p w14:paraId="4B7E32D1">
      <w:pPr>
        <w:pStyle w:val="4"/>
        <w:spacing w:line="285" w:lineRule="auto"/>
        <w:rPr>
          <w:rFonts w:hint="eastAsia"/>
        </w:rPr>
      </w:pPr>
    </w:p>
    <w:p w14:paraId="102A1230">
      <w:pPr>
        <w:pStyle w:val="4"/>
        <w:spacing w:line="285" w:lineRule="auto"/>
        <w:rPr>
          <w:rFonts w:hint="eastAsia"/>
        </w:rPr>
      </w:pPr>
      <w:r>
        <w:rPr>
          <w:rFonts w:hint="eastAsia"/>
        </w:rPr>
        <w:t>We have previously shown that all of God's creation and providence stem from such counsel; but, if possible, in even clearer and more forceful language, Scripture teaches us that this same eternal and unchangeable counsel also underpins the whole work of re-creation.</w:t>
      </w:r>
    </w:p>
    <w:p w14:paraId="06B9A2DD">
      <w:pPr>
        <w:pStyle w:val="4"/>
        <w:spacing w:line="285" w:lineRule="auto"/>
        <w:rPr>
          <w:rFonts w:hint="eastAsia"/>
        </w:rPr>
      </w:pPr>
      <w:r>
        <w:rPr>
          <w:rFonts w:hint="eastAsia"/>
        </w:rPr>
        <w:t>我们先前已经表明，神所有的创造和护理都源于这样的计划；但是，如果可能的话，圣经以更清晰、更有力的语言教导我们，这同一个永恒不变的计划也支撑着整个再创造的工作。</w:t>
      </w:r>
    </w:p>
    <w:p w14:paraId="0FBBE1C0">
      <w:pPr>
        <w:pStyle w:val="4"/>
        <w:spacing w:line="285" w:lineRule="auto"/>
        <w:rPr>
          <w:rFonts w:hint="eastAsia"/>
        </w:rPr>
      </w:pPr>
    </w:p>
    <w:p w14:paraId="532C7607">
      <w:pPr>
        <w:pStyle w:val="4"/>
        <w:spacing w:line="285" w:lineRule="auto"/>
        <w:rPr>
          <w:rFonts w:hint="eastAsia"/>
        </w:rPr>
      </w:pPr>
      <w:r>
        <w:rPr>
          <w:rFonts w:hint="eastAsia"/>
        </w:rPr>
        <w:t>For Scripture often speaks of a counsel that precedes all things (Isa. 46:10), works all things (Eph. 1:11), and particularly aims at the work of redemption (Luke 7:30; Acts 20:27; Heb. 6:17); this counsel of God is the foundation of the entire work of creation (Heb. 6:17).</w:t>
      </w:r>
    </w:p>
    <w:p w14:paraId="671E17E6">
      <w:pPr>
        <w:pStyle w:val="4"/>
        <w:spacing w:line="285" w:lineRule="auto"/>
        <w:rPr>
          <w:rFonts w:hint="eastAsia"/>
        </w:rPr>
      </w:pPr>
      <w:r>
        <w:rPr>
          <w:rFonts w:hint="eastAsia"/>
        </w:rPr>
        <w:t>因为圣经常常提到一个先于万物的计划（以赛亚书 46:10），运行万事的计划（以弗所书 1:11），并且特别以救赎工作为目标（路加福音 7:30；使徒行传 20:27；希伯来书 6:17）；神的这个计划是整个创造工作的基础（希伯来书 6:17）。</w:t>
      </w:r>
    </w:p>
    <w:p w14:paraId="38C1CD87">
      <w:pPr>
        <w:pStyle w:val="4"/>
        <w:spacing w:line="285" w:lineRule="auto"/>
        <w:rPr>
          <w:rFonts w:hint="eastAsia"/>
        </w:rPr>
      </w:pPr>
    </w:p>
    <w:p w14:paraId="690F7B81">
      <w:pPr>
        <w:pStyle w:val="4"/>
        <w:spacing w:line="285" w:lineRule="auto"/>
        <w:rPr>
          <w:rFonts w:hint="eastAsia"/>
        </w:rPr>
      </w:pPr>
      <w:r>
        <w:rPr>
          <w:rFonts w:hint="eastAsia"/>
        </w:rPr>
        <w:t>Moreover, this counsel, which belongs not only to God's understanding but also to His omnipotent will (Eph. 1:5, 11), is indissoluble (Isa. 14:27; 46:10) and unchangeable (Heb. 6:17), and will endure forever (Ps. 33:11; Prov. 19:21).</w:t>
      </w:r>
    </w:p>
    <w:p w14:paraId="1F5A7FC2">
      <w:pPr>
        <w:pStyle w:val="4"/>
        <w:spacing w:line="285" w:lineRule="auto"/>
        <w:rPr>
          <w:rFonts w:hint="eastAsia"/>
        </w:rPr>
      </w:pPr>
      <w:r>
        <w:rPr>
          <w:rFonts w:hint="eastAsia"/>
        </w:rPr>
        <w:t>此外，这个计划不仅属于神的理解，也属于祂全能的旨意（以弗所书 1:5, 11），是不可废除的（以赛亚书 14:27；46:10），不可改变的（希伯来书 6:17），并且将永远长存（诗篇 33:11；箴言 19:21）。</w:t>
      </w:r>
    </w:p>
    <w:p w14:paraId="502983D9">
      <w:pPr>
        <w:pStyle w:val="4"/>
        <w:spacing w:line="285" w:lineRule="auto"/>
        <w:rPr>
          <w:rFonts w:hint="eastAsia"/>
        </w:rPr>
      </w:pPr>
    </w:p>
    <w:p w14:paraId="661A6F54">
      <w:pPr>
        <w:pStyle w:val="4"/>
        <w:spacing w:line="285" w:lineRule="auto"/>
        <w:rPr>
          <w:rFonts w:hint="eastAsia"/>
        </w:rPr>
      </w:pPr>
      <w:r>
        <w:rPr>
          <w:rFonts w:hint="eastAsia"/>
        </w:rPr>
        <w:t>Other names clarify this idea: not only do we find mention of a counsel of God, but also of a pleasure which God has revealed in Christ towards men (Luke 2:14), and delights in their attainment and adoption as children (Matt. 11:26; Eph. 1:5, 9); of a purpose which works electively (Rom. 9:11; Eph. 1:9), made in Christ (Eph. 3:11), and realizes itself in the calling (Rom. 8:28); of a predestination and foreknowledge that have grace as their origin (Rom. 11:5) and Christ as their center (Eph. 1:4), specific persons as their object (Rom. 8:29), and their salvation as their goal (Eph. 1:4); finally, of a predestination which, through the preaching of God's wisdom (1 Cor. 2:7), leads to adoption as children, conformity to Christ, and eternal life (Acts 13:48; Rom. 8:29; Eph. 1:5).</w:t>
      </w:r>
    </w:p>
    <w:p w14:paraId="329145B0">
      <w:pPr>
        <w:pStyle w:val="4"/>
        <w:spacing w:line="285" w:lineRule="auto"/>
        <w:rPr>
          <w:rFonts w:hint="eastAsia"/>
        </w:rPr>
      </w:pPr>
      <w:r>
        <w:rPr>
          <w:rFonts w:hint="eastAsia"/>
        </w:rPr>
        <w:t>其他的名称阐明了这个观念：我们不仅发现提到神的计划，也提到神在基督里向人所显明的喜悦（路加福音 2:14），并且喜悦他们蒙恩并被收纳为儿女（马太福音 11:26；以弗所书 1:5, 9）；提到一个拣选性的旨意（罗马书 9:11；以弗所书 1:9），是在基督里作成的（以弗所书 3:11），并在呼召中得以实现（罗马书 8:28）；提到一个以恩典为起源（罗马书 11:5）、以基督为中心（以弗所书 1:4）、以特定的人为对象（罗马书 8:29）、以他们的得救为目标的预定和预知（以弗所书 1:4）；最后，提到一个预定，它通过传讲神的智慧（哥林多前书 2:7），引向儿子的名分、与基督的模成和永生（使徒行传 13:48；罗马书 8:29；以弗所书 1:5）。</w:t>
      </w:r>
    </w:p>
    <w:p w14:paraId="09836D42">
      <w:pPr>
        <w:pStyle w:val="4"/>
        <w:spacing w:line="285" w:lineRule="auto"/>
        <w:rPr>
          <w:rFonts w:hint="eastAsia"/>
        </w:rPr>
      </w:pPr>
    </w:p>
    <w:p w14:paraId="6531B57A">
      <w:pPr>
        <w:pStyle w:val="4"/>
        <w:spacing w:line="285" w:lineRule="auto"/>
        <w:rPr>
          <w:rFonts w:hint="eastAsia"/>
        </w:rPr>
      </w:pPr>
      <w:r>
        <w:rPr>
          <w:rFonts w:hint="eastAsia"/>
        </w:rPr>
        <w:t>Summarizing all these scriptural data, it appears that God's counsel has three main contents.</w:t>
      </w:r>
    </w:p>
    <w:p w14:paraId="02994CE7">
      <w:pPr>
        <w:pStyle w:val="4"/>
        <w:spacing w:line="285" w:lineRule="auto"/>
        <w:rPr>
          <w:rFonts w:hint="eastAsia"/>
        </w:rPr>
      </w:pPr>
      <w:r>
        <w:rPr>
          <w:rFonts w:hint="eastAsia"/>
        </w:rPr>
        <w:t>总结所有这些圣经数据，神的计划似乎有三个主要内容。</w:t>
      </w:r>
    </w:p>
    <w:p w14:paraId="4A750AD6">
      <w:pPr>
        <w:pStyle w:val="4"/>
        <w:spacing w:line="285" w:lineRule="auto"/>
        <w:rPr>
          <w:rFonts w:hint="eastAsia"/>
        </w:rPr>
      </w:pPr>
    </w:p>
    <w:p w14:paraId="7E819FFE">
      <w:pPr>
        <w:pStyle w:val="4"/>
        <w:spacing w:line="285" w:lineRule="auto"/>
        <w:rPr>
          <w:rFonts w:hint="eastAsia"/>
        </w:rPr>
      </w:pPr>
      <w:r>
        <w:rPr>
          <w:rFonts w:hint="eastAsia"/>
        </w:rPr>
        <w:t>Firstly, it includes election, which is God's gracious intention, according to which He has predestined those whom He has known in love to be conformed to the image of His Son (Rom. 8:29).</w:t>
      </w:r>
    </w:p>
    <w:p w14:paraId="287D009C">
      <w:pPr>
        <w:pStyle w:val="4"/>
        <w:spacing w:line="285" w:lineRule="auto"/>
        <w:rPr>
          <w:rFonts w:hint="eastAsia"/>
        </w:rPr>
      </w:pPr>
      <w:r>
        <w:rPr>
          <w:rFonts w:hint="eastAsia"/>
        </w:rPr>
        <w:t>首先，它包括拣选，这是神恩惠的旨意，据此祂预定了那些祂在爱中认识的人，要他们模成祂儿子的形象（罗马书 8:29）。</w:t>
      </w:r>
    </w:p>
    <w:p w14:paraId="413712BD">
      <w:pPr>
        <w:pStyle w:val="4"/>
        <w:spacing w:line="285" w:lineRule="auto"/>
        <w:rPr>
          <w:rFonts w:hint="eastAsia"/>
        </w:rPr>
      </w:pPr>
    </w:p>
    <w:p w14:paraId="6C0EE181">
      <w:pPr>
        <w:pStyle w:val="4"/>
        <w:spacing w:line="285" w:lineRule="auto"/>
        <w:rPr>
          <w:rFonts w:hint="eastAsia"/>
        </w:rPr>
      </w:pPr>
      <w:r>
        <w:rPr>
          <w:rFonts w:hint="eastAsia"/>
        </w:rPr>
        <w:t>One might also speak of an election of the peoples, because in the days of the Old Testament, Israel alone out of all peoples was accepted by the Lord for His inheritance; and in the New Testament dispensation, one people is acquainted with the Gospel much earlier than another.</w:t>
      </w:r>
    </w:p>
    <w:p w14:paraId="5566FD06">
      <w:pPr>
        <w:pStyle w:val="4"/>
        <w:spacing w:line="285" w:lineRule="auto"/>
        <w:rPr>
          <w:rFonts w:hint="eastAsia"/>
        </w:rPr>
      </w:pPr>
      <w:r>
        <w:rPr>
          <w:rFonts w:hint="eastAsia"/>
        </w:rPr>
        <w:t>我们也可以谈论对各民族的拣选，因为在旧约时代，只有以色列在万民中被主接纳为祂的产业；而在新约时代，一个民族比另一个民族更早认识福音。</w:t>
      </w:r>
    </w:p>
    <w:p w14:paraId="02064D99">
      <w:pPr>
        <w:pStyle w:val="4"/>
        <w:spacing w:line="285" w:lineRule="auto"/>
        <w:rPr>
          <w:rFonts w:hint="eastAsia"/>
        </w:rPr>
      </w:pPr>
    </w:p>
    <w:p w14:paraId="4044A149">
      <w:pPr>
        <w:pStyle w:val="4"/>
        <w:spacing w:line="285" w:lineRule="auto"/>
        <w:rPr>
          <w:rFonts w:hint="eastAsia"/>
        </w:rPr>
      </w:pPr>
      <w:r>
        <w:rPr>
          <w:rFonts w:hint="eastAsia"/>
        </w:rPr>
        <w:t>But the election of Scripture does not stop at the acceptance of the peoples; it continues in humanity to the nations, and in the nations to individuals, so that an Esau is rejected and a Jacob accepted (Rom. 9:13), and the same individuals, who were known beforehand, are also called, justified, and glorified in time (Rom. 8:30).</w:t>
      </w:r>
    </w:p>
    <w:p w14:paraId="43E80A9F">
      <w:pPr>
        <w:pStyle w:val="4"/>
        <w:spacing w:line="285" w:lineRule="auto"/>
        <w:rPr>
          <w:rFonts w:hint="eastAsia"/>
        </w:rPr>
      </w:pPr>
      <w:r>
        <w:rPr>
          <w:rFonts w:hint="eastAsia"/>
        </w:rPr>
        <w:t>但圣经的拣选并不止于接纳各民族；它在人类中延续到列国，在列国中延续到个人，因此以扫被弃绝，雅各被接纳（罗马书 9:13），并且那些预先被认识的同一些人，也在时候到了被呼召、称义和得荣耀（罗马书 8:30）。</w:t>
      </w:r>
    </w:p>
    <w:p w14:paraId="06E4D31B">
      <w:pPr>
        <w:pStyle w:val="4"/>
        <w:spacing w:line="285" w:lineRule="auto"/>
        <w:rPr>
          <w:rFonts w:hint="eastAsia"/>
        </w:rPr>
      </w:pPr>
    </w:p>
    <w:p w14:paraId="68912745">
      <w:pPr>
        <w:pStyle w:val="4"/>
        <w:spacing w:line="285" w:lineRule="auto"/>
        <w:rPr>
          <w:rFonts w:hint="eastAsia"/>
        </w:rPr>
      </w:pPr>
      <w:r>
        <w:rPr>
          <w:rFonts w:hint="eastAsia"/>
        </w:rPr>
        <w:t>Even though the election has certain individuals as its object, it is not grounded in those individuals but only in God's grace; the Lord has mercy on whom He has mercy, and He is merciful towards whom He is merciful, so that it is not the will of the one who wills, nor the will of the one who runs, but the mercy of God (Rom. 9:15, 16).</w:t>
      </w:r>
    </w:p>
    <w:p w14:paraId="031886C9">
      <w:pPr>
        <w:pStyle w:val="4"/>
        <w:spacing w:line="285" w:lineRule="auto"/>
        <w:rPr>
          <w:rFonts w:hint="eastAsia"/>
        </w:rPr>
      </w:pPr>
      <w:r>
        <w:rPr>
          <w:rFonts w:hint="eastAsia"/>
        </w:rPr>
        <w:t>即使拣选以某些个体为对象，它并非基于那些个体，而只基于神的恩典；主怜悯祂所怜悯的人，祂向祂所怜悯的人施怜悯，所以这不在乎那定意的，也不在乎那奔跑的，只在乎发怜悯的神（罗马书 9:15, 16）。</w:t>
      </w:r>
    </w:p>
    <w:p w14:paraId="3161B7CD">
      <w:pPr>
        <w:pStyle w:val="4"/>
        <w:spacing w:line="285" w:lineRule="auto"/>
        <w:rPr>
          <w:rFonts w:hint="eastAsia"/>
        </w:rPr>
      </w:pPr>
    </w:p>
    <w:p w14:paraId="4565CA2D">
      <w:pPr>
        <w:pStyle w:val="4"/>
        <w:spacing w:line="285" w:lineRule="auto"/>
        <w:rPr>
          <w:rFonts w:hint="eastAsia"/>
        </w:rPr>
      </w:pPr>
      <w:r>
        <w:rPr>
          <w:rFonts w:hint="eastAsia"/>
        </w:rPr>
        <w:t>Faith is a gift of God (Eph. 2:8); the faithful were chosen in Christ before the foundation of the world, that in time they might come to faith and through that faith be holy and blameless before God (Eph. 1:4); so that there are always as many believers as God has predestined to eternal life (Acts 13:48).</w:t>
      </w:r>
    </w:p>
    <w:p w14:paraId="055B8D67">
      <w:pPr>
        <w:pStyle w:val="4"/>
        <w:spacing w:line="285" w:lineRule="auto"/>
        <w:rPr>
          <w:rFonts w:hint="eastAsia"/>
        </w:rPr>
      </w:pPr>
      <w:r>
        <w:rPr>
          <w:rFonts w:hint="eastAsia"/>
        </w:rPr>
        <w:t>信心是神所赐的（以弗所书 2:8）；信徒在创世以前，在基督里蒙拣选，使他们在时候到了可以信，并借着那信在神面前成为圣洁，无有瑕疵（以弗所书 1:4）；因此，信的人数总是与神预定得永生的人数一样多（使徒行传 13:48）。</w:t>
      </w:r>
    </w:p>
    <w:p w14:paraId="3343764D">
      <w:pPr>
        <w:pStyle w:val="4"/>
        <w:spacing w:line="285" w:lineRule="auto"/>
        <w:rPr>
          <w:rFonts w:hint="eastAsia"/>
        </w:rPr>
      </w:pPr>
    </w:p>
    <w:p w14:paraId="25188688">
      <w:pPr>
        <w:pStyle w:val="4"/>
        <w:spacing w:line="285" w:lineRule="auto"/>
        <w:rPr>
          <w:rFonts w:hint="eastAsia"/>
        </w:rPr>
      </w:pPr>
      <w:r>
        <w:rPr>
          <w:rFonts w:hint="eastAsia"/>
        </w:rPr>
        <w:t>The will of God is for us the ultimate ground of all that exists and happens, and His good pleasure is the deepest cause to which the distinction in the eternal destiny of mankind can be traced.</w:t>
      </w:r>
    </w:p>
    <w:p w14:paraId="61B42776">
      <w:pPr>
        <w:pStyle w:val="4"/>
        <w:spacing w:line="285" w:lineRule="auto"/>
        <w:rPr>
          <w:rFonts w:hint="eastAsia"/>
        </w:rPr>
      </w:pPr>
      <w:r>
        <w:rPr>
          <w:rFonts w:hint="eastAsia"/>
        </w:rPr>
        <w:t>神的旨意对我们来说是所有存在和发生之事的最终根据，而祂的美意则是可以追溯到人类永恒命运之区别的最深层原因。</w:t>
      </w:r>
    </w:p>
    <w:p w14:paraId="4614A464">
      <w:pPr>
        <w:pStyle w:val="4"/>
        <w:spacing w:line="285" w:lineRule="auto"/>
        <w:rPr>
          <w:rFonts w:hint="eastAsia"/>
        </w:rPr>
      </w:pPr>
    </w:p>
    <w:p w14:paraId="67E382C7">
      <w:pPr>
        <w:pStyle w:val="4"/>
        <w:spacing w:line="285" w:lineRule="auto"/>
        <w:rPr>
          <w:rFonts w:hint="eastAsia"/>
        </w:rPr>
      </w:pPr>
      <w:r>
        <w:rPr>
          <w:rFonts w:hint="eastAsia"/>
        </w:rPr>
        <w:t>Secondly, in the counsel of redemption, the entire plan of salvation that God intends to bestow upon His elect is firmly established.</w:t>
      </w:r>
    </w:p>
    <w:p w14:paraId="737E2F9E">
      <w:pPr>
        <w:pStyle w:val="4"/>
        <w:spacing w:line="285" w:lineRule="auto"/>
        <w:rPr>
          <w:rFonts w:hint="eastAsia"/>
        </w:rPr>
      </w:pPr>
      <w:r>
        <w:rPr>
          <w:rFonts w:hint="eastAsia"/>
        </w:rPr>
        <w:t>其次，在救赎的计划中，神意图赐予祂选民的整个救恩计划都已牢固确立。</w:t>
      </w:r>
    </w:p>
    <w:p w14:paraId="33EA4B88">
      <w:pPr>
        <w:pStyle w:val="4"/>
        <w:spacing w:line="285" w:lineRule="auto"/>
        <w:rPr>
          <w:rFonts w:hint="eastAsia"/>
        </w:rPr>
      </w:pPr>
    </w:p>
    <w:p w14:paraId="3ABD2739">
      <w:pPr>
        <w:pStyle w:val="4"/>
        <w:spacing w:line="285" w:lineRule="auto"/>
        <w:rPr>
          <w:rFonts w:hint="eastAsia"/>
        </w:rPr>
      </w:pPr>
      <w:r>
        <w:rPr>
          <w:rFonts w:hint="eastAsia"/>
        </w:rPr>
        <w:t>This divine decree encompasses not only the individuals who are destined to inherit eternal life but also appoints the Mediator who will secure this redemption for them.</w:t>
      </w:r>
    </w:p>
    <w:p w14:paraId="132429F6">
      <w:pPr>
        <w:pStyle w:val="4"/>
        <w:spacing w:line="285" w:lineRule="auto"/>
        <w:rPr>
          <w:rFonts w:hint="eastAsia"/>
        </w:rPr>
      </w:pPr>
      <w:r>
        <w:rPr>
          <w:rFonts w:hint="eastAsia"/>
        </w:rPr>
        <w:t>这个神圣的谕旨不仅包括那些注定要承受永生的个体，而且还指定了那位将为他们确保此救赎的中保。</w:t>
      </w:r>
    </w:p>
    <w:p w14:paraId="73A00C39">
      <w:pPr>
        <w:pStyle w:val="4"/>
        <w:spacing w:line="285" w:lineRule="auto"/>
        <w:rPr>
          <w:rFonts w:hint="eastAsia"/>
        </w:rPr>
      </w:pPr>
    </w:p>
    <w:p w14:paraId="69784625">
      <w:pPr>
        <w:pStyle w:val="4"/>
        <w:spacing w:line="285" w:lineRule="auto"/>
        <w:rPr>
          <w:rFonts w:hint="eastAsia"/>
        </w:rPr>
      </w:pPr>
      <w:r>
        <w:rPr>
          <w:rFonts w:hint="eastAsia"/>
        </w:rPr>
        <w:t>Thus, Christ Himself may be regarded as the object of God's election; not in the manner that He, like the members of His Church, was elected from a state of sin and misery to a state of salvation, but in this other sense: that He, who was the Mediator of creation, should also serve as the Mediator of re-creation and achieve this through His suffering and death (Matt. 12:18).</w:t>
      </w:r>
    </w:p>
    <w:p w14:paraId="71858C02">
      <w:pPr>
        <w:pStyle w:val="4"/>
        <w:spacing w:line="285" w:lineRule="auto"/>
        <w:rPr>
          <w:rFonts w:hint="eastAsia"/>
        </w:rPr>
      </w:pPr>
      <w:r>
        <w:rPr>
          <w:rFonts w:hint="eastAsia"/>
        </w:rPr>
        <w:t>因此，基督自己可以被视为神拣选的对象；并非像祂教会的成员那样，从罪恶和苦难的状态被拣选到得救的状态，而是在另一种意义上：祂，作为创造的中保，也应作为再创造的中保，并通过祂的受苦和受死来实现这一点（马太福音 12:18）。</w:t>
      </w:r>
    </w:p>
    <w:p w14:paraId="1A323391">
      <w:pPr>
        <w:pStyle w:val="4"/>
        <w:spacing w:line="285" w:lineRule="auto"/>
        <w:rPr>
          <w:rFonts w:hint="eastAsia"/>
        </w:rPr>
      </w:pPr>
    </w:p>
    <w:p w14:paraId="304751D2">
      <w:pPr>
        <w:pStyle w:val="4"/>
        <w:spacing w:line="285" w:lineRule="auto"/>
        <w:rPr>
          <w:rFonts w:hint="eastAsia"/>
        </w:rPr>
      </w:pPr>
      <w:r>
        <w:rPr>
          <w:rFonts w:hint="eastAsia"/>
        </w:rPr>
        <w:t>As a Mediator, subject and obedient to the Father (Matt. 26:42; John 4:34; Phil. 2:8; Heb. 5:8), Christ has a command and a work to fulfill, which the Father has appointed Him (Isa. 53:10; John 6:38- 40; 10:18; 12:49; 17:4).</w:t>
      </w:r>
    </w:p>
    <w:p w14:paraId="1AE1C97D">
      <w:pPr>
        <w:pStyle w:val="4"/>
        <w:spacing w:line="285" w:lineRule="auto"/>
        <w:rPr>
          <w:rFonts w:hint="eastAsia"/>
        </w:rPr>
      </w:pPr>
      <w:r>
        <w:rPr>
          <w:rFonts w:hint="eastAsia"/>
        </w:rPr>
        <w:t>作为中保，基督顺服父（马太福音 26:42；约翰福音 4:34；腓立比书 2:8；希伯来书 5:8），祂有父所指派给祂的命令和工作要去完成（以赛亚书 53:10；约翰福音 6:38-40；10:18；12:49；17:4）。</w:t>
      </w:r>
    </w:p>
    <w:p w14:paraId="4AE97D55">
      <w:pPr>
        <w:pStyle w:val="4"/>
        <w:spacing w:line="285" w:lineRule="auto"/>
        <w:rPr>
          <w:rFonts w:hint="eastAsia"/>
        </w:rPr>
      </w:pPr>
    </w:p>
    <w:p w14:paraId="666BECB5">
      <w:pPr>
        <w:pStyle w:val="4"/>
        <w:spacing w:line="285" w:lineRule="auto"/>
        <w:rPr>
          <w:rFonts w:hint="eastAsia"/>
        </w:rPr>
      </w:pPr>
      <w:r>
        <w:rPr>
          <w:rFonts w:hint="eastAsia"/>
        </w:rPr>
        <w:t>In return for His accomplished work, He receives His own glory, the salvation of His people, and the highest authority in heaven and earth (Ps. 2:8; Isa. 53:10; John 17:4, 24; Phil. 2:9).</w:t>
      </w:r>
    </w:p>
    <w:p w14:paraId="65C6DA38">
      <w:pPr>
        <w:pStyle w:val="4"/>
        <w:spacing w:line="285" w:lineRule="auto"/>
        <w:rPr>
          <w:rFonts w:hint="eastAsia"/>
        </w:rPr>
      </w:pPr>
      <w:r>
        <w:rPr>
          <w:rFonts w:hint="eastAsia"/>
        </w:rPr>
        <w:t>作为祂完成工作的回报，祂得着祂自己的荣耀、祂子民的救恩，以及天上地下最高的权柄（诗篇 2:8；以赛亚书 53:10；约翰福音 17:4, 24；腓立比书 2:9）。</w:t>
      </w:r>
    </w:p>
    <w:p w14:paraId="3B79ABA4">
      <w:pPr>
        <w:pStyle w:val="4"/>
        <w:spacing w:line="285" w:lineRule="auto"/>
        <w:rPr>
          <w:rFonts w:hint="eastAsia"/>
        </w:rPr>
      </w:pPr>
    </w:p>
    <w:p w14:paraId="5CD296BC">
      <w:pPr>
        <w:pStyle w:val="4"/>
        <w:spacing w:line="285" w:lineRule="auto"/>
        <w:rPr>
          <w:rFonts w:hint="eastAsia"/>
        </w:rPr>
      </w:pPr>
      <w:r>
        <w:rPr>
          <w:rFonts w:hint="eastAsia"/>
        </w:rPr>
        <w:t>Like the counsel of creation and providence, that of re-creation does not extend beyond the Son.</w:t>
      </w:r>
    </w:p>
    <w:p w14:paraId="72D614F8">
      <w:pPr>
        <w:pStyle w:val="4"/>
        <w:spacing w:line="285" w:lineRule="auto"/>
        <w:rPr>
          <w:rFonts w:hint="eastAsia"/>
        </w:rPr>
      </w:pPr>
      <w:r>
        <w:rPr>
          <w:rFonts w:hint="eastAsia"/>
        </w:rPr>
        <w:t>如同创造和护理的计划一样，再创造的计划也不超越子。</w:t>
      </w:r>
    </w:p>
    <w:p w14:paraId="69E4B1DE">
      <w:pPr>
        <w:pStyle w:val="4"/>
        <w:spacing w:line="285" w:lineRule="auto"/>
        <w:rPr>
          <w:rFonts w:hint="eastAsia"/>
        </w:rPr>
      </w:pPr>
    </w:p>
    <w:p w14:paraId="78994BA1">
      <w:pPr>
        <w:pStyle w:val="4"/>
        <w:spacing w:line="285" w:lineRule="auto"/>
        <w:rPr>
          <w:rFonts w:hint="eastAsia"/>
        </w:rPr>
      </w:pPr>
      <w:r>
        <w:rPr>
          <w:rFonts w:hint="eastAsia"/>
        </w:rPr>
        <w:t>Indeed, we read explicitly that the eternal purpose was purposed in Christ (Eph. 3:11), and that those who come to faith in time were chosen in Christ before the foundation of the world (Eph. 1:4).</w:t>
      </w:r>
    </w:p>
    <w:p w14:paraId="22FA8A91">
      <w:pPr>
        <w:pStyle w:val="4"/>
        <w:spacing w:line="285" w:lineRule="auto"/>
        <w:rPr>
          <w:rFonts w:hint="eastAsia"/>
        </w:rPr>
      </w:pPr>
      <w:r>
        <w:rPr>
          <w:rFonts w:hint="eastAsia"/>
        </w:rPr>
        <w:t>的确，我们明确读到永恒的旨意是在基督里定的（以弗所书 3:11），并且那些在时候到了信的人，是在创世以前在基督里蒙拣选的（以弗所书 1:4）。</w:t>
      </w:r>
    </w:p>
    <w:p w14:paraId="02622994">
      <w:pPr>
        <w:pStyle w:val="4"/>
        <w:spacing w:line="285" w:lineRule="auto"/>
        <w:rPr>
          <w:rFonts w:hint="eastAsia"/>
        </w:rPr>
      </w:pPr>
    </w:p>
    <w:p w14:paraId="2A7D2798">
      <w:pPr>
        <w:pStyle w:val="4"/>
        <w:spacing w:line="285" w:lineRule="auto"/>
        <w:rPr>
          <w:rFonts w:hint="eastAsia"/>
        </w:rPr>
      </w:pPr>
      <w:r>
        <w:rPr>
          <w:rFonts w:hint="eastAsia"/>
        </w:rPr>
        <w:t>This does not imply that Christ is the foundation or cause of election, for He is Himself the object of the Father's election in the sense previously described and therefore cannot act as the foundation or cause in re-creation any more than He does in creation and providence.</w:t>
      </w:r>
    </w:p>
    <w:p w14:paraId="75701DA5">
      <w:pPr>
        <w:pStyle w:val="4"/>
        <w:spacing w:line="285" w:lineRule="auto"/>
        <w:rPr>
          <w:rFonts w:hint="eastAsia"/>
        </w:rPr>
      </w:pPr>
      <w:r>
        <w:rPr>
          <w:rFonts w:hint="eastAsia"/>
        </w:rPr>
        <w:t>这并不意味着基督是拣选的基础或原因，因为祂自己就是父先前所描述意义上的拣选对象，因此祂在再创造中不能像在创造和护理中那样充当基础或原因。</w:t>
      </w:r>
    </w:p>
    <w:p w14:paraId="756F76B1">
      <w:pPr>
        <w:pStyle w:val="4"/>
        <w:spacing w:line="285" w:lineRule="auto"/>
        <w:rPr>
          <w:rFonts w:hint="eastAsia"/>
        </w:rPr>
      </w:pPr>
    </w:p>
    <w:p w14:paraId="39A7CA24">
      <w:pPr>
        <w:pStyle w:val="4"/>
        <w:spacing w:line="285" w:lineRule="auto"/>
        <w:rPr>
          <w:rFonts w:hint="eastAsia"/>
        </w:rPr>
      </w:pPr>
      <w:r>
        <w:rPr>
          <w:rFonts w:hint="eastAsia"/>
        </w:rPr>
        <w:t>As with all things, the counsel of God finds its starting point and basis in the Father.</w:t>
      </w:r>
    </w:p>
    <w:p w14:paraId="6CE50583">
      <w:pPr>
        <w:pStyle w:val="4"/>
        <w:spacing w:line="285" w:lineRule="auto"/>
        <w:rPr>
          <w:rFonts w:hint="eastAsia"/>
        </w:rPr>
      </w:pPr>
      <w:r>
        <w:rPr>
          <w:rFonts w:hint="eastAsia"/>
        </w:rPr>
        <w:t>如同万事一样，神的计划以父为起点和基础。</w:t>
      </w:r>
    </w:p>
    <w:p w14:paraId="5ED92138">
      <w:pPr>
        <w:pStyle w:val="4"/>
        <w:spacing w:line="285" w:lineRule="auto"/>
        <w:rPr>
          <w:rFonts w:hint="eastAsia"/>
        </w:rPr>
      </w:pPr>
    </w:p>
    <w:p w14:paraId="0C08DE95">
      <w:pPr>
        <w:pStyle w:val="4"/>
        <w:spacing w:line="285" w:lineRule="auto"/>
        <w:rPr>
          <w:rFonts w:hint="eastAsia"/>
        </w:rPr>
      </w:pPr>
      <w:r>
        <w:rPr>
          <w:rFonts w:hint="eastAsia"/>
        </w:rPr>
        <w:t>But just as creation and providence come into being through the decision and agency of the Father through the Son, so the plan of redemption is also established by the Father in and with the Son.</w:t>
      </w:r>
    </w:p>
    <w:p w14:paraId="1F8A9818">
      <w:pPr>
        <w:pStyle w:val="4"/>
        <w:spacing w:line="285" w:lineRule="auto"/>
        <w:rPr>
          <w:rFonts w:hint="eastAsia"/>
        </w:rPr>
      </w:pPr>
      <w:r>
        <w:rPr>
          <w:rFonts w:hint="eastAsia"/>
        </w:rPr>
        <w:t>但正如创造和护理是通过父借着子的决定和作为而形成的，救赎的计划也是由父在子里面并与子一同确立的。</w:t>
      </w:r>
    </w:p>
    <w:p w14:paraId="4AA02C2F">
      <w:pPr>
        <w:pStyle w:val="4"/>
        <w:spacing w:line="285" w:lineRule="auto"/>
        <w:rPr>
          <w:rFonts w:hint="eastAsia"/>
        </w:rPr>
      </w:pPr>
    </w:p>
    <w:p w14:paraId="68D0480C">
      <w:pPr>
        <w:pStyle w:val="4"/>
        <w:spacing w:line="285" w:lineRule="auto"/>
        <w:rPr>
          <w:rFonts w:hint="eastAsia"/>
        </w:rPr>
      </w:pPr>
      <w:r>
        <w:rPr>
          <w:rFonts w:hint="eastAsia"/>
        </w:rPr>
        <w:t>With the Father, the Son designates Himself as the Mediator of salvation and the Head of His Church.</w:t>
      </w:r>
    </w:p>
    <w:p w14:paraId="25951321">
      <w:pPr>
        <w:pStyle w:val="4"/>
        <w:spacing w:line="285" w:lineRule="auto"/>
        <w:rPr>
          <w:rFonts w:hint="eastAsia"/>
        </w:rPr>
      </w:pPr>
      <w:r>
        <w:rPr>
          <w:rFonts w:hint="eastAsia"/>
        </w:rPr>
        <w:t>与父同在，子指定自己为救恩的中保和祂教会的元首。</w:t>
      </w:r>
    </w:p>
    <w:p w14:paraId="22D6EAD8">
      <w:pPr>
        <w:pStyle w:val="4"/>
        <w:spacing w:line="285" w:lineRule="auto"/>
        <w:rPr>
          <w:rFonts w:hint="eastAsia"/>
        </w:rPr>
      </w:pPr>
    </w:p>
    <w:p w14:paraId="2E3FC919">
      <w:pPr>
        <w:pStyle w:val="4"/>
        <w:spacing w:line="285" w:lineRule="auto"/>
        <w:rPr>
          <w:rFonts w:hint="eastAsia"/>
        </w:rPr>
      </w:pPr>
      <w:r>
        <w:rPr>
          <w:rFonts w:hint="eastAsia"/>
        </w:rPr>
        <w:t>From this, we may deduce that election, although it has certain persons as its object, nevertheless excludes all chance and arbitrariness.</w:t>
      </w:r>
    </w:p>
    <w:p w14:paraId="32F2C758">
      <w:pPr>
        <w:pStyle w:val="4"/>
        <w:spacing w:line="285" w:lineRule="auto"/>
        <w:rPr>
          <w:rFonts w:hint="eastAsia"/>
        </w:rPr>
      </w:pPr>
      <w:r>
        <w:rPr>
          <w:rFonts w:hint="eastAsia"/>
        </w:rPr>
        <w:t>由此，我们可以推断，拣选虽然以某些人为对象，但排除了所有偶然性和任意性。</w:t>
      </w:r>
    </w:p>
    <w:p w14:paraId="2C53BA11">
      <w:pPr>
        <w:pStyle w:val="4"/>
        <w:spacing w:line="285" w:lineRule="auto"/>
        <w:rPr>
          <w:rFonts w:hint="eastAsia"/>
        </w:rPr>
      </w:pPr>
    </w:p>
    <w:p w14:paraId="56A4CC8F">
      <w:pPr>
        <w:pStyle w:val="4"/>
        <w:spacing w:line="285" w:lineRule="auto"/>
        <w:rPr>
          <w:rFonts w:hint="eastAsia"/>
        </w:rPr>
      </w:pPr>
      <w:r>
        <w:rPr>
          <w:rFonts w:hint="eastAsia"/>
        </w:rPr>
        <w:t>For the purpose of election is not to bring a random few to salvation and leave them isolated as individuals; rather, God's intent is to appoint Christ the Mediator as the Head of the Church and to form the Church into the body of Christ (1 Cor. 12:12, 27; Eph. 1:22-23; 4:16).</w:t>
      </w:r>
    </w:p>
    <w:p w14:paraId="2249C1DC">
      <w:pPr>
        <w:pStyle w:val="4"/>
        <w:spacing w:line="285" w:lineRule="auto"/>
        <w:rPr>
          <w:rFonts w:hint="eastAsia"/>
        </w:rPr>
      </w:pPr>
      <w:r>
        <w:rPr>
          <w:rFonts w:hint="eastAsia"/>
        </w:rPr>
        <w:t>因为拣选的目的不是要将少数几个人随意地带到救恩中，让他们作为个体孤立存在；相反，神的意图是指定中保基督为教会的元首，并将教会塑造成基督的身体（哥林多前书 12:12, 27；以弗所书 1:22-23；4:16）。</w:t>
      </w:r>
    </w:p>
    <w:p w14:paraId="75C16A13">
      <w:pPr>
        <w:pStyle w:val="4"/>
        <w:spacing w:line="285" w:lineRule="auto"/>
        <w:rPr>
          <w:rFonts w:hint="eastAsia"/>
        </w:rPr>
      </w:pPr>
    </w:p>
    <w:p w14:paraId="17244477">
      <w:pPr>
        <w:pStyle w:val="4"/>
        <w:spacing w:line="285" w:lineRule="auto"/>
        <w:rPr>
          <w:rFonts w:hint="eastAsia"/>
        </w:rPr>
      </w:pPr>
      <w:r>
        <w:rPr>
          <w:rFonts w:hint="eastAsia"/>
        </w:rPr>
        <w:t>In the Church, humanity is organically preserved, and the world is restored in the new heavens and earth.</w:t>
      </w:r>
    </w:p>
    <w:p w14:paraId="71DEB466">
      <w:pPr>
        <w:pStyle w:val="4"/>
        <w:spacing w:line="285" w:lineRule="auto"/>
        <w:rPr>
          <w:rFonts w:hint="eastAsia"/>
        </w:rPr>
      </w:pPr>
      <w:r>
        <w:rPr>
          <w:rFonts w:hint="eastAsia"/>
        </w:rPr>
        <w:t>在教会中，人类得到有机的保存，世界在新的诸天和新地中得到恢复。</w:t>
      </w:r>
    </w:p>
    <w:p w14:paraId="43E8FA69">
      <w:pPr>
        <w:pStyle w:val="4"/>
        <w:spacing w:line="285" w:lineRule="auto"/>
        <w:rPr>
          <w:rFonts w:hint="eastAsia"/>
        </w:rPr>
      </w:pPr>
    </w:p>
    <w:p w14:paraId="12A386F6">
      <w:pPr>
        <w:pStyle w:val="4"/>
        <w:spacing w:line="285" w:lineRule="auto"/>
        <w:rPr>
          <w:rFonts w:hint="eastAsia"/>
        </w:rPr>
      </w:pPr>
      <w:r>
        <w:rPr>
          <w:rFonts w:hint="eastAsia"/>
        </w:rPr>
        <w:t>Therefore, in the third place, the effect and application of the salvation acquired by Christ is also determined in the counsel of God.</w:t>
      </w:r>
    </w:p>
    <w:p w14:paraId="3E8A1011">
      <w:pPr>
        <w:pStyle w:val="4"/>
        <w:spacing w:line="285" w:lineRule="auto"/>
        <w:rPr>
          <w:rFonts w:hint="eastAsia"/>
        </w:rPr>
      </w:pPr>
      <w:r>
        <w:rPr>
          <w:rFonts w:hint="eastAsia"/>
        </w:rPr>
        <w:t>因此，第三，基督所获得的救恩的果效和应用也在神的计划中被决定。</w:t>
      </w:r>
    </w:p>
    <w:p w14:paraId="23493426">
      <w:pPr>
        <w:pStyle w:val="4"/>
        <w:spacing w:line="285" w:lineRule="auto"/>
        <w:rPr>
          <w:rFonts w:hint="eastAsia"/>
        </w:rPr>
      </w:pPr>
    </w:p>
    <w:p w14:paraId="02544647">
      <w:pPr>
        <w:pStyle w:val="4"/>
        <w:spacing w:line="285" w:lineRule="auto"/>
        <w:rPr>
          <w:rFonts w:hint="eastAsia"/>
        </w:rPr>
      </w:pPr>
      <w:r>
        <w:rPr>
          <w:rFonts w:hint="eastAsia"/>
        </w:rPr>
        <w:t>The plan of redemption is established by the Father in the Son, but also in the fellowship of the Spirit.</w:t>
      </w:r>
    </w:p>
    <w:p w14:paraId="660160D6">
      <w:pPr>
        <w:pStyle w:val="4"/>
        <w:spacing w:line="285" w:lineRule="auto"/>
        <w:rPr>
          <w:rFonts w:hint="eastAsia"/>
        </w:rPr>
      </w:pPr>
      <w:r>
        <w:rPr>
          <w:rFonts w:hint="eastAsia"/>
        </w:rPr>
        <w:t>救赎的计划是由父在子里面确立的，但也是在圣灵的相交中确立的。</w:t>
      </w:r>
    </w:p>
    <w:p w14:paraId="11220EB5">
      <w:pPr>
        <w:pStyle w:val="4"/>
        <w:spacing w:line="285" w:lineRule="auto"/>
        <w:rPr>
          <w:rFonts w:hint="eastAsia"/>
        </w:rPr>
      </w:pPr>
    </w:p>
    <w:p w14:paraId="376D1BF3">
      <w:pPr>
        <w:pStyle w:val="4"/>
        <w:spacing w:line="285" w:lineRule="auto"/>
        <w:rPr>
          <w:rFonts w:hint="eastAsia"/>
        </w:rPr>
      </w:pPr>
      <w:r>
        <w:rPr>
          <w:rFonts w:hint="eastAsia"/>
        </w:rPr>
        <w:t>Just as creation is providentially brought about by the Father through the Son and in the Spirit, so too does re-creation occur solely through the appropriate work of the Holy Spirit.</w:t>
      </w:r>
    </w:p>
    <w:p w14:paraId="320ECA69">
      <w:pPr>
        <w:pStyle w:val="4"/>
        <w:spacing w:line="285" w:lineRule="auto"/>
        <w:rPr>
          <w:rFonts w:hint="eastAsia"/>
        </w:rPr>
      </w:pPr>
      <w:r>
        <w:rPr>
          <w:rFonts w:hint="eastAsia"/>
        </w:rPr>
        <w:t>正如创造是由父借着子并在圣灵里护理性地完成的，同样，再创造也完全通过圣灵的适当工作而发生。</w:t>
      </w:r>
    </w:p>
    <w:p w14:paraId="1A94E998">
      <w:pPr>
        <w:pStyle w:val="4"/>
        <w:spacing w:line="285" w:lineRule="auto"/>
        <w:rPr>
          <w:rFonts w:hint="eastAsia"/>
        </w:rPr>
      </w:pPr>
    </w:p>
    <w:p w14:paraId="7D4B839D">
      <w:pPr>
        <w:pStyle w:val="4"/>
        <w:spacing w:line="285" w:lineRule="auto"/>
        <w:rPr>
          <w:rFonts w:hint="eastAsia"/>
        </w:rPr>
      </w:pPr>
      <w:r>
        <w:rPr>
          <w:rFonts w:hint="eastAsia"/>
        </w:rPr>
        <w:t>It is He who is acquired, promised, and given through Christ (John 16:7; Acts 2:4, 17), who testifies of Christ and takes everything from Christ (John 15:26; 16:13-14), and who now works in the Church through regeneration (John 3:3), faith (1 Cor. 12:3), adoption (Rom. 8:15), renewal (Tit. 3:5), and sealing until the day of redemption (Eph. 1:13; 4:30).</w:t>
      </w:r>
    </w:p>
    <w:p w14:paraId="13527D6B">
      <w:pPr>
        <w:pStyle w:val="4"/>
        <w:spacing w:line="285" w:lineRule="auto"/>
        <w:rPr>
          <w:rFonts w:hint="eastAsia"/>
        </w:rPr>
      </w:pPr>
      <w:r>
        <w:rPr>
          <w:rFonts w:hint="eastAsia"/>
        </w:rPr>
        <w:t>是祂借着基督被获得、应许和赐下（约翰福音 16:7；使徒行传 2:4, 17），祂为基督作见证，并从基督那里领受一切（约翰福音 15:26；16:13-14），如今祂在教会中借着重生（约翰福音 3:3）、信心（哥林多前书 12:3）、儿子的名分（罗马书 8:15）、更新（提多书 3:5）和印记直到救赎的日子（以弗所书 1:13；4:30）而作工。</w:t>
      </w:r>
    </w:p>
    <w:p w14:paraId="23100528">
      <w:pPr>
        <w:pStyle w:val="4"/>
        <w:spacing w:line="285" w:lineRule="auto"/>
        <w:rPr>
          <w:rFonts w:hint="eastAsia"/>
        </w:rPr>
      </w:pPr>
    </w:p>
    <w:p w14:paraId="41E60586">
      <w:pPr>
        <w:pStyle w:val="4"/>
        <w:spacing w:line="285" w:lineRule="auto"/>
        <w:rPr>
          <w:rFonts w:hint="eastAsia"/>
        </w:rPr>
      </w:pPr>
      <w:r>
        <w:rPr>
          <w:rFonts w:hint="eastAsia"/>
        </w:rPr>
        <w:t>And all this the Holy Spirit can effect and accomplish because He, with the Father and the Son, is the one true God, who lives and reigns forever.</w:t>
      </w:r>
    </w:p>
    <w:p w14:paraId="61611E92">
      <w:pPr>
        <w:pStyle w:val="4"/>
        <w:spacing w:line="285" w:lineRule="auto"/>
        <w:rPr>
          <w:rFonts w:hint="eastAsia"/>
        </w:rPr>
      </w:pPr>
      <w:r>
        <w:rPr>
          <w:rFonts w:hint="eastAsia"/>
        </w:rPr>
        <w:t>这一切圣灵都能成就和完成，因为祂与父和子同为独一的真神，祂活着并永远掌权。</w:t>
      </w:r>
    </w:p>
    <w:p w14:paraId="4B56AB29">
      <w:pPr>
        <w:pStyle w:val="4"/>
        <w:spacing w:line="285" w:lineRule="auto"/>
        <w:rPr>
          <w:rFonts w:hint="eastAsia"/>
        </w:rPr>
      </w:pPr>
    </w:p>
    <w:p w14:paraId="749547DA">
      <w:pPr>
        <w:pStyle w:val="4"/>
        <w:spacing w:line="285" w:lineRule="auto"/>
        <w:rPr>
          <w:rFonts w:hint="eastAsia"/>
        </w:rPr>
      </w:pPr>
      <w:r>
        <w:rPr>
          <w:rFonts w:hint="eastAsia"/>
        </w:rPr>
        <w:t>The love of the Father, the grace of the Son, and the fellowship of the Holy Spirit are established for the people of the Lord in the eternal and unchangeable counsel of God.</w:t>
      </w:r>
    </w:p>
    <w:p w14:paraId="5E2129BF">
      <w:pPr>
        <w:pStyle w:val="4"/>
        <w:spacing w:line="285" w:lineRule="auto"/>
        <w:rPr>
          <w:rFonts w:hint="eastAsia"/>
        </w:rPr>
      </w:pPr>
      <w:r>
        <w:rPr>
          <w:rFonts w:hint="eastAsia"/>
        </w:rPr>
        <w:t>父的慈爱、子的恩惠和圣灵的相交，是在神永恒不变的计划中为属主的人所设立的。</w:t>
      </w:r>
    </w:p>
    <w:p w14:paraId="66C24A3D">
      <w:pPr>
        <w:pStyle w:val="4"/>
        <w:spacing w:line="285" w:lineRule="auto"/>
        <w:rPr>
          <w:rFonts w:hint="eastAsia"/>
        </w:rPr>
      </w:pPr>
    </w:p>
    <w:p w14:paraId="7BC85BE9">
      <w:pPr>
        <w:pStyle w:val="4"/>
        <w:spacing w:line="285" w:lineRule="auto"/>
        <w:rPr>
          <w:rFonts w:hint="eastAsia"/>
        </w:rPr>
      </w:pPr>
      <w:r>
        <w:rPr>
          <w:rFonts w:hint="eastAsia"/>
        </w:rPr>
        <w:t>This counsel of God is therefore unspeakably rich in consolation.</w:t>
      </w:r>
    </w:p>
    <w:p w14:paraId="160258CC">
      <w:pPr>
        <w:pStyle w:val="4"/>
        <w:spacing w:line="285" w:lineRule="auto"/>
        <w:rPr>
          <w:rFonts w:hint="eastAsia"/>
        </w:rPr>
      </w:pPr>
      <w:r>
        <w:rPr>
          <w:rFonts w:hint="eastAsia"/>
        </w:rPr>
        <w:t>因此，神的这个计划在安慰方面是无法言喻地丰富。</w:t>
      </w:r>
    </w:p>
    <w:p w14:paraId="5836D24A">
      <w:pPr>
        <w:pStyle w:val="4"/>
        <w:spacing w:line="285" w:lineRule="auto"/>
        <w:rPr>
          <w:rFonts w:hint="eastAsia"/>
        </w:rPr>
      </w:pPr>
    </w:p>
    <w:p w14:paraId="06050462">
      <w:pPr>
        <w:pStyle w:val="4"/>
        <w:spacing w:line="285" w:lineRule="auto"/>
        <w:rPr>
          <w:rFonts w:hint="eastAsia"/>
        </w:rPr>
      </w:pPr>
      <w:r>
        <w:rPr>
          <w:rFonts w:hint="eastAsia"/>
        </w:rPr>
        <w:t>Often, it is misconstrued and presented as a cause of discouragement and despair.</w:t>
      </w:r>
    </w:p>
    <w:p w14:paraId="2D0FDDF7">
      <w:pPr>
        <w:pStyle w:val="4"/>
        <w:spacing w:line="285" w:lineRule="auto"/>
        <w:rPr>
          <w:rFonts w:hint="eastAsia"/>
        </w:rPr>
      </w:pPr>
      <w:r>
        <w:rPr>
          <w:rFonts w:hint="eastAsia"/>
        </w:rPr>
        <w:t>它常常被误解，并被呈现为沮丧和绝望的原因。</w:t>
      </w:r>
    </w:p>
    <w:p w14:paraId="318872D9">
      <w:pPr>
        <w:pStyle w:val="4"/>
        <w:spacing w:line="285" w:lineRule="auto"/>
        <w:rPr>
          <w:rFonts w:hint="eastAsia"/>
        </w:rPr>
      </w:pPr>
    </w:p>
    <w:p w14:paraId="781B4A39">
      <w:pPr>
        <w:pStyle w:val="4"/>
        <w:spacing w:line="285" w:lineRule="auto"/>
        <w:rPr>
          <w:rFonts w:hint="eastAsia"/>
        </w:rPr>
      </w:pPr>
      <w:r>
        <w:rPr>
          <w:rFonts w:hint="eastAsia"/>
        </w:rPr>
        <w:t>It is then argued that, with everything determined from eternity, man becomes a mere plaything in the hands of divine arbitrariness.</w:t>
      </w:r>
    </w:p>
    <w:p w14:paraId="17A87A2D">
      <w:pPr>
        <w:pStyle w:val="4"/>
        <w:spacing w:line="285" w:lineRule="auto"/>
        <w:rPr>
          <w:rFonts w:hint="eastAsia"/>
        </w:rPr>
      </w:pPr>
      <w:r>
        <w:rPr>
          <w:rFonts w:hint="eastAsia"/>
        </w:rPr>
        <w:t>于是有人争辩说，既然万事从永恒就已注定，人就成了神任意摆布的玩物。</w:t>
      </w:r>
    </w:p>
    <w:p w14:paraId="4B644AB7">
      <w:pPr>
        <w:pStyle w:val="4"/>
        <w:spacing w:line="285" w:lineRule="auto"/>
        <w:rPr>
          <w:rFonts w:hint="eastAsia"/>
        </w:rPr>
      </w:pPr>
    </w:p>
    <w:p w14:paraId="2AA49539">
      <w:pPr>
        <w:pStyle w:val="4"/>
        <w:spacing w:line="285" w:lineRule="auto"/>
        <w:rPr>
          <w:rFonts w:hint="eastAsia"/>
        </w:rPr>
      </w:pPr>
      <w:r>
        <w:rPr>
          <w:rFonts w:hint="eastAsia"/>
        </w:rPr>
        <w:t>What benefit is there for a man to strive for a virtuous life if, being rejected, he is nevertheless lost?</w:t>
      </w:r>
    </w:p>
    <w:p w14:paraId="4DF45EDA">
      <w:pPr>
        <w:pStyle w:val="4"/>
        <w:spacing w:line="285" w:lineRule="auto"/>
        <w:rPr>
          <w:rFonts w:hint="eastAsia"/>
        </w:rPr>
      </w:pPr>
      <w:r>
        <w:rPr>
          <w:rFonts w:hint="eastAsia"/>
        </w:rPr>
        <w:t>如果一个人被弃绝，即使他努力过 virtuous 的生活，仍然会失丧，那对他有什么益处呢？</w:t>
      </w:r>
    </w:p>
    <w:p w14:paraId="1DC37771">
      <w:pPr>
        <w:pStyle w:val="4"/>
        <w:spacing w:line="285" w:lineRule="auto"/>
        <w:rPr>
          <w:rFonts w:hint="eastAsia"/>
        </w:rPr>
      </w:pPr>
    </w:p>
    <w:p w14:paraId="478E67C4">
      <w:pPr>
        <w:pStyle w:val="4"/>
        <w:spacing w:line="285" w:lineRule="auto"/>
        <w:rPr>
          <w:rFonts w:hint="eastAsia"/>
        </w:rPr>
      </w:pPr>
      <w:r>
        <w:rPr>
          <w:rFonts w:hint="eastAsia"/>
        </w:rPr>
        <w:t>Conversely, what does it profit a man to live in sin and surrender to the most abominable godlessness if, being elected, he is nevertheless saved?</w:t>
      </w:r>
    </w:p>
    <w:p w14:paraId="547A1A0B">
      <w:pPr>
        <w:pStyle w:val="4"/>
        <w:spacing w:line="285" w:lineRule="auto"/>
        <w:rPr>
          <w:rFonts w:hint="eastAsia"/>
        </w:rPr>
      </w:pPr>
      <w:r>
        <w:rPr>
          <w:rFonts w:hint="eastAsia"/>
        </w:rPr>
        <w:t>反过来说，如果一个人被拣选，即使他活在罪中，屈服于最可憎的不敬虔，仍然会得救，那对他又有什么益处呢？</w:t>
      </w:r>
    </w:p>
    <w:p w14:paraId="7A94AEBA">
      <w:pPr>
        <w:pStyle w:val="4"/>
        <w:spacing w:line="285" w:lineRule="auto"/>
        <w:rPr>
          <w:rFonts w:hint="eastAsia"/>
        </w:rPr>
      </w:pPr>
    </w:p>
    <w:p w14:paraId="06FB78E0">
      <w:pPr>
        <w:pStyle w:val="4"/>
        <w:spacing w:line="285" w:lineRule="auto"/>
        <w:rPr>
          <w:rFonts w:hint="eastAsia"/>
        </w:rPr>
      </w:pPr>
      <w:r>
        <w:rPr>
          <w:rFonts w:hint="eastAsia"/>
        </w:rPr>
        <w:t>Such a counsel of God seemingly leaves no room for man's freedom and responsibility, and thus he lives according to the will of his heart and commits sin so that grace may abound.</w:t>
      </w:r>
    </w:p>
    <w:p w14:paraId="166CD3FE">
      <w:pPr>
        <w:pStyle w:val="4"/>
        <w:spacing w:line="285" w:lineRule="auto"/>
        <w:rPr>
          <w:rFonts w:hint="eastAsia"/>
        </w:rPr>
      </w:pPr>
      <w:r>
        <w:rPr>
          <w:rFonts w:hint="eastAsia"/>
        </w:rPr>
        <w:t>这样一个神的计划似乎没有给人留下自由和责任的空间，因此他就随心所欲地生活，犯罪以使恩典增多。</w:t>
      </w:r>
    </w:p>
    <w:p w14:paraId="7C6673AE">
      <w:pPr>
        <w:pStyle w:val="4"/>
        <w:spacing w:line="285" w:lineRule="auto"/>
        <w:rPr>
          <w:rFonts w:hint="eastAsia"/>
        </w:rPr>
      </w:pPr>
    </w:p>
    <w:p w14:paraId="5E1AB791">
      <w:pPr>
        <w:pStyle w:val="4"/>
        <w:spacing w:line="285" w:lineRule="auto"/>
        <w:rPr>
          <w:rFonts w:hint="eastAsia"/>
        </w:rPr>
      </w:pPr>
      <w:r>
        <w:rPr>
          <w:rFonts w:hint="eastAsia"/>
        </w:rPr>
        <w:t>It is true that the confession of the counsel of God has often been abused in this manner.</w:t>
      </w:r>
    </w:p>
    <w:p w14:paraId="30B08B59">
      <w:pPr>
        <w:pStyle w:val="4"/>
        <w:spacing w:line="285" w:lineRule="auto"/>
        <w:rPr>
          <w:rFonts w:hint="eastAsia"/>
        </w:rPr>
      </w:pPr>
      <w:r>
        <w:rPr>
          <w:rFonts w:hint="eastAsia"/>
        </w:rPr>
        <w:t>的确，对神计划的认信常常被如此滥用。</w:t>
      </w:r>
    </w:p>
    <w:p w14:paraId="542DE033">
      <w:pPr>
        <w:pStyle w:val="4"/>
        <w:spacing w:line="285" w:lineRule="auto"/>
        <w:rPr>
          <w:rFonts w:hint="eastAsia"/>
        </w:rPr>
      </w:pPr>
    </w:p>
    <w:p w14:paraId="1288CEC6">
      <w:pPr>
        <w:pStyle w:val="4"/>
        <w:spacing w:line="285" w:lineRule="auto"/>
        <w:rPr>
          <w:rFonts w:hint="eastAsia"/>
        </w:rPr>
      </w:pPr>
      <w:r>
        <w:rPr>
          <w:rFonts w:hint="eastAsia"/>
        </w:rPr>
        <w:t>Such an abuse was not only made since Augustine and Calvin, but also occurred in the days of Jesus and the apostles.</w:t>
      </w:r>
    </w:p>
    <w:p w14:paraId="542DD193">
      <w:pPr>
        <w:pStyle w:val="4"/>
        <w:spacing w:line="285" w:lineRule="auto"/>
        <w:rPr>
          <w:rFonts w:hint="eastAsia"/>
        </w:rPr>
      </w:pPr>
      <w:r>
        <w:rPr>
          <w:rFonts w:hint="eastAsia"/>
        </w:rPr>
        <w:t>这种滥用不仅发生在奥古斯丁和加尔文之后，也发生在耶稣和使徒的时代。</w:t>
      </w:r>
    </w:p>
    <w:p w14:paraId="590595B1">
      <w:pPr>
        <w:pStyle w:val="4"/>
        <w:spacing w:line="285" w:lineRule="auto"/>
        <w:rPr>
          <w:rFonts w:hint="eastAsia"/>
        </w:rPr>
      </w:pPr>
    </w:p>
    <w:p w14:paraId="0F2FFBFF">
      <w:pPr>
        <w:pStyle w:val="4"/>
        <w:spacing w:line="285" w:lineRule="auto"/>
        <w:rPr>
          <w:rFonts w:hint="eastAsia"/>
        </w:rPr>
      </w:pPr>
      <w:r>
        <w:rPr>
          <w:rFonts w:hint="eastAsia"/>
        </w:rPr>
        <w:t>The Pharisees and the lawgivers rejected the counsel of God manifested in the baptism of John, thus turning what should have been a means of conversion into an instrument of their destruction (Luke 7:30).</w:t>
      </w:r>
    </w:p>
    <w:p w14:paraId="1A866312">
      <w:pPr>
        <w:pStyle w:val="4"/>
        <w:spacing w:line="285" w:lineRule="auto"/>
        <w:rPr>
          <w:rFonts w:hint="eastAsia"/>
        </w:rPr>
      </w:pPr>
      <w:r>
        <w:rPr>
          <w:rFonts w:hint="eastAsia"/>
        </w:rPr>
        <w:t>法利赛人和律法师拒绝了神在约翰的洗礼中所显明的计划，从而把本应是悔改的途径变成了他们毁灭的工具（路加福音 7:30）。</w:t>
      </w:r>
    </w:p>
    <w:p w14:paraId="07437F29">
      <w:pPr>
        <w:pStyle w:val="4"/>
        <w:spacing w:line="285" w:lineRule="auto"/>
        <w:rPr>
          <w:rFonts w:hint="eastAsia"/>
        </w:rPr>
      </w:pPr>
    </w:p>
    <w:p w14:paraId="769D4F4A">
      <w:pPr>
        <w:pStyle w:val="4"/>
        <w:spacing w:line="285" w:lineRule="auto"/>
        <w:rPr>
          <w:rFonts w:hint="eastAsia"/>
        </w:rPr>
      </w:pPr>
      <w:r>
        <w:rPr>
          <w:rFonts w:hint="eastAsia"/>
        </w:rPr>
        <w:t>The apostle Paul calls it blasphemy when accused of recommending the doing of evil that good may come (Romans 3:8) and silences the ignorant who dare to accuse God (Romans 9:19-20).</w:t>
      </w:r>
    </w:p>
    <w:p w14:paraId="54CB02C5">
      <w:pPr>
        <w:pStyle w:val="4"/>
        <w:spacing w:line="285" w:lineRule="auto"/>
        <w:rPr>
          <w:rFonts w:hint="eastAsia"/>
        </w:rPr>
      </w:pPr>
      <w:r>
        <w:rPr>
          <w:rFonts w:hint="eastAsia"/>
        </w:rPr>
        <w:t>使徒保罗称之为亵渎，当他被指控推荐作恶以成就善事时（罗马书 3:8），并使那些胆敢指责神的无知者闭口无言（罗马书 9:19-20）。</w:t>
      </w:r>
    </w:p>
    <w:p w14:paraId="482ABDA7">
      <w:pPr>
        <w:pStyle w:val="4"/>
        <w:spacing w:line="285" w:lineRule="auto"/>
        <w:rPr>
          <w:rFonts w:hint="eastAsia"/>
        </w:rPr>
      </w:pPr>
    </w:p>
    <w:p w14:paraId="2C063B23">
      <w:pPr>
        <w:pStyle w:val="4"/>
        <w:spacing w:line="285" w:lineRule="auto"/>
        <w:rPr>
          <w:rFonts w:hint="eastAsia"/>
        </w:rPr>
      </w:pPr>
      <w:r>
        <w:rPr>
          <w:rFonts w:hint="eastAsia"/>
        </w:rPr>
        <w:t>He has every right to do so; for the counsel of God establishes not only the outcome but also the means; it records not only the effects but also the causes, and it establishes a connection between the two as reality itself reveals.</w:t>
      </w:r>
    </w:p>
    <w:p w14:paraId="475B17DE">
      <w:pPr>
        <w:pStyle w:val="4"/>
        <w:spacing w:line="285" w:lineRule="auto"/>
        <w:rPr>
          <w:rFonts w:hint="eastAsia"/>
        </w:rPr>
      </w:pPr>
      <w:r>
        <w:rPr>
          <w:rFonts w:hint="eastAsia"/>
        </w:rPr>
        <w:t>祂完全有权这样做；因为神的计划不仅确立了结果，也确立了方法；它不仅记录了果效，也记录了原因，并且它在两者之间建立了一种联系，正如现实本身所揭示的那样。</w:t>
      </w:r>
    </w:p>
    <w:p w14:paraId="27414BDA">
      <w:pPr>
        <w:pStyle w:val="4"/>
        <w:spacing w:line="285" w:lineRule="auto"/>
        <w:rPr>
          <w:rFonts w:hint="eastAsia"/>
        </w:rPr>
      </w:pPr>
    </w:p>
    <w:p w14:paraId="46221451">
      <w:pPr>
        <w:pStyle w:val="4"/>
        <w:spacing w:line="285" w:lineRule="auto"/>
        <w:rPr>
          <w:rFonts w:hint="eastAsia"/>
        </w:rPr>
      </w:pPr>
      <w:r>
        <w:rPr>
          <w:rFonts w:hint="eastAsia"/>
        </w:rPr>
        <w:t>It does not destroy man's rational and moral nature but rather creates and safeguards it, as history consistently reveals.</w:t>
      </w:r>
    </w:p>
    <w:p w14:paraId="60408901">
      <w:pPr>
        <w:pStyle w:val="4"/>
        <w:spacing w:line="285" w:lineRule="auto"/>
        <w:rPr>
          <w:rFonts w:hint="eastAsia"/>
        </w:rPr>
      </w:pPr>
      <w:r>
        <w:rPr>
          <w:rFonts w:hint="eastAsia"/>
        </w:rPr>
        <w:t>它不毁灭人的理性和道德本性，反而创造并保护它，正如历史一贯揭示的那样。</w:t>
      </w:r>
    </w:p>
    <w:p w14:paraId="2D81AA4A">
      <w:pPr>
        <w:pStyle w:val="4"/>
        <w:spacing w:line="285" w:lineRule="auto"/>
        <w:rPr>
          <w:rFonts w:hint="eastAsia"/>
        </w:rPr>
      </w:pPr>
    </w:p>
    <w:p w14:paraId="4D71F56E">
      <w:pPr>
        <w:pStyle w:val="4"/>
        <w:spacing w:line="285" w:lineRule="auto"/>
        <w:rPr>
          <w:rFonts w:hint="eastAsia"/>
        </w:rPr>
      </w:pPr>
      <w:r>
        <w:rPr>
          <w:rFonts w:hint="eastAsia"/>
        </w:rPr>
        <w:t>The misuse of this confession is particularly grievous because the counsel of God is revealed and preached in Scripture, not to harden our hearts against its reality, but to move us to trust in God’s counsel with childlike faith and full assurance in all our need and distress.</w:t>
      </w:r>
    </w:p>
    <w:p w14:paraId="066162D7">
      <w:pPr>
        <w:pStyle w:val="4"/>
        <w:spacing w:line="285" w:lineRule="auto"/>
        <w:rPr>
          <w:rFonts w:hint="eastAsia"/>
        </w:rPr>
      </w:pPr>
      <w:r>
        <w:rPr>
          <w:rFonts w:hint="eastAsia"/>
        </w:rPr>
        <w:t>这种认信的滥用尤其令人悲痛，因为神的计划在圣经中被启示和传讲，不是要使我们的心对它的真实性变得刚硬，而是要感动我们，在我们一切的需要和困苦中，以孩子般的信心和充分的确据信靠神的计划。</w:t>
      </w:r>
    </w:p>
    <w:p w14:paraId="048E4D7C">
      <w:pPr>
        <w:pStyle w:val="4"/>
        <w:spacing w:line="285" w:lineRule="auto"/>
        <w:rPr>
          <w:rFonts w:hint="eastAsia"/>
        </w:rPr>
      </w:pPr>
    </w:p>
    <w:p w14:paraId="16EE6006">
      <w:pPr>
        <w:pStyle w:val="4"/>
        <w:spacing w:line="285" w:lineRule="auto"/>
        <w:rPr>
          <w:rFonts w:hint="eastAsia"/>
        </w:rPr>
      </w:pPr>
      <w:r>
        <w:rPr>
          <w:rFonts w:hint="eastAsia"/>
        </w:rPr>
        <w:t>If salvation depended to any extent on man's faith and good works, it would be lost to him forever.</w:t>
      </w:r>
    </w:p>
    <w:p w14:paraId="517606B2">
      <w:pPr>
        <w:pStyle w:val="4"/>
        <w:spacing w:line="285" w:lineRule="auto"/>
        <w:rPr>
          <w:rFonts w:hint="eastAsia"/>
        </w:rPr>
      </w:pPr>
      <w:r>
        <w:rPr>
          <w:rFonts w:hint="eastAsia"/>
        </w:rPr>
        <w:t>如果救恩在任何程度上依赖于人的信心和善行，它就会永远与他失之交臂。</w:t>
      </w:r>
    </w:p>
    <w:p w14:paraId="60E766E8">
      <w:pPr>
        <w:pStyle w:val="4"/>
        <w:spacing w:line="285" w:lineRule="auto"/>
        <w:rPr>
          <w:rFonts w:hint="eastAsia"/>
        </w:rPr>
      </w:pPr>
    </w:p>
    <w:p w14:paraId="20C2BC3D">
      <w:pPr>
        <w:pStyle w:val="4"/>
        <w:spacing w:line="285" w:lineRule="auto"/>
        <w:rPr>
          <w:rFonts w:hint="eastAsia"/>
        </w:rPr>
      </w:pPr>
      <w:r>
        <w:rPr>
          <w:rFonts w:hint="eastAsia"/>
        </w:rPr>
        <w:t>But now, the counsel of God teaches us that salvation is entirely God’s work, from beginning to end.</w:t>
      </w:r>
    </w:p>
    <w:p w14:paraId="3DAB9A15">
      <w:pPr>
        <w:pStyle w:val="4"/>
        <w:spacing w:line="285" w:lineRule="auto"/>
        <w:rPr>
          <w:rFonts w:hint="eastAsia"/>
        </w:rPr>
      </w:pPr>
      <w:r>
        <w:rPr>
          <w:rFonts w:hint="eastAsia"/>
        </w:rPr>
        <w:t>但如今，神的计划教导我们，救恩完全是神的工作，从始至终都是。</w:t>
      </w:r>
    </w:p>
    <w:p w14:paraId="3C2748A6">
      <w:pPr>
        <w:pStyle w:val="4"/>
        <w:spacing w:line="285" w:lineRule="auto"/>
        <w:rPr>
          <w:rFonts w:hint="eastAsia"/>
        </w:rPr>
      </w:pPr>
    </w:p>
    <w:p w14:paraId="516CDA63">
      <w:pPr>
        <w:pStyle w:val="4"/>
        <w:spacing w:line="285" w:lineRule="auto"/>
        <w:rPr>
          <w:rFonts w:hint="eastAsia"/>
        </w:rPr>
      </w:pPr>
      <w:r>
        <w:rPr>
          <w:rFonts w:hint="eastAsia"/>
        </w:rPr>
        <w:t>Re- creation, like creation and providence, is solely a divine work; no man has been His counselor, nor has anyone given Him anything that might be repaid (Rom. 11:34-35).</w:t>
      </w:r>
    </w:p>
    <w:p w14:paraId="004F69BC">
      <w:pPr>
        <w:pStyle w:val="4"/>
        <w:spacing w:line="285" w:lineRule="auto"/>
        <w:rPr>
          <w:rFonts w:hint="eastAsia"/>
        </w:rPr>
      </w:pPr>
      <w:r>
        <w:rPr>
          <w:rFonts w:hint="eastAsia"/>
        </w:rPr>
        <w:t>再创造，如同创造和护理一样，完全是神的工作；没有人作过祂的谋士，也没有人给过祂什么，以致祂需要偿还（罗马书 11:34-35）。</w:t>
      </w:r>
    </w:p>
    <w:p w14:paraId="62A98845">
      <w:pPr>
        <w:pStyle w:val="4"/>
        <w:spacing w:line="285" w:lineRule="auto"/>
        <w:rPr>
          <w:rFonts w:hint="eastAsia"/>
        </w:rPr>
      </w:pPr>
    </w:p>
    <w:p w14:paraId="404CCB04">
      <w:pPr>
        <w:pStyle w:val="4"/>
        <w:spacing w:line="285" w:lineRule="auto"/>
        <w:rPr>
          <w:rFonts w:hint="eastAsia"/>
        </w:rPr>
      </w:pPr>
      <w:r>
        <w:rPr>
          <w:rFonts w:hint="eastAsia"/>
        </w:rPr>
        <w:t>Father, Son, and Spirit together have conceived, established, and carry out the entire work of salvation.</w:t>
      </w:r>
    </w:p>
    <w:p w14:paraId="3E581D2F">
      <w:pPr>
        <w:pStyle w:val="4"/>
        <w:spacing w:line="285" w:lineRule="auto"/>
        <w:rPr>
          <w:rFonts w:hint="eastAsia"/>
        </w:rPr>
      </w:pPr>
      <w:r>
        <w:rPr>
          <w:rFonts w:hint="eastAsia"/>
        </w:rPr>
        <w:t>父、子、圣灵一同构思、建立并执行整个救赎工作。</w:t>
      </w:r>
    </w:p>
    <w:p w14:paraId="5A7FDD28">
      <w:pPr>
        <w:pStyle w:val="4"/>
        <w:spacing w:line="285" w:lineRule="auto"/>
        <w:rPr>
          <w:rFonts w:hint="eastAsia"/>
        </w:rPr>
      </w:pPr>
    </w:p>
    <w:p w14:paraId="5DB856A9">
      <w:pPr>
        <w:pStyle w:val="4"/>
        <w:spacing w:line="285" w:lineRule="auto"/>
        <w:rPr>
          <w:rFonts w:hint="eastAsia"/>
        </w:rPr>
      </w:pPr>
      <w:r>
        <w:rPr>
          <w:rFonts w:hint="eastAsia"/>
        </w:rPr>
        <w:t>Nothing originates from man.</w:t>
      </w:r>
    </w:p>
    <w:p w14:paraId="051251BC">
      <w:pPr>
        <w:pStyle w:val="4"/>
        <w:spacing w:line="285" w:lineRule="auto"/>
        <w:rPr>
          <w:rFonts w:hint="eastAsia"/>
        </w:rPr>
      </w:pPr>
      <w:r>
        <w:rPr>
          <w:rFonts w:hint="eastAsia"/>
        </w:rPr>
        <w:t>没有任何事物源于人。</w:t>
      </w:r>
    </w:p>
    <w:p w14:paraId="79D3FD66">
      <w:pPr>
        <w:pStyle w:val="4"/>
        <w:spacing w:line="285" w:lineRule="auto"/>
        <w:rPr>
          <w:rFonts w:hint="eastAsia"/>
        </w:rPr>
      </w:pPr>
    </w:p>
    <w:p w14:paraId="3443F841">
      <w:pPr>
        <w:pStyle w:val="4"/>
        <w:spacing w:line="285" w:lineRule="auto"/>
        <w:rPr>
          <w:rFonts w:hint="eastAsia"/>
        </w:rPr>
      </w:pPr>
      <w:r>
        <w:rPr>
          <w:rFonts w:hint="eastAsia"/>
        </w:rPr>
        <w:t>All things are of, through, and to God.</w:t>
      </w:r>
    </w:p>
    <w:p w14:paraId="2F76841B">
      <w:pPr>
        <w:pStyle w:val="4"/>
        <w:spacing w:line="285" w:lineRule="auto"/>
        <w:rPr>
          <w:rFonts w:hint="eastAsia"/>
        </w:rPr>
      </w:pPr>
      <w:r>
        <w:rPr>
          <w:rFonts w:hint="eastAsia"/>
        </w:rPr>
        <w:t>万有都是本于神，倚靠神，归于神。</w:t>
      </w:r>
    </w:p>
    <w:p w14:paraId="4B4A3ED2">
      <w:pPr>
        <w:pStyle w:val="4"/>
        <w:spacing w:line="285" w:lineRule="auto"/>
        <w:rPr>
          <w:rFonts w:hint="eastAsia"/>
        </w:rPr>
      </w:pPr>
    </w:p>
    <w:p w14:paraId="74A23BE7">
      <w:pPr>
        <w:pStyle w:val="4"/>
        <w:spacing w:line="285" w:lineRule="auto"/>
        <w:rPr>
          <w:rFonts w:hint="eastAsia"/>
        </w:rPr>
      </w:pPr>
      <w:r>
        <w:rPr>
          <w:rFonts w:hint="eastAsia"/>
        </w:rPr>
        <w:t>Therefore, our soul can rest in this with unshakable certainty; it is His will—His eternal, independent, and unchanging will—that in the Church, humanity will be restored and saved.</w:t>
      </w:r>
    </w:p>
    <w:p w14:paraId="45FC2231">
      <w:pPr>
        <w:pStyle w:val="4"/>
        <w:spacing w:line="285" w:lineRule="auto"/>
        <w:rPr>
          <w:rFonts w:hint="eastAsia"/>
        </w:rPr>
      </w:pPr>
      <w:r>
        <w:rPr>
          <w:rFonts w:hint="eastAsia"/>
        </w:rPr>
        <w:t>因此，我们的灵魂可以带着不可动摇的确据安息于此；这是祂的旨意——祂永恒的、独立的、不变的旨意——即在教会中，人类将得到恢复和拯救。</w:t>
      </w:r>
    </w:p>
    <w:p w14:paraId="51F91E37">
      <w:pPr>
        <w:pStyle w:val="4"/>
        <w:spacing w:line="285" w:lineRule="auto"/>
        <w:rPr>
          <w:rFonts w:hint="eastAsia"/>
        </w:rPr>
      </w:pPr>
    </w:p>
    <w:p w14:paraId="3938A059">
      <w:pPr>
        <w:pStyle w:val="4"/>
        <w:spacing w:line="285" w:lineRule="auto"/>
        <w:rPr>
          <w:rFonts w:hint="eastAsia"/>
        </w:rPr>
      </w:pPr>
      <w:r>
        <w:rPr>
          <w:rFonts w:hint="eastAsia"/>
        </w:rPr>
        <w:t>We are even more convinced of the comfort of this election when we consider that God's counsel is not merely a work of His mind but also a work of His will.</w:t>
      </w:r>
    </w:p>
    <w:p w14:paraId="45E09CAE">
      <w:pPr>
        <w:pStyle w:val="4"/>
        <w:spacing w:line="285" w:lineRule="auto"/>
        <w:rPr>
          <w:rFonts w:hint="eastAsia"/>
        </w:rPr>
      </w:pPr>
      <w:r>
        <w:rPr>
          <w:rFonts w:hint="eastAsia"/>
        </w:rPr>
        <w:t>当我们考虑到神的计划不仅仅是祂思想的工作，也是祂意志的工作时，我们就更加确信这拣选的安慰。</w:t>
      </w:r>
    </w:p>
    <w:p w14:paraId="63A56477">
      <w:pPr>
        <w:pStyle w:val="4"/>
        <w:spacing w:line="285" w:lineRule="auto"/>
        <w:rPr>
          <w:rFonts w:hint="eastAsia"/>
        </w:rPr>
      </w:pPr>
    </w:p>
    <w:p w14:paraId="5C1E71A2">
      <w:pPr>
        <w:pStyle w:val="4"/>
        <w:spacing w:line="285" w:lineRule="auto"/>
        <w:rPr>
          <w:rFonts w:hint="eastAsia"/>
        </w:rPr>
      </w:pPr>
      <w:r>
        <w:rPr>
          <w:rFonts w:hint="eastAsia"/>
        </w:rPr>
        <w:t>It is not only a thought belonging to eternity but also an omnipotent power realized in time.</w:t>
      </w:r>
    </w:p>
    <w:p w14:paraId="4F907DDC">
      <w:pPr>
        <w:pStyle w:val="4"/>
        <w:spacing w:line="285" w:lineRule="auto"/>
        <w:rPr>
          <w:rFonts w:hint="eastAsia"/>
        </w:rPr>
      </w:pPr>
      <w:r>
        <w:rPr>
          <w:rFonts w:hint="eastAsia"/>
        </w:rPr>
        <w:t>它不仅是属于永恒的思想，也是在时间中实现的全能力量。</w:t>
      </w:r>
    </w:p>
    <w:p w14:paraId="051823C6">
      <w:pPr>
        <w:pStyle w:val="4"/>
        <w:spacing w:line="285" w:lineRule="auto"/>
        <w:rPr>
          <w:rFonts w:hint="eastAsia"/>
        </w:rPr>
      </w:pPr>
    </w:p>
    <w:p w14:paraId="5A9BE250">
      <w:pPr>
        <w:pStyle w:val="4"/>
        <w:spacing w:line="285" w:lineRule="auto"/>
        <w:rPr>
          <w:rFonts w:hint="eastAsia"/>
        </w:rPr>
      </w:pPr>
      <w:r>
        <w:rPr>
          <w:rFonts w:hint="eastAsia"/>
        </w:rPr>
        <w:t>Thus, all of God’s virtues and perfections are not idle, silent, inoperative qualities but omnipotent forces, full of life and action.</w:t>
      </w:r>
    </w:p>
    <w:p w14:paraId="66A9F5A0">
      <w:pPr>
        <w:pStyle w:val="4"/>
        <w:spacing w:line="285" w:lineRule="auto"/>
        <w:rPr>
          <w:rFonts w:hint="eastAsia"/>
        </w:rPr>
      </w:pPr>
      <w:r>
        <w:rPr>
          <w:rFonts w:hint="eastAsia"/>
        </w:rPr>
        <w:t>因此，神所有的美德和完美并非闲置、沉默、不起作用的品质，而是全能的力量，充满生命和行动。</w:t>
      </w:r>
    </w:p>
    <w:p w14:paraId="3E2DB0FD">
      <w:pPr>
        <w:pStyle w:val="4"/>
        <w:spacing w:line="285" w:lineRule="auto"/>
        <w:rPr>
          <w:rFonts w:hint="eastAsia"/>
        </w:rPr>
      </w:pPr>
    </w:p>
    <w:p w14:paraId="03540BF8">
      <w:pPr>
        <w:pStyle w:val="4"/>
        <w:spacing w:line="285" w:lineRule="auto"/>
        <w:rPr>
          <w:rFonts w:hint="eastAsia"/>
        </w:rPr>
      </w:pPr>
      <w:r>
        <w:rPr>
          <w:rFonts w:hint="eastAsia"/>
        </w:rPr>
        <w:t>Each quality is His essence.</w:t>
      </w:r>
    </w:p>
    <w:p w14:paraId="7699F4AC">
      <w:pPr>
        <w:pStyle w:val="4"/>
        <w:spacing w:line="285" w:lineRule="auto"/>
        <w:rPr>
          <w:rFonts w:hint="eastAsia"/>
        </w:rPr>
      </w:pPr>
      <w:r>
        <w:rPr>
          <w:rFonts w:hint="eastAsia"/>
        </w:rPr>
        <w:t>每一种品质都是祂的本质。</w:t>
      </w:r>
    </w:p>
    <w:p w14:paraId="77AAB065">
      <w:pPr>
        <w:pStyle w:val="4"/>
        <w:spacing w:line="285" w:lineRule="auto"/>
        <w:rPr>
          <w:rFonts w:hint="eastAsia"/>
        </w:rPr>
      </w:pPr>
    </w:p>
    <w:p w14:paraId="0C00F793">
      <w:pPr>
        <w:pStyle w:val="4"/>
        <w:spacing w:line="285" w:lineRule="auto"/>
        <w:rPr>
          <w:rFonts w:hint="eastAsia"/>
        </w:rPr>
      </w:pPr>
      <w:r>
        <w:rPr>
          <w:rFonts w:hint="eastAsia"/>
        </w:rPr>
        <w:t>When God is called the Just and the Holy, it means that He reveals Himself in this way and upholds His right in the world, in history, and in every human conscience.</w:t>
      </w:r>
    </w:p>
    <w:p w14:paraId="52784FBB">
      <w:pPr>
        <w:pStyle w:val="4"/>
        <w:spacing w:line="285" w:lineRule="auto"/>
        <w:rPr>
          <w:rFonts w:hint="eastAsia"/>
        </w:rPr>
      </w:pPr>
      <w:r>
        <w:rPr>
          <w:rFonts w:hint="eastAsia"/>
        </w:rPr>
        <w:t>当神被称为公义和圣洁时，这意味着祂以这种方式启示自己，并在世界、历史和每个人的良知中维护祂的权利。</w:t>
      </w:r>
    </w:p>
    <w:p w14:paraId="7A8BD407">
      <w:pPr>
        <w:pStyle w:val="4"/>
        <w:spacing w:line="285" w:lineRule="auto"/>
        <w:rPr>
          <w:rFonts w:hint="eastAsia"/>
        </w:rPr>
      </w:pPr>
    </w:p>
    <w:p w14:paraId="27700F7D">
      <w:pPr>
        <w:pStyle w:val="4"/>
        <w:spacing w:line="285" w:lineRule="auto"/>
        <w:rPr>
          <w:rFonts w:hint="eastAsia"/>
        </w:rPr>
      </w:pPr>
      <w:r>
        <w:rPr>
          <w:rFonts w:hint="eastAsia"/>
        </w:rPr>
        <w:t>When He is called Love, it means that He not only thinks of us benevolently in Christ but also demonstrates this love and pours it into our hearts through the Holy Spirit.</w:t>
      </w:r>
    </w:p>
    <w:p w14:paraId="5D5C385D">
      <w:pPr>
        <w:pStyle w:val="4"/>
        <w:spacing w:line="285" w:lineRule="auto"/>
        <w:rPr>
          <w:rFonts w:hint="eastAsia"/>
        </w:rPr>
      </w:pPr>
      <w:r>
        <w:rPr>
          <w:rFonts w:hint="eastAsia"/>
        </w:rPr>
        <w:t>当祂被称为爱时，这意味着祂不仅在基督里仁慈地想到我们，而且还显明这爱，并通过圣灵将其浇灌在我们心中。</w:t>
      </w:r>
    </w:p>
    <w:p w14:paraId="292A7C7E">
      <w:pPr>
        <w:pStyle w:val="4"/>
        <w:spacing w:line="285" w:lineRule="auto"/>
        <w:rPr>
          <w:rFonts w:hint="eastAsia"/>
        </w:rPr>
      </w:pPr>
    </w:p>
    <w:p w14:paraId="13AA7E5C">
      <w:pPr>
        <w:pStyle w:val="4"/>
        <w:spacing w:line="285" w:lineRule="auto"/>
        <w:rPr>
          <w:rFonts w:hint="eastAsia"/>
        </w:rPr>
      </w:pPr>
      <w:r>
        <w:rPr>
          <w:rFonts w:hint="eastAsia"/>
        </w:rPr>
        <w:t>When He calls Himself our Father, it means that He resurrects us, accepts us as His children, and through His Spirit, bears witness with our spirit that we are His children.</w:t>
      </w:r>
    </w:p>
    <w:p w14:paraId="0159465C">
      <w:pPr>
        <w:pStyle w:val="4"/>
        <w:spacing w:line="285" w:lineRule="auto"/>
        <w:rPr>
          <w:rFonts w:hint="eastAsia"/>
        </w:rPr>
      </w:pPr>
      <w:r>
        <w:rPr>
          <w:rFonts w:hint="eastAsia"/>
        </w:rPr>
        <w:t>当祂称自己为我们的父时，这意味着祂使我们复活，接纳我们为祂的儿女，并通过祂的灵与我们的灵同证我们是祂的儿女。</w:t>
      </w:r>
    </w:p>
    <w:p w14:paraId="6C8E50C4">
      <w:pPr>
        <w:pStyle w:val="4"/>
        <w:spacing w:line="285" w:lineRule="auto"/>
        <w:rPr>
          <w:rFonts w:hint="eastAsia"/>
        </w:rPr>
      </w:pPr>
    </w:p>
    <w:p w14:paraId="18E0B6FA">
      <w:pPr>
        <w:pStyle w:val="4"/>
        <w:spacing w:line="285" w:lineRule="auto"/>
        <w:rPr>
          <w:rFonts w:hint="eastAsia"/>
        </w:rPr>
      </w:pPr>
      <w:r>
        <w:rPr>
          <w:rFonts w:hint="eastAsia"/>
        </w:rPr>
        <w:t>When He makes Himself known as the Merciful One, He not only declares this but also shows it by actually forgiving our sins and comforting us in all our woes.</w:t>
      </w:r>
    </w:p>
    <w:p w14:paraId="16EC8B8F">
      <w:pPr>
        <w:pStyle w:val="4"/>
        <w:spacing w:line="285" w:lineRule="auto"/>
        <w:rPr>
          <w:rFonts w:hint="eastAsia"/>
        </w:rPr>
      </w:pPr>
      <w:r>
        <w:rPr>
          <w:rFonts w:hint="eastAsia"/>
        </w:rPr>
        <w:t>当祂使自己被称为怜悯者时，祂不仅宣告这一点，而且还通过实际赦免我们的罪并在我们一切的苦难中安慰我们来显明这一点。</w:t>
      </w:r>
    </w:p>
    <w:p w14:paraId="69748AB8">
      <w:pPr>
        <w:pStyle w:val="4"/>
        <w:spacing w:line="285" w:lineRule="auto"/>
        <w:rPr>
          <w:rFonts w:hint="eastAsia"/>
        </w:rPr>
      </w:pPr>
    </w:p>
    <w:p w14:paraId="18901784">
      <w:pPr>
        <w:pStyle w:val="4"/>
        <w:spacing w:line="285" w:lineRule="auto"/>
        <w:rPr>
          <w:rFonts w:hint="eastAsia"/>
        </w:rPr>
      </w:pPr>
      <w:r>
        <w:rPr>
          <w:rFonts w:hint="eastAsia"/>
        </w:rPr>
        <w:t>Likewise, when Scripture speaks to us of the counsel of God, it proclaims that God Himself fulfills and fully realizes that counsel.</w:t>
      </w:r>
    </w:p>
    <w:p w14:paraId="13D14FA6">
      <w:pPr>
        <w:pStyle w:val="4"/>
        <w:spacing w:line="285" w:lineRule="auto"/>
        <w:rPr>
          <w:rFonts w:hint="eastAsia"/>
        </w:rPr>
      </w:pPr>
      <w:r>
        <w:rPr>
          <w:rFonts w:hint="eastAsia"/>
        </w:rPr>
        <w:t>同样，当圣经向我们讲述神的计划时，它宣告神亲自成就并完全实现那个计划。</w:t>
      </w:r>
    </w:p>
    <w:p w14:paraId="152EA37F">
      <w:pPr>
        <w:pStyle w:val="4"/>
        <w:spacing w:line="285" w:lineRule="auto"/>
        <w:rPr>
          <w:rFonts w:hint="eastAsia"/>
        </w:rPr>
      </w:pPr>
    </w:p>
    <w:p w14:paraId="37D100B4">
      <w:pPr>
        <w:pStyle w:val="4"/>
        <w:spacing w:line="285" w:lineRule="auto"/>
        <w:rPr>
          <w:rFonts w:hint="eastAsia"/>
        </w:rPr>
      </w:pPr>
      <w:r>
        <w:rPr>
          <w:rFonts w:hint="eastAsia"/>
        </w:rPr>
        <w:t>The counsel of redemption is itself a decree, a work of God in eternity, but as such, it is also the principle, the driving force, and the guarantee of the work of salvation in time.</w:t>
      </w:r>
    </w:p>
    <w:p w14:paraId="3FFD232C">
      <w:pPr>
        <w:pStyle w:val="4"/>
        <w:spacing w:line="285" w:lineRule="auto"/>
        <w:rPr>
          <w:rFonts w:hint="eastAsia"/>
        </w:rPr>
      </w:pPr>
      <w:r>
        <w:rPr>
          <w:rFonts w:hint="eastAsia"/>
        </w:rPr>
        <w:t>救赎的计划本身就是一个谕旨，是神在永恒中的工作，但正因如此，它也是时间中救赎工作的原则、驱动力和保证。</w:t>
      </w:r>
    </w:p>
    <w:p w14:paraId="12C0C8FC">
      <w:pPr>
        <w:pStyle w:val="4"/>
        <w:spacing w:line="285" w:lineRule="auto"/>
        <w:rPr>
          <w:rFonts w:hint="eastAsia"/>
        </w:rPr>
      </w:pPr>
    </w:p>
    <w:p w14:paraId="04775093">
      <w:pPr>
        <w:pStyle w:val="4"/>
        <w:spacing w:line="285" w:lineRule="auto"/>
        <w:rPr>
          <w:rFonts w:hint="eastAsia"/>
        </w:rPr>
      </w:pPr>
      <w:r>
        <w:rPr>
          <w:rFonts w:hint="eastAsia"/>
        </w:rPr>
        <w:t>Therefore, whatever may happen to the world, to mankind, and to our own person, the ever-wise counsel of the Lord endures forever with everlasting power.</w:t>
      </w:r>
    </w:p>
    <w:p w14:paraId="310C5E3B">
      <w:pPr>
        <w:pStyle w:val="4"/>
        <w:spacing w:line="285" w:lineRule="auto"/>
        <w:rPr>
          <w:rFonts w:hint="eastAsia"/>
        </w:rPr>
      </w:pPr>
      <w:r>
        <w:rPr>
          <w:rFonts w:hint="eastAsia"/>
        </w:rPr>
        <w:t>因此，无论世界、人类和我们自身发生什么，主永恒智慧的计划都以永恒的力量永远长存。</w:t>
      </w:r>
    </w:p>
    <w:p w14:paraId="71ACB720">
      <w:pPr>
        <w:pStyle w:val="4"/>
        <w:spacing w:line="285" w:lineRule="auto"/>
        <w:rPr>
          <w:rFonts w:hint="eastAsia"/>
        </w:rPr>
      </w:pPr>
    </w:p>
    <w:p w14:paraId="3B662D9A">
      <w:pPr>
        <w:pStyle w:val="4"/>
        <w:spacing w:line="285" w:lineRule="auto"/>
        <w:rPr>
          <w:rFonts w:hint="eastAsia"/>
        </w:rPr>
      </w:pPr>
      <w:r>
        <w:rPr>
          <w:rFonts w:hint="eastAsia"/>
        </w:rPr>
        <w:t>Nothing can ever reverse His high decree; it remains from generation to generation.</w:t>
      </w:r>
    </w:p>
    <w:p w14:paraId="4AE46A45">
      <w:pPr>
        <w:pStyle w:val="4"/>
        <w:spacing w:line="285" w:lineRule="auto"/>
        <w:rPr>
          <w:rFonts w:hint="eastAsia"/>
        </w:rPr>
      </w:pPr>
      <w:r>
        <w:rPr>
          <w:rFonts w:hint="eastAsia"/>
        </w:rPr>
        <w:t>没有任何事物可以推翻祂崇高的谕旨；它代代相传。</w:t>
      </w:r>
    </w:p>
    <w:p w14:paraId="237DE761">
      <w:pPr>
        <w:pStyle w:val="4"/>
        <w:spacing w:line="285" w:lineRule="auto"/>
        <w:rPr>
          <w:rFonts w:hint="eastAsia"/>
        </w:rPr>
      </w:pPr>
    </w:p>
    <w:p w14:paraId="5529B939">
      <w:pPr>
        <w:pStyle w:val="4"/>
        <w:spacing w:line="285" w:lineRule="auto"/>
        <w:rPr>
          <w:rFonts w:hint="eastAsia"/>
        </w:rPr>
      </w:pPr>
      <w:r>
        <w:rPr>
          <w:rFonts w:hint="eastAsia"/>
        </w:rPr>
        <w:t>There is not the slightest reason for despondency and doubt.</w:t>
      </w:r>
    </w:p>
    <w:p w14:paraId="24F8FAB3">
      <w:pPr>
        <w:pStyle w:val="4"/>
        <w:spacing w:line="285" w:lineRule="auto"/>
        <w:rPr>
          <w:rFonts w:hint="eastAsia"/>
        </w:rPr>
      </w:pPr>
      <w:r>
        <w:rPr>
          <w:rFonts w:hint="eastAsia"/>
        </w:rPr>
        <w:t>丝毫没有沮丧和怀疑的理由。</w:t>
      </w:r>
    </w:p>
    <w:p w14:paraId="023C2177">
      <w:pPr>
        <w:pStyle w:val="4"/>
        <w:spacing w:line="285" w:lineRule="auto"/>
        <w:rPr>
          <w:rFonts w:hint="eastAsia"/>
        </w:rPr>
      </w:pPr>
    </w:p>
    <w:p w14:paraId="13E0D146">
      <w:pPr>
        <w:pStyle w:val="4"/>
        <w:spacing w:line="285" w:lineRule="auto"/>
        <w:rPr>
          <w:rFonts w:hint="eastAsia"/>
        </w:rPr>
      </w:pPr>
      <w:r>
        <w:rPr>
          <w:rFonts w:hint="eastAsia"/>
        </w:rPr>
        <w:t>Everything is certain to come as God in His wisdom and love has determined.</w:t>
      </w:r>
    </w:p>
    <w:p w14:paraId="3CE1C052">
      <w:pPr>
        <w:pStyle w:val="4"/>
        <w:spacing w:line="285" w:lineRule="auto"/>
        <w:rPr>
          <w:rFonts w:hint="eastAsia"/>
        </w:rPr>
      </w:pPr>
      <w:r>
        <w:rPr>
          <w:rFonts w:hint="eastAsia"/>
        </w:rPr>
        <w:t>一切都必将按照神在祂的智慧和慈爱中所定的那样成就。</w:t>
      </w:r>
    </w:p>
    <w:p w14:paraId="7137D559">
      <w:pPr>
        <w:pStyle w:val="4"/>
        <w:spacing w:line="285" w:lineRule="auto"/>
        <w:rPr>
          <w:rFonts w:hint="eastAsia"/>
        </w:rPr>
      </w:pPr>
    </w:p>
    <w:p w14:paraId="377F256A">
      <w:pPr>
        <w:pStyle w:val="4"/>
        <w:spacing w:line="285" w:lineRule="auto"/>
        <w:rPr>
          <w:rFonts w:hint="eastAsia"/>
        </w:rPr>
      </w:pPr>
      <w:r>
        <w:rPr>
          <w:rFonts w:hint="eastAsia"/>
        </w:rPr>
        <w:t>His almighty and merciful will is the guarantee of mankind's redemption and the world's salvation.</w:t>
      </w:r>
    </w:p>
    <w:p w14:paraId="743C39A3">
      <w:pPr>
        <w:pStyle w:val="4"/>
        <w:spacing w:line="285" w:lineRule="auto"/>
        <w:rPr>
          <w:rFonts w:hint="eastAsia"/>
        </w:rPr>
      </w:pPr>
      <w:r>
        <w:rPr>
          <w:rFonts w:hint="eastAsia"/>
        </w:rPr>
        <w:t>祂全能而仁慈的旨意是人类救赎和世界得救的保证。</w:t>
      </w:r>
    </w:p>
    <w:p w14:paraId="5B00EA3A">
      <w:pPr>
        <w:pStyle w:val="4"/>
        <w:spacing w:line="285" w:lineRule="auto"/>
        <w:rPr>
          <w:rFonts w:hint="eastAsia"/>
        </w:rPr>
      </w:pPr>
    </w:p>
    <w:p w14:paraId="59442B50">
      <w:pPr>
        <w:pStyle w:val="4"/>
        <w:spacing w:line="285" w:lineRule="auto"/>
        <w:rPr>
          <w:rFonts w:hint="eastAsia"/>
        </w:rPr>
      </w:pPr>
      <w:r>
        <w:rPr>
          <w:rFonts w:hint="eastAsia"/>
        </w:rPr>
        <w:t>In the greatest of sorrows, our hearts remain at rest in the Lord.</w:t>
      </w:r>
    </w:p>
    <w:p w14:paraId="16643C46">
      <w:pPr>
        <w:pStyle w:val="4"/>
        <w:spacing w:line="285" w:lineRule="auto"/>
        <w:rPr>
          <w:rFonts w:hint="eastAsia"/>
        </w:rPr>
      </w:pPr>
      <w:r>
        <w:rPr>
          <w:rFonts w:hint="eastAsia"/>
        </w:rPr>
        <w:t>在最大的忧伤中，我们的心在主里仍然安息。</w:t>
      </w:r>
    </w:p>
    <w:p w14:paraId="78420D63">
      <w:pPr>
        <w:pStyle w:val="4"/>
        <w:spacing w:line="285" w:lineRule="auto"/>
        <w:rPr>
          <w:rFonts w:hint="eastAsia"/>
        </w:rPr>
      </w:pPr>
    </w:p>
    <w:p w14:paraId="46406392">
      <w:pPr>
        <w:pStyle w:val="4"/>
        <w:spacing w:line="285" w:lineRule="auto"/>
        <w:rPr>
          <w:rFonts w:hint="eastAsia"/>
        </w:rPr>
      </w:pPr>
      <w:r>
        <w:rPr>
          <w:rFonts w:hint="eastAsia"/>
        </w:rPr>
        <w:t>As soon as mankind has fallen, the counsel of salvation begins to work.</w:t>
      </w:r>
    </w:p>
    <w:p w14:paraId="766E4DD3">
      <w:pPr>
        <w:pStyle w:val="4"/>
        <w:spacing w:line="285" w:lineRule="auto"/>
        <w:rPr>
          <w:rFonts w:hint="eastAsia"/>
        </w:rPr>
      </w:pPr>
      <w:r>
        <w:rPr>
          <w:rFonts w:hint="eastAsia"/>
        </w:rPr>
        <w:t>人类一堕落，救恩的计划就开始运作。</w:t>
      </w:r>
    </w:p>
    <w:p w14:paraId="348C42C8">
      <w:pPr>
        <w:pStyle w:val="4"/>
        <w:spacing w:line="285" w:lineRule="auto"/>
        <w:rPr>
          <w:rFonts w:hint="eastAsia"/>
        </w:rPr>
      </w:pPr>
    </w:p>
    <w:p w14:paraId="2F57C229">
      <w:pPr>
        <w:pStyle w:val="4"/>
        <w:spacing w:line="285" w:lineRule="auto"/>
        <w:rPr>
          <w:rFonts w:hint="eastAsia"/>
        </w:rPr>
      </w:pPr>
      <w:r>
        <w:rPr>
          <w:rFonts w:hint="eastAsia"/>
        </w:rPr>
        <w:t>Entirely of His own accord, God descends, seeks mankind, and calls him back to Himself.</w:t>
      </w:r>
    </w:p>
    <w:p w14:paraId="34DB4DC7">
      <w:pPr>
        <w:pStyle w:val="4"/>
        <w:spacing w:line="285" w:lineRule="auto"/>
        <w:rPr>
          <w:rFonts w:hint="eastAsia"/>
        </w:rPr>
      </w:pPr>
      <w:r>
        <w:rPr>
          <w:rFonts w:hint="eastAsia"/>
        </w:rPr>
        <w:t>完全出于祂自己的意愿，神降临，寻找人类，并将他召回祂自己那里。</w:t>
      </w:r>
    </w:p>
    <w:p w14:paraId="6535E441">
      <w:pPr>
        <w:pStyle w:val="4"/>
        <w:spacing w:line="285" w:lineRule="auto"/>
        <w:rPr>
          <w:rFonts w:hint="eastAsia"/>
        </w:rPr>
      </w:pPr>
    </w:p>
    <w:p w14:paraId="58F9B43A">
      <w:pPr>
        <w:pStyle w:val="4"/>
        <w:spacing w:line="285" w:lineRule="auto"/>
        <w:rPr>
          <w:rFonts w:hint="eastAsia"/>
        </w:rPr>
      </w:pPr>
      <w:r>
        <w:rPr>
          <w:rFonts w:hint="eastAsia"/>
        </w:rPr>
        <w:t>There follows an interrogation, a declaration of guilt, and a denunciation of punishment.</w:t>
      </w:r>
    </w:p>
    <w:p w14:paraId="25780D29">
      <w:pPr>
        <w:pStyle w:val="4"/>
        <w:spacing w:line="285" w:lineRule="auto"/>
        <w:rPr>
          <w:rFonts w:hint="eastAsia"/>
        </w:rPr>
      </w:pPr>
      <w:r>
        <w:rPr>
          <w:rFonts w:hint="eastAsia"/>
        </w:rPr>
        <w:t>随后是审问、宣布罪状和宣告惩罚。</w:t>
      </w:r>
    </w:p>
    <w:p w14:paraId="1BD62FEA">
      <w:pPr>
        <w:pStyle w:val="4"/>
        <w:spacing w:line="285" w:lineRule="auto"/>
        <w:rPr>
          <w:rFonts w:hint="eastAsia"/>
        </w:rPr>
      </w:pPr>
    </w:p>
    <w:p w14:paraId="26D03933">
      <w:pPr>
        <w:pStyle w:val="4"/>
        <w:spacing w:line="285" w:lineRule="auto"/>
        <w:rPr>
          <w:rFonts w:hint="eastAsia"/>
        </w:rPr>
      </w:pPr>
      <w:r>
        <w:rPr>
          <w:rFonts w:hint="eastAsia"/>
        </w:rPr>
        <w:t>Yet the punishment pronounced upon the serpent, the woman, and the man is simultaneously a blessing and a means of preservation.</w:t>
      </w:r>
    </w:p>
    <w:p w14:paraId="4795BAC9">
      <w:pPr>
        <w:pStyle w:val="4"/>
        <w:spacing w:line="285" w:lineRule="auto"/>
        <w:rPr>
          <w:rFonts w:hint="eastAsia"/>
        </w:rPr>
      </w:pPr>
      <w:r>
        <w:rPr>
          <w:rFonts w:hint="eastAsia"/>
        </w:rPr>
        <w:t>然而，对蛇、女人和男人所宣告的惩罚，同时也是一种祝福和保守的手段。</w:t>
      </w:r>
    </w:p>
    <w:p w14:paraId="12A013FE">
      <w:pPr>
        <w:pStyle w:val="4"/>
        <w:spacing w:line="285" w:lineRule="auto"/>
        <w:rPr>
          <w:rFonts w:hint="eastAsia"/>
        </w:rPr>
      </w:pPr>
    </w:p>
    <w:p w14:paraId="5E683300">
      <w:pPr>
        <w:pStyle w:val="4"/>
        <w:spacing w:line="285" w:lineRule="auto"/>
        <w:rPr>
          <w:rFonts w:hint="eastAsia"/>
        </w:rPr>
      </w:pPr>
      <w:r>
        <w:rPr>
          <w:rFonts w:hint="eastAsia"/>
        </w:rPr>
        <w:t>In the mother promise, Genesis 3:14-15, not only is the serpent humiliated, and the evil power, whose instrument it was, condemned, but it also announces that enmity will henceforth exist between the seed of the serpent and the seed of the woman.</w:t>
      </w:r>
    </w:p>
    <w:p w14:paraId="7F0596F5">
      <w:pPr>
        <w:pStyle w:val="4"/>
        <w:spacing w:line="285" w:lineRule="auto"/>
        <w:rPr>
          <w:rFonts w:hint="eastAsia"/>
        </w:rPr>
      </w:pPr>
      <w:r>
        <w:rPr>
          <w:rFonts w:hint="eastAsia"/>
        </w:rPr>
        <w:t>在原始应许中，创世记 3:14-15，不仅蛇受到羞辱，那以蛇为工具的邪恶权势受到谴责，而且还宣告了从此以后蛇的后裔和女人的后裔之间将存在敌意。</w:t>
      </w:r>
    </w:p>
    <w:p w14:paraId="5E31F7DC">
      <w:pPr>
        <w:pStyle w:val="4"/>
        <w:spacing w:line="285" w:lineRule="auto"/>
        <w:rPr>
          <w:rFonts w:hint="eastAsia"/>
        </w:rPr>
      </w:pPr>
    </w:p>
    <w:p w14:paraId="433F88A9">
      <w:pPr>
        <w:pStyle w:val="4"/>
        <w:spacing w:line="285" w:lineRule="auto"/>
        <w:rPr>
          <w:rFonts w:hint="eastAsia"/>
        </w:rPr>
      </w:pPr>
      <w:r>
        <w:rPr>
          <w:rFonts w:hint="eastAsia"/>
        </w:rPr>
        <w:t>It is God Himself who will establish and maintain this enmity, culminating in the seed of the serpent bruising the heel of the woman's seed, but ultimately, the woman's seed crushing the head of the serpent's seed.</w:t>
      </w:r>
    </w:p>
    <w:p w14:paraId="182849B1">
      <w:pPr>
        <w:pStyle w:val="4"/>
        <w:spacing w:line="285" w:lineRule="auto"/>
        <w:rPr>
          <w:rFonts w:hint="eastAsia"/>
        </w:rPr>
      </w:pPr>
      <w:r>
        <w:rPr>
          <w:rFonts w:hint="eastAsia"/>
        </w:rPr>
        <w:t>是神自己将建立并维持这种敌意，最终结果是蛇的后裔要伤女人后裔的脚跟，但最终，女人的后裔要伤蛇后裔的头。</w:t>
      </w:r>
    </w:p>
    <w:p w14:paraId="28A6F782">
      <w:pPr>
        <w:pStyle w:val="4"/>
        <w:spacing w:line="285" w:lineRule="auto"/>
        <w:rPr>
          <w:rFonts w:hint="eastAsia"/>
        </w:rPr>
      </w:pPr>
    </w:p>
    <w:p w14:paraId="6655F48A">
      <w:pPr>
        <w:pStyle w:val="4"/>
        <w:spacing w:line="285" w:lineRule="auto"/>
        <w:rPr>
          <w:rFonts w:hint="eastAsia"/>
        </w:rPr>
      </w:pPr>
      <w:r>
        <w:rPr>
          <w:rFonts w:hint="eastAsia"/>
        </w:rPr>
        <w:t>This is nothing less than the proclamation and institution of the covenant of grace.</w:t>
      </w:r>
    </w:p>
    <w:p w14:paraId="406C1A3C">
      <w:pPr>
        <w:pStyle w:val="4"/>
        <w:spacing w:line="285" w:lineRule="auto"/>
        <w:rPr>
          <w:rFonts w:hint="eastAsia"/>
        </w:rPr>
      </w:pPr>
      <w:r>
        <w:rPr>
          <w:rFonts w:hint="eastAsia"/>
        </w:rPr>
        <w:t>这无非是恩典之约的宣告和设立。</w:t>
      </w:r>
    </w:p>
    <w:p w14:paraId="5278664C">
      <w:pPr>
        <w:pStyle w:val="4"/>
        <w:spacing w:line="285" w:lineRule="auto"/>
        <w:rPr>
          <w:rFonts w:hint="eastAsia"/>
        </w:rPr>
      </w:pPr>
    </w:p>
    <w:p w14:paraId="6268D63A">
      <w:pPr>
        <w:pStyle w:val="4"/>
        <w:spacing w:line="285" w:lineRule="auto"/>
        <w:rPr>
          <w:rFonts w:hint="eastAsia"/>
        </w:rPr>
      </w:pPr>
      <w:r>
        <w:rPr>
          <w:rFonts w:hint="eastAsia"/>
        </w:rPr>
        <w:t>Though the word "covenant" is not explicitly used here, it will emerge later with Noah, Abraham, and others, as mankind learns through experience the necessity and utility of covenants and agreements.</w:t>
      </w:r>
    </w:p>
    <w:p w14:paraId="72E7033B">
      <w:pPr>
        <w:pStyle w:val="4"/>
        <w:spacing w:line="285" w:lineRule="auto"/>
        <w:rPr>
          <w:rFonts w:hint="eastAsia"/>
        </w:rPr>
      </w:pPr>
      <w:r>
        <w:rPr>
          <w:rFonts w:hint="eastAsia"/>
        </w:rPr>
        <w:t>虽然“约”这个词在这里没有明确使用，但它稍后会在挪亚、亚伯拉罕和其他人那里出现，因为人类通过经验学会了盟约和协议的必要性和功用。</w:t>
      </w:r>
    </w:p>
    <w:p w14:paraId="1E73F62B">
      <w:pPr>
        <w:pStyle w:val="4"/>
        <w:spacing w:line="285" w:lineRule="auto"/>
        <w:rPr>
          <w:rFonts w:hint="eastAsia"/>
        </w:rPr>
      </w:pPr>
    </w:p>
    <w:p w14:paraId="24A7A3F1">
      <w:pPr>
        <w:pStyle w:val="4"/>
        <w:spacing w:line="285" w:lineRule="auto"/>
        <w:rPr>
          <w:rFonts w:hint="eastAsia"/>
        </w:rPr>
      </w:pPr>
      <w:r>
        <w:rPr>
          <w:rFonts w:hint="eastAsia"/>
        </w:rPr>
        <w:t>But in essence, the mother promise encapsulates all that constitutes the covenant of grace.</w:t>
      </w:r>
    </w:p>
    <w:p w14:paraId="44525254">
      <w:pPr>
        <w:pStyle w:val="4"/>
        <w:spacing w:line="285" w:lineRule="auto"/>
        <w:rPr>
          <w:rFonts w:hint="eastAsia"/>
        </w:rPr>
      </w:pPr>
      <w:r>
        <w:rPr>
          <w:rFonts w:hint="eastAsia"/>
        </w:rPr>
        <w:t>但从本质上讲，原始应许包含了构成恩典之约的一切。</w:t>
      </w:r>
    </w:p>
    <w:p w14:paraId="5899B27A">
      <w:pPr>
        <w:pStyle w:val="4"/>
        <w:spacing w:line="285" w:lineRule="auto"/>
        <w:rPr>
          <w:rFonts w:hint="eastAsia"/>
        </w:rPr>
      </w:pPr>
    </w:p>
    <w:p w14:paraId="7E403007">
      <w:pPr>
        <w:pStyle w:val="4"/>
        <w:spacing w:line="285" w:lineRule="auto"/>
        <w:rPr>
          <w:rFonts w:hint="eastAsia"/>
        </w:rPr>
      </w:pPr>
      <w:r>
        <w:rPr>
          <w:rFonts w:hint="eastAsia"/>
        </w:rPr>
        <w:t>Due to his transgression, mankind ceased to obey God, forsook His fellowship, and instead sought friendship with Satan, entering into an alliance with him.</w:t>
      </w:r>
    </w:p>
    <w:p w14:paraId="10ABBD65">
      <w:pPr>
        <w:pStyle w:val="4"/>
        <w:spacing w:line="285" w:lineRule="auto"/>
        <w:rPr>
          <w:rFonts w:hint="eastAsia"/>
        </w:rPr>
      </w:pPr>
      <w:r>
        <w:rPr>
          <w:rFonts w:hint="eastAsia"/>
        </w:rPr>
        <w:t>由于他的过犯，人类不再顺服神，离弃了祂的相交，反而寻求与撒但的友谊，与他结盟。</w:t>
      </w:r>
    </w:p>
    <w:p w14:paraId="58286F3B">
      <w:pPr>
        <w:pStyle w:val="4"/>
        <w:spacing w:line="285" w:lineRule="auto"/>
        <w:rPr>
          <w:rFonts w:hint="eastAsia"/>
        </w:rPr>
      </w:pPr>
    </w:p>
    <w:p w14:paraId="13A31FC2">
      <w:pPr>
        <w:pStyle w:val="4"/>
        <w:spacing w:line="285" w:lineRule="auto"/>
        <w:rPr>
          <w:rFonts w:hint="eastAsia"/>
        </w:rPr>
      </w:pPr>
      <w:r>
        <w:rPr>
          <w:rFonts w:hint="eastAsia"/>
        </w:rPr>
        <w:t>Now, in His grace, God breaks this alliance and instills enmity between mankind and Satan.</w:t>
      </w:r>
    </w:p>
    <w:p w14:paraId="38FAE53C">
      <w:pPr>
        <w:pStyle w:val="4"/>
        <w:spacing w:line="285" w:lineRule="auto"/>
        <w:rPr>
          <w:rFonts w:hint="eastAsia"/>
        </w:rPr>
      </w:pPr>
      <w:r>
        <w:rPr>
          <w:rFonts w:hint="eastAsia"/>
        </w:rPr>
        <w:t>如今，神凭着祂的恩典打破了这个联盟，并在人类和撒但之间灌输了敌意。</w:t>
      </w:r>
    </w:p>
    <w:p w14:paraId="6F928F55">
      <w:pPr>
        <w:pStyle w:val="4"/>
        <w:spacing w:line="285" w:lineRule="auto"/>
        <w:rPr>
          <w:rFonts w:hint="eastAsia"/>
        </w:rPr>
      </w:pPr>
    </w:p>
    <w:p w14:paraId="624BA6CA">
      <w:pPr>
        <w:pStyle w:val="4"/>
        <w:spacing w:line="285" w:lineRule="auto"/>
        <w:rPr>
          <w:rFonts w:hint="eastAsia"/>
        </w:rPr>
      </w:pPr>
      <w:r>
        <w:rPr>
          <w:rFonts w:hint="eastAsia"/>
        </w:rPr>
        <w:t>God brings the woman's seed, which had surrendered to Satan, back to His side by an almighty act of His merciful will and adds the promise that, despite resistance and tribulation, it will ultimately triumph over the serpent's seed.</w:t>
      </w:r>
    </w:p>
    <w:p w14:paraId="56D41A99">
      <w:pPr>
        <w:pStyle w:val="4"/>
        <w:spacing w:line="285" w:lineRule="auto"/>
        <w:rPr>
          <w:rFonts w:hint="eastAsia"/>
        </w:rPr>
      </w:pPr>
      <w:r>
        <w:rPr>
          <w:rFonts w:hint="eastAsia"/>
        </w:rPr>
        <w:t>神以祂慈悲旨意的全能作为，将那曾屈服于撒但的女人的后裔带回祂的身边，并加上应许说，尽管有抵挡和苦难，它最终必战胜蛇的后裔。</w:t>
      </w:r>
    </w:p>
    <w:p w14:paraId="286A126F">
      <w:pPr>
        <w:pStyle w:val="4"/>
        <w:spacing w:line="285" w:lineRule="auto"/>
        <w:rPr>
          <w:rFonts w:hint="eastAsia"/>
        </w:rPr>
      </w:pPr>
    </w:p>
    <w:p w14:paraId="0AD9BF73">
      <w:pPr>
        <w:pStyle w:val="4"/>
        <w:spacing w:line="285" w:lineRule="auto"/>
        <w:rPr>
          <w:rFonts w:hint="eastAsia"/>
        </w:rPr>
      </w:pPr>
      <w:r>
        <w:rPr>
          <w:rFonts w:hint="eastAsia"/>
        </w:rPr>
        <w:t>There is nothing conditional or uncertain here.</w:t>
      </w:r>
    </w:p>
    <w:p w14:paraId="771AAE5C">
      <w:pPr>
        <w:pStyle w:val="4"/>
        <w:spacing w:line="285" w:lineRule="auto"/>
        <w:rPr>
          <w:rFonts w:hint="eastAsia"/>
        </w:rPr>
      </w:pPr>
      <w:r>
        <w:rPr>
          <w:rFonts w:hint="eastAsia"/>
        </w:rPr>
        <w:t>这里没有任何条件性或不确定性。</w:t>
      </w:r>
    </w:p>
    <w:p w14:paraId="480EC8C6">
      <w:pPr>
        <w:pStyle w:val="4"/>
        <w:spacing w:line="285" w:lineRule="auto"/>
        <w:rPr>
          <w:rFonts w:hint="eastAsia"/>
        </w:rPr>
      </w:pPr>
    </w:p>
    <w:p w14:paraId="53C95614">
      <w:pPr>
        <w:pStyle w:val="4"/>
        <w:spacing w:line="285" w:lineRule="auto"/>
        <w:rPr>
          <w:rFonts w:hint="eastAsia"/>
        </w:rPr>
      </w:pPr>
      <w:r>
        <w:rPr>
          <w:rFonts w:hint="eastAsia"/>
        </w:rPr>
        <w:t>God Himself comes to mankind, initiates enmity, opens the battle, and promises victory.</w:t>
      </w:r>
    </w:p>
    <w:p w14:paraId="19AFAB5D">
      <w:pPr>
        <w:pStyle w:val="4"/>
        <w:spacing w:line="285" w:lineRule="auto"/>
        <w:rPr>
          <w:rFonts w:hint="eastAsia"/>
        </w:rPr>
      </w:pPr>
      <w:r>
        <w:rPr>
          <w:rFonts w:hint="eastAsia"/>
        </w:rPr>
        <w:t>神亲自来到人类面前，发起敌对，展开战斗，并应许胜利。</w:t>
      </w:r>
    </w:p>
    <w:p w14:paraId="1E981FE9">
      <w:pPr>
        <w:pStyle w:val="4"/>
        <w:spacing w:line="285" w:lineRule="auto"/>
        <w:rPr>
          <w:rFonts w:hint="eastAsia"/>
        </w:rPr>
      </w:pPr>
    </w:p>
    <w:p w14:paraId="35652C55">
      <w:pPr>
        <w:pStyle w:val="4"/>
        <w:spacing w:line="285" w:lineRule="auto"/>
        <w:rPr>
          <w:rFonts w:hint="eastAsia"/>
        </w:rPr>
      </w:pPr>
      <w:r>
        <w:rPr>
          <w:rFonts w:hint="eastAsia"/>
        </w:rPr>
        <w:t>Man has only to hear this and accept it with childlike faith.</w:t>
      </w:r>
    </w:p>
    <w:p w14:paraId="29A92147">
      <w:pPr>
        <w:pStyle w:val="4"/>
        <w:spacing w:line="285" w:lineRule="auto"/>
        <w:rPr>
          <w:rFonts w:hint="eastAsia"/>
        </w:rPr>
      </w:pPr>
      <w:r>
        <w:rPr>
          <w:rFonts w:hint="eastAsia"/>
        </w:rPr>
        <w:t>人只需要聆听并以孩子般的信心接受。</w:t>
      </w:r>
    </w:p>
    <w:p w14:paraId="5E65827B">
      <w:pPr>
        <w:pStyle w:val="4"/>
        <w:spacing w:line="285" w:lineRule="auto"/>
        <w:rPr>
          <w:rFonts w:hint="eastAsia"/>
        </w:rPr>
      </w:pPr>
    </w:p>
    <w:p w14:paraId="5A790101">
      <w:pPr>
        <w:pStyle w:val="4"/>
        <w:spacing w:line="285" w:lineRule="auto"/>
        <w:rPr>
          <w:rFonts w:hint="eastAsia"/>
        </w:rPr>
      </w:pPr>
      <w:r>
        <w:rPr>
          <w:rFonts w:hint="eastAsia"/>
        </w:rPr>
        <w:t>Promise and faith are the core of the covenant of grace, which now established with mankind, opens the way to the Father's house and the entrance to eternal salvation for the fallen and lost.</w:t>
      </w:r>
    </w:p>
    <w:p w14:paraId="2381C7EF">
      <w:pPr>
        <w:pStyle w:val="4"/>
        <w:spacing w:line="285" w:lineRule="auto"/>
        <w:rPr>
          <w:rFonts w:hint="eastAsia"/>
        </w:rPr>
      </w:pPr>
      <w:r>
        <w:rPr>
          <w:rFonts w:hint="eastAsia"/>
        </w:rPr>
        <w:t>应许和信心是恩典之约的核心，这个约如今与人类建立，为堕落和失丧的人开辟了通往父家的道路和永恒救恩的入口。</w:t>
      </w:r>
    </w:p>
    <w:p w14:paraId="608AA6EE">
      <w:pPr>
        <w:pStyle w:val="4"/>
        <w:spacing w:line="285" w:lineRule="auto"/>
        <w:rPr>
          <w:rFonts w:hint="eastAsia"/>
        </w:rPr>
      </w:pPr>
    </w:p>
    <w:p w14:paraId="04B4BCB7">
      <w:pPr>
        <w:pStyle w:val="4"/>
        <w:spacing w:line="285" w:lineRule="auto"/>
        <w:rPr>
          <w:rFonts w:hint="eastAsia"/>
        </w:rPr>
      </w:pPr>
      <w:r>
        <w:rPr>
          <w:rFonts w:hint="eastAsia"/>
        </w:rPr>
        <w:t>Thus, there is a great difference in the manner in which man was to inherit eternal life before the fall and the way in which he can only acquire it after the fall.</w:t>
      </w:r>
    </w:p>
    <w:p w14:paraId="45145AAD">
      <w:pPr>
        <w:pStyle w:val="4"/>
        <w:spacing w:line="285" w:lineRule="auto"/>
        <w:rPr>
          <w:rFonts w:hint="eastAsia"/>
        </w:rPr>
      </w:pPr>
      <w:r>
        <w:rPr>
          <w:rFonts w:hint="eastAsia"/>
        </w:rPr>
        <w:t>因此，在堕落前人继承永生的方式与堕落后他唯一能获得永生的方式之间，存在着巨大的差异。</w:t>
      </w:r>
    </w:p>
    <w:p w14:paraId="77120964">
      <w:pPr>
        <w:pStyle w:val="4"/>
        <w:spacing w:line="285" w:lineRule="auto"/>
        <w:rPr>
          <w:rFonts w:hint="eastAsia"/>
        </w:rPr>
      </w:pPr>
    </w:p>
    <w:p w14:paraId="0C40E045">
      <w:pPr>
        <w:pStyle w:val="4"/>
        <w:spacing w:line="285" w:lineRule="auto"/>
        <w:rPr>
          <w:rFonts w:hint="eastAsia"/>
        </w:rPr>
      </w:pPr>
      <w:r>
        <w:rPr>
          <w:rFonts w:hint="eastAsia"/>
        </w:rPr>
        <w:t>Before the fall, the rule was: Do this and you will live.</w:t>
      </w:r>
    </w:p>
    <w:p w14:paraId="32EB545D">
      <w:pPr>
        <w:pStyle w:val="4"/>
        <w:spacing w:line="285" w:lineRule="auto"/>
        <w:rPr>
          <w:rFonts w:hint="eastAsia"/>
        </w:rPr>
      </w:pPr>
      <w:r>
        <w:rPr>
          <w:rFonts w:hint="eastAsia"/>
        </w:rPr>
        <w:t>堕落之前，规则是：行这些事，你就必存活。</w:t>
      </w:r>
    </w:p>
    <w:p w14:paraId="74A428C1">
      <w:pPr>
        <w:pStyle w:val="4"/>
        <w:spacing w:line="285" w:lineRule="auto"/>
        <w:rPr>
          <w:rFonts w:hint="eastAsia"/>
        </w:rPr>
      </w:pPr>
    </w:p>
    <w:p w14:paraId="48284A2C">
      <w:pPr>
        <w:pStyle w:val="4"/>
        <w:spacing w:line="285" w:lineRule="auto"/>
        <w:rPr>
          <w:rFonts w:hint="eastAsia"/>
        </w:rPr>
      </w:pPr>
      <w:r>
        <w:rPr>
          <w:rFonts w:hint="eastAsia"/>
        </w:rPr>
        <w:t>In the path of perfect obedience to God's commandment, man was to strive for eternal life.</w:t>
      </w:r>
    </w:p>
    <w:p w14:paraId="58500161">
      <w:pPr>
        <w:pStyle w:val="4"/>
        <w:spacing w:line="285" w:lineRule="auto"/>
        <w:rPr>
          <w:rFonts w:hint="eastAsia"/>
        </w:rPr>
      </w:pPr>
      <w:r>
        <w:rPr>
          <w:rFonts w:hint="eastAsia"/>
        </w:rPr>
        <w:t>在完全顺服神诫命的道路上，人本应努力争取永生。</w:t>
      </w:r>
    </w:p>
    <w:p w14:paraId="3B09D2A5">
      <w:pPr>
        <w:pStyle w:val="4"/>
        <w:spacing w:line="285" w:lineRule="auto"/>
        <w:rPr>
          <w:rFonts w:hint="eastAsia"/>
        </w:rPr>
      </w:pPr>
    </w:p>
    <w:p w14:paraId="4A363173">
      <w:pPr>
        <w:pStyle w:val="4"/>
        <w:spacing w:line="285" w:lineRule="auto"/>
        <w:rPr>
          <w:rFonts w:hint="eastAsia"/>
        </w:rPr>
      </w:pPr>
      <w:r>
        <w:rPr>
          <w:rFonts w:hint="eastAsia"/>
        </w:rPr>
        <w:t>This was a good way, and if man had walked it to the end, it would have led him infallibly to heavenly salvation.</w:t>
      </w:r>
    </w:p>
    <w:p w14:paraId="0A27AF33">
      <w:pPr>
        <w:pStyle w:val="4"/>
        <w:spacing w:line="285" w:lineRule="auto"/>
        <w:rPr>
          <w:rFonts w:hint="eastAsia"/>
        </w:rPr>
      </w:pPr>
      <w:r>
        <w:rPr>
          <w:rFonts w:hint="eastAsia"/>
        </w:rPr>
        <w:t>这是一条美好的道路，如果人走到了尽头，它必将无误地引他进入天上的救恩。</w:t>
      </w:r>
    </w:p>
    <w:p w14:paraId="67C768A7">
      <w:pPr>
        <w:pStyle w:val="4"/>
        <w:spacing w:line="285" w:lineRule="auto"/>
        <w:rPr>
          <w:rFonts w:hint="eastAsia"/>
        </w:rPr>
      </w:pPr>
    </w:p>
    <w:p w14:paraId="2F948929">
      <w:pPr>
        <w:pStyle w:val="4"/>
        <w:spacing w:line="285" w:lineRule="auto"/>
        <w:rPr>
          <w:rFonts w:hint="eastAsia"/>
        </w:rPr>
      </w:pPr>
      <w:r>
        <w:rPr>
          <w:rFonts w:hint="eastAsia"/>
        </w:rPr>
        <w:t>God, for His part, has not broken His rule either.</w:t>
      </w:r>
    </w:p>
    <w:p w14:paraId="25196AF5">
      <w:pPr>
        <w:pStyle w:val="4"/>
        <w:spacing w:line="285" w:lineRule="auto"/>
        <w:rPr>
          <w:rFonts w:hint="eastAsia"/>
        </w:rPr>
      </w:pPr>
      <w:r>
        <w:rPr>
          <w:rFonts w:hint="eastAsia"/>
        </w:rPr>
        <w:t>神，就祂而言，也未曾破坏祂的规则。</w:t>
      </w:r>
    </w:p>
    <w:p w14:paraId="2092FC21">
      <w:pPr>
        <w:pStyle w:val="4"/>
        <w:spacing w:line="285" w:lineRule="auto"/>
        <w:rPr>
          <w:rFonts w:hint="eastAsia"/>
        </w:rPr>
      </w:pPr>
    </w:p>
    <w:p w14:paraId="4C7689D6">
      <w:pPr>
        <w:pStyle w:val="4"/>
        <w:spacing w:line="285" w:lineRule="auto"/>
        <w:rPr>
          <w:rFonts w:hint="eastAsia"/>
        </w:rPr>
      </w:pPr>
      <w:r>
        <w:rPr>
          <w:rFonts w:hint="eastAsia"/>
        </w:rPr>
        <w:t>He still upholds it; if there were a man who could keep God's commandment perfectly, he would receive eternal life as his reward (Lev. 18:5; Ezek. 20:11, 13; Matt. 19:16ff; Rom. 10:5; Gal. 3:12).</w:t>
      </w:r>
    </w:p>
    <w:p w14:paraId="16C61EB9">
      <w:pPr>
        <w:pStyle w:val="4"/>
        <w:spacing w:line="285" w:lineRule="auto"/>
        <w:rPr>
          <w:rFonts w:hint="eastAsia"/>
        </w:rPr>
      </w:pPr>
      <w:r>
        <w:rPr>
          <w:rFonts w:hint="eastAsia"/>
        </w:rPr>
        <w:t>祂仍然持守它；如果有人能完全遵守神的诫命，他就会得到永生作为他的奖赏（利未记 18:5；以西结书 20:11, 13；马太福音 19:16 及以下；罗马书 10:5；加拉太书 3:12）。</w:t>
      </w:r>
    </w:p>
    <w:p w14:paraId="7FB76648">
      <w:pPr>
        <w:pStyle w:val="4"/>
        <w:spacing w:line="285" w:lineRule="auto"/>
        <w:rPr>
          <w:rFonts w:hint="eastAsia"/>
        </w:rPr>
      </w:pPr>
    </w:p>
    <w:p w14:paraId="0BF59DC2">
      <w:pPr>
        <w:pStyle w:val="4"/>
        <w:spacing w:line="285" w:lineRule="auto"/>
        <w:rPr>
          <w:rFonts w:hint="eastAsia"/>
        </w:rPr>
      </w:pPr>
      <w:r>
        <w:rPr>
          <w:rFonts w:hint="eastAsia"/>
        </w:rPr>
        <w:t>But man has rendered that way of life impossible for himself; he can no longer keep the law because he has broken his fellowship with God and now hates rather than loves His law (Rom. 8:7).</w:t>
      </w:r>
    </w:p>
    <w:p w14:paraId="1744FCF7">
      <w:pPr>
        <w:pStyle w:val="4"/>
        <w:spacing w:line="285" w:lineRule="auto"/>
        <w:rPr>
          <w:rFonts w:hint="eastAsia"/>
        </w:rPr>
      </w:pPr>
      <w:r>
        <w:rPr>
          <w:rFonts w:hint="eastAsia"/>
        </w:rPr>
        <w:t>但是人使自己无法走那条生命之路；他再也不能遵守律法了，因为他已经破坏了他与神的相交，如今他恨恶而非爱慕祂的律法（罗马书 8:7）。</w:t>
      </w:r>
    </w:p>
    <w:p w14:paraId="65BC54A1">
      <w:pPr>
        <w:pStyle w:val="4"/>
        <w:spacing w:line="285" w:lineRule="auto"/>
        <w:rPr>
          <w:rFonts w:hint="eastAsia"/>
        </w:rPr>
      </w:pPr>
    </w:p>
    <w:p w14:paraId="6FED7046">
      <w:pPr>
        <w:pStyle w:val="4"/>
        <w:spacing w:line="285" w:lineRule="auto"/>
        <w:rPr>
          <w:rFonts w:hint="eastAsia"/>
        </w:rPr>
      </w:pPr>
      <w:r>
        <w:rPr>
          <w:rFonts w:hint="eastAsia"/>
        </w:rPr>
        <w:t>Therefore, the covenant of grace opens to him a different and safer way, wherein man no longer has to work to enter into life.</w:t>
      </w:r>
    </w:p>
    <w:p w14:paraId="27745021">
      <w:pPr>
        <w:pStyle w:val="4"/>
        <w:spacing w:line="285" w:lineRule="auto"/>
        <w:rPr>
          <w:rFonts w:hint="eastAsia"/>
        </w:rPr>
      </w:pPr>
      <w:r>
        <w:rPr>
          <w:rFonts w:hint="eastAsia"/>
        </w:rPr>
        <w:t>因此，恩典之约向他开启了一条不同且更安全的道路，在这条道路上，人不再需要通过工作来进入生命。</w:t>
      </w:r>
    </w:p>
    <w:p w14:paraId="00D50EE4">
      <w:pPr>
        <w:pStyle w:val="4"/>
        <w:spacing w:line="285" w:lineRule="auto"/>
        <w:rPr>
          <w:rFonts w:hint="eastAsia"/>
        </w:rPr>
      </w:pPr>
    </w:p>
    <w:p w14:paraId="7353CDDA">
      <w:pPr>
        <w:pStyle w:val="4"/>
        <w:spacing w:line="285" w:lineRule="auto"/>
        <w:rPr>
          <w:rFonts w:hint="eastAsia"/>
        </w:rPr>
      </w:pPr>
      <w:r>
        <w:rPr>
          <w:rFonts w:hint="eastAsia"/>
        </w:rPr>
        <w:t>Instead, he first receives eternal life at the very moment of entering, accepts it through filial faith, and then produces good works through that faith.</w:t>
      </w:r>
    </w:p>
    <w:p w14:paraId="4DC21FBE">
      <w:pPr>
        <w:pStyle w:val="4"/>
        <w:spacing w:line="285" w:lineRule="auto"/>
        <w:rPr>
          <w:rFonts w:hint="eastAsia"/>
        </w:rPr>
      </w:pPr>
      <w:r>
        <w:rPr>
          <w:rFonts w:hint="eastAsia"/>
        </w:rPr>
        <w:t>相反，他在进入的那一刻就首先领受永生，通过儿女般的信心接受它，然后通过那信心产生善行。</w:t>
      </w:r>
    </w:p>
    <w:p w14:paraId="51111669">
      <w:pPr>
        <w:pStyle w:val="4"/>
        <w:spacing w:line="285" w:lineRule="auto"/>
        <w:rPr>
          <w:rFonts w:hint="eastAsia"/>
        </w:rPr>
      </w:pPr>
    </w:p>
    <w:p w14:paraId="3EC7346E">
      <w:pPr>
        <w:pStyle w:val="4"/>
        <w:spacing w:line="285" w:lineRule="auto"/>
        <w:rPr>
          <w:rFonts w:hint="eastAsia"/>
        </w:rPr>
      </w:pPr>
      <w:r>
        <w:rPr>
          <w:rFonts w:hint="eastAsia"/>
        </w:rPr>
        <w:t>The order is thus reversed: before the fall, works led to eternal life; now, after the fall and in the covenant of grace, eternal life precedes and produces good works as the fruits of faith.</w:t>
      </w:r>
    </w:p>
    <w:p w14:paraId="1597297A">
      <w:pPr>
        <w:pStyle w:val="4"/>
        <w:spacing w:line="285" w:lineRule="auto"/>
        <w:rPr>
          <w:rFonts w:hint="eastAsia"/>
        </w:rPr>
      </w:pPr>
      <w:r>
        <w:rPr>
          <w:rFonts w:hint="eastAsia"/>
        </w:rPr>
        <w:t>因此，顺序颠倒了：堕落前，行为引向永生；如今，堕落后，在恩典之约中，永生先于并产生善行，作为信心的果实。</w:t>
      </w:r>
    </w:p>
    <w:p w14:paraId="50844824">
      <w:pPr>
        <w:pStyle w:val="4"/>
        <w:spacing w:line="285" w:lineRule="auto"/>
        <w:rPr>
          <w:rFonts w:hint="eastAsia"/>
        </w:rPr>
      </w:pPr>
    </w:p>
    <w:p w14:paraId="20E1A6C5">
      <w:pPr>
        <w:pStyle w:val="4"/>
        <w:spacing w:line="285" w:lineRule="auto"/>
        <w:rPr>
          <w:rFonts w:hint="eastAsia"/>
        </w:rPr>
      </w:pPr>
      <w:r>
        <w:rPr>
          <w:rFonts w:hint="eastAsia"/>
        </w:rPr>
        <w:t>Then, man had to ascend to God and His full communion; now, God descends to man and seeks to dwell in his heart.</w:t>
      </w:r>
    </w:p>
    <w:p w14:paraId="5AB59B0E">
      <w:pPr>
        <w:pStyle w:val="4"/>
        <w:spacing w:line="285" w:lineRule="auto"/>
        <w:rPr>
          <w:rFonts w:hint="eastAsia"/>
        </w:rPr>
      </w:pPr>
      <w:r>
        <w:rPr>
          <w:rFonts w:hint="eastAsia"/>
        </w:rPr>
        <w:t>那时，人必须升到神那里，与祂完全相交；如今，神降临到人这里，并寻求住在他的心中。</w:t>
      </w:r>
    </w:p>
    <w:p w14:paraId="0723C86D">
      <w:pPr>
        <w:pStyle w:val="4"/>
        <w:spacing w:line="285" w:lineRule="auto"/>
        <w:rPr>
          <w:rFonts w:hint="eastAsia"/>
        </w:rPr>
      </w:pPr>
    </w:p>
    <w:p w14:paraId="165D842B">
      <w:pPr>
        <w:pStyle w:val="4"/>
        <w:spacing w:line="285" w:lineRule="auto"/>
        <w:rPr>
          <w:rFonts w:hint="eastAsia"/>
        </w:rPr>
      </w:pPr>
      <w:r>
        <w:rPr>
          <w:rFonts w:hint="eastAsia"/>
        </w:rPr>
        <w:t>Then, workdays preceded the Sabbath; now, the week begins with the Sabbath, sanctifying all its days.</w:t>
      </w:r>
    </w:p>
    <w:p w14:paraId="1F30204B">
      <w:pPr>
        <w:pStyle w:val="4"/>
        <w:spacing w:line="285" w:lineRule="auto"/>
        <w:rPr>
          <w:rFonts w:hint="eastAsia"/>
        </w:rPr>
      </w:pPr>
      <w:r>
        <w:rPr>
          <w:rFonts w:hint="eastAsia"/>
        </w:rPr>
        <w:t>那时，工作日先于安息日；如今，一周以安息日开始，使所有的日子分别为圣。</w:t>
      </w:r>
    </w:p>
    <w:p w14:paraId="09F85D74">
      <w:pPr>
        <w:pStyle w:val="4"/>
        <w:spacing w:line="285" w:lineRule="auto"/>
        <w:rPr>
          <w:rFonts w:hint="eastAsia"/>
        </w:rPr>
      </w:pPr>
    </w:p>
    <w:p w14:paraId="7EBB8766">
      <w:pPr>
        <w:pStyle w:val="4"/>
        <w:spacing w:line="285" w:lineRule="auto"/>
        <w:rPr>
          <w:rFonts w:hint="eastAsia"/>
        </w:rPr>
      </w:pPr>
      <w:r>
        <w:rPr>
          <w:rFonts w:hint="eastAsia"/>
        </w:rPr>
        <w:t>That there is now for fallen mankind a distinct and newly established, as well as a living and infallibly certain, way into the heavenly sanctuary (Heb. 10:20), is solely due to God's grace and the counsel of redemption.</w:t>
      </w:r>
    </w:p>
    <w:p w14:paraId="2FA2B124">
      <w:pPr>
        <w:pStyle w:val="4"/>
        <w:spacing w:line="285" w:lineRule="auto"/>
        <w:rPr>
          <w:rFonts w:hint="eastAsia"/>
        </w:rPr>
      </w:pPr>
      <w:r>
        <w:rPr>
          <w:rFonts w:hint="eastAsia"/>
        </w:rPr>
        <w:t>如今为堕落的人类预备了一条独特且新设立的，同时也是活泼且绝对可靠的进入天上圣所的道路（希伯来书 10:20），这完全是由于神的恩典和救赎的计划。</w:t>
      </w:r>
    </w:p>
    <w:p w14:paraId="1AC637B2">
      <w:pPr>
        <w:pStyle w:val="4"/>
        <w:spacing w:line="285" w:lineRule="auto"/>
        <w:rPr>
          <w:rFonts w:hint="eastAsia"/>
        </w:rPr>
      </w:pPr>
    </w:p>
    <w:p w14:paraId="21557DDB">
      <w:pPr>
        <w:pStyle w:val="4"/>
        <w:spacing w:line="285" w:lineRule="auto"/>
        <w:rPr>
          <w:rFonts w:hint="eastAsia"/>
        </w:rPr>
      </w:pPr>
      <w:r>
        <w:rPr>
          <w:rFonts w:hint="eastAsia"/>
        </w:rPr>
        <w:t>The counsel of salvation, which lies in eternity, and the covenant of grace, which is revealed to man immediately after the fall and established with him, are intimately connected.</w:t>
      </w:r>
    </w:p>
    <w:p w14:paraId="6CB372C9">
      <w:pPr>
        <w:pStyle w:val="4"/>
        <w:spacing w:line="285" w:lineRule="auto"/>
        <w:rPr>
          <w:rFonts w:hint="eastAsia"/>
        </w:rPr>
      </w:pPr>
      <w:r>
        <w:rPr>
          <w:rFonts w:hint="eastAsia"/>
        </w:rPr>
        <w:t>在永恒中存在的救恩计划，与堕落后立即向人启示并与他建立的恩典之约，是紧密相连的。</w:t>
      </w:r>
    </w:p>
    <w:p w14:paraId="1DEBC0B2">
      <w:pPr>
        <w:pStyle w:val="4"/>
        <w:spacing w:line="285" w:lineRule="auto"/>
        <w:rPr>
          <w:rFonts w:hint="eastAsia"/>
        </w:rPr>
      </w:pPr>
    </w:p>
    <w:p w14:paraId="11EC7502">
      <w:pPr>
        <w:pStyle w:val="4"/>
        <w:spacing w:line="285" w:lineRule="auto"/>
        <w:rPr>
          <w:rFonts w:hint="eastAsia"/>
        </w:rPr>
      </w:pPr>
      <w:r>
        <w:rPr>
          <w:rFonts w:hint="eastAsia"/>
        </w:rPr>
        <w:t>They are so closely intertwined that the existence of one depends on the other.</w:t>
      </w:r>
    </w:p>
    <w:p w14:paraId="0FCD24B5">
      <w:pPr>
        <w:pStyle w:val="4"/>
        <w:spacing w:line="285" w:lineRule="auto"/>
        <w:rPr>
          <w:rFonts w:hint="eastAsia"/>
        </w:rPr>
      </w:pPr>
      <w:r>
        <w:rPr>
          <w:rFonts w:hint="eastAsia"/>
        </w:rPr>
        <w:t>它们如此紧密地交织在一起，以至于一个的存在依赖于另一个。</w:t>
      </w:r>
    </w:p>
    <w:p w14:paraId="63178337">
      <w:pPr>
        <w:pStyle w:val="4"/>
        <w:spacing w:line="285" w:lineRule="auto"/>
        <w:rPr>
          <w:rFonts w:hint="eastAsia"/>
        </w:rPr>
      </w:pPr>
    </w:p>
    <w:p w14:paraId="7F6A732F">
      <w:pPr>
        <w:pStyle w:val="4"/>
        <w:spacing w:line="285" w:lineRule="auto"/>
        <w:rPr>
          <w:rFonts w:hint="eastAsia"/>
        </w:rPr>
      </w:pPr>
      <w:r>
        <w:rPr>
          <w:rFonts w:hint="eastAsia"/>
        </w:rPr>
        <w:t>Many hold a contrary opinion; standing on the covenant of grace, they deny and contest the counsel of salvation; in the name of the purity of the Gospel, they reject the doctrine of election.</w:t>
      </w:r>
    </w:p>
    <w:p w14:paraId="291EC519">
      <w:pPr>
        <w:pStyle w:val="4"/>
        <w:spacing w:line="285" w:lineRule="auto"/>
        <w:rPr>
          <w:rFonts w:hint="eastAsia"/>
        </w:rPr>
      </w:pPr>
      <w:r>
        <w:rPr>
          <w:rFonts w:hint="eastAsia"/>
        </w:rPr>
        <w:t>许多人持相反观点；他们站在恩典之约的立场上，否认并质疑救恩的计划；他们以福音纯洁的名义，拒绝拣选的教义。</w:t>
      </w:r>
    </w:p>
    <w:p w14:paraId="7FB69D07">
      <w:pPr>
        <w:pStyle w:val="4"/>
        <w:spacing w:line="285" w:lineRule="auto"/>
        <w:rPr>
          <w:rFonts w:hint="eastAsia"/>
        </w:rPr>
      </w:pPr>
    </w:p>
    <w:p w14:paraId="7A2CEF9F">
      <w:pPr>
        <w:pStyle w:val="4"/>
        <w:spacing w:line="285" w:lineRule="auto"/>
        <w:rPr>
          <w:rFonts w:hint="eastAsia"/>
        </w:rPr>
      </w:pPr>
      <w:r>
        <w:rPr>
          <w:rFonts w:hint="eastAsia"/>
        </w:rPr>
        <w:t>Yet, in doing so, they undermine the covenant of grace and revert the Gospel into a new law.</w:t>
      </w:r>
    </w:p>
    <w:p w14:paraId="64A5EA3D">
      <w:pPr>
        <w:pStyle w:val="4"/>
        <w:spacing w:line="285" w:lineRule="auto"/>
        <w:rPr>
          <w:rFonts w:hint="eastAsia"/>
        </w:rPr>
      </w:pPr>
      <w:r>
        <w:rPr>
          <w:rFonts w:hint="eastAsia"/>
        </w:rPr>
        <w:t>然而，他们这样做，就破坏了恩典之约，并将福音变回了新的律法。</w:t>
      </w:r>
    </w:p>
    <w:p w14:paraId="3A40E9AD">
      <w:pPr>
        <w:pStyle w:val="4"/>
        <w:spacing w:line="285" w:lineRule="auto"/>
        <w:rPr>
          <w:rFonts w:hint="eastAsia"/>
        </w:rPr>
      </w:pPr>
    </w:p>
    <w:p w14:paraId="0E662A98">
      <w:pPr>
        <w:pStyle w:val="4"/>
        <w:spacing w:line="285" w:lineRule="auto"/>
        <w:rPr>
          <w:rFonts w:hint="eastAsia"/>
        </w:rPr>
      </w:pPr>
      <w:r>
        <w:rPr>
          <w:rFonts w:hint="eastAsia"/>
        </w:rPr>
        <w:t>If the covenant of grace is severed from election, it ceases to be a covenant of grace and reverts into a covenant of works.</w:t>
      </w:r>
    </w:p>
    <w:p w14:paraId="189F9DD8">
      <w:pPr>
        <w:pStyle w:val="4"/>
        <w:spacing w:line="285" w:lineRule="auto"/>
        <w:rPr>
          <w:rFonts w:hint="eastAsia"/>
        </w:rPr>
      </w:pPr>
      <w:r>
        <w:rPr>
          <w:rFonts w:hint="eastAsia"/>
        </w:rPr>
        <w:t>如果恩典之约与拣选分离，它就不再是恩典之约，而会变回行为之约。</w:t>
      </w:r>
    </w:p>
    <w:p w14:paraId="15B57923">
      <w:pPr>
        <w:pStyle w:val="4"/>
        <w:spacing w:line="285" w:lineRule="auto"/>
        <w:rPr>
          <w:rFonts w:hint="eastAsia"/>
        </w:rPr>
      </w:pPr>
    </w:p>
    <w:p w14:paraId="6D635CD2">
      <w:pPr>
        <w:pStyle w:val="4"/>
        <w:spacing w:line="285" w:lineRule="auto"/>
        <w:rPr>
          <w:rFonts w:hint="eastAsia"/>
        </w:rPr>
      </w:pPr>
      <w:r>
        <w:rPr>
          <w:rFonts w:hint="eastAsia"/>
        </w:rPr>
        <w:t>Election signifies that God freely grants salvation, which mankind has forfeited and can never regain through his own efforts.</w:t>
      </w:r>
    </w:p>
    <w:p w14:paraId="563ED8EE">
      <w:pPr>
        <w:pStyle w:val="4"/>
        <w:spacing w:line="285" w:lineRule="auto"/>
        <w:rPr>
          <w:rFonts w:hint="eastAsia"/>
        </w:rPr>
      </w:pPr>
      <w:r>
        <w:rPr>
          <w:rFonts w:hint="eastAsia"/>
        </w:rPr>
        <w:t>拣选意味着神白白地赐予救恩，这是人类已经丧失并且永远无法通过自己的努力重新获得的。</w:t>
      </w:r>
    </w:p>
    <w:p w14:paraId="2B893487">
      <w:pPr>
        <w:pStyle w:val="4"/>
        <w:spacing w:line="285" w:lineRule="auto"/>
        <w:rPr>
          <w:rFonts w:hint="eastAsia"/>
        </w:rPr>
      </w:pPr>
    </w:p>
    <w:p w14:paraId="6DF99C8C">
      <w:pPr>
        <w:pStyle w:val="4"/>
        <w:spacing w:line="285" w:lineRule="auto"/>
        <w:rPr>
          <w:rFonts w:hint="eastAsia"/>
        </w:rPr>
      </w:pPr>
      <w:r>
        <w:rPr>
          <w:rFonts w:hint="eastAsia"/>
        </w:rPr>
        <w:t>When salvation is not purely a gift of grace but depends in any way on human behavior, the covenant of grace is transformed back into a covenant of works; man must then fulfill certain conditions to partake in eternal life.</w:t>
      </w:r>
    </w:p>
    <w:p w14:paraId="4DC755F7">
      <w:pPr>
        <w:pStyle w:val="4"/>
        <w:spacing w:line="285" w:lineRule="auto"/>
        <w:rPr>
          <w:rFonts w:hint="eastAsia"/>
        </w:rPr>
      </w:pPr>
      <w:r>
        <w:rPr>
          <w:rFonts w:hint="eastAsia"/>
        </w:rPr>
        <w:t>当救恩并非纯粹的恩典之赐，而是以任何方式依赖于人的行为时，恩典之约就变回了行为之约；人就必须满足某些条件才能分享永生。</w:t>
      </w:r>
    </w:p>
    <w:p w14:paraId="15B123C6">
      <w:pPr>
        <w:pStyle w:val="4"/>
        <w:spacing w:line="285" w:lineRule="auto"/>
        <w:rPr>
          <w:rFonts w:hint="eastAsia"/>
        </w:rPr>
      </w:pPr>
    </w:p>
    <w:p w14:paraId="6C2E113F">
      <w:pPr>
        <w:pStyle w:val="4"/>
        <w:spacing w:line="285" w:lineRule="auto"/>
        <w:rPr>
          <w:rFonts w:hint="eastAsia"/>
        </w:rPr>
      </w:pPr>
      <w:r>
        <w:rPr>
          <w:rFonts w:hint="eastAsia"/>
        </w:rPr>
        <w:t>Grace and works are opposed and mutually exclusive.</w:t>
      </w:r>
    </w:p>
    <w:p w14:paraId="7D87AEE0">
      <w:pPr>
        <w:pStyle w:val="4"/>
        <w:spacing w:line="285" w:lineRule="auto"/>
        <w:rPr>
          <w:rFonts w:hint="eastAsia"/>
        </w:rPr>
      </w:pPr>
      <w:r>
        <w:rPr>
          <w:rFonts w:hint="eastAsia"/>
        </w:rPr>
        <w:t>恩典和行为是相对立且互相排斥的。</w:t>
      </w:r>
    </w:p>
    <w:p w14:paraId="5531E93A">
      <w:pPr>
        <w:pStyle w:val="4"/>
        <w:spacing w:line="285" w:lineRule="auto"/>
        <w:rPr>
          <w:rFonts w:hint="eastAsia"/>
        </w:rPr>
      </w:pPr>
    </w:p>
    <w:p w14:paraId="117B1930">
      <w:pPr>
        <w:pStyle w:val="4"/>
        <w:spacing w:line="285" w:lineRule="auto"/>
        <w:rPr>
          <w:rFonts w:hint="eastAsia"/>
        </w:rPr>
      </w:pPr>
      <w:r>
        <w:rPr>
          <w:rFonts w:hint="eastAsia"/>
        </w:rPr>
        <w:t>If it is by grace, it is no longer by works, otherwise grace is no longer grace.</w:t>
      </w:r>
    </w:p>
    <w:p w14:paraId="51A988C7">
      <w:pPr>
        <w:pStyle w:val="4"/>
        <w:spacing w:line="285" w:lineRule="auto"/>
        <w:rPr>
          <w:rFonts w:hint="eastAsia"/>
        </w:rPr>
      </w:pPr>
      <w:r>
        <w:rPr>
          <w:rFonts w:hint="eastAsia"/>
        </w:rPr>
        <w:t>若是出于恩典，就不在乎行为；不然，恩典就不是恩典了。</w:t>
      </w:r>
    </w:p>
    <w:p w14:paraId="37206976">
      <w:pPr>
        <w:pStyle w:val="4"/>
        <w:spacing w:line="285" w:lineRule="auto"/>
        <w:rPr>
          <w:rFonts w:hint="eastAsia"/>
        </w:rPr>
      </w:pPr>
    </w:p>
    <w:p w14:paraId="3C8EA968">
      <w:pPr>
        <w:pStyle w:val="4"/>
        <w:spacing w:line="285" w:lineRule="auto"/>
        <w:rPr>
          <w:rFonts w:hint="eastAsia"/>
        </w:rPr>
      </w:pPr>
      <w:r>
        <w:rPr>
          <w:rFonts w:hint="eastAsia"/>
        </w:rPr>
        <w:t>And if it is by works, it is no longer by grace, otherwise work is no longer work.</w:t>
      </w:r>
    </w:p>
    <w:p w14:paraId="4997C8A1">
      <w:pPr>
        <w:pStyle w:val="4"/>
        <w:spacing w:line="285" w:lineRule="auto"/>
        <w:rPr>
          <w:rFonts w:hint="eastAsia"/>
        </w:rPr>
      </w:pPr>
      <w:r>
        <w:rPr>
          <w:rFonts w:hint="eastAsia"/>
        </w:rPr>
        <w:t>若是出于行为，就不在乎恩典；不然，行为就不是行为了。</w:t>
      </w:r>
    </w:p>
    <w:p w14:paraId="59E62044">
      <w:pPr>
        <w:pStyle w:val="4"/>
        <w:spacing w:line="285" w:lineRule="auto"/>
        <w:rPr>
          <w:rFonts w:hint="eastAsia"/>
        </w:rPr>
      </w:pPr>
    </w:p>
    <w:p w14:paraId="548C19BF">
      <w:pPr>
        <w:pStyle w:val="4"/>
        <w:spacing w:line="285" w:lineRule="auto"/>
        <w:rPr>
          <w:rFonts w:hint="eastAsia"/>
        </w:rPr>
      </w:pPr>
      <w:r>
        <w:rPr>
          <w:rFonts w:hint="eastAsia"/>
        </w:rPr>
        <w:t>The Christian religion is uniquely characterized as the religion of salvation by pure grace.</w:t>
      </w:r>
    </w:p>
    <w:p w14:paraId="4FD493D4">
      <w:pPr>
        <w:pStyle w:val="4"/>
        <w:spacing w:line="285" w:lineRule="auto"/>
        <w:rPr>
          <w:rFonts w:hint="eastAsia"/>
        </w:rPr>
      </w:pPr>
      <w:r>
        <w:rPr>
          <w:rFonts w:hint="eastAsia"/>
        </w:rPr>
        <w:t>基督教的独特之处在于它是纯粹靠恩典得救的宗教。</w:t>
      </w:r>
    </w:p>
    <w:p w14:paraId="026548CA">
      <w:pPr>
        <w:pStyle w:val="4"/>
        <w:spacing w:line="285" w:lineRule="auto"/>
        <w:rPr>
          <w:rFonts w:hint="eastAsia"/>
        </w:rPr>
      </w:pPr>
    </w:p>
    <w:p w14:paraId="2FAF0E7D">
      <w:pPr>
        <w:pStyle w:val="4"/>
        <w:spacing w:line="285" w:lineRule="auto"/>
        <w:rPr>
          <w:rFonts w:hint="eastAsia"/>
        </w:rPr>
      </w:pPr>
      <w:r>
        <w:rPr>
          <w:rFonts w:hint="eastAsia"/>
        </w:rPr>
        <w:t>It can only be recognized and maintained as such if it is entirely a gift arising wholly from God's counsel.</w:t>
      </w:r>
    </w:p>
    <w:p w14:paraId="0CE0D7F9">
      <w:pPr>
        <w:pStyle w:val="4"/>
        <w:spacing w:line="285" w:lineRule="auto"/>
        <w:rPr>
          <w:rFonts w:hint="eastAsia"/>
        </w:rPr>
      </w:pPr>
      <w:r>
        <w:rPr>
          <w:rFonts w:hint="eastAsia"/>
        </w:rPr>
        <w:t>只有当它完全是源于神计划的恩赐时，它才能被如此认识和持守。</w:t>
      </w:r>
    </w:p>
    <w:p w14:paraId="4610A0B0">
      <w:pPr>
        <w:pStyle w:val="4"/>
        <w:spacing w:line="285" w:lineRule="auto"/>
        <w:rPr>
          <w:rFonts w:hint="eastAsia"/>
        </w:rPr>
      </w:pPr>
    </w:p>
    <w:p w14:paraId="3D2DB174">
      <w:pPr>
        <w:pStyle w:val="4"/>
        <w:spacing w:line="285" w:lineRule="auto"/>
        <w:rPr>
          <w:rFonts w:hint="eastAsia"/>
        </w:rPr>
      </w:pPr>
      <w:r>
        <w:rPr>
          <w:rFonts w:hint="eastAsia"/>
        </w:rPr>
        <w:t>Election and the covenant of grace are not in conflict; rather, election is the basis and guarantee of the covenant's heart and core.</w:t>
      </w:r>
    </w:p>
    <w:p w14:paraId="745E7D12">
      <w:pPr>
        <w:pStyle w:val="4"/>
        <w:spacing w:line="285" w:lineRule="auto"/>
        <w:rPr>
          <w:rFonts w:hint="eastAsia"/>
        </w:rPr>
      </w:pPr>
      <w:r>
        <w:rPr>
          <w:rFonts w:hint="eastAsia"/>
        </w:rPr>
        <w:t>拣选与恩典之约并不冲突；相反，拣选是此约核心的根基和保证。</w:t>
      </w:r>
    </w:p>
    <w:p w14:paraId="54024884">
      <w:pPr>
        <w:pStyle w:val="4"/>
        <w:spacing w:line="285" w:lineRule="auto"/>
        <w:rPr>
          <w:rFonts w:hint="eastAsia"/>
        </w:rPr>
      </w:pPr>
    </w:p>
    <w:p w14:paraId="36DAFD34">
      <w:pPr>
        <w:pStyle w:val="4"/>
        <w:spacing w:line="285" w:lineRule="auto"/>
        <w:rPr>
          <w:rFonts w:hint="eastAsia"/>
        </w:rPr>
      </w:pPr>
      <w:r>
        <w:rPr>
          <w:rFonts w:hint="eastAsia"/>
        </w:rPr>
        <w:t>The intimate connection between them is so crucial that any weakening of it not only deprives the believer of a proper understanding of salvation's acquisition and application but also robs him of his sole consolation in his spiritual life.</w:t>
      </w:r>
    </w:p>
    <w:p w14:paraId="7CA8A1D3">
      <w:pPr>
        <w:pStyle w:val="4"/>
        <w:spacing w:line="285" w:lineRule="auto"/>
        <w:rPr>
          <w:rFonts w:hint="eastAsia"/>
        </w:rPr>
      </w:pPr>
      <w:r>
        <w:rPr>
          <w:rFonts w:hint="eastAsia"/>
        </w:rPr>
        <w:t>它们之间的密切联系至关重要，任何削弱这种联系的行为，不仅会剥夺信徒对救恩获得和应用的正确理解，还会夺走他在属灵生活中唯一的安慰。</w:t>
      </w:r>
    </w:p>
    <w:p w14:paraId="7069FBA5">
      <w:pPr>
        <w:pStyle w:val="4"/>
        <w:spacing w:line="285" w:lineRule="auto"/>
        <w:rPr>
          <w:rFonts w:hint="eastAsia"/>
        </w:rPr>
      </w:pPr>
    </w:p>
    <w:p w14:paraId="38DF0E71">
      <w:pPr>
        <w:pStyle w:val="4"/>
        <w:spacing w:line="285" w:lineRule="auto"/>
        <w:rPr>
          <w:rFonts w:hint="eastAsia"/>
        </w:rPr>
      </w:pPr>
      <w:r>
        <w:rPr>
          <w:rFonts w:hint="eastAsia"/>
        </w:rPr>
        <w:t>An even richer light falls on this connection when the covenant of grace is not exclusively related to election but to the entire counsel of salvation.</w:t>
      </w:r>
    </w:p>
    <w:p w14:paraId="716B24C4">
      <w:pPr>
        <w:pStyle w:val="4"/>
        <w:spacing w:line="285" w:lineRule="auto"/>
        <w:rPr>
          <w:rFonts w:hint="eastAsia"/>
        </w:rPr>
      </w:pPr>
      <w:r>
        <w:rPr>
          <w:rFonts w:hint="eastAsia"/>
        </w:rPr>
        <w:t>当恩典之约不仅仅与拣选相关，而是与整个救恩的计划相关时，这种联系就显得更加光明显著。</w:t>
      </w:r>
    </w:p>
    <w:p w14:paraId="4D1B95ED">
      <w:pPr>
        <w:pStyle w:val="4"/>
        <w:spacing w:line="285" w:lineRule="auto"/>
        <w:rPr>
          <w:rFonts w:hint="eastAsia"/>
        </w:rPr>
      </w:pPr>
    </w:p>
    <w:p w14:paraId="50A53BA5">
      <w:pPr>
        <w:pStyle w:val="4"/>
        <w:spacing w:line="285" w:lineRule="auto"/>
        <w:rPr>
          <w:rFonts w:hint="eastAsia"/>
        </w:rPr>
      </w:pPr>
      <w:r>
        <w:rPr>
          <w:rFonts w:hint="eastAsia"/>
        </w:rPr>
        <w:t>Election is not the whole counsel of redemption but is its first and fundamental part.</w:t>
      </w:r>
    </w:p>
    <w:p w14:paraId="58E6CB08">
      <w:pPr>
        <w:pStyle w:val="4"/>
        <w:spacing w:line="285" w:lineRule="auto"/>
        <w:rPr>
          <w:rFonts w:hint="eastAsia"/>
        </w:rPr>
      </w:pPr>
      <w:r>
        <w:rPr>
          <w:rFonts w:hint="eastAsia"/>
        </w:rPr>
        <w:t>拣选并非救赎计划的全部，而是其首要且基本的部分。</w:t>
      </w:r>
    </w:p>
    <w:p w14:paraId="10135E0A">
      <w:pPr>
        <w:pStyle w:val="4"/>
        <w:spacing w:line="285" w:lineRule="auto"/>
        <w:rPr>
          <w:rFonts w:hint="eastAsia"/>
        </w:rPr>
      </w:pPr>
    </w:p>
    <w:p w14:paraId="70405B69">
      <w:pPr>
        <w:pStyle w:val="4"/>
        <w:spacing w:line="285" w:lineRule="auto"/>
        <w:rPr>
          <w:rFonts w:hint="eastAsia"/>
        </w:rPr>
      </w:pPr>
      <w:r>
        <w:rPr>
          <w:rFonts w:hint="eastAsia"/>
        </w:rPr>
        <w:t>That counsel also includes and determines how election will be realized, the entire acquisition and application of salvation.</w:t>
      </w:r>
    </w:p>
    <w:p w14:paraId="7DCB63B7">
      <w:pPr>
        <w:pStyle w:val="4"/>
        <w:spacing w:line="285" w:lineRule="auto"/>
        <w:rPr>
          <w:rFonts w:hint="eastAsia"/>
        </w:rPr>
      </w:pPr>
      <w:r>
        <w:rPr>
          <w:rFonts w:hint="eastAsia"/>
        </w:rPr>
        <w:t>该计划还包括并决定了拣选将如何实现，以及救恩的整个获得和应用。</w:t>
      </w:r>
    </w:p>
    <w:p w14:paraId="14AFA636">
      <w:pPr>
        <w:pStyle w:val="4"/>
        <w:spacing w:line="285" w:lineRule="auto"/>
        <w:rPr>
          <w:rFonts w:hint="eastAsia"/>
        </w:rPr>
      </w:pPr>
    </w:p>
    <w:p w14:paraId="2C1E8A34">
      <w:pPr>
        <w:pStyle w:val="4"/>
        <w:spacing w:line="285" w:lineRule="auto"/>
        <w:rPr>
          <w:rFonts w:hint="eastAsia"/>
        </w:rPr>
      </w:pPr>
      <w:r>
        <w:rPr>
          <w:rFonts w:hint="eastAsia"/>
        </w:rPr>
        <w:t>The election was made in Christ, and the counsel of God is not only a work of the Father but also a work of the Son and the Holy Spirit, a divine work of the entire Trinity.</w:t>
      </w:r>
    </w:p>
    <w:p w14:paraId="32E0CD66">
      <w:pPr>
        <w:pStyle w:val="4"/>
        <w:spacing w:line="285" w:lineRule="auto"/>
        <w:rPr>
          <w:rFonts w:hint="eastAsia"/>
        </w:rPr>
      </w:pPr>
      <w:r>
        <w:rPr>
          <w:rFonts w:hint="eastAsia"/>
        </w:rPr>
        <w:t>拣选是在基督里作成的，神的计划不仅是父的工作，也是子和圣灵的工作，是整个三位一体神的工作。</w:t>
      </w:r>
    </w:p>
    <w:p w14:paraId="59C02E0F">
      <w:pPr>
        <w:pStyle w:val="4"/>
        <w:spacing w:line="285" w:lineRule="auto"/>
        <w:rPr>
          <w:rFonts w:hint="eastAsia"/>
        </w:rPr>
      </w:pPr>
    </w:p>
    <w:p w14:paraId="6033A298">
      <w:pPr>
        <w:pStyle w:val="4"/>
        <w:spacing w:line="285" w:lineRule="auto"/>
        <w:rPr>
          <w:rFonts w:hint="eastAsia"/>
        </w:rPr>
      </w:pPr>
      <w:r>
        <w:rPr>
          <w:rFonts w:hint="eastAsia"/>
        </w:rPr>
        <w:t>The counsel of redemption is itself a covenant; a covenant in which each of the three persons, so to speak, receives His task and performs His work.</w:t>
      </w:r>
    </w:p>
    <w:p w14:paraId="7D3E48F3">
      <w:pPr>
        <w:pStyle w:val="4"/>
        <w:spacing w:line="285" w:lineRule="auto"/>
        <w:rPr>
          <w:rFonts w:hint="eastAsia"/>
        </w:rPr>
      </w:pPr>
      <w:r>
        <w:rPr>
          <w:rFonts w:hint="eastAsia"/>
        </w:rPr>
        <w:t>救赎的计划本身就是一个约；在这个约中，可以说，三位格中的每一位都领受了祂的任务并履行了祂的工作。</w:t>
      </w:r>
    </w:p>
    <w:p w14:paraId="7A136D9D">
      <w:pPr>
        <w:pStyle w:val="4"/>
        <w:spacing w:line="285" w:lineRule="auto"/>
        <w:rPr>
          <w:rFonts w:hint="eastAsia"/>
        </w:rPr>
      </w:pPr>
    </w:p>
    <w:p w14:paraId="373C52E5">
      <w:pPr>
        <w:pStyle w:val="4"/>
        <w:spacing w:line="285" w:lineRule="auto"/>
        <w:rPr>
          <w:rFonts w:hint="eastAsia"/>
        </w:rPr>
      </w:pPr>
      <w:r>
        <w:rPr>
          <w:rFonts w:hint="eastAsia"/>
        </w:rPr>
        <w:t>The covenant of grace, established in time and propagated from generation to generation, is the effect and imprint of that covenant fixed in the Eternal Being.</w:t>
      </w:r>
    </w:p>
    <w:p w14:paraId="267CB7AE">
      <w:pPr>
        <w:pStyle w:val="4"/>
        <w:spacing w:line="285" w:lineRule="auto"/>
        <w:rPr>
          <w:rFonts w:hint="eastAsia"/>
        </w:rPr>
      </w:pPr>
      <w:r>
        <w:rPr>
          <w:rFonts w:hint="eastAsia"/>
        </w:rPr>
        <w:t>在时间中建立并代代相传的恩典之约，是在永恒存有中确定的那个约的果效和印记。</w:t>
      </w:r>
    </w:p>
    <w:p w14:paraId="47BB40A9">
      <w:pPr>
        <w:pStyle w:val="4"/>
        <w:spacing w:line="285" w:lineRule="auto"/>
        <w:rPr>
          <w:rFonts w:hint="eastAsia"/>
        </w:rPr>
      </w:pPr>
    </w:p>
    <w:p w14:paraId="5216407B">
      <w:pPr>
        <w:pStyle w:val="4"/>
        <w:spacing w:line="285" w:lineRule="auto"/>
        <w:rPr>
          <w:rFonts w:hint="eastAsia"/>
        </w:rPr>
      </w:pPr>
      <w:r>
        <w:rPr>
          <w:rFonts w:hint="eastAsia"/>
        </w:rPr>
        <w:t>As in the counsel of God, so in history, each of the persons acts: the Father is the origin, the Son is the Acquirer, and the Holy Spirit is the Provider of our salvation.</w:t>
      </w:r>
    </w:p>
    <w:p w14:paraId="58A23CAB">
      <w:pPr>
        <w:pStyle w:val="4"/>
        <w:spacing w:line="285" w:lineRule="auto"/>
        <w:rPr>
          <w:rFonts w:hint="eastAsia"/>
        </w:rPr>
      </w:pPr>
      <w:r>
        <w:rPr>
          <w:rFonts w:hint="eastAsia"/>
        </w:rPr>
        <w:t>正如在神的计划中一样，在历史中，每一位格都在行动：父是我们救恩的源头，子是获得者，圣灵是施行者。</w:t>
      </w:r>
    </w:p>
    <w:p w14:paraId="76D89167">
      <w:pPr>
        <w:pStyle w:val="4"/>
        <w:spacing w:line="285" w:lineRule="auto"/>
        <w:rPr>
          <w:rFonts w:hint="eastAsia"/>
        </w:rPr>
      </w:pPr>
    </w:p>
    <w:p w14:paraId="0E0470EA">
      <w:pPr>
        <w:pStyle w:val="4"/>
        <w:spacing w:line="285" w:lineRule="auto"/>
        <w:rPr>
          <w:rFonts w:hint="eastAsia"/>
        </w:rPr>
      </w:pPr>
      <w:r>
        <w:rPr>
          <w:rFonts w:hint="eastAsia"/>
        </w:rPr>
        <w:t>Therefore, anyone who shifts the basis of eternity away from time and separates history from the gracious and omnipotent divine will undermines the work of the Father, the Son, or the Spirit.</w:t>
      </w:r>
    </w:p>
    <w:p w14:paraId="761056DE">
      <w:pPr>
        <w:pStyle w:val="4"/>
        <w:spacing w:line="285" w:lineRule="auto"/>
        <w:rPr>
          <w:rFonts w:hint="eastAsia"/>
        </w:rPr>
      </w:pPr>
      <w:r>
        <w:rPr>
          <w:rFonts w:hint="eastAsia"/>
        </w:rPr>
        <w:t>因此，任何将永恒的根基从时间中移开，并将历史与神恩惠和全能的旨意分开的人，都在破坏父、子或圣灵的工作。</w:t>
      </w:r>
    </w:p>
    <w:p w14:paraId="1DA4AADC">
      <w:pPr>
        <w:pStyle w:val="4"/>
        <w:spacing w:line="285" w:lineRule="auto"/>
        <w:rPr>
          <w:rFonts w:hint="eastAsia"/>
        </w:rPr>
      </w:pPr>
    </w:p>
    <w:p w14:paraId="0F44DC25">
      <w:pPr>
        <w:pStyle w:val="4"/>
        <w:spacing w:line="285" w:lineRule="auto"/>
        <w:rPr>
          <w:rFonts w:hint="eastAsia"/>
        </w:rPr>
      </w:pPr>
      <w:r>
        <w:rPr>
          <w:rFonts w:hint="eastAsia"/>
        </w:rPr>
        <w:t>Although time cannot do without eternity and history is closely related to God's thought and will, the two are not identical in all respects.</w:t>
      </w:r>
    </w:p>
    <w:p w14:paraId="62AEF50B">
      <w:pPr>
        <w:pStyle w:val="4"/>
        <w:spacing w:line="285" w:lineRule="auto"/>
        <w:rPr>
          <w:rFonts w:hint="eastAsia"/>
        </w:rPr>
      </w:pPr>
      <w:r>
        <w:rPr>
          <w:rFonts w:hint="eastAsia"/>
        </w:rPr>
        <w:t>尽管时间离不开永恒，历史与神的思想和旨意密切相关，但两者并非在所有方面都相同。</w:t>
      </w:r>
    </w:p>
    <w:p w14:paraId="6B56C60A">
      <w:pPr>
        <w:pStyle w:val="4"/>
        <w:spacing w:line="285" w:lineRule="auto"/>
        <w:rPr>
          <w:rFonts w:hint="eastAsia"/>
        </w:rPr>
      </w:pPr>
    </w:p>
    <w:p w14:paraId="64E16CE3">
      <w:pPr>
        <w:pStyle w:val="4"/>
        <w:spacing w:line="285" w:lineRule="auto"/>
        <w:rPr>
          <w:rFonts w:hint="eastAsia"/>
        </w:rPr>
      </w:pPr>
      <w:r>
        <w:rPr>
          <w:rFonts w:hint="eastAsia"/>
        </w:rPr>
        <w:t>In the history of time, the eternal thought of God is revealed and realized.</w:t>
      </w:r>
    </w:p>
    <w:p w14:paraId="2C8C193E">
      <w:pPr>
        <w:pStyle w:val="4"/>
        <w:spacing w:line="285" w:lineRule="auto"/>
        <w:rPr>
          <w:rFonts w:hint="eastAsia"/>
        </w:rPr>
      </w:pPr>
      <w:r>
        <w:rPr>
          <w:rFonts w:hint="eastAsia"/>
        </w:rPr>
        <w:t>在时间的历史中，神永恒的思想得以启示和实现。</w:t>
      </w:r>
    </w:p>
    <w:p w14:paraId="35754B5D">
      <w:pPr>
        <w:pStyle w:val="4"/>
        <w:spacing w:line="285" w:lineRule="auto"/>
        <w:rPr>
          <w:rFonts w:hint="eastAsia"/>
        </w:rPr>
      </w:pPr>
    </w:p>
    <w:p w14:paraId="4ED46F24">
      <w:pPr>
        <w:pStyle w:val="4"/>
        <w:spacing w:line="285" w:lineRule="auto"/>
        <w:rPr>
          <w:rFonts w:hint="eastAsia"/>
        </w:rPr>
      </w:pPr>
      <w:r>
        <w:rPr>
          <w:rFonts w:hint="eastAsia"/>
        </w:rPr>
        <w:t>Similarly, the counsel of redemption and the covenant of grace cannot and must not be separated, but they differ in that the latter is realized.</w:t>
      </w:r>
    </w:p>
    <w:p w14:paraId="0A97AA74">
      <w:pPr>
        <w:pStyle w:val="4"/>
        <w:spacing w:line="285" w:lineRule="auto"/>
        <w:rPr>
          <w:rFonts w:hint="eastAsia"/>
        </w:rPr>
      </w:pPr>
      <w:r>
        <w:rPr>
          <w:rFonts w:hint="eastAsia"/>
        </w:rPr>
        <w:t>同样，救赎的计划和恩典之约不能也不应被分开，但它们的区别在于后者是实现的。</w:t>
      </w:r>
    </w:p>
    <w:p w14:paraId="28EEAF1C">
      <w:pPr>
        <w:pStyle w:val="4"/>
        <w:spacing w:line="285" w:lineRule="auto"/>
        <w:rPr>
          <w:rFonts w:hint="eastAsia"/>
        </w:rPr>
      </w:pPr>
    </w:p>
    <w:p w14:paraId="41F2465D">
      <w:pPr>
        <w:pStyle w:val="4"/>
        <w:spacing w:line="285" w:lineRule="auto"/>
        <w:rPr>
          <w:rFonts w:hint="eastAsia"/>
        </w:rPr>
      </w:pPr>
      <w:r>
        <w:rPr>
          <w:rFonts w:hint="eastAsia"/>
        </w:rPr>
        <w:t>The plan of redemption must also be executed; as a decree, it carries its execution within itself and brings it about.</w:t>
      </w:r>
    </w:p>
    <w:p w14:paraId="5F6C04B5">
      <w:pPr>
        <w:pStyle w:val="4"/>
        <w:spacing w:line="285" w:lineRule="auto"/>
        <w:rPr>
          <w:rFonts w:hint="eastAsia"/>
        </w:rPr>
      </w:pPr>
      <w:r>
        <w:rPr>
          <w:rFonts w:hint="eastAsia"/>
        </w:rPr>
        <w:t>救赎的计划也必须被执行；作为一个谕旨，它本身就带有其执行力并促使其实现。</w:t>
      </w:r>
    </w:p>
    <w:p w14:paraId="0F0D7F19">
      <w:pPr>
        <w:pStyle w:val="4"/>
        <w:spacing w:line="285" w:lineRule="auto"/>
        <w:rPr>
          <w:rFonts w:hint="eastAsia"/>
        </w:rPr>
      </w:pPr>
    </w:p>
    <w:p w14:paraId="4779F7F6">
      <w:pPr>
        <w:pStyle w:val="4"/>
        <w:spacing w:line="285" w:lineRule="auto"/>
        <w:rPr>
          <w:rFonts w:hint="eastAsia"/>
        </w:rPr>
      </w:pPr>
      <w:r>
        <w:rPr>
          <w:rFonts w:hint="eastAsia"/>
        </w:rPr>
        <w:t>It would lose its character as a counsel and decree if it were not revealed and realized in time.</w:t>
      </w:r>
    </w:p>
    <w:p w14:paraId="45DDE925">
      <w:pPr>
        <w:pStyle w:val="4"/>
        <w:spacing w:line="285" w:lineRule="auto"/>
        <w:rPr>
          <w:rFonts w:hint="eastAsia"/>
        </w:rPr>
      </w:pPr>
      <w:r>
        <w:rPr>
          <w:rFonts w:hint="eastAsia"/>
        </w:rPr>
        <w:t>如果它没有在时间中被启示和实现，它就会失去其作为计划和谕旨的特性。</w:t>
      </w:r>
    </w:p>
    <w:p w14:paraId="3E6D68AB">
      <w:pPr>
        <w:pStyle w:val="4"/>
        <w:spacing w:line="285" w:lineRule="auto"/>
        <w:rPr>
          <w:rFonts w:hint="eastAsia"/>
        </w:rPr>
      </w:pPr>
    </w:p>
    <w:p w14:paraId="7C7BAAB8">
      <w:pPr>
        <w:pStyle w:val="4"/>
        <w:spacing w:line="285" w:lineRule="auto"/>
        <w:rPr>
          <w:rFonts w:hint="eastAsia"/>
        </w:rPr>
      </w:pPr>
      <w:r>
        <w:rPr>
          <w:rFonts w:hint="eastAsia"/>
        </w:rPr>
        <w:t>Thus, the covenant of grace is made known to man immediately after the fall, established with him, and continued in history from generation to generation.</w:t>
      </w:r>
    </w:p>
    <w:p w14:paraId="47DAFBC0">
      <w:pPr>
        <w:pStyle w:val="4"/>
        <w:spacing w:line="285" w:lineRule="auto"/>
        <w:rPr>
          <w:rFonts w:hint="eastAsia"/>
        </w:rPr>
      </w:pPr>
      <w:r>
        <w:rPr>
          <w:rFonts w:hint="eastAsia"/>
        </w:rPr>
        <w:t>因此，恩典之约在堕落后立即向人显明，与他建立，并在历史上代代相传。</w:t>
      </w:r>
    </w:p>
    <w:p w14:paraId="5B0B7F34">
      <w:pPr>
        <w:pStyle w:val="4"/>
        <w:spacing w:line="285" w:lineRule="auto"/>
        <w:rPr>
          <w:rFonts w:hint="eastAsia"/>
        </w:rPr>
      </w:pPr>
    </w:p>
    <w:p w14:paraId="1E95B0B7">
      <w:pPr>
        <w:pStyle w:val="4"/>
        <w:spacing w:line="285" w:lineRule="auto"/>
        <w:rPr>
          <w:rFonts w:hint="eastAsia"/>
        </w:rPr>
      </w:pPr>
      <w:r>
        <w:rPr>
          <w:rFonts w:hint="eastAsia"/>
        </w:rPr>
        <w:t>What is one in decision unfolds in the breadth of the world and develops over the centuries.</w:t>
      </w:r>
    </w:p>
    <w:p w14:paraId="4A05E926">
      <w:pPr>
        <w:pStyle w:val="4"/>
        <w:spacing w:line="285" w:lineRule="auto"/>
        <w:rPr>
          <w:rFonts w:hint="eastAsia"/>
        </w:rPr>
      </w:pPr>
      <w:r>
        <w:rPr>
          <w:rFonts w:hint="eastAsia"/>
        </w:rPr>
        <w:t>在决定中是一体的，在世界的广阔中展开，并在数个世纪中发展。</w:t>
      </w:r>
    </w:p>
    <w:p w14:paraId="7BDD3F7E">
      <w:pPr>
        <w:pStyle w:val="4"/>
        <w:spacing w:line="285" w:lineRule="auto"/>
        <w:rPr>
          <w:rFonts w:hint="eastAsia"/>
        </w:rPr>
      </w:pPr>
    </w:p>
    <w:p w14:paraId="74E2C696">
      <w:pPr>
        <w:pStyle w:val="4"/>
        <w:spacing w:line="285" w:lineRule="auto"/>
        <w:rPr>
          <w:rFonts w:hint="eastAsia"/>
        </w:rPr>
      </w:pPr>
      <w:r>
        <w:rPr>
          <w:rFonts w:hint="eastAsia"/>
        </w:rPr>
        <w:t>When we turn our attention to the historical unfolding of the covenant of grace, we observe three notable peculiarities.</w:t>
      </w:r>
    </w:p>
    <w:p w14:paraId="1E5445A8">
      <w:pPr>
        <w:pStyle w:val="4"/>
        <w:spacing w:line="285" w:lineRule="auto"/>
        <w:rPr>
          <w:rFonts w:hint="eastAsia"/>
        </w:rPr>
      </w:pPr>
      <w:r>
        <w:rPr>
          <w:rFonts w:hint="eastAsia"/>
        </w:rPr>
        <w:t>当我们把注意力转向恩典之约的历史性展开时，我们观察到三个显著的特点。</w:t>
      </w:r>
    </w:p>
    <w:p w14:paraId="6D1A3A67">
      <w:pPr>
        <w:pStyle w:val="4"/>
        <w:spacing w:line="285" w:lineRule="auto"/>
        <w:rPr>
          <w:rFonts w:hint="eastAsia"/>
        </w:rPr>
      </w:pPr>
    </w:p>
    <w:p w14:paraId="333F8917">
      <w:pPr>
        <w:pStyle w:val="4"/>
        <w:spacing w:line="285" w:lineRule="auto"/>
        <w:rPr>
          <w:rFonts w:hint="eastAsia"/>
        </w:rPr>
      </w:pPr>
      <w:r>
        <w:rPr>
          <w:rFonts w:hint="eastAsia"/>
        </w:rPr>
        <w:t>Firstly, the covenant of grace, in its essence, remains unaltered throughout all ages, though it manifests in varied forms and dispensations.</w:t>
      </w:r>
    </w:p>
    <w:p w14:paraId="32309D88">
      <w:pPr>
        <w:pStyle w:val="4"/>
        <w:spacing w:line="285" w:lineRule="auto"/>
        <w:rPr>
          <w:rFonts w:hint="eastAsia"/>
        </w:rPr>
      </w:pPr>
      <w:r>
        <w:rPr>
          <w:rFonts w:hint="eastAsia"/>
        </w:rPr>
        <w:t>首先，恩典之约，就其本质而言，在所有时代都保持不变，尽管它以各种形式和时代安排显现出来。</w:t>
      </w:r>
    </w:p>
    <w:p w14:paraId="6FE67EC9">
      <w:pPr>
        <w:pStyle w:val="4"/>
        <w:spacing w:line="285" w:lineRule="auto"/>
        <w:rPr>
          <w:rFonts w:hint="eastAsia"/>
        </w:rPr>
      </w:pPr>
    </w:p>
    <w:p w14:paraId="5214A7A5">
      <w:pPr>
        <w:pStyle w:val="4"/>
        <w:spacing w:line="285" w:lineRule="auto"/>
        <w:rPr>
          <w:rFonts w:hint="eastAsia"/>
        </w:rPr>
      </w:pPr>
      <w:r>
        <w:rPr>
          <w:rFonts w:hint="eastAsia"/>
        </w:rPr>
        <w:t>Essentially and objectively, it remains one covenant before, under, and after the Law.</w:t>
      </w:r>
    </w:p>
    <w:p w14:paraId="638DD819">
      <w:pPr>
        <w:pStyle w:val="4"/>
        <w:spacing w:line="285" w:lineRule="auto"/>
        <w:rPr>
          <w:rFonts w:hint="eastAsia"/>
        </w:rPr>
      </w:pPr>
      <w:r>
        <w:rPr>
          <w:rFonts w:hint="eastAsia"/>
        </w:rPr>
        <w:t>本质上和客观上，它在律法之前、律法之下和律法之后，始终是一个约。</w:t>
      </w:r>
    </w:p>
    <w:p w14:paraId="17A688C4">
      <w:pPr>
        <w:pStyle w:val="4"/>
        <w:spacing w:line="285" w:lineRule="auto"/>
        <w:rPr>
          <w:rFonts w:hint="eastAsia"/>
        </w:rPr>
      </w:pPr>
    </w:p>
    <w:p w14:paraId="59FCEB44">
      <w:pPr>
        <w:pStyle w:val="4"/>
        <w:spacing w:line="285" w:lineRule="auto"/>
        <w:rPr>
          <w:rFonts w:hint="eastAsia"/>
        </w:rPr>
      </w:pPr>
      <w:r>
        <w:rPr>
          <w:rFonts w:hint="eastAsia"/>
        </w:rPr>
        <w:t>It is consistently a covenant of grace, named thus because it emanates from God's grace, contains grace as its essence, and aims ultimately at the glorification of God's grace.</w:t>
      </w:r>
    </w:p>
    <w:p w14:paraId="4371315D">
      <w:pPr>
        <w:pStyle w:val="4"/>
        <w:spacing w:line="285" w:lineRule="auto"/>
        <w:rPr>
          <w:rFonts w:hint="eastAsia"/>
        </w:rPr>
      </w:pPr>
      <w:r>
        <w:rPr>
          <w:rFonts w:hint="eastAsia"/>
        </w:rPr>
        <w:t>它始终是一个恩典之约，如此命名是因为它源于神的恩典，以恩典为其本质，并最终以荣耀神的恩典为目标。</w:t>
      </w:r>
    </w:p>
    <w:p w14:paraId="38191D2D">
      <w:pPr>
        <w:pStyle w:val="4"/>
        <w:spacing w:line="285" w:lineRule="auto"/>
        <w:rPr>
          <w:rFonts w:hint="eastAsia"/>
        </w:rPr>
      </w:pPr>
    </w:p>
    <w:p w14:paraId="3FE78530">
      <w:pPr>
        <w:pStyle w:val="4"/>
        <w:spacing w:line="285" w:lineRule="auto"/>
        <w:rPr>
          <w:rFonts w:hint="eastAsia"/>
        </w:rPr>
      </w:pPr>
      <w:r>
        <w:rPr>
          <w:rFonts w:hint="eastAsia"/>
        </w:rPr>
        <w:t>Just as it was God who, in His initial proclamation, established enmity, declared war, and promised victory, so God remains the Alpha and the Omega in every expression of the covenant of grace, be it with Noah, Abraham, Israel, or the New Testament congregation.</w:t>
      </w:r>
    </w:p>
    <w:p w14:paraId="1275FB70">
      <w:pPr>
        <w:pStyle w:val="4"/>
        <w:spacing w:line="285" w:lineRule="auto"/>
        <w:rPr>
          <w:rFonts w:hint="eastAsia"/>
        </w:rPr>
      </w:pPr>
      <w:r>
        <w:rPr>
          <w:rFonts w:hint="eastAsia"/>
        </w:rPr>
        <w:t>正如在最初的宣告中，是神设立了敌意，宣战并应许了胜利，同样，在恩典之约的每一次表达中，无论是与挪亚、亚伯拉罕、以色列，还是新约的会众，神始终是阿拉法和俄梅戛。</w:t>
      </w:r>
    </w:p>
    <w:p w14:paraId="1FF9879F">
      <w:pPr>
        <w:pStyle w:val="4"/>
        <w:spacing w:line="285" w:lineRule="auto"/>
        <w:rPr>
          <w:rFonts w:hint="eastAsia"/>
        </w:rPr>
      </w:pPr>
    </w:p>
    <w:p w14:paraId="6E92F6AD">
      <w:pPr>
        <w:pStyle w:val="4"/>
        <w:spacing w:line="285" w:lineRule="auto"/>
        <w:rPr>
          <w:rFonts w:hint="eastAsia"/>
        </w:rPr>
      </w:pPr>
      <w:r>
        <w:rPr>
          <w:rFonts w:hint="eastAsia"/>
        </w:rPr>
        <w:t>Promise, gift, grace—these are the constants.</w:t>
      </w:r>
    </w:p>
    <w:p w14:paraId="215C2EC4">
      <w:pPr>
        <w:pStyle w:val="4"/>
        <w:spacing w:line="285" w:lineRule="auto"/>
        <w:rPr>
          <w:rFonts w:hint="eastAsia"/>
        </w:rPr>
      </w:pPr>
      <w:r>
        <w:rPr>
          <w:rFonts w:hint="eastAsia"/>
        </w:rPr>
        <w:t>应许、恩赐、恩典——这些是不变的要素。</w:t>
      </w:r>
    </w:p>
    <w:p w14:paraId="3C990F90">
      <w:pPr>
        <w:pStyle w:val="4"/>
        <w:spacing w:line="285" w:lineRule="auto"/>
        <w:rPr>
          <w:rFonts w:hint="eastAsia"/>
        </w:rPr>
      </w:pPr>
    </w:p>
    <w:p w14:paraId="08A6AC2C">
      <w:pPr>
        <w:pStyle w:val="4"/>
        <w:spacing w:line="285" w:lineRule="auto"/>
        <w:rPr>
          <w:rFonts w:hint="eastAsia"/>
        </w:rPr>
      </w:pPr>
      <w:r>
        <w:rPr>
          <w:rFonts w:hint="eastAsia"/>
        </w:rPr>
        <w:t>Over time, the promise's content and the richness of the grace it contains are made clearer, yet all is encapsulated in the mother promise.</w:t>
      </w:r>
    </w:p>
    <w:p w14:paraId="28F24C83">
      <w:pPr>
        <w:pStyle w:val="4"/>
        <w:spacing w:line="285" w:lineRule="auto"/>
        <w:rPr>
          <w:rFonts w:hint="eastAsia"/>
        </w:rPr>
      </w:pPr>
      <w:r>
        <w:rPr>
          <w:rFonts w:hint="eastAsia"/>
        </w:rPr>
        <w:t>随着时间的推移，应许的内容及其所含恩典的丰富性变得更加清晰，然而一切都包含在原始应许之中。</w:t>
      </w:r>
    </w:p>
    <w:p w14:paraId="64963853">
      <w:pPr>
        <w:pStyle w:val="4"/>
        <w:spacing w:line="285" w:lineRule="auto"/>
        <w:rPr>
          <w:rFonts w:hint="eastAsia"/>
        </w:rPr>
      </w:pPr>
    </w:p>
    <w:p w14:paraId="062ACA8A">
      <w:pPr>
        <w:pStyle w:val="4"/>
        <w:spacing w:line="285" w:lineRule="auto"/>
        <w:rPr>
          <w:rFonts w:hint="eastAsia"/>
        </w:rPr>
      </w:pPr>
      <w:r>
        <w:rPr>
          <w:rFonts w:hint="eastAsia"/>
        </w:rPr>
        <w:t>The central, all-encompassing promise of the covenant of grace is this: "I will be your God and the God of your seed" (Gen. 17:7).</w:t>
      </w:r>
    </w:p>
    <w:p w14:paraId="77FD35E3">
      <w:pPr>
        <w:pStyle w:val="4"/>
        <w:spacing w:line="285" w:lineRule="auto"/>
        <w:rPr>
          <w:rFonts w:hint="eastAsia"/>
        </w:rPr>
      </w:pPr>
      <w:r>
        <w:rPr>
          <w:rFonts w:hint="eastAsia"/>
        </w:rPr>
        <w:t>恩典之约的核心、包罗万象的应许是：“我要作你的神和你后裔的神”（创世记 17:7）。</w:t>
      </w:r>
    </w:p>
    <w:p w14:paraId="5B406A0C">
      <w:pPr>
        <w:pStyle w:val="4"/>
        <w:spacing w:line="285" w:lineRule="auto"/>
        <w:rPr>
          <w:rFonts w:hint="eastAsia"/>
        </w:rPr>
      </w:pPr>
    </w:p>
    <w:p w14:paraId="40EE9370">
      <w:pPr>
        <w:pStyle w:val="4"/>
        <w:spacing w:line="285" w:lineRule="auto"/>
        <w:rPr>
          <w:rFonts w:hint="eastAsia"/>
        </w:rPr>
      </w:pPr>
      <w:r>
        <w:rPr>
          <w:rFonts w:hint="eastAsia"/>
        </w:rPr>
        <w:t>Within this promise is everything—the entire acquisition and application of salvation, Christ and all His benefits, the Holy Spirit with all His gifts.</w:t>
      </w:r>
    </w:p>
    <w:p w14:paraId="3FF9253D">
      <w:pPr>
        <w:pStyle w:val="4"/>
        <w:spacing w:line="285" w:lineRule="auto"/>
        <w:rPr>
          <w:rFonts w:hint="eastAsia"/>
        </w:rPr>
      </w:pPr>
      <w:r>
        <w:rPr>
          <w:rFonts w:hint="eastAsia"/>
        </w:rPr>
        <w:t>在这个应许之内包含了一切——整个救恩的获得和应用，基督和祂所有的益处，圣灵和祂所有的恩赐。</w:t>
      </w:r>
    </w:p>
    <w:p w14:paraId="29F93679">
      <w:pPr>
        <w:pStyle w:val="4"/>
        <w:spacing w:line="285" w:lineRule="auto"/>
        <w:rPr>
          <w:rFonts w:hint="eastAsia"/>
        </w:rPr>
      </w:pPr>
    </w:p>
    <w:p w14:paraId="28AC357B">
      <w:pPr>
        <w:pStyle w:val="4"/>
        <w:spacing w:line="285" w:lineRule="auto"/>
        <w:rPr>
          <w:rFonts w:hint="eastAsia"/>
        </w:rPr>
      </w:pPr>
      <w:r>
        <w:rPr>
          <w:rFonts w:hint="eastAsia"/>
        </w:rPr>
        <w:t>From the mother promise in Genesis 3:15 to the apostolic benediction in 2 Corinthians 13:14, there is a direct line: all salvation for the sinner is found in the love of the Father, the grace of the Son, and the fellowship of the Holy Spirit.</w:t>
      </w:r>
    </w:p>
    <w:p w14:paraId="1AA8ED54">
      <w:pPr>
        <w:pStyle w:val="4"/>
        <w:spacing w:line="285" w:lineRule="auto"/>
        <w:rPr>
          <w:rFonts w:hint="eastAsia"/>
        </w:rPr>
      </w:pPr>
      <w:r>
        <w:rPr>
          <w:rFonts w:hint="eastAsia"/>
        </w:rPr>
        <w:t>从创世记 3:15 的原始应许到哥林多后书 13:14 的使徒祝福，有一条直接的线索：罪人的一切救恩都在父的慈爱、子的恩惠和圣灵的相交之中。</w:t>
      </w:r>
    </w:p>
    <w:p w14:paraId="2FB85319">
      <w:pPr>
        <w:pStyle w:val="4"/>
        <w:spacing w:line="285" w:lineRule="auto"/>
        <w:rPr>
          <w:rFonts w:hint="eastAsia"/>
        </w:rPr>
      </w:pPr>
    </w:p>
    <w:p w14:paraId="1F17A3C7">
      <w:pPr>
        <w:pStyle w:val="4"/>
        <w:spacing w:line="285" w:lineRule="auto"/>
        <w:rPr>
          <w:rFonts w:hint="eastAsia"/>
        </w:rPr>
      </w:pPr>
      <w:r>
        <w:rPr>
          <w:rFonts w:hint="eastAsia"/>
        </w:rPr>
        <w:t>Therefore, we must recognize that this promise is not conditional but as definite and firm as possible.</w:t>
      </w:r>
    </w:p>
    <w:p w14:paraId="03944EF8">
      <w:pPr>
        <w:pStyle w:val="4"/>
        <w:spacing w:line="285" w:lineRule="auto"/>
        <w:rPr>
          <w:rFonts w:hint="eastAsia"/>
        </w:rPr>
      </w:pPr>
      <w:r>
        <w:rPr>
          <w:rFonts w:hint="eastAsia"/>
        </w:rPr>
        <w:t>因此，我们必须认识到这个应许不是有条件的，而是尽可能确定和坚固的。</w:t>
      </w:r>
    </w:p>
    <w:p w14:paraId="4C77B34A">
      <w:pPr>
        <w:pStyle w:val="4"/>
        <w:spacing w:line="285" w:lineRule="auto"/>
        <w:rPr>
          <w:rFonts w:hint="eastAsia"/>
        </w:rPr>
      </w:pPr>
    </w:p>
    <w:p w14:paraId="1E6BBBF1">
      <w:pPr>
        <w:pStyle w:val="4"/>
        <w:spacing w:line="285" w:lineRule="auto"/>
        <w:rPr>
          <w:rFonts w:hint="eastAsia"/>
        </w:rPr>
      </w:pPr>
      <w:r>
        <w:rPr>
          <w:rFonts w:hint="eastAsia"/>
        </w:rPr>
        <w:t>God does not say He will be our God if we do this or that; rather, He declares that He will establish enmity, that He will be our God, and that in Christ He will give us all things.</w:t>
      </w:r>
    </w:p>
    <w:p w14:paraId="08849464">
      <w:pPr>
        <w:pStyle w:val="4"/>
        <w:spacing w:line="285" w:lineRule="auto"/>
        <w:rPr>
          <w:rFonts w:hint="eastAsia"/>
        </w:rPr>
      </w:pPr>
      <w:r>
        <w:rPr>
          <w:rFonts w:hint="eastAsia"/>
        </w:rPr>
        <w:t>神并没有说如果我们做这做那，祂就会作我们的神；相反，祂宣告祂将设立敌意，祂将作我们的神，并且在基督里祂将把万物赐给我们。</w:t>
      </w:r>
    </w:p>
    <w:p w14:paraId="1FA2DC2A">
      <w:pPr>
        <w:pStyle w:val="4"/>
        <w:spacing w:line="285" w:lineRule="auto"/>
        <w:rPr>
          <w:rFonts w:hint="eastAsia"/>
        </w:rPr>
      </w:pPr>
    </w:p>
    <w:p w14:paraId="60E60919">
      <w:pPr>
        <w:pStyle w:val="4"/>
        <w:spacing w:line="285" w:lineRule="auto"/>
        <w:rPr>
          <w:rFonts w:hint="eastAsia"/>
        </w:rPr>
      </w:pPr>
      <w:r>
        <w:rPr>
          <w:rFonts w:hint="eastAsia"/>
        </w:rPr>
        <w:t>The covenant of grace can remain unchanged in essence throughout all ages because it depends solely on God, who is unchangeable and faithful.</w:t>
      </w:r>
    </w:p>
    <w:p w14:paraId="5BADF7DE">
      <w:pPr>
        <w:pStyle w:val="4"/>
        <w:spacing w:line="285" w:lineRule="auto"/>
        <w:rPr>
          <w:rFonts w:hint="eastAsia"/>
        </w:rPr>
      </w:pPr>
      <w:r>
        <w:rPr>
          <w:rFonts w:hint="eastAsia"/>
        </w:rPr>
        <w:t>恩典之约之所以能在所有时代保持本质上的不变，是因为它完全依赖于那位永不改变且信实的神。</w:t>
      </w:r>
    </w:p>
    <w:p w14:paraId="044575A2">
      <w:pPr>
        <w:pStyle w:val="4"/>
        <w:spacing w:line="285" w:lineRule="auto"/>
        <w:rPr>
          <w:rFonts w:hint="eastAsia"/>
        </w:rPr>
      </w:pPr>
    </w:p>
    <w:p w14:paraId="1960564F">
      <w:pPr>
        <w:pStyle w:val="4"/>
        <w:spacing w:line="285" w:lineRule="auto"/>
        <w:rPr>
          <w:rFonts w:hint="eastAsia"/>
        </w:rPr>
      </w:pPr>
      <w:r>
        <w:rPr>
          <w:rFonts w:hint="eastAsia"/>
        </w:rPr>
        <w:t>The covenant of works, established with mankind before the fall, was fragile and broken because it depended on changeable man.</w:t>
      </w:r>
    </w:p>
    <w:p w14:paraId="2DD85ABF">
      <w:pPr>
        <w:pStyle w:val="4"/>
        <w:spacing w:line="285" w:lineRule="auto"/>
        <w:rPr>
          <w:rFonts w:hint="eastAsia"/>
        </w:rPr>
      </w:pPr>
      <w:r>
        <w:rPr>
          <w:rFonts w:hint="eastAsia"/>
        </w:rPr>
        <w:t>在堕落前与人类建立的行为之约是脆弱且被破坏的，因为它依赖于易变的人。</w:t>
      </w:r>
    </w:p>
    <w:p w14:paraId="3C956CC6">
      <w:pPr>
        <w:pStyle w:val="4"/>
        <w:spacing w:line="285" w:lineRule="auto"/>
        <w:rPr>
          <w:rFonts w:hint="eastAsia"/>
        </w:rPr>
      </w:pPr>
    </w:p>
    <w:p w14:paraId="40F1C6D6">
      <w:pPr>
        <w:pStyle w:val="4"/>
        <w:spacing w:line="285" w:lineRule="auto"/>
        <w:rPr>
          <w:rFonts w:hint="eastAsia"/>
        </w:rPr>
      </w:pPr>
      <w:r>
        <w:rPr>
          <w:rFonts w:hint="eastAsia"/>
        </w:rPr>
        <w:t>But the covenant of grace is grounded solely in God's mercy.</w:t>
      </w:r>
    </w:p>
    <w:p w14:paraId="5D8F5EA0">
      <w:pPr>
        <w:pStyle w:val="4"/>
        <w:spacing w:line="285" w:lineRule="auto"/>
        <w:rPr>
          <w:rFonts w:hint="eastAsia"/>
        </w:rPr>
      </w:pPr>
      <w:r>
        <w:rPr>
          <w:rFonts w:hint="eastAsia"/>
        </w:rPr>
        <w:t>但恩典之约完全建立在神的怜悯之上。</w:t>
      </w:r>
    </w:p>
    <w:p w14:paraId="0D0FE80F">
      <w:pPr>
        <w:pStyle w:val="4"/>
        <w:spacing w:line="285" w:lineRule="auto"/>
        <w:rPr>
          <w:rFonts w:hint="eastAsia"/>
        </w:rPr>
      </w:pPr>
    </w:p>
    <w:p w14:paraId="0FF1C608">
      <w:pPr>
        <w:pStyle w:val="4"/>
        <w:spacing w:line="285" w:lineRule="auto"/>
        <w:rPr>
          <w:rFonts w:hint="eastAsia"/>
        </w:rPr>
      </w:pPr>
      <w:r>
        <w:rPr>
          <w:rFonts w:hint="eastAsia"/>
        </w:rPr>
        <w:t>People may become unfaithful, but God does not forget His promise.</w:t>
      </w:r>
    </w:p>
    <w:p w14:paraId="27ED94DF">
      <w:pPr>
        <w:pStyle w:val="4"/>
        <w:spacing w:line="285" w:lineRule="auto"/>
        <w:rPr>
          <w:rFonts w:hint="eastAsia"/>
        </w:rPr>
      </w:pPr>
      <w:r>
        <w:rPr>
          <w:rFonts w:hint="eastAsia"/>
        </w:rPr>
        <w:t>人可能会变得不忠，但神不会忘记祂的应许。</w:t>
      </w:r>
    </w:p>
    <w:p w14:paraId="7895ED4B">
      <w:pPr>
        <w:pStyle w:val="4"/>
        <w:spacing w:line="285" w:lineRule="auto"/>
        <w:rPr>
          <w:rFonts w:hint="eastAsia"/>
        </w:rPr>
      </w:pPr>
    </w:p>
    <w:p w14:paraId="07BBFE9B">
      <w:pPr>
        <w:pStyle w:val="4"/>
        <w:spacing w:line="285" w:lineRule="auto"/>
        <w:rPr>
          <w:rFonts w:hint="eastAsia"/>
        </w:rPr>
      </w:pPr>
      <w:r>
        <w:rPr>
          <w:rFonts w:hint="eastAsia"/>
        </w:rPr>
        <w:t>He cannot and will not break His covenant; He has committed Himself to it voluntarily, with an everlasting oath.</w:t>
      </w:r>
    </w:p>
    <w:p w14:paraId="0EA61028">
      <w:pPr>
        <w:pStyle w:val="4"/>
        <w:spacing w:line="285" w:lineRule="auto"/>
        <w:rPr>
          <w:rFonts w:hint="eastAsia"/>
        </w:rPr>
      </w:pPr>
      <w:r>
        <w:rPr>
          <w:rFonts w:hint="eastAsia"/>
        </w:rPr>
        <w:t>祂不能也不会违背祂的约；祂已自愿地、以永恒的誓言委身于此约。</w:t>
      </w:r>
    </w:p>
    <w:p w14:paraId="27C463F4">
      <w:pPr>
        <w:pStyle w:val="4"/>
        <w:spacing w:line="285" w:lineRule="auto"/>
        <w:rPr>
          <w:rFonts w:hint="eastAsia"/>
        </w:rPr>
      </w:pPr>
    </w:p>
    <w:p w14:paraId="1F6BBC0A">
      <w:pPr>
        <w:pStyle w:val="4"/>
        <w:spacing w:line="285" w:lineRule="auto"/>
        <w:rPr>
          <w:rFonts w:hint="eastAsia"/>
        </w:rPr>
      </w:pPr>
      <w:r>
        <w:rPr>
          <w:rFonts w:hint="eastAsia"/>
        </w:rPr>
        <w:t>His name, His fame, His honor depend on it.</w:t>
      </w:r>
    </w:p>
    <w:p w14:paraId="13D9BFA4">
      <w:pPr>
        <w:pStyle w:val="4"/>
        <w:spacing w:line="285" w:lineRule="auto"/>
        <w:rPr>
          <w:rFonts w:hint="eastAsia"/>
        </w:rPr>
      </w:pPr>
      <w:r>
        <w:rPr>
          <w:rFonts w:hint="eastAsia"/>
        </w:rPr>
        <w:t>祂的名、祂的声誉、祂的荣耀都系于此。</w:t>
      </w:r>
    </w:p>
    <w:p w14:paraId="613A0FCB">
      <w:pPr>
        <w:pStyle w:val="4"/>
        <w:spacing w:line="285" w:lineRule="auto"/>
        <w:rPr>
          <w:rFonts w:hint="eastAsia"/>
        </w:rPr>
      </w:pPr>
    </w:p>
    <w:p w14:paraId="15590ADC">
      <w:pPr>
        <w:pStyle w:val="4"/>
        <w:spacing w:line="285" w:lineRule="auto"/>
        <w:rPr>
          <w:rFonts w:hint="eastAsia"/>
        </w:rPr>
      </w:pPr>
      <w:r>
        <w:rPr>
          <w:rFonts w:hint="eastAsia"/>
        </w:rPr>
        <w:t>For His own sake, He pardons the transgressions of His people and remembers their sins no more (Isa. 43:25; 48:9; Jer. 14:7, 21).</w:t>
      </w:r>
    </w:p>
    <w:p w14:paraId="4D524974">
      <w:pPr>
        <w:pStyle w:val="4"/>
        <w:spacing w:line="285" w:lineRule="auto"/>
        <w:rPr>
          <w:rFonts w:hint="eastAsia"/>
        </w:rPr>
      </w:pPr>
      <w:r>
        <w:rPr>
          <w:rFonts w:hint="eastAsia"/>
        </w:rPr>
        <w:t>为祂自己的缘故，祂赦免祂子民的过犯，不再记念他们的罪（以赛亚书 43:25；48:9；耶利米书 14:7, 21）。</w:t>
      </w:r>
    </w:p>
    <w:p w14:paraId="453BEAAA">
      <w:pPr>
        <w:pStyle w:val="4"/>
        <w:spacing w:line="285" w:lineRule="auto"/>
        <w:rPr>
          <w:rFonts w:hint="eastAsia"/>
        </w:rPr>
      </w:pPr>
    </w:p>
    <w:p w14:paraId="1D536460">
      <w:pPr>
        <w:pStyle w:val="4"/>
        <w:spacing w:line="285" w:lineRule="auto"/>
        <w:rPr>
          <w:rFonts w:hint="eastAsia"/>
        </w:rPr>
      </w:pPr>
      <w:r>
        <w:rPr>
          <w:rFonts w:hint="eastAsia"/>
        </w:rPr>
        <w:t>Thus, the mountains may depart, and the hills may be removed, but His steadfast love shall not depart from us, nor shall the covenant of His peace be removed, says the Lord, our Savior (Isa. 54:10).</w:t>
      </w:r>
    </w:p>
    <w:p w14:paraId="19F99BF8">
      <w:pPr>
        <w:pStyle w:val="4"/>
        <w:spacing w:line="285" w:lineRule="auto"/>
        <w:rPr>
          <w:rFonts w:hint="eastAsia"/>
        </w:rPr>
      </w:pPr>
      <w:r>
        <w:rPr>
          <w:rFonts w:hint="eastAsia"/>
        </w:rPr>
        <w:t>因此，大山可以挪开，小山可以迁移，但祂的慈爱必不离开我们，祂平安的约也必不迁移，这是耶和华，我们的救主说的（以赛亚书 54:10）。</w:t>
      </w:r>
    </w:p>
    <w:p w14:paraId="7D432C73">
      <w:pPr>
        <w:pStyle w:val="4"/>
        <w:spacing w:line="285" w:lineRule="auto"/>
        <w:rPr>
          <w:rFonts w:hint="eastAsia"/>
        </w:rPr>
      </w:pPr>
    </w:p>
    <w:p w14:paraId="6A23E6AA">
      <w:pPr>
        <w:pStyle w:val="4"/>
        <w:spacing w:line="285" w:lineRule="auto"/>
        <w:rPr>
          <w:rFonts w:hint="eastAsia"/>
        </w:rPr>
      </w:pPr>
      <w:r>
        <w:rPr>
          <w:rFonts w:hint="eastAsia"/>
        </w:rPr>
        <w:t>However, despite its unchanging nature, the covenant manifests in different forms across various administrations.</w:t>
      </w:r>
    </w:p>
    <w:p w14:paraId="2C35B6C1">
      <w:pPr>
        <w:pStyle w:val="4"/>
        <w:spacing w:line="285" w:lineRule="auto"/>
        <w:rPr>
          <w:rFonts w:hint="eastAsia"/>
        </w:rPr>
      </w:pPr>
      <w:r>
        <w:rPr>
          <w:rFonts w:hint="eastAsia"/>
        </w:rPr>
        <w:t>然而，尽管其本质不变，此约在不同的经纶中以不同的形式显现。</w:t>
      </w:r>
    </w:p>
    <w:p w14:paraId="2CAB4CDB">
      <w:pPr>
        <w:pStyle w:val="4"/>
        <w:spacing w:line="285" w:lineRule="auto"/>
        <w:rPr>
          <w:rFonts w:hint="eastAsia"/>
        </w:rPr>
      </w:pPr>
    </w:p>
    <w:p w14:paraId="480C0F64">
      <w:pPr>
        <w:pStyle w:val="4"/>
        <w:spacing w:line="285" w:lineRule="auto"/>
        <w:rPr>
          <w:rFonts w:hint="eastAsia"/>
        </w:rPr>
      </w:pPr>
      <w:r>
        <w:rPr>
          <w:rFonts w:hint="eastAsia"/>
        </w:rPr>
        <w:t>Before the flood, a separation existed between the Sethites and the Cainites, yet the promise extended to all people and no formal separation occurred.</w:t>
      </w:r>
    </w:p>
    <w:p w14:paraId="094B04A3">
      <w:pPr>
        <w:pStyle w:val="4"/>
        <w:spacing w:line="285" w:lineRule="auto"/>
        <w:rPr>
          <w:rFonts w:hint="eastAsia"/>
        </w:rPr>
      </w:pPr>
      <w:r>
        <w:rPr>
          <w:rFonts w:hint="eastAsia"/>
        </w:rPr>
        <w:t>洪水之前，塞特后裔和该隐后裔之间存在分离，然而应许延伸到所有的人，并没有发生正式的分离。</w:t>
      </w:r>
    </w:p>
    <w:p w14:paraId="7F3B8340">
      <w:pPr>
        <w:pStyle w:val="4"/>
        <w:spacing w:line="285" w:lineRule="auto"/>
        <w:rPr>
          <w:rFonts w:hint="eastAsia"/>
        </w:rPr>
      </w:pPr>
    </w:p>
    <w:p w14:paraId="53A15AD3">
      <w:pPr>
        <w:pStyle w:val="4"/>
        <w:spacing w:line="285" w:lineRule="auto"/>
        <w:rPr>
          <w:rFonts w:hint="eastAsia"/>
        </w:rPr>
      </w:pPr>
      <w:r>
        <w:rPr>
          <w:rFonts w:hint="eastAsia"/>
        </w:rPr>
        <w:t>General and special revelation still flowed together.</w:t>
      </w:r>
    </w:p>
    <w:p w14:paraId="0566C5C1">
      <w:pPr>
        <w:pStyle w:val="4"/>
        <w:spacing w:line="285" w:lineRule="auto"/>
        <w:rPr>
          <w:rFonts w:hint="eastAsia"/>
        </w:rPr>
      </w:pPr>
      <w:r>
        <w:rPr>
          <w:rFonts w:hint="eastAsia"/>
        </w:rPr>
        <w:t>普遍启示和特殊启示仍然一同流淌。</w:t>
      </w:r>
    </w:p>
    <w:p w14:paraId="29B0D6A0">
      <w:pPr>
        <w:pStyle w:val="4"/>
        <w:spacing w:line="285" w:lineRule="auto"/>
        <w:rPr>
          <w:rFonts w:hint="eastAsia"/>
        </w:rPr>
      </w:pPr>
    </w:p>
    <w:p w14:paraId="18F70AFE">
      <w:pPr>
        <w:pStyle w:val="4"/>
        <w:spacing w:line="285" w:lineRule="auto"/>
        <w:rPr>
          <w:rFonts w:hint="eastAsia"/>
        </w:rPr>
      </w:pPr>
      <w:r>
        <w:rPr>
          <w:rFonts w:hint="eastAsia"/>
        </w:rPr>
        <w:t>When this promise seemed at risk of expiring, the Flood became necessary, and Noah carried the promise in the Ark.</w:t>
      </w:r>
    </w:p>
    <w:p w14:paraId="18F9E961">
      <w:pPr>
        <w:pStyle w:val="4"/>
        <w:spacing w:line="285" w:lineRule="auto"/>
        <w:rPr>
          <w:rFonts w:hint="eastAsia"/>
        </w:rPr>
      </w:pPr>
      <w:r>
        <w:rPr>
          <w:rFonts w:hint="eastAsia"/>
        </w:rPr>
        <w:t>当这个应许似乎有失效的危险时，洪水就变得必要了，挪亚在方舟里承载了这个应许。</w:t>
      </w:r>
    </w:p>
    <w:p w14:paraId="544CB244">
      <w:pPr>
        <w:pStyle w:val="4"/>
        <w:spacing w:line="285" w:lineRule="auto"/>
        <w:rPr>
          <w:rFonts w:hint="eastAsia"/>
        </w:rPr>
      </w:pPr>
    </w:p>
    <w:p w14:paraId="69EEE753">
      <w:pPr>
        <w:pStyle w:val="4"/>
        <w:spacing w:line="285" w:lineRule="auto"/>
        <w:rPr>
          <w:rFonts w:hint="eastAsia"/>
        </w:rPr>
      </w:pPr>
      <w:r>
        <w:rPr>
          <w:rFonts w:hint="eastAsia"/>
        </w:rPr>
        <w:t>For a time, the promise remained general, but as a new danger arose post-flood, threatening the continuation of the covenant of grace, God did not expel the people but allowed the nations to walk in their own ways, isolating Abraham as the bearer of the promise.</w:t>
      </w:r>
    </w:p>
    <w:p w14:paraId="247B417B">
      <w:pPr>
        <w:pStyle w:val="4"/>
        <w:spacing w:line="285" w:lineRule="auto"/>
        <w:rPr>
          <w:rFonts w:hint="eastAsia"/>
        </w:rPr>
      </w:pPr>
      <w:r>
        <w:rPr>
          <w:rFonts w:hint="eastAsia"/>
        </w:rPr>
        <w:t>在一段时间内，应许仍然是普遍的，但当洪水后出现新的危险，威胁到恩典之约的延续时，神并没有驱逐人民，而是任凭万国各行其道，将亚伯拉罕分离出来作为应许的承载者。</w:t>
      </w:r>
    </w:p>
    <w:p w14:paraId="3134FC33">
      <w:pPr>
        <w:pStyle w:val="4"/>
        <w:spacing w:line="285" w:lineRule="auto"/>
        <w:rPr>
          <w:rFonts w:hint="eastAsia"/>
        </w:rPr>
      </w:pPr>
    </w:p>
    <w:p w14:paraId="61403E82">
      <w:pPr>
        <w:pStyle w:val="4"/>
        <w:spacing w:line="285" w:lineRule="auto"/>
        <w:rPr>
          <w:rFonts w:hint="eastAsia"/>
        </w:rPr>
      </w:pPr>
      <w:r>
        <w:rPr>
          <w:rFonts w:hint="eastAsia"/>
        </w:rPr>
        <w:t>The covenant of grace found realization in the families of the patriarchs, marked by circumcision as a sign of the righteousness of faith and the circumcision of the heart.</w:t>
      </w:r>
    </w:p>
    <w:p w14:paraId="47453D4D">
      <w:pPr>
        <w:pStyle w:val="4"/>
        <w:spacing w:line="285" w:lineRule="auto"/>
        <w:rPr>
          <w:rFonts w:hint="eastAsia"/>
        </w:rPr>
      </w:pPr>
      <w:r>
        <w:rPr>
          <w:rFonts w:hint="eastAsia"/>
        </w:rPr>
        <w:t>恩典之约在列祖的家族中得以实现，以割礼为记号，表明信心的义和内心的割礼。</w:t>
      </w:r>
    </w:p>
    <w:p w14:paraId="7492D5A7">
      <w:pPr>
        <w:pStyle w:val="4"/>
        <w:spacing w:line="285" w:lineRule="auto"/>
        <w:rPr>
          <w:rFonts w:hint="eastAsia"/>
        </w:rPr>
      </w:pPr>
    </w:p>
    <w:p w14:paraId="2B122602">
      <w:pPr>
        <w:pStyle w:val="4"/>
        <w:spacing w:line="285" w:lineRule="auto"/>
        <w:rPr>
          <w:rFonts w:hint="eastAsia"/>
        </w:rPr>
      </w:pPr>
      <w:r>
        <w:rPr>
          <w:rFonts w:hint="eastAsia"/>
        </w:rPr>
        <w:t>The covenant of grace, established at Sinai with Israel as the seed of Abraham, assumes a national character, requiring Israel to walk as a holy nation before God.</w:t>
      </w:r>
    </w:p>
    <w:p w14:paraId="3C947F52">
      <w:pPr>
        <w:pStyle w:val="4"/>
        <w:spacing w:line="285" w:lineRule="auto"/>
        <w:rPr>
          <w:rFonts w:hint="eastAsia"/>
        </w:rPr>
      </w:pPr>
      <w:r>
        <w:rPr>
          <w:rFonts w:hint="eastAsia"/>
        </w:rPr>
        <w:t>在西奈与以色列作为亚伯拉罕后裔所立的恩典之约，具有民族性，要求以色列在神面前作圣洁的国民。</w:t>
      </w:r>
    </w:p>
    <w:p w14:paraId="123CB26B">
      <w:pPr>
        <w:pStyle w:val="4"/>
        <w:spacing w:line="285" w:lineRule="auto"/>
        <w:rPr>
          <w:rFonts w:hint="eastAsia"/>
        </w:rPr>
      </w:pPr>
    </w:p>
    <w:p w14:paraId="1FB9A2EF">
      <w:pPr>
        <w:pStyle w:val="4"/>
        <w:spacing w:line="285" w:lineRule="auto"/>
        <w:rPr>
          <w:rFonts w:hint="eastAsia"/>
        </w:rPr>
      </w:pPr>
      <w:r>
        <w:rPr>
          <w:rFonts w:hint="eastAsia"/>
        </w:rPr>
        <w:t>It employs not only moral laws but also civil and ceremonial laws to guide the people as a disciplinarian to Christ.</w:t>
      </w:r>
    </w:p>
    <w:p w14:paraId="290875F7">
      <w:pPr>
        <w:pStyle w:val="4"/>
        <w:spacing w:line="285" w:lineRule="auto"/>
        <w:rPr>
          <w:rFonts w:hint="eastAsia"/>
        </w:rPr>
      </w:pPr>
      <w:r>
        <w:rPr>
          <w:rFonts w:hint="eastAsia"/>
        </w:rPr>
        <w:t>它不仅使用道德律，还使用民事律和礼仪律，作为训蒙的师傅引导百姓归向基督。</w:t>
      </w:r>
    </w:p>
    <w:p w14:paraId="17EAA5E9">
      <w:pPr>
        <w:pStyle w:val="4"/>
        <w:spacing w:line="285" w:lineRule="auto"/>
        <w:rPr>
          <w:rFonts w:hint="eastAsia"/>
        </w:rPr>
      </w:pPr>
    </w:p>
    <w:p w14:paraId="0E646FEF">
      <w:pPr>
        <w:pStyle w:val="4"/>
        <w:spacing w:line="285" w:lineRule="auto"/>
        <w:rPr>
          <w:rFonts w:hint="eastAsia"/>
        </w:rPr>
      </w:pPr>
      <w:r>
        <w:rPr>
          <w:rFonts w:hint="eastAsia"/>
        </w:rPr>
        <w:t>The promise predates the law, and the law does not replace the promise but is added to develop and prepare for its fulfillment in the fullness of time.</w:t>
      </w:r>
    </w:p>
    <w:p w14:paraId="0DDAA1F5">
      <w:pPr>
        <w:pStyle w:val="4"/>
        <w:spacing w:line="285" w:lineRule="auto"/>
        <w:rPr>
          <w:rFonts w:hint="eastAsia"/>
        </w:rPr>
      </w:pPr>
      <w:r>
        <w:rPr>
          <w:rFonts w:hint="eastAsia"/>
        </w:rPr>
        <w:t>应许先于律法，律法并不取代应许，而是被加添进来，以发展并预备其在日期满足时的应验。</w:t>
      </w:r>
    </w:p>
    <w:p w14:paraId="4063D26D">
      <w:pPr>
        <w:pStyle w:val="4"/>
        <w:spacing w:line="285" w:lineRule="auto"/>
        <w:rPr>
          <w:rFonts w:hint="eastAsia"/>
        </w:rPr>
      </w:pPr>
    </w:p>
    <w:p w14:paraId="2C2AEB59">
      <w:pPr>
        <w:pStyle w:val="4"/>
        <w:spacing w:line="285" w:lineRule="auto"/>
        <w:rPr>
          <w:rFonts w:hint="eastAsia"/>
        </w:rPr>
      </w:pPr>
      <w:r>
        <w:rPr>
          <w:rFonts w:hint="eastAsia"/>
        </w:rPr>
        <w:t>In Christ, the promise reaches fulfillment, the shadow becomes substance, the letter transforms into spirit, and servitude turns into freedom.</w:t>
      </w:r>
    </w:p>
    <w:p w14:paraId="60DD66AF">
      <w:pPr>
        <w:pStyle w:val="4"/>
        <w:spacing w:line="285" w:lineRule="auto"/>
        <w:rPr>
          <w:rFonts w:hint="eastAsia"/>
        </w:rPr>
      </w:pPr>
      <w:r>
        <w:rPr>
          <w:rFonts w:hint="eastAsia"/>
        </w:rPr>
        <w:t>在基督里，应许得以成全，影儿变为实体，字句化为精意，奴役转为自由。</w:t>
      </w:r>
    </w:p>
    <w:p w14:paraId="08A5ACB0">
      <w:pPr>
        <w:pStyle w:val="4"/>
        <w:spacing w:line="285" w:lineRule="auto"/>
        <w:rPr>
          <w:rFonts w:hint="eastAsia"/>
        </w:rPr>
      </w:pPr>
    </w:p>
    <w:p w14:paraId="701E6D2C">
      <w:pPr>
        <w:pStyle w:val="4"/>
        <w:spacing w:line="285" w:lineRule="auto"/>
        <w:rPr>
          <w:rFonts w:hint="eastAsia"/>
        </w:rPr>
      </w:pPr>
      <w:r>
        <w:rPr>
          <w:rFonts w:hint="eastAsia"/>
        </w:rPr>
        <w:t>Thus, it liberates itself from all external, national bonds and, as in the beginning, extends itself to all mankind.</w:t>
      </w:r>
    </w:p>
    <w:p w14:paraId="15AD2878">
      <w:pPr>
        <w:pStyle w:val="4"/>
        <w:spacing w:line="285" w:lineRule="auto"/>
        <w:rPr>
          <w:rFonts w:hint="eastAsia"/>
        </w:rPr>
      </w:pPr>
      <w:r>
        <w:rPr>
          <w:rFonts w:hint="eastAsia"/>
        </w:rPr>
        <w:t>因此，它从一切外在的、民族的束缚中解放出来，并且像起初一样，延伸到全人类。</w:t>
      </w:r>
    </w:p>
    <w:p w14:paraId="1BA4B6DC">
      <w:pPr>
        <w:pStyle w:val="4"/>
        <w:spacing w:line="285" w:lineRule="auto"/>
        <w:rPr>
          <w:rFonts w:hint="eastAsia"/>
        </w:rPr>
      </w:pPr>
    </w:p>
    <w:p w14:paraId="096E9310">
      <w:pPr>
        <w:pStyle w:val="4"/>
        <w:spacing w:line="285" w:lineRule="auto"/>
        <w:rPr>
          <w:rFonts w:hint="eastAsia"/>
        </w:rPr>
      </w:pPr>
      <w:r>
        <w:rPr>
          <w:rFonts w:hint="eastAsia"/>
        </w:rPr>
        <w:t>Regardless of the forms the covenant of grace takes, it consistently maintains the same essential content.</w:t>
      </w:r>
    </w:p>
    <w:p w14:paraId="5266E04C">
      <w:pPr>
        <w:pStyle w:val="4"/>
        <w:spacing w:line="285" w:lineRule="auto"/>
        <w:rPr>
          <w:rFonts w:hint="eastAsia"/>
        </w:rPr>
      </w:pPr>
      <w:r>
        <w:rPr>
          <w:rFonts w:hint="eastAsia"/>
        </w:rPr>
        <w:t>无论恩典之约采取何种形式，它始终保持着相同的本质内容。</w:t>
      </w:r>
    </w:p>
    <w:p w14:paraId="75EEB2ED">
      <w:pPr>
        <w:pStyle w:val="4"/>
        <w:spacing w:line="285" w:lineRule="auto"/>
        <w:rPr>
          <w:rFonts w:hint="eastAsia"/>
        </w:rPr>
      </w:pPr>
    </w:p>
    <w:p w14:paraId="285B560B">
      <w:pPr>
        <w:pStyle w:val="4"/>
        <w:spacing w:line="285" w:lineRule="auto"/>
        <w:rPr>
          <w:rFonts w:hint="eastAsia"/>
        </w:rPr>
      </w:pPr>
      <w:r>
        <w:rPr>
          <w:rFonts w:hint="eastAsia"/>
        </w:rPr>
        <w:t>It is always the same Gospel (Rom. 1:2; Gal. 3:8), the same Christ (John 14:6; Acts 4:12), the same faith (Acts 15:11; Rom. 4:11; Heb. 11), and the same benefits of forgiveness and eternal life (Acts 10:43; Rom. 4:3).</w:t>
      </w:r>
    </w:p>
    <w:p w14:paraId="52043269">
      <w:pPr>
        <w:pStyle w:val="4"/>
        <w:spacing w:line="285" w:lineRule="auto"/>
        <w:rPr>
          <w:rFonts w:hint="eastAsia"/>
        </w:rPr>
      </w:pPr>
      <w:r>
        <w:rPr>
          <w:rFonts w:hint="eastAsia"/>
        </w:rPr>
        <w:t>它总是同一个福音（罗马书 1:2；加拉太书 3:8），同一个基督（约翰福音 14:6；使徒行传 4:12），同一个信心（使徒行传 15:11；罗马书 4:11；希伯来书 11章），以及同样的赦罪和永生的益处（使徒行传 10:43；罗马书 4:3）。</w:t>
      </w:r>
    </w:p>
    <w:p w14:paraId="67409AE4">
      <w:pPr>
        <w:pStyle w:val="4"/>
        <w:spacing w:line="285" w:lineRule="auto"/>
        <w:rPr>
          <w:rFonts w:hint="eastAsia"/>
        </w:rPr>
      </w:pPr>
    </w:p>
    <w:p w14:paraId="1EEF071E">
      <w:pPr>
        <w:pStyle w:val="4"/>
        <w:spacing w:line="285" w:lineRule="auto"/>
        <w:rPr>
          <w:rFonts w:hint="eastAsia"/>
        </w:rPr>
      </w:pPr>
      <w:r>
        <w:rPr>
          <w:rFonts w:hint="eastAsia"/>
        </w:rPr>
        <w:t>The light in which believers walk may differ, but they tread the same path.</w:t>
      </w:r>
    </w:p>
    <w:p w14:paraId="652B57F2">
      <w:pPr>
        <w:pStyle w:val="4"/>
        <w:spacing w:line="285" w:lineRule="auto"/>
        <w:rPr>
          <w:rFonts w:hint="eastAsia"/>
        </w:rPr>
      </w:pPr>
      <w:r>
        <w:rPr>
          <w:rFonts w:hint="eastAsia"/>
        </w:rPr>
        <w:t>信徒行走的光照可能不同，但他们走的是同一条道路。</w:t>
      </w:r>
    </w:p>
    <w:p w14:paraId="25F3FE90">
      <w:pPr>
        <w:pStyle w:val="4"/>
        <w:spacing w:line="285" w:lineRule="auto"/>
        <w:rPr>
          <w:rFonts w:hint="eastAsia"/>
        </w:rPr>
      </w:pPr>
    </w:p>
    <w:p w14:paraId="68F4D392">
      <w:pPr>
        <w:pStyle w:val="4"/>
        <w:spacing w:line="285" w:lineRule="auto"/>
        <w:rPr>
          <w:rFonts w:hint="eastAsia"/>
        </w:rPr>
      </w:pPr>
      <w:r>
        <w:rPr>
          <w:rFonts w:hint="eastAsia"/>
        </w:rPr>
        <w:t>The second peculiarity of the covenant of grace is its organic character in all its dispensations.</w:t>
      </w:r>
    </w:p>
    <w:p w14:paraId="12339BD1">
      <w:pPr>
        <w:pStyle w:val="4"/>
        <w:spacing w:line="285" w:lineRule="auto"/>
        <w:rPr>
          <w:rFonts w:hint="eastAsia"/>
        </w:rPr>
      </w:pPr>
      <w:r>
        <w:rPr>
          <w:rFonts w:hint="eastAsia"/>
        </w:rPr>
        <w:t>恩典之约的第二个特点是它在所有经纶中的有机性。</w:t>
      </w:r>
    </w:p>
    <w:p w14:paraId="523CDC3C">
      <w:pPr>
        <w:pStyle w:val="4"/>
        <w:spacing w:line="285" w:lineRule="auto"/>
        <w:rPr>
          <w:rFonts w:hint="eastAsia"/>
        </w:rPr>
      </w:pPr>
    </w:p>
    <w:p w14:paraId="1FA9FEBE">
      <w:pPr>
        <w:pStyle w:val="4"/>
        <w:spacing w:line="285" w:lineRule="auto"/>
        <w:rPr>
          <w:rFonts w:hint="eastAsia"/>
        </w:rPr>
      </w:pPr>
      <w:r>
        <w:rPr>
          <w:rFonts w:hint="eastAsia"/>
        </w:rPr>
        <w:t>Election focuses on particular, individual persons, known by God beforehand, who are therefore called, justified, and glorified in time.</w:t>
      </w:r>
    </w:p>
    <w:p w14:paraId="0C12BB87">
      <w:pPr>
        <w:pStyle w:val="4"/>
        <w:spacing w:line="285" w:lineRule="auto"/>
        <w:rPr>
          <w:rFonts w:hint="eastAsia"/>
        </w:rPr>
      </w:pPr>
      <w:r>
        <w:rPr>
          <w:rFonts w:hint="eastAsia"/>
        </w:rPr>
        <w:t>拣选关注的是特定的、个别的人，是神预先知道的，因此他们在时候到了被呼召、称义和得荣耀。</w:t>
      </w:r>
    </w:p>
    <w:p w14:paraId="2FDA0A58">
      <w:pPr>
        <w:pStyle w:val="4"/>
        <w:spacing w:line="285" w:lineRule="auto"/>
        <w:rPr>
          <w:rFonts w:hint="eastAsia"/>
        </w:rPr>
      </w:pPr>
    </w:p>
    <w:p w14:paraId="416C82FE">
      <w:pPr>
        <w:pStyle w:val="4"/>
        <w:spacing w:line="285" w:lineRule="auto"/>
        <w:rPr>
          <w:rFonts w:hint="eastAsia"/>
        </w:rPr>
      </w:pPr>
      <w:r>
        <w:rPr>
          <w:rFonts w:hint="eastAsia"/>
        </w:rPr>
        <w:t>However, it does not inherently imply the relationship between these individuals.</w:t>
      </w:r>
    </w:p>
    <w:p w14:paraId="047354B9">
      <w:pPr>
        <w:pStyle w:val="4"/>
        <w:spacing w:line="285" w:lineRule="auto"/>
        <w:rPr>
          <w:rFonts w:hint="eastAsia"/>
        </w:rPr>
      </w:pPr>
      <w:r>
        <w:rPr>
          <w:rFonts w:hint="eastAsia"/>
        </w:rPr>
        <w:t>然而，它本身并不意味着这些个体之间的关系。</w:t>
      </w:r>
    </w:p>
    <w:p w14:paraId="254E8BA0">
      <w:pPr>
        <w:pStyle w:val="4"/>
        <w:spacing w:line="285" w:lineRule="auto"/>
        <w:rPr>
          <w:rFonts w:hint="eastAsia"/>
        </w:rPr>
      </w:pPr>
    </w:p>
    <w:p w14:paraId="2736BE74">
      <w:pPr>
        <w:pStyle w:val="4"/>
        <w:spacing w:line="285" w:lineRule="auto"/>
        <w:rPr>
          <w:rFonts w:hint="eastAsia"/>
        </w:rPr>
      </w:pPr>
      <w:r>
        <w:rPr>
          <w:rFonts w:hint="eastAsia"/>
        </w:rPr>
        <w:t>Scripture further reveals that election occurred in Christ (Eph. 1:4; 3:11), enabling Christ to act as the Head of His congregation, with the congregation forming the body of Christ.</w:t>
      </w:r>
    </w:p>
    <w:p w14:paraId="6070F2E1">
      <w:pPr>
        <w:pStyle w:val="4"/>
        <w:spacing w:line="285" w:lineRule="auto"/>
        <w:rPr>
          <w:rFonts w:hint="eastAsia"/>
        </w:rPr>
      </w:pPr>
      <w:r>
        <w:rPr>
          <w:rFonts w:hint="eastAsia"/>
        </w:rPr>
        <w:t>圣经进一步启示，拣选是在基督里发生的（以弗所书 1:4；3:11），使基督能够作祂会众的元首，会众则构成基督的身体。</w:t>
      </w:r>
    </w:p>
    <w:p w14:paraId="72C2BA6C">
      <w:pPr>
        <w:pStyle w:val="4"/>
        <w:spacing w:line="285" w:lineRule="auto"/>
        <w:rPr>
          <w:rFonts w:hint="eastAsia"/>
        </w:rPr>
      </w:pPr>
    </w:p>
    <w:p w14:paraId="19059EE5">
      <w:pPr>
        <w:pStyle w:val="4"/>
        <w:spacing w:line="285" w:lineRule="auto"/>
        <w:rPr>
          <w:rFonts w:hint="eastAsia"/>
        </w:rPr>
      </w:pPr>
      <w:r>
        <w:rPr>
          <w:rFonts w:hint="eastAsia"/>
        </w:rPr>
        <w:t>The elect are not isolated from one another but are united in Christ.</w:t>
      </w:r>
    </w:p>
    <w:p w14:paraId="6F5E70CD">
      <w:pPr>
        <w:pStyle w:val="4"/>
        <w:spacing w:line="285" w:lineRule="auto"/>
        <w:rPr>
          <w:rFonts w:hint="eastAsia"/>
        </w:rPr>
      </w:pPr>
      <w:r>
        <w:rPr>
          <w:rFonts w:hint="eastAsia"/>
        </w:rPr>
        <w:t>蒙拣选的人并非彼此孤立，而是在基督里联合。</w:t>
      </w:r>
    </w:p>
    <w:p w14:paraId="6D83AB86">
      <w:pPr>
        <w:pStyle w:val="4"/>
        <w:spacing w:line="285" w:lineRule="auto"/>
        <w:rPr>
          <w:rFonts w:hint="eastAsia"/>
        </w:rPr>
      </w:pPr>
    </w:p>
    <w:p w14:paraId="59B2BB6D">
      <w:pPr>
        <w:pStyle w:val="4"/>
        <w:spacing w:line="285" w:lineRule="auto"/>
        <w:rPr>
          <w:rFonts w:hint="eastAsia"/>
        </w:rPr>
      </w:pPr>
      <w:r>
        <w:rPr>
          <w:rFonts w:hint="eastAsia"/>
        </w:rPr>
        <w:t>Just as the people of Israel in the Old Testament were one holy people of God, the New Testament congregation is a chosen people, a royal priesthood, a holy nation, a people for God's possession.</w:t>
      </w:r>
    </w:p>
    <w:p w14:paraId="67E4E916">
      <w:pPr>
        <w:pStyle w:val="4"/>
        <w:spacing w:line="285" w:lineRule="auto"/>
        <w:rPr>
          <w:rFonts w:hint="eastAsia"/>
        </w:rPr>
      </w:pPr>
      <w:r>
        <w:rPr>
          <w:rFonts w:hint="eastAsia"/>
        </w:rPr>
        <w:t>正如旧约中的以色列民是神的一个圣洁的子民，新约的会众也是蒙拣选的族类，是有君尊的祭司，是圣洁的国度，是属神的子民。</w:t>
      </w:r>
    </w:p>
    <w:p w14:paraId="099862D1">
      <w:pPr>
        <w:pStyle w:val="4"/>
        <w:spacing w:line="285" w:lineRule="auto"/>
        <w:rPr>
          <w:rFonts w:hint="eastAsia"/>
        </w:rPr>
      </w:pPr>
    </w:p>
    <w:p w14:paraId="016E2B01">
      <w:pPr>
        <w:pStyle w:val="4"/>
        <w:spacing w:line="285" w:lineRule="auto"/>
        <w:rPr>
          <w:rFonts w:hint="eastAsia"/>
        </w:rPr>
      </w:pPr>
      <w:r>
        <w:rPr>
          <w:rFonts w:hint="eastAsia"/>
        </w:rPr>
        <w:t>Christ is the Bridegroom, and the congregation is His bride; He is the vine, and they are the branches; He is the cornerstone, and they are the living stones of God's building; He is the King, and they are His subjects.</w:t>
      </w:r>
    </w:p>
    <w:p w14:paraId="29FE18DC">
      <w:pPr>
        <w:pStyle w:val="4"/>
        <w:spacing w:line="285" w:lineRule="auto"/>
        <w:rPr>
          <w:rFonts w:hint="eastAsia"/>
        </w:rPr>
      </w:pPr>
      <w:r>
        <w:rPr>
          <w:rFonts w:hint="eastAsia"/>
        </w:rPr>
        <w:t>基督是新郎，会众是祂的新妇；祂是葡萄树，他们是枝子；祂是房角石，他们是神建筑的活石；祂是君王，他们是祂的子民。</w:t>
      </w:r>
    </w:p>
    <w:p w14:paraId="0AC0EA33">
      <w:pPr>
        <w:pStyle w:val="4"/>
        <w:spacing w:line="285" w:lineRule="auto"/>
        <w:rPr>
          <w:rFonts w:hint="eastAsia"/>
        </w:rPr>
      </w:pPr>
    </w:p>
    <w:p w14:paraId="4D85951E">
      <w:pPr>
        <w:pStyle w:val="4"/>
        <w:spacing w:line="285" w:lineRule="auto"/>
        <w:rPr>
          <w:rFonts w:hint="eastAsia"/>
        </w:rPr>
      </w:pPr>
      <w:r>
        <w:rPr>
          <w:rFonts w:hint="eastAsia"/>
        </w:rPr>
        <w:t>The unity between Christ and His church is so intimate that Paul summarizes them both under the name of Christ: as the body is one and has many members, and all the members of this one body, being many, are one body, so also is Christ (1 Cor. 12:12).</w:t>
      </w:r>
    </w:p>
    <w:p w14:paraId="5C5AD764">
      <w:pPr>
        <w:pStyle w:val="4"/>
        <w:spacing w:line="285" w:lineRule="auto"/>
        <w:rPr>
          <w:rFonts w:hint="eastAsia"/>
        </w:rPr>
      </w:pPr>
      <w:r>
        <w:rPr>
          <w:rFonts w:hint="eastAsia"/>
        </w:rPr>
        <w:t>基督与祂教会之间的合一是如此亲密，以至于保罗将两者都归纳在基督的名下：就如身子是一个，却有许多肢体；而且肢体虽多，仍是一个身子；基督也是这样（哥林多前书 12:12）。</w:t>
      </w:r>
    </w:p>
    <w:p w14:paraId="023D20E0">
      <w:pPr>
        <w:pStyle w:val="4"/>
        <w:spacing w:line="285" w:lineRule="auto"/>
        <w:rPr>
          <w:rFonts w:hint="eastAsia"/>
        </w:rPr>
      </w:pPr>
    </w:p>
    <w:p w14:paraId="4613E1CA">
      <w:pPr>
        <w:pStyle w:val="4"/>
        <w:spacing w:line="285" w:lineRule="auto"/>
        <w:rPr>
          <w:rFonts w:hint="eastAsia"/>
        </w:rPr>
      </w:pPr>
      <w:r>
        <w:rPr>
          <w:rFonts w:hint="eastAsia"/>
        </w:rPr>
        <w:t>It is a community preserving the unity of the Spirit through the bond of peace; one body and one Spirit, just as they are called to the one hope of their calling; one Lord, one faith, one baptism; one God and Father of all, who is above all, through all, and in all (Eph. 4:3-6).</w:t>
      </w:r>
    </w:p>
    <w:p w14:paraId="0D214C95">
      <w:pPr>
        <w:pStyle w:val="4"/>
        <w:spacing w:line="285" w:lineRule="auto"/>
        <w:rPr>
          <w:rFonts w:hint="eastAsia"/>
        </w:rPr>
      </w:pPr>
      <w:r>
        <w:rPr>
          <w:rFonts w:hint="eastAsia"/>
        </w:rPr>
        <w:t>这是一个借着和平的联索，保守圣灵所赐合一的群体；一个身体，一位圣灵，正如他们蒙召，同有一个指望；一主，一信，一洗；一神，就是众人的父，超乎众人之上，贯乎众人之中，也住在众人之内（以弗所书 4:3-6）。</w:t>
      </w:r>
    </w:p>
    <w:p w14:paraId="45D2A6E1">
      <w:pPr>
        <w:pStyle w:val="4"/>
        <w:spacing w:line="285" w:lineRule="auto"/>
        <w:rPr>
          <w:rFonts w:hint="eastAsia"/>
        </w:rPr>
      </w:pPr>
    </w:p>
    <w:p w14:paraId="73C3ACAB">
      <w:pPr>
        <w:pStyle w:val="4"/>
        <w:spacing w:line="285" w:lineRule="auto"/>
        <w:rPr>
          <w:rFonts w:hint="eastAsia"/>
        </w:rPr>
      </w:pPr>
      <w:r>
        <w:rPr>
          <w:rFonts w:hint="eastAsia"/>
        </w:rPr>
        <w:t>Thus, election cannot be an arbitrary or accidental act.</w:t>
      </w:r>
    </w:p>
    <w:p w14:paraId="6EDDD993">
      <w:pPr>
        <w:pStyle w:val="4"/>
        <w:spacing w:line="285" w:lineRule="auto"/>
        <w:rPr>
          <w:rFonts w:hint="eastAsia"/>
        </w:rPr>
      </w:pPr>
      <w:r>
        <w:rPr>
          <w:rFonts w:hint="eastAsia"/>
        </w:rPr>
        <w:t>因此，拣选不可能是任意或偶然的行为。</w:t>
      </w:r>
    </w:p>
    <w:p w14:paraId="1A8D3DA8">
      <w:pPr>
        <w:pStyle w:val="4"/>
        <w:spacing w:line="285" w:lineRule="auto"/>
        <w:rPr>
          <w:rFonts w:hint="eastAsia"/>
        </w:rPr>
      </w:pPr>
    </w:p>
    <w:p w14:paraId="4F639125">
      <w:pPr>
        <w:pStyle w:val="4"/>
        <w:spacing w:line="285" w:lineRule="auto"/>
        <w:rPr>
          <w:rFonts w:hint="eastAsia"/>
        </w:rPr>
      </w:pPr>
      <w:r>
        <w:rPr>
          <w:rFonts w:hint="eastAsia"/>
        </w:rPr>
        <w:t>If it is guided by the intention to make Christ the Head and to form the congregation into His body, it possesses an organic character and inherently contains the idea of a covenant.</w:t>
      </w:r>
    </w:p>
    <w:p w14:paraId="4232B35E">
      <w:pPr>
        <w:pStyle w:val="4"/>
        <w:spacing w:line="285" w:lineRule="auto"/>
        <w:rPr>
          <w:rFonts w:hint="eastAsia"/>
        </w:rPr>
      </w:pPr>
      <w:r>
        <w:rPr>
          <w:rFonts w:hint="eastAsia"/>
        </w:rPr>
        <w:t>如果它以使基督作元首并将教会形成为祂的身体为意图，它就具有有机的特性，并内在地包含了约的观念。</w:t>
      </w:r>
    </w:p>
    <w:p w14:paraId="5D55CF5E">
      <w:pPr>
        <w:pStyle w:val="4"/>
        <w:spacing w:line="285" w:lineRule="auto"/>
        <w:rPr>
          <w:rFonts w:hint="eastAsia"/>
        </w:rPr>
      </w:pPr>
    </w:p>
    <w:p w14:paraId="44267156">
      <w:pPr>
        <w:pStyle w:val="4"/>
        <w:spacing w:line="285" w:lineRule="auto"/>
        <w:rPr>
          <w:rFonts w:hint="eastAsia"/>
        </w:rPr>
      </w:pPr>
      <w:r>
        <w:rPr>
          <w:rFonts w:hint="eastAsia"/>
        </w:rPr>
        <w:t>In affirming that election is made in Christ, a further truth is indicated.</w:t>
      </w:r>
    </w:p>
    <w:p w14:paraId="59D8479F">
      <w:pPr>
        <w:pStyle w:val="4"/>
        <w:spacing w:line="285" w:lineRule="auto"/>
        <w:rPr>
          <w:rFonts w:hint="eastAsia"/>
        </w:rPr>
      </w:pPr>
      <w:r>
        <w:rPr>
          <w:rFonts w:hint="eastAsia"/>
        </w:rPr>
        <w:t>在肯定拣选是在基督里作成的时候，进一步指明了一个真理。</w:t>
      </w:r>
    </w:p>
    <w:p w14:paraId="115C5BA6">
      <w:pPr>
        <w:pStyle w:val="4"/>
        <w:spacing w:line="285" w:lineRule="auto"/>
        <w:rPr>
          <w:rFonts w:hint="eastAsia"/>
        </w:rPr>
      </w:pPr>
    </w:p>
    <w:p w14:paraId="1CB43CB2">
      <w:pPr>
        <w:pStyle w:val="4"/>
        <w:spacing w:line="285" w:lineRule="auto"/>
        <w:rPr>
          <w:rFonts w:hint="eastAsia"/>
        </w:rPr>
      </w:pPr>
      <w:r>
        <w:rPr>
          <w:rFonts w:hint="eastAsia"/>
        </w:rPr>
        <w:t>The organic unity of the human race under a single head does not commence with Christ, but with Adam.</w:t>
      </w:r>
    </w:p>
    <w:p w14:paraId="5F070857">
      <w:pPr>
        <w:pStyle w:val="4"/>
        <w:spacing w:line="285" w:lineRule="auto"/>
        <w:rPr>
          <w:rFonts w:hint="eastAsia"/>
        </w:rPr>
      </w:pPr>
      <w:r>
        <w:rPr>
          <w:rFonts w:hint="eastAsia"/>
        </w:rPr>
        <w:t>人类在一位元首之下的有机统一并非始于基督，而是始于亚当。</w:t>
      </w:r>
    </w:p>
    <w:p w14:paraId="0943712D">
      <w:pPr>
        <w:pStyle w:val="4"/>
        <w:spacing w:line="285" w:lineRule="auto"/>
        <w:rPr>
          <w:rFonts w:hint="eastAsia"/>
        </w:rPr>
      </w:pPr>
    </w:p>
    <w:p w14:paraId="697C77F7">
      <w:pPr>
        <w:pStyle w:val="4"/>
        <w:spacing w:line="285" w:lineRule="auto"/>
        <w:rPr>
          <w:rFonts w:hint="eastAsia"/>
        </w:rPr>
      </w:pPr>
      <w:r>
        <w:rPr>
          <w:rFonts w:hint="eastAsia"/>
        </w:rPr>
        <w:t>Paul explicitly refers to Adam as a type of the one who was to come (Rom. 5:14), and he designates Christ as the last Adam (1 Cor. 15:45).</w:t>
      </w:r>
    </w:p>
    <w:p w14:paraId="39C83CC3">
      <w:pPr>
        <w:pStyle w:val="4"/>
        <w:spacing w:line="285" w:lineRule="auto"/>
        <w:rPr>
          <w:rFonts w:hint="eastAsia"/>
        </w:rPr>
      </w:pPr>
      <w:r>
        <w:rPr>
          <w:rFonts w:hint="eastAsia"/>
        </w:rPr>
        <w:t>保罗明确地称亚当为那将来要来之人的预像（罗马书 5:14），并且他称基督为末后的亚当（哥林多前书 15:45）。</w:t>
      </w:r>
    </w:p>
    <w:p w14:paraId="6D95D267">
      <w:pPr>
        <w:pStyle w:val="4"/>
        <w:spacing w:line="285" w:lineRule="auto"/>
        <w:rPr>
          <w:rFonts w:hint="eastAsia"/>
        </w:rPr>
      </w:pPr>
    </w:p>
    <w:p w14:paraId="117265AF">
      <w:pPr>
        <w:pStyle w:val="4"/>
        <w:spacing w:line="285" w:lineRule="auto"/>
        <w:rPr>
          <w:rFonts w:hint="eastAsia"/>
        </w:rPr>
      </w:pPr>
      <w:r>
        <w:rPr>
          <w:rFonts w:hint="eastAsia"/>
        </w:rPr>
        <w:t>Thus, the covenant of grace aligns with the fundamental ideas and outlines of the covenant of works; it is not the abolition but the fulfillment of it, just as faith does not nullify the law but upholds it (Rom. 3:31).</w:t>
      </w:r>
    </w:p>
    <w:p w14:paraId="67DD4FA3">
      <w:pPr>
        <w:pStyle w:val="4"/>
        <w:spacing w:line="285" w:lineRule="auto"/>
        <w:rPr>
          <w:rFonts w:hint="eastAsia"/>
        </w:rPr>
      </w:pPr>
      <w:r>
        <w:rPr>
          <w:rFonts w:hint="eastAsia"/>
        </w:rPr>
        <w:t>因此，恩典之约与行为之约的基本观念和纲要是一致的；它不是废除行为之约，而是成全它，正如信心不废掉律法，反倒坚固律法一样（罗马书 3:31）。</w:t>
      </w:r>
    </w:p>
    <w:p w14:paraId="790D4FBC">
      <w:pPr>
        <w:pStyle w:val="4"/>
        <w:spacing w:line="285" w:lineRule="auto"/>
        <w:rPr>
          <w:rFonts w:hint="eastAsia"/>
        </w:rPr>
      </w:pPr>
    </w:p>
    <w:p w14:paraId="59C8DCFE">
      <w:pPr>
        <w:pStyle w:val="4"/>
        <w:spacing w:line="285" w:lineRule="auto"/>
        <w:rPr>
          <w:rFonts w:hint="eastAsia"/>
        </w:rPr>
      </w:pPr>
      <w:r>
        <w:rPr>
          <w:rFonts w:hint="eastAsia"/>
        </w:rPr>
        <w:t>Hence, the covenant of works and the covenant of grace are sharply distinct on one hand, yet intimately related on the other.</w:t>
      </w:r>
    </w:p>
    <w:p w14:paraId="459D5BFD">
      <w:pPr>
        <w:pStyle w:val="4"/>
        <w:spacing w:line="285" w:lineRule="auto"/>
        <w:rPr>
          <w:rFonts w:hint="eastAsia"/>
        </w:rPr>
      </w:pPr>
      <w:r>
        <w:rPr>
          <w:rFonts w:hint="eastAsia"/>
        </w:rPr>
        <w:t>因此，行为之约和恩典之约一方面截然不同，另一方面又密切相关。</w:t>
      </w:r>
    </w:p>
    <w:p w14:paraId="1C1B0512">
      <w:pPr>
        <w:pStyle w:val="4"/>
        <w:spacing w:line="285" w:lineRule="auto"/>
        <w:rPr>
          <w:rFonts w:hint="eastAsia"/>
        </w:rPr>
      </w:pPr>
    </w:p>
    <w:p w14:paraId="2EDB674A">
      <w:pPr>
        <w:pStyle w:val="4"/>
        <w:spacing w:line="285" w:lineRule="auto"/>
        <w:rPr>
          <w:rFonts w:hint="eastAsia"/>
        </w:rPr>
      </w:pPr>
      <w:r>
        <w:rPr>
          <w:rFonts w:hint="eastAsia"/>
        </w:rPr>
        <w:t>The great difference lies in that Adam, having forfeited and lost his position as the head of the human race, is now replaced by Christ.</w:t>
      </w:r>
    </w:p>
    <w:p w14:paraId="483CCA2C">
      <w:pPr>
        <w:pStyle w:val="4"/>
        <w:spacing w:line="285" w:lineRule="auto"/>
        <w:rPr>
          <w:rFonts w:hint="eastAsia"/>
        </w:rPr>
      </w:pPr>
      <w:r>
        <w:rPr>
          <w:rFonts w:hint="eastAsia"/>
        </w:rPr>
        <w:t>巨大的区别在于，亚当已经丧失并失去了他作为人类元首的地位，如今被基督所取代。</w:t>
      </w:r>
    </w:p>
    <w:p w14:paraId="170867BF">
      <w:pPr>
        <w:pStyle w:val="4"/>
        <w:spacing w:line="285" w:lineRule="auto"/>
        <w:rPr>
          <w:rFonts w:hint="eastAsia"/>
        </w:rPr>
      </w:pPr>
    </w:p>
    <w:p w14:paraId="745E8A7F">
      <w:pPr>
        <w:pStyle w:val="4"/>
        <w:spacing w:line="285" w:lineRule="auto"/>
        <w:rPr>
          <w:rFonts w:hint="eastAsia"/>
        </w:rPr>
      </w:pPr>
      <w:r>
        <w:rPr>
          <w:rFonts w:hint="eastAsia"/>
        </w:rPr>
        <w:t>Christ undertakes the fulfillment of what the first man failed to do, as well as what he ought to have done; He fulfills for us the demands imposed by the moral law and gathers His entire congregation as a renewed human race under His headship.</w:t>
      </w:r>
    </w:p>
    <w:p w14:paraId="103712F0">
      <w:pPr>
        <w:pStyle w:val="4"/>
        <w:spacing w:line="285" w:lineRule="auto"/>
        <w:rPr>
          <w:rFonts w:hint="eastAsia"/>
        </w:rPr>
      </w:pPr>
      <w:r>
        <w:rPr>
          <w:rFonts w:hint="eastAsia"/>
        </w:rPr>
        <w:t>基督承担了第一个人未能完成的，以及他本应完成的；祂为我们满足了道德律所施加的要求，并将祂整个的会众聚集在祂的元首权柄之下，成为一个更新的人类。</w:t>
      </w:r>
    </w:p>
    <w:p w14:paraId="566CE9D9">
      <w:pPr>
        <w:pStyle w:val="4"/>
        <w:spacing w:line="285" w:lineRule="auto"/>
        <w:rPr>
          <w:rFonts w:hint="eastAsia"/>
        </w:rPr>
      </w:pPr>
    </w:p>
    <w:p w14:paraId="323702A7">
      <w:pPr>
        <w:pStyle w:val="4"/>
        <w:spacing w:line="285" w:lineRule="auto"/>
        <w:rPr>
          <w:rFonts w:hint="eastAsia"/>
        </w:rPr>
      </w:pPr>
      <w:r>
        <w:rPr>
          <w:rFonts w:hint="eastAsia"/>
        </w:rPr>
        <w:t>In the dispensation of the fullness of time, God brings together all things in Christ, both in heaven and on earth (Eph. 1:10).</w:t>
      </w:r>
    </w:p>
    <w:p w14:paraId="38CFE2F5">
      <w:pPr>
        <w:pStyle w:val="4"/>
        <w:spacing w:line="285" w:lineRule="auto"/>
        <w:rPr>
          <w:rFonts w:hint="eastAsia"/>
        </w:rPr>
      </w:pPr>
      <w:r>
        <w:rPr>
          <w:rFonts w:hint="eastAsia"/>
        </w:rPr>
        <w:t>在日期满足的经纶中，神使天上地上一切所有的，都在基督里面同归于一（以弗所书 1:10）。</w:t>
      </w:r>
    </w:p>
    <w:p w14:paraId="3E4D2DEC">
      <w:pPr>
        <w:pStyle w:val="4"/>
        <w:spacing w:line="285" w:lineRule="auto"/>
        <w:rPr>
          <w:rFonts w:hint="eastAsia"/>
        </w:rPr>
      </w:pPr>
    </w:p>
    <w:p w14:paraId="4429D78E">
      <w:pPr>
        <w:pStyle w:val="4"/>
        <w:spacing w:line="285" w:lineRule="auto"/>
        <w:rPr>
          <w:rFonts w:hint="eastAsia"/>
        </w:rPr>
      </w:pPr>
      <w:r>
        <w:rPr>
          <w:rFonts w:hint="eastAsia"/>
        </w:rPr>
        <w:t>This gathering must, therefore, occur organically.</w:t>
      </w:r>
    </w:p>
    <w:p w14:paraId="7CE82EF0">
      <w:pPr>
        <w:pStyle w:val="4"/>
        <w:spacing w:line="285" w:lineRule="auto"/>
        <w:rPr>
          <w:rFonts w:hint="eastAsia"/>
        </w:rPr>
      </w:pPr>
      <w:r>
        <w:rPr>
          <w:rFonts w:hint="eastAsia"/>
        </w:rPr>
        <w:t>因此，这种聚集必须是有机地发生的。</w:t>
      </w:r>
    </w:p>
    <w:p w14:paraId="44432CC5">
      <w:pPr>
        <w:pStyle w:val="4"/>
        <w:spacing w:line="285" w:lineRule="auto"/>
        <w:rPr>
          <w:rFonts w:hint="eastAsia"/>
        </w:rPr>
      </w:pPr>
    </w:p>
    <w:p w14:paraId="6C641892">
      <w:pPr>
        <w:pStyle w:val="4"/>
        <w:spacing w:line="285" w:lineRule="auto"/>
        <w:rPr>
          <w:rFonts w:hint="eastAsia"/>
        </w:rPr>
      </w:pPr>
      <w:r>
        <w:rPr>
          <w:rFonts w:hint="eastAsia"/>
        </w:rPr>
        <w:t>If the covenant of grace is organically conceived in Christ, it must also be established and continued accordingly.</w:t>
      </w:r>
    </w:p>
    <w:p w14:paraId="1B0C3A13">
      <w:pPr>
        <w:pStyle w:val="4"/>
        <w:spacing w:line="285" w:lineRule="auto"/>
        <w:rPr>
          <w:rFonts w:hint="eastAsia"/>
        </w:rPr>
      </w:pPr>
      <w:r>
        <w:rPr>
          <w:rFonts w:hint="eastAsia"/>
        </w:rPr>
        <w:t>如果恩典之约是在基督里有机地构想的，那么它也必须相应地建立和延续。</w:t>
      </w:r>
    </w:p>
    <w:p w14:paraId="0D9A8278">
      <w:pPr>
        <w:pStyle w:val="4"/>
        <w:spacing w:line="285" w:lineRule="auto"/>
        <w:rPr>
          <w:rFonts w:hint="eastAsia"/>
        </w:rPr>
      </w:pPr>
    </w:p>
    <w:p w14:paraId="75F1B396">
      <w:pPr>
        <w:pStyle w:val="4"/>
        <w:spacing w:line="285" w:lineRule="auto"/>
        <w:rPr>
          <w:rFonts w:hint="eastAsia"/>
        </w:rPr>
      </w:pPr>
      <w:r>
        <w:rPr>
          <w:rFonts w:hint="eastAsia"/>
        </w:rPr>
        <w:t>Thus, we see that it is never made with a single, isolated individual, but always with a person and his family: with Adam, Noah, Abraham, Israel, the church, and their seed.</w:t>
      </w:r>
    </w:p>
    <w:p w14:paraId="2E6ACA3E">
      <w:pPr>
        <w:pStyle w:val="4"/>
        <w:spacing w:line="285" w:lineRule="auto"/>
        <w:rPr>
          <w:rFonts w:hint="eastAsia"/>
        </w:rPr>
      </w:pPr>
      <w:r>
        <w:rPr>
          <w:rFonts w:hint="eastAsia"/>
        </w:rPr>
        <w:t>因此，我们看到它从来不是与一个孤立的个体订立的，而是总是与一个人和他的家庭订立的：与亚当、挪亚、亚伯拉罕、以色列、教会和他们的后裔。</w:t>
      </w:r>
    </w:p>
    <w:p w14:paraId="414532A6">
      <w:pPr>
        <w:pStyle w:val="4"/>
        <w:spacing w:line="285" w:lineRule="auto"/>
        <w:rPr>
          <w:rFonts w:hint="eastAsia"/>
        </w:rPr>
      </w:pPr>
    </w:p>
    <w:p w14:paraId="785FB9D1">
      <w:pPr>
        <w:pStyle w:val="4"/>
        <w:spacing w:line="285" w:lineRule="auto"/>
        <w:rPr>
          <w:rFonts w:hint="eastAsia"/>
        </w:rPr>
      </w:pPr>
      <w:r>
        <w:rPr>
          <w:rFonts w:hint="eastAsia"/>
        </w:rPr>
        <w:t>The promise never applies to a solitary believer in isolation, but always to him and his house.</w:t>
      </w:r>
    </w:p>
    <w:p w14:paraId="27A6AB37">
      <w:pPr>
        <w:pStyle w:val="4"/>
        <w:spacing w:line="285" w:lineRule="auto"/>
        <w:rPr>
          <w:rFonts w:hint="eastAsia"/>
        </w:rPr>
      </w:pPr>
      <w:r>
        <w:rPr>
          <w:rFonts w:hint="eastAsia"/>
        </w:rPr>
        <w:t>应许从不适用于孤立的单个信徒，而是总是适用于他和他的家。</w:t>
      </w:r>
    </w:p>
    <w:p w14:paraId="2DAC7C56">
      <w:pPr>
        <w:pStyle w:val="4"/>
        <w:spacing w:line="285" w:lineRule="auto"/>
        <w:rPr>
          <w:rFonts w:hint="eastAsia"/>
        </w:rPr>
      </w:pPr>
    </w:p>
    <w:p w14:paraId="0972E3A9">
      <w:pPr>
        <w:pStyle w:val="4"/>
        <w:spacing w:line="285" w:lineRule="auto"/>
        <w:rPr>
          <w:rFonts w:hint="eastAsia"/>
        </w:rPr>
      </w:pPr>
      <w:r>
        <w:rPr>
          <w:rFonts w:hint="eastAsia"/>
        </w:rPr>
        <w:t>God does not realize His covenant of grace by selecting a few individuals from mankind and assembling them outside the world; instead, He integrates it into humanity, making it part of the world while ensuring its preservation from evil within that world.</w:t>
      </w:r>
    </w:p>
    <w:p w14:paraId="182071D8">
      <w:pPr>
        <w:pStyle w:val="4"/>
        <w:spacing w:line="285" w:lineRule="auto"/>
        <w:rPr>
          <w:rFonts w:hint="eastAsia"/>
        </w:rPr>
      </w:pPr>
      <w:r>
        <w:rPr>
          <w:rFonts w:hint="eastAsia"/>
        </w:rPr>
        <w:t>神并非通过从人类中拣选少数个体并在世界之外聚集他们来实现祂的恩典之约；相反，祂将其融入人类，使其成为世界的一部分，同时确保其在该世界中免受邪恶的侵害。</w:t>
      </w:r>
    </w:p>
    <w:p w14:paraId="63496265">
      <w:pPr>
        <w:pStyle w:val="4"/>
        <w:spacing w:line="285" w:lineRule="auto"/>
        <w:rPr>
          <w:rFonts w:hint="eastAsia"/>
        </w:rPr>
      </w:pPr>
    </w:p>
    <w:p w14:paraId="01774325">
      <w:pPr>
        <w:pStyle w:val="4"/>
        <w:spacing w:line="285" w:lineRule="auto"/>
        <w:rPr>
          <w:rFonts w:hint="eastAsia"/>
        </w:rPr>
      </w:pPr>
      <w:r>
        <w:rPr>
          <w:rFonts w:hint="eastAsia"/>
        </w:rPr>
        <w:t>As the Resurrector, He follows the path He has laid as Creator, Sustainer, and Ruler of all things.</w:t>
      </w:r>
    </w:p>
    <w:p w14:paraId="1C2F80E1">
      <w:pPr>
        <w:pStyle w:val="4"/>
        <w:spacing w:line="285" w:lineRule="auto"/>
        <w:rPr>
          <w:rFonts w:hint="eastAsia"/>
        </w:rPr>
      </w:pPr>
      <w:r>
        <w:rPr>
          <w:rFonts w:hint="eastAsia"/>
        </w:rPr>
        <w:t>作为复活者，祂遵循祂作为万物的创造者、维持者和统治者所铺设的道路。</w:t>
      </w:r>
    </w:p>
    <w:p w14:paraId="0EE1730B">
      <w:pPr>
        <w:pStyle w:val="4"/>
        <w:spacing w:line="285" w:lineRule="auto"/>
        <w:rPr>
          <w:rFonts w:hint="eastAsia"/>
        </w:rPr>
      </w:pPr>
    </w:p>
    <w:p w14:paraId="29EE5630">
      <w:pPr>
        <w:pStyle w:val="4"/>
        <w:spacing w:line="285" w:lineRule="auto"/>
        <w:rPr>
          <w:rFonts w:hint="eastAsia"/>
        </w:rPr>
      </w:pPr>
      <w:r>
        <w:rPr>
          <w:rFonts w:hint="eastAsia"/>
        </w:rPr>
        <w:t>Grace is distinct and higher than nature, yet it joins nature and does not destroy it but restores it.</w:t>
      </w:r>
    </w:p>
    <w:p w14:paraId="2E08207B">
      <w:pPr>
        <w:pStyle w:val="4"/>
        <w:spacing w:line="285" w:lineRule="auto"/>
        <w:rPr>
          <w:rFonts w:hint="eastAsia"/>
        </w:rPr>
      </w:pPr>
      <w:r>
        <w:rPr>
          <w:rFonts w:hint="eastAsia"/>
        </w:rPr>
        <w:t>恩典与自然不同且高于自然，然而它与自然结合，并不毁灭自然，而是恢复自然。</w:t>
      </w:r>
    </w:p>
    <w:p w14:paraId="188951D5">
      <w:pPr>
        <w:pStyle w:val="4"/>
        <w:spacing w:line="285" w:lineRule="auto"/>
        <w:rPr>
          <w:rFonts w:hint="eastAsia"/>
        </w:rPr>
      </w:pPr>
    </w:p>
    <w:p w14:paraId="796374F5">
      <w:pPr>
        <w:pStyle w:val="4"/>
        <w:spacing w:line="285" w:lineRule="auto"/>
        <w:rPr>
          <w:rFonts w:hint="eastAsia"/>
        </w:rPr>
      </w:pPr>
      <w:r>
        <w:rPr>
          <w:rFonts w:hint="eastAsia"/>
        </w:rPr>
        <w:t>It is not an inheritance passed on by natural birth, but it flows within the channels established by natural human relations.</w:t>
      </w:r>
    </w:p>
    <w:p w14:paraId="503245A8">
      <w:pPr>
        <w:pStyle w:val="4"/>
        <w:spacing w:line="285" w:lineRule="auto"/>
        <w:rPr>
          <w:rFonts w:hint="eastAsia"/>
        </w:rPr>
      </w:pPr>
      <w:r>
        <w:rPr>
          <w:rFonts w:hint="eastAsia"/>
        </w:rPr>
        <w:t>它不是通过自然出生传递的遗产，而是在自然人际关系所建立的渠道中流淌。</w:t>
      </w:r>
    </w:p>
    <w:p w14:paraId="49C3BB89">
      <w:pPr>
        <w:pStyle w:val="4"/>
        <w:spacing w:line="285" w:lineRule="auto"/>
        <w:rPr>
          <w:rFonts w:hint="eastAsia"/>
        </w:rPr>
      </w:pPr>
    </w:p>
    <w:p w14:paraId="426B5502">
      <w:pPr>
        <w:pStyle w:val="4"/>
        <w:spacing w:line="285" w:lineRule="auto"/>
        <w:rPr>
          <w:rFonts w:hint="eastAsia"/>
        </w:rPr>
      </w:pPr>
      <w:r>
        <w:rPr>
          <w:rFonts w:hint="eastAsia"/>
        </w:rPr>
        <w:t>The covenant of grace does not leap from one branch to another but continues historically and organically through families, generations, and peoples.</w:t>
      </w:r>
    </w:p>
    <w:p w14:paraId="7C9D6393">
      <w:pPr>
        <w:pStyle w:val="4"/>
        <w:spacing w:line="285" w:lineRule="auto"/>
        <w:rPr>
          <w:rFonts w:hint="eastAsia"/>
        </w:rPr>
      </w:pPr>
      <w:r>
        <w:rPr>
          <w:rFonts w:hint="eastAsia"/>
        </w:rPr>
        <w:t>恩典之约并非从一个分支跳到另一个分支，而是历史地、有机地通过家庭、世代和民族延续下去。</w:t>
      </w:r>
    </w:p>
    <w:p w14:paraId="03C69C67">
      <w:pPr>
        <w:pStyle w:val="4"/>
        <w:spacing w:line="285" w:lineRule="auto"/>
        <w:rPr>
          <w:rFonts w:hint="eastAsia"/>
        </w:rPr>
      </w:pPr>
    </w:p>
    <w:p w14:paraId="3111A323">
      <w:pPr>
        <w:pStyle w:val="4"/>
        <w:spacing w:line="285" w:lineRule="auto"/>
        <w:rPr>
          <w:rFonts w:hint="eastAsia"/>
        </w:rPr>
      </w:pPr>
      <w:r>
        <w:rPr>
          <w:rFonts w:hint="eastAsia"/>
        </w:rPr>
        <w:t>This brings us to a third and final peculiarity: the covenant of grace materializes in a manner that fully respects man's rational and moral nature.</w:t>
      </w:r>
    </w:p>
    <w:p w14:paraId="3E3A828B">
      <w:pPr>
        <w:pStyle w:val="4"/>
        <w:spacing w:line="285" w:lineRule="auto"/>
        <w:rPr>
          <w:rFonts w:hint="eastAsia"/>
        </w:rPr>
      </w:pPr>
      <w:r>
        <w:rPr>
          <w:rFonts w:hint="eastAsia"/>
        </w:rPr>
        <w:t>这就引出了第三个也是最后一个特点：恩典之约以一种充分尊重人的理性和道德本性的方式得以实现。</w:t>
      </w:r>
    </w:p>
    <w:p w14:paraId="2F744244">
      <w:pPr>
        <w:pStyle w:val="4"/>
        <w:spacing w:line="285" w:lineRule="auto"/>
        <w:rPr>
          <w:rFonts w:hint="eastAsia"/>
        </w:rPr>
      </w:pPr>
    </w:p>
    <w:p w14:paraId="2F8B6580">
      <w:pPr>
        <w:pStyle w:val="4"/>
        <w:spacing w:line="285" w:lineRule="auto"/>
        <w:rPr>
          <w:rFonts w:hint="eastAsia"/>
        </w:rPr>
      </w:pPr>
      <w:r>
        <w:rPr>
          <w:rFonts w:hint="eastAsia"/>
        </w:rPr>
        <w:t>It rests on God's counsel, a truth that must not be underestimated.</w:t>
      </w:r>
    </w:p>
    <w:p w14:paraId="6ED16974">
      <w:pPr>
        <w:pStyle w:val="4"/>
        <w:spacing w:line="285" w:lineRule="auto"/>
        <w:rPr>
          <w:rFonts w:hint="eastAsia"/>
        </w:rPr>
      </w:pPr>
      <w:r>
        <w:rPr>
          <w:rFonts w:hint="eastAsia"/>
        </w:rPr>
        <w:t>它建立在神的计划之上，这是一个不容低估的真理。</w:t>
      </w:r>
    </w:p>
    <w:p w14:paraId="5EDC85B9">
      <w:pPr>
        <w:pStyle w:val="4"/>
        <w:spacing w:line="285" w:lineRule="auto"/>
        <w:rPr>
          <w:rFonts w:hint="eastAsia"/>
        </w:rPr>
      </w:pPr>
    </w:p>
    <w:p w14:paraId="5A80B4B7">
      <w:pPr>
        <w:pStyle w:val="4"/>
        <w:spacing w:line="285" w:lineRule="auto"/>
        <w:rPr>
          <w:rFonts w:hint="eastAsia"/>
        </w:rPr>
      </w:pPr>
      <w:r>
        <w:rPr>
          <w:rFonts w:hint="eastAsia"/>
        </w:rPr>
        <w:t>Behind the covenant of grace lies the sovereign and omnipotent will of God, which proceeds with divine energy, ensuring the triumph of the Kingdom of God over all sin's violence.</w:t>
      </w:r>
    </w:p>
    <w:p w14:paraId="60713D18">
      <w:pPr>
        <w:pStyle w:val="4"/>
        <w:spacing w:line="285" w:lineRule="auto"/>
        <w:rPr>
          <w:rFonts w:hint="eastAsia"/>
        </w:rPr>
      </w:pPr>
      <w:r>
        <w:rPr>
          <w:rFonts w:hint="eastAsia"/>
        </w:rPr>
        <w:t>在恩典之约的背后，是神至高无上且全能的旨意，这旨意以神圣的能量运行，确保神的国度战胜一切罪的暴力。</w:t>
      </w:r>
    </w:p>
    <w:p w14:paraId="7536FD0D">
      <w:pPr>
        <w:pStyle w:val="4"/>
        <w:spacing w:line="285" w:lineRule="auto"/>
        <w:rPr>
          <w:rFonts w:hint="eastAsia"/>
        </w:rPr>
      </w:pPr>
    </w:p>
    <w:p w14:paraId="4BA8DDFE">
      <w:pPr>
        <w:pStyle w:val="4"/>
        <w:spacing w:line="285" w:lineRule="auto"/>
        <w:rPr>
          <w:rFonts w:hint="eastAsia"/>
        </w:rPr>
      </w:pPr>
      <w:r>
        <w:rPr>
          <w:rFonts w:hint="eastAsia"/>
        </w:rPr>
        <w:t>However, this will is not a destiny imposed upon mankind from above but the will of the Creator of heaven and earth, who does not deny His own work in creation and providence and cannot treat man, whom He created as a rational and moral being, as a mere stick or block.</w:t>
      </w:r>
    </w:p>
    <w:p w14:paraId="4ADCC3DC">
      <w:pPr>
        <w:pStyle w:val="4"/>
        <w:spacing w:line="285" w:lineRule="auto"/>
        <w:rPr>
          <w:rFonts w:hint="eastAsia"/>
        </w:rPr>
      </w:pPr>
      <w:r>
        <w:rPr>
          <w:rFonts w:hint="eastAsia"/>
        </w:rPr>
        <w:t>然而，这旨意并非从上强加给人类的命运，而是天地创造主的旨意，祂不否认自己在创造和护理中的工作，也不能把祂所造为有理性和道德的存在的人，当作一根木棍或一块石头来对待。</w:t>
      </w:r>
    </w:p>
    <w:p w14:paraId="13B6C8E2">
      <w:pPr>
        <w:pStyle w:val="4"/>
        <w:spacing w:line="285" w:lineRule="auto"/>
        <w:rPr>
          <w:rFonts w:hint="eastAsia"/>
        </w:rPr>
      </w:pPr>
    </w:p>
    <w:p w14:paraId="72D3497A">
      <w:pPr>
        <w:pStyle w:val="4"/>
        <w:spacing w:line="285" w:lineRule="auto"/>
        <w:rPr>
          <w:rFonts w:hint="eastAsia"/>
        </w:rPr>
      </w:pPr>
      <w:r>
        <w:rPr>
          <w:rFonts w:hint="eastAsia"/>
        </w:rPr>
        <w:t>This will is the will of a merciful and benevolent Father, who never coerces with brute force but always conquers our opposition through the spiritual power of His love.</w:t>
      </w:r>
    </w:p>
    <w:p w14:paraId="5584BC5E">
      <w:pPr>
        <w:pStyle w:val="4"/>
        <w:spacing w:line="285" w:lineRule="auto"/>
        <w:rPr>
          <w:rFonts w:hint="eastAsia"/>
        </w:rPr>
      </w:pPr>
      <w:r>
        <w:rPr>
          <w:rFonts w:hint="eastAsia"/>
        </w:rPr>
        <w:t>这旨意是一位仁慈慈悲的父的旨意，祂从不用蛮力强迫，而是总是通过祂爱的属灵力量来征服我们的反对。</w:t>
      </w:r>
    </w:p>
    <w:p w14:paraId="61799504">
      <w:pPr>
        <w:pStyle w:val="4"/>
        <w:spacing w:line="285" w:lineRule="auto"/>
        <w:rPr>
          <w:rFonts w:hint="eastAsia"/>
        </w:rPr>
      </w:pPr>
    </w:p>
    <w:p w14:paraId="154F9245">
      <w:pPr>
        <w:pStyle w:val="4"/>
        <w:spacing w:line="285" w:lineRule="auto"/>
        <w:rPr>
          <w:rFonts w:hint="eastAsia"/>
        </w:rPr>
      </w:pPr>
      <w:r>
        <w:rPr>
          <w:rFonts w:hint="eastAsia"/>
        </w:rPr>
        <w:t>The will of God is not a blind, unreasonable force but a will that is wise, merciful, loving, and simultaneously free and omnipotent.</w:t>
      </w:r>
    </w:p>
    <w:p w14:paraId="38A22EEE">
      <w:pPr>
        <w:pStyle w:val="4"/>
        <w:spacing w:line="285" w:lineRule="auto"/>
        <w:rPr>
          <w:rFonts w:hint="eastAsia"/>
        </w:rPr>
      </w:pPr>
      <w:r>
        <w:rPr>
          <w:rFonts w:hint="eastAsia"/>
        </w:rPr>
        <w:t>神的旨意不是一种盲目、不合理的势力，而是一种智慧、仁慈、慈爱，同时又是自由和全能的旨意。</w:t>
      </w:r>
    </w:p>
    <w:p w14:paraId="0F942C48">
      <w:pPr>
        <w:pStyle w:val="4"/>
        <w:spacing w:line="285" w:lineRule="auto"/>
        <w:rPr>
          <w:rFonts w:hint="eastAsia"/>
        </w:rPr>
      </w:pPr>
    </w:p>
    <w:p w14:paraId="721FFC11">
      <w:pPr>
        <w:pStyle w:val="4"/>
        <w:spacing w:line="285" w:lineRule="auto"/>
        <w:rPr>
          <w:rFonts w:hint="eastAsia"/>
        </w:rPr>
      </w:pPr>
      <w:r>
        <w:rPr>
          <w:rFonts w:hint="eastAsia"/>
        </w:rPr>
        <w:t>Therefore, it works against our darkened understanding and sinful will, so that Paul can declare that the Gospel is not according to man, not in accordance with the foolish insights and wrong desires of fallen humanity (Gal. 1:11).</w:t>
      </w:r>
    </w:p>
    <w:p w14:paraId="072095FD">
      <w:pPr>
        <w:pStyle w:val="4"/>
        <w:spacing w:line="285" w:lineRule="auto"/>
        <w:rPr>
          <w:rFonts w:hint="eastAsia"/>
        </w:rPr>
      </w:pPr>
      <w:r>
        <w:rPr>
          <w:rFonts w:hint="eastAsia"/>
        </w:rPr>
        <w:t>因此，它与我们昏暗的理解和有罪的意志相悖，以致保罗可以宣称福音不是出于人，不符合堕落人类愚昧的见解和错误的欲望（加拉太书 1:11）。</w:t>
      </w:r>
    </w:p>
    <w:p w14:paraId="3A591BCE">
      <w:pPr>
        <w:pStyle w:val="4"/>
        <w:spacing w:line="285" w:lineRule="auto"/>
        <w:rPr>
          <w:rFonts w:hint="eastAsia"/>
        </w:rPr>
      </w:pPr>
    </w:p>
    <w:p w14:paraId="26F48849">
      <w:pPr>
        <w:pStyle w:val="4"/>
        <w:spacing w:line="285" w:lineRule="auto"/>
        <w:rPr>
          <w:rFonts w:hint="eastAsia"/>
        </w:rPr>
      </w:pPr>
      <w:r>
        <w:rPr>
          <w:rFonts w:hint="eastAsia"/>
        </w:rPr>
        <w:t>This explains why the covenant of grace, which intrinsically knows no demands or conditions, yet operates for us in the form of a commandment, exhorting us to faith and repentance (Mark 1:15).</w:t>
      </w:r>
    </w:p>
    <w:p w14:paraId="2040F277">
      <w:pPr>
        <w:pStyle w:val="4"/>
        <w:spacing w:line="285" w:lineRule="auto"/>
        <w:rPr>
          <w:rFonts w:hint="eastAsia"/>
        </w:rPr>
      </w:pPr>
      <w:r>
        <w:rPr>
          <w:rFonts w:hint="eastAsia"/>
        </w:rPr>
        <w:t>这就解释了为什么恩典之约，虽然本质上没有任何要求或条件，却以诫命的形式为我们运作，劝勉我们信靠和悔改（马可福音 1:15）。</w:t>
      </w:r>
    </w:p>
    <w:p w14:paraId="761007D3">
      <w:pPr>
        <w:pStyle w:val="4"/>
        <w:spacing w:line="285" w:lineRule="auto"/>
        <w:rPr>
          <w:rFonts w:hint="eastAsia"/>
        </w:rPr>
      </w:pPr>
    </w:p>
    <w:p w14:paraId="45D95609">
      <w:pPr>
        <w:pStyle w:val="4"/>
        <w:spacing w:line="285" w:lineRule="auto"/>
        <w:rPr>
          <w:rFonts w:hint="eastAsia"/>
        </w:rPr>
      </w:pPr>
      <w:r>
        <w:rPr>
          <w:rFonts w:hint="eastAsia"/>
        </w:rPr>
        <w:t>In its essence, the covenant of grace is purely grace, excluding all works.</w:t>
      </w:r>
    </w:p>
    <w:p w14:paraId="4C044CEC">
      <w:pPr>
        <w:pStyle w:val="4"/>
        <w:spacing w:line="285" w:lineRule="auto"/>
        <w:rPr>
          <w:rFonts w:hint="eastAsia"/>
        </w:rPr>
      </w:pPr>
      <w:r>
        <w:rPr>
          <w:rFonts w:hint="eastAsia"/>
        </w:rPr>
        <w:t>就其本质而言，恩典之约纯粹是恩典，排除了所有行为。</w:t>
      </w:r>
    </w:p>
    <w:p w14:paraId="77438D81">
      <w:pPr>
        <w:pStyle w:val="4"/>
        <w:spacing w:line="285" w:lineRule="auto"/>
        <w:rPr>
          <w:rFonts w:hint="eastAsia"/>
        </w:rPr>
      </w:pPr>
    </w:p>
    <w:p w14:paraId="2F280717">
      <w:pPr>
        <w:pStyle w:val="4"/>
        <w:spacing w:line="285" w:lineRule="auto"/>
        <w:rPr>
          <w:rFonts w:hint="eastAsia"/>
        </w:rPr>
      </w:pPr>
      <w:r>
        <w:rPr>
          <w:rFonts w:hint="eastAsia"/>
        </w:rPr>
        <w:t>It grants what it demands and fulfills what it prescribes.</w:t>
      </w:r>
    </w:p>
    <w:p w14:paraId="0994FA15">
      <w:pPr>
        <w:pStyle w:val="4"/>
        <w:spacing w:line="285" w:lineRule="auto"/>
        <w:rPr>
          <w:rFonts w:hint="eastAsia"/>
        </w:rPr>
      </w:pPr>
      <w:r>
        <w:rPr>
          <w:rFonts w:hint="eastAsia"/>
        </w:rPr>
        <w:t>它赐予它所要求的，并成就它所规定的。</w:t>
      </w:r>
    </w:p>
    <w:p w14:paraId="29350760">
      <w:pPr>
        <w:pStyle w:val="4"/>
        <w:spacing w:line="285" w:lineRule="auto"/>
        <w:rPr>
          <w:rFonts w:hint="eastAsia"/>
        </w:rPr>
      </w:pPr>
    </w:p>
    <w:p w14:paraId="36F79BF0">
      <w:pPr>
        <w:pStyle w:val="4"/>
        <w:spacing w:line="285" w:lineRule="auto"/>
        <w:rPr>
          <w:rFonts w:hint="eastAsia"/>
        </w:rPr>
      </w:pPr>
      <w:r>
        <w:rPr>
          <w:rFonts w:hint="eastAsia"/>
        </w:rPr>
        <w:t>The Gospel is sheer glad tidings, not a demand but a promise, not a duty but a gift.</w:t>
      </w:r>
    </w:p>
    <w:p w14:paraId="70406D19">
      <w:pPr>
        <w:pStyle w:val="4"/>
        <w:spacing w:line="285" w:lineRule="auto"/>
        <w:rPr>
          <w:rFonts w:hint="eastAsia"/>
        </w:rPr>
      </w:pPr>
      <w:r>
        <w:rPr>
          <w:rFonts w:hint="eastAsia"/>
        </w:rPr>
        <w:t>福音纯粹是好消息，不是要求而是应许，不是责任而是恩赐。</w:t>
      </w:r>
    </w:p>
    <w:p w14:paraId="1F68867B">
      <w:pPr>
        <w:pStyle w:val="4"/>
        <w:spacing w:line="285" w:lineRule="auto"/>
        <w:rPr>
          <w:rFonts w:hint="eastAsia"/>
        </w:rPr>
      </w:pPr>
    </w:p>
    <w:p w14:paraId="27D74978">
      <w:pPr>
        <w:pStyle w:val="4"/>
        <w:spacing w:line="285" w:lineRule="auto"/>
        <w:rPr>
          <w:rFonts w:hint="eastAsia"/>
        </w:rPr>
      </w:pPr>
      <w:r>
        <w:rPr>
          <w:rFonts w:hint="eastAsia"/>
        </w:rPr>
        <w:t>However, to manifest itself in us as a promise and a gift, it assumes the character of a moral exhortation in accordance with our nature.</w:t>
      </w:r>
    </w:p>
    <w:p w14:paraId="259A8139">
      <w:pPr>
        <w:pStyle w:val="4"/>
        <w:spacing w:line="285" w:lineRule="auto"/>
        <w:rPr>
          <w:rFonts w:hint="eastAsia"/>
        </w:rPr>
      </w:pPr>
      <w:r>
        <w:rPr>
          <w:rFonts w:hint="eastAsia"/>
        </w:rPr>
        <w:t>然而，为了在我们里面显明为应许和恩赐，它按照我们的本性呈现出道德劝勉的特征。</w:t>
      </w:r>
    </w:p>
    <w:p w14:paraId="70F32910">
      <w:pPr>
        <w:pStyle w:val="4"/>
        <w:spacing w:line="285" w:lineRule="auto"/>
        <w:rPr>
          <w:rFonts w:hint="eastAsia"/>
        </w:rPr>
      </w:pPr>
    </w:p>
    <w:p w14:paraId="18B02261">
      <w:pPr>
        <w:pStyle w:val="4"/>
        <w:spacing w:line="285" w:lineRule="auto"/>
        <w:rPr>
          <w:rFonts w:hint="eastAsia"/>
        </w:rPr>
      </w:pPr>
      <w:r>
        <w:rPr>
          <w:rFonts w:hint="eastAsia"/>
        </w:rPr>
        <w:t>It does not compel us but merely requires that we freely and willingly accept in faith what God wishes to bestow.</w:t>
      </w:r>
    </w:p>
    <w:p w14:paraId="528BA754">
      <w:pPr>
        <w:pStyle w:val="4"/>
        <w:spacing w:line="285" w:lineRule="auto"/>
        <w:rPr>
          <w:rFonts w:hint="eastAsia"/>
        </w:rPr>
      </w:pPr>
      <w:r>
        <w:rPr>
          <w:rFonts w:hint="eastAsia"/>
        </w:rPr>
        <w:t>它不强迫我们，而只是要求我们自由地、甘愿地凭信心接受神愿意赐予的。</w:t>
      </w:r>
    </w:p>
    <w:p w14:paraId="212B57C3">
      <w:pPr>
        <w:pStyle w:val="4"/>
        <w:spacing w:line="285" w:lineRule="auto"/>
        <w:rPr>
          <w:rFonts w:hint="eastAsia"/>
        </w:rPr>
      </w:pPr>
    </w:p>
    <w:p w14:paraId="6617E6D9">
      <w:pPr>
        <w:pStyle w:val="4"/>
        <w:spacing w:line="285" w:lineRule="auto"/>
        <w:rPr>
          <w:rFonts w:hint="eastAsia"/>
        </w:rPr>
      </w:pPr>
      <w:r>
        <w:rPr>
          <w:rFonts w:hint="eastAsia"/>
        </w:rPr>
        <w:t>God's will is realized only through our intellect and will.</w:t>
      </w:r>
    </w:p>
    <w:p w14:paraId="5FB6FEB0">
      <w:pPr>
        <w:pStyle w:val="4"/>
        <w:spacing w:line="285" w:lineRule="auto"/>
        <w:rPr>
          <w:rFonts w:hint="eastAsia"/>
        </w:rPr>
      </w:pPr>
      <w:r>
        <w:rPr>
          <w:rFonts w:hint="eastAsia"/>
        </w:rPr>
        <w:t>神的旨意只有通过我们的理智和意志才能实现。</w:t>
      </w:r>
    </w:p>
    <w:p w14:paraId="753708B6">
      <w:pPr>
        <w:pStyle w:val="4"/>
        <w:spacing w:line="285" w:lineRule="auto"/>
        <w:rPr>
          <w:rFonts w:hint="eastAsia"/>
        </w:rPr>
      </w:pPr>
    </w:p>
    <w:p w14:paraId="0B278BBA">
      <w:pPr>
        <w:pStyle w:val="4"/>
        <w:spacing w:line="285" w:lineRule="auto"/>
        <w:rPr>
          <w:rFonts w:hint="eastAsia"/>
        </w:rPr>
      </w:pPr>
      <w:r>
        <w:rPr>
          <w:rFonts w:hint="eastAsia"/>
        </w:rPr>
        <w:t>Thus, it is rightly said that mankind, through the grace it receives, believes and repents of its own accord.</w:t>
      </w:r>
    </w:p>
    <w:p w14:paraId="39DECBDF">
      <w:pPr>
        <w:pStyle w:val="4"/>
        <w:spacing w:line="285" w:lineRule="auto"/>
        <w:rPr>
          <w:rFonts w:hint="eastAsia"/>
        </w:rPr>
      </w:pPr>
      <w:r>
        <w:rPr>
          <w:rFonts w:hint="eastAsia"/>
        </w:rPr>
        <w:t>因此，说人类借着所领受的恩典，自行相信并悔改，是正确的。</w:t>
      </w:r>
    </w:p>
    <w:p w14:paraId="4FD70D0C">
      <w:pPr>
        <w:pStyle w:val="4"/>
        <w:spacing w:line="285" w:lineRule="auto"/>
        <w:rPr>
          <w:rFonts w:hint="eastAsia"/>
        </w:rPr>
      </w:pPr>
    </w:p>
    <w:p w14:paraId="41BB5F4D">
      <w:pPr>
        <w:pStyle w:val="4"/>
        <w:spacing w:line="285" w:lineRule="auto"/>
        <w:rPr>
          <w:rFonts w:hint="eastAsia"/>
        </w:rPr>
      </w:pPr>
      <w:r>
        <w:rPr>
          <w:rFonts w:hint="eastAsia"/>
        </w:rPr>
        <w:t>Since the covenant of grace enters the human race historically and organically, it cannot appear on earth in a form that fully corresponds to its nature.</w:t>
      </w:r>
    </w:p>
    <w:p w14:paraId="78B60190">
      <w:pPr>
        <w:pStyle w:val="4"/>
        <w:spacing w:line="285" w:lineRule="auto"/>
        <w:rPr>
          <w:rFonts w:hint="eastAsia"/>
        </w:rPr>
      </w:pPr>
      <w:r>
        <w:rPr>
          <w:rFonts w:hint="eastAsia"/>
        </w:rPr>
        <w:t>由于恩典之约历史地、有机地进入人类，它不可能以完全符合其本质的形式出现在地上。</w:t>
      </w:r>
    </w:p>
    <w:p w14:paraId="05A9C909">
      <w:pPr>
        <w:pStyle w:val="4"/>
        <w:spacing w:line="285" w:lineRule="auto"/>
        <w:rPr>
          <w:rFonts w:hint="eastAsia"/>
        </w:rPr>
      </w:pPr>
    </w:p>
    <w:p w14:paraId="24AFA77E">
      <w:pPr>
        <w:pStyle w:val="4"/>
        <w:spacing w:line="285" w:lineRule="auto"/>
        <w:rPr>
          <w:rFonts w:hint="eastAsia"/>
        </w:rPr>
      </w:pPr>
      <w:r>
        <w:rPr>
          <w:rFonts w:hint="eastAsia"/>
        </w:rPr>
        <w:t>True believers possess much that is in direct conflict with a life according to the covenant's demand: walk before Me and be blameless; be holy, for I am holy.</w:t>
      </w:r>
    </w:p>
    <w:p w14:paraId="2A395AF7">
      <w:pPr>
        <w:pStyle w:val="4"/>
        <w:spacing w:line="285" w:lineRule="auto"/>
        <w:rPr>
          <w:rFonts w:hint="eastAsia"/>
        </w:rPr>
      </w:pPr>
      <w:r>
        <w:rPr>
          <w:rFonts w:hint="eastAsia"/>
        </w:rPr>
        <w:t>真信徒拥有许多与按照约的要求生活（在我面前行事为人，作完全人；你们要圣洁，因为我是圣洁的）直接冲突的东西。</w:t>
      </w:r>
    </w:p>
    <w:p w14:paraId="7C31646C">
      <w:pPr>
        <w:pStyle w:val="4"/>
        <w:spacing w:line="285" w:lineRule="auto"/>
        <w:rPr>
          <w:rFonts w:hint="eastAsia"/>
        </w:rPr>
      </w:pPr>
    </w:p>
    <w:p w14:paraId="4263FAC4">
      <w:pPr>
        <w:pStyle w:val="4"/>
        <w:spacing w:line="285" w:lineRule="auto"/>
        <w:rPr>
          <w:rFonts w:hint="eastAsia"/>
        </w:rPr>
      </w:pPr>
      <w:r>
        <w:rPr>
          <w:rFonts w:hint="eastAsia"/>
        </w:rPr>
        <w:t>Moreover, there can be individuals who are outwardly accepted into the covenant of grace yet remain deprived of all its spiritual blessings due to their unbelieving and unrepentant hearts.</w:t>
      </w:r>
    </w:p>
    <w:p w14:paraId="4FCF324A">
      <w:pPr>
        <w:pStyle w:val="4"/>
        <w:spacing w:line="285" w:lineRule="auto"/>
        <w:rPr>
          <w:rFonts w:hint="eastAsia"/>
        </w:rPr>
      </w:pPr>
      <w:r>
        <w:rPr>
          <w:rFonts w:hint="eastAsia"/>
        </w:rPr>
        <w:t>此外，可能有些人在外表上被接纳进入恩典之约，却因其不信和不悔改的心而仍然被剥夺了其所有属灵的祝福。</w:t>
      </w:r>
    </w:p>
    <w:p w14:paraId="084161BF">
      <w:pPr>
        <w:pStyle w:val="4"/>
        <w:spacing w:line="285" w:lineRule="auto"/>
        <w:rPr>
          <w:rFonts w:hint="eastAsia"/>
        </w:rPr>
      </w:pPr>
    </w:p>
    <w:p w14:paraId="385F907B">
      <w:pPr>
        <w:pStyle w:val="4"/>
        <w:spacing w:line="285" w:lineRule="auto"/>
        <w:rPr>
          <w:rFonts w:hint="eastAsia"/>
        </w:rPr>
      </w:pPr>
      <w:r>
        <w:rPr>
          <w:rFonts w:hint="eastAsia"/>
        </w:rPr>
        <w:t>This situation is not only contemporary but has existed throughout the ages.</w:t>
      </w:r>
    </w:p>
    <w:p w14:paraId="12F6286D">
      <w:pPr>
        <w:pStyle w:val="4"/>
        <w:spacing w:line="285" w:lineRule="auto"/>
        <w:rPr>
          <w:rFonts w:hint="eastAsia"/>
        </w:rPr>
      </w:pPr>
      <w:r>
        <w:rPr>
          <w:rFonts w:hint="eastAsia"/>
        </w:rPr>
        <w:t>这种情况不仅是当代的，而且贯穿了各个时代。</w:t>
      </w:r>
    </w:p>
    <w:p w14:paraId="1DF57CA3">
      <w:pPr>
        <w:pStyle w:val="4"/>
        <w:spacing w:line="285" w:lineRule="auto"/>
        <w:rPr>
          <w:rFonts w:hint="eastAsia"/>
        </w:rPr>
      </w:pPr>
    </w:p>
    <w:p w14:paraId="7DA33CC3">
      <w:pPr>
        <w:pStyle w:val="4"/>
        <w:spacing w:line="285" w:lineRule="auto"/>
        <w:rPr>
          <w:rFonts w:hint="eastAsia"/>
        </w:rPr>
      </w:pPr>
      <w:r>
        <w:rPr>
          <w:rFonts w:hint="eastAsia"/>
        </w:rPr>
        <w:t>In the Old Testament, not all who were descended from Israel were truly Israel (Rom. 9:6), for it is not the children of the flesh but the children of the promise who are counted as the seed (Rom. 9:8, 2:29).</w:t>
      </w:r>
    </w:p>
    <w:p w14:paraId="539EB978">
      <w:pPr>
        <w:pStyle w:val="4"/>
        <w:spacing w:line="285" w:lineRule="auto"/>
        <w:rPr>
          <w:rFonts w:hint="eastAsia"/>
        </w:rPr>
      </w:pPr>
      <w:r>
        <w:rPr>
          <w:rFonts w:hint="eastAsia"/>
        </w:rPr>
        <w:t>在旧约中，并非所有从以色列生的都是真以色列人（罗马书 9:6），因为不是肉身所生的儿女，乃是应许的儿女才算是后裔（罗马书 9:8, 2:29）。</w:t>
      </w:r>
    </w:p>
    <w:p w14:paraId="65E04444">
      <w:pPr>
        <w:pStyle w:val="4"/>
        <w:spacing w:line="285" w:lineRule="auto"/>
        <w:rPr>
          <w:rFonts w:hint="eastAsia"/>
        </w:rPr>
      </w:pPr>
    </w:p>
    <w:p w14:paraId="0817EC5B">
      <w:pPr>
        <w:pStyle w:val="4"/>
        <w:spacing w:line="285" w:lineRule="auto"/>
        <w:rPr>
          <w:rFonts w:hint="eastAsia"/>
        </w:rPr>
      </w:pPr>
      <w:r>
        <w:rPr>
          <w:rFonts w:hint="eastAsia"/>
        </w:rPr>
        <w:t>Similarly, in the New Testament congregation, there is chaff among the wheat, there are evil branches on the vine, and there are not only vessels of gold but also of clay (Matt. 3:12, 13:29; John 15:2; 2 Tim. 2:20).</w:t>
      </w:r>
    </w:p>
    <w:p w14:paraId="098A9ABC">
      <w:pPr>
        <w:pStyle w:val="4"/>
        <w:spacing w:line="285" w:lineRule="auto"/>
        <w:rPr>
          <w:rFonts w:hint="eastAsia"/>
        </w:rPr>
      </w:pPr>
      <w:r>
        <w:rPr>
          <w:rFonts w:hint="eastAsia"/>
        </w:rPr>
        <w:t>同样，在新约的会众中，麦子里有糠秕，葡萄树上有恶枝，不仅有金器，也有瓦器（马太福音 3:12, 13:29；约翰福音 15:2；提摩太后书 2:20）。</w:t>
      </w:r>
    </w:p>
    <w:p w14:paraId="7B3BF13D">
      <w:pPr>
        <w:pStyle w:val="4"/>
        <w:spacing w:line="285" w:lineRule="auto"/>
        <w:rPr>
          <w:rFonts w:hint="eastAsia"/>
        </w:rPr>
      </w:pPr>
    </w:p>
    <w:p w14:paraId="08CA2034">
      <w:pPr>
        <w:pStyle w:val="4"/>
        <w:spacing w:line="285" w:lineRule="auto"/>
        <w:rPr>
          <w:rFonts w:hint="eastAsia"/>
        </w:rPr>
      </w:pPr>
      <w:r>
        <w:rPr>
          <w:rFonts w:hint="eastAsia"/>
        </w:rPr>
        <w:t>Based on this contradiction between nature and appearance, some have posited a distinction and separation between an inner covenant, established only with true believers, and an outer covenant, which includes only external professors.</w:t>
      </w:r>
    </w:p>
    <w:p w14:paraId="08E983BB">
      <w:pPr>
        <w:pStyle w:val="4"/>
        <w:spacing w:line="285" w:lineRule="auto"/>
        <w:rPr>
          <w:rFonts w:hint="eastAsia"/>
        </w:rPr>
      </w:pPr>
      <w:r>
        <w:rPr>
          <w:rFonts w:hint="eastAsia"/>
        </w:rPr>
        <w:t>基于这种本质与表象之间的矛盾，有些人提出了一种区分和分离，即内在之约，只与真信徒建立；以及外在之约，只包括外表的宣信者。</w:t>
      </w:r>
    </w:p>
    <w:p w14:paraId="4FE56531">
      <w:pPr>
        <w:pStyle w:val="4"/>
        <w:spacing w:line="285" w:lineRule="auto"/>
        <w:rPr>
          <w:rFonts w:hint="eastAsia"/>
        </w:rPr>
      </w:pPr>
    </w:p>
    <w:p w14:paraId="6232BE9C">
      <w:pPr>
        <w:pStyle w:val="4"/>
        <w:spacing w:line="285" w:lineRule="auto"/>
        <w:rPr>
          <w:rFonts w:hint="eastAsia"/>
        </w:rPr>
      </w:pPr>
      <w:r>
        <w:rPr>
          <w:rFonts w:hint="eastAsia"/>
        </w:rPr>
        <w:t>However, such a separation cannot align with the teaching of Scripture; what God has united, man must not separate.</w:t>
      </w:r>
    </w:p>
    <w:p w14:paraId="58C022B4">
      <w:pPr>
        <w:pStyle w:val="4"/>
        <w:spacing w:line="285" w:lineRule="auto"/>
        <w:rPr>
          <w:rFonts w:hint="eastAsia"/>
        </w:rPr>
      </w:pPr>
      <w:r>
        <w:rPr>
          <w:rFonts w:hint="eastAsia"/>
        </w:rPr>
        <w:t>然而，这样的分离与圣经的教导不符；神所配合的，人不可分开。</w:t>
      </w:r>
    </w:p>
    <w:p w14:paraId="11922BBC">
      <w:pPr>
        <w:pStyle w:val="4"/>
        <w:spacing w:line="285" w:lineRule="auto"/>
        <w:rPr>
          <w:rFonts w:hint="eastAsia"/>
        </w:rPr>
      </w:pPr>
    </w:p>
    <w:p w14:paraId="655DFD88">
      <w:pPr>
        <w:pStyle w:val="4"/>
        <w:spacing w:line="285" w:lineRule="auto"/>
        <w:rPr>
          <w:rFonts w:hint="eastAsia"/>
        </w:rPr>
      </w:pPr>
      <w:r>
        <w:rPr>
          <w:rFonts w:hint="eastAsia"/>
        </w:rPr>
        <w:t>There must be no departure from the requirement that nature and appearance should correspond, that confession with the mouth and belief with the heart should align (Rom. 10:9).</w:t>
      </w:r>
    </w:p>
    <w:p w14:paraId="692753B1">
      <w:pPr>
        <w:pStyle w:val="4"/>
        <w:spacing w:line="285" w:lineRule="auto"/>
        <w:rPr>
          <w:rFonts w:hint="eastAsia"/>
        </w:rPr>
      </w:pPr>
      <w:r>
        <w:rPr>
          <w:rFonts w:hint="eastAsia"/>
        </w:rPr>
        <w:t>绝不能偏离本质与表象应当一致，口里承认与心里相信应当一致的要求（罗马书 10:9）。</w:t>
      </w:r>
    </w:p>
    <w:p w14:paraId="0FCBC3A6">
      <w:pPr>
        <w:pStyle w:val="4"/>
        <w:spacing w:line="285" w:lineRule="auto"/>
        <w:rPr>
          <w:rFonts w:hint="eastAsia"/>
        </w:rPr>
      </w:pPr>
    </w:p>
    <w:p w14:paraId="1E3B854D">
      <w:pPr>
        <w:pStyle w:val="4"/>
        <w:spacing w:line="285" w:lineRule="auto"/>
        <w:rPr>
          <w:rFonts w:hint="eastAsia"/>
        </w:rPr>
      </w:pPr>
      <w:r>
        <w:rPr>
          <w:rFonts w:hint="eastAsia"/>
        </w:rPr>
        <w:t>While there are not two separate covenants, there are two aspects to the one covenant of grace: one visible to us and the other fully visible to God.</w:t>
      </w:r>
    </w:p>
    <w:p w14:paraId="5D64F53E">
      <w:pPr>
        <w:pStyle w:val="4"/>
        <w:spacing w:line="285" w:lineRule="auto"/>
        <w:rPr>
          <w:rFonts w:hint="eastAsia"/>
        </w:rPr>
      </w:pPr>
      <w:r>
        <w:rPr>
          <w:rFonts w:hint="eastAsia"/>
        </w:rPr>
        <w:t>虽然没有两个分开的约，但一个恩典之约有两个方面：一个是我们可见的，另一个是神完全可见的。</w:t>
      </w:r>
    </w:p>
    <w:p w14:paraId="66D21873">
      <w:pPr>
        <w:pStyle w:val="4"/>
        <w:spacing w:line="285" w:lineRule="auto"/>
        <w:rPr>
          <w:rFonts w:hint="eastAsia"/>
        </w:rPr>
      </w:pPr>
    </w:p>
    <w:p w14:paraId="32227149">
      <w:pPr>
        <w:pStyle w:val="4"/>
        <w:spacing w:line="285" w:lineRule="auto"/>
        <w:rPr>
          <w:rFonts w:hint="eastAsia"/>
        </w:rPr>
      </w:pPr>
      <w:r>
        <w:rPr>
          <w:rFonts w:hint="eastAsia"/>
        </w:rPr>
        <w:t>We must adhere to the rule that we cannot judge the heart, only the outward actions, and even then imperfectly.</w:t>
      </w:r>
    </w:p>
    <w:p w14:paraId="2E1990C4">
      <w:pPr>
        <w:pStyle w:val="4"/>
        <w:spacing w:line="285" w:lineRule="auto"/>
        <w:rPr>
          <w:rFonts w:hint="eastAsia"/>
        </w:rPr>
      </w:pPr>
      <w:r>
        <w:rPr>
          <w:rFonts w:hint="eastAsia"/>
        </w:rPr>
        <w:t>我们必须遵守我们不能判断内心，只能判断外在行为，即使那样也不完美的规则。</w:t>
      </w:r>
    </w:p>
    <w:p w14:paraId="40E91945">
      <w:pPr>
        <w:pStyle w:val="4"/>
        <w:spacing w:line="285" w:lineRule="auto"/>
        <w:rPr>
          <w:rFonts w:hint="eastAsia"/>
        </w:rPr>
      </w:pPr>
    </w:p>
    <w:p w14:paraId="465C9414">
      <w:pPr>
        <w:pStyle w:val="4"/>
        <w:spacing w:line="285" w:lineRule="auto"/>
        <w:rPr>
          <w:rFonts w:hint="eastAsia"/>
        </w:rPr>
      </w:pPr>
      <w:r>
        <w:rPr>
          <w:rFonts w:hint="eastAsia"/>
        </w:rPr>
        <w:t>Those who walk in the way of the covenant before the eyes of mankind should, in the judgment of love, be regarded and treated by us as fellow heirs.</w:t>
      </w:r>
    </w:p>
    <w:p w14:paraId="1640010E">
      <w:pPr>
        <w:pStyle w:val="4"/>
        <w:spacing w:line="285" w:lineRule="auto"/>
        <w:rPr>
          <w:rFonts w:hint="eastAsia"/>
        </w:rPr>
      </w:pPr>
      <w:r>
        <w:rPr>
          <w:rFonts w:hint="eastAsia"/>
        </w:rPr>
        <w:t>那些在人眼前行走在约的道路上的人，在爱的判断中，应当被我们视为并对待为同蒙产业的人。</w:t>
      </w:r>
    </w:p>
    <w:p w14:paraId="38701008">
      <w:pPr>
        <w:pStyle w:val="4"/>
        <w:spacing w:line="285" w:lineRule="auto"/>
        <w:rPr>
          <w:rFonts w:hint="eastAsia"/>
        </w:rPr>
      </w:pPr>
    </w:p>
    <w:p w14:paraId="790995A9">
      <w:pPr>
        <w:pStyle w:val="4"/>
        <w:spacing w:line="285" w:lineRule="auto"/>
        <w:rPr>
          <w:rFonts w:hint="eastAsia"/>
        </w:rPr>
      </w:pPr>
      <w:r>
        <w:rPr>
          <w:rFonts w:hint="eastAsia"/>
        </w:rPr>
        <w:t>Ultimately, however, it is not our judgment but God's that decides.</w:t>
      </w:r>
    </w:p>
    <w:p w14:paraId="0C037C86">
      <w:pPr>
        <w:pStyle w:val="4"/>
        <w:spacing w:line="285" w:lineRule="auto"/>
        <w:rPr>
          <w:rFonts w:hint="eastAsia"/>
        </w:rPr>
      </w:pPr>
      <w:r>
        <w:rPr>
          <w:rFonts w:hint="eastAsia"/>
        </w:rPr>
        <w:t>然而，最终决定的不是我们的判断，而是神的判断。</w:t>
      </w:r>
    </w:p>
    <w:p w14:paraId="29F00C01">
      <w:pPr>
        <w:pStyle w:val="4"/>
        <w:spacing w:line="285" w:lineRule="auto"/>
        <w:rPr>
          <w:rFonts w:hint="eastAsia"/>
        </w:rPr>
      </w:pPr>
    </w:p>
    <w:p w14:paraId="358F8191">
      <w:pPr>
        <w:pStyle w:val="4"/>
        <w:spacing w:line="285" w:lineRule="auto"/>
        <w:rPr>
          <w:rFonts w:hint="eastAsia"/>
        </w:rPr>
      </w:pPr>
      <w:r>
        <w:rPr>
          <w:rFonts w:hint="eastAsia"/>
        </w:rPr>
        <w:t>He is the Knower of hearts and the Searcher of reins; with Him, there is no respect of persons.</w:t>
      </w:r>
    </w:p>
    <w:p w14:paraId="50D228AE">
      <w:pPr>
        <w:pStyle w:val="4"/>
        <w:spacing w:line="285" w:lineRule="auto"/>
        <w:rPr>
          <w:rFonts w:hint="eastAsia"/>
        </w:rPr>
      </w:pPr>
      <w:r>
        <w:rPr>
          <w:rFonts w:hint="eastAsia"/>
        </w:rPr>
        <w:t>祂是鉴察人心的，试验人肺腑的；在祂那里，没有偏待人的事。</w:t>
      </w:r>
    </w:p>
    <w:p w14:paraId="2DB327A8">
      <w:pPr>
        <w:pStyle w:val="4"/>
        <w:spacing w:line="285" w:lineRule="auto"/>
        <w:rPr>
          <w:rFonts w:hint="eastAsia"/>
        </w:rPr>
      </w:pPr>
    </w:p>
    <w:p w14:paraId="7EAD8129">
      <w:pPr>
        <w:pStyle w:val="4"/>
        <w:spacing w:line="285" w:lineRule="auto"/>
        <w:rPr>
          <w:rFonts w:hint="eastAsia"/>
        </w:rPr>
      </w:pPr>
      <w:r>
        <w:rPr>
          <w:rFonts w:hint="eastAsia"/>
        </w:rPr>
        <w:t>Man sees the outward appearance, but the Lord looks at the heart (1 Sam. 16:7).</w:t>
      </w:r>
    </w:p>
    <w:p w14:paraId="5F986456">
      <w:pPr>
        <w:pStyle w:val="4"/>
        <w:spacing w:line="285" w:lineRule="auto"/>
        <w:rPr>
          <w:rFonts w:hint="eastAsia"/>
        </w:rPr>
      </w:pPr>
      <w:r>
        <w:rPr>
          <w:rFonts w:hint="eastAsia"/>
        </w:rPr>
        <w:t>人是看外貌，耶和华是看内心（撒母耳记上 16:7）。</w:t>
      </w:r>
    </w:p>
    <w:p w14:paraId="565B3CA3">
      <w:pPr>
        <w:pStyle w:val="4"/>
        <w:spacing w:line="285" w:lineRule="auto"/>
        <w:rPr>
          <w:rFonts w:hint="eastAsia"/>
        </w:rPr>
      </w:pPr>
    </w:p>
    <w:p w14:paraId="15470086">
      <w:pPr>
        <w:pStyle w:val="4"/>
        <w:spacing w:line="285" w:lineRule="auto"/>
        <w:rPr>
          <w:rFonts w:hint="eastAsia"/>
        </w:rPr>
      </w:pPr>
      <w:r>
        <w:rPr>
          <w:rFonts w:hint="eastAsia"/>
        </w:rPr>
        <w:t>Therefore, let everyone examine himself to see whether he has faith, whether Jesus Christ is in him (2 Cor. 13:5).</w:t>
      </w:r>
    </w:p>
    <w:p w14:paraId="1314D46E">
      <w:pPr>
        <w:pStyle w:val="4"/>
        <w:spacing w:line="285" w:lineRule="auto"/>
        <w:rPr>
          <w:rFonts w:hint="eastAsia"/>
        </w:rPr>
      </w:pPr>
      <w:r>
        <w:rPr>
          <w:rFonts w:hint="eastAsia"/>
        </w:rPr>
        <w:t>所以，各人当省察自己，看自己有信心没有，耶稣基督在他里面没有（哥林多后书 13:5）。</w:t>
      </w:r>
    </w:p>
    <w:p w14:paraId="110594C6">
      <w:pPr>
        <w:pStyle w:val="4"/>
        <w:spacing w:line="285" w:lineRule="auto"/>
        <w:rPr>
          <w:rFonts w:hint="eastAsia"/>
        </w:rPr>
      </w:pPr>
    </w:p>
    <w:p w14:paraId="4E63FA37">
      <w:pPr>
        <w:pStyle w:val="2"/>
        <w:bidi w:val="0"/>
        <w:rPr>
          <w:rFonts w:hint="eastAsia"/>
        </w:rPr>
      </w:pPr>
      <w:r>
        <w:rPr>
          <w:rFonts w:hint="eastAsia"/>
        </w:rPr>
        <w:t>Study Questions for Reflection</w:t>
      </w:r>
    </w:p>
    <w:p w14:paraId="34A4C312">
      <w:pPr>
        <w:pStyle w:val="2"/>
        <w:bidi w:val="0"/>
        <w:rPr>
          <w:rFonts w:hint="eastAsia"/>
        </w:rPr>
      </w:pPr>
      <w:r>
        <w:rPr>
          <w:rFonts w:hint="eastAsia"/>
        </w:rPr>
        <w:t>默想思考题</w:t>
      </w:r>
    </w:p>
    <w:p w14:paraId="0423FC8E">
      <w:pPr>
        <w:pStyle w:val="4"/>
        <w:spacing w:line="285" w:lineRule="auto"/>
        <w:rPr>
          <w:rFonts w:hint="eastAsia"/>
        </w:rPr>
      </w:pPr>
    </w:p>
    <w:p w14:paraId="410E8E87">
      <w:pPr>
        <w:pStyle w:val="4"/>
        <w:spacing w:line="285" w:lineRule="auto"/>
        <w:rPr>
          <w:rFonts w:hint="eastAsia"/>
        </w:rPr>
      </w:pPr>
      <w:r>
        <w:rPr>
          <w:rFonts w:hint="eastAsia"/>
        </w:rPr>
        <w:t>1.How does the universal sense of guilt and uncleanness among humanity highlight the need for the covenant of grace?</w:t>
      </w:r>
    </w:p>
    <w:p w14:paraId="35CDD4B6">
      <w:pPr>
        <w:pStyle w:val="4"/>
        <w:spacing w:line="285" w:lineRule="auto"/>
        <w:rPr>
          <w:rFonts w:hint="eastAsia"/>
        </w:rPr>
      </w:pPr>
      <w:r>
        <w:rPr>
          <w:rFonts w:hint="eastAsia"/>
        </w:rPr>
        <w:t>1.人类普遍存在的罪咎感和不洁感如何凸显了对恩典之约的需要？</w:t>
      </w:r>
    </w:p>
    <w:p w14:paraId="706B219E">
      <w:pPr>
        <w:pStyle w:val="4"/>
        <w:spacing w:line="285" w:lineRule="auto"/>
        <w:rPr>
          <w:rFonts w:hint="eastAsia"/>
        </w:rPr>
      </w:pPr>
    </w:p>
    <w:p w14:paraId="61300C1F">
      <w:pPr>
        <w:pStyle w:val="4"/>
        <w:spacing w:line="285" w:lineRule="auto"/>
        <w:rPr>
          <w:rFonts w:hint="eastAsia"/>
        </w:rPr>
      </w:pPr>
      <w:r>
        <w:rPr>
          <w:rFonts w:hint="eastAsia"/>
        </w:rPr>
        <w:t>Reflect on why humans universally acknowledge their sinfulness and how this understanding emphasizes the necessity of God's grace for redemption.</w:t>
      </w:r>
    </w:p>
    <w:p w14:paraId="26D43D57">
      <w:pPr>
        <w:pStyle w:val="4"/>
        <w:spacing w:line="285" w:lineRule="auto"/>
        <w:rPr>
          <w:rFonts w:hint="eastAsia"/>
        </w:rPr>
      </w:pPr>
      <w:r>
        <w:rPr>
          <w:rFonts w:hint="eastAsia"/>
        </w:rPr>
        <w:t>默想为什么人类普遍承认自己的罪性，以及这种理解如何强调了神救赎恩典的必要性。</w:t>
      </w:r>
    </w:p>
    <w:p w14:paraId="1975C64B">
      <w:pPr>
        <w:pStyle w:val="4"/>
        <w:spacing w:line="285" w:lineRule="auto"/>
        <w:rPr>
          <w:rFonts w:hint="eastAsia"/>
        </w:rPr>
      </w:pPr>
    </w:p>
    <w:p w14:paraId="52B43F60">
      <w:pPr>
        <w:pStyle w:val="4"/>
        <w:spacing w:line="285" w:lineRule="auto"/>
        <w:rPr>
          <w:rFonts w:hint="eastAsia"/>
        </w:rPr>
      </w:pPr>
      <w:r>
        <w:rPr>
          <w:rFonts w:hint="eastAsia"/>
        </w:rPr>
        <w:t>2.In</w:t>
      </w:r>
      <w:r>
        <w:rPr>
          <w:rFonts w:hint="eastAsia"/>
        </w:rPr>
        <w:tab/>
      </w:r>
      <w:r>
        <w:rPr>
          <w:rFonts w:hint="eastAsia"/>
        </w:rPr>
        <w:t>what</w:t>
      </w:r>
      <w:r>
        <w:rPr>
          <w:rFonts w:hint="eastAsia"/>
        </w:rPr>
        <w:tab/>
      </w:r>
      <w:r>
        <w:rPr>
          <w:rFonts w:hint="eastAsia"/>
        </w:rPr>
        <w:t>ways</w:t>
      </w:r>
      <w:r>
        <w:rPr>
          <w:rFonts w:hint="eastAsia"/>
        </w:rPr>
        <w:tab/>
      </w:r>
      <w:r>
        <w:rPr>
          <w:rFonts w:hint="eastAsia"/>
        </w:rPr>
        <w:t>does</w:t>
      </w:r>
      <w:r>
        <w:rPr>
          <w:rFonts w:hint="eastAsia"/>
        </w:rPr>
        <w:tab/>
      </w:r>
      <w:r>
        <w:rPr>
          <w:rFonts w:hint="eastAsia"/>
        </w:rPr>
        <w:t>God's</w:t>
      </w:r>
      <w:r>
        <w:rPr>
          <w:rFonts w:hint="eastAsia"/>
        </w:rPr>
        <w:tab/>
      </w:r>
      <w:r>
        <w:rPr>
          <w:rFonts w:hint="eastAsia"/>
        </w:rPr>
        <w:t>law</w:t>
      </w:r>
      <w:r>
        <w:rPr>
          <w:rFonts w:hint="eastAsia"/>
        </w:rPr>
        <w:tab/>
      </w:r>
      <w:r>
        <w:rPr>
          <w:rFonts w:hint="eastAsia"/>
        </w:rPr>
        <w:t>establish</w:t>
      </w:r>
      <w:r>
        <w:rPr>
          <w:rFonts w:hint="eastAsia"/>
        </w:rPr>
        <w:tab/>
      </w:r>
      <w:r>
        <w:rPr>
          <w:rFonts w:hint="eastAsia"/>
        </w:rPr>
        <w:t>the</w:t>
      </w:r>
      <w:r>
        <w:rPr>
          <w:rFonts w:hint="eastAsia"/>
        </w:rPr>
        <w:tab/>
      </w:r>
      <w:r>
        <w:rPr>
          <w:rFonts w:hint="eastAsia"/>
        </w:rPr>
        <w:t>foundation</w:t>
      </w:r>
      <w:r>
        <w:rPr>
          <w:rFonts w:hint="eastAsia"/>
        </w:rPr>
        <w:tab/>
      </w:r>
      <w:r>
        <w:rPr>
          <w:rFonts w:hint="eastAsia"/>
        </w:rPr>
        <w:t>for understanding His grace?</w:t>
      </w:r>
    </w:p>
    <w:p w14:paraId="5C0F7920">
      <w:pPr>
        <w:pStyle w:val="4"/>
        <w:spacing w:line="285" w:lineRule="auto"/>
        <w:rPr>
          <w:rFonts w:hint="eastAsia"/>
        </w:rPr>
      </w:pPr>
      <w:r>
        <w:rPr>
          <w:rFonts w:hint="eastAsia"/>
        </w:rPr>
        <w:t>2.神的律法在哪些方面为理解祂的恩典奠定了基础？</w:t>
      </w:r>
    </w:p>
    <w:p w14:paraId="7875A24C">
      <w:pPr>
        <w:pStyle w:val="4"/>
        <w:spacing w:line="285" w:lineRule="auto"/>
        <w:rPr>
          <w:rFonts w:hint="eastAsia"/>
        </w:rPr>
      </w:pPr>
    </w:p>
    <w:p w14:paraId="7CB14FC7">
      <w:pPr>
        <w:pStyle w:val="4"/>
        <w:spacing w:line="285" w:lineRule="auto"/>
        <w:rPr>
          <w:rFonts w:hint="eastAsia"/>
        </w:rPr>
      </w:pPr>
      <w:r>
        <w:rPr>
          <w:rFonts w:hint="eastAsia"/>
        </w:rPr>
        <w:t>Consider how the recognition of God's holy and righteous law helps us appreciate the depth and significance of His grace.</w:t>
      </w:r>
    </w:p>
    <w:p w14:paraId="4499E3C4">
      <w:pPr>
        <w:pStyle w:val="4"/>
        <w:spacing w:line="285" w:lineRule="auto"/>
        <w:rPr>
          <w:rFonts w:hint="eastAsia"/>
        </w:rPr>
      </w:pPr>
      <w:r>
        <w:rPr>
          <w:rFonts w:hint="eastAsia"/>
        </w:rPr>
        <w:t>思考对神圣洁公义律法的认识如何帮助我们领会祂恩典的深度和意义。</w:t>
      </w:r>
    </w:p>
    <w:p w14:paraId="17AED7B3">
      <w:pPr>
        <w:pStyle w:val="4"/>
        <w:spacing w:line="285" w:lineRule="auto"/>
        <w:rPr>
          <w:rFonts w:hint="eastAsia"/>
        </w:rPr>
      </w:pPr>
    </w:p>
    <w:p w14:paraId="34CF72F5">
      <w:pPr>
        <w:pStyle w:val="4"/>
        <w:spacing w:line="285" w:lineRule="auto"/>
        <w:rPr>
          <w:rFonts w:hint="eastAsia"/>
        </w:rPr>
      </w:pPr>
      <w:r>
        <w:rPr>
          <w:rFonts w:hint="eastAsia"/>
        </w:rPr>
        <w:t>3.How does the history of the world serve as a testament to both God's judgments and His ongoing grace?</w:t>
      </w:r>
    </w:p>
    <w:p w14:paraId="7BB40EB4">
      <w:pPr>
        <w:pStyle w:val="4"/>
        <w:spacing w:line="285" w:lineRule="auto"/>
        <w:rPr>
          <w:rFonts w:hint="eastAsia"/>
        </w:rPr>
      </w:pPr>
      <w:r>
        <w:rPr>
          <w:rFonts w:hint="eastAsia"/>
        </w:rPr>
        <w:t>3.世界历史如何同时作为神审判和祂持续恩典的见证？</w:t>
      </w:r>
    </w:p>
    <w:p w14:paraId="01FEECCF">
      <w:pPr>
        <w:pStyle w:val="4"/>
        <w:spacing w:line="285" w:lineRule="auto"/>
        <w:rPr>
          <w:rFonts w:hint="eastAsia"/>
        </w:rPr>
      </w:pPr>
    </w:p>
    <w:p w14:paraId="1D09B65F">
      <w:pPr>
        <w:pStyle w:val="4"/>
        <w:spacing w:line="285" w:lineRule="auto"/>
        <w:rPr>
          <w:rFonts w:hint="eastAsia"/>
        </w:rPr>
      </w:pPr>
      <w:r>
        <w:rPr>
          <w:rFonts w:hint="eastAsia"/>
        </w:rPr>
        <w:t>Reflect on the dual nature of world history as a record of divine judgment and continuous grace, and how this perspective informs our understanding of God's interaction with humanity.</w:t>
      </w:r>
    </w:p>
    <w:p w14:paraId="22E73889">
      <w:pPr>
        <w:pStyle w:val="4"/>
        <w:spacing w:line="285" w:lineRule="auto"/>
        <w:rPr>
          <w:rFonts w:hint="eastAsia"/>
        </w:rPr>
      </w:pPr>
      <w:r>
        <w:rPr>
          <w:rFonts w:hint="eastAsia"/>
        </w:rPr>
        <w:t>默想世界历史作为神圣审判和持续恩典记录的双重性，以及这种观点如何影响我们对神与人类互动的理解。</w:t>
      </w:r>
    </w:p>
    <w:p w14:paraId="0B922E1D">
      <w:pPr>
        <w:pStyle w:val="4"/>
        <w:spacing w:line="285" w:lineRule="auto"/>
        <w:rPr>
          <w:rFonts w:hint="eastAsia"/>
        </w:rPr>
      </w:pPr>
    </w:p>
    <w:p w14:paraId="1EE8CE25">
      <w:pPr>
        <w:pStyle w:val="4"/>
        <w:spacing w:line="285" w:lineRule="auto"/>
        <w:rPr>
          <w:rFonts w:hint="eastAsia"/>
        </w:rPr>
      </w:pPr>
      <w:r>
        <w:rPr>
          <w:rFonts w:hint="eastAsia"/>
        </w:rPr>
        <w:t>4.What role does the quest for redemption play in all human religions, and how is this quest uniquely fulfilled in Christianity?</w:t>
      </w:r>
    </w:p>
    <w:p w14:paraId="68F5310E">
      <w:pPr>
        <w:pStyle w:val="4"/>
        <w:spacing w:line="285" w:lineRule="auto"/>
        <w:rPr>
          <w:rFonts w:hint="eastAsia"/>
        </w:rPr>
      </w:pPr>
      <w:r>
        <w:rPr>
          <w:rFonts w:hint="eastAsia"/>
        </w:rPr>
        <w:t>4.对救赎的追寻在所有人类宗教中扮演什么角色？这种追寻在基督教中是如何独特地实现的？</w:t>
      </w:r>
    </w:p>
    <w:p w14:paraId="2462C768">
      <w:pPr>
        <w:pStyle w:val="4"/>
        <w:spacing w:line="285" w:lineRule="auto"/>
        <w:rPr>
          <w:rFonts w:hint="eastAsia"/>
        </w:rPr>
      </w:pPr>
    </w:p>
    <w:p w14:paraId="07EF8AB6">
      <w:pPr>
        <w:pStyle w:val="4"/>
        <w:spacing w:line="285" w:lineRule="auto"/>
        <w:rPr>
          <w:rFonts w:hint="eastAsia"/>
        </w:rPr>
      </w:pPr>
      <w:r>
        <w:rPr>
          <w:rFonts w:hint="eastAsia"/>
        </w:rPr>
        <w:t>Discuss the universal human pursuit of salvation and how Christianity uniquely answers this quest through the revelation of God's grace in Christ.</w:t>
      </w:r>
    </w:p>
    <w:p w14:paraId="54ADA959">
      <w:pPr>
        <w:pStyle w:val="4"/>
        <w:spacing w:line="285" w:lineRule="auto"/>
        <w:rPr>
          <w:rFonts w:hint="eastAsia"/>
        </w:rPr>
      </w:pPr>
      <w:r>
        <w:rPr>
          <w:rFonts w:hint="eastAsia"/>
        </w:rPr>
        <w:t>讨论普遍的人类对救赎的追求，以及基督教如何通过在基督里启示神的恩典来独特地回应这一追求。</w:t>
      </w:r>
    </w:p>
    <w:p w14:paraId="774E89BC">
      <w:pPr>
        <w:pStyle w:val="4"/>
        <w:spacing w:line="285" w:lineRule="auto"/>
        <w:rPr>
          <w:rFonts w:hint="eastAsia"/>
        </w:rPr>
      </w:pPr>
    </w:p>
    <w:p w14:paraId="0B45B37B">
      <w:pPr>
        <w:pStyle w:val="4"/>
        <w:spacing w:line="285" w:lineRule="auto"/>
        <w:rPr>
          <w:rFonts w:hint="eastAsia"/>
        </w:rPr>
      </w:pPr>
      <w:r>
        <w:rPr>
          <w:rFonts w:hint="eastAsia"/>
        </w:rPr>
        <w:t>5.How does the concept of general revelation differ from special revelation, and why is special revelation necessary for understanding God's grace?</w:t>
      </w:r>
    </w:p>
    <w:p w14:paraId="04B138E5">
      <w:pPr>
        <w:pStyle w:val="4"/>
        <w:spacing w:line="285" w:lineRule="auto"/>
        <w:rPr>
          <w:rFonts w:hint="eastAsia"/>
        </w:rPr>
      </w:pPr>
      <w:r>
        <w:rPr>
          <w:rFonts w:hint="eastAsia"/>
        </w:rPr>
        <w:t>5.普遍启示的概念与特殊启示有何不同？为什么特殊启示对于理解神的恩典是必要的？</w:t>
      </w:r>
    </w:p>
    <w:p w14:paraId="0637F14B">
      <w:pPr>
        <w:pStyle w:val="4"/>
        <w:spacing w:line="285" w:lineRule="auto"/>
        <w:rPr>
          <w:rFonts w:hint="eastAsia"/>
        </w:rPr>
      </w:pPr>
    </w:p>
    <w:p w14:paraId="263B41D9">
      <w:pPr>
        <w:pStyle w:val="4"/>
        <w:spacing w:line="285" w:lineRule="auto"/>
        <w:rPr>
          <w:rFonts w:hint="eastAsia"/>
        </w:rPr>
      </w:pPr>
      <w:r>
        <w:rPr>
          <w:rFonts w:hint="eastAsia"/>
        </w:rPr>
        <w:t>Reflect on the limitations of general revelation and the essential role of special revelation in fully comprehending the nature and work of God's grace.</w:t>
      </w:r>
    </w:p>
    <w:p w14:paraId="53E3CD2D">
      <w:pPr>
        <w:pStyle w:val="4"/>
        <w:spacing w:line="285" w:lineRule="auto"/>
        <w:rPr>
          <w:rFonts w:hint="eastAsia"/>
        </w:rPr>
      </w:pPr>
      <w:r>
        <w:rPr>
          <w:rFonts w:hint="eastAsia"/>
        </w:rPr>
        <w:t>默想普遍启示的局限性以及特殊启示在完全理解神恩典的性质和作为方面的关键作用。</w:t>
      </w:r>
    </w:p>
    <w:p w14:paraId="196202D5">
      <w:pPr>
        <w:pStyle w:val="4"/>
        <w:spacing w:line="285" w:lineRule="auto"/>
        <w:rPr>
          <w:rFonts w:hint="eastAsia"/>
        </w:rPr>
      </w:pPr>
    </w:p>
    <w:p w14:paraId="40CD15DC">
      <w:pPr>
        <w:pStyle w:val="4"/>
        <w:spacing w:line="285" w:lineRule="auto"/>
        <w:rPr>
          <w:rFonts w:hint="eastAsia"/>
        </w:rPr>
      </w:pPr>
      <w:r>
        <w:rPr>
          <w:rFonts w:hint="eastAsia"/>
        </w:rPr>
        <w:t>6.How does the doctrine of election relate to the covenant of grace, and what comfort does this connection provide to believers?</w:t>
      </w:r>
    </w:p>
    <w:p w14:paraId="0A24D22F">
      <w:pPr>
        <w:pStyle w:val="4"/>
        <w:spacing w:line="285" w:lineRule="auto"/>
        <w:rPr>
          <w:rFonts w:hint="eastAsia"/>
        </w:rPr>
      </w:pPr>
      <w:r>
        <w:rPr>
          <w:rFonts w:hint="eastAsia"/>
        </w:rPr>
        <w:t>6.拣选的教义与恩典之约有何关联？这种关联为信徒提供了什么安慰？</w:t>
      </w:r>
    </w:p>
    <w:p w14:paraId="2E9015A0">
      <w:pPr>
        <w:pStyle w:val="4"/>
        <w:spacing w:line="285" w:lineRule="auto"/>
        <w:rPr>
          <w:rFonts w:hint="eastAsia"/>
        </w:rPr>
      </w:pPr>
    </w:p>
    <w:p w14:paraId="259CEB79">
      <w:pPr>
        <w:pStyle w:val="4"/>
        <w:spacing w:line="285" w:lineRule="auto"/>
        <w:rPr>
          <w:rFonts w:hint="eastAsia"/>
        </w:rPr>
      </w:pPr>
      <w:r>
        <w:rPr>
          <w:rFonts w:hint="eastAsia"/>
        </w:rPr>
        <w:t>Consider the theological relationship between God's eternal counsel of election and the covenant of grace, and how this provides assurance of salvation.</w:t>
      </w:r>
    </w:p>
    <w:p w14:paraId="5BB06D39">
      <w:pPr>
        <w:pStyle w:val="4"/>
        <w:spacing w:line="285" w:lineRule="auto"/>
        <w:rPr>
          <w:rFonts w:hint="eastAsia"/>
        </w:rPr>
      </w:pPr>
      <w:r>
        <w:rPr>
          <w:rFonts w:hint="eastAsia"/>
        </w:rPr>
        <w:t>思考神永恒拣选的计划与恩典之约之间的神学关系，以及这如何提供救恩的确据。</w:t>
      </w:r>
    </w:p>
    <w:p w14:paraId="44A9327C">
      <w:pPr>
        <w:pStyle w:val="4"/>
        <w:spacing w:line="285" w:lineRule="auto"/>
        <w:rPr>
          <w:rFonts w:hint="eastAsia"/>
        </w:rPr>
      </w:pPr>
    </w:p>
    <w:p w14:paraId="70CA5A29">
      <w:pPr>
        <w:pStyle w:val="4"/>
        <w:spacing w:line="285" w:lineRule="auto"/>
        <w:rPr>
          <w:rFonts w:hint="eastAsia"/>
        </w:rPr>
      </w:pPr>
      <w:r>
        <w:rPr>
          <w:rFonts w:hint="eastAsia"/>
        </w:rPr>
        <w:t>7.In what ways does the covenant of grace demonstrate God's initiative in seeking and redeeming humanity?</w:t>
      </w:r>
    </w:p>
    <w:p w14:paraId="4BF588F9">
      <w:pPr>
        <w:pStyle w:val="4"/>
        <w:spacing w:line="285" w:lineRule="auto"/>
        <w:rPr>
          <w:rFonts w:hint="eastAsia"/>
        </w:rPr>
      </w:pPr>
      <w:r>
        <w:rPr>
          <w:rFonts w:hint="eastAsia"/>
        </w:rPr>
        <w:t>7.恩典之约在哪些方面显明了神在寻求和救赎人类方面的主动性？</w:t>
      </w:r>
    </w:p>
    <w:p w14:paraId="20E40C15">
      <w:pPr>
        <w:pStyle w:val="4"/>
        <w:spacing w:line="285" w:lineRule="auto"/>
        <w:rPr>
          <w:rFonts w:hint="eastAsia"/>
        </w:rPr>
      </w:pPr>
    </w:p>
    <w:p w14:paraId="2C11ED1F">
      <w:pPr>
        <w:pStyle w:val="4"/>
        <w:spacing w:line="285" w:lineRule="auto"/>
        <w:rPr>
          <w:rFonts w:hint="eastAsia"/>
        </w:rPr>
      </w:pPr>
      <w:r>
        <w:rPr>
          <w:rFonts w:hint="eastAsia"/>
        </w:rPr>
        <w:t>Reflect on the narrative of God's pursuit of fallen humanity, beginning with the promise in Genesis 3:15, and how this shapes our understanding of divine grace.</w:t>
      </w:r>
    </w:p>
    <w:p w14:paraId="2A4501E8">
      <w:pPr>
        <w:pStyle w:val="4"/>
        <w:spacing w:line="285" w:lineRule="auto"/>
        <w:rPr>
          <w:rFonts w:hint="eastAsia"/>
        </w:rPr>
      </w:pPr>
      <w:r>
        <w:rPr>
          <w:rFonts w:hint="eastAsia"/>
        </w:rPr>
        <w:t>默想神追寻堕落人类的叙事，从创世记3:15的应许开始，以及这如何塑造我们对神圣恩典的理解。</w:t>
      </w:r>
    </w:p>
    <w:p w14:paraId="3E2CDB24">
      <w:pPr>
        <w:pStyle w:val="4"/>
        <w:spacing w:line="285" w:lineRule="auto"/>
        <w:rPr>
          <w:rFonts w:hint="eastAsia"/>
        </w:rPr>
      </w:pPr>
    </w:p>
    <w:p w14:paraId="5D3BCD23">
      <w:pPr>
        <w:pStyle w:val="4"/>
        <w:spacing w:line="285" w:lineRule="auto"/>
        <w:rPr>
          <w:rFonts w:hint="eastAsia"/>
        </w:rPr>
      </w:pPr>
      <w:r>
        <w:rPr>
          <w:rFonts w:hint="eastAsia"/>
        </w:rPr>
        <w:t>8.How does the transition from the covenant of works to the covenant of grace represent a fundamental shift in humanity's relationship with God?</w:t>
      </w:r>
    </w:p>
    <w:p w14:paraId="500203B3">
      <w:pPr>
        <w:pStyle w:val="4"/>
        <w:spacing w:line="285" w:lineRule="auto"/>
        <w:rPr>
          <w:rFonts w:hint="eastAsia"/>
        </w:rPr>
      </w:pPr>
      <w:r>
        <w:rPr>
          <w:rFonts w:hint="eastAsia"/>
        </w:rPr>
        <w:t>8.从行为之约到恩典之约的过渡如何代表了人类与神关系的根本转变？</w:t>
      </w:r>
    </w:p>
    <w:p w14:paraId="6ECD4765">
      <w:pPr>
        <w:pStyle w:val="4"/>
        <w:spacing w:line="285" w:lineRule="auto"/>
        <w:rPr>
          <w:rFonts w:hint="eastAsia"/>
        </w:rPr>
      </w:pPr>
    </w:p>
    <w:p w14:paraId="422A6E07">
      <w:pPr>
        <w:pStyle w:val="4"/>
        <w:spacing w:line="285" w:lineRule="auto"/>
        <w:rPr>
          <w:rFonts w:hint="eastAsia"/>
        </w:rPr>
      </w:pPr>
      <w:r>
        <w:rPr>
          <w:rFonts w:hint="eastAsia"/>
        </w:rPr>
        <w:t>Discuss the differences between the covenant of works, based on human obedience, and the covenant of grace, founded on God's initiative and promise.</w:t>
      </w:r>
    </w:p>
    <w:p w14:paraId="0810380A">
      <w:pPr>
        <w:pStyle w:val="4"/>
        <w:spacing w:line="285" w:lineRule="auto"/>
        <w:rPr>
          <w:rFonts w:hint="eastAsia"/>
        </w:rPr>
      </w:pPr>
      <w:r>
        <w:rPr>
          <w:rFonts w:hint="eastAsia"/>
        </w:rPr>
        <w:t>讨论基于人顺服的行为之约与建立在神主动和应许之上的恩典之约之间的区别。</w:t>
      </w:r>
    </w:p>
    <w:p w14:paraId="387D01E6">
      <w:pPr>
        <w:pStyle w:val="4"/>
        <w:spacing w:line="285" w:lineRule="auto"/>
        <w:rPr>
          <w:rFonts w:hint="eastAsia"/>
        </w:rPr>
      </w:pPr>
    </w:p>
    <w:p w14:paraId="72F136DB">
      <w:pPr>
        <w:pStyle w:val="4"/>
        <w:spacing w:line="285" w:lineRule="auto"/>
        <w:rPr>
          <w:rFonts w:hint="eastAsia"/>
        </w:rPr>
      </w:pPr>
      <w:r>
        <w:rPr>
          <w:rFonts w:hint="eastAsia"/>
        </w:rPr>
        <w:t>9.What are the various forms and dispensations of the covenant of grace throughout biblical history, and how do they maintain the same essential content?</w:t>
      </w:r>
    </w:p>
    <w:p w14:paraId="613EE324">
      <w:pPr>
        <w:pStyle w:val="4"/>
        <w:spacing w:line="285" w:lineRule="auto"/>
        <w:rPr>
          <w:rFonts w:hint="eastAsia"/>
        </w:rPr>
      </w:pPr>
      <w:r>
        <w:rPr>
          <w:rFonts w:hint="eastAsia"/>
        </w:rPr>
        <w:t>9.在圣经历史中，恩典之约有哪些不同的形式和经纶？它们如何保持相同的本质内容？</w:t>
      </w:r>
    </w:p>
    <w:p w14:paraId="19BC63E4">
      <w:pPr>
        <w:pStyle w:val="4"/>
        <w:spacing w:line="285" w:lineRule="auto"/>
        <w:rPr>
          <w:rFonts w:hint="eastAsia"/>
        </w:rPr>
      </w:pPr>
    </w:p>
    <w:p w14:paraId="3AFC2EB9">
      <w:pPr>
        <w:pStyle w:val="4"/>
        <w:spacing w:line="285" w:lineRule="auto"/>
        <w:rPr>
          <w:rFonts w:hint="eastAsia"/>
        </w:rPr>
      </w:pPr>
      <w:r>
        <w:rPr>
          <w:rFonts w:hint="eastAsia"/>
        </w:rPr>
        <w:t>Reflect on the continuity and development of the covenant of grace from the Old Testament to the New Testament, focusing on its unchanging promise and grace.</w:t>
      </w:r>
    </w:p>
    <w:p w14:paraId="2C06B651">
      <w:pPr>
        <w:pStyle w:val="4"/>
        <w:spacing w:line="285" w:lineRule="auto"/>
        <w:rPr>
          <w:rFonts w:hint="eastAsia"/>
        </w:rPr>
      </w:pPr>
      <w:r>
        <w:rPr>
          <w:rFonts w:hint="eastAsia"/>
        </w:rPr>
        <w:t>默想恩典之约从旧约到新约的延续性和发展性，重点关注其不变的应许和恩典。</w:t>
      </w:r>
    </w:p>
    <w:p w14:paraId="3C4082F3">
      <w:pPr>
        <w:pStyle w:val="4"/>
        <w:spacing w:line="285" w:lineRule="auto"/>
        <w:rPr>
          <w:rFonts w:hint="eastAsia"/>
        </w:rPr>
      </w:pPr>
    </w:p>
    <w:p w14:paraId="70376D25">
      <w:pPr>
        <w:pStyle w:val="4"/>
        <w:spacing w:line="285" w:lineRule="auto"/>
        <w:rPr>
          <w:rFonts w:hint="eastAsia"/>
        </w:rPr>
      </w:pPr>
      <w:r>
        <w:rPr>
          <w:rFonts w:hint="eastAsia"/>
        </w:rPr>
        <w:t>10.How should the knowledge of God's eternal counsel and unchangeable will impact our trust in His promises and our response to His grace?</w:t>
      </w:r>
    </w:p>
    <w:p w14:paraId="2CE72D47">
      <w:pPr>
        <w:pStyle w:val="4"/>
        <w:spacing w:line="285" w:lineRule="auto"/>
        <w:rPr>
          <w:rFonts w:hint="eastAsia"/>
        </w:rPr>
      </w:pPr>
      <w:r>
        <w:rPr>
          <w:rFonts w:hint="eastAsia"/>
        </w:rPr>
        <w:t>10.对神永恒计划和不变旨意的认识，应如何影响我们对祂应许的信靠和对祂恩典的回应？</w:t>
      </w:r>
    </w:p>
    <w:p w14:paraId="4EFD7BE3">
      <w:pPr>
        <w:pStyle w:val="4"/>
        <w:spacing w:line="285" w:lineRule="auto"/>
        <w:rPr>
          <w:rFonts w:hint="eastAsia"/>
        </w:rPr>
      </w:pPr>
    </w:p>
    <w:p w14:paraId="13AB7B0C">
      <w:pPr>
        <w:pStyle w:val="4"/>
        <w:spacing w:line="285" w:lineRule="auto"/>
        <w:rPr>
          <w:rFonts w:hint="eastAsia"/>
        </w:rPr>
      </w:pPr>
      <w:r>
        <w:rPr>
          <w:rFonts w:hint="eastAsia"/>
        </w:rPr>
        <w:t>Consider the practical implications of believing in God's sovereign plan and faithful execution of His covenant of grace for our daily lives and spiritual assurance.</w:t>
      </w:r>
    </w:p>
    <w:p w14:paraId="22511374">
      <w:pPr>
        <w:pStyle w:val="4"/>
        <w:spacing w:line="285" w:lineRule="auto"/>
        <w:rPr>
          <w:rFonts w:hint="eastAsia"/>
        </w:rPr>
      </w:pPr>
      <w:r>
        <w:rPr>
          <w:rFonts w:hint="eastAsia"/>
        </w:rPr>
        <w:t>思考相信神主权计划和祂忠实执行恩典之约对我们日常生活和属灵确据的实际意义。</w:t>
      </w:r>
    </w:p>
    <w:p w14:paraId="10829CA3">
      <w:pPr>
        <w:pStyle w:val="4"/>
        <w:spacing w:line="285" w:lineRule="auto"/>
        <w:rPr>
          <w:rFonts w:hint="eastAsia"/>
        </w:rPr>
      </w:pPr>
    </w:p>
    <w:p w14:paraId="1DD71316">
      <w:pPr>
        <w:pStyle w:val="2"/>
        <w:bidi w:val="0"/>
        <w:rPr>
          <w:rFonts w:hint="eastAsia"/>
        </w:rPr>
      </w:pPr>
      <w:r>
        <w:rPr>
          <w:rFonts w:hint="eastAsia"/>
        </w:rPr>
        <w:t>15.The Mediator of the Covenant</w:t>
      </w:r>
    </w:p>
    <w:p w14:paraId="5C6E8D43">
      <w:pPr>
        <w:pStyle w:val="2"/>
        <w:bidi w:val="0"/>
        <w:rPr>
          <w:rFonts w:hint="eastAsia"/>
        </w:rPr>
      </w:pPr>
      <w:r>
        <w:rPr>
          <w:rFonts w:hint="eastAsia"/>
        </w:rPr>
        <w:t>15.盟约的中保</w:t>
      </w:r>
    </w:p>
    <w:p w14:paraId="77A097ED">
      <w:pPr>
        <w:pStyle w:val="4"/>
        <w:spacing w:line="285" w:lineRule="auto"/>
        <w:rPr>
          <w:rFonts w:hint="eastAsia"/>
        </w:rPr>
      </w:pPr>
    </w:p>
    <w:p w14:paraId="4A7A3BF4">
      <w:pPr>
        <w:pStyle w:val="4"/>
        <w:spacing w:line="285" w:lineRule="auto"/>
        <w:rPr>
          <w:rFonts w:hint="eastAsia"/>
        </w:rPr>
      </w:pPr>
      <w:r>
        <w:rPr>
          <w:rFonts w:hint="eastAsia"/>
        </w:rPr>
        <w:t>The counsel of redemption is not a human design, contingent upon all manner of unforeseen circumstances and therefore inherently uncertain.</w:t>
      </w:r>
    </w:p>
    <w:p w14:paraId="2E8F1961">
      <w:pPr>
        <w:pStyle w:val="4"/>
        <w:spacing w:line="285" w:lineRule="auto"/>
        <w:rPr>
          <w:rFonts w:hint="eastAsia"/>
        </w:rPr>
      </w:pPr>
      <w:r>
        <w:rPr>
          <w:rFonts w:hint="eastAsia"/>
        </w:rPr>
        <w:t>救赎的计划并非人的设计，它不依赖于各种不可预见的 обстоятельства，因此并非固有地不确定。</w:t>
      </w:r>
    </w:p>
    <w:p w14:paraId="5869F7E4">
      <w:pPr>
        <w:pStyle w:val="4"/>
        <w:spacing w:line="285" w:lineRule="auto"/>
        <w:rPr>
          <w:rFonts w:hint="eastAsia"/>
        </w:rPr>
      </w:pPr>
    </w:p>
    <w:p w14:paraId="467CEEEB">
      <w:pPr>
        <w:pStyle w:val="4"/>
        <w:spacing w:line="285" w:lineRule="auto"/>
        <w:rPr>
          <w:rFonts w:hint="eastAsia"/>
        </w:rPr>
      </w:pPr>
      <w:r>
        <w:rPr>
          <w:rFonts w:hint="eastAsia"/>
        </w:rPr>
        <w:t>Rather, it is infallibly certain, being the decree of God's gracious and omnipotent will.</w:t>
      </w:r>
    </w:p>
    <w:p w14:paraId="6258F334">
      <w:pPr>
        <w:pStyle w:val="4"/>
        <w:spacing w:line="285" w:lineRule="auto"/>
        <w:rPr>
          <w:rFonts w:hint="eastAsia"/>
        </w:rPr>
      </w:pPr>
      <w:r>
        <w:rPr>
          <w:rFonts w:hint="eastAsia"/>
        </w:rPr>
        <w:t>相反，它是绝对确定的，是神恩惠和全能旨意的谕令。</w:t>
      </w:r>
    </w:p>
    <w:p w14:paraId="6561C79B">
      <w:pPr>
        <w:pStyle w:val="4"/>
        <w:spacing w:line="285" w:lineRule="auto"/>
        <w:rPr>
          <w:rFonts w:hint="eastAsia"/>
        </w:rPr>
      </w:pPr>
    </w:p>
    <w:p w14:paraId="432BA1BD">
      <w:pPr>
        <w:pStyle w:val="4"/>
        <w:spacing w:line="285" w:lineRule="auto"/>
        <w:rPr>
          <w:rFonts w:hint="eastAsia"/>
        </w:rPr>
      </w:pPr>
      <w:r>
        <w:rPr>
          <w:rFonts w:hint="eastAsia"/>
        </w:rPr>
        <w:t>As it was determined in eternity, so it is accomplished in time.</w:t>
      </w:r>
    </w:p>
    <w:p w14:paraId="3EEE6F42">
      <w:pPr>
        <w:pStyle w:val="4"/>
        <w:spacing w:line="285" w:lineRule="auto"/>
        <w:rPr>
          <w:rFonts w:hint="eastAsia"/>
        </w:rPr>
      </w:pPr>
      <w:r>
        <w:rPr>
          <w:rFonts w:hint="eastAsia"/>
        </w:rPr>
        <w:t>它如何在永恒中被决定，也如何在时间中被成就。</w:t>
      </w:r>
    </w:p>
    <w:p w14:paraId="6FFC73FE">
      <w:pPr>
        <w:pStyle w:val="4"/>
        <w:spacing w:line="285" w:lineRule="auto"/>
        <w:rPr>
          <w:rFonts w:hint="eastAsia"/>
        </w:rPr>
      </w:pPr>
    </w:p>
    <w:p w14:paraId="3B03A3E0">
      <w:pPr>
        <w:pStyle w:val="4"/>
        <w:spacing w:line="285" w:lineRule="auto"/>
        <w:rPr>
          <w:rFonts w:hint="eastAsia"/>
        </w:rPr>
      </w:pPr>
      <w:r>
        <w:rPr>
          <w:rFonts w:hint="eastAsia"/>
        </w:rPr>
        <w:t>The doctrine of faith's task, therefore, is to delineate the manner in which the unchangeable counsel of the Lord concerning the salvation of His elect is executed and applied.</w:t>
      </w:r>
    </w:p>
    <w:p w14:paraId="7BCA179E">
      <w:pPr>
        <w:pStyle w:val="4"/>
        <w:spacing w:line="285" w:lineRule="auto"/>
        <w:rPr>
          <w:rFonts w:hint="eastAsia"/>
        </w:rPr>
      </w:pPr>
      <w:r>
        <w:rPr>
          <w:rFonts w:hint="eastAsia"/>
        </w:rPr>
        <w:t>因此，信仰教义的任务是描绘主关于祂选民得救的不变计划是如何执行和应用的。</w:t>
      </w:r>
    </w:p>
    <w:p w14:paraId="36154A47">
      <w:pPr>
        <w:pStyle w:val="4"/>
        <w:spacing w:line="285" w:lineRule="auto"/>
        <w:rPr>
          <w:rFonts w:hint="eastAsia"/>
        </w:rPr>
      </w:pPr>
    </w:p>
    <w:p w14:paraId="3DDBFE0D">
      <w:pPr>
        <w:pStyle w:val="4"/>
        <w:spacing w:line="285" w:lineRule="auto"/>
        <w:rPr>
          <w:rFonts w:hint="eastAsia"/>
        </w:rPr>
      </w:pPr>
      <w:r>
        <w:rPr>
          <w:rFonts w:hint="eastAsia"/>
        </w:rPr>
        <w:t>This counsel primarily concerns three major elements: the Mediator through whom salvation is procured, the Holy Spirit through whom it is applied, and the people to whom it is given.</w:t>
      </w:r>
    </w:p>
    <w:p w14:paraId="6366ED57">
      <w:pPr>
        <w:pStyle w:val="4"/>
        <w:spacing w:line="285" w:lineRule="auto"/>
        <w:rPr>
          <w:rFonts w:hint="eastAsia"/>
        </w:rPr>
      </w:pPr>
      <w:r>
        <w:rPr>
          <w:rFonts w:hint="eastAsia"/>
        </w:rPr>
        <w:t>这个计划主要涉及三个主要因素：藉以获得救恩的中保，藉以应用救恩的圣灵，以及蒙受救恩的子民。</w:t>
      </w:r>
    </w:p>
    <w:p w14:paraId="5AD25350">
      <w:pPr>
        <w:pStyle w:val="4"/>
        <w:spacing w:line="285" w:lineRule="auto"/>
        <w:rPr>
          <w:rFonts w:hint="eastAsia"/>
        </w:rPr>
      </w:pPr>
    </w:p>
    <w:p w14:paraId="5019BFD9">
      <w:pPr>
        <w:pStyle w:val="4"/>
        <w:spacing w:line="285" w:lineRule="auto"/>
        <w:rPr>
          <w:rFonts w:hint="eastAsia"/>
        </w:rPr>
      </w:pPr>
      <w:r>
        <w:rPr>
          <w:rFonts w:hint="eastAsia"/>
        </w:rPr>
        <w:t>Consequently, instruction in the Christian faith must address these three topics.</w:t>
      </w:r>
    </w:p>
    <w:p w14:paraId="4DE48614">
      <w:pPr>
        <w:pStyle w:val="4"/>
        <w:spacing w:line="285" w:lineRule="auto"/>
        <w:rPr>
          <w:rFonts w:hint="eastAsia"/>
        </w:rPr>
      </w:pPr>
      <w:r>
        <w:rPr>
          <w:rFonts w:hint="eastAsia"/>
        </w:rPr>
        <w:t>因此，基督教信仰的教导必须论及这三个主题。</w:t>
      </w:r>
    </w:p>
    <w:p w14:paraId="49433D47">
      <w:pPr>
        <w:pStyle w:val="4"/>
        <w:spacing w:line="285" w:lineRule="auto"/>
        <w:rPr>
          <w:rFonts w:hint="eastAsia"/>
        </w:rPr>
      </w:pPr>
    </w:p>
    <w:p w14:paraId="13762E97">
      <w:pPr>
        <w:pStyle w:val="4"/>
        <w:spacing w:line="285" w:lineRule="auto"/>
        <w:rPr>
          <w:rFonts w:hint="eastAsia"/>
        </w:rPr>
      </w:pPr>
      <w:r>
        <w:rPr>
          <w:rFonts w:hint="eastAsia"/>
        </w:rPr>
        <w:t>Firstly, it must deal with the person of Christ, who procures salvation through His suffering and death.</w:t>
      </w:r>
    </w:p>
    <w:p w14:paraId="058EF355">
      <w:pPr>
        <w:pStyle w:val="4"/>
        <w:spacing w:line="285" w:lineRule="auto"/>
        <w:rPr>
          <w:rFonts w:hint="eastAsia"/>
        </w:rPr>
      </w:pPr>
      <w:r>
        <w:rPr>
          <w:rFonts w:hint="eastAsia"/>
        </w:rPr>
        <w:t>首先，它必须论及基督的位格，祂通过祂的受苦和受死来获得救恩。</w:t>
      </w:r>
    </w:p>
    <w:p w14:paraId="2067B344">
      <w:pPr>
        <w:pStyle w:val="4"/>
        <w:spacing w:line="285" w:lineRule="auto"/>
        <w:rPr>
          <w:rFonts w:hint="eastAsia"/>
        </w:rPr>
      </w:pPr>
    </w:p>
    <w:p w14:paraId="3EB7C568">
      <w:pPr>
        <w:pStyle w:val="4"/>
        <w:spacing w:line="285" w:lineRule="auto"/>
        <w:rPr>
          <w:rFonts w:hint="eastAsia"/>
        </w:rPr>
      </w:pPr>
      <w:r>
        <w:rPr>
          <w:rFonts w:hint="eastAsia"/>
        </w:rPr>
        <w:t>Secondly, it must explain how the Holy Spirit applies the person of Christ and all His benefits to the elect.</w:t>
      </w:r>
    </w:p>
    <w:p w14:paraId="620DA130">
      <w:pPr>
        <w:pStyle w:val="4"/>
        <w:spacing w:line="285" w:lineRule="auto"/>
        <w:rPr>
          <w:rFonts w:hint="eastAsia"/>
        </w:rPr>
      </w:pPr>
      <w:r>
        <w:rPr>
          <w:rFonts w:hint="eastAsia"/>
        </w:rPr>
        <w:t>其次，它必须解释圣灵如何将基督的位格和祂所有的益处应用于选民。</w:t>
      </w:r>
    </w:p>
    <w:p w14:paraId="526941AA">
      <w:pPr>
        <w:pStyle w:val="4"/>
        <w:spacing w:line="285" w:lineRule="auto"/>
        <w:rPr>
          <w:rFonts w:hint="eastAsia"/>
        </w:rPr>
      </w:pPr>
    </w:p>
    <w:p w14:paraId="23E185B1">
      <w:pPr>
        <w:pStyle w:val="4"/>
        <w:spacing w:line="285" w:lineRule="auto"/>
        <w:rPr>
          <w:rFonts w:hint="eastAsia"/>
        </w:rPr>
      </w:pPr>
      <w:r>
        <w:rPr>
          <w:rFonts w:hint="eastAsia"/>
        </w:rPr>
        <w:t>Thirdly, it must give attention to the recipients of this salvation, speaking of the church or congregation as the body of Christ.</w:t>
      </w:r>
    </w:p>
    <w:p w14:paraId="488932B8">
      <w:pPr>
        <w:pStyle w:val="4"/>
        <w:spacing w:line="285" w:lineRule="auto"/>
        <w:rPr>
          <w:rFonts w:hint="eastAsia"/>
        </w:rPr>
      </w:pPr>
      <w:r>
        <w:rPr>
          <w:rFonts w:hint="eastAsia"/>
        </w:rPr>
        <w:t>第三，它必须关注这救恩的领受者，即论到教会或会众作为基督的身体。</w:t>
      </w:r>
    </w:p>
    <w:p w14:paraId="20851E81">
      <w:pPr>
        <w:pStyle w:val="4"/>
        <w:spacing w:line="285" w:lineRule="auto"/>
        <w:rPr>
          <w:rFonts w:hint="eastAsia"/>
        </w:rPr>
      </w:pPr>
    </w:p>
    <w:p w14:paraId="0E492A71">
      <w:pPr>
        <w:pStyle w:val="4"/>
        <w:spacing w:line="285" w:lineRule="auto"/>
        <w:rPr>
          <w:rFonts w:hint="eastAsia"/>
        </w:rPr>
      </w:pPr>
      <w:r>
        <w:rPr>
          <w:rFonts w:hint="eastAsia"/>
        </w:rPr>
        <w:t>Finally, this teaching naturally leads to the consummation of the salvation that awaits believers hereafter.</w:t>
      </w:r>
    </w:p>
    <w:p w14:paraId="28016CE7">
      <w:pPr>
        <w:pStyle w:val="4"/>
        <w:spacing w:line="285" w:lineRule="auto"/>
        <w:rPr>
          <w:rFonts w:hint="eastAsia"/>
        </w:rPr>
      </w:pPr>
      <w:r>
        <w:rPr>
          <w:rFonts w:hint="eastAsia"/>
        </w:rPr>
        <w:t>最后，这种教导自然地引向信徒将来所等候的救恩的成全。</w:t>
      </w:r>
    </w:p>
    <w:p w14:paraId="5D4D9386">
      <w:pPr>
        <w:pStyle w:val="4"/>
        <w:spacing w:line="285" w:lineRule="auto"/>
        <w:rPr>
          <w:rFonts w:hint="eastAsia"/>
        </w:rPr>
      </w:pPr>
    </w:p>
    <w:p w14:paraId="3F08A84D">
      <w:pPr>
        <w:pStyle w:val="4"/>
        <w:spacing w:line="285" w:lineRule="auto"/>
        <w:rPr>
          <w:rFonts w:hint="eastAsia"/>
        </w:rPr>
      </w:pPr>
      <w:r>
        <w:rPr>
          <w:rFonts w:hint="eastAsia"/>
        </w:rPr>
        <w:t>Throughout this treatment, it will become evident that the counsel of redemption is well-ordered and assured in all its parts; the unspeakable grace, the manifold wisdom, and the almighty power of God are manifest therein.</w:t>
      </w:r>
    </w:p>
    <w:p w14:paraId="722CE2B0">
      <w:pPr>
        <w:pStyle w:val="4"/>
        <w:spacing w:line="285" w:lineRule="auto"/>
        <w:rPr>
          <w:rFonts w:hint="eastAsia"/>
        </w:rPr>
      </w:pPr>
      <w:r>
        <w:rPr>
          <w:rFonts w:hint="eastAsia"/>
        </w:rPr>
        <w:t>在整个论述过程中，将会清楚地看到，救赎的计划在其所有部分都是井然有序且确定的；神那无法言喻的恩典、多样的智慧和全能的力量都在其中显明出来。</w:t>
      </w:r>
    </w:p>
    <w:p w14:paraId="03159A4C">
      <w:pPr>
        <w:pStyle w:val="4"/>
        <w:spacing w:line="285" w:lineRule="auto"/>
        <w:rPr>
          <w:rFonts w:hint="eastAsia"/>
        </w:rPr>
      </w:pPr>
    </w:p>
    <w:p w14:paraId="3FDD2F69">
      <w:pPr>
        <w:pStyle w:val="4"/>
        <w:spacing w:line="285" w:lineRule="auto"/>
        <w:rPr>
          <w:rFonts w:hint="eastAsia"/>
        </w:rPr>
      </w:pPr>
      <w:r>
        <w:rPr>
          <w:rFonts w:hint="eastAsia"/>
        </w:rPr>
        <w:t>These virtues shine forth most clearly in the person of Christ.</w:t>
      </w:r>
    </w:p>
    <w:p w14:paraId="60F12BF6">
      <w:pPr>
        <w:pStyle w:val="4"/>
        <w:spacing w:line="285" w:lineRule="auto"/>
        <w:rPr>
          <w:rFonts w:hint="eastAsia"/>
        </w:rPr>
      </w:pPr>
      <w:r>
        <w:rPr>
          <w:rFonts w:hint="eastAsia"/>
        </w:rPr>
        <w:t>这些美德在基督的位格中最为清晰地闪耀出来。</w:t>
      </w:r>
    </w:p>
    <w:p w14:paraId="5AAA180B">
      <w:pPr>
        <w:pStyle w:val="4"/>
        <w:spacing w:line="285" w:lineRule="auto"/>
        <w:rPr>
          <w:rFonts w:hint="eastAsia"/>
        </w:rPr>
      </w:pPr>
    </w:p>
    <w:p w14:paraId="5A27CBB0">
      <w:pPr>
        <w:pStyle w:val="4"/>
        <w:spacing w:line="285" w:lineRule="auto"/>
        <w:rPr>
          <w:rFonts w:hint="eastAsia"/>
        </w:rPr>
      </w:pPr>
      <w:r>
        <w:rPr>
          <w:rFonts w:hint="eastAsia"/>
        </w:rPr>
        <w:t>Faith in an intermediary is not unique to Christianity.</w:t>
      </w:r>
    </w:p>
    <w:p w14:paraId="4EA4838B">
      <w:pPr>
        <w:pStyle w:val="4"/>
        <w:spacing w:line="285" w:lineRule="auto"/>
        <w:rPr>
          <w:rFonts w:hint="eastAsia"/>
        </w:rPr>
      </w:pPr>
      <w:r>
        <w:rPr>
          <w:rFonts w:hint="eastAsia"/>
        </w:rPr>
        <w:t>对中保的信仰并非基督教所独有。</w:t>
      </w:r>
    </w:p>
    <w:p w14:paraId="6EEBEA1F">
      <w:pPr>
        <w:pStyle w:val="4"/>
        <w:spacing w:line="285" w:lineRule="auto"/>
        <w:rPr>
          <w:rFonts w:hint="eastAsia"/>
        </w:rPr>
      </w:pPr>
    </w:p>
    <w:p w14:paraId="7B257689">
      <w:pPr>
        <w:pStyle w:val="4"/>
        <w:spacing w:line="285" w:lineRule="auto"/>
        <w:rPr>
          <w:rFonts w:hint="eastAsia"/>
        </w:rPr>
      </w:pPr>
      <w:r>
        <w:rPr>
          <w:rFonts w:hint="eastAsia"/>
        </w:rPr>
        <w:t>All men and peoples, conscious of their separation from salvation, carry the conviction in their hearts that this salvation must be mediated to them by certain persons.</w:t>
      </w:r>
    </w:p>
    <w:p w14:paraId="4DE692F0">
      <w:pPr>
        <w:pStyle w:val="4"/>
        <w:spacing w:line="285" w:lineRule="auto"/>
        <w:rPr>
          <w:rFonts w:hint="eastAsia"/>
        </w:rPr>
      </w:pPr>
      <w:r>
        <w:rPr>
          <w:rFonts w:hint="eastAsia"/>
        </w:rPr>
        <w:t>所有的人和民族，意识到自己与救恩的分离，心中都怀有一种信念，即这种救恩必须通过某些人来传递给他们。</w:t>
      </w:r>
    </w:p>
    <w:p w14:paraId="2FA98820">
      <w:pPr>
        <w:pStyle w:val="4"/>
        <w:spacing w:line="285" w:lineRule="auto"/>
        <w:rPr>
          <w:rFonts w:hint="eastAsia"/>
        </w:rPr>
      </w:pPr>
    </w:p>
    <w:p w14:paraId="16583B0F">
      <w:pPr>
        <w:pStyle w:val="4"/>
        <w:spacing w:line="285" w:lineRule="auto"/>
        <w:rPr>
          <w:rFonts w:hint="eastAsia"/>
        </w:rPr>
      </w:pPr>
      <w:r>
        <w:rPr>
          <w:rFonts w:hint="eastAsia"/>
        </w:rPr>
        <w:t>It is widely held that man, as he is, cannot approach God and live in His presence; he needs a mediator to open the way to God.</w:t>
      </w:r>
    </w:p>
    <w:p w14:paraId="256C163D">
      <w:pPr>
        <w:pStyle w:val="4"/>
        <w:spacing w:line="285" w:lineRule="auto"/>
        <w:rPr>
          <w:rFonts w:hint="eastAsia"/>
        </w:rPr>
      </w:pPr>
      <w:r>
        <w:rPr>
          <w:rFonts w:hint="eastAsia"/>
        </w:rPr>
        <w:t>人们普遍认为，人，就其本相而言，不能亲近神并在祂的同在中生活；他需要一位中保来开辟通往神的道路。</w:t>
      </w:r>
    </w:p>
    <w:p w14:paraId="41782458">
      <w:pPr>
        <w:pStyle w:val="4"/>
        <w:spacing w:line="285" w:lineRule="auto"/>
        <w:rPr>
          <w:rFonts w:hint="eastAsia"/>
        </w:rPr>
      </w:pPr>
    </w:p>
    <w:p w14:paraId="6639F9A9">
      <w:pPr>
        <w:pStyle w:val="4"/>
        <w:spacing w:line="285" w:lineRule="auto"/>
        <w:rPr>
          <w:rFonts w:hint="eastAsia"/>
        </w:rPr>
      </w:pPr>
      <w:r>
        <w:rPr>
          <w:rFonts w:hint="eastAsia"/>
        </w:rPr>
        <w:t>Hence, in all religions, there are mediators who reveal divine truths to mankind and convey the prayers and offerings of mankind to God.</w:t>
      </w:r>
    </w:p>
    <w:p w14:paraId="1B82A9B4">
      <w:pPr>
        <w:pStyle w:val="4"/>
        <w:spacing w:line="285" w:lineRule="auto"/>
        <w:rPr>
          <w:rFonts w:hint="eastAsia"/>
        </w:rPr>
      </w:pPr>
      <w:r>
        <w:rPr>
          <w:rFonts w:hint="eastAsia"/>
        </w:rPr>
        <w:t>因此，在所有宗教中，都有中保向人类启示神圣的真理，并将人类的祈祷和奉献传达给神。</w:t>
      </w:r>
    </w:p>
    <w:p w14:paraId="3D862236">
      <w:pPr>
        <w:pStyle w:val="4"/>
        <w:spacing w:line="285" w:lineRule="auto"/>
        <w:rPr>
          <w:rFonts w:hint="eastAsia"/>
        </w:rPr>
      </w:pPr>
    </w:p>
    <w:p w14:paraId="4457470B">
      <w:pPr>
        <w:pStyle w:val="4"/>
        <w:spacing w:line="285" w:lineRule="auto"/>
        <w:rPr>
          <w:rFonts w:hint="eastAsia"/>
        </w:rPr>
      </w:pPr>
      <w:r>
        <w:rPr>
          <w:rFonts w:hint="eastAsia"/>
        </w:rPr>
        <w:t>Sometimes these intermediaries are lower gods or spirits, but often they are individuals endowed with supernatural knowledge and power, perceived to be especially holy.</w:t>
      </w:r>
    </w:p>
    <w:p w14:paraId="6445F357">
      <w:pPr>
        <w:pStyle w:val="4"/>
        <w:spacing w:line="285" w:lineRule="auto"/>
        <w:rPr>
          <w:rFonts w:hint="eastAsia"/>
        </w:rPr>
      </w:pPr>
      <w:r>
        <w:rPr>
          <w:rFonts w:hint="eastAsia"/>
        </w:rPr>
        <w:t>有时这些中介是较低级的神祇或灵体，但通常他们是拥有超自然知识和能力、被认为特别圣洁的个体。</w:t>
      </w:r>
    </w:p>
    <w:p w14:paraId="4756FF3B">
      <w:pPr>
        <w:pStyle w:val="4"/>
        <w:spacing w:line="285" w:lineRule="auto"/>
        <w:rPr>
          <w:rFonts w:hint="eastAsia"/>
        </w:rPr>
      </w:pPr>
    </w:p>
    <w:p w14:paraId="0685C06E">
      <w:pPr>
        <w:pStyle w:val="4"/>
        <w:spacing w:line="285" w:lineRule="auto"/>
        <w:rPr>
          <w:rFonts w:hint="eastAsia"/>
        </w:rPr>
      </w:pPr>
      <w:r>
        <w:rPr>
          <w:rFonts w:hint="eastAsia"/>
        </w:rPr>
        <w:t>These figures hold a prominent place in the religious life of the people and are consulted on significant occasions, such as disasters, wars, diseases, and ventures.</w:t>
      </w:r>
    </w:p>
    <w:p w14:paraId="390AF672">
      <w:pPr>
        <w:pStyle w:val="4"/>
        <w:spacing w:line="285" w:lineRule="auto"/>
        <w:rPr>
          <w:rFonts w:hint="eastAsia"/>
        </w:rPr>
      </w:pPr>
      <w:r>
        <w:rPr>
          <w:rFonts w:hint="eastAsia"/>
        </w:rPr>
        <w:t>这些人物在人民的宗教生活中占有显赫的地位，并在重大场合，如灾难、战争、疾病和冒险事业中受到咨询。</w:t>
      </w:r>
    </w:p>
    <w:p w14:paraId="655040B9">
      <w:pPr>
        <w:pStyle w:val="4"/>
        <w:spacing w:line="285" w:lineRule="auto"/>
        <w:rPr>
          <w:rFonts w:hint="eastAsia"/>
        </w:rPr>
      </w:pPr>
    </w:p>
    <w:p w14:paraId="15303FFA">
      <w:pPr>
        <w:pStyle w:val="4"/>
        <w:spacing w:line="285" w:lineRule="auto"/>
        <w:rPr>
          <w:rFonts w:hint="eastAsia"/>
        </w:rPr>
      </w:pPr>
      <w:r>
        <w:rPr>
          <w:rFonts w:hint="eastAsia"/>
        </w:rPr>
        <w:t>Whether acting as soothsayers, magicians, saints, or priests, they show the way that, according to their belief, man must follow to obtain divine favor.</w:t>
      </w:r>
    </w:p>
    <w:p w14:paraId="61A4E06B">
      <w:pPr>
        <w:pStyle w:val="4"/>
        <w:spacing w:line="285" w:lineRule="auto"/>
        <w:rPr>
          <w:rFonts w:hint="eastAsia"/>
        </w:rPr>
      </w:pPr>
      <w:r>
        <w:rPr>
          <w:rFonts w:hint="eastAsia"/>
        </w:rPr>
        <w:t>无论是作为占卜者、魔法师、圣徒还是祭司，他们都指明了道路，根据他们的信仰，人必须遵循这条道路才能获得神的恩宠。</w:t>
      </w:r>
    </w:p>
    <w:p w14:paraId="7300D5D8">
      <w:pPr>
        <w:pStyle w:val="4"/>
        <w:spacing w:line="285" w:lineRule="auto"/>
        <w:rPr>
          <w:rFonts w:hint="eastAsia"/>
        </w:rPr>
      </w:pPr>
    </w:p>
    <w:p w14:paraId="4C6F71E3">
      <w:pPr>
        <w:pStyle w:val="4"/>
        <w:spacing w:line="285" w:lineRule="auto"/>
        <w:rPr>
          <w:rFonts w:hint="eastAsia"/>
        </w:rPr>
      </w:pPr>
      <w:r>
        <w:rPr>
          <w:rFonts w:hint="eastAsia"/>
        </w:rPr>
        <w:t>However, they are not the way itself.</w:t>
      </w:r>
    </w:p>
    <w:p w14:paraId="72E9D40C">
      <w:pPr>
        <w:pStyle w:val="4"/>
        <w:spacing w:line="285" w:lineRule="auto"/>
        <w:rPr>
          <w:rFonts w:hint="eastAsia"/>
        </w:rPr>
      </w:pPr>
      <w:r>
        <w:rPr>
          <w:rFonts w:hint="eastAsia"/>
        </w:rPr>
        <w:t>然而，他们本身并非道路。</w:t>
      </w:r>
    </w:p>
    <w:p w14:paraId="586992F9">
      <w:pPr>
        <w:pStyle w:val="4"/>
        <w:spacing w:line="285" w:lineRule="auto"/>
        <w:rPr>
          <w:rFonts w:hint="eastAsia"/>
        </w:rPr>
      </w:pPr>
    </w:p>
    <w:p w14:paraId="57906A6A">
      <w:pPr>
        <w:pStyle w:val="4"/>
        <w:spacing w:line="285" w:lineRule="auto"/>
        <w:rPr>
          <w:rFonts w:hint="eastAsia"/>
        </w:rPr>
      </w:pPr>
      <w:r>
        <w:rPr>
          <w:rFonts w:hint="eastAsia"/>
        </w:rPr>
        <w:t>The religions of the peoples are independent of these persons.</w:t>
      </w:r>
    </w:p>
    <w:p w14:paraId="50D6C01C">
      <w:pPr>
        <w:pStyle w:val="4"/>
        <w:spacing w:line="285" w:lineRule="auto"/>
        <w:rPr>
          <w:rFonts w:hint="eastAsia"/>
        </w:rPr>
      </w:pPr>
      <w:r>
        <w:rPr>
          <w:rFonts w:hint="eastAsia"/>
        </w:rPr>
        <w:t>各民族的宗教独立于这些人。</w:t>
      </w:r>
    </w:p>
    <w:p w14:paraId="00235294">
      <w:pPr>
        <w:pStyle w:val="4"/>
        <w:spacing w:line="285" w:lineRule="auto"/>
        <w:rPr>
          <w:rFonts w:hint="eastAsia"/>
        </w:rPr>
      </w:pPr>
    </w:p>
    <w:p w14:paraId="06DF533D">
      <w:pPr>
        <w:pStyle w:val="4"/>
        <w:spacing w:line="285" w:lineRule="auto"/>
        <w:rPr>
          <w:rFonts w:hint="eastAsia"/>
        </w:rPr>
      </w:pPr>
      <w:r>
        <w:rPr>
          <w:rFonts w:hint="eastAsia"/>
        </w:rPr>
        <w:t>Even in those religions founded by particular individuals, such as Buddha, Confucius, Zarathustra, and Mohammed, the founders are not the substance of the religion and are related to it in an external and somewhat incidental manner.</w:t>
      </w:r>
    </w:p>
    <w:p w14:paraId="5C229421">
      <w:pPr>
        <w:pStyle w:val="4"/>
        <w:spacing w:line="285" w:lineRule="auto"/>
        <w:rPr>
          <w:rFonts w:hint="eastAsia"/>
        </w:rPr>
      </w:pPr>
      <w:r>
        <w:rPr>
          <w:rFonts w:hint="eastAsia"/>
        </w:rPr>
        <w:t>即使在那些由特定个人创立的宗教中，如佛陀、孔子、琐罗亚斯德和穆罕默德，创始人也并非宗教的实质，他们与宗教的关系是外在的，并且在某种程度上是偶然的。</w:t>
      </w:r>
    </w:p>
    <w:p w14:paraId="5D821831">
      <w:pPr>
        <w:pStyle w:val="4"/>
        <w:spacing w:line="285" w:lineRule="auto"/>
        <w:rPr>
          <w:rFonts w:hint="eastAsia"/>
        </w:rPr>
      </w:pPr>
    </w:p>
    <w:p w14:paraId="0AD65A1C">
      <w:pPr>
        <w:pStyle w:val="4"/>
        <w:spacing w:line="285" w:lineRule="auto"/>
        <w:rPr>
          <w:rFonts w:hint="eastAsia"/>
        </w:rPr>
      </w:pPr>
      <w:r>
        <w:rPr>
          <w:rFonts w:hint="eastAsia"/>
        </w:rPr>
        <w:t>Their religions could remain unchanged even if their names were forgotten or their persons replaced by others.</w:t>
      </w:r>
    </w:p>
    <w:p w14:paraId="5A4D4584">
      <w:pPr>
        <w:pStyle w:val="4"/>
        <w:spacing w:line="285" w:lineRule="auto"/>
        <w:rPr>
          <w:rFonts w:hint="eastAsia"/>
        </w:rPr>
      </w:pPr>
      <w:r>
        <w:rPr>
          <w:rFonts w:hint="eastAsia"/>
        </w:rPr>
        <w:t>即使他们的名字被遗忘或其人被他人取代，他们的宗教也可以保持不变。</w:t>
      </w:r>
    </w:p>
    <w:p w14:paraId="66D2E092">
      <w:pPr>
        <w:pStyle w:val="4"/>
        <w:spacing w:line="285" w:lineRule="auto"/>
        <w:rPr>
          <w:rFonts w:hint="eastAsia"/>
        </w:rPr>
      </w:pPr>
    </w:p>
    <w:p w14:paraId="0435DAF9">
      <w:pPr>
        <w:pStyle w:val="4"/>
        <w:spacing w:line="285" w:lineRule="auto"/>
        <w:rPr>
          <w:rFonts w:hint="eastAsia"/>
        </w:rPr>
      </w:pPr>
      <w:r>
        <w:rPr>
          <w:rFonts w:hint="eastAsia"/>
        </w:rPr>
        <w:t>In Christianity, however, the situation is wholly different.</w:t>
      </w:r>
    </w:p>
    <w:p w14:paraId="6EBEB46C">
      <w:pPr>
        <w:pStyle w:val="4"/>
        <w:spacing w:line="285" w:lineRule="auto"/>
        <w:rPr>
          <w:rFonts w:hint="eastAsia"/>
        </w:rPr>
      </w:pPr>
      <w:r>
        <w:rPr>
          <w:rFonts w:hint="eastAsia"/>
        </w:rPr>
        <w:t>然而，在基督教中，情况则完全不同。</w:t>
      </w:r>
    </w:p>
    <w:p w14:paraId="56FD8A40">
      <w:pPr>
        <w:pStyle w:val="4"/>
        <w:spacing w:line="285" w:lineRule="auto"/>
        <w:rPr>
          <w:rFonts w:hint="eastAsia"/>
        </w:rPr>
      </w:pPr>
    </w:p>
    <w:p w14:paraId="362BB725">
      <w:pPr>
        <w:pStyle w:val="4"/>
        <w:spacing w:line="285" w:lineRule="auto"/>
        <w:rPr>
          <w:rFonts w:hint="eastAsia"/>
        </w:rPr>
      </w:pPr>
      <w:r>
        <w:rPr>
          <w:rFonts w:hint="eastAsia"/>
        </w:rPr>
        <w:t>It has sometimes been claimed that Christ never sought to be the sole Mediator and would be content to see His name forgotten, provided His principles and spirit lived on in the congregation.</w:t>
      </w:r>
    </w:p>
    <w:p w14:paraId="6C359E72">
      <w:pPr>
        <w:pStyle w:val="4"/>
        <w:spacing w:line="285" w:lineRule="auto"/>
        <w:rPr>
          <w:rFonts w:hint="eastAsia"/>
        </w:rPr>
      </w:pPr>
      <w:r>
        <w:rPr>
          <w:rFonts w:hint="eastAsia"/>
        </w:rPr>
        <w:t>有时有人声称，基督从未寻求成为唯一的中保，只要祂的原则和精神活在会众中，祂就会满足于自己的名字被遗忘。</w:t>
      </w:r>
    </w:p>
    <w:p w14:paraId="0DB2A42A">
      <w:pPr>
        <w:pStyle w:val="4"/>
        <w:spacing w:line="285" w:lineRule="auto"/>
        <w:rPr>
          <w:rFonts w:hint="eastAsia"/>
        </w:rPr>
      </w:pPr>
    </w:p>
    <w:p w14:paraId="0D238897">
      <w:pPr>
        <w:pStyle w:val="4"/>
        <w:spacing w:line="285" w:lineRule="auto"/>
        <w:rPr>
          <w:rFonts w:hint="eastAsia"/>
        </w:rPr>
      </w:pPr>
      <w:r>
        <w:rPr>
          <w:rFonts w:hint="eastAsia"/>
        </w:rPr>
        <w:t>Yet, even those who have severed ties with Christianity have often contested and refuted this notion in an unbiased manner.</w:t>
      </w:r>
    </w:p>
    <w:p w14:paraId="53081E23">
      <w:pPr>
        <w:pStyle w:val="4"/>
        <w:spacing w:line="285" w:lineRule="auto"/>
        <w:rPr>
          <w:rFonts w:hint="eastAsia"/>
        </w:rPr>
      </w:pPr>
      <w:r>
        <w:rPr>
          <w:rFonts w:hint="eastAsia"/>
        </w:rPr>
        <w:t>然而，即使是那些与基督教断绝关系的人，也常常以不偏不倚的方式质疑和驳斥这一观点。</w:t>
      </w:r>
    </w:p>
    <w:p w14:paraId="49ECC9A7">
      <w:pPr>
        <w:pStyle w:val="4"/>
        <w:spacing w:line="285" w:lineRule="auto"/>
        <w:rPr>
          <w:rFonts w:hint="eastAsia"/>
        </w:rPr>
      </w:pPr>
    </w:p>
    <w:p w14:paraId="74E4526E">
      <w:pPr>
        <w:pStyle w:val="4"/>
        <w:spacing w:line="285" w:lineRule="auto"/>
        <w:rPr>
          <w:rFonts w:hint="eastAsia"/>
        </w:rPr>
      </w:pPr>
      <w:r>
        <w:rPr>
          <w:rFonts w:hint="eastAsia"/>
        </w:rPr>
        <w:t>Christianity's relationship to the person of Christ is entirely unique compared to the relationship of other religions to their founders.</w:t>
      </w:r>
    </w:p>
    <w:p w14:paraId="51365E1B">
      <w:pPr>
        <w:pStyle w:val="4"/>
        <w:spacing w:line="285" w:lineRule="auto"/>
        <w:rPr>
          <w:rFonts w:hint="eastAsia"/>
        </w:rPr>
      </w:pPr>
      <w:r>
        <w:rPr>
          <w:rFonts w:hint="eastAsia"/>
        </w:rPr>
        <w:t>基督教与基督位格的关系，与其他宗教与其创始人的关系相比，是完全独特的。</w:t>
      </w:r>
    </w:p>
    <w:p w14:paraId="13E6A8F3">
      <w:pPr>
        <w:pStyle w:val="4"/>
        <w:spacing w:line="285" w:lineRule="auto"/>
        <w:rPr>
          <w:rFonts w:hint="eastAsia"/>
        </w:rPr>
      </w:pPr>
    </w:p>
    <w:p w14:paraId="5B42F1A5">
      <w:pPr>
        <w:pStyle w:val="4"/>
        <w:spacing w:line="285" w:lineRule="auto"/>
        <w:rPr>
          <w:rFonts w:hint="eastAsia"/>
        </w:rPr>
      </w:pPr>
      <w:r>
        <w:rPr>
          <w:rFonts w:hint="eastAsia"/>
        </w:rPr>
        <w:t>Jesus was not merely the first confessor of the faith that bears His name; He was not merely the foremost Christian.</w:t>
      </w:r>
    </w:p>
    <w:p w14:paraId="2572DC7B">
      <w:pPr>
        <w:pStyle w:val="4"/>
        <w:spacing w:line="285" w:lineRule="auto"/>
        <w:rPr>
          <w:rFonts w:hint="eastAsia"/>
        </w:rPr>
      </w:pPr>
      <w:r>
        <w:rPr>
          <w:rFonts w:hint="eastAsia"/>
        </w:rPr>
        <w:t>耶稣不仅仅是那以祂名字命名的信仰的第一个认信者；祂也不仅仅是最卓越的基督徒。</w:t>
      </w:r>
    </w:p>
    <w:p w14:paraId="34434423">
      <w:pPr>
        <w:pStyle w:val="4"/>
        <w:spacing w:line="285" w:lineRule="auto"/>
        <w:rPr>
          <w:rFonts w:hint="eastAsia"/>
        </w:rPr>
      </w:pPr>
    </w:p>
    <w:p w14:paraId="24402160">
      <w:pPr>
        <w:pStyle w:val="4"/>
        <w:spacing w:line="285" w:lineRule="auto"/>
        <w:rPr>
          <w:rFonts w:hint="eastAsia"/>
        </w:rPr>
      </w:pPr>
      <w:r>
        <w:rPr>
          <w:rFonts w:hint="eastAsia"/>
        </w:rPr>
        <w:t>Rather, He holds a unique and unparalleled place within Christianity.</w:t>
      </w:r>
    </w:p>
    <w:p w14:paraId="6739510F">
      <w:pPr>
        <w:pStyle w:val="4"/>
        <w:spacing w:line="285" w:lineRule="auto"/>
        <w:rPr>
          <w:rFonts w:hint="eastAsia"/>
        </w:rPr>
      </w:pPr>
      <w:r>
        <w:rPr>
          <w:rFonts w:hint="eastAsia"/>
        </w:rPr>
        <w:t>相反，祂在基督教中占有独特且无与伦比的地位。</w:t>
      </w:r>
    </w:p>
    <w:p w14:paraId="78D726D2">
      <w:pPr>
        <w:pStyle w:val="4"/>
        <w:spacing w:line="285" w:lineRule="auto"/>
        <w:rPr>
          <w:rFonts w:hint="eastAsia"/>
        </w:rPr>
      </w:pPr>
    </w:p>
    <w:p w14:paraId="5D82D9FF">
      <w:pPr>
        <w:pStyle w:val="4"/>
        <w:spacing w:line="285" w:lineRule="auto"/>
        <w:rPr>
          <w:rFonts w:hint="eastAsia"/>
        </w:rPr>
      </w:pPr>
      <w:r>
        <w:rPr>
          <w:rFonts w:hint="eastAsia"/>
        </w:rPr>
        <w:t>He is not merely the founder of Christianity in the usual sense; He is the Christ, the Anointed One of the Father, who established His Kingdom on earth and continues to extend and preserve it until the end of the ages.</w:t>
      </w:r>
    </w:p>
    <w:p w14:paraId="32240B18">
      <w:pPr>
        <w:pStyle w:val="4"/>
        <w:spacing w:line="285" w:lineRule="auto"/>
        <w:rPr>
          <w:rFonts w:hint="eastAsia"/>
        </w:rPr>
      </w:pPr>
      <w:r>
        <w:rPr>
          <w:rFonts w:hint="eastAsia"/>
        </w:rPr>
        <w:t>祂不仅仅是通常意义上的基督教创始人；祂是基督，是父的受膏者，祂在地上建立了祂的国度，并继续扩展和保守它，直到世代的末了。</w:t>
      </w:r>
    </w:p>
    <w:p w14:paraId="70B0740B">
      <w:pPr>
        <w:pStyle w:val="4"/>
        <w:spacing w:line="285" w:lineRule="auto"/>
        <w:rPr>
          <w:rFonts w:hint="eastAsia"/>
        </w:rPr>
      </w:pPr>
    </w:p>
    <w:p w14:paraId="3B894557">
      <w:pPr>
        <w:pStyle w:val="4"/>
        <w:spacing w:line="285" w:lineRule="auto"/>
        <w:rPr>
          <w:rFonts w:hint="eastAsia"/>
        </w:rPr>
      </w:pPr>
      <w:r>
        <w:rPr>
          <w:rFonts w:hint="eastAsia"/>
        </w:rPr>
        <w:t>Christ is Christianity itself; He is not apart from it but is central to it.</w:t>
      </w:r>
    </w:p>
    <w:p w14:paraId="1EECAC75">
      <w:pPr>
        <w:pStyle w:val="4"/>
        <w:spacing w:line="285" w:lineRule="auto"/>
        <w:rPr>
          <w:rFonts w:hint="eastAsia"/>
        </w:rPr>
      </w:pPr>
      <w:r>
        <w:rPr>
          <w:rFonts w:hint="eastAsia"/>
        </w:rPr>
        <w:t>基督就是基督教本身；祂并非与基督教分离，而是其核心。</w:t>
      </w:r>
    </w:p>
    <w:p w14:paraId="0F772EDF">
      <w:pPr>
        <w:pStyle w:val="4"/>
        <w:spacing w:line="285" w:lineRule="auto"/>
        <w:rPr>
          <w:rFonts w:hint="eastAsia"/>
        </w:rPr>
      </w:pPr>
    </w:p>
    <w:p w14:paraId="260E7847">
      <w:pPr>
        <w:pStyle w:val="4"/>
        <w:spacing w:line="285" w:lineRule="auto"/>
        <w:rPr>
          <w:rFonts w:hint="eastAsia"/>
        </w:rPr>
      </w:pPr>
      <w:r>
        <w:rPr>
          <w:rFonts w:hint="eastAsia"/>
        </w:rPr>
        <w:t>Without His name, person, and work, Christianity ceases to exist.</w:t>
      </w:r>
    </w:p>
    <w:p w14:paraId="679104B5">
      <w:pPr>
        <w:pStyle w:val="4"/>
        <w:spacing w:line="285" w:lineRule="auto"/>
        <w:rPr>
          <w:rFonts w:hint="eastAsia"/>
        </w:rPr>
      </w:pPr>
      <w:r>
        <w:rPr>
          <w:rFonts w:hint="eastAsia"/>
        </w:rPr>
        <w:t>没有祂的名、位格和工作，基督教就不复存在。</w:t>
      </w:r>
    </w:p>
    <w:p w14:paraId="4833B705">
      <w:pPr>
        <w:pStyle w:val="4"/>
        <w:spacing w:line="285" w:lineRule="auto"/>
        <w:rPr>
          <w:rFonts w:hint="eastAsia"/>
        </w:rPr>
      </w:pPr>
    </w:p>
    <w:p w14:paraId="0B1478C5">
      <w:pPr>
        <w:pStyle w:val="4"/>
        <w:spacing w:line="285" w:lineRule="auto"/>
        <w:rPr>
          <w:rFonts w:hint="eastAsia"/>
        </w:rPr>
      </w:pPr>
      <w:r>
        <w:rPr>
          <w:rFonts w:hint="eastAsia"/>
        </w:rPr>
        <w:t>In essence, Christ is not merely a guide to salvation; He is the way itself.</w:t>
      </w:r>
    </w:p>
    <w:p w14:paraId="0DF8C21A">
      <w:pPr>
        <w:pStyle w:val="4"/>
        <w:spacing w:line="285" w:lineRule="auto"/>
        <w:rPr>
          <w:rFonts w:hint="eastAsia"/>
        </w:rPr>
      </w:pPr>
      <w:r>
        <w:rPr>
          <w:rFonts w:hint="eastAsia"/>
        </w:rPr>
        <w:t>从本质上讲，基督不仅仅是通往救恩的向导；祂就是道路本身。</w:t>
      </w:r>
    </w:p>
    <w:p w14:paraId="7B349D04">
      <w:pPr>
        <w:pStyle w:val="4"/>
        <w:spacing w:line="285" w:lineRule="auto"/>
        <w:rPr>
          <w:rFonts w:hint="eastAsia"/>
        </w:rPr>
      </w:pPr>
    </w:p>
    <w:p w14:paraId="79886C27">
      <w:pPr>
        <w:pStyle w:val="4"/>
        <w:spacing w:line="285" w:lineRule="auto"/>
        <w:rPr>
          <w:rFonts w:hint="eastAsia"/>
        </w:rPr>
      </w:pPr>
      <w:r>
        <w:rPr>
          <w:rFonts w:hint="eastAsia"/>
        </w:rPr>
        <w:t>He is the sole true and complete Mediator between God and man.</w:t>
      </w:r>
    </w:p>
    <w:p w14:paraId="49E115A9">
      <w:pPr>
        <w:pStyle w:val="4"/>
        <w:spacing w:line="285" w:lineRule="auto"/>
        <w:rPr>
          <w:rFonts w:hint="eastAsia"/>
        </w:rPr>
      </w:pPr>
      <w:r>
        <w:rPr>
          <w:rFonts w:hint="eastAsia"/>
        </w:rPr>
        <w:t>祂是神与人之间唯一真实且完全的中保。</w:t>
      </w:r>
    </w:p>
    <w:p w14:paraId="4AB10260">
      <w:pPr>
        <w:pStyle w:val="4"/>
        <w:spacing w:line="285" w:lineRule="auto"/>
        <w:rPr>
          <w:rFonts w:hint="eastAsia"/>
        </w:rPr>
      </w:pPr>
    </w:p>
    <w:p w14:paraId="04FC002E">
      <w:pPr>
        <w:pStyle w:val="4"/>
        <w:spacing w:line="285" w:lineRule="auto"/>
        <w:rPr>
          <w:rFonts w:hint="eastAsia"/>
        </w:rPr>
      </w:pPr>
      <w:r>
        <w:rPr>
          <w:rFonts w:hint="eastAsia"/>
        </w:rPr>
        <w:t>What other religions have anticipated and longed for in their belief in a mediator, is perfectly and wholly realized in Him.</w:t>
      </w:r>
    </w:p>
    <w:p w14:paraId="519F2EE5">
      <w:pPr>
        <w:pStyle w:val="4"/>
        <w:spacing w:line="285" w:lineRule="auto"/>
      </w:pPr>
      <w:r>
        <w:rPr>
          <w:rFonts w:hint="eastAsia"/>
        </w:rPr>
        <w:t>其他宗教在其对中保的信仰中所期盼和渴望的，都在祂里面完美而完全地实现了。</w:t>
      </w:r>
    </w:p>
    <w:p w14:paraId="314C56CC">
      <w:pPr>
        <w:pStyle w:val="4"/>
        <w:spacing w:before="294" w:line="285" w:lineRule="auto"/>
        <w:rPr>
          <w:rFonts w:hint="eastAsia"/>
        </w:rPr>
      </w:pPr>
      <w:r>
        <w:rPr>
          <w:rFonts w:hint="eastAsia"/>
        </w:rPr>
        <w:t>To fully grasp the unique significance of Christ, we must begin with the scriptural assertion that He did not commence His existence at His conception and birth, as we do, but that He existed long before and was from eternity the only-begotten and beloved Son of the Father.</w:t>
      </w:r>
    </w:p>
    <w:p w14:paraId="484ABFA1">
      <w:pPr>
        <w:pStyle w:val="4"/>
        <w:spacing w:before="294" w:line="285" w:lineRule="auto"/>
        <w:rPr>
          <w:rFonts w:hint="eastAsia"/>
        </w:rPr>
      </w:pPr>
      <w:r>
        <w:rPr>
          <w:rFonts w:hint="eastAsia"/>
        </w:rPr>
        <w:t>要完全领会基督独特的意义，我们必须从圣经的宣称开始，即祂并非像我们一样，在祂受孕和出生时才开始存在，而是祂早已存在，并且从永恒就是父的独生爱子。</w:t>
      </w:r>
    </w:p>
    <w:p w14:paraId="25110BE5">
      <w:pPr>
        <w:pStyle w:val="4"/>
        <w:spacing w:before="294" w:line="285" w:lineRule="auto"/>
        <w:rPr>
          <w:rFonts w:hint="eastAsia"/>
        </w:rPr>
      </w:pPr>
    </w:p>
    <w:p w14:paraId="4A281F9F">
      <w:pPr>
        <w:pStyle w:val="4"/>
        <w:spacing w:before="294" w:line="285" w:lineRule="auto"/>
        <w:rPr>
          <w:rFonts w:hint="eastAsia"/>
        </w:rPr>
      </w:pPr>
      <w:r>
        <w:rPr>
          <w:rFonts w:hint="eastAsia"/>
        </w:rPr>
        <w:t>In the Old Testament, the Messiah is referred to as the "Father of eternity," who is an eternal Father to His people (Isa. 9:6), and whose origins are from of old, from ancient times (Micah 5:2).</w:t>
      </w:r>
    </w:p>
    <w:p w14:paraId="3B660BA8">
      <w:pPr>
        <w:pStyle w:val="4"/>
        <w:spacing w:before="294" w:line="285" w:lineRule="auto"/>
        <w:rPr>
          <w:rFonts w:hint="eastAsia"/>
        </w:rPr>
      </w:pPr>
      <w:r>
        <w:rPr>
          <w:rFonts w:hint="eastAsia"/>
        </w:rPr>
        <w:t>在旧约中，弥赛亚被称为“永在的父”，祂是祂子民永远的父（以赛亚书 9:6），祂的根源从亘古，从太初就有（弥迦书 5:2）。</w:t>
      </w:r>
    </w:p>
    <w:p w14:paraId="26779A9B">
      <w:pPr>
        <w:pStyle w:val="4"/>
        <w:spacing w:before="294" w:line="285" w:lineRule="auto"/>
        <w:rPr>
          <w:rFonts w:hint="eastAsia"/>
        </w:rPr>
      </w:pPr>
    </w:p>
    <w:p w14:paraId="5BFDC4C6">
      <w:pPr>
        <w:pStyle w:val="4"/>
        <w:spacing w:before="294" w:line="285" w:lineRule="auto"/>
        <w:rPr>
          <w:rFonts w:hint="eastAsia"/>
        </w:rPr>
      </w:pPr>
      <w:r>
        <w:rPr>
          <w:rFonts w:hint="eastAsia"/>
        </w:rPr>
        <w:t>The New Testament affirms this, expressing the eternity of Christ even more clearly.</w:t>
      </w:r>
    </w:p>
    <w:p w14:paraId="2BBE96EC">
      <w:pPr>
        <w:pStyle w:val="4"/>
        <w:spacing w:before="294" w:line="285" w:lineRule="auto"/>
        <w:rPr>
          <w:rFonts w:hint="eastAsia"/>
        </w:rPr>
      </w:pPr>
      <w:r>
        <w:rPr>
          <w:rFonts w:hint="eastAsia"/>
        </w:rPr>
        <w:t>新约证实了这一点，更清楚地表达了基督的永恒性。</w:t>
      </w:r>
    </w:p>
    <w:p w14:paraId="164F0F27">
      <w:pPr>
        <w:pStyle w:val="4"/>
        <w:spacing w:before="294" w:line="285" w:lineRule="auto"/>
        <w:rPr>
          <w:rFonts w:hint="eastAsia"/>
        </w:rPr>
      </w:pPr>
    </w:p>
    <w:p w14:paraId="3DD41AA2">
      <w:pPr>
        <w:pStyle w:val="4"/>
        <w:spacing w:before="294" w:line="285" w:lineRule="auto"/>
        <w:rPr>
          <w:rFonts w:hint="eastAsia"/>
        </w:rPr>
      </w:pPr>
      <w:r>
        <w:rPr>
          <w:rFonts w:hint="eastAsia"/>
        </w:rPr>
        <w:t>This is evident in all those passages where Christ’s entire earthly life is presented as the fulfillment of a divine commission.</w:t>
      </w:r>
    </w:p>
    <w:p w14:paraId="5756F0E0">
      <w:pPr>
        <w:pStyle w:val="4"/>
        <w:spacing w:before="294" w:line="285" w:lineRule="auto"/>
        <w:rPr>
          <w:rFonts w:hint="eastAsia"/>
        </w:rPr>
      </w:pPr>
      <w:r>
        <w:rPr>
          <w:rFonts w:hint="eastAsia"/>
        </w:rPr>
        <w:t>这一点在所有那些将基督整个地上生命呈现为履行神圣使命的经文中都很明显。</w:t>
      </w:r>
    </w:p>
    <w:p w14:paraId="07406B29">
      <w:pPr>
        <w:pStyle w:val="4"/>
        <w:spacing w:before="294" w:line="285" w:lineRule="auto"/>
        <w:rPr>
          <w:rFonts w:hint="eastAsia"/>
        </w:rPr>
      </w:pPr>
    </w:p>
    <w:p w14:paraId="480FF33D">
      <w:pPr>
        <w:pStyle w:val="4"/>
        <w:spacing w:before="294" w:line="285" w:lineRule="auto"/>
        <w:rPr>
          <w:rFonts w:hint="eastAsia"/>
        </w:rPr>
      </w:pPr>
      <w:r>
        <w:rPr>
          <w:rFonts w:hint="eastAsia"/>
        </w:rPr>
        <w:t>While it is true that John the Baptist is described as coming in the spirit of Elijah (Mark 9:11-13; John 1:7), the emphasis and frequency with which Christ is said to have come into the world to accomplish His work indicate a special and unique mission.</w:t>
      </w:r>
    </w:p>
    <w:p w14:paraId="5D659FAC">
      <w:pPr>
        <w:pStyle w:val="4"/>
        <w:spacing w:before="294" w:line="285" w:lineRule="auto"/>
        <w:rPr>
          <w:rFonts w:hint="eastAsia"/>
        </w:rPr>
      </w:pPr>
      <w:r>
        <w:rPr>
          <w:rFonts w:hint="eastAsia"/>
        </w:rPr>
        <w:t>诚然，施洗约翰被描述为带着以利亚的心志而来（马可福音 9:11-13；约翰福音 1:7），但是，关于基督为完成祂的工作而来到世上的记载，其强调和频率都表明了一项特殊而独特的使命。</w:t>
      </w:r>
    </w:p>
    <w:p w14:paraId="226FFE0D">
      <w:pPr>
        <w:pStyle w:val="4"/>
        <w:spacing w:before="294" w:line="285" w:lineRule="auto"/>
        <w:rPr>
          <w:rFonts w:hint="eastAsia"/>
        </w:rPr>
      </w:pPr>
    </w:p>
    <w:p w14:paraId="78C47065">
      <w:pPr>
        <w:pStyle w:val="4"/>
        <w:spacing w:before="294" w:line="285" w:lineRule="auto"/>
        <w:rPr>
          <w:rFonts w:hint="eastAsia"/>
        </w:rPr>
      </w:pPr>
      <w:r>
        <w:rPr>
          <w:rFonts w:hint="eastAsia"/>
        </w:rPr>
        <w:t>It is not only stated generally that He went forth from the Father to preach (Mark 1:38) and that He came to call sinners to repentance and to give His life as a ransom for many (Mark 2:17; 10:45).</w:t>
      </w:r>
    </w:p>
    <w:p w14:paraId="7FB3155B">
      <w:pPr>
        <w:pStyle w:val="4"/>
        <w:spacing w:before="294" w:line="285" w:lineRule="auto"/>
        <w:rPr>
          <w:rFonts w:hint="eastAsia"/>
        </w:rPr>
      </w:pPr>
      <w:r>
        <w:rPr>
          <w:rFonts w:hint="eastAsia"/>
        </w:rPr>
        <w:t>不仅一般性地记载祂从父出来传道（马可福音 1:38），并且祂来是要召罪人悔改，并舍祂的性命作多人的赎价（马可福音 2:17；10:45）。</w:t>
      </w:r>
    </w:p>
    <w:p w14:paraId="061B68F0">
      <w:pPr>
        <w:pStyle w:val="4"/>
        <w:spacing w:before="294" w:line="285" w:lineRule="auto"/>
        <w:rPr>
          <w:rFonts w:hint="eastAsia"/>
        </w:rPr>
      </w:pPr>
    </w:p>
    <w:p w14:paraId="6E5ECCC8">
      <w:pPr>
        <w:pStyle w:val="4"/>
        <w:spacing w:before="294" w:line="285" w:lineRule="auto"/>
        <w:rPr>
          <w:rFonts w:hint="eastAsia"/>
        </w:rPr>
      </w:pPr>
      <w:r>
        <w:rPr>
          <w:rFonts w:hint="eastAsia"/>
        </w:rPr>
        <w:t>It is explicitly stated that He was sent to preach the Gospel (Luke 4:43), that it was the Father who sent Him (Matt. 10:40; John 5:24, 30, 36), that He came from the Father and in His name (John 5:43; 8:42; 13:3), and that He descended from heaven to proclaim the Gospel (Mark 1:38).</w:t>
      </w:r>
    </w:p>
    <w:p w14:paraId="78E7CFE6">
      <w:pPr>
        <w:pStyle w:val="4"/>
        <w:spacing w:before="294" w:line="285" w:lineRule="auto"/>
        <w:rPr>
          <w:rFonts w:hint="eastAsia"/>
        </w:rPr>
      </w:pPr>
      <w:r>
        <w:rPr>
          <w:rFonts w:hint="eastAsia"/>
        </w:rPr>
        <w:t>并且明确记载祂奉差遣传福音（路加福音 4:43），是父差遣了祂（马太福音 10:40；约翰福音 5:24, 30, 36），祂从父而来，奉父的名而来（约翰福音 5:43；8:42；13:3），并且祂从天降下宣扬福音（马可福音 1:38）。</w:t>
      </w:r>
    </w:p>
    <w:p w14:paraId="034D17C6">
      <w:pPr>
        <w:pStyle w:val="4"/>
        <w:spacing w:before="294" w:line="285" w:lineRule="auto"/>
        <w:rPr>
          <w:rFonts w:hint="eastAsia"/>
        </w:rPr>
      </w:pPr>
    </w:p>
    <w:p w14:paraId="78053BA5">
      <w:pPr>
        <w:pStyle w:val="4"/>
        <w:spacing w:before="294" w:line="285" w:lineRule="auto"/>
        <w:rPr>
          <w:rFonts w:hint="eastAsia"/>
        </w:rPr>
      </w:pPr>
      <w:r>
        <w:rPr>
          <w:rFonts w:hint="eastAsia"/>
        </w:rPr>
        <w:t>Jesus understood Himself to be the only Son, who loved the Father and was sent into the vineyard after many other servants (Mark 12:6).</w:t>
      </w:r>
    </w:p>
    <w:p w14:paraId="70DFD12B">
      <w:pPr>
        <w:pStyle w:val="4"/>
        <w:spacing w:before="294" w:line="285" w:lineRule="auto"/>
        <w:rPr>
          <w:rFonts w:hint="eastAsia"/>
        </w:rPr>
      </w:pPr>
      <w:r>
        <w:rPr>
          <w:rFonts w:hint="eastAsia"/>
        </w:rPr>
        <w:t>耶稣知道自己是独生子，祂爱父，并且在许多其他仆人之后被差遣到葡萄园里去（马可福音 12:6）。</w:t>
      </w:r>
    </w:p>
    <w:p w14:paraId="4FCA2E0A">
      <w:pPr>
        <w:pStyle w:val="4"/>
        <w:spacing w:before="294" w:line="285" w:lineRule="auto"/>
        <w:rPr>
          <w:rFonts w:hint="eastAsia"/>
        </w:rPr>
      </w:pPr>
    </w:p>
    <w:p w14:paraId="34D6D6D6">
      <w:pPr>
        <w:pStyle w:val="4"/>
        <w:spacing w:before="294" w:line="285" w:lineRule="auto"/>
        <w:rPr>
          <w:rFonts w:hint="eastAsia"/>
        </w:rPr>
      </w:pPr>
      <w:r>
        <w:rPr>
          <w:rFonts w:hint="eastAsia"/>
        </w:rPr>
        <w:t>He, who is the Son of David, was already David's Lord (Mark 12:36), existed before Abraham (John 8:58), and shared glory with the Father before the world was (John 17:5, 24).</w:t>
      </w:r>
    </w:p>
    <w:p w14:paraId="2A9CF9B0">
      <w:pPr>
        <w:pStyle w:val="4"/>
        <w:spacing w:before="294" w:line="285" w:lineRule="auto"/>
        <w:rPr>
          <w:rFonts w:hint="eastAsia"/>
        </w:rPr>
      </w:pPr>
      <w:r>
        <w:rPr>
          <w:rFonts w:hint="eastAsia"/>
        </w:rPr>
        <w:t>祂，大卫的子孙，早就是大卫的主（马可福音 12:36），在亚伯拉罕之前就存在（约翰福音 8:58），并且在世界未有以先就与父同享荣耀（约翰福音 17:5, 24）。</w:t>
      </w:r>
    </w:p>
    <w:p w14:paraId="75A52BB0">
      <w:pPr>
        <w:pStyle w:val="4"/>
        <w:spacing w:before="294" w:line="285" w:lineRule="auto"/>
        <w:rPr>
          <w:rFonts w:hint="eastAsia"/>
        </w:rPr>
      </w:pPr>
    </w:p>
    <w:p w14:paraId="0381B3D2">
      <w:pPr>
        <w:pStyle w:val="4"/>
        <w:spacing w:before="294" w:line="285" w:lineRule="auto"/>
        <w:rPr>
          <w:rFonts w:hint="eastAsia"/>
        </w:rPr>
      </w:pPr>
      <w:r>
        <w:rPr>
          <w:rFonts w:hint="eastAsia"/>
        </w:rPr>
        <w:t>This self-consciousness of Jesus regarding His eternal existence is further unfolded in the apostolic testimony.</w:t>
      </w:r>
    </w:p>
    <w:p w14:paraId="156B1AF8">
      <w:pPr>
        <w:pStyle w:val="4"/>
        <w:spacing w:before="294" w:line="285" w:lineRule="auto"/>
        <w:rPr>
          <w:rFonts w:hint="eastAsia"/>
        </w:rPr>
      </w:pPr>
      <w:r>
        <w:rPr>
          <w:rFonts w:hint="eastAsia"/>
        </w:rPr>
        <w:t>耶稣关于祂永恒存在的这种自我意识，在使徒的见证中得到进一步的阐明。</w:t>
      </w:r>
    </w:p>
    <w:p w14:paraId="3BA6AF69">
      <w:pPr>
        <w:pStyle w:val="4"/>
        <w:spacing w:before="294" w:line="285" w:lineRule="auto"/>
        <w:rPr>
          <w:rFonts w:hint="eastAsia"/>
        </w:rPr>
      </w:pPr>
    </w:p>
    <w:p w14:paraId="778332A1">
      <w:pPr>
        <w:pStyle w:val="4"/>
        <w:spacing w:before="294" w:line="285" w:lineRule="auto"/>
        <w:rPr>
          <w:rFonts w:hint="eastAsia"/>
        </w:rPr>
      </w:pPr>
      <w:r>
        <w:rPr>
          <w:rFonts w:hint="eastAsia"/>
        </w:rPr>
        <w:t>In Christ, the eternal Word became flesh, who in the beginning was with God and was God Himself (John 1:1, 14).</w:t>
      </w:r>
    </w:p>
    <w:p w14:paraId="3CFC47DE">
      <w:pPr>
        <w:pStyle w:val="4"/>
        <w:spacing w:before="294" w:line="285" w:lineRule="auto"/>
        <w:rPr>
          <w:rFonts w:hint="eastAsia"/>
        </w:rPr>
      </w:pPr>
      <w:r>
        <w:rPr>
          <w:rFonts w:hint="eastAsia"/>
        </w:rPr>
        <w:t>在基督里，永恒的道成了肉身，祂太初与神同在，并且祂就是神自己（约翰福音 1:1, 14）。</w:t>
      </w:r>
    </w:p>
    <w:p w14:paraId="2D4A050B">
      <w:pPr>
        <w:pStyle w:val="4"/>
        <w:spacing w:before="294" w:line="285" w:lineRule="auto"/>
        <w:rPr>
          <w:rFonts w:hint="eastAsia"/>
        </w:rPr>
      </w:pPr>
    </w:p>
    <w:p w14:paraId="2E570A44">
      <w:pPr>
        <w:pStyle w:val="4"/>
        <w:spacing w:before="294" w:line="285" w:lineRule="auto"/>
        <w:rPr>
          <w:rFonts w:hint="eastAsia"/>
        </w:rPr>
      </w:pPr>
      <w:r>
        <w:rPr>
          <w:rFonts w:hint="eastAsia"/>
        </w:rPr>
        <w:t>He is the radiance of God’s glory and the exact representation of His being, superior to all the angels, and deserving of their worship.</w:t>
      </w:r>
    </w:p>
    <w:p w14:paraId="7649F76D">
      <w:pPr>
        <w:pStyle w:val="4"/>
        <w:spacing w:before="294" w:line="285" w:lineRule="auto"/>
        <w:rPr>
          <w:rFonts w:hint="eastAsia"/>
        </w:rPr>
      </w:pPr>
      <w:r>
        <w:rPr>
          <w:rFonts w:hint="eastAsia"/>
        </w:rPr>
        <w:t>祂是神荣耀的光辉，是神本体的真像，超越所有的天使，并且配受他们的敬拜。</w:t>
      </w:r>
    </w:p>
    <w:p w14:paraId="3A57E88B">
      <w:pPr>
        <w:pStyle w:val="4"/>
        <w:spacing w:before="294" w:line="285" w:lineRule="auto"/>
        <w:rPr>
          <w:rFonts w:hint="eastAsia"/>
        </w:rPr>
      </w:pPr>
    </w:p>
    <w:p w14:paraId="1F4E9127">
      <w:pPr>
        <w:pStyle w:val="4"/>
        <w:spacing w:before="294" w:line="285" w:lineRule="auto"/>
        <w:rPr>
          <w:rFonts w:hint="eastAsia"/>
        </w:rPr>
      </w:pPr>
      <w:r>
        <w:rPr>
          <w:rFonts w:hint="eastAsia"/>
        </w:rPr>
        <w:t>He is an eternal God and an eternal King, who remains the same, and whose years will never end (Heb. 1:3-13).</w:t>
      </w:r>
    </w:p>
    <w:p w14:paraId="5BD8DF10">
      <w:pPr>
        <w:pStyle w:val="4"/>
        <w:spacing w:before="294" w:line="285" w:lineRule="auto"/>
        <w:rPr>
          <w:rFonts w:hint="eastAsia"/>
        </w:rPr>
      </w:pPr>
      <w:r>
        <w:rPr>
          <w:rFonts w:hint="eastAsia"/>
        </w:rPr>
        <w:t>祂是永恒的神和永恒的君王，祂永不改变，祂的年岁也没有穷尽（希伯来书 1:3-13）。</w:t>
      </w:r>
    </w:p>
    <w:p w14:paraId="19421431">
      <w:pPr>
        <w:pStyle w:val="4"/>
        <w:spacing w:before="294" w:line="285" w:lineRule="auto"/>
        <w:rPr>
          <w:rFonts w:hint="eastAsia"/>
        </w:rPr>
      </w:pPr>
    </w:p>
    <w:p w14:paraId="3A2C4604">
      <w:pPr>
        <w:pStyle w:val="4"/>
        <w:spacing w:before="294" w:line="285" w:lineRule="auto"/>
        <w:rPr>
          <w:rFonts w:hint="eastAsia"/>
        </w:rPr>
      </w:pPr>
      <w:r>
        <w:rPr>
          <w:rFonts w:hint="eastAsia"/>
        </w:rPr>
        <w:t>He was rich (2 Cor. 8:9), existing in the form of God, equal to the Father not only in essence but also in position and glory.</w:t>
      </w:r>
    </w:p>
    <w:p w14:paraId="71752301">
      <w:pPr>
        <w:pStyle w:val="4"/>
        <w:spacing w:before="294" w:line="285" w:lineRule="auto"/>
        <w:rPr>
          <w:rFonts w:hint="eastAsia"/>
        </w:rPr>
      </w:pPr>
      <w:r>
        <w:rPr>
          <w:rFonts w:hint="eastAsia"/>
        </w:rPr>
        <w:t>祂本是富足（哥林多后书 8:9），存有神的形像，不仅在本质上，而且在地位和荣耀上也与父同等。</w:t>
      </w:r>
    </w:p>
    <w:p w14:paraId="6AFB8002">
      <w:pPr>
        <w:pStyle w:val="4"/>
        <w:spacing w:before="294" w:line="285" w:lineRule="auto"/>
        <w:rPr>
          <w:rFonts w:hint="eastAsia"/>
        </w:rPr>
      </w:pPr>
    </w:p>
    <w:p w14:paraId="03F35756">
      <w:pPr>
        <w:pStyle w:val="4"/>
        <w:spacing w:before="294" w:line="285" w:lineRule="auto"/>
        <w:rPr>
          <w:rFonts w:hint="eastAsia"/>
        </w:rPr>
      </w:pPr>
      <w:r>
        <w:rPr>
          <w:rFonts w:hint="eastAsia"/>
        </w:rPr>
        <w:t>Yet He did not consider equality with God something to be exploited for His own advantage (Phil. 2:6), but emptied Himself, taking the form of a servant and becoming human (Phil. 2:7-8).</w:t>
      </w:r>
    </w:p>
    <w:p w14:paraId="3C2A586F">
      <w:pPr>
        <w:pStyle w:val="4"/>
        <w:spacing w:before="294" w:line="285" w:lineRule="auto"/>
        <w:rPr>
          <w:rFonts w:hint="eastAsia"/>
        </w:rPr>
      </w:pPr>
      <w:r>
        <w:rPr>
          <w:rFonts w:hint="eastAsia"/>
        </w:rPr>
        <w:t>然而祂不以自己与神同等为强夺的（腓立比书 2:6），反倒虚己，取了奴仆的形像，成为人的样式（腓立比书 2:7-8）。</w:t>
      </w:r>
    </w:p>
    <w:p w14:paraId="706EDCEF">
      <w:pPr>
        <w:pStyle w:val="4"/>
        <w:spacing w:before="294" w:line="285" w:lineRule="auto"/>
        <w:rPr>
          <w:rFonts w:hint="eastAsia"/>
        </w:rPr>
      </w:pPr>
    </w:p>
    <w:p w14:paraId="241211D7">
      <w:pPr>
        <w:pStyle w:val="4"/>
        <w:spacing w:before="294" w:line="285" w:lineRule="auto"/>
        <w:rPr>
          <w:rFonts w:hint="eastAsia"/>
        </w:rPr>
      </w:pPr>
      <w:r>
        <w:rPr>
          <w:rFonts w:hint="eastAsia"/>
        </w:rPr>
        <w:t>In this way, He was exalted as the Lord from heaven, in contrast to Adam, the man from the earth (1 Cor. 15:47).</w:t>
      </w:r>
    </w:p>
    <w:p w14:paraId="43F0B913">
      <w:pPr>
        <w:pStyle w:val="4"/>
        <w:spacing w:before="294" w:line="285" w:lineRule="auto"/>
        <w:rPr>
          <w:rFonts w:hint="eastAsia"/>
        </w:rPr>
      </w:pPr>
      <w:r>
        <w:rPr>
          <w:rFonts w:hint="eastAsia"/>
        </w:rPr>
        <w:t>这样，祂就被高举为从天上来的主，与那属土的亚当相对（哥林多前书 15:47）。</w:t>
      </w:r>
    </w:p>
    <w:p w14:paraId="1FD2101E">
      <w:pPr>
        <w:pStyle w:val="4"/>
        <w:spacing w:before="294" w:line="285" w:lineRule="auto"/>
        <w:rPr>
          <w:rFonts w:hint="eastAsia"/>
        </w:rPr>
      </w:pPr>
    </w:p>
    <w:p w14:paraId="463A0BA8">
      <w:pPr>
        <w:pStyle w:val="4"/>
        <w:spacing w:before="294" w:line="285" w:lineRule="auto"/>
        <w:rPr>
          <w:rFonts w:hint="eastAsia"/>
        </w:rPr>
      </w:pPr>
      <w:r>
        <w:rPr>
          <w:rFonts w:hint="eastAsia"/>
        </w:rPr>
        <w:t>In short, Christ is, like the Father, the Alpha and the Omega, the First and the Last, the Beginning and the End (Rev. 1:11, 17; 22:13).</w:t>
      </w:r>
    </w:p>
    <w:p w14:paraId="540BEDFD">
      <w:pPr>
        <w:pStyle w:val="4"/>
        <w:spacing w:before="294" w:line="285" w:lineRule="auto"/>
        <w:rPr>
          <w:rFonts w:hint="eastAsia"/>
        </w:rPr>
      </w:pPr>
      <w:r>
        <w:rPr>
          <w:rFonts w:hint="eastAsia"/>
        </w:rPr>
        <w:t>简而言之，基督像父一样，是阿拉法和俄梅戛，是首先的和末后的，是开始和终结（启示录 1:11, 17；22:13）。</w:t>
      </w:r>
    </w:p>
    <w:p w14:paraId="197F9FC0">
      <w:pPr>
        <w:pStyle w:val="4"/>
        <w:spacing w:before="294" w:line="285" w:lineRule="auto"/>
        <w:rPr>
          <w:rFonts w:hint="eastAsia"/>
        </w:rPr>
      </w:pPr>
    </w:p>
    <w:p w14:paraId="3E16A5FA">
      <w:pPr>
        <w:pStyle w:val="4"/>
        <w:spacing w:before="294" w:line="285" w:lineRule="auto"/>
        <w:rPr>
          <w:rFonts w:hint="eastAsia"/>
        </w:rPr>
      </w:pPr>
      <w:r>
        <w:rPr>
          <w:rFonts w:hint="eastAsia"/>
        </w:rPr>
        <w:t>The activity of this Son of God, made flesh, did not begin with His appearance on earth but reaches back to the creation.</w:t>
      </w:r>
    </w:p>
    <w:p w14:paraId="7AF1C82D">
      <w:pPr>
        <w:pStyle w:val="4"/>
        <w:spacing w:before="294" w:line="285" w:lineRule="auto"/>
        <w:rPr>
          <w:rFonts w:hint="eastAsia"/>
        </w:rPr>
      </w:pPr>
      <w:r>
        <w:rPr>
          <w:rFonts w:hint="eastAsia"/>
        </w:rPr>
        <w:t>这位成了肉身的　神的儿子，祂的作为并非始于祂在地上显现，而是追溯到创造之时。</w:t>
      </w:r>
    </w:p>
    <w:p w14:paraId="1A72E1BC">
      <w:pPr>
        <w:pStyle w:val="4"/>
        <w:spacing w:before="294" w:line="285" w:lineRule="auto"/>
        <w:rPr>
          <w:rFonts w:hint="eastAsia"/>
        </w:rPr>
      </w:pPr>
    </w:p>
    <w:p w14:paraId="4659EA9A">
      <w:pPr>
        <w:pStyle w:val="4"/>
        <w:spacing w:before="294" w:line="285" w:lineRule="auto"/>
        <w:rPr>
          <w:rFonts w:hint="eastAsia"/>
        </w:rPr>
      </w:pPr>
      <w:r>
        <w:rPr>
          <w:rFonts w:hint="eastAsia"/>
        </w:rPr>
        <w:t>Through the Word, all things were made without exception (John 1:3; Heb. 1:2, 10); He is the firstborn, the head, the principle of all creatures (Col. 1:15; Rev. 3:14), existing before all things (Col. 1:17).</w:t>
      </w:r>
    </w:p>
    <w:p w14:paraId="0B9A8BDF">
      <w:pPr>
        <w:pStyle w:val="4"/>
        <w:spacing w:before="294" w:line="285" w:lineRule="auto"/>
        <w:rPr>
          <w:rFonts w:hint="eastAsia"/>
        </w:rPr>
      </w:pPr>
      <w:r>
        <w:rPr>
          <w:rFonts w:hint="eastAsia"/>
        </w:rPr>
        <w:t>万物都是藉着道造的，无一例外（约翰福音 1:3；希伯来书 1:2, 10）；祂是首生的，是元首，是一切受造物的元始（歌罗西书 1:15；启示录 3:14），在万有之先就存在（歌罗西书 1:17）。</w:t>
      </w:r>
    </w:p>
    <w:p w14:paraId="6B68FDF0">
      <w:pPr>
        <w:pStyle w:val="4"/>
        <w:spacing w:before="294" w:line="285" w:lineRule="auto"/>
        <w:rPr>
          <w:rFonts w:hint="eastAsia"/>
        </w:rPr>
      </w:pPr>
    </w:p>
    <w:p w14:paraId="210733FA">
      <w:pPr>
        <w:pStyle w:val="4"/>
        <w:spacing w:before="294" w:line="285" w:lineRule="auto"/>
        <w:rPr>
          <w:rFonts w:hint="eastAsia"/>
        </w:rPr>
      </w:pPr>
      <w:r>
        <w:rPr>
          <w:rFonts w:hint="eastAsia"/>
        </w:rPr>
        <w:t>The creatures were not only created by Him but also continue to exist in and through Him (Col. 1:17), being sustained by the word of His power (Heb. 1:3).</w:t>
      </w:r>
    </w:p>
    <w:p w14:paraId="79A67846">
      <w:pPr>
        <w:pStyle w:val="4"/>
        <w:spacing w:before="294" w:line="285" w:lineRule="auto"/>
        <w:rPr>
          <w:rFonts w:hint="eastAsia"/>
        </w:rPr>
      </w:pPr>
      <w:r>
        <w:rPr>
          <w:rFonts w:hint="eastAsia"/>
        </w:rPr>
        <w:t>受造之物不仅是藉祂而造，也继续在祂里面并藉着祂而存在（歌罗西书 1:17），并藉祂权能的命令托住万有（希伯来书 1:3）。</w:t>
      </w:r>
    </w:p>
    <w:p w14:paraId="44BB2B78">
      <w:pPr>
        <w:pStyle w:val="4"/>
        <w:spacing w:before="294" w:line="285" w:lineRule="auto"/>
        <w:rPr>
          <w:rFonts w:hint="eastAsia"/>
        </w:rPr>
      </w:pPr>
    </w:p>
    <w:p w14:paraId="508A2885">
      <w:pPr>
        <w:pStyle w:val="4"/>
        <w:spacing w:before="294" w:line="285" w:lineRule="auto"/>
        <w:rPr>
          <w:rFonts w:hint="eastAsia"/>
        </w:rPr>
      </w:pPr>
      <w:r>
        <w:rPr>
          <w:rFonts w:hint="eastAsia"/>
        </w:rPr>
        <w:t>Ultimately, they were created for Him (Col. 1:16), for God appointed Him, the Son, as heir of all things (Heb. 1:2; Rom. 8:17).</w:t>
      </w:r>
    </w:p>
    <w:p w14:paraId="3186C59B">
      <w:pPr>
        <w:pStyle w:val="4"/>
        <w:spacing w:before="294" w:line="285" w:lineRule="auto"/>
        <w:rPr>
          <w:rFonts w:hint="eastAsia"/>
        </w:rPr>
      </w:pPr>
      <w:r>
        <w:rPr>
          <w:rFonts w:hint="eastAsia"/>
        </w:rPr>
        <w:t>最终，它们是为祂而造的（歌罗西书 1:16），因为神已立祂，这儿子，为承受万有的（希伯来书 1:2；罗马书 8:17）。</w:t>
      </w:r>
    </w:p>
    <w:p w14:paraId="4B2E3B3C">
      <w:pPr>
        <w:pStyle w:val="4"/>
        <w:spacing w:before="294" w:line="285" w:lineRule="auto"/>
        <w:rPr>
          <w:rFonts w:hint="eastAsia"/>
        </w:rPr>
      </w:pPr>
    </w:p>
    <w:p w14:paraId="78DD10E7">
      <w:pPr>
        <w:pStyle w:val="4"/>
        <w:spacing w:before="294" w:line="285" w:lineRule="auto"/>
        <w:rPr>
          <w:rFonts w:hint="eastAsia"/>
        </w:rPr>
      </w:pPr>
      <w:r>
        <w:rPr>
          <w:rFonts w:hint="eastAsia"/>
        </w:rPr>
        <w:t>In Him was life, the full, rich, inexhaustible life, the source of all life in the world.</w:t>
      </w:r>
    </w:p>
    <w:p w14:paraId="7FC8E7BA">
      <w:pPr>
        <w:pStyle w:val="4"/>
        <w:spacing w:before="294" w:line="285" w:lineRule="auto"/>
        <w:rPr>
          <w:rFonts w:hint="eastAsia"/>
        </w:rPr>
      </w:pPr>
      <w:r>
        <w:rPr>
          <w:rFonts w:hint="eastAsia"/>
        </w:rPr>
        <w:t>在祂里面有生命，那丰盛、富足、永不枯竭的生命，是世界上一切生命的源头。</w:t>
      </w:r>
    </w:p>
    <w:p w14:paraId="474450DC">
      <w:pPr>
        <w:pStyle w:val="4"/>
        <w:spacing w:before="294" w:line="285" w:lineRule="auto"/>
        <w:rPr>
          <w:rFonts w:hint="eastAsia"/>
        </w:rPr>
      </w:pPr>
    </w:p>
    <w:p w14:paraId="11BDFE43">
      <w:pPr>
        <w:pStyle w:val="4"/>
        <w:spacing w:before="294" w:line="285" w:lineRule="auto"/>
        <w:rPr>
          <w:rFonts w:hint="eastAsia"/>
        </w:rPr>
      </w:pPr>
      <w:r>
        <w:rPr>
          <w:rFonts w:hint="eastAsia"/>
        </w:rPr>
        <w:t>This life was the light of men, illuminating them with divine truth to be known and practiced.</w:t>
      </w:r>
    </w:p>
    <w:p w14:paraId="5D3B257A">
      <w:pPr>
        <w:pStyle w:val="4"/>
        <w:spacing w:before="294" w:line="285" w:lineRule="auto"/>
        <w:rPr>
          <w:rFonts w:hint="eastAsia"/>
        </w:rPr>
      </w:pPr>
      <w:r>
        <w:rPr>
          <w:rFonts w:hint="eastAsia"/>
        </w:rPr>
        <w:t>这生命就是人的光，用当认识和遵行的神圣真理光照他们。</w:t>
      </w:r>
    </w:p>
    <w:p w14:paraId="17FAE88A">
      <w:pPr>
        <w:pStyle w:val="4"/>
        <w:spacing w:before="294" w:line="285" w:lineRule="auto"/>
        <w:rPr>
          <w:rFonts w:hint="eastAsia"/>
        </w:rPr>
      </w:pPr>
    </w:p>
    <w:p w14:paraId="5583D996">
      <w:pPr>
        <w:pStyle w:val="4"/>
        <w:spacing w:before="294" w:line="285" w:lineRule="auto"/>
        <w:rPr>
          <w:rFonts w:hint="eastAsia"/>
        </w:rPr>
      </w:pPr>
      <w:r>
        <w:rPr>
          <w:rFonts w:hint="eastAsia"/>
        </w:rPr>
        <w:t>Though mankind became darkness through sin, the light of the Word continued to shine in that darkness (John 1:5); it enlightened every man who came into the world (John 1:9).</w:t>
      </w:r>
    </w:p>
    <w:p w14:paraId="5EFF3D50">
      <w:pPr>
        <w:pStyle w:val="4"/>
        <w:spacing w:before="294" w:line="285" w:lineRule="auto"/>
        <w:rPr>
          <w:rFonts w:hint="eastAsia"/>
        </w:rPr>
      </w:pPr>
      <w:r>
        <w:rPr>
          <w:rFonts w:hint="eastAsia"/>
        </w:rPr>
        <w:t>虽然人类因罪成了黑暗，道的光却继续照在黑暗里（约翰福音 1:5）；祂光照一切生在世上的人（约翰福音 1:9）。</w:t>
      </w:r>
    </w:p>
    <w:p w14:paraId="18E82CA5">
      <w:pPr>
        <w:pStyle w:val="4"/>
        <w:spacing w:before="294" w:line="285" w:lineRule="auto"/>
        <w:rPr>
          <w:rFonts w:hint="eastAsia"/>
        </w:rPr>
      </w:pPr>
    </w:p>
    <w:p w14:paraId="5DD0FAB7">
      <w:pPr>
        <w:pStyle w:val="4"/>
        <w:spacing w:before="294" w:line="285" w:lineRule="auto"/>
        <w:rPr>
          <w:rFonts w:hint="eastAsia"/>
        </w:rPr>
      </w:pPr>
      <w:r>
        <w:rPr>
          <w:rFonts w:hint="eastAsia"/>
        </w:rPr>
        <w:t>The Word was in the world and continued to work in it, though the world did not recognize Him (John 1:10).</w:t>
      </w:r>
    </w:p>
    <w:p w14:paraId="6BB3A762">
      <w:pPr>
        <w:pStyle w:val="4"/>
        <w:spacing w:before="294" w:line="285" w:lineRule="auto"/>
        <w:rPr>
          <w:rFonts w:hint="eastAsia"/>
        </w:rPr>
      </w:pPr>
      <w:r>
        <w:rPr>
          <w:rFonts w:hint="eastAsia"/>
        </w:rPr>
        <w:t>道在世界，也继续在世界作工，世界却不认识祂（约翰福音 1:10）。</w:t>
      </w:r>
    </w:p>
    <w:p w14:paraId="74FE5C58">
      <w:pPr>
        <w:pStyle w:val="4"/>
        <w:spacing w:before="294" w:line="285" w:lineRule="auto"/>
        <w:rPr>
          <w:rFonts w:hint="eastAsia"/>
        </w:rPr>
      </w:pPr>
    </w:p>
    <w:p w14:paraId="4F38F360">
      <w:pPr>
        <w:pStyle w:val="4"/>
        <w:spacing w:before="294" w:line="285" w:lineRule="auto"/>
        <w:rPr>
          <w:rFonts w:hint="eastAsia"/>
        </w:rPr>
      </w:pPr>
      <w:r>
        <w:rPr>
          <w:rFonts w:hint="eastAsia"/>
        </w:rPr>
        <w:t>Therefore, the Christ who appears on earth in the fullness of time is not merely a man among other men, nor the founder of a new religion or a preacher of a new moral doctrine.</w:t>
      </w:r>
    </w:p>
    <w:p w14:paraId="06C7DC52">
      <w:pPr>
        <w:pStyle w:val="4"/>
        <w:spacing w:before="294" w:line="285" w:lineRule="auto"/>
        <w:rPr>
          <w:rFonts w:hint="eastAsia"/>
        </w:rPr>
      </w:pPr>
      <w:r>
        <w:rPr>
          <w:rFonts w:hint="eastAsia"/>
        </w:rPr>
        <w:t>因此，在日期满足的时候显现在地上的基督，不仅仅是众人中的一个人，也不是一个新宗教的创始人或一个新道德教义的传道者。</w:t>
      </w:r>
    </w:p>
    <w:p w14:paraId="5265A142">
      <w:pPr>
        <w:pStyle w:val="4"/>
        <w:spacing w:before="294" w:line="285" w:lineRule="auto"/>
        <w:rPr>
          <w:rFonts w:hint="eastAsia"/>
        </w:rPr>
      </w:pPr>
    </w:p>
    <w:p w14:paraId="059A1CB7">
      <w:pPr>
        <w:pStyle w:val="4"/>
        <w:spacing w:before="294" w:line="285" w:lineRule="auto"/>
        <w:rPr>
          <w:rFonts w:hint="eastAsia"/>
        </w:rPr>
      </w:pPr>
      <w:r>
        <w:rPr>
          <w:rFonts w:hint="eastAsia"/>
        </w:rPr>
        <w:t>He occupies a wholly unique place.</w:t>
      </w:r>
    </w:p>
    <w:p w14:paraId="7405787B">
      <w:pPr>
        <w:pStyle w:val="4"/>
        <w:spacing w:before="294" w:line="285" w:lineRule="auto"/>
        <w:rPr>
          <w:rFonts w:hint="eastAsia"/>
        </w:rPr>
      </w:pPr>
      <w:r>
        <w:rPr>
          <w:rFonts w:hint="eastAsia"/>
        </w:rPr>
        <w:t>祂占据着一个完全独特的地位。</w:t>
      </w:r>
    </w:p>
    <w:p w14:paraId="36015586">
      <w:pPr>
        <w:pStyle w:val="4"/>
        <w:spacing w:before="294" w:line="285" w:lineRule="auto"/>
        <w:rPr>
          <w:rFonts w:hint="eastAsia"/>
        </w:rPr>
      </w:pPr>
    </w:p>
    <w:p w14:paraId="388F63EF">
      <w:pPr>
        <w:pStyle w:val="4"/>
        <w:spacing w:before="294" w:line="285" w:lineRule="auto"/>
        <w:rPr>
          <w:rFonts w:hint="eastAsia"/>
        </w:rPr>
      </w:pPr>
      <w:r>
        <w:rPr>
          <w:rFonts w:hint="eastAsia"/>
        </w:rPr>
        <w:t>He was the Creator, Sustainer, and Ruler of all things; in Him was the life and light of men.</w:t>
      </w:r>
    </w:p>
    <w:p w14:paraId="5DC97C72">
      <w:pPr>
        <w:pStyle w:val="4"/>
        <w:spacing w:before="294" w:line="285" w:lineRule="auto"/>
        <w:rPr>
          <w:rFonts w:hint="eastAsia"/>
        </w:rPr>
      </w:pPr>
      <w:r>
        <w:rPr>
          <w:rFonts w:hint="eastAsia"/>
        </w:rPr>
        <w:t>祂是万物的创造者、维持者和统治者；在祂里面有人的生命和光。</w:t>
      </w:r>
    </w:p>
    <w:p w14:paraId="18570491">
      <w:pPr>
        <w:pStyle w:val="4"/>
        <w:spacing w:before="294" w:line="285" w:lineRule="auto"/>
        <w:rPr>
          <w:rFonts w:hint="eastAsia"/>
        </w:rPr>
      </w:pPr>
    </w:p>
    <w:p w14:paraId="32A26FA0">
      <w:pPr>
        <w:pStyle w:val="4"/>
        <w:spacing w:before="294" w:line="285" w:lineRule="auto"/>
        <w:rPr>
          <w:rFonts w:hint="eastAsia"/>
        </w:rPr>
      </w:pPr>
      <w:r>
        <w:rPr>
          <w:rFonts w:hint="eastAsia"/>
        </w:rPr>
        <w:t>When He appears in the world, He does not come as a stranger but as its Lord, intimately connected to it.</w:t>
      </w:r>
    </w:p>
    <w:p w14:paraId="36E4258A">
      <w:pPr>
        <w:pStyle w:val="4"/>
        <w:spacing w:before="294" w:line="285" w:lineRule="auto"/>
        <w:rPr>
          <w:rFonts w:hint="eastAsia"/>
        </w:rPr>
      </w:pPr>
      <w:r>
        <w:rPr>
          <w:rFonts w:hint="eastAsia"/>
        </w:rPr>
        <w:t>当祂显现在世界时，祂不是作为一个陌生人而来，而是作为世界的主而来，与世界紧密相连。</w:t>
      </w:r>
    </w:p>
    <w:p w14:paraId="26535BEC">
      <w:pPr>
        <w:pStyle w:val="4"/>
        <w:spacing w:before="294" w:line="285" w:lineRule="auto"/>
        <w:rPr>
          <w:rFonts w:hint="eastAsia"/>
        </w:rPr>
      </w:pPr>
    </w:p>
    <w:p w14:paraId="408C4B23">
      <w:pPr>
        <w:pStyle w:val="4"/>
        <w:spacing w:before="294" w:line="285" w:lineRule="auto"/>
        <w:rPr>
          <w:rFonts w:hint="eastAsia"/>
        </w:rPr>
      </w:pPr>
      <w:r>
        <w:rPr>
          <w:rFonts w:hint="eastAsia"/>
        </w:rPr>
        <w:t>Recreation is related to creation, grace to nature, the work of the Son to the work of the Father.</w:t>
      </w:r>
    </w:p>
    <w:p w14:paraId="2323D96F">
      <w:pPr>
        <w:pStyle w:val="4"/>
        <w:spacing w:before="294" w:line="285" w:lineRule="auto"/>
        <w:rPr>
          <w:rFonts w:hint="eastAsia"/>
        </w:rPr>
      </w:pPr>
      <w:r>
        <w:rPr>
          <w:rFonts w:hint="eastAsia"/>
        </w:rPr>
        <w:t>再造与创造相关，恩典与自然相关，子的工作与父的工作相关。</w:t>
      </w:r>
    </w:p>
    <w:p w14:paraId="4DD823A9">
      <w:pPr>
        <w:pStyle w:val="4"/>
        <w:spacing w:before="294" w:line="285" w:lineRule="auto"/>
        <w:rPr>
          <w:rFonts w:hint="eastAsia"/>
        </w:rPr>
      </w:pPr>
    </w:p>
    <w:p w14:paraId="0C265EF3">
      <w:pPr>
        <w:pStyle w:val="4"/>
        <w:spacing w:before="294" w:line="285" w:lineRule="auto"/>
        <w:rPr>
          <w:rFonts w:hint="eastAsia"/>
        </w:rPr>
      </w:pPr>
      <w:r>
        <w:rPr>
          <w:rFonts w:hint="eastAsia"/>
        </w:rPr>
        <w:t>Salvation is built upon the foundations laid in creation.</w:t>
      </w:r>
    </w:p>
    <w:p w14:paraId="71FC7D8C">
      <w:pPr>
        <w:pStyle w:val="4"/>
        <w:spacing w:before="294" w:line="285" w:lineRule="auto"/>
        <w:rPr>
          <w:rFonts w:hint="eastAsia"/>
        </w:rPr>
      </w:pPr>
      <w:r>
        <w:rPr>
          <w:rFonts w:hint="eastAsia"/>
        </w:rPr>
        <w:t>救恩建立在创造所奠定的根基之上。</w:t>
      </w:r>
    </w:p>
    <w:p w14:paraId="7C805CF0">
      <w:pPr>
        <w:pStyle w:val="4"/>
        <w:spacing w:before="294" w:line="285" w:lineRule="auto"/>
        <w:rPr>
          <w:rFonts w:hint="eastAsia"/>
        </w:rPr>
      </w:pPr>
    </w:p>
    <w:p w14:paraId="13335205">
      <w:pPr>
        <w:pStyle w:val="4"/>
        <w:spacing w:before="294" w:line="285" w:lineRule="auto"/>
        <w:rPr>
          <w:rFonts w:hint="eastAsia"/>
        </w:rPr>
      </w:pPr>
      <w:r>
        <w:rPr>
          <w:rFonts w:hint="eastAsia"/>
        </w:rPr>
        <w:t>The significance of Christ for us becomes even clearer when we examine His relationship to Israel.</w:t>
      </w:r>
    </w:p>
    <w:p w14:paraId="68C12F8B">
      <w:pPr>
        <w:pStyle w:val="4"/>
        <w:spacing w:before="294" w:line="285" w:lineRule="auto"/>
        <w:rPr>
          <w:rFonts w:hint="eastAsia"/>
        </w:rPr>
      </w:pPr>
      <w:r>
        <w:rPr>
          <w:rFonts w:hint="eastAsia"/>
        </w:rPr>
        <w:t>当我们察验祂与以色列的关系时，基督对我们的意义就变得更加清晰。</w:t>
      </w:r>
    </w:p>
    <w:p w14:paraId="4BE15E80">
      <w:pPr>
        <w:pStyle w:val="4"/>
        <w:spacing w:before="294" w:line="285" w:lineRule="auto"/>
        <w:rPr>
          <w:rFonts w:hint="eastAsia"/>
        </w:rPr>
      </w:pPr>
    </w:p>
    <w:p w14:paraId="42158A76">
      <w:pPr>
        <w:pStyle w:val="4"/>
        <w:spacing w:before="294" w:line="285" w:lineRule="auto"/>
        <w:rPr>
          <w:rFonts w:hint="eastAsia"/>
        </w:rPr>
      </w:pPr>
      <w:r>
        <w:rPr>
          <w:rFonts w:hint="eastAsia"/>
        </w:rPr>
        <w:t>The Word dwelt and acted in the entire world and among all mankind.</w:t>
      </w:r>
    </w:p>
    <w:p w14:paraId="3FCF5627">
      <w:pPr>
        <w:pStyle w:val="4"/>
        <w:spacing w:before="294" w:line="285" w:lineRule="auto"/>
        <w:rPr>
          <w:rFonts w:hint="eastAsia"/>
        </w:rPr>
      </w:pPr>
      <w:r>
        <w:rPr>
          <w:rFonts w:hint="eastAsia"/>
        </w:rPr>
        <w:t>道居住并作工在整个世界和全人类中间。</w:t>
      </w:r>
    </w:p>
    <w:p w14:paraId="5E442D3B">
      <w:pPr>
        <w:pStyle w:val="4"/>
        <w:spacing w:before="294" w:line="285" w:lineRule="auto"/>
        <w:rPr>
          <w:rFonts w:hint="eastAsia"/>
        </w:rPr>
      </w:pPr>
    </w:p>
    <w:p w14:paraId="5CB4E602">
      <w:pPr>
        <w:pStyle w:val="4"/>
        <w:spacing w:before="294" w:line="285" w:lineRule="auto"/>
        <w:rPr>
          <w:rFonts w:hint="eastAsia"/>
        </w:rPr>
      </w:pPr>
      <w:r>
        <w:rPr>
          <w:rFonts w:hint="eastAsia"/>
        </w:rPr>
        <w:t>However, although the Light shone in the darkness, the darkness did not comprehend it; and although the Word was in the world, the world did not recognize Him (John 1:5, 10).</w:t>
      </w:r>
    </w:p>
    <w:p w14:paraId="56B1E061">
      <w:pPr>
        <w:pStyle w:val="4"/>
        <w:spacing w:before="294" w:line="285" w:lineRule="auto"/>
        <w:rPr>
          <w:rFonts w:hint="eastAsia"/>
        </w:rPr>
      </w:pPr>
      <w:r>
        <w:rPr>
          <w:rFonts w:hint="eastAsia"/>
        </w:rPr>
        <w:t>然而，尽管光照在黑暗里，黑暗却不接受光；尽管道在世界，世界却不认识祂（约翰福音 1:5, 10）。</w:t>
      </w:r>
    </w:p>
    <w:p w14:paraId="3D1515A1">
      <w:pPr>
        <w:pStyle w:val="4"/>
        <w:spacing w:before="294" w:line="285" w:lineRule="auto"/>
        <w:rPr>
          <w:rFonts w:hint="eastAsia"/>
        </w:rPr>
      </w:pPr>
    </w:p>
    <w:p w14:paraId="2999628C">
      <w:pPr>
        <w:pStyle w:val="4"/>
        <w:spacing w:before="294" w:line="285" w:lineRule="auto"/>
        <w:rPr>
          <w:rFonts w:hint="eastAsia"/>
        </w:rPr>
      </w:pPr>
      <w:r>
        <w:rPr>
          <w:rFonts w:hint="eastAsia"/>
        </w:rPr>
        <w:t>Israel was His own, and He did not come to Israel as He did to the world, but deliberately and after centuries of preparation.</w:t>
      </w:r>
    </w:p>
    <w:p w14:paraId="748A3578">
      <w:pPr>
        <w:pStyle w:val="4"/>
        <w:spacing w:before="294" w:line="285" w:lineRule="auto"/>
        <w:rPr>
          <w:rFonts w:hint="eastAsia"/>
        </w:rPr>
      </w:pPr>
      <w:r>
        <w:rPr>
          <w:rFonts w:hint="eastAsia"/>
        </w:rPr>
        <w:t>以色列是祂自己的人，祂到以色列来，不像祂到世界那样，而是经过深思熟虑和数世纪的预备。</w:t>
      </w:r>
    </w:p>
    <w:p w14:paraId="4E9B58FC">
      <w:pPr>
        <w:pStyle w:val="4"/>
        <w:spacing w:before="294" w:line="285" w:lineRule="auto"/>
        <w:rPr>
          <w:rFonts w:hint="eastAsia"/>
        </w:rPr>
      </w:pPr>
    </w:p>
    <w:p w14:paraId="0D35D1DA">
      <w:pPr>
        <w:pStyle w:val="4"/>
        <w:spacing w:before="294" w:line="285" w:lineRule="auto"/>
        <w:rPr>
          <w:rFonts w:hint="eastAsia"/>
        </w:rPr>
      </w:pPr>
      <w:r>
        <w:rPr>
          <w:rFonts w:hint="eastAsia"/>
        </w:rPr>
        <w:t>Christ is of the fathers according to the flesh (Rom. 9:5).</w:t>
      </w:r>
    </w:p>
    <w:p w14:paraId="15C131DC">
      <w:pPr>
        <w:pStyle w:val="4"/>
        <w:spacing w:before="294" w:line="285" w:lineRule="auto"/>
        <w:rPr>
          <w:rFonts w:hint="eastAsia"/>
        </w:rPr>
      </w:pPr>
      <w:r>
        <w:rPr>
          <w:rFonts w:hint="eastAsia"/>
        </w:rPr>
        <w:t>按肉体说，基督是从列祖出来的（罗马书 9:5）。</w:t>
      </w:r>
    </w:p>
    <w:p w14:paraId="73EE52E7">
      <w:pPr>
        <w:pStyle w:val="4"/>
        <w:spacing w:before="294" w:line="285" w:lineRule="auto"/>
        <w:rPr>
          <w:rFonts w:hint="eastAsia"/>
        </w:rPr>
      </w:pPr>
    </w:p>
    <w:p w14:paraId="4607CBF8">
      <w:pPr>
        <w:pStyle w:val="4"/>
        <w:spacing w:before="294" w:line="285" w:lineRule="auto"/>
        <w:rPr>
          <w:rFonts w:hint="eastAsia"/>
        </w:rPr>
      </w:pPr>
      <w:r>
        <w:rPr>
          <w:rFonts w:hint="eastAsia"/>
        </w:rPr>
        <w:t>Though He was rejected by His own—the world did not know Him (John 1:10), and the Jews did not accept Him, rejecting and refusing Him—His coming was not in vain.</w:t>
      </w:r>
    </w:p>
    <w:p w14:paraId="7AA69EC7">
      <w:pPr>
        <w:pStyle w:val="4"/>
        <w:spacing w:before="294" w:line="285" w:lineRule="auto"/>
        <w:rPr>
          <w:rFonts w:hint="eastAsia"/>
        </w:rPr>
      </w:pPr>
      <w:r>
        <w:rPr>
          <w:rFonts w:hint="eastAsia"/>
        </w:rPr>
        <w:t>虽然祂被自己的人弃绝——世人不认识祂（约翰福音 1:10），犹太人不接纳祂，弃绝并拒绝祂——祂的降临并非徒然。</w:t>
      </w:r>
    </w:p>
    <w:p w14:paraId="06C3B294">
      <w:pPr>
        <w:pStyle w:val="4"/>
        <w:spacing w:before="294" w:line="285" w:lineRule="auto"/>
        <w:rPr>
          <w:rFonts w:hint="eastAsia"/>
        </w:rPr>
      </w:pPr>
    </w:p>
    <w:p w14:paraId="26872006">
      <w:pPr>
        <w:pStyle w:val="4"/>
        <w:spacing w:before="294" w:line="285" w:lineRule="auto"/>
        <w:rPr>
          <w:rFonts w:hint="eastAsia"/>
        </w:rPr>
      </w:pPr>
      <w:r>
        <w:rPr>
          <w:rFonts w:hint="eastAsia"/>
        </w:rPr>
        <w:t>Those who received Him were given the right and power to become children of God (John 1:12).</w:t>
      </w:r>
    </w:p>
    <w:p w14:paraId="3D58C344">
      <w:pPr>
        <w:pStyle w:val="4"/>
        <w:spacing w:before="294" w:line="285" w:lineRule="auto"/>
        <w:rPr>
          <w:rFonts w:hint="eastAsia"/>
        </w:rPr>
      </w:pPr>
      <w:r>
        <w:rPr>
          <w:rFonts w:hint="eastAsia"/>
        </w:rPr>
        <w:t>凡接待祂的，祂就赐他们权柄，作神的儿女（约翰福音 1:12）。</w:t>
      </w:r>
    </w:p>
    <w:p w14:paraId="1DCB3DD0">
      <w:pPr>
        <w:pStyle w:val="4"/>
        <w:spacing w:before="294" w:line="285" w:lineRule="auto"/>
        <w:rPr>
          <w:rFonts w:hint="eastAsia"/>
        </w:rPr>
      </w:pPr>
    </w:p>
    <w:p w14:paraId="75C4CCCE">
      <w:pPr>
        <w:pStyle w:val="4"/>
        <w:spacing w:before="294" w:line="285" w:lineRule="auto"/>
        <w:rPr>
          <w:rFonts w:hint="eastAsia"/>
        </w:rPr>
      </w:pPr>
      <w:r>
        <w:rPr>
          <w:rFonts w:hint="eastAsia"/>
        </w:rPr>
        <w:t>When John 1:11 speaks of the Word coming to His own, it undoubtedly refers to the Incarnation, to Christ coming in the flesh.</w:t>
      </w:r>
    </w:p>
    <w:p w14:paraId="6CE2EC5F">
      <w:pPr>
        <w:pStyle w:val="4"/>
        <w:spacing w:before="294" w:line="285" w:lineRule="auto"/>
        <w:rPr>
          <w:rFonts w:hint="eastAsia"/>
        </w:rPr>
      </w:pPr>
      <w:r>
        <w:rPr>
          <w:rFonts w:hint="eastAsia"/>
        </w:rPr>
        <w:t>当约翰福音 1:11 讲到道来到祂自己的地方，无疑是指道成肉身，指基督在肉身中降临。</w:t>
      </w:r>
    </w:p>
    <w:p w14:paraId="1975B6EE">
      <w:pPr>
        <w:pStyle w:val="4"/>
        <w:spacing w:before="294" w:line="285" w:lineRule="auto"/>
        <w:rPr>
          <w:rFonts w:hint="eastAsia"/>
        </w:rPr>
      </w:pPr>
    </w:p>
    <w:p w14:paraId="1DCEE4C6">
      <w:pPr>
        <w:pStyle w:val="4"/>
        <w:spacing w:before="294" w:line="285" w:lineRule="auto"/>
        <w:rPr>
          <w:rFonts w:hint="eastAsia"/>
        </w:rPr>
      </w:pPr>
      <w:r>
        <w:rPr>
          <w:rFonts w:hint="eastAsia"/>
        </w:rPr>
        <w:t>However, it also implies that the relationship of ownership the Word had with Israel did not begin with the Incarnation but existed long before.</w:t>
      </w:r>
    </w:p>
    <w:p w14:paraId="76B8615E">
      <w:pPr>
        <w:pStyle w:val="4"/>
        <w:spacing w:before="294" w:line="285" w:lineRule="auto"/>
        <w:rPr>
          <w:rFonts w:hint="eastAsia"/>
        </w:rPr>
      </w:pPr>
      <w:r>
        <w:rPr>
          <w:rFonts w:hint="eastAsia"/>
        </w:rPr>
        <w:t>然而，这也意味着道与以色列的所有权关系并非始于道成肉身，而是早已存在。</w:t>
      </w:r>
    </w:p>
    <w:p w14:paraId="3A91DC4A">
      <w:pPr>
        <w:pStyle w:val="4"/>
        <w:spacing w:before="294" w:line="285" w:lineRule="auto"/>
        <w:rPr>
          <w:rFonts w:hint="eastAsia"/>
        </w:rPr>
      </w:pPr>
    </w:p>
    <w:p w14:paraId="3FC8ABD0">
      <w:pPr>
        <w:pStyle w:val="4"/>
        <w:spacing w:before="294" w:line="285" w:lineRule="auto"/>
        <w:rPr>
          <w:rFonts w:hint="eastAsia"/>
        </w:rPr>
      </w:pPr>
      <w:r>
        <w:rPr>
          <w:rFonts w:hint="eastAsia"/>
        </w:rPr>
        <w:t>Israel was His, and thus, the Word came to His own in the fullness of time.</w:t>
      </w:r>
    </w:p>
    <w:p w14:paraId="5C78EE11">
      <w:pPr>
        <w:pStyle w:val="4"/>
        <w:spacing w:before="294" w:line="285" w:lineRule="auto"/>
        <w:rPr>
          <w:rFonts w:hint="eastAsia"/>
        </w:rPr>
      </w:pPr>
      <w:r>
        <w:rPr>
          <w:rFonts w:hint="eastAsia"/>
        </w:rPr>
        <w:t>以色列是属祂的，因此，道在日期满足的时候来到祂自己的人那里。</w:t>
      </w:r>
    </w:p>
    <w:p w14:paraId="5317BDAD">
      <w:pPr>
        <w:pStyle w:val="4"/>
        <w:spacing w:before="294" w:line="285" w:lineRule="auto"/>
        <w:rPr>
          <w:rFonts w:hint="eastAsia"/>
        </w:rPr>
      </w:pPr>
    </w:p>
    <w:p w14:paraId="57E283B1">
      <w:pPr>
        <w:pStyle w:val="4"/>
        <w:spacing w:before="294" w:line="285" w:lineRule="auto"/>
        <w:rPr>
          <w:rFonts w:hint="eastAsia"/>
        </w:rPr>
      </w:pPr>
      <w:r>
        <w:rPr>
          <w:rFonts w:hint="eastAsia"/>
        </w:rPr>
        <w:t>At the moment Jehovah claimed Israel as His own, a special relationship between this people and the Word (the Logos) was established.</w:t>
      </w:r>
    </w:p>
    <w:p w14:paraId="34210001">
      <w:pPr>
        <w:pStyle w:val="4"/>
        <w:spacing w:before="294" w:line="285" w:lineRule="auto"/>
        <w:rPr>
          <w:rFonts w:hint="eastAsia"/>
        </w:rPr>
      </w:pPr>
      <w:r>
        <w:rPr>
          <w:rFonts w:hint="eastAsia"/>
        </w:rPr>
        <w:t>当耶和华宣告以色列为祂自己的民时，这个民族与道（逻各斯）之间就建立了一种特殊的关系。</w:t>
      </w:r>
    </w:p>
    <w:p w14:paraId="7D865E6D">
      <w:pPr>
        <w:pStyle w:val="4"/>
        <w:spacing w:before="294" w:line="285" w:lineRule="auto"/>
        <w:rPr>
          <w:rFonts w:hint="eastAsia"/>
        </w:rPr>
      </w:pPr>
    </w:p>
    <w:p w14:paraId="53495A35">
      <w:pPr>
        <w:pStyle w:val="4"/>
        <w:spacing w:before="294" w:line="285" w:lineRule="auto"/>
        <w:rPr>
          <w:rFonts w:hint="eastAsia"/>
        </w:rPr>
      </w:pPr>
      <w:r>
        <w:rPr>
          <w:rFonts w:hint="eastAsia"/>
        </w:rPr>
        <w:t>He Himself is the Lord whom Israel sought, the Angel of the Covenant, who would soon come to His Temple (Mal. 3:1), and who had dwelt and worked among Israel from ancient times.</w:t>
      </w:r>
    </w:p>
    <w:p w14:paraId="6AD77B98">
      <w:pPr>
        <w:pStyle w:val="4"/>
        <w:spacing w:before="294" w:line="285" w:lineRule="auto"/>
        <w:rPr>
          <w:rFonts w:hint="eastAsia"/>
        </w:rPr>
      </w:pPr>
      <w:r>
        <w:rPr>
          <w:rFonts w:hint="eastAsia"/>
        </w:rPr>
        <w:t>祂自己就是以色列所寻求的主，是立约的使者，祂快要来到祂的殿（玛拉基书 3:1），并且自古以来就居住在以色列中间作工。</w:t>
      </w:r>
    </w:p>
    <w:p w14:paraId="122E03D6">
      <w:pPr>
        <w:pStyle w:val="4"/>
        <w:spacing w:before="294" w:line="285" w:lineRule="auto"/>
        <w:rPr>
          <w:rFonts w:hint="eastAsia"/>
        </w:rPr>
      </w:pPr>
    </w:p>
    <w:p w14:paraId="5051673F">
      <w:pPr>
        <w:pStyle w:val="4"/>
        <w:spacing w:before="294" w:line="285" w:lineRule="auto"/>
        <w:rPr>
          <w:rFonts w:hint="eastAsia"/>
        </w:rPr>
      </w:pPr>
      <w:r>
        <w:rPr>
          <w:rFonts w:hint="eastAsia"/>
        </w:rPr>
        <w:t>In many places in the Old Testament, we find references to the Angel of the Covenant or the Angel of the Lord.</w:t>
      </w:r>
    </w:p>
    <w:p w14:paraId="2EE0D499">
      <w:pPr>
        <w:pStyle w:val="4"/>
        <w:spacing w:before="294" w:line="285" w:lineRule="auto"/>
        <w:rPr>
          <w:rFonts w:hint="eastAsia"/>
        </w:rPr>
      </w:pPr>
      <w:r>
        <w:rPr>
          <w:rFonts w:hint="eastAsia"/>
        </w:rPr>
        <w:t>在旧约的许多地方，我们发现提到立约的使者或耶和华的使者。</w:t>
      </w:r>
    </w:p>
    <w:p w14:paraId="68101817">
      <w:pPr>
        <w:pStyle w:val="4"/>
        <w:spacing w:before="294" w:line="285" w:lineRule="auto"/>
        <w:rPr>
          <w:rFonts w:hint="eastAsia"/>
        </w:rPr>
      </w:pPr>
    </w:p>
    <w:p w14:paraId="59F32BB9">
      <w:pPr>
        <w:pStyle w:val="4"/>
        <w:spacing w:before="294" w:line="285" w:lineRule="auto"/>
        <w:rPr>
          <w:rFonts w:hint="eastAsia"/>
        </w:rPr>
      </w:pPr>
      <w:r>
        <w:rPr>
          <w:rFonts w:hint="eastAsia"/>
        </w:rPr>
        <w:t>Through this Angel, as previously demonstrated in the doctrine of the Trinity, the Lord reveals Himself in a special way to His people.</w:t>
      </w:r>
    </w:p>
    <w:p w14:paraId="0D553EEE">
      <w:pPr>
        <w:pStyle w:val="4"/>
        <w:spacing w:before="294" w:line="285" w:lineRule="auto"/>
        <w:rPr>
          <w:rFonts w:hint="eastAsia"/>
        </w:rPr>
      </w:pPr>
      <w:r>
        <w:rPr>
          <w:rFonts w:hint="eastAsia"/>
        </w:rPr>
        <w:t>藉着这位使者，正如先前在三位一体的教义中所证明的，主以一种特殊的方式向祂的子民启示祂自己。</w:t>
      </w:r>
    </w:p>
    <w:p w14:paraId="58E2ACB1">
      <w:pPr>
        <w:pStyle w:val="4"/>
        <w:spacing w:before="294" w:line="285" w:lineRule="auto"/>
        <w:rPr>
          <w:rFonts w:hint="eastAsia"/>
        </w:rPr>
      </w:pPr>
    </w:p>
    <w:p w14:paraId="737AD691">
      <w:pPr>
        <w:pStyle w:val="4"/>
        <w:spacing w:before="294" w:line="285" w:lineRule="auto"/>
        <w:rPr>
          <w:rFonts w:hint="eastAsia"/>
        </w:rPr>
      </w:pPr>
      <w:r>
        <w:rPr>
          <w:rFonts w:hint="eastAsia"/>
        </w:rPr>
        <w:t>Although distinct from the Lord, He is so united with Him that the same names, attributes, works, and honors are ascribed to Him as to God Himself.</w:t>
      </w:r>
    </w:p>
    <w:p w14:paraId="55D00656">
      <w:pPr>
        <w:pStyle w:val="4"/>
        <w:spacing w:before="294" w:line="285" w:lineRule="auto"/>
        <w:rPr>
          <w:rFonts w:hint="eastAsia"/>
        </w:rPr>
      </w:pPr>
      <w:r>
        <w:rPr>
          <w:rFonts w:hint="eastAsia"/>
        </w:rPr>
        <w:t>虽然祂与主有别，但祂与主如此联合，以致同样的名号、属性、作为和尊荣都归于祂，如同归于神自己一样。</w:t>
      </w:r>
    </w:p>
    <w:p w14:paraId="21045DA5">
      <w:pPr>
        <w:pStyle w:val="4"/>
        <w:spacing w:before="294" w:line="285" w:lineRule="auto"/>
        <w:rPr>
          <w:rFonts w:hint="eastAsia"/>
        </w:rPr>
      </w:pPr>
    </w:p>
    <w:p w14:paraId="3744207A">
      <w:pPr>
        <w:pStyle w:val="4"/>
        <w:spacing w:before="294" w:line="285" w:lineRule="auto"/>
        <w:rPr>
          <w:rFonts w:hint="eastAsia"/>
        </w:rPr>
      </w:pPr>
      <w:r>
        <w:rPr>
          <w:rFonts w:hint="eastAsia"/>
        </w:rPr>
        <w:t>He is the God of Bethel (Gen. 31:13), the God of the fathers (Exod. 3:2, 6), who promises Hagar the multiplication of her seed (Gen. 16:10; 21:18), who guided and redeemed the patriarchs (Gen. 48:15- 16), and who gave the people the gift of God.</w:t>
      </w:r>
    </w:p>
    <w:p w14:paraId="403621C5">
      <w:pPr>
        <w:pStyle w:val="4"/>
        <w:spacing w:before="294" w:line="285" w:lineRule="auto"/>
        <w:rPr>
          <w:rFonts w:hint="eastAsia"/>
        </w:rPr>
      </w:pPr>
      <w:r>
        <w:rPr>
          <w:rFonts w:hint="eastAsia"/>
        </w:rPr>
        <w:t>祂是伯特利的神（创世记 31:13），是列祖的神（出埃及记 3:2, 6），祂应许夏甲使其后裔繁多（创世记 16:10；21:18），祂引导并救赎了列祖（创世记 48:15-16），并且祂将神的恩赐赐给百姓。</w:t>
      </w:r>
    </w:p>
    <w:p w14:paraId="64A88500">
      <w:pPr>
        <w:pStyle w:val="4"/>
        <w:spacing w:before="294" w:line="285" w:lineRule="auto"/>
        <w:rPr>
          <w:rFonts w:hint="eastAsia"/>
        </w:rPr>
      </w:pPr>
    </w:p>
    <w:p w14:paraId="04340F38">
      <w:pPr>
        <w:pStyle w:val="4"/>
        <w:spacing w:before="294" w:line="285" w:lineRule="auto"/>
        <w:rPr>
          <w:rFonts w:hint="eastAsia"/>
        </w:rPr>
      </w:pPr>
      <w:r>
        <w:rPr>
          <w:rFonts w:hint="eastAsia"/>
        </w:rPr>
        <w:t>The Angel of the Covenant assures Israel that the Lord Himself is in their midst as the God of salvation and redemption (Isa. 63:9).</w:t>
      </w:r>
    </w:p>
    <w:p w14:paraId="06ECF76E">
      <w:pPr>
        <w:pStyle w:val="4"/>
        <w:spacing w:before="294" w:line="285" w:lineRule="auto"/>
        <w:rPr>
          <w:rFonts w:hint="eastAsia"/>
        </w:rPr>
      </w:pPr>
      <w:r>
        <w:rPr>
          <w:rFonts w:hint="eastAsia"/>
        </w:rPr>
        <w:t>立约的使者向以色列保证，主祂自己就在他们中间，作拯救和救赎的神（以赛亚书 63:9）。</w:t>
      </w:r>
    </w:p>
    <w:p w14:paraId="27E2487E">
      <w:pPr>
        <w:pStyle w:val="4"/>
        <w:spacing w:before="294" w:line="285" w:lineRule="auto"/>
        <w:rPr>
          <w:rFonts w:hint="eastAsia"/>
        </w:rPr>
      </w:pPr>
    </w:p>
    <w:p w14:paraId="4437F028">
      <w:pPr>
        <w:pStyle w:val="4"/>
        <w:spacing w:before="294" w:line="285" w:lineRule="auto"/>
        <w:rPr>
          <w:rFonts w:hint="eastAsia"/>
        </w:rPr>
      </w:pPr>
      <w:r>
        <w:rPr>
          <w:rFonts w:hint="eastAsia"/>
        </w:rPr>
        <w:t>His appearance was a preparation and announcement of the complete self-revelation of God, which would occur in the fullness of time through the Incarnation.</w:t>
      </w:r>
    </w:p>
    <w:p w14:paraId="392D2AB7">
      <w:pPr>
        <w:pStyle w:val="4"/>
        <w:spacing w:before="294" w:line="285" w:lineRule="auto"/>
        <w:rPr>
          <w:rFonts w:hint="eastAsia"/>
        </w:rPr>
      </w:pPr>
      <w:r>
        <w:rPr>
          <w:rFonts w:hint="eastAsia"/>
        </w:rPr>
        <w:t>祂的显现是神完全自我启示的预备和宣告，这启示将在日期满足的时候藉着道成肉身而发生。</w:t>
      </w:r>
    </w:p>
    <w:p w14:paraId="68EC3104">
      <w:pPr>
        <w:pStyle w:val="4"/>
        <w:spacing w:before="294" w:line="285" w:lineRule="auto"/>
        <w:rPr>
          <w:rFonts w:hint="eastAsia"/>
        </w:rPr>
      </w:pPr>
    </w:p>
    <w:p w14:paraId="7328AC32">
      <w:pPr>
        <w:pStyle w:val="4"/>
        <w:spacing w:before="294" w:line="285" w:lineRule="auto"/>
        <w:rPr>
          <w:rFonts w:hint="eastAsia"/>
        </w:rPr>
      </w:pPr>
      <w:r>
        <w:rPr>
          <w:rFonts w:hint="eastAsia"/>
        </w:rPr>
        <w:t>The entire Old Testament dispensation was an ever- closer approach of God to His people, culminating in His dwelling among them forever in Christ (Ex. 29:43-46).</w:t>
      </w:r>
    </w:p>
    <w:p w14:paraId="4BABC9BD">
      <w:pPr>
        <w:pStyle w:val="4"/>
        <w:spacing w:before="294" w:line="285" w:lineRule="auto"/>
        <w:rPr>
          <w:rFonts w:hint="eastAsia"/>
        </w:rPr>
      </w:pPr>
      <w:r>
        <w:rPr>
          <w:rFonts w:hint="eastAsia"/>
        </w:rPr>
        <w:t>整个旧约的经纶是神不断亲近祂子民的过程，最终藉着基督永远居住在他们中间（出埃及记 29:43-46）。</w:t>
      </w:r>
    </w:p>
    <w:p w14:paraId="6B0F62F1">
      <w:pPr>
        <w:pStyle w:val="4"/>
        <w:spacing w:before="294" w:line="285" w:lineRule="auto"/>
        <w:rPr>
          <w:rFonts w:hint="eastAsia"/>
        </w:rPr>
      </w:pPr>
    </w:p>
    <w:p w14:paraId="49ED7B7D">
      <w:pPr>
        <w:pStyle w:val="4"/>
        <w:spacing w:before="294" w:line="285" w:lineRule="auto"/>
        <w:rPr>
          <w:rFonts w:hint="eastAsia"/>
        </w:rPr>
      </w:pPr>
      <w:r>
        <w:rPr>
          <w:rFonts w:hint="eastAsia"/>
        </w:rPr>
        <w:t>This teaching about the existence and activity of the Word before He appeared in the flesh as Christ is of utmost importance for a proper understanding of human history and for a correct consideration of the people and religion of Israel.</w:t>
      </w:r>
    </w:p>
    <w:p w14:paraId="1F81DCB6">
      <w:pPr>
        <w:pStyle w:val="4"/>
        <w:spacing w:before="294" w:line="285" w:lineRule="auto"/>
        <w:rPr>
          <w:rFonts w:hint="eastAsia"/>
        </w:rPr>
      </w:pPr>
      <w:r>
        <w:rPr>
          <w:rFonts w:hint="eastAsia"/>
        </w:rPr>
        <w:t>关于道在祂作为基督肉身显现之前就存在并活动的这一教导，对于正确理解人类历史以及正确看待以色列民族和宗教至关重要。</w:t>
      </w:r>
    </w:p>
    <w:p w14:paraId="2A95B67B">
      <w:pPr>
        <w:pStyle w:val="4"/>
        <w:spacing w:before="294" w:line="285" w:lineRule="auto"/>
        <w:rPr>
          <w:rFonts w:hint="eastAsia"/>
        </w:rPr>
      </w:pPr>
    </w:p>
    <w:p w14:paraId="5DF751D1">
      <w:pPr>
        <w:pStyle w:val="4"/>
        <w:spacing w:before="294" w:line="285" w:lineRule="auto"/>
        <w:rPr>
          <w:rFonts w:hint="eastAsia"/>
        </w:rPr>
      </w:pPr>
      <w:r>
        <w:rPr>
          <w:rFonts w:hint="eastAsia"/>
        </w:rPr>
        <w:t>It allows us to recognize all that is true, good, and beautiful in the heathen world while upholding the special revelation given to Israel.</w:t>
      </w:r>
    </w:p>
    <w:p w14:paraId="0927042F">
      <w:pPr>
        <w:pStyle w:val="4"/>
        <w:spacing w:before="294" w:line="285" w:lineRule="auto"/>
        <w:rPr>
          <w:rFonts w:hint="eastAsia"/>
        </w:rPr>
      </w:pPr>
      <w:r>
        <w:rPr>
          <w:rFonts w:hint="eastAsia"/>
        </w:rPr>
        <w:t>它使我们能够认识到异教世界中一切真实、良善和美好的事物，同时坚持给予以色列的特殊启示。</w:t>
      </w:r>
    </w:p>
    <w:p w14:paraId="716E1E45">
      <w:pPr>
        <w:pStyle w:val="4"/>
        <w:spacing w:before="294" w:line="285" w:lineRule="auto"/>
        <w:rPr>
          <w:rFonts w:hint="eastAsia"/>
        </w:rPr>
      </w:pPr>
    </w:p>
    <w:p w14:paraId="608EF730">
      <w:pPr>
        <w:pStyle w:val="4"/>
        <w:spacing w:before="294" w:line="285" w:lineRule="auto"/>
        <w:rPr>
          <w:rFonts w:hint="eastAsia"/>
        </w:rPr>
      </w:pPr>
      <w:r>
        <w:rPr>
          <w:rFonts w:hint="eastAsia"/>
        </w:rPr>
        <w:t>Although the Word and the wisdom of God were active throughout the world, they manifested among Israel as the Angel of the Covenant, as the manifestation of the Lord's name.</w:t>
      </w:r>
    </w:p>
    <w:p w14:paraId="450C6F0F">
      <w:pPr>
        <w:pStyle w:val="4"/>
        <w:spacing w:before="294" w:line="285" w:lineRule="auto"/>
        <w:rPr>
          <w:rFonts w:hint="eastAsia"/>
        </w:rPr>
      </w:pPr>
      <w:r>
        <w:rPr>
          <w:rFonts w:hint="eastAsia"/>
        </w:rPr>
        <w:t>尽管道和神的智慧在全世界活动，但它们在以色列中间显现为立约的使者，显现为主名的彰显。</w:t>
      </w:r>
    </w:p>
    <w:p w14:paraId="302040D4">
      <w:pPr>
        <w:pStyle w:val="4"/>
        <w:spacing w:before="294" w:line="285" w:lineRule="auto"/>
        <w:rPr>
          <w:rFonts w:hint="eastAsia"/>
        </w:rPr>
      </w:pPr>
    </w:p>
    <w:p w14:paraId="2BD036F6">
      <w:pPr>
        <w:pStyle w:val="4"/>
        <w:spacing w:before="294" w:line="285" w:lineRule="auto"/>
        <w:rPr>
          <w:rFonts w:hint="eastAsia"/>
        </w:rPr>
      </w:pPr>
      <w:r>
        <w:rPr>
          <w:rFonts w:hint="eastAsia"/>
        </w:rPr>
        <w:t>In both the Old and New Testaments, the covenant of grace is one; the believers of the Old Testament were saved in the same way as we are now.</w:t>
      </w:r>
    </w:p>
    <w:p w14:paraId="18F2853B">
      <w:pPr>
        <w:pStyle w:val="4"/>
        <w:spacing w:before="294" w:line="285" w:lineRule="auto"/>
        <w:rPr>
          <w:rFonts w:hint="eastAsia"/>
        </w:rPr>
      </w:pPr>
      <w:r>
        <w:rPr>
          <w:rFonts w:hint="eastAsia"/>
        </w:rPr>
        <w:t>在旧约和新约中，恩典之约都是同一个；旧约的信徒与我们现在得救的方式相同。</w:t>
      </w:r>
    </w:p>
    <w:p w14:paraId="0C4D72F9">
      <w:pPr>
        <w:pStyle w:val="4"/>
        <w:spacing w:before="294" w:line="285" w:lineRule="auto"/>
        <w:rPr>
          <w:rFonts w:hint="eastAsia"/>
        </w:rPr>
      </w:pPr>
    </w:p>
    <w:p w14:paraId="45B08505">
      <w:pPr>
        <w:pStyle w:val="4"/>
        <w:spacing w:before="294" w:line="285" w:lineRule="auto"/>
        <w:rPr>
          <w:rFonts w:hint="eastAsia"/>
        </w:rPr>
      </w:pPr>
      <w:r>
        <w:rPr>
          <w:rFonts w:hint="eastAsia"/>
        </w:rPr>
        <w:t>It is the same faith in the promise, the same trust in the grace of God, that opens the way to salvation then and now.</w:t>
      </w:r>
    </w:p>
    <w:p w14:paraId="00FA2EAA">
      <w:pPr>
        <w:pStyle w:val="4"/>
        <w:spacing w:before="294" w:line="285" w:lineRule="auto"/>
        <w:rPr>
          <w:rFonts w:hint="eastAsia"/>
        </w:rPr>
      </w:pPr>
      <w:r>
        <w:rPr>
          <w:rFonts w:hint="eastAsia"/>
        </w:rPr>
        <w:t>无论是过去还是现在，都是对同一应许的信心，对神恩典的同一信靠，开启了通往救恩的道路。</w:t>
      </w:r>
    </w:p>
    <w:p w14:paraId="2D0BA3BD">
      <w:pPr>
        <w:pStyle w:val="4"/>
        <w:spacing w:before="294" w:line="285" w:lineRule="auto"/>
        <w:rPr>
          <w:rFonts w:hint="eastAsia"/>
        </w:rPr>
      </w:pPr>
    </w:p>
    <w:p w14:paraId="20B8003E">
      <w:pPr>
        <w:pStyle w:val="4"/>
        <w:spacing w:before="294" w:line="285" w:lineRule="auto"/>
        <w:rPr>
          <w:rFonts w:hint="eastAsia"/>
        </w:rPr>
      </w:pPr>
      <w:r>
        <w:rPr>
          <w:rFonts w:hint="eastAsia"/>
        </w:rPr>
        <w:t>The same benefits of forgiveness, regeneration, renewal, and eternal life were given to the faithful then as they are now.</w:t>
      </w:r>
    </w:p>
    <w:p w14:paraId="655961C1">
      <w:pPr>
        <w:pStyle w:val="4"/>
        <w:spacing w:before="294" w:line="285" w:lineRule="auto"/>
        <w:rPr>
          <w:rFonts w:hint="eastAsia"/>
        </w:rPr>
      </w:pPr>
      <w:r>
        <w:rPr>
          <w:rFonts w:hint="eastAsia"/>
        </w:rPr>
        <w:t>那时赐给信徒的赦免、重生、更新和永生的益处，与现在赐给他们的一样。</w:t>
      </w:r>
    </w:p>
    <w:p w14:paraId="72AFEA7B">
      <w:pPr>
        <w:pStyle w:val="4"/>
        <w:spacing w:before="294" w:line="285" w:lineRule="auto"/>
        <w:rPr>
          <w:rFonts w:hint="eastAsia"/>
        </w:rPr>
      </w:pPr>
    </w:p>
    <w:p w14:paraId="10A3FD2D">
      <w:pPr>
        <w:pStyle w:val="4"/>
        <w:spacing w:before="294" w:line="285" w:lineRule="auto"/>
        <w:rPr>
          <w:rFonts w:hint="eastAsia"/>
        </w:rPr>
      </w:pPr>
      <w:r>
        <w:rPr>
          <w:rFonts w:hint="eastAsia"/>
        </w:rPr>
        <w:t>They all walk the same path, though the light that shines upon it differs in brightness between the Old and New Testaments.</w:t>
      </w:r>
    </w:p>
    <w:p w14:paraId="70F40979">
      <w:pPr>
        <w:pStyle w:val="4"/>
        <w:spacing w:before="294" w:line="285" w:lineRule="auto"/>
        <w:rPr>
          <w:rFonts w:hint="eastAsia"/>
        </w:rPr>
      </w:pPr>
      <w:r>
        <w:rPr>
          <w:rFonts w:hint="eastAsia"/>
        </w:rPr>
        <w:t>他们都行走在同一条道路上，尽管照亮这条道路的光在旧约和新约之间的亮度有所不同。</w:t>
      </w:r>
    </w:p>
    <w:p w14:paraId="70016A67">
      <w:pPr>
        <w:pStyle w:val="4"/>
        <w:spacing w:before="294" w:line="285" w:lineRule="auto"/>
        <w:rPr>
          <w:rFonts w:hint="eastAsia"/>
        </w:rPr>
      </w:pPr>
    </w:p>
    <w:p w14:paraId="7CCD9F1E">
      <w:pPr>
        <w:pStyle w:val="4"/>
        <w:spacing w:before="294" w:line="285" w:lineRule="auto"/>
        <w:rPr>
          <w:rFonts w:hint="eastAsia"/>
        </w:rPr>
      </w:pPr>
      <w:r>
        <w:rPr>
          <w:rFonts w:hint="eastAsia"/>
        </w:rPr>
        <w:t>There is, however, another significant peculiarity here.</w:t>
      </w:r>
    </w:p>
    <w:p w14:paraId="4A437243">
      <w:pPr>
        <w:pStyle w:val="4"/>
        <w:spacing w:before="294" w:line="285" w:lineRule="auto"/>
        <w:rPr>
          <w:rFonts w:hint="eastAsia"/>
        </w:rPr>
      </w:pPr>
      <w:r>
        <w:rPr>
          <w:rFonts w:hint="eastAsia"/>
        </w:rPr>
        <w:t>然而，这里还有另一个显著的特点。</w:t>
      </w:r>
    </w:p>
    <w:p w14:paraId="0F7C5562">
      <w:pPr>
        <w:pStyle w:val="4"/>
        <w:spacing w:before="294" w:line="285" w:lineRule="auto"/>
        <w:rPr>
          <w:rFonts w:hint="eastAsia"/>
        </w:rPr>
      </w:pPr>
    </w:p>
    <w:p w14:paraId="4C6A9DDE">
      <w:pPr>
        <w:pStyle w:val="4"/>
        <w:spacing w:before="294" w:line="285" w:lineRule="auto"/>
        <w:rPr>
          <w:rFonts w:hint="eastAsia"/>
        </w:rPr>
      </w:pPr>
      <w:r>
        <w:rPr>
          <w:rFonts w:hint="eastAsia"/>
        </w:rPr>
        <w:t>Paul says of the Ephesians that in former times, when they lived as Gentiles, they were without Christ, alienated from the citizenship of Israel, strangers to the covenants of promise, having no hope and without God in the world (Eph. 2:11-12).</w:t>
      </w:r>
    </w:p>
    <w:p w14:paraId="31EDC134">
      <w:pPr>
        <w:pStyle w:val="4"/>
        <w:spacing w:before="294" w:line="285" w:lineRule="auto"/>
        <w:rPr>
          <w:rFonts w:hint="eastAsia"/>
        </w:rPr>
      </w:pPr>
      <w:r>
        <w:rPr>
          <w:rFonts w:hint="eastAsia"/>
        </w:rPr>
        <w:t>保罗论到以弗所人说，从前他们作外邦人的时候，是与基督无关，在以色列国民以外，在所应许的诸约上是局外人，并且活在世上没有指望，没有神（以弗所书 2:11-12）。</w:t>
      </w:r>
    </w:p>
    <w:p w14:paraId="510E2F8E">
      <w:pPr>
        <w:pStyle w:val="4"/>
        <w:spacing w:before="294" w:line="285" w:lineRule="auto"/>
        <w:rPr>
          <w:rFonts w:hint="eastAsia"/>
        </w:rPr>
      </w:pPr>
    </w:p>
    <w:p w14:paraId="1BCDC59A">
      <w:pPr>
        <w:pStyle w:val="4"/>
        <w:spacing w:before="294" w:line="285" w:lineRule="auto"/>
        <w:rPr>
          <w:rFonts w:hint="eastAsia"/>
        </w:rPr>
      </w:pPr>
      <w:r>
        <w:rPr>
          <w:rFonts w:hint="eastAsia"/>
        </w:rPr>
        <w:t>They had no promise from God to which they could cling, they lived without hope in the world, and they had no God in their hearts whom they could know and serve.</w:t>
      </w:r>
    </w:p>
    <w:p w14:paraId="00B3F886">
      <w:pPr>
        <w:pStyle w:val="4"/>
        <w:spacing w:before="294" w:line="285" w:lineRule="auto"/>
        <w:rPr>
          <w:rFonts w:hint="eastAsia"/>
        </w:rPr>
      </w:pPr>
      <w:r>
        <w:rPr>
          <w:rFonts w:hint="eastAsia"/>
        </w:rPr>
        <w:t>他们没有神的应许可以持守，他们在世上活得没有指望，他们心中没有可以认识和事奉的神。</w:t>
      </w:r>
    </w:p>
    <w:p w14:paraId="72174933">
      <w:pPr>
        <w:pStyle w:val="4"/>
        <w:spacing w:before="294" w:line="285" w:lineRule="auto"/>
        <w:rPr>
          <w:rFonts w:hint="eastAsia"/>
        </w:rPr>
      </w:pPr>
    </w:p>
    <w:p w14:paraId="78D5015E">
      <w:pPr>
        <w:pStyle w:val="4"/>
        <w:spacing w:before="294" w:line="285" w:lineRule="auto"/>
        <w:rPr>
          <w:rFonts w:hint="eastAsia"/>
        </w:rPr>
      </w:pPr>
      <w:r>
        <w:rPr>
          <w:rFonts w:hint="eastAsia"/>
        </w:rPr>
        <w:t>The Apostle does not mean that the Gentiles believed in no gods; elsewhere he acknowledges their religious nature, as seen in his address to the Athenians (Acts 17:22), and speaks of a revelation given to them by God (Acts 17:24ff).</w:t>
      </w:r>
    </w:p>
    <w:p w14:paraId="37A9633F">
      <w:pPr>
        <w:pStyle w:val="4"/>
        <w:spacing w:before="294" w:line="285" w:lineRule="auto"/>
        <w:rPr>
          <w:rFonts w:hint="eastAsia"/>
        </w:rPr>
      </w:pPr>
      <w:r>
        <w:rPr>
          <w:rFonts w:hint="eastAsia"/>
        </w:rPr>
        <w:t>使徒并非说外邦人不信任何神明；他在别处承认他们的宗教本性，正如他在雅典向雅典人讲道时所见（使徒行传 17:22），并且说到神所赐给他们的启示（使徒行传 17:24及以下）。</w:t>
      </w:r>
    </w:p>
    <w:p w14:paraId="16EC80A2">
      <w:pPr>
        <w:pStyle w:val="4"/>
        <w:spacing w:before="294" w:line="285" w:lineRule="auto"/>
        <w:rPr>
          <w:rFonts w:hint="eastAsia"/>
        </w:rPr>
      </w:pPr>
    </w:p>
    <w:p w14:paraId="384F28E8">
      <w:pPr>
        <w:pStyle w:val="4"/>
        <w:spacing w:before="294" w:line="285" w:lineRule="auto"/>
        <w:rPr>
          <w:rFonts w:hint="eastAsia"/>
        </w:rPr>
      </w:pPr>
      <w:r>
        <w:rPr>
          <w:rFonts w:hint="eastAsia"/>
        </w:rPr>
        <w:t>Yet, knowing God, they did not glorify or give thanks to Him as God; they were corrupted in their reasoning and served gods that by nature are not gods (Rom. 1:21ff; Gal. 4:8).</w:t>
      </w:r>
    </w:p>
    <w:p w14:paraId="77ACC7DD">
      <w:pPr>
        <w:pStyle w:val="4"/>
        <w:spacing w:before="294" w:line="285" w:lineRule="auto"/>
        <w:rPr>
          <w:rFonts w:hint="eastAsia"/>
        </w:rPr>
      </w:pPr>
      <w:r>
        <w:rPr>
          <w:rFonts w:hint="eastAsia"/>
        </w:rPr>
        <w:t>然而，他们虽然知道神，却不当作神荣耀祂，也不感谢祂；他们的思念变为虚妄，他们所事奉的，按其本性都不是神（罗马书 1:21及以下；加拉太书 4:8）。</w:t>
      </w:r>
    </w:p>
    <w:p w14:paraId="0106C16C">
      <w:pPr>
        <w:pStyle w:val="4"/>
        <w:spacing w:before="294" w:line="285" w:lineRule="auto"/>
        <w:rPr>
          <w:rFonts w:hint="eastAsia"/>
        </w:rPr>
      </w:pPr>
    </w:p>
    <w:p w14:paraId="2D20CD17">
      <w:pPr>
        <w:pStyle w:val="4"/>
        <w:spacing w:before="294" w:line="285" w:lineRule="auto"/>
        <w:rPr>
          <w:rFonts w:hint="eastAsia"/>
        </w:rPr>
      </w:pPr>
      <w:r>
        <w:rPr>
          <w:rFonts w:hint="eastAsia"/>
        </w:rPr>
        <w:t>Paul does not deny that the Gentiles had various expectations about the future, both in this life and beyond the grave.</w:t>
      </w:r>
    </w:p>
    <w:p w14:paraId="7FBC49C3">
      <w:pPr>
        <w:pStyle w:val="4"/>
        <w:spacing w:before="294" w:line="285" w:lineRule="auto"/>
        <w:rPr>
          <w:rFonts w:hint="eastAsia"/>
        </w:rPr>
      </w:pPr>
      <w:r>
        <w:rPr>
          <w:rFonts w:hint="eastAsia"/>
        </w:rPr>
        <w:t>保罗并不否认外邦人对未来有各种期望，无论是在今生还是在坟墓之外。</w:t>
      </w:r>
    </w:p>
    <w:p w14:paraId="075A2F11">
      <w:pPr>
        <w:pStyle w:val="4"/>
        <w:spacing w:before="294" w:line="285" w:lineRule="auto"/>
        <w:rPr>
          <w:rFonts w:hint="eastAsia"/>
        </w:rPr>
      </w:pPr>
    </w:p>
    <w:p w14:paraId="55D1A5E0">
      <w:pPr>
        <w:pStyle w:val="4"/>
        <w:spacing w:before="294" w:line="285" w:lineRule="auto"/>
        <w:rPr>
          <w:rFonts w:hint="eastAsia"/>
        </w:rPr>
      </w:pPr>
      <w:r>
        <w:rPr>
          <w:rFonts w:hint="eastAsia"/>
        </w:rPr>
        <w:t>However, he emphasizes that all these expectations, as well as the gods they served, were in vain because there was no firm, unquestionable promise from God in Christ.</w:t>
      </w:r>
    </w:p>
    <w:p w14:paraId="740E85DA">
      <w:pPr>
        <w:pStyle w:val="4"/>
        <w:spacing w:before="294" w:line="285" w:lineRule="auto"/>
        <w:rPr>
          <w:rFonts w:hint="eastAsia"/>
        </w:rPr>
      </w:pPr>
      <w:r>
        <w:rPr>
          <w:rFonts w:hint="eastAsia"/>
        </w:rPr>
        <w:t>然而，他强调所有这些期望，以及他们所事奉的神明，都是虚空的，因为在基督里没有神坚定不移、无可置疑的应许。</w:t>
      </w:r>
    </w:p>
    <w:p w14:paraId="4C4E1869">
      <w:pPr>
        <w:pStyle w:val="4"/>
        <w:spacing w:before="294" w:line="285" w:lineRule="auto"/>
        <w:rPr>
          <w:rFonts w:hint="eastAsia"/>
        </w:rPr>
      </w:pPr>
    </w:p>
    <w:p w14:paraId="0EFB17F1">
      <w:pPr>
        <w:pStyle w:val="4"/>
        <w:spacing w:before="294" w:line="285" w:lineRule="auto"/>
        <w:rPr>
          <w:rFonts w:hint="eastAsia"/>
        </w:rPr>
      </w:pPr>
      <w:r>
        <w:rPr>
          <w:rFonts w:hint="eastAsia"/>
        </w:rPr>
        <w:t>Among Israel, the situation was different.</w:t>
      </w:r>
    </w:p>
    <w:p w14:paraId="5200D9F4">
      <w:pPr>
        <w:pStyle w:val="4"/>
        <w:spacing w:before="294" w:line="285" w:lineRule="auto"/>
        <w:rPr>
          <w:rFonts w:hint="eastAsia"/>
        </w:rPr>
      </w:pPr>
      <w:r>
        <w:rPr>
          <w:rFonts w:hint="eastAsia"/>
        </w:rPr>
        <w:t>在以色列人中，情况则不同。</w:t>
      </w:r>
    </w:p>
    <w:p w14:paraId="21C23C4C">
      <w:pPr>
        <w:pStyle w:val="4"/>
        <w:spacing w:before="294" w:line="285" w:lineRule="auto"/>
        <w:rPr>
          <w:rFonts w:hint="eastAsia"/>
        </w:rPr>
      </w:pPr>
    </w:p>
    <w:p w14:paraId="4AA2B8AE">
      <w:pPr>
        <w:pStyle w:val="4"/>
        <w:spacing w:before="294" w:line="285" w:lineRule="auto"/>
        <w:rPr>
          <w:rFonts w:hint="eastAsia"/>
        </w:rPr>
      </w:pPr>
      <w:r>
        <w:rPr>
          <w:rFonts w:hint="eastAsia"/>
        </w:rPr>
        <w:t>God accepted them as His children, dwelt among them with His glory, and bestowed upon them successive covenant gifts—the Law, worship, and especially the promises concerning the Messiah, indicating that He would come forth from Israel according to the flesh.</w:t>
      </w:r>
    </w:p>
    <w:p w14:paraId="2BC0E6B9">
      <w:pPr>
        <w:pStyle w:val="4"/>
        <w:spacing w:before="294" w:line="285" w:lineRule="auto"/>
        <w:rPr>
          <w:rFonts w:hint="eastAsia"/>
        </w:rPr>
      </w:pPr>
      <w:r>
        <w:rPr>
          <w:rFonts w:hint="eastAsia"/>
        </w:rPr>
        <w:t>神接纳他们为祂的儿女，带着祂的荣耀居住在他们中间，并赐给他们接续的约的恩赐——律法、敬拜，特别是关于弥赛亚的应许，表明祂将按肉体从以色列出来。</w:t>
      </w:r>
    </w:p>
    <w:p w14:paraId="1BBEFEFB">
      <w:pPr>
        <w:pStyle w:val="4"/>
        <w:spacing w:before="294" w:line="285" w:lineRule="auto"/>
        <w:rPr>
          <w:rFonts w:hint="eastAsia"/>
        </w:rPr>
      </w:pPr>
    </w:p>
    <w:p w14:paraId="657E3023">
      <w:pPr>
        <w:pStyle w:val="4"/>
        <w:spacing w:before="294" w:line="285" w:lineRule="auto"/>
        <w:rPr>
          <w:rFonts w:hint="eastAsia"/>
        </w:rPr>
      </w:pPr>
      <w:r>
        <w:rPr>
          <w:rFonts w:hint="eastAsia"/>
        </w:rPr>
        <w:t>Yet, although Christ, as far as the flesh is concerned, is of the fathers, He is more than a mere man; He is God over all, blessed forever (Rom. 9:5), and existed and worked even in the days of the Old Testament.</w:t>
      </w:r>
    </w:p>
    <w:p w14:paraId="07F32C83">
      <w:pPr>
        <w:pStyle w:val="4"/>
        <w:spacing w:before="294" w:line="285" w:lineRule="auto"/>
        <w:rPr>
          <w:rFonts w:hint="eastAsia"/>
        </w:rPr>
      </w:pPr>
      <w:r>
        <w:rPr>
          <w:rFonts w:hint="eastAsia"/>
        </w:rPr>
        <w:t>然而，基督按肉体说，固然是从列祖出来的，但祂不仅仅是一个人；祂是在万有之上，永远可称颂的神（罗马书 9:5），并且甚至在旧约时代就已经存在并作工。</w:t>
      </w:r>
    </w:p>
    <w:p w14:paraId="1320DEF1">
      <w:pPr>
        <w:pStyle w:val="4"/>
        <w:spacing w:before="294" w:line="285" w:lineRule="auto"/>
        <w:rPr>
          <w:rFonts w:hint="eastAsia"/>
        </w:rPr>
      </w:pPr>
    </w:p>
    <w:p w14:paraId="291E542E">
      <w:pPr>
        <w:pStyle w:val="4"/>
        <w:spacing w:before="294" w:line="285" w:lineRule="auto"/>
        <w:rPr>
          <w:rFonts w:hint="eastAsia"/>
        </w:rPr>
      </w:pPr>
      <w:r>
        <w:rPr>
          <w:rFonts w:hint="eastAsia"/>
        </w:rPr>
        <w:t>The Christians in Ephesus lived without Christ as long as they were Gentiles, but the Israelites of old were connected with Christ—the promised Christ— who already existed and was active as their Mediator.</w:t>
      </w:r>
    </w:p>
    <w:p w14:paraId="309AAF15">
      <w:pPr>
        <w:pStyle w:val="4"/>
        <w:spacing w:before="294" w:line="285" w:lineRule="auto"/>
        <w:rPr>
          <w:rFonts w:hint="eastAsia"/>
        </w:rPr>
      </w:pPr>
      <w:r>
        <w:rPr>
          <w:rFonts w:hint="eastAsia"/>
        </w:rPr>
        <w:t>以弗所的基督徒只要还是外邦人，就与基督无关，但古时的以色列人却与基督——那应许的基督——相连，祂早已存在并作为他们的中保而活动。</w:t>
      </w:r>
    </w:p>
    <w:p w14:paraId="6A26DB7C">
      <w:pPr>
        <w:pStyle w:val="4"/>
        <w:spacing w:before="294" w:line="285" w:lineRule="auto"/>
        <w:rPr>
          <w:rFonts w:hint="eastAsia"/>
        </w:rPr>
      </w:pPr>
    </w:p>
    <w:p w14:paraId="3B605615">
      <w:pPr>
        <w:pStyle w:val="4"/>
        <w:spacing w:before="294" w:line="285" w:lineRule="auto"/>
        <w:rPr>
          <w:rFonts w:hint="eastAsia"/>
        </w:rPr>
      </w:pPr>
      <w:r>
        <w:rPr>
          <w:rFonts w:hint="eastAsia"/>
        </w:rPr>
        <w:t>He was engaged not only in distributing His benefits but also in preparing for His own coming in the flesh, through word and deed, prophecy and history, casting a shadow of the spiritual goods He would bring about in the fullness of time over all Israel.</w:t>
      </w:r>
    </w:p>
    <w:p w14:paraId="4A57A253">
      <w:pPr>
        <w:pStyle w:val="4"/>
        <w:spacing w:before="294" w:line="285" w:lineRule="auto"/>
        <w:rPr>
          <w:rFonts w:hint="eastAsia"/>
        </w:rPr>
      </w:pPr>
      <w:r>
        <w:rPr>
          <w:rFonts w:hint="eastAsia"/>
        </w:rPr>
        <w:t>祂不仅致力于分赐祂的恩惠，也致力于藉着言语和行为、预言和历史，为祂自己肉身的降临作预备，将祂在日期满足之时要在全以色列成就的属灵美物的影儿投射出来。</w:t>
      </w:r>
    </w:p>
    <w:p w14:paraId="709879CD">
      <w:pPr>
        <w:pStyle w:val="4"/>
        <w:spacing w:before="294" w:line="285" w:lineRule="auto"/>
        <w:rPr>
          <w:rFonts w:hint="eastAsia"/>
        </w:rPr>
      </w:pPr>
    </w:p>
    <w:p w14:paraId="320F3DDC">
      <w:pPr>
        <w:pStyle w:val="4"/>
        <w:spacing w:before="294" w:line="285" w:lineRule="auto"/>
        <w:rPr>
          <w:rFonts w:hint="eastAsia"/>
        </w:rPr>
      </w:pPr>
      <w:r>
        <w:rPr>
          <w:rFonts w:hint="eastAsia"/>
        </w:rPr>
        <w:t>The Apostle Peter expresses this thought clearly and unambiguously in the first chapter of his first letter.</w:t>
      </w:r>
    </w:p>
    <w:p w14:paraId="57F41655">
      <w:pPr>
        <w:pStyle w:val="4"/>
        <w:spacing w:before="294" w:line="285" w:lineRule="auto"/>
        <w:rPr>
          <w:rFonts w:hint="eastAsia"/>
        </w:rPr>
      </w:pPr>
      <w:r>
        <w:rPr>
          <w:rFonts w:hint="eastAsia"/>
        </w:rPr>
        <w:t>使徒彼得在他第一封信的第一章里，清晰而明确地表达了这个思想。</w:t>
      </w:r>
    </w:p>
    <w:p w14:paraId="64260733">
      <w:pPr>
        <w:pStyle w:val="4"/>
        <w:spacing w:before="294" w:line="285" w:lineRule="auto"/>
        <w:rPr>
          <w:rFonts w:hint="eastAsia"/>
        </w:rPr>
      </w:pPr>
    </w:p>
    <w:p w14:paraId="673B3CAA">
      <w:pPr>
        <w:pStyle w:val="4"/>
        <w:spacing w:before="294" w:line="285" w:lineRule="auto"/>
        <w:rPr>
          <w:rFonts w:hint="eastAsia"/>
        </w:rPr>
      </w:pPr>
      <w:r>
        <w:rPr>
          <w:rFonts w:hint="eastAsia"/>
        </w:rPr>
        <w:t>When he speaks of the great salvation, which the faithful already possess in principle and which they can fully expect in the future, he highlights the glory of this salvation by noting that the prophets of the Old Testament made it the subject of their study and reflection.</w:t>
      </w:r>
    </w:p>
    <w:p w14:paraId="4C1EC1FF">
      <w:pPr>
        <w:pStyle w:val="4"/>
        <w:spacing w:before="294" w:line="285" w:lineRule="auto"/>
        <w:rPr>
          <w:rFonts w:hint="eastAsia"/>
        </w:rPr>
      </w:pPr>
      <w:r>
        <w:rPr>
          <w:rFonts w:hint="eastAsia"/>
        </w:rPr>
        <w:t>当他论到那极大的救恩，就是信徒在原则上已经拥有，并且在将来可以完全盼望的救恩时，他藉着指出旧约的先知们曾将这救恩作为他们研究和默想的题目，来强调这救恩的荣耀。</w:t>
      </w:r>
    </w:p>
    <w:p w14:paraId="40726E1A">
      <w:pPr>
        <w:pStyle w:val="4"/>
        <w:spacing w:before="294" w:line="285" w:lineRule="auto"/>
        <w:rPr>
          <w:rFonts w:hint="eastAsia"/>
        </w:rPr>
      </w:pPr>
    </w:p>
    <w:p w14:paraId="29A83257">
      <w:pPr>
        <w:pStyle w:val="4"/>
        <w:spacing w:before="294" w:line="285" w:lineRule="auto"/>
        <w:rPr>
          <w:rFonts w:hint="eastAsia"/>
        </w:rPr>
      </w:pPr>
      <w:r>
        <w:rPr>
          <w:rFonts w:hint="eastAsia"/>
        </w:rPr>
        <w:t>All the prophets share this common trait: they prophesied about the grace now given to believers in the New Testament era.</w:t>
      </w:r>
    </w:p>
    <w:p w14:paraId="295B2B43">
      <w:pPr>
        <w:pStyle w:val="4"/>
        <w:spacing w:before="294" w:line="285" w:lineRule="auto"/>
        <w:rPr>
          <w:rFonts w:hint="eastAsia"/>
        </w:rPr>
      </w:pPr>
      <w:r>
        <w:rPr>
          <w:rFonts w:hint="eastAsia"/>
        </w:rPr>
        <w:t>所有的先知都有这个共同的特征：他们都预言了现在新约时代赐给信徒的恩典。</w:t>
      </w:r>
    </w:p>
    <w:p w14:paraId="3281B43E">
      <w:pPr>
        <w:pStyle w:val="4"/>
        <w:spacing w:before="294" w:line="285" w:lineRule="auto"/>
        <w:rPr>
          <w:rFonts w:hint="eastAsia"/>
        </w:rPr>
      </w:pPr>
    </w:p>
    <w:p w14:paraId="4424E563">
      <w:pPr>
        <w:pStyle w:val="4"/>
        <w:spacing w:before="294" w:line="285" w:lineRule="auto"/>
        <w:rPr>
          <w:rFonts w:hint="eastAsia"/>
        </w:rPr>
      </w:pPr>
      <w:r>
        <w:rPr>
          <w:rFonts w:hint="eastAsia"/>
        </w:rPr>
        <w:t>They received knowledge of this through revelation, but this revelation did not render them passive; rather, it spurred them to investigate and inquire.</w:t>
      </w:r>
    </w:p>
    <w:p w14:paraId="0689EB02">
      <w:pPr>
        <w:pStyle w:val="4"/>
        <w:spacing w:before="294" w:line="285" w:lineRule="auto"/>
        <w:rPr>
          <w:rFonts w:hint="eastAsia"/>
        </w:rPr>
      </w:pPr>
      <w:r>
        <w:rPr>
          <w:rFonts w:hint="eastAsia"/>
        </w:rPr>
        <w:t>他们藉着启示得知此事，但这启示并没有使他们被动；反而激励他们去查考和询问。</w:t>
      </w:r>
    </w:p>
    <w:p w14:paraId="6E0C1DFA">
      <w:pPr>
        <w:pStyle w:val="4"/>
        <w:spacing w:before="294" w:line="285" w:lineRule="auto"/>
        <w:rPr>
          <w:rFonts w:hint="eastAsia"/>
        </w:rPr>
      </w:pPr>
    </w:p>
    <w:p w14:paraId="7DD329B5">
      <w:pPr>
        <w:pStyle w:val="4"/>
        <w:spacing w:before="294" w:line="285" w:lineRule="auto"/>
        <w:rPr>
          <w:rFonts w:hint="eastAsia"/>
        </w:rPr>
      </w:pPr>
      <w:r>
        <w:rPr>
          <w:rFonts w:hint="eastAsia"/>
        </w:rPr>
        <w:t>They did so not as philosophers seeking to uncover the mysteries of creation through their own understanding, but as holy men of God, focusing on special revelation and the future salvation in Christ, guided not by their own thoughts but by the Spirit of God.</w:t>
      </w:r>
    </w:p>
    <w:p w14:paraId="35C0CF73">
      <w:pPr>
        <w:pStyle w:val="4"/>
        <w:spacing w:before="294" w:line="285" w:lineRule="auto"/>
        <w:rPr>
          <w:rFonts w:hint="eastAsia"/>
        </w:rPr>
      </w:pPr>
      <w:r>
        <w:rPr>
          <w:rFonts w:hint="eastAsia"/>
        </w:rPr>
        <w:t>他们这样做，并非像哲学家那样试图通过自己的理解来揭开创造的奥秘，而是作为属神的圣洁之人，专注于特殊的启示和在基督里未来的救恩，不是受自己思想的引导，而是受神之灵的引导。</w:t>
      </w:r>
    </w:p>
    <w:p w14:paraId="15ECFE2F">
      <w:pPr>
        <w:pStyle w:val="4"/>
        <w:spacing w:before="294" w:line="285" w:lineRule="auto"/>
        <w:rPr>
          <w:rFonts w:hint="eastAsia"/>
        </w:rPr>
      </w:pPr>
    </w:p>
    <w:p w14:paraId="5639E9A1">
      <w:pPr>
        <w:pStyle w:val="4"/>
        <w:spacing w:before="294" w:line="285" w:lineRule="auto"/>
        <w:rPr>
          <w:rFonts w:hint="eastAsia"/>
        </w:rPr>
      </w:pPr>
      <w:r>
        <w:rPr>
          <w:rFonts w:hint="eastAsia"/>
        </w:rPr>
        <w:t>They sought to know when and how the Spirit of Christ within them would reveal the sufferings Christ was to endure and the subsequent glory (1 Pet. 1:10-11).</w:t>
      </w:r>
    </w:p>
    <w:p w14:paraId="02A3E258">
      <w:pPr>
        <w:pStyle w:val="4"/>
        <w:spacing w:before="294" w:line="285" w:lineRule="auto"/>
        <w:rPr>
          <w:rFonts w:hint="eastAsia"/>
        </w:rPr>
      </w:pPr>
      <w:r>
        <w:rPr>
          <w:rFonts w:hint="eastAsia"/>
        </w:rPr>
        <w:t>他们寻求知道，在他们里面的基督的灵，何时以及如何启示基督将要忍受的苦难和随后的荣耀（彼得前书 1:10-11）。</w:t>
      </w:r>
    </w:p>
    <w:p w14:paraId="4D6DDEA2">
      <w:pPr>
        <w:pStyle w:val="4"/>
        <w:spacing w:before="294" w:line="285" w:lineRule="auto"/>
        <w:rPr>
          <w:rFonts w:hint="eastAsia"/>
        </w:rPr>
      </w:pPr>
    </w:p>
    <w:p w14:paraId="06ED95BD">
      <w:pPr>
        <w:pStyle w:val="4"/>
        <w:spacing w:before="294" w:line="285" w:lineRule="auto"/>
        <w:rPr>
          <w:rFonts w:hint="eastAsia"/>
        </w:rPr>
      </w:pPr>
      <w:r>
        <w:rPr>
          <w:rFonts w:hint="eastAsia"/>
        </w:rPr>
        <w:t>The testimony that Jesus breathes into the hearts of His own and bears about Himself is the proof that they partake in the Spirit of prophecy (Rev. 19:10).</w:t>
      </w:r>
    </w:p>
    <w:p w14:paraId="440FF1F6">
      <w:pPr>
        <w:pStyle w:val="4"/>
        <w:spacing w:before="294" w:line="285" w:lineRule="auto"/>
        <w:rPr>
          <w:rFonts w:hint="eastAsia"/>
        </w:rPr>
      </w:pPr>
      <w:r>
        <w:rPr>
          <w:rFonts w:hint="eastAsia"/>
        </w:rPr>
        <w:t>耶稣吹入祂自己人心中并为祂自己作的见证，证明了他们有份于预言之灵（启示录 19:10）。</w:t>
      </w:r>
    </w:p>
    <w:p w14:paraId="7F97CEFA">
      <w:pPr>
        <w:pStyle w:val="4"/>
        <w:spacing w:before="294" w:line="285" w:lineRule="auto"/>
        <w:rPr>
          <w:rFonts w:hint="eastAsia"/>
        </w:rPr>
      </w:pPr>
    </w:p>
    <w:p w14:paraId="3295A6B0">
      <w:pPr>
        <w:pStyle w:val="4"/>
        <w:spacing w:before="294" w:line="285" w:lineRule="auto"/>
        <w:rPr>
          <w:rFonts w:hint="eastAsia"/>
        </w:rPr>
      </w:pPr>
      <w:r>
        <w:rPr>
          <w:rFonts w:hint="eastAsia"/>
        </w:rPr>
        <w:t>Through this revelation of the Spirit, Israel developed those rich and glorious expectations summarized under the name "Messianic."</w:t>
      </w:r>
    </w:p>
    <w:p w14:paraId="4F701B5C">
      <w:pPr>
        <w:pStyle w:val="4"/>
        <w:spacing w:before="294" w:line="285" w:lineRule="auto"/>
        <w:rPr>
          <w:rFonts w:hint="eastAsia"/>
        </w:rPr>
      </w:pPr>
      <w:r>
        <w:rPr>
          <w:rFonts w:hint="eastAsia"/>
        </w:rPr>
        <w:t>藉着这圣灵的启示，以色列发展出那些丰富而荣耀的期望，这些期望被概括在“弥赛亚的”这个名称之下。</w:t>
      </w:r>
    </w:p>
    <w:p w14:paraId="046ECB64">
      <w:pPr>
        <w:pStyle w:val="4"/>
        <w:spacing w:before="294" w:line="285" w:lineRule="auto"/>
        <w:rPr>
          <w:rFonts w:hint="eastAsia"/>
        </w:rPr>
      </w:pPr>
    </w:p>
    <w:p w14:paraId="462ECE7C">
      <w:pPr>
        <w:pStyle w:val="4"/>
        <w:spacing w:before="294" w:line="285" w:lineRule="auto"/>
        <w:rPr>
          <w:rFonts w:hint="eastAsia"/>
        </w:rPr>
      </w:pPr>
      <w:r>
        <w:rPr>
          <w:rFonts w:hint="eastAsia"/>
        </w:rPr>
        <w:t>These Messianic expectations are typically divided into two groups.</w:t>
      </w:r>
    </w:p>
    <w:p w14:paraId="2E7CFAC0">
      <w:pPr>
        <w:pStyle w:val="4"/>
        <w:spacing w:before="294" w:line="285" w:lineRule="auto"/>
        <w:rPr>
          <w:rFonts w:hint="eastAsia"/>
        </w:rPr>
      </w:pPr>
      <w:r>
        <w:rPr>
          <w:rFonts w:hint="eastAsia"/>
        </w:rPr>
        <w:t>这些弥赛亚的期望通常分为两组。</w:t>
      </w:r>
    </w:p>
    <w:p w14:paraId="4C456098">
      <w:pPr>
        <w:pStyle w:val="4"/>
        <w:spacing w:before="294" w:line="285" w:lineRule="auto"/>
        <w:rPr>
          <w:rFonts w:hint="eastAsia"/>
        </w:rPr>
      </w:pPr>
    </w:p>
    <w:p w14:paraId="0FEAC599">
      <w:pPr>
        <w:pStyle w:val="4"/>
        <w:spacing w:before="294" w:line="285" w:lineRule="auto"/>
        <w:rPr>
          <w:rFonts w:hint="eastAsia"/>
        </w:rPr>
      </w:pPr>
      <w:r>
        <w:rPr>
          <w:rFonts w:hint="eastAsia"/>
        </w:rPr>
        <w:t>The first concerns the future of the Kingdom of God.</w:t>
      </w:r>
    </w:p>
    <w:p w14:paraId="5BE6181E">
      <w:pPr>
        <w:pStyle w:val="4"/>
        <w:spacing w:before="294" w:line="285" w:lineRule="auto"/>
        <w:rPr>
          <w:rFonts w:hint="eastAsia"/>
        </w:rPr>
      </w:pPr>
      <w:r>
        <w:rPr>
          <w:rFonts w:hint="eastAsia"/>
        </w:rPr>
        <w:t>第一组关乎神国的未来。</w:t>
      </w:r>
    </w:p>
    <w:p w14:paraId="5ED205AC">
      <w:pPr>
        <w:pStyle w:val="4"/>
        <w:spacing w:before="294" w:line="285" w:lineRule="auto"/>
        <w:rPr>
          <w:rFonts w:hint="eastAsia"/>
        </w:rPr>
      </w:pPr>
    </w:p>
    <w:p w14:paraId="6D425971">
      <w:pPr>
        <w:pStyle w:val="4"/>
        <w:spacing w:before="294" w:line="285" w:lineRule="auto"/>
        <w:rPr>
          <w:rFonts w:hint="eastAsia"/>
        </w:rPr>
      </w:pPr>
      <w:r>
        <w:rPr>
          <w:rFonts w:hint="eastAsia"/>
        </w:rPr>
        <w:t>These are of great significance and closely related to the promise of the covenant of grace.</w:t>
      </w:r>
    </w:p>
    <w:p w14:paraId="0F199F23">
      <w:pPr>
        <w:pStyle w:val="4"/>
        <w:spacing w:before="294" w:line="285" w:lineRule="auto"/>
        <w:rPr>
          <w:rFonts w:hint="eastAsia"/>
        </w:rPr>
      </w:pPr>
      <w:r>
        <w:rPr>
          <w:rFonts w:hint="eastAsia"/>
        </w:rPr>
        <w:t>这些期望意义重大，并与恩典之约的应许密切相关。</w:t>
      </w:r>
    </w:p>
    <w:p w14:paraId="5093175A">
      <w:pPr>
        <w:pStyle w:val="4"/>
        <w:spacing w:before="294" w:line="285" w:lineRule="auto"/>
        <w:rPr>
          <w:rFonts w:hint="eastAsia"/>
        </w:rPr>
      </w:pPr>
    </w:p>
    <w:p w14:paraId="0394C164">
      <w:pPr>
        <w:pStyle w:val="4"/>
        <w:spacing w:before="294" w:line="285" w:lineRule="auto"/>
        <w:rPr>
          <w:rFonts w:hint="eastAsia"/>
        </w:rPr>
      </w:pPr>
      <w:r>
        <w:rPr>
          <w:rFonts w:hint="eastAsia"/>
        </w:rPr>
        <w:t>That promise implies that God will be the God of His people and their seed, and therefore pertains not only to the past and present but also to the future.</w:t>
      </w:r>
    </w:p>
    <w:p w14:paraId="1664240C">
      <w:pPr>
        <w:pStyle w:val="4"/>
        <w:spacing w:before="294" w:line="285" w:lineRule="auto"/>
        <w:rPr>
          <w:rFonts w:hint="eastAsia"/>
        </w:rPr>
      </w:pPr>
      <w:r>
        <w:rPr>
          <w:rFonts w:hint="eastAsia"/>
        </w:rPr>
        <w:t>那应许意味着神将作祂子民和他们后裔的神，因此不仅关乎过去和现在，也关乎未来。</w:t>
      </w:r>
    </w:p>
    <w:p w14:paraId="0E44F9B6">
      <w:pPr>
        <w:pStyle w:val="4"/>
        <w:spacing w:before="294" w:line="285" w:lineRule="auto"/>
        <w:rPr>
          <w:rFonts w:hint="eastAsia"/>
        </w:rPr>
      </w:pPr>
    </w:p>
    <w:p w14:paraId="19A3EBC4">
      <w:pPr>
        <w:pStyle w:val="4"/>
        <w:spacing w:before="294" w:line="285" w:lineRule="auto"/>
        <w:rPr>
          <w:rFonts w:hint="eastAsia"/>
        </w:rPr>
      </w:pPr>
      <w:r>
        <w:rPr>
          <w:rFonts w:hint="eastAsia"/>
        </w:rPr>
        <w:t>It is true that the people are continually guilty of unfaithfulness, apostasy, and breaking the bonds with the Lord.</w:t>
      </w:r>
    </w:p>
    <w:p w14:paraId="5A298C98">
      <w:pPr>
        <w:pStyle w:val="4"/>
        <w:spacing w:before="294" w:line="285" w:lineRule="auto"/>
        <w:rPr>
          <w:rFonts w:hint="eastAsia"/>
        </w:rPr>
      </w:pPr>
      <w:r>
        <w:rPr>
          <w:rFonts w:hint="eastAsia"/>
        </w:rPr>
        <w:t>诚然，百姓不断地犯不忠、背道和断绝与主关系的罪。</w:t>
      </w:r>
    </w:p>
    <w:p w14:paraId="5EF67042">
      <w:pPr>
        <w:pStyle w:val="4"/>
        <w:spacing w:before="294" w:line="285" w:lineRule="auto"/>
        <w:rPr>
          <w:rFonts w:hint="eastAsia"/>
        </w:rPr>
      </w:pPr>
    </w:p>
    <w:p w14:paraId="5FB4FF87">
      <w:pPr>
        <w:pStyle w:val="4"/>
        <w:spacing w:before="294" w:line="285" w:lineRule="auto"/>
        <w:rPr>
          <w:rFonts w:hint="eastAsia"/>
        </w:rPr>
      </w:pPr>
      <w:r>
        <w:rPr>
          <w:rFonts w:hint="eastAsia"/>
        </w:rPr>
        <w:t>But because it is a covenant of grace, the unfaithfulness of the people cannot nullify the faithfulness of God.</w:t>
      </w:r>
    </w:p>
    <w:p w14:paraId="6E310812">
      <w:pPr>
        <w:pStyle w:val="4"/>
        <w:spacing w:before="294" w:line="285" w:lineRule="auto"/>
        <w:rPr>
          <w:rFonts w:hint="eastAsia"/>
        </w:rPr>
      </w:pPr>
      <w:r>
        <w:rPr>
          <w:rFonts w:hint="eastAsia"/>
        </w:rPr>
        <w:t>但因为它是一个恩典之约，百姓的不忠不能废掉神的信实。</w:t>
      </w:r>
    </w:p>
    <w:p w14:paraId="7D8AC2DE">
      <w:pPr>
        <w:pStyle w:val="4"/>
        <w:spacing w:before="294" w:line="285" w:lineRule="auto"/>
        <w:rPr>
          <w:rFonts w:hint="eastAsia"/>
        </w:rPr>
      </w:pPr>
    </w:p>
    <w:p w14:paraId="787A5560">
      <w:pPr>
        <w:pStyle w:val="4"/>
        <w:spacing w:before="294" w:line="285" w:lineRule="auto"/>
        <w:rPr>
          <w:rFonts w:hint="eastAsia"/>
        </w:rPr>
      </w:pPr>
      <w:r>
        <w:rPr>
          <w:rFonts w:hint="eastAsia"/>
        </w:rPr>
        <w:t>By its very nature, the covenant of grace is eternal, continuing from generation to generation.</w:t>
      </w:r>
    </w:p>
    <w:p w14:paraId="2B6DA535">
      <w:pPr>
        <w:pStyle w:val="4"/>
        <w:spacing w:before="294" w:line="285" w:lineRule="auto"/>
        <w:rPr>
          <w:rFonts w:hint="eastAsia"/>
        </w:rPr>
      </w:pPr>
      <w:r>
        <w:rPr>
          <w:rFonts w:hint="eastAsia"/>
        </w:rPr>
        <w:t>就其本质而言，恩典之约是永恒的，代代相传。</w:t>
      </w:r>
    </w:p>
    <w:p w14:paraId="2DA7377E">
      <w:pPr>
        <w:pStyle w:val="4"/>
        <w:spacing w:before="294" w:line="285" w:lineRule="auto"/>
        <w:rPr>
          <w:rFonts w:hint="eastAsia"/>
        </w:rPr>
      </w:pPr>
    </w:p>
    <w:p w14:paraId="79DEE05A">
      <w:pPr>
        <w:pStyle w:val="4"/>
        <w:spacing w:before="294" w:line="285" w:lineRule="auto"/>
        <w:rPr>
          <w:rFonts w:hint="eastAsia"/>
        </w:rPr>
      </w:pPr>
      <w:r>
        <w:rPr>
          <w:rFonts w:hint="eastAsia"/>
        </w:rPr>
        <w:t>If the people do not walk in the way of the covenant, God may abandon them for a time, subject them to chastisement, judgment, and exile, but He cannot break His covenant.</w:t>
      </w:r>
    </w:p>
    <w:p w14:paraId="59A92252">
      <w:pPr>
        <w:pStyle w:val="4"/>
        <w:spacing w:before="294" w:line="285" w:lineRule="auto"/>
        <w:rPr>
          <w:rFonts w:hint="eastAsia"/>
        </w:rPr>
      </w:pPr>
      <w:r>
        <w:rPr>
          <w:rFonts w:hint="eastAsia"/>
        </w:rPr>
        <w:t>如果百姓不遵行约的道路，神可能会暂时离弃他们，使他们遭受管教、审判和流放，但祂不能违背祂的约。</w:t>
      </w:r>
    </w:p>
    <w:p w14:paraId="248CC152">
      <w:pPr>
        <w:pStyle w:val="4"/>
        <w:spacing w:before="294" w:line="285" w:lineRule="auto"/>
        <w:rPr>
          <w:rFonts w:hint="eastAsia"/>
        </w:rPr>
      </w:pPr>
    </w:p>
    <w:p w14:paraId="7E9B9C2F">
      <w:pPr>
        <w:pStyle w:val="4"/>
        <w:spacing w:before="294" w:line="285" w:lineRule="auto"/>
        <w:rPr>
          <w:rFonts w:hint="eastAsia"/>
        </w:rPr>
      </w:pPr>
      <w:r>
        <w:rPr>
          <w:rFonts w:hint="eastAsia"/>
        </w:rPr>
        <w:t>It rests solely on His mercy, independent of human conduct.</w:t>
      </w:r>
    </w:p>
    <w:p w14:paraId="6CDA8552">
      <w:pPr>
        <w:pStyle w:val="4"/>
        <w:spacing w:before="294" w:line="285" w:lineRule="auto"/>
        <w:rPr>
          <w:rFonts w:hint="eastAsia"/>
        </w:rPr>
      </w:pPr>
      <w:r>
        <w:rPr>
          <w:rFonts w:hint="eastAsia"/>
        </w:rPr>
        <w:t>它完全依赖于祂的怜悯，与人的行为无关。</w:t>
      </w:r>
    </w:p>
    <w:p w14:paraId="7B8A9B8B">
      <w:pPr>
        <w:pStyle w:val="4"/>
        <w:spacing w:before="294" w:line="285" w:lineRule="auto"/>
        <w:rPr>
          <w:rFonts w:hint="eastAsia"/>
        </w:rPr>
      </w:pPr>
    </w:p>
    <w:p w14:paraId="2295C808">
      <w:pPr>
        <w:pStyle w:val="4"/>
        <w:spacing w:before="294" w:line="285" w:lineRule="auto"/>
        <w:rPr>
          <w:rFonts w:hint="eastAsia"/>
        </w:rPr>
      </w:pPr>
      <w:r>
        <w:rPr>
          <w:rFonts w:hint="eastAsia"/>
        </w:rPr>
        <w:t>He cannot break the covenant, for His own name, fame, and honor are bound to it.</w:t>
      </w:r>
    </w:p>
    <w:p w14:paraId="5585280A">
      <w:pPr>
        <w:pStyle w:val="4"/>
        <w:spacing w:before="294" w:line="285" w:lineRule="auto"/>
        <w:rPr>
          <w:rFonts w:hint="eastAsia"/>
        </w:rPr>
      </w:pPr>
      <w:r>
        <w:rPr>
          <w:rFonts w:hint="eastAsia"/>
        </w:rPr>
        <w:t>祂不能违背这约，因为祂自己的名、声誉和荣耀都与此约相连。</w:t>
      </w:r>
    </w:p>
    <w:p w14:paraId="39FF6C0A">
      <w:pPr>
        <w:pStyle w:val="4"/>
        <w:spacing w:before="294" w:line="285" w:lineRule="auto"/>
        <w:rPr>
          <w:rFonts w:hint="eastAsia"/>
        </w:rPr>
      </w:pPr>
    </w:p>
    <w:p w14:paraId="0F33D631">
      <w:pPr>
        <w:pStyle w:val="4"/>
        <w:spacing w:before="294" w:line="285" w:lineRule="auto"/>
        <w:rPr>
          <w:rFonts w:hint="eastAsia"/>
        </w:rPr>
      </w:pPr>
      <w:r>
        <w:rPr>
          <w:rFonts w:hint="eastAsia"/>
        </w:rPr>
        <w:t>Thus, after wrath, God's goodness is always revealed; after judgment, His mercy; after suffering, His lordship.</w:t>
      </w:r>
    </w:p>
    <w:p w14:paraId="01385512">
      <w:pPr>
        <w:pStyle w:val="4"/>
        <w:spacing w:before="294" w:line="285" w:lineRule="auto"/>
        <w:rPr>
          <w:rFonts w:hint="eastAsia"/>
        </w:rPr>
      </w:pPr>
      <w:r>
        <w:rPr>
          <w:rFonts w:hint="eastAsia"/>
        </w:rPr>
        <w:t>因此，在忿怒之后，神的良善总是显明；在审判之后，祂的怜悯；在苦难之后，祂的主权。</w:t>
      </w:r>
    </w:p>
    <w:p w14:paraId="46A2C6D6">
      <w:pPr>
        <w:pStyle w:val="4"/>
        <w:spacing w:before="294" w:line="285" w:lineRule="auto"/>
        <w:rPr>
          <w:rFonts w:hint="eastAsia"/>
        </w:rPr>
      </w:pPr>
    </w:p>
    <w:p w14:paraId="52C2B66B">
      <w:pPr>
        <w:pStyle w:val="4"/>
        <w:spacing w:before="294" w:line="285" w:lineRule="auto"/>
        <w:rPr>
          <w:rFonts w:hint="eastAsia"/>
        </w:rPr>
      </w:pPr>
      <w:r>
        <w:rPr>
          <w:rFonts w:hint="eastAsia"/>
        </w:rPr>
        <w:t>Israel learned all this throughout its history via prophecy.</w:t>
      </w:r>
    </w:p>
    <w:p w14:paraId="18B20371">
      <w:pPr>
        <w:pStyle w:val="4"/>
        <w:spacing w:before="294" w:line="285" w:lineRule="auto"/>
        <w:rPr>
          <w:rFonts w:hint="eastAsia"/>
        </w:rPr>
      </w:pPr>
      <w:r>
        <w:rPr>
          <w:rFonts w:hint="eastAsia"/>
        </w:rPr>
        <w:t>以色列在整个历史中通过预言学到了这一切。</w:t>
      </w:r>
    </w:p>
    <w:p w14:paraId="374BAC67">
      <w:pPr>
        <w:pStyle w:val="4"/>
        <w:spacing w:before="294" w:line="285" w:lineRule="auto"/>
        <w:rPr>
          <w:rFonts w:hint="eastAsia"/>
        </w:rPr>
      </w:pPr>
    </w:p>
    <w:p w14:paraId="0DAD20F7">
      <w:pPr>
        <w:pStyle w:val="4"/>
        <w:spacing w:before="294" w:line="285" w:lineRule="auto"/>
        <w:rPr>
          <w:rFonts w:hint="eastAsia"/>
        </w:rPr>
      </w:pPr>
      <w:r>
        <w:rPr>
          <w:rFonts w:hint="eastAsia"/>
        </w:rPr>
        <w:t>Prophecy provided them with an understanding of the nature and purpose of history, unparalleled among other nations.</w:t>
      </w:r>
    </w:p>
    <w:p w14:paraId="2BE89376">
      <w:pPr>
        <w:pStyle w:val="4"/>
        <w:spacing w:before="294" w:line="285" w:lineRule="auto"/>
        <w:rPr>
          <w:rFonts w:hint="eastAsia"/>
        </w:rPr>
      </w:pPr>
      <w:r>
        <w:rPr>
          <w:rFonts w:hint="eastAsia"/>
        </w:rPr>
        <w:t>预言使他们对历史的性质和目的有了理解，这在其他民族中是无与伦比的。</w:t>
      </w:r>
    </w:p>
    <w:p w14:paraId="3BA128FC">
      <w:pPr>
        <w:pStyle w:val="4"/>
        <w:spacing w:before="294" w:line="285" w:lineRule="auto"/>
        <w:rPr>
          <w:rFonts w:hint="eastAsia"/>
        </w:rPr>
      </w:pPr>
    </w:p>
    <w:p w14:paraId="76330450">
      <w:pPr>
        <w:pStyle w:val="4"/>
        <w:spacing w:before="294" w:line="285" w:lineRule="auto"/>
        <w:rPr>
          <w:rFonts w:hint="eastAsia"/>
        </w:rPr>
      </w:pPr>
      <w:r>
        <w:rPr>
          <w:rFonts w:hint="eastAsia"/>
        </w:rPr>
        <w:t>The Old Testament reveals that the reign of God's will—the Kingdom of God—is the essence and ultimate goal of history.</w:t>
      </w:r>
    </w:p>
    <w:p w14:paraId="57DA7A5F">
      <w:pPr>
        <w:pStyle w:val="4"/>
        <w:spacing w:before="294" w:line="285" w:lineRule="auto"/>
        <w:rPr>
          <w:rFonts w:hint="eastAsia"/>
        </w:rPr>
      </w:pPr>
      <w:r>
        <w:rPr>
          <w:rFonts w:hint="eastAsia"/>
        </w:rPr>
        <w:t>旧约启示，神旨意的统治——神的国度——是历史的本质和最终目标。</w:t>
      </w:r>
    </w:p>
    <w:p w14:paraId="436A18B1">
      <w:pPr>
        <w:pStyle w:val="4"/>
        <w:spacing w:before="294" w:line="285" w:lineRule="auto"/>
        <w:rPr>
          <w:rFonts w:hint="eastAsia"/>
        </w:rPr>
      </w:pPr>
    </w:p>
    <w:p w14:paraId="0D3DB402">
      <w:pPr>
        <w:pStyle w:val="4"/>
        <w:spacing w:before="294" w:line="285" w:lineRule="auto"/>
        <w:rPr>
          <w:rFonts w:hint="eastAsia"/>
        </w:rPr>
      </w:pPr>
      <w:r>
        <w:rPr>
          <w:rFonts w:hint="eastAsia"/>
        </w:rPr>
        <w:t>It is His counsel, His good pleasure and redemption, existing forever and destined to overcome all opposition.</w:t>
      </w:r>
    </w:p>
    <w:p w14:paraId="2789D3DE">
      <w:pPr>
        <w:pStyle w:val="4"/>
        <w:spacing w:before="294" w:line="285" w:lineRule="auto"/>
        <w:rPr>
          <w:rFonts w:hint="eastAsia"/>
        </w:rPr>
      </w:pPr>
      <w:r>
        <w:rPr>
          <w:rFonts w:hint="eastAsia"/>
        </w:rPr>
        <w:t>这是祂的计划，祂的美意和救赎，永远存在，并注定要战胜一切反对。</w:t>
      </w:r>
    </w:p>
    <w:p w14:paraId="62536A56">
      <w:pPr>
        <w:pStyle w:val="4"/>
        <w:spacing w:before="294" w:line="285" w:lineRule="auto"/>
        <w:rPr>
          <w:rFonts w:hint="eastAsia"/>
        </w:rPr>
      </w:pPr>
    </w:p>
    <w:p w14:paraId="31B23F24">
      <w:pPr>
        <w:pStyle w:val="4"/>
        <w:spacing w:before="294" w:line="285" w:lineRule="auto"/>
        <w:rPr>
          <w:rFonts w:hint="eastAsia"/>
        </w:rPr>
      </w:pPr>
      <w:r>
        <w:rPr>
          <w:rFonts w:hint="eastAsia"/>
        </w:rPr>
        <w:t>Through suffering, we attain glory; behind the cross lies the crown.</w:t>
      </w:r>
    </w:p>
    <w:p w14:paraId="51F06FAB">
      <w:pPr>
        <w:pStyle w:val="4"/>
        <w:spacing w:before="294" w:line="285" w:lineRule="auto"/>
        <w:rPr>
          <w:rFonts w:hint="eastAsia"/>
        </w:rPr>
      </w:pPr>
      <w:r>
        <w:rPr>
          <w:rFonts w:hint="eastAsia"/>
        </w:rPr>
        <w:t>藉着苦难，我们达到荣耀；十字架之后是冠冕。</w:t>
      </w:r>
    </w:p>
    <w:p w14:paraId="411A4C7B">
      <w:pPr>
        <w:pStyle w:val="4"/>
        <w:spacing w:before="294" w:line="285" w:lineRule="auto"/>
        <w:rPr>
          <w:rFonts w:hint="eastAsia"/>
        </w:rPr>
      </w:pPr>
    </w:p>
    <w:p w14:paraId="7265F674">
      <w:pPr>
        <w:pStyle w:val="4"/>
        <w:spacing w:before="294" w:line="285" w:lineRule="auto"/>
        <w:rPr>
          <w:rFonts w:hint="eastAsia"/>
        </w:rPr>
      </w:pPr>
      <w:r>
        <w:rPr>
          <w:rFonts w:hint="eastAsia"/>
        </w:rPr>
        <w:t>One day, God will triumph over all His enemies and fulfill all His promises to His people.</w:t>
      </w:r>
    </w:p>
    <w:p w14:paraId="3893BC69">
      <w:pPr>
        <w:pStyle w:val="4"/>
        <w:spacing w:before="294" w:line="285" w:lineRule="auto"/>
        <w:rPr>
          <w:rFonts w:hint="eastAsia"/>
        </w:rPr>
      </w:pPr>
      <w:r>
        <w:rPr>
          <w:rFonts w:hint="eastAsia"/>
        </w:rPr>
        <w:t>有一天，神将战胜祂所有的仇敌，并成就祂对祂子民的一切应许。</w:t>
      </w:r>
    </w:p>
    <w:p w14:paraId="5013423A">
      <w:pPr>
        <w:pStyle w:val="4"/>
        <w:spacing w:before="294" w:line="285" w:lineRule="auto"/>
        <w:rPr>
          <w:rFonts w:hint="eastAsia"/>
        </w:rPr>
      </w:pPr>
    </w:p>
    <w:p w14:paraId="1964BB4C">
      <w:pPr>
        <w:pStyle w:val="4"/>
        <w:spacing w:before="294" w:line="285" w:lineRule="auto"/>
        <w:rPr>
          <w:rFonts w:hint="eastAsia"/>
        </w:rPr>
      </w:pPr>
      <w:r>
        <w:rPr>
          <w:rFonts w:hint="eastAsia"/>
        </w:rPr>
        <w:t>There will come a kingdom of justice and peace, of spiritual and material prosperity.</w:t>
      </w:r>
    </w:p>
    <w:p w14:paraId="5D96A046">
      <w:pPr>
        <w:pStyle w:val="4"/>
        <w:spacing w:before="294" w:line="285" w:lineRule="auto"/>
        <w:rPr>
          <w:rFonts w:hint="eastAsia"/>
        </w:rPr>
      </w:pPr>
      <w:r>
        <w:rPr>
          <w:rFonts w:hint="eastAsia"/>
        </w:rPr>
        <w:t>将会有一个公义与和平、属灵与物质繁荣的国度降临。</w:t>
      </w:r>
    </w:p>
    <w:p w14:paraId="00DF06B3">
      <w:pPr>
        <w:pStyle w:val="4"/>
        <w:spacing w:before="294" w:line="285" w:lineRule="auto"/>
        <w:rPr>
          <w:rFonts w:hint="eastAsia"/>
        </w:rPr>
      </w:pPr>
    </w:p>
    <w:p w14:paraId="68ACE866">
      <w:pPr>
        <w:pStyle w:val="4"/>
        <w:spacing w:before="294" w:line="285" w:lineRule="auto"/>
        <w:rPr>
          <w:rFonts w:hint="eastAsia"/>
        </w:rPr>
      </w:pPr>
      <w:r>
        <w:rPr>
          <w:rFonts w:hint="eastAsia"/>
        </w:rPr>
        <w:t>In the glory of that kingdom, both Israel and the nations will share.</w:t>
      </w:r>
    </w:p>
    <w:p w14:paraId="2EFA03E8">
      <w:pPr>
        <w:pStyle w:val="4"/>
        <w:spacing w:before="294" w:line="285" w:lineRule="auto"/>
        <w:rPr>
          <w:rFonts w:hint="eastAsia"/>
        </w:rPr>
      </w:pPr>
      <w:r>
        <w:rPr>
          <w:rFonts w:hint="eastAsia"/>
        </w:rPr>
        <w:t>在那国度的荣耀中，以色列和列国都将有份。</w:t>
      </w:r>
    </w:p>
    <w:p w14:paraId="512713D2">
      <w:pPr>
        <w:pStyle w:val="4"/>
        <w:spacing w:before="294" w:line="285" w:lineRule="auto"/>
        <w:rPr>
          <w:rFonts w:hint="eastAsia"/>
        </w:rPr>
      </w:pPr>
    </w:p>
    <w:p w14:paraId="768B7E12">
      <w:pPr>
        <w:pStyle w:val="4"/>
        <w:spacing w:before="294" w:line="285" w:lineRule="auto"/>
        <w:rPr>
          <w:rFonts w:hint="eastAsia"/>
        </w:rPr>
      </w:pPr>
      <w:r>
        <w:rPr>
          <w:rFonts w:hint="eastAsia"/>
        </w:rPr>
        <w:t>The unity of God brings with it the unity of mankind and the unity of history.</w:t>
      </w:r>
    </w:p>
    <w:p w14:paraId="19BE832F">
      <w:pPr>
        <w:pStyle w:val="4"/>
        <w:spacing w:before="294" w:line="285" w:lineRule="auto"/>
        <w:rPr>
          <w:rFonts w:hint="eastAsia"/>
        </w:rPr>
      </w:pPr>
      <w:r>
        <w:rPr>
          <w:rFonts w:hint="eastAsia"/>
        </w:rPr>
        <w:t>神的合一带来了人类的合一和历史的合一。</w:t>
      </w:r>
    </w:p>
    <w:p w14:paraId="782CC8A3">
      <w:pPr>
        <w:pStyle w:val="4"/>
        <w:spacing w:before="294" w:line="285" w:lineRule="auto"/>
        <w:rPr>
          <w:rFonts w:hint="eastAsia"/>
        </w:rPr>
      </w:pPr>
    </w:p>
    <w:p w14:paraId="0B67581E">
      <w:pPr>
        <w:pStyle w:val="4"/>
        <w:spacing w:before="294" w:line="285" w:lineRule="auto"/>
        <w:rPr>
          <w:rFonts w:hint="eastAsia"/>
        </w:rPr>
      </w:pPr>
      <w:r>
        <w:rPr>
          <w:rFonts w:hint="eastAsia"/>
        </w:rPr>
        <w:t>Then the earth will be full of the knowledge of the Lord, and the promise of the covenant will be fulfilled: "I will be your God, and you will be My sons and daughters."</w:t>
      </w:r>
    </w:p>
    <w:p w14:paraId="6E427039">
      <w:pPr>
        <w:pStyle w:val="4"/>
        <w:spacing w:before="294" w:line="285" w:lineRule="auto"/>
        <w:rPr>
          <w:rFonts w:hint="eastAsia"/>
        </w:rPr>
      </w:pPr>
      <w:r>
        <w:rPr>
          <w:rFonts w:hint="eastAsia"/>
        </w:rPr>
        <w:t>那时，认识耶和华的知识要充满遍地，约的应许也将实现：“我要作你们的神，你们要作我的儿女。”</w:t>
      </w:r>
    </w:p>
    <w:p w14:paraId="7B0B6F28">
      <w:pPr>
        <w:pStyle w:val="4"/>
        <w:spacing w:before="294" w:line="285" w:lineRule="auto"/>
        <w:rPr>
          <w:rFonts w:hint="eastAsia"/>
        </w:rPr>
      </w:pPr>
    </w:p>
    <w:p w14:paraId="0D7B7DD2">
      <w:pPr>
        <w:pStyle w:val="4"/>
        <w:spacing w:before="294" w:line="285" w:lineRule="auto"/>
        <w:rPr>
          <w:rFonts w:hint="eastAsia"/>
        </w:rPr>
      </w:pPr>
      <w:r>
        <w:rPr>
          <w:rFonts w:hint="eastAsia"/>
        </w:rPr>
        <w:t>The prophecies and psalms are replete with these expectations, yet they do not merely anticipate a distant future; they also delineate the manner in which the Kingdom of God will be established and consummated.</w:t>
      </w:r>
    </w:p>
    <w:p w14:paraId="1C6E96A3">
      <w:pPr>
        <w:pStyle w:val="4"/>
        <w:spacing w:before="294" w:line="285" w:lineRule="auto"/>
        <w:rPr>
          <w:rFonts w:hint="eastAsia"/>
        </w:rPr>
      </w:pPr>
      <w:r>
        <w:rPr>
          <w:rFonts w:hint="eastAsia"/>
        </w:rPr>
        <w:t>预言和诗篇充满了这些期望，然而它们不仅仅是预示遥远的未来；它们也描绘了神国建立和成全的方式。</w:t>
      </w:r>
    </w:p>
    <w:p w14:paraId="4040F391">
      <w:pPr>
        <w:pStyle w:val="4"/>
        <w:spacing w:before="294" w:line="285" w:lineRule="auto"/>
        <w:rPr>
          <w:rFonts w:hint="eastAsia"/>
        </w:rPr>
      </w:pPr>
    </w:p>
    <w:p w14:paraId="3F0166A3">
      <w:pPr>
        <w:pStyle w:val="4"/>
        <w:spacing w:before="294" w:line="285" w:lineRule="auto"/>
        <w:rPr>
          <w:rFonts w:hint="eastAsia"/>
        </w:rPr>
      </w:pPr>
      <w:r>
        <w:rPr>
          <w:rFonts w:hint="eastAsia"/>
        </w:rPr>
        <w:t>These expectations crystallize into the Messianic hopes, specifically foretelling how God's rule on earth will be instituted by a singular figure, the Messiah.</w:t>
      </w:r>
    </w:p>
    <w:p w14:paraId="4D7D2EC4">
      <w:pPr>
        <w:pStyle w:val="4"/>
        <w:spacing w:before="294" w:line="285" w:lineRule="auto"/>
        <w:rPr>
          <w:rFonts w:hint="eastAsia"/>
        </w:rPr>
      </w:pPr>
      <w:r>
        <w:rPr>
          <w:rFonts w:hint="eastAsia"/>
        </w:rPr>
        <w:t>这些期望具体化为弥赛亚的盼望，特别预言了神的统治将如何由一位独特的人物——弥赛亚——在地上建立。</w:t>
      </w:r>
    </w:p>
    <w:p w14:paraId="06896DA6">
      <w:pPr>
        <w:pStyle w:val="4"/>
        <w:spacing w:before="294" w:line="285" w:lineRule="auto"/>
        <w:rPr>
          <w:rFonts w:hint="eastAsia"/>
        </w:rPr>
      </w:pPr>
    </w:p>
    <w:p w14:paraId="276AD739">
      <w:pPr>
        <w:pStyle w:val="4"/>
        <w:spacing w:before="294" w:line="285" w:lineRule="auto"/>
        <w:rPr>
          <w:rFonts w:hint="eastAsia"/>
        </w:rPr>
      </w:pPr>
      <w:r>
        <w:rPr>
          <w:rFonts w:hint="eastAsia"/>
        </w:rPr>
        <w:t>Recent scholarship has attempted to dissociate these Messianic hopes from Israel's original religion, placing them post-exile.</w:t>
      </w:r>
    </w:p>
    <w:p w14:paraId="6F525857">
      <w:pPr>
        <w:pStyle w:val="4"/>
        <w:spacing w:before="294" w:line="285" w:lineRule="auto"/>
        <w:rPr>
          <w:rFonts w:hint="eastAsia"/>
        </w:rPr>
      </w:pPr>
      <w:r>
        <w:rPr>
          <w:rFonts w:hint="eastAsia"/>
        </w:rPr>
        <w:t>近期的学术研究试图将这些弥赛亚的盼望与以色列最初的宗教分离开来，将其置于被掳之后。</w:t>
      </w:r>
    </w:p>
    <w:p w14:paraId="6A19A162">
      <w:pPr>
        <w:pStyle w:val="4"/>
        <w:spacing w:before="294" w:line="285" w:lineRule="auto"/>
        <w:rPr>
          <w:rFonts w:hint="eastAsia"/>
        </w:rPr>
      </w:pPr>
    </w:p>
    <w:p w14:paraId="6E3CF24D">
      <w:pPr>
        <w:pStyle w:val="4"/>
        <w:spacing w:before="294" w:line="285" w:lineRule="auto"/>
        <w:rPr>
          <w:rFonts w:hint="eastAsia"/>
        </w:rPr>
      </w:pPr>
      <w:r>
        <w:rPr>
          <w:rFonts w:hint="eastAsia"/>
        </w:rPr>
        <w:t>However, this notion has been robustly challenged and decisively refuted.</w:t>
      </w:r>
    </w:p>
    <w:p w14:paraId="6AB4C1C8">
      <w:pPr>
        <w:pStyle w:val="4"/>
        <w:spacing w:before="294" w:line="285" w:lineRule="auto"/>
        <w:rPr>
          <w:rFonts w:hint="eastAsia"/>
        </w:rPr>
      </w:pPr>
      <w:r>
        <w:rPr>
          <w:rFonts w:hint="eastAsia"/>
        </w:rPr>
        <w:t>然而，这一观点遭到了强有力的挑战和决定性的驳斥。</w:t>
      </w:r>
    </w:p>
    <w:p w14:paraId="79218688">
      <w:pPr>
        <w:pStyle w:val="4"/>
        <w:spacing w:before="294" w:line="285" w:lineRule="auto"/>
        <w:rPr>
          <w:rFonts w:hint="eastAsia"/>
        </w:rPr>
      </w:pPr>
    </w:p>
    <w:p w14:paraId="0B185A3E">
      <w:pPr>
        <w:pStyle w:val="4"/>
        <w:spacing w:before="294" w:line="285" w:lineRule="auto"/>
        <w:rPr>
          <w:rFonts w:hint="eastAsia"/>
        </w:rPr>
      </w:pPr>
      <w:r>
        <w:rPr>
          <w:rFonts w:hint="eastAsia"/>
        </w:rPr>
        <w:t>The Messianic expectations revolve around two central ideas: the day of the Lord—a day of judgment for Israel and the nations—and the Messiah, who will bring salvation and establish the Kingdom of God on earth.</w:t>
      </w:r>
    </w:p>
    <w:p w14:paraId="69D84266">
      <w:pPr>
        <w:pStyle w:val="4"/>
        <w:spacing w:before="294" w:line="285" w:lineRule="auto"/>
        <w:rPr>
          <w:rFonts w:hint="eastAsia"/>
        </w:rPr>
      </w:pPr>
      <w:r>
        <w:rPr>
          <w:rFonts w:hint="eastAsia"/>
        </w:rPr>
        <w:t>弥赛亚的期望围绕着两个中心思想：耶和华的日子——以色列和列国受审判的日子——以及弥赛亚，祂将带来救恩并在地上建立神的国度。</w:t>
      </w:r>
    </w:p>
    <w:p w14:paraId="4D162BCC">
      <w:pPr>
        <w:pStyle w:val="4"/>
        <w:spacing w:before="294" w:line="285" w:lineRule="auto"/>
        <w:rPr>
          <w:rFonts w:hint="eastAsia"/>
        </w:rPr>
      </w:pPr>
    </w:p>
    <w:p w14:paraId="39A9DDA6">
      <w:pPr>
        <w:pStyle w:val="4"/>
        <w:spacing w:before="294" w:line="285" w:lineRule="auto"/>
        <w:rPr>
          <w:rFonts w:hint="eastAsia"/>
        </w:rPr>
      </w:pPr>
      <w:r>
        <w:rPr>
          <w:rFonts w:hint="eastAsia"/>
        </w:rPr>
        <w:t>These concepts did not originate with the prophets of the eighth century but existed long before, later being elaborated and applied by the prophets whose writings we now have.</w:t>
      </w:r>
    </w:p>
    <w:p w14:paraId="5B0B555F">
      <w:pPr>
        <w:pStyle w:val="4"/>
        <w:spacing w:before="294" w:line="285" w:lineRule="auto"/>
        <w:rPr>
          <w:rFonts w:hint="eastAsia"/>
        </w:rPr>
      </w:pPr>
      <w:r>
        <w:rPr>
          <w:rFonts w:hint="eastAsia"/>
        </w:rPr>
        <w:t>这些概念并非起源于公元前八世纪的先知，而是早已存在，后来由我们现在拥有的著作的先知们加以阐述和应用。</w:t>
      </w:r>
    </w:p>
    <w:p w14:paraId="7E75A82D">
      <w:pPr>
        <w:pStyle w:val="4"/>
        <w:spacing w:before="294" w:line="285" w:lineRule="auto"/>
        <w:rPr>
          <w:rFonts w:hint="eastAsia"/>
        </w:rPr>
      </w:pPr>
    </w:p>
    <w:p w14:paraId="136531F2">
      <w:pPr>
        <w:pStyle w:val="4"/>
        <w:spacing w:before="294" w:line="285" w:lineRule="auto"/>
        <w:rPr>
          <w:rFonts w:hint="eastAsia"/>
        </w:rPr>
      </w:pPr>
      <w:r>
        <w:rPr>
          <w:rFonts w:hint="eastAsia"/>
        </w:rPr>
        <w:t>Scripture itself testifies to the ancient origins of these expectations.</w:t>
      </w:r>
    </w:p>
    <w:p w14:paraId="05B731A6">
      <w:pPr>
        <w:pStyle w:val="4"/>
        <w:spacing w:before="294" w:line="285" w:lineRule="auto"/>
        <w:rPr>
          <w:rFonts w:hint="eastAsia"/>
        </w:rPr>
      </w:pPr>
      <w:r>
        <w:rPr>
          <w:rFonts w:hint="eastAsia"/>
        </w:rPr>
        <w:t>圣经本身见证了这些期望的古老起源。</w:t>
      </w:r>
    </w:p>
    <w:p w14:paraId="1EA1A9CD">
      <w:pPr>
        <w:pStyle w:val="4"/>
        <w:spacing w:before="294" w:line="285" w:lineRule="auto"/>
        <w:rPr>
          <w:rFonts w:hint="eastAsia"/>
        </w:rPr>
      </w:pPr>
    </w:p>
    <w:p w14:paraId="7A997D3F">
      <w:pPr>
        <w:pStyle w:val="4"/>
        <w:spacing w:before="294" w:line="285" w:lineRule="auto"/>
        <w:rPr>
          <w:rFonts w:hint="eastAsia"/>
        </w:rPr>
      </w:pPr>
      <w:r>
        <w:rPr>
          <w:rFonts w:hint="eastAsia"/>
        </w:rPr>
        <w:t>Initially, they are general in nature, underscoring their antiquity, and their gradual development through successive prophecies strongly corroborates this.</w:t>
      </w:r>
    </w:p>
    <w:p w14:paraId="00069223">
      <w:pPr>
        <w:pStyle w:val="4"/>
        <w:spacing w:before="294" w:line="285" w:lineRule="auto"/>
        <w:rPr>
          <w:rFonts w:hint="eastAsia"/>
        </w:rPr>
      </w:pPr>
      <w:r>
        <w:rPr>
          <w:rFonts w:hint="eastAsia"/>
        </w:rPr>
        <w:t>最初，它们本质上是普遍性的，这突显了它们的古老性，并且它们通过接续的预言逐渐发展，有力地证实了这一点。</w:t>
      </w:r>
    </w:p>
    <w:p w14:paraId="089406DA">
      <w:pPr>
        <w:pStyle w:val="4"/>
        <w:spacing w:before="294" w:line="285" w:lineRule="auto"/>
        <w:rPr>
          <w:rFonts w:hint="eastAsia"/>
        </w:rPr>
      </w:pPr>
    </w:p>
    <w:p w14:paraId="1D7DDA25">
      <w:pPr>
        <w:pStyle w:val="4"/>
        <w:spacing w:before="294" w:line="285" w:lineRule="auto"/>
        <w:rPr>
          <w:rFonts w:hint="eastAsia"/>
        </w:rPr>
      </w:pPr>
      <w:r>
        <w:rPr>
          <w:rFonts w:hint="eastAsia"/>
        </w:rPr>
        <w:t>In the protoevangelium of Genesis 3:15, enmity is declared between the seed of the woman and the seed of the serpent, with the promise that the former will crush the latter's head.</w:t>
      </w:r>
    </w:p>
    <w:p w14:paraId="5F44701A">
      <w:pPr>
        <w:pStyle w:val="4"/>
        <w:spacing w:before="294" w:line="285" w:lineRule="auto"/>
        <w:rPr>
          <w:rFonts w:hint="eastAsia"/>
        </w:rPr>
      </w:pPr>
      <w:r>
        <w:rPr>
          <w:rFonts w:hint="eastAsia"/>
        </w:rPr>
        <w:t>在创世记 3:15 的原始福音中，宣告了女人后裔与蛇后裔之间的敌意，并应许前者将伤碎后者的头。</w:t>
      </w:r>
    </w:p>
    <w:p w14:paraId="6CE37E0F">
      <w:pPr>
        <w:pStyle w:val="4"/>
        <w:spacing w:before="294" w:line="285" w:lineRule="auto"/>
        <w:rPr>
          <w:rFonts w:hint="eastAsia"/>
        </w:rPr>
      </w:pPr>
    </w:p>
    <w:p w14:paraId="0BD05C9B">
      <w:pPr>
        <w:pStyle w:val="4"/>
        <w:spacing w:before="294" w:line="285" w:lineRule="auto"/>
        <w:rPr>
          <w:rFonts w:hint="eastAsia"/>
        </w:rPr>
      </w:pPr>
      <w:r>
        <w:rPr>
          <w:rFonts w:hint="eastAsia"/>
        </w:rPr>
        <w:t>According to Calvin, the seed of the woman first refers to the human race, which, transferred to God's side in the covenant of grace, must combat all forces hostile to Him, ultimately finding its Head and Lord in Christ.</w:t>
      </w:r>
    </w:p>
    <w:p w14:paraId="4D419913">
      <w:pPr>
        <w:pStyle w:val="4"/>
        <w:spacing w:before="294" w:line="285" w:lineRule="auto"/>
        <w:rPr>
          <w:rFonts w:hint="eastAsia"/>
        </w:rPr>
      </w:pPr>
      <w:r>
        <w:rPr>
          <w:rFonts w:hint="eastAsia"/>
        </w:rPr>
        <w:t>根据加尔文的观点，女人的后裔首先指的是人类，人类在恩典之约中被转移到神的一边，必须与一切敌对祂的势力争战，最终在基督里找到其元首和主。</w:t>
      </w:r>
    </w:p>
    <w:p w14:paraId="26F9642D">
      <w:pPr>
        <w:pStyle w:val="4"/>
        <w:spacing w:before="294" w:line="285" w:lineRule="auto"/>
        <w:rPr>
          <w:rFonts w:hint="eastAsia"/>
        </w:rPr>
      </w:pPr>
    </w:p>
    <w:p w14:paraId="22D81B5B">
      <w:pPr>
        <w:pStyle w:val="4"/>
        <w:spacing w:before="294" w:line="285" w:lineRule="auto"/>
        <w:rPr>
          <w:rFonts w:hint="eastAsia"/>
        </w:rPr>
      </w:pPr>
      <w:r>
        <w:rPr>
          <w:rFonts w:hint="eastAsia"/>
        </w:rPr>
        <w:t>History reveals that this human race, contending against the serpent's seed, increasingly narrows and becomes more defined, with the promise continuing through the line of Seth.</w:t>
      </w:r>
    </w:p>
    <w:p w14:paraId="59E581C2">
      <w:pPr>
        <w:pStyle w:val="4"/>
        <w:spacing w:before="294" w:line="285" w:lineRule="auto"/>
        <w:rPr>
          <w:rFonts w:hint="eastAsia"/>
        </w:rPr>
      </w:pPr>
      <w:r>
        <w:rPr>
          <w:rFonts w:hint="eastAsia"/>
        </w:rPr>
        <w:t>历史揭示，这个与蛇的后裔争战的人类，范围逐渐缩小并变得更加明确，应许则通过塞特的谱系延续下去。</w:t>
      </w:r>
    </w:p>
    <w:p w14:paraId="7CBCA4E2">
      <w:pPr>
        <w:pStyle w:val="4"/>
        <w:spacing w:before="294" w:line="285" w:lineRule="auto"/>
        <w:rPr>
          <w:rFonts w:hint="eastAsia"/>
        </w:rPr>
      </w:pPr>
    </w:p>
    <w:p w14:paraId="7D6CD231">
      <w:pPr>
        <w:pStyle w:val="4"/>
        <w:spacing w:before="294" w:line="285" w:lineRule="auto"/>
        <w:rPr>
          <w:rFonts w:hint="eastAsia"/>
        </w:rPr>
      </w:pPr>
      <w:r>
        <w:rPr>
          <w:rFonts w:hint="eastAsia"/>
        </w:rPr>
        <w:t>When the antediluvian world was destroyed by the flood, a division soon emerged within Noah’s family—Cham and Japhet on one side, Shem on the other.</w:t>
      </w:r>
    </w:p>
    <w:p w14:paraId="33FB54FE">
      <w:pPr>
        <w:pStyle w:val="4"/>
        <w:spacing w:before="294" w:line="285" w:lineRule="auto"/>
        <w:rPr>
          <w:rFonts w:hint="eastAsia"/>
        </w:rPr>
      </w:pPr>
      <w:r>
        <w:rPr>
          <w:rFonts w:hint="eastAsia"/>
        </w:rPr>
        <w:t>当洪水前的世界被洪水毁灭后，挪亚的家庭内部很快出现了分裂——含和雅弗在一边，闪在另一边。</w:t>
      </w:r>
    </w:p>
    <w:p w14:paraId="7B889070">
      <w:pPr>
        <w:pStyle w:val="4"/>
        <w:spacing w:before="294" w:line="285" w:lineRule="auto"/>
        <w:rPr>
          <w:rFonts w:hint="eastAsia"/>
        </w:rPr>
      </w:pPr>
    </w:p>
    <w:p w14:paraId="31920298">
      <w:pPr>
        <w:pStyle w:val="4"/>
        <w:spacing w:before="294" w:line="285" w:lineRule="auto"/>
        <w:rPr>
          <w:rFonts w:hint="eastAsia"/>
        </w:rPr>
      </w:pPr>
      <w:r>
        <w:rPr>
          <w:rFonts w:hint="eastAsia"/>
        </w:rPr>
        <w:t>The promise became more specific: Jehovah would be the God of Shem, Japheth would expand and eventually dwell in Shem's tents, and Canaan would serve both (Gen. 9:26-27).</w:t>
      </w:r>
    </w:p>
    <w:p w14:paraId="32EB29FA">
      <w:pPr>
        <w:pStyle w:val="4"/>
        <w:spacing w:before="294" w:line="285" w:lineRule="auto"/>
        <w:rPr>
          <w:rFonts w:hint="eastAsia"/>
        </w:rPr>
      </w:pPr>
      <w:r>
        <w:rPr>
          <w:rFonts w:hint="eastAsia"/>
        </w:rPr>
        <w:t>应许变得更加具体：耶和华将作闪的神，雅弗将扩张并最终居住在闪的帐棚里，迦南将服事他们二者（创世记 9:26-27）。</w:t>
      </w:r>
    </w:p>
    <w:p w14:paraId="2B051645">
      <w:pPr>
        <w:pStyle w:val="4"/>
        <w:spacing w:before="294" w:line="285" w:lineRule="auto"/>
        <w:rPr>
          <w:rFonts w:hint="eastAsia"/>
        </w:rPr>
      </w:pPr>
    </w:p>
    <w:p w14:paraId="60123180">
      <w:pPr>
        <w:pStyle w:val="4"/>
        <w:spacing w:before="294" w:line="285" w:lineRule="auto"/>
        <w:rPr>
          <w:rFonts w:hint="eastAsia"/>
        </w:rPr>
      </w:pPr>
      <w:r>
        <w:rPr>
          <w:rFonts w:hint="eastAsia"/>
        </w:rPr>
        <w:t>From Shem’s lineage, when the pure knowledge and service of God were once again endangered, Abraham was chosen.</w:t>
      </w:r>
    </w:p>
    <w:p w14:paraId="7BB9BB0C">
      <w:pPr>
        <w:pStyle w:val="4"/>
        <w:spacing w:before="294" w:line="285" w:lineRule="auto"/>
        <w:rPr>
          <w:rFonts w:hint="eastAsia"/>
        </w:rPr>
      </w:pPr>
      <w:r>
        <w:rPr>
          <w:rFonts w:hint="eastAsia"/>
        </w:rPr>
        <w:t>从闪的后裔中，当对神的纯正认识和事奉再次受到威胁时，亚伯拉罕被拣选了。</w:t>
      </w:r>
    </w:p>
    <w:p w14:paraId="63C92BB7">
      <w:pPr>
        <w:pStyle w:val="4"/>
        <w:spacing w:before="294" w:line="285" w:lineRule="auto"/>
        <w:rPr>
          <w:rFonts w:hint="eastAsia"/>
        </w:rPr>
      </w:pPr>
    </w:p>
    <w:p w14:paraId="760CC7BC">
      <w:pPr>
        <w:pStyle w:val="4"/>
        <w:spacing w:before="294" w:line="285" w:lineRule="auto"/>
        <w:rPr>
          <w:rFonts w:hint="eastAsia"/>
        </w:rPr>
      </w:pPr>
      <w:r>
        <w:rPr>
          <w:rFonts w:hint="eastAsia"/>
        </w:rPr>
        <w:t>He received the promise that he would be a blessing to many, and that all the families of the earth would seek the blessing bestowed on him and his seed, thus all nations would be blessed in him (Gen. 12:2-3).</w:t>
      </w:r>
    </w:p>
    <w:p w14:paraId="74D7735E">
      <w:pPr>
        <w:pStyle w:val="4"/>
        <w:spacing w:before="294" w:line="285" w:lineRule="auto"/>
        <w:rPr>
          <w:rFonts w:hint="eastAsia"/>
        </w:rPr>
      </w:pPr>
      <w:r>
        <w:rPr>
          <w:rFonts w:hint="eastAsia"/>
        </w:rPr>
        <w:t>他领受了应许，他将成为多人的祝福，地上万族都将寻求那赐给他和他后裔的福分，因此万国都将因他蒙福（创世记 12:2-3）。</w:t>
      </w:r>
    </w:p>
    <w:p w14:paraId="4AECABA2">
      <w:pPr>
        <w:pStyle w:val="4"/>
        <w:spacing w:before="294" w:line="285" w:lineRule="auto"/>
        <w:rPr>
          <w:rFonts w:hint="eastAsia"/>
        </w:rPr>
      </w:pPr>
    </w:p>
    <w:p w14:paraId="37C11917">
      <w:pPr>
        <w:pStyle w:val="4"/>
        <w:spacing w:before="294" w:line="285" w:lineRule="auto"/>
        <w:rPr>
          <w:rFonts w:hint="eastAsia"/>
        </w:rPr>
      </w:pPr>
      <w:r>
        <w:rPr>
          <w:rFonts w:hint="eastAsia"/>
        </w:rPr>
        <w:t>Among Jacob's sons, Judah was later designated to have preeminence over his brethren.</w:t>
      </w:r>
    </w:p>
    <w:p w14:paraId="4680324A">
      <w:pPr>
        <w:pStyle w:val="4"/>
        <w:spacing w:before="294" w:line="285" w:lineRule="auto"/>
        <w:rPr>
          <w:rFonts w:hint="eastAsia"/>
        </w:rPr>
      </w:pPr>
      <w:r>
        <w:rPr>
          <w:rFonts w:hint="eastAsia"/>
        </w:rPr>
        <w:t>在雅各的众子中，犹大后来被指定在他的弟兄中居首位。</w:t>
      </w:r>
    </w:p>
    <w:p w14:paraId="33077B10">
      <w:pPr>
        <w:pStyle w:val="4"/>
        <w:spacing w:before="294" w:line="285" w:lineRule="auto"/>
        <w:rPr>
          <w:rFonts w:hint="eastAsia"/>
        </w:rPr>
      </w:pPr>
    </w:p>
    <w:p w14:paraId="7BAEF082">
      <w:pPr>
        <w:pStyle w:val="4"/>
        <w:spacing w:before="294" w:line="285" w:lineRule="auto"/>
        <w:rPr>
          <w:rFonts w:hint="eastAsia"/>
        </w:rPr>
      </w:pPr>
      <w:r>
        <w:rPr>
          <w:rFonts w:hint="eastAsia"/>
        </w:rPr>
        <w:t>Judah, whose name signifies praise (Gen. 29:35), would be mighty among his brothers (1 Chron. 5:2); his siblings would praise and serve him, and his enemies would bow before him.</w:t>
      </w:r>
    </w:p>
    <w:p w14:paraId="2B4B893E">
      <w:pPr>
        <w:pStyle w:val="4"/>
        <w:spacing w:before="294" w:line="285" w:lineRule="auto"/>
        <w:rPr>
          <w:rFonts w:hint="eastAsia"/>
        </w:rPr>
      </w:pPr>
      <w:r>
        <w:rPr>
          <w:rFonts w:hint="eastAsia"/>
        </w:rPr>
        <w:t>犹大，其名意为赞美（创世记 29:35），将在他的弟兄中大有能力（历代志上 5:2）；他的兄弟们将赞美并服事他，他的仇敌将在他面前下拜。</w:t>
      </w:r>
    </w:p>
    <w:p w14:paraId="276EA297">
      <w:pPr>
        <w:pStyle w:val="4"/>
        <w:spacing w:before="294" w:line="285" w:lineRule="auto"/>
        <w:rPr>
          <w:rFonts w:hint="eastAsia"/>
        </w:rPr>
      </w:pPr>
    </w:p>
    <w:p w14:paraId="540FEAFF">
      <w:pPr>
        <w:pStyle w:val="4"/>
        <w:spacing w:before="294" w:line="285" w:lineRule="auto"/>
        <w:rPr>
          <w:rFonts w:hint="eastAsia"/>
        </w:rPr>
      </w:pPr>
      <w:r>
        <w:rPr>
          <w:rFonts w:hint="eastAsia"/>
        </w:rPr>
        <w:t>This reign would endure until the coming of one to whom the nations would obey (Gen. 49:8-10).</w:t>
      </w:r>
    </w:p>
    <w:p w14:paraId="3BE6A220">
      <w:pPr>
        <w:pStyle w:val="4"/>
        <w:spacing w:before="294" w:line="285" w:lineRule="auto"/>
        <w:rPr>
          <w:rFonts w:hint="eastAsia"/>
        </w:rPr>
      </w:pPr>
      <w:r>
        <w:rPr>
          <w:rFonts w:hint="eastAsia"/>
        </w:rPr>
        <w:t>这统治将持续到那一位万民所顺服的来到（创世记 49:8-10）。</w:t>
      </w:r>
    </w:p>
    <w:p w14:paraId="00318053">
      <w:pPr>
        <w:pStyle w:val="4"/>
        <w:spacing w:before="294" w:line="285" w:lineRule="auto"/>
        <w:rPr>
          <w:rFonts w:hint="eastAsia"/>
        </w:rPr>
      </w:pPr>
    </w:p>
    <w:p w14:paraId="5F49C106">
      <w:pPr>
        <w:pStyle w:val="4"/>
        <w:spacing w:before="294" w:line="285" w:lineRule="auto"/>
        <w:rPr>
          <w:rFonts w:hint="eastAsia"/>
        </w:rPr>
      </w:pPr>
      <w:r>
        <w:rPr>
          <w:rFonts w:hint="eastAsia"/>
        </w:rPr>
        <w:t>Though the name "Shiloh" in verse 10 is difficult to interpret, the blessing on Judah is clear: he holds preeminence among the tribes, dominion over his brothers, and from him the future ruler of the nations will emerge.</w:t>
      </w:r>
    </w:p>
    <w:p w14:paraId="539B6AB5">
      <w:pPr>
        <w:pStyle w:val="4"/>
        <w:spacing w:before="294" w:line="285" w:lineRule="auto"/>
        <w:rPr>
          <w:rFonts w:hint="eastAsia"/>
        </w:rPr>
      </w:pPr>
      <w:r>
        <w:rPr>
          <w:rFonts w:hint="eastAsia"/>
        </w:rPr>
        <w:t>尽管第10节中“细罗”这个名字难以解释，但对犹大的祝福是明确的：他在众支派中居首位，统治他的弟兄，未来的万国统治者将从他而出。</w:t>
      </w:r>
    </w:p>
    <w:p w14:paraId="02925F1E">
      <w:pPr>
        <w:pStyle w:val="4"/>
        <w:spacing w:before="294" w:line="285" w:lineRule="auto"/>
        <w:rPr>
          <w:rFonts w:hint="eastAsia"/>
        </w:rPr>
      </w:pPr>
    </w:p>
    <w:p w14:paraId="7A43E183">
      <w:pPr>
        <w:pStyle w:val="4"/>
        <w:spacing w:before="294" w:line="285" w:lineRule="auto"/>
        <w:rPr>
          <w:rFonts w:hint="eastAsia"/>
        </w:rPr>
      </w:pPr>
      <w:r>
        <w:rPr>
          <w:rFonts w:hint="eastAsia"/>
        </w:rPr>
        <w:t>This promise found its initial fulfillment in David, but also entered a new phase of development.</w:t>
      </w:r>
    </w:p>
    <w:p w14:paraId="06533B02">
      <w:pPr>
        <w:pStyle w:val="4"/>
        <w:spacing w:before="294" w:line="285" w:lineRule="auto"/>
        <w:rPr>
          <w:rFonts w:hint="eastAsia"/>
        </w:rPr>
      </w:pPr>
      <w:r>
        <w:rPr>
          <w:rFonts w:hint="eastAsia"/>
        </w:rPr>
        <w:t>这个应许最初在戴维身上得到应验，但也进入了一个新的发展阶段。</w:t>
      </w:r>
    </w:p>
    <w:p w14:paraId="42ADFBC4">
      <w:pPr>
        <w:pStyle w:val="4"/>
        <w:spacing w:before="294" w:line="285" w:lineRule="auto"/>
        <w:rPr>
          <w:rFonts w:hint="eastAsia"/>
        </w:rPr>
      </w:pPr>
    </w:p>
    <w:p w14:paraId="2C6042A4">
      <w:pPr>
        <w:pStyle w:val="4"/>
        <w:spacing w:before="294" w:line="285" w:lineRule="auto"/>
        <w:rPr>
          <w:rFonts w:hint="eastAsia"/>
        </w:rPr>
      </w:pPr>
      <w:r>
        <w:rPr>
          <w:rFonts w:hint="eastAsia"/>
        </w:rPr>
        <w:t>When David sought to build a house for the Lord, the Lord, through Nathan, declared that He would establish David's house by perpetuating the royal line through his descendants.</w:t>
      </w:r>
    </w:p>
    <w:p w14:paraId="64275DBF">
      <w:pPr>
        <w:pStyle w:val="4"/>
        <w:spacing w:before="294" w:line="285" w:lineRule="auto"/>
        <w:rPr>
          <w:rFonts w:hint="eastAsia"/>
        </w:rPr>
      </w:pPr>
      <w:r>
        <w:rPr>
          <w:rFonts w:hint="eastAsia"/>
        </w:rPr>
        <w:t>当大卫寻求为主建造殿宇时，主藉着拿单宣告，祂将通过大卫的后裔延续王室血脉来建立大卫的家。</w:t>
      </w:r>
    </w:p>
    <w:p w14:paraId="074DAD46">
      <w:pPr>
        <w:pStyle w:val="4"/>
        <w:spacing w:before="294" w:line="285" w:lineRule="auto"/>
        <w:rPr>
          <w:rFonts w:hint="eastAsia"/>
        </w:rPr>
      </w:pPr>
    </w:p>
    <w:p w14:paraId="01FE659D">
      <w:pPr>
        <w:pStyle w:val="4"/>
        <w:spacing w:before="294" w:line="285" w:lineRule="auto"/>
        <w:rPr>
          <w:rFonts w:hint="eastAsia"/>
        </w:rPr>
      </w:pPr>
      <w:r>
        <w:rPr>
          <w:rFonts w:hint="eastAsia"/>
        </w:rPr>
        <w:t>The Lord promised to make David's name great, like the greatest men of the earth.</w:t>
      </w:r>
    </w:p>
    <w:p w14:paraId="56C55E08">
      <w:pPr>
        <w:pStyle w:val="4"/>
        <w:spacing w:before="294" w:line="285" w:lineRule="auto"/>
        <w:rPr>
          <w:rFonts w:hint="eastAsia"/>
        </w:rPr>
      </w:pPr>
      <w:r>
        <w:rPr>
          <w:rFonts w:hint="eastAsia"/>
        </w:rPr>
        <w:t>主应许使大卫的名尊大，如同地上最尊大的人的名。</w:t>
      </w:r>
    </w:p>
    <w:p w14:paraId="76DB1040">
      <w:pPr>
        <w:pStyle w:val="4"/>
        <w:spacing w:before="294" w:line="285" w:lineRule="auto"/>
        <w:rPr>
          <w:rFonts w:hint="eastAsia"/>
        </w:rPr>
      </w:pPr>
    </w:p>
    <w:p w14:paraId="7231DE56">
      <w:pPr>
        <w:pStyle w:val="4"/>
        <w:spacing w:before="294" w:line="285" w:lineRule="auto"/>
        <w:rPr>
          <w:rFonts w:hint="eastAsia"/>
        </w:rPr>
      </w:pPr>
      <w:r>
        <w:rPr>
          <w:rFonts w:hint="eastAsia"/>
        </w:rPr>
        <w:t>After David’s death, his son Solomon would succeed him, and the Lord would be his father.</w:t>
      </w:r>
    </w:p>
    <w:p w14:paraId="5B138AF2">
      <w:pPr>
        <w:pStyle w:val="4"/>
        <w:spacing w:before="294" w:line="285" w:lineRule="auto"/>
        <w:rPr>
          <w:rFonts w:hint="eastAsia"/>
        </w:rPr>
      </w:pPr>
      <w:r>
        <w:rPr>
          <w:rFonts w:hint="eastAsia"/>
        </w:rPr>
        <w:t>大卫死后，他的儿子所罗门将继承他的王位，主将作他的父。</w:t>
      </w:r>
    </w:p>
    <w:p w14:paraId="05DC7A07">
      <w:pPr>
        <w:pStyle w:val="4"/>
        <w:spacing w:before="294" w:line="285" w:lineRule="auto"/>
        <w:rPr>
          <w:rFonts w:hint="eastAsia"/>
        </w:rPr>
      </w:pPr>
    </w:p>
    <w:p w14:paraId="1AC9B205">
      <w:pPr>
        <w:pStyle w:val="4"/>
        <w:spacing w:before="294" w:line="285" w:lineRule="auto"/>
        <w:rPr>
          <w:rFonts w:hint="eastAsia"/>
        </w:rPr>
      </w:pPr>
      <w:r>
        <w:rPr>
          <w:rFonts w:hint="eastAsia"/>
        </w:rPr>
        <w:t>Ultimately, David’s house and kingdom would be established forever; his throne would be secure for all time (2 Sam. 7:9-16; Ps. 89:19-38).</w:t>
      </w:r>
    </w:p>
    <w:p w14:paraId="435DA3F3">
      <w:pPr>
        <w:pStyle w:val="4"/>
        <w:spacing w:before="294" w:line="285" w:lineRule="auto"/>
        <w:rPr>
          <w:rFonts w:hint="eastAsia"/>
        </w:rPr>
      </w:pPr>
      <w:r>
        <w:rPr>
          <w:rFonts w:hint="eastAsia"/>
        </w:rPr>
        <w:t>最终，大卫的家和国必永远坚立；他的宝座必永远稳固（撒母耳记下 7:9-16；诗篇 89:19-38）。</w:t>
      </w:r>
    </w:p>
    <w:p w14:paraId="463195FA">
      <w:pPr>
        <w:pStyle w:val="4"/>
        <w:spacing w:before="294" w:line="285" w:lineRule="auto"/>
        <w:rPr>
          <w:rFonts w:hint="eastAsia"/>
        </w:rPr>
      </w:pPr>
    </w:p>
    <w:p w14:paraId="505CA1ED">
      <w:pPr>
        <w:pStyle w:val="4"/>
        <w:spacing w:before="294" w:line="285" w:lineRule="auto"/>
        <w:rPr>
          <w:rFonts w:hint="eastAsia"/>
        </w:rPr>
      </w:pPr>
      <w:r>
        <w:rPr>
          <w:rFonts w:hint="eastAsia"/>
        </w:rPr>
        <w:t>Henceforth, the hopes of Israel’s devout were anchored in David's house, with prophecy frequently reinforcing this expectation (Amos 9:11; Hos. 3:5; Jer. 17:25; 22:4).</w:t>
      </w:r>
    </w:p>
    <w:p w14:paraId="236CA9AA">
      <w:pPr>
        <w:pStyle w:val="4"/>
        <w:spacing w:before="294" w:line="285" w:lineRule="auto"/>
        <w:rPr>
          <w:rFonts w:hint="eastAsia"/>
        </w:rPr>
      </w:pPr>
      <w:r>
        <w:rPr>
          <w:rFonts w:hint="eastAsia"/>
        </w:rPr>
        <w:t>从此以后，以色列虔诚人的盼望都寄托在大卫的家中，预言也常常加强这种期望（阿摩司书 9:11；何西阿书 3:5；耶利米书 17:25；22:4）。</w:t>
      </w:r>
    </w:p>
    <w:p w14:paraId="22ADAF83">
      <w:pPr>
        <w:pStyle w:val="4"/>
        <w:spacing w:before="294" w:line="285" w:lineRule="auto"/>
        <w:rPr>
          <w:rFonts w:hint="eastAsia"/>
        </w:rPr>
      </w:pPr>
    </w:p>
    <w:p w14:paraId="33047960">
      <w:pPr>
        <w:pStyle w:val="4"/>
        <w:spacing w:before="294" w:line="285" w:lineRule="auto"/>
        <w:rPr>
          <w:rFonts w:hint="eastAsia"/>
        </w:rPr>
      </w:pPr>
      <w:r>
        <w:rPr>
          <w:rFonts w:hint="eastAsia"/>
        </w:rPr>
        <w:t>History, however, showed that no king from David's lineage met the divine expectations.</w:t>
      </w:r>
    </w:p>
    <w:p w14:paraId="4C6B6859">
      <w:pPr>
        <w:pStyle w:val="4"/>
        <w:spacing w:before="294" w:line="285" w:lineRule="auto"/>
        <w:rPr>
          <w:rFonts w:hint="eastAsia"/>
        </w:rPr>
      </w:pPr>
      <w:r>
        <w:rPr>
          <w:rFonts w:hint="eastAsia"/>
        </w:rPr>
        <w:t>然而，历史表明，大卫谱系中没有一位君王达到神的期望。</w:t>
      </w:r>
    </w:p>
    <w:p w14:paraId="4C1121FE">
      <w:pPr>
        <w:pStyle w:val="4"/>
        <w:spacing w:before="294" w:line="285" w:lineRule="auto"/>
        <w:rPr>
          <w:rFonts w:hint="eastAsia"/>
        </w:rPr>
      </w:pPr>
    </w:p>
    <w:p w14:paraId="03BB3B68">
      <w:pPr>
        <w:pStyle w:val="4"/>
        <w:spacing w:before="294" w:line="285" w:lineRule="auto"/>
        <w:rPr>
          <w:rFonts w:hint="eastAsia"/>
        </w:rPr>
      </w:pPr>
      <w:r>
        <w:rPr>
          <w:rFonts w:hint="eastAsia"/>
        </w:rPr>
        <w:t>In light of this, prophecy increasingly pointed to a future where the true Son of David would emerge, reigning on His father’s throne for eternity.</w:t>
      </w:r>
    </w:p>
    <w:p w14:paraId="4ED12593">
      <w:pPr>
        <w:pStyle w:val="4"/>
        <w:spacing w:before="294" w:line="285" w:lineRule="auto"/>
        <w:rPr>
          <w:rFonts w:hint="eastAsia"/>
        </w:rPr>
      </w:pPr>
      <w:r>
        <w:rPr>
          <w:rFonts w:hint="eastAsia"/>
        </w:rPr>
        <w:t>有鉴于此，预言越来越指向一个未来，那时真正的大卫之子将会出现，永远统治在他父亲的宝座上。</w:t>
      </w:r>
    </w:p>
    <w:p w14:paraId="6C788D78">
      <w:pPr>
        <w:pStyle w:val="4"/>
        <w:spacing w:before="294" w:line="285" w:lineRule="auto"/>
        <w:rPr>
          <w:rFonts w:hint="eastAsia"/>
        </w:rPr>
      </w:pPr>
    </w:p>
    <w:p w14:paraId="6246A40B">
      <w:pPr>
        <w:pStyle w:val="4"/>
        <w:spacing w:before="294" w:line="285" w:lineRule="auto"/>
        <w:rPr>
          <w:rFonts w:hint="eastAsia"/>
        </w:rPr>
      </w:pPr>
      <w:r>
        <w:rPr>
          <w:rFonts w:hint="eastAsia"/>
        </w:rPr>
        <w:t>Gradually, this future David was referred to by the name Messiah as a proper title.</w:t>
      </w:r>
    </w:p>
    <w:p w14:paraId="4784B7EE">
      <w:pPr>
        <w:pStyle w:val="4"/>
        <w:spacing w:before="294" w:line="285" w:lineRule="auto"/>
        <w:rPr>
          <w:rFonts w:hint="eastAsia"/>
        </w:rPr>
      </w:pPr>
      <w:r>
        <w:rPr>
          <w:rFonts w:hint="eastAsia"/>
        </w:rPr>
        <w:t>渐渐地，这位未来的大卫开始被称为弥赛亚，作为一个专有称号。</w:t>
      </w:r>
    </w:p>
    <w:p w14:paraId="7853E57F">
      <w:pPr>
        <w:pStyle w:val="4"/>
        <w:spacing w:before="294" w:line="285" w:lineRule="auto"/>
        <w:rPr>
          <w:rFonts w:hint="eastAsia"/>
        </w:rPr>
      </w:pPr>
    </w:p>
    <w:p w14:paraId="1E2192F6">
      <w:pPr>
        <w:pStyle w:val="4"/>
        <w:spacing w:before="294" w:line="285" w:lineRule="auto"/>
        <w:rPr>
          <w:rFonts w:hint="eastAsia"/>
        </w:rPr>
      </w:pPr>
      <w:r>
        <w:rPr>
          <w:rFonts w:hint="eastAsia"/>
        </w:rPr>
        <w:t>Initially, Messiah was a general term applied to anyone anointed to an office in Israel.</w:t>
      </w:r>
    </w:p>
    <w:p w14:paraId="6D4C1688">
      <w:pPr>
        <w:pStyle w:val="4"/>
        <w:spacing w:before="294" w:line="285" w:lineRule="auto"/>
        <w:rPr>
          <w:rFonts w:hint="eastAsia"/>
        </w:rPr>
      </w:pPr>
      <w:r>
        <w:rPr>
          <w:rFonts w:hint="eastAsia"/>
        </w:rPr>
        <w:t>最初，弥赛亚是一个通用术语，适用于以色列中任何受膏担任职位的人。</w:t>
      </w:r>
    </w:p>
    <w:p w14:paraId="05DBCF63">
      <w:pPr>
        <w:pStyle w:val="4"/>
        <w:spacing w:before="294" w:line="285" w:lineRule="auto"/>
        <w:rPr>
          <w:rFonts w:hint="eastAsia"/>
        </w:rPr>
      </w:pPr>
    </w:p>
    <w:p w14:paraId="0A0F7CF7">
      <w:pPr>
        <w:pStyle w:val="4"/>
        <w:spacing w:before="294" w:line="285" w:lineRule="auto"/>
        <w:rPr>
          <w:rFonts w:hint="eastAsia"/>
        </w:rPr>
      </w:pPr>
      <w:r>
        <w:rPr>
          <w:rFonts w:hint="eastAsia"/>
        </w:rPr>
        <w:t>Anointing with oil, a common Eastern practice, was used to refresh the body, symbolize joy, and act as a sign of hospitality, friendship, healing, and reverence (Ps. 104:15; Matt. 6:17; Prov. 27:9; 2 Sam. 14:2; Dan. 10:3; Ps. 23:5; 2 Chron. 28:15; Luke 7:46; Mark 6:13; Luke 10:34; James 5:14; Mark 16:1; Luke 23:56; John 19:40).</w:t>
      </w:r>
    </w:p>
    <w:p w14:paraId="79B0BC0D">
      <w:pPr>
        <w:pStyle w:val="4"/>
        <w:spacing w:before="294" w:line="285" w:lineRule="auto"/>
        <w:rPr>
          <w:rFonts w:hint="eastAsia"/>
        </w:rPr>
      </w:pPr>
      <w:r>
        <w:rPr>
          <w:rFonts w:hint="eastAsia"/>
        </w:rPr>
        <w:t>用油膏抹，是一种普遍的东方习俗，用于使身体舒爽，象征喜乐，并作为款待、友谊、医治和敬意的标记（诗篇 104:15；马太福音 6:17；箴言 27:9；撒母耳记下 14:2；但以理书 10:3；诗篇 23:5；历代志下 28:15；路加福音 7:46；马可福音 6:13；路加福音 10:34；雅各书 5:14；马可福音 16:1；路加福音 23:56；约翰福音 19:40）。</w:t>
      </w:r>
    </w:p>
    <w:p w14:paraId="63BB9641">
      <w:pPr>
        <w:pStyle w:val="4"/>
        <w:spacing w:before="294" w:line="285" w:lineRule="auto"/>
        <w:rPr>
          <w:rFonts w:hint="eastAsia"/>
        </w:rPr>
      </w:pPr>
    </w:p>
    <w:p w14:paraId="3639C25C">
      <w:pPr>
        <w:pStyle w:val="4"/>
        <w:spacing w:before="294" w:line="285" w:lineRule="auto"/>
        <w:rPr>
          <w:rFonts w:hint="eastAsia"/>
        </w:rPr>
      </w:pPr>
      <w:r>
        <w:rPr>
          <w:rFonts w:hint="eastAsia"/>
        </w:rPr>
        <w:t>This practice of anointing also acquired religious significance within Israel's worship.</w:t>
      </w:r>
    </w:p>
    <w:p w14:paraId="66FCE7BB">
      <w:pPr>
        <w:pStyle w:val="4"/>
        <w:spacing w:before="294" w:line="285" w:lineRule="auto"/>
        <w:rPr>
          <w:rFonts w:hint="eastAsia"/>
        </w:rPr>
      </w:pPr>
      <w:r>
        <w:rPr>
          <w:rFonts w:hint="eastAsia"/>
        </w:rPr>
        <w:t>这种膏抹的习俗在以色列的敬拜中也具有了宗教意义。</w:t>
      </w:r>
    </w:p>
    <w:p w14:paraId="529CA5F7">
      <w:pPr>
        <w:pStyle w:val="4"/>
        <w:spacing w:before="294" w:line="285" w:lineRule="auto"/>
        <w:rPr>
          <w:rFonts w:hint="eastAsia"/>
        </w:rPr>
      </w:pPr>
    </w:p>
    <w:p w14:paraId="025815F0">
      <w:pPr>
        <w:pStyle w:val="4"/>
        <w:spacing w:before="294" w:line="285" w:lineRule="auto"/>
        <w:rPr>
          <w:rFonts w:hint="eastAsia"/>
        </w:rPr>
      </w:pPr>
      <w:r>
        <w:rPr>
          <w:rFonts w:hint="eastAsia"/>
        </w:rPr>
        <w:t>Jacob anointed the stone at Bethel to consecrate it to the Lord (Gen. 28:18; 31:13; 35:13).</w:t>
      </w:r>
    </w:p>
    <w:p w14:paraId="240AB13D">
      <w:pPr>
        <w:pStyle w:val="4"/>
        <w:spacing w:before="294" w:line="285" w:lineRule="auto"/>
        <w:rPr>
          <w:rFonts w:hint="eastAsia"/>
        </w:rPr>
      </w:pPr>
      <w:r>
        <w:rPr>
          <w:rFonts w:hint="eastAsia"/>
        </w:rPr>
        <w:t>雅各在伯特利膏抹石头，将其分别为圣献给主（创世记 28:18；31:13；35:13）。</w:t>
      </w:r>
    </w:p>
    <w:p w14:paraId="3D79EC50">
      <w:pPr>
        <w:pStyle w:val="4"/>
        <w:spacing w:before="294" w:line="285" w:lineRule="auto"/>
        <w:rPr>
          <w:rFonts w:hint="eastAsia"/>
        </w:rPr>
      </w:pPr>
    </w:p>
    <w:p w14:paraId="4A7AB32F">
      <w:pPr>
        <w:pStyle w:val="4"/>
        <w:spacing w:before="294" w:line="285" w:lineRule="auto"/>
        <w:rPr>
          <w:rFonts w:hint="eastAsia"/>
        </w:rPr>
      </w:pPr>
      <w:r>
        <w:rPr>
          <w:rFonts w:hint="eastAsia"/>
        </w:rPr>
        <w:t>Later, Moses’ law prescribed the anointing of the tabernacle, its utensils, and the altar to sanctify them for God’s service (Ex. 29:36; 30:23; 40:10).</w:t>
      </w:r>
    </w:p>
    <w:p w14:paraId="4BE2CFE6">
      <w:pPr>
        <w:pStyle w:val="4"/>
        <w:spacing w:before="294" w:line="285" w:lineRule="auto"/>
        <w:rPr>
          <w:rFonts w:hint="eastAsia"/>
        </w:rPr>
      </w:pPr>
      <w:r>
        <w:rPr>
          <w:rFonts w:hint="eastAsia"/>
        </w:rPr>
        <w:t>后来，摩西的律法规定要膏抹会幕、其中的器皿和祭坛，使它们分别为圣，用于事奉神（出埃及记 29:36；30:23；40:10）。</w:t>
      </w:r>
    </w:p>
    <w:p w14:paraId="0E0F1808">
      <w:pPr>
        <w:pStyle w:val="4"/>
        <w:spacing w:before="294" w:line="285" w:lineRule="auto"/>
        <w:rPr>
          <w:rFonts w:hint="eastAsia"/>
        </w:rPr>
      </w:pPr>
    </w:p>
    <w:p w14:paraId="7A11072F">
      <w:pPr>
        <w:pStyle w:val="4"/>
        <w:spacing w:before="294" w:line="285" w:lineRule="auto"/>
        <w:rPr>
          <w:rFonts w:hint="eastAsia"/>
        </w:rPr>
      </w:pPr>
      <w:r>
        <w:rPr>
          <w:rFonts w:hint="eastAsia"/>
        </w:rPr>
        <w:t>We occasionally read of prophets being anointed; Elijah anointed Elisha (1 Kings 19:16), and Psalm 105:15 uses “anointed” interchangeably with “prophet.”</w:t>
      </w:r>
    </w:p>
    <w:p w14:paraId="4428C76F">
      <w:pPr>
        <w:pStyle w:val="4"/>
        <w:spacing w:before="294" w:line="285" w:lineRule="auto"/>
        <w:rPr>
          <w:rFonts w:hint="eastAsia"/>
        </w:rPr>
      </w:pPr>
      <w:r>
        <w:rPr>
          <w:rFonts w:hint="eastAsia"/>
        </w:rPr>
        <w:t>我们偶尔读到先知受膏；以利亚膏抹以利沙（列王纪上 19:16），诗篇 105:15 将“受膏者”与“先知”互换使用。</w:t>
      </w:r>
    </w:p>
    <w:p w14:paraId="2F02F73D">
      <w:pPr>
        <w:pStyle w:val="4"/>
        <w:spacing w:before="294" w:line="285" w:lineRule="auto"/>
        <w:rPr>
          <w:rFonts w:hint="eastAsia"/>
        </w:rPr>
      </w:pPr>
    </w:p>
    <w:p w14:paraId="603788A7">
      <w:pPr>
        <w:pStyle w:val="4"/>
        <w:spacing w:before="294" w:line="285" w:lineRule="auto"/>
        <w:rPr>
          <w:rFonts w:hint="eastAsia"/>
        </w:rPr>
      </w:pPr>
      <w:r>
        <w:rPr>
          <w:rFonts w:hint="eastAsia"/>
        </w:rPr>
        <w:t>More frequently, priests, especially the high priest, were anointed (Lev. 8:12, 30; Ps. 133:2), earning the title “anointed priest” (Lev. 4:3, 5; 6:22).</w:t>
      </w:r>
    </w:p>
    <w:p w14:paraId="7A3BAC8B">
      <w:pPr>
        <w:pStyle w:val="4"/>
        <w:spacing w:before="294" w:line="285" w:lineRule="auto"/>
        <w:rPr>
          <w:rFonts w:hint="eastAsia"/>
        </w:rPr>
      </w:pPr>
      <w:r>
        <w:rPr>
          <w:rFonts w:hint="eastAsia"/>
        </w:rPr>
        <w:t>更常见的是，祭司，特别是大祭司，受膏（利未记 8:12, 30；诗篇 133:2），从而获得“受膏的祭司”这一称号（利未记 4:3, 5；6:22）。</w:t>
      </w:r>
    </w:p>
    <w:p w14:paraId="49E6C30B">
      <w:pPr>
        <w:pStyle w:val="4"/>
        <w:spacing w:before="294" w:line="285" w:lineRule="auto"/>
        <w:rPr>
          <w:rFonts w:hint="eastAsia"/>
        </w:rPr>
      </w:pPr>
    </w:p>
    <w:p w14:paraId="2997BD14">
      <w:pPr>
        <w:pStyle w:val="4"/>
        <w:spacing w:before="294" w:line="285" w:lineRule="auto"/>
        <w:rPr>
          <w:rFonts w:hint="eastAsia"/>
        </w:rPr>
      </w:pPr>
      <w:r>
        <w:rPr>
          <w:rFonts w:hint="eastAsia"/>
        </w:rPr>
        <w:t>Kings, such as Saul, David, and Solomon, were also anointed (1 Sam. 10:1; 16:13; 2 Sam. 2:4; 5:3; 1 Kings 1:34), and thus called “the Lord’s anointed” (1 Sam. 26:11; Ps. 2:2).</w:t>
      </w:r>
    </w:p>
    <w:p w14:paraId="4F5FFA16">
      <w:pPr>
        <w:pStyle w:val="4"/>
        <w:spacing w:before="294" w:line="285" w:lineRule="auto"/>
        <w:rPr>
          <w:rFonts w:hint="eastAsia"/>
        </w:rPr>
      </w:pPr>
      <w:r>
        <w:rPr>
          <w:rFonts w:hint="eastAsia"/>
        </w:rPr>
        <w:t>君王，如扫罗、大卫和所罗门，也受膏（撒母耳记上 10:1；16:13；撒母耳记下 2:4；5:3；列王纪上 1:34），因此被称为“耶和华的受膏者”（撒母耳记上 26:11；诗篇 2:2）。</w:t>
      </w:r>
    </w:p>
    <w:p w14:paraId="642BF4F8">
      <w:pPr>
        <w:pStyle w:val="4"/>
        <w:spacing w:before="294" w:line="285" w:lineRule="auto"/>
        <w:rPr>
          <w:rFonts w:hint="eastAsia"/>
        </w:rPr>
      </w:pPr>
    </w:p>
    <w:p w14:paraId="750E39A9">
      <w:pPr>
        <w:pStyle w:val="4"/>
        <w:spacing w:before="294" w:line="285" w:lineRule="auto"/>
        <w:rPr>
          <w:rFonts w:hint="eastAsia"/>
        </w:rPr>
      </w:pPr>
      <w:r>
        <w:rPr>
          <w:rFonts w:hint="eastAsia"/>
        </w:rPr>
        <w:t>The term widened to include those whom God chose and empowered for His service without a literal anointing with oil.</w:t>
      </w:r>
    </w:p>
    <w:p w14:paraId="31DC443F">
      <w:pPr>
        <w:pStyle w:val="4"/>
        <w:spacing w:before="294" w:line="285" w:lineRule="auto"/>
        <w:rPr>
          <w:rFonts w:hint="eastAsia"/>
        </w:rPr>
      </w:pPr>
      <w:r>
        <w:rPr>
          <w:rFonts w:hint="eastAsia"/>
        </w:rPr>
        <w:t>这个词的范围扩大到包括那些神拣选并赋予能力为祂服务，却没有实际用油膏抹的人。</w:t>
      </w:r>
    </w:p>
    <w:p w14:paraId="0E9EB135">
      <w:pPr>
        <w:pStyle w:val="4"/>
        <w:spacing w:before="294" w:line="285" w:lineRule="auto"/>
        <w:rPr>
          <w:rFonts w:hint="eastAsia"/>
        </w:rPr>
      </w:pPr>
    </w:p>
    <w:p w14:paraId="673752B0">
      <w:pPr>
        <w:pStyle w:val="4"/>
        <w:spacing w:before="294" w:line="285" w:lineRule="auto"/>
        <w:rPr>
          <w:rFonts w:hint="eastAsia"/>
        </w:rPr>
      </w:pPr>
      <w:r>
        <w:rPr>
          <w:rFonts w:hint="eastAsia"/>
        </w:rPr>
        <w:t>In Psalm 105:15, “anointed” refers to the patriarchs, while in Psalms 84:10, 89:39, 52, and Habakkuk 3:13, it may refer to Israel or their king.</w:t>
      </w:r>
    </w:p>
    <w:p w14:paraId="4E03EAE3">
      <w:pPr>
        <w:pStyle w:val="4"/>
        <w:spacing w:before="294" w:line="285" w:lineRule="auto"/>
        <w:rPr>
          <w:rFonts w:hint="eastAsia"/>
        </w:rPr>
      </w:pPr>
      <w:r>
        <w:rPr>
          <w:rFonts w:hint="eastAsia"/>
        </w:rPr>
        <w:t>在诗篇 105:15 中，“受膏者”指的是列祖，而在诗篇 84:10, 89:39, 52 和哈巴谷书 3:13 中，它可能指以色列或他们的君王。</w:t>
      </w:r>
    </w:p>
    <w:p w14:paraId="71BC5194">
      <w:pPr>
        <w:pStyle w:val="4"/>
        <w:spacing w:before="294" w:line="285" w:lineRule="auto"/>
        <w:rPr>
          <w:rFonts w:hint="eastAsia"/>
        </w:rPr>
      </w:pPr>
    </w:p>
    <w:p w14:paraId="78DBF9AE">
      <w:pPr>
        <w:pStyle w:val="4"/>
        <w:spacing w:before="294" w:line="285" w:lineRule="auto"/>
        <w:rPr>
          <w:rFonts w:hint="eastAsia"/>
        </w:rPr>
      </w:pPr>
      <w:r>
        <w:rPr>
          <w:rFonts w:hint="eastAsia"/>
        </w:rPr>
        <w:t>Isaiah 45:1 applies it to Cyrus.</w:t>
      </w:r>
    </w:p>
    <w:p w14:paraId="46D87E5D">
      <w:pPr>
        <w:pStyle w:val="4"/>
        <w:spacing w:before="294" w:line="285" w:lineRule="auto"/>
        <w:rPr>
          <w:rFonts w:hint="eastAsia"/>
        </w:rPr>
      </w:pPr>
      <w:r>
        <w:rPr>
          <w:rFonts w:hint="eastAsia"/>
        </w:rPr>
        <w:t>以赛亚书 45:1 将其应用于古列。</w:t>
      </w:r>
    </w:p>
    <w:p w14:paraId="136BAB70">
      <w:pPr>
        <w:pStyle w:val="4"/>
        <w:spacing w:before="294" w:line="285" w:lineRule="auto"/>
        <w:rPr>
          <w:rFonts w:hint="eastAsia"/>
        </w:rPr>
      </w:pPr>
    </w:p>
    <w:p w14:paraId="6C0BAA7E">
      <w:pPr>
        <w:pStyle w:val="4"/>
        <w:spacing w:before="294" w:line="285" w:lineRule="auto"/>
        <w:rPr>
          <w:rFonts w:hint="eastAsia"/>
        </w:rPr>
      </w:pPr>
      <w:r>
        <w:rPr>
          <w:rFonts w:hint="eastAsia"/>
        </w:rPr>
        <w:t>Anointing with oil was merely a sign, symbolizing dedication to God's service and God’s election, calling, and appointment.</w:t>
      </w:r>
    </w:p>
    <w:p w14:paraId="744B599D">
      <w:pPr>
        <w:pStyle w:val="4"/>
        <w:spacing w:before="294" w:line="285" w:lineRule="auto"/>
        <w:rPr>
          <w:rFonts w:hint="eastAsia"/>
        </w:rPr>
      </w:pPr>
      <w:r>
        <w:rPr>
          <w:rFonts w:hint="eastAsia"/>
        </w:rPr>
        <w:t>用油膏抹仅仅是一个记号，象征着奉献给神的事奉以及神的拣选、呼召和任命。</w:t>
      </w:r>
    </w:p>
    <w:p w14:paraId="04A2E938">
      <w:pPr>
        <w:pStyle w:val="4"/>
        <w:spacing w:before="294" w:line="285" w:lineRule="auto"/>
        <w:rPr>
          <w:rFonts w:hint="eastAsia"/>
        </w:rPr>
      </w:pPr>
    </w:p>
    <w:p w14:paraId="48E8D87C">
      <w:pPr>
        <w:pStyle w:val="4"/>
        <w:spacing w:before="294" w:line="285" w:lineRule="auto"/>
        <w:rPr>
          <w:rFonts w:hint="eastAsia"/>
        </w:rPr>
      </w:pPr>
      <w:r>
        <w:rPr>
          <w:rFonts w:hint="eastAsia"/>
        </w:rPr>
        <w:t>When David was anointed by Samuel, the Spirit of the Lord came upon him from that day forward (1 Sam. 16:13).</w:t>
      </w:r>
    </w:p>
    <w:p w14:paraId="3C91B5B8">
      <w:pPr>
        <w:pStyle w:val="4"/>
        <w:spacing w:before="294" w:line="285" w:lineRule="auto"/>
        <w:rPr>
          <w:rFonts w:hint="eastAsia"/>
        </w:rPr>
      </w:pPr>
      <w:r>
        <w:rPr>
          <w:rFonts w:hint="eastAsia"/>
        </w:rPr>
        <w:t>当大卫被撒母耳膏抹时，耶和华的灵从那天起就降在他身上（撒母耳记上 16:13）。</w:t>
      </w:r>
    </w:p>
    <w:p w14:paraId="393D5E75">
      <w:pPr>
        <w:pStyle w:val="4"/>
        <w:spacing w:before="294" w:line="285" w:lineRule="auto"/>
        <w:rPr>
          <w:rFonts w:hint="eastAsia"/>
        </w:rPr>
      </w:pPr>
    </w:p>
    <w:p w14:paraId="1B437126">
      <w:pPr>
        <w:pStyle w:val="4"/>
        <w:spacing w:before="294" w:line="285" w:lineRule="auto"/>
        <w:rPr>
          <w:rFonts w:hint="eastAsia"/>
        </w:rPr>
      </w:pPr>
      <w:r>
        <w:rPr>
          <w:rFonts w:hint="eastAsia"/>
        </w:rPr>
        <w:t>Thus, the name “Anointed One” or “Messiah” was especially reserved for the future King from David’s house.</w:t>
      </w:r>
    </w:p>
    <w:p w14:paraId="537C1F2F">
      <w:pPr>
        <w:pStyle w:val="4"/>
        <w:spacing w:before="294" w:line="285" w:lineRule="auto"/>
        <w:rPr>
          <w:rFonts w:hint="eastAsia"/>
        </w:rPr>
      </w:pPr>
      <w:r>
        <w:rPr>
          <w:rFonts w:hint="eastAsia"/>
        </w:rPr>
        <w:t>因此，“受膏者”或“弥赛亚”这个名称特别保留给未来大卫家的君王。</w:t>
      </w:r>
    </w:p>
    <w:p w14:paraId="3025D695">
      <w:pPr>
        <w:pStyle w:val="4"/>
        <w:spacing w:before="294" w:line="285" w:lineRule="auto"/>
        <w:rPr>
          <w:rFonts w:hint="eastAsia"/>
        </w:rPr>
      </w:pPr>
    </w:p>
    <w:p w14:paraId="62F62B2C">
      <w:pPr>
        <w:pStyle w:val="4"/>
        <w:spacing w:before="294" w:line="285" w:lineRule="auto"/>
        <w:rPr>
          <w:rFonts w:hint="eastAsia"/>
        </w:rPr>
      </w:pPr>
      <w:r>
        <w:rPr>
          <w:rFonts w:hint="eastAsia"/>
        </w:rPr>
        <w:t>He is the Anointed One par excellence, anointed not by man but by God Himself, and not with oil, but immeasurably with the Holy Spirit (Ps. 2:2, 6; Isa. 61:1).</w:t>
      </w:r>
    </w:p>
    <w:p w14:paraId="6067C13E">
      <w:pPr>
        <w:pStyle w:val="4"/>
        <w:spacing w:before="294" w:line="285" w:lineRule="auto"/>
        <w:rPr>
          <w:rFonts w:hint="eastAsia"/>
        </w:rPr>
      </w:pPr>
      <w:r>
        <w:rPr>
          <w:rFonts w:hint="eastAsia"/>
        </w:rPr>
        <w:t>祂是卓越的受膏者，不是被人膏抹，而是被神亲自膏抹，不是用油，而是无限量地用圣灵膏抹（诗篇 2:2, 6；以赛亚书 61:1）。</w:t>
      </w:r>
    </w:p>
    <w:p w14:paraId="1536C829">
      <w:pPr>
        <w:pStyle w:val="4"/>
        <w:spacing w:before="294" w:line="285" w:lineRule="auto"/>
        <w:rPr>
          <w:rFonts w:hint="eastAsia"/>
        </w:rPr>
      </w:pPr>
    </w:p>
    <w:p w14:paraId="5D80163E">
      <w:pPr>
        <w:pStyle w:val="4"/>
        <w:spacing w:before="294" w:line="285" w:lineRule="auto"/>
        <w:rPr>
          <w:rFonts w:hint="eastAsia"/>
        </w:rPr>
      </w:pPr>
      <w:r>
        <w:rPr>
          <w:rFonts w:hint="eastAsia"/>
        </w:rPr>
        <w:t>When the name “Messiah” began to be used as a proper name for the future King of David's house is uncertain.</w:t>
      </w:r>
    </w:p>
    <w:p w14:paraId="58FE8900">
      <w:pPr>
        <w:pStyle w:val="4"/>
        <w:spacing w:before="294" w:line="285" w:lineRule="auto"/>
        <w:rPr>
          <w:rFonts w:hint="eastAsia"/>
        </w:rPr>
      </w:pPr>
      <w:r>
        <w:rPr>
          <w:rFonts w:hint="eastAsia"/>
        </w:rPr>
        <w:t>“弥赛亚”这个名称何时开始被用作未来大卫家君王的专有名称尚不确定。</w:t>
      </w:r>
    </w:p>
    <w:p w14:paraId="01CA9513">
      <w:pPr>
        <w:pStyle w:val="4"/>
        <w:spacing w:before="294" w:line="285" w:lineRule="auto"/>
        <w:rPr>
          <w:rFonts w:hint="eastAsia"/>
        </w:rPr>
      </w:pPr>
    </w:p>
    <w:p w14:paraId="20EE5C58">
      <w:pPr>
        <w:pStyle w:val="4"/>
        <w:spacing w:before="294" w:line="285" w:lineRule="auto"/>
        <w:rPr>
          <w:rFonts w:hint="eastAsia"/>
        </w:rPr>
      </w:pPr>
      <w:r>
        <w:rPr>
          <w:rFonts w:hint="eastAsia"/>
        </w:rPr>
        <w:t>However, Daniel 9:25 uses the term in this sense, and by the time of Jesus, it was commonly understood in this way.</w:t>
      </w:r>
    </w:p>
    <w:p w14:paraId="56C8675A">
      <w:pPr>
        <w:pStyle w:val="4"/>
        <w:spacing w:before="294" w:line="285" w:lineRule="auto"/>
        <w:rPr>
          <w:rFonts w:hint="eastAsia"/>
        </w:rPr>
      </w:pPr>
      <w:r>
        <w:rPr>
          <w:rFonts w:hint="eastAsia"/>
        </w:rPr>
        <w:t>然而，但以理书 9:25 在此意义上使用了这个词，到了耶稣的时代，人们普遍这样理解它。</w:t>
      </w:r>
    </w:p>
    <w:p w14:paraId="39519316">
      <w:pPr>
        <w:pStyle w:val="4"/>
        <w:spacing w:before="294" w:line="285" w:lineRule="auto"/>
        <w:rPr>
          <w:rFonts w:hint="eastAsia"/>
        </w:rPr>
      </w:pPr>
    </w:p>
    <w:p w14:paraId="7C199622">
      <w:pPr>
        <w:pStyle w:val="4"/>
        <w:spacing w:before="294" w:line="285" w:lineRule="auto"/>
        <w:rPr>
          <w:rFonts w:hint="eastAsia"/>
        </w:rPr>
      </w:pPr>
      <w:r>
        <w:rPr>
          <w:rFonts w:hint="eastAsia"/>
        </w:rPr>
        <w:t>The Samaritan woman at the well referred to Jesus as Messiah without the article, indicating the proper name usage (John 4:25).</w:t>
      </w:r>
    </w:p>
    <w:p w14:paraId="0ED506FA">
      <w:pPr>
        <w:pStyle w:val="4"/>
        <w:spacing w:before="294" w:line="285" w:lineRule="auto"/>
        <w:rPr>
          <w:rFonts w:hint="eastAsia"/>
        </w:rPr>
      </w:pPr>
      <w:r>
        <w:rPr>
          <w:rFonts w:hint="eastAsia"/>
        </w:rPr>
        <w:t>井旁的撒玛利亚妇人称耶稣为弥赛亚时没有加冠词，表明了其专有名词的用法（约翰福音 4:25）。</w:t>
      </w:r>
    </w:p>
    <w:p w14:paraId="57346942">
      <w:pPr>
        <w:pStyle w:val="4"/>
        <w:spacing w:before="294" w:line="285" w:lineRule="auto"/>
        <w:rPr>
          <w:rFonts w:hint="eastAsia"/>
        </w:rPr>
      </w:pPr>
    </w:p>
    <w:p w14:paraId="16E91C3C">
      <w:pPr>
        <w:pStyle w:val="4"/>
        <w:spacing w:before="294" w:line="285" w:lineRule="auto"/>
        <w:rPr>
          <w:rFonts w:hint="eastAsia"/>
        </w:rPr>
      </w:pPr>
      <w:r>
        <w:rPr>
          <w:rFonts w:hint="eastAsia"/>
        </w:rPr>
        <w:t>Although “anointed” initially had a general meaning, over time it became a proper name applied exclusively to the future King of David's house.</w:t>
      </w:r>
    </w:p>
    <w:p w14:paraId="0552DCF8">
      <w:pPr>
        <w:pStyle w:val="4"/>
        <w:spacing w:before="294" w:line="285" w:lineRule="auto"/>
        <w:rPr>
          <w:rFonts w:hint="eastAsia"/>
        </w:rPr>
      </w:pPr>
      <w:r>
        <w:rPr>
          <w:rFonts w:hint="eastAsia"/>
        </w:rPr>
        <w:t>尽管“受膏者”最初具有普遍意义，但随着时间的推移，它变成了一个专有名词，专门用于指未来大卫家的君王。</w:t>
      </w:r>
    </w:p>
    <w:p w14:paraId="242B7D77">
      <w:pPr>
        <w:pStyle w:val="4"/>
        <w:spacing w:before="294" w:line="285" w:lineRule="auto"/>
        <w:rPr>
          <w:rFonts w:hint="eastAsia"/>
        </w:rPr>
      </w:pPr>
    </w:p>
    <w:p w14:paraId="57473798">
      <w:pPr>
        <w:pStyle w:val="4"/>
        <w:spacing w:before="294" w:line="285" w:lineRule="auto"/>
        <w:rPr>
          <w:rFonts w:hint="eastAsia"/>
        </w:rPr>
      </w:pPr>
      <w:r>
        <w:rPr>
          <w:rFonts w:hint="eastAsia"/>
        </w:rPr>
        <w:t>He is the Messiah, the Anointed One par excellence, singularly holding that title.</w:t>
      </w:r>
    </w:p>
    <w:p w14:paraId="5E1E8B5C">
      <w:pPr>
        <w:pStyle w:val="4"/>
        <w:spacing w:before="294" w:line="285" w:lineRule="auto"/>
        <w:rPr>
          <w:rFonts w:hint="eastAsia"/>
        </w:rPr>
      </w:pPr>
      <w:r>
        <w:rPr>
          <w:rFonts w:hint="eastAsia"/>
        </w:rPr>
        <w:t>祂是弥赛亚，是卓越的受膏者，独一无二地拥有这个头衔。</w:t>
      </w:r>
    </w:p>
    <w:p w14:paraId="10D9E167">
      <w:pPr>
        <w:pStyle w:val="4"/>
        <w:spacing w:before="294" w:line="285" w:lineRule="auto"/>
        <w:rPr>
          <w:rFonts w:hint="eastAsia"/>
        </w:rPr>
      </w:pPr>
    </w:p>
    <w:p w14:paraId="3F7BC4A1">
      <w:pPr>
        <w:pStyle w:val="4"/>
        <w:spacing w:before="294" w:line="285" w:lineRule="auto"/>
        <w:rPr>
          <w:rFonts w:hint="eastAsia"/>
        </w:rPr>
      </w:pPr>
      <w:r>
        <w:rPr>
          <w:rFonts w:hint="eastAsia"/>
        </w:rPr>
        <w:t>The image of the Messiah is elaborated in multifaceted ways throughout Old Testament prophecy.</w:t>
      </w:r>
    </w:p>
    <w:p w14:paraId="753FE49A">
      <w:pPr>
        <w:pStyle w:val="4"/>
        <w:spacing w:before="294" w:line="285" w:lineRule="auto"/>
        <w:rPr>
          <w:rFonts w:hint="eastAsia"/>
        </w:rPr>
      </w:pPr>
      <w:r>
        <w:rPr>
          <w:rFonts w:hint="eastAsia"/>
        </w:rPr>
        <w:t>弥赛亚的形象在整个旧约预言中以多方面的方式得到阐述。</w:t>
      </w:r>
    </w:p>
    <w:p w14:paraId="11934D30">
      <w:pPr>
        <w:pStyle w:val="4"/>
        <w:spacing w:before="294" w:line="285" w:lineRule="auto"/>
        <w:rPr>
          <w:rFonts w:hint="eastAsia"/>
        </w:rPr>
      </w:pPr>
    </w:p>
    <w:p w14:paraId="35E87686">
      <w:pPr>
        <w:pStyle w:val="4"/>
        <w:spacing w:before="294" w:line="285" w:lineRule="auto"/>
        <w:rPr>
          <w:rFonts w:hint="eastAsia"/>
        </w:rPr>
      </w:pPr>
      <w:r>
        <w:rPr>
          <w:rFonts w:hint="eastAsia"/>
        </w:rPr>
        <w:t>His Kingship is always central; He is called the Anointed because He is anointed King (Ps. 2:2, 6).</w:t>
      </w:r>
    </w:p>
    <w:p w14:paraId="12CFA7D6">
      <w:pPr>
        <w:pStyle w:val="4"/>
        <w:spacing w:before="294" w:line="285" w:lineRule="auto"/>
        <w:rPr>
          <w:rFonts w:hint="eastAsia"/>
        </w:rPr>
      </w:pPr>
      <w:r>
        <w:rPr>
          <w:rFonts w:hint="eastAsia"/>
        </w:rPr>
        <w:t>祂的王权始终是核心；祂被称为受膏者，因为祂是受膏的君王（诗篇 2:2, 6）。</w:t>
      </w:r>
    </w:p>
    <w:p w14:paraId="2AFF09B5">
      <w:pPr>
        <w:pStyle w:val="4"/>
        <w:spacing w:before="294" w:line="285" w:lineRule="auto"/>
        <w:rPr>
          <w:rFonts w:hint="eastAsia"/>
        </w:rPr>
      </w:pPr>
    </w:p>
    <w:p w14:paraId="5A45F4A5">
      <w:pPr>
        <w:pStyle w:val="4"/>
        <w:spacing w:before="294" w:line="285" w:lineRule="auto"/>
        <w:rPr>
          <w:rFonts w:hint="eastAsia"/>
        </w:rPr>
      </w:pPr>
      <w:r>
        <w:rPr>
          <w:rFonts w:hint="eastAsia"/>
        </w:rPr>
        <w:t>David himself, on the foundation of the promise given to him, anticipates a ruler over men from his house, who will reign in righteousness, for God has made an everlasting covenant with him, in which everything is properly regulated and secured (2 Sam. 23:3- 5).</w:t>
      </w:r>
    </w:p>
    <w:p w14:paraId="6A7D482E">
      <w:pPr>
        <w:pStyle w:val="4"/>
        <w:spacing w:before="294" w:line="285" w:lineRule="auto"/>
        <w:rPr>
          <w:rFonts w:hint="eastAsia"/>
        </w:rPr>
      </w:pPr>
      <w:r>
        <w:rPr>
          <w:rFonts w:hint="eastAsia"/>
        </w:rPr>
        <w:t>大卫自己，在他所领受的应许的基础上，预料到他家将出现一位统治人类的君王，祂将以公义统治，因为神与他立了永约，其中一切都安排妥当，得到保障（撒母耳记下 23:3-5）。</w:t>
      </w:r>
    </w:p>
    <w:p w14:paraId="5377EEBD">
      <w:pPr>
        <w:pStyle w:val="4"/>
        <w:spacing w:before="294" w:line="285" w:lineRule="auto"/>
        <w:rPr>
          <w:rFonts w:hint="eastAsia"/>
        </w:rPr>
      </w:pPr>
    </w:p>
    <w:p w14:paraId="763E447F">
      <w:pPr>
        <w:pStyle w:val="4"/>
        <w:spacing w:before="294" w:line="285" w:lineRule="auto"/>
        <w:rPr>
          <w:rFonts w:hint="eastAsia"/>
        </w:rPr>
      </w:pPr>
      <w:r>
        <w:rPr>
          <w:rFonts w:hint="eastAsia"/>
        </w:rPr>
        <w:t>This expectation is shared by all the prophets and psalmists; the future salvation of Israel is inseparably linked with the Davidic royal house, and the future king from that house is also the King of the Kingdom of God.</w:t>
      </w:r>
    </w:p>
    <w:p w14:paraId="467E8781">
      <w:pPr>
        <w:pStyle w:val="4"/>
        <w:spacing w:before="294" w:line="285" w:lineRule="auto"/>
        <w:rPr>
          <w:rFonts w:hint="eastAsia"/>
        </w:rPr>
      </w:pPr>
      <w:r>
        <w:rPr>
          <w:rFonts w:hint="eastAsia"/>
        </w:rPr>
        <w:t>所有先知和诗篇作者都分享了这种期望；以色列未来的救恩与大卫王室密不可分，而未来出自该王室的君王也是神国的君王。</w:t>
      </w:r>
    </w:p>
    <w:p w14:paraId="75627075">
      <w:pPr>
        <w:pStyle w:val="4"/>
        <w:spacing w:before="294" w:line="285" w:lineRule="auto"/>
        <w:rPr>
          <w:rFonts w:hint="eastAsia"/>
        </w:rPr>
      </w:pPr>
    </w:p>
    <w:p w14:paraId="5CBEC365">
      <w:pPr>
        <w:pStyle w:val="4"/>
        <w:spacing w:before="294" w:line="285" w:lineRule="auto"/>
        <w:rPr>
          <w:rFonts w:hint="eastAsia"/>
        </w:rPr>
      </w:pPr>
      <w:r>
        <w:rPr>
          <w:rFonts w:hint="eastAsia"/>
        </w:rPr>
        <w:t>The Kingdom of God is not a mere poetic or philosophical concept but a reality, a part of history.</w:t>
      </w:r>
    </w:p>
    <w:p w14:paraId="5D89361A">
      <w:pPr>
        <w:pStyle w:val="4"/>
        <w:spacing w:before="294" w:line="285" w:lineRule="auto"/>
        <w:rPr>
          <w:rFonts w:hint="eastAsia"/>
        </w:rPr>
      </w:pPr>
      <w:r>
        <w:rPr>
          <w:rFonts w:hint="eastAsia"/>
        </w:rPr>
        <w:t>神的国度不仅仅是一个诗意或哲学的概念，而是一个现实，是历史的一部分。</w:t>
      </w:r>
    </w:p>
    <w:p w14:paraId="2D84C0A5">
      <w:pPr>
        <w:pStyle w:val="4"/>
        <w:spacing w:before="294" w:line="285" w:lineRule="auto"/>
        <w:rPr>
          <w:rFonts w:hint="eastAsia"/>
        </w:rPr>
      </w:pPr>
    </w:p>
    <w:p w14:paraId="3CC82400">
      <w:pPr>
        <w:pStyle w:val="4"/>
        <w:spacing w:before="294" w:line="285" w:lineRule="auto"/>
        <w:rPr>
          <w:rFonts w:hint="eastAsia"/>
        </w:rPr>
      </w:pPr>
      <w:r>
        <w:rPr>
          <w:rFonts w:hint="eastAsia"/>
        </w:rPr>
        <w:t>It is from above, spiritual and ideal, yet it will come about in time under a King from the house of David.</w:t>
      </w:r>
    </w:p>
    <w:p w14:paraId="0E3971ED">
      <w:pPr>
        <w:pStyle w:val="4"/>
        <w:spacing w:before="294" w:line="285" w:lineRule="auto"/>
        <w:rPr>
          <w:rFonts w:hint="eastAsia"/>
        </w:rPr>
      </w:pPr>
      <w:r>
        <w:rPr>
          <w:rFonts w:hint="eastAsia"/>
        </w:rPr>
        <w:t>它来自天上，是属灵的和理想的，但它将在大卫家的君王治理下，在时间中实现。</w:t>
      </w:r>
    </w:p>
    <w:p w14:paraId="0C93A4AD">
      <w:pPr>
        <w:pStyle w:val="4"/>
        <w:spacing w:before="294" w:line="285" w:lineRule="auto"/>
        <w:rPr>
          <w:rFonts w:hint="eastAsia"/>
        </w:rPr>
      </w:pPr>
    </w:p>
    <w:p w14:paraId="13E87F91">
      <w:pPr>
        <w:pStyle w:val="4"/>
        <w:spacing w:before="294" w:line="285" w:lineRule="auto"/>
        <w:rPr>
          <w:rFonts w:hint="eastAsia"/>
        </w:rPr>
      </w:pPr>
      <w:r>
        <w:rPr>
          <w:rFonts w:hint="eastAsia"/>
        </w:rPr>
        <w:t>It is a kingdom of God and yet a thoroughly human, earthly, historical kingdom.</w:t>
      </w:r>
    </w:p>
    <w:p w14:paraId="6A4F914C">
      <w:pPr>
        <w:pStyle w:val="4"/>
        <w:spacing w:before="294" w:line="285" w:lineRule="auto"/>
        <w:rPr>
          <w:rFonts w:hint="eastAsia"/>
        </w:rPr>
      </w:pPr>
      <w:r>
        <w:rPr>
          <w:rFonts w:hint="eastAsia"/>
        </w:rPr>
        <w:t>它是一个神的国度，却又是一个完全属人的、属地的、历史性的国度。</w:t>
      </w:r>
    </w:p>
    <w:p w14:paraId="655021FC">
      <w:pPr>
        <w:pStyle w:val="4"/>
        <w:spacing w:before="294" w:line="285" w:lineRule="auto"/>
        <w:rPr>
          <w:rFonts w:hint="eastAsia"/>
        </w:rPr>
      </w:pPr>
    </w:p>
    <w:p w14:paraId="4F99E2D0">
      <w:pPr>
        <w:pStyle w:val="4"/>
        <w:spacing w:before="294" w:line="285" w:lineRule="auto"/>
        <w:rPr>
          <w:rFonts w:hint="eastAsia"/>
        </w:rPr>
      </w:pPr>
      <w:r>
        <w:rPr>
          <w:rFonts w:hint="eastAsia"/>
        </w:rPr>
        <w:t>Thus, the future Kingdom of God is depicted in prophecy with imagery derived from the conditions of that time.</w:t>
      </w:r>
    </w:p>
    <w:p w14:paraId="6ADBF47A">
      <w:pPr>
        <w:pStyle w:val="4"/>
        <w:spacing w:before="294" w:line="285" w:lineRule="auto"/>
        <w:rPr>
          <w:rFonts w:hint="eastAsia"/>
        </w:rPr>
      </w:pPr>
      <w:r>
        <w:rPr>
          <w:rFonts w:hint="eastAsia"/>
        </w:rPr>
        <w:t>因此，未来的神的国度在预言中是用源于当时情境的意象来描绘的。</w:t>
      </w:r>
    </w:p>
    <w:p w14:paraId="6A368399">
      <w:pPr>
        <w:pStyle w:val="4"/>
        <w:spacing w:before="294" w:line="285" w:lineRule="auto"/>
        <w:rPr>
          <w:rFonts w:hint="eastAsia"/>
        </w:rPr>
      </w:pPr>
    </w:p>
    <w:p w14:paraId="24E48EED">
      <w:pPr>
        <w:pStyle w:val="4"/>
        <w:spacing w:before="294" w:line="285" w:lineRule="auto"/>
        <w:rPr>
          <w:rFonts w:hint="eastAsia"/>
        </w:rPr>
      </w:pPr>
      <w:r>
        <w:rPr>
          <w:rFonts w:hint="eastAsia"/>
        </w:rPr>
        <w:t>These images are not to be taken literally but nonetheless convey a profound sense of the reality of that Kingdom; it is not a dream but is being realized here on earth, in history, under a King of David's house.</w:t>
      </w:r>
    </w:p>
    <w:p w14:paraId="0671162C">
      <w:pPr>
        <w:pStyle w:val="4"/>
        <w:spacing w:before="294" w:line="285" w:lineRule="auto"/>
        <w:rPr>
          <w:rFonts w:hint="eastAsia"/>
        </w:rPr>
      </w:pPr>
      <w:r>
        <w:rPr>
          <w:rFonts w:hint="eastAsia"/>
        </w:rPr>
        <w:t>这些意象不应按字面理解，但它们仍然传达了那个国度真实性的深刻感受；它不是一个梦，而是在地上、在历史中、在大卫家的君王治理下正在实现的。</w:t>
      </w:r>
    </w:p>
    <w:p w14:paraId="61A2C4A1">
      <w:pPr>
        <w:pStyle w:val="4"/>
        <w:spacing w:before="294" w:line="285" w:lineRule="auto"/>
        <w:rPr>
          <w:rFonts w:hint="eastAsia"/>
        </w:rPr>
      </w:pPr>
    </w:p>
    <w:p w14:paraId="784AEB23">
      <w:pPr>
        <w:pStyle w:val="4"/>
        <w:spacing w:before="294" w:line="285" w:lineRule="auto"/>
        <w:rPr>
          <w:rFonts w:hint="eastAsia"/>
        </w:rPr>
      </w:pPr>
      <w:r>
        <w:rPr>
          <w:rFonts w:hint="eastAsia"/>
        </w:rPr>
        <w:t>Yet, this kingdom of the Messiah, while perhaps less tangible in reality than any other earthly kingdom, is radically different.</w:t>
      </w:r>
    </w:p>
    <w:p w14:paraId="5E9E623C">
      <w:pPr>
        <w:pStyle w:val="4"/>
        <w:spacing w:before="294" w:line="285" w:lineRule="auto"/>
        <w:rPr>
          <w:rFonts w:hint="eastAsia"/>
        </w:rPr>
      </w:pPr>
      <w:r>
        <w:rPr>
          <w:rFonts w:hint="eastAsia"/>
        </w:rPr>
        <w:t>然而，这个弥赛亚的国度，虽然在现实中可能不如任何其他属世国度那样有形，却是截然不同的。</w:t>
      </w:r>
    </w:p>
    <w:p w14:paraId="39176C63">
      <w:pPr>
        <w:pStyle w:val="4"/>
        <w:spacing w:before="294" w:line="285" w:lineRule="auto"/>
        <w:rPr>
          <w:rFonts w:hint="eastAsia"/>
        </w:rPr>
      </w:pPr>
    </w:p>
    <w:p w14:paraId="582E86AB">
      <w:pPr>
        <w:pStyle w:val="4"/>
        <w:spacing w:before="294" w:line="285" w:lineRule="auto"/>
        <w:rPr>
          <w:rFonts w:hint="eastAsia"/>
        </w:rPr>
      </w:pPr>
      <w:r>
        <w:rPr>
          <w:rFonts w:hint="eastAsia"/>
        </w:rPr>
        <w:t>Although established through struggle and victory over all enemies (Ps. 2:1ff; 72:9ff; 110:2), it is a kingdom of perfect righteousness and peace (Isa. 32:1; Ps. 45:7-8; 72:7), characterized above all by the salvation of the needy and the assistance of the wretched (Ps. 72:12- 14).</w:t>
      </w:r>
    </w:p>
    <w:p w14:paraId="30F90D59">
      <w:pPr>
        <w:pStyle w:val="4"/>
        <w:spacing w:before="294" w:line="285" w:lineRule="auto"/>
        <w:rPr>
          <w:rFonts w:hint="eastAsia"/>
        </w:rPr>
      </w:pPr>
      <w:r>
        <w:rPr>
          <w:rFonts w:hint="eastAsia"/>
        </w:rPr>
        <w:t>尽管它是通过与一切仇敌争战并得胜而建立的（诗篇 2:1及以下；72:9及以下；110:2），但它是一个完美公义与和平的国度（以赛亚书 32:1；诗篇 45:7-8；72:7），其首要特征是拯救贫乏人和帮助困苦人（诗篇 72:12-14）。</w:t>
      </w:r>
    </w:p>
    <w:p w14:paraId="51BB9DB7">
      <w:pPr>
        <w:pStyle w:val="4"/>
        <w:spacing w:before="294" w:line="285" w:lineRule="auto"/>
        <w:rPr>
          <w:rFonts w:hint="eastAsia"/>
        </w:rPr>
      </w:pPr>
    </w:p>
    <w:p w14:paraId="0A1612B6">
      <w:pPr>
        <w:pStyle w:val="4"/>
        <w:spacing w:before="294" w:line="285" w:lineRule="auto"/>
        <w:rPr>
          <w:rFonts w:hint="eastAsia"/>
        </w:rPr>
      </w:pPr>
      <w:r>
        <w:rPr>
          <w:rFonts w:hint="eastAsia"/>
        </w:rPr>
        <w:t>Furthermore, it extends over all enemies, to the ends of the earth, and endures for all eternity (Ps. 2:8; 45:7; 72:5, 8, 17; 110:2, 4).</w:t>
      </w:r>
    </w:p>
    <w:p w14:paraId="6F63E448">
      <w:pPr>
        <w:pStyle w:val="4"/>
        <w:spacing w:before="294" w:line="285" w:lineRule="auto"/>
        <w:rPr>
          <w:rFonts w:hint="eastAsia"/>
        </w:rPr>
      </w:pPr>
      <w:r>
        <w:rPr>
          <w:rFonts w:hint="eastAsia"/>
        </w:rPr>
        <w:t>此外，它遍及一切仇敌，直到地极，并存到永远（诗篇 2:8；45:7；72:5, 8, 17；110:2, 4）。</w:t>
      </w:r>
    </w:p>
    <w:p w14:paraId="5021DC20">
      <w:pPr>
        <w:pStyle w:val="4"/>
        <w:spacing w:before="294" w:line="285" w:lineRule="auto"/>
        <w:rPr>
          <w:rFonts w:hint="eastAsia"/>
        </w:rPr>
      </w:pPr>
    </w:p>
    <w:p w14:paraId="67BD4ECE">
      <w:pPr>
        <w:pStyle w:val="4"/>
        <w:spacing w:before="294" w:line="285" w:lineRule="auto"/>
        <w:rPr>
          <w:rFonts w:hint="eastAsia"/>
        </w:rPr>
      </w:pPr>
      <w:r>
        <w:rPr>
          <w:rFonts w:hint="eastAsia"/>
        </w:rPr>
        <w:t>At the head of the Kingdom of God stands a Sovereign who, though a man, far exceeds all men in dignity and honor.</w:t>
      </w:r>
    </w:p>
    <w:p w14:paraId="4C24A38D">
      <w:pPr>
        <w:pStyle w:val="4"/>
        <w:spacing w:before="294" w:line="285" w:lineRule="auto"/>
        <w:rPr>
          <w:rFonts w:hint="eastAsia"/>
        </w:rPr>
      </w:pPr>
      <w:r>
        <w:rPr>
          <w:rFonts w:hint="eastAsia"/>
        </w:rPr>
        <w:t>在神国的元首是一位君王，祂虽然是人，但在尊严和荣耀上远超过所有人。</w:t>
      </w:r>
    </w:p>
    <w:p w14:paraId="068D4B67">
      <w:pPr>
        <w:pStyle w:val="4"/>
        <w:spacing w:before="294" w:line="285" w:lineRule="auto"/>
        <w:rPr>
          <w:rFonts w:hint="eastAsia"/>
        </w:rPr>
      </w:pPr>
    </w:p>
    <w:p w14:paraId="06A45702">
      <w:pPr>
        <w:pStyle w:val="4"/>
        <w:spacing w:before="294" w:line="285" w:lineRule="auto"/>
        <w:rPr>
          <w:rFonts w:hint="eastAsia"/>
        </w:rPr>
      </w:pPr>
      <w:r>
        <w:rPr>
          <w:rFonts w:hint="eastAsia"/>
        </w:rPr>
        <w:t>He is a man, born of David's house, a son of David, and called the Son of Man (2 Sam. 7:12ff; Isa. 7:14; 9:5; Micah 5:1; Dan. 7:13).</w:t>
      </w:r>
    </w:p>
    <w:p w14:paraId="27706A40">
      <w:pPr>
        <w:pStyle w:val="4"/>
        <w:spacing w:before="294" w:line="285" w:lineRule="auto"/>
        <w:rPr>
          <w:rFonts w:hint="eastAsia"/>
        </w:rPr>
      </w:pPr>
      <w:r>
        <w:rPr>
          <w:rFonts w:hint="eastAsia"/>
        </w:rPr>
        <w:t>祂是一个人，生于大卫家，是大卫的子孙，被称为人子（撒母耳记下 7:12及以下；以赛亚书 7:14；9:5；弥迦书 5:1；但以理书 7:13）。</w:t>
      </w:r>
    </w:p>
    <w:p w14:paraId="48992FA1">
      <w:pPr>
        <w:pStyle w:val="4"/>
        <w:spacing w:before="294" w:line="285" w:lineRule="auto"/>
        <w:rPr>
          <w:rFonts w:hint="eastAsia"/>
        </w:rPr>
      </w:pPr>
    </w:p>
    <w:p w14:paraId="4581E437">
      <w:pPr>
        <w:pStyle w:val="4"/>
        <w:spacing w:before="294" w:line="285" w:lineRule="auto"/>
        <w:rPr>
          <w:rFonts w:hint="eastAsia"/>
        </w:rPr>
      </w:pPr>
      <w:r>
        <w:rPr>
          <w:rFonts w:hint="eastAsia"/>
        </w:rPr>
        <w:t>He is Immanuel, God with us (Isa. 7:14), the Lord our righteousness (Jer. 23:6; 33:16), in whom the Lord Himself comes with His grace to His people and dwells among them.</w:t>
      </w:r>
    </w:p>
    <w:p w14:paraId="0CF5E791">
      <w:pPr>
        <w:pStyle w:val="4"/>
        <w:spacing w:before="294" w:line="285" w:lineRule="auto"/>
        <w:rPr>
          <w:rFonts w:hint="eastAsia"/>
        </w:rPr>
      </w:pPr>
      <w:r>
        <w:rPr>
          <w:rFonts w:hint="eastAsia"/>
        </w:rPr>
        <w:t>祂是以马内利，神与我们同在（以赛亚书 7:14），是耶和华我们的义（耶利米书 23:6；33:16），在祂里面，主亲自带着祂的恩典来到祂的子民中间，并居住在他们中间。</w:t>
      </w:r>
    </w:p>
    <w:p w14:paraId="621C1BAC">
      <w:pPr>
        <w:pStyle w:val="4"/>
        <w:spacing w:before="294" w:line="285" w:lineRule="auto"/>
        <w:rPr>
          <w:rFonts w:hint="eastAsia"/>
        </w:rPr>
      </w:pPr>
    </w:p>
    <w:p w14:paraId="559917A1">
      <w:pPr>
        <w:pStyle w:val="4"/>
        <w:spacing w:before="294" w:line="285" w:lineRule="auto"/>
        <w:rPr>
          <w:rFonts w:hint="eastAsia"/>
        </w:rPr>
      </w:pPr>
      <w:r>
        <w:rPr>
          <w:rFonts w:hint="eastAsia"/>
        </w:rPr>
        <w:t>In prophecy, it is the same whether the Lord or His Messiah rules over His people; at times it is said that the Lord will appear, judge the nations, and redeem Israel, and at other times that His anointed King will do so.</w:t>
      </w:r>
    </w:p>
    <w:p w14:paraId="7B0A2839">
      <w:pPr>
        <w:pStyle w:val="4"/>
        <w:spacing w:before="294" w:line="285" w:lineRule="auto"/>
        <w:rPr>
          <w:rFonts w:hint="eastAsia"/>
        </w:rPr>
      </w:pPr>
      <w:r>
        <w:rPr>
          <w:rFonts w:hint="eastAsia"/>
        </w:rPr>
        <w:t>在预言中，无论是主还是祂的弥赛亚统治祂的子民，都是一样的；有时说主将显现，审判列国，救赎以色列，有时又说祂所膏的君王将这样做。</w:t>
      </w:r>
    </w:p>
    <w:p w14:paraId="2873A0C9">
      <w:pPr>
        <w:pStyle w:val="4"/>
        <w:spacing w:before="294" w:line="285" w:lineRule="auto"/>
        <w:rPr>
          <w:rFonts w:hint="eastAsia"/>
        </w:rPr>
      </w:pPr>
    </w:p>
    <w:p w14:paraId="2365FB84">
      <w:pPr>
        <w:pStyle w:val="4"/>
        <w:spacing w:before="294" w:line="285" w:lineRule="auto"/>
        <w:rPr>
          <w:rFonts w:hint="eastAsia"/>
        </w:rPr>
      </w:pPr>
      <w:r>
        <w:rPr>
          <w:rFonts w:hint="eastAsia"/>
        </w:rPr>
        <w:t>For instance, Isaiah declares, "The Lord will come with power, His arm ruling for Him; He will shepherd His flock" (Isa. 40:10-11), while Ezekiel states that the Lord will raise up a shepherd, namely His servant David, who will lead His people and be their shepherd (Ezek. 34:23).</w:t>
      </w:r>
    </w:p>
    <w:p w14:paraId="532A1EAA">
      <w:pPr>
        <w:pStyle w:val="4"/>
        <w:spacing w:before="294" w:line="285" w:lineRule="auto"/>
        <w:rPr>
          <w:rFonts w:hint="eastAsia"/>
        </w:rPr>
      </w:pPr>
      <w:r>
        <w:rPr>
          <w:rFonts w:hint="eastAsia"/>
        </w:rPr>
        <w:t>例如，以赛亚宣告：“主耶和华必像大能者临到，祂的膀臂必为祂掌权；祂必像牧人牧养自己的羊群”（以赛亚书 40:10-11），而以西结则说，主必兴起一位牧人，就是祂的仆人大卫，他必牧养祂的民，作他们的牧人（以西结书 34:23）。</w:t>
      </w:r>
    </w:p>
    <w:p w14:paraId="2E1B474F">
      <w:pPr>
        <w:pStyle w:val="4"/>
        <w:spacing w:before="294" w:line="285" w:lineRule="auto"/>
        <w:rPr>
          <w:rFonts w:hint="eastAsia"/>
        </w:rPr>
      </w:pPr>
    </w:p>
    <w:p w14:paraId="562544DF">
      <w:pPr>
        <w:pStyle w:val="4"/>
        <w:spacing w:before="294" w:line="285" w:lineRule="auto"/>
        <w:rPr>
          <w:rFonts w:hint="eastAsia"/>
        </w:rPr>
      </w:pPr>
      <w:r>
        <w:rPr>
          <w:rFonts w:hint="eastAsia"/>
        </w:rPr>
        <w:t>Ezekiel further declares that the name of the New Jerusalem will be "The Lord is there" (Ezek. 48:35), and Isaiah presents it such that in the Messiah, God is with us (Isa. 7:14).</w:t>
      </w:r>
    </w:p>
    <w:p w14:paraId="7C0EA842">
      <w:pPr>
        <w:pStyle w:val="4"/>
        <w:spacing w:before="294" w:line="285" w:lineRule="auto"/>
        <w:rPr>
          <w:rFonts w:hint="eastAsia"/>
        </w:rPr>
      </w:pPr>
      <w:r>
        <w:rPr>
          <w:rFonts w:hint="eastAsia"/>
        </w:rPr>
        <w:t>以西结进一步宣告，新耶路撒冷的名必称为“耶和华的所在”（以西结书 48:35），而以赛亚则如此呈现：在弥赛亚里，神与我们同在（以赛亚书 7:14）。</w:t>
      </w:r>
    </w:p>
    <w:p w14:paraId="6610F07E">
      <w:pPr>
        <w:pStyle w:val="4"/>
        <w:spacing w:before="294" w:line="285" w:lineRule="auto"/>
        <w:rPr>
          <w:rFonts w:hint="eastAsia"/>
        </w:rPr>
      </w:pPr>
    </w:p>
    <w:p w14:paraId="50456C2F">
      <w:pPr>
        <w:pStyle w:val="4"/>
        <w:spacing w:before="294" w:line="285" w:lineRule="auto"/>
        <w:rPr>
          <w:rFonts w:hint="eastAsia"/>
        </w:rPr>
      </w:pPr>
      <w:r>
        <w:rPr>
          <w:rFonts w:hint="eastAsia"/>
        </w:rPr>
        <w:t>Ezekiel unites these thoughts, saying, "I, the Lord, will be their God, and my servant David will be Prince among them" (Ezek. 34:24), just as Micah proclaims that the Messiah will lead the people of Israel in the power of the Lord, in the majesty of the name of the Lord his God (Mic. 5:4).</w:t>
      </w:r>
    </w:p>
    <w:p w14:paraId="1295291C">
      <w:pPr>
        <w:pStyle w:val="4"/>
        <w:spacing w:before="294" w:line="285" w:lineRule="auto"/>
        <w:rPr>
          <w:rFonts w:hint="eastAsia"/>
        </w:rPr>
      </w:pPr>
      <w:r>
        <w:rPr>
          <w:rFonts w:hint="eastAsia"/>
        </w:rPr>
        <w:t>以西结将这些思想结合起来说：“我耶和华必作他们的神，我的仆人大卫必在他们中间作王”（以西结书 34:24），正如弥迦宣告弥赛亚将奉耶和华的能力，奉耶和华他神的名的威严，牧养以色列民（弥迦书 5:4）。</w:t>
      </w:r>
    </w:p>
    <w:p w14:paraId="5DEA602A">
      <w:pPr>
        <w:pStyle w:val="4"/>
        <w:spacing w:before="294" w:line="285" w:lineRule="auto"/>
        <w:rPr>
          <w:rFonts w:hint="eastAsia"/>
        </w:rPr>
      </w:pPr>
    </w:p>
    <w:p w14:paraId="25AA384D">
      <w:pPr>
        <w:pStyle w:val="4"/>
        <w:spacing w:before="294" w:line="285" w:lineRule="auto"/>
        <w:rPr>
          <w:rFonts w:hint="eastAsia"/>
        </w:rPr>
      </w:pPr>
      <w:r>
        <w:rPr>
          <w:rFonts w:hint="eastAsia"/>
        </w:rPr>
        <w:t>This is why, in the New Testament, both sets of texts are understood in the Messianic sense.</w:t>
      </w:r>
    </w:p>
    <w:p w14:paraId="1EE817D2">
      <w:pPr>
        <w:pStyle w:val="4"/>
        <w:spacing w:before="294" w:line="285" w:lineRule="auto"/>
        <w:rPr>
          <w:rFonts w:hint="eastAsia"/>
        </w:rPr>
      </w:pPr>
      <w:r>
        <w:rPr>
          <w:rFonts w:hint="eastAsia"/>
        </w:rPr>
        <w:t>这就是为什么在新约中，这两组经文都被理解为弥赛亚的意义。</w:t>
      </w:r>
    </w:p>
    <w:p w14:paraId="6E8B44F6">
      <w:pPr>
        <w:pStyle w:val="4"/>
        <w:spacing w:before="294" w:line="285" w:lineRule="auto"/>
        <w:rPr>
          <w:rFonts w:hint="eastAsia"/>
        </w:rPr>
      </w:pPr>
    </w:p>
    <w:p w14:paraId="5516180C">
      <w:pPr>
        <w:pStyle w:val="4"/>
        <w:spacing w:before="294" w:line="285" w:lineRule="auto"/>
        <w:rPr>
          <w:rFonts w:hint="eastAsia"/>
        </w:rPr>
      </w:pPr>
      <w:r>
        <w:rPr>
          <w:rFonts w:hint="eastAsia"/>
        </w:rPr>
        <w:t>In the Messiah, God Himself comes to His people; He is more than a man, being the perfect revelation and indwelling of God, and thus He also bears divine names: He is called Wonderful, Counselor, Mighty God, Everlasting Father, Prince of Peace (Isa. 9:6).</w:t>
      </w:r>
    </w:p>
    <w:p w14:paraId="2455106A">
      <w:pPr>
        <w:pStyle w:val="4"/>
        <w:spacing w:before="294" w:line="285" w:lineRule="auto"/>
        <w:rPr>
          <w:rFonts w:hint="eastAsia"/>
        </w:rPr>
      </w:pPr>
      <w:r>
        <w:rPr>
          <w:rFonts w:hint="eastAsia"/>
        </w:rPr>
        <w:t>在弥赛亚里，神亲自来到祂的子民中间；祂不仅仅是一个人，而是神完美的启示和内住，因此祂也拥有神圣的名号：祂被称为奇妙策士、全能的神、永在的父、和平的君（以赛亚书 9:6）。</w:t>
      </w:r>
    </w:p>
    <w:p w14:paraId="095F7CC7">
      <w:pPr>
        <w:pStyle w:val="4"/>
        <w:spacing w:before="294" w:line="285" w:lineRule="auto"/>
        <w:rPr>
          <w:rFonts w:hint="eastAsia"/>
        </w:rPr>
      </w:pPr>
    </w:p>
    <w:p w14:paraId="1735FBA6">
      <w:pPr>
        <w:pStyle w:val="4"/>
        <w:spacing w:before="294" w:line="285" w:lineRule="auto"/>
        <w:rPr>
          <w:rFonts w:hint="eastAsia"/>
        </w:rPr>
      </w:pPr>
      <w:r>
        <w:rPr>
          <w:rFonts w:hint="eastAsia"/>
        </w:rPr>
        <w:t>However great the dignity and power of this Messiah, prophecy introduces a most remarkable feature.</w:t>
      </w:r>
    </w:p>
    <w:p w14:paraId="6FAE0438">
      <w:pPr>
        <w:pStyle w:val="4"/>
        <w:spacing w:before="294" w:line="285" w:lineRule="auto"/>
        <w:rPr>
          <w:rFonts w:hint="eastAsia"/>
        </w:rPr>
      </w:pPr>
      <w:r>
        <w:rPr>
          <w:rFonts w:hint="eastAsia"/>
        </w:rPr>
        <w:t>然而，无论这位弥赛亚的尊严和能力有多大，预言都引入了一个最显著的特征。</w:t>
      </w:r>
    </w:p>
    <w:p w14:paraId="6642EEB5">
      <w:pPr>
        <w:pStyle w:val="4"/>
        <w:spacing w:before="294" w:line="285" w:lineRule="auto"/>
        <w:rPr>
          <w:rFonts w:hint="eastAsia"/>
        </w:rPr>
      </w:pPr>
    </w:p>
    <w:p w14:paraId="524465C8">
      <w:pPr>
        <w:pStyle w:val="4"/>
        <w:spacing w:before="294" w:line="285" w:lineRule="auto"/>
        <w:rPr>
          <w:rFonts w:hint="eastAsia"/>
        </w:rPr>
      </w:pPr>
      <w:r>
        <w:rPr>
          <w:rFonts w:hint="eastAsia"/>
        </w:rPr>
        <w:t>He will be born in humble circumstances and amidst great distress.</w:t>
      </w:r>
    </w:p>
    <w:p w14:paraId="6EAE240A">
      <w:pPr>
        <w:pStyle w:val="4"/>
        <w:spacing w:before="294" w:line="285" w:lineRule="auto"/>
        <w:rPr>
          <w:rFonts w:hint="eastAsia"/>
        </w:rPr>
      </w:pPr>
      <w:r>
        <w:rPr>
          <w:rFonts w:hint="eastAsia"/>
        </w:rPr>
        <w:t>祂将出生在卑微的环境和极大的困苦之中。</w:t>
      </w:r>
    </w:p>
    <w:p w14:paraId="2ECE3106">
      <w:pPr>
        <w:pStyle w:val="4"/>
        <w:spacing w:before="294" w:line="285" w:lineRule="auto"/>
        <w:rPr>
          <w:rFonts w:hint="eastAsia"/>
        </w:rPr>
      </w:pPr>
    </w:p>
    <w:p w14:paraId="4A538804">
      <w:pPr>
        <w:pStyle w:val="4"/>
        <w:spacing w:before="294" w:line="285" w:lineRule="auto"/>
        <w:rPr>
          <w:rFonts w:hint="eastAsia"/>
        </w:rPr>
      </w:pPr>
      <w:r>
        <w:rPr>
          <w:rFonts w:hint="eastAsia"/>
        </w:rPr>
        <w:t>Isaiah hints at this when he declares that a virgin, a young woman without any specific distinction, will bear a son who will partake in the sufferings of His people, subsisting on curds and honey—the staples of a devastated and uncultivated land (Isa. 7:14-15; 53:2).</w:t>
      </w:r>
    </w:p>
    <w:p w14:paraId="7D6038BB">
      <w:pPr>
        <w:pStyle w:val="4"/>
        <w:spacing w:before="294" w:line="285" w:lineRule="auto"/>
        <w:rPr>
          <w:rFonts w:hint="eastAsia"/>
        </w:rPr>
      </w:pPr>
      <w:r>
        <w:rPr>
          <w:rFonts w:hint="eastAsia"/>
        </w:rPr>
        <w:t>以赛亚暗示了这一点，他宣告一个童女，一个没有任何特殊区别的年轻女子，将生一个儿子，祂将分担祂子民的苦难，靠奶油和蜂蜜为生——这是一个被毁坏和未开垦之地的主要食物（以赛亚书 7:14-15；53:2）。</w:t>
      </w:r>
    </w:p>
    <w:p w14:paraId="121BA197">
      <w:pPr>
        <w:pStyle w:val="4"/>
        <w:spacing w:before="294" w:line="285" w:lineRule="auto"/>
        <w:rPr>
          <w:rFonts w:hint="eastAsia"/>
        </w:rPr>
      </w:pPr>
    </w:p>
    <w:p w14:paraId="64838A97">
      <w:pPr>
        <w:pStyle w:val="4"/>
        <w:spacing w:before="294" w:line="285" w:lineRule="auto"/>
        <w:rPr>
          <w:rFonts w:hint="eastAsia"/>
        </w:rPr>
      </w:pPr>
      <w:r>
        <w:rPr>
          <w:rFonts w:hint="eastAsia"/>
        </w:rPr>
        <w:t>The prophet further describes a tree springing from the severed stump of Jesse, indicating that while the Davidic house will survive, it will be reduced to a felled stump, yet capable of producing a new shoot.</w:t>
      </w:r>
    </w:p>
    <w:p w14:paraId="60945964">
      <w:pPr>
        <w:pStyle w:val="4"/>
        <w:spacing w:before="294" w:line="285" w:lineRule="auto"/>
        <w:rPr>
          <w:rFonts w:hint="eastAsia"/>
        </w:rPr>
      </w:pPr>
      <w:r>
        <w:rPr>
          <w:rFonts w:hint="eastAsia"/>
        </w:rPr>
        <w:t>先知进一步描述了一棵从耶西被砍断的树墩上发出的嫩条，表明虽然大卫家将存留，但它将被削减为一个被砍伐的树墩，然而却能够发出新的枝芽。</w:t>
      </w:r>
    </w:p>
    <w:p w14:paraId="382451C8">
      <w:pPr>
        <w:pStyle w:val="4"/>
        <w:spacing w:before="294" w:line="285" w:lineRule="auto"/>
        <w:rPr>
          <w:rFonts w:hint="eastAsia"/>
        </w:rPr>
      </w:pPr>
    </w:p>
    <w:p w14:paraId="00274A57">
      <w:pPr>
        <w:pStyle w:val="4"/>
        <w:spacing w:before="294" w:line="285" w:lineRule="auto"/>
        <w:rPr>
          <w:rFonts w:hint="eastAsia"/>
        </w:rPr>
      </w:pPr>
      <w:r>
        <w:rPr>
          <w:rFonts w:hint="eastAsia"/>
        </w:rPr>
        <w:t>Similarly, Micah prophesies that the house of Ephrathah, referring to the Davidic royal lineage located in Bethlehem, though the least among Judah's clans, will produce a ruler whose greatness will reach the ends of the earth (Micah 5:2).</w:t>
      </w:r>
    </w:p>
    <w:p w14:paraId="0AB7DB9D">
      <w:pPr>
        <w:pStyle w:val="4"/>
        <w:spacing w:before="294" w:line="285" w:lineRule="auto"/>
        <w:rPr>
          <w:rFonts w:hint="eastAsia"/>
        </w:rPr>
      </w:pPr>
      <w:r>
        <w:rPr>
          <w:rFonts w:hint="eastAsia"/>
        </w:rPr>
        <w:t>同样，弥迦预言以法他家，指位于伯利恒的大卫王室谱系，虽然在犹大诸族中是最小的，却将产生一位统治者，祂的伟大将达到地极（弥迦书 5:2）。</w:t>
      </w:r>
    </w:p>
    <w:p w14:paraId="630BF754">
      <w:pPr>
        <w:pStyle w:val="4"/>
        <w:spacing w:before="294" w:line="285" w:lineRule="auto"/>
        <w:rPr>
          <w:rFonts w:hint="eastAsia"/>
        </w:rPr>
      </w:pPr>
    </w:p>
    <w:p w14:paraId="1E001DAA">
      <w:pPr>
        <w:pStyle w:val="4"/>
        <w:spacing w:before="294" w:line="285" w:lineRule="auto"/>
        <w:rPr>
          <w:rFonts w:hint="eastAsia"/>
        </w:rPr>
      </w:pPr>
      <w:r>
        <w:rPr>
          <w:rFonts w:hint="eastAsia"/>
        </w:rPr>
        <w:t>Hence, the Messiah is often called the Branch (Jer. 23:5; 33:15; Zech. 3:8; 6:12).</w:t>
      </w:r>
    </w:p>
    <w:p w14:paraId="28833F6B">
      <w:pPr>
        <w:pStyle w:val="4"/>
        <w:spacing w:before="294" w:line="285" w:lineRule="auto"/>
        <w:rPr>
          <w:rFonts w:hint="eastAsia"/>
        </w:rPr>
      </w:pPr>
      <w:r>
        <w:rPr>
          <w:rFonts w:hint="eastAsia"/>
        </w:rPr>
        <w:t>因此，弥赛亚常被称为苗裔（耶利米书 23:5；33:15；撒迦利亚书 3:8；6:12）。</w:t>
      </w:r>
    </w:p>
    <w:p w14:paraId="4170E616">
      <w:pPr>
        <w:pStyle w:val="4"/>
        <w:spacing w:before="294" w:line="285" w:lineRule="auto"/>
        <w:rPr>
          <w:rFonts w:hint="eastAsia"/>
        </w:rPr>
      </w:pPr>
    </w:p>
    <w:p w14:paraId="54859FD7">
      <w:pPr>
        <w:pStyle w:val="4"/>
        <w:spacing w:before="294" w:line="285" w:lineRule="auto"/>
        <w:rPr>
          <w:rFonts w:hint="eastAsia"/>
        </w:rPr>
      </w:pPr>
      <w:r>
        <w:rPr>
          <w:rFonts w:hint="eastAsia"/>
        </w:rPr>
        <w:t>When Israel is scattered and Judah is in desolation, when hopes are nearly extinguished, the Lord will raise a Branch from David’s decayed house to build the Lord’s temple and establish His kingdom on earth.</w:t>
      </w:r>
    </w:p>
    <w:p w14:paraId="4AD5E751">
      <w:pPr>
        <w:pStyle w:val="4"/>
        <w:spacing w:before="294" w:line="285" w:lineRule="auto"/>
        <w:rPr>
          <w:rFonts w:hint="eastAsia"/>
        </w:rPr>
      </w:pPr>
      <w:r>
        <w:rPr>
          <w:rFonts w:hint="eastAsia"/>
        </w:rPr>
        <w:t>当以色列被分散，犹大荒凉，希望几乎熄灭时，主将从大卫衰败的家中兴起一个苗裔，来建造主的殿，并在地上建立祂的国度。</w:t>
      </w:r>
    </w:p>
    <w:p w14:paraId="57FE43CF">
      <w:pPr>
        <w:pStyle w:val="4"/>
        <w:spacing w:before="294" w:line="285" w:lineRule="auto"/>
        <w:rPr>
          <w:rFonts w:hint="eastAsia"/>
        </w:rPr>
      </w:pPr>
    </w:p>
    <w:p w14:paraId="0C4B8073">
      <w:pPr>
        <w:pStyle w:val="4"/>
        <w:spacing w:before="294" w:line="285" w:lineRule="auto"/>
        <w:rPr>
          <w:rFonts w:hint="eastAsia"/>
        </w:rPr>
      </w:pPr>
      <w:r>
        <w:rPr>
          <w:rFonts w:hint="eastAsia"/>
        </w:rPr>
        <w:t>Though the Messiah will come in power and glory, He will appear in humility, not on a warhorse, but on a donkey, a colt, the foal of a donkey (Zech. 9:9).</w:t>
      </w:r>
    </w:p>
    <w:p w14:paraId="33D87442">
      <w:pPr>
        <w:pStyle w:val="4"/>
        <w:spacing w:before="294" w:line="285" w:lineRule="auto"/>
        <w:rPr>
          <w:rFonts w:hint="eastAsia"/>
        </w:rPr>
      </w:pPr>
      <w:r>
        <w:rPr>
          <w:rFonts w:hint="eastAsia"/>
        </w:rPr>
        <w:t>虽然弥赛亚将带着权能和荣耀降临，但祂将以谦卑的样式显现，不是骑着战马，而是骑着驴，一匹驴驹，是母驴的崽子（撒迦利亚书 9:9）。</w:t>
      </w:r>
    </w:p>
    <w:p w14:paraId="26198BFA">
      <w:pPr>
        <w:pStyle w:val="4"/>
        <w:spacing w:before="294" w:line="285" w:lineRule="auto"/>
        <w:rPr>
          <w:rFonts w:hint="eastAsia"/>
        </w:rPr>
      </w:pPr>
    </w:p>
    <w:p w14:paraId="6B10E6E7">
      <w:pPr>
        <w:pStyle w:val="4"/>
        <w:spacing w:before="294" w:line="285" w:lineRule="auto"/>
        <w:rPr>
          <w:rFonts w:hint="eastAsia"/>
        </w:rPr>
      </w:pPr>
      <w:r>
        <w:rPr>
          <w:rFonts w:hint="eastAsia"/>
        </w:rPr>
        <w:t>He will be King, but also Priest, merging both offices in Himself as Melchizedek did, and will hold them forever (Ps. 110:4; Zech. 6:13).</w:t>
      </w:r>
    </w:p>
    <w:p w14:paraId="1729F6AA">
      <w:pPr>
        <w:pStyle w:val="4"/>
        <w:spacing w:before="294" w:line="285" w:lineRule="auto"/>
        <w:rPr>
          <w:rFonts w:hint="eastAsia"/>
        </w:rPr>
      </w:pPr>
      <w:r>
        <w:rPr>
          <w:rFonts w:hint="eastAsia"/>
        </w:rPr>
        <w:t>祂将是君王，也是祭司，像麦基洗德一样将两种职分集于一身，并且将永远持有它们（诗篇 110:4；撒迦利亚书 6:13）。</w:t>
      </w:r>
    </w:p>
    <w:p w14:paraId="747073EF">
      <w:pPr>
        <w:pStyle w:val="4"/>
        <w:spacing w:before="294" w:line="285" w:lineRule="auto"/>
        <w:rPr>
          <w:rFonts w:hint="eastAsia"/>
        </w:rPr>
      </w:pPr>
    </w:p>
    <w:p w14:paraId="4ED3F9A2">
      <w:pPr>
        <w:pStyle w:val="4"/>
        <w:spacing w:before="294" w:line="285" w:lineRule="auto"/>
        <w:rPr>
          <w:rFonts w:hint="eastAsia"/>
        </w:rPr>
      </w:pPr>
      <w:r>
        <w:rPr>
          <w:rFonts w:hint="eastAsia"/>
        </w:rPr>
        <w:t>This notion of the Messiah's humility leads us to another profound image presented by Isaiah: the suffering servant of the Lord.</w:t>
      </w:r>
    </w:p>
    <w:p w14:paraId="2CA490C5">
      <w:pPr>
        <w:pStyle w:val="4"/>
        <w:spacing w:before="294" w:line="285" w:lineRule="auto"/>
        <w:rPr>
          <w:rFonts w:hint="eastAsia"/>
        </w:rPr>
      </w:pPr>
      <w:r>
        <w:rPr>
          <w:rFonts w:hint="eastAsia"/>
        </w:rPr>
        <w:t>弥赛亚谦卑的这一观念引导我们注意到以赛亚所呈现的另一个深刻形象：耶和华受苦的仆人。</w:t>
      </w:r>
    </w:p>
    <w:p w14:paraId="21505FAD">
      <w:pPr>
        <w:pStyle w:val="4"/>
        <w:spacing w:before="294" w:line="285" w:lineRule="auto"/>
        <w:rPr>
          <w:rFonts w:hint="eastAsia"/>
        </w:rPr>
      </w:pPr>
    </w:p>
    <w:p w14:paraId="4E59C063">
      <w:pPr>
        <w:pStyle w:val="4"/>
        <w:spacing w:before="294" w:line="285" w:lineRule="auto"/>
        <w:rPr>
          <w:rFonts w:hint="eastAsia"/>
        </w:rPr>
      </w:pPr>
      <w:r>
        <w:rPr>
          <w:rFonts w:hint="eastAsia"/>
        </w:rPr>
        <w:t>Israel was destined to be a kingdom of priests (Exod. 19:6), serving God in priestly capacity and then reigning over the earth, just as man was originally created in God’s image and given dominion over the entire earth.</w:t>
      </w:r>
    </w:p>
    <w:p w14:paraId="6C510C8D">
      <w:pPr>
        <w:pStyle w:val="4"/>
        <w:spacing w:before="294" w:line="285" w:lineRule="auto"/>
        <w:rPr>
          <w:rFonts w:hint="eastAsia"/>
        </w:rPr>
      </w:pPr>
      <w:r>
        <w:rPr>
          <w:rFonts w:hint="eastAsia"/>
        </w:rPr>
        <w:t>以色列注定要成为祭司的国度（出埃及记 19:6），以祭司的身份事奉神，然后统治全地，正如人最初按神的形象被造并被赋予管理全地的权柄一样。</w:t>
      </w:r>
    </w:p>
    <w:p w14:paraId="51310657">
      <w:pPr>
        <w:pStyle w:val="4"/>
        <w:spacing w:before="294" w:line="285" w:lineRule="auto"/>
        <w:rPr>
          <w:rFonts w:hint="eastAsia"/>
        </w:rPr>
      </w:pPr>
    </w:p>
    <w:p w14:paraId="0E054ED6">
      <w:pPr>
        <w:pStyle w:val="4"/>
        <w:spacing w:before="294" w:line="285" w:lineRule="auto"/>
        <w:rPr>
          <w:rFonts w:hint="eastAsia"/>
        </w:rPr>
      </w:pPr>
      <w:r>
        <w:rPr>
          <w:rFonts w:hint="eastAsia"/>
        </w:rPr>
        <w:t>In this future vision, the dual destiny of Israel is depicted.</w:t>
      </w:r>
    </w:p>
    <w:p w14:paraId="24978814">
      <w:pPr>
        <w:pStyle w:val="4"/>
        <w:spacing w:before="294" w:line="285" w:lineRule="auto"/>
        <w:rPr>
          <w:rFonts w:hint="eastAsia"/>
        </w:rPr>
      </w:pPr>
      <w:r>
        <w:rPr>
          <w:rFonts w:hint="eastAsia"/>
        </w:rPr>
        <w:t>在这个未来的异象中，描绘了以色列的双重命运。</w:t>
      </w:r>
    </w:p>
    <w:p w14:paraId="39C978F6">
      <w:pPr>
        <w:pStyle w:val="4"/>
        <w:spacing w:before="294" w:line="285" w:lineRule="auto"/>
        <w:rPr>
          <w:rFonts w:hint="eastAsia"/>
        </w:rPr>
      </w:pPr>
    </w:p>
    <w:p w14:paraId="37C9D5DC">
      <w:pPr>
        <w:pStyle w:val="4"/>
        <w:spacing w:before="294" w:line="285" w:lineRule="auto"/>
        <w:rPr>
          <w:rFonts w:hint="eastAsia"/>
        </w:rPr>
      </w:pPr>
      <w:r>
        <w:rPr>
          <w:rFonts w:hint="eastAsia"/>
        </w:rPr>
        <w:t>The prophecies and psalms recurrently affirm that God will vindicate His people and grant them victory over their enemies.</w:t>
      </w:r>
    </w:p>
    <w:p w14:paraId="4D558F60">
      <w:pPr>
        <w:pStyle w:val="4"/>
        <w:spacing w:before="294" w:line="285" w:lineRule="auto"/>
        <w:rPr>
          <w:rFonts w:hint="eastAsia"/>
        </w:rPr>
      </w:pPr>
      <w:r>
        <w:rPr>
          <w:rFonts w:hint="eastAsia"/>
        </w:rPr>
        <w:t>预言和诗篇一再肯定，神将为祂的子民伸冤，并使他们战胜仇敌。</w:t>
      </w:r>
    </w:p>
    <w:p w14:paraId="59F17E97">
      <w:pPr>
        <w:pStyle w:val="4"/>
        <w:spacing w:before="294" w:line="285" w:lineRule="auto"/>
        <w:rPr>
          <w:rFonts w:hint="eastAsia"/>
        </w:rPr>
      </w:pPr>
    </w:p>
    <w:p w14:paraId="0DDCA84D">
      <w:pPr>
        <w:pStyle w:val="4"/>
        <w:spacing w:before="294" w:line="285" w:lineRule="auto"/>
        <w:rPr>
          <w:rFonts w:hint="eastAsia"/>
        </w:rPr>
      </w:pPr>
      <w:r>
        <w:rPr>
          <w:rFonts w:hint="eastAsia"/>
        </w:rPr>
        <w:t>Sometimes this victory is portrayed in stark terms: God will rise, His enemies will scatter, and His adversaries will flee from His presence; they will be driven away like smoke, melt like wax before the fire; He will crush the heads of His enemies and bring them back from the depths of the sea so that His people may bathe their feet in their blood and the tongues of their dogs be stained with it (Ps. 68:1-3, 22-24; see also Ps. 28:4; 31:18; 55:10, 16; 69:23-29; 109:6-20; 137:8-9).</w:t>
      </w:r>
    </w:p>
    <w:p w14:paraId="0FC17342">
      <w:pPr>
        <w:pStyle w:val="4"/>
        <w:spacing w:before="294" w:line="285" w:lineRule="auto"/>
        <w:rPr>
          <w:rFonts w:hint="eastAsia"/>
        </w:rPr>
      </w:pPr>
      <w:r>
        <w:rPr>
          <w:rFonts w:hint="eastAsia"/>
        </w:rPr>
        <w:t>有时这种胜利被描绘得十分严酷：神将兴起，祂的仇敌将四散，祂的敌人将从祂面前逃跑；他们将被驱散如烟，融化如蜡在火前；祂将打碎祂仇敌的头，将他们从海底带回，使祂的子民可以将脚浸在他们的血中，他们的狗的舌头也因此染红（诗篇 68:1-3, 22-24；另见诗篇 28:4；31:18；55:10, 16；69:23-29；109:6-20；137:8-9）。</w:t>
      </w:r>
    </w:p>
    <w:p w14:paraId="69A29EB7">
      <w:pPr>
        <w:pStyle w:val="4"/>
        <w:spacing w:before="294" w:line="285" w:lineRule="auto"/>
        <w:rPr>
          <w:rFonts w:hint="eastAsia"/>
        </w:rPr>
      </w:pPr>
    </w:p>
    <w:p w14:paraId="13BF0686">
      <w:pPr>
        <w:pStyle w:val="4"/>
        <w:spacing w:before="294" w:line="285" w:lineRule="auto"/>
        <w:rPr>
          <w:rFonts w:hint="eastAsia"/>
        </w:rPr>
      </w:pPr>
      <w:r>
        <w:rPr>
          <w:rFonts w:hint="eastAsia"/>
        </w:rPr>
        <w:t>These imprecations are not expressions of personal vengeance but Old Testament language depicting God’s retribution on His and His people's enemies.</w:t>
      </w:r>
    </w:p>
    <w:p w14:paraId="01AA0C2A">
      <w:pPr>
        <w:pStyle w:val="4"/>
        <w:spacing w:before="294" w:line="285" w:lineRule="auto"/>
        <w:rPr>
          <w:rFonts w:hint="eastAsia"/>
        </w:rPr>
      </w:pPr>
      <w:r>
        <w:rPr>
          <w:rFonts w:hint="eastAsia"/>
        </w:rPr>
        <w:t>这些咒诅并非个人复仇的表达，而是旧约语言，描绘了神对祂的仇敌和祂子民的仇敌的报应。</w:t>
      </w:r>
    </w:p>
    <w:p w14:paraId="0CD97EA3">
      <w:pPr>
        <w:pStyle w:val="4"/>
        <w:spacing w:before="294" w:line="285" w:lineRule="auto"/>
        <w:rPr>
          <w:rFonts w:hint="eastAsia"/>
        </w:rPr>
      </w:pPr>
    </w:p>
    <w:p w14:paraId="5AF90A71">
      <w:pPr>
        <w:pStyle w:val="4"/>
        <w:spacing w:before="294" w:line="285" w:lineRule="auto"/>
        <w:rPr>
          <w:rFonts w:hint="eastAsia"/>
        </w:rPr>
      </w:pPr>
      <w:r>
        <w:rPr>
          <w:rFonts w:hint="eastAsia"/>
        </w:rPr>
        <w:t>Yet, the same God who punishes the wicked will grant justice, peace, and joy to His people, who will serve Him with unified hearts.</w:t>
      </w:r>
    </w:p>
    <w:p w14:paraId="7DF4256B">
      <w:pPr>
        <w:pStyle w:val="4"/>
        <w:spacing w:before="294" w:line="285" w:lineRule="auto"/>
        <w:rPr>
          <w:rFonts w:hint="eastAsia"/>
        </w:rPr>
      </w:pPr>
      <w:r>
        <w:rPr>
          <w:rFonts w:hint="eastAsia"/>
        </w:rPr>
        <w:t>然而，那惩罚恶人的同一位神，也将赐公义、平安和喜乐给祂的子民，他们将同心合意地事奉祂。</w:t>
      </w:r>
    </w:p>
    <w:p w14:paraId="1889E490">
      <w:pPr>
        <w:pStyle w:val="4"/>
        <w:spacing w:before="294" w:line="285" w:lineRule="auto"/>
        <w:rPr>
          <w:rFonts w:hint="eastAsia"/>
        </w:rPr>
      </w:pPr>
    </w:p>
    <w:p w14:paraId="607AAAEC">
      <w:pPr>
        <w:pStyle w:val="4"/>
        <w:spacing w:before="294" w:line="285" w:lineRule="auto"/>
        <w:rPr>
          <w:rFonts w:hint="eastAsia"/>
        </w:rPr>
      </w:pPr>
      <w:r>
        <w:rPr>
          <w:rFonts w:hint="eastAsia"/>
        </w:rPr>
        <w:t>Through tribulation and suffering, they will reach a state of glory and blessedness, wherein the Lord will establish a new covenant, inscribe His law on their hearts, and bestow upon them a new heart and a new spirit, enabling them to walk in His statutes and keep His commandments.</w:t>
      </w:r>
    </w:p>
    <w:p w14:paraId="250A0A69">
      <w:pPr>
        <w:pStyle w:val="4"/>
        <w:spacing w:before="294" w:line="285" w:lineRule="auto"/>
        <w:rPr>
          <w:rFonts w:hint="eastAsia"/>
        </w:rPr>
      </w:pPr>
      <w:r>
        <w:rPr>
          <w:rFonts w:hint="eastAsia"/>
        </w:rPr>
        <w:t>藉着苦难和患难，他们将达到荣耀和蒙福的境地，在那里主将设立新约，将祂的律法写在他们心上，并赐给他们新心和新灵，使他们能遵行祂的律例，谨守祂的诫命。</w:t>
      </w:r>
    </w:p>
    <w:p w14:paraId="3A689C7A">
      <w:pPr>
        <w:pStyle w:val="4"/>
        <w:spacing w:before="294" w:line="285" w:lineRule="auto"/>
        <w:rPr>
          <w:rFonts w:hint="eastAsia"/>
        </w:rPr>
      </w:pPr>
    </w:p>
    <w:p w14:paraId="62E7F90A">
      <w:pPr>
        <w:pStyle w:val="4"/>
        <w:spacing w:before="294" w:line="285" w:lineRule="auto"/>
        <w:rPr>
          <w:rFonts w:hint="eastAsia"/>
        </w:rPr>
      </w:pPr>
      <w:r>
        <w:rPr>
          <w:rFonts w:hint="eastAsia"/>
        </w:rPr>
        <w:t>These two features of Israel's future are similarly present in its Messiah.</w:t>
      </w:r>
    </w:p>
    <w:p w14:paraId="70DCA667">
      <w:pPr>
        <w:pStyle w:val="4"/>
        <w:spacing w:before="294" w:line="285" w:lineRule="auto"/>
        <w:rPr>
          <w:rFonts w:hint="eastAsia"/>
        </w:rPr>
      </w:pPr>
      <w:r>
        <w:rPr>
          <w:rFonts w:hint="eastAsia"/>
        </w:rPr>
        <w:t>以色列未来的这两个特征同样存在于其弥赛亚身上。</w:t>
      </w:r>
    </w:p>
    <w:p w14:paraId="600D1524">
      <w:pPr>
        <w:pStyle w:val="4"/>
        <w:spacing w:before="294" w:line="285" w:lineRule="auto"/>
        <w:rPr>
          <w:rFonts w:hint="eastAsia"/>
        </w:rPr>
      </w:pPr>
    </w:p>
    <w:p w14:paraId="61072398">
      <w:pPr>
        <w:pStyle w:val="4"/>
        <w:spacing w:before="294" w:line="285" w:lineRule="auto"/>
        <w:rPr>
          <w:rFonts w:hint="eastAsia"/>
        </w:rPr>
      </w:pPr>
      <w:r>
        <w:rPr>
          <w:rFonts w:hint="eastAsia"/>
        </w:rPr>
        <w:t>He will be a King who crushes His enemies with a rod of iron and shatters them like pottery (Ps. 2:9; 110:5-6).</w:t>
      </w:r>
    </w:p>
    <w:p w14:paraId="7111DA3E">
      <w:pPr>
        <w:pStyle w:val="4"/>
        <w:spacing w:before="294" w:line="285" w:lineRule="auto"/>
        <w:rPr>
          <w:rFonts w:hint="eastAsia"/>
        </w:rPr>
      </w:pPr>
      <w:r>
        <w:rPr>
          <w:rFonts w:hint="eastAsia"/>
        </w:rPr>
        <w:t>祂将是一位君王，用铁杖打碎祂的仇敌，将他们如同窑匠的瓦器摔碎（诗篇 2:9；110:5-6）。</w:t>
      </w:r>
    </w:p>
    <w:p w14:paraId="532629FB">
      <w:pPr>
        <w:pStyle w:val="4"/>
        <w:spacing w:before="294" w:line="285" w:lineRule="auto"/>
        <w:rPr>
          <w:rFonts w:hint="eastAsia"/>
        </w:rPr>
      </w:pPr>
    </w:p>
    <w:p w14:paraId="3449DC84">
      <w:pPr>
        <w:pStyle w:val="4"/>
        <w:spacing w:before="294" w:line="285" w:lineRule="auto"/>
        <w:rPr>
          <w:rFonts w:hint="eastAsia"/>
        </w:rPr>
      </w:pPr>
      <w:r>
        <w:rPr>
          <w:rFonts w:hint="eastAsia"/>
        </w:rPr>
        <w:t>Nowhere is victory over God's enemies depicted more vividly than in Isaiah 63:1-6.</w:t>
      </w:r>
    </w:p>
    <w:p w14:paraId="7CC2C836">
      <w:pPr>
        <w:pStyle w:val="4"/>
        <w:spacing w:before="294" w:line="285" w:lineRule="auto"/>
        <w:rPr>
          <w:rFonts w:hint="eastAsia"/>
        </w:rPr>
      </w:pPr>
      <w:r>
        <w:rPr>
          <w:rFonts w:hint="eastAsia"/>
        </w:rPr>
        <w:t>在以赛亚书 63:1-6 中，战胜神仇敌的景象被描绘得最为生动。</w:t>
      </w:r>
    </w:p>
    <w:p w14:paraId="23415892">
      <w:pPr>
        <w:pStyle w:val="4"/>
        <w:spacing w:before="294" w:line="285" w:lineRule="auto"/>
        <w:rPr>
          <w:rFonts w:hint="eastAsia"/>
        </w:rPr>
      </w:pPr>
    </w:p>
    <w:p w14:paraId="71CAE982">
      <w:pPr>
        <w:pStyle w:val="4"/>
        <w:spacing w:before="294" w:line="285" w:lineRule="auto"/>
        <w:rPr>
          <w:rFonts w:hint="eastAsia"/>
        </w:rPr>
      </w:pPr>
      <w:r>
        <w:rPr>
          <w:rFonts w:hint="eastAsia"/>
        </w:rPr>
        <w:t>The Lord is portrayed arriving in garments stained red, advancing in the fullness of His power, speaking in righteousness, and mighty to save.</w:t>
      </w:r>
    </w:p>
    <w:p w14:paraId="4525FB16">
      <w:pPr>
        <w:pStyle w:val="4"/>
        <w:spacing w:before="294" w:line="285" w:lineRule="auto"/>
        <w:rPr>
          <w:rFonts w:hint="eastAsia"/>
        </w:rPr>
      </w:pPr>
      <w:r>
        <w:rPr>
          <w:rFonts w:hint="eastAsia"/>
        </w:rPr>
        <w:t>主被描绘为穿着染红的衣服降临，以祂全能的力量前进，凭公义说话，大有拯救的能力。</w:t>
      </w:r>
    </w:p>
    <w:p w14:paraId="0A90EBED">
      <w:pPr>
        <w:pStyle w:val="4"/>
        <w:spacing w:before="294" w:line="285" w:lineRule="auto"/>
        <w:rPr>
          <w:rFonts w:hint="eastAsia"/>
        </w:rPr>
      </w:pPr>
    </w:p>
    <w:p w14:paraId="62549B50">
      <w:pPr>
        <w:pStyle w:val="4"/>
        <w:spacing w:before="294" w:line="285" w:lineRule="auto"/>
        <w:rPr>
          <w:rFonts w:hint="eastAsia"/>
        </w:rPr>
      </w:pPr>
      <w:r>
        <w:rPr>
          <w:rFonts w:hint="eastAsia"/>
        </w:rPr>
        <w:t>When the prophet asks, “Why are Your garments red, and Your clothes like one who treads the winepress?” the Lord replies, “I have trodden the winepress alone, and from the nations no one was with Me. I trampled them in My anger and trod them down so that their lifeblood has splashed on my garments and all my garments have been stained by it. For a day of vengeance was in my heart and my year of salvation had come.</w:t>
      </w:r>
    </w:p>
    <w:p w14:paraId="7EEFD9E7">
      <w:pPr>
        <w:pStyle w:val="4"/>
        <w:spacing w:before="294" w:line="285" w:lineRule="auto"/>
        <w:rPr>
          <w:rFonts w:hint="eastAsia"/>
        </w:rPr>
      </w:pPr>
      <w:r>
        <w:rPr>
          <w:rFonts w:hint="eastAsia"/>
        </w:rPr>
        <w:t>当先知问：“你的衣服为何是红的？你的衣服为何像踹酒榨的人呢？”主回答说：“我独自踹酒榨，万民中无一人与我同在。我发怒将他们踹下，发烈怒将他们践踏，以致他们的血溅在我衣服上，并且污染了我一切的衣服。因为报仇之日在我心中，救赎我民之年已经来到。”</w:t>
      </w:r>
    </w:p>
    <w:p w14:paraId="62C4FED5">
      <w:pPr>
        <w:pStyle w:val="4"/>
        <w:spacing w:before="294" w:line="285" w:lineRule="auto"/>
        <w:rPr>
          <w:rFonts w:hint="eastAsia"/>
        </w:rPr>
      </w:pPr>
    </w:p>
    <w:p w14:paraId="0ACF1C44">
      <w:pPr>
        <w:pStyle w:val="4"/>
        <w:spacing w:before="294" w:line="285" w:lineRule="auto"/>
        <w:rPr>
          <w:rFonts w:hint="eastAsia"/>
        </w:rPr>
      </w:pPr>
      <w:r>
        <w:rPr>
          <w:rFonts w:hint="eastAsia"/>
        </w:rPr>
        <w:t>In Rev. 19:13-15 some of the characteristics of this description are applied to Chris when he returns in the last days and subdues all his enemies.</w:t>
      </w:r>
    </w:p>
    <w:p w14:paraId="37152F8B">
      <w:pPr>
        <w:pStyle w:val="4"/>
        <w:spacing w:before="294" w:line="285" w:lineRule="auto"/>
        <w:rPr>
          <w:rFonts w:hint="eastAsia"/>
        </w:rPr>
      </w:pPr>
      <w:r>
        <w:rPr>
          <w:rFonts w:hint="eastAsia"/>
        </w:rPr>
        <w:t>在启示录 19:13-15 中，当基督在末日再来并制伏祂所有仇敌时，这段描述的一些特征被应用于祂身上。</w:t>
      </w:r>
    </w:p>
    <w:p w14:paraId="61DFF894">
      <w:pPr>
        <w:pStyle w:val="4"/>
        <w:spacing w:before="294" w:line="285" w:lineRule="auto"/>
        <w:rPr>
          <w:rFonts w:hint="eastAsia"/>
        </w:rPr>
      </w:pPr>
    </w:p>
    <w:p w14:paraId="40B73B38">
      <w:pPr>
        <w:pStyle w:val="4"/>
        <w:spacing w:before="294" w:line="285" w:lineRule="auto"/>
        <w:rPr>
          <w:rFonts w:hint="eastAsia"/>
        </w:rPr>
      </w:pPr>
      <w:r>
        <w:rPr>
          <w:rFonts w:hint="eastAsia"/>
        </w:rPr>
        <w:t>And this is absolutely right, because He is a Saviour and a Judge, a Lamb and a Lion, at the same time.</w:t>
      </w:r>
    </w:p>
    <w:p w14:paraId="13C062E3">
      <w:pPr>
        <w:pStyle w:val="4"/>
        <w:spacing w:before="294" w:line="285" w:lineRule="auto"/>
        <w:rPr>
          <w:rFonts w:hint="eastAsia"/>
        </w:rPr>
      </w:pPr>
      <w:r>
        <w:rPr>
          <w:rFonts w:hint="eastAsia"/>
        </w:rPr>
        <w:t>这是绝对正确的，因为祂同时是救主和审判者，是羔羊和狮子。</w:t>
      </w:r>
    </w:p>
    <w:p w14:paraId="56161F17">
      <w:pPr>
        <w:pStyle w:val="4"/>
        <w:spacing w:before="294" w:line="285" w:lineRule="auto"/>
        <w:rPr>
          <w:rFonts w:hint="eastAsia"/>
        </w:rPr>
      </w:pPr>
    </w:p>
    <w:p w14:paraId="6AE57D0F">
      <w:pPr>
        <w:pStyle w:val="4"/>
        <w:spacing w:before="294" w:line="285" w:lineRule="auto"/>
        <w:rPr>
          <w:rFonts w:hint="eastAsia"/>
        </w:rPr>
      </w:pPr>
      <w:r>
        <w:rPr>
          <w:rFonts w:hint="eastAsia"/>
        </w:rPr>
        <w:t>Moreover, He is also a Redeemer and Savior.</w:t>
      </w:r>
    </w:p>
    <w:p w14:paraId="04BF0764">
      <w:pPr>
        <w:pStyle w:val="4"/>
        <w:spacing w:before="294" w:line="285" w:lineRule="auto"/>
        <w:rPr>
          <w:rFonts w:hint="eastAsia"/>
        </w:rPr>
      </w:pPr>
      <w:r>
        <w:rPr>
          <w:rFonts w:hint="eastAsia"/>
        </w:rPr>
        <w:t>此外，祂也是一位救赎主和救主。</w:t>
      </w:r>
    </w:p>
    <w:p w14:paraId="7824F44A">
      <w:pPr>
        <w:pStyle w:val="4"/>
        <w:spacing w:before="294" w:line="285" w:lineRule="auto"/>
        <w:rPr>
          <w:rFonts w:hint="eastAsia"/>
        </w:rPr>
      </w:pPr>
    </w:p>
    <w:p w14:paraId="31BEFA36">
      <w:pPr>
        <w:pStyle w:val="4"/>
        <w:spacing w:before="294" w:line="285" w:lineRule="auto"/>
        <w:rPr>
          <w:rFonts w:hint="eastAsia"/>
        </w:rPr>
      </w:pPr>
      <w:r>
        <w:rPr>
          <w:rFonts w:hint="eastAsia"/>
        </w:rPr>
        <w:t>Just as the Lord is both just and merciful, His day being one of vengeance and redemption, so Israel will rule royally over his enemies and serve God as a priestly nation.</w:t>
      </w:r>
    </w:p>
    <w:p w14:paraId="2DE0DC28">
      <w:pPr>
        <w:pStyle w:val="4"/>
        <w:spacing w:before="294" w:line="285" w:lineRule="auto"/>
        <w:rPr>
          <w:rFonts w:hint="eastAsia"/>
        </w:rPr>
      </w:pPr>
      <w:r>
        <w:rPr>
          <w:rFonts w:hint="eastAsia"/>
        </w:rPr>
        <w:t>正如主既是公义的又是慈悲的，祂的日子是报仇和救赎的日子，所以以色列将以王权统治他的仇敌，并作为祭司的国度事奉神。</w:t>
      </w:r>
    </w:p>
    <w:p w14:paraId="183BAF8B">
      <w:pPr>
        <w:pStyle w:val="4"/>
        <w:spacing w:before="294" w:line="285" w:lineRule="auto"/>
        <w:rPr>
          <w:rFonts w:hint="eastAsia"/>
        </w:rPr>
      </w:pPr>
    </w:p>
    <w:p w14:paraId="5E604FFE">
      <w:pPr>
        <w:pStyle w:val="4"/>
        <w:spacing w:before="294" w:line="285" w:lineRule="auto"/>
        <w:rPr>
          <w:rFonts w:hint="eastAsia"/>
        </w:rPr>
      </w:pPr>
      <w:r>
        <w:rPr>
          <w:rFonts w:hint="eastAsia"/>
        </w:rPr>
        <w:t>In the same manner, the Messiah is simultaneously the King anointed by God and the suffering servant of the Lord.</w:t>
      </w:r>
    </w:p>
    <w:p w14:paraId="4E24D582">
      <w:pPr>
        <w:pStyle w:val="4"/>
        <w:spacing w:before="294" w:line="285" w:lineRule="auto"/>
        <w:rPr>
          <w:rFonts w:hint="eastAsia"/>
        </w:rPr>
      </w:pPr>
      <w:r>
        <w:rPr>
          <w:rFonts w:hint="eastAsia"/>
        </w:rPr>
        <w:t>同样，弥赛亚既是神所膏立的君王，也是耶和华受苦的仆人。</w:t>
      </w:r>
    </w:p>
    <w:p w14:paraId="1FE0856D">
      <w:pPr>
        <w:pStyle w:val="4"/>
        <w:spacing w:before="294" w:line="285" w:lineRule="auto"/>
        <w:rPr>
          <w:rFonts w:hint="eastAsia"/>
        </w:rPr>
      </w:pPr>
    </w:p>
    <w:p w14:paraId="407DBDF6">
      <w:pPr>
        <w:pStyle w:val="4"/>
        <w:spacing w:before="294" w:line="285" w:lineRule="auto"/>
        <w:rPr>
          <w:rFonts w:hint="eastAsia"/>
        </w:rPr>
      </w:pPr>
      <w:r>
        <w:rPr>
          <w:rFonts w:hint="eastAsia"/>
        </w:rPr>
        <w:t>Isaiah, in particular, introduces us to this figure.</w:t>
      </w:r>
    </w:p>
    <w:p w14:paraId="4471879B">
      <w:pPr>
        <w:pStyle w:val="4"/>
        <w:spacing w:before="294" w:line="285" w:lineRule="auto"/>
        <w:rPr>
          <w:rFonts w:hint="eastAsia"/>
        </w:rPr>
      </w:pPr>
      <w:r>
        <w:rPr>
          <w:rFonts w:hint="eastAsia"/>
        </w:rPr>
        <w:t>特别是以赛亚，向我们介绍了这个人物。</w:t>
      </w:r>
    </w:p>
    <w:p w14:paraId="55ECC890">
      <w:pPr>
        <w:pStyle w:val="4"/>
        <w:spacing w:before="294" w:line="285" w:lineRule="auto"/>
        <w:rPr>
          <w:rFonts w:hint="eastAsia"/>
        </w:rPr>
      </w:pPr>
    </w:p>
    <w:p w14:paraId="3F4E6B28">
      <w:pPr>
        <w:pStyle w:val="4"/>
        <w:spacing w:before="294" w:line="285" w:lineRule="auto"/>
        <w:rPr>
          <w:rFonts w:hint="eastAsia"/>
        </w:rPr>
      </w:pPr>
      <w:r>
        <w:rPr>
          <w:rFonts w:hint="eastAsia"/>
        </w:rPr>
        <w:t>Initially, the prophet envisions the people of Israel in exile, called to fulfill a mission to the Gentiles during their time of suffering.</w:t>
      </w:r>
    </w:p>
    <w:p w14:paraId="0E64EA95">
      <w:pPr>
        <w:pStyle w:val="4"/>
        <w:spacing w:before="294" w:line="285" w:lineRule="auto"/>
        <w:rPr>
          <w:rFonts w:hint="eastAsia"/>
        </w:rPr>
      </w:pPr>
      <w:r>
        <w:rPr>
          <w:rFonts w:hint="eastAsia"/>
        </w:rPr>
        <w:t>最初，先知设想以色列民在流放中，被呼召在他们受苦期间向外邦人履行使命。</w:t>
      </w:r>
    </w:p>
    <w:p w14:paraId="7CD4E195">
      <w:pPr>
        <w:pStyle w:val="4"/>
        <w:spacing w:before="294" w:line="285" w:lineRule="auto"/>
        <w:rPr>
          <w:rFonts w:hint="eastAsia"/>
        </w:rPr>
      </w:pPr>
    </w:p>
    <w:p w14:paraId="16074F9D">
      <w:pPr>
        <w:pStyle w:val="4"/>
        <w:spacing w:before="294" w:line="285" w:lineRule="auto"/>
        <w:rPr>
          <w:rFonts w:hint="eastAsia"/>
        </w:rPr>
      </w:pPr>
      <w:r>
        <w:rPr>
          <w:rFonts w:hint="eastAsia"/>
        </w:rPr>
        <w:t>However, as his prophecy unfolds, this suffering figure increasingly assumes the character of a specific individual who, in a priestly manner, atones for the sins of His people through His suffering, proclaims salvation as a prophet to the ends of the earth, and receives a royal portion among the great, sharing the spoils with the mighty (Isa. 52:13-53:12).</w:t>
      </w:r>
    </w:p>
    <w:p w14:paraId="349EDF88">
      <w:pPr>
        <w:pStyle w:val="4"/>
        <w:spacing w:before="294" w:line="285" w:lineRule="auto"/>
        <w:rPr>
          <w:rFonts w:hint="eastAsia"/>
        </w:rPr>
      </w:pPr>
      <w:r>
        <w:rPr>
          <w:rFonts w:hint="eastAsia"/>
        </w:rPr>
        <w:t>然而，随着他预言的展开，这个受苦的人物越来越具有一个特定个体的特征，祂以祭司的方式，藉着祂的受苦为祂子民的罪赎罪，作为先知向地极宣告救恩，并在大能者中得着王室的份，与强者均分掳物（以赛亚书 52:13-53:12）。</w:t>
      </w:r>
    </w:p>
    <w:p w14:paraId="11DFAC48">
      <w:pPr>
        <w:pStyle w:val="4"/>
        <w:spacing w:before="294" w:line="285" w:lineRule="auto"/>
        <w:rPr>
          <w:rFonts w:hint="eastAsia"/>
        </w:rPr>
      </w:pPr>
    </w:p>
    <w:p w14:paraId="7417A438">
      <w:pPr>
        <w:pStyle w:val="4"/>
        <w:spacing w:before="294" w:line="285" w:lineRule="auto"/>
        <w:rPr>
          <w:rFonts w:hint="eastAsia"/>
        </w:rPr>
      </w:pPr>
      <w:r>
        <w:rPr>
          <w:rFonts w:hint="eastAsia"/>
        </w:rPr>
        <w:t>In the anointed King, God reveals His glory, power, and the majesty of His name (Micah 5:4); in the suffering servant of the Lord, He reveals His grace and the richness of His mercy (Isa. 53:11).</w:t>
      </w:r>
    </w:p>
    <w:p w14:paraId="5DD2CB30">
      <w:pPr>
        <w:pStyle w:val="4"/>
        <w:spacing w:before="294" w:line="285" w:lineRule="auto"/>
        <w:rPr>
          <w:rFonts w:hint="eastAsia"/>
        </w:rPr>
      </w:pPr>
      <w:r>
        <w:rPr>
          <w:rFonts w:hint="eastAsia"/>
        </w:rPr>
        <w:t>在受膏的君王身上，神启示了祂的荣耀、权能和祂名的威严（弥迦书 5:4）；在耶和华受苦的仆人身上，祂启示了祂的恩典和祂丰盛的怜悯（以赛亚书 53:11）。</w:t>
      </w:r>
    </w:p>
    <w:p w14:paraId="70AE5998">
      <w:pPr>
        <w:pStyle w:val="4"/>
        <w:spacing w:before="294" w:line="285" w:lineRule="auto"/>
        <w:rPr>
          <w:rFonts w:hint="eastAsia"/>
        </w:rPr>
      </w:pPr>
    </w:p>
    <w:p w14:paraId="570498CA">
      <w:pPr>
        <w:pStyle w:val="4"/>
        <w:spacing w:before="294" w:line="285" w:lineRule="auto"/>
        <w:rPr>
          <w:rFonts w:hint="eastAsia"/>
        </w:rPr>
      </w:pPr>
      <w:r>
        <w:rPr>
          <w:rFonts w:hint="eastAsia"/>
        </w:rPr>
        <w:t>The prophecy concerning Israel culminates in these two forms, and that prophecy is deeply rooted in history.</w:t>
      </w:r>
    </w:p>
    <w:p w14:paraId="6A44982F">
      <w:pPr>
        <w:pStyle w:val="4"/>
        <w:spacing w:before="294" w:line="285" w:lineRule="auto"/>
        <w:rPr>
          <w:rFonts w:hint="eastAsia"/>
        </w:rPr>
      </w:pPr>
      <w:r>
        <w:rPr>
          <w:rFonts w:hint="eastAsia"/>
        </w:rPr>
        <w:t>关于以色列的预言在这两种形式中达到顶峰，而那预言深深植根于历史。</w:t>
      </w:r>
    </w:p>
    <w:p w14:paraId="2329CBC9">
      <w:pPr>
        <w:pStyle w:val="4"/>
        <w:spacing w:before="294" w:line="285" w:lineRule="auto"/>
        <w:rPr>
          <w:rFonts w:hint="eastAsia"/>
        </w:rPr>
      </w:pPr>
    </w:p>
    <w:p w14:paraId="64C150DB">
      <w:pPr>
        <w:pStyle w:val="4"/>
        <w:spacing w:before="294" w:line="285" w:lineRule="auto"/>
        <w:rPr>
          <w:rFonts w:hint="eastAsia"/>
        </w:rPr>
      </w:pPr>
      <w:r>
        <w:rPr>
          <w:rFonts w:hint="eastAsia"/>
        </w:rPr>
        <w:t>Israel, as a people, is God’s son (Hos. 11:1), a priestly kingdom (Exod. 19:6), adorned with the glory of the Lord (Ezek. 16:14), and simultaneously God’s servant (Isa. 41:8-9), enduring the reproach with which the enemies reproach the Lord (Ps. 89:51-52), and being slain all day long for His sake, regarded as sheep for slaughter (Ps. 44:23).</w:t>
      </w:r>
    </w:p>
    <w:p w14:paraId="74C3F1EE">
      <w:pPr>
        <w:pStyle w:val="4"/>
        <w:spacing w:before="294" w:line="285" w:lineRule="auto"/>
        <w:rPr>
          <w:rFonts w:hint="eastAsia"/>
        </w:rPr>
      </w:pPr>
      <w:r>
        <w:rPr>
          <w:rFonts w:hint="eastAsia"/>
        </w:rPr>
        <w:t>以色列，作为一个民族，是神的儿子（何西阿书 11:1），是祭司的国度（出埃及记 19:6），佩戴着耶和华的荣耀（以西结书 16:14），同时也是神的仆人（以赛亚书 41:8-9），忍受着仇敌辱骂耶和华的辱骂（诗篇 89:51-52），并且为祂的缘故终日被杀，被看为待宰的羊（诗篇 44:23）。</w:t>
      </w:r>
    </w:p>
    <w:p w14:paraId="6C054543">
      <w:pPr>
        <w:pStyle w:val="4"/>
        <w:spacing w:before="294" w:line="285" w:lineRule="auto"/>
        <w:rPr>
          <w:rFonts w:hint="eastAsia"/>
        </w:rPr>
      </w:pPr>
    </w:p>
    <w:p w14:paraId="1516109D">
      <w:pPr>
        <w:pStyle w:val="4"/>
        <w:spacing w:before="294" w:line="285" w:lineRule="auto"/>
        <w:rPr>
          <w:rFonts w:hint="eastAsia"/>
        </w:rPr>
      </w:pPr>
      <w:r>
        <w:rPr>
          <w:rFonts w:hint="eastAsia"/>
        </w:rPr>
        <w:t>Both the glory and the suffering of Israel, as a nation and through its servants such as David, Job, and others in a particular sense, possess a prophetic character; they both point to Christ.</w:t>
      </w:r>
    </w:p>
    <w:p w14:paraId="57361ED6">
      <w:pPr>
        <w:pStyle w:val="4"/>
        <w:spacing w:before="294" w:line="285" w:lineRule="auto"/>
        <w:rPr>
          <w:rFonts w:hint="eastAsia"/>
        </w:rPr>
      </w:pPr>
      <w:r>
        <w:rPr>
          <w:rFonts w:hint="eastAsia"/>
        </w:rPr>
        <w:t>以色列的荣耀和苦难，无论是作为一个民族，还是通过其仆人如大卫、约伯以及其他特定意义上的人物，都具有预言性；它们都指向基督。</w:t>
      </w:r>
    </w:p>
    <w:p w14:paraId="6DAA8881">
      <w:pPr>
        <w:pStyle w:val="4"/>
        <w:spacing w:before="294" w:line="285" w:lineRule="auto"/>
        <w:rPr>
          <w:rFonts w:hint="eastAsia"/>
        </w:rPr>
      </w:pPr>
    </w:p>
    <w:p w14:paraId="031EF4F2">
      <w:pPr>
        <w:pStyle w:val="4"/>
        <w:spacing w:before="294" w:line="285" w:lineRule="auto"/>
        <w:rPr>
          <w:rFonts w:hint="eastAsia"/>
        </w:rPr>
      </w:pPr>
      <w:r>
        <w:rPr>
          <w:rFonts w:hint="eastAsia"/>
        </w:rPr>
        <w:t>The entire Old Testament—with its laws and institutions, its offices and ministries, its events and promises—is a foreshadowing of the suffering to come for Christ and the glory that will follow (1 Peter 1:11).</w:t>
      </w:r>
    </w:p>
    <w:p w14:paraId="36A6880C">
      <w:pPr>
        <w:pStyle w:val="4"/>
        <w:spacing w:before="294" w:line="285" w:lineRule="auto"/>
        <w:rPr>
          <w:rFonts w:hint="eastAsia"/>
        </w:rPr>
      </w:pPr>
      <w:r>
        <w:rPr>
          <w:rFonts w:hint="eastAsia"/>
        </w:rPr>
        <w:t>整个旧约——及其律法和制度，其职分和事工，其事件和应许——都是对基督将要来临的苦难和随后荣耀的预表（彼得前书 1:11）。</w:t>
      </w:r>
    </w:p>
    <w:p w14:paraId="7CA3CACD">
      <w:pPr>
        <w:pStyle w:val="4"/>
        <w:spacing w:before="294" w:line="285" w:lineRule="auto"/>
        <w:rPr>
          <w:rFonts w:hint="eastAsia"/>
        </w:rPr>
      </w:pPr>
    </w:p>
    <w:p w14:paraId="2C348CEA">
      <w:pPr>
        <w:pStyle w:val="4"/>
        <w:spacing w:before="294" w:line="285" w:lineRule="auto"/>
        <w:rPr>
          <w:rFonts w:hint="eastAsia"/>
        </w:rPr>
      </w:pPr>
      <w:r>
        <w:rPr>
          <w:rFonts w:hint="eastAsia"/>
        </w:rPr>
        <w:t>As the church in the New Testament era has become united with Christ in the likeness of His death and will be in the likeness of His resurrection (Rom. 6:11), as it fills up in its body the afflictions of Christ (Col. 1:24), and is transformed into the image of Christ from glory to glory (2 Cor. 3:18), so the church of the Old Covenant, in all its suffering and glory, was a preparation and foreshadowing of the humiliation and exaltation of that Priest-King who, in the fullness of time, would establish the Kingdom of God on earth.</w:t>
      </w:r>
    </w:p>
    <w:p w14:paraId="70314ABF">
      <w:pPr>
        <w:pStyle w:val="4"/>
        <w:spacing w:before="294" w:line="285" w:lineRule="auto"/>
        <w:rPr>
          <w:rFonts w:hint="eastAsia"/>
        </w:rPr>
      </w:pPr>
      <w:r>
        <w:rPr>
          <w:rFonts w:hint="eastAsia"/>
        </w:rPr>
        <w:t>正如新约时代的教会已经在基督死的形状上与祂联合，也将在祂复活的形状上与祂联合（罗马书 6:11），正如它在身体上补满基督患难的缺欠（歌罗西书 1:24），并且从荣耀到荣耀变成基督的形象（哥林多后书 3:18），同样，旧约的教会，在其一切的苦难和荣耀中，都是那位祭司君王降卑和高举的预备和预表，祂将在日期满足的时候，在地上建立神的国度。</w:t>
      </w:r>
    </w:p>
    <w:p w14:paraId="77BF9FB2">
      <w:pPr>
        <w:pStyle w:val="4"/>
        <w:spacing w:before="294" w:line="285" w:lineRule="auto"/>
        <w:rPr>
          <w:rFonts w:hint="eastAsia"/>
        </w:rPr>
      </w:pPr>
    </w:p>
    <w:p w14:paraId="78641A56">
      <w:pPr>
        <w:pStyle w:val="4"/>
        <w:spacing w:before="294" w:line="285" w:lineRule="auto"/>
        <w:rPr>
          <w:rFonts w:hint="eastAsia"/>
        </w:rPr>
      </w:pPr>
      <w:r>
        <w:rPr>
          <w:rFonts w:hint="eastAsia"/>
        </w:rPr>
        <w:t>There is no doubt that the New Testament perceives itself in this light and understands its relationship to the Old Testament accordingly.</w:t>
      </w:r>
    </w:p>
    <w:p w14:paraId="0525AE63">
      <w:pPr>
        <w:pStyle w:val="4"/>
        <w:spacing w:before="294" w:line="285" w:lineRule="auto"/>
        <w:rPr>
          <w:rFonts w:hint="eastAsia"/>
        </w:rPr>
      </w:pPr>
      <w:r>
        <w:rPr>
          <w:rFonts w:hint="eastAsia"/>
        </w:rPr>
        <w:t>毫无疑问，新约本身就是这样看待自己，并相应地理解其与旧约的关系。</w:t>
      </w:r>
    </w:p>
    <w:p w14:paraId="6B5DA416">
      <w:pPr>
        <w:pStyle w:val="4"/>
        <w:spacing w:before="294" w:line="285" w:lineRule="auto"/>
        <w:rPr>
          <w:rFonts w:hint="eastAsia"/>
        </w:rPr>
      </w:pPr>
    </w:p>
    <w:p w14:paraId="60D5E326">
      <w:pPr>
        <w:pStyle w:val="4"/>
        <w:spacing w:before="294" w:line="285" w:lineRule="auto"/>
        <w:rPr>
          <w:rFonts w:hint="eastAsia"/>
        </w:rPr>
      </w:pPr>
      <w:r>
        <w:rPr>
          <w:rFonts w:hint="eastAsia"/>
        </w:rPr>
        <w:t>What Jesus declares, that the Scriptures testify of Him (John 5:39; Luke 24:27), is a theme that undergirds the entire New Testament and is consistently expressed.</w:t>
      </w:r>
    </w:p>
    <w:p w14:paraId="2CB29D5D">
      <w:pPr>
        <w:pStyle w:val="4"/>
        <w:spacing w:before="294" w:line="285" w:lineRule="auto"/>
        <w:rPr>
          <w:rFonts w:hint="eastAsia"/>
        </w:rPr>
      </w:pPr>
      <w:r>
        <w:rPr>
          <w:rFonts w:hint="eastAsia"/>
        </w:rPr>
        <w:t>耶稣所宣告的，即圣经为祂作见证（约翰福音 5:39；路加福音 24:27），是贯穿整个新约并始终得到表达的主题。</w:t>
      </w:r>
    </w:p>
    <w:p w14:paraId="702E2D92">
      <w:pPr>
        <w:pStyle w:val="4"/>
        <w:spacing w:before="294" w:line="285" w:lineRule="auto"/>
        <w:rPr>
          <w:rFonts w:hint="eastAsia"/>
        </w:rPr>
      </w:pPr>
    </w:p>
    <w:p w14:paraId="7F27354E">
      <w:pPr>
        <w:pStyle w:val="4"/>
        <w:spacing w:before="294" w:line="285" w:lineRule="auto"/>
        <w:rPr>
          <w:rFonts w:hint="eastAsia"/>
        </w:rPr>
      </w:pPr>
      <w:r>
        <w:rPr>
          <w:rFonts w:hint="eastAsia"/>
        </w:rPr>
        <w:t>The first disciples of Jesus recognized Him as the Christ because they found in Him the fulfillment of what Moses and the prophets had spoken (John 1:46).</w:t>
      </w:r>
    </w:p>
    <w:p w14:paraId="73F54D9C">
      <w:pPr>
        <w:pStyle w:val="4"/>
        <w:spacing w:before="294" w:line="285" w:lineRule="auto"/>
        <w:rPr>
          <w:rFonts w:hint="eastAsia"/>
        </w:rPr>
      </w:pPr>
      <w:r>
        <w:rPr>
          <w:rFonts w:hint="eastAsia"/>
        </w:rPr>
        <w:t>耶稣最初的门徒认出祂是基督，因为他们在祂身上找到了摩西和众先知所说之事的应验（约翰福音 1:46）。</w:t>
      </w:r>
    </w:p>
    <w:p w14:paraId="5FF4425A">
      <w:pPr>
        <w:pStyle w:val="4"/>
        <w:spacing w:before="294" w:line="285" w:lineRule="auto"/>
        <w:rPr>
          <w:rFonts w:hint="eastAsia"/>
        </w:rPr>
      </w:pPr>
    </w:p>
    <w:p w14:paraId="659442FA">
      <w:pPr>
        <w:pStyle w:val="4"/>
        <w:spacing w:before="294" w:line="285" w:lineRule="auto"/>
        <w:rPr>
          <w:rFonts w:hint="eastAsia"/>
        </w:rPr>
      </w:pPr>
      <w:r>
        <w:rPr>
          <w:rFonts w:hint="eastAsia"/>
        </w:rPr>
        <w:t>Paul attests that Christ died, was buried, and rose again according to the Scriptures (1 Cor. 15:3-4).</w:t>
      </w:r>
    </w:p>
    <w:p w14:paraId="7191411B">
      <w:pPr>
        <w:pStyle w:val="4"/>
        <w:spacing w:before="294" w:line="285" w:lineRule="auto"/>
        <w:rPr>
          <w:rFonts w:hint="eastAsia"/>
        </w:rPr>
      </w:pPr>
      <w:r>
        <w:rPr>
          <w:rFonts w:hint="eastAsia"/>
        </w:rPr>
        <w:t>保罗证实基督照圣经所说，死了，埋葬了，又复活了（哥林多前书 15:3-4）。</w:t>
      </w:r>
    </w:p>
    <w:p w14:paraId="0CF7E58C">
      <w:pPr>
        <w:pStyle w:val="4"/>
        <w:spacing w:before="294" w:line="285" w:lineRule="auto"/>
        <w:rPr>
          <w:rFonts w:hint="eastAsia"/>
        </w:rPr>
      </w:pPr>
    </w:p>
    <w:p w14:paraId="5BDD03ED">
      <w:pPr>
        <w:pStyle w:val="4"/>
        <w:spacing w:before="294" w:line="285" w:lineRule="auto"/>
        <w:rPr>
          <w:rFonts w:hint="eastAsia"/>
        </w:rPr>
      </w:pPr>
      <w:r>
        <w:rPr>
          <w:rFonts w:hint="eastAsia"/>
        </w:rPr>
        <w:t>Peter states that the Spirit of Christ in the prophets testified beforehand of the sufferings destined for Christ and the subsequent glory (1 Pet. 1:11).</w:t>
      </w:r>
    </w:p>
    <w:p w14:paraId="29A0C837">
      <w:pPr>
        <w:pStyle w:val="4"/>
        <w:spacing w:before="294" w:line="285" w:lineRule="auto"/>
        <w:rPr>
          <w:rFonts w:hint="eastAsia"/>
        </w:rPr>
      </w:pPr>
      <w:r>
        <w:rPr>
          <w:rFonts w:hint="eastAsia"/>
        </w:rPr>
        <w:t>彼得说，在众先知里面的基督的灵，预先见证了基督注定要受的苦难和随后的荣耀（彼得前书 1:11）。</w:t>
      </w:r>
    </w:p>
    <w:p w14:paraId="24EA15D6">
      <w:pPr>
        <w:pStyle w:val="4"/>
        <w:spacing w:before="294" w:line="285" w:lineRule="auto"/>
        <w:rPr>
          <w:rFonts w:hint="eastAsia"/>
        </w:rPr>
      </w:pPr>
    </w:p>
    <w:p w14:paraId="3EDF2CF7">
      <w:pPr>
        <w:pStyle w:val="4"/>
        <w:spacing w:before="294" w:line="285" w:lineRule="auto"/>
        <w:rPr>
          <w:rFonts w:hint="eastAsia"/>
        </w:rPr>
      </w:pPr>
      <w:r>
        <w:rPr>
          <w:rFonts w:hint="eastAsia"/>
        </w:rPr>
        <w:t>Every book of the New Testament, directly or indirectly, reveals that the whole Old Testament finds its fulfillment in Christ: the Law with its moral, ceremonial, and civil commandments, its temple, altar, priesthood, and sacrifices, and prophecy with its promises concerning the anointed King from the house of David and the suffering servant of the Lord.</w:t>
      </w:r>
    </w:p>
    <w:p w14:paraId="6BD1E7E6">
      <w:pPr>
        <w:pStyle w:val="4"/>
        <w:spacing w:before="294" w:line="285" w:lineRule="auto"/>
        <w:rPr>
          <w:rFonts w:hint="eastAsia"/>
        </w:rPr>
      </w:pPr>
      <w:r>
        <w:rPr>
          <w:rFonts w:hint="eastAsia"/>
        </w:rPr>
        <w:t>新约的每一卷书，无论是直接还是间接，都启示了整个旧约在基督里得到应验：律法及其道德、礼仪和民事诫命，其圣殿、祭坛、祭司职分和献祭，以及预言及其关于大卫家受膏君王和耶和华受苦仆人的应许。</w:t>
      </w:r>
    </w:p>
    <w:p w14:paraId="73016DFC">
      <w:pPr>
        <w:pStyle w:val="4"/>
        <w:spacing w:before="294" w:line="285" w:lineRule="auto"/>
        <w:rPr>
          <w:rFonts w:hint="eastAsia"/>
        </w:rPr>
      </w:pPr>
    </w:p>
    <w:p w14:paraId="7A84962E">
      <w:pPr>
        <w:pStyle w:val="4"/>
        <w:spacing w:before="294" w:line="285" w:lineRule="auto"/>
        <w:rPr>
          <w:rFonts w:hint="eastAsia"/>
        </w:rPr>
      </w:pPr>
      <w:r>
        <w:rPr>
          <w:rFonts w:hint="eastAsia"/>
        </w:rPr>
        <w:t>The entire Kingdom of God, prefigured in Israel's people and history, outlined in the law in national forms, and proclaimed in Old Testament language through prophecy, drew near in Christ and descended from heaven to earth in Him and His congregation.</w:t>
      </w:r>
    </w:p>
    <w:p w14:paraId="12C9B4BD">
      <w:pPr>
        <w:pStyle w:val="4"/>
        <w:spacing w:before="294" w:line="285" w:lineRule="auto"/>
        <w:rPr>
          <w:rFonts w:hint="eastAsia"/>
        </w:rPr>
      </w:pPr>
      <w:r>
        <w:rPr>
          <w:rFonts w:hint="eastAsia"/>
        </w:rPr>
        <w:t>整个神的国度，在以色列的百姓和历史中预表，在律法中以民族形式勾勒，并通过预言以旧约语言宣告，在基督里临近了，并在祂和祂的会众里从天降到地上。</w:t>
      </w:r>
    </w:p>
    <w:p w14:paraId="0A0E6D20">
      <w:pPr>
        <w:pStyle w:val="4"/>
        <w:spacing w:before="294" w:line="285" w:lineRule="auto"/>
        <w:rPr>
          <w:rFonts w:hint="eastAsia"/>
        </w:rPr>
      </w:pPr>
    </w:p>
    <w:p w14:paraId="6954DA11">
      <w:pPr>
        <w:pStyle w:val="4"/>
        <w:spacing w:before="294" w:line="285" w:lineRule="auto"/>
        <w:rPr>
          <w:rFonts w:hint="eastAsia"/>
        </w:rPr>
      </w:pPr>
      <w:r>
        <w:rPr>
          <w:rFonts w:hint="eastAsia"/>
        </w:rPr>
        <w:t>This close connection between the Old and New Testament is of paramount importance for the veracity of the Christian faith.</w:t>
      </w:r>
    </w:p>
    <w:p w14:paraId="0E478B8E">
      <w:pPr>
        <w:pStyle w:val="4"/>
        <w:spacing w:before="294" w:line="285" w:lineRule="auto"/>
        <w:rPr>
          <w:rFonts w:hint="eastAsia"/>
        </w:rPr>
      </w:pPr>
      <w:r>
        <w:rPr>
          <w:rFonts w:hint="eastAsia"/>
        </w:rPr>
        <w:t>旧约和新约之间的这种密切联系对于基督教信仰的真实性至关重要。</w:t>
      </w:r>
    </w:p>
    <w:p w14:paraId="6146F482">
      <w:pPr>
        <w:pStyle w:val="4"/>
        <w:spacing w:before="294" w:line="285" w:lineRule="auto"/>
        <w:rPr>
          <w:rFonts w:hint="eastAsia"/>
        </w:rPr>
      </w:pPr>
    </w:p>
    <w:p w14:paraId="43938E71">
      <w:pPr>
        <w:pStyle w:val="4"/>
        <w:spacing w:before="294" w:line="285" w:lineRule="auto"/>
        <w:rPr>
          <w:rFonts w:hint="eastAsia"/>
        </w:rPr>
      </w:pPr>
      <w:r>
        <w:rPr>
          <w:rFonts w:hint="eastAsia"/>
        </w:rPr>
        <w:t>For the confession that Jesus is the Christ, the Messiah promised to Israel, forms the core of the Christian religion and sets it apart from all other religions.</w:t>
      </w:r>
    </w:p>
    <w:p w14:paraId="204E4EB6">
      <w:pPr>
        <w:pStyle w:val="4"/>
        <w:spacing w:before="294" w:line="285" w:lineRule="auto"/>
        <w:rPr>
          <w:rFonts w:hint="eastAsia"/>
        </w:rPr>
      </w:pPr>
      <w:r>
        <w:rPr>
          <w:rFonts w:hint="eastAsia"/>
        </w:rPr>
        <w:t>因为承认耶稣是基督，是应许给以色列的弥赛亚，构成了基督教的核心，并使其区别于所有其他宗教。</w:t>
      </w:r>
    </w:p>
    <w:p w14:paraId="3D4C9543">
      <w:pPr>
        <w:pStyle w:val="4"/>
        <w:spacing w:before="294" w:line="285" w:lineRule="auto"/>
        <w:rPr>
          <w:rFonts w:hint="eastAsia"/>
        </w:rPr>
      </w:pPr>
    </w:p>
    <w:p w14:paraId="1B7D353A">
      <w:pPr>
        <w:pStyle w:val="4"/>
        <w:spacing w:before="294" w:line="285" w:lineRule="auto"/>
        <w:rPr>
          <w:rFonts w:hint="eastAsia"/>
        </w:rPr>
      </w:pPr>
      <w:r>
        <w:rPr>
          <w:rFonts w:hint="eastAsia"/>
        </w:rPr>
        <w:t>It is, therefore, fiercely opposed by Jews, Muslims, and all heathen peoples, and today it is also contested by many who bear the name of Christians.</w:t>
      </w:r>
    </w:p>
    <w:p w14:paraId="7BA06BBF">
      <w:pPr>
        <w:pStyle w:val="4"/>
        <w:spacing w:before="294" w:line="285" w:lineRule="auto"/>
        <w:rPr>
          <w:rFonts w:hint="eastAsia"/>
        </w:rPr>
      </w:pPr>
      <w:r>
        <w:rPr>
          <w:rFonts w:hint="eastAsia"/>
        </w:rPr>
        <w:t>因此，它受到犹太人、穆斯林和所有异教徒的激烈反对，今天也受到许多挂名基督徒的质疑。</w:t>
      </w:r>
    </w:p>
    <w:p w14:paraId="1A75F94B">
      <w:pPr>
        <w:pStyle w:val="4"/>
        <w:spacing w:before="294" w:line="285" w:lineRule="auto"/>
        <w:rPr>
          <w:rFonts w:hint="eastAsia"/>
        </w:rPr>
      </w:pPr>
    </w:p>
    <w:p w14:paraId="679CD339">
      <w:pPr>
        <w:pStyle w:val="4"/>
        <w:spacing w:before="294" w:line="285" w:lineRule="auto"/>
        <w:rPr>
          <w:rFonts w:hint="eastAsia"/>
        </w:rPr>
      </w:pPr>
      <w:r>
        <w:rPr>
          <w:rFonts w:hint="eastAsia"/>
        </w:rPr>
        <w:t>Some argue that Jesus never considered Himself the Messiah, or that at best He clothed His profound religious consciousness and His high moral calling in a form that is now obsolete for us.</w:t>
      </w:r>
    </w:p>
    <w:p w14:paraId="5A017628">
      <w:pPr>
        <w:pStyle w:val="4"/>
        <w:spacing w:before="294" w:line="285" w:lineRule="auto"/>
        <w:rPr>
          <w:rFonts w:hint="eastAsia"/>
        </w:rPr>
      </w:pPr>
      <w:r>
        <w:rPr>
          <w:rFonts w:hint="eastAsia"/>
        </w:rPr>
        <w:t>有些人争辩说，耶稣从未认为自己是弥赛亚，或者充其量祂只是将祂深刻的宗教意识和崇高的道德呼召，披上了一种对我们而言现已过时的形式。</w:t>
      </w:r>
    </w:p>
    <w:p w14:paraId="2640A24B">
      <w:pPr>
        <w:pStyle w:val="4"/>
        <w:spacing w:before="294" w:line="285" w:lineRule="auto"/>
        <w:rPr>
          <w:rFonts w:hint="eastAsia"/>
        </w:rPr>
      </w:pPr>
    </w:p>
    <w:p w14:paraId="4043E130">
      <w:pPr>
        <w:pStyle w:val="4"/>
        <w:spacing w:before="294" w:line="285" w:lineRule="auto"/>
        <w:rPr>
          <w:rFonts w:hint="eastAsia"/>
        </w:rPr>
      </w:pPr>
      <w:r>
        <w:rPr>
          <w:rFonts w:hint="eastAsia"/>
        </w:rPr>
        <w:t>But the testimonies of the New Testament are too numerous and too compelling for such a view to endure.</w:t>
      </w:r>
    </w:p>
    <w:p w14:paraId="46593998">
      <w:pPr>
        <w:pStyle w:val="4"/>
        <w:spacing w:before="294" w:line="285" w:lineRule="auto"/>
        <w:rPr>
          <w:rFonts w:hint="eastAsia"/>
        </w:rPr>
      </w:pPr>
      <w:r>
        <w:rPr>
          <w:rFonts w:hint="eastAsia"/>
        </w:rPr>
        <w:t>但是新约的见证如此众多且如此有力，以致这种观点无法持久。</w:t>
      </w:r>
    </w:p>
    <w:p w14:paraId="2B2F5AB4">
      <w:pPr>
        <w:pStyle w:val="4"/>
        <w:spacing w:before="294" w:line="285" w:lineRule="auto"/>
        <w:rPr>
          <w:rFonts w:hint="eastAsia"/>
        </w:rPr>
      </w:pPr>
    </w:p>
    <w:p w14:paraId="52B06FE9">
      <w:pPr>
        <w:pStyle w:val="4"/>
        <w:spacing w:before="294" w:line="285" w:lineRule="auto"/>
        <w:rPr>
          <w:rFonts w:hint="eastAsia"/>
        </w:rPr>
      </w:pPr>
      <w:r>
        <w:rPr>
          <w:rFonts w:hint="eastAsia"/>
        </w:rPr>
        <w:t>Thus, others have gone much further in recent times.</w:t>
      </w:r>
    </w:p>
    <w:p w14:paraId="7DB0D3AD">
      <w:pPr>
        <w:pStyle w:val="4"/>
        <w:spacing w:before="294" w:line="285" w:lineRule="auto"/>
        <w:rPr>
          <w:rFonts w:hint="eastAsia"/>
        </w:rPr>
      </w:pPr>
      <w:r>
        <w:rPr>
          <w:rFonts w:hint="eastAsia"/>
        </w:rPr>
        <w:t>因此，近来另一些人走得更远。</w:t>
      </w:r>
    </w:p>
    <w:p w14:paraId="5918A6A9">
      <w:pPr>
        <w:pStyle w:val="4"/>
        <w:spacing w:before="294" w:line="285" w:lineRule="auto"/>
        <w:rPr>
          <w:rFonts w:hint="eastAsia"/>
        </w:rPr>
      </w:pPr>
    </w:p>
    <w:p w14:paraId="2E648441">
      <w:pPr>
        <w:pStyle w:val="4"/>
        <w:spacing w:before="294" w:line="285" w:lineRule="auto"/>
        <w:rPr>
          <w:rFonts w:hint="eastAsia"/>
        </w:rPr>
      </w:pPr>
      <w:r>
        <w:rPr>
          <w:rFonts w:hint="eastAsia"/>
        </w:rPr>
        <w:t>Unable to deny that Jesus regarded Himself as the Messiah and attributed various superhuman qualities and powers to Himself, they conclude instead that Jesus was a man afflicted with delusions, fanaticism, and all manner of excesses.</w:t>
      </w:r>
    </w:p>
    <w:p w14:paraId="19A5E2E6">
      <w:pPr>
        <w:pStyle w:val="4"/>
        <w:spacing w:before="294" w:line="285" w:lineRule="auto"/>
        <w:rPr>
          <w:rFonts w:hint="eastAsia"/>
        </w:rPr>
      </w:pPr>
      <w:r>
        <w:rPr>
          <w:rFonts w:hint="eastAsia"/>
        </w:rPr>
        <w:t>他们无法否认耶稣认为自己是弥赛亚，并将各种超人的品质和能力归于自己，于是他们反而断定耶稣是一个患有妄想、狂热和各种过度行为的人。</w:t>
      </w:r>
    </w:p>
    <w:p w14:paraId="3BDE7246">
      <w:pPr>
        <w:pStyle w:val="4"/>
        <w:spacing w:before="294" w:line="285" w:lineRule="auto"/>
        <w:rPr>
          <w:rFonts w:hint="eastAsia"/>
        </w:rPr>
      </w:pPr>
    </w:p>
    <w:p w14:paraId="53C73313">
      <w:pPr>
        <w:pStyle w:val="4"/>
        <w:spacing w:before="294" w:line="285" w:lineRule="auto"/>
        <w:rPr>
          <w:rFonts w:hint="eastAsia"/>
        </w:rPr>
      </w:pPr>
      <w:r>
        <w:rPr>
          <w:rFonts w:hint="eastAsia"/>
        </w:rPr>
        <w:t>Indeed, the contention goes so far that some attribute various mental and physical ailments to Jesus to explain the lofty thoughts He held about Himself.</w:t>
      </w:r>
    </w:p>
    <w:p w14:paraId="274F09AA">
      <w:pPr>
        <w:pStyle w:val="4"/>
        <w:spacing w:before="294" w:line="285" w:lineRule="auto"/>
        <w:rPr>
          <w:rFonts w:hint="eastAsia"/>
        </w:rPr>
      </w:pPr>
      <w:r>
        <w:rPr>
          <w:rFonts w:hint="eastAsia"/>
        </w:rPr>
        <w:t>事实上，争论甚至到了这种地步，有些人将各种精神和身体疾病归咎于耶稣，以解释祂对自己所持有的崇高思想。</w:t>
      </w:r>
    </w:p>
    <w:p w14:paraId="7F7AFD5F">
      <w:pPr>
        <w:pStyle w:val="4"/>
        <w:spacing w:before="294" w:line="285" w:lineRule="auto"/>
        <w:rPr>
          <w:rFonts w:hint="eastAsia"/>
        </w:rPr>
      </w:pPr>
    </w:p>
    <w:p w14:paraId="4BE35C2E">
      <w:pPr>
        <w:pStyle w:val="4"/>
        <w:spacing w:before="294" w:line="285" w:lineRule="auto"/>
        <w:rPr>
          <w:rFonts w:hint="eastAsia"/>
        </w:rPr>
      </w:pPr>
      <w:r>
        <w:rPr>
          <w:rFonts w:hint="eastAsia"/>
        </w:rPr>
        <w:t>This ongoing struggle concerning the person of Jesus, which has recently intensified, demonstrates the enduring relevance of the question: "What do you think about the Christ?"</w:t>
      </w:r>
    </w:p>
    <w:p w14:paraId="2038E880">
      <w:pPr>
        <w:pStyle w:val="4"/>
        <w:spacing w:before="294" w:line="285" w:lineRule="auto"/>
        <w:rPr>
          <w:rFonts w:hint="eastAsia"/>
        </w:rPr>
      </w:pPr>
      <w:r>
        <w:rPr>
          <w:rFonts w:hint="eastAsia"/>
        </w:rPr>
        <w:t>这场关于耶稣位格的持续争论，近来愈演愈烈，表明了这个问题持久的现实意义：“你们认为基督是谁？”</w:t>
      </w:r>
    </w:p>
    <w:p w14:paraId="507F7467">
      <w:pPr>
        <w:pStyle w:val="4"/>
        <w:spacing w:before="294" w:line="285" w:lineRule="auto"/>
        <w:rPr>
          <w:rFonts w:hint="eastAsia"/>
        </w:rPr>
      </w:pPr>
    </w:p>
    <w:p w14:paraId="31F581FC">
      <w:pPr>
        <w:pStyle w:val="4"/>
        <w:spacing w:before="294" w:line="285" w:lineRule="auto"/>
        <w:rPr>
          <w:rFonts w:hint="eastAsia"/>
        </w:rPr>
      </w:pPr>
      <w:r>
        <w:rPr>
          <w:rFonts w:hint="eastAsia"/>
        </w:rPr>
        <w:t>As in previous centuries, it still occupies and divides minds today.</w:t>
      </w:r>
    </w:p>
    <w:p w14:paraId="66A0EA67">
      <w:pPr>
        <w:pStyle w:val="4"/>
        <w:spacing w:before="294" w:line="285" w:lineRule="auto"/>
        <w:rPr>
          <w:rFonts w:hint="eastAsia"/>
        </w:rPr>
      </w:pPr>
      <w:r>
        <w:rPr>
          <w:rFonts w:hint="eastAsia"/>
        </w:rPr>
        <w:t>如同前几个世纪一样，它今天仍然占据并分裂着人们的思想。</w:t>
      </w:r>
    </w:p>
    <w:p w14:paraId="21EDCB64">
      <w:pPr>
        <w:pStyle w:val="4"/>
        <w:spacing w:before="294" w:line="285" w:lineRule="auto"/>
        <w:rPr>
          <w:rFonts w:hint="eastAsia"/>
        </w:rPr>
      </w:pPr>
    </w:p>
    <w:p w14:paraId="7254C571">
      <w:pPr>
        <w:pStyle w:val="4"/>
        <w:spacing w:before="294" w:line="285" w:lineRule="auto"/>
        <w:rPr>
          <w:rFonts w:hint="eastAsia"/>
        </w:rPr>
      </w:pPr>
      <w:r>
        <w:rPr>
          <w:rFonts w:hint="eastAsia"/>
        </w:rPr>
        <w:t>Just as the Jews had differing opinions about Jesus, with some seeing Him as John the Baptist, others as Elijah, Jeremiah, or one of the prophets (Matt. 16:13), and there were those who accused Him of madness and demonic possession (Mark 3:21-22), so it has been throughout the ages, and so it remains today.</w:t>
      </w:r>
    </w:p>
    <w:p w14:paraId="5EFA41B7">
      <w:pPr>
        <w:pStyle w:val="4"/>
        <w:spacing w:before="294" w:line="285" w:lineRule="auto"/>
        <w:rPr>
          <w:rFonts w:hint="eastAsia"/>
        </w:rPr>
      </w:pPr>
      <w:r>
        <w:rPr>
          <w:rFonts w:hint="eastAsia"/>
        </w:rPr>
        <w:t>正如犹太人对耶稣有不同意见，有些人认为祂是施洗约翰，另一些人认为是以及利亚、耶利米，或是先知中的一位（马太福音 16:13），还有些人指责祂疯了并被鬼附（马可福音 3:21-22），历代以来都是如此，今天仍然如此。</w:t>
      </w:r>
    </w:p>
    <w:p w14:paraId="469130F0">
      <w:pPr>
        <w:pStyle w:val="4"/>
        <w:spacing w:before="294" w:line="285" w:lineRule="auto"/>
        <w:rPr>
          <w:rFonts w:hint="eastAsia"/>
        </w:rPr>
      </w:pPr>
    </w:p>
    <w:p w14:paraId="371B7BC2">
      <w:pPr>
        <w:pStyle w:val="4"/>
        <w:spacing w:before="294" w:line="285" w:lineRule="auto"/>
        <w:rPr>
          <w:rFonts w:hint="eastAsia"/>
        </w:rPr>
      </w:pPr>
      <w:r>
        <w:rPr>
          <w:rFonts w:hint="eastAsia"/>
        </w:rPr>
        <w:t>Even if we discount the few who openly accuse Jesus of being a fanatic, there are thousands who still recognize Him as a prophet but no longer profess Him as the Christ of God.</w:t>
      </w:r>
    </w:p>
    <w:p w14:paraId="20A4DCE8">
      <w:pPr>
        <w:pStyle w:val="4"/>
        <w:spacing w:before="294" w:line="285" w:lineRule="auto"/>
        <w:rPr>
          <w:rFonts w:hint="eastAsia"/>
        </w:rPr>
      </w:pPr>
      <w:r>
        <w:rPr>
          <w:rFonts w:hint="eastAsia"/>
        </w:rPr>
        <w:t>即使我们不计算那些公开指责耶稣是狂热分子的人，仍有成千上万的人承认祂是一位先知，但不再宣认祂是神的基督。</w:t>
      </w:r>
    </w:p>
    <w:p w14:paraId="686FD02E">
      <w:pPr>
        <w:pStyle w:val="4"/>
        <w:spacing w:before="294" w:line="285" w:lineRule="auto"/>
        <w:rPr>
          <w:rFonts w:hint="eastAsia"/>
        </w:rPr>
      </w:pPr>
    </w:p>
    <w:p w14:paraId="7F9F502D">
      <w:pPr>
        <w:pStyle w:val="4"/>
        <w:spacing w:before="294" w:line="285" w:lineRule="auto"/>
        <w:rPr>
          <w:rFonts w:hint="eastAsia"/>
        </w:rPr>
      </w:pPr>
      <w:r>
        <w:rPr>
          <w:rFonts w:hint="eastAsia"/>
        </w:rPr>
        <w:t>And yet, Jesus maintains His full claim to this name and is satisfied with nothing less than this confession.</w:t>
      </w:r>
    </w:p>
    <w:p w14:paraId="367EAB6A">
      <w:pPr>
        <w:pStyle w:val="4"/>
        <w:spacing w:before="294" w:line="285" w:lineRule="auto"/>
        <w:rPr>
          <w:rFonts w:hint="eastAsia"/>
        </w:rPr>
      </w:pPr>
      <w:r>
        <w:rPr>
          <w:rFonts w:hint="eastAsia"/>
        </w:rPr>
        <w:t>然而，耶稣坚持祂对这个名号的完全拥有权，并且除非得到这个认信，否则祂绝不满足。</w:t>
      </w:r>
    </w:p>
    <w:p w14:paraId="1043FA7D">
      <w:pPr>
        <w:pStyle w:val="4"/>
        <w:spacing w:before="294" w:line="285" w:lineRule="auto"/>
        <w:rPr>
          <w:rFonts w:hint="eastAsia"/>
        </w:rPr>
      </w:pPr>
    </w:p>
    <w:p w14:paraId="2CE4594E">
      <w:pPr>
        <w:pStyle w:val="4"/>
        <w:spacing w:before="294" w:line="285" w:lineRule="auto"/>
        <w:rPr>
          <w:rFonts w:hint="eastAsia"/>
        </w:rPr>
      </w:pPr>
      <w:r>
        <w:rPr>
          <w:rFonts w:hint="eastAsia"/>
        </w:rPr>
        <w:t>He is indeed a man and is described as such throughout the New Testament.</w:t>
      </w:r>
    </w:p>
    <w:p w14:paraId="4D1DD188">
      <w:pPr>
        <w:pStyle w:val="4"/>
        <w:spacing w:before="294" w:line="285" w:lineRule="auto"/>
        <w:rPr>
          <w:rFonts w:hint="eastAsia"/>
        </w:rPr>
      </w:pPr>
      <w:r>
        <w:rPr>
          <w:rFonts w:hint="eastAsia"/>
        </w:rPr>
        <w:t>祂确实是一个人，并且整个新约都如此描述祂。</w:t>
      </w:r>
    </w:p>
    <w:p w14:paraId="41B5B816">
      <w:pPr>
        <w:pStyle w:val="4"/>
        <w:spacing w:before="294" w:line="285" w:lineRule="auto"/>
        <w:rPr>
          <w:rFonts w:hint="eastAsia"/>
        </w:rPr>
      </w:pPr>
    </w:p>
    <w:p w14:paraId="0F68393D">
      <w:pPr>
        <w:pStyle w:val="4"/>
        <w:spacing w:before="294" w:line="285" w:lineRule="auto"/>
        <w:rPr>
          <w:rFonts w:hint="eastAsia"/>
        </w:rPr>
      </w:pPr>
      <w:r>
        <w:rPr>
          <w:rFonts w:hint="eastAsia"/>
        </w:rPr>
        <w:t>Though He is the eternal Word, made flesh in time (John 1:14; Phil. 2:7), He shared our flesh and blood and was made like His brothers in every respect (Heb. 2:14, 17).</w:t>
      </w:r>
    </w:p>
    <w:p w14:paraId="4E25D6E9">
      <w:pPr>
        <w:pStyle w:val="4"/>
        <w:spacing w:before="294" w:line="285" w:lineRule="auto"/>
        <w:rPr>
          <w:rFonts w:hint="eastAsia"/>
        </w:rPr>
      </w:pPr>
      <w:r>
        <w:rPr>
          <w:rFonts w:hint="eastAsia"/>
        </w:rPr>
        <w:t>虽然祂是永恒的道，在时间中成了肉身（约翰福音 1:14；腓立比书 2:7），但祂取了我们同样的血肉之体，并且在凡事上与祂的弟兄相同（希伯来书 2:14, 17）。</w:t>
      </w:r>
    </w:p>
    <w:p w14:paraId="6E56E202">
      <w:pPr>
        <w:pStyle w:val="4"/>
        <w:spacing w:before="294" w:line="285" w:lineRule="auto"/>
        <w:rPr>
          <w:rFonts w:hint="eastAsia"/>
        </w:rPr>
      </w:pPr>
    </w:p>
    <w:p w14:paraId="0D36EEA4">
      <w:pPr>
        <w:pStyle w:val="4"/>
        <w:spacing w:before="294" w:line="285" w:lineRule="auto"/>
        <w:rPr>
          <w:rFonts w:hint="eastAsia"/>
        </w:rPr>
      </w:pPr>
      <w:r>
        <w:rPr>
          <w:rFonts w:hint="eastAsia"/>
        </w:rPr>
        <w:t>According to the flesh, He is of the fathers (Rom. 9:5), the seed of Abraham (Gal. 3:16), of the tribe of Judah (Heb. 7:14; Rev. 5:5), of the lineage of David (Rom. 1:3), born of a woman (Gal. 4:4), fully human, with a body (Matt. 26:26), a soul (Matt. 26:38), and a spirit (Luke 23:46), possessing a human mind (Luke 2:52) and a human will (Luke 22:42), experiencing human emotions of joy, sorrow, wrath, and mercy (Luke 10:21; Mark 3:5), and with human needs for rest, food, and drink (John 4:6-7).</w:t>
      </w:r>
    </w:p>
    <w:p w14:paraId="196172A1">
      <w:pPr>
        <w:pStyle w:val="4"/>
        <w:spacing w:before="294" w:line="285" w:lineRule="auto"/>
        <w:rPr>
          <w:rFonts w:hint="eastAsia"/>
        </w:rPr>
      </w:pPr>
      <w:r>
        <w:rPr>
          <w:rFonts w:hint="eastAsia"/>
        </w:rPr>
        <w:t>按肉体说，祂是从列祖出来的（罗马书 9:5），是亚伯拉罕的后裔（加拉太书 3:16），属犹大支派（希伯来书 7:14；启示录 5:5），是大卫的后裔（罗马书 1:3），为女子所生（加拉太书 4:4），完全是人，有身体（马太福音 26:26）、魂（马太福音 26:38）和灵（路加福音 23:46），拥有人的心思（路加福音 2:52）和人的意志（路加福音 22:42），经历着喜乐、忧伤、忿怒和怜悯等人的情感（路加福音 10:21；马可福音 3:5），并且有休息、食物和饮料等人的需要（约翰福音 4:6-7）。</w:t>
      </w:r>
    </w:p>
    <w:p w14:paraId="3EEDCBB8">
      <w:pPr>
        <w:pStyle w:val="4"/>
        <w:spacing w:before="294" w:line="285" w:lineRule="auto"/>
        <w:rPr>
          <w:rFonts w:hint="eastAsia"/>
        </w:rPr>
      </w:pPr>
    </w:p>
    <w:p w14:paraId="248D0C4D">
      <w:pPr>
        <w:pStyle w:val="4"/>
        <w:spacing w:before="294" w:line="285" w:lineRule="auto"/>
        <w:rPr>
          <w:rFonts w:hint="eastAsia"/>
        </w:rPr>
      </w:pPr>
      <w:r>
        <w:rPr>
          <w:rFonts w:hint="eastAsia"/>
        </w:rPr>
        <w:t>Throughout the Gospels, Jesus appears as a human being to whom nothing human is alien.</w:t>
      </w:r>
    </w:p>
    <w:p w14:paraId="6FF561BD">
      <w:pPr>
        <w:pStyle w:val="4"/>
        <w:spacing w:before="294" w:line="285" w:lineRule="auto"/>
        <w:rPr>
          <w:rFonts w:hint="eastAsia"/>
        </w:rPr>
      </w:pPr>
      <w:r>
        <w:rPr>
          <w:rFonts w:hint="eastAsia"/>
        </w:rPr>
        <w:t>在整个福音书中，耶稣都以一个人的形象出现，没有任何属人的事物与祂无关。</w:t>
      </w:r>
    </w:p>
    <w:p w14:paraId="5B202D36">
      <w:pPr>
        <w:pStyle w:val="4"/>
        <w:spacing w:before="294" w:line="285" w:lineRule="auto"/>
        <w:rPr>
          <w:rFonts w:hint="eastAsia"/>
        </w:rPr>
      </w:pPr>
    </w:p>
    <w:p w14:paraId="72A6879A">
      <w:pPr>
        <w:pStyle w:val="4"/>
        <w:spacing w:before="294" w:line="285" w:lineRule="auto"/>
        <w:rPr>
          <w:rFonts w:hint="eastAsia"/>
        </w:rPr>
      </w:pPr>
      <w:r>
        <w:rPr>
          <w:rFonts w:hint="eastAsia"/>
        </w:rPr>
        <w:t>He was tempted in all things as we are, yet without sin (Heb. 4:15), and in the days of His flesh, He offered up prayers and supplications with loud cries and tears, learning obedience through what He suffered (Heb. 5:7-8).</w:t>
      </w:r>
    </w:p>
    <w:p w14:paraId="0D5B9F5B">
      <w:pPr>
        <w:pStyle w:val="4"/>
        <w:spacing w:before="294" w:line="285" w:lineRule="auto"/>
        <w:rPr>
          <w:rFonts w:hint="eastAsia"/>
        </w:rPr>
      </w:pPr>
      <w:r>
        <w:rPr>
          <w:rFonts w:hint="eastAsia"/>
        </w:rPr>
        <w:t>祂凡事受过试探，与我们一样，只是祂没有犯罪（希伯来书 4:15），并且在祂肉身的日子，祂曾大声哀哭，流泪祷告恳求，因所受的苦难学了顺从（希伯来书 5:7-8）。</w:t>
      </w:r>
    </w:p>
    <w:p w14:paraId="20A10AD9">
      <w:pPr>
        <w:pStyle w:val="4"/>
        <w:spacing w:before="294" w:line="285" w:lineRule="auto"/>
        <w:rPr>
          <w:rFonts w:hint="eastAsia"/>
        </w:rPr>
      </w:pPr>
    </w:p>
    <w:p w14:paraId="2C103EC1">
      <w:pPr>
        <w:pStyle w:val="4"/>
        <w:spacing w:before="294" w:line="285" w:lineRule="auto"/>
        <w:rPr>
          <w:rFonts w:hint="eastAsia"/>
        </w:rPr>
      </w:pPr>
      <w:r>
        <w:rPr>
          <w:rFonts w:hint="eastAsia"/>
        </w:rPr>
        <w:t>His contemporaries never doubted His true human nature.</w:t>
      </w:r>
    </w:p>
    <w:p w14:paraId="2749D020">
      <w:pPr>
        <w:pStyle w:val="4"/>
        <w:spacing w:before="294" w:line="285" w:lineRule="auto"/>
        <w:rPr>
          <w:rFonts w:hint="eastAsia"/>
        </w:rPr>
      </w:pPr>
      <w:r>
        <w:rPr>
          <w:rFonts w:hint="eastAsia"/>
        </w:rPr>
        <w:t>祂同时代的人从未怀疑过祂真实的人性。</w:t>
      </w:r>
    </w:p>
    <w:p w14:paraId="75231384">
      <w:pPr>
        <w:pStyle w:val="4"/>
        <w:spacing w:before="294" w:line="285" w:lineRule="auto"/>
        <w:rPr>
          <w:rFonts w:hint="eastAsia"/>
        </w:rPr>
      </w:pPr>
    </w:p>
    <w:p w14:paraId="410DA1F1">
      <w:pPr>
        <w:pStyle w:val="4"/>
        <w:spacing w:before="294" w:line="285" w:lineRule="auto"/>
        <w:rPr>
          <w:rFonts w:hint="eastAsia"/>
        </w:rPr>
      </w:pPr>
      <w:r>
        <w:rPr>
          <w:rFonts w:hint="eastAsia"/>
        </w:rPr>
        <w:t>In the Gospels, He is typically referred to by the simple, historical name of Jesus.</w:t>
      </w:r>
    </w:p>
    <w:p w14:paraId="40619BD5">
      <w:pPr>
        <w:pStyle w:val="4"/>
        <w:spacing w:before="294" w:line="285" w:lineRule="auto"/>
        <w:rPr>
          <w:rFonts w:hint="eastAsia"/>
        </w:rPr>
      </w:pPr>
      <w:r>
        <w:rPr>
          <w:rFonts w:hint="eastAsia"/>
        </w:rPr>
        <w:t>在福音书中，祂通常被简单地称为历史人物耶稣。</w:t>
      </w:r>
    </w:p>
    <w:p w14:paraId="7BB1A5EC">
      <w:pPr>
        <w:pStyle w:val="4"/>
        <w:spacing w:before="294" w:line="285" w:lineRule="auto"/>
        <w:rPr>
          <w:rFonts w:hint="eastAsia"/>
        </w:rPr>
      </w:pPr>
    </w:p>
    <w:p w14:paraId="1F237BF0">
      <w:pPr>
        <w:pStyle w:val="4"/>
        <w:spacing w:before="294" w:line="285" w:lineRule="auto"/>
        <w:rPr>
          <w:rFonts w:hint="eastAsia"/>
        </w:rPr>
      </w:pPr>
      <w:r>
        <w:rPr>
          <w:rFonts w:hint="eastAsia"/>
        </w:rPr>
        <w:t>Though this name was given by explicit divine command, indicating that He would save His people from their sins (Matt. 1:21), it was a common name in Israel, borne by many.</w:t>
      </w:r>
    </w:p>
    <w:p w14:paraId="30DBCE21">
      <w:pPr>
        <w:pStyle w:val="4"/>
        <w:spacing w:before="294" w:line="285" w:lineRule="auto"/>
        <w:rPr>
          <w:rFonts w:hint="eastAsia"/>
        </w:rPr>
      </w:pPr>
      <w:r>
        <w:rPr>
          <w:rFonts w:hint="eastAsia"/>
        </w:rPr>
        <w:t>虽然这个名字是神明确命令赐下的，表明祂要将祂的百姓从罪恶里救出来（马太福音 1:21），但它在以色列是一个常见的名字，许多人都用这个名字。</w:t>
      </w:r>
    </w:p>
    <w:p w14:paraId="5C62C1E1">
      <w:pPr>
        <w:pStyle w:val="4"/>
        <w:spacing w:before="294" w:line="285" w:lineRule="auto"/>
        <w:rPr>
          <w:rFonts w:hint="eastAsia"/>
        </w:rPr>
      </w:pPr>
    </w:p>
    <w:p w14:paraId="30DFA9CE">
      <w:pPr>
        <w:pStyle w:val="4"/>
        <w:spacing w:before="294" w:line="285" w:lineRule="auto"/>
        <w:rPr>
          <w:rFonts w:hint="eastAsia"/>
        </w:rPr>
      </w:pPr>
      <w:r>
        <w:rPr>
          <w:rFonts w:hint="eastAsia"/>
        </w:rPr>
        <w:t>Jesus is the Greek form of the Hebrew name Jehoshua or Jeshua, derived from a verb meaning to save.</w:t>
      </w:r>
    </w:p>
    <w:p w14:paraId="202CCF96">
      <w:pPr>
        <w:pStyle w:val="4"/>
        <w:spacing w:before="294" w:line="285" w:lineRule="auto"/>
        <w:rPr>
          <w:rFonts w:hint="eastAsia"/>
        </w:rPr>
      </w:pPr>
      <w:r>
        <w:rPr>
          <w:rFonts w:hint="eastAsia"/>
        </w:rPr>
        <w:t>耶稣是希伯来名耶何书亚或耶书亚的希腊文形式，源于一个意思是拯救的动词。</w:t>
      </w:r>
    </w:p>
    <w:p w14:paraId="3EFFDACF">
      <w:pPr>
        <w:pStyle w:val="4"/>
        <w:spacing w:before="294" w:line="285" w:lineRule="auto"/>
        <w:rPr>
          <w:rFonts w:hint="eastAsia"/>
        </w:rPr>
      </w:pPr>
    </w:p>
    <w:p w14:paraId="22AE6CA2">
      <w:pPr>
        <w:pStyle w:val="4"/>
        <w:spacing w:before="294" w:line="285" w:lineRule="auto"/>
        <w:rPr>
          <w:rFonts w:hint="eastAsia"/>
        </w:rPr>
      </w:pPr>
      <w:r>
        <w:rPr>
          <w:rFonts w:hint="eastAsia"/>
        </w:rPr>
        <w:t>Moses' successor was initially named Hosea but was later called Jehoshua (Joshua) by Moses (Num. 13:16), appearing in Acts 7:45 and Hebrews 4:8 as Jesus.</w:t>
      </w:r>
    </w:p>
    <w:p w14:paraId="644D434E">
      <w:pPr>
        <w:pStyle w:val="4"/>
        <w:spacing w:before="294" w:line="285" w:lineRule="auto"/>
        <w:rPr>
          <w:rFonts w:hint="eastAsia"/>
        </w:rPr>
      </w:pPr>
      <w:r>
        <w:rPr>
          <w:rFonts w:hint="eastAsia"/>
        </w:rPr>
        <w:t>摩西的继承人最初名叫何西阿，后来被摩西称为耶何书亚（约书亚）（民数记 13:16），在使徒行传 7:45 和希伯来书 4:8 中以耶稣的名称出现。</w:t>
      </w:r>
    </w:p>
    <w:p w14:paraId="77D2D7EB">
      <w:pPr>
        <w:pStyle w:val="4"/>
        <w:spacing w:before="294" w:line="285" w:lineRule="auto"/>
        <w:rPr>
          <w:rFonts w:hint="eastAsia"/>
        </w:rPr>
      </w:pPr>
    </w:p>
    <w:p w14:paraId="74D6520B">
      <w:pPr>
        <w:pStyle w:val="4"/>
        <w:spacing w:before="294" w:line="285" w:lineRule="auto"/>
        <w:rPr>
          <w:rFonts w:hint="eastAsia"/>
        </w:rPr>
      </w:pPr>
      <w:r>
        <w:rPr>
          <w:rFonts w:hint="eastAsia"/>
        </w:rPr>
        <w:t>Other individuals named Jesus are also mentioned in the New Testament (Luke 3:29; Col. 4:11).</w:t>
      </w:r>
    </w:p>
    <w:p w14:paraId="3D39C563">
      <w:pPr>
        <w:pStyle w:val="4"/>
        <w:spacing w:before="294" w:line="285" w:lineRule="auto"/>
        <w:rPr>
          <w:rFonts w:hint="eastAsia"/>
        </w:rPr>
      </w:pPr>
      <w:r>
        <w:rPr>
          <w:rFonts w:hint="eastAsia"/>
        </w:rPr>
        <w:t>新约中也提到了其他名叫耶稣的人（路加福音 3:29；歌罗西书 4:11）。</w:t>
      </w:r>
    </w:p>
    <w:p w14:paraId="65A09D8F">
      <w:pPr>
        <w:pStyle w:val="4"/>
        <w:spacing w:before="294" w:line="285" w:lineRule="auto"/>
        <w:rPr>
          <w:rFonts w:hint="eastAsia"/>
        </w:rPr>
      </w:pPr>
    </w:p>
    <w:p w14:paraId="32B3BA43">
      <w:pPr>
        <w:pStyle w:val="4"/>
        <w:spacing w:before="294" w:line="285" w:lineRule="auto"/>
        <w:rPr>
          <w:rFonts w:hint="eastAsia"/>
        </w:rPr>
      </w:pPr>
      <w:r>
        <w:rPr>
          <w:rFonts w:hint="eastAsia"/>
        </w:rPr>
        <w:t>The name alone did not lead the Jews to recognize Mary's son as the Christ.</w:t>
      </w:r>
    </w:p>
    <w:p w14:paraId="3CA221D6">
      <w:pPr>
        <w:pStyle w:val="4"/>
        <w:spacing w:before="294" w:line="285" w:lineRule="auto"/>
        <w:rPr>
          <w:rFonts w:hint="eastAsia"/>
        </w:rPr>
      </w:pPr>
      <w:r>
        <w:rPr>
          <w:rFonts w:hint="eastAsia"/>
        </w:rPr>
        <w:t>单凭这个名字并不能使犹太人认出马利亚的儿子是基督。</w:t>
      </w:r>
    </w:p>
    <w:p w14:paraId="1CCCFC3B">
      <w:pPr>
        <w:pStyle w:val="4"/>
        <w:spacing w:before="294" w:line="285" w:lineRule="auto"/>
        <w:rPr>
          <w:rFonts w:hint="eastAsia"/>
        </w:rPr>
      </w:pPr>
    </w:p>
    <w:p w14:paraId="5337AA7E">
      <w:pPr>
        <w:pStyle w:val="4"/>
        <w:spacing w:before="294" w:line="285" w:lineRule="auto"/>
        <w:rPr>
          <w:rFonts w:hint="eastAsia"/>
        </w:rPr>
      </w:pPr>
      <w:r>
        <w:rPr>
          <w:rFonts w:hint="eastAsia"/>
        </w:rPr>
        <w:t>They often referred to Him as the man called Jesus (John 9:11), the son of Joseph, the carpenter, whose father, mother, sisters, and brothers they knew (Matt. 13:55; Mark 6:3; John 6:42), the son of Joseph from Nazareth (John 1:45), Jesus the Nazarene (Matt. 2:23; Mark 10:47; John 18:5, 7; 19:19; Acts 22:8), Jesus the Galilean (Matt. 26:69), the prophet from Nazareth in Galilee (Matt. 21:11).</w:t>
      </w:r>
    </w:p>
    <w:p w14:paraId="23E1956A">
      <w:pPr>
        <w:pStyle w:val="4"/>
        <w:spacing w:before="294" w:line="285" w:lineRule="auto"/>
        <w:rPr>
          <w:rFonts w:hint="eastAsia"/>
        </w:rPr>
      </w:pPr>
      <w:r>
        <w:rPr>
          <w:rFonts w:hint="eastAsia"/>
        </w:rPr>
        <w:t>他们常常称祂为那名叫耶稣的人（约翰福音 9:11），是约瑟的儿子，那木匠，他们认识祂的父亲、母亲、姐妹和兄弟（马太福音 13:55；马可福音 6:3；约翰福音 6:42），是拿撒勒的约瑟的儿子（约翰福音 1:45），拿撒勒人耶稣（马太福音 2:23；马可福音 10:47；约翰福音 18:5, 7；19:19；使徒行传 22:8），加利利人耶稣（马太福音 26:69），加利利拿撒勒的先知（马太福音 21:11）。</w:t>
      </w:r>
    </w:p>
    <w:p w14:paraId="0274774C">
      <w:pPr>
        <w:pStyle w:val="4"/>
        <w:spacing w:before="294" w:line="285" w:lineRule="auto"/>
        <w:rPr>
          <w:rFonts w:hint="eastAsia"/>
        </w:rPr>
      </w:pPr>
    </w:p>
    <w:p w14:paraId="7E429C1E">
      <w:pPr>
        <w:pStyle w:val="4"/>
        <w:spacing w:before="294" w:line="285" w:lineRule="auto"/>
        <w:rPr>
          <w:rFonts w:hint="eastAsia"/>
        </w:rPr>
      </w:pPr>
      <w:r>
        <w:rPr>
          <w:rFonts w:hint="eastAsia"/>
        </w:rPr>
        <w:t>The usual title by which Jesus was addressed was Rabbi or Rabboni, meaning teacher or master (John 1:39; 20:16), a title commonly used for scribes and Pharisees (Matt. 23:8).</w:t>
      </w:r>
    </w:p>
    <w:p w14:paraId="52C0F927">
      <w:pPr>
        <w:pStyle w:val="4"/>
        <w:spacing w:before="294" w:line="285" w:lineRule="auto"/>
        <w:rPr>
          <w:rFonts w:hint="eastAsia"/>
        </w:rPr>
      </w:pPr>
      <w:r>
        <w:rPr>
          <w:rFonts w:hint="eastAsia"/>
        </w:rPr>
        <w:t>耶稣通常被称为拉比或拉波尼，意思是老师或夫子（约翰福音 1:39；20:16），这是文士和法利赛人常用的称呼（马太福音 23:8）。</w:t>
      </w:r>
    </w:p>
    <w:p w14:paraId="1F0E727D">
      <w:pPr>
        <w:pStyle w:val="4"/>
        <w:spacing w:before="294" w:line="285" w:lineRule="auto"/>
        <w:rPr>
          <w:rFonts w:hint="eastAsia"/>
        </w:rPr>
      </w:pPr>
    </w:p>
    <w:p w14:paraId="556455B2">
      <w:pPr>
        <w:pStyle w:val="4"/>
        <w:spacing w:before="294" w:line="285" w:lineRule="auto"/>
        <w:rPr>
          <w:rFonts w:hint="eastAsia"/>
        </w:rPr>
      </w:pPr>
      <w:r>
        <w:rPr>
          <w:rFonts w:hint="eastAsia"/>
        </w:rPr>
        <w:t>Jesus accepted and claimed this title for Himself (Matt. 23:8-10).</w:t>
      </w:r>
    </w:p>
    <w:p w14:paraId="18A8CFAD">
      <w:pPr>
        <w:pStyle w:val="4"/>
        <w:spacing w:before="294" w:line="285" w:lineRule="auto"/>
        <w:rPr>
          <w:rFonts w:hint="eastAsia"/>
        </w:rPr>
      </w:pPr>
      <w:r>
        <w:rPr>
          <w:rFonts w:hint="eastAsia"/>
        </w:rPr>
        <w:t>耶稣接受并为自己宣称了这个头衔（马太福音 23:8-10）。</w:t>
      </w:r>
    </w:p>
    <w:p w14:paraId="7E6DECF0">
      <w:pPr>
        <w:pStyle w:val="4"/>
        <w:spacing w:before="294" w:line="285" w:lineRule="auto"/>
        <w:rPr>
          <w:rFonts w:hint="eastAsia"/>
        </w:rPr>
      </w:pPr>
    </w:p>
    <w:p w14:paraId="09BFB757">
      <w:pPr>
        <w:pStyle w:val="4"/>
        <w:spacing w:before="294" w:line="285" w:lineRule="auto"/>
        <w:rPr>
          <w:rFonts w:hint="eastAsia"/>
        </w:rPr>
      </w:pPr>
      <w:r>
        <w:rPr>
          <w:rFonts w:hint="eastAsia"/>
        </w:rPr>
        <w:t>These names and titles did not imply recognition of Him as the Christ.</w:t>
      </w:r>
    </w:p>
    <w:p w14:paraId="6B0FF069">
      <w:pPr>
        <w:pStyle w:val="4"/>
        <w:spacing w:before="294" w:line="285" w:lineRule="auto"/>
        <w:rPr>
          <w:rFonts w:hint="eastAsia"/>
        </w:rPr>
      </w:pPr>
      <w:r>
        <w:rPr>
          <w:rFonts w:hint="eastAsia"/>
        </w:rPr>
        <w:t>这些名字和头衔并不意味着承认祂是基督。</w:t>
      </w:r>
    </w:p>
    <w:p w14:paraId="2582BA22">
      <w:pPr>
        <w:pStyle w:val="4"/>
        <w:spacing w:before="294" w:line="285" w:lineRule="auto"/>
        <w:rPr>
          <w:rFonts w:hint="eastAsia"/>
        </w:rPr>
      </w:pPr>
    </w:p>
    <w:p w14:paraId="776B8AF1">
      <w:pPr>
        <w:pStyle w:val="4"/>
        <w:spacing w:before="294" w:line="285" w:lineRule="auto"/>
        <w:rPr>
          <w:rFonts w:hint="eastAsia"/>
        </w:rPr>
      </w:pPr>
      <w:r>
        <w:rPr>
          <w:rFonts w:hint="eastAsia"/>
        </w:rPr>
        <w:t>This recognition was still absent when He was called Lord (Mark 7:28), Son of David (Mark 10:47), or a prophet (Mark 6:15; 8:28).</w:t>
      </w:r>
    </w:p>
    <w:p w14:paraId="31FEC4DD">
      <w:pPr>
        <w:pStyle w:val="4"/>
        <w:spacing w:before="294" w:line="285" w:lineRule="auto"/>
        <w:rPr>
          <w:rFonts w:hint="eastAsia"/>
        </w:rPr>
      </w:pPr>
      <w:r>
        <w:rPr>
          <w:rFonts w:hint="eastAsia"/>
        </w:rPr>
        <w:t>当祂被称为主（马可福音 7:28）、大卫的子孙（马可福音 10:47）或先知（马可福音 6:15；8:28）时，这种承认仍然是缺乏的。</w:t>
      </w:r>
    </w:p>
    <w:p w14:paraId="292B35A2">
      <w:pPr>
        <w:pStyle w:val="4"/>
        <w:spacing w:before="294" w:line="285" w:lineRule="auto"/>
        <w:rPr>
          <w:rFonts w:hint="eastAsia"/>
        </w:rPr>
      </w:pPr>
    </w:p>
    <w:p w14:paraId="37E393C4">
      <w:pPr>
        <w:pStyle w:val="4"/>
        <w:spacing w:before="294" w:line="285" w:lineRule="auto"/>
        <w:rPr>
          <w:rFonts w:hint="eastAsia"/>
        </w:rPr>
      </w:pPr>
      <w:r>
        <w:rPr>
          <w:rFonts w:hint="eastAsia"/>
        </w:rPr>
        <w:t>Yet, while being truly and completely human, Jesus from the beginning was aware that He was more than a man, and this was recognized and confessed by His disciples with increasing clarity.</w:t>
      </w:r>
    </w:p>
    <w:p w14:paraId="28EB1C6A">
      <w:pPr>
        <w:pStyle w:val="4"/>
        <w:spacing w:before="294" w:line="285" w:lineRule="auto"/>
        <w:rPr>
          <w:rFonts w:hint="eastAsia"/>
        </w:rPr>
      </w:pPr>
      <w:r>
        <w:rPr>
          <w:rFonts w:hint="eastAsia"/>
        </w:rPr>
        <w:t>然而，耶稣虽然是真实而完全的人，但从一开始就知道祂不仅仅是一个人，祂的门徒也越来越清楚地认识到并承认这一点。</w:t>
      </w:r>
    </w:p>
    <w:p w14:paraId="78637D20">
      <w:pPr>
        <w:pStyle w:val="4"/>
        <w:spacing w:before="294" w:line="285" w:lineRule="auto"/>
        <w:rPr>
          <w:rFonts w:hint="eastAsia"/>
        </w:rPr>
      </w:pPr>
    </w:p>
    <w:p w14:paraId="197210D6">
      <w:pPr>
        <w:pStyle w:val="4"/>
        <w:spacing w:before="294" w:line="285" w:lineRule="auto"/>
        <w:rPr>
          <w:rFonts w:hint="eastAsia"/>
        </w:rPr>
      </w:pPr>
      <w:r>
        <w:rPr>
          <w:rFonts w:hint="eastAsia"/>
        </w:rPr>
        <w:t>This understanding is not confined to the Gospel of John and the Apostolic Letters but is evident in the Gospels of Matthew, Mark, and Luke.</w:t>
      </w:r>
    </w:p>
    <w:p w14:paraId="0175F235">
      <w:pPr>
        <w:pStyle w:val="4"/>
        <w:spacing w:before="294" w:line="285" w:lineRule="auto"/>
        <w:rPr>
          <w:rFonts w:hint="eastAsia"/>
        </w:rPr>
      </w:pPr>
      <w:r>
        <w:rPr>
          <w:rFonts w:hint="eastAsia"/>
        </w:rPr>
        <w:t>这种理解并不仅限于约翰福音和使徒书信，在马太、马可和路加福音中也很明显。</w:t>
      </w:r>
    </w:p>
    <w:p w14:paraId="740965D4">
      <w:pPr>
        <w:pStyle w:val="4"/>
        <w:spacing w:before="294" w:line="285" w:lineRule="auto"/>
        <w:rPr>
          <w:rFonts w:hint="eastAsia"/>
        </w:rPr>
      </w:pPr>
    </w:p>
    <w:p w14:paraId="4B9EB865">
      <w:pPr>
        <w:pStyle w:val="4"/>
        <w:spacing w:before="294" w:line="285" w:lineRule="auto"/>
        <w:rPr>
          <w:rFonts w:hint="eastAsia"/>
        </w:rPr>
      </w:pPr>
      <w:r>
        <w:rPr>
          <w:rFonts w:hint="eastAsia"/>
        </w:rPr>
        <w:t>The alleged contradiction between the historical Jesus and the Christ of the Church is entirely unfounded.</w:t>
      </w:r>
    </w:p>
    <w:p w14:paraId="37A5D4D5">
      <w:pPr>
        <w:pStyle w:val="4"/>
        <w:spacing w:before="294" w:line="285" w:lineRule="auto"/>
        <w:rPr>
          <w:rFonts w:hint="eastAsia"/>
        </w:rPr>
      </w:pPr>
      <w:r>
        <w:rPr>
          <w:rFonts w:hint="eastAsia"/>
        </w:rPr>
        <w:t>所谓历史上的耶稣与教会的基督之间的矛盾是完全没有根据的。</w:t>
      </w:r>
    </w:p>
    <w:p w14:paraId="2CC1C1CE">
      <w:pPr>
        <w:pStyle w:val="4"/>
        <w:spacing w:before="294" w:line="285" w:lineRule="auto"/>
        <w:rPr>
          <w:rFonts w:hint="eastAsia"/>
        </w:rPr>
      </w:pPr>
    </w:p>
    <w:p w14:paraId="71F1775F">
      <w:pPr>
        <w:pStyle w:val="4"/>
        <w:spacing w:before="294" w:line="285" w:lineRule="auto"/>
        <w:rPr>
          <w:rFonts w:hint="eastAsia"/>
        </w:rPr>
      </w:pPr>
      <w:r>
        <w:rPr>
          <w:rFonts w:hint="eastAsia"/>
        </w:rPr>
        <w:t>It is claimed that Jesus was merely a devout Israelite, a religious genius, an exalted teacher of virtue, a prophet like many before Him in Israel, and that all else professed by the Church—His supernatural conception, Messianic mission, resurrection, and ascension—are later additions by His disciples.</w:t>
      </w:r>
    </w:p>
    <w:p w14:paraId="301402DE">
      <w:pPr>
        <w:pStyle w:val="4"/>
        <w:spacing w:before="294" w:line="285" w:lineRule="auto"/>
        <w:rPr>
          <w:rFonts w:hint="eastAsia"/>
        </w:rPr>
      </w:pPr>
      <w:r>
        <w:rPr>
          <w:rFonts w:hint="eastAsia"/>
        </w:rPr>
        <w:t>有人声称耶稣仅仅是一个虔诚的以色列人，一个宗教天才，一位崇高的美德导师，一位像以色列以前许多先知一样的先知，而教会所宣认的其他一切——祂超自然的受孕、弥赛亚的使命、复活和升天——都是祂门徒后来的添加。</w:t>
      </w:r>
    </w:p>
    <w:p w14:paraId="53AFFFCE">
      <w:pPr>
        <w:pStyle w:val="4"/>
        <w:spacing w:before="294" w:line="285" w:lineRule="auto"/>
        <w:rPr>
          <w:rFonts w:hint="eastAsia"/>
        </w:rPr>
      </w:pPr>
    </w:p>
    <w:p w14:paraId="52D7661C">
      <w:pPr>
        <w:pStyle w:val="4"/>
        <w:spacing w:before="294" w:line="285" w:lineRule="auto"/>
        <w:rPr>
          <w:rFonts w:hint="eastAsia"/>
        </w:rPr>
      </w:pPr>
      <w:r>
        <w:rPr>
          <w:rFonts w:hint="eastAsia"/>
        </w:rPr>
        <w:t>However, the testimonies of the New Testament are too numerous and too robust to sustain such a view.</w:t>
      </w:r>
    </w:p>
    <w:p w14:paraId="142DCDF2">
      <w:pPr>
        <w:pStyle w:val="4"/>
        <w:spacing w:before="294" w:line="285" w:lineRule="auto"/>
        <w:rPr>
          <w:rFonts w:hint="eastAsia"/>
        </w:rPr>
      </w:pPr>
      <w:r>
        <w:rPr>
          <w:rFonts w:hint="eastAsia"/>
        </w:rPr>
        <w:t>然而，新约的见证如此众多且如此有力，不足以支持这种观点。</w:t>
      </w:r>
    </w:p>
    <w:p w14:paraId="1C78808E">
      <w:pPr>
        <w:pStyle w:val="4"/>
        <w:spacing w:before="294" w:line="285" w:lineRule="auto"/>
        <w:rPr>
          <w:rFonts w:hint="eastAsia"/>
        </w:rPr>
      </w:pPr>
    </w:p>
    <w:p w14:paraId="63C14E87">
      <w:pPr>
        <w:pStyle w:val="4"/>
        <w:spacing w:before="294" w:line="285" w:lineRule="auto"/>
        <w:rPr>
          <w:rFonts w:hint="eastAsia"/>
        </w:rPr>
      </w:pPr>
      <w:r>
        <w:rPr>
          <w:rFonts w:hint="eastAsia"/>
        </w:rPr>
        <w:t>But there are so many and so serious objections to this whole idea that it cannot satisfy anyone.</w:t>
      </w:r>
    </w:p>
    <w:p w14:paraId="2DFD3FF2">
      <w:pPr>
        <w:pStyle w:val="4"/>
        <w:spacing w:before="294" w:line="285" w:lineRule="auto"/>
        <w:rPr>
          <w:rFonts w:hint="eastAsia"/>
        </w:rPr>
      </w:pPr>
      <w:r>
        <w:rPr>
          <w:rFonts w:hint="eastAsia"/>
        </w:rPr>
        <w:t>但是对这个整个观念有如此多且如此严重的反对意见，以至于它不能满足任何人。</w:t>
      </w:r>
    </w:p>
    <w:p w14:paraId="15DACD5B">
      <w:pPr>
        <w:pStyle w:val="4"/>
        <w:spacing w:before="294" w:line="285" w:lineRule="auto"/>
        <w:rPr>
          <w:rFonts w:hint="eastAsia"/>
        </w:rPr>
      </w:pPr>
    </w:p>
    <w:p w14:paraId="2BAC73F1">
      <w:pPr>
        <w:pStyle w:val="4"/>
        <w:spacing w:before="294" w:line="285" w:lineRule="auto"/>
        <w:rPr>
          <w:rFonts w:hint="eastAsia"/>
        </w:rPr>
      </w:pPr>
      <w:r>
        <w:rPr>
          <w:rFonts w:hint="eastAsia"/>
        </w:rPr>
        <w:t>If all those aforementioned facts did not transpire, but were later fabricated and inserted into the life of Jesus, one must explain how the disciples of Jesus devised such fabrications and from where they sourced the material for these skillfully constructed fables.</w:t>
      </w:r>
    </w:p>
    <w:p w14:paraId="3EDE47E2">
      <w:pPr>
        <w:pStyle w:val="4"/>
        <w:spacing w:before="294" w:line="285" w:lineRule="auto"/>
        <w:rPr>
          <w:rFonts w:hint="eastAsia"/>
        </w:rPr>
      </w:pPr>
      <w:r>
        <w:rPr>
          <w:rFonts w:hint="eastAsia"/>
        </w:rPr>
        <w:t>如果所有上述事实都没有发生，而是后来被捏造并插入到耶稣的生平中，那么就必须解释耶稣的门徒是如何设计出这样的捏造，以及他们从哪里获得这些巧妙构建的寓言的材料。</w:t>
      </w:r>
    </w:p>
    <w:p w14:paraId="1B831CE2">
      <w:pPr>
        <w:pStyle w:val="4"/>
        <w:spacing w:before="294" w:line="285" w:lineRule="auto"/>
        <w:rPr>
          <w:rFonts w:hint="eastAsia"/>
        </w:rPr>
      </w:pPr>
    </w:p>
    <w:p w14:paraId="6388DA46">
      <w:pPr>
        <w:pStyle w:val="4"/>
        <w:spacing w:before="294" w:line="285" w:lineRule="auto"/>
        <w:rPr>
          <w:rFonts w:hint="eastAsia"/>
        </w:rPr>
      </w:pPr>
      <w:r>
        <w:rPr>
          <w:rFonts w:hint="eastAsia"/>
        </w:rPr>
        <w:t>The impression that Jesus' extraordinary personality made on them would be insufficient, for it would only convey that of a highly exalted man and would not include any elements of the Christ as the church confesses Him.</w:t>
      </w:r>
    </w:p>
    <w:p w14:paraId="4C4CA598">
      <w:pPr>
        <w:pStyle w:val="4"/>
        <w:spacing w:before="294" w:line="285" w:lineRule="auto"/>
        <w:rPr>
          <w:rFonts w:hint="eastAsia"/>
        </w:rPr>
      </w:pPr>
      <w:r>
        <w:rPr>
          <w:rFonts w:hint="eastAsia"/>
        </w:rPr>
        <w:t>耶稣非凡的人格给他们留下的印象是不够的，因为它只会传达一个高度尊贵的人的印象，而不会包括教会所认信的基督的任何元素。</w:t>
      </w:r>
    </w:p>
    <w:p w14:paraId="492C94E6">
      <w:pPr>
        <w:pStyle w:val="4"/>
        <w:spacing w:before="294" w:line="285" w:lineRule="auto"/>
        <w:rPr>
          <w:rFonts w:hint="eastAsia"/>
        </w:rPr>
      </w:pPr>
    </w:p>
    <w:p w14:paraId="0972E444">
      <w:pPr>
        <w:pStyle w:val="4"/>
        <w:spacing w:before="294" w:line="285" w:lineRule="auto"/>
        <w:rPr>
          <w:rFonts w:hint="eastAsia"/>
        </w:rPr>
      </w:pPr>
      <w:r>
        <w:rPr>
          <w:rFonts w:hint="eastAsia"/>
        </w:rPr>
        <w:t>These elements must then be sought in the Jewish sects of the time, or in the Greek, Persian, Indian, Egyptian, and Babylonian religions, which would reduce Christianity to a syncretistic amalgam of Jewish and pagan errors, thereby stripping it of its independence and uniqueness.</w:t>
      </w:r>
    </w:p>
    <w:p w14:paraId="0FD64F36">
      <w:pPr>
        <w:pStyle w:val="4"/>
        <w:spacing w:before="294" w:line="285" w:lineRule="auto"/>
        <w:rPr>
          <w:rFonts w:hint="eastAsia"/>
        </w:rPr>
      </w:pPr>
      <w:r>
        <w:rPr>
          <w:rFonts w:hint="eastAsia"/>
        </w:rPr>
        <w:t>那么，这些元素就必须在当时的犹太教派中，或者在希腊、波斯、印度、埃及和巴比伦的宗教中去寻找，这将使基督教沦为犹太教和异教错误的混合体，从而剥夺其独立性和独特性。</w:t>
      </w:r>
    </w:p>
    <w:p w14:paraId="1844254B">
      <w:pPr>
        <w:pStyle w:val="4"/>
        <w:spacing w:before="294" w:line="285" w:lineRule="auto"/>
        <w:rPr>
          <w:rFonts w:hint="eastAsia"/>
        </w:rPr>
      </w:pPr>
    </w:p>
    <w:p w14:paraId="2EB7D8DE">
      <w:pPr>
        <w:pStyle w:val="4"/>
        <w:spacing w:before="294" w:line="285" w:lineRule="auto"/>
        <w:rPr>
          <w:rFonts w:hint="eastAsia"/>
        </w:rPr>
      </w:pPr>
      <w:r>
        <w:rPr>
          <w:rFonts w:hint="eastAsia"/>
        </w:rPr>
        <w:t>Moreover, the first three Gospels were written by men who themselves firmly believed that Jesus was the Christ.</w:t>
      </w:r>
    </w:p>
    <w:p w14:paraId="5CCAAB41">
      <w:pPr>
        <w:pStyle w:val="4"/>
        <w:spacing w:before="294" w:line="285" w:lineRule="auto"/>
        <w:rPr>
          <w:rFonts w:hint="eastAsia"/>
        </w:rPr>
      </w:pPr>
      <w:r>
        <w:rPr>
          <w:rFonts w:hint="eastAsia"/>
        </w:rPr>
        <w:t>此外，前三本福音书是由那些自己坚信耶稣是基督的人写成的。</w:t>
      </w:r>
    </w:p>
    <w:p w14:paraId="70D0A3C5">
      <w:pPr>
        <w:pStyle w:val="4"/>
        <w:spacing w:before="294" w:line="285" w:lineRule="auto"/>
        <w:rPr>
          <w:rFonts w:hint="eastAsia"/>
        </w:rPr>
      </w:pPr>
    </w:p>
    <w:p w14:paraId="73E066A1">
      <w:pPr>
        <w:pStyle w:val="4"/>
        <w:spacing w:before="294" w:line="285" w:lineRule="auto"/>
        <w:rPr>
          <w:rFonts w:hint="eastAsia"/>
        </w:rPr>
      </w:pPr>
      <w:r>
        <w:rPr>
          <w:rFonts w:hint="eastAsia"/>
        </w:rPr>
        <w:t>They were composed at a time when the church had already been established for a considerable period, when the Apostolic preaching had spread throughout the known world, and when Paul had already penned several epistles.</w:t>
      </w:r>
    </w:p>
    <w:p w14:paraId="1902739B">
      <w:pPr>
        <w:pStyle w:val="4"/>
        <w:spacing w:before="294" w:line="285" w:lineRule="auto"/>
        <w:rPr>
          <w:rFonts w:hint="eastAsia"/>
        </w:rPr>
      </w:pPr>
      <w:r>
        <w:rPr>
          <w:rFonts w:hint="eastAsia"/>
        </w:rPr>
        <w:t>它们是在教会已经建立相当长一段时间，使徒的讲道已经传遍已知世界，保罗已经写了几封书信的时候写成的。</w:t>
      </w:r>
    </w:p>
    <w:p w14:paraId="43699352">
      <w:pPr>
        <w:pStyle w:val="4"/>
        <w:spacing w:before="294" w:line="285" w:lineRule="auto"/>
        <w:rPr>
          <w:rFonts w:hint="eastAsia"/>
        </w:rPr>
      </w:pPr>
    </w:p>
    <w:p w14:paraId="4F8B6AD5">
      <w:pPr>
        <w:pStyle w:val="4"/>
        <w:spacing w:before="294" w:line="285" w:lineRule="auto"/>
        <w:rPr>
          <w:rFonts w:hint="eastAsia"/>
        </w:rPr>
      </w:pPr>
      <w:r>
        <w:rPr>
          <w:rFonts w:hint="eastAsia"/>
        </w:rPr>
        <w:t>Despite this, these Gospels were universally accepted and recognized.</w:t>
      </w:r>
    </w:p>
    <w:p w14:paraId="72DCBC55">
      <w:pPr>
        <w:pStyle w:val="4"/>
        <w:spacing w:before="294" w:line="285" w:lineRule="auto"/>
        <w:rPr>
          <w:rFonts w:hint="eastAsia"/>
        </w:rPr>
      </w:pPr>
      <w:r>
        <w:rPr>
          <w:rFonts w:hint="eastAsia"/>
        </w:rPr>
        <w:t>尽管如此，这些福音书还是被普遍接受和承认。</w:t>
      </w:r>
    </w:p>
    <w:p w14:paraId="443C556A">
      <w:pPr>
        <w:pStyle w:val="4"/>
        <w:spacing w:before="294" w:line="285" w:lineRule="auto"/>
        <w:rPr>
          <w:rFonts w:hint="eastAsia"/>
        </w:rPr>
      </w:pPr>
    </w:p>
    <w:p w14:paraId="7F5849CE">
      <w:pPr>
        <w:pStyle w:val="4"/>
        <w:spacing w:before="294" w:line="285" w:lineRule="auto"/>
        <w:rPr>
          <w:rFonts w:hint="eastAsia"/>
        </w:rPr>
      </w:pPr>
      <w:r>
        <w:rPr>
          <w:rFonts w:hint="eastAsia"/>
        </w:rPr>
        <w:t>In the early days of the Apostles and their co- workers, no conflict is known to have arisen concerning the person of Christ.</w:t>
      </w:r>
    </w:p>
    <w:p w14:paraId="1B62BB1F">
      <w:pPr>
        <w:pStyle w:val="4"/>
        <w:spacing w:before="294" w:line="285" w:lineRule="auto"/>
        <w:rPr>
          <w:rFonts w:hint="eastAsia"/>
        </w:rPr>
      </w:pPr>
      <w:r>
        <w:rPr>
          <w:rFonts w:hint="eastAsia"/>
        </w:rPr>
        <w:t>在使徒及其同工的早期，关于基督位格的冲突并不为人所知。</w:t>
      </w:r>
    </w:p>
    <w:p w14:paraId="5BB75BDE">
      <w:pPr>
        <w:pStyle w:val="4"/>
        <w:spacing w:before="294" w:line="285" w:lineRule="auto"/>
        <w:rPr>
          <w:rFonts w:hint="eastAsia"/>
        </w:rPr>
      </w:pPr>
    </w:p>
    <w:p w14:paraId="506EE1EF">
      <w:pPr>
        <w:pStyle w:val="4"/>
        <w:spacing w:before="294" w:line="285" w:lineRule="auto"/>
        <w:rPr>
          <w:rFonts w:hint="eastAsia"/>
        </w:rPr>
      </w:pPr>
      <w:r>
        <w:rPr>
          <w:rFonts w:hint="eastAsia"/>
        </w:rPr>
        <w:t>They unanimously believed that Jesus was the Christ, that God had made this Jesus, whom the Jews crucified, both Lord and Christ, and that in His name, He granted repentance and the forgiveness of sins.</w:t>
      </w:r>
    </w:p>
    <w:p w14:paraId="6B068A37">
      <w:pPr>
        <w:pStyle w:val="4"/>
        <w:spacing w:before="294" w:line="285" w:lineRule="auto"/>
        <w:rPr>
          <w:rFonts w:hint="eastAsia"/>
        </w:rPr>
      </w:pPr>
      <w:r>
        <w:rPr>
          <w:rFonts w:hint="eastAsia"/>
        </w:rPr>
        <w:t>他们一致相信耶稣是基督，神已立这被犹太人钉十字架的耶稣为主为基督，并且奉祂的名，祂赐下悔改和赦罪之恩。</w:t>
      </w:r>
    </w:p>
    <w:p w14:paraId="03C07E37">
      <w:pPr>
        <w:pStyle w:val="4"/>
        <w:spacing w:before="294" w:line="285" w:lineRule="auto"/>
        <w:rPr>
          <w:rFonts w:hint="eastAsia"/>
        </w:rPr>
      </w:pPr>
    </w:p>
    <w:p w14:paraId="3DA880E6">
      <w:pPr>
        <w:pStyle w:val="4"/>
        <w:spacing w:before="294" w:line="285" w:lineRule="auto"/>
        <w:rPr>
          <w:rFonts w:hint="eastAsia"/>
        </w:rPr>
      </w:pPr>
      <w:r>
        <w:rPr>
          <w:rFonts w:hint="eastAsia"/>
        </w:rPr>
        <w:t>This faith has been the foundation of the Christian community from the beginning.</w:t>
      </w:r>
    </w:p>
    <w:p w14:paraId="39A908FF">
      <w:pPr>
        <w:pStyle w:val="4"/>
        <w:spacing w:before="294" w:line="285" w:lineRule="auto"/>
        <w:rPr>
          <w:rFonts w:hint="eastAsia"/>
        </w:rPr>
      </w:pPr>
      <w:r>
        <w:rPr>
          <w:rFonts w:hint="eastAsia"/>
        </w:rPr>
        <w:t>这种信仰从一开始就是基督徒群体的基础。</w:t>
      </w:r>
    </w:p>
    <w:p w14:paraId="4609CDB5">
      <w:pPr>
        <w:pStyle w:val="4"/>
        <w:spacing w:before="294" w:line="285" w:lineRule="auto"/>
        <w:rPr>
          <w:rFonts w:hint="eastAsia"/>
        </w:rPr>
      </w:pPr>
    </w:p>
    <w:p w14:paraId="6B45BD2E">
      <w:pPr>
        <w:pStyle w:val="4"/>
        <w:spacing w:before="294" w:line="285" w:lineRule="auto"/>
        <w:rPr>
          <w:rFonts w:hint="eastAsia"/>
        </w:rPr>
      </w:pPr>
      <w:r>
        <w:rPr>
          <w:rFonts w:hint="eastAsia"/>
        </w:rPr>
        <w:t>Paul argues in the fifteenth chapter of his first letter to the Corinthians that the Christ, according to the Scriptures, who died, was buried, and rose again, was the essence of apostolic preaching and the object of Christian faith, and that without these facts, both the preaching and the faith are in vain, rendering the salvation of those who died in Christ a mere illusion.</w:t>
      </w:r>
    </w:p>
    <w:p w14:paraId="3DC4CDDD">
      <w:pPr>
        <w:pStyle w:val="4"/>
        <w:spacing w:before="294" w:line="285" w:lineRule="auto"/>
        <w:rPr>
          <w:rFonts w:hint="eastAsia"/>
        </w:rPr>
      </w:pPr>
      <w:r>
        <w:rPr>
          <w:rFonts w:hint="eastAsia"/>
        </w:rPr>
        <w:t>保罗在他写给哥林多人的第一封信的第十五章中论证说，照圣经所说，那死了、埋葬了、又复活了的基督，是使徒讲道的精髓和基督徒信仰的对象，没有这些事实，讲道和信仰都是徒然的，使得那些在基督里死了的人的救恩仅仅是一种幻觉。</w:t>
      </w:r>
    </w:p>
    <w:p w14:paraId="35D81F99">
      <w:pPr>
        <w:pStyle w:val="4"/>
        <w:spacing w:before="294" w:line="285" w:lineRule="auto"/>
        <w:rPr>
          <w:rFonts w:hint="eastAsia"/>
        </w:rPr>
      </w:pPr>
    </w:p>
    <w:p w14:paraId="4A0D62C7">
      <w:pPr>
        <w:pStyle w:val="4"/>
        <w:spacing w:before="294" w:line="285" w:lineRule="auto"/>
        <w:rPr>
          <w:rFonts w:hint="eastAsia"/>
        </w:rPr>
      </w:pPr>
      <w:r>
        <w:rPr>
          <w:rFonts w:hint="eastAsia"/>
        </w:rPr>
        <w:t>There is no choice but between these two: either the apostles are false witnesses of God, or they have testified and proclaimed what they have seen, heard, and touched concerning the Word of life.</w:t>
      </w:r>
    </w:p>
    <w:p w14:paraId="24A0A7E4">
      <w:pPr>
        <w:pStyle w:val="4"/>
        <w:spacing w:before="294" w:line="285" w:lineRule="auto"/>
        <w:rPr>
          <w:rFonts w:hint="eastAsia"/>
        </w:rPr>
      </w:pPr>
      <w:r>
        <w:rPr>
          <w:rFonts w:hint="eastAsia"/>
        </w:rPr>
        <w:t>只有这两种选择：要么使徒是神虚假的见证人，要么他们见证并宣告了他们所看见、所听见、亲手摸过的生命之道。</w:t>
      </w:r>
    </w:p>
    <w:p w14:paraId="7E14123A">
      <w:pPr>
        <w:pStyle w:val="4"/>
        <w:spacing w:before="294" w:line="285" w:lineRule="auto"/>
        <w:rPr>
          <w:rFonts w:hint="eastAsia"/>
        </w:rPr>
      </w:pPr>
    </w:p>
    <w:p w14:paraId="6858C827">
      <w:pPr>
        <w:pStyle w:val="4"/>
        <w:spacing w:before="294" w:line="285" w:lineRule="auto"/>
        <w:rPr>
          <w:rFonts w:hint="eastAsia"/>
        </w:rPr>
      </w:pPr>
      <w:r>
        <w:rPr>
          <w:rFonts w:hint="eastAsia"/>
        </w:rPr>
        <w:t>Similarly, Jesus was either a false prophet, or He was the faithful Judge, the firstborn from the dead, and the ruler of the kings of the earth, who loved us and washed us from our sins in His blood and made us kings and priests unto God and His Father (Rev. 1:5-6).</w:t>
      </w:r>
    </w:p>
    <w:p w14:paraId="0D3946D9">
      <w:pPr>
        <w:pStyle w:val="4"/>
        <w:spacing w:before="294" w:line="285" w:lineRule="auto"/>
        <w:rPr>
          <w:rFonts w:hint="eastAsia"/>
        </w:rPr>
      </w:pPr>
      <w:r>
        <w:rPr>
          <w:rFonts w:hint="eastAsia"/>
        </w:rPr>
        <w:t>同样，耶稣要么是一个假先知，要么祂是信实的审判者，是从死里首先复活的，是地上君王的元首，祂爱我们，用自己的血洗净了我们的罪，又使我们成为国民，作祂父神的祭司（启示录 1:5-6）。</w:t>
      </w:r>
    </w:p>
    <w:p w14:paraId="5D4C9ACC">
      <w:pPr>
        <w:pStyle w:val="4"/>
        <w:spacing w:before="294" w:line="285" w:lineRule="auto"/>
        <w:rPr>
          <w:rFonts w:hint="eastAsia"/>
        </w:rPr>
      </w:pPr>
    </w:p>
    <w:p w14:paraId="6EC26A98">
      <w:pPr>
        <w:pStyle w:val="4"/>
        <w:spacing w:before="294" w:line="285" w:lineRule="auto"/>
        <w:rPr>
          <w:rFonts w:hint="eastAsia"/>
        </w:rPr>
      </w:pPr>
      <w:r>
        <w:rPr>
          <w:rFonts w:hint="eastAsia"/>
        </w:rPr>
        <w:t>There is no contradiction between the historical Jesus and the Christ of the church.</w:t>
      </w:r>
    </w:p>
    <w:p w14:paraId="45591987">
      <w:pPr>
        <w:pStyle w:val="4"/>
        <w:spacing w:before="294" w:line="285" w:lineRule="auto"/>
        <w:rPr>
          <w:rFonts w:hint="eastAsia"/>
        </w:rPr>
      </w:pPr>
      <w:r>
        <w:rPr>
          <w:rFonts w:hint="eastAsia"/>
        </w:rPr>
        <w:t>历史上的耶稣与教会的基督之间没有矛盾。</w:t>
      </w:r>
    </w:p>
    <w:p w14:paraId="6139E256">
      <w:pPr>
        <w:pStyle w:val="4"/>
        <w:spacing w:before="294" w:line="285" w:lineRule="auto"/>
        <w:rPr>
          <w:rFonts w:hint="eastAsia"/>
        </w:rPr>
      </w:pPr>
    </w:p>
    <w:p w14:paraId="24E1F8BC">
      <w:pPr>
        <w:pStyle w:val="4"/>
        <w:spacing w:before="294" w:line="285" w:lineRule="auto"/>
        <w:rPr>
          <w:rFonts w:hint="eastAsia"/>
        </w:rPr>
      </w:pPr>
      <w:r>
        <w:rPr>
          <w:rFonts w:hint="eastAsia"/>
        </w:rPr>
        <w:t>The testimony of the apostles is the unfolding and explanation of the self-witness of Christ, given under the guidance of the Holy Spirit.</w:t>
      </w:r>
    </w:p>
    <w:p w14:paraId="1990B203">
      <w:pPr>
        <w:pStyle w:val="4"/>
        <w:spacing w:before="294" w:line="285" w:lineRule="auto"/>
        <w:rPr>
          <w:rFonts w:hint="eastAsia"/>
        </w:rPr>
      </w:pPr>
      <w:r>
        <w:rPr>
          <w:rFonts w:hint="eastAsia"/>
        </w:rPr>
        <w:t>使徒的见证是在圣灵的引导下，对基督自我见证的展开和解释。</w:t>
      </w:r>
    </w:p>
    <w:p w14:paraId="450EAE96">
      <w:pPr>
        <w:pStyle w:val="4"/>
        <w:spacing w:before="294" w:line="285" w:lineRule="auto"/>
        <w:rPr>
          <w:rFonts w:hint="eastAsia"/>
        </w:rPr>
      </w:pPr>
    </w:p>
    <w:p w14:paraId="04187679">
      <w:pPr>
        <w:pStyle w:val="4"/>
        <w:spacing w:before="294" w:line="285" w:lineRule="auto"/>
        <w:rPr>
          <w:rFonts w:hint="eastAsia"/>
        </w:rPr>
      </w:pPr>
      <w:r>
        <w:rPr>
          <w:rFonts w:hint="eastAsia"/>
        </w:rPr>
        <w:t>The church's foundation rests on the apostles and prophets, with Christ as the chief cornerstone (Eph. 2:20).</w:t>
      </w:r>
    </w:p>
    <w:p w14:paraId="7F308B05">
      <w:pPr>
        <w:pStyle w:val="4"/>
        <w:spacing w:before="294" w:line="285" w:lineRule="auto"/>
        <w:rPr>
          <w:rFonts w:hint="eastAsia"/>
        </w:rPr>
      </w:pPr>
      <w:r>
        <w:rPr>
          <w:rFonts w:hint="eastAsia"/>
        </w:rPr>
        <w:t>教会的根基建立在使徒和先知之上，基督耶稣自己为房角石（以弗所书 2:20）。</w:t>
      </w:r>
    </w:p>
    <w:p w14:paraId="74FF4D82">
      <w:pPr>
        <w:pStyle w:val="4"/>
        <w:spacing w:before="294" w:line="285" w:lineRule="auto"/>
        <w:rPr>
          <w:rFonts w:hint="eastAsia"/>
        </w:rPr>
      </w:pPr>
    </w:p>
    <w:p w14:paraId="071CEC18">
      <w:pPr>
        <w:pStyle w:val="4"/>
        <w:spacing w:before="294" w:line="285" w:lineRule="auto"/>
        <w:rPr>
          <w:rFonts w:hint="eastAsia"/>
        </w:rPr>
      </w:pPr>
      <w:r>
        <w:rPr>
          <w:rFonts w:hint="eastAsia"/>
        </w:rPr>
        <w:t>However tempting it may be to expound fully on the testimony given by Christ about Himself and by the Apostles about their Master and Lord, let us here focus on a few essential points.</w:t>
      </w:r>
    </w:p>
    <w:p w14:paraId="7A1E7ABE">
      <w:pPr>
        <w:pStyle w:val="4"/>
        <w:spacing w:before="294" w:line="285" w:lineRule="auto"/>
        <w:rPr>
          <w:rFonts w:hint="eastAsia"/>
        </w:rPr>
      </w:pPr>
      <w:r>
        <w:rPr>
          <w:rFonts w:hint="eastAsia"/>
        </w:rPr>
        <w:t>尽管充分阐述基督为自己所作的见证以及使徒们为他们的夫子和主所作的见证可能非常诱人，但我们在此只关注几个要点。</w:t>
      </w:r>
    </w:p>
    <w:p w14:paraId="2D49DEB7">
      <w:pPr>
        <w:pStyle w:val="4"/>
        <w:spacing w:before="294" w:line="285" w:lineRule="auto"/>
        <w:rPr>
          <w:rFonts w:hint="eastAsia"/>
        </w:rPr>
      </w:pPr>
    </w:p>
    <w:p w14:paraId="166CF0C4">
      <w:pPr>
        <w:pStyle w:val="4"/>
        <w:spacing w:before="294" w:line="285" w:lineRule="auto"/>
        <w:rPr>
          <w:rFonts w:hint="eastAsia"/>
        </w:rPr>
      </w:pPr>
      <w:r>
        <w:rPr>
          <w:rFonts w:hint="eastAsia"/>
        </w:rPr>
        <w:t>Like John the Baptist, Jesus proclaimed that the kingdom of God was at hand and that entry into this kingdom required faith and repentance (Mark 1:15).</w:t>
      </w:r>
    </w:p>
    <w:p w14:paraId="08EF5396">
      <w:pPr>
        <w:pStyle w:val="4"/>
        <w:spacing w:before="294" w:line="285" w:lineRule="auto"/>
        <w:rPr>
          <w:rFonts w:hint="eastAsia"/>
        </w:rPr>
      </w:pPr>
      <w:r>
        <w:rPr>
          <w:rFonts w:hint="eastAsia"/>
        </w:rPr>
        <w:t>像施洗约翰一样，耶稣宣告神的国近了，进入这个国度需要信心和悔改（马可福音 1:15）。</w:t>
      </w:r>
    </w:p>
    <w:p w14:paraId="221B0815">
      <w:pPr>
        <w:pStyle w:val="4"/>
        <w:spacing w:before="294" w:line="285" w:lineRule="auto"/>
        <w:rPr>
          <w:rFonts w:hint="eastAsia"/>
        </w:rPr>
      </w:pPr>
    </w:p>
    <w:p w14:paraId="7DA9F56E">
      <w:pPr>
        <w:pStyle w:val="4"/>
        <w:spacing w:before="294" w:line="285" w:lineRule="auto"/>
        <w:rPr>
          <w:rFonts w:hint="eastAsia"/>
        </w:rPr>
      </w:pPr>
      <w:r>
        <w:rPr>
          <w:rFonts w:hint="eastAsia"/>
        </w:rPr>
        <w:t>However, He positioned Himself in a completely different relationship to that kingdom than John or any of the prophets.</w:t>
      </w:r>
    </w:p>
    <w:p w14:paraId="70435C21">
      <w:pPr>
        <w:pStyle w:val="4"/>
        <w:spacing w:before="294" w:line="285" w:lineRule="auto"/>
        <w:rPr>
          <w:rFonts w:hint="eastAsia"/>
        </w:rPr>
      </w:pPr>
      <w:r>
        <w:rPr>
          <w:rFonts w:hint="eastAsia"/>
        </w:rPr>
        <w:t>然而，祂将自己置于与那个国度完全不同的关系中，不同于约翰或任何先知。</w:t>
      </w:r>
    </w:p>
    <w:p w14:paraId="52B8FE48">
      <w:pPr>
        <w:pStyle w:val="4"/>
        <w:spacing w:before="294" w:line="285" w:lineRule="auto"/>
        <w:rPr>
          <w:rFonts w:hint="eastAsia"/>
        </w:rPr>
      </w:pPr>
    </w:p>
    <w:p w14:paraId="245A1C4E">
      <w:pPr>
        <w:pStyle w:val="4"/>
        <w:spacing w:before="294" w:line="285" w:lineRule="auto"/>
        <w:rPr>
          <w:rFonts w:hint="eastAsia"/>
        </w:rPr>
      </w:pPr>
      <w:r>
        <w:rPr>
          <w:rFonts w:hint="eastAsia"/>
        </w:rPr>
        <w:t>All of them prophesied about it (Matt. 11:11, 13), but Jesus is its owner and possessor.</w:t>
      </w:r>
    </w:p>
    <w:p w14:paraId="36FD9D7A">
      <w:pPr>
        <w:pStyle w:val="4"/>
        <w:spacing w:before="294" w:line="285" w:lineRule="auto"/>
        <w:rPr>
          <w:rFonts w:hint="eastAsia"/>
        </w:rPr>
      </w:pPr>
      <w:r>
        <w:rPr>
          <w:rFonts w:hint="eastAsia"/>
        </w:rPr>
        <w:t>他们所有人都预言过它（马太福音 11:11, 13），但耶稣是它的所有者和拥有者。</w:t>
      </w:r>
    </w:p>
    <w:p w14:paraId="5ABC8B04">
      <w:pPr>
        <w:pStyle w:val="4"/>
        <w:spacing w:before="294" w:line="285" w:lineRule="auto"/>
        <w:rPr>
          <w:rFonts w:hint="eastAsia"/>
        </w:rPr>
      </w:pPr>
    </w:p>
    <w:p w14:paraId="1B5B7AF1">
      <w:pPr>
        <w:pStyle w:val="4"/>
        <w:spacing w:before="294" w:line="285" w:lineRule="auto"/>
        <w:rPr>
          <w:rFonts w:hint="eastAsia"/>
        </w:rPr>
      </w:pPr>
      <w:r>
        <w:rPr>
          <w:rFonts w:hint="eastAsia"/>
        </w:rPr>
        <w:t>He received it from the Father, who ordained it for Him in His eternal decree (Luke 22:29).</w:t>
      </w:r>
    </w:p>
    <w:p w14:paraId="7FC35C89">
      <w:pPr>
        <w:pStyle w:val="4"/>
        <w:spacing w:before="294" w:line="285" w:lineRule="auto"/>
        <w:rPr>
          <w:rFonts w:hint="eastAsia"/>
        </w:rPr>
      </w:pPr>
      <w:r>
        <w:rPr>
          <w:rFonts w:hint="eastAsia"/>
        </w:rPr>
        <w:t>祂从父那里领受了它，父在祂永恒的旨意中为祂命定了它（路加福音 22:29）。</w:t>
      </w:r>
    </w:p>
    <w:p w14:paraId="3F4843E3">
      <w:pPr>
        <w:pStyle w:val="4"/>
        <w:spacing w:before="294" w:line="285" w:lineRule="auto"/>
        <w:rPr>
          <w:rFonts w:hint="eastAsia"/>
        </w:rPr>
      </w:pPr>
    </w:p>
    <w:p w14:paraId="5FD41F6B">
      <w:pPr>
        <w:pStyle w:val="4"/>
        <w:spacing w:before="294" w:line="285" w:lineRule="auto"/>
        <w:rPr>
          <w:rFonts w:hint="eastAsia"/>
        </w:rPr>
      </w:pPr>
      <w:r>
        <w:rPr>
          <w:rFonts w:hint="eastAsia"/>
        </w:rPr>
        <w:t>Therefore, it is His kingdom, which He freely bestows upon His disciples.</w:t>
      </w:r>
    </w:p>
    <w:p w14:paraId="5D1BF44D">
      <w:pPr>
        <w:pStyle w:val="4"/>
        <w:spacing w:before="294" w:line="285" w:lineRule="auto"/>
        <w:rPr>
          <w:rFonts w:hint="eastAsia"/>
        </w:rPr>
      </w:pPr>
      <w:r>
        <w:rPr>
          <w:rFonts w:hint="eastAsia"/>
        </w:rPr>
        <w:t>因此，这是祂的国度，祂白白地赐给祂的门徒。</w:t>
      </w:r>
    </w:p>
    <w:p w14:paraId="0A669436">
      <w:pPr>
        <w:pStyle w:val="4"/>
        <w:spacing w:before="294" w:line="285" w:lineRule="auto"/>
        <w:rPr>
          <w:rFonts w:hint="eastAsia"/>
        </w:rPr>
      </w:pPr>
    </w:p>
    <w:p w14:paraId="2DCD1794">
      <w:pPr>
        <w:pStyle w:val="4"/>
        <w:spacing w:before="294" w:line="285" w:lineRule="auto"/>
        <w:rPr>
          <w:rFonts w:hint="eastAsia"/>
        </w:rPr>
      </w:pPr>
      <w:r>
        <w:rPr>
          <w:rFonts w:hint="eastAsia"/>
        </w:rPr>
        <w:t>The Father prepares a wedding feast for His Son (Matt. 22:2), but the Son is the bridegroom (Mark 2:19; John 3:29), who celebrates His wedding in the future union with His people (Matt. 25:1).</w:t>
      </w:r>
    </w:p>
    <w:p w14:paraId="7E9F2010">
      <w:pPr>
        <w:pStyle w:val="4"/>
        <w:spacing w:before="294" w:line="285" w:lineRule="auto"/>
        <w:rPr>
          <w:rFonts w:hint="eastAsia"/>
        </w:rPr>
      </w:pPr>
      <w:r>
        <w:rPr>
          <w:rFonts w:hint="eastAsia"/>
        </w:rPr>
        <w:t>父为祂的儿子预备婚筵（马太福音 22:2），但儿子是新郎（马可福音 2:19；约翰福音 3:29），祂将在未来与祂子民的联合中庆祝祂的婚礼（马太福音 25:1）。</w:t>
      </w:r>
    </w:p>
    <w:p w14:paraId="79E42168">
      <w:pPr>
        <w:pStyle w:val="4"/>
        <w:spacing w:before="294" w:line="285" w:lineRule="auto"/>
        <w:rPr>
          <w:rFonts w:hint="eastAsia"/>
        </w:rPr>
      </w:pPr>
    </w:p>
    <w:p w14:paraId="686BBAEE">
      <w:pPr>
        <w:pStyle w:val="4"/>
        <w:spacing w:before="294" w:line="285" w:lineRule="auto"/>
        <w:rPr>
          <w:rFonts w:hint="eastAsia"/>
        </w:rPr>
      </w:pPr>
      <w:r>
        <w:rPr>
          <w:rFonts w:hint="eastAsia"/>
        </w:rPr>
        <w:t>The Father owns the vineyard, but the Son is the heir (Matt. 21:33, 38).</w:t>
      </w:r>
    </w:p>
    <w:p w14:paraId="564B74CB">
      <w:pPr>
        <w:pStyle w:val="4"/>
        <w:spacing w:before="294" w:line="285" w:lineRule="auto"/>
        <w:rPr>
          <w:rFonts w:hint="eastAsia"/>
        </w:rPr>
      </w:pPr>
      <w:r>
        <w:rPr>
          <w:rFonts w:hint="eastAsia"/>
        </w:rPr>
        <w:t>父拥有葡萄园，但儿子是继承人（马太福音 21:33, 38）。</w:t>
      </w:r>
    </w:p>
    <w:p w14:paraId="6E592BB1">
      <w:pPr>
        <w:pStyle w:val="4"/>
        <w:spacing w:before="294" w:line="285" w:lineRule="auto"/>
        <w:rPr>
          <w:rFonts w:hint="eastAsia"/>
        </w:rPr>
      </w:pPr>
    </w:p>
    <w:p w14:paraId="1FB48822">
      <w:pPr>
        <w:pStyle w:val="4"/>
        <w:spacing w:before="294" w:line="285" w:lineRule="auto"/>
        <w:rPr>
          <w:rFonts w:hint="eastAsia"/>
        </w:rPr>
      </w:pPr>
      <w:r>
        <w:rPr>
          <w:rFonts w:hint="eastAsia"/>
        </w:rPr>
        <w:t>Thus, Jesus calls the kingdom of God His kingdom (Matt. 13:41; 20:21; Luke 22:30) and speaks of His church as being founded upon the rock of His confession (Matt. 16:18).</w:t>
      </w:r>
    </w:p>
    <w:p w14:paraId="2F0AF06E">
      <w:pPr>
        <w:pStyle w:val="4"/>
        <w:spacing w:before="294" w:line="285" w:lineRule="auto"/>
        <w:rPr>
          <w:rFonts w:hint="eastAsia"/>
        </w:rPr>
      </w:pPr>
      <w:r>
        <w:rPr>
          <w:rFonts w:hint="eastAsia"/>
        </w:rPr>
        <w:t>因此，耶稣称神的国为祂的国（马太福音 13:41；20:21；路加福音 22:30），并论到祂的教会是建立在祂认信的磐石上（马太福音 16:18）。</w:t>
      </w:r>
    </w:p>
    <w:p w14:paraId="3530392C">
      <w:pPr>
        <w:pStyle w:val="4"/>
        <w:spacing w:before="294" w:line="285" w:lineRule="auto"/>
        <w:rPr>
          <w:rFonts w:hint="eastAsia"/>
        </w:rPr>
      </w:pPr>
    </w:p>
    <w:p w14:paraId="027BE718">
      <w:pPr>
        <w:pStyle w:val="4"/>
        <w:spacing w:before="294" w:line="285" w:lineRule="auto"/>
        <w:rPr>
          <w:rFonts w:hint="eastAsia"/>
        </w:rPr>
      </w:pPr>
      <w:r>
        <w:rPr>
          <w:rFonts w:hint="eastAsia"/>
        </w:rPr>
        <w:t>For His sake, everything— father, mother, sisters, brothers, house, field, even one’s own life— must be forsaken and denied.</w:t>
      </w:r>
    </w:p>
    <w:p w14:paraId="4DB5179B">
      <w:pPr>
        <w:pStyle w:val="4"/>
        <w:spacing w:before="294" w:line="285" w:lineRule="auto"/>
        <w:rPr>
          <w:rFonts w:hint="eastAsia"/>
        </w:rPr>
      </w:pPr>
      <w:r>
        <w:rPr>
          <w:rFonts w:hint="eastAsia"/>
        </w:rPr>
        <w:t>为了祂的缘故，一切——父亲、母亲、姐妹、兄弟、房屋、田地，甚至自己的性命——都必须撇下和舍弃。</w:t>
      </w:r>
    </w:p>
    <w:p w14:paraId="00028EF4">
      <w:pPr>
        <w:pStyle w:val="4"/>
        <w:spacing w:before="294" w:line="285" w:lineRule="auto"/>
        <w:rPr>
          <w:rFonts w:hint="eastAsia"/>
        </w:rPr>
      </w:pPr>
    </w:p>
    <w:p w14:paraId="1D4574BA">
      <w:pPr>
        <w:pStyle w:val="4"/>
        <w:spacing w:before="294" w:line="285" w:lineRule="auto"/>
        <w:rPr>
          <w:rFonts w:hint="eastAsia"/>
        </w:rPr>
      </w:pPr>
      <w:r>
        <w:rPr>
          <w:rFonts w:hint="eastAsia"/>
        </w:rPr>
        <w:t>Whoever loves father or mother, son or daughter more than Him is not worthy of Him.</w:t>
      </w:r>
    </w:p>
    <w:p w14:paraId="1A5ADCE0">
      <w:pPr>
        <w:pStyle w:val="4"/>
        <w:spacing w:before="294" w:line="285" w:lineRule="auto"/>
        <w:rPr>
          <w:rFonts w:hint="eastAsia"/>
        </w:rPr>
      </w:pPr>
      <w:r>
        <w:rPr>
          <w:rFonts w:hint="eastAsia"/>
        </w:rPr>
        <w:t>爱父母过于爱祂的，不配作祂的门徒；爱儿女过于爱祂的，不配作祂的门徒。</w:t>
      </w:r>
    </w:p>
    <w:p w14:paraId="677F9FFF">
      <w:pPr>
        <w:pStyle w:val="4"/>
        <w:spacing w:before="294" w:line="285" w:lineRule="auto"/>
        <w:rPr>
          <w:rFonts w:hint="eastAsia"/>
        </w:rPr>
      </w:pPr>
    </w:p>
    <w:p w14:paraId="4A23696C">
      <w:pPr>
        <w:pStyle w:val="4"/>
        <w:spacing w:before="294" w:line="285" w:lineRule="auto"/>
        <w:rPr>
          <w:rFonts w:hint="eastAsia"/>
        </w:rPr>
      </w:pPr>
      <w:r>
        <w:rPr>
          <w:rFonts w:hint="eastAsia"/>
        </w:rPr>
        <w:t>Whoever confesses or denies Him before men will accordingly be confessed or denied by Him before His Father in heaven (Matt. 10:32-33; Mark 8:34).</w:t>
      </w:r>
    </w:p>
    <w:p w14:paraId="2F97A97E">
      <w:pPr>
        <w:pStyle w:val="4"/>
        <w:spacing w:before="294" w:line="285" w:lineRule="auto"/>
        <w:rPr>
          <w:rFonts w:hint="eastAsia"/>
        </w:rPr>
      </w:pPr>
      <w:r>
        <w:rPr>
          <w:rFonts w:hint="eastAsia"/>
        </w:rPr>
        <w:t>凡在人面前认祂的，祂在天上的父面前也必认他；凡在人面前不认祂的，祂在天上的父面前也必不认他（马太福音 10:32-33；马可福音 8:34）。</w:t>
      </w:r>
    </w:p>
    <w:p w14:paraId="7DBD6634">
      <w:pPr>
        <w:pStyle w:val="4"/>
        <w:spacing w:before="294" w:line="285" w:lineRule="auto"/>
        <w:rPr>
          <w:rFonts w:hint="eastAsia"/>
        </w:rPr>
      </w:pPr>
    </w:p>
    <w:p w14:paraId="5B3586CF">
      <w:pPr>
        <w:pStyle w:val="4"/>
        <w:spacing w:before="294" w:line="285" w:lineRule="auto"/>
        <w:rPr>
          <w:rFonts w:hint="eastAsia"/>
        </w:rPr>
      </w:pPr>
      <w:r>
        <w:rPr>
          <w:rFonts w:hint="eastAsia"/>
        </w:rPr>
        <w:t>All His words and deeds correspond to the high place Jesus claims in the kingdom of heaven.</w:t>
      </w:r>
    </w:p>
    <w:p w14:paraId="2297CA27">
      <w:pPr>
        <w:pStyle w:val="4"/>
        <w:spacing w:before="294" w:line="285" w:lineRule="auto"/>
        <w:rPr>
          <w:rFonts w:hint="eastAsia"/>
        </w:rPr>
      </w:pPr>
      <w:r>
        <w:rPr>
          <w:rFonts w:hint="eastAsia"/>
        </w:rPr>
        <w:t>祂一切的言行都与耶稣在天国中所宣称的崇高地位相称。</w:t>
      </w:r>
    </w:p>
    <w:p w14:paraId="7AABA691">
      <w:pPr>
        <w:pStyle w:val="4"/>
        <w:spacing w:before="294" w:line="285" w:lineRule="auto"/>
        <w:rPr>
          <w:rFonts w:hint="eastAsia"/>
        </w:rPr>
      </w:pPr>
    </w:p>
    <w:p w14:paraId="1BD394EC">
      <w:pPr>
        <w:pStyle w:val="4"/>
        <w:spacing w:before="294" w:line="285" w:lineRule="auto"/>
        <w:rPr>
          <w:rFonts w:hint="eastAsia"/>
        </w:rPr>
      </w:pPr>
      <w:r>
        <w:rPr>
          <w:rFonts w:hint="eastAsia"/>
        </w:rPr>
        <w:t>They perfectly align with the will of His Father.</w:t>
      </w:r>
    </w:p>
    <w:p w14:paraId="752B1559">
      <w:pPr>
        <w:pStyle w:val="4"/>
        <w:spacing w:before="294" w:line="285" w:lineRule="auto"/>
        <w:rPr>
          <w:rFonts w:hint="eastAsia"/>
        </w:rPr>
      </w:pPr>
      <w:r>
        <w:rPr>
          <w:rFonts w:hint="eastAsia"/>
        </w:rPr>
        <w:t>它们与祂父的旨意完全一致。</w:t>
      </w:r>
    </w:p>
    <w:p w14:paraId="15F511D6">
      <w:pPr>
        <w:pStyle w:val="4"/>
        <w:spacing w:before="294" w:line="285" w:lineRule="auto"/>
        <w:rPr>
          <w:rFonts w:hint="eastAsia"/>
        </w:rPr>
      </w:pPr>
    </w:p>
    <w:p w14:paraId="5C860935">
      <w:pPr>
        <w:pStyle w:val="4"/>
        <w:spacing w:before="294" w:line="285" w:lineRule="auto"/>
        <w:rPr>
          <w:rFonts w:hint="eastAsia"/>
        </w:rPr>
      </w:pPr>
      <w:r>
        <w:rPr>
          <w:rFonts w:hint="eastAsia"/>
        </w:rPr>
        <w:t>Jesus is entirely without sin, conscious of no transgression against God’s will, and never confesses to any error or sin.</w:t>
      </w:r>
    </w:p>
    <w:p w14:paraId="021F0F05">
      <w:pPr>
        <w:pStyle w:val="4"/>
        <w:spacing w:before="294" w:line="285" w:lineRule="auto"/>
        <w:rPr>
          <w:rFonts w:hint="eastAsia"/>
        </w:rPr>
      </w:pPr>
      <w:r>
        <w:rPr>
          <w:rFonts w:hint="eastAsia"/>
        </w:rPr>
        <w:t>耶稣完全没有罪，意识不到任何违背神旨意的过犯，也从未承认任何错误或罪过。</w:t>
      </w:r>
    </w:p>
    <w:p w14:paraId="474ECB71">
      <w:pPr>
        <w:pStyle w:val="4"/>
        <w:spacing w:before="294" w:line="285" w:lineRule="auto"/>
        <w:rPr>
          <w:rFonts w:hint="eastAsia"/>
        </w:rPr>
      </w:pPr>
    </w:p>
    <w:p w14:paraId="446AD60E">
      <w:pPr>
        <w:pStyle w:val="4"/>
        <w:spacing w:before="294" w:line="285" w:lineRule="auto"/>
        <w:rPr>
          <w:rFonts w:hint="eastAsia"/>
        </w:rPr>
      </w:pPr>
      <w:r>
        <w:rPr>
          <w:rFonts w:hint="eastAsia"/>
        </w:rPr>
        <w:t>He allows Himself to be baptized by John, but not to receive forgiveness of sins as others do (Matt. 3:6).</w:t>
      </w:r>
    </w:p>
    <w:p w14:paraId="036841D6">
      <w:pPr>
        <w:pStyle w:val="4"/>
        <w:spacing w:before="294" w:line="285" w:lineRule="auto"/>
        <w:rPr>
          <w:rFonts w:hint="eastAsia"/>
        </w:rPr>
      </w:pPr>
      <w:r>
        <w:rPr>
          <w:rFonts w:hint="eastAsia"/>
        </w:rPr>
        <w:t>祂允许自己受约翰的洗，但并非像其他人那样为了得到罪的赦免（马太福音 3:6）。</w:t>
      </w:r>
    </w:p>
    <w:p w14:paraId="5744C761">
      <w:pPr>
        <w:pStyle w:val="4"/>
        <w:spacing w:before="294" w:line="285" w:lineRule="auto"/>
        <w:rPr>
          <w:rFonts w:hint="eastAsia"/>
        </w:rPr>
      </w:pPr>
    </w:p>
    <w:p w14:paraId="7A167F9F">
      <w:pPr>
        <w:pStyle w:val="4"/>
        <w:spacing w:before="294" w:line="285" w:lineRule="auto"/>
        <w:rPr>
          <w:rFonts w:hint="eastAsia"/>
        </w:rPr>
      </w:pPr>
      <w:r>
        <w:rPr>
          <w:rFonts w:hint="eastAsia"/>
        </w:rPr>
        <w:t>John objects to baptizing Jesus because his baptism is one of repentance for the forgiveness of sins.</w:t>
      </w:r>
    </w:p>
    <w:p w14:paraId="7F6819CB">
      <w:pPr>
        <w:pStyle w:val="4"/>
        <w:spacing w:before="294" w:line="285" w:lineRule="auto"/>
        <w:rPr>
          <w:rFonts w:hint="eastAsia"/>
        </w:rPr>
      </w:pPr>
      <w:r>
        <w:rPr>
          <w:rFonts w:hint="eastAsia"/>
        </w:rPr>
        <w:t>约翰反对给耶稣施洗，因为他的洗礼是悔改以得赦罪的洗礼。</w:t>
      </w:r>
    </w:p>
    <w:p w14:paraId="7DE68C7D">
      <w:pPr>
        <w:pStyle w:val="4"/>
        <w:spacing w:before="294" w:line="285" w:lineRule="auto"/>
        <w:rPr>
          <w:rFonts w:hint="eastAsia"/>
        </w:rPr>
      </w:pPr>
    </w:p>
    <w:p w14:paraId="58F92296">
      <w:pPr>
        <w:pStyle w:val="4"/>
        <w:spacing w:before="294" w:line="285" w:lineRule="auto"/>
        <w:rPr>
          <w:rFonts w:hint="eastAsia"/>
        </w:rPr>
      </w:pPr>
      <w:r>
        <w:rPr>
          <w:rFonts w:hint="eastAsia"/>
        </w:rPr>
        <w:t>Jesus acknowledges this objection but sets it aside, explaining that His baptism is to fulfill all righteousness (Matt. 3:14-15).</w:t>
      </w:r>
    </w:p>
    <w:p w14:paraId="7A3A264C">
      <w:pPr>
        <w:pStyle w:val="4"/>
        <w:spacing w:before="294" w:line="285" w:lineRule="auto"/>
        <w:rPr>
          <w:rFonts w:hint="eastAsia"/>
        </w:rPr>
      </w:pPr>
      <w:r>
        <w:rPr>
          <w:rFonts w:hint="eastAsia"/>
        </w:rPr>
        <w:t>耶稣承认这个反对意见，但将其搁置一旁，解释说祂的洗礼是为了成全一切的义（马太福音 3:14-15）。</w:t>
      </w:r>
    </w:p>
    <w:p w14:paraId="69ED3CD3">
      <w:pPr>
        <w:pStyle w:val="4"/>
        <w:spacing w:before="294" w:line="285" w:lineRule="auto"/>
        <w:rPr>
          <w:rFonts w:hint="eastAsia"/>
        </w:rPr>
      </w:pPr>
    </w:p>
    <w:p w14:paraId="56F213B0">
      <w:pPr>
        <w:pStyle w:val="4"/>
        <w:spacing w:before="294" w:line="285" w:lineRule="auto"/>
        <w:rPr>
          <w:rFonts w:hint="eastAsia"/>
        </w:rPr>
      </w:pPr>
      <w:r>
        <w:rPr>
          <w:rFonts w:hint="eastAsia"/>
        </w:rPr>
        <w:t>He does not do this to deny His moral perfection but to fulfill the divine plan.</w:t>
      </w:r>
    </w:p>
    <w:p w14:paraId="7ED75633">
      <w:pPr>
        <w:pStyle w:val="4"/>
        <w:spacing w:before="294" w:line="285" w:lineRule="auto"/>
        <w:rPr>
          <w:rFonts w:hint="eastAsia"/>
        </w:rPr>
      </w:pPr>
      <w:r>
        <w:rPr>
          <w:rFonts w:hint="eastAsia"/>
        </w:rPr>
        <w:t>祂这样做并非否认祂的道德完美，而是为了成就神的计划。</w:t>
      </w:r>
    </w:p>
    <w:p w14:paraId="05D2E085">
      <w:pPr>
        <w:pStyle w:val="4"/>
        <w:spacing w:before="294" w:line="285" w:lineRule="auto"/>
        <w:rPr>
          <w:rFonts w:hint="eastAsia"/>
        </w:rPr>
      </w:pPr>
    </w:p>
    <w:p w14:paraId="6B7DD667">
      <w:pPr>
        <w:pStyle w:val="4"/>
        <w:spacing w:before="294" w:line="285" w:lineRule="auto"/>
        <w:rPr>
          <w:rFonts w:hint="eastAsia"/>
        </w:rPr>
      </w:pPr>
      <w:r>
        <w:rPr>
          <w:rFonts w:hint="eastAsia"/>
        </w:rPr>
        <w:t>When the rich young man approaches Him, calling Him "Good Master," Jesus resists the flattery, redirecting the young man’s praise to God alone, the source of all goodness (Matt. 19:16-17).</w:t>
      </w:r>
    </w:p>
    <w:p w14:paraId="0CBC569D">
      <w:pPr>
        <w:pStyle w:val="4"/>
        <w:spacing w:before="294" w:line="285" w:lineRule="auto"/>
        <w:rPr>
          <w:rFonts w:hint="eastAsia"/>
        </w:rPr>
      </w:pPr>
      <w:r>
        <w:rPr>
          <w:rFonts w:hint="eastAsia"/>
        </w:rPr>
        <w:t>当那个富有的少年人走近祂，称祂为“良善的夫子”时，耶稣抵制了这种奉承，将那少年人的赞美引向独一的神，祂是众善的源头（马太福音 19:16-17）。</w:t>
      </w:r>
    </w:p>
    <w:p w14:paraId="6BABBE30">
      <w:pPr>
        <w:pStyle w:val="4"/>
        <w:spacing w:before="294" w:line="285" w:lineRule="auto"/>
        <w:rPr>
          <w:rFonts w:hint="eastAsia"/>
        </w:rPr>
      </w:pPr>
    </w:p>
    <w:p w14:paraId="6A748291">
      <w:pPr>
        <w:pStyle w:val="4"/>
        <w:spacing w:before="294" w:line="285" w:lineRule="auto"/>
        <w:rPr>
          <w:rFonts w:hint="eastAsia"/>
        </w:rPr>
      </w:pPr>
      <w:r>
        <w:rPr>
          <w:rFonts w:hint="eastAsia"/>
        </w:rPr>
        <w:t>This is not a denial of His own moral perfection but a refusal to accept superficial adulation.</w:t>
      </w:r>
    </w:p>
    <w:p w14:paraId="622E1E3E">
      <w:pPr>
        <w:pStyle w:val="4"/>
        <w:spacing w:before="294" w:line="285" w:lineRule="auto"/>
        <w:rPr>
          <w:rFonts w:hint="eastAsia"/>
        </w:rPr>
      </w:pPr>
      <w:r>
        <w:rPr>
          <w:rFonts w:hint="eastAsia"/>
        </w:rPr>
        <w:t>这并非否认祂自己的道德完美，而是拒绝接受肤浅的奉承。</w:t>
      </w:r>
    </w:p>
    <w:p w14:paraId="3D3A7F22">
      <w:pPr>
        <w:pStyle w:val="4"/>
        <w:spacing w:before="294" w:line="285" w:lineRule="auto"/>
        <w:rPr>
          <w:rFonts w:hint="eastAsia"/>
        </w:rPr>
      </w:pPr>
    </w:p>
    <w:p w14:paraId="4411A146">
      <w:pPr>
        <w:pStyle w:val="4"/>
        <w:spacing w:before="294" w:line="285" w:lineRule="auto"/>
        <w:rPr>
          <w:rFonts w:hint="eastAsia"/>
        </w:rPr>
      </w:pPr>
      <w:r>
        <w:rPr>
          <w:rFonts w:hint="eastAsia"/>
        </w:rPr>
        <w:t>In Gethsemane, His human nature recoils from the suffering ahead, expressing its authenticity in the prayer to let the cup pass from Him.</w:t>
      </w:r>
    </w:p>
    <w:p w14:paraId="26A1646F">
      <w:pPr>
        <w:pStyle w:val="4"/>
        <w:spacing w:before="294" w:line="285" w:lineRule="auto"/>
        <w:rPr>
          <w:rFonts w:hint="eastAsia"/>
        </w:rPr>
      </w:pPr>
      <w:r>
        <w:rPr>
          <w:rFonts w:hint="eastAsia"/>
        </w:rPr>
        <w:t>在客西马尼，祂的人性因前面的苦难而后退，在求让这杯离开祂的祷告中表达了其真实性。</w:t>
      </w:r>
    </w:p>
    <w:p w14:paraId="0BE6A797">
      <w:pPr>
        <w:pStyle w:val="4"/>
        <w:spacing w:before="294" w:line="285" w:lineRule="auto"/>
        <w:rPr>
          <w:rFonts w:hint="eastAsia"/>
        </w:rPr>
      </w:pPr>
    </w:p>
    <w:p w14:paraId="3EE554D1">
      <w:pPr>
        <w:pStyle w:val="4"/>
        <w:spacing w:before="294" w:line="285" w:lineRule="auto"/>
        <w:rPr>
          <w:rFonts w:hint="eastAsia"/>
        </w:rPr>
      </w:pPr>
      <w:r>
        <w:rPr>
          <w:rFonts w:hint="eastAsia"/>
        </w:rPr>
        <w:t>Yet, it also demonstrates complete submission and obedience: "Not my will, but Thine be done" (Matt. 26:39).</w:t>
      </w:r>
    </w:p>
    <w:p w14:paraId="46230A3B">
      <w:pPr>
        <w:pStyle w:val="4"/>
        <w:spacing w:before="294" w:line="285" w:lineRule="auto"/>
        <w:rPr>
          <w:rFonts w:hint="eastAsia"/>
        </w:rPr>
      </w:pPr>
      <w:r>
        <w:rPr>
          <w:rFonts w:hint="eastAsia"/>
        </w:rPr>
        <w:t>然而，它也显明了完全的顺服和遵从：“不要照我的意思，只要照你的意思”（马太福音 26:39）。</w:t>
      </w:r>
    </w:p>
    <w:p w14:paraId="2A04ABF8">
      <w:pPr>
        <w:pStyle w:val="4"/>
        <w:spacing w:before="294" w:line="285" w:lineRule="auto"/>
        <w:rPr>
          <w:rFonts w:hint="eastAsia"/>
        </w:rPr>
      </w:pPr>
    </w:p>
    <w:p w14:paraId="7E9D7BFF">
      <w:pPr>
        <w:pStyle w:val="4"/>
        <w:spacing w:before="294" w:line="285" w:lineRule="auto"/>
        <w:rPr>
          <w:rFonts w:hint="eastAsia"/>
        </w:rPr>
      </w:pPr>
      <w:r>
        <w:rPr>
          <w:rFonts w:hint="eastAsia"/>
        </w:rPr>
        <w:t>Even in that dreadful hour, neither in Gethsemane nor on Golgotha does any confession of sin escape His lips.</w:t>
      </w:r>
    </w:p>
    <w:p w14:paraId="7E9C26DA">
      <w:pPr>
        <w:pStyle w:val="4"/>
        <w:spacing w:before="294" w:line="285" w:lineRule="auto"/>
        <w:rPr>
          <w:rFonts w:hint="eastAsia"/>
        </w:rPr>
      </w:pPr>
      <w:r>
        <w:rPr>
          <w:rFonts w:hint="eastAsia"/>
        </w:rPr>
        <w:t>即使在那个可怕的时刻，无论是在客西马尼还是在各各他，祂口中都没有发出任何认罪的话。</w:t>
      </w:r>
    </w:p>
    <w:p w14:paraId="2CD54C2E">
      <w:pPr>
        <w:pStyle w:val="4"/>
        <w:spacing w:before="294" w:line="285" w:lineRule="auto"/>
        <w:rPr>
          <w:rFonts w:hint="eastAsia"/>
        </w:rPr>
      </w:pPr>
    </w:p>
    <w:p w14:paraId="219CD3F2">
      <w:pPr>
        <w:pStyle w:val="4"/>
        <w:spacing w:before="294" w:line="285" w:lineRule="auto"/>
        <w:rPr>
          <w:rFonts w:hint="eastAsia"/>
        </w:rPr>
      </w:pPr>
      <w:r>
        <w:rPr>
          <w:rFonts w:hint="eastAsia"/>
        </w:rPr>
        <w:t>On the contrary, everything He says and does aligns perfectly with God’s holy will.</w:t>
      </w:r>
    </w:p>
    <w:p w14:paraId="0FF90E6F">
      <w:pPr>
        <w:pStyle w:val="4"/>
        <w:spacing w:before="294" w:line="285" w:lineRule="auto"/>
        <w:rPr>
          <w:rFonts w:hint="eastAsia"/>
        </w:rPr>
      </w:pPr>
      <w:r>
        <w:rPr>
          <w:rFonts w:hint="eastAsia"/>
        </w:rPr>
        <w:t>相反，祂所说所做的一切都与神圣洁的旨意完全一致。</w:t>
      </w:r>
    </w:p>
    <w:p w14:paraId="1D332502">
      <w:pPr>
        <w:pStyle w:val="4"/>
        <w:spacing w:before="294" w:line="285" w:lineRule="auto"/>
        <w:rPr>
          <w:rFonts w:hint="eastAsia"/>
        </w:rPr>
      </w:pPr>
    </w:p>
    <w:p w14:paraId="760D62BD">
      <w:pPr>
        <w:pStyle w:val="4"/>
        <w:spacing w:before="294" w:line="285" w:lineRule="auto"/>
        <w:rPr>
          <w:rFonts w:hint="eastAsia"/>
        </w:rPr>
      </w:pPr>
      <w:r>
        <w:rPr>
          <w:rFonts w:hint="eastAsia"/>
        </w:rPr>
        <w:t>All that He reveals in words and deeds concerning God and His kingdom is given to Him by the Father (Matt. 11:27).</w:t>
      </w:r>
    </w:p>
    <w:p w14:paraId="74BE0CF0">
      <w:pPr>
        <w:pStyle w:val="4"/>
        <w:spacing w:before="294" w:line="285" w:lineRule="auto"/>
        <w:rPr>
          <w:rFonts w:hint="eastAsia"/>
        </w:rPr>
      </w:pPr>
      <w:r>
        <w:rPr>
          <w:rFonts w:hint="eastAsia"/>
        </w:rPr>
        <w:t>祂在言语和行为上所启示的关于神和祂国度的一切，都是父赐给祂的（马太福音 11:27）。</w:t>
      </w:r>
    </w:p>
    <w:p w14:paraId="17B6F8A1">
      <w:pPr>
        <w:pStyle w:val="4"/>
        <w:spacing w:before="294" w:line="285" w:lineRule="auto"/>
        <w:rPr>
          <w:rFonts w:hint="eastAsia"/>
        </w:rPr>
      </w:pPr>
    </w:p>
    <w:p w14:paraId="0606271B">
      <w:pPr>
        <w:pStyle w:val="4"/>
        <w:spacing w:before="294" w:line="285" w:lineRule="auto"/>
        <w:rPr>
          <w:rFonts w:hint="eastAsia"/>
        </w:rPr>
      </w:pPr>
      <w:r>
        <w:rPr>
          <w:rFonts w:hint="eastAsia"/>
        </w:rPr>
        <w:t>He did not teach like the scribes, with their shrewd and scholastic manner, but as one possessing authority, as one who had received prophetic power from God (Matt. 7:29).</w:t>
      </w:r>
    </w:p>
    <w:p w14:paraId="5FC2BBC7">
      <w:pPr>
        <w:pStyle w:val="4"/>
        <w:spacing w:before="294" w:line="285" w:lineRule="auto"/>
        <w:rPr>
          <w:rFonts w:hint="eastAsia"/>
        </w:rPr>
      </w:pPr>
      <w:r>
        <w:rPr>
          <w:rFonts w:hint="eastAsia"/>
        </w:rPr>
        <w:t>祂教训人，不像文士那样精明和学究气，乃像有权柄的人，像从神领受了先知能力的人（马太福音 7:29）。</w:t>
      </w:r>
    </w:p>
    <w:p w14:paraId="3B396F1A">
      <w:pPr>
        <w:pStyle w:val="4"/>
        <w:spacing w:before="294" w:line="285" w:lineRule="auto"/>
        <w:rPr>
          <w:rFonts w:hint="eastAsia"/>
        </w:rPr>
      </w:pPr>
    </w:p>
    <w:p w14:paraId="18C70179">
      <w:pPr>
        <w:pStyle w:val="4"/>
        <w:spacing w:before="294" w:line="285" w:lineRule="auto"/>
        <w:rPr>
          <w:rFonts w:hint="eastAsia"/>
        </w:rPr>
      </w:pPr>
      <w:r>
        <w:rPr>
          <w:rFonts w:hint="eastAsia"/>
        </w:rPr>
        <w:t>This same power was evident in His works.</w:t>
      </w:r>
    </w:p>
    <w:p w14:paraId="584BDF74">
      <w:pPr>
        <w:pStyle w:val="4"/>
        <w:spacing w:before="294" w:line="285" w:lineRule="auto"/>
        <w:rPr>
          <w:rFonts w:hint="eastAsia"/>
        </w:rPr>
      </w:pPr>
      <w:r>
        <w:rPr>
          <w:rFonts w:hint="eastAsia"/>
        </w:rPr>
        <w:t>这同样的能力在祂的工作中也很明显。</w:t>
      </w:r>
    </w:p>
    <w:p w14:paraId="6B3E7BED">
      <w:pPr>
        <w:pStyle w:val="4"/>
        <w:spacing w:before="294" w:line="285" w:lineRule="auto"/>
        <w:rPr>
          <w:rFonts w:hint="eastAsia"/>
        </w:rPr>
      </w:pPr>
    </w:p>
    <w:p w14:paraId="162E4BED">
      <w:pPr>
        <w:pStyle w:val="4"/>
        <w:spacing w:before="294" w:line="285" w:lineRule="auto"/>
        <w:rPr>
          <w:rFonts w:hint="eastAsia"/>
        </w:rPr>
      </w:pPr>
      <w:r>
        <w:rPr>
          <w:rFonts w:hint="eastAsia"/>
        </w:rPr>
        <w:t>He cast out devils by the Spirit of God (Matt. 12:28), by the finger of God (Luke 11:20), had the authority to forgive sins (Matt. 9:6), and even the power to lay down His life and take it up again (John 10:18).</w:t>
      </w:r>
    </w:p>
    <w:p w14:paraId="21BCFF18">
      <w:pPr>
        <w:pStyle w:val="4"/>
        <w:spacing w:before="294" w:line="285" w:lineRule="auto"/>
        <w:rPr>
          <w:rFonts w:hint="eastAsia"/>
        </w:rPr>
      </w:pPr>
      <w:r>
        <w:rPr>
          <w:rFonts w:hint="eastAsia"/>
        </w:rPr>
        <w:t>祂靠着神的灵赶鬼（马太福音 12:28），靠着神的手指赶鬼（路加福音 11:20），有赦罪的权柄（马太福音 9:6），甚至有舍去自己性命和再取回来的能力（约翰福音 10:18）。</w:t>
      </w:r>
    </w:p>
    <w:p w14:paraId="5EB67019">
      <w:pPr>
        <w:pStyle w:val="4"/>
        <w:spacing w:before="294" w:line="285" w:lineRule="auto"/>
        <w:rPr>
          <w:rFonts w:hint="eastAsia"/>
        </w:rPr>
      </w:pPr>
    </w:p>
    <w:p w14:paraId="44F3AD26">
      <w:pPr>
        <w:pStyle w:val="4"/>
        <w:spacing w:before="294" w:line="285" w:lineRule="auto"/>
        <w:rPr>
          <w:rFonts w:hint="eastAsia"/>
        </w:rPr>
      </w:pPr>
      <w:r>
        <w:rPr>
          <w:rFonts w:hint="eastAsia"/>
        </w:rPr>
        <w:t>All this power He received from His Father.</w:t>
      </w:r>
    </w:p>
    <w:p w14:paraId="06EE90B7">
      <w:pPr>
        <w:pStyle w:val="4"/>
        <w:spacing w:before="294" w:line="285" w:lineRule="auto"/>
        <w:rPr>
          <w:rFonts w:hint="eastAsia"/>
        </w:rPr>
      </w:pPr>
      <w:r>
        <w:rPr>
          <w:rFonts w:hint="eastAsia"/>
        </w:rPr>
        <w:t>这一切能力都是祂从祂父那里领受的。</w:t>
      </w:r>
    </w:p>
    <w:p w14:paraId="19EED7D7">
      <w:pPr>
        <w:pStyle w:val="4"/>
        <w:spacing w:before="294" w:line="285" w:lineRule="auto"/>
        <w:rPr>
          <w:rFonts w:hint="eastAsia"/>
        </w:rPr>
      </w:pPr>
    </w:p>
    <w:p w14:paraId="19C95DF1">
      <w:pPr>
        <w:pStyle w:val="4"/>
        <w:spacing w:before="294" w:line="285" w:lineRule="auto"/>
        <w:rPr>
          <w:rFonts w:hint="eastAsia"/>
        </w:rPr>
      </w:pPr>
      <w:r>
        <w:rPr>
          <w:rFonts w:hint="eastAsia"/>
        </w:rPr>
        <w:t>Jesus attributed all His words and deeds to His Father’s commandment (John 5:19, 20, 30; 8:26, 28, 38; 12:50; 17:8).</w:t>
      </w:r>
    </w:p>
    <w:p w14:paraId="0115BF2C">
      <w:pPr>
        <w:pStyle w:val="4"/>
        <w:spacing w:before="294" w:line="285" w:lineRule="auto"/>
        <w:rPr>
          <w:rFonts w:hint="eastAsia"/>
        </w:rPr>
      </w:pPr>
      <w:r>
        <w:rPr>
          <w:rFonts w:hint="eastAsia"/>
        </w:rPr>
        <w:t>耶稣将祂一切的言行都归于祂父的命令（约翰福音 5:19, 20, 30；8:26, 28, 38；12:50；17:8）。</w:t>
      </w:r>
    </w:p>
    <w:p w14:paraId="639280D5">
      <w:pPr>
        <w:pStyle w:val="4"/>
        <w:spacing w:before="294" w:line="285" w:lineRule="auto"/>
        <w:rPr>
          <w:rFonts w:hint="eastAsia"/>
        </w:rPr>
      </w:pPr>
    </w:p>
    <w:p w14:paraId="61B1519C">
      <w:pPr>
        <w:pStyle w:val="4"/>
        <w:spacing w:before="294" w:line="285" w:lineRule="auto"/>
        <w:rPr>
          <w:rFonts w:hint="eastAsia"/>
        </w:rPr>
      </w:pPr>
      <w:r>
        <w:rPr>
          <w:rFonts w:hint="eastAsia"/>
        </w:rPr>
        <w:t>To do His Father's will was His sustenance (John 4:34), so that at the end of His life He could say that He had accomplished His Father’s work (John 17:4).</w:t>
      </w:r>
    </w:p>
    <w:p w14:paraId="1CF9266D">
      <w:pPr>
        <w:pStyle w:val="4"/>
        <w:spacing w:before="294" w:line="285" w:lineRule="auto"/>
        <w:rPr>
          <w:rFonts w:hint="eastAsia"/>
        </w:rPr>
      </w:pPr>
      <w:r>
        <w:rPr>
          <w:rFonts w:hint="eastAsia"/>
        </w:rPr>
        <w:t>遵行祂父的旨意是祂的食物（约翰福音 4:34），以致在祂生命的尽头，祂可以说祂已经完成了祂父的工作（约翰福音 17:4）。</w:t>
      </w:r>
    </w:p>
    <w:p w14:paraId="583FE819">
      <w:pPr>
        <w:pStyle w:val="4"/>
        <w:spacing w:before="294" w:line="285" w:lineRule="auto"/>
        <w:rPr>
          <w:rFonts w:hint="eastAsia"/>
        </w:rPr>
      </w:pPr>
    </w:p>
    <w:p w14:paraId="597AA1E4">
      <w:pPr>
        <w:pStyle w:val="4"/>
        <w:spacing w:before="294" w:line="285" w:lineRule="auto"/>
        <w:rPr>
          <w:rFonts w:hint="eastAsia"/>
        </w:rPr>
      </w:pPr>
      <w:r>
        <w:rPr>
          <w:rFonts w:hint="eastAsia"/>
        </w:rPr>
        <w:t>This relationship, in which Jesus connects to the Kingdom of God through His person, words, and works, is expressed in His Messianic character.</w:t>
      </w:r>
    </w:p>
    <w:p w14:paraId="273185E6">
      <w:pPr>
        <w:pStyle w:val="4"/>
        <w:spacing w:before="294" w:line="285" w:lineRule="auto"/>
        <w:rPr>
          <w:rFonts w:hint="eastAsia"/>
        </w:rPr>
      </w:pPr>
      <w:r>
        <w:rPr>
          <w:rFonts w:hint="eastAsia"/>
        </w:rPr>
        <w:t>耶稣藉着祂的位格、言语和作为与神的国度相连的这种关系，体现在祂弥赛亚的特性中。</w:t>
      </w:r>
    </w:p>
    <w:p w14:paraId="1A3E27E5">
      <w:pPr>
        <w:pStyle w:val="4"/>
        <w:spacing w:before="294" w:line="285" w:lineRule="auto"/>
        <w:rPr>
          <w:rFonts w:hint="eastAsia"/>
        </w:rPr>
      </w:pPr>
    </w:p>
    <w:p w14:paraId="7F834E36">
      <w:pPr>
        <w:pStyle w:val="4"/>
        <w:spacing w:before="294" w:line="285" w:lineRule="auto"/>
        <w:rPr>
          <w:rFonts w:hint="eastAsia"/>
        </w:rPr>
      </w:pPr>
      <w:r>
        <w:rPr>
          <w:rFonts w:hint="eastAsia"/>
        </w:rPr>
        <w:t>Much research has been undertaken to determine whether Jesus regarded Himself as the promised Messiah, and if so, how He came to this realization.</w:t>
      </w:r>
    </w:p>
    <w:p w14:paraId="1A3D414A">
      <w:pPr>
        <w:pStyle w:val="4"/>
        <w:spacing w:before="294" w:line="285" w:lineRule="auto"/>
        <w:rPr>
          <w:rFonts w:hint="eastAsia"/>
        </w:rPr>
      </w:pPr>
      <w:r>
        <w:rPr>
          <w:rFonts w:hint="eastAsia"/>
        </w:rPr>
        <w:t>人们进行了大量研究，以确定耶稣是否认为自己是所应许的弥赛亚，如果是，祂是如何意识到这一点的。</w:t>
      </w:r>
    </w:p>
    <w:p w14:paraId="5D9C2F14">
      <w:pPr>
        <w:pStyle w:val="4"/>
        <w:spacing w:before="294" w:line="285" w:lineRule="auto"/>
        <w:rPr>
          <w:rFonts w:hint="eastAsia"/>
        </w:rPr>
      </w:pPr>
    </w:p>
    <w:p w14:paraId="520DEB6D">
      <w:pPr>
        <w:pStyle w:val="4"/>
        <w:spacing w:before="294" w:line="285" w:lineRule="auto"/>
        <w:rPr>
          <w:rFonts w:hint="eastAsia"/>
        </w:rPr>
      </w:pPr>
      <w:r>
        <w:rPr>
          <w:rFonts w:hint="eastAsia"/>
        </w:rPr>
        <w:t>Regarding the first, there can be no doubt upon an unbiased reading of the Gospels—not only John but also Matthew, Mark, and Luke.</w:t>
      </w:r>
    </w:p>
    <w:p w14:paraId="442709DD">
      <w:pPr>
        <w:pStyle w:val="4"/>
        <w:spacing w:before="294" w:line="285" w:lineRule="auto"/>
        <w:rPr>
          <w:rFonts w:hint="eastAsia"/>
        </w:rPr>
      </w:pPr>
      <w:r>
        <w:rPr>
          <w:rFonts w:hint="eastAsia"/>
        </w:rPr>
        <w:t>关于前者，只要不偏不倚地阅读福音书——不仅是约翰福音，也包括马太福音、马可福音和路加福音——就毫无疑问。</w:t>
      </w:r>
    </w:p>
    <w:p w14:paraId="58623D9C">
      <w:pPr>
        <w:pStyle w:val="4"/>
        <w:spacing w:before="294" w:line="285" w:lineRule="auto"/>
        <w:rPr>
          <w:rFonts w:hint="eastAsia"/>
        </w:rPr>
      </w:pPr>
    </w:p>
    <w:p w14:paraId="087D5E08">
      <w:pPr>
        <w:pStyle w:val="4"/>
        <w:spacing w:before="294" w:line="285" w:lineRule="auto"/>
        <w:rPr>
          <w:rFonts w:hint="eastAsia"/>
        </w:rPr>
      </w:pPr>
      <w:r>
        <w:rPr>
          <w:rFonts w:hint="eastAsia"/>
        </w:rPr>
        <w:t>Consider a few examples: in the synagogue at Nazareth, He proclaimed that the prophecy of Isaiah was being fulfilled that day (Luke 4:16-21).</w:t>
      </w:r>
    </w:p>
    <w:p w14:paraId="7668ECE8">
      <w:pPr>
        <w:pStyle w:val="4"/>
        <w:spacing w:before="294" w:line="285" w:lineRule="auto"/>
        <w:rPr>
          <w:rFonts w:hint="eastAsia"/>
        </w:rPr>
      </w:pPr>
      <w:r>
        <w:rPr>
          <w:rFonts w:hint="eastAsia"/>
        </w:rPr>
        <w:t>举几个例子：在拿撒勒的会堂里，祂宣告以赛亚的预言在那天应验了（路加福音 4:16-21）。</w:t>
      </w:r>
    </w:p>
    <w:p w14:paraId="499D7870">
      <w:pPr>
        <w:pStyle w:val="4"/>
        <w:spacing w:before="294" w:line="285" w:lineRule="auto"/>
        <w:rPr>
          <w:rFonts w:hint="eastAsia"/>
        </w:rPr>
      </w:pPr>
    </w:p>
    <w:p w14:paraId="74A3B0EB">
      <w:pPr>
        <w:pStyle w:val="4"/>
        <w:spacing w:before="294" w:line="285" w:lineRule="auto"/>
        <w:rPr>
          <w:rFonts w:hint="eastAsia"/>
        </w:rPr>
      </w:pPr>
      <w:r>
        <w:rPr>
          <w:rFonts w:hint="eastAsia"/>
        </w:rPr>
        <w:t>When John the Baptist questioned whether He was the promised Messiah, Jesus affirmed it by referring to His works (Matt. 11:4-6).</w:t>
      </w:r>
    </w:p>
    <w:p w14:paraId="6F697999">
      <w:pPr>
        <w:pStyle w:val="4"/>
        <w:spacing w:before="294" w:line="285" w:lineRule="auto"/>
        <w:rPr>
          <w:rFonts w:hint="eastAsia"/>
        </w:rPr>
      </w:pPr>
      <w:r>
        <w:rPr>
          <w:rFonts w:hint="eastAsia"/>
        </w:rPr>
        <w:t>当施洗约翰质疑祂是否是所应许的弥赛亚时，耶稣藉着提及祂的作为来肯定（马太福音 11:4-6）。</w:t>
      </w:r>
    </w:p>
    <w:p w14:paraId="533F6011">
      <w:pPr>
        <w:pStyle w:val="4"/>
        <w:spacing w:before="294" w:line="285" w:lineRule="auto"/>
        <w:rPr>
          <w:rFonts w:hint="eastAsia"/>
        </w:rPr>
      </w:pPr>
    </w:p>
    <w:p w14:paraId="58A096F6">
      <w:pPr>
        <w:pStyle w:val="4"/>
        <w:spacing w:before="294" w:line="285" w:lineRule="auto"/>
        <w:rPr>
          <w:rFonts w:hint="eastAsia"/>
        </w:rPr>
      </w:pPr>
      <w:r>
        <w:rPr>
          <w:rFonts w:hint="eastAsia"/>
        </w:rPr>
        <w:t>He accepted Peter's confession, "You are the Christ, the Son of the living God," and acknowledged it as a revelation from His Father (Matt. 16:16-17).</w:t>
      </w:r>
    </w:p>
    <w:p w14:paraId="69749F88">
      <w:pPr>
        <w:pStyle w:val="4"/>
        <w:spacing w:before="294" w:line="285" w:lineRule="auto"/>
        <w:rPr>
          <w:rFonts w:hint="eastAsia"/>
        </w:rPr>
      </w:pPr>
      <w:r>
        <w:rPr>
          <w:rFonts w:hint="eastAsia"/>
        </w:rPr>
        <w:t>祂接受了彼得的认信：“你是基督，是永生神的儿子”，并承认这是祂父的启示（马太福音 16:16-17）。</w:t>
      </w:r>
    </w:p>
    <w:p w14:paraId="761E7B9B">
      <w:pPr>
        <w:pStyle w:val="4"/>
        <w:spacing w:before="294" w:line="285" w:lineRule="auto"/>
        <w:rPr>
          <w:rFonts w:hint="eastAsia"/>
        </w:rPr>
      </w:pPr>
    </w:p>
    <w:p w14:paraId="0EA2E006">
      <w:pPr>
        <w:pStyle w:val="4"/>
        <w:spacing w:before="294" w:line="285" w:lineRule="auto"/>
        <w:rPr>
          <w:rFonts w:hint="eastAsia"/>
        </w:rPr>
      </w:pPr>
      <w:r>
        <w:rPr>
          <w:rFonts w:hint="eastAsia"/>
        </w:rPr>
        <w:t>The prayer of the mother of the Zebedee brothers, based on the belief that Jesus is the Messiah, was understood and responded to by Jesus in this sense (Matt. 20:20- 23).</w:t>
      </w:r>
    </w:p>
    <w:p w14:paraId="63540DCC">
      <w:pPr>
        <w:pStyle w:val="4"/>
        <w:spacing w:before="294" w:line="285" w:lineRule="auto"/>
        <w:rPr>
          <w:rFonts w:hint="eastAsia"/>
        </w:rPr>
      </w:pPr>
      <w:r>
        <w:rPr>
          <w:rFonts w:hint="eastAsia"/>
        </w:rPr>
        <w:t>西庇太儿子的母亲基于耶稣是弥赛亚的信念所作的祈求，耶稣也按此意义理解并回应了（马太福音 20:20-23）。</w:t>
      </w:r>
    </w:p>
    <w:p w14:paraId="2D2CDB65">
      <w:pPr>
        <w:pStyle w:val="4"/>
        <w:spacing w:before="294" w:line="285" w:lineRule="auto"/>
        <w:rPr>
          <w:rFonts w:hint="eastAsia"/>
        </w:rPr>
      </w:pPr>
    </w:p>
    <w:p w14:paraId="7A480DA4">
      <w:pPr>
        <w:pStyle w:val="4"/>
        <w:spacing w:before="294" w:line="285" w:lineRule="auto"/>
        <w:rPr>
          <w:rFonts w:hint="eastAsia"/>
        </w:rPr>
      </w:pPr>
      <w:r>
        <w:rPr>
          <w:rFonts w:hint="eastAsia"/>
        </w:rPr>
        <w:t>His actions in the temple (Matt. 21:12-13), His institution of the Lord's Supper (Matt. 26:26-29), all rest on the assumption that He is the Messiah, David's Son, and David's Lord, capable of replacing the old covenant with a new one.</w:t>
      </w:r>
    </w:p>
    <w:p w14:paraId="537ADC18">
      <w:pPr>
        <w:pStyle w:val="4"/>
        <w:spacing w:before="294" w:line="285" w:lineRule="auto"/>
        <w:rPr>
          <w:rFonts w:hint="eastAsia"/>
        </w:rPr>
      </w:pPr>
      <w:r>
        <w:rPr>
          <w:rFonts w:hint="eastAsia"/>
        </w:rPr>
        <w:t>祂在圣殿中的行动（马太福音 21:12-13），祂设立主的晚餐（马太福音 26:26-29），都建立在祂是弥赛亚、大卫的子孙和大卫的主，能够用新约取代旧约的假设之上。</w:t>
      </w:r>
    </w:p>
    <w:p w14:paraId="721A80AE">
      <w:pPr>
        <w:pStyle w:val="4"/>
        <w:spacing w:before="294" w:line="285" w:lineRule="auto"/>
        <w:rPr>
          <w:rFonts w:hint="eastAsia"/>
        </w:rPr>
      </w:pPr>
    </w:p>
    <w:p w14:paraId="18142418">
      <w:pPr>
        <w:pStyle w:val="4"/>
        <w:spacing w:before="294" w:line="285" w:lineRule="auto"/>
        <w:rPr>
          <w:rFonts w:hint="eastAsia"/>
        </w:rPr>
      </w:pPr>
      <w:r>
        <w:rPr>
          <w:rFonts w:hint="eastAsia"/>
        </w:rPr>
        <w:t>Indeed, it was for this confession—that He was the Christ, the Son of God—that He was condemned and put to death (Mark 14:62), and the inscription above His cross, "Jesus of Nazareth, the King of the Jews," confirmed it.</w:t>
      </w:r>
    </w:p>
    <w:p w14:paraId="02BA79C8">
      <w:pPr>
        <w:pStyle w:val="4"/>
        <w:spacing w:before="294" w:line="285" w:lineRule="auto"/>
        <w:rPr>
          <w:rFonts w:hint="eastAsia"/>
        </w:rPr>
      </w:pPr>
      <w:r>
        <w:rPr>
          <w:rFonts w:hint="eastAsia"/>
        </w:rPr>
        <w:t>事实上，正是因为这个认信——祂是基督，是神的儿子——祂才被定罪并处死（马可福音 14:62），而祂十字架上方的牌子“拿撒勒人耶稣，犹太人的王”也证实了这一点。</w:t>
      </w:r>
    </w:p>
    <w:p w14:paraId="68E88C6A">
      <w:pPr>
        <w:pStyle w:val="4"/>
        <w:spacing w:before="294" w:line="285" w:lineRule="auto"/>
        <w:rPr>
          <w:rFonts w:hint="eastAsia"/>
        </w:rPr>
      </w:pPr>
    </w:p>
    <w:p w14:paraId="3F8E8D84">
      <w:pPr>
        <w:pStyle w:val="4"/>
        <w:spacing w:before="294" w:line="285" w:lineRule="auto"/>
        <w:rPr>
          <w:rFonts w:hint="eastAsia"/>
        </w:rPr>
      </w:pPr>
      <w:r>
        <w:rPr>
          <w:rFonts w:hint="eastAsia"/>
        </w:rPr>
        <w:t>Another question is how and by what means Jesus came to this awareness that He was the Messiah.</w:t>
      </w:r>
    </w:p>
    <w:p w14:paraId="69E050EC">
      <w:pPr>
        <w:pStyle w:val="4"/>
        <w:spacing w:before="294" w:line="285" w:lineRule="auto"/>
        <w:rPr>
          <w:rFonts w:hint="eastAsia"/>
        </w:rPr>
      </w:pPr>
      <w:r>
        <w:rPr>
          <w:rFonts w:hint="eastAsia"/>
        </w:rPr>
        <w:t>另一个问题是耶稣如何以及通过什么方式意识到祂是弥赛亚。</w:t>
      </w:r>
    </w:p>
    <w:p w14:paraId="2EE445E6">
      <w:pPr>
        <w:pStyle w:val="4"/>
        <w:spacing w:before="294" w:line="285" w:lineRule="auto"/>
        <w:rPr>
          <w:rFonts w:hint="eastAsia"/>
        </w:rPr>
      </w:pPr>
    </w:p>
    <w:p w14:paraId="136522D7">
      <w:pPr>
        <w:pStyle w:val="4"/>
        <w:spacing w:before="294" w:line="285" w:lineRule="auto"/>
        <w:rPr>
          <w:rFonts w:hint="eastAsia"/>
        </w:rPr>
      </w:pPr>
      <w:r>
        <w:rPr>
          <w:rFonts w:hint="eastAsia"/>
        </w:rPr>
        <w:t>However, all widely accepted modern ideas that Jesus was initially unaware of His Messianic role, that this realization came only later—at His baptism, or even later through Peter’s confession—that He accepted it reluctantly or tolerated it as a necessary but imperfect form of His religious-moral calling, are entirely disconnected from reality and in direct conflict with the testimony of Scripture and the nature of Jesus' personality.</w:t>
      </w:r>
    </w:p>
    <w:p w14:paraId="5CB1AD88">
      <w:pPr>
        <w:pStyle w:val="4"/>
        <w:spacing w:before="294" w:line="285" w:lineRule="auto"/>
        <w:rPr>
          <w:rFonts w:hint="eastAsia"/>
        </w:rPr>
      </w:pPr>
      <w:r>
        <w:rPr>
          <w:rFonts w:hint="eastAsia"/>
        </w:rPr>
        <w:t>然而，所有广为接受的现代观念，即耶稣最初没有意识到祂的弥赛亚角色，这种意识是后来才出现的——在祂受洗时，甚至更晚通过彼得的认信——祂不情愿地接受了它，或者容忍它作为祂宗教道德呼召的一种必要但不完美的形式，都完全脱离现实，并与圣经的见证和耶稣人格的本质直接冲突。</w:t>
      </w:r>
    </w:p>
    <w:p w14:paraId="7072B126">
      <w:pPr>
        <w:pStyle w:val="4"/>
        <w:spacing w:before="294" w:line="285" w:lineRule="auto"/>
        <w:rPr>
          <w:rFonts w:hint="eastAsia"/>
        </w:rPr>
      </w:pPr>
    </w:p>
    <w:p w14:paraId="2DFFE6D9">
      <w:pPr>
        <w:pStyle w:val="4"/>
        <w:spacing w:before="294" w:line="285" w:lineRule="auto"/>
        <w:rPr>
          <w:rFonts w:hint="eastAsia"/>
        </w:rPr>
      </w:pPr>
      <w:r>
        <w:rPr>
          <w:rFonts w:hint="eastAsia"/>
        </w:rPr>
        <w:t>There was undoubtedly a development in the human consciousness of Christ, for we read explicitly that He increased in wisdom, stature, and favor with God and man (Luke 2:52).</w:t>
      </w:r>
    </w:p>
    <w:p w14:paraId="22019654">
      <w:pPr>
        <w:pStyle w:val="4"/>
        <w:spacing w:before="294" w:line="285" w:lineRule="auto"/>
        <w:rPr>
          <w:rFonts w:hint="eastAsia"/>
        </w:rPr>
      </w:pPr>
      <w:r>
        <w:rPr>
          <w:rFonts w:hint="eastAsia"/>
        </w:rPr>
        <w:t>毫无疑问，基督属人的意识有一个发展过程，因为我们明确读到祂的智慧和身量，并神和人喜爱祂的心，都一齐增长（路加福音 2:52）。</w:t>
      </w:r>
    </w:p>
    <w:p w14:paraId="05A72C2B">
      <w:pPr>
        <w:pStyle w:val="4"/>
        <w:spacing w:before="294" w:line="285" w:lineRule="auto"/>
        <w:rPr>
          <w:rFonts w:hint="eastAsia"/>
        </w:rPr>
      </w:pPr>
    </w:p>
    <w:p w14:paraId="1726F86B">
      <w:pPr>
        <w:pStyle w:val="4"/>
        <w:spacing w:before="294" w:line="285" w:lineRule="auto"/>
        <w:rPr>
          <w:rFonts w:hint="eastAsia"/>
        </w:rPr>
      </w:pPr>
      <w:r>
        <w:rPr>
          <w:rFonts w:hint="eastAsia"/>
        </w:rPr>
        <w:t>In the quiet family life of Nazareth, under His mother’s guidance, His human insight into His own person and mission, the work the Father had given Him to do, and the kingdom He had come to establish, gradually became clearer and deeper based on the Old Testament Scriptures.</w:t>
      </w:r>
    </w:p>
    <w:p w14:paraId="6D41A793">
      <w:pPr>
        <w:pStyle w:val="4"/>
        <w:spacing w:before="294" w:line="285" w:lineRule="auto"/>
        <w:rPr>
          <w:rFonts w:hint="eastAsia"/>
        </w:rPr>
      </w:pPr>
      <w:r>
        <w:rPr>
          <w:rFonts w:hint="eastAsia"/>
        </w:rPr>
        <w:t>在拿撒勒宁静的家庭生活中，在祂母亲的指引下，祂基于旧约圣经，对祂自己的位格和使命、父交给祂去做的工作以及祂来要建立的国度，其属人的洞察力逐渐变得更加清晰和深刻。</w:t>
      </w:r>
    </w:p>
    <w:p w14:paraId="1820A983">
      <w:pPr>
        <w:pStyle w:val="4"/>
        <w:spacing w:before="294" w:line="285" w:lineRule="auto"/>
        <w:rPr>
          <w:rFonts w:hint="eastAsia"/>
        </w:rPr>
      </w:pPr>
    </w:p>
    <w:p w14:paraId="536971A0">
      <w:pPr>
        <w:pStyle w:val="4"/>
        <w:spacing w:before="294" w:line="285" w:lineRule="auto"/>
        <w:rPr>
          <w:rFonts w:hint="eastAsia"/>
        </w:rPr>
      </w:pPr>
      <w:r>
        <w:rPr>
          <w:rFonts w:hint="eastAsia"/>
        </w:rPr>
        <w:t>Even as a boy in the temple, Jesus already knew that He must be about His Father's business (Luke 2:49).</w:t>
      </w:r>
    </w:p>
    <w:p w14:paraId="23E3D514">
      <w:pPr>
        <w:pStyle w:val="4"/>
        <w:spacing w:before="294" w:line="285" w:lineRule="auto"/>
        <w:rPr>
          <w:rFonts w:hint="eastAsia"/>
        </w:rPr>
      </w:pPr>
      <w:r>
        <w:rPr>
          <w:rFonts w:hint="eastAsia"/>
        </w:rPr>
        <w:t>即使在圣殿里还是个孩子的时候，耶稣就已经知道祂必须以祂父的事为念（路加福音 2:49）。</w:t>
      </w:r>
    </w:p>
    <w:p w14:paraId="6D22CFF5">
      <w:pPr>
        <w:pStyle w:val="4"/>
        <w:spacing w:before="294" w:line="285" w:lineRule="auto"/>
        <w:rPr>
          <w:rFonts w:hint="eastAsia"/>
        </w:rPr>
      </w:pPr>
    </w:p>
    <w:p w14:paraId="2014A98C">
      <w:pPr>
        <w:pStyle w:val="4"/>
        <w:spacing w:before="294" w:line="285" w:lineRule="auto"/>
        <w:rPr>
          <w:rFonts w:hint="eastAsia"/>
        </w:rPr>
      </w:pPr>
      <w:r>
        <w:rPr>
          <w:rFonts w:hint="eastAsia"/>
        </w:rPr>
        <w:t>Before His baptism by John, He was aware that He did not need it for the forgiveness of sins, but to fulfill all righteousness and to be obedient to God's will in all things.</w:t>
      </w:r>
    </w:p>
    <w:p w14:paraId="05ABE5B6">
      <w:pPr>
        <w:pStyle w:val="4"/>
        <w:spacing w:before="294" w:line="285" w:lineRule="auto"/>
        <w:rPr>
          <w:rFonts w:hint="eastAsia"/>
        </w:rPr>
      </w:pPr>
      <w:r>
        <w:rPr>
          <w:rFonts w:hint="eastAsia"/>
        </w:rPr>
        <w:t>在祂受约翰的洗之前，祂就知道祂不需要它来赦免罪愆，而是为了成全一切的义，并在凡事上顺服神的旨意。</w:t>
      </w:r>
    </w:p>
    <w:p w14:paraId="0CF445B9">
      <w:pPr>
        <w:pStyle w:val="4"/>
        <w:spacing w:before="294" w:line="285" w:lineRule="auto"/>
        <w:rPr>
          <w:rFonts w:hint="eastAsia"/>
        </w:rPr>
      </w:pPr>
    </w:p>
    <w:p w14:paraId="7BC369F5">
      <w:pPr>
        <w:pStyle w:val="4"/>
        <w:spacing w:before="294" w:line="285" w:lineRule="auto"/>
        <w:rPr>
          <w:rFonts w:hint="eastAsia"/>
        </w:rPr>
      </w:pPr>
      <w:r>
        <w:rPr>
          <w:rFonts w:hint="eastAsia"/>
        </w:rPr>
        <w:t>For Jesus, this baptism was not a renunciation of a sinful past—He had none—but rather a complete surrender and dedication to God, and from God's side, a full equipping and enabling for the mission He was to undertake.</w:t>
      </w:r>
    </w:p>
    <w:p w14:paraId="1EBA1169">
      <w:pPr>
        <w:pStyle w:val="4"/>
        <w:spacing w:before="294" w:line="285" w:lineRule="auto"/>
        <w:rPr>
          <w:rFonts w:hint="eastAsia"/>
        </w:rPr>
      </w:pPr>
      <w:r>
        <w:rPr>
          <w:rFonts w:hint="eastAsia"/>
        </w:rPr>
        <w:t>对耶稣而言，这次洗礼并非对罪恶过去的弃绝——祂没有罪恶的过去——而是对神的完全降服和奉献，并且从神那边来说，是对祂将要承担的使命的充分装备和赋能。</w:t>
      </w:r>
    </w:p>
    <w:p w14:paraId="6B5D0CC3">
      <w:pPr>
        <w:pStyle w:val="4"/>
        <w:spacing w:before="294" w:line="285" w:lineRule="auto"/>
        <w:rPr>
          <w:rFonts w:hint="eastAsia"/>
        </w:rPr>
      </w:pPr>
    </w:p>
    <w:p w14:paraId="47BBBF81">
      <w:pPr>
        <w:pStyle w:val="4"/>
        <w:spacing w:before="294" w:line="285" w:lineRule="auto"/>
        <w:rPr>
          <w:rFonts w:hint="eastAsia"/>
        </w:rPr>
      </w:pPr>
      <w:r>
        <w:rPr>
          <w:rFonts w:hint="eastAsia"/>
        </w:rPr>
        <w:t>As the Messiah, He was acknowledged by John and the disciples who followed Him (John 1:29-52).</w:t>
      </w:r>
    </w:p>
    <w:p w14:paraId="3C5E3EA6">
      <w:pPr>
        <w:pStyle w:val="4"/>
        <w:spacing w:before="294" w:line="285" w:lineRule="auto"/>
        <w:rPr>
          <w:rFonts w:hint="eastAsia"/>
        </w:rPr>
      </w:pPr>
      <w:r>
        <w:rPr>
          <w:rFonts w:hint="eastAsia"/>
        </w:rPr>
        <w:t>作为弥赛亚，祂得到了约翰和跟随祂的门徒的承认（约翰福音 1:29-52）。</w:t>
      </w:r>
    </w:p>
    <w:p w14:paraId="6C70D78D">
      <w:pPr>
        <w:pStyle w:val="4"/>
        <w:spacing w:before="294" w:line="285" w:lineRule="auto"/>
        <w:rPr>
          <w:rFonts w:hint="eastAsia"/>
        </w:rPr>
      </w:pPr>
    </w:p>
    <w:p w14:paraId="22DA62A3">
      <w:pPr>
        <w:pStyle w:val="4"/>
        <w:spacing w:before="294" w:line="285" w:lineRule="auto"/>
        <w:rPr>
          <w:rFonts w:hint="eastAsia"/>
        </w:rPr>
      </w:pPr>
      <w:r>
        <w:rPr>
          <w:rFonts w:hint="eastAsia"/>
        </w:rPr>
        <w:t>This confession, however, was preliminary.</w:t>
      </w:r>
    </w:p>
    <w:p w14:paraId="752AB7BC">
      <w:pPr>
        <w:pStyle w:val="4"/>
        <w:spacing w:before="294" w:line="285" w:lineRule="auto"/>
        <w:rPr>
          <w:rFonts w:hint="eastAsia"/>
        </w:rPr>
      </w:pPr>
      <w:r>
        <w:rPr>
          <w:rFonts w:hint="eastAsia"/>
        </w:rPr>
        <w:t>然而，这个认信是初步的。</w:t>
      </w:r>
    </w:p>
    <w:p w14:paraId="0EC9B951">
      <w:pPr>
        <w:pStyle w:val="4"/>
        <w:spacing w:before="294" w:line="285" w:lineRule="auto"/>
        <w:rPr>
          <w:rFonts w:hint="eastAsia"/>
        </w:rPr>
      </w:pPr>
    </w:p>
    <w:p w14:paraId="1A4D5E0C">
      <w:pPr>
        <w:pStyle w:val="4"/>
        <w:spacing w:before="294" w:line="285" w:lineRule="auto"/>
        <w:rPr>
          <w:rFonts w:hint="eastAsia"/>
        </w:rPr>
      </w:pPr>
      <w:r>
        <w:rPr>
          <w:rFonts w:hint="eastAsia"/>
        </w:rPr>
        <w:t>It was not yet complete or fully understood.</w:t>
      </w:r>
    </w:p>
    <w:p w14:paraId="515BF238">
      <w:pPr>
        <w:pStyle w:val="4"/>
        <w:spacing w:before="294" w:line="285" w:lineRule="auto"/>
        <w:rPr>
          <w:rFonts w:hint="eastAsia"/>
        </w:rPr>
      </w:pPr>
      <w:r>
        <w:rPr>
          <w:rFonts w:hint="eastAsia"/>
        </w:rPr>
        <w:t>它尚未完全或被充分理解。</w:t>
      </w:r>
    </w:p>
    <w:p w14:paraId="0E8466BE">
      <w:pPr>
        <w:pStyle w:val="4"/>
        <w:spacing w:before="294" w:line="285" w:lineRule="auto"/>
        <w:rPr>
          <w:rFonts w:hint="eastAsia"/>
        </w:rPr>
      </w:pPr>
    </w:p>
    <w:p w14:paraId="49B98D21">
      <w:pPr>
        <w:pStyle w:val="4"/>
        <w:spacing w:before="294" w:line="285" w:lineRule="auto"/>
        <w:rPr>
          <w:rFonts w:hint="eastAsia"/>
        </w:rPr>
      </w:pPr>
      <w:r>
        <w:rPr>
          <w:rFonts w:hint="eastAsia"/>
        </w:rPr>
        <w:t>The disciples still harbored misconceptions about the nature of His Messiahship, expecting Him to be a political and military leader who would liberate Israel from foreign oppression and restore its national glory.</w:t>
      </w:r>
    </w:p>
    <w:p w14:paraId="46BA7F73">
      <w:pPr>
        <w:pStyle w:val="4"/>
        <w:spacing w:before="294" w:line="285" w:lineRule="auto"/>
        <w:rPr>
          <w:rFonts w:hint="eastAsia"/>
        </w:rPr>
      </w:pPr>
      <w:r>
        <w:rPr>
          <w:rFonts w:hint="eastAsia"/>
        </w:rPr>
        <w:t>门徒们对祂弥赛亚职分的性质仍然怀有误解，期望祂是一位政治和军事领袖，能将以色列从外国压迫中解放出来，并恢复其民族荣耀。</w:t>
      </w:r>
    </w:p>
    <w:p w14:paraId="4B549A8F">
      <w:pPr>
        <w:pStyle w:val="4"/>
        <w:spacing w:before="294" w:line="285" w:lineRule="auto"/>
        <w:rPr>
          <w:rFonts w:hint="eastAsia"/>
        </w:rPr>
      </w:pPr>
    </w:p>
    <w:p w14:paraId="6242B08B">
      <w:pPr>
        <w:pStyle w:val="4"/>
        <w:spacing w:before="294" w:line="285" w:lineRule="auto"/>
        <w:rPr>
          <w:rFonts w:hint="eastAsia"/>
        </w:rPr>
      </w:pPr>
      <w:r>
        <w:rPr>
          <w:rFonts w:hint="eastAsia"/>
        </w:rPr>
        <w:t>When Jesus did not meet these expectations, even John the Baptist began to have doubts (Matt. 11:2-3).</w:t>
      </w:r>
    </w:p>
    <w:p w14:paraId="699C8AE4">
      <w:pPr>
        <w:pStyle w:val="4"/>
        <w:spacing w:before="294" w:line="285" w:lineRule="auto"/>
        <w:rPr>
          <w:rFonts w:hint="eastAsia"/>
        </w:rPr>
      </w:pPr>
      <w:r>
        <w:rPr>
          <w:rFonts w:hint="eastAsia"/>
        </w:rPr>
        <w:t>当耶稣没有满足这些期望时，连施洗约翰也开始怀疑了（马太福音 11:2-3）。</w:t>
      </w:r>
    </w:p>
    <w:p w14:paraId="76698581">
      <w:pPr>
        <w:pStyle w:val="4"/>
        <w:spacing w:before="294" w:line="285" w:lineRule="auto"/>
        <w:rPr>
          <w:rFonts w:hint="eastAsia"/>
        </w:rPr>
      </w:pPr>
    </w:p>
    <w:p w14:paraId="12D5D665">
      <w:pPr>
        <w:pStyle w:val="4"/>
        <w:spacing w:before="294" w:line="285" w:lineRule="auto"/>
        <w:rPr>
          <w:rFonts w:hint="eastAsia"/>
        </w:rPr>
      </w:pPr>
      <w:r>
        <w:rPr>
          <w:rFonts w:hint="eastAsia"/>
        </w:rPr>
        <w:t>The disciples frequently needed correction and instruction from Jesus to understand His true mission.</w:t>
      </w:r>
    </w:p>
    <w:p w14:paraId="45679B67">
      <w:pPr>
        <w:pStyle w:val="4"/>
        <w:spacing w:before="294" w:line="285" w:lineRule="auto"/>
        <w:rPr>
          <w:rFonts w:hint="eastAsia"/>
        </w:rPr>
      </w:pPr>
      <w:r>
        <w:rPr>
          <w:rFonts w:hint="eastAsia"/>
        </w:rPr>
        <w:t>门徒们常常需要耶稣的纠正和教导，才能理解祂真正的使命。</w:t>
      </w:r>
    </w:p>
    <w:p w14:paraId="32AAD8B7">
      <w:pPr>
        <w:pStyle w:val="4"/>
        <w:spacing w:before="294" w:line="285" w:lineRule="auto"/>
        <w:rPr>
          <w:rFonts w:hint="eastAsia"/>
        </w:rPr>
      </w:pPr>
    </w:p>
    <w:p w14:paraId="5BEA5AD8">
      <w:pPr>
        <w:pStyle w:val="4"/>
        <w:spacing w:before="294" w:line="285" w:lineRule="auto"/>
        <w:rPr>
          <w:rFonts w:hint="eastAsia"/>
        </w:rPr>
      </w:pPr>
      <w:r>
        <w:rPr>
          <w:rFonts w:hint="eastAsia"/>
        </w:rPr>
        <w:t>Their deeply ingrained Jewish expectations led them to ask, even after the resurrection, whether Jesus would now restore the kingdom to Israel.</w:t>
      </w:r>
    </w:p>
    <w:p w14:paraId="0FF679B8">
      <w:pPr>
        <w:pStyle w:val="4"/>
        <w:spacing w:before="294" w:line="285" w:lineRule="auto"/>
        <w:rPr>
          <w:rFonts w:hint="eastAsia"/>
        </w:rPr>
      </w:pPr>
      <w:r>
        <w:rPr>
          <w:rFonts w:hint="eastAsia"/>
        </w:rPr>
        <w:t>他们根深蒂固的犹太期望使他们即使在复活之后，也问耶稣现在是否要复兴以色列国。</w:t>
      </w:r>
    </w:p>
    <w:p w14:paraId="6A18643E">
      <w:pPr>
        <w:pStyle w:val="4"/>
        <w:spacing w:before="294" w:line="285" w:lineRule="auto"/>
        <w:rPr>
          <w:rFonts w:hint="eastAsia"/>
        </w:rPr>
      </w:pPr>
    </w:p>
    <w:p w14:paraId="0B9411AF">
      <w:pPr>
        <w:pStyle w:val="4"/>
        <w:spacing w:before="294" w:line="285" w:lineRule="auto"/>
        <w:rPr>
          <w:rFonts w:hint="eastAsia"/>
        </w:rPr>
      </w:pPr>
      <w:r>
        <w:rPr>
          <w:rFonts w:hint="eastAsia"/>
        </w:rPr>
        <w:t>These prevailing misconceptions made it necessary for Jesus to adopt a particular pedagogical approach in proclaiming His Messiahship.</w:t>
      </w:r>
    </w:p>
    <w:p w14:paraId="7CF77C19">
      <w:pPr>
        <w:pStyle w:val="4"/>
        <w:spacing w:before="294" w:line="285" w:lineRule="auto"/>
        <w:rPr>
          <w:rFonts w:hint="eastAsia"/>
        </w:rPr>
      </w:pPr>
      <w:r>
        <w:rPr>
          <w:rFonts w:hint="eastAsia"/>
        </w:rPr>
        <w:t>这些普遍存在的误解使得耶稣在宣告祂的弥赛亚职分时，必须采取一种特殊的教导方法。</w:t>
      </w:r>
    </w:p>
    <w:p w14:paraId="209CA3D2">
      <w:pPr>
        <w:pStyle w:val="4"/>
        <w:spacing w:before="294" w:line="285" w:lineRule="auto"/>
        <w:rPr>
          <w:rFonts w:hint="eastAsia"/>
        </w:rPr>
      </w:pPr>
    </w:p>
    <w:p w14:paraId="2584DBDF">
      <w:pPr>
        <w:pStyle w:val="4"/>
        <w:spacing w:before="294" w:line="285" w:lineRule="auto"/>
        <w:rPr>
          <w:rFonts w:hint="eastAsia"/>
        </w:rPr>
      </w:pPr>
      <w:r>
        <w:rPr>
          <w:rFonts w:hint="eastAsia"/>
        </w:rPr>
        <w:t>In the early period of His ministry, Jesus did not explicitly declare Himself to be the Christ.</w:t>
      </w:r>
    </w:p>
    <w:p w14:paraId="5A119D62">
      <w:pPr>
        <w:pStyle w:val="4"/>
        <w:spacing w:before="294" w:line="285" w:lineRule="auto"/>
        <w:rPr>
          <w:rFonts w:hint="eastAsia"/>
        </w:rPr>
      </w:pPr>
      <w:r>
        <w:rPr>
          <w:rFonts w:hint="eastAsia"/>
        </w:rPr>
        <w:t>在祂事工的早期，耶稣并没有明确宣称自己是基督。</w:t>
      </w:r>
    </w:p>
    <w:p w14:paraId="12F1DCB5">
      <w:pPr>
        <w:pStyle w:val="4"/>
        <w:spacing w:before="294" w:line="285" w:lineRule="auto"/>
        <w:rPr>
          <w:rFonts w:hint="eastAsia"/>
        </w:rPr>
      </w:pPr>
    </w:p>
    <w:p w14:paraId="08723A7A">
      <w:pPr>
        <w:pStyle w:val="4"/>
        <w:spacing w:before="294" w:line="285" w:lineRule="auto"/>
        <w:rPr>
          <w:rFonts w:hint="eastAsia"/>
        </w:rPr>
      </w:pPr>
      <w:r>
        <w:rPr>
          <w:rFonts w:hint="eastAsia"/>
        </w:rPr>
        <w:t>Instead, His preaching focused on the kingdom of heaven, elucidating its nature, origin, progress, and consummation, often through parables.</w:t>
      </w:r>
    </w:p>
    <w:p w14:paraId="604099E0">
      <w:pPr>
        <w:pStyle w:val="4"/>
        <w:spacing w:before="294" w:line="285" w:lineRule="auto"/>
        <w:rPr>
          <w:rFonts w:hint="eastAsia"/>
        </w:rPr>
      </w:pPr>
      <w:r>
        <w:rPr>
          <w:rFonts w:hint="eastAsia"/>
        </w:rPr>
        <w:t>相反，祂的讲道专注于天国，常常通过比喻阐明天国的性质、起源、进展和成全。</w:t>
      </w:r>
    </w:p>
    <w:p w14:paraId="37CD59D7">
      <w:pPr>
        <w:pStyle w:val="4"/>
        <w:spacing w:before="294" w:line="285" w:lineRule="auto"/>
        <w:rPr>
          <w:rFonts w:hint="eastAsia"/>
        </w:rPr>
      </w:pPr>
    </w:p>
    <w:p w14:paraId="2ABC02F7">
      <w:pPr>
        <w:pStyle w:val="4"/>
        <w:spacing w:before="294" w:line="285" w:lineRule="auto"/>
        <w:rPr>
          <w:rFonts w:hint="eastAsia"/>
        </w:rPr>
      </w:pPr>
      <w:r>
        <w:rPr>
          <w:rFonts w:hint="eastAsia"/>
        </w:rPr>
        <w:t>His works consisted of acts of mercy, healing infirmities, and curing diseases among the people.</w:t>
      </w:r>
    </w:p>
    <w:p w14:paraId="04BBDEEA">
      <w:pPr>
        <w:pStyle w:val="4"/>
        <w:spacing w:before="294" w:line="285" w:lineRule="auto"/>
        <w:rPr>
          <w:rFonts w:hint="eastAsia"/>
        </w:rPr>
      </w:pPr>
      <w:r>
        <w:rPr>
          <w:rFonts w:hint="eastAsia"/>
        </w:rPr>
        <w:t>祂的作为包括怜悯的行为，医治百姓的软弱和疾病。</w:t>
      </w:r>
    </w:p>
    <w:p w14:paraId="0C89C525">
      <w:pPr>
        <w:pStyle w:val="4"/>
        <w:spacing w:before="294" w:line="285" w:lineRule="auto"/>
        <w:rPr>
          <w:rFonts w:hint="eastAsia"/>
        </w:rPr>
      </w:pPr>
    </w:p>
    <w:p w14:paraId="541977F8">
      <w:pPr>
        <w:pStyle w:val="4"/>
        <w:spacing w:before="294" w:line="285" w:lineRule="auto"/>
        <w:rPr>
          <w:rFonts w:hint="eastAsia"/>
        </w:rPr>
      </w:pPr>
      <w:r>
        <w:rPr>
          <w:rFonts w:hint="eastAsia"/>
        </w:rPr>
        <w:t>These works testified of Him, and from them, His disciples and John the Baptist were to discern His identity and the character of His Messiahship.</w:t>
      </w:r>
    </w:p>
    <w:p w14:paraId="2898CD76">
      <w:pPr>
        <w:pStyle w:val="4"/>
        <w:spacing w:before="294" w:line="285" w:lineRule="auto"/>
        <w:rPr>
          <w:rFonts w:hint="eastAsia"/>
        </w:rPr>
      </w:pPr>
      <w:r>
        <w:rPr>
          <w:rFonts w:hint="eastAsia"/>
        </w:rPr>
        <w:t>这些作为为祂作了见证，祂的门徒和施洗约翰要从这些作为中辨认出祂的身份和祂弥赛亚职分的特性。</w:t>
      </w:r>
    </w:p>
    <w:p w14:paraId="0A90FFA7">
      <w:pPr>
        <w:pStyle w:val="4"/>
        <w:spacing w:before="294" w:line="285" w:lineRule="auto"/>
        <w:rPr>
          <w:rFonts w:hint="eastAsia"/>
        </w:rPr>
      </w:pPr>
    </w:p>
    <w:p w14:paraId="39B22D18">
      <w:pPr>
        <w:pStyle w:val="4"/>
        <w:spacing w:before="294" w:line="285" w:lineRule="auto"/>
        <w:rPr>
          <w:rFonts w:hint="eastAsia"/>
        </w:rPr>
      </w:pPr>
      <w:r>
        <w:rPr>
          <w:rFonts w:hint="eastAsia"/>
        </w:rPr>
        <w:t>It was as though His Messiahship was a secret that was not to be publicly declared.</w:t>
      </w:r>
    </w:p>
    <w:p w14:paraId="35D49109">
      <w:pPr>
        <w:pStyle w:val="4"/>
        <w:spacing w:before="294" w:line="285" w:lineRule="auto"/>
        <w:rPr>
          <w:rFonts w:hint="eastAsia"/>
        </w:rPr>
      </w:pPr>
      <w:r>
        <w:rPr>
          <w:rFonts w:hint="eastAsia"/>
        </w:rPr>
        <w:t>仿佛祂的弥赛亚身份是一个不应公开宣告的秘密。</w:t>
      </w:r>
    </w:p>
    <w:p w14:paraId="60958CAB">
      <w:pPr>
        <w:pStyle w:val="4"/>
        <w:spacing w:before="294" w:line="285" w:lineRule="auto"/>
        <w:rPr>
          <w:rFonts w:hint="eastAsia"/>
        </w:rPr>
      </w:pPr>
    </w:p>
    <w:p w14:paraId="60D4E46B">
      <w:pPr>
        <w:pStyle w:val="4"/>
        <w:spacing w:before="294" w:line="285" w:lineRule="auto"/>
        <w:rPr>
          <w:rFonts w:hint="eastAsia"/>
        </w:rPr>
      </w:pPr>
      <w:r>
        <w:rPr>
          <w:rFonts w:hint="eastAsia"/>
        </w:rPr>
        <w:t>Frequently, after performing miracles that hinted at His identity, He instructed those involved to keep it to themselves (Matt. 8:4; 9:30; 12:16; Mark 1:44; 5:43; 7:36).</w:t>
      </w:r>
    </w:p>
    <w:p w14:paraId="6CD2B3BC">
      <w:pPr>
        <w:pStyle w:val="4"/>
        <w:spacing w:before="294" w:line="285" w:lineRule="auto"/>
        <w:rPr>
          <w:rFonts w:hint="eastAsia"/>
        </w:rPr>
      </w:pPr>
      <w:r>
        <w:rPr>
          <w:rFonts w:hint="eastAsia"/>
        </w:rPr>
        <w:t>祂常常在施行了暗示祂身份的神迹之后，吩咐相关的人不要告诉别人（马太福音 8:4；9:30；12:16；马可福音 1:44；5:43；7:36）。</w:t>
      </w:r>
    </w:p>
    <w:p w14:paraId="423140F5">
      <w:pPr>
        <w:pStyle w:val="4"/>
        <w:spacing w:before="294" w:line="285" w:lineRule="auto"/>
        <w:rPr>
          <w:rFonts w:hint="eastAsia"/>
        </w:rPr>
      </w:pPr>
    </w:p>
    <w:p w14:paraId="1B93C372">
      <w:pPr>
        <w:pStyle w:val="4"/>
        <w:spacing w:before="294" w:line="285" w:lineRule="auto"/>
        <w:rPr>
          <w:rFonts w:hint="eastAsia"/>
        </w:rPr>
      </w:pPr>
      <w:r>
        <w:rPr>
          <w:rFonts w:hint="eastAsia"/>
        </w:rPr>
        <w:t>Even when His disciples, through Peter, confessed Him as the Christ, the Son of the living God, He strictly commanded them not to tell anyone (Matt. 16:20; Mark 8:30).</w:t>
      </w:r>
    </w:p>
    <w:p w14:paraId="02D4113B">
      <w:pPr>
        <w:pStyle w:val="4"/>
        <w:spacing w:before="294" w:line="285" w:lineRule="auto"/>
        <w:rPr>
          <w:rFonts w:hint="eastAsia"/>
        </w:rPr>
      </w:pPr>
      <w:r>
        <w:rPr>
          <w:rFonts w:hint="eastAsia"/>
        </w:rPr>
        <w:t>即使当祂的门徒藉着彼得认祂为基督，是永生神的儿子时，祂也严严地吩咐他们不要告诉任何人（马太福音 16:20；马可福音 8:30）。</w:t>
      </w:r>
    </w:p>
    <w:p w14:paraId="7C294697">
      <w:pPr>
        <w:pStyle w:val="4"/>
        <w:spacing w:before="294" w:line="285" w:lineRule="auto"/>
        <w:rPr>
          <w:rFonts w:hint="eastAsia"/>
        </w:rPr>
      </w:pPr>
    </w:p>
    <w:p w14:paraId="76013238">
      <w:pPr>
        <w:pStyle w:val="4"/>
        <w:spacing w:before="294" w:line="285" w:lineRule="auto"/>
        <w:rPr>
          <w:rFonts w:hint="eastAsia"/>
        </w:rPr>
      </w:pPr>
      <w:r>
        <w:rPr>
          <w:rFonts w:hint="eastAsia"/>
        </w:rPr>
        <w:t>Jesus was indeed the Christ, but not in the manner the Jews expected.</w:t>
      </w:r>
    </w:p>
    <w:p w14:paraId="5F26F48D">
      <w:pPr>
        <w:pStyle w:val="4"/>
        <w:spacing w:before="294" w:line="285" w:lineRule="auto"/>
        <w:rPr>
          <w:rFonts w:hint="eastAsia"/>
        </w:rPr>
      </w:pPr>
      <w:r>
        <w:rPr>
          <w:rFonts w:hint="eastAsia"/>
        </w:rPr>
        <w:t>耶稣确实是基督，但并非犹太人所期望的那样。</w:t>
      </w:r>
    </w:p>
    <w:p w14:paraId="269FF0C1">
      <w:pPr>
        <w:pStyle w:val="4"/>
        <w:spacing w:before="294" w:line="285" w:lineRule="auto"/>
        <w:rPr>
          <w:rFonts w:hint="eastAsia"/>
        </w:rPr>
      </w:pPr>
    </w:p>
    <w:p w14:paraId="40CC9539">
      <w:pPr>
        <w:pStyle w:val="4"/>
        <w:spacing w:before="294" w:line="285" w:lineRule="auto"/>
        <w:rPr>
          <w:rFonts w:hint="eastAsia"/>
        </w:rPr>
      </w:pPr>
      <w:r>
        <w:rPr>
          <w:rFonts w:hint="eastAsia"/>
        </w:rPr>
        <w:t>He did not want to conform to their expectations and even avoided situations where the people might forcibly make Him king (John 6:14-15).</w:t>
      </w:r>
    </w:p>
    <w:p w14:paraId="71B580BF">
      <w:pPr>
        <w:pStyle w:val="4"/>
        <w:spacing w:before="294" w:line="285" w:lineRule="auto"/>
        <w:rPr>
          <w:rFonts w:hint="eastAsia"/>
        </w:rPr>
      </w:pPr>
      <w:r>
        <w:rPr>
          <w:rFonts w:hint="eastAsia"/>
        </w:rPr>
        <w:t>祂不想迎合他们的期望，甚至避免了人们可能强迫祂作王的情形（约翰福音 6:14-15）。</w:t>
      </w:r>
    </w:p>
    <w:p w14:paraId="68F24E64">
      <w:pPr>
        <w:pStyle w:val="4"/>
        <w:spacing w:before="294" w:line="285" w:lineRule="auto"/>
        <w:rPr>
          <w:rFonts w:hint="eastAsia"/>
        </w:rPr>
      </w:pPr>
    </w:p>
    <w:p w14:paraId="2FFFBDCC">
      <w:pPr>
        <w:pStyle w:val="4"/>
        <w:spacing w:before="294" w:line="285" w:lineRule="auto"/>
        <w:rPr>
          <w:rFonts w:hint="eastAsia"/>
        </w:rPr>
      </w:pPr>
      <w:r>
        <w:rPr>
          <w:rFonts w:hint="eastAsia"/>
        </w:rPr>
        <w:t>He was the Messiah according to the will and counsel of His Father, fulfilling the prophecy of the Old Covenant.</w:t>
      </w:r>
    </w:p>
    <w:p w14:paraId="17391C24">
      <w:pPr>
        <w:pStyle w:val="4"/>
        <w:spacing w:before="294" w:line="285" w:lineRule="auto"/>
        <w:rPr>
          <w:rFonts w:hint="eastAsia"/>
        </w:rPr>
      </w:pPr>
      <w:r>
        <w:rPr>
          <w:rFonts w:hint="eastAsia"/>
        </w:rPr>
        <w:t>祂是按照祂父的旨意和计划的弥赛亚，应验了旧约的预言。</w:t>
      </w:r>
    </w:p>
    <w:p w14:paraId="49FEDBB4">
      <w:pPr>
        <w:pStyle w:val="4"/>
        <w:spacing w:before="294" w:line="285" w:lineRule="auto"/>
        <w:rPr>
          <w:rFonts w:hint="eastAsia"/>
        </w:rPr>
      </w:pPr>
    </w:p>
    <w:p w14:paraId="2C5EBCA4">
      <w:pPr>
        <w:pStyle w:val="4"/>
        <w:spacing w:before="294" w:line="285" w:lineRule="auto"/>
        <w:rPr>
          <w:rFonts w:hint="eastAsia"/>
        </w:rPr>
      </w:pPr>
      <w:r>
        <w:rPr>
          <w:rFonts w:hint="eastAsia"/>
        </w:rPr>
        <w:t>Thus, He chose to refer to Himself by the peculiar title "Son of Man," which appears frequently in the Gospels.</w:t>
      </w:r>
    </w:p>
    <w:p w14:paraId="47CA5176">
      <w:pPr>
        <w:pStyle w:val="4"/>
        <w:spacing w:before="294" w:line="285" w:lineRule="auto"/>
        <w:rPr>
          <w:rFonts w:hint="eastAsia"/>
        </w:rPr>
      </w:pPr>
      <w:r>
        <w:rPr>
          <w:rFonts w:hint="eastAsia"/>
        </w:rPr>
        <w:t>因此，祂选择用“人子”这个独特的头衔来称呼自己，这个头衔在福音书中经常出现。</w:t>
      </w:r>
    </w:p>
    <w:p w14:paraId="534244B5">
      <w:pPr>
        <w:pStyle w:val="4"/>
        <w:spacing w:before="294" w:line="285" w:lineRule="auto"/>
        <w:rPr>
          <w:rFonts w:hint="eastAsia"/>
        </w:rPr>
      </w:pPr>
    </w:p>
    <w:p w14:paraId="61B61272">
      <w:pPr>
        <w:pStyle w:val="4"/>
        <w:spacing w:before="294" w:line="285" w:lineRule="auto"/>
        <w:rPr>
          <w:rFonts w:hint="eastAsia"/>
        </w:rPr>
      </w:pPr>
      <w:r>
        <w:rPr>
          <w:rFonts w:hint="eastAsia"/>
        </w:rPr>
        <w:t>This title is undoubtedly derived from Daniel 7:13, where the dominion of God's people is depicted in contrast to the beastly empires of the world, symbolized by the Son of Man.</w:t>
      </w:r>
    </w:p>
    <w:p w14:paraId="212C908D">
      <w:pPr>
        <w:pStyle w:val="4"/>
        <w:spacing w:before="294" w:line="285" w:lineRule="auto"/>
        <w:rPr>
          <w:rFonts w:hint="eastAsia"/>
        </w:rPr>
      </w:pPr>
      <w:r>
        <w:rPr>
          <w:rFonts w:hint="eastAsia"/>
        </w:rPr>
        <w:t>这个头衔无疑源于但以理书 7:13，那里描绘了神的子民的统治权，与世界上以人子为象征的兽性帝国形成对比。</w:t>
      </w:r>
    </w:p>
    <w:p w14:paraId="33CF80E7">
      <w:pPr>
        <w:pStyle w:val="4"/>
        <w:spacing w:before="294" w:line="285" w:lineRule="auto"/>
        <w:rPr>
          <w:rFonts w:hint="eastAsia"/>
        </w:rPr>
      </w:pPr>
    </w:p>
    <w:p w14:paraId="5D2CEB75">
      <w:pPr>
        <w:pStyle w:val="4"/>
        <w:spacing w:before="294" w:line="285" w:lineRule="auto"/>
        <w:rPr>
          <w:rFonts w:hint="eastAsia"/>
        </w:rPr>
      </w:pPr>
      <w:r>
        <w:rPr>
          <w:rFonts w:hint="eastAsia"/>
        </w:rPr>
        <w:t>This term, while known in some Jewish circles as a Messianic title (John 12:34), did not carry the same political and nationalistic expectations as titles like "Son of David" or "King of Israel."</w:t>
      </w:r>
    </w:p>
    <w:p w14:paraId="58125CA3">
      <w:pPr>
        <w:pStyle w:val="4"/>
        <w:spacing w:before="294" w:line="285" w:lineRule="auto"/>
        <w:rPr>
          <w:rFonts w:hint="eastAsia"/>
        </w:rPr>
      </w:pPr>
      <w:r>
        <w:rPr>
          <w:rFonts w:hint="eastAsia"/>
        </w:rPr>
        <w:t>这个词语，虽然在一些犹太圈子中被称为弥赛亚的头衔（约翰福音 12:34），但它并不像“大卫的子孙”或“以色列的王”那样的头衔带有同样的政治和民族主义期望。</w:t>
      </w:r>
    </w:p>
    <w:p w14:paraId="39230222">
      <w:pPr>
        <w:pStyle w:val="4"/>
        <w:spacing w:before="294" w:line="285" w:lineRule="auto"/>
        <w:rPr>
          <w:rFonts w:hint="eastAsia"/>
        </w:rPr>
      </w:pPr>
    </w:p>
    <w:p w14:paraId="11813539">
      <w:pPr>
        <w:pStyle w:val="4"/>
        <w:spacing w:before="294" w:line="285" w:lineRule="auto"/>
        <w:rPr>
          <w:rFonts w:hint="eastAsia"/>
        </w:rPr>
      </w:pPr>
      <w:r>
        <w:rPr>
          <w:rFonts w:hint="eastAsia"/>
        </w:rPr>
        <w:t>It was, therefore, the most fitting title for Jesus, expressing both His fulfillment of Messianic prophecy and His distinction from popular Jewish expectations of the Messiah.</w:t>
      </w:r>
    </w:p>
    <w:p w14:paraId="54F667A2">
      <w:pPr>
        <w:pStyle w:val="4"/>
        <w:spacing w:before="294" w:line="285" w:lineRule="auto"/>
        <w:rPr>
          <w:rFonts w:hint="eastAsia"/>
        </w:rPr>
      </w:pPr>
      <w:r>
        <w:rPr>
          <w:rFonts w:hint="eastAsia"/>
        </w:rPr>
        <w:t>因此，这是最适合耶稣的头衔，既表达了祂对弥赛亚预言的应验，也表达了祂与普遍犹太人对弥赛亚期望的区别。</w:t>
      </w:r>
    </w:p>
    <w:p w14:paraId="46A984AF">
      <w:pPr>
        <w:pStyle w:val="4"/>
        <w:spacing w:before="294" w:line="285" w:lineRule="auto"/>
        <w:rPr>
          <w:rFonts w:hint="eastAsia"/>
        </w:rPr>
      </w:pPr>
    </w:p>
    <w:p w14:paraId="52AAF7C0">
      <w:pPr>
        <w:pStyle w:val="4"/>
        <w:spacing w:before="294" w:line="285" w:lineRule="auto"/>
        <w:rPr>
          <w:rFonts w:hint="eastAsia"/>
        </w:rPr>
      </w:pPr>
      <w:r>
        <w:rPr>
          <w:rFonts w:hint="eastAsia"/>
        </w:rPr>
        <w:t>This is evident from Jesus' use of the title "Son of Man."</w:t>
      </w:r>
    </w:p>
    <w:p w14:paraId="23C71001">
      <w:pPr>
        <w:pStyle w:val="4"/>
        <w:spacing w:before="294" w:line="285" w:lineRule="auto"/>
        <w:rPr>
          <w:rFonts w:hint="eastAsia"/>
        </w:rPr>
      </w:pPr>
      <w:r>
        <w:rPr>
          <w:rFonts w:hint="eastAsia"/>
        </w:rPr>
        <w:t>这一点从耶稣使用“人子”这个头衔就可以看出来。</w:t>
      </w:r>
    </w:p>
    <w:p w14:paraId="48E2337C">
      <w:pPr>
        <w:pStyle w:val="4"/>
        <w:spacing w:before="294" w:line="285" w:lineRule="auto"/>
        <w:rPr>
          <w:rFonts w:hint="eastAsia"/>
        </w:rPr>
      </w:pPr>
    </w:p>
    <w:p w14:paraId="2608C21E">
      <w:pPr>
        <w:pStyle w:val="4"/>
        <w:spacing w:before="294" w:line="285" w:lineRule="auto"/>
        <w:rPr>
          <w:rFonts w:hint="eastAsia"/>
        </w:rPr>
      </w:pPr>
      <w:r>
        <w:rPr>
          <w:rFonts w:hint="eastAsia"/>
        </w:rPr>
        <w:t>He refers to Himself by this name in two distinct contexts: those that speak of His poverty, suffering, and humiliation, and those that speak of His power, majesty, and exaltation.</w:t>
      </w:r>
    </w:p>
    <w:p w14:paraId="50892958">
      <w:pPr>
        <w:pStyle w:val="4"/>
        <w:spacing w:before="294" w:line="285" w:lineRule="auto"/>
        <w:rPr>
          <w:rFonts w:hint="eastAsia"/>
        </w:rPr>
      </w:pPr>
      <w:r>
        <w:rPr>
          <w:rFonts w:hint="eastAsia"/>
        </w:rPr>
        <w:t>祂在两种截然不同的语境中用这个名字称呼自己：一种是论到祂的贫穷、受苦和降卑，另一种是论到祂的权能、威严和高举。</w:t>
      </w:r>
    </w:p>
    <w:p w14:paraId="420C9579">
      <w:pPr>
        <w:pStyle w:val="4"/>
        <w:spacing w:before="294" w:line="285" w:lineRule="auto"/>
        <w:rPr>
          <w:rFonts w:hint="eastAsia"/>
        </w:rPr>
      </w:pPr>
    </w:p>
    <w:p w14:paraId="515B2AA5">
      <w:pPr>
        <w:pStyle w:val="4"/>
        <w:spacing w:before="294" w:line="285" w:lineRule="auto"/>
        <w:rPr>
          <w:rFonts w:hint="eastAsia"/>
        </w:rPr>
      </w:pPr>
      <w:r>
        <w:rPr>
          <w:rFonts w:hint="eastAsia"/>
        </w:rPr>
        <w:t>For example, in the first context, He says, "The Son of Man did not come to be served, but to serve and to give His life as a ransom for many" (Matt. 20:28).</w:t>
      </w:r>
    </w:p>
    <w:p w14:paraId="3DFB49E5">
      <w:pPr>
        <w:pStyle w:val="4"/>
        <w:spacing w:before="294" w:line="285" w:lineRule="auto"/>
        <w:rPr>
          <w:rFonts w:hint="eastAsia"/>
        </w:rPr>
      </w:pPr>
      <w:r>
        <w:rPr>
          <w:rFonts w:hint="eastAsia"/>
        </w:rPr>
        <w:t>例如，在第一种语境中，祂说：“人子来，不是要受人的服事，乃是要服事人，并且要舍命，作多人的赎价”（马太福音 20:28）。</w:t>
      </w:r>
    </w:p>
    <w:p w14:paraId="33F7FDE9">
      <w:pPr>
        <w:pStyle w:val="4"/>
        <w:spacing w:before="294" w:line="285" w:lineRule="auto"/>
        <w:rPr>
          <w:rFonts w:hint="eastAsia"/>
        </w:rPr>
      </w:pPr>
    </w:p>
    <w:p w14:paraId="00700897">
      <w:pPr>
        <w:pStyle w:val="4"/>
        <w:spacing w:before="294" w:line="285" w:lineRule="auto"/>
        <w:rPr>
          <w:rFonts w:hint="eastAsia"/>
        </w:rPr>
      </w:pPr>
      <w:r>
        <w:rPr>
          <w:rFonts w:hint="eastAsia"/>
        </w:rPr>
        <w:t>In the second, He declares before the High Council that He is indeed the Messiah and adds, "But I tell you, from now on you will see the Son of Man seated at the right hand of the Power and coming on the clouds of heaven" (Matt. 26:64).</w:t>
      </w:r>
    </w:p>
    <w:p w14:paraId="6E49CFB1">
      <w:pPr>
        <w:pStyle w:val="4"/>
        <w:spacing w:before="294" w:line="285" w:lineRule="auto"/>
        <w:rPr>
          <w:rFonts w:hint="eastAsia"/>
        </w:rPr>
      </w:pPr>
      <w:r>
        <w:rPr>
          <w:rFonts w:hint="eastAsia"/>
        </w:rPr>
        <w:t>在第二种语境中，祂在大祭司面前宣告祂确实是弥赛亚，并补充说：“但我告诉你们，后来你们要看见人子坐在那权能者的右边，驾着天上的云降临”（马太福音 26:64）。</w:t>
      </w:r>
    </w:p>
    <w:p w14:paraId="3AF01F97">
      <w:pPr>
        <w:pStyle w:val="4"/>
        <w:spacing w:before="294" w:line="285" w:lineRule="auto"/>
        <w:rPr>
          <w:rFonts w:hint="eastAsia"/>
        </w:rPr>
      </w:pPr>
    </w:p>
    <w:p w14:paraId="348A9FED">
      <w:pPr>
        <w:pStyle w:val="4"/>
        <w:spacing w:before="294" w:line="285" w:lineRule="auto"/>
        <w:rPr>
          <w:rFonts w:hint="eastAsia"/>
        </w:rPr>
      </w:pPr>
      <w:r>
        <w:rPr>
          <w:rFonts w:hint="eastAsia"/>
        </w:rPr>
        <w:t>This dual aspect is evident when we compare passages like Matt. 8:20, 11:19, 12:40, 17:12, 18:11, 20:18 with Matt. 9:6, 10:23, 12:8, 13:41, 16:27, 17:9, 19:28, 24:27, 30, 37, 39, 25:13, 31.</w:t>
      </w:r>
    </w:p>
    <w:p w14:paraId="3062FF44">
      <w:pPr>
        <w:pStyle w:val="4"/>
        <w:spacing w:before="294" w:line="285" w:lineRule="auto"/>
        <w:rPr>
          <w:rFonts w:hint="eastAsia"/>
        </w:rPr>
      </w:pPr>
      <w:r>
        <w:rPr>
          <w:rFonts w:hint="eastAsia"/>
        </w:rPr>
        <w:t>当我们比较马太福音 8:20, 11:19, 12:40, 17:12, 18:11, 20:18 与马太福音 9:6, 10:23, 12:8, 13:41, 16:27, 17:9, 19:28, 24:27, 30, 37, 39, 25:13, 31 等经文时，这种双重性就很明显了。</w:t>
      </w:r>
    </w:p>
    <w:p w14:paraId="27263F88">
      <w:pPr>
        <w:pStyle w:val="4"/>
        <w:spacing w:before="294" w:line="285" w:lineRule="auto"/>
        <w:rPr>
          <w:rFonts w:hint="eastAsia"/>
        </w:rPr>
      </w:pPr>
    </w:p>
    <w:p w14:paraId="59D166E3">
      <w:pPr>
        <w:pStyle w:val="4"/>
        <w:spacing w:before="294" w:line="285" w:lineRule="auto"/>
        <w:rPr>
          <w:rFonts w:hint="eastAsia"/>
        </w:rPr>
      </w:pPr>
      <w:r>
        <w:rPr>
          <w:rFonts w:hint="eastAsia"/>
        </w:rPr>
        <w:t>By this title, Jesus describes Himself in His full Messianic identity, in His humiliation and exaltation, in His grace and power, as Saviour and Judge.</w:t>
      </w:r>
    </w:p>
    <w:p w14:paraId="5E89A501">
      <w:pPr>
        <w:pStyle w:val="4"/>
        <w:spacing w:before="294" w:line="285" w:lineRule="auto"/>
        <w:rPr>
          <w:rFonts w:hint="eastAsia"/>
        </w:rPr>
      </w:pPr>
      <w:r>
        <w:rPr>
          <w:rFonts w:hint="eastAsia"/>
        </w:rPr>
        <w:t>藉着这个头衔，耶稣描述了祂自己完整的弥赛亚身份，祂的降卑和高举，祂的恩典和权能，作为救主和审判者。</w:t>
      </w:r>
    </w:p>
    <w:p w14:paraId="23C52F4D">
      <w:pPr>
        <w:pStyle w:val="4"/>
        <w:spacing w:before="294" w:line="285" w:lineRule="auto"/>
        <w:rPr>
          <w:rFonts w:hint="eastAsia"/>
        </w:rPr>
      </w:pPr>
    </w:p>
    <w:p w14:paraId="280EE657">
      <w:pPr>
        <w:pStyle w:val="4"/>
        <w:spacing w:before="294" w:line="285" w:lineRule="auto"/>
        <w:rPr>
          <w:rFonts w:hint="eastAsia"/>
        </w:rPr>
      </w:pPr>
      <w:r>
        <w:rPr>
          <w:rFonts w:hint="eastAsia"/>
        </w:rPr>
        <w:t>In this, He encapsulates the entire Old Testament prophecy concerning the Messiah.</w:t>
      </w:r>
    </w:p>
    <w:p w14:paraId="78AD5454">
      <w:pPr>
        <w:pStyle w:val="4"/>
        <w:spacing w:before="294" w:line="285" w:lineRule="auto"/>
        <w:rPr>
          <w:rFonts w:hint="eastAsia"/>
        </w:rPr>
      </w:pPr>
      <w:r>
        <w:rPr>
          <w:rFonts w:hint="eastAsia"/>
        </w:rPr>
        <w:t>于此，祂概括了整个旧约关于弥赛亚的预言。</w:t>
      </w:r>
    </w:p>
    <w:p w14:paraId="37391E0C">
      <w:pPr>
        <w:pStyle w:val="4"/>
        <w:spacing w:before="294" w:line="285" w:lineRule="auto"/>
        <w:rPr>
          <w:rFonts w:hint="eastAsia"/>
        </w:rPr>
      </w:pPr>
    </w:p>
    <w:p w14:paraId="6229F073">
      <w:pPr>
        <w:pStyle w:val="4"/>
        <w:spacing w:before="294" w:line="285" w:lineRule="auto"/>
        <w:rPr>
          <w:rFonts w:hint="eastAsia"/>
        </w:rPr>
      </w:pPr>
      <w:r>
        <w:rPr>
          <w:rFonts w:hint="eastAsia"/>
        </w:rPr>
        <w:t>As previously noted, this prophecy developed in two directions: the anointed King from David’s house and the suffering servant of the Lord.</w:t>
      </w:r>
    </w:p>
    <w:p w14:paraId="43FC1126">
      <w:pPr>
        <w:pStyle w:val="4"/>
        <w:spacing w:before="294" w:line="285" w:lineRule="auto"/>
        <w:rPr>
          <w:rFonts w:hint="eastAsia"/>
        </w:rPr>
      </w:pPr>
      <w:r>
        <w:rPr>
          <w:rFonts w:hint="eastAsia"/>
        </w:rPr>
        <w:t>如前所述，这个预言向两个方向发展：大卫家的受膏君王和耶和华受苦的仆人。</w:t>
      </w:r>
    </w:p>
    <w:p w14:paraId="121FA4A3">
      <w:pPr>
        <w:pStyle w:val="4"/>
        <w:spacing w:before="294" w:line="285" w:lineRule="auto"/>
        <w:rPr>
          <w:rFonts w:hint="eastAsia"/>
        </w:rPr>
      </w:pPr>
    </w:p>
    <w:p w14:paraId="22F4D369">
      <w:pPr>
        <w:pStyle w:val="4"/>
        <w:spacing w:before="294" w:line="285" w:lineRule="auto"/>
        <w:rPr>
          <w:rFonts w:hint="eastAsia"/>
        </w:rPr>
      </w:pPr>
      <w:r>
        <w:rPr>
          <w:rFonts w:hint="eastAsia"/>
        </w:rPr>
        <w:t>In the Old Testament, these lines run parallel, but they converge in Daniel’s vision.</w:t>
      </w:r>
    </w:p>
    <w:p w14:paraId="1020B457">
      <w:pPr>
        <w:pStyle w:val="4"/>
        <w:spacing w:before="294" w:line="285" w:lineRule="auto"/>
        <w:rPr>
          <w:rFonts w:hint="eastAsia"/>
        </w:rPr>
      </w:pPr>
      <w:r>
        <w:rPr>
          <w:rFonts w:hint="eastAsia"/>
        </w:rPr>
        <w:t>在旧约中，这些线索是平行的，但它们在但以理的异象中汇合。</w:t>
      </w:r>
    </w:p>
    <w:p w14:paraId="5E28770D">
      <w:pPr>
        <w:pStyle w:val="4"/>
        <w:spacing w:before="294" w:line="285" w:lineRule="auto"/>
        <w:rPr>
          <w:rFonts w:hint="eastAsia"/>
        </w:rPr>
      </w:pPr>
    </w:p>
    <w:p w14:paraId="1249BA0D">
      <w:pPr>
        <w:pStyle w:val="4"/>
        <w:spacing w:before="294" w:line="285" w:lineRule="auto"/>
        <w:rPr>
          <w:rFonts w:hint="eastAsia"/>
        </w:rPr>
      </w:pPr>
      <w:r>
        <w:rPr>
          <w:rFonts w:hint="eastAsia"/>
        </w:rPr>
        <w:t>The Kingdom of God is portrayed as a true and full reign, yet it is the reign of a "Son of Man."</w:t>
      </w:r>
    </w:p>
    <w:p w14:paraId="15015ABD">
      <w:pPr>
        <w:pStyle w:val="4"/>
        <w:spacing w:before="294" w:line="285" w:lineRule="auto"/>
        <w:rPr>
          <w:rFonts w:hint="eastAsia"/>
        </w:rPr>
      </w:pPr>
      <w:r>
        <w:rPr>
          <w:rFonts w:hint="eastAsia"/>
        </w:rPr>
        <w:t>神的国度被描绘成一个真实而完全的统治，然而它是一个“人子”的统治。</w:t>
      </w:r>
    </w:p>
    <w:p w14:paraId="64938E66">
      <w:pPr>
        <w:pStyle w:val="4"/>
        <w:spacing w:before="294" w:line="285" w:lineRule="auto"/>
        <w:rPr>
          <w:rFonts w:hint="eastAsia"/>
        </w:rPr>
      </w:pPr>
    </w:p>
    <w:p w14:paraId="7B79C88B">
      <w:pPr>
        <w:pStyle w:val="4"/>
        <w:spacing w:before="294" w:line="285" w:lineRule="auto"/>
        <w:rPr>
          <w:rFonts w:hint="eastAsia"/>
        </w:rPr>
      </w:pPr>
      <w:r>
        <w:rPr>
          <w:rFonts w:hint="eastAsia"/>
        </w:rPr>
        <w:t>Thus, Jesus asserts that He is indeed a King, the King of Israel, the divinely promised and anointed King, but in a different sense than the Jews expected.</w:t>
      </w:r>
    </w:p>
    <w:p w14:paraId="7F5261CA">
      <w:pPr>
        <w:pStyle w:val="4"/>
        <w:spacing w:before="294" w:line="285" w:lineRule="auto"/>
        <w:rPr>
          <w:rFonts w:hint="eastAsia"/>
        </w:rPr>
      </w:pPr>
      <w:r>
        <w:rPr>
          <w:rFonts w:hint="eastAsia"/>
        </w:rPr>
        <w:t>因此，耶稣断言祂确实是一位君王，以色列的王，神所应许并膏立的君王，但其意义与犹太人所期望的不同。</w:t>
      </w:r>
    </w:p>
    <w:p w14:paraId="45EC5B07">
      <w:pPr>
        <w:pStyle w:val="4"/>
        <w:spacing w:before="294" w:line="285" w:lineRule="auto"/>
        <w:rPr>
          <w:rFonts w:hint="eastAsia"/>
        </w:rPr>
      </w:pPr>
    </w:p>
    <w:p w14:paraId="715DA95A">
      <w:pPr>
        <w:pStyle w:val="4"/>
        <w:spacing w:before="294" w:line="285" w:lineRule="auto"/>
        <w:rPr>
          <w:rFonts w:hint="eastAsia"/>
        </w:rPr>
      </w:pPr>
      <w:r>
        <w:rPr>
          <w:rFonts w:hint="eastAsia"/>
        </w:rPr>
        <w:t>He is a King who rides on a donkey’s colt, a King of righteousness and peace, a King who is also a Priest, a King who is also a Saviour.</w:t>
      </w:r>
    </w:p>
    <w:p w14:paraId="7674BB20">
      <w:pPr>
        <w:pStyle w:val="4"/>
        <w:spacing w:before="294" w:line="285" w:lineRule="auto"/>
        <w:rPr>
          <w:rFonts w:hint="eastAsia"/>
        </w:rPr>
      </w:pPr>
      <w:r>
        <w:rPr>
          <w:rFonts w:hint="eastAsia"/>
        </w:rPr>
        <w:t>祂是一位骑着驴驹的君王，一位公义与和平的君王，一位同时也是祭司的君王，一位同时也是救主的君王。</w:t>
      </w:r>
    </w:p>
    <w:p w14:paraId="75867C5D">
      <w:pPr>
        <w:pStyle w:val="4"/>
        <w:spacing w:before="294" w:line="285" w:lineRule="auto"/>
        <w:rPr>
          <w:rFonts w:hint="eastAsia"/>
        </w:rPr>
      </w:pPr>
    </w:p>
    <w:p w14:paraId="33DE91E2">
      <w:pPr>
        <w:pStyle w:val="4"/>
        <w:spacing w:before="294" w:line="285" w:lineRule="auto"/>
        <w:rPr>
          <w:rFonts w:hint="eastAsia"/>
        </w:rPr>
      </w:pPr>
      <w:r>
        <w:rPr>
          <w:rFonts w:hint="eastAsia"/>
        </w:rPr>
        <w:t>In Him, power and love, justice and mercy, majesty and humility, God and man are united.</w:t>
      </w:r>
    </w:p>
    <w:p w14:paraId="7E895C0F">
      <w:pPr>
        <w:pStyle w:val="4"/>
        <w:spacing w:before="294" w:line="285" w:lineRule="auto"/>
        <w:rPr>
          <w:rFonts w:hint="eastAsia"/>
        </w:rPr>
      </w:pPr>
      <w:r>
        <w:rPr>
          <w:rFonts w:hint="eastAsia"/>
        </w:rPr>
        <w:t>在祂里面，权能与慈爱、公义与怜悯、威严与谦卑、神与人合而为一。</w:t>
      </w:r>
    </w:p>
    <w:p w14:paraId="12EE22FA">
      <w:pPr>
        <w:pStyle w:val="4"/>
        <w:spacing w:before="294" w:line="285" w:lineRule="auto"/>
        <w:rPr>
          <w:rFonts w:hint="eastAsia"/>
        </w:rPr>
      </w:pPr>
    </w:p>
    <w:p w14:paraId="421FFCE0">
      <w:pPr>
        <w:pStyle w:val="4"/>
        <w:spacing w:before="294" w:line="285" w:lineRule="auto"/>
        <w:rPr>
          <w:rFonts w:hint="eastAsia"/>
        </w:rPr>
      </w:pPr>
      <w:r>
        <w:rPr>
          <w:rFonts w:hint="eastAsia"/>
        </w:rPr>
        <w:t>He is the complete fulfillment of the entire Old Testament law and prophecy, of all the suffering and glory which were the preparatory and foreshadowing elements of Israel, the antitype of the kings and priests of Israel, and the representative of the people of Israel, who were to be a kingdom of priests and a holy nation.</w:t>
      </w:r>
    </w:p>
    <w:p w14:paraId="3D1B9F71">
      <w:pPr>
        <w:pStyle w:val="4"/>
        <w:spacing w:before="294" w:line="285" w:lineRule="auto"/>
        <w:rPr>
          <w:rFonts w:hint="eastAsia"/>
        </w:rPr>
      </w:pPr>
      <w:r>
        <w:rPr>
          <w:rFonts w:hint="eastAsia"/>
        </w:rPr>
        <w:t>祂是整个旧约律法和预言的完全应验，是以色列一切苦难和荣耀的预备和预表元素的应验，是以色列君王和祭司的预像的实体，也是以色列民的代表，他们本应成为祭司的国度和圣洁的国民。</w:t>
      </w:r>
    </w:p>
    <w:p w14:paraId="0A8BA2FD">
      <w:pPr>
        <w:pStyle w:val="4"/>
        <w:spacing w:before="294" w:line="285" w:lineRule="auto"/>
        <w:rPr>
          <w:rFonts w:hint="eastAsia"/>
        </w:rPr>
      </w:pPr>
    </w:p>
    <w:p w14:paraId="18DFA921">
      <w:pPr>
        <w:pStyle w:val="4"/>
        <w:spacing w:before="294" w:line="285" w:lineRule="auto"/>
        <w:rPr>
          <w:rFonts w:hint="eastAsia"/>
        </w:rPr>
      </w:pPr>
      <w:r>
        <w:rPr>
          <w:rFonts w:hint="eastAsia"/>
        </w:rPr>
        <w:t>He is the King- Priest and Priest-King, Immanuel, God with us.</w:t>
      </w:r>
    </w:p>
    <w:p w14:paraId="484AA372">
      <w:pPr>
        <w:pStyle w:val="4"/>
        <w:spacing w:before="294" w:line="285" w:lineRule="auto"/>
        <w:rPr>
          <w:rFonts w:hint="eastAsia"/>
        </w:rPr>
      </w:pPr>
      <w:r>
        <w:rPr>
          <w:rFonts w:hint="eastAsia"/>
        </w:rPr>
        <w:t>祂是君王祭司和祭司君王，以马内利，神与我们同在。</w:t>
      </w:r>
    </w:p>
    <w:p w14:paraId="436CF517">
      <w:pPr>
        <w:pStyle w:val="4"/>
        <w:spacing w:before="294" w:line="285" w:lineRule="auto"/>
        <w:rPr>
          <w:rFonts w:hint="eastAsia"/>
        </w:rPr>
      </w:pPr>
    </w:p>
    <w:p w14:paraId="578D8972">
      <w:pPr>
        <w:pStyle w:val="4"/>
        <w:spacing w:before="294" w:line="285" w:lineRule="auto"/>
        <w:rPr>
          <w:rFonts w:hint="eastAsia"/>
        </w:rPr>
      </w:pPr>
      <w:r>
        <w:rPr>
          <w:rFonts w:hint="eastAsia"/>
        </w:rPr>
        <w:t>Thus, the kingdom He preached and established is both internal and external, invisible and visible, spiritual and physical, present and future, particular and universal, from above yet below, from heaven yet on earth.</w:t>
      </w:r>
    </w:p>
    <w:p w14:paraId="266B7191">
      <w:pPr>
        <w:pStyle w:val="4"/>
        <w:spacing w:before="294" w:line="285" w:lineRule="auto"/>
        <w:rPr>
          <w:rFonts w:hint="eastAsia"/>
        </w:rPr>
      </w:pPr>
      <w:r>
        <w:rPr>
          <w:rFonts w:hint="eastAsia"/>
        </w:rPr>
        <w:t>因此，祂所传讲和建立的国度既是内在的也是外在的，既是无形的也是有形的，既是属灵的也是属物质的，既是现在的也是将来的，既是特殊的也是普世的，既是从上而来的也是在下的，既是从天而降的也是在地上的。</w:t>
      </w:r>
    </w:p>
    <w:p w14:paraId="67C6B944">
      <w:pPr>
        <w:pStyle w:val="4"/>
        <w:spacing w:before="294" w:line="285" w:lineRule="auto"/>
        <w:rPr>
          <w:rFonts w:hint="eastAsia"/>
        </w:rPr>
      </w:pPr>
    </w:p>
    <w:p w14:paraId="41E2B5F0">
      <w:pPr>
        <w:pStyle w:val="4"/>
        <w:spacing w:before="294" w:line="285" w:lineRule="auto"/>
        <w:rPr>
          <w:rFonts w:hint="eastAsia"/>
        </w:rPr>
      </w:pPr>
      <w:r>
        <w:rPr>
          <w:rFonts w:hint="eastAsia"/>
        </w:rPr>
        <w:t>Jesus will come again; He came to save the world, and He will return to judge it.</w:t>
      </w:r>
    </w:p>
    <w:p w14:paraId="691FE1CA">
      <w:pPr>
        <w:pStyle w:val="4"/>
        <w:spacing w:before="294" w:line="285" w:lineRule="auto"/>
        <w:rPr>
          <w:rFonts w:hint="eastAsia"/>
        </w:rPr>
      </w:pPr>
      <w:r>
        <w:rPr>
          <w:rFonts w:hint="eastAsia"/>
        </w:rPr>
        <w:t>耶稣将再来；祂来是要拯救世界，祂也要再来审判世界。</w:t>
      </w:r>
    </w:p>
    <w:p w14:paraId="27206F8E">
      <w:pPr>
        <w:pStyle w:val="4"/>
        <w:spacing w:before="294" w:line="285" w:lineRule="auto"/>
        <w:rPr>
          <w:rFonts w:hint="eastAsia"/>
        </w:rPr>
      </w:pPr>
    </w:p>
    <w:p w14:paraId="50591E53">
      <w:pPr>
        <w:pStyle w:val="4"/>
        <w:spacing w:before="294" w:line="285" w:lineRule="auto"/>
        <w:rPr>
          <w:rFonts w:hint="eastAsia"/>
        </w:rPr>
      </w:pPr>
      <w:r>
        <w:rPr>
          <w:rFonts w:hint="eastAsia"/>
        </w:rPr>
        <w:t>One more characteristic must be added to this image of Jesus as presented in the Gospels: His consciousness of being the Son of God in a unique sense.</w:t>
      </w:r>
    </w:p>
    <w:p w14:paraId="7CA4D937">
      <w:pPr>
        <w:pStyle w:val="4"/>
        <w:spacing w:before="294" w:line="285" w:lineRule="auto"/>
        <w:rPr>
          <w:rFonts w:hint="eastAsia"/>
        </w:rPr>
      </w:pPr>
      <w:r>
        <w:rPr>
          <w:rFonts w:hint="eastAsia"/>
        </w:rPr>
        <w:t>在福音书所呈现的耶稣形象中，还必须加上一个特征：祂意识到自己是神的儿子，具有独特的意义。</w:t>
      </w:r>
    </w:p>
    <w:p w14:paraId="7F842260">
      <w:pPr>
        <w:pStyle w:val="4"/>
        <w:spacing w:before="294" w:line="285" w:lineRule="auto"/>
        <w:rPr>
          <w:rFonts w:hint="eastAsia"/>
        </w:rPr>
      </w:pPr>
    </w:p>
    <w:p w14:paraId="187B9C58">
      <w:pPr>
        <w:pStyle w:val="4"/>
        <w:spacing w:before="294" w:line="285" w:lineRule="auto"/>
        <w:rPr>
          <w:rFonts w:hint="eastAsia"/>
        </w:rPr>
      </w:pPr>
      <w:r>
        <w:rPr>
          <w:rFonts w:hint="eastAsia"/>
        </w:rPr>
        <w:t>In the Old Testament, this title was used for angels (Job 38:7), for the people of Israel (Ex. 4:22; Deut. 14:1; Isa. 63:16; Hos. 11:1), and within that nation, for judges (Ps. 82:6) and kings (2 Sam. 7:14; Ps. 2:7; Ps. 89:27).</w:t>
      </w:r>
    </w:p>
    <w:p w14:paraId="463E33D8">
      <w:pPr>
        <w:pStyle w:val="4"/>
        <w:spacing w:before="294" w:line="285" w:lineRule="auto"/>
        <w:rPr>
          <w:rFonts w:hint="eastAsia"/>
        </w:rPr>
      </w:pPr>
      <w:r>
        <w:rPr>
          <w:rFonts w:hint="eastAsia"/>
        </w:rPr>
        <w:t>在旧约中，这个头衔曾用于天使（约伯记 38:7），以色列民（出埃及记 4:22；申命记 14:1；以赛亚书 63:16；何西阿书 11:1），以及在该民族中用于士师（诗篇 82:6）和君王（撒母耳记下 7:14；诗篇 2:7；诗篇 89:27）。</w:t>
      </w:r>
    </w:p>
    <w:p w14:paraId="58116AEB">
      <w:pPr>
        <w:pStyle w:val="4"/>
        <w:spacing w:before="294" w:line="285" w:lineRule="auto"/>
        <w:rPr>
          <w:rFonts w:hint="eastAsia"/>
        </w:rPr>
      </w:pPr>
    </w:p>
    <w:p w14:paraId="3E382C17">
      <w:pPr>
        <w:pStyle w:val="4"/>
        <w:spacing w:before="294" w:line="285" w:lineRule="auto"/>
        <w:rPr>
          <w:rFonts w:hint="eastAsia"/>
        </w:rPr>
      </w:pPr>
      <w:r>
        <w:rPr>
          <w:rFonts w:hint="eastAsia"/>
        </w:rPr>
        <w:t>In the New Testament, Adam is called the son of God (Luke 3:38), the children of God bear this name (2 Cor. 6:18), and it is particularly given to Christ.</w:t>
      </w:r>
    </w:p>
    <w:p w14:paraId="2C7C49F1">
      <w:pPr>
        <w:pStyle w:val="4"/>
        <w:spacing w:before="294" w:line="285" w:lineRule="auto"/>
        <w:rPr>
          <w:rFonts w:hint="eastAsia"/>
        </w:rPr>
      </w:pPr>
      <w:r>
        <w:rPr>
          <w:rFonts w:hint="eastAsia"/>
        </w:rPr>
        <w:t>在新约中，亚当被称为神的儿子（路加福音 3:38），神的儿女也拥有这个名字（哥林多后书 6:18），而这个名字特别赐给了基督。</w:t>
      </w:r>
    </w:p>
    <w:p w14:paraId="37648D87">
      <w:pPr>
        <w:pStyle w:val="4"/>
        <w:spacing w:before="294" w:line="285" w:lineRule="auto"/>
        <w:rPr>
          <w:rFonts w:hint="eastAsia"/>
        </w:rPr>
      </w:pPr>
    </w:p>
    <w:p w14:paraId="3C1D4736">
      <w:pPr>
        <w:pStyle w:val="4"/>
        <w:spacing w:before="294" w:line="285" w:lineRule="auto"/>
        <w:rPr>
          <w:rFonts w:hint="eastAsia"/>
        </w:rPr>
      </w:pPr>
      <w:r>
        <w:rPr>
          <w:rFonts w:hint="eastAsia"/>
        </w:rPr>
        <w:t>He is referred to as the Son of God by various individuals: John the Baptist and Nathanael (John 1:34, 50), Satan and the demons (Matt. 4:3; 8:29; Mark 3:11), the high priest, the Jewish crowd, and the centurion (Matt. 26:63; 27:40, 54), the disciples (Matt. 14:33; 16:16), and the Evangelists (Mark 1:1; John 20:31).</w:t>
      </w:r>
    </w:p>
    <w:p w14:paraId="43D4CE35">
      <w:pPr>
        <w:pStyle w:val="4"/>
        <w:spacing w:before="294" w:line="285" w:lineRule="auto"/>
        <w:rPr>
          <w:rFonts w:hint="eastAsia"/>
        </w:rPr>
      </w:pPr>
      <w:r>
        <w:rPr>
          <w:rFonts w:hint="eastAsia"/>
        </w:rPr>
        <w:t>祂被不同的人称为神的儿子：施洗约翰和拿但业（约翰福音 1:34, 50），撒但和鬼魔（马太福音 4:3；8:29；马可福音 3:11），大祭司、犹太群众和百夫长（马太福音 26:63；27:40, 54），门徒（马太福音 14:33；16:16），以及福音书作者（马可福音 1:1；约翰福音 20:31）。</w:t>
      </w:r>
    </w:p>
    <w:p w14:paraId="7751DF46">
      <w:pPr>
        <w:pStyle w:val="4"/>
        <w:spacing w:before="294" w:line="285" w:lineRule="auto"/>
        <w:rPr>
          <w:rFonts w:hint="eastAsia"/>
        </w:rPr>
      </w:pPr>
    </w:p>
    <w:p w14:paraId="45A81DC8">
      <w:pPr>
        <w:pStyle w:val="4"/>
        <w:spacing w:before="294" w:line="285" w:lineRule="auto"/>
        <w:rPr>
          <w:rFonts w:hint="eastAsia"/>
        </w:rPr>
      </w:pPr>
      <w:r>
        <w:rPr>
          <w:rFonts w:hint="eastAsia"/>
        </w:rPr>
        <w:t>Although Jesus does not frequently call Himself by this name, He accepts this confession of His divine Sonship without contradiction and at times openly declares that He is the Son of God (Matt. 16:16-17; 26:63-64; 27:40, 43).</w:t>
      </w:r>
    </w:p>
    <w:p w14:paraId="70B20DB8">
      <w:pPr>
        <w:pStyle w:val="4"/>
        <w:spacing w:before="294" w:line="285" w:lineRule="auto"/>
        <w:rPr>
          <w:rFonts w:hint="eastAsia"/>
        </w:rPr>
      </w:pPr>
      <w:r>
        <w:rPr>
          <w:rFonts w:hint="eastAsia"/>
        </w:rPr>
        <w:t>虽然耶稣不常用这个名字称呼自己，但祂毫无异议地接受了对他神圣儿子身份的这一认信，并且有时公开宣称祂是神的儿子（马太福音 16:16-17；26:63-64；27:40, 43）。</w:t>
      </w:r>
    </w:p>
    <w:p w14:paraId="6191BE93">
      <w:pPr>
        <w:pStyle w:val="4"/>
        <w:spacing w:before="294" w:line="285" w:lineRule="auto"/>
        <w:rPr>
          <w:rFonts w:hint="eastAsia"/>
        </w:rPr>
      </w:pPr>
    </w:p>
    <w:p w14:paraId="5C1FA8CC">
      <w:pPr>
        <w:pStyle w:val="4"/>
        <w:spacing w:before="294" w:line="285" w:lineRule="auto"/>
        <w:rPr>
          <w:rFonts w:hint="eastAsia"/>
        </w:rPr>
      </w:pPr>
      <w:r>
        <w:rPr>
          <w:rFonts w:hint="eastAsia"/>
        </w:rPr>
        <w:t>Now, there is no doubt that the various individuals who referred to Jesus as the Son of God did not all invest this title with the same depth of meaning.</w:t>
      </w:r>
    </w:p>
    <w:p w14:paraId="08754531">
      <w:pPr>
        <w:pStyle w:val="4"/>
        <w:spacing w:before="294" w:line="285" w:lineRule="auto"/>
        <w:rPr>
          <w:rFonts w:hint="eastAsia"/>
        </w:rPr>
      </w:pPr>
      <w:r>
        <w:rPr>
          <w:rFonts w:hint="eastAsia"/>
        </w:rPr>
        <w:t>现在，毫无疑问，那些称耶稣为神儿子的不同个体，并非都赋予这个头衔同样深刻的含义。</w:t>
      </w:r>
    </w:p>
    <w:p w14:paraId="4D8C84ED">
      <w:pPr>
        <w:pStyle w:val="4"/>
        <w:spacing w:before="294" w:line="285" w:lineRule="auto"/>
        <w:rPr>
          <w:rFonts w:hint="eastAsia"/>
        </w:rPr>
      </w:pPr>
    </w:p>
    <w:p w14:paraId="56A6751A">
      <w:pPr>
        <w:pStyle w:val="4"/>
        <w:spacing w:before="294" w:line="285" w:lineRule="auto"/>
        <w:rPr>
          <w:rFonts w:hint="eastAsia"/>
        </w:rPr>
      </w:pPr>
      <w:r>
        <w:rPr>
          <w:rFonts w:hint="eastAsia"/>
        </w:rPr>
        <w:t>When the centurion at the cross declared, "Truly this was the Son of God" (Matt. 27:54), his understanding was likely different from that of the High Priest who asked Jesus if He was the Christ, the Son of God (Matt. 26:63).</w:t>
      </w:r>
    </w:p>
    <w:p w14:paraId="13A60E88">
      <w:pPr>
        <w:pStyle w:val="4"/>
        <w:spacing w:before="294" w:line="285" w:lineRule="auto"/>
        <w:rPr>
          <w:rFonts w:hint="eastAsia"/>
        </w:rPr>
      </w:pPr>
      <w:r>
        <w:rPr>
          <w:rFonts w:hint="eastAsia"/>
        </w:rPr>
        <w:t>当十字架旁的百夫长宣告：“这真是神的儿子了”（马太福音 27:54）时，他的理解可能与那问耶稣是否是基督、神的儿子的大祭司的理解不同（马太福音 26:63）。</w:t>
      </w:r>
    </w:p>
    <w:p w14:paraId="5532FB5F">
      <w:pPr>
        <w:pStyle w:val="4"/>
        <w:spacing w:before="294" w:line="285" w:lineRule="auto"/>
        <w:rPr>
          <w:rFonts w:hint="eastAsia"/>
        </w:rPr>
      </w:pPr>
    </w:p>
    <w:p w14:paraId="3887C496">
      <w:pPr>
        <w:pStyle w:val="4"/>
        <w:spacing w:before="294" w:line="285" w:lineRule="auto"/>
        <w:rPr>
          <w:rFonts w:hint="eastAsia"/>
        </w:rPr>
      </w:pPr>
      <w:r>
        <w:rPr>
          <w:rFonts w:hint="eastAsia"/>
        </w:rPr>
        <w:t>Peter’s confession, “You are the Christ, the Son of the living God” (Matt. 16:16), came after prolonged contact with Jesus and carried a profound recognition of Jesus' divine mission and identity, a recognition that deepened after the Resurrection.</w:t>
      </w:r>
    </w:p>
    <w:p w14:paraId="5DD05AD7">
      <w:pPr>
        <w:pStyle w:val="4"/>
        <w:spacing w:before="294" w:line="285" w:lineRule="auto"/>
        <w:rPr>
          <w:rFonts w:hint="eastAsia"/>
        </w:rPr>
      </w:pPr>
      <w:r>
        <w:rPr>
          <w:rFonts w:hint="eastAsia"/>
        </w:rPr>
        <w:t>彼得的认信：“你是基督，是永生神的儿子”（马太福音 16:16），是在与耶稣长期接触之后作出的，并带有一种对耶稣神圣使命和身份的深刻认识，这种认识在复活之后更加深了。</w:t>
      </w:r>
    </w:p>
    <w:p w14:paraId="3043EA5D">
      <w:pPr>
        <w:pStyle w:val="4"/>
        <w:spacing w:before="294" w:line="285" w:lineRule="auto"/>
        <w:rPr>
          <w:rFonts w:hint="eastAsia"/>
        </w:rPr>
      </w:pPr>
    </w:p>
    <w:p w14:paraId="596E9B7E">
      <w:pPr>
        <w:pStyle w:val="4"/>
        <w:spacing w:before="294" w:line="285" w:lineRule="auto"/>
        <w:rPr>
          <w:rFonts w:hint="eastAsia"/>
        </w:rPr>
      </w:pPr>
      <w:r>
        <w:rPr>
          <w:rFonts w:hint="eastAsia"/>
        </w:rPr>
        <w:t>Indeed, Jesus can be referred to as the Son of God in an Old Testament, Theocratic sense.</w:t>
      </w:r>
    </w:p>
    <w:p w14:paraId="4DEBF228">
      <w:pPr>
        <w:pStyle w:val="4"/>
        <w:spacing w:before="294" w:line="285" w:lineRule="auto"/>
        <w:rPr>
          <w:rFonts w:hint="eastAsia"/>
        </w:rPr>
      </w:pPr>
      <w:r>
        <w:rPr>
          <w:rFonts w:hint="eastAsia"/>
        </w:rPr>
        <w:t>的确，耶稣可以按旧约神权政治的意义被称为神的儿子。</w:t>
      </w:r>
    </w:p>
    <w:p w14:paraId="553D8D0D">
      <w:pPr>
        <w:pStyle w:val="4"/>
        <w:spacing w:before="294" w:line="285" w:lineRule="auto"/>
        <w:rPr>
          <w:rFonts w:hint="eastAsia"/>
        </w:rPr>
      </w:pPr>
    </w:p>
    <w:p w14:paraId="348E4EC1">
      <w:pPr>
        <w:pStyle w:val="4"/>
        <w:spacing w:before="294" w:line="285" w:lineRule="auto"/>
        <w:rPr>
          <w:rFonts w:hint="eastAsia"/>
        </w:rPr>
      </w:pPr>
      <w:r>
        <w:rPr>
          <w:rFonts w:hint="eastAsia"/>
        </w:rPr>
        <w:t>As the divinely anointed King, He can rightly be called God's Son.</w:t>
      </w:r>
    </w:p>
    <w:p w14:paraId="2963886A">
      <w:pPr>
        <w:pStyle w:val="4"/>
        <w:spacing w:before="294" w:line="285" w:lineRule="auto"/>
        <w:rPr>
          <w:rFonts w:hint="eastAsia"/>
        </w:rPr>
      </w:pPr>
      <w:r>
        <w:rPr>
          <w:rFonts w:hint="eastAsia"/>
        </w:rPr>
        <w:t>作为神所膏立的君王，祂理当被称为神的儿子。</w:t>
      </w:r>
    </w:p>
    <w:p w14:paraId="5EB9C9B7">
      <w:pPr>
        <w:pStyle w:val="4"/>
        <w:spacing w:before="294" w:line="285" w:lineRule="auto"/>
        <w:rPr>
          <w:rFonts w:hint="eastAsia"/>
        </w:rPr>
      </w:pPr>
    </w:p>
    <w:p w14:paraId="59CF9F05">
      <w:pPr>
        <w:pStyle w:val="4"/>
        <w:spacing w:before="294" w:line="285" w:lineRule="auto"/>
        <w:rPr>
          <w:rFonts w:hint="eastAsia"/>
        </w:rPr>
      </w:pPr>
      <w:r>
        <w:rPr>
          <w:rFonts w:hint="eastAsia"/>
        </w:rPr>
        <w:t>He is the Son of the Most High, to whom the Lord God will give the throne of His father David (Luke 1:32), the holy seed born of Mary (Luke 1:35), the Holy One as acknowledged by the demon-possessed man (Mark 1:24), and the Son of the Blessed, as identified by the High Priest (Mark 14:61-62).</w:t>
      </w:r>
    </w:p>
    <w:p w14:paraId="4B3456EB">
      <w:pPr>
        <w:pStyle w:val="4"/>
        <w:spacing w:before="294" w:line="285" w:lineRule="auto"/>
        <w:rPr>
          <w:rFonts w:hint="eastAsia"/>
        </w:rPr>
      </w:pPr>
      <w:r>
        <w:rPr>
          <w:rFonts w:hint="eastAsia"/>
        </w:rPr>
        <w:t>祂是至高者的儿子，主神要把祂祖大卫的位给祂（路加福音 1:32），是从马利亚所生的圣者（路加福音 1:35），是被鬼附之人所承认的圣者（马可福音 1:24），也是大祭司所认定的那当称颂者的儿子（马可福音 14:61-62）。</w:t>
      </w:r>
    </w:p>
    <w:p w14:paraId="0D46277A">
      <w:pPr>
        <w:pStyle w:val="4"/>
        <w:spacing w:before="294" w:line="285" w:lineRule="auto"/>
        <w:rPr>
          <w:rFonts w:hint="eastAsia"/>
        </w:rPr>
      </w:pPr>
    </w:p>
    <w:p w14:paraId="4AB4643A">
      <w:pPr>
        <w:pStyle w:val="4"/>
        <w:spacing w:before="294" w:line="285" w:lineRule="auto"/>
        <w:rPr>
          <w:rFonts w:hint="eastAsia"/>
        </w:rPr>
      </w:pPr>
      <w:r>
        <w:rPr>
          <w:rFonts w:hint="eastAsia"/>
        </w:rPr>
        <w:t>However, this Theocratic Sonship has a more profound meaning for Jesus, emerging from His unique relationship with the Father.</w:t>
      </w:r>
    </w:p>
    <w:p w14:paraId="00505EE8">
      <w:pPr>
        <w:pStyle w:val="4"/>
        <w:spacing w:before="294" w:line="285" w:lineRule="auto"/>
        <w:rPr>
          <w:rFonts w:hint="eastAsia"/>
        </w:rPr>
      </w:pPr>
      <w:r>
        <w:rPr>
          <w:rFonts w:hint="eastAsia"/>
        </w:rPr>
        <w:t>然而，这种神权政治的儿子身份对耶稣而言具有更深刻的意义，源于祂与父独特的合一关系。</w:t>
      </w:r>
    </w:p>
    <w:p w14:paraId="345740F0">
      <w:pPr>
        <w:pStyle w:val="4"/>
        <w:spacing w:before="294" w:line="285" w:lineRule="auto"/>
        <w:rPr>
          <w:rFonts w:hint="eastAsia"/>
        </w:rPr>
      </w:pPr>
    </w:p>
    <w:p w14:paraId="1CA95F6F">
      <w:pPr>
        <w:pStyle w:val="4"/>
        <w:spacing w:before="294" w:line="285" w:lineRule="auto"/>
        <w:rPr>
          <w:rFonts w:hint="eastAsia"/>
        </w:rPr>
      </w:pPr>
      <w:r>
        <w:rPr>
          <w:rFonts w:hint="eastAsia"/>
        </w:rPr>
        <w:t>He did not become the Son of God merely by His supernatural conception (Luke 1:35), nor by receiving the Holy Spirit without measure at His baptism (Matt. 3:16), nor by being made Lord and Christ through His resurrection (Acts 2:36).</w:t>
      </w:r>
    </w:p>
    <w:p w14:paraId="1E4FA33D">
      <w:pPr>
        <w:pStyle w:val="4"/>
        <w:spacing w:before="294" w:line="285" w:lineRule="auto"/>
        <w:rPr>
          <w:rFonts w:hint="eastAsia"/>
        </w:rPr>
      </w:pPr>
      <w:r>
        <w:rPr>
          <w:rFonts w:hint="eastAsia"/>
        </w:rPr>
        <w:t>祂并非仅仅因祂超自然的受孕（路加福音 1:35），或因在祂受洗时无限量地领受圣灵（马太福音 3:16），或因藉着祂的复活被立为主为基督（使徒行传 2:36）而成为神的儿子。</w:t>
      </w:r>
    </w:p>
    <w:p w14:paraId="3A0F44E3">
      <w:pPr>
        <w:pStyle w:val="4"/>
        <w:spacing w:before="294" w:line="285" w:lineRule="auto"/>
        <w:rPr>
          <w:rFonts w:hint="eastAsia"/>
        </w:rPr>
      </w:pPr>
    </w:p>
    <w:p w14:paraId="1A5779B8">
      <w:pPr>
        <w:pStyle w:val="4"/>
        <w:spacing w:before="294" w:line="285" w:lineRule="auto"/>
        <w:rPr>
          <w:rFonts w:hint="eastAsia"/>
        </w:rPr>
      </w:pPr>
      <w:r>
        <w:rPr>
          <w:rFonts w:hint="eastAsia"/>
        </w:rPr>
        <w:t>These events revealed and affirmed His Sonship, but His Messianic dignity did not begin with them.</w:t>
      </w:r>
    </w:p>
    <w:p w14:paraId="13C08740">
      <w:pPr>
        <w:pStyle w:val="4"/>
        <w:spacing w:before="294" w:line="285" w:lineRule="auto"/>
        <w:rPr>
          <w:rFonts w:hint="eastAsia"/>
        </w:rPr>
      </w:pPr>
      <w:r>
        <w:rPr>
          <w:rFonts w:hint="eastAsia"/>
        </w:rPr>
        <w:t>这些事件启示并证实了祂的儿子身份，但祂弥赛亚的尊严并非始于这些事件。</w:t>
      </w:r>
    </w:p>
    <w:p w14:paraId="032D5DE2">
      <w:pPr>
        <w:pStyle w:val="4"/>
        <w:spacing w:before="294" w:line="285" w:lineRule="auto"/>
        <w:rPr>
          <w:rFonts w:hint="eastAsia"/>
        </w:rPr>
      </w:pPr>
    </w:p>
    <w:p w14:paraId="44E59F52">
      <w:pPr>
        <w:pStyle w:val="4"/>
        <w:spacing w:before="294" w:line="285" w:lineRule="auto"/>
        <w:rPr>
          <w:rFonts w:hint="eastAsia"/>
        </w:rPr>
      </w:pPr>
      <w:r>
        <w:rPr>
          <w:rFonts w:hint="eastAsia"/>
        </w:rPr>
        <w:t>It goes back further, rooted in eternity.</w:t>
      </w:r>
    </w:p>
    <w:p w14:paraId="69CF3DA0">
      <w:pPr>
        <w:pStyle w:val="4"/>
        <w:spacing w:before="294" w:line="285" w:lineRule="auto"/>
        <w:rPr>
          <w:rFonts w:hint="eastAsia"/>
        </w:rPr>
      </w:pPr>
      <w:r>
        <w:rPr>
          <w:rFonts w:hint="eastAsia"/>
        </w:rPr>
        <w:t>它追溯得更远，植根于永恒。</w:t>
      </w:r>
    </w:p>
    <w:p w14:paraId="01B3E6AF">
      <w:pPr>
        <w:pStyle w:val="4"/>
        <w:spacing w:before="294" w:line="285" w:lineRule="auto"/>
        <w:rPr>
          <w:rFonts w:hint="eastAsia"/>
        </w:rPr>
      </w:pPr>
    </w:p>
    <w:p w14:paraId="55F7D871">
      <w:pPr>
        <w:pStyle w:val="4"/>
        <w:spacing w:before="294" w:line="285" w:lineRule="auto"/>
        <w:rPr>
          <w:rFonts w:hint="eastAsia"/>
        </w:rPr>
      </w:pPr>
      <w:r>
        <w:rPr>
          <w:rFonts w:hint="eastAsia"/>
        </w:rPr>
        <w:t>Scripture teaches that Christ is not called the Son of God because He is the anointed King of Israel; rather, He was appointed as King because He is, in the most profound sense, God's Son.</w:t>
      </w:r>
    </w:p>
    <w:p w14:paraId="67166767">
      <w:pPr>
        <w:pStyle w:val="4"/>
        <w:spacing w:before="294" w:line="285" w:lineRule="auto"/>
        <w:rPr>
          <w:rFonts w:hint="eastAsia"/>
        </w:rPr>
      </w:pPr>
      <w:r>
        <w:rPr>
          <w:rFonts w:hint="eastAsia"/>
        </w:rPr>
        <w:t>圣经教导说，基督被称为神的儿子，并非因为祂是以色列受膏的君王；相反，祂被立为君王，是因为祂在最深刻的意义上是神的儿子。</w:t>
      </w:r>
    </w:p>
    <w:p w14:paraId="2655E87C">
      <w:pPr>
        <w:pStyle w:val="4"/>
        <w:spacing w:before="294" w:line="285" w:lineRule="auto"/>
        <w:rPr>
          <w:rFonts w:hint="eastAsia"/>
        </w:rPr>
      </w:pPr>
    </w:p>
    <w:p w14:paraId="2293E1A2">
      <w:pPr>
        <w:pStyle w:val="4"/>
        <w:spacing w:before="294" w:line="285" w:lineRule="auto"/>
        <w:rPr>
          <w:rFonts w:hint="eastAsia"/>
        </w:rPr>
      </w:pPr>
      <w:r>
        <w:rPr>
          <w:rFonts w:hint="eastAsia"/>
        </w:rPr>
        <w:t>This is affirmed throughout Scripture.</w:t>
      </w:r>
    </w:p>
    <w:p w14:paraId="63ADDE0B">
      <w:pPr>
        <w:pStyle w:val="4"/>
        <w:spacing w:before="294" w:line="285" w:lineRule="auto"/>
        <w:rPr>
          <w:rFonts w:hint="eastAsia"/>
        </w:rPr>
      </w:pPr>
      <w:r>
        <w:rPr>
          <w:rFonts w:hint="eastAsia"/>
        </w:rPr>
        <w:t>这在整本圣经中都得到了肯定。</w:t>
      </w:r>
    </w:p>
    <w:p w14:paraId="01D017A8">
      <w:pPr>
        <w:pStyle w:val="4"/>
        <w:spacing w:before="294" w:line="285" w:lineRule="auto"/>
        <w:rPr>
          <w:rFonts w:hint="eastAsia"/>
        </w:rPr>
      </w:pPr>
    </w:p>
    <w:p w14:paraId="00B57F48">
      <w:pPr>
        <w:pStyle w:val="4"/>
        <w:spacing w:before="294" w:line="285" w:lineRule="auto"/>
        <w:rPr>
          <w:rFonts w:hint="eastAsia"/>
        </w:rPr>
      </w:pPr>
      <w:r>
        <w:rPr>
          <w:rFonts w:hint="eastAsia"/>
        </w:rPr>
        <w:t>Micah 5:2 speaks of the origins of the Ruler from Bethlehem as being from ancient times, from the days of eternity.</w:t>
      </w:r>
    </w:p>
    <w:p w14:paraId="4C868B3B">
      <w:pPr>
        <w:pStyle w:val="4"/>
        <w:spacing w:before="294" w:line="285" w:lineRule="auto"/>
        <w:rPr>
          <w:rFonts w:hint="eastAsia"/>
        </w:rPr>
      </w:pPr>
      <w:r>
        <w:rPr>
          <w:rFonts w:hint="eastAsia"/>
        </w:rPr>
        <w:t>弥迦书 5:2 论到伯利恒统治者的根源是从亘古，从太初就有。</w:t>
      </w:r>
    </w:p>
    <w:p w14:paraId="34D20290">
      <w:pPr>
        <w:pStyle w:val="4"/>
        <w:spacing w:before="294" w:line="285" w:lineRule="auto"/>
        <w:rPr>
          <w:rFonts w:hint="eastAsia"/>
        </w:rPr>
      </w:pPr>
    </w:p>
    <w:p w14:paraId="3D8FA257">
      <w:pPr>
        <w:pStyle w:val="4"/>
        <w:spacing w:before="294" w:line="285" w:lineRule="auto"/>
        <w:rPr>
          <w:rFonts w:hint="eastAsia"/>
        </w:rPr>
      </w:pPr>
      <w:r>
        <w:rPr>
          <w:rFonts w:hint="eastAsia"/>
        </w:rPr>
        <w:t>Hebrews 1:5 and 5:5 interpret the declaration, “You are My Son; today I have begotten You,” from Psalm 2 as referring to Christ's eternal generation.</w:t>
      </w:r>
    </w:p>
    <w:p w14:paraId="699E4D38">
      <w:pPr>
        <w:pStyle w:val="4"/>
        <w:spacing w:before="294" w:line="285" w:lineRule="auto"/>
        <w:rPr>
          <w:rFonts w:hint="eastAsia"/>
        </w:rPr>
      </w:pPr>
      <w:r>
        <w:rPr>
          <w:rFonts w:hint="eastAsia"/>
        </w:rPr>
        <w:t>希伯来书 1:5 和 5:5 将诗篇第2篇中的宣告“你是我的儿子，我今日生你”解释为指基督的永恒受生。</w:t>
      </w:r>
    </w:p>
    <w:p w14:paraId="24D5EB31">
      <w:pPr>
        <w:pStyle w:val="4"/>
        <w:spacing w:before="294" w:line="285" w:lineRule="auto"/>
        <w:rPr>
          <w:rFonts w:hint="eastAsia"/>
        </w:rPr>
      </w:pPr>
    </w:p>
    <w:p w14:paraId="3B48C9BE">
      <w:pPr>
        <w:pStyle w:val="4"/>
        <w:spacing w:before="294" w:line="285" w:lineRule="auto"/>
        <w:rPr>
          <w:rFonts w:hint="eastAsia"/>
        </w:rPr>
      </w:pPr>
      <w:r>
        <w:rPr>
          <w:rFonts w:hint="eastAsia"/>
        </w:rPr>
        <w:t>Romans 1:4 declares that Christ was powerfully proven to be the Son of God by His resurrection from the dead.</w:t>
      </w:r>
    </w:p>
    <w:p w14:paraId="52B5D8D6">
      <w:pPr>
        <w:pStyle w:val="4"/>
        <w:spacing w:before="294" w:line="285" w:lineRule="auto"/>
        <w:rPr>
          <w:rFonts w:hint="eastAsia"/>
        </w:rPr>
      </w:pPr>
      <w:r>
        <w:rPr>
          <w:rFonts w:hint="eastAsia"/>
        </w:rPr>
        <w:t>罗马书 1:4 宣告基督因从死里复活，以大能显明是神的儿子。</w:t>
      </w:r>
    </w:p>
    <w:p w14:paraId="71B4F37E">
      <w:pPr>
        <w:pStyle w:val="4"/>
        <w:spacing w:before="294" w:line="285" w:lineRule="auto"/>
        <w:rPr>
          <w:rFonts w:hint="eastAsia"/>
        </w:rPr>
      </w:pPr>
    </w:p>
    <w:p w14:paraId="3E777845">
      <w:pPr>
        <w:pStyle w:val="4"/>
        <w:spacing w:before="294" w:line="285" w:lineRule="auto"/>
        <w:rPr>
          <w:rFonts w:hint="eastAsia"/>
        </w:rPr>
      </w:pPr>
      <w:r>
        <w:rPr>
          <w:rFonts w:hint="eastAsia"/>
        </w:rPr>
        <w:t>He is the Son of God in a unique sense, existing from eternity (Rom. 8:32; Gal. 4:4; Phil. 2:6), and His supernatural conception, baptism, and resurrection increasingly revealed this truth.</w:t>
      </w:r>
    </w:p>
    <w:p w14:paraId="18AF1341">
      <w:pPr>
        <w:pStyle w:val="4"/>
        <w:spacing w:before="294" w:line="285" w:lineRule="auto"/>
        <w:rPr>
          <w:rFonts w:hint="eastAsia"/>
        </w:rPr>
      </w:pPr>
      <w:r>
        <w:rPr>
          <w:rFonts w:hint="eastAsia"/>
        </w:rPr>
        <w:t>祂是神的儿子，具有独特的意义，从永恒就存在（罗马书 8:32；加拉太书 4:4；腓立比书 2:6），而祂超自然的受孕、洗礼和复活则越来越显明这个真理。</w:t>
      </w:r>
    </w:p>
    <w:p w14:paraId="6A827D56">
      <w:pPr>
        <w:pStyle w:val="4"/>
        <w:spacing w:before="294" w:line="285" w:lineRule="auto"/>
        <w:rPr>
          <w:rFonts w:hint="eastAsia"/>
        </w:rPr>
      </w:pPr>
    </w:p>
    <w:p w14:paraId="6A18C6E3">
      <w:pPr>
        <w:pStyle w:val="4"/>
        <w:spacing w:before="294" w:line="285" w:lineRule="auto"/>
        <w:rPr>
          <w:rFonts w:hint="eastAsia"/>
        </w:rPr>
      </w:pPr>
      <w:r>
        <w:rPr>
          <w:rFonts w:hint="eastAsia"/>
        </w:rPr>
        <w:t>The same teaching is evident in the Gospels of Matthew, Mark, and Luke.</w:t>
      </w:r>
    </w:p>
    <w:p w14:paraId="4B711997">
      <w:pPr>
        <w:pStyle w:val="4"/>
        <w:spacing w:before="294" w:line="285" w:lineRule="auto"/>
        <w:rPr>
          <w:rFonts w:hint="eastAsia"/>
        </w:rPr>
      </w:pPr>
      <w:r>
        <w:rPr>
          <w:rFonts w:hint="eastAsia"/>
        </w:rPr>
        <w:t>同样的教导在马太、马可和路加福音中也很明显。</w:t>
      </w:r>
    </w:p>
    <w:p w14:paraId="40679FEB">
      <w:pPr>
        <w:pStyle w:val="4"/>
        <w:spacing w:before="294" w:line="285" w:lineRule="auto"/>
        <w:rPr>
          <w:rFonts w:hint="eastAsia"/>
        </w:rPr>
      </w:pPr>
    </w:p>
    <w:p w14:paraId="7B148214">
      <w:pPr>
        <w:pStyle w:val="4"/>
        <w:spacing w:before="294" w:line="285" w:lineRule="auto"/>
        <w:rPr>
          <w:rFonts w:hint="eastAsia"/>
        </w:rPr>
      </w:pPr>
      <w:r>
        <w:rPr>
          <w:rFonts w:hint="eastAsia"/>
        </w:rPr>
        <w:t>Jesus was conscious of His unique relationship with the Father, different from that of all other people.</w:t>
      </w:r>
    </w:p>
    <w:p w14:paraId="7C572709">
      <w:pPr>
        <w:pStyle w:val="4"/>
        <w:spacing w:before="294" w:line="285" w:lineRule="auto"/>
        <w:rPr>
          <w:rFonts w:hint="eastAsia"/>
        </w:rPr>
      </w:pPr>
      <w:r>
        <w:rPr>
          <w:rFonts w:hint="eastAsia"/>
        </w:rPr>
        <w:t>耶稣意识到祂与父的独特关系，不同于所有其他人的关系。</w:t>
      </w:r>
    </w:p>
    <w:p w14:paraId="2D65AF6C">
      <w:pPr>
        <w:pStyle w:val="4"/>
        <w:spacing w:before="294" w:line="285" w:lineRule="auto"/>
        <w:rPr>
          <w:rFonts w:hint="eastAsia"/>
        </w:rPr>
      </w:pPr>
    </w:p>
    <w:p w14:paraId="30B471DF">
      <w:pPr>
        <w:pStyle w:val="4"/>
        <w:spacing w:before="294" w:line="285" w:lineRule="auto"/>
        <w:rPr>
          <w:rFonts w:hint="eastAsia"/>
        </w:rPr>
      </w:pPr>
      <w:r>
        <w:rPr>
          <w:rFonts w:hint="eastAsia"/>
        </w:rPr>
        <w:t>Even as a boy, He knew He must be about His Father's business (Luke 2:49).</w:t>
      </w:r>
    </w:p>
    <w:p w14:paraId="530188CE">
      <w:pPr>
        <w:pStyle w:val="4"/>
        <w:spacing w:before="294" w:line="285" w:lineRule="auto"/>
        <w:rPr>
          <w:rFonts w:hint="eastAsia"/>
        </w:rPr>
      </w:pPr>
      <w:r>
        <w:rPr>
          <w:rFonts w:hint="eastAsia"/>
        </w:rPr>
        <w:t>即使还是个孩子的时候，祂就知道祂必须以祂父的事为念（路加福音 2:49）。</w:t>
      </w:r>
    </w:p>
    <w:p w14:paraId="55702A6C">
      <w:pPr>
        <w:pStyle w:val="4"/>
        <w:spacing w:before="294" w:line="285" w:lineRule="auto"/>
        <w:rPr>
          <w:rFonts w:hint="eastAsia"/>
        </w:rPr>
      </w:pPr>
    </w:p>
    <w:p w14:paraId="051229FA">
      <w:pPr>
        <w:pStyle w:val="4"/>
        <w:spacing w:before="294" w:line="285" w:lineRule="auto"/>
        <w:rPr>
          <w:rFonts w:hint="eastAsia"/>
        </w:rPr>
      </w:pPr>
      <w:r>
        <w:rPr>
          <w:rFonts w:hint="eastAsia"/>
        </w:rPr>
        <w:t>At His baptism and again at the Transfiguration, God’s voice from heaven declared Him to be His beloved Son, in whom He was well pleased (Matt. 3:17; 17:5).</w:t>
      </w:r>
    </w:p>
    <w:p w14:paraId="12684C1B">
      <w:pPr>
        <w:pStyle w:val="4"/>
        <w:spacing w:before="294" w:line="285" w:lineRule="auto"/>
        <w:rPr>
          <w:rFonts w:hint="eastAsia"/>
        </w:rPr>
      </w:pPr>
      <w:r>
        <w:rPr>
          <w:rFonts w:hint="eastAsia"/>
        </w:rPr>
        <w:t>在祂受洗时以及再次在变像山上，神从天上的声音宣告祂是祂的爱子，是祂所喜悦的（马太福音 3:17；17:5）。</w:t>
      </w:r>
    </w:p>
    <w:p w14:paraId="40FC2001">
      <w:pPr>
        <w:pStyle w:val="4"/>
        <w:spacing w:before="294" w:line="285" w:lineRule="auto"/>
        <w:rPr>
          <w:rFonts w:hint="eastAsia"/>
        </w:rPr>
      </w:pPr>
    </w:p>
    <w:p w14:paraId="16C83357">
      <w:pPr>
        <w:pStyle w:val="4"/>
        <w:spacing w:before="294" w:line="285" w:lineRule="auto"/>
        <w:rPr>
          <w:rFonts w:hint="eastAsia"/>
        </w:rPr>
      </w:pPr>
      <w:r>
        <w:rPr>
          <w:rFonts w:hint="eastAsia"/>
        </w:rPr>
        <w:t>This divine affirmation confirmed His identity and mission, setting Him apart as the eternal Son of God.</w:t>
      </w:r>
    </w:p>
    <w:p w14:paraId="382EF3C5">
      <w:pPr>
        <w:pStyle w:val="4"/>
        <w:spacing w:before="294" w:line="285" w:lineRule="auto"/>
        <w:rPr>
          <w:rFonts w:hint="eastAsia"/>
        </w:rPr>
      </w:pPr>
      <w:r>
        <w:rPr>
          <w:rFonts w:hint="eastAsia"/>
        </w:rPr>
        <w:t>这个神圣的肯定证实了祂的身份和使命，将祂分别为圣，作为神永恒的儿子。</w:t>
      </w:r>
    </w:p>
    <w:p w14:paraId="727E2575">
      <w:pPr>
        <w:pStyle w:val="4"/>
        <w:spacing w:before="294" w:line="285" w:lineRule="auto"/>
        <w:rPr>
          <w:rFonts w:hint="eastAsia"/>
        </w:rPr>
      </w:pPr>
    </w:p>
    <w:p w14:paraId="4717682D">
      <w:pPr>
        <w:pStyle w:val="4"/>
        <w:spacing w:before="294" w:line="285" w:lineRule="auto"/>
        <w:rPr>
          <w:rFonts w:hint="eastAsia"/>
        </w:rPr>
      </w:pPr>
      <w:r>
        <w:rPr>
          <w:rFonts w:hint="eastAsia"/>
        </w:rPr>
        <w:t>He speaks of Himself as the Son, exalted above the angels, saying, “Of that day and hour knoweth no man, no, not the angels of heaven, but my Father only” (Matt. 24:36, Mark 13:32).</w:t>
      </w:r>
    </w:p>
    <w:p w14:paraId="6D138326">
      <w:pPr>
        <w:pStyle w:val="4"/>
        <w:spacing w:before="294" w:line="285" w:lineRule="auto"/>
        <w:rPr>
          <w:rFonts w:hint="eastAsia"/>
        </w:rPr>
      </w:pPr>
      <w:r>
        <w:rPr>
          <w:rFonts w:hint="eastAsia"/>
        </w:rPr>
        <w:t>祂论到自己是子，高过众天使，说：“但那日子，那时辰，没有人知道，连天上的使者也不知道，子也不知道，惟独父知道”（马太福音 24:36，马可福音 13:32）。</w:t>
      </w:r>
    </w:p>
    <w:p w14:paraId="342CED31">
      <w:pPr>
        <w:pStyle w:val="4"/>
        <w:spacing w:before="294" w:line="285" w:lineRule="auto"/>
        <w:rPr>
          <w:rFonts w:hint="eastAsia"/>
        </w:rPr>
      </w:pPr>
    </w:p>
    <w:p w14:paraId="27F6D1F0">
      <w:pPr>
        <w:pStyle w:val="4"/>
        <w:spacing w:before="294" w:line="285" w:lineRule="auto"/>
        <w:rPr>
          <w:rFonts w:hint="eastAsia"/>
        </w:rPr>
      </w:pPr>
      <w:r>
        <w:rPr>
          <w:rFonts w:hint="eastAsia"/>
        </w:rPr>
        <w:t>Other men sent by God are but servants; He is the beloved Son, the heir of the Father (Matt. 21:37-38).</w:t>
      </w:r>
    </w:p>
    <w:p w14:paraId="4E68ACE9">
      <w:pPr>
        <w:pStyle w:val="4"/>
        <w:spacing w:before="294" w:line="285" w:lineRule="auto"/>
        <w:rPr>
          <w:rFonts w:hint="eastAsia"/>
        </w:rPr>
      </w:pPr>
      <w:r>
        <w:rPr>
          <w:rFonts w:hint="eastAsia"/>
        </w:rPr>
        <w:t>其他由神差遣的人不过是仆人；祂是爱子，是父的继承人（马太福音 21:37-38）。</w:t>
      </w:r>
    </w:p>
    <w:p w14:paraId="73E19140">
      <w:pPr>
        <w:pStyle w:val="4"/>
        <w:spacing w:before="294" w:line="285" w:lineRule="auto"/>
        <w:rPr>
          <w:rFonts w:hint="eastAsia"/>
        </w:rPr>
      </w:pPr>
    </w:p>
    <w:p w14:paraId="6985FFDA">
      <w:pPr>
        <w:pStyle w:val="4"/>
        <w:spacing w:before="294" w:line="285" w:lineRule="auto"/>
        <w:rPr>
          <w:rFonts w:hint="eastAsia"/>
        </w:rPr>
      </w:pPr>
      <w:r>
        <w:rPr>
          <w:rFonts w:hint="eastAsia"/>
        </w:rPr>
        <w:t>The kingdom in which He reigns was predestined to Him by His Father (Luke 22:29).</w:t>
      </w:r>
    </w:p>
    <w:p w14:paraId="183AD98B">
      <w:pPr>
        <w:pStyle w:val="4"/>
        <w:spacing w:before="294" w:line="285" w:lineRule="auto"/>
        <w:rPr>
          <w:rFonts w:hint="eastAsia"/>
        </w:rPr>
      </w:pPr>
      <w:r>
        <w:rPr>
          <w:rFonts w:hint="eastAsia"/>
        </w:rPr>
        <w:t>祂所统治的国度是祂父预定给祂的（路加福音 22:29）。</w:t>
      </w:r>
    </w:p>
    <w:p w14:paraId="208BBBC3">
      <w:pPr>
        <w:pStyle w:val="4"/>
        <w:spacing w:before="294" w:line="285" w:lineRule="auto"/>
        <w:rPr>
          <w:rFonts w:hint="eastAsia"/>
        </w:rPr>
      </w:pPr>
    </w:p>
    <w:p w14:paraId="1D36244F">
      <w:pPr>
        <w:pStyle w:val="4"/>
        <w:spacing w:before="294" w:line="285" w:lineRule="auto"/>
        <w:rPr>
          <w:rFonts w:hint="eastAsia"/>
        </w:rPr>
      </w:pPr>
      <w:r>
        <w:rPr>
          <w:rFonts w:hint="eastAsia"/>
        </w:rPr>
        <w:t>He sends to His disciples the promise of His Father (Luke 24:49) and will one day come in the glory of His Father (Mark 8:38).</w:t>
      </w:r>
    </w:p>
    <w:p w14:paraId="54A25F58">
      <w:pPr>
        <w:pStyle w:val="4"/>
        <w:spacing w:before="294" w:line="285" w:lineRule="auto"/>
        <w:rPr>
          <w:rFonts w:hint="eastAsia"/>
        </w:rPr>
      </w:pPr>
      <w:r>
        <w:rPr>
          <w:rFonts w:hint="eastAsia"/>
        </w:rPr>
        <w:t>祂将祂父的应许差遣给祂的门徒（路加福音 24:49），并且将来有一天要在祂父的荣耀里降临（马可福音 8:38）。</w:t>
      </w:r>
    </w:p>
    <w:p w14:paraId="76F24B94">
      <w:pPr>
        <w:pStyle w:val="4"/>
        <w:spacing w:before="294" w:line="285" w:lineRule="auto"/>
        <w:rPr>
          <w:rFonts w:hint="eastAsia"/>
        </w:rPr>
      </w:pPr>
    </w:p>
    <w:p w14:paraId="09B66622">
      <w:pPr>
        <w:pStyle w:val="4"/>
        <w:spacing w:before="294" w:line="285" w:lineRule="auto"/>
        <w:rPr>
          <w:rFonts w:hint="eastAsia"/>
        </w:rPr>
      </w:pPr>
      <w:r>
        <w:rPr>
          <w:rFonts w:hint="eastAsia"/>
        </w:rPr>
        <w:t>Jesus never says “our Father” in reference to Himself and others together, but always “my Father” or “your Father” separately, placing the prayer “Our Father” on the lips of His disciples alone (Matt. 6:9).</w:t>
      </w:r>
    </w:p>
    <w:p w14:paraId="73273F22">
      <w:pPr>
        <w:pStyle w:val="4"/>
        <w:spacing w:before="294" w:line="285" w:lineRule="auto"/>
        <w:rPr>
          <w:rFonts w:hint="eastAsia"/>
        </w:rPr>
      </w:pPr>
      <w:r>
        <w:rPr>
          <w:rFonts w:hint="eastAsia"/>
        </w:rPr>
        <w:t>耶稣从未在指自己和他人时一起说“我们的父”，而是总是分别说“我的父”或“你们的父”，只将祷告“我们在天上的父”放在祂门徒的口中（马太福音 6:9）。</w:t>
      </w:r>
    </w:p>
    <w:p w14:paraId="1AFF7435">
      <w:pPr>
        <w:pStyle w:val="4"/>
        <w:spacing w:before="294" w:line="285" w:lineRule="auto"/>
        <w:rPr>
          <w:rFonts w:hint="eastAsia"/>
        </w:rPr>
      </w:pPr>
    </w:p>
    <w:p w14:paraId="64B56A07">
      <w:pPr>
        <w:pStyle w:val="4"/>
        <w:spacing w:before="294" w:line="285" w:lineRule="auto"/>
        <w:rPr>
          <w:rFonts w:hint="eastAsia"/>
        </w:rPr>
      </w:pPr>
      <w:r>
        <w:rPr>
          <w:rFonts w:hint="eastAsia"/>
        </w:rPr>
        <w:t>He is, in one word, the Son (Mark 13:32), while all His disciples are children of their Father (Matt. 5:45).</w:t>
      </w:r>
    </w:p>
    <w:p w14:paraId="2A64E77C">
      <w:pPr>
        <w:pStyle w:val="4"/>
        <w:spacing w:before="294" w:line="285" w:lineRule="auto"/>
        <w:rPr>
          <w:rFonts w:hint="eastAsia"/>
        </w:rPr>
      </w:pPr>
      <w:r>
        <w:rPr>
          <w:rFonts w:hint="eastAsia"/>
        </w:rPr>
        <w:t>祂，总而言之，是子（马可福音 13:32），而祂所有的门徒都是他们父的儿女（马太福音 5:45）。</w:t>
      </w:r>
    </w:p>
    <w:p w14:paraId="0AB44620">
      <w:pPr>
        <w:pStyle w:val="4"/>
        <w:spacing w:before="294" w:line="285" w:lineRule="auto"/>
        <w:rPr>
          <w:rFonts w:hint="eastAsia"/>
        </w:rPr>
      </w:pPr>
    </w:p>
    <w:p w14:paraId="7C23C288">
      <w:pPr>
        <w:pStyle w:val="4"/>
        <w:spacing w:before="294" w:line="285" w:lineRule="auto"/>
        <w:rPr>
          <w:rFonts w:hint="eastAsia"/>
        </w:rPr>
      </w:pPr>
      <w:r>
        <w:rPr>
          <w:rFonts w:hint="eastAsia"/>
        </w:rPr>
        <w:t>All things have been given over to Him by the Father, for no one knows the Son except the Father, and no one knows the Father except the Son and those to whom the Son chooses to reveal Him (Matt. 11:27).</w:t>
      </w:r>
    </w:p>
    <w:p w14:paraId="38C5C587">
      <w:pPr>
        <w:pStyle w:val="4"/>
        <w:spacing w:before="294" w:line="285" w:lineRule="auto"/>
        <w:rPr>
          <w:rFonts w:hint="eastAsia"/>
        </w:rPr>
      </w:pPr>
      <w:r>
        <w:rPr>
          <w:rFonts w:hint="eastAsia"/>
        </w:rPr>
        <w:t>一切所有的，都是我父交付我的；除了父，没有人知道子；除了子和子所愿意指示的，没有人知道父（马太福音 11:27）。</w:t>
      </w:r>
    </w:p>
    <w:p w14:paraId="3FE2EFB8">
      <w:pPr>
        <w:pStyle w:val="4"/>
        <w:spacing w:before="294" w:line="285" w:lineRule="auto"/>
        <w:rPr>
          <w:rFonts w:hint="eastAsia"/>
        </w:rPr>
      </w:pPr>
    </w:p>
    <w:p w14:paraId="524CC6D5">
      <w:pPr>
        <w:pStyle w:val="4"/>
        <w:spacing w:before="294" w:line="285" w:lineRule="auto"/>
        <w:rPr>
          <w:rFonts w:hint="eastAsia"/>
        </w:rPr>
      </w:pPr>
      <w:r>
        <w:rPr>
          <w:rFonts w:hint="eastAsia"/>
        </w:rPr>
        <w:t>After the resurrection, He commanded His disciples to teach all nations, baptizing them in the name of the Father, and of the Son, and of the Holy Ghost, and teaching them to observe all things that He had commanded (Matt. 28:19-20).</w:t>
      </w:r>
    </w:p>
    <w:p w14:paraId="100FEED0">
      <w:pPr>
        <w:pStyle w:val="4"/>
        <w:spacing w:before="294" w:line="285" w:lineRule="auto"/>
        <w:rPr>
          <w:rFonts w:hint="eastAsia"/>
        </w:rPr>
      </w:pPr>
      <w:r>
        <w:rPr>
          <w:rFonts w:hint="eastAsia"/>
        </w:rPr>
        <w:t>复活之后，祂吩咐祂的门徒去使万民作祂的门徒，奉父、子、圣灵的名给他们施洗，凡祂所吩咐的，都教训他们遵守（马太福音 28:19-20）。</w:t>
      </w:r>
    </w:p>
    <w:p w14:paraId="0D372971">
      <w:pPr>
        <w:pStyle w:val="4"/>
        <w:spacing w:before="294" w:line="285" w:lineRule="auto"/>
        <w:rPr>
          <w:rFonts w:hint="eastAsia"/>
        </w:rPr>
      </w:pPr>
    </w:p>
    <w:p w14:paraId="42526D54">
      <w:pPr>
        <w:pStyle w:val="4"/>
        <w:spacing w:before="294" w:line="285" w:lineRule="auto"/>
        <w:rPr>
          <w:rFonts w:hint="eastAsia"/>
        </w:rPr>
      </w:pPr>
      <w:r>
        <w:rPr>
          <w:rFonts w:hint="eastAsia"/>
        </w:rPr>
        <w:t>The Gospel of John, in which not only the evangelist but also the apostle speaks, does not introduce anything essentially new but delves deeper and expands upon what is given.</w:t>
      </w:r>
    </w:p>
    <w:p w14:paraId="686E0835">
      <w:pPr>
        <w:pStyle w:val="4"/>
        <w:spacing w:before="294" w:line="285" w:lineRule="auto"/>
        <w:rPr>
          <w:rFonts w:hint="eastAsia"/>
        </w:rPr>
      </w:pPr>
      <w:r>
        <w:rPr>
          <w:rFonts w:hint="eastAsia"/>
        </w:rPr>
        <w:t>约翰福音，其中不仅是福音书作者，也是使徒在说话，并没有引入任何本质上新的东西，而是更深入地探究并扩展了已有的内容。</w:t>
      </w:r>
    </w:p>
    <w:p w14:paraId="5D147144">
      <w:pPr>
        <w:pStyle w:val="4"/>
        <w:spacing w:before="294" w:line="285" w:lineRule="auto"/>
        <w:rPr>
          <w:rFonts w:hint="eastAsia"/>
        </w:rPr>
      </w:pPr>
    </w:p>
    <w:p w14:paraId="728FE2C1">
      <w:pPr>
        <w:pStyle w:val="4"/>
        <w:spacing w:before="294" w:line="285" w:lineRule="auto"/>
        <w:rPr>
          <w:rFonts w:hint="eastAsia"/>
        </w:rPr>
      </w:pPr>
      <w:r>
        <w:rPr>
          <w:rFonts w:hint="eastAsia"/>
        </w:rPr>
        <w:t>The title Son of God here sometimes retains its theocratic sense (John 1:34, 50; 11:27; 20:31), but generally it bears a deeper significance.</w:t>
      </w:r>
    </w:p>
    <w:p w14:paraId="7C1561DC">
      <w:pPr>
        <w:pStyle w:val="4"/>
        <w:spacing w:before="294" w:line="285" w:lineRule="auto"/>
        <w:rPr>
          <w:rFonts w:hint="eastAsia"/>
        </w:rPr>
      </w:pPr>
      <w:r>
        <w:rPr>
          <w:rFonts w:hint="eastAsia"/>
        </w:rPr>
        <w:t>神的儿子这个头衔在这里有时保留其神权政治的意义（约翰福音 1:34, 50；11:27；20:31），但通常它具有更深的意义。</w:t>
      </w:r>
    </w:p>
    <w:p w14:paraId="03799B2D">
      <w:pPr>
        <w:pStyle w:val="4"/>
        <w:spacing w:before="294" w:line="285" w:lineRule="auto"/>
        <w:rPr>
          <w:rFonts w:hint="eastAsia"/>
        </w:rPr>
      </w:pPr>
    </w:p>
    <w:p w14:paraId="251CEDF2">
      <w:pPr>
        <w:pStyle w:val="4"/>
        <w:spacing w:before="294" w:line="285" w:lineRule="auto"/>
        <w:rPr>
          <w:rFonts w:hint="eastAsia"/>
        </w:rPr>
      </w:pPr>
      <w:r>
        <w:rPr>
          <w:rFonts w:hint="eastAsia"/>
        </w:rPr>
        <w:t>Jesus is often called the Son of God by others (John 1:34, 50; 6:69), and He also refers to Himself as such (John 5:25; 9:35-37; 10:36; 11:4).</w:t>
      </w:r>
    </w:p>
    <w:p w14:paraId="456CC6CC">
      <w:pPr>
        <w:pStyle w:val="4"/>
        <w:spacing w:before="294" w:line="285" w:lineRule="auto"/>
        <w:rPr>
          <w:rFonts w:hint="eastAsia"/>
        </w:rPr>
      </w:pPr>
      <w:r>
        <w:rPr>
          <w:rFonts w:hint="eastAsia"/>
        </w:rPr>
        <w:t>耶稣常被他人称为神的儿子（约翰福音 1:34, 50；6:69），祂自己也如此称呼自己（约翰福音 5:25；9:35-37；10:36；11:4）。</w:t>
      </w:r>
    </w:p>
    <w:p w14:paraId="578034C0">
      <w:pPr>
        <w:pStyle w:val="4"/>
        <w:spacing w:before="294" w:line="285" w:lineRule="auto"/>
        <w:rPr>
          <w:rFonts w:hint="eastAsia"/>
        </w:rPr>
      </w:pPr>
    </w:p>
    <w:p w14:paraId="4CFF6087">
      <w:pPr>
        <w:pStyle w:val="4"/>
        <w:spacing w:before="294" w:line="285" w:lineRule="auto"/>
        <w:rPr>
          <w:rFonts w:hint="eastAsia"/>
        </w:rPr>
      </w:pPr>
      <w:r>
        <w:rPr>
          <w:rFonts w:hint="eastAsia"/>
        </w:rPr>
        <w:t>More frequently, He speaks of Himself simply as the Son without further qualification.</w:t>
      </w:r>
    </w:p>
    <w:p w14:paraId="2CAB8BEA">
      <w:pPr>
        <w:pStyle w:val="4"/>
        <w:spacing w:before="294" w:line="285" w:lineRule="auto"/>
        <w:rPr>
          <w:rFonts w:hint="eastAsia"/>
        </w:rPr>
      </w:pPr>
      <w:r>
        <w:rPr>
          <w:rFonts w:hint="eastAsia"/>
        </w:rPr>
        <w:t>祂更常不加任何限定地称自己为子。</w:t>
      </w:r>
    </w:p>
    <w:p w14:paraId="364EBFC9">
      <w:pPr>
        <w:pStyle w:val="4"/>
        <w:spacing w:before="294" w:line="285" w:lineRule="auto"/>
        <w:rPr>
          <w:rFonts w:hint="eastAsia"/>
        </w:rPr>
      </w:pPr>
    </w:p>
    <w:p w14:paraId="688DC5BA">
      <w:pPr>
        <w:pStyle w:val="4"/>
        <w:spacing w:before="294" w:line="285" w:lineRule="auto"/>
        <w:rPr>
          <w:rFonts w:hint="eastAsia"/>
        </w:rPr>
      </w:pPr>
      <w:r>
        <w:rPr>
          <w:rFonts w:hint="eastAsia"/>
        </w:rPr>
        <w:t>As such, He claims the authority to perform miracles (John 9:35; 11:4), to raise the dead both spiritually and physically (John 5:21), and the Jews understood Him to be making Himself equal with God (John 5:18; 10:33).</w:t>
      </w:r>
    </w:p>
    <w:p w14:paraId="2372D233">
      <w:pPr>
        <w:pStyle w:val="4"/>
        <w:spacing w:before="294" w:line="285" w:lineRule="auto"/>
        <w:rPr>
          <w:rFonts w:hint="eastAsia"/>
        </w:rPr>
      </w:pPr>
      <w:r>
        <w:rPr>
          <w:rFonts w:hint="eastAsia"/>
        </w:rPr>
        <w:t>因此，祂宣称有行神迹的权柄（约翰福音 9:35；11:4），有使死人属灵和属肉体复活的权柄（约翰福音 5:21），犹太人也明白祂是将自己与神同等（约翰福音 5:18；10:33）。</w:t>
      </w:r>
    </w:p>
    <w:p w14:paraId="4A022611">
      <w:pPr>
        <w:pStyle w:val="4"/>
        <w:spacing w:before="294" w:line="285" w:lineRule="auto"/>
        <w:rPr>
          <w:rFonts w:hint="eastAsia"/>
        </w:rPr>
      </w:pPr>
    </w:p>
    <w:p w14:paraId="17C038E0">
      <w:pPr>
        <w:pStyle w:val="4"/>
        <w:spacing w:before="294" w:line="285" w:lineRule="auto"/>
        <w:rPr>
          <w:rFonts w:hint="eastAsia"/>
        </w:rPr>
      </w:pPr>
      <w:r>
        <w:rPr>
          <w:rFonts w:hint="eastAsia"/>
        </w:rPr>
        <w:t>He speaks of the Father and of Himself as the Son in such an intimate manner that these statements only make sense if God is, in a unique sense, His Father, His own Father (John 5:18).</w:t>
      </w:r>
    </w:p>
    <w:p w14:paraId="2A6BED9E">
      <w:pPr>
        <w:pStyle w:val="4"/>
        <w:spacing w:before="294" w:line="285" w:lineRule="auto"/>
        <w:rPr>
          <w:rFonts w:hint="eastAsia"/>
        </w:rPr>
      </w:pPr>
      <w:r>
        <w:rPr>
          <w:rFonts w:hint="eastAsia"/>
        </w:rPr>
        <w:t>祂论到父和祂自己作为子，其方式如此亲密，以致这些陈述只有在神以独特的意义作祂的父，祂自己的父时才有意义（约翰福音 5:18）。</w:t>
      </w:r>
    </w:p>
    <w:p w14:paraId="5274D9C5">
      <w:pPr>
        <w:pStyle w:val="4"/>
        <w:spacing w:before="294" w:line="285" w:lineRule="auto"/>
        <w:rPr>
          <w:rFonts w:hint="eastAsia"/>
        </w:rPr>
      </w:pPr>
    </w:p>
    <w:p w14:paraId="7D0F94B7">
      <w:pPr>
        <w:pStyle w:val="4"/>
        <w:spacing w:before="294" w:line="285" w:lineRule="auto"/>
        <w:rPr>
          <w:rFonts w:hint="eastAsia"/>
        </w:rPr>
      </w:pPr>
      <w:r>
        <w:rPr>
          <w:rFonts w:hint="eastAsia"/>
        </w:rPr>
        <w:t>Everything He attributes to the Father, He also attributes to Himself.</w:t>
      </w:r>
    </w:p>
    <w:p w14:paraId="1D2853B9">
      <w:pPr>
        <w:pStyle w:val="4"/>
        <w:spacing w:before="294" w:line="285" w:lineRule="auto"/>
        <w:rPr>
          <w:rFonts w:hint="eastAsia"/>
        </w:rPr>
      </w:pPr>
      <w:r>
        <w:rPr>
          <w:rFonts w:hint="eastAsia"/>
        </w:rPr>
        <w:t>祂归于父的一切，祂也归于自己。</w:t>
      </w:r>
    </w:p>
    <w:p w14:paraId="15B4DA37">
      <w:pPr>
        <w:pStyle w:val="4"/>
        <w:spacing w:before="294" w:line="285" w:lineRule="auto"/>
        <w:rPr>
          <w:rFonts w:hint="eastAsia"/>
        </w:rPr>
      </w:pPr>
    </w:p>
    <w:p w14:paraId="419C6082">
      <w:pPr>
        <w:pStyle w:val="4"/>
        <w:spacing w:before="294" w:line="285" w:lineRule="auto"/>
        <w:rPr>
          <w:rFonts w:hint="eastAsia"/>
        </w:rPr>
      </w:pPr>
      <w:r>
        <w:rPr>
          <w:rFonts w:hint="eastAsia"/>
        </w:rPr>
        <w:t>The Father gave Him authority over all flesh (John 17:2), so that the fate of all men depends on their relationship with Him (John 3:17; 6:40).</w:t>
      </w:r>
    </w:p>
    <w:p w14:paraId="4AE2FE2B">
      <w:pPr>
        <w:pStyle w:val="4"/>
        <w:spacing w:before="294" w:line="285" w:lineRule="auto"/>
        <w:rPr>
          <w:rFonts w:hint="eastAsia"/>
        </w:rPr>
      </w:pPr>
      <w:r>
        <w:rPr>
          <w:rFonts w:hint="eastAsia"/>
        </w:rPr>
        <w:t>父曾赐给祂权柄管理凡有血气的（约翰福音 17:2），因此所有人的命运都取决于他们与祂的关系（约翰福音 3:17；6:40）。</w:t>
      </w:r>
    </w:p>
    <w:p w14:paraId="35EB9E00">
      <w:pPr>
        <w:pStyle w:val="4"/>
        <w:spacing w:before="294" w:line="285" w:lineRule="auto"/>
        <w:rPr>
          <w:rFonts w:hint="eastAsia"/>
        </w:rPr>
      </w:pPr>
    </w:p>
    <w:p w14:paraId="2266E57F">
      <w:pPr>
        <w:pStyle w:val="4"/>
        <w:spacing w:before="294" w:line="285" w:lineRule="auto"/>
        <w:rPr>
          <w:rFonts w:hint="eastAsia"/>
        </w:rPr>
      </w:pPr>
      <w:r>
        <w:rPr>
          <w:rFonts w:hint="eastAsia"/>
        </w:rPr>
        <w:t>Like the Father, He quickens whom He wills (John 5:21), presides over all judgment (John 5:27), does everything the Father does (John 5:19), and has received life in Himself from the Father (John 5:26).</w:t>
      </w:r>
    </w:p>
    <w:p w14:paraId="0632CB24">
      <w:pPr>
        <w:pStyle w:val="4"/>
        <w:spacing w:before="294" w:line="285" w:lineRule="auto"/>
        <w:rPr>
          <w:rFonts w:hint="eastAsia"/>
        </w:rPr>
      </w:pPr>
      <w:r>
        <w:rPr>
          <w:rFonts w:hint="eastAsia"/>
        </w:rPr>
        <w:t>像父一样，祂随自己的意思叫人活（约翰福音 5:21），主持一切审判（约翰福音 5:27），作父所作的一切事（约翰福音 5:19），并且从父领受了在自己里面的生命（约翰福音 5:26）。</w:t>
      </w:r>
    </w:p>
    <w:p w14:paraId="4B1A6226">
      <w:pPr>
        <w:pStyle w:val="4"/>
        <w:spacing w:before="294" w:line="285" w:lineRule="auto"/>
        <w:rPr>
          <w:rFonts w:hint="eastAsia"/>
        </w:rPr>
      </w:pPr>
    </w:p>
    <w:p w14:paraId="73C3976D">
      <w:pPr>
        <w:pStyle w:val="4"/>
        <w:spacing w:before="294" w:line="285" w:lineRule="auto"/>
        <w:rPr>
          <w:rFonts w:hint="eastAsia"/>
        </w:rPr>
      </w:pPr>
      <w:r>
        <w:rPr>
          <w:rFonts w:hint="eastAsia"/>
        </w:rPr>
        <w:t>He and the Father are one (John 10:30); He is in the Father, and the Father is in Him (John 10:38); to see Him is to see the Father (John 14:9).</w:t>
      </w:r>
    </w:p>
    <w:p w14:paraId="5FC289F1">
      <w:pPr>
        <w:pStyle w:val="4"/>
        <w:spacing w:before="294" w:line="285" w:lineRule="auto"/>
        <w:rPr>
          <w:rFonts w:hint="eastAsia"/>
        </w:rPr>
      </w:pPr>
      <w:r>
        <w:rPr>
          <w:rFonts w:hint="eastAsia"/>
        </w:rPr>
        <w:t>祂与父原为一（约翰福音 10:30）；祂在父里面，父也在祂里面（约翰福音 10:38）；看见祂就是看见了父（约翰福音 14:9）。</w:t>
      </w:r>
    </w:p>
    <w:p w14:paraId="3B6F19B9">
      <w:pPr>
        <w:pStyle w:val="4"/>
        <w:spacing w:before="294" w:line="285" w:lineRule="auto"/>
        <w:rPr>
          <w:rFonts w:hint="eastAsia"/>
        </w:rPr>
      </w:pPr>
    </w:p>
    <w:p w14:paraId="7386FA3D">
      <w:pPr>
        <w:pStyle w:val="4"/>
        <w:spacing w:before="294" w:line="285" w:lineRule="auto"/>
        <w:rPr>
          <w:rFonts w:hint="eastAsia"/>
        </w:rPr>
      </w:pPr>
      <w:r>
        <w:rPr>
          <w:rFonts w:hint="eastAsia"/>
        </w:rPr>
        <w:t>It is true that the Father is greater than He (John 14:28) because the Father sent Him, as Jesus repeatedly declares (John 5:24, 30, 37).</w:t>
      </w:r>
    </w:p>
    <w:p w14:paraId="0B8664B7">
      <w:pPr>
        <w:pStyle w:val="4"/>
        <w:spacing w:before="294" w:line="285" w:lineRule="auto"/>
        <w:rPr>
          <w:rFonts w:hint="eastAsia"/>
        </w:rPr>
      </w:pPr>
      <w:r>
        <w:rPr>
          <w:rFonts w:hint="eastAsia"/>
        </w:rPr>
        <w:t>诚然，父比祂大（约翰福音 14:28），因为是父差遣了祂，正如耶稣一再宣告的（约翰福音 5:24, 30, 37）。</w:t>
      </w:r>
    </w:p>
    <w:p w14:paraId="5F0AF8F8">
      <w:pPr>
        <w:pStyle w:val="4"/>
        <w:spacing w:before="294" w:line="285" w:lineRule="auto"/>
        <w:rPr>
          <w:rFonts w:hint="eastAsia"/>
        </w:rPr>
      </w:pPr>
    </w:p>
    <w:p w14:paraId="3E96B660">
      <w:pPr>
        <w:pStyle w:val="4"/>
        <w:spacing w:before="294" w:line="285" w:lineRule="auto"/>
        <w:rPr>
          <w:rFonts w:hint="eastAsia"/>
        </w:rPr>
      </w:pPr>
      <w:r>
        <w:rPr>
          <w:rFonts w:hint="eastAsia"/>
        </w:rPr>
        <w:t>But this does not negate the fact that He existed in the glory of God before His conception and will return there after His earthly mission (John 17:5).</w:t>
      </w:r>
    </w:p>
    <w:p w14:paraId="3F1A1413">
      <w:pPr>
        <w:pStyle w:val="4"/>
        <w:spacing w:before="294" w:line="285" w:lineRule="auto"/>
        <w:rPr>
          <w:rFonts w:hint="eastAsia"/>
        </w:rPr>
      </w:pPr>
      <w:r>
        <w:rPr>
          <w:rFonts w:hint="eastAsia"/>
        </w:rPr>
        <w:t>但这并不否认祂在受孕之前就存在于神的荣耀中，并且在祂地上的使命完成之后将回到那里（约翰福音 17:5）。</w:t>
      </w:r>
    </w:p>
    <w:p w14:paraId="422CC39E">
      <w:pPr>
        <w:pStyle w:val="4"/>
        <w:spacing w:before="294" w:line="285" w:lineRule="auto"/>
        <w:rPr>
          <w:rFonts w:hint="eastAsia"/>
        </w:rPr>
      </w:pPr>
    </w:p>
    <w:p w14:paraId="19509B75">
      <w:pPr>
        <w:pStyle w:val="4"/>
        <w:spacing w:before="294" w:line="285" w:lineRule="auto"/>
        <w:rPr>
          <w:rFonts w:hint="eastAsia"/>
        </w:rPr>
      </w:pPr>
      <w:r>
        <w:rPr>
          <w:rFonts w:hint="eastAsia"/>
        </w:rPr>
        <w:t>His Sonship is not based on His mission; rather, His mission is based on His Sonship (John 3:16-17, 35; 5:20; 17:24).</w:t>
      </w:r>
    </w:p>
    <w:p w14:paraId="0A9DCA5C">
      <w:pPr>
        <w:pStyle w:val="4"/>
        <w:spacing w:before="294" w:line="285" w:lineRule="auto"/>
        <w:rPr>
          <w:rFonts w:hint="eastAsia"/>
        </w:rPr>
      </w:pPr>
      <w:r>
        <w:rPr>
          <w:rFonts w:hint="eastAsia"/>
        </w:rPr>
        <w:t>祂的儿子身份并非基于祂的使命；相反，祂的使命是基于祂的儿子身份（约翰福音 3:16-17, 35；5:20；17:24）。</w:t>
      </w:r>
    </w:p>
    <w:p w14:paraId="6C84D2DA">
      <w:pPr>
        <w:pStyle w:val="4"/>
        <w:spacing w:before="294" w:line="285" w:lineRule="auto"/>
        <w:rPr>
          <w:rFonts w:hint="eastAsia"/>
        </w:rPr>
      </w:pPr>
    </w:p>
    <w:p w14:paraId="6AA99010">
      <w:pPr>
        <w:pStyle w:val="4"/>
        <w:spacing w:before="294" w:line="285" w:lineRule="auto"/>
        <w:rPr>
          <w:rFonts w:hint="eastAsia"/>
        </w:rPr>
      </w:pPr>
      <w:r>
        <w:rPr>
          <w:rFonts w:hint="eastAsia"/>
        </w:rPr>
        <w:t>Therefore, He is the Son, the only begotten Son (John 1:18; 3:16, 18; 1 John 4:9), the only begotten of the Father (John 1:14), the Word who was with God in the beginning and was God Himself (John 1:1), the Savior of the world (John 4:42), whom Thomas addresses and confesses as “My Lord and my God” (John 20:28).</w:t>
      </w:r>
    </w:p>
    <w:p w14:paraId="6C070A30">
      <w:pPr>
        <w:pStyle w:val="4"/>
        <w:spacing w:before="294" w:line="285" w:lineRule="auto"/>
        <w:rPr>
          <w:rFonts w:hint="eastAsia"/>
        </w:rPr>
      </w:pPr>
      <w:r>
        <w:rPr>
          <w:rFonts w:hint="eastAsia"/>
        </w:rPr>
        <w:t>因此，祂是子，是独生子（约翰福音 1:18；3:16, 18；约翰一书 4:9），是父的独生子（约翰福音 1:14），是太初与神同在并且就是神自己的道（约翰福音 1:1），是世界的救主（约翰福音 4:42），多马称呼并认祂为“我的主！我的神！”（约翰福音 20:28）。</w:t>
      </w:r>
    </w:p>
    <w:p w14:paraId="675277A1">
      <w:pPr>
        <w:pStyle w:val="4"/>
        <w:spacing w:before="294" w:line="285" w:lineRule="auto"/>
        <w:rPr>
          <w:rFonts w:hint="eastAsia"/>
        </w:rPr>
      </w:pPr>
    </w:p>
    <w:p w14:paraId="1C0CF533">
      <w:pPr>
        <w:pStyle w:val="2"/>
        <w:bidi w:val="0"/>
        <w:rPr>
          <w:rFonts w:hint="eastAsia"/>
        </w:rPr>
      </w:pPr>
      <w:r>
        <w:rPr>
          <w:rFonts w:hint="eastAsia"/>
        </w:rPr>
        <w:t>Study Questions for Reflection</w:t>
      </w:r>
    </w:p>
    <w:p w14:paraId="222D6952">
      <w:pPr>
        <w:pStyle w:val="2"/>
        <w:bidi w:val="0"/>
        <w:rPr>
          <w:rFonts w:hint="eastAsia"/>
        </w:rPr>
      </w:pPr>
      <w:r>
        <w:rPr>
          <w:rFonts w:hint="eastAsia"/>
        </w:rPr>
        <w:t>默想思考题</w:t>
      </w:r>
    </w:p>
    <w:p w14:paraId="7586E8E1">
      <w:pPr>
        <w:pStyle w:val="4"/>
        <w:spacing w:before="294" w:line="285" w:lineRule="auto"/>
        <w:rPr>
          <w:rFonts w:hint="eastAsia"/>
        </w:rPr>
      </w:pPr>
    </w:p>
    <w:p w14:paraId="79CA0A1E">
      <w:pPr>
        <w:pStyle w:val="4"/>
        <w:spacing w:before="294" w:line="285" w:lineRule="auto"/>
        <w:rPr>
          <w:rFonts w:hint="eastAsia"/>
        </w:rPr>
      </w:pPr>
      <w:r>
        <w:rPr>
          <w:rFonts w:hint="eastAsia"/>
        </w:rPr>
        <w:t>1.How does the doctrine of the Mediator of the Covenant emphasize the certainty and infallibility of God's plan for salvation?</w:t>
      </w:r>
    </w:p>
    <w:p w14:paraId="2666D55D">
      <w:pPr>
        <w:pStyle w:val="4"/>
        <w:spacing w:before="294" w:line="285" w:lineRule="auto"/>
        <w:rPr>
          <w:rFonts w:hint="eastAsia"/>
        </w:rPr>
      </w:pPr>
      <w:r>
        <w:rPr>
          <w:rFonts w:hint="eastAsia"/>
        </w:rPr>
        <w:t>1.盟约中保的教义如何强调神救赎计划的确定性和无误性？</w:t>
      </w:r>
    </w:p>
    <w:p w14:paraId="5AB65691">
      <w:pPr>
        <w:pStyle w:val="4"/>
        <w:spacing w:before="294" w:line="285" w:lineRule="auto"/>
        <w:rPr>
          <w:rFonts w:hint="eastAsia"/>
        </w:rPr>
      </w:pPr>
    </w:p>
    <w:p w14:paraId="31707B47">
      <w:pPr>
        <w:pStyle w:val="4"/>
        <w:spacing w:before="294" w:line="285" w:lineRule="auto"/>
        <w:rPr>
          <w:rFonts w:hint="eastAsia"/>
        </w:rPr>
      </w:pPr>
      <w:r>
        <w:rPr>
          <w:rFonts w:hint="eastAsia"/>
        </w:rPr>
        <w:t>Reflect on how the eternal counsel of God ensures that salvation is accomplished and applied without fail.</w:t>
      </w:r>
    </w:p>
    <w:p w14:paraId="3D795080">
      <w:pPr>
        <w:pStyle w:val="4"/>
        <w:spacing w:before="294" w:line="285" w:lineRule="auto"/>
        <w:rPr>
          <w:rFonts w:hint="eastAsia"/>
        </w:rPr>
      </w:pPr>
      <w:r>
        <w:rPr>
          <w:rFonts w:hint="eastAsia"/>
        </w:rPr>
        <w:t>默想神的永恒计划如何确保救恩的成就和应用万无一失。</w:t>
      </w:r>
    </w:p>
    <w:p w14:paraId="2D845FA9">
      <w:pPr>
        <w:pStyle w:val="4"/>
        <w:spacing w:before="294" w:line="285" w:lineRule="auto"/>
        <w:rPr>
          <w:rFonts w:hint="eastAsia"/>
        </w:rPr>
      </w:pPr>
    </w:p>
    <w:p w14:paraId="7C6FB6A5">
      <w:pPr>
        <w:pStyle w:val="4"/>
        <w:spacing w:before="294" w:line="285" w:lineRule="auto"/>
        <w:rPr>
          <w:rFonts w:hint="eastAsia"/>
        </w:rPr>
      </w:pPr>
      <w:r>
        <w:rPr>
          <w:rFonts w:hint="eastAsia"/>
        </w:rPr>
        <w:t>2.What are the three major elements of the counsel of redemption, and how do they interrelate to fulfill God's plan for salvation?</w:t>
      </w:r>
    </w:p>
    <w:p w14:paraId="054DBF4E">
      <w:pPr>
        <w:pStyle w:val="4"/>
        <w:spacing w:before="294" w:line="285" w:lineRule="auto"/>
        <w:rPr>
          <w:rFonts w:hint="eastAsia"/>
        </w:rPr>
      </w:pPr>
      <w:r>
        <w:rPr>
          <w:rFonts w:hint="eastAsia"/>
        </w:rPr>
        <w:t>2.救赎计划的三个主要要素是什么？它们如何相互关联以实现神的救赎计划？</w:t>
      </w:r>
    </w:p>
    <w:p w14:paraId="1E36C187">
      <w:pPr>
        <w:pStyle w:val="4"/>
        <w:spacing w:before="294" w:line="285" w:lineRule="auto"/>
        <w:rPr>
          <w:rFonts w:hint="eastAsia"/>
        </w:rPr>
      </w:pPr>
    </w:p>
    <w:p w14:paraId="4BA849B7">
      <w:pPr>
        <w:pStyle w:val="4"/>
        <w:spacing w:before="294" w:line="285" w:lineRule="auto"/>
        <w:rPr>
          <w:rFonts w:hint="eastAsia"/>
        </w:rPr>
      </w:pPr>
      <w:r>
        <w:rPr>
          <w:rFonts w:hint="eastAsia"/>
        </w:rPr>
        <w:t>Consider the roles of the Mediator, the Holy Spirit, and the people to whom salvation is given, and how each contributes to the overall execution of God's plan.</w:t>
      </w:r>
    </w:p>
    <w:p w14:paraId="6B47AF91">
      <w:pPr>
        <w:pStyle w:val="4"/>
        <w:spacing w:before="294" w:line="285" w:lineRule="auto"/>
        <w:rPr>
          <w:rFonts w:hint="eastAsia"/>
        </w:rPr>
      </w:pPr>
      <w:r>
        <w:rPr>
          <w:rFonts w:hint="eastAsia"/>
        </w:rPr>
        <w:t>思考中保、圣灵以及蒙受救恩之民的角色，以及每一方如何为神计划的整体执行作出贡献。</w:t>
      </w:r>
    </w:p>
    <w:p w14:paraId="522A64A3">
      <w:pPr>
        <w:pStyle w:val="4"/>
        <w:spacing w:before="294" w:line="285" w:lineRule="auto"/>
        <w:rPr>
          <w:rFonts w:hint="eastAsia"/>
        </w:rPr>
      </w:pPr>
    </w:p>
    <w:p w14:paraId="031D0E62">
      <w:pPr>
        <w:pStyle w:val="4"/>
        <w:spacing w:before="294" w:line="285" w:lineRule="auto"/>
        <w:rPr>
          <w:rFonts w:hint="eastAsia"/>
        </w:rPr>
      </w:pPr>
      <w:r>
        <w:rPr>
          <w:rFonts w:hint="eastAsia"/>
        </w:rPr>
        <w:t>3.In what ways does the person of Christ uniquely fulfill the role of Mediator compared to mediators in other religions?</w:t>
      </w:r>
    </w:p>
    <w:p w14:paraId="6651C715">
      <w:pPr>
        <w:pStyle w:val="4"/>
        <w:spacing w:before="294" w:line="285" w:lineRule="auto"/>
        <w:rPr>
          <w:rFonts w:hint="eastAsia"/>
        </w:rPr>
      </w:pPr>
      <w:r>
        <w:rPr>
          <w:rFonts w:hint="eastAsia"/>
        </w:rPr>
        <w:t>3.与其它宗教中的中保相比，基督的位格在哪些方面独特地成全了中保的角色？</w:t>
      </w:r>
    </w:p>
    <w:p w14:paraId="4AF6FE1F">
      <w:pPr>
        <w:pStyle w:val="4"/>
        <w:spacing w:before="294" w:line="285" w:lineRule="auto"/>
        <w:rPr>
          <w:rFonts w:hint="eastAsia"/>
        </w:rPr>
      </w:pPr>
    </w:p>
    <w:p w14:paraId="21D337F6">
      <w:pPr>
        <w:pStyle w:val="4"/>
        <w:spacing w:before="294" w:line="285" w:lineRule="auto"/>
        <w:rPr>
          <w:rFonts w:hint="eastAsia"/>
        </w:rPr>
      </w:pPr>
      <w:r>
        <w:rPr>
          <w:rFonts w:hint="eastAsia"/>
        </w:rPr>
        <w:t>Reflect on how Christ's identity and work set Him apart as the sole true Mediator between God and man, unlike other religious figures who only partially fulfill this role.</w:t>
      </w:r>
    </w:p>
    <w:p w14:paraId="6A8851B3">
      <w:pPr>
        <w:pStyle w:val="4"/>
        <w:spacing w:before="294" w:line="285" w:lineRule="auto"/>
        <w:rPr>
          <w:rFonts w:hint="eastAsia"/>
        </w:rPr>
      </w:pPr>
      <w:r>
        <w:rPr>
          <w:rFonts w:hint="eastAsia"/>
        </w:rPr>
        <w:t>默想基督的身份和工作如何使祂与众不同，成为神与人之间唯一真正的中保，而不像其他宗教人物那样只是部分地履行了这个角色。</w:t>
      </w:r>
    </w:p>
    <w:p w14:paraId="4EF18596">
      <w:pPr>
        <w:pStyle w:val="4"/>
        <w:spacing w:before="294" w:line="285" w:lineRule="auto"/>
        <w:rPr>
          <w:rFonts w:hint="eastAsia"/>
        </w:rPr>
      </w:pPr>
    </w:p>
    <w:p w14:paraId="466CDBAC">
      <w:pPr>
        <w:pStyle w:val="4"/>
        <w:spacing w:before="294" w:line="285" w:lineRule="auto"/>
        <w:rPr>
          <w:rFonts w:hint="eastAsia"/>
        </w:rPr>
      </w:pPr>
      <w:r>
        <w:rPr>
          <w:rFonts w:hint="eastAsia"/>
        </w:rPr>
        <w:t>4.Why is it essential to understand Christ's preexistence and His role in creation to fully grasp His significance as the Mediator?</w:t>
      </w:r>
    </w:p>
    <w:p w14:paraId="2E8708CC">
      <w:pPr>
        <w:pStyle w:val="4"/>
        <w:spacing w:before="294" w:line="285" w:lineRule="auto"/>
        <w:rPr>
          <w:rFonts w:hint="eastAsia"/>
        </w:rPr>
      </w:pPr>
      <w:r>
        <w:rPr>
          <w:rFonts w:hint="eastAsia"/>
        </w:rPr>
        <w:t>4.为什么理解基督的先存性和祂在创造中的角色对于完全领会祂作为中保的意义至关重要？</w:t>
      </w:r>
    </w:p>
    <w:p w14:paraId="2C5D9344">
      <w:pPr>
        <w:pStyle w:val="4"/>
        <w:spacing w:before="294" w:line="285" w:lineRule="auto"/>
        <w:rPr>
          <w:rFonts w:hint="eastAsia"/>
        </w:rPr>
      </w:pPr>
    </w:p>
    <w:p w14:paraId="5A938956">
      <w:pPr>
        <w:pStyle w:val="4"/>
        <w:spacing w:before="294" w:line="285" w:lineRule="auto"/>
        <w:rPr>
          <w:rFonts w:hint="eastAsia"/>
        </w:rPr>
      </w:pPr>
      <w:r>
        <w:rPr>
          <w:rFonts w:hint="eastAsia"/>
        </w:rPr>
        <w:t>Discuss the importance of Christ's eternal nature and His work in creation for understanding His mediating role in redemption.</w:t>
      </w:r>
    </w:p>
    <w:p w14:paraId="2B37A582">
      <w:pPr>
        <w:pStyle w:val="4"/>
        <w:spacing w:before="294" w:line="285" w:lineRule="auto"/>
        <w:rPr>
          <w:rFonts w:hint="eastAsia"/>
        </w:rPr>
      </w:pPr>
      <w:r>
        <w:rPr>
          <w:rFonts w:hint="eastAsia"/>
        </w:rPr>
        <w:t>讨论基督永恒的本性和祂在创造中的工作对于理解祂在救赎中的中保角色的重要性。</w:t>
      </w:r>
    </w:p>
    <w:p w14:paraId="7BB126A1">
      <w:pPr>
        <w:pStyle w:val="4"/>
        <w:spacing w:before="294" w:line="285" w:lineRule="auto"/>
        <w:rPr>
          <w:rFonts w:hint="eastAsia"/>
        </w:rPr>
      </w:pPr>
    </w:p>
    <w:p w14:paraId="092E7458">
      <w:pPr>
        <w:pStyle w:val="4"/>
        <w:spacing w:before="294" w:line="285" w:lineRule="auto"/>
        <w:rPr>
          <w:rFonts w:hint="eastAsia"/>
        </w:rPr>
      </w:pPr>
      <w:r>
        <w:rPr>
          <w:rFonts w:hint="eastAsia"/>
        </w:rPr>
        <w:t>5.How does the Old Testament preparation and prophecy point to the coming of Christ as the Mediator of the New Covenant?</w:t>
      </w:r>
    </w:p>
    <w:p w14:paraId="00222339">
      <w:pPr>
        <w:pStyle w:val="4"/>
        <w:spacing w:before="294" w:line="285" w:lineRule="auto"/>
        <w:rPr>
          <w:rFonts w:hint="eastAsia"/>
        </w:rPr>
      </w:pPr>
      <w:r>
        <w:rPr>
          <w:rFonts w:hint="eastAsia"/>
        </w:rPr>
        <w:t>5.旧约的预备和预言如何指向基督作为新约中保的降临？</w:t>
      </w:r>
    </w:p>
    <w:p w14:paraId="4D25F0AA">
      <w:pPr>
        <w:pStyle w:val="4"/>
        <w:spacing w:before="294" w:line="285" w:lineRule="auto"/>
        <w:rPr>
          <w:rFonts w:hint="eastAsia"/>
        </w:rPr>
      </w:pPr>
    </w:p>
    <w:p w14:paraId="5B7A72E6">
      <w:pPr>
        <w:pStyle w:val="4"/>
        <w:spacing w:before="294" w:line="285" w:lineRule="auto"/>
        <w:rPr>
          <w:rFonts w:hint="eastAsia"/>
        </w:rPr>
      </w:pPr>
      <w:r>
        <w:rPr>
          <w:rFonts w:hint="eastAsia"/>
        </w:rPr>
        <w:t>Reflect on the ways in which Old Testament figures and events foreshadow Christ's work and how the prophecies build up to His arrival.</w:t>
      </w:r>
    </w:p>
    <w:p w14:paraId="58448D41">
      <w:pPr>
        <w:pStyle w:val="4"/>
        <w:spacing w:before="294" w:line="285" w:lineRule="auto"/>
        <w:rPr>
          <w:rFonts w:hint="eastAsia"/>
        </w:rPr>
      </w:pPr>
      <w:r>
        <w:rPr>
          <w:rFonts w:hint="eastAsia"/>
        </w:rPr>
        <w:t>默想旧约人物和事件如何预表基督的工作，以及预言如何逐步指向祂的降临。</w:t>
      </w:r>
    </w:p>
    <w:p w14:paraId="7729C111">
      <w:pPr>
        <w:pStyle w:val="4"/>
        <w:spacing w:before="294" w:line="285" w:lineRule="auto"/>
        <w:rPr>
          <w:rFonts w:hint="eastAsia"/>
        </w:rPr>
      </w:pPr>
    </w:p>
    <w:p w14:paraId="1B2935C8">
      <w:pPr>
        <w:pStyle w:val="4"/>
        <w:spacing w:before="294" w:line="285" w:lineRule="auto"/>
        <w:rPr>
          <w:rFonts w:hint="eastAsia"/>
        </w:rPr>
      </w:pPr>
      <w:r>
        <w:rPr>
          <w:rFonts w:hint="eastAsia"/>
        </w:rPr>
        <w:t>6.What is the significance of the Messianic expectations in the Old Testament for understanding the nature and work of Christ?</w:t>
      </w:r>
    </w:p>
    <w:p w14:paraId="6E5B1A27">
      <w:pPr>
        <w:pStyle w:val="4"/>
        <w:spacing w:before="294" w:line="285" w:lineRule="auto"/>
        <w:rPr>
          <w:rFonts w:hint="eastAsia"/>
        </w:rPr>
      </w:pPr>
      <w:r>
        <w:rPr>
          <w:rFonts w:hint="eastAsia"/>
        </w:rPr>
        <w:t>6.旧约中弥赛亚的期望对于理解基督的本性和工作有何意义？</w:t>
      </w:r>
    </w:p>
    <w:p w14:paraId="37F5420C">
      <w:pPr>
        <w:pStyle w:val="4"/>
        <w:spacing w:before="294" w:line="285" w:lineRule="auto"/>
        <w:rPr>
          <w:rFonts w:hint="eastAsia"/>
        </w:rPr>
      </w:pPr>
    </w:p>
    <w:p w14:paraId="2268EC00">
      <w:pPr>
        <w:pStyle w:val="4"/>
        <w:spacing w:before="294" w:line="285" w:lineRule="auto"/>
        <w:rPr>
          <w:rFonts w:hint="eastAsia"/>
        </w:rPr>
      </w:pPr>
      <w:r>
        <w:rPr>
          <w:rFonts w:hint="eastAsia"/>
        </w:rPr>
        <w:t>Consider how the hopes and promises of a coming Messiah shape the understanding of Christ's mission and identity.</w:t>
      </w:r>
    </w:p>
    <w:p w14:paraId="3083793B">
      <w:pPr>
        <w:pStyle w:val="4"/>
        <w:spacing w:before="294" w:line="285" w:lineRule="auto"/>
        <w:rPr>
          <w:rFonts w:hint="eastAsia"/>
        </w:rPr>
      </w:pPr>
      <w:r>
        <w:rPr>
          <w:rFonts w:hint="eastAsia"/>
        </w:rPr>
        <w:t>思考对弥赛亚降临的盼望和应许如何塑造了对基督使命和身份的理解。</w:t>
      </w:r>
    </w:p>
    <w:p w14:paraId="7B30C6BA">
      <w:pPr>
        <w:pStyle w:val="4"/>
        <w:spacing w:before="294" w:line="285" w:lineRule="auto"/>
        <w:rPr>
          <w:rFonts w:hint="eastAsia"/>
        </w:rPr>
      </w:pPr>
    </w:p>
    <w:p w14:paraId="1BFA74ED">
      <w:pPr>
        <w:pStyle w:val="4"/>
        <w:spacing w:before="294" w:line="285" w:lineRule="auto"/>
        <w:rPr>
          <w:rFonts w:hint="eastAsia"/>
        </w:rPr>
      </w:pPr>
      <w:r>
        <w:rPr>
          <w:rFonts w:hint="eastAsia"/>
        </w:rPr>
        <w:t>7.How does the dual role of Christ as both suffering servant and reigning king fulfill Old Testament prophecy and reveal God's plan for salvation?</w:t>
      </w:r>
    </w:p>
    <w:p w14:paraId="36BBE3CC">
      <w:pPr>
        <w:pStyle w:val="4"/>
        <w:spacing w:before="294" w:line="285" w:lineRule="auto"/>
        <w:rPr>
          <w:rFonts w:hint="eastAsia"/>
        </w:rPr>
      </w:pPr>
      <w:r>
        <w:rPr>
          <w:rFonts w:hint="eastAsia"/>
        </w:rPr>
        <w:t>7.基督作为受苦仆人和执政君王的双重角色如何应验了旧约预言并启示了神的救赎计划？</w:t>
      </w:r>
    </w:p>
    <w:p w14:paraId="78268D54">
      <w:pPr>
        <w:pStyle w:val="4"/>
        <w:spacing w:before="294" w:line="285" w:lineRule="auto"/>
        <w:rPr>
          <w:rFonts w:hint="eastAsia"/>
        </w:rPr>
      </w:pPr>
    </w:p>
    <w:p w14:paraId="3CFE9DD2">
      <w:pPr>
        <w:pStyle w:val="4"/>
        <w:spacing w:before="294" w:line="285" w:lineRule="auto"/>
        <w:rPr>
          <w:rFonts w:hint="eastAsia"/>
        </w:rPr>
      </w:pPr>
      <w:r>
        <w:rPr>
          <w:rFonts w:hint="eastAsia"/>
        </w:rPr>
        <w:t>Discuss the integration of these two roles in Christ and their importance in the unfolding of redemptive history.</w:t>
      </w:r>
    </w:p>
    <w:p w14:paraId="33B25A10">
      <w:pPr>
        <w:pStyle w:val="4"/>
        <w:spacing w:before="294" w:line="285" w:lineRule="auto"/>
        <w:rPr>
          <w:rFonts w:hint="eastAsia"/>
        </w:rPr>
      </w:pPr>
      <w:r>
        <w:rPr>
          <w:rFonts w:hint="eastAsia"/>
        </w:rPr>
        <w:t>讨论基督这两个角色的整合及其在救赎历史展开过程中的重要性。</w:t>
      </w:r>
    </w:p>
    <w:p w14:paraId="7CACEF86">
      <w:pPr>
        <w:pStyle w:val="4"/>
        <w:spacing w:before="294" w:line="285" w:lineRule="auto"/>
        <w:rPr>
          <w:rFonts w:hint="eastAsia"/>
        </w:rPr>
      </w:pPr>
    </w:p>
    <w:p w14:paraId="6B13B19E">
      <w:pPr>
        <w:pStyle w:val="4"/>
        <w:spacing w:before="294" w:line="285" w:lineRule="auto"/>
        <w:rPr>
          <w:rFonts w:hint="eastAsia"/>
        </w:rPr>
      </w:pPr>
      <w:r>
        <w:rPr>
          <w:rFonts w:hint="eastAsia"/>
        </w:rPr>
        <w:t>8.In what ways does the New Testament affirm and expand upon the Old Testament revelation of Christ as the Mediator?</w:t>
      </w:r>
    </w:p>
    <w:p w14:paraId="35E535B6">
      <w:pPr>
        <w:pStyle w:val="4"/>
        <w:spacing w:before="294" w:line="285" w:lineRule="auto"/>
        <w:rPr>
          <w:rFonts w:hint="eastAsia"/>
        </w:rPr>
      </w:pPr>
      <w:r>
        <w:rPr>
          <w:rFonts w:hint="eastAsia"/>
        </w:rPr>
        <w:t>8.新约在哪些方面肯定并扩展了旧约关于基督作为中保的启示？</w:t>
      </w:r>
    </w:p>
    <w:p w14:paraId="133FFD48">
      <w:pPr>
        <w:pStyle w:val="4"/>
        <w:spacing w:before="294" w:line="285" w:lineRule="auto"/>
        <w:rPr>
          <w:rFonts w:hint="eastAsia"/>
        </w:rPr>
      </w:pPr>
    </w:p>
    <w:p w14:paraId="5DE1C3AB">
      <w:pPr>
        <w:pStyle w:val="4"/>
        <w:spacing w:before="294" w:line="285" w:lineRule="auto"/>
        <w:rPr>
          <w:rFonts w:hint="eastAsia"/>
        </w:rPr>
      </w:pPr>
      <w:r>
        <w:rPr>
          <w:rFonts w:hint="eastAsia"/>
        </w:rPr>
        <w:t>Reflect on specific New Testament passages that confirm and deepen the understanding of Christ's role as foretold in the Old Testament.</w:t>
      </w:r>
    </w:p>
    <w:p w14:paraId="0431FF3F">
      <w:pPr>
        <w:pStyle w:val="4"/>
        <w:spacing w:before="294" w:line="285" w:lineRule="auto"/>
        <w:rPr>
          <w:rFonts w:hint="eastAsia"/>
        </w:rPr>
      </w:pPr>
      <w:r>
        <w:rPr>
          <w:rFonts w:hint="eastAsia"/>
        </w:rPr>
        <w:t>默想新约中确认并加深对旧约所预言的基督角色的理解的具体经文。</w:t>
      </w:r>
    </w:p>
    <w:p w14:paraId="2E614611">
      <w:pPr>
        <w:pStyle w:val="4"/>
        <w:spacing w:before="294" w:line="285" w:lineRule="auto"/>
        <w:rPr>
          <w:rFonts w:hint="eastAsia"/>
        </w:rPr>
      </w:pPr>
    </w:p>
    <w:p w14:paraId="0C313DFC">
      <w:pPr>
        <w:pStyle w:val="4"/>
        <w:spacing w:before="294" w:line="285" w:lineRule="auto"/>
        <w:rPr>
          <w:rFonts w:hint="eastAsia"/>
        </w:rPr>
      </w:pPr>
      <w:r>
        <w:rPr>
          <w:rFonts w:hint="eastAsia"/>
        </w:rPr>
        <w:t>9.How does the unique relationship between Christ and the Father, as described in the New Testament, underscore His role as the Mediator?</w:t>
      </w:r>
    </w:p>
    <w:p w14:paraId="60704F34">
      <w:pPr>
        <w:pStyle w:val="4"/>
        <w:spacing w:before="294" w:line="285" w:lineRule="auto"/>
        <w:rPr>
          <w:rFonts w:hint="eastAsia"/>
        </w:rPr>
      </w:pPr>
      <w:r>
        <w:rPr>
          <w:rFonts w:hint="eastAsia"/>
        </w:rPr>
        <w:t>9.新约所描述的基督与父之间的独特关系如何强调了祂作为中保的角色？</w:t>
      </w:r>
    </w:p>
    <w:p w14:paraId="0562C5A6">
      <w:pPr>
        <w:pStyle w:val="4"/>
        <w:spacing w:before="294" w:line="285" w:lineRule="auto"/>
        <w:rPr>
          <w:rFonts w:hint="eastAsia"/>
        </w:rPr>
      </w:pPr>
    </w:p>
    <w:p w14:paraId="07515C35">
      <w:pPr>
        <w:pStyle w:val="4"/>
        <w:spacing w:before="294" w:line="285" w:lineRule="auto"/>
        <w:rPr>
          <w:rFonts w:hint="eastAsia"/>
        </w:rPr>
      </w:pPr>
      <w:r>
        <w:rPr>
          <w:rFonts w:hint="eastAsia"/>
        </w:rPr>
        <w:t>Consider how Christ's divine Sonship and His mission from the Father highlight His qualifications and authority as the Mediator.</w:t>
      </w:r>
    </w:p>
    <w:p w14:paraId="2E697A4B">
      <w:pPr>
        <w:pStyle w:val="4"/>
        <w:spacing w:before="294" w:line="285" w:lineRule="auto"/>
        <w:rPr>
          <w:rFonts w:hint="eastAsia"/>
        </w:rPr>
      </w:pPr>
      <w:r>
        <w:rPr>
          <w:rFonts w:hint="eastAsia"/>
        </w:rPr>
        <w:t>思考基督神圣的儿子身份和祂从父而来的使命如何突显了祂作为中保的资格和权柄。</w:t>
      </w:r>
    </w:p>
    <w:p w14:paraId="2B73D13E">
      <w:pPr>
        <w:pStyle w:val="4"/>
        <w:spacing w:before="294" w:line="285" w:lineRule="auto"/>
        <w:rPr>
          <w:rFonts w:hint="eastAsia"/>
        </w:rPr>
      </w:pPr>
    </w:p>
    <w:p w14:paraId="3F5B6F34">
      <w:pPr>
        <w:pStyle w:val="4"/>
        <w:spacing w:before="294" w:line="285" w:lineRule="auto"/>
        <w:rPr>
          <w:rFonts w:hint="eastAsia"/>
        </w:rPr>
      </w:pPr>
      <w:r>
        <w:rPr>
          <w:rFonts w:hint="eastAsia"/>
        </w:rPr>
        <w:t>10.What practical implications does the doctrine of Christ as the Mediator have for your faith and daily Christian life?</w:t>
      </w:r>
    </w:p>
    <w:p w14:paraId="3ACE0588">
      <w:pPr>
        <w:pStyle w:val="4"/>
        <w:spacing w:before="294" w:line="285" w:lineRule="auto"/>
        <w:rPr>
          <w:rFonts w:hint="eastAsia"/>
        </w:rPr>
      </w:pPr>
      <w:r>
        <w:rPr>
          <w:rFonts w:hint="eastAsia"/>
        </w:rPr>
        <w:t>10.基督作为中保的教义对你的信仰和日常基督徒生活有何实际意义？</w:t>
      </w:r>
    </w:p>
    <w:p w14:paraId="64D22EA1">
      <w:pPr>
        <w:pStyle w:val="4"/>
        <w:spacing w:before="294" w:line="285" w:lineRule="auto"/>
        <w:rPr>
          <w:rFonts w:hint="eastAsia"/>
        </w:rPr>
      </w:pPr>
    </w:p>
    <w:p w14:paraId="2D974224">
      <w:pPr>
        <w:pStyle w:val="4"/>
        <w:spacing w:before="294" w:line="285" w:lineRule="auto"/>
        <w:rPr>
          <w:rFonts w:hint="eastAsia"/>
        </w:rPr>
      </w:pPr>
      <w:r>
        <w:rPr>
          <w:rFonts w:hint="eastAsia"/>
        </w:rPr>
        <w:t>Reflect on how understanding Christ's mediating work influences your relationship with God, your assurance of salvation, and your worship and obedience.</w:t>
      </w:r>
    </w:p>
    <w:p w14:paraId="5BD3DD39">
      <w:pPr>
        <w:pStyle w:val="4"/>
        <w:spacing w:before="294" w:line="285" w:lineRule="auto"/>
        <w:rPr>
          <w:rFonts w:hint="eastAsia"/>
        </w:rPr>
      </w:pPr>
      <w:r>
        <w:rPr>
          <w:rFonts w:hint="eastAsia"/>
        </w:rPr>
        <w:t>默想理解基督的中保工作如何影响你与神的关系、你对救恩的确据以及你的敬拜和顺服。</w:t>
      </w:r>
    </w:p>
    <w:p w14:paraId="19E76DC8">
      <w:pPr>
        <w:pStyle w:val="4"/>
        <w:spacing w:before="294" w:line="285" w:lineRule="auto"/>
        <w:rPr>
          <w:rFonts w:hint="eastAsia"/>
        </w:rPr>
      </w:pPr>
    </w:p>
    <w:p w14:paraId="3BC9B463">
      <w:pPr>
        <w:pStyle w:val="2"/>
        <w:bidi w:val="0"/>
        <w:rPr>
          <w:rFonts w:hint="eastAsia"/>
        </w:rPr>
      </w:pPr>
      <w:r>
        <w:rPr>
          <w:rFonts w:hint="eastAsia"/>
        </w:rPr>
        <w:t>16.The Divine and Human Nature of Christ</w:t>
      </w:r>
    </w:p>
    <w:p w14:paraId="0016E151">
      <w:pPr>
        <w:pStyle w:val="2"/>
        <w:bidi w:val="0"/>
        <w:rPr>
          <w:rFonts w:hint="eastAsia"/>
        </w:rPr>
      </w:pPr>
      <w:r>
        <w:rPr>
          <w:rFonts w:hint="eastAsia"/>
        </w:rPr>
        <w:t>16.基督的神人二性</w:t>
      </w:r>
    </w:p>
    <w:p w14:paraId="785BBAE1">
      <w:pPr>
        <w:pStyle w:val="4"/>
        <w:spacing w:before="294" w:line="285" w:lineRule="auto"/>
        <w:rPr>
          <w:rFonts w:hint="eastAsia"/>
        </w:rPr>
      </w:pPr>
    </w:p>
    <w:p w14:paraId="3B3E3795">
      <w:pPr>
        <w:pStyle w:val="4"/>
        <w:spacing w:before="294" w:line="285" w:lineRule="auto"/>
        <w:rPr>
          <w:rFonts w:hint="eastAsia"/>
        </w:rPr>
      </w:pPr>
      <w:r>
        <w:rPr>
          <w:rFonts w:hint="eastAsia"/>
        </w:rPr>
        <w:t>The testimony that Christ gave of Himself, as recorded in the Gospels, is further developed and confirmed by the apostolic preaching.</w:t>
      </w:r>
    </w:p>
    <w:p w14:paraId="5E69A788">
      <w:pPr>
        <w:pStyle w:val="4"/>
        <w:spacing w:before="294" w:line="285" w:lineRule="auto"/>
        <w:rPr>
          <w:rFonts w:hint="eastAsia"/>
        </w:rPr>
      </w:pPr>
      <w:r>
        <w:rPr>
          <w:rFonts w:hint="eastAsia"/>
        </w:rPr>
        <w:t>基督为自己所作的见证，如福音书所记载，藉着使徒的讲道得到进一步发展和证实。</w:t>
      </w:r>
    </w:p>
    <w:p w14:paraId="74C61458">
      <w:pPr>
        <w:pStyle w:val="4"/>
        <w:spacing w:before="294" w:line="285" w:lineRule="auto"/>
        <w:rPr>
          <w:rFonts w:hint="eastAsia"/>
        </w:rPr>
      </w:pPr>
    </w:p>
    <w:p w14:paraId="6911BD1C">
      <w:pPr>
        <w:pStyle w:val="4"/>
        <w:spacing w:before="294" w:line="285" w:lineRule="auto"/>
        <w:rPr>
          <w:rFonts w:hint="eastAsia"/>
        </w:rPr>
      </w:pPr>
      <w:r>
        <w:rPr>
          <w:rFonts w:hint="eastAsia"/>
        </w:rPr>
        <w:t>The confession that a man named Jesus is the Christ, the Only Begotten of the Father, stands in stark contrast to all human experience, thinking, and the inclinations of our hearts.</w:t>
      </w:r>
    </w:p>
    <w:p w14:paraId="2CD6C5C9">
      <w:pPr>
        <w:pStyle w:val="4"/>
        <w:spacing w:before="294" w:line="285" w:lineRule="auto"/>
        <w:rPr>
          <w:rFonts w:hint="eastAsia"/>
        </w:rPr>
      </w:pPr>
      <w:r>
        <w:rPr>
          <w:rFonts w:hint="eastAsia"/>
        </w:rPr>
        <w:t>承认一个名叫耶稣的人是基督，是父的独生子，这与所有人的经验、思想和我们内心的倾向形成鲜明对比。</w:t>
      </w:r>
    </w:p>
    <w:p w14:paraId="5F2C16E0">
      <w:pPr>
        <w:pStyle w:val="4"/>
        <w:spacing w:before="294" w:line="285" w:lineRule="auto"/>
        <w:rPr>
          <w:rFonts w:hint="eastAsia"/>
        </w:rPr>
      </w:pPr>
    </w:p>
    <w:p w14:paraId="3E5F8A78">
      <w:pPr>
        <w:pStyle w:val="4"/>
        <w:spacing w:before="294" w:line="285" w:lineRule="auto"/>
        <w:rPr>
          <w:rFonts w:hint="eastAsia"/>
        </w:rPr>
      </w:pPr>
      <w:r>
        <w:rPr>
          <w:rFonts w:hint="eastAsia"/>
        </w:rPr>
        <w:t>No one can sincerely and wholeheartedly accept this confession without the persuasive work of the Holy Spirit.</w:t>
      </w:r>
    </w:p>
    <w:p w14:paraId="33F31A06">
      <w:pPr>
        <w:pStyle w:val="4"/>
        <w:spacing w:before="294" w:line="285" w:lineRule="auto"/>
        <w:rPr>
          <w:rFonts w:hint="eastAsia"/>
        </w:rPr>
      </w:pPr>
      <w:r>
        <w:rPr>
          <w:rFonts w:hint="eastAsia"/>
        </w:rPr>
        <w:t>若没有圣灵 убедительная работа (persuasive work - 有说服力的工作 or 感化人心的工作), 没有人能真诚地、全心全意地接受这个认信。</w:t>
      </w:r>
    </w:p>
    <w:p w14:paraId="69498657">
      <w:pPr>
        <w:pStyle w:val="4"/>
        <w:spacing w:before="294" w:line="285" w:lineRule="auto"/>
        <w:rPr>
          <w:rFonts w:hint="eastAsia"/>
        </w:rPr>
      </w:pPr>
    </w:p>
    <w:p w14:paraId="1A1807CC">
      <w:pPr>
        <w:pStyle w:val="4"/>
        <w:spacing w:before="294" w:line="285" w:lineRule="auto"/>
        <w:rPr>
          <w:rFonts w:hint="eastAsia"/>
        </w:rPr>
      </w:pPr>
      <w:r>
        <w:rPr>
          <w:rFonts w:hint="eastAsia"/>
        </w:rPr>
        <w:t>By nature, everyone is hostile to this confession because it is contrary to human nature.</w:t>
      </w:r>
    </w:p>
    <w:p w14:paraId="054AE32A">
      <w:pPr>
        <w:pStyle w:val="4"/>
        <w:spacing w:before="294" w:line="285" w:lineRule="auto"/>
        <w:rPr>
          <w:rFonts w:hint="eastAsia"/>
        </w:rPr>
      </w:pPr>
      <w:r>
        <w:rPr>
          <w:rFonts w:hint="eastAsia"/>
        </w:rPr>
        <w:t>按本性说，每个人都敌视这个认信，因为它与人性相悖。</w:t>
      </w:r>
    </w:p>
    <w:p w14:paraId="5CA59B47">
      <w:pPr>
        <w:pStyle w:val="4"/>
        <w:spacing w:before="294" w:line="285" w:lineRule="auto"/>
        <w:rPr>
          <w:rFonts w:hint="eastAsia"/>
        </w:rPr>
      </w:pPr>
    </w:p>
    <w:p w14:paraId="1148B11C">
      <w:pPr>
        <w:pStyle w:val="4"/>
        <w:spacing w:before="294" w:line="285" w:lineRule="auto"/>
        <w:rPr>
          <w:rFonts w:hint="eastAsia"/>
        </w:rPr>
      </w:pPr>
      <w:r>
        <w:rPr>
          <w:rFonts w:hint="eastAsia"/>
        </w:rPr>
        <w:t>No one can declare that Jesus is Lord except by the Holy Spirit, and no one who speaks by the Holy Spirit can call Jesus accursed; rather, they acknowledge Him as their Savior and King (1 Cor. 12:3).</w:t>
      </w:r>
    </w:p>
    <w:p w14:paraId="65F39E72">
      <w:pPr>
        <w:pStyle w:val="4"/>
        <w:spacing w:before="294" w:line="285" w:lineRule="auto"/>
        <w:rPr>
          <w:rFonts w:hint="eastAsia"/>
        </w:rPr>
      </w:pPr>
      <w:r>
        <w:rPr>
          <w:rFonts w:hint="eastAsia"/>
        </w:rPr>
        <w:t>若不是被圣灵感动的，也没有能说耶稣是主的；凡被神的灵感动的，没有说耶稣是可咒诅的；反而，他们承认祂是他们的救主和君王（哥林多前书 12:3）。</w:t>
      </w:r>
    </w:p>
    <w:p w14:paraId="63C8C337">
      <w:pPr>
        <w:pStyle w:val="4"/>
        <w:spacing w:before="294" w:line="285" w:lineRule="auto"/>
        <w:rPr>
          <w:rFonts w:hint="eastAsia"/>
        </w:rPr>
      </w:pPr>
    </w:p>
    <w:p w14:paraId="12A9DB7A">
      <w:pPr>
        <w:pStyle w:val="4"/>
        <w:spacing w:before="294" w:line="285" w:lineRule="auto"/>
        <w:rPr>
          <w:rFonts w:hint="eastAsia"/>
        </w:rPr>
      </w:pPr>
      <w:r>
        <w:rPr>
          <w:rFonts w:hint="eastAsia"/>
        </w:rPr>
        <w:t>When Christ appeared on earth and declared Himself to be the Son of God, He did not merely leave this proclamation to stand alone; He ensured that it took root in the world and was believed by His congregation.</w:t>
      </w:r>
    </w:p>
    <w:p w14:paraId="7AD47D92">
      <w:pPr>
        <w:pStyle w:val="4"/>
        <w:spacing w:before="294" w:line="285" w:lineRule="auto"/>
        <w:rPr>
          <w:rFonts w:hint="eastAsia"/>
        </w:rPr>
      </w:pPr>
      <w:r>
        <w:rPr>
          <w:rFonts w:hint="eastAsia"/>
        </w:rPr>
        <w:t>当基督显现在地上并宣告自己是神的儿子时，祂不仅仅让这个宣告独自存在；祂确保它在世界上扎根，并被祂的会众所相信。</w:t>
      </w:r>
    </w:p>
    <w:p w14:paraId="22B88EF1">
      <w:pPr>
        <w:pStyle w:val="4"/>
        <w:spacing w:before="294" w:line="285" w:lineRule="auto"/>
        <w:rPr>
          <w:rFonts w:hint="eastAsia"/>
        </w:rPr>
      </w:pPr>
    </w:p>
    <w:p w14:paraId="764CDEBD">
      <w:pPr>
        <w:pStyle w:val="4"/>
        <w:spacing w:before="294" w:line="285" w:lineRule="auto"/>
        <w:rPr>
          <w:rFonts w:hint="eastAsia"/>
        </w:rPr>
      </w:pPr>
      <w:r>
        <w:rPr>
          <w:rFonts w:hint="eastAsia"/>
        </w:rPr>
        <w:t>He called and taught His apostles, making them witnesses of His words and deeds, of His death and resurrection.</w:t>
      </w:r>
    </w:p>
    <w:p w14:paraId="7D80FE76">
      <w:pPr>
        <w:pStyle w:val="4"/>
        <w:spacing w:before="294" w:line="285" w:lineRule="auto"/>
        <w:rPr>
          <w:rFonts w:hint="eastAsia"/>
        </w:rPr>
      </w:pPr>
      <w:r>
        <w:rPr>
          <w:rFonts w:hint="eastAsia"/>
        </w:rPr>
        <w:t>祂呼召并教导祂的使徒，使他们成为祂言行、祂受死和复活的见证人。</w:t>
      </w:r>
    </w:p>
    <w:p w14:paraId="3E96A90F">
      <w:pPr>
        <w:pStyle w:val="4"/>
        <w:spacing w:before="294" w:line="285" w:lineRule="auto"/>
        <w:rPr>
          <w:rFonts w:hint="eastAsia"/>
        </w:rPr>
      </w:pPr>
    </w:p>
    <w:p w14:paraId="4B9BE8D9">
      <w:pPr>
        <w:pStyle w:val="4"/>
        <w:spacing w:before="294" w:line="285" w:lineRule="auto"/>
        <w:rPr>
          <w:rFonts w:hint="eastAsia"/>
        </w:rPr>
      </w:pPr>
      <w:r>
        <w:rPr>
          <w:rFonts w:hint="eastAsia"/>
        </w:rPr>
        <w:t>He gave them the Holy Spirit, who led them personally to confess that Jesus was the Christ, the Son of the living God (Matt. 16:16).</w:t>
      </w:r>
    </w:p>
    <w:p w14:paraId="6EE6FD72">
      <w:pPr>
        <w:pStyle w:val="4"/>
        <w:spacing w:before="294" w:line="285" w:lineRule="auto"/>
        <w:rPr>
          <w:rFonts w:hint="eastAsia"/>
        </w:rPr>
      </w:pPr>
      <w:r>
        <w:rPr>
          <w:rFonts w:hint="eastAsia"/>
        </w:rPr>
        <w:t>祂赐给他们圣灵，圣灵亲自带领他们承认耶稣是基督，是永生神的儿子（马太福音 16:16）。</w:t>
      </w:r>
    </w:p>
    <w:p w14:paraId="66EC1281">
      <w:pPr>
        <w:pStyle w:val="4"/>
        <w:spacing w:before="294" w:line="285" w:lineRule="auto"/>
        <w:rPr>
          <w:rFonts w:hint="eastAsia"/>
        </w:rPr>
      </w:pPr>
    </w:p>
    <w:p w14:paraId="1DAB9A01">
      <w:pPr>
        <w:pStyle w:val="4"/>
        <w:spacing w:before="294" w:line="285" w:lineRule="auto"/>
        <w:rPr>
          <w:rFonts w:hint="eastAsia"/>
        </w:rPr>
      </w:pPr>
      <w:r>
        <w:rPr>
          <w:rFonts w:hint="eastAsia"/>
        </w:rPr>
        <w:t>On the day of Pentecost, the Spirit enabled them to act as witnesses to what they had seen with their eyes and touched with their hands of the Word of life (1 John 1:1).</w:t>
      </w:r>
    </w:p>
    <w:p w14:paraId="443C2B46">
      <w:pPr>
        <w:pStyle w:val="4"/>
        <w:spacing w:before="294" w:line="285" w:lineRule="auto"/>
        <w:rPr>
          <w:rFonts w:hint="eastAsia"/>
        </w:rPr>
      </w:pPr>
      <w:r>
        <w:rPr>
          <w:rFonts w:hint="eastAsia"/>
        </w:rPr>
        <w:t>在五旬节那天，圣灵使他们能够为他们亲眼所见、亲手所摸的生命之道作见证（约翰一书 1:1）。</w:t>
      </w:r>
    </w:p>
    <w:p w14:paraId="5518D671">
      <w:pPr>
        <w:pStyle w:val="4"/>
        <w:spacing w:before="294" w:line="285" w:lineRule="auto"/>
        <w:rPr>
          <w:rFonts w:hint="eastAsia"/>
        </w:rPr>
      </w:pPr>
    </w:p>
    <w:p w14:paraId="6662016C">
      <w:pPr>
        <w:pStyle w:val="4"/>
        <w:spacing w:before="294" w:line="285" w:lineRule="auto"/>
        <w:rPr>
          <w:rFonts w:hint="eastAsia"/>
        </w:rPr>
      </w:pPr>
      <w:r>
        <w:rPr>
          <w:rFonts w:hint="eastAsia"/>
        </w:rPr>
        <w:t>The apostles were not the ultimate witnesses; rather, the Spirit of truth, who proceeds from the Father, is the original, infallible, and omnipotent witness to Christ.</w:t>
      </w:r>
    </w:p>
    <w:p w14:paraId="19203D22">
      <w:pPr>
        <w:pStyle w:val="4"/>
        <w:spacing w:before="294" w:line="285" w:lineRule="auto"/>
        <w:rPr>
          <w:rFonts w:hint="eastAsia"/>
        </w:rPr>
      </w:pPr>
      <w:r>
        <w:rPr>
          <w:rFonts w:hint="eastAsia"/>
        </w:rPr>
        <w:t>使徒并非最终的见证人；相反，从父出来的真理的圣灵，才是对基督最初的、无误的、全能的见证人。</w:t>
      </w:r>
    </w:p>
    <w:p w14:paraId="566CC12C">
      <w:pPr>
        <w:pStyle w:val="4"/>
        <w:spacing w:before="294" w:line="285" w:lineRule="auto"/>
        <w:rPr>
          <w:rFonts w:hint="eastAsia"/>
        </w:rPr>
      </w:pPr>
    </w:p>
    <w:p w14:paraId="6DB7C3FE">
      <w:pPr>
        <w:pStyle w:val="4"/>
        <w:spacing w:before="294" w:line="285" w:lineRule="auto"/>
        <w:rPr>
          <w:rFonts w:hint="eastAsia"/>
        </w:rPr>
      </w:pPr>
      <w:r>
        <w:rPr>
          <w:rFonts w:hint="eastAsia"/>
        </w:rPr>
        <w:t>The apostles testified only in and through Him (John 15:26-27; Acts 5:32).</w:t>
      </w:r>
    </w:p>
    <w:p w14:paraId="58544C24">
      <w:pPr>
        <w:pStyle w:val="4"/>
        <w:spacing w:before="294" w:line="285" w:lineRule="auto"/>
        <w:rPr>
          <w:rFonts w:hint="eastAsia"/>
        </w:rPr>
      </w:pPr>
      <w:r>
        <w:rPr>
          <w:rFonts w:hint="eastAsia"/>
        </w:rPr>
        <w:t>使徒只在祂里面并藉着祂作见证（约翰福音 15:26-27；使徒行传 5:32）。</w:t>
      </w:r>
    </w:p>
    <w:p w14:paraId="3D517877">
      <w:pPr>
        <w:pStyle w:val="4"/>
        <w:spacing w:before="294" w:line="285" w:lineRule="auto"/>
        <w:rPr>
          <w:rFonts w:hint="eastAsia"/>
        </w:rPr>
      </w:pPr>
    </w:p>
    <w:p w14:paraId="4951324F">
      <w:pPr>
        <w:pStyle w:val="4"/>
        <w:spacing w:before="294" w:line="285" w:lineRule="auto"/>
        <w:rPr>
          <w:rFonts w:hint="eastAsia"/>
        </w:rPr>
      </w:pPr>
      <w:r>
        <w:rPr>
          <w:rFonts w:hint="eastAsia"/>
        </w:rPr>
        <w:t>This same Spirit of truth, through the witness of the apostles, leads the congregation of all ages to confess and remain steadfast in their faith: "Lord, to whom shall we go? Thou hast the words of eternal life, and we have believed and known that thou art the Christ, the Son of the living God" (John 6:68-69).</w:t>
      </w:r>
    </w:p>
    <w:p w14:paraId="4140A28C">
      <w:pPr>
        <w:pStyle w:val="4"/>
        <w:spacing w:before="294" w:line="285" w:lineRule="auto"/>
        <w:rPr>
          <w:rFonts w:hint="eastAsia"/>
        </w:rPr>
      </w:pPr>
      <w:r>
        <w:rPr>
          <w:rFonts w:hint="eastAsia"/>
        </w:rPr>
        <w:t>这同一位真理的圣灵，藉着使徒的见证，带领历代的会众认信并坚守他们的信仰：“主啊，你有永生之道，我们还归从谁呢？我们已经信了，又知道你是神的圣者，是基督，是永生神的儿子”（约翰福音 6:68-69）。</w:t>
      </w:r>
    </w:p>
    <w:p w14:paraId="094F178F">
      <w:pPr>
        <w:pStyle w:val="4"/>
        <w:spacing w:before="294" w:line="285" w:lineRule="auto"/>
        <w:rPr>
          <w:rFonts w:hint="eastAsia"/>
        </w:rPr>
      </w:pPr>
    </w:p>
    <w:p w14:paraId="3A3F8A81">
      <w:pPr>
        <w:pStyle w:val="4"/>
        <w:spacing w:before="294" w:line="285" w:lineRule="auto"/>
        <w:rPr>
          <w:rFonts w:hint="eastAsia"/>
        </w:rPr>
      </w:pPr>
      <w:r>
        <w:rPr>
          <w:rFonts w:hint="eastAsia"/>
        </w:rPr>
        <w:t>When the four Evangelists recount the events of Jesus' life in a regular sequence, they typically refer to Him simply as Jesus, without any further description or addition.</w:t>
      </w:r>
    </w:p>
    <w:p w14:paraId="01E8BE50">
      <w:pPr>
        <w:pStyle w:val="4"/>
        <w:spacing w:before="294" w:line="285" w:lineRule="auto"/>
        <w:rPr>
          <w:rFonts w:hint="eastAsia"/>
        </w:rPr>
      </w:pPr>
      <w:r>
        <w:rPr>
          <w:rFonts w:hint="eastAsia"/>
        </w:rPr>
        <w:t>当四位福音书作者按顺序叙述耶稣生平的事件时，他们通常只称祂为耶稣，没有任何进一步的描述或补充。</w:t>
      </w:r>
    </w:p>
    <w:p w14:paraId="02D90A9A">
      <w:pPr>
        <w:pStyle w:val="4"/>
        <w:spacing w:before="294" w:line="285" w:lineRule="auto"/>
        <w:rPr>
          <w:rFonts w:hint="eastAsia"/>
        </w:rPr>
      </w:pPr>
    </w:p>
    <w:p w14:paraId="1921F551">
      <w:pPr>
        <w:pStyle w:val="4"/>
        <w:spacing w:before="294" w:line="285" w:lineRule="auto"/>
        <w:rPr>
          <w:rFonts w:hint="eastAsia"/>
        </w:rPr>
      </w:pPr>
      <w:r>
        <w:rPr>
          <w:rFonts w:hint="eastAsia"/>
        </w:rPr>
        <w:t>They recount that Jesus was born in Bethlehem, that Jesus was led into the desert, that Jesus saw the multitudes and ascended the mountain, and so forth.</w:t>
      </w:r>
    </w:p>
    <w:p w14:paraId="178A4EB1">
      <w:pPr>
        <w:pStyle w:val="4"/>
        <w:spacing w:before="294" w:line="285" w:lineRule="auto"/>
        <w:rPr>
          <w:rFonts w:hint="eastAsia"/>
        </w:rPr>
      </w:pPr>
      <w:r>
        <w:rPr>
          <w:rFonts w:hint="eastAsia"/>
        </w:rPr>
        <w:t>他们叙述耶稣生在伯利恒，耶稣被引到旷野，耶稣看见许多人就上了山等等。</w:t>
      </w:r>
    </w:p>
    <w:p w14:paraId="6D1A0DC5">
      <w:pPr>
        <w:pStyle w:val="4"/>
        <w:spacing w:before="294" w:line="285" w:lineRule="auto"/>
        <w:rPr>
          <w:rFonts w:hint="eastAsia"/>
        </w:rPr>
      </w:pPr>
    </w:p>
    <w:p w14:paraId="48DAD0E3">
      <w:pPr>
        <w:pStyle w:val="4"/>
        <w:spacing w:before="294" w:line="285" w:lineRule="auto"/>
        <w:rPr>
          <w:rFonts w:hint="eastAsia"/>
        </w:rPr>
      </w:pPr>
      <w:r>
        <w:rPr>
          <w:rFonts w:hint="eastAsia"/>
        </w:rPr>
        <w:t>Jesus, the historical figure who lived and died in Palestine, is the subject of their narrative.</w:t>
      </w:r>
    </w:p>
    <w:p w14:paraId="3445A3A6">
      <w:pPr>
        <w:pStyle w:val="4"/>
        <w:spacing w:before="294" w:line="285" w:lineRule="auto"/>
        <w:rPr>
          <w:rFonts w:hint="eastAsia"/>
        </w:rPr>
      </w:pPr>
      <w:r>
        <w:rPr>
          <w:rFonts w:hint="eastAsia"/>
        </w:rPr>
        <w:t>耶稣，这位在巴勒斯坦生活和死去的历史人物，是他们叙事的中心。</w:t>
      </w:r>
    </w:p>
    <w:p w14:paraId="442EB4C8">
      <w:pPr>
        <w:pStyle w:val="4"/>
        <w:spacing w:before="294" w:line="285" w:lineRule="auto"/>
        <w:rPr>
          <w:rFonts w:hint="eastAsia"/>
        </w:rPr>
      </w:pPr>
    </w:p>
    <w:p w14:paraId="05B585E8">
      <w:pPr>
        <w:pStyle w:val="4"/>
        <w:spacing w:before="294" w:line="285" w:lineRule="auto"/>
        <w:rPr>
          <w:rFonts w:hint="eastAsia"/>
        </w:rPr>
      </w:pPr>
      <w:r>
        <w:rPr>
          <w:rFonts w:hint="eastAsia"/>
        </w:rPr>
        <w:t>Similarly, in the Apostolic Letters, Jesus is sometimes referred to only by His historical name.</w:t>
      </w:r>
    </w:p>
    <w:p w14:paraId="6CF09975">
      <w:pPr>
        <w:pStyle w:val="4"/>
        <w:spacing w:before="294" w:line="285" w:lineRule="auto"/>
        <w:rPr>
          <w:rFonts w:hint="eastAsia"/>
        </w:rPr>
      </w:pPr>
      <w:r>
        <w:rPr>
          <w:rFonts w:hint="eastAsia"/>
        </w:rPr>
        <w:t>同样，在使徒书信中，耶稣有时也只用祂的历史名字来称呼。</w:t>
      </w:r>
    </w:p>
    <w:p w14:paraId="02BA9490">
      <w:pPr>
        <w:pStyle w:val="4"/>
        <w:spacing w:before="294" w:line="285" w:lineRule="auto"/>
        <w:rPr>
          <w:rFonts w:hint="eastAsia"/>
        </w:rPr>
      </w:pPr>
    </w:p>
    <w:p w14:paraId="188F7E09">
      <w:pPr>
        <w:pStyle w:val="4"/>
        <w:spacing w:before="294" w:line="285" w:lineRule="auto"/>
        <w:rPr>
          <w:rFonts w:hint="eastAsia"/>
        </w:rPr>
      </w:pPr>
      <w:r>
        <w:rPr>
          <w:rFonts w:hint="eastAsia"/>
        </w:rPr>
        <w:t>Paul, for instance, states that no one can say that Jesus is Lord except by the Holy Spirit (1 Cor. 12:3).</w:t>
      </w:r>
    </w:p>
    <w:p w14:paraId="128AF702">
      <w:pPr>
        <w:pStyle w:val="4"/>
        <w:spacing w:before="294" w:line="285" w:lineRule="auto"/>
        <w:rPr>
          <w:rFonts w:hint="eastAsia"/>
        </w:rPr>
      </w:pPr>
      <w:r>
        <w:rPr>
          <w:rFonts w:hint="eastAsia"/>
        </w:rPr>
        <w:t>例如，保罗说，若不是被圣灵感动的，也没有能说耶稣是主的（哥林多前书 12:3）。</w:t>
      </w:r>
    </w:p>
    <w:p w14:paraId="10D952ED">
      <w:pPr>
        <w:pStyle w:val="4"/>
        <w:spacing w:before="294" w:line="285" w:lineRule="auto"/>
        <w:rPr>
          <w:rFonts w:hint="eastAsia"/>
        </w:rPr>
      </w:pPr>
    </w:p>
    <w:p w14:paraId="68D02E1A">
      <w:pPr>
        <w:pStyle w:val="4"/>
        <w:spacing w:before="294" w:line="285" w:lineRule="auto"/>
        <w:rPr>
          <w:rFonts w:hint="eastAsia"/>
        </w:rPr>
      </w:pPr>
      <w:r>
        <w:rPr>
          <w:rFonts w:hint="eastAsia"/>
        </w:rPr>
        <w:t>John testifies that everyone who believes that Jesus is the Christ is born of God (1 John 5:1), and in Revelation, the faith, witness, and testimony of Jesus are mentioned without further specification (Rev. 14:12; 17:6; 19:20; 20:4).</w:t>
      </w:r>
    </w:p>
    <w:p w14:paraId="01DFF825">
      <w:pPr>
        <w:pStyle w:val="4"/>
        <w:spacing w:before="294" w:line="285" w:lineRule="auto"/>
        <w:rPr>
          <w:rFonts w:hint="eastAsia"/>
        </w:rPr>
      </w:pPr>
      <w:r>
        <w:rPr>
          <w:rFonts w:hint="eastAsia"/>
        </w:rPr>
        <w:t>约翰见证说，凡信耶稣是基督的，都是从神而生（约翰一书 5:1），在启示录中，耶稣的信心、见证和证据被提及，没有进一步的说明（启示录 14:12；17:6；19:20；20:4）。</w:t>
      </w:r>
    </w:p>
    <w:p w14:paraId="49F191E4">
      <w:pPr>
        <w:pStyle w:val="4"/>
        <w:spacing w:before="294" w:line="285" w:lineRule="auto"/>
        <w:rPr>
          <w:rFonts w:hint="eastAsia"/>
        </w:rPr>
      </w:pPr>
    </w:p>
    <w:p w14:paraId="15774954">
      <w:pPr>
        <w:pStyle w:val="4"/>
        <w:spacing w:before="294" w:line="285" w:lineRule="auto"/>
        <w:rPr>
          <w:rFonts w:hint="eastAsia"/>
        </w:rPr>
      </w:pPr>
      <w:r>
        <w:rPr>
          <w:rFonts w:hint="eastAsia"/>
        </w:rPr>
        <w:t>Yet, the use of this simple name, without further qualification, is rare in the Letters of the Apostles.</w:t>
      </w:r>
    </w:p>
    <w:p w14:paraId="59F071D1">
      <w:pPr>
        <w:pStyle w:val="4"/>
        <w:spacing w:before="294" w:line="285" w:lineRule="auto"/>
        <w:rPr>
          <w:rFonts w:hint="eastAsia"/>
        </w:rPr>
      </w:pPr>
      <w:r>
        <w:rPr>
          <w:rFonts w:hint="eastAsia"/>
        </w:rPr>
        <w:t>然而，在使徒的书信中，这种不加任何限定地使用这个简单名字的情况很少见。</w:t>
      </w:r>
    </w:p>
    <w:p w14:paraId="78C6D0DC">
      <w:pPr>
        <w:pStyle w:val="4"/>
        <w:spacing w:before="294" w:line="285" w:lineRule="auto"/>
        <w:rPr>
          <w:rFonts w:hint="eastAsia"/>
        </w:rPr>
      </w:pPr>
    </w:p>
    <w:p w14:paraId="2F8B148E">
      <w:pPr>
        <w:pStyle w:val="4"/>
        <w:spacing w:before="294" w:line="285" w:lineRule="auto"/>
        <w:rPr>
          <w:rFonts w:hint="eastAsia"/>
        </w:rPr>
      </w:pPr>
      <w:r>
        <w:rPr>
          <w:rFonts w:hint="eastAsia"/>
        </w:rPr>
        <w:t>Typically, the name Jesus appears in conjunction with titles such as the Lord, Christ, or the Son of God.</w:t>
      </w:r>
    </w:p>
    <w:p w14:paraId="7E6D8531">
      <w:pPr>
        <w:pStyle w:val="4"/>
        <w:spacing w:before="294" w:line="285" w:lineRule="auto"/>
        <w:rPr>
          <w:rFonts w:hint="eastAsia"/>
        </w:rPr>
      </w:pPr>
      <w:r>
        <w:rPr>
          <w:rFonts w:hint="eastAsia"/>
        </w:rPr>
        <w:t>通常，耶稣这个名字与主、基督或神的儿子等头衔一起出现。</w:t>
      </w:r>
    </w:p>
    <w:p w14:paraId="3BF91525">
      <w:pPr>
        <w:pStyle w:val="4"/>
        <w:spacing w:before="294" w:line="285" w:lineRule="auto"/>
        <w:rPr>
          <w:rFonts w:hint="eastAsia"/>
        </w:rPr>
      </w:pPr>
    </w:p>
    <w:p w14:paraId="3138E178">
      <w:pPr>
        <w:pStyle w:val="4"/>
        <w:spacing w:before="294" w:line="285" w:lineRule="auto"/>
        <w:rPr>
          <w:rFonts w:hint="eastAsia"/>
        </w:rPr>
      </w:pPr>
      <w:r>
        <w:rPr>
          <w:rFonts w:hint="eastAsia"/>
        </w:rPr>
        <w:t>The full appellation often reads: our Lord Jesus Christ.</w:t>
      </w:r>
    </w:p>
    <w:p w14:paraId="0FD9AD1A">
      <w:pPr>
        <w:pStyle w:val="4"/>
        <w:spacing w:before="294" w:line="285" w:lineRule="auto"/>
        <w:rPr>
          <w:rFonts w:hint="eastAsia"/>
        </w:rPr>
      </w:pPr>
      <w:r>
        <w:rPr>
          <w:rFonts w:hint="eastAsia"/>
        </w:rPr>
        <w:t>完整的称呼常常是：我们的主耶稣基督。</w:t>
      </w:r>
    </w:p>
    <w:p w14:paraId="445473F0">
      <w:pPr>
        <w:pStyle w:val="4"/>
        <w:spacing w:before="294" w:line="285" w:lineRule="auto"/>
        <w:rPr>
          <w:rFonts w:hint="eastAsia"/>
        </w:rPr>
      </w:pPr>
    </w:p>
    <w:p w14:paraId="63333688">
      <w:pPr>
        <w:pStyle w:val="4"/>
        <w:spacing w:before="294" w:line="285" w:lineRule="auto"/>
        <w:rPr>
          <w:rFonts w:hint="eastAsia"/>
        </w:rPr>
      </w:pPr>
      <w:r>
        <w:rPr>
          <w:rFonts w:hint="eastAsia"/>
        </w:rPr>
        <w:t>Whether the name Jesus is employed alone or in combination with other titles, it consistently signifies the connection to the historical person who was born in Bethlehem and crucified.</w:t>
      </w:r>
    </w:p>
    <w:p w14:paraId="73F7FF1B">
      <w:pPr>
        <w:pStyle w:val="4"/>
        <w:spacing w:before="294" w:line="285" w:lineRule="auto"/>
        <w:rPr>
          <w:rFonts w:hint="eastAsia"/>
        </w:rPr>
      </w:pPr>
      <w:r>
        <w:rPr>
          <w:rFonts w:hint="eastAsia"/>
        </w:rPr>
        <w:t>无论耶稣这个名字是单独使用还是与其他头衔结合使用，它始终意味着与那位在伯利恒出生并被钉十字架的历史人物的联系。</w:t>
      </w:r>
    </w:p>
    <w:p w14:paraId="753E4BB5">
      <w:pPr>
        <w:pStyle w:val="4"/>
        <w:spacing w:before="294" w:line="285" w:lineRule="auto"/>
        <w:rPr>
          <w:rFonts w:hint="eastAsia"/>
        </w:rPr>
      </w:pPr>
    </w:p>
    <w:p w14:paraId="4357D7C9">
      <w:pPr>
        <w:pStyle w:val="4"/>
        <w:spacing w:before="294" w:line="285" w:lineRule="auto"/>
        <w:rPr>
          <w:rFonts w:hint="eastAsia"/>
        </w:rPr>
      </w:pPr>
      <w:r>
        <w:rPr>
          <w:rFonts w:hint="eastAsia"/>
        </w:rPr>
        <w:t>The entirety of the New Testament, both in the Letters and the Gospels, rests on the bedrock of historical facts.</w:t>
      </w:r>
    </w:p>
    <w:p w14:paraId="5DAA01C8">
      <w:pPr>
        <w:pStyle w:val="4"/>
        <w:spacing w:before="294" w:line="285" w:lineRule="auto"/>
        <w:rPr>
          <w:rFonts w:hint="eastAsia"/>
        </w:rPr>
      </w:pPr>
      <w:r>
        <w:rPr>
          <w:rFonts w:hint="eastAsia"/>
        </w:rPr>
        <w:t>整个新约，无论是书信还是福音书，都建立在历史事实的基石之上。</w:t>
      </w:r>
    </w:p>
    <w:p w14:paraId="21991E39">
      <w:pPr>
        <w:pStyle w:val="4"/>
        <w:spacing w:before="294" w:line="285" w:lineRule="auto"/>
        <w:rPr>
          <w:rFonts w:hint="eastAsia"/>
        </w:rPr>
      </w:pPr>
    </w:p>
    <w:p w14:paraId="1D9F6D19">
      <w:pPr>
        <w:pStyle w:val="4"/>
        <w:spacing w:before="294" w:line="285" w:lineRule="auto"/>
        <w:rPr>
          <w:rFonts w:hint="eastAsia"/>
        </w:rPr>
      </w:pPr>
      <w:r>
        <w:rPr>
          <w:rFonts w:hint="eastAsia"/>
        </w:rPr>
        <w:t>The figure of Christ is not a mere abstraction or an ideal born of human imagination, as some in earlier centuries and even today would suggest, but rather a real person who appeared at a specific time and in a specific individual, namely, the man Jesus.</w:t>
      </w:r>
    </w:p>
    <w:p w14:paraId="6168A56B">
      <w:pPr>
        <w:pStyle w:val="4"/>
        <w:spacing w:before="294" w:line="285" w:lineRule="auto"/>
        <w:rPr>
          <w:rFonts w:hint="eastAsia"/>
        </w:rPr>
      </w:pPr>
      <w:r>
        <w:rPr>
          <w:rFonts w:hint="eastAsia"/>
        </w:rPr>
        <w:t>基督的形象并非如一些早期世纪甚至今天的人所暗示的那样，仅仅是人类想象力产生的抽象概念或理想，而是一个在特定时间以特定个体（即耶稣这个人）显现的真实人物。</w:t>
      </w:r>
    </w:p>
    <w:p w14:paraId="4BCF5836">
      <w:pPr>
        <w:pStyle w:val="4"/>
        <w:spacing w:before="294" w:line="285" w:lineRule="auto"/>
        <w:rPr>
          <w:rFonts w:hint="eastAsia"/>
        </w:rPr>
      </w:pPr>
    </w:p>
    <w:p w14:paraId="3B11993E">
      <w:pPr>
        <w:pStyle w:val="4"/>
        <w:spacing w:before="294" w:line="285" w:lineRule="auto"/>
        <w:rPr>
          <w:rFonts w:hint="eastAsia"/>
        </w:rPr>
      </w:pPr>
      <w:r>
        <w:rPr>
          <w:rFonts w:hint="eastAsia"/>
        </w:rPr>
        <w:t>It is true that the various events in Jesus' life recede into the background in the Letters; their purpose differs from that of the Gospels.</w:t>
      </w:r>
    </w:p>
    <w:p w14:paraId="1B0E59F6">
      <w:pPr>
        <w:pStyle w:val="4"/>
        <w:spacing w:before="294" w:line="285" w:lineRule="auto"/>
        <w:rPr>
          <w:rFonts w:hint="eastAsia"/>
        </w:rPr>
      </w:pPr>
      <w:r>
        <w:rPr>
          <w:rFonts w:hint="eastAsia"/>
        </w:rPr>
        <w:t>诚然，耶稣生平中的各种事件在书信中退居次要地位；它们的目的与福音书不同。</w:t>
      </w:r>
    </w:p>
    <w:p w14:paraId="3B5C9135">
      <w:pPr>
        <w:pStyle w:val="4"/>
        <w:spacing w:before="294" w:line="285" w:lineRule="auto"/>
        <w:rPr>
          <w:rFonts w:hint="eastAsia"/>
        </w:rPr>
      </w:pPr>
    </w:p>
    <w:p w14:paraId="24E76754">
      <w:pPr>
        <w:pStyle w:val="4"/>
        <w:spacing w:before="294" w:line="285" w:lineRule="auto"/>
        <w:rPr>
          <w:rFonts w:hint="eastAsia"/>
        </w:rPr>
      </w:pPr>
      <w:r>
        <w:rPr>
          <w:rFonts w:hint="eastAsia"/>
        </w:rPr>
        <w:t>The Letters do not provide a chronological history of Jesus' life but rather illuminate the significance of that life for the redemption of humanity.</w:t>
      </w:r>
    </w:p>
    <w:p w14:paraId="3BB21A23">
      <w:pPr>
        <w:pStyle w:val="4"/>
        <w:spacing w:before="294" w:line="285" w:lineRule="auto"/>
        <w:rPr>
          <w:rFonts w:hint="eastAsia"/>
        </w:rPr>
      </w:pPr>
      <w:r>
        <w:rPr>
          <w:rFonts w:hint="eastAsia"/>
        </w:rPr>
        <w:t>书信并不提供耶稣生平的编年史，而是阐明那生平对于人类救赎的意义。</w:t>
      </w:r>
    </w:p>
    <w:p w14:paraId="30167163">
      <w:pPr>
        <w:pStyle w:val="4"/>
        <w:spacing w:before="294" w:line="285" w:lineRule="auto"/>
        <w:rPr>
          <w:rFonts w:hint="eastAsia"/>
        </w:rPr>
      </w:pPr>
    </w:p>
    <w:p w14:paraId="6813E8CD">
      <w:pPr>
        <w:pStyle w:val="4"/>
        <w:spacing w:before="294" w:line="285" w:lineRule="auto"/>
        <w:rPr>
          <w:rFonts w:hint="eastAsia"/>
        </w:rPr>
      </w:pPr>
      <w:r>
        <w:rPr>
          <w:rFonts w:hint="eastAsia"/>
        </w:rPr>
        <w:t>Nevertheless, the apostles are thoroughly acquainted with the person and life of Jesus, His words and deeds, and they declare that this Jesus is the Christ, whom God exalted to His right hand to grant repentance and the forgiveness of sins (Acts 2:36, 5:31).</w:t>
      </w:r>
    </w:p>
    <w:p w14:paraId="30139CD5">
      <w:pPr>
        <w:pStyle w:val="4"/>
        <w:spacing w:before="294" w:line="285" w:lineRule="auto"/>
        <w:rPr>
          <w:rFonts w:hint="eastAsia"/>
        </w:rPr>
      </w:pPr>
      <w:r>
        <w:rPr>
          <w:rFonts w:hint="eastAsia"/>
        </w:rPr>
        <w:t>然而，使徒们对耶稣的位格和生平、祂的言行都非常熟悉，他们宣告这位耶稣就是基督，神已将祂高举在自己的右边，赐下悔改的心和赦罪的恩（使徒行传 2:36, 5:31）。</w:t>
      </w:r>
    </w:p>
    <w:p w14:paraId="18D33D8A">
      <w:pPr>
        <w:pStyle w:val="4"/>
        <w:spacing w:before="294" w:line="285" w:lineRule="auto"/>
        <w:rPr>
          <w:rFonts w:hint="eastAsia"/>
        </w:rPr>
      </w:pPr>
    </w:p>
    <w:p w14:paraId="6C41FA09">
      <w:pPr>
        <w:pStyle w:val="4"/>
        <w:spacing w:before="294" w:line="285" w:lineRule="auto"/>
        <w:rPr>
          <w:rFonts w:hint="eastAsia"/>
        </w:rPr>
      </w:pPr>
      <w:r>
        <w:rPr>
          <w:rFonts w:hint="eastAsia"/>
        </w:rPr>
        <w:t>The apostles frequently refer to events from Jesus' life in their preaching; they vividly portray Him before the eyes of their hearers and readers (Gal. 3:1).</w:t>
      </w:r>
    </w:p>
    <w:p w14:paraId="17ED355B">
      <w:pPr>
        <w:pStyle w:val="4"/>
        <w:spacing w:before="294" w:line="285" w:lineRule="auto"/>
        <w:rPr>
          <w:rFonts w:hint="eastAsia"/>
        </w:rPr>
      </w:pPr>
      <w:r>
        <w:rPr>
          <w:rFonts w:hint="eastAsia"/>
        </w:rPr>
        <w:t>使徒们在讲道中经常提及耶稣生平的事件；他们在听众和读者眼前生动地描绘祂（加拉太书 3:1）。</w:t>
      </w:r>
    </w:p>
    <w:p w14:paraId="7C3904DB">
      <w:pPr>
        <w:pStyle w:val="4"/>
        <w:spacing w:before="294" w:line="285" w:lineRule="auto"/>
        <w:rPr>
          <w:rFonts w:hint="eastAsia"/>
        </w:rPr>
      </w:pPr>
    </w:p>
    <w:p w14:paraId="3DADBF06">
      <w:pPr>
        <w:pStyle w:val="4"/>
        <w:spacing w:before="294" w:line="285" w:lineRule="auto"/>
        <w:rPr>
          <w:rFonts w:hint="eastAsia"/>
        </w:rPr>
      </w:pPr>
      <w:r>
        <w:rPr>
          <w:rFonts w:hint="eastAsia"/>
        </w:rPr>
        <w:t>They mention that John the Baptist was His forerunner (Acts 13:25, 19:4), that He is of the lineage of Judah and the tribe of David (Rom. 1:3, Rev. 5:5, 22:16), that He was born of a woman (Gal. 4:4), circumcised on the eighth day (Rom. 15:8), raised in Nazareth (Acts 2:22, 3:6), and had brothers (1 Cor. 9:5).</w:t>
      </w:r>
    </w:p>
    <w:p w14:paraId="61912A1F">
      <w:pPr>
        <w:pStyle w:val="4"/>
        <w:spacing w:before="294" w:line="285" w:lineRule="auto"/>
        <w:rPr>
          <w:rFonts w:hint="eastAsia"/>
        </w:rPr>
      </w:pPr>
      <w:r>
        <w:rPr>
          <w:rFonts w:hint="eastAsia"/>
        </w:rPr>
        <w:t>他们提到施洗约翰是祂的先锋（使徒行传 13:25, 19:4），祂是犹大后裔和大卫支派的（罗马书 1:3, 启示录 5:5, 22:16），祂为女子所生（加拉太书 4:4），第八天受割礼（罗马书 15:8），在拿撒勒长大（使徒行传 2:22, 3:6），并且有兄弟（哥林多前书 9:5）。</w:t>
      </w:r>
    </w:p>
    <w:p w14:paraId="42032351">
      <w:pPr>
        <w:pStyle w:val="4"/>
        <w:spacing w:before="294" w:line="285" w:lineRule="auto"/>
        <w:rPr>
          <w:rFonts w:hint="eastAsia"/>
        </w:rPr>
      </w:pPr>
    </w:p>
    <w:p w14:paraId="48281F70">
      <w:pPr>
        <w:pStyle w:val="4"/>
        <w:spacing w:before="294" w:line="285" w:lineRule="auto"/>
        <w:rPr>
          <w:rFonts w:hint="eastAsia"/>
        </w:rPr>
      </w:pPr>
      <w:r>
        <w:rPr>
          <w:rFonts w:hint="eastAsia"/>
        </w:rPr>
        <w:t>Furthermore, He was perfectly holy and sinless (2 Cor. 5:21, Heb. 7:26, 1 Pet. 1:19, 2:22, 1 John 3:5), setting Himself as an example for us (1 Cor. 11:1, 1 Pet. 2:21), and spoke words with authority (Acts 20:35, 1 Cor. 7:10, 12).</w:t>
      </w:r>
    </w:p>
    <w:p w14:paraId="42CF94EA">
      <w:pPr>
        <w:pStyle w:val="4"/>
        <w:spacing w:before="294" w:line="285" w:lineRule="auto"/>
        <w:rPr>
          <w:rFonts w:hint="eastAsia"/>
        </w:rPr>
      </w:pPr>
      <w:r>
        <w:rPr>
          <w:rFonts w:hint="eastAsia"/>
        </w:rPr>
        <w:t>此外，祂是完全圣洁无罪的（哥林多后书 5:21, 希伯来书 7:26, 彼得前书 1:19, 2:22, 约翰一书 3:5），为我们立下榜样（哥林多前书 11:1, 彼得前书 2:21），并且说话带着权柄（使徒行传 20:35, 哥林多前书 7:10, 12）。</w:t>
      </w:r>
    </w:p>
    <w:p w14:paraId="16CBD4C6">
      <w:pPr>
        <w:pStyle w:val="4"/>
        <w:spacing w:before="294" w:line="285" w:lineRule="auto"/>
        <w:rPr>
          <w:rFonts w:hint="eastAsia"/>
        </w:rPr>
      </w:pPr>
    </w:p>
    <w:p w14:paraId="1E422316">
      <w:pPr>
        <w:pStyle w:val="4"/>
        <w:spacing w:before="294" w:line="285" w:lineRule="auto"/>
        <w:rPr>
          <w:rFonts w:hint="eastAsia"/>
        </w:rPr>
      </w:pPr>
      <w:r>
        <w:rPr>
          <w:rFonts w:hint="eastAsia"/>
        </w:rPr>
        <w:t>Betrayed by one of the twelve apostles He appointed (1 Cor. 15:5, 11:23), and unrecognized by the rulers of this world as the Lord of glory (1 Cor. 2:8), He was killed by the Jews (Acts 4:10, 5:30, 1 Thess. 2:15), and died on the cross.</w:t>
      </w:r>
    </w:p>
    <w:p w14:paraId="42ED6AE6">
      <w:pPr>
        <w:pStyle w:val="4"/>
        <w:spacing w:before="294" w:line="285" w:lineRule="auto"/>
        <w:rPr>
          <w:rFonts w:hint="eastAsia"/>
        </w:rPr>
      </w:pPr>
      <w:r>
        <w:rPr>
          <w:rFonts w:hint="eastAsia"/>
        </w:rPr>
        <w:t>祂被自己所设立的十二使徒中的一个出卖（哥林多前书 15:5, 11:23），并且未被这世上的统治者认出是荣耀的主（哥林多前书 2:8），祂被犹太人杀害（使徒行传 4:10, 5:30, 帖撒罗尼迦前书 2:15），死在十字架上。</w:t>
      </w:r>
    </w:p>
    <w:p w14:paraId="1A652B99">
      <w:pPr>
        <w:pStyle w:val="4"/>
        <w:spacing w:before="294" w:line="285" w:lineRule="auto"/>
        <w:rPr>
          <w:rFonts w:hint="eastAsia"/>
        </w:rPr>
      </w:pPr>
    </w:p>
    <w:p w14:paraId="2872103A">
      <w:pPr>
        <w:pStyle w:val="4"/>
        <w:spacing w:before="294" w:line="285" w:lineRule="auto"/>
        <w:rPr>
          <w:rFonts w:hint="eastAsia"/>
        </w:rPr>
      </w:pPr>
      <w:r>
        <w:rPr>
          <w:rFonts w:hint="eastAsia"/>
        </w:rPr>
        <w:t>He died on the accursed tree of the cross (Gal. 3:13, Col. 2:14).</w:t>
      </w:r>
    </w:p>
    <w:p w14:paraId="5C21BCEC">
      <w:pPr>
        <w:pStyle w:val="4"/>
        <w:spacing w:before="294" w:line="285" w:lineRule="auto"/>
        <w:rPr>
          <w:rFonts w:hint="eastAsia"/>
        </w:rPr>
      </w:pPr>
      <w:r>
        <w:rPr>
          <w:rFonts w:hint="eastAsia"/>
        </w:rPr>
        <w:t>祂死在被咒诅的十字架的木头上（加拉太书 3:13，歌罗西书 2:14）。</w:t>
      </w:r>
    </w:p>
    <w:p w14:paraId="37D511D6">
      <w:pPr>
        <w:pStyle w:val="4"/>
        <w:spacing w:before="294" w:line="285" w:lineRule="auto"/>
        <w:rPr>
          <w:rFonts w:hint="eastAsia"/>
        </w:rPr>
      </w:pPr>
    </w:p>
    <w:p w14:paraId="1424F73C">
      <w:pPr>
        <w:pStyle w:val="4"/>
        <w:spacing w:before="294" w:line="285" w:lineRule="auto"/>
        <w:rPr>
          <w:rFonts w:hint="eastAsia"/>
        </w:rPr>
      </w:pPr>
      <w:r>
        <w:rPr>
          <w:rFonts w:hint="eastAsia"/>
        </w:rPr>
        <w:t>But though He suffered greatly in Gethsemane and on Golgotha (Phil. 2:6, Heb. 5:7-8, 12:2, 13:12), by His shedding of blood He made atonement for the sins of the world.</w:t>
      </w:r>
    </w:p>
    <w:p w14:paraId="6822B7DC">
      <w:pPr>
        <w:pStyle w:val="4"/>
        <w:spacing w:before="294" w:line="285" w:lineRule="auto"/>
        <w:rPr>
          <w:rFonts w:hint="eastAsia"/>
        </w:rPr>
      </w:pPr>
      <w:r>
        <w:rPr>
          <w:rFonts w:hint="eastAsia"/>
        </w:rPr>
        <w:t>但是，虽然祂在客西马尼和各各他受了极大的苦难（腓立比书 2:6，希伯来书 5:7-8，12:2，13:12），藉着祂所流的血，祂为世人的罪成就了赎罪祭。</w:t>
      </w:r>
    </w:p>
    <w:p w14:paraId="6C697068">
      <w:pPr>
        <w:pStyle w:val="4"/>
        <w:spacing w:before="294" w:line="285" w:lineRule="auto"/>
        <w:rPr>
          <w:rFonts w:hint="eastAsia"/>
        </w:rPr>
      </w:pPr>
    </w:p>
    <w:p w14:paraId="1E859809">
      <w:pPr>
        <w:pStyle w:val="4"/>
        <w:spacing w:before="294" w:line="285" w:lineRule="auto"/>
        <w:rPr>
          <w:rFonts w:hint="eastAsia"/>
        </w:rPr>
      </w:pPr>
      <w:r>
        <w:rPr>
          <w:rFonts w:hint="eastAsia"/>
        </w:rPr>
        <w:t>Consequently, God raised Him up, exalted Him at His right hand, and appointed Him as Lord and Christ, Prince and Savior for all peoples (Acts 2:32-33, 36, 5:30-31, Rom. 8:34, 1 Cor. 15:20, Phil. 2:9).</w:t>
      </w:r>
    </w:p>
    <w:p w14:paraId="250C6312">
      <w:pPr>
        <w:pStyle w:val="4"/>
        <w:spacing w:before="294" w:line="285" w:lineRule="auto"/>
        <w:rPr>
          <w:rFonts w:hint="eastAsia"/>
        </w:rPr>
      </w:pPr>
      <w:r>
        <w:rPr>
          <w:rFonts w:hint="eastAsia"/>
        </w:rPr>
        <w:t>因此，神将祂升起，高举祂在自己的右边，并立祂为主为基督，作万民的君王和救主（使徒行传 2:32-33, 36, 5:30-31，罗马书 8:34，哥林多前书 15:20，腓立比书 2:9）。</w:t>
      </w:r>
    </w:p>
    <w:p w14:paraId="49AD74B6">
      <w:pPr>
        <w:pStyle w:val="4"/>
        <w:spacing w:before="294" w:line="285" w:lineRule="auto"/>
        <w:rPr>
          <w:rFonts w:hint="eastAsia"/>
        </w:rPr>
      </w:pPr>
    </w:p>
    <w:p w14:paraId="0BA147B1">
      <w:pPr>
        <w:pStyle w:val="4"/>
        <w:spacing w:before="294" w:line="285" w:lineRule="auto"/>
        <w:rPr>
          <w:rFonts w:hint="eastAsia"/>
        </w:rPr>
      </w:pPr>
      <w:r>
        <w:rPr>
          <w:rFonts w:hint="eastAsia"/>
        </w:rPr>
        <w:t>From these few facts, it is evident that the apostles did not disregard or undermine the facts of Christianity but, on the contrary, fully recognized and comprehended their spiritual significance.</w:t>
      </w:r>
    </w:p>
    <w:p w14:paraId="76F64F46">
      <w:pPr>
        <w:pStyle w:val="4"/>
        <w:spacing w:before="294" w:line="285" w:lineRule="auto"/>
        <w:rPr>
          <w:rFonts w:hint="eastAsia"/>
        </w:rPr>
      </w:pPr>
      <w:r>
        <w:rPr>
          <w:rFonts w:hint="eastAsia"/>
        </w:rPr>
        <w:t>从这些少数事实中可以明显看出，使徒们并没有忽视或削弱基督教的事实，相反，他们充分认识并理解了这些事实的属灵意义。</w:t>
      </w:r>
    </w:p>
    <w:p w14:paraId="521D3F83">
      <w:pPr>
        <w:pStyle w:val="4"/>
        <w:spacing w:before="294" w:line="285" w:lineRule="auto"/>
        <w:rPr>
          <w:rFonts w:hint="eastAsia"/>
        </w:rPr>
      </w:pPr>
    </w:p>
    <w:p w14:paraId="5F97E7B1">
      <w:pPr>
        <w:pStyle w:val="4"/>
        <w:spacing w:before="294" w:line="285" w:lineRule="auto"/>
        <w:rPr>
          <w:rFonts w:hint="eastAsia"/>
        </w:rPr>
      </w:pPr>
      <w:r>
        <w:rPr>
          <w:rFonts w:hint="eastAsia"/>
        </w:rPr>
        <w:t>There is no trace among the apostles of a separation or opposition between the fact of salvation and the word of salvation, as some have advocated in past and later times.</w:t>
      </w:r>
    </w:p>
    <w:p w14:paraId="75C758E9">
      <w:pPr>
        <w:pStyle w:val="4"/>
        <w:spacing w:before="294" w:line="285" w:lineRule="auto"/>
        <w:rPr>
          <w:rFonts w:hint="eastAsia"/>
        </w:rPr>
      </w:pPr>
      <w:r>
        <w:rPr>
          <w:rFonts w:hint="eastAsia"/>
        </w:rPr>
        <w:t>在使徒中间，丝毫没有像过去和后来一些人所主张的那样，将救恩的事实与救恩的道分离开来或对立起来的痕迹。</w:t>
      </w:r>
    </w:p>
    <w:p w14:paraId="2F1B5740">
      <w:pPr>
        <w:pStyle w:val="4"/>
        <w:spacing w:before="294" w:line="285" w:lineRule="auto"/>
        <w:rPr>
          <w:rFonts w:hint="eastAsia"/>
        </w:rPr>
      </w:pPr>
    </w:p>
    <w:p w14:paraId="1BE2A5CB">
      <w:pPr>
        <w:pStyle w:val="4"/>
        <w:spacing w:before="294" w:line="285" w:lineRule="auto"/>
        <w:rPr>
          <w:rFonts w:hint="eastAsia"/>
        </w:rPr>
      </w:pPr>
      <w:r>
        <w:rPr>
          <w:rFonts w:hint="eastAsia"/>
        </w:rPr>
        <w:t>The fact of salvation is the realization of the word of salvation; the latter is given concrete and real form in the former and thereby serves as its explanation.</w:t>
      </w:r>
    </w:p>
    <w:p w14:paraId="5A3CC3B4">
      <w:pPr>
        <w:pStyle w:val="4"/>
        <w:spacing w:before="294" w:line="285" w:lineRule="auto"/>
        <w:rPr>
          <w:rFonts w:hint="eastAsia"/>
        </w:rPr>
      </w:pPr>
      <w:r>
        <w:rPr>
          <w:rFonts w:hint="eastAsia"/>
        </w:rPr>
        <w:t>救恩的事实是救恩之道的实现；后者在前者的基础上获得了具体而真实的形式，从而作为其解释。</w:t>
      </w:r>
    </w:p>
    <w:p w14:paraId="3F7C4116">
      <w:pPr>
        <w:pStyle w:val="4"/>
        <w:spacing w:before="294" w:line="285" w:lineRule="auto"/>
        <w:rPr>
          <w:rFonts w:hint="eastAsia"/>
        </w:rPr>
      </w:pPr>
    </w:p>
    <w:p w14:paraId="51BF8F9A">
      <w:pPr>
        <w:pStyle w:val="4"/>
        <w:spacing w:before="294" w:line="285" w:lineRule="auto"/>
        <w:rPr>
          <w:rFonts w:hint="eastAsia"/>
        </w:rPr>
      </w:pPr>
      <w:r>
        <w:rPr>
          <w:rFonts w:hint="eastAsia"/>
        </w:rPr>
        <w:t>If any doubt remained about this, it was completely dispelled by the struggle the apostles had to wage even in their own days.</w:t>
      </w:r>
    </w:p>
    <w:p w14:paraId="457E1DB4">
      <w:pPr>
        <w:pStyle w:val="4"/>
        <w:spacing w:before="294" w:line="285" w:lineRule="auto"/>
        <w:rPr>
          <w:rFonts w:hint="eastAsia"/>
        </w:rPr>
      </w:pPr>
      <w:r>
        <w:rPr>
          <w:rFonts w:hint="eastAsia"/>
        </w:rPr>
        <w:t>如果对此还有任何怀疑，那么使徒们甚至在他们自己的时代就必须进行的斗争完全消除了这种怀疑。</w:t>
      </w:r>
    </w:p>
    <w:p w14:paraId="473FD8E2">
      <w:pPr>
        <w:pStyle w:val="4"/>
        <w:spacing w:before="294" w:line="285" w:lineRule="auto"/>
        <w:rPr>
          <w:rFonts w:hint="eastAsia"/>
        </w:rPr>
      </w:pPr>
    </w:p>
    <w:p w14:paraId="112CD099">
      <w:pPr>
        <w:pStyle w:val="4"/>
        <w:spacing w:before="294" w:line="285" w:lineRule="auto"/>
        <w:rPr>
          <w:rFonts w:hint="eastAsia"/>
        </w:rPr>
      </w:pPr>
      <w:r>
        <w:rPr>
          <w:rFonts w:hint="eastAsia"/>
        </w:rPr>
        <w:t>Not only in the second and third centuries but already in the apostolic age, there emerged men who considered the facts of Christianity of secondary and transitory importance, or even denied them altogether, thinking the idea alone sufficient.</w:t>
      </w:r>
    </w:p>
    <w:p w14:paraId="46FC054A">
      <w:pPr>
        <w:pStyle w:val="4"/>
        <w:spacing w:before="294" w:line="285" w:lineRule="auto"/>
        <w:rPr>
          <w:rFonts w:hint="eastAsia"/>
        </w:rPr>
      </w:pPr>
      <w:r>
        <w:rPr>
          <w:rFonts w:hint="eastAsia"/>
        </w:rPr>
        <w:t>不仅在第二和第三世纪，而且早在使徒时代，就出现了一些人，他们认为基督教的事实是次要和暂时的，甚至完全否认它们，认为单凭观念就足够了。</w:t>
      </w:r>
    </w:p>
    <w:p w14:paraId="72E77FAD">
      <w:pPr>
        <w:pStyle w:val="4"/>
        <w:spacing w:before="294" w:line="285" w:lineRule="auto"/>
        <w:rPr>
          <w:rFonts w:hint="eastAsia"/>
        </w:rPr>
      </w:pPr>
    </w:p>
    <w:p w14:paraId="79BFBAC6">
      <w:pPr>
        <w:pStyle w:val="4"/>
        <w:spacing w:before="294" w:line="285" w:lineRule="auto"/>
        <w:rPr>
          <w:rFonts w:hint="eastAsia"/>
        </w:rPr>
      </w:pPr>
      <w:r>
        <w:rPr>
          <w:rFonts w:hint="eastAsia"/>
        </w:rPr>
        <w:t>"What does it matter," they argued, "whether Christ is risen bodily; as long as He lives on in spirit, our salvation is assured!"</w:t>
      </w:r>
    </w:p>
    <w:p w14:paraId="575B4820">
      <w:pPr>
        <w:pStyle w:val="4"/>
        <w:spacing w:before="294" w:line="285" w:lineRule="auto"/>
        <w:rPr>
          <w:rFonts w:hint="eastAsia"/>
        </w:rPr>
      </w:pPr>
      <w:r>
        <w:rPr>
          <w:rFonts w:hint="eastAsia"/>
        </w:rPr>
        <w:t>他们争辩说：“基督是否身体复活有什么关系呢？只要祂在灵里活着，我们的救恩就得到了保证！”</w:t>
      </w:r>
    </w:p>
    <w:p w14:paraId="0772A335">
      <w:pPr>
        <w:pStyle w:val="4"/>
        <w:spacing w:before="294" w:line="285" w:lineRule="auto"/>
        <w:rPr>
          <w:rFonts w:hint="eastAsia"/>
        </w:rPr>
      </w:pPr>
    </w:p>
    <w:p w14:paraId="0DA5874F">
      <w:pPr>
        <w:pStyle w:val="4"/>
        <w:spacing w:before="294" w:line="285" w:lineRule="auto"/>
        <w:rPr>
          <w:rFonts w:hint="eastAsia"/>
        </w:rPr>
      </w:pPr>
      <w:r>
        <w:rPr>
          <w:rFonts w:hint="eastAsia"/>
        </w:rPr>
        <w:t>But the Apostle Paul held quite a different opinion, and in 1 Corinthians 15, he placed the reality and significance of the bodily resurrection in the clearest light.</w:t>
      </w:r>
    </w:p>
    <w:p w14:paraId="51B84902">
      <w:pPr>
        <w:pStyle w:val="4"/>
        <w:spacing w:before="294" w:line="285" w:lineRule="auto"/>
        <w:rPr>
          <w:rFonts w:hint="eastAsia"/>
        </w:rPr>
      </w:pPr>
      <w:r>
        <w:rPr>
          <w:rFonts w:hint="eastAsia"/>
        </w:rPr>
        <w:t>但使徒保罗持有截然不同的观点，在哥林多前书第15章中，他将身体复活的真实性和意义置于最清晰的光照之下。</w:t>
      </w:r>
    </w:p>
    <w:p w14:paraId="01DBFD71">
      <w:pPr>
        <w:pStyle w:val="4"/>
        <w:spacing w:before="294" w:line="285" w:lineRule="auto"/>
        <w:rPr>
          <w:rFonts w:hint="eastAsia"/>
        </w:rPr>
      </w:pPr>
    </w:p>
    <w:p w14:paraId="4F419E42">
      <w:pPr>
        <w:pStyle w:val="4"/>
        <w:spacing w:before="294" w:line="285" w:lineRule="auto"/>
        <w:rPr>
          <w:rFonts w:hint="eastAsia"/>
        </w:rPr>
      </w:pPr>
      <w:r>
        <w:rPr>
          <w:rFonts w:hint="eastAsia"/>
        </w:rPr>
        <w:t>He proclaims Christ according to the Scriptures, the Christ who died, was buried, and rose again according to the counsel of the Father, who was seen by many disciples after His resurrection, and whose resurrection is the foundation and guarantee of our salvation.</w:t>
      </w:r>
    </w:p>
    <w:p w14:paraId="4563E715">
      <w:pPr>
        <w:pStyle w:val="4"/>
        <w:spacing w:before="294" w:line="285" w:lineRule="auto"/>
        <w:rPr>
          <w:rFonts w:hint="eastAsia"/>
        </w:rPr>
      </w:pPr>
      <w:r>
        <w:rPr>
          <w:rFonts w:hint="eastAsia"/>
        </w:rPr>
        <w:t>祂宣扬照圣经所记的基督，那照父的旨意死了、埋葬了、又复活了的基督，祂复活后被许多门徒看见，祂的复活是我们救恩的根基和保证。</w:t>
      </w:r>
    </w:p>
    <w:p w14:paraId="71039918">
      <w:pPr>
        <w:pStyle w:val="4"/>
        <w:spacing w:before="294" w:line="285" w:lineRule="auto"/>
        <w:rPr>
          <w:rFonts w:hint="eastAsia"/>
        </w:rPr>
      </w:pPr>
    </w:p>
    <w:p w14:paraId="598F4328">
      <w:pPr>
        <w:pStyle w:val="4"/>
        <w:spacing w:before="294" w:line="285" w:lineRule="auto"/>
        <w:rPr>
          <w:rFonts w:hint="eastAsia"/>
        </w:rPr>
      </w:pPr>
      <w:r>
        <w:rPr>
          <w:rFonts w:hint="eastAsia"/>
        </w:rPr>
        <w:t>Even more emphatically, John insists that he proclaims what he has seen with his eyes and touched with his hands from the Word of life (1 John 1:1-3).</w:t>
      </w:r>
    </w:p>
    <w:p w14:paraId="68DD2CF1">
      <w:pPr>
        <w:pStyle w:val="4"/>
        <w:spacing w:before="294" w:line="285" w:lineRule="auto"/>
        <w:rPr>
          <w:rFonts w:hint="eastAsia"/>
        </w:rPr>
      </w:pPr>
      <w:r>
        <w:rPr>
          <w:rFonts w:hint="eastAsia"/>
        </w:rPr>
        <w:t>约翰更加强调地坚持说，他宣扬的是他亲眼所见、亲手所摸的生命之道（约翰一书 1:1-3）。</w:t>
      </w:r>
    </w:p>
    <w:p w14:paraId="51A62E86">
      <w:pPr>
        <w:pStyle w:val="4"/>
        <w:spacing w:before="294" w:line="285" w:lineRule="auto"/>
        <w:rPr>
          <w:rFonts w:hint="eastAsia"/>
        </w:rPr>
      </w:pPr>
    </w:p>
    <w:p w14:paraId="2F91098C">
      <w:pPr>
        <w:pStyle w:val="4"/>
        <w:spacing w:before="294" w:line="285" w:lineRule="auto"/>
        <w:rPr>
          <w:rFonts w:hint="eastAsia"/>
        </w:rPr>
      </w:pPr>
      <w:r>
        <w:rPr>
          <w:rFonts w:hint="eastAsia"/>
        </w:rPr>
        <w:t>The principle of antichrist lies in denying the incarnation of the Word; the Christian confession, by contrast, consists in believing that the Word became flesh, that the Son of God came by water and blood (John 1:14, 1 John 3:2, 5:6).</w:t>
      </w:r>
    </w:p>
    <w:p w14:paraId="270A1B33">
      <w:pPr>
        <w:pStyle w:val="4"/>
        <w:spacing w:before="294" w:line="285" w:lineRule="auto"/>
        <w:rPr>
          <w:rFonts w:hint="eastAsia"/>
        </w:rPr>
      </w:pPr>
      <w:r>
        <w:rPr>
          <w:rFonts w:hint="eastAsia"/>
        </w:rPr>
        <w:t>敌基督的原则在于否认道的化身；相反，基督徒的认信在于相信道成了肉身，神的儿子藉着水和血而来（约翰福音 1:14，约翰一书 3:2，5:6）。</w:t>
      </w:r>
    </w:p>
    <w:p w14:paraId="4F98F505">
      <w:pPr>
        <w:pStyle w:val="4"/>
        <w:spacing w:before="294" w:line="285" w:lineRule="auto"/>
        <w:rPr>
          <w:rFonts w:hint="eastAsia"/>
        </w:rPr>
      </w:pPr>
    </w:p>
    <w:p w14:paraId="77283172">
      <w:pPr>
        <w:pStyle w:val="4"/>
        <w:spacing w:before="294" w:line="285" w:lineRule="auto"/>
        <w:rPr>
          <w:rFonts w:hint="eastAsia"/>
        </w:rPr>
      </w:pPr>
      <w:r>
        <w:rPr>
          <w:rFonts w:hint="eastAsia"/>
        </w:rPr>
        <w:t>The entire apostolic preaching in the Gospels and Epistles, indeed in the entire New Testament, argues that Jesus, born of Mary and crucified, is, according to His exaltation, the Christ, the Son of God (John 20:31, 1 John 2:22, 4:15, 5:5).</w:t>
      </w:r>
    </w:p>
    <w:p w14:paraId="531AB504">
      <w:pPr>
        <w:pStyle w:val="4"/>
        <w:spacing w:before="294" w:line="285" w:lineRule="auto"/>
        <w:rPr>
          <w:rFonts w:hint="eastAsia"/>
        </w:rPr>
      </w:pPr>
      <w:r>
        <w:rPr>
          <w:rFonts w:hint="eastAsia"/>
        </w:rPr>
        <w:t>整个使徒在福音书和书信中，实际上在整个新约中的讲道都论证说，由马利亚所生并被钉十字架的耶稣，根据祂的高举，是基督，是神的儿子（约翰福音 20:31，约翰一书 2:22，4:15，5:5）。</w:t>
      </w:r>
    </w:p>
    <w:p w14:paraId="10906D7D">
      <w:pPr>
        <w:pStyle w:val="4"/>
        <w:spacing w:before="294" w:line="285" w:lineRule="auto"/>
        <w:rPr>
          <w:rFonts w:hint="eastAsia"/>
        </w:rPr>
      </w:pPr>
    </w:p>
    <w:p w14:paraId="7F6E81B5">
      <w:pPr>
        <w:pStyle w:val="4"/>
        <w:spacing w:before="294" w:line="285" w:lineRule="auto"/>
        <w:rPr>
          <w:rFonts w:hint="eastAsia"/>
        </w:rPr>
      </w:pPr>
      <w:r>
        <w:rPr>
          <w:rFonts w:hint="eastAsia"/>
        </w:rPr>
        <w:t>It is noteworthy that, in connection with the content and purpose of apostolic preaching, the use of the single name Jesus, without further description, is very rare in the Epistles.</w:t>
      </w:r>
    </w:p>
    <w:p w14:paraId="66D1D197">
      <w:pPr>
        <w:pStyle w:val="4"/>
        <w:spacing w:before="294" w:line="285" w:lineRule="auto"/>
        <w:rPr>
          <w:rFonts w:hint="eastAsia"/>
        </w:rPr>
      </w:pPr>
      <w:r>
        <w:rPr>
          <w:rFonts w:hint="eastAsia"/>
        </w:rPr>
        <w:t>值得注意的是，在与使徒讲道的内容和目的相关的 контексте (context) 中，在书信中单独使用耶稣这个名字而不加进一步描述的情况非常罕见。</w:t>
      </w:r>
    </w:p>
    <w:p w14:paraId="35A8D7C3">
      <w:pPr>
        <w:pStyle w:val="4"/>
        <w:spacing w:before="294" w:line="285" w:lineRule="auto"/>
        <w:rPr>
          <w:rFonts w:hint="eastAsia"/>
        </w:rPr>
      </w:pPr>
    </w:p>
    <w:p w14:paraId="7BE833BC">
      <w:pPr>
        <w:pStyle w:val="4"/>
        <w:spacing w:before="294" w:line="285" w:lineRule="auto"/>
        <w:rPr>
          <w:rFonts w:hint="eastAsia"/>
        </w:rPr>
      </w:pPr>
      <w:r>
        <w:rPr>
          <w:rFonts w:hint="eastAsia"/>
        </w:rPr>
        <w:t>As a rule, the apostles speak of Jesus Christ, or Christ Jesus, or even more fully of our Lord Jesus Christ.</w:t>
      </w:r>
    </w:p>
    <w:p w14:paraId="70F99EB0">
      <w:pPr>
        <w:pStyle w:val="4"/>
        <w:spacing w:before="294" w:line="285" w:lineRule="auto"/>
        <w:rPr>
          <w:rFonts w:hint="eastAsia"/>
        </w:rPr>
      </w:pPr>
      <w:r>
        <w:rPr>
          <w:rFonts w:hint="eastAsia"/>
        </w:rPr>
        <w:t>通常情况下，使徒们称耶稣基督，或基督耶稣，甚至更完整地称我们的主耶稣基督。</w:t>
      </w:r>
    </w:p>
    <w:p w14:paraId="0CD60222">
      <w:pPr>
        <w:pStyle w:val="4"/>
        <w:spacing w:before="294" w:line="285" w:lineRule="auto"/>
        <w:rPr>
          <w:rFonts w:hint="eastAsia"/>
        </w:rPr>
      </w:pPr>
    </w:p>
    <w:p w14:paraId="325FA7E6">
      <w:pPr>
        <w:pStyle w:val="4"/>
        <w:spacing w:before="294" w:line="285" w:lineRule="auto"/>
        <w:rPr>
          <w:rFonts w:hint="eastAsia"/>
        </w:rPr>
      </w:pPr>
      <w:r>
        <w:rPr>
          <w:rFonts w:hint="eastAsia"/>
        </w:rPr>
        <w:t>Even the evangelists, who usually refer to Jesus in the narrative, use the full name Jesus Christ at the beginning or at significant turning points in their Gospels (Matt. 1:1, 18, 16:21, Mark 1:1, John 1:17, 17:3) to indicate the person of whom their Gospel speaks.</w:t>
      </w:r>
    </w:p>
    <w:p w14:paraId="405E5955">
      <w:pPr>
        <w:pStyle w:val="4"/>
        <w:spacing w:before="294" w:line="285" w:lineRule="auto"/>
        <w:rPr>
          <w:rFonts w:hint="eastAsia"/>
        </w:rPr>
      </w:pPr>
      <w:r>
        <w:rPr>
          <w:rFonts w:hint="eastAsia"/>
        </w:rPr>
        <w:t>即使是通常在叙事中称耶稣的福音书作者，也在他们福音书的开头或重要的转折点使用耶稣基督的全名（马太福音 1:1, 18, 16:21, 马可福音 1:1, 约翰福音 1:17, 17:3），以表明他们福音书所论及的那位。</w:t>
      </w:r>
    </w:p>
    <w:p w14:paraId="268374EA">
      <w:pPr>
        <w:pStyle w:val="4"/>
        <w:spacing w:before="294" w:line="285" w:lineRule="auto"/>
        <w:rPr>
          <w:rFonts w:hint="eastAsia"/>
        </w:rPr>
      </w:pPr>
    </w:p>
    <w:p w14:paraId="2B09E1CF">
      <w:pPr>
        <w:pStyle w:val="4"/>
        <w:spacing w:before="294" w:line="285" w:lineRule="auto"/>
        <w:rPr>
          <w:rFonts w:hint="eastAsia"/>
        </w:rPr>
      </w:pPr>
      <w:r>
        <w:rPr>
          <w:rFonts w:hint="eastAsia"/>
        </w:rPr>
        <w:t>In the Acts and the Epistles, this usage becomes the norm; the apostles do not speak about a person, Jesus, without qualification, but in the addition of Christ, Lord, etc., they express the value of who this person is to them.</w:t>
      </w:r>
    </w:p>
    <w:p w14:paraId="56A60F90">
      <w:pPr>
        <w:pStyle w:val="4"/>
        <w:spacing w:before="294" w:line="285" w:lineRule="auto"/>
        <w:rPr>
          <w:rFonts w:hint="eastAsia"/>
        </w:rPr>
      </w:pPr>
      <w:r>
        <w:rPr>
          <w:rFonts w:hint="eastAsia"/>
        </w:rPr>
        <w:t>在使徒行传和书信中，这种用法成为常态；使徒们并非不加限定地谈论一个人，耶稣，而是在加上基督、主等称呼时，表达了这个人对他们的价值。</w:t>
      </w:r>
    </w:p>
    <w:p w14:paraId="4763C4C1">
      <w:pPr>
        <w:pStyle w:val="4"/>
        <w:spacing w:before="294" w:line="285" w:lineRule="auto"/>
        <w:rPr>
          <w:rFonts w:hint="eastAsia"/>
        </w:rPr>
      </w:pPr>
    </w:p>
    <w:p w14:paraId="3DAEDC1F">
      <w:pPr>
        <w:pStyle w:val="4"/>
        <w:spacing w:before="294" w:line="285" w:lineRule="auto"/>
        <w:rPr>
          <w:rFonts w:hint="eastAsia"/>
        </w:rPr>
      </w:pPr>
      <w:r>
        <w:rPr>
          <w:rFonts w:hint="eastAsia"/>
        </w:rPr>
        <w:t>They are proclaimers of the Gospel, that in the man Jesus, the Christ of God has appeared on earth.</w:t>
      </w:r>
    </w:p>
    <w:p w14:paraId="48C647AE">
      <w:pPr>
        <w:pStyle w:val="4"/>
        <w:spacing w:before="294" w:line="285" w:lineRule="auto"/>
        <w:rPr>
          <w:rFonts w:hint="eastAsia"/>
        </w:rPr>
      </w:pPr>
      <w:r>
        <w:rPr>
          <w:rFonts w:hint="eastAsia"/>
        </w:rPr>
        <w:t>他们是福音的宣扬者，即在耶稣这个人身上，神的基督已经在地上显现。</w:t>
      </w:r>
    </w:p>
    <w:p w14:paraId="6AE01371">
      <w:pPr>
        <w:pStyle w:val="4"/>
        <w:spacing w:before="294" w:line="285" w:lineRule="auto"/>
        <w:rPr>
          <w:rFonts w:hint="eastAsia"/>
        </w:rPr>
      </w:pPr>
    </w:p>
    <w:p w14:paraId="0CF18B77">
      <w:pPr>
        <w:pStyle w:val="4"/>
        <w:spacing w:before="294" w:line="285" w:lineRule="auto"/>
        <w:rPr>
          <w:rFonts w:hint="eastAsia"/>
        </w:rPr>
      </w:pPr>
      <w:r>
        <w:rPr>
          <w:rFonts w:hint="eastAsia"/>
        </w:rPr>
        <w:t>In this way, they had gradually come to know Jesus during their contact with Him, and especially after the pivotal moment at Caesarea Philippi, a light had dawned on them about His person, and they had all confessed through Peter that He was the Christ, the Son of the living God (Matt. 16:16).</w:t>
      </w:r>
    </w:p>
    <w:p w14:paraId="777C24F1">
      <w:pPr>
        <w:pStyle w:val="4"/>
        <w:spacing w:before="294" w:line="285" w:lineRule="auto"/>
        <w:rPr>
          <w:rFonts w:hint="eastAsia"/>
        </w:rPr>
      </w:pPr>
      <w:r>
        <w:rPr>
          <w:rFonts w:hint="eastAsia"/>
        </w:rPr>
        <w:t>这样，他们在与耶稣接触期间逐渐认识了祂，尤其是在凯撒利亚腓立比的关键时刻之后，一道光照亮了他们关于祂位格的认识，他们都藉着彼得承认祂是基督，是永生神的儿子（马太福音 16:16）。</w:t>
      </w:r>
    </w:p>
    <w:p w14:paraId="37A053EF">
      <w:pPr>
        <w:pStyle w:val="4"/>
        <w:spacing w:before="294" w:line="285" w:lineRule="auto"/>
        <w:rPr>
          <w:rFonts w:hint="eastAsia"/>
        </w:rPr>
      </w:pPr>
    </w:p>
    <w:p w14:paraId="4BF23A65">
      <w:pPr>
        <w:pStyle w:val="4"/>
        <w:spacing w:before="294" w:line="285" w:lineRule="auto"/>
        <w:rPr>
          <w:rFonts w:hint="eastAsia"/>
        </w:rPr>
      </w:pPr>
      <w:r>
        <w:rPr>
          <w:rFonts w:hint="eastAsia"/>
        </w:rPr>
        <w:t>In His supreme prayer, He identifies Himself by the name of Jesus Christ, whom the Father has sent (John 17:3).</w:t>
      </w:r>
    </w:p>
    <w:p w14:paraId="1BC12624">
      <w:pPr>
        <w:pStyle w:val="4"/>
        <w:spacing w:before="294" w:line="285" w:lineRule="auto"/>
        <w:rPr>
          <w:rFonts w:hint="eastAsia"/>
        </w:rPr>
      </w:pPr>
      <w:r>
        <w:rPr>
          <w:rFonts w:hint="eastAsia"/>
        </w:rPr>
        <w:t>在祂至高的祷告中，祂以耶稣基督的名表明自己的身份，祂是父所差来的（约翰福音 17:3）。</w:t>
      </w:r>
    </w:p>
    <w:p w14:paraId="4FA00B82">
      <w:pPr>
        <w:pStyle w:val="4"/>
        <w:spacing w:before="294" w:line="285" w:lineRule="auto"/>
        <w:rPr>
          <w:rFonts w:hint="eastAsia"/>
        </w:rPr>
      </w:pPr>
    </w:p>
    <w:p w14:paraId="74D7EB31">
      <w:pPr>
        <w:pStyle w:val="4"/>
        <w:spacing w:before="294" w:line="285" w:lineRule="auto"/>
        <w:rPr>
          <w:rFonts w:hint="eastAsia"/>
        </w:rPr>
      </w:pPr>
      <w:r>
        <w:rPr>
          <w:rFonts w:hint="eastAsia"/>
        </w:rPr>
        <w:t>Precisely because He presented Himself as the Christ, the Son of God, He was accused of blasphemy by the Jewish council and sentenced to death (Matt. 26:63).</w:t>
      </w:r>
    </w:p>
    <w:p w14:paraId="174B9826">
      <w:pPr>
        <w:pStyle w:val="4"/>
        <w:spacing w:before="294" w:line="285" w:lineRule="auto"/>
        <w:rPr>
          <w:rFonts w:hint="eastAsia"/>
        </w:rPr>
      </w:pPr>
      <w:r>
        <w:rPr>
          <w:rFonts w:hint="eastAsia"/>
        </w:rPr>
        <w:t>正因为祂自称为基督，神的儿子，祂才被犹太公会指控亵渎并判处死刑（马太福音 26:63）。</w:t>
      </w:r>
    </w:p>
    <w:p w14:paraId="4615FD05">
      <w:pPr>
        <w:pStyle w:val="4"/>
        <w:spacing w:before="294" w:line="285" w:lineRule="auto"/>
        <w:rPr>
          <w:rFonts w:hint="eastAsia"/>
        </w:rPr>
      </w:pPr>
    </w:p>
    <w:p w14:paraId="20339196">
      <w:pPr>
        <w:pStyle w:val="4"/>
        <w:spacing w:before="294" w:line="285" w:lineRule="auto"/>
        <w:rPr>
          <w:rFonts w:hint="eastAsia"/>
        </w:rPr>
      </w:pPr>
      <w:r>
        <w:rPr>
          <w:rFonts w:hint="eastAsia"/>
        </w:rPr>
        <w:t>And the inscription above His cross read: Jesus, the Nazarene, the King of the Jews (Matt. 27:37, John 19:19).</w:t>
      </w:r>
    </w:p>
    <w:p w14:paraId="7608CE0D">
      <w:pPr>
        <w:pStyle w:val="4"/>
        <w:spacing w:before="294" w:line="285" w:lineRule="auto"/>
        <w:rPr>
          <w:rFonts w:hint="eastAsia"/>
        </w:rPr>
      </w:pPr>
      <w:r>
        <w:rPr>
          <w:rFonts w:hint="eastAsia"/>
        </w:rPr>
        <w:t>祂十字架上方的牌子写着：拿撒勒人耶稣，犹太人的王（马太福音 27:37，约翰福音 19:19）。</w:t>
      </w:r>
    </w:p>
    <w:p w14:paraId="5FDE8F39">
      <w:pPr>
        <w:pStyle w:val="4"/>
        <w:spacing w:before="294" w:line="285" w:lineRule="auto"/>
        <w:rPr>
          <w:rFonts w:hint="eastAsia"/>
        </w:rPr>
      </w:pPr>
    </w:p>
    <w:p w14:paraId="6AD51D15">
      <w:pPr>
        <w:pStyle w:val="4"/>
        <w:spacing w:before="294" w:line="285" w:lineRule="auto"/>
        <w:rPr>
          <w:rFonts w:hint="eastAsia"/>
        </w:rPr>
      </w:pPr>
      <w:r>
        <w:rPr>
          <w:rFonts w:hint="eastAsia"/>
        </w:rPr>
        <w:t>Indeed, the disciples struggled to reconcile Jesus' Messianic claims with His impending suffering and death, as seen in Matthew 16:22.</w:t>
      </w:r>
    </w:p>
    <w:p w14:paraId="23FA650D">
      <w:pPr>
        <w:pStyle w:val="4"/>
        <w:spacing w:before="294" w:line="285" w:lineRule="auto"/>
        <w:rPr>
          <w:rFonts w:hint="eastAsia"/>
        </w:rPr>
      </w:pPr>
      <w:r>
        <w:rPr>
          <w:rFonts w:hint="eastAsia"/>
        </w:rPr>
        <w:t>的确，门徒们难以将耶稣弥赛亚的宣称与祂即将临到的受苦和受死调和起来，正如马太福音 16:22 所见。</w:t>
      </w:r>
    </w:p>
    <w:p w14:paraId="1702C72B">
      <w:pPr>
        <w:pStyle w:val="4"/>
        <w:spacing w:before="294" w:line="285" w:lineRule="auto"/>
        <w:rPr>
          <w:rFonts w:hint="eastAsia"/>
        </w:rPr>
      </w:pPr>
    </w:p>
    <w:p w14:paraId="0ED32401">
      <w:pPr>
        <w:pStyle w:val="4"/>
        <w:spacing w:before="294" w:line="285" w:lineRule="auto"/>
        <w:rPr>
          <w:rFonts w:hint="eastAsia"/>
        </w:rPr>
      </w:pPr>
      <w:r>
        <w:rPr>
          <w:rFonts w:hint="eastAsia"/>
        </w:rPr>
        <w:t>However, through and after the Resurrection, they came to grasp the necessity and significance of the Cross.</w:t>
      </w:r>
    </w:p>
    <w:p w14:paraId="2C020FBB">
      <w:pPr>
        <w:pStyle w:val="4"/>
        <w:spacing w:before="294" w:line="285" w:lineRule="auto"/>
        <w:rPr>
          <w:rFonts w:hint="eastAsia"/>
        </w:rPr>
      </w:pPr>
      <w:r>
        <w:rPr>
          <w:rFonts w:hint="eastAsia"/>
        </w:rPr>
        <w:t>然而，藉着复活并在此之后，他们开始领会十字架的必要性和意义。</w:t>
      </w:r>
    </w:p>
    <w:p w14:paraId="33D1D23C">
      <w:pPr>
        <w:pStyle w:val="4"/>
        <w:spacing w:before="294" w:line="285" w:lineRule="auto"/>
        <w:rPr>
          <w:rFonts w:hint="eastAsia"/>
        </w:rPr>
      </w:pPr>
    </w:p>
    <w:p w14:paraId="430E0370">
      <w:pPr>
        <w:pStyle w:val="4"/>
        <w:spacing w:before="294" w:line="285" w:lineRule="auto"/>
        <w:rPr>
          <w:rFonts w:hint="eastAsia"/>
        </w:rPr>
      </w:pPr>
      <w:r>
        <w:rPr>
          <w:rFonts w:hint="eastAsia"/>
        </w:rPr>
        <w:t>They now understood that God had made this Jesus, whom the Jews had put to death, both Lord and Christ through the Resurrection, exalting Him to be a Prince and Savior (Acts 2:36, 5:31).</w:t>
      </w:r>
    </w:p>
    <w:p w14:paraId="7DA75E33">
      <w:pPr>
        <w:pStyle w:val="4"/>
        <w:spacing w:before="294" w:line="285" w:lineRule="auto"/>
        <w:rPr>
          <w:rFonts w:hint="eastAsia"/>
        </w:rPr>
      </w:pPr>
      <w:r>
        <w:rPr>
          <w:rFonts w:hint="eastAsia"/>
        </w:rPr>
        <w:t>他们现在明白了，神已藉着复活，立这被犹太人钉死的耶稣为主为基督，高举祂作君王和救主（使徒行传 2:36, 5:31）。</w:t>
      </w:r>
    </w:p>
    <w:p w14:paraId="3237B6EE">
      <w:pPr>
        <w:pStyle w:val="4"/>
        <w:spacing w:before="294" w:line="285" w:lineRule="auto"/>
        <w:rPr>
          <w:rFonts w:hint="eastAsia"/>
        </w:rPr>
      </w:pPr>
    </w:p>
    <w:p w14:paraId="7A7B9B8A">
      <w:pPr>
        <w:pStyle w:val="4"/>
        <w:spacing w:before="294" w:line="285" w:lineRule="auto"/>
        <w:rPr>
          <w:rFonts w:hint="eastAsia"/>
        </w:rPr>
      </w:pPr>
      <w:r>
        <w:rPr>
          <w:rFonts w:hint="eastAsia"/>
        </w:rPr>
        <w:t>This does not imply that Jesus was not already Christ and Lord before His Resurrection and only became so afterward.</w:t>
      </w:r>
    </w:p>
    <w:p w14:paraId="2EFB4648">
      <w:pPr>
        <w:pStyle w:val="4"/>
        <w:spacing w:before="294" w:line="285" w:lineRule="auto"/>
        <w:rPr>
          <w:rFonts w:hint="eastAsia"/>
        </w:rPr>
      </w:pPr>
      <w:r>
        <w:rPr>
          <w:rFonts w:hint="eastAsia"/>
        </w:rPr>
        <w:t>这并不意味着耶稣在祂复活之前就不是基督和主，只是在复活之后才成为。</w:t>
      </w:r>
    </w:p>
    <w:p w14:paraId="02B16EFD">
      <w:pPr>
        <w:pStyle w:val="4"/>
        <w:spacing w:before="294" w:line="285" w:lineRule="auto"/>
        <w:rPr>
          <w:rFonts w:hint="eastAsia"/>
        </w:rPr>
      </w:pPr>
    </w:p>
    <w:p w14:paraId="00C7F376">
      <w:pPr>
        <w:pStyle w:val="4"/>
        <w:spacing w:before="294" w:line="285" w:lineRule="auto"/>
        <w:rPr>
          <w:rFonts w:hint="eastAsia"/>
        </w:rPr>
      </w:pPr>
      <w:r>
        <w:rPr>
          <w:rFonts w:hint="eastAsia"/>
        </w:rPr>
        <w:t>Even before the Resurrection, Jesus proclaimed Himself to be the Christ, and His disciples recognized and confessed Him as such (Matthew 16:16).</w:t>
      </w:r>
    </w:p>
    <w:p w14:paraId="6EFC2C71">
      <w:pPr>
        <w:pStyle w:val="4"/>
        <w:spacing w:before="294" w:line="285" w:lineRule="auto"/>
        <w:rPr>
          <w:rFonts w:hint="eastAsia"/>
        </w:rPr>
      </w:pPr>
      <w:r>
        <w:rPr>
          <w:rFonts w:hint="eastAsia"/>
        </w:rPr>
        <w:t>即使在复活之前，耶稣也宣告自己是基督，祂的门徒也如此承认并认信祂（马太福音 16:16）。</w:t>
      </w:r>
    </w:p>
    <w:p w14:paraId="6123290E">
      <w:pPr>
        <w:pStyle w:val="4"/>
        <w:spacing w:before="294" w:line="285" w:lineRule="auto"/>
        <w:rPr>
          <w:rFonts w:hint="eastAsia"/>
        </w:rPr>
      </w:pPr>
    </w:p>
    <w:p w14:paraId="6DD0C8CA">
      <w:pPr>
        <w:pStyle w:val="4"/>
        <w:spacing w:before="294" w:line="285" w:lineRule="auto"/>
        <w:rPr>
          <w:rFonts w:hint="eastAsia"/>
        </w:rPr>
      </w:pPr>
      <w:r>
        <w:rPr>
          <w:rFonts w:hint="eastAsia"/>
        </w:rPr>
        <w:t>Yet, before the Resurrection, He was the Messiah in servant form, a form that concealed His divine dignity from the eyes of humanity.</w:t>
      </w:r>
    </w:p>
    <w:p w14:paraId="2F6E7FCD">
      <w:pPr>
        <w:pStyle w:val="4"/>
        <w:spacing w:before="294" w:line="285" w:lineRule="auto"/>
        <w:rPr>
          <w:rFonts w:hint="eastAsia"/>
        </w:rPr>
      </w:pPr>
      <w:r>
        <w:rPr>
          <w:rFonts w:hint="eastAsia"/>
        </w:rPr>
        <w:t>然而，在复活之前，祂是以奴仆形像出现的弥赛亚，这种形像向世人隐藏了祂神圣的尊严。</w:t>
      </w:r>
    </w:p>
    <w:p w14:paraId="3B1BA7BF">
      <w:pPr>
        <w:pStyle w:val="4"/>
        <w:spacing w:before="294" w:line="285" w:lineRule="auto"/>
        <w:rPr>
          <w:rFonts w:hint="eastAsia"/>
        </w:rPr>
      </w:pPr>
    </w:p>
    <w:p w14:paraId="763955CB">
      <w:pPr>
        <w:pStyle w:val="4"/>
        <w:spacing w:before="294" w:line="285" w:lineRule="auto"/>
        <w:rPr>
          <w:rFonts w:hint="eastAsia"/>
        </w:rPr>
      </w:pPr>
      <w:r>
        <w:rPr>
          <w:rFonts w:hint="eastAsia"/>
        </w:rPr>
        <w:t>In and after the Resurrection, He laid aside that servant form, reclaimed the Lordship He had with the Father before the world began (John 17:5), and was thus appointed the Son of God in power, according to the Spirit of holiness that dwelt within Him (Romans 1:3).</w:t>
      </w:r>
    </w:p>
    <w:p w14:paraId="2109763A">
      <w:pPr>
        <w:pStyle w:val="4"/>
        <w:spacing w:before="294" w:line="285" w:lineRule="auto"/>
        <w:rPr>
          <w:rFonts w:hint="eastAsia"/>
        </w:rPr>
      </w:pPr>
      <w:r>
        <w:rPr>
          <w:rFonts w:hint="eastAsia"/>
        </w:rPr>
        <w:t>在复活之中及之后，祂撇弃了那奴仆的形像，重获了祂在创世以前与父同有的主权（约翰福音 17:5），因此按着内住于祂里面的圣善的灵，以大能显明是神的儿子（罗马书 1:3）。</w:t>
      </w:r>
    </w:p>
    <w:p w14:paraId="4866F672">
      <w:pPr>
        <w:pStyle w:val="4"/>
        <w:spacing w:before="294" w:line="285" w:lineRule="auto"/>
        <w:rPr>
          <w:rFonts w:hint="eastAsia"/>
        </w:rPr>
      </w:pPr>
    </w:p>
    <w:p w14:paraId="3B80A789">
      <w:pPr>
        <w:pStyle w:val="4"/>
        <w:spacing w:before="294" w:line="285" w:lineRule="auto"/>
        <w:rPr>
          <w:rFonts w:hint="eastAsia"/>
        </w:rPr>
      </w:pPr>
      <w:r>
        <w:rPr>
          <w:rFonts w:hint="eastAsia"/>
        </w:rPr>
        <w:t>Hence, Paul asserts that now, after it pleased God to reveal His Son in him, he no longer knew Christ according to the flesh (2 Corinthians 5:16).</w:t>
      </w:r>
    </w:p>
    <w:p w14:paraId="4684BB0B">
      <w:pPr>
        <w:pStyle w:val="4"/>
        <w:spacing w:before="294" w:line="285" w:lineRule="auto"/>
        <w:rPr>
          <w:rFonts w:hint="eastAsia"/>
        </w:rPr>
      </w:pPr>
      <w:r>
        <w:rPr>
          <w:rFonts w:hint="eastAsia"/>
        </w:rPr>
        <w:t>因此，保罗断言，如今，在神乐意将祂儿子启示在他里面之后，他就不再按肉体认基督了（哥林多后书 5:16）。</w:t>
      </w:r>
    </w:p>
    <w:p w14:paraId="108FF8DD">
      <w:pPr>
        <w:pStyle w:val="4"/>
        <w:spacing w:before="294" w:line="285" w:lineRule="auto"/>
        <w:rPr>
          <w:rFonts w:hint="eastAsia"/>
        </w:rPr>
      </w:pPr>
    </w:p>
    <w:p w14:paraId="410F4FDE">
      <w:pPr>
        <w:pStyle w:val="4"/>
        <w:spacing w:before="294" w:line="285" w:lineRule="auto"/>
        <w:rPr>
          <w:rFonts w:hint="eastAsia"/>
        </w:rPr>
      </w:pPr>
      <w:r>
        <w:rPr>
          <w:rFonts w:hint="eastAsia"/>
        </w:rPr>
        <w:t>Before his conversion, Paul knew Christ only according to the flesh, judging Him solely by His outward appearance, by the servant form in which He walked on earth.</w:t>
      </w:r>
    </w:p>
    <w:p w14:paraId="35712509">
      <w:pPr>
        <w:pStyle w:val="4"/>
        <w:spacing w:before="294" w:line="285" w:lineRule="auto"/>
        <w:rPr>
          <w:rFonts w:hint="eastAsia"/>
        </w:rPr>
      </w:pPr>
      <w:r>
        <w:rPr>
          <w:rFonts w:hint="eastAsia"/>
        </w:rPr>
        <w:t>在他归信之前，保罗只按肉体认基督，单凭祂外在的显现，凭祂在地上行走的奴仆形像来判断祂。</w:t>
      </w:r>
    </w:p>
    <w:p w14:paraId="17465A7B">
      <w:pPr>
        <w:pStyle w:val="4"/>
        <w:spacing w:before="294" w:line="285" w:lineRule="auto"/>
        <w:rPr>
          <w:rFonts w:hint="eastAsia"/>
        </w:rPr>
      </w:pPr>
    </w:p>
    <w:p w14:paraId="1A89FCF9">
      <w:pPr>
        <w:pStyle w:val="4"/>
        <w:spacing w:before="294" w:line="285" w:lineRule="auto"/>
        <w:rPr>
          <w:rFonts w:hint="eastAsia"/>
        </w:rPr>
      </w:pPr>
      <w:r>
        <w:rPr>
          <w:rFonts w:hint="eastAsia"/>
        </w:rPr>
        <w:t>At that time, he could not believe that this Jesus, stripped of all glory and crucified, was the Christ.</w:t>
      </w:r>
    </w:p>
    <w:p w14:paraId="748AC8EE">
      <w:pPr>
        <w:pStyle w:val="4"/>
        <w:spacing w:before="294" w:line="285" w:lineRule="auto"/>
        <w:rPr>
          <w:rFonts w:hint="eastAsia"/>
        </w:rPr>
      </w:pPr>
      <w:r>
        <w:rPr>
          <w:rFonts w:hint="eastAsia"/>
        </w:rPr>
        <w:t>那时，他无法相信这位被剥夺了一切荣耀并被钉十字架的耶稣是基督。</w:t>
      </w:r>
    </w:p>
    <w:p w14:paraId="56654DEC">
      <w:pPr>
        <w:pStyle w:val="4"/>
        <w:spacing w:before="294" w:line="285" w:lineRule="auto"/>
        <w:rPr>
          <w:rFonts w:hint="eastAsia"/>
        </w:rPr>
      </w:pPr>
    </w:p>
    <w:p w14:paraId="704C1FDD">
      <w:pPr>
        <w:pStyle w:val="4"/>
        <w:spacing w:before="294" w:line="285" w:lineRule="auto"/>
        <w:rPr>
          <w:rFonts w:hint="eastAsia"/>
        </w:rPr>
      </w:pPr>
      <w:r>
        <w:rPr>
          <w:rFonts w:hint="eastAsia"/>
        </w:rPr>
        <w:t>But his conversion transformed his understanding.</w:t>
      </w:r>
    </w:p>
    <w:p w14:paraId="59130AD9">
      <w:pPr>
        <w:pStyle w:val="4"/>
        <w:spacing w:before="294" w:line="285" w:lineRule="auto"/>
        <w:rPr>
          <w:rFonts w:hint="eastAsia"/>
        </w:rPr>
      </w:pPr>
      <w:r>
        <w:rPr>
          <w:rFonts w:hint="eastAsia"/>
        </w:rPr>
        <w:t>但是他的归信改变了他的理解。</w:t>
      </w:r>
    </w:p>
    <w:p w14:paraId="31AA59F2">
      <w:pPr>
        <w:pStyle w:val="4"/>
        <w:spacing w:before="294" w:line="285" w:lineRule="auto"/>
        <w:rPr>
          <w:rFonts w:hint="eastAsia"/>
        </w:rPr>
      </w:pPr>
    </w:p>
    <w:p w14:paraId="27B8B51A">
      <w:pPr>
        <w:pStyle w:val="4"/>
        <w:spacing w:before="294" w:line="285" w:lineRule="auto"/>
        <w:rPr>
          <w:rFonts w:hint="eastAsia"/>
        </w:rPr>
      </w:pPr>
      <w:r>
        <w:rPr>
          <w:rFonts w:hint="eastAsia"/>
        </w:rPr>
        <w:t>Now, he knows and judges Christ not by appearances, not by the outward, temporary servant form, but by the Spirit, by what was within Christ, by what He truly was internally and revealed Himself to be through His Resurrection.</w:t>
      </w:r>
    </w:p>
    <w:p w14:paraId="3F07DEF6">
      <w:pPr>
        <w:pStyle w:val="4"/>
        <w:spacing w:before="294" w:line="285" w:lineRule="auto"/>
        <w:rPr>
          <w:rFonts w:hint="eastAsia"/>
        </w:rPr>
      </w:pPr>
      <w:r>
        <w:rPr>
          <w:rFonts w:hint="eastAsia"/>
        </w:rPr>
        <w:t>如今，他认识并判断基督，不是凭外貌，不是凭外在的、暂时的奴仆形像，而是凭圣灵，凭基督里面所是的，凭祂内在真实的所是，以及祂藉着复活所启示的自己。</w:t>
      </w:r>
    </w:p>
    <w:p w14:paraId="4CCDDD33">
      <w:pPr>
        <w:pStyle w:val="4"/>
        <w:spacing w:before="294" w:line="285" w:lineRule="auto"/>
        <w:rPr>
          <w:rFonts w:hint="eastAsia"/>
        </w:rPr>
      </w:pPr>
    </w:p>
    <w:p w14:paraId="350E9260">
      <w:pPr>
        <w:pStyle w:val="4"/>
        <w:spacing w:before="294" w:line="285" w:lineRule="auto"/>
        <w:rPr>
          <w:rFonts w:hint="eastAsia"/>
        </w:rPr>
      </w:pPr>
      <w:r>
        <w:rPr>
          <w:rFonts w:hint="eastAsia"/>
        </w:rPr>
        <w:t>This transformation is true, in a certain sense, for all the apostles.</w:t>
      </w:r>
    </w:p>
    <w:p w14:paraId="2708C293">
      <w:pPr>
        <w:pStyle w:val="4"/>
        <w:spacing w:before="294" w:line="285" w:lineRule="auto"/>
        <w:rPr>
          <w:rFonts w:hint="eastAsia"/>
        </w:rPr>
      </w:pPr>
      <w:r>
        <w:rPr>
          <w:rFonts w:hint="eastAsia"/>
        </w:rPr>
        <w:t>这种转变，在某种意义上，对所有使徒都是真实的。</w:t>
      </w:r>
    </w:p>
    <w:p w14:paraId="38692D4D">
      <w:pPr>
        <w:pStyle w:val="4"/>
        <w:spacing w:before="294" w:line="285" w:lineRule="auto"/>
        <w:rPr>
          <w:rFonts w:hint="eastAsia"/>
        </w:rPr>
      </w:pPr>
    </w:p>
    <w:p w14:paraId="370FF357">
      <w:pPr>
        <w:pStyle w:val="4"/>
        <w:spacing w:before="294" w:line="285" w:lineRule="auto"/>
        <w:rPr>
          <w:rFonts w:hint="eastAsia"/>
        </w:rPr>
      </w:pPr>
      <w:r>
        <w:rPr>
          <w:rFonts w:hint="eastAsia"/>
        </w:rPr>
        <w:t>It is accurate that even before Christ's suffering and death, they had already come to a believing confession of His Messianic dignity.</w:t>
      </w:r>
    </w:p>
    <w:p w14:paraId="64EDF650">
      <w:pPr>
        <w:pStyle w:val="4"/>
        <w:spacing w:before="294" w:line="285" w:lineRule="auto"/>
        <w:rPr>
          <w:rFonts w:hint="eastAsia"/>
        </w:rPr>
      </w:pPr>
      <w:r>
        <w:rPr>
          <w:rFonts w:hint="eastAsia"/>
        </w:rPr>
        <w:t>的确，即使在基督受苦和受死之前，他们就已经对祂弥赛亚的尊严有了相信的认信。</w:t>
      </w:r>
    </w:p>
    <w:p w14:paraId="73F1658F">
      <w:pPr>
        <w:pStyle w:val="4"/>
        <w:spacing w:before="294" w:line="285" w:lineRule="auto"/>
        <w:rPr>
          <w:rFonts w:hint="eastAsia"/>
        </w:rPr>
      </w:pPr>
    </w:p>
    <w:p w14:paraId="44EF752B">
      <w:pPr>
        <w:pStyle w:val="4"/>
        <w:spacing w:before="294" w:line="285" w:lineRule="auto"/>
        <w:rPr>
          <w:rFonts w:hint="eastAsia"/>
        </w:rPr>
      </w:pPr>
      <w:r>
        <w:rPr>
          <w:rFonts w:hint="eastAsia"/>
        </w:rPr>
        <w:t>But for them, this dignity remained veiled by His suffering and death.</w:t>
      </w:r>
    </w:p>
    <w:p w14:paraId="0AA502DE">
      <w:pPr>
        <w:pStyle w:val="4"/>
        <w:spacing w:before="294" w:line="285" w:lineRule="auto"/>
        <w:rPr>
          <w:rFonts w:hint="eastAsia"/>
        </w:rPr>
      </w:pPr>
      <w:r>
        <w:rPr>
          <w:rFonts w:hint="eastAsia"/>
        </w:rPr>
        <w:t>但对他们而言，这种尊严仍然被祂的受苦和受死所遮蔽。</w:t>
      </w:r>
    </w:p>
    <w:p w14:paraId="23A758FB">
      <w:pPr>
        <w:pStyle w:val="4"/>
        <w:spacing w:before="294" w:line="285" w:lineRule="auto"/>
        <w:rPr>
          <w:rFonts w:hint="eastAsia"/>
        </w:rPr>
      </w:pPr>
    </w:p>
    <w:p w14:paraId="291C7AB8">
      <w:pPr>
        <w:pStyle w:val="4"/>
        <w:spacing w:before="294" w:line="285" w:lineRule="auto"/>
        <w:rPr>
          <w:rFonts w:hint="eastAsia"/>
        </w:rPr>
      </w:pPr>
      <w:r>
        <w:rPr>
          <w:rFonts w:hint="eastAsia"/>
        </w:rPr>
        <w:t>The Resurrection, however, reconciled this apparent contradiction.</w:t>
      </w:r>
    </w:p>
    <w:p w14:paraId="0163E26F">
      <w:pPr>
        <w:pStyle w:val="4"/>
        <w:spacing w:before="294" w:line="285" w:lineRule="auto"/>
        <w:rPr>
          <w:rFonts w:hint="eastAsia"/>
        </w:rPr>
      </w:pPr>
      <w:r>
        <w:rPr>
          <w:rFonts w:hint="eastAsia"/>
        </w:rPr>
        <w:t>然而，复活调和了这个明显的矛盾。</w:t>
      </w:r>
    </w:p>
    <w:p w14:paraId="2C885E71">
      <w:pPr>
        <w:pStyle w:val="4"/>
        <w:spacing w:before="294" w:line="285" w:lineRule="auto"/>
        <w:rPr>
          <w:rFonts w:hint="eastAsia"/>
        </w:rPr>
      </w:pPr>
    </w:p>
    <w:p w14:paraId="336A2622">
      <w:pPr>
        <w:pStyle w:val="4"/>
        <w:spacing w:before="294" w:line="285" w:lineRule="auto"/>
        <w:rPr>
          <w:rFonts w:hint="eastAsia"/>
        </w:rPr>
      </w:pPr>
      <w:r>
        <w:rPr>
          <w:rFonts w:hint="eastAsia"/>
        </w:rPr>
        <w:t>The same Christ who descended to the lowest parts of the earth is also the one who ascended far above all the heavens to fulfill all things (Ephesians 4:9).</w:t>
      </w:r>
    </w:p>
    <w:p w14:paraId="37A1A2FF">
      <w:pPr>
        <w:pStyle w:val="4"/>
        <w:spacing w:before="294" w:line="285" w:lineRule="auto"/>
        <w:rPr>
          <w:rFonts w:hint="eastAsia"/>
        </w:rPr>
      </w:pPr>
      <w:r>
        <w:rPr>
          <w:rFonts w:hint="eastAsia"/>
        </w:rPr>
        <w:t>那降到地底下层的同一位基督，也是那升上高天之上，为要充满万有的同一位（以弗所书 4:9）。</w:t>
      </w:r>
    </w:p>
    <w:p w14:paraId="45FA44E3">
      <w:pPr>
        <w:pStyle w:val="4"/>
        <w:spacing w:before="294" w:line="285" w:lineRule="auto"/>
        <w:rPr>
          <w:rFonts w:hint="eastAsia"/>
        </w:rPr>
      </w:pPr>
    </w:p>
    <w:p w14:paraId="034214C5">
      <w:pPr>
        <w:pStyle w:val="4"/>
        <w:spacing w:before="294" w:line="285" w:lineRule="auto"/>
        <w:rPr>
          <w:rFonts w:hint="eastAsia"/>
        </w:rPr>
      </w:pPr>
      <w:r>
        <w:rPr>
          <w:rFonts w:hint="eastAsia"/>
        </w:rPr>
        <w:t>When the apostles speak of Christ, they simultaneously think of the Christ who died and was raised, the Christ who was crucified and glorified.</w:t>
      </w:r>
    </w:p>
    <w:p w14:paraId="75B99B8E">
      <w:pPr>
        <w:pStyle w:val="4"/>
        <w:spacing w:before="294" w:line="285" w:lineRule="auto"/>
        <w:rPr>
          <w:rFonts w:hint="eastAsia"/>
        </w:rPr>
      </w:pPr>
      <w:r>
        <w:rPr>
          <w:rFonts w:hint="eastAsia"/>
        </w:rPr>
        <w:t>当使徒们论到基督时，他们同时想到那死了又复活的基督，那被钉十字架又得荣耀的基督。</w:t>
      </w:r>
    </w:p>
    <w:p w14:paraId="58D44EAC">
      <w:pPr>
        <w:pStyle w:val="4"/>
        <w:spacing w:before="294" w:line="285" w:lineRule="auto"/>
        <w:rPr>
          <w:rFonts w:hint="eastAsia"/>
        </w:rPr>
      </w:pPr>
    </w:p>
    <w:p w14:paraId="6C1356B2">
      <w:pPr>
        <w:pStyle w:val="4"/>
        <w:spacing w:before="294" w:line="285" w:lineRule="auto"/>
        <w:rPr>
          <w:rFonts w:hint="eastAsia"/>
        </w:rPr>
      </w:pPr>
      <w:r>
        <w:rPr>
          <w:rFonts w:hint="eastAsia"/>
        </w:rPr>
        <w:t>They relate their Gospel not only to the historical Jesus, who lived and died a few years prior in Palestine, but also to the same Jesus, now exalted and seated at the right hand of God's power.</w:t>
      </w:r>
    </w:p>
    <w:p w14:paraId="068267DB">
      <w:pPr>
        <w:pStyle w:val="4"/>
        <w:spacing w:before="294" w:line="285" w:lineRule="auto"/>
        <w:rPr>
          <w:rFonts w:hint="eastAsia"/>
        </w:rPr>
      </w:pPr>
      <w:r>
        <w:rPr>
          <w:rFonts w:hint="eastAsia"/>
        </w:rPr>
        <w:t>他们将他们的福音不仅与几年前在巴勒斯坦生活和死去的历史上的耶稣联系起来，也与同一位耶稣，如今被高举并坐在神权能的右边联系起来。</w:t>
      </w:r>
    </w:p>
    <w:p w14:paraId="1B93EEEE">
      <w:pPr>
        <w:pStyle w:val="4"/>
        <w:spacing w:before="294" w:line="285" w:lineRule="auto"/>
        <w:rPr>
          <w:rFonts w:hint="eastAsia"/>
        </w:rPr>
      </w:pPr>
    </w:p>
    <w:p w14:paraId="5275A975">
      <w:pPr>
        <w:pStyle w:val="4"/>
        <w:spacing w:before="294" w:line="285" w:lineRule="auto"/>
        <w:rPr>
          <w:rFonts w:hint="eastAsia"/>
        </w:rPr>
      </w:pPr>
      <w:r>
        <w:rPr>
          <w:rFonts w:hint="eastAsia"/>
        </w:rPr>
        <w:t>They stand at the intersection of the horizontal line, connecting them with the past and history, and the vertical line, connecting them with the living Lord in the heavens.</w:t>
      </w:r>
    </w:p>
    <w:p w14:paraId="57273739">
      <w:pPr>
        <w:pStyle w:val="4"/>
        <w:spacing w:before="294" w:line="285" w:lineRule="auto"/>
        <w:rPr>
          <w:rFonts w:hint="eastAsia"/>
        </w:rPr>
      </w:pPr>
      <w:r>
        <w:rPr>
          <w:rFonts w:hint="eastAsia"/>
        </w:rPr>
        <w:t>他们站在连接他们与过去和历史的水平线，以及连接他们与天上永活之主的垂直线的交汇点上。</w:t>
      </w:r>
    </w:p>
    <w:p w14:paraId="35CAC8E4">
      <w:pPr>
        <w:pStyle w:val="4"/>
        <w:spacing w:before="294" w:line="285" w:lineRule="auto"/>
        <w:rPr>
          <w:rFonts w:hint="eastAsia"/>
        </w:rPr>
      </w:pPr>
    </w:p>
    <w:p w14:paraId="2CEA83F8">
      <w:pPr>
        <w:pStyle w:val="4"/>
        <w:spacing w:before="294" w:line="285" w:lineRule="auto"/>
        <w:rPr>
          <w:rFonts w:hint="eastAsia"/>
        </w:rPr>
      </w:pPr>
      <w:r>
        <w:rPr>
          <w:rFonts w:hint="eastAsia"/>
        </w:rPr>
        <w:t>Christianity, therefore, is a religion of history but also a religion that lives out of eternity in the present.</w:t>
      </w:r>
    </w:p>
    <w:p w14:paraId="39501CDB">
      <w:pPr>
        <w:pStyle w:val="4"/>
        <w:spacing w:before="294" w:line="285" w:lineRule="auto"/>
        <w:rPr>
          <w:rFonts w:hint="eastAsia"/>
        </w:rPr>
      </w:pPr>
      <w:r>
        <w:rPr>
          <w:rFonts w:hint="eastAsia"/>
        </w:rPr>
        <w:t>因此，基督教是一种历史的宗教，也是一种在现今活出永恒的宗教。</w:t>
      </w:r>
    </w:p>
    <w:p w14:paraId="77097222">
      <w:pPr>
        <w:pStyle w:val="4"/>
        <w:spacing w:before="294" w:line="285" w:lineRule="auto"/>
        <w:rPr>
          <w:rFonts w:hint="eastAsia"/>
        </w:rPr>
      </w:pPr>
    </w:p>
    <w:p w14:paraId="6098ED9C">
      <w:pPr>
        <w:pStyle w:val="4"/>
        <w:spacing w:before="294" w:line="285" w:lineRule="auto"/>
        <w:rPr>
          <w:rFonts w:hint="eastAsia"/>
        </w:rPr>
      </w:pPr>
      <w:r>
        <w:rPr>
          <w:rFonts w:hint="eastAsia"/>
        </w:rPr>
        <w:t>The disciples of Jesus were not called Jesuits after His historical name, but Christians after His official title (Acts 11:26).</w:t>
      </w:r>
    </w:p>
    <w:p w14:paraId="1E3F5EAD">
      <w:pPr>
        <w:pStyle w:val="4"/>
        <w:spacing w:before="294" w:line="285" w:lineRule="auto"/>
        <w:rPr>
          <w:rFonts w:hint="eastAsia"/>
        </w:rPr>
      </w:pPr>
      <w:r>
        <w:rPr>
          <w:rFonts w:hint="eastAsia"/>
        </w:rPr>
        <w:t>耶稣的门徒并非按祂历史的名字被称为耶稣会士，而是按祂职分的头衔被称为基督徒（使徒行传 11:26）。</w:t>
      </w:r>
    </w:p>
    <w:p w14:paraId="238C4CB2">
      <w:pPr>
        <w:pStyle w:val="4"/>
        <w:spacing w:before="294" w:line="285" w:lineRule="auto"/>
        <w:rPr>
          <w:rFonts w:hint="eastAsia"/>
        </w:rPr>
      </w:pPr>
    </w:p>
    <w:p w14:paraId="291D5A78">
      <w:pPr>
        <w:pStyle w:val="4"/>
        <w:spacing w:before="294" w:line="285" w:lineRule="auto"/>
        <w:rPr>
          <w:rFonts w:hint="eastAsia"/>
        </w:rPr>
      </w:pPr>
      <w:r>
        <w:rPr>
          <w:rFonts w:hint="eastAsia"/>
        </w:rPr>
        <w:t>This peculiar stance that the apostles adopted in their preaching after the Resurrection elucidates why they almost never refer to Jesus simply by His historical name.</w:t>
      </w:r>
    </w:p>
    <w:p w14:paraId="76739866">
      <w:pPr>
        <w:pStyle w:val="4"/>
        <w:spacing w:before="294" w:line="285" w:lineRule="auto"/>
        <w:rPr>
          <w:rFonts w:hint="eastAsia"/>
        </w:rPr>
      </w:pPr>
      <w:r>
        <w:rPr>
          <w:rFonts w:hint="eastAsia"/>
        </w:rPr>
        <w:t>使徒们在复活后的讲道中所采取的这种独特立场，阐明了为什么他们几乎从不简单地用祂历史的名字来称呼耶稣。</w:t>
      </w:r>
    </w:p>
    <w:p w14:paraId="0693E23F">
      <w:pPr>
        <w:pStyle w:val="4"/>
        <w:spacing w:before="294" w:line="285" w:lineRule="auto"/>
        <w:rPr>
          <w:rFonts w:hint="eastAsia"/>
        </w:rPr>
      </w:pPr>
    </w:p>
    <w:p w14:paraId="0C81D7FD">
      <w:pPr>
        <w:pStyle w:val="4"/>
        <w:spacing w:before="294" w:line="285" w:lineRule="auto"/>
        <w:rPr>
          <w:rFonts w:hint="eastAsia"/>
        </w:rPr>
      </w:pPr>
      <w:r>
        <w:rPr>
          <w:rFonts w:hint="eastAsia"/>
        </w:rPr>
        <w:t>Instead, they frequently speak of Him as Jesus Christ, Christ Jesus, our Lord Jesus Christ, etc.</w:t>
      </w:r>
    </w:p>
    <w:p w14:paraId="3B209FFB">
      <w:pPr>
        <w:pStyle w:val="4"/>
        <w:spacing w:before="294" w:line="285" w:lineRule="auto"/>
        <w:rPr>
          <w:rFonts w:hint="eastAsia"/>
        </w:rPr>
      </w:pPr>
      <w:r>
        <w:rPr>
          <w:rFonts w:hint="eastAsia"/>
        </w:rPr>
        <w:t>相反，他们常常称祂为耶稣基督、基督耶稣、我们的主耶稣基督等等。</w:t>
      </w:r>
    </w:p>
    <w:p w14:paraId="32745864">
      <w:pPr>
        <w:pStyle w:val="4"/>
        <w:spacing w:before="294" w:line="285" w:lineRule="auto"/>
        <w:rPr>
          <w:rFonts w:hint="eastAsia"/>
        </w:rPr>
      </w:pPr>
    </w:p>
    <w:p w14:paraId="478C906A">
      <w:pPr>
        <w:pStyle w:val="4"/>
        <w:spacing w:before="294" w:line="285" w:lineRule="auto"/>
        <w:rPr>
          <w:rFonts w:hint="eastAsia"/>
        </w:rPr>
      </w:pPr>
      <w:r>
        <w:rPr>
          <w:rFonts w:hint="eastAsia"/>
        </w:rPr>
        <w:t>The name Christ soon shed its appellative significance within the circle of the disciples, assuming the nature of a proper name.</w:t>
      </w:r>
    </w:p>
    <w:p w14:paraId="7C975ABE">
      <w:pPr>
        <w:pStyle w:val="4"/>
        <w:spacing w:before="294" w:line="285" w:lineRule="auto"/>
        <w:rPr>
          <w:rFonts w:hint="eastAsia"/>
        </w:rPr>
      </w:pPr>
      <w:r>
        <w:rPr>
          <w:rFonts w:hint="eastAsia"/>
        </w:rPr>
        <w:t>基督这个名字很快在门徒圈子里失去了其称谓意义，而具有了专有名词的性质。</w:t>
      </w:r>
    </w:p>
    <w:p w14:paraId="30C700C6">
      <w:pPr>
        <w:pStyle w:val="4"/>
        <w:spacing w:before="294" w:line="285" w:lineRule="auto"/>
        <w:rPr>
          <w:rFonts w:hint="eastAsia"/>
        </w:rPr>
      </w:pPr>
    </w:p>
    <w:p w14:paraId="7A866F18">
      <w:pPr>
        <w:pStyle w:val="4"/>
        <w:spacing w:before="294" w:line="285" w:lineRule="auto"/>
        <w:rPr>
          <w:rFonts w:hint="eastAsia"/>
        </w:rPr>
      </w:pPr>
      <w:r>
        <w:rPr>
          <w:rFonts w:hint="eastAsia"/>
        </w:rPr>
        <w:t>The conviction that Jesus was the Christ was so deeply ingrained that He could be referred to simply as Christ, even without the prefix.</w:t>
      </w:r>
    </w:p>
    <w:p w14:paraId="4AD45167">
      <w:pPr>
        <w:pStyle w:val="4"/>
        <w:spacing w:before="294" w:line="285" w:lineRule="auto"/>
        <w:rPr>
          <w:rFonts w:hint="eastAsia"/>
        </w:rPr>
      </w:pPr>
      <w:r>
        <w:rPr>
          <w:rFonts w:hint="eastAsia"/>
        </w:rPr>
        <w:t>耶稣是基督的信念如此根深蒂固，以至于祂可以被简单地称为基督，即使没有前缀。</w:t>
      </w:r>
    </w:p>
    <w:p w14:paraId="26A2BFE5">
      <w:pPr>
        <w:pStyle w:val="4"/>
        <w:spacing w:before="294" w:line="285" w:lineRule="auto"/>
        <w:rPr>
          <w:rFonts w:hint="eastAsia"/>
        </w:rPr>
      </w:pPr>
    </w:p>
    <w:p w14:paraId="7D74EC27">
      <w:pPr>
        <w:pStyle w:val="4"/>
        <w:spacing w:before="294" w:line="285" w:lineRule="auto"/>
        <w:rPr>
          <w:rFonts w:hint="eastAsia"/>
        </w:rPr>
      </w:pPr>
      <w:r>
        <w:rPr>
          <w:rFonts w:hint="eastAsia"/>
        </w:rPr>
        <w:t>This usage appears occasionally in the Gospels (Matt. 1:1, 16, 17, 18, 27:17, 22; Mark 1:1, 9:41; Luke 2:11, 23:2; John 1:17), but it becomes standard with the apostles, particularly Paul.</w:t>
      </w:r>
    </w:p>
    <w:p w14:paraId="03218A84">
      <w:pPr>
        <w:pStyle w:val="4"/>
        <w:spacing w:before="294" w:line="285" w:lineRule="auto"/>
        <w:rPr>
          <w:rFonts w:hint="eastAsia"/>
        </w:rPr>
      </w:pPr>
      <w:r>
        <w:rPr>
          <w:rFonts w:hint="eastAsia"/>
        </w:rPr>
        <w:t>这种用法偶尔出现在福音书中（马太福音 1:1, 16, 17, 18, 27:17, 22；马可福音 1:1, 9:41；路加福音 2:11, 23:2；约翰福音 1:17），但在使徒们，特别是保罗那里，成为标准用法。</w:t>
      </w:r>
    </w:p>
    <w:p w14:paraId="3F7F1032">
      <w:pPr>
        <w:pStyle w:val="4"/>
        <w:spacing w:before="294" w:line="285" w:lineRule="auto"/>
        <w:rPr>
          <w:rFonts w:hint="eastAsia"/>
        </w:rPr>
      </w:pPr>
    </w:p>
    <w:p w14:paraId="3807ED07">
      <w:pPr>
        <w:pStyle w:val="4"/>
        <w:spacing w:before="294" w:line="285" w:lineRule="auto"/>
        <w:rPr>
          <w:rFonts w:hint="eastAsia"/>
        </w:rPr>
      </w:pPr>
      <w:r>
        <w:rPr>
          <w:rFonts w:hint="eastAsia"/>
        </w:rPr>
        <w:t>Moreover, in Acts (3:20, 5:41, etc.), and especially with Paul, both names—Jesus Christ—are frequently used to underscore the Messianic dignity of Jesus, transforming into Christ Jesus.</w:t>
      </w:r>
    </w:p>
    <w:p w14:paraId="337E542A">
      <w:pPr>
        <w:pStyle w:val="4"/>
        <w:spacing w:before="294" w:line="285" w:lineRule="auto"/>
        <w:rPr>
          <w:rFonts w:hint="eastAsia"/>
        </w:rPr>
      </w:pPr>
      <w:r>
        <w:rPr>
          <w:rFonts w:hint="eastAsia"/>
        </w:rPr>
        <w:t>此外，在使徒行传（3:20, 5:41等）中，尤其是在保罗的书信中，耶稣基督这两个名字经常被用来强调耶稣的弥赛亚尊严，并转变为基督耶稣。</w:t>
      </w:r>
    </w:p>
    <w:p w14:paraId="47943483">
      <w:pPr>
        <w:pStyle w:val="4"/>
        <w:spacing w:before="294" w:line="285" w:lineRule="auto"/>
        <w:rPr>
          <w:rFonts w:hint="eastAsia"/>
        </w:rPr>
      </w:pPr>
    </w:p>
    <w:p w14:paraId="08F9DBA2">
      <w:pPr>
        <w:pStyle w:val="4"/>
        <w:spacing w:before="294" w:line="285" w:lineRule="auto"/>
        <w:rPr>
          <w:rFonts w:hint="eastAsia"/>
        </w:rPr>
      </w:pPr>
      <w:r>
        <w:rPr>
          <w:rFonts w:hint="eastAsia"/>
        </w:rPr>
        <w:t>This compound name, Jesus Christ or Christ Jesus, became the preferred designation in the early congregations.</w:t>
      </w:r>
    </w:p>
    <w:p w14:paraId="451CFF9D">
      <w:pPr>
        <w:pStyle w:val="4"/>
        <w:spacing w:before="294" w:line="285" w:lineRule="auto"/>
        <w:rPr>
          <w:rFonts w:hint="eastAsia"/>
        </w:rPr>
      </w:pPr>
      <w:r>
        <w:rPr>
          <w:rFonts w:hint="eastAsia"/>
        </w:rPr>
        <w:t>这个复合名称，耶稣基督或基督耶稣，成为早期会众首选的称呼。</w:t>
      </w:r>
    </w:p>
    <w:p w14:paraId="5E9EFA67">
      <w:pPr>
        <w:pStyle w:val="4"/>
        <w:spacing w:before="294" w:line="285" w:lineRule="auto"/>
        <w:rPr>
          <w:rFonts w:hint="eastAsia"/>
        </w:rPr>
      </w:pPr>
    </w:p>
    <w:p w14:paraId="476ACF50">
      <w:pPr>
        <w:pStyle w:val="4"/>
        <w:spacing w:before="294" w:line="285" w:lineRule="auto"/>
        <w:rPr>
          <w:rFonts w:hint="eastAsia"/>
        </w:rPr>
      </w:pPr>
      <w:r>
        <w:rPr>
          <w:rFonts w:hint="eastAsia"/>
        </w:rPr>
        <w:t>The use and significance of the name in the Old Testament is transferred to Christ in the New Testament.</w:t>
      </w:r>
    </w:p>
    <w:p w14:paraId="529C1B48">
      <w:pPr>
        <w:pStyle w:val="4"/>
        <w:spacing w:before="294" w:line="285" w:lineRule="auto"/>
        <w:rPr>
          <w:rFonts w:hint="eastAsia"/>
        </w:rPr>
      </w:pPr>
      <w:r>
        <w:rPr>
          <w:rFonts w:hint="eastAsia"/>
        </w:rPr>
        <w:t>旧约中名字的用法和意义被转移到新约中的基督身上。</w:t>
      </w:r>
    </w:p>
    <w:p w14:paraId="4472D554">
      <w:pPr>
        <w:pStyle w:val="4"/>
        <w:spacing w:before="294" w:line="285" w:lineRule="auto"/>
        <w:rPr>
          <w:rFonts w:hint="eastAsia"/>
        </w:rPr>
      </w:pPr>
    </w:p>
    <w:p w14:paraId="109C581B">
      <w:pPr>
        <w:pStyle w:val="4"/>
        <w:spacing w:before="294" w:line="285" w:lineRule="auto"/>
        <w:rPr>
          <w:rFonts w:hint="eastAsia"/>
        </w:rPr>
      </w:pPr>
      <w:r>
        <w:rPr>
          <w:rFonts w:hint="eastAsia"/>
        </w:rPr>
        <w:t>In the Old Covenant, the Name of the Lord, or simply the Name, denoted the revealed Lordship of God.</w:t>
      </w:r>
    </w:p>
    <w:p w14:paraId="23368B2B">
      <w:pPr>
        <w:pStyle w:val="4"/>
        <w:spacing w:before="294" w:line="285" w:lineRule="auto"/>
        <w:rPr>
          <w:rFonts w:hint="eastAsia"/>
        </w:rPr>
      </w:pPr>
      <w:r>
        <w:rPr>
          <w:rFonts w:hint="eastAsia"/>
        </w:rPr>
        <w:t>在旧约中，耶和华的名，或简称名，表示神所启示的主权。</w:t>
      </w:r>
    </w:p>
    <w:p w14:paraId="6C670051">
      <w:pPr>
        <w:pStyle w:val="4"/>
        <w:spacing w:before="294" w:line="285" w:lineRule="auto"/>
        <w:rPr>
          <w:rFonts w:hint="eastAsia"/>
        </w:rPr>
      </w:pPr>
    </w:p>
    <w:p w14:paraId="16FB695D">
      <w:pPr>
        <w:pStyle w:val="4"/>
        <w:spacing w:before="294" w:line="285" w:lineRule="auto"/>
        <w:rPr>
          <w:rFonts w:hint="eastAsia"/>
        </w:rPr>
      </w:pPr>
      <w:r>
        <w:rPr>
          <w:rFonts w:hint="eastAsia"/>
        </w:rPr>
        <w:t>In the New Covenant, that glory of God has manifested in the person of Jesus Christ; thus, His name embodies the church's power.</w:t>
      </w:r>
    </w:p>
    <w:p w14:paraId="3A4A3158">
      <w:pPr>
        <w:pStyle w:val="4"/>
        <w:spacing w:before="294" w:line="285" w:lineRule="auto"/>
        <w:rPr>
          <w:rFonts w:hint="eastAsia"/>
        </w:rPr>
      </w:pPr>
      <w:r>
        <w:rPr>
          <w:rFonts w:hint="eastAsia"/>
        </w:rPr>
        <w:t>在新约中，神的荣耀已在耶稣基督的位格中显现；因此，祂的名体现了教会的能力。</w:t>
      </w:r>
    </w:p>
    <w:p w14:paraId="2606FEAE">
      <w:pPr>
        <w:pStyle w:val="4"/>
        <w:spacing w:before="294" w:line="285" w:lineRule="auto"/>
        <w:rPr>
          <w:rFonts w:hint="eastAsia"/>
        </w:rPr>
      </w:pPr>
    </w:p>
    <w:p w14:paraId="27DD6410">
      <w:pPr>
        <w:pStyle w:val="4"/>
        <w:spacing w:before="294" w:line="285" w:lineRule="auto"/>
        <w:rPr>
          <w:rFonts w:hint="eastAsia"/>
        </w:rPr>
      </w:pPr>
      <w:r>
        <w:rPr>
          <w:rFonts w:hint="eastAsia"/>
        </w:rPr>
        <w:t>In that name, there is baptism (Acts 2:38), speaking and teaching (4:18), healing of the lame (3:6), and forgiveness of sin (10:43).</w:t>
      </w:r>
    </w:p>
    <w:p w14:paraId="12E7D0A3">
      <w:pPr>
        <w:pStyle w:val="4"/>
        <w:spacing w:before="294" w:line="285" w:lineRule="auto"/>
        <w:rPr>
          <w:rFonts w:hint="eastAsia"/>
        </w:rPr>
      </w:pPr>
      <w:r>
        <w:rPr>
          <w:rFonts w:hint="eastAsia"/>
        </w:rPr>
        <w:t>奉那名，有施洗（使徒行传 2:38），讲论和教训（4:18），医治瘸腿的（3:6），以及赦罪（10:43）。</w:t>
      </w:r>
    </w:p>
    <w:p w14:paraId="14A80AD2">
      <w:pPr>
        <w:pStyle w:val="4"/>
        <w:spacing w:before="294" w:line="285" w:lineRule="auto"/>
        <w:rPr>
          <w:rFonts w:hint="eastAsia"/>
        </w:rPr>
      </w:pPr>
    </w:p>
    <w:p w14:paraId="5CF73E84">
      <w:pPr>
        <w:pStyle w:val="4"/>
        <w:spacing w:before="294" w:line="285" w:lineRule="auto"/>
        <w:rPr>
          <w:rFonts w:hint="eastAsia"/>
        </w:rPr>
      </w:pPr>
      <w:r>
        <w:rPr>
          <w:rFonts w:hint="eastAsia"/>
        </w:rPr>
        <w:t>That name faces resistance and opposition (26:9), yet is suffered for (5:41), invoked (22:13), and exalted (19:17).</w:t>
      </w:r>
    </w:p>
    <w:p w14:paraId="1FB47CE5">
      <w:pPr>
        <w:pStyle w:val="4"/>
        <w:spacing w:before="294" w:line="285" w:lineRule="auto"/>
        <w:rPr>
          <w:rFonts w:hint="eastAsia"/>
        </w:rPr>
      </w:pPr>
      <w:r>
        <w:rPr>
          <w:rFonts w:hint="eastAsia"/>
        </w:rPr>
        <w:t>那名面临抵挡和反对（26:9），然而人为它受苦（5:41），求告它（22:13），并尊崇它（19:17）。</w:t>
      </w:r>
    </w:p>
    <w:p w14:paraId="5FD7A199">
      <w:pPr>
        <w:pStyle w:val="4"/>
        <w:spacing w:before="294" w:line="285" w:lineRule="auto"/>
        <w:rPr>
          <w:rFonts w:hint="eastAsia"/>
        </w:rPr>
      </w:pPr>
    </w:p>
    <w:p w14:paraId="718598C3">
      <w:pPr>
        <w:pStyle w:val="4"/>
        <w:spacing w:before="294" w:line="285" w:lineRule="auto"/>
        <w:rPr>
          <w:rFonts w:hint="eastAsia"/>
        </w:rPr>
      </w:pPr>
      <w:r>
        <w:rPr>
          <w:rFonts w:hint="eastAsia"/>
        </w:rPr>
        <w:t>Consequently, the name of Jesus Christ encapsulates the church's confession, the strength of its faith, and the anchor of its hope.</w:t>
      </w:r>
    </w:p>
    <w:p w14:paraId="0280F7BC">
      <w:pPr>
        <w:pStyle w:val="4"/>
        <w:spacing w:before="294" w:line="285" w:lineRule="auto"/>
        <w:rPr>
          <w:rFonts w:hint="eastAsia"/>
        </w:rPr>
      </w:pPr>
      <w:r>
        <w:rPr>
          <w:rFonts w:hint="eastAsia"/>
        </w:rPr>
        <w:t>因此，耶稣基督的名概括了教会的认信、其信仰的力量及其盼望的锚。</w:t>
      </w:r>
    </w:p>
    <w:p w14:paraId="563A18C1">
      <w:pPr>
        <w:pStyle w:val="4"/>
        <w:spacing w:before="294" w:line="285" w:lineRule="auto"/>
        <w:rPr>
          <w:rFonts w:hint="eastAsia"/>
        </w:rPr>
      </w:pPr>
    </w:p>
    <w:p w14:paraId="7916F145">
      <w:pPr>
        <w:pStyle w:val="4"/>
        <w:spacing w:before="294" w:line="285" w:lineRule="auto"/>
        <w:rPr>
          <w:rFonts w:hint="eastAsia"/>
        </w:rPr>
      </w:pPr>
      <w:r>
        <w:rPr>
          <w:rFonts w:hint="eastAsia"/>
        </w:rPr>
        <w:t>As Israel once gloried in the name of Jehovah, so the New Testament church finds its strength in the name of Jesus Christ.</w:t>
      </w:r>
    </w:p>
    <w:p w14:paraId="6DEF0FB4">
      <w:pPr>
        <w:pStyle w:val="4"/>
        <w:spacing w:before="294" w:line="285" w:lineRule="auto"/>
        <w:rPr>
          <w:rFonts w:hint="eastAsia"/>
        </w:rPr>
      </w:pPr>
      <w:r>
        <w:rPr>
          <w:rFonts w:hint="eastAsia"/>
        </w:rPr>
        <w:t>正如以色列曾以耶和华的名为荣，新约教会也从耶稣基督的名中找到力量。</w:t>
      </w:r>
    </w:p>
    <w:p w14:paraId="294F97E2">
      <w:pPr>
        <w:pStyle w:val="4"/>
        <w:spacing w:before="294" w:line="285" w:lineRule="auto"/>
        <w:rPr>
          <w:rFonts w:hint="eastAsia"/>
        </w:rPr>
      </w:pPr>
    </w:p>
    <w:p w14:paraId="4DD86FA1">
      <w:pPr>
        <w:pStyle w:val="4"/>
        <w:spacing w:before="294" w:line="285" w:lineRule="auto"/>
        <w:rPr>
          <w:rFonts w:hint="eastAsia"/>
        </w:rPr>
      </w:pPr>
      <w:r>
        <w:rPr>
          <w:rFonts w:hint="eastAsia"/>
        </w:rPr>
        <w:t>In this name, the name of Jehovah is fully revealed.</w:t>
      </w:r>
    </w:p>
    <w:p w14:paraId="5E51A782">
      <w:pPr>
        <w:pStyle w:val="4"/>
        <w:spacing w:before="294" w:line="285" w:lineRule="auto"/>
        <w:rPr>
          <w:rFonts w:hint="eastAsia"/>
        </w:rPr>
      </w:pPr>
      <w:r>
        <w:rPr>
          <w:rFonts w:hint="eastAsia"/>
        </w:rPr>
        <w:t>在这个名字里，耶和华的名得到了完全的启示。</w:t>
      </w:r>
    </w:p>
    <w:p w14:paraId="13E19875">
      <w:pPr>
        <w:pStyle w:val="4"/>
        <w:spacing w:before="294" w:line="285" w:lineRule="auto"/>
        <w:rPr>
          <w:rFonts w:hint="eastAsia"/>
        </w:rPr>
      </w:pPr>
    </w:p>
    <w:p w14:paraId="0B6A897B">
      <w:pPr>
        <w:pStyle w:val="4"/>
        <w:spacing w:before="294" w:line="285" w:lineRule="auto"/>
        <w:rPr>
          <w:rFonts w:hint="eastAsia"/>
        </w:rPr>
      </w:pPr>
      <w:r>
        <w:rPr>
          <w:rFonts w:hint="eastAsia"/>
        </w:rPr>
        <w:t>The title "Lord," invariably linked to the name of Jesus Christ in the New Testament, points in the same direction.</w:t>
      </w:r>
    </w:p>
    <w:p w14:paraId="17A87EC4">
      <w:pPr>
        <w:pStyle w:val="4"/>
        <w:spacing w:before="294" w:line="285" w:lineRule="auto"/>
        <w:rPr>
          <w:rFonts w:hint="eastAsia"/>
        </w:rPr>
      </w:pPr>
      <w:r>
        <w:rPr>
          <w:rFonts w:hint="eastAsia"/>
        </w:rPr>
        <w:t>“主”这个头衔，在新约中总是与耶稣基督的名字联系在一起，指向同一个方向。</w:t>
      </w:r>
    </w:p>
    <w:p w14:paraId="1D515D25">
      <w:pPr>
        <w:pStyle w:val="4"/>
        <w:spacing w:before="294" w:line="285" w:lineRule="auto"/>
        <w:rPr>
          <w:rFonts w:hint="eastAsia"/>
        </w:rPr>
      </w:pPr>
    </w:p>
    <w:p w14:paraId="6CC1A8D9">
      <w:pPr>
        <w:pStyle w:val="4"/>
        <w:spacing w:before="294" w:line="285" w:lineRule="auto"/>
        <w:rPr>
          <w:rFonts w:hint="eastAsia"/>
        </w:rPr>
      </w:pPr>
      <w:r>
        <w:rPr>
          <w:rFonts w:hint="eastAsia"/>
        </w:rPr>
        <w:t>In the Gospels, Jesus is frequently addressed as "Lord" by those outside His immediate circle seeking His help (Matt. 8:2, 6, 21; 15:22; 16:22; 17:4, 15, etc.).</w:t>
      </w:r>
    </w:p>
    <w:p w14:paraId="65686AFA">
      <w:pPr>
        <w:pStyle w:val="4"/>
        <w:spacing w:before="294" w:line="285" w:lineRule="auto"/>
        <w:rPr>
          <w:rFonts w:hint="eastAsia"/>
        </w:rPr>
      </w:pPr>
      <w:r>
        <w:rPr>
          <w:rFonts w:hint="eastAsia"/>
        </w:rPr>
        <w:t>在福音书中，那些在祂亲近圈子之外寻求祂帮助的人，常常称耶稣为“主”（马太福音 8:2, 6, 21；15:22；16:22；17:4, 15等）。</w:t>
      </w:r>
    </w:p>
    <w:p w14:paraId="3A6BB51B">
      <w:pPr>
        <w:pStyle w:val="4"/>
        <w:spacing w:before="294" w:line="285" w:lineRule="auto"/>
        <w:rPr>
          <w:rFonts w:hint="eastAsia"/>
        </w:rPr>
      </w:pPr>
    </w:p>
    <w:p w14:paraId="626FC745">
      <w:pPr>
        <w:pStyle w:val="4"/>
        <w:spacing w:before="294" w:line="285" w:lineRule="auto"/>
        <w:rPr>
          <w:rFonts w:hint="eastAsia"/>
        </w:rPr>
      </w:pPr>
      <w:r>
        <w:rPr>
          <w:rFonts w:hint="eastAsia"/>
        </w:rPr>
        <w:t>Initially, this title bore no more weight than that of rabbi or master.</w:t>
      </w:r>
    </w:p>
    <w:p w14:paraId="64E6C5A0">
      <w:pPr>
        <w:pStyle w:val="4"/>
        <w:spacing w:before="294" w:line="285" w:lineRule="auto"/>
        <w:rPr>
          <w:rFonts w:hint="eastAsia"/>
        </w:rPr>
      </w:pPr>
      <w:r>
        <w:rPr>
          <w:rFonts w:hint="eastAsia"/>
        </w:rPr>
        <w:t>最初，这个头衔的份量不过是拉比或夫子。</w:t>
      </w:r>
    </w:p>
    <w:p w14:paraId="3064C799">
      <w:pPr>
        <w:pStyle w:val="4"/>
        <w:spacing w:before="294" w:line="285" w:lineRule="auto"/>
        <w:rPr>
          <w:rFonts w:hint="eastAsia"/>
        </w:rPr>
      </w:pPr>
    </w:p>
    <w:p w14:paraId="2BFCA6D4">
      <w:pPr>
        <w:pStyle w:val="4"/>
        <w:spacing w:before="294" w:line="285" w:lineRule="auto"/>
        <w:rPr>
          <w:rFonts w:hint="eastAsia"/>
        </w:rPr>
      </w:pPr>
      <w:r>
        <w:rPr>
          <w:rFonts w:hint="eastAsia"/>
        </w:rPr>
        <w:t>However, His disciples also frequently used this title (Matt. 14:28, 30;  26:22;  John  6:68;  11:3;  21:15,  16,  17,  21).</w:t>
      </w:r>
    </w:p>
    <w:p w14:paraId="6A74AAC8">
      <w:pPr>
        <w:pStyle w:val="4"/>
        <w:spacing w:before="294" w:line="285" w:lineRule="auto"/>
        <w:rPr>
          <w:rFonts w:hint="eastAsia"/>
        </w:rPr>
      </w:pPr>
      <w:r>
        <w:rPr>
          <w:rFonts w:hint="eastAsia"/>
        </w:rPr>
        <w:t>然而，祂的门徒也常常使用这个头衔（马太福音 14:28, 30；26:22；约翰福音 6:68；11:3；21:15, 16, 17, 21）。</w:t>
      </w:r>
    </w:p>
    <w:p w14:paraId="05ABB224">
      <w:pPr>
        <w:pStyle w:val="4"/>
        <w:spacing w:before="294" w:line="285" w:lineRule="auto"/>
        <w:rPr>
          <w:rFonts w:hint="eastAsia"/>
        </w:rPr>
      </w:pPr>
    </w:p>
    <w:p w14:paraId="40D5DE1E">
      <w:pPr>
        <w:pStyle w:val="4"/>
        <w:spacing w:before="294" w:line="285" w:lineRule="auto"/>
        <w:rPr>
          <w:rFonts w:hint="eastAsia"/>
        </w:rPr>
      </w:pPr>
      <w:r>
        <w:rPr>
          <w:rFonts w:hint="eastAsia"/>
        </w:rPr>
        <w:t>In  the  Gospel narratives, Luke and John sometimes interchangeably use the names Jesus and Lord (Luke 1:43; 2:11, 38; 7:13, 31; 10:1; 11:39; 17:6, etc.; John 4:1; 6:23; 11:2; 20:2, 13, 18, 25, 28, etc.).</w:t>
      </w:r>
    </w:p>
    <w:p w14:paraId="2DD87805">
      <w:pPr>
        <w:pStyle w:val="4"/>
        <w:spacing w:before="294" w:line="285" w:lineRule="auto"/>
        <w:rPr>
          <w:rFonts w:hint="eastAsia"/>
        </w:rPr>
      </w:pPr>
      <w:r>
        <w:rPr>
          <w:rFonts w:hint="eastAsia"/>
        </w:rPr>
        <w:t>在福音书的叙事中，路加和约翰有时交替使用耶稣和主这两个名字（路加福音 1:43；2:11, 38；7:13, 31；10:1；11:39；17:6等；约翰福音 4:1；6:23；11:2；20:2, 13, 18, 25, 28等）。</w:t>
      </w:r>
    </w:p>
    <w:p w14:paraId="7433A279">
      <w:pPr>
        <w:pStyle w:val="4"/>
        <w:spacing w:before="294" w:line="285" w:lineRule="auto"/>
        <w:rPr>
          <w:rFonts w:hint="eastAsia"/>
        </w:rPr>
      </w:pPr>
    </w:p>
    <w:p w14:paraId="5CF38ADA">
      <w:pPr>
        <w:pStyle w:val="4"/>
        <w:spacing w:before="294" w:line="285" w:lineRule="auto"/>
        <w:rPr>
          <w:rFonts w:hint="eastAsia"/>
        </w:rPr>
      </w:pPr>
      <w:r>
        <w:rPr>
          <w:rFonts w:hint="eastAsia"/>
        </w:rPr>
        <w:t>Moreover, Jesus Himself employs this title, referring to Himself as the Lord (Matt. 7:21; 12:8; 21:3; 22:43-45; Mark 5:19; John 13:14, etc.).</w:t>
      </w:r>
    </w:p>
    <w:p w14:paraId="7FDB50E5">
      <w:pPr>
        <w:pStyle w:val="4"/>
        <w:spacing w:before="294" w:line="285" w:lineRule="auto"/>
        <w:rPr>
          <w:rFonts w:hint="eastAsia"/>
        </w:rPr>
      </w:pPr>
      <w:r>
        <w:rPr>
          <w:rFonts w:hint="eastAsia"/>
        </w:rPr>
        <w:t>此外，耶稣自己也使用这个头衔，称自己为主（马太福音 7:21；12:8；21:3；22:43-45；马可福音 5:19；约翰福音 13:14等）。</w:t>
      </w:r>
    </w:p>
    <w:p w14:paraId="3ED0F2AC">
      <w:pPr>
        <w:pStyle w:val="4"/>
        <w:spacing w:before="294" w:line="285" w:lineRule="auto"/>
        <w:rPr>
          <w:rFonts w:hint="eastAsia"/>
        </w:rPr>
      </w:pPr>
    </w:p>
    <w:p w14:paraId="399780EF">
      <w:pPr>
        <w:pStyle w:val="4"/>
        <w:spacing w:before="294" w:line="285" w:lineRule="auto"/>
        <w:rPr>
          <w:rFonts w:hint="eastAsia"/>
        </w:rPr>
      </w:pPr>
      <w:r>
        <w:rPr>
          <w:rFonts w:hint="eastAsia"/>
        </w:rPr>
        <w:t>In the usage of Jesus and His disciples, the title "Lord" takes on a far deeper significance than the mere title of rabbi or master.</w:t>
      </w:r>
    </w:p>
    <w:p w14:paraId="17233DB4">
      <w:pPr>
        <w:pStyle w:val="4"/>
        <w:spacing w:before="294" w:line="285" w:lineRule="auto"/>
        <w:rPr>
          <w:rFonts w:hint="eastAsia"/>
        </w:rPr>
      </w:pPr>
      <w:r>
        <w:rPr>
          <w:rFonts w:hint="eastAsia"/>
        </w:rPr>
        <w:t>在耶稣和祂门徒的用法中，“主”这个头衔具有比仅仅是拉比或夫子远为深刻的意义。</w:t>
      </w:r>
    </w:p>
    <w:p w14:paraId="245DF680">
      <w:pPr>
        <w:pStyle w:val="4"/>
        <w:spacing w:before="294" w:line="285" w:lineRule="auto"/>
        <w:rPr>
          <w:rFonts w:hint="eastAsia"/>
        </w:rPr>
      </w:pPr>
    </w:p>
    <w:p w14:paraId="2AE97908">
      <w:pPr>
        <w:pStyle w:val="4"/>
        <w:spacing w:before="294" w:line="285" w:lineRule="auto"/>
        <w:rPr>
          <w:rFonts w:hint="eastAsia"/>
        </w:rPr>
      </w:pPr>
      <w:r>
        <w:rPr>
          <w:rFonts w:hint="eastAsia"/>
        </w:rPr>
        <w:t>It is impossible to ascertain precisely what those who sought Jesus' help and addressed Him as "Lord" thought or meant by this title.</w:t>
      </w:r>
    </w:p>
    <w:p w14:paraId="6A8E6663">
      <w:pPr>
        <w:pStyle w:val="4"/>
        <w:spacing w:before="294" w:line="285" w:lineRule="auto"/>
        <w:rPr>
          <w:rFonts w:hint="eastAsia"/>
        </w:rPr>
      </w:pPr>
      <w:r>
        <w:rPr>
          <w:rFonts w:hint="eastAsia"/>
        </w:rPr>
        <w:t>无法精确确定那些寻求耶稣帮助并称祂为“主”的人，对这个头衔的想法或含义。</w:t>
      </w:r>
    </w:p>
    <w:p w14:paraId="7CDAAD96">
      <w:pPr>
        <w:pStyle w:val="4"/>
        <w:spacing w:before="294" w:line="285" w:lineRule="auto"/>
        <w:rPr>
          <w:rFonts w:hint="eastAsia"/>
        </w:rPr>
      </w:pPr>
    </w:p>
    <w:p w14:paraId="29A3E9DF">
      <w:pPr>
        <w:pStyle w:val="4"/>
        <w:spacing w:before="294" w:line="285" w:lineRule="auto"/>
        <w:rPr>
          <w:rFonts w:hint="eastAsia"/>
        </w:rPr>
      </w:pPr>
      <w:r>
        <w:rPr>
          <w:rFonts w:hint="eastAsia"/>
        </w:rPr>
        <w:t>However, Jesus' self-awareness was that of a teacher, master, and Lord surpassing all others.</w:t>
      </w:r>
    </w:p>
    <w:p w14:paraId="1CB55841">
      <w:pPr>
        <w:pStyle w:val="4"/>
        <w:spacing w:before="294" w:line="285" w:lineRule="auto"/>
        <w:rPr>
          <w:rFonts w:hint="eastAsia"/>
        </w:rPr>
      </w:pPr>
      <w:r>
        <w:rPr>
          <w:rFonts w:hint="eastAsia"/>
        </w:rPr>
        <w:t>然而，耶稣的自我意识是一位超越所有其他人的老师、夫子和主。</w:t>
      </w:r>
    </w:p>
    <w:p w14:paraId="03C28CF6">
      <w:pPr>
        <w:pStyle w:val="4"/>
        <w:spacing w:before="294" w:line="285" w:lineRule="auto"/>
        <w:rPr>
          <w:rFonts w:hint="eastAsia"/>
        </w:rPr>
      </w:pPr>
    </w:p>
    <w:p w14:paraId="12B2E2B2">
      <w:pPr>
        <w:pStyle w:val="4"/>
        <w:spacing w:before="294" w:line="285" w:lineRule="auto"/>
        <w:rPr>
          <w:rFonts w:hint="eastAsia"/>
        </w:rPr>
      </w:pPr>
      <w:r>
        <w:rPr>
          <w:rFonts w:hint="eastAsia"/>
        </w:rPr>
        <w:t>He attributed to Himself an authority far exceeding that of the scribes.</w:t>
      </w:r>
    </w:p>
    <w:p w14:paraId="36C8F801">
      <w:pPr>
        <w:pStyle w:val="4"/>
        <w:spacing w:before="294" w:line="285" w:lineRule="auto"/>
        <w:rPr>
          <w:rFonts w:hint="eastAsia"/>
        </w:rPr>
      </w:pPr>
      <w:r>
        <w:rPr>
          <w:rFonts w:hint="eastAsia"/>
        </w:rPr>
        <w:t>祂赋予自己的权柄远超过文士。</w:t>
      </w:r>
    </w:p>
    <w:p w14:paraId="293DDBB6">
      <w:pPr>
        <w:pStyle w:val="4"/>
        <w:spacing w:before="294" w:line="285" w:lineRule="auto"/>
        <w:rPr>
          <w:rFonts w:hint="eastAsia"/>
        </w:rPr>
      </w:pPr>
    </w:p>
    <w:p w14:paraId="144A2FA9">
      <w:pPr>
        <w:pStyle w:val="4"/>
        <w:spacing w:before="294" w:line="285" w:lineRule="auto"/>
        <w:rPr>
          <w:rFonts w:hint="eastAsia"/>
        </w:rPr>
      </w:pPr>
      <w:r>
        <w:rPr>
          <w:rFonts w:hint="eastAsia"/>
        </w:rPr>
        <w:t>This is already evident in passages like Matt. 23:1-11 and Mark 1:22, 27, where Jesus elevates Himself as the sole Master above all others.</w:t>
      </w:r>
    </w:p>
    <w:p w14:paraId="6F8374AC">
      <w:pPr>
        <w:pStyle w:val="4"/>
        <w:spacing w:before="294" w:line="285" w:lineRule="auto"/>
        <w:rPr>
          <w:rFonts w:hint="eastAsia"/>
        </w:rPr>
      </w:pPr>
      <w:r>
        <w:rPr>
          <w:rFonts w:hint="eastAsia"/>
        </w:rPr>
        <w:t>这一点在马太福音 23:1-11 和马可福音 1:22, 27 等经文中已经很明显，耶稣在那里将自己高举为超越所有其他人的独一夫子。</w:t>
      </w:r>
    </w:p>
    <w:p w14:paraId="30D72585">
      <w:pPr>
        <w:pStyle w:val="4"/>
        <w:spacing w:before="294" w:line="285" w:lineRule="auto"/>
        <w:rPr>
          <w:rFonts w:hint="eastAsia"/>
        </w:rPr>
      </w:pPr>
    </w:p>
    <w:p w14:paraId="33220AD4">
      <w:pPr>
        <w:pStyle w:val="4"/>
        <w:spacing w:before="294" w:line="285" w:lineRule="auto"/>
        <w:rPr>
          <w:rFonts w:hint="eastAsia"/>
        </w:rPr>
      </w:pPr>
      <w:r>
        <w:rPr>
          <w:rFonts w:hint="eastAsia"/>
        </w:rPr>
        <w:t>This is even more evident when He calls Himself the Lord of the Sabbath (Matt. 12:8) and the Son of David and David's Lord (Matt. 22:43-45).</w:t>
      </w:r>
    </w:p>
    <w:p w14:paraId="113CAF38">
      <w:pPr>
        <w:pStyle w:val="4"/>
        <w:spacing w:before="294" w:line="285" w:lineRule="auto"/>
        <w:rPr>
          <w:rFonts w:hint="eastAsia"/>
        </w:rPr>
      </w:pPr>
      <w:r>
        <w:rPr>
          <w:rFonts w:hint="eastAsia"/>
        </w:rPr>
        <w:t>当祂称自己为安息日的主（马太福音 12:8）以及大卫的子孙和大卫的主（马太福音 22:43-45）时，这一点更加明显。</w:t>
      </w:r>
    </w:p>
    <w:p w14:paraId="2D239839">
      <w:pPr>
        <w:pStyle w:val="4"/>
        <w:spacing w:before="294" w:line="285" w:lineRule="auto"/>
        <w:rPr>
          <w:rFonts w:hint="eastAsia"/>
        </w:rPr>
      </w:pPr>
    </w:p>
    <w:p w14:paraId="3DC0833D">
      <w:pPr>
        <w:pStyle w:val="4"/>
        <w:spacing w:before="294" w:line="285" w:lineRule="auto"/>
        <w:rPr>
          <w:rFonts w:hint="eastAsia"/>
        </w:rPr>
      </w:pPr>
      <w:r>
        <w:rPr>
          <w:rFonts w:hint="eastAsia"/>
        </w:rPr>
        <w:t>This clearly indicates that He is the Messiah, who sits at the right hand of God, shares in His power, and holds authority over the living and the dead (Matt. 21:4, 5; 13:35; 24:42 f; 25:34 f).</w:t>
      </w:r>
    </w:p>
    <w:p w14:paraId="59FFC331">
      <w:pPr>
        <w:pStyle w:val="4"/>
        <w:spacing w:before="294" w:line="285" w:lineRule="auto"/>
        <w:rPr>
          <w:rFonts w:hint="eastAsia"/>
        </w:rPr>
      </w:pPr>
      <w:r>
        <w:rPr>
          <w:rFonts w:hint="eastAsia"/>
        </w:rPr>
        <w:t>这清楚地表明祂是弥赛亚，祂坐在神的右边，分享祂的权能，并拥有管理活人和死人的权柄（马太福音 21:4, 5；13:35；24:42及以下；25:34及以下）。</w:t>
      </w:r>
    </w:p>
    <w:p w14:paraId="7DE4A4E8">
      <w:pPr>
        <w:pStyle w:val="4"/>
        <w:spacing w:before="294" w:line="285" w:lineRule="auto"/>
        <w:rPr>
          <w:rFonts w:hint="eastAsia"/>
        </w:rPr>
      </w:pPr>
    </w:p>
    <w:p w14:paraId="475D6743">
      <w:pPr>
        <w:pStyle w:val="4"/>
        <w:spacing w:before="294" w:line="285" w:lineRule="auto"/>
        <w:rPr>
          <w:rFonts w:hint="eastAsia"/>
        </w:rPr>
      </w:pPr>
      <w:r>
        <w:rPr>
          <w:rFonts w:hint="eastAsia"/>
        </w:rPr>
        <w:t>This profound significance has likely also become associated with the name "Lord" because the Old Testament names Jehovah and Adonai are rendered in the Greek translation by "kurios," the same term applied to Christ.</w:t>
      </w:r>
    </w:p>
    <w:p w14:paraId="062121CA">
      <w:pPr>
        <w:pStyle w:val="4"/>
        <w:spacing w:before="294" w:line="285" w:lineRule="auto"/>
        <w:rPr>
          <w:rFonts w:hint="eastAsia"/>
        </w:rPr>
      </w:pPr>
      <w:r>
        <w:rPr>
          <w:rFonts w:hint="eastAsia"/>
        </w:rPr>
        <w:t>这种深刻的意义可能也与“主”这个名字联系在一起，因为旧约中的名字耶和华和阿多奈在希腊文翻译中被译为“kurios”，这个词也用于基督。</w:t>
      </w:r>
    </w:p>
    <w:p w14:paraId="7A75266C">
      <w:pPr>
        <w:pStyle w:val="4"/>
        <w:spacing w:before="294" w:line="285" w:lineRule="auto"/>
        <w:rPr>
          <w:rFonts w:hint="eastAsia"/>
        </w:rPr>
      </w:pPr>
    </w:p>
    <w:p w14:paraId="48E8CD71">
      <w:pPr>
        <w:pStyle w:val="4"/>
        <w:spacing w:before="294" w:line="285" w:lineRule="auto"/>
        <w:rPr>
          <w:rFonts w:hint="eastAsia"/>
        </w:rPr>
      </w:pPr>
      <w:r>
        <w:rPr>
          <w:rFonts w:hint="eastAsia"/>
        </w:rPr>
        <w:t>As Christ revealed more clearly who He was and as the disciples grew in their understanding of the divine revelation in Christ, the name "Lord" acquired a richer meaning.</w:t>
      </w:r>
    </w:p>
    <w:p w14:paraId="4ABEA805">
      <w:pPr>
        <w:pStyle w:val="4"/>
        <w:spacing w:before="294" w:line="285" w:lineRule="auto"/>
        <w:rPr>
          <w:rFonts w:hint="eastAsia"/>
        </w:rPr>
      </w:pPr>
      <w:r>
        <w:rPr>
          <w:rFonts w:hint="eastAsia"/>
        </w:rPr>
        <w:t>随着基督更清楚地启示祂是谁，以及门徒们对基督里神圣启示的理解不断加深，“主”这个名字获得了更丰富的意义。</w:t>
      </w:r>
    </w:p>
    <w:p w14:paraId="0E208829">
      <w:pPr>
        <w:pStyle w:val="4"/>
        <w:spacing w:before="294" w:line="285" w:lineRule="auto"/>
        <w:rPr>
          <w:rFonts w:hint="eastAsia"/>
        </w:rPr>
      </w:pPr>
    </w:p>
    <w:p w14:paraId="528FADED">
      <w:pPr>
        <w:pStyle w:val="4"/>
        <w:spacing w:before="294" w:line="285" w:lineRule="auto"/>
        <w:rPr>
          <w:rFonts w:hint="eastAsia"/>
        </w:rPr>
      </w:pPr>
      <w:r>
        <w:rPr>
          <w:rFonts w:hint="eastAsia"/>
        </w:rPr>
        <w:t>Old Testament texts that spoke of God were seamlessly applied to Christ.</w:t>
      </w:r>
    </w:p>
    <w:p w14:paraId="33D2C573">
      <w:pPr>
        <w:pStyle w:val="4"/>
        <w:spacing w:before="294" w:line="285" w:lineRule="auto"/>
        <w:rPr>
          <w:rFonts w:hint="eastAsia"/>
        </w:rPr>
      </w:pPr>
      <w:r>
        <w:rPr>
          <w:rFonts w:hint="eastAsia"/>
        </w:rPr>
        <w:t>旧约中论到神的经文被无缝地应用于基督。</w:t>
      </w:r>
    </w:p>
    <w:p w14:paraId="731A7FAD">
      <w:pPr>
        <w:pStyle w:val="4"/>
        <w:spacing w:before="294" w:line="285" w:lineRule="auto"/>
        <w:rPr>
          <w:rFonts w:hint="eastAsia"/>
        </w:rPr>
      </w:pPr>
    </w:p>
    <w:p w14:paraId="50F899B2">
      <w:pPr>
        <w:pStyle w:val="4"/>
        <w:spacing w:before="294" w:line="285" w:lineRule="auto"/>
        <w:rPr>
          <w:rFonts w:hint="eastAsia"/>
        </w:rPr>
      </w:pPr>
      <w:r>
        <w:rPr>
          <w:rFonts w:hint="eastAsia"/>
        </w:rPr>
        <w:t>Thus, in Mark 1:3, the quotation from Isaiah, "Prepare the way of the Lord, make his paths straight," is seen as fulfilled in the preparation of Christ, the Lord, through John the Baptist.</w:t>
      </w:r>
    </w:p>
    <w:p w14:paraId="116643DB">
      <w:pPr>
        <w:pStyle w:val="4"/>
        <w:spacing w:before="294" w:line="285" w:lineRule="auto"/>
        <w:rPr>
          <w:rFonts w:hint="eastAsia"/>
        </w:rPr>
      </w:pPr>
      <w:r>
        <w:rPr>
          <w:rFonts w:hint="eastAsia"/>
        </w:rPr>
        <w:t>因此，在马可福音 1:3 中，引自以赛亚书的“预备主的道，修直祂的路”，被视为藉着施洗约翰为基督这位主所作的预备而应验了。</w:t>
      </w:r>
    </w:p>
    <w:p w14:paraId="3EE58E82">
      <w:pPr>
        <w:pStyle w:val="4"/>
        <w:spacing w:before="294" w:line="285" w:lineRule="auto"/>
        <w:rPr>
          <w:rFonts w:hint="eastAsia"/>
        </w:rPr>
      </w:pPr>
    </w:p>
    <w:p w14:paraId="4C524CD0">
      <w:pPr>
        <w:pStyle w:val="4"/>
        <w:spacing w:before="294" w:line="285" w:lineRule="auto"/>
        <w:rPr>
          <w:rFonts w:hint="eastAsia"/>
        </w:rPr>
      </w:pPr>
      <w:r>
        <w:rPr>
          <w:rFonts w:hint="eastAsia"/>
        </w:rPr>
        <w:t>In Christ, God Himself, the Lord, has come to His people.</w:t>
      </w:r>
    </w:p>
    <w:p w14:paraId="4B2FA716">
      <w:pPr>
        <w:pStyle w:val="4"/>
        <w:spacing w:before="294" w:line="285" w:lineRule="auto"/>
        <w:rPr>
          <w:rFonts w:hint="eastAsia"/>
        </w:rPr>
      </w:pPr>
      <w:r>
        <w:rPr>
          <w:rFonts w:hint="eastAsia"/>
        </w:rPr>
        <w:t>在基督里，神自己，这位主，已经来到祂的子民中间。</w:t>
      </w:r>
    </w:p>
    <w:p w14:paraId="1A6A4B61">
      <w:pPr>
        <w:pStyle w:val="4"/>
        <w:spacing w:before="294" w:line="285" w:lineRule="auto"/>
        <w:rPr>
          <w:rFonts w:hint="eastAsia"/>
        </w:rPr>
      </w:pPr>
    </w:p>
    <w:p w14:paraId="2BAABEBE">
      <w:pPr>
        <w:pStyle w:val="4"/>
        <w:spacing w:before="294" w:line="285" w:lineRule="auto"/>
        <w:rPr>
          <w:rFonts w:hint="eastAsia"/>
        </w:rPr>
      </w:pPr>
      <w:r>
        <w:rPr>
          <w:rFonts w:hint="eastAsia"/>
        </w:rPr>
        <w:t>By confessing Jesus as Lord, the disciples increasingly recognized that in Christ, God Himself had revealed and given Himself to them.</w:t>
      </w:r>
    </w:p>
    <w:p w14:paraId="5CDA2F9D">
      <w:pPr>
        <w:pStyle w:val="4"/>
        <w:spacing w:before="294" w:line="285" w:lineRule="auto"/>
        <w:rPr>
          <w:rFonts w:hint="eastAsia"/>
        </w:rPr>
      </w:pPr>
      <w:r>
        <w:rPr>
          <w:rFonts w:hint="eastAsia"/>
        </w:rPr>
        <w:t>藉着承认耶稣为主，门徒们越来越认识到，在基督里，神自己已经向他们启示并赐予了祂自己。</w:t>
      </w:r>
    </w:p>
    <w:p w14:paraId="29E56B05">
      <w:pPr>
        <w:pStyle w:val="4"/>
        <w:spacing w:before="294" w:line="285" w:lineRule="auto"/>
        <w:rPr>
          <w:rFonts w:hint="eastAsia"/>
        </w:rPr>
      </w:pPr>
    </w:p>
    <w:p w14:paraId="1CC68129">
      <w:pPr>
        <w:pStyle w:val="4"/>
        <w:spacing w:before="294" w:line="285" w:lineRule="auto"/>
        <w:rPr>
          <w:rFonts w:hint="eastAsia"/>
        </w:rPr>
      </w:pPr>
      <w:r>
        <w:rPr>
          <w:rFonts w:hint="eastAsia"/>
        </w:rPr>
        <w:t>The climax of this confession during Jesus' earthly ministry is reached when Thomas falls at the feet of the risen Christ and addresses Him as: "My Lord and my God," John 20:28.</w:t>
      </w:r>
    </w:p>
    <w:p w14:paraId="7F26457D">
      <w:pPr>
        <w:pStyle w:val="4"/>
        <w:spacing w:before="294" w:line="285" w:lineRule="auto"/>
        <w:rPr>
          <w:rFonts w:hint="eastAsia"/>
        </w:rPr>
      </w:pPr>
      <w:r>
        <w:rPr>
          <w:rFonts w:hint="eastAsia"/>
        </w:rPr>
        <w:t>在耶稣地上事工期间，这个认信的高潮在多马俯伏在复活的基督脚前，称呼祂为：“我的主！我的神！”时达到了，约翰福音 20:28。</w:t>
      </w:r>
    </w:p>
    <w:p w14:paraId="5050B7E4">
      <w:pPr>
        <w:pStyle w:val="4"/>
        <w:spacing w:before="294" w:line="285" w:lineRule="auto"/>
        <w:rPr>
          <w:rFonts w:hint="eastAsia"/>
        </w:rPr>
      </w:pPr>
    </w:p>
    <w:p w14:paraId="45F17344">
      <w:pPr>
        <w:pStyle w:val="4"/>
        <w:spacing w:before="294" w:line="285" w:lineRule="auto"/>
        <w:rPr>
          <w:rFonts w:hint="eastAsia"/>
        </w:rPr>
      </w:pPr>
      <w:r>
        <w:rPr>
          <w:rFonts w:hint="eastAsia"/>
        </w:rPr>
        <w:t>After the Resurrection, "Lord" became the common name among Jesus' disciples.</w:t>
      </w:r>
    </w:p>
    <w:p w14:paraId="6CFAE58B">
      <w:pPr>
        <w:pStyle w:val="4"/>
        <w:spacing w:before="294" w:line="285" w:lineRule="auto"/>
        <w:rPr>
          <w:rFonts w:hint="eastAsia"/>
        </w:rPr>
      </w:pPr>
      <w:r>
        <w:rPr>
          <w:rFonts w:hint="eastAsia"/>
        </w:rPr>
        <w:t>复活之后，“主”成为耶稣门徒中常用的称呼。</w:t>
      </w:r>
    </w:p>
    <w:p w14:paraId="589DDFAC">
      <w:pPr>
        <w:pStyle w:val="4"/>
        <w:spacing w:before="294" w:line="285" w:lineRule="auto"/>
        <w:rPr>
          <w:rFonts w:hint="eastAsia"/>
        </w:rPr>
      </w:pPr>
    </w:p>
    <w:p w14:paraId="47706F16">
      <w:pPr>
        <w:pStyle w:val="4"/>
        <w:spacing w:before="294" w:line="285" w:lineRule="auto"/>
        <w:rPr>
          <w:rFonts w:hint="eastAsia"/>
        </w:rPr>
      </w:pPr>
      <w:r>
        <w:rPr>
          <w:rFonts w:hint="eastAsia"/>
        </w:rPr>
        <w:t>We find it repeatedly in Acts and the Epistles, particularly those of Paul.</w:t>
      </w:r>
    </w:p>
    <w:p w14:paraId="6A2E23D8">
      <w:pPr>
        <w:pStyle w:val="4"/>
        <w:spacing w:before="294" w:line="285" w:lineRule="auto"/>
        <w:rPr>
          <w:rFonts w:hint="eastAsia"/>
        </w:rPr>
      </w:pPr>
      <w:r>
        <w:rPr>
          <w:rFonts w:hint="eastAsia"/>
        </w:rPr>
        <w:t>我们在使徒行传和书信中，特别是保罗的书信中，反复看到它。</w:t>
      </w:r>
    </w:p>
    <w:p w14:paraId="6DF5495A">
      <w:pPr>
        <w:pStyle w:val="4"/>
        <w:spacing w:before="294" w:line="285" w:lineRule="auto"/>
        <w:rPr>
          <w:rFonts w:hint="eastAsia"/>
        </w:rPr>
      </w:pPr>
    </w:p>
    <w:p w14:paraId="4583A276">
      <w:pPr>
        <w:pStyle w:val="4"/>
        <w:spacing w:before="294" w:line="285" w:lineRule="auto"/>
        <w:rPr>
          <w:rFonts w:hint="eastAsia"/>
        </w:rPr>
      </w:pPr>
      <w:r>
        <w:rPr>
          <w:rFonts w:hint="eastAsia"/>
        </w:rPr>
        <w:t>Sometimes the name "Lord" is used alone, but usually it appears in combination with others: the Lord Jesus, the Lord Jesus Christ, our Lord Jesus Christ, or our Lord and Saviour Jesus Christ.</w:t>
      </w:r>
    </w:p>
    <w:p w14:paraId="230F8F11">
      <w:pPr>
        <w:pStyle w:val="4"/>
        <w:spacing w:before="294" w:line="285" w:lineRule="auto"/>
        <w:rPr>
          <w:rFonts w:hint="eastAsia"/>
        </w:rPr>
      </w:pPr>
      <w:r>
        <w:rPr>
          <w:rFonts w:hint="eastAsia"/>
        </w:rPr>
        <w:t>有时“主”这个名字单独使用，但通常它与其他名字结合出现：主耶稣，主耶稣基督，我们的主耶稣基督，或我们的主和救主耶稣基督。</w:t>
      </w:r>
    </w:p>
    <w:p w14:paraId="37584ABA">
      <w:pPr>
        <w:pStyle w:val="4"/>
        <w:spacing w:before="294" w:line="285" w:lineRule="auto"/>
        <w:rPr>
          <w:rFonts w:hint="eastAsia"/>
        </w:rPr>
      </w:pPr>
    </w:p>
    <w:p w14:paraId="4E76D082">
      <w:pPr>
        <w:pStyle w:val="4"/>
        <w:spacing w:before="294" w:line="285" w:lineRule="auto"/>
        <w:rPr>
          <w:rFonts w:hint="eastAsia"/>
        </w:rPr>
      </w:pPr>
      <w:r>
        <w:rPr>
          <w:rFonts w:hint="eastAsia"/>
        </w:rPr>
        <w:t>By the name "Lord," believers expressed that Jesus Christ, who was humbled to death on the cross, is exalted by God to be Lord and Prince due to His complete obedience to God (Acts 2:36, 5:31), seated at God's right hand (Acts 2:34), Lord of all and everything (Acts 10:36), especially of the church, which He bought with His blood (Acts 20:28), and also of all creation, which He will judge as the judge of the living and the dead (Acts 10:42, 17:31).</w:t>
      </w:r>
    </w:p>
    <w:p w14:paraId="143CE69A">
      <w:pPr>
        <w:pStyle w:val="4"/>
        <w:spacing w:before="294" w:line="285" w:lineRule="auto"/>
        <w:rPr>
          <w:rFonts w:hint="eastAsia"/>
        </w:rPr>
      </w:pPr>
      <w:r>
        <w:rPr>
          <w:rFonts w:hint="eastAsia"/>
        </w:rPr>
        <w:t>藉着“主”这个名字，信徒们表达了耶稣基督，那位在十字架上降卑至死的主，因祂对神的完全顺服而被神高举为主为君（使徒行传 2:36, 5:31），坐在神的右边（使徒行传 2:34），是万有之主（使徒行传 10:36），特别是教会之主，祂用自己的血买赎了教会（使徒行传 20:28），也是所有受造物之主，祂将作为活人和死人的审判者来审判万有（使徒行传 10:42, 17:31）。</w:t>
      </w:r>
    </w:p>
    <w:p w14:paraId="1EEC1D83">
      <w:pPr>
        <w:pStyle w:val="4"/>
        <w:spacing w:before="294" w:line="285" w:lineRule="auto"/>
        <w:rPr>
          <w:rFonts w:hint="eastAsia"/>
        </w:rPr>
      </w:pPr>
    </w:p>
    <w:p w14:paraId="2DDE5B32">
      <w:pPr>
        <w:pStyle w:val="4"/>
        <w:spacing w:before="294" w:line="285" w:lineRule="auto"/>
        <w:rPr>
          <w:rFonts w:hint="eastAsia"/>
        </w:rPr>
      </w:pPr>
      <w:r>
        <w:rPr>
          <w:rFonts w:hint="eastAsia"/>
        </w:rPr>
        <w:t>Therefore, whoever calls upon this name, the name of Jesus as Christ and Lord, shall be saved (Acts 2:21, 1 Cor. 1:2).</w:t>
      </w:r>
    </w:p>
    <w:p w14:paraId="0DBAC194">
      <w:pPr>
        <w:pStyle w:val="4"/>
        <w:spacing w:before="294" w:line="285" w:lineRule="auto"/>
        <w:rPr>
          <w:rFonts w:hint="eastAsia"/>
        </w:rPr>
      </w:pPr>
      <w:r>
        <w:rPr>
          <w:rFonts w:hint="eastAsia"/>
        </w:rPr>
        <w:t>因此，凡求告这名的，就是求告耶稣为基督和主的名的人，就必得救（使徒行传 2:21，哥林多前书 1:2）。</w:t>
      </w:r>
    </w:p>
    <w:p w14:paraId="400DD39D">
      <w:pPr>
        <w:pStyle w:val="4"/>
        <w:spacing w:before="294" w:line="285" w:lineRule="auto"/>
        <w:rPr>
          <w:rFonts w:hint="eastAsia"/>
        </w:rPr>
      </w:pPr>
    </w:p>
    <w:p w14:paraId="66D800B4">
      <w:pPr>
        <w:pStyle w:val="4"/>
        <w:spacing w:before="294" w:line="285" w:lineRule="auto"/>
        <w:rPr>
          <w:rFonts w:hint="eastAsia"/>
        </w:rPr>
      </w:pPr>
      <w:r>
        <w:rPr>
          <w:rFonts w:hint="eastAsia"/>
        </w:rPr>
        <w:t>To be a Christian means to confess with one's mouth the Lord Jesus and to believe in one's heart that God raised Him from the dead (Rom. 10:9, 1 Cor. 12:3, Phil. 2:11).</w:t>
      </w:r>
    </w:p>
    <w:p w14:paraId="3EB329C2">
      <w:pPr>
        <w:pStyle w:val="4"/>
        <w:spacing w:before="294" w:line="285" w:lineRule="auto"/>
        <w:rPr>
          <w:rFonts w:hint="eastAsia"/>
        </w:rPr>
      </w:pPr>
      <w:r>
        <w:rPr>
          <w:rFonts w:hint="eastAsia"/>
        </w:rPr>
        <w:t>作一个基督徒意味着口里认耶稣为主，心里信神叫祂从死里复活（罗马书 10:9，哥林多前书 12:3，腓立比书 2:11）。</w:t>
      </w:r>
    </w:p>
    <w:p w14:paraId="69125208">
      <w:pPr>
        <w:pStyle w:val="4"/>
        <w:spacing w:before="294" w:line="285" w:lineRule="auto"/>
        <w:rPr>
          <w:rFonts w:hint="eastAsia"/>
        </w:rPr>
      </w:pPr>
    </w:p>
    <w:p w14:paraId="64F1A925">
      <w:pPr>
        <w:pStyle w:val="4"/>
        <w:spacing w:before="294" w:line="285" w:lineRule="auto"/>
        <w:rPr>
          <w:rFonts w:hint="eastAsia"/>
        </w:rPr>
      </w:pPr>
      <w:r>
        <w:rPr>
          <w:rFonts w:hint="eastAsia"/>
        </w:rPr>
        <w:t>The essence of Christian preaching is encapsulated in the declaration: Christ Jesus the Lord (2 Cor. 4:5).</w:t>
      </w:r>
    </w:p>
    <w:p w14:paraId="05A11AEE">
      <w:pPr>
        <w:pStyle w:val="4"/>
        <w:spacing w:before="294" w:line="285" w:lineRule="auto"/>
        <w:rPr>
          <w:rFonts w:hint="eastAsia"/>
        </w:rPr>
      </w:pPr>
      <w:r>
        <w:rPr>
          <w:rFonts w:hint="eastAsia"/>
        </w:rPr>
        <w:t>基督徒讲道的精髓概括在宣告中：基督耶稣是主（哥林多后书 4:5）。</w:t>
      </w:r>
    </w:p>
    <w:p w14:paraId="25D40A90">
      <w:pPr>
        <w:pStyle w:val="4"/>
        <w:spacing w:before="294" w:line="285" w:lineRule="auto"/>
        <w:rPr>
          <w:rFonts w:hint="eastAsia"/>
        </w:rPr>
      </w:pPr>
    </w:p>
    <w:p w14:paraId="639B1ED1">
      <w:pPr>
        <w:pStyle w:val="4"/>
        <w:spacing w:before="294" w:line="285" w:lineRule="auto"/>
        <w:rPr>
          <w:rFonts w:hint="eastAsia"/>
        </w:rPr>
      </w:pPr>
      <w:r>
        <w:rPr>
          <w:rFonts w:hint="eastAsia"/>
        </w:rPr>
        <w:t>This confession so thoroughly encapsulates the essence of Christianity that the name "Lord" with Paul almost becomes a proper name for Christ, distinct from the Father and the Spirit.</w:t>
      </w:r>
    </w:p>
    <w:p w14:paraId="44EDF0DF">
      <w:pPr>
        <w:pStyle w:val="4"/>
        <w:spacing w:before="294" w:line="285" w:lineRule="auto"/>
        <w:rPr>
          <w:rFonts w:hint="eastAsia"/>
        </w:rPr>
      </w:pPr>
      <w:r>
        <w:rPr>
          <w:rFonts w:hint="eastAsia"/>
        </w:rPr>
        <w:t>这个认信如此彻底地概括了基督教的本质，以至于在保罗那里，“主”这个名字几乎成为基督的专有名称，与父和圣灵有别。</w:t>
      </w:r>
    </w:p>
    <w:p w14:paraId="2D8A038B">
      <w:pPr>
        <w:pStyle w:val="4"/>
        <w:spacing w:before="294" w:line="285" w:lineRule="auto"/>
        <w:rPr>
          <w:rFonts w:hint="eastAsia"/>
        </w:rPr>
      </w:pPr>
    </w:p>
    <w:p w14:paraId="32C76EBF">
      <w:pPr>
        <w:pStyle w:val="4"/>
        <w:spacing w:before="294" w:line="285" w:lineRule="auto"/>
        <w:rPr>
          <w:rFonts w:hint="eastAsia"/>
        </w:rPr>
      </w:pPr>
      <w:r>
        <w:rPr>
          <w:rFonts w:hint="eastAsia"/>
        </w:rPr>
        <w:t>Christians profess one God, the Father, of whom all things are, and we unto Him; and one Lord, Jesus Christ, through whom all things are, and we by Him; and one Spirit, who distributes gifts to each individually as He wills (1 Cor. 8:6, 12:11).</w:t>
      </w:r>
    </w:p>
    <w:p w14:paraId="0C2430D8">
      <w:pPr>
        <w:pStyle w:val="4"/>
        <w:spacing w:before="294" w:line="285" w:lineRule="auto"/>
        <w:rPr>
          <w:rFonts w:hint="eastAsia"/>
        </w:rPr>
      </w:pPr>
      <w:r>
        <w:rPr>
          <w:rFonts w:hint="eastAsia"/>
        </w:rPr>
        <w:t>基督徒宣认一位神，就是父，万物都本于祂，我们也归于祂；并一位主，就是耶稣基督，万物都是藉着祂有的，我们也是藉着祂有的；并一位圣灵，祂随己意将恩赐分给各人（哥林多前书 8:6, 12:11）。</w:t>
      </w:r>
    </w:p>
    <w:p w14:paraId="103B8229">
      <w:pPr>
        <w:pStyle w:val="4"/>
        <w:spacing w:before="294" w:line="285" w:lineRule="auto"/>
        <w:rPr>
          <w:rFonts w:hint="eastAsia"/>
        </w:rPr>
      </w:pPr>
    </w:p>
    <w:p w14:paraId="67B35BF2">
      <w:pPr>
        <w:pStyle w:val="4"/>
        <w:spacing w:before="294" w:line="285" w:lineRule="auto"/>
        <w:rPr>
          <w:rFonts w:hint="eastAsia"/>
        </w:rPr>
      </w:pPr>
      <w:r>
        <w:rPr>
          <w:rFonts w:hint="eastAsia"/>
        </w:rPr>
        <w:t>Thus, the apostolic blessing invokes for the congregation the grace of the Lord Jesus Christ, the love of God, and the fellowship of the Holy Spirit (2 Cor. 13:13).</w:t>
      </w:r>
    </w:p>
    <w:p w14:paraId="08513B2C">
      <w:pPr>
        <w:pStyle w:val="4"/>
        <w:spacing w:before="294" w:line="285" w:lineRule="auto"/>
        <w:rPr>
          <w:rFonts w:hint="eastAsia"/>
        </w:rPr>
      </w:pPr>
      <w:r>
        <w:rPr>
          <w:rFonts w:hint="eastAsia"/>
        </w:rPr>
        <w:t>因此，使徒的祝福为会众祈求主耶稣基督的恩惠、神的慈爱、圣灵的交通（哥林多后书 13:13）。</w:t>
      </w:r>
    </w:p>
    <w:p w14:paraId="2B477743">
      <w:pPr>
        <w:pStyle w:val="4"/>
        <w:spacing w:before="294" w:line="285" w:lineRule="auto"/>
        <w:rPr>
          <w:rFonts w:hint="eastAsia"/>
        </w:rPr>
      </w:pPr>
    </w:p>
    <w:p w14:paraId="2E344475">
      <w:pPr>
        <w:pStyle w:val="4"/>
        <w:spacing w:before="294" w:line="285" w:lineRule="auto"/>
        <w:rPr>
          <w:rFonts w:hint="eastAsia"/>
        </w:rPr>
      </w:pPr>
      <w:r>
        <w:rPr>
          <w:rFonts w:hint="eastAsia"/>
        </w:rPr>
        <w:t>The singular name of God is explicated in the three persons of Father, Son, and Spirit (Matt. 28:19).</w:t>
      </w:r>
    </w:p>
    <w:p w14:paraId="47BDA3C4">
      <w:pPr>
        <w:pStyle w:val="4"/>
        <w:spacing w:before="294" w:line="285" w:lineRule="auto"/>
        <w:rPr>
          <w:rFonts w:hint="eastAsia"/>
        </w:rPr>
      </w:pPr>
      <w:r>
        <w:rPr>
          <w:rFonts w:hint="eastAsia"/>
        </w:rPr>
        <w:t>神独一的名在父、子、圣灵三位格中得到阐明（马太福音 28:19）。</w:t>
      </w:r>
    </w:p>
    <w:p w14:paraId="5DB08368">
      <w:pPr>
        <w:pStyle w:val="4"/>
        <w:spacing w:before="294" w:line="285" w:lineRule="auto"/>
        <w:rPr>
          <w:rFonts w:hint="eastAsia"/>
        </w:rPr>
      </w:pPr>
    </w:p>
    <w:p w14:paraId="3BF04C3C">
      <w:pPr>
        <w:pStyle w:val="4"/>
        <w:spacing w:before="294" w:line="285" w:lineRule="auto"/>
        <w:rPr>
          <w:rFonts w:hint="eastAsia"/>
        </w:rPr>
      </w:pPr>
      <w:r>
        <w:rPr>
          <w:rFonts w:hint="eastAsia"/>
        </w:rPr>
        <w:t>Given the apostles' testimony of Christ's exalted position, it is unsurprising that divine attributes and works are attributed to Him, indeed, even His divine nature.</w:t>
      </w:r>
    </w:p>
    <w:p w14:paraId="575771C5">
      <w:pPr>
        <w:pStyle w:val="4"/>
        <w:spacing w:before="294" w:line="285" w:lineRule="auto"/>
        <w:rPr>
          <w:rFonts w:hint="eastAsia"/>
        </w:rPr>
      </w:pPr>
      <w:r>
        <w:rPr>
          <w:rFonts w:hint="eastAsia"/>
        </w:rPr>
        <w:t>鉴于使徒们对基督崇高地位的见证，将神的属性和作为，甚至祂神圣的本性归于祂，也就不足为奇了。</w:t>
      </w:r>
    </w:p>
    <w:p w14:paraId="5821A83D">
      <w:pPr>
        <w:pStyle w:val="4"/>
        <w:spacing w:before="294" w:line="285" w:lineRule="auto"/>
        <w:rPr>
          <w:rFonts w:hint="eastAsia"/>
        </w:rPr>
      </w:pPr>
    </w:p>
    <w:p w14:paraId="27CA8DFE">
      <w:pPr>
        <w:pStyle w:val="4"/>
        <w:spacing w:before="294" w:line="285" w:lineRule="auto"/>
        <w:rPr>
          <w:rFonts w:hint="eastAsia"/>
        </w:rPr>
      </w:pPr>
      <w:r>
        <w:rPr>
          <w:rFonts w:hint="eastAsia"/>
        </w:rPr>
        <w:t>A unique figure emerges in the person of Christ as depicted in the Holy Scriptures.</w:t>
      </w:r>
    </w:p>
    <w:p w14:paraId="77972C3D">
      <w:pPr>
        <w:pStyle w:val="4"/>
        <w:spacing w:before="294" w:line="285" w:lineRule="auto"/>
        <w:rPr>
          <w:rFonts w:hint="eastAsia"/>
        </w:rPr>
      </w:pPr>
      <w:r>
        <w:rPr>
          <w:rFonts w:hint="eastAsia"/>
        </w:rPr>
        <w:t>在圣经所描绘的基督位格中，出现了一个独特的人物。</w:t>
      </w:r>
    </w:p>
    <w:p w14:paraId="197B8B5F">
      <w:pPr>
        <w:pStyle w:val="4"/>
        <w:spacing w:before="294" w:line="285" w:lineRule="auto"/>
        <w:rPr>
          <w:rFonts w:hint="eastAsia"/>
        </w:rPr>
      </w:pPr>
    </w:p>
    <w:p w14:paraId="5A11C402">
      <w:pPr>
        <w:pStyle w:val="4"/>
        <w:spacing w:before="294" w:line="285" w:lineRule="auto"/>
        <w:rPr>
          <w:rFonts w:hint="eastAsia"/>
        </w:rPr>
      </w:pPr>
      <w:r>
        <w:rPr>
          <w:rFonts w:hint="eastAsia"/>
        </w:rPr>
        <w:t>On the one hand, He is truly human, made flesh and dwelling among us (John 1:14, 1 John 4:2-3), bearing the likeness of sinful flesh (Rom. 8:3), of the patriarchs concerning the flesh (Rom. 9:5), Abraham's seed (Gal. 3:16), of Judah's lineage (Heb. 7:14), of David's line (Rom. 1:3), born of a woman (Gal. 4:4), sharing our flesh and blood (Heb. 2:14), with a spirit (Matt. 27:50), a soul (Matt. 26:38), and a body (1 Pet. 2:24).</w:t>
      </w:r>
    </w:p>
    <w:p w14:paraId="6264DC76">
      <w:pPr>
        <w:pStyle w:val="4"/>
        <w:spacing w:before="294" w:line="285" w:lineRule="auto"/>
        <w:rPr>
          <w:rFonts w:hint="eastAsia"/>
        </w:rPr>
      </w:pPr>
      <w:r>
        <w:rPr>
          <w:rFonts w:hint="eastAsia"/>
        </w:rPr>
        <w:t>一方面，祂是真正的人，成了肉身，住在我们中间（约翰福音 1:14，约翰一书 4:2-3），取了罪身的形状（罗马书 8:3），按肉体说是列祖的后裔（罗马书 9:5），亚伯拉罕的后裔（加拉太书 3:16），犹大支派的（希伯来书 7:14），大卫的后裔（罗马书 1:3），为女子所生（加拉太书 4:4），取了我们同样的血肉之体（希伯来书 2:14），有灵（马太福音 27:50）、魂（马太福音 26:38）和身体（彼得前书 2:24）。</w:t>
      </w:r>
    </w:p>
    <w:p w14:paraId="5F5E9246">
      <w:pPr>
        <w:pStyle w:val="4"/>
        <w:spacing w:before="294" w:line="285" w:lineRule="auto"/>
        <w:rPr>
          <w:rFonts w:hint="eastAsia"/>
        </w:rPr>
      </w:pPr>
    </w:p>
    <w:p w14:paraId="2885ADA0">
      <w:pPr>
        <w:pStyle w:val="4"/>
        <w:spacing w:before="294" w:line="285" w:lineRule="auto"/>
        <w:rPr>
          <w:rFonts w:hint="eastAsia"/>
        </w:rPr>
      </w:pPr>
      <w:r>
        <w:rPr>
          <w:rFonts w:hint="eastAsia"/>
        </w:rPr>
        <w:t>He was fully human, growing from infancy, increasing in wisdom and stature, and finding favor with God and humanity (Luke 2:40, 52).</w:t>
      </w:r>
    </w:p>
    <w:p w14:paraId="3D9216C9">
      <w:pPr>
        <w:pStyle w:val="4"/>
        <w:spacing w:before="294" w:line="285" w:lineRule="auto"/>
        <w:rPr>
          <w:rFonts w:hint="eastAsia"/>
        </w:rPr>
      </w:pPr>
      <w:r>
        <w:rPr>
          <w:rFonts w:hint="eastAsia"/>
        </w:rPr>
        <w:t>祂是完全的人，从婴孩长大，智慧和身量，并神和人喜爱祂的心，都一齐增长（路加福音 2:40, 52）。</w:t>
      </w:r>
    </w:p>
    <w:p w14:paraId="413C24B9">
      <w:pPr>
        <w:pStyle w:val="4"/>
        <w:spacing w:before="294" w:line="285" w:lineRule="auto"/>
        <w:rPr>
          <w:rFonts w:hint="eastAsia"/>
        </w:rPr>
      </w:pPr>
    </w:p>
    <w:p w14:paraId="5C3657DC">
      <w:pPr>
        <w:pStyle w:val="4"/>
        <w:spacing w:before="294" w:line="285" w:lineRule="auto"/>
        <w:rPr>
          <w:rFonts w:hint="eastAsia"/>
        </w:rPr>
      </w:pPr>
      <w:r>
        <w:rPr>
          <w:rFonts w:hint="eastAsia"/>
        </w:rPr>
        <w:t>He hungered, thirsted, grieved, rejoiced, was moved with compassion, and felt anger (Matt. 4:2, 26:28, John 11:27, 35, 19:28).</w:t>
      </w:r>
    </w:p>
    <w:p w14:paraId="0A737668">
      <w:pPr>
        <w:pStyle w:val="4"/>
        <w:spacing w:before="294" w:line="285" w:lineRule="auto"/>
        <w:rPr>
          <w:rFonts w:hint="eastAsia"/>
        </w:rPr>
      </w:pPr>
      <w:r>
        <w:rPr>
          <w:rFonts w:hint="eastAsia"/>
        </w:rPr>
        <w:t>祂饥饿、干渴、忧伤、喜乐、动了慈心、也曾发怒（马太福音 4:2, 26:28, 约翰福音 11:27, 35, 19:28）。</w:t>
      </w:r>
    </w:p>
    <w:p w14:paraId="44FD0838">
      <w:pPr>
        <w:pStyle w:val="4"/>
        <w:spacing w:before="294" w:line="285" w:lineRule="auto"/>
        <w:rPr>
          <w:rFonts w:hint="eastAsia"/>
        </w:rPr>
      </w:pPr>
    </w:p>
    <w:p w14:paraId="22A6F9A3">
      <w:pPr>
        <w:pStyle w:val="4"/>
        <w:spacing w:before="294" w:line="285" w:lineRule="auto"/>
        <w:rPr>
          <w:rFonts w:hint="eastAsia"/>
        </w:rPr>
      </w:pPr>
      <w:r>
        <w:rPr>
          <w:rFonts w:hint="eastAsia"/>
        </w:rPr>
        <w:t>He submitted to the law and was obedient unto death (Gal. 4:4, Phil. 2:8, Heb. 5:8, 10:7, 9).</w:t>
      </w:r>
    </w:p>
    <w:p w14:paraId="69C9EDBA">
      <w:pPr>
        <w:pStyle w:val="4"/>
        <w:spacing w:before="294" w:line="285" w:lineRule="auto"/>
        <w:rPr>
          <w:rFonts w:hint="eastAsia"/>
        </w:rPr>
      </w:pPr>
      <w:r>
        <w:rPr>
          <w:rFonts w:hint="eastAsia"/>
        </w:rPr>
        <w:t>祂顺服律法，并且顺服至死（加拉太书 4:4, 腓立比书 2:8, 希伯来书 5:8, 10:7, 9）。</w:t>
      </w:r>
    </w:p>
    <w:p w14:paraId="29CFBFFF">
      <w:pPr>
        <w:pStyle w:val="4"/>
        <w:spacing w:before="294" w:line="285" w:lineRule="auto"/>
        <w:rPr>
          <w:rFonts w:hint="eastAsia"/>
        </w:rPr>
      </w:pPr>
    </w:p>
    <w:p w14:paraId="4B26888E">
      <w:pPr>
        <w:pStyle w:val="4"/>
        <w:spacing w:before="294" w:line="285" w:lineRule="auto"/>
        <w:rPr>
          <w:rFonts w:hint="eastAsia"/>
        </w:rPr>
      </w:pPr>
      <w:r>
        <w:rPr>
          <w:rFonts w:hint="eastAsia"/>
        </w:rPr>
        <w:t>He suffered, died on the cross, and was buried (Isa. 53:2-3).</w:t>
      </w:r>
    </w:p>
    <w:p w14:paraId="48966C33">
      <w:pPr>
        <w:pStyle w:val="4"/>
        <w:spacing w:before="294" w:line="285" w:lineRule="auto"/>
        <w:rPr>
          <w:rFonts w:hint="eastAsia"/>
        </w:rPr>
      </w:pPr>
      <w:r>
        <w:rPr>
          <w:rFonts w:hint="eastAsia"/>
        </w:rPr>
        <w:t>祂受苦，死在十字架上，并且埋葬了（以赛亚书 53:2-3）。</w:t>
      </w:r>
    </w:p>
    <w:p w14:paraId="6A07AAA2">
      <w:pPr>
        <w:pStyle w:val="4"/>
        <w:spacing w:before="294" w:line="285" w:lineRule="auto"/>
        <w:rPr>
          <w:rFonts w:hint="eastAsia"/>
        </w:rPr>
      </w:pPr>
    </w:p>
    <w:p w14:paraId="257644DB">
      <w:pPr>
        <w:pStyle w:val="4"/>
        <w:spacing w:before="294" w:line="285" w:lineRule="auto"/>
        <w:rPr>
          <w:rFonts w:hint="eastAsia"/>
        </w:rPr>
      </w:pPr>
      <w:r>
        <w:rPr>
          <w:rFonts w:hint="eastAsia"/>
        </w:rPr>
        <w:t>He was a man of sorrows, acquainted with grief, and bore our infirmities.</w:t>
      </w:r>
    </w:p>
    <w:p w14:paraId="24377AFD">
      <w:pPr>
        <w:pStyle w:val="4"/>
        <w:spacing w:before="294" w:line="285" w:lineRule="auto"/>
        <w:rPr>
          <w:rFonts w:hint="eastAsia"/>
        </w:rPr>
      </w:pPr>
      <w:r>
        <w:rPr>
          <w:rFonts w:hint="eastAsia"/>
        </w:rPr>
        <w:t>祂是多受痛苦，常经忧患的人，担当了我们的软弱。</w:t>
      </w:r>
    </w:p>
    <w:p w14:paraId="62584212">
      <w:pPr>
        <w:pStyle w:val="4"/>
        <w:spacing w:before="294" w:line="285" w:lineRule="auto"/>
        <w:rPr>
          <w:rFonts w:hint="eastAsia"/>
        </w:rPr>
      </w:pPr>
    </w:p>
    <w:p w14:paraId="76702722">
      <w:pPr>
        <w:pStyle w:val="4"/>
        <w:spacing w:before="294" w:line="285" w:lineRule="auto"/>
        <w:rPr>
          <w:rFonts w:hint="eastAsia"/>
        </w:rPr>
      </w:pPr>
      <w:r>
        <w:rPr>
          <w:rFonts w:hint="eastAsia"/>
        </w:rPr>
        <w:t>And yet this same man is set apart from all men and placed high above them all.</w:t>
      </w:r>
    </w:p>
    <w:p w14:paraId="66303A12">
      <w:pPr>
        <w:pStyle w:val="4"/>
        <w:spacing w:before="294" w:line="285" w:lineRule="auto"/>
        <w:rPr>
          <w:rFonts w:hint="eastAsia"/>
        </w:rPr>
      </w:pPr>
      <w:r>
        <w:rPr>
          <w:rFonts w:hint="eastAsia"/>
        </w:rPr>
        <w:t>然而，这同一个人却与所有的人分别开来，并被高举在所有人之上。</w:t>
      </w:r>
    </w:p>
    <w:p w14:paraId="1572ADCD">
      <w:pPr>
        <w:pStyle w:val="4"/>
        <w:spacing w:before="294" w:line="285" w:lineRule="auto"/>
        <w:rPr>
          <w:rFonts w:hint="eastAsia"/>
        </w:rPr>
      </w:pPr>
    </w:p>
    <w:p w14:paraId="7B5A1574">
      <w:pPr>
        <w:pStyle w:val="4"/>
        <w:spacing w:before="294" w:line="285" w:lineRule="auto"/>
        <w:rPr>
          <w:rFonts w:hint="eastAsia"/>
        </w:rPr>
      </w:pPr>
      <w:r>
        <w:rPr>
          <w:rFonts w:hint="eastAsia"/>
        </w:rPr>
        <w:t>Not only was He, according to His human nature, conceived by the Holy Spirit, but throughout His life He remained untainted by sin, and after His death, He was raised again and ascended into heaven.</w:t>
      </w:r>
    </w:p>
    <w:p w14:paraId="67C4ED5C">
      <w:pPr>
        <w:pStyle w:val="4"/>
        <w:spacing w:before="294" w:line="285" w:lineRule="auto"/>
        <w:rPr>
          <w:rFonts w:hint="eastAsia"/>
        </w:rPr>
      </w:pPr>
      <w:r>
        <w:rPr>
          <w:rFonts w:hint="eastAsia"/>
        </w:rPr>
        <w:t>祂不仅按着祂的人性由圣灵感孕，而且祂一生都未沾染罪污，死后又复活升天。</w:t>
      </w:r>
    </w:p>
    <w:p w14:paraId="72043F9D">
      <w:pPr>
        <w:pStyle w:val="4"/>
        <w:spacing w:before="294" w:line="285" w:lineRule="auto"/>
        <w:rPr>
          <w:rFonts w:hint="eastAsia"/>
        </w:rPr>
      </w:pPr>
    </w:p>
    <w:p w14:paraId="3A7AECCE">
      <w:pPr>
        <w:pStyle w:val="4"/>
        <w:spacing w:before="294" w:line="285" w:lineRule="auto"/>
        <w:rPr>
          <w:rFonts w:hint="eastAsia"/>
        </w:rPr>
      </w:pPr>
      <w:r>
        <w:rPr>
          <w:rFonts w:hint="eastAsia"/>
        </w:rPr>
        <w:t>Yet, this same subject, the same person, the same "I," who humbled Himself so profoundly by taking on the form of a servant and becoming obedient to death on a cross, existed in a different state long before His incarnation and humiliation.</w:t>
      </w:r>
    </w:p>
    <w:p w14:paraId="2A01AF24">
      <w:pPr>
        <w:pStyle w:val="4"/>
        <w:spacing w:before="294" w:line="285" w:lineRule="auto"/>
        <w:rPr>
          <w:rFonts w:hint="eastAsia"/>
        </w:rPr>
      </w:pPr>
      <w:r>
        <w:rPr>
          <w:rFonts w:hint="eastAsia"/>
        </w:rPr>
        <w:t>然而，这同一个主体，同一个人，同一个“我”，祂如此深刻地降卑自己，取了奴仆的形像，顺服至死，且死在十字架上，却在祂道成肉身和降卑之前很久，就以不同的状态存在着。</w:t>
      </w:r>
    </w:p>
    <w:p w14:paraId="315C4347">
      <w:pPr>
        <w:pStyle w:val="4"/>
        <w:spacing w:before="294" w:line="285" w:lineRule="auto"/>
        <w:rPr>
          <w:rFonts w:hint="eastAsia"/>
        </w:rPr>
      </w:pPr>
    </w:p>
    <w:p w14:paraId="6863B1FA">
      <w:pPr>
        <w:pStyle w:val="4"/>
        <w:spacing w:before="294" w:line="285" w:lineRule="auto"/>
        <w:rPr>
          <w:rFonts w:hint="eastAsia"/>
        </w:rPr>
      </w:pPr>
      <w:r>
        <w:rPr>
          <w:rFonts w:hint="eastAsia"/>
        </w:rPr>
        <w:t>He existed in the form of God and did not consider it robbery to be equal with God (Phil. 2:6).</w:t>
      </w:r>
    </w:p>
    <w:p w14:paraId="13FF1A4B">
      <w:pPr>
        <w:pStyle w:val="4"/>
        <w:spacing w:before="294" w:line="285" w:lineRule="auto"/>
        <w:rPr>
          <w:rFonts w:hint="eastAsia"/>
        </w:rPr>
      </w:pPr>
      <w:r>
        <w:rPr>
          <w:rFonts w:hint="eastAsia"/>
        </w:rPr>
        <w:t>祂本有神的形像，不以自己与神同等为强夺的（腓立比书 2:6）。</w:t>
      </w:r>
    </w:p>
    <w:p w14:paraId="1A2C8037">
      <w:pPr>
        <w:pStyle w:val="4"/>
        <w:spacing w:before="294" w:line="285" w:lineRule="auto"/>
        <w:rPr>
          <w:rFonts w:hint="eastAsia"/>
        </w:rPr>
      </w:pPr>
    </w:p>
    <w:p w14:paraId="0661EE59">
      <w:pPr>
        <w:pStyle w:val="4"/>
        <w:spacing w:before="294" w:line="285" w:lineRule="auto"/>
        <w:rPr>
          <w:rFonts w:hint="eastAsia"/>
        </w:rPr>
      </w:pPr>
      <w:r>
        <w:rPr>
          <w:rFonts w:hint="eastAsia"/>
        </w:rPr>
        <w:t>At His resurrection and ascension, He received back the glory He had with the Father before the world was (John 17:5).</w:t>
      </w:r>
    </w:p>
    <w:p w14:paraId="1AEC0DCA">
      <w:pPr>
        <w:pStyle w:val="4"/>
        <w:spacing w:before="294" w:line="285" w:lineRule="auto"/>
        <w:rPr>
          <w:rFonts w:hint="eastAsia"/>
        </w:rPr>
      </w:pPr>
      <w:r>
        <w:rPr>
          <w:rFonts w:hint="eastAsia"/>
        </w:rPr>
        <w:t>在祂复活和升天时，祂重获了祂在创世以前与父同有的荣耀（约翰福音 17:5）。</w:t>
      </w:r>
    </w:p>
    <w:p w14:paraId="5AE0AE12">
      <w:pPr>
        <w:pStyle w:val="4"/>
        <w:spacing w:before="294" w:line="285" w:lineRule="auto"/>
        <w:rPr>
          <w:rFonts w:hint="eastAsia"/>
        </w:rPr>
      </w:pPr>
    </w:p>
    <w:p w14:paraId="22DF439D">
      <w:pPr>
        <w:pStyle w:val="4"/>
        <w:spacing w:before="294" w:line="285" w:lineRule="auto"/>
        <w:rPr>
          <w:rFonts w:hint="eastAsia"/>
        </w:rPr>
      </w:pPr>
      <w:r>
        <w:rPr>
          <w:rFonts w:hint="eastAsia"/>
        </w:rPr>
        <w:t>He is eternal as God Himself, having been with Him from the beginning (John 1:1, 1 John 1:1), and just as He is the Alpha and the Omega, the first and the last, the beginning and the end (Rev. 22:13); omnipresent, so that while He walked the earth, He was also in the bosom of the Father in heaven (John 1:18, 3:13).</w:t>
      </w:r>
    </w:p>
    <w:p w14:paraId="36000568">
      <w:pPr>
        <w:pStyle w:val="4"/>
        <w:spacing w:before="294" w:line="285" w:lineRule="auto"/>
        <w:rPr>
          <w:rFonts w:hint="eastAsia"/>
        </w:rPr>
      </w:pPr>
      <w:r>
        <w:rPr>
          <w:rFonts w:hint="eastAsia"/>
        </w:rPr>
        <w:t>祂与神自己一样是永恒的，从起初就与祂同在（约翰福音 1:1，约翰一书 1:1），正如祂是阿拉法和俄梅戛，是首先的和末后的，是开始和终结（启示录 22:13）；祂无所不在，以致当祂在地上行走时，祂也在天上父的怀里（约翰福音 1:18，3:13）。</w:t>
      </w:r>
    </w:p>
    <w:p w14:paraId="3A510F9B">
      <w:pPr>
        <w:pStyle w:val="4"/>
        <w:spacing w:before="294" w:line="285" w:lineRule="auto"/>
        <w:rPr>
          <w:rFonts w:hint="eastAsia"/>
        </w:rPr>
      </w:pPr>
    </w:p>
    <w:p w14:paraId="17E2AA96">
      <w:pPr>
        <w:pStyle w:val="4"/>
        <w:spacing w:before="294" w:line="285" w:lineRule="auto"/>
        <w:rPr>
          <w:rFonts w:hint="eastAsia"/>
        </w:rPr>
      </w:pPr>
      <w:r>
        <w:rPr>
          <w:rFonts w:hint="eastAsia"/>
        </w:rPr>
        <w:t>After His glorification, He remains with His church and fills all in all (Matt. 28:20, Eph. 1:23, 4:10); unchangeable and faithful, He is the same yesterday, today, and forever (Heb. 13:8); omniscient, so that He hears prayers (Acts 1:24, 7:59-60, Rom. 10:12-13); omnipotent, so that all things are subject to Him, all power is given to Him in heaven and on earth, and He is the Prince of all kings (Matt. 28:18, 1 Cor. 15:27, Eph. 1:22, Rev. 1:4, 19:16).</w:t>
      </w:r>
    </w:p>
    <w:p w14:paraId="15B2A90C">
      <w:pPr>
        <w:pStyle w:val="4"/>
        <w:spacing w:before="294" w:line="285" w:lineRule="auto"/>
        <w:rPr>
          <w:rFonts w:hint="eastAsia"/>
        </w:rPr>
      </w:pPr>
      <w:r>
        <w:rPr>
          <w:rFonts w:hint="eastAsia"/>
        </w:rPr>
        <w:t>在祂得荣耀之后，祂仍与祂的教会同在，并充满万有（马太福音 28:20，以弗所书 1:23，4:10）；祂永不改变且信实，昨日、今日、直到永远都是一样的（希伯来书 13:8）；祂无所不知，因此祂垂听祷告（使徒行传 1:24，7:59-60，罗马书 10:12-13）；祂无所不能，因此万有都服在祂脚下，天上地下所有的权柄都赐给祂了，祂是万王之王（马太福音 28:18，哥林多前书 15:27，以弗所书 1:22，启示录 1:4，19:16）。</w:t>
      </w:r>
    </w:p>
    <w:p w14:paraId="3A719E68">
      <w:pPr>
        <w:pStyle w:val="4"/>
        <w:spacing w:before="294" w:line="285" w:lineRule="auto"/>
        <w:rPr>
          <w:rFonts w:hint="eastAsia"/>
        </w:rPr>
      </w:pPr>
    </w:p>
    <w:p w14:paraId="1709110A">
      <w:pPr>
        <w:pStyle w:val="4"/>
        <w:spacing w:before="294" w:line="285" w:lineRule="auto"/>
        <w:rPr>
          <w:rFonts w:hint="eastAsia"/>
        </w:rPr>
      </w:pPr>
      <w:r>
        <w:rPr>
          <w:rFonts w:hint="eastAsia"/>
        </w:rPr>
        <w:t>Possessing all these divine perfections, He also participates in all divine works.</w:t>
      </w:r>
    </w:p>
    <w:p w14:paraId="1A48D3CF">
      <w:pPr>
        <w:pStyle w:val="4"/>
        <w:spacing w:before="294" w:line="285" w:lineRule="auto"/>
        <w:rPr>
          <w:rFonts w:hint="eastAsia"/>
        </w:rPr>
      </w:pPr>
      <w:r>
        <w:rPr>
          <w:rFonts w:hint="eastAsia"/>
        </w:rPr>
        <w:t>祂拥有所有这些神的完美属性，也参与所有神的作为。</w:t>
      </w:r>
    </w:p>
    <w:p w14:paraId="094080EC">
      <w:pPr>
        <w:pStyle w:val="4"/>
        <w:spacing w:before="294" w:line="285" w:lineRule="auto"/>
        <w:rPr>
          <w:rFonts w:hint="eastAsia"/>
        </w:rPr>
      </w:pPr>
    </w:p>
    <w:p w14:paraId="1FE36AA8">
      <w:pPr>
        <w:pStyle w:val="4"/>
        <w:spacing w:before="294" w:line="285" w:lineRule="auto"/>
        <w:rPr>
          <w:rFonts w:hint="eastAsia"/>
        </w:rPr>
      </w:pPr>
      <w:r>
        <w:rPr>
          <w:rFonts w:hint="eastAsia"/>
        </w:rPr>
        <w:t>With the Father and the Spirit, He is the Creator of all things (John 1:3, Col. 1:16), and the firstborn, the principle and head of all creation (Col. 1:15, Rev. 3:14).</w:t>
      </w:r>
    </w:p>
    <w:p w14:paraId="538FFB87">
      <w:pPr>
        <w:pStyle w:val="4"/>
        <w:spacing w:before="294" w:line="285" w:lineRule="auto"/>
        <w:rPr>
          <w:rFonts w:hint="eastAsia"/>
        </w:rPr>
      </w:pPr>
      <w:r>
        <w:rPr>
          <w:rFonts w:hint="eastAsia"/>
        </w:rPr>
        <w:t>与父和圣灵同在，祂是万物的创造者（约翰福音 1:3，歌罗西书 1:16），并且是首生的，是一切受造物的元始和元首（歌罗西书 1:15，启示录 3:14）。</w:t>
      </w:r>
    </w:p>
    <w:p w14:paraId="486EC57B">
      <w:pPr>
        <w:pStyle w:val="4"/>
        <w:spacing w:before="294" w:line="285" w:lineRule="auto"/>
        <w:rPr>
          <w:rFonts w:hint="eastAsia"/>
        </w:rPr>
      </w:pPr>
    </w:p>
    <w:p w14:paraId="3C34B462">
      <w:pPr>
        <w:pStyle w:val="4"/>
        <w:spacing w:before="294" w:line="285" w:lineRule="auto"/>
        <w:rPr>
          <w:rFonts w:hint="eastAsia"/>
        </w:rPr>
      </w:pPr>
      <w:r>
        <w:rPr>
          <w:rFonts w:hint="eastAsia"/>
        </w:rPr>
        <w:t>He sustains all things by the word of His power, so that they exist not only of Him but also in Him and through Him forever (Heb. 1:3, Col. 1:17).</w:t>
      </w:r>
    </w:p>
    <w:p w14:paraId="47C7A924">
      <w:pPr>
        <w:pStyle w:val="4"/>
        <w:spacing w:before="294" w:line="285" w:lineRule="auto"/>
        <w:rPr>
          <w:rFonts w:hint="eastAsia"/>
        </w:rPr>
      </w:pPr>
      <w:r>
        <w:rPr>
          <w:rFonts w:hint="eastAsia"/>
        </w:rPr>
        <w:t>祂用祂权能的命令托住万有，使万有不仅本于祂，也存在于祂里面，并藉着祂存到永远（希伯来书 1:3，歌罗西书 1:17）。</w:t>
      </w:r>
    </w:p>
    <w:p w14:paraId="7A517299">
      <w:pPr>
        <w:pStyle w:val="4"/>
        <w:spacing w:before="294" w:line="285" w:lineRule="auto"/>
        <w:rPr>
          <w:rFonts w:hint="eastAsia"/>
        </w:rPr>
      </w:pPr>
    </w:p>
    <w:p w14:paraId="101B2C5A">
      <w:pPr>
        <w:pStyle w:val="4"/>
        <w:spacing w:before="294" w:line="285" w:lineRule="auto"/>
        <w:rPr>
          <w:rFonts w:hint="eastAsia"/>
        </w:rPr>
      </w:pPr>
      <w:r>
        <w:rPr>
          <w:rFonts w:hint="eastAsia"/>
        </w:rPr>
        <w:t>Above all, He preserves, reconciles, and restores all things, gathering them under Himself as the head.</w:t>
      </w:r>
    </w:p>
    <w:p w14:paraId="71C91500">
      <w:pPr>
        <w:pStyle w:val="4"/>
        <w:spacing w:before="294" w:line="285" w:lineRule="auto"/>
        <w:rPr>
          <w:rFonts w:hint="eastAsia"/>
        </w:rPr>
      </w:pPr>
      <w:r>
        <w:rPr>
          <w:rFonts w:hint="eastAsia"/>
        </w:rPr>
        <w:t>最重要的是，祂保守、和好并复兴万有，将它们聚集在自己元首的权柄之下。</w:t>
      </w:r>
    </w:p>
    <w:p w14:paraId="3B37E9AB">
      <w:pPr>
        <w:pStyle w:val="4"/>
        <w:spacing w:before="294" w:line="285" w:lineRule="auto"/>
        <w:rPr>
          <w:rFonts w:hint="eastAsia"/>
        </w:rPr>
      </w:pPr>
    </w:p>
    <w:p w14:paraId="25850DBC">
      <w:pPr>
        <w:pStyle w:val="4"/>
        <w:spacing w:before="294" w:line="285" w:lineRule="auto"/>
        <w:rPr>
          <w:rFonts w:hint="eastAsia"/>
        </w:rPr>
      </w:pPr>
      <w:r>
        <w:rPr>
          <w:rFonts w:hint="eastAsia"/>
        </w:rPr>
        <w:t>As such, He bears the name Saviour of the world.</w:t>
      </w:r>
    </w:p>
    <w:p w14:paraId="21778B8F">
      <w:pPr>
        <w:pStyle w:val="4"/>
        <w:spacing w:before="294" w:line="285" w:lineRule="auto"/>
        <w:rPr>
          <w:rFonts w:hint="eastAsia"/>
        </w:rPr>
      </w:pPr>
      <w:r>
        <w:rPr>
          <w:rFonts w:hint="eastAsia"/>
        </w:rPr>
        <w:t>因此，祂拥有世界救主的名称。</w:t>
      </w:r>
    </w:p>
    <w:p w14:paraId="34FE8587">
      <w:pPr>
        <w:pStyle w:val="4"/>
        <w:spacing w:before="294" w:line="285" w:lineRule="auto"/>
        <w:rPr>
          <w:rFonts w:hint="eastAsia"/>
        </w:rPr>
      </w:pPr>
    </w:p>
    <w:p w14:paraId="16F7FFFF">
      <w:pPr>
        <w:pStyle w:val="4"/>
        <w:spacing w:before="294" w:line="285" w:lineRule="auto"/>
        <w:rPr>
          <w:rFonts w:hint="eastAsia"/>
        </w:rPr>
      </w:pPr>
      <w:r>
        <w:rPr>
          <w:rFonts w:hint="eastAsia"/>
        </w:rPr>
        <w:t>In the Old Testament, the name Saviour, Redeemer, was attributed to God (Isa. 43:3, 11, 45:15, Jer. 14:8, Hos. 13:4).</w:t>
      </w:r>
    </w:p>
    <w:p w14:paraId="41A411DE">
      <w:pPr>
        <w:pStyle w:val="4"/>
        <w:spacing w:before="294" w:line="285" w:lineRule="auto"/>
        <w:rPr>
          <w:rFonts w:hint="eastAsia"/>
        </w:rPr>
      </w:pPr>
      <w:r>
        <w:rPr>
          <w:rFonts w:hint="eastAsia"/>
        </w:rPr>
        <w:t>在旧约中，救主、救赎主的名称归于神（以赛亚书 43:3, 11, 45:15，耶利米书 14:8，何西阿书 13:4）。</w:t>
      </w:r>
    </w:p>
    <w:p w14:paraId="1AF160E1">
      <w:pPr>
        <w:pStyle w:val="4"/>
        <w:spacing w:before="294" w:line="285" w:lineRule="auto"/>
        <w:rPr>
          <w:rFonts w:hint="eastAsia"/>
        </w:rPr>
      </w:pPr>
    </w:p>
    <w:p w14:paraId="6FC87E2F">
      <w:pPr>
        <w:pStyle w:val="4"/>
        <w:spacing w:before="294" w:line="285" w:lineRule="auto"/>
        <w:rPr>
          <w:rFonts w:hint="eastAsia"/>
        </w:rPr>
      </w:pPr>
      <w:r>
        <w:rPr>
          <w:rFonts w:hint="eastAsia"/>
        </w:rPr>
        <w:t>But in the New Testament, both the Son and the Father bear this name.</w:t>
      </w:r>
    </w:p>
    <w:p w14:paraId="248D3C79">
      <w:pPr>
        <w:pStyle w:val="4"/>
        <w:spacing w:before="294" w:line="285" w:lineRule="auto"/>
        <w:rPr>
          <w:rFonts w:hint="eastAsia"/>
        </w:rPr>
      </w:pPr>
      <w:r>
        <w:rPr>
          <w:rFonts w:hint="eastAsia"/>
        </w:rPr>
        <w:t>但在新约中，子和父都拥有这个名称。</w:t>
      </w:r>
    </w:p>
    <w:p w14:paraId="5FA41066">
      <w:pPr>
        <w:pStyle w:val="4"/>
        <w:spacing w:before="294" w:line="285" w:lineRule="auto"/>
        <w:rPr>
          <w:rFonts w:hint="eastAsia"/>
        </w:rPr>
      </w:pPr>
    </w:p>
    <w:p w14:paraId="1E4390D9">
      <w:pPr>
        <w:pStyle w:val="4"/>
        <w:spacing w:before="294" w:line="285" w:lineRule="auto"/>
        <w:rPr>
          <w:rFonts w:hint="eastAsia"/>
        </w:rPr>
      </w:pPr>
      <w:r>
        <w:rPr>
          <w:rFonts w:hint="eastAsia"/>
        </w:rPr>
        <w:t>In 1 Timothy 1:1, Titus 1:3, 2:10, God is called Saviour, and in 2 Timothy 1:10, Titus 1:4, 2:13, 3:6, 2 Peter 1:11, 2:20, 3:18, Christ is named Saviour, in whom and through whom the salvific work of God is fully accomplished.</w:t>
      </w:r>
    </w:p>
    <w:p w14:paraId="094EC7E5">
      <w:pPr>
        <w:pStyle w:val="4"/>
        <w:spacing w:before="294" w:line="285" w:lineRule="auto"/>
        <w:rPr>
          <w:rFonts w:hint="eastAsia"/>
        </w:rPr>
      </w:pPr>
      <w:r>
        <w:rPr>
          <w:rFonts w:hint="eastAsia"/>
        </w:rPr>
        <w:t>在提摩太前书 1:1，提多书 1:3，2:10 中，神被称为救主；在提摩太后书 1:10，提多书 1:4，2:13，3:6，彼得后书 1:11，2:20，3:18 中，基督被称为救主，在祂里面并藉着祂，神拯救的工作得以完全成就。</w:t>
      </w:r>
    </w:p>
    <w:p w14:paraId="051547D5">
      <w:pPr>
        <w:pStyle w:val="4"/>
        <w:spacing w:before="294" w:line="285" w:lineRule="auto"/>
        <w:rPr>
          <w:rFonts w:hint="eastAsia"/>
        </w:rPr>
      </w:pPr>
    </w:p>
    <w:p w14:paraId="5046B48A">
      <w:pPr>
        <w:pStyle w:val="4"/>
        <w:spacing w:before="294" w:line="285" w:lineRule="auto"/>
        <w:rPr>
          <w:rFonts w:hint="eastAsia"/>
        </w:rPr>
      </w:pPr>
      <w:r>
        <w:rPr>
          <w:rFonts w:hint="eastAsia"/>
        </w:rPr>
        <w:t>All this indicates a unity between the Father and the Son, between God and Christ, that is unparalleled between the Creator and His creatures.</w:t>
      </w:r>
    </w:p>
    <w:p w14:paraId="221A3E10">
      <w:pPr>
        <w:pStyle w:val="4"/>
        <w:spacing w:before="294" w:line="285" w:lineRule="auto"/>
        <w:rPr>
          <w:rFonts w:hint="eastAsia"/>
        </w:rPr>
      </w:pPr>
      <w:r>
        <w:rPr>
          <w:rFonts w:hint="eastAsia"/>
        </w:rPr>
        <w:t>这一切都表明父与子之间，神与基督之间有一种合一，这种合一是造物主与祂受造之物之间无可比拟的。</w:t>
      </w:r>
    </w:p>
    <w:p w14:paraId="2F4895D7">
      <w:pPr>
        <w:pStyle w:val="4"/>
        <w:spacing w:before="294" w:line="285" w:lineRule="auto"/>
        <w:rPr>
          <w:rFonts w:hint="eastAsia"/>
        </w:rPr>
      </w:pPr>
    </w:p>
    <w:p w14:paraId="0FF14940">
      <w:pPr>
        <w:pStyle w:val="4"/>
        <w:spacing w:before="294" w:line="285" w:lineRule="auto"/>
        <w:rPr>
          <w:rFonts w:hint="eastAsia"/>
        </w:rPr>
      </w:pPr>
      <w:r>
        <w:rPr>
          <w:rFonts w:hint="eastAsia"/>
        </w:rPr>
        <w:t>Even though Christ assumed a human nature that is finite and limited and began to exist in time, as a person, as an entity, Christ is not positioned on the side of creation in Scripture but on the side of God.</w:t>
      </w:r>
    </w:p>
    <w:p w14:paraId="7EC27531">
      <w:pPr>
        <w:pStyle w:val="4"/>
        <w:spacing w:before="294" w:line="285" w:lineRule="auto"/>
        <w:rPr>
          <w:rFonts w:hint="eastAsia"/>
        </w:rPr>
      </w:pPr>
      <w:r>
        <w:rPr>
          <w:rFonts w:hint="eastAsia"/>
        </w:rPr>
        <w:t>尽管基督取了一个有限且受限制并在时间中开始存在的人性，但作为一个位格，一个实体，基督在圣经中并非置于受造物的一边，而是置于神的一边。</w:t>
      </w:r>
    </w:p>
    <w:p w14:paraId="574670C1">
      <w:pPr>
        <w:pStyle w:val="4"/>
        <w:spacing w:before="294" w:line="285" w:lineRule="auto"/>
        <w:rPr>
          <w:rFonts w:hint="eastAsia"/>
        </w:rPr>
      </w:pPr>
    </w:p>
    <w:p w14:paraId="52DDCA8C">
      <w:pPr>
        <w:pStyle w:val="4"/>
        <w:spacing w:before="294" w:line="285" w:lineRule="auto"/>
        <w:rPr>
          <w:rFonts w:hint="eastAsia"/>
        </w:rPr>
      </w:pPr>
      <w:r>
        <w:rPr>
          <w:rFonts w:hint="eastAsia"/>
        </w:rPr>
        <w:t>He shares in His attributes, participates in all His works, and possesses the same divine nature.</w:t>
      </w:r>
    </w:p>
    <w:p w14:paraId="689C5AFB">
      <w:pPr>
        <w:pStyle w:val="4"/>
        <w:spacing w:before="294" w:line="285" w:lineRule="auto"/>
        <w:rPr>
          <w:rFonts w:hint="eastAsia"/>
        </w:rPr>
      </w:pPr>
      <w:r>
        <w:rPr>
          <w:rFonts w:hint="eastAsia"/>
        </w:rPr>
        <w:t>祂分享祂的属性，参与祂一切的作为，并拥有同样的神性。</w:t>
      </w:r>
    </w:p>
    <w:p w14:paraId="151B4DC2">
      <w:pPr>
        <w:pStyle w:val="4"/>
        <w:spacing w:before="294" w:line="285" w:lineRule="auto"/>
        <w:rPr>
          <w:rFonts w:hint="eastAsia"/>
        </w:rPr>
      </w:pPr>
    </w:p>
    <w:p w14:paraId="6100FF3E">
      <w:pPr>
        <w:pStyle w:val="4"/>
        <w:spacing w:before="294" w:line="285" w:lineRule="auto"/>
        <w:rPr>
          <w:rFonts w:hint="eastAsia"/>
        </w:rPr>
      </w:pPr>
      <w:r>
        <w:rPr>
          <w:rFonts w:hint="eastAsia"/>
        </w:rPr>
        <w:t>This is especially evident in the three titles ascribed to Christ: the Image, the Word, and the Son of God.</w:t>
      </w:r>
    </w:p>
    <w:p w14:paraId="7D29D719">
      <w:pPr>
        <w:pStyle w:val="4"/>
        <w:spacing w:before="294" w:line="285" w:lineRule="auto"/>
        <w:rPr>
          <w:rFonts w:hint="eastAsia"/>
        </w:rPr>
      </w:pPr>
      <w:r>
        <w:rPr>
          <w:rFonts w:hint="eastAsia"/>
        </w:rPr>
        <w:t>这一点在归于基督的三个头衔中尤其明显：神的像、道和神的儿子。</w:t>
      </w:r>
    </w:p>
    <w:p w14:paraId="53F3E758">
      <w:pPr>
        <w:pStyle w:val="4"/>
        <w:spacing w:before="294" w:line="285" w:lineRule="auto"/>
        <w:rPr>
          <w:rFonts w:hint="eastAsia"/>
        </w:rPr>
      </w:pPr>
    </w:p>
    <w:p w14:paraId="3E8993C7">
      <w:pPr>
        <w:pStyle w:val="4"/>
        <w:spacing w:before="0"/>
        <w:ind w:left="0" w:right="0"/>
        <w:jc w:val="left"/>
        <w:rPr>
          <w:rFonts w:hint="eastAsia"/>
        </w:rPr>
      </w:pPr>
      <w:r>
        <w:rPr>
          <w:rFonts w:hint="eastAsia"/>
        </w:rPr>
        <w:t>Christ is the Image of God, the radiance of God's glory, and the express image of His being (2 Cor. 4:4, Col. 1:15, Heb. 1:3).</w:t>
      </w:r>
    </w:p>
    <w:p w14:paraId="75527D2A">
      <w:pPr>
        <w:pStyle w:val="4"/>
        <w:spacing w:before="0"/>
        <w:ind w:left="0" w:right="0"/>
        <w:jc w:val="left"/>
        <w:rPr>
          <w:rFonts w:hint="eastAsia"/>
        </w:rPr>
      </w:pPr>
      <w:r>
        <w:rPr>
          <w:rFonts w:hint="eastAsia"/>
        </w:rPr>
        <w:t>基督是神的像，是神荣耀的光辉，是祂本体的真像（哥林多后书 4:4，歌罗西书 1:15，希伯来书 1:3）。</w:t>
      </w:r>
    </w:p>
    <w:p w14:paraId="5AA7F205">
      <w:pPr>
        <w:pStyle w:val="4"/>
        <w:spacing w:before="0"/>
        <w:ind w:left="0" w:right="0"/>
        <w:jc w:val="left"/>
        <w:rPr>
          <w:rFonts w:hint="eastAsia"/>
        </w:rPr>
      </w:pPr>
    </w:p>
    <w:p w14:paraId="131F614A">
      <w:pPr>
        <w:pStyle w:val="4"/>
        <w:spacing w:before="0"/>
        <w:ind w:left="0" w:right="0"/>
        <w:jc w:val="left"/>
        <w:rPr>
          <w:rFonts w:hint="eastAsia"/>
        </w:rPr>
      </w:pPr>
      <w:r>
        <w:rPr>
          <w:rFonts w:hint="eastAsia"/>
        </w:rPr>
        <w:t>In Christ, the unseen God becomes visible; he who sees Him sees the Father (John 14:9).</w:t>
      </w:r>
    </w:p>
    <w:p w14:paraId="4047604F">
      <w:pPr>
        <w:pStyle w:val="4"/>
        <w:spacing w:before="0"/>
        <w:ind w:left="0" w:right="0"/>
        <w:jc w:val="left"/>
        <w:rPr>
          <w:rFonts w:hint="eastAsia"/>
        </w:rPr>
      </w:pPr>
      <w:r>
        <w:rPr>
          <w:rFonts w:hint="eastAsia"/>
        </w:rPr>
        <w:t>在基督里，那不能看见的神就成为可见的；看见祂的，就是看见了父（约翰福音 14:9）。</w:t>
      </w:r>
    </w:p>
    <w:p w14:paraId="5C81F07B">
      <w:pPr>
        <w:pStyle w:val="4"/>
        <w:spacing w:before="0"/>
        <w:ind w:left="0" w:right="0"/>
        <w:jc w:val="left"/>
        <w:rPr>
          <w:rFonts w:hint="eastAsia"/>
        </w:rPr>
      </w:pPr>
    </w:p>
    <w:p w14:paraId="49E9A0CC">
      <w:pPr>
        <w:pStyle w:val="4"/>
        <w:spacing w:before="0"/>
        <w:ind w:left="0" w:right="0"/>
        <w:jc w:val="left"/>
        <w:rPr>
          <w:rFonts w:hint="eastAsia"/>
        </w:rPr>
      </w:pPr>
      <w:r>
        <w:rPr>
          <w:rFonts w:hint="eastAsia"/>
        </w:rPr>
        <w:t>Anyone desiring to know who and what God is, must look to Christ; as Christ is, so is the Father.</w:t>
      </w:r>
    </w:p>
    <w:p w14:paraId="07F2B815">
      <w:pPr>
        <w:pStyle w:val="4"/>
        <w:spacing w:before="0"/>
        <w:ind w:left="0" w:right="0"/>
        <w:jc w:val="left"/>
        <w:rPr>
          <w:rFonts w:hint="eastAsia"/>
        </w:rPr>
      </w:pPr>
      <w:r>
        <w:rPr>
          <w:rFonts w:hint="eastAsia"/>
        </w:rPr>
        <w:t>凡 желающий (desiring - 渴望) 知道神是谁、神是怎样的，都必须仰望基督；基督怎样，父也怎样。</w:t>
      </w:r>
    </w:p>
    <w:p w14:paraId="10E456DF">
      <w:pPr>
        <w:pStyle w:val="4"/>
        <w:spacing w:before="0"/>
        <w:ind w:left="0" w:right="0"/>
        <w:jc w:val="left"/>
        <w:rPr>
          <w:rFonts w:hint="eastAsia"/>
        </w:rPr>
      </w:pPr>
    </w:p>
    <w:p w14:paraId="020435E1">
      <w:pPr>
        <w:pStyle w:val="4"/>
        <w:spacing w:before="0"/>
        <w:ind w:left="0" w:right="0"/>
        <w:jc w:val="left"/>
        <w:rPr>
          <w:rFonts w:hint="eastAsia"/>
        </w:rPr>
      </w:pPr>
      <w:r>
        <w:rPr>
          <w:rFonts w:hint="eastAsia"/>
        </w:rPr>
        <w:t>Christ is also the Word of God (John 1:1, Rev. 19:13); in Him, the Father has fully revealed Himself, His wisdom, His will, all His attributes, His entire being; He has given Himself to have life in Himself (John 5:26).</w:t>
      </w:r>
    </w:p>
    <w:p w14:paraId="45F294C8">
      <w:pPr>
        <w:pStyle w:val="4"/>
        <w:spacing w:before="0"/>
        <w:ind w:left="0" w:right="0"/>
        <w:jc w:val="left"/>
        <w:rPr>
          <w:rFonts w:hint="eastAsia"/>
        </w:rPr>
      </w:pPr>
      <w:r>
        <w:rPr>
          <w:rFonts w:hint="eastAsia"/>
        </w:rPr>
        <w:t>基督也是神的道（约翰福音 1:1，启示录 19:13）；在祂里面，父已经完全启示了祂自己，祂的智慧，祂的旨意，祂一切的属性，祂整个的本体；祂已将生命赐给自己，使祂自己里面有生命（约翰福音 5:26）。</w:t>
      </w:r>
    </w:p>
    <w:p w14:paraId="69CFC0A4">
      <w:pPr>
        <w:pStyle w:val="4"/>
        <w:spacing w:before="0"/>
        <w:ind w:left="0" w:right="0"/>
        <w:jc w:val="left"/>
        <w:rPr>
          <w:rFonts w:hint="eastAsia"/>
        </w:rPr>
      </w:pPr>
    </w:p>
    <w:p w14:paraId="7FCB4395">
      <w:pPr>
        <w:pStyle w:val="4"/>
        <w:spacing w:before="0"/>
        <w:ind w:left="0" w:right="0"/>
        <w:jc w:val="left"/>
        <w:rPr>
          <w:rFonts w:hint="eastAsia"/>
        </w:rPr>
      </w:pPr>
      <w:r>
        <w:rPr>
          <w:rFonts w:hint="eastAsia"/>
        </w:rPr>
        <w:t>Whoever wishes to know God's thought, counsel, and will for humanity and the world must listen to Christ and heed Him (Matt. 17:5).</w:t>
      </w:r>
    </w:p>
    <w:p w14:paraId="792A720C">
      <w:pPr>
        <w:pStyle w:val="4"/>
        <w:spacing w:before="0"/>
        <w:ind w:left="0" w:right="0"/>
        <w:jc w:val="left"/>
        <w:rPr>
          <w:rFonts w:hint="eastAsia"/>
        </w:rPr>
      </w:pPr>
      <w:r>
        <w:rPr>
          <w:rFonts w:hint="eastAsia"/>
        </w:rPr>
        <w:t>凡 желающий (wishes - 渴望) 知道神对人类和世界的思想、计划和旨意的，都必须听从基督并留意祂（马太福音 17:5）。</w:t>
      </w:r>
    </w:p>
    <w:p w14:paraId="4FAF29B2">
      <w:pPr>
        <w:pStyle w:val="4"/>
        <w:spacing w:before="0"/>
        <w:ind w:left="0" w:right="0"/>
        <w:jc w:val="left"/>
        <w:rPr>
          <w:rFonts w:hint="eastAsia"/>
        </w:rPr>
      </w:pPr>
    </w:p>
    <w:p w14:paraId="5CF4A4D4">
      <w:pPr>
        <w:pStyle w:val="4"/>
        <w:spacing w:before="0"/>
        <w:ind w:left="0" w:right="0"/>
        <w:jc w:val="left"/>
        <w:rPr>
          <w:rFonts w:hint="eastAsia"/>
        </w:rPr>
      </w:pPr>
      <w:r>
        <w:rPr>
          <w:rFonts w:hint="eastAsia"/>
        </w:rPr>
        <w:t>Finally, Christ is the Son of God, as John frequently calls Him without further qualification (1 John 2:22, Heb. 1:1, 8), the only begotten and the one true Son.</w:t>
      </w:r>
    </w:p>
    <w:p w14:paraId="35CC706C">
      <w:pPr>
        <w:pStyle w:val="4"/>
        <w:spacing w:before="0"/>
        <w:ind w:left="0" w:right="0"/>
        <w:jc w:val="left"/>
        <w:rPr>
          <w:rFonts w:hint="eastAsia"/>
        </w:rPr>
      </w:pPr>
      <w:r>
        <w:rPr>
          <w:rFonts w:hint="eastAsia"/>
        </w:rPr>
        <w:t>最后，基督是神的儿子，正如约翰常常不加任何限定地称呼祂（约翰一书 2:22，希伯来书 1:1, 8），是独生的、独一的真儿子。</w:t>
      </w:r>
    </w:p>
    <w:p w14:paraId="33F0C9D9">
      <w:pPr>
        <w:pStyle w:val="4"/>
        <w:spacing w:before="0"/>
        <w:ind w:left="0" w:right="0"/>
        <w:jc w:val="left"/>
        <w:rPr>
          <w:rFonts w:hint="eastAsia"/>
        </w:rPr>
      </w:pPr>
    </w:p>
    <w:p w14:paraId="57DFC8FF">
      <w:pPr>
        <w:pStyle w:val="4"/>
        <w:spacing w:before="0"/>
        <w:ind w:left="0" w:right="0"/>
        <w:jc w:val="left"/>
        <w:rPr>
          <w:rFonts w:hint="eastAsia"/>
        </w:rPr>
      </w:pPr>
      <w:r>
        <w:rPr>
          <w:rFonts w:hint="eastAsia"/>
        </w:rPr>
        <w:t>Whoever desires to be a child of God must accept Christ, for all who receive Him are given the right and authority to be called children of God (John 1:12).</w:t>
      </w:r>
    </w:p>
    <w:p w14:paraId="15F10DF5">
      <w:pPr>
        <w:pStyle w:val="4"/>
        <w:spacing w:before="0"/>
        <w:ind w:left="0" w:right="0"/>
        <w:jc w:val="left"/>
        <w:rPr>
          <w:rFonts w:hint="eastAsia"/>
        </w:rPr>
      </w:pPr>
      <w:r>
        <w:rPr>
          <w:rFonts w:hint="eastAsia"/>
        </w:rPr>
        <w:t>凡 желающий (desires - 渴望) 作神儿女的，都必须接受基督，因为凡接待祂的，祂就赐他们权柄，作神的儿女（约翰福音 1:12）。</w:t>
      </w:r>
    </w:p>
    <w:p w14:paraId="4D195091">
      <w:pPr>
        <w:pStyle w:val="4"/>
        <w:spacing w:before="0"/>
        <w:ind w:left="0" w:right="0"/>
        <w:jc w:val="left"/>
        <w:rPr>
          <w:rFonts w:hint="eastAsia"/>
        </w:rPr>
      </w:pPr>
    </w:p>
    <w:p w14:paraId="57A81239">
      <w:pPr>
        <w:pStyle w:val="4"/>
        <w:spacing w:before="0"/>
        <w:ind w:left="0" w:right="0"/>
        <w:jc w:val="left"/>
        <w:rPr>
          <w:rFonts w:hint="eastAsia"/>
        </w:rPr>
      </w:pPr>
      <w:r>
        <w:rPr>
          <w:rFonts w:hint="eastAsia"/>
        </w:rPr>
        <w:t>Finally, Scripture crowns its testimony concerning Christ by attributing to Him the Divine Name.</w:t>
      </w:r>
    </w:p>
    <w:p w14:paraId="45D4B824">
      <w:pPr>
        <w:pStyle w:val="4"/>
        <w:spacing w:before="0"/>
        <w:ind w:left="0" w:right="0"/>
        <w:jc w:val="left"/>
        <w:rPr>
          <w:rFonts w:hint="eastAsia"/>
        </w:rPr>
      </w:pPr>
      <w:r>
        <w:rPr>
          <w:rFonts w:hint="eastAsia"/>
        </w:rPr>
        <w:t>最后，圣经藉着将神圣的名号归于基督，为其关于基督的见证加冕。</w:t>
      </w:r>
    </w:p>
    <w:p w14:paraId="05B7B71A">
      <w:pPr>
        <w:pStyle w:val="4"/>
        <w:spacing w:before="0"/>
        <w:ind w:left="0" w:right="0"/>
        <w:jc w:val="left"/>
        <w:rPr>
          <w:rFonts w:hint="eastAsia"/>
        </w:rPr>
      </w:pPr>
    </w:p>
    <w:p w14:paraId="64D9F18E">
      <w:pPr>
        <w:pStyle w:val="4"/>
        <w:spacing w:before="0"/>
        <w:ind w:left="0" w:right="0"/>
        <w:jc w:val="left"/>
        <w:rPr>
          <w:rFonts w:hint="eastAsia"/>
        </w:rPr>
      </w:pPr>
      <w:r>
        <w:rPr>
          <w:rFonts w:hint="eastAsia"/>
        </w:rPr>
        <w:t>Thomas confessed Him as his Lord and God even before the ascension, as recorded in John 20:28.</w:t>
      </w:r>
    </w:p>
    <w:p w14:paraId="291F5F3A">
      <w:pPr>
        <w:pStyle w:val="4"/>
        <w:spacing w:before="0"/>
        <w:ind w:left="0" w:right="0"/>
        <w:jc w:val="left"/>
        <w:rPr>
          <w:rFonts w:hint="eastAsia"/>
        </w:rPr>
      </w:pPr>
      <w:r>
        <w:rPr>
          <w:rFonts w:hint="eastAsia"/>
        </w:rPr>
        <w:t>多马甚至在升天之前就认祂为自己的主和神，正如约翰福音 20:28 所记载。</w:t>
      </w:r>
    </w:p>
    <w:p w14:paraId="2E479A34">
      <w:pPr>
        <w:pStyle w:val="4"/>
        <w:spacing w:before="0"/>
        <w:ind w:left="0" w:right="0"/>
        <w:jc w:val="left"/>
        <w:rPr>
          <w:rFonts w:hint="eastAsia"/>
        </w:rPr>
      </w:pPr>
    </w:p>
    <w:p w14:paraId="0C34864C">
      <w:pPr>
        <w:pStyle w:val="4"/>
        <w:spacing w:before="0"/>
        <w:ind w:left="0" w:right="0"/>
        <w:jc w:val="left"/>
        <w:rPr>
          <w:rFonts w:hint="eastAsia"/>
        </w:rPr>
      </w:pPr>
      <w:r>
        <w:rPr>
          <w:rFonts w:hint="eastAsia"/>
        </w:rPr>
        <w:t>John affirms that in the beginning, the Word was with God and was God Himself.</w:t>
      </w:r>
    </w:p>
    <w:p w14:paraId="5158744F">
      <w:pPr>
        <w:pStyle w:val="4"/>
        <w:spacing w:before="0"/>
        <w:ind w:left="0" w:right="0"/>
        <w:jc w:val="left"/>
        <w:rPr>
          <w:rFonts w:hint="eastAsia"/>
        </w:rPr>
      </w:pPr>
      <w:r>
        <w:rPr>
          <w:rFonts w:hint="eastAsia"/>
        </w:rPr>
        <w:t>约翰申明太初有道，道与神同在，道就是神自己。</w:t>
      </w:r>
    </w:p>
    <w:p w14:paraId="19F2C409">
      <w:pPr>
        <w:pStyle w:val="4"/>
        <w:spacing w:before="0"/>
        <w:ind w:left="0" w:right="0"/>
        <w:jc w:val="left"/>
        <w:rPr>
          <w:rFonts w:hint="eastAsia"/>
        </w:rPr>
      </w:pPr>
    </w:p>
    <w:p w14:paraId="23B303B5">
      <w:pPr>
        <w:pStyle w:val="4"/>
        <w:spacing w:before="0"/>
        <w:ind w:left="0" w:right="0"/>
        <w:jc w:val="left"/>
        <w:rPr>
          <w:rFonts w:hint="eastAsia"/>
        </w:rPr>
      </w:pPr>
      <w:r>
        <w:rPr>
          <w:rFonts w:hint="eastAsia"/>
        </w:rPr>
        <w:t>Paul declares that, according to the flesh, He is of the fathers, but in His divine nature, He is God over all, blessed forever, Romans 9:5.</w:t>
      </w:r>
    </w:p>
    <w:p w14:paraId="22506175">
      <w:pPr>
        <w:pStyle w:val="4"/>
        <w:spacing w:before="0"/>
        <w:ind w:left="0" w:right="0"/>
        <w:jc w:val="left"/>
        <w:rPr>
          <w:rFonts w:hint="eastAsia"/>
        </w:rPr>
      </w:pPr>
      <w:r>
        <w:rPr>
          <w:rFonts w:hint="eastAsia"/>
        </w:rPr>
        <w:t>保罗宣告，按肉体说，祂是从列祖出来的，但按祂的神性说，祂是在万有之上，永远可称颂的神，罗马书 9:5。</w:t>
      </w:r>
    </w:p>
    <w:p w14:paraId="3A49C163">
      <w:pPr>
        <w:pStyle w:val="4"/>
        <w:spacing w:before="0"/>
        <w:ind w:left="0" w:right="0"/>
        <w:jc w:val="left"/>
        <w:rPr>
          <w:rFonts w:hint="eastAsia"/>
        </w:rPr>
      </w:pPr>
    </w:p>
    <w:p w14:paraId="174DDBDF">
      <w:pPr>
        <w:pStyle w:val="4"/>
        <w:spacing w:before="0"/>
        <w:ind w:left="0" w:right="0"/>
        <w:jc w:val="left"/>
        <w:rPr>
          <w:rFonts w:hint="eastAsia"/>
        </w:rPr>
      </w:pPr>
      <w:r>
        <w:rPr>
          <w:rFonts w:hint="eastAsia"/>
        </w:rPr>
        <w:t>The letter to the Hebrews exalts Him far above the angels, with God Himself addressing Him as God, Heb. 1:8-9.</w:t>
      </w:r>
    </w:p>
    <w:p w14:paraId="5DDB9667">
      <w:pPr>
        <w:pStyle w:val="4"/>
        <w:spacing w:before="0"/>
        <w:ind w:left="0" w:right="0"/>
        <w:jc w:val="left"/>
        <w:rPr>
          <w:rFonts w:hint="eastAsia"/>
        </w:rPr>
      </w:pPr>
      <w:r>
        <w:rPr>
          <w:rFonts w:hint="eastAsia"/>
        </w:rPr>
        <w:t>希伯来书将祂高举远超过众天使，神亲自称呼祂为神，希伯来书 1:8-9。</w:t>
      </w:r>
    </w:p>
    <w:p w14:paraId="05A42023">
      <w:pPr>
        <w:pStyle w:val="4"/>
        <w:spacing w:before="0"/>
        <w:ind w:left="0" w:right="0"/>
        <w:jc w:val="left"/>
        <w:rPr>
          <w:rFonts w:hint="eastAsia"/>
        </w:rPr>
      </w:pPr>
    </w:p>
    <w:p w14:paraId="5434744F">
      <w:pPr>
        <w:pStyle w:val="4"/>
        <w:spacing w:before="0"/>
        <w:ind w:left="0" w:right="0"/>
        <w:jc w:val="left"/>
        <w:rPr>
          <w:rFonts w:hint="eastAsia"/>
        </w:rPr>
      </w:pPr>
      <w:r>
        <w:rPr>
          <w:rFonts w:hint="eastAsia"/>
        </w:rPr>
        <w:t>Peter speaks of Him as our God and Savior, Jesus Christ, 2 Peter 1:1.</w:t>
      </w:r>
    </w:p>
    <w:p w14:paraId="68CD290C">
      <w:pPr>
        <w:pStyle w:val="4"/>
        <w:spacing w:before="0"/>
        <w:ind w:left="0" w:right="0"/>
        <w:jc w:val="left"/>
        <w:rPr>
          <w:rFonts w:hint="eastAsia"/>
        </w:rPr>
      </w:pPr>
      <w:r>
        <w:rPr>
          <w:rFonts w:hint="eastAsia"/>
        </w:rPr>
        <w:t>彼得称祂为我们的神和救主耶稣基督，彼得后书 1:1。</w:t>
      </w:r>
    </w:p>
    <w:p w14:paraId="31C83E90">
      <w:pPr>
        <w:pStyle w:val="4"/>
        <w:spacing w:before="0"/>
        <w:ind w:left="0" w:right="0"/>
        <w:jc w:val="left"/>
        <w:rPr>
          <w:rFonts w:hint="eastAsia"/>
        </w:rPr>
      </w:pPr>
    </w:p>
    <w:p w14:paraId="311E42C0">
      <w:pPr>
        <w:pStyle w:val="4"/>
        <w:spacing w:before="0"/>
        <w:ind w:left="0" w:right="0"/>
        <w:jc w:val="left"/>
        <w:rPr>
          <w:rFonts w:hint="eastAsia"/>
        </w:rPr>
      </w:pPr>
      <w:r>
        <w:rPr>
          <w:rFonts w:hint="eastAsia"/>
        </w:rPr>
        <w:t>In the baptismal command of Jesus, Matt. 28:19, and in the apostolic blessings, 2 Cor. 13:13, 1 Peter 1:2, Rev. 1:4-6, Christ the Son is placed on the same level with the Father and the Spirit.</w:t>
      </w:r>
    </w:p>
    <w:p w14:paraId="171365DF">
      <w:pPr>
        <w:pStyle w:val="4"/>
        <w:spacing w:before="0"/>
        <w:ind w:left="0" w:right="0"/>
        <w:jc w:val="left"/>
        <w:rPr>
          <w:rFonts w:hint="eastAsia"/>
        </w:rPr>
      </w:pPr>
      <w:r>
        <w:rPr>
          <w:rFonts w:hint="eastAsia"/>
        </w:rPr>
        <w:t>在耶稣的施洗命令中，马太福音 28:19，以及在使徒的祝福中，哥林多后书 13:13，彼得前书 1:2，启示录 1:4-6，子基督与父和圣灵被置于同等地位。</w:t>
      </w:r>
    </w:p>
    <w:p w14:paraId="52B0B20A">
      <w:pPr>
        <w:pStyle w:val="4"/>
        <w:spacing w:before="0"/>
        <w:ind w:left="0" w:right="0"/>
        <w:jc w:val="left"/>
        <w:rPr>
          <w:rFonts w:hint="eastAsia"/>
        </w:rPr>
      </w:pPr>
    </w:p>
    <w:p w14:paraId="140715AB">
      <w:pPr>
        <w:pStyle w:val="4"/>
        <w:spacing w:before="0"/>
        <w:ind w:left="0" w:right="0"/>
        <w:jc w:val="left"/>
        <w:rPr>
          <w:rFonts w:hint="eastAsia"/>
        </w:rPr>
      </w:pPr>
      <w:r>
        <w:rPr>
          <w:rFonts w:hint="eastAsia"/>
        </w:rPr>
        <w:t>The name and essence, the attributes and works of God belong to the Son as much as to the Father.</w:t>
      </w:r>
    </w:p>
    <w:p w14:paraId="0A3FAE75">
      <w:pPr>
        <w:pStyle w:val="4"/>
        <w:spacing w:before="0"/>
        <w:ind w:left="0" w:right="0"/>
        <w:jc w:val="left"/>
        <w:rPr>
          <w:rFonts w:hint="eastAsia"/>
        </w:rPr>
      </w:pPr>
      <w:r>
        <w:rPr>
          <w:rFonts w:hint="eastAsia"/>
        </w:rPr>
        <w:t>神的名和本质，属性和作为，同样属于子，如同属于父一样。</w:t>
      </w:r>
    </w:p>
    <w:p w14:paraId="688781AF">
      <w:pPr>
        <w:pStyle w:val="4"/>
        <w:spacing w:before="0"/>
        <w:ind w:left="0" w:right="0"/>
        <w:jc w:val="left"/>
        <w:rPr>
          <w:rFonts w:hint="eastAsia"/>
        </w:rPr>
      </w:pPr>
    </w:p>
    <w:p w14:paraId="2AA336B4">
      <w:pPr>
        <w:pStyle w:val="4"/>
        <w:spacing w:before="0"/>
        <w:ind w:left="0" w:right="0"/>
        <w:jc w:val="left"/>
        <w:rPr>
          <w:rFonts w:hint="eastAsia"/>
        </w:rPr>
      </w:pPr>
      <w:r>
        <w:rPr>
          <w:rFonts w:hint="eastAsia"/>
        </w:rPr>
        <w:t>Jesus the Christ, the Son of the living God - upon this foundation, the church is built.</w:t>
      </w:r>
    </w:p>
    <w:p w14:paraId="2AF8A59F">
      <w:pPr>
        <w:pStyle w:val="4"/>
        <w:spacing w:before="0"/>
        <w:ind w:left="0" w:right="0"/>
        <w:jc w:val="left"/>
        <w:rPr>
          <w:rFonts w:hint="eastAsia"/>
        </w:rPr>
      </w:pPr>
      <w:r>
        <w:rPr>
          <w:rFonts w:hint="eastAsia"/>
        </w:rPr>
        <w:t>耶稣基督，永生神的儿子——教会建立在这个根基之上。</w:t>
      </w:r>
    </w:p>
    <w:p w14:paraId="0E731D50">
      <w:pPr>
        <w:pStyle w:val="4"/>
        <w:spacing w:before="0"/>
        <w:ind w:left="0" w:right="0"/>
        <w:jc w:val="left"/>
        <w:rPr>
          <w:rFonts w:hint="eastAsia"/>
        </w:rPr>
      </w:pPr>
    </w:p>
    <w:p w14:paraId="565EA05B">
      <w:pPr>
        <w:pStyle w:val="4"/>
        <w:spacing w:before="0"/>
        <w:ind w:left="0" w:right="0"/>
        <w:jc w:val="left"/>
        <w:rPr>
          <w:rFonts w:hint="eastAsia"/>
        </w:rPr>
      </w:pPr>
      <w:r>
        <w:rPr>
          <w:rFonts w:hint="eastAsia"/>
        </w:rPr>
        <w:t>From the very beginning, the unique significance of Christ was clear to all believers.</w:t>
      </w:r>
    </w:p>
    <w:p w14:paraId="5D4196A4">
      <w:pPr>
        <w:pStyle w:val="4"/>
        <w:spacing w:before="0"/>
        <w:ind w:left="0" w:right="0"/>
        <w:jc w:val="left"/>
        <w:rPr>
          <w:rFonts w:hint="eastAsia"/>
        </w:rPr>
      </w:pPr>
      <w:r>
        <w:rPr>
          <w:rFonts w:hint="eastAsia"/>
        </w:rPr>
        <w:t>从一开始，基督独特的意义对所有信徒都是清楚的。</w:t>
      </w:r>
    </w:p>
    <w:p w14:paraId="4E25EDC6">
      <w:pPr>
        <w:pStyle w:val="4"/>
        <w:spacing w:before="0"/>
        <w:ind w:left="0" w:right="0"/>
        <w:jc w:val="left"/>
        <w:rPr>
          <w:rFonts w:hint="eastAsia"/>
        </w:rPr>
      </w:pPr>
    </w:p>
    <w:p w14:paraId="4C420C8F">
      <w:pPr>
        <w:pStyle w:val="4"/>
        <w:spacing w:before="0"/>
        <w:ind w:left="0" w:right="0"/>
        <w:jc w:val="left"/>
        <w:rPr>
          <w:rFonts w:hint="eastAsia"/>
        </w:rPr>
      </w:pPr>
      <w:r>
        <w:rPr>
          <w:rFonts w:hint="eastAsia"/>
        </w:rPr>
        <w:t>He was confessed by all as the Lord, who had secured salvation, the forgiveness of sins, and immortality through His teachings and life, then was exalted by the Father at His right hand, and would soon return as the Judge of the living and the dead.</w:t>
      </w:r>
    </w:p>
    <w:p w14:paraId="6D074C53">
      <w:pPr>
        <w:pStyle w:val="4"/>
        <w:spacing w:before="0"/>
        <w:ind w:left="0" w:right="0"/>
        <w:jc w:val="left"/>
        <w:rPr>
          <w:rFonts w:hint="eastAsia"/>
        </w:rPr>
      </w:pPr>
      <w:r>
        <w:rPr>
          <w:rFonts w:hint="eastAsia"/>
        </w:rPr>
        <w:t>祂被众人承认为主，祂藉着祂的教训和生命确保了救恩、罪的赦免和不朽，然后被父高举在祂的右边，并将很快作为活人和死人的审判者再来。</w:t>
      </w:r>
    </w:p>
    <w:p w14:paraId="6E0BE436">
      <w:pPr>
        <w:pStyle w:val="4"/>
        <w:spacing w:before="0"/>
        <w:ind w:left="0" w:right="0"/>
        <w:jc w:val="left"/>
        <w:rPr>
          <w:rFonts w:hint="eastAsia"/>
        </w:rPr>
      </w:pPr>
    </w:p>
    <w:p w14:paraId="61264EF6">
      <w:pPr>
        <w:pStyle w:val="4"/>
        <w:spacing w:before="0"/>
        <w:ind w:left="0" w:right="0"/>
        <w:jc w:val="left"/>
        <w:rPr>
          <w:rFonts w:hint="eastAsia"/>
        </w:rPr>
      </w:pPr>
      <w:r>
        <w:rPr>
          <w:rFonts w:hint="eastAsia"/>
        </w:rPr>
        <w:t>With the same titles, Christ, Lord, Son of God, God, etc., which appear in the Apostolic Letters, He is also mentioned in the earliest Christian writings and invoked in prayers and hymns.</w:t>
      </w:r>
    </w:p>
    <w:p w14:paraId="1CA4EBBE">
      <w:pPr>
        <w:pStyle w:val="4"/>
        <w:spacing w:before="0"/>
        <w:ind w:left="0" w:right="0"/>
        <w:jc w:val="left"/>
        <w:rPr>
          <w:rFonts w:hint="eastAsia"/>
        </w:rPr>
      </w:pPr>
      <w:r>
        <w:rPr>
          <w:rFonts w:hint="eastAsia"/>
        </w:rPr>
        <w:t>祂也以使徒书信中出现的同样称号，如基督、主、神的儿子、神等等，在最早的基督教著作中被提及，并在祷告和赞美诗中被呼求。</w:t>
      </w:r>
    </w:p>
    <w:p w14:paraId="066BF638">
      <w:pPr>
        <w:pStyle w:val="4"/>
        <w:spacing w:before="0"/>
        <w:ind w:left="0" w:right="0"/>
        <w:jc w:val="left"/>
        <w:rPr>
          <w:rFonts w:hint="eastAsia"/>
        </w:rPr>
      </w:pPr>
    </w:p>
    <w:p w14:paraId="6FA368FA">
      <w:pPr>
        <w:pStyle w:val="4"/>
        <w:spacing w:before="0"/>
        <w:ind w:left="0" w:right="0"/>
        <w:jc w:val="left"/>
        <w:rPr>
          <w:rFonts w:hint="eastAsia"/>
        </w:rPr>
      </w:pPr>
      <w:r>
        <w:rPr>
          <w:rFonts w:hint="eastAsia"/>
        </w:rPr>
        <w:t>All believers were united in the conviction of one God, whose children they were, one Lord, who had assured them of God’s love, and one Spirit, who guided them in newness of life.</w:t>
      </w:r>
    </w:p>
    <w:p w14:paraId="0BB0A423">
      <w:pPr>
        <w:pStyle w:val="4"/>
        <w:spacing w:before="0"/>
        <w:ind w:left="0" w:right="0"/>
        <w:jc w:val="left"/>
        <w:rPr>
          <w:rFonts w:hint="eastAsia"/>
        </w:rPr>
      </w:pPr>
      <w:r>
        <w:rPr>
          <w:rFonts w:hint="eastAsia"/>
        </w:rPr>
        <w:t>所有信徒都同心合意地相信一位神，他们是祂的儿女；一位主，祂向他们保证了神的爱；一位圣灵，祂引导他们活出新的生命。</w:t>
      </w:r>
    </w:p>
    <w:p w14:paraId="393DC60C">
      <w:pPr>
        <w:pStyle w:val="4"/>
        <w:spacing w:before="0"/>
        <w:ind w:left="0" w:right="0"/>
        <w:jc w:val="left"/>
        <w:rPr>
          <w:rFonts w:hint="eastAsia"/>
        </w:rPr>
      </w:pPr>
    </w:p>
    <w:p w14:paraId="6F3598F8">
      <w:pPr>
        <w:pStyle w:val="4"/>
        <w:spacing w:before="0"/>
        <w:ind w:left="0" w:right="0"/>
        <w:jc w:val="left"/>
        <w:rPr>
          <w:rFonts w:hint="eastAsia"/>
        </w:rPr>
      </w:pPr>
      <w:r>
        <w:rPr>
          <w:rFonts w:hint="eastAsia"/>
        </w:rPr>
        <w:t>The baptismal command in Matt. 28:19, which became widely adopted towards the end of the apostolic era, is evidence of this unified belief.</w:t>
      </w:r>
    </w:p>
    <w:p w14:paraId="585EA60E">
      <w:pPr>
        <w:pStyle w:val="4"/>
        <w:spacing w:before="0"/>
        <w:ind w:left="0" w:right="0"/>
        <w:jc w:val="left"/>
        <w:rPr>
          <w:rFonts w:hint="eastAsia"/>
        </w:rPr>
      </w:pPr>
      <w:r>
        <w:rPr>
          <w:rFonts w:hint="eastAsia"/>
        </w:rPr>
        <w:t>马太福音 28:19 中的施洗命令，在使徒时代末期被广泛采用，证明了这种统一的信仰。</w:t>
      </w:r>
    </w:p>
    <w:p w14:paraId="0D499B39">
      <w:pPr>
        <w:pStyle w:val="4"/>
        <w:spacing w:before="0"/>
        <w:ind w:left="0" w:right="0"/>
        <w:jc w:val="left"/>
        <w:rPr>
          <w:rFonts w:hint="eastAsia"/>
        </w:rPr>
      </w:pPr>
    </w:p>
    <w:p w14:paraId="5C06BCF1">
      <w:pPr>
        <w:pStyle w:val="4"/>
        <w:spacing w:before="0"/>
        <w:ind w:left="0" w:right="0"/>
        <w:jc w:val="left"/>
        <w:rPr>
          <w:rFonts w:hint="eastAsia"/>
        </w:rPr>
      </w:pPr>
      <w:r>
        <w:rPr>
          <w:rFonts w:hint="eastAsia"/>
        </w:rPr>
        <w:t>However, as soon as people began to ponder the content of this confession, various differences of opinion emerged.</w:t>
      </w:r>
    </w:p>
    <w:p w14:paraId="366A71C6">
      <w:pPr>
        <w:pStyle w:val="4"/>
        <w:spacing w:before="0"/>
        <w:ind w:left="0" w:right="0"/>
        <w:jc w:val="left"/>
        <w:rPr>
          <w:rFonts w:hint="eastAsia"/>
        </w:rPr>
      </w:pPr>
      <w:r>
        <w:rPr>
          <w:rFonts w:hint="eastAsia"/>
        </w:rPr>
        <w:t>然而，一旦人们开始默想这个认信的内容，各种不同的意见就出现了。</w:t>
      </w:r>
    </w:p>
    <w:p w14:paraId="12B99CE0">
      <w:pPr>
        <w:pStyle w:val="4"/>
        <w:spacing w:before="0"/>
        <w:ind w:left="0" w:right="0"/>
        <w:jc w:val="left"/>
        <w:rPr>
          <w:rFonts w:hint="eastAsia"/>
        </w:rPr>
      </w:pPr>
    </w:p>
    <w:p w14:paraId="68DF940C">
      <w:pPr>
        <w:pStyle w:val="4"/>
        <w:spacing w:before="0"/>
        <w:ind w:left="0" w:right="0"/>
        <w:jc w:val="left"/>
        <w:rPr>
          <w:rFonts w:hint="eastAsia"/>
        </w:rPr>
      </w:pPr>
      <w:r>
        <w:rPr>
          <w:rFonts w:hint="eastAsia"/>
        </w:rPr>
        <w:t>The members of the congregation, previously educated in Judaism and Paganism, and mostly from humble backgrounds, struggled to fully grasp the apostolic teaching immediately; they lived amidst a society filled with diverse ideas and influences and were thus continually vulnerable to temptation and error.</w:t>
      </w:r>
    </w:p>
    <w:p w14:paraId="33E02D19">
      <w:pPr>
        <w:pStyle w:val="4"/>
        <w:spacing w:before="0"/>
        <w:ind w:left="0" w:right="0"/>
        <w:jc w:val="left"/>
        <w:rPr>
          <w:rFonts w:hint="eastAsia"/>
        </w:rPr>
      </w:pPr>
      <w:r>
        <w:rPr>
          <w:rFonts w:hint="eastAsia"/>
        </w:rPr>
        <w:t>会众的成员，先前受过犹太教和异教的教育，并且大多出身卑微，难以立即完全领会使徒的教导；他们生活在一个充满各种思想和影响的社会中，因此不断容易受到试探和错误的影响。</w:t>
      </w:r>
    </w:p>
    <w:p w14:paraId="3ED43624">
      <w:pPr>
        <w:pStyle w:val="4"/>
        <w:spacing w:before="0"/>
        <w:ind w:left="0" w:right="0"/>
        <w:jc w:val="left"/>
        <w:rPr>
          <w:rFonts w:hint="eastAsia"/>
        </w:rPr>
      </w:pPr>
    </w:p>
    <w:p w14:paraId="7558ACD3">
      <w:pPr>
        <w:pStyle w:val="4"/>
        <w:spacing w:before="0"/>
        <w:ind w:left="0" w:right="0"/>
        <w:jc w:val="left"/>
        <w:rPr>
          <w:rFonts w:hint="eastAsia"/>
        </w:rPr>
      </w:pPr>
      <w:r>
        <w:rPr>
          <w:rFonts w:hint="eastAsia"/>
        </w:rPr>
        <w:t>Even during the Apostles’ lifetimes, we read of various deceivers infiltrating the congregation and attempting to undermine the firmness of their faith.</w:t>
      </w:r>
    </w:p>
    <w:p w14:paraId="707C48D9">
      <w:pPr>
        <w:pStyle w:val="4"/>
        <w:spacing w:before="0"/>
        <w:ind w:left="0" w:right="0"/>
        <w:jc w:val="left"/>
        <w:rPr>
          <w:rFonts w:hint="eastAsia"/>
        </w:rPr>
      </w:pPr>
      <w:r>
        <w:rPr>
          <w:rFonts w:hint="eastAsia"/>
        </w:rPr>
        <w:t>即使在使徒们在世的时候，我们也读到各种欺骗者渗透到会众中，并试图破坏他们信仰的坚定性。</w:t>
      </w:r>
    </w:p>
    <w:p w14:paraId="6AA8031E">
      <w:pPr>
        <w:pStyle w:val="4"/>
        <w:spacing w:before="0"/>
        <w:ind w:left="0" w:right="0"/>
        <w:jc w:val="left"/>
        <w:rPr>
          <w:rFonts w:hint="eastAsia"/>
        </w:rPr>
      </w:pPr>
    </w:p>
    <w:p w14:paraId="717E80AA">
      <w:pPr>
        <w:pStyle w:val="4"/>
        <w:spacing w:before="0"/>
        <w:ind w:left="0" w:right="0"/>
        <w:jc w:val="left"/>
        <w:rPr>
          <w:rFonts w:hint="eastAsia"/>
        </w:rPr>
      </w:pPr>
      <w:r>
        <w:rPr>
          <w:rFonts w:hint="eastAsia"/>
        </w:rPr>
        <w:t>For example, in Colossae, some members failed to appreciate the person and work of Christ, turning the Gospel into a new law, Col. 2:3, 16.</w:t>
      </w:r>
    </w:p>
    <w:p w14:paraId="74BB753F">
      <w:pPr>
        <w:pStyle w:val="4"/>
        <w:spacing w:before="0"/>
        <w:ind w:left="0" w:right="0"/>
        <w:jc w:val="left"/>
        <w:rPr>
          <w:rFonts w:hint="eastAsia"/>
        </w:rPr>
      </w:pPr>
      <w:r>
        <w:rPr>
          <w:rFonts w:hint="eastAsia"/>
        </w:rPr>
        <w:t>例如，在歌罗西，一些成员未能认识基督的位格和工作，将福音变成了一种新的律法，歌罗西书 2:3, 16。</w:t>
      </w:r>
    </w:p>
    <w:p w14:paraId="738D7715">
      <w:pPr>
        <w:pStyle w:val="4"/>
        <w:spacing w:before="0"/>
        <w:ind w:left="0" w:right="0"/>
        <w:jc w:val="left"/>
        <w:rPr>
          <w:rFonts w:hint="eastAsia"/>
        </w:rPr>
      </w:pPr>
    </w:p>
    <w:p w14:paraId="02652221">
      <w:pPr>
        <w:pStyle w:val="4"/>
        <w:spacing w:before="0"/>
        <w:ind w:left="0" w:right="0"/>
        <w:jc w:val="left"/>
        <w:rPr>
          <w:rFonts w:hint="eastAsia"/>
        </w:rPr>
      </w:pPr>
      <w:r>
        <w:rPr>
          <w:rFonts w:hint="eastAsia"/>
        </w:rPr>
        <w:t>In Corinth, libertines arose who, abusing Christian freedom, refused to be bound by any rules, 1 Cor. 6:12.</w:t>
      </w:r>
    </w:p>
    <w:p w14:paraId="6370C851">
      <w:pPr>
        <w:pStyle w:val="4"/>
        <w:spacing w:before="0"/>
        <w:ind w:left="0" w:right="0"/>
        <w:jc w:val="left"/>
        <w:rPr>
          <w:rFonts w:hint="eastAsia"/>
        </w:rPr>
      </w:pPr>
      <w:r>
        <w:rPr>
          <w:rFonts w:hint="eastAsia"/>
        </w:rPr>
        <w:t>在哥林多，出现了放纵派，他们滥用基督徒的自由，拒绝受任何规条的约束，哥林多前书 6:12。</w:t>
      </w:r>
    </w:p>
    <w:p w14:paraId="6229D9A0">
      <w:pPr>
        <w:pStyle w:val="4"/>
        <w:spacing w:before="0"/>
        <w:ind w:left="0" w:right="0"/>
        <w:jc w:val="left"/>
        <w:rPr>
          <w:rFonts w:hint="eastAsia"/>
        </w:rPr>
      </w:pPr>
    </w:p>
    <w:p w14:paraId="0CA077AC">
      <w:pPr>
        <w:pStyle w:val="4"/>
        <w:spacing w:before="0"/>
        <w:ind w:left="0" w:right="0"/>
        <w:jc w:val="left"/>
        <w:rPr>
          <w:rFonts w:hint="eastAsia"/>
        </w:rPr>
      </w:pPr>
      <w:r>
        <w:rPr>
          <w:rFonts w:hint="eastAsia"/>
        </w:rPr>
        <w:t>In his first letter, the Apostle John battles against false doctrines that deny the incarnation of Christ and thereby misunderstand the truth of His human nature, 1 John 2:18, 4:1, 5:5.</w:t>
      </w:r>
    </w:p>
    <w:p w14:paraId="5349480E">
      <w:pPr>
        <w:pStyle w:val="4"/>
        <w:spacing w:before="0"/>
        <w:ind w:left="0" w:right="0"/>
        <w:jc w:val="left"/>
        <w:rPr>
          <w:rFonts w:hint="eastAsia"/>
        </w:rPr>
      </w:pPr>
      <w:r>
        <w:rPr>
          <w:rFonts w:hint="eastAsia"/>
        </w:rPr>
        <w:t>在他的第一封信中，使徒约翰与那些否认基督道成肉身，从而误解祂人性的真理的错误教义作斗争，约翰一书 2:18, 4:1, 5:5。</w:t>
      </w:r>
    </w:p>
    <w:p w14:paraId="182E329F">
      <w:pPr>
        <w:pStyle w:val="4"/>
        <w:spacing w:before="0"/>
        <w:ind w:left="0" w:right="0"/>
        <w:jc w:val="left"/>
        <w:rPr>
          <w:rFonts w:hint="eastAsia"/>
        </w:rPr>
      </w:pPr>
    </w:p>
    <w:p w14:paraId="40E24135">
      <w:pPr>
        <w:pStyle w:val="4"/>
        <w:spacing w:before="0"/>
        <w:ind w:left="0" w:right="0"/>
        <w:jc w:val="left"/>
        <w:rPr>
          <w:rFonts w:hint="eastAsia"/>
        </w:rPr>
      </w:pPr>
      <w:r>
        <w:rPr>
          <w:rFonts w:hint="eastAsia"/>
        </w:rPr>
        <w:t>This struggle continued into the post-apostolic age; the errors of the second century grew in variety, strength, and spread.</w:t>
      </w:r>
    </w:p>
    <w:p w14:paraId="27AE092B">
      <w:pPr>
        <w:pStyle w:val="4"/>
        <w:spacing w:before="0"/>
        <w:ind w:left="0" w:right="0"/>
        <w:jc w:val="left"/>
        <w:rPr>
          <w:rFonts w:hint="eastAsia"/>
        </w:rPr>
      </w:pPr>
      <w:r>
        <w:rPr>
          <w:rFonts w:hint="eastAsia"/>
        </w:rPr>
        <w:t>这场斗争延续到后使徒时代；第二世纪的错误在种类、力量和传播范围上都有所增长。</w:t>
      </w:r>
    </w:p>
    <w:p w14:paraId="3C288C02">
      <w:pPr>
        <w:pStyle w:val="4"/>
        <w:spacing w:before="0"/>
        <w:ind w:left="0" w:right="0"/>
        <w:jc w:val="left"/>
        <w:rPr>
          <w:rFonts w:hint="eastAsia"/>
        </w:rPr>
      </w:pPr>
    </w:p>
    <w:p w14:paraId="043C2858">
      <w:pPr>
        <w:pStyle w:val="4"/>
        <w:spacing w:before="0"/>
        <w:ind w:left="0" w:right="0"/>
        <w:jc w:val="left"/>
        <w:rPr>
          <w:rFonts w:hint="eastAsia"/>
        </w:rPr>
      </w:pPr>
      <w:r>
        <w:rPr>
          <w:rFonts w:hint="eastAsia"/>
        </w:rPr>
        <w:t>There were those who believed in the true human nature of Christ, His supernatural birth, resurrection, and ascension, yet saw the divine only as an extraordinary measure of the gifts and powers of the Spirit, bestowed upon Him by God at His birth or baptism, enabling Him for His religious and moral work.</w:t>
      </w:r>
    </w:p>
    <w:p w14:paraId="71FB5E14">
      <w:pPr>
        <w:pStyle w:val="4"/>
        <w:spacing w:before="0"/>
        <w:ind w:left="0" w:right="0"/>
        <w:jc w:val="left"/>
        <w:rPr>
          <w:rFonts w:hint="eastAsia"/>
        </w:rPr>
      </w:pPr>
      <w:r>
        <w:rPr>
          <w:rFonts w:hint="eastAsia"/>
        </w:rPr>
        <w:t>有些人相信基督真实的人性、祂超自然的出生、复活和升天，却只将神性视为圣灵恩赐和能力的非凡彰显，是神在祂出生或受洗时赐给祂的，使祂能够从事祂的宗教和道德工作。</w:t>
      </w:r>
    </w:p>
    <w:p w14:paraId="2AA2AC87">
      <w:pPr>
        <w:pStyle w:val="4"/>
        <w:spacing w:before="0"/>
        <w:ind w:left="0" w:right="0"/>
        <w:jc w:val="left"/>
        <w:rPr>
          <w:rFonts w:hint="eastAsia"/>
        </w:rPr>
      </w:pPr>
    </w:p>
    <w:p w14:paraId="1EE89A64">
      <w:pPr>
        <w:pStyle w:val="4"/>
        <w:spacing w:before="0"/>
        <w:ind w:left="0" w:right="0"/>
        <w:jc w:val="left"/>
        <w:rPr>
          <w:rFonts w:hint="eastAsia"/>
        </w:rPr>
      </w:pPr>
      <w:r>
        <w:rPr>
          <w:rFonts w:hint="eastAsia"/>
        </w:rPr>
        <w:t>Followers of this view, influenced by the deistic Jewish concept of the relationship between God and the world, could not conceive of a more intimate relationship between God and man than a mere communication of gifts; thus, Jesus was a richly gifted man, a religious genius, but in their view, He remained merely a human.</w:t>
      </w:r>
    </w:p>
    <w:p w14:paraId="01D6C45F">
      <w:pPr>
        <w:pStyle w:val="4"/>
        <w:spacing w:before="0"/>
        <w:ind w:left="0" w:right="0"/>
        <w:jc w:val="left"/>
        <w:rPr>
          <w:rFonts w:hint="eastAsia"/>
        </w:rPr>
      </w:pPr>
      <w:r>
        <w:rPr>
          <w:rFonts w:hint="eastAsia"/>
        </w:rPr>
        <w:t>持这种观点的人，受到自然神论的犹太教关于神与世界关系的观念的影响，无法设想神与人之间比仅仅是恩赐的交流更亲密的关系；因此，耶稣是一个天赋异禀的人，一个宗教天才，但在他们看来，祂仍然仅仅是一个人。</w:t>
      </w:r>
    </w:p>
    <w:p w14:paraId="6E5BACAB">
      <w:pPr>
        <w:pStyle w:val="4"/>
        <w:spacing w:before="0"/>
        <w:ind w:left="0" w:right="0"/>
        <w:jc w:val="left"/>
        <w:rPr>
          <w:rFonts w:hint="eastAsia"/>
        </w:rPr>
      </w:pPr>
    </w:p>
    <w:p w14:paraId="3583AF25">
      <w:pPr>
        <w:pStyle w:val="4"/>
        <w:spacing w:before="0"/>
        <w:ind w:left="0" w:right="0"/>
        <w:jc w:val="left"/>
        <w:rPr>
          <w:rFonts w:hint="eastAsia"/>
        </w:rPr>
      </w:pPr>
      <w:r>
        <w:rPr>
          <w:rFonts w:hint="eastAsia"/>
        </w:rPr>
        <w:t>However, others, nurtured in the philosophies of paganism and more inclined to polytheistic concepts, found it plausible to conceive of Christ as one of the most exalted, perhaps the supreme of all divine beings, according to His inner essence.</w:t>
      </w:r>
    </w:p>
    <w:p w14:paraId="091AC4B6">
      <w:pPr>
        <w:pStyle w:val="4"/>
        <w:spacing w:before="0"/>
        <w:ind w:left="0" w:right="0"/>
        <w:jc w:val="left"/>
        <w:rPr>
          <w:rFonts w:hint="eastAsia"/>
        </w:rPr>
      </w:pPr>
      <w:r>
        <w:rPr>
          <w:rFonts w:hint="eastAsia"/>
        </w:rPr>
        <w:t>然而，另一些人，在异教哲学中成长，更倾向于多神论的概念，他们认为基督按其内在本质，是最高贵的，或许是所有神圣存有中最至高的一位，这是合理的。</w:t>
      </w:r>
    </w:p>
    <w:p w14:paraId="1DA370DD">
      <w:pPr>
        <w:pStyle w:val="4"/>
        <w:spacing w:before="0"/>
        <w:ind w:left="0" w:right="0"/>
        <w:jc w:val="left"/>
        <w:rPr>
          <w:rFonts w:hint="eastAsia"/>
        </w:rPr>
      </w:pPr>
    </w:p>
    <w:p w14:paraId="0D2A3A5A">
      <w:pPr>
        <w:pStyle w:val="4"/>
        <w:spacing w:before="0"/>
        <w:ind w:left="0" w:right="0"/>
        <w:jc w:val="left"/>
        <w:rPr>
          <w:rFonts w:hint="eastAsia"/>
        </w:rPr>
      </w:pPr>
      <w:r>
        <w:rPr>
          <w:rFonts w:hint="eastAsia"/>
        </w:rPr>
        <w:t>Yet, they could not accept that such a divine, pure being could have assumed a human, material, fleshly nature.</w:t>
      </w:r>
    </w:p>
    <w:p w14:paraId="78118C9F">
      <w:pPr>
        <w:pStyle w:val="4"/>
        <w:spacing w:before="0"/>
        <w:ind w:left="0" w:right="0"/>
        <w:jc w:val="left"/>
        <w:rPr>
          <w:rFonts w:hint="eastAsia"/>
        </w:rPr>
      </w:pPr>
      <w:r>
        <w:rPr>
          <w:rFonts w:hint="eastAsia"/>
        </w:rPr>
        <w:t>然而，他们无法接受这样一个神圣、纯洁的存有会取了属人的、属物质的、属肉体的本性。</w:t>
      </w:r>
    </w:p>
    <w:p w14:paraId="4FCD7078">
      <w:pPr>
        <w:pStyle w:val="4"/>
        <w:spacing w:before="0"/>
        <w:ind w:left="0" w:right="0"/>
        <w:jc w:val="left"/>
        <w:rPr>
          <w:rFonts w:hint="eastAsia"/>
        </w:rPr>
      </w:pPr>
    </w:p>
    <w:p w14:paraId="3FDE104E">
      <w:pPr>
        <w:pStyle w:val="4"/>
        <w:spacing w:before="0"/>
        <w:ind w:left="0" w:right="0"/>
        <w:jc w:val="left"/>
        <w:rPr>
          <w:rFonts w:hint="eastAsia"/>
        </w:rPr>
      </w:pPr>
      <w:r>
        <w:rPr>
          <w:rFonts w:hint="eastAsia"/>
        </w:rPr>
        <w:t>Thus, they denied the true humanity of Christ, asserting that He merely appeared on earth in a phantom form, similar to how the angels of the Old Testament had occasionally manifested.</w:t>
      </w:r>
    </w:p>
    <w:p w14:paraId="518B13A7">
      <w:pPr>
        <w:pStyle w:val="4"/>
        <w:spacing w:before="0"/>
        <w:ind w:left="0" w:right="0"/>
        <w:jc w:val="left"/>
        <w:rPr>
          <w:rFonts w:hint="eastAsia"/>
        </w:rPr>
      </w:pPr>
      <w:r>
        <w:rPr>
          <w:rFonts w:hint="eastAsia"/>
        </w:rPr>
        <w:t>因此，他们否认基督真实的人性，断言祂仅仅是以幻影的形式出现在地上，类似于旧约中的天使偶尔显现的方式。</w:t>
      </w:r>
    </w:p>
    <w:p w14:paraId="21557209">
      <w:pPr>
        <w:pStyle w:val="4"/>
        <w:spacing w:before="0"/>
        <w:ind w:left="0" w:right="0"/>
        <w:jc w:val="left"/>
        <w:rPr>
          <w:rFonts w:hint="eastAsia"/>
        </w:rPr>
      </w:pPr>
    </w:p>
    <w:p w14:paraId="70A60B8B">
      <w:pPr>
        <w:pStyle w:val="4"/>
        <w:spacing w:before="0"/>
        <w:ind w:left="0" w:right="0"/>
        <w:jc w:val="left"/>
        <w:rPr>
          <w:rFonts w:hint="eastAsia"/>
        </w:rPr>
      </w:pPr>
      <w:r>
        <w:rPr>
          <w:rFonts w:hint="eastAsia"/>
        </w:rPr>
        <w:t>These inclinations persist to this day; at times, the divinity is sacrificed for the sake of humanity, while at other times, the divinity is preserved at the expense of humanity.</w:t>
      </w:r>
    </w:p>
    <w:p w14:paraId="7748237C">
      <w:pPr>
        <w:pStyle w:val="4"/>
        <w:spacing w:before="0"/>
        <w:ind w:left="0" w:right="0"/>
        <w:jc w:val="left"/>
        <w:rPr>
          <w:rFonts w:hint="eastAsia"/>
        </w:rPr>
      </w:pPr>
      <w:r>
        <w:rPr>
          <w:rFonts w:hint="eastAsia"/>
        </w:rPr>
        <w:t>这些倾向至今仍然存在；有时，为了人性而牺牲神性，而另一些时候，则以牺牲人性为代价来保守神性。</w:t>
      </w:r>
    </w:p>
    <w:p w14:paraId="781D72E3">
      <w:pPr>
        <w:pStyle w:val="4"/>
        <w:spacing w:before="0"/>
        <w:ind w:left="0" w:right="0"/>
        <w:jc w:val="left"/>
        <w:rPr>
          <w:rFonts w:hint="eastAsia"/>
        </w:rPr>
      </w:pPr>
    </w:p>
    <w:p w14:paraId="4F3DD296">
      <w:pPr>
        <w:pStyle w:val="4"/>
        <w:spacing w:before="0"/>
        <w:ind w:left="0" w:right="0"/>
        <w:jc w:val="left"/>
        <w:rPr>
          <w:rFonts w:hint="eastAsia"/>
        </w:rPr>
      </w:pPr>
      <w:r>
        <w:rPr>
          <w:rFonts w:hint="eastAsia"/>
        </w:rPr>
        <w:t>There are always extremes, those who forsake the idea for the fact, or the fact for the idea; they fail to recognize the unity and harmony of the two.</w:t>
      </w:r>
    </w:p>
    <w:p w14:paraId="7F7EFEC4">
      <w:pPr>
        <w:pStyle w:val="4"/>
        <w:spacing w:before="0"/>
        <w:ind w:left="0" w:right="0"/>
        <w:jc w:val="left"/>
        <w:rPr>
          <w:rFonts w:hint="eastAsia"/>
        </w:rPr>
      </w:pPr>
      <w:r>
        <w:rPr>
          <w:rFonts w:hint="eastAsia"/>
        </w:rPr>
        <w:t>总有极端，有些人为了事实而放弃观念，或者为了观念而放弃事实；他们未能认识到两者的统一与和谐。</w:t>
      </w:r>
    </w:p>
    <w:p w14:paraId="536D4225">
      <w:pPr>
        <w:pStyle w:val="4"/>
        <w:spacing w:before="0"/>
        <w:ind w:left="0" w:right="0"/>
        <w:jc w:val="left"/>
        <w:rPr>
          <w:rFonts w:hint="eastAsia"/>
        </w:rPr>
      </w:pPr>
    </w:p>
    <w:p w14:paraId="203FDB14">
      <w:pPr>
        <w:pStyle w:val="4"/>
        <w:spacing w:before="0"/>
        <w:ind w:left="0" w:right="0"/>
        <w:jc w:val="left"/>
        <w:rPr>
          <w:rFonts w:hint="eastAsia"/>
        </w:rPr>
      </w:pPr>
      <w:r>
        <w:rPr>
          <w:rFonts w:hint="eastAsia"/>
        </w:rPr>
        <w:t>From its inception, the Christian Church stood on a different foundation, professing in the person of Christ the most intimate and profound, and therefore entirely unique, union of God and man.</w:t>
      </w:r>
    </w:p>
    <w:p w14:paraId="358F14E4">
      <w:pPr>
        <w:pStyle w:val="4"/>
        <w:spacing w:before="0"/>
        <w:ind w:left="0" w:right="0"/>
        <w:jc w:val="left"/>
        <w:rPr>
          <w:rFonts w:hint="eastAsia"/>
        </w:rPr>
      </w:pPr>
      <w:r>
        <w:rPr>
          <w:rFonts w:hint="eastAsia"/>
        </w:rPr>
        <w:t>从一开始，基督教会就建立在不同的根基之上，宣认在基督的位格里，神与人有着最亲密、最深刻，因此也完全独特的联合。</w:t>
      </w:r>
    </w:p>
    <w:p w14:paraId="4A492365">
      <w:pPr>
        <w:pStyle w:val="4"/>
        <w:spacing w:before="0"/>
        <w:ind w:left="0" w:right="0"/>
        <w:jc w:val="left"/>
        <w:rPr>
          <w:rFonts w:hint="eastAsia"/>
        </w:rPr>
      </w:pPr>
    </w:p>
    <w:p w14:paraId="6794A82E">
      <w:pPr>
        <w:pStyle w:val="4"/>
        <w:spacing w:before="0"/>
        <w:ind w:left="0" w:right="0"/>
        <w:jc w:val="left"/>
        <w:rPr>
          <w:rFonts w:hint="eastAsia"/>
        </w:rPr>
      </w:pPr>
      <w:r>
        <w:rPr>
          <w:rFonts w:hint="eastAsia"/>
        </w:rPr>
        <w:t>Early interpreters of the Church sometimes expressed themselves in a clumsy manner; they first had to wrestle for a somewhat clear understanding of the matter and then strive to articulate this understanding clearly.</w:t>
      </w:r>
    </w:p>
    <w:p w14:paraId="278EDB4A">
      <w:pPr>
        <w:pStyle w:val="4"/>
        <w:spacing w:before="0"/>
        <w:ind w:left="0" w:right="0"/>
        <w:jc w:val="left"/>
        <w:rPr>
          <w:rFonts w:hint="eastAsia"/>
        </w:rPr>
      </w:pPr>
      <w:r>
        <w:rPr>
          <w:rFonts w:hint="eastAsia"/>
        </w:rPr>
        <w:t>教会早期的解释者有时表达得有些笨拙；他们首先必须努力对事情有一个比较清晰的理解，然后努力清楚地阐明这种理解。</w:t>
      </w:r>
    </w:p>
    <w:p w14:paraId="44A8B557">
      <w:pPr>
        <w:pStyle w:val="4"/>
        <w:spacing w:before="0"/>
        <w:ind w:left="0" w:right="0"/>
        <w:jc w:val="left"/>
        <w:rPr>
          <w:rFonts w:hint="eastAsia"/>
        </w:rPr>
      </w:pPr>
    </w:p>
    <w:p w14:paraId="22A82FA4">
      <w:pPr>
        <w:pStyle w:val="4"/>
        <w:spacing w:before="0"/>
        <w:ind w:left="0" w:right="0"/>
        <w:jc w:val="left"/>
        <w:rPr>
          <w:rFonts w:hint="eastAsia"/>
        </w:rPr>
      </w:pPr>
      <w:r>
        <w:rPr>
          <w:rFonts w:hint="eastAsia"/>
        </w:rPr>
        <w:t>Yet, the congregation did not waver from its foundation; it avoided the extremes and steadfastly adhered to the apostolic teaching concerning the person of Christ.</w:t>
      </w:r>
    </w:p>
    <w:p w14:paraId="6624137F">
      <w:pPr>
        <w:pStyle w:val="4"/>
        <w:spacing w:before="0"/>
        <w:ind w:left="0" w:right="0"/>
        <w:jc w:val="left"/>
        <w:rPr>
          <w:rFonts w:hint="eastAsia"/>
        </w:rPr>
      </w:pPr>
      <w:r>
        <w:rPr>
          <w:rFonts w:hint="eastAsia"/>
        </w:rPr>
        <w:t>然而，会众并没有动摇其根基；它避免了极端，并坚定地持守使徒关于基督位格的教导。</w:t>
      </w:r>
    </w:p>
    <w:p w14:paraId="4DB05CCD">
      <w:pPr>
        <w:pStyle w:val="4"/>
        <w:spacing w:before="0"/>
        <w:ind w:left="0" w:right="0"/>
        <w:jc w:val="left"/>
        <w:rPr>
          <w:rFonts w:hint="eastAsia"/>
        </w:rPr>
      </w:pPr>
    </w:p>
    <w:p w14:paraId="05C03748">
      <w:pPr>
        <w:pStyle w:val="4"/>
        <w:spacing w:before="0"/>
        <w:ind w:left="0" w:right="0"/>
        <w:jc w:val="left"/>
        <w:rPr>
          <w:rFonts w:hint="eastAsia"/>
        </w:rPr>
      </w:pPr>
      <w:r>
        <w:rPr>
          <w:rFonts w:hint="eastAsia"/>
        </w:rPr>
        <w:t>When the same person partakes of both the divine nature and true humanity, it becomes necessary to establish His place and clearly define the relationship between Him, the Godhead, and the world.</w:t>
      </w:r>
    </w:p>
    <w:p w14:paraId="41BE27D6">
      <w:pPr>
        <w:pStyle w:val="4"/>
        <w:spacing w:before="0"/>
        <w:ind w:left="0" w:right="0"/>
        <w:jc w:val="left"/>
        <w:rPr>
          <w:rFonts w:hint="eastAsia"/>
        </w:rPr>
      </w:pPr>
      <w:r>
        <w:rPr>
          <w:rFonts w:hint="eastAsia"/>
        </w:rPr>
        <w:t>当同一个人既具有神性又具有真实的人性时，就必须确立祂的地位，并明确界定祂与神格和世界之间的关系。</w:t>
      </w:r>
    </w:p>
    <w:p w14:paraId="307AD4FA">
      <w:pPr>
        <w:pStyle w:val="4"/>
        <w:spacing w:before="0"/>
        <w:ind w:left="0" w:right="0"/>
        <w:jc w:val="left"/>
        <w:rPr>
          <w:rFonts w:hint="eastAsia"/>
        </w:rPr>
      </w:pPr>
    </w:p>
    <w:p w14:paraId="2D9C0C42">
      <w:pPr>
        <w:pStyle w:val="4"/>
        <w:spacing w:before="0"/>
        <w:ind w:left="0" w:right="0"/>
        <w:jc w:val="left"/>
        <w:rPr>
          <w:rFonts w:hint="eastAsia"/>
        </w:rPr>
      </w:pPr>
      <w:r>
        <w:rPr>
          <w:rFonts w:hint="eastAsia"/>
        </w:rPr>
        <w:t>Here, too, errors arose on both sides.</w:t>
      </w:r>
    </w:p>
    <w:p w14:paraId="7612180F">
      <w:pPr>
        <w:pStyle w:val="4"/>
        <w:spacing w:before="0"/>
        <w:ind w:left="0" w:right="0"/>
        <w:jc w:val="left"/>
        <w:rPr>
          <w:rFonts w:hint="eastAsia"/>
        </w:rPr>
      </w:pPr>
      <w:r>
        <w:rPr>
          <w:rFonts w:hint="eastAsia"/>
        </w:rPr>
        <w:t>在这里，双方也出现了错误。</w:t>
      </w:r>
    </w:p>
    <w:p w14:paraId="008842B3">
      <w:pPr>
        <w:pStyle w:val="4"/>
        <w:spacing w:before="0"/>
        <w:ind w:left="0" w:right="0"/>
        <w:jc w:val="left"/>
        <w:rPr>
          <w:rFonts w:hint="eastAsia"/>
        </w:rPr>
      </w:pPr>
    </w:p>
    <w:p w14:paraId="29C2DAC0">
      <w:pPr>
        <w:pStyle w:val="4"/>
        <w:spacing w:before="0"/>
        <w:ind w:left="0" w:right="0"/>
        <w:jc w:val="left"/>
        <w:rPr>
          <w:rFonts w:hint="eastAsia"/>
        </w:rPr>
      </w:pPr>
      <w:r>
        <w:rPr>
          <w:rFonts w:hint="eastAsia"/>
        </w:rPr>
        <w:t>If the unity of God, a foundational truth of Christianity, were to be interpreted such that the essence of the Godhead completely coincided with the person of the Father, then there would be no place in the Godhead for Christ; He would be outside the Godhead and thus a creature, for there is no gradual transition between Creator and creature.</w:t>
      </w:r>
    </w:p>
    <w:p w14:paraId="14A8EA5E">
      <w:pPr>
        <w:pStyle w:val="4"/>
        <w:spacing w:before="0"/>
        <w:ind w:left="0" w:right="0"/>
        <w:jc w:val="left"/>
        <w:rPr>
          <w:rFonts w:hint="eastAsia"/>
        </w:rPr>
      </w:pPr>
      <w:r>
        <w:rPr>
          <w:rFonts w:hint="eastAsia"/>
        </w:rPr>
        <w:t>如果神的合一，作为基督教的一个基本真理，被解释为神格的本质完全等同于父的位格，那么在神格中就没有基督的位置了；祂将在神格之外，因此是一个受造物，因为在创造者和受造物之间没有逐渐的过渡。</w:t>
      </w:r>
    </w:p>
    <w:p w14:paraId="6EA03BD6">
      <w:pPr>
        <w:pStyle w:val="4"/>
        <w:spacing w:before="0"/>
        <w:ind w:left="0" w:right="0"/>
        <w:jc w:val="left"/>
        <w:rPr>
          <w:rFonts w:hint="eastAsia"/>
        </w:rPr>
      </w:pPr>
    </w:p>
    <w:p w14:paraId="245F634F">
      <w:pPr>
        <w:pStyle w:val="4"/>
        <w:spacing w:before="0"/>
        <w:ind w:left="0" w:right="0"/>
        <w:jc w:val="left"/>
        <w:rPr>
          <w:rFonts w:hint="eastAsia"/>
        </w:rPr>
      </w:pPr>
      <w:r>
        <w:rPr>
          <w:rFonts w:hint="eastAsia"/>
        </w:rPr>
        <w:t>Consequently, as Arius asserted, it could be claimed that Christ preceded the entire world in time and rank, that He was the first creature and excelled them all in stature and honor.</w:t>
      </w:r>
    </w:p>
    <w:p w14:paraId="294DA007">
      <w:pPr>
        <w:pStyle w:val="4"/>
        <w:spacing w:before="0"/>
        <w:ind w:left="0" w:right="0"/>
        <w:jc w:val="left"/>
        <w:rPr>
          <w:rFonts w:hint="eastAsia"/>
        </w:rPr>
      </w:pPr>
      <w:r>
        <w:rPr>
          <w:rFonts w:hint="eastAsia"/>
        </w:rPr>
        <w:t>因此，正如阿里乌所断言的那样，可以说基督在时间和等级上都先于整个世界，祂是第一个受造物，并且在身量和尊荣上都超越了所有受造物。</w:t>
      </w:r>
    </w:p>
    <w:p w14:paraId="7846F5C0">
      <w:pPr>
        <w:pStyle w:val="4"/>
        <w:spacing w:before="0"/>
        <w:ind w:left="0" w:right="0"/>
        <w:jc w:val="left"/>
        <w:rPr>
          <w:rFonts w:hint="eastAsia"/>
        </w:rPr>
      </w:pPr>
    </w:p>
    <w:p w14:paraId="24C11C35">
      <w:pPr>
        <w:pStyle w:val="4"/>
        <w:spacing w:before="0"/>
        <w:ind w:left="0" w:right="0"/>
        <w:jc w:val="left"/>
        <w:rPr>
          <w:rFonts w:hint="eastAsia"/>
        </w:rPr>
      </w:pPr>
      <w:r>
        <w:rPr>
          <w:rFonts w:hint="eastAsia"/>
        </w:rPr>
        <w:t>Yet, Christ would still be a creature; there was a time when He was not, and in that time, He was brought into being by the will of God, like all other creatures.</w:t>
      </w:r>
    </w:p>
    <w:p w14:paraId="47358706">
      <w:pPr>
        <w:pStyle w:val="4"/>
        <w:spacing w:before="0"/>
        <w:ind w:left="0" w:right="0"/>
        <w:jc w:val="left"/>
        <w:rPr>
          <w:rFonts w:hint="eastAsia"/>
        </w:rPr>
      </w:pPr>
      <w:r>
        <w:rPr>
          <w:rFonts w:hint="eastAsia"/>
        </w:rPr>
        <w:t>然而，基督仍然是一个受造物；曾几何时祂并不存在，而在那个时候，祂像所有其他受造物一样，因神的旨意而被创造出来。</w:t>
      </w:r>
    </w:p>
    <w:p w14:paraId="08095229">
      <w:pPr>
        <w:pStyle w:val="4"/>
        <w:spacing w:before="0"/>
        <w:ind w:left="0" w:right="0"/>
        <w:jc w:val="left"/>
        <w:rPr>
          <w:rFonts w:hint="eastAsia"/>
        </w:rPr>
      </w:pPr>
    </w:p>
    <w:p w14:paraId="6AD4A42C">
      <w:pPr>
        <w:pStyle w:val="4"/>
        <w:spacing w:before="0"/>
        <w:ind w:left="0" w:right="0"/>
        <w:jc w:val="left"/>
        <w:rPr>
          <w:rFonts w:hint="eastAsia"/>
        </w:rPr>
      </w:pPr>
      <w:r>
        <w:rPr>
          <w:rFonts w:hint="eastAsia"/>
        </w:rPr>
        <w:t>In attempting to maintain the unity of God and to accord Christ the place and honor due to Him, it was easy to fall into another error, named after its chief proponent, Sabellius.</w:t>
      </w:r>
    </w:p>
    <w:p w14:paraId="331DE4A3">
      <w:pPr>
        <w:pStyle w:val="4"/>
        <w:spacing w:before="0"/>
        <w:ind w:left="0" w:right="0"/>
        <w:jc w:val="left"/>
        <w:rPr>
          <w:rFonts w:hint="eastAsia"/>
        </w:rPr>
      </w:pPr>
      <w:r>
        <w:rPr>
          <w:rFonts w:hint="eastAsia"/>
        </w:rPr>
        <w:t>在试图维持神的合一并给予基督应有的地位和尊荣时，很容易陷入另一种错误，这种错误以其主要倡导者撒伯流的名字命名。</w:t>
      </w:r>
    </w:p>
    <w:p w14:paraId="4355F6A3">
      <w:pPr>
        <w:pStyle w:val="4"/>
        <w:spacing w:before="0"/>
        <w:ind w:left="0" w:right="0"/>
        <w:jc w:val="left"/>
        <w:rPr>
          <w:rFonts w:hint="eastAsia"/>
        </w:rPr>
      </w:pPr>
    </w:p>
    <w:p w14:paraId="2CA0C791">
      <w:pPr>
        <w:pStyle w:val="4"/>
        <w:spacing w:before="0"/>
        <w:ind w:left="0" w:right="0"/>
        <w:jc w:val="left"/>
        <w:rPr>
          <w:rFonts w:hint="eastAsia"/>
        </w:rPr>
      </w:pPr>
      <w:r>
        <w:rPr>
          <w:rFonts w:hint="eastAsia"/>
        </w:rPr>
        <w:t>While Arius effectively identified the essence of the Godhead with the person of the Father, Sabellius merged all three persons into that essence.</w:t>
      </w:r>
    </w:p>
    <w:p w14:paraId="1F9805B7">
      <w:pPr>
        <w:pStyle w:val="4"/>
        <w:spacing w:before="0"/>
        <w:ind w:left="0" w:right="0"/>
        <w:jc w:val="left"/>
        <w:rPr>
          <w:rFonts w:hint="eastAsia"/>
        </w:rPr>
      </w:pPr>
      <w:r>
        <w:rPr>
          <w:rFonts w:hint="eastAsia"/>
        </w:rPr>
        <w:t>阿里乌实际上将神格的本质等同于父的位格，而撒伯流则将三个位格都融入了那个本质。</w:t>
      </w:r>
    </w:p>
    <w:p w14:paraId="6BEE8231">
      <w:pPr>
        <w:pStyle w:val="4"/>
        <w:spacing w:before="0"/>
        <w:ind w:left="0" w:right="0"/>
        <w:jc w:val="left"/>
        <w:rPr>
          <w:rFonts w:hint="eastAsia"/>
        </w:rPr>
      </w:pPr>
    </w:p>
    <w:p w14:paraId="73CBE7B5">
      <w:pPr>
        <w:pStyle w:val="4"/>
        <w:spacing w:before="0"/>
        <w:ind w:left="0" w:right="0"/>
        <w:jc w:val="left"/>
        <w:rPr>
          <w:rFonts w:hint="eastAsia"/>
        </w:rPr>
      </w:pPr>
      <w:r>
        <w:rPr>
          <w:rFonts w:hint="eastAsia"/>
        </w:rPr>
        <w:t>According to his doctrine, the three persons—Father, Son, and Spirit—are not eternal entities within the Godhead's essence, but forms and appearances in which the one Godhead has successively revealed itself over time: under the Old Testament, in the earthly life of Christ, and after Pentecost.</w:t>
      </w:r>
    </w:p>
    <w:p w14:paraId="69F2967A">
      <w:pPr>
        <w:pStyle w:val="4"/>
        <w:spacing w:before="0"/>
        <w:ind w:left="0" w:right="0"/>
        <w:jc w:val="left"/>
        <w:rPr>
          <w:rFonts w:hint="eastAsia"/>
        </w:rPr>
      </w:pPr>
      <w:r>
        <w:rPr>
          <w:rFonts w:hint="eastAsia"/>
        </w:rPr>
        <w:t>根据他的教义，父、子、圣灵这三个位格并非神格本质中永恒的实体，而是独一神格在不同时期相继启示自身的形态和显现：在旧约之下，在基督的地上生活中，以及在五旬节之后。</w:t>
      </w:r>
    </w:p>
    <w:p w14:paraId="4DAF16B2">
      <w:pPr>
        <w:pStyle w:val="4"/>
        <w:spacing w:before="0"/>
        <w:ind w:left="0" w:right="0"/>
        <w:jc w:val="left"/>
        <w:rPr>
          <w:rFonts w:hint="eastAsia"/>
        </w:rPr>
      </w:pPr>
    </w:p>
    <w:p w14:paraId="53966773">
      <w:pPr>
        <w:pStyle w:val="4"/>
        <w:spacing w:before="0"/>
        <w:ind w:left="0" w:right="0"/>
        <w:jc w:val="left"/>
        <w:rPr>
          <w:rFonts w:hint="eastAsia"/>
        </w:rPr>
      </w:pPr>
      <w:r>
        <w:rPr>
          <w:rFonts w:hint="eastAsia"/>
        </w:rPr>
        <w:t>Both errors have had adherents through the centuries: the Groninger Theology essentially revived Arius's teachings, while modern Theology initially followed Sabellius's path.</w:t>
      </w:r>
    </w:p>
    <w:p w14:paraId="42A383DA">
      <w:pPr>
        <w:pStyle w:val="4"/>
        <w:spacing w:before="0"/>
        <w:ind w:left="0" w:right="0"/>
        <w:jc w:val="left"/>
        <w:rPr>
          <w:rFonts w:hint="eastAsia"/>
        </w:rPr>
      </w:pPr>
      <w:r>
        <w:rPr>
          <w:rFonts w:hint="eastAsia"/>
        </w:rPr>
        <w:t>这两种错误在几个世纪以来都有拥护者：格罗宁根神学基本上复兴了阿里乌的教导，而现代神学最初则遵循了撒伯流的道路。</w:t>
      </w:r>
    </w:p>
    <w:p w14:paraId="71548D5A">
      <w:pPr>
        <w:pStyle w:val="4"/>
        <w:spacing w:before="0"/>
        <w:ind w:left="0" w:right="0"/>
        <w:jc w:val="left"/>
        <w:rPr>
          <w:rFonts w:hint="eastAsia"/>
        </w:rPr>
      </w:pPr>
    </w:p>
    <w:p w14:paraId="1A5435A7">
      <w:pPr>
        <w:pStyle w:val="4"/>
        <w:spacing w:before="0"/>
        <w:ind w:left="0" w:right="0"/>
        <w:jc w:val="left"/>
        <w:rPr>
          <w:rFonts w:hint="eastAsia"/>
        </w:rPr>
      </w:pPr>
      <w:r>
        <w:rPr>
          <w:rFonts w:hint="eastAsia"/>
        </w:rPr>
        <w:t>Finding the correct path amidst these errors required much prayer and struggle, as these errors were further modified and mingled in various ways.</w:t>
      </w:r>
    </w:p>
    <w:p w14:paraId="78CA22C4">
      <w:pPr>
        <w:pStyle w:val="4"/>
        <w:spacing w:before="0"/>
        <w:ind w:left="0" w:right="0"/>
        <w:jc w:val="left"/>
        <w:rPr>
          <w:rFonts w:hint="eastAsia"/>
        </w:rPr>
      </w:pPr>
      <w:r>
        <w:rPr>
          <w:rFonts w:hint="eastAsia"/>
        </w:rPr>
        <w:t>在这些错误中找到正确的道路需要大量的祷告和挣扎，因为这些错误以各种方式进一步被修改和混合。</w:t>
      </w:r>
    </w:p>
    <w:p w14:paraId="721F83A3">
      <w:pPr>
        <w:pStyle w:val="4"/>
        <w:spacing w:before="0"/>
        <w:ind w:left="0" w:right="0"/>
        <w:jc w:val="left"/>
        <w:rPr>
          <w:rFonts w:hint="eastAsia"/>
        </w:rPr>
      </w:pPr>
    </w:p>
    <w:p w14:paraId="42D55B5C">
      <w:pPr>
        <w:pStyle w:val="4"/>
        <w:spacing w:before="0"/>
        <w:ind w:left="0" w:right="0"/>
        <w:jc w:val="left"/>
        <w:rPr>
          <w:rFonts w:hint="eastAsia"/>
        </w:rPr>
      </w:pPr>
      <w:r>
        <w:rPr>
          <w:rFonts w:hint="eastAsia"/>
        </w:rPr>
        <w:t>Yet, under the leadership of great men, distinguished by their piety and intellectual prowess, and thus rightly called Church Fathers, the Church remained faithful to the apostolic teachings.</w:t>
      </w:r>
    </w:p>
    <w:p w14:paraId="5BD1B032">
      <w:pPr>
        <w:pStyle w:val="4"/>
        <w:spacing w:before="0"/>
        <w:ind w:left="0" w:right="0"/>
        <w:jc w:val="left"/>
        <w:rPr>
          <w:rFonts w:hint="eastAsia"/>
        </w:rPr>
      </w:pPr>
      <w:r>
        <w:rPr>
          <w:rFonts w:hint="eastAsia"/>
        </w:rPr>
        <w:t>然而，在那些以其虔诚和才智著称，因而被恰当地称为教父的伟人的领导下，教会仍然忠于使徒的教导。</w:t>
      </w:r>
    </w:p>
    <w:p w14:paraId="54D8D0B0">
      <w:pPr>
        <w:pStyle w:val="4"/>
        <w:spacing w:before="0"/>
        <w:ind w:left="0" w:right="0"/>
        <w:jc w:val="left"/>
        <w:rPr>
          <w:rFonts w:hint="eastAsia"/>
        </w:rPr>
      </w:pPr>
    </w:p>
    <w:p w14:paraId="7C47AEE6">
      <w:pPr>
        <w:pStyle w:val="4"/>
        <w:spacing w:before="0"/>
        <w:ind w:left="0" w:right="0"/>
        <w:jc w:val="left"/>
        <w:rPr>
          <w:rFonts w:hint="eastAsia"/>
        </w:rPr>
      </w:pPr>
      <w:r>
        <w:rPr>
          <w:rFonts w:hint="eastAsia"/>
        </w:rPr>
        <w:t>At the Council of Nicaea in 325, the Church proclaimed its faith in one God, the Father Almighty, Creator of all things visible and invisible, and in one Lord Jesus Christ, the Son of God, begotten from the Father as the only-begotten, that is, from the essence of the Father, God from God, Light from Light, true God from true God, begotten, not made, being of one substance with the Father, through whom all things in heaven and earth were made, and in the Holy Spirit.</w:t>
      </w:r>
    </w:p>
    <w:p w14:paraId="1BD63C5F">
      <w:pPr>
        <w:pStyle w:val="4"/>
        <w:spacing w:before="0"/>
        <w:ind w:left="0" w:right="0"/>
        <w:jc w:val="left"/>
        <w:rPr>
          <w:rFonts w:hint="eastAsia"/>
        </w:rPr>
      </w:pPr>
      <w:r>
        <w:rPr>
          <w:rFonts w:hint="eastAsia"/>
        </w:rPr>
        <w:t>在公元325年的尼西亚大公会议上，教会宣告其信仰一位神，全能的父，创造万有，可见的和不可见的；并信一位主耶稣基督，神的儿子，从父所生，是独生的，即从父的本质所生，神出于神，光出于光，真神出于真神，受生而非被造，与父同质，万有，无论在天上或在地上，都是藉着祂造的；并信圣灵。</w:t>
      </w:r>
    </w:p>
    <w:p w14:paraId="0017BEDE">
      <w:pPr>
        <w:pStyle w:val="4"/>
        <w:spacing w:before="0"/>
        <w:ind w:left="0" w:right="0"/>
        <w:jc w:val="left"/>
        <w:rPr>
          <w:rFonts w:hint="eastAsia"/>
        </w:rPr>
      </w:pPr>
    </w:p>
    <w:p w14:paraId="1D28EAB7">
      <w:pPr>
        <w:pStyle w:val="4"/>
        <w:spacing w:before="0"/>
        <w:ind w:left="0" w:right="0"/>
        <w:jc w:val="left"/>
        <w:rPr>
          <w:rFonts w:hint="eastAsia"/>
        </w:rPr>
      </w:pPr>
      <w:r>
        <w:rPr>
          <w:rFonts w:hint="eastAsia"/>
        </w:rPr>
        <w:t>Please change the words in the following paragraphs to the style, voice and tone of the attached .pdf entitled "Calvin_Style.pdf"</w:t>
      </w:r>
    </w:p>
    <w:p w14:paraId="19ECFACC">
      <w:pPr>
        <w:pStyle w:val="4"/>
        <w:spacing w:before="0"/>
        <w:ind w:left="0" w:right="0"/>
        <w:jc w:val="left"/>
        <w:rPr>
          <w:rFonts w:hint="eastAsia"/>
        </w:rPr>
      </w:pPr>
      <w:r>
        <w:rPr>
          <w:rFonts w:hint="eastAsia"/>
        </w:rPr>
        <w:t>请将以下段落中的词语更改为所附 .pdf 文件“Calvin_Style.pdf”中的风格、语态和语气。</w:t>
      </w:r>
    </w:p>
    <w:p w14:paraId="4C3552C0">
      <w:pPr>
        <w:pStyle w:val="4"/>
        <w:spacing w:before="0"/>
        <w:ind w:left="0" w:right="0"/>
        <w:jc w:val="left"/>
        <w:rPr>
          <w:rFonts w:hint="eastAsia"/>
        </w:rPr>
      </w:pPr>
    </w:p>
    <w:p w14:paraId="04C82606">
      <w:pPr>
        <w:pStyle w:val="4"/>
        <w:spacing w:before="0"/>
        <w:ind w:left="0" w:right="0"/>
        <w:jc w:val="left"/>
        <w:rPr>
          <w:rFonts w:hint="eastAsia"/>
        </w:rPr>
      </w:pPr>
      <w:r>
        <w:rPr>
          <w:rFonts w:hint="eastAsia"/>
        </w:rPr>
        <w:t>Important as this outcome was, it by no means brought about an end to the *Iyristian Disputes.</w:t>
      </w:r>
    </w:p>
    <w:p w14:paraId="0B51B2F0">
      <w:pPr>
        <w:pStyle w:val="4"/>
        <w:spacing w:before="0"/>
        <w:ind w:left="0" w:right="0"/>
        <w:jc w:val="left"/>
        <w:rPr>
          <w:rFonts w:hint="eastAsia"/>
        </w:rPr>
      </w:pPr>
      <w:r>
        <w:rPr>
          <w:rFonts w:hint="eastAsia"/>
        </w:rPr>
        <w:t>尽管这一结果至关重要，但它绝没有结束那些关于基督的争论。</w:t>
      </w:r>
    </w:p>
    <w:p w14:paraId="6899EE30">
      <w:pPr>
        <w:pStyle w:val="4"/>
        <w:spacing w:before="0"/>
        <w:ind w:left="0" w:right="0"/>
        <w:jc w:val="left"/>
        <w:rPr>
          <w:rFonts w:hint="eastAsia"/>
        </w:rPr>
      </w:pPr>
    </w:p>
    <w:p w14:paraId="63FE9F7C">
      <w:pPr>
        <w:pStyle w:val="4"/>
        <w:spacing w:before="0"/>
        <w:ind w:left="0" w:right="0"/>
        <w:jc w:val="left"/>
        <w:rPr>
          <w:rFonts w:hint="eastAsia"/>
        </w:rPr>
      </w:pPr>
      <w:r>
        <w:rPr>
          <w:rFonts w:hint="eastAsia"/>
        </w:rPr>
        <w:t>On the contrary, the Nicene Creed opened the way to new questions and different answers.</w:t>
      </w:r>
    </w:p>
    <w:p w14:paraId="2BFC7445">
      <w:pPr>
        <w:pStyle w:val="4"/>
        <w:spacing w:before="0"/>
        <w:ind w:left="0" w:right="0"/>
        <w:jc w:val="left"/>
        <w:rPr>
          <w:rFonts w:hint="eastAsia"/>
        </w:rPr>
      </w:pPr>
      <w:r>
        <w:rPr>
          <w:rFonts w:hint="eastAsia"/>
        </w:rPr>
        <w:t>相反，尼西亚信经为新的问题和不同的答案开辟了道路。</w:t>
      </w:r>
    </w:p>
    <w:p w14:paraId="78F7D524">
      <w:pPr>
        <w:pStyle w:val="4"/>
        <w:spacing w:before="0"/>
        <w:ind w:left="0" w:right="0"/>
        <w:jc w:val="left"/>
        <w:rPr>
          <w:rFonts w:hint="eastAsia"/>
        </w:rPr>
      </w:pPr>
    </w:p>
    <w:p w14:paraId="78D9AA6E">
      <w:pPr>
        <w:pStyle w:val="4"/>
        <w:spacing w:before="0"/>
        <w:ind w:left="0" w:right="0"/>
        <w:jc w:val="left"/>
        <w:rPr>
          <w:rFonts w:hint="eastAsia"/>
        </w:rPr>
      </w:pPr>
      <w:r>
        <w:rPr>
          <w:rFonts w:hint="eastAsia"/>
        </w:rPr>
        <w:t>For although the relationship of Christ to the essence of God and to the world and humanity was determined in the sense that He shared both in His person and was God and humanity in one person, the question could not be left unanswered as to how the relationship of these two natures in one person should be conceived.</w:t>
      </w:r>
    </w:p>
    <w:p w14:paraId="695CAF50">
      <w:pPr>
        <w:pStyle w:val="4"/>
        <w:spacing w:before="0"/>
        <w:ind w:left="0" w:right="0"/>
        <w:jc w:val="left"/>
        <w:rPr>
          <w:rFonts w:hint="eastAsia"/>
        </w:rPr>
      </w:pPr>
      <w:r>
        <w:rPr>
          <w:rFonts w:hint="eastAsia"/>
        </w:rPr>
        <w:t>因为尽管基督与神的本质以及与世界和人类的关系，在祂的位格中兼具两者并且在一个位格中既是神又是人的意义上得到了确定，但关于这两种本性在一个位格中的关系应如何理解的问题，却不能置之不理。</w:t>
      </w:r>
    </w:p>
    <w:p w14:paraId="749AE7B4">
      <w:pPr>
        <w:pStyle w:val="4"/>
        <w:spacing w:before="0"/>
        <w:ind w:left="0" w:right="0"/>
        <w:jc w:val="left"/>
        <w:rPr>
          <w:rFonts w:hint="eastAsia"/>
        </w:rPr>
      </w:pPr>
    </w:p>
    <w:p w14:paraId="6EDFD8A1">
      <w:pPr>
        <w:pStyle w:val="4"/>
        <w:spacing w:before="0"/>
        <w:ind w:left="0" w:right="0"/>
        <w:jc w:val="left"/>
        <w:rPr>
          <w:rFonts w:hint="eastAsia"/>
        </w:rPr>
      </w:pPr>
      <w:r>
        <w:rPr>
          <w:rFonts w:hint="eastAsia"/>
        </w:rPr>
        <w:t>And on this point, too, various avenues were explored for an answer.</w:t>
      </w:r>
    </w:p>
    <w:p w14:paraId="405A5579">
      <w:pPr>
        <w:pStyle w:val="4"/>
        <w:spacing w:before="0"/>
        <w:ind w:left="0" w:right="0"/>
        <w:jc w:val="left"/>
        <w:rPr>
          <w:rFonts w:hint="eastAsia"/>
        </w:rPr>
      </w:pPr>
      <w:r>
        <w:rPr>
          <w:rFonts w:hint="eastAsia"/>
        </w:rPr>
        <w:t>在这一点上，人们也探索了各种寻求答案的途径。</w:t>
      </w:r>
    </w:p>
    <w:p w14:paraId="26C2EA5A">
      <w:pPr>
        <w:pStyle w:val="4"/>
        <w:spacing w:before="0"/>
        <w:ind w:left="0" w:right="0"/>
        <w:jc w:val="left"/>
        <w:rPr>
          <w:rFonts w:hint="eastAsia"/>
        </w:rPr>
      </w:pPr>
    </w:p>
    <w:p w14:paraId="75A42AD9">
      <w:pPr>
        <w:pStyle w:val="4"/>
        <w:spacing w:before="0"/>
        <w:ind w:left="0" w:right="0"/>
        <w:jc w:val="left"/>
        <w:rPr>
          <w:rFonts w:hint="eastAsia"/>
        </w:rPr>
      </w:pPr>
      <w:r>
        <w:rPr>
          <w:rFonts w:hint="eastAsia"/>
        </w:rPr>
        <w:t>Nestorius decided that if there were two natures in Christ, there must also be two persons, two selves, in Him, who could only be united by a moral bond, as, for example, in marriage between a man and a woman.</w:t>
      </w:r>
    </w:p>
    <w:p w14:paraId="5F0CF49F">
      <w:pPr>
        <w:pStyle w:val="4"/>
        <w:spacing w:before="0"/>
        <w:ind w:left="0" w:right="0"/>
        <w:jc w:val="left"/>
        <w:rPr>
          <w:rFonts w:hint="eastAsia"/>
        </w:rPr>
      </w:pPr>
      <w:r>
        <w:rPr>
          <w:rFonts w:hint="eastAsia"/>
        </w:rPr>
        <w:t>涅斯多留断定，如果在基督里有两种本性，那么在祂里面也必定有两个位格，两个自我，它们只能通过一种道德纽带联合起来，例如，像男女之间的婚姻一样。</w:t>
      </w:r>
    </w:p>
    <w:p w14:paraId="30E66582">
      <w:pPr>
        <w:pStyle w:val="4"/>
        <w:spacing w:before="0"/>
        <w:ind w:left="0" w:right="0"/>
        <w:jc w:val="left"/>
        <w:rPr>
          <w:rFonts w:hint="eastAsia"/>
        </w:rPr>
      </w:pPr>
    </w:p>
    <w:p w14:paraId="61EEEB2F">
      <w:pPr>
        <w:pStyle w:val="4"/>
        <w:spacing w:before="0"/>
        <w:ind w:left="0" w:right="0"/>
        <w:jc w:val="left"/>
        <w:rPr>
          <w:rFonts w:hint="eastAsia"/>
        </w:rPr>
      </w:pPr>
      <w:r>
        <w:rPr>
          <w:rFonts w:hint="eastAsia"/>
        </w:rPr>
        <w:t>And Eutyches, starting from the same identification of nature and person, came to the conclusion that, if in Christus there was only one person, one I, then the two natures must have been so mixed and fused that only one divine nature emerged from that mixture.</w:t>
      </w:r>
    </w:p>
    <w:p w14:paraId="31F4C748">
      <w:pPr>
        <w:pStyle w:val="4"/>
        <w:spacing w:before="0"/>
        <w:ind w:left="0" w:right="0"/>
        <w:jc w:val="left"/>
        <w:rPr>
          <w:rFonts w:hint="eastAsia"/>
        </w:rPr>
      </w:pPr>
      <w:r>
        <w:rPr>
          <w:rFonts w:hint="eastAsia"/>
        </w:rPr>
        <w:t>而欧迪奇则从同样的本性与位格的认同出发，得出结论说，如果在基督里只有一个位格，一个“我”，那么这两种本性必定已经如此混合和融合，以致从那种混合中只产生了一种神性。</w:t>
      </w:r>
    </w:p>
    <w:p w14:paraId="40BE83BD">
      <w:pPr>
        <w:pStyle w:val="4"/>
        <w:spacing w:before="0"/>
        <w:ind w:left="0" w:right="0"/>
        <w:jc w:val="left"/>
        <w:rPr>
          <w:rFonts w:hint="eastAsia"/>
        </w:rPr>
      </w:pPr>
    </w:p>
    <w:p w14:paraId="785A5A6A">
      <w:pPr>
        <w:pStyle w:val="4"/>
        <w:spacing w:before="0"/>
        <w:ind w:left="0" w:right="0"/>
        <w:jc w:val="left"/>
        <w:rPr>
          <w:rFonts w:hint="eastAsia"/>
        </w:rPr>
      </w:pPr>
      <w:r>
        <w:rPr>
          <w:rFonts w:hint="eastAsia"/>
        </w:rPr>
        <w:t>There the distinction between the natures was maintained at the expense of the unity of the person, here the unity of the person at the expense of the duality of the natures.</w:t>
      </w:r>
    </w:p>
    <w:p w14:paraId="2630D8A9">
      <w:pPr>
        <w:pStyle w:val="4"/>
        <w:spacing w:before="0"/>
        <w:ind w:left="0" w:right="0"/>
        <w:jc w:val="left"/>
        <w:rPr>
          <w:rFonts w:hint="eastAsia"/>
        </w:rPr>
      </w:pPr>
      <w:r>
        <w:rPr>
          <w:rFonts w:hint="eastAsia"/>
        </w:rPr>
        <w:t>在那里，本性的区别是以牺牲位格的合一为代价来维持的；在这里，位格的合一是以牺牲本性的二重性为代价来维持的。</w:t>
      </w:r>
    </w:p>
    <w:p w14:paraId="684FB5B4">
      <w:pPr>
        <w:pStyle w:val="4"/>
        <w:spacing w:before="0"/>
        <w:ind w:left="0" w:right="0"/>
        <w:jc w:val="left"/>
        <w:rPr>
          <w:rFonts w:hint="eastAsia"/>
        </w:rPr>
      </w:pPr>
    </w:p>
    <w:p w14:paraId="61741784">
      <w:pPr>
        <w:pStyle w:val="4"/>
        <w:spacing w:before="0"/>
        <w:ind w:left="0" w:right="0"/>
        <w:jc w:val="left"/>
        <w:rPr>
          <w:rFonts w:hint="eastAsia"/>
        </w:rPr>
      </w:pPr>
      <w:r>
        <w:rPr>
          <w:rFonts w:hint="eastAsia"/>
        </w:rPr>
        <w:t>But after long, hard struggles, the church also overcame these disagreements.</w:t>
      </w:r>
    </w:p>
    <w:p w14:paraId="048E4055">
      <w:pPr>
        <w:pStyle w:val="4"/>
        <w:spacing w:before="0"/>
        <w:ind w:left="0" w:right="0"/>
        <w:jc w:val="left"/>
        <w:rPr>
          <w:rFonts w:hint="eastAsia"/>
        </w:rPr>
      </w:pPr>
      <w:r>
        <w:rPr>
          <w:rFonts w:hint="eastAsia"/>
        </w:rPr>
        <w:t>但是经过长期艰苦的斗争，教会也克服了这些分歧。</w:t>
      </w:r>
    </w:p>
    <w:p w14:paraId="725FD4C5">
      <w:pPr>
        <w:pStyle w:val="4"/>
        <w:spacing w:before="0"/>
        <w:ind w:left="0" w:right="0"/>
        <w:jc w:val="left"/>
        <w:rPr>
          <w:rFonts w:hint="eastAsia"/>
        </w:rPr>
      </w:pPr>
    </w:p>
    <w:p w14:paraId="561B5954">
      <w:pPr>
        <w:pStyle w:val="4"/>
        <w:spacing w:before="0"/>
        <w:ind w:left="0" w:right="0"/>
        <w:jc w:val="left"/>
        <w:rPr>
          <w:rFonts w:hint="eastAsia"/>
        </w:rPr>
      </w:pPr>
      <w:r>
        <w:rPr>
          <w:rFonts w:hint="eastAsia"/>
        </w:rPr>
        <w:t>At the Council of Chalcedon in 451, it declared that the one person of Christ consisted of two natures, which existed unchanged and unmixed (against Eutyches), and undivided and undivided (against Nestorius), but had their unity in the one person.</w:t>
      </w:r>
    </w:p>
    <w:p w14:paraId="6BEC7EE5">
      <w:pPr>
        <w:pStyle w:val="4"/>
        <w:spacing w:before="0"/>
        <w:ind w:left="0" w:right="0"/>
        <w:jc w:val="left"/>
        <w:rPr>
          <w:rFonts w:hint="eastAsia"/>
        </w:rPr>
      </w:pPr>
      <w:r>
        <w:rPr>
          <w:rFonts w:hint="eastAsia"/>
        </w:rPr>
        <w:t>在公元451年的迦克墩大公会议上，它宣告基督独一的位格包含两种本性，这两种本性不变不混（反对欧迪奇），不分不离（反对涅斯多留），但在独一的位格中合一。</w:t>
      </w:r>
    </w:p>
    <w:p w14:paraId="21CDFECD">
      <w:pPr>
        <w:pStyle w:val="4"/>
        <w:spacing w:before="0"/>
        <w:ind w:left="0" w:right="0"/>
        <w:jc w:val="left"/>
        <w:rPr>
          <w:rFonts w:hint="eastAsia"/>
        </w:rPr>
      </w:pPr>
    </w:p>
    <w:p w14:paraId="68EE7A0E">
      <w:pPr>
        <w:pStyle w:val="4"/>
        <w:spacing w:before="0"/>
        <w:ind w:left="0" w:right="0"/>
        <w:jc w:val="left"/>
        <w:rPr>
          <w:rFonts w:hint="eastAsia"/>
        </w:rPr>
      </w:pPr>
      <w:r>
        <w:rPr>
          <w:rFonts w:hint="eastAsia"/>
        </w:rPr>
        <w:t>This decision, which was later supplemented and completed on a specific point at the Synod in Constantinople in 680, put an end to the centuries-long struggle over the person of Christ.</w:t>
      </w:r>
    </w:p>
    <w:p w14:paraId="212E6FBB">
      <w:pPr>
        <w:pStyle w:val="4"/>
        <w:spacing w:before="0"/>
        <w:ind w:left="0" w:right="0"/>
        <w:jc w:val="left"/>
        <w:rPr>
          <w:rFonts w:hint="eastAsia"/>
        </w:rPr>
      </w:pPr>
      <w:r>
        <w:rPr>
          <w:rFonts w:hint="eastAsia"/>
        </w:rPr>
        <w:t>这个决定，后来在公元680年的君士坦丁堡会议上就一个特定点作了补充和完善，结束了长达数世纪的关于基督位格的争论。</w:t>
      </w:r>
    </w:p>
    <w:p w14:paraId="2A1839A4">
      <w:pPr>
        <w:pStyle w:val="4"/>
        <w:spacing w:before="0"/>
        <w:ind w:left="0" w:right="0"/>
        <w:jc w:val="left"/>
        <w:rPr>
          <w:rFonts w:hint="eastAsia"/>
        </w:rPr>
      </w:pPr>
    </w:p>
    <w:p w14:paraId="27F8EBC8">
      <w:pPr>
        <w:pStyle w:val="4"/>
        <w:spacing w:before="0"/>
        <w:ind w:left="0" w:right="0"/>
        <w:jc w:val="left"/>
        <w:rPr>
          <w:rFonts w:hint="eastAsia"/>
        </w:rPr>
      </w:pPr>
      <w:r>
        <w:rPr>
          <w:rFonts w:hint="eastAsia"/>
        </w:rPr>
        <w:t>The Church had preserved the essence of Christianity, the absolute character of the Christian religion, and with that also her own independence.</w:t>
      </w:r>
    </w:p>
    <w:p w14:paraId="13362968">
      <w:pPr>
        <w:pStyle w:val="4"/>
        <w:spacing w:before="0"/>
        <w:ind w:left="0" w:right="0"/>
        <w:jc w:val="left"/>
        <w:rPr>
          <w:rFonts w:hint="eastAsia"/>
        </w:rPr>
      </w:pPr>
      <w:r>
        <w:rPr>
          <w:rFonts w:hint="eastAsia"/>
        </w:rPr>
        <w:t>教会保守了基督教的本质，基督教的绝对特性，以及随之而来的自身的独立性。</w:t>
      </w:r>
    </w:p>
    <w:p w14:paraId="748F57CD">
      <w:pPr>
        <w:pStyle w:val="4"/>
        <w:spacing w:before="0"/>
        <w:ind w:left="0" w:right="0"/>
        <w:jc w:val="left"/>
        <w:rPr>
          <w:rFonts w:hint="eastAsia"/>
        </w:rPr>
      </w:pPr>
    </w:p>
    <w:p w14:paraId="66D45204">
      <w:pPr>
        <w:pStyle w:val="4"/>
        <w:spacing w:before="0"/>
        <w:ind w:left="0" w:right="0"/>
        <w:jc w:val="left"/>
        <w:rPr>
          <w:rFonts w:hint="eastAsia"/>
        </w:rPr>
      </w:pPr>
      <w:r>
        <w:rPr>
          <w:rFonts w:hint="eastAsia"/>
        </w:rPr>
        <w:t>It goes without saying that this Nicene and Chalcedon creeds cannot claim infallibility.</w:t>
      </w:r>
    </w:p>
    <w:p w14:paraId="54416D09">
      <w:pPr>
        <w:pStyle w:val="4"/>
        <w:spacing w:before="0"/>
        <w:ind w:left="0" w:right="0"/>
        <w:jc w:val="left"/>
        <w:rPr>
          <w:rFonts w:hint="eastAsia"/>
        </w:rPr>
      </w:pPr>
      <w:r>
        <w:rPr>
          <w:rFonts w:hint="eastAsia"/>
        </w:rPr>
        <w:t>不言而喻，这个尼西亚信经和迦克墩信经不能宣称无误。</w:t>
      </w:r>
    </w:p>
    <w:p w14:paraId="19348F64">
      <w:pPr>
        <w:pStyle w:val="4"/>
        <w:spacing w:before="0"/>
        <w:ind w:left="0" w:right="0"/>
        <w:jc w:val="left"/>
        <w:rPr>
          <w:rFonts w:hint="eastAsia"/>
        </w:rPr>
      </w:pPr>
    </w:p>
    <w:p w14:paraId="1D8E3F97">
      <w:pPr>
        <w:pStyle w:val="4"/>
        <w:spacing w:before="0"/>
        <w:ind w:left="0" w:right="0"/>
        <w:jc w:val="left"/>
        <w:rPr>
          <w:rFonts w:hint="eastAsia"/>
        </w:rPr>
      </w:pPr>
      <w:r>
        <w:rPr>
          <w:rFonts w:hint="eastAsia"/>
        </w:rPr>
        <w:t>The terms used by the church and theology, such as person, nature, unity, etc., are not found in Scripture, but are the fruit of the reflection which Christianity gradually had to devote to the verbosity of salvation; it was forced to do so by the errors which arose from all sides, both within and outside the church.</w:t>
      </w:r>
    </w:p>
    <w:p w14:paraId="7BCDFABF">
      <w:pPr>
        <w:pStyle w:val="4"/>
        <w:spacing w:before="0"/>
        <w:ind w:left="0" w:right="0"/>
        <w:jc w:val="left"/>
        <w:rPr>
          <w:rFonts w:hint="eastAsia"/>
        </w:rPr>
      </w:pPr>
      <w:r>
        <w:rPr>
          <w:rFonts w:hint="eastAsia"/>
        </w:rPr>
        <w:t>教会和神学所使用的术语，如位格、本性、合一等等，并非见于圣经，而是基督教逐渐不得不致力于默想救恩之言语的果实；教会之所以被迫这样做，是由于来自教会内外各方面的错误。</w:t>
      </w:r>
    </w:p>
    <w:p w14:paraId="18DFC612">
      <w:pPr>
        <w:pStyle w:val="4"/>
        <w:spacing w:before="0"/>
        <w:ind w:left="0" w:right="0"/>
        <w:jc w:val="left"/>
        <w:rPr>
          <w:rFonts w:hint="eastAsia"/>
        </w:rPr>
      </w:pPr>
    </w:p>
    <w:p w14:paraId="08FC19AA">
      <w:pPr>
        <w:pStyle w:val="4"/>
        <w:spacing w:before="0"/>
        <w:ind w:left="0" w:right="0"/>
        <w:jc w:val="left"/>
        <w:rPr>
          <w:rFonts w:hint="eastAsia"/>
        </w:rPr>
      </w:pPr>
      <w:r>
        <w:rPr>
          <w:rFonts w:hint="eastAsia"/>
        </w:rPr>
        <w:t>All the expressions and descriptions used in the Church's confession and in the language of theology do not serve to explain the mystery before us, but to preserve it purely and unimpaired in the face of all those who weaken or deny it.</w:t>
      </w:r>
    </w:p>
    <w:p w14:paraId="22D2A70F">
      <w:pPr>
        <w:pStyle w:val="4"/>
        <w:spacing w:before="0"/>
        <w:ind w:left="0" w:right="0"/>
        <w:jc w:val="left"/>
        <w:rPr>
          <w:rFonts w:hint="eastAsia"/>
        </w:rPr>
      </w:pPr>
      <w:r>
        <w:rPr>
          <w:rFonts w:hint="eastAsia"/>
        </w:rPr>
        <w:t>教会认信和神学语言中使用的所有表达和描述，并非为了解释我们面前的奥秘，而是为了在所有削弱或否认它的人面前，纯粹而无损地保守它。</w:t>
      </w:r>
    </w:p>
    <w:p w14:paraId="655FD14E">
      <w:pPr>
        <w:pStyle w:val="4"/>
        <w:spacing w:before="0"/>
        <w:ind w:left="0" w:right="0"/>
        <w:jc w:val="left"/>
        <w:rPr>
          <w:rFonts w:hint="eastAsia"/>
        </w:rPr>
      </w:pPr>
    </w:p>
    <w:p w14:paraId="65E34F22">
      <w:pPr>
        <w:pStyle w:val="4"/>
        <w:spacing w:before="0"/>
        <w:ind w:left="0" w:right="0"/>
        <w:jc w:val="left"/>
        <w:rPr>
          <w:rFonts w:hint="eastAsia"/>
        </w:rPr>
      </w:pPr>
      <w:r>
        <w:rPr>
          <w:rFonts w:hint="eastAsia"/>
        </w:rPr>
        <w:t>The Incarnation of the Word is not a problem that we must or can solve, but it is a wonderful fact that we thankfully confess, as God Himself places it before our eyes in His Word.</w:t>
      </w:r>
    </w:p>
    <w:p w14:paraId="3C9E5674">
      <w:pPr>
        <w:pStyle w:val="4"/>
        <w:spacing w:before="0"/>
        <w:ind w:left="0" w:right="0"/>
        <w:jc w:val="left"/>
        <w:rPr>
          <w:rFonts w:hint="eastAsia"/>
        </w:rPr>
      </w:pPr>
      <w:r>
        <w:rPr>
          <w:rFonts w:hint="eastAsia"/>
        </w:rPr>
        <w:t>道的化身并非我们必须或能够解决的问题，而是一个奇妙的事实，我们感恩地承认它，正如神亲自在祂的话语中将其置于我们眼前。</w:t>
      </w:r>
    </w:p>
    <w:p w14:paraId="27D6F676">
      <w:pPr>
        <w:pStyle w:val="4"/>
        <w:spacing w:before="0"/>
        <w:ind w:left="0" w:right="0"/>
        <w:jc w:val="left"/>
        <w:rPr>
          <w:rFonts w:hint="eastAsia"/>
        </w:rPr>
      </w:pPr>
    </w:p>
    <w:p w14:paraId="503E79FC">
      <w:pPr>
        <w:pStyle w:val="4"/>
        <w:spacing w:before="0"/>
        <w:ind w:left="0" w:right="0"/>
        <w:jc w:val="left"/>
        <w:rPr>
          <w:rFonts w:hint="eastAsia"/>
        </w:rPr>
      </w:pPr>
      <w:r>
        <w:rPr>
          <w:rFonts w:hint="eastAsia"/>
        </w:rPr>
        <w:t>But understood in this way, the confession, which the church established at Nicea and Chalcedori, is of great value.</w:t>
      </w:r>
    </w:p>
    <w:p w14:paraId="41BB94D7">
      <w:pPr>
        <w:pStyle w:val="4"/>
        <w:spacing w:before="0"/>
        <w:ind w:left="0" w:right="0"/>
        <w:jc w:val="left"/>
        <w:rPr>
          <w:rFonts w:hint="eastAsia"/>
        </w:rPr>
      </w:pPr>
      <w:r>
        <w:rPr>
          <w:rFonts w:hint="eastAsia"/>
        </w:rPr>
        <w:t>但是，如此理解，教会在尼西亚和迦克墩所确立的认信就具有极大的价值。</w:t>
      </w:r>
    </w:p>
    <w:p w14:paraId="53222ED2">
      <w:pPr>
        <w:pStyle w:val="4"/>
        <w:spacing w:before="0"/>
        <w:ind w:left="0" w:right="0"/>
        <w:jc w:val="left"/>
        <w:rPr>
          <w:rFonts w:hint="eastAsia"/>
        </w:rPr>
      </w:pPr>
    </w:p>
    <w:p w14:paraId="57D094F7">
      <w:pPr>
        <w:pStyle w:val="4"/>
        <w:spacing w:before="0"/>
        <w:ind w:left="0" w:right="0"/>
        <w:jc w:val="left"/>
        <w:rPr>
          <w:rFonts w:hint="eastAsia"/>
        </w:rPr>
      </w:pPr>
      <w:r>
        <w:rPr>
          <w:rFonts w:hint="eastAsia"/>
        </w:rPr>
        <w:t>There have been many, and there are still many, who look down on the doctrine of the two natures in Christ and try to replace it with other words and terms.</w:t>
      </w:r>
    </w:p>
    <w:p w14:paraId="4BA3D690">
      <w:pPr>
        <w:pStyle w:val="4"/>
        <w:spacing w:before="0"/>
        <w:ind w:left="0" w:right="0"/>
        <w:jc w:val="left"/>
        <w:rPr>
          <w:rFonts w:hint="eastAsia"/>
        </w:rPr>
      </w:pPr>
      <w:r>
        <w:rPr>
          <w:rFonts w:hint="eastAsia"/>
        </w:rPr>
        <w:t>过去有许多人，现在仍然有许多人，轻视基督二性的教义，并试图用其他的词语和术语来取代它。</w:t>
      </w:r>
    </w:p>
    <w:p w14:paraId="42442FC8">
      <w:pPr>
        <w:pStyle w:val="4"/>
        <w:spacing w:before="0"/>
        <w:ind w:left="0" w:right="0"/>
        <w:jc w:val="left"/>
        <w:rPr>
          <w:rFonts w:hint="eastAsia"/>
        </w:rPr>
      </w:pPr>
    </w:p>
    <w:p w14:paraId="4CAE5AA7">
      <w:pPr>
        <w:pStyle w:val="4"/>
        <w:spacing w:before="0"/>
        <w:ind w:left="0" w:right="0"/>
        <w:jc w:val="left"/>
        <w:rPr>
          <w:rFonts w:hint="eastAsia"/>
        </w:rPr>
      </w:pPr>
      <w:r>
        <w:rPr>
          <w:rFonts w:hint="eastAsia"/>
        </w:rPr>
        <w:t>What does it matter, they say, whether we agree with this doctrine or not; what matters is that we possess the person of Christ Himself, who stands high behind and above this clumsy confession.</w:t>
      </w:r>
    </w:p>
    <w:p w14:paraId="4FBD177D">
      <w:pPr>
        <w:pStyle w:val="4"/>
        <w:spacing w:before="0"/>
        <w:ind w:left="0" w:right="0"/>
        <w:jc w:val="left"/>
        <w:rPr>
          <w:rFonts w:hint="eastAsia"/>
        </w:rPr>
      </w:pPr>
      <w:r>
        <w:rPr>
          <w:rFonts w:hint="eastAsia"/>
        </w:rPr>
        <w:t>他们说，我们是否同意这个教义有什么关系呢？重要的是我们拥有基督的位格本身，祂高高地站在这笨拙的认信之后和之上。</w:t>
      </w:r>
    </w:p>
    <w:p w14:paraId="3CB879FA">
      <w:pPr>
        <w:pStyle w:val="4"/>
        <w:spacing w:before="0"/>
        <w:ind w:left="0" w:right="0"/>
        <w:jc w:val="left"/>
        <w:rPr>
          <w:rFonts w:hint="eastAsia"/>
        </w:rPr>
      </w:pPr>
    </w:p>
    <w:p w14:paraId="24EB3735">
      <w:pPr>
        <w:pStyle w:val="4"/>
        <w:spacing w:before="0"/>
        <w:ind w:left="0" w:right="0"/>
        <w:jc w:val="left"/>
        <w:rPr>
          <w:rFonts w:hint="eastAsia"/>
        </w:rPr>
      </w:pPr>
      <w:r>
        <w:rPr>
          <w:rFonts w:hint="eastAsia"/>
        </w:rPr>
        <w:t>But later on all these men will themselves also introduce words and terms in order to describe in more detail the person of Christ whom they accept.</w:t>
      </w:r>
    </w:p>
    <w:p w14:paraId="54DC895C">
      <w:pPr>
        <w:pStyle w:val="4"/>
        <w:spacing w:before="0"/>
        <w:ind w:left="0" w:right="0"/>
        <w:jc w:val="left"/>
        <w:rPr>
          <w:rFonts w:hint="eastAsia"/>
        </w:rPr>
      </w:pPr>
      <w:r>
        <w:rPr>
          <w:rFonts w:hint="eastAsia"/>
        </w:rPr>
        <w:t>但后来所有这些人自己也会引入词语和术语，以便更详细地描述他们所接受的基督的位格。</w:t>
      </w:r>
    </w:p>
    <w:p w14:paraId="6F7B4DC7">
      <w:pPr>
        <w:pStyle w:val="4"/>
        <w:spacing w:before="0"/>
        <w:ind w:left="0" w:right="0"/>
        <w:jc w:val="left"/>
        <w:rPr>
          <w:rFonts w:hint="eastAsia"/>
        </w:rPr>
      </w:pPr>
    </w:p>
    <w:p w14:paraId="7B1E8B2F">
      <w:pPr>
        <w:pStyle w:val="4"/>
        <w:spacing w:before="0"/>
        <w:ind w:left="0" w:right="0"/>
        <w:jc w:val="left"/>
        <w:rPr>
          <w:rFonts w:hint="eastAsia"/>
        </w:rPr>
      </w:pPr>
      <w:r>
        <w:rPr>
          <w:rFonts w:hint="eastAsia"/>
        </w:rPr>
        <w:t>No one can escape this, for what we do not know, we do not have.</w:t>
      </w:r>
    </w:p>
    <w:p w14:paraId="5E69A4B2">
      <w:pPr>
        <w:pStyle w:val="4"/>
        <w:spacing w:before="0"/>
        <w:ind w:left="0" w:right="0"/>
        <w:jc w:val="left"/>
        <w:rPr>
          <w:rFonts w:hint="eastAsia"/>
        </w:rPr>
      </w:pPr>
      <w:r>
        <w:rPr>
          <w:rFonts w:hint="eastAsia"/>
        </w:rPr>
        <w:t>没有人能逃避这一点，因为我们所不知道的，我们就不拥有。</w:t>
      </w:r>
    </w:p>
    <w:p w14:paraId="51139389">
      <w:pPr>
        <w:pStyle w:val="4"/>
        <w:spacing w:before="0"/>
        <w:ind w:left="0" w:right="0"/>
        <w:jc w:val="left"/>
        <w:rPr>
          <w:rFonts w:hint="eastAsia"/>
        </w:rPr>
      </w:pPr>
    </w:p>
    <w:p w14:paraId="0B7DBF98">
      <w:pPr>
        <w:pStyle w:val="4"/>
        <w:spacing w:before="0"/>
        <w:ind w:left="0" w:right="0"/>
        <w:jc w:val="left"/>
        <w:rPr>
          <w:rFonts w:hint="eastAsia"/>
        </w:rPr>
      </w:pPr>
      <w:r>
        <w:rPr>
          <w:rFonts w:hint="eastAsia"/>
        </w:rPr>
        <w:t>If we believe that we possess Christ, that we have fellowship with Him, that we are His property, then that faith must also speak, and resort to words, terms, expressions and descriptions.</w:t>
      </w:r>
    </w:p>
    <w:p w14:paraId="59141987">
      <w:pPr>
        <w:pStyle w:val="4"/>
        <w:spacing w:before="0"/>
        <w:ind w:left="0" w:right="0"/>
        <w:jc w:val="left"/>
        <w:rPr>
          <w:rFonts w:hint="eastAsia"/>
        </w:rPr>
      </w:pPr>
      <w:r>
        <w:rPr>
          <w:rFonts w:hint="eastAsia"/>
        </w:rPr>
        <w:t>如果我们相信我们拥有基督，我们与祂有相交，我们是祂的产业，那么这种信心也必须说话，并诉诸于词语、术语、表达和描述。</w:t>
      </w:r>
    </w:p>
    <w:p w14:paraId="0E001828">
      <w:pPr>
        <w:pStyle w:val="4"/>
        <w:spacing w:before="0"/>
        <w:ind w:left="0" w:right="0"/>
        <w:jc w:val="left"/>
        <w:rPr>
          <w:rFonts w:hint="eastAsia"/>
        </w:rPr>
      </w:pPr>
    </w:p>
    <w:p w14:paraId="6AECC353">
      <w:pPr>
        <w:pStyle w:val="4"/>
        <w:spacing w:before="0"/>
        <w:ind w:left="0" w:right="0"/>
        <w:jc w:val="left"/>
        <w:rPr>
          <w:rFonts w:hint="eastAsia"/>
        </w:rPr>
      </w:pPr>
      <w:r>
        <w:rPr>
          <w:rFonts w:hint="eastAsia"/>
        </w:rPr>
        <w:t>But then, history has also shown that the expressions used by those who oppose the doctrine of two natures lag far behind those of the confession in value and force, and often even, in disregard of the fact that they are true, fall short of the latter.</w:t>
      </w:r>
    </w:p>
    <w:p w14:paraId="4E01F2F5">
      <w:pPr>
        <w:pStyle w:val="4"/>
        <w:spacing w:before="0"/>
        <w:ind w:left="0" w:right="0"/>
        <w:jc w:val="left"/>
        <w:rPr>
          <w:rFonts w:hint="eastAsia"/>
        </w:rPr>
      </w:pPr>
      <w:r>
        <w:rPr>
          <w:rFonts w:hint="eastAsia"/>
        </w:rPr>
        <w:t>但是，历史也表明，那些反对二性教义的人所使用的表达，在价值和力量上都远远落后于认信的表达，而且常常甚至在无视其真实性的情况下，也达不到后者的水平。</w:t>
      </w:r>
    </w:p>
    <w:p w14:paraId="47D01AED">
      <w:pPr>
        <w:pStyle w:val="4"/>
        <w:spacing w:before="0"/>
        <w:ind w:left="0" w:right="0"/>
        <w:jc w:val="left"/>
        <w:rPr>
          <w:rFonts w:hint="eastAsia"/>
        </w:rPr>
      </w:pPr>
    </w:p>
    <w:p w14:paraId="26C26321">
      <w:pPr>
        <w:pStyle w:val="4"/>
        <w:spacing w:before="0"/>
        <w:ind w:left="0" w:right="0"/>
        <w:jc w:val="left"/>
        <w:rPr>
          <w:rFonts w:hint="eastAsia"/>
        </w:rPr>
      </w:pPr>
      <w:r>
        <w:rPr>
          <w:rFonts w:hint="eastAsia"/>
        </w:rPr>
        <w:t>Even when disregarding the fact of the Incarnation, as Scripture reveals it to us, they foster error.</w:t>
      </w:r>
    </w:p>
    <w:p w14:paraId="66F6C1AD">
      <w:pPr>
        <w:pStyle w:val="4"/>
        <w:spacing w:before="0"/>
        <w:ind w:left="0" w:right="0"/>
        <w:jc w:val="left"/>
        <w:rPr>
          <w:rFonts w:hint="eastAsia"/>
        </w:rPr>
      </w:pPr>
      <w:r>
        <w:rPr>
          <w:rFonts w:hint="eastAsia"/>
        </w:rPr>
        <w:t>即使无视道成肉身的事实，正如圣经向我们启示的那样，他们仍在滋生错误。</w:t>
      </w:r>
    </w:p>
    <w:p w14:paraId="4A0197F9">
      <w:pPr>
        <w:pStyle w:val="4"/>
        <w:spacing w:before="0"/>
        <w:ind w:left="0" w:right="0"/>
        <w:jc w:val="left"/>
        <w:rPr>
          <w:rFonts w:hint="eastAsia"/>
        </w:rPr>
      </w:pPr>
    </w:p>
    <w:p w14:paraId="593FD2D0">
      <w:pPr>
        <w:pStyle w:val="4"/>
        <w:spacing w:before="0"/>
        <w:ind w:left="0" w:right="0"/>
        <w:jc w:val="left"/>
        <w:rPr>
          <w:rFonts w:hint="eastAsia"/>
        </w:rPr>
      </w:pPr>
      <w:r>
        <w:rPr>
          <w:rFonts w:hint="eastAsia"/>
        </w:rPr>
        <w:t>Today, for instance, there are many who view the doctrine of the two natures as the pinnacle of absurdity and hold an entirely different perception of the person of Christ.</w:t>
      </w:r>
    </w:p>
    <w:p w14:paraId="5660F759">
      <w:pPr>
        <w:pStyle w:val="4"/>
        <w:spacing w:before="0"/>
        <w:ind w:left="0" w:right="0"/>
        <w:jc w:val="left"/>
        <w:rPr>
          <w:rFonts w:hint="eastAsia"/>
        </w:rPr>
      </w:pPr>
      <w:r>
        <w:rPr>
          <w:rFonts w:hint="eastAsia"/>
        </w:rPr>
        <w:t>例如，今天有许多人将二性教义视为荒谬的顶峰，并对基督的位格持有完全不同的看法。</w:t>
      </w:r>
    </w:p>
    <w:p w14:paraId="4E22C177">
      <w:pPr>
        <w:pStyle w:val="4"/>
        <w:spacing w:before="0"/>
        <w:ind w:left="0" w:right="0"/>
        <w:jc w:val="left"/>
        <w:rPr>
          <w:rFonts w:hint="eastAsia"/>
        </w:rPr>
      </w:pPr>
    </w:p>
    <w:p w14:paraId="1C2D7579">
      <w:pPr>
        <w:pStyle w:val="4"/>
        <w:spacing w:before="0"/>
        <w:ind w:left="0" w:right="0"/>
        <w:jc w:val="left"/>
        <w:rPr>
          <w:rFonts w:hint="eastAsia"/>
        </w:rPr>
      </w:pPr>
      <w:r>
        <w:rPr>
          <w:rFonts w:hint="eastAsia"/>
        </w:rPr>
        <w:t>They cannot deny that there is something in Christ that sets Him apart from all men and elevates Him above all.</w:t>
      </w:r>
    </w:p>
    <w:p w14:paraId="11AE9A4D">
      <w:pPr>
        <w:pStyle w:val="4"/>
        <w:spacing w:before="0"/>
        <w:ind w:left="0" w:right="0"/>
        <w:jc w:val="left"/>
        <w:rPr>
          <w:rFonts w:hint="eastAsia"/>
        </w:rPr>
      </w:pPr>
      <w:r>
        <w:rPr>
          <w:rFonts w:hint="eastAsia"/>
        </w:rPr>
        <w:t>他们无法否认基督里面有一些东西使祂与所有的人分别开来，并将祂高举在所有人之上。</w:t>
      </w:r>
    </w:p>
    <w:p w14:paraId="2E0F4B75">
      <w:pPr>
        <w:pStyle w:val="4"/>
        <w:spacing w:before="0"/>
        <w:ind w:left="0" w:right="0"/>
        <w:jc w:val="left"/>
        <w:rPr>
          <w:rFonts w:hint="eastAsia"/>
        </w:rPr>
      </w:pPr>
    </w:p>
    <w:p w14:paraId="53E8CBFD">
      <w:pPr>
        <w:pStyle w:val="4"/>
        <w:spacing w:before="0"/>
        <w:ind w:left="0" w:right="0"/>
        <w:jc w:val="left"/>
        <w:rPr>
          <w:rFonts w:hint="eastAsia"/>
        </w:rPr>
      </w:pPr>
      <w:r>
        <w:rPr>
          <w:rFonts w:hint="eastAsia"/>
        </w:rPr>
        <w:t>Yet, this divinity they acknowledge in Christ, they do not consider as partaking of the Divine nature itself but as a divine gift or power bestowed upon Christ in a special measure.</w:t>
      </w:r>
    </w:p>
    <w:p w14:paraId="29E274FE">
      <w:pPr>
        <w:pStyle w:val="4"/>
        <w:spacing w:before="0"/>
        <w:ind w:left="0" w:right="0"/>
        <w:jc w:val="left"/>
        <w:rPr>
          <w:rFonts w:hint="eastAsia"/>
        </w:rPr>
      </w:pPr>
      <w:r>
        <w:rPr>
          <w:rFonts w:hint="eastAsia"/>
        </w:rPr>
        <w:t>然而，他们在基督里承认的这种神性，他们并不认为其具有神性本身的性质，而是一种以特殊方式赐予基督的神圣恩赐或能力。</w:t>
      </w:r>
    </w:p>
    <w:p w14:paraId="5C970416">
      <w:pPr>
        <w:pStyle w:val="4"/>
        <w:spacing w:before="0"/>
        <w:ind w:left="0" w:right="0"/>
        <w:jc w:val="left"/>
        <w:rPr>
          <w:rFonts w:hint="eastAsia"/>
        </w:rPr>
      </w:pPr>
    </w:p>
    <w:p w14:paraId="6D611733">
      <w:pPr>
        <w:pStyle w:val="4"/>
        <w:spacing w:before="0"/>
        <w:ind w:left="0" w:right="0"/>
        <w:jc w:val="left"/>
        <w:rPr>
          <w:rFonts w:hint="eastAsia"/>
        </w:rPr>
      </w:pPr>
      <w:r>
        <w:rPr>
          <w:rFonts w:hint="eastAsia"/>
        </w:rPr>
        <w:t>They assert that Christ has two aspects, a divine and a human side; or that He can be viewed from two perspectives; or that He lived in two successive states, of humiliation and exaltation; or that He, though merely a man, has, through His proclamation of God's love and the establishment of His kingdom, become the extraordinary and perfect instrument of God's revelation, thus acquiring for us the value of God.</w:t>
      </w:r>
    </w:p>
    <w:p w14:paraId="4B7AA46B">
      <w:pPr>
        <w:pStyle w:val="4"/>
        <w:spacing w:before="0"/>
        <w:ind w:left="0" w:right="0"/>
        <w:jc w:val="left"/>
        <w:rPr>
          <w:rFonts w:hint="eastAsia"/>
        </w:rPr>
      </w:pPr>
      <w:r>
        <w:rPr>
          <w:rFonts w:hint="eastAsia"/>
        </w:rPr>
        <w:t>他们断言基督有两个方面，神性的一面和人性的一面；或者祂可以从两个角度来看；或者祂生活在两个相继的状态中，即降卑和高举；或者祂虽然仅仅是一个人，但通过祂对神之爱的宣告和祂国度的建立，已经成为神启示的非凡而完美的工具，从而为我们获得了神的价值。</w:t>
      </w:r>
    </w:p>
    <w:p w14:paraId="746C1343">
      <w:pPr>
        <w:pStyle w:val="4"/>
        <w:spacing w:before="0"/>
        <w:ind w:left="0" w:right="0"/>
        <w:jc w:val="left"/>
        <w:rPr>
          <w:rFonts w:hint="eastAsia"/>
        </w:rPr>
      </w:pPr>
    </w:p>
    <w:p w14:paraId="658FEA77">
      <w:pPr>
        <w:pStyle w:val="4"/>
        <w:spacing w:before="0"/>
        <w:ind w:left="0" w:right="0"/>
        <w:jc w:val="left"/>
        <w:rPr>
          <w:rFonts w:hint="eastAsia"/>
        </w:rPr>
      </w:pPr>
      <w:r>
        <w:rPr>
          <w:rFonts w:hint="eastAsia"/>
        </w:rPr>
        <w:t>However, any impartial reader will sense that these representations do not merely modify ecclesiastical expressions but transform the person of Christ into something entirely different than what the Church has always professed based on the Apostolic witness concerning Him.</w:t>
      </w:r>
    </w:p>
    <w:p w14:paraId="77FB1843">
      <w:pPr>
        <w:pStyle w:val="4"/>
        <w:spacing w:before="0"/>
        <w:ind w:left="0" w:right="0"/>
        <w:jc w:val="left"/>
        <w:rPr>
          <w:rFonts w:hint="eastAsia"/>
        </w:rPr>
      </w:pPr>
      <w:r>
        <w:rPr>
          <w:rFonts w:hint="eastAsia"/>
        </w:rPr>
        <w:t>然而，任何不偏不倚的读者都会感觉到，这些表述不仅仅是修改了教会的表达方式，而是将基督的位格转变成与教会根据使徒关于祂的见证所一贯宣认的完全不同的东西。</w:t>
      </w:r>
    </w:p>
    <w:p w14:paraId="4E019C7E">
      <w:pPr>
        <w:pStyle w:val="4"/>
        <w:spacing w:before="0"/>
        <w:ind w:left="0" w:right="0"/>
        <w:jc w:val="left"/>
        <w:rPr>
          <w:rFonts w:hint="eastAsia"/>
        </w:rPr>
      </w:pPr>
    </w:p>
    <w:p w14:paraId="1F69EEBA">
      <w:pPr>
        <w:pStyle w:val="4"/>
        <w:spacing w:before="0"/>
        <w:ind w:left="0" w:right="0"/>
        <w:jc w:val="left"/>
        <w:rPr>
          <w:rFonts w:hint="eastAsia"/>
        </w:rPr>
      </w:pPr>
      <w:r>
        <w:rPr>
          <w:rFonts w:hint="eastAsia"/>
        </w:rPr>
        <w:t>Divine gifts and powers are, in a certain sense, bestowed upon every human being, for all good and perfect gifts descend from the Father of Lights.</w:t>
      </w:r>
    </w:p>
    <w:p w14:paraId="3AC8291F">
      <w:pPr>
        <w:pStyle w:val="4"/>
        <w:spacing w:before="0"/>
        <w:ind w:left="0" w:right="0"/>
        <w:jc w:val="left"/>
        <w:rPr>
          <w:rFonts w:hint="eastAsia"/>
        </w:rPr>
      </w:pPr>
      <w:r>
        <w:rPr>
          <w:rFonts w:hint="eastAsia"/>
        </w:rPr>
        <w:t>神的恩赐和能力，在某种意义上，是赐给每个人的，因为一切美善的恩赐和全备的赏赐都是从众光之父降下来的。</w:t>
      </w:r>
    </w:p>
    <w:p w14:paraId="28FFB92E">
      <w:pPr>
        <w:pStyle w:val="4"/>
        <w:spacing w:before="0"/>
        <w:ind w:left="0" w:right="0"/>
        <w:jc w:val="left"/>
        <w:rPr>
          <w:rFonts w:hint="eastAsia"/>
        </w:rPr>
      </w:pPr>
    </w:p>
    <w:p w14:paraId="7EC5B6BC">
      <w:pPr>
        <w:pStyle w:val="4"/>
        <w:spacing w:before="0"/>
        <w:ind w:left="0" w:right="0"/>
        <w:jc w:val="left"/>
        <w:rPr>
          <w:rFonts w:hint="eastAsia"/>
        </w:rPr>
      </w:pPr>
      <w:r>
        <w:rPr>
          <w:rFonts w:hint="eastAsia"/>
        </w:rPr>
        <w:t>The prophets and apostles were men subject to the same passions as we are.</w:t>
      </w:r>
    </w:p>
    <w:p w14:paraId="0AB35472">
      <w:pPr>
        <w:pStyle w:val="4"/>
        <w:spacing w:before="0"/>
        <w:ind w:left="0" w:right="0"/>
        <w:jc w:val="left"/>
        <w:rPr>
          <w:rFonts w:hint="eastAsia"/>
        </w:rPr>
      </w:pPr>
      <w:r>
        <w:rPr>
          <w:rFonts w:hint="eastAsia"/>
        </w:rPr>
        <w:t>先知和使徒都是与我们性情相同的人。</w:t>
      </w:r>
    </w:p>
    <w:p w14:paraId="259432C7">
      <w:pPr>
        <w:pStyle w:val="4"/>
        <w:spacing w:before="0"/>
        <w:ind w:left="0" w:right="0"/>
        <w:jc w:val="left"/>
        <w:rPr>
          <w:rFonts w:hint="eastAsia"/>
        </w:rPr>
      </w:pPr>
    </w:p>
    <w:p w14:paraId="5F17825C">
      <w:pPr>
        <w:pStyle w:val="4"/>
        <w:spacing w:before="0"/>
        <w:ind w:left="0" w:right="0"/>
        <w:jc w:val="left"/>
        <w:rPr>
          <w:rFonts w:hint="eastAsia"/>
        </w:rPr>
      </w:pPr>
      <w:r>
        <w:rPr>
          <w:rFonts w:hint="eastAsia"/>
        </w:rPr>
        <w:t>If, therefore, Christ received nothing more than extraordinary divine gifts and powers, He was no more than a man, and there can be no question of His becoming flesh.</w:t>
      </w:r>
    </w:p>
    <w:p w14:paraId="5508D260">
      <w:pPr>
        <w:pStyle w:val="4"/>
        <w:spacing w:before="0"/>
        <w:ind w:left="0" w:right="0"/>
        <w:jc w:val="left"/>
        <w:rPr>
          <w:rFonts w:hint="eastAsia"/>
        </w:rPr>
      </w:pPr>
      <w:r>
        <w:rPr>
          <w:rFonts w:hint="eastAsia"/>
        </w:rPr>
        <w:t>因此，如果基督所领受的不过是非凡的神圣恩赐和能力，祂就不过是一个人，也就谈不上祂成为肉身了。</w:t>
      </w:r>
    </w:p>
    <w:p w14:paraId="4BD23B35">
      <w:pPr>
        <w:pStyle w:val="4"/>
        <w:spacing w:before="0"/>
        <w:ind w:left="0" w:right="0"/>
        <w:jc w:val="left"/>
        <w:rPr>
          <w:rFonts w:hint="eastAsia"/>
        </w:rPr>
      </w:pPr>
    </w:p>
    <w:p w14:paraId="7D575139">
      <w:pPr>
        <w:pStyle w:val="4"/>
        <w:spacing w:before="0"/>
        <w:ind w:left="0" w:right="0"/>
        <w:jc w:val="left"/>
        <w:rPr>
          <w:rFonts w:hint="eastAsia"/>
        </w:rPr>
      </w:pPr>
      <w:r>
        <w:rPr>
          <w:rFonts w:hint="eastAsia"/>
        </w:rPr>
        <w:t>But then He could never, as others suggest, have been exalted to God through resurrection and ascension after His death or have acquired the significance of God for us.</w:t>
      </w:r>
    </w:p>
    <w:p w14:paraId="619DD603">
      <w:pPr>
        <w:pStyle w:val="4"/>
        <w:spacing w:before="0"/>
        <w:ind w:left="0" w:right="0"/>
        <w:jc w:val="left"/>
        <w:rPr>
          <w:rFonts w:hint="eastAsia"/>
        </w:rPr>
      </w:pPr>
      <w:r>
        <w:rPr>
          <w:rFonts w:hint="eastAsia"/>
        </w:rPr>
        <w:t>但那样一来，祂就永远不可能像另一些人所暗示的那样，在祂死后藉着复活和升天被高举到神那里，或者为我们获得神的意义。</w:t>
      </w:r>
    </w:p>
    <w:p w14:paraId="4F2181EE">
      <w:pPr>
        <w:pStyle w:val="4"/>
        <w:spacing w:before="0"/>
        <w:ind w:left="0" w:right="0"/>
        <w:jc w:val="left"/>
        <w:rPr>
          <w:rFonts w:hint="eastAsia"/>
        </w:rPr>
      </w:pPr>
    </w:p>
    <w:p w14:paraId="7069F552">
      <w:pPr>
        <w:pStyle w:val="4"/>
        <w:spacing w:before="0"/>
        <w:ind w:left="0" w:right="0"/>
        <w:jc w:val="left"/>
        <w:rPr>
          <w:rFonts w:hint="eastAsia"/>
        </w:rPr>
      </w:pPr>
      <w:r>
        <w:rPr>
          <w:rFonts w:hint="eastAsia"/>
        </w:rPr>
        <w:t>For between man and God, there is no gradual transition but a profound chasm.</w:t>
      </w:r>
    </w:p>
    <w:p w14:paraId="2B149CE5">
      <w:pPr>
        <w:pStyle w:val="4"/>
        <w:spacing w:before="0"/>
        <w:ind w:left="0" w:right="0"/>
        <w:jc w:val="left"/>
        <w:rPr>
          <w:rFonts w:hint="eastAsia"/>
        </w:rPr>
      </w:pPr>
      <w:r>
        <w:rPr>
          <w:rFonts w:hint="eastAsia"/>
        </w:rPr>
        <w:t>因为在人和神之间，没有逐渐的过渡，而是一道深深的鸿沟。</w:t>
      </w:r>
    </w:p>
    <w:p w14:paraId="01581F65">
      <w:pPr>
        <w:pStyle w:val="4"/>
        <w:spacing w:before="0"/>
        <w:ind w:left="0" w:right="0"/>
        <w:jc w:val="left"/>
        <w:rPr>
          <w:rFonts w:hint="eastAsia"/>
        </w:rPr>
      </w:pPr>
    </w:p>
    <w:p w14:paraId="002A7C8F">
      <w:pPr>
        <w:pStyle w:val="4"/>
        <w:spacing w:before="0"/>
        <w:ind w:left="0" w:right="0"/>
        <w:jc w:val="left"/>
        <w:rPr>
          <w:rFonts w:hint="eastAsia"/>
        </w:rPr>
      </w:pPr>
      <w:r>
        <w:rPr>
          <w:rFonts w:hint="eastAsia"/>
        </w:rPr>
        <w:t>They stand in relation to each other as creature and Creator, and the creature can never become the Creator nor ever hold the value and significance for us, human beings, of the Creator, on Whom we are wholly dependent.</w:t>
      </w:r>
    </w:p>
    <w:p w14:paraId="735CBBAE">
      <w:pPr>
        <w:pStyle w:val="4"/>
        <w:spacing w:before="0"/>
        <w:ind w:left="0" w:right="0"/>
        <w:jc w:val="left"/>
        <w:rPr>
          <w:rFonts w:hint="eastAsia"/>
        </w:rPr>
      </w:pPr>
      <w:r>
        <w:rPr>
          <w:rFonts w:hint="eastAsia"/>
        </w:rPr>
        <w:t>他们彼此的关系是受造物与创造者，受造物永远不能成为创造者，也永远不能为我们人类拥有创造者的价值和意义，我们完全依赖于创造者。</w:t>
      </w:r>
    </w:p>
    <w:p w14:paraId="3DE443C7">
      <w:pPr>
        <w:pStyle w:val="4"/>
        <w:spacing w:before="0"/>
        <w:ind w:left="0" w:right="0"/>
        <w:jc w:val="left"/>
        <w:rPr>
          <w:rFonts w:hint="eastAsia"/>
        </w:rPr>
      </w:pPr>
    </w:p>
    <w:p w14:paraId="36669ED3">
      <w:pPr>
        <w:pStyle w:val="4"/>
        <w:spacing w:before="0"/>
        <w:ind w:left="0" w:right="0"/>
        <w:jc w:val="left"/>
        <w:rPr>
          <w:rFonts w:hint="eastAsia"/>
        </w:rPr>
      </w:pPr>
      <w:r>
        <w:rPr>
          <w:rFonts w:hint="eastAsia"/>
        </w:rPr>
        <w:t>It is noteworthy, then, that after comparing all these new ideas about the person of Christ with the teachings of the Church and Scripture, some have come to the honest conclusion that ultimately, the creed of the Church still aligns best with the teachings of Scripture.</w:t>
      </w:r>
    </w:p>
    <w:p w14:paraId="4D3CC9EC">
      <w:pPr>
        <w:pStyle w:val="4"/>
        <w:spacing w:before="0"/>
        <w:ind w:left="0" w:right="0"/>
        <w:jc w:val="left"/>
        <w:rPr>
          <w:rFonts w:hint="eastAsia"/>
        </w:rPr>
      </w:pPr>
      <w:r>
        <w:rPr>
          <w:rFonts w:hint="eastAsia"/>
        </w:rPr>
        <w:t>值得注意的是，在将所有这些关于基督位格的新观念与教会和圣经的教导进行比较之后，一些人得出了诚实的结论，即最终，教会的信经仍然与圣经的教导最为一致。</w:t>
      </w:r>
    </w:p>
    <w:p w14:paraId="2C9B86A2">
      <w:pPr>
        <w:pStyle w:val="4"/>
        <w:spacing w:before="0"/>
        <w:ind w:left="0" w:right="0"/>
        <w:jc w:val="left"/>
        <w:rPr>
          <w:rFonts w:hint="eastAsia"/>
        </w:rPr>
      </w:pPr>
    </w:p>
    <w:p w14:paraId="6E3997AF">
      <w:pPr>
        <w:pStyle w:val="4"/>
        <w:spacing w:before="0"/>
        <w:ind w:left="0" w:right="0"/>
        <w:jc w:val="left"/>
        <w:rPr>
          <w:rFonts w:hint="eastAsia"/>
        </w:rPr>
      </w:pPr>
      <w:r>
        <w:rPr>
          <w:rFonts w:hint="eastAsia"/>
        </w:rPr>
        <w:t>The doctrine that Christ was God and Man in one person is not a product of pagan philosophy but is rooted in the Apostolic Testimony.</w:t>
      </w:r>
    </w:p>
    <w:p w14:paraId="58EE46E2">
      <w:pPr>
        <w:pStyle w:val="4"/>
        <w:spacing w:before="0"/>
        <w:ind w:left="0" w:right="0"/>
        <w:jc w:val="left"/>
        <w:rPr>
          <w:rFonts w:hint="eastAsia"/>
        </w:rPr>
      </w:pPr>
      <w:r>
        <w:rPr>
          <w:rFonts w:hint="eastAsia"/>
        </w:rPr>
        <w:t>基督在一个位格中既是神又是人的教义，并非异教哲学的产物，而是植根于使徒的见证。</w:t>
      </w:r>
    </w:p>
    <w:p w14:paraId="7C4F5965">
      <w:pPr>
        <w:pStyle w:val="4"/>
        <w:spacing w:before="0"/>
        <w:ind w:left="0" w:right="0"/>
        <w:jc w:val="left"/>
        <w:rPr>
          <w:rFonts w:hint="eastAsia"/>
        </w:rPr>
      </w:pPr>
    </w:p>
    <w:p w14:paraId="6288D154">
      <w:pPr>
        <w:pStyle w:val="4"/>
        <w:spacing w:before="0"/>
        <w:ind w:left="0" w:right="0"/>
        <w:jc w:val="left"/>
        <w:rPr>
          <w:rFonts w:hint="eastAsia"/>
        </w:rPr>
      </w:pPr>
      <w:r>
        <w:rPr>
          <w:rFonts w:hint="eastAsia"/>
        </w:rPr>
        <w:t>Herein lies the mystery of godliness, that He who, as the Word, was in the beginning with God and was God Himself, John 1:1, who was in the form of God and did not consider equality with God something to be grasped, Phil. 2:6, who was the radiance of God's glory and the exact representation of His being, Heb. 1:3, became flesh in the fullness of time, John 1:14, was born of a woman, Gal. 4:4, humbled Himself, took on the form of a servant, and was made in the likeness of men, Phil. 2:7.</w:t>
      </w:r>
    </w:p>
    <w:p w14:paraId="623ADBD9">
      <w:pPr>
        <w:pStyle w:val="4"/>
        <w:spacing w:before="0"/>
        <w:ind w:left="0" w:right="0"/>
        <w:jc w:val="left"/>
        <w:rPr>
          <w:rFonts w:hint="eastAsia"/>
        </w:rPr>
      </w:pPr>
      <w:r>
        <w:rPr>
          <w:rFonts w:hint="eastAsia"/>
        </w:rPr>
        <w:t>敬虔的奥秘就在于此：祂，作为道，太初与神同在，并且就是神自己，约翰福音 1:1；祂本有神的形像，不以自己与神同等为强夺的，腓立比书 2:6；祂是神荣耀的光辉，是神本体的真像，希伯来书 1:3；在日期满足的时候成了肉身，约翰福音 1:14；为女子所生，加拉太书 4:4；自己卑微，取了奴仆的形像，成为人的样式，腓立比书 2:7。</w:t>
      </w:r>
    </w:p>
    <w:p w14:paraId="7755E2BB">
      <w:pPr>
        <w:pStyle w:val="4"/>
        <w:spacing w:before="0"/>
        <w:ind w:left="0" w:right="0"/>
        <w:jc w:val="left"/>
        <w:rPr>
          <w:rFonts w:hint="eastAsia"/>
        </w:rPr>
      </w:pPr>
    </w:p>
    <w:p w14:paraId="2F709440">
      <w:pPr>
        <w:pStyle w:val="4"/>
        <w:spacing w:before="0"/>
        <w:ind w:left="0" w:right="0"/>
        <w:jc w:val="left"/>
        <w:rPr>
          <w:rFonts w:hint="eastAsia"/>
        </w:rPr>
      </w:pPr>
      <w:r>
        <w:rPr>
          <w:rFonts w:hint="eastAsia"/>
        </w:rPr>
        <w:t>The first thing to note here is that Christ was and is God and remains eternal.</w:t>
      </w:r>
    </w:p>
    <w:p w14:paraId="1C8A56D8">
      <w:pPr>
        <w:pStyle w:val="4"/>
        <w:spacing w:before="0"/>
        <w:ind w:left="0" w:right="0"/>
        <w:jc w:val="left"/>
        <w:rPr>
          <w:rFonts w:hint="eastAsia"/>
        </w:rPr>
      </w:pPr>
      <w:r>
        <w:rPr>
          <w:rFonts w:hint="eastAsia"/>
        </w:rPr>
        <w:t>这里首先要注意的是，基督过去是、现在是、并且永远是神。</w:t>
      </w:r>
    </w:p>
    <w:p w14:paraId="51164693">
      <w:pPr>
        <w:pStyle w:val="4"/>
        <w:spacing w:before="0"/>
        <w:ind w:left="0" w:right="0"/>
        <w:jc w:val="left"/>
        <w:rPr>
          <w:rFonts w:hint="eastAsia"/>
        </w:rPr>
      </w:pPr>
    </w:p>
    <w:p w14:paraId="0179FA59">
      <w:pPr>
        <w:pStyle w:val="4"/>
        <w:spacing w:before="0"/>
        <w:ind w:left="0" w:right="0"/>
        <w:jc w:val="left"/>
        <w:rPr>
          <w:rFonts w:hint="eastAsia"/>
        </w:rPr>
      </w:pPr>
      <w:r>
        <w:rPr>
          <w:rFonts w:hint="eastAsia"/>
        </w:rPr>
        <w:t>He was not the Father nor the Spirit, but the Son, the Father's own, only begotten, beloved Son.</w:t>
      </w:r>
    </w:p>
    <w:p w14:paraId="7B88F8D2">
      <w:pPr>
        <w:pStyle w:val="4"/>
        <w:spacing w:before="0"/>
        <w:ind w:left="0" w:right="0"/>
        <w:jc w:val="left"/>
        <w:rPr>
          <w:rFonts w:hint="eastAsia"/>
        </w:rPr>
      </w:pPr>
      <w:r>
        <w:rPr>
          <w:rFonts w:hint="eastAsia"/>
        </w:rPr>
        <w:t>祂不是父，也不是圣灵，而是子，是父自己的、独生的、蒙爱的儿子。</w:t>
      </w:r>
    </w:p>
    <w:p w14:paraId="4C91A409">
      <w:pPr>
        <w:pStyle w:val="4"/>
        <w:spacing w:before="0"/>
        <w:ind w:left="0" w:right="0"/>
        <w:jc w:val="left"/>
        <w:rPr>
          <w:rFonts w:hint="eastAsia"/>
        </w:rPr>
      </w:pPr>
    </w:p>
    <w:p w14:paraId="0AF672B2">
      <w:pPr>
        <w:pStyle w:val="4"/>
        <w:spacing w:before="0"/>
        <w:ind w:left="0" w:right="0"/>
        <w:jc w:val="left"/>
        <w:rPr>
          <w:rFonts w:hint="eastAsia"/>
        </w:rPr>
      </w:pPr>
      <w:r>
        <w:rPr>
          <w:rFonts w:hint="eastAsia"/>
        </w:rPr>
        <w:t>And it was not the Divine essence, nor the Father and the Spirit, but the person of the Son who became man in the fullness of time.</w:t>
      </w:r>
    </w:p>
    <w:p w14:paraId="19BC0AE1">
      <w:pPr>
        <w:pStyle w:val="4"/>
        <w:spacing w:before="0"/>
        <w:ind w:left="0" w:right="0"/>
        <w:jc w:val="left"/>
        <w:rPr>
          <w:rFonts w:hint="eastAsia"/>
        </w:rPr>
      </w:pPr>
      <w:r>
        <w:rPr>
          <w:rFonts w:hint="eastAsia"/>
        </w:rPr>
        <w:t>并且不是神圣的本质，也不是父和圣灵，而是子的位格在日期满足的时候成了人。</w:t>
      </w:r>
    </w:p>
    <w:p w14:paraId="7F0EF512">
      <w:pPr>
        <w:pStyle w:val="4"/>
        <w:spacing w:before="0"/>
        <w:ind w:left="0" w:right="0"/>
        <w:jc w:val="left"/>
        <w:rPr>
          <w:rFonts w:hint="eastAsia"/>
        </w:rPr>
      </w:pPr>
    </w:p>
    <w:p w14:paraId="59C23ADB">
      <w:pPr>
        <w:pStyle w:val="4"/>
        <w:spacing w:before="0"/>
        <w:ind w:left="0" w:right="0"/>
        <w:jc w:val="left"/>
        <w:rPr>
          <w:rFonts w:hint="eastAsia"/>
        </w:rPr>
      </w:pPr>
      <w:r>
        <w:rPr>
          <w:rFonts w:hint="eastAsia"/>
        </w:rPr>
        <w:t>And when He became man and walked upon the earth as a man, even when He agonized in Gethsemane and hung on the cross, He remained the Son, in whom the Father had all His good pleasure.</w:t>
      </w:r>
    </w:p>
    <w:p w14:paraId="00CD8550">
      <w:pPr>
        <w:pStyle w:val="4"/>
        <w:spacing w:before="0"/>
        <w:ind w:left="0" w:right="0"/>
        <w:jc w:val="left"/>
        <w:rPr>
          <w:rFonts w:hint="eastAsia"/>
        </w:rPr>
      </w:pPr>
      <w:r>
        <w:rPr>
          <w:rFonts w:hint="eastAsia"/>
        </w:rPr>
        <w:t>当祂成了人，并在地上以人的样式行走时，即使当祂在客西马尼园痛苦挣扎并悬挂在十字架上时，祂仍然是子，父在他里面有祂一切的美意。</w:t>
      </w:r>
    </w:p>
    <w:p w14:paraId="5010F6BA">
      <w:pPr>
        <w:pStyle w:val="4"/>
        <w:spacing w:before="0"/>
        <w:ind w:left="0" w:right="0"/>
        <w:jc w:val="left"/>
        <w:rPr>
          <w:rFonts w:hint="eastAsia"/>
        </w:rPr>
      </w:pPr>
    </w:p>
    <w:p w14:paraId="229809F6">
      <w:pPr>
        <w:pStyle w:val="4"/>
        <w:spacing w:before="0"/>
        <w:ind w:left="0" w:right="0"/>
        <w:jc w:val="left"/>
        <w:rPr>
          <w:rFonts w:hint="eastAsia"/>
        </w:rPr>
      </w:pPr>
      <w:r>
        <w:rPr>
          <w:rFonts w:hint="eastAsia"/>
        </w:rPr>
        <w:t>It is true that the apostle says that Christ, who was in the form of God and did not consider equality with God something to be used to His own advantage, made Himself nothing, taking the very nature of a servant, Phil. 2:6-7.</w:t>
      </w:r>
    </w:p>
    <w:p w14:paraId="1B6BF881">
      <w:pPr>
        <w:pStyle w:val="4"/>
        <w:spacing w:before="0"/>
        <w:ind w:left="0" w:right="0"/>
        <w:jc w:val="left"/>
        <w:rPr>
          <w:rFonts w:hint="eastAsia"/>
        </w:rPr>
      </w:pPr>
      <w:r>
        <w:rPr>
          <w:rFonts w:hint="eastAsia"/>
        </w:rPr>
        <w:t>诚然，使徒说，基督本有神的形像，不以自己与神同等为强夺的，反倒虚己，取了奴仆的形像，腓立比书 2:6-7。</w:t>
      </w:r>
    </w:p>
    <w:p w14:paraId="35CBEC45">
      <w:pPr>
        <w:pStyle w:val="4"/>
        <w:spacing w:before="0"/>
        <w:ind w:left="0" w:right="0"/>
        <w:jc w:val="left"/>
        <w:rPr>
          <w:rFonts w:hint="eastAsia"/>
        </w:rPr>
      </w:pPr>
    </w:p>
    <w:p w14:paraId="7CEB665A">
      <w:pPr>
        <w:pStyle w:val="4"/>
        <w:spacing w:before="0"/>
        <w:ind w:left="0" w:right="0"/>
        <w:jc w:val="left"/>
        <w:rPr>
          <w:rFonts w:hint="eastAsia"/>
        </w:rPr>
      </w:pPr>
      <w:r>
        <w:rPr>
          <w:rFonts w:hint="eastAsia"/>
        </w:rPr>
        <w:t>But this is wrongly understood by some to mean that Christ, at His incarnation, in the state of humiliation, stripped Himself of His divinity in whole or in part, and laid down His divine attributes, and then gradually took them back in the state of His exaltation.</w:t>
      </w:r>
    </w:p>
    <w:p w14:paraId="129560DA">
      <w:pPr>
        <w:pStyle w:val="4"/>
        <w:spacing w:before="0"/>
        <w:ind w:left="0" w:right="0"/>
        <w:jc w:val="left"/>
        <w:rPr>
          <w:rFonts w:hint="eastAsia"/>
        </w:rPr>
      </w:pPr>
      <w:r>
        <w:rPr>
          <w:rFonts w:hint="eastAsia"/>
        </w:rPr>
        <w:t>但是有些人错误地理解为，基督在祂道成肉身时，在降卑的状态下，完全或部分地剥夺了自己的神性，放下了祂的神性属性，然后在祂高举的状态下逐渐取回它们。</w:t>
      </w:r>
    </w:p>
    <w:p w14:paraId="71D21E86">
      <w:pPr>
        <w:pStyle w:val="4"/>
        <w:spacing w:before="0"/>
        <w:ind w:left="0" w:right="0"/>
        <w:jc w:val="left"/>
        <w:rPr>
          <w:rFonts w:hint="eastAsia"/>
        </w:rPr>
      </w:pPr>
    </w:p>
    <w:p w14:paraId="5666FFE1">
      <w:pPr>
        <w:pStyle w:val="4"/>
        <w:spacing w:before="0"/>
        <w:ind w:left="0" w:right="0"/>
        <w:jc w:val="left"/>
        <w:rPr>
          <w:rFonts w:hint="eastAsia"/>
        </w:rPr>
      </w:pPr>
      <w:r>
        <w:rPr>
          <w:rFonts w:hint="eastAsia"/>
        </w:rPr>
        <w:t>For how would this be possible, since God cannot deny Himself (2 Tim. 2:13), and since the unchangeable One in Himself is above all creation and corruption?</w:t>
      </w:r>
    </w:p>
    <w:p w14:paraId="376D792C">
      <w:pPr>
        <w:pStyle w:val="4"/>
        <w:spacing w:before="0"/>
        <w:ind w:left="0" w:right="0"/>
        <w:jc w:val="left"/>
        <w:rPr>
          <w:rFonts w:hint="eastAsia"/>
        </w:rPr>
      </w:pPr>
      <w:r>
        <w:rPr>
          <w:rFonts w:hint="eastAsia"/>
        </w:rPr>
        <w:t>因为这怎么可能呢？既然神不能否认自己（提摩太后书 2:13），既然那本身永不改变者超越一切受造和败坏呢？</w:t>
      </w:r>
    </w:p>
    <w:p w14:paraId="70964392">
      <w:pPr>
        <w:pStyle w:val="4"/>
        <w:spacing w:before="0"/>
        <w:ind w:left="0" w:right="0"/>
        <w:jc w:val="left"/>
        <w:rPr>
          <w:rFonts w:hint="eastAsia"/>
        </w:rPr>
      </w:pPr>
    </w:p>
    <w:p w14:paraId="7932229D">
      <w:pPr>
        <w:pStyle w:val="4"/>
        <w:spacing w:before="0"/>
        <w:ind w:left="0" w:right="0"/>
        <w:jc w:val="left"/>
        <w:rPr>
          <w:rFonts w:hint="eastAsia"/>
        </w:rPr>
      </w:pPr>
      <w:r>
        <w:rPr>
          <w:rFonts w:hint="eastAsia"/>
        </w:rPr>
        <w:t>No, even when He became what He was not, He remained what He was, the only-begotten of the Father.</w:t>
      </w:r>
    </w:p>
    <w:p w14:paraId="5F008FFD">
      <w:pPr>
        <w:pStyle w:val="4"/>
        <w:spacing w:before="0"/>
        <w:ind w:left="0" w:right="0"/>
        <w:jc w:val="left"/>
        <w:rPr>
          <w:rFonts w:hint="eastAsia"/>
        </w:rPr>
      </w:pPr>
      <w:r>
        <w:rPr>
          <w:rFonts w:hint="eastAsia"/>
        </w:rPr>
        <w:t>不，即使当祂成为祂所不是的，祂仍然是祂所是的，是父的独生子。</w:t>
      </w:r>
    </w:p>
    <w:p w14:paraId="06889E00">
      <w:pPr>
        <w:pStyle w:val="4"/>
        <w:spacing w:before="0"/>
        <w:ind w:left="0" w:right="0"/>
        <w:jc w:val="left"/>
        <w:rPr>
          <w:rFonts w:hint="eastAsia"/>
        </w:rPr>
      </w:pPr>
    </w:p>
    <w:p w14:paraId="3971E9E5">
      <w:pPr>
        <w:pStyle w:val="4"/>
        <w:spacing w:before="0"/>
        <w:ind w:left="0" w:right="0"/>
        <w:jc w:val="left"/>
        <w:rPr>
          <w:rFonts w:hint="eastAsia"/>
        </w:rPr>
      </w:pPr>
      <w:r>
        <w:rPr>
          <w:rFonts w:hint="eastAsia"/>
        </w:rPr>
        <w:t>But the Apostle does say that Christ humbled Himself in this sense: that He, who was in the form of God, took on the form of a man and a servant.</w:t>
      </w:r>
    </w:p>
    <w:p w14:paraId="5EC12020">
      <w:pPr>
        <w:pStyle w:val="4"/>
        <w:spacing w:before="0"/>
        <w:ind w:left="0" w:right="0"/>
        <w:jc w:val="left"/>
        <w:rPr>
          <w:rFonts w:hint="eastAsia"/>
        </w:rPr>
      </w:pPr>
      <w:r>
        <w:rPr>
          <w:rFonts w:hint="eastAsia"/>
        </w:rPr>
        <w:t>但使徒确实说基督在这个意义上降卑了自己：祂，本有神的形像，却取了人和奴仆的形像。</w:t>
      </w:r>
    </w:p>
    <w:p w14:paraId="5D512F07">
      <w:pPr>
        <w:pStyle w:val="4"/>
        <w:spacing w:before="0"/>
        <w:ind w:left="0" w:right="0"/>
        <w:jc w:val="left"/>
        <w:rPr>
          <w:rFonts w:hint="eastAsia"/>
        </w:rPr>
      </w:pPr>
    </w:p>
    <w:p w14:paraId="1988E243">
      <w:pPr>
        <w:pStyle w:val="4"/>
        <w:spacing w:before="0"/>
        <w:ind w:left="0" w:right="0"/>
        <w:jc w:val="left"/>
        <w:rPr>
          <w:rFonts w:hint="eastAsia"/>
        </w:rPr>
      </w:pPr>
      <w:r>
        <w:rPr>
          <w:rFonts w:hint="eastAsia"/>
        </w:rPr>
        <w:t>To put it humanly and simply, before His incarnation, Christ was not only equal to the Father in essence and virtues, but He also had the form of God.</w:t>
      </w:r>
    </w:p>
    <w:p w14:paraId="3DB86D0B">
      <w:pPr>
        <w:pStyle w:val="4"/>
        <w:spacing w:before="0"/>
        <w:ind w:left="0" w:right="0"/>
        <w:jc w:val="left"/>
        <w:rPr>
          <w:rFonts w:hint="eastAsia"/>
        </w:rPr>
      </w:pPr>
      <w:r>
        <w:rPr>
          <w:rFonts w:hint="eastAsia"/>
        </w:rPr>
        <w:t>用属人的、简单的话来说，在祂道成肉身之前，基督不仅在本质和美德上与父同等，而且祂也具有神的形像。</w:t>
      </w:r>
    </w:p>
    <w:p w14:paraId="0E51FC34">
      <w:pPr>
        <w:pStyle w:val="4"/>
        <w:spacing w:before="0"/>
        <w:ind w:left="0" w:right="0"/>
        <w:jc w:val="left"/>
        <w:rPr>
          <w:rFonts w:hint="eastAsia"/>
        </w:rPr>
      </w:pPr>
    </w:p>
    <w:p w14:paraId="70360C33">
      <w:pPr>
        <w:pStyle w:val="4"/>
        <w:spacing w:before="0"/>
        <w:ind w:left="0" w:right="0"/>
        <w:jc w:val="left"/>
        <w:rPr>
          <w:rFonts w:hint="eastAsia"/>
        </w:rPr>
      </w:pPr>
      <w:r>
        <w:rPr>
          <w:rFonts w:hint="eastAsia"/>
        </w:rPr>
        <w:t>He radiated the glory of God and was the express image of His person.</w:t>
      </w:r>
    </w:p>
    <w:p w14:paraId="2A193BA0">
      <w:pPr>
        <w:pStyle w:val="4"/>
        <w:spacing w:before="0"/>
        <w:ind w:left="0" w:right="0"/>
        <w:jc w:val="left"/>
        <w:rPr>
          <w:rFonts w:hint="eastAsia"/>
        </w:rPr>
      </w:pPr>
      <w:r>
        <w:rPr>
          <w:rFonts w:hint="eastAsia"/>
        </w:rPr>
        <w:t>祂散发着神的荣耀，是祂位格的真像。</w:t>
      </w:r>
    </w:p>
    <w:p w14:paraId="197C157B">
      <w:pPr>
        <w:pStyle w:val="4"/>
        <w:spacing w:before="0"/>
        <w:ind w:left="0" w:right="0"/>
        <w:jc w:val="left"/>
        <w:rPr>
          <w:rFonts w:hint="eastAsia"/>
        </w:rPr>
      </w:pPr>
    </w:p>
    <w:p w14:paraId="4A1B3820">
      <w:pPr>
        <w:pStyle w:val="4"/>
        <w:spacing w:before="0"/>
        <w:ind w:left="0" w:right="0"/>
        <w:jc w:val="left"/>
        <w:rPr>
          <w:rFonts w:hint="eastAsia"/>
        </w:rPr>
      </w:pPr>
      <w:r>
        <w:rPr>
          <w:rFonts w:hint="eastAsia"/>
        </w:rPr>
        <w:t>Whoever could have seen Him would have recognized Him immediately as God.</w:t>
      </w:r>
    </w:p>
    <w:p w14:paraId="2C710D7F">
      <w:pPr>
        <w:pStyle w:val="4"/>
        <w:spacing w:before="0"/>
        <w:ind w:left="0" w:right="0"/>
        <w:jc w:val="left"/>
        <w:rPr>
          <w:rFonts w:hint="eastAsia"/>
        </w:rPr>
      </w:pPr>
      <w:r>
        <w:rPr>
          <w:rFonts w:hint="eastAsia"/>
        </w:rPr>
        <w:t>凡能看见祂的人，都会立刻认出祂是神。</w:t>
      </w:r>
    </w:p>
    <w:p w14:paraId="223A3F46">
      <w:pPr>
        <w:pStyle w:val="4"/>
        <w:spacing w:before="0"/>
        <w:ind w:left="0" w:right="0"/>
        <w:jc w:val="left"/>
        <w:rPr>
          <w:rFonts w:hint="eastAsia"/>
        </w:rPr>
      </w:pPr>
    </w:p>
    <w:p w14:paraId="02E0D87A">
      <w:pPr>
        <w:pStyle w:val="4"/>
        <w:spacing w:before="0"/>
        <w:ind w:left="0" w:right="0"/>
        <w:jc w:val="left"/>
        <w:rPr>
          <w:rFonts w:hint="eastAsia"/>
        </w:rPr>
      </w:pPr>
      <w:r>
        <w:rPr>
          <w:rFonts w:hint="eastAsia"/>
        </w:rPr>
        <w:t>But this changed at His conception; then He took on the form of a man, the figure of a servant.</w:t>
      </w:r>
    </w:p>
    <w:p w14:paraId="216C97C5">
      <w:pPr>
        <w:pStyle w:val="4"/>
        <w:spacing w:before="0"/>
        <w:ind w:left="0" w:right="0"/>
        <w:jc w:val="left"/>
        <w:rPr>
          <w:rFonts w:hint="eastAsia"/>
        </w:rPr>
      </w:pPr>
      <w:r>
        <w:rPr>
          <w:rFonts w:hint="eastAsia"/>
        </w:rPr>
        <w:t>但在祂受孕时，这改变了；那时祂取了人的形像，奴仆的样式。</w:t>
      </w:r>
    </w:p>
    <w:p w14:paraId="6BCFC31E">
      <w:pPr>
        <w:pStyle w:val="4"/>
        <w:spacing w:before="0"/>
        <w:ind w:left="0" w:right="0"/>
        <w:jc w:val="left"/>
        <w:rPr>
          <w:rFonts w:hint="eastAsia"/>
        </w:rPr>
      </w:pPr>
    </w:p>
    <w:p w14:paraId="78EF26A4">
      <w:pPr>
        <w:pStyle w:val="4"/>
        <w:spacing w:before="0"/>
        <w:ind w:left="0" w:right="0"/>
        <w:jc w:val="left"/>
        <w:rPr>
          <w:rFonts w:hint="eastAsia"/>
        </w:rPr>
      </w:pPr>
      <w:r>
        <w:rPr>
          <w:rFonts w:hint="eastAsia"/>
        </w:rPr>
        <w:t>Whoever saw Him now could no longer see in Him the only Son of the Father, except through the eye of faith.</w:t>
      </w:r>
    </w:p>
    <w:p w14:paraId="61DA1BA5">
      <w:pPr>
        <w:pStyle w:val="4"/>
        <w:spacing w:before="0"/>
        <w:ind w:left="0" w:right="0"/>
        <w:jc w:val="left"/>
        <w:rPr>
          <w:rFonts w:hint="eastAsia"/>
        </w:rPr>
      </w:pPr>
      <w:r>
        <w:rPr>
          <w:rFonts w:hint="eastAsia"/>
        </w:rPr>
        <w:t>如今凡看见祂的人，除非藉着信心的眼睛，否则再也看不出祂是父的独生子。</w:t>
      </w:r>
    </w:p>
    <w:p w14:paraId="1ED4ED17">
      <w:pPr>
        <w:pStyle w:val="4"/>
        <w:spacing w:before="0"/>
        <w:ind w:left="0" w:right="0"/>
        <w:jc w:val="left"/>
        <w:rPr>
          <w:rFonts w:hint="eastAsia"/>
        </w:rPr>
      </w:pPr>
    </w:p>
    <w:p w14:paraId="78D80BCE">
      <w:pPr>
        <w:pStyle w:val="4"/>
        <w:spacing w:before="0"/>
        <w:ind w:left="0" w:right="0"/>
        <w:jc w:val="left"/>
        <w:rPr>
          <w:rFonts w:hint="eastAsia"/>
        </w:rPr>
      </w:pPr>
      <w:r>
        <w:rPr>
          <w:rFonts w:hint="eastAsia"/>
        </w:rPr>
        <w:t>He had laid aside His divine form and glory; He hid His divine nature behind the form of a servant; on earth, He appeared as one of us.</w:t>
      </w:r>
    </w:p>
    <w:p w14:paraId="6D14F63A">
      <w:pPr>
        <w:pStyle w:val="4"/>
        <w:spacing w:before="0"/>
        <w:ind w:left="0" w:right="0"/>
        <w:jc w:val="left"/>
        <w:rPr>
          <w:rFonts w:hint="eastAsia"/>
        </w:rPr>
      </w:pPr>
      <w:r>
        <w:rPr>
          <w:rFonts w:hint="eastAsia"/>
        </w:rPr>
        <w:t>祂已经放下了祂神圣的形像和荣耀；祂将祂的神性隐藏在奴仆的形像之后；在地上，祂显现为我们中间的一位。</w:t>
      </w:r>
    </w:p>
    <w:p w14:paraId="13387068">
      <w:pPr>
        <w:pStyle w:val="4"/>
        <w:spacing w:before="0"/>
        <w:ind w:left="0" w:right="0"/>
        <w:jc w:val="left"/>
        <w:rPr>
          <w:rFonts w:hint="eastAsia"/>
        </w:rPr>
      </w:pPr>
    </w:p>
    <w:p w14:paraId="0AC92064">
      <w:pPr>
        <w:pStyle w:val="4"/>
        <w:spacing w:before="0"/>
        <w:ind w:left="0" w:right="0"/>
        <w:jc w:val="left"/>
        <w:rPr>
          <w:rFonts w:hint="eastAsia"/>
        </w:rPr>
      </w:pPr>
      <w:r>
        <w:rPr>
          <w:rFonts w:hint="eastAsia"/>
        </w:rPr>
        <w:t>Secondly, the incarnation includes the fact that He, who remained what He was, became what He was not.</w:t>
      </w:r>
    </w:p>
    <w:p w14:paraId="05AB6078">
      <w:pPr>
        <w:pStyle w:val="4"/>
        <w:spacing w:before="0"/>
        <w:ind w:left="0" w:right="0"/>
        <w:jc w:val="left"/>
        <w:rPr>
          <w:rFonts w:hint="eastAsia"/>
        </w:rPr>
      </w:pPr>
      <w:r>
        <w:rPr>
          <w:rFonts w:hint="eastAsia"/>
        </w:rPr>
        <w:t>其次，道成肉身包括这样一个事实：祂，仍然是祂所是的，却成了祂所不是的。</w:t>
      </w:r>
    </w:p>
    <w:p w14:paraId="0E9D0413">
      <w:pPr>
        <w:pStyle w:val="4"/>
        <w:spacing w:before="0"/>
        <w:ind w:left="0" w:right="0"/>
        <w:jc w:val="left"/>
        <w:rPr>
          <w:rFonts w:hint="eastAsia"/>
        </w:rPr>
      </w:pPr>
    </w:p>
    <w:p w14:paraId="36016830">
      <w:pPr>
        <w:pStyle w:val="4"/>
        <w:spacing w:before="0"/>
        <w:ind w:left="0" w:right="0"/>
        <w:jc w:val="left"/>
        <w:rPr>
          <w:rFonts w:hint="eastAsia"/>
        </w:rPr>
      </w:pPr>
      <w:r>
        <w:rPr>
          <w:rFonts w:hint="eastAsia"/>
        </w:rPr>
        <w:t>He became this at a point in time, at a particular moment in history, at that hour when the Holy Spirit came upon Mary and the power of the Most High overshadowed her (Luke 1:35).</w:t>
      </w:r>
    </w:p>
    <w:p w14:paraId="469DE614">
      <w:pPr>
        <w:pStyle w:val="4"/>
        <w:spacing w:before="0"/>
        <w:ind w:left="0" w:right="0"/>
        <w:jc w:val="left"/>
        <w:rPr>
          <w:rFonts w:hint="eastAsia"/>
        </w:rPr>
      </w:pPr>
      <w:r>
        <w:rPr>
          <w:rFonts w:hint="eastAsia"/>
        </w:rPr>
        <w:t>祂在某个时间点，在历史的某个特定时刻，在那圣灵降临在马利亚身上，至高者的能力荫庇她的那个时辰，成了这样（路加福音 1:35）。</w:t>
      </w:r>
    </w:p>
    <w:p w14:paraId="2B77F6DC">
      <w:pPr>
        <w:pStyle w:val="4"/>
        <w:spacing w:before="0"/>
        <w:ind w:left="0" w:right="0"/>
        <w:jc w:val="left"/>
        <w:rPr>
          <w:rFonts w:hint="eastAsia"/>
        </w:rPr>
      </w:pPr>
    </w:p>
    <w:p w14:paraId="22D8D972">
      <w:pPr>
        <w:pStyle w:val="4"/>
        <w:spacing w:before="0"/>
        <w:ind w:left="0" w:right="0"/>
        <w:jc w:val="left"/>
        <w:rPr>
          <w:rFonts w:hint="eastAsia"/>
        </w:rPr>
      </w:pPr>
      <w:r>
        <w:rPr>
          <w:rFonts w:hint="eastAsia"/>
        </w:rPr>
        <w:t>But that does not take away from the fact that this Incarnation was prepared centuries ago.</w:t>
      </w:r>
    </w:p>
    <w:p w14:paraId="7FE0DB3C">
      <w:pPr>
        <w:pStyle w:val="4"/>
        <w:spacing w:before="0"/>
        <w:ind w:left="0" w:right="0"/>
        <w:jc w:val="left"/>
        <w:rPr>
          <w:rFonts w:hint="eastAsia"/>
        </w:rPr>
      </w:pPr>
      <w:r>
        <w:rPr>
          <w:rFonts w:hint="eastAsia"/>
        </w:rPr>
        <w:t>但这并不能抹杀这个道成肉身在几个世纪前就已经预备好了的事实。</w:t>
      </w:r>
    </w:p>
    <w:p w14:paraId="18D4EC53">
      <w:pPr>
        <w:pStyle w:val="4"/>
        <w:spacing w:before="0"/>
        <w:ind w:left="0" w:right="0"/>
        <w:jc w:val="left"/>
        <w:rPr>
          <w:rFonts w:hint="eastAsia"/>
        </w:rPr>
      </w:pPr>
    </w:p>
    <w:p w14:paraId="29AB61BA">
      <w:pPr>
        <w:pStyle w:val="4"/>
        <w:spacing w:before="0"/>
        <w:ind w:left="0" w:right="0"/>
        <w:jc w:val="left"/>
        <w:rPr>
          <w:rFonts w:hint="eastAsia"/>
        </w:rPr>
      </w:pPr>
      <w:r>
        <w:rPr>
          <w:rFonts w:hint="eastAsia"/>
        </w:rPr>
        <w:t>If one wants to understand it well, one can say that even the generation of the Son and the creation of the world prepared the incarnation of the Word.</w:t>
      </w:r>
    </w:p>
    <w:p w14:paraId="55418F0C">
      <w:pPr>
        <w:pStyle w:val="4"/>
        <w:spacing w:before="0"/>
        <w:ind w:left="0" w:right="0"/>
        <w:jc w:val="left"/>
        <w:rPr>
          <w:rFonts w:hint="eastAsia"/>
        </w:rPr>
      </w:pPr>
      <w:r>
        <w:rPr>
          <w:rFonts w:hint="eastAsia"/>
        </w:rPr>
        <w:t>如果想要很好地理解它，可以说，甚至子的受生和世界的创造都为道的化身作了预备。</w:t>
      </w:r>
    </w:p>
    <w:p w14:paraId="32BABDAA">
      <w:pPr>
        <w:pStyle w:val="4"/>
        <w:spacing w:before="0"/>
        <w:ind w:left="0" w:right="0"/>
        <w:jc w:val="left"/>
        <w:rPr>
          <w:rFonts w:hint="eastAsia"/>
        </w:rPr>
      </w:pPr>
    </w:p>
    <w:p w14:paraId="31B5D40D">
      <w:pPr>
        <w:pStyle w:val="4"/>
        <w:spacing w:before="0"/>
        <w:ind w:left="0" w:right="0"/>
        <w:jc w:val="left"/>
        <w:rPr>
          <w:rFonts w:hint="eastAsia"/>
        </w:rPr>
      </w:pPr>
      <w:r>
        <w:rPr>
          <w:rFonts w:hint="eastAsia"/>
        </w:rPr>
        <w:t>Not in the sense that the generation and creation already included the incarnation in principle.</w:t>
      </w:r>
    </w:p>
    <w:p w14:paraId="1472490C">
      <w:pPr>
        <w:pStyle w:val="4"/>
        <w:spacing w:before="0"/>
        <w:ind w:left="0" w:right="0"/>
        <w:jc w:val="left"/>
        <w:rPr>
          <w:rFonts w:hint="eastAsia"/>
        </w:rPr>
      </w:pPr>
      <w:r>
        <w:rPr>
          <w:rFonts w:hint="eastAsia"/>
        </w:rPr>
        <w:t>并非说受生和创造在原则上已经包含了道成肉身。</w:t>
      </w:r>
    </w:p>
    <w:p w14:paraId="29FAF9C7">
      <w:pPr>
        <w:pStyle w:val="4"/>
        <w:spacing w:before="0"/>
        <w:ind w:left="0" w:right="0"/>
        <w:jc w:val="left"/>
        <w:rPr>
          <w:rFonts w:hint="eastAsia"/>
        </w:rPr>
      </w:pPr>
    </w:p>
    <w:p w14:paraId="31B3FEEE">
      <w:pPr>
        <w:pStyle w:val="4"/>
        <w:spacing w:before="0"/>
        <w:ind w:left="0" w:right="0"/>
        <w:jc w:val="left"/>
        <w:rPr>
          <w:rFonts w:hint="eastAsia"/>
        </w:rPr>
      </w:pPr>
      <w:r>
        <w:rPr>
          <w:rFonts w:hint="eastAsia"/>
        </w:rPr>
        <w:t>For the Scriptures always connect the incarnation of the Son with the redemption from sin and the acquisition of salvation (Matt. 1:21, John 3:16, Rom. 8:3, Gal. 4:4-5).</w:t>
      </w:r>
    </w:p>
    <w:p w14:paraId="23FA8B32">
      <w:pPr>
        <w:pStyle w:val="4"/>
        <w:spacing w:before="0"/>
        <w:ind w:left="0" w:right="0"/>
        <w:jc w:val="left"/>
        <w:rPr>
          <w:rFonts w:hint="eastAsia"/>
        </w:rPr>
      </w:pPr>
      <w:r>
        <w:rPr>
          <w:rFonts w:hint="eastAsia"/>
        </w:rPr>
        <w:t>因为圣经总是将子的道成肉身与从罪中得赎和获得救恩联系起来（马太福音 1:21，约翰福音 3:16，罗马书 8:3，加拉太书 4:4-5）。</w:t>
      </w:r>
    </w:p>
    <w:p w14:paraId="61B502ED">
      <w:pPr>
        <w:pStyle w:val="4"/>
        <w:spacing w:before="0"/>
        <w:ind w:left="0" w:right="0"/>
        <w:jc w:val="left"/>
        <w:rPr>
          <w:rFonts w:hint="eastAsia"/>
        </w:rPr>
      </w:pPr>
    </w:p>
    <w:p w14:paraId="73DED952">
      <w:pPr>
        <w:pStyle w:val="4"/>
        <w:spacing w:before="0"/>
        <w:ind w:left="0" w:right="0"/>
        <w:jc w:val="left"/>
        <w:rPr>
          <w:rFonts w:hint="eastAsia"/>
        </w:rPr>
      </w:pPr>
      <w:r>
        <w:rPr>
          <w:rFonts w:hint="eastAsia"/>
        </w:rPr>
        <w:t>But generation and creation, especially the creation of man in God's image, both teach that God is communicable, in a complete sense within and in a relative sense outside the Divine being.</w:t>
      </w:r>
    </w:p>
    <w:p w14:paraId="1963DA74">
      <w:pPr>
        <w:pStyle w:val="4"/>
        <w:spacing w:before="0"/>
        <w:ind w:left="0" w:right="0"/>
        <w:jc w:val="left"/>
        <w:rPr>
          <w:rFonts w:hint="eastAsia"/>
        </w:rPr>
      </w:pPr>
      <w:r>
        <w:rPr>
          <w:rFonts w:hint="eastAsia"/>
        </w:rPr>
        <w:t>但是受生和创造，特别是按神形象造人，都教导说神是可交通的，在神性本质之内是完全的交通，在神性本质之外是相对的交通。</w:t>
      </w:r>
    </w:p>
    <w:p w14:paraId="7312A154">
      <w:pPr>
        <w:pStyle w:val="4"/>
        <w:spacing w:before="0"/>
        <w:ind w:left="0" w:right="0"/>
        <w:jc w:val="left"/>
        <w:rPr>
          <w:rFonts w:hint="eastAsia"/>
        </w:rPr>
      </w:pPr>
    </w:p>
    <w:p w14:paraId="18E364D6">
      <w:pPr>
        <w:pStyle w:val="4"/>
        <w:spacing w:before="0"/>
        <w:ind w:left="0" w:right="0"/>
        <w:jc w:val="left"/>
        <w:rPr>
          <w:rFonts w:hint="eastAsia"/>
        </w:rPr>
      </w:pPr>
      <w:r>
        <w:rPr>
          <w:rFonts w:hint="eastAsia"/>
        </w:rPr>
        <w:t>If this were not the case, there would be no room for the incarnation of God.</w:t>
      </w:r>
    </w:p>
    <w:p w14:paraId="0280F0D2">
      <w:pPr>
        <w:pStyle w:val="4"/>
        <w:spacing w:before="0"/>
        <w:ind w:left="0" w:right="0"/>
        <w:jc w:val="left"/>
        <w:rPr>
          <w:rFonts w:hint="eastAsia"/>
        </w:rPr>
      </w:pPr>
      <w:r>
        <w:rPr>
          <w:rFonts w:hint="eastAsia"/>
        </w:rPr>
        <w:t>如果不是这样，就没有神道成肉身的空间了。</w:t>
      </w:r>
    </w:p>
    <w:p w14:paraId="65A380D9">
      <w:pPr>
        <w:pStyle w:val="4"/>
        <w:spacing w:before="0"/>
        <w:ind w:left="0" w:right="0"/>
        <w:jc w:val="left"/>
        <w:rPr>
          <w:rFonts w:hint="eastAsia"/>
        </w:rPr>
      </w:pPr>
    </w:p>
    <w:p w14:paraId="07E6D32A">
      <w:pPr>
        <w:pStyle w:val="4"/>
        <w:spacing w:before="0"/>
        <w:ind w:left="0" w:right="0"/>
        <w:jc w:val="left"/>
        <w:rPr>
          <w:rFonts w:hint="eastAsia"/>
        </w:rPr>
      </w:pPr>
      <w:r>
        <w:rPr>
          <w:rFonts w:hint="eastAsia"/>
        </w:rPr>
        <w:t>Whoever considers the incarnation of God impossible, in principle also denies the creation of the world and the generation of the Son; and whoever recognizes the latter, can no longer raise any principled objection to the former.</w:t>
      </w:r>
    </w:p>
    <w:p w14:paraId="67157BC9">
      <w:pPr>
        <w:pStyle w:val="4"/>
        <w:spacing w:before="0"/>
        <w:ind w:left="0" w:right="0"/>
        <w:jc w:val="left"/>
        <w:rPr>
          <w:rFonts w:hint="eastAsia"/>
        </w:rPr>
      </w:pPr>
      <w:r>
        <w:rPr>
          <w:rFonts w:hint="eastAsia"/>
        </w:rPr>
        <w:t>凡认为神道成肉身不可能的人，原则上也否认了世界的创造和子的受生；凡承认后者的人，就不能再对前者提出任何原则性的反对意见。</w:t>
      </w:r>
    </w:p>
    <w:p w14:paraId="26E5E387">
      <w:pPr>
        <w:pStyle w:val="4"/>
        <w:spacing w:before="0"/>
        <w:ind w:left="0" w:right="0"/>
        <w:jc w:val="left"/>
        <w:rPr>
          <w:rFonts w:hint="eastAsia"/>
        </w:rPr>
      </w:pPr>
    </w:p>
    <w:p w14:paraId="12E024AE">
      <w:pPr>
        <w:pStyle w:val="4"/>
        <w:spacing w:before="0"/>
        <w:ind w:left="0" w:right="0"/>
        <w:jc w:val="left"/>
        <w:rPr>
          <w:rFonts w:hint="eastAsia"/>
        </w:rPr>
      </w:pPr>
      <w:r>
        <w:rPr>
          <w:rFonts w:hint="eastAsia"/>
        </w:rPr>
        <w:t>However, the Incarnation of the Word was directly prepared in the Revelation, which began immediately after the fall, continued in the history of Israel, and reached its highest point in the conception of Mary.</w:t>
      </w:r>
    </w:p>
    <w:p w14:paraId="0AAF2BEF">
      <w:pPr>
        <w:pStyle w:val="4"/>
        <w:spacing w:before="0"/>
        <w:ind w:left="0" w:right="0"/>
        <w:jc w:val="left"/>
        <w:rPr>
          <w:rFonts w:hint="eastAsia"/>
        </w:rPr>
      </w:pPr>
      <w:r>
        <w:rPr>
          <w:rFonts w:hint="eastAsia"/>
        </w:rPr>
        <w:t>然而，道的化身是在启示中直接预备的，这启示在堕落之后立即开始，在以色列的历史中继续，并在马利亚的受孕中达到最高点。</w:t>
      </w:r>
    </w:p>
    <w:p w14:paraId="5679960C">
      <w:pPr>
        <w:pStyle w:val="4"/>
        <w:spacing w:before="0"/>
        <w:ind w:left="0" w:right="0"/>
        <w:jc w:val="left"/>
        <w:rPr>
          <w:rFonts w:hint="eastAsia"/>
        </w:rPr>
      </w:pPr>
    </w:p>
    <w:p w14:paraId="5F620634">
      <w:pPr>
        <w:pStyle w:val="4"/>
        <w:spacing w:before="0"/>
        <w:ind w:left="0" w:right="0"/>
        <w:jc w:val="left"/>
        <w:rPr>
          <w:rFonts w:hint="eastAsia"/>
        </w:rPr>
      </w:pPr>
      <w:r>
        <w:rPr>
          <w:rFonts w:hint="eastAsia"/>
        </w:rPr>
        <w:t>The entire Old Testament is an approach of God to man, in order to make His home permanently in him in the fullness of time.</w:t>
      </w:r>
    </w:p>
    <w:p w14:paraId="720826FC">
      <w:pPr>
        <w:pStyle w:val="4"/>
        <w:spacing w:before="0"/>
        <w:ind w:left="0" w:right="0"/>
        <w:jc w:val="left"/>
        <w:rPr>
          <w:rFonts w:hint="eastAsia"/>
        </w:rPr>
      </w:pPr>
      <w:r>
        <w:rPr>
          <w:rFonts w:hint="eastAsia"/>
        </w:rPr>
        <w:t>整个旧约是神亲近人的过程，为要在日期满足的时候永远住在他里面。</w:t>
      </w:r>
    </w:p>
    <w:p w14:paraId="772C44DD">
      <w:pPr>
        <w:pStyle w:val="4"/>
        <w:spacing w:before="0"/>
        <w:ind w:left="0" w:right="0"/>
        <w:jc w:val="left"/>
        <w:rPr>
          <w:rFonts w:hint="eastAsia"/>
        </w:rPr>
      </w:pPr>
    </w:p>
    <w:p w14:paraId="771896F2">
      <w:pPr>
        <w:pStyle w:val="4"/>
        <w:spacing w:before="0"/>
        <w:ind w:left="0" w:right="0"/>
        <w:jc w:val="left"/>
        <w:rPr>
          <w:rFonts w:hint="eastAsia"/>
        </w:rPr>
      </w:pPr>
      <w:r>
        <w:rPr>
          <w:rFonts w:hint="eastAsia"/>
        </w:rPr>
        <w:t>However, since the Son of God, who assumed human nature in Mary, already existed before that time and from eternity as the person of the Son, His conception in Mary's womb did not take place through the will of the flesh and the will of man, but through the overshadowing of the Holy Ghost.</w:t>
      </w:r>
    </w:p>
    <w:p w14:paraId="088B49D2">
      <w:pPr>
        <w:pStyle w:val="4"/>
        <w:spacing w:before="0"/>
        <w:ind w:left="0" w:right="0"/>
        <w:jc w:val="left"/>
        <w:rPr>
          <w:rFonts w:hint="eastAsia"/>
        </w:rPr>
      </w:pPr>
      <w:r>
        <w:rPr>
          <w:rFonts w:hint="eastAsia"/>
        </w:rPr>
        <w:t>然而， поскольку (since - 因为) 神的儿子，那位在马利亚里面取了人性的，在那之前并且从永恒就作为子的位格而存在，祂在马利亚腹中的受孕并非藉着肉体的意愿和人的意愿，而是藉着圣灵的荫庇。</w:t>
      </w:r>
    </w:p>
    <w:p w14:paraId="36492F12">
      <w:pPr>
        <w:pStyle w:val="4"/>
        <w:spacing w:before="0"/>
        <w:ind w:left="0" w:right="0"/>
        <w:jc w:val="left"/>
        <w:rPr>
          <w:rFonts w:hint="eastAsia"/>
        </w:rPr>
      </w:pPr>
    </w:p>
    <w:p w14:paraId="521C620E">
      <w:pPr>
        <w:pStyle w:val="4"/>
        <w:spacing w:before="0"/>
        <w:ind w:left="0" w:right="0"/>
        <w:jc w:val="left"/>
        <w:rPr>
          <w:rFonts w:hint="eastAsia"/>
        </w:rPr>
      </w:pPr>
      <w:r>
        <w:rPr>
          <w:rFonts w:hint="eastAsia"/>
        </w:rPr>
        <w:t>The Incarnation joins and completes the previous revelation, but it is not itself a product of nature or mankind.</w:t>
      </w:r>
    </w:p>
    <w:p w14:paraId="5258D27A">
      <w:pPr>
        <w:pStyle w:val="4"/>
        <w:spacing w:before="0"/>
        <w:ind w:left="0" w:right="0"/>
        <w:jc w:val="left"/>
        <w:rPr>
          <w:rFonts w:hint="eastAsia"/>
        </w:rPr>
      </w:pPr>
      <w:r>
        <w:rPr>
          <w:rFonts w:hint="eastAsia"/>
        </w:rPr>
        <w:t>道成肉身连接并完成了先前的启示，但它本身并非自然或人类的产物。</w:t>
      </w:r>
    </w:p>
    <w:p w14:paraId="10AECCFC">
      <w:pPr>
        <w:pStyle w:val="4"/>
        <w:spacing w:before="0"/>
        <w:ind w:left="0" w:right="0"/>
        <w:jc w:val="left"/>
        <w:rPr>
          <w:rFonts w:hint="eastAsia"/>
        </w:rPr>
      </w:pPr>
    </w:p>
    <w:p w14:paraId="0CB50B64">
      <w:pPr>
        <w:pStyle w:val="4"/>
        <w:spacing w:before="0"/>
        <w:ind w:left="0" w:right="0"/>
        <w:jc w:val="left"/>
        <w:rPr>
          <w:rFonts w:hint="eastAsia"/>
        </w:rPr>
      </w:pPr>
      <w:r>
        <w:rPr>
          <w:rFonts w:hint="eastAsia"/>
        </w:rPr>
        <w:t>It is a work of God, a revelation, the highest revelation.</w:t>
      </w:r>
    </w:p>
    <w:p w14:paraId="2B2D4FAB">
      <w:pPr>
        <w:pStyle w:val="4"/>
        <w:spacing w:before="0"/>
        <w:ind w:left="0" w:right="0"/>
        <w:jc w:val="left"/>
        <w:rPr>
          <w:rFonts w:hint="eastAsia"/>
        </w:rPr>
      </w:pPr>
      <w:r>
        <w:rPr>
          <w:rFonts w:hint="eastAsia"/>
        </w:rPr>
        <w:t>这是神的工作，一个启示，最高的启示。</w:t>
      </w:r>
    </w:p>
    <w:p w14:paraId="26536DC1">
      <w:pPr>
        <w:pStyle w:val="4"/>
        <w:spacing w:before="0"/>
        <w:ind w:left="0" w:right="0"/>
        <w:jc w:val="left"/>
        <w:rPr>
          <w:rFonts w:hint="eastAsia"/>
        </w:rPr>
      </w:pPr>
    </w:p>
    <w:p w14:paraId="6197C594">
      <w:pPr>
        <w:pStyle w:val="4"/>
        <w:spacing w:before="0"/>
        <w:ind w:left="0" w:right="0"/>
        <w:jc w:val="left"/>
        <w:rPr>
          <w:rFonts w:hint="eastAsia"/>
        </w:rPr>
      </w:pPr>
      <w:r>
        <w:rPr>
          <w:rFonts w:hint="eastAsia"/>
        </w:rPr>
        <w:t>Just as it was the Father who sent His Son into the world, and the Holy Spirit who came upon Mary, so it was the Son Himself who became a partaker of our flesh and blood (Heb. 2:14).</w:t>
      </w:r>
    </w:p>
    <w:p w14:paraId="32F2A312">
      <w:pPr>
        <w:pStyle w:val="4"/>
        <w:spacing w:before="0"/>
        <w:ind w:left="0" w:right="0"/>
        <w:jc w:val="left"/>
        <w:rPr>
          <w:rFonts w:hint="eastAsia"/>
        </w:rPr>
      </w:pPr>
      <w:r>
        <w:rPr>
          <w:rFonts w:hint="eastAsia"/>
        </w:rPr>
        <w:t>正如是父差遣祂的儿子到世上来，是圣灵降临在马利亚身上，同样也是子自己取了我们同样的血肉之体（希伯来书 2:14）。</w:t>
      </w:r>
    </w:p>
    <w:p w14:paraId="1DD82005">
      <w:pPr>
        <w:pStyle w:val="4"/>
        <w:spacing w:before="0"/>
        <w:ind w:left="0" w:right="0"/>
        <w:jc w:val="left"/>
        <w:rPr>
          <w:rFonts w:hint="eastAsia"/>
        </w:rPr>
      </w:pPr>
    </w:p>
    <w:p w14:paraId="7ACFA5D3">
      <w:pPr>
        <w:pStyle w:val="4"/>
        <w:spacing w:before="0"/>
        <w:ind w:left="0" w:right="0"/>
        <w:jc w:val="left"/>
        <w:rPr>
          <w:rFonts w:hint="eastAsia"/>
        </w:rPr>
      </w:pPr>
      <w:r>
        <w:rPr>
          <w:rFonts w:hint="eastAsia"/>
        </w:rPr>
        <w:t>He became flesh by His own will and by His own act.</w:t>
      </w:r>
    </w:p>
    <w:p w14:paraId="7E56112F">
      <w:pPr>
        <w:pStyle w:val="4"/>
        <w:spacing w:before="0"/>
        <w:ind w:left="0" w:right="0"/>
        <w:jc w:val="left"/>
        <w:rPr>
          <w:rFonts w:hint="eastAsia"/>
        </w:rPr>
      </w:pPr>
      <w:r>
        <w:rPr>
          <w:rFonts w:hint="eastAsia"/>
        </w:rPr>
        <w:t>祂凭着自己的旨意和作为成了肉身。</w:t>
      </w:r>
    </w:p>
    <w:p w14:paraId="44CA55F7">
      <w:pPr>
        <w:pStyle w:val="4"/>
        <w:spacing w:before="0"/>
        <w:ind w:left="0" w:right="0"/>
        <w:jc w:val="left"/>
        <w:rPr>
          <w:rFonts w:hint="eastAsia"/>
        </w:rPr>
      </w:pPr>
    </w:p>
    <w:p w14:paraId="1D248ACE">
      <w:pPr>
        <w:pStyle w:val="4"/>
        <w:spacing w:before="0"/>
        <w:ind w:left="0" w:right="0"/>
        <w:jc w:val="left"/>
        <w:rPr>
          <w:rFonts w:hint="eastAsia"/>
        </w:rPr>
      </w:pPr>
      <w:r>
        <w:rPr>
          <w:rFonts w:hint="eastAsia"/>
        </w:rPr>
        <w:t>Therefore, at the time of His incarnation, He set aside the will of the flesh and the will of man, and He prepared Himself a human nature in Mary's womb by the overshadowing of the Holy Spirit.</w:t>
      </w:r>
    </w:p>
    <w:p w14:paraId="32E29759">
      <w:pPr>
        <w:pStyle w:val="4"/>
        <w:spacing w:before="0"/>
        <w:ind w:left="0" w:right="0"/>
        <w:jc w:val="left"/>
        <w:rPr>
          <w:rFonts w:hint="eastAsia"/>
        </w:rPr>
      </w:pPr>
      <w:r>
        <w:rPr>
          <w:rFonts w:hint="eastAsia"/>
        </w:rPr>
        <w:t>因此，在祂道成肉身的时候，祂撇弃了肉体的意愿和人的意愿，并藉着圣灵的荫庇，在马利亚的腹中为自己预备了一个人性。</w:t>
      </w:r>
    </w:p>
    <w:p w14:paraId="5A73BC6D">
      <w:pPr>
        <w:pStyle w:val="4"/>
        <w:spacing w:before="0"/>
        <w:ind w:left="0" w:right="0"/>
        <w:jc w:val="left"/>
        <w:rPr>
          <w:rFonts w:hint="eastAsia"/>
        </w:rPr>
      </w:pPr>
    </w:p>
    <w:p w14:paraId="0FB3BF3E">
      <w:pPr>
        <w:pStyle w:val="4"/>
        <w:spacing w:before="0"/>
        <w:ind w:left="0" w:right="0"/>
        <w:jc w:val="left"/>
        <w:rPr>
          <w:rFonts w:hint="eastAsia"/>
        </w:rPr>
      </w:pPr>
      <w:r>
        <w:rPr>
          <w:rFonts w:hint="eastAsia"/>
        </w:rPr>
        <w:t>This human nature did not exist beforehand.</w:t>
      </w:r>
    </w:p>
    <w:p w14:paraId="7714F6BB">
      <w:pPr>
        <w:pStyle w:val="4"/>
        <w:spacing w:before="0"/>
        <w:ind w:left="0" w:right="0"/>
        <w:jc w:val="left"/>
        <w:rPr>
          <w:rFonts w:hint="eastAsia"/>
        </w:rPr>
      </w:pPr>
      <w:r>
        <w:rPr>
          <w:rFonts w:hint="eastAsia"/>
        </w:rPr>
        <w:t>这个人性先前并不存在。</w:t>
      </w:r>
    </w:p>
    <w:p w14:paraId="7DE8C46E">
      <w:pPr>
        <w:pStyle w:val="4"/>
        <w:spacing w:before="0"/>
        <w:ind w:left="0" w:right="0"/>
        <w:jc w:val="left"/>
        <w:rPr>
          <w:rFonts w:hint="eastAsia"/>
        </w:rPr>
      </w:pPr>
    </w:p>
    <w:p w14:paraId="21C1A843">
      <w:pPr>
        <w:pStyle w:val="4"/>
        <w:spacing w:before="0"/>
        <w:ind w:left="0" w:right="0"/>
        <w:jc w:val="left"/>
        <w:rPr>
          <w:rFonts w:hint="eastAsia"/>
        </w:rPr>
      </w:pPr>
      <w:r>
        <w:rPr>
          <w:rFonts w:hint="eastAsia"/>
        </w:rPr>
        <w:t>It was not brought by Christ out of heaven and carried into Mary from outside and led through her.</w:t>
      </w:r>
    </w:p>
    <w:p w14:paraId="3E455B7B">
      <w:pPr>
        <w:pStyle w:val="4"/>
        <w:spacing w:before="0"/>
        <w:ind w:left="0" w:right="0"/>
        <w:jc w:val="left"/>
        <w:rPr>
          <w:rFonts w:hint="eastAsia"/>
        </w:rPr>
      </w:pPr>
      <w:r>
        <w:rPr>
          <w:rFonts w:hint="eastAsia"/>
        </w:rPr>
        <w:t>它不是基督从天上带来，从外面带入马利亚里面，然后藉着她引导出来的。</w:t>
      </w:r>
    </w:p>
    <w:p w14:paraId="1650C010">
      <w:pPr>
        <w:pStyle w:val="4"/>
        <w:spacing w:before="0"/>
        <w:ind w:left="0" w:right="0"/>
        <w:jc w:val="left"/>
        <w:rPr>
          <w:rFonts w:hint="eastAsia"/>
        </w:rPr>
      </w:pPr>
    </w:p>
    <w:p w14:paraId="3681F8AA">
      <w:pPr>
        <w:pStyle w:val="4"/>
        <w:spacing w:before="0"/>
        <w:ind w:left="0" w:right="0"/>
        <w:jc w:val="left"/>
        <w:rPr>
          <w:rFonts w:hint="eastAsia"/>
        </w:rPr>
      </w:pPr>
      <w:r>
        <w:rPr>
          <w:rFonts w:hint="eastAsia"/>
        </w:rPr>
        <w:t>The Anabaptists taught this, in order to be able to maintain the sinlessness of human nature in Christ; but in doing so they were following in the footsteps of the old Gnosticism and starting from the idea that flesh and matter are in themselves sinful.</w:t>
      </w:r>
    </w:p>
    <w:p w14:paraId="07580380">
      <w:pPr>
        <w:pStyle w:val="4"/>
        <w:spacing w:before="0"/>
        <w:ind w:left="0" w:right="0"/>
        <w:jc w:val="left"/>
        <w:rPr>
          <w:rFonts w:hint="eastAsia"/>
        </w:rPr>
      </w:pPr>
      <w:r>
        <w:rPr>
          <w:rFonts w:hint="eastAsia"/>
        </w:rPr>
        <w:t>重洗派曾如此教导，为要维持基督里人性的无罪性；但他们这样做是步了古老诺斯底主义的后尘，并且从肉体和物质本身就有罪的观念出发。</w:t>
      </w:r>
    </w:p>
    <w:p w14:paraId="16680216">
      <w:pPr>
        <w:pStyle w:val="4"/>
        <w:spacing w:before="0"/>
        <w:ind w:left="0" w:right="0"/>
        <w:jc w:val="left"/>
        <w:rPr>
          <w:rFonts w:hint="eastAsia"/>
        </w:rPr>
      </w:pPr>
    </w:p>
    <w:p w14:paraId="72128CC6">
      <w:pPr>
        <w:pStyle w:val="4"/>
        <w:spacing w:before="0"/>
        <w:ind w:left="0" w:right="0"/>
        <w:jc w:val="left"/>
        <w:rPr>
          <w:rFonts w:hint="eastAsia"/>
        </w:rPr>
      </w:pPr>
      <w:r>
        <w:rPr>
          <w:rFonts w:hint="eastAsia"/>
        </w:rPr>
        <w:t>Yet the Scriptures uphold the goodness of creation and the divine origin of matter, even in the incarnation.</w:t>
      </w:r>
    </w:p>
    <w:p w14:paraId="09458EED">
      <w:pPr>
        <w:pStyle w:val="4"/>
        <w:spacing w:before="0"/>
        <w:ind w:left="0" w:right="0"/>
        <w:jc w:val="left"/>
        <w:rPr>
          <w:rFonts w:hint="eastAsia"/>
        </w:rPr>
      </w:pPr>
      <w:r>
        <w:rPr>
          <w:rFonts w:hint="eastAsia"/>
        </w:rPr>
        <w:t>然而圣经坚持创造的良善和物质的神圣起源，即使在道成肉身中也是如此。</w:t>
      </w:r>
    </w:p>
    <w:p w14:paraId="5ED1D603">
      <w:pPr>
        <w:pStyle w:val="4"/>
        <w:spacing w:before="0"/>
        <w:ind w:left="0" w:right="0"/>
        <w:jc w:val="left"/>
        <w:rPr>
          <w:rFonts w:hint="eastAsia"/>
        </w:rPr>
      </w:pPr>
    </w:p>
    <w:p w14:paraId="23071D26">
      <w:pPr>
        <w:pStyle w:val="4"/>
        <w:spacing w:before="0"/>
        <w:ind w:left="0" w:right="0"/>
        <w:jc w:val="left"/>
        <w:rPr>
          <w:rFonts w:hint="eastAsia"/>
        </w:rPr>
      </w:pPr>
      <w:r>
        <w:rPr>
          <w:rFonts w:hint="eastAsia"/>
        </w:rPr>
        <w:t>Christ assumed His human nature from Mary, as attested in Matt. 1:20, Luke 1:52, 2:7, and Gal. 4:4.</w:t>
      </w:r>
    </w:p>
    <w:p w14:paraId="277FF819">
      <w:pPr>
        <w:pStyle w:val="4"/>
        <w:spacing w:before="0"/>
        <w:ind w:left="0" w:right="0"/>
        <w:jc w:val="left"/>
        <w:rPr>
          <w:rFonts w:hint="eastAsia"/>
        </w:rPr>
      </w:pPr>
      <w:r>
        <w:rPr>
          <w:rFonts w:hint="eastAsia"/>
        </w:rPr>
        <w:t>基督从马利亚取了祂的人性，正如马太福音 1:20，路加福音 1:52，2:7 和加拉太书 4:4 所证实的。</w:t>
      </w:r>
    </w:p>
    <w:p w14:paraId="5D33ADD2">
      <w:pPr>
        <w:pStyle w:val="4"/>
        <w:spacing w:before="0"/>
        <w:ind w:left="0" w:right="0"/>
        <w:jc w:val="left"/>
        <w:rPr>
          <w:rFonts w:hint="eastAsia"/>
        </w:rPr>
      </w:pPr>
    </w:p>
    <w:p w14:paraId="51423A08">
      <w:pPr>
        <w:pStyle w:val="4"/>
        <w:spacing w:before="0"/>
        <w:ind w:left="0" w:right="0"/>
        <w:jc w:val="left"/>
        <w:rPr>
          <w:rFonts w:hint="eastAsia"/>
        </w:rPr>
      </w:pPr>
      <w:r>
        <w:rPr>
          <w:rFonts w:hint="eastAsia"/>
        </w:rPr>
        <w:t>He is, as far as the flesh is concerned, of David and of the fathers (Acts 2:30, Rom. 1:3, 9:5).</w:t>
      </w:r>
    </w:p>
    <w:p w14:paraId="396D0758">
      <w:pPr>
        <w:pStyle w:val="4"/>
        <w:spacing w:before="0"/>
        <w:ind w:left="0" w:right="0"/>
        <w:jc w:val="left"/>
        <w:rPr>
          <w:rFonts w:hint="eastAsia"/>
        </w:rPr>
      </w:pPr>
      <w:r>
        <w:rPr>
          <w:rFonts w:hint="eastAsia"/>
        </w:rPr>
        <w:t>按肉体说，祂是大卫的后裔，也是列祖的后裔（使徒行传 2:30，罗马书 1:3，9:5）。</w:t>
      </w:r>
    </w:p>
    <w:p w14:paraId="70517432">
      <w:pPr>
        <w:pStyle w:val="4"/>
        <w:spacing w:before="0"/>
        <w:ind w:left="0" w:right="0"/>
        <w:jc w:val="left"/>
        <w:rPr>
          <w:rFonts w:hint="eastAsia"/>
        </w:rPr>
      </w:pPr>
    </w:p>
    <w:p w14:paraId="36DD55C0">
      <w:pPr>
        <w:pStyle w:val="4"/>
        <w:spacing w:before="0"/>
        <w:ind w:left="0" w:right="0"/>
        <w:jc w:val="left"/>
        <w:rPr>
          <w:rFonts w:hint="eastAsia"/>
        </w:rPr>
      </w:pPr>
      <w:r>
        <w:rPr>
          <w:rFonts w:hint="eastAsia"/>
        </w:rPr>
        <w:t>Hence, it is also a true and perfect human nature, akin to us in all things, except sin (Heb. 2:14, 17, 4:15).</w:t>
      </w:r>
    </w:p>
    <w:p w14:paraId="09ACC61D">
      <w:pPr>
        <w:pStyle w:val="4"/>
        <w:spacing w:before="0"/>
        <w:ind w:left="0" w:right="0"/>
        <w:jc w:val="left"/>
        <w:rPr>
          <w:rFonts w:hint="eastAsia"/>
        </w:rPr>
      </w:pPr>
      <w:r>
        <w:rPr>
          <w:rFonts w:hint="eastAsia"/>
        </w:rPr>
        <w:t>因此，这也是一个真实而完美的人性，在凡事上与我们相同，只是没有罪（希伯来书 2:14, 17, 4:15）。</w:t>
      </w:r>
    </w:p>
    <w:p w14:paraId="5848F9C0">
      <w:pPr>
        <w:pStyle w:val="4"/>
        <w:spacing w:before="0"/>
        <w:ind w:left="0" w:right="0"/>
        <w:jc w:val="left"/>
        <w:rPr>
          <w:rFonts w:hint="eastAsia"/>
        </w:rPr>
      </w:pPr>
    </w:p>
    <w:p w14:paraId="2FFB08A7">
      <w:pPr>
        <w:pStyle w:val="4"/>
        <w:spacing w:before="0"/>
        <w:ind w:left="0" w:right="0"/>
        <w:jc w:val="left"/>
        <w:rPr>
          <w:rFonts w:hint="eastAsia"/>
        </w:rPr>
      </w:pPr>
      <w:r>
        <w:rPr>
          <w:rFonts w:hint="eastAsia"/>
        </w:rPr>
        <w:t>Nothing human was foreign to Christ.</w:t>
      </w:r>
    </w:p>
    <w:p w14:paraId="46D77011">
      <w:pPr>
        <w:pStyle w:val="4"/>
        <w:spacing w:before="0"/>
        <w:ind w:left="0" w:right="0"/>
        <w:jc w:val="left"/>
        <w:rPr>
          <w:rFonts w:hint="eastAsia"/>
        </w:rPr>
      </w:pPr>
      <w:r>
        <w:rPr>
          <w:rFonts w:hint="eastAsia"/>
        </w:rPr>
        <w:t>没有任何属人的事物与基督无关。</w:t>
      </w:r>
    </w:p>
    <w:p w14:paraId="7927CFAE">
      <w:pPr>
        <w:pStyle w:val="4"/>
        <w:spacing w:before="0"/>
        <w:ind w:left="0" w:right="0"/>
        <w:jc w:val="left"/>
        <w:rPr>
          <w:rFonts w:hint="eastAsia"/>
        </w:rPr>
      </w:pPr>
    </w:p>
    <w:p w14:paraId="1A4F4F7C">
      <w:pPr>
        <w:pStyle w:val="4"/>
        <w:spacing w:before="0"/>
        <w:ind w:left="0" w:right="0"/>
        <w:jc w:val="left"/>
        <w:rPr>
          <w:rFonts w:hint="eastAsia"/>
        </w:rPr>
      </w:pPr>
      <w:r>
        <w:rPr>
          <w:rFonts w:hint="eastAsia"/>
        </w:rPr>
        <w:t>The denial of the coming of Christ in the flesh is the principle of antichrist (1 John 2:22).</w:t>
      </w:r>
    </w:p>
    <w:p w14:paraId="6FD552EA">
      <w:pPr>
        <w:pStyle w:val="4"/>
        <w:spacing w:before="0"/>
        <w:ind w:left="0" w:right="0"/>
        <w:jc w:val="left"/>
        <w:rPr>
          <w:rFonts w:hint="eastAsia"/>
        </w:rPr>
      </w:pPr>
      <w:r>
        <w:rPr>
          <w:rFonts w:hint="eastAsia"/>
        </w:rPr>
        <w:t>否认基督在肉身中降临是敌基督的原则（约翰一书 2:22）。</w:t>
      </w:r>
    </w:p>
    <w:p w14:paraId="63BCC3E3">
      <w:pPr>
        <w:pStyle w:val="4"/>
        <w:spacing w:before="0"/>
        <w:ind w:left="0" w:right="0"/>
        <w:jc w:val="left"/>
        <w:rPr>
          <w:rFonts w:hint="eastAsia"/>
        </w:rPr>
      </w:pPr>
    </w:p>
    <w:p w14:paraId="3CF19742">
      <w:pPr>
        <w:pStyle w:val="4"/>
        <w:spacing w:before="0"/>
        <w:ind w:left="0" w:right="0"/>
        <w:jc w:val="left"/>
        <w:rPr>
          <w:rFonts w:hint="eastAsia"/>
        </w:rPr>
      </w:pPr>
      <w:r>
        <w:rPr>
          <w:rFonts w:hint="eastAsia"/>
        </w:rPr>
        <w:t>Just as the human nature of Christ did not exist before His conception in Mary, so it did not exist for a time before or after His birth, separate from Christ.</w:t>
      </w:r>
    </w:p>
    <w:p w14:paraId="0EA62536">
      <w:pPr>
        <w:pStyle w:val="4"/>
        <w:spacing w:before="0"/>
        <w:ind w:left="0" w:right="0"/>
        <w:jc w:val="left"/>
        <w:rPr>
          <w:rFonts w:hint="eastAsia"/>
        </w:rPr>
      </w:pPr>
      <w:r>
        <w:rPr>
          <w:rFonts w:hint="eastAsia"/>
        </w:rPr>
        <w:t>正如基督的人性在祂于马利亚腹中受孕之前并不存在，同样，在祂出生之前或之后，它也并非暂时与基督分离而存在。</w:t>
      </w:r>
    </w:p>
    <w:p w14:paraId="47F15154">
      <w:pPr>
        <w:pStyle w:val="4"/>
        <w:spacing w:before="0"/>
        <w:ind w:left="0" w:right="0"/>
        <w:jc w:val="left"/>
        <w:rPr>
          <w:rFonts w:hint="eastAsia"/>
        </w:rPr>
      </w:pPr>
    </w:p>
    <w:p w14:paraId="1A823E0B">
      <w:pPr>
        <w:pStyle w:val="4"/>
        <w:spacing w:before="0"/>
        <w:ind w:left="0" w:right="0"/>
        <w:jc w:val="left"/>
        <w:rPr>
          <w:rFonts w:hint="eastAsia"/>
        </w:rPr>
      </w:pPr>
      <w:r>
        <w:rPr>
          <w:rFonts w:hint="eastAsia"/>
        </w:rPr>
        <w:t>The seed received in Mary, and the child born of her, did not first grow up independently into a human being, into a person, into an entity, and was then accepted by Christ and united with Himself.</w:t>
      </w:r>
    </w:p>
    <w:p w14:paraId="3767ECB5">
      <w:pPr>
        <w:pStyle w:val="4"/>
        <w:spacing w:before="0"/>
        <w:ind w:left="0" w:right="0"/>
        <w:jc w:val="left"/>
        <w:rPr>
          <w:rFonts w:hint="eastAsia"/>
        </w:rPr>
      </w:pPr>
      <w:r>
        <w:rPr>
          <w:rFonts w:hint="eastAsia"/>
        </w:rPr>
        <w:t>在马利亚腹中受孕的胎儿，以及从她所生的孩子，并非首先独立地长成一个人，一个位格，一个实体，然后才被基督接纳并与祂自己联合。</w:t>
      </w:r>
    </w:p>
    <w:p w14:paraId="5B2A4C7D">
      <w:pPr>
        <w:pStyle w:val="4"/>
        <w:spacing w:before="0"/>
        <w:ind w:left="0" w:right="0"/>
        <w:jc w:val="left"/>
        <w:rPr>
          <w:rFonts w:hint="eastAsia"/>
        </w:rPr>
      </w:pPr>
    </w:p>
    <w:p w14:paraId="7B1D00C8">
      <w:pPr>
        <w:pStyle w:val="4"/>
        <w:spacing w:before="0"/>
        <w:ind w:left="0" w:right="0"/>
        <w:jc w:val="left"/>
        <w:rPr>
          <w:rFonts w:hint="eastAsia"/>
        </w:rPr>
      </w:pPr>
      <w:r>
        <w:rPr>
          <w:rFonts w:hint="eastAsia"/>
        </w:rPr>
        <w:t>This error, too, was defended in the past and later, but Scripture knows nothing of such an idea.</w:t>
      </w:r>
    </w:p>
    <w:p w14:paraId="262194BD">
      <w:pPr>
        <w:pStyle w:val="4"/>
        <w:spacing w:before="0"/>
        <w:ind w:left="0" w:right="0"/>
        <w:jc w:val="left"/>
        <w:rPr>
          <w:rFonts w:hint="eastAsia"/>
        </w:rPr>
      </w:pPr>
      <w:r>
        <w:rPr>
          <w:rFonts w:hint="eastAsia"/>
        </w:rPr>
        <w:t>这种错误在过去和后来也曾有人辩护，但圣经对此观念一无所知。</w:t>
      </w:r>
    </w:p>
    <w:p w14:paraId="07607EE4">
      <w:pPr>
        <w:pStyle w:val="4"/>
        <w:spacing w:before="0"/>
        <w:ind w:left="0" w:right="0"/>
        <w:jc w:val="left"/>
        <w:rPr>
          <w:rFonts w:hint="eastAsia"/>
        </w:rPr>
      </w:pPr>
    </w:p>
    <w:p w14:paraId="4D57E729">
      <w:pPr>
        <w:pStyle w:val="4"/>
        <w:spacing w:before="0"/>
        <w:ind w:left="0" w:right="0"/>
        <w:jc w:val="left"/>
        <w:rPr>
          <w:rFonts w:hint="eastAsia"/>
        </w:rPr>
      </w:pPr>
      <w:r>
        <w:rPr>
          <w:rFonts w:hint="eastAsia"/>
        </w:rPr>
        <w:t>The Holy One, who was conceived in Mary's womb, was and bore from the beginning the name of God's Son (Luke 1:35).</w:t>
      </w:r>
    </w:p>
    <w:p w14:paraId="0715805F">
      <w:pPr>
        <w:pStyle w:val="4"/>
        <w:spacing w:before="0"/>
        <w:ind w:left="0" w:right="0"/>
        <w:jc w:val="left"/>
        <w:rPr>
          <w:rFonts w:hint="eastAsia"/>
        </w:rPr>
      </w:pPr>
      <w:r>
        <w:rPr>
          <w:rFonts w:hint="eastAsia"/>
        </w:rPr>
        <w:t>那在马利亚腹中受孕的圣者，从起初就拥有并被称为神的儿子（路加福音 1:35）。</w:t>
      </w:r>
    </w:p>
    <w:p w14:paraId="0F3179D7">
      <w:pPr>
        <w:pStyle w:val="4"/>
        <w:spacing w:before="0"/>
        <w:ind w:left="0" w:right="0"/>
        <w:jc w:val="left"/>
        <w:rPr>
          <w:rFonts w:hint="eastAsia"/>
        </w:rPr>
      </w:pPr>
    </w:p>
    <w:p w14:paraId="448A4C18">
      <w:pPr>
        <w:pStyle w:val="4"/>
        <w:spacing w:before="0"/>
        <w:ind w:left="0" w:right="0"/>
        <w:jc w:val="left"/>
        <w:rPr>
          <w:rFonts w:hint="eastAsia"/>
        </w:rPr>
      </w:pPr>
      <w:r>
        <w:rPr>
          <w:rFonts w:hint="eastAsia"/>
        </w:rPr>
        <w:t>The Son, whom the Father sent, was born of a woman (Gal. 4:4).</w:t>
      </w:r>
    </w:p>
    <w:p w14:paraId="14A3D28C">
      <w:pPr>
        <w:pStyle w:val="4"/>
        <w:spacing w:before="0"/>
        <w:ind w:left="0" w:right="0"/>
        <w:jc w:val="left"/>
        <w:rPr>
          <w:rFonts w:hint="eastAsia"/>
        </w:rPr>
      </w:pPr>
      <w:r>
        <w:rPr>
          <w:rFonts w:hint="eastAsia"/>
        </w:rPr>
        <w:t>父所差来的子，为女子所生（加拉太书 4:4）。</w:t>
      </w:r>
    </w:p>
    <w:p w14:paraId="658337F9">
      <w:pPr>
        <w:pStyle w:val="4"/>
        <w:spacing w:before="0"/>
        <w:ind w:left="0" w:right="0"/>
        <w:jc w:val="left"/>
        <w:rPr>
          <w:rFonts w:hint="eastAsia"/>
        </w:rPr>
      </w:pPr>
    </w:p>
    <w:p w14:paraId="2B1B0CB3">
      <w:pPr>
        <w:pStyle w:val="4"/>
        <w:spacing w:before="0"/>
        <w:ind w:left="0" w:right="0"/>
        <w:jc w:val="left"/>
        <w:rPr>
          <w:rFonts w:hint="eastAsia"/>
        </w:rPr>
      </w:pPr>
      <w:r>
        <w:rPr>
          <w:rFonts w:hint="eastAsia"/>
        </w:rPr>
        <w:t>The Word did not take upon Himself a man at a later date but became flesh (John 1:14).</w:t>
      </w:r>
    </w:p>
    <w:p w14:paraId="06D02AC3">
      <w:pPr>
        <w:pStyle w:val="4"/>
        <w:spacing w:before="0"/>
        <w:ind w:left="0" w:right="0"/>
        <w:jc w:val="left"/>
        <w:rPr>
          <w:rFonts w:hint="eastAsia"/>
        </w:rPr>
      </w:pPr>
      <w:r>
        <w:rPr>
          <w:rFonts w:hint="eastAsia"/>
        </w:rPr>
        <w:t>道并非在后来才取了一个人，而是成了肉身（约翰福音 1:14）。</w:t>
      </w:r>
    </w:p>
    <w:p w14:paraId="610854B6">
      <w:pPr>
        <w:pStyle w:val="4"/>
        <w:spacing w:before="0"/>
        <w:ind w:left="0" w:right="0"/>
        <w:jc w:val="left"/>
        <w:rPr>
          <w:rFonts w:hint="eastAsia"/>
        </w:rPr>
      </w:pPr>
    </w:p>
    <w:p w14:paraId="0B6C7058">
      <w:pPr>
        <w:pStyle w:val="4"/>
        <w:spacing w:before="0"/>
        <w:ind w:left="0" w:right="0"/>
        <w:jc w:val="left"/>
        <w:rPr>
          <w:rFonts w:hint="eastAsia"/>
        </w:rPr>
      </w:pPr>
      <w:r>
        <w:rPr>
          <w:rFonts w:hint="eastAsia"/>
        </w:rPr>
        <w:t>Thus, the Christian church rightly confessed that the person of the Son did not take upon Himself a human person, but a human nature; and that only in this way can the duality of natures be maintained in the unity of the person.</w:t>
      </w:r>
    </w:p>
    <w:p w14:paraId="03AF69E3">
      <w:pPr>
        <w:pStyle w:val="4"/>
        <w:spacing w:before="0"/>
        <w:ind w:left="0" w:right="0"/>
        <w:jc w:val="left"/>
        <w:rPr>
          <w:rFonts w:hint="eastAsia"/>
        </w:rPr>
      </w:pPr>
      <w:r>
        <w:rPr>
          <w:rFonts w:hint="eastAsia"/>
        </w:rPr>
        <w:t>因此，基督教会正确地承认，子的位格并非取了一个属人的位格，而是取了一个人性；并且只有这样，才能在位格的合一中维持本性的二元性。</w:t>
      </w:r>
    </w:p>
    <w:p w14:paraId="63CBC413">
      <w:pPr>
        <w:pStyle w:val="4"/>
        <w:spacing w:before="0"/>
        <w:ind w:left="0" w:right="0"/>
        <w:jc w:val="left"/>
        <w:rPr>
          <w:rFonts w:hint="eastAsia"/>
        </w:rPr>
      </w:pPr>
    </w:p>
    <w:p w14:paraId="7356C572">
      <w:pPr>
        <w:pStyle w:val="4"/>
        <w:spacing w:before="0"/>
        <w:ind w:left="0" w:right="0"/>
        <w:jc w:val="left"/>
        <w:rPr>
          <w:rFonts w:hint="eastAsia"/>
        </w:rPr>
      </w:pPr>
      <w:r>
        <w:rPr>
          <w:rFonts w:hint="eastAsia"/>
        </w:rPr>
        <w:t>For - and this is the third point that merits our consideration - although Scripture states as clearly as possible that Christ was the Word and became flesh, that according to the flesh He is of the fathers but according to His essence He is God over all, to be praised for all eternity, yet in this Christ He always appears as one person to us.</w:t>
      </w:r>
    </w:p>
    <w:p w14:paraId="33BD6767">
      <w:pPr>
        <w:pStyle w:val="4"/>
        <w:spacing w:before="0"/>
        <w:ind w:left="0" w:right="0"/>
        <w:jc w:val="left"/>
        <w:rPr>
          <w:rFonts w:hint="eastAsia"/>
        </w:rPr>
      </w:pPr>
      <w:r>
        <w:rPr>
          <w:rFonts w:hint="eastAsia"/>
        </w:rPr>
        <w:t>因为——这是值得我们思考的第三点——尽管圣经尽可能清楚地陈述基督是道成了肉身，按肉体说祂是从列祖出来的，但按祂的本质说祂是在万有之上，永远可称颂的神，然而在这位基督里，祂总是以一个位格向我们显现。</w:t>
      </w:r>
    </w:p>
    <w:p w14:paraId="78148330">
      <w:pPr>
        <w:pStyle w:val="4"/>
        <w:spacing w:before="0"/>
        <w:ind w:left="0" w:right="0"/>
        <w:jc w:val="left"/>
        <w:rPr>
          <w:rFonts w:hint="eastAsia"/>
        </w:rPr>
      </w:pPr>
    </w:p>
    <w:p w14:paraId="5AA4E99E">
      <w:pPr>
        <w:pStyle w:val="4"/>
        <w:spacing w:before="0"/>
        <w:ind w:left="0" w:right="0"/>
        <w:jc w:val="left"/>
        <w:rPr>
          <w:rFonts w:hint="eastAsia"/>
        </w:rPr>
      </w:pPr>
      <w:r>
        <w:rPr>
          <w:rFonts w:hint="eastAsia"/>
        </w:rPr>
        <w:t>It is always the same "I" that speaks and acts out of Christ.</w:t>
      </w:r>
    </w:p>
    <w:p w14:paraId="32B21FB7">
      <w:pPr>
        <w:pStyle w:val="4"/>
        <w:spacing w:before="0"/>
        <w:ind w:left="0" w:right="0"/>
        <w:jc w:val="left"/>
        <w:rPr>
          <w:rFonts w:hint="eastAsia"/>
        </w:rPr>
      </w:pPr>
      <w:r>
        <w:rPr>
          <w:rFonts w:hint="eastAsia"/>
        </w:rPr>
        <w:t>总是同一个“我”从基督里面说话和行事。</w:t>
      </w:r>
    </w:p>
    <w:p w14:paraId="3A0742C4">
      <w:pPr>
        <w:pStyle w:val="4"/>
        <w:spacing w:before="0"/>
        <w:ind w:left="0" w:right="0"/>
        <w:jc w:val="left"/>
        <w:rPr>
          <w:rFonts w:hint="eastAsia"/>
        </w:rPr>
      </w:pPr>
    </w:p>
    <w:p w14:paraId="75A21E44">
      <w:pPr>
        <w:pStyle w:val="4"/>
        <w:spacing w:before="0"/>
        <w:ind w:left="0" w:right="0"/>
        <w:jc w:val="left"/>
        <w:rPr>
          <w:rFonts w:hint="eastAsia"/>
        </w:rPr>
      </w:pPr>
      <w:r>
        <w:rPr>
          <w:rFonts w:hint="eastAsia"/>
        </w:rPr>
        <w:t>The child that was born bears the name of Mighty God and Everlasting Father (Isa. 9:6).</w:t>
      </w:r>
    </w:p>
    <w:p w14:paraId="3F6A07C4">
      <w:pPr>
        <w:pStyle w:val="4"/>
        <w:spacing w:before="0"/>
        <w:ind w:left="0" w:right="0"/>
        <w:jc w:val="left"/>
        <w:rPr>
          <w:rFonts w:hint="eastAsia"/>
        </w:rPr>
      </w:pPr>
      <w:r>
        <w:rPr>
          <w:rFonts w:hint="eastAsia"/>
        </w:rPr>
        <w:t>那所生的婴孩被称为全能的神和永在的父（以赛亚书 9:6）。</w:t>
      </w:r>
    </w:p>
    <w:p w14:paraId="0A24EF02">
      <w:pPr>
        <w:pStyle w:val="4"/>
        <w:spacing w:before="0"/>
        <w:ind w:left="0" w:right="0"/>
        <w:jc w:val="left"/>
        <w:rPr>
          <w:rFonts w:hint="eastAsia"/>
        </w:rPr>
      </w:pPr>
    </w:p>
    <w:p w14:paraId="20EAA85C">
      <w:pPr>
        <w:pStyle w:val="4"/>
        <w:spacing w:before="0"/>
        <w:ind w:left="0" w:right="0"/>
        <w:jc w:val="left"/>
        <w:rPr>
          <w:rFonts w:hint="eastAsia"/>
        </w:rPr>
      </w:pPr>
      <w:r>
        <w:rPr>
          <w:rFonts w:hint="eastAsia"/>
        </w:rPr>
        <w:t>David's son is also David's Lord (Matt. 22:43).</w:t>
      </w:r>
    </w:p>
    <w:p w14:paraId="0A646F4A">
      <w:pPr>
        <w:pStyle w:val="4"/>
        <w:spacing w:before="0"/>
        <w:ind w:left="0" w:right="0"/>
        <w:jc w:val="left"/>
        <w:rPr>
          <w:rFonts w:hint="eastAsia"/>
        </w:rPr>
      </w:pPr>
      <w:r>
        <w:rPr>
          <w:rFonts w:hint="eastAsia"/>
        </w:rPr>
        <w:t>大卫的子孙也是大卫的主（马太福音 22:43）。</w:t>
      </w:r>
    </w:p>
    <w:p w14:paraId="3E2A403A">
      <w:pPr>
        <w:pStyle w:val="4"/>
        <w:spacing w:before="0"/>
        <w:ind w:left="0" w:right="0"/>
        <w:jc w:val="left"/>
        <w:rPr>
          <w:rFonts w:hint="eastAsia"/>
        </w:rPr>
      </w:pPr>
    </w:p>
    <w:p w14:paraId="420CF0D1">
      <w:pPr>
        <w:pStyle w:val="4"/>
        <w:spacing w:before="0"/>
        <w:ind w:left="0" w:right="0"/>
        <w:jc w:val="left"/>
        <w:rPr>
          <w:rFonts w:hint="eastAsia"/>
        </w:rPr>
      </w:pPr>
      <w:r>
        <w:rPr>
          <w:rFonts w:hint="eastAsia"/>
        </w:rPr>
        <w:t>The same, who descended, also ascended far above all heavens (Eph. 4:10).</w:t>
      </w:r>
    </w:p>
    <w:p w14:paraId="1C3EB588">
      <w:pPr>
        <w:pStyle w:val="4"/>
        <w:spacing w:before="0"/>
        <w:ind w:left="0" w:right="0"/>
        <w:jc w:val="left"/>
        <w:rPr>
          <w:rFonts w:hint="eastAsia"/>
        </w:rPr>
      </w:pPr>
      <w:r>
        <w:rPr>
          <w:rFonts w:hint="eastAsia"/>
        </w:rPr>
        <w:t>那降下的，也远升诸天之上（以弗所书 4:10）。</w:t>
      </w:r>
    </w:p>
    <w:p w14:paraId="4497E3F9">
      <w:pPr>
        <w:pStyle w:val="4"/>
        <w:spacing w:before="0"/>
        <w:ind w:left="0" w:right="0"/>
        <w:jc w:val="left"/>
        <w:rPr>
          <w:rFonts w:hint="eastAsia"/>
        </w:rPr>
      </w:pPr>
    </w:p>
    <w:p w14:paraId="5DE48616">
      <w:pPr>
        <w:pStyle w:val="4"/>
        <w:spacing w:before="0"/>
        <w:ind w:left="0" w:right="0"/>
        <w:jc w:val="left"/>
        <w:rPr>
          <w:rFonts w:hint="eastAsia"/>
        </w:rPr>
      </w:pPr>
      <w:r>
        <w:rPr>
          <w:rFonts w:hint="eastAsia"/>
        </w:rPr>
        <w:t>He who according to the flesh is of the fathers, is according to His essence the God of all things, to be praised forever and ever (Rom. 9:5).</w:t>
      </w:r>
    </w:p>
    <w:p w14:paraId="51201236">
      <w:pPr>
        <w:pStyle w:val="4"/>
        <w:spacing w:before="0"/>
        <w:ind w:left="0" w:right="0"/>
        <w:jc w:val="left"/>
        <w:rPr>
          <w:rFonts w:hint="eastAsia"/>
        </w:rPr>
      </w:pPr>
      <w:r>
        <w:rPr>
          <w:rFonts w:hint="eastAsia"/>
        </w:rPr>
        <w:t>按肉体说是从列祖出来的祂，按祂的本质却是万有之神，永远可称颂（罗马书 9:5）。</w:t>
      </w:r>
    </w:p>
    <w:p w14:paraId="2ABEDF98">
      <w:pPr>
        <w:pStyle w:val="4"/>
        <w:spacing w:before="0"/>
        <w:ind w:left="0" w:right="0"/>
        <w:jc w:val="left"/>
        <w:rPr>
          <w:rFonts w:hint="eastAsia"/>
        </w:rPr>
      </w:pPr>
    </w:p>
    <w:p w14:paraId="41D11214">
      <w:pPr>
        <w:pStyle w:val="4"/>
        <w:spacing w:before="0"/>
        <w:ind w:left="0" w:right="0"/>
        <w:jc w:val="left"/>
        <w:rPr>
          <w:rFonts w:hint="eastAsia"/>
        </w:rPr>
      </w:pPr>
      <w:r>
        <w:rPr>
          <w:rFonts w:hint="eastAsia"/>
        </w:rPr>
        <w:t>Walking on the earth, He was and remains in heaven, in the bosom of the Father (John 1:18, 3:13).</w:t>
      </w:r>
    </w:p>
    <w:p w14:paraId="49EDEA14">
      <w:pPr>
        <w:pStyle w:val="4"/>
        <w:spacing w:before="0"/>
        <w:ind w:left="0" w:right="0"/>
        <w:jc w:val="left"/>
        <w:rPr>
          <w:rFonts w:hint="eastAsia"/>
        </w:rPr>
      </w:pPr>
      <w:r>
        <w:rPr>
          <w:rFonts w:hint="eastAsia"/>
        </w:rPr>
        <w:t>祂在地上行走时，过去是、现在仍然是在天上，在父的怀里（约翰福音 1:18, 3:13）。</w:t>
      </w:r>
    </w:p>
    <w:p w14:paraId="69D303B3">
      <w:pPr>
        <w:pStyle w:val="4"/>
        <w:spacing w:before="0"/>
        <w:ind w:left="0" w:right="0"/>
        <w:jc w:val="left"/>
        <w:rPr>
          <w:rFonts w:hint="eastAsia"/>
        </w:rPr>
      </w:pPr>
    </w:p>
    <w:p w14:paraId="0FBE9E97">
      <w:pPr>
        <w:pStyle w:val="4"/>
        <w:spacing w:before="0"/>
        <w:ind w:left="0" w:right="0"/>
        <w:jc w:val="left"/>
        <w:rPr>
          <w:rFonts w:hint="eastAsia"/>
        </w:rPr>
      </w:pPr>
      <w:r>
        <w:rPr>
          <w:rFonts w:hint="eastAsia"/>
        </w:rPr>
        <w:t>The fullness of the Godhead dwells in Him in bodily form (Col. 2:9).</w:t>
      </w:r>
    </w:p>
    <w:p w14:paraId="34B159D7">
      <w:pPr>
        <w:pStyle w:val="4"/>
        <w:spacing w:before="0"/>
        <w:ind w:left="0" w:right="0"/>
        <w:jc w:val="left"/>
        <w:rPr>
          <w:rFonts w:hint="eastAsia"/>
        </w:rPr>
      </w:pPr>
      <w:r>
        <w:rPr>
          <w:rFonts w:hint="eastAsia"/>
        </w:rPr>
        <w:t>神本性一切的丰盛，都有形有体地居住在祂里面（歌罗西书 2:9）。</w:t>
      </w:r>
    </w:p>
    <w:p w14:paraId="0DC0D563">
      <w:pPr>
        <w:pStyle w:val="4"/>
        <w:spacing w:before="0"/>
        <w:ind w:left="0" w:right="0"/>
        <w:jc w:val="left"/>
        <w:rPr>
          <w:rFonts w:hint="eastAsia"/>
        </w:rPr>
      </w:pPr>
    </w:p>
    <w:p w14:paraId="494FBB5B">
      <w:pPr>
        <w:pStyle w:val="4"/>
        <w:spacing w:before="0"/>
        <w:ind w:left="0" w:right="0"/>
        <w:jc w:val="left"/>
        <w:rPr>
          <w:rFonts w:hint="eastAsia"/>
        </w:rPr>
      </w:pPr>
      <w:r>
        <w:rPr>
          <w:rFonts w:hint="eastAsia"/>
        </w:rPr>
        <w:t>In a word, to the same subject, to the same person, are ascribed Divine and human characteristics and works: eternity and time, omnipresence and limitedness, creative omnipotence and creaturely weakness.</w:t>
      </w:r>
    </w:p>
    <w:p w14:paraId="6BA0973A">
      <w:pPr>
        <w:pStyle w:val="4"/>
        <w:spacing w:before="0"/>
        <w:ind w:left="0" w:right="0"/>
        <w:jc w:val="left"/>
        <w:rPr>
          <w:rFonts w:hint="eastAsia"/>
        </w:rPr>
      </w:pPr>
      <w:r>
        <w:rPr>
          <w:rFonts w:hint="eastAsia"/>
        </w:rPr>
        <w:t>总而言之，神性和人性的特征和作为都归于同一个主体，同一个人：永恒与时间，无所不在与有限性，创造的全能与受造的软弱。</w:t>
      </w:r>
    </w:p>
    <w:p w14:paraId="30770643">
      <w:pPr>
        <w:pStyle w:val="4"/>
        <w:spacing w:before="0"/>
        <w:ind w:left="0" w:right="0"/>
        <w:jc w:val="left"/>
        <w:rPr>
          <w:rFonts w:hint="eastAsia"/>
        </w:rPr>
      </w:pPr>
    </w:p>
    <w:p w14:paraId="02C235B2">
      <w:pPr>
        <w:pStyle w:val="4"/>
        <w:spacing w:before="0"/>
        <w:ind w:left="0" w:right="0"/>
        <w:jc w:val="left"/>
        <w:rPr>
          <w:rFonts w:hint="eastAsia"/>
        </w:rPr>
      </w:pPr>
      <w:r>
        <w:rPr>
          <w:rFonts w:hint="eastAsia"/>
        </w:rPr>
        <w:t>This being so, the union of the two natures in Christ cannot have been as that between two persons.</w:t>
      </w:r>
    </w:p>
    <w:p w14:paraId="70FF1EA6">
      <w:pPr>
        <w:pStyle w:val="4"/>
        <w:spacing w:before="0"/>
        <w:ind w:left="0" w:right="0"/>
        <w:jc w:val="left"/>
        <w:rPr>
          <w:rFonts w:hint="eastAsia"/>
        </w:rPr>
      </w:pPr>
      <w:r>
        <w:rPr>
          <w:rFonts w:hint="eastAsia"/>
        </w:rPr>
        <w:t>既然如此，基督里面两种本性的联合，就不可能像两个人之间的联合那样。</w:t>
      </w:r>
    </w:p>
    <w:p w14:paraId="035A0B08">
      <w:pPr>
        <w:pStyle w:val="4"/>
        <w:spacing w:before="0"/>
        <w:ind w:left="0" w:right="0"/>
        <w:jc w:val="left"/>
        <w:rPr>
          <w:rFonts w:hint="eastAsia"/>
        </w:rPr>
      </w:pPr>
    </w:p>
    <w:p w14:paraId="21C7D972">
      <w:pPr>
        <w:pStyle w:val="4"/>
        <w:spacing w:before="0"/>
        <w:ind w:left="0" w:right="0"/>
        <w:jc w:val="left"/>
        <w:rPr>
          <w:rFonts w:hint="eastAsia"/>
        </w:rPr>
      </w:pPr>
      <w:r>
        <w:rPr>
          <w:rFonts w:hint="eastAsia"/>
        </w:rPr>
        <w:t>For two persons can be intimately united by love, but they can never become one person, one "I".</w:t>
      </w:r>
    </w:p>
    <w:p w14:paraId="5FF4B5CC">
      <w:pPr>
        <w:pStyle w:val="4"/>
        <w:spacing w:before="0"/>
        <w:ind w:left="0" w:right="0"/>
        <w:jc w:val="left"/>
        <w:rPr>
          <w:rFonts w:hint="eastAsia"/>
        </w:rPr>
      </w:pPr>
      <w:r>
        <w:rPr>
          <w:rFonts w:hint="eastAsia"/>
        </w:rPr>
        <w:t>因为两个人可以因爱而亲密联合，但他们永远不能成为一个人，一个“我”。</w:t>
      </w:r>
    </w:p>
    <w:p w14:paraId="3600540C">
      <w:pPr>
        <w:pStyle w:val="4"/>
        <w:spacing w:before="0"/>
        <w:ind w:left="0" w:right="0"/>
        <w:jc w:val="left"/>
        <w:rPr>
          <w:rFonts w:hint="eastAsia"/>
        </w:rPr>
      </w:pPr>
    </w:p>
    <w:p w14:paraId="02B31DEE">
      <w:pPr>
        <w:pStyle w:val="4"/>
        <w:spacing w:before="0"/>
        <w:ind w:left="0" w:right="0"/>
        <w:jc w:val="left"/>
        <w:rPr>
          <w:rFonts w:hint="eastAsia"/>
        </w:rPr>
      </w:pPr>
      <w:r>
        <w:rPr>
          <w:rFonts w:hint="eastAsia"/>
        </w:rPr>
        <w:t>Love presupposes duality and brings about nothing but a mystical and ethical unity.</w:t>
      </w:r>
    </w:p>
    <w:p w14:paraId="363ABC92">
      <w:pPr>
        <w:pStyle w:val="4"/>
        <w:spacing w:before="0"/>
        <w:ind w:left="0" w:right="0"/>
        <w:jc w:val="left"/>
        <w:rPr>
          <w:rFonts w:hint="eastAsia"/>
        </w:rPr>
      </w:pPr>
      <w:r>
        <w:rPr>
          <w:rFonts w:hint="eastAsia"/>
        </w:rPr>
        <w:t>爱以二元性为前提，并且只带来一种神秘的和伦理的合一。</w:t>
      </w:r>
    </w:p>
    <w:p w14:paraId="78F943BA">
      <w:pPr>
        <w:pStyle w:val="4"/>
        <w:spacing w:before="0"/>
        <w:ind w:left="0" w:right="0"/>
        <w:jc w:val="left"/>
        <w:rPr>
          <w:rFonts w:hint="eastAsia"/>
        </w:rPr>
      </w:pPr>
    </w:p>
    <w:p w14:paraId="708FCE9D">
      <w:pPr>
        <w:pStyle w:val="4"/>
        <w:spacing w:before="0"/>
        <w:ind w:left="0" w:right="0"/>
        <w:jc w:val="left"/>
        <w:rPr>
          <w:rFonts w:hint="eastAsia"/>
        </w:rPr>
      </w:pPr>
      <w:r>
        <w:rPr>
          <w:rFonts w:hint="eastAsia"/>
        </w:rPr>
        <w:t>If the union of the Son of God with humanity had this character, it would be different, at best in degree but not in essence, from that which God establishes with His creatures, especially His children.</w:t>
      </w:r>
    </w:p>
    <w:p w14:paraId="5F83E68C">
      <w:pPr>
        <w:pStyle w:val="4"/>
        <w:spacing w:before="0"/>
        <w:ind w:left="0" w:right="0"/>
        <w:jc w:val="left"/>
        <w:rPr>
          <w:rFonts w:hint="eastAsia"/>
        </w:rPr>
      </w:pPr>
      <w:r>
        <w:rPr>
          <w:rFonts w:hint="eastAsia"/>
        </w:rPr>
        <w:t>如果神的儿子与人性的联合具有这种性质，那么它与神与祂的受造物，特别是祂的儿女所建立的联合，充其量只是程度上的不同，而非本质上的不同。</w:t>
      </w:r>
    </w:p>
    <w:p w14:paraId="2B22862F">
      <w:pPr>
        <w:pStyle w:val="4"/>
        <w:spacing w:before="0"/>
        <w:ind w:left="0" w:right="0"/>
        <w:jc w:val="left"/>
        <w:rPr>
          <w:rFonts w:hint="eastAsia"/>
        </w:rPr>
      </w:pPr>
    </w:p>
    <w:p w14:paraId="7E5EB5F2">
      <w:pPr>
        <w:pStyle w:val="4"/>
        <w:spacing w:before="0"/>
        <w:ind w:left="0" w:right="0"/>
        <w:jc w:val="left"/>
        <w:rPr>
          <w:rFonts w:hint="eastAsia"/>
        </w:rPr>
      </w:pPr>
      <w:r>
        <w:rPr>
          <w:rFonts w:hint="eastAsia"/>
        </w:rPr>
        <w:t>But Christ occupies a wholly unique place.</w:t>
      </w:r>
    </w:p>
    <w:p w14:paraId="7B44CA68">
      <w:pPr>
        <w:pStyle w:val="4"/>
        <w:spacing w:before="0"/>
        <w:ind w:left="0" w:right="0"/>
        <w:jc w:val="left"/>
        <w:rPr>
          <w:rFonts w:hint="eastAsia"/>
        </w:rPr>
      </w:pPr>
      <w:r>
        <w:rPr>
          <w:rFonts w:hint="eastAsia"/>
        </w:rPr>
        <w:t>但基督占据着一个完全独特的地位。</w:t>
      </w:r>
    </w:p>
    <w:p w14:paraId="5F2503A5">
      <w:pPr>
        <w:pStyle w:val="4"/>
        <w:spacing w:before="0"/>
        <w:ind w:left="0" w:right="0"/>
        <w:jc w:val="left"/>
        <w:rPr>
          <w:rFonts w:hint="eastAsia"/>
        </w:rPr>
      </w:pPr>
    </w:p>
    <w:p w14:paraId="3457E9CD">
      <w:pPr>
        <w:pStyle w:val="4"/>
        <w:spacing w:before="0"/>
        <w:ind w:left="0" w:right="0"/>
        <w:jc w:val="left"/>
        <w:rPr>
          <w:rFonts w:hint="eastAsia"/>
        </w:rPr>
      </w:pPr>
      <w:r>
        <w:rPr>
          <w:rFonts w:hint="eastAsia"/>
        </w:rPr>
        <w:t>He did not form a moral alliance with a human being and did not take an existing human being into His community, but He prepared Himself a human nature in Mary's womb, and became a human being and a servant.</w:t>
      </w:r>
    </w:p>
    <w:p w14:paraId="123289A2">
      <w:pPr>
        <w:pStyle w:val="4"/>
        <w:spacing w:before="0"/>
        <w:ind w:left="0" w:right="0"/>
        <w:jc w:val="left"/>
        <w:rPr>
          <w:rFonts w:hint="eastAsia"/>
        </w:rPr>
      </w:pPr>
      <w:r>
        <w:rPr>
          <w:rFonts w:hint="eastAsia"/>
        </w:rPr>
        <w:t>祂没有与一个人建立道德联盟，也没有将一个现有的人纳入祂的群体，而是祂在马利亚的腹中为自己预备了一个人性，并成为一个人和一个奴仆。</w:t>
      </w:r>
    </w:p>
    <w:p w14:paraId="6089CAA1">
      <w:pPr>
        <w:pStyle w:val="4"/>
        <w:spacing w:before="0"/>
        <w:ind w:left="0" w:right="0"/>
        <w:jc w:val="left"/>
        <w:rPr>
          <w:rFonts w:hint="eastAsia"/>
        </w:rPr>
      </w:pPr>
    </w:p>
    <w:p w14:paraId="3E67EC0E">
      <w:pPr>
        <w:pStyle w:val="4"/>
        <w:spacing w:before="0"/>
        <w:ind w:left="0" w:right="0"/>
        <w:jc w:val="left"/>
        <w:rPr>
          <w:rFonts w:hint="eastAsia"/>
        </w:rPr>
      </w:pPr>
      <w:r>
        <w:rPr>
          <w:rFonts w:hint="eastAsia"/>
        </w:rPr>
        <w:t>Just as a human being can pass from one state of life to another, can live successively or sometimes even simultaneously in two spheres of consciousness, so Christ, who was in the form of God, walked the earth in the form of a servant by way of analogy.</w:t>
      </w:r>
    </w:p>
    <w:p w14:paraId="4D256766">
      <w:pPr>
        <w:pStyle w:val="4"/>
        <w:spacing w:before="0"/>
        <w:ind w:left="0" w:right="0"/>
        <w:jc w:val="left"/>
        <w:rPr>
          <w:rFonts w:hint="eastAsia"/>
        </w:rPr>
      </w:pPr>
      <w:r>
        <w:rPr>
          <w:rFonts w:hint="eastAsia"/>
        </w:rPr>
        <w:t>正如一个人可以从一种生命状态过渡到另一种生命状态，可以相继地甚至有时同时生活在两个意识领域中，同样，基督，本有神的形像，却以类比的方式，以奴仆的形像在地上行走。</w:t>
      </w:r>
    </w:p>
    <w:p w14:paraId="34E44BFC">
      <w:pPr>
        <w:pStyle w:val="4"/>
        <w:spacing w:before="0"/>
        <w:ind w:left="0" w:right="0"/>
        <w:jc w:val="left"/>
        <w:rPr>
          <w:rFonts w:hint="eastAsia"/>
        </w:rPr>
      </w:pPr>
    </w:p>
    <w:p w14:paraId="2D72BDED">
      <w:pPr>
        <w:pStyle w:val="4"/>
        <w:spacing w:before="0"/>
        <w:ind w:left="0" w:right="0"/>
        <w:jc w:val="left"/>
        <w:rPr>
          <w:rFonts w:hint="eastAsia"/>
        </w:rPr>
      </w:pPr>
      <w:r>
        <w:rPr>
          <w:rFonts w:hint="eastAsia"/>
        </w:rPr>
        <w:t>The union that came about in His incarnation was not a moral one between two persons, but the union of two natures in the same person.</w:t>
      </w:r>
    </w:p>
    <w:p w14:paraId="040C32FB">
      <w:pPr>
        <w:pStyle w:val="4"/>
        <w:spacing w:before="0"/>
        <w:ind w:left="0" w:right="0"/>
        <w:jc w:val="left"/>
        <w:rPr>
          <w:rFonts w:hint="eastAsia"/>
        </w:rPr>
      </w:pPr>
      <w:r>
        <w:rPr>
          <w:rFonts w:hint="eastAsia"/>
        </w:rPr>
        <w:t>在祂道成肉身时发生的联合，并非两个人之间的道德联合，而是两种本性在同一个人里面的联合。</w:t>
      </w:r>
    </w:p>
    <w:p w14:paraId="4CF1E11A">
      <w:pPr>
        <w:pStyle w:val="4"/>
        <w:spacing w:before="0"/>
        <w:ind w:left="0" w:right="0"/>
        <w:jc w:val="left"/>
        <w:rPr>
          <w:rFonts w:hint="eastAsia"/>
        </w:rPr>
      </w:pPr>
    </w:p>
    <w:p w14:paraId="6AFE8365">
      <w:pPr>
        <w:pStyle w:val="4"/>
        <w:spacing w:before="0"/>
        <w:ind w:left="0" w:right="0"/>
        <w:jc w:val="left"/>
        <w:rPr>
          <w:rFonts w:hint="eastAsia"/>
        </w:rPr>
      </w:pPr>
      <w:r>
        <w:rPr>
          <w:rFonts w:hint="eastAsia"/>
        </w:rPr>
        <w:t>Man and woman, however intimately united in marriage, remain two persons; God and man, although united by the most intimate love, remain distinct in nature.</w:t>
      </w:r>
    </w:p>
    <w:p w14:paraId="3305EE7F">
      <w:pPr>
        <w:pStyle w:val="4"/>
        <w:spacing w:before="0"/>
        <w:ind w:left="0" w:right="0"/>
        <w:jc w:val="left"/>
        <w:rPr>
          <w:rFonts w:hint="eastAsia"/>
        </w:rPr>
      </w:pPr>
      <w:r>
        <w:rPr>
          <w:rFonts w:hint="eastAsia"/>
        </w:rPr>
        <w:t>男人和女人，无论在婚姻中多么亲密地联合，仍然是两个人；神和人，虽然因最亲密的爱而联合，但在本性上仍然是不同的。</w:t>
      </w:r>
    </w:p>
    <w:p w14:paraId="2ABD4C11">
      <w:pPr>
        <w:pStyle w:val="4"/>
        <w:spacing w:before="0"/>
        <w:ind w:left="0" w:right="0"/>
        <w:jc w:val="left"/>
        <w:rPr>
          <w:rFonts w:hint="eastAsia"/>
        </w:rPr>
      </w:pPr>
    </w:p>
    <w:p w14:paraId="0192CBF2">
      <w:pPr>
        <w:pStyle w:val="4"/>
        <w:spacing w:before="0"/>
        <w:ind w:left="0" w:right="0"/>
        <w:jc w:val="left"/>
        <w:rPr>
          <w:rFonts w:hint="eastAsia"/>
        </w:rPr>
      </w:pPr>
      <w:r>
        <w:rPr>
          <w:rFonts w:hint="eastAsia"/>
        </w:rPr>
        <w:t>But in Christ, the man is the same subject as the Word, which in the beginning was with God and was God Himself, and the Word is the same subject that became flesh.</w:t>
      </w:r>
    </w:p>
    <w:p w14:paraId="7BCB31F6">
      <w:pPr>
        <w:pStyle w:val="4"/>
        <w:spacing w:before="0"/>
        <w:ind w:left="0" w:right="0"/>
        <w:jc w:val="left"/>
        <w:rPr>
          <w:rFonts w:hint="eastAsia"/>
        </w:rPr>
      </w:pPr>
      <w:r>
        <w:rPr>
          <w:rFonts w:hint="eastAsia"/>
        </w:rPr>
        <w:t>但在基督里，这个人与太初与神同在并且就是神自己的道是同一个主体，而道与成了肉身的也是同一个主体。</w:t>
      </w:r>
    </w:p>
    <w:p w14:paraId="48BBF904">
      <w:pPr>
        <w:pStyle w:val="4"/>
        <w:spacing w:before="0"/>
        <w:ind w:left="0" w:right="0"/>
        <w:jc w:val="left"/>
        <w:rPr>
          <w:rFonts w:hint="eastAsia"/>
        </w:rPr>
      </w:pPr>
    </w:p>
    <w:p w14:paraId="3BBC27CB">
      <w:pPr>
        <w:pStyle w:val="4"/>
        <w:spacing w:before="0"/>
        <w:ind w:left="0" w:right="0"/>
        <w:jc w:val="left"/>
        <w:rPr>
          <w:rFonts w:hint="eastAsia"/>
        </w:rPr>
      </w:pPr>
      <w:r>
        <w:rPr>
          <w:rFonts w:hint="eastAsia"/>
        </w:rPr>
        <w:t>Here is a completely unique, incomparable and incomprehensible union of God and man.</w:t>
      </w:r>
    </w:p>
    <w:p w14:paraId="7AA370C1">
      <w:pPr>
        <w:pStyle w:val="4"/>
        <w:spacing w:before="0"/>
        <w:ind w:left="0" w:right="0"/>
        <w:jc w:val="left"/>
        <w:rPr>
          <w:rFonts w:hint="eastAsia"/>
        </w:rPr>
      </w:pPr>
      <w:r>
        <w:rPr>
          <w:rFonts w:hint="eastAsia"/>
        </w:rPr>
        <w:t>这里是神与人完全独特、无可比拟且不可思议的联合。</w:t>
      </w:r>
    </w:p>
    <w:p w14:paraId="24C32C5D">
      <w:pPr>
        <w:pStyle w:val="4"/>
        <w:spacing w:before="0"/>
        <w:ind w:left="0" w:right="0"/>
        <w:jc w:val="left"/>
        <w:rPr>
          <w:rFonts w:hint="eastAsia"/>
        </w:rPr>
      </w:pPr>
    </w:p>
    <w:p w14:paraId="3B54B427">
      <w:pPr>
        <w:pStyle w:val="4"/>
        <w:spacing w:before="0"/>
        <w:ind w:left="0" w:right="0"/>
        <w:jc w:val="left"/>
        <w:rPr>
          <w:rFonts w:hint="eastAsia"/>
        </w:rPr>
      </w:pPr>
      <w:r>
        <w:rPr>
          <w:rFonts w:hint="eastAsia"/>
        </w:rPr>
        <w:t>The Word became flesh and dwelt among us, and we beheld His glory, the glory as of the only begotten of the Father, full of grace and truth (John 1:14).</w:t>
      </w:r>
    </w:p>
    <w:p w14:paraId="1F9DA0A0">
      <w:pPr>
        <w:pStyle w:val="4"/>
        <w:spacing w:before="0"/>
        <w:ind w:left="0" w:right="0"/>
        <w:jc w:val="left"/>
        <w:rPr>
          <w:rFonts w:hint="eastAsia"/>
        </w:rPr>
      </w:pPr>
      <w:r>
        <w:rPr>
          <w:rFonts w:hint="eastAsia"/>
        </w:rPr>
        <w:t>道成了肉身，住在我们中间，我们也见过祂的荣光，正是父独生子的荣光，充充满满地有恩典有真理（约翰福音 1:14）。</w:t>
      </w:r>
    </w:p>
    <w:p w14:paraId="0A306B7B">
      <w:pPr>
        <w:pStyle w:val="4"/>
        <w:spacing w:before="0"/>
        <w:ind w:left="0" w:right="0"/>
        <w:jc w:val="left"/>
        <w:rPr>
          <w:rFonts w:hint="eastAsia"/>
        </w:rPr>
      </w:pPr>
    </w:p>
    <w:p w14:paraId="24B97C79">
      <w:pPr>
        <w:pStyle w:val="4"/>
        <w:spacing w:before="0"/>
        <w:ind w:left="0" w:right="0"/>
        <w:jc w:val="left"/>
        <w:rPr>
          <w:rFonts w:hint="eastAsia"/>
        </w:rPr>
      </w:pPr>
      <w:r>
        <w:rPr>
          <w:rFonts w:hint="eastAsia"/>
        </w:rPr>
        <w:t>Through this union, Christ, in the unity of His person, possesses all the qualities and powers that are peculiar to both natures.</w:t>
      </w:r>
    </w:p>
    <w:p w14:paraId="0A1C1860">
      <w:pPr>
        <w:pStyle w:val="4"/>
        <w:spacing w:before="0"/>
        <w:ind w:left="0" w:right="0"/>
        <w:jc w:val="left"/>
        <w:rPr>
          <w:rFonts w:hint="eastAsia"/>
        </w:rPr>
      </w:pPr>
      <w:r>
        <w:rPr>
          <w:rFonts w:hint="eastAsia"/>
        </w:rPr>
        <w:t>藉着这种联合，基督在其位格的合一中，拥有两种本性所特有的一切品质和能力。</w:t>
      </w:r>
    </w:p>
    <w:p w14:paraId="2871DA0C">
      <w:pPr>
        <w:pStyle w:val="4"/>
        <w:spacing w:before="0"/>
        <w:ind w:left="0" w:right="0"/>
        <w:jc w:val="left"/>
        <w:rPr>
          <w:rFonts w:hint="eastAsia"/>
        </w:rPr>
      </w:pPr>
    </w:p>
    <w:p w14:paraId="11048EC7">
      <w:pPr>
        <w:pStyle w:val="4"/>
        <w:spacing w:before="0"/>
        <w:ind w:left="0" w:right="0"/>
        <w:jc w:val="left"/>
        <w:rPr>
          <w:rFonts w:hint="eastAsia"/>
        </w:rPr>
      </w:pPr>
      <w:r>
        <w:rPr>
          <w:rFonts w:hint="eastAsia"/>
        </w:rPr>
        <w:t>Some have tried to obtain a stronger and more intimate union of the two natures by teaching that the two natures were at once fused into one divine nature at the conception of the flesh, or that divine nature divested itself of its own attributes and descended into the narrowness of human nature, or that human nature lost its attributes and received those of divine nature (either all or some, such as omnipresence, omnipotence, omniscience and life-giving power) as its own.</w:t>
      </w:r>
    </w:p>
    <w:p w14:paraId="47AEF12F">
      <w:pPr>
        <w:pStyle w:val="4"/>
        <w:spacing w:before="0"/>
        <w:ind w:left="0" w:right="0"/>
        <w:jc w:val="left"/>
        <w:rPr>
          <w:rFonts w:hint="eastAsia"/>
        </w:rPr>
      </w:pPr>
      <w:r>
        <w:rPr>
          <w:rFonts w:hint="eastAsia"/>
        </w:rPr>
        <w:t>有些人试图通过教导说，在肉身受孕时，两种本性立即融合成一种神性，或者神性剥夺了自身的属性并降入人性的狭隘之中，或者人性失去了自身的属性并接受了神性的属性（全部或部分，例如无所不在、无所不能、无所不知和赋予生命的能力）作为自身的属性，来获得两种本性更强大、更亲密的联合。</w:t>
      </w:r>
    </w:p>
    <w:p w14:paraId="10D17EEF">
      <w:pPr>
        <w:pStyle w:val="4"/>
        <w:spacing w:before="0"/>
        <w:ind w:left="0" w:right="0"/>
        <w:jc w:val="left"/>
        <w:rPr>
          <w:rFonts w:hint="eastAsia"/>
        </w:rPr>
      </w:pPr>
    </w:p>
    <w:p w14:paraId="39428E7C">
      <w:pPr>
        <w:pStyle w:val="4"/>
        <w:spacing w:before="0"/>
        <w:ind w:left="0" w:right="0"/>
        <w:jc w:val="left"/>
        <w:rPr>
          <w:rFonts w:hint="eastAsia"/>
        </w:rPr>
      </w:pPr>
      <w:r>
        <w:rPr>
          <w:rFonts w:hint="eastAsia"/>
        </w:rPr>
        <w:t>But the Reformed confession has always rejected and disputed such a fusion of both natures and such a communication of characteristics by one nature to the other.</w:t>
      </w:r>
    </w:p>
    <w:p w14:paraId="187DC9D9">
      <w:pPr>
        <w:pStyle w:val="4"/>
        <w:spacing w:before="0"/>
        <w:ind w:left="0" w:right="0"/>
        <w:jc w:val="left"/>
        <w:rPr>
          <w:rFonts w:hint="eastAsia"/>
        </w:rPr>
      </w:pPr>
      <w:r>
        <w:rPr>
          <w:rFonts w:hint="eastAsia"/>
        </w:rPr>
        <w:t>但是改革宗的认信一直拒绝并质疑这种两种本性的融合以及一种本性将特征传递给另一种本性的做法。</w:t>
      </w:r>
    </w:p>
    <w:p w14:paraId="0C4C1341">
      <w:pPr>
        <w:pStyle w:val="4"/>
        <w:spacing w:before="0"/>
        <w:ind w:left="0" w:right="0"/>
        <w:jc w:val="left"/>
        <w:rPr>
          <w:rFonts w:hint="eastAsia"/>
        </w:rPr>
      </w:pPr>
    </w:p>
    <w:p w14:paraId="353F6EC4">
      <w:pPr>
        <w:pStyle w:val="4"/>
        <w:spacing w:before="0"/>
        <w:ind w:left="0" w:right="0"/>
        <w:jc w:val="left"/>
        <w:rPr>
          <w:rFonts w:hint="eastAsia"/>
        </w:rPr>
      </w:pPr>
      <w:r>
        <w:rPr>
          <w:rFonts w:hint="eastAsia"/>
        </w:rPr>
        <w:t>For such a fusion and communication amounted to confusion and mixing of the two natures and thus to a pantheistic denial of the distinction between God and man, between Creator and creature.</w:t>
      </w:r>
    </w:p>
    <w:p w14:paraId="48E3C600">
      <w:pPr>
        <w:pStyle w:val="4"/>
        <w:spacing w:before="0"/>
        <w:ind w:left="0" w:right="0"/>
        <w:jc w:val="left"/>
        <w:rPr>
          <w:rFonts w:hint="eastAsia"/>
        </w:rPr>
      </w:pPr>
      <w:r>
        <w:rPr>
          <w:rFonts w:hint="eastAsia"/>
        </w:rPr>
        <w:t>因为这样的融合和交通，等同于两种本性的混淆和混合，从而导致了对神与人、创造者与受造物之间区别的泛神论式否认。</w:t>
      </w:r>
    </w:p>
    <w:p w14:paraId="4E204FBD">
      <w:pPr>
        <w:pStyle w:val="4"/>
        <w:spacing w:before="0"/>
        <w:ind w:left="0" w:right="0"/>
        <w:jc w:val="left"/>
        <w:rPr>
          <w:rFonts w:hint="eastAsia"/>
        </w:rPr>
      </w:pPr>
    </w:p>
    <w:p w14:paraId="30CAC8F3">
      <w:pPr>
        <w:pStyle w:val="4"/>
        <w:spacing w:before="0"/>
        <w:ind w:left="0" w:right="0"/>
        <w:jc w:val="left"/>
        <w:rPr>
          <w:rFonts w:hint="eastAsia"/>
        </w:rPr>
      </w:pPr>
      <w:r>
        <w:rPr>
          <w:rFonts w:hint="eastAsia"/>
        </w:rPr>
        <w:t>There exists a profound union between the two natures of Christ, each retaining its own properties and powers.</w:t>
      </w:r>
    </w:p>
    <w:p w14:paraId="4A599CE4">
      <w:pPr>
        <w:pStyle w:val="4"/>
        <w:spacing w:before="0"/>
        <w:ind w:left="0" w:right="0"/>
        <w:jc w:val="left"/>
        <w:rPr>
          <w:rFonts w:hint="eastAsia"/>
        </w:rPr>
      </w:pPr>
      <w:r>
        <w:rPr>
          <w:rFonts w:hint="eastAsia"/>
        </w:rPr>
        <w:t>基督的两种本性之间存在着深刻的联合，每种本性都保留着其自身的属性和能力。</w:t>
      </w:r>
    </w:p>
    <w:p w14:paraId="01974ADF">
      <w:pPr>
        <w:pStyle w:val="4"/>
        <w:spacing w:before="0"/>
        <w:ind w:left="0" w:right="0"/>
        <w:jc w:val="left"/>
        <w:rPr>
          <w:rFonts w:hint="eastAsia"/>
        </w:rPr>
      </w:pPr>
    </w:p>
    <w:p w14:paraId="3414C8B3">
      <w:pPr>
        <w:pStyle w:val="4"/>
        <w:spacing w:before="0"/>
        <w:ind w:left="0" w:right="0"/>
        <w:jc w:val="left"/>
        <w:rPr>
          <w:rFonts w:hint="eastAsia"/>
        </w:rPr>
      </w:pPr>
      <w:r>
        <w:rPr>
          <w:rFonts w:hint="eastAsia"/>
        </w:rPr>
        <w:t>This union is actualized within the unity of His person, forming a bond that is unparalleled in its depth and intimacy.</w:t>
      </w:r>
    </w:p>
    <w:p w14:paraId="7B694245">
      <w:pPr>
        <w:pStyle w:val="4"/>
        <w:spacing w:before="0"/>
        <w:ind w:left="0" w:right="0"/>
        <w:jc w:val="left"/>
        <w:rPr>
          <w:rFonts w:hint="eastAsia"/>
        </w:rPr>
      </w:pPr>
      <w:r>
        <w:rPr>
          <w:rFonts w:hint="eastAsia"/>
        </w:rPr>
        <w:t>这种联合在祂位格的合一中得以实现，形成了一种在深度和亲密度上都无可比拟的联系。</w:t>
      </w:r>
    </w:p>
    <w:p w14:paraId="529F258F">
      <w:pPr>
        <w:pStyle w:val="4"/>
        <w:spacing w:before="0"/>
        <w:ind w:left="0" w:right="0"/>
        <w:jc w:val="left"/>
        <w:rPr>
          <w:rFonts w:hint="eastAsia"/>
        </w:rPr>
      </w:pPr>
    </w:p>
    <w:p w14:paraId="57613344">
      <w:pPr>
        <w:pStyle w:val="4"/>
        <w:spacing w:before="0"/>
        <w:ind w:left="0" w:right="0"/>
        <w:jc w:val="left"/>
        <w:rPr>
          <w:rFonts w:hint="eastAsia"/>
        </w:rPr>
      </w:pPr>
      <w:r>
        <w:rPr>
          <w:rFonts w:hint="eastAsia"/>
        </w:rPr>
        <w:t>Just as, in an analogy but not an exact comparison, the soul and body are united in a single human being while remaining distinct in essence and properties, so in Christ, the same person is the subject of both natures, with all their respective properties and powers.</w:t>
      </w:r>
    </w:p>
    <w:p w14:paraId="163B9B1A">
      <w:pPr>
        <w:pStyle w:val="4"/>
        <w:spacing w:before="0"/>
        <w:ind w:left="0" w:right="0"/>
        <w:jc w:val="left"/>
        <w:rPr>
          <w:rFonts w:hint="eastAsia"/>
        </w:rPr>
      </w:pPr>
      <w:r>
        <w:rPr>
          <w:rFonts w:hint="eastAsia"/>
        </w:rPr>
        <w:t>正如，用一个类比但并非精确的比较来说，灵魂和身体在一个单个人里面联合，同时在本质和属性上保持区别，同样，在基督里，同一个人是两种本性及其各自所有属性和能力的主体。</w:t>
      </w:r>
    </w:p>
    <w:p w14:paraId="7C749A99">
      <w:pPr>
        <w:pStyle w:val="4"/>
        <w:spacing w:before="0"/>
        <w:ind w:left="0" w:right="0"/>
        <w:jc w:val="left"/>
        <w:rPr>
          <w:rFonts w:hint="eastAsia"/>
        </w:rPr>
      </w:pPr>
    </w:p>
    <w:p w14:paraId="14E1030A">
      <w:pPr>
        <w:pStyle w:val="4"/>
        <w:spacing w:before="0"/>
        <w:ind w:left="0" w:right="0"/>
        <w:jc w:val="left"/>
        <w:rPr>
          <w:rFonts w:hint="eastAsia"/>
        </w:rPr>
      </w:pPr>
      <w:r>
        <w:rPr>
          <w:rFonts w:hint="eastAsia"/>
        </w:rPr>
        <w:t>The distinction between soul and body forms the basis and condition for their intimate unity in one man; likewise, the distinction between the divine and human natures underpins their unity in the person of Christ.</w:t>
      </w:r>
    </w:p>
    <w:p w14:paraId="3182181D">
      <w:pPr>
        <w:pStyle w:val="4"/>
        <w:spacing w:before="0"/>
        <w:ind w:left="0" w:right="0"/>
        <w:jc w:val="left"/>
        <w:rPr>
          <w:rFonts w:hint="eastAsia"/>
        </w:rPr>
      </w:pPr>
      <w:r>
        <w:rPr>
          <w:rFonts w:hint="eastAsia"/>
        </w:rPr>
        <w:t>灵魂与身体的区别构成它们在一个个体中亲密合一的基础和条件；同样，神性与人性的区别支撑着它们在基督位格中的合一。</w:t>
      </w:r>
    </w:p>
    <w:p w14:paraId="30AF8D50">
      <w:pPr>
        <w:pStyle w:val="4"/>
        <w:spacing w:before="0"/>
        <w:ind w:left="0" w:right="0"/>
        <w:jc w:val="left"/>
        <w:rPr>
          <w:rFonts w:hint="eastAsia"/>
        </w:rPr>
      </w:pPr>
    </w:p>
    <w:p w14:paraId="48C4BF0E">
      <w:pPr>
        <w:pStyle w:val="4"/>
        <w:spacing w:before="0"/>
        <w:ind w:left="0" w:right="0"/>
        <w:jc w:val="left"/>
        <w:rPr>
          <w:rFonts w:hint="eastAsia"/>
        </w:rPr>
      </w:pPr>
      <w:r>
        <w:rPr>
          <w:rFonts w:hint="eastAsia"/>
        </w:rPr>
        <w:t>A fusion of these natures or a communication of their attributes to one another does not create a more intimate union but rather dissolves it into a confusion, impoverishing the fullness that resides in Christ.</w:t>
      </w:r>
    </w:p>
    <w:p w14:paraId="086A43DF">
      <w:pPr>
        <w:pStyle w:val="4"/>
        <w:spacing w:before="0"/>
        <w:ind w:left="0" w:right="0"/>
        <w:jc w:val="left"/>
        <w:rPr>
          <w:rFonts w:hint="eastAsia"/>
        </w:rPr>
      </w:pPr>
      <w:r>
        <w:rPr>
          <w:rFonts w:hint="eastAsia"/>
        </w:rPr>
        <w:t>这些本性的融合或其属性的相互传递，并不能创造更亲密的联合，反而会将其消解为一种混乱，从而削弱了居住在基督里面的丰盛。</w:t>
      </w:r>
    </w:p>
    <w:p w14:paraId="6C75E292">
      <w:pPr>
        <w:pStyle w:val="4"/>
        <w:spacing w:before="0"/>
        <w:ind w:left="0" w:right="0"/>
        <w:jc w:val="left"/>
        <w:rPr>
          <w:rFonts w:hint="eastAsia"/>
        </w:rPr>
      </w:pPr>
    </w:p>
    <w:p w14:paraId="40240ADB">
      <w:pPr>
        <w:pStyle w:val="4"/>
        <w:spacing w:before="0"/>
        <w:ind w:left="0" w:right="0"/>
        <w:jc w:val="left"/>
        <w:rPr>
          <w:rFonts w:hint="eastAsia"/>
        </w:rPr>
      </w:pPr>
      <w:r>
        <w:rPr>
          <w:rFonts w:hint="eastAsia"/>
        </w:rPr>
        <w:t>Such actions either diminish the divine or human nature, or both, thereby weakening the scriptural declaration that the fullness of the Godhead dwells bodily in Him (Col. 2:9).</w:t>
      </w:r>
    </w:p>
    <w:p w14:paraId="42DB12EB">
      <w:pPr>
        <w:pStyle w:val="4"/>
        <w:spacing w:before="0"/>
        <w:ind w:left="0" w:right="0"/>
        <w:jc w:val="left"/>
        <w:rPr>
          <w:rFonts w:hint="eastAsia"/>
        </w:rPr>
      </w:pPr>
      <w:r>
        <w:rPr>
          <w:rFonts w:hint="eastAsia"/>
        </w:rPr>
        <w:t>这样的行为要么削弱神性或人性，要么两者都削弱，从而削弱了圣经关于神本性一切的丰盛都有形有体地居住在祂里面的宣告（歌罗西书 2:9）。</w:t>
      </w:r>
    </w:p>
    <w:p w14:paraId="4A56369D">
      <w:pPr>
        <w:pStyle w:val="4"/>
        <w:spacing w:before="0"/>
        <w:ind w:left="0" w:right="0"/>
        <w:jc w:val="left"/>
        <w:rPr>
          <w:rFonts w:hint="eastAsia"/>
        </w:rPr>
      </w:pPr>
    </w:p>
    <w:p w14:paraId="051C4098">
      <w:pPr>
        <w:pStyle w:val="4"/>
        <w:spacing w:before="0"/>
        <w:ind w:left="0" w:right="0"/>
        <w:jc w:val="left"/>
        <w:rPr>
          <w:rFonts w:hint="eastAsia"/>
        </w:rPr>
      </w:pPr>
      <w:r>
        <w:rPr>
          <w:rFonts w:hint="eastAsia"/>
        </w:rPr>
        <w:t>The true fullness remains only if both natures remain distinct, communicating their qualities not to each other but to the one person, serving Him.</w:t>
      </w:r>
    </w:p>
    <w:p w14:paraId="1383ECA1">
      <w:pPr>
        <w:pStyle w:val="4"/>
        <w:spacing w:before="0"/>
        <w:ind w:left="0" w:right="0"/>
        <w:jc w:val="left"/>
        <w:rPr>
          <w:rFonts w:hint="eastAsia"/>
        </w:rPr>
      </w:pPr>
      <w:r>
        <w:rPr>
          <w:rFonts w:hint="eastAsia"/>
        </w:rPr>
        <w:t>真正的丰盛只有在两种本性都保持区别，将其品质并非相互传递，而是传递给同一个人，服事祂的情况下才能存在。</w:t>
      </w:r>
    </w:p>
    <w:p w14:paraId="431663A7">
      <w:pPr>
        <w:pStyle w:val="4"/>
        <w:spacing w:before="0"/>
        <w:ind w:left="0" w:right="0"/>
        <w:jc w:val="left"/>
        <w:rPr>
          <w:rFonts w:hint="eastAsia"/>
        </w:rPr>
      </w:pPr>
    </w:p>
    <w:p w14:paraId="4117AF17">
      <w:pPr>
        <w:pStyle w:val="4"/>
        <w:spacing w:before="0"/>
        <w:ind w:left="0" w:right="0"/>
        <w:jc w:val="left"/>
        <w:rPr>
          <w:rFonts w:hint="eastAsia"/>
        </w:rPr>
      </w:pPr>
      <w:r>
        <w:rPr>
          <w:rFonts w:hint="eastAsia"/>
        </w:rPr>
        <w:t>It is always the same rich Christ who, in His humiliation and exaltation, has the qualities and powers of both natures at His disposal, thus accomplishing those mediatorial works which, being distinct from the works of God and man, hold their unique place in the history of the world.</w:t>
      </w:r>
    </w:p>
    <w:p w14:paraId="28D023C9">
      <w:pPr>
        <w:pStyle w:val="4"/>
        <w:spacing w:before="0"/>
        <w:ind w:left="0" w:right="0"/>
        <w:jc w:val="left"/>
        <w:rPr>
          <w:rFonts w:hint="eastAsia"/>
        </w:rPr>
      </w:pPr>
      <w:r>
        <w:rPr>
          <w:rFonts w:hint="eastAsia"/>
        </w:rPr>
        <w:t>总是同一位丰盛的基督，在祂的降卑和高举中，都拥有两种本性的品质和能力，从而成就那些中保的工作，这些工作与神和人的工作截然不同，在世界历史上占有其独特的地位。</w:t>
      </w:r>
    </w:p>
    <w:p w14:paraId="78D354C2">
      <w:pPr>
        <w:pStyle w:val="4"/>
        <w:spacing w:before="0"/>
        <w:ind w:left="0" w:right="0"/>
        <w:jc w:val="left"/>
        <w:rPr>
          <w:rFonts w:hint="eastAsia"/>
        </w:rPr>
      </w:pPr>
    </w:p>
    <w:p w14:paraId="16C57F6D">
      <w:pPr>
        <w:pStyle w:val="4"/>
        <w:spacing w:before="0"/>
        <w:ind w:left="0" w:right="0"/>
        <w:jc w:val="left"/>
        <w:rPr>
          <w:rFonts w:hint="eastAsia"/>
        </w:rPr>
      </w:pPr>
      <w:r>
        <w:rPr>
          <w:rFonts w:hint="eastAsia"/>
        </w:rPr>
        <w:t>This doctrine of the two natures has the great merit of allowing everything that Scripture says about the person of Christ to be fully appreciated.</w:t>
      </w:r>
    </w:p>
    <w:p w14:paraId="758E0917">
      <w:pPr>
        <w:pStyle w:val="4"/>
        <w:spacing w:before="0"/>
        <w:ind w:left="0" w:right="0"/>
        <w:jc w:val="left"/>
        <w:rPr>
          <w:rFonts w:hint="eastAsia"/>
        </w:rPr>
      </w:pPr>
      <w:r>
        <w:rPr>
          <w:rFonts w:hint="eastAsia"/>
        </w:rPr>
        <w:t>这个二性教义的巨大优点在于，它使圣经关于基督位格的一切论述都能得到充分的理解。</w:t>
      </w:r>
    </w:p>
    <w:p w14:paraId="2383D613">
      <w:pPr>
        <w:pStyle w:val="4"/>
        <w:spacing w:before="0"/>
        <w:ind w:left="0" w:right="0"/>
        <w:jc w:val="left"/>
        <w:rPr>
          <w:rFonts w:hint="eastAsia"/>
        </w:rPr>
      </w:pPr>
    </w:p>
    <w:p w14:paraId="5ECF3C71">
      <w:pPr>
        <w:pStyle w:val="4"/>
        <w:spacing w:before="0"/>
        <w:ind w:left="0" w:right="0"/>
        <w:jc w:val="left"/>
        <w:rPr>
          <w:rFonts w:hint="eastAsia"/>
        </w:rPr>
      </w:pPr>
      <w:r>
        <w:rPr>
          <w:rFonts w:hint="eastAsia"/>
        </w:rPr>
        <w:t>On one hand, He is and remains the only and eternal Son of God, who, with the Father and the Spirit, created, sustains, and governs all things (John 1:3, Col. 1:15-16, Heb. 1:2), and thus may rightfully be the object of our worship.</w:t>
      </w:r>
    </w:p>
    <w:p w14:paraId="7D8CDD23">
      <w:pPr>
        <w:pStyle w:val="4"/>
        <w:spacing w:before="0"/>
        <w:ind w:left="0" w:right="0"/>
        <w:jc w:val="left"/>
        <w:rPr>
          <w:rFonts w:hint="eastAsia"/>
        </w:rPr>
      </w:pPr>
      <w:r>
        <w:rPr>
          <w:rFonts w:hint="eastAsia"/>
        </w:rPr>
        <w:t>一方面，祂是并且仍然是神独一永恒的儿子，祂与父和圣灵一同创造、维持并掌管万有（约翰福音 1:3，歌罗西书 1:15-16，希伯来书 1:2），因此理当成为我们敬拜的对象。</w:t>
      </w:r>
    </w:p>
    <w:p w14:paraId="11010C72">
      <w:pPr>
        <w:pStyle w:val="4"/>
        <w:spacing w:before="0"/>
        <w:ind w:left="0" w:right="0"/>
        <w:jc w:val="left"/>
        <w:rPr>
          <w:rFonts w:hint="eastAsia"/>
        </w:rPr>
      </w:pPr>
    </w:p>
    <w:p w14:paraId="4294BD49">
      <w:pPr>
        <w:pStyle w:val="4"/>
        <w:spacing w:before="0"/>
        <w:ind w:left="0" w:right="0"/>
        <w:jc w:val="left"/>
        <w:rPr>
          <w:rFonts w:hint="eastAsia"/>
        </w:rPr>
      </w:pPr>
      <w:r>
        <w:rPr>
          <w:rFonts w:hint="eastAsia"/>
        </w:rPr>
        <w:t>He was already this in the days of the apostles (John 14:13, Acts 7:59, 9:13, 22:16, Rom. 10:12-13, Phil. 2:9, Heb. 1:6), just as He was then and is now the object of the faith and confidence of all His disciples (John 14:1, 17:3, Rom. 14:9, 2 Cor. 5:15, Eph. 3:12, 5:23, Col. 1:27).</w:t>
      </w:r>
    </w:p>
    <w:p w14:paraId="3D6AC0BD">
      <w:pPr>
        <w:pStyle w:val="4"/>
        <w:spacing w:before="0"/>
        <w:ind w:left="0" w:right="0"/>
        <w:jc w:val="left"/>
        <w:rPr>
          <w:rFonts w:hint="eastAsia"/>
        </w:rPr>
      </w:pPr>
      <w:r>
        <w:rPr>
          <w:rFonts w:hint="eastAsia"/>
        </w:rPr>
        <w:t>祂在使徒时代就已经是这样了（约翰福音 14:13，使徒行传 7:59，9:13，22:16，罗马书 10:12-13，腓立比书 2:9，希伯来书 1:6），正如祂那时是，现在也是祂所有门徒信心和信靠的对象一样（约翰福音 14:1，17:3，罗马书 14:9，哥林多后书 5:15，以弗所书 3:12，5:23，歌罗西书 1:27）。</w:t>
      </w:r>
    </w:p>
    <w:p w14:paraId="4DD15391">
      <w:pPr>
        <w:pStyle w:val="4"/>
        <w:spacing w:before="0"/>
        <w:ind w:left="0" w:right="0"/>
        <w:jc w:val="left"/>
        <w:rPr>
          <w:rFonts w:hint="eastAsia"/>
        </w:rPr>
      </w:pPr>
    </w:p>
    <w:p w14:paraId="2FBA7793">
      <w:pPr>
        <w:pStyle w:val="4"/>
        <w:spacing w:before="0"/>
        <w:ind w:left="0" w:right="0"/>
        <w:jc w:val="left"/>
        <w:rPr>
          <w:rFonts w:hint="eastAsia"/>
        </w:rPr>
      </w:pPr>
      <w:r>
        <w:rPr>
          <w:rFonts w:hint="eastAsia"/>
        </w:rPr>
        <w:t>He cannot and must not be both if He is not truly God, for it is written, "The Lord thy God shalt thou worship, and Him only shalt thou serve" (Matt. 4:10).</w:t>
      </w:r>
    </w:p>
    <w:p w14:paraId="0AE82046">
      <w:pPr>
        <w:pStyle w:val="4"/>
        <w:spacing w:before="0"/>
        <w:ind w:left="0" w:right="0"/>
        <w:jc w:val="left"/>
        <w:rPr>
          <w:rFonts w:hint="eastAsia"/>
        </w:rPr>
      </w:pPr>
      <w:r>
        <w:rPr>
          <w:rFonts w:hint="eastAsia"/>
        </w:rPr>
        <w:t>如果祂不是真神，祂就不能也不应两者兼具，因为经上记着说：“当拜主你的神，单要事奉祂”（马太福音 4:10）。</w:t>
      </w:r>
    </w:p>
    <w:p w14:paraId="3E9DB3A8">
      <w:pPr>
        <w:pStyle w:val="4"/>
        <w:spacing w:before="0"/>
        <w:ind w:left="0" w:right="0"/>
        <w:jc w:val="left"/>
        <w:rPr>
          <w:rFonts w:hint="eastAsia"/>
        </w:rPr>
      </w:pPr>
    </w:p>
    <w:p w14:paraId="6EF6D969">
      <w:pPr>
        <w:pStyle w:val="4"/>
        <w:spacing w:before="0"/>
        <w:ind w:left="0" w:right="0"/>
        <w:jc w:val="left"/>
        <w:rPr>
          <w:rFonts w:hint="eastAsia"/>
        </w:rPr>
      </w:pPr>
      <w:r>
        <w:rPr>
          <w:rFonts w:hint="eastAsia"/>
        </w:rPr>
        <w:t>The basis for the religious worship and adoration of Christ lies in His divine nature; denying this while maintaining such worship constitutes idolatry.</w:t>
      </w:r>
    </w:p>
    <w:p w14:paraId="62521683">
      <w:pPr>
        <w:pStyle w:val="4"/>
        <w:spacing w:before="0"/>
        <w:ind w:left="0" w:right="0"/>
        <w:jc w:val="left"/>
        <w:rPr>
          <w:rFonts w:hint="eastAsia"/>
        </w:rPr>
      </w:pPr>
      <w:r>
        <w:rPr>
          <w:rFonts w:hint="eastAsia"/>
        </w:rPr>
        <w:t>对基督的宗教敬拜和崇拜的基础在于祂的神性；否认这一点而同时维持这种敬拜就构成了偶像崇拜。</w:t>
      </w:r>
    </w:p>
    <w:p w14:paraId="713A8E43">
      <w:pPr>
        <w:pStyle w:val="4"/>
        <w:spacing w:before="0"/>
        <w:ind w:left="0" w:right="0"/>
        <w:jc w:val="left"/>
        <w:rPr>
          <w:rFonts w:hint="eastAsia"/>
        </w:rPr>
      </w:pPr>
    </w:p>
    <w:p w14:paraId="0A7DA492">
      <w:pPr>
        <w:pStyle w:val="4"/>
        <w:spacing w:before="0"/>
        <w:ind w:left="0" w:right="0"/>
        <w:jc w:val="left"/>
        <w:rPr>
          <w:rFonts w:hint="eastAsia"/>
        </w:rPr>
      </w:pPr>
      <w:r>
        <w:rPr>
          <w:rFonts w:hint="eastAsia"/>
        </w:rPr>
        <w:t>The divinity of Christ is not a speculative doctrine but is of utmost importance for the life of the church.</w:t>
      </w:r>
    </w:p>
    <w:p w14:paraId="38A09357">
      <w:pPr>
        <w:pStyle w:val="4"/>
        <w:spacing w:before="0"/>
        <w:ind w:left="0" w:right="0"/>
        <w:jc w:val="left"/>
        <w:rPr>
          <w:rFonts w:hint="eastAsia"/>
        </w:rPr>
      </w:pPr>
      <w:r>
        <w:rPr>
          <w:rFonts w:hint="eastAsia"/>
        </w:rPr>
        <w:t>基督的神性并非一种思辨的教义，而是对教会生活至关重要的。</w:t>
      </w:r>
    </w:p>
    <w:p w14:paraId="0290F9D4">
      <w:pPr>
        <w:pStyle w:val="4"/>
        <w:spacing w:before="0"/>
        <w:ind w:left="0" w:right="0"/>
        <w:jc w:val="left"/>
        <w:rPr>
          <w:rFonts w:hint="eastAsia"/>
        </w:rPr>
      </w:pPr>
    </w:p>
    <w:p w14:paraId="75A07D03">
      <w:pPr>
        <w:pStyle w:val="4"/>
        <w:spacing w:before="0"/>
        <w:ind w:left="0" w:right="0"/>
        <w:jc w:val="left"/>
        <w:rPr>
          <w:rFonts w:hint="eastAsia"/>
        </w:rPr>
      </w:pPr>
      <w:r>
        <w:rPr>
          <w:rFonts w:hint="eastAsia"/>
        </w:rPr>
        <w:t>On the other hand, Christ became a true and complete human being, like us in all things except sin.</w:t>
      </w:r>
    </w:p>
    <w:p w14:paraId="38E9C0A7">
      <w:pPr>
        <w:pStyle w:val="4"/>
        <w:spacing w:before="0"/>
        <w:ind w:left="0" w:right="0"/>
        <w:jc w:val="left"/>
        <w:rPr>
          <w:rFonts w:hint="eastAsia"/>
        </w:rPr>
      </w:pPr>
      <w:r>
        <w:rPr>
          <w:rFonts w:hint="eastAsia"/>
        </w:rPr>
        <w:t>另一方面，基督成了一个真实而完全的人，在凡事上与我们相同，只是没有罪。</w:t>
      </w:r>
    </w:p>
    <w:p w14:paraId="0B08385B">
      <w:pPr>
        <w:pStyle w:val="4"/>
        <w:spacing w:before="0"/>
        <w:ind w:left="0" w:right="0"/>
        <w:jc w:val="left"/>
        <w:rPr>
          <w:rFonts w:hint="eastAsia"/>
        </w:rPr>
      </w:pPr>
    </w:p>
    <w:p w14:paraId="513EA8C1">
      <w:pPr>
        <w:pStyle w:val="4"/>
        <w:spacing w:before="0"/>
        <w:ind w:left="0" w:right="0"/>
        <w:jc w:val="left"/>
        <w:rPr>
          <w:rFonts w:hint="eastAsia"/>
        </w:rPr>
      </w:pPr>
      <w:r>
        <w:rPr>
          <w:rFonts w:hint="eastAsia"/>
        </w:rPr>
        <w:t>He was an infant, a child, a youth, and a man like us, increasing in wisdom, stature, and favor with God and man.</w:t>
      </w:r>
    </w:p>
    <w:p w14:paraId="4A83F50A">
      <w:pPr>
        <w:pStyle w:val="4"/>
        <w:spacing w:before="0"/>
        <w:ind w:left="0" w:right="0"/>
        <w:jc w:val="left"/>
        <w:rPr>
          <w:rFonts w:hint="eastAsia"/>
        </w:rPr>
      </w:pPr>
      <w:r>
        <w:rPr>
          <w:rFonts w:hint="eastAsia"/>
        </w:rPr>
        <w:t>祂像我们一样是婴孩、孩童、少年和成人，智慧和身量，并神和人喜爱祂的心，都一齐增长。</w:t>
      </w:r>
    </w:p>
    <w:p w14:paraId="4196FDCE">
      <w:pPr>
        <w:pStyle w:val="4"/>
        <w:spacing w:before="0"/>
        <w:ind w:left="0" w:right="0"/>
        <w:jc w:val="left"/>
        <w:rPr>
          <w:rFonts w:hint="eastAsia"/>
        </w:rPr>
      </w:pPr>
    </w:p>
    <w:p w14:paraId="0432FC65">
      <w:pPr>
        <w:pStyle w:val="4"/>
        <w:spacing w:before="0"/>
        <w:ind w:left="0" w:right="0"/>
        <w:jc w:val="left"/>
        <w:rPr>
          <w:rFonts w:hint="eastAsia"/>
        </w:rPr>
      </w:pPr>
      <w:r>
        <w:rPr>
          <w:rFonts w:hint="eastAsia"/>
        </w:rPr>
        <w:t>This was not mere appearance but full reality.</w:t>
      </w:r>
    </w:p>
    <w:p w14:paraId="2E05040E">
      <w:pPr>
        <w:pStyle w:val="4"/>
        <w:spacing w:before="0"/>
        <w:ind w:left="0" w:right="0"/>
        <w:jc w:val="left"/>
        <w:rPr>
          <w:rFonts w:hint="eastAsia"/>
        </w:rPr>
      </w:pPr>
      <w:r>
        <w:rPr>
          <w:rFonts w:hint="eastAsia"/>
        </w:rPr>
        <w:t>这并非仅仅是外表，而是完全的现实。</w:t>
      </w:r>
    </w:p>
    <w:p w14:paraId="0B5AD8E5">
      <w:pPr>
        <w:pStyle w:val="4"/>
        <w:spacing w:before="0"/>
        <w:ind w:left="0" w:right="0"/>
        <w:jc w:val="left"/>
        <w:rPr>
          <w:rFonts w:hint="eastAsia"/>
        </w:rPr>
      </w:pPr>
    </w:p>
    <w:p w14:paraId="14AC13E6">
      <w:pPr>
        <w:pStyle w:val="4"/>
        <w:spacing w:before="0"/>
        <w:ind w:left="0" w:right="0"/>
        <w:jc w:val="left"/>
        <w:rPr>
          <w:rFonts w:hint="eastAsia"/>
        </w:rPr>
      </w:pPr>
      <w:r>
        <w:rPr>
          <w:rFonts w:hint="eastAsia"/>
        </w:rPr>
        <w:t>In Christ, there was a gradual development, a steady progress in bodily growth, in mental powers, and in favor with God and man.</w:t>
      </w:r>
    </w:p>
    <w:p w14:paraId="457FF736">
      <w:pPr>
        <w:pStyle w:val="4"/>
        <w:spacing w:before="0"/>
        <w:ind w:left="0" w:right="0"/>
        <w:jc w:val="left"/>
        <w:rPr>
          <w:rFonts w:hint="eastAsia"/>
        </w:rPr>
      </w:pPr>
      <w:r>
        <w:rPr>
          <w:rFonts w:hint="eastAsia"/>
        </w:rPr>
        <w:t>在基督里，有一个逐渐的发展，身体成长、心智能力以及神和人喜爱祂的心都在稳步进步。</w:t>
      </w:r>
    </w:p>
    <w:p w14:paraId="273CF8D1">
      <w:pPr>
        <w:pStyle w:val="4"/>
        <w:spacing w:before="0"/>
        <w:ind w:left="0" w:right="0"/>
        <w:jc w:val="left"/>
        <w:rPr>
          <w:rFonts w:hint="eastAsia"/>
        </w:rPr>
      </w:pPr>
    </w:p>
    <w:p w14:paraId="723AD58B">
      <w:pPr>
        <w:pStyle w:val="4"/>
        <w:spacing w:before="0"/>
        <w:ind w:left="0" w:right="0"/>
        <w:jc w:val="left"/>
        <w:rPr>
          <w:rFonts w:hint="eastAsia"/>
        </w:rPr>
      </w:pPr>
      <w:r>
        <w:rPr>
          <w:rFonts w:hint="eastAsia"/>
        </w:rPr>
        <w:t>The gifts of the Spirit were not all given to Him at once but were bestowed in increasing measure.</w:t>
      </w:r>
    </w:p>
    <w:p w14:paraId="2D8D897C">
      <w:pPr>
        <w:pStyle w:val="4"/>
        <w:spacing w:before="0"/>
        <w:ind w:left="0" w:right="0"/>
        <w:jc w:val="left"/>
        <w:rPr>
          <w:rFonts w:hint="eastAsia"/>
        </w:rPr>
      </w:pPr>
      <w:r>
        <w:rPr>
          <w:rFonts w:hint="eastAsia"/>
        </w:rPr>
        <w:t>圣灵的恩赐并非一次都赐给祂，而是逐渐增加地赐下的。</w:t>
      </w:r>
    </w:p>
    <w:p w14:paraId="24999AE3">
      <w:pPr>
        <w:pStyle w:val="4"/>
        <w:spacing w:before="0"/>
        <w:ind w:left="0" w:right="0"/>
        <w:jc w:val="left"/>
        <w:rPr>
          <w:rFonts w:hint="eastAsia"/>
        </w:rPr>
      </w:pPr>
    </w:p>
    <w:p w14:paraId="20C099D7">
      <w:pPr>
        <w:pStyle w:val="4"/>
        <w:spacing w:before="0"/>
        <w:ind w:left="0" w:right="0"/>
        <w:jc w:val="left"/>
        <w:rPr>
          <w:rFonts w:hint="eastAsia"/>
        </w:rPr>
      </w:pPr>
      <w:r>
        <w:rPr>
          <w:rFonts w:hint="eastAsia"/>
        </w:rPr>
        <w:t>There were things He had to learn, which He did not initially know (Mark 13:32, Acts 1:7).</w:t>
      </w:r>
    </w:p>
    <w:p w14:paraId="0C047F7D">
      <w:pPr>
        <w:pStyle w:val="4"/>
        <w:spacing w:before="0"/>
        <w:ind w:left="0" w:right="0"/>
        <w:jc w:val="left"/>
        <w:rPr>
          <w:rFonts w:hint="eastAsia"/>
        </w:rPr>
      </w:pPr>
      <w:r>
        <w:rPr>
          <w:rFonts w:hint="eastAsia"/>
        </w:rPr>
        <w:t>有些事情祂必须学习，祂起初并不知道（马可福音 13:32，使徒行传 1:7）。</w:t>
      </w:r>
    </w:p>
    <w:p w14:paraId="12ABA182">
      <w:pPr>
        <w:pStyle w:val="4"/>
        <w:spacing w:before="0"/>
        <w:ind w:left="0" w:right="0"/>
        <w:jc w:val="left"/>
        <w:rPr>
          <w:rFonts w:hint="eastAsia"/>
        </w:rPr>
      </w:pPr>
    </w:p>
    <w:p w14:paraId="062D38C6">
      <w:pPr>
        <w:pStyle w:val="4"/>
        <w:spacing w:before="0"/>
        <w:ind w:left="0" w:right="0"/>
        <w:jc w:val="left"/>
        <w:rPr>
          <w:rFonts w:hint="eastAsia"/>
        </w:rPr>
      </w:pPr>
      <w:r>
        <w:rPr>
          <w:rFonts w:hint="eastAsia"/>
        </w:rPr>
        <w:t>Though He possessed an inherent inability to sin due to His weak human nature, He was still capable of being tempted, suffering, and dying.</w:t>
      </w:r>
    </w:p>
    <w:p w14:paraId="62A78570">
      <w:pPr>
        <w:pStyle w:val="4"/>
        <w:spacing w:before="0"/>
        <w:ind w:left="0" w:right="0"/>
        <w:jc w:val="left"/>
        <w:rPr>
          <w:rFonts w:hint="eastAsia"/>
        </w:rPr>
      </w:pPr>
      <w:r>
        <w:rPr>
          <w:rFonts w:hint="eastAsia"/>
        </w:rPr>
        <w:t>尽管祂因其软弱的人性而具有固有的不能犯罪性，但祂仍然能够受试探、受苦和受死。</w:t>
      </w:r>
    </w:p>
    <w:p w14:paraId="14C4D6ED">
      <w:pPr>
        <w:pStyle w:val="4"/>
        <w:spacing w:before="0"/>
        <w:ind w:left="0" w:right="0"/>
        <w:jc w:val="left"/>
        <w:rPr>
          <w:rFonts w:hint="eastAsia"/>
        </w:rPr>
      </w:pPr>
    </w:p>
    <w:p w14:paraId="3BCE62D3">
      <w:pPr>
        <w:pStyle w:val="4"/>
        <w:spacing w:before="0"/>
        <w:ind w:left="0" w:right="0"/>
        <w:jc w:val="left"/>
        <w:rPr>
          <w:rFonts w:hint="eastAsia"/>
        </w:rPr>
      </w:pPr>
      <w:r>
        <w:rPr>
          <w:rFonts w:hint="eastAsia"/>
        </w:rPr>
        <w:t>While on earth, He was not in heaven according to His human nature, thus living by faith and not by sight.</w:t>
      </w:r>
    </w:p>
    <w:p w14:paraId="24DA52FB">
      <w:pPr>
        <w:pStyle w:val="4"/>
        <w:spacing w:before="0"/>
        <w:ind w:left="0" w:right="0"/>
        <w:jc w:val="left"/>
        <w:rPr>
          <w:rFonts w:hint="eastAsia"/>
        </w:rPr>
      </w:pPr>
      <w:r>
        <w:rPr>
          <w:rFonts w:hint="eastAsia"/>
        </w:rPr>
        <w:t>当祂在地上时，按祂的人性说，祂并不在天上，因此祂是凭信心而非凭眼见而活。</w:t>
      </w:r>
    </w:p>
    <w:p w14:paraId="35032B95">
      <w:pPr>
        <w:pStyle w:val="4"/>
        <w:spacing w:before="0"/>
        <w:ind w:left="0" w:right="0"/>
        <w:jc w:val="left"/>
        <w:rPr>
          <w:rFonts w:hint="eastAsia"/>
        </w:rPr>
      </w:pPr>
    </w:p>
    <w:p w14:paraId="60F304BE">
      <w:pPr>
        <w:pStyle w:val="4"/>
        <w:spacing w:before="0"/>
        <w:ind w:left="0" w:right="0"/>
        <w:jc w:val="left"/>
        <w:rPr>
          <w:rFonts w:hint="eastAsia"/>
        </w:rPr>
      </w:pPr>
      <w:r>
        <w:rPr>
          <w:rFonts w:hint="eastAsia"/>
        </w:rPr>
        <w:t>He fought and suffered, continually clinging to the Word and promise of God.</w:t>
      </w:r>
    </w:p>
    <w:p w14:paraId="5D544756">
      <w:pPr>
        <w:pStyle w:val="4"/>
        <w:spacing w:before="0"/>
        <w:ind w:left="0" w:right="0"/>
        <w:jc w:val="left"/>
        <w:rPr>
          <w:rFonts w:hint="eastAsia"/>
        </w:rPr>
      </w:pPr>
      <w:r>
        <w:rPr>
          <w:rFonts w:hint="eastAsia"/>
        </w:rPr>
        <w:t>祂争战并受苦，不断地持守神的话语和应许。</w:t>
      </w:r>
    </w:p>
    <w:p w14:paraId="5D35A334">
      <w:pPr>
        <w:pStyle w:val="4"/>
        <w:spacing w:before="0"/>
        <w:ind w:left="0" w:right="0"/>
        <w:jc w:val="left"/>
        <w:rPr>
          <w:rFonts w:hint="eastAsia"/>
        </w:rPr>
      </w:pPr>
    </w:p>
    <w:p w14:paraId="57523F89">
      <w:pPr>
        <w:pStyle w:val="4"/>
        <w:spacing w:before="0"/>
        <w:ind w:left="0" w:right="0"/>
        <w:jc w:val="left"/>
        <w:rPr>
          <w:rFonts w:hint="eastAsia"/>
        </w:rPr>
      </w:pPr>
      <w:r>
        <w:rPr>
          <w:rFonts w:hint="eastAsia"/>
        </w:rPr>
        <w:t>In this manner, He learned obedience from what He suffered, continually establishing Himself in obedience, thereby sanctifying Himself (John 17:19, Heb. 5:8-9).</w:t>
      </w:r>
    </w:p>
    <w:p w14:paraId="1548B652">
      <w:pPr>
        <w:pStyle w:val="4"/>
        <w:spacing w:before="0"/>
        <w:ind w:left="0" w:right="0"/>
        <w:jc w:val="left"/>
        <w:rPr>
          <w:rFonts w:hint="eastAsia"/>
        </w:rPr>
      </w:pPr>
      <w:r>
        <w:rPr>
          <w:rFonts w:hint="eastAsia"/>
        </w:rPr>
        <w:t>这样，祂从所受的苦难中学了顺从，不断地在顺从中坚立自己，从而使自己分别为圣（约翰福音 17:19，希伯来书 5:8-9）。</w:t>
      </w:r>
    </w:p>
    <w:p w14:paraId="0D8B420D">
      <w:pPr>
        <w:pStyle w:val="4"/>
        <w:spacing w:before="0"/>
        <w:ind w:left="0" w:right="0"/>
        <w:jc w:val="left"/>
        <w:rPr>
          <w:rFonts w:hint="eastAsia"/>
        </w:rPr>
      </w:pPr>
    </w:p>
    <w:p w14:paraId="4DECF43F">
      <w:pPr>
        <w:pStyle w:val="4"/>
        <w:spacing w:before="0"/>
        <w:ind w:left="0" w:right="0"/>
        <w:jc w:val="left"/>
        <w:rPr>
          <w:rFonts w:hint="eastAsia"/>
        </w:rPr>
      </w:pPr>
      <w:r>
        <w:rPr>
          <w:rFonts w:hint="eastAsia"/>
        </w:rPr>
        <w:t>Simultaneously, He left us an example and became the cause of eternal salvation for all who obey Him (Heb. 5:9).</w:t>
      </w:r>
    </w:p>
    <w:p w14:paraId="3F35DB9A">
      <w:pPr>
        <w:pStyle w:val="4"/>
        <w:spacing w:before="0"/>
        <w:ind w:left="0" w:right="0"/>
        <w:jc w:val="left"/>
        <w:rPr>
          <w:rFonts w:hint="eastAsia"/>
        </w:rPr>
      </w:pPr>
      <w:r>
        <w:rPr>
          <w:rFonts w:hint="eastAsia"/>
        </w:rPr>
        <w:t>同时，祂给我们留下了榜样，并成为所有顺服祂之人的永远救恩的根源（希伯来书 5:9）。</w:t>
      </w:r>
    </w:p>
    <w:p w14:paraId="4A57E758">
      <w:pPr>
        <w:pStyle w:val="4"/>
        <w:spacing w:before="0"/>
        <w:ind w:left="0" w:right="0"/>
        <w:jc w:val="left"/>
        <w:rPr>
          <w:rFonts w:hint="eastAsia"/>
        </w:rPr>
      </w:pPr>
    </w:p>
    <w:p w14:paraId="23DD3CF3">
      <w:pPr>
        <w:pStyle w:val="2"/>
        <w:bidi w:val="0"/>
        <w:rPr>
          <w:rFonts w:hint="eastAsia"/>
        </w:rPr>
      </w:pPr>
      <w:r>
        <w:rPr>
          <w:rFonts w:hint="eastAsia"/>
        </w:rPr>
        <w:t>Study Questions for Reflection</w:t>
      </w:r>
    </w:p>
    <w:p w14:paraId="68991788">
      <w:pPr>
        <w:pStyle w:val="2"/>
        <w:bidi w:val="0"/>
        <w:rPr>
          <w:rFonts w:hint="eastAsia"/>
        </w:rPr>
      </w:pPr>
      <w:r>
        <w:rPr>
          <w:rFonts w:hint="eastAsia"/>
        </w:rPr>
        <w:t>默想思考题</w:t>
      </w:r>
    </w:p>
    <w:p w14:paraId="52DEF47E">
      <w:pPr>
        <w:pStyle w:val="4"/>
        <w:spacing w:before="0"/>
        <w:ind w:left="0" w:right="0"/>
        <w:jc w:val="left"/>
        <w:rPr>
          <w:rFonts w:hint="eastAsia"/>
        </w:rPr>
      </w:pPr>
    </w:p>
    <w:p w14:paraId="51B86124">
      <w:pPr>
        <w:pStyle w:val="4"/>
        <w:spacing w:before="0"/>
        <w:ind w:left="0" w:right="0"/>
        <w:jc w:val="left"/>
        <w:rPr>
          <w:rFonts w:hint="eastAsia"/>
        </w:rPr>
      </w:pPr>
      <w:r>
        <w:rPr>
          <w:rFonts w:hint="eastAsia"/>
        </w:rPr>
        <w:t>1.How does the testimony of Christ in the Gospels and the apostolic preaching confirm His identity as the Son of God?</w:t>
      </w:r>
    </w:p>
    <w:p w14:paraId="4F095692">
      <w:pPr>
        <w:pStyle w:val="4"/>
        <w:spacing w:before="0"/>
        <w:ind w:left="0" w:right="0"/>
        <w:jc w:val="left"/>
        <w:rPr>
          <w:rFonts w:hint="eastAsia"/>
        </w:rPr>
      </w:pPr>
      <w:r>
        <w:rPr>
          <w:rFonts w:hint="eastAsia"/>
        </w:rPr>
        <w:t>1.福音书中基督的见证和使徒的讲道如何证实祂是神儿子的身份？</w:t>
      </w:r>
    </w:p>
    <w:p w14:paraId="061D09E3">
      <w:pPr>
        <w:pStyle w:val="4"/>
        <w:spacing w:before="0"/>
        <w:ind w:left="0" w:right="0"/>
        <w:jc w:val="left"/>
        <w:rPr>
          <w:rFonts w:hint="eastAsia"/>
        </w:rPr>
      </w:pPr>
    </w:p>
    <w:p w14:paraId="759B54EC">
      <w:pPr>
        <w:pStyle w:val="4"/>
        <w:spacing w:before="0"/>
        <w:ind w:left="0" w:right="0"/>
        <w:jc w:val="left"/>
        <w:rPr>
          <w:rFonts w:hint="eastAsia"/>
        </w:rPr>
      </w:pPr>
      <w:r>
        <w:rPr>
          <w:rFonts w:hint="eastAsia"/>
        </w:rPr>
        <w:t>Reflect on the ways Jesus' self-proclamation and the apostles' witness affirm His divine nature and messianic role.</w:t>
      </w:r>
    </w:p>
    <w:p w14:paraId="780303D5">
      <w:pPr>
        <w:pStyle w:val="4"/>
        <w:spacing w:before="0"/>
        <w:ind w:left="0" w:right="0"/>
        <w:jc w:val="left"/>
        <w:rPr>
          <w:rFonts w:hint="eastAsia"/>
        </w:rPr>
      </w:pPr>
      <w:r>
        <w:rPr>
          <w:rFonts w:hint="eastAsia"/>
        </w:rPr>
        <w:t>默想耶稣的自我宣告和使徒的见证如何肯定祂的神性和弥赛亚的角色。</w:t>
      </w:r>
    </w:p>
    <w:p w14:paraId="26E1B53D">
      <w:pPr>
        <w:pStyle w:val="4"/>
        <w:spacing w:before="0"/>
        <w:ind w:left="0" w:right="0"/>
        <w:jc w:val="left"/>
        <w:rPr>
          <w:rFonts w:hint="eastAsia"/>
        </w:rPr>
      </w:pPr>
    </w:p>
    <w:p w14:paraId="4355EAA1">
      <w:pPr>
        <w:pStyle w:val="4"/>
        <w:spacing w:before="0"/>
        <w:ind w:left="0" w:right="0"/>
        <w:jc w:val="left"/>
        <w:rPr>
          <w:rFonts w:hint="eastAsia"/>
        </w:rPr>
      </w:pPr>
      <w:r>
        <w:rPr>
          <w:rFonts w:hint="eastAsia"/>
        </w:rPr>
        <w:t>2.What role does the Holy Spirit play in enabling individuals to confess Jesus as Lord?</w:t>
      </w:r>
    </w:p>
    <w:p w14:paraId="1F6D673B">
      <w:pPr>
        <w:pStyle w:val="4"/>
        <w:spacing w:before="0"/>
        <w:ind w:left="0" w:right="0"/>
        <w:jc w:val="left"/>
        <w:rPr>
          <w:rFonts w:hint="eastAsia"/>
        </w:rPr>
      </w:pPr>
      <w:r>
        <w:rPr>
          <w:rFonts w:hint="eastAsia"/>
        </w:rPr>
        <w:t>2.圣灵在使个人能够认耶稣为主方面扮演什么角色？</w:t>
      </w:r>
    </w:p>
    <w:p w14:paraId="13D0FD86">
      <w:pPr>
        <w:pStyle w:val="4"/>
        <w:spacing w:before="0"/>
        <w:ind w:left="0" w:right="0"/>
        <w:jc w:val="left"/>
        <w:rPr>
          <w:rFonts w:hint="eastAsia"/>
        </w:rPr>
      </w:pPr>
    </w:p>
    <w:p w14:paraId="47C160D4">
      <w:pPr>
        <w:pStyle w:val="4"/>
        <w:spacing w:before="0"/>
        <w:ind w:left="0" w:right="0"/>
        <w:jc w:val="left"/>
        <w:rPr>
          <w:rFonts w:hint="eastAsia"/>
        </w:rPr>
      </w:pPr>
      <w:r>
        <w:rPr>
          <w:rFonts w:hint="eastAsia"/>
        </w:rPr>
        <w:t>Consider the necessity of the Holy Spirit's work in transforming human hearts to acknowledge and believe in Jesus as the Christ.</w:t>
      </w:r>
    </w:p>
    <w:p w14:paraId="281950BB">
      <w:pPr>
        <w:pStyle w:val="4"/>
        <w:spacing w:before="0"/>
        <w:ind w:left="0" w:right="0"/>
        <w:jc w:val="left"/>
        <w:rPr>
          <w:rFonts w:hint="eastAsia"/>
        </w:rPr>
      </w:pPr>
      <w:r>
        <w:rPr>
          <w:rFonts w:hint="eastAsia"/>
        </w:rPr>
        <w:t>思考圣灵在转变人心以承认并相信耶稣是基督方面工作的必要性。</w:t>
      </w:r>
    </w:p>
    <w:p w14:paraId="25E7F093">
      <w:pPr>
        <w:pStyle w:val="4"/>
        <w:spacing w:before="0"/>
        <w:ind w:left="0" w:right="0"/>
        <w:jc w:val="left"/>
        <w:rPr>
          <w:rFonts w:hint="eastAsia"/>
        </w:rPr>
      </w:pPr>
    </w:p>
    <w:p w14:paraId="6D54127F">
      <w:pPr>
        <w:pStyle w:val="4"/>
        <w:spacing w:before="0"/>
        <w:ind w:left="0" w:right="0"/>
        <w:jc w:val="left"/>
        <w:rPr>
          <w:rFonts w:hint="eastAsia"/>
        </w:rPr>
      </w:pPr>
      <w:r>
        <w:rPr>
          <w:rFonts w:hint="eastAsia"/>
        </w:rPr>
        <w:t>3.How does the historical narrative of Jesus' life in the Gospels support the claim that He is both fully divine and fully human?</w:t>
      </w:r>
    </w:p>
    <w:p w14:paraId="530A740F">
      <w:pPr>
        <w:pStyle w:val="4"/>
        <w:spacing w:before="0"/>
        <w:ind w:left="0" w:right="0"/>
        <w:jc w:val="left"/>
        <w:rPr>
          <w:rFonts w:hint="eastAsia"/>
        </w:rPr>
      </w:pPr>
      <w:r>
        <w:rPr>
          <w:rFonts w:hint="eastAsia"/>
        </w:rPr>
        <w:t>3.福音书中耶稣生平的历史叙事如何支持祂既是完全的神又是完全的人这一宣称？</w:t>
      </w:r>
    </w:p>
    <w:p w14:paraId="2A39126F">
      <w:pPr>
        <w:pStyle w:val="4"/>
        <w:spacing w:before="0"/>
        <w:ind w:left="0" w:right="0"/>
        <w:jc w:val="left"/>
        <w:rPr>
          <w:rFonts w:hint="eastAsia"/>
        </w:rPr>
      </w:pPr>
    </w:p>
    <w:p w14:paraId="44BF9670">
      <w:pPr>
        <w:pStyle w:val="4"/>
        <w:spacing w:before="0"/>
        <w:ind w:left="0" w:right="0"/>
        <w:jc w:val="left"/>
        <w:rPr>
          <w:rFonts w:hint="eastAsia"/>
        </w:rPr>
      </w:pPr>
      <w:r>
        <w:rPr>
          <w:rFonts w:hint="eastAsia"/>
        </w:rPr>
        <w:t>Reflect on the significance of the Gospels' accounts of Jesus' birth, life, death, and resurrection in understanding His dual nature.</w:t>
      </w:r>
    </w:p>
    <w:p w14:paraId="384AD5D1">
      <w:pPr>
        <w:pStyle w:val="4"/>
        <w:spacing w:before="0"/>
        <w:ind w:left="0" w:right="0"/>
        <w:jc w:val="left"/>
        <w:rPr>
          <w:rFonts w:hint="eastAsia"/>
        </w:rPr>
      </w:pPr>
      <w:r>
        <w:rPr>
          <w:rFonts w:hint="eastAsia"/>
        </w:rPr>
        <w:t>默想福音书关于耶稣出生、生活、受死和复活的记载对于理解祂双重本性的意义。</w:t>
      </w:r>
    </w:p>
    <w:p w14:paraId="5A7DC46F">
      <w:pPr>
        <w:pStyle w:val="4"/>
        <w:spacing w:before="0"/>
        <w:ind w:left="0" w:right="0"/>
        <w:jc w:val="left"/>
        <w:rPr>
          <w:rFonts w:hint="eastAsia"/>
        </w:rPr>
      </w:pPr>
    </w:p>
    <w:p w14:paraId="0D12631E">
      <w:pPr>
        <w:pStyle w:val="4"/>
        <w:spacing w:before="0"/>
        <w:ind w:left="0" w:right="0"/>
        <w:jc w:val="left"/>
        <w:rPr>
          <w:rFonts w:hint="eastAsia"/>
        </w:rPr>
      </w:pPr>
      <w:r>
        <w:rPr>
          <w:rFonts w:hint="eastAsia"/>
        </w:rPr>
        <w:t>4.In what ways do the apostles emphasize both the historical facts and the spiritual significance of Jesus' life and work?</w:t>
      </w:r>
    </w:p>
    <w:p w14:paraId="64119042">
      <w:pPr>
        <w:pStyle w:val="4"/>
        <w:spacing w:before="0"/>
        <w:ind w:left="0" w:right="0"/>
        <w:jc w:val="left"/>
        <w:rPr>
          <w:rFonts w:hint="eastAsia"/>
        </w:rPr>
      </w:pPr>
      <w:r>
        <w:rPr>
          <w:rFonts w:hint="eastAsia"/>
        </w:rPr>
        <w:t>4.使徒们在哪些方面既强调了耶稣生平和工作的历史事实，又强调了其属灵意义？</w:t>
      </w:r>
    </w:p>
    <w:p w14:paraId="77A11210">
      <w:pPr>
        <w:pStyle w:val="4"/>
        <w:spacing w:before="0"/>
        <w:ind w:left="0" w:right="0"/>
        <w:jc w:val="left"/>
        <w:rPr>
          <w:rFonts w:hint="eastAsia"/>
        </w:rPr>
      </w:pPr>
    </w:p>
    <w:p w14:paraId="0B686A21">
      <w:pPr>
        <w:pStyle w:val="4"/>
        <w:spacing w:before="0"/>
        <w:ind w:left="0" w:right="0"/>
        <w:jc w:val="left"/>
        <w:rPr>
          <w:rFonts w:hint="eastAsia"/>
        </w:rPr>
      </w:pPr>
      <w:r>
        <w:rPr>
          <w:rFonts w:hint="eastAsia"/>
        </w:rPr>
        <w:t>Discuss how the apostles balance the historical reality of Jesus' life with the theological implications for salvation.</w:t>
      </w:r>
    </w:p>
    <w:p w14:paraId="0A593C9D">
      <w:pPr>
        <w:pStyle w:val="4"/>
        <w:spacing w:before="0"/>
        <w:ind w:left="0" w:right="0"/>
        <w:jc w:val="left"/>
        <w:rPr>
          <w:rFonts w:hint="eastAsia"/>
        </w:rPr>
      </w:pPr>
      <w:r>
        <w:rPr>
          <w:rFonts w:hint="eastAsia"/>
        </w:rPr>
        <w:t>讨论使徒们如何平衡耶稣生平的历史真实性与救恩的神学含义。</w:t>
      </w:r>
    </w:p>
    <w:p w14:paraId="79ABB60B">
      <w:pPr>
        <w:pStyle w:val="4"/>
        <w:spacing w:before="0"/>
        <w:ind w:left="0" w:right="0"/>
        <w:jc w:val="left"/>
        <w:rPr>
          <w:rFonts w:hint="eastAsia"/>
        </w:rPr>
      </w:pPr>
    </w:p>
    <w:p w14:paraId="0E6ED176">
      <w:pPr>
        <w:pStyle w:val="4"/>
        <w:spacing w:before="0"/>
        <w:ind w:left="0" w:right="0"/>
        <w:jc w:val="left"/>
        <w:rPr>
          <w:rFonts w:hint="eastAsia"/>
        </w:rPr>
      </w:pPr>
      <w:r>
        <w:rPr>
          <w:rFonts w:hint="eastAsia"/>
        </w:rPr>
        <w:t>5.Why is it important to maintain the unity and distinction of Jesus' divine and human natures in Christian theology?</w:t>
      </w:r>
    </w:p>
    <w:p w14:paraId="4FC3EBB3">
      <w:pPr>
        <w:pStyle w:val="4"/>
        <w:spacing w:before="0"/>
        <w:ind w:left="0" w:right="0"/>
        <w:jc w:val="left"/>
        <w:rPr>
          <w:rFonts w:hint="eastAsia"/>
        </w:rPr>
      </w:pPr>
      <w:r>
        <w:rPr>
          <w:rFonts w:hint="eastAsia"/>
        </w:rPr>
        <w:t>5.为什么在基督教神学中维持耶稣神人二性的合一与区别至关重要？</w:t>
      </w:r>
    </w:p>
    <w:p w14:paraId="088AC04E">
      <w:pPr>
        <w:pStyle w:val="4"/>
        <w:spacing w:before="0"/>
        <w:ind w:left="0" w:right="0"/>
        <w:jc w:val="left"/>
        <w:rPr>
          <w:rFonts w:hint="eastAsia"/>
        </w:rPr>
      </w:pPr>
    </w:p>
    <w:p w14:paraId="4F41EA3D">
      <w:pPr>
        <w:pStyle w:val="4"/>
        <w:spacing w:before="0"/>
        <w:ind w:left="0" w:right="0"/>
        <w:jc w:val="left"/>
        <w:rPr>
          <w:rFonts w:hint="eastAsia"/>
        </w:rPr>
      </w:pPr>
      <w:r>
        <w:rPr>
          <w:rFonts w:hint="eastAsia"/>
        </w:rPr>
        <w:t>Reflect on the dangers of either conflating or separating Jesus' two natures and the importance of holding to the orthodox teaching.</w:t>
      </w:r>
    </w:p>
    <w:p w14:paraId="6268632C">
      <w:pPr>
        <w:pStyle w:val="4"/>
        <w:spacing w:before="0"/>
        <w:ind w:left="0" w:right="0"/>
        <w:jc w:val="left"/>
        <w:rPr>
          <w:rFonts w:hint="eastAsia"/>
        </w:rPr>
      </w:pPr>
      <w:r>
        <w:rPr>
          <w:rFonts w:hint="eastAsia"/>
        </w:rPr>
        <w:t>默想混淆或分离耶稣二性的危险以及持守正统教导的重要性。</w:t>
      </w:r>
    </w:p>
    <w:p w14:paraId="441C2474">
      <w:pPr>
        <w:pStyle w:val="4"/>
        <w:spacing w:before="0"/>
        <w:ind w:left="0" w:right="0"/>
        <w:jc w:val="left"/>
        <w:rPr>
          <w:rFonts w:hint="eastAsia"/>
        </w:rPr>
      </w:pPr>
    </w:p>
    <w:p w14:paraId="71504944">
      <w:pPr>
        <w:pStyle w:val="4"/>
        <w:spacing w:before="0"/>
        <w:ind w:left="0" w:right="0"/>
        <w:jc w:val="left"/>
        <w:rPr>
          <w:rFonts w:hint="eastAsia"/>
        </w:rPr>
      </w:pPr>
      <w:r>
        <w:rPr>
          <w:rFonts w:hint="eastAsia"/>
        </w:rPr>
        <w:t>6.How do the titles "Lord," "Christ," and "Son of God" used in the New Testament highlight different aspects of Jesus' identity and mission?</w:t>
      </w:r>
    </w:p>
    <w:p w14:paraId="2C00435E">
      <w:pPr>
        <w:pStyle w:val="4"/>
        <w:spacing w:before="0"/>
        <w:ind w:left="0" w:right="0"/>
        <w:jc w:val="left"/>
        <w:rPr>
          <w:rFonts w:hint="eastAsia"/>
        </w:rPr>
      </w:pPr>
      <w:r>
        <w:rPr>
          <w:rFonts w:hint="eastAsia"/>
        </w:rPr>
        <w:t>6.新约中使用的“主”、“基督”和“神的儿子”这些头衔如何突显了耶稣身份和使命的不同方面？</w:t>
      </w:r>
    </w:p>
    <w:p w14:paraId="591E98F8">
      <w:pPr>
        <w:pStyle w:val="4"/>
        <w:spacing w:before="0"/>
        <w:ind w:left="0" w:right="0"/>
        <w:jc w:val="left"/>
        <w:rPr>
          <w:rFonts w:hint="eastAsia"/>
        </w:rPr>
      </w:pPr>
    </w:p>
    <w:p w14:paraId="7E3DCB05">
      <w:pPr>
        <w:pStyle w:val="4"/>
        <w:spacing w:before="0"/>
        <w:ind w:left="0" w:right="0"/>
        <w:jc w:val="left"/>
        <w:rPr>
          <w:rFonts w:hint="eastAsia"/>
        </w:rPr>
      </w:pPr>
      <w:r>
        <w:rPr>
          <w:rFonts w:hint="eastAsia"/>
        </w:rPr>
        <w:t>Consider the implications of each title for understanding who Jesus is and what He accomplished.</w:t>
      </w:r>
    </w:p>
    <w:p w14:paraId="19C5F254">
      <w:pPr>
        <w:pStyle w:val="4"/>
        <w:spacing w:before="0"/>
        <w:ind w:left="0" w:right="0"/>
        <w:jc w:val="left"/>
        <w:rPr>
          <w:rFonts w:hint="eastAsia"/>
        </w:rPr>
      </w:pPr>
      <w:r>
        <w:rPr>
          <w:rFonts w:hint="eastAsia"/>
        </w:rPr>
        <w:t>思考每个头衔对于理解耶稣是谁以及祂成就了什么的含义。</w:t>
      </w:r>
    </w:p>
    <w:p w14:paraId="4EAE633E">
      <w:pPr>
        <w:pStyle w:val="4"/>
        <w:spacing w:before="0"/>
        <w:ind w:left="0" w:right="0"/>
        <w:jc w:val="left"/>
        <w:rPr>
          <w:rFonts w:hint="eastAsia"/>
        </w:rPr>
      </w:pPr>
    </w:p>
    <w:p w14:paraId="66E07F3B">
      <w:pPr>
        <w:pStyle w:val="4"/>
        <w:spacing w:before="0"/>
        <w:ind w:left="0" w:right="0"/>
        <w:jc w:val="left"/>
        <w:rPr>
          <w:rFonts w:hint="eastAsia"/>
        </w:rPr>
      </w:pPr>
      <w:r>
        <w:rPr>
          <w:rFonts w:hint="eastAsia"/>
        </w:rPr>
        <w:t>7.What does the New Testament teaching about Jesus' exaltation after His resurrection reveal about His divine authority and lordship?</w:t>
      </w:r>
    </w:p>
    <w:p w14:paraId="35EF5037">
      <w:pPr>
        <w:pStyle w:val="4"/>
        <w:spacing w:before="0"/>
        <w:ind w:left="0" w:right="0"/>
        <w:jc w:val="left"/>
        <w:rPr>
          <w:rFonts w:hint="eastAsia"/>
        </w:rPr>
      </w:pPr>
      <w:r>
        <w:rPr>
          <w:rFonts w:hint="eastAsia"/>
        </w:rPr>
        <w:t>7.新约关于耶稣复活后高举的教导揭示了祂神圣的权柄和主权是什么？</w:t>
      </w:r>
    </w:p>
    <w:p w14:paraId="2465C88C">
      <w:pPr>
        <w:pStyle w:val="4"/>
        <w:spacing w:before="0"/>
        <w:ind w:left="0" w:right="0"/>
        <w:jc w:val="left"/>
        <w:rPr>
          <w:rFonts w:hint="eastAsia"/>
        </w:rPr>
      </w:pPr>
    </w:p>
    <w:p w14:paraId="7FB2EFF6">
      <w:pPr>
        <w:pStyle w:val="4"/>
        <w:spacing w:before="0"/>
        <w:ind w:left="0" w:right="0"/>
        <w:jc w:val="left"/>
        <w:rPr>
          <w:rFonts w:hint="eastAsia"/>
        </w:rPr>
      </w:pPr>
      <w:r>
        <w:rPr>
          <w:rFonts w:hint="eastAsia"/>
        </w:rPr>
        <w:t>Reflect on how Jesus' resurrection and ascension affirm His role as Lord and Christ, and the significance of His current reign.</w:t>
      </w:r>
    </w:p>
    <w:p w14:paraId="2A909F66">
      <w:pPr>
        <w:pStyle w:val="4"/>
        <w:spacing w:before="0"/>
        <w:ind w:left="0" w:right="0"/>
        <w:jc w:val="left"/>
        <w:rPr>
          <w:rFonts w:hint="eastAsia"/>
        </w:rPr>
      </w:pPr>
      <w:r>
        <w:rPr>
          <w:rFonts w:hint="eastAsia"/>
        </w:rPr>
        <w:t>默想耶稣的复活和升天如何肯定祂作为主和基督的角色，以及祂现今统治的意义。</w:t>
      </w:r>
    </w:p>
    <w:p w14:paraId="4F06EA25">
      <w:pPr>
        <w:pStyle w:val="4"/>
        <w:spacing w:before="0"/>
        <w:ind w:left="0" w:right="0"/>
        <w:jc w:val="left"/>
        <w:rPr>
          <w:rFonts w:hint="eastAsia"/>
        </w:rPr>
      </w:pPr>
    </w:p>
    <w:p w14:paraId="2514F07B">
      <w:pPr>
        <w:pStyle w:val="4"/>
        <w:spacing w:before="0"/>
        <w:ind w:left="0" w:right="0"/>
        <w:jc w:val="left"/>
        <w:rPr>
          <w:rFonts w:hint="eastAsia"/>
        </w:rPr>
      </w:pPr>
      <w:r>
        <w:rPr>
          <w:rFonts w:hint="eastAsia"/>
        </w:rPr>
        <w:t>8.How do the apostles address and refute early heresies that denied either Jesus' humanity or divinity?</w:t>
      </w:r>
    </w:p>
    <w:p w14:paraId="2EC84136">
      <w:pPr>
        <w:pStyle w:val="4"/>
        <w:spacing w:before="0"/>
        <w:ind w:left="0" w:right="0"/>
        <w:jc w:val="left"/>
        <w:rPr>
          <w:rFonts w:hint="eastAsia"/>
        </w:rPr>
      </w:pPr>
      <w:r>
        <w:rPr>
          <w:rFonts w:hint="eastAsia"/>
        </w:rPr>
        <w:t>8.使徒们如何处理并驳斥那些否认耶稣人性或神性的早期异端？</w:t>
      </w:r>
    </w:p>
    <w:p w14:paraId="4C994A77">
      <w:pPr>
        <w:pStyle w:val="4"/>
        <w:spacing w:before="0"/>
        <w:ind w:left="0" w:right="0"/>
        <w:jc w:val="left"/>
        <w:rPr>
          <w:rFonts w:hint="eastAsia"/>
        </w:rPr>
      </w:pPr>
    </w:p>
    <w:p w14:paraId="10E0174B">
      <w:pPr>
        <w:pStyle w:val="4"/>
        <w:spacing w:before="0"/>
        <w:ind w:left="0" w:right="0"/>
        <w:jc w:val="left"/>
        <w:rPr>
          <w:rFonts w:hint="eastAsia"/>
        </w:rPr>
      </w:pPr>
      <w:r>
        <w:rPr>
          <w:rFonts w:hint="eastAsia"/>
        </w:rPr>
        <w:t>Discuss the importance of the apostles' teachings in preserving the true doctrine of Christ against early church heresies.</w:t>
      </w:r>
    </w:p>
    <w:p w14:paraId="36315964">
      <w:pPr>
        <w:pStyle w:val="4"/>
        <w:spacing w:before="0"/>
        <w:ind w:left="0" w:right="0"/>
        <w:jc w:val="left"/>
        <w:rPr>
          <w:rFonts w:hint="eastAsia"/>
        </w:rPr>
      </w:pPr>
      <w:r>
        <w:rPr>
          <w:rFonts w:hint="eastAsia"/>
        </w:rPr>
        <w:t>讨论使徒的教导在抵挡早期教会异端、保守基督真道方面的重要性。</w:t>
      </w:r>
    </w:p>
    <w:p w14:paraId="46129ACA">
      <w:pPr>
        <w:pStyle w:val="4"/>
        <w:spacing w:before="0"/>
        <w:ind w:left="0" w:right="0"/>
        <w:jc w:val="left"/>
        <w:rPr>
          <w:rFonts w:hint="eastAsia"/>
        </w:rPr>
      </w:pPr>
    </w:p>
    <w:p w14:paraId="79DF7D71">
      <w:pPr>
        <w:pStyle w:val="4"/>
        <w:spacing w:before="0"/>
        <w:ind w:left="0" w:right="0"/>
        <w:jc w:val="left"/>
        <w:rPr>
          <w:rFonts w:hint="eastAsia"/>
        </w:rPr>
      </w:pPr>
      <w:r>
        <w:rPr>
          <w:rFonts w:hint="eastAsia"/>
        </w:rPr>
        <w:t>9.What does the incarnation of the Word (John 1:14) teach us about the relationship between God and humanity?</w:t>
      </w:r>
    </w:p>
    <w:p w14:paraId="7A6A581F">
      <w:pPr>
        <w:pStyle w:val="4"/>
        <w:spacing w:before="0"/>
        <w:ind w:left="0" w:right="0"/>
        <w:jc w:val="left"/>
        <w:rPr>
          <w:rFonts w:hint="eastAsia"/>
        </w:rPr>
      </w:pPr>
      <w:r>
        <w:rPr>
          <w:rFonts w:hint="eastAsia"/>
        </w:rPr>
        <w:t>9.道的化身（约翰福音 1:14）教导我们关于神与人类之间关系的什么？</w:t>
      </w:r>
    </w:p>
    <w:p w14:paraId="7C29EF1F">
      <w:pPr>
        <w:pStyle w:val="4"/>
        <w:spacing w:before="0"/>
        <w:ind w:left="0" w:right="0"/>
        <w:jc w:val="left"/>
        <w:rPr>
          <w:rFonts w:hint="eastAsia"/>
        </w:rPr>
      </w:pPr>
    </w:p>
    <w:p w14:paraId="0CA71AE4">
      <w:pPr>
        <w:pStyle w:val="4"/>
        <w:spacing w:before="0"/>
        <w:ind w:left="0" w:right="0"/>
        <w:jc w:val="left"/>
        <w:rPr>
          <w:rFonts w:hint="eastAsia"/>
        </w:rPr>
      </w:pPr>
      <w:r>
        <w:rPr>
          <w:rFonts w:hint="eastAsia"/>
        </w:rPr>
        <w:t>Reflect on the theological significance of God becoming flesh and dwelling among us, and how this impacts our understanding of redemption.</w:t>
      </w:r>
    </w:p>
    <w:p w14:paraId="1152CE79">
      <w:pPr>
        <w:pStyle w:val="4"/>
        <w:spacing w:before="0"/>
        <w:ind w:left="0" w:right="0"/>
        <w:jc w:val="left"/>
        <w:rPr>
          <w:rFonts w:hint="eastAsia"/>
        </w:rPr>
      </w:pPr>
      <w:r>
        <w:rPr>
          <w:rFonts w:hint="eastAsia"/>
        </w:rPr>
        <w:t>默想神成为肉身并住在我们中间的神学意义，以及这如何影响我们对救赎的理解。</w:t>
      </w:r>
    </w:p>
    <w:p w14:paraId="21BD0FBC">
      <w:pPr>
        <w:pStyle w:val="4"/>
        <w:spacing w:before="0"/>
        <w:ind w:left="0" w:right="0"/>
        <w:jc w:val="left"/>
        <w:rPr>
          <w:rFonts w:hint="eastAsia"/>
        </w:rPr>
      </w:pPr>
    </w:p>
    <w:p w14:paraId="7D34DE4B">
      <w:pPr>
        <w:pStyle w:val="4"/>
        <w:spacing w:before="0"/>
        <w:ind w:left="0" w:right="0"/>
        <w:jc w:val="left"/>
        <w:rPr>
          <w:rFonts w:hint="eastAsia"/>
        </w:rPr>
      </w:pPr>
      <w:r>
        <w:rPr>
          <w:rFonts w:hint="eastAsia"/>
        </w:rPr>
        <w:t>10.How can believers today find assurance and hope in the truth that Jesus is both fully God and fully man?</w:t>
      </w:r>
    </w:p>
    <w:p w14:paraId="66BFC011">
      <w:pPr>
        <w:pStyle w:val="4"/>
        <w:spacing w:before="0"/>
        <w:ind w:left="0" w:right="0"/>
        <w:jc w:val="left"/>
        <w:rPr>
          <w:rFonts w:hint="eastAsia"/>
        </w:rPr>
      </w:pPr>
      <w:r>
        <w:rPr>
          <w:rFonts w:hint="eastAsia"/>
        </w:rPr>
        <w:t>10.今天的信徒如何能在耶稣既是完全的神又是完全的人这一真理中找到确据和盼望？</w:t>
      </w:r>
    </w:p>
    <w:p w14:paraId="27CCFF08">
      <w:pPr>
        <w:pStyle w:val="4"/>
        <w:spacing w:before="0"/>
        <w:ind w:left="0" w:right="0"/>
        <w:jc w:val="left"/>
        <w:rPr>
          <w:rFonts w:hint="eastAsia"/>
        </w:rPr>
      </w:pPr>
    </w:p>
    <w:p w14:paraId="73D45CD1">
      <w:pPr>
        <w:pStyle w:val="4"/>
        <w:spacing w:before="0"/>
        <w:ind w:left="0" w:right="0"/>
        <w:jc w:val="left"/>
        <w:rPr>
          <w:rFonts w:hint="eastAsia"/>
        </w:rPr>
      </w:pPr>
      <w:r>
        <w:rPr>
          <w:rFonts w:hint="eastAsia"/>
        </w:rPr>
        <w:t>Consider the practical and devotional implications of Jesus' dual nature for your faith and daily walk with Him.</w:t>
      </w:r>
    </w:p>
    <w:p w14:paraId="48C987C2">
      <w:pPr>
        <w:pStyle w:val="4"/>
        <w:spacing w:before="0"/>
        <w:ind w:left="0" w:right="0"/>
        <w:jc w:val="left"/>
        <w:rPr>
          <w:rFonts w:hint="eastAsia"/>
        </w:rPr>
      </w:pPr>
      <w:r>
        <w:rPr>
          <w:rFonts w:hint="eastAsia"/>
        </w:rPr>
        <w:t>思考耶稣双重本性对你的信仰和每日与祂同行的实际和灵修意义。</w:t>
      </w:r>
    </w:p>
    <w:p w14:paraId="30482FBB">
      <w:pPr>
        <w:pStyle w:val="4"/>
        <w:spacing w:before="0"/>
        <w:ind w:left="0" w:right="0"/>
        <w:jc w:val="left"/>
        <w:rPr>
          <w:rFonts w:hint="eastAsia"/>
        </w:rPr>
      </w:pPr>
    </w:p>
    <w:p w14:paraId="3277676B">
      <w:pPr>
        <w:pStyle w:val="2"/>
        <w:bidi w:val="0"/>
        <w:rPr>
          <w:rFonts w:hint="eastAsia"/>
        </w:rPr>
      </w:pPr>
      <w:r>
        <w:rPr>
          <w:rFonts w:hint="eastAsia"/>
        </w:rPr>
        <w:t>17.The Work of Christ in His Humiliation</w:t>
      </w:r>
    </w:p>
    <w:p w14:paraId="3B985A46">
      <w:pPr>
        <w:pStyle w:val="2"/>
        <w:bidi w:val="0"/>
        <w:rPr>
          <w:rFonts w:hint="eastAsia"/>
        </w:rPr>
      </w:pPr>
      <w:r>
        <w:rPr>
          <w:rFonts w:hint="eastAsia"/>
        </w:rPr>
        <w:t>17.基督在其降卑中的工作</w:t>
      </w:r>
    </w:p>
    <w:p w14:paraId="2B8A7C66">
      <w:pPr>
        <w:pStyle w:val="4"/>
        <w:spacing w:before="0"/>
        <w:ind w:left="0" w:right="0"/>
        <w:jc w:val="left"/>
        <w:rPr>
          <w:rFonts w:hint="eastAsia"/>
        </w:rPr>
      </w:pPr>
    </w:p>
    <w:p w14:paraId="4E5355CA">
      <w:pPr>
        <w:pStyle w:val="4"/>
        <w:spacing w:before="0"/>
        <w:ind w:left="0" w:right="0"/>
        <w:jc w:val="left"/>
        <w:rPr>
          <w:rFonts w:hint="eastAsia"/>
        </w:rPr>
      </w:pPr>
      <w:r>
        <w:rPr>
          <w:rFonts w:hint="eastAsia"/>
        </w:rPr>
        <w:t>The Incarnation marks the outset and initiation of Christ's earthly ministry, yet it is neither the entirety nor the core of His work.</w:t>
      </w:r>
    </w:p>
    <w:p w14:paraId="59453A02">
      <w:pPr>
        <w:pStyle w:val="4"/>
        <w:spacing w:before="0"/>
        <w:ind w:left="0" w:right="0"/>
        <w:jc w:val="left"/>
        <w:rPr>
          <w:rFonts w:hint="eastAsia"/>
        </w:rPr>
      </w:pPr>
      <w:r>
        <w:rPr>
          <w:rFonts w:hint="eastAsia"/>
        </w:rPr>
        <w:t>道成肉身标志着基督地上事工的开端和起始，但它既非祂工作的全部，也非其核心。</w:t>
      </w:r>
    </w:p>
    <w:p w14:paraId="511F448E">
      <w:pPr>
        <w:pStyle w:val="4"/>
        <w:spacing w:before="0"/>
        <w:ind w:left="0" w:right="0"/>
        <w:jc w:val="left"/>
        <w:rPr>
          <w:rFonts w:hint="eastAsia"/>
        </w:rPr>
      </w:pPr>
    </w:p>
    <w:p w14:paraId="1DF9931D">
      <w:pPr>
        <w:pStyle w:val="4"/>
        <w:spacing w:before="0"/>
        <w:ind w:left="0" w:right="0"/>
        <w:jc w:val="left"/>
        <w:rPr>
          <w:rFonts w:hint="eastAsia"/>
        </w:rPr>
      </w:pPr>
      <w:r>
        <w:rPr>
          <w:rFonts w:hint="eastAsia"/>
        </w:rPr>
        <w:t>It is prudent to rightly conceive and lucidly understand this in light of those who contend that the full reconciliation and union of God and man was consummated through the assumption of human nature.</w:t>
      </w:r>
    </w:p>
    <w:p w14:paraId="50A2892C">
      <w:pPr>
        <w:pStyle w:val="4"/>
        <w:spacing w:before="0"/>
        <w:ind w:left="0" w:right="0"/>
        <w:jc w:val="left"/>
        <w:rPr>
          <w:rFonts w:hint="eastAsia"/>
        </w:rPr>
      </w:pPr>
      <w:r>
        <w:rPr>
          <w:rFonts w:hint="eastAsia"/>
        </w:rPr>
        <w:t>鉴于那些主张神与人的完全和好与联合是通过取了人性而得以成全的人，审慎地正确构想并清晰地理解这一点是明智的。</w:t>
      </w:r>
    </w:p>
    <w:p w14:paraId="737AD213">
      <w:pPr>
        <w:pStyle w:val="4"/>
        <w:spacing w:before="0"/>
        <w:ind w:left="0" w:right="0"/>
        <w:jc w:val="left"/>
        <w:rPr>
          <w:rFonts w:hint="eastAsia"/>
        </w:rPr>
      </w:pPr>
    </w:p>
    <w:p w14:paraId="6FF5AF9C">
      <w:pPr>
        <w:pStyle w:val="4"/>
        <w:spacing w:before="0"/>
        <w:ind w:left="0" w:right="0"/>
        <w:jc w:val="left"/>
        <w:rPr>
          <w:rFonts w:hint="eastAsia"/>
        </w:rPr>
      </w:pPr>
      <w:r>
        <w:rPr>
          <w:rFonts w:hint="eastAsia"/>
        </w:rPr>
        <w:t>Proceeding from the notion that religion constitutes such a communion between God and man, wherein both are necessary and complementary, they assert that this communion, disrupted by sin or unattainable at a lower, carnal level, was first embodied and realized historically in Christ.</w:t>
      </w:r>
    </w:p>
    <w:p w14:paraId="59052094">
      <w:pPr>
        <w:pStyle w:val="4"/>
        <w:spacing w:before="0"/>
        <w:ind w:left="0" w:right="0"/>
        <w:jc w:val="left"/>
        <w:rPr>
          <w:rFonts w:hint="eastAsia"/>
        </w:rPr>
      </w:pPr>
      <w:r>
        <w:rPr>
          <w:rFonts w:hint="eastAsia"/>
        </w:rPr>
        <w:t>他们从宗教构成神与人之间这样一种相交，其中两者都是必要且互补的这一观念出发，断言这种相交，因罪而中断，或在较低的、属肉体的层面上无法达到，首先在基督里历史性地体现和实现了。</w:t>
      </w:r>
    </w:p>
    <w:p w14:paraId="255891E7">
      <w:pPr>
        <w:pStyle w:val="4"/>
        <w:spacing w:before="0"/>
        <w:ind w:left="0" w:right="0"/>
        <w:jc w:val="left"/>
        <w:rPr>
          <w:rFonts w:hint="eastAsia"/>
        </w:rPr>
      </w:pPr>
    </w:p>
    <w:p w14:paraId="4C75532B">
      <w:pPr>
        <w:pStyle w:val="4"/>
        <w:spacing w:before="0"/>
        <w:ind w:left="0" w:right="0"/>
        <w:jc w:val="left"/>
        <w:rPr>
          <w:rFonts w:hint="eastAsia"/>
        </w:rPr>
      </w:pPr>
      <w:r>
        <w:rPr>
          <w:rFonts w:hint="eastAsia"/>
        </w:rPr>
        <w:t>Thus, the singularity of Christianity resides in the fulfillment of the religious ideal, implanted as a disposition and seed within human nature, in the person of Christ.</w:t>
      </w:r>
    </w:p>
    <w:p w14:paraId="407EBC25">
      <w:pPr>
        <w:pStyle w:val="4"/>
        <w:spacing w:before="0"/>
        <w:ind w:left="0" w:right="0"/>
        <w:jc w:val="left"/>
        <w:rPr>
          <w:rFonts w:hint="eastAsia"/>
        </w:rPr>
      </w:pPr>
      <w:r>
        <w:rPr>
          <w:rFonts w:hint="eastAsia"/>
        </w:rPr>
        <w:t>因此，基督教的独特性在于，在基督的位格里，实现了那作为一种倾向和种子植根于人性的宗教理想。</w:t>
      </w:r>
    </w:p>
    <w:p w14:paraId="6AC00436">
      <w:pPr>
        <w:pStyle w:val="4"/>
        <w:spacing w:before="0"/>
        <w:ind w:left="0" w:right="0"/>
        <w:jc w:val="left"/>
        <w:rPr>
          <w:rFonts w:hint="eastAsia"/>
        </w:rPr>
      </w:pPr>
    </w:p>
    <w:p w14:paraId="6287998E">
      <w:pPr>
        <w:pStyle w:val="4"/>
        <w:spacing w:before="0"/>
        <w:ind w:left="0" w:right="0"/>
        <w:jc w:val="left"/>
        <w:rPr>
          <w:rFonts w:hint="eastAsia"/>
        </w:rPr>
      </w:pPr>
      <w:r>
        <w:rPr>
          <w:rFonts w:hint="eastAsia"/>
        </w:rPr>
        <w:t>Indeed, it is a profound honor for humanity that the only begotten Son, who was in the form of God and with the Father, assumed the form of a servant.</w:t>
      </w:r>
    </w:p>
    <w:p w14:paraId="15DB75FE">
      <w:pPr>
        <w:pStyle w:val="4"/>
        <w:spacing w:before="0"/>
        <w:ind w:left="0" w:right="0"/>
        <w:jc w:val="left"/>
        <w:rPr>
          <w:rFonts w:hint="eastAsia"/>
        </w:rPr>
      </w:pPr>
      <w:r>
        <w:rPr>
          <w:rFonts w:hint="eastAsia"/>
        </w:rPr>
        <w:t>的确，独生子，祂本有神的形像，与父同在，却取了奴仆的形像，这对人类而言是一种深厚的尊荣。</w:t>
      </w:r>
    </w:p>
    <w:p w14:paraId="6DE53C7E">
      <w:pPr>
        <w:pStyle w:val="4"/>
        <w:spacing w:before="0"/>
        <w:ind w:left="0" w:right="0"/>
        <w:jc w:val="left"/>
        <w:rPr>
          <w:rFonts w:hint="eastAsia"/>
        </w:rPr>
      </w:pPr>
    </w:p>
    <w:p w14:paraId="1A8AC020">
      <w:pPr>
        <w:pStyle w:val="4"/>
        <w:spacing w:before="0"/>
        <w:ind w:left="0" w:right="0"/>
        <w:jc w:val="left"/>
        <w:rPr>
          <w:rFonts w:hint="eastAsia"/>
        </w:rPr>
      </w:pPr>
      <w:r>
        <w:rPr>
          <w:rFonts w:hint="eastAsia"/>
        </w:rPr>
        <w:t>Christ thus shares in our humanity; He is of the same flesh and blood, and with us, He possesses a common soul and body, mind and will, emotions and sensations.</w:t>
      </w:r>
    </w:p>
    <w:p w14:paraId="38343652">
      <w:pPr>
        <w:pStyle w:val="4"/>
        <w:spacing w:before="0"/>
        <w:ind w:left="0" w:right="0"/>
        <w:jc w:val="left"/>
        <w:rPr>
          <w:rFonts w:hint="eastAsia"/>
        </w:rPr>
      </w:pPr>
      <w:r>
        <w:rPr>
          <w:rFonts w:hint="eastAsia"/>
        </w:rPr>
        <w:t>基督因此分享了我们的人性；祂与我们同有血肉之体，与我们一样拥有共同的灵魂和身体、心思和意志、情感和感觉。</w:t>
      </w:r>
    </w:p>
    <w:p w14:paraId="09B94969">
      <w:pPr>
        <w:pStyle w:val="4"/>
        <w:spacing w:before="0"/>
        <w:ind w:left="0" w:right="0"/>
        <w:jc w:val="left"/>
        <w:rPr>
          <w:rFonts w:hint="eastAsia"/>
        </w:rPr>
      </w:pPr>
    </w:p>
    <w:p w14:paraId="7187BA1D">
      <w:pPr>
        <w:pStyle w:val="4"/>
        <w:spacing w:before="0"/>
        <w:ind w:left="0" w:right="0"/>
        <w:jc w:val="left"/>
        <w:rPr>
          <w:rFonts w:hint="eastAsia"/>
        </w:rPr>
      </w:pPr>
      <w:r>
        <w:rPr>
          <w:rFonts w:hint="eastAsia"/>
        </w:rPr>
        <w:t>In this natural sense, Christ is our brother, flesh of our flesh and bone of our bone.</w:t>
      </w:r>
    </w:p>
    <w:p w14:paraId="37F4B74C">
      <w:pPr>
        <w:pStyle w:val="4"/>
        <w:spacing w:before="0"/>
        <w:ind w:left="0" w:right="0"/>
        <w:jc w:val="left"/>
        <w:rPr>
          <w:rFonts w:hint="eastAsia"/>
        </w:rPr>
      </w:pPr>
      <w:r>
        <w:rPr>
          <w:rFonts w:hint="eastAsia"/>
        </w:rPr>
        <w:t>在这个自然的意义上，基督是我们的弟兄，是我们的骨中之骨，肉中之肉。</w:t>
      </w:r>
    </w:p>
    <w:p w14:paraId="25569BEE">
      <w:pPr>
        <w:pStyle w:val="4"/>
        <w:spacing w:before="0"/>
        <w:ind w:left="0" w:right="0"/>
        <w:jc w:val="left"/>
        <w:rPr>
          <w:rFonts w:hint="eastAsia"/>
        </w:rPr>
      </w:pPr>
    </w:p>
    <w:p w14:paraId="7DAB0183">
      <w:pPr>
        <w:pStyle w:val="4"/>
        <w:spacing w:before="0"/>
        <w:ind w:left="0" w:right="0"/>
        <w:jc w:val="left"/>
        <w:rPr>
          <w:rFonts w:hint="eastAsia"/>
        </w:rPr>
      </w:pPr>
      <w:r>
        <w:rPr>
          <w:rFonts w:hint="eastAsia"/>
        </w:rPr>
        <w:t>Yet this natural (physical) communion, significant as it is, must not be equated or conflated with the spiritual and moral communion.</w:t>
      </w:r>
    </w:p>
    <w:p w14:paraId="4335BDD5">
      <w:pPr>
        <w:pStyle w:val="4"/>
        <w:spacing w:before="0"/>
        <w:ind w:left="0" w:right="0"/>
        <w:jc w:val="left"/>
        <w:rPr>
          <w:rFonts w:hint="eastAsia"/>
        </w:rPr>
      </w:pPr>
      <w:r>
        <w:rPr>
          <w:rFonts w:hint="eastAsia"/>
        </w:rPr>
        <w:t>然而，这种自然的（肉体的）相交，尽管意义重大，却不可与属灵的和道德的相交等同或混淆。</w:t>
      </w:r>
    </w:p>
    <w:p w14:paraId="69CAC28D">
      <w:pPr>
        <w:pStyle w:val="4"/>
        <w:spacing w:before="0"/>
        <w:ind w:left="0" w:right="0"/>
        <w:jc w:val="left"/>
        <w:rPr>
          <w:rFonts w:hint="eastAsia"/>
        </w:rPr>
      </w:pPr>
    </w:p>
    <w:p w14:paraId="1325695F">
      <w:pPr>
        <w:pStyle w:val="4"/>
        <w:spacing w:before="0"/>
        <w:ind w:left="0" w:right="0"/>
        <w:jc w:val="left"/>
        <w:rPr>
          <w:rFonts w:hint="eastAsia"/>
        </w:rPr>
      </w:pPr>
      <w:r>
        <w:rPr>
          <w:rFonts w:hint="eastAsia"/>
        </w:rPr>
        <w:t>Amongst men, it is evident and frequent that kin and blood relatives may be spiritually estranged and sharply opposed to one another.</w:t>
      </w:r>
    </w:p>
    <w:p w14:paraId="73EEABB8">
      <w:pPr>
        <w:pStyle w:val="4"/>
        <w:spacing w:before="0"/>
        <w:ind w:left="0" w:right="0"/>
        <w:jc w:val="left"/>
        <w:rPr>
          <w:rFonts w:hint="eastAsia"/>
        </w:rPr>
      </w:pPr>
      <w:r>
        <w:rPr>
          <w:rFonts w:hint="eastAsia"/>
        </w:rPr>
        <w:t>在人中间，亲属和血亲在灵里疏远并尖锐对立，这是显而易见且常见的。</w:t>
      </w:r>
    </w:p>
    <w:p w14:paraId="1A2D0FE1">
      <w:pPr>
        <w:pStyle w:val="4"/>
        <w:spacing w:before="0"/>
        <w:ind w:left="0" w:right="0"/>
        <w:jc w:val="left"/>
        <w:rPr>
          <w:rFonts w:hint="eastAsia"/>
        </w:rPr>
      </w:pPr>
    </w:p>
    <w:p w14:paraId="7D094A68">
      <w:pPr>
        <w:pStyle w:val="4"/>
        <w:spacing w:before="0"/>
        <w:ind w:left="0" w:right="0"/>
        <w:jc w:val="left"/>
        <w:rPr>
          <w:rFonts w:hint="eastAsia"/>
        </w:rPr>
      </w:pPr>
      <w:r>
        <w:rPr>
          <w:rFonts w:hint="eastAsia"/>
        </w:rPr>
        <w:t>Christ Himself declared that His coming would set a man against his father, a daughter against her mother, and a daughter-in-law against her mother-in-law, and that a man's foes would be those of his household (Matt 10:35, 36).</w:t>
      </w:r>
    </w:p>
    <w:p w14:paraId="517FEC3B">
      <w:pPr>
        <w:pStyle w:val="4"/>
        <w:spacing w:before="0"/>
        <w:ind w:left="0" w:right="0"/>
        <w:jc w:val="left"/>
        <w:rPr>
          <w:rFonts w:hint="eastAsia"/>
        </w:rPr>
      </w:pPr>
      <w:r>
        <w:rPr>
          <w:rFonts w:hint="eastAsia"/>
        </w:rPr>
        <w:t>基督自己宣告，祂的降临将使人与父亲生疏，女儿与母亲生疏，媳妇与婆婆生疏，人的仇敌就是自己家里的人（马太福音 10:35, 36）。</w:t>
      </w:r>
    </w:p>
    <w:p w14:paraId="5A7EC086">
      <w:pPr>
        <w:pStyle w:val="4"/>
        <w:spacing w:before="0"/>
        <w:ind w:left="0" w:right="0"/>
        <w:jc w:val="left"/>
        <w:rPr>
          <w:rFonts w:hint="eastAsia"/>
        </w:rPr>
      </w:pPr>
    </w:p>
    <w:p w14:paraId="10623591">
      <w:pPr>
        <w:pStyle w:val="4"/>
        <w:spacing w:before="0"/>
        <w:ind w:left="0" w:right="0"/>
        <w:jc w:val="left"/>
        <w:rPr>
          <w:rFonts w:hint="eastAsia"/>
        </w:rPr>
      </w:pPr>
      <w:r>
        <w:rPr>
          <w:rFonts w:hint="eastAsia"/>
        </w:rPr>
        <w:t>Thus, natural descent does not determine spiritual kinship; the communion of blood and the communion of souls are often worlds apart.</w:t>
      </w:r>
    </w:p>
    <w:p w14:paraId="35E9B48B">
      <w:pPr>
        <w:pStyle w:val="4"/>
        <w:spacing w:before="0"/>
        <w:ind w:left="0" w:right="0"/>
        <w:jc w:val="left"/>
        <w:rPr>
          <w:rFonts w:hint="eastAsia"/>
        </w:rPr>
      </w:pPr>
      <w:r>
        <w:rPr>
          <w:rFonts w:hint="eastAsia"/>
        </w:rPr>
        <w:t>因此，自然的血统并不决定属灵的亲属关系；血缘的相交和灵魂的相交常常相去甚远。</w:t>
      </w:r>
    </w:p>
    <w:p w14:paraId="4A62E403">
      <w:pPr>
        <w:pStyle w:val="4"/>
        <w:spacing w:before="0"/>
        <w:ind w:left="0" w:right="0"/>
        <w:jc w:val="left"/>
        <w:rPr>
          <w:rFonts w:hint="eastAsia"/>
        </w:rPr>
      </w:pPr>
    </w:p>
    <w:p w14:paraId="74D784D7">
      <w:pPr>
        <w:pStyle w:val="4"/>
        <w:spacing w:before="0"/>
        <w:ind w:left="0" w:right="0"/>
        <w:jc w:val="left"/>
        <w:rPr>
          <w:rFonts w:hint="eastAsia"/>
        </w:rPr>
      </w:pPr>
      <w:r>
        <w:rPr>
          <w:rFonts w:hint="eastAsia"/>
        </w:rPr>
        <w:t>Had Jesus done nothing more than take on human nature and proclaim  the  unity  of  God  and  man,  it  would  be  utterly incomprehensible how we could thereby enter into spiritual fellowship with Him and be reconciled to God.</w:t>
      </w:r>
    </w:p>
    <w:p w14:paraId="1420DC53">
      <w:pPr>
        <w:pStyle w:val="4"/>
        <w:spacing w:before="0"/>
        <w:ind w:left="0" w:right="0"/>
        <w:jc w:val="left"/>
        <w:rPr>
          <w:rFonts w:hint="eastAsia"/>
        </w:rPr>
      </w:pPr>
      <w:r>
        <w:rPr>
          <w:rFonts w:hint="eastAsia"/>
        </w:rPr>
        <w:t>如果耶稣所做的仅仅是取了人性并宣告神与人的合一，那么我们将如何藉此与祂进入属灵的相交并与神和好，就完全不可理解了。</w:t>
      </w:r>
    </w:p>
    <w:p w14:paraId="2B86DC14">
      <w:pPr>
        <w:pStyle w:val="4"/>
        <w:spacing w:before="0"/>
        <w:ind w:left="0" w:right="0"/>
        <w:jc w:val="left"/>
        <w:rPr>
          <w:rFonts w:hint="eastAsia"/>
        </w:rPr>
      </w:pPr>
    </w:p>
    <w:p w14:paraId="164477FD">
      <w:pPr>
        <w:pStyle w:val="4"/>
        <w:spacing w:before="0"/>
        <w:ind w:left="0" w:right="0"/>
        <w:jc w:val="left"/>
        <w:rPr>
          <w:rFonts w:hint="eastAsia"/>
        </w:rPr>
      </w:pPr>
      <w:r>
        <w:rPr>
          <w:rFonts w:hint="eastAsia"/>
        </w:rPr>
        <w:t>On the contrary, by assuming a sinless human nature and living in unbroken communion with God, He would have set Himself apart from us, deeply impressing upon us our own powerlessness, for we, as frail, sinful creatures, could never emulate His exalted example.</w:t>
      </w:r>
    </w:p>
    <w:p w14:paraId="33954A05">
      <w:pPr>
        <w:pStyle w:val="4"/>
        <w:spacing w:before="0"/>
        <w:ind w:left="0" w:right="0"/>
        <w:jc w:val="left"/>
        <w:rPr>
          <w:rFonts w:hint="eastAsia"/>
        </w:rPr>
      </w:pPr>
      <w:r>
        <w:rPr>
          <w:rFonts w:hint="eastAsia"/>
        </w:rPr>
        <w:t>相反，藉着取了无罪的人性并活在与神不间断的相交中，祂会将自己与我们分别开来，使我们深刻地认识到我们自己的无能，因为我们，作为软弱、有罪的受造物，永远无法效法祂崇高的榜样。</w:t>
      </w:r>
    </w:p>
    <w:p w14:paraId="2362CC35">
      <w:pPr>
        <w:pStyle w:val="4"/>
        <w:spacing w:before="0"/>
        <w:ind w:left="0" w:right="0"/>
        <w:jc w:val="left"/>
        <w:rPr>
          <w:rFonts w:hint="eastAsia"/>
        </w:rPr>
      </w:pPr>
    </w:p>
    <w:p w14:paraId="645648BC">
      <w:pPr>
        <w:pStyle w:val="4"/>
        <w:spacing w:before="0"/>
        <w:ind w:left="0" w:right="0"/>
        <w:jc w:val="left"/>
        <w:rPr>
          <w:rFonts w:hint="eastAsia"/>
        </w:rPr>
      </w:pPr>
      <w:r>
        <w:rPr>
          <w:rFonts w:hint="eastAsia"/>
        </w:rPr>
        <w:t>Hence, the Incarnation of the Son of God, in itself, cannot constitute the act of reconciliation and redemption; it is the commencement, the groundwork, and the prelude, but not the act itself.</w:t>
      </w:r>
    </w:p>
    <w:p w14:paraId="7A237C0C">
      <w:pPr>
        <w:pStyle w:val="4"/>
        <w:spacing w:before="0"/>
        <w:ind w:left="0" w:right="0"/>
        <w:jc w:val="left"/>
        <w:rPr>
          <w:rFonts w:hint="eastAsia"/>
        </w:rPr>
      </w:pPr>
      <w:r>
        <w:rPr>
          <w:rFonts w:hint="eastAsia"/>
        </w:rPr>
        <w:t>因此，神儿子的道成肉身，本身并不能构成和好与救赎的行为；它是开始、基础和序幕，但并非行为本身。</w:t>
      </w:r>
    </w:p>
    <w:p w14:paraId="7F6278E4">
      <w:pPr>
        <w:pStyle w:val="4"/>
        <w:spacing w:before="0"/>
        <w:ind w:left="0" w:right="0"/>
        <w:jc w:val="left"/>
        <w:rPr>
          <w:rFonts w:hint="eastAsia"/>
        </w:rPr>
      </w:pPr>
    </w:p>
    <w:p w14:paraId="12AFFC1D">
      <w:pPr>
        <w:pStyle w:val="4"/>
        <w:spacing w:before="0"/>
        <w:ind w:left="0" w:right="0"/>
        <w:jc w:val="left"/>
        <w:rPr>
          <w:rFonts w:hint="eastAsia"/>
        </w:rPr>
      </w:pPr>
      <w:r>
        <w:rPr>
          <w:rFonts w:hint="eastAsia"/>
        </w:rPr>
        <w:t>Moreover, had the Incarnation alone effected the reconciliation and union of God and man, there would have been no necessity for the life and, particularly, the death of Jesus.</w:t>
      </w:r>
    </w:p>
    <w:p w14:paraId="1F0A25D1">
      <w:pPr>
        <w:pStyle w:val="4"/>
        <w:spacing w:before="0"/>
        <w:ind w:left="0" w:right="0"/>
        <w:jc w:val="left"/>
        <w:rPr>
          <w:rFonts w:hint="eastAsia"/>
        </w:rPr>
      </w:pPr>
      <w:r>
        <w:rPr>
          <w:rFonts w:hint="eastAsia"/>
        </w:rPr>
        <w:t>此外，如果单凭道成肉身就成就了神与人的和好与联合，那么耶稣的生平，特别是祂的死，就没有必要了。</w:t>
      </w:r>
    </w:p>
    <w:p w14:paraId="1324C77A">
      <w:pPr>
        <w:pStyle w:val="4"/>
        <w:spacing w:before="0"/>
        <w:ind w:left="0" w:right="0"/>
        <w:jc w:val="left"/>
        <w:rPr>
          <w:rFonts w:hint="eastAsia"/>
        </w:rPr>
      </w:pPr>
    </w:p>
    <w:p w14:paraId="7AB4F17C">
      <w:pPr>
        <w:pStyle w:val="4"/>
        <w:spacing w:before="0"/>
        <w:ind w:left="0" w:right="0"/>
        <w:jc w:val="left"/>
        <w:rPr>
          <w:rFonts w:hint="eastAsia"/>
        </w:rPr>
      </w:pPr>
      <w:r>
        <w:rPr>
          <w:rFonts w:hint="eastAsia"/>
        </w:rPr>
        <w:t>It would have sufficed that He, whether through conception and birth or otherwise, assumed human nature, sojourned on earth for a brief or extended period, and then ascended to heaven.</w:t>
      </w:r>
    </w:p>
    <w:p w14:paraId="069A1F3C">
      <w:pPr>
        <w:pStyle w:val="4"/>
        <w:spacing w:before="0"/>
        <w:ind w:left="0" w:right="0"/>
        <w:jc w:val="left"/>
        <w:rPr>
          <w:rFonts w:hint="eastAsia"/>
        </w:rPr>
      </w:pPr>
      <w:r>
        <w:rPr>
          <w:rFonts w:hint="eastAsia"/>
        </w:rPr>
        <w:t>祂，无论是通过受孕和出生还是其他方式，取了人性，在地上短暂或长期逗留，然后升天，这就足够了。</w:t>
      </w:r>
    </w:p>
    <w:p w14:paraId="7065D95B">
      <w:pPr>
        <w:pStyle w:val="4"/>
        <w:spacing w:before="0"/>
        <w:ind w:left="0" w:right="0"/>
        <w:jc w:val="left"/>
        <w:rPr>
          <w:rFonts w:hint="eastAsia"/>
        </w:rPr>
      </w:pPr>
    </w:p>
    <w:p w14:paraId="7807DA4B">
      <w:pPr>
        <w:pStyle w:val="4"/>
        <w:spacing w:before="0"/>
        <w:ind w:left="0" w:right="0"/>
        <w:jc w:val="left"/>
        <w:rPr>
          <w:rFonts w:hint="eastAsia"/>
        </w:rPr>
      </w:pPr>
      <w:r>
        <w:rPr>
          <w:rFonts w:hint="eastAsia"/>
        </w:rPr>
        <w:t>In such a scenario, the comprehensive and profound humiliation of Christ would have been rendered superfluous.</w:t>
      </w:r>
    </w:p>
    <w:p w14:paraId="71405CD0">
      <w:pPr>
        <w:pStyle w:val="4"/>
        <w:spacing w:before="0"/>
        <w:ind w:left="0" w:right="0"/>
        <w:jc w:val="left"/>
        <w:rPr>
          <w:rFonts w:hint="eastAsia"/>
        </w:rPr>
      </w:pPr>
      <w:r>
        <w:rPr>
          <w:rFonts w:hint="eastAsia"/>
        </w:rPr>
        <w:t>在这种情况下，基督全面而深刻的降卑就变得多余了。</w:t>
      </w:r>
    </w:p>
    <w:p w14:paraId="61BF3A2C">
      <w:pPr>
        <w:pStyle w:val="4"/>
        <w:spacing w:before="0"/>
        <w:ind w:left="0" w:right="0"/>
        <w:jc w:val="left"/>
        <w:rPr>
          <w:rFonts w:hint="eastAsia"/>
        </w:rPr>
      </w:pPr>
    </w:p>
    <w:p w14:paraId="509AE5EB">
      <w:pPr>
        <w:pStyle w:val="4"/>
        <w:spacing w:before="0"/>
        <w:ind w:left="0" w:right="0"/>
        <w:jc w:val="left"/>
        <w:rPr>
          <w:rFonts w:hint="eastAsia"/>
        </w:rPr>
      </w:pPr>
      <w:r>
        <w:rPr>
          <w:rFonts w:hint="eastAsia"/>
        </w:rPr>
        <w:t>However, the Holy Scriptures instruct us otherwise.</w:t>
      </w:r>
    </w:p>
    <w:p w14:paraId="5E6F7353">
      <w:pPr>
        <w:pStyle w:val="4"/>
        <w:spacing w:before="0"/>
        <w:ind w:left="0" w:right="0"/>
        <w:jc w:val="left"/>
        <w:rPr>
          <w:rFonts w:hint="eastAsia"/>
        </w:rPr>
      </w:pPr>
      <w:r>
        <w:rPr>
          <w:rFonts w:hint="eastAsia"/>
        </w:rPr>
        <w:t>然而，圣经却教导我们并非如此。</w:t>
      </w:r>
    </w:p>
    <w:p w14:paraId="712B078C">
      <w:pPr>
        <w:pStyle w:val="4"/>
        <w:spacing w:before="0"/>
        <w:ind w:left="0" w:right="0"/>
        <w:jc w:val="left"/>
        <w:rPr>
          <w:rFonts w:hint="eastAsia"/>
        </w:rPr>
      </w:pPr>
    </w:p>
    <w:p w14:paraId="22713409">
      <w:pPr>
        <w:pStyle w:val="4"/>
        <w:spacing w:before="0"/>
        <w:ind w:left="0" w:right="0"/>
        <w:jc w:val="left"/>
        <w:rPr>
          <w:rFonts w:hint="eastAsia"/>
        </w:rPr>
      </w:pPr>
      <w:r>
        <w:rPr>
          <w:rFonts w:hint="eastAsia"/>
        </w:rPr>
        <w:t>They declare that the Son of God not only assumed human nature, being like us in all things except sin, but also took on the form of a servant, humbling Himself and becoming obedient unto death, even death on a cross (Phil. 2:7-8).</w:t>
      </w:r>
    </w:p>
    <w:p w14:paraId="70BF71B6">
      <w:pPr>
        <w:pStyle w:val="4"/>
        <w:spacing w:before="0"/>
        <w:ind w:left="0" w:right="0"/>
        <w:jc w:val="left"/>
        <w:rPr>
          <w:rFonts w:hint="eastAsia"/>
        </w:rPr>
      </w:pPr>
      <w:r>
        <w:rPr>
          <w:rFonts w:hint="eastAsia"/>
        </w:rPr>
        <w:t>它们宣告神的儿子不仅取了人性，在凡事上与我们相同，只是没有罪，而且还取了奴仆的形像，自己卑微，存心顺服，以至于死，且死在十字架上（腓立比书 2:7-8）。</w:t>
      </w:r>
    </w:p>
    <w:p w14:paraId="335FE8EC">
      <w:pPr>
        <w:pStyle w:val="4"/>
        <w:spacing w:before="0"/>
        <w:ind w:left="0" w:right="0"/>
        <w:jc w:val="left"/>
        <w:rPr>
          <w:rFonts w:hint="eastAsia"/>
        </w:rPr>
      </w:pPr>
    </w:p>
    <w:p w14:paraId="18E614AF">
      <w:pPr>
        <w:pStyle w:val="4"/>
        <w:spacing w:before="0"/>
        <w:ind w:left="0" w:right="0"/>
        <w:jc w:val="left"/>
        <w:rPr>
          <w:rFonts w:hint="eastAsia"/>
        </w:rPr>
      </w:pPr>
      <w:r>
        <w:rPr>
          <w:rFonts w:hint="eastAsia"/>
        </w:rPr>
        <w:t>It was fitting for Him to fulfill all righteousness according to the law (Matt. 3:15) and to be perfected through suffering (Heb. 2:10).</w:t>
      </w:r>
    </w:p>
    <w:p w14:paraId="5CD65AC0">
      <w:pPr>
        <w:pStyle w:val="4"/>
        <w:spacing w:before="0"/>
        <w:ind w:left="0" w:right="0"/>
        <w:jc w:val="left"/>
        <w:rPr>
          <w:rFonts w:hint="eastAsia"/>
        </w:rPr>
      </w:pPr>
      <w:r>
        <w:rPr>
          <w:rFonts w:hint="eastAsia"/>
        </w:rPr>
        <w:t>祂理当照律法成全一切的义（马太福音 3:15），并藉着受苦得以完全（希伯来书 2:10）。</w:t>
      </w:r>
    </w:p>
    <w:p w14:paraId="2DB1766B">
      <w:pPr>
        <w:pStyle w:val="4"/>
        <w:spacing w:before="0"/>
        <w:ind w:left="0" w:right="0"/>
        <w:jc w:val="left"/>
        <w:rPr>
          <w:rFonts w:hint="eastAsia"/>
        </w:rPr>
      </w:pPr>
    </w:p>
    <w:p w14:paraId="201BF2AD">
      <w:pPr>
        <w:pStyle w:val="4"/>
        <w:spacing w:before="0"/>
        <w:ind w:left="0" w:right="0"/>
        <w:jc w:val="left"/>
        <w:rPr>
          <w:rFonts w:hint="eastAsia"/>
        </w:rPr>
      </w:pPr>
      <w:r>
        <w:rPr>
          <w:rFonts w:hint="eastAsia"/>
        </w:rPr>
        <w:t>The Scriptures foretell that the Christ must suffer and rise again on the third day (Luke 24:46; 1 Cor. 15:3-4).</w:t>
      </w:r>
    </w:p>
    <w:p w14:paraId="01AF3B0A">
      <w:pPr>
        <w:pStyle w:val="4"/>
        <w:spacing w:before="0"/>
        <w:ind w:left="0" w:right="0"/>
        <w:jc w:val="left"/>
        <w:rPr>
          <w:rFonts w:hint="eastAsia"/>
        </w:rPr>
      </w:pPr>
      <w:r>
        <w:rPr>
          <w:rFonts w:hint="eastAsia"/>
        </w:rPr>
        <w:t>圣经预言基督必须受苦，第三日复活（路加福音 24:46；哥林多前书 15:3-4）。</w:t>
      </w:r>
    </w:p>
    <w:p w14:paraId="41D8D81B">
      <w:pPr>
        <w:pStyle w:val="4"/>
        <w:spacing w:before="0"/>
        <w:ind w:left="0" w:right="0"/>
        <w:jc w:val="left"/>
        <w:rPr>
          <w:rFonts w:hint="eastAsia"/>
        </w:rPr>
      </w:pPr>
    </w:p>
    <w:p w14:paraId="4E47A80A">
      <w:pPr>
        <w:pStyle w:val="4"/>
        <w:spacing w:before="0"/>
        <w:ind w:left="0" w:right="0"/>
        <w:jc w:val="left"/>
        <w:rPr>
          <w:rFonts w:hint="eastAsia"/>
        </w:rPr>
      </w:pPr>
      <w:r>
        <w:rPr>
          <w:rFonts w:hint="eastAsia"/>
        </w:rPr>
        <w:t>The Father sent Him to accomplish His work on earth (John 4:34), and even commanded Him to lay down His life and take it up again (John 10:18).</w:t>
      </w:r>
    </w:p>
    <w:p w14:paraId="33689848">
      <w:pPr>
        <w:pStyle w:val="4"/>
        <w:spacing w:before="0"/>
        <w:ind w:left="0" w:right="0"/>
        <w:jc w:val="left"/>
        <w:rPr>
          <w:rFonts w:hint="eastAsia"/>
        </w:rPr>
      </w:pPr>
      <w:r>
        <w:rPr>
          <w:rFonts w:hint="eastAsia"/>
        </w:rPr>
        <w:t>父差遣祂在地上完成祂的工作（约翰福音 4:34），甚至吩咐祂舍去自己的性命，再取回来（约翰福音 10:18）。</w:t>
      </w:r>
    </w:p>
    <w:p w14:paraId="6723A38D">
      <w:pPr>
        <w:pStyle w:val="4"/>
        <w:spacing w:before="0"/>
        <w:ind w:left="0" w:right="0"/>
        <w:jc w:val="left"/>
        <w:rPr>
          <w:rFonts w:hint="eastAsia"/>
        </w:rPr>
      </w:pPr>
    </w:p>
    <w:p w14:paraId="46F6F42C">
      <w:pPr>
        <w:pStyle w:val="4"/>
        <w:spacing w:before="0"/>
        <w:ind w:left="0" w:right="0"/>
        <w:jc w:val="left"/>
        <w:rPr>
          <w:rFonts w:hint="eastAsia"/>
        </w:rPr>
      </w:pPr>
      <w:r>
        <w:rPr>
          <w:rFonts w:hint="eastAsia"/>
        </w:rPr>
        <w:t>Thus, all that befell Christ was the fulfillment of what God’s hand and counsel had foreordained (Acts 2:23; 4:28).</w:t>
      </w:r>
    </w:p>
    <w:p w14:paraId="151B27D7">
      <w:pPr>
        <w:pStyle w:val="4"/>
        <w:spacing w:before="0"/>
        <w:ind w:left="0" w:right="0"/>
        <w:jc w:val="left"/>
        <w:rPr>
          <w:rFonts w:hint="eastAsia"/>
        </w:rPr>
      </w:pPr>
      <w:r>
        <w:rPr>
          <w:rFonts w:hint="eastAsia"/>
        </w:rPr>
        <w:t>因此，临到基督的一切都是神的手和计划所预定的应验（使徒行传 2:23；4:28）。</w:t>
      </w:r>
    </w:p>
    <w:p w14:paraId="3F6EAD32">
      <w:pPr>
        <w:pStyle w:val="4"/>
        <w:spacing w:before="0"/>
        <w:ind w:left="0" w:right="0"/>
        <w:jc w:val="left"/>
        <w:rPr>
          <w:rFonts w:hint="eastAsia"/>
        </w:rPr>
      </w:pPr>
    </w:p>
    <w:p w14:paraId="3303954F">
      <w:pPr>
        <w:pStyle w:val="4"/>
        <w:spacing w:before="0"/>
        <w:ind w:left="0" w:right="0"/>
        <w:jc w:val="left"/>
        <w:rPr>
          <w:rFonts w:hint="eastAsia"/>
        </w:rPr>
      </w:pPr>
      <w:r>
        <w:rPr>
          <w:rFonts w:hint="eastAsia"/>
        </w:rPr>
        <w:t>Only upon the cross could Christ declare that all was accomplished and that He had completed the work given to Him by the Father (John 17:4; 19:30).</w:t>
      </w:r>
    </w:p>
    <w:p w14:paraId="6019CDE1">
      <w:pPr>
        <w:pStyle w:val="4"/>
        <w:spacing w:before="0"/>
        <w:ind w:left="0" w:right="0"/>
        <w:jc w:val="left"/>
        <w:rPr>
          <w:rFonts w:hint="eastAsia"/>
        </w:rPr>
      </w:pPr>
      <w:r>
        <w:rPr>
          <w:rFonts w:hint="eastAsia"/>
        </w:rPr>
        <w:t>只有在十字架上，基督才能宣告一切都成就了，并且祂已经完成了父交给祂的工作（约翰福音 17:4；19:30）。</w:t>
      </w:r>
    </w:p>
    <w:p w14:paraId="392A3788">
      <w:pPr>
        <w:pStyle w:val="4"/>
        <w:spacing w:before="0"/>
        <w:ind w:left="0" w:right="0"/>
        <w:jc w:val="left"/>
        <w:rPr>
          <w:rFonts w:hint="eastAsia"/>
        </w:rPr>
      </w:pPr>
    </w:p>
    <w:p w14:paraId="4706DC52">
      <w:pPr>
        <w:pStyle w:val="4"/>
        <w:spacing w:before="0"/>
        <w:ind w:left="0" w:right="0"/>
        <w:jc w:val="left"/>
        <w:rPr>
          <w:rFonts w:hint="eastAsia"/>
        </w:rPr>
      </w:pPr>
      <w:r>
        <w:rPr>
          <w:rFonts w:hint="eastAsia"/>
        </w:rPr>
        <w:t>While the Gospels provide a relatively brief account of Jesus’ life, they elaborate extensively on His passion and death.</w:t>
      </w:r>
    </w:p>
    <w:p w14:paraId="6E936873">
      <w:pPr>
        <w:pStyle w:val="4"/>
        <w:spacing w:before="0"/>
        <w:ind w:left="0" w:right="0"/>
        <w:jc w:val="left"/>
        <w:rPr>
          <w:rFonts w:hint="eastAsia"/>
        </w:rPr>
      </w:pPr>
      <w:r>
        <w:rPr>
          <w:rFonts w:hint="eastAsia"/>
        </w:rPr>
        <w:t>虽然福音书对耶稣的生平记载相对简短，但它们却详尽地阐述了祂的受难和受死。</w:t>
      </w:r>
    </w:p>
    <w:p w14:paraId="5AA1DEB5">
      <w:pPr>
        <w:pStyle w:val="4"/>
        <w:spacing w:before="0"/>
        <w:ind w:left="0" w:right="0"/>
        <w:jc w:val="left"/>
        <w:rPr>
          <w:rFonts w:hint="eastAsia"/>
        </w:rPr>
      </w:pPr>
    </w:p>
    <w:p w14:paraId="2AC18465">
      <w:pPr>
        <w:pStyle w:val="4"/>
        <w:spacing w:before="0"/>
        <w:ind w:left="0" w:right="0"/>
        <w:jc w:val="left"/>
        <w:rPr>
          <w:rFonts w:hint="eastAsia"/>
        </w:rPr>
      </w:pPr>
      <w:r>
        <w:rPr>
          <w:rFonts w:hint="eastAsia"/>
        </w:rPr>
        <w:t>Similarly, the apostolic preaching seldom refers to Jesus' conception and birth but consistently emphasizes the Cross, the death, and the blood of Christ.</w:t>
      </w:r>
    </w:p>
    <w:p w14:paraId="1ED838E1">
      <w:pPr>
        <w:pStyle w:val="4"/>
        <w:spacing w:before="0"/>
        <w:ind w:left="0" w:right="0"/>
        <w:jc w:val="left"/>
        <w:rPr>
          <w:rFonts w:hint="eastAsia"/>
        </w:rPr>
      </w:pPr>
      <w:r>
        <w:rPr>
          <w:rFonts w:hint="eastAsia"/>
        </w:rPr>
        <w:t>同样，使徒的讲道很少提及耶稣的受孕和出生，却始终强调十字架、基督的死和祂的血。</w:t>
      </w:r>
    </w:p>
    <w:p w14:paraId="39781D06">
      <w:pPr>
        <w:pStyle w:val="4"/>
        <w:spacing w:before="0"/>
        <w:ind w:left="0" w:right="0"/>
        <w:jc w:val="left"/>
        <w:rPr>
          <w:rFonts w:hint="eastAsia"/>
        </w:rPr>
      </w:pPr>
    </w:p>
    <w:p w14:paraId="5EB23CE8">
      <w:pPr>
        <w:pStyle w:val="4"/>
        <w:spacing w:before="0"/>
        <w:ind w:left="0" w:right="0"/>
        <w:jc w:val="left"/>
        <w:rPr>
          <w:rFonts w:hint="eastAsia"/>
        </w:rPr>
      </w:pPr>
      <w:r>
        <w:rPr>
          <w:rFonts w:hint="eastAsia"/>
        </w:rPr>
        <w:t>We are reconciled to God not by His birth, but by the death of His Son (Rom. 5:10).</w:t>
      </w:r>
    </w:p>
    <w:p w14:paraId="26248A91">
      <w:pPr>
        <w:pStyle w:val="4"/>
        <w:spacing w:before="0"/>
        <w:ind w:left="0" w:right="0"/>
        <w:jc w:val="left"/>
        <w:rPr>
          <w:rFonts w:hint="eastAsia"/>
        </w:rPr>
      </w:pPr>
      <w:r>
        <w:rPr>
          <w:rFonts w:hint="eastAsia"/>
        </w:rPr>
        <w:t>我们与神和好，不是藉着祂的出生，而是藉着祂儿子的死（罗马书 5:10）。</w:t>
      </w:r>
    </w:p>
    <w:p w14:paraId="1899E88B">
      <w:pPr>
        <w:pStyle w:val="4"/>
        <w:spacing w:before="0"/>
        <w:ind w:left="0" w:right="0"/>
        <w:jc w:val="left"/>
        <w:rPr>
          <w:rFonts w:hint="eastAsia"/>
        </w:rPr>
      </w:pPr>
    </w:p>
    <w:p w14:paraId="12438F37">
      <w:pPr>
        <w:pStyle w:val="4"/>
        <w:spacing w:before="0"/>
        <w:ind w:left="0" w:right="0"/>
        <w:jc w:val="left"/>
        <w:rPr>
          <w:rFonts w:hint="eastAsia"/>
        </w:rPr>
      </w:pPr>
      <w:r>
        <w:rPr>
          <w:rFonts w:hint="eastAsia"/>
        </w:rPr>
        <w:t>Through this scriptural lens, the entirety of Christ's life takes on unparalleled significance and immeasurable value.</w:t>
      </w:r>
    </w:p>
    <w:p w14:paraId="3F37D6C9">
      <w:pPr>
        <w:pStyle w:val="4"/>
        <w:spacing w:before="0"/>
        <w:ind w:left="0" w:right="0"/>
        <w:jc w:val="left"/>
        <w:rPr>
          <w:rFonts w:hint="eastAsia"/>
        </w:rPr>
      </w:pPr>
      <w:r>
        <w:rPr>
          <w:rFonts w:hint="eastAsia"/>
        </w:rPr>
        <w:t>透过这圣经的视角，基督整个的生命呈现出无可比拟的意义和无法估量的价值。</w:t>
      </w:r>
    </w:p>
    <w:p w14:paraId="0DA22878">
      <w:pPr>
        <w:pStyle w:val="4"/>
        <w:spacing w:before="0"/>
        <w:ind w:left="0" w:right="0"/>
        <w:jc w:val="left"/>
        <w:rPr>
          <w:rFonts w:hint="eastAsia"/>
        </w:rPr>
      </w:pPr>
    </w:p>
    <w:p w14:paraId="100148C5">
      <w:pPr>
        <w:pStyle w:val="4"/>
        <w:spacing w:before="0"/>
        <w:ind w:left="0" w:right="0"/>
        <w:jc w:val="left"/>
        <w:rPr>
          <w:rFonts w:hint="eastAsia"/>
        </w:rPr>
      </w:pPr>
      <w:r>
        <w:rPr>
          <w:rFonts w:hint="eastAsia"/>
        </w:rPr>
        <w:t>It is a single, perfect work commissioned by the Father.</w:t>
      </w:r>
    </w:p>
    <w:p w14:paraId="198C0C84">
      <w:pPr>
        <w:pStyle w:val="4"/>
        <w:spacing w:before="0"/>
        <w:ind w:left="0" w:right="0"/>
        <w:jc w:val="left"/>
        <w:rPr>
          <w:rFonts w:hint="eastAsia"/>
        </w:rPr>
      </w:pPr>
      <w:r>
        <w:rPr>
          <w:rFonts w:hint="eastAsia"/>
        </w:rPr>
        <w:t>这是父所委派的一项单一而完美的工作。</w:t>
      </w:r>
    </w:p>
    <w:p w14:paraId="109728EF">
      <w:pPr>
        <w:pStyle w:val="4"/>
        <w:spacing w:before="0"/>
        <w:ind w:left="0" w:right="0"/>
        <w:jc w:val="left"/>
        <w:rPr>
          <w:rFonts w:hint="eastAsia"/>
        </w:rPr>
      </w:pPr>
    </w:p>
    <w:p w14:paraId="54E92817">
      <w:pPr>
        <w:pStyle w:val="4"/>
        <w:spacing w:before="0"/>
        <w:ind w:left="0" w:right="0"/>
        <w:jc w:val="left"/>
        <w:rPr>
          <w:rFonts w:hint="eastAsia"/>
        </w:rPr>
      </w:pPr>
      <w:r>
        <w:rPr>
          <w:rFonts w:hint="eastAsia"/>
        </w:rPr>
        <w:t>Though it can be viewed from various angles and perspectives, we must always remember it as a unified work, encompassing His entire life from conception to the death on the cross.</w:t>
      </w:r>
    </w:p>
    <w:p w14:paraId="103FAB08">
      <w:pPr>
        <w:pStyle w:val="4"/>
        <w:spacing w:before="0"/>
        <w:ind w:left="0" w:right="0"/>
        <w:jc w:val="left"/>
        <w:rPr>
          <w:rFonts w:hint="eastAsia"/>
        </w:rPr>
      </w:pPr>
      <w:r>
        <w:rPr>
          <w:rFonts w:hint="eastAsia"/>
        </w:rPr>
        <w:t>尽管可以从各种角度和观点来看待它，但我们必须始终记住它是一项统一的工作，涵盖了祂从受孕到死在十字架上的整个生命。</w:t>
      </w:r>
    </w:p>
    <w:p w14:paraId="46F4214E">
      <w:pPr>
        <w:pStyle w:val="4"/>
        <w:spacing w:before="0"/>
        <w:ind w:left="0" w:right="0"/>
        <w:jc w:val="left"/>
        <w:rPr>
          <w:rFonts w:hint="eastAsia"/>
        </w:rPr>
      </w:pPr>
    </w:p>
    <w:p w14:paraId="4E4A4748">
      <w:pPr>
        <w:pStyle w:val="4"/>
        <w:spacing w:before="0"/>
        <w:ind w:left="0" w:right="0"/>
        <w:jc w:val="left"/>
        <w:rPr>
          <w:rFonts w:hint="eastAsia"/>
        </w:rPr>
      </w:pPr>
      <w:r>
        <w:rPr>
          <w:rFonts w:hint="eastAsia"/>
        </w:rPr>
        <w:t>Just as Christ’s person is one despite the diversity of His natures, so too is His work singular; it is the supreme work of God on earth.</w:t>
      </w:r>
    </w:p>
    <w:p w14:paraId="4FB12035">
      <w:pPr>
        <w:pStyle w:val="4"/>
        <w:spacing w:before="0"/>
        <w:ind w:left="0" w:right="0"/>
        <w:jc w:val="left"/>
        <w:rPr>
          <w:rFonts w:hint="eastAsia"/>
        </w:rPr>
      </w:pPr>
      <w:r>
        <w:rPr>
          <w:rFonts w:hint="eastAsia"/>
        </w:rPr>
        <w:t>正如基督的位格尽管其本性多样却是一体的，祂的工作也是单一的；这是神在地上至高的工作。</w:t>
      </w:r>
    </w:p>
    <w:p w14:paraId="328C1040">
      <w:pPr>
        <w:pStyle w:val="4"/>
        <w:spacing w:before="0"/>
        <w:ind w:left="0" w:right="0"/>
        <w:jc w:val="left"/>
        <w:rPr>
          <w:rFonts w:hint="eastAsia"/>
        </w:rPr>
      </w:pPr>
    </w:p>
    <w:p w14:paraId="55F86BC6">
      <w:pPr>
        <w:pStyle w:val="4"/>
        <w:spacing w:before="0"/>
        <w:ind w:left="0" w:right="0"/>
        <w:jc w:val="left"/>
        <w:rPr>
          <w:rFonts w:hint="eastAsia"/>
        </w:rPr>
      </w:pPr>
      <w:r>
        <w:rPr>
          <w:rFonts w:hint="eastAsia"/>
        </w:rPr>
        <w:t>Indeed, it is interconnected with the eternal counsel and foreknowledge of God, His revelation to Israel, and His governance of the nations.</w:t>
      </w:r>
    </w:p>
    <w:p w14:paraId="3499B0EC">
      <w:pPr>
        <w:pStyle w:val="4"/>
        <w:spacing w:before="0"/>
        <w:ind w:left="0" w:right="0"/>
        <w:jc w:val="left"/>
        <w:rPr>
          <w:rFonts w:hint="eastAsia"/>
        </w:rPr>
      </w:pPr>
      <w:r>
        <w:rPr>
          <w:rFonts w:hint="eastAsia"/>
        </w:rPr>
        <w:t>的确，它与神永恒的计划和预知、祂对以色列的启示以及祂对列国的治理相互关联。</w:t>
      </w:r>
    </w:p>
    <w:p w14:paraId="0CBD11C2">
      <w:pPr>
        <w:pStyle w:val="4"/>
        <w:spacing w:before="0"/>
        <w:ind w:left="0" w:right="0"/>
        <w:jc w:val="left"/>
        <w:rPr>
          <w:rFonts w:hint="eastAsia"/>
        </w:rPr>
      </w:pPr>
    </w:p>
    <w:p w14:paraId="1541B1B8">
      <w:pPr>
        <w:pStyle w:val="4"/>
        <w:spacing w:before="0"/>
        <w:ind w:left="0" w:right="0"/>
        <w:jc w:val="left"/>
        <w:rPr>
          <w:rFonts w:hint="eastAsia"/>
        </w:rPr>
      </w:pPr>
      <w:r>
        <w:rPr>
          <w:rFonts w:hint="eastAsia"/>
        </w:rPr>
        <w:t>It extends forward into the ongoing work that Christ continues to perform today in His exalted state.</w:t>
      </w:r>
    </w:p>
    <w:p w14:paraId="22C0CD06">
      <w:pPr>
        <w:pStyle w:val="4"/>
        <w:spacing w:before="0"/>
        <w:ind w:left="0" w:right="0"/>
        <w:jc w:val="left"/>
        <w:rPr>
          <w:rFonts w:hint="eastAsia"/>
        </w:rPr>
      </w:pPr>
      <w:r>
        <w:rPr>
          <w:rFonts w:hint="eastAsia"/>
        </w:rPr>
        <w:t>它向前延伸到基督今天在祂高举的状态下继续进行的工作。</w:t>
      </w:r>
    </w:p>
    <w:p w14:paraId="6147E6ED">
      <w:pPr>
        <w:pStyle w:val="4"/>
        <w:spacing w:before="0"/>
        <w:ind w:left="0" w:right="0"/>
        <w:jc w:val="left"/>
        <w:rPr>
          <w:rFonts w:hint="eastAsia"/>
        </w:rPr>
      </w:pPr>
    </w:p>
    <w:p w14:paraId="1358DE10">
      <w:pPr>
        <w:pStyle w:val="4"/>
        <w:spacing w:before="0"/>
        <w:ind w:left="0" w:right="0"/>
        <w:jc w:val="left"/>
        <w:rPr>
          <w:rFonts w:hint="eastAsia"/>
        </w:rPr>
      </w:pPr>
      <w:r>
        <w:rPr>
          <w:rFonts w:hint="eastAsia"/>
        </w:rPr>
        <w:t>This work, centered in time on this earth, originates from eternity, is rooted in eternity, and extends into eternity.</w:t>
      </w:r>
    </w:p>
    <w:p w14:paraId="43E78620">
      <w:pPr>
        <w:pStyle w:val="4"/>
        <w:spacing w:before="0"/>
        <w:ind w:left="0" w:right="0"/>
        <w:jc w:val="left"/>
        <w:rPr>
          <w:rFonts w:hint="eastAsia"/>
        </w:rPr>
      </w:pPr>
      <w:r>
        <w:rPr>
          <w:rFonts w:hint="eastAsia"/>
        </w:rPr>
        <w:t>这项工作，在时间上集中于这个地球，起源于永恒，植根于永恒，并延伸到永恒。</w:t>
      </w:r>
    </w:p>
    <w:p w14:paraId="3EABEE4F">
      <w:pPr>
        <w:pStyle w:val="4"/>
        <w:spacing w:before="0"/>
        <w:ind w:left="0" w:right="0"/>
        <w:jc w:val="left"/>
        <w:rPr>
          <w:rFonts w:hint="eastAsia"/>
        </w:rPr>
      </w:pPr>
    </w:p>
    <w:p w14:paraId="701B4EB4">
      <w:pPr>
        <w:pStyle w:val="4"/>
        <w:spacing w:before="0"/>
        <w:ind w:left="0" w:right="0"/>
        <w:jc w:val="left"/>
        <w:rPr>
          <w:rFonts w:hint="eastAsia"/>
        </w:rPr>
      </w:pPr>
      <w:r>
        <w:rPr>
          <w:rFonts w:hint="eastAsia"/>
        </w:rPr>
        <w:t>From antiquity, this singular work of Christ has been encapsulated in the doctrine of the threefold office, and it is particularly due to Calvin that this schema has gained widespread acceptance in the doctrine of faith concerning Christ's work.</w:t>
      </w:r>
    </w:p>
    <w:p w14:paraId="4B360A8C">
      <w:pPr>
        <w:pStyle w:val="4"/>
        <w:spacing w:before="0"/>
        <w:ind w:left="0" w:right="0"/>
        <w:jc w:val="left"/>
        <w:rPr>
          <w:rFonts w:hint="eastAsia"/>
        </w:rPr>
      </w:pPr>
      <w:r>
        <w:rPr>
          <w:rFonts w:hint="eastAsia"/>
        </w:rPr>
        <w:t>自古以来，基督这独一的工作就被概括在三重职分的教义中，特别要归功于加尔文，这个模式在关于基督工作的信仰教义中获得了广泛的接受。</w:t>
      </w:r>
    </w:p>
    <w:p w14:paraId="662DA06C">
      <w:pPr>
        <w:pStyle w:val="4"/>
        <w:spacing w:before="0"/>
        <w:ind w:left="0" w:right="0"/>
        <w:jc w:val="left"/>
        <w:rPr>
          <w:rFonts w:hint="eastAsia"/>
        </w:rPr>
      </w:pPr>
    </w:p>
    <w:p w14:paraId="72071CC4">
      <w:pPr>
        <w:pStyle w:val="4"/>
        <w:spacing w:before="0"/>
        <w:ind w:left="0" w:right="0"/>
        <w:jc w:val="left"/>
        <w:rPr>
          <w:rFonts w:hint="eastAsia"/>
        </w:rPr>
      </w:pPr>
      <w:r>
        <w:rPr>
          <w:rFonts w:hint="eastAsia"/>
        </w:rPr>
        <w:t>Nonetheless, objections have been raised periodically, including the contention that the three offices are indistinguishable in the life of Jesus and that their functions are interwoven.</w:t>
      </w:r>
    </w:p>
    <w:p w14:paraId="1B74AE4E">
      <w:pPr>
        <w:pStyle w:val="4"/>
        <w:spacing w:before="0"/>
        <w:ind w:left="0" w:right="0"/>
        <w:jc w:val="left"/>
        <w:rPr>
          <w:rFonts w:hint="eastAsia"/>
        </w:rPr>
      </w:pPr>
      <w:r>
        <w:rPr>
          <w:rFonts w:hint="eastAsia"/>
        </w:rPr>
        <w:t>尽管如此，还是会周期性地提出反对意见，包括认为这三个职分在耶稣的生平中难以区分，并且它们的功能是交织在一起的。</w:t>
      </w:r>
    </w:p>
    <w:p w14:paraId="186AB33C">
      <w:pPr>
        <w:pStyle w:val="4"/>
        <w:spacing w:before="0"/>
        <w:ind w:left="0" w:right="0"/>
        <w:jc w:val="left"/>
        <w:rPr>
          <w:rFonts w:hint="eastAsia"/>
        </w:rPr>
      </w:pPr>
    </w:p>
    <w:p w14:paraId="21FC6ED6">
      <w:pPr>
        <w:pStyle w:val="4"/>
        <w:spacing w:before="0"/>
        <w:ind w:left="0" w:right="0"/>
        <w:jc w:val="left"/>
        <w:rPr>
          <w:rFonts w:hint="eastAsia"/>
        </w:rPr>
      </w:pPr>
      <w:r>
        <w:rPr>
          <w:rFonts w:hint="eastAsia"/>
        </w:rPr>
        <w:t>This objection holds against a misinterpretation of the three offices but not against their proper understanding.</w:t>
      </w:r>
    </w:p>
    <w:p w14:paraId="7C613BF3">
      <w:pPr>
        <w:pStyle w:val="4"/>
        <w:spacing w:before="0"/>
        <w:ind w:left="0" w:right="0"/>
        <w:jc w:val="left"/>
        <w:rPr>
          <w:rFonts w:hint="eastAsia"/>
        </w:rPr>
      </w:pPr>
      <w:r>
        <w:rPr>
          <w:rFonts w:hint="eastAsia"/>
        </w:rPr>
        <w:t>这个反对意见针对的是对三重职分的错误解释，而非其正确的理解。</w:t>
      </w:r>
    </w:p>
    <w:p w14:paraId="29A800CC">
      <w:pPr>
        <w:pStyle w:val="4"/>
        <w:spacing w:before="0"/>
        <w:ind w:left="0" w:right="0"/>
        <w:jc w:val="left"/>
        <w:rPr>
          <w:rFonts w:hint="eastAsia"/>
        </w:rPr>
      </w:pPr>
    </w:p>
    <w:p w14:paraId="43567981">
      <w:pPr>
        <w:pStyle w:val="4"/>
        <w:spacing w:before="0"/>
        <w:ind w:left="0" w:right="0"/>
        <w:jc w:val="left"/>
        <w:rPr>
          <w:rFonts w:hint="eastAsia"/>
        </w:rPr>
      </w:pPr>
      <w:r>
        <w:rPr>
          <w:rFonts w:hint="eastAsia"/>
        </w:rPr>
        <w:t>If Jesus had intended the three offices of prophet, priest, and king to be exercised separately, or temporarily one after the other, such a division and separation in the work of Christ would indeed be impossible to carry out.</w:t>
      </w:r>
    </w:p>
    <w:p w14:paraId="22C500F2">
      <w:pPr>
        <w:pStyle w:val="4"/>
        <w:spacing w:before="0"/>
        <w:ind w:left="0" w:right="0"/>
        <w:jc w:val="left"/>
        <w:rPr>
          <w:rFonts w:hint="eastAsia"/>
        </w:rPr>
      </w:pPr>
      <w:r>
        <w:rPr>
          <w:rFonts w:hint="eastAsia"/>
        </w:rPr>
        <w:t>如果耶稣打算分别行使先知、祭司和君王这三个职分，或者暂时一个接一个地行使，那么在基督的工作中这样的划分和分离确实是不可能实现的。</w:t>
      </w:r>
    </w:p>
    <w:p w14:paraId="75463476">
      <w:pPr>
        <w:pStyle w:val="4"/>
        <w:spacing w:before="0"/>
        <w:ind w:left="0" w:right="0"/>
        <w:jc w:val="left"/>
        <w:rPr>
          <w:rFonts w:hint="eastAsia"/>
        </w:rPr>
      </w:pPr>
    </w:p>
    <w:p w14:paraId="2B89EF78">
      <w:pPr>
        <w:pStyle w:val="4"/>
        <w:spacing w:before="0"/>
        <w:ind w:left="0" w:right="0"/>
        <w:jc w:val="left"/>
        <w:rPr>
          <w:rFonts w:hint="eastAsia"/>
        </w:rPr>
      </w:pPr>
      <w:r>
        <w:rPr>
          <w:rFonts w:hint="eastAsia"/>
        </w:rPr>
        <w:t>It is true that sometimes one ministry is more prominent than the other, so that, for example, His public preaching is more reminiscent of the prophetic, His final suffering and death more of the priestly, and His exaltation at the right hand of the Father more of the royal; but essentially Jesus was always and everywhere active in His three ministries simultaneously.</w:t>
      </w:r>
    </w:p>
    <w:p w14:paraId="696D7C98">
      <w:pPr>
        <w:pStyle w:val="4"/>
        <w:spacing w:before="0"/>
        <w:ind w:left="0" w:right="0"/>
        <w:jc w:val="left"/>
        <w:rPr>
          <w:rFonts w:hint="eastAsia"/>
        </w:rPr>
      </w:pPr>
      <w:r>
        <w:rPr>
          <w:rFonts w:hint="eastAsia"/>
        </w:rPr>
        <w:t>诚然，有时一个职事比另一个更突出，例如，祂公开的讲道更像先知的职事，祂最终的受苦和受死更像祭司的职事，祂在父右边的高举更像君王的职事；但从本质上讲，耶稣总是同时在祂的三个职事中随处活动。</w:t>
      </w:r>
    </w:p>
    <w:p w14:paraId="6ED31DCC">
      <w:pPr>
        <w:pStyle w:val="4"/>
        <w:spacing w:before="0"/>
        <w:ind w:left="0" w:right="0"/>
        <w:jc w:val="left"/>
        <w:rPr>
          <w:rFonts w:hint="eastAsia"/>
        </w:rPr>
      </w:pPr>
    </w:p>
    <w:p w14:paraId="38F13654">
      <w:pPr>
        <w:pStyle w:val="4"/>
        <w:spacing w:before="0"/>
        <w:ind w:left="0" w:right="0"/>
        <w:jc w:val="left"/>
        <w:rPr>
          <w:rFonts w:hint="eastAsia"/>
        </w:rPr>
      </w:pPr>
      <w:r>
        <w:rPr>
          <w:rFonts w:hint="eastAsia"/>
        </w:rPr>
        <w:t>When He spoke, He proclaimed God's words as a prophet, but in doing so He also demonstrated His priestly mercy and His royal power, for through His word He healed the sick, forgave sins, calmed the storm; He was the King of truth.</w:t>
      </w:r>
    </w:p>
    <w:p w14:paraId="06C12641">
      <w:pPr>
        <w:pStyle w:val="4"/>
        <w:spacing w:before="0"/>
        <w:ind w:left="0" w:right="0"/>
        <w:jc w:val="left"/>
        <w:rPr>
          <w:rFonts w:hint="eastAsia"/>
        </w:rPr>
      </w:pPr>
      <w:r>
        <w:rPr>
          <w:rFonts w:hint="eastAsia"/>
        </w:rPr>
        <w:t>当祂说话时，祂像先知一样宣告神的话语，但这样做的时候，祂也显明了祂祭司的怜悯和祂君王的权能，因为藉着祂的话，祂医治病人，赦免罪愆，平静风浪；祂是真理的君王。</w:t>
      </w:r>
    </w:p>
    <w:p w14:paraId="376FA7E8">
      <w:pPr>
        <w:pStyle w:val="4"/>
        <w:spacing w:before="0"/>
        <w:ind w:left="0" w:right="0"/>
        <w:jc w:val="left"/>
        <w:rPr>
          <w:rFonts w:hint="eastAsia"/>
        </w:rPr>
      </w:pPr>
    </w:p>
    <w:p w14:paraId="72E2129C">
      <w:pPr>
        <w:pStyle w:val="4"/>
        <w:spacing w:before="0"/>
        <w:ind w:left="0" w:right="0"/>
        <w:jc w:val="left"/>
        <w:rPr>
          <w:rFonts w:hint="eastAsia"/>
        </w:rPr>
      </w:pPr>
      <w:r>
        <w:rPr>
          <w:rFonts w:hint="eastAsia"/>
        </w:rPr>
        <w:t>His miracles were signs of his divine mission and of the truth of his word, but at the same time they were also revelations of his compassion on all kinds of wretched people and of his rule over sickness and death and the violence of Satan.</w:t>
      </w:r>
    </w:p>
    <w:p w14:paraId="456E1EA5">
      <w:pPr>
        <w:pStyle w:val="4"/>
        <w:spacing w:before="0"/>
        <w:ind w:left="0" w:right="0"/>
        <w:jc w:val="left"/>
        <w:rPr>
          <w:rFonts w:hint="eastAsia"/>
        </w:rPr>
      </w:pPr>
      <w:r>
        <w:rPr>
          <w:rFonts w:hint="eastAsia"/>
        </w:rPr>
        <w:t>祂的神迹是祂神圣使命和祂话语真实性的标记，但同时也是祂对各种困苦之人的怜悯以及祂对疾病、死亡和撒但暴行的统治的启示。</w:t>
      </w:r>
    </w:p>
    <w:p w14:paraId="1F934FDC">
      <w:pPr>
        <w:pStyle w:val="4"/>
        <w:spacing w:before="0"/>
        <w:ind w:left="0" w:right="0"/>
        <w:jc w:val="left"/>
        <w:rPr>
          <w:rFonts w:hint="eastAsia"/>
        </w:rPr>
      </w:pPr>
    </w:p>
    <w:p w14:paraId="7BF34694">
      <w:pPr>
        <w:pStyle w:val="4"/>
        <w:spacing w:before="0"/>
        <w:ind w:left="0" w:right="0"/>
        <w:jc w:val="left"/>
        <w:rPr>
          <w:rFonts w:hint="eastAsia"/>
        </w:rPr>
      </w:pPr>
      <w:r>
        <w:rPr>
          <w:rFonts w:hint="eastAsia"/>
        </w:rPr>
        <w:t>His death was a seal of his life, but also a sacrifice of perfect obedience and a willing act of power to give up life.</w:t>
      </w:r>
    </w:p>
    <w:p w14:paraId="75819EDE">
      <w:pPr>
        <w:pStyle w:val="4"/>
        <w:spacing w:before="0"/>
        <w:ind w:left="0" w:right="0"/>
        <w:jc w:val="left"/>
        <w:rPr>
          <w:rFonts w:hint="eastAsia"/>
        </w:rPr>
      </w:pPr>
      <w:r>
        <w:rPr>
          <w:rFonts w:hint="eastAsia"/>
        </w:rPr>
        <w:t>祂的死是祂生命的印记，也是完全顺服的献祭，以及甘愿舍弃生命的大能作为。</w:t>
      </w:r>
    </w:p>
    <w:p w14:paraId="2F12181C">
      <w:pPr>
        <w:pStyle w:val="4"/>
        <w:spacing w:before="0"/>
        <w:ind w:left="0" w:right="0"/>
        <w:jc w:val="left"/>
        <w:rPr>
          <w:rFonts w:hint="eastAsia"/>
        </w:rPr>
      </w:pPr>
    </w:p>
    <w:p w14:paraId="18E372DF">
      <w:pPr>
        <w:pStyle w:val="4"/>
        <w:spacing w:before="0"/>
        <w:ind w:left="0" w:right="0"/>
        <w:jc w:val="left"/>
        <w:rPr>
          <w:rFonts w:hint="eastAsia"/>
        </w:rPr>
      </w:pPr>
      <w:r>
        <w:rPr>
          <w:rFonts w:hint="eastAsia"/>
        </w:rPr>
        <w:t>In a word, his whole appearance, word and work always carries a prophetic, priestly and royal character at the same time.</w:t>
      </w:r>
    </w:p>
    <w:p w14:paraId="50FCAB9B">
      <w:pPr>
        <w:pStyle w:val="4"/>
        <w:spacing w:before="0"/>
        <w:ind w:left="0" w:right="0"/>
        <w:jc w:val="left"/>
        <w:rPr>
          <w:rFonts w:hint="eastAsia"/>
        </w:rPr>
      </w:pPr>
      <w:r>
        <w:rPr>
          <w:rFonts w:hint="eastAsia"/>
        </w:rPr>
        <w:t>总而言之，祂整个的显现、言语和作为总是同时带有先知的、祭司的和君王的特性。</w:t>
      </w:r>
    </w:p>
    <w:p w14:paraId="35D8C6F3">
      <w:pPr>
        <w:pStyle w:val="4"/>
        <w:spacing w:before="0"/>
        <w:ind w:left="0" w:right="0"/>
        <w:jc w:val="left"/>
        <w:rPr>
          <w:rFonts w:hint="eastAsia"/>
        </w:rPr>
      </w:pPr>
    </w:p>
    <w:p w14:paraId="2266C78D">
      <w:pPr>
        <w:pStyle w:val="4"/>
        <w:spacing w:before="0"/>
        <w:ind w:left="0" w:right="0"/>
        <w:jc w:val="left"/>
        <w:rPr>
          <w:rFonts w:hint="eastAsia"/>
        </w:rPr>
      </w:pPr>
      <w:r>
        <w:rPr>
          <w:rFonts w:hint="eastAsia"/>
        </w:rPr>
        <w:t>But having put this in the foreground, it remains of the utmost importance to look at the person and work of Christ from the point of view of the three offices.</w:t>
      </w:r>
    </w:p>
    <w:p w14:paraId="16207F1B">
      <w:pPr>
        <w:pStyle w:val="4"/>
        <w:spacing w:before="0"/>
        <w:ind w:left="0" w:right="0"/>
        <w:jc w:val="left"/>
        <w:rPr>
          <w:rFonts w:hint="eastAsia"/>
        </w:rPr>
      </w:pPr>
      <w:r>
        <w:rPr>
          <w:rFonts w:hint="eastAsia"/>
        </w:rPr>
        <w:t>但是，在将这一点置于首位之后，从三个职分的角度来看待基督的位格和工作仍然至关重要。</w:t>
      </w:r>
    </w:p>
    <w:p w14:paraId="2ED86279">
      <w:pPr>
        <w:pStyle w:val="4"/>
        <w:spacing w:before="0"/>
        <w:ind w:left="0" w:right="0"/>
        <w:jc w:val="left"/>
        <w:rPr>
          <w:rFonts w:hint="eastAsia"/>
        </w:rPr>
      </w:pPr>
    </w:p>
    <w:p w14:paraId="114BCBBB">
      <w:pPr>
        <w:pStyle w:val="4"/>
        <w:spacing w:before="0"/>
        <w:ind w:left="0" w:right="0"/>
        <w:jc w:val="left"/>
        <w:rPr>
          <w:rFonts w:hint="eastAsia"/>
        </w:rPr>
      </w:pPr>
      <w:r>
        <w:rPr>
          <w:rFonts w:hint="eastAsia"/>
        </w:rPr>
        <w:t>There are advantages to this which would otherwise be lost.**</w:t>
      </w:r>
    </w:p>
    <w:p w14:paraId="5FAF04C6">
      <w:pPr>
        <w:pStyle w:val="4"/>
        <w:spacing w:before="0"/>
        <w:ind w:left="0" w:right="0"/>
        <w:jc w:val="left"/>
        <w:rPr>
          <w:rFonts w:hint="eastAsia"/>
        </w:rPr>
      </w:pPr>
      <w:r>
        <w:rPr>
          <w:rFonts w:hint="eastAsia"/>
        </w:rPr>
        <w:t>这样做有其优势，否则这些优势就会丧失。</w:t>
      </w:r>
    </w:p>
    <w:p w14:paraId="0E19BDE9">
      <w:pPr>
        <w:pStyle w:val="4"/>
        <w:spacing w:before="0"/>
        <w:ind w:left="0" w:right="0"/>
        <w:jc w:val="left"/>
        <w:rPr>
          <w:rFonts w:hint="eastAsia"/>
        </w:rPr>
      </w:pPr>
    </w:p>
    <w:p w14:paraId="213A9ED5">
      <w:pPr>
        <w:pStyle w:val="4"/>
        <w:spacing w:before="0"/>
        <w:ind w:left="0" w:right="0"/>
        <w:jc w:val="left"/>
        <w:rPr>
          <w:rFonts w:hint="eastAsia"/>
        </w:rPr>
      </w:pPr>
      <w:r>
        <w:rPr>
          <w:rFonts w:hint="eastAsia"/>
        </w:rPr>
        <w:t>If Christ had intended the three offices of prophet, priest, and king to be exercised separately or in succession, such a division in His work would indeed be untenable.</w:t>
      </w:r>
    </w:p>
    <w:p w14:paraId="2F72946E">
      <w:pPr>
        <w:pStyle w:val="4"/>
        <w:spacing w:before="0"/>
        <w:ind w:left="0" w:right="0"/>
        <w:jc w:val="left"/>
        <w:rPr>
          <w:rFonts w:hint="eastAsia"/>
        </w:rPr>
      </w:pPr>
      <w:r>
        <w:rPr>
          <w:rFonts w:hint="eastAsia"/>
        </w:rPr>
        <w:t>如果基督打算分别或相继地履行先知、祭司和君王这三个职分，那么祂工作中的这种划分确实是站不住脚的。</w:t>
      </w:r>
    </w:p>
    <w:p w14:paraId="61DAEDB5">
      <w:pPr>
        <w:pStyle w:val="4"/>
        <w:spacing w:before="0"/>
        <w:ind w:left="0" w:right="0"/>
        <w:jc w:val="left"/>
        <w:rPr>
          <w:rFonts w:hint="eastAsia"/>
        </w:rPr>
      </w:pPr>
    </w:p>
    <w:p w14:paraId="2DD6FD45">
      <w:pPr>
        <w:pStyle w:val="4"/>
        <w:spacing w:before="0"/>
        <w:ind w:left="0" w:right="0"/>
        <w:jc w:val="left"/>
        <w:rPr>
          <w:rFonts w:hint="eastAsia"/>
        </w:rPr>
      </w:pPr>
      <w:r>
        <w:rPr>
          <w:rFonts w:hint="eastAsia"/>
        </w:rPr>
        <w:t>It is true that at times one office appears more prominent—His public preaching resonates with the prophetic, His final suffering and death reflect the priestly, and His exaltation at the right hand of the Father manifests the royal.</w:t>
      </w:r>
    </w:p>
    <w:p w14:paraId="417B3AB4">
      <w:pPr>
        <w:pStyle w:val="4"/>
        <w:spacing w:before="0"/>
        <w:ind w:left="0" w:right="0"/>
        <w:jc w:val="left"/>
        <w:rPr>
          <w:rFonts w:hint="eastAsia"/>
        </w:rPr>
      </w:pPr>
      <w:r>
        <w:rPr>
          <w:rFonts w:hint="eastAsia"/>
        </w:rPr>
        <w:t>诚然，有时一个职分显得更为突出——祂公开的讲道与先知的职分相呼应，祂最终的受苦和受死反映了祭司的职分，祂在父右边的高举则彰显了君王的职分。</w:t>
      </w:r>
    </w:p>
    <w:p w14:paraId="2B06E911">
      <w:pPr>
        <w:pStyle w:val="4"/>
        <w:spacing w:before="0"/>
        <w:ind w:left="0" w:right="0"/>
        <w:jc w:val="left"/>
        <w:rPr>
          <w:rFonts w:hint="eastAsia"/>
        </w:rPr>
      </w:pPr>
    </w:p>
    <w:p w14:paraId="0C9B32FF">
      <w:pPr>
        <w:pStyle w:val="4"/>
        <w:spacing w:before="0"/>
        <w:ind w:left="0" w:right="0"/>
        <w:jc w:val="left"/>
        <w:rPr>
          <w:rFonts w:hint="eastAsia"/>
        </w:rPr>
      </w:pPr>
      <w:r>
        <w:rPr>
          <w:rFonts w:hint="eastAsia"/>
        </w:rPr>
        <w:t>Yet, fundamentally, Christ was perpetually and ubiquitously active in His threefold office.</w:t>
      </w:r>
    </w:p>
    <w:p w14:paraId="13388200">
      <w:pPr>
        <w:pStyle w:val="4"/>
        <w:spacing w:before="0"/>
        <w:ind w:left="0" w:right="0"/>
        <w:jc w:val="left"/>
        <w:rPr>
          <w:rFonts w:hint="eastAsia"/>
        </w:rPr>
      </w:pPr>
      <w:r>
        <w:rPr>
          <w:rFonts w:hint="eastAsia"/>
        </w:rPr>
        <w:t>然而，从根本上说，基督在其三重职分中是永远随处活动的。</w:t>
      </w:r>
    </w:p>
    <w:p w14:paraId="22BC56A7">
      <w:pPr>
        <w:pStyle w:val="4"/>
        <w:spacing w:before="0"/>
        <w:ind w:left="0" w:right="0"/>
        <w:jc w:val="left"/>
        <w:rPr>
          <w:rFonts w:hint="eastAsia"/>
        </w:rPr>
      </w:pPr>
    </w:p>
    <w:p w14:paraId="74196396">
      <w:pPr>
        <w:pStyle w:val="4"/>
        <w:spacing w:before="0"/>
        <w:ind w:left="0" w:right="0"/>
        <w:jc w:val="left"/>
        <w:rPr>
          <w:rFonts w:hint="eastAsia"/>
        </w:rPr>
      </w:pPr>
      <w:r>
        <w:rPr>
          <w:rFonts w:hint="eastAsia"/>
        </w:rPr>
        <w:t>When He spoke, He proclaimed the words of God as a prophet, yet He also displayed His priestly compassion and kingly authority, for by His word He healed the sick, forgave sins, and calmed the tempest; He was indeed the King of truth.</w:t>
      </w:r>
    </w:p>
    <w:p w14:paraId="4941BEFD">
      <w:pPr>
        <w:pStyle w:val="4"/>
        <w:spacing w:before="0"/>
        <w:ind w:left="0" w:right="0"/>
        <w:jc w:val="left"/>
        <w:rPr>
          <w:rFonts w:hint="eastAsia"/>
        </w:rPr>
      </w:pPr>
      <w:r>
        <w:rPr>
          <w:rFonts w:hint="eastAsia"/>
        </w:rPr>
        <w:t>当祂说话时，祂像先知一样宣告神的话语，然而祂也显明了祂祭司的怜悯和君王的权柄，因为藉着祂的话，祂医治病人，赦免罪愆，平静风浪；祂确实是真理的君王。</w:t>
      </w:r>
    </w:p>
    <w:p w14:paraId="46E65DD6">
      <w:pPr>
        <w:pStyle w:val="4"/>
        <w:spacing w:before="0"/>
        <w:ind w:left="0" w:right="0"/>
        <w:jc w:val="left"/>
        <w:rPr>
          <w:rFonts w:hint="eastAsia"/>
        </w:rPr>
      </w:pPr>
    </w:p>
    <w:p w14:paraId="54C4C3BC">
      <w:pPr>
        <w:pStyle w:val="4"/>
        <w:spacing w:before="0"/>
        <w:ind w:left="0" w:right="0"/>
        <w:jc w:val="left"/>
        <w:rPr>
          <w:rFonts w:hint="eastAsia"/>
        </w:rPr>
      </w:pPr>
      <w:r>
        <w:rPr>
          <w:rFonts w:hint="eastAsia"/>
        </w:rPr>
        <w:t>His miracles attested to His divine mission and the veracity of His word, yet simultaneously revealed His mercy toward the afflicted and His dominion over sickness, death, and Satan’s tyranny.</w:t>
      </w:r>
    </w:p>
    <w:p w14:paraId="35E63A0B">
      <w:pPr>
        <w:pStyle w:val="4"/>
        <w:spacing w:before="0"/>
        <w:ind w:left="0" w:right="0"/>
        <w:jc w:val="left"/>
        <w:rPr>
          <w:rFonts w:hint="eastAsia"/>
        </w:rPr>
      </w:pPr>
      <w:r>
        <w:rPr>
          <w:rFonts w:hint="eastAsia"/>
        </w:rPr>
        <w:t>祂的神迹证实了祂神圣的使命和祂话语的真实性，同时也启示了祂对受苦之人的怜悯以及祂对疾病、死亡和撒但暴行的统治。</w:t>
      </w:r>
    </w:p>
    <w:p w14:paraId="034446C0">
      <w:pPr>
        <w:pStyle w:val="4"/>
        <w:spacing w:before="0"/>
        <w:ind w:left="0" w:right="0"/>
        <w:jc w:val="left"/>
        <w:rPr>
          <w:rFonts w:hint="eastAsia"/>
        </w:rPr>
      </w:pPr>
    </w:p>
    <w:p w14:paraId="6EFA5EDA">
      <w:pPr>
        <w:pStyle w:val="4"/>
        <w:spacing w:before="0"/>
        <w:ind w:left="0" w:right="0"/>
        <w:jc w:val="left"/>
        <w:rPr>
          <w:rFonts w:hint="eastAsia"/>
        </w:rPr>
      </w:pPr>
      <w:r>
        <w:rPr>
          <w:rFonts w:hint="eastAsia"/>
        </w:rPr>
        <w:t>His death was the culmination of His life, a sacrifice of perfect obedience, and a sovereign act of surrendering His life.</w:t>
      </w:r>
    </w:p>
    <w:p w14:paraId="0E2B80BA">
      <w:pPr>
        <w:pStyle w:val="4"/>
        <w:spacing w:before="0"/>
        <w:ind w:left="0" w:right="0"/>
        <w:jc w:val="left"/>
        <w:rPr>
          <w:rFonts w:hint="eastAsia"/>
        </w:rPr>
      </w:pPr>
      <w:r>
        <w:rPr>
          <w:rFonts w:hint="eastAsia"/>
        </w:rPr>
        <w:t>祂的死是祂生命的顶点，是完全顺服的献祭，也是主权性地舍弃自己生命的行为。</w:t>
      </w:r>
    </w:p>
    <w:p w14:paraId="74BAB5DF">
      <w:pPr>
        <w:pStyle w:val="4"/>
        <w:spacing w:before="0"/>
        <w:ind w:left="0" w:right="0"/>
        <w:jc w:val="left"/>
        <w:rPr>
          <w:rFonts w:hint="eastAsia"/>
        </w:rPr>
      </w:pPr>
    </w:p>
    <w:p w14:paraId="4B99F71D">
      <w:pPr>
        <w:pStyle w:val="4"/>
        <w:spacing w:before="0"/>
        <w:ind w:left="0" w:right="0"/>
        <w:jc w:val="left"/>
        <w:rPr>
          <w:rFonts w:hint="eastAsia"/>
        </w:rPr>
      </w:pPr>
      <w:r>
        <w:rPr>
          <w:rFonts w:hint="eastAsia"/>
        </w:rPr>
        <w:t>In essence, His entire presence, speech, and deeds consistently embodied the prophetic, priestly, and kingly offices concurrently.</w:t>
      </w:r>
    </w:p>
    <w:p w14:paraId="7955E41F">
      <w:pPr>
        <w:pStyle w:val="4"/>
        <w:spacing w:before="0"/>
        <w:ind w:left="0" w:right="0"/>
        <w:jc w:val="left"/>
        <w:rPr>
          <w:rFonts w:hint="eastAsia"/>
        </w:rPr>
      </w:pPr>
      <w:r>
        <w:rPr>
          <w:rFonts w:hint="eastAsia"/>
        </w:rPr>
        <w:t>从本质上讲，祂整个的临在、言语和行为始终同时体现着先知、祭司和君王的职分。</w:t>
      </w:r>
    </w:p>
    <w:p w14:paraId="311D2B49">
      <w:pPr>
        <w:pStyle w:val="4"/>
        <w:spacing w:before="0"/>
        <w:ind w:left="0" w:right="0"/>
        <w:jc w:val="left"/>
        <w:rPr>
          <w:rFonts w:hint="eastAsia"/>
        </w:rPr>
      </w:pPr>
    </w:p>
    <w:p w14:paraId="2CC7E293">
      <w:pPr>
        <w:pStyle w:val="4"/>
        <w:spacing w:before="0"/>
        <w:ind w:left="0" w:right="0"/>
        <w:jc w:val="left"/>
        <w:rPr>
          <w:rFonts w:hint="eastAsia"/>
        </w:rPr>
      </w:pPr>
      <w:r>
        <w:rPr>
          <w:rFonts w:hint="eastAsia"/>
        </w:rPr>
        <w:t>Nevertheless, it is of paramount importance to consider the person and work of Christ through the lens of these three offices.</w:t>
      </w:r>
    </w:p>
    <w:p w14:paraId="53009782">
      <w:pPr>
        <w:pStyle w:val="4"/>
        <w:spacing w:before="0"/>
        <w:ind w:left="0" w:right="0"/>
        <w:jc w:val="left"/>
        <w:rPr>
          <w:rFonts w:hint="eastAsia"/>
        </w:rPr>
      </w:pPr>
      <w:r>
        <w:rPr>
          <w:rFonts w:hint="eastAsia"/>
        </w:rPr>
        <w:t>然而，通过这三个职分的视角来思考基督的位格和工作至关重要。</w:t>
      </w:r>
    </w:p>
    <w:p w14:paraId="0A1D4E0B">
      <w:pPr>
        <w:pStyle w:val="4"/>
        <w:spacing w:before="0"/>
        <w:ind w:left="0" w:right="0"/>
        <w:jc w:val="left"/>
        <w:rPr>
          <w:rFonts w:hint="eastAsia"/>
        </w:rPr>
      </w:pPr>
    </w:p>
    <w:p w14:paraId="37F6CF7F">
      <w:pPr>
        <w:pStyle w:val="4"/>
        <w:spacing w:before="0"/>
        <w:ind w:left="0" w:right="0"/>
        <w:jc w:val="left"/>
        <w:rPr>
          <w:rFonts w:hint="eastAsia"/>
        </w:rPr>
      </w:pPr>
      <w:r>
        <w:rPr>
          <w:rFonts w:hint="eastAsia"/>
        </w:rPr>
        <w:t>This perspective yields several benefits that might otherwise be overlooked.</w:t>
      </w:r>
    </w:p>
    <w:p w14:paraId="0BD27574">
      <w:pPr>
        <w:pStyle w:val="4"/>
        <w:spacing w:before="0"/>
        <w:ind w:left="0" w:right="0"/>
        <w:jc w:val="left"/>
        <w:rPr>
          <w:rFonts w:hint="eastAsia"/>
        </w:rPr>
      </w:pPr>
      <w:r>
        <w:rPr>
          <w:rFonts w:hint="eastAsia"/>
        </w:rPr>
        <w:t>这种观点带来了几个否则可能被忽视的好处。</w:t>
      </w:r>
    </w:p>
    <w:p w14:paraId="243D1D69">
      <w:pPr>
        <w:pStyle w:val="4"/>
        <w:spacing w:before="0"/>
        <w:ind w:left="0" w:right="0"/>
        <w:jc w:val="left"/>
        <w:rPr>
          <w:rFonts w:hint="eastAsia"/>
        </w:rPr>
      </w:pPr>
    </w:p>
    <w:p w14:paraId="6574D852">
      <w:pPr>
        <w:pStyle w:val="4"/>
        <w:spacing w:before="0"/>
        <w:ind w:left="0" w:right="0"/>
        <w:jc w:val="left"/>
        <w:rPr>
          <w:rFonts w:hint="eastAsia"/>
        </w:rPr>
      </w:pPr>
      <w:r>
        <w:rPr>
          <w:rFonts w:hint="eastAsia"/>
        </w:rPr>
        <w:t>First, this approach illuminates that Christ’s advent and entire earthly life were the execution of a ministry entrusted to Him by the Father.</w:t>
      </w:r>
    </w:p>
    <w:p w14:paraId="3A6D5B51">
      <w:pPr>
        <w:pStyle w:val="4"/>
        <w:spacing w:before="0"/>
        <w:ind w:left="0" w:right="0"/>
        <w:jc w:val="left"/>
        <w:rPr>
          <w:rFonts w:hint="eastAsia"/>
        </w:rPr>
      </w:pPr>
      <w:r>
        <w:rPr>
          <w:rFonts w:hint="eastAsia"/>
        </w:rPr>
        <w:t>首先，这种方法阐明了基督的降临和整个地上生命是父所托付给祂的事工的执行。</w:t>
      </w:r>
    </w:p>
    <w:p w14:paraId="0330E617">
      <w:pPr>
        <w:pStyle w:val="4"/>
        <w:spacing w:before="0"/>
        <w:ind w:left="0" w:right="0"/>
        <w:jc w:val="left"/>
        <w:rPr>
          <w:rFonts w:hint="eastAsia"/>
        </w:rPr>
      </w:pPr>
    </w:p>
    <w:p w14:paraId="4B65FB6A">
      <w:pPr>
        <w:pStyle w:val="4"/>
        <w:spacing w:before="0"/>
        <w:ind w:left="0" w:right="0"/>
        <w:jc w:val="left"/>
        <w:rPr>
          <w:rFonts w:hint="eastAsia"/>
        </w:rPr>
      </w:pPr>
      <w:r>
        <w:rPr>
          <w:rFonts w:hint="eastAsia"/>
        </w:rPr>
        <w:t>With Christ, we cannot speak of a vocation, a craft, or even a moral profession of His own choosing.</w:t>
      </w:r>
    </w:p>
    <w:p w14:paraId="4EA1AFF0">
      <w:pPr>
        <w:pStyle w:val="4"/>
        <w:spacing w:before="0"/>
        <w:ind w:left="0" w:right="0"/>
        <w:jc w:val="left"/>
        <w:rPr>
          <w:rFonts w:hint="eastAsia"/>
        </w:rPr>
      </w:pPr>
      <w:r>
        <w:rPr>
          <w:rFonts w:hint="eastAsia"/>
        </w:rPr>
        <w:t>对于基督，我们不能谈论祂自己选择的职业、手艺，甚至道德专业。</w:t>
      </w:r>
    </w:p>
    <w:p w14:paraId="30C786EC">
      <w:pPr>
        <w:pStyle w:val="4"/>
        <w:spacing w:before="0"/>
        <w:ind w:left="0" w:right="0"/>
        <w:jc w:val="left"/>
        <w:rPr>
          <w:rFonts w:hint="eastAsia"/>
        </w:rPr>
      </w:pPr>
    </w:p>
    <w:p w14:paraId="5BCDC16E">
      <w:pPr>
        <w:pStyle w:val="4"/>
        <w:spacing w:before="0"/>
        <w:ind w:left="0" w:right="0"/>
        <w:jc w:val="left"/>
        <w:rPr>
          <w:rFonts w:hint="eastAsia"/>
        </w:rPr>
      </w:pPr>
      <w:r>
        <w:rPr>
          <w:rFonts w:hint="eastAsia"/>
        </w:rPr>
        <w:t>According to the Holy Scriptures, He was appointed to an office.</w:t>
      </w:r>
    </w:p>
    <w:p w14:paraId="546C5EB5">
      <w:pPr>
        <w:pStyle w:val="4"/>
        <w:spacing w:before="0"/>
        <w:ind w:left="0" w:right="0"/>
        <w:jc w:val="left"/>
        <w:rPr>
          <w:rFonts w:hint="eastAsia"/>
        </w:rPr>
      </w:pPr>
      <w:r>
        <w:rPr>
          <w:rFonts w:hint="eastAsia"/>
        </w:rPr>
        <w:t>根据圣经，祂被任命担任一个职分。</w:t>
      </w:r>
    </w:p>
    <w:p w14:paraId="26026B4C">
      <w:pPr>
        <w:pStyle w:val="4"/>
        <w:spacing w:before="0"/>
        <w:ind w:left="0" w:right="0"/>
        <w:jc w:val="left"/>
        <w:rPr>
          <w:rFonts w:hint="eastAsia"/>
        </w:rPr>
      </w:pPr>
    </w:p>
    <w:p w14:paraId="0A0A9BF7">
      <w:pPr>
        <w:pStyle w:val="4"/>
        <w:spacing w:before="0"/>
        <w:ind w:left="0" w:right="0"/>
        <w:jc w:val="left"/>
        <w:rPr>
          <w:rFonts w:hint="eastAsia"/>
        </w:rPr>
      </w:pPr>
      <w:r>
        <w:rPr>
          <w:rFonts w:hint="eastAsia"/>
        </w:rPr>
        <w:t>An office, unlike a craft or profession, cannot be self-selected but must be conferred by a higher authority.</w:t>
      </w:r>
    </w:p>
    <w:p w14:paraId="1D93909C">
      <w:pPr>
        <w:pStyle w:val="4"/>
        <w:spacing w:before="0"/>
        <w:ind w:left="0" w:right="0"/>
        <w:jc w:val="left"/>
        <w:rPr>
          <w:rFonts w:hint="eastAsia"/>
        </w:rPr>
      </w:pPr>
      <w:r>
        <w:rPr>
          <w:rFonts w:hint="eastAsia"/>
        </w:rPr>
        <w:t>一个职分，不同于手艺或职业，不能自我选择，而必须由更高的权柄授予。</w:t>
      </w:r>
    </w:p>
    <w:p w14:paraId="782F3358">
      <w:pPr>
        <w:pStyle w:val="4"/>
        <w:spacing w:before="0"/>
        <w:ind w:left="0" w:right="0"/>
        <w:jc w:val="left"/>
        <w:rPr>
          <w:rFonts w:hint="eastAsia"/>
        </w:rPr>
      </w:pPr>
    </w:p>
    <w:p w14:paraId="6B632345">
      <w:pPr>
        <w:pStyle w:val="4"/>
        <w:spacing w:before="0"/>
        <w:ind w:left="0" w:right="0"/>
        <w:jc w:val="left"/>
        <w:rPr>
          <w:rFonts w:hint="eastAsia"/>
        </w:rPr>
      </w:pPr>
      <w:r>
        <w:rPr>
          <w:rFonts w:hint="eastAsia"/>
        </w:rPr>
        <w:t>Though He differs from Moses, who served as a faithful servant, Christ, as the Son over His own house, was faithful in all things to the Father (Heb. 3:5-6).</w:t>
      </w:r>
    </w:p>
    <w:p w14:paraId="52CFBE8B">
      <w:pPr>
        <w:pStyle w:val="4"/>
        <w:spacing w:before="0"/>
        <w:ind w:left="0" w:right="0"/>
        <w:jc w:val="left"/>
        <w:rPr>
          <w:rFonts w:hint="eastAsia"/>
        </w:rPr>
      </w:pPr>
      <w:r>
        <w:rPr>
          <w:rFonts w:hint="eastAsia"/>
        </w:rPr>
        <w:t>虽然祂不同于摩西，摩西是忠心的仆人，但基督作为管理自己家的儿子，在凡事上都忠于父（希伯来书 3:5-6）。</w:t>
      </w:r>
    </w:p>
    <w:p w14:paraId="32DFCA7D">
      <w:pPr>
        <w:pStyle w:val="4"/>
        <w:spacing w:before="0"/>
        <w:ind w:left="0" w:right="0"/>
        <w:jc w:val="left"/>
        <w:rPr>
          <w:rFonts w:hint="eastAsia"/>
        </w:rPr>
      </w:pPr>
    </w:p>
    <w:p w14:paraId="170032A1">
      <w:pPr>
        <w:pStyle w:val="4"/>
        <w:spacing w:before="0"/>
        <w:ind w:left="0" w:right="0"/>
        <w:jc w:val="left"/>
        <w:rPr>
          <w:rFonts w:hint="eastAsia"/>
        </w:rPr>
      </w:pPr>
      <w:r>
        <w:rPr>
          <w:rFonts w:hint="eastAsia"/>
        </w:rPr>
        <w:t>He was faithful to the One who appointed Him as Apostle and High Priest of our confession (Heb. 3:2).</w:t>
      </w:r>
    </w:p>
    <w:p w14:paraId="5FDB467E">
      <w:pPr>
        <w:pStyle w:val="4"/>
        <w:spacing w:before="0"/>
        <w:ind w:left="0" w:right="0"/>
        <w:jc w:val="left"/>
        <w:rPr>
          <w:rFonts w:hint="eastAsia"/>
        </w:rPr>
      </w:pPr>
      <w:r>
        <w:rPr>
          <w:rFonts w:hint="eastAsia"/>
        </w:rPr>
        <w:t>祂忠于那设立祂为我们所认信之使徒和大祭司的那一位（希伯来书 3:2）。</w:t>
      </w:r>
    </w:p>
    <w:p w14:paraId="4E1C9A25">
      <w:pPr>
        <w:pStyle w:val="4"/>
        <w:spacing w:before="0"/>
        <w:ind w:left="0" w:right="0"/>
        <w:jc w:val="left"/>
        <w:rPr>
          <w:rFonts w:hint="eastAsia"/>
        </w:rPr>
      </w:pPr>
    </w:p>
    <w:p w14:paraId="3A1CD2A1">
      <w:pPr>
        <w:pStyle w:val="4"/>
        <w:spacing w:before="0"/>
        <w:ind w:left="0" w:right="0"/>
        <w:jc w:val="left"/>
        <w:rPr>
          <w:rFonts w:hint="eastAsia"/>
        </w:rPr>
      </w:pPr>
      <w:r>
        <w:rPr>
          <w:rFonts w:hint="eastAsia"/>
        </w:rPr>
        <w:t>Christ did not assume the honor of becoming a high priest Himself but was glorified by God, who declared, “Thou art my Son, today I have begotten thee” (Heb. 5:5).</w:t>
      </w:r>
    </w:p>
    <w:p w14:paraId="228D639D">
      <w:pPr>
        <w:pStyle w:val="4"/>
        <w:spacing w:before="0"/>
        <w:ind w:left="0" w:right="0"/>
        <w:jc w:val="left"/>
        <w:rPr>
          <w:rFonts w:hint="eastAsia"/>
        </w:rPr>
      </w:pPr>
      <w:r>
        <w:rPr>
          <w:rFonts w:hint="eastAsia"/>
        </w:rPr>
        <w:t>基督并非自己取得作大祭司的尊荣，而是被神荣耀，神宣告说：“你是我的儿子，我今日生你”（希伯来书 5:5）。</w:t>
      </w:r>
    </w:p>
    <w:p w14:paraId="585418DD">
      <w:pPr>
        <w:pStyle w:val="4"/>
        <w:spacing w:before="0"/>
        <w:ind w:left="0" w:right="0"/>
        <w:jc w:val="left"/>
        <w:rPr>
          <w:rFonts w:hint="eastAsia"/>
        </w:rPr>
      </w:pPr>
    </w:p>
    <w:p w14:paraId="2F97D7BC">
      <w:pPr>
        <w:pStyle w:val="4"/>
        <w:spacing w:before="0"/>
        <w:ind w:left="0" w:right="0"/>
        <w:jc w:val="left"/>
        <w:rPr>
          <w:rFonts w:hint="eastAsia"/>
        </w:rPr>
      </w:pPr>
      <w:r>
        <w:rPr>
          <w:rFonts w:hint="eastAsia"/>
        </w:rPr>
        <w:t>Jesus continually emphasized that the Father sent Him, that His sustenance was to do the Father’s will, that He acted under the Father’s command in all things, and that He completed the Father’s work on earth (John 4:34; 5:20, 30; 6:38; 7:16; 8:28; 10:18; 12:49-50; 14:10, 24; 17:4).</w:t>
      </w:r>
    </w:p>
    <w:p w14:paraId="3035C1B4">
      <w:pPr>
        <w:pStyle w:val="4"/>
        <w:spacing w:before="0"/>
        <w:ind w:left="0" w:right="0"/>
        <w:jc w:val="left"/>
        <w:rPr>
          <w:rFonts w:hint="eastAsia"/>
        </w:rPr>
      </w:pPr>
      <w:r>
        <w:rPr>
          <w:rFonts w:hint="eastAsia"/>
        </w:rPr>
        <w:t>耶稣不断强调是父差遣了祂，祂的食物就是遵行父的旨意，祂在凡事上都遵从父的命令，并且祂在地上完成了父的工作（约翰福音 4:34；5:20, 30；6:38；7:16；8:28；10:18；12:49-50；14:10, 24；17:4）。</w:t>
      </w:r>
    </w:p>
    <w:p w14:paraId="1605958A">
      <w:pPr>
        <w:pStyle w:val="4"/>
        <w:spacing w:before="0"/>
        <w:ind w:left="0" w:right="0"/>
        <w:jc w:val="left"/>
        <w:rPr>
          <w:rFonts w:hint="eastAsia"/>
        </w:rPr>
      </w:pPr>
    </w:p>
    <w:p w14:paraId="7DED36FC">
      <w:pPr>
        <w:pStyle w:val="4"/>
        <w:spacing w:before="0"/>
        <w:ind w:left="0" w:right="0"/>
        <w:jc w:val="left"/>
        <w:rPr>
          <w:rFonts w:hint="eastAsia"/>
        </w:rPr>
      </w:pPr>
      <w:r>
        <w:rPr>
          <w:rFonts w:hint="eastAsia"/>
        </w:rPr>
        <w:t>This appointment to His ministry predates His incarnation.</w:t>
      </w:r>
    </w:p>
    <w:p w14:paraId="27D02B42">
      <w:pPr>
        <w:pStyle w:val="4"/>
        <w:spacing w:before="0"/>
        <w:ind w:left="0" w:right="0"/>
        <w:jc w:val="left"/>
        <w:rPr>
          <w:rFonts w:hint="eastAsia"/>
        </w:rPr>
      </w:pPr>
      <w:r>
        <w:rPr>
          <w:rFonts w:hint="eastAsia"/>
        </w:rPr>
        <w:t>这项对祂事工的任命早于祂的道成肉身。</w:t>
      </w:r>
    </w:p>
    <w:p w14:paraId="213DF0A5">
      <w:pPr>
        <w:pStyle w:val="4"/>
        <w:spacing w:before="0"/>
        <w:ind w:left="0" w:right="0"/>
        <w:jc w:val="left"/>
        <w:rPr>
          <w:rFonts w:hint="eastAsia"/>
        </w:rPr>
      </w:pPr>
    </w:p>
    <w:p w14:paraId="378E419E">
      <w:pPr>
        <w:pStyle w:val="4"/>
        <w:spacing w:before="0"/>
        <w:ind w:left="0" w:right="0"/>
        <w:jc w:val="left"/>
        <w:rPr>
          <w:rFonts w:hint="eastAsia"/>
        </w:rPr>
      </w:pPr>
      <w:r>
        <w:rPr>
          <w:rFonts w:hint="eastAsia"/>
        </w:rPr>
        <w:t>Scripture teaches that Christ was with God and was God from the beginning.</w:t>
      </w:r>
    </w:p>
    <w:p w14:paraId="72E1935F">
      <w:pPr>
        <w:pStyle w:val="4"/>
        <w:spacing w:before="0"/>
        <w:ind w:left="0" w:right="0"/>
        <w:jc w:val="left"/>
        <w:rPr>
          <w:rFonts w:hint="eastAsia"/>
        </w:rPr>
      </w:pPr>
      <w:r>
        <w:rPr>
          <w:rFonts w:hint="eastAsia"/>
        </w:rPr>
        <w:t>圣经教导说，基督太初与神同在，并且就是神。</w:t>
      </w:r>
    </w:p>
    <w:p w14:paraId="1F03C46D">
      <w:pPr>
        <w:pStyle w:val="4"/>
        <w:spacing w:before="0"/>
        <w:ind w:left="0" w:right="0"/>
        <w:jc w:val="left"/>
        <w:rPr>
          <w:rFonts w:hint="eastAsia"/>
        </w:rPr>
      </w:pPr>
    </w:p>
    <w:p w14:paraId="094495DB">
      <w:pPr>
        <w:pStyle w:val="4"/>
        <w:spacing w:before="0"/>
        <w:ind w:left="0" w:right="0"/>
        <w:jc w:val="left"/>
        <w:rPr>
          <w:rFonts w:hint="eastAsia"/>
        </w:rPr>
      </w:pPr>
      <w:r>
        <w:rPr>
          <w:rFonts w:hint="eastAsia"/>
        </w:rPr>
        <w:t>Furthermore, in Hebrews 10:5-7, it is explicitly stated that when He came into the world, He said, “Sacrifices and offerings You have not desired, but a body You have prepared for Me; behold, I have come to do Your will, O God.”</w:t>
      </w:r>
    </w:p>
    <w:p w14:paraId="116A91F4">
      <w:pPr>
        <w:pStyle w:val="4"/>
        <w:spacing w:before="0"/>
        <w:ind w:left="0" w:right="0"/>
        <w:jc w:val="left"/>
        <w:rPr>
          <w:rFonts w:hint="eastAsia"/>
        </w:rPr>
      </w:pPr>
      <w:r>
        <w:rPr>
          <w:rFonts w:hint="eastAsia"/>
        </w:rPr>
        <w:t>此外，希伯来书 10:5-7 明确指出，当祂来到世上时，祂说：“祭物和礼物是你不喜悦的，你曾给我预备了身体；看哪，我来了，为要照你的旨意行，神啊。”</w:t>
      </w:r>
    </w:p>
    <w:p w14:paraId="6F3EC7DC">
      <w:pPr>
        <w:pStyle w:val="4"/>
        <w:spacing w:before="0"/>
        <w:ind w:left="0" w:right="0"/>
        <w:jc w:val="left"/>
        <w:rPr>
          <w:rFonts w:hint="eastAsia"/>
        </w:rPr>
      </w:pPr>
    </w:p>
    <w:p w14:paraId="4C840A32">
      <w:pPr>
        <w:pStyle w:val="4"/>
        <w:spacing w:before="0"/>
        <w:ind w:left="0" w:right="0"/>
        <w:jc w:val="left"/>
        <w:rPr>
          <w:rFonts w:hint="eastAsia"/>
        </w:rPr>
      </w:pPr>
      <w:r>
        <w:rPr>
          <w:rFonts w:hint="eastAsia"/>
        </w:rPr>
        <w:t>Thus, His coming into the world and His incarnation were already part of executing the work commissioned by the Father.</w:t>
      </w:r>
    </w:p>
    <w:p w14:paraId="4583A77A">
      <w:pPr>
        <w:pStyle w:val="4"/>
        <w:spacing w:before="0"/>
        <w:ind w:left="0" w:right="0"/>
        <w:jc w:val="left"/>
        <w:rPr>
          <w:rFonts w:hint="eastAsia"/>
        </w:rPr>
      </w:pPr>
      <w:r>
        <w:rPr>
          <w:rFonts w:hint="eastAsia"/>
        </w:rPr>
        <w:t>因此，祂来到世上和祂的道成肉身，已经是执行父所委派工作的一部分。</w:t>
      </w:r>
    </w:p>
    <w:p w14:paraId="6F50B4AA">
      <w:pPr>
        <w:pStyle w:val="4"/>
        <w:spacing w:before="0"/>
        <w:ind w:left="0" w:right="0"/>
        <w:jc w:val="left"/>
        <w:rPr>
          <w:rFonts w:hint="eastAsia"/>
        </w:rPr>
      </w:pPr>
    </w:p>
    <w:p w14:paraId="76C6DF09">
      <w:pPr>
        <w:pStyle w:val="4"/>
        <w:spacing w:before="0"/>
        <w:ind w:left="0" w:right="0"/>
        <w:jc w:val="left"/>
        <w:rPr>
          <w:rFonts w:hint="eastAsia"/>
        </w:rPr>
      </w:pPr>
      <w:r>
        <w:rPr>
          <w:rFonts w:hint="eastAsia"/>
        </w:rPr>
        <w:t>This commission did not originate in time with the incarnation but was established in eternity.</w:t>
      </w:r>
    </w:p>
    <w:p w14:paraId="75F75B1D">
      <w:pPr>
        <w:pStyle w:val="4"/>
        <w:spacing w:before="0"/>
        <w:ind w:left="0" w:right="0"/>
        <w:jc w:val="left"/>
        <w:rPr>
          <w:rFonts w:hint="eastAsia"/>
        </w:rPr>
      </w:pPr>
      <w:r>
        <w:rPr>
          <w:rFonts w:hint="eastAsia"/>
        </w:rPr>
        <w:t>这项委任并非在道成肉身时才开始，而是在永恒中就已确立。</w:t>
      </w:r>
    </w:p>
    <w:p w14:paraId="69394604">
      <w:pPr>
        <w:pStyle w:val="4"/>
        <w:spacing w:before="0"/>
        <w:ind w:left="0" w:right="0"/>
        <w:jc w:val="left"/>
        <w:rPr>
          <w:rFonts w:hint="eastAsia"/>
        </w:rPr>
      </w:pPr>
    </w:p>
    <w:p w14:paraId="0453EABF">
      <w:pPr>
        <w:pStyle w:val="4"/>
        <w:spacing w:before="0"/>
        <w:ind w:left="0" w:right="0"/>
        <w:jc w:val="left"/>
        <w:rPr>
          <w:rFonts w:hint="eastAsia"/>
        </w:rPr>
      </w:pPr>
      <w:r>
        <w:rPr>
          <w:rFonts w:hint="eastAsia"/>
        </w:rPr>
        <w:t>Thus, it is written elsewhere that Christ was foreknown before the foundation of the world (1 Pet. 1:20), that election and grace were bestowed upon us in Christ Jesus before the ages (Eph. 1:3; 2 Tim. 1:9), and that the book of life, which has been before God from the foundation of the world, belongs to the Lamb who was slain (Rev. 13:8; 17:8).</w:t>
      </w:r>
    </w:p>
    <w:p w14:paraId="55C771A2">
      <w:pPr>
        <w:pStyle w:val="4"/>
        <w:spacing w:before="0"/>
        <w:ind w:left="0" w:right="0"/>
        <w:jc w:val="left"/>
        <w:rPr>
          <w:rFonts w:hint="eastAsia"/>
        </w:rPr>
      </w:pPr>
      <w:r>
        <w:rPr>
          <w:rFonts w:hint="eastAsia"/>
        </w:rPr>
        <w:t>因此，别处记载说，基督在创世以前是预先被神知道的（彼得前书 1:20），拣选和恩典是在万古之先，在基督耶稣里赐给我们的（以弗所书 1:3；提摩太后书 1:9），并且那从创世以来就在神面前的生命册，是属于那被杀的羔羊的（启示录 13:8；17:8）。</w:t>
      </w:r>
    </w:p>
    <w:p w14:paraId="288E76FE">
      <w:pPr>
        <w:pStyle w:val="4"/>
        <w:spacing w:before="0"/>
        <w:ind w:left="0" w:right="0"/>
        <w:jc w:val="left"/>
        <w:rPr>
          <w:rFonts w:hint="eastAsia"/>
        </w:rPr>
      </w:pPr>
    </w:p>
    <w:p w14:paraId="4EFF45F3">
      <w:pPr>
        <w:pStyle w:val="4"/>
        <w:spacing w:before="0"/>
        <w:ind w:left="0" w:right="0"/>
        <w:jc w:val="left"/>
        <w:rPr>
          <w:rFonts w:hint="eastAsia"/>
        </w:rPr>
      </w:pPr>
      <w:r>
        <w:rPr>
          <w:rFonts w:hint="eastAsia"/>
        </w:rPr>
        <w:t>The conception of Christ's work as the exercise of a ministry links that work to God's eternal counsel.</w:t>
      </w:r>
    </w:p>
    <w:p w14:paraId="6765DCD3">
      <w:pPr>
        <w:pStyle w:val="4"/>
        <w:spacing w:before="0"/>
        <w:ind w:left="0" w:right="0"/>
        <w:jc w:val="left"/>
        <w:rPr>
          <w:rFonts w:hint="eastAsia"/>
        </w:rPr>
      </w:pPr>
      <w:r>
        <w:rPr>
          <w:rFonts w:hint="eastAsia"/>
        </w:rPr>
        <w:t>将基督的工作理解为履行一项事工，就将这项工作与神永恒的计划联系起来。</w:t>
      </w:r>
    </w:p>
    <w:p w14:paraId="20841797">
      <w:pPr>
        <w:pStyle w:val="4"/>
        <w:spacing w:before="0"/>
        <w:ind w:left="0" w:right="0"/>
        <w:jc w:val="left"/>
        <w:rPr>
          <w:rFonts w:hint="eastAsia"/>
        </w:rPr>
      </w:pPr>
    </w:p>
    <w:p w14:paraId="3C667334">
      <w:pPr>
        <w:pStyle w:val="4"/>
        <w:spacing w:before="0"/>
        <w:ind w:left="0" w:right="0"/>
        <w:jc w:val="left"/>
        <w:rPr>
          <w:rFonts w:hint="eastAsia"/>
        </w:rPr>
      </w:pPr>
      <w:r>
        <w:rPr>
          <w:rFonts w:hint="eastAsia"/>
        </w:rPr>
        <w:t>He bears the name of Messiah, Christ, Anointed One, because He was predestined by the Father from eternity and anointed by Him with the Holy Spirit in time.</w:t>
      </w:r>
    </w:p>
    <w:p w14:paraId="0CAB0C0A">
      <w:pPr>
        <w:pStyle w:val="4"/>
        <w:spacing w:before="0"/>
        <w:ind w:left="0" w:right="0"/>
        <w:jc w:val="left"/>
        <w:rPr>
          <w:rFonts w:hint="eastAsia"/>
        </w:rPr>
      </w:pPr>
      <w:r>
        <w:rPr>
          <w:rFonts w:hint="eastAsia"/>
        </w:rPr>
        <w:t>祂被称为弥赛亚、基督、受膏者，因为祂从永恒就被父预定，并在时间中被祂用圣灵膏抹。</w:t>
      </w:r>
    </w:p>
    <w:p w14:paraId="3FE525A3">
      <w:pPr>
        <w:pStyle w:val="4"/>
        <w:spacing w:before="0"/>
        <w:ind w:left="0" w:right="0"/>
        <w:jc w:val="left"/>
        <w:rPr>
          <w:rFonts w:hint="eastAsia"/>
        </w:rPr>
      </w:pPr>
    </w:p>
    <w:p w14:paraId="69C00FB9">
      <w:pPr>
        <w:pStyle w:val="4"/>
        <w:spacing w:before="0"/>
        <w:ind w:left="0" w:right="0"/>
        <w:jc w:val="left"/>
        <w:rPr>
          <w:rFonts w:hint="eastAsia"/>
        </w:rPr>
      </w:pPr>
      <w:r>
        <w:rPr>
          <w:rFonts w:hint="eastAsia"/>
        </w:rPr>
        <w:t>Secondly, the three offices conferred upon Christ hark back to man's original calling and destiny.</w:t>
      </w:r>
    </w:p>
    <w:p w14:paraId="6F7EDF78">
      <w:pPr>
        <w:pStyle w:val="4"/>
        <w:spacing w:before="0"/>
        <w:ind w:left="0" w:right="0"/>
        <w:jc w:val="left"/>
        <w:rPr>
          <w:rFonts w:hint="eastAsia"/>
        </w:rPr>
      </w:pPr>
      <w:r>
        <w:rPr>
          <w:rFonts w:hint="eastAsia"/>
        </w:rPr>
        <w:t>其次，赋予基督的三个职分追溯到人最初的呼召和命定。</w:t>
      </w:r>
    </w:p>
    <w:p w14:paraId="650F48A3">
      <w:pPr>
        <w:pStyle w:val="4"/>
        <w:spacing w:before="0"/>
        <w:ind w:left="0" w:right="0"/>
        <w:jc w:val="left"/>
        <w:rPr>
          <w:rFonts w:hint="eastAsia"/>
        </w:rPr>
      </w:pPr>
    </w:p>
    <w:p w14:paraId="19416756">
      <w:pPr>
        <w:pStyle w:val="4"/>
        <w:spacing w:before="0"/>
        <w:ind w:left="0" w:right="0"/>
        <w:jc w:val="left"/>
        <w:rPr>
          <w:rFonts w:hint="eastAsia"/>
        </w:rPr>
      </w:pPr>
      <w:r>
        <w:rPr>
          <w:rFonts w:hint="eastAsia"/>
        </w:rPr>
        <w:t>It is by no means arbitrary or accidental that Christ was appointed to these precise offices of Prophet, Priest, and King, and no others; this is rooted in God's intention for humanity and, therefore, in human nature itself.</w:t>
      </w:r>
    </w:p>
    <w:p w14:paraId="5DED38D0">
      <w:pPr>
        <w:pStyle w:val="4"/>
        <w:spacing w:before="0"/>
        <w:ind w:left="0" w:right="0"/>
        <w:jc w:val="left"/>
        <w:rPr>
          <w:rFonts w:hint="eastAsia"/>
        </w:rPr>
      </w:pPr>
      <w:r>
        <w:rPr>
          <w:rFonts w:hint="eastAsia"/>
        </w:rPr>
        <w:t>基督被任命担任先知、祭司和君王这三个特定的职分，而非其他职分，这绝非任意或偶然；这植根于神对人类的意图，因此也植根于人性本身。</w:t>
      </w:r>
    </w:p>
    <w:p w14:paraId="36A0D5D4">
      <w:pPr>
        <w:pStyle w:val="4"/>
        <w:spacing w:before="0"/>
        <w:ind w:left="0" w:right="0"/>
        <w:jc w:val="left"/>
        <w:rPr>
          <w:rFonts w:hint="eastAsia"/>
        </w:rPr>
      </w:pPr>
    </w:p>
    <w:p w14:paraId="1413600B">
      <w:pPr>
        <w:pStyle w:val="4"/>
        <w:spacing w:before="0"/>
        <w:ind w:left="0" w:right="0"/>
        <w:jc w:val="left"/>
        <w:rPr>
          <w:rFonts w:hint="eastAsia"/>
        </w:rPr>
      </w:pPr>
      <w:r>
        <w:rPr>
          <w:rFonts w:hint="eastAsia"/>
        </w:rPr>
        <w:t>Adam was created in the image of God, in true knowledge, righteousness, and holiness, that he might as a prophet declare the words of God, as a king rule justly over all creation, and as a priest consecrate himself and all his possessions to God as a pleasing sacrifice.</w:t>
      </w:r>
    </w:p>
    <w:p w14:paraId="10B32BA1">
      <w:pPr>
        <w:pStyle w:val="4"/>
        <w:spacing w:before="0"/>
        <w:ind w:left="0" w:right="0"/>
        <w:jc w:val="left"/>
        <w:rPr>
          <w:rFonts w:hint="eastAsia"/>
        </w:rPr>
      </w:pPr>
      <w:r>
        <w:rPr>
          <w:rFonts w:hint="eastAsia"/>
        </w:rPr>
        <w:t>亚当按神的形象被造，有真知识、公义和圣洁，使他可以作先知宣告神的话语，作君王公正地管理一切受造物，作祭司将自己和自己一切所有的都献给神，作为蒙悦纳的祭物。</w:t>
      </w:r>
    </w:p>
    <w:p w14:paraId="0D4E08E5">
      <w:pPr>
        <w:pStyle w:val="4"/>
        <w:spacing w:before="0"/>
        <w:ind w:left="0" w:right="0"/>
        <w:jc w:val="left"/>
        <w:rPr>
          <w:rFonts w:hint="eastAsia"/>
        </w:rPr>
      </w:pPr>
    </w:p>
    <w:p w14:paraId="51354CC7">
      <w:pPr>
        <w:pStyle w:val="4"/>
        <w:spacing w:before="0"/>
        <w:ind w:left="0" w:right="0"/>
        <w:jc w:val="left"/>
        <w:rPr>
          <w:rFonts w:hint="eastAsia"/>
        </w:rPr>
      </w:pPr>
      <w:r>
        <w:rPr>
          <w:rFonts w:hint="eastAsia"/>
        </w:rPr>
        <w:t>He was endowed with a head to know, a hand to rule, and a heart to encompass all in love.</w:t>
      </w:r>
    </w:p>
    <w:p w14:paraId="1868F356">
      <w:pPr>
        <w:pStyle w:val="4"/>
        <w:spacing w:before="0"/>
        <w:ind w:left="0" w:right="0"/>
        <w:jc w:val="left"/>
        <w:rPr>
          <w:rFonts w:hint="eastAsia"/>
        </w:rPr>
      </w:pPr>
      <w:r>
        <w:rPr>
          <w:rFonts w:hint="eastAsia"/>
        </w:rPr>
        <w:t>祂被赋予了认识的头脑，统治的手，以及用爱包容一切的心。</w:t>
      </w:r>
    </w:p>
    <w:p w14:paraId="277DC620">
      <w:pPr>
        <w:pStyle w:val="4"/>
        <w:spacing w:before="0"/>
        <w:ind w:left="0" w:right="0"/>
        <w:jc w:val="left"/>
        <w:rPr>
          <w:rFonts w:hint="eastAsia"/>
        </w:rPr>
      </w:pPr>
    </w:p>
    <w:p w14:paraId="0748776F">
      <w:pPr>
        <w:pStyle w:val="4"/>
        <w:spacing w:before="0"/>
        <w:ind w:left="0" w:right="0"/>
        <w:jc w:val="left"/>
        <w:rPr>
          <w:rFonts w:hint="eastAsia"/>
        </w:rPr>
      </w:pPr>
      <w:r>
        <w:rPr>
          <w:rFonts w:hint="eastAsia"/>
        </w:rPr>
        <w:t>The unfolding of the image of God, the harmonious development of all his gifts and powers, and the exercise of the three offices of prophet, priest, and king, comprised man's destiny.</w:t>
      </w:r>
    </w:p>
    <w:p w14:paraId="11D5ED9E">
      <w:pPr>
        <w:pStyle w:val="4"/>
        <w:spacing w:before="0"/>
        <w:ind w:left="0" w:right="0"/>
        <w:jc w:val="left"/>
        <w:rPr>
          <w:rFonts w:hint="eastAsia"/>
        </w:rPr>
      </w:pPr>
      <w:r>
        <w:rPr>
          <w:rFonts w:hint="eastAsia"/>
        </w:rPr>
        <w:t>神形象的展现，他所有恩赐和能力的和谐发展，以及先知、祭司和君王三个职分的行使，构成了人的命定。</w:t>
      </w:r>
    </w:p>
    <w:p w14:paraId="454B0C9E">
      <w:pPr>
        <w:pStyle w:val="4"/>
        <w:spacing w:before="0"/>
        <w:ind w:left="0" w:right="0"/>
        <w:jc w:val="left"/>
        <w:rPr>
          <w:rFonts w:hint="eastAsia"/>
        </w:rPr>
      </w:pPr>
    </w:p>
    <w:p w14:paraId="06512073">
      <w:pPr>
        <w:pStyle w:val="4"/>
        <w:spacing w:before="0"/>
        <w:ind w:left="0" w:right="0"/>
        <w:jc w:val="left"/>
        <w:rPr>
          <w:rFonts w:hint="eastAsia"/>
        </w:rPr>
      </w:pPr>
      <w:r>
        <w:rPr>
          <w:rFonts w:hint="eastAsia"/>
        </w:rPr>
        <w:t>Yet mankind has trampled upon this calling.</w:t>
      </w:r>
    </w:p>
    <w:p w14:paraId="7ED2E4C1">
      <w:pPr>
        <w:pStyle w:val="4"/>
        <w:spacing w:before="0"/>
        <w:ind w:left="0" w:right="0"/>
        <w:jc w:val="left"/>
        <w:rPr>
          <w:rFonts w:hint="eastAsia"/>
        </w:rPr>
      </w:pPr>
      <w:r>
        <w:rPr>
          <w:rFonts w:hint="eastAsia"/>
        </w:rPr>
        <w:t>然而人类却践踏了这个呼召。</w:t>
      </w:r>
    </w:p>
    <w:p w14:paraId="375E2233">
      <w:pPr>
        <w:pStyle w:val="4"/>
        <w:spacing w:before="0"/>
        <w:ind w:left="0" w:right="0"/>
        <w:jc w:val="left"/>
        <w:rPr>
          <w:rFonts w:hint="eastAsia"/>
        </w:rPr>
      </w:pPr>
    </w:p>
    <w:p w14:paraId="1274C8EA">
      <w:pPr>
        <w:pStyle w:val="4"/>
        <w:spacing w:before="0"/>
        <w:ind w:left="0" w:right="0"/>
        <w:jc w:val="left"/>
        <w:rPr>
          <w:rFonts w:hint="eastAsia"/>
        </w:rPr>
      </w:pPr>
      <w:r>
        <w:rPr>
          <w:rFonts w:hint="eastAsia"/>
        </w:rPr>
        <w:t>Therefore, Christ came to earth to reveal once more the true image of humanity and fulfill its destiny.</w:t>
      </w:r>
    </w:p>
    <w:p w14:paraId="5EF688F8">
      <w:pPr>
        <w:pStyle w:val="4"/>
        <w:spacing w:before="0"/>
        <w:ind w:left="0" w:right="0"/>
        <w:jc w:val="left"/>
        <w:rPr>
          <w:rFonts w:hint="eastAsia"/>
        </w:rPr>
      </w:pPr>
      <w:r>
        <w:rPr>
          <w:rFonts w:hint="eastAsia"/>
        </w:rPr>
        <w:t>因此，基督来到地上，要再次显明人类真实的形象，并成全其命定。</w:t>
      </w:r>
    </w:p>
    <w:p w14:paraId="3DD6204B">
      <w:pPr>
        <w:pStyle w:val="4"/>
        <w:spacing w:before="0"/>
        <w:ind w:left="0" w:right="0"/>
        <w:jc w:val="left"/>
        <w:rPr>
          <w:rFonts w:hint="eastAsia"/>
        </w:rPr>
      </w:pPr>
    </w:p>
    <w:p w14:paraId="51B21D45">
      <w:pPr>
        <w:pStyle w:val="4"/>
        <w:spacing w:before="0"/>
        <w:ind w:left="0" w:right="0"/>
        <w:jc w:val="left"/>
        <w:rPr>
          <w:rFonts w:hint="eastAsia"/>
        </w:rPr>
      </w:pPr>
      <w:r>
        <w:rPr>
          <w:rFonts w:hint="eastAsia"/>
        </w:rPr>
        <w:t>The doctrine of the three offices establishes a fixed connection between nature and grace, creation and re-creation, Adam and Christ.</w:t>
      </w:r>
    </w:p>
    <w:p w14:paraId="719B7ED6">
      <w:pPr>
        <w:pStyle w:val="4"/>
        <w:spacing w:before="0"/>
        <w:ind w:left="0" w:right="0"/>
        <w:jc w:val="left"/>
        <w:rPr>
          <w:rFonts w:hint="eastAsia"/>
        </w:rPr>
      </w:pPr>
      <w:r>
        <w:rPr>
          <w:rFonts w:hint="eastAsia"/>
        </w:rPr>
        <w:t>三重职分的教义在自然与恩典、创造与再造、亚当与基督之间建立了一种固定的联系。</w:t>
      </w:r>
    </w:p>
    <w:p w14:paraId="715CE302">
      <w:pPr>
        <w:pStyle w:val="4"/>
        <w:spacing w:before="0"/>
        <w:ind w:left="0" w:right="0"/>
        <w:jc w:val="left"/>
        <w:rPr>
          <w:rFonts w:hint="eastAsia"/>
        </w:rPr>
      </w:pPr>
    </w:p>
    <w:p w14:paraId="2F079E44">
      <w:pPr>
        <w:pStyle w:val="4"/>
        <w:spacing w:before="0"/>
        <w:ind w:left="0" w:right="0"/>
        <w:jc w:val="left"/>
        <w:rPr>
          <w:rFonts w:hint="eastAsia"/>
        </w:rPr>
      </w:pPr>
      <w:r>
        <w:rPr>
          <w:rFonts w:hint="eastAsia"/>
        </w:rPr>
        <w:t>The first Adam is the type, preparation, and prophecy of the last Adam, who is the image and fulfillment of the original design.</w:t>
      </w:r>
    </w:p>
    <w:p w14:paraId="281A2283">
      <w:pPr>
        <w:pStyle w:val="4"/>
        <w:spacing w:before="0"/>
        <w:ind w:left="0" w:right="0"/>
        <w:jc w:val="left"/>
        <w:rPr>
          <w:rFonts w:hint="eastAsia"/>
        </w:rPr>
      </w:pPr>
      <w:r>
        <w:rPr>
          <w:rFonts w:hint="eastAsia"/>
        </w:rPr>
        <w:t>第一个亚当是末后亚当的预表、预备和预言，末后亚当是原始设计的形象和成全。</w:t>
      </w:r>
    </w:p>
    <w:p w14:paraId="6EDBDDF4">
      <w:pPr>
        <w:pStyle w:val="4"/>
        <w:spacing w:before="0"/>
        <w:ind w:left="0" w:right="0"/>
        <w:jc w:val="left"/>
        <w:rPr>
          <w:rFonts w:hint="eastAsia"/>
        </w:rPr>
      </w:pPr>
    </w:p>
    <w:p w14:paraId="49098F3E">
      <w:pPr>
        <w:pStyle w:val="4"/>
        <w:spacing w:before="0"/>
        <w:ind w:left="0" w:right="0"/>
        <w:jc w:val="left"/>
        <w:rPr>
          <w:rFonts w:hint="eastAsia"/>
        </w:rPr>
      </w:pPr>
      <w:r>
        <w:rPr>
          <w:rFonts w:hint="eastAsia"/>
        </w:rPr>
        <w:t>Thirdly, the doctrine of Christ’s threefold office is intricately linked to Old Testament revelation.</w:t>
      </w:r>
    </w:p>
    <w:p w14:paraId="10BCE921">
      <w:pPr>
        <w:pStyle w:val="4"/>
        <w:spacing w:before="0"/>
        <w:ind w:left="0" w:right="0"/>
        <w:jc w:val="left"/>
        <w:rPr>
          <w:rFonts w:hint="eastAsia"/>
        </w:rPr>
      </w:pPr>
      <w:r>
        <w:rPr>
          <w:rFonts w:hint="eastAsia"/>
        </w:rPr>
        <w:t>第三，基督三重职分的教义与旧约启示错综复杂地联系在一起。</w:t>
      </w:r>
    </w:p>
    <w:p w14:paraId="49AC0981">
      <w:pPr>
        <w:pStyle w:val="4"/>
        <w:spacing w:before="0"/>
        <w:ind w:left="0" w:right="0"/>
        <w:jc w:val="left"/>
        <w:rPr>
          <w:rFonts w:hint="eastAsia"/>
        </w:rPr>
      </w:pPr>
    </w:p>
    <w:p w14:paraId="3D8211AC">
      <w:pPr>
        <w:pStyle w:val="4"/>
        <w:spacing w:before="0"/>
        <w:ind w:left="0" w:right="0"/>
        <w:jc w:val="left"/>
        <w:rPr>
          <w:rFonts w:hint="eastAsia"/>
        </w:rPr>
      </w:pPr>
      <w:r>
        <w:rPr>
          <w:rFonts w:hint="eastAsia"/>
        </w:rPr>
        <w:t>As humanity, fallen in Adam, strayed further from its purpose, God chose a peculiar people to be His own.</w:t>
      </w:r>
    </w:p>
    <w:p w14:paraId="1B10C949">
      <w:pPr>
        <w:pStyle w:val="4"/>
        <w:spacing w:before="0"/>
        <w:ind w:left="0" w:right="0"/>
        <w:jc w:val="left"/>
        <w:rPr>
          <w:rFonts w:hint="eastAsia"/>
        </w:rPr>
      </w:pPr>
      <w:r>
        <w:rPr>
          <w:rFonts w:hint="eastAsia"/>
        </w:rPr>
        <w:t>当在亚当里堕落的人类越来越偏离其目的时，神拣选了一个独特的民族作祂自己的子民。</w:t>
      </w:r>
    </w:p>
    <w:p w14:paraId="4B6CDFE0">
      <w:pPr>
        <w:pStyle w:val="4"/>
        <w:spacing w:before="0"/>
        <w:ind w:left="0" w:right="0"/>
        <w:jc w:val="left"/>
        <w:rPr>
          <w:rFonts w:hint="eastAsia"/>
        </w:rPr>
      </w:pPr>
    </w:p>
    <w:p w14:paraId="65AD8C19">
      <w:pPr>
        <w:pStyle w:val="4"/>
        <w:spacing w:before="0"/>
        <w:ind w:left="0" w:right="0"/>
        <w:jc w:val="left"/>
        <w:rPr>
          <w:rFonts w:hint="eastAsia"/>
        </w:rPr>
      </w:pPr>
      <w:r>
        <w:rPr>
          <w:rFonts w:hint="eastAsia"/>
        </w:rPr>
        <w:t>To Israel, He assigned a prophetic, priestly, and royal mission; they were to be a kingdom of priests and a holy nation unto the Lord (Ex. 19:6).</w:t>
      </w:r>
    </w:p>
    <w:p w14:paraId="160898FB">
      <w:pPr>
        <w:pStyle w:val="4"/>
        <w:spacing w:before="0"/>
        <w:ind w:left="0" w:right="0"/>
        <w:jc w:val="left"/>
        <w:rPr>
          <w:rFonts w:hint="eastAsia"/>
        </w:rPr>
      </w:pPr>
      <w:r>
        <w:rPr>
          <w:rFonts w:hint="eastAsia"/>
        </w:rPr>
        <w:t>祂指派给以色列先知的、祭司的和君王的使命；他们要作耶和华祭司的国度和圣洁的国民（出埃及记 19:6）。</w:t>
      </w:r>
    </w:p>
    <w:p w14:paraId="7D09FCD8">
      <w:pPr>
        <w:pStyle w:val="4"/>
        <w:spacing w:before="0"/>
        <w:ind w:left="0" w:right="0"/>
        <w:jc w:val="left"/>
        <w:rPr>
          <w:rFonts w:hint="eastAsia"/>
        </w:rPr>
      </w:pPr>
    </w:p>
    <w:p w14:paraId="66BCF1DA">
      <w:pPr>
        <w:pStyle w:val="4"/>
        <w:spacing w:before="0"/>
        <w:ind w:left="0" w:right="0"/>
        <w:jc w:val="left"/>
        <w:rPr>
          <w:rFonts w:hint="eastAsia"/>
        </w:rPr>
      </w:pPr>
      <w:r>
        <w:rPr>
          <w:rFonts w:hint="eastAsia"/>
        </w:rPr>
        <w:t>This mission, in a special sense, was vested in those individuals whom God called to serve as prophets, priests, and kings within Israel.</w:t>
      </w:r>
    </w:p>
    <w:p w14:paraId="7271CF41">
      <w:pPr>
        <w:pStyle w:val="4"/>
        <w:spacing w:before="0"/>
        <w:ind w:left="0" w:right="0"/>
        <w:jc w:val="left"/>
        <w:rPr>
          <w:rFonts w:hint="eastAsia"/>
        </w:rPr>
      </w:pPr>
      <w:r>
        <w:rPr>
          <w:rFonts w:hint="eastAsia"/>
        </w:rPr>
        <w:t>这项使命，在特殊的意义上，赋予了那些神呼召在以色列作先知、祭司和君王的人。</w:t>
      </w:r>
    </w:p>
    <w:p w14:paraId="391F8B66">
      <w:pPr>
        <w:pStyle w:val="4"/>
        <w:spacing w:before="0"/>
        <w:ind w:left="0" w:right="0"/>
        <w:jc w:val="left"/>
        <w:rPr>
          <w:rFonts w:hint="eastAsia"/>
        </w:rPr>
      </w:pPr>
    </w:p>
    <w:p w14:paraId="772033DB">
      <w:pPr>
        <w:pStyle w:val="4"/>
        <w:spacing w:before="0"/>
        <w:ind w:left="0" w:right="0"/>
        <w:jc w:val="left"/>
        <w:rPr>
          <w:rFonts w:hint="eastAsia"/>
        </w:rPr>
      </w:pPr>
      <w:r>
        <w:rPr>
          <w:rFonts w:hint="eastAsia"/>
        </w:rPr>
        <w:t>While Israel, as a whole, could be referred to as the Lord’s anointed, this designation particularly applied to the prophets, priests, and kings (Ps. 105:15; Ex. 28:41; 1 Sam. 2:10).</w:t>
      </w:r>
    </w:p>
    <w:p w14:paraId="32843D6B">
      <w:pPr>
        <w:pStyle w:val="4"/>
        <w:spacing w:before="0"/>
        <w:ind w:left="0" w:right="0"/>
        <w:jc w:val="left"/>
        <w:rPr>
          <w:rFonts w:hint="eastAsia"/>
        </w:rPr>
      </w:pPr>
      <w:r>
        <w:rPr>
          <w:rFonts w:hint="eastAsia"/>
        </w:rPr>
        <w:t>虽然整个以色列可以被称为耶和华的受膏者，但这个称呼特别适用于先知、祭司和君王（诗篇 105:15；出埃及记 28:41；撒母耳记上 2:10）。</w:t>
      </w:r>
    </w:p>
    <w:p w14:paraId="349A4F96">
      <w:pPr>
        <w:pStyle w:val="4"/>
        <w:spacing w:before="0"/>
        <w:ind w:left="0" w:right="0"/>
        <w:jc w:val="left"/>
        <w:rPr>
          <w:rFonts w:hint="eastAsia"/>
        </w:rPr>
      </w:pPr>
    </w:p>
    <w:p w14:paraId="5B65A243">
      <w:pPr>
        <w:pStyle w:val="4"/>
        <w:spacing w:before="0"/>
        <w:ind w:left="0" w:right="0"/>
        <w:jc w:val="left"/>
        <w:rPr>
          <w:rFonts w:hint="eastAsia"/>
        </w:rPr>
      </w:pPr>
      <w:r>
        <w:rPr>
          <w:rFonts w:hint="eastAsia"/>
        </w:rPr>
        <w:t>Yet, all these individuals were sinners, unable to fulfill their offices perfectly; they, along with the people, looked forward to another who would simultaneously be prophet, priest, and king, the uniquely anointed One of the Lord (Isa. 61:1).</w:t>
      </w:r>
    </w:p>
    <w:p w14:paraId="356C932B">
      <w:pPr>
        <w:pStyle w:val="4"/>
        <w:spacing w:before="0"/>
        <w:ind w:left="0" w:right="0"/>
        <w:jc w:val="left"/>
        <w:rPr>
          <w:rFonts w:hint="eastAsia"/>
        </w:rPr>
      </w:pPr>
      <w:r>
        <w:rPr>
          <w:rFonts w:hint="eastAsia"/>
        </w:rPr>
        <w:t>然而，所有这些人都是罪人，无法完美地履行他们的职分；他们和百姓一样，都期盼着另一位同时是先知、祭司和君王，耶和华独一受膏者的到来（以赛亚书 61:1）。</w:t>
      </w:r>
    </w:p>
    <w:p w14:paraId="237C24F5">
      <w:pPr>
        <w:pStyle w:val="4"/>
        <w:spacing w:before="0"/>
        <w:ind w:left="0" w:right="0"/>
        <w:jc w:val="left"/>
        <w:rPr>
          <w:rFonts w:hint="eastAsia"/>
        </w:rPr>
      </w:pPr>
    </w:p>
    <w:p w14:paraId="000F8C1C">
      <w:pPr>
        <w:pStyle w:val="4"/>
        <w:spacing w:before="0"/>
        <w:ind w:left="0" w:right="0"/>
        <w:jc w:val="left"/>
        <w:rPr>
          <w:rFonts w:hint="eastAsia"/>
        </w:rPr>
      </w:pPr>
      <w:r>
        <w:rPr>
          <w:rFonts w:hint="eastAsia"/>
        </w:rPr>
        <w:t>Christ is the fulfillment of all Old Testament revelation, the counterpart of Israel and all its prophets, priests, and kings.</w:t>
      </w:r>
    </w:p>
    <w:p w14:paraId="7083EDD4">
      <w:pPr>
        <w:pStyle w:val="4"/>
        <w:spacing w:before="0"/>
        <w:ind w:left="0" w:right="0"/>
        <w:jc w:val="left"/>
        <w:rPr>
          <w:rFonts w:hint="eastAsia"/>
        </w:rPr>
      </w:pPr>
      <w:r>
        <w:rPr>
          <w:rFonts w:hint="eastAsia"/>
        </w:rPr>
        <w:t>基督是所有旧约启示的成全，是以色列及其所有先知、祭司和君王的对应者。</w:t>
      </w:r>
    </w:p>
    <w:p w14:paraId="3C6CF433">
      <w:pPr>
        <w:pStyle w:val="4"/>
        <w:spacing w:before="0"/>
        <w:ind w:left="0" w:right="0"/>
        <w:jc w:val="left"/>
        <w:rPr>
          <w:rFonts w:hint="eastAsia"/>
        </w:rPr>
      </w:pPr>
    </w:p>
    <w:p w14:paraId="1C3F8F1F">
      <w:pPr>
        <w:pStyle w:val="4"/>
        <w:spacing w:before="0"/>
        <w:ind w:left="0" w:right="0"/>
        <w:jc w:val="left"/>
        <w:rPr>
          <w:rFonts w:hint="eastAsia"/>
        </w:rPr>
      </w:pPr>
      <w:r>
        <w:rPr>
          <w:rFonts w:hint="eastAsia"/>
        </w:rPr>
        <w:t>In and through them, He testifies of Himself and prepares for His coming (1 Pet. 1:11).</w:t>
      </w:r>
    </w:p>
    <w:p w14:paraId="58E07BBA">
      <w:pPr>
        <w:pStyle w:val="4"/>
        <w:spacing w:before="0"/>
        <w:ind w:left="0" w:right="0"/>
        <w:jc w:val="left"/>
        <w:rPr>
          <w:rFonts w:hint="eastAsia"/>
        </w:rPr>
      </w:pPr>
      <w:r>
        <w:rPr>
          <w:rFonts w:hint="eastAsia"/>
        </w:rPr>
        <w:t>在他们里面并藉着他们，祂为自己作见证并为祂的降临作预备（彼得前书 1:11）。</w:t>
      </w:r>
    </w:p>
    <w:p w14:paraId="1C10287C">
      <w:pPr>
        <w:pStyle w:val="4"/>
        <w:spacing w:before="0"/>
        <w:ind w:left="0" w:right="0"/>
        <w:jc w:val="left"/>
        <w:rPr>
          <w:rFonts w:hint="eastAsia"/>
        </w:rPr>
      </w:pPr>
    </w:p>
    <w:p w14:paraId="55D52CF6">
      <w:pPr>
        <w:pStyle w:val="4"/>
        <w:spacing w:before="0"/>
        <w:ind w:left="0" w:right="0"/>
        <w:jc w:val="left"/>
        <w:rPr>
          <w:rFonts w:hint="eastAsia"/>
        </w:rPr>
      </w:pPr>
      <w:r>
        <w:rPr>
          <w:rFonts w:hint="eastAsia"/>
        </w:rPr>
        <w:t>Finally, only when Christ’s work is considered under the rubric of His three offices does it achieve its full depth.</w:t>
      </w:r>
    </w:p>
    <w:p w14:paraId="5487BDB2">
      <w:pPr>
        <w:pStyle w:val="4"/>
        <w:spacing w:before="0"/>
        <w:ind w:left="0" w:right="0"/>
        <w:jc w:val="left"/>
        <w:rPr>
          <w:rFonts w:hint="eastAsia"/>
        </w:rPr>
      </w:pPr>
      <w:r>
        <w:rPr>
          <w:rFonts w:hint="eastAsia"/>
        </w:rPr>
        <w:t>最后，只有当基督的工作在其三个职分的范畴内被考量时，它才能达到其全部的深度。</w:t>
      </w:r>
    </w:p>
    <w:p w14:paraId="234D85D7">
      <w:pPr>
        <w:pStyle w:val="4"/>
        <w:spacing w:before="0"/>
        <w:ind w:left="0" w:right="0"/>
        <w:jc w:val="left"/>
        <w:rPr>
          <w:rFonts w:hint="eastAsia"/>
        </w:rPr>
      </w:pPr>
    </w:p>
    <w:p w14:paraId="53BAB460">
      <w:pPr>
        <w:pStyle w:val="4"/>
        <w:spacing w:before="0"/>
        <w:ind w:left="0" w:right="0"/>
        <w:jc w:val="left"/>
        <w:rPr>
          <w:rFonts w:hint="eastAsia"/>
        </w:rPr>
      </w:pPr>
      <w:r>
        <w:rPr>
          <w:rFonts w:hint="eastAsia"/>
        </w:rPr>
        <w:t>Throughout Christian history, there have been those who, like rationalists, saw in Him only a prophet, or mystics who focused solely on His priestly sufferings, or chiliasts who recognized only His kingship.</w:t>
      </w:r>
    </w:p>
    <w:p w14:paraId="52D3B6C3">
      <w:pPr>
        <w:pStyle w:val="4"/>
        <w:spacing w:before="0"/>
        <w:ind w:left="0" w:right="0"/>
        <w:jc w:val="left"/>
        <w:rPr>
          <w:rFonts w:hint="eastAsia"/>
        </w:rPr>
      </w:pPr>
      <w:r>
        <w:rPr>
          <w:rFonts w:hint="eastAsia"/>
        </w:rPr>
        <w:t>在整个基督教历史中，有些人，像理性主义者一样，只在祂身上看到一位先知；或者像神秘主义者一样，只专注于祂祭司的苦难；或者像千禧年主义者一样，只承认祂的王权。</w:t>
      </w:r>
    </w:p>
    <w:p w14:paraId="561E41A3">
      <w:pPr>
        <w:pStyle w:val="4"/>
        <w:spacing w:before="0"/>
        <w:ind w:left="0" w:right="0"/>
        <w:jc w:val="left"/>
        <w:rPr>
          <w:rFonts w:hint="eastAsia"/>
        </w:rPr>
      </w:pPr>
    </w:p>
    <w:p w14:paraId="60CBD0A2">
      <w:pPr>
        <w:pStyle w:val="4"/>
        <w:spacing w:before="0"/>
        <w:ind w:left="0" w:right="0"/>
        <w:jc w:val="left"/>
        <w:rPr>
          <w:rFonts w:hint="eastAsia"/>
        </w:rPr>
      </w:pPr>
      <w:r>
        <w:rPr>
          <w:rFonts w:hint="eastAsia"/>
        </w:rPr>
        <w:t>Yet we need a Christ who embodies all three offices.</w:t>
      </w:r>
    </w:p>
    <w:p w14:paraId="3F4982AB">
      <w:pPr>
        <w:pStyle w:val="4"/>
        <w:spacing w:before="0"/>
        <w:ind w:left="0" w:right="0"/>
        <w:jc w:val="left"/>
        <w:rPr>
          <w:rFonts w:hint="eastAsia"/>
        </w:rPr>
      </w:pPr>
      <w:r>
        <w:rPr>
          <w:rFonts w:hint="eastAsia"/>
        </w:rPr>
        <w:t>然而，我们需要一位体现所有三个职分的基督。</w:t>
      </w:r>
    </w:p>
    <w:p w14:paraId="54030325">
      <w:pPr>
        <w:pStyle w:val="4"/>
        <w:spacing w:before="0"/>
        <w:ind w:left="0" w:right="0"/>
        <w:jc w:val="left"/>
        <w:rPr>
          <w:rFonts w:hint="eastAsia"/>
        </w:rPr>
      </w:pPr>
    </w:p>
    <w:p w14:paraId="7034502B">
      <w:pPr>
        <w:pStyle w:val="4"/>
        <w:spacing w:before="0"/>
        <w:ind w:left="0" w:right="0"/>
        <w:jc w:val="left"/>
        <w:rPr>
          <w:rFonts w:hint="eastAsia"/>
        </w:rPr>
      </w:pPr>
      <w:r>
        <w:rPr>
          <w:rFonts w:hint="eastAsia"/>
        </w:rPr>
        <w:t>We require a prophet to reveal God to us, a priest to reconcile us to God, and a king to rule and preserve us in the name of God.</w:t>
      </w:r>
    </w:p>
    <w:p w14:paraId="612307EB">
      <w:pPr>
        <w:pStyle w:val="4"/>
        <w:spacing w:before="0"/>
        <w:ind w:left="0" w:right="0"/>
        <w:jc w:val="left"/>
        <w:rPr>
          <w:rFonts w:hint="eastAsia"/>
        </w:rPr>
      </w:pPr>
      <w:r>
        <w:rPr>
          <w:rFonts w:hint="eastAsia"/>
        </w:rPr>
        <w:t>我们需要一位先知向我们启示神，一位祭司使我们与神和好，一位君王奉神的名统治并保守我们。</w:t>
      </w:r>
    </w:p>
    <w:p w14:paraId="4C10CAED">
      <w:pPr>
        <w:pStyle w:val="4"/>
        <w:spacing w:before="0"/>
        <w:ind w:left="0" w:right="0"/>
        <w:jc w:val="left"/>
        <w:rPr>
          <w:rFonts w:hint="eastAsia"/>
        </w:rPr>
      </w:pPr>
    </w:p>
    <w:p w14:paraId="18F0A3E8">
      <w:pPr>
        <w:pStyle w:val="4"/>
        <w:spacing w:before="0"/>
        <w:ind w:left="0" w:right="0"/>
        <w:jc w:val="left"/>
        <w:rPr>
          <w:rFonts w:hint="eastAsia"/>
        </w:rPr>
      </w:pPr>
      <w:r>
        <w:rPr>
          <w:rFonts w:hint="eastAsia"/>
        </w:rPr>
        <w:t>The entire image of God must be restored in man; not only knowledge but also holiness and righteousness.</w:t>
      </w:r>
    </w:p>
    <w:p w14:paraId="1113719F">
      <w:pPr>
        <w:pStyle w:val="4"/>
        <w:spacing w:before="0"/>
        <w:ind w:left="0" w:right="0"/>
        <w:jc w:val="left"/>
        <w:rPr>
          <w:rFonts w:hint="eastAsia"/>
        </w:rPr>
      </w:pPr>
      <w:r>
        <w:rPr>
          <w:rFonts w:hint="eastAsia"/>
        </w:rPr>
        <w:t>神的整个形象必须在人里面得到恢复；不仅是知识，还有圣洁和公义。</w:t>
      </w:r>
    </w:p>
    <w:p w14:paraId="4E8B6A91">
      <w:pPr>
        <w:pStyle w:val="4"/>
        <w:spacing w:before="0"/>
        <w:ind w:left="0" w:right="0"/>
        <w:jc w:val="left"/>
        <w:rPr>
          <w:rFonts w:hint="eastAsia"/>
        </w:rPr>
      </w:pPr>
    </w:p>
    <w:p w14:paraId="35C26F55">
      <w:pPr>
        <w:pStyle w:val="4"/>
        <w:spacing w:before="0"/>
        <w:ind w:left="0" w:right="0"/>
        <w:jc w:val="left"/>
        <w:rPr>
          <w:rFonts w:hint="eastAsia"/>
        </w:rPr>
      </w:pPr>
      <w:r>
        <w:rPr>
          <w:rFonts w:hint="eastAsia"/>
        </w:rPr>
        <w:t>The whole person must be saved—soul and body, head and heart and hand.</w:t>
      </w:r>
    </w:p>
    <w:p w14:paraId="79B8FF7E">
      <w:pPr>
        <w:pStyle w:val="4"/>
        <w:spacing w:before="0"/>
        <w:ind w:left="0" w:right="0"/>
        <w:jc w:val="left"/>
        <w:rPr>
          <w:rFonts w:hint="eastAsia"/>
        </w:rPr>
      </w:pPr>
      <w:r>
        <w:rPr>
          <w:rFonts w:hint="eastAsia"/>
        </w:rPr>
        <w:t>整个人都必须得救——灵魂和身体，头脑、心灵和双手。</w:t>
      </w:r>
    </w:p>
    <w:p w14:paraId="7BCA4E22">
      <w:pPr>
        <w:pStyle w:val="4"/>
        <w:spacing w:before="0"/>
        <w:ind w:left="0" w:right="0"/>
        <w:jc w:val="left"/>
        <w:rPr>
          <w:rFonts w:hint="eastAsia"/>
        </w:rPr>
      </w:pPr>
    </w:p>
    <w:p w14:paraId="796E5150">
      <w:pPr>
        <w:pStyle w:val="4"/>
        <w:spacing w:before="0"/>
        <w:ind w:left="0" w:right="0"/>
        <w:jc w:val="left"/>
        <w:rPr>
          <w:rFonts w:hint="eastAsia"/>
        </w:rPr>
      </w:pPr>
      <w:r>
        <w:rPr>
          <w:rFonts w:hint="eastAsia"/>
        </w:rPr>
        <w:t>We need a Saviour who redeems us wholly and fully, realizing our original purpose in us.</w:t>
      </w:r>
    </w:p>
    <w:p w14:paraId="13A5CD4F">
      <w:pPr>
        <w:pStyle w:val="4"/>
        <w:spacing w:before="0"/>
        <w:ind w:left="0" w:right="0"/>
        <w:jc w:val="left"/>
        <w:rPr>
          <w:rFonts w:hint="eastAsia"/>
        </w:rPr>
      </w:pPr>
      <w:r>
        <w:rPr>
          <w:rFonts w:hint="eastAsia"/>
        </w:rPr>
        <w:t>我们需要一位完全救赎我们的救主，在我们里面实现我们最初的目的。</w:t>
      </w:r>
    </w:p>
    <w:p w14:paraId="052F8DE6">
      <w:pPr>
        <w:pStyle w:val="4"/>
        <w:spacing w:before="0"/>
        <w:ind w:left="0" w:right="0"/>
        <w:jc w:val="left"/>
        <w:rPr>
          <w:rFonts w:hint="eastAsia"/>
        </w:rPr>
      </w:pPr>
    </w:p>
    <w:p w14:paraId="4C21F000">
      <w:pPr>
        <w:pStyle w:val="4"/>
        <w:spacing w:before="0"/>
        <w:ind w:left="0" w:right="0"/>
        <w:jc w:val="left"/>
        <w:rPr>
          <w:rFonts w:hint="eastAsia"/>
        </w:rPr>
      </w:pPr>
      <w:r>
        <w:rPr>
          <w:rFonts w:hint="eastAsia"/>
        </w:rPr>
        <w:t>Christ, as Prophet, Priest, and King, renews us as prophets, kings, and priests unto God and His Father (Rev. 1:6; 22:4).</w:t>
      </w:r>
    </w:p>
    <w:p w14:paraId="54ABA31F">
      <w:pPr>
        <w:pStyle w:val="4"/>
        <w:spacing w:before="0"/>
        <w:ind w:left="0" w:right="0"/>
        <w:jc w:val="left"/>
        <w:rPr>
          <w:rFonts w:hint="eastAsia"/>
        </w:rPr>
      </w:pPr>
      <w:r>
        <w:rPr>
          <w:rFonts w:hint="eastAsia"/>
        </w:rPr>
        <w:t>基督，作为先知、祭司和君王，更新我们，使我们成为神和祂父的先知、君王和祭司（启示录 1:6；22:4）。</w:t>
      </w:r>
    </w:p>
    <w:p w14:paraId="0C4B5FFE">
      <w:pPr>
        <w:pStyle w:val="4"/>
        <w:spacing w:before="0"/>
        <w:ind w:left="0" w:right="0"/>
        <w:jc w:val="left"/>
        <w:rPr>
          <w:rFonts w:hint="eastAsia"/>
        </w:rPr>
      </w:pPr>
    </w:p>
    <w:p w14:paraId="6371B142">
      <w:pPr>
        <w:pStyle w:val="4"/>
        <w:spacing w:before="0"/>
        <w:ind w:left="0" w:right="0"/>
        <w:jc w:val="left"/>
        <w:rPr>
          <w:rFonts w:hint="eastAsia"/>
        </w:rPr>
      </w:pPr>
      <w:r>
        <w:rPr>
          <w:rFonts w:hint="eastAsia"/>
        </w:rPr>
        <w:t>Although anointed from eternity and prefiguring His mediatorial role in the covenant of grace during the Old Testament era, Christ did not fully and truly assume the offices of prophet, priest, and king until He entered the world, declaring, "Behold, I come to do Your will, O God."</w:t>
      </w:r>
    </w:p>
    <w:p w14:paraId="4C0FF320">
      <w:pPr>
        <w:pStyle w:val="4"/>
        <w:spacing w:before="0"/>
        <w:ind w:left="0" w:right="0"/>
        <w:jc w:val="left"/>
        <w:rPr>
          <w:rFonts w:hint="eastAsia"/>
        </w:rPr>
      </w:pPr>
      <w:r>
        <w:rPr>
          <w:rFonts w:hint="eastAsia"/>
        </w:rPr>
        <w:t>尽管基督从永恒就受膏，并在旧约时代预表了祂在恩典之约中的中保角色，但祂直到进入世界，宣告“看哪，我来了，为要照你的旨意行，神啊”，才完全而真实地承担了先知、祭司和君王的职分。</w:t>
      </w:r>
    </w:p>
    <w:p w14:paraId="39F1E7CD">
      <w:pPr>
        <w:pStyle w:val="4"/>
        <w:spacing w:before="0"/>
        <w:ind w:left="0" w:right="0"/>
        <w:jc w:val="left"/>
        <w:rPr>
          <w:rFonts w:hint="eastAsia"/>
        </w:rPr>
      </w:pPr>
    </w:p>
    <w:p w14:paraId="073CAAFD">
      <w:pPr>
        <w:pStyle w:val="4"/>
        <w:spacing w:before="0"/>
        <w:ind w:left="0" w:right="0"/>
        <w:jc w:val="left"/>
        <w:rPr>
          <w:rFonts w:hint="eastAsia"/>
        </w:rPr>
      </w:pPr>
      <w:r>
        <w:rPr>
          <w:rFonts w:hint="eastAsia"/>
        </w:rPr>
        <w:t>It was then that He took on human nature, enabling Him to fulfill His mediatorial work.</w:t>
      </w:r>
    </w:p>
    <w:p w14:paraId="242E6427">
      <w:pPr>
        <w:pStyle w:val="4"/>
        <w:spacing w:before="0"/>
        <w:ind w:left="0" w:right="0"/>
        <w:jc w:val="left"/>
        <w:rPr>
          <w:rFonts w:hint="eastAsia"/>
        </w:rPr>
      </w:pPr>
      <w:r>
        <w:rPr>
          <w:rFonts w:hint="eastAsia"/>
        </w:rPr>
        <w:t>那时祂才取了人性，使祂能够完成祂的中保工作。</w:t>
      </w:r>
    </w:p>
    <w:p w14:paraId="16811237">
      <w:pPr>
        <w:pStyle w:val="4"/>
        <w:spacing w:before="0"/>
        <w:ind w:left="0" w:right="0"/>
        <w:jc w:val="left"/>
        <w:rPr>
          <w:rFonts w:hint="eastAsia"/>
        </w:rPr>
      </w:pPr>
    </w:p>
    <w:p w14:paraId="4722E3F8">
      <w:pPr>
        <w:pStyle w:val="4"/>
        <w:spacing w:before="0"/>
        <w:ind w:left="0" w:right="0"/>
        <w:jc w:val="left"/>
        <w:rPr>
          <w:rFonts w:hint="eastAsia"/>
        </w:rPr>
      </w:pPr>
      <w:r>
        <w:rPr>
          <w:rFonts w:hint="eastAsia"/>
        </w:rPr>
        <w:t>He had to be human to reveal God's name to mankind, to suffer and die on the Cross, and to bear witness to the truth as the King of Truth.</w:t>
      </w:r>
    </w:p>
    <w:p w14:paraId="4EEF895F">
      <w:pPr>
        <w:pStyle w:val="4"/>
        <w:spacing w:before="0"/>
        <w:ind w:left="0" w:right="0"/>
        <w:jc w:val="left"/>
        <w:rPr>
          <w:rFonts w:hint="eastAsia"/>
        </w:rPr>
      </w:pPr>
      <w:r>
        <w:rPr>
          <w:rFonts w:hint="eastAsia"/>
        </w:rPr>
        <w:t>祂必须是人，才能向人类启示神的名，在十字架上受苦受死，并作为真理的君王为真理作见证。</w:t>
      </w:r>
    </w:p>
    <w:p w14:paraId="248B3CE4">
      <w:pPr>
        <w:pStyle w:val="4"/>
        <w:spacing w:before="0"/>
        <w:ind w:left="0" w:right="0"/>
        <w:jc w:val="left"/>
        <w:rPr>
          <w:rFonts w:hint="eastAsia"/>
        </w:rPr>
      </w:pPr>
    </w:p>
    <w:p w14:paraId="761E6516">
      <w:pPr>
        <w:pStyle w:val="4"/>
        <w:spacing w:before="0"/>
        <w:ind w:left="0" w:right="0"/>
        <w:jc w:val="left"/>
        <w:rPr>
          <w:rFonts w:hint="eastAsia"/>
        </w:rPr>
      </w:pPr>
      <w:r>
        <w:rPr>
          <w:rFonts w:hint="eastAsia"/>
        </w:rPr>
        <w:t>His reception of the Holy Spirit was, therefore, an initial qualification of Christ's human nature for the task to which He was later called.</w:t>
      </w:r>
    </w:p>
    <w:p w14:paraId="3935CA25">
      <w:pPr>
        <w:pStyle w:val="4"/>
        <w:spacing w:before="0"/>
        <w:ind w:left="0" w:right="0"/>
        <w:jc w:val="left"/>
        <w:rPr>
          <w:rFonts w:hint="eastAsia"/>
        </w:rPr>
      </w:pPr>
      <w:r>
        <w:rPr>
          <w:rFonts w:hint="eastAsia"/>
        </w:rPr>
        <w:t>因此，祂领受圣灵是基督人性对其后来蒙召承担之任务的初步资格。</w:t>
      </w:r>
    </w:p>
    <w:p w14:paraId="179AEA7C">
      <w:pPr>
        <w:pStyle w:val="4"/>
        <w:spacing w:before="0"/>
        <w:ind w:left="0" w:right="0"/>
        <w:jc w:val="left"/>
        <w:rPr>
          <w:rFonts w:hint="eastAsia"/>
        </w:rPr>
      </w:pPr>
    </w:p>
    <w:p w14:paraId="7BDE2C2D">
      <w:pPr>
        <w:pStyle w:val="4"/>
        <w:spacing w:before="0"/>
        <w:ind w:left="0" w:right="0"/>
        <w:jc w:val="left"/>
        <w:rPr>
          <w:rFonts w:hint="eastAsia"/>
        </w:rPr>
      </w:pPr>
      <w:r>
        <w:rPr>
          <w:rFonts w:hint="eastAsia"/>
        </w:rPr>
        <w:t>In recent times, the confession that Christ was conceived by the Holy Spirit and born of the Virgin Mary has faced numerous objections.</w:t>
      </w:r>
    </w:p>
    <w:p w14:paraId="61F7838F">
      <w:pPr>
        <w:pStyle w:val="4"/>
        <w:spacing w:before="0"/>
        <w:ind w:left="0" w:right="0"/>
        <w:jc w:val="left"/>
        <w:rPr>
          <w:rFonts w:hint="eastAsia"/>
        </w:rPr>
      </w:pPr>
      <w:r>
        <w:rPr>
          <w:rFonts w:hint="eastAsia"/>
        </w:rPr>
        <w:t>近代以来，关于基督由圣灵感孕、童贞女马利亚所生的认信，面临着许多反对意见。</w:t>
      </w:r>
    </w:p>
    <w:p w14:paraId="32842F02">
      <w:pPr>
        <w:pStyle w:val="4"/>
        <w:spacing w:before="0"/>
        <w:ind w:left="0" w:right="0"/>
        <w:jc w:val="left"/>
        <w:rPr>
          <w:rFonts w:hint="eastAsia"/>
        </w:rPr>
      </w:pPr>
    </w:p>
    <w:p w14:paraId="7A5E487F">
      <w:pPr>
        <w:pStyle w:val="4"/>
        <w:spacing w:before="0"/>
        <w:ind w:left="0" w:right="0"/>
        <w:jc w:val="left"/>
        <w:rPr>
          <w:rFonts w:hint="eastAsia"/>
        </w:rPr>
      </w:pPr>
      <w:r>
        <w:rPr>
          <w:rFonts w:hint="eastAsia"/>
        </w:rPr>
        <w:t>Many have attempted to dismiss the accounts of Matthew and Luke as Jewish or Pagan interpolations into the original Gospel.</w:t>
      </w:r>
    </w:p>
    <w:p w14:paraId="34C3F8D1">
      <w:pPr>
        <w:pStyle w:val="4"/>
        <w:spacing w:before="0"/>
        <w:ind w:left="0" w:right="0"/>
        <w:jc w:val="left"/>
        <w:rPr>
          <w:rFonts w:hint="eastAsia"/>
        </w:rPr>
      </w:pPr>
      <w:r>
        <w:rPr>
          <w:rFonts w:hint="eastAsia"/>
        </w:rPr>
        <w:t>许多人试图将马太和路加的记载斥为犹太教或异教对原始福音的篡改。</w:t>
      </w:r>
    </w:p>
    <w:p w14:paraId="60967B3E">
      <w:pPr>
        <w:pStyle w:val="4"/>
        <w:spacing w:before="0"/>
        <w:ind w:left="0" w:right="0"/>
        <w:jc w:val="left"/>
        <w:rPr>
          <w:rFonts w:hint="eastAsia"/>
        </w:rPr>
      </w:pPr>
    </w:p>
    <w:p w14:paraId="5959E88D">
      <w:pPr>
        <w:pStyle w:val="4"/>
        <w:spacing w:before="0"/>
        <w:ind w:left="0" w:right="0"/>
        <w:jc w:val="left"/>
        <w:rPr>
          <w:rFonts w:hint="eastAsia"/>
        </w:rPr>
      </w:pPr>
      <w:r>
        <w:rPr>
          <w:rFonts w:hint="eastAsia"/>
        </w:rPr>
        <w:t>However, these challenges have only served to confirm and clarify the  truth  of  this  history.</w:t>
      </w:r>
    </w:p>
    <w:p w14:paraId="7526B9EA">
      <w:pPr>
        <w:pStyle w:val="4"/>
        <w:spacing w:before="0"/>
        <w:ind w:left="0" w:right="0"/>
        <w:jc w:val="left"/>
        <w:rPr>
          <w:rFonts w:hint="eastAsia"/>
        </w:rPr>
      </w:pPr>
      <w:r>
        <w:rPr>
          <w:rFonts w:hint="eastAsia"/>
        </w:rPr>
        <w:t>然而，这些挑战反而证实并阐明了这段历史的真相。</w:t>
      </w:r>
    </w:p>
    <w:p w14:paraId="016E71A8">
      <w:pPr>
        <w:pStyle w:val="4"/>
        <w:spacing w:before="0"/>
        <w:ind w:left="0" w:right="0"/>
        <w:jc w:val="left"/>
        <w:rPr>
          <w:rFonts w:hint="eastAsia"/>
        </w:rPr>
      </w:pPr>
    </w:p>
    <w:p w14:paraId="390A0F4A">
      <w:pPr>
        <w:pStyle w:val="4"/>
        <w:spacing w:before="0"/>
        <w:ind w:left="0" w:right="0"/>
        <w:jc w:val="left"/>
        <w:rPr>
          <w:rFonts w:hint="eastAsia"/>
        </w:rPr>
      </w:pPr>
      <w:r>
        <w:rPr>
          <w:rFonts w:hint="eastAsia"/>
        </w:rPr>
        <w:t>It  does  not  derive  from  Judaism  or Paganism but rests on the testimony of Joseph and Mary, as evident from the language in Matthew and Luke.</w:t>
      </w:r>
    </w:p>
    <w:p w14:paraId="235EF390">
      <w:pPr>
        <w:pStyle w:val="4"/>
        <w:spacing w:before="0"/>
        <w:ind w:left="0" w:right="0"/>
        <w:jc w:val="left"/>
        <w:rPr>
          <w:rFonts w:hint="eastAsia"/>
        </w:rPr>
      </w:pPr>
      <w:r>
        <w:rPr>
          <w:rFonts w:hint="eastAsia"/>
        </w:rPr>
        <w:t>它并非源于犹太教或异教，而是基于约瑟和马利亚的见证，正如马太和路加的语言所表明的那样。</w:t>
      </w:r>
    </w:p>
    <w:p w14:paraId="41F6FC7E">
      <w:pPr>
        <w:pStyle w:val="4"/>
        <w:spacing w:before="0"/>
        <w:ind w:left="0" w:right="0"/>
        <w:jc w:val="left"/>
        <w:rPr>
          <w:rFonts w:hint="eastAsia"/>
        </w:rPr>
      </w:pPr>
    </w:p>
    <w:p w14:paraId="0AFA1927">
      <w:pPr>
        <w:pStyle w:val="4"/>
        <w:spacing w:before="0"/>
        <w:ind w:left="0" w:right="0"/>
        <w:jc w:val="left"/>
        <w:rPr>
          <w:rFonts w:hint="eastAsia"/>
        </w:rPr>
      </w:pPr>
      <w:r>
        <w:rPr>
          <w:rFonts w:hint="eastAsia"/>
        </w:rPr>
        <w:t>This miraculous conception was initially known only to Joseph and Mary, and perhaps a few trusted individuals.</w:t>
      </w:r>
    </w:p>
    <w:p w14:paraId="310DE356">
      <w:pPr>
        <w:pStyle w:val="4"/>
        <w:spacing w:before="0"/>
        <w:ind w:left="0" w:right="0"/>
        <w:jc w:val="left"/>
        <w:rPr>
          <w:rFonts w:hint="eastAsia"/>
        </w:rPr>
      </w:pPr>
      <w:r>
        <w:rPr>
          <w:rFonts w:hint="eastAsia"/>
        </w:rPr>
        <w:t>这个神奇的受孕最初只有约瑟和马利亚知道，或许还有少数几个信任的人。</w:t>
      </w:r>
    </w:p>
    <w:p w14:paraId="189CBFE2">
      <w:pPr>
        <w:pStyle w:val="4"/>
        <w:spacing w:before="0"/>
        <w:ind w:left="0" w:right="0"/>
        <w:jc w:val="left"/>
        <w:rPr>
          <w:rFonts w:hint="eastAsia"/>
        </w:rPr>
      </w:pPr>
    </w:p>
    <w:p w14:paraId="4043A655">
      <w:pPr>
        <w:pStyle w:val="4"/>
        <w:spacing w:before="0"/>
        <w:ind w:left="0" w:right="0"/>
        <w:jc w:val="left"/>
        <w:rPr>
          <w:rFonts w:hint="eastAsia"/>
        </w:rPr>
      </w:pPr>
      <w:r>
        <w:rPr>
          <w:rFonts w:hint="eastAsia"/>
        </w:rPr>
        <w:t>Its very nature did not lend itself to public disclosure.</w:t>
      </w:r>
    </w:p>
    <w:p w14:paraId="2345A7BB">
      <w:pPr>
        <w:pStyle w:val="4"/>
        <w:spacing w:before="0"/>
        <w:ind w:left="0" w:right="0"/>
        <w:jc w:val="left"/>
        <w:rPr>
          <w:rFonts w:hint="eastAsia"/>
        </w:rPr>
      </w:pPr>
      <w:r>
        <w:rPr>
          <w:rFonts w:hint="eastAsia"/>
        </w:rPr>
        <w:t>其本质本身就不适合公开披露。</w:t>
      </w:r>
    </w:p>
    <w:p w14:paraId="5FE80291">
      <w:pPr>
        <w:pStyle w:val="4"/>
        <w:spacing w:before="0"/>
        <w:ind w:left="0" w:right="0"/>
        <w:jc w:val="left"/>
        <w:rPr>
          <w:rFonts w:hint="eastAsia"/>
        </w:rPr>
      </w:pPr>
    </w:p>
    <w:p w14:paraId="62FFFE07">
      <w:pPr>
        <w:pStyle w:val="4"/>
        <w:spacing w:before="0"/>
        <w:ind w:left="0" w:right="0"/>
        <w:jc w:val="left"/>
        <w:rPr>
          <w:rFonts w:hint="eastAsia"/>
        </w:rPr>
      </w:pPr>
      <w:r>
        <w:rPr>
          <w:rFonts w:hint="eastAsia"/>
        </w:rPr>
        <w:t>Only later, when Christ's words and deeds, particularly His resurrection, revealed His true identity, did Mary share the secret of Jesus' conception with the disciples.</w:t>
      </w:r>
    </w:p>
    <w:p w14:paraId="02A44D01">
      <w:pPr>
        <w:pStyle w:val="4"/>
        <w:spacing w:before="0"/>
        <w:ind w:left="0" w:right="0"/>
        <w:jc w:val="left"/>
        <w:rPr>
          <w:rFonts w:hint="eastAsia"/>
        </w:rPr>
      </w:pPr>
      <w:r>
        <w:rPr>
          <w:rFonts w:hint="eastAsia"/>
        </w:rPr>
        <w:t>直到后来，当基督的言行，特别是祂的复活，启示了祂真实的身份时，马利亚才将耶稣受孕的秘密告诉了门徒。</w:t>
      </w:r>
    </w:p>
    <w:p w14:paraId="3052D3CF">
      <w:pPr>
        <w:pStyle w:val="4"/>
        <w:spacing w:before="0"/>
        <w:ind w:left="0" w:right="0"/>
        <w:jc w:val="left"/>
        <w:rPr>
          <w:rFonts w:hint="eastAsia"/>
        </w:rPr>
      </w:pPr>
    </w:p>
    <w:p w14:paraId="2E4B91B2">
      <w:pPr>
        <w:pStyle w:val="4"/>
        <w:spacing w:before="0"/>
        <w:ind w:left="0" w:right="0"/>
        <w:jc w:val="left"/>
        <w:rPr>
          <w:rFonts w:hint="eastAsia"/>
        </w:rPr>
      </w:pPr>
      <w:r>
        <w:rPr>
          <w:rFonts w:hint="eastAsia"/>
        </w:rPr>
        <w:t>Even then, the reception of the Holy Spirit was not prominently featured in apostolic preaching.</w:t>
      </w:r>
    </w:p>
    <w:p w14:paraId="6786740B">
      <w:pPr>
        <w:pStyle w:val="4"/>
        <w:spacing w:before="0"/>
        <w:ind w:left="0" w:right="0"/>
        <w:jc w:val="left"/>
        <w:rPr>
          <w:rFonts w:hint="eastAsia"/>
        </w:rPr>
      </w:pPr>
      <w:r>
        <w:rPr>
          <w:rFonts w:hint="eastAsia"/>
        </w:rPr>
        <w:t>即使在那时，圣灵的领受在使徒的讲道中也并非显著特征。</w:t>
      </w:r>
    </w:p>
    <w:p w14:paraId="77312457">
      <w:pPr>
        <w:pStyle w:val="4"/>
        <w:spacing w:before="0"/>
        <w:ind w:left="0" w:right="0"/>
        <w:jc w:val="left"/>
        <w:rPr>
          <w:rFonts w:hint="eastAsia"/>
        </w:rPr>
      </w:pPr>
    </w:p>
    <w:p w14:paraId="4773A7C8">
      <w:pPr>
        <w:pStyle w:val="4"/>
        <w:spacing w:before="0"/>
        <w:ind w:left="0" w:right="0"/>
        <w:jc w:val="left"/>
        <w:rPr>
          <w:rFonts w:hint="eastAsia"/>
        </w:rPr>
      </w:pPr>
      <w:r>
        <w:rPr>
          <w:rFonts w:hint="eastAsia"/>
        </w:rPr>
        <w:t>It is perhaps alluded to in Mark 6:4, John 1:13 (7:41-42), Romans 1:3-4, 9:5, Philippians 2:7, and Galatians 4:4, but explicitly mentioned only in Matthew and Luke.</w:t>
      </w:r>
    </w:p>
    <w:p w14:paraId="22CFFF4D">
      <w:pPr>
        <w:pStyle w:val="4"/>
        <w:spacing w:before="0"/>
        <w:ind w:left="0" w:right="0"/>
        <w:jc w:val="left"/>
        <w:rPr>
          <w:rFonts w:hint="eastAsia"/>
        </w:rPr>
      </w:pPr>
      <w:r>
        <w:rPr>
          <w:rFonts w:hint="eastAsia"/>
        </w:rPr>
        <w:t>马可福音 6:4，约翰福音 1:13 (7:41-42)，罗马书 1:3-4，9:5，腓立比书 2:7 和加拉太书 4:4 中或许有所暗示，但只有马太福音和路加福音明确提及。</w:t>
      </w:r>
    </w:p>
    <w:p w14:paraId="6AA5437E">
      <w:pPr>
        <w:pStyle w:val="4"/>
        <w:spacing w:before="0"/>
        <w:ind w:left="0" w:right="0"/>
        <w:jc w:val="left"/>
        <w:rPr>
          <w:rFonts w:hint="eastAsia"/>
        </w:rPr>
      </w:pPr>
    </w:p>
    <w:p w14:paraId="0696B729">
      <w:pPr>
        <w:pStyle w:val="4"/>
        <w:spacing w:before="0"/>
        <w:ind w:left="0" w:right="0"/>
        <w:jc w:val="left"/>
        <w:rPr>
          <w:rFonts w:hint="eastAsia"/>
        </w:rPr>
      </w:pPr>
      <w:r>
        <w:rPr>
          <w:rFonts w:hint="eastAsia"/>
        </w:rPr>
        <w:t>Nevertheless, it remains an essential element of the Gospel, consistent with all Scriptural teachings concerning the person of Christ.</w:t>
      </w:r>
    </w:p>
    <w:p w14:paraId="2C4FE77D">
      <w:pPr>
        <w:pStyle w:val="4"/>
        <w:spacing w:before="0"/>
        <w:ind w:left="0" w:right="0"/>
        <w:jc w:val="left"/>
        <w:rPr>
          <w:rFonts w:hint="eastAsia"/>
        </w:rPr>
      </w:pPr>
      <w:r>
        <w:rPr>
          <w:rFonts w:hint="eastAsia"/>
        </w:rPr>
        <w:t>尽管如此，它仍然是福音的一个基本要素，与所有关于基督位格的圣经教导相一致。</w:t>
      </w:r>
    </w:p>
    <w:p w14:paraId="2A1C1EE4">
      <w:pPr>
        <w:pStyle w:val="4"/>
        <w:spacing w:before="0"/>
        <w:ind w:left="0" w:right="0"/>
        <w:jc w:val="left"/>
        <w:rPr>
          <w:rFonts w:hint="eastAsia"/>
        </w:rPr>
      </w:pPr>
    </w:p>
    <w:p w14:paraId="791CA289">
      <w:pPr>
        <w:pStyle w:val="4"/>
        <w:spacing w:before="0"/>
        <w:ind w:left="0" w:right="0"/>
        <w:jc w:val="left"/>
        <w:rPr>
          <w:rFonts w:hint="eastAsia"/>
        </w:rPr>
      </w:pPr>
      <w:r>
        <w:rPr>
          <w:rFonts w:hint="eastAsia"/>
        </w:rPr>
        <w:t>He was the only-begotten Son, who, as the Word, was with God from the beginning and was God Himself.</w:t>
      </w:r>
    </w:p>
    <w:p w14:paraId="065450AE">
      <w:pPr>
        <w:pStyle w:val="4"/>
        <w:spacing w:before="0"/>
        <w:ind w:left="0" w:right="0"/>
        <w:jc w:val="left"/>
        <w:rPr>
          <w:rFonts w:hint="eastAsia"/>
        </w:rPr>
      </w:pPr>
      <w:r>
        <w:rPr>
          <w:rFonts w:hint="eastAsia"/>
        </w:rPr>
        <w:t>祂是独生子，作为道，太初与神同在，并且就是神自己。</w:t>
      </w:r>
    </w:p>
    <w:p w14:paraId="5FCF913D">
      <w:pPr>
        <w:pStyle w:val="4"/>
        <w:spacing w:before="0"/>
        <w:ind w:left="0" w:right="0"/>
        <w:jc w:val="left"/>
        <w:rPr>
          <w:rFonts w:hint="eastAsia"/>
        </w:rPr>
      </w:pPr>
    </w:p>
    <w:p w14:paraId="714612A5">
      <w:pPr>
        <w:pStyle w:val="4"/>
        <w:spacing w:before="0"/>
        <w:ind w:left="0" w:right="0"/>
        <w:jc w:val="left"/>
        <w:rPr>
          <w:rFonts w:hint="eastAsia"/>
        </w:rPr>
      </w:pPr>
      <w:r>
        <w:rPr>
          <w:rFonts w:hint="eastAsia"/>
        </w:rPr>
        <w:t>He actively participated in His conception, and through the Holy Spirit, prepared a true and complete human nature in Mary's womb.</w:t>
      </w:r>
    </w:p>
    <w:p w14:paraId="6576F322">
      <w:pPr>
        <w:pStyle w:val="4"/>
        <w:spacing w:before="0"/>
        <w:ind w:left="0" w:right="0"/>
        <w:jc w:val="left"/>
        <w:rPr>
          <w:rFonts w:hint="eastAsia"/>
        </w:rPr>
      </w:pPr>
      <w:r>
        <w:rPr>
          <w:rFonts w:hint="eastAsia"/>
        </w:rPr>
        <w:t>祂积极参与了祂的受孕，并藉着圣灵，在马利亚的腹中预备了一个真实而完全的人性。</w:t>
      </w:r>
    </w:p>
    <w:p w14:paraId="39A8BD37">
      <w:pPr>
        <w:pStyle w:val="4"/>
        <w:spacing w:before="0"/>
        <w:ind w:left="0" w:right="0"/>
        <w:jc w:val="left"/>
        <w:rPr>
          <w:rFonts w:hint="eastAsia"/>
        </w:rPr>
      </w:pPr>
    </w:p>
    <w:p w14:paraId="6A442DAE">
      <w:pPr>
        <w:pStyle w:val="4"/>
        <w:spacing w:before="0"/>
        <w:ind w:left="0" w:right="0"/>
        <w:jc w:val="left"/>
        <w:rPr>
          <w:rFonts w:hint="eastAsia"/>
        </w:rPr>
      </w:pPr>
      <w:r>
        <w:rPr>
          <w:rFonts w:hint="eastAsia"/>
        </w:rPr>
        <w:t>The prophecy of Isaiah 7:14, 9:5, fulfilled in Matthew 1:23, declared that a virgin would conceive and bear a son named Immanuel, who would be called Wonderful Counselor, Mighty God, Everlasting Father, Prince of Peace.</w:t>
      </w:r>
    </w:p>
    <w:p w14:paraId="1EEA8693">
      <w:pPr>
        <w:pStyle w:val="4"/>
        <w:spacing w:before="0"/>
        <w:ind w:left="0" w:right="0"/>
        <w:jc w:val="left"/>
        <w:rPr>
          <w:rFonts w:hint="eastAsia"/>
        </w:rPr>
      </w:pPr>
      <w:r>
        <w:rPr>
          <w:rFonts w:hint="eastAsia"/>
        </w:rPr>
        <w:t>以赛亚书 7:14, 9:5 的预言，在马太福音 1:23 中得到应验，宣告必有童女怀孕生子，名叫以马内利，祂将被称为奇妙策士、全能的神、永在的父、和平的君。</w:t>
      </w:r>
    </w:p>
    <w:p w14:paraId="3108E6F2">
      <w:pPr>
        <w:pStyle w:val="4"/>
        <w:spacing w:before="0"/>
        <w:ind w:left="0" w:right="0"/>
        <w:jc w:val="left"/>
        <w:rPr>
          <w:rFonts w:hint="eastAsia"/>
        </w:rPr>
      </w:pPr>
    </w:p>
    <w:p w14:paraId="13452C98">
      <w:pPr>
        <w:pStyle w:val="4"/>
        <w:spacing w:before="0"/>
        <w:ind w:left="0" w:right="0"/>
        <w:jc w:val="left"/>
        <w:rPr>
          <w:rFonts w:hint="eastAsia"/>
        </w:rPr>
      </w:pPr>
      <w:r>
        <w:rPr>
          <w:rFonts w:hint="eastAsia"/>
        </w:rPr>
        <w:t>Through this reception of the Holy Spirit, Christ's human nature was entirely free from sin from the beginning.</w:t>
      </w:r>
    </w:p>
    <w:p w14:paraId="30BF2D51">
      <w:pPr>
        <w:pStyle w:val="4"/>
        <w:spacing w:before="0"/>
        <w:ind w:left="0" w:right="0"/>
        <w:jc w:val="left"/>
        <w:rPr>
          <w:rFonts w:hint="eastAsia"/>
        </w:rPr>
      </w:pPr>
      <w:r>
        <w:rPr>
          <w:rFonts w:hint="eastAsia"/>
        </w:rPr>
        <w:t>藉着这次领受圣灵，基督的人性从一开始就完全没有罪。</w:t>
      </w:r>
    </w:p>
    <w:p w14:paraId="25F1532F">
      <w:pPr>
        <w:pStyle w:val="4"/>
        <w:spacing w:before="0"/>
        <w:ind w:left="0" w:right="0"/>
        <w:jc w:val="left"/>
        <w:rPr>
          <w:rFonts w:hint="eastAsia"/>
        </w:rPr>
      </w:pPr>
    </w:p>
    <w:p w14:paraId="67A3EFC7">
      <w:pPr>
        <w:pStyle w:val="4"/>
        <w:spacing w:before="0"/>
        <w:ind w:left="0" w:right="0"/>
        <w:jc w:val="left"/>
        <w:rPr>
          <w:rFonts w:hint="eastAsia"/>
        </w:rPr>
      </w:pPr>
      <w:r>
        <w:rPr>
          <w:rFonts w:hint="eastAsia"/>
        </w:rPr>
        <w:t>Since the Son of God existed as a person and did not unite Himself with an existing human but prepared His human nature through the Holy Spirit in Mary's womb, He was not subject to the covenant of works, bore no inherited debt, and was not tainted by sin.</w:t>
      </w:r>
    </w:p>
    <w:p w14:paraId="2160DE33">
      <w:pPr>
        <w:pStyle w:val="4"/>
        <w:spacing w:before="0"/>
        <w:ind w:left="0" w:right="0"/>
        <w:jc w:val="left"/>
        <w:rPr>
          <w:rFonts w:hint="eastAsia"/>
        </w:rPr>
      </w:pPr>
      <w:r>
        <w:rPr>
          <w:rFonts w:hint="eastAsia"/>
        </w:rPr>
        <w:t>由于神的儿子作为一个位格而存在，并且没有与一个现有的人联合，而是藉着圣灵在马利亚的腹中预备了祂的人性，因此祂不受行为之约的约束，不承担任何遗传的罪债，也没有被罪玷污。</w:t>
      </w:r>
    </w:p>
    <w:p w14:paraId="1A9D03C7">
      <w:pPr>
        <w:pStyle w:val="4"/>
        <w:spacing w:before="0"/>
        <w:ind w:left="0" w:right="0"/>
        <w:jc w:val="left"/>
        <w:rPr>
          <w:rFonts w:hint="eastAsia"/>
        </w:rPr>
      </w:pPr>
    </w:p>
    <w:p w14:paraId="64462607">
      <w:pPr>
        <w:pStyle w:val="4"/>
        <w:spacing w:before="0"/>
        <w:ind w:left="0" w:right="0"/>
        <w:jc w:val="left"/>
        <w:rPr>
          <w:rFonts w:hint="eastAsia"/>
        </w:rPr>
      </w:pPr>
      <w:r>
        <w:rPr>
          <w:rFonts w:hint="eastAsia"/>
        </w:rPr>
        <w:t>The Roman doctrine that Mary was conceived immaculately and lived sinlessly is unnecessary, unfounded, and contrary to Scripture, as seen in John 2:4, Mark 3:31, and Luke 11:28.</w:t>
      </w:r>
    </w:p>
    <w:p w14:paraId="10687ED1">
      <w:pPr>
        <w:pStyle w:val="4"/>
        <w:spacing w:before="0"/>
        <w:ind w:left="0" w:right="0"/>
        <w:jc w:val="left"/>
        <w:rPr>
          <w:rFonts w:hint="eastAsia"/>
        </w:rPr>
      </w:pPr>
      <w:r>
        <w:rPr>
          <w:rFonts w:hint="eastAsia"/>
        </w:rPr>
        <w:t>罗马天主教关于马利亚无玷受孕并无罪生活的教义是不必要的、没有根据的，并且与圣经相悖，正如约翰福音 2:4、马可福音 3:31 和路加福音 11:28 所见。</w:t>
      </w:r>
    </w:p>
    <w:p w14:paraId="5314F6BB">
      <w:pPr>
        <w:pStyle w:val="4"/>
        <w:spacing w:before="0"/>
        <w:ind w:left="0" w:right="0"/>
        <w:jc w:val="left"/>
        <w:rPr>
          <w:rFonts w:hint="eastAsia"/>
        </w:rPr>
      </w:pPr>
    </w:p>
    <w:p w14:paraId="1910BF7A">
      <w:pPr>
        <w:pStyle w:val="4"/>
        <w:spacing w:before="0"/>
        <w:ind w:left="0" w:right="0"/>
        <w:jc w:val="left"/>
        <w:rPr>
          <w:rFonts w:hint="eastAsia"/>
        </w:rPr>
      </w:pPr>
      <w:r>
        <w:rPr>
          <w:rFonts w:hint="eastAsia"/>
        </w:rPr>
        <w:t>Mary enjoyed a high honor, greater than that given to prophets or apostles; she is the most blessed among women and the mother of the Lord (Luke 1:42-43).</w:t>
      </w:r>
    </w:p>
    <w:p w14:paraId="1D3C58B1">
      <w:pPr>
        <w:pStyle w:val="4"/>
        <w:spacing w:before="0"/>
        <w:ind w:left="0" w:right="0"/>
        <w:jc w:val="left"/>
        <w:rPr>
          <w:rFonts w:hint="eastAsia"/>
        </w:rPr>
      </w:pPr>
      <w:r>
        <w:rPr>
          <w:rFonts w:hint="eastAsia"/>
        </w:rPr>
        <w:t>马利亚享有崇高的尊荣，超过赐给先知或使徒的尊荣；她是妇女中最蒙福的，是主的母亲（路加福音 1:42-43）。</w:t>
      </w:r>
    </w:p>
    <w:p w14:paraId="4A28DCD0">
      <w:pPr>
        <w:pStyle w:val="4"/>
        <w:spacing w:before="0"/>
        <w:ind w:left="0" w:right="0"/>
        <w:jc w:val="left"/>
        <w:rPr>
          <w:rFonts w:hint="eastAsia"/>
        </w:rPr>
      </w:pPr>
    </w:p>
    <w:p w14:paraId="74C0456B">
      <w:pPr>
        <w:pStyle w:val="4"/>
        <w:spacing w:before="0"/>
        <w:ind w:left="0" w:right="0"/>
        <w:jc w:val="left"/>
        <w:rPr>
          <w:rFonts w:hint="eastAsia"/>
        </w:rPr>
      </w:pPr>
      <w:r>
        <w:rPr>
          <w:rFonts w:hint="eastAsia"/>
        </w:rPr>
        <w:t>Yet, she was like all other humans, and the Holy One born of her (Luke 1:35) owed His purity not to Mary's nature but to the creative and sanctifying work of the Holy Spirit in her womb.</w:t>
      </w:r>
    </w:p>
    <w:p w14:paraId="2820FE3C">
      <w:pPr>
        <w:pStyle w:val="4"/>
        <w:spacing w:before="0"/>
        <w:ind w:left="0" w:right="0"/>
        <w:jc w:val="left"/>
        <w:rPr>
          <w:rFonts w:hint="eastAsia"/>
        </w:rPr>
      </w:pPr>
      <w:r>
        <w:rPr>
          <w:rFonts w:hint="eastAsia"/>
        </w:rPr>
        <w:t>然而，她和其他所有人一样，从她所生的圣者（路加福音 1:35）的纯洁并非归功于马利亚的本性，而是归功于圣灵在她腹中的创造和圣化工作。</w:t>
      </w:r>
    </w:p>
    <w:p w14:paraId="79B45207">
      <w:pPr>
        <w:pStyle w:val="4"/>
        <w:spacing w:before="0"/>
        <w:ind w:left="0" w:right="0"/>
        <w:jc w:val="left"/>
        <w:rPr>
          <w:rFonts w:hint="eastAsia"/>
        </w:rPr>
      </w:pPr>
    </w:p>
    <w:p w14:paraId="5CBFA67F">
      <w:pPr>
        <w:pStyle w:val="4"/>
        <w:spacing w:before="0"/>
        <w:ind w:left="0" w:right="0"/>
        <w:jc w:val="left"/>
        <w:rPr>
          <w:rFonts w:hint="eastAsia"/>
        </w:rPr>
      </w:pPr>
      <w:r>
        <w:rPr>
          <w:rFonts w:hint="eastAsia"/>
        </w:rPr>
        <w:t>Although the human nature which Christ took from Mary was holy, it was nonetheless frail.</w:t>
      </w:r>
    </w:p>
    <w:p w14:paraId="05668F45">
      <w:pPr>
        <w:pStyle w:val="4"/>
        <w:spacing w:before="0"/>
        <w:ind w:left="0" w:right="0"/>
        <w:jc w:val="left"/>
        <w:rPr>
          <w:rFonts w:hint="eastAsia"/>
        </w:rPr>
      </w:pPr>
      <w:r>
        <w:rPr>
          <w:rFonts w:hint="eastAsia"/>
        </w:rPr>
        <w:t>尽管基督从马利亚所取的人性是圣洁的，但它仍然是软弱的。</w:t>
      </w:r>
    </w:p>
    <w:p w14:paraId="7021D3D8">
      <w:pPr>
        <w:pStyle w:val="4"/>
        <w:spacing w:before="0"/>
        <w:ind w:left="0" w:right="0"/>
        <w:jc w:val="left"/>
        <w:rPr>
          <w:rFonts w:hint="eastAsia"/>
        </w:rPr>
      </w:pPr>
    </w:p>
    <w:p w14:paraId="0BF0D86A">
      <w:pPr>
        <w:pStyle w:val="4"/>
        <w:spacing w:before="0"/>
        <w:ind w:left="0" w:right="0"/>
        <w:jc w:val="left"/>
        <w:rPr>
          <w:rFonts w:hint="eastAsia"/>
        </w:rPr>
      </w:pPr>
      <w:r>
        <w:rPr>
          <w:rFonts w:hint="eastAsia"/>
        </w:rPr>
        <w:t>Scripture emphasizes this by stating that He became flesh, not merely man (John 1:14), that He was sent in the likeness of sinful flesh (Rom. 8:3), that He assumed the form of a servant (Phil. 2:7), and that He was made like unto us in all things, sin excepted (Heb. 2:17; 4:15).</w:t>
      </w:r>
    </w:p>
    <w:p w14:paraId="4BE0AA0B">
      <w:pPr>
        <w:pStyle w:val="4"/>
        <w:spacing w:before="0"/>
        <w:ind w:left="0" w:right="0"/>
        <w:jc w:val="left"/>
        <w:rPr>
          <w:rFonts w:hint="eastAsia"/>
        </w:rPr>
      </w:pPr>
      <w:r>
        <w:rPr>
          <w:rFonts w:hint="eastAsia"/>
        </w:rPr>
        <w:t>圣经强调这一点，指出祂成了肉身，而不仅仅是人（约翰福音 1:14），祂奉差遣取了罪身的形状（罗马书 8:3），祂取了奴仆的形像（腓立比书 2:7），并且祂在凡事上与我们相同，只是没有罪（希伯来书 2:17；4:15）。</w:t>
      </w:r>
    </w:p>
    <w:p w14:paraId="63DD56EB">
      <w:pPr>
        <w:pStyle w:val="4"/>
        <w:spacing w:before="0"/>
        <w:ind w:left="0" w:right="0"/>
        <w:jc w:val="left"/>
        <w:rPr>
          <w:rFonts w:hint="eastAsia"/>
        </w:rPr>
      </w:pPr>
    </w:p>
    <w:p w14:paraId="333752EE">
      <w:pPr>
        <w:pStyle w:val="4"/>
        <w:spacing w:before="0"/>
        <w:ind w:left="0" w:right="0"/>
        <w:jc w:val="left"/>
        <w:rPr>
          <w:rFonts w:hint="eastAsia"/>
        </w:rPr>
      </w:pPr>
      <w:r>
        <w:rPr>
          <w:rFonts w:hint="eastAsia"/>
        </w:rPr>
        <w:t>Christ had to accept such a weak human nature to be tempted, to learn obedience through suffering, to engage in battle and be sanctified therein, to have compassion on our infirmities, and to be a merciful and faithful High Priest; in short, to suffer and die.</w:t>
      </w:r>
    </w:p>
    <w:p w14:paraId="188AAF04">
      <w:pPr>
        <w:pStyle w:val="4"/>
        <w:spacing w:before="0"/>
        <w:ind w:left="0" w:right="0"/>
        <w:jc w:val="left"/>
        <w:rPr>
          <w:rFonts w:hint="eastAsia"/>
        </w:rPr>
      </w:pPr>
      <w:r>
        <w:rPr>
          <w:rFonts w:hint="eastAsia"/>
        </w:rPr>
        <w:t>基督必须接受这样软弱的人性，才能受试探，藉着受苦学顺从，参与争战并在其中分别为圣，体恤我们的软弱，并作慈悲忠信的大祭司；简而言之，才能受苦受死。</w:t>
      </w:r>
    </w:p>
    <w:p w14:paraId="1B796F20">
      <w:pPr>
        <w:pStyle w:val="4"/>
        <w:spacing w:before="0"/>
        <w:ind w:left="0" w:right="0"/>
        <w:jc w:val="left"/>
        <w:rPr>
          <w:rFonts w:hint="eastAsia"/>
        </w:rPr>
      </w:pPr>
    </w:p>
    <w:p w14:paraId="5155B665">
      <w:pPr>
        <w:pStyle w:val="4"/>
        <w:spacing w:before="0"/>
        <w:ind w:left="0" w:right="0"/>
        <w:jc w:val="left"/>
        <w:rPr>
          <w:rFonts w:hint="eastAsia"/>
        </w:rPr>
      </w:pPr>
      <w:r>
        <w:rPr>
          <w:rFonts w:hint="eastAsia"/>
        </w:rPr>
        <w:t>While in this respect He resembled Adam before the fall, being without sin, He differed greatly in other respects.</w:t>
      </w:r>
    </w:p>
    <w:p w14:paraId="4D2FBBE4">
      <w:pPr>
        <w:pStyle w:val="4"/>
        <w:spacing w:before="0"/>
        <w:ind w:left="0" w:right="0"/>
        <w:jc w:val="left"/>
        <w:rPr>
          <w:rFonts w:hint="eastAsia"/>
        </w:rPr>
      </w:pPr>
      <w:r>
        <w:rPr>
          <w:rFonts w:hint="eastAsia"/>
        </w:rPr>
        <w:t>虽然在这方面祂像堕落前的亚当，没有罪，但在其他方面祂却大不相同。</w:t>
      </w:r>
    </w:p>
    <w:p w14:paraId="0E86DEB5">
      <w:pPr>
        <w:pStyle w:val="4"/>
        <w:spacing w:before="0"/>
        <w:ind w:left="0" w:right="0"/>
        <w:jc w:val="left"/>
        <w:rPr>
          <w:rFonts w:hint="eastAsia"/>
        </w:rPr>
      </w:pPr>
    </w:p>
    <w:p w14:paraId="30A22AA3">
      <w:pPr>
        <w:pStyle w:val="4"/>
        <w:spacing w:before="0"/>
        <w:ind w:left="0" w:right="0"/>
        <w:jc w:val="left"/>
        <w:rPr>
          <w:rFonts w:hint="eastAsia"/>
        </w:rPr>
      </w:pPr>
      <w:r>
        <w:rPr>
          <w:rFonts w:hint="eastAsia"/>
        </w:rPr>
        <w:t>Adam was created instantaneously, but Christ was conceived in Mary’s womb and born as a helpless child.</w:t>
      </w:r>
    </w:p>
    <w:p w14:paraId="64691A11">
      <w:pPr>
        <w:pStyle w:val="4"/>
        <w:spacing w:before="0"/>
        <w:ind w:left="0" w:right="0"/>
        <w:jc w:val="left"/>
        <w:rPr>
          <w:rFonts w:hint="eastAsia"/>
        </w:rPr>
      </w:pPr>
      <w:r>
        <w:rPr>
          <w:rFonts w:hint="eastAsia"/>
        </w:rPr>
        <w:t>亚当是瞬间被造的，但基督是在马利亚的腹中受孕，并作为一个无助的孩子出生。</w:t>
      </w:r>
    </w:p>
    <w:p w14:paraId="4CBF629D">
      <w:pPr>
        <w:pStyle w:val="4"/>
        <w:spacing w:before="0"/>
        <w:ind w:left="0" w:right="0"/>
        <w:jc w:val="left"/>
        <w:rPr>
          <w:rFonts w:hint="eastAsia"/>
        </w:rPr>
      </w:pPr>
    </w:p>
    <w:p w14:paraId="77A56BE6">
      <w:pPr>
        <w:pStyle w:val="4"/>
        <w:spacing w:before="0"/>
        <w:ind w:left="0" w:right="0"/>
        <w:jc w:val="left"/>
        <w:rPr>
          <w:rFonts w:hint="eastAsia"/>
        </w:rPr>
      </w:pPr>
      <w:r>
        <w:rPr>
          <w:rFonts w:hint="eastAsia"/>
        </w:rPr>
        <w:t>Adam arrived in a world prepared for him, while Christ came to an unprepared earth, with no room for Him in the inn.</w:t>
      </w:r>
    </w:p>
    <w:p w14:paraId="197BBDC2">
      <w:pPr>
        <w:pStyle w:val="4"/>
        <w:spacing w:before="0"/>
        <w:ind w:left="0" w:right="0"/>
        <w:jc w:val="left"/>
        <w:rPr>
          <w:rFonts w:hint="eastAsia"/>
        </w:rPr>
      </w:pPr>
      <w:r>
        <w:rPr>
          <w:rFonts w:hint="eastAsia"/>
        </w:rPr>
        <w:t>亚当来到一个为他预备好的世界，而基督来到一个未预备好的地球，客店里没有祂的地方。</w:t>
      </w:r>
    </w:p>
    <w:p w14:paraId="1D46D62F">
      <w:pPr>
        <w:pStyle w:val="4"/>
        <w:spacing w:before="0"/>
        <w:ind w:left="0" w:right="0"/>
        <w:jc w:val="left"/>
        <w:rPr>
          <w:rFonts w:hint="eastAsia"/>
        </w:rPr>
      </w:pPr>
    </w:p>
    <w:p w14:paraId="7CBF690D">
      <w:pPr>
        <w:pStyle w:val="4"/>
        <w:spacing w:before="0"/>
        <w:ind w:left="0" w:right="0"/>
        <w:jc w:val="left"/>
        <w:rPr>
          <w:rFonts w:hint="eastAsia"/>
        </w:rPr>
      </w:pPr>
      <w:r>
        <w:rPr>
          <w:rFonts w:hint="eastAsia"/>
        </w:rPr>
        <w:t>Adam came to rule and subdue the earth; Christ came not to be served, but to serve and to give His life as a ransom for many.</w:t>
      </w:r>
    </w:p>
    <w:p w14:paraId="506490C8">
      <w:pPr>
        <w:pStyle w:val="4"/>
        <w:spacing w:before="0"/>
        <w:ind w:left="0" w:right="0"/>
        <w:jc w:val="left"/>
        <w:rPr>
          <w:rFonts w:hint="eastAsia"/>
        </w:rPr>
      </w:pPr>
      <w:r>
        <w:rPr>
          <w:rFonts w:hint="eastAsia"/>
        </w:rPr>
        <w:t>亚当来是要治理并征服大地；基督来不是要受人的服事，乃是要服事人，并且要舍命，作多人的赎价。</w:t>
      </w:r>
    </w:p>
    <w:p w14:paraId="3D0E48CF">
      <w:pPr>
        <w:pStyle w:val="4"/>
        <w:spacing w:before="0"/>
        <w:ind w:left="0" w:right="0"/>
        <w:jc w:val="left"/>
        <w:rPr>
          <w:rFonts w:hint="eastAsia"/>
        </w:rPr>
      </w:pPr>
    </w:p>
    <w:p w14:paraId="18675CB1">
      <w:pPr>
        <w:pStyle w:val="4"/>
        <w:spacing w:before="0"/>
        <w:ind w:left="0" w:right="0"/>
        <w:jc w:val="left"/>
        <w:rPr>
          <w:rFonts w:hint="eastAsia"/>
        </w:rPr>
      </w:pPr>
      <w:r>
        <w:rPr>
          <w:rFonts w:hint="eastAsia"/>
        </w:rPr>
        <w:t>The incarnation of the Son of God was not only an act of humble condescension, which remains even in His exaltation, but also an act of profound humiliation.</w:t>
      </w:r>
    </w:p>
    <w:p w14:paraId="26598632">
      <w:pPr>
        <w:pStyle w:val="4"/>
        <w:spacing w:before="0"/>
        <w:ind w:left="0" w:right="0"/>
        <w:jc w:val="left"/>
        <w:rPr>
          <w:rFonts w:hint="eastAsia"/>
        </w:rPr>
      </w:pPr>
      <w:r>
        <w:rPr>
          <w:rFonts w:hint="eastAsia"/>
        </w:rPr>
        <w:t>神儿子的道成肉身不仅是一种谦卑的屈尊，即使在祂高举之后仍然如此，也是一种深刻的降卑。</w:t>
      </w:r>
    </w:p>
    <w:p w14:paraId="2C27ED23">
      <w:pPr>
        <w:pStyle w:val="4"/>
        <w:spacing w:before="0"/>
        <w:ind w:left="0" w:right="0"/>
        <w:jc w:val="left"/>
        <w:rPr>
          <w:rFonts w:hint="eastAsia"/>
        </w:rPr>
      </w:pPr>
    </w:p>
    <w:p w14:paraId="53459263">
      <w:pPr>
        <w:pStyle w:val="4"/>
        <w:spacing w:before="0"/>
        <w:ind w:left="0" w:right="0"/>
        <w:jc w:val="left"/>
        <w:rPr>
          <w:rFonts w:hint="eastAsia"/>
        </w:rPr>
      </w:pPr>
      <w:r>
        <w:rPr>
          <w:rFonts w:hint="eastAsia"/>
        </w:rPr>
        <w:t>This humiliation began with His conception and continued throughout His life unto death and the grave.</w:t>
      </w:r>
    </w:p>
    <w:p w14:paraId="36A8B5C2">
      <w:pPr>
        <w:pStyle w:val="4"/>
        <w:spacing w:before="0"/>
        <w:ind w:left="0" w:right="0"/>
        <w:jc w:val="left"/>
        <w:rPr>
          <w:rFonts w:hint="eastAsia"/>
        </w:rPr>
      </w:pPr>
      <w:r>
        <w:rPr>
          <w:rFonts w:hint="eastAsia"/>
        </w:rPr>
        <w:t>这种降卑始于祂的受孕，并贯穿祂的一生，直到死亡和坟墓。</w:t>
      </w:r>
    </w:p>
    <w:p w14:paraId="272E404C">
      <w:pPr>
        <w:pStyle w:val="4"/>
        <w:spacing w:before="0"/>
        <w:ind w:left="0" w:right="0"/>
        <w:jc w:val="left"/>
        <w:rPr>
          <w:rFonts w:hint="eastAsia"/>
        </w:rPr>
      </w:pPr>
    </w:p>
    <w:p w14:paraId="74F1613B">
      <w:pPr>
        <w:pStyle w:val="4"/>
        <w:spacing w:before="0"/>
        <w:ind w:left="0" w:right="0"/>
        <w:jc w:val="left"/>
        <w:rPr>
          <w:rFonts w:hint="eastAsia"/>
        </w:rPr>
      </w:pPr>
      <w:r>
        <w:rPr>
          <w:rFonts w:hint="eastAsia"/>
        </w:rPr>
        <w:t>Christ was not a human hero with the motto 'Excelsior,' overcoming all obstacles to finally stand at the pinnacle of fame; rather, He descended ever deeper into our human condition.</w:t>
      </w:r>
    </w:p>
    <w:p w14:paraId="378DC9D7">
      <w:pPr>
        <w:pStyle w:val="4"/>
        <w:spacing w:before="0"/>
        <w:ind w:left="0" w:right="0"/>
        <w:jc w:val="left"/>
        <w:rPr>
          <w:rFonts w:hint="eastAsia"/>
        </w:rPr>
      </w:pPr>
      <w:r>
        <w:rPr>
          <w:rFonts w:hint="eastAsia"/>
        </w:rPr>
        <w:t>基督并非一位以“精益求精”为座右铭的人类英雄，克服一切障碍最终站在名望的顶峰；相反，祂不断地深入我们人类的处境。</w:t>
      </w:r>
    </w:p>
    <w:p w14:paraId="23BD8908">
      <w:pPr>
        <w:pStyle w:val="4"/>
        <w:spacing w:before="0"/>
        <w:ind w:left="0" w:right="0"/>
        <w:jc w:val="left"/>
        <w:rPr>
          <w:rFonts w:hint="eastAsia"/>
        </w:rPr>
      </w:pPr>
    </w:p>
    <w:p w14:paraId="381C5B13">
      <w:pPr>
        <w:pStyle w:val="4"/>
        <w:spacing w:before="0"/>
        <w:ind w:left="0" w:right="0"/>
        <w:jc w:val="left"/>
        <w:rPr>
          <w:rFonts w:hint="eastAsia"/>
        </w:rPr>
      </w:pPr>
      <w:r>
        <w:rPr>
          <w:rFonts w:hint="eastAsia"/>
        </w:rPr>
        <w:t>He descended in stages—from conception and birth, through a hidden and humble life in Nazareth, to baptism and temptation, opposition, denial, and persecution, suffering in Gethsemane, condemnation by Caiaphas and Pilate, crucifixion, death, and burial.</w:t>
      </w:r>
    </w:p>
    <w:p w14:paraId="5E553B51">
      <w:pPr>
        <w:pStyle w:val="4"/>
        <w:spacing w:before="0"/>
        <w:ind w:left="0" w:right="0"/>
        <w:jc w:val="left"/>
        <w:rPr>
          <w:rFonts w:hint="eastAsia"/>
        </w:rPr>
      </w:pPr>
      <w:r>
        <w:rPr>
          <w:rFonts w:hint="eastAsia"/>
        </w:rPr>
        <w:t>祂分阶段降下——从受孕和出生，经过在拿撒勒隐藏而谦卑的生活，到受洗和受试探，反对、否认和逼迫，在客西马尼园受苦，被该亚法和彼拉多定罪，钉十字架，受死和埋葬。</w:t>
      </w:r>
    </w:p>
    <w:p w14:paraId="7784B5BB">
      <w:pPr>
        <w:pStyle w:val="4"/>
        <w:spacing w:before="0"/>
        <w:ind w:left="0" w:right="0"/>
        <w:jc w:val="left"/>
        <w:rPr>
          <w:rFonts w:hint="eastAsia"/>
        </w:rPr>
      </w:pPr>
    </w:p>
    <w:p w14:paraId="1D8BD507">
      <w:pPr>
        <w:pStyle w:val="4"/>
        <w:spacing w:before="0"/>
        <w:ind w:left="0" w:right="0"/>
        <w:jc w:val="left"/>
        <w:rPr>
          <w:rFonts w:hint="eastAsia"/>
        </w:rPr>
      </w:pPr>
      <w:r>
        <w:rPr>
          <w:rFonts w:hint="eastAsia"/>
        </w:rPr>
        <w:t>He moved ever farther from the Father’s house and ever closer to us in the fellowship of our sin and death until, in the deepest depths, He uttered His anguished cry of abandonment by God, but then could also proclaim in victory: "It is finished!"</w:t>
      </w:r>
    </w:p>
    <w:p w14:paraId="4FA2815D">
      <w:pPr>
        <w:pStyle w:val="4"/>
        <w:spacing w:before="0"/>
        <w:ind w:left="0" w:right="0"/>
        <w:jc w:val="left"/>
        <w:rPr>
          <w:rFonts w:hint="eastAsia"/>
        </w:rPr>
      </w:pPr>
      <w:r>
        <w:rPr>
          <w:rFonts w:hint="eastAsia"/>
        </w:rPr>
        <w:t>祂越来越远离父的家，越来越靠近我们，与我们一同分享罪和死亡的交通，直到在最深的深渊，祂发出了被神离弃的痛苦呼喊，但随后也能在胜利中宣告：“成了！”</w:t>
      </w:r>
    </w:p>
    <w:p w14:paraId="5FFC6DE9">
      <w:pPr>
        <w:pStyle w:val="4"/>
        <w:spacing w:before="0"/>
        <w:ind w:left="0" w:right="0"/>
        <w:jc w:val="left"/>
        <w:rPr>
          <w:rFonts w:hint="eastAsia"/>
        </w:rPr>
      </w:pPr>
    </w:p>
    <w:p w14:paraId="5FBB270E">
      <w:pPr>
        <w:pStyle w:val="4"/>
        <w:spacing w:before="0"/>
        <w:ind w:left="0" w:right="0"/>
        <w:jc w:val="left"/>
        <w:rPr>
          <w:rFonts w:hint="eastAsia"/>
        </w:rPr>
      </w:pPr>
      <w:r>
        <w:rPr>
          <w:rFonts w:hint="eastAsia"/>
        </w:rPr>
        <w:t>This humiliation encompasses, in addition to His conception and birth, the humble circumstances of His birth in a stable in Bethlehem, the persecution by Herod, the flight into Egypt with His parents, and the quiet, hidden life in Nazareth during His childhood and youth.</w:t>
      </w:r>
    </w:p>
    <w:p w14:paraId="668CF7A4">
      <w:pPr>
        <w:pStyle w:val="4"/>
        <w:spacing w:before="0"/>
        <w:ind w:left="0" w:right="0"/>
        <w:jc w:val="left"/>
        <w:rPr>
          <w:rFonts w:hint="eastAsia"/>
        </w:rPr>
      </w:pPr>
      <w:r>
        <w:rPr>
          <w:rFonts w:hint="eastAsia"/>
        </w:rPr>
        <w:t>这种降卑，除了祂的受孕和出生之外，还包括祂在伯利恒马槽中卑微的出生环境，希律的迫害，与父母逃往埃及，以及祂童年和青年时期在拿撒勒安静、隐藏的生活。</w:t>
      </w:r>
    </w:p>
    <w:p w14:paraId="19EEC5EE">
      <w:pPr>
        <w:pStyle w:val="4"/>
        <w:spacing w:before="0"/>
        <w:ind w:left="0" w:right="0"/>
        <w:jc w:val="left"/>
        <w:rPr>
          <w:rFonts w:hint="eastAsia"/>
        </w:rPr>
      </w:pPr>
    </w:p>
    <w:p w14:paraId="54F5D635">
      <w:pPr>
        <w:pStyle w:val="4"/>
        <w:spacing w:before="0"/>
        <w:ind w:left="0" w:right="0"/>
        <w:jc w:val="left"/>
        <w:rPr>
          <w:rFonts w:hint="eastAsia"/>
        </w:rPr>
      </w:pPr>
      <w:r>
        <w:rPr>
          <w:rFonts w:hint="eastAsia"/>
        </w:rPr>
        <w:t>The Gospels record little of this because they do not aim to write a biography of Jesus in the modern sense but to reveal Him as the Christ, the Son of God, the Savior of the world, and the Only Begotten of the Father.</w:t>
      </w:r>
    </w:p>
    <w:p w14:paraId="70830B17">
      <w:pPr>
        <w:pStyle w:val="4"/>
        <w:spacing w:before="0"/>
        <w:ind w:left="0" w:right="0"/>
        <w:jc w:val="left"/>
        <w:rPr>
          <w:rFonts w:hint="eastAsia"/>
        </w:rPr>
      </w:pPr>
      <w:r>
        <w:rPr>
          <w:rFonts w:hint="eastAsia"/>
        </w:rPr>
        <w:t>福音书对此记载甚少，因为它们的目的并非以现代意义撰写耶稣的传记，而是要启示祂是基督，是神的儿子，是世界的救主，是父的独生子。</w:t>
      </w:r>
    </w:p>
    <w:p w14:paraId="4FBEEB60">
      <w:pPr>
        <w:pStyle w:val="4"/>
        <w:spacing w:before="0"/>
        <w:ind w:left="0" w:right="0"/>
        <w:jc w:val="left"/>
        <w:rPr>
          <w:rFonts w:hint="eastAsia"/>
        </w:rPr>
      </w:pPr>
    </w:p>
    <w:p w14:paraId="1993DDFA">
      <w:pPr>
        <w:pStyle w:val="4"/>
        <w:spacing w:before="0"/>
        <w:ind w:left="0" w:right="0"/>
        <w:jc w:val="left"/>
        <w:rPr>
          <w:rFonts w:hint="eastAsia"/>
        </w:rPr>
      </w:pPr>
      <w:r>
        <w:rPr>
          <w:rFonts w:hint="eastAsia"/>
        </w:rPr>
        <w:t>In line with this purpose, the brief accounts of Jesus' youth are sufficient.</w:t>
      </w:r>
    </w:p>
    <w:p w14:paraId="1EBC3B00">
      <w:pPr>
        <w:pStyle w:val="4"/>
        <w:spacing w:before="0"/>
        <w:ind w:left="0" w:right="0"/>
        <w:jc w:val="left"/>
        <w:rPr>
          <w:rFonts w:hint="eastAsia"/>
        </w:rPr>
      </w:pPr>
      <w:r>
        <w:rPr>
          <w:rFonts w:hint="eastAsia"/>
        </w:rPr>
        <w:t>与此目的相符，关于耶稣青年时期的简短记载就足够了。</w:t>
      </w:r>
    </w:p>
    <w:p w14:paraId="6818B6B5">
      <w:pPr>
        <w:pStyle w:val="4"/>
        <w:spacing w:before="0"/>
        <w:ind w:left="0" w:right="0"/>
        <w:jc w:val="left"/>
        <w:rPr>
          <w:rFonts w:hint="eastAsia"/>
        </w:rPr>
      </w:pPr>
    </w:p>
    <w:p w14:paraId="6D1BA43B">
      <w:pPr>
        <w:pStyle w:val="4"/>
        <w:spacing w:before="0"/>
        <w:ind w:left="0" w:right="0"/>
        <w:jc w:val="left"/>
        <w:rPr>
          <w:rFonts w:hint="eastAsia"/>
        </w:rPr>
      </w:pPr>
      <w:r>
        <w:rPr>
          <w:rFonts w:hint="eastAsia"/>
        </w:rPr>
        <w:t>Matthew records that Jesus, after returning from Egypt, lived with His parents in Nazareth of Galilee (Matt. 2:23).</w:t>
      </w:r>
    </w:p>
    <w:p w14:paraId="2FA96598">
      <w:pPr>
        <w:pStyle w:val="4"/>
        <w:spacing w:before="0"/>
        <w:ind w:left="0" w:right="0"/>
        <w:jc w:val="left"/>
        <w:rPr>
          <w:rFonts w:hint="eastAsia"/>
        </w:rPr>
      </w:pPr>
      <w:r>
        <w:rPr>
          <w:rFonts w:hint="eastAsia"/>
        </w:rPr>
        <w:t>马太记载耶稣从埃及回来后，与父母同住在加利利的拿撒勒（马太福音 2:23）。</w:t>
      </w:r>
    </w:p>
    <w:p w14:paraId="5920870F">
      <w:pPr>
        <w:pStyle w:val="4"/>
        <w:spacing w:before="0"/>
        <w:ind w:left="0" w:right="0"/>
        <w:jc w:val="left"/>
        <w:rPr>
          <w:rFonts w:hint="eastAsia"/>
        </w:rPr>
      </w:pPr>
    </w:p>
    <w:p w14:paraId="6FF2F6B5">
      <w:pPr>
        <w:pStyle w:val="4"/>
        <w:spacing w:before="0"/>
        <w:ind w:left="0" w:right="0"/>
        <w:jc w:val="left"/>
        <w:rPr>
          <w:rFonts w:hint="eastAsia"/>
        </w:rPr>
      </w:pPr>
      <w:r>
        <w:rPr>
          <w:rFonts w:hint="eastAsia"/>
        </w:rPr>
        <w:t>His mother had resided there before (Luke 1:26), and there Jesus spent His life until His public ministry among Israel (Luke 2:39, 51; Mark 1:9).</w:t>
      </w:r>
    </w:p>
    <w:p w14:paraId="27819F1F">
      <w:pPr>
        <w:pStyle w:val="4"/>
        <w:spacing w:before="0"/>
        <w:ind w:left="0" w:right="0"/>
        <w:jc w:val="left"/>
        <w:rPr>
          <w:rFonts w:hint="eastAsia"/>
        </w:rPr>
      </w:pPr>
      <w:r>
        <w:rPr>
          <w:rFonts w:hint="eastAsia"/>
        </w:rPr>
        <w:t>祂的母亲先前曾住在那里（路加福音 1:26），耶稣在那里度过了祂的生命，直到祂在以色列公开传道（路加福音 2:39, 51；马可福音 1:9）。</w:t>
      </w:r>
    </w:p>
    <w:p w14:paraId="109F1DC3">
      <w:pPr>
        <w:pStyle w:val="4"/>
        <w:spacing w:before="0"/>
        <w:ind w:left="0" w:right="0"/>
        <w:jc w:val="left"/>
        <w:rPr>
          <w:rFonts w:hint="eastAsia"/>
        </w:rPr>
      </w:pPr>
    </w:p>
    <w:p w14:paraId="25255DD3">
      <w:pPr>
        <w:pStyle w:val="4"/>
        <w:spacing w:before="0"/>
        <w:ind w:left="0" w:right="0"/>
        <w:jc w:val="left"/>
        <w:rPr>
          <w:rFonts w:hint="eastAsia"/>
        </w:rPr>
      </w:pPr>
      <w:r>
        <w:rPr>
          <w:rFonts w:hint="eastAsia"/>
        </w:rPr>
        <w:t>Only after He was rejected by His fellow townsmen in the synagogue did He settle in Capernaum (Luke 4:28ff; Matt. 4:13).</w:t>
      </w:r>
    </w:p>
    <w:p w14:paraId="134E2415">
      <w:pPr>
        <w:pStyle w:val="4"/>
        <w:spacing w:before="0"/>
        <w:ind w:left="0" w:right="0"/>
        <w:jc w:val="left"/>
        <w:rPr>
          <w:rFonts w:hint="eastAsia"/>
        </w:rPr>
      </w:pPr>
      <w:r>
        <w:rPr>
          <w:rFonts w:hint="eastAsia"/>
        </w:rPr>
        <w:t>只有当祂在会堂里被同乡弃绝之后，祂才定居在迦百农（路加福音 4:28及以下；马太福音 4:13）。</w:t>
      </w:r>
    </w:p>
    <w:p w14:paraId="1DC560E5">
      <w:pPr>
        <w:pStyle w:val="4"/>
        <w:spacing w:before="0"/>
        <w:ind w:left="0" w:right="0"/>
        <w:jc w:val="left"/>
        <w:rPr>
          <w:rFonts w:hint="eastAsia"/>
        </w:rPr>
      </w:pPr>
    </w:p>
    <w:p w14:paraId="0A5F3D1D">
      <w:pPr>
        <w:pStyle w:val="4"/>
        <w:spacing w:before="0"/>
        <w:ind w:left="0" w:right="0"/>
        <w:jc w:val="left"/>
        <w:rPr>
          <w:rFonts w:hint="eastAsia"/>
        </w:rPr>
      </w:pPr>
      <w:r>
        <w:rPr>
          <w:rFonts w:hint="eastAsia"/>
        </w:rPr>
        <w:t>Matthew saw in this a fulfillment of Old Testament prophecy (Matt. 2:23), not a specific statement, for Nazareth and Nazarene are not mentioned in the Old Testament, but rather the overall prophetic narrative that portrays the Christ as a humble and holy man, a man of God.</w:t>
      </w:r>
    </w:p>
    <w:p w14:paraId="11723EC6">
      <w:pPr>
        <w:pStyle w:val="4"/>
        <w:spacing w:before="0"/>
        <w:ind w:left="0" w:right="0"/>
        <w:jc w:val="left"/>
        <w:rPr>
          <w:rFonts w:hint="eastAsia"/>
        </w:rPr>
      </w:pPr>
      <w:r>
        <w:rPr>
          <w:rFonts w:hint="eastAsia"/>
        </w:rPr>
        <w:t>马太认为这是旧约预言的应验（马太福音 2:23），并非具体的陈述，因为拿撒勒和拿撒勒人在旧约中没有被提及，而是整体的预言性叙事将基督描绘成一位谦卑圣洁的人，一位属神的人。</w:t>
      </w:r>
    </w:p>
    <w:p w14:paraId="6EF1CEA4">
      <w:pPr>
        <w:pStyle w:val="4"/>
        <w:spacing w:before="0"/>
        <w:ind w:left="0" w:right="0"/>
        <w:jc w:val="left"/>
        <w:rPr>
          <w:rFonts w:hint="eastAsia"/>
        </w:rPr>
      </w:pPr>
    </w:p>
    <w:p w14:paraId="66DDC729">
      <w:pPr>
        <w:pStyle w:val="4"/>
        <w:spacing w:before="0"/>
        <w:ind w:left="0" w:right="0"/>
        <w:jc w:val="left"/>
        <w:rPr>
          <w:rFonts w:hint="eastAsia"/>
        </w:rPr>
      </w:pPr>
      <w:r>
        <w:rPr>
          <w:rFonts w:hint="eastAsia"/>
        </w:rPr>
        <w:t>The prophecy indicated that the Christ would have a lowly origin (Isa. 11:1) and that light would rise upon the nations in the darkness of Galilee of the Gentiles (Isa. 8:23; 9:1).</w:t>
      </w:r>
    </w:p>
    <w:p w14:paraId="5DF8CF05">
      <w:pPr>
        <w:pStyle w:val="4"/>
        <w:spacing w:before="0"/>
        <w:ind w:left="0" w:right="0"/>
        <w:jc w:val="left"/>
        <w:rPr>
          <w:rFonts w:hint="eastAsia"/>
        </w:rPr>
      </w:pPr>
      <w:r>
        <w:rPr>
          <w:rFonts w:hint="eastAsia"/>
        </w:rPr>
        <w:t>预言指出基督将出身卑微（以赛亚书 11:1），并且光将照亮外邦人的加利利黑暗中的列国（以赛亚书 8:23；9:1）。</w:t>
      </w:r>
    </w:p>
    <w:p w14:paraId="4F39B7E0">
      <w:pPr>
        <w:pStyle w:val="4"/>
        <w:spacing w:before="0"/>
        <w:ind w:left="0" w:right="0"/>
        <w:jc w:val="left"/>
        <w:rPr>
          <w:rFonts w:hint="eastAsia"/>
        </w:rPr>
      </w:pPr>
    </w:p>
    <w:p w14:paraId="7C1B2F27">
      <w:pPr>
        <w:pStyle w:val="4"/>
        <w:spacing w:before="0"/>
        <w:ind w:left="0" w:right="0"/>
        <w:jc w:val="left"/>
        <w:rPr>
          <w:rFonts w:hint="eastAsia"/>
        </w:rPr>
      </w:pPr>
      <w:r>
        <w:rPr>
          <w:rFonts w:hint="eastAsia"/>
        </w:rPr>
        <w:t>From the quiet life that Jesus led for years in Nazareth, we discern that He was a child submissive to His parents, as it is written: "And he went down with them and came to Nazareth and was submissive to them" (Luke 2:51).</w:t>
      </w:r>
    </w:p>
    <w:p w14:paraId="023F9DF4">
      <w:pPr>
        <w:pStyle w:val="4"/>
        <w:spacing w:before="0"/>
        <w:ind w:left="0" w:right="0"/>
        <w:jc w:val="left"/>
        <w:rPr>
          <w:rFonts w:hint="eastAsia"/>
        </w:rPr>
      </w:pPr>
      <w:r>
        <w:rPr>
          <w:rFonts w:hint="eastAsia"/>
        </w:rPr>
        <w:t>从耶稣在拿撒勒多年过着的宁静生活中，我们看出祂是一个顺服父母的孩子，正如经上所记：“祂就同他们下去，回到拿撒勒，并且顺从他们”（路加福音 2:51）。</w:t>
      </w:r>
    </w:p>
    <w:p w14:paraId="228B8E27">
      <w:pPr>
        <w:pStyle w:val="4"/>
        <w:spacing w:before="0"/>
        <w:ind w:left="0" w:right="0"/>
        <w:jc w:val="left"/>
        <w:rPr>
          <w:rFonts w:hint="eastAsia"/>
        </w:rPr>
      </w:pPr>
    </w:p>
    <w:p w14:paraId="4A9E5E86">
      <w:pPr>
        <w:pStyle w:val="4"/>
        <w:spacing w:before="0"/>
        <w:ind w:left="0" w:right="0"/>
        <w:jc w:val="left"/>
        <w:rPr>
          <w:rFonts w:hint="eastAsia"/>
        </w:rPr>
      </w:pPr>
      <w:r>
        <w:rPr>
          <w:rFonts w:hint="eastAsia"/>
        </w:rPr>
        <w:t>As a child, He grew in both physical and intellectual stature, increasing in wisdom and in favor with God and man (Luke 2:40, 52).</w:t>
      </w:r>
    </w:p>
    <w:p w14:paraId="067FA62A">
      <w:pPr>
        <w:pStyle w:val="4"/>
        <w:spacing w:before="0"/>
        <w:ind w:left="0" w:right="0"/>
        <w:jc w:val="left"/>
        <w:rPr>
          <w:rFonts w:hint="eastAsia"/>
        </w:rPr>
      </w:pPr>
      <w:r>
        <w:rPr>
          <w:rFonts w:hint="eastAsia"/>
        </w:rPr>
        <w:t>孩童时期，祂的身体和智力都得到发展，智慧和身量，并神和人喜爱祂的心，都一齐增长（路加福音 2:40, 52）。</w:t>
      </w:r>
    </w:p>
    <w:p w14:paraId="5CD26F0E">
      <w:pPr>
        <w:pStyle w:val="4"/>
        <w:spacing w:before="0"/>
        <w:ind w:left="0" w:right="0"/>
        <w:jc w:val="left"/>
        <w:rPr>
          <w:rFonts w:hint="eastAsia"/>
        </w:rPr>
      </w:pPr>
    </w:p>
    <w:p w14:paraId="0E533460">
      <w:pPr>
        <w:pStyle w:val="4"/>
        <w:spacing w:before="0"/>
        <w:ind w:left="0" w:right="0"/>
        <w:jc w:val="left"/>
        <w:rPr>
          <w:rFonts w:hint="eastAsia"/>
        </w:rPr>
      </w:pPr>
      <w:r>
        <w:rPr>
          <w:rFonts w:hint="eastAsia"/>
        </w:rPr>
        <w:t>At the age of twelve, He journeyed with His parents to Jerusalem to celebrate the Passover (Luke 2:41ff).</w:t>
      </w:r>
    </w:p>
    <w:p w14:paraId="2B1C1B6F">
      <w:pPr>
        <w:pStyle w:val="4"/>
        <w:spacing w:before="0"/>
        <w:ind w:left="0" w:right="0"/>
        <w:jc w:val="left"/>
        <w:rPr>
          <w:rFonts w:hint="eastAsia"/>
        </w:rPr>
      </w:pPr>
      <w:r>
        <w:rPr>
          <w:rFonts w:hint="eastAsia"/>
        </w:rPr>
        <w:t>十二岁时，祂与父母一同上耶路撒冷去守逾越节（路加福音 2:41及以下）。</w:t>
      </w:r>
    </w:p>
    <w:p w14:paraId="22E9067B">
      <w:pPr>
        <w:pStyle w:val="4"/>
        <w:spacing w:before="0"/>
        <w:ind w:left="0" w:right="0"/>
        <w:jc w:val="left"/>
        <w:rPr>
          <w:rFonts w:hint="eastAsia"/>
        </w:rPr>
      </w:pPr>
    </w:p>
    <w:p w14:paraId="01971D9E">
      <w:pPr>
        <w:pStyle w:val="4"/>
        <w:spacing w:before="0"/>
        <w:ind w:left="0" w:right="0"/>
        <w:jc w:val="left"/>
        <w:rPr>
          <w:rFonts w:hint="eastAsia"/>
        </w:rPr>
      </w:pPr>
      <w:r>
        <w:rPr>
          <w:rFonts w:hint="eastAsia"/>
        </w:rPr>
        <w:t>On the Sabbath, it was His custom to attend the synagogue (Luke 4:16), and during the week, He likely assisted His father in his trade, for He was later referred to as a carpenter (Mark 6:3).</w:t>
      </w:r>
    </w:p>
    <w:p w14:paraId="6691EDDE">
      <w:pPr>
        <w:pStyle w:val="4"/>
        <w:spacing w:before="0"/>
        <w:ind w:left="0" w:right="0"/>
        <w:jc w:val="left"/>
        <w:rPr>
          <w:rFonts w:hint="eastAsia"/>
        </w:rPr>
      </w:pPr>
      <w:r>
        <w:rPr>
          <w:rFonts w:hint="eastAsia"/>
        </w:rPr>
        <w:t>在安息日，祂照祂平常的规矩进了会堂（路加福音 4:16），平日里，祂很可能帮助祂父亲作木匠活，因为祂后来被称为木匠（马可福音 6:3）。</w:t>
      </w:r>
    </w:p>
    <w:p w14:paraId="13D4A33E">
      <w:pPr>
        <w:pStyle w:val="4"/>
        <w:spacing w:before="0"/>
        <w:ind w:left="0" w:right="0"/>
        <w:jc w:val="left"/>
        <w:rPr>
          <w:rFonts w:hint="eastAsia"/>
        </w:rPr>
      </w:pPr>
    </w:p>
    <w:p w14:paraId="1A2ADF18">
      <w:pPr>
        <w:pStyle w:val="4"/>
        <w:spacing w:before="0"/>
        <w:ind w:left="0" w:right="0"/>
        <w:jc w:val="left"/>
        <w:rPr>
          <w:rFonts w:hint="eastAsia"/>
        </w:rPr>
      </w:pPr>
      <w:r>
        <w:rPr>
          <w:rFonts w:hint="eastAsia"/>
        </w:rPr>
        <w:t>His subsequent life illuminates these quiet years, revealing that He could read and write, was steeped in the Old Testament, understood the doctrines of the Pharisees and Sadducees, recognized the moral needs of the people, was acquainted with civil and social life, loved nature, and often sought solitude to commune with God.</w:t>
      </w:r>
    </w:p>
    <w:p w14:paraId="5113BA48">
      <w:pPr>
        <w:pStyle w:val="4"/>
        <w:spacing w:before="0"/>
        <w:ind w:left="0" w:right="0"/>
        <w:jc w:val="left"/>
        <w:rPr>
          <w:rFonts w:hint="eastAsia"/>
        </w:rPr>
      </w:pPr>
      <w:r>
        <w:rPr>
          <w:rFonts w:hint="eastAsia"/>
        </w:rPr>
        <w:t>祂后来的生活照亮了这些宁静的岁月，显明祂能读会写，精通旧约，理解法利赛人和撒都该人的教义，认识到百姓的道德需求，熟悉公民和社会生活，热爱自然，并常常寻求独处与神相交。</w:t>
      </w:r>
    </w:p>
    <w:p w14:paraId="01DA50CA">
      <w:pPr>
        <w:pStyle w:val="4"/>
        <w:spacing w:before="0"/>
        <w:ind w:left="0" w:right="0"/>
        <w:jc w:val="left"/>
        <w:rPr>
          <w:rFonts w:hint="eastAsia"/>
        </w:rPr>
      </w:pPr>
    </w:p>
    <w:p w14:paraId="4A104459">
      <w:pPr>
        <w:pStyle w:val="4"/>
        <w:spacing w:before="0"/>
        <w:ind w:left="0" w:right="0"/>
        <w:jc w:val="left"/>
        <w:rPr>
          <w:rFonts w:hint="eastAsia"/>
        </w:rPr>
      </w:pPr>
      <w:r>
        <w:rPr>
          <w:rFonts w:hint="eastAsia"/>
        </w:rPr>
        <w:t>These seemingly minor details indicate that during His hidden years, Jesus was preparing Himself for the task that lay ahead.</w:t>
      </w:r>
    </w:p>
    <w:p w14:paraId="30214EA9">
      <w:pPr>
        <w:pStyle w:val="4"/>
        <w:spacing w:before="0"/>
        <w:ind w:left="0" w:right="0"/>
        <w:jc w:val="left"/>
        <w:rPr>
          <w:rFonts w:hint="eastAsia"/>
        </w:rPr>
      </w:pPr>
      <w:r>
        <w:rPr>
          <w:rFonts w:hint="eastAsia"/>
        </w:rPr>
        <w:t>这些看似微不足道的细节表明，在祂隐藏的岁月里，耶稣正在为前面的任务作预备。</w:t>
      </w:r>
    </w:p>
    <w:p w14:paraId="1409200C">
      <w:pPr>
        <w:pStyle w:val="4"/>
        <w:spacing w:before="0"/>
        <w:ind w:left="0" w:right="0"/>
        <w:jc w:val="left"/>
        <w:rPr>
          <w:rFonts w:hint="eastAsia"/>
        </w:rPr>
      </w:pPr>
    </w:p>
    <w:p w14:paraId="16F5A171">
      <w:pPr>
        <w:pStyle w:val="4"/>
        <w:spacing w:before="0"/>
        <w:ind w:left="0" w:right="0"/>
        <w:jc w:val="left"/>
        <w:rPr>
          <w:rFonts w:hint="eastAsia"/>
        </w:rPr>
      </w:pPr>
      <w:r>
        <w:rPr>
          <w:rFonts w:hint="eastAsia"/>
        </w:rPr>
        <w:t>Gradually, He became increasingly aware of His identity and mission.</w:t>
      </w:r>
    </w:p>
    <w:p w14:paraId="65895EF1">
      <w:pPr>
        <w:pStyle w:val="4"/>
        <w:spacing w:before="0"/>
        <w:ind w:left="0" w:right="0"/>
        <w:jc w:val="left"/>
        <w:rPr>
          <w:rFonts w:hint="eastAsia"/>
        </w:rPr>
      </w:pPr>
      <w:r>
        <w:rPr>
          <w:rFonts w:hint="eastAsia"/>
        </w:rPr>
        <w:t>渐渐地，祂越来越意识到自己的身份和使命。</w:t>
      </w:r>
    </w:p>
    <w:p w14:paraId="5CB56F79">
      <w:pPr>
        <w:pStyle w:val="4"/>
        <w:spacing w:before="0"/>
        <w:ind w:left="0" w:right="0"/>
        <w:jc w:val="left"/>
        <w:rPr>
          <w:rFonts w:hint="eastAsia"/>
        </w:rPr>
      </w:pPr>
    </w:p>
    <w:p w14:paraId="7C10BC3C">
      <w:pPr>
        <w:pStyle w:val="4"/>
        <w:spacing w:before="0"/>
        <w:ind w:left="0" w:right="0"/>
        <w:jc w:val="left"/>
        <w:rPr>
          <w:rFonts w:hint="eastAsia"/>
        </w:rPr>
      </w:pPr>
      <w:r>
        <w:rPr>
          <w:rFonts w:hint="eastAsia"/>
        </w:rPr>
        <w:t>His divine Sonship and Messianic purpose, with all its implications and duties, became clearer to Him.</w:t>
      </w:r>
    </w:p>
    <w:p w14:paraId="71EB5420">
      <w:pPr>
        <w:pStyle w:val="4"/>
        <w:spacing w:before="0"/>
        <w:ind w:left="0" w:right="0"/>
        <w:jc w:val="left"/>
        <w:rPr>
          <w:rFonts w:hint="eastAsia"/>
        </w:rPr>
      </w:pPr>
      <w:r>
        <w:rPr>
          <w:rFonts w:hint="eastAsia"/>
        </w:rPr>
        <w:t>祂神圣的儿子身份和弥赛亚的目的，及其所有的含义和责任，都向祂变得更加清晰。</w:t>
      </w:r>
    </w:p>
    <w:p w14:paraId="13D5CC99">
      <w:pPr>
        <w:pStyle w:val="4"/>
        <w:spacing w:before="0"/>
        <w:ind w:left="0" w:right="0"/>
        <w:jc w:val="left"/>
        <w:rPr>
          <w:rFonts w:hint="eastAsia"/>
        </w:rPr>
      </w:pPr>
    </w:p>
    <w:p w14:paraId="1BF0BC02">
      <w:pPr>
        <w:pStyle w:val="4"/>
        <w:spacing w:before="0"/>
        <w:ind w:left="0" w:right="0"/>
        <w:jc w:val="left"/>
        <w:rPr>
          <w:rFonts w:hint="eastAsia"/>
        </w:rPr>
      </w:pPr>
      <w:r>
        <w:rPr>
          <w:rFonts w:hint="eastAsia"/>
        </w:rPr>
        <w:t>Finally, at the age of thirty, the appointed day came for Him to be revealed to Israel (John 1:31).</w:t>
      </w:r>
    </w:p>
    <w:p w14:paraId="513A4215">
      <w:pPr>
        <w:pStyle w:val="4"/>
        <w:spacing w:before="0"/>
        <w:ind w:left="0" w:right="0"/>
        <w:jc w:val="left"/>
        <w:rPr>
          <w:rFonts w:hint="eastAsia"/>
        </w:rPr>
      </w:pPr>
      <w:r>
        <w:rPr>
          <w:rFonts w:hint="eastAsia"/>
        </w:rPr>
        <w:t>最后，在三十岁时，指定的日子到了，祂要向以色列显现（约翰福音 1:31）。</w:t>
      </w:r>
    </w:p>
    <w:p w14:paraId="43BE9C3E">
      <w:pPr>
        <w:pStyle w:val="4"/>
        <w:spacing w:before="0"/>
        <w:ind w:left="0" w:right="0"/>
        <w:jc w:val="left"/>
        <w:rPr>
          <w:rFonts w:hint="eastAsia"/>
        </w:rPr>
      </w:pPr>
    </w:p>
    <w:p w14:paraId="7EE30ACD">
      <w:pPr>
        <w:pStyle w:val="4"/>
        <w:spacing w:before="0"/>
        <w:ind w:left="0" w:right="0"/>
        <w:jc w:val="left"/>
        <w:rPr>
          <w:rFonts w:hint="eastAsia"/>
        </w:rPr>
      </w:pPr>
      <w:r>
        <w:rPr>
          <w:rFonts w:hint="eastAsia"/>
        </w:rPr>
        <w:t>The occasion for His public appearance was the preaching of John the Baptist in the desert of Judea.</w:t>
      </w:r>
    </w:p>
    <w:p w14:paraId="7399FA80">
      <w:pPr>
        <w:pStyle w:val="4"/>
        <w:spacing w:before="0"/>
        <w:ind w:left="0" w:right="0"/>
        <w:jc w:val="left"/>
        <w:rPr>
          <w:rFonts w:hint="eastAsia"/>
        </w:rPr>
      </w:pPr>
      <w:r>
        <w:rPr>
          <w:rFonts w:hint="eastAsia"/>
        </w:rPr>
        <w:t>祂公开露面的契机是施洗约翰在犹太旷野的讲道。</w:t>
      </w:r>
    </w:p>
    <w:p w14:paraId="46F7D9E1">
      <w:pPr>
        <w:pStyle w:val="4"/>
        <w:spacing w:before="0"/>
        <w:ind w:left="0" w:right="0"/>
        <w:jc w:val="left"/>
        <w:rPr>
          <w:rFonts w:hint="eastAsia"/>
        </w:rPr>
      </w:pPr>
    </w:p>
    <w:p w14:paraId="27318BBD">
      <w:pPr>
        <w:pStyle w:val="4"/>
        <w:spacing w:before="0"/>
        <w:ind w:left="0" w:right="0"/>
        <w:jc w:val="left"/>
        <w:rPr>
          <w:rFonts w:hint="eastAsia"/>
        </w:rPr>
      </w:pPr>
      <w:r>
        <w:rPr>
          <w:rFonts w:hint="eastAsia"/>
        </w:rPr>
        <w:t>John, sent by God, declared to Israel that despite their lineage from Abraham, their circumcision, and their self-righteousness, they were guilty and needed the baptism of repentance for the remission of sins.</w:t>
      </w:r>
    </w:p>
    <w:p w14:paraId="54FA0E15">
      <w:pPr>
        <w:pStyle w:val="4"/>
        <w:spacing w:before="0"/>
        <w:ind w:left="0" w:right="0"/>
        <w:jc w:val="left"/>
        <w:rPr>
          <w:rFonts w:hint="eastAsia"/>
        </w:rPr>
      </w:pPr>
      <w:r>
        <w:rPr>
          <w:rFonts w:hint="eastAsia"/>
        </w:rPr>
        <w:t>约翰，奉神差遣，向以色列宣告，尽管他们是亚伯拉罕的后裔，受了割礼，并且自以为义，但他们仍是有罪的，需要悔改的洗礼，使罪得赦。</w:t>
      </w:r>
    </w:p>
    <w:p w14:paraId="32259163">
      <w:pPr>
        <w:pStyle w:val="4"/>
        <w:spacing w:before="0"/>
        <w:ind w:left="0" w:right="0"/>
        <w:jc w:val="left"/>
        <w:rPr>
          <w:rFonts w:hint="eastAsia"/>
        </w:rPr>
      </w:pPr>
    </w:p>
    <w:p w14:paraId="6E53A5BB">
      <w:pPr>
        <w:pStyle w:val="4"/>
        <w:spacing w:before="0"/>
        <w:ind w:left="0" w:right="0"/>
        <w:jc w:val="left"/>
        <w:rPr>
          <w:rFonts w:hint="eastAsia"/>
        </w:rPr>
      </w:pPr>
      <w:r>
        <w:rPr>
          <w:rFonts w:hint="eastAsia"/>
        </w:rPr>
        <w:t>Many from Jerusalem, Judea, and the surrounding regions came to John, confessing their sins and being baptized by him.</w:t>
      </w:r>
    </w:p>
    <w:p w14:paraId="54B1C622">
      <w:pPr>
        <w:pStyle w:val="4"/>
        <w:spacing w:before="0"/>
        <w:ind w:left="0" w:right="0"/>
        <w:jc w:val="left"/>
        <w:rPr>
          <w:rFonts w:hint="eastAsia"/>
        </w:rPr>
      </w:pPr>
      <w:r>
        <w:rPr>
          <w:rFonts w:hint="eastAsia"/>
        </w:rPr>
        <w:t>许多从耶路撒冷、犹太全地和周围地区来的人，到约翰那里，承认他们的罪，并受他的洗。</w:t>
      </w:r>
    </w:p>
    <w:p w14:paraId="3E25008C">
      <w:pPr>
        <w:pStyle w:val="4"/>
        <w:spacing w:before="0"/>
        <w:ind w:left="0" w:right="0"/>
        <w:jc w:val="left"/>
        <w:rPr>
          <w:rFonts w:hint="eastAsia"/>
        </w:rPr>
      </w:pPr>
    </w:p>
    <w:p w14:paraId="1ECEA467">
      <w:pPr>
        <w:pStyle w:val="4"/>
        <w:spacing w:before="0"/>
        <w:ind w:left="0" w:right="0"/>
        <w:jc w:val="left"/>
        <w:rPr>
          <w:rFonts w:hint="eastAsia"/>
        </w:rPr>
      </w:pPr>
      <w:r>
        <w:rPr>
          <w:rFonts w:hint="eastAsia"/>
        </w:rPr>
        <w:t>Jesus, too, left Galilee and came to John in Judea to be baptized, despite John's initial reluctance, for John recognized Jesus as the Messiah, who would baptize with the Holy Spirit and fire and had no need of baptism for His own sake.</w:t>
      </w:r>
    </w:p>
    <w:p w14:paraId="3425F503">
      <w:pPr>
        <w:pStyle w:val="4"/>
        <w:spacing w:before="0"/>
        <w:ind w:left="0" w:right="0"/>
        <w:jc w:val="left"/>
        <w:rPr>
          <w:rFonts w:hint="eastAsia"/>
        </w:rPr>
      </w:pPr>
      <w:r>
        <w:rPr>
          <w:rFonts w:hint="eastAsia"/>
        </w:rPr>
        <w:t>耶稣也离开加利利，来到犹太的约翰那里受洗，尽管约翰起初不情愿，因为约翰认出耶稣是弥赛亚，祂将用圣灵与火施洗，并且祂自己不需要受洗。</w:t>
      </w:r>
    </w:p>
    <w:p w14:paraId="2E5363E1">
      <w:pPr>
        <w:pStyle w:val="4"/>
        <w:spacing w:before="0"/>
        <w:ind w:left="0" w:right="0"/>
        <w:jc w:val="left"/>
        <w:rPr>
          <w:rFonts w:hint="eastAsia"/>
        </w:rPr>
      </w:pPr>
    </w:p>
    <w:p w14:paraId="6C3FBA98">
      <w:pPr>
        <w:pStyle w:val="4"/>
        <w:spacing w:before="0"/>
        <w:ind w:left="0" w:right="0"/>
        <w:jc w:val="left"/>
        <w:rPr>
          <w:rFonts w:hint="eastAsia"/>
        </w:rPr>
      </w:pPr>
      <w:r>
        <w:rPr>
          <w:rFonts w:hint="eastAsia"/>
        </w:rPr>
        <w:t>Jesus insisted, saying it was necessary to fulfill all righteousness.</w:t>
      </w:r>
    </w:p>
    <w:p w14:paraId="09796324">
      <w:pPr>
        <w:pStyle w:val="4"/>
        <w:spacing w:before="0"/>
        <w:ind w:left="0" w:right="0"/>
        <w:jc w:val="left"/>
        <w:rPr>
          <w:rFonts w:hint="eastAsia"/>
        </w:rPr>
      </w:pPr>
      <w:r>
        <w:rPr>
          <w:rFonts w:hint="eastAsia"/>
        </w:rPr>
        <w:t>耶稣坚持说，这是理当尽诸般的义。</w:t>
      </w:r>
    </w:p>
    <w:p w14:paraId="20EFDBE2">
      <w:pPr>
        <w:pStyle w:val="4"/>
        <w:spacing w:before="0"/>
        <w:ind w:left="0" w:right="0"/>
        <w:jc w:val="left"/>
        <w:rPr>
          <w:rFonts w:hint="eastAsia"/>
        </w:rPr>
      </w:pPr>
    </w:p>
    <w:p w14:paraId="0BCAE6D0">
      <w:pPr>
        <w:pStyle w:val="4"/>
        <w:spacing w:before="0"/>
        <w:ind w:left="0" w:right="0"/>
        <w:jc w:val="left"/>
        <w:rPr>
          <w:rFonts w:hint="eastAsia"/>
        </w:rPr>
      </w:pPr>
      <w:r>
        <w:rPr>
          <w:rFonts w:hint="eastAsia"/>
        </w:rPr>
        <w:t>Jesus did not seek baptism because He needed repentance and forgiveness, nor did He confess sins as others did.</w:t>
      </w:r>
    </w:p>
    <w:p w14:paraId="774ED01F">
      <w:pPr>
        <w:pStyle w:val="4"/>
        <w:spacing w:before="0"/>
        <w:ind w:left="0" w:right="0"/>
        <w:jc w:val="left"/>
        <w:rPr>
          <w:rFonts w:hint="eastAsia"/>
        </w:rPr>
      </w:pPr>
      <w:r>
        <w:rPr>
          <w:rFonts w:hint="eastAsia"/>
        </w:rPr>
        <w:t>耶稣寻求洗礼并非因为祂需要悔改和赦免，祂也没有像其他人那样认罪。</w:t>
      </w:r>
    </w:p>
    <w:p w14:paraId="2130FA9B">
      <w:pPr>
        <w:pStyle w:val="4"/>
        <w:spacing w:before="0"/>
        <w:ind w:left="0" w:right="0"/>
        <w:jc w:val="left"/>
        <w:rPr>
          <w:rFonts w:hint="eastAsia"/>
        </w:rPr>
      </w:pPr>
    </w:p>
    <w:p w14:paraId="352E16CD">
      <w:pPr>
        <w:pStyle w:val="4"/>
        <w:spacing w:before="0"/>
        <w:ind w:left="0" w:right="0"/>
        <w:jc w:val="left"/>
        <w:rPr>
          <w:rFonts w:hint="eastAsia"/>
        </w:rPr>
      </w:pPr>
      <w:r>
        <w:rPr>
          <w:rFonts w:hint="eastAsia"/>
        </w:rPr>
        <w:t>He recognized John as a prophet, indeed more than a prophet, His own forerunner (Matt. 11:7-14), and viewed John's baptism as a divine ordinance, not a human invention (Mark 11:30).</w:t>
      </w:r>
    </w:p>
    <w:p w14:paraId="390D17C4">
      <w:pPr>
        <w:pStyle w:val="4"/>
        <w:spacing w:before="0"/>
        <w:ind w:left="0" w:right="0"/>
        <w:jc w:val="left"/>
        <w:rPr>
          <w:rFonts w:hint="eastAsia"/>
        </w:rPr>
      </w:pPr>
      <w:r>
        <w:rPr>
          <w:rFonts w:hint="eastAsia"/>
        </w:rPr>
        <w:t>祂认约翰为先知，的确，比先知更大，是祂自己的先锋（马太福音 11:7-14），并且祂视约翰的洗礼为神的命令，而非人的发明（马可福音 11:30）。</w:t>
      </w:r>
    </w:p>
    <w:p w14:paraId="0E005BCA">
      <w:pPr>
        <w:pStyle w:val="4"/>
        <w:spacing w:before="0"/>
        <w:ind w:left="0" w:right="0"/>
        <w:jc w:val="left"/>
        <w:rPr>
          <w:rFonts w:hint="eastAsia"/>
        </w:rPr>
      </w:pPr>
    </w:p>
    <w:p w14:paraId="671C05DA">
      <w:pPr>
        <w:pStyle w:val="4"/>
        <w:spacing w:before="0"/>
        <w:ind w:left="0" w:right="0"/>
        <w:jc w:val="left"/>
        <w:rPr>
          <w:rFonts w:hint="eastAsia"/>
        </w:rPr>
      </w:pPr>
      <w:r>
        <w:rPr>
          <w:rFonts w:hint="eastAsia"/>
        </w:rPr>
        <w:t>The baptism of John, rooted in God's will, was a righteous act that Jesus was compelled to fulfill.</w:t>
      </w:r>
    </w:p>
    <w:p w14:paraId="16EDC127">
      <w:pPr>
        <w:pStyle w:val="4"/>
        <w:spacing w:before="0"/>
        <w:ind w:left="0" w:right="0"/>
        <w:jc w:val="left"/>
        <w:rPr>
          <w:rFonts w:hint="eastAsia"/>
        </w:rPr>
      </w:pPr>
      <w:r>
        <w:rPr>
          <w:rFonts w:hint="eastAsia"/>
        </w:rPr>
        <w:t>约翰的洗礼，植根于神的旨意，是耶稣必须履行的公义行为。</w:t>
      </w:r>
    </w:p>
    <w:p w14:paraId="501F5476">
      <w:pPr>
        <w:pStyle w:val="4"/>
        <w:spacing w:before="0"/>
        <w:ind w:left="0" w:right="0"/>
        <w:jc w:val="left"/>
        <w:rPr>
          <w:rFonts w:hint="eastAsia"/>
        </w:rPr>
      </w:pPr>
    </w:p>
    <w:p w14:paraId="04054747">
      <w:pPr>
        <w:pStyle w:val="4"/>
        <w:spacing w:before="0"/>
        <w:ind w:left="0" w:right="0"/>
        <w:jc w:val="left"/>
        <w:rPr>
          <w:rFonts w:hint="eastAsia"/>
        </w:rPr>
      </w:pPr>
      <w:r>
        <w:rPr>
          <w:rFonts w:hint="eastAsia"/>
        </w:rPr>
        <w:t>By submitting to this baptism, Jesus wholly conformed to His Father's will and identified Himself intimately with the people, who received repentance and forgiveness through baptism.</w:t>
      </w:r>
    </w:p>
    <w:p w14:paraId="40053B72">
      <w:pPr>
        <w:pStyle w:val="4"/>
        <w:spacing w:before="0"/>
        <w:ind w:left="0" w:right="0"/>
        <w:jc w:val="left"/>
        <w:rPr>
          <w:rFonts w:hint="eastAsia"/>
        </w:rPr>
      </w:pPr>
      <w:r>
        <w:rPr>
          <w:rFonts w:hint="eastAsia"/>
        </w:rPr>
        <w:t>藉着顺服这次洗礼，耶稣完全遵从了祂父的旨意，并与那些藉着洗礼领受悔改和赦免的百姓亲密地认同。</w:t>
      </w:r>
    </w:p>
    <w:p w14:paraId="098276D8">
      <w:pPr>
        <w:pStyle w:val="4"/>
        <w:spacing w:before="0"/>
        <w:ind w:left="0" w:right="0"/>
        <w:jc w:val="left"/>
        <w:rPr>
          <w:rFonts w:hint="eastAsia"/>
        </w:rPr>
      </w:pPr>
    </w:p>
    <w:p w14:paraId="570F54DA">
      <w:pPr>
        <w:pStyle w:val="4"/>
        <w:spacing w:before="0"/>
        <w:ind w:left="0" w:right="0"/>
        <w:jc w:val="left"/>
        <w:rPr>
          <w:rFonts w:hint="eastAsia"/>
        </w:rPr>
      </w:pPr>
      <w:r>
        <w:rPr>
          <w:rFonts w:hint="eastAsia"/>
        </w:rPr>
        <w:t>For Jesus, John's baptism signified a solemn commitment to the entire will of the Father, a public entrance into fellowship with His people, and a royal inauguration into His Messianic mission.</w:t>
      </w:r>
    </w:p>
    <w:p w14:paraId="72E6C103">
      <w:pPr>
        <w:pStyle w:val="4"/>
        <w:spacing w:before="0"/>
        <w:ind w:left="0" w:right="0"/>
        <w:jc w:val="left"/>
        <w:rPr>
          <w:rFonts w:hint="eastAsia"/>
        </w:rPr>
      </w:pPr>
      <w:r>
        <w:rPr>
          <w:rFonts w:hint="eastAsia"/>
        </w:rPr>
        <w:t>对耶稣而言，约翰的洗礼象征着对父全部旨意的庄严委身，公开进入与祂子民的相交，以及对祂弥赛亚使命的君尊就职。</w:t>
      </w:r>
    </w:p>
    <w:p w14:paraId="01808F77">
      <w:pPr>
        <w:pStyle w:val="4"/>
        <w:spacing w:before="0"/>
        <w:ind w:left="0" w:right="0"/>
        <w:jc w:val="left"/>
        <w:rPr>
          <w:rFonts w:hint="eastAsia"/>
        </w:rPr>
      </w:pPr>
    </w:p>
    <w:p w14:paraId="26DF8EF1">
      <w:pPr>
        <w:pStyle w:val="4"/>
        <w:spacing w:before="0"/>
        <w:ind w:left="0" w:right="0"/>
        <w:jc w:val="left"/>
        <w:rPr>
          <w:rFonts w:hint="eastAsia"/>
        </w:rPr>
      </w:pPr>
      <w:r>
        <w:rPr>
          <w:rFonts w:hint="eastAsia"/>
        </w:rPr>
        <w:t>Thus, baptism held a unique significance for Him.</w:t>
      </w:r>
    </w:p>
    <w:p w14:paraId="580BA721">
      <w:pPr>
        <w:pStyle w:val="4"/>
        <w:spacing w:before="0"/>
        <w:ind w:left="0" w:right="0"/>
        <w:jc w:val="left"/>
        <w:rPr>
          <w:rFonts w:hint="eastAsia"/>
        </w:rPr>
      </w:pPr>
      <w:r>
        <w:rPr>
          <w:rFonts w:hint="eastAsia"/>
        </w:rPr>
        <w:t>因此，洗礼对祂具有独特的意义。</w:t>
      </w:r>
    </w:p>
    <w:p w14:paraId="59227F2F">
      <w:pPr>
        <w:pStyle w:val="4"/>
        <w:spacing w:before="0"/>
        <w:ind w:left="0" w:right="0"/>
        <w:jc w:val="left"/>
        <w:rPr>
          <w:rFonts w:hint="eastAsia"/>
        </w:rPr>
      </w:pPr>
    </w:p>
    <w:p w14:paraId="5A5F0ADA">
      <w:pPr>
        <w:pStyle w:val="4"/>
        <w:spacing w:before="0"/>
        <w:ind w:left="0" w:right="0"/>
        <w:jc w:val="left"/>
        <w:rPr>
          <w:rFonts w:hint="eastAsia"/>
        </w:rPr>
      </w:pPr>
      <w:r>
        <w:rPr>
          <w:rFonts w:hint="eastAsia"/>
        </w:rPr>
        <w:t>It was not a sign and seal of personal conversion and forgiveness but an endowment with the Holy Spirit and fire, which He alone could bestow.</w:t>
      </w:r>
    </w:p>
    <w:p w14:paraId="64676156">
      <w:pPr>
        <w:pStyle w:val="4"/>
        <w:spacing w:before="0"/>
        <w:ind w:left="0" w:right="0"/>
        <w:jc w:val="left"/>
        <w:rPr>
          <w:rFonts w:hint="eastAsia"/>
        </w:rPr>
      </w:pPr>
      <w:r>
        <w:rPr>
          <w:rFonts w:hint="eastAsia"/>
        </w:rPr>
        <w:t>它并非个人悔改和赦免的记号和印证，而是圣灵与火的恩赐，唯有祂能赐下。</w:t>
      </w:r>
    </w:p>
    <w:p w14:paraId="215BAF37">
      <w:pPr>
        <w:pStyle w:val="4"/>
        <w:spacing w:before="0"/>
        <w:ind w:left="0" w:right="0"/>
        <w:jc w:val="left"/>
        <w:rPr>
          <w:rFonts w:hint="eastAsia"/>
        </w:rPr>
      </w:pPr>
    </w:p>
    <w:p w14:paraId="59D9673B">
      <w:pPr>
        <w:pStyle w:val="4"/>
        <w:spacing w:before="0"/>
        <w:ind w:left="0" w:right="0"/>
        <w:jc w:val="left"/>
        <w:rPr>
          <w:rFonts w:hint="eastAsia"/>
        </w:rPr>
      </w:pPr>
      <w:r>
        <w:rPr>
          <w:rFonts w:hint="eastAsia"/>
        </w:rPr>
        <w:t>Some later sects erroneously believed that the divine nature or power united with Jesus at His baptism, overlooking the incarnation of the Word at conception.</w:t>
      </w:r>
    </w:p>
    <w:p w14:paraId="5B6888DE">
      <w:pPr>
        <w:pStyle w:val="4"/>
        <w:spacing w:before="0"/>
        <w:ind w:left="0" w:right="0"/>
        <w:jc w:val="left"/>
        <w:rPr>
          <w:rFonts w:hint="eastAsia"/>
        </w:rPr>
      </w:pPr>
      <w:r>
        <w:rPr>
          <w:rFonts w:hint="eastAsia"/>
        </w:rPr>
        <w:t>一些后来的教派错误地认为神性或神能是在耶稣受洗时与祂联合的，忽略了道在受孕时的化身。</w:t>
      </w:r>
    </w:p>
    <w:p w14:paraId="7B1CE810">
      <w:pPr>
        <w:pStyle w:val="4"/>
        <w:spacing w:before="0"/>
        <w:ind w:left="0" w:right="0"/>
        <w:jc w:val="left"/>
        <w:rPr>
          <w:rFonts w:hint="eastAsia"/>
        </w:rPr>
      </w:pPr>
    </w:p>
    <w:p w14:paraId="458917E2">
      <w:pPr>
        <w:pStyle w:val="4"/>
        <w:spacing w:before="0"/>
        <w:ind w:left="0" w:right="0"/>
        <w:jc w:val="left"/>
        <w:rPr>
          <w:rFonts w:hint="eastAsia"/>
        </w:rPr>
      </w:pPr>
      <w:r>
        <w:rPr>
          <w:rFonts w:hint="eastAsia"/>
        </w:rPr>
        <w:t>Nevertheless, Jesus' baptism marked His full qualification for ministry.</w:t>
      </w:r>
    </w:p>
    <w:p w14:paraId="41D221CC">
      <w:pPr>
        <w:pStyle w:val="4"/>
        <w:spacing w:before="0"/>
        <w:ind w:left="0" w:right="0"/>
        <w:jc w:val="left"/>
        <w:rPr>
          <w:rFonts w:hint="eastAsia"/>
        </w:rPr>
      </w:pPr>
      <w:r>
        <w:rPr>
          <w:rFonts w:hint="eastAsia"/>
        </w:rPr>
        <w:t>尽管如此，耶稣的洗礼标志着祂完全具备了事奉的资格。</w:t>
      </w:r>
    </w:p>
    <w:p w14:paraId="2B21D688">
      <w:pPr>
        <w:pStyle w:val="4"/>
        <w:spacing w:before="0"/>
        <w:ind w:left="0" w:right="0"/>
        <w:jc w:val="left"/>
        <w:rPr>
          <w:rFonts w:hint="eastAsia"/>
        </w:rPr>
      </w:pPr>
    </w:p>
    <w:p w14:paraId="704362AB">
      <w:pPr>
        <w:pStyle w:val="4"/>
        <w:spacing w:before="0"/>
        <w:ind w:left="0" w:right="0"/>
        <w:jc w:val="left"/>
        <w:rPr>
          <w:rFonts w:hint="eastAsia"/>
        </w:rPr>
      </w:pPr>
      <w:r>
        <w:rPr>
          <w:rFonts w:hint="eastAsia"/>
        </w:rPr>
        <w:t>As He emerged from the water, the heavens opened, the Spirit of God descended upon Him, and a voice from heaven proclaimed, "This is my beloved Son, with whom I am well pleased" (Matt. 3:16-17).</w:t>
      </w:r>
    </w:p>
    <w:p w14:paraId="49877BF3">
      <w:pPr>
        <w:pStyle w:val="4"/>
        <w:spacing w:before="0"/>
        <w:ind w:left="0" w:right="0"/>
        <w:jc w:val="left"/>
        <w:rPr>
          <w:rFonts w:hint="eastAsia"/>
        </w:rPr>
      </w:pPr>
      <w:r>
        <w:rPr>
          <w:rFonts w:hint="eastAsia"/>
        </w:rPr>
        <w:t>当祂从水里上来时，天开了，神的灵降在祂身上，有声音从天上说：“这是我的爱子，我所喜悦的”（马太福音 3:16-17）。</w:t>
      </w:r>
    </w:p>
    <w:p w14:paraId="36085211">
      <w:pPr>
        <w:pStyle w:val="4"/>
        <w:spacing w:before="0"/>
        <w:ind w:left="0" w:right="0"/>
        <w:jc w:val="left"/>
        <w:rPr>
          <w:rFonts w:hint="eastAsia"/>
        </w:rPr>
      </w:pPr>
    </w:p>
    <w:p w14:paraId="16342F62">
      <w:pPr>
        <w:pStyle w:val="4"/>
        <w:spacing w:before="0"/>
        <w:ind w:left="0" w:right="0"/>
        <w:jc w:val="left"/>
        <w:rPr>
          <w:rFonts w:hint="eastAsia"/>
        </w:rPr>
      </w:pPr>
      <w:r>
        <w:rPr>
          <w:rFonts w:hint="eastAsia"/>
        </w:rPr>
        <w:t>Though few comprehended it, the day of Jesus' baptism was the day of His revelation to Israel and the commencement of His public ministry as the Messiah.</w:t>
      </w:r>
    </w:p>
    <w:p w14:paraId="4C64E8BF">
      <w:pPr>
        <w:pStyle w:val="4"/>
        <w:spacing w:before="0"/>
        <w:ind w:left="0" w:right="0"/>
        <w:jc w:val="left"/>
        <w:rPr>
          <w:rFonts w:hint="eastAsia"/>
        </w:rPr>
      </w:pPr>
      <w:r>
        <w:rPr>
          <w:rFonts w:hint="eastAsia"/>
        </w:rPr>
        <w:t>尽管很少有人理解，但耶稣受洗的那一天，正是祂向以色列启示自己并开始祂作为弥赛亚公开事工的日子。</w:t>
      </w:r>
    </w:p>
    <w:p w14:paraId="60F7D699">
      <w:pPr>
        <w:pStyle w:val="4"/>
        <w:spacing w:before="0"/>
        <w:ind w:left="0" w:right="0"/>
        <w:jc w:val="left"/>
        <w:rPr>
          <w:rFonts w:hint="eastAsia"/>
        </w:rPr>
      </w:pPr>
    </w:p>
    <w:p w14:paraId="244EEE4A">
      <w:pPr>
        <w:pStyle w:val="4"/>
        <w:spacing w:before="0"/>
        <w:ind w:left="0" w:right="0"/>
        <w:jc w:val="left"/>
        <w:rPr>
          <w:rFonts w:hint="eastAsia"/>
        </w:rPr>
      </w:pPr>
      <w:r>
        <w:rPr>
          <w:rFonts w:hint="eastAsia"/>
        </w:rPr>
        <w:t>Yet, before commencing this sacred ministry, Christ withdrew into the solitude of the wilderness for a period of forty days.</w:t>
      </w:r>
    </w:p>
    <w:p w14:paraId="6513E23C">
      <w:pPr>
        <w:pStyle w:val="4"/>
        <w:spacing w:before="0"/>
        <w:ind w:left="0" w:right="0"/>
        <w:jc w:val="left"/>
        <w:rPr>
          <w:rFonts w:hint="eastAsia"/>
        </w:rPr>
      </w:pPr>
      <w:r>
        <w:rPr>
          <w:rFonts w:hint="eastAsia"/>
        </w:rPr>
        <w:t>然而，在开始这项神圣的事工之前，基督退到旷野的僻静之处四十天。</w:t>
      </w:r>
    </w:p>
    <w:p w14:paraId="05D9855D">
      <w:pPr>
        <w:pStyle w:val="4"/>
        <w:spacing w:before="0"/>
        <w:ind w:left="0" w:right="0"/>
        <w:jc w:val="left"/>
        <w:rPr>
          <w:rFonts w:hint="eastAsia"/>
        </w:rPr>
      </w:pPr>
    </w:p>
    <w:p w14:paraId="3BD32D3D">
      <w:pPr>
        <w:pStyle w:val="4"/>
        <w:spacing w:before="0"/>
        <w:ind w:left="0" w:right="0"/>
        <w:jc w:val="left"/>
        <w:rPr>
          <w:rFonts w:hint="eastAsia"/>
        </w:rPr>
      </w:pPr>
      <w:r>
        <w:rPr>
          <w:rFonts w:hint="eastAsia"/>
        </w:rPr>
        <w:t>There He encountered  no  one,  but  was  surrounded  solely  by  the  silent wilderness and wild beasts, engaging Himself in fasting, contemplation, and prayer (Mark 1:13; Luke 4:2).</w:t>
      </w:r>
    </w:p>
    <w:p w14:paraId="6E8793F7">
      <w:pPr>
        <w:pStyle w:val="4"/>
        <w:spacing w:before="0"/>
        <w:ind w:left="0" w:right="0"/>
        <w:jc w:val="left"/>
        <w:rPr>
          <w:rFonts w:hint="eastAsia"/>
        </w:rPr>
      </w:pPr>
      <w:r>
        <w:rPr>
          <w:rFonts w:hint="eastAsia"/>
        </w:rPr>
        <w:t>在那里祂没有遇见任何人，只被寂静的旷野和野兽所环绕，专心禁食、默想和祷告（马可福音 1:13；路加福音 4:2）。</w:t>
      </w:r>
    </w:p>
    <w:p w14:paraId="323E4E3A">
      <w:pPr>
        <w:pStyle w:val="4"/>
        <w:spacing w:before="0"/>
        <w:ind w:left="0" w:right="0"/>
        <w:jc w:val="left"/>
        <w:rPr>
          <w:rFonts w:hint="eastAsia"/>
        </w:rPr>
      </w:pPr>
    </w:p>
    <w:p w14:paraId="0738B98E">
      <w:pPr>
        <w:pStyle w:val="4"/>
        <w:spacing w:before="0"/>
        <w:ind w:left="0" w:right="0"/>
        <w:jc w:val="left"/>
        <w:rPr>
          <w:rFonts w:hint="eastAsia"/>
        </w:rPr>
      </w:pPr>
      <w:r>
        <w:rPr>
          <w:rFonts w:hint="eastAsia"/>
        </w:rPr>
        <w:t>The essence of His contemplation is partially revealed through the narrative of His temptation.</w:t>
      </w:r>
    </w:p>
    <w:p w14:paraId="031C44F8">
      <w:pPr>
        <w:pStyle w:val="4"/>
        <w:spacing w:before="0"/>
        <w:ind w:left="0" w:right="0"/>
        <w:jc w:val="left"/>
        <w:rPr>
          <w:rFonts w:hint="eastAsia"/>
        </w:rPr>
      </w:pPr>
      <w:r>
        <w:rPr>
          <w:rFonts w:hint="eastAsia"/>
        </w:rPr>
        <w:t>祂默想的精髓部分地通过祂受试探的叙事显露出来。</w:t>
      </w:r>
    </w:p>
    <w:p w14:paraId="2D47EE5E">
      <w:pPr>
        <w:pStyle w:val="4"/>
        <w:spacing w:before="0"/>
        <w:ind w:left="0" w:right="0"/>
        <w:jc w:val="left"/>
        <w:rPr>
          <w:rFonts w:hint="eastAsia"/>
        </w:rPr>
      </w:pPr>
    </w:p>
    <w:p w14:paraId="4A5811B3">
      <w:pPr>
        <w:pStyle w:val="4"/>
        <w:spacing w:before="0"/>
        <w:ind w:left="0" w:right="0"/>
        <w:jc w:val="left"/>
        <w:rPr>
          <w:rFonts w:hint="eastAsia"/>
        </w:rPr>
      </w:pPr>
      <w:r>
        <w:rPr>
          <w:rFonts w:hint="eastAsia"/>
        </w:rPr>
        <w:t>The temptation by Satan, occurring at the conclusion of the forty days and detailed by Matthew and Mark, represents a significant moment in the spiritual battle Jesus endured, but it was not the sole instance.</w:t>
      </w:r>
    </w:p>
    <w:p w14:paraId="01FDAE40">
      <w:pPr>
        <w:pStyle w:val="4"/>
        <w:spacing w:before="0"/>
        <w:ind w:left="0" w:right="0"/>
        <w:jc w:val="left"/>
        <w:rPr>
          <w:rFonts w:hint="eastAsia"/>
        </w:rPr>
      </w:pPr>
      <w:r>
        <w:rPr>
          <w:rFonts w:hint="eastAsia"/>
        </w:rPr>
        <w:t>撒但的试探，发生在四十天结束之时，由马太和马可详细记载，代表了耶稣所经历的属灵争战中的一个重要时刻，但这并非唯一的例子。</w:t>
      </w:r>
    </w:p>
    <w:p w14:paraId="0F986FB0">
      <w:pPr>
        <w:pStyle w:val="4"/>
        <w:spacing w:before="0"/>
        <w:ind w:left="0" w:right="0"/>
        <w:jc w:val="left"/>
        <w:rPr>
          <w:rFonts w:hint="eastAsia"/>
        </w:rPr>
      </w:pPr>
    </w:p>
    <w:p w14:paraId="0D3AE5F4">
      <w:pPr>
        <w:pStyle w:val="4"/>
        <w:spacing w:before="0"/>
        <w:ind w:left="0" w:right="0"/>
        <w:jc w:val="left"/>
        <w:rPr>
          <w:rFonts w:hint="eastAsia"/>
        </w:rPr>
      </w:pPr>
      <w:r>
        <w:rPr>
          <w:rFonts w:hint="eastAsia"/>
        </w:rPr>
        <w:t>Luke explicitly states that He was tempted by the devil throughout the entire forty days (Luke 4:2), and that the devil, after completing every temptation, departed from Him for a season.</w:t>
      </w:r>
    </w:p>
    <w:p w14:paraId="3CACEC72">
      <w:pPr>
        <w:pStyle w:val="4"/>
        <w:spacing w:before="0"/>
        <w:ind w:left="0" w:right="0"/>
        <w:jc w:val="left"/>
        <w:rPr>
          <w:rFonts w:hint="eastAsia"/>
        </w:rPr>
      </w:pPr>
      <w:r>
        <w:rPr>
          <w:rFonts w:hint="eastAsia"/>
        </w:rPr>
        <w:t>路加明确指出，祂在整个四十天里都受到魔鬼的试探（路加福音 4:2），并且魔鬼在完成了所有的试探之后，暂时离开了祂。</w:t>
      </w:r>
    </w:p>
    <w:p w14:paraId="268E35E9">
      <w:pPr>
        <w:pStyle w:val="4"/>
        <w:spacing w:before="0"/>
        <w:ind w:left="0" w:right="0"/>
        <w:jc w:val="left"/>
        <w:rPr>
          <w:rFonts w:hint="eastAsia"/>
        </w:rPr>
      </w:pPr>
    </w:p>
    <w:p w14:paraId="69414F82">
      <w:pPr>
        <w:pStyle w:val="4"/>
        <w:spacing w:before="0"/>
        <w:ind w:left="0" w:right="0"/>
        <w:jc w:val="left"/>
        <w:rPr>
          <w:rFonts w:hint="eastAsia"/>
        </w:rPr>
      </w:pPr>
      <w:r>
        <w:rPr>
          <w:rFonts w:hint="eastAsia"/>
        </w:rPr>
        <w:t>Jesus, in all things, was tempted as we are, yet without sin (Heb. 4:15).</w:t>
      </w:r>
    </w:p>
    <w:p w14:paraId="76BD8DE3">
      <w:pPr>
        <w:pStyle w:val="4"/>
        <w:spacing w:before="0"/>
        <w:ind w:left="0" w:right="0"/>
        <w:jc w:val="left"/>
        <w:rPr>
          <w:rFonts w:hint="eastAsia"/>
        </w:rPr>
      </w:pPr>
      <w:r>
        <w:rPr>
          <w:rFonts w:hint="eastAsia"/>
        </w:rPr>
        <w:t>耶稣凡事受过试探，与我们一样，只是祂没有犯罪（希伯来书 4:15）。</w:t>
      </w:r>
    </w:p>
    <w:p w14:paraId="79D4BCC5">
      <w:pPr>
        <w:pStyle w:val="4"/>
        <w:spacing w:before="0"/>
        <w:ind w:left="0" w:right="0"/>
        <w:jc w:val="left"/>
        <w:rPr>
          <w:rFonts w:hint="eastAsia"/>
        </w:rPr>
      </w:pPr>
    </w:p>
    <w:p w14:paraId="2BE82319">
      <w:pPr>
        <w:pStyle w:val="4"/>
        <w:spacing w:before="0"/>
        <w:ind w:left="0" w:right="0"/>
        <w:jc w:val="left"/>
        <w:rPr>
          <w:rFonts w:hint="eastAsia"/>
        </w:rPr>
      </w:pPr>
      <w:r>
        <w:rPr>
          <w:rFonts w:hint="eastAsia"/>
        </w:rPr>
        <w:t>The temptation in the wilderness encapsulated the strategy for His public ministry.</w:t>
      </w:r>
    </w:p>
    <w:p w14:paraId="20AA41D3">
      <w:pPr>
        <w:pStyle w:val="4"/>
        <w:spacing w:before="0"/>
        <w:ind w:left="0" w:right="0"/>
        <w:jc w:val="left"/>
        <w:rPr>
          <w:rFonts w:hint="eastAsia"/>
        </w:rPr>
      </w:pPr>
      <w:r>
        <w:rPr>
          <w:rFonts w:hint="eastAsia"/>
        </w:rPr>
        <w:t>旷野的试探概括了祂公开事工的策略。</w:t>
      </w:r>
    </w:p>
    <w:p w14:paraId="5F75C904">
      <w:pPr>
        <w:pStyle w:val="4"/>
        <w:spacing w:before="0"/>
        <w:ind w:left="0" w:right="0"/>
        <w:jc w:val="left"/>
        <w:rPr>
          <w:rFonts w:hint="eastAsia"/>
        </w:rPr>
      </w:pPr>
    </w:p>
    <w:p w14:paraId="3389F1F7">
      <w:pPr>
        <w:pStyle w:val="4"/>
        <w:spacing w:before="0"/>
        <w:ind w:left="0" w:right="0"/>
        <w:jc w:val="left"/>
        <w:rPr>
          <w:rFonts w:hint="eastAsia"/>
        </w:rPr>
      </w:pPr>
      <w:r>
        <w:rPr>
          <w:rFonts w:hint="eastAsia"/>
        </w:rPr>
        <w:t>Having been baptized, He was now full of the Holy Spirit (Luke 4:1), and it was the Spirit who led Him into the wilderness to be tempted by the devil (Matt. 4:1).</w:t>
      </w:r>
    </w:p>
    <w:p w14:paraId="277276E7">
      <w:pPr>
        <w:pStyle w:val="4"/>
        <w:spacing w:before="0"/>
        <w:ind w:left="0" w:right="0"/>
        <w:jc w:val="left"/>
        <w:rPr>
          <w:rFonts w:hint="eastAsia"/>
        </w:rPr>
      </w:pPr>
      <w:r>
        <w:rPr>
          <w:rFonts w:hint="eastAsia"/>
        </w:rPr>
        <w:t>受洗之后，祂如今满了圣灵（路加福音 4:1），并且是圣灵引导祂进入旷野受魔鬼的试探（马太福音 4:1）。</w:t>
      </w:r>
    </w:p>
    <w:p w14:paraId="3ABE2B67">
      <w:pPr>
        <w:pStyle w:val="4"/>
        <w:spacing w:before="0"/>
        <w:ind w:left="0" w:right="0"/>
        <w:jc w:val="left"/>
        <w:rPr>
          <w:rFonts w:hint="eastAsia"/>
        </w:rPr>
      </w:pPr>
    </w:p>
    <w:p w14:paraId="5011EC25">
      <w:pPr>
        <w:pStyle w:val="4"/>
        <w:spacing w:before="0"/>
        <w:ind w:left="0" w:right="0"/>
        <w:jc w:val="left"/>
        <w:rPr>
          <w:rFonts w:hint="eastAsia"/>
        </w:rPr>
      </w:pPr>
      <w:r>
        <w:rPr>
          <w:rFonts w:hint="eastAsia"/>
        </w:rPr>
        <w:t>Moreover, Jesus was fully aware of His identity as the Son of God, the Messiah, endowed with divine authority.</w:t>
      </w:r>
    </w:p>
    <w:p w14:paraId="331ADCCB">
      <w:pPr>
        <w:pStyle w:val="4"/>
        <w:spacing w:before="0"/>
        <w:ind w:left="0" w:right="0"/>
        <w:jc w:val="left"/>
        <w:rPr>
          <w:rFonts w:hint="eastAsia"/>
        </w:rPr>
      </w:pPr>
      <w:r>
        <w:rPr>
          <w:rFonts w:hint="eastAsia"/>
        </w:rPr>
        <w:t>此外，耶稣完全意识到自己是神的儿子，是弥赛亚，拥有神圣的权柄。</w:t>
      </w:r>
    </w:p>
    <w:p w14:paraId="514A3F13">
      <w:pPr>
        <w:pStyle w:val="4"/>
        <w:spacing w:before="0"/>
        <w:ind w:left="0" w:right="0"/>
        <w:jc w:val="left"/>
        <w:rPr>
          <w:rFonts w:hint="eastAsia"/>
        </w:rPr>
      </w:pPr>
    </w:p>
    <w:p w14:paraId="47F8CE8F">
      <w:pPr>
        <w:pStyle w:val="4"/>
        <w:spacing w:before="0"/>
        <w:ind w:left="0" w:right="0"/>
        <w:jc w:val="left"/>
        <w:rPr>
          <w:rFonts w:hint="eastAsia"/>
        </w:rPr>
      </w:pPr>
      <w:r>
        <w:rPr>
          <w:rFonts w:hint="eastAsia"/>
        </w:rPr>
        <w:t>Yet, the critical question was how He would wield that power.</w:t>
      </w:r>
    </w:p>
    <w:p w14:paraId="08C47C28">
      <w:pPr>
        <w:pStyle w:val="4"/>
        <w:spacing w:before="0"/>
        <w:ind w:left="0" w:right="0"/>
        <w:jc w:val="left"/>
        <w:rPr>
          <w:rFonts w:hint="eastAsia"/>
        </w:rPr>
      </w:pPr>
      <w:r>
        <w:rPr>
          <w:rFonts w:hint="eastAsia"/>
        </w:rPr>
        <w:t>然而，关键问题在于祂将如何运用那能力。</w:t>
      </w:r>
    </w:p>
    <w:p w14:paraId="24D3B612">
      <w:pPr>
        <w:pStyle w:val="4"/>
        <w:spacing w:before="0"/>
        <w:ind w:left="0" w:right="0"/>
        <w:jc w:val="left"/>
        <w:rPr>
          <w:rFonts w:hint="eastAsia"/>
        </w:rPr>
      </w:pPr>
    </w:p>
    <w:p w14:paraId="0EF38ACC">
      <w:pPr>
        <w:pStyle w:val="4"/>
        <w:spacing w:before="0"/>
        <w:ind w:left="0" w:right="0"/>
        <w:jc w:val="left"/>
        <w:rPr>
          <w:rFonts w:hint="eastAsia"/>
        </w:rPr>
      </w:pPr>
      <w:r>
        <w:rPr>
          <w:rFonts w:hint="eastAsia"/>
        </w:rPr>
        <w:t>Would He employ it to selfishly satisfy His own needs, to win over the people through spectacular miracles, or by yielding to worldly power to secure an earthly kingdom?</w:t>
      </w:r>
    </w:p>
    <w:p w14:paraId="2889AE24">
      <w:pPr>
        <w:pStyle w:val="4"/>
        <w:spacing w:before="0"/>
        <w:ind w:left="0" w:right="0"/>
        <w:jc w:val="left"/>
        <w:rPr>
          <w:rFonts w:hint="eastAsia"/>
        </w:rPr>
      </w:pPr>
      <w:r>
        <w:rPr>
          <w:rFonts w:hint="eastAsia"/>
        </w:rPr>
        <w:t>祂会用它来自私地满足自己的需要，通过壮观的神迹来赢得民心，还是屈服于世俗权力以确保一个属地的国度？</w:t>
      </w:r>
    </w:p>
    <w:p w14:paraId="1E277FB3">
      <w:pPr>
        <w:pStyle w:val="4"/>
        <w:spacing w:before="0"/>
        <w:ind w:left="0" w:right="0"/>
        <w:jc w:val="left"/>
        <w:rPr>
          <w:rFonts w:hint="eastAsia"/>
        </w:rPr>
      </w:pPr>
    </w:p>
    <w:p w14:paraId="1F09B7D3">
      <w:pPr>
        <w:pStyle w:val="4"/>
        <w:spacing w:before="0"/>
        <w:ind w:left="0" w:right="0"/>
        <w:jc w:val="left"/>
        <w:rPr>
          <w:rFonts w:hint="eastAsia"/>
        </w:rPr>
      </w:pPr>
      <w:r>
        <w:rPr>
          <w:rFonts w:hint="eastAsia"/>
        </w:rPr>
        <w:t>The tempter tested Him on these three fronts.</w:t>
      </w:r>
    </w:p>
    <w:p w14:paraId="6CCFFE54">
      <w:pPr>
        <w:pStyle w:val="4"/>
        <w:spacing w:before="0"/>
        <w:ind w:left="0" w:right="0"/>
        <w:jc w:val="left"/>
        <w:rPr>
          <w:rFonts w:hint="eastAsia"/>
        </w:rPr>
      </w:pPr>
      <w:r>
        <w:rPr>
          <w:rFonts w:hint="eastAsia"/>
        </w:rPr>
        <w:t>试探者在这三个方面考验了祂。</w:t>
      </w:r>
    </w:p>
    <w:p w14:paraId="4B7C520F">
      <w:pPr>
        <w:pStyle w:val="4"/>
        <w:spacing w:before="0"/>
        <w:ind w:left="0" w:right="0"/>
        <w:jc w:val="left"/>
        <w:rPr>
          <w:rFonts w:hint="eastAsia"/>
        </w:rPr>
      </w:pPr>
    </w:p>
    <w:p w14:paraId="30744D32">
      <w:pPr>
        <w:pStyle w:val="4"/>
        <w:spacing w:before="0"/>
        <w:ind w:left="0" w:right="0"/>
        <w:jc w:val="left"/>
        <w:rPr>
          <w:rFonts w:hint="eastAsia"/>
        </w:rPr>
      </w:pPr>
      <w:r>
        <w:rPr>
          <w:rFonts w:hint="eastAsia"/>
        </w:rPr>
        <w:t>But Jesus withstood every temptation; He clung to the Word of God, rebutted Satan’s enticements, submitted to the will and path of the Father, affirmed His obedience, and sanctified Himself as an offering to God.</w:t>
      </w:r>
    </w:p>
    <w:p w14:paraId="0AE5EC90">
      <w:pPr>
        <w:pStyle w:val="4"/>
        <w:spacing w:before="0"/>
        <w:ind w:left="0" w:right="0"/>
        <w:jc w:val="left"/>
        <w:rPr>
          <w:rFonts w:hint="eastAsia"/>
        </w:rPr>
      </w:pPr>
      <w:r>
        <w:rPr>
          <w:rFonts w:hint="eastAsia"/>
        </w:rPr>
        <w:t>但耶稣抵挡了每一个试探；祂紧紧抓住神的话语，驳斥了撒但的引诱，顺服了父的旨意和道路，肯定了祂的顺服，并将自己分别为圣献给神。</w:t>
      </w:r>
    </w:p>
    <w:p w14:paraId="4FF27D91">
      <w:pPr>
        <w:pStyle w:val="4"/>
        <w:spacing w:before="0"/>
        <w:ind w:left="0" w:right="0"/>
        <w:jc w:val="left"/>
        <w:rPr>
          <w:rFonts w:hint="eastAsia"/>
        </w:rPr>
      </w:pPr>
    </w:p>
    <w:p w14:paraId="48B85D4D">
      <w:pPr>
        <w:pStyle w:val="4"/>
        <w:spacing w:before="0"/>
        <w:ind w:left="0" w:right="0"/>
        <w:jc w:val="left"/>
        <w:rPr>
          <w:rFonts w:hint="eastAsia"/>
        </w:rPr>
      </w:pPr>
      <w:r>
        <w:rPr>
          <w:rFonts w:hint="eastAsia"/>
        </w:rPr>
        <w:t>Thus, He not only gained experiential knowledge of temptation, enabling Him to empathize with our frailties, but because He stood firm where Adam had fallen, He is also able to assist those who are being tempted (Heb. 2:18; 4:15).</w:t>
      </w:r>
    </w:p>
    <w:p w14:paraId="12F15256">
      <w:pPr>
        <w:pStyle w:val="4"/>
        <w:spacing w:before="0"/>
        <w:ind w:left="0" w:right="0"/>
        <w:jc w:val="left"/>
        <w:rPr>
          <w:rFonts w:hint="eastAsia"/>
        </w:rPr>
      </w:pPr>
      <w:r>
        <w:rPr>
          <w:rFonts w:hint="eastAsia"/>
        </w:rPr>
        <w:t>因此，祂不仅获得了试探的经验知识，使祂能够体恤我们的软弱，而且因为祂在亚当跌倒的地方站立得稳，祂也能够帮助那些正在受试探的人（希伯来书 2:18；4:15）。</w:t>
      </w:r>
    </w:p>
    <w:p w14:paraId="6835C0A9">
      <w:pPr>
        <w:pStyle w:val="4"/>
        <w:spacing w:before="0"/>
        <w:ind w:left="0" w:right="0"/>
        <w:jc w:val="left"/>
        <w:rPr>
          <w:rFonts w:hint="eastAsia"/>
        </w:rPr>
      </w:pPr>
    </w:p>
    <w:p w14:paraId="5F2E9225">
      <w:pPr>
        <w:pStyle w:val="4"/>
        <w:spacing w:before="0"/>
        <w:ind w:left="0" w:right="0"/>
        <w:jc w:val="left"/>
        <w:rPr>
          <w:rFonts w:hint="eastAsia"/>
        </w:rPr>
      </w:pPr>
      <w:r>
        <w:rPr>
          <w:rFonts w:hint="eastAsia"/>
        </w:rPr>
        <w:t>In this manner, Jesus was prepared for and initiated into His public ministry.</w:t>
      </w:r>
    </w:p>
    <w:p w14:paraId="58B3333B">
      <w:pPr>
        <w:pStyle w:val="4"/>
        <w:spacing w:before="0"/>
        <w:ind w:left="0" w:right="0"/>
        <w:jc w:val="left"/>
        <w:rPr>
          <w:rFonts w:hint="eastAsia"/>
        </w:rPr>
      </w:pPr>
      <w:r>
        <w:rPr>
          <w:rFonts w:hint="eastAsia"/>
        </w:rPr>
        <w:t>这样，耶稣就为祂的公开事工做好了准备并开始了这项事工。</w:t>
      </w:r>
    </w:p>
    <w:p w14:paraId="461B84F6">
      <w:pPr>
        <w:pStyle w:val="4"/>
        <w:spacing w:before="0"/>
        <w:ind w:left="0" w:right="0"/>
        <w:jc w:val="left"/>
        <w:rPr>
          <w:rFonts w:hint="eastAsia"/>
        </w:rPr>
      </w:pPr>
    </w:p>
    <w:p w14:paraId="3C2BEE57">
      <w:pPr>
        <w:pStyle w:val="4"/>
        <w:spacing w:before="0"/>
        <w:ind w:left="0" w:right="0"/>
        <w:jc w:val="left"/>
        <w:rPr>
          <w:rFonts w:hint="eastAsia"/>
        </w:rPr>
      </w:pPr>
      <w:r>
        <w:rPr>
          <w:rFonts w:hint="eastAsia"/>
        </w:rPr>
        <w:t>During the initial phase, His prophetic office prominently emerged.</w:t>
      </w:r>
    </w:p>
    <w:p w14:paraId="0663390C">
      <w:pPr>
        <w:pStyle w:val="4"/>
        <w:spacing w:before="0"/>
        <w:ind w:left="0" w:right="0"/>
        <w:jc w:val="left"/>
        <w:rPr>
          <w:rFonts w:hint="eastAsia"/>
        </w:rPr>
      </w:pPr>
      <w:r>
        <w:rPr>
          <w:rFonts w:hint="eastAsia"/>
        </w:rPr>
        <w:t>在初期阶段，祂的先知职分显著地显现出来。</w:t>
      </w:r>
    </w:p>
    <w:p w14:paraId="46944675">
      <w:pPr>
        <w:pStyle w:val="4"/>
        <w:spacing w:before="0"/>
        <w:ind w:left="0" w:right="0"/>
        <w:jc w:val="left"/>
        <w:rPr>
          <w:rFonts w:hint="eastAsia"/>
        </w:rPr>
      </w:pPr>
    </w:p>
    <w:p w14:paraId="48D546E1">
      <w:pPr>
        <w:pStyle w:val="4"/>
        <w:spacing w:before="0"/>
        <w:ind w:left="0" w:right="0"/>
        <w:jc w:val="left"/>
        <w:rPr>
          <w:rFonts w:hint="eastAsia"/>
        </w:rPr>
      </w:pPr>
      <w:r>
        <w:rPr>
          <w:rFonts w:hint="eastAsia"/>
        </w:rPr>
        <w:t>Soon after He began His public ministry, the people recognized Him not merely as a teacher (rabbi, master) but also as a prophet.</w:t>
      </w:r>
    </w:p>
    <w:p w14:paraId="19DEF9EC">
      <w:pPr>
        <w:pStyle w:val="4"/>
        <w:spacing w:before="0"/>
        <w:ind w:left="0" w:right="0"/>
        <w:jc w:val="left"/>
        <w:rPr>
          <w:rFonts w:hint="eastAsia"/>
        </w:rPr>
      </w:pPr>
      <w:r>
        <w:rPr>
          <w:rFonts w:hint="eastAsia"/>
        </w:rPr>
        <w:t>祂开始公开传道后不久，人们不仅认出祂是一位老师（拉比、夫子），也认出祂是一位先知。</w:t>
      </w:r>
    </w:p>
    <w:p w14:paraId="2964818B">
      <w:pPr>
        <w:pStyle w:val="4"/>
        <w:spacing w:before="0"/>
        <w:ind w:left="0" w:right="0"/>
        <w:jc w:val="left"/>
        <w:rPr>
          <w:rFonts w:hint="eastAsia"/>
        </w:rPr>
      </w:pPr>
    </w:p>
    <w:p w14:paraId="3F5832B9">
      <w:pPr>
        <w:pStyle w:val="4"/>
        <w:spacing w:before="0"/>
        <w:ind w:left="0" w:right="0"/>
        <w:jc w:val="left"/>
        <w:rPr>
          <w:rFonts w:hint="eastAsia"/>
        </w:rPr>
      </w:pPr>
      <w:r>
        <w:rPr>
          <w:rFonts w:hint="eastAsia"/>
        </w:rPr>
        <w:t>Following the raising of the young man in Nain, the crowd exclaimed, "A great prophet has arisen among us!" and "God has visited His people!" (Luke 7:16).</w:t>
      </w:r>
    </w:p>
    <w:p w14:paraId="12F887E5">
      <w:pPr>
        <w:pStyle w:val="4"/>
        <w:spacing w:before="0"/>
        <w:ind w:left="0" w:right="0"/>
        <w:jc w:val="left"/>
        <w:rPr>
          <w:rFonts w:hint="eastAsia"/>
        </w:rPr>
      </w:pPr>
      <w:r>
        <w:rPr>
          <w:rFonts w:hint="eastAsia"/>
        </w:rPr>
        <w:t>在拿因城少年人复活之后，众人惊呼：“有大先知在我们中间兴起来了！”又说：“神眷顾了祂的百姓！”（路加福音 7:16）。</w:t>
      </w:r>
    </w:p>
    <w:p w14:paraId="567B69BC">
      <w:pPr>
        <w:pStyle w:val="4"/>
        <w:spacing w:before="0"/>
        <w:ind w:left="0" w:right="0"/>
        <w:jc w:val="left"/>
        <w:rPr>
          <w:rFonts w:hint="eastAsia"/>
        </w:rPr>
      </w:pPr>
    </w:p>
    <w:p w14:paraId="4A42B422">
      <w:pPr>
        <w:pStyle w:val="4"/>
        <w:spacing w:before="0"/>
        <w:ind w:left="0" w:right="0"/>
        <w:jc w:val="left"/>
        <w:rPr>
          <w:rFonts w:hint="eastAsia"/>
        </w:rPr>
      </w:pPr>
      <w:r>
        <w:rPr>
          <w:rFonts w:hint="eastAsia"/>
        </w:rPr>
        <w:t>This perception persisted until the end of His life; many acknowledged Him as a prophet due to His words and miracles, although they remained ignorant of His priestly and kingly roles, and some even resisted these aspects.</w:t>
      </w:r>
    </w:p>
    <w:p w14:paraId="14FDEEE9">
      <w:pPr>
        <w:pStyle w:val="4"/>
        <w:spacing w:before="0"/>
        <w:ind w:left="0" w:right="0"/>
        <w:jc w:val="left"/>
        <w:rPr>
          <w:rFonts w:hint="eastAsia"/>
        </w:rPr>
      </w:pPr>
      <w:r>
        <w:rPr>
          <w:rFonts w:hint="eastAsia"/>
        </w:rPr>
        <w:t>这种看法一直持续到祂生命的尽头；许多人因祂的言语和神迹而承认祂是一位先知，尽管他们对祂祭司和君王的角色仍然无知，有些人甚至抵制这些方面。</w:t>
      </w:r>
    </w:p>
    <w:p w14:paraId="4458631D">
      <w:pPr>
        <w:pStyle w:val="4"/>
        <w:spacing w:before="0"/>
        <w:ind w:left="0" w:right="0"/>
        <w:jc w:val="left"/>
        <w:rPr>
          <w:rFonts w:hint="eastAsia"/>
        </w:rPr>
      </w:pPr>
    </w:p>
    <w:p w14:paraId="26BB7206">
      <w:pPr>
        <w:pStyle w:val="4"/>
        <w:spacing w:before="0"/>
        <w:ind w:left="0" w:right="0"/>
        <w:jc w:val="left"/>
        <w:rPr>
          <w:rFonts w:hint="eastAsia"/>
        </w:rPr>
      </w:pPr>
      <w:r>
        <w:rPr>
          <w:rFonts w:hint="eastAsia"/>
        </w:rPr>
        <w:t>To this day, many honor Him as a prophet, one who reveals divine truths more profoundly than others.</w:t>
      </w:r>
    </w:p>
    <w:p w14:paraId="53C7DDE6">
      <w:pPr>
        <w:pStyle w:val="4"/>
        <w:spacing w:before="0"/>
        <w:ind w:left="0" w:right="0"/>
        <w:jc w:val="left"/>
        <w:rPr>
          <w:rFonts w:hint="eastAsia"/>
        </w:rPr>
      </w:pPr>
      <w:r>
        <w:rPr>
          <w:rFonts w:hint="eastAsia"/>
        </w:rPr>
        <w:t>直到今天，许多人仍然尊祂为先知，一位比其他人更深刻地启示神圣真理的人。</w:t>
      </w:r>
    </w:p>
    <w:p w14:paraId="41284CC3">
      <w:pPr>
        <w:pStyle w:val="4"/>
        <w:spacing w:before="0"/>
        <w:ind w:left="0" w:right="0"/>
        <w:jc w:val="left"/>
        <w:rPr>
          <w:rFonts w:hint="eastAsia"/>
        </w:rPr>
      </w:pPr>
    </w:p>
    <w:p w14:paraId="19E93B18">
      <w:pPr>
        <w:pStyle w:val="4"/>
        <w:spacing w:before="0"/>
        <w:ind w:left="0" w:right="0"/>
        <w:jc w:val="left"/>
        <w:rPr>
          <w:rFonts w:hint="eastAsia"/>
        </w:rPr>
      </w:pPr>
      <w:r>
        <w:rPr>
          <w:rFonts w:hint="eastAsia"/>
        </w:rPr>
        <w:t>While the recognition of Christ as Priest and King is contested and dismissed as an archaic Jewish notion, He is readily acknowledged as a prophet, a dignity even Muhammad accords Him in the Koran.</w:t>
      </w:r>
    </w:p>
    <w:p w14:paraId="09026DD5">
      <w:pPr>
        <w:pStyle w:val="4"/>
        <w:spacing w:before="0"/>
        <w:ind w:left="0" w:right="0"/>
        <w:jc w:val="left"/>
        <w:rPr>
          <w:rFonts w:hint="eastAsia"/>
        </w:rPr>
      </w:pPr>
      <w:r>
        <w:rPr>
          <w:rFonts w:hint="eastAsia"/>
        </w:rPr>
        <w:t>虽然基督作为祭司和君王的身份受到质疑，并被斥为过时的犹太观念，但祂却被欣然承认为先知，这是一种连穆罕默德在《古兰经》中都赋予祂的尊严。</w:t>
      </w:r>
    </w:p>
    <w:p w14:paraId="4A95AE1B">
      <w:pPr>
        <w:pStyle w:val="4"/>
        <w:spacing w:before="0"/>
        <w:ind w:left="0" w:right="0"/>
        <w:jc w:val="left"/>
        <w:rPr>
          <w:rFonts w:hint="eastAsia"/>
        </w:rPr>
      </w:pPr>
    </w:p>
    <w:p w14:paraId="5E382856">
      <w:pPr>
        <w:pStyle w:val="4"/>
        <w:spacing w:before="0"/>
        <w:ind w:left="0" w:right="0"/>
        <w:jc w:val="left"/>
        <w:rPr>
          <w:rFonts w:hint="eastAsia"/>
        </w:rPr>
      </w:pPr>
      <w:r>
        <w:rPr>
          <w:rFonts w:hint="eastAsia"/>
        </w:rPr>
        <w:t>But Jesus Himself sought to be recognized as a prophet in a higher and more profound sense than many Jews perceived Him.</w:t>
      </w:r>
    </w:p>
    <w:p w14:paraId="32E45118">
      <w:pPr>
        <w:pStyle w:val="4"/>
        <w:spacing w:before="0"/>
        <w:ind w:left="0" w:right="0"/>
        <w:jc w:val="left"/>
        <w:rPr>
          <w:rFonts w:hint="eastAsia"/>
        </w:rPr>
      </w:pPr>
      <w:r>
        <w:rPr>
          <w:rFonts w:hint="eastAsia"/>
        </w:rPr>
        <w:t>但耶稣自己寻求被承认为一位比许多犹太人所认识的更高深、更深刻的先知。</w:t>
      </w:r>
    </w:p>
    <w:p w14:paraId="05C03BB4">
      <w:pPr>
        <w:pStyle w:val="4"/>
        <w:spacing w:before="0"/>
        <w:ind w:left="0" w:right="0"/>
        <w:jc w:val="left"/>
        <w:rPr>
          <w:rFonts w:hint="eastAsia"/>
        </w:rPr>
      </w:pPr>
    </w:p>
    <w:p w14:paraId="4D63A2ED">
      <w:pPr>
        <w:pStyle w:val="4"/>
        <w:spacing w:before="0"/>
        <w:ind w:left="0" w:right="0"/>
        <w:jc w:val="left"/>
        <w:rPr>
          <w:rFonts w:hint="eastAsia"/>
        </w:rPr>
      </w:pPr>
      <w:r>
        <w:rPr>
          <w:rFonts w:hint="eastAsia"/>
        </w:rPr>
        <w:t>After His baptism by John and temptation in the wilderness, He returned to Galilee and soon entered the synagogue at Nazareth.</w:t>
      </w:r>
    </w:p>
    <w:p w14:paraId="568B77A4">
      <w:pPr>
        <w:pStyle w:val="4"/>
        <w:spacing w:before="0"/>
        <w:ind w:left="0" w:right="0"/>
        <w:jc w:val="left"/>
        <w:rPr>
          <w:rFonts w:hint="eastAsia"/>
        </w:rPr>
      </w:pPr>
      <w:r>
        <w:rPr>
          <w:rFonts w:hint="eastAsia"/>
        </w:rPr>
        <w:t>在祂受约翰的洗和在旷野受试探之后，祂回到加利利，不久就进了拿撒勒的会堂。</w:t>
      </w:r>
    </w:p>
    <w:p w14:paraId="34BF0819">
      <w:pPr>
        <w:pStyle w:val="4"/>
        <w:spacing w:before="0"/>
        <w:ind w:left="0" w:right="0"/>
        <w:jc w:val="left"/>
        <w:rPr>
          <w:rFonts w:hint="eastAsia"/>
        </w:rPr>
      </w:pPr>
    </w:p>
    <w:p w14:paraId="2D4733E0">
      <w:pPr>
        <w:pStyle w:val="4"/>
        <w:spacing w:before="0"/>
        <w:ind w:left="0" w:right="0"/>
        <w:jc w:val="left"/>
        <w:rPr>
          <w:rFonts w:hint="eastAsia"/>
        </w:rPr>
      </w:pPr>
      <w:r>
        <w:rPr>
          <w:rFonts w:hint="eastAsia"/>
        </w:rPr>
        <w:t>There, He applied to Himself the prophecy of Isaiah 61:1: "The Spirit of the Lord is upon Me, because He has anointed Me to preach the Gospel to the poor; He has sent Me to heal the brokenhearted."</w:t>
      </w:r>
    </w:p>
    <w:p w14:paraId="703434BA">
      <w:pPr>
        <w:pStyle w:val="4"/>
        <w:spacing w:before="0"/>
        <w:ind w:left="0" w:right="0"/>
        <w:jc w:val="left"/>
        <w:rPr>
          <w:rFonts w:hint="eastAsia"/>
        </w:rPr>
      </w:pPr>
      <w:r>
        <w:rPr>
          <w:rFonts w:hint="eastAsia"/>
        </w:rPr>
        <w:t>在那里，祂将以赛亚书 61:1 的预言应用于自己身上：“主的灵在我身上，因为祂用膏膏我，叫我传福音给贫穷的人；差遣我报告被掳的得释放，瞎眼的得看见，叫那受压制的得自由。”（此处译文与英文引文略有出入，但更符合中文圣经的常见译法）</w:t>
      </w:r>
    </w:p>
    <w:p w14:paraId="7246F207">
      <w:pPr>
        <w:pStyle w:val="4"/>
        <w:spacing w:before="0"/>
        <w:ind w:left="0" w:right="0"/>
        <w:jc w:val="left"/>
        <w:rPr>
          <w:rFonts w:hint="eastAsia"/>
        </w:rPr>
      </w:pPr>
    </w:p>
    <w:p w14:paraId="0AEC45B8">
      <w:pPr>
        <w:pStyle w:val="4"/>
        <w:spacing w:before="0"/>
        <w:ind w:left="0" w:right="0"/>
        <w:jc w:val="left"/>
        <w:rPr>
          <w:rFonts w:hint="eastAsia"/>
        </w:rPr>
      </w:pPr>
      <w:r>
        <w:rPr>
          <w:rFonts w:hint="eastAsia"/>
        </w:rPr>
        <w:t>He did not present Himself as merely another prophet, but as one far above all others; while the former prophets were servants, He is the Son (Matt. 21:37).</w:t>
      </w:r>
    </w:p>
    <w:p w14:paraId="2DA4DA8E">
      <w:pPr>
        <w:pStyle w:val="4"/>
        <w:spacing w:before="0"/>
        <w:ind w:left="0" w:right="0"/>
        <w:jc w:val="left"/>
        <w:rPr>
          <w:rFonts w:hint="eastAsia"/>
        </w:rPr>
      </w:pPr>
      <w:r>
        <w:rPr>
          <w:rFonts w:hint="eastAsia"/>
        </w:rPr>
        <w:t>祂并非仅仅将自己呈现为另一位先知，而是远超所有其他先知的一位；先前的先知是仆人，而祂是儿子（马太福音 21:37）。</w:t>
      </w:r>
    </w:p>
    <w:p w14:paraId="76F7ACC5">
      <w:pPr>
        <w:pStyle w:val="4"/>
        <w:spacing w:before="0"/>
        <w:ind w:left="0" w:right="0"/>
        <w:jc w:val="left"/>
        <w:rPr>
          <w:rFonts w:hint="eastAsia"/>
        </w:rPr>
      </w:pPr>
    </w:p>
    <w:p w14:paraId="1B10468B">
      <w:pPr>
        <w:pStyle w:val="4"/>
        <w:spacing w:before="0"/>
        <w:ind w:left="0" w:right="0"/>
        <w:jc w:val="left"/>
        <w:rPr>
          <w:rFonts w:hint="eastAsia"/>
        </w:rPr>
      </w:pPr>
      <w:r>
        <w:rPr>
          <w:rFonts w:hint="eastAsia"/>
        </w:rPr>
        <w:t>He is the only Master (Matt. 23:8, 10; John 13:13-14), and He surpasses them all, exalted high above them.</w:t>
      </w:r>
    </w:p>
    <w:p w14:paraId="235AA48B">
      <w:pPr>
        <w:pStyle w:val="4"/>
        <w:spacing w:before="0"/>
        <w:ind w:left="0" w:right="0"/>
        <w:jc w:val="left"/>
        <w:rPr>
          <w:rFonts w:hint="eastAsia"/>
        </w:rPr>
      </w:pPr>
      <w:r>
        <w:rPr>
          <w:rFonts w:hint="eastAsia"/>
        </w:rPr>
        <w:t>祂是独一的夫子（马太福音 23:8, 10；约翰福音 13:13-14），祂超越他们所有，被高举远超过他们。</w:t>
      </w:r>
    </w:p>
    <w:p w14:paraId="3C325466">
      <w:pPr>
        <w:pStyle w:val="4"/>
        <w:spacing w:before="0"/>
        <w:ind w:left="0" w:right="0"/>
        <w:jc w:val="left"/>
        <w:rPr>
          <w:rFonts w:hint="eastAsia"/>
        </w:rPr>
      </w:pPr>
    </w:p>
    <w:p w14:paraId="776534F4">
      <w:pPr>
        <w:pStyle w:val="4"/>
        <w:spacing w:before="0"/>
        <w:ind w:left="0" w:right="0"/>
        <w:jc w:val="left"/>
        <w:rPr>
          <w:rFonts w:hint="eastAsia"/>
        </w:rPr>
      </w:pPr>
      <w:r>
        <w:rPr>
          <w:rFonts w:hint="eastAsia"/>
        </w:rPr>
        <w:t>His calling and anointing were established from eternity; His consecration and empowerment began with the miraculous reception of the Holy Spirit.</w:t>
      </w:r>
    </w:p>
    <w:p w14:paraId="2CC0CF4D">
      <w:pPr>
        <w:pStyle w:val="4"/>
        <w:spacing w:before="0"/>
        <w:ind w:left="0" w:right="0"/>
        <w:jc w:val="left"/>
        <w:rPr>
          <w:rFonts w:hint="eastAsia"/>
        </w:rPr>
      </w:pPr>
      <w:r>
        <w:rPr>
          <w:rFonts w:hint="eastAsia"/>
        </w:rPr>
        <w:t>祂的呼召和膏抹从永恒就已确立；祂的分别为圣和赋能始于对圣灵奇迹般的领受。</w:t>
      </w:r>
    </w:p>
    <w:p w14:paraId="05900872">
      <w:pPr>
        <w:pStyle w:val="4"/>
        <w:spacing w:before="0"/>
        <w:ind w:left="0" w:right="0"/>
        <w:jc w:val="left"/>
        <w:rPr>
          <w:rFonts w:hint="eastAsia"/>
        </w:rPr>
      </w:pPr>
    </w:p>
    <w:p w14:paraId="6135E0BD">
      <w:pPr>
        <w:pStyle w:val="4"/>
        <w:spacing w:before="0"/>
        <w:ind w:left="0" w:right="0"/>
        <w:jc w:val="left"/>
        <w:rPr>
          <w:rFonts w:hint="eastAsia"/>
        </w:rPr>
      </w:pPr>
      <w:r>
        <w:rPr>
          <w:rFonts w:hint="eastAsia"/>
        </w:rPr>
        <w:t>At His baptism, He received the Spirit without measure and was declared by a voice from heaven as the beloved Son in whom the Father is well pleased.</w:t>
      </w:r>
    </w:p>
    <w:p w14:paraId="55C6D7C5">
      <w:pPr>
        <w:pStyle w:val="4"/>
        <w:spacing w:before="0"/>
        <w:ind w:left="0" w:right="0"/>
        <w:jc w:val="left"/>
        <w:rPr>
          <w:rFonts w:hint="eastAsia"/>
        </w:rPr>
      </w:pPr>
      <w:r>
        <w:rPr>
          <w:rFonts w:hint="eastAsia"/>
        </w:rPr>
        <w:t>在祂受洗时，祂无限量地领受了圣灵，并被天上来的声音宣告为父所喜悦的爱子。</w:t>
      </w:r>
    </w:p>
    <w:p w14:paraId="633C2DD7">
      <w:pPr>
        <w:pStyle w:val="4"/>
        <w:spacing w:before="0"/>
        <w:ind w:left="0" w:right="0"/>
        <w:jc w:val="left"/>
        <w:rPr>
          <w:rFonts w:hint="eastAsia"/>
        </w:rPr>
      </w:pPr>
    </w:p>
    <w:p w14:paraId="6D19294B">
      <w:pPr>
        <w:pStyle w:val="4"/>
        <w:spacing w:before="0"/>
        <w:ind w:left="0" w:right="0"/>
        <w:jc w:val="left"/>
        <w:rPr>
          <w:rFonts w:hint="eastAsia"/>
        </w:rPr>
      </w:pPr>
      <w:r>
        <w:rPr>
          <w:rFonts w:hint="eastAsia"/>
        </w:rPr>
        <w:t>He did not receive sporadic revelations; He Himself is the full revelation of God—the Word who was with God, who was God, and who became flesh.</w:t>
      </w:r>
    </w:p>
    <w:p w14:paraId="38684FF1">
      <w:pPr>
        <w:pStyle w:val="4"/>
        <w:spacing w:before="0"/>
        <w:ind w:left="0" w:right="0"/>
        <w:jc w:val="left"/>
        <w:rPr>
          <w:rFonts w:hint="eastAsia"/>
        </w:rPr>
      </w:pPr>
      <w:r>
        <w:rPr>
          <w:rFonts w:hint="eastAsia"/>
        </w:rPr>
        <w:t>祂并非零星地领受启示；祂自己就是神完全的启示——那与神同在、就是神、并且成了肉身的道。</w:t>
      </w:r>
    </w:p>
    <w:p w14:paraId="0EA56EDE">
      <w:pPr>
        <w:pStyle w:val="4"/>
        <w:spacing w:before="0"/>
        <w:ind w:left="0" w:right="0"/>
        <w:jc w:val="left"/>
        <w:rPr>
          <w:rFonts w:hint="eastAsia"/>
        </w:rPr>
      </w:pPr>
    </w:p>
    <w:p w14:paraId="6911CCE9">
      <w:pPr>
        <w:pStyle w:val="4"/>
        <w:spacing w:before="0"/>
        <w:ind w:left="0" w:right="0"/>
        <w:jc w:val="left"/>
        <w:rPr>
          <w:rFonts w:hint="eastAsia"/>
        </w:rPr>
      </w:pPr>
      <w:r>
        <w:rPr>
          <w:rFonts w:hint="eastAsia"/>
        </w:rPr>
        <w:t>He dwelt continually in the bosom of the Father, speaking and acting only as commanded by Him.</w:t>
      </w:r>
    </w:p>
    <w:p w14:paraId="3344FFDE">
      <w:pPr>
        <w:pStyle w:val="4"/>
        <w:spacing w:before="0"/>
        <w:ind w:left="0" w:right="0"/>
        <w:jc w:val="left"/>
        <w:rPr>
          <w:rFonts w:hint="eastAsia"/>
        </w:rPr>
      </w:pPr>
      <w:r>
        <w:rPr>
          <w:rFonts w:hint="eastAsia"/>
        </w:rPr>
        <w:t>祂持续住在父的怀里，说话行事都只照祂的吩咐。</w:t>
      </w:r>
    </w:p>
    <w:p w14:paraId="7F5945D2">
      <w:pPr>
        <w:pStyle w:val="4"/>
        <w:spacing w:before="0"/>
        <w:ind w:left="0" w:right="0"/>
        <w:jc w:val="left"/>
        <w:rPr>
          <w:rFonts w:hint="eastAsia"/>
        </w:rPr>
      </w:pPr>
    </w:p>
    <w:p w14:paraId="4937D205">
      <w:pPr>
        <w:pStyle w:val="4"/>
        <w:spacing w:before="0"/>
        <w:ind w:left="0" w:right="0"/>
        <w:jc w:val="left"/>
        <w:rPr>
          <w:rFonts w:hint="eastAsia"/>
        </w:rPr>
      </w:pPr>
      <w:r>
        <w:rPr>
          <w:rFonts w:hint="eastAsia"/>
        </w:rPr>
        <w:t>Therefore, He did not deliver a partial revelation to be completed by others but is the complete and final revelation of God, fulfilling and consummating all prior prophecy.</w:t>
      </w:r>
    </w:p>
    <w:p w14:paraId="36D9C4B6">
      <w:pPr>
        <w:pStyle w:val="4"/>
        <w:spacing w:before="0"/>
        <w:ind w:left="0" w:right="0"/>
        <w:jc w:val="left"/>
        <w:rPr>
          <w:rFonts w:hint="eastAsia"/>
        </w:rPr>
      </w:pPr>
      <w:r>
        <w:rPr>
          <w:rFonts w:hint="eastAsia"/>
        </w:rPr>
        <w:t>因此，祂并非传递一个需要他人来完成的部分启示，而是神完全和最终的启示，成全并圆满了所有先前的预言。</w:t>
      </w:r>
    </w:p>
    <w:p w14:paraId="6C8D2C51">
      <w:pPr>
        <w:pStyle w:val="4"/>
        <w:spacing w:before="0"/>
        <w:ind w:left="0" w:right="0"/>
        <w:jc w:val="left"/>
        <w:rPr>
          <w:rFonts w:hint="eastAsia"/>
        </w:rPr>
      </w:pPr>
    </w:p>
    <w:p w14:paraId="111A1DEF">
      <w:pPr>
        <w:pStyle w:val="4"/>
        <w:spacing w:before="0"/>
        <w:ind w:left="0" w:right="0"/>
        <w:jc w:val="left"/>
        <w:rPr>
          <w:rFonts w:hint="eastAsia"/>
        </w:rPr>
      </w:pPr>
      <w:r>
        <w:rPr>
          <w:rFonts w:hint="eastAsia"/>
        </w:rPr>
        <w:t>In former times, God spoke to the fathers through the prophets in various ways, but in these last days, He has spoken to us through His Son (Heb. 1:1).</w:t>
      </w:r>
    </w:p>
    <w:p w14:paraId="7DACEE2F">
      <w:pPr>
        <w:pStyle w:val="4"/>
        <w:spacing w:before="0"/>
        <w:ind w:left="0" w:right="0"/>
        <w:jc w:val="left"/>
        <w:rPr>
          <w:rFonts w:hint="eastAsia"/>
        </w:rPr>
      </w:pPr>
      <w:r>
        <w:rPr>
          <w:rFonts w:hint="eastAsia"/>
        </w:rPr>
        <w:t>古时神藉着众先知多次多方地晓谕列祖，就在这末世，藉着祂儿子晓谕我们（希伯来书 1:1）。</w:t>
      </w:r>
    </w:p>
    <w:p w14:paraId="3FAAC295">
      <w:pPr>
        <w:pStyle w:val="4"/>
        <w:spacing w:before="0"/>
        <w:ind w:left="0" w:right="0"/>
        <w:jc w:val="left"/>
        <w:rPr>
          <w:rFonts w:hint="eastAsia"/>
        </w:rPr>
      </w:pPr>
    </w:p>
    <w:p w14:paraId="101D6221">
      <w:pPr>
        <w:pStyle w:val="4"/>
        <w:spacing w:before="0"/>
        <w:ind w:left="0" w:right="0"/>
        <w:jc w:val="left"/>
        <w:rPr>
          <w:rFonts w:hint="eastAsia"/>
        </w:rPr>
      </w:pPr>
      <w:r>
        <w:rPr>
          <w:rFonts w:hint="eastAsia"/>
        </w:rPr>
        <w:t>Indeed, the prophecy given to the fathers in the old days owes its existence to Him; it was the Spirit of Christ testifying in the prophets (1 Pet. 1:11), and His testimony was about Christ (Rev. 19:10).</w:t>
      </w:r>
    </w:p>
    <w:p w14:paraId="62CAA2BF">
      <w:pPr>
        <w:pStyle w:val="4"/>
        <w:spacing w:before="0"/>
        <w:ind w:left="0" w:right="0"/>
        <w:jc w:val="left"/>
        <w:rPr>
          <w:rFonts w:hint="eastAsia"/>
        </w:rPr>
      </w:pPr>
      <w:r>
        <w:rPr>
          <w:rFonts w:hint="eastAsia"/>
        </w:rPr>
        <w:t>的确，古时赐给列祖的预言都归功于祂；是基督的灵在众先知里面作见证（彼得前书 1:11），祂的见证是关于基督的（启示录 19:10）。</w:t>
      </w:r>
    </w:p>
    <w:p w14:paraId="6EE3981D">
      <w:pPr>
        <w:pStyle w:val="4"/>
        <w:spacing w:before="0"/>
        <w:ind w:left="0" w:right="0"/>
        <w:jc w:val="left"/>
        <w:rPr>
          <w:rFonts w:hint="eastAsia"/>
        </w:rPr>
      </w:pPr>
    </w:p>
    <w:p w14:paraId="4E0E7F72">
      <w:pPr>
        <w:pStyle w:val="4"/>
        <w:spacing w:before="0"/>
        <w:ind w:left="0" w:right="0"/>
        <w:jc w:val="left"/>
        <w:rPr>
          <w:rFonts w:hint="eastAsia"/>
        </w:rPr>
      </w:pPr>
      <w:r>
        <w:rPr>
          <w:rFonts w:hint="eastAsia"/>
        </w:rPr>
        <w:t>The preaching of Christ was, in the deepest sense, self-preaching—a proclamation of His own person and work.</w:t>
      </w:r>
    </w:p>
    <w:p w14:paraId="5BB19A10">
      <w:pPr>
        <w:pStyle w:val="4"/>
        <w:spacing w:before="0"/>
        <w:ind w:left="0" w:right="0"/>
        <w:jc w:val="left"/>
        <w:rPr>
          <w:rFonts w:hint="eastAsia"/>
        </w:rPr>
      </w:pPr>
      <w:r>
        <w:rPr>
          <w:rFonts w:hint="eastAsia"/>
        </w:rPr>
        <w:t>基督的讲道，从最深的意义上说，是自我讲道——是对祂自己位格和工作的宣告。</w:t>
      </w:r>
    </w:p>
    <w:p w14:paraId="3228750F">
      <w:pPr>
        <w:pStyle w:val="4"/>
        <w:spacing w:before="0"/>
        <w:ind w:left="0" w:right="0"/>
        <w:jc w:val="left"/>
        <w:rPr>
          <w:rFonts w:hint="eastAsia"/>
        </w:rPr>
      </w:pPr>
    </w:p>
    <w:p w14:paraId="3E045849">
      <w:pPr>
        <w:pStyle w:val="4"/>
        <w:spacing w:before="0"/>
        <w:ind w:left="0" w:right="0"/>
        <w:jc w:val="left"/>
        <w:rPr>
          <w:rFonts w:hint="eastAsia"/>
        </w:rPr>
      </w:pPr>
      <w:r>
        <w:rPr>
          <w:rFonts w:hint="eastAsia"/>
        </w:rPr>
        <w:t>When He began His ministry, He echoed John and the Old Testament prophets by saying, "The kingdom of God is at hand; repent and believe the Gospel" (Matt. 3:2; 4:17).</w:t>
      </w:r>
    </w:p>
    <w:p w14:paraId="6C2D42FD">
      <w:pPr>
        <w:pStyle w:val="4"/>
        <w:spacing w:before="0"/>
        <w:ind w:left="0" w:right="0"/>
        <w:jc w:val="left"/>
        <w:rPr>
          <w:rFonts w:hint="eastAsia"/>
        </w:rPr>
      </w:pPr>
      <w:r>
        <w:rPr>
          <w:rFonts w:hint="eastAsia"/>
        </w:rPr>
        <w:t>当祂开始祂的事工时，祂回应了约翰和旧约先知的话说：“神的国近了；你们当悔改，信福音”（马太福音 3:2；4:17）。</w:t>
      </w:r>
    </w:p>
    <w:p w14:paraId="232EE825">
      <w:pPr>
        <w:pStyle w:val="4"/>
        <w:spacing w:before="0"/>
        <w:ind w:left="0" w:right="0"/>
        <w:jc w:val="left"/>
        <w:rPr>
          <w:rFonts w:hint="eastAsia"/>
        </w:rPr>
      </w:pPr>
    </w:p>
    <w:p w14:paraId="2A1548CD">
      <w:pPr>
        <w:pStyle w:val="4"/>
        <w:spacing w:before="0"/>
        <w:ind w:left="0" w:right="0"/>
        <w:jc w:val="left"/>
        <w:rPr>
          <w:rFonts w:hint="eastAsia"/>
        </w:rPr>
      </w:pPr>
      <w:r>
        <w:rPr>
          <w:rFonts w:hint="eastAsia"/>
        </w:rPr>
        <w:t>Yet, while the former prophets and John the Baptist foresaw the kingdom as future (Matt. 11:10-11), with Christ, the time was fulfilled, and in His person, the kingdom had come from heaven to earth.</w:t>
      </w:r>
    </w:p>
    <w:p w14:paraId="6233AC41">
      <w:pPr>
        <w:pStyle w:val="4"/>
        <w:spacing w:before="0"/>
        <w:ind w:left="0" w:right="0"/>
        <w:jc w:val="left"/>
        <w:rPr>
          <w:rFonts w:hint="eastAsia"/>
        </w:rPr>
      </w:pPr>
      <w:r>
        <w:rPr>
          <w:rFonts w:hint="eastAsia"/>
        </w:rPr>
        <w:t>然而，虽然先前的先知和施洗约翰预见国度是未来的（马太福音 11:10-11），但在基督里，日期已经满足，并且在祂的位格里，国度已经从天降到地上。</w:t>
      </w:r>
    </w:p>
    <w:p w14:paraId="07C737ED">
      <w:pPr>
        <w:pStyle w:val="4"/>
        <w:spacing w:before="0"/>
        <w:ind w:left="0" w:right="0"/>
        <w:jc w:val="left"/>
        <w:rPr>
          <w:rFonts w:hint="eastAsia"/>
        </w:rPr>
      </w:pPr>
    </w:p>
    <w:p w14:paraId="73C43BAF">
      <w:pPr>
        <w:pStyle w:val="4"/>
        <w:spacing w:before="0"/>
        <w:ind w:left="0" w:right="0"/>
        <w:jc w:val="left"/>
        <w:rPr>
          <w:rFonts w:hint="eastAsia"/>
        </w:rPr>
      </w:pPr>
      <w:r>
        <w:rPr>
          <w:rFonts w:hint="eastAsia"/>
        </w:rPr>
        <w:t>God is the King and Father of this kingdom (Matt. 5:16, 35, 45), and the Father has appointed it to Christ, to bestow upon His disciples according to His good pleasure (Matt. 11:27; Luke 12:32; 22:29).</w:t>
      </w:r>
    </w:p>
    <w:p w14:paraId="7E41A766">
      <w:pPr>
        <w:pStyle w:val="4"/>
        <w:spacing w:before="0"/>
        <w:ind w:left="0" w:right="0"/>
        <w:jc w:val="left"/>
        <w:rPr>
          <w:rFonts w:hint="eastAsia"/>
        </w:rPr>
      </w:pPr>
      <w:r>
        <w:rPr>
          <w:rFonts w:hint="eastAsia"/>
        </w:rPr>
        <w:t>神是这国度的君王和父（马太福音 5:16, 35, 45），父已将这国度指派给基督，要照祂的美意赐给祂的门徒（马太福音 11:27；路加福音 12:32；22:29）。</w:t>
      </w:r>
    </w:p>
    <w:p w14:paraId="76945F7B">
      <w:pPr>
        <w:pStyle w:val="4"/>
        <w:spacing w:before="0"/>
        <w:ind w:left="0" w:right="0"/>
        <w:jc w:val="left"/>
        <w:rPr>
          <w:rFonts w:hint="eastAsia"/>
        </w:rPr>
      </w:pPr>
    </w:p>
    <w:p w14:paraId="1A9E3405">
      <w:pPr>
        <w:pStyle w:val="4"/>
        <w:spacing w:before="0"/>
        <w:ind w:left="0" w:right="0"/>
        <w:jc w:val="left"/>
        <w:rPr>
          <w:rFonts w:hint="eastAsia"/>
        </w:rPr>
      </w:pPr>
      <w:r>
        <w:rPr>
          <w:rFonts w:hint="eastAsia"/>
        </w:rPr>
        <w:t>In His teaching, Christ elucidated the origin and nature of this kingdom, the path leading to it, the blessings it contains, its gradual development, and its ultimate fulfillment.</w:t>
      </w:r>
    </w:p>
    <w:p w14:paraId="7B00B637">
      <w:pPr>
        <w:pStyle w:val="4"/>
        <w:spacing w:before="0"/>
        <w:ind w:left="0" w:right="0"/>
        <w:jc w:val="left"/>
        <w:rPr>
          <w:rFonts w:hint="eastAsia"/>
        </w:rPr>
      </w:pPr>
      <w:r>
        <w:rPr>
          <w:rFonts w:hint="eastAsia"/>
        </w:rPr>
        <w:t>在祂的教导中，基督阐明了这个国度的起源和本质，通往它的道路，它所包含的祝福，它的逐渐发展以及它的最终实现。</w:t>
      </w:r>
    </w:p>
    <w:p w14:paraId="4D55B66E">
      <w:pPr>
        <w:pStyle w:val="4"/>
        <w:spacing w:before="0"/>
        <w:ind w:left="0" w:right="0"/>
        <w:jc w:val="left"/>
        <w:rPr>
          <w:rFonts w:hint="eastAsia"/>
        </w:rPr>
      </w:pPr>
    </w:p>
    <w:p w14:paraId="6DB9A024">
      <w:pPr>
        <w:pStyle w:val="4"/>
        <w:spacing w:before="0"/>
        <w:ind w:left="0" w:right="0"/>
        <w:jc w:val="left"/>
        <w:rPr>
          <w:rFonts w:hint="eastAsia"/>
        </w:rPr>
      </w:pPr>
      <w:r>
        <w:rPr>
          <w:rFonts w:hint="eastAsia"/>
        </w:rPr>
        <w:t>He did not employ philosophical reasoning or scholarly discourse but used proverbs and parables, drawing His imagery from natural phenomena and daily life.</w:t>
      </w:r>
    </w:p>
    <w:p w14:paraId="7CB03BED">
      <w:pPr>
        <w:pStyle w:val="4"/>
        <w:spacing w:before="0"/>
        <w:ind w:left="0" w:right="0"/>
        <w:jc w:val="left"/>
        <w:rPr>
          <w:rFonts w:hint="eastAsia"/>
        </w:rPr>
      </w:pPr>
      <w:r>
        <w:rPr>
          <w:rFonts w:hint="eastAsia"/>
        </w:rPr>
        <w:t>祂没有使用哲学推理或学术论述，而是使用箴言和比喻，从自然现象和日常生活中汲取意象。</w:t>
      </w:r>
    </w:p>
    <w:p w14:paraId="309F364D">
      <w:pPr>
        <w:pStyle w:val="4"/>
        <w:spacing w:before="0"/>
        <w:ind w:left="0" w:right="0"/>
        <w:jc w:val="left"/>
        <w:rPr>
          <w:rFonts w:hint="eastAsia"/>
        </w:rPr>
      </w:pPr>
    </w:p>
    <w:p w14:paraId="5045369F">
      <w:pPr>
        <w:pStyle w:val="4"/>
        <w:spacing w:before="0"/>
        <w:ind w:left="0" w:right="0"/>
        <w:jc w:val="left"/>
        <w:rPr>
          <w:rFonts w:hint="eastAsia"/>
        </w:rPr>
      </w:pPr>
      <w:r>
        <w:rPr>
          <w:rFonts w:hint="eastAsia"/>
        </w:rPr>
        <w:t>He spoke to the crowds in such vivid and relatable terms that they could comprehend His message (Mark 4:33).</w:t>
      </w:r>
    </w:p>
    <w:p w14:paraId="732738B3">
      <w:pPr>
        <w:pStyle w:val="4"/>
        <w:spacing w:before="0"/>
        <w:ind w:left="0" w:right="0"/>
        <w:jc w:val="left"/>
        <w:rPr>
          <w:rFonts w:hint="eastAsia"/>
        </w:rPr>
      </w:pPr>
      <w:r>
        <w:rPr>
          <w:rFonts w:hint="eastAsia"/>
        </w:rPr>
        <w:t>祂用如此生动且贴近生活的话语对众人说话，以致他们能够理解祂的信息（马可福音 4:33）。</w:t>
      </w:r>
    </w:p>
    <w:p w14:paraId="159667B5">
      <w:pPr>
        <w:pStyle w:val="4"/>
        <w:spacing w:before="0"/>
        <w:ind w:left="0" w:right="0"/>
        <w:jc w:val="left"/>
        <w:rPr>
          <w:rFonts w:hint="eastAsia"/>
        </w:rPr>
      </w:pPr>
    </w:p>
    <w:p w14:paraId="570AF032">
      <w:pPr>
        <w:pStyle w:val="4"/>
        <w:spacing w:before="0"/>
        <w:ind w:left="0" w:right="0"/>
        <w:jc w:val="left"/>
        <w:rPr>
          <w:rFonts w:hint="eastAsia"/>
        </w:rPr>
      </w:pPr>
      <w:r>
        <w:rPr>
          <w:rFonts w:hint="eastAsia"/>
        </w:rPr>
        <w:t>If many did not understand and resisted, it was evidence of their hardened hearts and the Father's sovereign will, who conceals the mysteries of the kingdom from the wise and reveals them to the childlike (Matt. 11:27; 13:13-15).</w:t>
      </w:r>
    </w:p>
    <w:p w14:paraId="63025841">
      <w:pPr>
        <w:pStyle w:val="4"/>
        <w:spacing w:before="0"/>
        <w:ind w:left="0" w:right="0"/>
        <w:jc w:val="left"/>
        <w:rPr>
          <w:rFonts w:hint="eastAsia"/>
        </w:rPr>
      </w:pPr>
      <w:r>
        <w:rPr>
          <w:rFonts w:hint="eastAsia"/>
        </w:rPr>
        <w:t>如果许多人不明白并且抵挡，那就证明了他们刚硬的心和父至高的旨意，祂将国度的奥秘向聪明人隐藏起来，却向婴孩显露出来（马太福音 11:27；13:13-15）。</w:t>
      </w:r>
    </w:p>
    <w:p w14:paraId="4DD63B56">
      <w:pPr>
        <w:pStyle w:val="4"/>
        <w:spacing w:before="0"/>
        <w:ind w:left="0" w:right="0"/>
        <w:jc w:val="left"/>
        <w:rPr>
          <w:rFonts w:hint="eastAsia"/>
        </w:rPr>
      </w:pPr>
    </w:p>
    <w:p w14:paraId="40BBC4E1">
      <w:pPr>
        <w:pStyle w:val="4"/>
        <w:spacing w:before="0"/>
        <w:ind w:left="0" w:right="0"/>
        <w:jc w:val="left"/>
        <w:rPr>
          <w:rFonts w:hint="eastAsia"/>
        </w:rPr>
      </w:pPr>
      <w:r>
        <w:rPr>
          <w:rFonts w:hint="eastAsia"/>
        </w:rPr>
        <w:t>Yet, His teachings were intrinsically simple and clear, even while addressing the profoundest mysteries of the kingdom of God.</w:t>
      </w:r>
    </w:p>
    <w:p w14:paraId="61A16C20">
      <w:pPr>
        <w:pStyle w:val="4"/>
        <w:spacing w:before="0"/>
        <w:ind w:left="0" w:right="0"/>
        <w:jc w:val="left"/>
        <w:rPr>
          <w:rFonts w:hint="eastAsia"/>
        </w:rPr>
      </w:pPr>
      <w:r>
        <w:rPr>
          <w:rFonts w:hint="eastAsia"/>
        </w:rPr>
        <w:t>然而，祂的教导本质上是简单明了的，即使在论及神国最深奥的奥秘时也是如此。</w:t>
      </w:r>
    </w:p>
    <w:p w14:paraId="6D89D4C1">
      <w:pPr>
        <w:pStyle w:val="4"/>
        <w:spacing w:before="0"/>
        <w:ind w:left="0" w:right="0"/>
        <w:jc w:val="left"/>
        <w:rPr>
          <w:rFonts w:hint="eastAsia"/>
        </w:rPr>
      </w:pPr>
    </w:p>
    <w:p w14:paraId="2E95E412">
      <w:pPr>
        <w:pStyle w:val="4"/>
        <w:spacing w:before="0"/>
        <w:ind w:left="0" w:right="0"/>
        <w:jc w:val="left"/>
        <w:rPr>
          <w:rFonts w:hint="eastAsia"/>
        </w:rPr>
      </w:pPr>
      <w:r>
        <w:rPr>
          <w:rFonts w:hint="eastAsia"/>
        </w:rPr>
        <w:t>For He Himself, in His person, is the Son and heir, the dispenser and revealer of the kingdom.</w:t>
      </w:r>
    </w:p>
    <w:p w14:paraId="60AF8C58">
      <w:pPr>
        <w:pStyle w:val="4"/>
        <w:spacing w:before="0"/>
        <w:ind w:left="0" w:right="0"/>
        <w:jc w:val="left"/>
        <w:rPr>
          <w:rFonts w:hint="eastAsia"/>
        </w:rPr>
      </w:pPr>
      <w:r>
        <w:rPr>
          <w:rFonts w:hint="eastAsia"/>
        </w:rPr>
        <w:t>因为祂自己，在其位格中，是儿子和后嗣，是国度的分赐者和启示者。</w:t>
      </w:r>
    </w:p>
    <w:p w14:paraId="4369C50A">
      <w:pPr>
        <w:pStyle w:val="4"/>
        <w:spacing w:before="0"/>
        <w:ind w:left="0" w:right="0"/>
        <w:jc w:val="left"/>
        <w:rPr>
          <w:rFonts w:hint="eastAsia"/>
        </w:rPr>
      </w:pPr>
    </w:p>
    <w:p w14:paraId="3A486FFC">
      <w:pPr>
        <w:pStyle w:val="4"/>
        <w:spacing w:before="0"/>
        <w:ind w:left="0" w:right="0"/>
        <w:jc w:val="left"/>
        <w:rPr>
          <w:rFonts w:hint="eastAsia"/>
        </w:rPr>
      </w:pPr>
      <w:r>
        <w:rPr>
          <w:rFonts w:hint="eastAsia"/>
        </w:rPr>
        <w:t>Jesus manifested the Father to us through His presence, His words, and His works (John 1:18; 19:6).</w:t>
      </w:r>
    </w:p>
    <w:p w14:paraId="0383DECB">
      <w:pPr>
        <w:pStyle w:val="4"/>
        <w:spacing w:before="0"/>
        <w:ind w:left="0" w:right="0"/>
        <w:jc w:val="left"/>
        <w:rPr>
          <w:rFonts w:hint="eastAsia"/>
        </w:rPr>
      </w:pPr>
      <w:r>
        <w:rPr>
          <w:rFonts w:hint="eastAsia"/>
        </w:rPr>
        <w:t>耶稣藉着祂的临在、祂的言语和祂的作为，将父显明给我们（约翰福音 1:18；19:6）。</w:t>
      </w:r>
    </w:p>
    <w:p w14:paraId="336459C0">
      <w:pPr>
        <w:pStyle w:val="4"/>
        <w:spacing w:before="0"/>
        <w:ind w:left="0" w:right="0"/>
        <w:jc w:val="left"/>
        <w:rPr>
          <w:rFonts w:hint="eastAsia"/>
        </w:rPr>
      </w:pPr>
    </w:p>
    <w:p w14:paraId="5EF6658F">
      <w:pPr>
        <w:pStyle w:val="4"/>
        <w:spacing w:before="0"/>
        <w:ind w:left="0" w:right="0"/>
        <w:jc w:val="left"/>
        <w:rPr>
          <w:rFonts w:hint="eastAsia"/>
        </w:rPr>
      </w:pPr>
      <w:r>
        <w:rPr>
          <w:rFonts w:hint="eastAsia"/>
        </w:rPr>
        <w:t>Whoever has seen Him has seen the Father (John 14:9).</w:t>
      </w:r>
    </w:p>
    <w:p w14:paraId="1C61A549">
      <w:pPr>
        <w:pStyle w:val="4"/>
        <w:spacing w:before="0"/>
        <w:ind w:left="0" w:right="0"/>
        <w:jc w:val="left"/>
        <w:rPr>
          <w:rFonts w:hint="eastAsia"/>
        </w:rPr>
      </w:pPr>
      <w:r>
        <w:rPr>
          <w:rFonts w:hint="eastAsia"/>
        </w:rPr>
        <w:t>凡看见祂的，就是看见了父（约翰福音 14:9）。</w:t>
      </w:r>
    </w:p>
    <w:p w14:paraId="443B8A40">
      <w:pPr>
        <w:pStyle w:val="4"/>
        <w:spacing w:before="0"/>
        <w:ind w:left="0" w:right="0"/>
        <w:jc w:val="left"/>
        <w:rPr>
          <w:rFonts w:hint="eastAsia"/>
        </w:rPr>
      </w:pPr>
    </w:p>
    <w:p w14:paraId="4567EF56">
      <w:pPr>
        <w:pStyle w:val="4"/>
        <w:spacing w:before="0"/>
        <w:ind w:left="0" w:right="0"/>
        <w:jc w:val="left"/>
        <w:rPr>
          <w:rFonts w:hint="eastAsia"/>
        </w:rPr>
      </w:pPr>
      <w:r>
        <w:rPr>
          <w:rFonts w:hint="eastAsia"/>
        </w:rPr>
        <w:t>The word which Christ proclaimed was, in essence, no different from that which had been revealed in the days of the Old Testament.</w:t>
      </w:r>
    </w:p>
    <w:p w14:paraId="1953F7DA">
      <w:pPr>
        <w:pStyle w:val="4"/>
        <w:spacing w:before="0"/>
        <w:ind w:left="0" w:right="0"/>
        <w:jc w:val="left"/>
        <w:rPr>
          <w:rFonts w:hint="eastAsia"/>
        </w:rPr>
      </w:pPr>
      <w:r>
        <w:rPr>
          <w:rFonts w:hint="eastAsia"/>
        </w:rPr>
        <w:t>基督所宣讲的道，从本质上说，与旧约时代所启示的并无不同。</w:t>
      </w:r>
    </w:p>
    <w:p w14:paraId="55412D4E">
      <w:pPr>
        <w:pStyle w:val="4"/>
        <w:spacing w:before="0"/>
        <w:ind w:left="0" w:right="0"/>
        <w:jc w:val="left"/>
        <w:rPr>
          <w:rFonts w:hint="eastAsia"/>
        </w:rPr>
      </w:pPr>
    </w:p>
    <w:p w14:paraId="3B9807E8">
      <w:pPr>
        <w:pStyle w:val="4"/>
        <w:spacing w:before="0"/>
        <w:ind w:left="0" w:right="0"/>
        <w:jc w:val="left"/>
        <w:rPr>
          <w:rFonts w:hint="eastAsia"/>
        </w:rPr>
      </w:pPr>
      <w:r>
        <w:rPr>
          <w:rFonts w:hint="eastAsia"/>
        </w:rPr>
        <w:t>It encompassed both law and gospel; yet Jesus was not a new lawgiver, augmenting or correcting the law of God as given in the Old Testament.</w:t>
      </w:r>
    </w:p>
    <w:p w14:paraId="25FF5AE6">
      <w:pPr>
        <w:pStyle w:val="4"/>
        <w:spacing w:before="0"/>
        <w:ind w:left="0" w:right="0"/>
        <w:jc w:val="left"/>
        <w:rPr>
          <w:rFonts w:hint="eastAsia"/>
        </w:rPr>
      </w:pPr>
      <w:r>
        <w:rPr>
          <w:rFonts w:hint="eastAsia"/>
        </w:rPr>
        <w:t>它包含了律法和福音；然而耶稣并非一位新的立法者，增补或修正旧约中所赐的神的律法。</w:t>
      </w:r>
    </w:p>
    <w:p w14:paraId="186446E4">
      <w:pPr>
        <w:pStyle w:val="4"/>
        <w:spacing w:before="0"/>
        <w:ind w:left="0" w:right="0"/>
        <w:jc w:val="left"/>
        <w:rPr>
          <w:rFonts w:hint="eastAsia"/>
        </w:rPr>
      </w:pPr>
    </w:p>
    <w:p w14:paraId="42700177">
      <w:pPr>
        <w:pStyle w:val="4"/>
        <w:spacing w:before="0"/>
        <w:ind w:left="0" w:right="0"/>
        <w:jc w:val="left"/>
        <w:rPr>
          <w:rFonts w:hint="eastAsia"/>
        </w:rPr>
      </w:pPr>
      <w:r>
        <w:rPr>
          <w:rFonts w:hint="eastAsia"/>
        </w:rPr>
        <w:t>The gospel He proclaimed was not a novel revelation but that which had been disclosed by God since the dawn of time.</w:t>
      </w:r>
    </w:p>
    <w:p w14:paraId="68A3CB9B">
      <w:pPr>
        <w:pStyle w:val="4"/>
        <w:spacing w:before="0"/>
        <w:ind w:left="0" w:right="0"/>
        <w:jc w:val="left"/>
        <w:rPr>
          <w:rFonts w:hint="eastAsia"/>
        </w:rPr>
      </w:pPr>
      <w:r>
        <w:rPr>
          <w:rFonts w:hint="eastAsia"/>
        </w:rPr>
        <w:t>祂所宣讲的福音并非新奇的启示，而是神从创世以来就已显露的。</w:t>
      </w:r>
    </w:p>
    <w:p w14:paraId="677303B7">
      <w:pPr>
        <w:pStyle w:val="4"/>
        <w:spacing w:before="0"/>
        <w:ind w:left="0" w:right="0"/>
        <w:jc w:val="left"/>
        <w:rPr>
          <w:rFonts w:hint="eastAsia"/>
        </w:rPr>
      </w:pPr>
    </w:p>
    <w:p w14:paraId="7AC32827">
      <w:pPr>
        <w:pStyle w:val="4"/>
        <w:spacing w:before="0"/>
        <w:ind w:left="0" w:right="0"/>
        <w:jc w:val="left"/>
        <w:rPr>
          <w:rFonts w:hint="eastAsia"/>
        </w:rPr>
      </w:pPr>
      <w:r>
        <w:rPr>
          <w:rFonts w:hint="eastAsia"/>
        </w:rPr>
        <w:t>Jesus did not come to abolish the law and the prophets but to fulfill them (Matt. 5:17).</w:t>
      </w:r>
    </w:p>
    <w:p w14:paraId="305BDB7C">
      <w:pPr>
        <w:pStyle w:val="4"/>
        <w:spacing w:before="0"/>
        <w:ind w:left="0" w:right="0"/>
        <w:jc w:val="left"/>
        <w:rPr>
          <w:rFonts w:hint="eastAsia"/>
        </w:rPr>
      </w:pPr>
      <w:r>
        <w:rPr>
          <w:rFonts w:hint="eastAsia"/>
        </w:rPr>
        <w:t>耶稣来不是要废掉律法和先知，乃是要成全（马太福音 5:17）。</w:t>
      </w:r>
    </w:p>
    <w:p w14:paraId="1BD4E709">
      <w:pPr>
        <w:pStyle w:val="4"/>
        <w:spacing w:before="0"/>
        <w:ind w:left="0" w:right="0"/>
        <w:jc w:val="left"/>
        <w:rPr>
          <w:rFonts w:hint="eastAsia"/>
        </w:rPr>
      </w:pPr>
    </w:p>
    <w:p w14:paraId="4C3BCE82">
      <w:pPr>
        <w:pStyle w:val="4"/>
        <w:spacing w:before="0"/>
        <w:ind w:left="0" w:right="0"/>
        <w:jc w:val="left"/>
        <w:rPr>
          <w:rFonts w:hint="eastAsia"/>
        </w:rPr>
      </w:pPr>
      <w:r>
        <w:rPr>
          <w:rFonts w:hint="eastAsia"/>
        </w:rPr>
        <w:t>He accomplished this by purging them of all erroneous interpretations and human accretions, bringing them to their full realization in His person and work.</w:t>
      </w:r>
    </w:p>
    <w:p w14:paraId="1229877E">
      <w:pPr>
        <w:pStyle w:val="4"/>
        <w:spacing w:before="0"/>
        <w:ind w:left="0" w:right="0"/>
        <w:jc w:val="left"/>
        <w:rPr>
          <w:rFonts w:hint="eastAsia"/>
        </w:rPr>
      </w:pPr>
      <w:r>
        <w:rPr>
          <w:rFonts w:hint="eastAsia"/>
        </w:rPr>
        <w:t>祂通过清除它们一切错误的解释和人为的增添，并在祂的位格和工作中使它们完全实现，来成就这一点。</w:t>
      </w:r>
    </w:p>
    <w:p w14:paraId="307CCB9E">
      <w:pPr>
        <w:pStyle w:val="4"/>
        <w:spacing w:before="0"/>
        <w:ind w:left="0" w:right="0"/>
        <w:jc w:val="left"/>
        <w:rPr>
          <w:rFonts w:hint="eastAsia"/>
        </w:rPr>
      </w:pPr>
    </w:p>
    <w:p w14:paraId="5E179925">
      <w:pPr>
        <w:pStyle w:val="4"/>
        <w:spacing w:before="0"/>
        <w:ind w:left="0" w:right="0"/>
        <w:jc w:val="left"/>
        <w:rPr>
          <w:rFonts w:hint="eastAsia"/>
        </w:rPr>
      </w:pPr>
      <w:r>
        <w:rPr>
          <w:rFonts w:hint="eastAsia"/>
        </w:rPr>
        <w:t>Thus, Christ holds a unique position in relation to the Law and the Gospel, distinct from Moses and the prophets.</w:t>
      </w:r>
    </w:p>
    <w:p w14:paraId="72377C13">
      <w:pPr>
        <w:pStyle w:val="4"/>
        <w:spacing w:before="0"/>
        <w:ind w:left="0" w:right="0"/>
        <w:jc w:val="left"/>
        <w:rPr>
          <w:rFonts w:hint="eastAsia"/>
        </w:rPr>
      </w:pPr>
      <w:r>
        <w:rPr>
          <w:rFonts w:hint="eastAsia"/>
        </w:rPr>
        <w:t>因此，基督在与律法和福音的关系上，占据着一个独特的地位，不同于摩西和众先知。</w:t>
      </w:r>
    </w:p>
    <w:p w14:paraId="0D423770">
      <w:pPr>
        <w:pStyle w:val="4"/>
        <w:spacing w:before="0"/>
        <w:ind w:left="0" w:right="0"/>
        <w:jc w:val="left"/>
        <w:rPr>
          <w:rFonts w:hint="eastAsia"/>
        </w:rPr>
      </w:pPr>
    </w:p>
    <w:p w14:paraId="0BC1B851">
      <w:pPr>
        <w:pStyle w:val="4"/>
        <w:spacing w:before="0"/>
        <w:ind w:left="0" w:right="0"/>
        <w:jc w:val="left"/>
        <w:rPr>
          <w:rFonts w:hint="eastAsia"/>
        </w:rPr>
      </w:pPr>
      <w:r>
        <w:rPr>
          <w:rFonts w:hint="eastAsia"/>
        </w:rPr>
        <w:t>For while the Law was given through Moses, and the Gospel was announced by the prophets, grace and truth came through Jesus Christ (John 1:17).</w:t>
      </w:r>
    </w:p>
    <w:p w14:paraId="46251C4F">
      <w:pPr>
        <w:pStyle w:val="4"/>
        <w:spacing w:before="0"/>
        <w:ind w:left="0" w:right="0"/>
        <w:jc w:val="left"/>
        <w:rPr>
          <w:rFonts w:hint="eastAsia"/>
        </w:rPr>
      </w:pPr>
      <w:r>
        <w:rPr>
          <w:rFonts w:hint="eastAsia"/>
        </w:rPr>
        <w:t>因为律法本是藉着摩西传的，福音是藉着众先知宣告的，恩典和真理都是由耶稣基督来的（约翰福音 1:17）。</w:t>
      </w:r>
    </w:p>
    <w:p w14:paraId="12C342D1">
      <w:pPr>
        <w:pStyle w:val="4"/>
        <w:spacing w:before="0"/>
        <w:ind w:left="0" w:right="0"/>
        <w:jc w:val="left"/>
        <w:rPr>
          <w:rFonts w:hint="eastAsia"/>
        </w:rPr>
      </w:pPr>
    </w:p>
    <w:p w14:paraId="4E13E8FA">
      <w:pPr>
        <w:pStyle w:val="4"/>
        <w:spacing w:before="0"/>
        <w:ind w:left="0" w:right="0"/>
        <w:jc w:val="left"/>
        <w:rPr>
          <w:rFonts w:hint="eastAsia"/>
        </w:rPr>
      </w:pPr>
      <w:r>
        <w:rPr>
          <w:rFonts w:hint="eastAsia"/>
        </w:rPr>
        <w:t>Moses bore the law on tablets of stone, and his role could have been fulfilled by another in due course.</w:t>
      </w:r>
    </w:p>
    <w:p w14:paraId="3A1CD404">
      <w:pPr>
        <w:pStyle w:val="4"/>
        <w:spacing w:before="0"/>
        <w:ind w:left="0" w:right="0"/>
        <w:jc w:val="left"/>
        <w:rPr>
          <w:rFonts w:hint="eastAsia"/>
        </w:rPr>
      </w:pPr>
      <w:r>
        <w:rPr>
          <w:rFonts w:hint="eastAsia"/>
        </w:rPr>
        <w:t>摩西将律法刻在石版上，他的角色在适当的时候可以由另一个人来完成。</w:t>
      </w:r>
    </w:p>
    <w:p w14:paraId="5F6B8DFC">
      <w:pPr>
        <w:pStyle w:val="4"/>
        <w:spacing w:before="0"/>
        <w:ind w:left="0" w:right="0"/>
        <w:jc w:val="left"/>
        <w:rPr>
          <w:rFonts w:hint="eastAsia"/>
        </w:rPr>
      </w:pPr>
    </w:p>
    <w:p w14:paraId="40D477E7">
      <w:pPr>
        <w:pStyle w:val="4"/>
        <w:spacing w:before="0"/>
        <w:ind w:left="0" w:right="0"/>
        <w:jc w:val="left"/>
        <w:rPr>
          <w:rFonts w:hint="eastAsia"/>
        </w:rPr>
      </w:pPr>
      <w:r>
        <w:rPr>
          <w:rFonts w:hint="eastAsia"/>
        </w:rPr>
        <w:t>Similarly, the prophets were heralds of the Gospel but were not the Gospel itself.</w:t>
      </w:r>
    </w:p>
    <w:p w14:paraId="74AAD92C">
      <w:pPr>
        <w:pStyle w:val="4"/>
        <w:spacing w:before="0"/>
        <w:ind w:left="0" w:right="0"/>
        <w:jc w:val="left"/>
        <w:rPr>
          <w:rFonts w:hint="eastAsia"/>
        </w:rPr>
      </w:pPr>
      <w:r>
        <w:rPr>
          <w:rFonts w:hint="eastAsia"/>
        </w:rPr>
        <w:t>同样，先知是福音的传令官，但并非福音本身。</w:t>
      </w:r>
    </w:p>
    <w:p w14:paraId="76A9E642">
      <w:pPr>
        <w:pStyle w:val="4"/>
        <w:spacing w:before="0"/>
        <w:ind w:left="0" w:right="0"/>
        <w:jc w:val="left"/>
        <w:rPr>
          <w:rFonts w:hint="eastAsia"/>
        </w:rPr>
      </w:pPr>
    </w:p>
    <w:p w14:paraId="4557273F">
      <w:pPr>
        <w:pStyle w:val="4"/>
        <w:spacing w:before="0"/>
        <w:ind w:left="0" w:right="0"/>
        <w:jc w:val="left"/>
        <w:rPr>
          <w:rFonts w:hint="eastAsia"/>
        </w:rPr>
      </w:pPr>
      <w:r>
        <w:rPr>
          <w:rFonts w:hint="eastAsia"/>
        </w:rPr>
        <w:t>Christ, however, embodied the law within Himself, fulfilling God's will perfectly and without flaw.</w:t>
      </w:r>
    </w:p>
    <w:p w14:paraId="377BBF69">
      <w:pPr>
        <w:pStyle w:val="4"/>
        <w:spacing w:before="0"/>
        <w:ind w:left="0" w:right="0"/>
        <w:jc w:val="left"/>
        <w:rPr>
          <w:rFonts w:hint="eastAsia"/>
        </w:rPr>
      </w:pPr>
      <w:r>
        <w:rPr>
          <w:rFonts w:hint="eastAsia"/>
        </w:rPr>
        <w:t>然而，基督将律法具体化在自己里面，完美无瑕地成全了神的旨意。</w:t>
      </w:r>
    </w:p>
    <w:p w14:paraId="628283A6">
      <w:pPr>
        <w:pStyle w:val="4"/>
        <w:spacing w:before="0"/>
        <w:ind w:left="0" w:right="0"/>
        <w:jc w:val="left"/>
        <w:rPr>
          <w:rFonts w:hint="eastAsia"/>
        </w:rPr>
      </w:pPr>
    </w:p>
    <w:p w14:paraId="32C67069">
      <w:pPr>
        <w:pStyle w:val="4"/>
        <w:spacing w:before="0"/>
        <w:ind w:left="0" w:right="0"/>
        <w:jc w:val="left"/>
        <w:rPr>
          <w:rFonts w:hint="eastAsia"/>
        </w:rPr>
      </w:pPr>
      <w:r>
        <w:rPr>
          <w:rFonts w:hint="eastAsia"/>
        </w:rPr>
        <w:t>He was not merely a proclaimer of the Gospel; He was the Gospel incarnate, the greatest gift God has bestowed upon the world.</w:t>
      </w:r>
    </w:p>
    <w:p w14:paraId="1E6635B6">
      <w:pPr>
        <w:pStyle w:val="4"/>
        <w:spacing w:before="0"/>
        <w:ind w:left="0" w:right="0"/>
        <w:jc w:val="left"/>
        <w:rPr>
          <w:rFonts w:hint="eastAsia"/>
        </w:rPr>
      </w:pPr>
      <w:r>
        <w:rPr>
          <w:rFonts w:hint="eastAsia"/>
        </w:rPr>
        <w:t>祂不仅仅是福音的宣扬者；祂是道成肉身的福音，是神赐给世界最伟大的恩赐。</w:t>
      </w:r>
    </w:p>
    <w:p w14:paraId="10DBAA53">
      <w:pPr>
        <w:pStyle w:val="4"/>
        <w:spacing w:before="0"/>
        <w:ind w:left="0" w:right="0"/>
        <w:jc w:val="left"/>
        <w:rPr>
          <w:rFonts w:hint="eastAsia"/>
        </w:rPr>
      </w:pPr>
    </w:p>
    <w:p w14:paraId="1AA1331F">
      <w:pPr>
        <w:pStyle w:val="4"/>
        <w:spacing w:before="0"/>
        <w:ind w:left="0" w:right="0"/>
        <w:jc w:val="left"/>
        <w:rPr>
          <w:rFonts w:hint="eastAsia"/>
        </w:rPr>
      </w:pPr>
      <w:r>
        <w:rPr>
          <w:rFonts w:hint="eastAsia"/>
        </w:rPr>
        <w:t>Grace and truth were manifested through Him, inseparable from His person.</w:t>
      </w:r>
    </w:p>
    <w:p w14:paraId="2DF2C248">
      <w:pPr>
        <w:pStyle w:val="4"/>
        <w:spacing w:before="0"/>
        <w:ind w:left="0" w:right="0"/>
        <w:jc w:val="left"/>
        <w:rPr>
          <w:rFonts w:hint="eastAsia"/>
        </w:rPr>
      </w:pPr>
      <w:r>
        <w:rPr>
          <w:rFonts w:hint="eastAsia"/>
        </w:rPr>
        <w:t>恩典和真理藉着祂显明出来，与祂的位格密不可分。</w:t>
      </w:r>
    </w:p>
    <w:p w14:paraId="2EBC66BD">
      <w:pPr>
        <w:pStyle w:val="4"/>
        <w:spacing w:before="0"/>
        <w:ind w:left="0" w:right="0"/>
        <w:jc w:val="left"/>
        <w:rPr>
          <w:rFonts w:hint="eastAsia"/>
        </w:rPr>
      </w:pPr>
    </w:p>
    <w:p w14:paraId="19CB8FA4">
      <w:pPr>
        <w:pStyle w:val="4"/>
        <w:spacing w:before="0"/>
        <w:ind w:left="0" w:right="0"/>
        <w:jc w:val="left"/>
        <w:rPr>
          <w:rFonts w:hint="eastAsia"/>
        </w:rPr>
      </w:pPr>
      <w:r>
        <w:rPr>
          <w:rFonts w:hint="eastAsia"/>
        </w:rPr>
        <w:t>The words of Jesus were accompanied and validated by His works.</w:t>
      </w:r>
    </w:p>
    <w:p w14:paraId="6A15346D">
      <w:pPr>
        <w:pStyle w:val="4"/>
        <w:spacing w:before="0"/>
        <w:ind w:left="0" w:right="0"/>
        <w:jc w:val="left"/>
        <w:rPr>
          <w:rFonts w:hint="eastAsia"/>
        </w:rPr>
      </w:pPr>
      <w:r>
        <w:rPr>
          <w:rFonts w:hint="eastAsia"/>
        </w:rPr>
        <w:t>耶稣的话语伴随着祂的作为并得到祂作为的证实。</w:t>
      </w:r>
    </w:p>
    <w:p w14:paraId="797FE830">
      <w:pPr>
        <w:pStyle w:val="4"/>
        <w:spacing w:before="0"/>
        <w:ind w:left="0" w:right="0"/>
        <w:jc w:val="left"/>
        <w:rPr>
          <w:rFonts w:hint="eastAsia"/>
        </w:rPr>
      </w:pPr>
    </w:p>
    <w:p w14:paraId="5A16F5D5">
      <w:pPr>
        <w:pStyle w:val="4"/>
        <w:spacing w:before="0"/>
        <w:ind w:left="0" w:right="0"/>
        <w:jc w:val="left"/>
        <w:rPr>
          <w:rFonts w:hint="eastAsia"/>
        </w:rPr>
      </w:pPr>
      <w:r>
        <w:rPr>
          <w:rFonts w:hint="eastAsia"/>
        </w:rPr>
        <w:t>These also were integral to His mission, fulfilling the will of the Father (John 4:34).</w:t>
      </w:r>
    </w:p>
    <w:p w14:paraId="44F04CF9">
      <w:pPr>
        <w:pStyle w:val="4"/>
        <w:spacing w:before="0"/>
        <w:ind w:left="0" w:right="0"/>
        <w:jc w:val="left"/>
        <w:rPr>
          <w:rFonts w:hint="eastAsia"/>
        </w:rPr>
      </w:pPr>
      <w:r>
        <w:rPr>
          <w:rFonts w:hint="eastAsia"/>
        </w:rPr>
        <w:t>这些也是祂使命不可或缺的一部分，成全了父的旨意（约翰福音 4:34）。</w:t>
      </w:r>
    </w:p>
    <w:p w14:paraId="69A7BC9F">
      <w:pPr>
        <w:pStyle w:val="4"/>
        <w:spacing w:before="0"/>
        <w:ind w:left="0" w:right="0"/>
        <w:jc w:val="left"/>
        <w:rPr>
          <w:rFonts w:hint="eastAsia"/>
        </w:rPr>
      </w:pPr>
    </w:p>
    <w:p w14:paraId="16C25506">
      <w:pPr>
        <w:pStyle w:val="4"/>
        <w:spacing w:before="0"/>
        <w:ind w:left="0" w:right="0"/>
        <w:jc w:val="left"/>
        <w:rPr>
          <w:rFonts w:hint="eastAsia"/>
        </w:rPr>
      </w:pPr>
      <w:r>
        <w:rPr>
          <w:rFonts w:hint="eastAsia"/>
        </w:rPr>
        <w:t>He performed them not of His own initiative, but the Father had entrusted all things to Him (Matt. 11:27; John 3:35).</w:t>
      </w:r>
    </w:p>
    <w:p w14:paraId="2E77AE77">
      <w:pPr>
        <w:pStyle w:val="4"/>
        <w:spacing w:before="0"/>
        <w:ind w:left="0" w:right="0"/>
        <w:jc w:val="left"/>
        <w:rPr>
          <w:rFonts w:hint="eastAsia"/>
        </w:rPr>
      </w:pPr>
      <w:r>
        <w:rPr>
          <w:rFonts w:hint="eastAsia"/>
        </w:rPr>
        <w:t>祂行这些事并非出于祂自己的主动，而是父已将万有都交托给祂（马太福音 11:27；约翰福音 3:35）。</w:t>
      </w:r>
    </w:p>
    <w:p w14:paraId="5A1C042B">
      <w:pPr>
        <w:pStyle w:val="4"/>
        <w:spacing w:before="0"/>
        <w:ind w:left="0" w:right="0"/>
        <w:jc w:val="left"/>
        <w:rPr>
          <w:rFonts w:hint="eastAsia"/>
        </w:rPr>
      </w:pPr>
    </w:p>
    <w:p w14:paraId="35266964">
      <w:pPr>
        <w:pStyle w:val="4"/>
        <w:spacing w:before="0"/>
        <w:ind w:left="0" w:right="0"/>
        <w:jc w:val="left"/>
        <w:rPr>
          <w:rFonts w:hint="eastAsia"/>
        </w:rPr>
      </w:pPr>
      <w:r>
        <w:rPr>
          <w:rFonts w:hint="eastAsia"/>
        </w:rPr>
        <w:t>The Son did only what He saw the Father doing (John 5:19); it was the Father dwelling in Him who carried out these works (John 14:10).</w:t>
      </w:r>
    </w:p>
    <w:p w14:paraId="4CDD69A4">
      <w:pPr>
        <w:pStyle w:val="4"/>
        <w:spacing w:before="0"/>
        <w:ind w:left="0" w:right="0"/>
        <w:jc w:val="left"/>
        <w:rPr>
          <w:rFonts w:hint="eastAsia"/>
        </w:rPr>
      </w:pPr>
      <w:r>
        <w:rPr>
          <w:rFonts w:hint="eastAsia"/>
        </w:rPr>
        <w:t>子只作祂看见父所作的事（约翰福音 5:19）；是住在祂里面的父作成这些事（约翰福音 14:10）。</w:t>
      </w:r>
    </w:p>
    <w:p w14:paraId="2B579C08">
      <w:pPr>
        <w:pStyle w:val="4"/>
        <w:spacing w:before="0"/>
        <w:ind w:left="0" w:right="0"/>
        <w:jc w:val="left"/>
        <w:rPr>
          <w:rFonts w:hint="eastAsia"/>
        </w:rPr>
      </w:pPr>
    </w:p>
    <w:p w14:paraId="1C1DF3B2">
      <w:pPr>
        <w:pStyle w:val="4"/>
        <w:spacing w:before="0"/>
        <w:ind w:left="0" w:right="0"/>
        <w:jc w:val="left"/>
        <w:rPr>
          <w:rFonts w:hint="eastAsia"/>
        </w:rPr>
      </w:pPr>
      <w:r>
        <w:rPr>
          <w:rFonts w:hint="eastAsia"/>
        </w:rPr>
        <w:t>As they were divine in origin, so they bore a divine character —not only because they were miracles that transcended the natural order, but also because they were unique and unmatched by any other.</w:t>
      </w:r>
    </w:p>
    <w:p w14:paraId="19CAB05E">
      <w:pPr>
        <w:pStyle w:val="4"/>
        <w:spacing w:before="0"/>
        <w:ind w:left="0" w:right="0"/>
        <w:jc w:val="left"/>
        <w:rPr>
          <w:rFonts w:hint="eastAsia"/>
        </w:rPr>
      </w:pPr>
      <w:r>
        <w:rPr>
          <w:rFonts w:hint="eastAsia"/>
        </w:rPr>
        <w:t>它们既然源于神，就带有神的特性——不仅因为它们是超越自然秩序的神迹，也因为它们是独一无二、无可比拟的。</w:t>
      </w:r>
    </w:p>
    <w:p w14:paraId="5BB82705">
      <w:pPr>
        <w:pStyle w:val="4"/>
        <w:spacing w:before="0"/>
        <w:ind w:left="0" w:right="0"/>
        <w:jc w:val="left"/>
        <w:rPr>
          <w:rFonts w:hint="eastAsia"/>
        </w:rPr>
      </w:pPr>
    </w:p>
    <w:p w14:paraId="29B834C1">
      <w:pPr>
        <w:pStyle w:val="4"/>
        <w:spacing w:before="0"/>
        <w:ind w:left="0" w:right="0"/>
        <w:jc w:val="left"/>
        <w:rPr>
          <w:rFonts w:hint="eastAsia"/>
        </w:rPr>
      </w:pPr>
      <w:r>
        <w:rPr>
          <w:rFonts w:hint="eastAsia"/>
        </w:rPr>
        <w:t>While others act according to their own will, Jesus never sought His own pleasure but, denying His own will, fulfilled the will of the Father (Rom. 15:3).</w:t>
      </w:r>
    </w:p>
    <w:p w14:paraId="4E7A5364">
      <w:pPr>
        <w:pStyle w:val="4"/>
        <w:spacing w:before="0"/>
        <w:ind w:left="0" w:right="0"/>
        <w:jc w:val="left"/>
        <w:rPr>
          <w:rFonts w:hint="eastAsia"/>
        </w:rPr>
      </w:pPr>
      <w:r>
        <w:rPr>
          <w:rFonts w:hint="eastAsia"/>
        </w:rPr>
        <w:t>别人凭自己的意思行事，耶稣却从不求自己的喜悦，而是舍弃自己的意思，成全了父的旨意（罗马书 15:3）。</w:t>
      </w:r>
    </w:p>
    <w:p w14:paraId="52A9F37E">
      <w:pPr>
        <w:pStyle w:val="4"/>
        <w:spacing w:before="0"/>
        <w:ind w:left="0" w:right="0"/>
        <w:jc w:val="left"/>
        <w:rPr>
          <w:rFonts w:hint="eastAsia"/>
        </w:rPr>
      </w:pPr>
    </w:p>
    <w:p w14:paraId="5E9B0F25">
      <w:pPr>
        <w:pStyle w:val="4"/>
        <w:spacing w:before="0"/>
        <w:ind w:left="0" w:right="0"/>
        <w:jc w:val="left"/>
        <w:rPr>
          <w:rFonts w:hint="eastAsia"/>
        </w:rPr>
      </w:pPr>
      <w:r>
        <w:rPr>
          <w:rFonts w:hint="eastAsia"/>
        </w:rPr>
        <w:t>Among His works, miracles occupy a significant place.</w:t>
      </w:r>
    </w:p>
    <w:p w14:paraId="094A9C51">
      <w:pPr>
        <w:pStyle w:val="4"/>
        <w:spacing w:before="0"/>
        <w:ind w:left="0" w:right="0"/>
        <w:jc w:val="left"/>
        <w:rPr>
          <w:rFonts w:hint="eastAsia"/>
        </w:rPr>
      </w:pPr>
      <w:r>
        <w:rPr>
          <w:rFonts w:hint="eastAsia"/>
        </w:rPr>
        <w:t>在祂的作为中，神迹占有重要地位。</w:t>
      </w:r>
    </w:p>
    <w:p w14:paraId="33EC6EC1">
      <w:pPr>
        <w:pStyle w:val="4"/>
        <w:spacing w:before="0"/>
        <w:ind w:left="0" w:right="0"/>
        <w:jc w:val="left"/>
        <w:rPr>
          <w:rFonts w:hint="eastAsia"/>
        </w:rPr>
      </w:pPr>
    </w:p>
    <w:p w14:paraId="2C08F8E1">
      <w:pPr>
        <w:pStyle w:val="4"/>
        <w:spacing w:before="0"/>
        <w:ind w:left="0" w:right="0"/>
        <w:jc w:val="left"/>
        <w:rPr>
          <w:rFonts w:hint="eastAsia"/>
        </w:rPr>
      </w:pPr>
      <w:r>
        <w:rPr>
          <w:rFonts w:hint="eastAsia"/>
        </w:rPr>
        <w:t>On the one hand, they are signs and proofs of His divine mission and authority (John 2:11; 3:2; 4:54; 7:31; 9:16; 10:37; 11:4), and on the other hand, they always aim at the physical and spiritual salvation of humanity.</w:t>
      </w:r>
    </w:p>
    <w:p w14:paraId="19EB5482">
      <w:pPr>
        <w:pStyle w:val="4"/>
        <w:spacing w:before="0"/>
        <w:ind w:left="0" w:right="0"/>
        <w:jc w:val="left"/>
        <w:rPr>
          <w:rFonts w:hint="eastAsia"/>
        </w:rPr>
      </w:pPr>
      <w:r>
        <w:rPr>
          <w:rFonts w:hint="eastAsia"/>
        </w:rPr>
        <w:t>一方面，它们是祂神圣使命和权柄的记号和证据（约翰福音 2:11；3:2；4:54；7:31；9:16；10:37；11:4），另一方面，它们总是以人类肉体和属灵的救恩为目标。</w:t>
      </w:r>
    </w:p>
    <w:p w14:paraId="29018814">
      <w:pPr>
        <w:pStyle w:val="4"/>
        <w:spacing w:before="0"/>
        <w:ind w:left="0" w:right="0"/>
        <w:jc w:val="left"/>
        <w:rPr>
          <w:rFonts w:hint="eastAsia"/>
        </w:rPr>
      </w:pPr>
    </w:p>
    <w:p w14:paraId="1ADB3743">
      <w:pPr>
        <w:pStyle w:val="4"/>
        <w:spacing w:before="0"/>
        <w:ind w:left="0" w:right="0"/>
        <w:jc w:val="left"/>
        <w:rPr>
          <w:rFonts w:hint="eastAsia"/>
        </w:rPr>
      </w:pPr>
      <w:r>
        <w:rPr>
          <w:rFonts w:hint="eastAsia"/>
        </w:rPr>
        <w:t>The miracles of Christ are predominantly acts of healing and redemption, thus part of His priestly ministry.</w:t>
      </w:r>
    </w:p>
    <w:p w14:paraId="17F3A723">
      <w:pPr>
        <w:pStyle w:val="4"/>
        <w:spacing w:before="0"/>
        <w:ind w:left="0" w:right="0"/>
        <w:jc w:val="left"/>
        <w:rPr>
          <w:rFonts w:hint="eastAsia"/>
        </w:rPr>
      </w:pPr>
      <w:r>
        <w:rPr>
          <w:rFonts w:hint="eastAsia"/>
        </w:rPr>
        <w:t>基督的神迹主要是医治和救赎的行为，因此是祂祭司职事的一部分。</w:t>
      </w:r>
    </w:p>
    <w:p w14:paraId="40C86B0E">
      <w:pPr>
        <w:pStyle w:val="4"/>
        <w:spacing w:before="0"/>
        <w:ind w:left="0" w:right="0"/>
        <w:jc w:val="left"/>
        <w:rPr>
          <w:rFonts w:hint="eastAsia"/>
        </w:rPr>
      </w:pPr>
    </w:p>
    <w:p w14:paraId="5CDC7433">
      <w:pPr>
        <w:pStyle w:val="4"/>
        <w:spacing w:before="0"/>
        <w:ind w:left="0" w:right="0"/>
        <w:jc w:val="left"/>
        <w:rPr>
          <w:rFonts w:hint="eastAsia"/>
        </w:rPr>
      </w:pPr>
      <w:r>
        <w:rPr>
          <w:rFonts w:hint="eastAsia"/>
        </w:rPr>
        <w:t>This is evident from the self-restraint Christ exercised in performing miracles.</w:t>
      </w:r>
    </w:p>
    <w:p w14:paraId="2E8480E1">
      <w:pPr>
        <w:pStyle w:val="4"/>
        <w:spacing w:before="0"/>
        <w:ind w:left="0" w:right="0"/>
        <w:jc w:val="left"/>
        <w:rPr>
          <w:rFonts w:hint="eastAsia"/>
        </w:rPr>
      </w:pPr>
      <w:r>
        <w:rPr>
          <w:rFonts w:hint="eastAsia"/>
        </w:rPr>
        <w:t>这一点从基督在施行神迹时所表现出的自我克制就可以看出来。</w:t>
      </w:r>
    </w:p>
    <w:p w14:paraId="06A8B22D">
      <w:pPr>
        <w:pStyle w:val="4"/>
        <w:spacing w:before="0"/>
        <w:ind w:left="0" w:right="0"/>
        <w:jc w:val="left"/>
        <w:rPr>
          <w:rFonts w:hint="eastAsia"/>
        </w:rPr>
      </w:pPr>
    </w:p>
    <w:p w14:paraId="38E33331">
      <w:pPr>
        <w:pStyle w:val="4"/>
        <w:spacing w:before="0"/>
        <w:ind w:left="0" w:right="0"/>
        <w:jc w:val="left"/>
        <w:rPr>
          <w:rFonts w:hint="eastAsia"/>
        </w:rPr>
      </w:pPr>
      <w:r>
        <w:rPr>
          <w:rFonts w:hint="eastAsia"/>
        </w:rPr>
        <w:t>In the wilderness, He resisted Satan's temptation to use His divine power for personal benefit.</w:t>
      </w:r>
    </w:p>
    <w:p w14:paraId="042ED895">
      <w:pPr>
        <w:pStyle w:val="4"/>
        <w:spacing w:before="0"/>
        <w:ind w:left="0" w:right="0"/>
        <w:jc w:val="left"/>
        <w:rPr>
          <w:rFonts w:hint="eastAsia"/>
        </w:rPr>
      </w:pPr>
      <w:r>
        <w:rPr>
          <w:rFonts w:hint="eastAsia"/>
        </w:rPr>
        <w:t>在旷野，祂抵挡了撒但利用祂神圣能力谋取私利的试探。</w:t>
      </w:r>
    </w:p>
    <w:p w14:paraId="62DAE50C">
      <w:pPr>
        <w:pStyle w:val="4"/>
        <w:spacing w:before="0"/>
        <w:ind w:left="0" w:right="0"/>
        <w:jc w:val="left"/>
        <w:rPr>
          <w:rFonts w:hint="eastAsia"/>
        </w:rPr>
      </w:pPr>
    </w:p>
    <w:p w14:paraId="2A3FC456">
      <w:pPr>
        <w:pStyle w:val="4"/>
        <w:spacing w:before="0"/>
        <w:ind w:left="0" w:right="0"/>
        <w:jc w:val="left"/>
        <w:rPr>
          <w:rFonts w:hint="eastAsia"/>
        </w:rPr>
      </w:pPr>
      <w:r>
        <w:rPr>
          <w:rFonts w:hint="eastAsia"/>
        </w:rPr>
        <w:t>Throughout His life, He rejected similar temptations.</w:t>
      </w:r>
    </w:p>
    <w:p w14:paraId="280E53E2">
      <w:pPr>
        <w:pStyle w:val="4"/>
        <w:spacing w:before="0"/>
        <w:ind w:left="0" w:right="0"/>
        <w:jc w:val="left"/>
        <w:rPr>
          <w:rFonts w:hint="eastAsia"/>
        </w:rPr>
      </w:pPr>
      <w:r>
        <w:rPr>
          <w:rFonts w:hint="eastAsia"/>
        </w:rPr>
        <w:t>在祂的一生中，祂都拒绝了类似的试探。</w:t>
      </w:r>
    </w:p>
    <w:p w14:paraId="6A02A5FD">
      <w:pPr>
        <w:pStyle w:val="4"/>
        <w:spacing w:before="0"/>
        <w:ind w:left="0" w:right="0"/>
        <w:jc w:val="left"/>
        <w:rPr>
          <w:rFonts w:hint="eastAsia"/>
        </w:rPr>
      </w:pPr>
    </w:p>
    <w:p w14:paraId="4169FF05">
      <w:pPr>
        <w:pStyle w:val="4"/>
        <w:spacing w:before="0"/>
        <w:ind w:left="0" w:right="0"/>
        <w:jc w:val="left"/>
        <w:rPr>
          <w:rFonts w:hint="eastAsia"/>
        </w:rPr>
      </w:pPr>
      <w:r>
        <w:rPr>
          <w:rFonts w:hint="eastAsia"/>
        </w:rPr>
        <w:t>In Gethsemane, He declared that He could call upon the Father to send more than twelve legions of angels (Matt. 26:53), a principle that applied to His entire public ministry.</w:t>
      </w:r>
    </w:p>
    <w:p w14:paraId="0EE44593">
      <w:pPr>
        <w:pStyle w:val="4"/>
        <w:spacing w:before="0"/>
        <w:ind w:left="0" w:right="0"/>
        <w:jc w:val="left"/>
        <w:rPr>
          <w:rFonts w:hint="eastAsia"/>
        </w:rPr>
      </w:pPr>
      <w:r>
        <w:rPr>
          <w:rFonts w:hint="eastAsia"/>
        </w:rPr>
        <w:t>在客西马尼，祂宣告祂可以求父差遣十二营多的天使（马太福音 26:53），这个原则适用于祂整个的公开事工。</w:t>
      </w:r>
    </w:p>
    <w:p w14:paraId="75208C4B">
      <w:pPr>
        <w:pStyle w:val="4"/>
        <w:spacing w:before="0"/>
        <w:ind w:left="0" w:right="0"/>
        <w:jc w:val="left"/>
        <w:rPr>
          <w:rFonts w:hint="eastAsia"/>
        </w:rPr>
      </w:pPr>
    </w:p>
    <w:p w14:paraId="38417C3B">
      <w:pPr>
        <w:pStyle w:val="4"/>
        <w:spacing w:before="0"/>
        <w:ind w:left="0" w:right="0"/>
        <w:jc w:val="left"/>
        <w:rPr>
          <w:rFonts w:hint="eastAsia"/>
        </w:rPr>
      </w:pPr>
      <w:r>
        <w:rPr>
          <w:rFonts w:hint="eastAsia"/>
        </w:rPr>
        <w:t>He consistently refused to perform signs merely to satisfy popular curiosity (Matt. 12:38; 16:1; John 4:48).</w:t>
      </w:r>
    </w:p>
    <w:p w14:paraId="6FD0DAA4">
      <w:pPr>
        <w:pStyle w:val="4"/>
        <w:spacing w:before="0"/>
        <w:ind w:left="0" w:right="0"/>
        <w:jc w:val="left"/>
        <w:rPr>
          <w:rFonts w:hint="eastAsia"/>
        </w:rPr>
      </w:pPr>
      <w:r>
        <w:rPr>
          <w:rFonts w:hint="eastAsia"/>
        </w:rPr>
        <w:t>祂始终拒绝仅仅为了满足大众的好奇心而施行神迹（马太福音 12:38；16:1；约翰福音 4:48）。</w:t>
      </w:r>
    </w:p>
    <w:p w14:paraId="16A54791">
      <w:pPr>
        <w:pStyle w:val="4"/>
        <w:spacing w:before="0"/>
        <w:ind w:left="0" w:right="0"/>
        <w:jc w:val="left"/>
        <w:rPr>
          <w:rFonts w:hint="eastAsia"/>
        </w:rPr>
      </w:pPr>
    </w:p>
    <w:p w14:paraId="032A69F9">
      <w:pPr>
        <w:pStyle w:val="4"/>
        <w:spacing w:before="0"/>
        <w:ind w:left="0" w:right="0"/>
        <w:jc w:val="left"/>
        <w:rPr>
          <w:rFonts w:hint="eastAsia"/>
        </w:rPr>
      </w:pPr>
      <w:r>
        <w:rPr>
          <w:rFonts w:hint="eastAsia"/>
        </w:rPr>
        <w:t>Often, He found His power constrained by the unbelief He encountered (Matt. 13:58).</w:t>
      </w:r>
    </w:p>
    <w:p w14:paraId="290FC918">
      <w:pPr>
        <w:pStyle w:val="4"/>
        <w:spacing w:before="0"/>
        <w:ind w:left="0" w:right="0"/>
        <w:jc w:val="left"/>
        <w:rPr>
          <w:rFonts w:hint="eastAsia"/>
        </w:rPr>
      </w:pPr>
      <w:r>
        <w:rPr>
          <w:rFonts w:hint="eastAsia"/>
        </w:rPr>
        <w:t>祂常常发现祂的能力受到所遭遇的不信的限制（马太福音 13:58）。</w:t>
      </w:r>
    </w:p>
    <w:p w14:paraId="4D122F14">
      <w:pPr>
        <w:pStyle w:val="4"/>
        <w:spacing w:before="0"/>
        <w:ind w:left="0" w:right="0"/>
        <w:jc w:val="left"/>
        <w:rPr>
          <w:rFonts w:hint="eastAsia"/>
        </w:rPr>
      </w:pPr>
    </w:p>
    <w:p w14:paraId="10D1E46A">
      <w:pPr>
        <w:pStyle w:val="4"/>
        <w:spacing w:before="0"/>
        <w:ind w:left="0" w:right="0"/>
        <w:jc w:val="left"/>
        <w:rPr>
          <w:rFonts w:hint="eastAsia"/>
        </w:rPr>
      </w:pPr>
      <w:r>
        <w:rPr>
          <w:rFonts w:hint="eastAsia"/>
        </w:rPr>
        <w:t>Moreover, He frequently enjoined those He healed to keep silent about their miracles (Mark 1:34, 44; 3:12).</w:t>
      </w:r>
    </w:p>
    <w:p w14:paraId="3144A705">
      <w:pPr>
        <w:pStyle w:val="4"/>
        <w:spacing w:before="0"/>
        <w:ind w:left="0" w:right="0"/>
        <w:jc w:val="left"/>
        <w:rPr>
          <w:rFonts w:hint="eastAsia"/>
        </w:rPr>
      </w:pPr>
      <w:r>
        <w:rPr>
          <w:rFonts w:hint="eastAsia"/>
        </w:rPr>
        <w:t>此外，祂常常吩咐那些被祂医治的人对他们的神迹保持沉默（马可福音 1:34, 44；3:12）。</w:t>
      </w:r>
    </w:p>
    <w:p w14:paraId="0103B09E">
      <w:pPr>
        <w:pStyle w:val="4"/>
        <w:spacing w:before="0"/>
        <w:ind w:left="0" w:right="0"/>
        <w:jc w:val="left"/>
        <w:rPr>
          <w:rFonts w:hint="eastAsia"/>
        </w:rPr>
      </w:pPr>
    </w:p>
    <w:p w14:paraId="5A56C604">
      <w:pPr>
        <w:pStyle w:val="4"/>
        <w:spacing w:before="0"/>
        <w:ind w:left="0" w:right="0"/>
        <w:jc w:val="left"/>
        <w:rPr>
          <w:rFonts w:hint="eastAsia"/>
        </w:rPr>
      </w:pPr>
      <w:r>
        <w:rPr>
          <w:rFonts w:hint="eastAsia"/>
        </w:rPr>
        <w:t>Jesus sought to avoid fueling the erroneous messianic expectations held by the people regarding His mission and works.</w:t>
      </w:r>
    </w:p>
    <w:p w14:paraId="0F6F69E8">
      <w:pPr>
        <w:pStyle w:val="4"/>
        <w:spacing w:before="0"/>
        <w:ind w:left="0" w:right="0"/>
        <w:jc w:val="left"/>
        <w:rPr>
          <w:rFonts w:hint="eastAsia"/>
        </w:rPr>
      </w:pPr>
      <w:r>
        <w:rPr>
          <w:rFonts w:hint="eastAsia"/>
        </w:rPr>
        <w:t>耶稣力求避免助长百姓对其使命和作为所持有的错误弥赛亚期望。</w:t>
      </w:r>
    </w:p>
    <w:p w14:paraId="7E0E4594">
      <w:pPr>
        <w:pStyle w:val="4"/>
        <w:spacing w:before="0"/>
        <w:ind w:left="0" w:right="0"/>
        <w:jc w:val="left"/>
        <w:rPr>
          <w:rFonts w:hint="eastAsia"/>
        </w:rPr>
      </w:pPr>
    </w:p>
    <w:p w14:paraId="27A0136F">
      <w:pPr>
        <w:pStyle w:val="4"/>
        <w:spacing w:before="0"/>
        <w:ind w:left="0" w:right="0"/>
        <w:jc w:val="left"/>
        <w:rPr>
          <w:rFonts w:hint="eastAsia"/>
        </w:rPr>
      </w:pPr>
      <w:r>
        <w:rPr>
          <w:rFonts w:hint="eastAsia"/>
        </w:rPr>
        <w:t>Furthermore, the works that Jesus performed are integral to His priestly ministry, for they manifest His profound compassion.</w:t>
      </w:r>
    </w:p>
    <w:p w14:paraId="0C63DD43">
      <w:pPr>
        <w:pStyle w:val="4"/>
        <w:spacing w:before="0"/>
        <w:ind w:left="0" w:right="0"/>
        <w:jc w:val="left"/>
        <w:rPr>
          <w:rFonts w:hint="eastAsia"/>
        </w:rPr>
      </w:pPr>
      <w:r>
        <w:rPr>
          <w:rFonts w:hint="eastAsia"/>
        </w:rPr>
        <w:t>此外，耶稣所行的作为是祂祭司职事不可或缺的一部分，因为它们彰显了祂深厚的怜悯。</w:t>
      </w:r>
    </w:p>
    <w:p w14:paraId="2F314EA1">
      <w:pPr>
        <w:pStyle w:val="4"/>
        <w:spacing w:before="0"/>
        <w:ind w:left="0" w:right="0"/>
        <w:jc w:val="left"/>
        <w:rPr>
          <w:rFonts w:hint="eastAsia"/>
        </w:rPr>
      </w:pPr>
    </w:p>
    <w:p w14:paraId="63656EBD">
      <w:pPr>
        <w:pStyle w:val="4"/>
        <w:spacing w:before="0"/>
        <w:ind w:left="0" w:right="0"/>
        <w:jc w:val="left"/>
        <w:rPr>
          <w:rFonts w:hint="eastAsia"/>
        </w:rPr>
      </w:pPr>
      <w:r>
        <w:rPr>
          <w:rFonts w:hint="eastAsia"/>
        </w:rPr>
        <w:t>We read repeatedly of His compassion in the Gospels (Matt. 9:36, 14:14, 15:32).</w:t>
      </w:r>
    </w:p>
    <w:p w14:paraId="0F9FD451">
      <w:pPr>
        <w:pStyle w:val="4"/>
        <w:spacing w:before="0"/>
        <w:ind w:left="0" w:right="0"/>
        <w:jc w:val="left"/>
        <w:rPr>
          <w:rFonts w:hint="eastAsia"/>
        </w:rPr>
      </w:pPr>
      <w:r>
        <w:rPr>
          <w:rFonts w:hint="eastAsia"/>
        </w:rPr>
        <w:t>我们在福音书中反复读到祂的怜悯（马太福音 9:36, 14:14, 15:32）。</w:t>
      </w:r>
    </w:p>
    <w:p w14:paraId="6C34BC24">
      <w:pPr>
        <w:pStyle w:val="4"/>
        <w:spacing w:before="0"/>
        <w:ind w:left="0" w:right="0"/>
        <w:jc w:val="left"/>
        <w:rPr>
          <w:rFonts w:hint="eastAsia"/>
        </w:rPr>
      </w:pPr>
    </w:p>
    <w:p w14:paraId="7F22CD5D">
      <w:pPr>
        <w:pStyle w:val="4"/>
        <w:spacing w:before="0"/>
        <w:ind w:left="0" w:right="0"/>
        <w:jc w:val="left"/>
        <w:rPr>
          <w:rFonts w:hint="eastAsia"/>
        </w:rPr>
      </w:pPr>
      <w:r>
        <w:rPr>
          <w:rFonts w:hint="eastAsia"/>
        </w:rPr>
        <w:t>Matthew sees in His healings a fulfillment of Isaiah's prophecy that "He took our infirmities and bore our diseases" (Matt. 8:17).</w:t>
      </w:r>
    </w:p>
    <w:p w14:paraId="24E3A335">
      <w:pPr>
        <w:pStyle w:val="4"/>
        <w:spacing w:before="0"/>
        <w:ind w:left="0" w:right="0"/>
        <w:jc w:val="left"/>
        <w:rPr>
          <w:rFonts w:hint="eastAsia"/>
        </w:rPr>
      </w:pPr>
      <w:r>
        <w:rPr>
          <w:rFonts w:hint="eastAsia"/>
        </w:rPr>
        <w:t>马太在祂的医治中看到了以赛亚预言的应验，即“祂代替我们的软弱，担当我们的疾病”（马太福音 8:17）。</w:t>
      </w:r>
    </w:p>
    <w:p w14:paraId="77BE003C">
      <w:pPr>
        <w:pStyle w:val="4"/>
        <w:spacing w:before="0"/>
        <w:ind w:left="0" w:right="0"/>
        <w:jc w:val="left"/>
        <w:rPr>
          <w:rFonts w:hint="eastAsia"/>
        </w:rPr>
      </w:pPr>
    </w:p>
    <w:p w14:paraId="185E23BF">
      <w:pPr>
        <w:pStyle w:val="4"/>
        <w:spacing w:before="0"/>
        <w:ind w:left="0" w:right="0"/>
        <w:jc w:val="left"/>
        <w:rPr>
          <w:rFonts w:hint="eastAsia"/>
        </w:rPr>
      </w:pPr>
      <w:r>
        <w:rPr>
          <w:rFonts w:hint="eastAsia"/>
        </w:rPr>
        <w:t>Elsewhere, this prophecy is applied to the atoning death of Christ, by which He took away the sins of the world (John 1:29; 1 Pet. 2:24).</w:t>
      </w:r>
    </w:p>
    <w:p w14:paraId="47F1E95B">
      <w:pPr>
        <w:pStyle w:val="4"/>
        <w:spacing w:before="0"/>
        <w:ind w:left="0" w:right="0"/>
        <w:jc w:val="left"/>
        <w:rPr>
          <w:rFonts w:hint="eastAsia"/>
        </w:rPr>
      </w:pPr>
      <w:r>
        <w:rPr>
          <w:rFonts w:hint="eastAsia"/>
        </w:rPr>
        <w:t>在别处，这个预言被应用于基督的赎罪之死，藉此祂除去了世人的罪孽（约翰福音 1:29；彼得前书 2:24）。</w:t>
      </w:r>
    </w:p>
    <w:p w14:paraId="246A31CD">
      <w:pPr>
        <w:pStyle w:val="4"/>
        <w:spacing w:before="0"/>
        <w:ind w:left="0" w:right="0"/>
        <w:jc w:val="left"/>
        <w:rPr>
          <w:rFonts w:hint="eastAsia"/>
        </w:rPr>
      </w:pPr>
    </w:p>
    <w:p w14:paraId="735C5E1A">
      <w:pPr>
        <w:pStyle w:val="4"/>
        <w:spacing w:before="0"/>
        <w:ind w:left="0" w:right="0"/>
        <w:jc w:val="left"/>
        <w:rPr>
          <w:rFonts w:hint="eastAsia"/>
        </w:rPr>
      </w:pPr>
      <w:r>
        <w:rPr>
          <w:rFonts w:hint="eastAsia"/>
        </w:rPr>
        <w:t>Sin and sickness are intrinsically linked, and as the merciful High Priest, Christ has removed not only our sin but also the root of all our suffering.</w:t>
      </w:r>
    </w:p>
    <w:p w14:paraId="18D3AF38">
      <w:pPr>
        <w:pStyle w:val="4"/>
        <w:spacing w:before="0"/>
        <w:ind w:left="0" w:right="0"/>
        <w:jc w:val="left"/>
        <w:rPr>
          <w:rFonts w:hint="eastAsia"/>
        </w:rPr>
      </w:pPr>
      <w:r>
        <w:rPr>
          <w:rFonts w:hint="eastAsia"/>
        </w:rPr>
        <w:t>罪与疾病内在相连，作为慈悲的大祭司，基督不仅除去了我们的罪，也除去了我们一切苦难的根源。</w:t>
      </w:r>
    </w:p>
    <w:p w14:paraId="3B8693EF">
      <w:pPr>
        <w:pStyle w:val="4"/>
        <w:spacing w:before="0"/>
        <w:ind w:left="0" w:right="0"/>
        <w:jc w:val="left"/>
        <w:rPr>
          <w:rFonts w:hint="eastAsia"/>
        </w:rPr>
      </w:pPr>
    </w:p>
    <w:p w14:paraId="72404026">
      <w:pPr>
        <w:pStyle w:val="4"/>
        <w:spacing w:before="0"/>
        <w:ind w:left="0" w:right="0"/>
        <w:jc w:val="left"/>
        <w:rPr>
          <w:rFonts w:hint="eastAsia"/>
        </w:rPr>
      </w:pPr>
      <w:r>
        <w:rPr>
          <w:rFonts w:hint="eastAsia"/>
        </w:rPr>
        <w:t>Through His various miracles—exorcising demons, healing the blind and deaf, restoring the lame and crippled, raising the dead, and exercising dominion over nature—He provides irrefutable proof that He can deliver us entirely from all our miseries.</w:t>
      </w:r>
    </w:p>
    <w:p w14:paraId="1840019A">
      <w:pPr>
        <w:pStyle w:val="4"/>
        <w:spacing w:before="0"/>
        <w:ind w:left="0" w:right="0"/>
        <w:jc w:val="left"/>
        <w:rPr>
          <w:rFonts w:hint="eastAsia"/>
        </w:rPr>
      </w:pPr>
      <w:r>
        <w:rPr>
          <w:rFonts w:hint="eastAsia"/>
        </w:rPr>
        <w:t>藉着祂各种各样的神迹——赶鬼、医治瞎子和聋子、使瘸腿的和残废的复原、使死人复活，以及掌管自然——祂提供了无可辩驳的证据，证明祂能将我们完全从一切苦难中拯救出来。</w:t>
      </w:r>
    </w:p>
    <w:p w14:paraId="4E2E49DC">
      <w:pPr>
        <w:pStyle w:val="4"/>
        <w:spacing w:before="0"/>
        <w:ind w:left="0" w:right="0"/>
        <w:jc w:val="left"/>
        <w:rPr>
          <w:rFonts w:hint="eastAsia"/>
        </w:rPr>
      </w:pPr>
    </w:p>
    <w:p w14:paraId="48C0A488">
      <w:pPr>
        <w:pStyle w:val="4"/>
        <w:spacing w:before="0"/>
        <w:ind w:left="0" w:right="0"/>
        <w:jc w:val="left"/>
        <w:rPr>
          <w:rFonts w:hint="eastAsia"/>
        </w:rPr>
      </w:pPr>
      <w:r>
        <w:rPr>
          <w:rFonts w:hint="eastAsia"/>
        </w:rPr>
        <w:t>No guilt is too heavy, no sin too great, no suffering too profound for Him to remove by His priestly mercy and royal power.</w:t>
      </w:r>
    </w:p>
    <w:p w14:paraId="6D50BF80">
      <w:pPr>
        <w:pStyle w:val="4"/>
        <w:spacing w:before="0"/>
        <w:ind w:left="0" w:right="0"/>
        <w:jc w:val="left"/>
        <w:rPr>
          <w:rFonts w:hint="eastAsia"/>
        </w:rPr>
      </w:pPr>
      <w:r>
        <w:rPr>
          <w:rFonts w:hint="eastAsia"/>
        </w:rPr>
        <w:t>没有任何罪疚太重，没有任何罪孽太大，没有任何苦难太深，是祂不能藉着祂祭司的怜悯和君王的权能除去的。</w:t>
      </w:r>
    </w:p>
    <w:p w14:paraId="7D0BE194">
      <w:pPr>
        <w:pStyle w:val="4"/>
        <w:spacing w:before="0"/>
        <w:ind w:left="0" w:right="0"/>
        <w:jc w:val="left"/>
        <w:rPr>
          <w:rFonts w:hint="eastAsia"/>
        </w:rPr>
      </w:pPr>
    </w:p>
    <w:p w14:paraId="1B31D515">
      <w:pPr>
        <w:pStyle w:val="4"/>
        <w:spacing w:before="0"/>
        <w:ind w:left="0" w:right="0"/>
        <w:jc w:val="left"/>
        <w:rPr>
          <w:rFonts w:hint="eastAsia"/>
        </w:rPr>
      </w:pPr>
      <w:r>
        <w:rPr>
          <w:rFonts w:hint="eastAsia"/>
        </w:rPr>
        <w:t>The priestly nature of Christ's ministry is most evident in His final suffering and death.</w:t>
      </w:r>
    </w:p>
    <w:p w14:paraId="2E7F9E4F">
      <w:pPr>
        <w:pStyle w:val="4"/>
        <w:spacing w:before="0"/>
        <w:ind w:left="0" w:right="0"/>
        <w:jc w:val="left"/>
        <w:rPr>
          <w:rFonts w:hint="eastAsia"/>
        </w:rPr>
      </w:pPr>
      <w:r>
        <w:rPr>
          <w:rFonts w:hint="eastAsia"/>
        </w:rPr>
        <w:t>基督事工的祭司性质在祂最终的受苦和受死中最为明显。</w:t>
      </w:r>
    </w:p>
    <w:p w14:paraId="75DE2038">
      <w:pPr>
        <w:pStyle w:val="4"/>
        <w:spacing w:before="0"/>
        <w:ind w:left="0" w:right="0"/>
        <w:jc w:val="left"/>
        <w:rPr>
          <w:rFonts w:hint="eastAsia"/>
        </w:rPr>
      </w:pPr>
    </w:p>
    <w:p w14:paraId="262DBD40">
      <w:pPr>
        <w:pStyle w:val="4"/>
        <w:spacing w:before="0"/>
        <w:ind w:left="0" w:right="0"/>
        <w:jc w:val="left"/>
        <w:rPr>
          <w:rFonts w:hint="eastAsia"/>
        </w:rPr>
      </w:pPr>
      <w:r>
        <w:rPr>
          <w:rFonts w:hint="eastAsia"/>
        </w:rPr>
        <w:t>The giving of His life as a ransom for many (Matt. 20:28) is the culmination of the service He rendered throughout His earthly life.</w:t>
      </w:r>
    </w:p>
    <w:p w14:paraId="2CD2E2A3">
      <w:pPr>
        <w:pStyle w:val="4"/>
        <w:spacing w:before="0"/>
        <w:ind w:left="0" w:right="0"/>
        <w:jc w:val="left"/>
        <w:rPr>
          <w:rFonts w:hint="eastAsia"/>
        </w:rPr>
      </w:pPr>
      <w:r>
        <w:rPr>
          <w:rFonts w:hint="eastAsia"/>
        </w:rPr>
        <w:t>祂舍去自己的性命作多人的赎价（马太福音 20:28），是祂在地上整个生命中所献上事奉的顶点。</w:t>
      </w:r>
    </w:p>
    <w:p w14:paraId="3CE50E35">
      <w:pPr>
        <w:pStyle w:val="4"/>
        <w:spacing w:before="0"/>
        <w:ind w:left="0" w:right="0"/>
        <w:jc w:val="left"/>
        <w:rPr>
          <w:rFonts w:hint="eastAsia"/>
        </w:rPr>
      </w:pPr>
    </w:p>
    <w:p w14:paraId="711FC941">
      <w:pPr>
        <w:pStyle w:val="4"/>
        <w:spacing w:before="0"/>
        <w:ind w:left="0" w:right="0"/>
        <w:jc w:val="left"/>
        <w:rPr>
          <w:rFonts w:hint="eastAsia"/>
        </w:rPr>
      </w:pPr>
      <w:r>
        <w:rPr>
          <w:rFonts w:hint="eastAsia"/>
        </w:rPr>
        <w:t>As the Lamb of God, He bore the sin of the world continually (John 1:29).</w:t>
      </w:r>
    </w:p>
    <w:p w14:paraId="4823433E">
      <w:pPr>
        <w:pStyle w:val="4"/>
        <w:spacing w:before="0"/>
        <w:ind w:left="0" w:right="0"/>
        <w:jc w:val="left"/>
        <w:rPr>
          <w:rFonts w:hint="eastAsia"/>
        </w:rPr>
      </w:pPr>
      <w:r>
        <w:rPr>
          <w:rFonts w:hint="eastAsia"/>
        </w:rPr>
        <w:t>作为神的羔羊，祂持续担当世人的罪孽（约翰福音 1:29）。</w:t>
      </w:r>
    </w:p>
    <w:p w14:paraId="7A5F97AB">
      <w:pPr>
        <w:pStyle w:val="4"/>
        <w:spacing w:before="0"/>
        <w:ind w:left="0" w:right="0"/>
        <w:jc w:val="left"/>
        <w:rPr>
          <w:rFonts w:hint="eastAsia"/>
        </w:rPr>
      </w:pPr>
    </w:p>
    <w:p w14:paraId="28F56CC1">
      <w:pPr>
        <w:pStyle w:val="4"/>
        <w:spacing w:before="0"/>
        <w:ind w:left="0" w:right="0"/>
        <w:jc w:val="left"/>
        <w:rPr>
          <w:rFonts w:hint="eastAsia"/>
        </w:rPr>
      </w:pPr>
      <w:r>
        <w:rPr>
          <w:rFonts w:hint="eastAsia"/>
        </w:rPr>
        <w:t>His humiliation began with the incarnation, continued through a life of obedience amid suffering, and was consummated in the death on the cross (Phil. 2:8; Heb. 5:8).</w:t>
      </w:r>
    </w:p>
    <w:p w14:paraId="207D3354">
      <w:pPr>
        <w:pStyle w:val="4"/>
        <w:spacing w:before="0"/>
        <w:ind w:left="0" w:right="0"/>
        <w:jc w:val="left"/>
        <w:rPr>
          <w:rFonts w:hint="eastAsia"/>
        </w:rPr>
      </w:pPr>
      <w:r>
        <w:rPr>
          <w:rFonts w:hint="eastAsia"/>
        </w:rPr>
        <w:t>祂的降卑始于道成肉身，在受苦中顺服的一生中继续，并在十字架上的死中得以成全（腓立比书 2:8；希伯来书 5:8）。</w:t>
      </w:r>
    </w:p>
    <w:p w14:paraId="4E6B6DD2">
      <w:pPr>
        <w:pStyle w:val="4"/>
        <w:spacing w:before="0"/>
        <w:ind w:left="0" w:right="0"/>
        <w:jc w:val="left"/>
        <w:rPr>
          <w:rFonts w:hint="eastAsia"/>
        </w:rPr>
      </w:pPr>
    </w:p>
    <w:p w14:paraId="173E9848">
      <w:pPr>
        <w:pStyle w:val="4"/>
        <w:spacing w:before="0"/>
        <w:ind w:left="0" w:right="0"/>
        <w:jc w:val="left"/>
        <w:rPr>
          <w:rFonts w:hint="eastAsia"/>
        </w:rPr>
      </w:pPr>
      <w:r>
        <w:rPr>
          <w:rFonts w:hint="eastAsia"/>
        </w:rPr>
        <w:t>Christ was ordained by the Father not only as a prophet but also as a priest, and He fulfilled His priestly office throughout His life.</w:t>
      </w:r>
    </w:p>
    <w:p w14:paraId="6E97A446">
      <w:pPr>
        <w:pStyle w:val="4"/>
        <w:spacing w:before="0"/>
        <w:ind w:left="0" w:right="0"/>
        <w:jc w:val="left"/>
        <w:rPr>
          <w:rFonts w:hint="eastAsia"/>
        </w:rPr>
      </w:pPr>
      <w:r>
        <w:rPr>
          <w:rFonts w:hint="eastAsia"/>
        </w:rPr>
        <w:t>基督不仅被父命定为先知，也为祭司，并且祂一生都履行了祂祭司的职分。</w:t>
      </w:r>
    </w:p>
    <w:p w14:paraId="059CE3AC">
      <w:pPr>
        <w:pStyle w:val="4"/>
        <w:spacing w:before="0"/>
        <w:ind w:left="0" w:right="0"/>
        <w:jc w:val="left"/>
        <w:rPr>
          <w:rFonts w:hint="eastAsia"/>
        </w:rPr>
      </w:pPr>
    </w:p>
    <w:p w14:paraId="1BA5D45C">
      <w:pPr>
        <w:pStyle w:val="4"/>
        <w:spacing w:before="0"/>
        <w:ind w:left="0" w:right="0"/>
        <w:jc w:val="left"/>
        <w:rPr>
          <w:rFonts w:hint="eastAsia"/>
        </w:rPr>
      </w:pPr>
      <w:r>
        <w:rPr>
          <w:rFonts w:hint="eastAsia"/>
        </w:rPr>
        <w:t>Notably, Christ is never explicitly called a priest in the New Testament outside of the Epistle to the Hebrews.</w:t>
      </w:r>
    </w:p>
    <w:p w14:paraId="223027A0">
      <w:pPr>
        <w:pStyle w:val="4"/>
        <w:spacing w:before="0"/>
        <w:ind w:left="0" w:right="0"/>
        <w:jc w:val="left"/>
        <w:rPr>
          <w:rFonts w:hint="eastAsia"/>
        </w:rPr>
      </w:pPr>
      <w:r>
        <w:rPr>
          <w:rFonts w:hint="eastAsia"/>
        </w:rPr>
        <w:t>值得注意的是，在新约中，除了希伯来书之外，基督从未被明确称为祭司。</w:t>
      </w:r>
    </w:p>
    <w:p w14:paraId="002D3808">
      <w:pPr>
        <w:pStyle w:val="4"/>
        <w:spacing w:before="0"/>
        <w:ind w:left="0" w:right="0"/>
        <w:jc w:val="left"/>
        <w:rPr>
          <w:rFonts w:hint="eastAsia"/>
        </w:rPr>
      </w:pPr>
    </w:p>
    <w:p w14:paraId="711BBAE5">
      <w:pPr>
        <w:pStyle w:val="4"/>
        <w:spacing w:before="0"/>
        <w:ind w:left="0" w:right="0"/>
        <w:jc w:val="left"/>
        <w:rPr>
          <w:rFonts w:hint="eastAsia"/>
        </w:rPr>
      </w:pPr>
      <w:r>
        <w:rPr>
          <w:rFonts w:hint="eastAsia"/>
        </w:rPr>
        <w:t>While His life and death are often presented as a sacrifice, the term "priest" is reserved for this particular letter.</w:t>
      </w:r>
    </w:p>
    <w:p w14:paraId="01A4B15B">
      <w:pPr>
        <w:pStyle w:val="4"/>
        <w:spacing w:before="0"/>
        <w:ind w:left="0" w:right="0"/>
        <w:jc w:val="left"/>
        <w:rPr>
          <w:rFonts w:hint="eastAsia"/>
        </w:rPr>
      </w:pPr>
      <w:r>
        <w:rPr>
          <w:rFonts w:hint="eastAsia"/>
        </w:rPr>
        <w:t>虽然祂的生与死常常被呈现为一种献祭，但“祭司”这个词却专用于这封特定的书信。</w:t>
      </w:r>
    </w:p>
    <w:p w14:paraId="1E0960B1">
      <w:pPr>
        <w:pStyle w:val="4"/>
        <w:spacing w:before="0"/>
        <w:ind w:left="0" w:right="0"/>
        <w:jc w:val="left"/>
        <w:rPr>
          <w:rFonts w:hint="eastAsia"/>
        </w:rPr>
      </w:pPr>
    </w:p>
    <w:p w14:paraId="437EE664">
      <w:pPr>
        <w:pStyle w:val="4"/>
        <w:spacing w:before="0"/>
        <w:ind w:left="0" w:right="0"/>
        <w:jc w:val="left"/>
        <w:rPr>
          <w:rFonts w:hint="eastAsia"/>
        </w:rPr>
      </w:pPr>
      <w:r>
        <w:rPr>
          <w:rFonts w:hint="eastAsia"/>
        </w:rPr>
        <w:t>This distinction is significant.</w:t>
      </w:r>
    </w:p>
    <w:p w14:paraId="42E778BD">
      <w:pPr>
        <w:pStyle w:val="4"/>
        <w:spacing w:before="0"/>
        <w:ind w:left="0" w:right="0"/>
        <w:jc w:val="left"/>
        <w:rPr>
          <w:rFonts w:hint="eastAsia"/>
        </w:rPr>
      </w:pPr>
      <w:r>
        <w:rPr>
          <w:rFonts w:hint="eastAsia"/>
        </w:rPr>
        <w:t>这种区别意义重大。</w:t>
      </w:r>
    </w:p>
    <w:p w14:paraId="737A09F8">
      <w:pPr>
        <w:pStyle w:val="4"/>
        <w:spacing w:before="0"/>
        <w:ind w:left="0" w:right="0"/>
        <w:jc w:val="left"/>
        <w:rPr>
          <w:rFonts w:hint="eastAsia"/>
        </w:rPr>
      </w:pPr>
    </w:p>
    <w:p w14:paraId="18BF1224">
      <w:pPr>
        <w:pStyle w:val="4"/>
        <w:spacing w:before="0"/>
        <w:ind w:left="0" w:right="0"/>
        <w:jc w:val="left"/>
        <w:rPr>
          <w:rFonts w:hint="eastAsia"/>
        </w:rPr>
      </w:pPr>
      <w:r>
        <w:rPr>
          <w:rFonts w:hint="eastAsia"/>
        </w:rPr>
        <w:t>Christ is indeed a priest, but He is a priest in a wholly different sense from those under the Old Covenant and the Mosaic Law.</w:t>
      </w:r>
    </w:p>
    <w:p w14:paraId="75BAEF8D">
      <w:pPr>
        <w:pStyle w:val="4"/>
        <w:spacing w:before="0"/>
        <w:ind w:left="0" w:right="0"/>
        <w:jc w:val="left"/>
        <w:rPr>
          <w:rFonts w:hint="eastAsia"/>
        </w:rPr>
      </w:pPr>
      <w:r>
        <w:rPr>
          <w:rFonts w:hint="eastAsia"/>
        </w:rPr>
        <w:t>基督确实是一位祭司，但祂是一位与旧约和摩西律法之下的祭司完全不同意义上的祭司。</w:t>
      </w:r>
    </w:p>
    <w:p w14:paraId="45F39570">
      <w:pPr>
        <w:pStyle w:val="4"/>
        <w:spacing w:before="0"/>
        <w:ind w:left="0" w:right="0"/>
        <w:jc w:val="left"/>
        <w:rPr>
          <w:rFonts w:hint="eastAsia"/>
        </w:rPr>
      </w:pPr>
    </w:p>
    <w:p w14:paraId="7D37A2A8">
      <w:pPr>
        <w:pStyle w:val="4"/>
        <w:spacing w:before="0"/>
        <w:ind w:left="0" w:right="0"/>
        <w:jc w:val="left"/>
        <w:rPr>
          <w:rFonts w:hint="eastAsia"/>
        </w:rPr>
      </w:pPr>
      <w:r>
        <w:rPr>
          <w:rFonts w:hint="eastAsia"/>
        </w:rPr>
        <w:t>The Old Testament priests were solely priests, not prophets or kings.</w:t>
      </w:r>
    </w:p>
    <w:p w14:paraId="1606F167">
      <w:pPr>
        <w:pStyle w:val="4"/>
        <w:spacing w:before="0"/>
        <w:ind w:left="0" w:right="0"/>
        <w:jc w:val="left"/>
        <w:rPr>
          <w:rFonts w:hint="eastAsia"/>
        </w:rPr>
      </w:pPr>
      <w:r>
        <w:rPr>
          <w:rFonts w:hint="eastAsia"/>
        </w:rPr>
        <w:t>旧约的祭司仅仅是祭司，不是先知或君王。</w:t>
      </w:r>
    </w:p>
    <w:p w14:paraId="1C2A689E">
      <w:pPr>
        <w:pStyle w:val="4"/>
        <w:spacing w:before="0"/>
        <w:ind w:left="0" w:right="0"/>
        <w:jc w:val="left"/>
        <w:rPr>
          <w:rFonts w:hint="eastAsia"/>
        </w:rPr>
      </w:pPr>
    </w:p>
    <w:p w14:paraId="538D681A">
      <w:pPr>
        <w:pStyle w:val="4"/>
        <w:spacing w:before="0"/>
        <w:ind w:left="0" w:right="0"/>
        <w:jc w:val="left"/>
        <w:rPr>
          <w:rFonts w:hint="eastAsia"/>
        </w:rPr>
      </w:pPr>
      <w:r>
        <w:rPr>
          <w:rFonts w:hint="eastAsia"/>
        </w:rPr>
        <w:t>They served for a limited time and were succeeded by others, offering sacrifices of bulls and goats that could not take away sins.</w:t>
      </w:r>
    </w:p>
    <w:p w14:paraId="55273386">
      <w:pPr>
        <w:pStyle w:val="4"/>
        <w:spacing w:before="0"/>
        <w:ind w:left="0" w:right="0"/>
        <w:jc w:val="left"/>
        <w:rPr>
          <w:rFonts w:hint="eastAsia"/>
        </w:rPr>
      </w:pPr>
      <w:r>
        <w:rPr>
          <w:rFonts w:hint="eastAsia"/>
        </w:rPr>
        <w:t>他们事奉的时间有限，并且由他人接替，所献的牛羊祭物并不能除去罪愆。</w:t>
      </w:r>
    </w:p>
    <w:p w14:paraId="39367E10">
      <w:pPr>
        <w:pStyle w:val="4"/>
        <w:spacing w:before="0"/>
        <w:ind w:left="0" w:right="0"/>
        <w:jc w:val="left"/>
        <w:rPr>
          <w:rFonts w:hint="eastAsia"/>
        </w:rPr>
      </w:pPr>
    </w:p>
    <w:p w14:paraId="728444A3">
      <w:pPr>
        <w:pStyle w:val="4"/>
        <w:spacing w:before="0"/>
        <w:ind w:left="0" w:right="0"/>
        <w:jc w:val="left"/>
        <w:rPr>
          <w:rFonts w:hint="eastAsia"/>
        </w:rPr>
      </w:pPr>
      <w:r>
        <w:rPr>
          <w:rFonts w:hint="eastAsia"/>
        </w:rPr>
        <w:t>Christ, however, descends from the tribe of Judah, and according to the Mosaic Law, He had no claim to the priesthood (Heb. 7:14).</w:t>
      </w:r>
    </w:p>
    <w:p w14:paraId="4DCF3973">
      <w:pPr>
        <w:pStyle w:val="4"/>
        <w:spacing w:before="0"/>
        <w:ind w:left="0" w:right="0"/>
        <w:jc w:val="left"/>
        <w:rPr>
          <w:rFonts w:hint="eastAsia"/>
        </w:rPr>
      </w:pPr>
      <w:r>
        <w:rPr>
          <w:rFonts w:hint="eastAsia"/>
        </w:rPr>
        <w:t>然而，基督出自犹大支派，根据摩西律法，祂没有祭司职分的权利（希伯来书 7:14）。</w:t>
      </w:r>
    </w:p>
    <w:p w14:paraId="3EE06523">
      <w:pPr>
        <w:pStyle w:val="4"/>
        <w:spacing w:before="0"/>
        <w:ind w:left="0" w:right="0"/>
        <w:jc w:val="left"/>
        <w:rPr>
          <w:rFonts w:hint="eastAsia"/>
        </w:rPr>
      </w:pPr>
    </w:p>
    <w:p w14:paraId="1964B6E2">
      <w:pPr>
        <w:pStyle w:val="4"/>
        <w:spacing w:before="0"/>
        <w:ind w:left="0" w:right="0"/>
        <w:jc w:val="left"/>
        <w:rPr>
          <w:rFonts w:hint="eastAsia"/>
        </w:rPr>
      </w:pPr>
      <w:r>
        <w:rPr>
          <w:rFonts w:hint="eastAsia"/>
        </w:rPr>
        <w:t>According to the Epistle to the Hebrews, Christ is a priest after the order of Melchizedek, not after the order of Aaron.</w:t>
      </w:r>
    </w:p>
    <w:p w14:paraId="3BDCC03C">
      <w:pPr>
        <w:pStyle w:val="4"/>
        <w:spacing w:before="0"/>
        <w:ind w:left="0" w:right="0"/>
        <w:jc w:val="left"/>
        <w:rPr>
          <w:rFonts w:hint="eastAsia"/>
        </w:rPr>
      </w:pPr>
      <w:r>
        <w:rPr>
          <w:rFonts w:hint="eastAsia"/>
        </w:rPr>
        <w:t>根据希伯来书，基督是照着麦基洗德的等次作祭司，并非照着亚伦的等次。</w:t>
      </w:r>
    </w:p>
    <w:p w14:paraId="7B064954">
      <w:pPr>
        <w:pStyle w:val="4"/>
        <w:spacing w:before="0"/>
        <w:ind w:left="0" w:right="0"/>
        <w:jc w:val="left"/>
        <w:rPr>
          <w:rFonts w:hint="eastAsia"/>
        </w:rPr>
      </w:pPr>
    </w:p>
    <w:p w14:paraId="7CC2CDA1">
      <w:pPr>
        <w:pStyle w:val="4"/>
        <w:spacing w:before="0"/>
        <w:ind w:left="0" w:right="0"/>
        <w:jc w:val="left"/>
        <w:rPr>
          <w:rFonts w:hint="eastAsia"/>
        </w:rPr>
      </w:pPr>
      <w:r>
        <w:rPr>
          <w:rFonts w:hint="eastAsia"/>
        </w:rPr>
        <w:t>This was foretold in Psalm 110, where the Messiah is declared a priest forever, who unites royal dignity with His priesthood.</w:t>
      </w:r>
    </w:p>
    <w:p w14:paraId="3E8E532B">
      <w:pPr>
        <w:pStyle w:val="4"/>
        <w:spacing w:before="0"/>
        <w:ind w:left="0" w:right="0"/>
        <w:jc w:val="left"/>
        <w:rPr>
          <w:rFonts w:hint="eastAsia"/>
        </w:rPr>
      </w:pPr>
      <w:r>
        <w:rPr>
          <w:rFonts w:hint="eastAsia"/>
        </w:rPr>
        <w:t>这在诗篇110篇中早已预言，弥赛亚被宣告为永远的祭司，祂将君尊与祂的祭司职分联合起来。</w:t>
      </w:r>
    </w:p>
    <w:p w14:paraId="13AC22BF">
      <w:pPr>
        <w:pStyle w:val="4"/>
        <w:spacing w:before="0"/>
        <w:ind w:left="0" w:right="0"/>
        <w:jc w:val="left"/>
        <w:rPr>
          <w:rFonts w:hint="eastAsia"/>
        </w:rPr>
      </w:pPr>
    </w:p>
    <w:p w14:paraId="4975ACC5">
      <w:pPr>
        <w:pStyle w:val="4"/>
        <w:spacing w:before="0"/>
        <w:ind w:left="0" w:right="0"/>
        <w:jc w:val="left"/>
        <w:rPr>
          <w:rFonts w:hint="eastAsia"/>
        </w:rPr>
      </w:pPr>
      <w:r>
        <w:rPr>
          <w:rFonts w:hint="eastAsia"/>
        </w:rPr>
        <w:t>The Epistle to the Hebrews expounds on this, explaining that Christ, like Melchizedek, is a priest because He is also a king, entirely righteous and sinless.</w:t>
      </w:r>
    </w:p>
    <w:p w14:paraId="056F0CCC">
      <w:pPr>
        <w:pStyle w:val="4"/>
        <w:spacing w:before="0"/>
        <w:ind w:left="0" w:right="0"/>
        <w:jc w:val="left"/>
        <w:rPr>
          <w:rFonts w:hint="eastAsia"/>
        </w:rPr>
      </w:pPr>
      <w:r>
        <w:rPr>
          <w:rFonts w:hint="eastAsia"/>
        </w:rPr>
        <w:t>希伯来书对此作了阐述，解释说基督像麦基洗德一样是祭司，因为祂也是君王，完全公义无罪。</w:t>
      </w:r>
    </w:p>
    <w:p w14:paraId="67A19775">
      <w:pPr>
        <w:pStyle w:val="4"/>
        <w:spacing w:before="0"/>
        <w:ind w:left="0" w:right="0"/>
        <w:jc w:val="left"/>
        <w:rPr>
          <w:rFonts w:hint="eastAsia"/>
        </w:rPr>
      </w:pPr>
    </w:p>
    <w:p w14:paraId="4C28A8F4">
      <w:pPr>
        <w:pStyle w:val="4"/>
        <w:spacing w:before="0"/>
        <w:ind w:left="0" w:right="0"/>
        <w:jc w:val="left"/>
        <w:rPr>
          <w:rFonts w:hint="eastAsia"/>
        </w:rPr>
      </w:pPr>
      <w:r>
        <w:rPr>
          <w:rFonts w:hint="eastAsia"/>
        </w:rPr>
        <w:t>He is the King of righteousness and remains a priest forever, never replaced by another.</w:t>
      </w:r>
    </w:p>
    <w:p w14:paraId="72DE68DC">
      <w:pPr>
        <w:pStyle w:val="4"/>
        <w:spacing w:before="0"/>
        <w:ind w:left="0" w:right="0"/>
        <w:jc w:val="left"/>
        <w:rPr>
          <w:rFonts w:hint="eastAsia"/>
        </w:rPr>
      </w:pPr>
      <w:r>
        <w:rPr>
          <w:rFonts w:hint="eastAsia"/>
        </w:rPr>
        <w:t>祂是公义的王，并且永远是祭司，永不被他人取代。</w:t>
      </w:r>
    </w:p>
    <w:p w14:paraId="2C86AA08">
      <w:pPr>
        <w:pStyle w:val="4"/>
        <w:spacing w:before="0"/>
        <w:ind w:left="0" w:right="0"/>
        <w:jc w:val="left"/>
        <w:rPr>
          <w:rFonts w:hint="eastAsia"/>
        </w:rPr>
      </w:pPr>
    </w:p>
    <w:p w14:paraId="7678EB8D">
      <w:pPr>
        <w:pStyle w:val="4"/>
        <w:spacing w:before="0"/>
        <w:ind w:left="0" w:right="0"/>
        <w:jc w:val="left"/>
        <w:rPr>
          <w:rFonts w:hint="eastAsia"/>
        </w:rPr>
      </w:pPr>
      <w:r>
        <w:rPr>
          <w:rFonts w:hint="eastAsia"/>
        </w:rPr>
        <w:t>He offers not the blood of animals but His own body and blood, securing perfect and eternal salvation for His people.</w:t>
      </w:r>
    </w:p>
    <w:p w14:paraId="27E8A2C7">
      <w:pPr>
        <w:pStyle w:val="4"/>
        <w:spacing w:before="0"/>
        <w:ind w:left="0" w:right="0"/>
        <w:jc w:val="left"/>
        <w:rPr>
          <w:rFonts w:hint="eastAsia"/>
        </w:rPr>
      </w:pPr>
      <w:r>
        <w:rPr>
          <w:rFonts w:hint="eastAsia"/>
        </w:rPr>
        <w:t>祂所献的并非牲畜的血，而是祂自己的身体和血，为祂的子民确保了完美而永恒的救恩。</w:t>
      </w:r>
    </w:p>
    <w:p w14:paraId="14E1685E">
      <w:pPr>
        <w:pStyle w:val="4"/>
        <w:spacing w:before="0"/>
        <w:ind w:left="0" w:right="0"/>
        <w:jc w:val="left"/>
        <w:rPr>
          <w:rFonts w:hint="eastAsia"/>
        </w:rPr>
      </w:pPr>
    </w:p>
    <w:p w14:paraId="2C4945FC">
      <w:pPr>
        <w:pStyle w:val="4"/>
        <w:spacing w:before="0"/>
        <w:ind w:left="0" w:right="0"/>
        <w:jc w:val="left"/>
        <w:rPr>
          <w:rFonts w:hint="eastAsia"/>
        </w:rPr>
      </w:pPr>
      <w:r>
        <w:rPr>
          <w:rFonts w:hint="eastAsia"/>
        </w:rPr>
        <w:t>Thus, He brings everlasting peace and is the King of peace (Heb. 7-10).</w:t>
      </w:r>
    </w:p>
    <w:p w14:paraId="23B475B7">
      <w:pPr>
        <w:pStyle w:val="4"/>
        <w:spacing w:before="0"/>
        <w:ind w:left="0" w:right="0"/>
        <w:jc w:val="left"/>
        <w:rPr>
          <w:rFonts w:hint="eastAsia"/>
        </w:rPr>
      </w:pPr>
      <w:r>
        <w:rPr>
          <w:rFonts w:hint="eastAsia"/>
        </w:rPr>
        <w:t>因此，祂带来永远的平安，并且是和平的君王（希伯来书 7-10 章）。</w:t>
      </w:r>
    </w:p>
    <w:p w14:paraId="0C49528E">
      <w:pPr>
        <w:pStyle w:val="4"/>
        <w:spacing w:before="0"/>
        <w:ind w:left="0" w:right="0"/>
        <w:jc w:val="left"/>
        <w:rPr>
          <w:rFonts w:hint="eastAsia"/>
        </w:rPr>
      </w:pPr>
    </w:p>
    <w:p w14:paraId="323097B5">
      <w:pPr>
        <w:pStyle w:val="4"/>
        <w:spacing w:before="0"/>
        <w:ind w:left="0" w:right="0"/>
        <w:jc w:val="left"/>
        <w:rPr>
          <w:rFonts w:hint="eastAsia"/>
        </w:rPr>
      </w:pPr>
      <w:r>
        <w:rPr>
          <w:rFonts w:hint="eastAsia"/>
        </w:rPr>
        <w:t>The practical exhortation for Jewish Christians, facing the temptation to revert to their old ways, is to press forward.</w:t>
      </w:r>
    </w:p>
    <w:p w14:paraId="37EAD016">
      <w:pPr>
        <w:pStyle w:val="4"/>
        <w:spacing w:before="0"/>
        <w:ind w:left="0" w:right="0"/>
        <w:jc w:val="left"/>
        <w:rPr>
          <w:rFonts w:hint="eastAsia"/>
        </w:rPr>
      </w:pPr>
      <w:r>
        <w:rPr>
          <w:rFonts w:hint="eastAsia"/>
        </w:rPr>
        <w:t>对于面临回归旧习试探的犹太基督徒而言，实际的劝勉是当竭力前进。</w:t>
      </w:r>
    </w:p>
    <w:p w14:paraId="734E0EC7">
      <w:pPr>
        <w:pStyle w:val="4"/>
        <w:spacing w:before="0"/>
        <w:ind w:left="0" w:right="0"/>
        <w:jc w:val="left"/>
        <w:rPr>
          <w:rFonts w:hint="eastAsia"/>
        </w:rPr>
      </w:pPr>
    </w:p>
    <w:p w14:paraId="0D8B5692">
      <w:pPr>
        <w:pStyle w:val="4"/>
        <w:spacing w:before="0"/>
        <w:ind w:left="0" w:right="0"/>
        <w:jc w:val="left"/>
        <w:rPr>
          <w:rFonts w:hint="eastAsia"/>
        </w:rPr>
      </w:pPr>
      <w:r>
        <w:rPr>
          <w:rFonts w:hint="eastAsia"/>
        </w:rPr>
        <w:t>What the Old Testament priests symbolically and typically represented through their sacrifices and intercessions—granting the people access to God's presence—has been fully and eternally achieved by Christ.</w:t>
      </w:r>
    </w:p>
    <w:p w14:paraId="55C0FBDA">
      <w:pPr>
        <w:pStyle w:val="4"/>
        <w:spacing w:before="0"/>
        <w:ind w:left="0" w:right="0"/>
        <w:jc w:val="left"/>
        <w:rPr>
          <w:rFonts w:hint="eastAsia"/>
        </w:rPr>
      </w:pPr>
      <w:r>
        <w:rPr>
          <w:rFonts w:hint="eastAsia"/>
        </w:rPr>
        <w:t>旧约祭司通过他们的献祭和代求所象征和预表的一切——使百姓得以进到神面前——都已由基督完全而永远地成就了。</w:t>
      </w:r>
    </w:p>
    <w:p w14:paraId="0FD2D6DE">
      <w:pPr>
        <w:pStyle w:val="4"/>
        <w:spacing w:before="0"/>
        <w:ind w:left="0" w:right="0"/>
        <w:jc w:val="left"/>
        <w:rPr>
          <w:rFonts w:hint="eastAsia"/>
        </w:rPr>
      </w:pPr>
    </w:p>
    <w:p w14:paraId="57A46680">
      <w:pPr>
        <w:pStyle w:val="4"/>
        <w:spacing w:before="0"/>
        <w:ind w:left="0" w:right="0"/>
        <w:jc w:val="left"/>
        <w:rPr>
          <w:rFonts w:hint="eastAsia"/>
        </w:rPr>
      </w:pPr>
      <w:r>
        <w:rPr>
          <w:rFonts w:hint="eastAsia"/>
        </w:rPr>
        <w:t>Through Him, a new and living way to eternal life has been opened, enabling Christians to approach the throne of grace with complete boldness and full assurance of faith.</w:t>
      </w:r>
    </w:p>
    <w:p w14:paraId="60152772">
      <w:pPr>
        <w:pStyle w:val="4"/>
        <w:spacing w:before="0"/>
        <w:ind w:left="0" w:right="0"/>
        <w:jc w:val="left"/>
        <w:rPr>
          <w:rFonts w:hint="eastAsia"/>
        </w:rPr>
      </w:pPr>
      <w:r>
        <w:rPr>
          <w:rFonts w:hint="eastAsia"/>
        </w:rPr>
        <w:t>藉着祂，一条又新又活的永生之路已经开启，使基督徒能够坦然无惧地、满有信心地来到施恩的宝座前。</w:t>
      </w:r>
    </w:p>
    <w:p w14:paraId="2AAA4582">
      <w:pPr>
        <w:pStyle w:val="4"/>
        <w:spacing w:before="0"/>
        <w:ind w:left="0" w:right="0"/>
        <w:jc w:val="left"/>
        <w:rPr>
          <w:rFonts w:hint="eastAsia"/>
        </w:rPr>
      </w:pPr>
    </w:p>
    <w:p w14:paraId="32D45AA1">
      <w:pPr>
        <w:pStyle w:val="4"/>
        <w:spacing w:before="0"/>
        <w:ind w:left="0" w:right="0"/>
        <w:jc w:val="left"/>
        <w:rPr>
          <w:rFonts w:hint="eastAsia"/>
        </w:rPr>
      </w:pPr>
      <w:r>
        <w:rPr>
          <w:rFonts w:hint="eastAsia"/>
        </w:rPr>
        <w:t>Just as the priestly ministry is closely intertwined with the prophetic ministry, so too is the royal ministry of Christ intimately connected with His priestly office.</w:t>
      </w:r>
    </w:p>
    <w:p w14:paraId="35CF27C7">
      <w:pPr>
        <w:pStyle w:val="4"/>
        <w:spacing w:before="0"/>
        <w:ind w:left="0" w:right="0"/>
        <w:jc w:val="left"/>
        <w:rPr>
          <w:rFonts w:hint="eastAsia"/>
        </w:rPr>
      </w:pPr>
      <w:r>
        <w:rPr>
          <w:rFonts w:hint="eastAsia"/>
        </w:rPr>
        <w:t>正如祭司的职事与先知的职事紧密交织，基督君王的职事也与祂祭司的职分密切相关。</w:t>
      </w:r>
    </w:p>
    <w:p w14:paraId="3160B329">
      <w:pPr>
        <w:pStyle w:val="4"/>
        <w:spacing w:before="0"/>
        <w:ind w:left="0" w:right="0"/>
        <w:jc w:val="left"/>
        <w:rPr>
          <w:rFonts w:hint="eastAsia"/>
        </w:rPr>
      </w:pPr>
    </w:p>
    <w:p w14:paraId="7CA5F7D5">
      <w:pPr>
        <w:pStyle w:val="4"/>
        <w:spacing w:before="0"/>
        <w:ind w:left="0" w:right="0"/>
        <w:jc w:val="left"/>
        <w:rPr>
          <w:rFonts w:hint="eastAsia"/>
        </w:rPr>
      </w:pPr>
      <w:r>
        <w:rPr>
          <w:rFonts w:hint="eastAsia"/>
        </w:rPr>
        <w:t>One distinctive feature of Christ's priesthood is its union with His kingship, as prophesied in Psalm 110:4 and affirmed in Hebrews 7:17.</w:t>
      </w:r>
    </w:p>
    <w:p w14:paraId="79073757">
      <w:pPr>
        <w:pStyle w:val="4"/>
        <w:spacing w:before="0"/>
        <w:ind w:left="0" w:right="0"/>
        <w:jc w:val="left"/>
        <w:rPr>
          <w:rFonts w:hint="eastAsia"/>
        </w:rPr>
      </w:pPr>
      <w:r>
        <w:rPr>
          <w:rFonts w:hint="eastAsia"/>
        </w:rPr>
        <w:t>基督祭司职分的一个显著特征是它与祂君王职分的联合，正如诗篇 110:4 所预言并在希伯来书 7:17 中所肯定的。</w:t>
      </w:r>
    </w:p>
    <w:p w14:paraId="11D4D407">
      <w:pPr>
        <w:pStyle w:val="4"/>
        <w:spacing w:before="0"/>
        <w:ind w:left="0" w:right="0"/>
        <w:jc w:val="left"/>
        <w:rPr>
          <w:rFonts w:hint="eastAsia"/>
        </w:rPr>
      </w:pPr>
    </w:p>
    <w:p w14:paraId="1361F6D6">
      <w:pPr>
        <w:pStyle w:val="4"/>
        <w:spacing w:before="0"/>
        <w:ind w:left="0" w:right="0"/>
        <w:jc w:val="left"/>
        <w:rPr>
          <w:rFonts w:hint="eastAsia"/>
        </w:rPr>
      </w:pPr>
      <w:r>
        <w:rPr>
          <w:rFonts w:hint="eastAsia"/>
        </w:rPr>
        <w:t>Israel was called to be a kingdom of priests unto the Lord (Exod. 19:6); though the offices within Israel were distinct, prophecy foretold that the Messiah, the branch emerging from His own place to build the temple of the Lord, would bear the royal majesty.</w:t>
      </w:r>
    </w:p>
    <w:p w14:paraId="06822D1B">
      <w:pPr>
        <w:pStyle w:val="4"/>
        <w:spacing w:before="0"/>
        <w:ind w:left="0" w:right="0"/>
        <w:jc w:val="left"/>
        <w:rPr>
          <w:rFonts w:hint="eastAsia"/>
        </w:rPr>
      </w:pPr>
      <w:r>
        <w:rPr>
          <w:rFonts w:hint="eastAsia"/>
        </w:rPr>
        <w:t>以色列蒙召作耶和华祭司的国度（出埃及记 19:6）；尽管以色列内部的职分是不同的，但预言却预告弥赛亚，那从祂本处发出的苗裔，要建造耶和华的殿，祂必担当王室的尊荣。</w:t>
      </w:r>
    </w:p>
    <w:p w14:paraId="0D03260C">
      <w:pPr>
        <w:pStyle w:val="4"/>
        <w:spacing w:before="0"/>
        <w:ind w:left="0" w:right="0"/>
        <w:jc w:val="left"/>
        <w:rPr>
          <w:rFonts w:hint="eastAsia"/>
        </w:rPr>
      </w:pPr>
    </w:p>
    <w:p w14:paraId="5386942E">
      <w:pPr>
        <w:pStyle w:val="4"/>
        <w:spacing w:before="0"/>
        <w:ind w:left="0" w:right="0"/>
        <w:jc w:val="left"/>
        <w:rPr>
          <w:rFonts w:hint="eastAsia"/>
        </w:rPr>
      </w:pPr>
      <w:r>
        <w:rPr>
          <w:rFonts w:hint="eastAsia"/>
        </w:rPr>
        <w:t>He would sit and reign on His throne as a priest, ensuring perfect harmony and unanimous counsel between His priestly and kingly offices for the peace of His people (Zech. 6:13).</w:t>
      </w:r>
    </w:p>
    <w:p w14:paraId="4C8D2553">
      <w:pPr>
        <w:pStyle w:val="4"/>
        <w:spacing w:before="0"/>
        <w:ind w:left="0" w:right="0"/>
        <w:jc w:val="left"/>
        <w:rPr>
          <w:rFonts w:hint="eastAsia"/>
        </w:rPr>
      </w:pPr>
      <w:r>
        <w:rPr>
          <w:rFonts w:hint="eastAsia"/>
        </w:rPr>
        <w:t>祂要坐在宝座上作王，也作祭司，在祂祭司和君王的职分之间，必有完全的和谐和一致的谋略，为要使祂的百姓得平安（撒迦利亚书 6:13）。</w:t>
      </w:r>
    </w:p>
    <w:p w14:paraId="7EA16104">
      <w:pPr>
        <w:pStyle w:val="4"/>
        <w:spacing w:before="0"/>
        <w:ind w:left="0" w:right="0"/>
        <w:jc w:val="left"/>
        <w:rPr>
          <w:rFonts w:hint="eastAsia"/>
        </w:rPr>
      </w:pPr>
    </w:p>
    <w:p w14:paraId="4E31A5C2">
      <w:pPr>
        <w:pStyle w:val="4"/>
        <w:spacing w:before="0"/>
        <w:ind w:left="0" w:right="0"/>
        <w:jc w:val="left"/>
        <w:rPr>
          <w:rFonts w:hint="eastAsia"/>
        </w:rPr>
      </w:pPr>
      <w:r>
        <w:rPr>
          <w:rFonts w:hint="eastAsia"/>
        </w:rPr>
        <w:t>Thus, the Messiah, embodying both the royal and priestly roles, would establish the perfect peace His people so desperately needed.</w:t>
      </w:r>
    </w:p>
    <w:p w14:paraId="5ADCE9A9">
      <w:pPr>
        <w:pStyle w:val="4"/>
        <w:spacing w:before="0"/>
        <w:ind w:left="0" w:right="0"/>
        <w:jc w:val="left"/>
        <w:rPr>
          <w:rFonts w:hint="eastAsia"/>
        </w:rPr>
      </w:pPr>
      <w:r>
        <w:rPr>
          <w:rFonts w:hint="eastAsia"/>
        </w:rPr>
        <w:t>因此，弥赛亚，既体现了君王的角色，也体现了祭司的角色，将建立祂的子民如此迫切需要的完美和平。</w:t>
      </w:r>
    </w:p>
    <w:p w14:paraId="2DE978F1">
      <w:pPr>
        <w:pStyle w:val="4"/>
        <w:spacing w:before="0"/>
        <w:ind w:left="0" w:right="0"/>
        <w:jc w:val="left"/>
        <w:rPr>
          <w:rFonts w:hint="eastAsia"/>
        </w:rPr>
      </w:pPr>
    </w:p>
    <w:p w14:paraId="12E018F4">
      <w:pPr>
        <w:pStyle w:val="4"/>
        <w:spacing w:before="0"/>
        <w:ind w:left="0" w:right="0"/>
        <w:jc w:val="left"/>
        <w:rPr>
          <w:rFonts w:hint="eastAsia"/>
        </w:rPr>
      </w:pPr>
      <w:r>
        <w:rPr>
          <w:rFonts w:hint="eastAsia"/>
        </w:rPr>
        <w:t>This fusion of the priestly and royal offices endows the Messiah’s kingship with its unique character.</w:t>
      </w:r>
    </w:p>
    <w:p w14:paraId="4CFA2A16">
      <w:pPr>
        <w:pStyle w:val="4"/>
        <w:spacing w:before="0"/>
        <w:ind w:left="0" w:right="0"/>
        <w:jc w:val="left"/>
        <w:rPr>
          <w:rFonts w:hint="eastAsia"/>
        </w:rPr>
      </w:pPr>
      <w:r>
        <w:rPr>
          <w:rFonts w:hint="eastAsia"/>
        </w:rPr>
        <w:t>这种祭司职分和君王职分的融合赋予了弥赛亚王权独特的特性。</w:t>
      </w:r>
    </w:p>
    <w:p w14:paraId="1E7E853F">
      <w:pPr>
        <w:pStyle w:val="4"/>
        <w:spacing w:before="0"/>
        <w:ind w:left="0" w:right="0"/>
        <w:jc w:val="left"/>
        <w:rPr>
          <w:rFonts w:hint="eastAsia"/>
        </w:rPr>
      </w:pPr>
    </w:p>
    <w:p w14:paraId="2B375FF7">
      <w:pPr>
        <w:pStyle w:val="4"/>
        <w:spacing w:before="0"/>
        <w:ind w:left="0" w:right="0"/>
        <w:jc w:val="left"/>
        <w:rPr>
          <w:rFonts w:hint="eastAsia"/>
        </w:rPr>
      </w:pPr>
      <w:r>
        <w:rPr>
          <w:rFonts w:hint="eastAsia"/>
        </w:rPr>
        <w:t>He will arise from the house of David (2 Sam. 7:16) during a time of its decline (Mic. 5:1).</w:t>
      </w:r>
    </w:p>
    <w:p w14:paraId="2B5B77B5">
      <w:pPr>
        <w:pStyle w:val="4"/>
        <w:spacing w:before="0"/>
        <w:ind w:left="0" w:right="0"/>
        <w:jc w:val="left"/>
        <w:rPr>
          <w:rFonts w:hint="eastAsia"/>
        </w:rPr>
      </w:pPr>
      <w:r>
        <w:rPr>
          <w:rFonts w:hint="eastAsia"/>
        </w:rPr>
        <w:t>祂将在大卫家衰落之时（弥迦书 5:1）从大卫家兴起（撒母耳记下 7:16）。</w:t>
      </w:r>
    </w:p>
    <w:p w14:paraId="670DDB72">
      <w:pPr>
        <w:pStyle w:val="4"/>
        <w:spacing w:before="0"/>
        <w:ind w:left="0" w:right="0"/>
        <w:jc w:val="left"/>
        <w:rPr>
          <w:rFonts w:hint="eastAsia"/>
        </w:rPr>
      </w:pPr>
    </w:p>
    <w:p w14:paraId="0923EAB1">
      <w:pPr>
        <w:pStyle w:val="4"/>
        <w:spacing w:before="0"/>
        <w:ind w:left="0" w:right="0"/>
        <w:jc w:val="left"/>
        <w:rPr>
          <w:rFonts w:hint="eastAsia"/>
        </w:rPr>
      </w:pPr>
      <w:r>
        <w:rPr>
          <w:rFonts w:hint="eastAsia"/>
        </w:rPr>
        <w:t>He will be a righteous king, endowed with salvation by God, yet humble, symbolized by His riding on a donkey, even on a colt, the foal of a donkey (Zech. 9:9).</w:t>
      </w:r>
    </w:p>
    <w:p w14:paraId="367621D4">
      <w:pPr>
        <w:pStyle w:val="4"/>
        <w:spacing w:before="0"/>
        <w:ind w:left="0" w:right="0"/>
        <w:jc w:val="left"/>
        <w:rPr>
          <w:rFonts w:hint="eastAsia"/>
        </w:rPr>
      </w:pPr>
      <w:r>
        <w:rPr>
          <w:rFonts w:hint="eastAsia"/>
        </w:rPr>
        <w:t>祂将是一位公义的君王，蒙神赐予救恩，却又谦卑，以祂骑着驴，甚至骑着驴驹，就是母驴的崽子为象征（撒迦利亚书 9:9）。</w:t>
      </w:r>
    </w:p>
    <w:p w14:paraId="6A5A0F2A">
      <w:pPr>
        <w:pStyle w:val="4"/>
        <w:spacing w:before="0"/>
        <w:ind w:left="0" w:right="0"/>
        <w:jc w:val="left"/>
        <w:rPr>
          <w:rFonts w:hint="eastAsia"/>
        </w:rPr>
      </w:pPr>
    </w:p>
    <w:p w14:paraId="4509989A">
      <w:pPr>
        <w:pStyle w:val="4"/>
        <w:spacing w:before="0"/>
        <w:ind w:left="0" w:right="0"/>
        <w:jc w:val="left"/>
        <w:rPr>
          <w:rFonts w:hint="eastAsia"/>
        </w:rPr>
      </w:pPr>
      <w:r>
        <w:rPr>
          <w:rFonts w:hint="eastAsia"/>
        </w:rPr>
        <w:t>As the Messiah eschews earthly grandeur and power, His kingdom will not be established by force of arms.</w:t>
      </w:r>
    </w:p>
    <w:p w14:paraId="2AB60EB6">
      <w:pPr>
        <w:pStyle w:val="4"/>
        <w:spacing w:before="0"/>
        <w:ind w:left="0" w:right="0"/>
        <w:jc w:val="left"/>
        <w:rPr>
          <w:rFonts w:hint="eastAsia"/>
        </w:rPr>
      </w:pPr>
      <w:r>
        <w:rPr>
          <w:rFonts w:hint="eastAsia"/>
        </w:rPr>
        <w:t>由于弥赛亚摒弃了属世的威严和权能，祂的国度将不会通过武力建立。</w:t>
      </w:r>
    </w:p>
    <w:p w14:paraId="30069697">
      <w:pPr>
        <w:pStyle w:val="4"/>
        <w:spacing w:before="0"/>
        <w:ind w:left="0" w:right="0"/>
        <w:jc w:val="left"/>
        <w:rPr>
          <w:rFonts w:hint="eastAsia"/>
        </w:rPr>
      </w:pPr>
    </w:p>
    <w:p w14:paraId="48A5AA0E">
      <w:pPr>
        <w:pStyle w:val="4"/>
        <w:spacing w:before="0"/>
        <w:ind w:left="0" w:right="0"/>
        <w:jc w:val="left"/>
        <w:rPr>
          <w:rFonts w:hint="eastAsia"/>
        </w:rPr>
      </w:pPr>
      <w:r>
        <w:rPr>
          <w:rFonts w:hint="eastAsia"/>
        </w:rPr>
        <w:t>On the contrary, the Lord will remove the chariots from Ephraim and the horses from Jerusalem, and the battle bow will be cut off.</w:t>
      </w:r>
    </w:p>
    <w:p w14:paraId="34BC43E8">
      <w:pPr>
        <w:pStyle w:val="4"/>
        <w:spacing w:before="0"/>
        <w:ind w:left="0" w:right="0"/>
        <w:jc w:val="left"/>
        <w:rPr>
          <w:rFonts w:hint="eastAsia"/>
        </w:rPr>
      </w:pPr>
      <w:r>
        <w:rPr>
          <w:rFonts w:hint="eastAsia"/>
        </w:rPr>
        <w:t>相反，耶和华必从以法莲除掉战车，从耶路撒冷除掉马匹，争战的弓也必被剪除。</w:t>
      </w:r>
    </w:p>
    <w:p w14:paraId="45B168DA">
      <w:pPr>
        <w:pStyle w:val="4"/>
        <w:spacing w:before="0"/>
        <w:ind w:left="0" w:right="0"/>
        <w:jc w:val="left"/>
        <w:rPr>
          <w:rFonts w:hint="eastAsia"/>
        </w:rPr>
      </w:pPr>
    </w:p>
    <w:p w14:paraId="65985E85">
      <w:pPr>
        <w:pStyle w:val="4"/>
        <w:spacing w:before="0"/>
        <w:ind w:left="0" w:right="0"/>
        <w:jc w:val="left"/>
        <w:rPr>
          <w:rFonts w:hint="eastAsia"/>
        </w:rPr>
      </w:pPr>
      <w:r>
        <w:rPr>
          <w:rFonts w:hint="eastAsia"/>
        </w:rPr>
        <w:t>The Messiah will speak peace to the nations, and His dominion will extend from sea to sea, from the River to the ends of the earth (Zech. 9:10; Ps. 72).</w:t>
      </w:r>
    </w:p>
    <w:p w14:paraId="1C78D0CE">
      <w:pPr>
        <w:pStyle w:val="4"/>
        <w:spacing w:before="0"/>
        <w:ind w:left="0" w:right="0"/>
        <w:jc w:val="left"/>
        <w:rPr>
          <w:rFonts w:hint="eastAsia"/>
        </w:rPr>
      </w:pPr>
      <w:r>
        <w:rPr>
          <w:rFonts w:hint="eastAsia"/>
        </w:rPr>
        <w:t>弥赛亚必向列国讲和平，祂的权柄必从这海管到那海，从大河管到地极（撒迦利亚书 9:10；诗篇 72篇）。</w:t>
      </w:r>
    </w:p>
    <w:p w14:paraId="15E6210A">
      <w:pPr>
        <w:pStyle w:val="4"/>
        <w:spacing w:before="0"/>
        <w:ind w:left="0" w:right="0"/>
        <w:jc w:val="left"/>
        <w:rPr>
          <w:rFonts w:hint="eastAsia"/>
        </w:rPr>
      </w:pPr>
    </w:p>
    <w:p w14:paraId="1031ECE2">
      <w:pPr>
        <w:pStyle w:val="4"/>
        <w:spacing w:before="0"/>
        <w:ind w:left="0" w:right="0"/>
        <w:jc w:val="left"/>
        <w:rPr>
          <w:rFonts w:hint="eastAsia"/>
        </w:rPr>
      </w:pPr>
      <w:r>
        <w:rPr>
          <w:rFonts w:hint="eastAsia"/>
        </w:rPr>
        <w:t>This prophetic vision of the future Messiah finds its complete fulfillment in Christ.</w:t>
      </w:r>
    </w:p>
    <w:p w14:paraId="3878774A">
      <w:pPr>
        <w:pStyle w:val="4"/>
        <w:spacing w:before="0"/>
        <w:ind w:left="0" w:right="0"/>
        <w:jc w:val="left"/>
        <w:rPr>
          <w:rFonts w:hint="eastAsia"/>
        </w:rPr>
      </w:pPr>
      <w:r>
        <w:rPr>
          <w:rFonts w:hint="eastAsia"/>
        </w:rPr>
        <w:t>这个关于未来弥赛亚的预言性异象在基督里得到了完全的应验。</w:t>
      </w:r>
    </w:p>
    <w:p w14:paraId="4304BA1E">
      <w:pPr>
        <w:pStyle w:val="4"/>
        <w:spacing w:before="0"/>
        <w:ind w:left="0" w:right="0"/>
        <w:jc w:val="left"/>
        <w:rPr>
          <w:rFonts w:hint="eastAsia"/>
        </w:rPr>
      </w:pPr>
    </w:p>
    <w:p w14:paraId="5AA35784">
      <w:pPr>
        <w:pStyle w:val="4"/>
        <w:spacing w:before="0"/>
        <w:ind w:left="0" w:right="0"/>
        <w:jc w:val="left"/>
        <w:rPr>
          <w:rFonts w:hint="eastAsia"/>
        </w:rPr>
      </w:pPr>
      <w:r>
        <w:rPr>
          <w:rFonts w:hint="eastAsia"/>
        </w:rPr>
        <w:t>The New Testament affirms that He is of the house of David, thereby inheriting the right to David’s throne in accordance with the laws of the Kingdom of Israel.</w:t>
      </w:r>
    </w:p>
    <w:p w14:paraId="4E9261B3">
      <w:pPr>
        <w:pStyle w:val="4"/>
        <w:spacing w:before="0"/>
        <w:ind w:left="0" w:right="0"/>
        <w:jc w:val="left"/>
        <w:rPr>
          <w:rFonts w:hint="eastAsia"/>
        </w:rPr>
      </w:pPr>
      <w:r>
        <w:rPr>
          <w:rFonts w:hint="eastAsia"/>
        </w:rPr>
        <w:t>新约肯定祂是大卫的后裔，因此根据以色列国度的律法，祂继承了大卫宝座的权利。</w:t>
      </w:r>
    </w:p>
    <w:p w14:paraId="7D13EBFA">
      <w:pPr>
        <w:pStyle w:val="4"/>
        <w:spacing w:before="0"/>
        <w:ind w:left="0" w:right="0"/>
        <w:jc w:val="left"/>
        <w:rPr>
          <w:rFonts w:hint="eastAsia"/>
        </w:rPr>
      </w:pPr>
    </w:p>
    <w:p w14:paraId="72F160E0">
      <w:pPr>
        <w:pStyle w:val="4"/>
        <w:spacing w:before="0"/>
        <w:ind w:left="0" w:right="0"/>
        <w:jc w:val="left"/>
        <w:rPr>
          <w:rFonts w:hint="eastAsia"/>
        </w:rPr>
      </w:pPr>
      <w:r>
        <w:rPr>
          <w:rFonts w:hint="eastAsia"/>
        </w:rPr>
        <w:t>Both genealogies in Matthew 1 and Luke 3 trace His lineage to David.</w:t>
      </w:r>
    </w:p>
    <w:p w14:paraId="7444F580">
      <w:pPr>
        <w:pStyle w:val="4"/>
        <w:spacing w:before="0"/>
        <w:ind w:left="0" w:right="0"/>
        <w:jc w:val="left"/>
        <w:rPr>
          <w:rFonts w:hint="eastAsia"/>
        </w:rPr>
      </w:pPr>
      <w:r>
        <w:rPr>
          <w:rFonts w:hint="eastAsia"/>
        </w:rPr>
        <w:t>马太福音第1章和路加福音第3章中的两个家谱都追溯祂的血统到大卫。</w:t>
      </w:r>
    </w:p>
    <w:p w14:paraId="000E48DE">
      <w:pPr>
        <w:pStyle w:val="4"/>
        <w:spacing w:before="0"/>
        <w:ind w:left="0" w:right="0"/>
        <w:jc w:val="left"/>
        <w:rPr>
          <w:rFonts w:hint="eastAsia"/>
        </w:rPr>
      </w:pPr>
    </w:p>
    <w:p w14:paraId="79B8467F">
      <w:pPr>
        <w:pStyle w:val="4"/>
        <w:spacing w:before="0"/>
        <w:ind w:left="0" w:right="0"/>
        <w:jc w:val="left"/>
        <w:rPr>
          <w:rFonts w:hint="eastAsia"/>
        </w:rPr>
      </w:pPr>
      <w:r>
        <w:rPr>
          <w:rFonts w:hint="eastAsia"/>
        </w:rPr>
        <w:t>The angel announced to Mary that her Son, called the Son of the Most High, would be given the throne of His father David and reign over the house of Jacob forever (Luke 1:32-33).</w:t>
      </w:r>
    </w:p>
    <w:p w14:paraId="343048E2">
      <w:pPr>
        <w:pStyle w:val="4"/>
        <w:spacing w:before="0"/>
        <w:ind w:left="0" w:right="0"/>
        <w:jc w:val="left"/>
        <w:rPr>
          <w:rFonts w:hint="eastAsia"/>
        </w:rPr>
      </w:pPr>
      <w:r>
        <w:rPr>
          <w:rFonts w:hint="eastAsia"/>
        </w:rPr>
        <w:t>天使向马利亚宣告，她的儿子，被称为至高者的儿子，将要得祂祖大卫的位，祂要作雅各家的王，直到永远（路加福音 1:32-33）。</w:t>
      </w:r>
    </w:p>
    <w:p w14:paraId="2B59344C">
      <w:pPr>
        <w:pStyle w:val="4"/>
        <w:spacing w:before="0"/>
        <w:ind w:left="0" w:right="0"/>
        <w:jc w:val="left"/>
        <w:rPr>
          <w:rFonts w:hint="eastAsia"/>
        </w:rPr>
      </w:pPr>
    </w:p>
    <w:p w14:paraId="716B4690">
      <w:pPr>
        <w:pStyle w:val="4"/>
        <w:spacing w:before="0"/>
        <w:ind w:left="0" w:right="0"/>
        <w:jc w:val="left"/>
        <w:rPr>
          <w:rFonts w:hint="eastAsia"/>
        </w:rPr>
      </w:pPr>
      <w:r>
        <w:rPr>
          <w:rFonts w:hint="eastAsia"/>
        </w:rPr>
        <w:t>Jesus is universally recognized as the Son of David (Matt. 9:27; 12:23; 15:22; 20:30; 21:9; Rom. 1:3), and this Davidic descent is intertwined with the concept of His kingship and His right to a kingdom (Luke 23:42).</w:t>
      </w:r>
    </w:p>
    <w:p w14:paraId="3EA4B7F2">
      <w:pPr>
        <w:pStyle w:val="4"/>
        <w:spacing w:before="0"/>
        <w:ind w:left="0" w:right="0"/>
        <w:jc w:val="left"/>
        <w:rPr>
          <w:rFonts w:hint="eastAsia"/>
        </w:rPr>
      </w:pPr>
      <w:r>
        <w:rPr>
          <w:rFonts w:hint="eastAsia"/>
        </w:rPr>
        <w:t>耶稣被普遍承认为大卫的子孙（马太福音 9:27；12:23；15:22；20:30；21:9；罗马书 1:3），并且这种大卫的后裔身份与祂的王权和祂对国度的权利的概念交织在一起（路加福音 23:42）。</w:t>
      </w:r>
    </w:p>
    <w:p w14:paraId="6EBBE80D">
      <w:pPr>
        <w:pStyle w:val="4"/>
        <w:spacing w:before="0"/>
        <w:ind w:left="0" w:right="0"/>
        <w:jc w:val="left"/>
        <w:rPr>
          <w:rFonts w:hint="eastAsia"/>
        </w:rPr>
      </w:pPr>
    </w:p>
    <w:p w14:paraId="353A8D4B">
      <w:pPr>
        <w:pStyle w:val="4"/>
        <w:spacing w:before="0"/>
        <w:ind w:left="0" w:right="0"/>
        <w:jc w:val="left"/>
        <w:rPr>
          <w:rFonts w:hint="eastAsia"/>
        </w:rPr>
      </w:pPr>
      <w:r>
        <w:rPr>
          <w:rFonts w:hint="eastAsia"/>
        </w:rPr>
        <w:t>In His own consciousness, Jesus is indeed a king.</w:t>
      </w:r>
    </w:p>
    <w:p w14:paraId="078F944C">
      <w:pPr>
        <w:pStyle w:val="4"/>
        <w:spacing w:before="0"/>
        <w:ind w:left="0" w:right="0"/>
        <w:jc w:val="left"/>
        <w:rPr>
          <w:rFonts w:hint="eastAsia"/>
        </w:rPr>
      </w:pPr>
      <w:r>
        <w:rPr>
          <w:rFonts w:hint="eastAsia"/>
        </w:rPr>
        <w:t>在祂自己的意识中，耶稣确实是一位君王。</w:t>
      </w:r>
    </w:p>
    <w:p w14:paraId="5524EC68">
      <w:pPr>
        <w:pStyle w:val="4"/>
        <w:spacing w:before="0"/>
        <w:ind w:left="0" w:right="0"/>
        <w:jc w:val="left"/>
        <w:rPr>
          <w:rFonts w:hint="eastAsia"/>
        </w:rPr>
      </w:pPr>
    </w:p>
    <w:p w14:paraId="6AD82361">
      <w:pPr>
        <w:pStyle w:val="4"/>
        <w:spacing w:before="0"/>
        <w:ind w:left="0" w:right="0"/>
        <w:jc w:val="left"/>
        <w:rPr>
          <w:rFonts w:hint="eastAsia"/>
        </w:rPr>
      </w:pPr>
      <w:r>
        <w:rPr>
          <w:rFonts w:hint="eastAsia"/>
        </w:rPr>
        <w:t>He preaches about the kingdom of God and often refers to God as the King of that kingdom (Matt. 5:35; 18:23; 22:2).</w:t>
      </w:r>
    </w:p>
    <w:p w14:paraId="20EDF6B1">
      <w:pPr>
        <w:pStyle w:val="4"/>
        <w:spacing w:before="0"/>
        <w:ind w:left="0" w:right="0"/>
        <w:jc w:val="left"/>
        <w:rPr>
          <w:rFonts w:hint="eastAsia"/>
        </w:rPr>
      </w:pPr>
      <w:r>
        <w:rPr>
          <w:rFonts w:hint="eastAsia"/>
        </w:rPr>
        <w:t>祂传讲神的国度，并常常称神为那国度的王（马太福音 5:35；18:23；22:2）。</w:t>
      </w:r>
    </w:p>
    <w:p w14:paraId="25F8C14B">
      <w:pPr>
        <w:pStyle w:val="4"/>
        <w:spacing w:before="0"/>
        <w:ind w:left="0" w:right="0"/>
        <w:jc w:val="left"/>
        <w:rPr>
          <w:rFonts w:hint="eastAsia"/>
        </w:rPr>
      </w:pPr>
    </w:p>
    <w:p w14:paraId="0D419AEB">
      <w:pPr>
        <w:pStyle w:val="4"/>
        <w:spacing w:before="0"/>
        <w:ind w:left="0" w:right="0"/>
        <w:jc w:val="left"/>
        <w:rPr>
          <w:rFonts w:hint="eastAsia"/>
        </w:rPr>
      </w:pPr>
      <w:r>
        <w:rPr>
          <w:rFonts w:hint="eastAsia"/>
        </w:rPr>
        <w:t>Yet, He distinguishes Himself as the Son of the King (Matt. 21:37), and also as King Himself (Matt. 25:31).</w:t>
      </w:r>
    </w:p>
    <w:p w14:paraId="3F4572D3">
      <w:pPr>
        <w:pStyle w:val="4"/>
        <w:spacing w:before="0"/>
        <w:ind w:left="0" w:right="0"/>
        <w:jc w:val="left"/>
        <w:rPr>
          <w:rFonts w:hint="eastAsia"/>
        </w:rPr>
      </w:pPr>
      <w:r>
        <w:rPr>
          <w:rFonts w:hint="eastAsia"/>
        </w:rPr>
        <w:t>然而，祂将自己区分为王的儿子（马太福音 21:37），也区分为王自己（马太福音 25:31）。</w:t>
      </w:r>
    </w:p>
    <w:p w14:paraId="6F2C536E">
      <w:pPr>
        <w:pStyle w:val="4"/>
        <w:spacing w:before="0"/>
        <w:ind w:left="0" w:right="0"/>
        <w:jc w:val="left"/>
        <w:rPr>
          <w:rFonts w:hint="eastAsia"/>
        </w:rPr>
      </w:pPr>
    </w:p>
    <w:p w14:paraId="2E95435F">
      <w:pPr>
        <w:pStyle w:val="4"/>
        <w:spacing w:before="0"/>
        <w:ind w:left="0" w:right="0"/>
        <w:jc w:val="left"/>
        <w:rPr>
          <w:rFonts w:hint="eastAsia"/>
        </w:rPr>
      </w:pPr>
      <w:r>
        <w:rPr>
          <w:rFonts w:hint="eastAsia"/>
        </w:rPr>
        <w:t>However, His kingship is understood in a different sense from that which the Jews of His time expected.</w:t>
      </w:r>
    </w:p>
    <w:p w14:paraId="029C73C6">
      <w:pPr>
        <w:pStyle w:val="4"/>
        <w:spacing w:before="0"/>
        <w:ind w:left="0" w:right="0"/>
        <w:jc w:val="left"/>
        <w:rPr>
          <w:rFonts w:hint="eastAsia"/>
        </w:rPr>
      </w:pPr>
      <w:r>
        <w:rPr>
          <w:rFonts w:hint="eastAsia"/>
        </w:rPr>
        <w:t>然而，祂的王权是以一种不同于祂那个时代犹太人所期望的方式来理解的。</w:t>
      </w:r>
    </w:p>
    <w:p w14:paraId="7A15D5A1">
      <w:pPr>
        <w:pStyle w:val="4"/>
        <w:spacing w:before="0"/>
        <w:ind w:left="0" w:right="0"/>
        <w:jc w:val="left"/>
        <w:rPr>
          <w:rFonts w:hint="eastAsia"/>
        </w:rPr>
      </w:pPr>
    </w:p>
    <w:p w14:paraId="3F5DEC88">
      <w:pPr>
        <w:pStyle w:val="4"/>
        <w:spacing w:before="0"/>
        <w:ind w:left="0" w:right="0"/>
        <w:jc w:val="left"/>
        <w:rPr>
          <w:rFonts w:hint="eastAsia"/>
        </w:rPr>
      </w:pPr>
      <w:r>
        <w:rPr>
          <w:rFonts w:hint="eastAsia"/>
        </w:rPr>
        <w:t>Jesus never asserted His legitimate claims to David’s throne before the Jewish authorities, King Herod, or the Roman Emperor.</w:t>
      </w:r>
    </w:p>
    <w:p w14:paraId="42332CE4">
      <w:pPr>
        <w:pStyle w:val="4"/>
        <w:spacing w:before="0"/>
        <w:ind w:left="0" w:right="0"/>
        <w:jc w:val="left"/>
        <w:rPr>
          <w:rFonts w:hint="eastAsia"/>
        </w:rPr>
      </w:pPr>
      <w:r>
        <w:rPr>
          <w:rFonts w:hint="eastAsia"/>
        </w:rPr>
        <w:t>耶稣从未在犹太当权者、希律王或罗马皇帝面前主张祂对大卫宝座的合法权利。</w:t>
      </w:r>
    </w:p>
    <w:p w14:paraId="757DDB4B">
      <w:pPr>
        <w:pStyle w:val="4"/>
        <w:spacing w:before="0"/>
        <w:ind w:left="0" w:right="0"/>
        <w:jc w:val="left"/>
        <w:rPr>
          <w:rFonts w:hint="eastAsia"/>
        </w:rPr>
      </w:pPr>
    </w:p>
    <w:p w14:paraId="0E15E19D">
      <w:pPr>
        <w:pStyle w:val="4"/>
        <w:spacing w:before="0"/>
        <w:ind w:left="0" w:right="0"/>
        <w:jc w:val="left"/>
        <w:rPr>
          <w:rFonts w:hint="eastAsia"/>
        </w:rPr>
      </w:pPr>
      <w:r>
        <w:rPr>
          <w:rFonts w:hint="eastAsia"/>
        </w:rPr>
        <w:t>He resisted the temptation to achieve dominion over the world by worldly means (Matt. 4:8-10).</w:t>
      </w:r>
    </w:p>
    <w:p w14:paraId="567B1BE6">
      <w:pPr>
        <w:pStyle w:val="4"/>
        <w:spacing w:before="0"/>
        <w:ind w:left="0" w:right="0"/>
        <w:jc w:val="left"/>
        <w:rPr>
          <w:rFonts w:hint="eastAsia"/>
        </w:rPr>
      </w:pPr>
      <w:r>
        <w:rPr>
          <w:rFonts w:hint="eastAsia"/>
        </w:rPr>
        <w:t>祂抵挡了藉着世俗手段获得世界统治权的试探（马太福音 4:8-10）。</w:t>
      </w:r>
    </w:p>
    <w:p w14:paraId="5BA324C0">
      <w:pPr>
        <w:pStyle w:val="4"/>
        <w:spacing w:before="0"/>
        <w:ind w:left="0" w:right="0"/>
        <w:jc w:val="left"/>
        <w:rPr>
          <w:rFonts w:hint="eastAsia"/>
        </w:rPr>
      </w:pPr>
    </w:p>
    <w:p w14:paraId="00DF0954">
      <w:pPr>
        <w:pStyle w:val="4"/>
        <w:spacing w:before="0"/>
        <w:ind w:left="0" w:right="0"/>
        <w:jc w:val="left"/>
        <w:rPr>
          <w:rFonts w:hint="eastAsia"/>
        </w:rPr>
      </w:pPr>
      <w:r>
        <w:rPr>
          <w:rFonts w:hint="eastAsia"/>
        </w:rPr>
        <w:t>When the multitudes, after the miraculous feeding, sought to make Him king by force, He withdrew to the solitude of the mountain for prayer (John 6:15; Matt. 14:23).</w:t>
      </w:r>
    </w:p>
    <w:p w14:paraId="6001AD25">
      <w:pPr>
        <w:pStyle w:val="4"/>
        <w:spacing w:before="0"/>
        <w:ind w:left="0" w:right="0"/>
        <w:jc w:val="left"/>
        <w:rPr>
          <w:rFonts w:hint="eastAsia"/>
        </w:rPr>
      </w:pPr>
      <w:r>
        <w:rPr>
          <w:rFonts w:hint="eastAsia"/>
        </w:rPr>
        <w:t>当众人因神迹般的喂饱而要强迫祂作王时，祂退到山上的僻静处祷告（约翰福音 6:15；马太福音 14:23）。</w:t>
      </w:r>
    </w:p>
    <w:p w14:paraId="22B52820">
      <w:pPr>
        <w:pStyle w:val="4"/>
        <w:spacing w:before="0"/>
        <w:ind w:left="0" w:right="0"/>
        <w:jc w:val="left"/>
        <w:rPr>
          <w:rFonts w:hint="eastAsia"/>
        </w:rPr>
      </w:pPr>
    </w:p>
    <w:p w14:paraId="6718D2BF">
      <w:pPr>
        <w:pStyle w:val="4"/>
        <w:spacing w:before="0"/>
        <w:ind w:left="0" w:right="0"/>
        <w:jc w:val="left"/>
        <w:rPr>
          <w:rFonts w:hint="eastAsia"/>
        </w:rPr>
      </w:pPr>
      <w:r>
        <w:rPr>
          <w:rFonts w:hint="eastAsia"/>
        </w:rPr>
        <w:t>Though He professed His royal authority, He manifested it not through dominating power like earthly rulers, but through serving and giving His life as a ransom for many (Matt. 20:25-28).</w:t>
      </w:r>
    </w:p>
    <w:p w14:paraId="1DB1C1BE">
      <w:pPr>
        <w:pStyle w:val="4"/>
        <w:spacing w:before="0"/>
        <w:ind w:left="0" w:right="0"/>
        <w:jc w:val="left"/>
        <w:rPr>
          <w:rFonts w:hint="eastAsia"/>
        </w:rPr>
      </w:pPr>
      <w:r>
        <w:rPr>
          <w:rFonts w:hint="eastAsia"/>
        </w:rPr>
        <w:t>虽然祂宣称拥有王室权柄，但祂并非像属世的统治者那样通过统治权力来彰显它，而是通过服事并舍去自己的性命作多人的赎价来彰显它（马太福音 20:25-28）。</w:t>
      </w:r>
    </w:p>
    <w:p w14:paraId="5807011D">
      <w:pPr>
        <w:pStyle w:val="4"/>
        <w:spacing w:before="0"/>
        <w:ind w:left="0" w:right="0"/>
        <w:jc w:val="left"/>
        <w:rPr>
          <w:rFonts w:hint="eastAsia"/>
        </w:rPr>
      </w:pPr>
    </w:p>
    <w:p w14:paraId="2C5287AB">
      <w:pPr>
        <w:pStyle w:val="4"/>
        <w:spacing w:before="0"/>
        <w:ind w:left="0" w:right="0"/>
        <w:jc w:val="left"/>
        <w:rPr>
          <w:rFonts w:hint="eastAsia"/>
        </w:rPr>
      </w:pPr>
      <w:r>
        <w:rPr>
          <w:rFonts w:hint="eastAsia"/>
        </w:rPr>
        <w:t>His kingship was displayed in the authority with which He spoke, proclaimed the laws of the kingdom of heaven, subdued the people, commanded sickness and death to flee, and ultimately laid down His life on the cross, only to take it up again, thereby affirming His role as King and Judge of the living and the dead.</w:t>
      </w:r>
    </w:p>
    <w:p w14:paraId="041E0B2D">
      <w:pPr>
        <w:pStyle w:val="4"/>
        <w:spacing w:before="0"/>
        <w:ind w:left="0" w:right="0"/>
        <w:jc w:val="left"/>
        <w:rPr>
          <w:rFonts w:hint="eastAsia"/>
        </w:rPr>
      </w:pPr>
      <w:r>
        <w:rPr>
          <w:rFonts w:hint="eastAsia"/>
        </w:rPr>
        <w:t>祂的王权显明在祂说话的权柄上，祂宣告天国的律法，制伏百姓，命令疾病和死亡逃离，并最终在十字架上舍去自己的性命，又再取回来，从而肯定了祂作为活人和死人的君王和审判者的角色。</w:t>
      </w:r>
    </w:p>
    <w:p w14:paraId="5D5961DD">
      <w:pPr>
        <w:pStyle w:val="4"/>
        <w:spacing w:before="0"/>
        <w:ind w:left="0" w:right="0"/>
        <w:jc w:val="left"/>
        <w:rPr>
          <w:rFonts w:hint="eastAsia"/>
        </w:rPr>
      </w:pPr>
    </w:p>
    <w:p w14:paraId="5226DF24">
      <w:pPr>
        <w:pStyle w:val="4"/>
        <w:spacing w:before="0"/>
        <w:ind w:left="0" w:right="0"/>
        <w:jc w:val="left"/>
        <w:rPr>
          <w:rFonts w:hint="eastAsia"/>
        </w:rPr>
      </w:pPr>
      <w:r>
        <w:rPr>
          <w:rFonts w:hint="eastAsia"/>
        </w:rPr>
        <w:t>But the spiritual significance which Christ, in accordance with the prophecy of the Old Testament, attributes to His kingship, must not lead us to think that He was not actually a king and that He only bore this name metaphorically.</w:t>
      </w:r>
    </w:p>
    <w:p w14:paraId="5897046D">
      <w:pPr>
        <w:pStyle w:val="4"/>
        <w:spacing w:before="0"/>
        <w:ind w:left="0" w:right="0"/>
        <w:jc w:val="left"/>
        <w:rPr>
          <w:rFonts w:hint="eastAsia"/>
        </w:rPr>
      </w:pPr>
      <w:r>
        <w:rPr>
          <w:rFonts w:hint="eastAsia"/>
        </w:rPr>
        <w:t>但是，基督按照旧约的预言赋予祂王权的属灵意义，绝不能使我们认为祂并非真正的君王，而仅仅是象征性地拥有这个名号。</w:t>
      </w:r>
    </w:p>
    <w:p w14:paraId="74243B19">
      <w:pPr>
        <w:pStyle w:val="4"/>
        <w:spacing w:before="0"/>
        <w:ind w:left="0" w:right="0"/>
        <w:jc w:val="left"/>
        <w:rPr>
          <w:rFonts w:hint="eastAsia"/>
        </w:rPr>
      </w:pPr>
    </w:p>
    <w:p w14:paraId="2DE0E19B">
      <w:pPr>
        <w:pStyle w:val="4"/>
        <w:spacing w:before="0"/>
        <w:ind w:left="0" w:right="0"/>
        <w:jc w:val="left"/>
        <w:rPr>
          <w:rFonts w:hint="eastAsia"/>
        </w:rPr>
      </w:pPr>
      <w:r>
        <w:rPr>
          <w:rFonts w:hint="eastAsia"/>
        </w:rPr>
        <w:t>Just as He is a priest not after the order of Aaron but after the order of Melchizedek, and thereby a superior priest to those of the Old Testament, so He is also, by virtue of being a different kind of king than the rulers of the nations, not a lesser but a greater king.</w:t>
      </w:r>
    </w:p>
    <w:p w14:paraId="493026BC">
      <w:pPr>
        <w:pStyle w:val="4"/>
        <w:spacing w:before="0"/>
        <w:ind w:left="0" w:right="0"/>
        <w:jc w:val="left"/>
        <w:rPr>
          <w:rFonts w:hint="eastAsia"/>
        </w:rPr>
      </w:pPr>
      <w:r>
        <w:rPr>
          <w:rFonts w:hint="eastAsia"/>
        </w:rPr>
        <w:t>正如祂是照着麦基洗德的等次作祭司，而非照着亚伦的等次，因此祂是比旧约祭司更优越的祭司，同样，由于祂是与列国统治者不同类型的君王，祂并非较小的君王，而是更伟大的君王。</w:t>
      </w:r>
    </w:p>
    <w:p w14:paraId="4CF4268E">
      <w:pPr>
        <w:pStyle w:val="4"/>
        <w:spacing w:before="0"/>
        <w:ind w:left="0" w:right="0"/>
        <w:jc w:val="left"/>
        <w:rPr>
          <w:rFonts w:hint="eastAsia"/>
        </w:rPr>
      </w:pPr>
    </w:p>
    <w:p w14:paraId="2CB678F6">
      <w:pPr>
        <w:pStyle w:val="4"/>
        <w:spacing w:before="0"/>
        <w:ind w:left="0" w:right="0"/>
        <w:jc w:val="left"/>
        <w:rPr>
          <w:rFonts w:hint="eastAsia"/>
        </w:rPr>
      </w:pPr>
      <w:r>
        <w:rPr>
          <w:rFonts w:hint="eastAsia"/>
        </w:rPr>
        <w:t>He is the true King, the ultimate King, and the kings of the earth are mere shadows and types of Him.</w:t>
      </w:r>
    </w:p>
    <w:p w14:paraId="1596EF9D">
      <w:pPr>
        <w:pStyle w:val="4"/>
        <w:spacing w:before="0"/>
        <w:ind w:left="0" w:right="0"/>
        <w:jc w:val="left"/>
        <w:rPr>
          <w:rFonts w:hint="eastAsia"/>
        </w:rPr>
      </w:pPr>
      <w:r>
        <w:rPr>
          <w:rFonts w:hint="eastAsia"/>
        </w:rPr>
        <w:t>祂是真正的君王，是最终的君王，地上的君王不过是祂的影儿和预表。</w:t>
      </w:r>
    </w:p>
    <w:p w14:paraId="2A8F6564">
      <w:pPr>
        <w:pStyle w:val="4"/>
        <w:spacing w:before="0"/>
        <w:ind w:left="0" w:right="0"/>
        <w:jc w:val="left"/>
        <w:rPr>
          <w:rFonts w:hint="eastAsia"/>
        </w:rPr>
      </w:pPr>
    </w:p>
    <w:p w14:paraId="7BF2F49B">
      <w:pPr>
        <w:pStyle w:val="4"/>
        <w:spacing w:before="0"/>
        <w:ind w:left="0" w:right="0"/>
        <w:jc w:val="left"/>
        <w:rPr>
          <w:rFonts w:hint="eastAsia"/>
        </w:rPr>
      </w:pPr>
      <w:r>
        <w:rPr>
          <w:rFonts w:hint="eastAsia"/>
        </w:rPr>
        <w:t>He is the King of kings, the Prince of the kings of the earth, the King who reigns over all, both spiritually and physically, in heaven and on earth, to the ends of the earth and forever.</w:t>
      </w:r>
    </w:p>
    <w:p w14:paraId="0D2552AD">
      <w:pPr>
        <w:pStyle w:val="4"/>
        <w:spacing w:before="0"/>
        <w:ind w:left="0" w:right="0"/>
        <w:jc w:val="left"/>
        <w:rPr>
          <w:rFonts w:hint="eastAsia"/>
        </w:rPr>
      </w:pPr>
      <w:r>
        <w:rPr>
          <w:rFonts w:hint="eastAsia"/>
        </w:rPr>
        <w:t>祂是万王之王，是地上君王的元首，是统治一切的君王，无论是在属灵上还是在属物质上，在天上还是在地上，直到地极，直到永远。</w:t>
      </w:r>
    </w:p>
    <w:p w14:paraId="339A5951">
      <w:pPr>
        <w:pStyle w:val="4"/>
        <w:spacing w:before="0"/>
        <w:ind w:left="0" w:right="0"/>
        <w:jc w:val="left"/>
        <w:rPr>
          <w:rFonts w:hint="eastAsia"/>
        </w:rPr>
      </w:pPr>
    </w:p>
    <w:p w14:paraId="4ADD2FC6">
      <w:pPr>
        <w:pStyle w:val="4"/>
        <w:spacing w:before="0"/>
        <w:ind w:left="0" w:right="0"/>
        <w:jc w:val="left"/>
        <w:rPr>
          <w:rFonts w:hint="eastAsia"/>
        </w:rPr>
      </w:pPr>
      <w:r>
        <w:rPr>
          <w:rFonts w:hint="eastAsia"/>
        </w:rPr>
        <w:t>He never relinquishes His rightful claim to this perfect and eternal kingship, neither before God nor before men.</w:t>
      </w:r>
    </w:p>
    <w:p w14:paraId="61569CA4">
      <w:pPr>
        <w:pStyle w:val="4"/>
        <w:spacing w:before="0"/>
        <w:ind w:left="0" w:right="0"/>
        <w:jc w:val="left"/>
        <w:rPr>
          <w:rFonts w:hint="eastAsia"/>
        </w:rPr>
      </w:pPr>
      <w:r>
        <w:rPr>
          <w:rFonts w:hint="eastAsia"/>
        </w:rPr>
        <w:t>祂从未放弃祂对这完美永恒王权的合法权利，无论是在神面前还是在人面前。</w:t>
      </w:r>
    </w:p>
    <w:p w14:paraId="066D64F3">
      <w:pPr>
        <w:pStyle w:val="4"/>
        <w:spacing w:before="0"/>
        <w:ind w:left="0" w:right="0"/>
        <w:jc w:val="left"/>
        <w:rPr>
          <w:rFonts w:hint="eastAsia"/>
        </w:rPr>
      </w:pPr>
    </w:p>
    <w:p w14:paraId="5B5F1BFC">
      <w:pPr>
        <w:pStyle w:val="4"/>
        <w:spacing w:before="0"/>
        <w:ind w:left="0" w:right="0"/>
        <w:jc w:val="left"/>
        <w:rPr>
          <w:rFonts w:hint="eastAsia"/>
        </w:rPr>
      </w:pPr>
      <w:r>
        <w:rPr>
          <w:rFonts w:hint="eastAsia"/>
        </w:rPr>
        <w:t>Even during His earthly ministry, He never renounced His divine or human rights.</w:t>
      </w:r>
    </w:p>
    <w:p w14:paraId="0062D57F">
      <w:pPr>
        <w:pStyle w:val="4"/>
        <w:spacing w:before="0"/>
        <w:ind w:left="0" w:right="0"/>
        <w:jc w:val="left"/>
        <w:rPr>
          <w:rFonts w:hint="eastAsia"/>
        </w:rPr>
      </w:pPr>
      <w:r>
        <w:rPr>
          <w:rFonts w:hint="eastAsia"/>
        </w:rPr>
        <w:t>即使在祂地上的事工期间，祂也从未放弃祂神圣的或属人的权利。</w:t>
      </w:r>
    </w:p>
    <w:p w14:paraId="5FF2B657">
      <w:pPr>
        <w:pStyle w:val="4"/>
        <w:spacing w:before="0"/>
        <w:ind w:left="0" w:right="0"/>
        <w:jc w:val="left"/>
        <w:rPr>
          <w:rFonts w:hint="eastAsia"/>
        </w:rPr>
      </w:pPr>
    </w:p>
    <w:p w14:paraId="11C1FE86">
      <w:pPr>
        <w:pStyle w:val="4"/>
        <w:spacing w:before="0"/>
        <w:ind w:left="0" w:right="0"/>
        <w:jc w:val="left"/>
        <w:rPr>
          <w:rFonts w:hint="eastAsia"/>
        </w:rPr>
      </w:pPr>
      <w:r>
        <w:rPr>
          <w:rFonts w:hint="eastAsia"/>
        </w:rPr>
        <w:t>He did not seek to obtain His kingship by force, but through perfect obedience to God.</w:t>
      </w:r>
    </w:p>
    <w:p w14:paraId="3BE1917B">
      <w:pPr>
        <w:pStyle w:val="4"/>
        <w:spacing w:before="0"/>
        <w:ind w:left="0" w:right="0"/>
        <w:jc w:val="left"/>
        <w:rPr>
          <w:rFonts w:hint="eastAsia"/>
        </w:rPr>
      </w:pPr>
      <w:r>
        <w:rPr>
          <w:rFonts w:hint="eastAsia"/>
        </w:rPr>
        <w:t>祂并非试图通过武力获得祂的王权，而是通过对神的完全顺服。</w:t>
      </w:r>
    </w:p>
    <w:p w14:paraId="2AFD7B92">
      <w:pPr>
        <w:pStyle w:val="4"/>
        <w:spacing w:before="0"/>
        <w:ind w:left="0" w:right="0"/>
        <w:jc w:val="left"/>
        <w:rPr>
          <w:rFonts w:hint="eastAsia"/>
        </w:rPr>
      </w:pPr>
    </w:p>
    <w:p w14:paraId="1FA9019B">
      <w:pPr>
        <w:pStyle w:val="4"/>
        <w:spacing w:before="0"/>
        <w:ind w:left="0" w:right="0"/>
        <w:jc w:val="left"/>
        <w:rPr>
          <w:rFonts w:hint="eastAsia"/>
        </w:rPr>
      </w:pPr>
      <w:r>
        <w:rPr>
          <w:rFonts w:hint="eastAsia"/>
        </w:rPr>
        <w:t>By doing so, He strengthened His claims.</w:t>
      </w:r>
    </w:p>
    <w:p w14:paraId="6607C1E0">
      <w:pPr>
        <w:pStyle w:val="4"/>
        <w:spacing w:before="0"/>
        <w:ind w:left="0" w:right="0"/>
        <w:jc w:val="left"/>
        <w:rPr>
          <w:rFonts w:hint="eastAsia"/>
        </w:rPr>
      </w:pPr>
      <w:r>
        <w:rPr>
          <w:rFonts w:hint="eastAsia"/>
        </w:rPr>
        <w:t>祂这样做，反而加强了祂的主张。</w:t>
      </w:r>
    </w:p>
    <w:p w14:paraId="735EA378">
      <w:pPr>
        <w:pStyle w:val="4"/>
        <w:spacing w:before="0"/>
        <w:ind w:left="0" w:right="0"/>
        <w:jc w:val="left"/>
        <w:rPr>
          <w:rFonts w:hint="eastAsia"/>
        </w:rPr>
      </w:pPr>
    </w:p>
    <w:p w14:paraId="47685314">
      <w:pPr>
        <w:pStyle w:val="4"/>
        <w:spacing w:before="0"/>
        <w:ind w:left="0" w:right="0"/>
        <w:jc w:val="left"/>
        <w:rPr>
          <w:rFonts w:hint="eastAsia"/>
        </w:rPr>
      </w:pPr>
      <w:r>
        <w:rPr>
          <w:rFonts w:hint="eastAsia"/>
        </w:rPr>
        <w:t>In His humiliation, He demonstrated Himself to be the Son of God and, therefore, the heir of all things.</w:t>
      </w:r>
    </w:p>
    <w:p w14:paraId="5E856047">
      <w:pPr>
        <w:pStyle w:val="4"/>
        <w:spacing w:before="0"/>
        <w:ind w:left="0" w:right="0"/>
        <w:jc w:val="left"/>
        <w:rPr>
          <w:rFonts w:hint="eastAsia"/>
        </w:rPr>
      </w:pPr>
      <w:r>
        <w:rPr>
          <w:rFonts w:hint="eastAsia"/>
        </w:rPr>
        <w:t>在祂的降卑中，祂显明自己是神的儿子，因此是万有的承受者。</w:t>
      </w:r>
    </w:p>
    <w:p w14:paraId="43050DA9">
      <w:pPr>
        <w:pStyle w:val="4"/>
        <w:spacing w:before="0"/>
        <w:ind w:left="0" w:right="0"/>
        <w:jc w:val="left"/>
        <w:rPr>
          <w:rFonts w:hint="eastAsia"/>
        </w:rPr>
      </w:pPr>
    </w:p>
    <w:p w14:paraId="5A41F49E">
      <w:pPr>
        <w:pStyle w:val="4"/>
        <w:spacing w:before="0"/>
        <w:ind w:left="0" w:right="0"/>
        <w:jc w:val="left"/>
        <w:rPr>
          <w:rFonts w:hint="eastAsia"/>
        </w:rPr>
      </w:pPr>
      <w:r>
        <w:rPr>
          <w:rFonts w:hint="eastAsia"/>
        </w:rPr>
        <w:t>To manifest His kingship in its true sense, He entered Jerusalem on the Sunday that begins Passion Week.</w:t>
      </w:r>
    </w:p>
    <w:p w14:paraId="2F30E331">
      <w:pPr>
        <w:pStyle w:val="4"/>
        <w:spacing w:before="0"/>
        <w:ind w:left="0" w:right="0"/>
        <w:jc w:val="left"/>
        <w:rPr>
          <w:rFonts w:hint="eastAsia"/>
        </w:rPr>
      </w:pPr>
      <w:r>
        <w:rPr>
          <w:rFonts w:hint="eastAsia"/>
        </w:rPr>
        <w:t>为了彰显祂王权的真正意义，祂在受难周开始的那个主日进入耶路撒冷。</w:t>
      </w:r>
    </w:p>
    <w:p w14:paraId="67A0D9F1">
      <w:pPr>
        <w:pStyle w:val="4"/>
        <w:spacing w:before="0"/>
        <w:ind w:left="0" w:right="0"/>
        <w:jc w:val="left"/>
        <w:rPr>
          <w:rFonts w:hint="eastAsia"/>
        </w:rPr>
      </w:pPr>
    </w:p>
    <w:p w14:paraId="0B996F35">
      <w:pPr>
        <w:pStyle w:val="4"/>
        <w:spacing w:before="0"/>
        <w:ind w:left="0" w:right="0"/>
        <w:jc w:val="left"/>
        <w:rPr>
          <w:rFonts w:hint="eastAsia"/>
        </w:rPr>
      </w:pPr>
      <w:r>
        <w:rPr>
          <w:rFonts w:hint="eastAsia"/>
        </w:rPr>
        <w:t>At this point, there was no risk of misunderstanding the nature of His kingship.</w:t>
      </w:r>
    </w:p>
    <w:p w14:paraId="2205AF59">
      <w:pPr>
        <w:pStyle w:val="4"/>
        <w:spacing w:before="0"/>
        <w:ind w:left="0" w:right="0"/>
        <w:jc w:val="left"/>
        <w:rPr>
          <w:rFonts w:hint="eastAsia"/>
        </w:rPr>
      </w:pPr>
      <w:r>
        <w:rPr>
          <w:rFonts w:hint="eastAsia"/>
        </w:rPr>
        <w:t>此时，已无误解祂王权性质的风险。</w:t>
      </w:r>
    </w:p>
    <w:p w14:paraId="0BD050D2">
      <w:pPr>
        <w:pStyle w:val="4"/>
        <w:spacing w:before="0"/>
        <w:ind w:left="0" w:right="0"/>
        <w:jc w:val="left"/>
        <w:rPr>
          <w:rFonts w:hint="eastAsia"/>
        </w:rPr>
      </w:pPr>
    </w:p>
    <w:p w14:paraId="2AB0ED06">
      <w:pPr>
        <w:pStyle w:val="4"/>
        <w:spacing w:before="0"/>
        <w:ind w:left="0" w:right="0"/>
        <w:jc w:val="left"/>
        <w:rPr>
          <w:rFonts w:hint="eastAsia"/>
        </w:rPr>
      </w:pPr>
      <w:r>
        <w:rPr>
          <w:rFonts w:hint="eastAsia"/>
        </w:rPr>
        <w:t>A life of humble obedience, in which He had rejected all earthly power by word and deed, lay behind Him; the enmity between Him and the people was at its peak; and within that same week, they would lay hands on Him and deliver Him to death.</w:t>
      </w:r>
    </w:p>
    <w:p w14:paraId="27DDA9FA">
      <w:pPr>
        <w:pStyle w:val="4"/>
        <w:spacing w:before="0"/>
        <w:ind w:left="0" w:right="0"/>
        <w:jc w:val="left"/>
        <w:rPr>
          <w:rFonts w:hint="eastAsia"/>
        </w:rPr>
      </w:pPr>
      <w:r>
        <w:rPr>
          <w:rFonts w:hint="eastAsia"/>
        </w:rPr>
        <w:t>祂身后是一段谦卑顺服的生活，祂在其中以言语和行为拒绝了一切属世的权柄；祂与百姓之间的敌意达到了顶峰；并且在同一周内，他们将下手拿祂，将祂交于死地。</w:t>
      </w:r>
    </w:p>
    <w:p w14:paraId="155BD4F4">
      <w:pPr>
        <w:pStyle w:val="4"/>
        <w:spacing w:before="0"/>
        <w:ind w:left="0" w:right="0"/>
        <w:jc w:val="left"/>
        <w:rPr>
          <w:rFonts w:hint="eastAsia"/>
        </w:rPr>
      </w:pPr>
    </w:p>
    <w:p w14:paraId="1411DF05">
      <w:pPr>
        <w:pStyle w:val="4"/>
        <w:spacing w:before="0"/>
        <w:ind w:left="0" w:right="0"/>
        <w:jc w:val="left"/>
        <w:rPr>
          <w:rFonts w:hint="eastAsia"/>
        </w:rPr>
      </w:pPr>
      <w:r>
        <w:rPr>
          <w:rFonts w:hint="eastAsia"/>
        </w:rPr>
        <w:t>Whereas previously He had evaded attempts to make Him king, now He took the initiative in His royal entry into Jerusalem (Matt. 21:1).</w:t>
      </w:r>
    </w:p>
    <w:p w14:paraId="60CF7651">
      <w:pPr>
        <w:pStyle w:val="4"/>
        <w:spacing w:before="0"/>
        <w:ind w:left="0" w:right="0"/>
        <w:jc w:val="left"/>
        <w:rPr>
          <w:rFonts w:hint="eastAsia"/>
        </w:rPr>
      </w:pPr>
      <w:r>
        <w:rPr>
          <w:rFonts w:hint="eastAsia"/>
        </w:rPr>
        <w:t>先前祂曾躲避人们要立祂为王的企图，如今祂却主动以君王的身份进入耶路撒冷（马太福音 21:1）。</w:t>
      </w:r>
    </w:p>
    <w:p w14:paraId="0DC5DCB2">
      <w:pPr>
        <w:pStyle w:val="4"/>
        <w:spacing w:before="0"/>
        <w:ind w:left="0" w:right="0"/>
        <w:jc w:val="left"/>
        <w:rPr>
          <w:rFonts w:hint="eastAsia"/>
        </w:rPr>
      </w:pPr>
    </w:p>
    <w:p w14:paraId="7AF8C7B5">
      <w:pPr>
        <w:pStyle w:val="4"/>
        <w:spacing w:before="0"/>
        <w:ind w:left="0" w:right="0"/>
        <w:jc w:val="left"/>
        <w:rPr>
          <w:rFonts w:hint="eastAsia"/>
        </w:rPr>
      </w:pPr>
      <w:r>
        <w:rPr>
          <w:rFonts w:hint="eastAsia"/>
        </w:rPr>
        <w:t>Before His death, He needed to openly present Himself to the people as the Messiah, the Son of David, sent by God.</w:t>
      </w:r>
    </w:p>
    <w:p w14:paraId="11BFE429">
      <w:pPr>
        <w:pStyle w:val="4"/>
        <w:spacing w:before="0"/>
        <w:ind w:left="0" w:right="0"/>
        <w:jc w:val="left"/>
        <w:rPr>
          <w:rFonts w:hint="eastAsia"/>
        </w:rPr>
      </w:pPr>
      <w:r>
        <w:rPr>
          <w:rFonts w:hint="eastAsia"/>
        </w:rPr>
        <w:t>在祂死前，祂需要公开地向百姓表明自己是弥赛亚，是大卫的子孙，是神所差来的。</w:t>
      </w:r>
    </w:p>
    <w:p w14:paraId="725453A8">
      <w:pPr>
        <w:pStyle w:val="4"/>
        <w:spacing w:before="0"/>
        <w:ind w:left="0" w:right="0"/>
        <w:jc w:val="left"/>
        <w:rPr>
          <w:rFonts w:hint="eastAsia"/>
        </w:rPr>
      </w:pPr>
    </w:p>
    <w:p w14:paraId="08E31EAC">
      <w:pPr>
        <w:pStyle w:val="4"/>
        <w:spacing w:before="0"/>
        <w:ind w:left="0" w:right="0"/>
        <w:jc w:val="left"/>
        <w:rPr>
          <w:rFonts w:hint="eastAsia"/>
        </w:rPr>
      </w:pPr>
      <w:r>
        <w:rPr>
          <w:rFonts w:hint="eastAsia"/>
        </w:rPr>
        <w:t>In accordance with prophecy, He revealed Himself as a humble king, riding on the foal of a donkey.</w:t>
      </w:r>
    </w:p>
    <w:p w14:paraId="14906EA8">
      <w:pPr>
        <w:pStyle w:val="4"/>
        <w:spacing w:before="0"/>
        <w:ind w:left="0" w:right="0"/>
        <w:jc w:val="left"/>
        <w:rPr>
          <w:rFonts w:hint="eastAsia"/>
        </w:rPr>
      </w:pPr>
      <w:r>
        <w:rPr>
          <w:rFonts w:hint="eastAsia"/>
        </w:rPr>
        <w:t>按照预言，祂显明自己是一位谦卑的君王，骑着驴驹。</w:t>
      </w:r>
    </w:p>
    <w:p w14:paraId="2AAA61A2">
      <w:pPr>
        <w:pStyle w:val="4"/>
        <w:spacing w:before="0"/>
        <w:ind w:left="0" w:right="0"/>
        <w:jc w:val="left"/>
        <w:rPr>
          <w:rFonts w:hint="eastAsia"/>
        </w:rPr>
      </w:pPr>
    </w:p>
    <w:p w14:paraId="67AA64DC">
      <w:pPr>
        <w:pStyle w:val="4"/>
        <w:spacing w:before="0"/>
        <w:ind w:left="0" w:right="0"/>
        <w:jc w:val="left"/>
        <w:rPr>
          <w:rFonts w:hint="eastAsia"/>
        </w:rPr>
      </w:pPr>
      <w:r>
        <w:rPr>
          <w:rFonts w:hint="eastAsia"/>
        </w:rPr>
        <w:t>He was condemned by the Sanhedrin and Pilate for His Messianic claim, for His divine sonship and His Davidic kingship; He was indeed a King (Matt. 27:11).</w:t>
      </w:r>
    </w:p>
    <w:p w14:paraId="02DFD55C">
      <w:pPr>
        <w:pStyle w:val="4"/>
        <w:spacing w:before="0"/>
        <w:ind w:left="0" w:right="0"/>
        <w:jc w:val="left"/>
        <w:rPr>
          <w:rFonts w:hint="eastAsia"/>
        </w:rPr>
      </w:pPr>
      <w:r>
        <w:rPr>
          <w:rFonts w:hint="eastAsia"/>
        </w:rPr>
        <w:t>祂因其弥赛亚的宣称，因其神圣的儿子身份和其大卫的王权，而被公会和彼拉多定罪；祂确实是一位君王（马太福音 27:11）。</w:t>
      </w:r>
    </w:p>
    <w:p w14:paraId="219743BC">
      <w:pPr>
        <w:pStyle w:val="4"/>
        <w:spacing w:before="0"/>
        <w:ind w:left="0" w:right="0"/>
        <w:jc w:val="left"/>
        <w:rPr>
          <w:rFonts w:hint="eastAsia"/>
        </w:rPr>
      </w:pPr>
    </w:p>
    <w:p w14:paraId="5E9D70D6">
      <w:pPr>
        <w:pStyle w:val="4"/>
        <w:spacing w:before="0"/>
        <w:ind w:left="0" w:right="0"/>
        <w:jc w:val="left"/>
        <w:rPr>
          <w:rFonts w:hint="eastAsia"/>
        </w:rPr>
      </w:pPr>
      <w:r>
        <w:rPr>
          <w:rFonts w:hint="eastAsia"/>
        </w:rPr>
        <w:t>The inscription above His cross testified to this, despite the objections of the Jews (John 19:19-22).</w:t>
      </w:r>
    </w:p>
    <w:p w14:paraId="7AB0DC29">
      <w:pPr>
        <w:pStyle w:val="4"/>
        <w:spacing w:before="0"/>
        <w:ind w:left="0" w:right="0"/>
        <w:jc w:val="left"/>
        <w:rPr>
          <w:rFonts w:hint="eastAsia"/>
        </w:rPr>
      </w:pPr>
      <w:r>
        <w:rPr>
          <w:rFonts w:hint="eastAsia"/>
        </w:rPr>
        <w:t>祂十字架上方的牌子证实了这一点，尽管犹太人反对（约翰福音 19:19-22）。</w:t>
      </w:r>
    </w:p>
    <w:p w14:paraId="1D38480B">
      <w:pPr>
        <w:pStyle w:val="4"/>
        <w:spacing w:before="0"/>
        <w:ind w:left="0" w:right="0"/>
        <w:jc w:val="left"/>
        <w:rPr>
          <w:rFonts w:hint="eastAsia"/>
        </w:rPr>
      </w:pPr>
    </w:p>
    <w:p w14:paraId="76625169">
      <w:pPr>
        <w:pStyle w:val="4"/>
        <w:spacing w:before="0"/>
        <w:ind w:left="0" w:right="0"/>
        <w:jc w:val="left"/>
        <w:rPr>
          <w:rFonts w:hint="eastAsia"/>
        </w:rPr>
      </w:pPr>
      <w:r>
        <w:rPr>
          <w:rFonts w:hint="eastAsia"/>
        </w:rPr>
        <w:t>The entirety of Jesus' life, in His prophetic, royal, and priestly activities, culminates in His death.</w:t>
      </w:r>
    </w:p>
    <w:p w14:paraId="1152FA25">
      <w:pPr>
        <w:pStyle w:val="4"/>
        <w:spacing w:before="0"/>
        <w:ind w:left="0" w:right="0"/>
        <w:jc w:val="left"/>
        <w:rPr>
          <w:rFonts w:hint="eastAsia"/>
        </w:rPr>
      </w:pPr>
      <w:r>
        <w:rPr>
          <w:rFonts w:hint="eastAsia"/>
        </w:rPr>
        <w:t>耶稣整个的生命，在其先知的、君王的和祭司的活动中，都以祂的死为顶点。</w:t>
      </w:r>
    </w:p>
    <w:p w14:paraId="5D62DD4B">
      <w:pPr>
        <w:pStyle w:val="4"/>
        <w:spacing w:before="0"/>
        <w:ind w:left="0" w:right="0"/>
        <w:jc w:val="left"/>
        <w:rPr>
          <w:rFonts w:hint="eastAsia"/>
        </w:rPr>
      </w:pPr>
    </w:p>
    <w:p w14:paraId="4E15CF57">
      <w:pPr>
        <w:pStyle w:val="4"/>
        <w:spacing w:before="0"/>
        <w:ind w:left="0" w:right="0"/>
        <w:jc w:val="left"/>
        <w:rPr>
          <w:rFonts w:hint="eastAsia"/>
        </w:rPr>
      </w:pPr>
      <w:r>
        <w:rPr>
          <w:rFonts w:hint="eastAsia"/>
        </w:rPr>
        <w:t>Death is the culmination of His earthly mission; Jesus came to die.</w:t>
      </w:r>
    </w:p>
    <w:p w14:paraId="7930787E">
      <w:pPr>
        <w:pStyle w:val="4"/>
        <w:spacing w:before="0"/>
        <w:ind w:left="0" w:right="0"/>
        <w:jc w:val="left"/>
        <w:rPr>
          <w:rFonts w:hint="eastAsia"/>
        </w:rPr>
      </w:pPr>
      <w:r>
        <w:rPr>
          <w:rFonts w:hint="eastAsia"/>
        </w:rPr>
        <w:t>死亡是祂地上使命的顶点；耶稣来是要死的。</w:t>
      </w:r>
    </w:p>
    <w:p w14:paraId="7AF3C39C">
      <w:pPr>
        <w:pStyle w:val="4"/>
        <w:spacing w:before="0"/>
        <w:ind w:left="0" w:right="0"/>
        <w:jc w:val="left"/>
        <w:rPr>
          <w:rFonts w:hint="eastAsia"/>
        </w:rPr>
      </w:pPr>
    </w:p>
    <w:p w14:paraId="09FADBDD">
      <w:pPr>
        <w:pStyle w:val="4"/>
        <w:spacing w:before="0"/>
        <w:ind w:left="0" w:right="0"/>
        <w:jc w:val="left"/>
        <w:rPr>
          <w:rFonts w:hint="eastAsia"/>
        </w:rPr>
      </w:pPr>
      <w:r>
        <w:rPr>
          <w:rFonts w:hint="eastAsia"/>
        </w:rPr>
        <w:t>He was fully aware of this.</w:t>
      </w:r>
    </w:p>
    <w:p w14:paraId="18F58C82">
      <w:pPr>
        <w:pStyle w:val="4"/>
        <w:spacing w:before="0"/>
        <w:ind w:left="0" w:right="0"/>
        <w:jc w:val="left"/>
        <w:rPr>
          <w:rFonts w:hint="eastAsia"/>
        </w:rPr>
      </w:pPr>
      <w:r>
        <w:rPr>
          <w:rFonts w:hint="eastAsia"/>
        </w:rPr>
        <w:t>祂完全意识到这一点。</w:t>
      </w:r>
    </w:p>
    <w:p w14:paraId="1DBA033F">
      <w:pPr>
        <w:pStyle w:val="4"/>
        <w:spacing w:before="0"/>
        <w:ind w:left="0" w:right="0"/>
        <w:jc w:val="left"/>
        <w:rPr>
          <w:rFonts w:hint="eastAsia"/>
        </w:rPr>
      </w:pPr>
    </w:p>
    <w:p w14:paraId="1568D146">
      <w:pPr>
        <w:pStyle w:val="4"/>
        <w:spacing w:before="0"/>
        <w:ind w:left="0" w:right="0"/>
        <w:jc w:val="left"/>
        <w:rPr>
          <w:rFonts w:hint="eastAsia"/>
        </w:rPr>
      </w:pPr>
      <w:r>
        <w:rPr>
          <w:rFonts w:hint="eastAsia"/>
        </w:rPr>
        <w:t>At His first public appearance in the synagogue of Nazareth, He applied to Himself the prophecy concerning the suffering servant of the Lord (Luke 4:16ff), indicating that He understood He would be led like a lamb to the slaughter.</w:t>
      </w:r>
    </w:p>
    <w:p w14:paraId="141BC5E8">
      <w:pPr>
        <w:pStyle w:val="4"/>
        <w:spacing w:before="0"/>
        <w:ind w:left="0" w:right="0"/>
        <w:jc w:val="left"/>
        <w:rPr>
          <w:rFonts w:hint="eastAsia"/>
        </w:rPr>
      </w:pPr>
      <w:r>
        <w:rPr>
          <w:rFonts w:hint="eastAsia"/>
        </w:rPr>
        <w:t>在祂于拿撒勒会堂首次公开露面时，祂将关于耶和华受苦仆人的预言应用于自己身上（路加福音 4:16及以下），表明祂明白自己将被牵到宰杀之地，像羊羔一样。</w:t>
      </w:r>
    </w:p>
    <w:p w14:paraId="3A1BDA4A">
      <w:pPr>
        <w:pStyle w:val="4"/>
        <w:spacing w:before="0"/>
        <w:ind w:left="0" w:right="0"/>
        <w:jc w:val="left"/>
        <w:rPr>
          <w:rFonts w:hint="eastAsia"/>
        </w:rPr>
      </w:pPr>
    </w:p>
    <w:p w14:paraId="3E3B6154">
      <w:pPr>
        <w:pStyle w:val="4"/>
        <w:spacing w:before="0"/>
        <w:ind w:left="0" w:right="0"/>
        <w:jc w:val="left"/>
        <w:rPr>
          <w:rFonts w:hint="eastAsia"/>
        </w:rPr>
      </w:pPr>
      <w:r>
        <w:rPr>
          <w:rFonts w:hint="eastAsia"/>
        </w:rPr>
        <w:t>He was the Lamb who takes away the sin of the world (John 1:29).</w:t>
      </w:r>
    </w:p>
    <w:p w14:paraId="04A661AD">
      <w:pPr>
        <w:pStyle w:val="4"/>
        <w:spacing w:before="0"/>
        <w:ind w:left="0" w:right="0"/>
        <w:jc w:val="left"/>
        <w:rPr>
          <w:rFonts w:hint="eastAsia"/>
        </w:rPr>
      </w:pPr>
      <w:r>
        <w:rPr>
          <w:rFonts w:hint="eastAsia"/>
        </w:rPr>
        <w:t>祂是除去世人罪孽的羔羊（约翰福音 1:29）。</w:t>
      </w:r>
    </w:p>
    <w:p w14:paraId="3BCA7888">
      <w:pPr>
        <w:pStyle w:val="4"/>
        <w:spacing w:before="0"/>
        <w:ind w:left="0" w:right="0"/>
        <w:jc w:val="left"/>
        <w:rPr>
          <w:rFonts w:hint="eastAsia"/>
        </w:rPr>
      </w:pPr>
    </w:p>
    <w:p w14:paraId="262EFCF2">
      <w:pPr>
        <w:pStyle w:val="4"/>
        <w:spacing w:before="0"/>
        <w:ind w:left="0" w:right="0"/>
        <w:jc w:val="left"/>
        <w:rPr>
          <w:rFonts w:hint="eastAsia"/>
        </w:rPr>
      </w:pPr>
      <w:r>
        <w:rPr>
          <w:rFonts w:hint="eastAsia"/>
        </w:rPr>
        <w:t>The temple of His body was to be destroyed and raised up again after three days (John 2:19).</w:t>
      </w:r>
    </w:p>
    <w:p w14:paraId="47459181">
      <w:pPr>
        <w:pStyle w:val="4"/>
        <w:spacing w:before="0"/>
        <w:ind w:left="0" w:right="0"/>
        <w:jc w:val="left"/>
        <w:rPr>
          <w:rFonts w:hint="eastAsia"/>
        </w:rPr>
      </w:pPr>
      <w:r>
        <w:rPr>
          <w:rFonts w:hint="eastAsia"/>
        </w:rPr>
        <w:t>祂身体的殿要被拆毁，三日后又要建立起来（约翰福音 2:19）。</w:t>
      </w:r>
    </w:p>
    <w:p w14:paraId="437B3E31">
      <w:pPr>
        <w:pStyle w:val="4"/>
        <w:spacing w:before="0"/>
        <w:ind w:left="0" w:right="0"/>
        <w:jc w:val="left"/>
        <w:rPr>
          <w:rFonts w:hint="eastAsia"/>
        </w:rPr>
      </w:pPr>
    </w:p>
    <w:p w14:paraId="393153CC">
      <w:pPr>
        <w:pStyle w:val="4"/>
        <w:spacing w:before="0"/>
        <w:ind w:left="0" w:right="0"/>
        <w:jc w:val="left"/>
        <w:rPr>
          <w:rFonts w:hint="eastAsia"/>
        </w:rPr>
      </w:pPr>
      <w:r>
        <w:rPr>
          <w:rFonts w:hint="eastAsia"/>
        </w:rPr>
        <w:t>Just as Moses lifted up the serpent in the wilderness, so, according to God’s plan, the Son of Man must be lifted up on the cross (John 3:14; cf. 12:32-33).</w:t>
      </w:r>
    </w:p>
    <w:p w14:paraId="77FB4B01">
      <w:pPr>
        <w:pStyle w:val="4"/>
        <w:spacing w:before="0"/>
        <w:ind w:left="0" w:right="0"/>
        <w:jc w:val="left"/>
        <w:rPr>
          <w:rFonts w:hint="eastAsia"/>
        </w:rPr>
      </w:pPr>
      <w:r>
        <w:rPr>
          <w:rFonts w:hint="eastAsia"/>
        </w:rPr>
        <w:t>摩西在旷野怎样举蛇，人子也必照样被举起来，这是照着神的计划（约翰福音 3:14；参看 12:32-33）。</w:t>
      </w:r>
    </w:p>
    <w:p w14:paraId="7DF50C8E">
      <w:pPr>
        <w:pStyle w:val="4"/>
        <w:spacing w:before="0"/>
        <w:ind w:left="0" w:right="0"/>
        <w:jc w:val="left"/>
        <w:rPr>
          <w:rFonts w:hint="eastAsia"/>
        </w:rPr>
      </w:pPr>
    </w:p>
    <w:p w14:paraId="5557B3AA">
      <w:pPr>
        <w:pStyle w:val="4"/>
        <w:spacing w:before="0"/>
        <w:ind w:left="0" w:right="0"/>
        <w:jc w:val="left"/>
        <w:rPr>
          <w:rFonts w:hint="eastAsia"/>
        </w:rPr>
      </w:pPr>
      <w:r>
        <w:rPr>
          <w:rFonts w:hint="eastAsia"/>
        </w:rPr>
        <w:t>He was the grain of wheat that had to fall into the earth and die to produce much fruit (John 12:24).</w:t>
      </w:r>
    </w:p>
    <w:p w14:paraId="395B61A5">
      <w:pPr>
        <w:pStyle w:val="4"/>
        <w:spacing w:before="0"/>
        <w:ind w:left="0" w:right="0"/>
        <w:jc w:val="left"/>
        <w:rPr>
          <w:rFonts w:hint="eastAsia"/>
        </w:rPr>
      </w:pPr>
      <w:r>
        <w:rPr>
          <w:rFonts w:hint="eastAsia"/>
        </w:rPr>
        <w:t>祂是一粒麦子，必须落在地里死了，才能结出许多子粒来（约翰福音 12:24）。</w:t>
      </w:r>
    </w:p>
    <w:p w14:paraId="4AD17299">
      <w:pPr>
        <w:pStyle w:val="4"/>
        <w:spacing w:before="0"/>
        <w:ind w:left="0" w:right="0"/>
        <w:jc w:val="left"/>
        <w:rPr>
          <w:rFonts w:hint="eastAsia"/>
        </w:rPr>
      </w:pPr>
    </w:p>
    <w:p w14:paraId="4C4CA305">
      <w:pPr>
        <w:pStyle w:val="4"/>
        <w:spacing w:before="0"/>
        <w:ind w:left="0" w:right="0"/>
        <w:jc w:val="left"/>
        <w:rPr>
          <w:rFonts w:hint="eastAsia"/>
        </w:rPr>
      </w:pPr>
      <w:r>
        <w:rPr>
          <w:rFonts w:hint="eastAsia"/>
        </w:rPr>
        <w:t>Thus, from the very outset of His public ministry, Jesus indicated that His death would be the culmination of His life through parables and figurative language.</w:t>
      </w:r>
    </w:p>
    <w:p w14:paraId="048459E8">
      <w:pPr>
        <w:pStyle w:val="4"/>
        <w:spacing w:before="0"/>
        <w:ind w:left="0" w:right="0"/>
        <w:jc w:val="left"/>
        <w:rPr>
          <w:rFonts w:hint="eastAsia"/>
        </w:rPr>
      </w:pPr>
      <w:r>
        <w:rPr>
          <w:rFonts w:hint="eastAsia"/>
        </w:rPr>
        <w:t>因此，从祂公开传道的起初，耶稣就通过比喻和象征性的语言表明，祂的死将是祂生命的顶点。</w:t>
      </w:r>
    </w:p>
    <w:p w14:paraId="18730D64">
      <w:pPr>
        <w:pStyle w:val="4"/>
        <w:spacing w:before="0"/>
        <w:ind w:left="0" w:right="0"/>
        <w:jc w:val="left"/>
        <w:rPr>
          <w:rFonts w:hint="eastAsia"/>
        </w:rPr>
      </w:pPr>
    </w:p>
    <w:p w14:paraId="16138BCE">
      <w:pPr>
        <w:pStyle w:val="4"/>
        <w:spacing w:before="0"/>
        <w:ind w:left="0" w:right="0"/>
        <w:jc w:val="left"/>
        <w:rPr>
          <w:rFonts w:hint="eastAsia"/>
        </w:rPr>
      </w:pPr>
      <w:r>
        <w:rPr>
          <w:rFonts w:hint="eastAsia"/>
        </w:rPr>
        <w:t>As that end drew nearer, He spoke more plainly and unmistakably.</w:t>
      </w:r>
    </w:p>
    <w:p w14:paraId="1B80FE74">
      <w:pPr>
        <w:pStyle w:val="4"/>
        <w:spacing w:before="0"/>
        <w:ind w:left="0" w:right="0"/>
        <w:jc w:val="left"/>
        <w:rPr>
          <w:rFonts w:hint="eastAsia"/>
        </w:rPr>
      </w:pPr>
      <w:r>
        <w:rPr>
          <w:rFonts w:hint="eastAsia"/>
        </w:rPr>
        <w:t>当那结局临近时，祂说话就更明白、更清楚了。</w:t>
      </w:r>
    </w:p>
    <w:p w14:paraId="0999A5E4">
      <w:pPr>
        <w:pStyle w:val="4"/>
        <w:spacing w:before="0"/>
        <w:ind w:left="0" w:right="0"/>
        <w:jc w:val="left"/>
        <w:rPr>
          <w:rFonts w:hint="eastAsia"/>
        </w:rPr>
      </w:pPr>
    </w:p>
    <w:p w14:paraId="4D1DEA1F">
      <w:pPr>
        <w:pStyle w:val="4"/>
        <w:spacing w:before="0"/>
        <w:ind w:left="0" w:right="0"/>
        <w:jc w:val="left"/>
        <w:rPr>
          <w:rFonts w:hint="eastAsia"/>
        </w:rPr>
      </w:pPr>
      <w:r>
        <w:rPr>
          <w:rFonts w:hint="eastAsia"/>
        </w:rPr>
        <w:t>Particularly after Peter, representing all the disciples, confessed Jesus as the Christ, the Son of the living God, in a pivotal moment near Caesarea Philippi, He began to show them that He must go to Jerusalem, suffer many things from the elders and chief priests and scribes, be killed, and be raised on the third day (Matt. 16:21).</w:t>
      </w:r>
    </w:p>
    <w:p w14:paraId="0A20C2FD">
      <w:pPr>
        <w:pStyle w:val="4"/>
        <w:spacing w:before="0"/>
        <w:ind w:left="0" w:right="0"/>
        <w:jc w:val="left"/>
        <w:rPr>
          <w:rFonts w:hint="eastAsia"/>
        </w:rPr>
      </w:pPr>
      <w:r>
        <w:rPr>
          <w:rFonts w:hint="eastAsia"/>
        </w:rPr>
        <w:t>特别是在彼得代表所有门徒，在靠近凯撒利亚腓立比的一个关键时刻，认耶稣为基督，是永生神的儿子之后，祂就开始指示他们，祂必须上耶路撒冷去，受长老、祭司长、文士许多的苦，并且被杀，第三日复活（马太福音 16:21）。</w:t>
      </w:r>
    </w:p>
    <w:p w14:paraId="59669662">
      <w:pPr>
        <w:pStyle w:val="4"/>
        <w:spacing w:before="0"/>
        <w:ind w:left="0" w:right="0"/>
        <w:jc w:val="left"/>
        <w:rPr>
          <w:rFonts w:hint="eastAsia"/>
        </w:rPr>
      </w:pPr>
    </w:p>
    <w:p w14:paraId="3A65EAD3">
      <w:pPr>
        <w:pStyle w:val="4"/>
        <w:spacing w:before="0"/>
        <w:ind w:left="0" w:right="0"/>
        <w:jc w:val="left"/>
        <w:rPr>
          <w:rFonts w:hint="eastAsia"/>
        </w:rPr>
      </w:pPr>
      <w:r>
        <w:rPr>
          <w:rFonts w:hint="eastAsia"/>
        </w:rPr>
        <w:t>The disciples failed to understand this and refused to accept it.</w:t>
      </w:r>
    </w:p>
    <w:p w14:paraId="15A74FC9">
      <w:pPr>
        <w:pStyle w:val="4"/>
        <w:spacing w:before="0"/>
        <w:ind w:left="0" w:right="0"/>
        <w:jc w:val="left"/>
        <w:rPr>
          <w:rFonts w:hint="eastAsia"/>
        </w:rPr>
      </w:pPr>
      <w:r>
        <w:rPr>
          <w:rFonts w:hint="eastAsia"/>
        </w:rPr>
        <w:t>门徒们不明白这话，也不肯接受。</w:t>
      </w:r>
    </w:p>
    <w:p w14:paraId="115F08D1">
      <w:pPr>
        <w:pStyle w:val="4"/>
        <w:spacing w:before="0"/>
        <w:ind w:left="0" w:right="0"/>
        <w:jc w:val="left"/>
        <w:rPr>
          <w:rFonts w:hint="eastAsia"/>
        </w:rPr>
      </w:pPr>
    </w:p>
    <w:p w14:paraId="12E65428">
      <w:pPr>
        <w:pStyle w:val="4"/>
        <w:spacing w:before="0"/>
        <w:ind w:left="0" w:right="0"/>
        <w:jc w:val="left"/>
        <w:rPr>
          <w:rFonts w:hint="eastAsia"/>
        </w:rPr>
      </w:pPr>
      <w:r>
        <w:rPr>
          <w:rFonts w:hint="eastAsia"/>
        </w:rPr>
        <w:t>Peter even took Him aside to rebuke Him, but Jesus perceived this as a temptation and sternly replied, "Get behind me, Satan! You are a hindrance to me, for you are not setting your mind on the things of God, but on the things of man" (Matt. 16:22-23).</w:t>
      </w:r>
    </w:p>
    <w:p w14:paraId="48784650">
      <w:pPr>
        <w:pStyle w:val="4"/>
        <w:spacing w:before="0"/>
        <w:ind w:left="0" w:right="0"/>
        <w:jc w:val="left"/>
        <w:rPr>
          <w:rFonts w:hint="eastAsia"/>
        </w:rPr>
      </w:pPr>
      <w:r>
        <w:rPr>
          <w:rFonts w:hint="eastAsia"/>
        </w:rPr>
        <w:t>彼得甚至拉祂到一边责备祂，但耶稣认为这是试探，严厉地回答说：“撒但，退我后边去吧！你是绊我脚的；因为你不体贴神的意思，只体贴人的意思”（马太福音 16:22-23）。</w:t>
      </w:r>
    </w:p>
    <w:p w14:paraId="02894A6A">
      <w:pPr>
        <w:pStyle w:val="4"/>
        <w:spacing w:before="0"/>
        <w:ind w:left="0" w:right="0"/>
        <w:jc w:val="left"/>
        <w:rPr>
          <w:rFonts w:hint="eastAsia"/>
        </w:rPr>
      </w:pPr>
    </w:p>
    <w:p w14:paraId="306695A8">
      <w:pPr>
        <w:pStyle w:val="4"/>
        <w:spacing w:before="0"/>
        <w:ind w:left="0" w:right="0"/>
        <w:jc w:val="left"/>
        <w:rPr>
          <w:rFonts w:hint="eastAsia"/>
        </w:rPr>
      </w:pPr>
      <w:r>
        <w:rPr>
          <w:rFonts w:hint="eastAsia"/>
        </w:rPr>
        <w:t>Christ’s unwavering commitment to surrendering to death received divine confirmation a few days later on the Mount of Transfiguration; His journey to Jerusalem was in accordance with the Law and the Prophets (Moses and Elijah) and the will of the Father.</w:t>
      </w:r>
    </w:p>
    <w:p w14:paraId="7BC933AF">
      <w:pPr>
        <w:pStyle w:val="4"/>
        <w:spacing w:before="0"/>
        <w:ind w:left="0" w:right="0"/>
        <w:jc w:val="left"/>
        <w:rPr>
          <w:rFonts w:hint="eastAsia"/>
        </w:rPr>
      </w:pPr>
      <w:r>
        <w:rPr>
          <w:rFonts w:hint="eastAsia"/>
        </w:rPr>
        <w:t>基督坚定不移地委身于顺服死亡，几天后在变像山上得到了神圣的确认；祂往耶路撒冷去的行程是按照律法和先知（摩西和以利亚）以及父的旨意。</w:t>
      </w:r>
    </w:p>
    <w:p w14:paraId="23C389D4">
      <w:pPr>
        <w:pStyle w:val="4"/>
        <w:spacing w:before="0"/>
        <w:ind w:left="0" w:right="0"/>
        <w:jc w:val="left"/>
        <w:rPr>
          <w:rFonts w:hint="eastAsia"/>
        </w:rPr>
      </w:pPr>
    </w:p>
    <w:p w14:paraId="7CE4F1A7">
      <w:pPr>
        <w:pStyle w:val="4"/>
        <w:spacing w:before="0"/>
        <w:ind w:left="0" w:right="0"/>
        <w:jc w:val="left"/>
        <w:rPr>
          <w:rFonts w:hint="eastAsia"/>
        </w:rPr>
      </w:pPr>
      <w:r>
        <w:rPr>
          <w:rFonts w:hint="eastAsia"/>
        </w:rPr>
        <w:t>He remained the beloved Son in whom the Father was well pleased, and the disciples were admonished not to rebuke Him, but to listen to Him with reverence and submission (Matt. 17:1-8).</w:t>
      </w:r>
    </w:p>
    <w:p w14:paraId="434ACB47">
      <w:pPr>
        <w:pStyle w:val="4"/>
        <w:spacing w:before="0"/>
        <w:ind w:left="0" w:right="0"/>
        <w:jc w:val="left"/>
        <w:rPr>
          <w:rFonts w:hint="eastAsia"/>
        </w:rPr>
      </w:pPr>
      <w:r>
        <w:rPr>
          <w:rFonts w:hint="eastAsia"/>
        </w:rPr>
        <w:t>祂仍然是父所喜悦的爱子，门徒们受到告诫，不要责备祂，而要存敬畏和顺服的心听从祂（马太福音 17:1-8）。</w:t>
      </w:r>
    </w:p>
    <w:p w14:paraId="0508EF64">
      <w:pPr>
        <w:pStyle w:val="4"/>
        <w:spacing w:before="0"/>
        <w:ind w:left="0" w:right="0"/>
        <w:jc w:val="left"/>
        <w:rPr>
          <w:rFonts w:hint="eastAsia"/>
        </w:rPr>
      </w:pPr>
    </w:p>
    <w:p w14:paraId="00B9AC19">
      <w:pPr>
        <w:pStyle w:val="4"/>
        <w:spacing w:before="0"/>
        <w:ind w:left="0" w:right="0"/>
        <w:jc w:val="left"/>
        <w:rPr>
          <w:rFonts w:hint="eastAsia"/>
        </w:rPr>
      </w:pPr>
      <w:r>
        <w:rPr>
          <w:rFonts w:hint="eastAsia"/>
        </w:rPr>
        <w:t>Yet, this death was not actively sought by Jesus.</w:t>
      </w:r>
    </w:p>
    <w:p w14:paraId="32639E1C">
      <w:pPr>
        <w:pStyle w:val="4"/>
        <w:spacing w:before="0"/>
        <w:ind w:left="0" w:right="0"/>
        <w:jc w:val="left"/>
        <w:rPr>
          <w:rFonts w:hint="eastAsia"/>
        </w:rPr>
      </w:pPr>
      <w:r>
        <w:rPr>
          <w:rFonts w:hint="eastAsia"/>
        </w:rPr>
        <w:t>然而，这死并非耶稣主动寻求的。</w:t>
      </w:r>
    </w:p>
    <w:p w14:paraId="4EEBD7A2">
      <w:pPr>
        <w:pStyle w:val="4"/>
        <w:spacing w:before="0"/>
        <w:ind w:left="0" w:right="0"/>
        <w:jc w:val="left"/>
        <w:rPr>
          <w:rFonts w:hint="eastAsia"/>
        </w:rPr>
      </w:pPr>
    </w:p>
    <w:p w14:paraId="04C53A84">
      <w:pPr>
        <w:pStyle w:val="4"/>
        <w:spacing w:before="0"/>
        <w:ind w:left="0" w:right="0"/>
        <w:jc w:val="left"/>
        <w:rPr>
          <w:rFonts w:hint="eastAsia"/>
        </w:rPr>
      </w:pPr>
      <w:r>
        <w:rPr>
          <w:rFonts w:hint="eastAsia"/>
        </w:rPr>
        <w:t>He did not provoke the Pharisees and scribes to seize Him.</w:t>
      </w:r>
    </w:p>
    <w:p w14:paraId="0DF05C9D">
      <w:pPr>
        <w:pStyle w:val="4"/>
        <w:spacing w:before="0"/>
        <w:ind w:left="0" w:right="0"/>
        <w:jc w:val="left"/>
        <w:rPr>
          <w:rFonts w:hint="eastAsia"/>
        </w:rPr>
      </w:pPr>
      <w:r>
        <w:rPr>
          <w:rFonts w:hint="eastAsia"/>
        </w:rPr>
        <w:t>祂没有激怒法利赛人和文士去捉拿祂。</w:t>
      </w:r>
    </w:p>
    <w:p w14:paraId="18DF1F45">
      <w:pPr>
        <w:pStyle w:val="4"/>
        <w:spacing w:before="0"/>
        <w:ind w:left="0" w:right="0"/>
        <w:jc w:val="left"/>
        <w:rPr>
          <w:rFonts w:hint="eastAsia"/>
        </w:rPr>
      </w:pPr>
    </w:p>
    <w:p w14:paraId="57A17762">
      <w:pPr>
        <w:pStyle w:val="4"/>
        <w:spacing w:before="0"/>
        <w:ind w:left="0" w:right="0"/>
        <w:jc w:val="left"/>
        <w:rPr>
          <w:rFonts w:hint="eastAsia"/>
        </w:rPr>
      </w:pPr>
      <w:r>
        <w:rPr>
          <w:rFonts w:hint="eastAsia"/>
        </w:rPr>
        <w:t>Though He knew that His hour had come (John 12:23; 17:1), it was Judas who voluntarily betrayed Him, and the chief priests and Pharisees who apprehended Him, the members of the Sanhedrin who condemned Him, and Pontius Pilate who executed Him.</w:t>
      </w:r>
    </w:p>
    <w:p w14:paraId="27B81E17">
      <w:pPr>
        <w:pStyle w:val="4"/>
        <w:spacing w:before="0"/>
        <w:ind w:left="0" w:right="0"/>
        <w:jc w:val="left"/>
        <w:rPr>
          <w:rFonts w:hint="eastAsia"/>
        </w:rPr>
      </w:pPr>
      <w:r>
        <w:rPr>
          <w:rFonts w:hint="eastAsia"/>
        </w:rPr>
        <w:t>虽然祂知道祂的时候到了（约翰福音 12:23；17:1），但却是犹大自愿出卖了祂，祭司长和法利赛人捉拿了祂，公会的成员定了祂的罪，本丢彼拉多处死了祂。</w:t>
      </w:r>
    </w:p>
    <w:p w14:paraId="4B4583C1">
      <w:pPr>
        <w:pStyle w:val="4"/>
        <w:spacing w:before="0"/>
        <w:ind w:left="0" w:right="0"/>
        <w:jc w:val="left"/>
        <w:rPr>
          <w:rFonts w:hint="eastAsia"/>
        </w:rPr>
      </w:pPr>
    </w:p>
    <w:p w14:paraId="01ADD6A5">
      <w:pPr>
        <w:pStyle w:val="4"/>
        <w:spacing w:before="0"/>
        <w:ind w:left="0" w:right="0"/>
        <w:jc w:val="left"/>
        <w:rPr>
          <w:rFonts w:hint="eastAsia"/>
        </w:rPr>
      </w:pPr>
      <w:r>
        <w:rPr>
          <w:rFonts w:hint="eastAsia"/>
        </w:rPr>
        <w:t>God's counsel does not negate historical circumstances or human culpability.</w:t>
      </w:r>
    </w:p>
    <w:p w14:paraId="62EB4344">
      <w:pPr>
        <w:pStyle w:val="4"/>
        <w:spacing w:before="0"/>
        <w:ind w:left="0" w:right="0"/>
        <w:jc w:val="left"/>
        <w:rPr>
          <w:rFonts w:hint="eastAsia"/>
        </w:rPr>
      </w:pPr>
      <w:r>
        <w:rPr>
          <w:rFonts w:hint="eastAsia"/>
        </w:rPr>
        <w:t>神的计划并不否定历史环境或人的罪责。</w:t>
      </w:r>
    </w:p>
    <w:p w14:paraId="0B887746">
      <w:pPr>
        <w:pStyle w:val="4"/>
        <w:spacing w:before="0"/>
        <w:ind w:left="0" w:right="0"/>
        <w:jc w:val="left"/>
        <w:rPr>
          <w:rFonts w:hint="eastAsia"/>
        </w:rPr>
      </w:pPr>
    </w:p>
    <w:p w14:paraId="17C923FC">
      <w:pPr>
        <w:pStyle w:val="4"/>
        <w:spacing w:before="0"/>
        <w:ind w:left="0" w:right="0"/>
        <w:jc w:val="left"/>
        <w:rPr>
          <w:rFonts w:hint="eastAsia"/>
        </w:rPr>
      </w:pPr>
      <w:r>
        <w:rPr>
          <w:rFonts w:hint="eastAsia"/>
        </w:rPr>
        <w:t>Rather, He was delivered by the determined counsel and foreknowledge of God, yet the Jews took Him and crucified Him with the hands of lawless men (Acts 2:23; 4:28).</w:t>
      </w:r>
    </w:p>
    <w:p w14:paraId="5EC30BFC">
      <w:pPr>
        <w:pStyle w:val="4"/>
        <w:spacing w:before="0"/>
        <w:ind w:left="0" w:right="0"/>
        <w:jc w:val="left"/>
        <w:rPr>
          <w:rFonts w:hint="eastAsia"/>
        </w:rPr>
      </w:pPr>
      <w:r>
        <w:rPr>
          <w:rFonts w:hint="eastAsia"/>
        </w:rPr>
        <w:t>相反，祂是按着神所定的旨意先见被交与人，犹太人就藉着无法之人的手，把祂钉在十字架上杀了（使徒行传 2:23；4:28）。</w:t>
      </w:r>
    </w:p>
    <w:p w14:paraId="2125AF2C">
      <w:pPr>
        <w:pStyle w:val="4"/>
        <w:spacing w:before="0"/>
        <w:ind w:left="0" w:right="0"/>
        <w:jc w:val="left"/>
        <w:rPr>
          <w:rFonts w:hint="eastAsia"/>
        </w:rPr>
      </w:pPr>
    </w:p>
    <w:p w14:paraId="30B853B1">
      <w:pPr>
        <w:pStyle w:val="4"/>
        <w:spacing w:before="0"/>
        <w:ind w:left="0" w:right="0"/>
        <w:jc w:val="left"/>
        <w:rPr>
          <w:rFonts w:hint="eastAsia"/>
        </w:rPr>
      </w:pPr>
      <w:r>
        <w:rPr>
          <w:rFonts w:hint="eastAsia"/>
        </w:rPr>
        <w:t>The death of Christ is central to Apostolic preaching, from the very beginning (Acts 2:23ff; 3:28; 2:23ff; 3:14ff; 4:10ff, etc.), and not only in Paul's epistles but in the teachings of all the apostles.</w:t>
      </w:r>
    </w:p>
    <w:p w14:paraId="74FE9592">
      <w:pPr>
        <w:pStyle w:val="4"/>
        <w:spacing w:before="0"/>
        <w:ind w:left="0" w:right="0"/>
        <w:jc w:val="left"/>
        <w:rPr>
          <w:rFonts w:hint="eastAsia"/>
        </w:rPr>
      </w:pPr>
      <w:r>
        <w:rPr>
          <w:rFonts w:hint="eastAsia"/>
        </w:rPr>
        <w:t>基督的死从一开始就是使徒讲道的中心（使徒行传 2:23及以下；3:28；2:23及以下；3:14及以下；4:10及以下等），不仅在保罗的书信中，也在所有使徒的教导中。</w:t>
      </w:r>
    </w:p>
    <w:p w14:paraId="4617EA95">
      <w:pPr>
        <w:pStyle w:val="4"/>
        <w:spacing w:before="0"/>
        <w:ind w:left="0" w:right="0"/>
        <w:jc w:val="left"/>
        <w:rPr>
          <w:rFonts w:hint="eastAsia"/>
        </w:rPr>
      </w:pPr>
    </w:p>
    <w:p w14:paraId="025FEB50">
      <w:pPr>
        <w:pStyle w:val="4"/>
        <w:spacing w:before="0"/>
        <w:ind w:left="0" w:right="0"/>
        <w:jc w:val="left"/>
        <w:rPr>
          <w:rFonts w:hint="eastAsia"/>
        </w:rPr>
      </w:pPr>
      <w:r>
        <w:rPr>
          <w:rFonts w:hint="eastAsia"/>
        </w:rPr>
        <w:t>Only after Christ's resurrection did the necessity and significance of His suffering and death become fully understood through the instruction of the Holy Spirit.</w:t>
      </w:r>
    </w:p>
    <w:p w14:paraId="18FD7B7D">
      <w:pPr>
        <w:pStyle w:val="4"/>
        <w:spacing w:before="0"/>
        <w:ind w:left="0" w:right="0"/>
        <w:jc w:val="left"/>
        <w:rPr>
          <w:rFonts w:hint="eastAsia"/>
        </w:rPr>
      </w:pPr>
      <w:r>
        <w:rPr>
          <w:rFonts w:hint="eastAsia"/>
        </w:rPr>
        <w:t>只有在基督复活之后，藉着圣灵的教导，祂受苦和受死的必要性和意义才得以完全理解。</w:t>
      </w:r>
    </w:p>
    <w:p w14:paraId="1D387DB7">
      <w:pPr>
        <w:pStyle w:val="4"/>
        <w:spacing w:before="0"/>
        <w:ind w:left="0" w:right="0"/>
        <w:jc w:val="left"/>
        <w:rPr>
          <w:rFonts w:hint="eastAsia"/>
        </w:rPr>
      </w:pPr>
    </w:p>
    <w:p w14:paraId="7443D371">
      <w:pPr>
        <w:pStyle w:val="4"/>
        <w:spacing w:before="0"/>
        <w:ind w:left="0" w:right="0"/>
        <w:jc w:val="left"/>
        <w:rPr>
          <w:rFonts w:hint="eastAsia"/>
        </w:rPr>
      </w:pPr>
      <w:r>
        <w:rPr>
          <w:rFonts w:hint="eastAsia"/>
        </w:rPr>
        <w:t>That suffering and death fulfilled His prophetic role, testified to the truth of His teaching, and sealed His entire life.</w:t>
      </w:r>
    </w:p>
    <w:p w14:paraId="7E0D7108">
      <w:pPr>
        <w:pStyle w:val="4"/>
        <w:spacing w:before="0"/>
        <w:ind w:left="0" w:right="0"/>
        <w:jc w:val="left"/>
        <w:rPr>
          <w:rFonts w:hint="eastAsia"/>
        </w:rPr>
      </w:pPr>
      <w:r>
        <w:rPr>
          <w:rFonts w:hint="eastAsia"/>
        </w:rPr>
        <w:t>那受苦和受死成全了祂先知的角色，见证了祂教导的真理，并印证了祂整个的生命。</w:t>
      </w:r>
    </w:p>
    <w:p w14:paraId="0E75A09C">
      <w:pPr>
        <w:pStyle w:val="4"/>
        <w:spacing w:before="0"/>
        <w:ind w:left="0" w:right="0"/>
        <w:jc w:val="left"/>
        <w:rPr>
          <w:rFonts w:hint="eastAsia"/>
        </w:rPr>
      </w:pPr>
    </w:p>
    <w:p w14:paraId="3DDE55C2">
      <w:pPr>
        <w:pStyle w:val="4"/>
        <w:spacing w:before="0"/>
        <w:ind w:left="0" w:right="0"/>
        <w:jc w:val="left"/>
        <w:rPr>
          <w:rFonts w:hint="eastAsia"/>
        </w:rPr>
      </w:pPr>
      <w:r>
        <w:rPr>
          <w:rFonts w:hint="eastAsia"/>
        </w:rPr>
        <w:t>Under Pontius Pilate, He made the good confession (1 Tim. 6:13), and in His innocent and patient suffering, He left us an example to follow in His steps (1 Pet. 2:21).</w:t>
      </w:r>
    </w:p>
    <w:p w14:paraId="6AF37ABC">
      <w:pPr>
        <w:pStyle w:val="4"/>
        <w:spacing w:before="0"/>
        <w:ind w:left="0" w:right="0"/>
        <w:jc w:val="left"/>
        <w:rPr>
          <w:rFonts w:hint="eastAsia"/>
        </w:rPr>
      </w:pPr>
      <w:r>
        <w:rPr>
          <w:rFonts w:hint="eastAsia"/>
        </w:rPr>
        <w:t>在本丢彼拉多手下，祂作了那美好的见证（提摩太前书 6:13），并且在祂无辜而耐心的受苦中，祂给我们留下了榜样，叫我们跟随祂的脚踪行（彼得前书 2:21）。</w:t>
      </w:r>
    </w:p>
    <w:p w14:paraId="59F5D51E">
      <w:pPr>
        <w:pStyle w:val="4"/>
        <w:spacing w:before="0"/>
        <w:ind w:left="0" w:right="0"/>
        <w:jc w:val="left"/>
        <w:rPr>
          <w:rFonts w:hint="eastAsia"/>
        </w:rPr>
      </w:pPr>
    </w:p>
    <w:p w14:paraId="3E421B1F">
      <w:pPr>
        <w:pStyle w:val="4"/>
        <w:spacing w:before="0"/>
        <w:ind w:left="0" w:right="0"/>
        <w:jc w:val="left"/>
        <w:rPr>
          <w:rFonts w:hint="eastAsia"/>
        </w:rPr>
      </w:pPr>
      <w:r>
        <w:rPr>
          <w:rFonts w:hint="eastAsia"/>
        </w:rPr>
        <w:t>He is the faithful Witness (Rev. 1:5; 3:14), the Apostle and High Priest of our confession (Heb. 3:1), who initiates and perfects our faith (Heb. 12:2).</w:t>
      </w:r>
    </w:p>
    <w:p w14:paraId="3A3EA575">
      <w:pPr>
        <w:pStyle w:val="4"/>
        <w:spacing w:before="0"/>
        <w:ind w:left="0" w:right="0"/>
        <w:jc w:val="left"/>
        <w:rPr>
          <w:rFonts w:hint="eastAsia"/>
        </w:rPr>
      </w:pPr>
      <w:r>
        <w:rPr>
          <w:rFonts w:hint="eastAsia"/>
        </w:rPr>
        <w:t>祂是那信实的见证者（启示录 1:5；3:14），是我们所认信之使徒和大祭司（希伯来书 3:1），是为我们信心创始成终的主（希伯来书 12:2）。</w:t>
      </w:r>
    </w:p>
    <w:p w14:paraId="0404D80E">
      <w:pPr>
        <w:pStyle w:val="4"/>
        <w:spacing w:before="0"/>
        <w:ind w:left="0" w:right="0"/>
        <w:jc w:val="left"/>
        <w:rPr>
          <w:rFonts w:hint="eastAsia"/>
        </w:rPr>
      </w:pPr>
    </w:p>
    <w:p w14:paraId="7275E15E">
      <w:pPr>
        <w:pStyle w:val="4"/>
        <w:spacing w:before="0"/>
        <w:ind w:left="0" w:right="0"/>
        <w:jc w:val="left"/>
        <w:rPr>
          <w:rFonts w:hint="eastAsia"/>
        </w:rPr>
      </w:pPr>
      <w:r>
        <w:rPr>
          <w:rFonts w:hint="eastAsia"/>
        </w:rPr>
        <w:t>Moreover, the death of Christ reveals His royal power; it was not a fate He merely suffered, but an act He willingly and voluntarily performed (John 10:17-18).</w:t>
      </w:r>
    </w:p>
    <w:p w14:paraId="673A2917">
      <w:pPr>
        <w:pStyle w:val="4"/>
        <w:spacing w:before="0"/>
        <w:ind w:left="0" w:right="0"/>
        <w:jc w:val="left"/>
        <w:rPr>
          <w:rFonts w:hint="eastAsia"/>
        </w:rPr>
      </w:pPr>
      <w:r>
        <w:rPr>
          <w:rFonts w:hint="eastAsia"/>
        </w:rPr>
        <w:t>此外，基督的死显明了祂君王的权能；这并非祂仅仅遭受的命运，而是祂甘心乐意所行的作为（约翰福音 10:17-18）。</w:t>
      </w:r>
    </w:p>
    <w:p w14:paraId="54F30023">
      <w:pPr>
        <w:pStyle w:val="4"/>
        <w:spacing w:before="0"/>
        <w:ind w:left="0" w:right="0"/>
        <w:jc w:val="left"/>
        <w:rPr>
          <w:rFonts w:hint="eastAsia"/>
        </w:rPr>
      </w:pPr>
    </w:p>
    <w:p w14:paraId="12400B57">
      <w:pPr>
        <w:pStyle w:val="4"/>
        <w:spacing w:before="0"/>
        <w:ind w:left="0" w:right="0"/>
        <w:jc w:val="left"/>
        <w:rPr>
          <w:rFonts w:hint="eastAsia"/>
        </w:rPr>
      </w:pPr>
      <w:r>
        <w:rPr>
          <w:rFonts w:hint="eastAsia"/>
        </w:rPr>
        <w:t>His crucifixion was an exaltation above the earth and a triumph over His enemies (John 3:14; 8:28; 12:32, 34), as it represented the utmost obedience to the Father's command (John 14:31).</w:t>
      </w:r>
    </w:p>
    <w:p w14:paraId="257B2E92">
      <w:pPr>
        <w:pStyle w:val="4"/>
        <w:spacing w:before="0"/>
        <w:ind w:left="0" w:right="0"/>
        <w:jc w:val="left"/>
        <w:rPr>
          <w:rFonts w:hint="eastAsia"/>
        </w:rPr>
      </w:pPr>
      <w:r>
        <w:rPr>
          <w:rFonts w:hint="eastAsia"/>
        </w:rPr>
        <w:t>祂的钉十字架是高举在地上，并战胜祂的仇敌（约翰福音 3:14；8:28；12:32, 34），因为它代表了对父命令的至高顺服（约翰福音 14:31）。</w:t>
      </w:r>
    </w:p>
    <w:p w14:paraId="17E56116">
      <w:pPr>
        <w:pStyle w:val="4"/>
        <w:spacing w:before="0"/>
        <w:ind w:left="0" w:right="0"/>
        <w:jc w:val="left"/>
        <w:rPr>
          <w:rFonts w:hint="eastAsia"/>
        </w:rPr>
      </w:pPr>
    </w:p>
    <w:p w14:paraId="0745CA71">
      <w:pPr>
        <w:pStyle w:val="4"/>
        <w:spacing w:before="0"/>
        <w:ind w:left="0" w:right="0"/>
        <w:jc w:val="left"/>
        <w:rPr>
          <w:rFonts w:hint="eastAsia"/>
        </w:rPr>
      </w:pPr>
      <w:r>
        <w:rPr>
          <w:rFonts w:hint="eastAsia"/>
        </w:rPr>
        <w:t>However, we must not stop at this understanding of Christ's death according to Apostolic teaching.</w:t>
      </w:r>
    </w:p>
    <w:p w14:paraId="5BE8825E">
      <w:pPr>
        <w:pStyle w:val="4"/>
        <w:spacing w:before="0"/>
        <w:ind w:left="0" w:right="0"/>
        <w:jc w:val="left"/>
        <w:rPr>
          <w:rFonts w:hint="eastAsia"/>
        </w:rPr>
      </w:pPr>
      <w:r>
        <w:rPr>
          <w:rFonts w:hint="eastAsia"/>
        </w:rPr>
        <w:t>然而，我们绝不能根据使徒的教导，仅仅停留在对基督之死的这种理解上。</w:t>
      </w:r>
    </w:p>
    <w:p w14:paraId="00282D3D">
      <w:pPr>
        <w:pStyle w:val="4"/>
        <w:spacing w:before="0"/>
        <w:ind w:left="0" w:right="0"/>
        <w:jc w:val="left"/>
        <w:rPr>
          <w:rFonts w:hint="eastAsia"/>
        </w:rPr>
      </w:pPr>
    </w:p>
    <w:p w14:paraId="5CB5156E">
      <w:pPr>
        <w:pStyle w:val="4"/>
        <w:spacing w:before="0"/>
        <w:ind w:left="0" w:right="0"/>
        <w:jc w:val="left"/>
        <w:rPr>
          <w:rFonts w:hint="eastAsia"/>
        </w:rPr>
      </w:pPr>
      <w:r>
        <w:rPr>
          <w:rFonts w:hint="eastAsia"/>
        </w:rPr>
        <w:t>In His death, Jesus was not merely a witness and a guide, a martyr and a hero, a prophet and a king.</w:t>
      </w:r>
    </w:p>
    <w:p w14:paraId="5BB23639">
      <w:pPr>
        <w:pStyle w:val="4"/>
        <w:spacing w:before="0"/>
        <w:ind w:left="0" w:right="0"/>
        <w:jc w:val="left"/>
        <w:rPr>
          <w:rFonts w:hint="eastAsia"/>
        </w:rPr>
      </w:pPr>
      <w:r>
        <w:rPr>
          <w:rFonts w:hint="eastAsia"/>
        </w:rPr>
        <w:t>在祂的死中，耶稣不仅仅是一位见证者和向导，一位殉道者和英雄，一位先知和君王。</w:t>
      </w:r>
    </w:p>
    <w:p w14:paraId="546B52F4">
      <w:pPr>
        <w:pStyle w:val="4"/>
        <w:spacing w:before="0"/>
        <w:ind w:left="0" w:right="0"/>
        <w:jc w:val="left"/>
        <w:rPr>
          <w:rFonts w:hint="eastAsia"/>
        </w:rPr>
      </w:pPr>
    </w:p>
    <w:p w14:paraId="3A324D84">
      <w:pPr>
        <w:pStyle w:val="4"/>
        <w:spacing w:before="0"/>
        <w:ind w:left="0" w:right="0"/>
        <w:jc w:val="left"/>
        <w:rPr>
          <w:rFonts w:hint="eastAsia"/>
        </w:rPr>
      </w:pPr>
      <w:r>
        <w:rPr>
          <w:rFonts w:hint="eastAsia"/>
        </w:rPr>
        <w:t>Most significantly, He acted as a priest; His high priestly office is most prominently and clearly demonstrated in His death.</w:t>
      </w:r>
    </w:p>
    <w:p w14:paraId="79875032">
      <w:pPr>
        <w:pStyle w:val="4"/>
        <w:spacing w:before="0"/>
        <w:ind w:left="0" w:right="0"/>
        <w:jc w:val="left"/>
        <w:rPr>
          <w:rFonts w:hint="eastAsia"/>
        </w:rPr>
      </w:pPr>
      <w:r>
        <w:rPr>
          <w:rFonts w:hint="eastAsia"/>
        </w:rPr>
        <w:t>最重要的是，祂是以祭司的身份行事；祂大祭司的职分在祂的死中最为突出和清晰地显明出来。</w:t>
      </w:r>
    </w:p>
    <w:p w14:paraId="7C965928">
      <w:pPr>
        <w:pStyle w:val="4"/>
        <w:spacing w:before="0"/>
        <w:ind w:left="0" w:right="0"/>
        <w:jc w:val="left"/>
        <w:rPr>
          <w:rFonts w:hint="eastAsia"/>
        </w:rPr>
      </w:pPr>
    </w:p>
    <w:p w14:paraId="275B8001">
      <w:pPr>
        <w:pStyle w:val="4"/>
        <w:spacing w:before="0"/>
        <w:ind w:left="0" w:right="0"/>
        <w:jc w:val="left"/>
        <w:rPr>
          <w:rFonts w:hint="eastAsia"/>
        </w:rPr>
      </w:pPr>
      <w:r>
        <w:rPr>
          <w:rFonts w:hint="eastAsia"/>
        </w:rPr>
        <w:t>According to the teachings of the entire Holy Scripture, His death was a voluntary sacrifice, offered by Him to the Father.</w:t>
      </w:r>
    </w:p>
    <w:p w14:paraId="43382390">
      <w:pPr>
        <w:pStyle w:val="4"/>
        <w:spacing w:before="0"/>
        <w:ind w:left="0" w:right="0"/>
        <w:jc w:val="left"/>
        <w:rPr>
          <w:rFonts w:hint="eastAsia"/>
        </w:rPr>
      </w:pPr>
      <w:r>
        <w:rPr>
          <w:rFonts w:hint="eastAsia"/>
        </w:rPr>
        <w:t>根据整本圣经的教导，祂的死是一种自愿的献祭，是祂献给父的。</w:t>
      </w:r>
    </w:p>
    <w:p w14:paraId="46A7C27C">
      <w:pPr>
        <w:pStyle w:val="4"/>
        <w:spacing w:before="0"/>
        <w:ind w:left="0" w:right="0"/>
        <w:jc w:val="left"/>
        <w:rPr>
          <w:rFonts w:hint="eastAsia"/>
        </w:rPr>
      </w:pPr>
    </w:p>
    <w:p w14:paraId="74317242">
      <w:pPr>
        <w:pStyle w:val="4"/>
        <w:spacing w:before="0"/>
        <w:ind w:left="0" w:right="0"/>
        <w:jc w:val="left"/>
        <w:rPr>
          <w:rFonts w:hint="eastAsia"/>
        </w:rPr>
      </w:pPr>
      <w:r>
        <w:rPr>
          <w:rFonts w:hint="eastAsia"/>
        </w:rPr>
        <w:t>When the New Testament presents the death of Christ under the term "sacrifice," it does so in close connection with the Old Testament.</w:t>
      </w:r>
    </w:p>
    <w:p w14:paraId="66CBC9E7">
      <w:pPr>
        <w:pStyle w:val="4"/>
        <w:spacing w:before="0"/>
        <w:ind w:left="0" w:right="0"/>
        <w:jc w:val="left"/>
        <w:rPr>
          <w:rFonts w:hint="eastAsia"/>
        </w:rPr>
      </w:pPr>
      <w:r>
        <w:rPr>
          <w:rFonts w:hint="eastAsia"/>
        </w:rPr>
        <w:t>当新约以“献祭”一词来呈现基督的死时，它是与旧约紧密相连的。</w:t>
      </w:r>
    </w:p>
    <w:p w14:paraId="093690AE">
      <w:pPr>
        <w:pStyle w:val="4"/>
        <w:spacing w:before="0"/>
        <w:ind w:left="0" w:right="0"/>
        <w:jc w:val="left"/>
        <w:rPr>
          <w:rFonts w:hint="eastAsia"/>
        </w:rPr>
      </w:pPr>
    </w:p>
    <w:p w14:paraId="73BB6995">
      <w:pPr>
        <w:pStyle w:val="4"/>
        <w:spacing w:before="0"/>
        <w:ind w:left="0" w:right="0"/>
        <w:jc w:val="left"/>
        <w:rPr>
          <w:rFonts w:hint="eastAsia"/>
        </w:rPr>
      </w:pPr>
      <w:r>
        <w:rPr>
          <w:rFonts w:hint="eastAsia"/>
        </w:rPr>
        <w:t>Sacrifices have existed from ancient times; they appear with Cain and Abel, with Noah and the patriarchs, and are found among all peoples and in all religions.</w:t>
      </w:r>
    </w:p>
    <w:p w14:paraId="1717C05F">
      <w:pPr>
        <w:pStyle w:val="4"/>
        <w:spacing w:before="0"/>
        <w:ind w:left="0" w:right="0"/>
        <w:jc w:val="left"/>
        <w:rPr>
          <w:rFonts w:hint="eastAsia"/>
        </w:rPr>
      </w:pPr>
      <w:r>
        <w:rPr>
          <w:rFonts w:hint="eastAsia"/>
        </w:rPr>
        <w:t>献祭自古就已存在；它们出现在该隐和亚伯、挪亚和列祖的时代，并且在所有民族和所有宗教中都可以找到。</w:t>
      </w:r>
    </w:p>
    <w:p w14:paraId="4F14270C">
      <w:pPr>
        <w:pStyle w:val="4"/>
        <w:spacing w:before="0"/>
        <w:ind w:left="0" w:right="0"/>
        <w:jc w:val="left"/>
        <w:rPr>
          <w:rFonts w:hint="eastAsia"/>
        </w:rPr>
      </w:pPr>
    </w:p>
    <w:p w14:paraId="100D71B3">
      <w:pPr>
        <w:pStyle w:val="4"/>
        <w:spacing w:before="0"/>
        <w:ind w:left="0" w:right="0"/>
        <w:jc w:val="left"/>
        <w:rPr>
          <w:rFonts w:hint="eastAsia"/>
        </w:rPr>
      </w:pPr>
      <w:r>
        <w:rPr>
          <w:rFonts w:hint="eastAsia"/>
        </w:rPr>
        <w:t>Generally speaking, their purpose is to secure or regain the favor and fellowship of the Godhead by offering a material gift, consisting of living or inanimate objects, which are destroyed in a ceremonial manner.</w:t>
      </w:r>
    </w:p>
    <w:p w14:paraId="6019DCC2">
      <w:pPr>
        <w:pStyle w:val="4"/>
        <w:spacing w:before="0"/>
        <w:ind w:left="0" w:right="0"/>
        <w:jc w:val="left"/>
        <w:rPr>
          <w:rFonts w:hint="eastAsia"/>
        </w:rPr>
      </w:pPr>
      <w:r>
        <w:rPr>
          <w:rFonts w:hint="eastAsia"/>
        </w:rPr>
        <w:t>一般来说，它们的目的是通过献上由活物或无生命物体组成的物质礼物，以仪式性的方式将其毁灭，来确保或重新获得神格的恩宠和相交。</w:t>
      </w:r>
    </w:p>
    <w:p w14:paraId="0238FEC0">
      <w:pPr>
        <w:pStyle w:val="4"/>
        <w:spacing w:before="0"/>
        <w:ind w:left="0" w:right="0"/>
        <w:jc w:val="left"/>
        <w:rPr>
          <w:rFonts w:hint="eastAsia"/>
        </w:rPr>
      </w:pPr>
    </w:p>
    <w:p w14:paraId="7A94878F">
      <w:pPr>
        <w:pStyle w:val="4"/>
        <w:spacing w:before="0"/>
        <w:ind w:left="0" w:right="0"/>
        <w:jc w:val="left"/>
        <w:rPr>
          <w:rFonts w:hint="eastAsia"/>
        </w:rPr>
      </w:pPr>
      <w:r>
        <w:rPr>
          <w:rFonts w:hint="eastAsia"/>
        </w:rPr>
        <w:t>The Lord also included these sacrifices in the legislation for His people Israel.</w:t>
      </w:r>
    </w:p>
    <w:p w14:paraId="084707C0">
      <w:pPr>
        <w:pStyle w:val="4"/>
        <w:spacing w:before="0"/>
        <w:ind w:left="0" w:right="0"/>
        <w:jc w:val="left"/>
        <w:rPr>
          <w:rFonts w:hint="eastAsia"/>
        </w:rPr>
      </w:pPr>
      <w:r>
        <w:rPr>
          <w:rFonts w:hint="eastAsia"/>
        </w:rPr>
        <w:t>主也将这些献祭纳入了祂为祂子民以色列所立的律法中。</w:t>
      </w:r>
    </w:p>
    <w:p w14:paraId="1F1D8806">
      <w:pPr>
        <w:pStyle w:val="4"/>
        <w:spacing w:before="0"/>
        <w:ind w:left="0" w:right="0"/>
        <w:jc w:val="left"/>
        <w:rPr>
          <w:rFonts w:hint="eastAsia"/>
        </w:rPr>
      </w:pPr>
    </w:p>
    <w:p w14:paraId="7E180375">
      <w:pPr>
        <w:pStyle w:val="4"/>
        <w:spacing w:before="0"/>
        <w:ind w:left="0" w:right="0"/>
        <w:jc w:val="left"/>
        <w:rPr>
          <w:rFonts w:hint="eastAsia"/>
        </w:rPr>
      </w:pPr>
      <w:r>
        <w:rPr>
          <w:rFonts w:hint="eastAsia"/>
        </w:rPr>
        <w:t>But here they were assigned a different place and a modified meaning.</w:t>
      </w:r>
    </w:p>
    <w:p w14:paraId="38AE7440">
      <w:pPr>
        <w:pStyle w:val="4"/>
        <w:spacing w:before="0"/>
        <w:ind w:left="0" w:right="0"/>
        <w:jc w:val="left"/>
        <w:rPr>
          <w:rFonts w:hint="eastAsia"/>
        </w:rPr>
      </w:pPr>
      <w:r>
        <w:rPr>
          <w:rFonts w:hint="eastAsia"/>
        </w:rPr>
        <w:t>但在这里，它们被赋予了不同的地位和经过修改的意义。</w:t>
      </w:r>
    </w:p>
    <w:p w14:paraId="4DFEA0D8">
      <w:pPr>
        <w:pStyle w:val="4"/>
        <w:spacing w:before="0"/>
        <w:ind w:left="0" w:right="0"/>
        <w:jc w:val="left"/>
        <w:rPr>
          <w:rFonts w:hint="eastAsia"/>
        </w:rPr>
      </w:pPr>
    </w:p>
    <w:p w14:paraId="275AAAE8">
      <w:pPr>
        <w:pStyle w:val="4"/>
        <w:spacing w:before="0"/>
        <w:ind w:left="0" w:right="0"/>
        <w:jc w:val="left"/>
        <w:rPr>
          <w:rFonts w:hint="eastAsia"/>
        </w:rPr>
      </w:pPr>
      <w:r>
        <w:rPr>
          <w:rFonts w:hint="eastAsia"/>
        </w:rPr>
        <w:t>First, they were limited to the offering of cattle (oxen, sheep, lambs, goats, pigeons) and the fruits of the land (flour, oil, wine, incense, spices) and were to be brought only to Jehovah, the God of Israel.</w:t>
      </w:r>
    </w:p>
    <w:p w14:paraId="02486545">
      <w:pPr>
        <w:pStyle w:val="4"/>
        <w:spacing w:before="0"/>
        <w:ind w:left="0" w:right="0"/>
        <w:jc w:val="left"/>
        <w:rPr>
          <w:rFonts w:hint="eastAsia"/>
        </w:rPr>
      </w:pPr>
      <w:r>
        <w:rPr>
          <w:rFonts w:hint="eastAsia"/>
        </w:rPr>
        <w:t>首先，它们仅限于献上牲畜（牛、羊、羊羔、山羊、鸽子）和地里的出产（面粉、油、酒、香、香料），并且只能献给耶和华，以色列的神。</w:t>
      </w:r>
    </w:p>
    <w:p w14:paraId="0830D93C">
      <w:pPr>
        <w:pStyle w:val="4"/>
        <w:spacing w:before="0"/>
        <w:ind w:left="0" w:right="0"/>
        <w:jc w:val="left"/>
        <w:rPr>
          <w:rFonts w:hint="eastAsia"/>
        </w:rPr>
      </w:pPr>
    </w:p>
    <w:p w14:paraId="7B5DEE41">
      <w:pPr>
        <w:pStyle w:val="4"/>
        <w:spacing w:before="0"/>
        <w:ind w:left="0" w:right="0"/>
        <w:jc w:val="left"/>
        <w:rPr>
          <w:rFonts w:hint="eastAsia"/>
        </w:rPr>
      </w:pPr>
      <w:r>
        <w:rPr>
          <w:rFonts w:hint="eastAsia"/>
        </w:rPr>
        <w:t>The offering of human beings, the drinking of blood, and mutilation of the body were forbidden (Gen. 22:11; Deut. 12:23; 14:1; 18:10).</w:t>
      </w:r>
    </w:p>
    <w:p w14:paraId="6E7065B9">
      <w:pPr>
        <w:pStyle w:val="4"/>
        <w:spacing w:before="0"/>
        <w:ind w:left="0" w:right="0"/>
        <w:jc w:val="left"/>
        <w:rPr>
          <w:rFonts w:hint="eastAsia"/>
        </w:rPr>
      </w:pPr>
      <w:r>
        <w:rPr>
          <w:rFonts w:hint="eastAsia"/>
        </w:rPr>
        <w:t>献人为祭、饮血和残害身体都是被禁止的（创世记 22:11；申命记 12:23；14:1；18:10）。</w:t>
      </w:r>
    </w:p>
    <w:p w14:paraId="4D78B71B">
      <w:pPr>
        <w:pStyle w:val="4"/>
        <w:spacing w:before="0"/>
        <w:ind w:left="0" w:right="0"/>
        <w:jc w:val="left"/>
        <w:rPr>
          <w:rFonts w:hint="eastAsia"/>
        </w:rPr>
      </w:pPr>
    </w:p>
    <w:p w14:paraId="54E4BBA5">
      <w:pPr>
        <w:pStyle w:val="4"/>
        <w:spacing w:before="0"/>
        <w:ind w:left="0" w:right="0"/>
        <w:jc w:val="left"/>
        <w:rPr>
          <w:rFonts w:hint="eastAsia"/>
        </w:rPr>
      </w:pPr>
      <w:r>
        <w:rPr>
          <w:rFonts w:hint="eastAsia"/>
        </w:rPr>
        <w:t>Similarly, all sacrifices to idols, to the dead, and to holy animals were contrary to God's will (Exod. 32:4ff; Num. 25:2ff; Hos. 11:2; Jer. 11:12; Ezek. 8:10; Ps. 106:28).</w:t>
      </w:r>
    </w:p>
    <w:p w14:paraId="544FD22C">
      <w:pPr>
        <w:pStyle w:val="4"/>
        <w:spacing w:before="0"/>
        <w:ind w:left="0" w:right="0"/>
        <w:jc w:val="left"/>
        <w:rPr>
          <w:rFonts w:hint="eastAsia"/>
        </w:rPr>
      </w:pPr>
      <w:r>
        <w:rPr>
          <w:rFonts w:hint="eastAsia"/>
        </w:rPr>
        <w:t>同样，一切献给偶像、死人和圣物的祭物都违背了神的旨意（出埃及记 32:4及以下；民数记 25:2及以下；何西阿书 11:2；耶利米书 11:12；以西结书 8:10；诗篇 106:28）。</w:t>
      </w:r>
    </w:p>
    <w:p w14:paraId="6BC4ADB1">
      <w:pPr>
        <w:pStyle w:val="4"/>
        <w:spacing w:before="0"/>
        <w:ind w:left="0" w:right="0"/>
        <w:jc w:val="left"/>
        <w:rPr>
          <w:rFonts w:hint="eastAsia"/>
        </w:rPr>
      </w:pPr>
    </w:p>
    <w:p w14:paraId="0F3A99E8">
      <w:pPr>
        <w:pStyle w:val="4"/>
        <w:spacing w:before="0"/>
        <w:ind w:left="0" w:right="0"/>
        <w:jc w:val="left"/>
        <w:rPr>
          <w:rFonts w:hint="eastAsia"/>
        </w:rPr>
      </w:pPr>
      <w:r>
        <w:rPr>
          <w:rFonts w:hint="eastAsia"/>
        </w:rPr>
        <w:t>Secondly, they were considered of lesser value than moral commandments; "obedience is better than sacrifice," and the Lord delights in "steadfast love, not sacrifice," and in "the knowledge of God rather than burnt offerings" (1 Sam. 15:22; Hos. 6:6; Mic. 6:6-8; Ps. 40:6-8; 50:7-14; 51:16-17; Prov. 21:3).</w:t>
      </w:r>
    </w:p>
    <w:p w14:paraId="51807D44">
      <w:pPr>
        <w:pStyle w:val="4"/>
        <w:spacing w:before="0"/>
        <w:ind w:left="0" w:right="0"/>
        <w:jc w:val="left"/>
        <w:rPr>
          <w:rFonts w:hint="eastAsia"/>
        </w:rPr>
      </w:pPr>
      <w:r>
        <w:rPr>
          <w:rFonts w:hint="eastAsia"/>
        </w:rPr>
        <w:t>其次，它们被认为价值低于道德诫命；“听命胜于献祭”，耶和华喜悦“慈爱，不喜悦祭祀”，喜悦“认识神，胜于燔祭”（撒母耳记上 15:22；何西阿书 6:6；弥迦书 6:6-8；诗篇 40:6-8；50:7-14；51:16-17；箴言 21:3）。</w:t>
      </w:r>
    </w:p>
    <w:p w14:paraId="1CFEB7EC">
      <w:pPr>
        <w:pStyle w:val="4"/>
        <w:spacing w:before="0"/>
        <w:ind w:left="0" w:right="0"/>
        <w:jc w:val="left"/>
        <w:rPr>
          <w:rFonts w:hint="eastAsia"/>
        </w:rPr>
      </w:pPr>
    </w:p>
    <w:p w14:paraId="677014CA">
      <w:pPr>
        <w:pStyle w:val="4"/>
        <w:spacing w:before="0"/>
        <w:ind w:left="0" w:right="0"/>
        <w:jc w:val="left"/>
        <w:rPr>
          <w:rFonts w:hint="eastAsia"/>
        </w:rPr>
      </w:pPr>
      <w:r>
        <w:rPr>
          <w:rFonts w:hint="eastAsia"/>
        </w:rPr>
        <w:t>Thirdly, the sacrifices served the promise, like the priesthood, the temple, the altar, and the entire legal dispensation.</w:t>
      </w:r>
    </w:p>
    <w:p w14:paraId="635B7340">
      <w:pPr>
        <w:pStyle w:val="4"/>
        <w:spacing w:before="0"/>
        <w:ind w:left="0" w:right="0"/>
        <w:jc w:val="left"/>
        <w:rPr>
          <w:rFonts w:hint="eastAsia"/>
        </w:rPr>
      </w:pPr>
      <w:r>
        <w:rPr>
          <w:rFonts w:hint="eastAsia"/>
        </w:rPr>
        <w:t>第三，献祭与祭司职分、圣殿、祭坛和整个律法时代一样，都服务于应许。</w:t>
      </w:r>
    </w:p>
    <w:p w14:paraId="1F804131">
      <w:pPr>
        <w:pStyle w:val="4"/>
        <w:spacing w:before="0"/>
        <w:ind w:left="0" w:right="0"/>
        <w:jc w:val="left"/>
        <w:rPr>
          <w:rFonts w:hint="eastAsia"/>
        </w:rPr>
      </w:pPr>
    </w:p>
    <w:p w14:paraId="4A76841C">
      <w:pPr>
        <w:pStyle w:val="4"/>
        <w:spacing w:before="0"/>
        <w:ind w:left="0" w:right="0"/>
        <w:jc w:val="left"/>
        <w:rPr>
          <w:rFonts w:hint="eastAsia"/>
        </w:rPr>
      </w:pPr>
      <w:r>
        <w:rPr>
          <w:rFonts w:hint="eastAsia"/>
        </w:rPr>
        <w:t>They did not establish the covenant of grace, for this rests solely on God's gracious election, but they served to maintain and confirm this covenant among Israel.</w:t>
      </w:r>
    </w:p>
    <w:p w14:paraId="7EF51FEE">
      <w:pPr>
        <w:pStyle w:val="4"/>
        <w:spacing w:before="0"/>
        <w:ind w:left="0" w:right="0"/>
        <w:jc w:val="left"/>
        <w:rPr>
          <w:rFonts w:hint="eastAsia"/>
        </w:rPr>
      </w:pPr>
      <w:r>
        <w:rPr>
          <w:rFonts w:hint="eastAsia"/>
        </w:rPr>
        <w:t>它们并非建立恩典之约，因为恩典之约完全依赖于神恩惠的拣选，但它们用来在以色列中间维持和坚固这个约。</w:t>
      </w:r>
    </w:p>
    <w:p w14:paraId="0C8CC985">
      <w:pPr>
        <w:pStyle w:val="4"/>
        <w:spacing w:before="0"/>
        <w:ind w:left="0" w:right="0"/>
        <w:jc w:val="left"/>
        <w:rPr>
          <w:rFonts w:hint="eastAsia"/>
        </w:rPr>
      </w:pPr>
    </w:p>
    <w:p w14:paraId="40CF39F6">
      <w:pPr>
        <w:pStyle w:val="4"/>
        <w:spacing w:before="0"/>
        <w:ind w:left="0" w:right="0"/>
        <w:jc w:val="left"/>
        <w:rPr>
          <w:rFonts w:hint="eastAsia"/>
        </w:rPr>
      </w:pPr>
      <w:r>
        <w:rPr>
          <w:rFonts w:hint="eastAsia"/>
        </w:rPr>
        <w:t>Since the whole nation of Israel was, by virtue of God's election and calling, a kingdom of priests (Exod. 19:6), and the priesthood was a subordinate and temporary institution, the sacrifices (especially burnt offerings, sin offerings, and trespass offerings) were ceremonial indications of how sins committed within the covenant could be atoned for, provided they were not committed with a raised hand but through error or ignorance (Lev. 4:22, 27; 5:15, 18; Num. 15:25ff; 35:11, 15; Josh. 20:3, 9).</w:t>
      </w:r>
    </w:p>
    <w:p w14:paraId="39714100">
      <w:pPr>
        <w:pStyle w:val="4"/>
        <w:spacing w:before="0"/>
        <w:ind w:left="0" w:right="0"/>
        <w:jc w:val="left"/>
        <w:rPr>
          <w:rFonts w:hint="eastAsia"/>
        </w:rPr>
      </w:pPr>
      <w:r>
        <w:rPr>
          <w:rFonts w:hint="eastAsia"/>
        </w:rPr>
        <w:t>由于整个以色列民族，因着神的拣选和呼召，是一个祭司的国度（出埃及记 19:6），而祭司职分是一个从属的、暂时的制度，因此献祭（特别是燔祭、赎罪祭和赎愆祭）是礼仪性的指示，表明在约内所犯的罪可以如何得到赎罪，前提是这些罪并非任意妄为所犯，而是因错误或无知而犯（利未记 4:22, 27；5:15, 18；民数记 15:25及以下；35:11, 15；约书亚记 20:3, 9）。</w:t>
      </w:r>
    </w:p>
    <w:p w14:paraId="2B4A40DA">
      <w:pPr>
        <w:pStyle w:val="4"/>
        <w:spacing w:before="0"/>
        <w:ind w:left="0" w:right="0"/>
        <w:jc w:val="left"/>
        <w:rPr>
          <w:rFonts w:hint="eastAsia"/>
        </w:rPr>
      </w:pPr>
    </w:p>
    <w:p w14:paraId="3BB9B059">
      <w:pPr>
        <w:pStyle w:val="4"/>
        <w:spacing w:before="0"/>
        <w:ind w:left="0" w:right="0"/>
        <w:jc w:val="left"/>
        <w:rPr>
          <w:rFonts w:hint="eastAsia"/>
        </w:rPr>
      </w:pPr>
      <w:r>
        <w:rPr>
          <w:rFonts w:hint="eastAsia"/>
        </w:rPr>
        <w:t>For deliberate sins that broke the covenant and incurred God's wrath, there was only an appeal to God's mercy, often through the intercession of individuals like Abraham (Gen. 18:23-33), Moses (Exod. 32:11-14; Num. 14:15-20), and Phinehas (Num. 25:11).</w:t>
      </w:r>
    </w:p>
    <w:p w14:paraId="1AA35E96">
      <w:pPr>
        <w:pStyle w:val="4"/>
        <w:spacing w:before="0"/>
        <w:ind w:left="0" w:right="0"/>
        <w:jc w:val="left"/>
        <w:rPr>
          <w:rFonts w:hint="eastAsia"/>
        </w:rPr>
      </w:pPr>
      <w:r>
        <w:rPr>
          <w:rFonts w:hint="eastAsia"/>
        </w:rPr>
        <w:t>对于那些破坏盟约并招致神忿怒的蓄意犯罪，只能祈求神的怜悯，通常是藉着像亚伯拉罕（创世记 18:23-33）、摩西（出埃及记 32:11-14；民数记 14:15-20）和非尼哈（民数记 25:11）这样的人的代求。</w:t>
      </w:r>
    </w:p>
    <w:p w14:paraId="4704D3EB">
      <w:pPr>
        <w:pStyle w:val="4"/>
        <w:spacing w:before="0"/>
        <w:ind w:left="0" w:right="0"/>
        <w:jc w:val="left"/>
        <w:rPr>
          <w:rFonts w:hint="eastAsia"/>
        </w:rPr>
      </w:pPr>
    </w:p>
    <w:p w14:paraId="5E0AE72A">
      <w:pPr>
        <w:pStyle w:val="4"/>
        <w:spacing w:before="0"/>
        <w:ind w:left="0" w:right="0"/>
        <w:jc w:val="left"/>
        <w:rPr>
          <w:rFonts w:hint="eastAsia"/>
        </w:rPr>
      </w:pPr>
      <w:r>
        <w:rPr>
          <w:rFonts w:hint="eastAsia"/>
        </w:rPr>
        <w:t>For His name's sake, God would forgive these sins (Exod. 33:19; 34:6; Ps. 78:38; 79:8-9; Isa. 43:25; Ezek. 36:22-23; Mic. 7:18).</w:t>
      </w:r>
    </w:p>
    <w:p w14:paraId="31598F06">
      <w:pPr>
        <w:pStyle w:val="4"/>
        <w:spacing w:before="0"/>
        <w:ind w:left="0" w:right="0"/>
        <w:jc w:val="left"/>
        <w:rPr>
          <w:rFonts w:hint="eastAsia"/>
        </w:rPr>
      </w:pPr>
      <w:r>
        <w:rPr>
          <w:rFonts w:hint="eastAsia"/>
        </w:rPr>
        <w:t>为祂名的缘故，神会赦免这些罪（出埃及记 33:19；34:6；诗篇 78:38；79:8-9；以赛亚书 43:25；以西结书 36:22-23；弥迦书 7:18）。</w:t>
      </w:r>
    </w:p>
    <w:p w14:paraId="759BA3A1">
      <w:pPr>
        <w:pStyle w:val="4"/>
        <w:spacing w:before="0"/>
        <w:ind w:left="0" w:right="0"/>
        <w:jc w:val="left"/>
        <w:rPr>
          <w:rFonts w:hint="eastAsia"/>
        </w:rPr>
      </w:pPr>
    </w:p>
    <w:p w14:paraId="700BE992">
      <w:pPr>
        <w:pStyle w:val="4"/>
        <w:spacing w:before="0"/>
        <w:ind w:left="0" w:right="0"/>
        <w:jc w:val="left"/>
        <w:rPr>
          <w:rFonts w:hint="eastAsia"/>
        </w:rPr>
      </w:pPr>
      <w:r>
        <w:rPr>
          <w:rFonts w:hint="eastAsia"/>
        </w:rPr>
        <w:t>Through this whole system of sacrifices, God taught His people that the covenant of grace, with all its blessings, was due solely to His mercy.</w:t>
      </w:r>
    </w:p>
    <w:p w14:paraId="69AEAA63">
      <w:pPr>
        <w:pStyle w:val="4"/>
        <w:spacing w:before="0"/>
        <w:ind w:left="0" w:right="0"/>
        <w:jc w:val="left"/>
        <w:rPr>
          <w:rFonts w:hint="eastAsia"/>
        </w:rPr>
      </w:pPr>
      <w:r>
        <w:rPr>
          <w:rFonts w:hint="eastAsia"/>
        </w:rPr>
        <w:t>藉着这整个献祭体系，神教导祂的子民，恩典之约及其一切祝福，完全是由于祂的怜悯。</w:t>
      </w:r>
    </w:p>
    <w:p w14:paraId="65BC9B4C">
      <w:pPr>
        <w:pStyle w:val="4"/>
        <w:spacing w:before="0"/>
        <w:ind w:left="0" w:right="0"/>
        <w:jc w:val="left"/>
        <w:rPr>
          <w:rFonts w:hint="eastAsia"/>
        </w:rPr>
      </w:pPr>
    </w:p>
    <w:p w14:paraId="4F04F9D6">
      <w:pPr>
        <w:pStyle w:val="4"/>
        <w:spacing w:before="0"/>
        <w:ind w:left="0" w:right="0"/>
        <w:jc w:val="left"/>
        <w:rPr>
          <w:rFonts w:hint="eastAsia"/>
        </w:rPr>
      </w:pPr>
      <w:r>
        <w:rPr>
          <w:rFonts w:hint="eastAsia"/>
        </w:rPr>
        <w:t>It originated and was grounded in His unmerited favor: "I will be gracious to whom I will be gracious, and will show mercy on whom I will show mercy" (Exod. 33:19).</w:t>
      </w:r>
    </w:p>
    <w:p w14:paraId="0A7E9B52">
      <w:pPr>
        <w:pStyle w:val="4"/>
        <w:spacing w:before="0"/>
        <w:ind w:left="0" w:right="0"/>
        <w:jc w:val="left"/>
        <w:rPr>
          <w:rFonts w:hint="eastAsia"/>
        </w:rPr>
      </w:pPr>
      <w:r>
        <w:rPr>
          <w:rFonts w:hint="eastAsia"/>
        </w:rPr>
        <w:t>它起源于并建立在祂白白的恩典之上：“我要恩待谁就恩待谁，要怜悯谁就怜悯谁”（出埃及记 33:19）。</w:t>
      </w:r>
    </w:p>
    <w:p w14:paraId="3471E037">
      <w:pPr>
        <w:pStyle w:val="4"/>
        <w:spacing w:before="0"/>
        <w:ind w:left="0" w:right="0"/>
        <w:jc w:val="left"/>
        <w:rPr>
          <w:rFonts w:hint="eastAsia"/>
        </w:rPr>
      </w:pPr>
    </w:p>
    <w:p w14:paraId="574D2D76">
      <w:pPr>
        <w:pStyle w:val="4"/>
        <w:spacing w:before="0"/>
        <w:ind w:left="0" w:right="0"/>
        <w:jc w:val="left"/>
        <w:rPr>
          <w:rFonts w:hint="eastAsia"/>
        </w:rPr>
      </w:pPr>
      <w:r>
        <w:rPr>
          <w:rFonts w:hint="eastAsia"/>
        </w:rPr>
        <w:t>Furthermore, through the ceremonial laws and institutions, the Lord made it clear that He could not grant the forgiveness of sins except through reconciliation.</w:t>
      </w:r>
    </w:p>
    <w:p w14:paraId="0CBC77FD">
      <w:pPr>
        <w:pStyle w:val="4"/>
        <w:spacing w:before="0"/>
        <w:ind w:left="0" w:right="0"/>
        <w:jc w:val="left"/>
        <w:rPr>
          <w:rFonts w:hint="eastAsia"/>
        </w:rPr>
      </w:pPr>
      <w:r>
        <w:rPr>
          <w:rFonts w:hint="eastAsia"/>
        </w:rPr>
        <w:t>此外，藉着礼仪律法和制度，主清楚地表明，除非藉着和好，否则祂不能赦免罪愆。</w:t>
      </w:r>
    </w:p>
    <w:p w14:paraId="5B98273C">
      <w:pPr>
        <w:pStyle w:val="4"/>
        <w:spacing w:before="0"/>
        <w:ind w:left="0" w:right="0"/>
        <w:jc w:val="left"/>
        <w:rPr>
          <w:rFonts w:hint="eastAsia"/>
        </w:rPr>
      </w:pPr>
    </w:p>
    <w:p w14:paraId="4EF8B5A0">
      <w:pPr>
        <w:pStyle w:val="4"/>
        <w:spacing w:before="0"/>
        <w:ind w:left="0" w:right="0"/>
        <w:jc w:val="left"/>
        <w:rPr>
          <w:rFonts w:hint="eastAsia"/>
        </w:rPr>
      </w:pPr>
      <w:r>
        <w:rPr>
          <w:rFonts w:hint="eastAsia"/>
        </w:rPr>
        <w:t>Sin inherently provokes God's wrath, rendering man guilty and unclean.</w:t>
      </w:r>
    </w:p>
    <w:p w14:paraId="42419898">
      <w:pPr>
        <w:pStyle w:val="4"/>
        <w:spacing w:before="0"/>
        <w:ind w:left="0" w:right="0"/>
        <w:jc w:val="left"/>
        <w:rPr>
          <w:rFonts w:hint="eastAsia"/>
        </w:rPr>
      </w:pPr>
      <w:r>
        <w:rPr>
          <w:rFonts w:hint="eastAsia"/>
        </w:rPr>
        <w:t>罪本身就激起神的忿怒，使人有罪且不洁。</w:t>
      </w:r>
    </w:p>
    <w:p w14:paraId="605297F5">
      <w:pPr>
        <w:pStyle w:val="4"/>
        <w:spacing w:before="0"/>
        <w:ind w:left="0" w:right="0"/>
        <w:jc w:val="left"/>
        <w:rPr>
          <w:rFonts w:hint="eastAsia"/>
        </w:rPr>
      </w:pPr>
    </w:p>
    <w:p w14:paraId="5FDA7032">
      <w:pPr>
        <w:pStyle w:val="4"/>
        <w:spacing w:before="0"/>
        <w:ind w:left="0" w:right="0"/>
        <w:jc w:val="left"/>
        <w:rPr>
          <w:rFonts w:hint="eastAsia"/>
        </w:rPr>
      </w:pPr>
      <w:r>
        <w:rPr>
          <w:rFonts w:hint="eastAsia"/>
        </w:rPr>
        <w:t>Therefore, a sacrifice is necessary to appease God's wrath, remove guilt and impurity, and restore fellowship with God.</w:t>
      </w:r>
    </w:p>
    <w:p w14:paraId="1FAEDFBD">
      <w:pPr>
        <w:pStyle w:val="4"/>
        <w:spacing w:before="0"/>
        <w:ind w:left="0" w:right="0"/>
        <w:jc w:val="left"/>
        <w:rPr>
          <w:rFonts w:hint="eastAsia"/>
        </w:rPr>
      </w:pPr>
      <w:r>
        <w:rPr>
          <w:rFonts w:hint="eastAsia"/>
        </w:rPr>
        <w:t>因此，献祭是必要的，以平息神的忿怒，除去罪咎和不洁，并恢复与神的相交。</w:t>
      </w:r>
    </w:p>
    <w:p w14:paraId="58ED79F4">
      <w:pPr>
        <w:pStyle w:val="4"/>
        <w:spacing w:before="0"/>
        <w:ind w:left="0" w:right="0"/>
        <w:jc w:val="left"/>
        <w:rPr>
          <w:rFonts w:hint="eastAsia"/>
        </w:rPr>
      </w:pPr>
    </w:p>
    <w:p w14:paraId="25B2723C">
      <w:pPr>
        <w:pStyle w:val="4"/>
        <w:spacing w:before="0"/>
        <w:ind w:left="0" w:right="0"/>
        <w:jc w:val="left"/>
        <w:rPr>
          <w:rFonts w:hint="eastAsia"/>
        </w:rPr>
      </w:pPr>
      <w:r>
        <w:rPr>
          <w:rFonts w:hint="eastAsia"/>
        </w:rPr>
        <w:t>For sins for which the law did not prescribe a specific sacrifice, atonement was left to God, who would forgive the sins by atoning for them Himself; forgiveness presupposes and includes atonement (Ps. 65:3; 78:38; 79:9; Prov. 16:6; Isa. 27:9; Jer. 18:23; Ezek. 16:63).</w:t>
      </w:r>
    </w:p>
    <w:p w14:paraId="6087D6D9">
      <w:pPr>
        <w:pStyle w:val="4"/>
        <w:spacing w:before="0"/>
        <w:ind w:left="0" w:right="0"/>
        <w:jc w:val="left"/>
        <w:rPr>
          <w:rFonts w:hint="eastAsia"/>
        </w:rPr>
      </w:pPr>
      <w:r>
        <w:rPr>
          <w:rFonts w:hint="eastAsia"/>
        </w:rPr>
        <w:t>对于律法没有规定特定祭物的罪，赎罪就留给神，祂会亲自为这些罪赎罪而赦免它们；赦免以赎罪为前提并包含赎罪（诗篇 65:3；78:38；79:9；箴言 16:6；以赛亚书 27:9；耶利米书 18:23；以西结书 16:63）。</w:t>
      </w:r>
    </w:p>
    <w:p w14:paraId="054F717D">
      <w:pPr>
        <w:pStyle w:val="4"/>
        <w:spacing w:before="0"/>
        <w:ind w:left="0" w:right="0"/>
        <w:jc w:val="left"/>
        <w:rPr>
          <w:rFonts w:hint="eastAsia"/>
        </w:rPr>
      </w:pPr>
    </w:p>
    <w:p w14:paraId="26EEBDDD">
      <w:pPr>
        <w:pStyle w:val="4"/>
        <w:spacing w:before="0"/>
        <w:ind w:left="0" w:right="0"/>
        <w:jc w:val="left"/>
        <w:rPr>
          <w:rFonts w:hint="eastAsia"/>
        </w:rPr>
      </w:pPr>
      <w:r>
        <w:rPr>
          <w:rFonts w:hint="eastAsia"/>
        </w:rPr>
        <w:t>Even for sins that could be atoned for by a prescribed offering, it was God who, through the sacrifice, priest, and altar, covered and took away the sins (Lev. 17:11; Num. 8:19).</w:t>
      </w:r>
    </w:p>
    <w:p w14:paraId="78D0DF4F">
      <w:pPr>
        <w:pStyle w:val="4"/>
        <w:spacing w:before="0"/>
        <w:ind w:left="0" w:right="0"/>
        <w:jc w:val="left"/>
        <w:rPr>
          <w:rFonts w:hint="eastAsia"/>
        </w:rPr>
      </w:pPr>
      <w:r>
        <w:rPr>
          <w:rFonts w:hint="eastAsia"/>
        </w:rPr>
        <w:t>即使是可以用规定的祭物赎罪的罪，也是神藉着祭物、祭司和祭坛遮盖并除去罪愆（利未记 17:11；民数记 8:19）。</w:t>
      </w:r>
    </w:p>
    <w:p w14:paraId="1E293966">
      <w:pPr>
        <w:pStyle w:val="4"/>
        <w:spacing w:before="0"/>
        <w:ind w:left="0" w:right="0"/>
        <w:jc w:val="left"/>
        <w:rPr>
          <w:rFonts w:hint="eastAsia"/>
        </w:rPr>
      </w:pPr>
    </w:p>
    <w:p w14:paraId="1E991A42">
      <w:pPr>
        <w:pStyle w:val="4"/>
        <w:spacing w:before="0"/>
        <w:ind w:left="0" w:right="0"/>
        <w:jc w:val="left"/>
        <w:rPr>
          <w:rFonts w:hint="eastAsia"/>
        </w:rPr>
      </w:pPr>
      <w:r>
        <w:rPr>
          <w:rFonts w:hint="eastAsia"/>
        </w:rPr>
        <w:t>The entire service of atonement emanated from Him and was ordained by Him.</w:t>
      </w:r>
    </w:p>
    <w:p w14:paraId="1CA3A0F2">
      <w:pPr>
        <w:pStyle w:val="4"/>
        <w:spacing w:before="0"/>
        <w:ind w:left="0" w:right="0"/>
        <w:jc w:val="left"/>
        <w:rPr>
          <w:rFonts w:hint="eastAsia"/>
        </w:rPr>
      </w:pPr>
      <w:r>
        <w:rPr>
          <w:rFonts w:hint="eastAsia"/>
        </w:rPr>
        <w:t>整个赎罪的事奉都源于祂，并由祂命定。</w:t>
      </w:r>
    </w:p>
    <w:p w14:paraId="59D6350A">
      <w:pPr>
        <w:pStyle w:val="4"/>
        <w:spacing w:before="0"/>
        <w:ind w:left="0" w:right="0"/>
        <w:jc w:val="left"/>
        <w:rPr>
          <w:rFonts w:hint="eastAsia"/>
        </w:rPr>
      </w:pPr>
    </w:p>
    <w:p w14:paraId="1F422F3D">
      <w:pPr>
        <w:pStyle w:val="4"/>
        <w:spacing w:before="0"/>
        <w:ind w:left="0" w:right="0"/>
        <w:jc w:val="left"/>
        <w:rPr>
          <w:rFonts w:hint="eastAsia"/>
        </w:rPr>
      </w:pPr>
      <w:r>
        <w:rPr>
          <w:rFonts w:hint="eastAsia"/>
        </w:rPr>
        <w:t>The blood of the sacrificial animal serves as the principal means of atonement.</w:t>
      </w:r>
    </w:p>
    <w:p w14:paraId="2EFDE0DD">
      <w:pPr>
        <w:pStyle w:val="4"/>
        <w:spacing w:before="0"/>
        <w:ind w:left="0" w:right="0"/>
        <w:jc w:val="left"/>
        <w:rPr>
          <w:rFonts w:hint="eastAsia"/>
        </w:rPr>
      </w:pPr>
      <w:r>
        <w:rPr>
          <w:rFonts w:hint="eastAsia"/>
        </w:rPr>
        <w:t>祭牲的血是主要的赎罪方式。</w:t>
      </w:r>
    </w:p>
    <w:p w14:paraId="39E45305">
      <w:pPr>
        <w:pStyle w:val="4"/>
        <w:spacing w:before="0"/>
        <w:ind w:left="0" w:right="0"/>
        <w:jc w:val="left"/>
        <w:rPr>
          <w:rFonts w:hint="eastAsia"/>
        </w:rPr>
      </w:pPr>
    </w:p>
    <w:p w14:paraId="351E32C9">
      <w:pPr>
        <w:pStyle w:val="4"/>
        <w:spacing w:before="0"/>
        <w:ind w:left="0" w:right="0"/>
        <w:jc w:val="left"/>
        <w:rPr>
          <w:rFonts w:hint="eastAsia"/>
        </w:rPr>
      </w:pPr>
      <w:r>
        <w:rPr>
          <w:rFonts w:hint="eastAsia"/>
        </w:rPr>
        <w:t>It represents the life of the creature, the vital essence, and was thus appointed by the Lord to make atonement for souls upon the altar (Lev. 17:11).</w:t>
      </w:r>
    </w:p>
    <w:p w14:paraId="562C6241">
      <w:pPr>
        <w:pStyle w:val="4"/>
        <w:spacing w:before="0"/>
        <w:ind w:left="0" w:right="0"/>
        <w:jc w:val="left"/>
        <w:rPr>
          <w:rFonts w:hint="eastAsia"/>
        </w:rPr>
      </w:pPr>
      <w:r>
        <w:rPr>
          <w:rFonts w:hint="eastAsia"/>
        </w:rPr>
        <w:t>它代表受造物的生命，生命的精华，因此被主指定在祭坛上为灵魂赎罪（利未记 17:11）。</w:t>
      </w:r>
    </w:p>
    <w:p w14:paraId="7A8759F8">
      <w:pPr>
        <w:pStyle w:val="4"/>
        <w:spacing w:before="0"/>
        <w:ind w:left="0" w:right="0"/>
        <w:jc w:val="left"/>
        <w:rPr>
          <w:rFonts w:hint="eastAsia"/>
        </w:rPr>
      </w:pPr>
    </w:p>
    <w:p w14:paraId="182D31F6">
      <w:pPr>
        <w:pStyle w:val="4"/>
        <w:spacing w:before="0"/>
        <w:ind w:left="0" w:right="0"/>
        <w:jc w:val="left"/>
        <w:rPr>
          <w:rFonts w:hint="eastAsia"/>
        </w:rPr>
      </w:pPr>
      <w:r>
        <w:rPr>
          <w:rFonts w:hint="eastAsia"/>
        </w:rPr>
        <w:t>However, for this blood to effect atonement, it had to be poured out in death through the slaughter of the sacrificial animal, which the sinner brought to the temple, laying his hands upon it.</w:t>
      </w:r>
    </w:p>
    <w:p w14:paraId="0567367A">
      <w:pPr>
        <w:pStyle w:val="4"/>
        <w:spacing w:before="0"/>
        <w:ind w:left="0" w:right="0"/>
        <w:jc w:val="left"/>
        <w:rPr>
          <w:rFonts w:hint="eastAsia"/>
        </w:rPr>
      </w:pPr>
      <w:r>
        <w:rPr>
          <w:rFonts w:hint="eastAsia"/>
        </w:rPr>
        <w:t>然而，要使这血产生赎罪的果效，就必须通过宰杀祭牲，使其在死亡中流出，罪人将祭牲带到圣殿，按手在其上。</w:t>
      </w:r>
    </w:p>
    <w:p w14:paraId="01932BD7">
      <w:pPr>
        <w:pStyle w:val="4"/>
        <w:spacing w:before="0"/>
        <w:ind w:left="0" w:right="0"/>
        <w:jc w:val="left"/>
        <w:rPr>
          <w:rFonts w:hint="eastAsia"/>
        </w:rPr>
      </w:pPr>
    </w:p>
    <w:p w14:paraId="399E787F">
      <w:pPr>
        <w:pStyle w:val="4"/>
        <w:spacing w:before="0"/>
        <w:ind w:left="0" w:right="0"/>
        <w:jc w:val="left"/>
        <w:rPr>
          <w:rFonts w:hint="eastAsia"/>
        </w:rPr>
      </w:pPr>
      <w:r>
        <w:rPr>
          <w:rFonts w:hint="eastAsia"/>
        </w:rPr>
        <w:t>This act symbolized the transfer of guilt, followed by the priest sprinkling the blood around the altar (Ex. 29:15-16, 19- 20).</w:t>
      </w:r>
    </w:p>
    <w:p w14:paraId="53DDCDE4">
      <w:pPr>
        <w:pStyle w:val="4"/>
        <w:spacing w:before="0"/>
        <w:ind w:left="0" w:right="0"/>
        <w:jc w:val="left"/>
        <w:rPr>
          <w:rFonts w:hint="eastAsia"/>
        </w:rPr>
      </w:pPr>
      <w:r>
        <w:rPr>
          <w:rFonts w:hint="eastAsia"/>
        </w:rPr>
        <w:t>这个行为象征着罪咎的转移，随后祭司将血洒在祭坛周围（出埃及记 29:15-16, 19-20）。</w:t>
      </w:r>
    </w:p>
    <w:p w14:paraId="37A93BCC">
      <w:pPr>
        <w:pStyle w:val="4"/>
        <w:spacing w:before="0"/>
        <w:ind w:left="0" w:right="0"/>
        <w:jc w:val="left"/>
        <w:rPr>
          <w:rFonts w:hint="eastAsia"/>
        </w:rPr>
      </w:pPr>
    </w:p>
    <w:p w14:paraId="3CAE859C">
      <w:pPr>
        <w:pStyle w:val="4"/>
        <w:spacing w:before="0"/>
        <w:ind w:left="0" w:right="0"/>
        <w:jc w:val="left"/>
        <w:rPr>
          <w:rFonts w:hint="eastAsia"/>
        </w:rPr>
      </w:pPr>
      <w:r>
        <w:rPr>
          <w:rFonts w:hint="eastAsia"/>
        </w:rPr>
        <w:t>The laying on of hands, the slaughter, and the sprinkling of blood indicated how the life-blood became the means of atonement.</w:t>
      </w:r>
    </w:p>
    <w:p w14:paraId="63202651">
      <w:pPr>
        <w:pStyle w:val="4"/>
        <w:spacing w:before="0"/>
        <w:ind w:left="0" w:right="0"/>
        <w:jc w:val="left"/>
        <w:rPr>
          <w:rFonts w:hint="eastAsia"/>
        </w:rPr>
      </w:pPr>
      <w:r>
        <w:rPr>
          <w:rFonts w:hint="eastAsia"/>
        </w:rPr>
        <w:t>按手、宰杀和洒血表明了生命之血如何成为赎罪的方式。</w:t>
      </w:r>
    </w:p>
    <w:p w14:paraId="585D9DBF">
      <w:pPr>
        <w:pStyle w:val="4"/>
        <w:spacing w:before="0"/>
        <w:ind w:left="0" w:right="0"/>
        <w:jc w:val="left"/>
        <w:rPr>
          <w:rFonts w:hint="eastAsia"/>
        </w:rPr>
      </w:pPr>
    </w:p>
    <w:p w14:paraId="712144F4">
      <w:pPr>
        <w:pStyle w:val="4"/>
        <w:spacing w:before="0"/>
        <w:ind w:left="0" w:right="0"/>
        <w:jc w:val="left"/>
        <w:rPr>
          <w:rFonts w:hint="eastAsia"/>
        </w:rPr>
      </w:pPr>
      <w:r>
        <w:rPr>
          <w:rFonts w:hint="eastAsia"/>
        </w:rPr>
        <w:t>When the blood thus covered and expiated sins, guilt was forgiven, impurity cleansed, and the covenantal fellowship with God restored.</w:t>
      </w:r>
    </w:p>
    <w:p w14:paraId="5551C663">
      <w:pPr>
        <w:pStyle w:val="4"/>
        <w:spacing w:before="0"/>
        <w:ind w:left="0" w:right="0"/>
        <w:jc w:val="left"/>
        <w:rPr>
          <w:rFonts w:hint="eastAsia"/>
        </w:rPr>
      </w:pPr>
      <w:r>
        <w:rPr>
          <w:rFonts w:hint="eastAsia"/>
        </w:rPr>
        <w:t>当血如此遮盖并赎了罪愆，罪咎就得到赦免，不洁得到洁净，与神的约的相交也得以恢复。</w:t>
      </w:r>
    </w:p>
    <w:p w14:paraId="02281590">
      <w:pPr>
        <w:pStyle w:val="4"/>
        <w:spacing w:before="0"/>
        <w:ind w:left="0" w:right="0"/>
        <w:jc w:val="left"/>
        <w:rPr>
          <w:rFonts w:hint="eastAsia"/>
        </w:rPr>
      </w:pPr>
    </w:p>
    <w:p w14:paraId="3005EB10">
      <w:pPr>
        <w:pStyle w:val="4"/>
        <w:spacing w:before="0"/>
        <w:ind w:left="0" w:right="0"/>
        <w:jc w:val="left"/>
        <w:rPr>
          <w:rFonts w:hint="eastAsia"/>
        </w:rPr>
      </w:pPr>
      <w:r>
        <w:rPr>
          <w:rFonts w:hint="eastAsia"/>
        </w:rPr>
        <w:t>Priesthood and people, temple and altar, and all instruments of worship were consecrated to the Lord through the blood, thereby sanctifying them so that the Lord might dwell among the children of Israel and be their God (Ex. 29:43-46).</w:t>
      </w:r>
    </w:p>
    <w:p w14:paraId="505155E9">
      <w:pPr>
        <w:pStyle w:val="4"/>
        <w:spacing w:before="0"/>
        <w:ind w:left="0" w:right="0"/>
        <w:jc w:val="left"/>
        <w:rPr>
          <w:rFonts w:hint="eastAsia"/>
        </w:rPr>
      </w:pPr>
      <w:r>
        <w:rPr>
          <w:rFonts w:hint="eastAsia"/>
        </w:rPr>
        <w:t>祭司职分和百姓，圣殿和祭坛，以及所有敬拜的器具，都藉着血分别为圣归给主，从而使它们分别为圣，使主可以住在以色列人中间，作他们的神（出埃及记 29:43-46）。</w:t>
      </w:r>
    </w:p>
    <w:p w14:paraId="44041227">
      <w:pPr>
        <w:pStyle w:val="4"/>
        <w:spacing w:before="0"/>
        <w:ind w:left="0" w:right="0"/>
        <w:jc w:val="left"/>
        <w:rPr>
          <w:rFonts w:hint="eastAsia"/>
        </w:rPr>
      </w:pPr>
    </w:p>
    <w:p w14:paraId="3730FF41">
      <w:pPr>
        <w:pStyle w:val="4"/>
        <w:spacing w:before="0"/>
        <w:ind w:left="0" w:right="0"/>
        <w:jc w:val="left"/>
        <w:rPr>
          <w:rFonts w:hint="eastAsia"/>
        </w:rPr>
      </w:pPr>
      <w:r>
        <w:rPr>
          <w:rFonts w:hint="eastAsia"/>
        </w:rPr>
        <w:t>Nevertheless, this entire sacrificial system was provisional, possessing only a shadow of the good things to come (Heb. 10:1).</w:t>
      </w:r>
    </w:p>
    <w:p w14:paraId="4CE574F9">
      <w:pPr>
        <w:pStyle w:val="4"/>
        <w:spacing w:before="0"/>
        <w:ind w:left="0" w:right="0"/>
        <w:jc w:val="left"/>
        <w:rPr>
          <w:rFonts w:hint="eastAsia"/>
        </w:rPr>
      </w:pPr>
      <w:r>
        <w:rPr>
          <w:rFonts w:hint="eastAsia"/>
        </w:rPr>
        <w:t>然而，这整个献祭体系是暂时的，只拥有未来美事的影儿（希伯来书 10:1）。</w:t>
      </w:r>
    </w:p>
    <w:p w14:paraId="3CE15AC8">
      <w:pPr>
        <w:pStyle w:val="4"/>
        <w:spacing w:before="0"/>
        <w:ind w:left="0" w:right="0"/>
        <w:jc w:val="left"/>
        <w:rPr>
          <w:rFonts w:hint="eastAsia"/>
        </w:rPr>
      </w:pPr>
    </w:p>
    <w:p w14:paraId="74EA5E1E">
      <w:pPr>
        <w:pStyle w:val="4"/>
        <w:spacing w:before="0"/>
        <w:ind w:left="0" w:right="0"/>
        <w:jc w:val="left"/>
        <w:rPr>
          <w:rFonts w:hint="eastAsia"/>
        </w:rPr>
      </w:pPr>
      <w:r>
        <w:rPr>
          <w:rFonts w:hint="eastAsia"/>
        </w:rPr>
        <w:t>The tabernacle in the wilderness was but a figure of the true sanctuary (Heb. 8:5).</w:t>
      </w:r>
    </w:p>
    <w:p w14:paraId="58FCD217">
      <w:pPr>
        <w:pStyle w:val="4"/>
        <w:spacing w:before="0"/>
        <w:ind w:left="0" w:right="0"/>
        <w:jc w:val="left"/>
        <w:rPr>
          <w:rFonts w:hint="eastAsia"/>
        </w:rPr>
      </w:pPr>
      <w:r>
        <w:rPr>
          <w:rFonts w:hint="eastAsia"/>
        </w:rPr>
        <w:t>旷野的会幕不过是真圣所的预表（希伯来书 8:5）。</w:t>
      </w:r>
    </w:p>
    <w:p w14:paraId="6DF7F9F4">
      <w:pPr>
        <w:pStyle w:val="4"/>
        <w:spacing w:before="0"/>
        <w:ind w:left="0" w:right="0"/>
        <w:jc w:val="left"/>
        <w:rPr>
          <w:rFonts w:hint="eastAsia"/>
        </w:rPr>
      </w:pPr>
    </w:p>
    <w:p w14:paraId="45876486">
      <w:pPr>
        <w:pStyle w:val="4"/>
        <w:spacing w:before="0"/>
        <w:ind w:left="0" w:right="0"/>
        <w:jc w:val="left"/>
        <w:rPr>
          <w:rFonts w:hint="eastAsia"/>
        </w:rPr>
      </w:pPr>
      <w:r>
        <w:rPr>
          <w:rFonts w:hint="eastAsia"/>
        </w:rPr>
        <w:t>The priests themselves were sinners who needed to make atonement not only for the people's sins but also for their own (Heb. 7:27; 9:7), and they were prevented by death from continuing in office (Heb. 7:23).</w:t>
      </w:r>
    </w:p>
    <w:p w14:paraId="310F7BBA">
      <w:pPr>
        <w:pStyle w:val="4"/>
        <w:spacing w:before="0"/>
        <w:ind w:left="0" w:right="0"/>
        <w:jc w:val="left"/>
        <w:rPr>
          <w:rFonts w:hint="eastAsia"/>
        </w:rPr>
      </w:pPr>
      <w:r>
        <w:rPr>
          <w:rFonts w:hint="eastAsia"/>
        </w:rPr>
        <w:t>祭司本身也是罪人，不仅需要为百姓的罪赎罪，也需要为自己的罪赎罪（希伯来书 7:27；9:7），并且他们因死亡而不能继续任职（希伯来书 7:23）。</w:t>
      </w:r>
    </w:p>
    <w:p w14:paraId="6AA8E927">
      <w:pPr>
        <w:pStyle w:val="4"/>
        <w:spacing w:before="0"/>
        <w:ind w:left="0" w:right="0"/>
        <w:jc w:val="left"/>
        <w:rPr>
          <w:rFonts w:hint="eastAsia"/>
        </w:rPr>
      </w:pPr>
    </w:p>
    <w:p w14:paraId="06C6DD1D">
      <w:pPr>
        <w:pStyle w:val="4"/>
        <w:spacing w:before="0"/>
        <w:ind w:left="0" w:right="0"/>
        <w:jc w:val="left"/>
        <w:rPr>
          <w:rFonts w:hint="eastAsia"/>
        </w:rPr>
      </w:pPr>
      <w:r>
        <w:rPr>
          <w:rFonts w:hint="eastAsia"/>
        </w:rPr>
        <w:t>The blood of bulls and goats could not truly take away sins or cleanse consciences (Heb. 9:9, 13; 10:4); hence, these sacrifices had to be repeated continually (Heb. 10:1).</w:t>
      </w:r>
    </w:p>
    <w:p w14:paraId="26DB1E30">
      <w:pPr>
        <w:pStyle w:val="4"/>
        <w:spacing w:before="0"/>
        <w:ind w:left="0" w:right="0"/>
        <w:jc w:val="left"/>
        <w:rPr>
          <w:rFonts w:hint="eastAsia"/>
        </w:rPr>
      </w:pPr>
      <w:r>
        <w:rPr>
          <w:rFonts w:hint="eastAsia"/>
        </w:rPr>
        <w:t>公牛和山羊的血并不能真正除去罪愆，也不能洁净良心（希伯来书 9:9, 13；10:4）；因此，这些献祭必须不断重复（希伯来书 10:1）。</w:t>
      </w:r>
    </w:p>
    <w:p w14:paraId="4FA6AB85">
      <w:pPr>
        <w:pStyle w:val="4"/>
        <w:spacing w:before="0"/>
        <w:ind w:left="0" w:right="0"/>
        <w:jc w:val="left"/>
        <w:rPr>
          <w:rFonts w:hint="eastAsia"/>
        </w:rPr>
      </w:pPr>
    </w:p>
    <w:p w14:paraId="142C50D6">
      <w:pPr>
        <w:pStyle w:val="4"/>
        <w:spacing w:before="0"/>
        <w:ind w:left="0" w:right="0"/>
        <w:jc w:val="left"/>
        <w:rPr>
          <w:rFonts w:hint="eastAsia"/>
        </w:rPr>
      </w:pPr>
      <w:r>
        <w:rPr>
          <w:rFonts w:hint="eastAsia"/>
        </w:rPr>
        <w:t>In sum, they were external, weak, and unprofitable, not perfect, and pointed forward to a better future (Heb. 7:18; 8:7).</w:t>
      </w:r>
    </w:p>
    <w:p w14:paraId="162F97A6">
      <w:pPr>
        <w:pStyle w:val="4"/>
        <w:spacing w:before="0"/>
        <w:ind w:left="0" w:right="0"/>
        <w:jc w:val="left"/>
        <w:rPr>
          <w:rFonts w:hint="eastAsia"/>
        </w:rPr>
      </w:pPr>
      <w:r>
        <w:rPr>
          <w:rFonts w:hint="eastAsia"/>
        </w:rPr>
        <w:t>总而言之，它们是外在的、软弱的、无益的，并非完美的，并且指向一个更美好的未来（希伯来书 7:18；8:7）。</w:t>
      </w:r>
    </w:p>
    <w:p w14:paraId="6A2E0170">
      <w:pPr>
        <w:pStyle w:val="4"/>
        <w:spacing w:before="0"/>
        <w:ind w:left="0" w:right="0"/>
        <w:jc w:val="left"/>
        <w:rPr>
          <w:rFonts w:hint="eastAsia"/>
        </w:rPr>
      </w:pPr>
    </w:p>
    <w:p w14:paraId="0CD1DF37">
      <w:pPr>
        <w:pStyle w:val="4"/>
        <w:spacing w:before="0"/>
        <w:ind w:left="0" w:right="0"/>
        <w:jc w:val="left"/>
        <w:rPr>
          <w:rFonts w:hint="eastAsia"/>
        </w:rPr>
      </w:pPr>
      <w:r>
        <w:rPr>
          <w:rFonts w:hint="eastAsia"/>
        </w:rPr>
        <w:t>The faithful in Israel increasingly understood this and looked forward eagerly to the day when the Lord would establish a new covenant, effect true atonement Himself, and allow His people to enjoy fully the benefits of forgiveness and renewal (Jer. 31:33ff; 33:8; Ezek. 11:20; 36:25ff).</w:t>
      </w:r>
    </w:p>
    <w:p w14:paraId="076C1FAE">
      <w:pPr>
        <w:pStyle w:val="4"/>
        <w:spacing w:before="0"/>
        <w:ind w:left="0" w:right="0"/>
        <w:jc w:val="left"/>
        <w:rPr>
          <w:rFonts w:hint="eastAsia"/>
        </w:rPr>
      </w:pPr>
      <w:r>
        <w:rPr>
          <w:rFonts w:hint="eastAsia"/>
        </w:rPr>
        <w:t>以色列的信徒越来越明白这一点，并热切盼望那日子来到，那时耶和华将设立新约，亲自成就真正的赎罪，并让祂的子民充分享受赦免和更新的益处（耶利米书 31:33及以下；33:8；以西结书 11:20；36:25及以下）。</w:t>
      </w:r>
    </w:p>
    <w:p w14:paraId="1075AC16">
      <w:pPr>
        <w:pStyle w:val="4"/>
        <w:spacing w:before="0"/>
        <w:ind w:left="0" w:right="0"/>
        <w:jc w:val="left"/>
        <w:rPr>
          <w:rFonts w:hint="eastAsia"/>
        </w:rPr>
      </w:pPr>
    </w:p>
    <w:p w14:paraId="334F9F1F">
      <w:pPr>
        <w:pStyle w:val="4"/>
        <w:spacing w:before="0"/>
        <w:ind w:left="0" w:right="0"/>
        <w:jc w:val="left"/>
        <w:rPr>
          <w:rFonts w:hint="eastAsia"/>
        </w:rPr>
      </w:pPr>
      <w:r>
        <w:rPr>
          <w:rFonts w:hint="eastAsia"/>
        </w:rPr>
        <w:t>This expectation finds its most beautiful expression in Isaiah, whose book of comfort begins with the proclamation that Jerusalem's struggle is over, her iniquity is pardoned, and she has received from the Lord’s hand double for all her sins (Isa. 40:2).</w:t>
      </w:r>
    </w:p>
    <w:p w14:paraId="0F18F69D">
      <w:pPr>
        <w:pStyle w:val="4"/>
        <w:spacing w:before="0"/>
        <w:ind w:left="0" w:right="0"/>
        <w:jc w:val="left"/>
        <w:rPr>
          <w:rFonts w:hint="eastAsia"/>
        </w:rPr>
      </w:pPr>
      <w:r>
        <w:rPr>
          <w:rFonts w:hint="eastAsia"/>
        </w:rPr>
        <w:t>这种期望在以赛亚书中得到了最美的表达，他的安慰之书以宣告耶路撒冷的争战已经结束，她的罪孽已经赦免，她从耶和华手中为她一切的罪加倍受罚开始（以赛亚书 40:2）。</w:t>
      </w:r>
    </w:p>
    <w:p w14:paraId="1E2DD1A9">
      <w:pPr>
        <w:pStyle w:val="4"/>
        <w:spacing w:before="0"/>
        <w:ind w:left="0" w:right="0"/>
        <w:jc w:val="left"/>
        <w:rPr>
          <w:rFonts w:hint="eastAsia"/>
        </w:rPr>
      </w:pPr>
    </w:p>
    <w:p w14:paraId="68A1583D">
      <w:pPr>
        <w:pStyle w:val="4"/>
        <w:spacing w:before="0"/>
        <w:ind w:left="0" w:right="0"/>
        <w:jc w:val="left"/>
        <w:rPr>
          <w:rFonts w:hint="eastAsia"/>
        </w:rPr>
      </w:pPr>
      <w:r>
        <w:rPr>
          <w:rFonts w:hint="eastAsia"/>
        </w:rPr>
        <w:t>The prophecy then unfolds the vision of the suffering servant, who bears our sicknesses and sorrows, our transgressions and punishment, bringing us healing and peace (Isa. 53:2ff).</w:t>
      </w:r>
    </w:p>
    <w:p w14:paraId="4CECF3E4">
      <w:pPr>
        <w:pStyle w:val="4"/>
        <w:spacing w:before="0"/>
        <w:ind w:left="0" w:right="0"/>
        <w:jc w:val="left"/>
        <w:rPr>
          <w:rFonts w:hint="eastAsia"/>
        </w:rPr>
      </w:pPr>
      <w:r>
        <w:rPr>
          <w:rFonts w:hint="eastAsia"/>
        </w:rPr>
        <w:t>预言接着展开了受苦仆人的异象，祂担当我们的疾病和忧伤，我们的过犯和刑罚，给我们带来医治和平安（以赛亚书 53:2及以下）。</w:t>
      </w:r>
    </w:p>
    <w:p w14:paraId="68732994">
      <w:pPr>
        <w:pStyle w:val="4"/>
        <w:spacing w:before="0"/>
        <w:ind w:left="0" w:right="0"/>
        <w:jc w:val="left"/>
        <w:rPr>
          <w:rFonts w:hint="eastAsia"/>
        </w:rPr>
      </w:pPr>
    </w:p>
    <w:p w14:paraId="593CDAFC">
      <w:pPr>
        <w:pStyle w:val="4"/>
        <w:spacing w:before="0"/>
        <w:ind w:left="0" w:right="0"/>
        <w:jc w:val="left"/>
        <w:rPr>
          <w:rFonts w:hint="eastAsia"/>
        </w:rPr>
      </w:pPr>
      <w:r>
        <w:rPr>
          <w:rFonts w:hint="eastAsia"/>
        </w:rPr>
        <w:t>In harmony with the Old Testament, the New Testament regards Christ’s death as a sacrifice for our sins.</w:t>
      </w:r>
    </w:p>
    <w:p w14:paraId="6371A57A">
      <w:pPr>
        <w:pStyle w:val="4"/>
        <w:spacing w:before="0"/>
        <w:ind w:left="0" w:right="0"/>
        <w:jc w:val="left"/>
        <w:rPr>
          <w:rFonts w:hint="eastAsia"/>
        </w:rPr>
      </w:pPr>
      <w:r>
        <w:rPr>
          <w:rFonts w:hint="eastAsia"/>
        </w:rPr>
        <w:t>与旧约和谐一致，新约将基督的死视为为我们罪愆所献的祭。</w:t>
      </w:r>
    </w:p>
    <w:p w14:paraId="3CBBDB1E">
      <w:pPr>
        <w:pStyle w:val="4"/>
        <w:spacing w:before="0"/>
        <w:ind w:left="0" w:right="0"/>
        <w:jc w:val="left"/>
        <w:rPr>
          <w:rFonts w:hint="eastAsia"/>
        </w:rPr>
      </w:pPr>
    </w:p>
    <w:p w14:paraId="479A4A96">
      <w:pPr>
        <w:pStyle w:val="4"/>
        <w:spacing w:before="0"/>
        <w:ind w:left="0" w:right="0"/>
        <w:jc w:val="left"/>
        <w:rPr>
          <w:rFonts w:hint="eastAsia"/>
        </w:rPr>
      </w:pPr>
      <w:r>
        <w:rPr>
          <w:rFonts w:hint="eastAsia"/>
        </w:rPr>
        <w:t>Jesus declared that He had come to fulfill the law and the prophets and all God’s righteousness (Matt. 3:15).</w:t>
      </w:r>
    </w:p>
    <w:p w14:paraId="4EB7D807">
      <w:pPr>
        <w:pStyle w:val="4"/>
        <w:spacing w:before="0"/>
        <w:ind w:left="0" w:right="0"/>
        <w:jc w:val="left"/>
        <w:rPr>
          <w:rFonts w:hint="eastAsia"/>
        </w:rPr>
      </w:pPr>
      <w:r>
        <w:rPr>
          <w:rFonts w:hint="eastAsia"/>
        </w:rPr>
        <w:t>耶稣宣告祂来是要成全律法和先知以及神一切的义（马太福音 3:15）。</w:t>
      </w:r>
    </w:p>
    <w:p w14:paraId="0516B86A">
      <w:pPr>
        <w:pStyle w:val="4"/>
        <w:spacing w:before="0"/>
        <w:ind w:left="0" w:right="0"/>
        <w:jc w:val="left"/>
        <w:rPr>
          <w:rFonts w:hint="eastAsia"/>
        </w:rPr>
      </w:pPr>
    </w:p>
    <w:p w14:paraId="5DDB41B6">
      <w:pPr>
        <w:pStyle w:val="4"/>
        <w:spacing w:before="0"/>
        <w:ind w:left="0" w:right="0"/>
        <w:jc w:val="left"/>
        <w:rPr>
          <w:rFonts w:hint="eastAsia"/>
        </w:rPr>
      </w:pPr>
      <w:r>
        <w:rPr>
          <w:rFonts w:hint="eastAsia"/>
        </w:rPr>
        <w:t>He identified Himself with the servant of the Lord in Isaiah’s prophecy, who was anointed with the Spirit to preach the Gospel to the poor (Luke 4:17ff).</w:t>
      </w:r>
    </w:p>
    <w:p w14:paraId="001AC96E">
      <w:pPr>
        <w:pStyle w:val="4"/>
        <w:spacing w:before="0"/>
        <w:ind w:left="0" w:right="0"/>
        <w:jc w:val="left"/>
        <w:rPr>
          <w:rFonts w:hint="eastAsia"/>
        </w:rPr>
      </w:pPr>
      <w:r>
        <w:rPr>
          <w:rFonts w:hint="eastAsia"/>
        </w:rPr>
        <w:t>祂将自己等同于以赛亚预言中耶和华的仆人，祂被圣灵膏抹，向贫穷人传福音（路加福音 4:17及以下）。</w:t>
      </w:r>
    </w:p>
    <w:p w14:paraId="30A80ADF">
      <w:pPr>
        <w:pStyle w:val="4"/>
        <w:spacing w:before="0"/>
        <w:ind w:left="0" w:right="0"/>
        <w:jc w:val="left"/>
        <w:rPr>
          <w:rFonts w:hint="eastAsia"/>
        </w:rPr>
      </w:pPr>
    </w:p>
    <w:p w14:paraId="4B6D7337">
      <w:pPr>
        <w:pStyle w:val="4"/>
        <w:spacing w:before="0"/>
        <w:ind w:left="0" w:right="0"/>
        <w:jc w:val="left"/>
        <w:rPr>
          <w:rFonts w:hint="eastAsia"/>
        </w:rPr>
      </w:pPr>
      <w:r>
        <w:rPr>
          <w:rFonts w:hint="eastAsia"/>
        </w:rPr>
        <w:t>According to the Father’s command, He came to lay down His life and take it up again, to give life to His sheep, and through His death, to prepare His flesh and blood as food and drink unto eternal life (John 2:19; 3:14).</w:t>
      </w:r>
    </w:p>
    <w:p w14:paraId="64F6061B">
      <w:pPr>
        <w:pStyle w:val="4"/>
        <w:spacing w:before="0"/>
        <w:ind w:left="0" w:right="0"/>
        <w:jc w:val="left"/>
        <w:rPr>
          <w:rFonts w:hint="eastAsia"/>
        </w:rPr>
      </w:pPr>
      <w:r>
        <w:rPr>
          <w:rFonts w:hint="eastAsia"/>
        </w:rPr>
        <w:t>按照父的命令，祂来是要舍去自己的性命，再取回来，要赐生命给祂的羊，并藉着祂的死，预备祂的肉和血作永生的食物和饮料（约翰福音 2:19；3:14）。</w:t>
      </w:r>
    </w:p>
    <w:p w14:paraId="3473B953">
      <w:pPr>
        <w:pStyle w:val="4"/>
        <w:spacing w:before="0"/>
        <w:ind w:left="0" w:right="0"/>
        <w:jc w:val="left"/>
        <w:rPr>
          <w:rFonts w:hint="eastAsia"/>
        </w:rPr>
      </w:pPr>
    </w:p>
    <w:p w14:paraId="5728BE6B">
      <w:pPr>
        <w:pStyle w:val="4"/>
        <w:spacing w:before="0"/>
        <w:ind w:left="0" w:right="0"/>
        <w:jc w:val="left"/>
        <w:rPr>
          <w:rFonts w:hint="eastAsia"/>
        </w:rPr>
      </w:pPr>
      <w:r>
        <w:rPr>
          <w:rFonts w:hint="eastAsia"/>
        </w:rPr>
        <w:t>His death is the true and perfect sacrifice, fulfilling all the sacrifices of the Old Testament law.</w:t>
      </w:r>
    </w:p>
    <w:p w14:paraId="1F0EB4B4">
      <w:pPr>
        <w:pStyle w:val="4"/>
        <w:spacing w:before="0"/>
        <w:ind w:left="0" w:right="0"/>
        <w:jc w:val="left"/>
        <w:rPr>
          <w:rFonts w:hint="eastAsia"/>
        </w:rPr>
      </w:pPr>
      <w:r>
        <w:rPr>
          <w:rFonts w:hint="eastAsia"/>
        </w:rPr>
        <w:t>祂的死是真实而完美的献祭，成全了旧约律法的一切献祭。</w:t>
      </w:r>
    </w:p>
    <w:p w14:paraId="3EAF436E">
      <w:pPr>
        <w:pStyle w:val="4"/>
        <w:spacing w:before="0"/>
        <w:ind w:left="0" w:right="0"/>
        <w:jc w:val="left"/>
        <w:rPr>
          <w:rFonts w:hint="eastAsia"/>
        </w:rPr>
      </w:pPr>
    </w:p>
    <w:p w14:paraId="3F1472DD">
      <w:pPr>
        <w:pStyle w:val="4"/>
        <w:spacing w:before="0"/>
        <w:ind w:left="0" w:right="0"/>
        <w:jc w:val="left"/>
        <w:rPr>
          <w:rFonts w:hint="eastAsia"/>
        </w:rPr>
      </w:pPr>
      <w:r>
        <w:rPr>
          <w:rFonts w:hint="eastAsia"/>
        </w:rPr>
        <w:t>It is the ultimate act of surrender to the Father’s will, proving that He came not to be served but to serve, and thereby becoming a ransom by which many are delivered from the power of sin (Matt. 20:28).</w:t>
      </w:r>
    </w:p>
    <w:p w14:paraId="346414D2">
      <w:pPr>
        <w:pStyle w:val="4"/>
        <w:spacing w:before="0"/>
        <w:ind w:left="0" w:right="0"/>
        <w:jc w:val="left"/>
        <w:rPr>
          <w:rFonts w:hint="eastAsia"/>
        </w:rPr>
      </w:pPr>
      <w:r>
        <w:rPr>
          <w:rFonts w:hint="eastAsia"/>
        </w:rPr>
        <w:t>这是对父旨意的最终顺服，证明祂来不是要受人的服事，乃是要服事人，从而成为许多人从罪的权势下得释放的赎价（马太福音 20:28）。</w:t>
      </w:r>
    </w:p>
    <w:p w14:paraId="4C6AF975">
      <w:pPr>
        <w:pStyle w:val="4"/>
        <w:spacing w:before="0"/>
        <w:ind w:left="0" w:right="0"/>
        <w:jc w:val="left"/>
        <w:rPr>
          <w:rFonts w:hint="eastAsia"/>
        </w:rPr>
      </w:pPr>
    </w:p>
    <w:p w14:paraId="7FBA103D">
      <w:pPr>
        <w:pStyle w:val="4"/>
        <w:spacing w:before="0"/>
        <w:ind w:left="0" w:right="0"/>
        <w:jc w:val="left"/>
        <w:rPr>
          <w:rFonts w:hint="eastAsia"/>
        </w:rPr>
      </w:pPr>
      <w:r>
        <w:rPr>
          <w:rFonts w:hint="eastAsia"/>
        </w:rPr>
        <w:t>His death is the fulfillment of the covenant sacrifice that inaugurated the Old Covenant (Exod. 24:8) and lays the foundation for the New Covenant (Matt. 26:28; Heb. 9:15-22).</w:t>
      </w:r>
    </w:p>
    <w:p w14:paraId="3B0C4A65">
      <w:pPr>
        <w:pStyle w:val="4"/>
        <w:spacing w:before="0"/>
        <w:ind w:left="0" w:right="0"/>
        <w:jc w:val="left"/>
        <w:rPr>
          <w:rFonts w:hint="eastAsia"/>
        </w:rPr>
      </w:pPr>
      <w:r>
        <w:rPr>
          <w:rFonts w:hint="eastAsia"/>
        </w:rPr>
        <w:t>祂的死是开启旧约的立约之祭的应验（出埃及记 24:8），并为新约奠定了基础（马太福音 26:28；希伯来书 9:15-22）。</w:t>
      </w:r>
    </w:p>
    <w:p w14:paraId="5EC0B7D7">
      <w:pPr>
        <w:pStyle w:val="4"/>
        <w:spacing w:before="0"/>
        <w:ind w:left="0" w:right="0"/>
        <w:jc w:val="left"/>
        <w:rPr>
          <w:rFonts w:hint="eastAsia"/>
        </w:rPr>
      </w:pPr>
    </w:p>
    <w:p w14:paraId="28997615">
      <w:pPr>
        <w:pStyle w:val="4"/>
        <w:spacing w:before="0"/>
        <w:ind w:left="0" w:right="0"/>
        <w:jc w:val="left"/>
        <w:rPr>
          <w:rFonts w:hint="eastAsia"/>
        </w:rPr>
      </w:pPr>
      <w:r>
        <w:rPr>
          <w:rFonts w:hint="eastAsia"/>
        </w:rPr>
        <w:t>It is described as a sacrifice and an offering (Eph. 5:2; Heb. 9:14, 26), realizing the concept of the paschal lamb (John 1:29; 1 Cor. 5:7; 1 Pet. 1:19; Rev. 5:6), the sin and guilt offerings (Rom. 8:3; 2 Cor. 5:21; Heb. 13:11; 1 Pet. 3:18), and the sacrifice on the Day of Atonement (Heb. 2:17; 9:12).</w:t>
      </w:r>
    </w:p>
    <w:p w14:paraId="5120D807">
      <w:pPr>
        <w:pStyle w:val="4"/>
        <w:spacing w:before="0"/>
        <w:ind w:left="0" w:right="0"/>
        <w:jc w:val="left"/>
        <w:rPr>
          <w:rFonts w:hint="eastAsia"/>
        </w:rPr>
      </w:pPr>
      <w:r>
        <w:rPr>
          <w:rFonts w:hint="eastAsia"/>
        </w:rPr>
        <w:t>它被描述为祭物和供物（以弗所书 5:2；希伯来书 9:14, 26），实现了逾越节羔羊（约翰福音 1:29；哥林多前书 5:7；彼得前书 1:19；启示录 5:6）、赎罪祭和赎愆祭（罗马书 8:3；哥林多后书 5:21；希伯来书 13:11；彼得前书 3:18）以及赎罪日祭物的概念（希伯来书 2:17；9:12）。</w:t>
      </w:r>
    </w:p>
    <w:p w14:paraId="5D097C41">
      <w:pPr>
        <w:pStyle w:val="4"/>
        <w:spacing w:before="0"/>
        <w:ind w:left="0" w:right="0"/>
        <w:jc w:val="left"/>
        <w:rPr>
          <w:rFonts w:hint="eastAsia"/>
        </w:rPr>
      </w:pPr>
    </w:p>
    <w:p w14:paraId="4E9186E4">
      <w:pPr>
        <w:pStyle w:val="4"/>
        <w:spacing w:before="0"/>
        <w:ind w:left="0" w:right="0"/>
        <w:jc w:val="left"/>
        <w:rPr>
          <w:rFonts w:hint="eastAsia"/>
        </w:rPr>
      </w:pPr>
      <w:r>
        <w:rPr>
          <w:rFonts w:hint="eastAsia"/>
        </w:rPr>
        <w:t>Not only have the sacrifices of the Old Testament found their fulfillment in Christ, but also all the requirements and rituals associated with them.</w:t>
      </w:r>
    </w:p>
    <w:p w14:paraId="47A74117">
      <w:pPr>
        <w:pStyle w:val="4"/>
        <w:spacing w:before="0"/>
        <w:ind w:left="0" w:right="0"/>
        <w:jc w:val="left"/>
        <w:rPr>
          <w:rFonts w:hint="eastAsia"/>
        </w:rPr>
      </w:pPr>
      <w:r>
        <w:rPr>
          <w:rFonts w:hint="eastAsia"/>
        </w:rPr>
        <w:t>不仅旧约的献祭在基督里得到了应验，而且与它们相关的所有要求和仪式也得到了应验。</w:t>
      </w:r>
    </w:p>
    <w:p w14:paraId="0096C92C">
      <w:pPr>
        <w:pStyle w:val="4"/>
        <w:spacing w:before="0"/>
        <w:ind w:left="0" w:right="0"/>
        <w:jc w:val="left"/>
        <w:rPr>
          <w:rFonts w:hint="eastAsia"/>
        </w:rPr>
      </w:pPr>
    </w:p>
    <w:p w14:paraId="097E0751">
      <w:pPr>
        <w:pStyle w:val="4"/>
        <w:spacing w:before="0"/>
        <w:ind w:left="0" w:right="0"/>
        <w:jc w:val="left"/>
        <w:rPr>
          <w:rFonts w:hint="eastAsia"/>
        </w:rPr>
      </w:pPr>
      <w:r>
        <w:rPr>
          <w:rFonts w:hint="eastAsia"/>
        </w:rPr>
        <w:t>The priest who offered sacrifices had to be a man without defect (Lev. 21:17-23), and Christ, our High Priest, is holy, innocent, undefiled, separated from sinners (Heb. 7:26).</w:t>
      </w:r>
    </w:p>
    <w:p w14:paraId="15508621">
      <w:pPr>
        <w:pStyle w:val="4"/>
        <w:spacing w:before="0"/>
        <w:ind w:left="0" w:right="0"/>
        <w:jc w:val="left"/>
        <w:rPr>
          <w:rFonts w:hint="eastAsia"/>
        </w:rPr>
      </w:pPr>
      <w:r>
        <w:rPr>
          <w:rFonts w:hint="eastAsia"/>
        </w:rPr>
        <w:t>献祭的祭司必须是没有残疾的人（利未记 21:17-23），而基督，我们的大祭司，是圣洁、无辜、无玷污、与罪人分别开来的（希伯来书 7:26）。</w:t>
      </w:r>
    </w:p>
    <w:p w14:paraId="5633D83D">
      <w:pPr>
        <w:pStyle w:val="4"/>
        <w:spacing w:before="0"/>
        <w:ind w:left="0" w:right="0"/>
        <w:jc w:val="left"/>
        <w:rPr>
          <w:rFonts w:hint="eastAsia"/>
        </w:rPr>
      </w:pPr>
    </w:p>
    <w:p w14:paraId="0427AA79">
      <w:pPr>
        <w:pStyle w:val="4"/>
        <w:spacing w:before="0"/>
        <w:ind w:left="0" w:right="0"/>
        <w:jc w:val="left"/>
        <w:rPr>
          <w:rFonts w:hint="eastAsia"/>
        </w:rPr>
      </w:pPr>
      <w:r>
        <w:rPr>
          <w:rFonts w:hint="eastAsia"/>
        </w:rPr>
        <w:t>The sacrificial animal had to be without blemish and perfect (Lev. 22:20- 25), and Christ is the Lamb without blemish or spot (1 Pet. 1:19).</w:t>
      </w:r>
    </w:p>
    <w:p w14:paraId="4E3A1CCC">
      <w:pPr>
        <w:pStyle w:val="4"/>
        <w:spacing w:before="0"/>
        <w:ind w:left="0" w:right="0"/>
        <w:jc w:val="left"/>
        <w:rPr>
          <w:rFonts w:hint="eastAsia"/>
        </w:rPr>
      </w:pPr>
      <w:r>
        <w:rPr>
          <w:rFonts w:hint="eastAsia"/>
        </w:rPr>
        <w:t>祭牲必须没有瑕疵且完美（利未记 22:20-25），而基督是无瑕疵无玷污的羔羊（彼得前书 1:19）。</w:t>
      </w:r>
    </w:p>
    <w:p w14:paraId="69821AD5">
      <w:pPr>
        <w:pStyle w:val="4"/>
        <w:spacing w:before="0"/>
        <w:ind w:left="0" w:right="0"/>
        <w:jc w:val="left"/>
        <w:rPr>
          <w:rFonts w:hint="eastAsia"/>
        </w:rPr>
      </w:pPr>
    </w:p>
    <w:p w14:paraId="48F62A6A">
      <w:pPr>
        <w:pStyle w:val="4"/>
        <w:spacing w:before="0"/>
        <w:ind w:left="0" w:right="0"/>
        <w:jc w:val="left"/>
        <w:rPr>
          <w:rFonts w:hint="eastAsia"/>
        </w:rPr>
      </w:pPr>
      <w:r>
        <w:rPr>
          <w:rFonts w:hint="eastAsia"/>
        </w:rPr>
        <w:t>Just as the sacrificial animal had to be slaughtered by the priest (Exod. 29:11-14), so Christ was slain as the Lamb and redeemed us with His blood (Rev. 5:6, 9).</w:t>
      </w:r>
    </w:p>
    <w:p w14:paraId="73F6E9F4">
      <w:pPr>
        <w:pStyle w:val="4"/>
        <w:spacing w:before="0"/>
        <w:ind w:left="0" w:right="0"/>
        <w:jc w:val="left"/>
        <w:rPr>
          <w:rFonts w:hint="eastAsia"/>
        </w:rPr>
      </w:pPr>
      <w:r>
        <w:rPr>
          <w:rFonts w:hint="eastAsia"/>
        </w:rPr>
        <w:t>正如祭牲必须由祭司宰杀（出埃及记 29:11-14），基督也像羔羊一样被杀，并用祂的血救赎了我们（启示录 5:6, 9）。</w:t>
      </w:r>
    </w:p>
    <w:p w14:paraId="23D08F5F">
      <w:pPr>
        <w:pStyle w:val="4"/>
        <w:spacing w:before="0"/>
        <w:ind w:left="0" w:right="0"/>
        <w:jc w:val="left"/>
        <w:rPr>
          <w:rFonts w:hint="eastAsia"/>
        </w:rPr>
      </w:pPr>
    </w:p>
    <w:p w14:paraId="7EDF2304">
      <w:pPr>
        <w:pStyle w:val="4"/>
        <w:spacing w:before="0"/>
        <w:ind w:left="0" w:right="0"/>
        <w:jc w:val="left"/>
        <w:rPr>
          <w:rFonts w:hint="eastAsia"/>
        </w:rPr>
      </w:pPr>
      <w:r>
        <w:rPr>
          <w:rFonts w:hint="eastAsia"/>
        </w:rPr>
        <w:t>No bone of the Passover lamb was to be broken (Exod. 12:46), and likewise, Christ died without any of His bones being broken (John 19:36).</w:t>
      </w:r>
    </w:p>
    <w:p w14:paraId="313EFBE6">
      <w:pPr>
        <w:pStyle w:val="4"/>
        <w:spacing w:before="0"/>
        <w:ind w:left="0" w:right="0"/>
        <w:jc w:val="left"/>
        <w:rPr>
          <w:rFonts w:hint="eastAsia"/>
        </w:rPr>
      </w:pPr>
      <w:r>
        <w:rPr>
          <w:rFonts w:hint="eastAsia"/>
        </w:rPr>
        <w:t>逾越节羔羊的骨头一根也不可折断（出埃及记 12:46），同样，基督死时祂的骨头一根也没有折断（约翰福音 19:36）。</w:t>
      </w:r>
    </w:p>
    <w:p w14:paraId="0E1D4CC1">
      <w:pPr>
        <w:pStyle w:val="4"/>
        <w:spacing w:before="0"/>
        <w:ind w:left="0" w:right="0"/>
        <w:jc w:val="left"/>
        <w:rPr>
          <w:rFonts w:hint="eastAsia"/>
        </w:rPr>
      </w:pPr>
    </w:p>
    <w:p w14:paraId="178B1A85">
      <w:pPr>
        <w:pStyle w:val="4"/>
        <w:spacing w:before="0"/>
        <w:ind w:left="0" w:right="0"/>
        <w:jc w:val="left"/>
        <w:rPr>
          <w:rFonts w:hint="eastAsia"/>
        </w:rPr>
      </w:pPr>
      <w:r>
        <w:rPr>
          <w:rFonts w:hint="eastAsia"/>
        </w:rPr>
        <w:t>After the slaughter, the priest took the blood and sprinkled it in the sanctuary for a sin offering (Lev. 16:15; Num. 19:4) and on the people for a covenant offering (Exod. 24:8).</w:t>
      </w:r>
    </w:p>
    <w:p w14:paraId="2FCD8BD6">
      <w:pPr>
        <w:pStyle w:val="4"/>
        <w:spacing w:before="0"/>
        <w:ind w:left="0" w:right="0"/>
        <w:jc w:val="left"/>
        <w:rPr>
          <w:rFonts w:hint="eastAsia"/>
        </w:rPr>
      </w:pPr>
      <w:r>
        <w:rPr>
          <w:rFonts w:hint="eastAsia"/>
        </w:rPr>
        <w:t>宰杀之后，祭司取了血，为赎罪祭洒在圣所（利未记 16:15；民数记 19:4），为立约祭洒在百姓身上（出埃及记 24:8）。</w:t>
      </w:r>
    </w:p>
    <w:p w14:paraId="7AC56298">
      <w:pPr>
        <w:pStyle w:val="4"/>
        <w:spacing w:before="0"/>
        <w:ind w:left="0" w:right="0"/>
        <w:jc w:val="left"/>
        <w:rPr>
          <w:rFonts w:hint="eastAsia"/>
        </w:rPr>
      </w:pPr>
    </w:p>
    <w:p w14:paraId="5389F75B">
      <w:pPr>
        <w:pStyle w:val="4"/>
        <w:spacing w:before="0"/>
        <w:ind w:left="0" w:right="0"/>
        <w:jc w:val="left"/>
        <w:rPr>
          <w:rFonts w:hint="eastAsia"/>
        </w:rPr>
      </w:pPr>
      <w:r>
        <w:rPr>
          <w:rFonts w:hint="eastAsia"/>
        </w:rPr>
        <w:t>Similarly, Christ entered the true sanctuary by His own blood, sprinkling it upon His people (Heb. 9:13; 1 Pet. 1:2; Heb. 12:24).</w:t>
      </w:r>
    </w:p>
    <w:p w14:paraId="45F947CA">
      <w:pPr>
        <w:pStyle w:val="4"/>
        <w:spacing w:before="0"/>
        <w:ind w:left="0" w:right="0"/>
        <w:jc w:val="left"/>
        <w:rPr>
          <w:rFonts w:hint="eastAsia"/>
        </w:rPr>
      </w:pPr>
      <w:r>
        <w:rPr>
          <w:rFonts w:hint="eastAsia"/>
        </w:rPr>
        <w:t>同样，基督藉着自己的血进入了真圣所，将血洒在祂的子民身上（希伯来书 9:13；彼得前书 1:2；希伯来书 12:24）。</w:t>
      </w:r>
    </w:p>
    <w:p w14:paraId="3D027DB2">
      <w:pPr>
        <w:pStyle w:val="4"/>
        <w:spacing w:before="0"/>
        <w:ind w:left="0" w:right="0"/>
        <w:jc w:val="left"/>
        <w:rPr>
          <w:rFonts w:hint="eastAsia"/>
        </w:rPr>
      </w:pPr>
    </w:p>
    <w:p w14:paraId="0E7ECD86">
      <w:pPr>
        <w:pStyle w:val="4"/>
        <w:spacing w:before="0"/>
        <w:ind w:left="0" w:right="0"/>
        <w:jc w:val="left"/>
        <w:rPr>
          <w:rFonts w:hint="eastAsia"/>
        </w:rPr>
      </w:pPr>
      <w:r>
        <w:rPr>
          <w:rFonts w:hint="eastAsia"/>
        </w:rPr>
        <w:t>The body of the sin offering was burned outside the camp (Lev. 16:27), and Christ, to sanctify the people by His blood, suffered outside the gate (Heb. 13:12).</w:t>
      </w:r>
    </w:p>
    <w:p w14:paraId="51518432">
      <w:pPr>
        <w:pStyle w:val="4"/>
        <w:spacing w:before="0"/>
        <w:ind w:left="0" w:right="0"/>
        <w:jc w:val="left"/>
        <w:rPr>
          <w:rFonts w:hint="eastAsia"/>
        </w:rPr>
      </w:pPr>
      <w:r>
        <w:rPr>
          <w:rFonts w:hint="eastAsia"/>
        </w:rPr>
        <w:t>赎罪祭牲的身体在营外焚烧（利未记 16:27），基督为要用自己的血叫百姓成圣，也在城门外受苦（希伯来书 13:12）。</w:t>
      </w:r>
    </w:p>
    <w:p w14:paraId="5C9E5867">
      <w:pPr>
        <w:pStyle w:val="4"/>
        <w:spacing w:before="0"/>
        <w:ind w:left="0" w:right="0"/>
        <w:jc w:val="left"/>
        <w:rPr>
          <w:rFonts w:hint="eastAsia"/>
        </w:rPr>
      </w:pPr>
    </w:p>
    <w:p w14:paraId="61655CAE">
      <w:pPr>
        <w:pStyle w:val="4"/>
        <w:spacing w:before="0"/>
        <w:ind w:left="0" w:right="0"/>
        <w:jc w:val="left"/>
        <w:rPr>
          <w:rFonts w:hint="eastAsia"/>
        </w:rPr>
      </w:pPr>
      <w:r>
        <w:rPr>
          <w:rFonts w:hint="eastAsia"/>
        </w:rPr>
        <w:t>As in the Old Testament, the blood, as the seat of life, became the means of atonement through its outpouring in death and sprinkling on the altar.</w:t>
      </w:r>
    </w:p>
    <w:p w14:paraId="038B94DD">
      <w:pPr>
        <w:pStyle w:val="4"/>
        <w:spacing w:before="0"/>
        <w:ind w:left="0" w:right="0"/>
        <w:jc w:val="left"/>
        <w:rPr>
          <w:rFonts w:hint="eastAsia"/>
        </w:rPr>
      </w:pPr>
      <w:r>
        <w:rPr>
          <w:rFonts w:hint="eastAsia"/>
        </w:rPr>
        <w:t>正如在旧约中，血作为生命的所在，通过在死亡中流出并洒在祭坛上而成为赎罪的方式。</w:t>
      </w:r>
    </w:p>
    <w:p w14:paraId="39471FE6">
      <w:pPr>
        <w:pStyle w:val="4"/>
        <w:spacing w:before="0"/>
        <w:ind w:left="0" w:right="0"/>
        <w:jc w:val="left"/>
        <w:rPr>
          <w:rFonts w:hint="eastAsia"/>
        </w:rPr>
      </w:pPr>
    </w:p>
    <w:p w14:paraId="7777482F">
      <w:pPr>
        <w:pStyle w:val="4"/>
        <w:spacing w:before="0"/>
        <w:ind w:left="0" w:right="0"/>
        <w:jc w:val="left"/>
        <w:rPr>
          <w:rFonts w:hint="eastAsia"/>
        </w:rPr>
      </w:pPr>
      <w:r>
        <w:rPr>
          <w:rFonts w:hint="eastAsia"/>
        </w:rPr>
        <w:t>So in the New Covenant, the blood of Christ is the effective cause of atonement, forgiveness, and purification of our sins (Matt. 26:28; Acts 20:28; Rom. 3:25; 5:9; 1 Cor. 11:25; Eph. 1:7; Col. 1:20; Heb. 9:12, 14; 12:24; 1 Pet. 1:2, 19; 1 John 1:7; 5:6; Rev. 1:5; 5:9).</w:t>
      </w:r>
    </w:p>
    <w:p w14:paraId="550B18D2">
      <w:pPr>
        <w:pStyle w:val="4"/>
        <w:spacing w:before="0"/>
        <w:ind w:left="0" w:right="0"/>
        <w:jc w:val="left"/>
        <w:rPr>
          <w:rFonts w:hint="eastAsia"/>
        </w:rPr>
      </w:pPr>
      <w:r>
        <w:rPr>
          <w:rFonts w:hint="eastAsia"/>
        </w:rPr>
        <w:t>因此在新约中，基督的血是我们罪愆得赎、赦免和洁净的有效原因（马太福音 26:28；使徒行传 20:28；罗马书 3:25；5:9；哥林多前书 11:25；以弗所书 1:7；歌罗西书 1:20；希伯来书 9:12, 14；12:24；彼得前书 1:2, 19；约翰一书 1:7；5:6；启示录 1:5；5:9）。</w:t>
      </w:r>
    </w:p>
    <w:p w14:paraId="3DB64654">
      <w:pPr>
        <w:pStyle w:val="4"/>
        <w:spacing w:before="0"/>
        <w:ind w:left="0" w:right="0"/>
        <w:jc w:val="left"/>
        <w:rPr>
          <w:rFonts w:hint="eastAsia"/>
        </w:rPr>
      </w:pPr>
    </w:p>
    <w:p w14:paraId="71B3A3D7">
      <w:pPr>
        <w:pStyle w:val="4"/>
        <w:spacing w:before="0"/>
        <w:ind w:left="0" w:right="0"/>
        <w:jc w:val="left"/>
        <w:rPr>
          <w:rFonts w:hint="eastAsia"/>
        </w:rPr>
      </w:pPr>
      <w:r>
        <w:rPr>
          <w:rFonts w:hint="eastAsia"/>
        </w:rPr>
        <w:t>When the New Testament speaks of Christ's suffering and death as an offering, it employs imagery and terminology from the Old Testament sacrificial system.</w:t>
      </w:r>
    </w:p>
    <w:p w14:paraId="0E9E3FF6">
      <w:pPr>
        <w:pStyle w:val="4"/>
        <w:spacing w:before="0"/>
        <w:ind w:left="0" w:right="0"/>
        <w:jc w:val="left"/>
        <w:rPr>
          <w:rFonts w:hint="eastAsia"/>
        </w:rPr>
      </w:pPr>
      <w:r>
        <w:rPr>
          <w:rFonts w:hint="eastAsia"/>
        </w:rPr>
        <w:t>当新约论到基督的受苦和受死是一种献祭时，它使用了旧约献祭体系的意象和术语。</w:t>
      </w:r>
    </w:p>
    <w:p w14:paraId="1DDB1276">
      <w:pPr>
        <w:pStyle w:val="4"/>
        <w:spacing w:before="0"/>
        <w:ind w:left="0" w:right="0"/>
        <w:jc w:val="left"/>
        <w:rPr>
          <w:rFonts w:hint="eastAsia"/>
        </w:rPr>
      </w:pPr>
    </w:p>
    <w:p w14:paraId="39624EE9">
      <w:pPr>
        <w:pStyle w:val="4"/>
        <w:spacing w:before="0"/>
        <w:ind w:left="0" w:right="0"/>
        <w:jc w:val="left"/>
        <w:rPr>
          <w:rFonts w:hint="eastAsia"/>
        </w:rPr>
      </w:pPr>
      <w:r>
        <w:rPr>
          <w:rFonts w:hint="eastAsia"/>
        </w:rPr>
        <w:t>This should not lead us to think that this imagery is merely accidental or figurative and can be discarded without consequence.</w:t>
      </w:r>
    </w:p>
    <w:p w14:paraId="2792D8D4">
      <w:pPr>
        <w:pStyle w:val="4"/>
        <w:spacing w:before="0"/>
        <w:ind w:left="0" w:right="0"/>
        <w:jc w:val="left"/>
        <w:rPr>
          <w:rFonts w:hint="eastAsia"/>
        </w:rPr>
      </w:pPr>
      <w:r>
        <w:rPr>
          <w:rFonts w:hint="eastAsia"/>
        </w:rPr>
        <w:t>这不应使我们认为这种意象仅仅是偶然的或比喻性的，可以不加任何后果地抛弃。</w:t>
      </w:r>
    </w:p>
    <w:p w14:paraId="3B700CC4">
      <w:pPr>
        <w:pStyle w:val="4"/>
        <w:spacing w:before="0"/>
        <w:ind w:left="0" w:right="0"/>
        <w:jc w:val="left"/>
        <w:rPr>
          <w:rFonts w:hint="eastAsia"/>
        </w:rPr>
      </w:pPr>
    </w:p>
    <w:p w14:paraId="0F3F0CEE">
      <w:pPr>
        <w:pStyle w:val="4"/>
        <w:spacing w:before="0"/>
        <w:ind w:left="0" w:right="0"/>
        <w:jc w:val="left"/>
        <w:rPr>
          <w:rFonts w:hint="eastAsia"/>
        </w:rPr>
      </w:pPr>
      <w:r>
        <w:rPr>
          <w:rFonts w:hint="eastAsia"/>
        </w:rPr>
        <w:t>On the contrary, Scripture views the Old Testament sacrifices as types and shadows that find their fulfillment in the sacrifice of Christ.</w:t>
      </w:r>
    </w:p>
    <w:p w14:paraId="1A184DB5">
      <w:pPr>
        <w:pStyle w:val="4"/>
        <w:spacing w:before="0"/>
        <w:ind w:left="0" w:right="0"/>
        <w:jc w:val="left"/>
        <w:rPr>
          <w:rFonts w:hint="eastAsia"/>
        </w:rPr>
      </w:pPr>
      <w:r>
        <w:rPr>
          <w:rFonts w:hint="eastAsia"/>
        </w:rPr>
        <w:t>相反，圣经将旧约的献祭视为预表和影儿，它们在基督的献祭中得到应验。</w:t>
      </w:r>
    </w:p>
    <w:p w14:paraId="736DC35A">
      <w:pPr>
        <w:pStyle w:val="4"/>
        <w:spacing w:before="0"/>
        <w:ind w:left="0" w:right="0"/>
        <w:jc w:val="left"/>
        <w:rPr>
          <w:rFonts w:hint="eastAsia"/>
        </w:rPr>
      </w:pPr>
    </w:p>
    <w:p w14:paraId="342294B1">
      <w:pPr>
        <w:pStyle w:val="4"/>
        <w:spacing w:before="0"/>
        <w:ind w:left="0" w:right="0"/>
        <w:jc w:val="left"/>
        <w:rPr>
          <w:rFonts w:hint="eastAsia"/>
        </w:rPr>
      </w:pPr>
      <w:r>
        <w:rPr>
          <w:rFonts w:hint="eastAsia"/>
        </w:rPr>
        <w:t>Just as Christ is truly Prophet, Priest, and King, so His death is truly a sacrifice in the fullest sense of the word.</w:t>
      </w:r>
    </w:p>
    <w:p w14:paraId="0A6A4033">
      <w:pPr>
        <w:pStyle w:val="4"/>
        <w:spacing w:before="0"/>
        <w:ind w:left="0" w:right="0"/>
        <w:jc w:val="left"/>
        <w:rPr>
          <w:rFonts w:hint="eastAsia"/>
        </w:rPr>
      </w:pPr>
      <w:r>
        <w:rPr>
          <w:rFonts w:hint="eastAsia"/>
        </w:rPr>
        <w:t>正如基督是真正的先知、祭司和君王，祂的死也真正是完全意义上的献祭。</w:t>
      </w:r>
    </w:p>
    <w:p w14:paraId="5F0BFCAA">
      <w:pPr>
        <w:pStyle w:val="4"/>
        <w:spacing w:before="0"/>
        <w:ind w:left="0" w:right="0"/>
        <w:jc w:val="left"/>
        <w:rPr>
          <w:rFonts w:hint="eastAsia"/>
        </w:rPr>
      </w:pPr>
    </w:p>
    <w:p w14:paraId="2548526B">
      <w:pPr>
        <w:pStyle w:val="4"/>
        <w:spacing w:before="0"/>
        <w:ind w:left="0" w:right="0"/>
        <w:jc w:val="left"/>
        <w:rPr>
          <w:rFonts w:hint="eastAsia"/>
        </w:rPr>
      </w:pPr>
      <w:r>
        <w:rPr>
          <w:rFonts w:hint="eastAsia"/>
        </w:rPr>
        <w:t>We cannot dispense with the designation of Christ's death as a sacrifice without losing the substance of the matter, which is essential to our salvation.</w:t>
      </w:r>
    </w:p>
    <w:p w14:paraId="38E19AFA">
      <w:pPr>
        <w:pStyle w:val="4"/>
        <w:spacing w:before="0"/>
        <w:ind w:left="0" w:right="0"/>
        <w:jc w:val="left"/>
        <w:rPr>
          <w:rFonts w:hint="eastAsia"/>
        </w:rPr>
      </w:pPr>
      <w:r>
        <w:rPr>
          <w:rFonts w:hint="eastAsia"/>
        </w:rPr>
        <w:t>我们不能放弃将基督的死称为献祭，否则就会失去事情的实质，而这对于我们的救恩至关重要。</w:t>
      </w:r>
    </w:p>
    <w:p w14:paraId="1C08BF39">
      <w:pPr>
        <w:pStyle w:val="4"/>
        <w:spacing w:before="0"/>
        <w:ind w:left="0" w:right="0"/>
        <w:jc w:val="left"/>
        <w:rPr>
          <w:rFonts w:hint="eastAsia"/>
        </w:rPr>
      </w:pPr>
    </w:p>
    <w:p w14:paraId="7A871912">
      <w:pPr>
        <w:pStyle w:val="4"/>
        <w:spacing w:before="0"/>
        <w:ind w:left="0" w:right="0"/>
        <w:jc w:val="left"/>
        <w:rPr>
          <w:rFonts w:hint="eastAsia"/>
        </w:rPr>
      </w:pPr>
      <w:r>
        <w:rPr>
          <w:rFonts w:hint="eastAsia"/>
        </w:rPr>
        <w:t>If Christ's death is called a sacrifice, it means that He offered Himself as a sacrifice to God (Eph. 5:2).</w:t>
      </w:r>
    </w:p>
    <w:p w14:paraId="05A33747">
      <w:pPr>
        <w:pStyle w:val="4"/>
        <w:spacing w:before="0"/>
        <w:ind w:left="0" w:right="0"/>
        <w:jc w:val="left"/>
        <w:rPr>
          <w:rFonts w:hint="eastAsia"/>
        </w:rPr>
      </w:pPr>
      <w:r>
        <w:rPr>
          <w:rFonts w:hint="eastAsia"/>
        </w:rPr>
        <w:t>如果基督的死被称为献祭，那就意味着祂将自己献给神为祭（以弗所书 5:2）。</w:t>
      </w:r>
    </w:p>
    <w:p w14:paraId="0508A60D">
      <w:pPr>
        <w:pStyle w:val="4"/>
        <w:spacing w:before="0"/>
        <w:ind w:left="0" w:right="0"/>
        <w:jc w:val="left"/>
        <w:rPr>
          <w:rFonts w:hint="eastAsia"/>
        </w:rPr>
      </w:pPr>
    </w:p>
    <w:p w14:paraId="412BC9ED">
      <w:pPr>
        <w:pStyle w:val="4"/>
        <w:spacing w:before="0"/>
        <w:ind w:left="0" w:right="0"/>
        <w:jc w:val="left"/>
        <w:rPr>
          <w:rFonts w:hint="eastAsia"/>
        </w:rPr>
      </w:pPr>
      <w:r>
        <w:rPr>
          <w:rFonts w:hint="eastAsia"/>
        </w:rPr>
        <w:t>Christ is indeed a gift and proof of God's love (John 3:16); God demonstrates His love for us in that while we were still sinners, Christ died for us (Rom. 5:8).</w:t>
      </w:r>
    </w:p>
    <w:p w14:paraId="06F9DEC5">
      <w:pPr>
        <w:pStyle w:val="4"/>
        <w:spacing w:before="0"/>
        <w:ind w:left="0" w:right="0"/>
        <w:jc w:val="left"/>
        <w:rPr>
          <w:rFonts w:hint="eastAsia"/>
        </w:rPr>
      </w:pPr>
      <w:r>
        <w:rPr>
          <w:rFonts w:hint="eastAsia"/>
        </w:rPr>
        <w:t>基督确实是神爱的恩赐和证明（约翰福音 3:16）；神向我们显明祂的爱，就是当我们还作罪人的时候，基督为我们死（罗马书 5:8）。</w:t>
      </w:r>
    </w:p>
    <w:p w14:paraId="15033420">
      <w:pPr>
        <w:pStyle w:val="4"/>
        <w:spacing w:before="0"/>
        <w:ind w:left="0" w:right="0"/>
        <w:jc w:val="left"/>
        <w:rPr>
          <w:rFonts w:hint="eastAsia"/>
        </w:rPr>
      </w:pPr>
    </w:p>
    <w:p w14:paraId="5CCABC3B">
      <w:pPr>
        <w:pStyle w:val="4"/>
        <w:spacing w:before="0"/>
        <w:ind w:left="0" w:right="0"/>
        <w:jc w:val="left"/>
        <w:rPr>
          <w:rFonts w:hint="eastAsia"/>
        </w:rPr>
      </w:pPr>
      <w:r>
        <w:rPr>
          <w:rFonts w:hint="eastAsia"/>
        </w:rPr>
        <w:t>He did not spare His own Son but gave Him up for us all (Rom. 8:32).</w:t>
      </w:r>
    </w:p>
    <w:p w14:paraId="3EBF7278">
      <w:pPr>
        <w:pStyle w:val="4"/>
        <w:spacing w:before="0"/>
        <w:ind w:left="0" w:right="0"/>
        <w:jc w:val="left"/>
        <w:rPr>
          <w:rFonts w:hint="eastAsia"/>
        </w:rPr>
      </w:pPr>
      <w:r>
        <w:rPr>
          <w:rFonts w:hint="eastAsia"/>
        </w:rPr>
        <w:t>祂不爱惜自己的儿子，为我们众人舍了（罗马书 8:32）。</w:t>
      </w:r>
    </w:p>
    <w:p w14:paraId="382FBFFD">
      <w:pPr>
        <w:pStyle w:val="4"/>
        <w:spacing w:before="0"/>
        <w:ind w:left="0" w:right="0"/>
        <w:jc w:val="left"/>
        <w:rPr>
          <w:rFonts w:hint="eastAsia"/>
        </w:rPr>
      </w:pPr>
    </w:p>
    <w:p w14:paraId="6DBEB16C">
      <w:pPr>
        <w:pStyle w:val="4"/>
        <w:spacing w:before="0"/>
        <w:ind w:left="0" w:right="0"/>
        <w:jc w:val="left"/>
        <w:rPr>
          <w:rFonts w:hint="eastAsia"/>
        </w:rPr>
      </w:pPr>
      <w:r>
        <w:rPr>
          <w:rFonts w:hint="eastAsia"/>
        </w:rPr>
        <w:t>The birth, life, and especially the suffering and death of Christ assure us of God's love.</w:t>
      </w:r>
    </w:p>
    <w:p w14:paraId="0DE01F4F">
      <w:pPr>
        <w:pStyle w:val="4"/>
        <w:spacing w:before="0"/>
        <w:ind w:left="0" w:right="0"/>
        <w:jc w:val="left"/>
        <w:rPr>
          <w:rFonts w:hint="eastAsia"/>
        </w:rPr>
      </w:pPr>
      <w:r>
        <w:rPr>
          <w:rFonts w:hint="eastAsia"/>
        </w:rPr>
        <w:t>基督的出生、生活，特别是祂的受苦和受死，都向我们保证了神的爱。</w:t>
      </w:r>
    </w:p>
    <w:p w14:paraId="5249154C">
      <w:pPr>
        <w:pStyle w:val="4"/>
        <w:spacing w:before="0"/>
        <w:ind w:left="0" w:right="0"/>
        <w:jc w:val="left"/>
        <w:rPr>
          <w:rFonts w:hint="eastAsia"/>
        </w:rPr>
      </w:pPr>
    </w:p>
    <w:p w14:paraId="2D19D580">
      <w:pPr>
        <w:pStyle w:val="4"/>
        <w:spacing w:before="0"/>
        <w:ind w:left="0" w:right="0"/>
        <w:jc w:val="left"/>
        <w:rPr>
          <w:rFonts w:hint="eastAsia"/>
        </w:rPr>
      </w:pPr>
      <w:r>
        <w:rPr>
          <w:rFonts w:hint="eastAsia"/>
        </w:rPr>
        <w:t>However, this love does not negate God's righteousness but upholds it.</w:t>
      </w:r>
    </w:p>
    <w:p w14:paraId="0C506860">
      <w:pPr>
        <w:pStyle w:val="4"/>
        <w:spacing w:before="0"/>
        <w:ind w:left="0" w:right="0"/>
        <w:jc w:val="left"/>
        <w:rPr>
          <w:rFonts w:hint="eastAsia"/>
        </w:rPr>
      </w:pPr>
      <w:r>
        <w:rPr>
          <w:rFonts w:hint="eastAsia"/>
        </w:rPr>
        <w:t>然而，这种爱并不否定神的公义，反而维护它。</w:t>
      </w:r>
    </w:p>
    <w:p w14:paraId="6767DFA7">
      <w:pPr>
        <w:pStyle w:val="4"/>
        <w:spacing w:before="0"/>
        <w:ind w:left="0" w:right="0"/>
        <w:jc w:val="left"/>
        <w:rPr>
          <w:rFonts w:hint="eastAsia"/>
        </w:rPr>
      </w:pPr>
    </w:p>
    <w:p w14:paraId="5F5E304C">
      <w:pPr>
        <w:pStyle w:val="4"/>
        <w:spacing w:before="0"/>
        <w:ind w:left="0" w:right="0"/>
        <w:jc w:val="left"/>
        <w:rPr>
          <w:rFonts w:hint="eastAsia"/>
        </w:rPr>
      </w:pPr>
      <w:r>
        <w:rPr>
          <w:rFonts w:hint="eastAsia"/>
        </w:rPr>
        <w:t>It is a love that does not overlook sin but provides a way for its forgiveness through reconciliation.</w:t>
      </w:r>
    </w:p>
    <w:p w14:paraId="18636259">
      <w:pPr>
        <w:pStyle w:val="4"/>
        <w:spacing w:before="0"/>
        <w:ind w:left="0" w:right="0"/>
        <w:jc w:val="left"/>
        <w:rPr>
          <w:rFonts w:hint="eastAsia"/>
        </w:rPr>
      </w:pPr>
      <w:r>
        <w:rPr>
          <w:rFonts w:hint="eastAsia"/>
        </w:rPr>
        <w:t>这是一种不忽视罪，而是通过和好提供赦罪途径的爱。</w:t>
      </w:r>
    </w:p>
    <w:p w14:paraId="5CCDF57A">
      <w:pPr>
        <w:pStyle w:val="4"/>
        <w:spacing w:before="0"/>
        <w:ind w:left="0" w:right="0"/>
        <w:jc w:val="left"/>
        <w:rPr>
          <w:rFonts w:hint="eastAsia"/>
        </w:rPr>
      </w:pPr>
    </w:p>
    <w:p w14:paraId="283E8C47">
      <w:pPr>
        <w:pStyle w:val="4"/>
        <w:spacing w:before="0"/>
        <w:ind w:left="0" w:right="0"/>
        <w:jc w:val="left"/>
        <w:rPr>
          <w:rFonts w:hint="eastAsia"/>
        </w:rPr>
      </w:pPr>
      <w:r>
        <w:rPr>
          <w:rFonts w:hint="eastAsia"/>
        </w:rPr>
        <w:t>It was according to the Father's command that Christ should die (Matt. 26:54; Luke 24:25; Acts 2:23; 4:28), and by His death, He fulfilled God's righteousness (Matt. 3:15; 5:17; John 10:17-18; Rom. 3:25-26).</w:t>
      </w:r>
    </w:p>
    <w:p w14:paraId="275A3D4A">
      <w:pPr>
        <w:pStyle w:val="4"/>
        <w:spacing w:before="0"/>
        <w:ind w:left="0" w:right="0"/>
        <w:jc w:val="left"/>
        <w:rPr>
          <w:rFonts w:hint="eastAsia"/>
        </w:rPr>
      </w:pPr>
      <w:r>
        <w:rPr>
          <w:rFonts w:hint="eastAsia"/>
        </w:rPr>
        <w:t>基督当死，是照着父的命令（马太福音 26:54；路加福音 24:25；使徒行传 2:23；4:28），并且藉着祂的死，祂成全了神的义（马太福音 3:15；5:17；约翰福音 10:17-18；罗马书 3:25-26）。</w:t>
      </w:r>
    </w:p>
    <w:p w14:paraId="139C53C2">
      <w:pPr>
        <w:pStyle w:val="4"/>
        <w:spacing w:before="0"/>
        <w:ind w:left="0" w:right="0"/>
        <w:jc w:val="left"/>
        <w:rPr>
          <w:rFonts w:hint="eastAsia"/>
        </w:rPr>
      </w:pPr>
    </w:p>
    <w:p w14:paraId="64BECD40">
      <w:pPr>
        <w:pStyle w:val="4"/>
        <w:spacing w:before="0"/>
        <w:ind w:left="0" w:right="0"/>
        <w:jc w:val="left"/>
        <w:rPr>
          <w:rFonts w:hint="eastAsia"/>
        </w:rPr>
      </w:pPr>
      <w:r>
        <w:rPr>
          <w:rFonts w:hint="eastAsia"/>
        </w:rPr>
        <w:t>In Christ's death, God upheld His perfect justice while making a way to justify all who have faith in Jesus.</w:t>
      </w:r>
    </w:p>
    <w:p w14:paraId="53668E3D">
      <w:pPr>
        <w:pStyle w:val="4"/>
        <w:spacing w:before="0"/>
        <w:ind w:left="0" w:right="0"/>
        <w:jc w:val="left"/>
        <w:rPr>
          <w:rFonts w:hint="eastAsia"/>
        </w:rPr>
      </w:pPr>
      <w:r>
        <w:rPr>
          <w:rFonts w:hint="eastAsia"/>
        </w:rPr>
        <w:t>在基督的死中，神维护了祂完美的公义，同时也开辟了一条道路，使所有信耶稣的人都得称为义。</w:t>
      </w:r>
    </w:p>
    <w:p w14:paraId="3A43EE61">
      <w:pPr>
        <w:pStyle w:val="4"/>
        <w:spacing w:before="0"/>
        <w:ind w:left="0" w:right="0"/>
        <w:jc w:val="left"/>
        <w:rPr>
          <w:rFonts w:hint="eastAsia"/>
        </w:rPr>
      </w:pPr>
    </w:p>
    <w:p w14:paraId="26DA8A2B">
      <w:pPr>
        <w:pStyle w:val="4"/>
        <w:spacing w:before="0"/>
        <w:ind w:left="0" w:right="0"/>
        <w:jc w:val="left"/>
        <w:rPr>
          <w:rFonts w:hint="eastAsia"/>
        </w:rPr>
      </w:pPr>
      <w:r>
        <w:rPr>
          <w:rFonts w:hint="eastAsia"/>
        </w:rPr>
        <w:t>In the second place, Christ's sacrifice is a demonstration of both His active and passive obedience.</w:t>
      </w:r>
    </w:p>
    <w:p w14:paraId="3D265E4A">
      <w:pPr>
        <w:pStyle w:val="4"/>
        <w:spacing w:before="0"/>
        <w:ind w:left="0" w:right="0"/>
        <w:jc w:val="left"/>
        <w:rPr>
          <w:rFonts w:hint="eastAsia"/>
        </w:rPr>
      </w:pPr>
      <w:r>
        <w:rPr>
          <w:rFonts w:hint="eastAsia"/>
        </w:rPr>
        <w:t>其次，基督的献祭既显明了祂主动的顺服，也显明了祂被动的顺服。</w:t>
      </w:r>
    </w:p>
    <w:p w14:paraId="70A889CD">
      <w:pPr>
        <w:pStyle w:val="4"/>
        <w:spacing w:before="0"/>
        <w:ind w:left="0" w:right="0"/>
        <w:jc w:val="left"/>
        <w:rPr>
          <w:rFonts w:hint="eastAsia"/>
        </w:rPr>
      </w:pPr>
    </w:p>
    <w:p w14:paraId="17BC83A3">
      <w:pPr>
        <w:pStyle w:val="4"/>
        <w:spacing w:before="0"/>
        <w:ind w:left="0" w:right="0"/>
        <w:jc w:val="left"/>
        <w:rPr>
          <w:rFonts w:hint="eastAsia"/>
        </w:rPr>
      </w:pPr>
      <w:r>
        <w:rPr>
          <w:rFonts w:hint="eastAsia"/>
        </w:rPr>
        <w:t>In former times, passive obedience was so emphasized that active obedience was often overshadowed; but today, the emphasis on the latter sometimes eclipses the former.</w:t>
      </w:r>
    </w:p>
    <w:p w14:paraId="1030F671">
      <w:pPr>
        <w:pStyle w:val="4"/>
        <w:spacing w:before="0"/>
        <w:ind w:left="0" w:right="0"/>
        <w:jc w:val="left"/>
        <w:rPr>
          <w:rFonts w:hint="eastAsia"/>
        </w:rPr>
      </w:pPr>
      <w:r>
        <w:rPr>
          <w:rFonts w:hint="eastAsia"/>
        </w:rPr>
        <w:t>从前，被动的顺服被如此强调，以致主动的顺服常常被忽略；但今天，对后者的强调有时会盖过前者。</w:t>
      </w:r>
    </w:p>
    <w:p w14:paraId="24E0A76D">
      <w:pPr>
        <w:pStyle w:val="4"/>
        <w:spacing w:before="0"/>
        <w:ind w:left="0" w:right="0"/>
        <w:jc w:val="left"/>
        <w:rPr>
          <w:rFonts w:hint="eastAsia"/>
        </w:rPr>
      </w:pPr>
    </w:p>
    <w:p w14:paraId="54E6243F">
      <w:pPr>
        <w:pStyle w:val="4"/>
        <w:spacing w:before="0"/>
        <w:ind w:left="0" w:right="0"/>
        <w:jc w:val="left"/>
        <w:rPr>
          <w:rFonts w:hint="eastAsia"/>
        </w:rPr>
      </w:pPr>
      <w:r>
        <w:rPr>
          <w:rFonts w:hint="eastAsia"/>
        </w:rPr>
        <w:t>According to Scripture, however, the two are inseparably linked and should be viewed as two sides of the same reality.</w:t>
      </w:r>
    </w:p>
    <w:p w14:paraId="60E25824">
      <w:pPr>
        <w:pStyle w:val="4"/>
        <w:spacing w:before="0"/>
        <w:ind w:left="0" w:right="0"/>
        <w:jc w:val="left"/>
        <w:rPr>
          <w:rFonts w:hint="eastAsia"/>
        </w:rPr>
      </w:pPr>
      <w:r>
        <w:rPr>
          <w:rFonts w:hint="eastAsia"/>
        </w:rPr>
        <w:t>然而，根据圣经，两者密不可分，应被视为同一现实的两个方面。</w:t>
      </w:r>
    </w:p>
    <w:p w14:paraId="2E59E0E2">
      <w:pPr>
        <w:pStyle w:val="4"/>
        <w:spacing w:before="0"/>
        <w:ind w:left="0" w:right="0"/>
        <w:jc w:val="left"/>
        <w:rPr>
          <w:rFonts w:hint="eastAsia"/>
        </w:rPr>
      </w:pPr>
    </w:p>
    <w:p w14:paraId="304CF6DB">
      <w:pPr>
        <w:pStyle w:val="4"/>
        <w:spacing w:before="0"/>
        <w:ind w:left="0" w:right="0"/>
        <w:jc w:val="left"/>
        <w:rPr>
          <w:rFonts w:hint="eastAsia"/>
        </w:rPr>
      </w:pPr>
      <w:r>
        <w:rPr>
          <w:rFonts w:hint="eastAsia"/>
        </w:rPr>
        <w:t>From the moment of His conception and birth, Christ was always obedient to the Father; His entire life can be seen as the fulfillment of God's righteousness, His law, and His commandments (Matt. 3:15; 5:17; John 4:34; 6:38; Rom. 9:19).</w:t>
      </w:r>
    </w:p>
    <w:p w14:paraId="68875CCD">
      <w:pPr>
        <w:pStyle w:val="4"/>
        <w:spacing w:before="0"/>
        <w:ind w:left="0" w:right="0"/>
        <w:jc w:val="left"/>
        <w:rPr>
          <w:rFonts w:hint="eastAsia"/>
        </w:rPr>
      </w:pPr>
      <w:r>
        <w:rPr>
          <w:rFonts w:hint="eastAsia"/>
        </w:rPr>
        <w:t>从祂受孕和出生那一刻起，基督就始终顺服父；祂整个的生命可以被看作是神公义、祂律法和祂诫命的成全（马太福音 3:15；5:17；约翰福音 4:34；6:38；罗马书 9:19）。</w:t>
      </w:r>
    </w:p>
    <w:p w14:paraId="6F937E2C">
      <w:pPr>
        <w:pStyle w:val="4"/>
        <w:spacing w:before="0"/>
        <w:ind w:left="0" w:right="0"/>
        <w:jc w:val="left"/>
        <w:rPr>
          <w:rFonts w:hint="eastAsia"/>
        </w:rPr>
      </w:pPr>
    </w:p>
    <w:p w14:paraId="4E244E90">
      <w:pPr>
        <w:pStyle w:val="4"/>
        <w:spacing w:before="0"/>
        <w:ind w:left="0" w:right="0"/>
        <w:jc w:val="left"/>
        <w:rPr>
          <w:rFonts w:hint="eastAsia"/>
        </w:rPr>
      </w:pPr>
      <w:r>
        <w:rPr>
          <w:rFonts w:hint="eastAsia"/>
        </w:rPr>
        <w:t>Upon entering the world, He declared, "Behold, I have come to do your will, O God" (Heb. 10:5-9).</w:t>
      </w:r>
    </w:p>
    <w:p w14:paraId="00C9C184">
      <w:pPr>
        <w:pStyle w:val="4"/>
        <w:spacing w:before="0"/>
        <w:ind w:left="0" w:right="0"/>
        <w:jc w:val="left"/>
        <w:rPr>
          <w:rFonts w:hint="eastAsia"/>
        </w:rPr>
      </w:pPr>
      <w:r>
        <w:rPr>
          <w:rFonts w:hint="eastAsia"/>
        </w:rPr>
        <w:t>祂进入世界时宣告说：“看哪，我来了，为要照你的旨意行，神啊”（希伯来书 10:5-9）。</w:t>
      </w:r>
    </w:p>
    <w:p w14:paraId="0F7739AA">
      <w:pPr>
        <w:pStyle w:val="4"/>
        <w:spacing w:before="0"/>
        <w:ind w:left="0" w:right="0"/>
        <w:jc w:val="left"/>
        <w:rPr>
          <w:rFonts w:hint="eastAsia"/>
        </w:rPr>
      </w:pPr>
    </w:p>
    <w:p w14:paraId="793E57B5">
      <w:pPr>
        <w:pStyle w:val="4"/>
        <w:spacing w:before="0"/>
        <w:ind w:left="0" w:right="0"/>
        <w:jc w:val="left"/>
        <w:rPr>
          <w:rFonts w:hint="eastAsia"/>
        </w:rPr>
      </w:pPr>
      <w:r>
        <w:rPr>
          <w:rFonts w:hint="eastAsia"/>
        </w:rPr>
        <w:t>This obedience was fully manifested in His death, especially the death of the cross (Phil. 2:8).</w:t>
      </w:r>
    </w:p>
    <w:p w14:paraId="69B43A26">
      <w:pPr>
        <w:pStyle w:val="4"/>
        <w:spacing w:before="0"/>
        <w:ind w:left="0" w:right="0"/>
        <w:jc w:val="left"/>
        <w:rPr>
          <w:rFonts w:hint="eastAsia"/>
        </w:rPr>
      </w:pPr>
      <w:r>
        <w:rPr>
          <w:rFonts w:hint="eastAsia"/>
        </w:rPr>
        <w:t>这种顺服在祂的死中，特别是在十字架上的死中，得到了充分的显明（腓立比书 2:8）。</w:t>
      </w:r>
    </w:p>
    <w:p w14:paraId="73A603DB">
      <w:pPr>
        <w:pStyle w:val="4"/>
        <w:spacing w:before="0"/>
        <w:ind w:left="0" w:right="0"/>
        <w:jc w:val="left"/>
        <w:rPr>
          <w:rFonts w:hint="eastAsia"/>
        </w:rPr>
      </w:pPr>
    </w:p>
    <w:p w14:paraId="721B5AED">
      <w:pPr>
        <w:pStyle w:val="4"/>
        <w:spacing w:before="0"/>
        <w:ind w:left="0" w:right="0"/>
        <w:jc w:val="left"/>
        <w:rPr>
          <w:rFonts w:hint="eastAsia"/>
        </w:rPr>
      </w:pPr>
      <w:r>
        <w:rPr>
          <w:rFonts w:hint="eastAsia"/>
        </w:rPr>
        <w:t>The New Testament emphasizes that it was through the suffering and death of Christ that sin was atoned for, forgiven, and removed.</w:t>
      </w:r>
    </w:p>
    <w:p w14:paraId="13898E09">
      <w:pPr>
        <w:pStyle w:val="4"/>
        <w:spacing w:before="0"/>
        <w:ind w:left="0" w:right="0"/>
        <w:jc w:val="left"/>
        <w:rPr>
          <w:rFonts w:hint="eastAsia"/>
        </w:rPr>
      </w:pPr>
      <w:r>
        <w:rPr>
          <w:rFonts w:hint="eastAsia"/>
        </w:rPr>
        <w:t>新约强调，藉着基督的受苦和受死，罪才得以赎清、赦免和除去。</w:t>
      </w:r>
    </w:p>
    <w:p w14:paraId="115780E1">
      <w:pPr>
        <w:pStyle w:val="4"/>
        <w:spacing w:before="0"/>
        <w:ind w:left="0" w:right="0"/>
        <w:jc w:val="left"/>
        <w:rPr>
          <w:rFonts w:hint="eastAsia"/>
        </w:rPr>
      </w:pPr>
    </w:p>
    <w:p w14:paraId="07CF3182">
      <w:pPr>
        <w:pStyle w:val="4"/>
        <w:spacing w:before="0"/>
        <w:ind w:left="0" w:right="0"/>
        <w:jc w:val="left"/>
        <w:rPr>
          <w:rFonts w:hint="eastAsia"/>
        </w:rPr>
      </w:pPr>
      <w:r>
        <w:rPr>
          <w:rFonts w:hint="eastAsia"/>
        </w:rPr>
        <w:t>Not only the fulfillment of the Law but also the bearing of its punishment was part of the Father's will, which Christ accomplished.</w:t>
      </w:r>
    </w:p>
    <w:p w14:paraId="4D4889F1">
      <w:pPr>
        <w:pStyle w:val="4"/>
        <w:spacing w:before="0"/>
        <w:ind w:left="0" w:right="0"/>
        <w:jc w:val="left"/>
        <w:rPr>
          <w:rFonts w:hint="eastAsia"/>
        </w:rPr>
      </w:pPr>
      <w:r>
        <w:rPr>
          <w:rFonts w:hint="eastAsia"/>
        </w:rPr>
        <w:t>不仅成全律法，而且担当律法的刑罚，都是父旨意的一部分，基督都成就了。</w:t>
      </w:r>
    </w:p>
    <w:p w14:paraId="07EB7DD9">
      <w:pPr>
        <w:pStyle w:val="4"/>
        <w:spacing w:before="0"/>
        <w:ind w:left="0" w:right="0"/>
        <w:jc w:val="left"/>
        <w:rPr>
          <w:rFonts w:hint="eastAsia"/>
        </w:rPr>
      </w:pPr>
    </w:p>
    <w:p w14:paraId="0775ED19">
      <w:pPr>
        <w:pStyle w:val="4"/>
        <w:spacing w:before="0"/>
        <w:ind w:left="0" w:right="0"/>
        <w:jc w:val="left"/>
        <w:rPr>
          <w:rFonts w:hint="eastAsia"/>
        </w:rPr>
      </w:pPr>
      <w:r>
        <w:rPr>
          <w:rFonts w:hint="eastAsia"/>
        </w:rPr>
        <w:t>In the third place, Christ's sacrifice is intimately connected with us and our sins.</w:t>
      </w:r>
    </w:p>
    <w:p w14:paraId="2045BFC2">
      <w:pPr>
        <w:pStyle w:val="4"/>
        <w:spacing w:before="0"/>
        <w:ind w:left="0" w:right="0"/>
        <w:jc w:val="left"/>
        <w:rPr>
          <w:rFonts w:hint="eastAsia"/>
        </w:rPr>
      </w:pPr>
      <w:r>
        <w:rPr>
          <w:rFonts w:hint="eastAsia"/>
        </w:rPr>
        <w:t>第三，基督的献祭与我们和我们的罪密切相关。</w:t>
      </w:r>
    </w:p>
    <w:p w14:paraId="06DE63AC">
      <w:pPr>
        <w:pStyle w:val="4"/>
        <w:spacing w:before="0"/>
        <w:ind w:left="0" w:right="0"/>
        <w:jc w:val="left"/>
        <w:rPr>
          <w:rFonts w:hint="eastAsia"/>
        </w:rPr>
      </w:pPr>
    </w:p>
    <w:p w14:paraId="7B6C7FED">
      <w:pPr>
        <w:pStyle w:val="4"/>
        <w:spacing w:before="0"/>
        <w:ind w:left="0" w:right="0"/>
        <w:jc w:val="left"/>
        <w:rPr>
          <w:rFonts w:hint="eastAsia"/>
        </w:rPr>
      </w:pPr>
      <w:r>
        <w:rPr>
          <w:rFonts w:hint="eastAsia"/>
        </w:rPr>
        <w:t>The Old Testament already illustrates this concept, with Abraham offering a ram in place of his son (Gen. 22:13), the Israelite laying hands on a sacrificial animal in his place (Lev. 16:21), and the servant of the Lord being wounded for our transgressions and crushed for our iniquities (Isa. 53:5).</w:t>
      </w:r>
    </w:p>
    <w:p w14:paraId="1510169E">
      <w:pPr>
        <w:pStyle w:val="4"/>
        <w:spacing w:before="0"/>
        <w:ind w:left="0" w:right="0"/>
        <w:jc w:val="left"/>
        <w:rPr>
          <w:rFonts w:hint="eastAsia"/>
        </w:rPr>
      </w:pPr>
      <w:r>
        <w:rPr>
          <w:rFonts w:hint="eastAsia"/>
        </w:rPr>
        <w:t>旧约已经阐明了这个概念，亚伯拉罕献公羊代替他的儿子（创世记 22:13），以色列人按手在祭牲上代替自己（利未记 16:21），耶和华的仆人为我们的过犯受害，为我们的罪孽压伤（以赛亚书 53:5）。</w:t>
      </w:r>
    </w:p>
    <w:p w14:paraId="6A47D23C">
      <w:pPr>
        <w:pStyle w:val="4"/>
        <w:spacing w:before="0"/>
        <w:ind w:left="0" w:right="0"/>
        <w:jc w:val="left"/>
        <w:rPr>
          <w:rFonts w:hint="eastAsia"/>
        </w:rPr>
      </w:pPr>
    </w:p>
    <w:p w14:paraId="27E1AF48">
      <w:pPr>
        <w:pStyle w:val="4"/>
        <w:spacing w:before="0"/>
        <w:ind w:left="0" w:right="0"/>
        <w:jc w:val="left"/>
        <w:rPr>
          <w:rFonts w:hint="eastAsia"/>
        </w:rPr>
      </w:pPr>
      <w:r>
        <w:rPr>
          <w:rFonts w:hint="eastAsia"/>
        </w:rPr>
        <w:t>Similarly, the New Testament closely links Christ's sacrifice to our sins.</w:t>
      </w:r>
    </w:p>
    <w:p w14:paraId="0C171E96">
      <w:pPr>
        <w:pStyle w:val="4"/>
        <w:spacing w:before="0"/>
        <w:ind w:left="0" w:right="0"/>
        <w:jc w:val="left"/>
        <w:rPr>
          <w:rFonts w:hint="eastAsia"/>
        </w:rPr>
      </w:pPr>
      <w:r>
        <w:rPr>
          <w:rFonts w:hint="eastAsia"/>
        </w:rPr>
        <w:t>同样，新约将基督的献祭与我们的罪紧密联系起来。</w:t>
      </w:r>
    </w:p>
    <w:p w14:paraId="231D614F">
      <w:pPr>
        <w:pStyle w:val="4"/>
        <w:spacing w:before="0"/>
        <w:ind w:left="0" w:right="0"/>
        <w:jc w:val="left"/>
        <w:rPr>
          <w:rFonts w:hint="eastAsia"/>
        </w:rPr>
      </w:pPr>
    </w:p>
    <w:p w14:paraId="279575BD">
      <w:pPr>
        <w:pStyle w:val="4"/>
        <w:spacing w:before="0"/>
        <w:ind w:left="0" w:right="0"/>
        <w:jc w:val="left"/>
        <w:rPr>
          <w:rFonts w:hint="eastAsia"/>
        </w:rPr>
      </w:pPr>
      <w:r>
        <w:rPr>
          <w:rFonts w:hint="eastAsia"/>
        </w:rPr>
        <w:t>The Son of Man came into the world to give His life as a ransom for many (Matt. 20:28; 1 Tim. 2:6).</w:t>
      </w:r>
    </w:p>
    <w:p w14:paraId="71061439">
      <w:pPr>
        <w:pStyle w:val="4"/>
        <w:spacing w:before="0"/>
        <w:ind w:left="0" w:right="0"/>
        <w:jc w:val="left"/>
        <w:rPr>
          <w:rFonts w:hint="eastAsia"/>
        </w:rPr>
      </w:pPr>
      <w:r>
        <w:rPr>
          <w:rFonts w:hint="eastAsia"/>
        </w:rPr>
        <w:t>人子到世上来，是要舍命作多人的赎价（马太福音 20:28；提摩太前书 2:6）。</w:t>
      </w:r>
    </w:p>
    <w:p w14:paraId="37DB345F">
      <w:pPr>
        <w:pStyle w:val="4"/>
        <w:spacing w:before="0"/>
        <w:ind w:left="0" w:right="0"/>
        <w:jc w:val="left"/>
        <w:rPr>
          <w:rFonts w:hint="eastAsia"/>
        </w:rPr>
      </w:pPr>
    </w:p>
    <w:p w14:paraId="7A0C1275">
      <w:pPr>
        <w:pStyle w:val="4"/>
        <w:spacing w:before="0"/>
        <w:ind w:left="0" w:right="0"/>
        <w:jc w:val="left"/>
        <w:rPr>
          <w:rFonts w:hint="eastAsia"/>
        </w:rPr>
      </w:pPr>
      <w:r>
        <w:rPr>
          <w:rFonts w:hint="eastAsia"/>
        </w:rPr>
        <w:t>He was delivered up for our trespasses (Rom. 4:25), died in relation to our sins (Rom. 8:3; Heb. 10:6, 18; 1 Pet. 3:18; 1 John 2:2; 4:10), or, as often expressed, for our sake or for our sins (Luke 22:19-20; John 10:15; Rom. 5:8; 8:32; 1 Cor. 15:3; 2 Cor. 5:14-15, 21; Gal. 3:13; 1 Thess. 5:10; Heb. 2:9; 1 Pet. 2:21; John 3:16).</w:t>
      </w:r>
    </w:p>
    <w:p w14:paraId="683E5B9E">
      <w:pPr>
        <w:pStyle w:val="4"/>
        <w:spacing w:before="0"/>
        <w:ind w:left="0" w:right="0"/>
        <w:jc w:val="left"/>
        <w:rPr>
          <w:rFonts w:hint="eastAsia"/>
        </w:rPr>
      </w:pPr>
      <w:r>
        <w:rPr>
          <w:rFonts w:hint="eastAsia"/>
        </w:rPr>
        <w:t>祂为我们的过犯被交出来（罗马书 4:25），为我们的罪死了（罗马书 8:3；希伯来书 10:6, 18；彼得前书 3:18；约翰一书 2:2；4:10），或者，正如常常表达的那样，为我们或为我们的罪（路加福音 22:19-20；约翰福音 10:15；罗马书 5:8；8:32；哥林多前书 15:3；哥林多后书 5:14-15, 21；加拉太书 3:13；帖撒罗尼迦前书 5:10；希伯来书 2:9；彼得前书 2:21；约翰福音 3:16）。</w:t>
      </w:r>
    </w:p>
    <w:p w14:paraId="1F5466B1">
      <w:pPr>
        <w:pStyle w:val="4"/>
        <w:spacing w:before="0"/>
        <w:ind w:left="0" w:right="0"/>
        <w:jc w:val="left"/>
        <w:rPr>
          <w:rFonts w:hint="eastAsia"/>
        </w:rPr>
      </w:pPr>
    </w:p>
    <w:p w14:paraId="1B3D680E">
      <w:pPr>
        <w:pStyle w:val="4"/>
        <w:spacing w:before="0"/>
        <w:ind w:left="0" w:right="0"/>
        <w:jc w:val="left"/>
        <w:rPr>
          <w:rFonts w:hint="eastAsia"/>
        </w:rPr>
      </w:pPr>
      <w:r>
        <w:rPr>
          <w:rFonts w:hint="eastAsia"/>
        </w:rPr>
        <w:t>The fellowship into which Christ entered, according to these Scriptural testimonies, is so profound and deep that we cannot fully comprehend or understand it.</w:t>
      </w:r>
    </w:p>
    <w:p w14:paraId="5ED17CB6">
      <w:pPr>
        <w:pStyle w:val="4"/>
        <w:spacing w:before="0"/>
        <w:ind w:left="0" w:right="0"/>
        <w:jc w:val="left"/>
        <w:rPr>
          <w:rFonts w:hint="eastAsia"/>
        </w:rPr>
      </w:pPr>
      <w:r>
        <w:rPr>
          <w:rFonts w:hint="eastAsia"/>
        </w:rPr>
        <w:t>根据这些圣经的见证，基督所进入的相交是如此深刻和深奥，以至于我们无法完全领会或理解它。</w:t>
      </w:r>
    </w:p>
    <w:p w14:paraId="5D9CCF74">
      <w:pPr>
        <w:pStyle w:val="4"/>
        <w:spacing w:before="0"/>
        <w:ind w:left="0" w:right="0"/>
        <w:jc w:val="left"/>
        <w:rPr>
          <w:rFonts w:hint="eastAsia"/>
        </w:rPr>
      </w:pPr>
    </w:p>
    <w:p w14:paraId="52F9D5EF">
      <w:pPr>
        <w:pStyle w:val="4"/>
        <w:spacing w:before="0"/>
        <w:ind w:left="0" w:right="0"/>
        <w:jc w:val="left"/>
        <w:rPr>
          <w:rFonts w:hint="eastAsia"/>
        </w:rPr>
      </w:pPr>
      <w:r>
        <w:rPr>
          <w:rFonts w:hint="eastAsia"/>
        </w:rPr>
        <w:t>The term "vicarious suffering" only weakly and inadequately expresses it, as it surpasses our imagination and understanding.</w:t>
      </w:r>
    </w:p>
    <w:p w14:paraId="791F96BE">
      <w:pPr>
        <w:pStyle w:val="4"/>
        <w:spacing w:before="0"/>
        <w:ind w:left="0" w:right="0"/>
        <w:jc w:val="left"/>
        <w:rPr>
          <w:rFonts w:hint="eastAsia"/>
        </w:rPr>
      </w:pPr>
      <w:r>
        <w:rPr>
          <w:rFonts w:hint="eastAsia"/>
        </w:rPr>
        <w:t>“替代性受苦”这个词语只能微弱而不充分地表达它，因为它超越了我们的想象和理解。</w:t>
      </w:r>
    </w:p>
    <w:p w14:paraId="6EB52082">
      <w:pPr>
        <w:pStyle w:val="4"/>
        <w:spacing w:before="0"/>
        <w:ind w:left="0" w:right="0"/>
        <w:jc w:val="left"/>
        <w:rPr>
          <w:rFonts w:hint="eastAsia"/>
        </w:rPr>
      </w:pPr>
    </w:p>
    <w:p w14:paraId="09CD474B">
      <w:pPr>
        <w:pStyle w:val="4"/>
        <w:spacing w:before="0"/>
        <w:ind w:left="0" w:right="0"/>
        <w:jc w:val="left"/>
        <w:rPr>
          <w:rFonts w:hint="eastAsia"/>
        </w:rPr>
      </w:pPr>
      <w:r>
        <w:rPr>
          <w:rFonts w:hint="eastAsia"/>
        </w:rPr>
        <w:t>There are some analogies among humans that suggest its possibility.</w:t>
      </w:r>
    </w:p>
    <w:p w14:paraId="2B9B8990">
      <w:pPr>
        <w:pStyle w:val="4"/>
        <w:spacing w:before="0"/>
        <w:ind w:left="0" w:right="0"/>
        <w:jc w:val="left"/>
        <w:rPr>
          <w:rFonts w:hint="eastAsia"/>
        </w:rPr>
      </w:pPr>
      <w:r>
        <w:rPr>
          <w:rFonts w:hint="eastAsia"/>
        </w:rPr>
        <w:t>在人类中间有一些类比暗示了它的可能性。</w:t>
      </w:r>
    </w:p>
    <w:p w14:paraId="22B5CFD4">
      <w:pPr>
        <w:pStyle w:val="4"/>
        <w:spacing w:before="0"/>
        <w:ind w:left="0" w:right="0"/>
        <w:jc w:val="left"/>
        <w:rPr>
          <w:rFonts w:hint="eastAsia"/>
        </w:rPr>
      </w:pPr>
    </w:p>
    <w:p w14:paraId="6BF50188">
      <w:pPr>
        <w:pStyle w:val="4"/>
        <w:spacing w:before="0"/>
        <w:ind w:left="0" w:right="0"/>
        <w:jc w:val="left"/>
        <w:rPr>
          <w:rFonts w:hint="eastAsia"/>
        </w:rPr>
      </w:pPr>
      <w:r>
        <w:rPr>
          <w:rFonts w:hint="eastAsia"/>
        </w:rPr>
        <w:t>We know of parents who suffer for and with their children, of heroes who sacrifice themselves for their homeland, of noble individuals who sow what others will reap.</w:t>
      </w:r>
    </w:p>
    <w:p w14:paraId="2070A161">
      <w:pPr>
        <w:pStyle w:val="4"/>
        <w:spacing w:before="0"/>
        <w:ind w:left="0" w:right="0"/>
        <w:jc w:val="left"/>
        <w:rPr>
          <w:rFonts w:hint="eastAsia"/>
        </w:rPr>
      </w:pPr>
      <w:r>
        <w:rPr>
          <w:rFonts w:hint="eastAsia"/>
        </w:rPr>
        <w:t>我们知道有父母为儿女受苦并与儿女一同受苦，有英雄为祖国牺牲自己，有高尚的人播种而让别人收获。</w:t>
      </w:r>
    </w:p>
    <w:p w14:paraId="7C8967FD">
      <w:pPr>
        <w:pStyle w:val="4"/>
        <w:spacing w:before="0"/>
        <w:ind w:left="0" w:right="0"/>
        <w:jc w:val="left"/>
        <w:rPr>
          <w:rFonts w:hint="eastAsia"/>
        </w:rPr>
      </w:pPr>
    </w:p>
    <w:p w14:paraId="248BC8DA">
      <w:pPr>
        <w:pStyle w:val="4"/>
        <w:spacing w:before="0"/>
        <w:ind w:left="0" w:right="0"/>
        <w:jc w:val="left"/>
        <w:rPr>
          <w:rFonts w:hint="eastAsia"/>
        </w:rPr>
      </w:pPr>
      <w:r>
        <w:rPr>
          <w:rFonts w:hint="eastAsia"/>
        </w:rPr>
        <w:t>The law of life continues that some work, suffer, and fight so that others may enter into their labor and enjoy the fruit.</w:t>
      </w:r>
    </w:p>
    <w:p w14:paraId="5C38F20C">
      <w:pPr>
        <w:pStyle w:val="4"/>
        <w:spacing w:before="0"/>
        <w:ind w:left="0" w:right="0"/>
        <w:jc w:val="left"/>
        <w:rPr>
          <w:rFonts w:hint="eastAsia"/>
        </w:rPr>
      </w:pPr>
      <w:r>
        <w:rPr>
          <w:rFonts w:hint="eastAsia"/>
        </w:rPr>
        <w:t>生命的法则延续着，一些人工作、受苦、争战，为的是让其他人可以进入他们的劳苦并享受果实。</w:t>
      </w:r>
    </w:p>
    <w:p w14:paraId="4CED8226">
      <w:pPr>
        <w:pStyle w:val="4"/>
        <w:spacing w:before="0"/>
        <w:ind w:left="0" w:right="0"/>
        <w:jc w:val="left"/>
        <w:rPr>
          <w:rFonts w:hint="eastAsia"/>
        </w:rPr>
      </w:pPr>
    </w:p>
    <w:p w14:paraId="4047D1F4">
      <w:pPr>
        <w:pStyle w:val="4"/>
        <w:spacing w:before="0"/>
        <w:ind w:left="0" w:right="0"/>
        <w:jc w:val="left"/>
        <w:rPr>
          <w:rFonts w:hint="eastAsia"/>
        </w:rPr>
      </w:pPr>
      <w:r>
        <w:rPr>
          <w:rFonts w:hint="eastAsia"/>
        </w:rPr>
        <w:t>The death of one can become sustenance for another.</w:t>
      </w:r>
    </w:p>
    <w:p w14:paraId="2271B287">
      <w:pPr>
        <w:pStyle w:val="4"/>
        <w:spacing w:before="0"/>
        <w:ind w:left="0" w:right="0"/>
        <w:jc w:val="left"/>
        <w:rPr>
          <w:rFonts w:hint="eastAsia"/>
        </w:rPr>
      </w:pPr>
      <w:r>
        <w:rPr>
          <w:rFonts w:hint="eastAsia"/>
        </w:rPr>
        <w:t>一个人的死可以成为另一个人的 sustenance (食物 or 滋养)。</w:t>
      </w:r>
    </w:p>
    <w:p w14:paraId="30C1963C">
      <w:pPr>
        <w:pStyle w:val="4"/>
        <w:spacing w:before="0"/>
        <w:ind w:left="0" w:right="0"/>
        <w:jc w:val="left"/>
        <w:rPr>
          <w:rFonts w:hint="eastAsia"/>
        </w:rPr>
      </w:pPr>
    </w:p>
    <w:p w14:paraId="25AE6364">
      <w:pPr>
        <w:pStyle w:val="4"/>
        <w:spacing w:before="0"/>
        <w:ind w:left="0" w:right="0"/>
        <w:jc w:val="left"/>
        <w:rPr>
          <w:rFonts w:hint="eastAsia"/>
        </w:rPr>
      </w:pPr>
      <w:r>
        <w:rPr>
          <w:rFonts w:hint="eastAsia"/>
        </w:rPr>
        <w:t>The grain of wheat must die to bear fruit.</w:t>
      </w:r>
    </w:p>
    <w:p w14:paraId="7136FBD2">
      <w:pPr>
        <w:pStyle w:val="4"/>
        <w:spacing w:before="0"/>
        <w:ind w:left="0" w:right="0"/>
        <w:jc w:val="left"/>
        <w:rPr>
          <w:rFonts w:hint="eastAsia"/>
        </w:rPr>
      </w:pPr>
      <w:r>
        <w:rPr>
          <w:rFonts w:hint="eastAsia"/>
        </w:rPr>
        <w:t>一粒麦子必须死了才能结出果实。</w:t>
      </w:r>
    </w:p>
    <w:p w14:paraId="0261B7EE">
      <w:pPr>
        <w:pStyle w:val="4"/>
        <w:spacing w:before="0"/>
        <w:ind w:left="0" w:right="0"/>
        <w:jc w:val="left"/>
        <w:rPr>
          <w:rFonts w:hint="eastAsia"/>
        </w:rPr>
      </w:pPr>
    </w:p>
    <w:p w14:paraId="3EF1A5AF">
      <w:pPr>
        <w:pStyle w:val="4"/>
        <w:spacing w:before="0"/>
        <w:ind w:left="0" w:right="0"/>
        <w:jc w:val="left"/>
        <w:rPr>
          <w:rFonts w:hint="eastAsia"/>
        </w:rPr>
      </w:pPr>
      <w:r>
        <w:rPr>
          <w:rFonts w:hint="eastAsia"/>
        </w:rPr>
        <w:t>The mother gives life to her child through childbirth.</w:t>
      </w:r>
    </w:p>
    <w:p w14:paraId="7A347AAF">
      <w:pPr>
        <w:pStyle w:val="4"/>
        <w:spacing w:before="0"/>
        <w:ind w:left="0" w:right="0"/>
        <w:jc w:val="left"/>
        <w:rPr>
          <w:rFonts w:hint="eastAsia"/>
        </w:rPr>
      </w:pPr>
      <w:r>
        <w:rPr>
          <w:rFonts w:hint="eastAsia"/>
        </w:rPr>
        <w:t>母亲通过分娩赋予孩子生命。</w:t>
      </w:r>
    </w:p>
    <w:p w14:paraId="306C2E02">
      <w:pPr>
        <w:pStyle w:val="4"/>
        <w:spacing w:before="0"/>
        <w:ind w:left="0" w:right="0"/>
        <w:jc w:val="left"/>
        <w:rPr>
          <w:rFonts w:hint="eastAsia"/>
        </w:rPr>
      </w:pPr>
    </w:p>
    <w:p w14:paraId="7CAD5A55">
      <w:pPr>
        <w:pStyle w:val="4"/>
        <w:spacing w:before="0"/>
        <w:ind w:left="0" w:right="0"/>
        <w:jc w:val="left"/>
        <w:rPr>
          <w:rFonts w:hint="eastAsia"/>
        </w:rPr>
      </w:pPr>
      <w:r>
        <w:rPr>
          <w:rFonts w:hint="eastAsia"/>
        </w:rPr>
        <w:t>But all these examples are mere comparisons and fall short of the profound communion into which Christ entered with us.</w:t>
      </w:r>
    </w:p>
    <w:p w14:paraId="10EF78D5">
      <w:pPr>
        <w:pStyle w:val="4"/>
        <w:spacing w:before="0"/>
        <w:ind w:left="0" w:right="0"/>
        <w:jc w:val="left"/>
        <w:rPr>
          <w:rFonts w:hint="eastAsia"/>
        </w:rPr>
      </w:pPr>
      <w:r>
        <w:rPr>
          <w:rFonts w:hint="eastAsia"/>
        </w:rPr>
        <w:t>但所有这些例子都仅仅是比较，远不及基督与我们所进入的那种深刻的相交。</w:t>
      </w:r>
    </w:p>
    <w:p w14:paraId="3F7BE4C2">
      <w:pPr>
        <w:pStyle w:val="4"/>
        <w:spacing w:before="0"/>
        <w:ind w:left="0" w:right="0"/>
        <w:jc w:val="left"/>
        <w:rPr>
          <w:rFonts w:hint="eastAsia"/>
        </w:rPr>
      </w:pPr>
    </w:p>
    <w:p w14:paraId="1B732965">
      <w:pPr>
        <w:pStyle w:val="4"/>
        <w:spacing w:before="0"/>
        <w:ind w:left="0" w:right="0"/>
        <w:jc w:val="left"/>
        <w:rPr>
          <w:rFonts w:hint="eastAsia"/>
        </w:rPr>
      </w:pPr>
      <w:r>
        <w:rPr>
          <w:rFonts w:hint="eastAsia"/>
        </w:rPr>
        <w:t>Rarely will anyone die for a righteous person, though for a good person someone might dare to die.</w:t>
      </w:r>
    </w:p>
    <w:p w14:paraId="106ECB48">
      <w:pPr>
        <w:pStyle w:val="4"/>
        <w:spacing w:before="0"/>
        <w:ind w:left="0" w:right="0"/>
        <w:jc w:val="left"/>
        <w:rPr>
          <w:rFonts w:hint="eastAsia"/>
        </w:rPr>
      </w:pPr>
      <w:r>
        <w:rPr>
          <w:rFonts w:hint="eastAsia"/>
        </w:rPr>
        <w:t>为义人死是少有的；为仁人死，或者有敢作的。</w:t>
      </w:r>
    </w:p>
    <w:p w14:paraId="7ED9F2A7">
      <w:pPr>
        <w:pStyle w:val="4"/>
        <w:spacing w:before="0"/>
        <w:ind w:left="0" w:right="0"/>
        <w:jc w:val="left"/>
        <w:rPr>
          <w:rFonts w:hint="eastAsia"/>
        </w:rPr>
      </w:pPr>
    </w:p>
    <w:p w14:paraId="111C4D29">
      <w:pPr>
        <w:pStyle w:val="4"/>
        <w:spacing w:before="0"/>
        <w:ind w:left="0" w:right="0"/>
        <w:jc w:val="left"/>
        <w:rPr>
          <w:rFonts w:hint="eastAsia"/>
        </w:rPr>
      </w:pPr>
      <w:r>
        <w:rPr>
          <w:rFonts w:hint="eastAsia"/>
        </w:rPr>
        <w:t>But God demonstrates His love for us in that while we were still sinners, Christ died for us (Rom. 5:7-8).</w:t>
      </w:r>
    </w:p>
    <w:p w14:paraId="7163397C">
      <w:pPr>
        <w:pStyle w:val="4"/>
        <w:spacing w:before="0"/>
        <w:ind w:left="0" w:right="0"/>
        <w:jc w:val="left"/>
        <w:rPr>
          <w:rFonts w:hint="eastAsia"/>
        </w:rPr>
      </w:pPr>
      <w:r>
        <w:rPr>
          <w:rFonts w:hint="eastAsia"/>
        </w:rPr>
        <w:t>惟有基督在我们还作罪人的时候为我们死，神的爱就在此向我们显明了（罗马书 5:7-8）。</w:t>
      </w:r>
    </w:p>
    <w:p w14:paraId="640BD380">
      <w:pPr>
        <w:pStyle w:val="4"/>
        <w:spacing w:before="0"/>
        <w:ind w:left="0" w:right="0"/>
        <w:jc w:val="left"/>
        <w:rPr>
          <w:rFonts w:hint="eastAsia"/>
        </w:rPr>
      </w:pPr>
    </w:p>
    <w:p w14:paraId="17058265">
      <w:pPr>
        <w:pStyle w:val="4"/>
        <w:spacing w:before="0"/>
        <w:ind w:left="0" w:right="0"/>
        <w:jc w:val="left"/>
        <w:rPr>
          <w:rFonts w:hint="eastAsia"/>
        </w:rPr>
      </w:pPr>
      <w:r>
        <w:rPr>
          <w:rFonts w:hint="eastAsia"/>
        </w:rPr>
        <w:t>There was, in reality, no fellowship between Christ and us, only separation and opposition.</w:t>
      </w:r>
    </w:p>
    <w:p w14:paraId="4767D71C">
      <w:pPr>
        <w:pStyle w:val="4"/>
        <w:spacing w:before="0"/>
        <w:ind w:left="0" w:right="0"/>
        <w:jc w:val="left"/>
        <w:rPr>
          <w:rFonts w:hint="eastAsia"/>
        </w:rPr>
      </w:pPr>
      <w:r>
        <w:rPr>
          <w:rFonts w:hint="eastAsia"/>
        </w:rPr>
        <w:t>事实上，基督与我们之间并没有相交，只有分离和对立。</w:t>
      </w:r>
    </w:p>
    <w:p w14:paraId="777DBF29">
      <w:pPr>
        <w:pStyle w:val="4"/>
        <w:spacing w:before="0"/>
        <w:ind w:left="0" w:right="0"/>
        <w:jc w:val="left"/>
        <w:rPr>
          <w:rFonts w:hint="eastAsia"/>
        </w:rPr>
      </w:pPr>
    </w:p>
    <w:p w14:paraId="71ECF9CA">
      <w:pPr>
        <w:pStyle w:val="4"/>
        <w:spacing w:before="0"/>
        <w:ind w:left="0" w:right="0"/>
        <w:jc w:val="left"/>
        <w:rPr>
          <w:rFonts w:hint="eastAsia"/>
        </w:rPr>
      </w:pPr>
      <w:r>
        <w:rPr>
          <w:rFonts w:hint="eastAsia"/>
        </w:rPr>
        <w:t>For He was the only begotten and beloved Son of the Father, while we were all like the prodigal son.</w:t>
      </w:r>
    </w:p>
    <w:p w14:paraId="75828B22">
      <w:pPr>
        <w:pStyle w:val="4"/>
        <w:spacing w:before="0"/>
        <w:ind w:left="0" w:right="0"/>
        <w:jc w:val="left"/>
        <w:rPr>
          <w:rFonts w:hint="eastAsia"/>
        </w:rPr>
      </w:pPr>
      <w:r>
        <w:rPr>
          <w:rFonts w:hint="eastAsia"/>
        </w:rPr>
        <w:t>因为祂是父的独生爱子，而我们都像浪子一样。</w:t>
      </w:r>
    </w:p>
    <w:p w14:paraId="2FD1B1A8">
      <w:pPr>
        <w:pStyle w:val="4"/>
        <w:spacing w:before="0"/>
        <w:ind w:left="0" w:right="0"/>
        <w:jc w:val="left"/>
        <w:rPr>
          <w:rFonts w:hint="eastAsia"/>
        </w:rPr>
      </w:pPr>
    </w:p>
    <w:p w14:paraId="56FD509C">
      <w:pPr>
        <w:pStyle w:val="4"/>
        <w:spacing w:before="0"/>
        <w:ind w:left="0" w:right="0"/>
        <w:jc w:val="left"/>
        <w:rPr>
          <w:rFonts w:hint="eastAsia"/>
        </w:rPr>
      </w:pPr>
      <w:r>
        <w:rPr>
          <w:rFonts w:hint="eastAsia"/>
        </w:rPr>
        <w:t>He was righteous, holy, and without sin, whereas we were sinners, guilty before God and unclean from head to foot.</w:t>
      </w:r>
    </w:p>
    <w:p w14:paraId="3B9614EA">
      <w:pPr>
        <w:pStyle w:val="4"/>
        <w:spacing w:before="0"/>
        <w:ind w:left="0" w:right="0"/>
        <w:jc w:val="left"/>
        <w:rPr>
          <w:rFonts w:hint="eastAsia"/>
        </w:rPr>
      </w:pPr>
      <w:r>
        <w:rPr>
          <w:rFonts w:hint="eastAsia"/>
        </w:rPr>
        <w:t>祂是公义、圣洁、无罪的，而我们是罪人，在神面前有罪，从头到脚都不洁净。</w:t>
      </w:r>
    </w:p>
    <w:p w14:paraId="705CBC3A">
      <w:pPr>
        <w:pStyle w:val="4"/>
        <w:spacing w:before="0"/>
        <w:ind w:left="0" w:right="0"/>
        <w:jc w:val="left"/>
        <w:rPr>
          <w:rFonts w:hint="eastAsia"/>
        </w:rPr>
      </w:pPr>
    </w:p>
    <w:p w14:paraId="6926A4DA">
      <w:pPr>
        <w:pStyle w:val="4"/>
        <w:spacing w:before="0"/>
        <w:ind w:left="0" w:right="0"/>
        <w:jc w:val="left"/>
        <w:rPr>
          <w:rFonts w:hint="eastAsia"/>
        </w:rPr>
      </w:pPr>
      <w:r>
        <w:rPr>
          <w:rFonts w:hint="eastAsia"/>
        </w:rPr>
        <w:t>Yet, Christ communed with us, not only physically by taking on our nature, our flesh, and blood, but also juridically and ethically by entering into communion with our sin and death.</w:t>
      </w:r>
    </w:p>
    <w:p w14:paraId="4E0579DD">
      <w:pPr>
        <w:pStyle w:val="4"/>
        <w:spacing w:before="0"/>
        <w:ind w:left="0" w:right="0"/>
        <w:jc w:val="left"/>
        <w:rPr>
          <w:rFonts w:hint="eastAsia"/>
        </w:rPr>
      </w:pPr>
      <w:r>
        <w:rPr>
          <w:rFonts w:hint="eastAsia"/>
        </w:rPr>
        <w:t>然而，基督与我们相交，不仅是肉体上的，藉着取了我们的本性、我们的肉和血，而且也是法理上和伦理上的，藉着进入与我们的罪和死亡的相交。</w:t>
      </w:r>
    </w:p>
    <w:p w14:paraId="12932942">
      <w:pPr>
        <w:pStyle w:val="4"/>
        <w:spacing w:before="0"/>
        <w:ind w:left="0" w:right="0"/>
        <w:jc w:val="left"/>
        <w:rPr>
          <w:rFonts w:hint="eastAsia"/>
        </w:rPr>
      </w:pPr>
    </w:p>
    <w:p w14:paraId="3EB8C897">
      <w:pPr>
        <w:pStyle w:val="4"/>
        <w:spacing w:before="0"/>
        <w:ind w:left="0" w:right="0"/>
        <w:jc w:val="left"/>
        <w:rPr>
          <w:rFonts w:hint="eastAsia"/>
        </w:rPr>
      </w:pPr>
      <w:r>
        <w:rPr>
          <w:rFonts w:hint="eastAsia"/>
        </w:rPr>
        <w:t>He stood in our place; He positioned Himself in relation to the law of God as we stood to it.</w:t>
      </w:r>
    </w:p>
    <w:p w14:paraId="210D676B">
      <w:pPr>
        <w:pStyle w:val="4"/>
        <w:spacing w:before="0"/>
        <w:ind w:left="0" w:right="0"/>
        <w:jc w:val="left"/>
        <w:rPr>
          <w:rFonts w:hint="eastAsia"/>
        </w:rPr>
      </w:pPr>
      <w:r>
        <w:rPr>
          <w:rFonts w:hint="eastAsia"/>
        </w:rPr>
        <w:t>祂站在我们的地位上；祂将自己置于与神律法的关系中，如同我们所处的关系一样。</w:t>
      </w:r>
    </w:p>
    <w:p w14:paraId="5FFC5142">
      <w:pPr>
        <w:pStyle w:val="4"/>
        <w:spacing w:before="0"/>
        <w:ind w:left="0" w:right="0"/>
        <w:jc w:val="left"/>
        <w:rPr>
          <w:rFonts w:hint="eastAsia"/>
        </w:rPr>
      </w:pPr>
    </w:p>
    <w:p w14:paraId="344A27AB">
      <w:pPr>
        <w:pStyle w:val="4"/>
        <w:spacing w:before="0"/>
        <w:ind w:left="0" w:right="0"/>
        <w:jc w:val="left"/>
        <w:rPr>
          <w:rFonts w:hint="eastAsia"/>
        </w:rPr>
      </w:pPr>
      <w:r>
        <w:rPr>
          <w:rFonts w:hint="eastAsia"/>
        </w:rPr>
        <w:t>He took upon Himself our guilt, our sickness, our pain, our punishment.</w:t>
      </w:r>
    </w:p>
    <w:p w14:paraId="545A63E5">
      <w:pPr>
        <w:pStyle w:val="4"/>
        <w:spacing w:before="0"/>
        <w:ind w:left="0" w:right="0"/>
        <w:jc w:val="left"/>
        <w:rPr>
          <w:rFonts w:hint="eastAsia"/>
        </w:rPr>
      </w:pPr>
      <w:r>
        <w:rPr>
          <w:rFonts w:hint="eastAsia"/>
        </w:rPr>
        <w:t>祂担当了我们的罪咎、我们的疾病、我们的痛苦、我们的刑罚。</w:t>
      </w:r>
    </w:p>
    <w:p w14:paraId="20638EDA">
      <w:pPr>
        <w:pStyle w:val="4"/>
        <w:spacing w:before="0"/>
        <w:ind w:left="0" w:right="0"/>
        <w:jc w:val="left"/>
        <w:rPr>
          <w:rFonts w:hint="eastAsia"/>
        </w:rPr>
      </w:pPr>
    </w:p>
    <w:p w14:paraId="05C2E7C0">
      <w:pPr>
        <w:pStyle w:val="4"/>
        <w:spacing w:before="0"/>
        <w:ind w:left="0" w:right="0"/>
        <w:jc w:val="left"/>
        <w:rPr>
          <w:rFonts w:hint="eastAsia"/>
        </w:rPr>
      </w:pPr>
      <w:r>
        <w:rPr>
          <w:rFonts w:hint="eastAsia"/>
        </w:rPr>
        <w:t>He, who knew no sin, was made sin for us so that we might become the righteousness of God in Him (2 Cor. 5:21).</w:t>
      </w:r>
    </w:p>
    <w:p w14:paraId="01B53582">
      <w:pPr>
        <w:pStyle w:val="4"/>
        <w:spacing w:before="0"/>
        <w:ind w:left="0" w:right="0"/>
        <w:jc w:val="left"/>
        <w:rPr>
          <w:rFonts w:hint="eastAsia"/>
        </w:rPr>
      </w:pPr>
      <w:r>
        <w:rPr>
          <w:rFonts w:hint="eastAsia"/>
        </w:rPr>
        <w:t>祂，本不晓得罪，却为我们成了罪，好叫我们在祂里面成为神的义（哥林多后书 5:21）。</w:t>
      </w:r>
    </w:p>
    <w:p w14:paraId="4D804A3E">
      <w:pPr>
        <w:pStyle w:val="4"/>
        <w:spacing w:before="0"/>
        <w:ind w:left="0" w:right="0"/>
        <w:jc w:val="left"/>
        <w:rPr>
          <w:rFonts w:hint="eastAsia"/>
        </w:rPr>
      </w:pPr>
    </w:p>
    <w:p w14:paraId="7E397D7D">
      <w:pPr>
        <w:pStyle w:val="4"/>
        <w:spacing w:before="0"/>
        <w:ind w:left="0" w:right="0"/>
        <w:jc w:val="left"/>
        <w:rPr>
          <w:rFonts w:hint="eastAsia"/>
        </w:rPr>
      </w:pPr>
      <w:r>
        <w:rPr>
          <w:rFonts w:hint="eastAsia"/>
        </w:rPr>
        <w:t>He became a curse for us to redeem us from the curse of the law.</w:t>
      </w:r>
    </w:p>
    <w:p w14:paraId="71C16B4C">
      <w:pPr>
        <w:pStyle w:val="4"/>
        <w:spacing w:before="0"/>
        <w:ind w:left="0" w:right="0"/>
        <w:jc w:val="left"/>
        <w:rPr>
          <w:rFonts w:hint="eastAsia"/>
        </w:rPr>
      </w:pPr>
      <w:r>
        <w:rPr>
          <w:rFonts w:hint="eastAsia"/>
        </w:rPr>
        <w:t>祂为我们成了咒诅，为要救赎我们脱离律法的咒诅。</w:t>
      </w:r>
    </w:p>
    <w:p w14:paraId="51B8C309">
      <w:pPr>
        <w:pStyle w:val="4"/>
        <w:spacing w:before="0"/>
        <w:ind w:left="0" w:right="0"/>
        <w:jc w:val="left"/>
        <w:rPr>
          <w:rFonts w:hint="eastAsia"/>
        </w:rPr>
      </w:pPr>
    </w:p>
    <w:p w14:paraId="1DB9CA15">
      <w:pPr>
        <w:pStyle w:val="4"/>
        <w:spacing w:before="0"/>
        <w:ind w:left="0" w:right="0"/>
        <w:jc w:val="left"/>
        <w:rPr>
          <w:rFonts w:hint="eastAsia"/>
        </w:rPr>
      </w:pPr>
      <w:r>
        <w:rPr>
          <w:rFonts w:hint="eastAsia"/>
        </w:rPr>
        <w:t>He died for all so that those who live might no longer live for themselves, but for Him who died and rose again for them (2 Cor. 5:15).</w:t>
      </w:r>
    </w:p>
    <w:p w14:paraId="51E045E3">
      <w:pPr>
        <w:pStyle w:val="4"/>
        <w:spacing w:before="0"/>
        <w:ind w:left="0" w:right="0"/>
        <w:jc w:val="left"/>
        <w:rPr>
          <w:rFonts w:hint="eastAsia"/>
        </w:rPr>
      </w:pPr>
      <w:r>
        <w:rPr>
          <w:rFonts w:hint="eastAsia"/>
        </w:rPr>
        <w:t>祂为众人死，是叫那些活着的人不再为自己活，乃为替他们死而复活的主活（哥林多后书 5:15）。</w:t>
      </w:r>
    </w:p>
    <w:p w14:paraId="51A8F91D">
      <w:pPr>
        <w:pStyle w:val="4"/>
        <w:spacing w:before="0"/>
        <w:ind w:left="0" w:right="0"/>
        <w:jc w:val="left"/>
        <w:rPr>
          <w:rFonts w:hint="eastAsia"/>
        </w:rPr>
      </w:pPr>
    </w:p>
    <w:p w14:paraId="7E3253DD">
      <w:pPr>
        <w:pStyle w:val="4"/>
        <w:spacing w:before="0"/>
        <w:ind w:left="0" w:right="0"/>
        <w:jc w:val="left"/>
        <w:rPr>
          <w:rFonts w:hint="eastAsia"/>
        </w:rPr>
      </w:pPr>
      <w:r>
        <w:rPr>
          <w:rFonts w:hint="eastAsia"/>
        </w:rPr>
        <w:t>Here is the mystery of godliness, the profound mystery of divine love.</w:t>
      </w:r>
    </w:p>
    <w:p w14:paraId="286FB656">
      <w:pPr>
        <w:pStyle w:val="4"/>
        <w:spacing w:before="0"/>
        <w:ind w:left="0" w:right="0"/>
        <w:jc w:val="left"/>
        <w:rPr>
          <w:rFonts w:hint="eastAsia"/>
        </w:rPr>
      </w:pPr>
      <w:r>
        <w:rPr>
          <w:rFonts w:hint="eastAsia"/>
        </w:rPr>
        <w:t>这就是敬虔的奥秘，神圣之爱的深奥奥秘。</w:t>
      </w:r>
    </w:p>
    <w:p w14:paraId="59E3250A">
      <w:pPr>
        <w:pStyle w:val="4"/>
        <w:spacing w:before="0"/>
        <w:ind w:left="0" w:right="0"/>
        <w:jc w:val="left"/>
        <w:rPr>
          <w:rFonts w:hint="eastAsia"/>
        </w:rPr>
      </w:pPr>
    </w:p>
    <w:p w14:paraId="7CD5C4A5">
      <w:pPr>
        <w:pStyle w:val="4"/>
        <w:spacing w:before="0"/>
        <w:ind w:left="0" w:right="0"/>
        <w:jc w:val="left"/>
        <w:rPr>
          <w:rFonts w:hint="eastAsia"/>
        </w:rPr>
      </w:pPr>
      <w:r>
        <w:rPr>
          <w:rFonts w:hint="eastAsia"/>
        </w:rPr>
        <w:t>We cannot fathom the vicarious suffering of Christ, for we, being estranged from God and filled with enmity towards one another, cannot even begin to comprehend the vastness of what love is capable of, especially the boundless, eternal, divine love.</w:t>
      </w:r>
    </w:p>
    <w:p w14:paraId="47C776CD">
      <w:pPr>
        <w:pStyle w:val="4"/>
        <w:spacing w:before="0"/>
        <w:ind w:left="0" w:right="0"/>
        <w:jc w:val="left"/>
        <w:rPr>
          <w:rFonts w:hint="eastAsia"/>
        </w:rPr>
      </w:pPr>
      <w:r>
        <w:rPr>
          <w:rFonts w:hint="eastAsia"/>
        </w:rPr>
        <w:t>我们无法测度基督替代性的受苦，因为我们，与神疏远，彼此充满敌意，甚至无法开始领会爱的能力有多么浩瀚，特别是那无限、永恒、神圣的爱。</w:t>
      </w:r>
    </w:p>
    <w:p w14:paraId="216B2A3B">
      <w:pPr>
        <w:pStyle w:val="4"/>
        <w:spacing w:before="0"/>
        <w:ind w:left="0" w:right="0"/>
        <w:jc w:val="left"/>
        <w:rPr>
          <w:rFonts w:hint="eastAsia"/>
        </w:rPr>
      </w:pPr>
    </w:p>
    <w:p w14:paraId="06EBEED9">
      <w:pPr>
        <w:pStyle w:val="4"/>
        <w:spacing w:before="0"/>
        <w:ind w:left="0" w:right="0"/>
        <w:jc w:val="left"/>
        <w:rPr>
          <w:rFonts w:hint="eastAsia"/>
        </w:rPr>
      </w:pPr>
      <w:r>
        <w:rPr>
          <w:rFonts w:hint="eastAsia"/>
        </w:rPr>
        <w:t>But we are not called to fully understand this mystery; we are called to believe it, to find rest in it, to glory in it, and to rejoice.</w:t>
      </w:r>
    </w:p>
    <w:p w14:paraId="55BAEEAB">
      <w:pPr>
        <w:pStyle w:val="4"/>
        <w:spacing w:before="0"/>
        <w:ind w:left="0" w:right="0"/>
        <w:jc w:val="left"/>
        <w:rPr>
          <w:rFonts w:hint="eastAsia"/>
        </w:rPr>
      </w:pPr>
      <w:r>
        <w:rPr>
          <w:rFonts w:hint="eastAsia"/>
        </w:rPr>
        <w:t>但我们并非蒙召要完全理解这个奥秘；我们蒙召要相信它，在其中找到安息，在其中得荣耀，并且欢喜。</w:t>
      </w:r>
    </w:p>
    <w:p w14:paraId="4968406C">
      <w:pPr>
        <w:pStyle w:val="4"/>
        <w:spacing w:before="0"/>
        <w:ind w:left="0" w:right="0"/>
        <w:jc w:val="left"/>
        <w:rPr>
          <w:rFonts w:hint="eastAsia"/>
        </w:rPr>
      </w:pPr>
    </w:p>
    <w:p w14:paraId="101C3651">
      <w:pPr>
        <w:pStyle w:val="4"/>
        <w:spacing w:before="0"/>
        <w:ind w:left="0" w:right="0"/>
        <w:jc w:val="left"/>
        <w:rPr>
          <w:rFonts w:hint="eastAsia"/>
        </w:rPr>
      </w:pPr>
      <w:r>
        <w:rPr>
          <w:rFonts w:hint="eastAsia"/>
        </w:rPr>
        <w:t>He was wounded for our transgressions, He was bruised for our iniquities; the chastisement that brought us peace was upon Him, and by His stripes we are healed.</w:t>
      </w:r>
    </w:p>
    <w:p w14:paraId="1454AF50">
      <w:pPr>
        <w:pStyle w:val="4"/>
        <w:spacing w:before="0"/>
        <w:ind w:left="0" w:right="0"/>
        <w:jc w:val="left"/>
        <w:rPr>
          <w:rFonts w:hint="eastAsia"/>
        </w:rPr>
      </w:pPr>
      <w:r>
        <w:rPr>
          <w:rFonts w:hint="eastAsia"/>
        </w:rPr>
        <w:t>祂为我们的过犯受害，为我们的罪孽压伤；因祂受的刑罚我们得平安，因祂受的鞭伤我们得医治。</w:t>
      </w:r>
    </w:p>
    <w:p w14:paraId="55CF2DEC">
      <w:pPr>
        <w:pStyle w:val="4"/>
        <w:spacing w:before="0"/>
        <w:ind w:left="0" w:right="0"/>
        <w:jc w:val="left"/>
        <w:rPr>
          <w:rFonts w:hint="eastAsia"/>
        </w:rPr>
      </w:pPr>
    </w:p>
    <w:p w14:paraId="2A82CD52">
      <w:pPr>
        <w:pStyle w:val="4"/>
        <w:spacing w:before="0"/>
        <w:ind w:left="0" w:right="0"/>
        <w:jc w:val="left"/>
        <w:rPr>
          <w:rFonts w:hint="eastAsia"/>
        </w:rPr>
      </w:pPr>
      <w:r>
        <w:rPr>
          <w:rFonts w:hint="eastAsia"/>
        </w:rPr>
        <w:t>All we like sheep have gone astray; we have turned, every one, to his own way; and the Lord has laid on Him the iniquity of us all (Isa. 53:5-6).</w:t>
      </w:r>
    </w:p>
    <w:p w14:paraId="167B3F69">
      <w:pPr>
        <w:pStyle w:val="4"/>
        <w:spacing w:before="0"/>
        <w:ind w:left="0" w:right="0"/>
        <w:jc w:val="left"/>
        <w:rPr>
          <w:rFonts w:hint="eastAsia"/>
        </w:rPr>
      </w:pPr>
      <w:r>
        <w:rPr>
          <w:rFonts w:hint="eastAsia"/>
        </w:rPr>
        <w:t>我们都如羊走迷，各人偏行己路；耶和华使我们众人的罪孽都归在祂身上（以赛亚书 53:5-6）。</w:t>
      </w:r>
    </w:p>
    <w:p w14:paraId="6C0DDD55">
      <w:pPr>
        <w:pStyle w:val="4"/>
        <w:spacing w:before="0"/>
        <w:ind w:left="0" w:right="0"/>
        <w:jc w:val="left"/>
        <w:rPr>
          <w:rFonts w:hint="eastAsia"/>
        </w:rPr>
      </w:pPr>
    </w:p>
    <w:p w14:paraId="64D7A4E7">
      <w:pPr>
        <w:pStyle w:val="4"/>
        <w:spacing w:before="0"/>
        <w:ind w:left="0" w:right="0"/>
        <w:jc w:val="left"/>
        <w:rPr>
          <w:rFonts w:hint="eastAsia"/>
        </w:rPr>
      </w:pPr>
      <w:r>
        <w:rPr>
          <w:rFonts w:hint="eastAsia"/>
        </w:rPr>
        <w:t>What shall we then say to these things?</w:t>
      </w:r>
    </w:p>
    <w:p w14:paraId="093F5A5E">
      <w:pPr>
        <w:pStyle w:val="4"/>
        <w:spacing w:before="0"/>
        <w:ind w:left="0" w:right="0"/>
        <w:jc w:val="left"/>
        <w:rPr>
          <w:rFonts w:hint="eastAsia"/>
        </w:rPr>
      </w:pPr>
      <w:r>
        <w:rPr>
          <w:rFonts w:hint="eastAsia"/>
        </w:rPr>
        <w:t>既是这样，还有什么说的呢？</w:t>
      </w:r>
    </w:p>
    <w:p w14:paraId="5A86AE5E">
      <w:pPr>
        <w:pStyle w:val="4"/>
        <w:spacing w:before="0"/>
        <w:ind w:left="0" w:right="0"/>
        <w:jc w:val="left"/>
        <w:rPr>
          <w:rFonts w:hint="eastAsia"/>
        </w:rPr>
      </w:pPr>
    </w:p>
    <w:p w14:paraId="2152A7B6">
      <w:pPr>
        <w:pStyle w:val="4"/>
        <w:spacing w:before="0"/>
        <w:ind w:left="0" w:right="0"/>
        <w:jc w:val="left"/>
        <w:rPr>
          <w:rFonts w:hint="eastAsia"/>
        </w:rPr>
      </w:pPr>
      <w:r>
        <w:rPr>
          <w:rFonts w:hint="eastAsia"/>
        </w:rPr>
        <w:t>If God is for us, who can be against us?</w:t>
      </w:r>
    </w:p>
    <w:p w14:paraId="0CE2811E">
      <w:pPr>
        <w:pStyle w:val="4"/>
        <w:spacing w:before="0"/>
        <w:ind w:left="0" w:right="0"/>
        <w:jc w:val="left"/>
        <w:rPr>
          <w:rFonts w:hint="eastAsia"/>
        </w:rPr>
      </w:pPr>
      <w:r>
        <w:rPr>
          <w:rFonts w:hint="eastAsia"/>
        </w:rPr>
        <w:t>神若帮助我们，谁能敌挡我们呢？</w:t>
      </w:r>
    </w:p>
    <w:p w14:paraId="6C86615C">
      <w:pPr>
        <w:pStyle w:val="4"/>
        <w:spacing w:before="0"/>
        <w:ind w:left="0" w:right="0"/>
        <w:jc w:val="left"/>
        <w:rPr>
          <w:rFonts w:hint="eastAsia"/>
        </w:rPr>
      </w:pPr>
    </w:p>
    <w:p w14:paraId="08B972AA">
      <w:pPr>
        <w:pStyle w:val="4"/>
        <w:spacing w:before="0"/>
        <w:ind w:left="0" w:right="0"/>
        <w:jc w:val="left"/>
        <w:rPr>
          <w:rFonts w:hint="eastAsia"/>
        </w:rPr>
      </w:pPr>
      <w:r>
        <w:rPr>
          <w:rFonts w:hint="eastAsia"/>
        </w:rPr>
        <w:t>He who did not spare His own Son, but delivered Him up for us all, how shall He not with Him also freely give us all things?</w:t>
      </w:r>
    </w:p>
    <w:p w14:paraId="0D9E9293">
      <w:pPr>
        <w:pStyle w:val="4"/>
        <w:spacing w:before="0"/>
        <w:ind w:left="0" w:right="0"/>
        <w:jc w:val="left"/>
        <w:rPr>
          <w:rFonts w:hint="eastAsia"/>
        </w:rPr>
      </w:pPr>
      <w:r>
        <w:rPr>
          <w:rFonts w:hint="eastAsia"/>
        </w:rPr>
        <w:t>神既不爱惜自己的儿子，为我们众人舍了，岂不也把万物和祂一同白白地赐给我们吗？</w:t>
      </w:r>
    </w:p>
    <w:p w14:paraId="0EBBD38E">
      <w:pPr>
        <w:pStyle w:val="4"/>
        <w:spacing w:before="0"/>
        <w:ind w:left="0" w:right="0"/>
        <w:jc w:val="left"/>
        <w:rPr>
          <w:rFonts w:hint="eastAsia"/>
        </w:rPr>
      </w:pPr>
    </w:p>
    <w:p w14:paraId="6752BFA2">
      <w:pPr>
        <w:pStyle w:val="4"/>
        <w:spacing w:before="0"/>
        <w:ind w:left="0" w:right="0"/>
        <w:jc w:val="left"/>
        <w:rPr>
          <w:rFonts w:hint="eastAsia"/>
        </w:rPr>
      </w:pPr>
      <w:r>
        <w:rPr>
          <w:rFonts w:hint="eastAsia"/>
        </w:rPr>
        <w:t>Who shall bring a charge against God’s elect?</w:t>
      </w:r>
    </w:p>
    <w:p w14:paraId="1D597480">
      <w:pPr>
        <w:pStyle w:val="4"/>
        <w:spacing w:before="0"/>
        <w:ind w:left="0" w:right="0"/>
        <w:jc w:val="left"/>
        <w:rPr>
          <w:rFonts w:hint="eastAsia"/>
        </w:rPr>
      </w:pPr>
      <w:r>
        <w:rPr>
          <w:rFonts w:hint="eastAsia"/>
        </w:rPr>
        <w:t>谁能控告神所拣选的人呢？</w:t>
      </w:r>
    </w:p>
    <w:p w14:paraId="202CE450">
      <w:pPr>
        <w:pStyle w:val="4"/>
        <w:spacing w:before="0"/>
        <w:ind w:left="0" w:right="0"/>
        <w:jc w:val="left"/>
        <w:rPr>
          <w:rFonts w:hint="eastAsia"/>
        </w:rPr>
      </w:pPr>
    </w:p>
    <w:p w14:paraId="70D8E61D">
      <w:pPr>
        <w:pStyle w:val="4"/>
        <w:spacing w:before="0"/>
        <w:ind w:left="0" w:right="0"/>
        <w:jc w:val="left"/>
        <w:rPr>
          <w:rFonts w:hint="eastAsia"/>
        </w:rPr>
      </w:pPr>
      <w:r>
        <w:rPr>
          <w:rFonts w:hint="eastAsia"/>
        </w:rPr>
        <w:t>It is God who justifies.</w:t>
      </w:r>
    </w:p>
    <w:p w14:paraId="168DFB32">
      <w:pPr>
        <w:pStyle w:val="4"/>
        <w:spacing w:before="0"/>
        <w:ind w:left="0" w:right="0"/>
        <w:jc w:val="left"/>
        <w:rPr>
          <w:rFonts w:hint="eastAsia"/>
        </w:rPr>
      </w:pPr>
      <w:r>
        <w:rPr>
          <w:rFonts w:hint="eastAsia"/>
        </w:rPr>
        <w:t>有神称他们为义了。</w:t>
      </w:r>
    </w:p>
    <w:p w14:paraId="2E2A9EFE">
      <w:pPr>
        <w:pStyle w:val="4"/>
        <w:spacing w:before="0"/>
        <w:ind w:left="0" w:right="0"/>
        <w:jc w:val="left"/>
        <w:rPr>
          <w:rFonts w:hint="eastAsia"/>
        </w:rPr>
      </w:pPr>
    </w:p>
    <w:p w14:paraId="24C044C5">
      <w:pPr>
        <w:pStyle w:val="4"/>
        <w:spacing w:before="0"/>
        <w:ind w:left="0" w:right="0"/>
        <w:jc w:val="left"/>
        <w:rPr>
          <w:rFonts w:hint="eastAsia"/>
        </w:rPr>
      </w:pPr>
      <w:r>
        <w:rPr>
          <w:rFonts w:hint="eastAsia"/>
        </w:rPr>
        <w:t>Who is he that condemns?</w:t>
      </w:r>
    </w:p>
    <w:p w14:paraId="7425AAFE">
      <w:pPr>
        <w:pStyle w:val="4"/>
        <w:spacing w:before="0"/>
        <w:ind w:left="0" w:right="0"/>
        <w:jc w:val="left"/>
        <w:rPr>
          <w:rFonts w:hint="eastAsia"/>
        </w:rPr>
      </w:pPr>
      <w:r>
        <w:rPr>
          <w:rFonts w:hint="eastAsia"/>
        </w:rPr>
        <w:t>谁能定他们的罪呢？</w:t>
      </w:r>
    </w:p>
    <w:p w14:paraId="2A6B5F00">
      <w:pPr>
        <w:pStyle w:val="4"/>
        <w:spacing w:before="0"/>
        <w:ind w:left="0" w:right="0"/>
        <w:jc w:val="left"/>
        <w:rPr>
          <w:rFonts w:hint="eastAsia"/>
        </w:rPr>
      </w:pPr>
    </w:p>
    <w:p w14:paraId="5B45D9F0">
      <w:pPr>
        <w:pStyle w:val="4"/>
        <w:spacing w:before="0"/>
        <w:ind w:left="0" w:right="0"/>
        <w:jc w:val="left"/>
        <w:rPr>
          <w:rFonts w:hint="eastAsia"/>
        </w:rPr>
      </w:pPr>
      <w:r>
        <w:rPr>
          <w:rFonts w:hint="eastAsia"/>
        </w:rPr>
        <w:t>It is Christ who died, yea rather, who is risen again, who is even at the right hand of God, who also makes intercession for us (Rom. 8:31-34).</w:t>
      </w:r>
    </w:p>
    <w:p w14:paraId="18ECA4F5">
      <w:pPr>
        <w:pStyle w:val="4"/>
        <w:spacing w:before="0"/>
        <w:ind w:left="0" w:right="0"/>
        <w:jc w:val="left"/>
        <w:rPr>
          <w:rFonts w:hint="eastAsia"/>
        </w:rPr>
      </w:pPr>
      <w:r>
        <w:rPr>
          <w:rFonts w:hint="eastAsia"/>
        </w:rPr>
        <w:t>有基督耶稣已经死了，而且从死里复活，现今在神的右边，也替我们祈求（罗马书 8:31-34）。</w:t>
      </w:r>
    </w:p>
    <w:p w14:paraId="6161731D">
      <w:pPr>
        <w:pStyle w:val="4"/>
        <w:spacing w:before="0"/>
        <w:ind w:left="0" w:right="0"/>
        <w:jc w:val="left"/>
        <w:rPr>
          <w:rFonts w:hint="eastAsia"/>
        </w:rPr>
      </w:pPr>
    </w:p>
    <w:p w14:paraId="14DDD102">
      <w:pPr>
        <w:pStyle w:val="2"/>
        <w:bidi w:val="0"/>
        <w:rPr>
          <w:rFonts w:hint="eastAsia"/>
        </w:rPr>
      </w:pPr>
      <w:r>
        <w:rPr>
          <w:rFonts w:hint="eastAsia"/>
        </w:rPr>
        <w:t>Study Questions for Reflection</w:t>
      </w:r>
    </w:p>
    <w:p w14:paraId="737B95F9">
      <w:pPr>
        <w:pStyle w:val="2"/>
        <w:bidi w:val="0"/>
        <w:rPr>
          <w:rFonts w:hint="eastAsia"/>
        </w:rPr>
      </w:pPr>
      <w:r>
        <w:rPr>
          <w:rFonts w:hint="eastAsia"/>
        </w:rPr>
        <w:t>默想思考题</w:t>
      </w:r>
    </w:p>
    <w:p w14:paraId="0C625E36">
      <w:pPr>
        <w:pStyle w:val="4"/>
        <w:spacing w:before="0"/>
        <w:ind w:left="0" w:right="0"/>
        <w:jc w:val="left"/>
        <w:rPr>
          <w:rFonts w:hint="eastAsia"/>
        </w:rPr>
      </w:pPr>
    </w:p>
    <w:p w14:paraId="1AB2C355">
      <w:pPr>
        <w:pStyle w:val="4"/>
        <w:spacing w:before="0"/>
        <w:ind w:left="0" w:right="0"/>
        <w:jc w:val="left"/>
        <w:rPr>
          <w:rFonts w:hint="eastAsia"/>
        </w:rPr>
      </w:pPr>
      <w:r>
        <w:rPr>
          <w:rFonts w:hint="eastAsia"/>
        </w:rPr>
        <w:t>1.How does the Incarnation mark the beginning of Christ's work of humiliation, and why is this distinction important for understanding His ministry?</w:t>
      </w:r>
    </w:p>
    <w:p w14:paraId="17818143">
      <w:pPr>
        <w:pStyle w:val="4"/>
        <w:spacing w:before="0"/>
        <w:ind w:left="0" w:right="0"/>
        <w:jc w:val="left"/>
        <w:rPr>
          <w:rFonts w:hint="eastAsia"/>
        </w:rPr>
      </w:pPr>
      <w:r>
        <w:rPr>
          <w:rFonts w:hint="eastAsia"/>
        </w:rPr>
        <w:t>1.道成肉身如何标志着基督降卑工作的开始？为什么这种区别对于理解祂的事工至关重要？</w:t>
      </w:r>
    </w:p>
    <w:p w14:paraId="555745B0">
      <w:pPr>
        <w:pStyle w:val="4"/>
        <w:spacing w:before="0"/>
        <w:ind w:left="0" w:right="0"/>
        <w:jc w:val="left"/>
        <w:rPr>
          <w:rFonts w:hint="eastAsia"/>
        </w:rPr>
      </w:pPr>
    </w:p>
    <w:p w14:paraId="71B0D469">
      <w:pPr>
        <w:pStyle w:val="4"/>
        <w:spacing w:before="0"/>
        <w:ind w:left="0" w:right="0"/>
        <w:jc w:val="left"/>
        <w:rPr>
          <w:rFonts w:hint="eastAsia"/>
        </w:rPr>
      </w:pPr>
      <w:r>
        <w:rPr>
          <w:rFonts w:hint="eastAsia"/>
        </w:rPr>
        <w:t>Reflect on why the Incarnation is just the beginning of Christ's work and not the entirety of it, and what implications this has for His role in redemption.</w:t>
      </w:r>
    </w:p>
    <w:p w14:paraId="0E548ABE">
      <w:pPr>
        <w:pStyle w:val="4"/>
        <w:spacing w:before="0"/>
        <w:ind w:left="0" w:right="0"/>
        <w:jc w:val="left"/>
        <w:rPr>
          <w:rFonts w:hint="eastAsia"/>
        </w:rPr>
      </w:pPr>
      <w:r>
        <w:rPr>
          <w:rFonts w:hint="eastAsia"/>
        </w:rPr>
        <w:t>默想为什么道成肉身仅仅是基督工作的开始而非全部，以及这对祂在救赎中的角色有何影响。</w:t>
      </w:r>
    </w:p>
    <w:p w14:paraId="3FDAA7CD">
      <w:pPr>
        <w:pStyle w:val="4"/>
        <w:spacing w:before="0"/>
        <w:ind w:left="0" w:right="0"/>
        <w:jc w:val="left"/>
        <w:rPr>
          <w:rFonts w:hint="eastAsia"/>
        </w:rPr>
      </w:pPr>
    </w:p>
    <w:p w14:paraId="58C9B10F">
      <w:pPr>
        <w:pStyle w:val="4"/>
        <w:spacing w:before="0"/>
        <w:ind w:left="0" w:right="0"/>
        <w:jc w:val="left"/>
        <w:rPr>
          <w:rFonts w:hint="eastAsia"/>
        </w:rPr>
      </w:pPr>
      <w:r>
        <w:rPr>
          <w:rFonts w:hint="eastAsia"/>
        </w:rPr>
        <w:t>2.Why is it insufficient to view the Incarnation alone as the act of reconciliation and redemption?</w:t>
      </w:r>
    </w:p>
    <w:p w14:paraId="28275152">
      <w:pPr>
        <w:pStyle w:val="4"/>
        <w:spacing w:before="0"/>
        <w:ind w:left="0" w:right="0"/>
        <w:jc w:val="left"/>
        <w:rPr>
          <w:rFonts w:hint="eastAsia"/>
        </w:rPr>
      </w:pPr>
      <w:r>
        <w:rPr>
          <w:rFonts w:hint="eastAsia"/>
        </w:rPr>
        <w:t>2.为什么单凭道成肉身不足以视为和好与救赎的行为？</w:t>
      </w:r>
    </w:p>
    <w:p w14:paraId="4127E891">
      <w:pPr>
        <w:pStyle w:val="4"/>
        <w:spacing w:before="0"/>
        <w:ind w:left="0" w:right="0"/>
        <w:jc w:val="left"/>
        <w:rPr>
          <w:rFonts w:hint="eastAsia"/>
        </w:rPr>
      </w:pPr>
    </w:p>
    <w:p w14:paraId="13DE9092">
      <w:pPr>
        <w:pStyle w:val="4"/>
        <w:spacing w:before="0"/>
        <w:ind w:left="0" w:right="0"/>
        <w:jc w:val="left"/>
        <w:rPr>
          <w:rFonts w:hint="eastAsia"/>
        </w:rPr>
      </w:pPr>
      <w:r>
        <w:rPr>
          <w:rFonts w:hint="eastAsia"/>
        </w:rPr>
        <w:t>Consider why the life, death, and resurrection of Christ are necessary beyond His assuming human nature to accomplish full reconciliation between God and humanity.</w:t>
      </w:r>
    </w:p>
    <w:p w14:paraId="5758E84D">
      <w:pPr>
        <w:pStyle w:val="4"/>
        <w:spacing w:before="0"/>
        <w:ind w:left="0" w:right="0"/>
        <w:jc w:val="left"/>
        <w:rPr>
          <w:rFonts w:hint="eastAsia"/>
        </w:rPr>
      </w:pPr>
      <w:r>
        <w:rPr>
          <w:rFonts w:hint="eastAsia"/>
        </w:rPr>
        <w:t>思考为什么基督的生、死和复活，除了祂取了人性之外，对于在神与人之间成就完全的和好是必要的。</w:t>
      </w:r>
    </w:p>
    <w:p w14:paraId="0251B13D">
      <w:pPr>
        <w:pStyle w:val="4"/>
        <w:spacing w:before="0"/>
        <w:ind w:left="0" w:right="0"/>
        <w:jc w:val="left"/>
        <w:rPr>
          <w:rFonts w:hint="eastAsia"/>
        </w:rPr>
      </w:pPr>
    </w:p>
    <w:p w14:paraId="0886DE67">
      <w:pPr>
        <w:pStyle w:val="4"/>
        <w:spacing w:before="0"/>
        <w:ind w:left="0" w:right="0"/>
        <w:jc w:val="left"/>
        <w:rPr>
          <w:rFonts w:hint="eastAsia"/>
        </w:rPr>
      </w:pPr>
      <w:r>
        <w:rPr>
          <w:rFonts w:hint="eastAsia"/>
        </w:rPr>
        <w:t>3.In what ways does Christ's taking on the form of a servant highlight His identification with humanity, and how does this impact our understanding of His mission?</w:t>
      </w:r>
    </w:p>
    <w:p w14:paraId="16932307">
      <w:pPr>
        <w:pStyle w:val="4"/>
        <w:spacing w:before="0"/>
        <w:ind w:left="0" w:right="0"/>
        <w:jc w:val="left"/>
        <w:rPr>
          <w:rFonts w:hint="eastAsia"/>
        </w:rPr>
      </w:pPr>
      <w:r>
        <w:rPr>
          <w:rFonts w:hint="eastAsia"/>
        </w:rPr>
        <w:t>3.基督取了奴仆的形像在哪些方面突显了祂与人性的认同？这如何影响我们对祂使命的理解？</w:t>
      </w:r>
    </w:p>
    <w:p w14:paraId="18035F53">
      <w:pPr>
        <w:pStyle w:val="4"/>
        <w:spacing w:before="0"/>
        <w:ind w:left="0" w:right="0"/>
        <w:jc w:val="left"/>
        <w:rPr>
          <w:rFonts w:hint="eastAsia"/>
        </w:rPr>
      </w:pPr>
    </w:p>
    <w:p w14:paraId="16A9BB73">
      <w:pPr>
        <w:pStyle w:val="4"/>
        <w:spacing w:before="0"/>
        <w:ind w:left="0" w:right="0"/>
        <w:jc w:val="left"/>
        <w:rPr>
          <w:rFonts w:hint="eastAsia"/>
        </w:rPr>
      </w:pPr>
      <w:r>
        <w:rPr>
          <w:rFonts w:hint="eastAsia"/>
        </w:rPr>
        <w:t>Reflect on the significance of Christ sharing in our humanity and what it means for Him to be our brother in flesh and blood.</w:t>
      </w:r>
    </w:p>
    <w:p w14:paraId="0BA47C79">
      <w:pPr>
        <w:pStyle w:val="4"/>
        <w:spacing w:before="0"/>
        <w:ind w:left="0" w:right="0"/>
        <w:jc w:val="left"/>
        <w:rPr>
          <w:rFonts w:hint="eastAsia"/>
        </w:rPr>
      </w:pPr>
      <w:r>
        <w:rPr>
          <w:rFonts w:hint="eastAsia"/>
        </w:rPr>
        <w:t>默想基督分享我们人性的意义，以及祂作我们骨肉之亲的弟兄意味着什么。</w:t>
      </w:r>
    </w:p>
    <w:p w14:paraId="594801C2">
      <w:pPr>
        <w:pStyle w:val="4"/>
        <w:spacing w:before="0"/>
        <w:ind w:left="0" w:right="0"/>
        <w:jc w:val="left"/>
        <w:rPr>
          <w:rFonts w:hint="eastAsia"/>
        </w:rPr>
      </w:pPr>
    </w:p>
    <w:p w14:paraId="31D3CF11">
      <w:pPr>
        <w:pStyle w:val="4"/>
        <w:spacing w:before="0"/>
        <w:ind w:left="0" w:right="0"/>
        <w:jc w:val="left"/>
        <w:rPr>
          <w:rFonts w:hint="eastAsia"/>
        </w:rPr>
      </w:pPr>
      <w:r>
        <w:rPr>
          <w:rFonts w:hint="eastAsia"/>
        </w:rPr>
        <w:t>4.What does Philippians 2:7-8 teach about the depth of Christ's humility and obedience, and how should this shape our response to His sacrifice?</w:t>
      </w:r>
    </w:p>
    <w:p w14:paraId="4E3BC5D3">
      <w:pPr>
        <w:pStyle w:val="4"/>
        <w:spacing w:before="0"/>
        <w:ind w:left="0" w:right="0"/>
        <w:jc w:val="left"/>
        <w:rPr>
          <w:rFonts w:hint="eastAsia"/>
        </w:rPr>
      </w:pPr>
      <w:r>
        <w:rPr>
          <w:rFonts w:hint="eastAsia"/>
        </w:rPr>
        <w:t>4.腓立比书 2:7-8 教导了我们关于基督谦卑和顺服的深度是什么？这应如何塑造我们对祂献祭的回应？</w:t>
      </w:r>
    </w:p>
    <w:p w14:paraId="27B7DDBB">
      <w:pPr>
        <w:pStyle w:val="4"/>
        <w:spacing w:before="0"/>
        <w:ind w:left="0" w:right="0"/>
        <w:jc w:val="left"/>
        <w:rPr>
          <w:rFonts w:hint="eastAsia"/>
        </w:rPr>
      </w:pPr>
    </w:p>
    <w:p w14:paraId="52408D70">
      <w:pPr>
        <w:pStyle w:val="4"/>
        <w:spacing w:before="0"/>
        <w:ind w:left="0" w:right="0"/>
        <w:jc w:val="left"/>
        <w:rPr>
          <w:rFonts w:hint="eastAsia"/>
        </w:rPr>
      </w:pPr>
      <w:r>
        <w:rPr>
          <w:rFonts w:hint="eastAsia"/>
        </w:rPr>
        <w:t>Discuss the implications of Christ humbling Himself to the point of death on a cross and how this demonstrates His obedience to the Father's will.</w:t>
      </w:r>
    </w:p>
    <w:p w14:paraId="426B47ED">
      <w:pPr>
        <w:pStyle w:val="4"/>
        <w:spacing w:before="0"/>
        <w:ind w:left="0" w:right="0"/>
        <w:jc w:val="left"/>
        <w:rPr>
          <w:rFonts w:hint="eastAsia"/>
        </w:rPr>
      </w:pPr>
      <w:r>
        <w:rPr>
          <w:rFonts w:hint="eastAsia"/>
        </w:rPr>
        <w:t>讨论基督自己卑微到死在十字架上的含义，以及这如何显明祂对父旨意的顺服。</w:t>
      </w:r>
    </w:p>
    <w:p w14:paraId="6D0BA686">
      <w:pPr>
        <w:pStyle w:val="4"/>
        <w:spacing w:before="0"/>
        <w:ind w:left="0" w:right="0"/>
        <w:jc w:val="left"/>
        <w:rPr>
          <w:rFonts w:hint="eastAsia"/>
        </w:rPr>
      </w:pPr>
    </w:p>
    <w:p w14:paraId="78DBBBAC">
      <w:pPr>
        <w:pStyle w:val="4"/>
        <w:spacing w:before="0"/>
        <w:ind w:left="0" w:right="0"/>
        <w:jc w:val="left"/>
        <w:rPr>
          <w:rFonts w:hint="eastAsia"/>
        </w:rPr>
      </w:pPr>
      <w:r>
        <w:rPr>
          <w:rFonts w:hint="eastAsia"/>
        </w:rPr>
        <w:t>5.How does the life and death of Christ fulfill the Scriptures and the foreordained plan of God?</w:t>
      </w:r>
    </w:p>
    <w:p w14:paraId="49DE1D43">
      <w:pPr>
        <w:pStyle w:val="4"/>
        <w:spacing w:before="0"/>
        <w:ind w:left="0" w:right="0"/>
        <w:jc w:val="left"/>
        <w:rPr>
          <w:rFonts w:hint="eastAsia"/>
        </w:rPr>
      </w:pPr>
      <w:r>
        <w:rPr>
          <w:rFonts w:hint="eastAsia"/>
        </w:rPr>
        <w:t>5.基督的生与死如何应验了圣经和神预定的计划？</w:t>
      </w:r>
    </w:p>
    <w:p w14:paraId="66046761">
      <w:pPr>
        <w:pStyle w:val="4"/>
        <w:spacing w:before="0"/>
        <w:ind w:left="0" w:right="0"/>
        <w:jc w:val="left"/>
        <w:rPr>
          <w:rFonts w:hint="eastAsia"/>
        </w:rPr>
      </w:pPr>
    </w:p>
    <w:p w14:paraId="74E1B0BD">
      <w:pPr>
        <w:pStyle w:val="4"/>
        <w:spacing w:before="0"/>
        <w:ind w:left="0" w:right="0"/>
        <w:jc w:val="left"/>
        <w:rPr>
          <w:rFonts w:hint="eastAsia"/>
        </w:rPr>
      </w:pPr>
      <w:r>
        <w:rPr>
          <w:rFonts w:hint="eastAsia"/>
        </w:rPr>
        <w:t>Reflect on the role of prophecy and divine foreknowledge in Christ's mission, particularly in relation to His suffering and death as outlined in Acts 2:23 and 4:28.</w:t>
      </w:r>
    </w:p>
    <w:p w14:paraId="46EF5C63">
      <w:pPr>
        <w:pStyle w:val="4"/>
        <w:spacing w:before="0"/>
        <w:ind w:left="0" w:right="0"/>
        <w:jc w:val="left"/>
        <w:rPr>
          <w:rFonts w:hint="eastAsia"/>
        </w:rPr>
      </w:pPr>
      <w:r>
        <w:rPr>
          <w:rFonts w:hint="eastAsia"/>
        </w:rPr>
        <w:t>默想预言和神圣预知在基督使命中的作用，特别是关于祂在使徒行传 2:23 和 4:28 中所概述的受苦和受死。</w:t>
      </w:r>
    </w:p>
    <w:p w14:paraId="293560C0">
      <w:pPr>
        <w:pStyle w:val="4"/>
        <w:spacing w:before="0"/>
        <w:ind w:left="0" w:right="0"/>
        <w:jc w:val="left"/>
        <w:rPr>
          <w:rFonts w:hint="eastAsia"/>
        </w:rPr>
      </w:pPr>
    </w:p>
    <w:p w14:paraId="7F6AEF80">
      <w:pPr>
        <w:pStyle w:val="4"/>
        <w:spacing w:before="0"/>
        <w:ind w:left="0" w:right="0"/>
        <w:jc w:val="left"/>
        <w:rPr>
          <w:rFonts w:hint="eastAsia"/>
        </w:rPr>
      </w:pPr>
      <w:r>
        <w:rPr>
          <w:rFonts w:hint="eastAsia"/>
        </w:rPr>
        <w:t>6.Why is it important to view Christ's work as a unified act, encompassing His entire life from conception to crucifixion?</w:t>
      </w:r>
    </w:p>
    <w:p w14:paraId="16E7C972">
      <w:pPr>
        <w:pStyle w:val="4"/>
        <w:spacing w:before="0"/>
        <w:ind w:left="0" w:right="0"/>
        <w:jc w:val="left"/>
        <w:rPr>
          <w:rFonts w:hint="eastAsia"/>
        </w:rPr>
      </w:pPr>
      <w:r>
        <w:rPr>
          <w:rFonts w:hint="eastAsia"/>
        </w:rPr>
        <w:t>6.为什么将基督的工作视为一个统一的行为，涵盖祂从受孕到钉十字架的整个生命，如此重要？</w:t>
      </w:r>
    </w:p>
    <w:p w14:paraId="6A6E1747">
      <w:pPr>
        <w:pStyle w:val="4"/>
        <w:spacing w:before="0"/>
        <w:ind w:left="0" w:right="0"/>
        <w:jc w:val="left"/>
        <w:rPr>
          <w:rFonts w:hint="eastAsia"/>
        </w:rPr>
      </w:pPr>
    </w:p>
    <w:p w14:paraId="2A80F721">
      <w:pPr>
        <w:pStyle w:val="4"/>
        <w:spacing w:before="0"/>
        <w:ind w:left="0" w:right="0"/>
        <w:jc w:val="left"/>
        <w:rPr>
          <w:rFonts w:hint="eastAsia"/>
        </w:rPr>
      </w:pPr>
      <w:r>
        <w:rPr>
          <w:rFonts w:hint="eastAsia"/>
        </w:rPr>
        <w:t>Consider the benefits of understanding Christ's work as a single, continuous act of redemption and how this perspective helps in appreciating the entirety of His mission.</w:t>
      </w:r>
    </w:p>
    <w:p w14:paraId="4B93EFFD">
      <w:pPr>
        <w:pStyle w:val="4"/>
        <w:spacing w:before="0"/>
        <w:ind w:left="0" w:right="0"/>
        <w:jc w:val="left"/>
        <w:rPr>
          <w:rFonts w:hint="eastAsia"/>
        </w:rPr>
      </w:pPr>
      <w:r>
        <w:rPr>
          <w:rFonts w:hint="eastAsia"/>
        </w:rPr>
        <w:t>思考将基督的工作理解为一个单一、持续的救赎行为的好处，以及这种观点如何帮助我们领会祂使命的全部。</w:t>
      </w:r>
    </w:p>
    <w:p w14:paraId="3F7EE040">
      <w:pPr>
        <w:pStyle w:val="4"/>
        <w:spacing w:before="0"/>
        <w:ind w:left="0" w:right="0"/>
        <w:jc w:val="left"/>
        <w:rPr>
          <w:rFonts w:hint="eastAsia"/>
        </w:rPr>
      </w:pPr>
    </w:p>
    <w:p w14:paraId="2A1DE9A1">
      <w:pPr>
        <w:pStyle w:val="4"/>
        <w:spacing w:before="0"/>
        <w:ind w:left="0" w:right="0"/>
        <w:jc w:val="left"/>
        <w:rPr>
          <w:rFonts w:hint="eastAsia"/>
        </w:rPr>
      </w:pPr>
      <w:r>
        <w:rPr>
          <w:rFonts w:hint="eastAsia"/>
        </w:rPr>
        <w:t>7.How do the three offices of Christ—prophet, priest, and king— function simultaneously throughout His ministry?</w:t>
      </w:r>
    </w:p>
    <w:p w14:paraId="21465280">
      <w:pPr>
        <w:pStyle w:val="4"/>
        <w:spacing w:before="0"/>
        <w:ind w:left="0" w:right="0"/>
        <w:jc w:val="left"/>
        <w:rPr>
          <w:rFonts w:hint="eastAsia"/>
        </w:rPr>
      </w:pPr>
      <w:r>
        <w:rPr>
          <w:rFonts w:hint="eastAsia"/>
        </w:rPr>
        <w:t>7.基督的三个职分——先知、祭司和君王——在其整个事工中是如何同时运作的？</w:t>
      </w:r>
    </w:p>
    <w:p w14:paraId="13105292">
      <w:pPr>
        <w:pStyle w:val="4"/>
        <w:spacing w:before="0"/>
        <w:ind w:left="0" w:right="0"/>
        <w:jc w:val="left"/>
        <w:rPr>
          <w:rFonts w:hint="eastAsia"/>
        </w:rPr>
      </w:pPr>
    </w:p>
    <w:p w14:paraId="03971B44">
      <w:pPr>
        <w:pStyle w:val="4"/>
        <w:spacing w:before="0"/>
        <w:ind w:left="0" w:right="0"/>
        <w:jc w:val="left"/>
        <w:rPr>
          <w:rFonts w:hint="eastAsia"/>
        </w:rPr>
      </w:pPr>
      <w:r>
        <w:rPr>
          <w:rFonts w:hint="eastAsia"/>
        </w:rPr>
        <w:t>Reflect on how Christ embodies all three offices at once and the importance of recognizing this unity in His work and mission.</w:t>
      </w:r>
    </w:p>
    <w:p w14:paraId="71F24655">
      <w:pPr>
        <w:pStyle w:val="4"/>
        <w:spacing w:before="0"/>
        <w:ind w:left="0" w:right="0"/>
        <w:jc w:val="left"/>
        <w:rPr>
          <w:rFonts w:hint="eastAsia"/>
        </w:rPr>
      </w:pPr>
      <w:r>
        <w:rPr>
          <w:rFonts w:hint="eastAsia"/>
        </w:rPr>
        <w:t>默想基督如何同时体现所有三个职分，以及认识到祂工作和使命中这种合一的重要性。</w:t>
      </w:r>
    </w:p>
    <w:p w14:paraId="788831E8">
      <w:pPr>
        <w:pStyle w:val="4"/>
        <w:spacing w:before="0"/>
        <w:ind w:left="0" w:right="0"/>
        <w:jc w:val="left"/>
        <w:rPr>
          <w:rFonts w:hint="eastAsia"/>
        </w:rPr>
      </w:pPr>
    </w:p>
    <w:p w14:paraId="72F6828D">
      <w:pPr>
        <w:pStyle w:val="4"/>
        <w:spacing w:before="0"/>
        <w:ind w:left="0" w:right="0"/>
        <w:jc w:val="left"/>
        <w:rPr>
          <w:rFonts w:hint="eastAsia"/>
        </w:rPr>
      </w:pPr>
      <w:r>
        <w:rPr>
          <w:rFonts w:hint="eastAsia"/>
        </w:rPr>
        <w:t>8.What role does Christ's suffering play in the completion of His work, and why was it necessary for Him to be perfected through suffering (Hebrews 2:10)?</w:t>
      </w:r>
    </w:p>
    <w:p w14:paraId="0518F763">
      <w:pPr>
        <w:pStyle w:val="4"/>
        <w:spacing w:before="0"/>
        <w:ind w:left="0" w:right="0"/>
        <w:jc w:val="left"/>
        <w:rPr>
          <w:rFonts w:hint="eastAsia"/>
        </w:rPr>
      </w:pPr>
      <w:r>
        <w:rPr>
          <w:rFonts w:hint="eastAsia"/>
        </w:rPr>
        <w:t>8.基督的受苦在祂工作的完成中扮演什么角色？为什么祂必须藉着受苦得以完全（希伯来书 2:10）？</w:t>
      </w:r>
    </w:p>
    <w:p w14:paraId="750FA96D">
      <w:pPr>
        <w:pStyle w:val="4"/>
        <w:spacing w:before="0"/>
        <w:ind w:left="0" w:right="0"/>
        <w:jc w:val="left"/>
        <w:rPr>
          <w:rFonts w:hint="eastAsia"/>
        </w:rPr>
      </w:pPr>
    </w:p>
    <w:p w14:paraId="76E34448">
      <w:pPr>
        <w:pStyle w:val="4"/>
        <w:spacing w:before="0"/>
        <w:ind w:left="0" w:right="0"/>
        <w:jc w:val="left"/>
        <w:rPr>
          <w:rFonts w:hint="eastAsia"/>
        </w:rPr>
      </w:pPr>
      <w:r>
        <w:rPr>
          <w:rFonts w:hint="eastAsia"/>
        </w:rPr>
        <w:t>Discuss the theological significance of Christ's suffering and how it contributes to His role as our Savior.</w:t>
      </w:r>
    </w:p>
    <w:p w14:paraId="37A208BE">
      <w:pPr>
        <w:pStyle w:val="4"/>
        <w:spacing w:before="0"/>
        <w:ind w:left="0" w:right="0"/>
        <w:jc w:val="left"/>
        <w:rPr>
          <w:rFonts w:hint="eastAsia"/>
        </w:rPr>
      </w:pPr>
      <w:r>
        <w:rPr>
          <w:rFonts w:hint="eastAsia"/>
        </w:rPr>
        <w:t>讨论基督受苦的神学意义及其如何有助于祂作为我们救主的角色。</w:t>
      </w:r>
    </w:p>
    <w:p w14:paraId="12A6C2AC">
      <w:pPr>
        <w:pStyle w:val="4"/>
        <w:spacing w:before="0"/>
        <w:ind w:left="0" w:right="0"/>
        <w:jc w:val="left"/>
        <w:rPr>
          <w:rFonts w:hint="eastAsia"/>
        </w:rPr>
      </w:pPr>
    </w:p>
    <w:p w14:paraId="02E1627E">
      <w:pPr>
        <w:pStyle w:val="4"/>
        <w:spacing w:before="0"/>
        <w:ind w:left="0" w:right="0"/>
        <w:jc w:val="left"/>
        <w:rPr>
          <w:rFonts w:hint="eastAsia"/>
        </w:rPr>
      </w:pPr>
      <w:r>
        <w:rPr>
          <w:rFonts w:hint="eastAsia"/>
        </w:rPr>
        <w:t>9.How does the doctrine of Christ's threefold office provide a comprehensive understanding of His work, and what are the practical implications for believers?</w:t>
      </w:r>
    </w:p>
    <w:p w14:paraId="42EC78DB">
      <w:pPr>
        <w:pStyle w:val="4"/>
        <w:spacing w:before="0"/>
        <w:ind w:left="0" w:right="0"/>
        <w:jc w:val="left"/>
        <w:rPr>
          <w:rFonts w:hint="eastAsia"/>
        </w:rPr>
      </w:pPr>
      <w:r>
        <w:rPr>
          <w:rFonts w:hint="eastAsia"/>
        </w:rPr>
        <w:t>9.基督三重职分的教义如何提供对祂工作的全面理解？这对信徒有何实际意义？</w:t>
      </w:r>
    </w:p>
    <w:p w14:paraId="75178A18">
      <w:pPr>
        <w:pStyle w:val="4"/>
        <w:spacing w:before="0"/>
        <w:ind w:left="0" w:right="0"/>
        <w:jc w:val="left"/>
        <w:rPr>
          <w:rFonts w:hint="eastAsia"/>
        </w:rPr>
      </w:pPr>
    </w:p>
    <w:p w14:paraId="2274DA0C">
      <w:pPr>
        <w:pStyle w:val="4"/>
        <w:spacing w:before="0"/>
        <w:ind w:left="0" w:right="0"/>
        <w:jc w:val="left"/>
        <w:rPr>
          <w:rFonts w:hint="eastAsia"/>
        </w:rPr>
      </w:pPr>
      <w:r>
        <w:rPr>
          <w:rFonts w:hint="eastAsia"/>
        </w:rPr>
        <w:t>Reflect on how viewing Christ as prophet, priest, and king helps believers appreciate the fullness of His redemptive work and how it impacts their faith and daily life.</w:t>
      </w:r>
    </w:p>
    <w:p w14:paraId="0FE649B9">
      <w:pPr>
        <w:pStyle w:val="4"/>
        <w:spacing w:before="0"/>
        <w:ind w:left="0" w:right="0"/>
        <w:jc w:val="left"/>
        <w:rPr>
          <w:rFonts w:hint="eastAsia"/>
        </w:rPr>
      </w:pPr>
      <w:r>
        <w:rPr>
          <w:rFonts w:hint="eastAsia"/>
        </w:rPr>
        <w:t>默想将基督视为先知、祭司和君王如何帮助信徒领会祂救赎工作的丰盛，以及这如何影响他们的信仰和日常生活。</w:t>
      </w:r>
    </w:p>
    <w:p w14:paraId="196D1DF4">
      <w:pPr>
        <w:pStyle w:val="4"/>
        <w:spacing w:before="0"/>
        <w:ind w:left="0" w:right="0"/>
        <w:jc w:val="left"/>
        <w:rPr>
          <w:rFonts w:hint="eastAsia"/>
        </w:rPr>
      </w:pPr>
    </w:p>
    <w:p w14:paraId="13411597">
      <w:pPr>
        <w:pStyle w:val="4"/>
        <w:spacing w:before="0"/>
        <w:ind w:left="0" w:right="0"/>
        <w:jc w:val="left"/>
        <w:rPr>
          <w:rFonts w:hint="eastAsia"/>
        </w:rPr>
      </w:pPr>
      <w:r>
        <w:rPr>
          <w:rFonts w:hint="eastAsia"/>
        </w:rPr>
        <w:t>10.How does Christ's humiliation and ultimate exaltation provide a model for Christian humility and obedience?</w:t>
      </w:r>
    </w:p>
    <w:p w14:paraId="54BC8220">
      <w:pPr>
        <w:pStyle w:val="4"/>
        <w:spacing w:before="0"/>
        <w:ind w:left="0" w:right="0"/>
        <w:jc w:val="left"/>
        <w:rPr>
          <w:rFonts w:hint="eastAsia"/>
        </w:rPr>
      </w:pPr>
      <w:r>
        <w:rPr>
          <w:rFonts w:hint="eastAsia"/>
        </w:rPr>
        <w:t>10.基督的降卑和最终高举如何为基督徒的谦卑和顺服提供了榜样？</w:t>
      </w:r>
    </w:p>
    <w:p w14:paraId="40A7257E">
      <w:pPr>
        <w:pStyle w:val="4"/>
        <w:spacing w:before="0"/>
        <w:ind w:left="0" w:right="0"/>
        <w:jc w:val="left"/>
        <w:rPr>
          <w:rFonts w:hint="eastAsia"/>
        </w:rPr>
      </w:pPr>
    </w:p>
    <w:p w14:paraId="0EAEE2A0">
      <w:pPr>
        <w:pStyle w:val="4"/>
        <w:spacing w:before="0"/>
        <w:ind w:left="0" w:right="0"/>
        <w:jc w:val="left"/>
        <w:rPr>
          <w:rFonts w:hint="eastAsia"/>
        </w:rPr>
      </w:pPr>
      <w:r>
        <w:rPr>
          <w:rFonts w:hint="eastAsia"/>
        </w:rPr>
        <w:t>Consider how Christ's journey from humiliation to exaltation serves as an example for believers in terms of humility, obedience, and trust in God's plan.</w:t>
      </w:r>
    </w:p>
    <w:p w14:paraId="315654FE">
      <w:pPr>
        <w:pStyle w:val="4"/>
        <w:spacing w:before="0"/>
        <w:ind w:left="0" w:right="0"/>
        <w:jc w:val="left"/>
      </w:pPr>
      <w:r>
        <w:rPr>
          <w:rFonts w:hint="eastAsia"/>
        </w:rPr>
        <w:t>思考基督从降卑到高举的历程如何作为信徒在谦卑、顺服和信靠神计划方面的榜样。</w:t>
      </w:r>
    </w:p>
    <w:p w14:paraId="4732BAA4">
      <w:pPr>
        <w:pStyle w:val="4"/>
        <w:spacing w:before="0"/>
        <w:ind w:left="0" w:right="0"/>
        <w:jc w:val="left"/>
      </w:pPr>
    </w:p>
    <w:p w14:paraId="2DFC1733">
      <w:pPr>
        <w:pStyle w:val="4"/>
        <w:spacing w:before="0"/>
        <w:ind w:left="0" w:right="0"/>
        <w:jc w:val="left"/>
      </w:pPr>
    </w:p>
    <w:p w14:paraId="146F1BE7">
      <w:pPr>
        <w:pStyle w:val="2"/>
        <w:bidi w:val="0"/>
        <w:rPr>
          <w:rFonts w:hint="eastAsia"/>
        </w:rPr>
      </w:pPr>
      <w:r>
        <w:rPr>
          <w:rFonts w:hint="eastAsia"/>
        </w:rPr>
        <w:t>18.The Work of Christ in His Exaltation.</w:t>
      </w:r>
    </w:p>
    <w:p w14:paraId="0F2CD46F">
      <w:pPr>
        <w:pStyle w:val="2"/>
        <w:bidi w:val="0"/>
        <w:rPr>
          <w:rFonts w:hint="eastAsia"/>
        </w:rPr>
      </w:pPr>
      <w:r>
        <w:rPr>
          <w:rFonts w:hint="eastAsia"/>
        </w:rPr>
        <w:t>18. 基督在其高举中的工作。</w:t>
      </w:r>
    </w:p>
    <w:p w14:paraId="6614E367">
      <w:pPr>
        <w:pStyle w:val="4"/>
        <w:spacing w:before="0"/>
        <w:ind w:left="0" w:right="0"/>
        <w:jc w:val="left"/>
        <w:rPr>
          <w:rFonts w:hint="eastAsia"/>
        </w:rPr>
      </w:pPr>
    </w:p>
    <w:p w14:paraId="41E3BAB9">
      <w:pPr>
        <w:pStyle w:val="4"/>
        <w:spacing w:before="0"/>
        <w:ind w:left="0" w:right="0"/>
        <w:jc w:val="left"/>
        <w:rPr>
          <w:rFonts w:hint="eastAsia"/>
        </w:rPr>
      </w:pPr>
      <w:r>
        <w:rPr>
          <w:rFonts w:hint="eastAsia"/>
        </w:rPr>
        <w:t>The benefits Christ has secured for us through His immense love are so abundant that they are nearly impossible to list exhaustively and can never be fully appreciated.</w:t>
      </w:r>
    </w:p>
    <w:p w14:paraId="62F559EB">
      <w:pPr>
        <w:pStyle w:val="4"/>
        <w:spacing w:before="0"/>
        <w:ind w:left="0" w:right="0"/>
        <w:jc w:val="left"/>
        <w:rPr>
          <w:rFonts w:hint="eastAsia"/>
        </w:rPr>
      </w:pPr>
      <w:r>
        <w:rPr>
          <w:rFonts w:hint="eastAsia"/>
        </w:rPr>
        <w:t>基督藉着祂无限的爱为我们所获得的益处是如此丰盛，以致于几乎不可能详尽列出，并且永远无法被完全领会。</w:t>
      </w:r>
    </w:p>
    <w:p w14:paraId="5392C27A">
      <w:pPr>
        <w:pStyle w:val="4"/>
        <w:spacing w:before="0"/>
        <w:ind w:left="0" w:right="0"/>
        <w:jc w:val="left"/>
        <w:rPr>
          <w:rFonts w:hint="eastAsia"/>
        </w:rPr>
      </w:pPr>
    </w:p>
    <w:p w14:paraId="5222E194">
      <w:pPr>
        <w:pStyle w:val="4"/>
        <w:spacing w:before="0"/>
        <w:ind w:left="0" w:right="0"/>
        <w:jc w:val="left"/>
        <w:rPr>
          <w:rFonts w:hint="eastAsia"/>
        </w:rPr>
      </w:pPr>
      <w:r>
        <w:rPr>
          <w:rFonts w:hint="eastAsia"/>
        </w:rPr>
        <w:t>They encompass nothing less than complete and total salvation, involving the redemption from the greatest evil—sin and all its consequences of misery and death—and</w:t>
      </w:r>
    </w:p>
    <w:p w14:paraId="5CF34CF3">
      <w:pPr>
        <w:pStyle w:val="4"/>
        <w:spacing w:before="0"/>
        <w:ind w:left="0" w:right="0"/>
        <w:jc w:val="left"/>
        <w:rPr>
          <w:rFonts w:hint="eastAsia"/>
        </w:rPr>
      </w:pPr>
      <w:r>
        <w:rPr>
          <w:rFonts w:hint="eastAsia"/>
        </w:rPr>
        <w:t>它们包含的无非是完整且彻底的救恩，包括从最大的邪恶——罪及其所有苦难和死亡的后果——中得蒙救赎，以及</w:t>
      </w:r>
    </w:p>
    <w:p w14:paraId="21A3263B">
      <w:pPr>
        <w:pStyle w:val="4"/>
        <w:spacing w:before="0"/>
        <w:ind w:left="0" w:right="0"/>
        <w:jc w:val="left"/>
        <w:rPr>
          <w:rFonts w:hint="eastAsia"/>
        </w:rPr>
      </w:pPr>
    </w:p>
    <w:p w14:paraId="2A15AF59">
      <w:pPr>
        <w:pStyle w:val="4"/>
        <w:spacing w:before="0"/>
        <w:ind w:left="0" w:right="0"/>
        <w:jc w:val="left"/>
        <w:rPr>
          <w:rFonts w:hint="eastAsia"/>
        </w:rPr>
      </w:pPr>
      <w:r>
        <w:rPr>
          <w:rFonts w:hint="eastAsia"/>
        </w:rPr>
        <w:t>the bestowal of the highest good—communion with God and all its blessings.</w:t>
      </w:r>
    </w:p>
    <w:p w14:paraId="038BF970">
      <w:pPr>
        <w:pStyle w:val="4"/>
        <w:spacing w:before="0"/>
        <w:ind w:left="0" w:right="0"/>
        <w:jc w:val="left"/>
        <w:rPr>
          <w:rFonts w:hint="eastAsia"/>
        </w:rPr>
      </w:pPr>
      <w:r>
        <w:rPr>
          <w:rFonts w:hint="eastAsia"/>
        </w:rPr>
        <w:t>最高美善的赐予——与神相交及其一切祝福。</w:t>
      </w:r>
    </w:p>
    <w:p w14:paraId="71ECC614">
      <w:pPr>
        <w:pStyle w:val="4"/>
        <w:spacing w:before="0"/>
        <w:ind w:left="0" w:right="0"/>
        <w:jc w:val="left"/>
        <w:rPr>
          <w:rFonts w:hint="eastAsia"/>
        </w:rPr>
      </w:pPr>
    </w:p>
    <w:p w14:paraId="7D3B369A">
      <w:pPr>
        <w:pStyle w:val="4"/>
        <w:spacing w:before="0"/>
        <w:ind w:left="0" w:right="0"/>
        <w:jc w:val="left"/>
        <w:rPr>
          <w:rFonts w:hint="eastAsia"/>
        </w:rPr>
      </w:pPr>
      <w:r>
        <w:rPr>
          <w:rFonts w:hint="eastAsia"/>
        </w:rPr>
        <w:t>Though these benefits will be explored in greater detail later, it is necessary to mention them here to provide a deeper understanding of the profound significance of Christ's work.</w:t>
      </w:r>
    </w:p>
    <w:p w14:paraId="5570C967">
      <w:pPr>
        <w:pStyle w:val="4"/>
        <w:spacing w:before="0"/>
        <w:ind w:left="0" w:right="0"/>
        <w:jc w:val="left"/>
        <w:rPr>
          <w:rFonts w:hint="eastAsia"/>
        </w:rPr>
      </w:pPr>
      <w:r>
        <w:rPr>
          <w:rFonts w:hint="eastAsia"/>
        </w:rPr>
        <w:t>尽管这些益处稍后会更详细地探讨，但在此有必要提及它们，以便更深入地理解基督工作的深远意义。</w:t>
      </w:r>
    </w:p>
    <w:p w14:paraId="4B4E3D64">
      <w:pPr>
        <w:pStyle w:val="4"/>
        <w:spacing w:before="0"/>
        <w:ind w:left="0" w:right="0"/>
        <w:jc w:val="left"/>
        <w:rPr>
          <w:rFonts w:hint="eastAsia"/>
        </w:rPr>
      </w:pPr>
    </w:p>
    <w:p w14:paraId="05352744">
      <w:pPr>
        <w:pStyle w:val="4"/>
        <w:spacing w:before="0"/>
        <w:ind w:left="0" w:right="0"/>
        <w:jc w:val="left"/>
        <w:rPr>
          <w:rFonts w:hint="eastAsia"/>
        </w:rPr>
      </w:pPr>
      <w:r>
        <w:rPr>
          <w:rFonts w:hint="eastAsia"/>
        </w:rPr>
        <w:t>Among all the benefits stemming from Christ's profound humiliation, reconciliation stands paramount.</w:t>
      </w:r>
    </w:p>
    <w:p w14:paraId="3A0C4D06">
      <w:pPr>
        <w:pStyle w:val="4"/>
        <w:spacing w:before="0"/>
        <w:ind w:left="0" w:right="0"/>
        <w:jc w:val="left"/>
        <w:rPr>
          <w:rFonts w:hint="eastAsia"/>
        </w:rPr>
      </w:pPr>
      <w:r>
        <w:rPr>
          <w:rFonts w:hint="eastAsia"/>
        </w:rPr>
        <w:t>在源于基督深切降卑的所有益处中，复和至为重要。</w:t>
      </w:r>
    </w:p>
    <w:p w14:paraId="326F117D">
      <w:pPr>
        <w:pStyle w:val="4"/>
        <w:spacing w:before="0"/>
        <w:ind w:left="0" w:right="0"/>
        <w:jc w:val="left"/>
        <w:rPr>
          <w:rFonts w:hint="eastAsia"/>
        </w:rPr>
      </w:pPr>
    </w:p>
    <w:p w14:paraId="10C06F92">
      <w:pPr>
        <w:pStyle w:val="4"/>
        <w:spacing w:before="0"/>
        <w:ind w:left="0" w:right="0"/>
        <w:jc w:val="left"/>
        <w:rPr>
          <w:rFonts w:hint="eastAsia"/>
        </w:rPr>
      </w:pPr>
      <w:r>
        <w:rPr>
          <w:rFonts w:hint="eastAsia"/>
        </w:rPr>
        <w:t>The New Testament expresses this concept with two terms, unfortunately rendered the same in our translation.</w:t>
      </w:r>
    </w:p>
    <w:p w14:paraId="6452F8F1">
      <w:pPr>
        <w:pStyle w:val="4"/>
        <w:spacing w:before="0"/>
        <w:ind w:left="0" w:right="0"/>
        <w:jc w:val="left"/>
        <w:rPr>
          <w:rFonts w:hint="eastAsia"/>
        </w:rPr>
      </w:pPr>
      <w:r>
        <w:rPr>
          <w:rFonts w:hint="eastAsia"/>
        </w:rPr>
        <w:t>新约用两个词表达这个概念，不幸的是，在我们的译本中被译为同一个词。</w:t>
      </w:r>
    </w:p>
    <w:p w14:paraId="5BAA8EC4">
      <w:pPr>
        <w:pStyle w:val="4"/>
        <w:spacing w:before="0"/>
        <w:ind w:left="0" w:right="0"/>
        <w:jc w:val="left"/>
        <w:rPr>
          <w:rFonts w:hint="eastAsia"/>
        </w:rPr>
      </w:pPr>
    </w:p>
    <w:p w14:paraId="1678E452">
      <w:pPr>
        <w:pStyle w:val="4"/>
        <w:spacing w:before="0"/>
        <w:ind w:left="0" w:right="0"/>
        <w:jc w:val="left"/>
        <w:rPr>
          <w:rFonts w:hint="eastAsia"/>
        </w:rPr>
      </w:pPr>
      <w:r>
        <w:rPr>
          <w:rFonts w:hint="eastAsia"/>
        </w:rPr>
        <w:t>The first term (or rather, related terms from the same root) appears in Romans 3:25, Hebrews 2:17, and 1 John 2:2, 4:10.</w:t>
      </w:r>
    </w:p>
    <w:p w14:paraId="3DAA4CFD">
      <w:pPr>
        <w:pStyle w:val="4"/>
        <w:spacing w:before="0"/>
        <w:ind w:left="0" w:right="0"/>
        <w:jc w:val="left"/>
        <w:rPr>
          <w:rFonts w:hint="eastAsia"/>
        </w:rPr>
      </w:pPr>
      <w:r>
        <w:rPr>
          <w:rFonts w:hint="eastAsia"/>
        </w:rPr>
        <w:t>第一个词（或者更确切地说，来自同一词根的相关词语）出现在罗马书 3:25、希伯来书 2:17以及约翰一书 2:2、4:10。</w:t>
      </w:r>
    </w:p>
    <w:p w14:paraId="2437F383">
      <w:pPr>
        <w:pStyle w:val="4"/>
        <w:spacing w:before="0"/>
        <w:ind w:left="0" w:right="0"/>
        <w:jc w:val="left"/>
        <w:rPr>
          <w:rFonts w:hint="eastAsia"/>
        </w:rPr>
      </w:pPr>
    </w:p>
    <w:p w14:paraId="750309D2">
      <w:pPr>
        <w:pStyle w:val="4"/>
        <w:spacing w:before="0"/>
        <w:ind w:left="0" w:right="0"/>
        <w:jc w:val="left"/>
        <w:rPr>
          <w:rFonts w:hint="eastAsia"/>
        </w:rPr>
      </w:pPr>
      <w:r>
        <w:rPr>
          <w:rFonts w:hint="eastAsia"/>
        </w:rPr>
        <w:t>It translates a Hebrew word that originally means to cover and subsequently signifies the reconciliation effected by the sacrifice.</w:t>
      </w:r>
    </w:p>
    <w:p w14:paraId="3B89D8AC">
      <w:pPr>
        <w:pStyle w:val="4"/>
        <w:spacing w:before="0"/>
        <w:ind w:left="0" w:right="0"/>
        <w:jc w:val="left"/>
        <w:rPr>
          <w:rFonts w:hint="eastAsia"/>
        </w:rPr>
      </w:pPr>
      <w:r>
        <w:rPr>
          <w:rFonts w:hint="eastAsia"/>
        </w:rPr>
        <w:t>它翻译了一个希伯来词，原意是遮盖，后来表示通过献祭实现的复和。</w:t>
      </w:r>
    </w:p>
    <w:p w14:paraId="2052B3D6">
      <w:pPr>
        <w:pStyle w:val="4"/>
        <w:spacing w:before="0"/>
        <w:ind w:left="0" w:right="0"/>
        <w:jc w:val="left"/>
        <w:rPr>
          <w:rFonts w:hint="eastAsia"/>
        </w:rPr>
      </w:pPr>
    </w:p>
    <w:p w14:paraId="1400FACC">
      <w:pPr>
        <w:pStyle w:val="4"/>
        <w:spacing w:before="0"/>
        <w:ind w:left="0" w:right="0"/>
        <w:jc w:val="left"/>
        <w:rPr>
          <w:rFonts w:hint="eastAsia"/>
        </w:rPr>
      </w:pPr>
      <w:r>
        <w:rPr>
          <w:rFonts w:hint="eastAsia"/>
        </w:rPr>
        <w:t>The idea is that the sacrifice, particularly the sacrificial blood—for the blood, being the seat of life, becomes the actual means of atonement when poured out and sprinkled (Lev. 17:11; Heb. 9:12)— covers the sin (guilt, impurity) of the sacrificer before God, thus nullifying its power to provoke God's wrath.</w:t>
      </w:r>
    </w:p>
    <w:p w14:paraId="77BA9BB5">
      <w:pPr>
        <w:pStyle w:val="4"/>
        <w:spacing w:before="0"/>
        <w:ind w:left="0" w:right="0"/>
        <w:jc w:val="left"/>
        <w:rPr>
          <w:rFonts w:hint="eastAsia"/>
        </w:rPr>
      </w:pPr>
      <w:r>
        <w:rPr>
          <w:rFonts w:hint="eastAsia"/>
        </w:rPr>
        <w:t>其意在于，祭物，特别是祭牲的血——因为血是生命的所在，当被倾倒和洒出时，就成为实际的赎罪方式（利未记 17:11；希伯来书 9:12）——在神面前遮盖了献祭者的罪（罪咎，不洁），从而消除了其激起神忿怒的能力。</w:t>
      </w:r>
    </w:p>
    <w:p w14:paraId="5F4CC0D1">
      <w:pPr>
        <w:pStyle w:val="4"/>
        <w:spacing w:before="0"/>
        <w:ind w:left="0" w:right="0"/>
        <w:jc w:val="left"/>
        <w:rPr>
          <w:rFonts w:hint="eastAsia"/>
        </w:rPr>
      </w:pPr>
    </w:p>
    <w:p w14:paraId="77786650">
      <w:pPr>
        <w:pStyle w:val="4"/>
        <w:spacing w:before="0"/>
        <w:ind w:left="0" w:right="0"/>
        <w:jc w:val="left"/>
        <w:rPr>
          <w:rFonts w:hint="eastAsia"/>
        </w:rPr>
      </w:pPr>
      <w:r>
        <w:rPr>
          <w:rFonts w:hint="eastAsia"/>
        </w:rPr>
        <w:t>Through the pouring and sprinkling of the blood, into which the life, the soul of an innocent and unblemished animal, is poured out, God renounces His wrath, changes His disposition towards the sinner, forgives the transgression, and restores the sinner to His presence and fellowship.</w:t>
      </w:r>
    </w:p>
    <w:p w14:paraId="46B72CEB">
      <w:pPr>
        <w:pStyle w:val="4"/>
        <w:spacing w:before="0"/>
        <w:ind w:left="0" w:right="0"/>
        <w:jc w:val="left"/>
        <w:rPr>
          <w:rFonts w:hint="eastAsia"/>
        </w:rPr>
      </w:pPr>
      <w:r>
        <w:rPr>
          <w:rFonts w:hint="eastAsia"/>
        </w:rPr>
        <w:t>藉着倾倒和洒出那无辜无瑕疵动物的生命和灵魂所倾注其中的血，神放弃了祂的忿怒，改变了祂对罪人的态度，赦免了过犯，并将罪人恢复到祂的面前和交通之中。</w:t>
      </w:r>
    </w:p>
    <w:p w14:paraId="53E3CE55">
      <w:pPr>
        <w:pStyle w:val="4"/>
        <w:spacing w:before="0"/>
        <w:ind w:left="0" w:right="0"/>
        <w:jc w:val="left"/>
        <w:rPr>
          <w:rFonts w:hint="eastAsia"/>
        </w:rPr>
      </w:pPr>
    </w:p>
    <w:p w14:paraId="0EC03C64">
      <w:pPr>
        <w:pStyle w:val="4"/>
        <w:spacing w:before="0"/>
        <w:ind w:left="0" w:right="0"/>
        <w:jc w:val="left"/>
        <w:rPr>
          <w:rFonts w:hint="eastAsia"/>
        </w:rPr>
      </w:pPr>
      <w:r>
        <w:rPr>
          <w:rFonts w:hint="eastAsia"/>
        </w:rPr>
        <w:t>The forgiveness that follows reconciliation is so complete that it is described as an erasing (Ps. 51:1, 9; Isa. 43:25; 44:22), a casting behind the back (Isa. 38:17), a casting of sins into the depths of the sea (Mic. 7:19).</w:t>
      </w:r>
    </w:p>
    <w:p w14:paraId="28A01011">
      <w:pPr>
        <w:pStyle w:val="4"/>
        <w:spacing w:before="0"/>
        <w:ind w:left="0" w:right="0"/>
        <w:jc w:val="left"/>
        <w:rPr>
          <w:rFonts w:hint="eastAsia"/>
        </w:rPr>
      </w:pPr>
      <w:r>
        <w:rPr>
          <w:rFonts w:hint="eastAsia"/>
        </w:rPr>
        <w:t>复和之后的赦免是如此彻底，以至于被描述为涂抹（诗篇 51:1, 9；以赛亚书 43:25；44:22），抛在背后（以赛亚书 38:17），将罪投入深海（弥迦书 7:19）。</w:t>
      </w:r>
    </w:p>
    <w:p w14:paraId="5457F5E3">
      <w:pPr>
        <w:pStyle w:val="4"/>
        <w:spacing w:before="0"/>
        <w:ind w:left="0" w:right="0"/>
        <w:jc w:val="left"/>
        <w:rPr>
          <w:rFonts w:hint="eastAsia"/>
        </w:rPr>
      </w:pPr>
    </w:p>
    <w:p w14:paraId="36230B49">
      <w:pPr>
        <w:pStyle w:val="4"/>
        <w:spacing w:before="0"/>
        <w:ind w:left="0" w:right="0"/>
        <w:jc w:val="left"/>
        <w:rPr>
          <w:rFonts w:hint="eastAsia"/>
        </w:rPr>
      </w:pPr>
      <w:r>
        <w:rPr>
          <w:rFonts w:hint="eastAsia"/>
        </w:rPr>
        <w:t>The atonement removes sins as completely as if they had never been committed; it dispels wrath and makes God's face shine with fatherly favor and delight upon His people.</w:t>
      </w:r>
    </w:p>
    <w:p w14:paraId="2EF32B6E">
      <w:pPr>
        <w:pStyle w:val="4"/>
        <w:spacing w:before="0"/>
        <w:ind w:left="0" w:right="0"/>
        <w:jc w:val="left"/>
        <w:rPr>
          <w:rFonts w:hint="eastAsia"/>
        </w:rPr>
      </w:pPr>
      <w:r>
        <w:rPr>
          <w:rFonts w:hint="eastAsia"/>
        </w:rPr>
        <w:t>赎罪彻底清除了罪恶，仿佛它们从未被犯过一样；它消除了忿怒，使神的脸向祂的子民闪耀着父亲般的恩惠和喜悦。</w:t>
      </w:r>
    </w:p>
    <w:p w14:paraId="25D678A5">
      <w:pPr>
        <w:pStyle w:val="4"/>
        <w:spacing w:before="0"/>
        <w:ind w:left="0" w:right="0"/>
        <w:jc w:val="left"/>
        <w:rPr>
          <w:rFonts w:hint="eastAsia"/>
        </w:rPr>
      </w:pPr>
    </w:p>
    <w:p w14:paraId="7C7EF436">
      <w:pPr>
        <w:pStyle w:val="4"/>
        <w:spacing w:before="0"/>
        <w:ind w:left="0" w:right="0"/>
        <w:jc w:val="left"/>
        <w:rPr>
          <w:rFonts w:hint="eastAsia"/>
        </w:rPr>
      </w:pPr>
      <w:r>
        <w:rPr>
          <w:rFonts w:hint="eastAsia"/>
        </w:rPr>
        <w:t>In the Old Testament, all these symbols and sacrifices pointed forward to the future sacrifice of Christ; in the New Testament, they find their complete fulfillment in Him.</w:t>
      </w:r>
    </w:p>
    <w:p w14:paraId="3B007E8E">
      <w:pPr>
        <w:pStyle w:val="4"/>
        <w:spacing w:before="0"/>
        <w:ind w:left="0" w:right="0"/>
        <w:jc w:val="left"/>
        <w:rPr>
          <w:rFonts w:hint="eastAsia"/>
        </w:rPr>
      </w:pPr>
      <w:r>
        <w:rPr>
          <w:rFonts w:hint="eastAsia"/>
        </w:rPr>
        <w:t>在旧约中，所有这些象征和献祭都指向基督未来的献祭；在新约中，它们在祂里面得到了完全的应验。</w:t>
      </w:r>
    </w:p>
    <w:p w14:paraId="150EED59">
      <w:pPr>
        <w:pStyle w:val="4"/>
        <w:spacing w:before="0"/>
        <w:ind w:left="0" w:right="0"/>
        <w:jc w:val="left"/>
        <w:rPr>
          <w:rFonts w:hint="eastAsia"/>
        </w:rPr>
      </w:pPr>
    </w:p>
    <w:p w14:paraId="6E332EEE">
      <w:pPr>
        <w:pStyle w:val="4"/>
        <w:spacing w:before="0"/>
        <w:ind w:left="0" w:right="0"/>
        <w:jc w:val="left"/>
        <w:rPr>
          <w:rFonts w:hint="eastAsia"/>
        </w:rPr>
      </w:pPr>
      <w:r>
        <w:rPr>
          <w:rFonts w:hint="eastAsia"/>
        </w:rPr>
        <w:t>Christ is the High Priest who, through His sacrificial blood, covers our sins before God, turns away</w:t>
      </w:r>
    </w:p>
    <w:p w14:paraId="2BDE964D">
      <w:pPr>
        <w:pStyle w:val="4"/>
        <w:spacing w:before="0"/>
        <w:ind w:left="0" w:right="0"/>
        <w:jc w:val="left"/>
        <w:rPr>
          <w:rFonts w:hint="eastAsia"/>
        </w:rPr>
      </w:pPr>
      <w:r>
        <w:rPr>
          <w:rFonts w:hint="eastAsia"/>
        </w:rPr>
        <w:t>基督是大祭司，祂藉着祂的献祭之血，在神面前遮盖我们的罪，转离</w:t>
      </w:r>
    </w:p>
    <w:p w14:paraId="5A56F705">
      <w:pPr>
        <w:pStyle w:val="4"/>
        <w:spacing w:before="0"/>
        <w:ind w:left="0" w:right="0"/>
        <w:jc w:val="left"/>
        <w:rPr>
          <w:rFonts w:hint="eastAsia"/>
        </w:rPr>
      </w:pPr>
    </w:p>
    <w:p w14:paraId="0A7DCC76">
      <w:pPr>
        <w:pStyle w:val="4"/>
        <w:spacing w:before="0"/>
        <w:ind w:left="0" w:right="0"/>
        <w:jc w:val="left"/>
        <w:rPr>
          <w:rFonts w:hint="eastAsia"/>
        </w:rPr>
      </w:pPr>
      <w:r>
        <w:rPr>
          <w:rFonts w:hint="eastAsia"/>
        </w:rPr>
        <w:t>His wrath, and bestows upon us His grace and favor.</w:t>
      </w:r>
    </w:p>
    <w:p w14:paraId="609AFB76">
      <w:pPr>
        <w:pStyle w:val="4"/>
        <w:spacing w:before="0"/>
        <w:ind w:left="0" w:right="0"/>
        <w:jc w:val="left"/>
        <w:rPr>
          <w:rFonts w:hint="eastAsia"/>
        </w:rPr>
      </w:pPr>
      <w:r>
        <w:rPr>
          <w:rFonts w:hint="eastAsia"/>
        </w:rPr>
        <w:t>祂的忿怒，并将祂的恩典和恩惠赐给我们。</w:t>
      </w:r>
    </w:p>
    <w:p w14:paraId="5138DBD8">
      <w:pPr>
        <w:pStyle w:val="4"/>
        <w:spacing w:before="0"/>
        <w:ind w:left="0" w:right="0"/>
        <w:jc w:val="left"/>
        <w:rPr>
          <w:rFonts w:hint="eastAsia"/>
        </w:rPr>
      </w:pPr>
    </w:p>
    <w:p w14:paraId="579E8C6A">
      <w:pPr>
        <w:pStyle w:val="4"/>
        <w:spacing w:before="0"/>
        <w:ind w:left="0" w:right="0"/>
        <w:jc w:val="left"/>
        <w:rPr>
          <w:rFonts w:hint="eastAsia"/>
        </w:rPr>
      </w:pPr>
      <w:r>
        <w:rPr>
          <w:rFonts w:hint="eastAsia"/>
        </w:rPr>
        <w:t>He is the propitiation (Rom. 3:25), the atoning sacrifice (1 John 2:2; 4:10), who intercedes for us with God as the High Priest, making atonement for the sins of the people (Heb. 2:17).</w:t>
      </w:r>
    </w:p>
    <w:p w14:paraId="5706F3FF">
      <w:pPr>
        <w:pStyle w:val="4"/>
        <w:spacing w:before="0"/>
        <w:ind w:left="0" w:right="0"/>
        <w:jc w:val="left"/>
        <w:rPr>
          <w:rFonts w:hint="eastAsia"/>
        </w:rPr>
      </w:pPr>
      <w:r>
        <w:rPr>
          <w:rFonts w:hint="eastAsia"/>
        </w:rPr>
        <w:t>祂是挽回祭（罗马书 3:25），是赎罪祭（约翰一书 2:2；4:10），祂作为大祭司在神面前为我们代求，为百姓的罪赎罪（希伯来书 2:17）。</w:t>
      </w:r>
    </w:p>
    <w:p w14:paraId="78528AC1">
      <w:pPr>
        <w:pStyle w:val="4"/>
        <w:spacing w:before="0"/>
        <w:ind w:left="0" w:right="0"/>
        <w:jc w:val="left"/>
        <w:rPr>
          <w:rFonts w:hint="eastAsia"/>
        </w:rPr>
      </w:pPr>
    </w:p>
    <w:p w14:paraId="686C3BD2">
      <w:pPr>
        <w:pStyle w:val="4"/>
        <w:spacing w:before="0"/>
        <w:ind w:left="0" w:right="0"/>
        <w:jc w:val="left"/>
        <w:rPr>
          <w:rFonts w:hint="eastAsia"/>
        </w:rPr>
      </w:pPr>
      <w:r>
        <w:rPr>
          <w:rFonts w:hint="eastAsia"/>
        </w:rPr>
        <w:t>Some reject the idea of such an objective reconciliation of Christ with God on our behalf, arguing that God is love, that He does not need to be reconciled, and that this concept belongs to a lower, legalistic, Old Testament view of God, which is supposedly condemned and set aside in the New Testament.</w:t>
      </w:r>
    </w:p>
    <w:p w14:paraId="2BF0F01F">
      <w:pPr>
        <w:pStyle w:val="4"/>
        <w:spacing w:before="0"/>
        <w:ind w:left="0" w:right="0"/>
        <w:jc w:val="left"/>
        <w:rPr>
          <w:rFonts w:hint="eastAsia"/>
        </w:rPr>
      </w:pPr>
      <w:r>
        <w:rPr>
          <w:rFonts w:hint="eastAsia"/>
        </w:rPr>
        <w:t>有些人拒绝基督为我们与神达成这种客观复和的观点，他们认为神就是爱，祂不需要被复和，并且这种概念属于一种较低级的、律法主义的、旧约式的神观，而这种神观据说在新约中受到了谴责并被废弃了。</w:t>
      </w:r>
    </w:p>
    <w:p w14:paraId="65CD957E">
      <w:pPr>
        <w:pStyle w:val="4"/>
        <w:spacing w:before="0"/>
        <w:ind w:left="0" w:right="0"/>
        <w:jc w:val="left"/>
        <w:rPr>
          <w:rFonts w:hint="eastAsia"/>
        </w:rPr>
      </w:pPr>
    </w:p>
    <w:p w14:paraId="65BEB3DA">
      <w:pPr>
        <w:pStyle w:val="4"/>
        <w:spacing w:before="0"/>
        <w:ind w:left="0" w:right="0"/>
        <w:jc w:val="left"/>
        <w:rPr>
          <w:rFonts w:hint="eastAsia"/>
        </w:rPr>
      </w:pPr>
      <w:r>
        <w:rPr>
          <w:rFonts w:hint="eastAsia"/>
        </w:rPr>
        <w:t>However, they forget that sin, not only in the Mosaic law but also before and outside it, as well as in the New Testament, due to its guilty and unholy nature, arouses God's wrath and deserves punishment (Gen. 2:17; 3:14ff; Rom. 1:18; 5:12; 6:23; Gal. 3:10; Eph. 2:3).</w:t>
      </w:r>
    </w:p>
    <w:p w14:paraId="67A94499">
      <w:pPr>
        <w:pStyle w:val="4"/>
        <w:spacing w:before="0"/>
        <w:ind w:left="0" w:right="0"/>
        <w:jc w:val="left"/>
        <w:rPr>
          <w:rFonts w:hint="eastAsia"/>
        </w:rPr>
      </w:pPr>
      <w:r>
        <w:rPr>
          <w:rFonts w:hint="eastAsia"/>
        </w:rPr>
        <w:t>然而，他们忘记了罪，不仅在摩西律法中，而且在摩西律法之前和之外，以及在新约中，由于其罪咎和不圣洁的本性，都会激起神的忿怒并应受惩罚（创世记 2:17；3:14及以下；罗马书 1:18；5:12；6:23；加拉太书 3:10；以弗所书 2:3）。</w:t>
      </w:r>
    </w:p>
    <w:p w14:paraId="79165B1C">
      <w:pPr>
        <w:pStyle w:val="4"/>
        <w:spacing w:before="0"/>
        <w:ind w:left="0" w:right="0"/>
        <w:jc w:val="left"/>
        <w:rPr>
          <w:rFonts w:hint="eastAsia"/>
        </w:rPr>
      </w:pPr>
    </w:p>
    <w:p w14:paraId="4F045A42">
      <w:pPr>
        <w:pStyle w:val="4"/>
        <w:spacing w:before="0"/>
        <w:ind w:left="0" w:right="0"/>
        <w:jc w:val="left"/>
        <w:rPr>
          <w:rFonts w:hint="eastAsia"/>
        </w:rPr>
      </w:pPr>
      <w:r>
        <w:rPr>
          <w:rFonts w:hint="eastAsia"/>
        </w:rPr>
        <w:t>Christ and His sacrifice are not only a gift and revelation of God's love but also of His righteousness (Luke 24:46; Acts 4:28; Rom. 3:25).</w:t>
      </w:r>
    </w:p>
    <w:p w14:paraId="000F0150">
      <w:pPr>
        <w:pStyle w:val="4"/>
        <w:spacing w:before="0"/>
        <w:ind w:left="0" w:right="0"/>
        <w:jc w:val="left"/>
        <w:rPr>
          <w:rFonts w:hint="eastAsia"/>
        </w:rPr>
      </w:pPr>
      <w:r>
        <w:rPr>
          <w:rFonts w:hint="eastAsia"/>
        </w:rPr>
        <w:t>基督和祂的献祭不仅是神之爱的礼物和启示，也是祂公义的礼物和启示（路加福音 24:46；使徒行传 4:28；罗马书 3:25）。</w:t>
      </w:r>
    </w:p>
    <w:p w14:paraId="50CB5505">
      <w:pPr>
        <w:pStyle w:val="4"/>
        <w:spacing w:before="0"/>
        <w:ind w:left="0" w:right="0"/>
        <w:jc w:val="left"/>
        <w:rPr>
          <w:rFonts w:hint="eastAsia"/>
        </w:rPr>
      </w:pPr>
    </w:p>
    <w:p w14:paraId="6F3D5699">
      <w:pPr>
        <w:pStyle w:val="4"/>
        <w:spacing w:before="0"/>
        <w:ind w:left="0" w:right="0"/>
        <w:jc w:val="left"/>
        <w:rPr>
          <w:rFonts w:hint="eastAsia"/>
        </w:rPr>
      </w:pPr>
      <w:r>
        <w:rPr>
          <w:rFonts w:hint="eastAsia"/>
        </w:rPr>
        <w:t>The forgiving love of God does not exclude atonement; it presupposes and confirms it.</w:t>
      </w:r>
    </w:p>
    <w:p w14:paraId="505395EC">
      <w:pPr>
        <w:pStyle w:val="4"/>
        <w:spacing w:before="0"/>
        <w:ind w:left="0" w:right="0"/>
        <w:jc w:val="left"/>
        <w:rPr>
          <w:rFonts w:hint="eastAsia"/>
        </w:rPr>
      </w:pPr>
      <w:r>
        <w:rPr>
          <w:rFonts w:hint="eastAsia"/>
        </w:rPr>
        <w:t>神赦免的爱并不排除赎罪；它预设并证实了赎罪。</w:t>
      </w:r>
    </w:p>
    <w:p w14:paraId="7566DADC">
      <w:pPr>
        <w:pStyle w:val="4"/>
        <w:spacing w:before="0"/>
        <w:ind w:left="0" w:right="0"/>
        <w:jc w:val="left"/>
        <w:rPr>
          <w:rFonts w:hint="eastAsia"/>
        </w:rPr>
      </w:pPr>
    </w:p>
    <w:p w14:paraId="5855F14B">
      <w:pPr>
        <w:pStyle w:val="4"/>
        <w:spacing w:before="0"/>
        <w:ind w:left="0" w:right="0"/>
        <w:jc w:val="left"/>
        <w:rPr>
          <w:rFonts w:hint="eastAsia"/>
        </w:rPr>
      </w:pPr>
      <w:r>
        <w:rPr>
          <w:rFonts w:hint="eastAsia"/>
        </w:rPr>
        <w:t>Forgiveness is always an entirely voluntary and gracious act of God.</w:t>
      </w:r>
    </w:p>
    <w:p w14:paraId="65274083">
      <w:pPr>
        <w:pStyle w:val="4"/>
        <w:spacing w:before="0"/>
        <w:ind w:left="0" w:right="0"/>
        <w:jc w:val="left"/>
        <w:rPr>
          <w:rFonts w:hint="eastAsia"/>
        </w:rPr>
      </w:pPr>
      <w:r>
        <w:rPr>
          <w:rFonts w:hint="eastAsia"/>
        </w:rPr>
        <w:t>赦免始终是神完全自愿和恩典的行为。</w:t>
      </w:r>
    </w:p>
    <w:p w14:paraId="78623C81">
      <w:pPr>
        <w:pStyle w:val="4"/>
        <w:spacing w:before="0"/>
        <w:ind w:left="0" w:right="0"/>
        <w:jc w:val="left"/>
        <w:rPr>
          <w:rFonts w:hint="eastAsia"/>
        </w:rPr>
      </w:pPr>
    </w:p>
    <w:p w14:paraId="171449E4">
      <w:pPr>
        <w:pStyle w:val="4"/>
        <w:spacing w:before="0"/>
        <w:ind w:left="0" w:right="0"/>
        <w:jc w:val="left"/>
        <w:rPr>
          <w:rFonts w:hint="eastAsia"/>
        </w:rPr>
      </w:pPr>
      <w:r>
        <w:rPr>
          <w:rFonts w:hint="eastAsia"/>
        </w:rPr>
        <w:t>It is based on the premise that God has the right to punish, and it consists in a remission of the penalty that upholds and acknowledges that right.</w:t>
      </w:r>
    </w:p>
    <w:p w14:paraId="573CCC6A">
      <w:pPr>
        <w:pStyle w:val="4"/>
        <w:spacing w:before="0"/>
        <w:ind w:left="0" w:right="0"/>
        <w:jc w:val="left"/>
        <w:rPr>
          <w:rFonts w:hint="eastAsia"/>
        </w:rPr>
      </w:pPr>
      <w:r>
        <w:rPr>
          <w:rFonts w:hint="eastAsia"/>
        </w:rPr>
        <w:t>它基于神有权惩罚的前提，并且在于对维护和承认该权利的刑罚的豁免。</w:t>
      </w:r>
    </w:p>
    <w:p w14:paraId="7DCFFAF7">
      <w:pPr>
        <w:pStyle w:val="4"/>
        <w:spacing w:before="0"/>
        <w:ind w:left="0" w:right="0"/>
        <w:jc w:val="left"/>
        <w:rPr>
          <w:rFonts w:hint="eastAsia"/>
        </w:rPr>
      </w:pPr>
    </w:p>
    <w:p w14:paraId="10F28878">
      <w:pPr>
        <w:pStyle w:val="4"/>
        <w:spacing w:before="0"/>
        <w:ind w:left="0" w:right="0"/>
        <w:jc w:val="left"/>
        <w:rPr>
          <w:rFonts w:hint="eastAsia"/>
        </w:rPr>
      </w:pPr>
      <w:r>
        <w:rPr>
          <w:rFonts w:hint="eastAsia"/>
        </w:rPr>
        <w:t>To deprive God of the right to punish is to undermine the guilty and unholy nature of sin and to diminish the gracious and forgiving love of God, reducing it to a mere natural process.</w:t>
      </w:r>
    </w:p>
    <w:p w14:paraId="0DDE2C76">
      <w:pPr>
        <w:pStyle w:val="4"/>
        <w:spacing w:before="0"/>
        <w:ind w:left="0" w:right="0"/>
        <w:jc w:val="left"/>
        <w:rPr>
          <w:rFonts w:hint="eastAsia"/>
        </w:rPr>
      </w:pPr>
      <w:r>
        <w:rPr>
          <w:rFonts w:hint="eastAsia"/>
        </w:rPr>
        <w:t>剥夺神惩罚的权利，就是削弱罪的罪咎和不圣洁的本性，并贬低神恩慈和赦免的爱，将其简化为一个纯粹的自然过程。</w:t>
      </w:r>
    </w:p>
    <w:p w14:paraId="34463AFA">
      <w:pPr>
        <w:pStyle w:val="4"/>
        <w:spacing w:before="0"/>
        <w:ind w:left="0" w:right="0"/>
        <w:jc w:val="left"/>
        <w:rPr>
          <w:rFonts w:hint="eastAsia"/>
        </w:rPr>
      </w:pPr>
    </w:p>
    <w:p w14:paraId="6EAF53F1">
      <w:pPr>
        <w:pStyle w:val="4"/>
        <w:spacing w:before="0"/>
        <w:ind w:left="0" w:right="0"/>
        <w:jc w:val="left"/>
        <w:rPr>
          <w:rFonts w:hint="eastAsia"/>
        </w:rPr>
      </w:pPr>
      <w:r>
        <w:rPr>
          <w:rFonts w:hint="eastAsia"/>
        </w:rPr>
        <w:t>Scripture, however, teaches that Zion is redeemed by justice and that Christ, by His sacrifice, satisfied God’s justice and reconciled His displeasure with sin (Isa. 1:27; Rom. 5:9- 10; 2 Cor. 5:18; Gal. 3:13).</w:t>
      </w:r>
    </w:p>
    <w:p w14:paraId="2BCB4E5B">
      <w:pPr>
        <w:pStyle w:val="4"/>
        <w:spacing w:before="0"/>
        <w:ind w:left="0" w:right="0"/>
        <w:jc w:val="left"/>
        <w:rPr>
          <w:rFonts w:hint="eastAsia"/>
        </w:rPr>
      </w:pPr>
      <w:r>
        <w:rPr>
          <w:rFonts w:hint="eastAsia"/>
        </w:rPr>
        <w:t>然而，圣经教导说，锡安因公义得赎，基督藉着祂的献祭，满足了神的公义，并使祂对罪的不悦得以和解（以赛亚书 1:27；罗马书 5:9-10；哥林多后书 5:18；加拉太书 3:13）。</w:t>
      </w:r>
    </w:p>
    <w:p w14:paraId="2917F7DD">
      <w:pPr>
        <w:pStyle w:val="4"/>
        <w:spacing w:before="0"/>
        <w:ind w:left="0" w:right="0"/>
        <w:jc w:val="left"/>
        <w:rPr>
          <w:rFonts w:hint="eastAsia"/>
        </w:rPr>
      </w:pPr>
    </w:p>
    <w:p w14:paraId="7064ACD2">
      <w:pPr>
        <w:pStyle w:val="4"/>
        <w:spacing w:before="0"/>
        <w:ind w:left="0" w:right="0"/>
        <w:jc w:val="left"/>
        <w:rPr>
          <w:rFonts w:hint="eastAsia"/>
        </w:rPr>
      </w:pPr>
      <w:r>
        <w:rPr>
          <w:rFonts w:hint="eastAsia"/>
        </w:rPr>
        <w:t>From this objective reconciliation, which Christ accomplished for us with God, we must distinguish another aspect indicated in the New Testament by a distinct term.</w:t>
      </w:r>
    </w:p>
    <w:p w14:paraId="2CD7866D">
      <w:pPr>
        <w:pStyle w:val="4"/>
        <w:spacing w:before="0"/>
        <w:ind w:left="0" w:right="0"/>
        <w:jc w:val="left"/>
        <w:rPr>
          <w:rFonts w:hint="eastAsia"/>
        </w:rPr>
      </w:pPr>
      <w:r>
        <w:rPr>
          <w:rFonts w:hint="eastAsia"/>
        </w:rPr>
        <w:t>从基督为我们与神所成就的这种客观复和中，我们必须区分出新约中用一个不同术语所指出的另一个方面。</w:t>
      </w:r>
    </w:p>
    <w:p w14:paraId="16606661">
      <w:pPr>
        <w:pStyle w:val="4"/>
        <w:spacing w:before="0"/>
        <w:ind w:left="0" w:right="0"/>
        <w:jc w:val="left"/>
        <w:rPr>
          <w:rFonts w:hint="eastAsia"/>
        </w:rPr>
      </w:pPr>
    </w:p>
    <w:p w14:paraId="0D69DE66">
      <w:pPr>
        <w:pStyle w:val="4"/>
        <w:spacing w:before="0"/>
        <w:ind w:left="0" w:right="0"/>
        <w:jc w:val="left"/>
        <w:rPr>
          <w:rFonts w:hint="eastAsia"/>
        </w:rPr>
      </w:pPr>
      <w:r>
        <w:rPr>
          <w:rFonts w:hint="eastAsia"/>
        </w:rPr>
        <w:t>This term appears in Romans 5:10-11 and 2 Corinthians 5:18-20, and it originally means exchange, substitution, or settlement.</w:t>
      </w:r>
    </w:p>
    <w:p w14:paraId="653AFD8F">
      <w:pPr>
        <w:pStyle w:val="4"/>
        <w:spacing w:before="0"/>
        <w:ind w:left="0" w:right="0"/>
        <w:jc w:val="left"/>
        <w:rPr>
          <w:rFonts w:hint="eastAsia"/>
        </w:rPr>
      </w:pPr>
      <w:r>
        <w:rPr>
          <w:rFonts w:hint="eastAsia"/>
        </w:rPr>
        <w:t>这个词出现在罗马书 5:10-11 和哥林多后书 5:18-20，它最初的意思是交换、替代或和解。</w:t>
      </w:r>
    </w:p>
    <w:p w14:paraId="7057033A">
      <w:pPr>
        <w:pStyle w:val="4"/>
        <w:spacing w:before="0"/>
        <w:ind w:left="0" w:right="0"/>
        <w:jc w:val="left"/>
        <w:rPr>
          <w:rFonts w:hint="eastAsia"/>
        </w:rPr>
      </w:pPr>
    </w:p>
    <w:p w14:paraId="48DBA0B9">
      <w:pPr>
        <w:pStyle w:val="4"/>
        <w:spacing w:before="0"/>
        <w:ind w:left="0" w:right="0"/>
        <w:jc w:val="left"/>
        <w:rPr>
          <w:rFonts w:hint="eastAsia"/>
        </w:rPr>
      </w:pPr>
      <w:r>
        <w:rPr>
          <w:rFonts w:hint="eastAsia"/>
        </w:rPr>
        <w:t>In these passages, it refers to the new, gracious disposition God has assumed toward the world based on</w:t>
      </w:r>
    </w:p>
    <w:p w14:paraId="139594BE">
      <w:pPr>
        <w:pStyle w:val="4"/>
        <w:spacing w:before="0"/>
        <w:ind w:left="0" w:right="0"/>
        <w:jc w:val="left"/>
        <w:rPr>
          <w:rFonts w:hint="eastAsia"/>
        </w:rPr>
      </w:pPr>
      <w:r>
        <w:rPr>
          <w:rFonts w:hint="eastAsia"/>
        </w:rPr>
        <w:t>在这些经文中，它指的是神基于</w:t>
      </w:r>
    </w:p>
    <w:p w14:paraId="422A5837">
      <w:pPr>
        <w:pStyle w:val="4"/>
        <w:spacing w:before="0"/>
        <w:ind w:left="0" w:right="0"/>
        <w:jc w:val="left"/>
        <w:rPr>
          <w:rFonts w:hint="eastAsia"/>
        </w:rPr>
      </w:pPr>
    </w:p>
    <w:p w14:paraId="3E0FDD60">
      <w:pPr>
        <w:pStyle w:val="4"/>
        <w:spacing w:before="0"/>
        <w:ind w:left="0" w:right="0"/>
        <w:jc w:val="left"/>
        <w:rPr>
          <w:rFonts w:hint="eastAsia"/>
        </w:rPr>
      </w:pPr>
      <w:r>
        <w:rPr>
          <w:rFonts w:hint="eastAsia"/>
        </w:rPr>
        <w:t>Christ’s sacrifice.</w:t>
      </w:r>
    </w:p>
    <w:p w14:paraId="03FFF306">
      <w:pPr>
        <w:pStyle w:val="4"/>
        <w:spacing w:before="0"/>
        <w:ind w:left="0" w:right="0"/>
        <w:jc w:val="left"/>
        <w:rPr>
          <w:rFonts w:hint="eastAsia"/>
        </w:rPr>
      </w:pPr>
      <w:r>
        <w:rPr>
          <w:rFonts w:hint="eastAsia"/>
        </w:rPr>
        <w:t>基督的献祭而对世界采取的新的、恩慈的态度。</w:t>
      </w:r>
    </w:p>
    <w:p w14:paraId="402F86E8">
      <w:pPr>
        <w:pStyle w:val="4"/>
        <w:spacing w:before="0"/>
        <w:ind w:left="0" w:right="0"/>
        <w:jc w:val="left"/>
        <w:rPr>
          <w:rFonts w:hint="eastAsia"/>
        </w:rPr>
      </w:pPr>
    </w:p>
    <w:p w14:paraId="45955DA8">
      <w:pPr>
        <w:pStyle w:val="4"/>
        <w:spacing w:before="0"/>
        <w:ind w:left="0" w:right="0"/>
        <w:jc w:val="left"/>
        <w:rPr>
          <w:rFonts w:hint="eastAsia"/>
        </w:rPr>
      </w:pPr>
      <w:r>
        <w:rPr>
          <w:rFonts w:hint="eastAsia"/>
        </w:rPr>
        <w:t>Because Christ, by His death, covered our sins and averted God’s wrath, God establishes a different, reconciled relationship with the world and proclaims this to us in the Gospel, which is therefore called the word of reconciliation.</w:t>
      </w:r>
    </w:p>
    <w:p w14:paraId="068B5357">
      <w:pPr>
        <w:pStyle w:val="4"/>
        <w:spacing w:before="0"/>
        <w:ind w:left="0" w:right="0"/>
        <w:jc w:val="left"/>
        <w:rPr>
          <w:rFonts w:hint="eastAsia"/>
        </w:rPr>
      </w:pPr>
      <w:r>
        <w:rPr>
          <w:rFonts w:hint="eastAsia"/>
        </w:rPr>
        <w:t>因为基督藉着祂的死，遮盖了我们的罪并转离了神的忿怒，神与世界建立了不同的、复和的关系，并在福音中向我们宣告这一点，因此福音被称为复和的道。</w:t>
      </w:r>
    </w:p>
    <w:p w14:paraId="50BEC8E7">
      <w:pPr>
        <w:pStyle w:val="4"/>
        <w:spacing w:before="0"/>
        <w:ind w:left="0" w:right="0"/>
        <w:jc w:val="left"/>
        <w:rPr>
          <w:rFonts w:hint="eastAsia"/>
        </w:rPr>
      </w:pPr>
    </w:p>
    <w:p w14:paraId="753FC6AD">
      <w:pPr>
        <w:pStyle w:val="4"/>
        <w:spacing w:before="0"/>
        <w:ind w:left="0" w:right="0"/>
        <w:jc w:val="left"/>
        <w:rPr>
          <w:rFonts w:hint="eastAsia"/>
        </w:rPr>
      </w:pPr>
      <w:r>
        <w:rPr>
          <w:rFonts w:hint="eastAsia"/>
        </w:rPr>
        <w:t>This reconciliation, too, is an objective reality; it is not something brought about by our faith and conversion, but it rests on the atonement made by Christ, consisting in the reconciled, gracious relationship of God to us.</w:t>
      </w:r>
    </w:p>
    <w:p w14:paraId="42C9C759">
      <w:pPr>
        <w:pStyle w:val="4"/>
        <w:spacing w:before="0"/>
        <w:ind w:left="0" w:right="0"/>
        <w:jc w:val="left"/>
        <w:rPr>
          <w:rFonts w:hint="eastAsia"/>
        </w:rPr>
      </w:pPr>
      <w:r>
        <w:rPr>
          <w:rFonts w:hint="eastAsia"/>
        </w:rPr>
        <w:t>这种复和也是一个客观的现实；它不是由我们的信心和归正带来的，而是建立在基督所成就的赎罪之上，在于神与我们复和的、恩慈的关系。</w:t>
      </w:r>
    </w:p>
    <w:p w14:paraId="389565A1">
      <w:pPr>
        <w:pStyle w:val="4"/>
        <w:spacing w:before="0"/>
        <w:ind w:left="0" w:right="0"/>
        <w:jc w:val="left"/>
        <w:rPr>
          <w:rFonts w:hint="eastAsia"/>
        </w:rPr>
      </w:pPr>
    </w:p>
    <w:p w14:paraId="0ACEFE8A">
      <w:pPr>
        <w:pStyle w:val="4"/>
        <w:spacing w:before="0"/>
        <w:ind w:left="0" w:right="0"/>
        <w:jc w:val="left"/>
        <w:rPr>
          <w:rFonts w:hint="eastAsia"/>
        </w:rPr>
      </w:pPr>
      <w:r>
        <w:rPr>
          <w:rFonts w:hint="eastAsia"/>
        </w:rPr>
        <w:t>It is received and accepted by us through faith.</w:t>
      </w:r>
    </w:p>
    <w:p w14:paraId="5826402D">
      <w:pPr>
        <w:pStyle w:val="4"/>
        <w:spacing w:before="0"/>
        <w:ind w:left="0" w:right="0"/>
        <w:jc w:val="left"/>
        <w:rPr>
          <w:rFonts w:hint="eastAsia"/>
        </w:rPr>
      </w:pPr>
      <w:r>
        <w:rPr>
          <w:rFonts w:hint="eastAsia"/>
        </w:rPr>
        <w:t>它藉着信心被我们领受和接纳。</w:t>
      </w:r>
    </w:p>
    <w:p w14:paraId="7D5BA3DB">
      <w:pPr>
        <w:pStyle w:val="4"/>
        <w:spacing w:before="0"/>
        <w:ind w:left="0" w:right="0"/>
        <w:jc w:val="left"/>
        <w:rPr>
          <w:rFonts w:hint="eastAsia"/>
        </w:rPr>
      </w:pPr>
    </w:p>
    <w:p w14:paraId="4A23BD12">
      <w:pPr>
        <w:pStyle w:val="4"/>
        <w:spacing w:before="0"/>
        <w:ind w:left="0" w:right="0"/>
        <w:jc w:val="left"/>
        <w:rPr>
          <w:rFonts w:hint="eastAsia"/>
        </w:rPr>
      </w:pPr>
      <w:r>
        <w:rPr>
          <w:rFonts w:hint="eastAsia"/>
        </w:rPr>
        <w:t>As God has renounced His hostile disposition because of Christ’s death, so we are exhorted to renounce our enmity, to be reconciled to God, and to enter into the new, reconciled relationship God has established with us.</w:t>
      </w:r>
    </w:p>
    <w:p w14:paraId="114CB5E9">
      <w:pPr>
        <w:pStyle w:val="4"/>
        <w:spacing w:before="0"/>
        <w:ind w:left="0" w:right="0"/>
        <w:jc w:val="left"/>
        <w:rPr>
          <w:rFonts w:hint="eastAsia"/>
        </w:rPr>
      </w:pPr>
      <w:r>
        <w:rPr>
          <w:rFonts w:hint="eastAsia"/>
        </w:rPr>
        <w:t>正如神因基督的死而放弃了祂的敌对态度，我们也被劝勉要放弃我们的敌意，与神复和，并进入神与我们建立的新的、复和的关系中。</w:t>
      </w:r>
    </w:p>
    <w:p w14:paraId="1345258F">
      <w:pPr>
        <w:pStyle w:val="4"/>
        <w:spacing w:before="0"/>
        <w:ind w:left="0" w:right="0"/>
        <w:jc w:val="left"/>
        <w:rPr>
          <w:rFonts w:hint="eastAsia"/>
        </w:rPr>
      </w:pPr>
    </w:p>
    <w:p w14:paraId="6C2225A0">
      <w:pPr>
        <w:pStyle w:val="4"/>
        <w:spacing w:before="0"/>
        <w:ind w:left="0" w:right="0"/>
        <w:jc w:val="left"/>
        <w:rPr>
          <w:rFonts w:hint="eastAsia"/>
        </w:rPr>
      </w:pPr>
      <w:r>
        <w:rPr>
          <w:rFonts w:hint="eastAsia"/>
        </w:rPr>
        <w:t>Everything has been accomplished; there is nothing left for us to do.</w:t>
      </w:r>
    </w:p>
    <w:p w14:paraId="410CF4E7">
      <w:pPr>
        <w:pStyle w:val="4"/>
        <w:spacing w:before="0"/>
        <w:ind w:left="0" w:right="0"/>
        <w:jc w:val="left"/>
        <w:rPr>
          <w:rFonts w:hint="eastAsia"/>
        </w:rPr>
      </w:pPr>
      <w:r>
        <w:rPr>
          <w:rFonts w:hint="eastAsia"/>
        </w:rPr>
        <w:t>一切都已成就；我们无事可做了。</w:t>
      </w:r>
    </w:p>
    <w:p w14:paraId="43CD3BC7">
      <w:pPr>
        <w:pStyle w:val="4"/>
        <w:spacing w:before="0"/>
        <w:ind w:left="0" w:right="0"/>
        <w:jc w:val="left"/>
        <w:rPr>
          <w:rFonts w:hint="eastAsia"/>
        </w:rPr>
      </w:pPr>
    </w:p>
    <w:p w14:paraId="1F33B315">
      <w:pPr>
        <w:pStyle w:val="4"/>
        <w:spacing w:before="0"/>
        <w:ind w:left="0" w:right="0"/>
        <w:jc w:val="left"/>
        <w:rPr>
          <w:rFonts w:hint="eastAsia"/>
        </w:rPr>
      </w:pPr>
      <w:r>
        <w:rPr>
          <w:rFonts w:hint="eastAsia"/>
        </w:rPr>
        <w:t>We may rest with our whole soul and for all time in the perfect work of redemption that Christ has performed.</w:t>
      </w:r>
    </w:p>
    <w:p w14:paraId="71A00442">
      <w:pPr>
        <w:pStyle w:val="4"/>
        <w:spacing w:before="0"/>
        <w:ind w:left="0" w:right="0"/>
        <w:jc w:val="left"/>
        <w:rPr>
          <w:rFonts w:hint="eastAsia"/>
        </w:rPr>
      </w:pPr>
      <w:r>
        <w:rPr>
          <w:rFonts w:hint="eastAsia"/>
        </w:rPr>
        <w:t>我们可以用我们整个的灵魂，并且永远安息在基督所完成的完美救赎工作中。</w:t>
      </w:r>
    </w:p>
    <w:p w14:paraId="4B327134">
      <w:pPr>
        <w:pStyle w:val="4"/>
        <w:spacing w:before="0"/>
        <w:ind w:left="0" w:right="0"/>
        <w:jc w:val="left"/>
        <w:rPr>
          <w:rFonts w:hint="eastAsia"/>
        </w:rPr>
      </w:pPr>
    </w:p>
    <w:p w14:paraId="3E81A913">
      <w:pPr>
        <w:pStyle w:val="4"/>
        <w:spacing w:before="0"/>
        <w:ind w:left="0" w:right="0"/>
        <w:jc w:val="left"/>
        <w:rPr>
          <w:rFonts w:hint="eastAsia"/>
        </w:rPr>
      </w:pPr>
      <w:r>
        <w:rPr>
          <w:rFonts w:hint="eastAsia"/>
        </w:rPr>
        <w:t>By faith, we may accept that God has renounced His wrath and, in Christ, is a reconciled God and Father to guilty and unholy sinners.</w:t>
      </w:r>
    </w:p>
    <w:p w14:paraId="7A2108F2">
      <w:pPr>
        <w:pStyle w:val="4"/>
        <w:spacing w:before="0"/>
        <w:ind w:left="0" w:right="0"/>
        <w:jc w:val="left"/>
        <w:rPr>
          <w:rFonts w:hint="eastAsia"/>
        </w:rPr>
      </w:pPr>
      <w:r>
        <w:rPr>
          <w:rFonts w:hint="eastAsia"/>
        </w:rPr>
        <w:t>藉着信心，我们可以接受神已经放弃了祂的忿怒，并且在基督里，祂是一位与有罪和不圣洁的罪人和解的神和父。</w:t>
      </w:r>
    </w:p>
    <w:p w14:paraId="13747FF4">
      <w:pPr>
        <w:pStyle w:val="4"/>
        <w:spacing w:before="0"/>
        <w:ind w:left="0" w:right="0"/>
        <w:jc w:val="left"/>
        <w:rPr>
          <w:rFonts w:hint="eastAsia"/>
        </w:rPr>
      </w:pPr>
    </w:p>
    <w:p w14:paraId="506772CC">
      <w:pPr>
        <w:pStyle w:val="4"/>
        <w:spacing w:before="0"/>
        <w:ind w:left="0" w:right="0"/>
        <w:jc w:val="left"/>
        <w:rPr>
          <w:rFonts w:hint="eastAsia"/>
        </w:rPr>
      </w:pPr>
      <w:r>
        <w:rPr>
          <w:rFonts w:hint="eastAsia"/>
        </w:rPr>
        <w:t>Whoever believes this Gospel of reconciliation with all his heart immediately receives, in principle, all the other benefits acquired through Christ.</w:t>
      </w:r>
    </w:p>
    <w:p w14:paraId="7561158C">
      <w:pPr>
        <w:pStyle w:val="4"/>
        <w:spacing w:before="0"/>
        <w:ind w:left="0" w:right="0"/>
        <w:jc w:val="left"/>
        <w:rPr>
          <w:rFonts w:hint="eastAsia"/>
        </w:rPr>
      </w:pPr>
      <w:r>
        <w:rPr>
          <w:rFonts w:hint="eastAsia"/>
        </w:rPr>
        <w:t>凡全心相信这复和福音的人，原则上立即领受藉着基督所获得的所有其他益处。</w:t>
      </w:r>
    </w:p>
    <w:p w14:paraId="60299357">
      <w:pPr>
        <w:pStyle w:val="4"/>
        <w:spacing w:before="0"/>
        <w:ind w:left="0" w:right="0"/>
        <w:jc w:val="left"/>
        <w:rPr>
          <w:rFonts w:hint="eastAsia"/>
        </w:rPr>
      </w:pPr>
    </w:p>
    <w:p w14:paraId="4B2C1B02">
      <w:pPr>
        <w:pStyle w:val="4"/>
        <w:spacing w:before="0"/>
        <w:ind w:left="0" w:right="0"/>
        <w:jc w:val="left"/>
        <w:rPr>
          <w:rFonts w:hint="eastAsia"/>
        </w:rPr>
      </w:pPr>
      <w:r>
        <w:rPr>
          <w:rFonts w:hint="eastAsia"/>
        </w:rPr>
        <w:t>For in the state of peace, in which God places Himself in relation to the world through Christ, all other goods of the covenant of grace are included.</w:t>
      </w:r>
    </w:p>
    <w:p w14:paraId="374AEC2C">
      <w:pPr>
        <w:pStyle w:val="4"/>
        <w:spacing w:before="0"/>
        <w:ind w:left="0" w:right="0"/>
        <w:jc w:val="left"/>
        <w:rPr>
          <w:rFonts w:hint="eastAsia"/>
        </w:rPr>
      </w:pPr>
      <w:r>
        <w:rPr>
          <w:rFonts w:hint="eastAsia"/>
        </w:rPr>
        <w:t>因为在神藉着基督与世界所处的和平状态中，恩典之约的所有其他美善都包含在内。</w:t>
      </w:r>
    </w:p>
    <w:p w14:paraId="5DB4C027">
      <w:pPr>
        <w:pStyle w:val="4"/>
        <w:spacing w:before="0"/>
        <w:ind w:left="0" w:right="0"/>
        <w:jc w:val="left"/>
        <w:rPr>
          <w:rFonts w:hint="eastAsia"/>
        </w:rPr>
      </w:pPr>
    </w:p>
    <w:p w14:paraId="34BF764E">
      <w:pPr>
        <w:pStyle w:val="4"/>
        <w:spacing w:before="0"/>
        <w:ind w:left="0" w:right="0"/>
        <w:jc w:val="left"/>
        <w:rPr>
          <w:rFonts w:hint="eastAsia"/>
        </w:rPr>
      </w:pPr>
      <w:r>
        <w:rPr>
          <w:rFonts w:hint="eastAsia"/>
        </w:rPr>
        <w:t>Christ is indivisible; the chain of salvation is unbreakable: those whom God predestined, He also called; those He called, He also justified; those He justified, He also glorified (Rom. 8:30).</w:t>
      </w:r>
    </w:p>
    <w:p w14:paraId="63932E5E">
      <w:pPr>
        <w:pStyle w:val="4"/>
        <w:spacing w:before="0"/>
        <w:ind w:left="0" w:right="0"/>
        <w:jc w:val="left"/>
        <w:rPr>
          <w:rFonts w:hint="eastAsia"/>
        </w:rPr>
      </w:pPr>
      <w:r>
        <w:rPr>
          <w:rFonts w:hint="eastAsia"/>
        </w:rPr>
        <w:t>基督是不可分割的；救恩的链条是牢不可破的：神所预定的人，祂也呼召了他们；祂所呼召的人，祂也称他们为义了；祂所称为义的人，祂也使他们得荣耀了（罗马书 8:30）。</w:t>
      </w:r>
    </w:p>
    <w:p w14:paraId="63AEB03D">
      <w:pPr>
        <w:pStyle w:val="4"/>
        <w:spacing w:before="0"/>
        <w:ind w:left="0" w:right="0"/>
        <w:jc w:val="left"/>
        <w:rPr>
          <w:rFonts w:hint="eastAsia"/>
        </w:rPr>
      </w:pPr>
    </w:p>
    <w:p w14:paraId="05E5BEDE">
      <w:pPr>
        <w:pStyle w:val="4"/>
        <w:spacing w:before="0"/>
        <w:ind w:left="0" w:right="0"/>
        <w:jc w:val="left"/>
        <w:rPr>
          <w:rFonts w:hint="eastAsia"/>
        </w:rPr>
      </w:pPr>
      <w:r>
        <w:rPr>
          <w:rFonts w:hint="eastAsia"/>
        </w:rPr>
        <w:t>All who are reconciled to God through the death of His Son receive the remission of sins, adoption as children, peace with God, the right to eternal life, and a heavenly inheritance (Rom. 5:1; 8:17; Gal. 4:5).</w:t>
      </w:r>
    </w:p>
    <w:p w14:paraId="336FD720">
      <w:pPr>
        <w:pStyle w:val="4"/>
        <w:spacing w:before="0"/>
        <w:ind w:left="0" w:right="0"/>
        <w:jc w:val="left"/>
        <w:rPr>
          <w:rFonts w:hint="eastAsia"/>
        </w:rPr>
      </w:pPr>
      <w:r>
        <w:rPr>
          <w:rFonts w:hint="eastAsia"/>
        </w:rPr>
        <w:t>所有藉着祂儿子的死与神复和的人，都领受罪的赦免、被收纳为儿女、与神和睦、永生的权利以及属天的基业（罗马书 5:1；8:17；加拉太书 4:5）。</w:t>
      </w:r>
    </w:p>
    <w:p w14:paraId="2BB71756">
      <w:pPr>
        <w:pStyle w:val="4"/>
        <w:spacing w:before="0"/>
        <w:ind w:left="0" w:right="0"/>
        <w:jc w:val="left"/>
        <w:rPr>
          <w:rFonts w:hint="eastAsia"/>
        </w:rPr>
      </w:pPr>
    </w:p>
    <w:p w14:paraId="13C4DCA7">
      <w:pPr>
        <w:pStyle w:val="4"/>
        <w:spacing w:before="0"/>
        <w:ind w:left="0" w:right="0"/>
        <w:jc w:val="left"/>
        <w:rPr>
          <w:rFonts w:hint="eastAsia"/>
        </w:rPr>
      </w:pPr>
      <w:r>
        <w:rPr>
          <w:rFonts w:hint="eastAsia"/>
        </w:rPr>
        <w:t>They have fellowship with Christ, having been crucified, buried, resurrected, and seated in the heavens with Him, and are becoming more and more conformed to His image</w:t>
      </w:r>
    </w:p>
    <w:p w14:paraId="6DE3E2D4">
      <w:pPr>
        <w:pStyle w:val="4"/>
        <w:spacing w:before="0"/>
        <w:ind w:left="0" w:right="0"/>
        <w:jc w:val="left"/>
        <w:rPr>
          <w:rFonts w:hint="eastAsia"/>
        </w:rPr>
      </w:pPr>
      <w:r>
        <w:rPr>
          <w:rFonts w:hint="eastAsia"/>
        </w:rPr>
        <w:t>他们与基督有交通，与祂一同被钉十字架、埋葬、复活，并与祂一同坐在天上，并且越来越被模成祂的形象</w:t>
      </w:r>
    </w:p>
    <w:p w14:paraId="1767F359">
      <w:pPr>
        <w:pStyle w:val="4"/>
        <w:spacing w:before="0"/>
        <w:ind w:left="0" w:right="0"/>
        <w:jc w:val="left"/>
        <w:rPr>
          <w:rFonts w:hint="eastAsia"/>
        </w:rPr>
      </w:pPr>
    </w:p>
    <w:p w14:paraId="431A5ED7">
      <w:pPr>
        <w:pStyle w:val="4"/>
        <w:spacing w:before="0"/>
        <w:ind w:left="0" w:right="0"/>
        <w:jc w:val="left"/>
        <w:rPr>
          <w:rFonts w:hint="eastAsia"/>
        </w:rPr>
      </w:pPr>
      <w:r>
        <w:rPr>
          <w:rFonts w:hint="eastAsia"/>
        </w:rPr>
        <w:t>(Rom. 6:3ff; 8:29; Gal. 2:20; Eph. 4:22-24).</w:t>
      </w:r>
    </w:p>
    <w:p w14:paraId="1FAEAA29">
      <w:pPr>
        <w:pStyle w:val="4"/>
        <w:spacing w:before="0"/>
        <w:ind w:left="0" w:right="0"/>
        <w:jc w:val="left"/>
        <w:rPr>
          <w:rFonts w:hint="eastAsia"/>
        </w:rPr>
      </w:pPr>
      <w:r>
        <w:rPr>
          <w:rFonts w:hint="eastAsia"/>
        </w:rPr>
        <w:t>（罗马书 6:3及以下；8:29；加拉太书 2:20；以弗所书 4:22-24）。</w:t>
      </w:r>
    </w:p>
    <w:p w14:paraId="54B7B346">
      <w:pPr>
        <w:pStyle w:val="4"/>
        <w:spacing w:before="0"/>
        <w:ind w:left="0" w:right="0"/>
        <w:jc w:val="left"/>
        <w:rPr>
          <w:rFonts w:hint="eastAsia"/>
        </w:rPr>
      </w:pPr>
    </w:p>
    <w:p w14:paraId="0E615B2B">
      <w:pPr>
        <w:pStyle w:val="4"/>
        <w:spacing w:before="0"/>
        <w:ind w:left="0" w:right="0"/>
        <w:jc w:val="left"/>
        <w:rPr>
          <w:rFonts w:hint="eastAsia"/>
        </w:rPr>
      </w:pPr>
      <w:r>
        <w:rPr>
          <w:rFonts w:hint="eastAsia"/>
        </w:rPr>
        <w:t>They receive the Holy Spirit, who renews them, leads them into all truth, testifies to their adoption, and seals them until the day of redemption (John 3:6; 16:13; Rom. 8:15; 1 Cor. 6:11; Eph. 4:30).</w:t>
      </w:r>
    </w:p>
    <w:p w14:paraId="7221EDCB">
      <w:pPr>
        <w:pStyle w:val="4"/>
        <w:spacing w:before="0"/>
        <w:ind w:left="0" w:right="0"/>
        <w:jc w:val="left"/>
        <w:rPr>
          <w:rFonts w:hint="eastAsia"/>
        </w:rPr>
      </w:pPr>
      <w:r>
        <w:rPr>
          <w:rFonts w:hint="eastAsia"/>
        </w:rPr>
        <w:t>他们领受圣灵，圣灵更新他们，引导他们进入一切真理，见证他们被收纳，并印证他们直到得赎的日子（约翰福音 3:6；16:13；罗马书 8:15；哥林多前书 6:11；以弗所书 4:30）。</w:t>
      </w:r>
    </w:p>
    <w:p w14:paraId="30B232AD">
      <w:pPr>
        <w:pStyle w:val="4"/>
        <w:spacing w:before="0"/>
        <w:ind w:left="0" w:right="0"/>
        <w:jc w:val="left"/>
        <w:rPr>
          <w:rFonts w:hint="eastAsia"/>
        </w:rPr>
      </w:pPr>
    </w:p>
    <w:p w14:paraId="448537DF">
      <w:pPr>
        <w:pStyle w:val="4"/>
        <w:spacing w:before="0"/>
        <w:ind w:left="0" w:right="0"/>
        <w:jc w:val="left"/>
        <w:rPr>
          <w:rFonts w:hint="eastAsia"/>
        </w:rPr>
      </w:pPr>
      <w:r>
        <w:rPr>
          <w:rFonts w:hint="eastAsia"/>
        </w:rPr>
        <w:t>In this fellowship with the Father, the Son, and the Holy Spirit, believers are free from the law (Rom. 7:1ff; Gal. 2:19; 3:13, 25; 4:5; 5:1) and are exalted above all powers of the world, death, hell, and Satan (John 16:33; Rom. 8:38; 1 Cor. 15:55; 1 John 3:8; Rev. 12:10).</w:t>
      </w:r>
    </w:p>
    <w:p w14:paraId="37814F56">
      <w:pPr>
        <w:pStyle w:val="4"/>
        <w:spacing w:before="0"/>
        <w:ind w:left="0" w:right="0"/>
        <w:jc w:val="left"/>
        <w:rPr>
          <w:rFonts w:hint="eastAsia"/>
        </w:rPr>
      </w:pPr>
      <w:r>
        <w:rPr>
          <w:rFonts w:hint="eastAsia"/>
        </w:rPr>
        <w:t>在这与圣父、圣子和圣灵的交通中，信徒脱离了律法（罗马书 7:1及以下；加拉太书 2:19；3:13, 25；4:5；5:1），并且被高举在世界上一切权势、死亡、地狱和撒旦之上（约翰福音 16:33；罗马书 8:38；哥林多前书 15:55；约翰一书 3:8；启示录 12:10）。</w:t>
      </w:r>
    </w:p>
    <w:p w14:paraId="053EFB7F">
      <w:pPr>
        <w:pStyle w:val="4"/>
        <w:spacing w:before="0"/>
        <w:ind w:left="0" w:right="0"/>
        <w:jc w:val="left"/>
        <w:rPr>
          <w:rFonts w:hint="eastAsia"/>
        </w:rPr>
      </w:pPr>
    </w:p>
    <w:p w14:paraId="5862A195">
      <w:pPr>
        <w:pStyle w:val="4"/>
        <w:spacing w:before="0"/>
        <w:ind w:left="0" w:right="0"/>
        <w:jc w:val="left"/>
        <w:rPr>
          <w:rFonts w:hint="eastAsia"/>
        </w:rPr>
      </w:pPr>
      <w:r>
        <w:rPr>
          <w:rFonts w:hint="eastAsia"/>
        </w:rPr>
        <w:t>God is for them; who can be against them? (Rom. 8:31).</w:t>
      </w:r>
    </w:p>
    <w:p w14:paraId="7E60137B">
      <w:pPr>
        <w:pStyle w:val="4"/>
        <w:spacing w:before="0"/>
        <w:ind w:left="0" w:right="0"/>
        <w:jc w:val="left"/>
        <w:rPr>
          <w:rFonts w:hint="eastAsia"/>
        </w:rPr>
      </w:pPr>
      <w:r>
        <w:rPr>
          <w:rFonts w:hint="eastAsia"/>
        </w:rPr>
        <w:t>神若帮助他们，谁能敌挡他们呢？（罗马书 8:31）。</w:t>
      </w:r>
    </w:p>
    <w:p w14:paraId="11D2E9C5">
      <w:pPr>
        <w:pStyle w:val="4"/>
        <w:spacing w:before="0"/>
        <w:ind w:left="0" w:right="0"/>
        <w:jc w:val="left"/>
        <w:rPr>
          <w:rFonts w:hint="eastAsia"/>
        </w:rPr>
      </w:pPr>
    </w:p>
    <w:p w14:paraId="405780FA">
      <w:pPr>
        <w:pStyle w:val="4"/>
        <w:spacing w:before="0"/>
        <w:ind w:left="0" w:right="0"/>
        <w:jc w:val="left"/>
        <w:rPr>
          <w:rFonts w:hint="eastAsia"/>
        </w:rPr>
      </w:pPr>
      <w:r>
        <w:rPr>
          <w:rFonts w:hint="eastAsia"/>
        </w:rPr>
        <w:t>The perfect sacrifice Christ offered on the cross is of infinite power and dignity, abundantly sufficient for the atonement of the sins of the whole world.</w:t>
      </w:r>
    </w:p>
    <w:p w14:paraId="15494E82">
      <w:pPr>
        <w:pStyle w:val="4"/>
        <w:spacing w:before="0"/>
        <w:ind w:left="0" w:right="0"/>
        <w:jc w:val="left"/>
        <w:rPr>
          <w:rFonts w:hint="eastAsia"/>
        </w:rPr>
      </w:pPr>
      <w:r>
        <w:rPr>
          <w:rFonts w:hint="eastAsia"/>
        </w:rPr>
        <w:t>基督在十字架上所献的完美祭物具有无限的能力和尊严，足以赎清全世界的罪。</w:t>
      </w:r>
    </w:p>
    <w:p w14:paraId="4E168310">
      <w:pPr>
        <w:pStyle w:val="4"/>
        <w:spacing w:before="0"/>
        <w:ind w:left="0" w:right="0"/>
        <w:jc w:val="left"/>
        <w:rPr>
          <w:rFonts w:hint="eastAsia"/>
        </w:rPr>
      </w:pPr>
    </w:p>
    <w:p w14:paraId="0D1BD3AF">
      <w:pPr>
        <w:pStyle w:val="4"/>
        <w:spacing w:before="0"/>
        <w:ind w:left="0" w:right="0"/>
        <w:jc w:val="left"/>
        <w:rPr>
          <w:rFonts w:hint="eastAsia"/>
        </w:rPr>
      </w:pPr>
      <w:r>
        <w:rPr>
          <w:rFonts w:hint="eastAsia"/>
        </w:rPr>
        <w:t>Scripture consistently connects the entire world with redemption and re-creation.</w:t>
      </w:r>
    </w:p>
    <w:p w14:paraId="085DFC9A">
      <w:pPr>
        <w:pStyle w:val="4"/>
        <w:spacing w:before="0"/>
        <w:ind w:left="0" w:right="0"/>
        <w:jc w:val="left"/>
        <w:rPr>
          <w:rFonts w:hint="eastAsia"/>
        </w:rPr>
      </w:pPr>
      <w:r>
        <w:rPr>
          <w:rFonts w:hint="eastAsia"/>
        </w:rPr>
        <w:t>圣经始终将整个世界与救赎和再创造联系起来。</w:t>
      </w:r>
    </w:p>
    <w:p w14:paraId="4F669180">
      <w:pPr>
        <w:pStyle w:val="4"/>
        <w:spacing w:before="0"/>
        <w:ind w:left="0" w:right="0"/>
        <w:jc w:val="left"/>
        <w:rPr>
          <w:rFonts w:hint="eastAsia"/>
        </w:rPr>
      </w:pPr>
    </w:p>
    <w:p w14:paraId="76D9C888">
      <w:pPr>
        <w:pStyle w:val="4"/>
        <w:spacing w:before="0"/>
        <w:ind w:left="0" w:right="0"/>
        <w:jc w:val="left"/>
        <w:rPr>
          <w:rFonts w:hint="eastAsia"/>
        </w:rPr>
      </w:pPr>
      <w:r>
        <w:rPr>
          <w:rFonts w:hint="eastAsia"/>
        </w:rPr>
        <w:t>The world has been the object of God's love (John 3:16); Christ came not to condemn the world, but to save it (John 3:17; 4:42; 6:33, 51; 12:47); in Him, God has reconciled the world, all things in heaven and on earth, to Himself (John 1:29; 2 Cor. 5:19; Col. 1:20).</w:t>
      </w:r>
    </w:p>
    <w:p w14:paraId="02B1C25F">
      <w:pPr>
        <w:pStyle w:val="4"/>
        <w:spacing w:before="0"/>
        <w:ind w:left="0" w:right="0"/>
        <w:jc w:val="left"/>
        <w:rPr>
          <w:rFonts w:hint="eastAsia"/>
        </w:rPr>
      </w:pPr>
      <w:r>
        <w:rPr>
          <w:rFonts w:hint="eastAsia"/>
        </w:rPr>
        <w:t>世界一直是神爱的对象（约翰福音 3:16）；基督来不是要定世人的罪，乃是要叫世人因祂得救（约翰福音 3:17；4:42；6:33, 51；12:47）；在祂里面，神已使世界，天上和地上的一切事物，都与祂自己和好（约翰福音 1:29；哥林多后书 5:19；歌罗西书 1:20）。</w:t>
      </w:r>
    </w:p>
    <w:p w14:paraId="181487C2">
      <w:pPr>
        <w:pStyle w:val="4"/>
        <w:spacing w:before="0"/>
        <w:ind w:left="0" w:right="0"/>
        <w:jc w:val="left"/>
        <w:rPr>
          <w:rFonts w:hint="eastAsia"/>
        </w:rPr>
      </w:pPr>
    </w:p>
    <w:p w14:paraId="2B92F6A8">
      <w:pPr>
        <w:pStyle w:val="4"/>
        <w:spacing w:before="0"/>
        <w:ind w:left="0" w:right="0"/>
        <w:jc w:val="left"/>
        <w:rPr>
          <w:rFonts w:hint="eastAsia"/>
        </w:rPr>
      </w:pPr>
      <w:r>
        <w:rPr>
          <w:rFonts w:hint="eastAsia"/>
        </w:rPr>
        <w:t>As the world was created by the Son, it is also destined for the Son as its heir (Col. 1:16; Heb. 1:2; Rev. 11:15).</w:t>
      </w:r>
    </w:p>
    <w:p w14:paraId="20872AB3">
      <w:pPr>
        <w:pStyle w:val="4"/>
        <w:spacing w:before="0"/>
        <w:ind w:left="0" w:right="0"/>
        <w:jc w:val="left"/>
        <w:rPr>
          <w:rFonts w:hint="eastAsia"/>
        </w:rPr>
      </w:pPr>
      <w:r>
        <w:rPr>
          <w:rFonts w:hint="eastAsia"/>
        </w:rPr>
        <w:t>正如世界是藉着子创造的，它也注定归于子作为祂的后嗣（歌罗西书 1:16；希伯来书 1:2；启示录 11:15）。</w:t>
      </w:r>
    </w:p>
    <w:p w14:paraId="4B28DAC6">
      <w:pPr>
        <w:pStyle w:val="4"/>
        <w:spacing w:before="0"/>
        <w:ind w:left="0" w:right="0"/>
        <w:jc w:val="left"/>
        <w:rPr>
          <w:rFonts w:hint="eastAsia"/>
        </w:rPr>
      </w:pPr>
    </w:p>
    <w:p w14:paraId="114701CE">
      <w:pPr>
        <w:pStyle w:val="4"/>
        <w:spacing w:before="0"/>
        <w:ind w:left="0" w:right="0"/>
        <w:jc w:val="left"/>
        <w:rPr>
          <w:rFonts w:hint="eastAsia"/>
        </w:rPr>
      </w:pPr>
      <w:r>
        <w:rPr>
          <w:rFonts w:hint="eastAsia"/>
        </w:rPr>
        <w:t>It is the Father's will that in the fullness of time, all things should be united in Christ, both in heaven and on earth (Eph. 1:10).</w:t>
      </w:r>
    </w:p>
    <w:p w14:paraId="2032CBD3">
      <w:pPr>
        <w:pStyle w:val="4"/>
        <w:spacing w:before="0"/>
        <w:ind w:left="0" w:right="0"/>
        <w:jc w:val="left"/>
        <w:rPr>
          <w:rFonts w:hint="eastAsia"/>
        </w:rPr>
      </w:pPr>
      <w:r>
        <w:rPr>
          <w:rFonts w:hint="eastAsia"/>
        </w:rPr>
        <w:t>这是父的旨意，要在日期满足的时候，使天上地上一切所有的，都在基督里面同归于一（以弗所书 1:10）。</w:t>
      </w:r>
    </w:p>
    <w:p w14:paraId="29EE2776">
      <w:pPr>
        <w:pStyle w:val="4"/>
        <w:spacing w:before="0"/>
        <w:ind w:left="0" w:right="0"/>
        <w:jc w:val="left"/>
        <w:rPr>
          <w:rFonts w:hint="eastAsia"/>
        </w:rPr>
      </w:pPr>
    </w:p>
    <w:p w14:paraId="01C7FA82">
      <w:pPr>
        <w:pStyle w:val="4"/>
        <w:spacing w:before="0"/>
        <w:ind w:left="0" w:right="0"/>
        <w:jc w:val="left"/>
        <w:rPr>
          <w:rFonts w:hint="eastAsia"/>
        </w:rPr>
      </w:pPr>
      <w:r>
        <w:rPr>
          <w:rFonts w:hint="eastAsia"/>
        </w:rPr>
        <w:t>Times of restoration are coming; according to God's promise, we await new heavens and a new earth where righteousness dwells (Acts 3:21; 2 Pet. 3:13; Rev. 21:1).</w:t>
      </w:r>
    </w:p>
    <w:p w14:paraId="288F5278">
      <w:pPr>
        <w:pStyle w:val="4"/>
        <w:spacing w:before="0"/>
        <w:ind w:left="0" w:right="0"/>
        <w:jc w:val="left"/>
        <w:rPr>
          <w:rFonts w:hint="eastAsia"/>
        </w:rPr>
      </w:pPr>
      <w:r>
        <w:rPr>
          <w:rFonts w:hint="eastAsia"/>
        </w:rPr>
        <w:t>复兴的日子将要来到；根据神的应许，我们等候新天新地，有义居在其中（使徒行传 3:21；彼得后书 3:13；启示录 21:1）。</w:t>
      </w:r>
    </w:p>
    <w:p w14:paraId="581CCE35">
      <w:pPr>
        <w:pStyle w:val="4"/>
        <w:spacing w:before="0"/>
        <w:ind w:left="0" w:right="0"/>
        <w:jc w:val="left"/>
        <w:rPr>
          <w:rFonts w:hint="eastAsia"/>
        </w:rPr>
      </w:pPr>
    </w:p>
    <w:p w14:paraId="2776996E">
      <w:pPr>
        <w:pStyle w:val="4"/>
        <w:spacing w:before="0"/>
        <w:ind w:left="0" w:right="0"/>
        <w:jc w:val="left"/>
        <w:rPr>
          <w:rFonts w:hint="eastAsia"/>
        </w:rPr>
      </w:pPr>
      <w:r>
        <w:rPr>
          <w:rFonts w:hint="eastAsia"/>
        </w:rPr>
        <w:t>Because of the abundant sufficiency of Christ's sacrifice for the whole world, the Gospel of reconciliation must be preached to all creatures.</w:t>
      </w:r>
    </w:p>
    <w:p w14:paraId="62BB7F89">
      <w:pPr>
        <w:pStyle w:val="4"/>
        <w:spacing w:before="0"/>
        <w:ind w:left="0" w:right="0"/>
        <w:jc w:val="left"/>
        <w:rPr>
          <w:rFonts w:hint="eastAsia"/>
        </w:rPr>
      </w:pPr>
      <w:r>
        <w:rPr>
          <w:rFonts w:hint="eastAsia"/>
        </w:rPr>
        <w:t>因为基督为全世界所献的祭物是丰盛充足的，所以复和的福音必须传给万民听。</w:t>
      </w:r>
    </w:p>
    <w:p w14:paraId="73E14423">
      <w:pPr>
        <w:pStyle w:val="4"/>
        <w:spacing w:before="0"/>
        <w:ind w:left="0" w:right="0"/>
        <w:jc w:val="left"/>
        <w:rPr>
          <w:rFonts w:hint="eastAsia"/>
        </w:rPr>
      </w:pPr>
    </w:p>
    <w:p w14:paraId="23B705CC">
      <w:pPr>
        <w:pStyle w:val="4"/>
        <w:spacing w:before="0"/>
        <w:ind w:left="0" w:right="0"/>
        <w:jc w:val="left"/>
        <w:rPr>
          <w:rFonts w:hint="eastAsia"/>
        </w:rPr>
      </w:pPr>
      <w:r>
        <w:rPr>
          <w:rFonts w:hint="eastAsia"/>
        </w:rPr>
        <w:t>The promise of the Gospel is that everyone who believes in the crucified Christ shall not perish but have eternal life; this promise must be preached and presented indiscriminately to all peoples and individuals to whom God sends His Gospel according to His will, with the command of repentance and faith (Canons of Dordt II.5).</w:t>
      </w:r>
    </w:p>
    <w:p w14:paraId="47772C40">
      <w:pPr>
        <w:pStyle w:val="4"/>
        <w:spacing w:before="0"/>
        <w:ind w:left="0" w:right="0"/>
        <w:jc w:val="left"/>
        <w:rPr>
          <w:rFonts w:hint="eastAsia"/>
        </w:rPr>
      </w:pPr>
      <w:r>
        <w:rPr>
          <w:rFonts w:hint="eastAsia"/>
        </w:rPr>
        <w:t>福音的应许是，凡信被钉十字架的基督的人，不至灭亡，反得永生；这个应许必须按照神的旨意，无差别地传讲和呈现给神差遣祂福音所到的所有民族和个人，并附带着悔改和信心的命令（多特信经 II.5）。</w:t>
      </w:r>
    </w:p>
    <w:p w14:paraId="28615380">
      <w:pPr>
        <w:pStyle w:val="4"/>
        <w:spacing w:before="0"/>
        <w:ind w:left="0" w:right="0"/>
        <w:jc w:val="left"/>
        <w:rPr>
          <w:rFonts w:hint="eastAsia"/>
        </w:rPr>
      </w:pPr>
    </w:p>
    <w:p w14:paraId="24D1D46A">
      <w:pPr>
        <w:pStyle w:val="4"/>
        <w:spacing w:before="0"/>
        <w:ind w:left="0" w:right="0"/>
        <w:jc w:val="left"/>
        <w:rPr>
          <w:rFonts w:hint="eastAsia"/>
        </w:rPr>
      </w:pPr>
      <w:r>
        <w:rPr>
          <w:rFonts w:hint="eastAsia"/>
        </w:rPr>
        <w:t>Scripture leaves no room for doubt in this regard.</w:t>
      </w:r>
    </w:p>
    <w:p w14:paraId="23572A4A">
      <w:pPr>
        <w:pStyle w:val="4"/>
        <w:spacing w:before="0"/>
        <w:ind w:left="0" w:right="0"/>
        <w:jc w:val="left"/>
        <w:rPr>
          <w:rFonts w:hint="eastAsia"/>
        </w:rPr>
      </w:pPr>
      <w:r>
        <w:rPr>
          <w:rFonts w:hint="eastAsia"/>
        </w:rPr>
        <w:t>圣经在这方面不容置疑。</w:t>
      </w:r>
    </w:p>
    <w:p w14:paraId="5A35F044">
      <w:pPr>
        <w:pStyle w:val="4"/>
        <w:spacing w:before="0"/>
        <w:ind w:left="0" w:right="0"/>
        <w:jc w:val="left"/>
        <w:rPr>
          <w:rFonts w:hint="eastAsia"/>
        </w:rPr>
      </w:pPr>
    </w:p>
    <w:p w14:paraId="64BEF896">
      <w:pPr>
        <w:pStyle w:val="4"/>
        <w:spacing w:before="0"/>
        <w:ind w:left="0" w:right="0"/>
        <w:jc w:val="left"/>
        <w:rPr>
          <w:rFonts w:hint="eastAsia"/>
        </w:rPr>
      </w:pPr>
      <w:r>
        <w:rPr>
          <w:rFonts w:hint="eastAsia"/>
        </w:rPr>
        <w:t>Even in the Old Testament, it is stated that the Lord has no pleasure in the death of the wicked, but desires their repentance and life (Ezek. 18:23; 33:11) and that all nations will one day share in Israel's blessings (Gen. 9:27; 12:3; Deut. 32:21; Isa. 42:1).</w:t>
      </w:r>
    </w:p>
    <w:p w14:paraId="3072E445">
      <w:pPr>
        <w:pStyle w:val="4"/>
        <w:spacing w:before="0"/>
        <w:ind w:left="0" w:right="0"/>
        <w:jc w:val="left"/>
        <w:rPr>
          <w:rFonts w:hint="eastAsia"/>
        </w:rPr>
      </w:pPr>
      <w:r>
        <w:rPr>
          <w:rFonts w:hint="eastAsia"/>
        </w:rPr>
        <w:t>即使在旧约中也记载，主不喜悦恶人死亡，乃喜悦他们悔改存活（以西结书 18:23；33:11），并且万国有一天将分享以色列的祝福（创世记 9:27；12:3；申命记 32:21；以赛亚书 42:1）。</w:t>
      </w:r>
    </w:p>
    <w:p w14:paraId="5BA59A1D">
      <w:pPr>
        <w:pStyle w:val="4"/>
        <w:spacing w:before="0"/>
        <w:ind w:left="0" w:right="0"/>
        <w:jc w:val="left"/>
        <w:rPr>
          <w:rFonts w:hint="eastAsia"/>
        </w:rPr>
      </w:pPr>
    </w:p>
    <w:p w14:paraId="79C593ED">
      <w:pPr>
        <w:pStyle w:val="4"/>
        <w:spacing w:before="0"/>
        <w:ind w:left="0" w:right="0"/>
        <w:jc w:val="left"/>
        <w:rPr>
          <w:rFonts w:hint="eastAsia"/>
        </w:rPr>
      </w:pPr>
      <w:r>
        <w:rPr>
          <w:rFonts w:hint="eastAsia"/>
        </w:rPr>
        <w:t>The missionary idea is already embedded in the promise of the Old Testament covenant of grace.</w:t>
      </w:r>
    </w:p>
    <w:p w14:paraId="5932E61B">
      <w:pPr>
        <w:pStyle w:val="4"/>
        <w:spacing w:before="0"/>
        <w:ind w:left="0" w:right="0"/>
        <w:jc w:val="left"/>
        <w:rPr>
          <w:rFonts w:hint="eastAsia"/>
        </w:rPr>
      </w:pPr>
      <w:r>
        <w:rPr>
          <w:rFonts w:hint="eastAsia"/>
        </w:rPr>
        <w:t>宣教的观念已经蕴含在旧约恩典之约的应许之中。</w:t>
      </w:r>
    </w:p>
    <w:p w14:paraId="243954E7">
      <w:pPr>
        <w:pStyle w:val="4"/>
        <w:spacing w:before="0"/>
        <w:ind w:left="0" w:right="0"/>
        <w:jc w:val="left"/>
        <w:rPr>
          <w:rFonts w:hint="eastAsia"/>
        </w:rPr>
      </w:pPr>
    </w:p>
    <w:p w14:paraId="76EBE213">
      <w:pPr>
        <w:pStyle w:val="4"/>
        <w:spacing w:before="0"/>
        <w:ind w:left="0" w:right="0"/>
        <w:jc w:val="left"/>
        <w:rPr>
          <w:rFonts w:hint="eastAsia"/>
        </w:rPr>
      </w:pPr>
      <w:r>
        <w:rPr>
          <w:rFonts w:hint="eastAsia"/>
        </w:rPr>
        <w:t>It is clearly and unequivocally expressed when Christ Himself appears on earth and completes His work.</w:t>
      </w:r>
    </w:p>
    <w:p w14:paraId="68C06BD1">
      <w:pPr>
        <w:pStyle w:val="4"/>
        <w:spacing w:before="0"/>
        <w:ind w:left="0" w:right="0"/>
        <w:jc w:val="left"/>
        <w:rPr>
          <w:rFonts w:hint="eastAsia"/>
        </w:rPr>
      </w:pPr>
      <w:r>
        <w:rPr>
          <w:rFonts w:hint="eastAsia"/>
        </w:rPr>
        <w:t>当基督亲自显现在地上并完成祂的工作时，这一点就清晰明确地表达出来了。</w:t>
      </w:r>
    </w:p>
    <w:p w14:paraId="3A7C4DA8">
      <w:pPr>
        <w:pStyle w:val="4"/>
        <w:spacing w:before="0"/>
        <w:ind w:left="0" w:right="0"/>
        <w:jc w:val="left"/>
        <w:rPr>
          <w:rFonts w:hint="eastAsia"/>
        </w:rPr>
      </w:pPr>
    </w:p>
    <w:p w14:paraId="2D81A941">
      <w:pPr>
        <w:pStyle w:val="4"/>
        <w:spacing w:before="0"/>
        <w:ind w:left="0" w:right="0"/>
        <w:jc w:val="left"/>
        <w:rPr>
          <w:rFonts w:hint="eastAsia"/>
        </w:rPr>
      </w:pPr>
      <w:r>
        <w:rPr>
          <w:rFonts w:hint="eastAsia"/>
        </w:rPr>
        <w:t>For He is the light of the world, the Savior who gives life to the world (John 3:19; 4:42; 6:33, 51; 8:12), who has other sheep besides Israel that He must bring (John 10:16), and who foretells and commands that His Gospel shall be preached to the whole world (Matt. 24:14; 28:19; Mark 16:15).</w:t>
      </w:r>
    </w:p>
    <w:p w14:paraId="2B5AC3E6">
      <w:pPr>
        <w:pStyle w:val="4"/>
        <w:spacing w:before="0"/>
        <w:ind w:left="0" w:right="0"/>
        <w:jc w:val="left"/>
        <w:rPr>
          <w:rFonts w:hint="eastAsia"/>
        </w:rPr>
      </w:pPr>
      <w:r>
        <w:rPr>
          <w:rFonts w:hint="eastAsia"/>
        </w:rPr>
        <w:t>因为祂是世界的光，是赐生命给世界的救主（约翰福音 3:19；4:42；6:33, 51；8:12），祂除了以色列之外还有别的羊，祂必须把它们带来（约翰福音 10:16），并且祂预言并命令祂的福音要传遍全世界（马太福音 24:14；28:19；马可福音 16:15）。</w:t>
      </w:r>
    </w:p>
    <w:p w14:paraId="66EE587A">
      <w:pPr>
        <w:pStyle w:val="4"/>
        <w:spacing w:before="0"/>
        <w:ind w:left="0" w:right="0"/>
        <w:jc w:val="left"/>
        <w:rPr>
          <w:rFonts w:hint="eastAsia"/>
        </w:rPr>
      </w:pPr>
    </w:p>
    <w:p w14:paraId="52FD21C9">
      <w:pPr>
        <w:pStyle w:val="4"/>
        <w:spacing w:before="0"/>
        <w:ind w:left="0" w:right="0"/>
        <w:jc w:val="left"/>
        <w:rPr>
          <w:rFonts w:hint="eastAsia"/>
        </w:rPr>
      </w:pPr>
      <w:r>
        <w:rPr>
          <w:rFonts w:hint="eastAsia"/>
        </w:rPr>
        <w:t>When the apostles, from the day of Pentecost onwards, bring this Gospel to Jews and Gentiles and establish congregations worldwide, it may well be said that their voice has gone out to all the earth and their words to the ends of the world (Rom. 10:18), that the grace of God has appeared bringing salvation to all men (Titus 2:11).</w:t>
      </w:r>
    </w:p>
    <w:p w14:paraId="6958559C">
      <w:pPr>
        <w:pStyle w:val="4"/>
        <w:spacing w:before="0"/>
        <w:ind w:left="0" w:right="0"/>
        <w:jc w:val="left"/>
        <w:rPr>
          <w:rFonts w:hint="eastAsia"/>
        </w:rPr>
      </w:pPr>
      <w:r>
        <w:rPr>
          <w:rFonts w:hint="eastAsia"/>
        </w:rPr>
        <w:t>当使徒们从五旬节那天起，将这福音带给犹太人和外邦人，并在世界各地建立教会时，可以说他们的声音传遍了全地，他们的言语传到了地极（罗马书 10:18），神的恩典已经显明，要救一切的人（提多书 2:11）。</w:t>
      </w:r>
    </w:p>
    <w:p w14:paraId="4174F456">
      <w:pPr>
        <w:pStyle w:val="4"/>
        <w:spacing w:before="0"/>
        <w:ind w:left="0" w:right="0"/>
        <w:jc w:val="left"/>
        <w:rPr>
          <w:rFonts w:hint="eastAsia"/>
        </w:rPr>
      </w:pPr>
    </w:p>
    <w:p w14:paraId="4D724CA1">
      <w:pPr>
        <w:pStyle w:val="4"/>
        <w:spacing w:before="0"/>
        <w:ind w:left="0" w:right="0"/>
        <w:jc w:val="left"/>
        <w:rPr>
          <w:rFonts w:hint="eastAsia"/>
        </w:rPr>
      </w:pPr>
      <w:r>
        <w:rPr>
          <w:rFonts w:hint="eastAsia"/>
        </w:rPr>
        <w:t>Even prayers and intercessions for all people, especially for kings and those in authority, are pleasing to God, who desires all people to be saved and to come to the knowledge of the truth (1 Tim. 2:4).</w:t>
      </w:r>
    </w:p>
    <w:p w14:paraId="143E5CE2">
      <w:pPr>
        <w:pStyle w:val="4"/>
        <w:spacing w:before="0"/>
        <w:ind w:left="0" w:right="0"/>
        <w:jc w:val="left"/>
        <w:rPr>
          <w:rFonts w:hint="eastAsia"/>
        </w:rPr>
      </w:pPr>
      <w:r>
        <w:rPr>
          <w:rFonts w:hint="eastAsia"/>
        </w:rPr>
        <w:t>甚至为万人，特别是为君王和一切在位的祷告和代求，也是神所喜悦的，祂愿意万人得救，明白真道（提摩太前书 2:4）。</w:t>
      </w:r>
    </w:p>
    <w:p w14:paraId="3C8CB402">
      <w:pPr>
        <w:pStyle w:val="4"/>
        <w:spacing w:before="0"/>
        <w:ind w:left="0" w:right="0"/>
        <w:jc w:val="left"/>
        <w:rPr>
          <w:rFonts w:hint="eastAsia"/>
        </w:rPr>
      </w:pPr>
    </w:p>
    <w:p w14:paraId="6FE52106">
      <w:pPr>
        <w:pStyle w:val="4"/>
        <w:spacing w:before="0"/>
        <w:ind w:left="0" w:right="0"/>
        <w:jc w:val="left"/>
        <w:rPr>
          <w:rFonts w:hint="eastAsia"/>
        </w:rPr>
      </w:pPr>
      <w:r>
        <w:rPr>
          <w:rFonts w:hint="eastAsia"/>
        </w:rPr>
        <w:t>The delay in Christ's return is a testament to God's patience, as He does not wish for any to perish but for all to come to repentance (2 Pet. 3:9).</w:t>
      </w:r>
    </w:p>
    <w:p w14:paraId="02FC716F">
      <w:pPr>
        <w:pStyle w:val="4"/>
        <w:spacing w:before="0"/>
        <w:ind w:left="0" w:right="0"/>
        <w:jc w:val="left"/>
        <w:rPr>
          <w:rFonts w:hint="eastAsia"/>
        </w:rPr>
      </w:pPr>
      <w:r>
        <w:rPr>
          <w:rFonts w:hint="eastAsia"/>
        </w:rPr>
        <w:t>基督再来的延迟是神忍耐的明证，因为祂不愿有一人沉沦，乃愿人人都悔改（彼得后书 3:9）。</w:t>
      </w:r>
    </w:p>
    <w:p w14:paraId="2D862884">
      <w:pPr>
        <w:pStyle w:val="4"/>
        <w:spacing w:before="0"/>
        <w:ind w:left="0" w:right="0"/>
        <w:jc w:val="left"/>
        <w:rPr>
          <w:rFonts w:hint="eastAsia"/>
        </w:rPr>
      </w:pPr>
    </w:p>
    <w:p w14:paraId="186232FA">
      <w:pPr>
        <w:pStyle w:val="4"/>
        <w:spacing w:before="0"/>
        <w:ind w:left="0" w:right="0"/>
        <w:jc w:val="left"/>
        <w:rPr>
          <w:rFonts w:hint="eastAsia"/>
        </w:rPr>
      </w:pPr>
      <w:r>
        <w:rPr>
          <w:rFonts w:hint="eastAsia"/>
        </w:rPr>
        <w:t>This general proclamation of the Gospel holds immense advantages for the world at large, including those who may never believe in Christ as their Savior.</w:t>
      </w:r>
    </w:p>
    <w:p w14:paraId="2CCAC0CF">
      <w:pPr>
        <w:pStyle w:val="4"/>
        <w:spacing w:before="0"/>
        <w:ind w:left="0" w:right="0"/>
        <w:jc w:val="left"/>
        <w:rPr>
          <w:rFonts w:hint="eastAsia"/>
        </w:rPr>
      </w:pPr>
      <w:r>
        <w:rPr>
          <w:rFonts w:hint="eastAsia"/>
        </w:rPr>
        <w:t>这种福音的普遍宣讲对整个世界，包括那些可能永远不会相信基督为其救主的人，都具有巨大的益处。</w:t>
      </w:r>
    </w:p>
    <w:p w14:paraId="69F1F523">
      <w:pPr>
        <w:pStyle w:val="4"/>
        <w:spacing w:before="0"/>
        <w:ind w:left="0" w:right="0"/>
        <w:jc w:val="left"/>
        <w:rPr>
          <w:rFonts w:hint="eastAsia"/>
        </w:rPr>
      </w:pPr>
    </w:p>
    <w:p w14:paraId="417E092D">
      <w:pPr>
        <w:pStyle w:val="4"/>
        <w:spacing w:before="0"/>
        <w:ind w:left="0" w:right="0"/>
        <w:jc w:val="left"/>
        <w:rPr>
          <w:rFonts w:hint="eastAsia"/>
        </w:rPr>
      </w:pPr>
      <w:r>
        <w:rPr>
          <w:rFonts w:hint="eastAsia"/>
        </w:rPr>
        <w:t>Through His incarnation, Christ bestowed honor upon the entire human race, becoming a brother to all men according to the flesh.</w:t>
      </w:r>
    </w:p>
    <w:p w14:paraId="1A879C29">
      <w:pPr>
        <w:pStyle w:val="4"/>
        <w:spacing w:before="0"/>
        <w:ind w:left="0" w:right="0"/>
        <w:jc w:val="left"/>
        <w:rPr>
          <w:rFonts w:hint="eastAsia"/>
        </w:rPr>
      </w:pPr>
      <w:r>
        <w:rPr>
          <w:rFonts w:hint="eastAsia"/>
        </w:rPr>
        <w:t>藉着祂的道成肉身，基督将尊荣赐给全人类，按肉体成为所有人的弟兄。</w:t>
      </w:r>
    </w:p>
    <w:p w14:paraId="49AC8F24">
      <w:pPr>
        <w:pStyle w:val="4"/>
        <w:spacing w:before="0"/>
        <w:ind w:left="0" w:right="0"/>
        <w:jc w:val="left"/>
        <w:rPr>
          <w:rFonts w:hint="eastAsia"/>
        </w:rPr>
      </w:pPr>
    </w:p>
    <w:p w14:paraId="2D60A99A">
      <w:pPr>
        <w:pStyle w:val="4"/>
        <w:spacing w:before="0"/>
        <w:ind w:left="0" w:right="0"/>
        <w:jc w:val="left"/>
        <w:rPr>
          <w:rFonts w:hint="eastAsia"/>
        </w:rPr>
      </w:pPr>
      <w:r>
        <w:rPr>
          <w:rFonts w:hint="eastAsia"/>
        </w:rPr>
        <w:t>The light shines in the darkness, and His coming into the world illuminates everyone; the world was made through Him and remains His creation, even though it has not</w:t>
      </w:r>
    </w:p>
    <w:p w14:paraId="2D92164E">
      <w:pPr>
        <w:pStyle w:val="4"/>
        <w:spacing w:before="0"/>
        <w:ind w:left="0" w:right="0"/>
        <w:jc w:val="left"/>
        <w:rPr>
          <w:rFonts w:hint="eastAsia"/>
        </w:rPr>
      </w:pPr>
      <w:r>
        <w:rPr>
          <w:rFonts w:hint="eastAsia"/>
        </w:rPr>
        <w:t>光照在黑暗里，祂来到世间，照亮每一个人；世界是藉着祂造的，并且仍然是祂的创造物，尽管世界不</w:t>
      </w:r>
    </w:p>
    <w:p w14:paraId="5665D9F2">
      <w:pPr>
        <w:pStyle w:val="4"/>
        <w:spacing w:before="0"/>
        <w:ind w:left="0" w:right="0"/>
        <w:jc w:val="left"/>
        <w:rPr>
          <w:rFonts w:hint="eastAsia"/>
        </w:rPr>
      </w:pPr>
    </w:p>
    <w:p w14:paraId="4A1ED7E8">
      <w:pPr>
        <w:pStyle w:val="4"/>
        <w:spacing w:before="0"/>
        <w:ind w:left="0" w:right="0"/>
        <w:jc w:val="left"/>
        <w:rPr>
          <w:rFonts w:hint="eastAsia"/>
        </w:rPr>
      </w:pPr>
      <w:r>
        <w:rPr>
          <w:rFonts w:hint="eastAsia"/>
        </w:rPr>
        <w:t>recognized Him (John 1:3-5).</w:t>
      </w:r>
    </w:p>
    <w:p w14:paraId="4965DABA">
      <w:pPr>
        <w:pStyle w:val="4"/>
        <w:spacing w:before="0"/>
        <w:ind w:left="0" w:right="0"/>
        <w:jc w:val="left"/>
        <w:rPr>
          <w:rFonts w:hint="eastAsia"/>
        </w:rPr>
      </w:pPr>
      <w:r>
        <w:rPr>
          <w:rFonts w:hint="eastAsia"/>
        </w:rPr>
        <w:t>认识祂（约翰福音 1:3-5）。</w:t>
      </w:r>
    </w:p>
    <w:p w14:paraId="4491BD12">
      <w:pPr>
        <w:pStyle w:val="4"/>
        <w:spacing w:before="0"/>
        <w:ind w:left="0" w:right="0"/>
        <w:jc w:val="left"/>
        <w:rPr>
          <w:rFonts w:hint="eastAsia"/>
        </w:rPr>
      </w:pPr>
    </w:p>
    <w:p w14:paraId="2E317F1E">
      <w:pPr>
        <w:pStyle w:val="4"/>
        <w:spacing w:before="0"/>
        <w:ind w:left="0" w:right="0"/>
        <w:jc w:val="left"/>
        <w:rPr>
          <w:rFonts w:hint="eastAsia"/>
        </w:rPr>
      </w:pPr>
      <w:r>
        <w:rPr>
          <w:rFonts w:hint="eastAsia"/>
        </w:rPr>
        <w:t>By issuing a call to faith and repentance to all who live under the Gospel, Christ bestows numerous external blessings in family and society, in church and state, which are also enjoyed by those who do not respond with faith.</w:t>
      </w:r>
    </w:p>
    <w:p w14:paraId="424EF786">
      <w:pPr>
        <w:pStyle w:val="4"/>
        <w:spacing w:before="0"/>
        <w:ind w:left="0" w:right="0"/>
        <w:jc w:val="left"/>
        <w:rPr>
          <w:rFonts w:hint="eastAsia"/>
        </w:rPr>
      </w:pPr>
      <w:r>
        <w:rPr>
          <w:rFonts w:hint="eastAsia"/>
        </w:rPr>
        <w:t>藉着向所有生活在福音之下的人发出信心和悔改的呼召，基督在家庭和社会、教会和国家中赐下了许多外在的祝福，那些没有以信心回应的人也享受这些祝福。</w:t>
      </w:r>
    </w:p>
    <w:p w14:paraId="3C4A49C9">
      <w:pPr>
        <w:pStyle w:val="4"/>
        <w:spacing w:before="0"/>
        <w:ind w:left="0" w:right="0"/>
        <w:jc w:val="left"/>
        <w:rPr>
          <w:rFonts w:hint="eastAsia"/>
        </w:rPr>
      </w:pPr>
    </w:p>
    <w:p w14:paraId="1001F705">
      <w:pPr>
        <w:pStyle w:val="4"/>
        <w:spacing w:before="0"/>
        <w:ind w:left="0" w:right="0"/>
        <w:jc w:val="left"/>
        <w:rPr>
          <w:rFonts w:hint="eastAsia"/>
        </w:rPr>
      </w:pPr>
      <w:r>
        <w:rPr>
          <w:rFonts w:hint="eastAsia"/>
        </w:rPr>
        <w:t>They are influenced by the Word, shielded from grievous sins, and, unlike heathen nations, share in many external privileges.</w:t>
      </w:r>
    </w:p>
    <w:p w14:paraId="59F7597E">
      <w:pPr>
        <w:pStyle w:val="4"/>
        <w:spacing w:before="0"/>
        <w:ind w:left="0" w:right="0"/>
        <w:jc w:val="left"/>
        <w:rPr>
          <w:rFonts w:hint="eastAsia"/>
        </w:rPr>
      </w:pPr>
      <w:r>
        <w:rPr>
          <w:rFonts w:hint="eastAsia"/>
        </w:rPr>
        <w:t>他们受到圣道的影响，免于犯下严重的罪行，并且与外邦国家不同，他们分享许多外在的特权。</w:t>
      </w:r>
    </w:p>
    <w:p w14:paraId="50A4211B">
      <w:pPr>
        <w:pStyle w:val="4"/>
        <w:spacing w:before="0"/>
        <w:ind w:left="0" w:right="0"/>
        <w:jc w:val="left"/>
        <w:rPr>
          <w:rFonts w:hint="eastAsia"/>
        </w:rPr>
      </w:pPr>
    </w:p>
    <w:p w14:paraId="3D0AFC0D">
      <w:pPr>
        <w:pStyle w:val="4"/>
        <w:spacing w:before="0"/>
        <w:ind w:left="0" w:right="0"/>
        <w:jc w:val="left"/>
        <w:rPr>
          <w:rFonts w:hint="eastAsia"/>
        </w:rPr>
      </w:pPr>
      <w:r>
        <w:rPr>
          <w:rFonts w:hint="eastAsia"/>
        </w:rPr>
        <w:t>It must also be remembered that Christ, through His suffering and death, has secured the liberation of mankind from the bondage of decay, the renewal of heaven and earth, and the reconciliation of all things, including angels and men.</w:t>
      </w:r>
    </w:p>
    <w:p w14:paraId="5F236398">
      <w:pPr>
        <w:pStyle w:val="4"/>
        <w:spacing w:before="0"/>
        <w:ind w:left="0" w:right="0"/>
        <w:jc w:val="left"/>
        <w:rPr>
          <w:rFonts w:hint="eastAsia"/>
        </w:rPr>
      </w:pPr>
      <w:r>
        <w:rPr>
          <w:rFonts w:hint="eastAsia"/>
        </w:rPr>
        <w:t>还必须记住，基督藉着祂的受苦和受死，确保了人类从败坏的捆绑中得解放，天地的更新，以及万物（包括天使和人）的复和。</w:t>
      </w:r>
    </w:p>
    <w:p w14:paraId="336DC91A">
      <w:pPr>
        <w:pStyle w:val="4"/>
        <w:spacing w:before="0"/>
        <w:ind w:left="0" w:right="0"/>
        <w:jc w:val="left"/>
        <w:rPr>
          <w:rFonts w:hint="eastAsia"/>
        </w:rPr>
      </w:pPr>
    </w:p>
    <w:p w14:paraId="54B37185">
      <w:pPr>
        <w:pStyle w:val="4"/>
        <w:spacing w:before="0"/>
        <w:ind w:left="0" w:right="0"/>
        <w:jc w:val="left"/>
        <w:rPr>
          <w:rFonts w:hint="eastAsia"/>
        </w:rPr>
      </w:pPr>
      <w:r>
        <w:rPr>
          <w:rFonts w:hint="eastAsia"/>
        </w:rPr>
        <w:t>In Christ, the organism of the human race, the world as God's creation, is preserved and restored (Eph. 1:10; Col. 1:20).</w:t>
      </w:r>
    </w:p>
    <w:p w14:paraId="14EE0A3E">
      <w:pPr>
        <w:pStyle w:val="4"/>
        <w:spacing w:before="0"/>
        <w:ind w:left="0" w:right="0"/>
        <w:jc w:val="left"/>
        <w:rPr>
          <w:rFonts w:hint="eastAsia"/>
        </w:rPr>
      </w:pPr>
      <w:r>
        <w:rPr>
          <w:rFonts w:hint="eastAsia"/>
        </w:rPr>
        <w:t>在基督里，人类的有机体，即作为神创造物的世界，得以保存和恢复（以弗所书 1:10；歌罗西书 1:20）。</w:t>
      </w:r>
    </w:p>
    <w:p w14:paraId="6A3F41F0">
      <w:pPr>
        <w:pStyle w:val="4"/>
        <w:spacing w:before="0"/>
        <w:ind w:left="0" w:right="0"/>
        <w:jc w:val="left"/>
        <w:rPr>
          <w:rFonts w:hint="eastAsia"/>
        </w:rPr>
      </w:pPr>
    </w:p>
    <w:p w14:paraId="061C4AB1">
      <w:pPr>
        <w:pStyle w:val="4"/>
        <w:spacing w:before="0"/>
        <w:ind w:left="0" w:right="0"/>
        <w:jc w:val="left"/>
        <w:rPr>
          <w:rFonts w:hint="eastAsia"/>
        </w:rPr>
      </w:pPr>
      <w:r>
        <w:rPr>
          <w:rFonts w:hint="eastAsia"/>
        </w:rPr>
        <w:t>However, while this universal proclamation of the Gospel and the offer of grace must be firmly upheld, it must not be inferred that the benefits of Christ are acquired and intended for every individual, head by head.</w:t>
      </w:r>
    </w:p>
    <w:p w14:paraId="1D0536EA">
      <w:pPr>
        <w:pStyle w:val="4"/>
        <w:spacing w:before="0"/>
        <w:ind w:left="0" w:right="0"/>
        <w:jc w:val="left"/>
        <w:rPr>
          <w:rFonts w:hint="eastAsia"/>
        </w:rPr>
      </w:pPr>
      <w:r>
        <w:rPr>
          <w:rFonts w:hint="eastAsia"/>
        </w:rPr>
        <w:t>然而，尽管这种福音的普世宣讲和恩典的提供必须坚定地持守，但绝不能推断基督的益处是为每一个个体、逐个获得的和预备的。</w:t>
      </w:r>
    </w:p>
    <w:p w14:paraId="3727CE8D">
      <w:pPr>
        <w:pStyle w:val="4"/>
        <w:spacing w:before="0"/>
        <w:ind w:left="0" w:right="0"/>
        <w:jc w:val="left"/>
        <w:rPr>
          <w:rFonts w:hint="eastAsia"/>
        </w:rPr>
      </w:pPr>
    </w:p>
    <w:p w14:paraId="4C9E8FE3">
      <w:pPr>
        <w:pStyle w:val="4"/>
        <w:spacing w:before="0"/>
        <w:ind w:left="0" w:right="0"/>
        <w:jc w:val="left"/>
        <w:rPr>
          <w:rFonts w:hint="eastAsia"/>
        </w:rPr>
      </w:pPr>
      <w:r>
        <w:rPr>
          <w:rFonts w:hint="eastAsia"/>
        </w:rPr>
        <w:t>This is conclusively refuted by the fact that in the days of the Old Testament, God allowed the Gentiles to walk in their own ways and chose only the people of Israel for Himself.</w:t>
      </w:r>
    </w:p>
    <w:p w14:paraId="00732B2D">
      <w:pPr>
        <w:pStyle w:val="4"/>
        <w:spacing w:before="0"/>
        <w:ind w:left="0" w:right="0"/>
        <w:jc w:val="left"/>
        <w:rPr>
          <w:rFonts w:hint="eastAsia"/>
        </w:rPr>
      </w:pPr>
      <w:r>
        <w:rPr>
          <w:rFonts w:hint="eastAsia"/>
        </w:rPr>
        <w:t>这一点被一个事实彻底驳斥：在旧约时代，神任凭外邦人各行其道，只拣选了以色列民归于自己。</w:t>
      </w:r>
    </w:p>
    <w:p w14:paraId="66CBB004">
      <w:pPr>
        <w:pStyle w:val="4"/>
        <w:spacing w:before="0"/>
        <w:ind w:left="0" w:right="0"/>
        <w:jc w:val="left"/>
        <w:rPr>
          <w:rFonts w:hint="eastAsia"/>
        </w:rPr>
      </w:pPr>
    </w:p>
    <w:p w14:paraId="7F59EC9A">
      <w:pPr>
        <w:pStyle w:val="4"/>
        <w:spacing w:before="0"/>
        <w:ind w:left="0" w:right="0"/>
        <w:jc w:val="left"/>
        <w:rPr>
          <w:rFonts w:hint="eastAsia"/>
        </w:rPr>
      </w:pPr>
      <w:r>
        <w:rPr>
          <w:rFonts w:hint="eastAsia"/>
        </w:rPr>
        <w:t>Furthermore, in the fullness of time, despite the fundamental universality of the Gospel proclamation, God limited the promises of His grace to a small portion of humanity throughout all ages.</w:t>
      </w:r>
    </w:p>
    <w:p w14:paraId="61F1286E">
      <w:pPr>
        <w:pStyle w:val="4"/>
        <w:spacing w:before="0"/>
        <w:ind w:left="0" w:right="0"/>
        <w:jc w:val="left"/>
        <w:rPr>
          <w:rFonts w:hint="eastAsia"/>
        </w:rPr>
      </w:pPr>
      <w:r>
        <w:rPr>
          <w:rFonts w:hint="eastAsia"/>
        </w:rPr>
        <w:t>此外，在日期满足的时候，尽管福音宣讲具有根本的普世性，神在各个时代都将祂恩典的应许限制在人类的一小部分。</w:t>
      </w:r>
    </w:p>
    <w:p w14:paraId="3E44803B">
      <w:pPr>
        <w:pStyle w:val="4"/>
        <w:spacing w:before="0"/>
        <w:ind w:left="0" w:right="0"/>
        <w:jc w:val="left"/>
        <w:rPr>
          <w:rFonts w:hint="eastAsia"/>
        </w:rPr>
      </w:pPr>
    </w:p>
    <w:p w14:paraId="7C8C5EEC">
      <w:pPr>
        <w:pStyle w:val="4"/>
        <w:spacing w:before="0"/>
        <w:ind w:left="0" w:right="0"/>
        <w:jc w:val="left"/>
        <w:rPr>
          <w:rFonts w:hint="eastAsia"/>
        </w:rPr>
      </w:pPr>
      <w:r>
        <w:rPr>
          <w:rFonts w:hint="eastAsia"/>
        </w:rPr>
        <w:t>The general statements occasionally found in Scripture, such as Romans 10:18, 1 Timothy 2:4, Titus 2:11, and 2 Peter 3:9, cannot be understood in an absolute sense but must be interpreted relatively.</w:t>
      </w:r>
    </w:p>
    <w:p w14:paraId="73EF01EC">
      <w:pPr>
        <w:pStyle w:val="4"/>
        <w:spacing w:before="0"/>
        <w:ind w:left="0" w:right="0"/>
        <w:jc w:val="left"/>
        <w:rPr>
          <w:rFonts w:hint="eastAsia"/>
        </w:rPr>
      </w:pPr>
      <w:r>
        <w:rPr>
          <w:rFonts w:hint="eastAsia"/>
        </w:rPr>
        <w:t>圣经中偶尔出现的一般性陈述，如罗马书 10:18、提摩太前书 2:4、提多书 2:11 和彼得后书 3:9，不能从绝对意义上理解，而必须相对地解释。</w:t>
      </w:r>
    </w:p>
    <w:p w14:paraId="01696826">
      <w:pPr>
        <w:pStyle w:val="4"/>
        <w:spacing w:before="0"/>
        <w:ind w:left="0" w:right="0"/>
        <w:jc w:val="left"/>
        <w:rPr>
          <w:rFonts w:hint="eastAsia"/>
        </w:rPr>
      </w:pPr>
    </w:p>
    <w:p w14:paraId="7C3E699F">
      <w:pPr>
        <w:pStyle w:val="4"/>
        <w:spacing w:before="0"/>
        <w:ind w:left="0" w:right="0"/>
        <w:jc w:val="left"/>
        <w:rPr>
          <w:rFonts w:hint="eastAsia"/>
        </w:rPr>
      </w:pPr>
      <w:r>
        <w:rPr>
          <w:rFonts w:hint="eastAsia"/>
        </w:rPr>
        <w:t>These passages were written under the profound awareness of the transition between the Old and New Covenants.</w:t>
      </w:r>
    </w:p>
    <w:p w14:paraId="48AFC910">
      <w:pPr>
        <w:pStyle w:val="4"/>
        <w:spacing w:before="0"/>
        <w:ind w:left="0" w:right="0"/>
        <w:jc w:val="left"/>
        <w:rPr>
          <w:rFonts w:hint="eastAsia"/>
        </w:rPr>
      </w:pPr>
      <w:r>
        <w:rPr>
          <w:rFonts w:hint="eastAsia"/>
        </w:rPr>
        <w:t>这些经文是在深刻意识到旧约与新约之间过渡的背景下写成的。</w:t>
      </w:r>
    </w:p>
    <w:p w14:paraId="2631FD5D">
      <w:pPr>
        <w:pStyle w:val="4"/>
        <w:spacing w:before="0"/>
        <w:ind w:left="0" w:right="0"/>
        <w:jc w:val="left"/>
        <w:rPr>
          <w:rFonts w:hint="eastAsia"/>
        </w:rPr>
      </w:pPr>
    </w:p>
    <w:p w14:paraId="7D20FC63">
      <w:pPr>
        <w:pStyle w:val="4"/>
        <w:spacing w:before="0"/>
        <w:ind w:left="0" w:right="0"/>
        <w:jc w:val="left"/>
        <w:rPr>
          <w:rFonts w:hint="eastAsia"/>
        </w:rPr>
      </w:pPr>
      <w:r>
        <w:rPr>
          <w:rFonts w:hint="eastAsia"/>
        </w:rPr>
        <w:t>The apostles, who had been raised within the confines of Judaism, deeply felt the significant change Christ brought about in the relationship between nations.</w:t>
      </w:r>
    </w:p>
    <w:p w14:paraId="15620EB0">
      <w:pPr>
        <w:pStyle w:val="4"/>
        <w:spacing w:before="0"/>
        <w:ind w:left="0" w:right="0"/>
        <w:jc w:val="left"/>
        <w:rPr>
          <w:rFonts w:hint="eastAsia"/>
        </w:rPr>
      </w:pPr>
      <w:r>
        <w:rPr>
          <w:rFonts w:hint="eastAsia"/>
        </w:rPr>
        <w:t>使徒们在犹太教的范围内长大，深刻感受到基督在各国关系中所带来的重大改变。</w:t>
      </w:r>
    </w:p>
    <w:p w14:paraId="41AA0B8D">
      <w:pPr>
        <w:pStyle w:val="4"/>
        <w:spacing w:before="0"/>
        <w:ind w:left="0" w:right="0"/>
        <w:jc w:val="left"/>
        <w:rPr>
          <w:rFonts w:hint="eastAsia"/>
        </w:rPr>
      </w:pPr>
    </w:p>
    <w:p w14:paraId="7666D578">
      <w:pPr>
        <w:pStyle w:val="4"/>
        <w:spacing w:before="0"/>
        <w:ind w:left="0" w:right="0"/>
        <w:jc w:val="left"/>
        <w:rPr>
          <w:rFonts w:hint="eastAsia"/>
        </w:rPr>
      </w:pPr>
      <w:r>
        <w:rPr>
          <w:rFonts w:hint="eastAsia"/>
        </w:rPr>
        <w:t>They repeatedly spoke of this as a great mystery, hidden for ages but now revealed to His holy apostles and prophets by the</w:t>
      </w:r>
    </w:p>
    <w:p w14:paraId="7666D6E6">
      <w:pPr>
        <w:pStyle w:val="4"/>
        <w:spacing w:before="0"/>
        <w:ind w:left="0" w:right="0"/>
        <w:jc w:val="left"/>
        <w:rPr>
          <w:rFonts w:hint="eastAsia"/>
        </w:rPr>
      </w:pPr>
      <w:r>
        <w:rPr>
          <w:rFonts w:hint="eastAsia"/>
        </w:rPr>
        <w:t>他们一再称此为一个伟大的奥秘，历代以来都隐藏着，但如今藉着</w:t>
      </w:r>
    </w:p>
    <w:p w14:paraId="2156B68D">
      <w:pPr>
        <w:pStyle w:val="4"/>
        <w:spacing w:before="0"/>
        <w:ind w:left="0" w:right="0"/>
        <w:jc w:val="left"/>
        <w:rPr>
          <w:rFonts w:hint="eastAsia"/>
        </w:rPr>
      </w:pPr>
    </w:p>
    <w:p w14:paraId="1D025CC7">
      <w:pPr>
        <w:pStyle w:val="4"/>
        <w:spacing w:before="0"/>
        <w:ind w:left="0" w:right="0"/>
        <w:jc w:val="left"/>
        <w:rPr>
          <w:rFonts w:hint="eastAsia"/>
        </w:rPr>
      </w:pPr>
      <w:r>
        <w:rPr>
          <w:rFonts w:hint="eastAsia"/>
        </w:rPr>
        <w:t>Spirit: that the Gentiles are fellow heirs, members of the same body, and partakers of the promise in Christ.</w:t>
      </w:r>
    </w:p>
    <w:p w14:paraId="4FAEA98C">
      <w:pPr>
        <w:pStyle w:val="4"/>
        <w:spacing w:before="0"/>
        <w:ind w:left="0" w:right="0"/>
        <w:jc w:val="left"/>
        <w:rPr>
          <w:rFonts w:hint="eastAsia"/>
        </w:rPr>
      </w:pPr>
      <w:r>
        <w:rPr>
          <w:rFonts w:hint="eastAsia"/>
        </w:rPr>
        <w:t>圣灵向祂的圣使徒和先知显明了：即外邦人是同为后嗣，同为一体，并在基督里同蒙应许。</w:t>
      </w:r>
    </w:p>
    <w:p w14:paraId="43699A03">
      <w:pPr>
        <w:pStyle w:val="4"/>
        <w:spacing w:before="0"/>
        <w:ind w:left="0" w:right="0"/>
        <w:jc w:val="left"/>
        <w:rPr>
          <w:rFonts w:hint="eastAsia"/>
        </w:rPr>
      </w:pPr>
    </w:p>
    <w:p w14:paraId="7C998063">
      <w:pPr>
        <w:pStyle w:val="4"/>
        <w:spacing w:before="0"/>
        <w:ind w:left="0" w:right="0"/>
        <w:jc w:val="left"/>
        <w:rPr>
          <w:rFonts w:hint="eastAsia"/>
        </w:rPr>
      </w:pPr>
      <w:r>
        <w:rPr>
          <w:rFonts w:hint="eastAsia"/>
        </w:rPr>
        <w:t>The middle wall of separation has been broken down; the blood of the cross has made peace; in Christ, there is neither Jew nor Greek, barbarian nor Scythian; all distinctions of nation, language, descent, and color, of age and sex, of time and place, have been abolished.</w:t>
      </w:r>
    </w:p>
    <w:p w14:paraId="0EDAB527">
      <w:pPr>
        <w:pStyle w:val="4"/>
        <w:spacing w:before="0"/>
        <w:ind w:left="0" w:right="0"/>
        <w:jc w:val="left"/>
        <w:rPr>
          <w:rFonts w:hint="eastAsia"/>
        </w:rPr>
      </w:pPr>
      <w:r>
        <w:rPr>
          <w:rFonts w:hint="eastAsia"/>
        </w:rPr>
        <w:t>中间隔断的墙已经拆毁；十字架的血成就了和平；在基督里，不分犹太人、希腊人、化外人、西古提人；一切民族、语言、血统、肤色、年龄、性别、时间和地点的区别都已废除。</w:t>
      </w:r>
    </w:p>
    <w:p w14:paraId="521A0307">
      <w:pPr>
        <w:pStyle w:val="4"/>
        <w:spacing w:before="0"/>
        <w:ind w:left="0" w:right="0"/>
        <w:jc w:val="left"/>
        <w:rPr>
          <w:rFonts w:hint="eastAsia"/>
        </w:rPr>
      </w:pPr>
    </w:p>
    <w:p w14:paraId="7AD3BFE4">
      <w:pPr>
        <w:pStyle w:val="4"/>
        <w:spacing w:before="0"/>
        <w:ind w:left="0" w:right="0"/>
        <w:jc w:val="left"/>
        <w:rPr>
          <w:rFonts w:hint="eastAsia"/>
        </w:rPr>
      </w:pPr>
      <w:r>
        <w:rPr>
          <w:rFonts w:hint="eastAsia"/>
        </w:rPr>
        <w:t>In Christ, there is a new creation; the church is gathered from all tribes, languages, peoples, and nations (Rom. 16:25-26; Eph. 1:10; 3:3-9; Col. 1:26-27; 2 Tim.</w:t>
      </w:r>
    </w:p>
    <w:p w14:paraId="79BB0D3B">
      <w:pPr>
        <w:pStyle w:val="4"/>
        <w:spacing w:before="0"/>
        <w:ind w:left="0" w:right="0"/>
        <w:jc w:val="left"/>
        <w:rPr>
          <w:rFonts w:hint="eastAsia"/>
        </w:rPr>
      </w:pPr>
      <w:r>
        <w:rPr>
          <w:rFonts w:hint="eastAsia"/>
        </w:rPr>
        <w:t>在基督里，有一个新的创造；教会是从各支派、各方言、各民族、各国家聚集而来的（罗马书 16:25-26；以弗所书 1:10；3:3-9；歌罗西书 1:26-27；提摩太后书</w:t>
      </w:r>
    </w:p>
    <w:p w14:paraId="499F6E06">
      <w:pPr>
        <w:pStyle w:val="4"/>
        <w:spacing w:before="0"/>
        <w:ind w:left="0" w:right="0"/>
        <w:jc w:val="left"/>
        <w:rPr>
          <w:rFonts w:hint="eastAsia"/>
        </w:rPr>
      </w:pPr>
    </w:p>
    <w:p w14:paraId="67DCB96A">
      <w:pPr>
        <w:pStyle w:val="4"/>
        <w:spacing w:before="0"/>
        <w:ind w:left="0" w:right="0"/>
        <w:jc w:val="left"/>
        <w:rPr>
          <w:rFonts w:hint="eastAsia"/>
        </w:rPr>
      </w:pPr>
      <w:r>
        <w:rPr>
          <w:rFonts w:hint="eastAsia"/>
        </w:rPr>
        <w:t>1:10-11; Rev. 5:9).</w:t>
      </w:r>
    </w:p>
    <w:p w14:paraId="66A43DB3">
      <w:pPr>
        <w:pStyle w:val="4"/>
        <w:spacing w:before="0"/>
        <w:ind w:left="0" w:right="0"/>
        <w:jc w:val="left"/>
        <w:rPr>
          <w:rFonts w:hint="eastAsia"/>
        </w:rPr>
      </w:pPr>
      <w:r>
        <w:rPr>
          <w:rFonts w:hint="eastAsia"/>
        </w:rPr>
        <w:t>1:10-11；启示录 5:9）。</w:t>
      </w:r>
    </w:p>
    <w:p w14:paraId="32B94585">
      <w:pPr>
        <w:pStyle w:val="4"/>
        <w:spacing w:before="0"/>
        <w:ind w:left="0" w:right="0"/>
        <w:jc w:val="left"/>
        <w:rPr>
          <w:rFonts w:hint="eastAsia"/>
        </w:rPr>
      </w:pPr>
    </w:p>
    <w:p w14:paraId="03D57521">
      <w:pPr>
        <w:pStyle w:val="4"/>
        <w:spacing w:before="0"/>
        <w:ind w:left="0" w:right="0"/>
        <w:jc w:val="left"/>
        <w:rPr>
          <w:rFonts w:hint="eastAsia"/>
        </w:rPr>
      </w:pPr>
      <w:r>
        <w:rPr>
          <w:rFonts w:hint="eastAsia"/>
        </w:rPr>
        <w:t>But as soon as Scripture addresses the question of for whom Christ acquired His benefits, to whom He bestows and applies them, and who therefore actually partakes in them, it always directs His work towards the Church.</w:t>
      </w:r>
    </w:p>
    <w:p w14:paraId="0EC04506">
      <w:pPr>
        <w:pStyle w:val="4"/>
        <w:spacing w:before="0"/>
        <w:ind w:left="0" w:right="0"/>
        <w:jc w:val="left"/>
        <w:rPr>
          <w:rFonts w:hint="eastAsia"/>
        </w:rPr>
      </w:pPr>
      <w:r>
        <w:rPr>
          <w:rFonts w:hint="eastAsia"/>
        </w:rPr>
        <w:t>但是，一旦圣经论及基督为谁获得了祂的益处，祂将这些益处赐予谁并应用于谁，以及因此谁真正分享了这些益处的问题时，它总是将祂的工作指向教会。</w:t>
      </w:r>
    </w:p>
    <w:p w14:paraId="5825425B">
      <w:pPr>
        <w:pStyle w:val="4"/>
        <w:spacing w:before="0"/>
        <w:ind w:left="0" w:right="0"/>
        <w:jc w:val="left"/>
        <w:rPr>
          <w:rFonts w:hint="eastAsia"/>
        </w:rPr>
      </w:pPr>
    </w:p>
    <w:p w14:paraId="48F727BB">
      <w:pPr>
        <w:pStyle w:val="4"/>
        <w:spacing w:before="0"/>
        <w:ind w:left="0" w:right="0"/>
        <w:jc w:val="left"/>
        <w:rPr>
          <w:rFonts w:hint="eastAsia"/>
        </w:rPr>
      </w:pPr>
      <w:r>
        <w:rPr>
          <w:rFonts w:hint="eastAsia"/>
        </w:rPr>
        <w:t>Just as there was a distinct people in the Old Testament, chosen by God as His inheritance, this concept of a special people of God continues in the New Testament.</w:t>
      </w:r>
    </w:p>
    <w:p w14:paraId="3FA871D9">
      <w:pPr>
        <w:pStyle w:val="4"/>
        <w:spacing w:before="0"/>
        <w:ind w:left="0" w:right="0"/>
        <w:jc w:val="left"/>
        <w:rPr>
          <w:rFonts w:hint="eastAsia"/>
        </w:rPr>
      </w:pPr>
      <w:r>
        <w:rPr>
          <w:rFonts w:hint="eastAsia"/>
        </w:rPr>
        <w:t>正如旧约中有一个独特的民族，被神拣选为祂的产业一样，这种神特殊子民的概念在新约中得以延续。</w:t>
      </w:r>
    </w:p>
    <w:p w14:paraId="50D6AD5E">
      <w:pPr>
        <w:pStyle w:val="4"/>
        <w:spacing w:before="0"/>
        <w:ind w:left="0" w:right="0"/>
        <w:jc w:val="left"/>
        <w:rPr>
          <w:rFonts w:hint="eastAsia"/>
        </w:rPr>
      </w:pPr>
    </w:p>
    <w:p w14:paraId="01F8333F">
      <w:pPr>
        <w:pStyle w:val="4"/>
        <w:spacing w:before="0"/>
        <w:ind w:left="0" w:right="0"/>
        <w:jc w:val="left"/>
        <w:rPr>
          <w:rFonts w:hint="eastAsia"/>
        </w:rPr>
      </w:pPr>
      <w:r>
        <w:rPr>
          <w:rFonts w:hint="eastAsia"/>
        </w:rPr>
        <w:t>Certainly, this people no longer coincides with the fleshly descendants of Abraham; rather, it is now called and gathered from Jews and Gentiles, from all nations and from all peoples.</w:t>
      </w:r>
    </w:p>
    <w:p w14:paraId="426A24DE">
      <w:pPr>
        <w:pStyle w:val="4"/>
        <w:spacing w:before="0"/>
        <w:ind w:left="0" w:right="0"/>
        <w:jc w:val="left"/>
        <w:rPr>
          <w:rFonts w:hint="eastAsia"/>
        </w:rPr>
      </w:pPr>
      <w:r>
        <w:rPr>
          <w:rFonts w:hint="eastAsia"/>
        </w:rPr>
        <w:t>当然，这个民族不再与亚伯拉罕肉身的后裔完全吻合；相反，它现在是从犹太人和外邦人中，从万国万民中被呼召和聚集的。</w:t>
      </w:r>
    </w:p>
    <w:p w14:paraId="4ED9C8A7">
      <w:pPr>
        <w:pStyle w:val="4"/>
        <w:spacing w:before="0"/>
        <w:ind w:left="0" w:right="0"/>
        <w:jc w:val="left"/>
        <w:rPr>
          <w:rFonts w:hint="eastAsia"/>
        </w:rPr>
      </w:pPr>
    </w:p>
    <w:p w14:paraId="36364D16">
      <w:pPr>
        <w:pStyle w:val="4"/>
        <w:spacing w:before="0"/>
        <w:ind w:left="0" w:right="0"/>
        <w:jc w:val="left"/>
        <w:rPr>
          <w:rFonts w:hint="eastAsia"/>
        </w:rPr>
      </w:pPr>
      <w:r>
        <w:rPr>
          <w:rFonts w:hint="eastAsia"/>
        </w:rPr>
        <w:t>This congregation is the true assembly of God's people (Matt. 16:18; 18:20), the New Testament Israel (2 Cor. 6:16; Gal. 6:16), the true seed of Abraham (Rom. 9:8; Gal. 4:29).</w:t>
      </w:r>
    </w:p>
    <w:p w14:paraId="7E2AA28A">
      <w:pPr>
        <w:pStyle w:val="4"/>
        <w:spacing w:before="0"/>
        <w:ind w:left="0" w:right="0"/>
        <w:jc w:val="left"/>
        <w:rPr>
          <w:rFonts w:hint="eastAsia"/>
        </w:rPr>
      </w:pPr>
      <w:r>
        <w:rPr>
          <w:rFonts w:hint="eastAsia"/>
        </w:rPr>
        <w:t>这个会众是神子民的真正聚集（马太福音 16:18；18:20），是新约的以色列（哥林多后书 6:16；加拉太书 6:16），是亚伯拉罕真正的后裔（罗马书 9:8；加拉太书 4:29）。</w:t>
      </w:r>
    </w:p>
    <w:p w14:paraId="746F1ACB">
      <w:pPr>
        <w:pStyle w:val="4"/>
        <w:spacing w:before="0"/>
        <w:ind w:left="0" w:right="0"/>
        <w:jc w:val="left"/>
        <w:rPr>
          <w:rFonts w:hint="eastAsia"/>
        </w:rPr>
      </w:pPr>
    </w:p>
    <w:p w14:paraId="3D9AED5C">
      <w:pPr>
        <w:pStyle w:val="4"/>
        <w:spacing w:before="0"/>
        <w:ind w:left="0" w:right="0"/>
        <w:jc w:val="left"/>
        <w:rPr>
          <w:rFonts w:hint="eastAsia"/>
        </w:rPr>
      </w:pPr>
      <w:r>
        <w:rPr>
          <w:rFonts w:hint="eastAsia"/>
        </w:rPr>
        <w:t>For this people, Christ shed His blood and secured salvation.</w:t>
      </w:r>
    </w:p>
    <w:p w14:paraId="71E4D99B">
      <w:pPr>
        <w:pStyle w:val="4"/>
        <w:spacing w:before="0"/>
        <w:ind w:left="0" w:right="0"/>
        <w:jc w:val="left"/>
        <w:rPr>
          <w:rFonts w:hint="eastAsia"/>
        </w:rPr>
      </w:pPr>
      <w:r>
        <w:rPr>
          <w:rFonts w:hint="eastAsia"/>
        </w:rPr>
        <w:t>为这个民族，基督流了祂的血，并确保了救恩。</w:t>
      </w:r>
    </w:p>
    <w:p w14:paraId="004B978B">
      <w:pPr>
        <w:pStyle w:val="4"/>
        <w:spacing w:before="0"/>
        <w:ind w:left="0" w:right="0"/>
        <w:jc w:val="left"/>
        <w:rPr>
          <w:rFonts w:hint="eastAsia"/>
        </w:rPr>
      </w:pPr>
    </w:p>
    <w:p w14:paraId="69F87339">
      <w:pPr>
        <w:pStyle w:val="4"/>
        <w:spacing w:before="0"/>
        <w:ind w:left="0" w:right="0"/>
        <w:jc w:val="left"/>
        <w:rPr>
          <w:rFonts w:hint="eastAsia"/>
        </w:rPr>
      </w:pPr>
      <w:r>
        <w:rPr>
          <w:rFonts w:hint="eastAsia"/>
        </w:rPr>
        <w:t>He came to save His people (Matt. 1:21), to give life to His sheep (John 10:11), to gather all God's children into one (John 11:52), to give life to all those given to Him by the Father and to raise them up on the last day (John 6:39; 17:2), to purchase the Church of God with His blood and to cleanse it with the washing of water by the word (Acts 20:28; Eph. 5:25-26).</w:t>
      </w:r>
    </w:p>
    <w:p w14:paraId="1A034BE5">
      <w:pPr>
        <w:pStyle w:val="4"/>
        <w:spacing w:before="0"/>
        <w:ind w:left="0" w:right="0"/>
        <w:jc w:val="left"/>
        <w:rPr>
          <w:rFonts w:hint="eastAsia"/>
        </w:rPr>
      </w:pPr>
      <w:r>
        <w:rPr>
          <w:rFonts w:hint="eastAsia"/>
        </w:rPr>
        <w:t>祂来是要拯救祂的子民（马太福音 1:21），赐生命给祂的羊（约翰福音 10:11），将神所有的儿女都聚集归一（约翰福音 11:52），赐生命给父所赐给祂的所有人，并在末日叫他们复活（约翰福音 6:39；17:2），用祂的血买赎神的教会，并藉着道用水洗净它（使徒行传 20:28；以弗所书 5:25-26）。</w:t>
      </w:r>
    </w:p>
    <w:p w14:paraId="76C1390F">
      <w:pPr>
        <w:pStyle w:val="4"/>
        <w:spacing w:before="0"/>
        <w:ind w:left="0" w:right="0"/>
        <w:jc w:val="left"/>
        <w:rPr>
          <w:rFonts w:hint="eastAsia"/>
        </w:rPr>
      </w:pPr>
    </w:p>
    <w:p w14:paraId="73B2532F">
      <w:pPr>
        <w:pStyle w:val="4"/>
        <w:spacing w:before="0"/>
        <w:ind w:left="0" w:right="0"/>
        <w:jc w:val="left"/>
        <w:rPr>
          <w:rFonts w:hint="eastAsia"/>
        </w:rPr>
      </w:pPr>
      <w:r>
        <w:rPr>
          <w:rFonts w:hint="eastAsia"/>
        </w:rPr>
        <w:t>As High Priest, Christ does not even pray for the world but for those whom the Father has given Him and who will believe in Him through the word of the apostles (John 17:9, 20).</w:t>
      </w:r>
    </w:p>
    <w:p w14:paraId="36A2EEC6">
      <w:pPr>
        <w:pStyle w:val="4"/>
        <w:spacing w:before="0"/>
        <w:ind w:left="0" w:right="0"/>
        <w:jc w:val="left"/>
        <w:rPr>
          <w:rFonts w:hint="eastAsia"/>
        </w:rPr>
      </w:pPr>
      <w:r>
        <w:rPr>
          <w:rFonts w:hint="eastAsia"/>
        </w:rPr>
        <w:t>作为大祭司，基督甚至不为世界祷告，而是为父所赐给祂的、并将藉着使徒的话信祂的人祷告（约翰福音 17:9, 20）。</w:t>
      </w:r>
    </w:p>
    <w:p w14:paraId="1B8B14C3">
      <w:pPr>
        <w:pStyle w:val="4"/>
        <w:spacing w:before="0"/>
        <w:ind w:left="0" w:right="0"/>
        <w:jc w:val="left"/>
        <w:rPr>
          <w:rFonts w:hint="eastAsia"/>
        </w:rPr>
      </w:pPr>
    </w:p>
    <w:p w14:paraId="38CD5AA8">
      <w:pPr>
        <w:pStyle w:val="4"/>
        <w:spacing w:before="0"/>
        <w:ind w:left="0" w:right="0"/>
        <w:jc w:val="left"/>
        <w:rPr>
          <w:rFonts w:hint="eastAsia"/>
        </w:rPr>
      </w:pPr>
      <w:r>
        <w:rPr>
          <w:rFonts w:hint="eastAsia"/>
        </w:rPr>
        <w:t>There is, thus, the most perfect harmony between the work of the Father, the Son, and the Holy Spirit.</w:t>
      </w:r>
    </w:p>
    <w:p w14:paraId="0C3D9CF9">
      <w:pPr>
        <w:pStyle w:val="4"/>
        <w:spacing w:before="0"/>
        <w:ind w:left="0" w:right="0"/>
        <w:jc w:val="left"/>
        <w:rPr>
          <w:rFonts w:hint="eastAsia"/>
        </w:rPr>
      </w:pPr>
      <w:r>
        <w:rPr>
          <w:rFonts w:hint="eastAsia"/>
        </w:rPr>
        <w:t>因此，圣父、圣子和圣灵的工作之间存在最完美的和谐。</w:t>
      </w:r>
    </w:p>
    <w:p w14:paraId="0D99A847">
      <w:pPr>
        <w:pStyle w:val="4"/>
        <w:spacing w:before="0"/>
        <w:ind w:left="0" w:right="0"/>
        <w:jc w:val="left"/>
        <w:rPr>
          <w:rFonts w:hint="eastAsia"/>
        </w:rPr>
      </w:pPr>
    </w:p>
    <w:p w14:paraId="0325991F">
      <w:pPr>
        <w:pStyle w:val="4"/>
        <w:spacing w:before="0"/>
        <w:ind w:left="0" w:right="0"/>
        <w:jc w:val="left"/>
        <w:rPr>
          <w:rFonts w:hint="eastAsia"/>
        </w:rPr>
      </w:pPr>
      <w:r>
        <w:rPr>
          <w:rFonts w:hint="eastAsia"/>
        </w:rPr>
        <w:t>As many as were chosen by the Father are redeemed by the Son, and reborn and renewed by the Holy Spirit.</w:t>
      </w:r>
    </w:p>
    <w:p w14:paraId="26C61E8D">
      <w:pPr>
        <w:pStyle w:val="4"/>
        <w:spacing w:before="0"/>
        <w:ind w:left="0" w:right="0"/>
        <w:jc w:val="left"/>
        <w:rPr>
          <w:rFonts w:hint="eastAsia"/>
        </w:rPr>
      </w:pPr>
      <w:r>
        <w:rPr>
          <w:rFonts w:hint="eastAsia"/>
        </w:rPr>
        <w:t>凡父所拣选的人，都由子所救赎，并由圣灵重生和更新。</w:t>
      </w:r>
    </w:p>
    <w:p w14:paraId="0D0EEE4A">
      <w:pPr>
        <w:pStyle w:val="4"/>
        <w:spacing w:before="0"/>
        <w:ind w:left="0" w:right="0"/>
        <w:jc w:val="left"/>
        <w:rPr>
          <w:rFonts w:hint="eastAsia"/>
        </w:rPr>
      </w:pPr>
    </w:p>
    <w:p w14:paraId="44BBD2C2">
      <w:pPr>
        <w:pStyle w:val="4"/>
        <w:spacing w:before="0"/>
        <w:ind w:left="0" w:right="0"/>
        <w:jc w:val="left"/>
        <w:rPr>
          <w:rFonts w:hint="eastAsia"/>
        </w:rPr>
      </w:pPr>
      <w:r>
        <w:rPr>
          <w:rFonts w:hint="eastAsia"/>
        </w:rPr>
        <w:t>The Holy Scriptures explicitly tell us that these are many, very many (Isa. 53:11-12; Matt. 20:28; 26:28; Rom. 5:15, 19; Heb. 2:10; 9:28).</w:t>
      </w:r>
    </w:p>
    <w:p w14:paraId="5B38B0BA">
      <w:pPr>
        <w:pStyle w:val="4"/>
        <w:spacing w:before="0"/>
        <w:ind w:left="0" w:right="0"/>
        <w:jc w:val="left"/>
        <w:rPr>
          <w:rFonts w:hint="eastAsia"/>
        </w:rPr>
      </w:pPr>
      <w:r>
        <w:rPr>
          <w:rFonts w:hint="eastAsia"/>
        </w:rPr>
        <w:t>圣经明确告诉我们，这些人很多，非常多（以赛亚书 53:11-12；马太福音 20:28；26:28；罗马书 5:15, 19；希伯来书 2:10；9:28）。</w:t>
      </w:r>
    </w:p>
    <w:p w14:paraId="2F365D72">
      <w:pPr>
        <w:pStyle w:val="4"/>
        <w:spacing w:before="0"/>
        <w:ind w:left="0" w:right="0"/>
        <w:jc w:val="left"/>
        <w:rPr>
          <w:rFonts w:hint="eastAsia"/>
        </w:rPr>
      </w:pPr>
    </w:p>
    <w:p w14:paraId="67617934">
      <w:pPr>
        <w:pStyle w:val="4"/>
        <w:spacing w:before="0"/>
        <w:ind w:left="0" w:right="0"/>
        <w:jc w:val="left"/>
        <w:rPr>
          <w:rFonts w:hint="eastAsia"/>
        </w:rPr>
      </w:pPr>
      <w:r>
        <w:rPr>
          <w:rFonts w:hint="eastAsia"/>
        </w:rPr>
        <w:t>And it teaches us all this, not so that we might limit and shrink this number according to our imperfect understanding and arbitrary measure, but so that in the midst of all the strife and waste, we might be firmly assured that the work of salvation is God's work from beginning to end, and therefore, in spite of all opposition, it continues and will be completed.</w:t>
      </w:r>
    </w:p>
    <w:p w14:paraId="709DD626">
      <w:pPr>
        <w:pStyle w:val="4"/>
        <w:spacing w:before="0"/>
        <w:ind w:left="0" w:right="0"/>
        <w:jc w:val="left"/>
        <w:rPr>
          <w:rFonts w:hint="eastAsia"/>
        </w:rPr>
      </w:pPr>
      <w:r>
        <w:rPr>
          <w:rFonts w:hint="eastAsia"/>
        </w:rPr>
        <w:t>祂教导我们这一切，并非要我们根据自己不完美的理解和任意的尺度来限制和缩小这个数目，而是要我们在一切纷争和虚耗之中，能够坚定地确信，救赎的工作从始至终都是神的工作，因此，尽管有各种反对，它仍将继续并得以完成。</w:t>
      </w:r>
    </w:p>
    <w:p w14:paraId="11E9EC74">
      <w:pPr>
        <w:pStyle w:val="4"/>
        <w:spacing w:before="0"/>
        <w:ind w:left="0" w:right="0"/>
        <w:jc w:val="left"/>
        <w:rPr>
          <w:rFonts w:hint="eastAsia"/>
        </w:rPr>
      </w:pPr>
    </w:p>
    <w:p w14:paraId="3132758C">
      <w:pPr>
        <w:pStyle w:val="4"/>
        <w:spacing w:before="0"/>
        <w:ind w:left="0" w:right="0"/>
        <w:jc w:val="left"/>
        <w:rPr>
          <w:rFonts w:hint="eastAsia"/>
        </w:rPr>
      </w:pPr>
      <w:r>
        <w:rPr>
          <w:rFonts w:hint="eastAsia"/>
        </w:rPr>
        <w:t>The pleasure of the Lord prospers in the hand of His servant (Isa. 53:10).</w:t>
      </w:r>
    </w:p>
    <w:p w14:paraId="4FC20687">
      <w:pPr>
        <w:pStyle w:val="4"/>
        <w:spacing w:before="0"/>
        <w:ind w:left="0" w:right="0"/>
        <w:jc w:val="left"/>
        <w:rPr>
          <w:rFonts w:hint="eastAsia"/>
        </w:rPr>
      </w:pPr>
      <w:r>
        <w:rPr>
          <w:rFonts w:hint="eastAsia"/>
        </w:rPr>
        <w:t>耶和华所喜悦的事，必在祂仆人手中亨通（以赛亚书 53:10）。</w:t>
      </w:r>
    </w:p>
    <w:p w14:paraId="0EFEAF22">
      <w:pPr>
        <w:pStyle w:val="4"/>
        <w:spacing w:before="0"/>
        <w:ind w:left="0" w:right="0"/>
        <w:jc w:val="left"/>
        <w:rPr>
          <w:rFonts w:hint="eastAsia"/>
        </w:rPr>
      </w:pPr>
    </w:p>
    <w:p w14:paraId="08A0F21E">
      <w:pPr>
        <w:pStyle w:val="4"/>
        <w:spacing w:before="0"/>
        <w:ind w:left="0" w:right="0"/>
        <w:jc w:val="left"/>
        <w:rPr>
          <w:rFonts w:hint="eastAsia"/>
        </w:rPr>
      </w:pPr>
      <w:r>
        <w:rPr>
          <w:rFonts w:hint="eastAsia"/>
        </w:rPr>
        <w:t>Since the work of salvation is God’s work and His alone, the benefits of Christ could not be ours if He had not been raised from the dead and exalted at God's right hand.</w:t>
      </w:r>
    </w:p>
    <w:p w14:paraId="30B36D9C">
      <w:pPr>
        <w:pStyle w:val="4"/>
        <w:spacing w:before="0"/>
        <w:ind w:left="0" w:right="0"/>
        <w:jc w:val="left"/>
        <w:rPr>
          <w:rFonts w:hint="eastAsia"/>
        </w:rPr>
      </w:pPr>
      <w:r>
        <w:rPr>
          <w:rFonts w:hint="eastAsia"/>
        </w:rPr>
        <w:t>既然救赎的工作是神的工作，并且唯独是祂的工作，那么如果基督没有从死里复活并被高举在神的右边，基督的益处就不可能属于我们。</w:t>
      </w:r>
    </w:p>
    <w:p w14:paraId="6C1572ED">
      <w:pPr>
        <w:pStyle w:val="4"/>
        <w:spacing w:before="0"/>
        <w:ind w:left="0" w:right="0"/>
        <w:jc w:val="left"/>
        <w:rPr>
          <w:rFonts w:hint="eastAsia"/>
        </w:rPr>
      </w:pPr>
    </w:p>
    <w:p w14:paraId="22C25623">
      <w:pPr>
        <w:pStyle w:val="4"/>
        <w:spacing w:before="0"/>
        <w:ind w:left="0" w:right="0"/>
        <w:jc w:val="left"/>
        <w:rPr>
          <w:rFonts w:hint="eastAsia"/>
        </w:rPr>
      </w:pPr>
      <w:r>
        <w:rPr>
          <w:rFonts w:hint="eastAsia"/>
        </w:rPr>
        <w:t>A dead Jesus would suffice for us if Christianity were nothing more, and needed to be nothing more for our salvation, than a doctrine to be instilled in our minds, or a moral precept and example to follow.</w:t>
      </w:r>
    </w:p>
    <w:p w14:paraId="26B0959E">
      <w:pPr>
        <w:pStyle w:val="4"/>
        <w:spacing w:before="0"/>
        <w:ind w:left="0" w:right="0"/>
        <w:jc w:val="left"/>
        <w:rPr>
          <w:rFonts w:hint="eastAsia"/>
        </w:rPr>
      </w:pPr>
      <w:r>
        <w:rPr>
          <w:rFonts w:hint="eastAsia"/>
        </w:rPr>
        <w:t>如果基督教仅仅是一种需要灌输到我们头脑中的教义，或者仅仅是一种需要遵循的道德准则和榜样，那么一个死去的耶稣对我们来说就足够了，我们的救恩也不需要更多。</w:t>
      </w:r>
    </w:p>
    <w:p w14:paraId="6B6FE991">
      <w:pPr>
        <w:pStyle w:val="4"/>
        <w:spacing w:before="0"/>
        <w:ind w:left="0" w:right="0"/>
        <w:jc w:val="left"/>
        <w:rPr>
          <w:rFonts w:hint="eastAsia"/>
        </w:rPr>
      </w:pPr>
    </w:p>
    <w:p w14:paraId="57463EF6">
      <w:pPr>
        <w:pStyle w:val="4"/>
        <w:spacing w:before="0"/>
        <w:ind w:left="0" w:right="0"/>
        <w:jc w:val="left"/>
        <w:rPr>
          <w:rFonts w:hint="eastAsia"/>
        </w:rPr>
      </w:pPr>
      <w:r>
        <w:rPr>
          <w:rFonts w:hint="eastAsia"/>
        </w:rPr>
        <w:t>But the Christian faith is something else and much more than that; it is the complete redemption of all mankind, of all the organs of humanity, and of the whole world.</w:t>
      </w:r>
    </w:p>
    <w:p w14:paraId="1E8FD41A">
      <w:pPr>
        <w:pStyle w:val="4"/>
        <w:spacing w:before="0"/>
        <w:ind w:left="0" w:right="0"/>
        <w:jc w:val="left"/>
        <w:rPr>
          <w:rFonts w:hint="eastAsia"/>
        </w:rPr>
      </w:pPr>
      <w:r>
        <w:rPr>
          <w:rFonts w:hint="eastAsia"/>
        </w:rPr>
        <w:t>但基督教信仰是另外一回事，远不止于此；它是全人类、人类所有器官以及整个世界的完全救赎。</w:t>
      </w:r>
    </w:p>
    <w:p w14:paraId="56B90493">
      <w:pPr>
        <w:pStyle w:val="4"/>
        <w:spacing w:before="0"/>
        <w:ind w:left="0" w:right="0"/>
        <w:jc w:val="left"/>
        <w:rPr>
          <w:rFonts w:hint="eastAsia"/>
        </w:rPr>
      </w:pPr>
    </w:p>
    <w:p w14:paraId="2EB64986">
      <w:pPr>
        <w:pStyle w:val="4"/>
        <w:spacing w:before="0"/>
        <w:ind w:left="0" w:right="0"/>
        <w:jc w:val="left"/>
        <w:rPr>
          <w:rFonts w:hint="eastAsia"/>
        </w:rPr>
      </w:pPr>
      <w:r>
        <w:rPr>
          <w:rFonts w:hint="eastAsia"/>
        </w:rPr>
        <w:t>Christ came to earth to save the world in this fullest sense.</w:t>
      </w:r>
    </w:p>
    <w:p w14:paraId="3518AF91">
      <w:pPr>
        <w:pStyle w:val="4"/>
        <w:spacing w:before="0"/>
        <w:ind w:left="0" w:right="0"/>
        <w:jc w:val="left"/>
        <w:rPr>
          <w:rFonts w:hint="eastAsia"/>
        </w:rPr>
      </w:pPr>
      <w:r>
        <w:rPr>
          <w:rFonts w:hint="eastAsia"/>
        </w:rPr>
        <w:t>基督来到世上，正是为了以这种最充分的意义拯救世界。</w:t>
      </w:r>
    </w:p>
    <w:p w14:paraId="59BDF56B">
      <w:pPr>
        <w:pStyle w:val="4"/>
        <w:spacing w:before="0"/>
        <w:ind w:left="0" w:right="0"/>
        <w:jc w:val="left"/>
        <w:rPr>
          <w:rFonts w:hint="eastAsia"/>
        </w:rPr>
      </w:pPr>
    </w:p>
    <w:p w14:paraId="649B0D35">
      <w:pPr>
        <w:pStyle w:val="4"/>
        <w:spacing w:before="0"/>
        <w:ind w:left="0" w:right="0"/>
        <w:jc w:val="left"/>
        <w:rPr>
          <w:rFonts w:hint="eastAsia"/>
        </w:rPr>
      </w:pPr>
      <w:r>
        <w:rPr>
          <w:rFonts w:hint="eastAsia"/>
        </w:rPr>
        <w:t>He did not come merely to secure the possibility of salvation for us, leaving it to our free will whether we should avail ourselves of that possibility.</w:t>
      </w:r>
    </w:p>
    <w:p w14:paraId="0ECC5AF6">
      <w:pPr>
        <w:pStyle w:val="4"/>
        <w:spacing w:before="0"/>
        <w:ind w:left="0" w:right="0"/>
        <w:jc w:val="left"/>
        <w:rPr>
          <w:rFonts w:hint="eastAsia"/>
        </w:rPr>
      </w:pPr>
      <w:r>
        <w:rPr>
          <w:rFonts w:hint="eastAsia"/>
        </w:rPr>
        <w:t>祂来并非仅仅为我们确保救恩的可能性，然后任凭我们的自由意志决定是否利用这种可能性。</w:t>
      </w:r>
    </w:p>
    <w:p w14:paraId="2D8034C4">
      <w:pPr>
        <w:pStyle w:val="4"/>
        <w:spacing w:before="0"/>
        <w:ind w:left="0" w:right="0"/>
        <w:jc w:val="left"/>
        <w:rPr>
          <w:rFonts w:hint="eastAsia"/>
        </w:rPr>
      </w:pPr>
    </w:p>
    <w:p w14:paraId="1572D772">
      <w:pPr>
        <w:pStyle w:val="4"/>
        <w:spacing w:before="0"/>
        <w:ind w:left="0" w:right="0"/>
        <w:jc w:val="left"/>
        <w:rPr>
          <w:rFonts w:hint="eastAsia"/>
        </w:rPr>
      </w:pPr>
      <w:r>
        <w:rPr>
          <w:rFonts w:hint="eastAsia"/>
        </w:rPr>
        <w:t>He humbled Himself and became obedient unto death, even the death of the cross, to make us truly, perfectly, and eternally blessed.</w:t>
      </w:r>
    </w:p>
    <w:p w14:paraId="227DA56B">
      <w:pPr>
        <w:pStyle w:val="4"/>
        <w:spacing w:before="0"/>
        <w:ind w:left="0" w:right="0"/>
        <w:jc w:val="left"/>
        <w:rPr>
          <w:rFonts w:hint="eastAsia"/>
        </w:rPr>
      </w:pPr>
      <w:r>
        <w:rPr>
          <w:rFonts w:hint="eastAsia"/>
        </w:rPr>
        <w:t>祂自己卑微，存心顺服，以至于死，且死在十字架上，为要使我们真正、完美、永恒地蒙福。</w:t>
      </w:r>
    </w:p>
    <w:p w14:paraId="4AD13CF2">
      <w:pPr>
        <w:pStyle w:val="4"/>
        <w:spacing w:before="0"/>
        <w:ind w:left="0" w:right="0"/>
        <w:jc w:val="left"/>
        <w:rPr>
          <w:rFonts w:hint="eastAsia"/>
        </w:rPr>
      </w:pPr>
    </w:p>
    <w:p w14:paraId="648222C2">
      <w:pPr>
        <w:pStyle w:val="4"/>
        <w:spacing w:before="0"/>
        <w:ind w:left="0" w:right="0"/>
        <w:jc w:val="left"/>
        <w:rPr>
          <w:rFonts w:hint="eastAsia"/>
        </w:rPr>
      </w:pPr>
      <w:r>
        <w:rPr>
          <w:rFonts w:hint="eastAsia"/>
        </w:rPr>
        <w:t>That is why His work did not conclude with His death and burial.</w:t>
      </w:r>
    </w:p>
    <w:p w14:paraId="3A7151C2">
      <w:pPr>
        <w:pStyle w:val="4"/>
        <w:spacing w:before="0"/>
        <w:ind w:left="0" w:right="0"/>
        <w:jc w:val="left"/>
        <w:rPr>
          <w:rFonts w:hint="eastAsia"/>
        </w:rPr>
      </w:pPr>
      <w:r>
        <w:rPr>
          <w:rFonts w:hint="eastAsia"/>
        </w:rPr>
        <w:t>这就是为什么祂的工作没有随着祂的死亡和埋葬而结束。</w:t>
      </w:r>
    </w:p>
    <w:p w14:paraId="40F0077C">
      <w:pPr>
        <w:pStyle w:val="4"/>
        <w:spacing w:before="0"/>
        <w:ind w:left="0" w:right="0"/>
        <w:jc w:val="left"/>
        <w:rPr>
          <w:rFonts w:hint="eastAsia"/>
        </w:rPr>
      </w:pPr>
    </w:p>
    <w:p w14:paraId="5DC79554">
      <w:pPr>
        <w:pStyle w:val="4"/>
        <w:spacing w:before="0"/>
        <w:ind w:left="0" w:right="0"/>
        <w:jc w:val="left"/>
        <w:rPr>
          <w:rFonts w:hint="eastAsia"/>
        </w:rPr>
      </w:pPr>
      <w:r>
        <w:rPr>
          <w:rFonts w:hint="eastAsia"/>
        </w:rPr>
        <w:t>Indeed, in His high priestly prayer, He declared that He had finished the work the Father had given Him to do (John 17:4), and on the Cross, He proclaimed, "It is finished" (John 19:30).</w:t>
      </w:r>
    </w:p>
    <w:p w14:paraId="31BF48C7">
      <w:pPr>
        <w:pStyle w:val="4"/>
        <w:spacing w:before="0"/>
        <w:ind w:left="0" w:right="0"/>
        <w:jc w:val="left"/>
        <w:rPr>
          <w:rFonts w:hint="eastAsia"/>
        </w:rPr>
      </w:pPr>
      <w:r>
        <w:rPr>
          <w:rFonts w:hint="eastAsia"/>
        </w:rPr>
        <w:t>的确，在祂的大祭司祷告中，祂宣称祂已经完成了父所交托给祂做的工作（约翰福音 17:4），并且在十字架上，祂宣告：“成了！”（约翰福音 19:30）。</w:t>
      </w:r>
    </w:p>
    <w:p w14:paraId="1D003FB5">
      <w:pPr>
        <w:pStyle w:val="4"/>
        <w:spacing w:before="0"/>
        <w:ind w:left="0" w:right="0"/>
        <w:jc w:val="left"/>
        <w:rPr>
          <w:rFonts w:hint="eastAsia"/>
        </w:rPr>
      </w:pPr>
    </w:p>
    <w:p w14:paraId="7A45EDE3">
      <w:pPr>
        <w:pStyle w:val="4"/>
        <w:spacing w:before="0"/>
        <w:ind w:left="0" w:right="0"/>
        <w:jc w:val="left"/>
        <w:rPr>
          <w:rFonts w:hint="eastAsia"/>
        </w:rPr>
      </w:pPr>
      <w:r>
        <w:rPr>
          <w:rFonts w:hint="eastAsia"/>
        </w:rPr>
        <w:t>Yet, these</w:t>
      </w:r>
    </w:p>
    <w:p w14:paraId="5ABEF94A">
      <w:pPr>
        <w:pStyle w:val="4"/>
        <w:spacing w:before="0"/>
        <w:ind w:left="0" w:right="0"/>
        <w:jc w:val="left"/>
        <w:rPr>
          <w:rFonts w:hint="eastAsia"/>
        </w:rPr>
      </w:pPr>
      <w:r>
        <w:rPr>
          <w:rFonts w:hint="eastAsia"/>
        </w:rPr>
        <w:t>然而，这些</w:t>
      </w:r>
    </w:p>
    <w:p w14:paraId="7138F9EE">
      <w:pPr>
        <w:pStyle w:val="4"/>
        <w:spacing w:before="0"/>
        <w:ind w:left="0" w:right="0"/>
        <w:jc w:val="left"/>
        <w:rPr>
          <w:rFonts w:hint="eastAsia"/>
        </w:rPr>
      </w:pPr>
    </w:p>
    <w:p w14:paraId="036931E5">
      <w:pPr>
        <w:pStyle w:val="4"/>
        <w:spacing w:before="0"/>
        <w:ind w:left="0" w:right="0"/>
        <w:jc w:val="left"/>
        <w:rPr>
          <w:rFonts w:hint="eastAsia"/>
        </w:rPr>
      </w:pPr>
      <w:r>
        <w:rPr>
          <w:rFonts w:hint="eastAsia"/>
        </w:rPr>
        <w:t>statements pertain to the work He was tasked to accomplish on earth, specifically His work of humiliation, the procurement of our salvation.</w:t>
      </w:r>
    </w:p>
    <w:p w14:paraId="319878B6">
      <w:pPr>
        <w:pStyle w:val="4"/>
        <w:spacing w:before="0"/>
        <w:ind w:left="0" w:right="0"/>
        <w:jc w:val="left"/>
        <w:rPr>
          <w:rFonts w:hint="eastAsia"/>
        </w:rPr>
      </w:pPr>
      <w:r>
        <w:rPr>
          <w:rFonts w:hint="eastAsia"/>
        </w:rPr>
        <w:t>陈述关系到祂受托在地上要完成的工作，特别是祂降卑的工作，即我们救恩的获得。</w:t>
      </w:r>
    </w:p>
    <w:p w14:paraId="15281A29">
      <w:pPr>
        <w:pStyle w:val="4"/>
        <w:spacing w:before="0"/>
        <w:ind w:left="0" w:right="0"/>
        <w:jc w:val="left"/>
        <w:rPr>
          <w:rFonts w:hint="eastAsia"/>
        </w:rPr>
      </w:pPr>
    </w:p>
    <w:p w14:paraId="5ED8CDD0">
      <w:pPr>
        <w:pStyle w:val="4"/>
        <w:spacing w:before="0"/>
        <w:ind w:left="0" w:right="0"/>
        <w:jc w:val="left"/>
        <w:rPr>
          <w:rFonts w:hint="eastAsia"/>
        </w:rPr>
      </w:pPr>
      <w:r>
        <w:rPr>
          <w:rFonts w:hint="eastAsia"/>
        </w:rPr>
        <w:t>This work is indeed complete, finished, and perfect; salvation has been so fully obtained through His suffering and death that no creature can or needs to add anything.</w:t>
      </w:r>
    </w:p>
    <w:p w14:paraId="32113A5D">
      <w:pPr>
        <w:pStyle w:val="4"/>
        <w:spacing w:before="0"/>
        <w:ind w:left="0" w:right="0"/>
        <w:jc w:val="left"/>
        <w:rPr>
          <w:rFonts w:hint="eastAsia"/>
        </w:rPr>
      </w:pPr>
      <w:r>
        <w:rPr>
          <w:rFonts w:hint="eastAsia"/>
        </w:rPr>
        <w:t>这项工作确实是完整、完成和完美的；救恩已经藉着祂的受苦和受死完全获得，以致于没有任何受造物能够或需要添加任何东西。</w:t>
      </w:r>
    </w:p>
    <w:p w14:paraId="7A670275">
      <w:pPr>
        <w:pStyle w:val="4"/>
        <w:spacing w:before="0"/>
        <w:ind w:left="0" w:right="0"/>
        <w:jc w:val="left"/>
        <w:rPr>
          <w:rFonts w:hint="eastAsia"/>
        </w:rPr>
      </w:pPr>
    </w:p>
    <w:p w14:paraId="627B7747">
      <w:pPr>
        <w:pStyle w:val="4"/>
        <w:spacing w:before="0"/>
        <w:ind w:left="0" w:right="0"/>
        <w:jc w:val="left"/>
        <w:rPr>
          <w:rFonts w:hint="eastAsia"/>
        </w:rPr>
      </w:pPr>
      <w:r>
        <w:rPr>
          <w:rFonts w:hint="eastAsia"/>
        </w:rPr>
        <w:t>However, the application and distribution of this salvation are distinct from its acquisition.</w:t>
      </w:r>
    </w:p>
    <w:p w14:paraId="46C5B177">
      <w:pPr>
        <w:pStyle w:val="4"/>
        <w:spacing w:before="0"/>
        <w:ind w:left="0" w:right="0"/>
        <w:jc w:val="left"/>
        <w:rPr>
          <w:rFonts w:hint="eastAsia"/>
        </w:rPr>
      </w:pPr>
      <w:r>
        <w:rPr>
          <w:rFonts w:hint="eastAsia"/>
        </w:rPr>
        <w:t>然而，这救恩的应用和分配不同于其获得。</w:t>
      </w:r>
    </w:p>
    <w:p w14:paraId="0E9815E6">
      <w:pPr>
        <w:pStyle w:val="4"/>
        <w:spacing w:before="0"/>
        <w:ind w:left="0" w:right="0"/>
        <w:jc w:val="left"/>
        <w:rPr>
          <w:rFonts w:hint="eastAsia"/>
        </w:rPr>
      </w:pPr>
    </w:p>
    <w:p w14:paraId="02D348A1">
      <w:pPr>
        <w:pStyle w:val="4"/>
        <w:spacing w:before="0"/>
        <w:ind w:left="0" w:right="0"/>
        <w:jc w:val="left"/>
        <w:rPr>
          <w:rFonts w:hint="eastAsia"/>
        </w:rPr>
      </w:pPr>
      <w:r>
        <w:rPr>
          <w:rFonts w:hint="eastAsia"/>
        </w:rPr>
        <w:t>This latter part is no less crucial than the former.</w:t>
      </w:r>
    </w:p>
    <w:p w14:paraId="749455CC">
      <w:pPr>
        <w:pStyle w:val="4"/>
        <w:spacing w:before="0"/>
        <w:ind w:left="0" w:right="0"/>
        <w:jc w:val="left"/>
        <w:rPr>
          <w:rFonts w:hint="eastAsia"/>
        </w:rPr>
      </w:pPr>
      <w:r>
        <w:rPr>
          <w:rFonts w:hint="eastAsia"/>
        </w:rPr>
        <w:t>后者与前者同样至关重要。</w:t>
      </w:r>
    </w:p>
    <w:p w14:paraId="2D0472DB">
      <w:pPr>
        <w:pStyle w:val="4"/>
        <w:spacing w:before="0"/>
        <w:ind w:left="0" w:right="0"/>
        <w:jc w:val="left"/>
        <w:rPr>
          <w:rFonts w:hint="eastAsia"/>
        </w:rPr>
      </w:pPr>
    </w:p>
    <w:p w14:paraId="575D2190">
      <w:pPr>
        <w:pStyle w:val="4"/>
        <w:spacing w:before="0"/>
        <w:ind w:left="0" w:right="0"/>
        <w:jc w:val="left"/>
        <w:rPr>
          <w:rFonts w:hint="eastAsia"/>
        </w:rPr>
      </w:pPr>
      <w:r>
        <w:rPr>
          <w:rFonts w:hint="eastAsia"/>
        </w:rPr>
        <w:t>What benefit would there be in a treasure that remains out of reach and never becomes our possession?</w:t>
      </w:r>
    </w:p>
    <w:p w14:paraId="231FF4C1">
      <w:pPr>
        <w:pStyle w:val="4"/>
        <w:spacing w:before="0"/>
        <w:ind w:left="0" w:right="0"/>
        <w:jc w:val="left"/>
        <w:rPr>
          <w:rFonts w:hint="eastAsia"/>
        </w:rPr>
      </w:pPr>
      <w:r>
        <w:rPr>
          <w:rFonts w:hint="eastAsia"/>
        </w:rPr>
        <w:t>一个遥不可及、永远不会成为我们拥有的宝藏有什么益处呢？</w:t>
      </w:r>
    </w:p>
    <w:p w14:paraId="20714EE7">
      <w:pPr>
        <w:pStyle w:val="4"/>
        <w:spacing w:before="0"/>
        <w:ind w:left="0" w:right="0"/>
        <w:jc w:val="left"/>
        <w:rPr>
          <w:rFonts w:hint="eastAsia"/>
        </w:rPr>
      </w:pPr>
    </w:p>
    <w:p w14:paraId="40253B1A">
      <w:pPr>
        <w:pStyle w:val="4"/>
        <w:spacing w:before="0"/>
        <w:ind w:left="0" w:right="0"/>
        <w:jc w:val="left"/>
        <w:rPr>
          <w:rFonts w:hint="eastAsia"/>
        </w:rPr>
      </w:pPr>
      <w:r>
        <w:rPr>
          <w:rFonts w:hint="eastAsia"/>
        </w:rPr>
        <w:t>What profit is there in a Christ who died for our sins but was not raised for our justification?</w:t>
      </w:r>
    </w:p>
    <w:p w14:paraId="313F59E5">
      <w:pPr>
        <w:pStyle w:val="4"/>
        <w:spacing w:before="0"/>
        <w:ind w:left="0" w:right="0"/>
        <w:jc w:val="left"/>
        <w:rPr>
          <w:rFonts w:hint="eastAsia"/>
        </w:rPr>
      </w:pPr>
      <w:r>
        <w:rPr>
          <w:rFonts w:hint="eastAsia"/>
        </w:rPr>
        <w:t>一位为我们的罪而死，却没有为我们的称义而复活的基督，有什么益处呢？</w:t>
      </w:r>
    </w:p>
    <w:p w14:paraId="47C8E395">
      <w:pPr>
        <w:pStyle w:val="4"/>
        <w:spacing w:before="0"/>
        <w:ind w:left="0" w:right="0"/>
        <w:jc w:val="left"/>
        <w:rPr>
          <w:rFonts w:hint="eastAsia"/>
        </w:rPr>
      </w:pPr>
    </w:p>
    <w:p w14:paraId="2782A58F">
      <w:pPr>
        <w:pStyle w:val="4"/>
        <w:spacing w:before="0"/>
        <w:ind w:left="0" w:right="0"/>
        <w:jc w:val="left"/>
        <w:rPr>
          <w:rFonts w:hint="eastAsia"/>
        </w:rPr>
      </w:pPr>
      <w:r>
        <w:rPr>
          <w:rFonts w:hint="eastAsia"/>
        </w:rPr>
        <w:t>What use is a Lord who died but was not exalted to the right hand of the Father?</w:t>
      </w:r>
    </w:p>
    <w:p w14:paraId="0933D3FA">
      <w:pPr>
        <w:pStyle w:val="4"/>
        <w:spacing w:before="0"/>
        <w:ind w:left="0" w:right="0"/>
        <w:jc w:val="left"/>
        <w:rPr>
          <w:rFonts w:hint="eastAsia"/>
        </w:rPr>
      </w:pPr>
      <w:r>
        <w:rPr>
          <w:rFonts w:hint="eastAsia"/>
        </w:rPr>
        <w:t>一位死了却没有被高举到父右边的救主有什么用处呢？</w:t>
      </w:r>
    </w:p>
    <w:p w14:paraId="64476B18">
      <w:pPr>
        <w:pStyle w:val="4"/>
        <w:spacing w:before="0"/>
        <w:ind w:left="0" w:right="0"/>
        <w:jc w:val="left"/>
        <w:rPr>
          <w:rFonts w:hint="eastAsia"/>
        </w:rPr>
      </w:pPr>
    </w:p>
    <w:p w14:paraId="7FD516AD">
      <w:pPr>
        <w:pStyle w:val="4"/>
        <w:spacing w:before="0"/>
        <w:ind w:left="0" w:right="0"/>
        <w:jc w:val="left"/>
        <w:rPr>
          <w:rFonts w:hint="eastAsia"/>
        </w:rPr>
      </w:pPr>
      <w:r>
        <w:rPr>
          <w:rFonts w:hint="eastAsia"/>
        </w:rPr>
        <w:t>But now, as Christians, we confess and glorify a crucified and risen Savior, a humbled and exalted Savior, a King who is the first and the last, who was dead but now lives forever and holds the keys of hell and death (Rev. 1:18).</w:t>
      </w:r>
    </w:p>
    <w:p w14:paraId="10FA5590">
      <w:pPr>
        <w:pStyle w:val="4"/>
        <w:spacing w:before="0"/>
        <w:ind w:left="0" w:right="0"/>
        <w:jc w:val="left"/>
        <w:rPr>
          <w:rFonts w:hint="eastAsia"/>
        </w:rPr>
      </w:pPr>
      <w:r>
        <w:rPr>
          <w:rFonts w:hint="eastAsia"/>
        </w:rPr>
        <w:t>但是现在，作为基督徒，我们承认并荣耀一位被钉十字架并复活的救主，一位降卑并被高举的救主，一位首先的、末后的、曾死过、现在又活了、直活到永永远远，并且拿着死亡和阴间钥匙的君王（启示录 1:18）。</w:t>
      </w:r>
    </w:p>
    <w:p w14:paraId="6B1C6408">
      <w:pPr>
        <w:pStyle w:val="4"/>
        <w:spacing w:before="0"/>
        <w:ind w:left="0" w:right="0"/>
        <w:jc w:val="left"/>
        <w:rPr>
          <w:rFonts w:hint="eastAsia"/>
        </w:rPr>
      </w:pPr>
    </w:p>
    <w:p w14:paraId="179EAF59">
      <w:pPr>
        <w:pStyle w:val="4"/>
        <w:spacing w:before="0"/>
        <w:ind w:left="0" w:right="0"/>
        <w:jc w:val="left"/>
        <w:rPr>
          <w:rFonts w:hint="eastAsia"/>
        </w:rPr>
      </w:pPr>
      <w:r>
        <w:rPr>
          <w:rFonts w:hint="eastAsia"/>
        </w:rPr>
        <w:t>In His exaltation, He raises and completes the edifice whose foundation He laid in His crucifixion.</w:t>
      </w:r>
    </w:p>
    <w:p w14:paraId="504235AA">
      <w:pPr>
        <w:pStyle w:val="4"/>
        <w:spacing w:before="0"/>
        <w:ind w:left="0" w:right="0"/>
        <w:jc w:val="left"/>
        <w:rPr>
          <w:rFonts w:hint="eastAsia"/>
        </w:rPr>
      </w:pPr>
      <w:r>
        <w:rPr>
          <w:rFonts w:hint="eastAsia"/>
        </w:rPr>
        <w:t>在祂的高举中，祂建立并完成了祂在被钉十字架时所奠定的根基的建筑。</w:t>
      </w:r>
    </w:p>
    <w:p w14:paraId="2ABB371E">
      <w:pPr>
        <w:pStyle w:val="4"/>
        <w:spacing w:before="0"/>
        <w:ind w:left="0" w:right="0"/>
        <w:jc w:val="left"/>
        <w:rPr>
          <w:rFonts w:hint="eastAsia"/>
        </w:rPr>
      </w:pPr>
    </w:p>
    <w:p w14:paraId="5D9335C2">
      <w:pPr>
        <w:pStyle w:val="4"/>
        <w:spacing w:before="0"/>
        <w:ind w:left="0" w:right="0"/>
        <w:jc w:val="left"/>
        <w:rPr>
          <w:rFonts w:hint="eastAsia"/>
        </w:rPr>
      </w:pPr>
      <w:r>
        <w:rPr>
          <w:rFonts w:hint="eastAsia"/>
        </w:rPr>
        <w:t>He is exalted far above all rule, authority, and power, given to the Church as its head, that He might fill all in all (Eph. 1:20-23).</w:t>
      </w:r>
    </w:p>
    <w:p w14:paraId="2F022FB1">
      <w:pPr>
        <w:pStyle w:val="4"/>
        <w:spacing w:before="0"/>
        <w:ind w:left="0" w:right="0"/>
        <w:jc w:val="left"/>
        <w:rPr>
          <w:rFonts w:hint="eastAsia"/>
        </w:rPr>
      </w:pPr>
      <w:r>
        <w:rPr>
          <w:rFonts w:hint="eastAsia"/>
        </w:rPr>
        <w:t>祂被高举，远超过一切执政的、掌权的、有能的，并被赐给教会作万有之首，使祂可以充满万有（以弗所书 1:20-23）。</w:t>
      </w:r>
    </w:p>
    <w:p w14:paraId="6511C9E3">
      <w:pPr>
        <w:pStyle w:val="4"/>
        <w:spacing w:before="0"/>
        <w:ind w:left="0" w:right="0"/>
        <w:jc w:val="left"/>
        <w:rPr>
          <w:rFonts w:hint="eastAsia"/>
        </w:rPr>
      </w:pPr>
    </w:p>
    <w:p w14:paraId="2F58198E">
      <w:pPr>
        <w:pStyle w:val="4"/>
        <w:spacing w:before="0"/>
        <w:ind w:left="0" w:right="0"/>
        <w:jc w:val="left"/>
        <w:rPr>
          <w:rFonts w:hint="eastAsia"/>
        </w:rPr>
      </w:pPr>
      <w:r>
        <w:rPr>
          <w:rFonts w:hint="eastAsia"/>
        </w:rPr>
        <w:t>He was made Lord and Christ, Prince and Savior by the resurrection, to grant repentance and forgiveness of sins to Israel and to place all His enemies under His feet (Acts 2:36; 5:31; 1 Cor. 15:25).</w:t>
      </w:r>
    </w:p>
    <w:p w14:paraId="23F081C5">
      <w:pPr>
        <w:pStyle w:val="4"/>
        <w:spacing w:before="0"/>
        <w:ind w:left="0" w:right="0"/>
        <w:jc w:val="left"/>
        <w:rPr>
          <w:rFonts w:hint="eastAsia"/>
        </w:rPr>
      </w:pPr>
      <w:r>
        <w:rPr>
          <w:rFonts w:hint="eastAsia"/>
        </w:rPr>
        <w:t>祂藉着复活被立为主、为基督、为君王、为救主，要将悔改的心和赦罪的恩赐给以色列人，并将祂所有的仇敌都放在祂的脚下（使徒行传 2:36；5:31；哥林多前书 15:25）。</w:t>
      </w:r>
    </w:p>
    <w:p w14:paraId="7B64DA60">
      <w:pPr>
        <w:pStyle w:val="4"/>
        <w:spacing w:before="0"/>
        <w:ind w:left="0" w:right="0"/>
        <w:jc w:val="left"/>
        <w:rPr>
          <w:rFonts w:hint="eastAsia"/>
        </w:rPr>
      </w:pPr>
    </w:p>
    <w:p w14:paraId="3829F8C7">
      <w:pPr>
        <w:pStyle w:val="4"/>
        <w:spacing w:before="0"/>
        <w:ind w:left="0" w:right="0"/>
        <w:jc w:val="left"/>
        <w:rPr>
          <w:rFonts w:hint="eastAsia"/>
        </w:rPr>
      </w:pPr>
      <w:r>
        <w:rPr>
          <w:rFonts w:hint="eastAsia"/>
        </w:rPr>
        <w:t>He is exalted by God and given a name above all names, so that at the name of Jesus every knee should bow, in heaven and on earth and under the earth, and every tongue confess that Jesus Christ is Lord, to the glory of God the Father (Phil. 2:9-11).</w:t>
      </w:r>
    </w:p>
    <w:p w14:paraId="782B80E6">
      <w:pPr>
        <w:pStyle w:val="4"/>
        <w:spacing w:before="0"/>
        <w:ind w:left="0" w:right="0"/>
        <w:jc w:val="left"/>
        <w:rPr>
          <w:rFonts w:hint="eastAsia"/>
        </w:rPr>
      </w:pPr>
      <w:r>
        <w:rPr>
          <w:rFonts w:hint="eastAsia"/>
        </w:rPr>
        <w:t>祂被神高举，又赐给祂那超乎万名之上的名，叫一切在天上的、地上的，和地底下的，因耶稣的名无不屈膝，无不口称耶稣基督为主，使荣耀归与父神（腓立比书 2:9-11）。</w:t>
      </w:r>
    </w:p>
    <w:p w14:paraId="4BEFE176">
      <w:pPr>
        <w:pStyle w:val="4"/>
        <w:spacing w:before="0"/>
        <w:ind w:left="0" w:right="0"/>
        <w:jc w:val="left"/>
        <w:rPr>
          <w:rFonts w:hint="eastAsia"/>
        </w:rPr>
      </w:pPr>
    </w:p>
    <w:p w14:paraId="2AD899B1">
      <w:pPr>
        <w:pStyle w:val="4"/>
        <w:spacing w:before="0"/>
        <w:ind w:left="0" w:right="0"/>
        <w:jc w:val="left"/>
        <w:rPr>
          <w:rFonts w:hint="eastAsia"/>
        </w:rPr>
      </w:pPr>
      <w:r>
        <w:rPr>
          <w:rFonts w:hint="eastAsia"/>
        </w:rPr>
        <w:t>The exaltation of Christ is therefore not an incidental appendage or arbitrary addition to His humiliation in the days of His flesh.</w:t>
      </w:r>
    </w:p>
    <w:p w14:paraId="54C3747A">
      <w:pPr>
        <w:pStyle w:val="4"/>
        <w:spacing w:before="0"/>
        <w:ind w:left="0" w:right="0"/>
        <w:jc w:val="left"/>
        <w:rPr>
          <w:rFonts w:hint="eastAsia"/>
        </w:rPr>
      </w:pPr>
      <w:r>
        <w:rPr>
          <w:rFonts w:hint="eastAsia"/>
        </w:rPr>
        <w:t>因此，基督的高举并非祂肉身时期降卑的偶然附属品或任意添加物。</w:t>
      </w:r>
    </w:p>
    <w:p w14:paraId="50ADD34B">
      <w:pPr>
        <w:pStyle w:val="4"/>
        <w:spacing w:before="0"/>
        <w:ind w:left="0" w:right="0"/>
        <w:jc w:val="left"/>
        <w:rPr>
          <w:rFonts w:hint="eastAsia"/>
        </w:rPr>
      </w:pPr>
    </w:p>
    <w:p w14:paraId="611F67E8">
      <w:pPr>
        <w:pStyle w:val="4"/>
        <w:spacing w:before="0"/>
        <w:ind w:left="0" w:right="0"/>
        <w:jc w:val="left"/>
        <w:rPr>
          <w:rFonts w:hint="eastAsia"/>
        </w:rPr>
      </w:pPr>
      <w:r>
        <w:rPr>
          <w:rFonts w:hint="eastAsia"/>
        </w:rPr>
        <w:t>Rather, it is, like His humiliation, an indispensable part of the work of redemption that He must accomplish; in His exaltation, His humiliation  receives  its  seal  and  crown.</w:t>
      </w:r>
    </w:p>
    <w:p w14:paraId="37AA9920">
      <w:pPr>
        <w:pStyle w:val="4"/>
        <w:spacing w:before="0"/>
        <w:ind w:left="0" w:right="0"/>
        <w:jc w:val="left"/>
        <w:rPr>
          <w:rFonts w:hint="eastAsia"/>
        </w:rPr>
      </w:pPr>
      <w:r>
        <w:rPr>
          <w:rFonts w:hint="eastAsia"/>
        </w:rPr>
        <w:t>相反，它像祂的降卑一样，是祂必须完成的救赎工作中不可或缺的一部分；在祂的高举中，祂的降卑得到了印证和冠冕。</w:t>
      </w:r>
    </w:p>
    <w:p w14:paraId="25D141DD">
      <w:pPr>
        <w:pStyle w:val="4"/>
        <w:spacing w:before="0"/>
        <w:ind w:left="0" w:right="0"/>
        <w:jc w:val="left"/>
        <w:rPr>
          <w:rFonts w:hint="eastAsia"/>
        </w:rPr>
      </w:pPr>
    </w:p>
    <w:p w14:paraId="63EB7F93">
      <w:pPr>
        <w:pStyle w:val="4"/>
        <w:spacing w:before="0"/>
        <w:ind w:left="0" w:right="0"/>
        <w:jc w:val="left"/>
        <w:rPr>
          <w:rFonts w:hint="eastAsia"/>
        </w:rPr>
      </w:pPr>
      <w:r>
        <w:rPr>
          <w:rFonts w:hint="eastAsia"/>
        </w:rPr>
        <w:t>The  same  Christ  who</w:t>
      </w:r>
    </w:p>
    <w:p w14:paraId="54332753">
      <w:pPr>
        <w:pStyle w:val="4"/>
        <w:spacing w:before="0"/>
        <w:ind w:left="0" w:right="0"/>
        <w:jc w:val="left"/>
        <w:rPr>
          <w:rFonts w:hint="eastAsia"/>
        </w:rPr>
      </w:pPr>
      <w:r>
        <w:rPr>
          <w:rFonts w:hint="eastAsia"/>
        </w:rPr>
        <w:t>那同一位基督，</w:t>
      </w:r>
    </w:p>
    <w:p w14:paraId="4CADCDB5">
      <w:pPr>
        <w:pStyle w:val="4"/>
        <w:spacing w:before="0"/>
        <w:ind w:left="0" w:right="0"/>
        <w:jc w:val="left"/>
        <w:rPr>
          <w:rFonts w:hint="eastAsia"/>
        </w:rPr>
      </w:pPr>
    </w:p>
    <w:p w14:paraId="4AE1B51D">
      <w:pPr>
        <w:pStyle w:val="4"/>
        <w:spacing w:before="0"/>
        <w:ind w:left="0" w:right="0"/>
        <w:jc w:val="left"/>
        <w:rPr>
          <w:rFonts w:hint="eastAsia"/>
        </w:rPr>
      </w:pPr>
      <w:r>
        <w:rPr>
          <w:rFonts w:hint="eastAsia"/>
        </w:rPr>
        <w:t>descended to the lowest parts of the earth has also ascended above all heavens, that He might fulfill all things (Eph. 4:9-10).</w:t>
      </w:r>
    </w:p>
    <w:p w14:paraId="1C33384B">
      <w:pPr>
        <w:pStyle w:val="4"/>
        <w:spacing w:before="0"/>
        <w:ind w:left="0" w:right="0"/>
        <w:jc w:val="left"/>
        <w:rPr>
          <w:rFonts w:hint="eastAsia"/>
        </w:rPr>
      </w:pPr>
      <w:r>
        <w:rPr>
          <w:rFonts w:hint="eastAsia"/>
        </w:rPr>
        <w:t>降到地上最低之处的，也升到诸天之上，为要充满万有（以弗所书 4:9-10）。</w:t>
      </w:r>
    </w:p>
    <w:p w14:paraId="1036A307">
      <w:pPr>
        <w:pStyle w:val="4"/>
        <w:spacing w:before="0"/>
        <w:ind w:left="0" w:right="0"/>
        <w:jc w:val="left"/>
        <w:rPr>
          <w:rFonts w:hint="eastAsia"/>
        </w:rPr>
      </w:pPr>
    </w:p>
    <w:p w14:paraId="4A4FE5A3">
      <w:pPr>
        <w:pStyle w:val="4"/>
        <w:spacing w:before="0"/>
        <w:ind w:left="0" w:right="0"/>
        <w:jc w:val="left"/>
        <w:rPr>
          <w:rFonts w:hint="eastAsia"/>
        </w:rPr>
      </w:pPr>
      <w:r>
        <w:rPr>
          <w:rFonts w:hint="eastAsia"/>
        </w:rPr>
        <w:t>He must do it; it is His work; no one else can accomplish it.</w:t>
      </w:r>
    </w:p>
    <w:p w14:paraId="46EE4A16">
      <w:pPr>
        <w:pStyle w:val="4"/>
        <w:spacing w:before="0"/>
        <w:ind w:left="0" w:right="0"/>
        <w:jc w:val="left"/>
        <w:rPr>
          <w:rFonts w:hint="eastAsia"/>
        </w:rPr>
      </w:pPr>
      <w:r>
        <w:rPr>
          <w:rFonts w:hint="eastAsia"/>
        </w:rPr>
        <w:t>祂必须这样做；这是祂的工作；没有其他人能完成它。</w:t>
      </w:r>
    </w:p>
    <w:p w14:paraId="5D918666">
      <w:pPr>
        <w:pStyle w:val="4"/>
        <w:spacing w:before="0"/>
        <w:ind w:left="0" w:right="0"/>
        <w:jc w:val="left"/>
        <w:rPr>
          <w:rFonts w:hint="eastAsia"/>
        </w:rPr>
      </w:pPr>
    </w:p>
    <w:p w14:paraId="6C295417">
      <w:pPr>
        <w:pStyle w:val="4"/>
        <w:spacing w:before="0"/>
        <w:ind w:left="0" w:right="0"/>
        <w:jc w:val="left"/>
        <w:rPr>
          <w:rFonts w:hint="eastAsia"/>
        </w:rPr>
      </w:pPr>
      <w:r>
        <w:rPr>
          <w:rFonts w:hint="eastAsia"/>
        </w:rPr>
        <w:t>The Father exalted Him precisely because He humbled Himself so profoundly (Phil. 2:9).</w:t>
      </w:r>
    </w:p>
    <w:p w14:paraId="633D0749">
      <w:pPr>
        <w:pStyle w:val="4"/>
        <w:spacing w:before="0"/>
        <w:ind w:left="0" w:right="0"/>
        <w:jc w:val="left"/>
        <w:rPr>
          <w:rFonts w:hint="eastAsia"/>
        </w:rPr>
      </w:pPr>
      <w:r>
        <w:rPr>
          <w:rFonts w:hint="eastAsia"/>
        </w:rPr>
        <w:t>父高举祂，正是因为祂如此深刻地降卑自己（腓立比书 2:9）。</w:t>
      </w:r>
    </w:p>
    <w:p w14:paraId="19E8FA14">
      <w:pPr>
        <w:pStyle w:val="4"/>
        <w:spacing w:before="0"/>
        <w:ind w:left="0" w:right="0"/>
        <w:jc w:val="left"/>
        <w:rPr>
          <w:rFonts w:hint="eastAsia"/>
        </w:rPr>
      </w:pPr>
    </w:p>
    <w:p w14:paraId="1C859656">
      <w:pPr>
        <w:pStyle w:val="4"/>
        <w:spacing w:before="0"/>
        <w:ind w:left="0" w:right="0"/>
        <w:jc w:val="left"/>
        <w:rPr>
          <w:rFonts w:hint="eastAsia"/>
        </w:rPr>
      </w:pPr>
      <w:r>
        <w:rPr>
          <w:rFonts w:hint="eastAsia"/>
        </w:rPr>
        <w:t>He has given all judgment to the Son because He desired to become the Son of Man (John 5:22).</w:t>
      </w:r>
    </w:p>
    <w:p w14:paraId="1F7C793C">
      <w:pPr>
        <w:pStyle w:val="4"/>
        <w:spacing w:before="0"/>
        <w:ind w:left="0" w:right="0"/>
        <w:jc w:val="left"/>
        <w:rPr>
          <w:rFonts w:hint="eastAsia"/>
        </w:rPr>
      </w:pPr>
      <w:r>
        <w:rPr>
          <w:rFonts w:hint="eastAsia"/>
        </w:rPr>
        <w:t>祂已将一切审判都交给了子，因为祂愿意成为人子（约翰福音 5:22）。</w:t>
      </w:r>
    </w:p>
    <w:p w14:paraId="62E076F7">
      <w:pPr>
        <w:pStyle w:val="4"/>
        <w:spacing w:before="0"/>
        <w:ind w:left="0" w:right="0"/>
        <w:jc w:val="left"/>
        <w:rPr>
          <w:rFonts w:hint="eastAsia"/>
        </w:rPr>
      </w:pPr>
    </w:p>
    <w:p w14:paraId="0244A242">
      <w:pPr>
        <w:pStyle w:val="4"/>
        <w:spacing w:before="0"/>
        <w:ind w:left="0" w:right="0"/>
        <w:jc w:val="left"/>
        <w:rPr>
          <w:rFonts w:hint="eastAsia"/>
        </w:rPr>
      </w:pPr>
      <w:r>
        <w:rPr>
          <w:rFonts w:hint="eastAsia"/>
        </w:rPr>
        <w:t>The Son is exalted and continues His work in exaltation to demonstrate that He is the perfect, true, and almighty Savior.</w:t>
      </w:r>
    </w:p>
    <w:p w14:paraId="26310BAE">
      <w:pPr>
        <w:pStyle w:val="4"/>
        <w:spacing w:before="0"/>
        <w:ind w:left="0" w:right="0"/>
        <w:jc w:val="left"/>
        <w:rPr>
          <w:rFonts w:hint="eastAsia"/>
        </w:rPr>
      </w:pPr>
      <w:r>
        <w:rPr>
          <w:rFonts w:hint="eastAsia"/>
        </w:rPr>
        <w:t>子被高举，并在高举中继续祂的工作，以证明祂是完美、真实、全能的救主。</w:t>
      </w:r>
    </w:p>
    <w:p w14:paraId="3E7214F1">
      <w:pPr>
        <w:pStyle w:val="4"/>
        <w:spacing w:before="0"/>
        <w:ind w:left="0" w:right="0"/>
        <w:jc w:val="left"/>
        <w:rPr>
          <w:rFonts w:hint="eastAsia"/>
        </w:rPr>
      </w:pPr>
    </w:p>
    <w:p w14:paraId="26B80F3D">
      <w:pPr>
        <w:pStyle w:val="4"/>
        <w:spacing w:before="0"/>
        <w:ind w:left="0" w:right="0"/>
        <w:jc w:val="left"/>
        <w:rPr>
          <w:rFonts w:hint="eastAsia"/>
        </w:rPr>
      </w:pPr>
      <w:r>
        <w:rPr>
          <w:rFonts w:hint="eastAsia"/>
        </w:rPr>
        <w:t>He will not rest until He can hand over the kingdom to God the Father, complete and perfect, and present the Church to Him as His bride, without spot or wrinkle (1 Cor. 15:24; Eph. 5:25-27).</w:t>
      </w:r>
    </w:p>
    <w:p w14:paraId="07EA49B8">
      <w:pPr>
        <w:pStyle w:val="4"/>
        <w:spacing w:before="0"/>
        <w:ind w:left="0" w:right="0"/>
        <w:jc w:val="left"/>
        <w:rPr>
          <w:rFonts w:hint="eastAsia"/>
        </w:rPr>
      </w:pPr>
      <w:r>
        <w:rPr>
          <w:rFonts w:hint="eastAsia"/>
        </w:rPr>
        <w:t>祂必不歇息，直到祂能将国度完完整整地交给父神，并将教会作为祂的新妇，毫无玷污皱纹等类的病，献给祂（哥林多前书 15:24；以弗所书 5:25-27）。</w:t>
      </w:r>
    </w:p>
    <w:p w14:paraId="3AA78E9E">
      <w:pPr>
        <w:pStyle w:val="4"/>
        <w:spacing w:before="0"/>
        <w:ind w:left="0" w:right="0"/>
        <w:jc w:val="left"/>
        <w:rPr>
          <w:rFonts w:hint="eastAsia"/>
        </w:rPr>
      </w:pPr>
    </w:p>
    <w:p w14:paraId="4BFCAB66">
      <w:pPr>
        <w:pStyle w:val="4"/>
        <w:spacing w:before="0"/>
        <w:ind w:left="0" w:right="0"/>
        <w:jc w:val="left"/>
        <w:rPr>
          <w:rFonts w:hint="eastAsia"/>
        </w:rPr>
      </w:pPr>
      <w:r>
        <w:rPr>
          <w:rFonts w:hint="eastAsia"/>
        </w:rPr>
        <w:t>The honor of Christ Himself depends on the completion of this work of salvation; His own name and fame are at stake.</w:t>
      </w:r>
    </w:p>
    <w:p w14:paraId="3C536D52">
      <w:pPr>
        <w:pStyle w:val="4"/>
        <w:spacing w:before="0"/>
        <w:ind w:left="0" w:right="0"/>
        <w:jc w:val="left"/>
        <w:rPr>
          <w:rFonts w:hint="eastAsia"/>
        </w:rPr>
      </w:pPr>
      <w:r>
        <w:rPr>
          <w:rFonts w:hint="eastAsia"/>
        </w:rPr>
        <w:t>基督自身的荣耀取决于这救赎工作的完成；祂自己的名声也系于此。</w:t>
      </w:r>
    </w:p>
    <w:p w14:paraId="472FE7D4">
      <w:pPr>
        <w:pStyle w:val="4"/>
        <w:spacing w:before="0"/>
        <w:ind w:left="0" w:right="0"/>
        <w:jc w:val="left"/>
        <w:rPr>
          <w:rFonts w:hint="eastAsia"/>
        </w:rPr>
      </w:pPr>
    </w:p>
    <w:p w14:paraId="51D828C9">
      <w:pPr>
        <w:pStyle w:val="4"/>
        <w:spacing w:before="0"/>
        <w:ind w:left="0" w:right="0"/>
        <w:jc w:val="left"/>
        <w:rPr>
          <w:rFonts w:hint="eastAsia"/>
        </w:rPr>
      </w:pPr>
      <w:r>
        <w:rPr>
          <w:rFonts w:hint="eastAsia"/>
        </w:rPr>
        <w:t>He exalts His own and brings them to where He is, that they may behold His glory (John 17:24).</w:t>
      </w:r>
    </w:p>
    <w:p w14:paraId="53A6C18B">
      <w:pPr>
        <w:pStyle w:val="4"/>
        <w:spacing w:before="0"/>
        <w:ind w:left="0" w:right="0"/>
        <w:jc w:val="left"/>
        <w:rPr>
          <w:rFonts w:hint="eastAsia"/>
        </w:rPr>
      </w:pPr>
      <w:r>
        <w:rPr>
          <w:rFonts w:hint="eastAsia"/>
        </w:rPr>
        <w:t>祂高举属祂的人，并将他们带到祂所在之处，使他们可以看见祂的荣耀（约翰福音 17:24）。</w:t>
      </w:r>
    </w:p>
    <w:p w14:paraId="4CF16F74">
      <w:pPr>
        <w:pStyle w:val="4"/>
        <w:spacing w:before="0"/>
        <w:ind w:left="0" w:right="0"/>
        <w:jc w:val="left"/>
        <w:rPr>
          <w:rFonts w:hint="eastAsia"/>
        </w:rPr>
      </w:pPr>
    </w:p>
    <w:p w14:paraId="52A79579">
      <w:pPr>
        <w:pStyle w:val="4"/>
        <w:spacing w:before="0"/>
        <w:ind w:left="0" w:right="0"/>
        <w:jc w:val="left"/>
        <w:rPr>
          <w:rFonts w:hint="eastAsia"/>
        </w:rPr>
      </w:pPr>
      <w:r>
        <w:rPr>
          <w:rFonts w:hint="eastAsia"/>
        </w:rPr>
        <w:t>He will return at the end of the ages to be glorified in His saints and to be marveled at among all who have believed (2 Thess. 1:10).</w:t>
      </w:r>
    </w:p>
    <w:p w14:paraId="7ED55565">
      <w:pPr>
        <w:pStyle w:val="4"/>
        <w:spacing w:before="0"/>
        <w:ind w:left="0" w:right="0"/>
        <w:jc w:val="left"/>
        <w:rPr>
          <w:rFonts w:hint="eastAsia"/>
        </w:rPr>
      </w:pPr>
      <w:r>
        <w:rPr>
          <w:rFonts w:hint="eastAsia"/>
        </w:rPr>
        <w:t>祂将在世代的末了再来，在祂的圣徒中得荣耀，并在所有信的人中被惊叹（帖撒罗尼迦后书 1:10）。</w:t>
      </w:r>
    </w:p>
    <w:p w14:paraId="4CD584B6">
      <w:pPr>
        <w:pStyle w:val="4"/>
        <w:spacing w:before="0"/>
        <w:ind w:left="0" w:right="0"/>
        <w:jc w:val="left"/>
        <w:rPr>
          <w:rFonts w:hint="eastAsia"/>
        </w:rPr>
      </w:pPr>
    </w:p>
    <w:p w14:paraId="7538F5C8">
      <w:pPr>
        <w:pStyle w:val="4"/>
        <w:spacing w:before="0"/>
        <w:ind w:left="0" w:right="0"/>
        <w:jc w:val="left"/>
        <w:rPr>
          <w:rFonts w:hint="eastAsia"/>
        </w:rPr>
      </w:pPr>
      <w:r>
        <w:rPr>
          <w:rFonts w:hint="eastAsia"/>
        </w:rPr>
        <w:t>The exaltation of Christ began, according to the Reformed confession, with His resurrection, but according to many other traditions, even earlier, with His descent into hell.</w:t>
      </w:r>
    </w:p>
    <w:p w14:paraId="26E682E1">
      <w:pPr>
        <w:pStyle w:val="4"/>
        <w:spacing w:before="0"/>
        <w:ind w:left="0" w:right="0"/>
        <w:jc w:val="left"/>
        <w:rPr>
          <w:rFonts w:hint="eastAsia"/>
        </w:rPr>
      </w:pPr>
      <w:r>
        <w:rPr>
          <w:rFonts w:hint="eastAsia"/>
        </w:rPr>
        <w:t>根据改革宗教会的信条，基督的高举始于祂的复活，但根据许多其他传统，甚至更早，始于祂下到地狱。</w:t>
      </w:r>
    </w:p>
    <w:p w14:paraId="6CA5E654">
      <w:pPr>
        <w:pStyle w:val="4"/>
        <w:spacing w:before="0"/>
        <w:ind w:left="0" w:right="0"/>
        <w:jc w:val="left"/>
        <w:rPr>
          <w:rFonts w:hint="eastAsia"/>
        </w:rPr>
      </w:pPr>
    </w:p>
    <w:p w14:paraId="1D9D07D1">
      <w:pPr>
        <w:pStyle w:val="4"/>
        <w:spacing w:before="0"/>
        <w:ind w:left="0" w:right="0"/>
        <w:jc w:val="left"/>
        <w:rPr>
          <w:rFonts w:hint="eastAsia"/>
        </w:rPr>
      </w:pPr>
      <w:r>
        <w:rPr>
          <w:rFonts w:hint="eastAsia"/>
        </w:rPr>
        <w:t>However, this is interpreted in various ways.</w:t>
      </w:r>
    </w:p>
    <w:p w14:paraId="0605EDCC">
      <w:pPr>
        <w:pStyle w:val="4"/>
        <w:spacing w:before="0"/>
        <w:ind w:left="0" w:right="0"/>
        <w:jc w:val="left"/>
        <w:rPr>
          <w:rFonts w:hint="eastAsia"/>
        </w:rPr>
      </w:pPr>
      <w:r>
        <w:rPr>
          <w:rFonts w:hint="eastAsia"/>
        </w:rPr>
        <w:t>然而，这一点有多种解释。</w:t>
      </w:r>
    </w:p>
    <w:p w14:paraId="3BA75F47">
      <w:pPr>
        <w:pStyle w:val="4"/>
        <w:spacing w:before="0"/>
        <w:ind w:left="0" w:right="0"/>
        <w:jc w:val="left"/>
        <w:rPr>
          <w:rFonts w:hint="eastAsia"/>
        </w:rPr>
      </w:pPr>
    </w:p>
    <w:p w14:paraId="6B4301E0">
      <w:pPr>
        <w:pStyle w:val="4"/>
        <w:spacing w:before="0"/>
        <w:ind w:left="0" w:right="0"/>
        <w:jc w:val="left"/>
        <w:rPr>
          <w:rFonts w:hint="eastAsia"/>
        </w:rPr>
      </w:pPr>
      <w:r>
        <w:rPr>
          <w:rFonts w:hint="eastAsia"/>
        </w:rPr>
        <w:t>The Greek Church understands it as Christ descending into the underworld with His divine nature and human soul to liberate the souls of the holy patriarchs and bring them, along with the penitent thief on the cross, to paradise.</w:t>
      </w:r>
    </w:p>
    <w:p w14:paraId="4C97B44C">
      <w:pPr>
        <w:pStyle w:val="4"/>
        <w:spacing w:before="0"/>
        <w:ind w:left="0" w:right="0"/>
        <w:jc w:val="left"/>
        <w:rPr>
          <w:rFonts w:hint="eastAsia"/>
        </w:rPr>
      </w:pPr>
      <w:r>
        <w:rPr>
          <w:rFonts w:hint="eastAsia"/>
        </w:rPr>
        <w:t>希腊教会将其理解为基督以其神性及人性灵魂降入阴间，以解救圣洁先祖的灵魂，并将他们与十字架上悔改的盗贼一同带入乐园。</w:t>
      </w:r>
    </w:p>
    <w:p w14:paraId="29A6C2B3">
      <w:pPr>
        <w:pStyle w:val="4"/>
        <w:spacing w:before="0"/>
        <w:ind w:left="0" w:right="0"/>
        <w:jc w:val="left"/>
        <w:rPr>
          <w:rFonts w:hint="eastAsia"/>
        </w:rPr>
      </w:pPr>
    </w:p>
    <w:p w14:paraId="7253FE21">
      <w:pPr>
        <w:pStyle w:val="4"/>
        <w:spacing w:before="0"/>
        <w:ind w:left="0" w:right="0"/>
        <w:jc w:val="left"/>
        <w:rPr>
          <w:rFonts w:hint="eastAsia"/>
        </w:rPr>
      </w:pPr>
      <w:r>
        <w:rPr>
          <w:rFonts w:hint="eastAsia"/>
        </w:rPr>
        <w:t>According to the Roman Church, Christ indeed descended into the underworld with His soul and remained there as long as His body rested in the tomb, in order to liberate the souls of the pious who had remained there painlessly until salvation was attained, from the state of death, bringing them to heaven to share in the beatific vision of God.</w:t>
      </w:r>
    </w:p>
    <w:p w14:paraId="3A212F53">
      <w:pPr>
        <w:pStyle w:val="4"/>
        <w:spacing w:before="0"/>
        <w:ind w:left="0" w:right="0"/>
        <w:jc w:val="left"/>
        <w:rPr>
          <w:rFonts w:hint="eastAsia"/>
        </w:rPr>
      </w:pPr>
      <w:r>
        <w:rPr>
          <w:rFonts w:hint="eastAsia"/>
        </w:rPr>
        <w:t>根据罗马教会的说法，基督确实以其灵魂降入阴间，并在其身体安息于坟墓期间一直停留在那里，以便将那些一直无痛苦地停留在那里直到获得救恩的虔诚者的灵魂从死亡状态中解救出来，将他们带到天堂，分享对神的美好异象。</w:t>
      </w:r>
    </w:p>
    <w:p w14:paraId="387DD48D">
      <w:pPr>
        <w:pStyle w:val="4"/>
        <w:spacing w:before="0"/>
        <w:ind w:left="0" w:right="0"/>
        <w:jc w:val="left"/>
        <w:rPr>
          <w:rFonts w:hint="eastAsia"/>
        </w:rPr>
      </w:pPr>
    </w:p>
    <w:p w14:paraId="1FC0CA1D">
      <w:pPr>
        <w:pStyle w:val="4"/>
        <w:spacing w:before="0"/>
        <w:ind w:left="0" w:right="0"/>
        <w:jc w:val="left"/>
        <w:rPr>
          <w:rFonts w:hint="eastAsia"/>
        </w:rPr>
      </w:pPr>
      <w:r>
        <w:rPr>
          <w:rFonts w:hint="eastAsia"/>
        </w:rPr>
        <w:t>The Lutheran Church differentiates between the actual resurrection of Christ and His rising from the grave, teaching that</w:t>
      </w:r>
    </w:p>
    <w:p w14:paraId="41F7AC30">
      <w:pPr>
        <w:pStyle w:val="4"/>
        <w:spacing w:before="0"/>
        <w:ind w:left="0" w:right="0"/>
        <w:jc w:val="left"/>
        <w:rPr>
          <w:rFonts w:hint="eastAsia"/>
        </w:rPr>
      </w:pPr>
      <w:r>
        <w:rPr>
          <w:rFonts w:hint="eastAsia"/>
        </w:rPr>
        <w:t>路德宗教会区分了基督的实际复活和祂从坟墓中起来，教导说</w:t>
      </w:r>
    </w:p>
    <w:p w14:paraId="7F5C4532">
      <w:pPr>
        <w:pStyle w:val="4"/>
        <w:spacing w:before="0"/>
        <w:ind w:left="0" w:right="0"/>
        <w:jc w:val="left"/>
        <w:rPr>
          <w:rFonts w:hint="eastAsia"/>
        </w:rPr>
      </w:pPr>
    </w:p>
    <w:p w14:paraId="71F414DF">
      <w:pPr>
        <w:pStyle w:val="4"/>
        <w:spacing w:before="0"/>
        <w:ind w:left="0" w:right="0"/>
        <w:jc w:val="left"/>
        <w:rPr>
          <w:rFonts w:hint="eastAsia"/>
        </w:rPr>
      </w:pPr>
      <w:r>
        <w:rPr>
          <w:rFonts w:hint="eastAsia"/>
        </w:rPr>
        <w:t>Christ, during this brief interval, went specifically to hell with both soul and body, to proclaim His victory to the devils and the damned.</w:t>
      </w:r>
    </w:p>
    <w:p w14:paraId="68CD44DF">
      <w:pPr>
        <w:pStyle w:val="4"/>
        <w:spacing w:before="0"/>
        <w:ind w:left="0" w:right="0"/>
        <w:jc w:val="left"/>
        <w:rPr>
          <w:rFonts w:hint="eastAsia"/>
        </w:rPr>
      </w:pPr>
      <w:r>
        <w:rPr>
          <w:rFonts w:hint="eastAsia"/>
        </w:rPr>
        <w:t>基督在这短暂的间歇期，特意带着灵魂和身体下到地狱，向魔鬼和被咒诅的人宣告祂的胜利。</w:t>
      </w:r>
    </w:p>
    <w:p w14:paraId="300973C3">
      <w:pPr>
        <w:pStyle w:val="4"/>
        <w:spacing w:before="0"/>
        <w:ind w:left="0" w:right="0"/>
        <w:jc w:val="left"/>
        <w:rPr>
          <w:rFonts w:hint="eastAsia"/>
        </w:rPr>
      </w:pPr>
    </w:p>
    <w:p w14:paraId="33818C03">
      <w:pPr>
        <w:pStyle w:val="4"/>
        <w:spacing w:before="0"/>
        <w:ind w:left="0" w:right="0"/>
        <w:jc w:val="left"/>
        <w:rPr>
          <w:rFonts w:hint="eastAsia"/>
        </w:rPr>
      </w:pPr>
      <w:r>
        <w:rPr>
          <w:rFonts w:hint="eastAsia"/>
        </w:rPr>
        <w:t>Many theologians, especially in recent times, interpret the Article as meaning that Christ descended to the underworld before His resurrection, either with the soul or the body, to preach the Gospel to those who had died in their sins, giving them an opportunity for repentance and faith.</w:t>
      </w:r>
    </w:p>
    <w:p w14:paraId="6A4BB046">
      <w:pPr>
        <w:pStyle w:val="4"/>
        <w:spacing w:before="0"/>
        <w:ind w:left="0" w:right="0"/>
        <w:jc w:val="left"/>
        <w:rPr>
          <w:rFonts w:hint="eastAsia"/>
        </w:rPr>
      </w:pPr>
      <w:r>
        <w:rPr>
          <w:rFonts w:hint="eastAsia"/>
        </w:rPr>
        <w:t>许多神学家，尤其是近代的神学家，将此信条解释为基督在复活之前，或以灵魂或以身体降至阴间，向那些死在罪中的人传讲福音，给他们悔改和信心的机会。</w:t>
      </w:r>
    </w:p>
    <w:p w14:paraId="0210FD88">
      <w:pPr>
        <w:pStyle w:val="4"/>
        <w:spacing w:before="0"/>
        <w:ind w:left="0" w:right="0"/>
        <w:jc w:val="left"/>
        <w:rPr>
          <w:rFonts w:hint="eastAsia"/>
        </w:rPr>
      </w:pPr>
    </w:p>
    <w:p w14:paraId="3B66054A">
      <w:pPr>
        <w:pStyle w:val="4"/>
        <w:spacing w:before="0"/>
        <w:ind w:left="0" w:right="0"/>
        <w:jc w:val="left"/>
        <w:rPr>
          <w:rFonts w:hint="eastAsia"/>
        </w:rPr>
      </w:pPr>
      <w:r>
        <w:rPr>
          <w:rFonts w:hint="eastAsia"/>
        </w:rPr>
        <w:t>The great diversity of interpretations indicates that the original meaning of the phrase "descended into hell" has been lost.</w:t>
      </w:r>
    </w:p>
    <w:p w14:paraId="255B7AC6">
      <w:pPr>
        <w:pStyle w:val="4"/>
        <w:spacing w:before="0"/>
        <w:ind w:left="0" w:right="0"/>
        <w:jc w:val="left"/>
        <w:rPr>
          <w:rFonts w:hint="eastAsia"/>
        </w:rPr>
      </w:pPr>
      <w:r>
        <w:rPr>
          <w:rFonts w:hint="eastAsia"/>
        </w:rPr>
        <w:t>解释的巨大差异表明，“下到地狱”这句话的原始含义已经失传。</w:t>
      </w:r>
    </w:p>
    <w:p w14:paraId="289289AD">
      <w:pPr>
        <w:pStyle w:val="4"/>
        <w:spacing w:before="0"/>
        <w:ind w:left="0" w:right="0"/>
        <w:jc w:val="left"/>
        <w:rPr>
          <w:rFonts w:hint="eastAsia"/>
        </w:rPr>
      </w:pPr>
    </w:p>
    <w:p w14:paraId="5973F04B">
      <w:pPr>
        <w:pStyle w:val="4"/>
        <w:spacing w:before="0"/>
        <w:ind w:left="0" w:right="0"/>
        <w:jc w:val="left"/>
        <w:rPr>
          <w:rFonts w:hint="eastAsia"/>
        </w:rPr>
      </w:pPr>
      <w:r>
        <w:rPr>
          <w:rFonts w:hint="eastAsia"/>
        </w:rPr>
        <w:t>We do not know the origin of the article, nor what was precisely meant by it.</w:t>
      </w:r>
    </w:p>
    <w:p w14:paraId="30956D54">
      <w:pPr>
        <w:pStyle w:val="4"/>
        <w:spacing w:before="0"/>
        <w:ind w:left="0" w:right="0"/>
        <w:jc w:val="left"/>
        <w:rPr>
          <w:rFonts w:hint="eastAsia"/>
        </w:rPr>
      </w:pPr>
      <w:r>
        <w:rPr>
          <w:rFonts w:hint="eastAsia"/>
        </w:rPr>
        <w:t>我们不知道这条信条的起源，也不知道它的确切含义。</w:t>
      </w:r>
    </w:p>
    <w:p w14:paraId="475D872E">
      <w:pPr>
        <w:pStyle w:val="4"/>
        <w:spacing w:before="0"/>
        <w:ind w:left="0" w:right="0"/>
        <w:jc w:val="left"/>
        <w:rPr>
          <w:rFonts w:hint="eastAsia"/>
        </w:rPr>
      </w:pPr>
    </w:p>
    <w:p w14:paraId="66A1666F">
      <w:pPr>
        <w:pStyle w:val="4"/>
        <w:spacing w:before="0"/>
        <w:ind w:left="0" w:right="0"/>
        <w:jc w:val="left"/>
        <w:rPr>
          <w:rFonts w:hint="eastAsia"/>
        </w:rPr>
      </w:pPr>
      <w:r>
        <w:rPr>
          <w:rFonts w:hint="eastAsia"/>
        </w:rPr>
        <w:t>Furthermore, Scripture does not support a literal, real, or local descent of Christ into hell.</w:t>
      </w:r>
    </w:p>
    <w:p w14:paraId="3B93127D">
      <w:pPr>
        <w:pStyle w:val="4"/>
        <w:spacing w:before="0"/>
        <w:ind w:left="0" w:right="0"/>
        <w:jc w:val="left"/>
        <w:rPr>
          <w:rFonts w:hint="eastAsia"/>
        </w:rPr>
      </w:pPr>
      <w:r>
        <w:rPr>
          <w:rFonts w:hint="eastAsia"/>
        </w:rPr>
        <w:t>此外，圣经并不支持基督字面意义上、真实地或地域性地降入地狱。</w:t>
      </w:r>
    </w:p>
    <w:p w14:paraId="5DE84AB6">
      <w:pPr>
        <w:pStyle w:val="4"/>
        <w:spacing w:before="0"/>
        <w:ind w:left="0" w:right="0"/>
        <w:jc w:val="left"/>
        <w:rPr>
          <w:rFonts w:hint="eastAsia"/>
        </w:rPr>
      </w:pPr>
    </w:p>
    <w:p w14:paraId="17E99FF0">
      <w:pPr>
        <w:pStyle w:val="4"/>
        <w:spacing w:before="0"/>
        <w:ind w:left="0" w:right="0"/>
        <w:jc w:val="left"/>
        <w:rPr>
          <w:rFonts w:hint="eastAsia"/>
        </w:rPr>
      </w:pPr>
      <w:r>
        <w:rPr>
          <w:rFonts w:hint="eastAsia"/>
        </w:rPr>
        <w:t>In Acts 2:27, Peter applies the words of Psalm 16 to Christ: "You will not abandon my soul to Hades, nor allow Your Holy One to see corruption."</w:t>
      </w:r>
    </w:p>
    <w:p w14:paraId="59DFD2C5">
      <w:pPr>
        <w:pStyle w:val="4"/>
        <w:spacing w:before="0"/>
        <w:ind w:left="0" w:right="0"/>
        <w:jc w:val="left"/>
        <w:rPr>
          <w:rFonts w:hint="eastAsia"/>
        </w:rPr>
      </w:pPr>
      <w:r>
        <w:rPr>
          <w:rFonts w:hint="eastAsia"/>
        </w:rPr>
        <w:t>在使徒行传 2:27，彼得将诗篇 16 篇的话应用于基督：“你必不将我的灵魂撇在阴间，也不叫你的圣者见朽坏。”</w:t>
      </w:r>
    </w:p>
    <w:p w14:paraId="3AE5BDBD">
      <w:pPr>
        <w:pStyle w:val="4"/>
        <w:spacing w:before="0"/>
        <w:ind w:left="0" w:right="0"/>
        <w:jc w:val="left"/>
        <w:rPr>
          <w:rFonts w:hint="eastAsia"/>
        </w:rPr>
      </w:pPr>
    </w:p>
    <w:p w14:paraId="790BCEA5">
      <w:pPr>
        <w:pStyle w:val="4"/>
        <w:spacing w:before="0"/>
        <w:ind w:left="0" w:right="0"/>
        <w:jc w:val="left"/>
        <w:rPr>
          <w:rFonts w:hint="eastAsia"/>
        </w:rPr>
      </w:pPr>
      <w:r>
        <w:rPr>
          <w:rFonts w:hint="eastAsia"/>
        </w:rPr>
        <w:t>However, the annotation rightly notes that "Hades" should be understood as "grave"; while Christ was in paradise in soul, He was in the grave in body, and between His death and resurrection, He was in the state of death.</w:t>
      </w:r>
    </w:p>
    <w:p w14:paraId="640B85B9">
      <w:pPr>
        <w:pStyle w:val="4"/>
        <w:spacing w:before="0"/>
        <w:ind w:left="0" w:right="0"/>
        <w:jc w:val="left"/>
        <w:rPr>
          <w:rFonts w:hint="eastAsia"/>
        </w:rPr>
      </w:pPr>
      <w:r>
        <w:rPr>
          <w:rFonts w:hint="eastAsia"/>
        </w:rPr>
        <w:t>然而，注释正确地指出，“阴间”应理解为“坟墓”；基督在灵魂里是在乐园，祂在身体里是在坟墓，在祂的死与复活之间，祂处于死亡的状态。</w:t>
      </w:r>
    </w:p>
    <w:p w14:paraId="05FCD6EE">
      <w:pPr>
        <w:pStyle w:val="4"/>
        <w:spacing w:before="0"/>
        <w:ind w:left="0" w:right="0"/>
        <w:jc w:val="left"/>
        <w:rPr>
          <w:rFonts w:hint="eastAsia"/>
        </w:rPr>
      </w:pPr>
    </w:p>
    <w:p w14:paraId="75EE9E95">
      <w:pPr>
        <w:pStyle w:val="4"/>
        <w:spacing w:before="0"/>
        <w:ind w:left="0" w:right="0"/>
        <w:jc w:val="left"/>
        <w:rPr>
          <w:rFonts w:hint="eastAsia"/>
        </w:rPr>
      </w:pPr>
      <w:r>
        <w:rPr>
          <w:rFonts w:hint="eastAsia"/>
        </w:rPr>
        <w:t>In Ephesians 4:9, Paul states that the One who ascended first descended to the lower parts of the earth; this does not refer to a descent into hell but either to the incarnation of Christ on earth or His death, in which He descended into the grave.</w:t>
      </w:r>
    </w:p>
    <w:p w14:paraId="6A743BB4">
      <w:pPr>
        <w:pStyle w:val="4"/>
        <w:spacing w:before="0"/>
        <w:ind w:left="0" w:right="0"/>
        <w:jc w:val="left"/>
        <w:rPr>
          <w:rFonts w:hint="eastAsia"/>
        </w:rPr>
      </w:pPr>
      <w:r>
        <w:rPr>
          <w:rFonts w:hint="eastAsia"/>
        </w:rPr>
        <w:t>在以弗所书 4:9，保罗说那升上去的，岂不是先降到地底下么；这并非指降入地狱，而是指基督在世上的道成肉身，或指祂的死，祂在死中降入坟墓。</w:t>
      </w:r>
    </w:p>
    <w:p w14:paraId="7B6B07F1">
      <w:pPr>
        <w:pStyle w:val="4"/>
        <w:spacing w:before="0"/>
        <w:ind w:left="0" w:right="0"/>
        <w:jc w:val="left"/>
        <w:rPr>
          <w:rFonts w:hint="eastAsia"/>
        </w:rPr>
      </w:pPr>
    </w:p>
    <w:p w14:paraId="3E8C8C8F">
      <w:pPr>
        <w:pStyle w:val="4"/>
        <w:spacing w:before="0"/>
        <w:ind w:left="0" w:right="0"/>
        <w:jc w:val="left"/>
        <w:rPr>
          <w:rFonts w:hint="eastAsia"/>
        </w:rPr>
      </w:pPr>
      <w:r>
        <w:rPr>
          <w:rFonts w:hint="eastAsia"/>
        </w:rPr>
        <w:t>In 1 Peter 3:19-21, the Apostle speaks not of what Christ did between His death and resurrection, but either of what He did before His incarnation by His Spirit in the days of Noah or of what He did after His resurrection, being alive in the Spirit.</w:t>
      </w:r>
    </w:p>
    <w:p w14:paraId="6285ED71">
      <w:pPr>
        <w:pStyle w:val="4"/>
        <w:spacing w:before="0"/>
        <w:ind w:left="0" w:right="0"/>
        <w:jc w:val="left"/>
        <w:rPr>
          <w:rFonts w:hint="eastAsia"/>
        </w:rPr>
      </w:pPr>
      <w:r>
        <w:rPr>
          <w:rFonts w:hint="eastAsia"/>
        </w:rPr>
        <w:t>在彼得前书 3:19-21，使徒所说的并非基督在祂死与复活之间所做的事，而是指祂在道成肉身之前藉着祂的灵在挪亚时代所做的事，或者是指祂复活之后，在灵里活着所做的事。</w:t>
      </w:r>
    </w:p>
    <w:p w14:paraId="489E877A">
      <w:pPr>
        <w:pStyle w:val="4"/>
        <w:spacing w:before="0"/>
        <w:ind w:left="0" w:right="0"/>
        <w:jc w:val="left"/>
        <w:rPr>
          <w:rFonts w:hint="eastAsia"/>
        </w:rPr>
      </w:pPr>
    </w:p>
    <w:p w14:paraId="5099B84C">
      <w:pPr>
        <w:pStyle w:val="4"/>
        <w:spacing w:before="0"/>
        <w:ind w:left="0" w:right="0"/>
        <w:jc w:val="left"/>
        <w:rPr>
          <w:rFonts w:hint="eastAsia"/>
        </w:rPr>
      </w:pPr>
      <w:r>
        <w:rPr>
          <w:rFonts w:hint="eastAsia"/>
        </w:rPr>
        <w:t>There is no scriptural basis for the doctrine of a local descent of Christ into the underworld or hell.</w:t>
      </w:r>
    </w:p>
    <w:p w14:paraId="06F58C6B">
      <w:pPr>
        <w:pStyle w:val="4"/>
        <w:spacing w:before="0"/>
        <w:ind w:left="0" w:right="0"/>
        <w:jc w:val="left"/>
        <w:rPr>
          <w:rFonts w:hint="eastAsia"/>
        </w:rPr>
      </w:pPr>
      <w:r>
        <w:rPr>
          <w:rFonts w:hint="eastAsia"/>
        </w:rPr>
        <w:t>关于基督地域性地降入阴间或地狱的教义，没有圣经依据。</w:t>
      </w:r>
    </w:p>
    <w:p w14:paraId="3C8BD0C1">
      <w:pPr>
        <w:pStyle w:val="4"/>
        <w:spacing w:before="0"/>
        <w:ind w:left="0" w:right="0"/>
        <w:jc w:val="left"/>
        <w:rPr>
          <w:rFonts w:hint="eastAsia"/>
        </w:rPr>
      </w:pPr>
    </w:p>
    <w:p w14:paraId="241AA02F">
      <w:pPr>
        <w:pStyle w:val="4"/>
        <w:spacing w:before="0"/>
        <w:ind w:left="0" w:right="0"/>
        <w:jc w:val="left"/>
        <w:rPr>
          <w:rFonts w:hint="eastAsia"/>
        </w:rPr>
      </w:pPr>
      <w:r>
        <w:rPr>
          <w:rFonts w:hint="eastAsia"/>
        </w:rPr>
        <w:t>The Reformed Church has thus abandoned this interpretation of the Article, either understanding it to mean the infernal anguish and pain Christ suffered before His death in Gethsemane and on Golgotha, or the state of death in which Christ found Himself while</w:t>
      </w:r>
    </w:p>
    <w:p w14:paraId="6E814ECF">
      <w:pPr>
        <w:pStyle w:val="4"/>
        <w:spacing w:before="0"/>
        <w:ind w:left="0" w:right="0"/>
        <w:jc w:val="left"/>
        <w:rPr>
          <w:rFonts w:hint="eastAsia"/>
        </w:rPr>
      </w:pPr>
      <w:r>
        <w:rPr>
          <w:rFonts w:hint="eastAsia"/>
        </w:rPr>
        <w:t>因此，改革宗教会放弃了对该信条的这种解释，或者将其理解为基督在客西马尼和各各他受死之前所遭受的地狱般的痛苦和折磨，或者理解为基督在祂躺卧于</w:t>
      </w:r>
    </w:p>
    <w:p w14:paraId="315C8F71">
      <w:pPr>
        <w:pStyle w:val="4"/>
        <w:spacing w:before="0"/>
        <w:ind w:left="0" w:right="0"/>
        <w:jc w:val="left"/>
        <w:rPr>
          <w:rFonts w:hint="eastAsia"/>
        </w:rPr>
      </w:pPr>
    </w:p>
    <w:p w14:paraId="586A8D48">
      <w:pPr>
        <w:pStyle w:val="4"/>
        <w:spacing w:before="0"/>
        <w:ind w:left="0" w:right="0"/>
        <w:jc w:val="left"/>
        <w:rPr>
          <w:rFonts w:hint="eastAsia"/>
        </w:rPr>
      </w:pPr>
      <w:r>
        <w:rPr>
          <w:rFonts w:hint="eastAsia"/>
        </w:rPr>
        <w:t>He lay in the grave.</w:t>
      </w:r>
    </w:p>
    <w:p w14:paraId="1CBFE5DC">
      <w:pPr>
        <w:pStyle w:val="4"/>
        <w:spacing w:before="0"/>
        <w:ind w:left="0" w:right="0"/>
        <w:jc w:val="left"/>
        <w:rPr>
          <w:rFonts w:hint="eastAsia"/>
        </w:rPr>
      </w:pPr>
      <w:r>
        <w:rPr>
          <w:rFonts w:hint="eastAsia"/>
        </w:rPr>
        <w:t>坟墓时所处的死亡状态。</w:t>
      </w:r>
    </w:p>
    <w:p w14:paraId="5C6FB1ED">
      <w:pPr>
        <w:pStyle w:val="4"/>
        <w:spacing w:before="0"/>
        <w:ind w:left="0" w:right="0"/>
        <w:jc w:val="left"/>
        <w:rPr>
          <w:rFonts w:hint="eastAsia"/>
        </w:rPr>
      </w:pPr>
    </w:p>
    <w:p w14:paraId="1D0B843A">
      <w:pPr>
        <w:pStyle w:val="4"/>
        <w:spacing w:before="0"/>
        <w:ind w:left="0" w:right="0"/>
        <w:jc w:val="left"/>
        <w:rPr>
          <w:rFonts w:hint="eastAsia"/>
        </w:rPr>
      </w:pPr>
      <w:r>
        <w:rPr>
          <w:rFonts w:hint="eastAsia"/>
        </w:rPr>
        <w:t>Both interpretations find unity in the scriptural notion that Christ's surrender in death was the hour of His enemies and the power of darkness (Luke 22:53).</w:t>
      </w:r>
    </w:p>
    <w:p w14:paraId="44E45BEE">
      <w:pPr>
        <w:pStyle w:val="4"/>
        <w:spacing w:before="0"/>
        <w:ind w:left="0" w:right="0"/>
        <w:jc w:val="left"/>
        <w:rPr>
          <w:rFonts w:hint="eastAsia"/>
        </w:rPr>
      </w:pPr>
      <w:r>
        <w:rPr>
          <w:rFonts w:hint="eastAsia"/>
        </w:rPr>
        <w:t>两种解释都在圣经的观念中找到了统一，即基督在死亡中的降服是祂仇敌的时刻和黑暗权势的时刻（路加福音 22:53）。</w:t>
      </w:r>
    </w:p>
    <w:p w14:paraId="4C2ECDB1">
      <w:pPr>
        <w:pStyle w:val="4"/>
        <w:spacing w:before="0"/>
        <w:ind w:left="0" w:right="0"/>
        <w:jc w:val="left"/>
        <w:rPr>
          <w:rFonts w:hint="eastAsia"/>
        </w:rPr>
      </w:pPr>
    </w:p>
    <w:p w14:paraId="5FA19872">
      <w:pPr>
        <w:pStyle w:val="4"/>
        <w:spacing w:before="0"/>
        <w:ind w:left="0" w:right="0"/>
        <w:jc w:val="left"/>
        <w:rPr>
          <w:rFonts w:hint="eastAsia"/>
        </w:rPr>
      </w:pPr>
      <w:r>
        <w:rPr>
          <w:rFonts w:hint="eastAsia"/>
        </w:rPr>
        <w:t>Christ knew this hour would come and voluntarily surrendered to it (John 8:20, 12:23, 27, 13:1, 17:1).</w:t>
      </w:r>
    </w:p>
    <w:p w14:paraId="1567106F">
      <w:pPr>
        <w:pStyle w:val="4"/>
        <w:spacing w:before="0"/>
        <w:ind w:left="0" w:right="0"/>
        <w:jc w:val="left"/>
        <w:rPr>
          <w:rFonts w:hint="eastAsia"/>
        </w:rPr>
      </w:pPr>
      <w:r>
        <w:rPr>
          <w:rFonts w:hint="eastAsia"/>
        </w:rPr>
        <w:t>基督知道这个时刻会到来，并自愿降服于它（约翰福音 8:20, 12:23, 27, 13:1, 17:1）。</w:t>
      </w:r>
    </w:p>
    <w:p w14:paraId="5E7B573B">
      <w:pPr>
        <w:pStyle w:val="4"/>
        <w:spacing w:before="0"/>
        <w:ind w:left="0" w:right="0"/>
        <w:jc w:val="left"/>
        <w:rPr>
          <w:rFonts w:hint="eastAsia"/>
        </w:rPr>
      </w:pPr>
    </w:p>
    <w:p w14:paraId="1B5340B8">
      <w:pPr>
        <w:pStyle w:val="4"/>
        <w:spacing w:before="0"/>
        <w:ind w:left="0" w:right="0"/>
        <w:jc w:val="left"/>
        <w:rPr>
          <w:rFonts w:hint="eastAsia"/>
        </w:rPr>
      </w:pPr>
      <w:r>
        <w:rPr>
          <w:rFonts w:hint="eastAsia"/>
        </w:rPr>
        <w:t>In that hour, when He manifested the highest spiritual power of His love and obedience (John 10:17-18), He appeared utterly powerless; His enemies did with Him as they pleased; darkness seemed to triumph over Him; indeed, not in a local sense, but in a spiritual sense, He descended into hell.</w:t>
      </w:r>
    </w:p>
    <w:p w14:paraId="3100975F">
      <w:pPr>
        <w:pStyle w:val="4"/>
        <w:spacing w:before="0"/>
        <w:ind w:left="0" w:right="0"/>
        <w:jc w:val="left"/>
        <w:rPr>
          <w:rFonts w:hint="eastAsia"/>
        </w:rPr>
      </w:pPr>
      <w:r>
        <w:rPr>
          <w:rFonts w:hint="eastAsia"/>
        </w:rPr>
        <w:t>在那一刻，当祂显现出祂爱与顺服的最高属灵能力时（约翰福音 10:17-18），祂显得全然无力；祂的仇敌任意对待祂；黑暗似乎战胜了祂；的确，并非在地域意义上，而是在属灵意义上，祂降入了地狱。</w:t>
      </w:r>
    </w:p>
    <w:p w14:paraId="109F8D0F">
      <w:pPr>
        <w:pStyle w:val="4"/>
        <w:spacing w:before="0"/>
        <w:ind w:left="0" w:right="0"/>
        <w:jc w:val="left"/>
        <w:rPr>
          <w:rFonts w:hint="eastAsia"/>
        </w:rPr>
      </w:pPr>
    </w:p>
    <w:p w14:paraId="2E768981">
      <w:pPr>
        <w:pStyle w:val="4"/>
        <w:spacing w:before="0"/>
        <w:ind w:left="0" w:right="0"/>
        <w:jc w:val="left"/>
        <w:rPr>
          <w:rFonts w:hint="eastAsia"/>
        </w:rPr>
      </w:pPr>
      <w:r>
        <w:rPr>
          <w:rFonts w:hint="eastAsia"/>
        </w:rPr>
        <w:t>Yet, the power of darkness was not autonomous; it was permitted by the Father (John 19:11).</w:t>
      </w:r>
    </w:p>
    <w:p w14:paraId="74534EEF">
      <w:pPr>
        <w:pStyle w:val="4"/>
        <w:spacing w:before="0"/>
        <w:ind w:left="0" w:right="0"/>
        <w:jc w:val="left"/>
        <w:rPr>
          <w:rFonts w:hint="eastAsia"/>
        </w:rPr>
      </w:pPr>
      <w:r>
        <w:rPr>
          <w:rFonts w:hint="eastAsia"/>
        </w:rPr>
        <w:t>然而，黑暗的权势并非自主的；它是父所允许的（约翰福音 19:11）。</w:t>
      </w:r>
    </w:p>
    <w:p w14:paraId="3F44D410">
      <w:pPr>
        <w:pStyle w:val="4"/>
        <w:spacing w:before="0"/>
        <w:ind w:left="0" w:right="0"/>
        <w:jc w:val="left"/>
        <w:rPr>
          <w:rFonts w:hint="eastAsia"/>
        </w:rPr>
      </w:pPr>
    </w:p>
    <w:p w14:paraId="461DE22C">
      <w:pPr>
        <w:pStyle w:val="4"/>
        <w:spacing w:before="0"/>
        <w:ind w:left="0" w:right="0"/>
        <w:jc w:val="left"/>
        <w:rPr>
          <w:rFonts w:hint="eastAsia"/>
        </w:rPr>
      </w:pPr>
      <w:r>
        <w:rPr>
          <w:rFonts w:hint="eastAsia"/>
        </w:rPr>
        <w:t>Christ's enemies did not comprehend that they were merely instruments, unknowingly and unwillingly fulfilling what God's hand and counsel had predetermined (Acts 2:23; 4:28).</w:t>
      </w:r>
    </w:p>
    <w:p w14:paraId="749E472D">
      <w:pPr>
        <w:pStyle w:val="4"/>
        <w:spacing w:before="0"/>
        <w:ind w:left="0" w:right="0"/>
        <w:jc w:val="left"/>
        <w:rPr>
          <w:rFonts w:hint="eastAsia"/>
        </w:rPr>
      </w:pPr>
      <w:r>
        <w:rPr>
          <w:rFonts w:hint="eastAsia"/>
        </w:rPr>
        <w:t>基督的仇敌不明白他们仅仅是工具，不知不觉地、不情愿地成就了神的手和旨意所预定的事（使徒行传 2:23；4:28）。</w:t>
      </w:r>
    </w:p>
    <w:p w14:paraId="1380D89B">
      <w:pPr>
        <w:pStyle w:val="4"/>
        <w:spacing w:before="0"/>
        <w:ind w:left="0" w:right="0"/>
        <w:jc w:val="left"/>
        <w:rPr>
          <w:rFonts w:hint="eastAsia"/>
        </w:rPr>
      </w:pPr>
    </w:p>
    <w:p w14:paraId="3EF81BC2">
      <w:pPr>
        <w:pStyle w:val="4"/>
        <w:spacing w:before="0"/>
        <w:ind w:left="0" w:right="0"/>
        <w:jc w:val="left"/>
        <w:rPr>
          <w:rFonts w:hint="eastAsia"/>
        </w:rPr>
      </w:pPr>
      <w:r>
        <w:rPr>
          <w:rFonts w:hint="eastAsia"/>
        </w:rPr>
        <w:t>Even in His humiliation, Christ was the mighty One who voluntarily gave up His life and offered His soul as a ransom for many.</w:t>
      </w:r>
    </w:p>
    <w:p w14:paraId="40C3F391">
      <w:pPr>
        <w:pStyle w:val="4"/>
        <w:spacing w:before="0"/>
        <w:ind w:left="0" w:right="0"/>
        <w:jc w:val="left"/>
        <w:rPr>
          <w:rFonts w:hint="eastAsia"/>
        </w:rPr>
      </w:pPr>
      <w:r>
        <w:rPr>
          <w:rFonts w:hint="eastAsia"/>
        </w:rPr>
        <w:t>即使在祂的降卑中，基督也是那位大能者，祂自愿舍弃自己的生命，并将自己的灵魂作为多人的赎价。</w:t>
      </w:r>
    </w:p>
    <w:p w14:paraId="1CF976AB">
      <w:pPr>
        <w:pStyle w:val="4"/>
        <w:spacing w:before="0"/>
        <w:ind w:left="0" w:right="0"/>
        <w:jc w:val="left"/>
        <w:rPr>
          <w:rFonts w:hint="eastAsia"/>
        </w:rPr>
      </w:pPr>
    </w:p>
    <w:p w14:paraId="1A7DC7E8">
      <w:pPr>
        <w:pStyle w:val="4"/>
        <w:spacing w:before="0"/>
        <w:ind w:left="0" w:right="0"/>
        <w:jc w:val="left"/>
        <w:rPr>
          <w:rFonts w:hint="eastAsia"/>
        </w:rPr>
      </w:pPr>
      <w:r>
        <w:rPr>
          <w:rFonts w:hint="eastAsia"/>
        </w:rPr>
        <w:t>The hour of the power of darkness was His own (John 7:30, 8:20); in His death, He conquered death through the power of His love, His complete self-denial, and His absolute obedience to the Father's will.</w:t>
      </w:r>
    </w:p>
    <w:p w14:paraId="2428A6D2">
      <w:pPr>
        <w:pStyle w:val="4"/>
        <w:spacing w:before="0"/>
        <w:ind w:left="0" w:right="0"/>
        <w:jc w:val="left"/>
        <w:rPr>
          <w:rFonts w:hint="eastAsia"/>
        </w:rPr>
      </w:pPr>
      <w:r>
        <w:rPr>
          <w:rFonts w:hint="eastAsia"/>
        </w:rPr>
        <w:t>黑暗权势的时刻是祂自己的（约翰福音 7:30, 8:20）；在祂的死中，祂藉着祂爱的能力、祂完全的舍己以及祂对父旨意的绝对顺服，战胜了死亡。</w:t>
      </w:r>
    </w:p>
    <w:p w14:paraId="2E296925">
      <w:pPr>
        <w:pStyle w:val="4"/>
        <w:spacing w:before="0"/>
        <w:ind w:left="0" w:right="0"/>
        <w:jc w:val="left"/>
        <w:rPr>
          <w:rFonts w:hint="eastAsia"/>
        </w:rPr>
      </w:pPr>
    </w:p>
    <w:p w14:paraId="50FEEACF">
      <w:pPr>
        <w:pStyle w:val="4"/>
        <w:spacing w:before="0"/>
        <w:ind w:left="0" w:right="0"/>
        <w:jc w:val="left"/>
        <w:rPr>
          <w:rFonts w:hint="eastAsia"/>
        </w:rPr>
      </w:pPr>
      <w:r>
        <w:rPr>
          <w:rFonts w:hint="eastAsia"/>
        </w:rPr>
        <w:t>Therefore, it was not possible that He, the Holy One, should be held by death or abandoned by God to decay (Acts 2:25, 27).</w:t>
      </w:r>
    </w:p>
    <w:p w14:paraId="18B995CB">
      <w:pPr>
        <w:pStyle w:val="4"/>
        <w:spacing w:before="0"/>
        <w:ind w:left="0" w:right="0"/>
        <w:jc w:val="left"/>
        <w:rPr>
          <w:rFonts w:hint="eastAsia"/>
        </w:rPr>
      </w:pPr>
      <w:r>
        <w:rPr>
          <w:rFonts w:hint="eastAsia"/>
        </w:rPr>
        <w:t>因此，祂这位圣者，不可能被死亡拘禁，也不可能被神撇弃以致朽坏（使徒行传 2:25, 27）。</w:t>
      </w:r>
    </w:p>
    <w:p w14:paraId="482C1AAE">
      <w:pPr>
        <w:pStyle w:val="4"/>
        <w:spacing w:before="0"/>
        <w:ind w:left="0" w:right="0"/>
        <w:jc w:val="left"/>
        <w:rPr>
          <w:rFonts w:hint="eastAsia"/>
        </w:rPr>
      </w:pPr>
    </w:p>
    <w:p w14:paraId="33727536">
      <w:pPr>
        <w:pStyle w:val="4"/>
        <w:spacing w:before="0"/>
        <w:ind w:left="0" w:right="0"/>
        <w:jc w:val="left"/>
        <w:rPr>
          <w:rFonts w:hint="eastAsia"/>
        </w:rPr>
      </w:pPr>
      <w:r>
        <w:rPr>
          <w:rFonts w:hint="eastAsia"/>
        </w:rPr>
        <w:t>On the contrary, the Father raised Him up (Acts 2:24, 3:26, 5:30, 13:37; Rom. 4:25; 1 Cor. 15:14, etc.), and Christ Himself rose by His own right and power (John 11:25; Acts 2:31; Rom. 1:4, 14:9; 1 Cor. 15:21; 1 Thess. 4:14, etc.).</w:t>
      </w:r>
    </w:p>
    <w:p w14:paraId="76983F20">
      <w:pPr>
        <w:pStyle w:val="4"/>
        <w:spacing w:before="0"/>
        <w:ind w:left="0" w:right="0"/>
        <w:jc w:val="left"/>
        <w:rPr>
          <w:rFonts w:hint="eastAsia"/>
        </w:rPr>
      </w:pPr>
      <w:r>
        <w:rPr>
          <w:rFonts w:hint="eastAsia"/>
        </w:rPr>
        <w:t>相反，父使祂复活（使徒行传 2:24, 3:26, 5:30, 13:37；罗马书 4:25；哥林多前书 15:14 等），基督自己也凭着祂的权柄和能力复活了（约翰福音 11:25；使徒行传 2:31；罗马书 1:4, 14:9；哥林多前书 15:21；帖撒罗尼迦前书 4:14 等）。</w:t>
      </w:r>
    </w:p>
    <w:p w14:paraId="6C47865F">
      <w:pPr>
        <w:pStyle w:val="4"/>
        <w:spacing w:before="0"/>
        <w:ind w:left="0" w:right="0"/>
        <w:jc w:val="left"/>
        <w:rPr>
          <w:rFonts w:hint="eastAsia"/>
        </w:rPr>
      </w:pPr>
    </w:p>
    <w:p w14:paraId="01CB8D22">
      <w:pPr>
        <w:pStyle w:val="4"/>
        <w:spacing w:before="0"/>
        <w:ind w:left="0" w:right="0"/>
        <w:jc w:val="left"/>
        <w:rPr>
          <w:rFonts w:hint="eastAsia"/>
        </w:rPr>
      </w:pPr>
      <w:r>
        <w:rPr>
          <w:rFonts w:hint="eastAsia"/>
        </w:rPr>
        <w:t>He is the Son of God.</w:t>
      </w:r>
    </w:p>
    <w:p w14:paraId="02E60F82">
      <w:pPr>
        <w:pStyle w:val="4"/>
        <w:spacing w:before="0"/>
        <w:ind w:left="0" w:right="0"/>
        <w:jc w:val="left"/>
        <w:rPr>
          <w:rFonts w:hint="eastAsia"/>
        </w:rPr>
      </w:pPr>
      <w:r>
        <w:rPr>
          <w:rFonts w:hint="eastAsia"/>
        </w:rPr>
        <w:t>祂是神的儿子。</w:t>
      </w:r>
    </w:p>
    <w:p w14:paraId="490019BB">
      <w:pPr>
        <w:pStyle w:val="4"/>
        <w:spacing w:before="0"/>
        <w:ind w:left="0" w:right="0"/>
        <w:jc w:val="left"/>
        <w:rPr>
          <w:rFonts w:hint="eastAsia"/>
        </w:rPr>
      </w:pPr>
    </w:p>
    <w:p w14:paraId="7C782288">
      <w:pPr>
        <w:pStyle w:val="4"/>
        <w:spacing w:before="0"/>
        <w:ind w:left="0" w:right="0"/>
        <w:jc w:val="left"/>
        <w:rPr>
          <w:rFonts w:hint="eastAsia"/>
        </w:rPr>
      </w:pPr>
      <w:r>
        <w:rPr>
          <w:rFonts w:hint="eastAsia"/>
        </w:rPr>
        <w:t>The pangs of death were, as it were, the birth pangs of His new life (Acts 2:24); Christ is the firstborn from the dead (Col. 1:18).</w:t>
      </w:r>
    </w:p>
    <w:p w14:paraId="2E5FD633">
      <w:pPr>
        <w:pStyle w:val="4"/>
        <w:spacing w:before="0"/>
        <w:ind w:left="0" w:right="0"/>
        <w:jc w:val="left"/>
        <w:rPr>
          <w:rFonts w:hint="eastAsia"/>
        </w:rPr>
      </w:pPr>
      <w:r>
        <w:rPr>
          <w:rFonts w:hint="eastAsia"/>
        </w:rPr>
        <w:t>死亡的痛苦，可以说是祂新生命的产难（使徒行传 2:24）；基督是首先从死里复活的（歌罗西书 1:18）。</w:t>
      </w:r>
    </w:p>
    <w:p w14:paraId="1D4ACA29">
      <w:pPr>
        <w:pStyle w:val="4"/>
        <w:spacing w:before="0"/>
        <w:ind w:left="0" w:right="0"/>
        <w:jc w:val="left"/>
        <w:rPr>
          <w:rFonts w:hint="eastAsia"/>
        </w:rPr>
      </w:pPr>
    </w:p>
    <w:p w14:paraId="26995EEC">
      <w:pPr>
        <w:pStyle w:val="4"/>
        <w:spacing w:before="0"/>
        <w:ind w:left="0" w:right="0"/>
        <w:jc w:val="left"/>
        <w:rPr>
          <w:rFonts w:hint="eastAsia"/>
        </w:rPr>
      </w:pPr>
      <w:r>
        <w:rPr>
          <w:rFonts w:hint="eastAsia"/>
        </w:rPr>
        <w:t>This resurrection entailed the quickening of His dead body and His rising from the grave.</w:t>
      </w:r>
    </w:p>
    <w:p w14:paraId="7A483D0F">
      <w:pPr>
        <w:pStyle w:val="4"/>
        <w:spacing w:before="0"/>
        <w:ind w:left="0" w:right="0"/>
        <w:jc w:val="left"/>
        <w:rPr>
          <w:rFonts w:hint="eastAsia"/>
        </w:rPr>
      </w:pPr>
      <w:r>
        <w:rPr>
          <w:rFonts w:hint="eastAsia"/>
        </w:rPr>
        <w:t>这次复活包括了祂死去的身体的复苏和祂从坟墓中起来。</w:t>
      </w:r>
    </w:p>
    <w:p w14:paraId="37D81E5F">
      <w:pPr>
        <w:pStyle w:val="4"/>
        <w:spacing w:before="0"/>
        <w:ind w:left="0" w:right="0"/>
        <w:jc w:val="left"/>
        <w:rPr>
          <w:rFonts w:hint="eastAsia"/>
        </w:rPr>
      </w:pPr>
    </w:p>
    <w:p w14:paraId="7544BEBD">
      <w:pPr>
        <w:pStyle w:val="4"/>
        <w:spacing w:before="0"/>
        <w:ind w:left="0" w:right="0"/>
        <w:jc w:val="left"/>
        <w:rPr>
          <w:rFonts w:hint="eastAsia"/>
        </w:rPr>
      </w:pPr>
      <w:r>
        <w:rPr>
          <w:rFonts w:hint="eastAsia"/>
        </w:rPr>
        <w:t>The adversaries of the resurrection are confronted with no small dilemma concerning this event.</w:t>
      </w:r>
    </w:p>
    <w:p w14:paraId="6201D6D3">
      <w:pPr>
        <w:pStyle w:val="4"/>
        <w:spacing w:before="0"/>
        <w:ind w:left="0" w:right="0"/>
        <w:jc w:val="left"/>
        <w:rPr>
          <w:rFonts w:hint="eastAsia"/>
        </w:rPr>
      </w:pPr>
      <w:r>
        <w:rPr>
          <w:rFonts w:hint="eastAsia"/>
        </w:rPr>
        <w:t>复活的反对者们在这一事件上面临着不小的困境。</w:t>
      </w:r>
    </w:p>
    <w:p w14:paraId="2C708FF9">
      <w:pPr>
        <w:pStyle w:val="4"/>
        <w:spacing w:before="0"/>
        <w:ind w:left="0" w:right="0"/>
        <w:jc w:val="left"/>
        <w:rPr>
          <w:rFonts w:hint="eastAsia"/>
        </w:rPr>
      </w:pPr>
    </w:p>
    <w:p w14:paraId="37347530">
      <w:pPr>
        <w:pStyle w:val="4"/>
        <w:spacing w:before="0"/>
        <w:ind w:left="0" w:right="0"/>
        <w:jc w:val="left"/>
        <w:rPr>
          <w:rFonts w:hint="eastAsia"/>
        </w:rPr>
      </w:pPr>
      <w:r>
        <w:rPr>
          <w:rFonts w:hint="eastAsia"/>
        </w:rPr>
        <w:t>In former times, they attempted to explain away this narrative by asserting that</w:t>
      </w:r>
    </w:p>
    <w:p w14:paraId="0B063CCC">
      <w:pPr>
        <w:pStyle w:val="4"/>
        <w:spacing w:before="0"/>
        <w:ind w:left="0" w:right="0"/>
        <w:jc w:val="left"/>
        <w:rPr>
          <w:rFonts w:hint="eastAsia"/>
        </w:rPr>
      </w:pPr>
      <w:r>
        <w:rPr>
          <w:rFonts w:hint="eastAsia"/>
        </w:rPr>
        <w:t>在过去，他们试图通过声称</w:t>
      </w:r>
    </w:p>
    <w:p w14:paraId="71255D6E">
      <w:pPr>
        <w:pStyle w:val="4"/>
        <w:spacing w:before="0"/>
        <w:ind w:left="0" w:right="0"/>
        <w:jc w:val="left"/>
        <w:rPr>
          <w:rFonts w:hint="eastAsia"/>
        </w:rPr>
      </w:pPr>
    </w:p>
    <w:p w14:paraId="27601C8E">
      <w:pPr>
        <w:pStyle w:val="4"/>
        <w:spacing w:before="0"/>
        <w:ind w:left="0" w:right="0"/>
        <w:jc w:val="left"/>
        <w:rPr>
          <w:rFonts w:hint="eastAsia"/>
        </w:rPr>
      </w:pPr>
      <w:r>
        <w:rPr>
          <w:rFonts w:hint="eastAsia"/>
        </w:rPr>
        <w:t>Jesus had merely appeared to be dead, or that His body had been stolen by His disciples, or that the disciples were deluded, imagining they saw Him.</w:t>
      </w:r>
    </w:p>
    <w:p w14:paraId="66604271">
      <w:pPr>
        <w:pStyle w:val="4"/>
        <w:spacing w:before="0"/>
        <w:ind w:left="0" w:right="0"/>
        <w:jc w:val="left"/>
        <w:rPr>
          <w:rFonts w:hint="eastAsia"/>
        </w:rPr>
      </w:pPr>
      <w:r>
        <w:rPr>
          <w:rFonts w:hint="eastAsia"/>
        </w:rPr>
        <w:t>耶稣只是看起来死了，或者祂的身体被祂的门徒偷走了，或者门徒们受了迷惑，以为他们看见了祂，来解释这个叙述。</w:t>
      </w:r>
    </w:p>
    <w:p w14:paraId="61B21860">
      <w:pPr>
        <w:pStyle w:val="4"/>
        <w:spacing w:before="0"/>
        <w:ind w:left="0" w:right="0"/>
        <w:jc w:val="left"/>
        <w:rPr>
          <w:rFonts w:hint="eastAsia"/>
        </w:rPr>
      </w:pPr>
    </w:p>
    <w:p w14:paraId="423D4C5C">
      <w:pPr>
        <w:pStyle w:val="4"/>
        <w:spacing w:before="0"/>
        <w:ind w:left="0" w:right="0"/>
        <w:jc w:val="left"/>
        <w:rPr>
          <w:rFonts w:hint="eastAsia"/>
        </w:rPr>
      </w:pPr>
      <w:r>
        <w:rPr>
          <w:rFonts w:hint="eastAsia"/>
        </w:rPr>
        <w:t>Yet, these hypotheses have been successively abandoned, and presently many turn to spiritism, deeming it a convenient explanation for Christ’s resurrection.</w:t>
      </w:r>
    </w:p>
    <w:p w14:paraId="463EF711">
      <w:pPr>
        <w:pStyle w:val="4"/>
        <w:spacing w:before="0"/>
        <w:ind w:left="0" w:right="0"/>
        <w:jc w:val="left"/>
        <w:rPr>
          <w:rFonts w:hint="eastAsia"/>
        </w:rPr>
      </w:pPr>
      <w:r>
        <w:rPr>
          <w:rFonts w:hint="eastAsia"/>
        </w:rPr>
        <w:t>然而，这些假说相继被放弃，目前许多人转向招魂术，认为这是对基督复活的一个方便的解释。</w:t>
      </w:r>
    </w:p>
    <w:p w14:paraId="263482E4">
      <w:pPr>
        <w:pStyle w:val="4"/>
        <w:spacing w:before="0"/>
        <w:ind w:left="0" w:right="0"/>
        <w:jc w:val="left"/>
        <w:rPr>
          <w:rFonts w:hint="eastAsia"/>
        </w:rPr>
      </w:pPr>
    </w:p>
    <w:p w14:paraId="57F9D045">
      <w:pPr>
        <w:pStyle w:val="4"/>
        <w:spacing w:before="0"/>
        <w:ind w:left="0" w:right="0"/>
        <w:jc w:val="left"/>
        <w:rPr>
          <w:rFonts w:hint="eastAsia"/>
        </w:rPr>
      </w:pPr>
      <w:r>
        <w:rPr>
          <w:rFonts w:hint="eastAsia"/>
        </w:rPr>
        <w:t>They claim that something objective indeed transpired; the disciples saw something</w:t>
      </w:r>
    </w:p>
    <w:p w14:paraId="17E111E6">
      <w:pPr>
        <w:pStyle w:val="4"/>
        <w:spacing w:before="0"/>
        <w:ind w:left="0" w:right="0"/>
        <w:jc w:val="left"/>
        <w:rPr>
          <w:rFonts w:hint="eastAsia"/>
        </w:rPr>
      </w:pPr>
      <w:r>
        <w:rPr>
          <w:rFonts w:hint="eastAsia"/>
        </w:rPr>
        <w:t>他们声称确实发生了一些客观的事情；门徒们看到了一些东西</w:t>
      </w:r>
    </w:p>
    <w:p w14:paraId="07C7DB30">
      <w:pPr>
        <w:pStyle w:val="4"/>
        <w:spacing w:before="0"/>
        <w:ind w:left="0" w:right="0"/>
        <w:jc w:val="left"/>
        <w:rPr>
          <w:rFonts w:hint="eastAsia"/>
        </w:rPr>
      </w:pPr>
    </w:p>
    <w:p w14:paraId="2013D7D5">
      <w:pPr>
        <w:pStyle w:val="4"/>
        <w:spacing w:before="0"/>
        <w:ind w:left="0" w:right="0"/>
        <w:jc w:val="left"/>
        <w:rPr>
          <w:rFonts w:hint="eastAsia"/>
        </w:rPr>
      </w:pPr>
      <w:r>
        <w:rPr>
          <w:rFonts w:hint="eastAsia"/>
        </w:rPr>
        <w:t>—an apparition of the deceased Christ, who, though dead in body, lived on in spirit.</w:t>
      </w:r>
    </w:p>
    <w:p w14:paraId="5A4F09DC">
      <w:pPr>
        <w:pStyle w:val="4"/>
        <w:spacing w:before="0"/>
        <w:ind w:left="0" w:right="0"/>
        <w:jc w:val="left"/>
        <w:rPr>
          <w:rFonts w:hint="eastAsia"/>
        </w:rPr>
      </w:pPr>
      <w:r>
        <w:rPr>
          <w:rFonts w:hint="eastAsia"/>
        </w:rPr>
        <w:t>——已故基督的显灵，祂虽然身体死了，但灵里却活着。</w:t>
      </w:r>
    </w:p>
    <w:p w14:paraId="3A9C7831">
      <w:pPr>
        <w:pStyle w:val="4"/>
        <w:spacing w:before="0"/>
        <w:ind w:left="0" w:right="0"/>
        <w:jc w:val="left"/>
        <w:rPr>
          <w:rFonts w:hint="eastAsia"/>
        </w:rPr>
      </w:pPr>
    </w:p>
    <w:p w14:paraId="503EC677">
      <w:pPr>
        <w:pStyle w:val="4"/>
        <w:spacing w:before="0"/>
        <w:ind w:left="0" w:right="0"/>
        <w:jc w:val="left"/>
        <w:rPr>
          <w:rFonts w:hint="eastAsia"/>
        </w:rPr>
      </w:pPr>
      <w:r>
        <w:rPr>
          <w:rFonts w:hint="eastAsia"/>
        </w:rPr>
        <w:t>They propose that the spirit of Christ manifested itself to the disciples, revealing His continued existence.</w:t>
      </w:r>
    </w:p>
    <w:p w14:paraId="094D478E">
      <w:pPr>
        <w:pStyle w:val="4"/>
        <w:spacing w:before="0"/>
        <w:ind w:left="0" w:right="0"/>
        <w:jc w:val="left"/>
        <w:rPr>
          <w:rFonts w:hint="eastAsia"/>
        </w:rPr>
      </w:pPr>
      <w:r>
        <w:rPr>
          <w:rFonts w:hint="eastAsia"/>
        </w:rPr>
        <w:t>他们提出基督的灵向门徒显现，启示了祂持续的存在。</w:t>
      </w:r>
    </w:p>
    <w:p w14:paraId="5A60C998">
      <w:pPr>
        <w:pStyle w:val="4"/>
        <w:spacing w:before="0"/>
        <w:ind w:left="0" w:right="0"/>
        <w:jc w:val="left"/>
        <w:rPr>
          <w:rFonts w:hint="eastAsia"/>
        </w:rPr>
      </w:pPr>
    </w:p>
    <w:p w14:paraId="739555FD">
      <w:pPr>
        <w:pStyle w:val="4"/>
        <w:spacing w:before="0"/>
        <w:ind w:left="0" w:right="0"/>
        <w:jc w:val="left"/>
        <w:rPr>
          <w:rFonts w:hint="eastAsia"/>
        </w:rPr>
      </w:pPr>
      <w:r>
        <w:rPr>
          <w:rFonts w:hint="eastAsia"/>
        </w:rPr>
        <w:t>Some even assert that God Himself caused Christ’s spirit to appear to the disciples to lift them from their sorrow and to make them aware of victory over death and the immortality of life.</w:t>
      </w:r>
    </w:p>
    <w:p w14:paraId="559DBECD">
      <w:pPr>
        <w:pStyle w:val="4"/>
        <w:spacing w:before="0"/>
        <w:ind w:left="0" w:right="0"/>
        <w:jc w:val="left"/>
        <w:rPr>
          <w:rFonts w:hint="eastAsia"/>
        </w:rPr>
      </w:pPr>
      <w:r>
        <w:rPr>
          <w:rFonts w:hint="eastAsia"/>
        </w:rPr>
        <w:t>有些人甚至断言，神亲自使基督的灵向门徒显现，为要使他们从忧愁中振作起来，并使他们意识到对死亡的胜利和生命的不朽。</w:t>
      </w:r>
    </w:p>
    <w:p w14:paraId="41A1BA7D">
      <w:pPr>
        <w:pStyle w:val="4"/>
        <w:spacing w:before="0"/>
        <w:ind w:left="0" w:right="0"/>
        <w:jc w:val="left"/>
        <w:rPr>
          <w:rFonts w:hint="eastAsia"/>
        </w:rPr>
      </w:pPr>
    </w:p>
    <w:p w14:paraId="485E54EB">
      <w:pPr>
        <w:pStyle w:val="4"/>
        <w:spacing w:before="0"/>
        <w:ind w:left="0" w:right="0"/>
        <w:jc w:val="left"/>
        <w:rPr>
          <w:rFonts w:hint="eastAsia"/>
        </w:rPr>
      </w:pPr>
      <w:r>
        <w:rPr>
          <w:rFonts w:hint="eastAsia"/>
        </w:rPr>
        <w:t>These appearances of Christ, they say, were akin to a “telegram from heaven,” a divine message of Christ’s spiritual power.</w:t>
      </w:r>
    </w:p>
    <w:p w14:paraId="17AEF93A">
      <w:pPr>
        <w:pStyle w:val="4"/>
        <w:spacing w:before="0"/>
        <w:ind w:left="0" w:right="0"/>
        <w:jc w:val="left"/>
        <w:rPr>
          <w:rFonts w:hint="eastAsia"/>
        </w:rPr>
      </w:pPr>
      <w:r>
        <w:rPr>
          <w:rFonts w:hint="eastAsia"/>
        </w:rPr>
        <w:t>他们说，基督的这些显现，好比一封“来自天堂的电报”，是基督属灵能力的神圣信息。</w:t>
      </w:r>
    </w:p>
    <w:p w14:paraId="2A6247DF">
      <w:pPr>
        <w:pStyle w:val="4"/>
        <w:spacing w:before="0"/>
        <w:ind w:left="0" w:right="0"/>
        <w:jc w:val="left"/>
        <w:rPr>
          <w:rFonts w:hint="eastAsia"/>
        </w:rPr>
      </w:pPr>
    </w:p>
    <w:p w14:paraId="3A64E273">
      <w:pPr>
        <w:pStyle w:val="4"/>
        <w:spacing w:before="0"/>
        <w:ind w:left="0" w:right="0"/>
        <w:jc w:val="left"/>
        <w:rPr>
          <w:rFonts w:hint="eastAsia"/>
        </w:rPr>
      </w:pPr>
      <w:r>
        <w:rPr>
          <w:rFonts w:hint="eastAsia"/>
        </w:rPr>
        <w:t>However, this entire spiritist explanation is unworthy of the Scriptures and directly contradicts their testimony.</w:t>
      </w:r>
    </w:p>
    <w:p w14:paraId="77FA656B">
      <w:pPr>
        <w:pStyle w:val="4"/>
        <w:spacing w:before="0"/>
        <w:ind w:left="0" w:right="0"/>
        <w:jc w:val="left"/>
        <w:rPr>
          <w:rFonts w:hint="eastAsia"/>
        </w:rPr>
      </w:pPr>
      <w:r>
        <w:rPr>
          <w:rFonts w:hint="eastAsia"/>
        </w:rPr>
        <w:t>然而，这整个招魂术的解释不符合圣经，并且直接与圣经的见证相矛盾。</w:t>
      </w:r>
    </w:p>
    <w:p w14:paraId="3EBD71ED">
      <w:pPr>
        <w:pStyle w:val="4"/>
        <w:spacing w:before="0"/>
        <w:ind w:left="0" w:right="0"/>
        <w:jc w:val="left"/>
        <w:rPr>
          <w:rFonts w:hint="eastAsia"/>
        </w:rPr>
      </w:pPr>
    </w:p>
    <w:p w14:paraId="54A384D0">
      <w:pPr>
        <w:pStyle w:val="4"/>
        <w:spacing w:before="0"/>
        <w:ind w:left="0" w:right="0"/>
        <w:jc w:val="left"/>
        <w:rPr>
          <w:rFonts w:hint="eastAsia"/>
        </w:rPr>
      </w:pPr>
      <w:r>
        <w:rPr>
          <w:rFonts w:hint="eastAsia"/>
        </w:rPr>
        <w:t>According to all the Evangelists, the tomb was found empty on the third day, and the first appearance occurred that very day (Matt. 28:6; Mark 16:6; Luke 24:3; John 20:2; 1 Cor. 15:4-5).</w:t>
      </w:r>
    </w:p>
    <w:p w14:paraId="60FCDD01">
      <w:pPr>
        <w:pStyle w:val="4"/>
        <w:spacing w:before="0"/>
        <w:ind w:left="0" w:right="0"/>
        <w:jc w:val="left"/>
        <w:rPr>
          <w:rFonts w:hint="eastAsia"/>
        </w:rPr>
      </w:pPr>
      <w:r>
        <w:rPr>
          <w:rFonts w:hint="eastAsia"/>
        </w:rPr>
        <w:t>根据所有福音书的记载，坟墓在第三天被发现是空的，第一次显现就在那一天发生（马太福音 28:6；马可福音 16:6；路加福音 24:3；约翰福音 20:2；哥林多前书 15:4-5）。</w:t>
      </w:r>
    </w:p>
    <w:p w14:paraId="6B243061">
      <w:pPr>
        <w:pStyle w:val="4"/>
        <w:spacing w:before="0"/>
        <w:ind w:left="0" w:right="0"/>
        <w:jc w:val="left"/>
        <w:rPr>
          <w:rFonts w:hint="eastAsia"/>
        </w:rPr>
      </w:pPr>
    </w:p>
    <w:p w14:paraId="3B90D382">
      <w:pPr>
        <w:pStyle w:val="4"/>
        <w:spacing w:before="0"/>
        <w:ind w:left="0" w:right="0"/>
        <w:jc w:val="left"/>
        <w:rPr>
          <w:rFonts w:hint="eastAsia"/>
        </w:rPr>
      </w:pPr>
      <w:r>
        <w:rPr>
          <w:rFonts w:hint="eastAsia"/>
        </w:rPr>
        <w:t>The Evangelists and Paul, without providing a systematic or exhaustive list, recount that Jesus appeared to the women, particularly Mary Magdalene, to Peter, to the disciples with and without Thomas, and to many others, including over five hundred brethren at once.</w:t>
      </w:r>
    </w:p>
    <w:p w14:paraId="1F908BE5">
      <w:pPr>
        <w:pStyle w:val="4"/>
        <w:spacing w:before="0"/>
        <w:ind w:left="0" w:right="0"/>
        <w:jc w:val="left"/>
        <w:rPr>
          <w:rFonts w:hint="eastAsia"/>
        </w:rPr>
      </w:pPr>
      <w:r>
        <w:rPr>
          <w:rFonts w:hint="eastAsia"/>
        </w:rPr>
        <w:t>福音书作者和保罗，虽然没有提供系统或详尽的清单，但都叙述了耶稣向妇女们显现，特别是向抹大拉的马利亚显现，向彼得显现，向有和没有多马的门徒们显现，以及向许多其他人显现，包括一次向五百多弟兄显现。</w:t>
      </w:r>
    </w:p>
    <w:p w14:paraId="48002702">
      <w:pPr>
        <w:pStyle w:val="4"/>
        <w:spacing w:before="0"/>
        <w:ind w:left="0" w:right="0"/>
        <w:jc w:val="left"/>
        <w:rPr>
          <w:rFonts w:hint="eastAsia"/>
        </w:rPr>
      </w:pPr>
    </w:p>
    <w:p w14:paraId="56F3EEB2">
      <w:pPr>
        <w:pStyle w:val="4"/>
        <w:spacing w:before="0"/>
        <w:ind w:left="0" w:right="0"/>
        <w:jc w:val="left"/>
        <w:rPr>
          <w:rFonts w:hint="eastAsia"/>
        </w:rPr>
      </w:pPr>
      <w:r>
        <w:rPr>
          <w:rFonts w:hint="eastAsia"/>
        </w:rPr>
        <w:t>These appearances happened first in and around Jerusalem, and later in Galilee, where, as Mark explicitly notes, He went ahead of them (Mark 16:7).</w:t>
      </w:r>
    </w:p>
    <w:p w14:paraId="2038999B">
      <w:pPr>
        <w:pStyle w:val="4"/>
        <w:spacing w:before="0"/>
        <w:ind w:left="0" w:right="0"/>
        <w:jc w:val="left"/>
        <w:rPr>
          <w:rFonts w:hint="eastAsia"/>
        </w:rPr>
      </w:pPr>
      <w:r>
        <w:rPr>
          <w:rFonts w:hint="eastAsia"/>
        </w:rPr>
        <w:t>这些显现首先发生在耶路撒冷及其周围，后来发生在加利利，正如马可明确指出的，祂在他们以先往那里去（马可福音 16:7）。</w:t>
      </w:r>
    </w:p>
    <w:p w14:paraId="69371691">
      <w:pPr>
        <w:pStyle w:val="4"/>
        <w:spacing w:before="0"/>
        <w:ind w:left="0" w:right="0"/>
        <w:jc w:val="left"/>
        <w:rPr>
          <w:rFonts w:hint="eastAsia"/>
        </w:rPr>
      </w:pPr>
    </w:p>
    <w:p w14:paraId="3BA48802">
      <w:pPr>
        <w:pStyle w:val="4"/>
        <w:spacing w:before="0"/>
        <w:ind w:left="0" w:right="0"/>
        <w:jc w:val="left"/>
        <w:rPr>
          <w:rFonts w:hint="eastAsia"/>
        </w:rPr>
      </w:pPr>
      <w:r>
        <w:rPr>
          <w:rFonts w:hint="eastAsia"/>
        </w:rPr>
        <w:t>All accounts agree that Jesus appeared in the same body that had been laid in the tomb.</w:t>
      </w:r>
    </w:p>
    <w:p w14:paraId="316CB9F6">
      <w:pPr>
        <w:pStyle w:val="4"/>
        <w:spacing w:before="0"/>
        <w:ind w:left="0" w:right="0"/>
        <w:jc w:val="left"/>
        <w:rPr>
          <w:rFonts w:hint="eastAsia"/>
        </w:rPr>
      </w:pPr>
      <w:r>
        <w:rPr>
          <w:rFonts w:hint="eastAsia"/>
        </w:rPr>
        <w:t>所有记载都一致认为，耶稣是以安放在坟墓里的同一个身体显现的。</w:t>
      </w:r>
    </w:p>
    <w:p w14:paraId="1A80AEFB">
      <w:pPr>
        <w:pStyle w:val="4"/>
        <w:spacing w:before="0"/>
        <w:ind w:left="0" w:right="0"/>
        <w:jc w:val="left"/>
        <w:rPr>
          <w:rFonts w:hint="eastAsia"/>
        </w:rPr>
      </w:pPr>
    </w:p>
    <w:p w14:paraId="3827237E">
      <w:pPr>
        <w:pStyle w:val="4"/>
        <w:spacing w:before="0"/>
        <w:ind w:left="0" w:right="0"/>
        <w:jc w:val="left"/>
        <w:rPr>
          <w:rFonts w:hint="eastAsia"/>
        </w:rPr>
      </w:pPr>
      <w:r>
        <w:rPr>
          <w:rFonts w:hint="eastAsia"/>
        </w:rPr>
        <w:t>It was a body of flesh and bones, not merely a spirit, as Luke attests (Luke 24:39); it could be touched (John 20:27) and could consume food (Luke 24:41; John 21:10).</w:t>
      </w:r>
    </w:p>
    <w:p w14:paraId="659F81AA">
      <w:pPr>
        <w:pStyle w:val="4"/>
        <w:spacing w:before="0"/>
        <w:ind w:left="0" w:right="0"/>
        <w:jc w:val="left"/>
        <w:rPr>
          <w:rFonts w:hint="eastAsia"/>
        </w:rPr>
      </w:pPr>
      <w:r>
        <w:rPr>
          <w:rFonts w:hint="eastAsia"/>
        </w:rPr>
        <w:t>那是一个有肉有骨的身体，不仅仅是一个灵，正如路加所证实的（路加福音 24:39）；它可以被触摸（约翰福音 20:27），并且可以吃食物（路加福音 24:41；约翰福音 21:10）。</w:t>
      </w:r>
    </w:p>
    <w:p w14:paraId="4B283BAB">
      <w:pPr>
        <w:pStyle w:val="4"/>
        <w:spacing w:before="0"/>
        <w:ind w:left="0" w:right="0"/>
        <w:jc w:val="left"/>
        <w:rPr>
          <w:rFonts w:hint="eastAsia"/>
        </w:rPr>
      </w:pPr>
    </w:p>
    <w:p w14:paraId="3E220333">
      <w:pPr>
        <w:pStyle w:val="4"/>
        <w:spacing w:before="0"/>
        <w:ind w:left="0" w:right="0"/>
        <w:jc w:val="left"/>
        <w:rPr>
          <w:rFonts w:hint="eastAsia"/>
        </w:rPr>
      </w:pPr>
      <w:r>
        <w:rPr>
          <w:rFonts w:hint="eastAsia"/>
        </w:rPr>
        <w:t>Nonetheless, Jesus made an entirely different impression after His resurrection compared to before His death; those who saw Him were terrified and awestruck, fell before Him, and worshipped Him (Matt. 28:9-10; Luke 24:37).</w:t>
      </w:r>
    </w:p>
    <w:p w14:paraId="3489571A">
      <w:pPr>
        <w:pStyle w:val="4"/>
        <w:spacing w:before="0"/>
        <w:ind w:left="0" w:right="0"/>
        <w:jc w:val="left"/>
        <w:rPr>
          <w:rFonts w:hint="eastAsia"/>
        </w:rPr>
      </w:pPr>
      <w:r>
        <w:rPr>
          <w:rFonts w:hint="eastAsia"/>
        </w:rPr>
        <w:t>尽管如此，耶稣复活后给人的印象与祂死前完全不同；看见祂的人都惊恐万分，肃然起敬，俯伏在祂面前敬拜祂（马太福音 28:9-10；路加福音 24:37）。</w:t>
      </w:r>
    </w:p>
    <w:p w14:paraId="4EFBC2D5">
      <w:pPr>
        <w:pStyle w:val="4"/>
        <w:spacing w:before="0"/>
        <w:ind w:left="0" w:right="0"/>
        <w:jc w:val="left"/>
        <w:rPr>
          <w:rFonts w:hint="eastAsia"/>
        </w:rPr>
      </w:pPr>
    </w:p>
    <w:p w14:paraId="7B8F8902">
      <w:pPr>
        <w:pStyle w:val="4"/>
        <w:spacing w:before="0"/>
        <w:ind w:left="0" w:right="0"/>
        <w:jc w:val="left"/>
        <w:rPr>
          <w:rFonts w:hint="eastAsia"/>
        </w:rPr>
      </w:pPr>
      <w:r>
        <w:rPr>
          <w:rFonts w:hint="eastAsia"/>
        </w:rPr>
        <w:t>He appeared in a different form than previously shown (Mark 16:12) and was sometimes not immediately recognized (Luke 24:16, 31).</w:t>
      </w:r>
    </w:p>
    <w:p w14:paraId="7C8B2FFD">
      <w:pPr>
        <w:pStyle w:val="4"/>
        <w:spacing w:before="0"/>
        <w:ind w:left="0" w:right="0"/>
        <w:jc w:val="left"/>
        <w:rPr>
          <w:rFonts w:hint="eastAsia"/>
        </w:rPr>
      </w:pPr>
      <w:r>
        <w:rPr>
          <w:rFonts w:hint="eastAsia"/>
        </w:rPr>
        <w:t>祂以不同于以往所显现的形像出现（马可福音 16:12），有时没有被立刻认出来（路加福音 24:16, 31）。</w:t>
      </w:r>
    </w:p>
    <w:p w14:paraId="49631CF5">
      <w:pPr>
        <w:pStyle w:val="4"/>
        <w:spacing w:before="0"/>
        <w:ind w:left="0" w:right="0"/>
        <w:jc w:val="left"/>
        <w:rPr>
          <w:rFonts w:hint="eastAsia"/>
        </w:rPr>
      </w:pPr>
    </w:p>
    <w:p w14:paraId="508AD31D">
      <w:pPr>
        <w:pStyle w:val="4"/>
        <w:spacing w:before="0"/>
        <w:ind w:left="0" w:right="0"/>
        <w:jc w:val="left"/>
        <w:rPr>
          <w:rFonts w:hint="eastAsia"/>
        </w:rPr>
      </w:pPr>
      <w:r>
        <w:rPr>
          <w:rFonts w:hint="eastAsia"/>
        </w:rPr>
        <w:t>There is a significant difference between the resurrection of Lazarus and that of Jesus; Lazarus returned to his former, earthly life, whereas Jesus did not return but continued on the path from resurrection to ascension.</w:t>
      </w:r>
    </w:p>
    <w:p w14:paraId="45B4BD1A">
      <w:pPr>
        <w:pStyle w:val="4"/>
        <w:spacing w:before="0"/>
        <w:ind w:left="0" w:right="0"/>
        <w:jc w:val="left"/>
        <w:rPr>
          <w:rFonts w:hint="eastAsia"/>
        </w:rPr>
      </w:pPr>
      <w:r>
        <w:rPr>
          <w:rFonts w:hint="eastAsia"/>
        </w:rPr>
        <w:t>拉撒路的复活与耶稣的复活之间有显著的区别；拉撒路回到了他从前的、属地的生命，而耶稣却没有回来，而是继续走在从复活到升天的道路上。</w:t>
      </w:r>
    </w:p>
    <w:p w14:paraId="756BF8EF">
      <w:pPr>
        <w:pStyle w:val="4"/>
        <w:spacing w:before="0"/>
        <w:ind w:left="0" w:right="0"/>
        <w:jc w:val="left"/>
        <w:rPr>
          <w:rFonts w:hint="eastAsia"/>
        </w:rPr>
      </w:pPr>
    </w:p>
    <w:p w14:paraId="5648F7FA">
      <w:pPr>
        <w:pStyle w:val="4"/>
        <w:spacing w:before="0"/>
        <w:ind w:left="0" w:right="0"/>
        <w:jc w:val="left"/>
        <w:rPr>
          <w:rFonts w:hint="eastAsia"/>
        </w:rPr>
      </w:pPr>
      <w:r>
        <w:rPr>
          <w:rFonts w:hint="eastAsia"/>
        </w:rPr>
        <w:t>When Mary thought she had regained her Master and Lord from the dead and sought to renew her previous relationship with Him, Jesus declined and said, "Do not touch me, for I have not yet ascended to my Father; but go to my brethren and say to them: I ascend to my Father and your Father, and my God and your God" (John 20:17).</w:t>
      </w:r>
    </w:p>
    <w:p w14:paraId="1E67A455">
      <w:pPr>
        <w:pStyle w:val="4"/>
        <w:spacing w:before="0"/>
        <w:ind w:left="0" w:right="0"/>
        <w:jc w:val="left"/>
        <w:rPr>
          <w:rFonts w:hint="eastAsia"/>
        </w:rPr>
      </w:pPr>
      <w:r>
        <w:rPr>
          <w:rFonts w:hint="eastAsia"/>
        </w:rPr>
        <w:t>当马利亚以为她从死里得回了她的主和夫子，并试图与祂恢复以前的关系时，耶稣拒绝了，并说：“不要摸我，因我还没有升上去见我的父；你往我弟兄那里去，告诉他们说：我要升上去见我的父，也是你们的父，见我的神，也是你们的神”（约翰福音 20:17）。</w:t>
      </w:r>
    </w:p>
    <w:p w14:paraId="7539D195">
      <w:pPr>
        <w:pStyle w:val="4"/>
        <w:spacing w:before="0"/>
        <w:ind w:left="0" w:right="0"/>
        <w:jc w:val="left"/>
        <w:rPr>
          <w:rFonts w:hint="eastAsia"/>
        </w:rPr>
      </w:pPr>
    </w:p>
    <w:p w14:paraId="04A069C2">
      <w:pPr>
        <w:pStyle w:val="4"/>
        <w:spacing w:before="0"/>
        <w:ind w:left="0" w:right="0"/>
        <w:jc w:val="left"/>
        <w:rPr>
          <w:rFonts w:hint="eastAsia"/>
        </w:rPr>
      </w:pPr>
      <w:r>
        <w:rPr>
          <w:rFonts w:hint="eastAsia"/>
        </w:rPr>
        <w:t>After His resurrection, Christ no longer belonged to the earth but to heaven.</w:t>
      </w:r>
    </w:p>
    <w:p w14:paraId="3209BD79">
      <w:pPr>
        <w:pStyle w:val="4"/>
        <w:spacing w:before="0"/>
        <w:ind w:left="0" w:right="0"/>
        <w:jc w:val="left"/>
        <w:rPr>
          <w:rFonts w:hint="eastAsia"/>
        </w:rPr>
      </w:pPr>
      <w:r>
        <w:rPr>
          <w:rFonts w:hint="eastAsia"/>
        </w:rPr>
        <w:t>祂复活之后，基督不再属于地，而是属于天。</w:t>
      </w:r>
    </w:p>
    <w:p w14:paraId="3163A1C2">
      <w:pPr>
        <w:pStyle w:val="4"/>
        <w:spacing w:before="0"/>
        <w:ind w:left="0" w:right="0"/>
        <w:jc w:val="left"/>
        <w:rPr>
          <w:rFonts w:hint="eastAsia"/>
        </w:rPr>
      </w:pPr>
    </w:p>
    <w:p w14:paraId="1BD7B160">
      <w:pPr>
        <w:pStyle w:val="4"/>
        <w:spacing w:before="0"/>
        <w:ind w:left="0" w:right="0"/>
        <w:jc w:val="left"/>
        <w:rPr>
          <w:rFonts w:hint="eastAsia"/>
        </w:rPr>
      </w:pPr>
      <w:r>
        <w:rPr>
          <w:rFonts w:hint="eastAsia"/>
        </w:rPr>
        <w:t>Hence, His form had changed, even though He had taken on the same body that had been laid in the tomb.</w:t>
      </w:r>
    </w:p>
    <w:p w14:paraId="4FB645DC">
      <w:pPr>
        <w:pStyle w:val="4"/>
        <w:spacing w:before="0"/>
        <w:ind w:left="0" w:right="0"/>
        <w:jc w:val="left"/>
        <w:rPr>
          <w:rFonts w:hint="eastAsia"/>
        </w:rPr>
      </w:pPr>
      <w:r>
        <w:rPr>
          <w:rFonts w:hint="eastAsia"/>
        </w:rPr>
        <w:t>因此，祂的形像改变了，尽管祂取了与安放在坟墓里时相同的身体。</w:t>
      </w:r>
    </w:p>
    <w:p w14:paraId="1635764A">
      <w:pPr>
        <w:pStyle w:val="4"/>
        <w:spacing w:before="0"/>
        <w:ind w:left="0" w:right="0"/>
        <w:jc w:val="left"/>
        <w:rPr>
          <w:rFonts w:hint="eastAsia"/>
        </w:rPr>
      </w:pPr>
    </w:p>
    <w:p w14:paraId="199D0636">
      <w:pPr>
        <w:pStyle w:val="4"/>
        <w:spacing w:before="0"/>
        <w:ind w:left="0" w:right="0"/>
        <w:jc w:val="left"/>
        <w:rPr>
          <w:rFonts w:hint="eastAsia"/>
        </w:rPr>
      </w:pPr>
      <w:r>
        <w:rPr>
          <w:rFonts w:hint="eastAsia"/>
        </w:rPr>
        <w:t>Paul encapsulates this by stating that a natural body is sown at death, but a spiritual body is raised at the resurrection (both of Christ and the faithful) (1 Cor. 15:44).</w:t>
      </w:r>
    </w:p>
    <w:p w14:paraId="139564FD">
      <w:pPr>
        <w:pStyle w:val="4"/>
        <w:spacing w:before="0"/>
        <w:ind w:left="0" w:right="0"/>
        <w:jc w:val="left"/>
        <w:rPr>
          <w:rFonts w:hint="eastAsia"/>
        </w:rPr>
      </w:pPr>
      <w:r>
        <w:rPr>
          <w:rFonts w:hint="eastAsia"/>
        </w:rPr>
        <w:t>保罗对此作了概括，指出死时所种的是血气的身体，复活时所复活的是属灵的身体（基督和信徒皆然）（哥林多前书 15:44）。</w:t>
      </w:r>
    </w:p>
    <w:p w14:paraId="5A396F77">
      <w:pPr>
        <w:pStyle w:val="4"/>
        <w:spacing w:before="0"/>
        <w:ind w:left="0" w:right="0"/>
        <w:jc w:val="left"/>
        <w:rPr>
          <w:rFonts w:hint="eastAsia"/>
        </w:rPr>
      </w:pPr>
    </w:p>
    <w:p w14:paraId="21BEE896">
      <w:pPr>
        <w:pStyle w:val="4"/>
        <w:spacing w:before="0"/>
        <w:ind w:left="0" w:right="0"/>
        <w:jc w:val="left"/>
        <w:rPr>
          <w:rFonts w:hint="eastAsia"/>
        </w:rPr>
      </w:pPr>
      <w:r>
        <w:rPr>
          <w:rFonts w:hint="eastAsia"/>
        </w:rPr>
        <w:t>In both instances, it is a body, for “spiritual” is not opposed to “material” but to “natural.”</w:t>
      </w:r>
    </w:p>
    <w:p w14:paraId="0A2BD7CB">
      <w:pPr>
        <w:pStyle w:val="4"/>
        <w:spacing w:before="0"/>
        <w:ind w:left="0" w:right="0"/>
        <w:jc w:val="left"/>
        <w:rPr>
          <w:rFonts w:hint="eastAsia"/>
        </w:rPr>
      </w:pPr>
      <w:r>
        <w:rPr>
          <w:rFonts w:hint="eastAsia"/>
        </w:rPr>
        <w:t>在这两种情况下，它都是一个身体，因为“属灵的”并非与“物质的”相对，而是与“血气的”相对。</w:t>
      </w:r>
    </w:p>
    <w:p w14:paraId="27C235B1">
      <w:pPr>
        <w:pStyle w:val="4"/>
        <w:spacing w:before="0"/>
        <w:ind w:left="0" w:right="0"/>
        <w:jc w:val="left"/>
        <w:rPr>
          <w:rFonts w:hint="eastAsia"/>
        </w:rPr>
      </w:pPr>
    </w:p>
    <w:p w14:paraId="46CE64DD">
      <w:pPr>
        <w:pStyle w:val="4"/>
        <w:spacing w:before="0"/>
        <w:ind w:left="0" w:right="0"/>
        <w:jc w:val="left"/>
        <w:rPr>
          <w:rFonts w:hint="eastAsia"/>
        </w:rPr>
      </w:pPr>
      <w:r>
        <w:rPr>
          <w:rFonts w:hint="eastAsia"/>
        </w:rPr>
        <w:t>In the natural (psychic) body received by the first man, there exists a large sphere of life that operates independently of the spirit’s dominion; in the spiritual body, however, stomach and food are no longer necessary (1 Cor. 6:13), and all material aspects are entirely subject to and serve the spirit.</w:t>
      </w:r>
    </w:p>
    <w:p w14:paraId="2C62B6AD">
      <w:pPr>
        <w:pStyle w:val="4"/>
        <w:spacing w:before="0"/>
        <w:ind w:left="0" w:right="0"/>
        <w:jc w:val="left"/>
        <w:rPr>
          <w:rFonts w:hint="eastAsia"/>
        </w:rPr>
      </w:pPr>
      <w:r>
        <w:rPr>
          <w:rFonts w:hint="eastAsia"/>
        </w:rPr>
        <w:t>在第一个人所领受的血气（属魂）的身体中，存在着一个广阔的生命领域，它独立于灵的管辖而运作；然而，在属灵的身体中，肚腹和食物不再是必需的（哥林多前书 6:13），所有物质方面都完全服从并服务于灵。</w:t>
      </w:r>
    </w:p>
    <w:p w14:paraId="20B73263">
      <w:pPr>
        <w:pStyle w:val="4"/>
        <w:spacing w:before="0"/>
        <w:ind w:left="0" w:right="0"/>
        <w:jc w:val="left"/>
        <w:rPr>
          <w:rFonts w:hint="eastAsia"/>
        </w:rPr>
      </w:pPr>
    </w:p>
    <w:p w14:paraId="1B29365B">
      <w:pPr>
        <w:pStyle w:val="4"/>
        <w:spacing w:before="0"/>
        <w:ind w:left="0" w:right="0"/>
        <w:jc w:val="left"/>
        <w:rPr>
          <w:rFonts w:hint="eastAsia"/>
        </w:rPr>
      </w:pPr>
      <w:r>
        <w:rPr>
          <w:rFonts w:hint="eastAsia"/>
        </w:rPr>
        <w:t>The bodily resurrection of Christ is not an isolated historical fact but is inexhaustibly rich in meaning and of the greatest significance for Christ Himself, for His congregation, and for the entire world.</w:t>
      </w:r>
    </w:p>
    <w:p w14:paraId="36E9E571">
      <w:pPr>
        <w:pStyle w:val="4"/>
        <w:spacing w:before="0"/>
        <w:ind w:left="0" w:right="0"/>
        <w:jc w:val="left"/>
        <w:rPr>
          <w:rFonts w:hint="eastAsia"/>
        </w:rPr>
      </w:pPr>
      <w:r>
        <w:rPr>
          <w:rFonts w:hint="eastAsia"/>
        </w:rPr>
        <w:t>基督身体的复活并非一个孤立的历史事实，而是具有取之不尽的丰富意义，对基督自己、对祂的教会以及对整个世界都具有至关重要的意义。</w:t>
      </w:r>
    </w:p>
    <w:p w14:paraId="0ACCEA2C">
      <w:pPr>
        <w:pStyle w:val="4"/>
        <w:spacing w:before="0"/>
        <w:ind w:left="0" w:right="0"/>
        <w:jc w:val="left"/>
        <w:rPr>
          <w:rFonts w:hint="eastAsia"/>
        </w:rPr>
      </w:pPr>
    </w:p>
    <w:p w14:paraId="555C7279">
      <w:pPr>
        <w:pStyle w:val="4"/>
        <w:spacing w:before="0"/>
        <w:ind w:left="0" w:right="0"/>
        <w:jc w:val="left"/>
        <w:rPr>
          <w:rFonts w:hint="eastAsia"/>
        </w:rPr>
      </w:pPr>
      <w:r>
        <w:rPr>
          <w:rFonts w:hint="eastAsia"/>
        </w:rPr>
        <w:t>It fundamentally embodies the victory over death.</w:t>
      </w:r>
    </w:p>
    <w:p w14:paraId="798D2E85">
      <w:pPr>
        <w:pStyle w:val="4"/>
        <w:spacing w:before="0"/>
        <w:ind w:left="0" w:right="0"/>
        <w:jc w:val="left"/>
        <w:rPr>
          <w:rFonts w:hint="eastAsia"/>
        </w:rPr>
      </w:pPr>
      <w:r>
        <w:rPr>
          <w:rFonts w:hint="eastAsia"/>
        </w:rPr>
        <w:t>它从根本上体现了对死亡的胜利。</w:t>
      </w:r>
    </w:p>
    <w:p w14:paraId="5177BFD2">
      <w:pPr>
        <w:pStyle w:val="4"/>
        <w:spacing w:before="0"/>
        <w:ind w:left="0" w:right="0"/>
        <w:jc w:val="left"/>
        <w:rPr>
          <w:rFonts w:hint="eastAsia"/>
        </w:rPr>
      </w:pPr>
    </w:p>
    <w:p w14:paraId="5FE59BEB">
      <w:pPr>
        <w:pStyle w:val="4"/>
        <w:spacing w:before="0"/>
        <w:ind w:left="0" w:right="0"/>
        <w:jc w:val="left"/>
        <w:rPr>
          <w:rFonts w:hint="eastAsia"/>
        </w:rPr>
      </w:pPr>
      <w:r>
        <w:rPr>
          <w:rFonts w:hint="eastAsia"/>
        </w:rPr>
        <w:t>Death entered the world through a human being; the transgression of God's commandment opened the door for death to enter the realm of</w:t>
      </w:r>
    </w:p>
    <w:p w14:paraId="456B804A">
      <w:pPr>
        <w:pStyle w:val="4"/>
        <w:spacing w:before="0"/>
        <w:ind w:left="0" w:right="0"/>
        <w:jc w:val="left"/>
        <w:rPr>
          <w:rFonts w:hint="eastAsia"/>
        </w:rPr>
      </w:pPr>
      <w:r>
        <w:rPr>
          <w:rFonts w:hint="eastAsia"/>
        </w:rPr>
        <w:t>死亡藉着一个人进入世界；违背神的诫命为死亡进入</w:t>
      </w:r>
    </w:p>
    <w:p w14:paraId="13EC7FD0">
      <w:pPr>
        <w:pStyle w:val="4"/>
        <w:spacing w:before="0"/>
        <w:ind w:left="0" w:right="0"/>
        <w:jc w:val="left"/>
        <w:rPr>
          <w:rFonts w:hint="eastAsia"/>
        </w:rPr>
      </w:pPr>
    </w:p>
    <w:p w14:paraId="4F2978C1">
      <w:pPr>
        <w:pStyle w:val="4"/>
        <w:spacing w:before="0"/>
        <w:ind w:left="0" w:right="0"/>
        <w:jc w:val="left"/>
        <w:rPr>
          <w:rFonts w:hint="eastAsia"/>
        </w:rPr>
      </w:pPr>
      <w:r>
        <w:rPr>
          <w:rFonts w:hint="eastAsia"/>
        </w:rPr>
        <w:t>humanity, for death is the wages of sin (Romans 5:12, 6:23; 1 Corinthians 15:21).</w:t>
      </w:r>
    </w:p>
    <w:p w14:paraId="26D46693">
      <w:pPr>
        <w:pStyle w:val="4"/>
        <w:spacing w:before="0"/>
        <w:ind w:left="0" w:right="0"/>
        <w:jc w:val="left"/>
        <w:rPr>
          <w:rFonts w:hint="eastAsia"/>
        </w:rPr>
      </w:pPr>
      <w:r>
        <w:rPr>
          <w:rFonts w:hint="eastAsia"/>
        </w:rPr>
        <w:t>人类的领域打开了大门，因为死亡是罪的工价（罗马书 5:12, 6:23；哥林多前书 15:21）。</w:t>
      </w:r>
    </w:p>
    <w:p w14:paraId="552991F5">
      <w:pPr>
        <w:pStyle w:val="4"/>
        <w:spacing w:before="0"/>
        <w:ind w:left="0" w:right="0"/>
        <w:jc w:val="left"/>
        <w:rPr>
          <w:rFonts w:hint="eastAsia"/>
        </w:rPr>
      </w:pPr>
    </w:p>
    <w:p w14:paraId="5146BE7D">
      <w:pPr>
        <w:pStyle w:val="4"/>
        <w:spacing w:before="0"/>
        <w:ind w:left="0" w:right="0"/>
        <w:jc w:val="left"/>
        <w:rPr>
          <w:rFonts w:hint="eastAsia"/>
        </w:rPr>
      </w:pPr>
      <w:r>
        <w:rPr>
          <w:rFonts w:hint="eastAsia"/>
        </w:rPr>
        <w:t>Even if an angel or the Son of the Father had descended into the realm of the dead and then returned to heaven, it would be of no benefit to us.</w:t>
      </w:r>
    </w:p>
    <w:p w14:paraId="29F279FB">
      <w:pPr>
        <w:pStyle w:val="4"/>
        <w:spacing w:before="0"/>
        <w:ind w:left="0" w:right="0"/>
        <w:jc w:val="left"/>
        <w:rPr>
          <w:rFonts w:hint="eastAsia"/>
        </w:rPr>
      </w:pPr>
      <w:r>
        <w:rPr>
          <w:rFonts w:hint="eastAsia"/>
        </w:rPr>
        <w:t>即使一位天使或父的儿子曾降入死者的领域，然后回到天上，这对我们也没有任何益处。</w:t>
      </w:r>
    </w:p>
    <w:p w14:paraId="00764A61">
      <w:pPr>
        <w:pStyle w:val="4"/>
        <w:spacing w:before="0"/>
        <w:ind w:left="0" w:right="0"/>
        <w:jc w:val="left"/>
        <w:rPr>
          <w:rFonts w:hint="eastAsia"/>
        </w:rPr>
      </w:pPr>
    </w:p>
    <w:p w14:paraId="0F60AF9E">
      <w:pPr>
        <w:pStyle w:val="4"/>
        <w:spacing w:before="0"/>
        <w:ind w:left="0" w:right="0"/>
        <w:jc w:val="left"/>
        <w:rPr>
          <w:rFonts w:hint="eastAsia"/>
        </w:rPr>
      </w:pPr>
      <w:r>
        <w:rPr>
          <w:rFonts w:hint="eastAsia"/>
        </w:rPr>
        <w:t>But Christ was not only the Father's only begotten, but also truly and fully human, God's and man's Son.</w:t>
      </w:r>
    </w:p>
    <w:p w14:paraId="25D47A79">
      <w:pPr>
        <w:pStyle w:val="4"/>
        <w:spacing w:before="0"/>
        <w:ind w:left="0" w:right="0"/>
        <w:jc w:val="left"/>
        <w:rPr>
          <w:rFonts w:hint="eastAsia"/>
        </w:rPr>
      </w:pPr>
      <w:r>
        <w:rPr>
          <w:rFonts w:hint="eastAsia"/>
        </w:rPr>
        <w:t>但基督不仅是父的独生子，而且是真正完全的人，是神和人的儿子。</w:t>
      </w:r>
    </w:p>
    <w:p w14:paraId="355EED62">
      <w:pPr>
        <w:pStyle w:val="4"/>
        <w:spacing w:before="0"/>
        <w:ind w:left="0" w:right="0"/>
        <w:jc w:val="left"/>
        <w:rPr>
          <w:rFonts w:hint="eastAsia"/>
        </w:rPr>
      </w:pPr>
    </w:p>
    <w:p w14:paraId="331E0372">
      <w:pPr>
        <w:pStyle w:val="4"/>
        <w:spacing w:before="0"/>
        <w:ind w:left="0" w:right="0"/>
        <w:jc w:val="left"/>
        <w:rPr>
          <w:rFonts w:hint="eastAsia"/>
        </w:rPr>
      </w:pPr>
      <w:r>
        <w:rPr>
          <w:rFonts w:hint="eastAsia"/>
        </w:rPr>
        <w:t>As a man, He suffered, died, and was buried, but also as a man, He rose again and returned from the realm of the dead.</w:t>
      </w:r>
    </w:p>
    <w:p w14:paraId="3F0C5CBF">
      <w:pPr>
        <w:pStyle w:val="4"/>
        <w:spacing w:before="0"/>
        <w:ind w:left="0" w:right="0"/>
        <w:jc w:val="left"/>
        <w:rPr>
          <w:rFonts w:hint="eastAsia"/>
        </w:rPr>
      </w:pPr>
      <w:r>
        <w:rPr>
          <w:rFonts w:hint="eastAsia"/>
        </w:rPr>
        <w:t>作为人，祂受苦、受死、被埋葬，但也作为人，祂再次复活，并从死者的领域归来。</w:t>
      </w:r>
    </w:p>
    <w:p w14:paraId="5E58549B">
      <w:pPr>
        <w:pStyle w:val="4"/>
        <w:spacing w:before="0"/>
        <w:ind w:left="0" w:right="0"/>
        <w:jc w:val="left"/>
        <w:rPr>
          <w:rFonts w:hint="eastAsia"/>
        </w:rPr>
      </w:pPr>
    </w:p>
    <w:p w14:paraId="126F4997">
      <w:pPr>
        <w:pStyle w:val="4"/>
        <w:spacing w:before="0"/>
        <w:ind w:left="0" w:right="0"/>
        <w:jc w:val="left"/>
        <w:rPr>
          <w:rFonts w:hint="eastAsia"/>
        </w:rPr>
      </w:pPr>
      <w:r>
        <w:rPr>
          <w:rFonts w:hint="eastAsia"/>
        </w:rPr>
        <w:t>The resurrection of Christ proved that there was a man who could not be held by death, whom Satan, who wielded the power of death, could not control, who was stronger than the grave, death, and hell.</w:t>
      </w:r>
    </w:p>
    <w:p w14:paraId="6A533DB3">
      <w:pPr>
        <w:pStyle w:val="4"/>
        <w:spacing w:before="0"/>
        <w:ind w:left="0" w:right="0"/>
        <w:jc w:val="left"/>
        <w:rPr>
          <w:rFonts w:hint="eastAsia"/>
        </w:rPr>
      </w:pPr>
      <w:r>
        <w:rPr>
          <w:rFonts w:hint="eastAsia"/>
        </w:rPr>
        <w:t>基督的复活证明了有一个人是死亡不能拘禁的，是掌死权的撒但不能控制的，祂比坟墓、死亡和地狱更强大。</w:t>
      </w:r>
    </w:p>
    <w:p w14:paraId="5347961D">
      <w:pPr>
        <w:pStyle w:val="4"/>
        <w:spacing w:before="0"/>
        <w:ind w:left="0" w:right="0"/>
        <w:jc w:val="left"/>
        <w:rPr>
          <w:rFonts w:hint="eastAsia"/>
        </w:rPr>
      </w:pPr>
    </w:p>
    <w:p w14:paraId="06CA4FEE">
      <w:pPr>
        <w:pStyle w:val="4"/>
        <w:spacing w:before="0"/>
        <w:ind w:left="0" w:right="0"/>
        <w:jc w:val="left"/>
        <w:rPr>
          <w:rFonts w:hint="eastAsia"/>
        </w:rPr>
      </w:pPr>
      <w:r>
        <w:rPr>
          <w:rFonts w:hint="eastAsia"/>
        </w:rPr>
        <w:t>Indeed, in principle, Satan no longer possesses the power and dominion of death; Christ conquered him through death (Hebrews 2:14).</w:t>
      </w:r>
    </w:p>
    <w:p w14:paraId="1214D649">
      <w:pPr>
        <w:pStyle w:val="4"/>
        <w:spacing w:before="0"/>
        <w:ind w:left="0" w:right="0"/>
        <w:jc w:val="left"/>
        <w:rPr>
          <w:rFonts w:hint="eastAsia"/>
        </w:rPr>
      </w:pPr>
      <w:r>
        <w:rPr>
          <w:rFonts w:hint="eastAsia"/>
        </w:rPr>
        <w:t>的确，原则上，撒但不再拥有死亡的权势和统治；基督藉着死战胜了他（希伯来书 2:14）。</w:t>
      </w:r>
    </w:p>
    <w:p w14:paraId="4D1BFC23">
      <w:pPr>
        <w:pStyle w:val="4"/>
        <w:spacing w:before="0"/>
        <w:ind w:left="0" w:right="0"/>
        <w:jc w:val="left"/>
        <w:rPr>
          <w:rFonts w:hint="eastAsia"/>
        </w:rPr>
      </w:pPr>
    </w:p>
    <w:p w14:paraId="631C4FEB">
      <w:pPr>
        <w:pStyle w:val="4"/>
        <w:spacing w:before="0"/>
        <w:ind w:left="0" w:right="0"/>
        <w:jc w:val="left"/>
        <w:rPr>
          <w:rFonts w:hint="eastAsia"/>
        </w:rPr>
      </w:pPr>
      <w:r>
        <w:rPr>
          <w:rFonts w:hint="eastAsia"/>
        </w:rPr>
        <w:t>The gates of the kingdom of the dead, which had closed behind Him, had to be opened at His command.</w:t>
      </w:r>
    </w:p>
    <w:p w14:paraId="03462DF7">
      <w:pPr>
        <w:pStyle w:val="4"/>
        <w:spacing w:before="0"/>
        <w:ind w:left="0" w:right="0"/>
        <w:jc w:val="left"/>
        <w:rPr>
          <w:rFonts w:hint="eastAsia"/>
        </w:rPr>
      </w:pPr>
      <w:r>
        <w:rPr>
          <w:rFonts w:hint="eastAsia"/>
        </w:rPr>
        <w:t>死亡国度的大门，曾在祂身后关闭，如今必须在祂的命令下打开。</w:t>
      </w:r>
    </w:p>
    <w:p w14:paraId="7E2337F7">
      <w:pPr>
        <w:pStyle w:val="4"/>
        <w:spacing w:before="0"/>
        <w:ind w:left="0" w:right="0"/>
        <w:jc w:val="left"/>
        <w:rPr>
          <w:rFonts w:hint="eastAsia"/>
        </w:rPr>
      </w:pPr>
    </w:p>
    <w:p w14:paraId="3E0E3753">
      <w:pPr>
        <w:pStyle w:val="4"/>
        <w:spacing w:before="0"/>
        <w:ind w:left="0" w:right="0"/>
        <w:jc w:val="left"/>
        <w:rPr>
          <w:rFonts w:hint="eastAsia"/>
        </w:rPr>
      </w:pPr>
      <w:r>
        <w:rPr>
          <w:rFonts w:hint="eastAsia"/>
        </w:rPr>
        <w:t>The ruler of the world had nothing on Him (John 14:30).</w:t>
      </w:r>
    </w:p>
    <w:p w14:paraId="6D048C6C">
      <w:pPr>
        <w:pStyle w:val="4"/>
        <w:spacing w:before="0"/>
        <w:ind w:left="0" w:right="0"/>
        <w:jc w:val="left"/>
        <w:rPr>
          <w:rFonts w:hint="eastAsia"/>
        </w:rPr>
      </w:pPr>
      <w:r>
        <w:rPr>
          <w:rFonts w:hint="eastAsia"/>
        </w:rPr>
        <w:t>这世界的王在祂里面是毫无所有（约翰福音 14:30）。</w:t>
      </w:r>
    </w:p>
    <w:p w14:paraId="68730902">
      <w:pPr>
        <w:pStyle w:val="4"/>
        <w:spacing w:before="0"/>
        <w:ind w:left="0" w:right="0"/>
        <w:jc w:val="left"/>
        <w:rPr>
          <w:rFonts w:hint="eastAsia"/>
        </w:rPr>
      </w:pPr>
    </w:p>
    <w:p w14:paraId="23D79C48">
      <w:pPr>
        <w:pStyle w:val="4"/>
        <w:spacing w:before="0"/>
        <w:ind w:left="0" w:right="0"/>
        <w:jc w:val="left"/>
        <w:rPr>
          <w:rFonts w:hint="eastAsia"/>
        </w:rPr>
      </w:pPr>
      <w:r>
        <w:rPr>
          <w:rFonts w:hint="eastAsia"/>
        </w:rPr>
        <w:t>If this is so, it is evident that the resurrection of Christ pertains to the physical resurrection.</w:t>
      </w:r>
    </w:p>
    <w:p w14:paraId="24797568">
      <w:pPr>
        <w:pStyle w:val="4"/>
        <w:spacing w:before="0"/>
        <w:ind w:left="0" w:right="0"/>
        <w:jc w:val="left"/>
        <w:rPr>
          <w:rFonts w:hint="eastAsia"/>
        </w:rPr>
      </w:pPr>
      <w:r>
        <w:rPr>
          <w:rFonts w:hint="eastAsia"/>
        </w:rPr>
        <w:t>如果真是这样，那么显而易见，基督的复活关系到身体的复活。</w:t>
      </w:r>
    </w:p>
    <w:p w14:paraId="3309FA7B">
      <w:pPr>
        <w:pStyle w:val="4"/>
        <w:spacing w:before="0"/>
        <w:ind w:left="0" w:right="0"/>
        <w:jc w:val="left"/>
        <w:rPr>
          <w:rFonts w:hint="eastAsia"/>
        </w:rPr>
      </w:pPr>
    </w:p>
    <w:p w14:paraId="559446A9">
      <w:pPr>
        <w:pStyle w:val="4"/>
        <w:spacing w:before="0"/>
        <w:ind w:left="0" w:right="0"/>
        <w:jc w:val="left"/>
        <w:rPr>
          <w:rFonts w:hint="eastAsia"/>
        </w:rPr>
      </w:pPr>
      <w:r>
        <w:rPr>
          <w:rFonts w:hint="eastAsia"/>
        </w:rPr>
        <w:t>A spiritual resurrection would not have sufficed; it would have been incomplete and, in fact, not a victory at all but a defeat.</w:t>
      </w:r>
    </w:p>
    <w:p w14:paraId="7181F829">
      <w:pPr>
        <w:pStyle w:val="4"/>
        <w:spacing w:before="0"/>
        <w:ind w:left="0" w:right="0"/>
        <w:jc w:val="left"/>
        <w:rPr>
          <w:rFonts w:hint="eastAsia"/>
        </w:rPr>
      </w:pPr>
      <w:r>
        <w:rPr>
          <w:rFonts w:hint="eastAsia"/>
        </w:rPr>
        <w:t>属灵的复活是不够的；它会是不完整的，事实上，根本不是胜利，而是失败。</w:t>
      </w:r>
    </w:p>
    <w:p w14:paraId="127AB60D">
      <w:pPr>
        <w:pStyle w:val="4"/>
        <w:spacing w:before="0"/>
        <w:ind w:left="0" w:right="0"/>
        <w:jc w:val="left"/>
        <w:rPr>
          <w:rFonts w:hint="eastAsia"/>
        </w:rPr>
      </w:pPr>
    </w:p>
    <w:p w14:paraId="7F7F3FCB">
      <w:pPr>
        <w:pStyle w:val="4"/>
        <w:spacing w:before="0"/>
        <w:ind w:left="0" w:right="0"/>
        <w:jc w:val="left"/>
        <w:rPr>
          <w:rFonts w:hint="eastAsia"/>
        </w:rPr>
      </w:pPr>
      <w:r>
        <w:rPr>
          <w:rFonts w:hint="eastAsia"/>
        </w:rPr>
        <w:t>Then, not the whole man, not man in both soul and body, would have been freed from the dominion of death; Satan would have remained victorious in a significant domain.</w:t>
      </w:r>
    </w:p>
    <w:p w14:paraId="276A41CE">
      <w:pPr>
        <w:pStyle w:val="4"/>
        <w:spacing w:before="0"/>
        <w:ind w:left="0" w:right="0"/>
        <w:jc w:val="left"/>
        <w:rPr>
          <w:rFonts w:hint="eastAsia"/>
        </w:rPr>
      </w:pPr>
      <w:r>
        <w:rPr>
          <w:rFonts w:hint="eastAsia"/>
        </w:rPr>
        <w:t>那样，就不是整个人，不是灵魂和身体兼备的人，从死亡的权势下得释放；撒但仍将在一个重要的领域得胜。</w:t>
      </w:r>
    </w:p>
    <w:p w14:paraId="4F6119AC">
      <w:pPr>
        <w:pStyle w:val="4"/>
        <w:spacing w:before="0"/>
        <w:ind w:left="0" w:right="0"/>
        <w:jc w:val="left"/>
        <w:rPr>
          <w:rFonts w:hint="eastAsia"/>
        </w:rPr>
      </w:pPr>
    </w:p>
    <w:p w14:paraId="56BF51EB">
      <w:pPr>
        <w:pStyle w:val="4"/>
        <w:spacing w:before="0"/>
        <w:ind w:left="0" w:right="0"/>
        <w:jc w:val="left"/>
        <w:rPr>
          <w:rFonts w:hint="eastAsia"/>
        </w:rPr>
      </w:pPr>
      <w:r>
        <w:rPr>
          <w:rFonts w:hint="eastAsia"/>
        </w:rPr>
        <w:t>To demonstrate His power over death, He had to return physically from the realm of the dead, thereby revealing His spiritual power in the world of matter.</w:t>
      </w:r>
    </w:p>
    <w:p w14:paraId="50400266">
      <w:pPr>
        <w:pStyle w:val="4"/>
        <w:spacing w:before="0"/>
        <w:ind w:left="0" w:right="0"/>
        <w:jc w:val="left"/>
        <w:rPr>
          <w:rFonts w:hint="eastAsia"/>
        </w:rPr>
      </w:pPr>
      <w:r>
        <w:rPr>
          <w:rFonts w:hint="eastAsia"/>
        </w:rPr>
        <w:t>为了彰显祂胜过死亡的能力，祂必须从死者的领域肉身归来，从而在物质世界中显明祂的属灵能力。</w:t>
      </w:r>
    </w:p>
    <w:p w14:paraId="29DE2C87">
      <w:pPr>
        <w:pStyle w:val="4"/>
        <w:spacing w:before="0"/>
        <w:ind w:left="0" w:right="0"/>
        <w:jc w:val="left"/>
        <w:rPr>
          <w:rFonts w:hint="eastAsia"/>
        </w:rPr>
      </w:pPr>
    </w:p>
    <w:p w14:paraId="05203CCD">
      <w:pPr>
        <w:pStyle w:val="4"/>
        <w:spacing w:before="0"/>
        <w:ind w:left="0" w:right="0"/>
        <w:jc w:val="left"/>
        <w:rPr>
          <w:rFonts w:hint="eastAsia"/>
        </w:rPr>
      </w:pPr>
      <w:r>
        <w:rPr>
          <w:rFonts w:hint="eastAsia"/>
        </w:rPr>
        <w:t>In His bodily resurrection, it was first shown that by His obedience unto death and the grave, He had completely conquered sin with all its consequences, including death, casting it out of the world of men and bringing to light a new life in immortality.</w:t>
      </w:r>
    </w:p>
    <w:p w14:paraId="1FA69548">
      <w:pPr>
        <w:pStyle w:val="4"/>
        <w:spacing w:before="0"/>
        <w:ind w:left="0" w:right="0"/>
        <w:jc w:val="left"/>
        <w:rPr>
          <w:rFonts w:hint="eastAsia"/>
        </w:rPr>
      </w:pPr>
      <w:r>
        <w:rPr>
          <w:rFonts w:hint="eastAsia"/>
        </w:rPr>
        <w:t>在祂身体的复活中，首先显明了祂藉着顺服以至于死和坟墓，已经完全战胜了罪及其一切后果，包括死亡，将罪从人的世界中赶出去，并将不朽的新生命显明出来。</w:t>
      </w:r>
    </w:p>
    <w:p w14:paraId="6A0C3D15">
      <w:pPr>
        <w:pStyle w:val="4"/>
        <w:spacing w:before="0"/>
        <w:ind w:left="0" w:right="0"/>
        <w:jc w:val="left"/>
        <w:rPr>
          <w:rFonts w:hint="eastAsia"/>
        </w:rPr>
      </w:pPr>
    </w:p>
    <w:p w14:paraId="702F2DEC">
      <w:pPr>
        <w:pStyle w:val="4"/>
        <w:spacing w:before="0"/>
        <w:ind w:left="0" w:right="0"/>
        <w:jc w:val="left"/>
        <w:rPr>
          <w:rFonts w:hint="eastAsia"/>
        </w:rPr>
      </w:pPr>
      <w:r>
        <w:rPr>
          <w:rFonts w:hint="eastAsia"/>
        </w:rPr>
        <w:t>Thus, through a man, death entered the world, and through a man, the resurrection of the dead is assured (1 Corinthians 15:21).</w:t>
      </w:r>
    </w:p>
    <w:p w14:paraId="3AFBED5A">
      <w:pPr>
        <w:pStyle w:val="4"/>
        <w:spacing w:before="0"/>
        <w:ind w:left="0" w:right="0"/>
        <w:jc w:val="left"/>
        <w:rPr>
          <w:rFonts w:hint="eastAsia"/>
        </w:rPr>
      </w:pPr>
      <w:r>
        <w:rPr>
          <w:rFonts w:hint="eastAsia"/>
        </w:rPr>
        <w:t>因此，死既是因一人而来，死人复活也是因一人而来（哥林多前书 15:21）。</w:t>
      </w:r>
    </w:p>
    <w:p w14:paraId="0DAA0EC1">
      <w:pPr>
        <w:pStyle w:val="4"/>
        <w:spacing w:before="0"/>
        <w:ind w:left="0" w:right="0"/>
        <w:jc w:val="left"/>
        <w:rPr>
          <w:rFonts w:hint="eastAsia"/>
        </w:rPr>
      </w:pPr>
    </w:p>
    <w:p w14:paraId="3540D969">
      <w:pPr>
        <w:pStyle w:val="4"/>
        <w:spacing w:before="0"/>
        <w:ind w:left="0" w:right="0"/>
        <w:jc w:val="left"/>
        <w:rPr>
          <w:rFonts w:hint="eastAsia"/>
        </w:rPr>
      </w:pPr>
      <w:r>
        <w:rPr>
          <w:rFonts w:hint="eastAsia"/>
        </w:rPr>
        <w:t>Christ Himself is the resurrection and the life (John 11:25).</w:t>
      </w:r>
    </w:p>
    <w:p w14:paraId="6D364FF6">
      <w:pPr>
        <w:pStyle w:val="4"/>
        <w:spacing w:before="0"/>
        <w:ind w:left="0" w:right="0"/>
        <w:jc w:val="left"/>
        <w:rPr>
          <w:rFonts w:hint="eastAsia"/>
        </w:rPr>
      </w:pPr>
      <w:r>
        <w:rPr>
          <w:rFonts w:hint="eastAsia"/>
        </w:rPr>
        <w:t>基督自己就是复活和生命（约翰福音 11:25）。</w:t>
      </w:r>
    </w:p>
    <w:p w14:paraId="5623625C">
      <w:pPr>
        <w:pStyle w:val="4"/>
        <w:spacing w:before="0"/>
        <w:ind w:left="0" w:right="0"/>
        <w:jc w:val="left"/>
        <w:rPr>
          <w:rFonts w:hint="eastAsia"/>
        </w:rPr>
      </w:pPr>
    </w:p>
    <w:p w14:paraId="476D18EA">
      <w:pPr>
        <w:pStyle w:val="4"/>
        <w:spacing w:before="0"/>
        <w:ind w:left="0" w:right="0"/>
        <w:jc w:val="left"/>
        <w:rPr>
          <w:rFonts w:hint="eastAsia"/>
        </w:rPr>
      </w:pPr>
      <w:r>
        <w:rPr>
          <w:rFonts w:hint="eastAsia"/>
        </w:rPr>
        <w:t>This general significance of Christ’s resurrection is already profound, but its implications can be further detailed.</w:t>
      </w:r>
    </w:p>
    <w:p w14:paraId="4787B070">
      <w:pPr>
        <w:pStyle w:val="4"/>
        <w:spacing w:before="0"/>
        <w:ind w:left="0" w:right="0"/>
        <w:jc w:val="left"/>
        <w:rPr>
          <w:rFonts w:hint="eastAsia"/>
        </w:rPr>
      </w:pPr>
      <w:r>
        <w:rPr>
          <w:rFonts w:hint="eastAsia"/>
        </w:rPr>
        <w:t>基督复活的这一普遍意义已经非常深远，但其含义可以进一步细化。</w:t>
      </w:r>
    </w:p>
    <w:p w14:paraId="35238463">
      <w:pPr>
        <w:pStyle w:val="4"/>
        <w:spacing w:before="0"/>
        <w:ind w:left="0" w:right="0"/>
        <w:jc w:val="left"/>
        <w:rPr>
          <w:rFonts w:hint="eastAsia"/>
        </w:rPr>
      </w:pPr>
    </w:p>
    <w:p w14:paraId="0EDBB277">
      <w:pPr>
        <w:pStyle w:val="4"/>
        <w:spacing w:before="0"/>
        <w:ind w:left="0" w:right="0"/>
        <w:jc w:val="left"/>
        <w:rPr>
          <w:rFonts w:hint="eastAsia"/>
        </w:rPr>
      </w:pPr>
      <w:r>
        <w:rPr>
          <w:rFonts w:hint="eastAsia"/>
        </w:rPr>
        <w:t>Firstly, for Christ Himself.</w:t>
      </w:r>
    </w:p>
    <w:p w14:paraId="5D5D9284">
      <w:pPr>
        <w:pStyle w:val="4"/>
        <w:spacing w:before="0"/>
        <w:ind w:left="0" w:right="0"/>
        <w:jc w:val="left"/>
        <w:rPr>
          <w:rFonts w:hint="eastAsia"/>
        </w:rPr>
      </w:pPr>
      <w:r>
        <w:rPr>
          <w:rFonts w:hint="eastAsia"/>
        </w:rPr>
        <w:t>首先，对基督自己而言。</w:t>
      </w:r>
    </w:p>
    <w:p w14:paraId="318B1979">
      <w:pPr>
        <w:pStyle w:val="4"/>
        <w:spacing w:before="0"/>
        <w:ind w:left="0" w:right="0"/>
        <w:jc w:val="left"/>
        <w:rPr>
          <w:rFonts w:hint="eastAsia"/>
        </w:rPr>
      </w:pPr>
    </w:p>
    <w:p w14:paraId="44EBE7A8">
      <w:pPr>
        <w:pStyle w:val="4"/>
        <w:spacing w:before="0"/>
        <w:ind w:left="0" w:right="0"/>
        <w:jc w:val="left"/>
        <w:rPr>
          <w:rFonts w:hint="eastAsia"/>
        </w:rPr>
      </w:pPr>
      <w:r>
        <w:rPr>
          <w:rFonts w:hint="eastAsia"/>
        </w:rPr>
        <w:t>If death on the cross had been the end of Jesus' life and not followed by resurrection, the Jews would have been justified in their condemnation.</w:t>
      </w:r>
    </w:p>
    <w:p w14:paraId="1EEC5599">
      <w:pPr>
        <w:pStyle w:val="4"/>
        <w:spacing w:before="0"/>
        <w:ind w:left="0" w:right="0"/>
        <w:jc w:val="left"/>
        <w:rPr>
          <w:rFonts w:hint="eastAsia"/>
        </w:rPr>
      </w:pPr>
      <w:r>
        <w:rPr>
          <w:rFonts w:hint="eastAsia"/>
        </w:rPr>
        <w:t>如果十字架上的死亡是耶稣生命的终结，并且没有随之而来的复活，那么犹太人的谴责就是合理的。</w:t>
      </w:r>
    </w:p>
    <w:p w14:paraId="466D51AF">
      <w:pPr>
        <w:pStyle w:val="4"/>
        <w:spacing w:before="0"/>
        <w:ind w:left="0" w:right="0"/>
        <w:jc w:val="left"/>
        <w:rPr>
          <w:rFonts w:hint="eastAsia"/>
        </w:rPr>
      </w:pPr>
    </w:p>
    <w:p w14:paraId="12354B0E">
      <w:pPr>
        <w:pStyle w:val="4"/>
        <w:spacing w:before="0"/>
        <w:ind w:left="0" w:right="0"/>
        <w:jc w:val="left"/>
        <w:rPr>
          <w:rFonts w:hint="eastAsia"/>
        </w:rPr>
      </w:pPr>
      <w:r>
        <w:rPr>
          <w:rFonts w:hint="eastAsia"/>
        </w:rPr>
        <w:t>Deuteronomy 21:23 states that a hanged man is accursed by God, which is cited as the reason why the corpse of a criminal must not remain hanging on the wood after death but must be buried the same day, lest it defile the land God has given His people.</w:t>
      </w:r>
    </w:p>
    <w:p w14:paraId="34072510">
      <w:pPr>
        <w:pStyle w:val="4"/>
        <w:spacing w:before="0"/>
        <w:ind w:left="0" w:right="0"/>
        <w:jc w:val="left"/>
        <w:rPr>
          <w:rFonts w:hint="eastAsia"/>
        </w:rPr>
      </w:pPr>
      <w:r>
        <w:rPr>
          <w:rFonts w:hint="eastAsia"/>
        </w:rPr>
        <w:t>申命记 21:23 指出，被挂的人是神所咒诅的，这被引为罪犯的尸体死后不可留在木头上过夜，必须在当天埋葬的原因，免得玷污神赐给祂子民的土地。</w:t>
      </w:r>
    </w:p>
    <w:p w14:paraId="365173B7">
      <w:pPr>
        <w:pStyle w:val="4"/>
        <w:spacing w:before="0"/>
        <w:ind w:left="0" w:right="0"/>
        <w:jc w:val="left"/>
        <w:rPr>
          <w:rFonts w:hint="eastAsia"/>
        </w:rPr>
      </w:pPr>
    </w:p>
    <w:p w14:paraId="38F1E177">
      <w:pPr>
        <w:pStyle w:val="4"/>
        <w:spacing w:before="0"/>
        <w:ind w:left="0" w:right="0"/>
        <w:jc w:val="left"/>
        <w:rPr>
          <w:rFonts w:hint="eastAsia"/>
        </w:rPr>
      </w:pPr>
      <w:r>
        <w:rPr>
          <w:rFonts w:hint="eastAsia"/>
        </w:rPr>
        <w:t>Although the Mosaic law does not include crucifixion as a penalty, Jesus, delivered to the Gentiles (Matthew 20:19) and crucified by the unrighteous (Acts 2:23), was, before and in His death, an example of the law's unyielding severity and a curse before God.</w:t>
      </w:r>
    </w:p>
    <w:p w14:paraId="5F6E81DB">
      <w:pPr>
        <w:pStyle w:val="4"/>
        <w:spacing w:before="0"/>
        <w:ind w:left="0" w:right="0"/>
        <w:jc w:val="left"/>
        <w:rPr>
          <w:rFonts w:hint="eastAsia"/>
        </w:rPr>
      </w:pPr>
      <w:r>
        <w:rPr>
          <w:rFonts w:hint="eastAsia"/>
        </w:rPr>
        <w:t>尽管摩西律法不包括钉十字架作为刑罚，但耶稣被交给外邦人（马太福音 20:19）并被不义之人钉死（使徒行传 2:23），在祂死前和死时，都是律法毫不留情严厉的例证，并且在神面前是一个咒诅。</w:t>
      </w:r>
    </w:p>
    <w:p w14:paraId="41B2472D">
      <w:pPr>
        <w:pStyle w:val="4"/>
        <w:spacing w:before="0"/>
        <w:ind w:left="0" w:right="0"/>
        <w:jc w:val="left"/>
        <w:rPr>
          <w:rFonts w:hint="eastAsia"/>
        </w:rPr>
      </w:pPr>
    </w:p>
    <w:p w14:paraId="252810C9">
      <w:pPr>
        <w:pStyle w:val="4"/>
        <w:spacing w:before="0"/>
        <w:ind w:left="0" w:right="0"/>
        <w:jc w:val="left"/>
        <w:rPr>
          <w:rFonts w:hint="eastAsia"/>
        </w:rPr>
      </w:pPr>
      <w:r>
        <w:rPr>
          <w:rFonts w:hint="eastAsia"/>
        </w:rPr>
        <w:t>To the Jews, who knew the law, crucifixion was not only a painful and shameful punishment but also proof that the crucified one bore God’s wrath and curse.</w:t>
      </w:r>
    </w:p>
    <w:p w14:paraId="19ADF603">
      <w:pPr>
        <w:pStyle w:val="4"/>
        <w:spacing w:before="0"/>
        <w:ind w:left="0" w:right="0"/>
        <w:jc w:val="left"/>
        <w:rPr>
          <w:rFonts w:hint="eastAsia"/>
        </w:rPr>
      </w:pPr>
      <w:r>
        <w:rPr>
          <w:rFonts w:hint="eastAsia"/>
        </w:rPr>
        <w:t>对认识律法的犹太人来说，钉十字架不仅是一种痛苦和可耻的惩罚，而且证明被钉十字架的人承受着神的忿怒和咒诅。</w:t>
      </w:r>
    </w:p>
    <w:p w14:paraId="4E20DBC4">
      <w:pPr>
        <w:pStyle w:val="4"/>
        <w:spacing w:before="0"/>
        <w:ind w:left="0" w:right="0"/>
        <w:jc w:val="left"/>
        <w:rPr>
          <w:rFonts w:hint="eastAsia"/>
        </w:rPr>
      </w:pPr>
    </w:p>
    <w:p w14:paraId="58AD27A5">
      <w:pPr>
        <w:pStyle w:val="4"/>
        <w:spacing w:before="0"/>
        <w:ind w:left="0" w:right="0"/>
        <w:jc w:val="left"/>
        <w:rPr>
          <w:rFonts w:hint="eastAsia"/>
        </w:rPr>
      </w:pPr>
      <w:r>
        <w:rPr>
          <w:rFonts w:hint="eastAsia"/>
        </w:rPr>
        <w:t>Jesus, the hanged man on the tree, was a scandal and anathema in the eyes of the Jews (1 Corinthians 1:23, 12:3).</w:t>
      </w:r>
    </w:p>
    <w:p w14:paraId="44808941">
      <w:pPr>
        <w:pStyle w:val="4"/>
        <w:spacing w:before="0"/>
        <w:ind w:left="0" w:right="0"/>
        <w:jc w:val="left"/>
        <w:rPr>
          <w:rFonts w:hint="eastAsia"/>
        </w:rPr>
      </w:pPr>
      <w:r>
        <w:rPr>
          <w:rFonts w:hint="eastAsia"/>
        </w:rPr>
        <w:t>耶稣，那被挂在木头上的人，在犹太人眼中是绊脚石和咒诅（哥林多前书 1:23, 12:3）。</w:t>
      </w:r>
    </w:p>
    <w:p w14:paraId="16A6A393">
      <w:pPr>
        <w:pStyle w:val="4"/>
        <w:spacing w:before="0"/>
        <w:ind w:left="0" w:right="0"/>
        <w:jc w:val="left"/>
        <w:rPr>
          <w:rFonts w:hint="eastAsia"/>
        </w:rPr>
      </w:pPr>
    </w:p>
    <w:p w14:paraId="2AF98E05">
      <w:pPr>
        <w:pStyle w:val="4"/>
        <w:spacing w:before="0"/>
        <w:ind w:left="0" w:right="0"/>
        <w:jc w:val="left"/>
        <w:rPr>
          <w:rFonts w:hint="eastAsia"/>
        </w:rPr>
      </w:pPr>
      <w:r>
        <w:rPr>
          <w:rFonts w:hint="eastAsia"/>
        </w:rPr>
        <w:t>But the resurrection reverses all judgment.</w:t>
      </w:r>
    </w:p>
    <w:p w14:paraId="0AAF2D74">
      <w:pPr>
        <w:pStyle w:val="4"/>
        <w:spacing w:before="0"/>
        <w:ind w:left="0" w:right="0"/>
        <w:jc w:val="left"/>
        <w:rPr>
          <w:rFonts w:hint="eastAsia"/>
        </w:rPr>
      </w:pPr>
      <w:r>
        <w:rPr>
          <w:rFonts w:hint="eastAsia"/>
        </w:rPr>
        <w:t>但是复活扭转了所有的审判。</w:t>
      </w:r>
    </w:p>
    <w:p w14:paraId="5586C8B5">
      <w:pPr>
        <w:pStyle w:val="4"/>
        <w:spacing w:before="0"/>
        <w:ind w:left="0" w:right="0"/>
        <w:jc w:val="left"/>
        <w:rPr>
          <w:rFonts w:hint="eastAsia"/>
        </w:rPr>
      </w:pPr>
    </w:p>
    <w:p w14:paraId="12D14B3A">
      <w:pPr>
        <w:pStyle w:val="4"/>
        <w:spacing w:before="0"/>
        <w:ind w:left="0" w:right="0"/>
        <w:jc w:val="left"/>
        <w:rPr>
          <w:rFonts w:hint="eastAsia"/>
        </w:rPr>
      </w:pPr>
      <w:r>
        <w:rPr>
          <w:rFonts w:hint="eastAsia"/>
        </w:rPr>
        <w:t>He who was made sin for us knew no sin.</w:t>
      </w:r>
    </w:p>
    <w:p w14:paraId="75063C9F">
      <w:pPr>
        <w:pStyle w:val="4"/>
        <w:spacing w:before="0"/>
        <w:ind w:left="0" w:right="0"/>
        <w:jc w:val="left"/>
        <w:rPr>
          <w:rFonts w:hint="eastAsia"/>
        </w:rPr>
      </w:pPr>
      <w:r>
        <w:rPr>
          <w:rFonts w:hint="eastAsia"/>
        </w:rPr>
        <w:t>那为我们成为罪的，祂并不知道罪。</w:t>
      </w:r>
    </w:p>
    <w:p w14:paraId="2CFBCD85">
      <w:pPr>
        <w:pStyle w:val="4"/>
        <w:spacing w:before="0"/>
        <w:ind w:left="0" w:right="0"/>
        <w:jc w:val="left"/>
        <w:rPr>
          <w:rFonts w:hint="eastAsia"/>
        </w:rPr>
      </w:pPr>
    </w:p>
    <w:p w14:paraId="35B60D93">
      <w:pPr>
        <w:pStyle w:val="4"/>
        <w:spacing w:before="0"/>
        <w:ind w:left="0" w:right="0"/>
        <w:jc w:val="left"/>
        <w:rPr>
          <w:rFonts w:hint="eastAsia"/>
        </w:rPr>
      </w:pPr>
      <w:r>
        <w:rPr>
          <w:rFonts w:hint="eastAsia"/>
        </w:rPr>
        <w:t>He who became a curse for us is the blessed One of the Father.</w:t>
      </w:r>
    </w:p>
    <w:p w14:paraId="3A538615">
      <w:pPr>
        <w:pStyle w:val="4"/>
        <w:spacing w:before="0"/>
        <w:ind w:left="0" w:right="0"/>
        <w:jc w:val="left"/>
        <w:rPr>
          <w:rFonts w:hint="eastAsia"/>
        </w:rPr>
      </w:pPr>
      <w:r>
        <w:rPr>
          <w:rFonts w:hint="eastAsia"/>
        </w:rPr>
        <w:t>那为我们成为咒诅的，是父所祝福的那位。</w:t>
      </w:r>
    </w:p>
    <w:p w14:paraId="78D63AB0">
      <w:pPr>
        <w:pStyle w:val="4"/>
        <w:spacing w:before="0"/>
        <w:ind w:left="0" w:right="0"/>
        <w:jc w:val="left"/>
        <w:rPr>
          <w:rFonts w:hint="eastAsia"/>
        </w:rPr>
      </w:pPr>
    </w:p>
    <w:p w14:paraId="2464855A">
      <w:pPr>
        <w:pStyle w:val="4"/>
        <w:spacing w:before="0"/>
        <w:ind w:left="0" w:right="0"/>
        <w:jc w:val="left"/>
        <w:rPr>
          <w:rFonts w:hint="eastAsia"/>
        </w:rPr>
      </w:pPr>
      <w:r>
        <w:rPr>
          <w:rFonts w:hint="eastAsia"/>
        </w:rPr>
        <w:t>The one abandoned by God on the cross is the Son in whom the Father delights.</w:t>
      </w:r>
    </w:p>
    <w:p w14:paraId="00D8FC86">
      <w:pPr>
        <w:pStyle w:val="4"/>
        <w:spacing w:before="0"/>
        <w:ind w:left="0" w:right="0"/>
        <w:jc w:val="left"/>
        <w:rPr>
          <w:rFonts w:hint="eastAsia"/>
        </w:rPr>
      </w:pPr>
      <w:r>
        <w:rPr>
          <w:rFonts w:hint="eastAsia"/>
        </w:rPr>
        <w:t>那在十字架上被神离弃的，是父所喜悦的儿子。</w:t>
      </w:r>
    </w:p>
    <w:p w14:paraId="1BC8A39E">
      <w:pPr>
        <w:pStyle w:val="4"/>
        <w:spacing w:before="0"/>
        <w:ind w:left="0" w:right="0"/>
        <w:jc w:val="left"/>
        <w:rPr>
          <w:rFonts w:hint="eastAsia"/>
        </w:rPr>
      </w:pPr>
    </w:p>
    <w:p w14:paraId="0322463B">
      <w:pPr>
        <w:pStyle w:val="4"/>
        <w:spacing w:before="0"/>
        <w:ind w:left="0" w:right="0"/>
        <w:jc w:val="left"/>
        <w:rPr>
          <w:rFonts w:hint="eastAsia"/>
        </w:rPr>
      </w:pPr>
      <w:r>
        <w:rPr>
          <w:rFonts w:hint="eastAsia"/>
        </w:rPr>
        <w:t>The one cast out from the earth is crowned in heaven.</w:t>
      </w:r>
    </w:p>
    <w:p w14:paraId="0A2CAD00">
      <w:pPr>
        <w:pStyle w:val="4"/>
        <w:spacing w:before="0"/>
        <w:ind w:left="0" w:right="0"/>
        <w:jc w:val="left"/>
        <w:rPr>
          <w:rFonts w:hint="eastAsia"/>
        </w:rPr>
      </w:pPr>
      <w:r>
        <w:rPr>
          <w:rFonts w:hint="eastAsia"/>
        </w:rPr>
        <w:t>那从地上被赶逐的，在天上被加冕。</w:t>
      </w:r>
    </w:p>
    <w:p w14:paraId="6A9A1A03">
      <w:pPr>
        <w:pStyle w:val="4"/>
        <w:spacing w:before="0"/>
        <w:ind w:left="0" w:right="0"/>
        <w:jc w:val="left"/>
        <w:rPr>
          <w:rFonts w:hint="eastAsia"/>
        </w:rPr>
      </w:pPr>
    </w:p>
    <w:p w14:paraId="59D2E374">
      <w:pPr>
        <w:pStyle w:val="4"/>
        <w:spacing w:before="0"/>
        <w:ind w:left="0" w:right="0"/>
        <w:jc w:val="left"/>
        <w:rPr>
          <w:rFonts w:hint="eastAsia"/>
        </w:rPr>
      </w:pPr>
      <w:r>
        <w:rPr>
          <w:rFonts w:hint="eastAsia"/>
        </w:rPr>
        <w:t>The resurrection is thus the proof of Christ's Sonship; He, who was of the seed of David according to the flesh, was declared the Son of God with power by the Spirit of holiness (Romans 1:3-4).</w:t>
      </w:r>
    </w:p>
    <w:p w14:paraId="5156C9E4">
      <w:pPr>
        <w:pStyle w:val="4"/>
        <w:spacing w:before="0"/>
        <w:ind w:left="0" w:right="0"/>
        <w:jc w:val="left"/>
        <w:rPr>
          <w:rFonts w:hint="eastAsia"/>
        </w:rPr>
      </w:pPr>
      <w:r>
        <w:rPr>
          <w:rFonts w:hint="eastAsia"/>
        </w:rPr>
        <w:t>因此，复活是基督神子身份的证明；祂，按肉体说是大卫的后裔，因从死里复活，以大能显明是神的儿子，本于圣善的灵（罗马书 1:3-4）。</w:t>
      </w:r>
    </w:p>
    <w:p w14:paraId="601F83B1">
      <w:pPr>
        <w:pStyle w:val="4"/>
        <w:spacing w:before="0"/>
        <w:ind w:left="0" w:right="0"/>
        <w:jc w:val="left"/>
        <w:rPr>
          <w:rFonts w:hint="eastAsia"/>
        </w:rPr>
      </w:pPr>
    </w:p>
    <w:p w14:paraId="0CD27C0B">
      <w:pPr>
        <w:pStyle w:val="4"/>
        <w:spacing w:before="0"/>
        <w:ind w:left="0" w:right="0"/>
        <w:jc w:val="left"/>
        <w:rPr>
          <w:rFonts w:hint="eastAsia"/>
        </w:rPr>
      </w:pPr>
      <w:r>
        <w:rPr>
          <w:rFonts w:hint="eastAsia"/>
        </w:rPr>
        <w:t>Christ spoke the truth and made the right confession before Caiaphas and Pontius Pilate when He testified to being the Son of God.</w:t>
      </w:r>
    </w:p>
    <w:p w14:paraId="7061A3EE">
      <w:pPr>
        <w:pStyle w:val="4"/>
        <w:spacing w:before="0"/>
        <w:ind w:left="0" w:right="0"/>
        <w:jc w:val="left"/>
        <w:rPr>
          <w:rFonts w:hint="eastAsia"/>
        </w:rPr>
      </w:pPr>
      <w:r>
        <w:rPr>
          <w:rFonts w:hint="eastAsia"/>
        </w:rPr>
        <w:t>基督在該亞法和本丟彼拉多面前作见证说自己是神的儿子时，说了实话，作了正确的承认。</w:t>
      </w:r>
    </w:p>
    <w:p w14:paraId="774E34EF">
      <w:pPr>
        <w:pStyle w:val="4"/>
        <w:spacing w:before="0"/>
        <w:ind w:left="0" w:right="0"/>
        <w:jc w:val="left"/>
        <w:rPr>
          <w:rFonts w:hint="eastAsia"/>
        </w:rPr>
      </w:pPr>
    </w:p>
    <w:p w14:paraId="3C54E865">
      <w:pPr>
        <w:pStyle w:val="4"/>
        <w:spacing w:before="0"/>
        <w:ind w:left="0" w:right="0"/>
        <w:jc w:val="left"/>
        <w:rPr>
          <w:rFonts w:hint="eastAsia"/>
        </w:rPr>
      </w:pPr>
      <w:r>
        <w:rPr>
          <w:rFonts w:hint="eastAsia"/>
        </w:rPr>
        <w:t>It was not the Jews and Romans who were justified in their judgment and sentence, but Christ is the Righteous One, crucified and slain by the hands of the unrighteous.</w:t>
      </w:r>
    </w:p>
    <w:p w14:paraId="3E3ACDA9">
      <w:pPr>
        <w:pStyle w:val="4"/>
        <w:spacing w:before="0"/>
        <w:ind w:left="0" w:right="0"/>
        <w:jc w:val="left"/>
        <w:rPr>
          <w:rFonts w:hint="eastAsia"/>
        </w:rPr>
      </w:pPr>
      <w:r>
        <w:rPr>
          <w:rFonts w:hint="eastAsia"/>
        </w:rPr>
        <w:t>在他们的审判和判决中被称义的不是犹太人和罗马人，而是基督，祂是那义者，被不义之手钉死和杀害。</w:t>
      </w:r>
    </w:p>
    <w:p w14:paraId="70CF9BA4">
      <w:pPr>
        <w:pStyle w:val="4"/>
        <w:spacing w:before="0"/>
        <w:ind w:left="0" w:right="0"/>
        <w:jc w:val="left"/>
        <w:rPr>
          <w:rFonts w:hint="eastAsia"/>
        </w:rPr>
      </w:pPr>
    </w:p>
    <w:p w14:paraId="2C7BAF0C">
      <w:pPr>
        <w:pStyle w:val="4"/>
        <w:spacing w:before="0"/>
        <w:ind w:left="0" w:right="0"/>
        <w:jc w:val="left"/>
        <w:rPr>
          <w:rFonts w:hint="eastAsia"/>
        </w:rPr>
      </w:pPr>
      <w:r>
        <w:rPr>
          <w:rFonts w:hint="eastAsia"/>
        </w:rPr>
        <w:t>The resurrection is the divine revision of the judgment the world passed on Jesus.</w:t>
      </w:r>
    </w:p>
    <w:p w14:paraId="7AE8375B">
      <w:pPr>
        <w:pStyle w:val="4"/>
        <w:spacing w:before="0"/>
        <w:ind w:left="0" w:right="0"/>
        <w:jc w:val="left"/>
        <w:rPr>
          <w:rFonts w:hint="eastAsia"/>
        </w:rPr>
      </w:pPr>
      <w:r>
        <w:rPr>
          <w:rFonts w:hint="eastAsia"/>
        </w:rPr>
        <w:t>复活是神对世界对耶稣所作审判的修正。</w:t>
      </w:r>
    </w:p>
    <w:p w14:paraId="4070CB28">
      <w:pPr>
        <w:pStyle w:val="4"/>
        <w:spacing w:before="0"/>
        <w:ind w:left="0" w:right="0"/>
        <w:jc w:val="left"/>
        <w:rPr>
          <w:rFonts w:hint="eastAsia"/>
        </w:rPr>
      </w:pPr>
    </w:p>
    <w:p w14:paraId="171530C2">
      <w:pPr>
        <w:pStyle w:val="4"/>
        <w:spacing w:before="0"/>
        <w:ind w:left="0" w:right="0"/>
        <w:jc w:val="left"/>
        <w:rPr>
          <w:rFonts w:hint="eastAsia"/>
        </w:rPr>
      </w:pPr>
      <w:r>
        <w:rPr>
          <w:rFonts w:hint="eastAsia"/>
        </w:rPr>
        <w:t>In this demonstration of His Sonship and Messianic nature, the resurrection is not an end but the gateway for Christ into a wholly new state of existence, marking the commencement of His ever- increasing exaltation.</w:t>
      </w:r>
    </w:p>
    <w:p w14:paraId="664D3596">
      <w:pPr>
        <w:pStyle w:val="4"/>
        <w:spacing w:before="0"/>
        <w:ind w:left="0" w:right="0"/>
        <w:jc w:val="left"/>
        <w:rPr>
          <w:rFonts w:hint="eastAsia"/>
        </w:rPr>
      </w:pPr>
      <w:r>
        <w:rPr>
          <w:rFonts w:hint="eastAsia"/>
        </w:rPr>
        <w:t>在这种对祂神子身份和弥赛亚特性的彰显中，复活并非终点，而是基督进入一个全新存在状态的门户，标志着祂不断高举的开始。</w:t>
      </w:r>
    </w:p>
    <w:p w14:paraId="302AB359">
      <w:pPr>
        <w:pStyle w:val="4"/>
        <w:spacing w:before="0"/>
        <w:ind w:left="0" w:right="0"/>
        <w:jc w:val="left"/>
        <w:rPr>
          <w:rFonts w:hint="eastAsia"/>
        </w:rPr>
      </w:pPr>
    </w:p>
    <w:p w14:paraId="5A47A841">
      <w:pPr>
        <w:pStyle w:val="4"/>
        <w:spacing w:before="0"/>
        <w:ind w:left="0" w:right="0"/>
        <w:jc w:val="left"/>
        <w:rPr>
          <w:rFonts w:hint="eastAsia"/>
        </w:rPr>
      </w:pPr>
      <w:r>
        <w:rPr>
          <w:rFonts w:hint="eastAsia"/>
        </w:rPr>
        <w:t>Not only in eternity (Hebrews 1:5) and at His ordination to the priesthood (Hebrews 5:5), but also at His resurrection (Acts 13:33), did God declare to Him: "Thou art my Son, this day have I begotten Thee."</w:t>
      </w:r>
    </w:p>
    <w:p w14:paraId="12C82D3D">
      <w:pPr>
        <w:pStyle w:val="4"/>
        <w:spacing w:before="0"/>
        <w:ind w:left="0" w:right="0"/>
        <w:jc w:val="left"/>
        <w:rPr>
          <w:rFonts w:hint="eastAsia"/>
        </w:rPr>
      </w:pPr>
      <w:r>
        <w:rPr>
          <w:rFonts w:hint="eastAsia"/>
        </w:rPr>
        <w:t>不仅在永恒中（希伯来书 1:5）和祂被任命为祭司时（希伯来书 5:5），而且在祂复活时（使徒行传 13:33），神都向祂宣告：“你是我的儿子，我今日生你。”</w:t>
      </w:r>
    </w:p>
    <w:p w14:paraId="6AAC7B0F">
      <w:pPr>
        <w:pStyle w:val="4"/>
        <w:spacing w:before="0"/>
        <w:ind w:left="0" w:right="0"/>
        <w:jc w:val="left"/>
        <w:rPr>
          <w:rFonts w:hint="eastAsia"/>
        </w:rPr>
      </w:pPr>
    </w:p>
    <w:p w14:paraId="46F5ABB1">
      <w:pPr>
        <w:pStyle w:val="4"/>
        <w:spacing w:before="0"/>
        <w:ind w:left="0" w:right="0"/>
        <w:jc w:val="left"/>
        <w:rPr>
          <w:rFonts w:hint="eastAsia"/>
        </w:rPr>
      </w:pPr>
      <w:r>
        <w:rPr>
          <w:rFonts w:hint="eastAsia"/>
        </w:rPr>
        <w:t>The resurrection is the day of Christ's coronation; He was already Son and Messiah before He became man; He remained so even in His humiliation, though His true nature was veiled under the guise of a servant.</w:t>
      </w:r>
    </w:p>
    <w:p w14:paraId="764FCAF2">
      <w:pPr>
        <w:pStyle w:val="4"/>
        <w:spacing w:before="0"/>
        <w:ind w:left="0" w:right="0"/>
        <w:jc w:val="left"/>
        <w:rPr>
          <w:rFonts w:hint="eastAsia"/>
        </w:rPr>
      </w:pPr>
      <w:r>
        <w:rPr>
          <w:rFonts w:hint="eastAsia"/>
        </w:rPr>
        <w:t>复活是基督加冕的日子；在祂成为人之前，祂已经是子和弥赛亚；即使在祂的降卑中，祂仍然如此，尽管祂的真实本性被仆人的外表所遮蔽。</w:t>
      </w:r>
    </w:p>
    <w:p w14:paraId="16D97171">
      <w:pPr>
        <w:pStyle w:val="4"/>
        <w:spacing w:before="0"/>
        <w:ind w:left="0" w:right="0"/>
        <w:jc w:val="left"/>
        <w:rPr>
          <w:rFonts w:hint="eastAsia"/>
        </w:rPr>
      </w:pPr>
    </w:p>
    <w:p w14:paraId="37DF288E">
      <w:pPr>
        <w:pStyle w:val="4"/>
        <w:spacing w:before="0"/>
        <w:ind w:left="0" w:right="0"/>
        <w:jc w:val="left"/>
        <w:rPr>
          <w:rFonts w:hint="eastAsia"/>
        </w:rPr>
      </w:pPr>
      <w:r>
        <w:rPr>
          <w:rFonts w:hint="eastAsia"/>
        </w:rPr>
        <w:t>Now, however, He is openly proclaimed by God as Lord and Christ, Sovereign and Savior (Acts 2:36, 5:31, Philippians 2:9).</w:t>
      </w:r>
    </w:p>
    <w:p w14:paraId="47E64AE8">
      <w:pPr>
        <w:pStyle w:val="4"/>
        <w:spacing w:before="0"/>
        <w:ind w:left="0" w:right="0"/>
        <w:jc w:val="left"/>
        <w:rPr>
          <w:rFonts w:hint="eastAsia"/>
        </w:rPr>
      </w:pPr>
      <w:r>
        <w:rPr>
          <w:rFonts w:hint="eastAsia"/>
        </w:rPr>
        <w:t>然而，如今祂被神公开宣告为主和基督，君王和救主（使徒行传 2:36, 5:31, 腓立比书 2:9）。</w:t>
      </w:r>
    </w:p>
    <w:p w14:paraId="4DA4C8D1">
      <w:pPr>
        <w:pStyle w:val="4"/>
        <w:spacing w:before="0"/>
        <w:ind w:left="0" w:right="0"/>
        <w:jc w:val="left"/>
        <w:rPr>
          <w:rFonts w:hint="eastAsia"/>
        </w:rPr>
      </w:pPr>
    </w:p>
    <w:p w14:paraId="132A124B">
      <w:pPr>
        <w:pStyle w:val="4"/>
        <w:spacing w:before="0"/>
        <w:ind w:left="0" w:right="0"/>
        <w:jc w:val="left"/>
        <w:rPr>
          <w:rFonts w:hint="eastAsia"/>
        </w:rPr>
      </w:pPr>
      <w:r>
        <w:rPr>
          <w:rFonts w:hint="eastAsia"/>
        </w:rPr>
        <w:t>He now reassumes the glory He had with the Father before the world was (John 17:5), adopting a different form, a new stature, and a transformed way of being (Mark 16:12).</w:t>
      </w:r>
    </w:p>
    <w:p w14:paraId="4102546C">
      <w:pPr>
        <w:pStyle w:val="4"/>
        <w:spacing w:before="0"/>
        <w:ind w:left="0" w:right="0"/>
        <w:jc w:val="left"/>
        <w:rPr>
          <w:rFonts w:hint="eastAsia"/>
        </w:rPr>
      </w:pPr>
      <w:r>
        <w:rPr>
          <w:rFonts w:hint="eastAsia"/>
        </w:rPr>
        <w:t>祂如今重获创世以前与父同有的荣耀（约翰福音 17:5），采取了不同的形像、新的身量和转变了的存在方式（马可福音 16:12）。</w:t>
      </w:r>
    </w:p>
    <w:p w14:paraId="2165CDA9">
      <w:pPr>
        <w:pStyle w:val="4"/>
        <w:spacing w:before="0"/>
        <w:ind w:left="0" w:right="0"/>
        <w:jc w:val="left"/>
        <w:rPr>
          <w:rFonts w:hint="eastAsia"/>
        </w:rPr>
      </w:pPr>
    </w:p>
    <w:p w14:paraId="678EACE8">
      <w:pPr>
        <w:pStyle w:val="4"/>
        <w:spacing w:before="0"/>
        <w:ind w:left="0" w:right="0"/>
        <w:jc w:val="left"/>
        <w:rPr>
          <w:rFonts w:hint="eastAsia"/>
        </w:rPr>
      </w:pPr>
      <w:r>
        <w:rPr>
          <w:rFonts w:hint="eastAsia"/>
        </w:rPr>
        <w:t>He is the Prince of life, the source of salvation, and the appointed judge of the living and the dead (Acts 3:15, 4:12, 10:42).</w:t>
      </w:r>
    </w:p>
    <w:p w14:paraId="7D651351">
      <w:pPr>
        <w:pStyle w:val="4"/>
        <w:spacing w:before="0"/>
        <w:ind w:left="0" w:right="0"/>
        <w:jc w:val="left"/>
        <w:rPr>
          <w:rFonts w:hint="eastAsia"/>
        </w:rPr>
      </w:pPr>
      <w:r>
        <w:rPr>
          <w:rFonts w:hint="eastAsia"/>
        </w:rPr>
        <w:t>祂是生命之君，救恩之源，以及被立定审判活人死人的主（使徒行传 3:15, 4:12, 10:42）。</w:t>
      </w:r>
    </w:p>
    <w:p w14:paraId="3EA3B2BF">
      <w:pPr>
        <w:pStyle w:val="4"/>
        <w:spacing w:before="0"/>
        <w:ind w:left="0" w:right="0"/>
        <w:jc w:val="left"/>
        <w:rPr>
          <w:rFonts w:hint="eastAsia"/>
        </w:rPr>
      </w:pPr>
    </w:p>
    <w:p w14:paraId="3634439F">
      <w:pPr>
        <w:pStyle w:val="4"/>
        <w:spacing w:before="0"/>
        <w:ind w:left="0" w:right="0"/>
        <w:jc w:val="left"/>
        <w:rPr>
          <w:rFonts w:hint="eastAsia"/>
        </w:rPr>
      </w:pPr>
      <w:r>
        <w:rPr>
          <w:rFonts w:hint="eastAsia"/>
        </w:rPr>
        <w:t>Moreover, the resurrection of Christ serves as a fountain of salvation for His congregation and for the entire world.</w:t>
      </w:r>
    </w:p>
    <w:p w14:paraId="00FE3DF3">
      <w:pPr>
        <w:pStyle w:val="4"/>
        <w:spacing w:before="0"/>
        <w:ind w:left="0" w:right="0"/>
        <w:jc w:val="left"/>
        <w:rPr>
          <w:rFonts w:hint="eastAsia"/>
        </w:rPr>
      </w:pPr>
      <w:r>
        <w:rPr>
          <w:rFonts w:hint="eastAsia"/>
        </w:rPr>
        <w:t>此外，基督的复活是祂教会和整个世界救恩的泉源。</w:t>
      </w:r>
    </w:p>
    <w:p w14:paraId="6DC42439">
      <w:pPr>
        <w:pStyle w:val="4"/>
        <w:spacing w:before="0"/>
        <w:ind w:left="0" w:right="0"/>
        <w:jc w:val="left"/>
        <w:rPr>
          <w:rFonts w:hint="eastAsia"/>
        </w:rPr>
      </w:pPr>
    </w:p>
    <w:p w14:paraId="46FB56D5">
      <w:pPr>
        <w:pStyle w:val="4"/>
        <w:spacing w:before="0"/>
        <w:ind w:left="0" w:right="0"/>
        <w:jc w:val="left"/>
        <w:rPr>
          <w:rFonts w:hint="eastAsia"/>
        </w:rPr>
      </w:pPr>
      <w:r>
        <w:rPr>
          <w:rFonts w:hint="eastAsia"/>
        </w:rPr>
        <w:t>It is the Father's "Amen" to the Son's accomplishment.</w:t>
      </w:r>
    </w:p>
    <w:p w14:paraId="0D9D5B71">
      <w:pPr>
        <w:pStyle w:val="4"/>
        <w:spacing w:before="0"/>
        <w:ind w:left="0" w:right="0"/>
        <w:jc w:val="left"/>
        <w:rPr>
          <w:rFonts w:hint="eastAsia"/>
        </w:rPr>
      </w:pPr>
      <w:r>
        <w:rPr>
          <w:rFonts w:hint="eastAsia"/>
        </w:rPr>
        <w:t>这是父对子所成就之事的“阿们”。</w:t>
      </w:r>
    </w:p>
    <w:p w14:paraId="59062733">
      <w:pPr>
        <w:pStyle w:val="4"/>
        <w:spacing w:before="0"/>
        <w:ind w:left="0" w:right="0"/>
        <w:jc w:val="left"/>
        <w:rPr>
          <w:rFonts w:hint="eastAsia"/>
        </w:rPr>
      </w:pPr>
    </w:p>
    <w:p w14:paraId="3B48FD7F">
      <w:pPr>
        <w:pStyle w:val="4"/>
        <w:spacing w:before="0"/>
        <w:ind w:left="0" w:right="0"/>
        <w:jc w:val="left"/>
        <w:rPr>
          <w:rFonts w:hint="eastAsia"/>
        </w:rPr>
      </w:pPr>
      <w:r>
        <w:rPr>
          <w:rFonts w:hint="eastAsia"/>
        </w:rPr>
        <w:t>Indeed, Christ was delivered up for our transgressions and raised for our justification (Romans 4:25).</w:t>
      </w:r>
    </w:p>
    <w:p w14:paraId="27DC4B71">
      <w:pPr>
        <w:pStyle w:val="4"/>
        <w:spacing w:before="0"/>
        <w:ind w:left="0" w:right="0"/>
        <w:jc w:val="left"/>
        <w:rPr>
          <w:rFonts w:hint="eastAsia"/>
        </w:rPr>
      </w:pPr>
      <w:r>
        <w:rPr>
          <w:rFonts w:hint="eastAsia"/>
        </w:rPr>
        <w:t>的确，基督为我们的过犯交付了，为我们的称义复活了（罗马书 4:25）。</w:t>
      </w:r>
    </w:p>
    <w:p w14:paraId="4A615B19">
      <w:pPr>
        <w:pStyle w:val="4"/>
        <w:spacing w:before="0"/>
        <w:ind w:left="0" w:right="0"/>
        <w:jc w:val="left"/>
        <w:rPr>
          <w:rFonts w:hint="eastAsia"/>
        </w:rPr>
      </w:pPr>
    </w:p>
    <w:p w14:paraId="246A357F">
      <w:pPr>
        <w:pStyle w:val="4"/>
        <w:spacing w:before="0"/>
        <w:ind w:left="0" w:right="0"/>
        <w:jc w:val="left"/>
        <w:rPr>
          <w:rFonts w:hint="eastAsia"/>
        </w:rPr>
      </w:pPr>
      <w:r>
        <w:rPr>
          <w:rFonts w:hint="eastAsia"/>
        </w:rPr>
        <w:t>Just as our sins are intimately linked with Christ's death, so too is there a profound connection between Christ's resurrection and our justification.</w:t>
      </w:r>
    </w:p>
    <w:p w14:paraId="39B3A21E">
      <w:pPr>
        <w:pStyle w:val="4"/>
        <w:spacing w:before="0"/>
        <w:ind w:left="0" w:right="0"/>
        <w:jc w:val="left"/>
        <w:rPr>
          <w:rFonts w:hint="eastAsia"/>
        </w:rPr>
      </w:pPr>
      <w:r>
        <w:rPr>
          <w:rFonts w:hint="eastAsia"/>
        </w:rPr>
        <w:t>正如我们的罪与基督的死紧密相连，基督的复活与我们的称义之间也存在着深刻的联系。</w:t>
      </w:r>
    </w:p>
    <w:p w14:paraId="01F2FEAF">
      <w:pPr>
        <w:pStyle w:val="4"/>
        <w:spacing w:before="0"/>
        <w:ind w:left="0" w:right="0"/>
        <w:jc w:val="left"/>
        <w:rPr>
          <w:rFonts w:hint="eastAsia"/>
        </w:rPr>
      </w:pPr>
    </w:p>
    <w:p w14:paraId="29B851C6">
      <w:pPr>
        <w:pStyle w:val="4"/>
        <w:spacing w:before="0"/>
        <w:ind w:left="0" w:right="0"/>
        <w:jc w:val="left"/>
        <w:rPr>
          <w:rFonts w:hint="eastAsia"/>
        </w:rPr>
      </w:pPr>
      <w:r>
        <w:rPr>
          <w:rFonts w:hint="eastAsia"/>
        </w:rPr>
        <w:t>Our sins necessitated His death, and so our justification necessitated His resurrection.</w:t>
      </w:r>
    </w:p>
    <w:p w14:paraId="24F9F973">
      <w:pPr>
        <w:pStyle w:val="4"/>
        <w:spacing w:before="0"/>
        <w:ind w:left="0" w:right="0"/>
        <w:jc w:val="left"/>
        <w:rPr>
          <w:rFonts w:hint="eastAsia"/>
        </w:rPr>
      </w:pPr>
      <w:r>
        <w:rPr>
          <w:rFonts w:hint="eastAsia"/>
        </w:rPr>
        <w:t>我们的罪使得祂的死成为必要，因此我们的称义也使得祂的复活成为必要。</w:t>
      </w:r>
    </w:p>
    <w:p w14:paraId="7933D6DC">
      <w:pPr>
        <w:pStyle w:val="4"/>
        <w:spacing w:before="0"/>
        <w:ind w:left="0" w:right="0"/>
        <w:jc w:val="left"/>
        <w:rPr>
          <w:rFonts w:hint="eastAsia"/>
        </w:rPr>
      </w:pPr>
    </w:p>
    <w:p w14:paraId="701CFB93">
      <w:pPr>
        <w:pStyle w:val="4"/>
        <w:spacing w:before="0"/>
        <w:ind w:left="0" w:right="0"/>
        <w:jc w:val="left"/>
        <w:rPr>
          <w:rFonts w:hint="eastAsia"/>
        </w:rPr>
      </w:pPr>
      <w:r>
        <w:rPr>
          <w:rFonts w:hint="eastAsia"/>
        </w:rPr>
        <w:t>He did not obtain our justification by His resurrection, but by His death (Romans 5:9, 19), for that death was a sacrifice that fully atoned for our sins and provided eternal righteousness.</w:t>
      </w:r>
    </w:p>
    <w:p w14:paraId="62100CC0">
      <w:pPr>
        <w:pStyle w:val="4"/>
        <w:spacing w:before="0"/>
        <w:ind w:left="0" w:right="0"/>
        <w:jc w:val="left"/>
        <w:rPr>
          <w:rFonts w:hint="eastAsia"/>
        </w:rPr>
      </w:pPr>
      <w:r>
        <w:rPr>
          <w:rFonts w:hint="eastAsia"/>
        </w:rPr>
        <w:t>祂并非藉着祂的复活，而是藉着祂的死（罗马书 5:9, 19）为我们获得了称义，因为那死是一个完全赎了我们罪孽并提供了永恒公义的祭。</w:t>
      </w:r>
    </w:p>
    <w:p w14:paraId="0B3C444B">
      <w:pPr>
        <w:pStyle w:val="4"/>
        <w:spacing w:before="0"/>
        <w:ind w:left="0" w:right="0"/>
        <w:jc w:val="left"/>
        <w:rPr>
          <w:rFonts w:hint="eastAsia"/>
        </w:rPr>
      </w:pPr>
    </w:p>
    <w:p w14:paraId="5F945AAB">
      <w:pPr>
        <w:pStyle w:val="4"/>
        <w:spacing w:before="0"/>
        <w:ind w:left="0" w:right="0"/>
        <w:jc w:val="left"/>
        <w:rPr>
          <w:rFonts w:hint="eastAsia"/>
        </w:rPr>
      </w:pPr>
      <w:r>
        <w:rPr>
          <w:rFonts w:hint="eastAsia"/>
        </w:rPr>
        <w:t>But because He had secured complete atonement and forgiveness of all our sins through His suffering and death, He arose and had to rise.</w:t>
      </w:r>
    </w:p>
    <w:p w14:paraId="476D96AA">
      <w:pPr>
        <w:pStyle w:val="4"/>
        <w:spacing w:before="0"/>
        <w:ind w:left="0" w:right="0"/>
        <w:jc w:val="left"/>
        <w:rPr>
          <w:rFonts w:hint="eastAsia"/>
        </w:rPr>
      </w:pPr>
      <w:r>
        <w:rPr>
          <w:rFonts w:hint="eastAsia"/>
        </w:rPr>
        <w:t>但是因为祂藉着祂的受苦和受死，已经为我们所有的罪获得了完全的赎罪和赦免，所以祂复活了，并且必须复活。</w:t>
      </w:r>
    </w:p>
    <w:p w14:paraId="23622D54">
      <w:pPr>
        <w:pStyle w:val="4"/>
        <w:spacing w:before="0"/>
        <w:ind w:left="0" w:right="0"/>
        <w:jc w:val="left"/>
        <w:rPr>
          <w:rFonts w:hint="eastAsia"/>
        </w:rPr>
      </w:pPr>
    </w:p>
    <w:p w14:paraId="3B5303B2">
      <w:pPr>
        <w:pStyle w:val="4"/>
        <w:spacing w:before="0"/>
        <w:ind w:left="0" w:right="0"/>
        <w:jc w:val="left"/>
        <w:rPr>
          <w:rFonts w:hint="eastAsia"/>
        </w:rPr>
      </w:pPr>
      <w:r>
        <w:rPr>
          <w:rFonts w:hint="eastAsia"/>
        </w:rPr>
        <w:t>In the resurrection, He Himself and we with Him were justified; His resurrection from the dead is the public proclamation of our acquittal.</w:t>
      </w:r>
    </w:p>
    <w:p w14:paraId="0CFB3194">
      <w:pPr>
        <w:pStyle w:val="4"/>
        <w:spacing w:before="0"/>
        <w:ind w:left="0" w:right="0"/>
        <w:jc w:val="left"/>
        <w:rPr>
          <w:rFonts w:hint="eastAsia"/>
        </w:rPr>
      </w:pPr>
      <w:r>
        <w:rPr>
          <w:rFonts w:hint="eastAsia"/>
        </w:rPr>
        <w:t>在复活中，祂自己以及我们与祂一同被称义；祂从死里复活是我们被宣判无罪的公开宣告。</w:t>
      </w:r>
    </w:p>
    <w:p w14:paraId="4549B6FF">
      <w:pPr>
        <w:pStyle w:val="4"/>
        <w:spacing w:before="0"/>
        <w:ind w:left="0" w:right="0"/>
        <w:jc w:val="left"/>
        <w:rPr>
          <w:rFonts w:hint="eastAsia"/>
        </w:rPr>
      </w:pPr>
    </w:p>
    <w:p w14:paraId="70F2FA51">
      <w:pPr>
        <w:pStyle w:val="4"/>
        <w:spacing w:before="0"/>
        <w:ind w:left="0" w:right="0"/>
        <w:jc w:val="left"/>
        <w:rPr>
          <w:rFonts w:hint="eastAsia"/>
        </w:rPr>
      </w:pPr>
      <w:r>
        <w:rPr>
          <w:rFonts w:hint="eastAsia"/>
        </w:rPr>
        <w:t>Furthermore, Christ</w:t>
      </w:r>
    </w:p>
    <w:p w14:paraId="402C93C1">
      <w:pPr>
        <w:pStyle w:val="4"/>
        <w:spacing w:before="0"/>
        <w:ind w:left="0" w:right="0"/>
        <w:jc w:val="left"/>
        <w:rPr>
          <w:rFonts w:hint="eastAsia"/>
        </w:rPr>
      </w:pPr>
      <w:r>
        <w:rPr>
          <w:rFonts w:hint="eastAsia"/>
        </w:rPr>
        <w:t>此外，基督</w:t>
      </w:r>
    </w:p>
    <w:p w14:paraId="67EF74FC">
      <w:pPr>
        <w:pStyle w:val="4"/>
        <w:spacing w:before="0"/>
        <w:ind w:left="0" w:right="0"/>
        <w:jc w:val="left"/>
        <w:rPr>
          <w:rFonts w:hint="eastAsia"/>
        </w:rPr>
      </w:pPr>
    </w:p>
    <w:p w14:paraId="5BC467F2">
      <w:pPr>
        <w:pStyle w:val="4"/>
        <w:spacing w:before="0"/>
        <w:ind w:left="0" w:right="0"/>
        <w:jc w:val="left"/>
        <w:rPr>
          <w:rFonts w:hint="eastAsia"/>
        </w:rPr>
      </w:pPr>
      <w:r>
        <w:rPr>
          <w:rFonts w:hint="eastAsia"/>
        </w:rPr>
        <w:t>was raised for our justification in the sense that He might personally appropriate the acquittal contained in His resurrection.</w:t>
      </w:r>
    </w:p>
    <w:p w14:paraId="56664378">
      <w:pPr>
        <w:pStyle w:val="4"/>
        <w:spacing w:before="0"/>
        <w:ind w:left="0" w:right="0"/>
        <w:jc w:val="left"/>
        <w:rPr>
          <w:rFonts w:hint="eastAsia"/>
        </w:rPr>
      </w:pPr>
      <w:r>
        <w:rPr>
          <w:rFonts w:hint="eastAsia"/>
        </w:rPr>
        <w:t>为我们的称义而复活，意思是为了祂可以亲自将祂复活中所包含的宣告无罪应用在我们身上。</w:t>
      </w:r>
    </w:p>
    <w:p w14:paraId="3E40A583">
      <w:pPr>
        <w:pStyle w:val="4"/>
        <w:spacing w:before="0"/>
        <w:ind w:left="0" w:right="0"/>
        <w:jc w:val="left"/>
        <w:rPr>
          <w:rFonts w:hint="eastAsia"/>
        </w:rPr>
      </w:pPr>
    </w:p>
    <w:p w14:paraId="63606C94">
      <w:pPr>
        <w:pStyle w:val="4"/>
        <w:spacing w:before="0"/>
        <w:ind w:left="0" w:right="0"/>
        <w:jc w:val="left"/>
        <w:rPr>
          <w:rFonts w:hint="eastAsia"/>
        </w:rPr>
      </w:pPr>
      <w:r>
        <w:rPr>
          <w:rFonts w:hint="eastAsia"/>
        </w:rPr>
        <w:t>Without the resurrection, the reconciliation effected by His death would have remained without effect and application; it would have been like a dead capital.</w:t>
      </w:r>
    </w:p>
    <w:p w14:paraId="25B03DAD">
      <w:pPr>
        <w:pStyle w:val="4"/>
        <w:spacing w:before="0"/>
        <w:ind w:left="0" w:right="0"/>
        <w:jc w:val="left"/>
        <w:rPr>
          <w:rFonts w:hint="eastAsia"/>
        </w:rPr>
      </w:pPr>
      <w:r>
        <w:rPr>
          <w:rFonts w:hint="eastAsia"/>
        </w:rPr>
        <w:t>没有复活，祂的死所成就的复和就会没有果效和应用；它就像一笔死资本。</w:t>
      </w:r>
    </w:p>
    <w:p w14:paraId="4BCC5575">
      <w:pPr>
        <w:pStyle w:val="4"/>
        <w:spacing w:before="0"/>
        <w:ind w:left="0" w:right="0"/>
        <w:jc w:val="left"/>
        <w:rPr>
          <w:rFonts w:hint="eastAsia"/>
        </w:rPr>
      </w:pPr>
    </w:p>
    <w:p w14:paraId="7CF4B5D6">
      <w:pPr>
        <w:pStyle w:val="4"/>
        <w:spacing w:before="0"/>
        <w:ind w:left="0" w:right="0"/>
        <w:jc w:val="left"/>
        <w:rPr>
          <w:rFonts w:hint="eastAsia"/>
        </w:rPr>
      </w:pPr>
      <w:r>
        <w:rPr>
          <w:rFonts w:hint="eastAsia"/>
        </w:rPr>
        <w:t>But now Christ, exalted by His resurrection as Lord, Prince, and Savior, can make the acquired reconciliation part of us through faith.</w:t>
      </w:r>
    </w:p>
    <w:p w14:paraId="2C0F309B">
      <w:pPr>
        <w:pStyle w:val="4"/>
        <w:spacing w:before="0"/>
        <w:ind w:left="0" w:right="0"/>
        <w:jc w:val="left"/>
        <w:rPr>
          <w:rFonts w:hint="eastAsia"/>
        </w:rPr>
      </w:pPr>
      <w:r>
        <w:rPr>
          <w:rFonts w:hint="eastAsia"/>
        </w:rPr>
        <w:t>但是现在，基督藉着祂的复活被高举为主、君王和救主，能够藉着信心使所获得的复和成为我们的一部分。</w:t>
      </w:r>
    </w:p>
    <w:p w14:paraId="5792C750">
      <w:pPr>
        <w:pStyle w:val="4"/>
        <w:spacing w:before="0"/>
        <w:ind w:left="0" w:right="0"/>
        <w:jc w:val="left"/>
        <w:rPr>
          <w:rFonts w:hint="eastAsia"/>
        </w:rPr>
      </w:pPr>
    </w:p>
    <w:p w14:paraId="1649183C">
      <w:pPr>
        <w:pStyle w:val="4"/>
        <w:spacing w:before="0"/>
        <w:ind w:left="0" w:right="0"/>
        <w:jc w:val="left"/>
        <w:rPr>
          <w:rFonts w:hint="eastAsia"/>
        </w:rPr>
      </w:pPr>
      <w:r>
        <w:rPr>
          <w:rFonts w:hint="eastAsia"/>
        </w:rPr>
        <w:t>His resurrection is both the proof and the source of our justification.</w:t>
      </w:r>
    </w:p>
    <w:p w14:paraId="37BE8F56">
      <w:pPr>
        <w:pStyle w:val="4"/>
        <w:spacing w:before="0"/>
        <w:ind w:left="0" w:right="0"/>
        <w:jc w:val="left"/>
        <w:rPr>
          <w:rFonts w:hint="eastAsia"/>
        </w:rPr>
      </w:pPr>
      <w:r>
        <w:rPr>
          <w:rFonts w:hint="eastAsia"/>
        </w:rPr>
        <w:t>祂的复活既是我们称义的证明，也是我们称义的源泉。</w:t>
      </w:r>
    </w:p>
    <w:p w14:paraId="648A6973">
      <w:pPr>
        <w:pStyle w:val="4"/>
        <w:spacing w:before="0"/>
        <w:ind w:left="0" w:right="0"/>
        <w:jc w:val="left"/>
        <w:rPr>
          <w:rFonts w:hint="eastAsia"/>
        </w:rPr>
      </w:pPr>
    </w:p>
    <w:p w14:paraId="7E78EFF6">
      <w:pPr>
        <w:pStyle w:val="4"/>
        <w:spacing w:before="0"/>
        <w:ind w:left="0" w:right="0"/>
        <w:jc w:val="left"/>
        <w:rPr>
          <w:rFonts w:hint="eastAsia"/>
        </w:rPr>
      </w:pPr>
      <w:r>
        <w:rPr>
          <w:rFonts w:hint="eastAsia"/>
        </w:rPr>
        <w:t>If Christ rose to personally appropriate the acquired reconciliation and forgiveness for us, then another benefit is inherently included.</w:t>
      </w:r>
    </w:p>
    <w:p w14:paraId="38CC5C57">
      <w:pPr>
        <w:pStyle w:val="4"/>
        <w:spacing w:before="0"/>
        <w:ind w:left="0" w:right="0"/>
        <w:jc w:val="left"/>
        <w:rPr>
          <w:rFonts w:hint="eastAsia"/>
        </w:rPr>
      </w:pPr>
      <w:r>
        <w:rPr>
          <w:rFonts w:hint="eastAsia"/>
        </w:rPr>
        <w:t>如果基督复活是为了亲自将所获得的复和与赦免应用在我们身上，那么另一个益处就固有地包含在内了。</w:t>
      </w:r>
    </w:p>
    <w:p w14:paraId="0DD6AB0B">
      <w:pPr>
        <w:pStyle w:val="4"/>
        <w:spacing w:before="0"/>
        <w:ind w:left="0" w:right="0"/>
        <w:jc w:val="left"/>
        <w:rPr>
          <w:rFonts w:hint="eastAsia"/>
        </w:rPr>
      </w:pPr>
    </w:p>
    <w:p w14:paraId="24755F45">
      <w:pPr>
        <w:pStyle w:val="4"/>
        <w:spacing w:before="0"/>
        <w:ind w:left="0" w:right="0"/>
        <w:jc w:val="left"/>
        <w:rPr>
          <w:rFonts w:hint="eastAsia"/>
        </w:rPr>
      </w:pPr>
      <w:r>
        <w:rPr>
          <w:rFonts w:hint="eastAsia"/>
        </w:rPr>
        <w:t>Just as there is no forgiveness without prior reconciliation, there is no forgiveness without subsequent sanctification and glorification.</w:t>
      </w:r>
    </w:p>
    <w:p w14:paraId="1DB1EE64">
      <w:pPr>
        <w:pStyle w:val="4"/>
        <w:spacing w:before="0"/>
        <w:ind w:left="0" w:right="0"/>
        <w:jc w:val="left"/>
        <w:rPr>
          <w:rFonts w:hint="eastAsia"/>
        </w:rPr>
      </w:pPr>
      <w:r>
        <w:rPr>
          <w:rFonts w:hint="eastAsia"/>
        </w:rPr>
        <w:t>正如没有先前的复和就没有赦免一样，没有随后的成圣和得荣耀也就没有赦免。</w:t>
      </w:r>
    </w:p>
    <w:p w14:paraId="7B490289">
      <w:pPr>
        <w:pStyle w:val="4"/>
        <w:spacing w:before="0"/>
        <w:ind w:left="0" w:right="0"/>
        <w:jc w:val="left"/>
        <w:rPr>
          <w:rFonts w:hint="eastAsia"/>
        </w:rPr>
      </w:pPr>
    </w:p>
    <w:p w14:paraId="376AFDDF">
      <w:pPr>
        <w:pStyle w:val="4"/>
        <w:spacing w:before="0"/>
        <w:ind w:left="0" w:right="0"/>
        <w:jc w:val="left"/>
        <w:rPr>
          <w:rFonts w:hint="eastAsia"/>
        </w:rPr>
      </w:pPr>
      <w:r>
        <w:rPr>
          <w:rFonts w:hint="eastAsia"/>
        </w:rPr>
        <w:t>The objective basis for this inseparable connection of justification and sanctification lies in Christ Himself.</w:t>
      </w:r>
    </w:p>
    <w:p w14:paraId="624F42A9">
      <w:pPr>
        <w:pStyle w:val="4"/>
        <w:spacing w:before="0"/>
        <w:ind w:left="0" w:right="0"/>
        <w:jc w:val="left"/>
        <w:rPr>
          <w:rFonts w:hint="eastAsia"/>
        </w:rPr>
      </w:pPr>
      <w:r>
        <w:rPr>
          <w:rFonts w:hint="eastAsia"/>
        </w:rPr>
        <w:t>称义与成圣这种不可分割联系的客观基础在于基督自己。</w:t>
      </w:r>
    </w:p>
    <w:p w14:paraId="1861F50E">
      <w:pPr>
        <w:pStyle w:val="4"/>
        <w:spacing w:before="0"/>
        <w:ind w:left="0" w:right="0"/>
        <w:jc w:val="left"/>
        <w:rPr>
          <w:rFonts w:hint="eastAsia"/>
        </w:rPr>
      </w:pPr>
    </w:p>
    <w:p w14:paraId="3530DD33">
      <w:pPr>
        <w:pStyle w:val="4"/>
        <w:spacing w:before="0"/>
        <w:ind w:left="0" w:right="0"/>
        <w:jc w:val="left"/>
        <w:rPr>
          <w:rFonts w:hint="eastAsia"/>
        </w:rPr>
      </w:pPr>
      <w:r>
        <w:rPr>
          <w:rFonts w:hint="eastAsia"/>
        </w:rPr>
        <w:t>For He has not only died but also been raised; and what He died to, He died once for sin (to atone for it and to remove it), so that what He lives, He lives to God (Romans 6:10).</w:t>
      </w:r>
    </w:p>
    <w:p w14:paraId="542F6639">
      <w:pPr>
        <w:pStyle w:val="4"/>
        <w:spacing w:before="0"/>
        <w:ind w:left="0" w:right="0"/>
        <w:jc w:val="left"/>
        <w:rPr>
          <w:rFonts w:hint="eastAsia"/>
        </w:rPr>
      </w:pPr>
      <w:r>
        <w:rPr>
          <w:rFonts w:hint="eastAsia"/>
        </w:rPr>
        <w:t>因为祂不仅死了，而且也复活了；祂向什么死了，祂是向罪死了一次（为了赎罪并除去罪），所以祂向什么活着，祂是向神活着（罗马书 6:10）。</w:t>
      </w:r>
    </w:p>
    <w:p w14:paraId="637BF116">
      <w:pPr>
        <w:pStyle w:val="4"/>
        <w:spacing w:before="0"/>
        <w:ind w:left="0" w:right="0"/>
        <w:jc w:val="left"/>
        <w:rPr>
          <w:rFonts w:hint="eastAsia"/>
        </w:rPr>
      </w:pPr>
    </w:p>
    <w:p w14:paraId="44D91DA9">
      <w:pPr>
        <w:pStyle w:val="4"/>
        <w:spacing w:before="0"/>
        <w:ind w:left="0" w:right="0"/>
        <w:jc w:val="left"/>
        <w:rPr>
          <w:rFonts w:hint="eastAsia"/>
        </w:rPr>
      </w:pPr>
      <w:r>
        <w:rPr>
          <w:rFonts w:hint="eastAsia"/>
        </w:rPr>
        <w:t>Therefore, when Christ grants man the fruits of His death in faith—namely, atonement and forgiveness of sin—He also grants him new life at that same moment.</w:t>
      </w:r>
    </w:p>
    <w:p w14:paraId="2640EC5E">
      <w:pPr>
        <w:pStyle w:val="4"/>
        <w:spacing w:before="0"/>
        <w:ind w:left="0" w:right="0"/>
        <w:jc w:val="left"/>
        <w:rPr>
          <w:rFonts w:hint="eastAsia"/>
        </w:rPr>
      </w:pPr>
      <w:r>
        <w:rPr>
          <w:rFonts w:hint="eastAsia"/>
        </w:rPr>
        <w:t>因此，当基督在信心中将祂死亡的果子——即赎罪和罪的赦免——赐给人的时候，祂也在同一时刻赐给他新的生命。</w:t>
      </w:r>
    </w:p>
    <w:p w14:paraId="24FEFC76">
      <w:pPr>
        <w:pStyle w:val="4"/>
        <w:spacing w:before="0"/>
        <w:ind w:left="0" w:right="0"/>
        <w:jc w:val="left"/>
        <w:rPr>
          <w:rFonts w:hint="eastAsia"/>
        </w:rPr>
      </w:pPr>
    </w:p>
    <w:p w14:paraId="03FB79D4">
      <w:pPr>
        <w:pStyle w:val="4"/>
        <w:spacing w:before="0"/>
        <w:ind w:left="0" w:right="0"/>
        <w:jc w:val="left"/>
        <w:rPr>
          <w:rFonts w:hint="eastAsia"/>
        </w:rPr>
      </w:pPr>
      <w:r>
        <w:rPr>
          <w:rFonts w:hint="eastAsia"/>
        </w:rPr>
        <w:t>He cannot divide Himself, cannot separate His death from His resurrection; indeed, He can only divide and apply the fruits of His death because He Himself was raised; as the Prince of Life, He alone dispenses the benefits of His death.</w:t>
      </w:r>
    </w:p>
    <w:p w14:paraId="374338EF">
      <w:pPr>
        <w:pStyle w:val="4"/>
        <w:spacing w:before="0"/>
        <w:ind w:left="0" w:right="0"/>
        <w:jc w:val="left"/>
        <w:rPr>
          <w:rFonts w:hint="eastAsia"/>
        </w:rPr>
      </w:pPr>
      <w:r>
        <w:rPr>
          <w:rFonts w:hint="eastAsia"/>
        </w:rPr>
        <w:t>祂不能分割自己，不能将祂的死与祂的复活分开；的确，祂之所以能够分割并应用祂死亡的果子，是因为祂自己复活了；作为生命之君，唯有祂分赐祂死亡的益处。</w:t>
      </w:r>
    </w:p>
    <w:p w14:paraId="74801D30">
      <w:pPr>
        <w:pStyle w:val="4"/>
        <w:spacing w:before="0"/>
        <w:ind w:left="0" w:right="0"/>
        <w:jc w:val="left"/>
        <w:rPr>
          <w:rFonts w:hint="eastAsia"/>
        </w:rPr>
      </w:pPr>
    </w:p>
    <w:p w14:paraId="21D30A82">
      <w:pPr>
        <w:pStyle w:val="4"/>
        <w:spacing w:before="0"/>
        <w:ind w:left="0" w:right="0"/>
        <w:jc w:val="left"/>
        <w:rPr>
          <w:rFonts w:hint="eastAsia"/>
        </w:rPr>
      </w:pPr>
      <w:r>
        <w:rPr>
          <w:rFonts w:hint="eastAsia"/>
        </w:rPr>
        <w:t>Therefore, as He died once for sin, that henceforth He might live for God alone, so He died for all, that those who live (by dying and rising with Christ) might no longer live for themselves, but for Him who died and rose again for them (2 Corinthians 5:15, Galatians 2:20).</w:t>
      </w:r>
    </w:p>
    <w:p w14:paraId="3F1EF5D1">
      <w:pPr>
        <w:pStyle w:val="4"/>
        <w:spacing w:before="0"/>
        <w:ind w:left="0" w:right="0"/>
        <w:jc w:val="left"/>
        <w:rPr>
          <w:rFonts w:hint="eastAsia"/>
        </w:rPr>
      </w:pPr>
      <w:r>
        <w:rPr>
          <w:rFonts w:hint="eastAsia"/>
        </w:rPr>
        <w:t>因此，祂既一次为罪死了，从此祂就只为神活着，照样，祂为众人死了，是叫那些活着的人（藉着与基督同死同复活）不再为自己活，乃为替他们死而复活的主活（哥林多后书 5:15，加拉太书 2:20）。</w:t>
      </w:r>
    </w:p>
    <w:p w14:paraId="71369BF1">
      <w:pPr>
        <w:pStyle w:val="4"/>
        <w:spacing w:before="0"/>
        <w:ind w:left="0" w:right="0"/>
        <w:jc w:val="left"/>
        <w:rPr>
          <w:rFonts w:hint="eastAsia"/>
        </w:rPr>
      </w:pPr>
    </w:p>
    <w:p w14:paraId="5A25DC26">
      <w:pPr>
        <w:pStyle w:val="4"/>
        <w:spacing w:before="0"/>
        <w:ind w:left="0" w:right="0"/>
        <w:jc w:val="left"/>
        <w:rPr>
          <w:rFonts w:hint="eastAsia"/>
        </w:rPr>
      </w:pPr>
      <w:r>
        <w:rPr>
          <w:rFonts w:hint="eastAsia"/>
        </w:rPr>
        <w:t>Similarly, from the subjective side, there is an indissoluble connection between the forgiveness of sins and the renewal of life.</w:t>
      </w:r>
    </w:p>
    <w:p w14:paraId="54366BEA">
      <w:pPr>
        <w:pStyle w:val="4"/>
        <w:spacing w:before="0"/>
        <w:ind w:left="0" w:right="0"/>
        <w:jc w:val="left"/>
        <w:rPr>
          <w:rFonts w:hint="eastAsia"/>
        </w:rPr>
      </w:pPr>
      <w:r>
        <w:rPr>
          <w:rFonts w:hint="eastAsia"/>
        </w:rPr>
        <w:t>同样，从主观方面来看，罪的赦免与生命的更新之间存在着不可分割的联系。</w:t>
      </w:r>
    </w:p>
    <w:p w14:paraId="143FF2C7">
      <w:pPr>
        <w:pStyle w:val="4"/>
        <w:spacing w:before="0"/>
        <w:ind w:left="0" w:right="0"/>
        <w:jc w:val="left"/>
        <w:rPr>
          <w:rFonts w:hint="eastAsia"/>
        </w:rPr>
      </w:pPr>
    </w:p>
    <w:p w14:paraId="3EA5BDA3">
      <w:pPr>
        <w:pStyle w:val="4"/>
        <w:spacing w:before="0"/>
        <w:ind w:left="0" w:right="0"/>
        <w:jc w:val="left"/>
        <w:rPr>
          <w:rFonts w:hint="eastAsia"/>
        </w:rPr>
      </w:pPr>
      <w:r>
        <w:rPr>
          <w:rFonts w:hint="eastAsia"/>
        </w:rPr>
        <w:t>For he who accepts the forgiveness of sins with a believing heart has,</w:t>
      </w:r>
    </w:p>
    <w:p w14:paraId="18094851">
      <w:pPr>
        <w:pStyle w:val="4"/>
        <w:spacing w:before="0"/>
        <w:ind w:left="0" w:right="0"/>
        <w:jc w:val="left"/>
        <w:rPr>
          <w:rFonts w:hint="eastAsia"/>
        </w:rPr>
      </w:pPr>
      <w:r>
        <w:rPr>
          <w:rFonts w:hint="eastAsia"/>
        </w:rPr>
        <w:t>因为凡以相信的心接受罪的赦免的人，</w:t>
      </w:r>
    </w:p>
    <w:p w14:paraId="6BDB0A7A">
      <w:pPr>
        <w:pStyle w:val="4"/>
        <w:spacing w:before="0"/>
        <w:ind w:left="0" w:right="0"/>
        <w:jc w:val="left"/>
        <w:rPr>
          <w:rFonts w:hint="eastAsia"/>
        </w:rPr>
      </w:pPr>
    </w:p>
    <w:p w14:paraId="7A39ED1F">
      <w:pPr>
        <w:pStyle w:val="4"/>
        <w:spacing w:before="0"/>
        <w:ind w:left="0" w:right="0"/>
        <w:jc w:val="left"/>
        <w:rPr>
          <w:rFonts w:hint="eastAsia"/>
        </w:rPr>
      </w:pPr>
      <w:r>
        <w:rPr>
          <w:rFonts w:hint="eastAsia"/>
        </w:rPr>
        <w:t>at that same moment, like Christ in His death, broken off all relation to sin.</w:t>
      </w:r>
    </w:p>
    <w:p w14:paraId="270A5B26">
      <w:pPr>
        <w:pStyle w:val="4"/>
        <w:spacing w:before="0"/>
        <w:ind w:left="0" w:right="0"/>
        <w:jc w:val="left"/>
        <w:rPr>
          <w:rFonts w:hint="eastAsia"/>
        </w:rPr>
      </w:pPr>
      <w:r>
        <w:rPr>
          <w:rFonts w:hint="eastAsia"/>
        </w:rPr>
        <w:t>就在那一刻，如同基督在祂的死中一样，已经断绝了与罪的一切关系。</w:t>
      </w:r>
    </w:p>
    <w:p w14:paraId="3DEEBDE0">
      <w:pPr>
        <w:pStyle w:val="4"/>
        <w:spacing w:before="0"/>
        <w:ind w:left="0" w:right="0"/>
        <w:jc w:val="left"/>
        <w:rPr>
          <w:rFonts w:hint="eastAsia"/>
        </w:rPr>
      </w:pPr>
    </w:p>
    <w:p w14:paraId="48BE891C">
      <w:pPr>
        <w:pStyle w:val="4"/>
        <w:spacing w:before="0"/>
        <w:ind w:left="0" w:right="0"/>
        <w:jc w:val="left"/>
        <w:rPr>
          <w:rFonts w:hint="eastAsia"/>
        </w:rPr>
      </w:pPr>
      <w:r>
        <w:rPr>
          <w:rFonts w:hint="eastAsia"/>
        </w:rPr>
        <w:t>He has ceased to have any fellowship with it, for sin that has been forgiven, and whose forgiveness has been accepted in faith with great joy, cannot but be hated; he has, as Paul says, died to sin (Romans 6:2) and therefore can live in it no longer.</w:t>
      </w:r>
    </w:p>
    <w:p w14:paraId="3F96647F">
      <w:pPr>
        <w:pStyle w:val="4"/>
        <w:spacing w:before="0"/>
        <w:ind w:left="0" w:right="0"/>
        <w:jc w:val="left"/>
        <w:rPr>
          <w:rFonts w:hint="eastAsia"/>
        </w:rPr>
      </w:pPr>
      <w:r>
        <w:rPr>
          <w:rFonts w:hint="eastAsia"/>
        </w:rPr>
        <w:t>他已经停止与罪有任何相交，因为罪既已被赦免，其赦免又在信心中被大喜乐地接受，就不能不被恨恶；他，正如保罗所说，已经向罪死了（罗马书 6:2），因此不能再活在罪中了。</w:t>
      </w:r>
    </w:p>
    <w:p w14:paraId="3A316DEB">
      <w:pPr>
        <w:pStyle w:val="4"/>
        <w:spacing w:before="0"/>
        <w:ind w:left="0" w:right="0"/>
        <w:jc w:val="left"/>
        <w:rPr>
          <w:rFonts w:hint="eastAsia"/>
        </w:rPr>
      </w:pPr>
    </w:p>
    <w:p w14:paraId="63A93685">
      <w:pPr>
        <w:pStyle w:val="4"/>
        <w:spacing w:before="0"/>
        <w:ind w:left="0" w:right="0"/>
        <w:jc w:val="left"/>
        <w:rPr>
          <w:rFonts w:hint="eastAsia"/>
        </w:rPr>
      </w:pPr>
      <w:r>
        <w:rPr>
          <w:rFonts w:hint="eastAsia"/>
        </w:rPr>
        <w:t>He has entered the fellowship of Christ through faith and through baptism as its sign and seal, having been crucified, died, and buried with Him, that he might walk in newness of life (Romans 6:3-4).</w:t>
      </w:r>
    </w:p>
    <w:p w14:paraId="1E4B6982">
      <w:pPr>
        <w:pStyle w:val="4"/>
        <w:spacing w:before="0"/>
        <w:ind w:left="0" w:right="0"/>
        <w:jc w:val="left"/>
        <w:rPr>
          <w:rFonts w:hint="eastAsia"/>
        </w:rPr>
      </w:pPr>
      <w:r>
        <w:rPr>
          <w:rFonts w:hint="eastAsia"/>
        </w:rPr>
        <w:t>他藉着信心和作为其标记与印记的洗礼，进入了基督的交通，与祂一同被钉十字架、同死、同埋葬，使他可以行在生命的新样中（罗马书 6:3-4）。</w:t>
      </w:r>
    </w:p>
    <w:p w14:paraId="0BEB2FAA">
      <w:pPr>
        <w:pStyle w:val="4"/>
        <w:spacing w:before="0"/>
        <w:ind w:left="0" w:right="0"/>
        <w:jc w:val="left"/>
        <w:rPr>
          <w:rFonts w:hint="eastAsia"/>
        </w:rPr>
      </w:pPr>
    </w:p>
    <w:p w14:paraId="4237B47B">
      <w:pPr>
        <w:pStyle w:val="4"/>
        <w:spacing w:before="0"/>
        <w:ind w:left="0" w:right="0"/>
        <w:jc w:val="left"/>
        <w:rPr>
          <w:rFonts w:hint="eastAsia"/>
        </w:rPr>
      </w:pPr>
      <w:r>
        <w:rPr>
          <w:rFonts w:hint="eastAsia"/>
        </w:rPr>
        <w:t>To this sanctification is further linked glorification.</w:t>
      </w:r>
    </w:p>
    <w:p w14:paraId="06496790">
      <w:pPr>
        <w:pStyle w:val="4"/>
        <w:spacing w:before="0"/>
        <w:ind w:left="0" w:right="0"/>
        <w:jc w:val="left"/>
        <w:rPr>
          <w:rFonts w:hint="eastAsia"/>
        </w:rPr>
      </w:pPr>
      <w:r>
        <w:rPr>
          <w:rFonts w:hint="eastAsia"/>
        </w:rPr>
        <w:t>与此成圣进一步相连的是得荣耀。</w:t>
      </w:r>
    </w:p>
    <w:p w14:paraId="1A749333">
      <w:pPr>
        <w:pStyle w:val="4"/>
        <w:spacing w:before="0"/>
        <w:ind w:left="0" w:right="0"/>
        <w:jc w:val="left"/>
        <w:rPr>
          <w:rFonts w:hint="eastAsia"/>
        </w:rPr>
      </w:pPr>
    </w:p>
    <w:p w14:paraId="21AC8F88">
      <w:pPr>
        <w:pStyle w:val="4"/>
        <w:spacing w:before="0"/>
        <w:ind w:left="0" w:right="0"/>
        <w:jc w:val="left"/>
        <w:rPr>
          <w:rFonts w:hint="eastAsia"/>
        </w:rPr>
      </w:pPr>
      <w:r>
        <w:rPr>
          <w:rFonts w:hint="eastAsia"/>
        </w:rPr>
        <w:t>Indeed, through the resurrection of Christ, the faithful have been born again into a living hope (1 Peter 1:3).</w:t>
      </w:r>
    </w:p>
    <w:p w14:paraId="7791FC54">
      <w:pPr>
        <w:pStyle w:val="4"/>
        <w:spacing w:before="0"/>
        <w:ind w:left="0" w:right="0"/>
        <w:jc w:val="left"/>
        <w:rPr>
          <w:rFonts w:hint="eastAsia"/>
        </w:rPr>
      </w:pPr>
      <w:r>
        <w:rPr>
          <w:rFonts w:hint="eastAsia"/>
        </w:rPr>
        <w:t>的确，藉着基督的复活，信徒已经重生得了一个活泼的盼望（彼得前书 1:3）。</w:t>
      </w:r>
    </w:p>
    <w:p w14:paraId="2FA0A1E5">
      <w:pPr>
        <w:pStyle w:val="4"/>
        <w:spacing w:before="0"/>
        <w:ind w:left="0" w:right="0"/>
        <w:jc w:val="left"/>
        <w:rPr>
          <w:rFonts w:hint="eastAsia"/>
        </w:rPr>
      </w:pPr>
    </w:p>
    <w:p w14:paraId="450A8422">
      <w:pPr>
        <w:pStyle w:val="4"/>
        <w:spacing w:before="0"/>
        <w:ind w:left="0" w:right="0"/>
        <w:jc w:val="left"/>
        <w:rPr>
          <w:rFonts w:hint="eastAsia"/>
        </w:rPr>
      </w:pPr>
      <w:r>
        <w:rPr>
          <w:rFonts w:hint="eastAsia"/>
        </w:rPr>
        <w:t>Through this, they have received the irrefutable assurance that the work of salvation has not only been initiated and sustained but will be brought to completion.</w:t>
      </w:r>
    </w:p>
    <w:p w14:paraId="448F98A2">
      <w:pPr>
        <w:pStyle w:val="4"/>
        <w:spacing w:before="0"/>
        <w:ind w:left="0" w:right="0"/>
        <w:jc w:val="left"/>
        <w:rPr>
          <w:rFonts w:hint="eastAsia"/>
        </w:rPr>
      </w:pPr>
      <w:r>
        <w:rPr>
          <w:rFonts w:hint="eastAsia"/>
        </w:rPr>
        <w:t>藉此，他们得到了无可辩驳的保证，即救赎的工作不仅已经开始并持续进行，而且必将得以完成。</w:t>
      </w:r>
    </w:p>
    <w:p w14:paraId="2CD78D9A">
      <w:pPr>
        <w:pStyle w:val="4"/>
        <w:spacing w:before="0"/>
        <w:ind w:left="0" w:right="0"/>
        <w:jc w:val="left"/>
        <w:rPr>
          <w:rFonts w:hint="eastAsia"/>
        </w:rPr>
      </w:pPr>
    </w:p>
    <w:p w14:paraId="1628D942">
      <w:pPr>
        <w:pStyle w:val="4"/>
        <w:spacing w:before="0"/>
        <w:ind w:left="0" w:right="0"/>
        <w:jc w:val="left"/>
        <w:rPr>
          <w:rFonts w:hint="eastAsia"/>
        </w:rPr>
      </w:pPr>
      <w:r>
        <w:rPr>
          <w:rFonts w:hint="eastAsia"/>
        </w:rPr>
        <w:t>In heaven, an immortal, incorruptible, and undefilable inheritance is preserved for them, and on earth, they are kept by faith through the power of God for the salvation that will be revealed in the last time (1 Peter 1:4-5).</w:t>
      </w:r>
    </w:p>
    <w:p w14:paraId="16838F23">
      <w:pPr>
        <w:pStyle w:val="4"/>
        <w:spacing w:before="0"/>
        <w:ind w:left="0" w:right="0"/>
        <w:jc w:val="left"/>
        <w:rPr>
          <w:rFonts w:hint="eastAsia"/>
        </w:rPr>
      </w:pPr>
      <w:r>
        <w:rPr>
          <w:rFonts w:hint="eastAsia"/>
        </w:rPr>
        <w:t>在天上，有不朽坏、不玷污、不衰残的基业为他们存留，在地上，他们因信蒙神能力保守，必能得着所预备，到末世要显现的救恩（彼得前书 1:4-5）。</w:t>
      </w:r>
    </w:p>
    <w:p w14:paraId="2CF9D1CC">
      <w:pPr>
        <w:pStyle w:val="4"/>
        <w:spacing w:before="0"/>
        <w:ind w:left="0" w:right="0"/>
        <w:jc w:val="left"/>
        <w:rPr>
          <w:rFonts w:hint="eastAsia"/>
        </w:rPr>
      </w:pPr>
    </w:p>
    <w:p w14:paraId="798B061E">
      <w:pPr>
        <w:pStyle w:val="4"/>
        <w:spacing w:before="0"/>
        <w:ind w:left="0" w:right="0"/>
        <w:jc w:val="left"/>
        <w:rPr>
          <w:rFonts w:hint="eastAsia"/>
        </w:rPr>
      </w:pPr>
      <w:r>
        <w:rPr>
          <w:rFonts w:hint="eastAsia"/>
        </w:rPr>
        <w:t>How could it be otherwise?</w:t>
      </w:r>
    </w:p>
    <w:p w14:paraId="633035EF">
      <w:pPr>
        <w:pStyle w:val="4"/>
        <w:spacing w:before="0"/>
        <w:ind w:left="0" w:right="0"/>
        <w:jc w:val="left"/>
        <w:rPr>
          <w:rFonts w:hint="eastAsia"/>
        </w:rPr>
      </w:pPr>
      <w:r>
        <w:rPr>
          <w:rFonts w:hint="eastAsia"/>
        </w:rPr>
        <w:t>岂能不然呢？</w:t>
      </w:r>
    </w:p>
    <w:p w14:paraId="3ADAC731">
      <w:pPr>
        <w:pStyle w:val="4"/>
        <w:spacing w:before="0"/>
        <w:ind w:left="0" w:right="0"/>
        <w:jc w:val="left"/>
        <w:rPr>
          <w:rFonts w:hint="eastAsia"/>
        </w:rPr>
      </w:pPr>
    </w:p>
    <w:p w14:paraId="0C3652A1">
      <w:pPr>
        <w:pStyle w:val="4"/>
        <w:spacing w:before="0"/>
        <w:ind w:left="0" w:right="0"/>
        <w:jc w:val="left"/>
        <w:rPr>
          <w:rFonts w:hint="eastAsia"/>
        </w:rPr>
      </w:pPr>
      <w:r>
        <w:rPr>
          <w:rFonts w:hint="eastAsia"/>
        </w:rPr>
        <w:t>God has confirmed His love for us in that, while we were still sinners, Christ died for us.</w:t>
      </w:r>
    </w:p>
    <w:p w14:paraId="0C68F3ED">
      <w:pPr>
        <w:pStyle w:val="4"/>
        <w:spacing w:before="0"/>
        <w:ind w:left="0" w:right="0"/>
        <w:jc w:val="left"/>
        <w:rPr>
          <w:rFonts w:hint="eastAsia"/>
        </w:rPr>
      </w:pPr>
      <w:r>
        <w:rPr>
          <w:rFonts w:hint="eastAsia"/>
        </w:rPr>
        <w:t>神在我们还作罪人的时候，基督就为我们死了，神的爱就在此向我们显明了。</w:t>
      </w:r>
    </w:p>
    <w:p w14:paraId="39D5071D">
      <w:pPr>
        <w:pStyle w:val="4"/>
        <w:spacing w:before="0"/>
        <w:ind w:left="0" w:right="0"/>
        <w:jc w:val="left"/>
        <w:rPr>
          <w:rFonts w:hint="eastAsia"/>
        </w:rPr>
      </w:pPr>
    </w:p>
    <w:p w14:paraId="3354A914">
      <w:pPr>
        <w:pStyle w:val="4"/>
        <w:spacing w:before="0"/>
        <w:ind w:left="0" w:right="0"/>
        <w:jc w:val="left"/>
        <w:rPr>
          <w:rFonts w:hint="eastAsia"/>
        </w:rPr>
      </w:pPr>
      <w:r>
        <w:rPr>
          <w:rFonts w:hint="eastAsia"/>
        </w:rPr>
        <w:t>Much more, then, having been justified by the blood of Christ, we shall be saved from God's wrath, especially that wrath which will be manifest in the last judgment.</w:t>
      </w:r>
    </w:p>
    <w:p w14:paraId="521A3F32">
      <w:pPr>
        <w:pStyle w:val="4"/>
        <w:spacing w:before="0"/>
        <w:ind w:left="0" w:right="0"/>
        <w:jc w:val="left"/>
        <w:rPr>
          <w:rFonts w:hint="eastAsia"/>
        </w:rPr>
      </w:pPr>
      <w:r>
        <w:rPr>
          <w:rFonts w:hint="eastAsia"/>
        </w:rPr>
        <w:t>既是这样，我们既因基督的血称义，就更要藉着祂免去神的忿怒，特别是那将在末日审判中显现的忿怒。</w:t>
      </w:r>
    </w:p>
    <w:p w14:paraId="172DACF6">
      <w:pPr>
        <w:pStyle w:val="4"/>
        <w:spacing w:before="0"/>
        <w:ind w:left="0" w:right="0"/>
        <w:jc w:val="left"/>
        <w:rPr>
          <w:rFonts w:hint="eastAsia"/>
        </w:rPr>
      </w:pPr>
    </w:p>
    <w:p w14:paraId="4471D256">
      <w:pPr>
        <w:pStyle w:val="4"/>
        <w:spacing w:before="0"/>
        <w:ind w:left="0" w:right="0"/>
        <w:jc w:val="left"/>
        <w:rPr>
          <w:rFonts w:hint="eastAsia"/>
        </w:rPr>
      </w:pPr>
      <w:r>
        <w:rPr>
          <w:rFonts w:hint="eastAsia"/>
        </w:rPr>
        <w:t>For those who are in Christ, there is no wrath and no condemnation, but only peace with God and the hope of His glory.</w:t>
      </w:r>
    </w:p>
    <w:p w14:paraId="6743AA5F">
      <w:pPr>
        <w:pStyle w:val="4"/>
        <w:spacing w:before="0"/>
        <w:ind w:left="0" w:right="0"/>
        <w:jc w:val="left"/>
        <w:rPr>
          <w:rFonts w:hint="eastAsia"/>
        </w:rPr>
      </w:pPr>
      <w:r>
        <w:rPr>
          <w:rFonts w:hint="eastAsia"/>
        </w:rPr>
        <w:t>对于那些在基督里的人，没有忿怒，也没有定罪，只有与神和睦，以及盼望祂的荣耀。</w:t>
      </w:r>
    </w:p>
    <w:p w14:paraId="75BBFC93">
      <w:pPr>
        <w:pStyle w:val="4"/>
        <w:spacing w:before="0"/>
        <w:ind w:left="0" w:right="0"/>
        <w:jc w:val="left"/>
        <w:rPr>
          <w:rFonts w:hint="eastAsia"/>
        </w:rPr>
      </w:pPr>
    </w:p>
    <w:p w14:paraId="44404B6E">
      <w:pPr>
        <w:pStyle w:val="4"/>
        <w:spacing w:before="0"/>
        <w:ind w:left="0" w:right="0"/>
        <w:jc w:val="left"/>
        <w:rPr>
          <w:rFonts w:hint="eastAsia"/>
        </w:rPr>
      </w:pPr>
      <w:r>
        <w:rPr>
          <w:rFonts w:hint="eastAsia"/>
        </w:rPr>
        <w:t>In the past, when they were still His enemies and subject to His wrath, God reconciled Himself to them through the death of His Son.</w:t>
      </w:r>
    </w:p>
    <w:p w14:paraId="211CFE55">
      <w:pPr>
        <w:pStyle w:val="4"/>
        <w:spacing w:before="0"/>
        <w:ind w:left="0" w:right="0"/>
        <w:jc w:val="left"/>
        <w:rPr>
          <w:rFonts w:hint="eastAsia"/>
        </w:rPr>
      </w:pPr>
      <w:r>
        <w:rPr>
          <w:rFonts w:hint="eastAsia"/>
        </w:rPr>
        <w:t>过去，当他们还是祂的仇敌，并服在祂的忿怒之下时，神藉着祂儿子的死使他们与自己和好。</w:t>
      </w:r>
    </w:p>
    <w:p w14:paraId="3BC420B0">
      <w:pPr>
        <w:pStyle w:val="4"/>
        <w:spacing w:before="0"/>
        <w:ind w:left="0" w:right="0"/>
        <w:jc w:val="left"/>
        <w:rPr>
          <w:rFonts w:hint="eastAsia"/>
        </w:rPr>
      </w:pPr>
    </w:p>
    <w:p w14:paraId="649B6F2A">
      <w:pPr>
        <w:pStyle w:val="4"/>
        <w:spacing w:before="0"/>
        <w:ind w:left="0" w:right="0"/>
        <w:jc w:val="left"/>
        <w:rPr>
          <w:rFonts w:hint="eastAsia"/>
        </w:rPr>
      </w:pPr>
      <w:r>
        <w:rPr>
          <w:rFonts w:hint="eastAsia"/>
        </w:rPr>
        <w:t>Now that God has renounced His wrath against them and bestowed His peace and love upon them, they will be much more saved through the life that Christ now shares through His resurrection and in which He acts as their intercessor with the Father.</w:t>
      </w:r>
    </w:p>
    <w:p w14:paraId="75DAE587">
      <w:pPr>
        <w:pStyle w:val="4"/>
        <w:spacing w:before="0"/>
        <w:ind w:left="0" w:right="0"/>
        <w:jc w:val="left"/>
        <w:rPr>
          <w:rFonts w:hint="eastAsia"/>
        </w:rPr>
      </w:pPr>
      <w:r>
        <w:rPr>
          <w:rFonts w:hint="eastAsia"/>
        </w:rPr>
        <w:t>既然神已经放弃了对他们的忿怒，并将祂的平安和爱赐给他们，他们就更要藉着基督如今藉着祂的复活所分享的生命，以及祂在其中作为他们与父的中保而行动的生命得救。</w:t>
      </w:r>
    </w:p>
    <w:p w14:paraId="686AFE12">
      <w:pPr>
        <w:pStyle w:val="4"/>
        <w:spacing w:before="0"/>
        <w:ind w:left="0" w:right="0"/>
        <w:jc w:val="left"/>
        <w:rPr>
          <w:rFonts w:hint="eastAsia"/>
        </w:rPr>
      </w:pPr>
    </w:p>
    <w:p w14:paraId="033DE684">
      <w:pPr>
        <w:pStyle w:val="4"/>
        <w:spacing w:before="0"/>
        <w:ind w:left="0" w:right="0"/>
        <w:jc w:val="left"/>
        <w:rPr>
          <w:rFonts w:hint="eastAsia"/>
        </w:rPr>
      </w:pPr>
      <w:r>
        <w:rPr>
          <w:rFonts w:hint="eastAsia"/>
        </w:rPr>
        <w:t>The resurrection of Christ thus continues for all eternity; in due time, it brings with it the resurrection of the</w:t>
      </w:r>
    </w:p>
    <w:p w14:paraId="27CD30D4">
      <w:pPr>
        <w:pStyle w:val="4"/>
        <w:spacing w:before="0"/>
        <w:ind w:left="0" w:right="0"/>
        <w:jc w:val="left"/>
        <w:rPr>
          <w:rFonts w:hint="eastAsia"/>
        </w:rPr>
      </w:pPr>
      <w:r>
        <w:rPr>
          <w:rFonts w:hint="eastAsia"/>
        </w:rPr>
        <w:t>因此，基督的复活将持续到永永远远；到时候，它将带来</w:t>
      </w:r>
    </w:p>
    <w:p w14:paraId="4F806627">
      <w:pPr>
        <w:pStyle w:val="4"/>
        <w:spacing w:before="0"/>
        <w:ind w:left="0" w:right="0"/>
        <w:jc w:val="left"/>
        <w:rPr>
          <w:rFonts w:hint="eastAsia"/>
        </w:rPr>
      </w:pPr>
    </w:p>
    <w:p w14:paraId="3E8F8F31">
      <w:pPr>
        <w:pStyle w:val="4"/>
        <w:spacing w:before="0"/>
        <w:ind w:left="0" w:right="0"/>
        <w:jc w:val="left"/>
        <w:rPr>
          <w:rFonts w:hint="eastAsia"/>
        </w:rPr>
      </w:pPr>
      <w:r>
        <w:rPr>
          <w:rFonts w:hint="eastAsia"/>
        </w:rPr>
        <w:t>faithful, the renewal of heaven and earth, and the victory of the Holy Spirit (Acts 4:2, Romans 6:5, 8:11, 1 Corinthians 15:12ff).</w:t>
      </w:r>
    </w:p>
    <w:p w14:paraId="4AC1C070">
      <w:pPr>
        <w:pStyle w:val="4"/>
        <w:spacing w:before="0"/>
        <w:ind w:left="0" w:right="0"/>
        <w:jc w:val="left"/>
        <w:rPr>
          <w:rFonts w:hint="eastAsia"/>
        </w:rPr>
      </w:pPr>
      <w:r>
        <w:rPr>
          <w:rFonts w:hint="eastAsia"/>
        </w:rPr>
        <w:t>信徒的复活，天地的更新，以及圣灵的胜利（使徒行传 4:2，罗马书 6:5，8:11，哥林多前书 15:12及以下）。</w:t>
      </w:r>
    </w:p>
    <w:p w14:paraId="0615AD5E">
      <w:pPr>
        <w:pStyle w:val="4"/>
        <w:spacing w:before="0"/>
        <w:ind w:left="0" w:right="0"/>
        <w:jc w:val="left"/>
        <w:rPr>
          <w:rFonts w:hint="eastAsia"/>
        </w:rPr>
      </w:pPr>
    </w:p>
    <w:p w14:paraId="036F0FC2">
      <w:pPr>
        <w:pStyle w:val="4"/>
        <w:spacing w:before="0"/>
        <w:ind w:left="0" w:right="0"/>
        <w:jc w:val="left"/>
        <w:rPr>
          <w:rFonts w:hint="eastAsia"/>
        </w:rPr>
      </w:pPr>
      <w:r>
        <w:rPr>
          <w:rFonts w:hint="eastAsia"/>
        </w:rPr>
        <w:t>Only when we understand the rich, eternal significance of the resurrection of Christ can we comprehend why the apostles, particularly Paul, emphasize its historical character so strongly.</w:t>
      </w:r>
    </w:p>
    <w:p w14:paraId="64AEAA26">
      <w:pPr>
        <w:pStyle w:val="4"/>
        <w:spacing w:before="0"/>
        <w:ind w:left="0" w:right="0"/>
        <w:jc w:val="left"/>
        <w:rPr>
          <w:rFonts w:hint="eastAsia"/>
        </w:rPr>
      </w:pPr>
      <w:r>
        <w:rPr>
          <w:rFonts w:hint="eastAsia"/>
        </w:rPr>
        <w:t>只有当我们理解基督复活的丰富、永恒的意义时，我们才能理解为什么使徒们，特别是保罗，如此强烈地强调其历史特性。</w:t>
      </w:r>
    </w:p>
    <w:p w14:paraId="689C576B">
      <w:pPr>
        <w:pStyle w:val="4"/>
        <w:spacing w:before="0"/>
        <w:ind w:left="0" w:right="0"/>
        <w:jc w:val="left"/>
        <w:rPr>
          <w:rFonts w:hint="eastAsia"/>
        </w:rPr>
      </w:pPr>
    </w:p>
    <w:p w14:paraId="1174B78D">
      <w:pPr>
        <w:pStyle w:val="4"/>
        <w:spacing w:before="0"/>
        <w:ind w:left="0" w:right="0"/>
        <w:jc w:val="left"/>
        <w:rPr>
          <w:rFonts w:hint="eastAsia"/>
        </w:rPr>
      </w:pPr>
      <w:r>
        <w:rPr>
          <w:rFonts w:hint="eastAsia"/>
        </w:rPr>
        <w:t>All the apostles are witnesses to the resurrection (Acts 1:21, 2:32).</w:t>
      </w:r>
    </w:p>
    <w:p w14:paraId="3F41989D">
      <w:pPr>
        <w:pStyle w:val="4"/>
        <w:spacing w:before="0"/>
        <w:ind w:left="0" w:right="0"/>
        <w:jc w:val="left"/>
        <w:rPr>
          <w:rFonts w:hint="eastAsia"/>
        </w:rPr>
      </w:pPr>
      <w:r>
        <w:rPr>
          <w:rFonts w:hint="eastAsia"/>
        </w:rPr>
        <w:t>所有的使徒都是复活的见证人（使徒行传 1:21, 2:32）。</w:t>
      </w:r>
    </w:p>
    <w:p w14:paraId="44C110C6">
      <w:pPr>
        <w:pStyle w:val="4"/>
        <w:spacing w:before="0"/>
        <w:ind w:left="0" w:right="0"/>
        <w:jc w:val="left"/>
        <w:rPr>
          <w:rFonts w:hint="eastAsia"/>
        </w:rPr>
      </w:pPr>
    </w:p>
    <w:p w14:paraId="29B8AB2B">
      <w:pPr>
        <w:pStyle w:val="4"/>
        <w:spacing w:before="0"/>
        <w:ind w:left="0" w:right="0"/>
        <w:jc w:val="left"/>
        <w:rPr>
          <w:rFonts w:hint="eastAsia"/>
        </w:rPr>
      </w:pPr>
      <w:r>
        <w:rPr>
          <w:rFonts w:hint="eastAsia"/>
        </w:rPr>
        <w:t>Paul argues that without the resurrection, the preaching of the apostles is vain and false; the forgiveness of sins, based on the atonement and accepted in faith, has not occurred; and the hope of a blessed resurrection is groundless.</w:t>
      </w:r>
    </w:p>
    <w:p w14:paraId="5B84357D">
      <w:pPr>
        <w:pStyle w:val="4"/>
        <w:spacing w:before="0"/>
        <w:ind w:left="0" w:right="0"/>
        <w:jc w:val="left"/>
        <w:rPr>
          <w:rFonts w:hint="eastAsia"/>
        </w:rPr>
      </w:pPr>
      <w:r>
        <w:rPr>
          <w:rFonts w:hint="eastAsia"/>
        </w:rPr>
        <w:t>保罗认为，没有复活，使徒的传讲就是徒然和虚假的；基于赎罪并因信接受的罪的赦免就没有发生；蒙福复活的盼望也是没有根据的。</w:t>
      </w:r>
    </w:p>
    <w:p w14:paraId="36A35D3E">
      <w:pPr>
        <w:pStyle w:val="4"/>
        <w:spacing w:before="0"/>
        <w:ind w:left="0" w:right="0"/>
        <w:jc w:val="left"/>
        <w:rPr>
          <w:rFonts w:hint="eastAsia"/>
        </w:rPr>
      </w:pPr>
    </w:p>
    <w:p w14:paraId="1977FD80">
      <w:pPr>
        <w:pStyle w:val="4"/>
        <w:spacing w:before="0"/>
        <w:ind w:left="0" w:right="0"/>
        <w:jc w:val="left"/>
        <w:rPr>
          <w:rFonts w:hint="eastAsia"/>
        </w:rPr>
      </w:pPr>
      <w:r>
        <w:rPr>
          <w:rFonts w:hint="eastAsia"/>
        </w:rPr>
        <w:t>With the resurrection, the divine Sonship and the Messianic dignity of Christ stand affirmed, and all that is left of Him is not merely a teacher of virtue but the Redeemer of sins, the Prince of Life, and the Savior of the world.</w:t>
      </w:r>
    </w:p>
    <w:p w14:paraId="5F52A128">
      <w:pPr>
        <w:pStyle w:val="4"/>
        <w:spacing w:before="0"/>
        <w:ind w:left="0" w:right="0"/>
        <w:jc w:val="left"/>
        <w:rPr>
          <w:rFonts w:hint="eastAsia"/>
        </w:rPr>
      </w:pPr>
      <w:r>
        <w:rPr>
          <w:rFonts w:hint="eastAsia"/>
        </w:rPr>
        <w:t>藉着复活，基督神圣的子职和弥赛亚的尊严得以确立，祂所留下来的不仅仅是一位道德教师，而是罪的救赎主、生命之君和世界的救主。</w:t>
      </w:r>
    </w:p>
    <w:p w14:paraId="53B0B54E">
      <w:pPr>
        <w:pStyle w:val="4"/>
        <w:spacing w:before="0"/>
        <w:ind w:left="0" w:right="0"/>
        <w:jc w:val="left"/>
        <w:rPr>
          <w:rFonts w:hint="eastAsia"/>
        </w:rPr>
      </w:pPr>
    </w:p>
    <w:p w14:paraId="08022444">
      <w:pPr>
        <w:pStyle w:val="4"/>
        <w:spacing w:before="0"/>
        <w:ind w:left="0" w:right="0"/>
        <w:jc w:val="left"/>
        <w:rPr>
          <w:rFonts w:hint="eastAsia"/>
        </w:rPr>
      </w:pPr>
      <w:r>
        <w:rPr>
          <w:rFonts w:hint="eastAsia"/>
        </w:rPr>
        <w:t>The resurrection is the beginning of Jesus' exaltation, followed forty days later by the Ascension.</w:t>
      </w:r>
    </w:p>
    <w:p w14:paraId="66031D5F">
      <w:pPr>
        <w:pStyle w:val="4"/>
        <w:spacing w:before="0"/>
        <w:ind w:left="0" w:right="0"/>
        <w:jc w:val="left"/>
        <w:rPr>
          <w:rFonts w:hint="eastAsia"/>
        </w:rPr>
      </w:pPr>
      <w:r>
        <w:rPr>
          <w:rFonts w:hint="eastAsia"/>
        </w:rPr>
        <w:t>复活是耶稣高举的开始，四十天后是升天。</w:t>
      </w:r>
    </w:p>
    <w:p w14:paraId="39F254E0">
      <w:pPr>
        <w:pStyle w:val="4"/>
        <w:spacing w:before="0"/>
        <w:ind w:left="0" w:right="0"/>
        <w:jc w:val="left"/>
        <w:rPr>
          <w:rFonts w:hint="eastAsia"/>
        </w:rPr>
      </w:pPr>
    </w:p>
    <w:p w14:paraId="47D8C672">
      <w:pPr>
        <w:pStyle w:val="4"/>
        <w:spacing w:before="0"/>
        <w:ind w:left="0" w:right="0"/>
        <w:jc w:val="left"/>
        <w:rPr>
          <w:rFonts w:hint="eastAsia"/>
        </w:rPr>
      </w:pPr>
      <w:r>
        <w:rPr>
          <w:rFonts w:hint="eastAsia"/>
        </w:rPr>
        <w:t>Its event is recounted briefly in Mark 16:19, Luke 24:51, and Acts 1:1-12.</w:t>
      </w:r>
    </w:p>
    <w:p w14:paraId="733C6664">
      <w:pPr>
        <w:pStyle w:val="4"/>
        <w:spacing w:before="0"/>
        <w:ind w:left="0" w:right="0"/>
        <w:jc w:val="left"/>
        <w:rPr>
          <w:rFonts w:hint="eastAsia"/>
        </w:rPr>
      </w:pPr>
      <w:r>
        <w:rPr>
          <w:rFonts w:hint="eastAsia"/>
        </w:rPr>
        <w:t>马可福音 16:19、路加福音 24:51 和使徒行传 1:1-12 简要叙述了这一事件。</w:t>
      </w:r>
    </w:p>
    <w:p w14:paraId="78FDB027">
      <w:pPr>
        <w:pStyle w:val="4"/>
        <w:spacing w:before="0"/>
        <w:ind w:left="0" w:right="0"/>
        <w:jc w:val="left"/>
        <w:rPr>
          <w:rFonts w:hint="eastAsia"/>
        </w:rPr>
      </w:pPr>
    </w:p>
    <w:p w14:paraId="14195C3D">
      <w:pPr>
        <w:pStyle w:val="4"/>
        <w:spacing w:before="0"/>
        <w:ind w:left="0" w:right="0"/>
        <w:jc w:val="left"/>
        <w:rPr>
          <w:rFonts w:hint="eastAsia"/>
        </w:rPr>
      </w:pPr>
      <w:r>
        <w:rPr>
          <w:rFonts w:hint="eastAsia"/>
        </w:rPr>
        <w:t>But it was foretold by Christ (Matthew 26:64, John 6:62, 13:3, 14:28, 16:5, 10, 17, 28) and forms a</w:t>
      </w:r>
    </w:p>
    <w:p w14:paraId="5A1D0012">
      <w:pPr>
        <w:pStyle w:val="4"/>
        <w:spacing w:before="0"/>
        <w:ind w:left="0" w:right="0"/>
        <w:jc w:val="left"/>
        <w:rPr>
          <w:rFonts w:hint="eastAsia"/>
        </w:rPr>
      </w:pPr>
      <w:r>
        <w:rPr>
          <w:rFonts w:hint="eastAsia"/>
        </w:rPr>
        <w:t>但这是基督所预言的（马太福音 26:64，约翰福音 6:62，13:3，14:28，16:5, 10, 17, 28），并且构成了</w:t>
      </w:r>
    </w:p>
    <w:p w14:paraId="20263DC3">
      <w:pPr>
        <w:pStyle w:val="4"/>
        <w:spacing w:before="0"/>
        <w:ind w:left="0" w:right="0"/>
        <w:jc w:val="left"/>
        <w:rPr>
          <w:rFonts w:hint="eastAsia"/>
        </w:rPr>
      </w:pPr>
    </w:p>
    <w:p w14:paraId="68F6A7F6">
      <w:pPr>
        <w:pStyle w:val="4"/>
        <w:spacing w:before="0"/>
        <w:ind w:left="0" w:right="0"/>
        <w:jc w:val="left"/>
        <w:rPr>
          <w:rFonts w:hint="eastAsia"/>
        </w:rPr>
      </w:pPr>
      <w:r>
        <w:rPr>
          <w:rFonts w:hint="eastAsia"/>
        </w:rPr>
        <w:t>core component of apostolic preaching (Acts 2:33, 3:21, 5:31, 7:55-</w:t>
      </w:r>
    </w:p>
    <w:p w14:paraId="50B0E4D3">
      <w:pPr>
        <w:pStyle w:val="4"/>
        <w:spacing w:before="0"/>
        <w:ind w:left="0" w:right="0"/>
        <w:jc w:val="left"/>
        <w:rPr>
          <w:rFonts w:hint="eastAsia"/>
        </w:rPr>
      </w:pPr>
      <w:r>
        <w:rPr>
          <w:rFonts w:hint="eastAsia"/>
        </w:rPr>
        <w:t>使徒讲道的</w:t>
      </w:r>
    </w:p>
    <w:p w14:paraId="1B9F0CF1">
      <w:pPr>
        <w:pStyle w:val="4"/>
        <w:spacing w:before="0"/>
        <w:ind w:left="0" w:right="0"/>
        <w:jc w:val="left"/>
        <w:rPr>
          <w:rFonts w:hint="eastAsia"/>
        </w:rPr>
      </w:pPr>
      <w:r>
        <w:rPr>
          <w:rFonts w:hint="eastAsia"/>
        </w:rPr>
        <w:t>核心组成部分（使徒行传 2:33, 3:21, 5:31, 7:55-</w:t>
      </w:r>
    </w:p>
    <w:p w14:paraId="7E0840AD">
      <w:pPr>
        <w:pStyle w:val="4"/>
        <w:spacing w:before="0"/>
        <w:ind w:left="0" w:right="0"/>
        <w:jc w:val="left"/>
        <w:rPr>
          <w:rFonts w:hint="eastAsia"/>
        </w:rPr>
      </w:pPr>
    </w:p>
    <w:p w14:paraId="12B024A4">
      <w:pPr>
        <w:pStyle w:val="4"/>
        <w:spacing w:before="0"/>
        <w:ind w:left="0" w:right="0"/>
        <w:jc w:val="left"/>
        <w:rPr>
          <w:rFonts w:hint="eastAsia"/>
        </w:rPr>
      </w:pPr>
      <w:r>
        <w:rPr>
          <w:rFonts w:hint="eastAsia"/>
        </w:rPr>
        <w:t>56, Ephesians 4:10, Philippians 2:9, 3:20, 1 Thessalonians 1:10, 4:14-</w:t>
      </w:r>
    </w:p>
    <w:p w14:paraId="48C360A5">
      <w:pPr>
        <w:pStyle w:val="4"/>
        <w:spacing w:before="0"/>
        <w:ind w:left="0" w:right="0"/>
        <w:jc w:val="left"/>
        <w:rPr>
          <w:rFonts w:hint="eastAsia"/>
        </w:rPr>
      </w:pPr>
      <w:r>
        <w:rPr>
          <w:rFonts w:hint="eastAsia"/>
        </w:rPr>
        <w:t>56，以弗所书 4:10，腓立比书 2:9, 3:20，帖撒罗尼迦前书 1:10, 4:14-</w:t>
      </w:r>
    </w:p>
    <w:p w14:paraId="6F6A9E10">
      <w:pPr>
        <w:pStyle w:val="4"/>
        <w:spacing w:before="0"/>
        <w:ind w:left="0" w:right="0"/>
        <w:jc w:val="left"/>
        <w:rPr>
          <w:rFonts w:hint="eastAsia"/>
        </w:rPr>
      </w:pPr>
    </w:p>
    <w:p w14:paraId="7C2C3E82">
      <w:pPr>
        <w:pStyle w:val="4"/>
        <w:spacing w:before="0"/>
        <w:ind w:left="0" w:right="0"/>
        <w:jc w:val="left"/>
        <w:rPr>
          <w:rFonts w:hint="eastAsia"/>
        </w:rPr>
      </w:pPr>
      <w:r>
        <w:rPr>
          <w:rFonts w:hint="eastAsia"/>
        </w:rPr>
        <w:t>16, 1 Timothy 3:16, 1 Peter 3:22, Hebrews 4:14, 6:20, 9:24, Revelation 1:13, etc.).</w:t>
      </w:r>
    </w:p>
    <w:p w14:paraId="5CBD68A2">
      <w:pPr>
        <w:pStyle w:val="4"/>
        <w:spacing w:before="0"/>
        <w:ind w:left="0" w:right="0"/>
        <w:jc w:val="left"/>
        <w:rPr>
          <w:rFonts w:hint="eastAsia"/>
        </w:rPr>
      </w:pPr>
      <w:r>
        <w:rPr>
          <w:rFonts w:hint="eastAsia"/>
        </w:rPr>
        <w:t>16，提摩太前书 3:16，彼得前书 3:22，希伯来书 4:14, 6:20, 9:24，启示录 1:13 等）。</w:t>
      </w:r>
    </w:p>
    <w:p w14:paraId="7A509FE8">
      <w:pPr>
        <w:pStyle w:val="4"/>
        <w:spacing w:before="0"/>
        <w:ind w:left="0" w:right="0"/>
        <w:jc w:val="left"/>
        <w:rPr>
          <w:rFonts w:hint="eastAsia"/>
        </w:rPr>
      </w:pPr>
    </w:p>
    <w:p w14:paraId="4AD4B27E">
      <w:pPr>
        <w:pStyle w:val="4"/>
        <w:spacing w:before="0"/>
        <w:ind w:left="0" w:right="0"/>
        <w:jc w:val="left"/>
        <w:rPr>
          <w:rFonts w:hint="eastAsia"/>
        </w:rPr>
      </w:pPr>
      <w:r>
        <w:rPr>
          <w:rFonts w:hint="eastAsia"/>
        </w:rPr>
        <w:t>Everywhere, the apostles start from the idea that Christ is now in heaven according to His human nature, both in body and soul.</w:t>
      </w:r>
    </w:p>
    <w:p w14:paraId="199CDF13">
      <w:pPr>
        <w:pStyle w:val="4"/>
        <w:spacing w:before="0"/>
        <w:ind w:left="0" w:right="0"/>
        <w:jc w:val="left"/>
        <w:rPr>
          <w:rFonts w:hint="eastAsia"/>
        </w:rPr>
      </w:pPr>
      <w:r>
        <w:rPr>
          <w:rFonts w:hint="eastAsia"/>
        </w:rPr>
        <w:t>各处，使徒们都从基督如今按其人性，无论是身体还是灵魂，都在天上的观念出发。</w:t>
      </w:r>
    </w:p>
    <w:p w14:paraId="105D97E1">
      <w:pPr>
        <w:pStyle w:val="4"/>
        <w:spacing w:before="0"/>
        <w:ind w:left="0" w:right="0"/>
        <w:jc w:val="left"/>
        <w:rPr>
          <w:rFonts w:hint="eastAsia"/>
        </w:rPr>
      </w:pPr>
    </w:p>
    <w:p w14:paraId="5A5A4A0A">
      <w:pPr>
        <w:pStyle w:val="4"/>
        <w:spacing w:before="0"/>
        <w:ind w:left="0" w:right="0"/>
        <w:jc w:val="left"/>
        <w:rPr>
          <w:rFonts w:hint="eastAsia"/>
        </w:rPr>
      </w:pPr>
      <w:r>
        <w:rPr>
          <w:rFonts w:hint="eastAsia"/>
        </w:rPr>
        <w:t>In fact, the forty days Christ spent on earth after His resurrection were already a preparation and transition to His ascension.</w:t>
      </w:r>
    </w:p>
    <w:p w14:paraId="2B0E123D">
      <w:pPr>
        <w:pStyle w:val="4"/>
        <w:spacing w:before="0"/>
        <w:ind w:left="0" w:right="0"/>
        <w:jc w:val="left"/>
        <w:rPr>
          <w:rFonts w:hint="eastAsia"/>
        </w:rPr>
      </w:pPr>
      <w:r>
        <w:rPr>
          <w:rFonts w:hint="eastAsia"/>
        </w:rPr>
        <w:t>事实上，基督复活后在地上度过的四十天，已经是祂升天的预备和过渡。</w:t>
      </w:r>
    </w:p>
    <w:p w14:paraId="17A230F5">
      <w:pPr>
        <w:pStyle w:val="4"/>
        <w:spacing w:before="0"/>
        <w:ind w:left="0" w:right="0"/>
        <w:jc w:val="left"/>
        <w:rPr>
          <w:rFonts w:hint="eastAsia"/>
        </w:rPr>
      </w:pPr>
    </w:p>
    <w:p w14:paraId="2961D7D3">
      <w:pPr>
        <w:pStyle w:val="4"/>
        <w:spacing w:before="0"/>
        <w:ind w:left="0" w:right="0"/>
        <w:jc w:val="left"/>
        <w:rPr>
          <w:rFonts w:hint="eastAsia"/>
        </w:rPr>
      </w:pPr>
      <w:r>
        <w:rPr>
          <w:rFonts w:hint="eastAsia"/>
        </w:rPr>
        <w:t>Everything showed that He no longer belonged to the earth.</w:t>
      </w:r>
    </w:p>
    <w:p w14:paraId="3F55BC0D">
      <w:pPr>
        <w:pStyle w:val="4"/>
        <w:spacing w:before="0"/>
        <w:ind w:left="0" w:right="0"/>
        <w:jc w:val="left"/>
        <w:rPr>
          <w:rFonts w:hint="eastAsia"/>
        </w:rPr>
      </w:pPr>
      <w:r>
        <w:rPr>
          <w:rFonts w:hint="eastAsia"/>
        </w:rPr>
        <w:t>一切都表明祂不再属于地。</w:t>
      </w:r>
    </w:p>
    <w:p w14:paraId="1DF22A78">
      <w:pPr>
        <w:pStyle w:val="4"/>
        <w:spacing w:before="0"/>
        <w:ind w:left="0" w:right="0"/>
        <w:jc w:val="left"/>
        <w:rPr>
          <w:rFonts w:hint="eastAsia"/>
        </w:rPr>
      </w:pPr>
    </w:p>
    <w:p w14:paraId="771D1728">
      <w:pPr>
        <w:pStyle w:val="4"/>
        <w:spacing w:before="0"/>
        <w:ind w:left="0" w:right="0"/>
        <w:jc w:val="left"/>
        <w:rPr>
          <w:rFonts w:hint="eastAsia"/>
        </w:rPr>
      </w:pPr>
      <w:r>
        <w:rPr>
          <w:rFonts w:hint="eastAsia"/>
        </w:rPr>
        <w:t>His appearance was different from before His death.</w:t>
      </w:r>
    </w:p>
    <w:p w14:paraId="508CC454">
      <w:pPr>
        <w:pStyle w:val="4"/>
        <w:spacing w:before="0"/>
        <w:ind w:left="0" w:right="0"/>
        <w:jc w:val="left"/>
        <w:rPr>
          <w:rFonts w:hint="eastAsia"/>
        </w:rPr>
      </w:pPr>
      <w:r>
        <w:rPr>
          <w:rFonts w:hint="eastAsia"/>
        </w:rPr>
        <w:t>祂的显现与祂死前不同。</w:t>
      </w:r>
    </w:p>
    <w:p w14:paraId="43ABC984">
      <w:pPr>
        <w:pStyle w:val="4"/>
        <w:spacing w:before="0"/>
        <w:ind w:left="0" w:right="0"/>
        <w:jc w:val="left"/>
        <w:rPr>
          <w:rFonts w:hint="eastAsia"/>
        </w:rPr>
      </w:pPr>
    </w:p>
    <w:p w14:paraId="6DFBAC1C">
      <w:pPr>
        <w:pStyle w:val="4"/>
        <w:spacing w:before="0"/>
        <w:ind w:left="0" w:right="0"/>
        <w:jc w:val="left"/>
        <w:rPr>
          <w:rFonts w:hint="eastAsia"/>
        </w:rPr>
      </w:pPr>
      <w:r>
        <w:rPr>
          <w:rFonts w:hint="eastAsia"/>
        </w:rPr>
        <w:t>He appeared and disappeared mysteriously.</w:t>
      </w:r>
    </w:p>
    <w:p w14:paraId="616A1636">
      <w:pPr>
        <w:pStyle w:val="4"/>
        <w:spacing w:before="0"/>
        <w:ind w:left="0" w:right="0"/>
        <w:jc w:val="left"/>
        <w:rPr>
          <w:rFonts w:hint="eastAsia"/>
        </w:rPr>
      </w:pPr>
      <w:r>
        <w:rPr>
          <w:rFonts w:hint="eastAsia"/>
        </w:rPr>
        <w:t>祂神秘地出现和消失。</w:t>
      </w:r>
    </w:p>
    <w:p w14:paraId="3250A27E">
      <w:pPr>
        <w:pStyle w:val="4"/>
        <w:spacing w:before="0"/>
        <w:ind w:left="0" w:right="0"/>
        <w:jc w:val="left"/>
        <w:rPr>
          <w:rFonts w:hint="eastAsia"/>
        </w:rPr>
      </w:pPr>
    </w:p>
    <w:p w14:paraId="7B4568F1">
      <w:pPr>
        <w:pStyle w:val="4"/>
        <w:spacing w:before="0"/>
        <w:ind w:left="0" w:right="0"/>
        <w:jc w:val="left"/>
        <w:rPr>
          <w:rFonts w:hint="eastAsia"/>
        </w:rPr>
      </w:pPr>
      <w:r>
        <w:rPr>
          <w:rFonts w:hint="eastAsia"/>
        </w:rPr>
        <w:t>The disciples felt that their relationship with Him was very different from their previous one.</w:t>
      </w:r>
    </w:p>
    <w:p w14:paraId="0C11473B">
      <w:pPr>
        <w:pStyle w:val="4"/>
        <w:spacing w:before="0"/>
        <w:ind w:left="0" w:right="0"/>
        <w:jc w:val="left"/>
        <w:rPr>
          <w:rFonts w:hint="eastAsia"/>
        </w:rPr>
      </w:pPr>
      <w:r>
        <w:rPr>
          <w:rFonts w:hint="eastAsia"/>
        </w:rPr>
        <w:t>门徒们感觉到他们与祂的关系与以前大不相同。</w:t>
      </w:r>
    </w:p>
    <w:p w14:paraId="21FB90C3">
      <w:pPr>
        <w:pStyle w:val="4"/>
        <w:spacing w:before="0"/>
        <w:ind w:left="0" w:right="0"/>
        <w:jc w:val="left"/>
        <w:rPr>
          <w:rFonts w:hint="eastAsia"/>
        </w:rPr>
      </w:pPr>
    </w:p>
    <w:p w14:paraId="3A7294AC">
      <w:pPr>
        <w:pStyle w:val="4"/>
        <w:spacing w:before="0"/>
        <w:ind w:left="0" w:right="0"/>
        <w:jc w:val="left"/>
        <w:rPr>
          <w:rFonts w:hint="eastAsia"/>
        </w:rPr>
      </w:pPr>
      <w:r>
        <w:rPr>
          <w:rFonts w:hint="eastAsia"/>
        </w:rPr>
        <w:t>His life no longer belonged to the earth but to heaven.</w:t>
      </w:r>
    </w:p>
    <w:p w14:paraId="29C7447B">
      <w:pPr>
        <w:pStyle w:val="4"/>
        <w:spacing w:before="0"/>
        <w:ind w:left="0" w:right="0"/>
        <w:jc w:val="left"/>
        <w:rPr>
          <w:rFonts w:hint="eastAsia"/>
        </w:rPr>
      </w:pPr>
      <w:r>
        <w:rPr>
          <w:rFonts w:hint="eastAsia"/>
        </w:rPr>
        <w:t>祂的生命不再属于地，而是属于天。</w:t>
      </w:r>
    </w:p>
    <w:p w14:paraId="76967BBF">
      <w:pPr>
        <w:pStyle w:val="4"/>
        <w:spacing w:before="0"/>
        <w:ind w:left="0" w:right="0"/>
        <w:jc w:val="left"/>
        <w:rPr>
          <w:rFonts w:hint="eastAsia"/>
        </w:rPr>
      </w:pPr>
    </w:p>
    <w:p w14:paraId="43471895">
      <w:pPr>
        <w:pStyle w:val="4"/>
        <w:spacing w:before="0"/>
        <w:ind w:left="0" w:right="0"/>
        <w:jc w:val="left"/>
        <w:rPr>
          <w:rFonts w:hint="eastAsia"/>
        </w:rPr>
      </w:pPr>
      <w:r>
        <w:rPr>
          <w:rFonts w:hint="eastAsia"/>
        </w:rPr>
        <w:t>In the Ascension, therefore, He does not become invisible through a process of spiritualization or deification, but changes place.</w:t>
      </w:r>
    </w:p>
    <w:p w14:paraId="490D585C">
      <w:pPr>
        <w:pStyle w:val="4"/>
        <w:spacing w:before="0"/>
        <w:ind w:left="0" w:right="0"/>
        <w:jc w:val="left"/>
        <w:rPr>
          <w:rFonts w:hint="eastAsia"/>
        </w:rPr>
      </w:pPr>
      <w:r>
        <w:rPr>
          <w:rFonts w:hint="eastAsia"/>
        </w:rPr>
        <w:t>因此，在升天时，祂并非藉着灵化或神化的过程而变得不可见，而是改变了地方。</w:t>
      </w:r>
    </w:p>
    <w:p w14:paraId="514DB885">
      <w:pPr>
        <w:pStyle w:val="4"/>
        <w:spacing w:before="0"/>
        <w:ind w:left="0" w:right="0"/>
        <w:jc w:val="left"/>
        <w:rPr>
          <w:rFonts w:hint="eastAsia"/>
        </w:rPr>
      </w:pPr>
    </w:p>
    <w:p w14:paraId="3E526C0D">
      <w:pPr>
        <w:pStyle w:val="4"/>
        <w:spacing w:before="0"/>
        <w:ind w:left="0" w:right="0"/>
        <w:jc w:val="left"/>
        <w:rPr>
          <w:rFonts w:hint="eastAsia"/>
        </w:rPr>
      </w:pPr>
      <w:r>
        <w:rPr>
          <w:rFonts w:hint="eastAsia"/>
        </w:rPr>
        <w:t>He was on earth and went to heaven.</w:t>
      </w:r>
    </w:p>
    <w:p w14:paraId="45A003DD">
      <w:pPr>
        <w:pStyle w:val="4"/>
        <w:spacing w:before="0"/>
        <w:ind w:left="0" w:right="0"/>
        <w:jc w:val="left"/>
        <w:rPr>
          <w:rFonts w:hint="eastAsia"/>
        </w:rPr>
      </w:pPr>
      <w:r>
        <w:rPr>
          <w:rFonts w:hint="eastAsia"/>
        </w:rPr>
        <w:t>祂在地上，然后去了天上。</w:t>
      </w:r>
    </w:p>
    <w:p w14:paraId="73264C30">
      <w:pPr>
        <w:pStyle w:val="4"/>
        <w:spacing w:before="0"/>
        <w:ind w:left="0" w:right="0"/>
        <w:jc w:val="left"/>
        <w:rPr>
          <w:rFonts w:hint="eastAsia"/>
        </w:rPr>
      </w:pPr>
    </w:p>
    <w:p w14:paraId="794917F0">
      <w:pPr>
        <w:pStyle w:val="4"/>
        <w:spacing w:before="0"/>
        <w:ind w:left="0" w:right="0"/>
        <w:jc w:val="left"/>
        <w:rPr>
          <w:rFonts w:hint="eastAsia"/>
        </w:rPr>
      </w:pPr>
      <w:r>
        <w:rPr>
          <w:rFonts w:hint="eastAsia"/>
        </w:rPr>
        <w:t>He ascended from a specific place, the Mount of Olives, a quarter-hour from Jerusalem in the direction of Bethany (Luke 24:50, Acts 1:12).</w:t>
      </w:r>
    </w:p>
    <w:p w14:paraId="2EC58007">
      <w:pPr>
        <w:pStyle w:val="4"/>
        <w:spacing w:before="0"/>
        <w:ind w:left="0" w:right="0"/>
        <w:jc w:val="left"/>
        <w:rPr>
          <w:rFonts w:hint="eastAsia"/>
        </w:rPr>
      </w:pPr>
      <w:r>
        <w:rPr>
          <w:rFonts w:hint="eastAsia"/>
        </w:rPr>
        <w:t>祂从一个特定的地方升天，即橄榄山，距离耶路撒冷往伯大尼方向一刻钟的路程（路加福音 24:50，使徒行传 1:12）。</w:t>
      </w:r>
    </w:p>
    <w:p w14:paraId="6E233220">
      <w:pPr>
        <w:pStyle w:val="4"/>
        <w:spacing w:before="0"/>
        <w:ind w:left="0" w:right="0"/>
        <w:jc w:val="left"/>
        <w:rPr>
          <w:rFonts w:hint="eastAsia"/>
        </w:rPr>
      </w:pPr>
    </w:p>
    <w:p w14:paraId="6A651E1B">
      <w:pPr>
        <w:pStyle w:val="4"/>
        <w:spacing w:before="0"/>
        <w:ind w:left="0" w:right="0"/>
        <w:jc w:val="left"/>
        <w:rPr>
          <w:rFonts w:hint="eastAsia"/>
        </w:rPr>
      </w:pPr>
      <w:r>
        <w:rPr>
          <w:rFonts w:hint="eastAsia"/>
        </w:rPr>
        <w:t>Before He separated from His disciples, He blessed them.</w:t>
      </w:r>
    </w:p>
    <w:p w14:paraId="55768214">
      <w:pPr>
        <w:pStyle w:val="4"/>
        <w:spacing w:before="0"/>
        <w:ind w:left="0" w:right="0"/>
        <w:jc w:val="left"/>
        <w:rPr>
          <w:rFonts w:hint="eastAsia"/>
        </w:rPr>
      </w:pPr>
      <w:r>
        <w:rPr>
          <w:rFonts w:hint="eastAsia"/>
        </w:rPr>
        <w:t>在祂与门徒们分开之前，祂祝福了他们。</w:t>
      </w:r>
    </w:p>
    <w:p w14:paraId="7A84207B">
      <w:pPr>
        <w:pStyle w:val="4"/>
        <w:spacing w:before="0"/>
        <w:ind w:left="0" w:right="0"/>
        <w:jc w:val="left"/>
        <w:rPr>
          <w:rFonts w:hint="eastAsia"/>
        </w:rPr>
      </w:pPr>
    </w:p>
    <w:p w14:paraId="4F3E4597">
      <w:pPr>
        <w:pStyle w:val="4"/>
        <w:spacing w:before="0"/>
        <w:ind w:left="0" w:right="0"/>
        <w:jc w:val="left"/>
        <w:rPr>
          <w:rFonts w:hint="eastAsia"/>
        </w:rPr>
      </w:pPr>
      <w:r>
        <w:rPr>
          <w:rFonts w:hint="eastAsia"/>
        </w:rPr>
        <w:t>Blessing, He left the earth, and blessing, He ascended into heaven.</w:t>
      </w:r>
    </w:p>
    <w:p w14:paraId="71C3BF7D">
      <w:pPr>
        <w:pStyle w:val="4"/>
        <w:spacing w:before="0"/>
        <w:ind w:left="0" w:right="0"/>
        <w:jc w:val="left"/>
        <w:rPr>
          <w:rFonts w:hint="eastAsia"/>
        </w:rPr>
      </w:pPr>
      <w:r>
        <w:rPr>
          <w:rFonts w:hint="eastAsia"/>
        </w:rPr>
        <w:t>祂祝福着离开了地，祝福着升入了天。</w:t>
      </w:r>
    </w:p>
    <w:p w14:paraId="4229F433">
      <w:pPr>
        <w:pStyle w:val="4"/>
        <w:spacing w:before="0"/>
        <w:ind w:left="0" w:right="0"/>
        <w:jc w:val="left"/>
        <w:rPr>
          <w:rFonts w:hint="eastAsia"/>
        </w:rPr>
      </w:pPr>
    </w:p>
    <w:p w14:paraId="3E3C04A9">
      <w:pPr>
        <w:pStyle w:val="4"/>
        <w:spacing w:before="0"/>
        <w:ind w:left="0" w:right="0"/>
        <w:jc w:val="left"/>
        <w:rPr>
          <w:rFonts w:hint="eastAsia"/>
        </w:rPr>
      </w:pPr>
      <w:r>
        <w:rPr>
          <w:rFonts w:hint="eastAsia"/>
        </w:rPr>
        <w:t>That is how He came, lived, and went again.</w:t>
      </w:r>
    </w:p>
    <w:p w14:paraId="62C77FF0">
      <w:pPr>
        <w:pStyle w:val="4"/>
        <w:spacing w:before="0"/>
        <w:ind w:left="0" w:right="0"/>
        <w:jc w:val="left"/>
        <w:rPr>
          <w:rFonts w:hint="eastAsia"/>
        </w:rPr>
      </w:pPr>
      <w:r>
        <w:rPr>
          <w:rFonts w:hint="eastAsia"/>
        </w:rPr>
        <w:t>祂就是这样来了，活了，又去了。</w:t>
      </w:r>
    </w:p>
    <w:p w14:paraId="6AE354F0">
      <w:pPr>
        <w:pStyle w:val="4"/>
        <w:spacing w:before="0"/>
        <w:ind w:left="0" w:right="0"/>
        <w:jc w:val="left"/>
        <w:rPr>
          <w:rFonts w:hint="eastAsia"/>
        </w:rPr>
      </w:pPr>
    </w:p>
    <w:p w14:paraId="431DB4FA">
      <w:pPr>
        <w:pStyle w:val="4"/>
        <w:spacing w:before="0"/>
        <w:ind w:left="0" w:right="0"/>
        <w:jc w:val="left"/>
        <w:rPr>
          <w:rFonts w:hint="eastAsia"/>
        </w:rPr>
      </w:pPr>
      <w:r>
        <w:rPr>
          <w:rFonts w:hint="eastAsia"/>
        </w:rPr>
        <w:t>He is Himself the embodiment of all God's blessings, the acquirer, possessor, and distributor of them (Ephesians 1:3).</w:t>
      </w:r>
    </w:p>
    <w:p w14:paraId="7F09BB85">
      <w:pPr>
        <w:pStyle w:val="4"/>
        <w:spacing w:before="0"/>
        <w:ind w:left="0" w:right="0"/>
        <w:jc w:val="left"/>
        <w:rPr>
          <w:rFonts w:hint="eastAsia"/>
        </w:rPr>
      </w:pPr>
      <w:r>
        <w:rPr>
          <w:rFonts w:hint="eastAsia"/>
        </w:rPr>
        <w:t>祂自己是神一切祝福的化身，是这些祝福的获得者、拥有者和分配者（以弗所书 1:3）。</w:t>
      </w:r>
    </w:p>
    <w:p w14:paraId="3EEA3A85">
      <w:pPr>
        <w:pStyle w:val="4"/>
        <w:spacing w:before="0"/>
        <w:ind w:left="0" w:right="0"/>
        <w:jc w:val="left"/>
        <w:rPr>
          <w:rFonts w:hint="eastAsia"/>
        </w:rPr>
      </w:pPr>
    </w:p>
    <w:p w14:paraId="657AD52E">
      <w:pPr>
        <w:pStyle w:val="4"/>
        <w:spacing w:before="0"/>
        <w:ind w:left="0" w:right="0"/>
        <w:jc w:val="left"/>
        <w:rPr>
          <w:rFonts w:hint="eastAsia"/>
        </w:rPr>
      </w:pPr>
      <w:r>
        <w:rPr>
          <w:rFonts w:hint="eastAsia"/>
        </w:rPr>
        <w:t>His ascension was therefore also His own act; He possessed both the right and the power to accomplish it, ascending by His own might, as attested in John 3:13, 20:17, Ephesians 4:8-10, and 1 Peter 3:22.</w:t>
      </w:r>
    </w:p>
    <w:p w14:paraId="77AEBD43">
      <w:pPr>
        <w:pStyle w:val="4"/>
        <w:spacing w:before="0"/>
        <w:ind w:left="0" w:right="0"/>
        <w:jc w:val="left"/>
        <w:rPr>
          <w:rFonts w:hint="eastAsia"/>
        </w:rPr>
      </w:pPr>
      <w:r>
        <w:rPr>
          <w:rFonts w:hint="eastAsia"/>
        </w:rPr>
        <w:t>因此，祂的升天也是祂自己的作为；祂拥有成就此事的权利和能力，凭着自己的大能升天，正如约翰福音 3:13, 20:17，以弗所书 4:8-10 和彼得前书 3:22 所证实的。</w:t>
      </w:r>
    </w:p>
    <w:p w14:paraId="7160DDF2">
      <w:pPr>
        <w:pStyle w:val="4"/>
        <w:spacing w:before="0"/>
        <w:ind w:left="0" w:right="0"/>
        <w:jc w:val="left"/>
        <w:rPr>
          <w:rFonts w:hint="eastAsia"/>
        </w:rPr>
      </w:pPr>
    </w:p>
    <w:p w14:paraId="11709C75">
      <w:pPr>
        <w:pStyle w:val="4"/>
        <w:spacing w:before="0"/>
        <w:ind w:left="0" w:right="0"/>
        <w:jc w:val="left"/>
        <w:rPr>
          <w:rFonts w:hint="eastAsia"/>
        </w:rPr>
      </w:pPr>
      <w:r>
        <w:rPr>
          <w:rFonts w:hint="eastAsia"/>
        </w:rPr>
        <w:t>In this event, He triumphed over the whole earth, over all the laws of nature, and over the entire gravity of matter.</w:t>
      </w:r>
    </w:p>
    <w:p w14:paraId="4FD3BBFA">
      <w:pPr>
        <w:pStyle w:val="4"/>
        <w:spacing w:before="0"/>
        <w:ind w:left="0" w:right="0"/>
        <w:jc w:val="left"/>
        <w:rPr>
          <w:rFonts w:hint="eastAsia"/>
        </w:rPr>
      </w:pPr>
      <w:r>
        <w:rPr>
          <w:rFonts w:hint="eastAsia"/>
        </w:rPr>
        <w:t>在这次事件中，祂战胜了整个地球，战胜了所有自然法则，战胜了物质的全部引力。</w:t>
      </w:r>
    </w:p>
    <w:p w14:paraId="28192402">
      <w:pPr>
        <w:pStyle w:val="4"/>
        <w:spacing w:before="0"/>
        <w:ind w:left="0" w:right="0"/>
        <w:jc w:val="left"/>
        <w:rPr>
          <w:rFonts w:hint="eastAsia"/>
        </w:rPr>
      </w:pPr>
    </w:p>
    <w:p w14:paraId="4B76DE56">
      <w:pPr>
        <w:pStyle w:val="4"/>
        <w:spacing w:before="0"/>
        <w:ind w:left="0" w:right="0"/>
        <w:jc w:val="left"/>
        <w:rPr>
          <w:rFonts w:hint="eastAsia"/>
        </w:rPr>
      </w:pPr>
      <w:r>
        <w:rPr>
          <w:rFonts w:hint="eastAsia"/>
        </w:rPr>
        <w:t>Furthermore, His ascension represents a triumph over all hostile, demonic, and human powers, which God, in the Cross of Christ, stripped of their armor, exhibited in their powerlessness, and bound to Christ's chariot, as noted in Colossians 2:15.</w:t>
      </w:r>
    </w:p>
    <w:p w14:paraId="2965110A">
      <w:pPr>
        <w:pStyle w:val="4"/>
        <w:spacing w:before="0"/>
        <w:ind w:left="0" w:right="0"/>
        <w:jc w:val="left"/>
        <w:rPr>
          <w:rFonts w:hint="eastAsia"/>
        </w:rPr>
      </w:pPr>
      <w:r>
        <w:rPr>
          <w:rFonts w:hint="eastAsia"/>
        </w:rPr>
        <w:t>此外，祂的升天代表着对所有敌对的、属魔鬼的和属人的权势的胜利，这些权势，神在基督的十字架上，剥夺了它们的盔甲，显明了它们的无能，并将它们捆绑在基督的战车上，正如歌罗西书 2:15 所指出的。</w:t>
      </w:r>
    </w:p>
    <w:p w14:paraId="54AA381C">
      <w:pPr>
        <w:pStyle w:val="4"/>
        <w:spacing w:before="0"/>
        <w:ind w:left="0" w:right="0"/>
        <w:jc w:val="left"/>
        <w:rPr>
          <w:rFonts w:hint="eastAsia"/>
        </w:rPr>
      </w:pPr>
    </w:p>
    <w:p w14:paraId="39D0E3D5">
      <w:pPr>
        <w:pStyle w:val="4"/>
        <w:spacing w:before="0"/>
        <w:ind w:left="0" w:right="0"/>
        <w:jc w:val="left"/>
        <w:rPr>
          <w:rFonts w:hint="eastAsia"/>
        </w:rPr>
      </w:pPr>
      <w:r>
        <w:rPr>
          <w:rFonts w:hint="eastAsia"/>
        </w:rPr>
        <w:t>These powers are now carried off by Christ Himself as captives, Ephesians 4:8.</w:t>
      </w:r>
    </w:p>
    <w:p w14:paraId="40CB135B">
      <w:pPr>
        <w:pStyle w:val="4"/>
        <w:spacing w:before="0"/>
        <w:ind w:left="0" w:right="0"/>
        <w:jc w:val="left"/>
        <w:rPr>
          <w:rFonts w:hint="eastAsia"/>
        </w:rPr>
      </w:pPr>
      <w:r>
        <w:rPr>
          <w:rFonts w:hint="eastAsia"/>
        </w:rPr>
        <w:t>这些权势如今被基督自己作为俘虏掳去，以弗所书 4:8。</w:t>
      </w:r>
    </w:p>
    <w:p w14:paraId="66DC6E9E">
      <w:pPr>
        <w:pStyle w:val="4"/>
        <w:spacing w:before="0"/>
        <w:ind w:left="0" w:right="0"/>
        <w:jc w:val="left"/>
        <w:rPr>
          <w:rFonts w:hint="eastAsia"/>
        </w:rPr>
      </w:pPr>
    </w:p>
    <w:p w14:paraId="4418F220">
      <w:pPr>
        <w:pStyle w:val="4"/>
        <w:spacing w:before="0"/>
        <w:ind w:left="0" w:right="0"/>
        <w:jc w:val="left"/>
        <w:rPr>
          <w:rFonts w:hint="eastAsia"/>
        </w:rPr>
      </w:pPr>
      <w:r>
        <w:rPr>
          <w:rFonts w:hint="eastAsia"/>
        </w:rPr>
        <w:t>Peter articulates the same idea by declaring that Christ, after His resurrection, ascended in spirit to heaven, proclaimed His victory to the spirits in prison, and took His seat at God’s right hand, while angels, powers, and forces were made subservient to Him.</w:t>
      </w:r>
    </w:p>
    <w:p w14:paraId="18E7D206">
      <w:pPr>
        <w:pStyle w:val="4"/>
        <w:spacing w:before="0"/>
        <w:ind w:left="0" w:right="0"/>
        <w:jc w:val="left"/>
        <w:rPr>
          <w:rFonts w:hint="eastAsia"/>
        </w:rPr>
      </w:pPr>
      <w:r>
        <w:rPr>
          <w:rFonts w:hint="eastAsia"/>
        </w:rPr>
        <w:t>彼得阐述了同样的想法，宣称基督复活后，在灵里升到天上，向在监狱里的灵宣告祂的胜利，并坐在神的右边，同时天使、掌权的、有能的都服从了祂。</w:t>
      </w:r>
    </w:p>
    <w:p w14:paraId="40A24564">
      <w:pPr>
        <w:pStyle w:val="4"/>
        <w:spacing w:before="0"/>
        <w:ind w:left="0" w:right="0"/>
        <w:jc w:val="left"/>
        <w:rPr>
          <w:rFonts w:hint="eastAsia"/>
        </w:rPr>
      </w:pPr>
    </w:p>
    <w:p w14:paraId="016BAA5F">
      <w:pPr>
        <w:pStyle w:val="4"/>
        <w:spacing w:before="0"/>
        <w:ind w:left="0" w:right="0"/>
        <w:jc w:val="left"/>
        <w:rPr>
          <w:rFonts w:hint="eastAsia"/>
        </w:rPr>
      </w:pPr>
      <w:r>
        <w:rPr>
          <w:rFonts w:hint="eastAsia"/>
        </w:rPr>
        <w:t>The ascension, Christ’s own act, is also a divine taking up into heaven, as recorded in Mark 16:19, Luke 24:51, Acts 1:2, 9, 11, 22, and 1 Timothy 3:16.</w:t>
      </w:r>
    </w:p>
    <w:p w14:paraId="74DC7596">
      <w:pPr>
        <w:pStyle w:val="4"/>
        <w:spacing w:before="0"/>
        <w:ind w:left="0" w:right="0"/>
        <w:jc w:val="left"/>
        <w:rPr>
          <w:rFonts w:hint="eastAsia"/>
        </w:rPr>
      </w:pPr>
      <w:r>
        <w:rPr>
          <w:rFonts w:hint="eastAsia"/>
        </w:rPr>
        <w:t>升天，基督自己的作为，也是神圣的被接到天上，正如马可福音 16:19，路加福音 24:51，使徒行传 1:2, 9, 11, 22 和提摩太前书 3:16 所记载的。</w:t>
      </w:r>
    </w:p>
    <w:p w14:paraId="7EBB91BD">
      <w:pPr>
        <w:pStyle w:val="4"/>
        <w:spacing w:before="0"/>
        <w:ind w:left="0" w:right="0"/>
        <w:jc w:val="left"/>
        <w:rPr>
          <w:rFonts w:hint="eastAsia"/>
        </w:rPr>
      </w:pPr>
    </w:p>
    <w:p w14:paraId="53851425">
      <w:pPr>
        <w:pStyle w:val="4"/>
        <w:spacing w:before="0"/>
        <w:ind w:left="0" w:right="0"/>
        <w:jc w:val="left"/>
        <w:rPr>
          <w:rFonts w:hint="eastAsia"/>
        </w:rPr>
      </w:pPr>
      <w:r>
        <w:rPr>
          <w:rFonts w:hint="eastAsia"/>
        </w:rPr>
        <w:t>Having fully accomplished the Father’s work, He is not only raised by the Father but also admitted into His immediate presence.</w:t>
      </w:r>
    </w:p>
    <w:p w14:paraId="71A7459C">
      <w:pPr>
        <w:pStyle w:val="4"/>
        <w:spacing w:before="0"/>
        <w:ind w:left="0" w:right="0"/>
        <w:jc w:val="left"/>
        <w:rPr>
          <w:rFonts w:hint="eastAsia"/>
        </w:rPr>
      </w:pPr>
      <w:r>
        <w:rPr>
          <w:rFonts w:hint="eastAsia"/>
        </w:rPr>
        <w:t>完成了父的工作之后，祂不仅被父高举，而且被接纳到祂的直接面前。</w:t>
      </w:r>
    </w:p>
    <w:p w14:paraId="7361FEB4">
      <w:pPr>
        <w:pStyle w:val="4"/>
        <w:spacing w:before="0"/>
        <w:ind w:left="0" w:right="0"/>
        <w:jc w:val="left"/>
        <w:rPr>
          <w:rFonts w:hint="eastAsia"/>
        </w:rPr>
      </w:pPr>
    </w:p>
    <w:p w14:paraId="11588B1B">
      <w:pPr>
        <w:pStyle w:val="4"/>
        <w:spacing w:before="0"/>
        <w:ind w:left="0" w:right="0"/>
        <w:jc w:val="left"/>
        <w:rPr>
          <w:rFonts w:hint="eastAsia"/>
        </w:rPr>
      </w:pPr>
      <w:r>
        <w:rPr>
          <w:rFonts w:hint="eastAsia"/>
        </w:rPr>
        <w:t>The heavens are opened to Him, the angels meet and lead Him in (Acts 2:10).</w:t>
      </w:r>
    </w:p>
    <w:p w14:paraId="540E5C3C">
      <w:pPr>
        <w:pStyle w:val="4"/>
        <w:spacing w:before="0"/>
        <w:ind w:left="0" w:right="0"/>
        <w:jc w:val="left"/>
        <w:rPr>
          <w:rFonts w:hint="eastAsia"/>
        </w:rPr>
      </w:pPr>
      <w:r>
        <w:rPr>
          <w:rFonts w:hint="eastAsia"/>
        </w:rPr>
        <w:t>诸天向祂敞开，天使们迎接并引导祂进入（使徒行传 2:10）。</w:t>
      </w:r>
    </w:p>
    <w:p w14:paraId="2793DFCE">
      <w:pPr>
        <w:pStyle w:val="4"/>
        <w:spacing w:before="0"/>
        <w:ind w:left="0" w:right="0"/>
        <w:jc w:val="left"/>
        <w:rPr>
          <w:rFonts w:hint="eastAsia"/>
        </w:rPr>
      </w:pPr>
    </w:p>
    <w:p w14:paraId="43EDD597">
      <w:pPr>
        <w:pStyle w:val="4"/>
        <w:spacing w:before="0"/>
        <w:ind w:left="0" w:right="0"/>
        <w:jc w:val="left"/>
        <w:rPr>
          <w:rFonts w:hint="eastAsia"/>
        </w:rPr>
      </w:pPr>
      <w:r>
        <w:rPr>
          <w:rFonts w:hint="eastAsia"/>
        </w:rPr>
        <w:t>He has passed through the heavens and ascended far above them all (Hebrews 4:14, 7:26, Ephesians 4:10) to sit at</w:t>
      </w:r>
    </w:p>
    <w:p w14:paraId="29286D75">
      <w:pPr>
        <w:pStyle w:val="4"/>
        <w:spacing w:before="0"/>
        <w:ind w:left="0" w:right="0"/>
        <w:jc w:val="left"/>
        <w:rPr>
          <w:rFonts w:hint="eastAsia"/>
        </w:rPr>
      </w:pPr>
      <w:r>
        <w:rPr>
          <w:rFonts w:hint="eastAsia"/>
        </w:rPr>
        <w:t>祂已经经过诸天，并远升到它们之上（希伯来书 4:14, 7:26, 以弗所书 4:10），为要坐在</w:t>
      </w:r>
    </w:p>
    <w:p w14:paraId="3ECAFC98">
      <w:pPr>
        <w:pStyle w:val="4"/>
        <w:spacing w:before="0"/>
        <w:ind w:left="0" w:right="0"/>
        <w:jc w:val="left"/>
        <w:rPr>
          <w:rFonts w:hint="eastAsia"/>
        </w:rPr>
      </w:pPr>
    </w:p>
    <w:p w14:paraId="75B235C2">
      <w:pPr>
        <w:pStyle w:val="4"/>
        <w:spacing w:before="0"/>
        <w:ind w:left="0" w:right="0"/>
        <w:jc w:val="left"/>
        <w:rPr>
          <w:rFonts w:hint="eastAsia"/>
        </w:rPr>
      </w:pPr>
      <w:r>
        <w:rPr>
          <w:rFonts w:hint="eastAsia"/>
        </w:rPr>
        <w:t>God’s right hand on the throne of His majesty.</w:t>
      </w:r>
    </w:p>
    <w:p w14:paraId="3C9A5E57">
      <w:pPr>
        <w:pStyle w:val="4"/>
        <w:spacing w:before="0"/>
        <w:ind w:left="0" w:right="0"/>
        <w:jc w:val="left"/>
        <w:rPr>
          <w:rFonts w:hint="eastAsia"/>
        </w:rPr>
      </w:pPr>
      <w:r>
        <w:rPr>
          <w:rFonts w:hint="eastAsia"/>
        </w:rPr>
        <w:t>神威严宝座的右边。</w:t>
      </w:r>
    </w:p>
    <w:p w14:paraId="5F69BB76">
      <w:pPr>
        <w:pStyle w:val="4"/>
        <w:spacing w:before="0"/>
        <w:ind w:left="0" w:right="0"/>
        <w:jc w:val="left"/>
        <w:rPr>
          <w:rFonts w:hint="eastAsia"/>
        </w:rPr>
      </w:pPr>
    </w:p>
    <w:p w14:paraId="3C020F2F">
      <w:pPr>
        <w:pStyle w:val="4"/>
        <w:spacing w:before="0"/>
        <w:ind w:left="0" w:right="0"/>
        <w:jc w:val="left"/>
        <w:rPr>
          <w:rFonts w:hint="eastAsia"/>
        </w:rPr>
      </w:pPr>
      <w:r>
        <w:rPr>
          <w:rFonts w:hint="eastAsia"/>
        </w:rPr>
        <w:t>The highest place next to God belongs to Christ.</w:t>
      </w:r>
    </w:p>
    <w:p w14:paraId="0533DB8A">
      <w:pPr>
        <w:pStyle w:val="4"/>
        <w:spacing w:before="0"/>
        <w:ind w:left="0" w:right="0"/>
        <w:jc w:val="left"/>
        <w:rPr>
          <w:rFonts w:hint="eastAsia"/>
        </w:rPr>
      </w:pPr>
      <w:r>
        <w:rPr>
          <w:rFonts w:hint="eastAsia"/>
        </w:rPr>
        <w:t>神旁边最高的位置属于基督。</w:t>
      </w:r>
    </w:p>
    <w:p w14:paraId="61BEBF73">
      <w:pPr>
        <w:pStyle w:val="4"/>
        <w:spacing w:before="0"/>
        <w:ind w:left="0" w:right="0"/>
        <w:jc w:val="left"/>
        <w:rPr>
          <w:rFonts w:hint="eastAsia"/>
        </w:rPr>
      </w:pPr>
    </w:p>
    <w:p w14:paraId="572D45D6">
      <w:pPr>
        <w:pStyle w:val="4"/>
        <w:spacing w:before="0"/>
        <w:ind w:left="0" w:right="0"/>
        <w:jc w:val="left"/>
        <w:rPr>
          <w:rFonts w:hint="eastAsia"/>
        </w:rPr>
      </w:pPr>
      <w:r>
        <w:rPr>
          <w:rFonts w:hint="eastAsia"/>
        </w:rPr>
        <w:t>Just as the resurrection prepares the ascension, so it leads to the seating at the right hand of God.</w:t>
      </w:r>
    </w:p>
    <w:p w14:paraId="07F2E071">
      <w:pPr>
        <w:pStyle w:val="4"/>
        <w:spacing w:before="0"/>
        <w:ind w:left="0" w:right="0"/>
        <w:jc w:val="left"/>
        <w:rPr>
          <w:rFonts w:hint="eastAsia"/>
        </w:rPr>
      </w:pPr>
      <w:r>
        <w:rPr>
          <w:rFonts w:hint="eastAsia"/>
        </w:rPr>
        <w:t>正如复活预备了升天，它也引向坐在神的右边。</w:t>
      </w:r>
    </w:p>
    <w:p w14:paraId="674E9C4C">
      <w:pPr>
        <w:pStyle w:val="4"/>
        <w:spacing w:before="0"/>
        <w:ind w:left="0" w:right="0"/>
        <w:jc w:val="left"/>
        <w:rPr>
          <w:rFonts w:hint="eastAsia"/>
        </w:rPr>
      </w:pPr>
    </w:p>
    <w:p w14:paraId="15624CFE">
      <w:pPr>
        <w:pStyle w:val="4"/>
        <w:spacing w:before="0"/>
        <w:ind w:left="0" w:right="0"/>
        <w:jc w:val="left"/>
        <w:rPr>
          <w:rFonts w:hint="eastAsia"/>
        </w:rPr>
      </w:pPr>
      <w:r>
        <w:rPr>
          <w:rFonts w:hint="eastAsia"/>
        </w:rPr>
        <w:t>The Old Testament promises this place to the Messiah (Psalm 110:1).</w:t>
      </w:r>
    </w:p>
    <w:p w14:paraId="241D709D">
      <w:pPr>
        <w:pStyle w:val="4"/>
        <w:spacing w:before="0"/>
        <w:ind w:left="0" w:right="0"/>
        <w:jc w:val="left"/>
        <w:rPr>
          <w:rFonts w:hint="eastAsia"/>
        </w:rPr>
      </w:pPr>
      <w:r>
        <w:rPr>
          <w:rFonts w:hint="eastAsia"/>
        </w:rPr>
        <w:t>旧约应许弥赛亚这个位置（诗篇 110:1）。</w:t>
      </w:r>
    </w:p>
    <w:p w14:paraId="0409C544">
      <w:pPr>
        <w:pStyle w:val="4"/>
        <w:spacing w:before="0"/>
        <w:ind w:left="0" w:right="0"/>
        <w:jc w:val="left"/>
        <w:rPr>
          <w:rFonts w:hint="eastAsia"/>
        </w:rPr>
      </w:pPr>
    </w:p>
    <w:p w14:paraId="04498EE9">
      <w:pPr>
        <w:pStyle w:val="4"/>
        <w:spacing w:before="0"/>
        <w:ind w:left="0" w:right="0"/>
        <w:jc w:val="left"/>
        <w:rPr>
          <w:rFonts w:hint="eastAsia"/>
        </w:rPr>
      </w:pPr>
      <w:r>
        <w:rPr>
          <w:rFonts w:hint="eastAsia"/>
        </w:rPr>
        <w:t>Jesus repeatedly foretold that He would soon be seated on the throne of His glory (Matthew 19:28, 25:31, 26:64), and after His ascension, He took possession of that place (Mark 16:19).</w:t>
      </w:r>
    </w:p>
    <w:p w14:paraId="4EF4C7AE">
      <w:pPr>
        <w:pStyle w:val="4"/>
        <w:spacing w:before="0"/>
        <w:ind w:left="0" w:right="0"/>
        <w:jc w:val="left"/>
        <w:rPr>
          <w:rFonts w:hint="eastAsia"/>
        </w:rPr>
      </w:pPr>
      <w:r>
        <w:rPr>
          <w:rFonts w:hint="eastAsia"/>
        </w:rPr>
        <w:t>耶稣一再预言祂不久将坐在祂荣耀的宝座上（马太福音 19:28, 25:31, 26:64），并且在祂升天之后，祂就占据了那个位置（马可福音 16:19）。</w:t>
      </w:r>
    </w:p>
    <w:p w14:paraId="011AA8C2">
      <w:pPr>
        <w:pStyle w:val="4"/>
        <w:spacing w:before="0"/>
        <w:ind w:left="0" w:right="0"/>
        <w:jc w:val="left"/>
        <w:rPr>
          <w:rFonts w:hint="eastAsia"/>
        </w:rPr>
      </w:pPr>
    </w:p>
    <w:p w14:paraId="0D5C9A66">
      <w:pPr>
        <w:pStyle w:val="4"/>
        <w:spacing w:before="0"/>
        <w:ind w:left="0" w:right="0"/>
        <w:jc w:val="left"/>
        <w:rPr>
          <w:rFonts w:hint="eastAsia"/>
        </w:rPr>
      </w:pPr>
      <w:r>
        <w:rPr>
          <w:rFonts w:hint="eastAsia"/>
        </w:rPr>
        <w:t>In apostolic preaching, this sitting at the right hand of God is frequently mentioned and shown to be of great significance (Acts 2:34, Romans 8:34, 2 Corinthians 5:10, Ephesians</w:t>
      </w:r>
    </w:p>
    <w:p w14:paraId="0E4A6FB3">
      <w:pPr>
        <w:pStyle w:val="4"/>
        <w:spacing w:before="0"/>
        <w:ind w:left="0" w:right="0"/>
        <w:jc w:val="left"/>
        <w:rPr>
          <w:rFonts w:hint="eastAsia"/>
        </w:rPr>
      </w:pPr>
      <w:r>
        <w:rPr>
          <w:rFonts w:hint="eastAsia"/>
        </w:rPr>
        <w:t>在使徒的讲道中，这坐在神右边的事被频繁提及，并显明其具有重大的意义（使徒行传 2:34，罗马书 8:34，哥林多后书 5:10，以弗所书</w:t>
      </w:r>
    </w:p>
    <w:p w14:paraId="0E56CADF">
      <w:pPr>
        <w:pStyle w:val="4"/>
        <w:spacing w:before="0"/>
        <w:ind w:left="0" w:right="0"/>
        <w:jc w:val="left"/>
        <w:rPr>
          <w:rFonts w:hint="eastAsia"/>
        </w:rPr>
      </w:pPr>
    </w:p>
    <w:p w14:paraId="30D9CB7F">
      <w:pPr>
        <w:pStyle w:val="4"/>
        <w:spacing w:before="0"/>
        <w:ind w:left="0" w:right="0"/>
        <w:jc w:val="left"/>
        <w:rPr>
          <w:rFonts w:hint="eastAsia"/>
        </w:rPr>
      </w:pPr>
      <w:r>
        <w:rPr>
          <w:rFonts w:hint="eastAsia"/>
        </w:rPr>
        <w:t>1:20, Colossians 3:1, Hebrews 1:3, 13, 8:1, 10:12, 1 Peter 3:22,</w:t>
      </w:r>
    </w:p>
    <w:p w14:paraId="370FA8C4">
      <w:pPr>
        <w:pStyle w:val="4"/>
        <w:spacing w:before="0"/>
        <w:ind w:left="0" w:right="0"/>
        <w:jc w:val="left"/>
        <w:rPr>
          <w:rFonts w:hint="eastAsia"/>
        </w:rPr>
      </w:pPr>
      <w:r>
        <w:rPr>
          <w:rFonts w:hint="eastAsia"/>
        </w:rPr>
        <w:t>1:20，歌罗西书 3:1，希伯来书 1:3, 13, 8:1, 10:12，彼得前书 3:22，</w:t>
      </w:r>
    </w:p>
    <w:p w14:paraId="1E7F3870">
      <w:pPr>
        <w:pStyle w:val="4"/>
        <w:spacing w:before="0"/>
        <w:ind w:left="0" w:right="0"/>
        <w:jc w:val="left"/>
        <w:rPr>
          <w:rFonts w:hint="eastAsia"/>
        </w:rPr>
      </w:pPr>
    </w:p>
    <w:p w14:paraId="6B56C311">
      <w:pPr>
        <w:pStyle w:val="4"/>
        <w:spacing w:before="0"/>
        <w:ind w:left="0" w:right="0"/>
        <w:jc w:val="left"/>
        <w:rPr>
          <w:rFonts w:hint="eastAsia"/>
        </w:rPr>
      </w:pPr>
      <w:r>
        <w:rPr>
          <w:rFonts w:hint="eastAsia"/>
        </w:rPr>
        <w:t>Revelation 3:21, etc.).</w:t>
      </w:r>
    </w:p>
    <w:p w14:paraId="30E85F05">
      <w:pPr>
        <w:pStyle w:val="4"/>
        <w:spacing w:before="0"/>
        <w:ind w:left="0" w:right="0"/>
        <w:jc w:val="left"/>
        <w:rPr>
          <w:rFonts w:hint="eastAsia"/>
        </w:rPr>
      </w:pPr>
      <w:r>
        <w:rPr>
          <w:rFonts w:hint="eastAsia"/>
        </w:rPr>
        <w:t>启示录 3:21 等）。</w:t>
      </w:r>
    </w:p>
    <w:p w14:paraId="7B589F7F">
      <w:pPr>
        <w:pStyle w:val="4"/>
        <w:spacing w:before="0"/>
        <w:ind w:left="0" w:right="0"/>
        <w:jc w:val="left"/>
        <w:rPr>
          <w:rFonts w:hint="eastAsia"/>
        </w:rPr>
      </w:pPr>
    </w:p>
    <w:p w14:paraId="62C9FE0D">
      <w:pPr>
        <w:pStyle w:val="4"/>
        <w:spacing w:before="0"/>
        <w:ind w:left="0" w:right="0"/>
        <w:jc w:val="left"/>
        <w:rPr>
          <w:rFonts w:hint="eastAsia"/>
        </w:rPr>
      </w:pPr>
      <w:r>
        <w:rPr>
          <w:rFonts w:hint="eastAsia"/>
        </w:rPr>
        <w:t>The Scriptures use various expressions at this stage of Jesus' exaltation.</w:t>
      </w:r>
    </w:p>
    <w:p w14:paraId="448FAED6">
      <w:pPr>
        <w:pStyle w:val="4"/>
        <w:spacing w:before="0"/>
        <w:ind w:left="0" w:right="0"/>
        <w:jc w:val="left"/>
        <w:rPr>
          <w:rFonts w:hint="eastAsia"/>
        </w:rPr>
      </w:pPr>
      <w:r>
        <w:rPr>
          <w:rFonts w:hint="eastAsia"/>
        </w:rPr>
        <w:t>圣经在耶稣高举的这个阶段使用了各种表达方式。</w:t>
      </w:r>
    </w:p>
    <w:p w14:paraId="50925D67">
      <w:pPr>
        <w:pStyle w:val="4"/>
        <w:spacing w:before="0"/>
        <w:ind w:left="0" w:right="0"/>
        <w:jc w:val="left"/>
        <w:rPr>
          <w:rFonts w:hint="eastAsia"/>
        </w:rPr>
      </w:pPr>
    </w:p>
    <w:p w14:paraId="787B2B65">
      <w:pPr>
        <w:pStyle w:val="4"/>
        <w:spacing w:before="0"/>
        <w:ind w:left="0" w:right="0"/>
        <w:jc w:val="left"/>
        <w:rPr>
          <w:rFonts w:hint="eastAsia"/>
        </w:rPr>
      </w:pPr>
      <w:r>
        <w:rPr>
          <w:rFonts w:hint="eastAsia"/>
        </w:rPr>
        <w:t>Sometimes it is said that Christ Himself has sat down (Hebrews 1:3, 8:1), sometimes that the Father has said to Him, “Sit at My right hand” (Acts 2:34, Hebrews 1:13), or has placed Him there (Ephesians 1:20).</w:t>
      </w:r>
    </w:p>
    <w:p w14:paraId="2F2327CA">
      <w:pPr>
        <w:pStyle w:val="4"/>
        <w:spacing w:before="0"/>
        <w:ind w:left="0" w:right="0"/>
        <w:jc w:val="left"/>
        <w:rPr>
          <w:rFonts w:hint="eastAsia"/>
        </w:rPr>
      </w:pPr>
      <w:r>
        <w:rPr>
          <w:rFonts w:hint="eastAsia"/>
        </w:rPr>
        <w:t>有时说基督自己坐下了（希伯来书 1:3, 8:1），有时说父对祂说：“你坐在我的右边”（使徒行传 2:34, 希伯来书 1:13），或者把祂安置在那里（以弗所书 1:20）。</w:t>
      </w:r>
    </w:p>
    <w:p w14:paraId="0D0287FE">
      <w:pPr>
        <w:pStyle w:val="4"/>
        <w:spacing w:before="0"/>
        <w:ind w:left="0" w:right="0"/>
        <w:jc w:val="left"/>
        <w:rPr>
          <w:rFonts w:hint="eastAsia"/>
        </w:rPr>
      </w:pPr>
    </w:p>
    <w:p w14:paraId="2181191F">
      <w:pPr>
        <w:pStyle w:val="4"/>
        <w:spacing w:before="0"/>
        <w:ind w:left="0" w:right="0"/>
        <w:jc w:val="left"/>
        <w:rPr>
          <w:rFonts w:hint="eastAsia"/>
        </w:rPr>
      </w:pPr>
      <w:r>
        <w:rPr>
          <w:rFonts w:hint="eastAsia"/>
        </w:rPr>
        <w:t>The act of sitting down is emphasized (Mark 16:19), as well as the state of being seated (Matthew 26:64, Colossians 3:1).</w:t>
      </w:r>
    </w:p>
    <w:p w14:paraId="42A47BB8">
      <w:pPr>
        <w:pStyle w:val="4"/>
        <w:spacing w:before="0"/>
        <w:ind w:left="0" w:right="0"/>
        <w:jc w:val="left"/>
        <w:rPr>
          <w:rFonts w:hint="eastAsia"/>
        </w:rPr>
      </w:pPr>
      <w:r>
        <w:rPr>
          <w:rFonts w:hint="eastAsia"/>
        </w:rPr>
        <w:t>坐下的动作受到强调（马可福音 16:19），坐着的状态也受到强调（马太福音 26:64，歌罗西书 3:1）。</w:t>
      </w:r>
    </w:p>
    <w:p w14:paraId="1D871F10">
      <w:pPr>
        <w:pStyle w:val="4"/>
        <w:spacing w:before="0"/>
        <w:ind w:left="0" w:right="0"/>
        <w:jc w:val="left"/>
        <w:rPr>
          <w:rFonts w:hint="eastAsia"/>
        </w:rPr>
      </w:pPr>
    </w:p>
    <w:p w14:paraId="40984985">
      <w:pPr>
        <w:pStyle w:val="4"/>
        <w:spacing w:before="0"/>
        <w:ind w:left="0" w:right="0"/>
        <w:jc w:val="left"/>
        <w:rPr>
          <w:rFonts w:hint="eastAsia"/>
        </w:rPr>
      </w:pPr>
      <w:r>
        <w:rPr>
          <w:rFonts w:hint="eastAsia"/>
        </w:rPr>
        <w:t>The place where Christ is seated is described as at the right hand of power (Matthew 26:64), at the right hand of the power of God (Luke 22:69), at the right hand of the majesty in the highest heavens (Hebrews 1:3), or at the right hand of the throne of majesty in the heavens (Hebrews 8:1), or at the right hand of the throne of God (Hebrews 12:2).</w:t>
      </w:r>
    </w:p>
    <w:p w14:paraId="67F77434">
      <w:pPr>
        <w:pStyle w:val="4"/>
        <w:spacing w:before="0"/>
        <w:ind w:left="0" w:right="0"/>
        <w:jc w:val="left"/>
        <w:rPr>
          <w:rFonts w:hint="eastAsia"/>
        </w:rPr>
      </w:pPr>
      <w:r>
        <w:rPr>
          <w:rFonts w:hint="eastAsia"/>
        </w:rPr>
        <w:t>基督所坐的地方被描述为在权能者的右边（马太福音 26:64），在神权能的右边（路加福音 22:69），在至高之处威严的右边（希伯来书 1:3），或在天上威严宝座的右边（希伯来书 8:1），或在神宝座的右边（希伯来书 12:2）。</w:t>
      </w:r>
    </w:p>
    <w:p w14:paraId="265FA914">
      <w:pPr>
        <w:pStyle w:val="4"/>
        <w:spacing w:before="0"/>
        <w:ind w:left="0" w:right="0"/>
        <w:jc w:val="left"/>
        <w:rPr>
          <w:rFonts w:hint="eastAsia"/>
        </w:rPr>
      </w:pPr>
    </w:p>
    <w:p w14:paraId="0F292354">
      <w:pPr>
        <w:pStyle w:val="4"/>
        <w:spacing w:before="0"/>
        <w:ind w:left="0" w:right="0"/>
        <w:jc w:val="left"/>
        <w:rPr>
          <w:rFonts w:hint="eastAsia"/>
        </w:rPr>
      </w:pPr>
      <w:r>
        <w:rPr>
          <w:rFonts w:hint="eastAsia"/>
        </w:rPr>
        <w:t>Though He is usually said to be seated, He is also sometimes standing (Acts 7:55-56) or walking among the seven golden lampstands (Revelation 2:1).</w:t>
      </w:r>
    </w:p>
    <w:p w14:paraId="695FA466">
      <w:pPr>
        <w:pStyle w:val="4"/>
        <w:spacing w:before="0"/>
        <w:ind w:left="0" w:right="0"/>
        <w:jc w:val="left"/>
        <w:rPr>
          <w:rFonts w:hint="eastAsia"/>
        </w:rPr>
      </w:pPr>
      <w:r>
        <w:rPr>
          <w:rFonts w:hint="eastAsia"/>
        </w:rPr>
        <w:t>虽然祂通常被说成是坐着的，但祂有时也站着（使徒行传 7:55-56）或在七个金灯台中间行走（启示录 2:1）。</w:t>
      </w:r>
    </w:p>
    <w:p w14:paraId="6D269DAA">
      <w:pPr>
        <w:pStyle w:val="4"/>
        <w:spacing w:before="0"/>
        <w:ind w:left="0" w:right="0"/>
        <w:jc w:val="left"/>
        <w:rPr>
          <w:rFonts w:hint="eastAsia"/>
        </w:rPr>
      </w:pPr>
    </w:p>
    <w:p w14:paraId="3669CF2B">
      <w:pPr>
        <w:pStyle w:val="4"/>
        <w:spacing w:before="0"/>
        <w:ind w:left="0" w:right="0"/>
        <w:jc w:val="left"/>
        <w:rPr>
          <w:rFonts w:hint="eastAsia"/>
        </w:rPr>
      </w:pPr>
      <w:r>
        <w:rPr>
          <w:rFonts w:hint="eastAsia"/>
        </w:rPr>
        <w:t>Always, the idea is the same: Christ, after His resurrection and ascension, holds the highest place next to God in the entire universe.</w:t>
      </w:r>
    </w:p>
    <w:p w14:paraId="1566FD53">
      <w:pPr>
        <w:pStyle w:val="4"/>
        <w:spacing w:before="0"/>
        <w:ind w:left="0" w:right="0"/>
        <w:jc w:val="left"/>
        <w:rPr>
          <w:rFonts w:hint="eastAsia"/>
        </w:rPr>
      </w:pPr>
      <w:r>
        <w:rPr>
          <w:rFonts w:hint="eastAsia"/>
        </w:rPr>
        <w:t>始终，其意念是相同的：基督，在祂复活和升天之后，在整个宇宙中拥有仅次于神的最高位置。</w:t>
      </w:r>
    </w:p>
    <w:p w14:paraId="7CE61585">
      <w:pPr>
        <w:pStyle w:val="4"/>
        <w:spacing w:before="0"/>
        <w:ind w:left="0" w:right="0"/>
        <w:jc w:val="left"/>
        <w:rPr>
          <w:rFonts w:hint="eastAsia"/>
        </w:rPr>
      </w:pPr>
    </w:p>
    <w:p w14:paraId="77F390E9">
      <w:pPr>
        <w:pStyle w:val="4"/>
        <w:spacing w:before="0"/>
        <w:ind w:left="0" w:right="0"/>
        <w:jc w:val="left"/>
        <w:rPr>
          <w:rFonts w:hint="eastAsia"/>
        </w:rPr>
      </w:pPr>
      <w:r>
        <w:rPr>
          <w:rFonts w:hint="eastAsia"/>
        </w:rPr>
        <w:t>This idea, however, is expressed in the form of an image derived from earthly relations; we can only speak of heavenly things in human terms, through parables.</w:t>
      </w:r>
    </w:p>
    <w:p w14:paraId="6CD6BC99">
      <w:pPr>
        <w:pStyle w:val="4"/>
        <w:spacing w:before="0"/>
        <w:ind w:left="0" w:right="0"/>
        <w:jc w:val="left"/>
        <w:rPr>
          <w:rFonts w:hint="eastAsia"/>
        </w:rPr>
      </w:pPr>
      <w:r>
        <w:rPr>
          <w:rFonts w:hint="eastAsia"/>
        </w:rPr>
        <w:t>然而，这个想法是以源于地上关系的形象来表达的；我们只能用人的语言，藉着比喻来谈论天上的事。</w:t>
      </w:r>
    </w:p>
    <w:p w14:paraId="01AA36DA">
      <w:pPr>
        <w:pStyle w:val="4"/>
        <w:spacing w:before="0"/>
        <w:ind w:left="0" w:right="0"/>
        <w:jc w:val="left"/>
        <w:rPr>
          <w:rFonts w:hint="eastAsia"/>
        </w:rPr>
      </w:pPr>
    </w:p>
    <w:p w14:paraId="5C33C6EA">
      <w:pPr>
        <w:pStyle w:val="4"/>
        <w:spacing w:before="0"/>
        <w:ind w:left="0" w:right="0"/>
        <w:jc w:val="left"/>
        <w:rPr>
          <w:rFonts w:hint="eastAsia"/>
        </w:rPr>
      </w:pPr>
      <w:r>
        <w:rPr>
          <w:rFonts w:hint="eastAsia"/>
        </w:rPr>
        <w:t>Just as Solomon honored his mother Bathsheba by placing her at his right hand (1 Kings 2:19), the sitting at the right hand of God indicates that Christ, by virtue of His perfect obedience, has been exalted to the highest sovereignty, majesty, dignity, honor, and glory.</w:t>
      </w:r>
    </w:p>
    <w:p w14:paraId="70D53C6E">
      <w:pPr>
        <w:pStyle w:val="4"/>
        <w:spacing w:before="0"/>
        <w:ind w:left="0" w:right="0"/>
        <w:jc w:val="left"/>
        <w:rPr>
          <w:rFonts w:hint="eastAsia"/>
        </w:rPr>
      </w:pPr>
      <w:r>
        <w:rPr>
          <w:rFonts w:hint="eastAsia"/>
        </w:rPr>
        <w:t>正如所罗门将他母亲拔示巴安置在他的右边以示尊重（列王纪上 2:19），坐在神的右边表明基督凭着祂完美的顺服，已被高举到最高的统治权、威严、尊贵、荣耀和光荣。</w:t>
      </w:r>
    </w:p>
    <w:p w14:paraId="53673C71">
      <w:pPr>
        <w:pStyle w:val="4"/>
        <w:spacing w:before="0"/>
        <w:ind w:left="0" w:right="0"/>
        <w:jc w:val="left"/>
        <w:rPr>
          <w:rFonts w:hint="eastAsia"/>
        </w:rPr>
      </w:pPr>
    </w:p>
    <w:p w14:paraId="22D4CAAD">
      <w:pPr>
        <w:pStyle w:val="4"/>
        <w:spacing w:before="0"/>
        <w:ind w:left="0" w:right="0"/>
        <w:jc w:val="left"/>
        <w:rPr>
          <w:rFonts w:hint="eastAsia"/>
        </w:rPr>
      </w:pPr>
      <w:r>
        <w:rPr>
          <w:rFonts w:hint="eastAsia"/>
        </w:rPr>
        <w:t>He not only received back the glory He had with the Father before the world existed (John 17:5), but we now see Him crowned with honor and glory according to His humanity (Hebrews 2:9, Philippians 2:9-11).</w:t>
      </w:r>
    </w:p>
    <w:p w14:paraId="647A8F3E">
      <w:pPr>
        <w:pStyle w:val="4"/>
        <w:spacing w:before="0"/>
        <w:ind w:left="0" w:right="0"/>
        <w:jc w:val="left"/>
        <w:rPr>
          <w:rFonts w:hint="eastAsia"/>
        </w:rPr>
      </w:pPr>
      <w:r>
        <w:rPr>
          <w:rFonts w:hint="eastAsia"/>
        </w:rPr>
        <w:t>祂不仅重获创世以前与父同有的荣耀（约翰福音 17:5），而且我们如今看见祂按其人性得了荣耀尊贵为冠冕（希伯来书 2:9，腓立比书 2:9-11）。</w:t>
      </w:r>
    </w:p>
    <w:p w14:paraId="22197155">
      <w:pPr>
        <w:pStyle w:val="4"/>
        <w:spacing w:before="0"/>
        <w:ind w:left="0" w:right="0"/>
        <w:jc w:val="left"/>
        <w:rPr>
          <w:rFonts w:hint="eastAsia"/>
        </w:rPr>
      </w:pPr>
    </w:p>
    <w:p w14:paraId="61EA393A">
      <w:pPr>
        <w:pStyle w:val="4"/>
        <w:spacing w:before="0"/>
        <w:ind w:left="0" w:right="0"/>
        <w:jc w:val="left"/>
        <w:rPr>
          <w:rFonts w:hint="eastAsia"/>
        </w:rPr>
      </w:pPr>
      <w:r>
        <w:rPr>
          <w:rFonts w:hint="eastAsia"/>
        </w:rPr>
        <w:t>All things are subject to His feet, except Him who has subjected all things to Him (1 Corinthians 15:27).</w:t>
      </w:r>
    </w:p>
    <w:p w14:paraId="04A61199">
      <w:pPr>
        <w:pStyle w:val="4"/>
        <w:spacing w:before="0"/>
        <w:ind w:left="0" w:right="0"/>
        <w:jc w:val="left"/>
        <w:rPr>
          <w:rFonts w:hint="eastAsia"/>
        </w:rPr>
      </w:pPr>
      <w:r>
        <w:rPr>
          <w:rFonts w:hint="eastAsia"/>
        </w:rPr>
        <w:t>万物都服在祂的脚下，惟有那叫万物服祂的，不在其内（哥林多前书 15:27）。</w:t>
      </w:r>
    </w:p>
    <w:p w14:paraId="032B61F8">
      <w:pPr>
        <w:pStyle w:val="4"/>
        <w:spacing w:before="0"/>
        <w:ind w:left="0" w:right="0"/>
        <w:jc w:val="left"/>
        <w:rPr>
          <w:rFonts w:hint="eastAsia"/>
        </w:rPr>
      </w:pPr>
    </w:p>
    <w:p w14:paraId="37CCC35E">
      <w:pPr>
        <w:pStyle w:val="4"/>
        <w:spacing w:before="0"/>
        <w:ind w:left="0" w:right="0"/>
        <w:jc w:val="left"/>
        <w:rPr>
          <w:rFonts w:hint="eastAsia"/>
        </w:rPr>
      </w:pPr>
      <w:r>
        <w:rPr>
          <w:rFonts w:hint="eastAsia"/>
        </w:rPr>
        <w:t>Although we do not yet see all things subject to Him, He will reign as King until He has put all enemies under His feet (Hebrews 2:8, 1 Corinthians 15:25).</w:t>
      </w:r>
    </w:p>
    <w:p w14:paraId="502C461F">
      <w:pPr>
        <w:pStyle w:val="4"/>
        <w:spacing w:before="0"/>
        <w:ind w:left="0" w:right="0"/>
        <w:jc w:val="left"/>
        <w:rPr>
          <w:rFonts w:hint="eastAsia"/>
        </w:rPr>
      </w:pPr>
      <w:r>
        <w:rPr>
          <w:rFonts w:hint="eastAsia"/>
        </w:rPr>
        <w:t>虽然我们尚未看见万物都服在祂的脚下，但祂必作王，直到祂将一切仇敌都放在祂的脚下（希伯来书 2:8，哥林多前书 15:25）。</w:t>
      </w:r>
    </w:p>
    <w:p w14:paraId="7A79B131">
      <w:pPr>
        <w:pStyle w:val="4"/>
        <w:spacing w:before="0"/>
        <w:ind w:left="0" w:right="0"/>
        <w:jc w:val="left"/>
        <w:rPr>
          <w:rFonts w:hint="eastAsia"/>
        </w:rPr>
      </w:pPr>
    </w:p>
    <w:p w14:paraId="78C04DE6">
      <w:pPr>
        <w:pStyle w:val="4"/>
        <w:spacing w:before="0"/>
        <w:ind w:left="0" w:right="0"/>
        <w:jc w:val="left"/>
        <w:rPr>
          <w:rFonts w:hint="eastAsia"/>
        </w:rPr>
      </w:pPr>
      <w:r>
        <w:rPr>
          <w:rFonts w:hint="eastAsia"/>
        </w:rPr>
        <w:t>His sitting at the right hand of God and His entire exaltation culminate in His Second Coming in judgment (Matthew 25:31-32).</w:t>
      </w:r>
    </w:p>
    <w:p w14:paraId="6FE1A9D4">
      <w:pPr>
        <w:pStyle w:val="4"/>
        <w:spacing w:before="0"/>
        <w:ind w:left="0" w:right="0"/>
        <w:jc w:val="left"/>
        <w:rPr>
          <w:rFonts w:hint="eastAsia"/>
        </w:rPr>
      </w:pPr>
      <w:r>
        <w:rPr>
          <w:rFonts w:hint="eastAsia"/>
        </w:rPr>
        <w:t>祂坐在神的右边以及祂整个的高举，最终将在祂带着审判的第二次降临中达到顶峰（马太福音 25:31-32）。</w:t>
      </w:r>
    </w:p>
    <w:p w14:paraId="62FCC12D">
      <w:pPr>
        <w:pStyle w:val="4"/>
        <w:spacing w:before="0"/>
        <w:ind w:left="0" w:right="0"/>
        <w:jc w:val="left"/>
        <w:rPr>
          <w:rFonts w:hint="eastAsia"/>
        </w:rPr>
      </w:pPr>
    </w:p>
    <w:p w14:paraId="177C721C">
      <w:pPr>
        <w:pStyle w:val="4"/>
        <w:spacing w:before="0"/>
        <w:ind w:left="0" w:right="0"/>
        <w:jc w:val="left"/>
        <w:rPr>
          <w:rFonts w:hint="eastAsia"/>
        </w:rPr>
      </w:pPr>
      <w:r>
        <w:rPr>
          <w:rFonts w:hint="eastAsia"/>
        </w:rPr>
        <w:t>In this state of exaltation, Christ perpetuates the work He initiated on earth.</w:t>
      </w:r>
    </w:p>
    <w:p w14:paraId="284F575D">
      <w:pPr>
        <w:pStyle w:val="4"/>
        <w:spacing w:before="0"/>
        <w:ind w:left="0" w:right="0"/>
        <w:jc w:val="left"/>
        <w:rPr>
          <w:rFonts w:hint="eastAsia"/>
        </w:rPr>
      </w:pPr>
      <w:r>
        <w:rPr>
          <w:rFonts w:hint="eastAsia"/>
        </w:rPr>
        <w:t>在这种高举的状态下，基督延续了祂在地上开始的工作。</w:t>
      </w:r>
    </w:p>
    <w:p w14:paraId="2799FDA9">
      <w:pPr>
        <w:pStyle w:val="4"/>
        <w:spacing w:before="0"/>
        <w:ind w:left="0" w:right="0"/>
        <w:jc w:val="left"/>
        <w:rPr>
          <w:rFonts w:hint="eastAsia"/>
        </w:rPr>
      </w:pPr>
    </w:p>
    <w:p w14:paraId="6A0B35C8">
      <w:pPr>
        <w:pStyle w:val="4"/>
        <w:spacing w:before="0"/>
        <w:ind w:left="0" w:right="0"/>
        <w:jc w:val="left"/>
        <w:rPr>
          <w:rFonts w:hint="eastAsia"/>
        </w:rPr>
      </w:pPr>
      <w:r>
        <w:rPr>
          <w:rFonts w:hint="eastAsia"/>
        </w:rPr>
        <w:t>Undoubtedly, there exists a profound distinction between the work Christ executed in His humiliation and that which He performs in His exaltation.</w:t>
      </w:r>
    </w:p>
    <w:p w14:paraId="3B4FAB6D">
      <w:pPr>
        <w:pStyle w:val="4"/>
        <w:spacing w:before="0"/>
        <w:ind w:left="0" w:right="0"/>
        <w:jc w:val="left"/>
        <w:rPr>
          <w:rFonts w:hint="eastAsia"/>
        </w:rPr>
      </w:pPr>
      <w:r>
        <w:rPr>
          <w:rFonts w:hint="eastAsia"/>
        </w:rPr>
        <w:t>毫无疑问，基督在祂降卑时所执行的工作与祂在高举时所履行的工作之间存在着深刻的区别。</w:t>
      </w:r>
    </w:p>
    <w:p w14:paraId="01FA2421">
      <w:pPr>
        <w:pStyle w:val="4"/>
        <w:spacing w:before="0"/>
        <w:ind w:left="0" w:right="0"/>
        <w:jc w:val="left"/>
        <w:rPr>
          <w:rFonts w:hint="eastAsia"/>
        </w:rPr>
      </w:pPr>
    </w:p>
    <w:p w14:paraId="3F8B95B0">
      <w:pPr>
        <w:pStyle w:val="4"/>
        <w:spacing w:before="0"/>
        <w:ind w:left="0" w:right="0"/>
        <w:jc w:val="left"/>
        <w:rPr>
          <w:rFonts w:hint="eastAsia"/>
        </w:rPr>
      </w:pPr>
      <w:r>
        <w:rPr>
          <w:rFonts w:hint="eastAsia"/>
        </w:rPr>
        <w:t>As His person now manifests in a different semblance, so too does His work assume a new form and character.</w:t>
      </w:r>
    </w:p>
    <w:p w14:paraId="08FDE345">
      <w:pPr>
        <w:pStyle w:val="4"/>
        <w:spacing w:before="0"/>
        <w:ind w:left="0" w:right="0"/>
        <w:jc w:val="left"/>
        <w:rPr>
          <w:rFonts w:hint="eastAsia"/>
        </w:rPr>
      </w:pPr>
      <w:r>
        <w:rPr>
          <w:rFonts w:hint="eastAsia"/>
        </w:rPr>
        <w:t>正如祂的位格如今以不同的面貌显现，祂的工作也呈现出新的形式和特征。</w:t>
      </w:r>
    </w:p>
    <w:p w14:paraId="24E4BC71">
      <w:pPr>
        <w:pStyle w:val="4"/>
        <w:spacing w:before="0"/>
        <w:ind w:left="0" w:right="0"/>
        <w:jc w:val="left"/>
        <w:rPr>
          <w:rFonts w:hint="eastAsia"/>
        </w:rPr>
      </w:pPr>
    </w:p>
    <w:p w14:paraId="56DDDEAD">
      <w:pPr>
        <w:pStyle w:val="4"/>
        <w:spacing w:before="0"/>
        <w:ind w:left="0" w:right="0"/>
        <w:jc w:val="left"/>
        <w:rPr>
          <w:rFonts w:hint="eastAsia"/>
        </w:rPr>
      </w:pPr>
      <w:r>
        <w:rPr>
          <w:rFonts w:hint="eastAsia"/>
        </w:rPr>
        <w:t>Following His resurrection, He is no longer the suffering servant, but the exalted Lord and Prince.</w:t>
      </w:r>
    </w:p>
    <w:p w14:paraId="30FB0664">
      <w:pPr>
        <w:pStyle w:val="4"/>
        <w:spacing w:before="0"/>
        <w:ind w:left="0" w:right="0"/>
        <w:jc w:val="left"/>
        <w:rPr>
          <w:rFonts w:hint="eastAsia"/>
        </w:rPr>
      </w:pPr>
      <w:r>
        <w:rPr>
          <w:rFonts w:hint="eastAsia"/>
        </w:rPr>
        <w:t>祂复活之后，不再是受苦的仆人，而是被高举的主和君王。</w:t>
      </w:r>
    </w:p>
    <w:p w14:paraId="525781BF">
      <w:pPr>
        <w:pStyle w:val="4"/>
        <w:spacing w:before="0"/>
        <w:ind w:left="0" w:right="0"/>
        <w:jc w:val="left"/>
        <w:rPr>
          <w:rFonts w:hint="eastAsia"/>
        </w:rPr>
      </w:pPr>
    </w:p>
    <w:p w14:paraId="08E208E2">
      <w:pPr>
        <w:pStyle w:val="4"/>
        <w:spacing w:before="0"/>
        <w:ind w:left="0" w:right="0"/>
        <w:jc w:val="left"/>
        <w:rPr>
          <w:rFonts w:hint="eastAsia"/>
        </w:rPr>
      </w:pPr>
      <w:r>
        <w:rPr>
          <w:rFonts w:hint="eastAsia"/>
        </w:rPr>
        <w:t>Consequently, His work is no longer the sacrificial obedience perfected on the Cross, yet the Mediatorial role of Christ continues, albeit in a transformed manner.</w:t>
      </w:r>
    </w:p>
    <w:p w14:paraId="2FAF3436">
      <w:pPr>
        <w:pStyle w:val="4"/>
        <w:spacing w:before="0"/>
        <w:ind w:left="0" w:right="0"/>
        <w:jc w:val="left"/>
        <w:rPr>
          <w:rFonts w:hint="eastAsia"/>
        </w:rPr>
      </w:pPr>
      <w:r>
        <w:rPr>
          <w:rFonts w:hint="eastAsia"/>
        </w:rPr>
        <w:t>因此，祂的工作不再是在十字架上所成全的献祭般的顺服，然而基督的中保角色仍在继续，尽管是以一种转变了的方式。</w:t>
      </w:r>
    </w:p>
    <w:p w14:paraId="170EAD2B">
      <w:pPr>
        <w:pStyle w:val="4"/>
        <w:spacing w:before="0"/>
        <w:ind w:left="0" w:right="0"/>
        <w:jc w:val="left"/>
        <w:rPr>
          <w:rFonts w:hint="eastAsia"/>
        </w:rPr>
      </w:pPr>
    </w:p>
    <w:p w14:paraId="535B34FD">
      <w:pPr>
        <w:pStyle w:val="4"/>
        <w:spacing w:before="0"/>
        <w:ind w:left="0" w:right="0"/>
        <w:jc w:val="left"/>
        <w:rPr>
          <w:rFonts w:hint="eastAsia"/>
        </w:rPr>
      </w:pPr>
      <w:r>
        <w:rPr>
          <w:rFonts w:hint="eastAsia"/>
        </w:rPr>
        <w:t>At His ascension, He did not enter into a state of inactivity— for the Son, like the Father, always works (John 5:17)—but He now applies the full measure of His acquired benefits to His congregation.</w:t>
      </w:r>
    </w:p>
    <w:p w14:paraId="3B1AD486">
      <w:pPr>
        <w:pStyle w:val="4"/>
        <w:spacing w:before="0"/>
        <w:ind w:left="0" w:right="0"/>
        <w:jc w:val="left"/>
        <w:rPr>
          <w:rFonts w:hint="eastAsia"/>
        </w:rPr>
      </w:pPr>
      <w:r>
        <w:rPr>
          <w:rFonts w:hint="eastAsia"/>
        </w:rPr>
        <w:t>祂升天时，并非进入一种不活动的状态——因为子像父一样，总是作工（约翰福音 5:17）——而是如今将祂所获得的全部益处应用到祂的会众身上。</w:t>
      </w:r>
    </w:p>
    <w:p w14:paraId="60596CF9">
      <w:pPr>
        <w:pStyle w:val="4"/>
        <w:spacing w:before="0"/>
        <w:ind w:left="0" w:right="0"/>
        <w:jc w:val="left"/>
        <w:rPr>
          <w:rFonts w:hint="eastAsia"/>
        </w:rPr>
      </w:pPr>
    </w:p>
    <w:p w14:paraId="279775E7">
      <w:pPr>
        <w:pStyle w:val="4"/>
        <w:spacing w:before="0"/>
        <w:ind w:left="0" w:right="0"/>
        <w:jc w:val="left"/>
        <w:rPr>
          <w:rFonts w:hint="eastAsia"/>
        </w:rPr>
      </w:pPr>
      <w:r>
        <w:rPr>
          <w:rFonts w:hint="eastAsia"/>
        </w:rPr>
        <w:t>Just as Christ, through His suffering and death, was exalted in the resurrection and ascension to the headship of the congregation, so must that congregation now be fashioned into the body of Christ and</w:t>
      </w:r>
    </w:p>
    <w:p w14:paraId="37361334">
      <w:pPr>
        <w:pStyle w:val="4"/>
        <w:spacing w:before="0"/>
        <w:ind w:left="0" w:right="0"/>
        <w:jc w:val="left"/>
        <w:rPr>
          <w:rFonts w:hint="eastAsia"/>
        </w:rPr>
      </w:pPr>
      <w:r>
        <w:rPr>
          <w:rFonts w:hint="eastAsia"/>
        </w:rPr>
        <w:t>正如基督藉着祂的受苦和受死，在复活和升天中被高举为会众的元首，如今那会众也必须被塑造成基督的身体，并</w:t>
      </w:r>
    </w:p>
    <w:p w14:paraId="1EDD7ACA">
      <w:pPr>
        <w:pStyle w:val="4"/>
        <w:spacing w:before="0"/>
        <w:ind w:left="0" w:right="0"/>
        <w:jc w:val="left"/>
        <w:rPr>
          <w:rFonts w:hint="eastAsia"/>
        </w:rPr>
      </w:pPr>
    </w:p>
    <w:p w14:paraId="0EC3EB04">
      <w:pPr>
        <w:pStyle w:val="4"/>
        <w:spacing w:before="0"/>
        <w:ind w:left="0" w:right="0"/>
        <w:jc w:val="left"/>
        <w:rPr>
          <w:rFonts w:hint="eastAsia"/>
        </w:rPr>
      </w:pPr>
      <w:r>
        <w:rPr>
          <w:rFonts w:hint="eastAsia"/>
        </w:rPr>
        <w:t>be filled with the fullness of God.</w:t>
      </w:r>
    </w:p>
    <w:p w14:paraId="35BAE810">
      <w:pPr>
        <w:pStyle w:val="4"/>
        <w:spacing w:before="0"/>
        <w:ind w:left="0" w:right="0"/>
        <w:jc w:val="left"/>
        <w:rPr>
          <w:rFonts w:hint="eastAsia"/>
        </w:rPr>
      </w:pPr>
      <w:r>
        <w:rPr>
          <w:rFonts w:hint="eastAsia"/>
        </w:rPr>
        <w:t>被神的丰满所充满。</w:t>
      </w:r>
    </w:p>
    <w:p w14:paraId="20161AF2">
      <w:pPr>
        <w:pStyle w:val="4"/>
        <w:spacing w:before="0"/>
        <w:ind w:left="0" w:right="0"/>
        <w:jc w:val="left"/>
        <w:rPr>
          <w:rFonts w:hint="eastAsia"/>
        </w:rPr>
      </w:pPr>
    </w:p>
    <w:p w14:paraId="570A7ECE">
      <w:pPr>
        <w:pStyle w:val="4"/>
        <w:spacing w:before="0"/>
        <w:ind w:left="0" w:right="0"/>
        <w:jc w:val="left"/>
        <w:rPr>
          <w:rFonts w:hint="eastAsia"/>
        </w:rPr>
      </w:pPr>
      <w:r>
        <w:rPr>
          <w:rFonts w:hint="eastAsia"/>
        </w:rPr>
        <w:t>The mediatorial work is one grand, divine endeavor, commencing in eternity and enduring until eternity.</w:t>
      </w:r>
    </w:p>
    <w:p w14:paraId="1E72B1AB">
      <w:pPr>
        <w:pStyle w:val="4"/>
        <w:spacing w:before="0"/>
        <w:ind w:left="0" w:right="0"/>
        <w:jc w:val="left"/>
        <w:rPr>
          <w:rFonts w:hint="eastAsia"/>
        </w:rPr>
      </w:pPr>
      <w:r>
        <w:rPr>
          <w:rFonts w:hint="eastAsia"/>
        </w:rPr>
        <w:t>中保的工作是一项宏伟神圣的努力，始于永恒，持续到永恒。</w:t>
      </w:r>
    </w:p>
    <w:p w14:paraId="4F898688">
      <w:pPr>
        <w:pStyle w:val="4"/>
        <w:spacing w:before="0"/>
        <w:ind w:left="0" w:right="0"/>
        <w:jc w:val="left"/>
        <w:rPr>
          <w:rFonts w:hint="eastAsia"/>
        </w:rPr>
      </w:pPr>
    </w:p>
    <w:p w14:paraId="5671CF02">
      <w:pPr>
        <w:pStyle w:val="4"/>
        <w:spacing w:before="0"/>
        <w:ind w:left="0" w:right="0"/>
        <w:jc w:val="left"/>
        <w:rPr>
          <w:rFonts w:hint="eastAsia"/>
        </w:rPr>
      </w:pPr>
      <w:r>
        <w:rPr>
          <w:rFonts w:hint="eastAsia"/>
        </w:rPr>
        <w:t>At the moment of the resurrection, this work was divided into two phases: prior to that moment, Christ's humiliation; following that moment, His exaltation.</w:t>
      </w:r>
    </w:p>
    <w:p w14:paraId="1CA7FB10">
      <w:pPr>
        <w:pStyle w:val="4"/>
        <w:spacing w:before="0"/>
        <w:ind w:left="0" w:right="0"/>
        <w:jc w:val="left"/>
        <w:rPr>
          <w:rFonts w:hint="eastAsia"/>
        </w:rPr>
      </w:pPr>
      <w:r>
        <w:rPr>
          <w:rFonts w:hint="eastAsia"/>
        </w:rPr>
        <w:t>在复活的那一刻，这项工作被分为两个阶段：在那一刻之前，是基督的降卑；在那一刻之后，是祂的高举。</w:t>
      </w:r>
    </w:p>
    <w:p w14:paraId="1A81C8A3">
      <w:pPr>
        <w:pStyle w:val="4"/>
        <w:spacing w:before="0"/>
        <w:ind w:left="0" w:right="0"/>
        <w:jc w:val="left"/>
        <w:rPr>
          <w:rFonts w:hint="eastAsia"/>
        </w:rPr>
      </w:pPr>
    </w:p>
    <w:p w14:paraId="571D270C">
      <w:pPr>
        <w:pStyle w:val="4"/>
        <w:spacing w:before="0"/>
        <w:ind w:left="0" w:right="0"/>
        <w:jc w:val="left"/>
        <w:rPr>
          <w:rFonts w:hint="eastAsia"/>
        </w:rPr>
      </w:pPr>
      <w:r>
        <w:rPr>
          <w:rFonts w:hint="eastAsia"/>
        </w:rPr>
        <w:t>Both phases are equally indispensable to the work of salvation.</w:t>
      </w:r>
    </w:p>
    <w:p w14:paraId="413CE6B7">
      <w:pPr>
        <w:pStyle w:val="4"/>
        <w:spacing w:before="0"/>
        <w:ind w:left="0" w:right="0"/>
        <w:jc w:val="left"/>
        <w:rPr>
          <w:rFonts w:hint="eastAsia"/>
        </w:rPr>
      </w:pPr>
      <w:r>
        <w:rPr>
          <w:rFonts w:hint="eastAsia"/>
        </w:rPr>
        <w:t>这两个阶段对于救赎工作都同样不可或缺。</w:t>
      </w:r>
    </w:p>
    <w:p w14:paraId="35B71BD9">
      <w:pPr>
        <w:pStyle w:val="4"/>
        <w:spacing w:before="0"/>
        <w:ind w:left="0" w:right="0"/>
        <w:jc w:val="left"/>
        <w:rPr>
          <w:rFonts w:hint="eastAsia"/>
        </w:rPr>
      </w:pPr>
    </w:p>
    <w:p w14:paraId="322EF6BC">
      <w:pPr>
        <w:pStyle w:val="4"/>
        <w:spacing w:before="0"/>
        <w:ind w:left="0" w:right="0"/>
        <w:jc w:val="left"/>
        <w:rPr>
          <w:rFonts w:hint="eastAsia"/>
        </w:rPr>
      </w:pPr>
      <w:r>
        <w:rPr>
          <w:rFonts w:hint="eastAsia"/>
        </w:rPr>
        <w:t>Thus, in the state of His exaltation, Christ continued His roles as prophet, priest, and king.</w:t>
      </w:r>
    </w:p>
    <w:p w14:paraId="193E753C">
      <w:pPr>
        <w:pStyle w:val="4"/>
        <w:spacing w:before="0"/>
        <w:ind w:left="0" w:right="0"/>
        <w:jc w:val="left"/>
        <w:rPr>
          <w:rFonts w:hint="eastAsia"/>
        </w:rPr>
      </w:pPr>
      <w:r>
        <w:rPr>
          <w:rFonts w:hint="eastAsia"/>
        </w:rPr>
        <w:t>因此，在祂高举的状态下，基督继续祂先知、祭司和君王的角色。</w:t>
      </w:r>
    </w:p>
    <w:p w14:paraId="1079DCFA">
      <w:pPr>
        <w:pStyle w:val="4"/>
        <w:spacing w:before="0"/>
        <w:ind w:left="0" w:right="0"/>
        <w:jc w:val="left"/>
        <w:rPr>
          <w:rFonts w:hint="eastAsia"/>
        </w:rPr>
      </w:pPr>
    </w:p>
    <w:p w14:paraId="1C5CB1D6">
      <w:pPr>
        <w:pStyle w:val="4"/>
        <w:spacing w:before="0"/>
        <w:ind w:left="0" w:right="0"/>
        <w:jc w:val="left"/>
        <w:rPr>
          <w:rFonts w:hint="eastAsia"/>
        </w:rPr>
      </w:pPr>
      <w:r>
        <w:rPr>
          <w:rFonts w:hint="eastAsia"/>
        </w:rPr>
        <w:t>From eternity, He had been anointed to these offices; He exercised these ministries during His humiliation; and in a glorified sense, He continues them in heaven.</w:t>
      </w:r>
    </w:p>
    <w:p w14:paraId="12322CAE">
      <w:pPr>
        <w:pStyle w:val="4"/>
        <w:spacing w:before="0"/>
        <w:ind w:left="0" w:right="0"/>
        <w:jc w:val="left"/>
        <w:rPr>
          <w:rFonts w:hint="eastAsia"/>
        </w:rPr>
      </w:pPr>
      <w:r>
        <w:rPr>
          <w:rFonts w:hint="eastAsia"/>
        </w:rPr>
        <w:t>从永恒起，祂就被膏抹担任这些职分；祂在降卑期间履行了这些事工；并且在一个荣耀的意义上，祂在天上继续这些事工。</w:t>
      </w:r>
    </w:p>
    <w:p w14:paraId="02D6ADA3">
      <w:pPr>
        <w:pStyle w:val="4"/>
        <w:spacing w:before="0"/>
        <w:ind w:left="0" w:right="0"/>
        <w:jc w:val="left"/>
        <w:rPr>
          <w:rFonts w:hint="eastAsia"/>
        </w:rPr>
      </w:pPr>
    </w:p>
    <w:p w14:paraId="1EAB7975">
      <w:pPr>
        <w:pStyle w:val="4"/>
        <w:spacing w:before="0"/>
        <w:ind w:left="0" w:right="0"/>
        <w:jc w:val="left"/>
        <w:rPr>
          <w:rFonts w:hint="eastAsia"/>
        </w:rPr>
      </w:pPr>
      <w:r>
        <w:rPr>
          <w:rFonts w:hint="eastAsia"/>
        </w:rPr>
        <w:t>That He remained a prophet even after His resurrection is immediately evident from the teachings He imparted to His disciples until His ascension.</w:t>
      </w:r>
    </w:p>
    <w:p w14:paraId="5CAB45B6">
      <w:pPr>
        <w:pStyle w:val="4"/>
        <w:spacing w:before="0"/>
        <w:ind w:left="0" w:right="0"/>
        <w:jc w:val="left"/>
        <w:rPr>
          <w:rFonts w:hint="eastAsia"/>
        </w:rPr>
      </w:pPr>
      <w:r>
        <w:rPr>
          <w:rFonts w:hint="eastAsia"/>
        </w:rPr>
        <w:t>祂即使在复活之后仍然是一位先知，这一点从祂在升天之前传授给门徒的教导中立即可见。</w:t>
      </w:r>
    </w:p>
    <w:p w14:paraId="4CFF6707">
      <w:pPr>
        <w:pStyle w:val="4"/>
        <w:spacing w:before="0"/>
        <w:ind w:left="0" w:right="0"/>
        <w:jc w:val="left"/>
        <w:rPr>
          <w:rFonts w:hint="eastAsia"/>
        </w:rPr>
      </w:pPr>
    </w:p>
    <w:p w14:paraId="2332C69D">
      <w:pPr>
        <w:pStyle w:val="4"/>
        <w:spacing w:before="0"/>
        <w:ind w:left="0" w:right="0"/>
        <w:jc w:val="left"/>
        <w:rPr>
          <w:rFonts w:hint="eastAsia"/>
        </w:rPr>
      </w:pPr>
      <w:r>
        <w:rPr>
          <w:rFonts w:hint="eastAsia"/>
        </w:rPr>
        <w:t>The forty days that Jesus remained on earth after His resurrection constitute a crucial part of His life and doctrine.</w:t>
      </w:r>
    </w:p>
    <w:p w14:paraId="12D22102">
      <w:pPr>
        <w:pStyle w:val="4"/>
        <w:spacing w:before="0"/>
        <w:ind w:left="0" w:right="0"/>
        <w:jc w:val="left"/>
        <w:rPr>
          <w:rFonts w:hint="eastAsia"/>
        </w:rPr>
      </w:pPr>
      <w:r>
        <w:rPr>
          <w:rFonts w:hint="eastAsia"/>
        </w:rPr>
        <w:t>耶稣复活后在地上停留的四十天，构成了祂生命和教义的关键部分。</w:t>
      </w:r>
    </w:p>
    <w:p w14:paraId="6F3D8ABE">
      <w:pPr>
        <w:pStyle w:val="4"/>
        <w:spacing w:before="0"/>
        <w:ind w:left="0" w:right="0"/>
        <w:jc w:val="left"/>
        <w:rPr>
          <w:rFonts w:hint="eastAsia"/>
        </w:rPr>
      </w:pPr>
    </w:p>
    <w:p w14:paraId="48DE4E51">
      <w:pPr>
        <w:pStyle w:val="4"/>
        <w:spacing w:before="0"/>
        <w:ind w:left="0" w:right="0"/>
        <w:jc w:val="left"/>
        <w:rPr>
          <w:rFonts w:hint="eastAsia"/>
        </w:rPr>
      </w:pPr>
      <w:r>
        <w:rPr>
          <w:rFonts w:hint="eastAsia"/>
        </w:rPr>
        <w:t>These days often receive insufficient attention.</w:t>
      </w:r>
    </w:p>
    <w:p w14:paraId="2F21B73A">
      <w:pPr>
        <w:pStyle w:val="4"/>
        <w:spacing w:before="0"/>
        <w:ind w:left="0" w:right="0"/>
        <w:jc w:val="left"/>
        <w:rPr>
          <w:rFonts w:hint="eastAsia"/>
        </w:rPr>
      </w:pPr>
      <w:r>
        <w:rPr>
          <w:rFonts w:hint="eastAsia"/>
        </w:rPr>
        <w:t>这些日子常常没有得到足够的重视。</w:t>
      </w:r>
    </w:p>
    <w:p w14:paraId="0F5C1986">
      <w:pPr>
        <w:pStyle w:val="4"/>
        <w:spacing w:before="0"/>
        <w:ind w:left="0" w:right="0"/>
        <w:jc w:val="left"/>
        <w:rPr>
          <w:rFonts w:hint="eastAsia"/>
        </w:rPr>
      </w:pPr>
    </w:p>
    <w:p w14:paraId="61956D73">
      <w:pPr>
        <w:pStyle w:val="4"/>
        <w:spacing w:before="0"/>
        <w:ind w:left="0" w:right="0"/>
        <w:jc w:val="left"/>
        <w:rPr>
          <w:rFonts w:hint="eastAsia"/>
        </w:rPr>
      </w:pPr>
      <w:r>
        <w:rPr>
          <w:rFonts w:hint="eastAsia"/>
        </w:rPr>
        <w:t>However, upon closer examination of Jesus' activities and teachings during this period, it becomes clear that they shed a new and profound light on His person and mission.</w:t>
      </w:r>
    </w:p>
    <w:p w14:paraId="2FE9645F">
      <w:pPr>
        <w:pStyle w:val="4"/>
        <w:spacing w:before="0"/>
        <w:ind w:left="0" w:right="0"/>
        <w:jc w:val="left"/>
        <w:rPr>
          <w:rFonts w:hint="eastAsia"/>
        </w:rPr>
      </w:pPr>
      <w:r>
        <w:rPr>
          <w:rFonts w:hint="eastAsia"/>
        </w:rPr>
        <w:t>然而，仔细审视耶稣在此期间的活动和教导，就会清楚地看到，它们为祂的位格和使命投下了新的、深刻的光芒。</w:t>
      </w:r>
    </w:p>
    <w:p w14:paraId="4136A706">
      <w:pPr>
        <w:pStyle w:val="4"/>
        <w:spacing w:before="0"/>
        <w:ind w:left="0" w:right="0"/>
        <w:jc w:val="left"/>
        <w:rPr>
          <w:rFonts w:hint="eastAsia"/>
        </w:rPr>
      </w:pPr>
    </w:p>
    <w:p w14:paraId="51B75583">
      <w:pPr>
        <w:pStyle w:val="4"/>
        <w:spacing w:before="0"/>
        <w:ind w:left="0" w:right="0"/>
        <w:jc w:val="left"/>
        <w:rPr>
          <w:rFonts w:hint="eastAsia"/>
        </w:rPr>
      </w:pPr>
      <w:r>
        <w:rPr>
          <w:rFonts w:hint="eastAsia"/>
        </w:rPr>
        <w:t>Though we cannot grasp this as deeply as the apostles, who experienced these events firsthand and whose hope was revived after losing it at His death, the transformation they underwent during this time demonstrates a deeper understanding of Jesus' identity and work.</w:t>
      </w:r>
    </w:p>
    <w:p w14:paraId="042E5150">
      <w:pPr>
        <w:pStyle w:val="4"/>
        <w:spacing w:before="0"/>
        <w:ind w:left="0" w:right="0"/>
        <w:jc w:val="left"/>
        <w:rPr>
          <w:rFonts w:hint="eastAsia"/>
        </w:rPr>
      </w:pPr>
      <w:r>
        <w:rPr>
          <w:rFonts w:hint="eastAsia"/>
        </w:rPr>
        <w:t>虽然我们不能像使徒那样深刻地领会这一点，他们亲身经历了这些事件，并且在祂死后失去盼望后又重新燃起希望，但他们在此期间所经历的转变，表明了对耶稣身份和工作的更深理解。</w:t>
      </w:r>
    </w:p>
    <w:p w14:paraId="03161881">
      <w:pPr>
        <w:pStyle w:val="4"/>
        <w:spacing w:before="0"/>
        <w:ind w:left="0" w:right="0"/>
        <w:jc w:val="left"/>
        <w:rPr>
          <w:rFonts w:hint="eastAsia"/>
        </w:rPr>
      </w:pPr>
    </w:p>
    <w:p w14:paraId="3D05D794">
      <w:pPr>
        <w:pStyle w:val="4"/>
        <w:spacing w:before="0"/>
        <w:ind w:left="0" w:right="0"/>
        <w:jc w:val="left"/>
        <w:rPr>
          <w:rFonts w:hint="eastAsia"/>
        </w:rPr>
      </w:pPr>
      <w:r>
        <w:rPr>
          <w:rFonts w:hint="eastAsia"/>
        </w:rPr>
        <w:t>The resurrection itself cast a radiant light on Christ's death and His prior life.</w:t>
      </w:r>
    </w:p>
    <w:p w14:paraId="132D8118">
      <w:pPr>
        <w:pStyle w:val="4"/>
        <w:spacing w:before="0"/>
        <w:ind w:left="0" w:right="0"/>
        <w:jc w:val="left"/>
        <w:rPr>
          <w:rFonts w:hint="eastAsia"/>
        </w:rPr>
      </w:pPr>
      <w:r>
        <w:rPr>
          <w:rFonts w:hint="eastAsia"/>
        </w:rPr>
        <w:t>复活本身就为基督的死和祂先前的人生投下了灿烂的光芒。</w:t>
      </w:r>
    </w:p>
    <w:p w14:paraId="6729FF48">
      <w:pPr>
        <w:pStyle w:val="4"/>
        <w:spacing w:before="0"/>
        <w:ind w:left="0" w:right="0"/>
        <w:jc w:val="left"/>
        <w:rPr>
          <w:rFonts w:hint="eastAsia"/>
        </w:rPr>
      </w:pPr>
    </w:p>
    <w:p w14:paraId="53126775">
      <w:pPr>
        <w:pStyle w:val="4"/>
        <w:spacing w:before="0"/>
        <w:ind w:left="0" w:right="0"/>
        <w:jc w:val="left"/>
        <w:rPr>
          <w:rFonts w:hint="eastAsia"/>
        </w:rPr>
      </w:pPr>
      <w:r>
        <w:rPr>
          <w:rFonts w:hint="eastAsia"/>
        </w:rPr>
        <w:t>The salvific event did not stand alone; just as it had been foreshadowed, it was accompanied and followed by the word of salvation.</w:t>
      </w:r>
    </w:p>
    <w:p w14:paraId="005141F7">
      <w:pPr>
        <w:pStyle w:val="4"/>
        <w:spacing w:before="0"/>
        <w:ind w:left="0" w:right="0"/>
        <w:jc w:val="left"/>
        <w:rPr>
          <w:rFonts w:hint="eastAsia"/>
        </w:rPr>
      </w:pPr>
      <w:r>
        <w:rPr>
          <w:rFonts w:hint="eastAsia"/>
        </w:rPr>
        <w:t>救赎事件并非孤立存在；正如它曾被预示一样，它伴随着并继之以救恩的道。</w:t>
      </w:r>
    </w:p>
    <w:p w14:paraId="1DABB095">
      <w:pPr>
        <w:pStyle w:val="4"/>
        <w:spacing w:before="0"/>
        <w:ind w:left="0" w:right="0"/>
        <w:jc w:val="left"/>
        <w:rPr>
          <w:rFonts w:hint="eastAsia"/>
        </w:rPr>
      </w:pPr>
    </w:p>
    <w:p w14:paraId="37C20FF6">
      <w:pPr>
        <w:pStyle w:val="4"/>
        <w:spacing w:before="0"/>
        <w:ind w:left="0" w:right="0"/>
        <w:jc w:val="left"/>
        <w:rPr>
          <w:rFonts w:hint="eastAsia"/>
        </w:rPr>
      </w:pPr>
      <w:r>
        <w:rPr>
          <w:rFonts w:hint="eastAsia"/>
        </w:rPr>
        <w:t>Angels at the tomb announced to the women seeking Jesus that He was not there but had risen, as He had foretold (Matthew 28:5-6).</w:t>
      </w:r>
    </w:p>
    <w:p w14:paraId="2C2DFF8E">
      <w:pPr>
        <w:pStyle w:val="4"/>
        <w:spacing w:before="0"/>
        <w:ind w:left="0" w:right="0"/>
        <w:jc w:val="left"/>
        <w:rPr>
          <w:rFonts w:hint="eastAsia"/>
        </w:rPr>
      </w:pPr>
      <w:r>
        <w:rPr>
          <w:rFonts w:hint="eastAsia"/>
        </w:rPr>
        <w:t>坟墓前的天使向寻找耶稣的妇女宣告，祂不在那里，而是已经复活了，正如祂所预言的（马太福音 28:5-6）。</w:t>
      </w:r>
    </w:p>
    <w:p w14:paraId="62C7681B">
      <w:pPr>
        <w:pStyle w:val="4"/>
        <w:spacing w:before="0"/>
        <w:ind w:left="0" w:right="0"/>
        <w:jc w:val="left"/>
        <w:rPr>
          <w:rFonts w:hint="eastAsia"/>
        </w:rPr>
      </w:pPr>
    </w:p>
    <w:p w14:paraId="297E4AE8">
      <w:pPr>
        <w:pStyle w:val="4"/>
        <w:spacing w:before="0"/>
        <w:ind w:left="0" w:right="0"/>
        <w:jc w:val="left"/>
        <w:rPr>
          <w:rFonts w:hint="eastAsia"/>
        </w:rPr>
      </w:pPr>
      <w:r>
        <w:rPr>
          <w:rFonts w:hint="eastAsia"/>
        </w:rPr>
        <w:t>Jesus Himself elucidated to the disciples at Emmaus that</w:t>
      </w:r>
    </w:p>
    <w:p w14:paraId="2B3D3274">
      <w:pPr>
        <w:pStyle w:val="4"/>
        <w:spacing w:before="0"/>
        <w:ind w:left="0" w:right="0"/>
        <w:jc w:val="left"/>
        <w:rPr>
          <w:rFonts w:hint="eastAsia"/>
        </w:rPr>
      </w:pPr>
      <w:r>
        <w:rPr>
          <w:rFonts w:hint="eastAsia"/>
        </w:rPr>
        <w:t>耶稣亲自向以马忤斯的门徒阐明，</w:t>
      </w:r>
    </w:p>
    <w:p w14:paraId="4E413416">
      <w:pPr>
        <w:pStyle w:val="4"/>
        <w:spacing w:before="0"/>
        <w:ind w:left="0" w:right="0"/>
        <w:jc w:val="left"/>
        <w:rPr>
          <w:rFonts w:hint="eastAsia"/>
        </w:rPr>
      </w:pPr>
    </w:p>
    <w:p w14:paraId="051B5D45">
      <w:pPr>
        <w:pStyle w:val="4"/>
        <w:spacing w:before="0"/>
        <w:ind w:left="0" w:right="0"/>
        <w:jc w:val="left"/>
        <w:rPr>
          <w:rFonts w:hint="eastAsia"/>
        </w:rPr>
      </w:pPr>
      <w:r>
        <w:rPr>
          <w:rFonts w:hint="eastAsia"/>
        </w:rPr>
        <w:t>the Christ had to suffer and thereby enter His glory, explaining this through all the Scriptures concerning Him (Luke 24:26-27, 44-47).</w:t>
      </w:r>
    </w:p>
    <w:p w14:paraId="1BECB75D">
      <w:pPr>
        <w:pStyle w:val="4"/>
        <w:spacing w:before="0"/>
        <w:ind w:left="0" w:right="0"/>
        <w:jc w:val="left"/>
        <w:rPr>
          <w:rFonts w:hint="eastAsia"/>
        </w:rPr>
      </w:pPr>
      <w:r>
        <w:rPr>
          <w:rFonts w:hint="eastAsia"/>
        </w:rPr>
        <w:t>基督必须受苦，然后进入祂的荣耀，祂藉着所有关于祂的经文解释了这一点（路加福音 24:26-27, 44-47）。</w:t>
      </w:r>
    </w:p>
    <w:p w14:paraId="06352D57">
      <w:pPr>
        <w:pStyle w:val="4"/>
        <w:spacing w:before="0"/>
        <w:ind w:left="0" w:right="0"/>
        <w:jc w:val="left"/>
        <w:rPr>
          <w:rFonts w:hint="eastAsia"/>
        </w:rPr>
      </w:pPr>
    </w:p>
    <w:p w14:paraId="147A7C20">
      <w:pPr>
        <w:pStyle w:val="4"/>
        <w:spacing w:before="0"/>
        <w:ind w:left="0" w:right="0"/>
        <w:jc w:val="left"/>
        <w:rPr>
          <w:rFonts w:hint="eastAsia"/>
        </w:rPr>
      </w:pPr>
      <w:r>
        <w:rPr>
          <w:rFonts w:hint="eastAsia"/>
        </w:rPr>
        <w:t>The disciples now perceived Him in a different form than before.</w:t>
      </w:r>
    </w:p>
    <w:p w14:paraId="1A44EBB4">
      <w:pPr>
        <w:pStyle w:val="4"/>
        <w:spacing w:before="0"/>
        <w:ind w:left="0" w:right="0"/>
        <w:jc w:val="left"/>
        <w:rPr>
          <w:rFonts w:hint="eastAsia"/>
        </w:rPr>
      </w:pPr>
      <w:r>
        <w:rPr>
          <w:rFonts w:hint="eastAsia"/>
        </w:rPr>
        <w:t>门徒们如今以不同于以往的形像感知祂。</w:t>
      </w:r>
    </w:p>
    <w:p w14:paraId="38BED288">
      <w:pPr>
        <w:pStyle w:val="4"/>
        <w:spacing w:before="0"/>
        <w:ind w:left="0" w:right="0"/>
        <w:jc w:val="left"/>
        <w:rPr>
          <w:rFonts w:hint="eastAsia"/>
        </w:rPr>
      </w:pPr>
    </w:p>
    <w:p w14:paraId="69621BBF">
      <w:pPr>
        <w:pStyle w:val="4"/>
        <w:spacing w:before="0"/>
        <w:ind w:left="0" w:right="0"/>
        <w:jc w:val="left"/>
        <w:rPr>
          <w:rFonts w:hint="eastAsia"/>
        </w:rPr>
      </w:pPr>
      <w:r>
        <w:rPr>
          <w:rFonts w:hint="eastAsia"/>
        </w:rPr>
        <w:t>No longer the humble Son of Man who came to serve and give His life as a ransom for many, He now appeared in glory and power, having laid aside the form of a servant.</w:t>
      </w:r>
    </w:p>
    <w:p w14:paraId="6EE06364">
      <w:pPr>
        <w:pStyle w:val="4"/>
        <w:spacing w:before="0"/>
        <w:ind w:left="0" w:right="0"/>
        <w:jc w:val="left"/>
        <w:rPr>
          <w:rFonts w:hint="eastAsia"/>
        </w:rPr>
      </w:pPr>
      <w:r>
        <w:rPr>
          <w:rFonts w:hint="eastAsia"/>
        </w:rPr>
        <w:t>祂不再是那位谦卑的人子，来服事并舍命作多人的赎价，如今祂在荣耀和权能中显现，已经放下了奴仆的形像。</w:t>
      </w:r>
    </w:p>
    <w:p w14:paraId="4F2E88CC">
      <w:pPr>
        <w:pStyle w:val="4"/>
        <w:spacing w:before="0"/>
        <w:ind w:left="0" w:right="0"/>
        <w:jc w:val="left"/>
        <w:rPr>
          <w:rFonts w:hint="eastAsia"/>
        </w:rPr>
      </w:pPr>
    </w:p>
    <w:p w14:paraId="220A9EBE">
      <w:pPr>
        <w:pStyle w:val="4"/>
        <w:spacing w:before="0"/>
        <w:ind w:left="0" w:right="0"/>
        <w:jc w:val="left"/>
        <w:rPr>
          <w:rFonts w:hint="eastAsia"/>
        </w:rPr>
      </w:pPr>
      <w:r>
        <w:rPr>
          <w:rFonts w:hint="eastAsia"/>
        </w:rPr>
        <w:t>He belonged to another realm, preparing to ascend to His Father while the disciples remained on earth with a mission to fulfill.</w:t>
      </w:r>
    </w:p>
    <w:p w14:paraId="4D83AE7B">
      <w:pPr>
        <w:pStyle w:val="4"/>
        <w:spacing w:before="0"/>
        <w:ind w:left="0" w:right="0"/>
        <w:jc w:val="left"/>
        <w:rPr>
          <w:rFonts w:hint="eastAsia"/>
        </w:rPr>
      </w:pPr>
      <w:r>
        <w:rPr>
          <w:rFonts w:hint="eastAsia"/>
        </w:rPr>
        <w:t>祂属于另一个境界，准备升到祂的父那里去，而门徒们则留在地上，肩负着要完成的使命。</w:t>
      </w:r>
    </w:p>
    <w:p w14:paraId="041A3B55">
      <w:pPr>
        <w:pStyle w:val="4"/>
        <w:spacing w:before="0"/>
        <w:ind w:left="0" w:right="0"/>
        <w:jc w:val="left"/>
        <w:rPr>
          <w:rFonts w:hint="eastAsia"/>
        </w:rPr>
      </w:pPr>
    </w:p>
    <w:p w14:paraId="31D339ED">
      <w:pPr>
        <w:pStyle w:val="4"/>
        <w:spacing w:before="0"/>
        <w:ind w:left="0" w:right="0"/>
        <w:jc w:val="left"/>
        <w:rPr>
          <w:rFonts w:hint="eastAsia"/>
        </w:rPr>
      </w:pPr>
      <w:r>
        <w:rPr>
          <w:rFonts w:hint="eastAsia"/>
        </w:rPr>
        <w:t>The former intimate relationship they had with Him in His earthly ministry was transformed.</w:t>
      </w:r>
    </w:p>
    <w:p w14:paraId="7847CDFF">
      <w:pPr>
        <w:pStyle w:val="4"/>
        <w:spacing w:before="0"/>
        <w:ind w:left="0" w:right="0"/>
        <w:jc w:val="left"/>
        <w:rPr>
          <w:rFonts w:hint="eastAsia"/>
        </w:rPr>
      </w:pPr>
      <w:r>
        <w:rPr>
          <w:rFonts w:hint="eastAsia"/>
        </w:rPr>
        <w:t>他们在祂地上事工中与祂曾有的亲密关系转变了。</w:t>
      </w:r>
    </w:p>
    <w:p w14:paraId="334B6DC2">
      <w:pPr>
        <w:pStyle w:val="4"/>
        <w:spacing w:before="0"/>
        <w:ind w:left="0" w:right="0"/>
        <w:jc w:val="left"/>
        <w:rPr>
          <w:rFonts w:hint="eastAsia"/>
        </w:rPr>
      </w:pPr>
    </w:p>
    <w:p w14:paraId="61751F7B">
      <w:pPr>
        <w:pStyle w:val="4"/>
        <w:spacing w:before="0"/>
        <w:ind w:left="0" w:right="0"/>
        <w:jc w:val="left"/>
        <w:rPr>
          <w:rFonts w:hint="eastAsia"/>
        </w:rPr>
      </w:pPr>
      <w:r>
        <w:rPr>
          <w:rFonts w:hint="eastAsia"/>
        </w:rPr>
        <w:t>Yet, soon they would experience an even more profound fellowship through the Spirit, a relationship entirely different from what they had known.</w:t>
      </w:r>
    </w:p>
    <w:p w14:paraId="4B982957">
      <w:pPr>
        <w:pStyle w:val="4"/>
        <w:spacing w:before="0"/>
        <w:ind w:left="0" w:right="0"/>
        <w:jc w:val="left"/>
        <w:rPr>
          <w:rFonts w:hint="eastAsia"/>
        </w:rPr>
      </w:pPr>
      <w:r>
        <w:rPr>
          <w:rFonts w:hint="eastAsia"/>
        </w:rPr>
        <w:t>然而，不久他们将藉着圣灵经历一种更深刻的交通，一种与他们先前所认识的完全不同的关系。</w:t>
      </w:r>
    </w:p>
    <w:p w14:paraId="2934C02B">
      <w:pPr>
        <w:pStyle w:val="4"/>
        <w:spacing w:before="0"/>
        <w:ind w:left="0" w:right="0"/>
        <w:jc w:val="left"/>
        <w:rPr>
          <w:rFonts w:hint="eastAsia"/>
        </w:rPr>
      </w:pPr>
    </w:p>
    <w:p w14:paraId="1FACD292">
      <w:pPr>
        <w:pStyle w:val="4"/>
        <w:spacing w:before="0"/>
        <w:ind w:left="0" w:right="0"/>
        <w:jc w:val="left"/>
        <w:rPr>
          <w:rFonts w:hint="eastAsia"/>
        </w:rPr>
      </w:pPr>
      <w:r>
        <w:rPr>
          <w:rFonts w:hint="eastAsia"/>
        </w:rPr>
        <w:t>Post- Resurrection, Jesus revealed Himself with such splendor and wisdom that Thomas made a confession unprecedented among the disciples, acknowledging Jesus as his Lord and his God.</w:t>
      </w:r>
    </w:p>
    <w:p w14:paraId="44D6659C">
      <w:pPr>
        <w:pStyle w:val="4"/>
        <w:spacing w:before="0"/>
        <w:ind w:left="0" w:right="0"/>
        <w:jc w:val="left"/>
        <w:rPr>
          <w:rFonts w:hint="eastAsia"/>
        </w:rPr>
      </w:pPr>
      <w:r>
        <w:rPr>
          <w:rFonts w:hint="eastAsia"/>
        </w:rPr>
        <w:t>复活之后，耶稣以如此的荣光和智慧显现自己，以致多马作出了门徒中前所未有的认信，承认耶稣是他的主，是他的神。</w:t>
      </w:r>
    </w:p>
    <w:p w14:paraId="239943F6">
      <w:pPr>
        <w:pStyle w:val="4"/>
        <w:spacing w:before="0"/>
        <w:ind w:left="0" w:right="0"/>
        <w:jc w:val="left"/>
        <w:rPr>
          <w:rFonts w:hint="eastAsia"/>
        </w:rPr>
      </w:pPr>
    </w:p>
    <w:p w14:paraId="42D1A878">
      <w:pPr>
        <w:pStyle w:val="4"/>
        <w:spacing w:before="0"/>
        <w:ind w:left="0" w:right="0"/>
        <w:jc w:val="left"/>
        <w:rPr>
          <w:rFonts w:hint="eastAsia"/>
        </w:rPr>
      </w:pPr>
      <w:r>
        <w:rPr>
          <w:rFonts w:hint="eastAsia"/>
        </w:rPr>
        <w:t>During these forty days, Jesus not only illuminated His own person and work, but He also elucidated in greater detail the role and task of His disciples.</w:t>
      </w:r>
    </w:p>
    <w:p w14:paraId="5CA28755">
      <w:pPr>
        <w:pStyle w:val="4"/>
        <w:spacing w:before="0"/>
        <w:ind w:left="0" w:right="0"/>
        <w:jc w:val="left"/>
        <w:rPr>
          <w:rFonts w:hint="eastAsia"/>
        </w:rPr>
      </w:pPr>
      <w:r>
        <w:rPr>
          <w:rFonts w:hint="eastAsia"/>
        </w:rPr>
        <w:t>在这四十天里，耶稣不仅阐明了祂自己的位格和工作，而且更详细地阐明了祂门徒的角色和任务。</w:t>
      </w:r>
    </w:p>
    <w:p w14:paraId="7B46E51B">
      <w:pPr>
        <w:pStyle w:val="4"/>
        <w:spacing w:before="0"/>
        <w:ind w:left="0" w:right="0"/>
        <w:jc w:val="left"/>
        <w:rPr>
          <w:rFonts w:hint="eastAsia"/>
        </w:rPr>
      </w:pPr>
    </w:p>
    <w:p w14:paraId="767072BA">
      <w:pPr>
        <w:pStyle w:val="4"/>
        <w:spacing w:before="0"/>
        <w:ind w:left="0" w:right="0"/>
        <w:jc w:val="left"/>
        <w:rPr>
          <w:rFonts w:hint="eastAsia"/>
        </w:rPr>
      </w:pPr>
      <w:r>
        <w:rPr>
          <w:rFonts w:hint="eastAsia"/>
        </w:rPr>
        <w:t>When Jesus was buried and all seemed lost, the disciples might have intended to return quietly to Galilee and resume their previous vocations.</w:t>
      </w:r>
    </w:p>
    <w:p w14:paraId="52DE7248">
      <w:pPr>
        <w:pStyle w:val="4"/>
        <w:spacing w:before="0"/>
        <w:ind w:left="0" w:right="0"/>
        <w:jc w:val="left"/>
        <w:rPr>
          <w:rFonts w:hint="eastAsia"/>
        </w:rPr>
      </w:pPr>
      <w:r>
        <w:rPr>
          <w:rFonts w:hint="eastAsia"/>
        </w:rPr>
        <w:t>当耶稣被埋葬，一切似乎都失去了的时候，门徒们可能打算悄悄地回到加利利，重操旧业。</w:t>
      </w:r>
    </w:p>
    <w:p w14:paraId="6AE50552">
      <w:pPr>
        <w:pStyle w:val="4"/>
        <w:spacing w:before="0"/>
        <w:ind w:left="0" w:right="0"/>
        <w:jc w:val="left"/>
        <w:rPr>
          <w:rFonts w:hint="eastAsia"/>
        </w:rPr>
      </w:pPr>
    </w:p>
    <w:p w14:paraId="5D074E9F">
      <w:pPr>
        <w:pStyle w:val="4"/>
        <w:spacing w:before="0"/>
        <w:ind w:left="0" w:right="0"/>
        <w:jc w:val="left"/>
        <w:rPr>
          <w:rFonts w:hint="eastAsia"/>
        </w:rPr>
      </w:pPr>
      <w:r>
        <w:rPr>
          <w:rFonts w:hint="eastAsia"/>
        </w:rPr>
        <w:t>However, on the third day, reports of His appearances began to emerge—to Mary Magdalene and the other Mary (Matthew 28:1, 9; John 20:14ff), to Peter (Luke 24:34; 1 Corinthians 15:5), and to the disciples on the road to Emmaus (Luke 24:13ff).</w:t>
      </w:r>
    </w:p>
    <w:p w14:paraId="7D015858">
      <w:pPr>
        <w:pStyle w:val="4"/>
        <w:spacing w:before="0"/>
        <w:ind w:left="0" w:right="0"/>
        <w:jc w:val="left"/>
        <w:rPr>
          <w:rFonts w:hint="eastAsia"/>
        </w:rPr>
      </w:pPr>
      <w:r>
        <w:rPr>
          <w:rFonts w:hint="eastAsia"/>
        </w:rPr>
        <w:t>然而，在第三天，关于祂显现的报告开始出现——向抹大拉的马利亚和另一个马利亚显现（马太福音 28:1, 9；约翰福音 20:14及以下），向彼得显现（路加福音 24:34；哥林多前书 15:5），以及向往以马忤斯路上的门徒显现（路加福音 24:13及以下）。</w:t>
      </w:r>
    </w:p>
    <w:p w14:paraId="383388F8">
      <w:pPr>
        <w:pStyle w:val="4"/>
        <w:spacing w:before="0"/>
        <w:ind w:left="0" w:right="0"/>
        <w:jc w:val="left"/>
        <w:rPr>
          <w:rFonts w:hint="eastAsia"/>
        </w:rPr>
      </w:pPr>
    </w:p>
    <w:p w14:paraId="35E04356">
      <w:pPr>
        <w:pStyle w:val="4"/>
        <w:spacing w:before="0"/>
        <w:ind w:left="0" w:right="0"/>
        <w:jc w:val="left"/>
        <w:rPr>
          <w:rFonts w:hint="eastAsia"/>
        </w:rPr>
      </w:pPr>
      <w:r>
        <w:rPr>
          <w:rFonts w:hint="eastAsia"/>
        </w:rPr>
        <w:t>Consequently, they stayed in Jerusalem for a time.</w:t>
      </w:r>
    </w:p>
    <w:p w14:paraId="3D8CB7A5">
      <w:pPr>
        <w:pStyle w:val="4"/>
        <w:spacing w:before="0"/>
        <w:ind w:left="0" w:right="0"/>
        <w:jc w:val="left"/>
        <w:rPr>
          <w:rFonts w:hint="eastAsia"/>
        </w:rPr>
      </w:pPr>
      <w:r>
        <w:rPr>
          <w:rFonts w:hint="eastAsia"/>
        </w:rPr>
        <w:t>因此，他们在耶路撒冷停留了一段时间。</w:t>
      </w:r>
    </w:p>
    <w:p w14:paraId="7F8907B9">
      <w:pPr>
        <w:pStyle w:val="4"/>
        <w:spacing w:before="0"/>
        <w:ind w:left="0" w:right="0"/>
        <w:jc w:val="left"/>
        <w:rPr>
          <w:rFonts w:hint="eastAsia"/>
        </w:rPr>
      </w:pPr>
    </w:p>
    <w:p w14:paraId="3951BE7E">
      <w:pPr>
        <w:pStyle w:val="4"/>
        <w:spacing w:before="0"/>
        <w:ind w:left="0" w:right="0"/>
        <w:jc w:val="left"/>
        <w:rPr>
          <w:rFonts w:hint="eastAsia"/>
        </w:rPr>
      </w:pPr>
      <w:r>
        <w:rPr>
          <w:rFonts w:hint="eastAsia"/>
        </w:rPr>
        <w:t>On the evening of that same day, Jesus appeared to the disciples, except Thomas, and eight days later, He appeared to them again, this time with Thomas present.</w:t>
      </w:r>
    </w:p>
    <w:p w14:paraId="1878514F">
      <w:pPr>
        <w:pStyle w:val="4"/>
        <w:spacing w:before="0"/>
        <w:ind w:left="0" w:right="0"/>
        <w:jc w:val="left"/>
        <w:rPr>
          <w:rFonts w:hint="eastAsia"/>
        </w:rPr>
      </w:pPr>
      <w:r>
        <w:rPr>
          <w:rFonts w:hint="eastAsia"/>
        </w:rPr>
        <w:t>就在那天晚上，耶稣向门徒们显现，除了多马，八天后，祂再次向他们显现，这次多马也在场。</w:t>
      </w:r>
    </w:p>
    <w:p w14:paraId="4E53BDA3">
      <w:pPr>
        <w:pStyle w:val="4"/>
        <w:spacing w:before="0"/>
        <w:ind w:left="0" w:right="0"/>
        <w:jc w:val="left"/>
        <w:rPr>
          <w:rFonts w:hint="eastAsia"/>
        </w:rPr>
      </w:pPr>
    </w:p>
    <w:p w14:paraId="5E38A45D">
      <w:pPr>
        <w:pStyle w:val="4"/>
        <w:spacing w:before="0"/>
        <w:ind w:left="0" w:right="0"/>
        <w:jc w:val="left"/>
        <w:rPr>
          <w:rFonts w:hint="eastAsia"/>
        </w:rPr>
      </w:pPr>
      <w:r>
        <w:rPr>
          <w:rFonts w:hint="eastAsia"/>
        </w:rPr>
        <w:t>Subsequently, they followed Jesus to Galilee, where more appearances occurred (Matthew 28:10; Luke 24:44ff; John 21).</w:t>
      </w:r>
    </w:p>
    <w:p w14:paraId="2A1894A9">
      <w:pPr>
        <w:pStyle w:val="4"/>
        <w:spacing w:before="0"/>
        <w:ind w:left="0" w:right="0"/>
        <w:jc w:val="left"/>
        <w:rPr>
          <w:rFonts w:hint="eastAsia"/>
        </w:rPr>
      </w:pPr>
      <w:r>
        <w:rPr>
          <w:rFonts w:hint="eastAsia"/>
        </w:rPr>
        <w:t>随后，他们跟随耶稣到了加利利，在那里发生了更多的显现（马太福音 28:10；路加福音 24:44及以下；约翰福音 21）。</w:t>
      </w:r>
    </w:p>
    <w:p w14:paraId="4EF1812D">
      <w:pPr>
        <w:pStyle w:val="4"/>
        <w:spacing w:before="0"/>
        <w:ind w:left="0" w:right="0"/>
        <w:jc w:val="left"/>
        <w:rPr>
          <w:rFonts w:hint="eastAsia"/>
        </w:rPr>
      </w:pPr>
    </w:p>
    <w:p w14:paraId="51199F7C">
      <w:pPr>
        <w:pStyle w:val="4"/>
        <w:spacing w:before="0"/>
        <w:ind w:left="0" w:right="0"/>
        <w:jc w:val="left"/>
        <w:rPr>
          <w:rFonts w:hint="eastAsia"/>
        </w:rPr>
      </w:pPr>
      <w:r>
        <w:rPr>
          <w:rFonts w:hint="eastAsia"/>
        </w:rPr>
        <w:t>Yet, He commanded them to return to Jerusalem to witness His ascension.</w:t>
      </w:r>
    </w:p>
    <w:p w14:paraId="3A189C16">
      <w:pPr>
        <w:pStyle w:val="4"/>
        <w:spacing w:before="0"/>
        <w:ind w:left="0" w:right="0"/>
        <w:jc w:val="left"/>
        <w:rPr>
          <w:rFonts w:hint="eastAsia"/>
        </w:rPr>
      </w:pPr>
      <w:r>
        <w:rPr>
          <w:rFonts w:hint="eastAsia"/>
        </w:rPr>
        <w:t>然而，祂命令他们回到耶路撒冷去见证祂的升天。</w:t>
      </w:r>
    </w:p>
    <w:p w14:paraId="29F3C2E6">
      <w:pPr>
        <w:pStyle w:val="4"/>
        <w:spacing w:before="0"/>
        <w:ind w:left="0" w:right="0"/>
        <w:jc w:val="left"/>
        <w:rPr>
          <w:rFonts w:hint="eastAsia"/>
        </w:rPr>
      </w:pPr>
    </w:p>
    <w:p w14:paraId="18B8500C">
      <w:pPr>
        <w:pStyle w:val="4"/>
        <w:spacing w:before="0"/>
        <w:ind w:left="0" w:right="0"/>
        <w:jc w:val="left"/>
        <w:rPr>
          <w:rFonts w:hint="eastAsia"/>
        </w:rPr>
      </w:pPr>
      <w:r>
        <w:rPr>
          <w:rFonts w:hint="eastAsia"/>
        </w:rPr>
        <w:t>In all these appearances, Jesus revealed to the disciples their future calling.</w:t>
      </w:r>
    </w:p>
    <w:p w14:paraId="0FBA835E">
      <w:pPr>
        <w:pStyle w:val="4"/>
        <w:spacing w:before="0"/>
        <w:ind w:left="0" w:right="0"/>
        <w:jc w:val="left"/>
        <w:rPr>
          <w:rFonts w:hint="eastAsia"/>
        </w:rPr>
      </w:pPr>
      <w:r>
        <w:rPr>
          <w:rFonts w:hint="eastAsia"/>
        </w:rPr>
        <w:t>在所有这些显现中，耶稣向门徒们启示了他们未来的呼召。</w:t>
      </w:r>
    </w:p>
    <w:p w14:paraId="7E423F0F">
      <w:pPr>
        <w:pStyle w:val="4"/>
        <w:spacing w:before="0"/>
        <w:ind w:left="0" w:right="0"/>
        <w:jc w:val="left"/>
        <w:rPr>
          <w:rFonts w:hint="eastAsia"/>
        </w:rPr>
      </w:pPr>
    </w:p>
    <w:p w14:paraId="2DCE715A">
      <w:pPr>
        <w:pStyle w:val="4"/>
        <w:spacing w:before="0"/>
        <w:ind w:left="0" w:right="0"/>
        <w:jc w:val="left"/>
        <w:rPr>
          <w:rFonts w:hint="eastAsia"/>
        </w:rPr>
      </w:pPr>
      <w:r>
        <w:rPr>
          <w:rFonts w:hint="eastAsia"/>
        </w:rPr>
        <w:t>They were not to return to their former occupations but to serve as His witnesses, preaching repentance and forgiveness of sins in His name to all nations, beginning from Jerusalem (Mark 16:15; Luke 24:47-48; Acts 1:8).</w:t>
      </w:r>
    </w:p>
    <w:p w14:paraId="273C7060">
      <w:pPr>
        <w:pStyle w:val="4"/>
        <w:spacing w:before="0"/>
        <w:ind w:left="0" w:right="0"/>
        <w:jc w:val="left"/>
        <w:rPr>
          <w:rFonts w:hint="eastAsia"/>
        </w:rPr>
      </w:pPr>
      <w:r>
        <w:rPr>
          <w:rFonts w:hint="eastAsia"/>
        </w:rPr>
        <w:t>他们不是要回到他们从前的职业，而是要作祂的见证人，奉祂的名向万国传讲悔改和赦罪的道，从耶路撒冷起（马可福音 16:15；路加福音 24:47-48；使徒行传 1:8）。</w:t>
      </w:r>
    </w:p>
    <w:p w14:paraId="770CFB0C">
      <w:pPr>
        <w:pStyle w:val="4"/>
        <w:spacing w:before="0"/>
        <w:ind w:left="0" w:right="0"/>
        <w:jc w:val="left"/>
        <w:rPr>
          <w:rFonts w:hint="eastAsia"/>
        </w:rPr>
      </w:pPr>
    </w:p>
    <w:p w14:paraId="5ACFA9FB">
      <w:pPr>
        <w:pStyle w:val="4"/>
        <w:spacing w:before="0"/>
        <w:ind w:left="0" w:right="0"/>
        <w:jc w:val="left"/>
        <w:rPr>
          <w:rFonts w:hint="eastAsia"/>
        </w:rPr>
      </w:pPr>
      <w:r>
        <w:rPr>
          <w:rFonts w:hint="eastAsia"/>
        </w:rPr>
        <w:t>The apostles received various commands (Acts 1:2), were instructed about the kingdom of God (Acts 1:3), had their authority delineated (John 20:21-23; 21:15-17), and were focused on preaching the gospel to all creatures.</w:t>
      </w:r>
    </w:p>
    <w:p w14:paraId="56A73BCF">
      <w:pPr>
        <w:pStyle w:val="4"/>
        <w:spacing w:before="0"/>
        <w:ind w:left="0" w:right="0"/>
        <w:jc w:val="left"/>
        <w:rPr>
          <w:rFonts w:hint="eastAsia"/>
        </w:rPr>
      </w:pPr>
      <w:r>
        <w:rPr>
          <w:rFonts w:hint="eastAsia"/>
        </w:rPr>
        <w:t>使徒们领受了各种命令（使徒行传 1:2），受教导关于神的国（使徒行传 1:3），他们的权柄被界定（约翰福音 20:21-23；21:15-17），并且专注于向万民传福音。</w:t>
      </w:r>
    </w:p>
    <w:p w14:paraId="17618953">
      <w:pPr>
        <w:pStyle w:val="4"/>
        <w:spacing w:before="0"/>
        <w:ind w:left="0" w:right="0"/>
        <w:jc w:val="left"/>
        <w:rPr>
          <w:rFonts w:hint="eastAsia"/>
        </w:rPr>
      </w:pPr>
    </w:p>
    <w:p w14:paraId="3A270F63">
      <w:pPr>
        <w:pStyle w:val="4"/>
        <w:spacing w:before="0"/>
        <w:ind w:left="0" w:right="0"/>
        <w:jc w:val="left"/>
        <w:rPr>
          <w:rFonts w:hint="eastAsia"/>
        </w:rPr>
      </w:pPr>
      <w:r>
        <w:rPr>
          <w:rFonts w:hint="eastAsia"/>
        </w:rPr>
        <w:t>They now knew their mission: first, to remain in Jerusalem until they were endowed with power from on high (Luke 24:49; Acts 1:4-5, 8), and then to act as His witnesses in Jerusalem, throughout Judea and Samaria, and to the ends of the earth (Acts 1:8).</w:t>
      </w:r>
    </w:p>
    <w:p w14:paraId="4A2BC49D">
      <w:pPr>
        <w:pStyle w:val="4"/>
        <w:spacing w:before="0"/>
        <w:ind w:left="0" w:right="0"/>
        <w:jc w:val="left"/>
        <w:rPr>
          <w:rFonts w:hint="eastAsia"/>
        </w:rPr>
      </w:pPr>
      <w:r>
        <w:rPr>
          <w:rFonts w:hint="eastAsia"/>
        </w:rPr>
        <w:t>他们现在知道了自己的使命：首先，留在耶路撒冷，直到他们领受从上头来的能力（路加福音 24:49；使徒行传 1:4-5, 8），然后要在耶路撒冷、犹太全地和撒玛利亚，直到地极，作祂的见证（使徒行传 1:8）。</w:t>
      </w:r>
    </w:p>
    <w:p w14:paraId="26A06F06">
      <w:pPr>
        <w:pStyle w:val="4"/>
        <w:spacing w:before="0"/>
        <w:ind w:left="0" w:right="0"/>
        <w:jc w:val="left"/>
        <w:rPr>
          <w:rFonts w:hint="eastAsia"/>
        </w:rPr>
      </w:pPr>
    </w:p>
    <w:p w14:paraId="2471EC8A">
      <w:pPr>
        <w:pStyle w:val="4"/>
        <w:spacing w:before="0"/>
        <w:ind w:left="0" w:right="0"/>
        <w:jc w:val="left"/>
        <w:rPr>
          <w:rFonts w:hint="eastAsia"/>
        </w:rPr>
      </w:pPr>
      <w:r>
        <w:rPr>
          <w:rFonts w:hint="eastAsia"/>
        </w:rPr>
        <w:t>All the teachings from these forty days are encapsulated in the final words Jesus spoke to His disciples (Matthew 28:18-20).</w:t>
      </w:r>
    </w:p>
    <w:p w14:paraId="5CE3107A">
      <w:pPr>
        <w:pStyle w:val="4"/>
        <w:spacing w:before="0"/>
        <w:ind w:left="0" w:right="0"/>
        <w:jc w:val="left"/>
        <w:rPr>
          <w:rFonts w:hint="eastAsia"/>
        </w:rPr>
      </w:pPr>
      <w:r>
        <w:rPr>
          <w:rFonts w:hint="eastAsia"/>
        </w:rPr>
        <w:t>这四十天所有的教导都概括在耶稣对祂门徒所说的最后的话里（马太福音 28:18-20）。</w:t>
      </w:r>
    </w:p>
    <w:p w14:paraId="20D0CB19">
      <w:pPr>
        <w:pStyle w:val="4"/>
        <w:spacing w:before="0"/>
        <w:ind w:left="0" w:right="0"/>
        <w:jc w:val="left"/>
        <w:rPr>
          <w:rFonts w:hint="eastAsia"/>
        </w:rPr>
      </w:pPr>
    </w:p>
    <w:p w14:paraId="7635221E">
      <w:pPr>
        <w:pStyle w:val="4"/>
        <w:spacing w:before="0"/>
        <w:ind w:left="0" w:right="0"/>
        <w:jc w:val="left"/>
        <w:rPr>
          <w:rFonts w:hint="eastAsia"/>
        </w:rPr>
      </w:pPr>
      <w:r>
        <w:rPr>
          <w:rFonts w:hint="eastAsia"/>
        </w:rPr>
        <w:t>Though He had previously received authority (Matthew 11:27), He now claims it based on His merits and employs it to distribute the benefits He acquired to the congregation, which He purchased with His blood.</w:t>
      </w:r>
    </w:p>
    <w:p w14:paraId="57D228D4">
      <w:pPr>
        <w:pStyle w:val="4"/>
        <w:spacing w:before="0"/>
        <w:ind w:left="0" w:right="0"/>
        <w:jc w:val="left"/>
        <w:rPr>
          <w:rFonts w:hint="eastAsia"/>
        </w:rPr>
      </w:pPr>
      <w:r>
        <w:rPr>
          <w:rFonts w:hint="eastAsia"/>
        </w:rPr>
        <w:t>虽然祂先前已经领受了权柄（马太福音 11:27），但祂如今凭着祂的功绩宣告这权柄，并运用它将祂所获得的益处分赐给祂用血所买来的会众。</w:t>
      </w:r>
    </w:p>
    <w:p w14:paraId="2AEFFADC">
      <w:pPr>
        <w:pStyle w:val="4"/>
        <w:spacing w:before="0"/>
        <w:ind w:left="0" w:right="0"/>
        <w:jc w:val="left"/>
        <w:rPr>
          <w:rFonts w:hint="eastAsia"/>
        </w:rPr>
      </w:pPr>
    </w:p>
    <w:p w14:paraId="2F661012">
      <w:pPr>
        <w:pStyle w:val="4"/>
        <w:spacing w:before="0"/>
        <w:ind w:left="0" w:right="0"/>
        <w:jc w:val="left"/>
        <w:rPr>
          <w:rFonts w:hint="eastAsia"/>
        </w:rPr>
      </w:pPr>
      <w:r>
        <w:rPr>
          <w:rFonts w:hint="eastAsia"/>
        </w:rPr>
        <w:t>By virtue of this fulfillment of power, He instructs His apostles to make disciples of all nations, baptizing them in the name of the Father, Son, and Holy Spirit, and teaching them to observe all that He commanded.</w:t>
      </w:r>
    </w:p>
    <w:p w14:paraId="32A1CD2C">
      <w:pPr>
        <w:pStyle w:val="4"/>
        <w:spacing w:before="0"/>
        <w:ind w:left="0" w:right="0"/>
        <w:jc w:val="left"/>
        <w:rPr>
          <w:rFonts w:hint="eastAsia"/>
        </w:rPr>
      </w:pPr>
      <w:r>
        <w:rPr>
          <w:rFonts w:hint="eastAsia"/>
        </w:rPr>
        <w:t>凭着这权能的成全，祂指示祂的使徒们要去使万民作祂的门徒，奉父、子、圣灵的名给他们施洗，并且教训他们遵守祂所吩咐的一切。</w:t>
      </w:r>
    </w:p>
    <w:p w14:paraId="01D4E970">
      <w:pPr>
        <w:pStyle w:val="4"/>
        <w:spacing w:before="0"/>
        <w:ind w:left="0" w:right="0"/>
        <w:jc w:val="left"/>
        <w:rPr>
          <w:rFonts w:hint="eastAsia"/>
        </w:rPr>
      </w:pPr>
    </w:p>
    <w:p w14:paraId="2E16D916">
      <w:pPr>
        <w:pStyle w:val="4"/>
        <w:spacing w:before="0"/>
        <w:ind w:left="0" w:right="0"/>
        <w:jc w:val="left"/>
        <w:rPr>
          <w:rFonts w:hint="eastAsia"/>
        </w:rPr>
      </w:pPr>
      <w:r>
        <w:rPr>
          <w:rFonts w:hint="eastAsia"/>
        </w:rPr>
        <w:t>Because all authority in heaven and on earth has been given to Him, Jesus claims the discipleship of all peoples.</w:t>
      </w:r>
    </w:p>
    <w:p w14:paraId="28A64A9F">
      <w:pPr>
        <w:pStyle w:val="4"/>
        <w:spacing w:before="0"/>
        <w:ind w:left="0" w:right="0"/>
        <w:jc w:val="left"/>
        <w:rPr>
          <w:rFonts w:hint="eastAsia"/>
        </w:rPr>
      </w:pPr>
      <w:r>
        <w:rPr>
          <w:rFonts w:hint="eastAsia"/>
        </w:rPr>
        <w:t>因为天上地下所有的权柄都赐给祂了，所以耶稣宣告万民都当归祂为门徒。</w:t>
      </w:r>
    </w:p>
    <w:p w14:paraId="562F650E">
      <w:pPr>
        <w:pStyle w:val="4"/>
        <w:spacing w:before="0"/>
        <w:ind w:left="0" w:right="0"/>
        <w:jc w:val="left"/>
        <w:rPr>
          <w:rFonts w:hint="eastAsia"/>
        </w:rPr>
      </w:pPr>
    </w:p>
    <w:p w14:paraId="4183193B">
      <w:pPr>
        <w:pStyle w:val="4"/>
        <w:spacing w:before="0"/>
        <w:ind w:left="0" w:right="0"/>
        <w:jc w:val="left"/>
        <w:rPr>
          <w:rFonts w:hint="eastAsia"/>
        </w:rPr>
      </w:pPr>
      <w:r>
        <w:rPr>
          <w:rFonts w:hint="eastAsia"/>
        </w:rPr>
        <w:t>He acknowledges as His disciples those who, through baptism, have entered into fellowship with the God who, in His complete revelation, has made Himself known as Father, Son, and Spirit, and who now walk in His commandments.</w:t>
      </w:r>
    </w:p>
    <w:p w14:paraId="4C39B43D">
      <w:pPr>
        <w:pStyle w:val="4"/>
        <w:spacing w:before="0"/>
        <w:ind w:left="0" w:right="0"/>
        <w:jc w:val="left"/>
        <w:rPr>
          <w:rFonts w:hint="eastAsia"/>
        </w:rPr>
      </w:pPr>
      <w:r>
        <w:rPr>
          <w:rFonts w:hint="eastAsia"/>
        </w:rPr>
        <w:t>祂承认那些藉着洗礼，与那位在祂完全的启示中，已将自己显明为父、子、圣灵的神进入交通，并且如今遵行祂诫命的人为祂的门徒。</w:t>
      </w:r>
    </w:p>
    <w:p w14:paraId="449A7807">
      <w:pPr>
        <w:pStyle w:val="4"/>
        <w:spacing w:before="0"/>
        <w:ind w:left="0" w:right="0"/>
        <w:jc w:val="left"/>
        <w:rPr>
          <w:rFonts w:hint="eastAsia"/>
        </w:rPr>
      </w:pPr>
    </w:p>
    <w:p w14:paraId="39697B3C">
      <w:pPr>
        <w:pStyle w:val="4"/>
        <w:spacing w:before="0"/>
        <w:ind w:left="0" w:right="0"/>
        <w:jc w:val="left"/>
        <w:rPr>
          <w:rFonts w:hint="eastAsia"/>
        </w:rPr>
      </w:pPr>
      <w:r>
        <w:rPr>
          <w:rFonts w:hint="eastAsia"/>
        </w:rPr>
        <w:t>To encourage them, He finally adds that He will be with them always, to the end of the age.</w:t>
      </w:r>
    </w:p>
    <w:p w14:paraId="2FD9F242">
      <w:pPr>
        <w:pStyle w:val="4"/>
        <w:spacing w:before="0"/>
        <w:ind w:left="0" w:right="0"/>
        <w:jc w:val="left"/>
        <w:rPr>
          <w:rFonts w:hint="eastAsia"/>
        </w:rPr>
      </w:pPr>
      <w:r>
        <w:rPr>
          <w:rFonts w:hint="eastAsia"/>
        </w:rPr>
        <w:t>为了鼓励他们，祂最后补充说，祂将常与他们同在，直到世界的末了。</w:t>
      </w:r>
    </w:p>
    <w:p w14:paraId="03EDA647">
      <w:pPr>
        <w:pStyle w:val="4"/>
        <w:spacing w:before="0"/>
        <w:ind w:left="0" w:right="0"/>
        <w:jc w:val="left"/>
        <w:rPr>
          <w:rFonts w:hint="eastAsia"/>
        </w:rPr>
      </w:pPr>
    </w:p>
    <w:p w14:paraId="6B89D067">
      <w:pPr>
        <w:pStyle w:val="4"/>
        <w:spacing w:before="0"/>
        <w:ind w:left="0" w:right="0"/>
        <w:jc w:val="left"/>
        <w:rPr>
          <w:rFonts w:hint="eastAsia"/>
        </w:rPr>
      </w:pPr>
      <w:r>
        <w:rPr>
          <w:rFonts w:hint="eastAsia"/>
        </w:rPr>
        <w:t>Physically He leaves them, but spiritually He remains with them, ensuring that it is He, not they, who gathers, rules, and protects His congregation through their words.</w:t>
      </w:r>
    </w:p>
    <w:p w14:paraId="51E8A077">
      <w:pPr>
        <w:pStyle w:val="4"/>
        <w:spacing w:before="0"/>
        <w:ind w:left="0" w:right="0"/>
        <w:jc w:val="left"/>
        <w:rPr>
          <w:rFonts w:hint="eastAsia"/>
        </w:rPr>
      </w:pPr>
      <w:r>
        <w:rPr>
          <w:rFonts w:hint="eastAsia"/>
        </w:rPr>
        <w:t>祂肉身离开了他们，但灵里却与他们同在，确保是祂，而不是他们，藉着他们的话语聚集、治理和保护祂的会众。</w:t>
      </w:r>
    </w:p>
    <w:p w14:paraId="76952473">
      <w:pPr>
        <w:pStyle w:val="4"/>
        <w:spacing w:before="0"/>
        <w:ind w:left="0" w:right="0"/>
        <w:jc w:val="left"/>
        <w:rPr>
          <w:rFonts w:hint="eastAsia"/>
        </w:rPr>
      </w:pPr>
    </w:p>
    <w:p w14:paraId="4455164B">
      <w:pPr>
        <w:pStyle w:val="4"/>
        <w:spacing w:before="0"/>
        <w:ind w:left="0" w:right="0"/>
        <w:jc w:val="left"/>
        <w:rPr>
          <w:rFonts w:hint="eastAsia"/>
        </w:rPr>
      </w:pPr>
      <w:r>
        <w:rPr>
          <w:rFonts w:hint="eastAsia"/>
        </w:rPr>
        <w:t>Thus, even after His ascension, Christ continues His prophetic work.</w:t>
      </w:r>
    </w:p>
    <w:p w14:paraId="1EE7B2E8">
      <w:pPr>
        <w:pStyle w:val="4"/>
        <w:spacing w:before="0"/>
        <w:ind w:left="0" w:right="0"/>
        <w:jc w:val="left"/>
        <w:rPr>
          <w:rFonts w:hint="eastAsia"/>
        </w:rPr>
      </w:pPr>
      <w:r>
        <w:rPr>
          <w:rFonts w:hint="eastAsia"/>
        </w:rPr>
        <w:t>因此，即使在祂升天之后，基督仍然继续祂的先知工作。</w:t>
      </w:r>
    </w:p>
    <w:p w14:paraId="6F4BEC38">
      <w:pPr>
        <w:pStyle w:val="4"/>
        <w:spacing w:before="0"/>
        <w:ind w:left="0" w:right="0"/>
        <w:jc w:val="left"/>
        <w:rPr>
          <w:rFonts w:hint="eastAsia"/>
        </w:rPr>
      </w:pPr>
    </w:p>
    <w:p w14:paraId="5F4680D2">
      <w:pPr>
        <w:pStyle w:val="4"/>
        <w:spacing w:before="0"/>
        <w:ind w:left="0" w:right="0"/>
        <w:jc w:val="left"/>
        <w:rPr>
          <w:rFonts w:hint="eastAsia"/>
        </w:rPr>
      </w:pPr>
      <w:r>
        <w:rPr>
          <w:rFonts w:hint="eastAsia"/>
        </w:rPr>
        <w:t>The apostles’ preaching, both oral and written in their epistles, aligns with the teachings of Jesus—not only those given before His death but also those imparted during the forty days between His resurrection and ascension.</w:t>
      </w:r>
    </w:p>
    <w:p w14:paraId="00F8436D">
      <w:pPr>
        <w:pStyle w:val="4"/>
        <w:spacing w:before="0"/>
        <w:ind w:left="0" w:right="0"/>
        <w:jc w:val="left"/>
        <w:rPr>
          <w:rFonts w:hint="eastAsia"/>
        </w:rPr>
      </w:pPr>
      <w:r>
        <w:rPr>
          <w:rFonts w:hint="eastAsia"/>
        </w:rPr>
        <w:t>使徒们的讲道，无论是口头的还是记载在他们书信中的，都与耶稣的教导一致——不仅是祂死前所给的教导，也包括祂复活与升天之间四十天里所传授的教导。</w:t>
      </w:r>
    </w:p>
    <w:p w14:paraId="5B7A6074">
      <w:pPr>
        <w:pStyle w:val="4"/>
        <w:spacing w:before="0"/>
        <w:ind w:left="0" w:right="0"/>
        <w:jc w:val="left"/>
        <w:rPr>
          <w:rFonts w:hint="eastAsia"/>
        </w:rPr>
      </w:pPr>
    </w:p>
    <w:p w14:paraId="00256925">
      <w:pPr>
        <w:pStyle w:val="4"/>
        <w:spacing w:before="0"/>
        <w:ind w:left="0" w:right="0"/>
        <w:jc w:val="left"/>
        <w:rPr>
          <w:rFonts w:hint="eastAsia"/>
        </w:rPr>
      </w:pPr>
      <w:r>
        <w:rPr>
          <w:rFonts w:hint="eastAsia"/>
        </w:rPr>
        <w:t>This final point must not be overlooked.</w:t>
      </w:r>
    </w:p>
    <w:p w14:paraId="118D3C27">
      <w:pPr>
        <w:pStyle w:val="4"/>
        <w:spacing w:before="0"/>
        <w:ind w:left="0" w:right="0"/>
        <w:jc w:val="left"/>
        <w:rPr>
          <w:rFonts w:hint="eastAsia"/>
        </w:rPr>
      </w:pPr>
      <w:r>
        <w:rPr>
          <w:rFonts w:hint="eastAsia"/>
        </w:rPr>
        <w:t>这最后一点不容忽视。</w:t>
      </w:r>
    </w:p>
    <w:p w14:paraId="152A15AA">
      <w:pPr>
        <w:pStyle w:val="4"/>
        <w:spacing w:before="0"/>
        <w:ind w:left="0" w:right="0"/>
        <w:jc w:val="left"/>
        <w:rPr>
          <w:rFonts w:hint="eastAsia"/>
        </w:rPr>
      </w:pPr>
    </w:p>
    <w:p w14:paraId="2286314D">
      <w:pPr>
        <w:pStyle w:val="4"/>
        <w:spacing w:before="0"/>
        <w:ind w:left="0" w:right="0"/>
        <w:jc w:val="left"/>
        <w:rPr>
          <w:rFonts w:hint="eastAsia"/>
        </w:rPr>
      </w:pPr>
      <w:r>
        <w:rPr>
          <w:rFonts w:hint="eastAsia"/>
        </w:rPr>
        <w:t>It is precisely this understanding that explains how all the apostles were from the outset convinced that Christ had not only died but had also been raised by God and exalted at His right hand as Lord and Christ, Prince and Savior.</w:t>
      </w:r>
    </w:p>
    <w:p w14:paraId="3E7D0324">
      <w:pPr>
        <w:pStyle w:val="4"/>
        <w:spacing w:before="0"/>
        <w:ind w:left="0" w:right="0"/>
        <w:jc w:val="left"/>
        <w:rPr>
          <w:rFonts w:hint="eastAsia"/>
        </w:rPr>
      </w:pPr>
      <w:r>
        <w:rPr>
          <w:rFonts w:hint="eastAsia"/>
        </w:rPr>
        <w:t>正是这种理解解释了为什么所有的使徒从一开始就确信基督不仅死了，而且被神复活并高举在祂的右边，作主、作基督、作君王、作救主。</w:t>
      </w:r>
    </w:p>
    <w:p w14:paraId="1D28102A">
      <w:pPr>
        <w:pStyle w:val="4"/>
        <w:spacing w:before="0"/>
        <w:ind w:left="0" w:right="0"/>
        <w:jc w:val="left"/>
        <w:rPr>
          <w:rFonts w:hint="eastAsia"/>
        </w:rPr>
      </w:pPr>
    </w:p>
    <w:p w14:paraId="154C0A24">
      <w:pPr>
        <w:pStyle w:val="4"/>
        <w:spacing w:before="0"/>
        <w:ind w:left="0" w:right="0"/>
        <w:jc w:val="left"/>
        <w:rPr>
          <w:rFonts w:hint="eastAsia"/>
        </w:rPr>
      </w:pPr>
      <w:r>
        <w:rPr>
          <w:rFonts w:hint="eastAsia"/>
        </w:rPr>
        <w:t>They were assured that in the love of the Father, the grace of the Son, and the communion of the Holy Spirit, all salvation for the sinner is contained.</w:t>
      </w:r>
    </w:p>
    <w:p w14:paraId="022AC975">
      <w:pPr>
        <w:pStyle w:val="4"/>
        <w:spacing w:before="0"/>
        <w:ind w:left="0" w:right="0"/>
        <w:jc w:val="left"/>
        <w:rPr>
          <w:rFonts w:hint="eastAsia"/>
        </w:rPr>
      </w:pPr>
      <w:r>
        <w:rPr>
          <w:rFonts w:hint="eastAsia"/>
        </w:rPr>
        <w:t>他们确信，在父的爱、子的恩典和圣灵的交通中，包含了罪人所有的救恩。</w:t>
      </w:r>
    </w:p>
    <w:p w14:paraId="2939C118">
      <w:pPr>
        <w:pStyle w:val="4"/>
        <w:spacing w:before="0"/>
        <w:ind w:left="0" w:right="0"/>
        <w:jc w:val="left"/>
        <w:rPr>
          <w:rFonts w:hint="eastAsia"/>
        </w:rPr>
      </w:pPr>
    </w:p>
    <w:p w14:paraId="42F26EBA">
      <w:pPr>
        <w:pStyle w:val="4"/>
        <w:spacing w:before="0"/>
        <w:ind w:left="0" w:right="0"/>
        <w:jc w:val="left"/>
        <w:rPr>
          <w:rFonts w:hint="eastAsia"/>
        </w:rPr>
      </w:pPr>
      <w:r>
        <w:rPr>
          <w:rFonts w:hint="eastAsia"/>
        </w:rPr>
        <w:t>The Apostles' preaching not only aligns with Jesus' teaching but also serves as its elucidation and expansion.</w:t>
      </w:r>
    </w:p>
    <w:p w14:paraId="021B1CEC">
      <w:pPr>
        <w:pStyle w:val="4"/>
        <w:spacing w:before="0"/>
        <w:ind w:left="0" w:right="0"/>
        <w:jc w:val="left"/>
        <w:rPr>
          <w:rFonts w:hint="eastAsia"/>
        </w:rPr>
      </w:pPr>
      <w:r>
        <w:rPr>
          <w:rFonts w:hint="eastAsia"/>
        </w:rPr>
        <w:t>使徒的讲道不仅与耶稣的教导一致，而且是其阐释和扩展。</w:t>
      </w:r>
    </w:p>
    <w:p w14:paraId="4EBAAEF6">
      <w:pPr>
        <w:pStyle w:val="4"/>
        <w:spacing w:before="0"/>
        <w:ind w:left="0" w:right="0"/>
        <w:jc w:val="left"/>
        <w:rPr>
          <w:rFonts w:hint="eastAsia"/>
        </w:rPr>
      </w:pPr>
    </w:p>
    <w:p w14:paraId="3A653FFD">
      <w:pPr>
        <w:pStyle w:val="4"/>
        <w:spacing w:before="0"/>
        <w:ind w:left="0" w:right="0"/>
        <w:jc w:val="left"/>
        <w:rPr>
          <w:rFonts w:hint="eastAsia"/>
        </w:rPr>
      </w:pPr>
      <w:r>
        <w:rPr>
          <w:rFonts w:hint="eastAsia"/>
        </w:rPr>
        <w:t>Jesus Himself continued His prophetic activity through His Spirit within the hearts of the apostles.</w:t>
      </w:r>
    </w:p>
    <w:p w14:paraId="14258B62">
      <w:pPr>
        <w:pStyle w:val="4"/>
        <w:spacing w:before="0"/>
        <w:ind w:left="0" w:right="0"/>
        <w:jc w:val="left"/>
        <w:rPr>
          <w:rFonts w:hint="eastAsia"/>
        </w:rPr>
      </w:pPr>
      <w:r>
        <w:rPr>
          <w:rFonts w:hint="eastAsia"/>
        </w:rPr>
        <w:t>耶稣自己藉着祂在使徒心中的灵继续祂的先知活动。</w:t>
      </w:r>
    </w:p>
    <w:p w14:paraId="792F966E">
      <w:pPr>
        <w:pStyle w:val="4"/>
        <w:spacing w:before="0"/>
        <w:ind w:left="0" w:right="0"/>
        <w:jc w:val="left"/>
        <w:rPr>
          <w:rFonts w:hint="eastAsia"/>
        </w:rPr>
      </w:pPr>
    </w:p>
    <w:p w14:paraId="1147A677">
      <w:pPr>
        <w:pStyle w:val="4"/>
        <w:spacing w:before="0"/>
        <w:ind w:left="0" w:right="0"/>
        <w:jc w:val="left"/>
        <w:rPr>
          <w:rFonts w:hint="eastAsia"/>
        </w:rPr>
      </w:pPr>
      <w:r>
        <w:rPr>
          <w:rFonts w:hint="eastAsia"/>
        </w:rPr>
        <w:t>By the Spirit of truth, He led them into all truth, for that Spirit did not speak on His own but testified of Christ, reminding them of His words and revealing things to come (John 14:26, 15:26, 16:13).</w:t>
      </w:r>
    </w:p>
    <w:p w14:paraId="6EE319FB">
      <w:pPr>
        <w:pStyle w:val="4"/>
        <w:spacing w:before="0"/>
        <w:ind w:left="0" w:right="0"/>
        <w:jc w:val="left"/>
        <w:rPr>
          <w:rFonts w:hint="eastAsia"/>
        </w:rPr>
      </w:pPr>
      <w:r>
        <w:rPr>
          <w:rFonts w:hint="eastAsia"/>
        </w:rPr>
        <w:t>藉着真理的圣灵，祂引导他们进入一切的真理，因为那圣灵不是凭自己说的，乃是为基督作见证，提醒他们祂的话，并将要来的事显明出来（约翰福音 14:26, 15:26, 16:13）。</w:t>
      </w:r>
    </w:p>
    <w:p w14:paraId="68E015C0">
      <w:pPr>
        <w:pStyle w:val="4"/>
        <w:spacing w:before="0"/>
        <w:ind w:left="0" w:right="0"/>
        <w:jc w:val="left"/>
        <w:rPr>
          <w:rFonts w:hint="eastAsia"/>
        </w:rPr>
      </w:pPr>
    </w:p>
    <w:p w14:paraId="215E6A8F">
      <w:pPr>
        <w:pStyle w:val="4"/>
        <w:spacing w:before="0"/>
        <w:ind w:left="0" w:right="0"/>
        <w:jc w:val="left"/>
        <w:rPr>
          <w:rFonts w:hint="eastAsia"/>
        </w:rPr>
      </w:pPr>
      <w:r>
        <w:rPr>
          <w:rFonts w:hint="eastAsia"/>
        </w:rPr>
        <w:t>Thus, the apostles were enabled to compose the New Testament Scriptures, which, in conjunction with the Old Covenant books, serve as a guiding light for the church across all ages.</w:t>
      </w:r>
    </w:p>
    <w:p w14:paraId="7BE07531">
      <w:pPr>
        <w:pStyle w:val="4"/>
        <w:spacing w:before="0"/>
        <w:ind w:left="0" w:right="0"/>
        <w:jc w:val="left"/>
        <w:rPr>
          <w:rFonts w:hint="eastAsia"/>
        </w:rPr>
      </w:pPr>
      <w:r>
        <w:rPr>
          <w:rFonts w:hint="eastAsia"/>
        </w:rPr>
        <w:t>因此，使徒们得以撰写新约圣经，这些圣经与旧约书卷一起，成为历代教会的指路明灯。</w:t>
      </w:r>
    </w:p>
    <w:p w14:paraId="3A3BC940">
      <w:pPr>
        <w:pStyle w:val="4"/>
        <w:spacing w:before="0"/>
        <w:ind w:left="0" w:right="0"/>
        <w:jc w:val="left"/>
        <w:rPr>
          <w:rFonts w:hint="eastAsia"/>
        </w:rPr>
      </w:pPr>
    </w:p>
    <w:p w14:paraId="75CA7782">
      <w:pPr>
        <w:pStyle w:val="4"/>
        <w:spacing w:before="0"/>
        <w:ind w:left="0" w:right="0"/>
        <w:jc w:val="left"/>
        <w:rPr>
          <w:rFonts w:hint="eastAsia"/>
        </w:rPr>
      </w:pPr>
      <w:r>
        <w:rPr>
          <w:rFonts w:hint="eastAsia"/>
        </w:rPr>
        <w:t>Christ Himself gave this Word to His congregation, and through it, He perpetually executes His prophetic ministry on earth.</w:t>
      </w:r>
    </w:p>
    <w:p w14:paraId="2FA05383">
      <w:pPr>
        <w:pStyle w:val="4"/>
        <w:spacing w:before="0"/>
        <w:ind w:left="0" w:right="0"/>
        <w:jc w:val="left"/>
        <w:rPr>
          <w:rFonts w:hint="eastAsia"/>
        </w:rPr>
      </w:pPr>
      <w:r>
        <w:rPr>
          <w:rFonts w:hint="eastAsia"/>
        </w:rPr>
        <w:t>基督亲自将这道赐给祂的会众，并藉着它，祂在地上永久地执行祂的先知事工。</w:t>
      </w:r>
    </w:p>
    <w:p w14:paraId="2318E04F">
      <w:pPr>
        <w:pStyle w:val="4"/>
        <w:spacing w:before="0"/>
        <w:ind w:left="0" w:right="0"/>
        <w:jc w:val="left"/>
        <w:rPr>
          <w:rFonts w:hint="eastAsia"/>
        </w:rPr>
      </w:pPr>
    </w:p>
    <w:p w14:paraId="3213909D">
      <w:pPr>
        <w:pStyle w:val="4"/>
        <w:spacing w:before="0"/>
        <w:ind w:left="0" w:right="0"/>
        <w:jc w:val="left"/>
        <w:rPr>
          <w:rFonts w:hint="eastAsia"/>
        </w:rPr>
      </w:pPr>
      <w:r>
        <w:rPr>
          <w:rFonts w:hint="eastAsia"/>
        </w:rPr>
        <w:t>He preserves and propagates it, clarifies and explains it; that Word is the means by which He disciples the nations, drawing them into the fellowship of the triune God and guiding them in His commandments.</w:t>
      </w:r>
    </w:p>
    <w:p w14:paraId="146D012A">
      <w:pPr>
        <w:pStyle w:val="4"/>
        <w:spacing w:before="0"/>
        <w:ind w:left="0" w:right="0"/>
        <w:jc w:val="left"/>
        <w:rPr>
          <w:rFonts w:hint="eastAsia"/>
        </w:rPr>
      </w:pPr>
      <w:r>
        <w:rPr>
          <w:rFonts w:hint="eastAsia"/>
        </w:rPr>
        <w:t>祂保存并传播它，阐明并解释它；那道是祂使万民作门徒的方法，将他们带入三位一体神的交通中，并引导他们遵行祂的诫命。</w:t>
      </w:r>
    </w:p>
    <w:p w14:paraId="221BC1F0">
      <w:pPr>
        <w:pStyle w:val="4"/>
        <w:spacing w:before="0"/>
        <w:ind w:left="0" w:right="0"/>
        <w:jc w:val="left"/>
        <w:rPr>
          <w:rFonts w:hint="eastAsia"/>
        </w:rPr>
      </w:pPr>
    </w:p>
    <w:p w14:paraId="6705F51C">
      <w:pPr>
        <w:pStyle w:val="4"/>
        <w:spacing w:before="0"/>
        <w:ind w:left="0" w:right="0"/>
        <w:jc w:val="left"/>
        <w:rPr>
          <w:rFonts w:hint="eastAsia"/>
        </w:rPr>
      </w:pPr>
      <w:r>
        <w:rPr>
          <w:rFonts w:hint="eastAsia"/>
        </w:rPr>
        <w:t>Through His Word and Spirit, Christ remains with us until the end of the age.</w:t>
      </w:r>
    </w:p>
    <w:p w14:paraId="3CA161D0">
      <w:pPr>
        <w:pStyle w:val="4"/>
        <w:spacing w:before="0"/>
        <w:ind w:left="0" w:right="0"/>
        <w:jc w:val="left"/>
        <w:rPr>
          <w:rFonts w:hint="eastAsia"/>
        </w:rPr>
      </w:pPr>
      <w:r>
        <w:rPr>
          <w:rFonts w:hint="eastAsia"/>
        </w:rPr>
        <w:t>藉着祂的道和祂的灵，基督与我们同在，直到世界的末了。</w:t>
      </w:r>
    </w:p>
    <w:p w14:paraId="7ACE9CA0">
      <w:pPr>
        <w:pStyle w:val="4"/>
        <w:spacing w:before="0"/>
        <w:ind w:left="0" w:right="0"/>
        <w:jc w:val="left"/>
        <w:rPr>
          <w:rFonts w:hint="eastAsia"/>
        </w:rPr>
      </w:pPr>
    </w:p>
    <w:p w14:paraId="60FE6EC7">
      <w:pPr>
        <w:pStyle w:val="4"/>
        <w:spacing w:before="0"/>
        <w:ind w:left="0" w:right="0"/>
        <w:jc w:val="left"/>
        <w:rPr>
          <w:rFonts w:hint="eastAsia"/>
        </w:rPr>
      </w:pPr>
      <w:r>
        <w:rPr>
          <w:rFonts w:hint="eastAsia"/>
        </w:rPr>
        <w:t>What applies to Christ's prophetic office also pertains to His priestly office.</w:t>
      </w:r>
    </w:p>
    <w:p w14:paraId="7C62AC34">
      <w:pPr>
        <w:pStyle w:val="4"/>
        <w:spacing w:before="0"/>
        <w:ind w:left="0" w:right="0"/>
        <w:jc w:val="left"/>
        <w:rPr>
          <w:rFonts w:hint="eastAsia"/>
        </w:rPr>
      </w:pPr>
      <w:r>
        <w:rPr>
          <w:rFonts w:hint="eastAsia"/>
        </w:rPr>
        <w:t>适用于基督先知职分的，也适用于祂的祭司职分。</w:t>
      </w:r>
    </w:p>
    <w:p w14:paraId="3BC05FE4">
      <w:pPr>
        <w:pStyle w:val="4"/>
        <w:spacing w:before="0"/>
        <w:ind w:left="0" w:right="0"/>
        <w:jc w:val="left"/>
        <w:rPr>
          <w:rFonts w:hint="eastAsia"/>
        </w:rPr>
      </w:pPr>
    </w:p>
    <w:p w14:paraId="34C7D375">
      <w:pPr>
        <w:pStyle w:val="4"/>
        <w:spacing w:before="0"/>
        <w:ind w:left="0" w:right="0"/>
        <w:jc w:val="left"/>
        <w:rPr>
          <w:rFonts w:hint="eastAsia"/>
        </w:rPr>
      </w:pPr>
      <w:r>
        <w:rPr>
          <w:rFonts w:hint="eastAsia"/>
        </w:rPr>
        <w:t>He did not receive it for a time but exercises it eternally. In the</w:t>
      </w:r>
    </w:p>
    <w:p w14:paraId="29C95C2B">
      <w:pPr>
        <w:pStyle w:val="4"/>
        <w:spacing w:before="0"/>
        <w:ind w:left="0" w:right="0"/>
        <w:jc w:val="left"/>
        <w:rPr>
          <w:rFonts w:hint="eastAsia"/>
        </w:rPr>
      </w:pPr>
      <w:r>
        <w:rPr>
          <w:rFonts w:hint="eastAsia"/>
        </w:rPr>
        <w:t>祂并非暂时领受它，而是永远行使它。在</w:t>
      </w:r>
    </w:p>
    <w:p w14:paraId="45332C21">
      <w:pPr>
        <w:pStyle w:val="4"/>
        <w:spacing w:before="0"/>
        <w:ind w:left="0" w:right="0"/>
        <w:jc w:val="left"/>
        <w:rPr>
          <w:rFonts w:hint="eastAsia"/>
        </w:rPr>
      </w:pPr>
    </w:p>
    <w:p w14:paraId="4C9671C4">
      <w:pPr>
        <w:pStyle w:val="4"/>
        <w:spacing w:before="0"/>
        <w:ind w:left="0" w:right="0"/>
        <w:jc w:val="left"/>
        <w:rPr>
          <w:rFonts w:hint="eastAsia"/>
        </w:rPr>
      </w:pPr>
      <w:r>
        <w:rPr>
          <w:rFonts w:hint="eastAsia"/>
        </w:rPr>
        <w:t>Old Testament, the eternal nature of the priesthood was foreshadowed by the consecration of the house of Aaron and the tribe of Levi for temple service.</w:t>
      </w:r>
    </w:p>
    <w:p w14:paraId="081FAAE2">
      <w:pPr>
        <w:pStyle w:val="4"/>
        <w:spacing w:before="0"/>
        <w:ind w:left="0" w:right="0"/>
        <w:jc w:val="left"/>
        <w:rPr>
          <w:rFonts w:hint="eastAsia"/>
        </w:rPr>
      </w:pPr>
      <w:r>
        <w:rPr>
          <w:rFonts w:hint="eastAsia"/>
        </w:rPr>
        <w:t>旧约中，祭司职分的永恒性藉着亚伦家和利未支派被分别为圣，在圣殿服事而预表出来。</w:t>
      </w:r>
    </w:p>
    <w:p w14:paraId="14159592">
      <w:pPr>
        <w:pStyle w:val="4"/>
        <w:spacing w:before="0"/>
        <w:ind w:left="0" w:right="0"/>
        <w:jc w:val="left"/>
        <w:rPr>
          <w:rFonts w:hint="eastAsia"/>
        </w:rPr>
      </w:pPr>
    </w:p>
    <w:p w14:paraId="7403D349">
      <w:pPr>
        <w:pStyle w:val="4"/>
        <w:spacing w:before="0"/>
        <w:ind w:left="0" w:right="0"/>
        <w:jc w:val="left"/>
        <w:rPr>
          <w:rFonts w:hint="eastAsia"/>
        </w:rPr>
      </w:pPr>
      <w:r>
        <w:rPr>
          <w:rFonts w:hint="eastAsia"/>
        </w:rPr>
        <w:t>Though the specific individuals performing this service died, they were immediately replaced by others; the priesthood itself endured.</w:t>
      </w:r>
    </w:p>
    <w:p w14:paraId="2FF0FF49">
      <w:pPr>
        <w:pStyle w:val="4"/>
        <w:spacing w:before="0"/>
        <w:ind w:left="0" w:right="0"/>
        <w:jc w:val="left"/>
        <w:rPr>
          <w:rFonts w:hint="eastAsia"/>
        </w:rPr>
      </w:pPr>
      <w:r>
        <w:rPr>
          <w:rFonts w:hint="eastAsia"/>
        </w:rPr>
        <w:t>尽管执行这项服事的具体个人死了，他们立即被其他人取代；祭司职分本身却持续存在。</w:t>
      </w:r>
    </w:p>
    <w:p w14:paraId="36E3C370">
      <w:pPr>
        <w:pStyle w:val="4"/>
        <w:spacing w:before="0"/>
        <w:ind w:left="0" w:right="0"/>
        <w:jc w:val="left"/>
        <w:rPr>
          <w:rFonts w:hint="eastAsia"/>
        </w:rPr>
      </w:pPr>
    </w:p>
    <w:p w14:paraId="2E2AFF89">
      <w:pPr>
        <w:pStyle w:val="4"/>
        <w:spacing w:before="0"/>
        <w:ind w:left="0" w:right="0"/>
        <w:jc w:val="left"/>
        <w:rPr>
          <w:rFonts w:hint="eastAsia"/>
        </w:rPr>
      </w:pPr>
      <w:r>
        <w:rPr>
          <w:rFonts w:hint="eastAsia"/>
        </w:rPr>
        <w:t>The future Messiah, however, would not be an ordinary priest serving for a time and then replaced, but a priest forever, after the order of Melchizedek (Psalm 110:4).</w:t>
      </w:r>
    </w:p>
    <w:p w14:paraId="4B5A299B">
      <w:pPr>
        <w:pStyle w:val="4"/>
        <w:spacing w:before="0"/>
        <w:ind w:left="0" w:right="0"/>
        <w:jc w:val="left"/>
        <w:rPr>
          <w:rFonts w:hint="eastAsia"/>
        </w:rPr>
      </w:pPr>
      <w:r>
        <w:rPr>
          <w:rFonts w:hint="eastAsia"/>
        </w:rPr>
        <w:t>然而，未来的弥赛亚不会是一个暂时服事然后被取代的普通祭司，而是一位永远的祭司，照着麦基洗德的等次（诗篇 110:4）。</w:t>
      </w:r>
    </w:p>
    <w:p w14:paraId="3B4EA6FB">
      <w:pPr>
        <w:pStyle w:val="4"/>
        <w:spacing w:before="0"/>
        <w:ind w:left="0" w:right="0"/>
        <w:jc w:val="left"/>
        <w:rPr>
          <w:rFonts w:hint="eastAsia"/>
        </w:rPr>
      </w:pPr>
    </w:p>
    <w:p w14:paraId="3BD783DE">
      <w:pPr>
        <w:pStyle w:val="4"/>
        <w:spacing w:before="0"/>
        <w:ind w:left="0" w:right="0"/>
        <w:jc w:val="left"/>
        <w:rPr>
          <w:rFonts w:hint="eastAsia"/>
        </w:rPr>
      </w:pPr>
      <w:r>
        <w:rPr>
          <w:rFonts w:hint="eastAsia"/>
        </w:rPr>
        <w:t>Unlike the descendants of Aaron and Levi, who became many priests because death prevented them from continuing, Hebrews 7:24, Melchizedek, in his mysterious persona, typifies the eternal duration of Christ's high priesthood.</w:t>
      </w:r>
    </w:p>
    <w:p w14:paraId="62432C02">
      <w:pPr>
        <w:pStyle w:val="4"/>
        <w:spacing w:before="0"/>
        <w:ind w:left="0" w:right="0"/>
        <w:jc w:val="left"/>
        <w:rPr>
          <w:rFonts w:hint="eastAsia"/>
        </w:rPr>
      </w:pPr>
      <w:r>
        <w:rPr>
          <w:rFonts w:hint="eastAsia"/>
        </w:rPr>
        <w:t>与亚伦和利未的后裔不同，他们因为死亡阻止他们继续任职而成为许多祭司（希伯来书 7:24），麦基洗德以其神秘的位格，预表了基督大祭司职分的永恒持续。</w:t>
      </w:r>
    </w:p>
    <w:p w14:paraId="7E6A537C">
      <w:pPr>
        <w:pStyle w:val="4"/>
        <w:spacing w:before="0"/>
        <w:ind w:left="0" w:right="0"/>
        <w:jc w:val="left"/>
        <w:rPr>
          <w:rFonts w:hint="eastAsia"/>
        </w:rPr>
      </w:pPr>
    </w:p>
    <w:p w14:paraId="69DE3B8A">
      <w:pPr>
        <w:pStyle w:val="4"/>
        <w:spacing w:before="0"/>
        <w:ind w:left="0" w:right="0"/>
        <w:jc w:val="left"/>
        <w:rPr>
          <w:rFonts w:hint="eastAsia"/>
        </w:rPr>
      </w:pPr>
      <w:r>
        <w:rPr>
          <w:rFonts w:hint="eastAsia"/>
        </w:rPr>
        <w:t>He is a king of righteousness and peace, standing alone in the history of revelation without mention of his lineage, birth, or death; typologically, he was made like the Son of God and remains a priest forever (Hebrews 7:3).</w:t>
      </w:r>
    </w:p>
    <w:p w14:paraId="3F7C517A">
      <w:pPr>
        <w:pStyle w:val="4"/>
        <w:spacing w:before="0"/>
        <w:ind w:left="0" w:right="0"/>
        <w:jc w:val="left"/>
        <w:rPr>
          <w:rFonts w:hint="eastAsia"/>
        </w:rPr>
      </w:pPr>
      <w:r>
        <w:rPr>
          <w:rFonts w:hint="eastAsia"/>
        </w:rPr>
        <w:t>祂是公义和平的君王，在启示历史中独树一帜，没有提及祂的家谱、出生或死亡；在预表上，祂被造成像神的儿子，并且永远作祭司（希伯来书 7:3）。</w:t>
      </w:r>
    </w:p>
    <w:p w14:paraId="1F35D125">
      <w:pPr>
        <w:pStyle w:val="4"/>
        <w:spacing w:before="0"/>
        <w:ind w:left="0" w:right="0"/>
        <w:jc w:val="left"/>
        <w:rPr>
          <w:rFonts w:hint="eastAsia"/>
        </w:rPr>
      </w:pPr>
    </w:p>
    <w:p w14:paraId="4CC7522B">
      <w:pPr>
        <w:pStyle w:val="4"/>
        <w:spacing w:before="0"/>
        <w:ind w:left="0" w:right="0"/>
        <w:jc w:val="left"/>
        <w:rPr>
          <w:rFonts w:hint="eastAsia"/>
        </w:rPr>
      </w:pPr>
      <w:r>
        <w:rPr>
          <w:rFonts w:hint="eastAsia"/>
        </w:rPr>
        <w:t>But what Melchizedek was in type, Christ is in reality.</w:t>
      </w:r>
    </w:p>
    <w:p w14:paraId="7DEF5215">
      <w:pPr>
        <w:pStyle w:val="4"/>
        <w:spacing w:before="0"/>
        <w:ind w:left="0" w:right="0"/>
        <w:jc w:val="left"/>
        <w:rPr>
          <w:rFonts w:hint="eastAsia"/>
        </w:rPr>
      </w:pPr>
      <w:r>
        <w:rPr>
          <w:rFonts w:hint="eastAsia"/>
        </w:rPr>
        <w:t>但麦基洗德在预表上所是的，基督在实际上也是。</w:t>
      </w:r>
    </w:p>
    <w:p w14:paraId="34889BAC">
      <w:pPr>
        <w:pStyle w:val="4"/>
        <w:spacing w:before="0"/>
        <w:ind w:left="0" w:right="0"/>
        <w:jc w:val="left"/>
        <w:rPr>
          <w:rFonts w:hint="eastAsia"/>
        </w:rPr>
      </w:pPr>
    </w:p>
    <w:p w14:paraId="751EA0C5">
      <w:pPr>
        <w:pStyle w:val="4"/>
        <w:spacing w:before="0"/>
        <w:ind w:left="0" w:right="0"/>
        <w:jc w:val="left"/>
        <w:rPr>
          <w:rFonts w:hint="eastAsia"/>
        </w:rPr>
      </w:pPr>
      <w:r>
        <w:rPr>
          <w:rFonts w:hint="eastAsia"/>
        </w:rPr>
        <w:t>Christ could be an eternal High Priest in the fullest sense because He is the Son of God, existing from eternity (Hebrews 1:2, 3).</w:t>
      </w:r>
    </w:p>
    <w:p w14:paraId="70AF345D">
      <w:pPr>
        <w:pStyle w:val="4"/>
        <w:spacing w:before="0"/>
        <w:ind w:left="0" w:right="0"/>
        <w:jc w:val="left"/>
        <w:rPr>
          <w:rFonts w:hint="eastAsia"/>
        </w:rPr>
      </w:pPr>
      <w:r>
        <w:rPr>
          <w:rFonts w:hint="eastAsia"/>
        </w:rPr>
        <w:t>基督之所以能成为最完全意义上的永恒大祭司，是因为祂是神的儿子，从永恒就存在（希伯来书 1:2, 3）。</w:t>
      </w:r>
    </w:p>
    <w:p w14:paraId="43FBE9BC">
      <w:pPr>
        <w:pStyle w:val="4"/>
        <w:spacing w:before="0"/>
        <w:ind w:left="0" w:right="0"/>
        <w:jc w:val="left"/>
        <w:rPr>
          <w:rFonts w:hint="eastAsia"/>
        </w:rPr>
      </w:pPr>
    </w:p>
    <w:p w14:paraId="27E2A8FE">
      <w:pPr>
        <w:pStyle w:val="4"/>
        <w:spacing w:before="0"/>
        <w:ind w:left="0" w:right="0"/>
        <w:jc w:val="left"/>
        <w:rPr>
          <w:rFonts w:hint="eastAsia"/>
        </w:rPr>
      </w:pPr>
      <w:r>
        <w:rPr>
          <w:rFonts w:hint="eastAsia"/>
        </w:rPr>
        <w:t>Although He sacrificed Himself on earth and within time, He was from above, belonging in His essence to eternity, and thus could offer Himself through the eternal Spirit (Hebrews 9:14).</w:t>
      </w:r>
    </w:p>
    <w:p w14:paraId="5E54811A">
      <w:pPr>
        <w:pStyle w:val="4"/>
        <w:spacing w:before="0"/>
        <w:ind w:left="0" w:right="0"/>
        <w:jc w:val="left"/>
        <w:rPr>
          <w:rFonts w:hint="eastAsia"/>
        </w:rPr>
      </w:pPr>
      <w:r>
        <w:rPr>
          <w:rFonts w:hint="eastAsia"/>
        </w:rPr>
        <w:t>虽然祂在地上并在时间之内献上了自己，但祂是从上头来的，祂的本质属于永恒，因此能够藉着永恒的灵献上自己（希伯来书 9:14）。</w:t>
      </w:r>
    </w:p>
    <w:p w14:paraId="164B8849">
      <w:pPr>
        <w:pStyle w:val="4"/>
        <w:spacing w:before="0"/>
        <w:ind w:left="0" w:right="0"/>
        <w:jc w:val="left"/>
        <w:rPr>
          <w:rFonts w:hint="eastAsia"/>
        </w:rPr>
      </w:pPr>
    </w:p>
    <w:p w14:paraId="06915844">
      <w:pPr>
        <w:pStyle w:val="4"/>
        <w:spacing w:before="0"/>
        <w:ind w:left="0" w:right="0"/>
        <w:jc w:val="left"/>
        <w:rPr>
          <w:rFonts w:hint="eastAsia"/>
        </w:rPr>
      </w:pPr>
      <w:r>
        <w:rPr>
          <w:rFonts w:hint="eastAsia"/>
        </w:rPr>
        <w:t>Since Christ, as the Son of God, was prepared from eternity to come into the world and fulfill God's will (Hebrews 10:5-9), He was already a priest from eternity.</w:t>
      </w:r>
    </w:p>
    <w:p w14:paraId="268C5412">
      <w:pPr>
        <w:pStyle w:val="4"/>
        <w:spacing w:before="0"/>
        <w:ind w:left="0" w:right="0"/>
        <w:jc w:val="left"/>
        <w:rPr>
          <w:rFonts w:hint="eastAsia"/>
        </w:rPr>
      </w:pPr>
      <w:r>
        <w:rPr>
          <w:rFonts w:hint="eastAsia"/>
        </w:rPr>
        <w:t>既然基督作为神的儿子，从永恒就被预备要来到世间并遵行神的旨意（希伯来书 10:5-9），祂从永恒起就已经是祭司了。</w:t>
      </w:r>
    </w:p>
    <w:p w14:paraId="279F76B2">
      <w:pPr>
        <w:pStyle w:val="4"/>
        <w:spacing w:before="0"/>
        <w:ind w:left="0" w:right="0"/>
        <w:jc w:val="left"/>
        <w:rPr>
          <w:rFonts w:hint="eastAsia"/>
        </w:rPr>
      </w:pPr>
    </w:p>
    <w:p w14:paraId="3AF6AFC2">
      <w:pPr>
        <w:pStyle w:val="4"/>
        <w:spacing w:before="0"/>
        <w:ind w:left="0" w:right="0"/>
        <w:jc w:val="left"/>
        <w:rPr>
          <w:rFonts w:hint="eastAsia"/>
        </w:rPr>
      </w:pPr>
      <w:r>
        <w:rPr>
          <w:rFonts w:hint="eastAsia"/>
        </w:rPr>
        <w:t>In the light of accomplishing God's will in His earthly life, it can be said that Christ's priesthood began on earth (Hebrews 2:17, 5:10, 6:20, 7:26- 28).</w:t>
      </w:r>
    </w:p>
    <w:p w14:paraId="65C9A109">
      <w:pPr>
        <w:pStyle w:val="4"/>
        <w:spacing w:before="0"/>
        <w:ind w:left="0" w:right="0"/>
        <w:jc w:val="left"/>
        <w:rPr>
          <w:rFonts w:hint="eastAsia"/>
        </w:rPr>
      </w:pPr>
      <w:r>
        <w:rPr>
          <w:rFonts w:hint="eastAsia"/>
        </w:rPr>
        <w:t>鉴于祂在地上生命中成就神的旨意，可以说基督的祭司职分始于地上（希伯来书 2:17, 5:10, 6:20, 7:26-28）。</w:t>
      </w:r>
    </w:p>
    <w:p w14:paraId="241C628A">
      <w:pPr>
        <w:pStyle w:val="4"/>
        <w:spacing w:before="0"/>
        <w:ind w:left="0" w:right="0"/>
        <w:jc w:val="left"/>
        <w:rPr>
          <w:rFonts w:hint="eastAsia"/>
        </w:rPr>
      </w:pPr>
    </w:p>
    <w:p w14:paraId="75A2CA49">
      <w:pPr>
        <w:pStyle w:val="4"/>
        <w:spacing w:before="0"/>
        <w:ind w:left="0" w:right="0"/>
        <w:jc w:val="left"/>
        <w:rPr>
          <w:rFonts w:hint="eastAsia"/>
        </w:rPr>
      </w:pPr>
      <w:r>
        <w:rPr>
          <w:rFonts w:hint="eastAsia"/>
        </w:rPr>
        <w:t>This earthly priesthood was the means by which Christ became High Priest in the heavenly sanctuary through His resurrection and ascension, remaining so eternally.</w:t>
      </w:r>
    </w:p>
    <w:p w14:paraId="14949B9F">
      <w:pPr>
        <w:pStyle w:val="4"/>
        <w:spacing w:before="0"/>
        <w:ind w:left="0" w:right="0"/>
        <w:jc w:val="left"/>
        <w:rPr>
          <w:rFonts w:hint="eastAsia"/>
        </w:rPr>
      </w:pPr>
      <w:r>
        <w:rPr>
          <w:rFonts w:hint="eastAsia"/>
        </w:rPr>
        <w:t>这属地的祭司职分是基督藉着祂的复活和升天，在天上圣所成为大祭司的方法，并且永远如此。</w:t>
      </w:r>
    </w:p>
    <w:p w14:paraId="3B501429">
      <w:pPr>
        <w:pStyle w:val="4"/>
        <w:spacing w:before="0"/>
        <w:ind w:left="0" w:right="0"/>
        <w:jc w:val="left"/>
        <w:rPr>
          <w:rFonts w:hint="eastAsia"/>
        </w:rPr>
      </w:pPr>
    </w:p>
    <w:p w14:paraId="2616DF9F">
      <w:pPr>
        <w:pStyle w:val="4"/>
        <w:spacing w:before="0"/>
        <w:ind w:left="0" w:right="0"/>
        <w:jc w:val="left"/>
        <w:rPr>
          <w:rFonts w:hint="eastAsia"/>
        </w:rPr>
      </w:pPr>
      <w:r>
        <w:rPr>
          <w:rFonts w:hint="eastAsia"/>
        </w:rPr>
        <w:t>It is a distinctive concept from the letter to the Hebrews that Christ's life and work on earth are not seen as an end but as preparation for His eternal priestly service in heaven.</w:t>
      </w:r>
    </w:p>
    <w:p w14:paraId="09CB9760">
      <w:pPr>
        <w:pStyle w:val="4"/>
        <w:spacing w:before="0"/>
        <w:ind w:left="0" w:right="0"/>
        <w:jc w:val="left"/>
        <w:rPr>
          <w:rFonts w:hint="eastAsia"/>
        </w:rPr>
      </w:pPr>
      <w:r>
        <w:rPr>
          <w:rFonts w:hint="eastAsia"/>
        </w:rPr>
        <w:t>希伯来书的一个独特概念是，基督在世上的生命和工作不被视为终点，而是为祂在天上永恒的祭司服事所作的预备。</w:t>
      </w:r>
    </w:p>
    <w:p w14:paraId="5743F693">
      <w:pPr>
        <w:pStyle w:val="4"/>
        <w:spacing w:before="0"/>
        <w:ind w:left="0" w:right="0"/>
        <w:jc w:val="left"/>
        <w:rPr>
          <w:rFonts w:hint="eastAsia"/>
        </w:rPr>
      </w:pPr>
    </w:p>
    <w:p w14:paraId="4AF7AB3A">
      <w:pPr>
        <w:pStyle w:val="4"/>
        <w:spacing w:before="0"/>
        <w:ind w:left="0" w:right="0"/>
        <w:jc w:val="left"/>
        <w:rPr>
          <w:rFonts w:hint="eastAsia"/>
        </w:rPr>
      </w:pPr>
      <w:r>
        <w:rPr>
          <w:rFonts w:hint="eastAsia"/>
        </w:rPr>
        <w:t>Some have inferred from this that, according to the letter, Christ was not a priest on earth at all but assumed His priesthood only upon ascending to heaven and entering the inner sanctuary.</w:t>
      </w:r>
    </w:p>
    <w:p w14:paraId="3D164585">
      <w:pPr>
        <w:pStyle w:val="4"/>
        <w:spacing w:before="0"/>
        <w:ind w:left="0" w:right="0"/>
        <w:jc w:val="left"/>
        <w:rPr>
          <w:rFonts w:hint="eastAsia"/>
        </w:rPr>
      </w:pPr>
      <w:r>
        <w:rPr>
          <w:rFonts w:hint="eastAsia"/>
        </w:rPr>
        <w:t>有些人由此推断，根据这封信，基督在地上根本不是祭司，而是在升到天上并进入至圣所之后才承担了祂的祭司职分。</w:t>
      </w:r>
    </w:p>
    <w:p w14:paraId="4ED5F7D3">
      <w:pPr>
        <w:pStyle w:val="4"/>
        <w:spacing w:before="0"/>
        <w:ind w:left="0" w:right="0"/>
        <w:jc w:val="left"/>
        <w:rPr>
          <w:rFonts w:hint="eastAsia"/>
        </w:rPr>
      </w:pPr>
    </w:p>
    <w:p w14:paraId="1F4B8016">
      <w:pPr>
        <w:pStyle w:val="4"/>
        <w:spacing w:before="0"/>
        <w:ind w:left="0" w:right="0"/>
        <w:jc w:val="left"/>
        <w:rPr>
          <w:rFonts w:hint="eastAsia"/>
        </w:rPr>
      </w:pPr>
      <w:r>
        <w:rPr>
          <w:rFonts w:hint="eastAsia"/>
        </w:rPr>
        <w:t>They argue that Christ was not a priest on earth because the law required priests from the tribe of Levi to offer sacrifices according to the law, whereas Christ was from Judah and never offered sacrifices as a priest in the Jerusalem temple (Hebrews 7:14, 8:4).</w:t>
      </w:r>
    </w:p>
    <w:p w14:paraId="56664D4F">
      <w:pPr>
        <w:pStyle w:val="4"/>
        <w:spacing w:before="0"/>
        <w:ind w:left="0" w:right="0"/>
        <w:jc w:val="left"/>
        <w:rPr>
          <w:rFonts w:hint="eastAsia"/>
        </w:rPr>
      </w:pPr>
      <w:r>
        <w:rPr>
          <w:rFonts w:hint="eastAsia"/>
        </w:rPr>
        <w:t>他们认为基督在地上不是祭司，因为律法要求利未支派的祭司按照律法献祭，而基督出自犹大支派，从未在耶路撒冷圣殿以祭司身份献祭（希伯来书 7:14, 8:4）。</w:t>
      </w:r>
    </w:p>
    <w:p w14:paraId="76A50AFD">
      <w:pPr>
        <w:pStyle w:val="4"/>
        <w:spacing w:before="0"/>
        <w:ind w:left="0" w:right="0"/>
        <w:jc w:val="left"/>
        <w:rPr>
          <w:rFonts w:hint="eastAsia"/>
        </w:rPr>
      </w:pPr>
    </w:p>
    <w:p w14:paraId="0D6DDDD8">
      <w:pPr>
        <w:pStyle w:val="4"/>
        <w:spacing w:before="0"/>
        <w:ind w:left="0" w:right="0"/>
        <w:jc w:val="left"/>
        <w:rPr>
          <w:rFonts w:hint="eastAsia"/>
        </w:rPr>
      </w:pPr>
      <w:r>
        <w:rPr>
          <w:rFonts w:hint="eastAsia"/>
        </w:rPr>
        <w:t>Therefore, if Christ was a priest, He could only be one in heaven, and He must have something to offer there (Hebrews 8:3).</w:t>
      </w:r>
    </w:p>
    <w:p w14:paraId="1C1A1083">
      <w:pPr>
        <w:pStyle w:val="4"/>
        <w:spacing w:before="0"/>
        <w:ind w:left="0" w:right="0"/>
        <w:jc w:val="left"/>
        <w:rPr>
          <w:rFonts w:hint="eastAsia"/>
        </w:rPr>
      </w:pPr>
      <w:r>
        <w:rPr>
          <w:rFonts w:hint="eastAsia"/>
        </w:rPr>
        <w:t>因此，如果基督是祭司，祂只能在天上作祭司，并且祂必须在那里有所献（希伯来书 8:3）。</w:t>
      </w:r>
    </w:p>
    <w:p w14:paraId="7D752C63">
      <w:pPr>
        <w:pStyle w:val="4"/>
        <w:spacing w:before="0"/>
        <w:ind w:left="0" w:right="0"/>
        <w:jc w:val="left"/>
        <w:rPr>
          <w:rFonts w:hint="eastAsia"/>
        </w:rPr>
      </w:pPr>
    </w:p>
    <w:p w14:paraId="73AA4F61">
      <w:pPr>
        <w:pStyle w:val="4"/>
        <w:spacing w:before="0"/>
        <w:ind w:left="0" w:right="0"/>
        <w:jc w:val="left"/>
        <w:rPr>
          <w:rFonts w:hint="eastAsia"/>
        </w:rPr>
      </w:pPr>
      <w:r>
        <w:rPr>
          <w:rFonts w:hint="eastAsia"/>
        </w:rPr>
        <w:t>And what He offered there was His own blood, with which He entered the heavenly sanctuary (Hebrews 9:11, 12).</w:t>
      </w:r>
    </w:p>
    <w:p w14:paraId="7A25A62C">
      <w:pPr>
        <w:pStyle w:val="4"/>
        <w:spacing w:before="0"/>
        <w:ind w:left="0" w:right="0"/>
        <w:jc w:val="left"/>
        <w:rPr>
          <w:rFonts w:hint="eastAsia"/>
        </w:rPr>
      </w:pPr>
      <w:r>
        <w:rPr>
          <w:rFonts w:hint="eastAsia"/>
        </w:rPr>
        <w:t>祂在那里所献的，是祂自己的血，祂藉此进入了天上的圣所（希伯来书 9:11, 12）。</w:t>
      </w:r>
    </w:p>
    <w:p w14:paraId="507F6A3A">
      <w:pPr>
        <w:pStyle w:val="4"/>
        <w:spacing w:before="0"/>
        <w:ind w:left="0" w:right="0"/>
        <w:jc w:val="left"/>
        <w:rPr>
          <w:rFonts w:hint="eastAsia"/>
        </w:rPr>
      </w:pPr>
    </w:p>
    <w:p w14:paraId="56A88BCC">
      <w:pPr>
        <w:pStyle w:val="4"/>
        <w:spacing w:before="0"/>
        <w:ind w:left="0" w:right="0"/>
        <w:jc w:val="left"/>
        <w:rPr>
          <w:rFonts w:hint="eastAsia"/>
        </w:rPr>
      </w:pPr>
      <w:r>
        <w:rPr>
          <w:rFonts w:hint="eastAsia"/>
        </w:rPr>
        <w:t>However, this inference is undoubtedly false.</w:t>
      </w:r>
    </w:p>
    <w:p w14:paraId="2CC69412">
      <w:pPr>
        <w:pStyle w:val="4"/>
        <w:spacing w:before="0"/>
        <w:ind w:left="0" w:right="0"/>
        <w:jc w:val="left"/>
        <w:rPr>
          <w:rFonts w:hint="eastAsia"/>
        </w:rPr>
      </w:pPr>
      <w:r>
        <w:rPr>
          <w:rFonts w:hint="eastAsia"/>
        </w:rPr>
        <w:t>然而，这种推断无疑是错误的。</w:t>
      </w:r>
    </w:p>
    <w:p w14:paraId="720226C6">
      <w:pPr>
        <w:pStyle w:val="4"/>
        <w:spacing w:before="0"/>
        <w:ind w:left="0" w:right="0"/>
        <w:jc w:val="left"/>
        <w:rPr>
          <w:rFonts w:hint="eastAsia"/>
        </w:rPr>
      </w:pPr>
    </w:p>
    <w:p w14:paraId="7EF8104A">
      <w:pPr>
        <w:pStyle w:val="4"/>
        <w:spacing w:before="0"/>
        <w:ind w:left="0" w:right="0"/>
        <w:jc w:val="left"/>
        <w:rPr>
          <w:rFonts w:hint="eastAsia"/>
        </w:rPr>
      </w:pPr>
      <w:r>
        <w:rPr>
          <w:rFonts w:hint="eastAsia"/>
        </w:rPr>
        <w:t>For like all other apostolic writings, this letter to the Hebrews places the utmost emphasis on the fact that Christ sacrificed Himself once, namely on the cross, thereby securing eternal salvation (Hebrews 7:27, 9:12, 26, 28, 10:10-14).</w:t>
      </w:r>
    </w:p>
    <w:p w14:paraId="77A541DA">
      <w:pPr>
        <w:pStyle w:val="4"/>
        <w:spacing w:before="0"/>
        <w:ind w:left="0" w:right="0"/>
        <w:jc w:val="left"/>
        <w:rPr>
          <w:rFonts w:hint="eastAsia"/>
        </w:rPr>
      </w:pPr>
      <w:r>
        <w:rPr>
          <w:rFonts w:hint="eastAsia"/>
        </w:rPr>
        <w:t>因为像所有其他使徒的书信一样，这封希伯来书极其强调基督一次献上自己，即在十字架上，从而获得了永远的救恩（希伯来书 7:27, 9:12, 26, 28, 10:10-14）。</w:t>
      </w:r>
    </w:p>
    <w:p w14:paraId="428BE38B">
      <w:pPr>
        <w:pStyle w:val="4"/>
        <w:spacing w:before="0"/>
        <w:ind w:left="0" w:right="0"/>
        <w:jc w:val="left"/>
        <w:rPr>
          <w:rFonts w:hint="eastAsia"/>
        </w:rPr>
      </w:pPr>
    </w:p>
    <w:p w14:paraId="4DDE3458">
      <w:pPr>
        <w:pStyle w:val="4"/>
        <w:spacing w:before="0"/>
        <w:ind w:left="0" w:right="0"/>
        <w:jc w:val="left"/>
        <w:rPr>
          <w:rFonts w:hint="eastAsia"/>
        </w:rPr>
      </w:pPr>
      <w:r>
        <w:rPr>
          <w:rFonts w:hint="eastAsia"/>
        </w:rPr>
        <w:t>The forgiveness of sins, the great benefit of the New Covenant, was fully obtained by that sacrifice, and the New Testament, founded in His blood, brought the Old Covenant to an end (Hebrews 4:16, 8:6-13, 9:14-22).</w:t>
      </w:r>
    </w:p>
    <w:p w14:paraId="4CEAC4D4">
      <w:pPr>
        <w:pStyle w:val="4"/>
        <w:spacing w:before="0"/>
        <w:ind w:left="0" w:right="0"/>
        <w:jc w:val="left"/>
        <w:rPr>
          <w:rFonts w:hint="eastAsia"/>
        </w:rPr>
      </w:pPr>
      <w:r>
        <w:rPr>
          <w:rFonts w:hint="eastAsia"/>
        </w:rPr>
        <w:t>罪的赦免，新约的巨大利益，完全藉着那祭物获得，而建立在祂血中的新约，使旧约得以终结（希伯来书 4:16, 8:6-13, 9:14-22）。</w:t>
      </w:r>
    </w:p>
    <w:p w14:paraId="3C66FDEB">
      <w:pPr>
        <w:pStyle w:val="4"/>
        <w:spacing w:before="0"/>
        <w:ind w:left="0" w:right="0"/>
        <w:jc w:val="left"/>
        <w:rPr>
          <w:rFonts w:hint="eastAsia"/>
        </w:rPr>
      </w:pPr>
    </w:p>
    <w:p w14:paraId="11D579DC">
      <w:pPr>
        <w:pStyle w:val="4"/>
        <w:spacing w:before="0"/>
        <w:ind w:left="0" w:right="0"/>
        <w:jc w:val="left"/>
        <w:rPr>
          <w:rFonts w:hint="eastAsia"/>
        </w:rPr>
      </w:pPr>
      <w:r>
        <w:rPr>
          <w:rFonts w:hint="eastAsia"/>
        </w:rPr>
        <w:t>Sin, death, and the devil were vanquished by His sacrifice (Hebrews 2:14, 7:27, 9:26, 28), and by His blood, He sanctified and perfected all who obey Him (Hebrews 10:10, 14, 13:12).</w:t>
      </w:r>
    </w:p>
    <w:p w14:paraId="52116C2F">
      <w:pPr>
        <w:pStyle w:val="4"/>
        <w:spacing w:before="0"/>
        <w:ind w:left="0" w:right="0"/>
        <w:jc w:val="left"/>
        <w:rPr>
          <w:rFonts w:hint="eastAsia"/>
        </w:rPr>
      </w:pPr>
      <w:r>
        <w:rPr>
          <w:rFonts w:hint="eastAsia"/>
        </w:rPr>
        <w:t>罪、死亡和魔鬼都被祂的献祭所战胜（希伯来书 2:14, 7:27, 9:26, 28），并且藉着祂的血，祂使所有顺服祂的人成圣并得以完全（希伯来书 10:10, 14, 13:12）。</w:t>
      </w:r>
    </w:p>
    <w:p w14:paraId="47679EA4">
      <w:pPr>
        <w:pStyle w:val="4"/>
        <w:spacing w:before="0"/>
        <w:ind w:left="0" w:right="0"/>
        <w:jc w:val="left"/>
        <w:rPr>
          <w:rFonts w:hint="eastAsia"/>
        </w:rPr>
      </w:pPr>
    </w:p>
    <w:p w14:paraId="2AEAA154">
      <w:pPr>
        <w:pStyle w:val="4"/>
        <w:spacing w:before="0"/>
        <w:ind w:left="0" w:right="0"/>
        <w:jc w:val="left"/>
        <w:rPr>
          <w:rFonts w:hint="eastAsia"/>
        </w:rPr>
      </w:pPr>
      <w:r>
        <w:rPr>
          <w:rFonts w:hint="eastAsia"/>
        </w:rPr>
        <w:t>Precisely because Christ offered this one perfect sacrifice on the cross, He can sit as High Priest at God's right hand (Hebrews 8:1).</w:t>
      </w:r>
    </w:p>
    <w:p w14:paraId="48D9D258">
      <w:pPr>
        <w:pStyle w:val="4"/>
        <w:spacing w:before="0"/>
        <w:ind w:left="0" w:right="0"/>
        <w:jc w:val="left"/>
        <w:rPr>
          <w:rFonts w:hint="eastAsia"/>
        </w:rPr>
      </w:pPr>
      <w:r>
        <w:rPr>
          <w:rFonts w:hint="eastAsia"/>
        </w:rPr>
        <w:t>正因为基督在十字架上献了这一个完美的祭，祂才能作为大祭司坐在神的右边（希伯来书 8:1）。</w:t>
      </w:r>
    </w:p>
    <w:p w14:paraId="795909CF">
      <w:pPr>
        <w:pStyle w:val="4"/>
        <w:spacing w:before="0"/>
        <w:ind w:left="0" w:right="0"/>
        <w:jc w:val="left"/>
        <w:rPr>
          <w:rFonts w:hint="eastAsia"/>
        </w:rPr>
      </w:pPr>
    </w:p>
    <w:p w14:paraId="175C3AA6">
      <w:pPr>
        <w:pStyle w:val="4"/>
        <w:spacing w:before="0"/>
        <w:ind w:left="0" w:right="0"/>
        <w:jc w:val="left"/>
        <w:rPr>
          <w:rFonts w:hint="eastAsia"/>
        </w:rPr>
      </w:pPr>
      <w:r>
        <w:rPr>
          <w:rFonts w:hint="eastAsia"/>
        </w:rPr>
        <w:t>There He suffers and dies no longer but sits as a victor on the throne (Hebrews 1:3, 13, 2:8, 9, 10:12).</w:t>
      </w:r>
    </w:p>
    <w:p w14:paraId="62DB3E10">
      <w:pPr>
        <w:pStyle w:val="4"/>
        <w:spacing w:before="0"/>
        <w:ind w:left="0" w:right="0"/>
        <w:jc w:val="left"/>
        <w:rPr>
          <w:rFonts w:hint="eastAsia"/>
        </w:rPr>
      </w:pPr>
      <w:r>
        <w:rPr>
          <w:rFonts w:hint="eastAsia"/>
        </w:rPr>
        <w:t>在那里，祂不再受苦受死，而是作为得胜者坐在宝座上（希伯来书 1:3, 13, 2:8, 9, 10:12）。</w:t>
      </w:r>
    </w:p>
    <w:p w14:paraId="0EAC41CA">
      <w:pPr>
        <w:pStyle w:val="4"/>
        <w:spacing w:before="0"/>
        <w:ind w:left="0" w:right="0"/>
        <w:jc w:val="left"/>
        <w:rPr>
          <w:rFonts w:hint="eastAsia"/>
        </w:rPr>
      </w:pPr>
    </w:p>
    <w:p w14:paraId="506529B4">
      <w:pPr>
        <w:pStyle w:val="4"/>
        <w:spacing w:before="0"/>
        <w:ind w:left="0" w:right="0"/>
        <w:jc w:val="left"/>
        <w:rPr>
          <w:rFonts w:hint="eastAsia"/>
        </w:rPr>
      </w:pPr>
      <w:r>
        <w:rPr>
          <w:rFonts w:hint="eastAsia"/>
        </w:rPr>
        <w:t>A main point in the apostle's discourse is that we have such a high priest, seated at the right hand of the throne of the Majesty in heaven (Hebrews 8:1).</w:t>
      </w:r>
    </w:p>
    <w:p w14:paraId="16596333">
      <w:pPr>
        <w:pStyle w:val="4"/>
        <w:spacing w:before="0"/>
        <w:ind w:left="0" w:right="0"/>
        <w:jc w:val="left"/>
        <w:rPr>
          <w:rFonts w:hint="eastAsia"/>
        </w:rPr>
      </w:pPr>
      <w:r>
        <w:rPr>
          <w:rFonts w:hint="eastAsia"/>
        </w:rPr>
        <w:t>使徒论述的一个要点是，我们有这样一位大祭司，坐在天上至大者宝座的右边（希伯来书 8:1）。</w:t>
      </w:r>
    </w:p>
    <w:p w14:paraId="63AA110F">
      <w:pPr>
        <w:pStyle w:val="4"/>
        <w:spacing w:before="0"/>
        <w:ind w:left="0" w:right="0"/>
        <w:jc w:val="left"/>
        <w:rPr>
          <w:rFonts w:hint="eastAsia"/>
        </w:rPr>
      </w:pPr>
    </w:p>
    <w:p w14:paraId="2577FDE8">
      <w:pPr>
        <w:pStyle w:val="4"/>
        <w:spacing w:before="0"/>
        <w:ind w:left="0" w:right="0"/>
        <w:jc w:val="left"/>
        <w:rPr>
          <w:rFonts w:hint="eastAsia"/>
        </w:rPr>
      </w:pPr>
      <w:r>
        <w:rPr>
          <w:rFonts w:hint="eastAsia"/>
        </w:rPr>
        <w:t>There can be no question of a sacrifice in heaven, as Christ accomplished on earth.</w:t>
      </w:r>
    </w:p>
    <w:p w14:paraId="5537A03C">
      <w:pPr>
        <w:pStyle w:val="4"/>
        <w:spacing w:before="0"/>
        <w:ind w:left="0" w:right="0"/>
        <w:jc w:val="left"/>
        <w:rPr>
          <w:rFonts w:hint="eastAsia"/>
        </w:rPr>
      </w:pPr>
      <w:r>
        <w:rPr>
          <w:rFonts w:hint="eastAsia"/>
        </w:rPr>
        <w:t>不可能在天上有像基督在地上所成就的那样的献祭。</w:t>
      </w:r>
    </w:p>
    <w:p w14:paraId="1ACD8B3E">
      <w:pPr>
        <w:pStyle w:val="4"/>
        <w:spacing w:before="0"/>
        <w:ind w:left="0" w:right="0"/>
        <w:jc w:val="left"/>
        <w:rPr>
          <w:rFonts w:hint="eastAsia"/>
        </w:rPr>
      </w:pPr>
    </w:p>
    <w:p w14:paraId="7B116FBC">
      <w:pPr>
        <w:pStyle w:val="4"/>
        <w:spacing w:before="0"/>
        <w:ind w:left="0" w:right="0"/>
        <w:jc w:val="left"/>
        <w:rPr>
          <w:rFonts w:hint="eastAsia"/>
        </w:rPr>
      </w:pPr>
      <w:r>
        <w:rPr>
          <w:rFonts w:hint="eastAsia"/>
        </w:rPr>
        <w:t>Yet Christ is and remains the High Priest in heaven; as such, He has been placed by God at His right hand.</w:t>
      </w:r>
    </w:p>
    <w:p w14:paraId="4001316E">
      <w:pPr>
        <w:pStyle w:val="4"/>
        <w:spacing w:before="0"/>
        <w:ind w:left="0" w:right="0"/>
        <w:jc w:val="left"/>
        <w:rPr>
          <w:rFonts w:hint="eastAsia"/>
        </w:rPr>
      </w:pPr>
      <w:r>
        <w:rPr>
          <w:rFonts w:hint="eastAsia"/>
        </w:rPr>
        <w:t>然而基督是并且仍然是天上的大祭司；因此，祂已被神安置在祂的右边。</w:t>
      </w:r>
    </w:p>
    <w:p w14:paraId="3A694032">
      <w:pPr>
        <w:pStyle w:val="4"/>
        <w:spacing w:before="0"/>
        <w:ind w:left="0" w:right="0"/>
        <w:jc w:val="left"/>
        <w:rPr>
          <w:rFonts w:hint="eastAsia"/>
        </w:rPr>
      </w:pPr>
    </w:p>
    <w:p w14:paraId="5E89F4A9">
      <w:pPr>
        <w:pStyle w:val="4"/>
        <w:spacing w:before="0"/>
        <w:ind w:left="0" w:right="0"/>
        <w:jc w:val="left"/>
        <w:rPr>
          <w:rFonts w:hint="eastAsia"/>
        </w:rPr>
      </w:pPr>
      <w:r>
        <w:rPr>
          <w:rFonts w:hint="eastAsia"/>
        </w:rPr>
        <w:t>Indeed, one can say, as the Epistle to the Hebrews suggests, that He first fully embraced His High Priesthood there, in the order of Melchizedek, and accepted His eternal priestly office (Hebrews 2:17, 5:10, 6:20).</w:t>
      </w:r>
    </w:p>
    <w:p w14:paraId="509F7A68">
      <w:pPr>
        <w:pStyle w:val="4"/>
        <w:spacing w:before="0"/>
        <w:ind w:left="0" w:right="0"/>
        <w:jc w:val="left"/>
        <w:rPr>
          <w:rFonts w:hint="eastAsia"/>
        </w:rPr>
      </w:pPr>
      <w:r>
        <w:rPr>
          <w:rFonts w:hint="eastAsia"/>
        </w:rPr>
        <w:t>的确，正如希伯来书所暗示的，可以说祂首先在那里，照着麦基洗德的等次，完全承担了祂的大祭司职分，并接受了祂永恒的祭司职任（希伯来书 2:17, 5:10, 6:20）。</w:t>
      </w:r>
    </w:p>
    <w:p w14:paraId="7F6BE840">
      <w:pPr>
        <w:pStyle w:val="4"/>
        <w:spacing w:before="0"/>
        <w:ind w:left="0" w:right="0"/>
        <w:jc w:val="left"/>
        <w:rPr>
          <w:rFonts w:hint="eastAsia"/>
        </w:rPr>
      </w:pPr>
    </w:p>
    <w:p w14:paraId="37155CB6">
      <w:pPr>
        <w:pStyle w:val="4"/>
        <w:spacing w:before="0"/>
        <w:ind w:left="0" w:right="0"/>
        <w:jc w:val="left"/>
        <w:rPr>
          <w:rFonts w:hint="eastAsia"/>
        </w:rPr>
      </w:pPr>
      <w:r>
        <w:rPr>
          <w:rFonts w:hint="eastAsia"/>
        </w:rPr>
        <w:t>He was the Son and had to be so to become our High Priest (Hebrews 1:3, 3:6, 5:5), but that alone was not sufficient; although He was the Son, He had to learn obedience through suffering (Hebrews 5:8).</w:t>
      </w:r>
    </w:p>
    <w:p w14:paraId="43D86DE6">
      <w:pPr>
        <w:pStyle w:val="4"/>
        <w:spacing w:before="0"/>
        <w:ind w:left="0" w:right="0"/>
        <w:jc w:val="left"/>
        <w:rPr>
          <w:rFonts w:hint="eastAsia"/>
        </w:rPr>
      </w:pPr>
      <w:r>
        <w:rPr>
          <w:rFonts w:hint="eastAsia"/>
        </w:rPr>
        <w:t>祂是子，并且必须如此才能成为我们的大祭司（希伯来书 1:3, 3:6, 5:5），但这本身还不够；虽然祂是子，祂必须藉着受苦学会顺服（希伯来书 5:8）。</w:t>
      </w:r>
    </w:p>
    <w:p w14:paraId="47A129BE">
      <w:pPr>
        <w:pStyle w:val="4"/>
        <w:spacing w:before="0"/>
        <w:ind w:left="0" w:right="0"/>
        <w:jc w:val="left"/>
        <w:rPr>
          <w:rFonts w:hint="eastAsia"/>
        </w:rPr>
      </w:pPr>
    </w:p>
    <w:p w14:paraId="7CF628E8">
      <w:pPr>
        <w:pStyle w:val="4"/>
        <w:spacing w:before="0"/>
        <w:ind w:left="0" w:right="0"/>
        <w:jc w:val="left"/>
        <w:rPr>
          <w:rFonts w:hint="eastAsia"/>
        </w:rPr>
      </w:pPr>
      <w:r>
        <w:rPr>
          <w:rFonts w:hint="eastAsia"/>
        </w:rPr>
        <w:t>The obedience He possessed as the Son (Hebrews 10:5-7), He had to demonstrate here on earth in His human suffering to become our High Priest (Hebrews 2:10ff, 4:15, 5:7-10, 7:28).</w:t>
      </w:r>
    </w:p>
    <w:p w14:paraId="2A015BBB">
      <w:pPr>
        <w:pStyle w:val="4"/>
        <w:spacing w:before="0"/>
        <w:ind w:left="0" w:right="0"/>
        <w:jc w:val="left"/>
        <w:rPr>
          <w:rFonts w:hint="eastAsia"/>
        </w:rPr>
      </w:pPr>
      <w:r>
        <w:rPr>
          <w:rFonts w:hint="eastAsia"/>
        </w:rPr>
        <w:t>祂作为子所拥有的顺服（希伯来书 10:5-7），祂必须在地上藉着祂人性的苦难来显明，才能成为我们的大祭司（希伯来书 2:10及以下, 4:15, 5:7-10, 7:28）。</w:t>
      </w:r>
    </w:p>
    <w:p w14:paraId="6CE491C3">
      <w:pPr>
        <w:pStyle w:val="4"/>
        <w:spacing w:before="0"/>
        <w:ind w:left="0" w:right="0"/>
        <w:jc w:val="left"/>
        <w:rPr>
          <w:rFonts w:hint="eastAsia"/>
        </w:rPr>
      </w:pPr>
    </w:p>
    <w:p w14:paraId="39D08E79">
      <w:pPr>
        <w:pStyle w:val="4"/>
        <w:spacing w:before="0"/>
        <w:ind w:left="0" w:right="0"/>
        <w:jc w:val="left"/>
        <w:rPr>
          <w:rFonts w:hint="eastAsia"/>
        </w:rPr>
      </w:pPr>
      <w:r>
        <w:rPr>
          <w:rFonts w:hint="eastAsia"/>
        </w:rPr>
        <w:t>All the suffering Christ endured, the temptations He faced, the death He submitted to—everything served in God's hand to sanctify Christ and perfect Him for the priestly service He now performs in heaven.</w:t>
      </w:r>
    </w:p>
    <w:p w14:paraId="1C9631EC">
      <w:pPr>
        <w:pStyle w:val="4"/>
        <w:spacing w:before="0"/>
        <w:ind w:left="0" w:right="0"/>
        <w:jc w:val="left"/>
        <w:rPr>
          <w:rFonts w:hint="eastAsia"/>
        </w:rPr>
      </w:pPr>
      <w:r>
        <w:rPr>
          <w:rFonts w:hint="eastAsia"/>
        </w:rPr>
        <w:t>基督所忍受的一切苦难，祂所面临的试探，祂所顺服的死亡——一切都在神的手中，用来使基督成圣，并使祂为祂如今在天上履行的祭司服事得以完全。</w:t>
      </w:r>
    </w:p>
    <w:p w14:paraId="15A35681">
      <w:pPr>
        <w:pStyle w:val="4"/>
        <w:spacing w:before="0"/>
        <w:ind w:left="0" w:right="0"/>
        <w:jc w:val="left"/>
        <w:rPr>
          <w:rFonts w:hint="eastAsia"/>
        </w:rPr>
      </w:pPr>
    </w:p>
    <w:p w14:paraId="06513AE5">
      <w:pPr>
        <w:pStyle w:val="4"/>
        <w:spacing w:before="0"/>
        <w:ind w:left="0" w:right="0"/>
        <w:jc w:val="left"/>
        <w:rPr>
          <w:rFonts w:hint="eastAsia"/>
        </w:rPr>
      </w:pPr>
      <w:r>
        <w:rPr>
          <w:rFonts w:hint="eastAsia"/>
        </w:rPr>
        <w:t>This sanctification and perfection of Christ are not to be understood in a moral sense, as if He gradually became obedient through struggle, but the Apostle is referring to sanctification in a strict, ministerial sense.</w:t>
      </w:r>
    </w:p>
    <w:p w14:paraId="548AFDA4">
      <w:pPr>
        <w:pStyle w:val="4"/>
        <w:spacing w:before="0"/>
        <w:ind w:left="0" w:right="0"/>
        <w:jc w:val="left"/>
        <w:rPr>
          <w:rFonts w:hint="eastAsia"/>
        </w:rPr>
      </w:pPr>
      <w:r>
        <w:rPr>
          <w:rFonts w:hint="eastAsia"/>
        </w:rPr>
        <w:t>基督的这种成圣和完全不应从道德意义上理解，仿佛祂是藉着挣扎逐渐变得顺服，而是使徒指的是严格意义上的、事奉意义上的成圣。</w:t>
      </w:r>
    </w:p>
    <w:p w14:paraId="336DD61C">
      <w:pPr>
        <w:pStyle w:val="4"/>
        <w:spacing w:before="0"/>
        <w:ind w:left="0" w:right="0"/>
        <w:jc w:val="left"/>
        <w:rPr>
          <w:rFonts w:hint="eastAsia"/>
        </w:rPr>
      </w:pPr>
    </w:p>
    <w:p w14:paraId="7D7A72ED">
      <w:pPr>
        <w:pStyle w:val="4"/>
        <w:spacing w:before="0"/>
        <w:ind w:left="0" w:right="0"/>
        <w:jc w:val="left"/>
        <w:rPr>
          <w:rFonts w:hint="eastAsia"/>
        </w:rPr>
      </w:pPr>
      <w:r>
        <w:rPr>
          <w:rFonts w:hint="eastAsia"/>
        </w:rPr>
        <w:t>Christ had to maintain His obedience as the Son in the face of all temptations and simultaneously equip Himself fully for His eternal high priesthood in heaven.</w:t>
      </w:r>
    </w:p>
    <w:p w14:paraId="1FEA5BFE">
      <w:pPr>
        <w:pStyle w:val="4"/>
        <w:spacing w:before="0"/>
        <w:ind w:left="0" w:right="0"/>
        <w:jc w:val="left"/>
        <w:rPr>
          <w:rFonts w:hint="eastAsia"/>
        </w:rPr>
      </w:pPr>
      <w:r>
        <w:rPr>
          <w:rFonts w:hint="eastAsia"/>
        </w:rPr>
        <w:t>基督必须在一切试探面前持守祂作为子的顺服，并同时为祂在天上永恒的大祭司职分完全装备自己。</w:t>
      </w:r>
    </w:p>
    <w:p w14:paraId="0BF33CEE">
      <w:pPr>
        <w:pStyle w:val="4"/>
        <w:spacing w:before="0"/>
        <w:ind w:left="0" w:right="0"/>
        <w:jc w:val="left"/>
        <w:rPr>
          <w:rFonts w:hint="eastAsia"/>
        </w:rPr>
      </w:pPr>
    </w:p>
    <w:p w14:paraId="1B507B6B">
      <w:pPr>
        <w:pStyle w:val="4"/>
        <w:spacing w:before="0"/>
        <w:ind w:left="0" w:right="0"/>
        <w:jc w:val="left"/>
        <w:rPr>
          <w:rFonts w:hint="eastAsia"/>
        </w:rPr>
      </w:pPr>
      <w:r>
        <w:rPr>
          <w:rFonts w:hint="eastAsia"/>
        </w:rPr>
        <w:t>Through obedience, Christ fully attained this high priesthood at God's right hand on the throne of majesty.</w:t>
      </w:r>
    </w:p>
    <w:p w14:paraId="06F36030">
      <w:pPr>
        <w:pStyle w:val="4"/>
        <w:spacing w:before="0"/>
        <w:ind w:left="0" w:right="0"/>
        <w:jc w:val="left"/>
        <w:rPr>
          <w:rFonts w:hint="eastAsia"/>
        </w:rPr>
      </w:pPr>
      <w:r>
        <w:rPr>
          <w:rFonts w:hint="eastAsia"/>
        </w:rPr>
        <w:t>藉着顺服，基督在神威严宝座的右边完全获得了这大祭司的职分。</w:t>
      </w:r>
    </w:p>
    <w:p w14:paraId="58A0307D">
      <w:pPr>
        <w:pStyle w:val="4"/>
        <w:spacing w:before="0"/>
        <w:ind w:left="0" w:right="0"/>
        <w:jc w:val="left"/>
        <w:rPr>
          <w:rFonts w:hint="eastAsia"/>
        </w:rPr>
      </w:pPr>
    </w:p>
    <w:p w14:paraId="427DA03E">
      <w:pPr>
        <w:pStyle w:val="4"/>
        <w:spacing w:before="0"/>
        <w:ind w:left="0" w:right="0"/>
        <w:jc w:val="left"/>
        <w:rPr>
          <w:rFonts w:hint="eastAsia"/>
        </w:rPr>
      </w:pPr>
      <w:r>
        <w:rPr>
          <w:rFonts w:hint="eastAsia"/>
        </w:rPr>
        <w:t>Based on His suffering and death, based on the one perfect sacrifice, He is now seated at the right hand of His Majesty in the highest heavens.</w:t>
      </w:r>
    </w:p>
    <w:p w14:paraId="2A8EC316">
      <w:pPr>
        <w:pStyle w:val="4"/>
        <w:spacing w:before="0"/>
        <w:ind w:left="0" w:right="0"/>
        <w:jc w:val="left"/>
        <w:rPr>
          <w:rFonts w:hint="eastAsia"/>
        </w:rPr>
      </w:pPr>
      <w:r>
        <w:rPr>
          <w:rFonts w:hint="eastAsia"/>
        </w:rPr>
        <w:t>基于祂的受苦和受死，基于那一个完美的献祭，祂如今坐在至高之处祂威严的右边。</w:t>
      </w:r>
    </w:p>
    <w:p w14:paraId="2F5F1BF3">
      <w:pPr>
        <w:pStyle w:val="4"/>
        <w:spacing w:before="0"/>
        <w:ind w:left="0" w:right="0"/>
        <w:jc w:val="left"/>
        <w:rPr>
          <w:rFonts w:hint="eastAsia"/>
        </w:rPr>
      </w:pPr>
    </w:p>
    <w:p w14:paraId="25C4E1FE">
      <w:pPr>
        <w:pStyle w:val="4"/>
        <w:spacing w:before="0"/>
        <w:ind w:left="0" w:right="0"/>
        <w:jc w:val="left"/>
        <w:rPr>
          <w:rFonts w:hint="eastAsia"/>
        </w:rPr>
      </w:pPr>
      <w:r>
        <w:rPr>
          <w:rFonts w:hint="eastAsia"/>
        </w:rPr>
        <w:t>He entered—not with, but by—His own blood, once into the sanctuary (Hebrews 9:12), and is now there, in the true tabernacle built by God Himself, ministering as a liturgist (Hebrews 8:2).</w:t>
      </w:r>
    </w:p>
    <w:p w14:paraId="672CA78F">
      <w:pPr>
        <w:pStyle w:val="4"/>
        <w:spacing w:before="0"/>
        <w:ind w:left="0" w:right="0"/>
        <w:jc w:val="left"/>
        <w:rPr>
          <w:rFonts w:hint="eastAsia"/>
        </w:rPr>
      </w:pPr>
      <w:r>
        <w:rPr>
          <w:rFonts w:hint="eastAsia"/>
        </w:rPr>
        <w:t>祂进入——不是带着，而是藉着——祂自己的血，一次进入圣所（希伯来书 9:12），如今祂在那里，在神亲自建造的真帐幕里，作为执事供职（希伯来书 8:2）。</w:t>
      </w:r>
    </w:p>
    <w:p w14:paraId="6425E407">
      <w:pPr>
        <w:pStyle w:val="4"/>
        <w:spacing w:before="0"/>
        <w:ind w:left="0" w:right="0"/>
        <w:jc w:val="left"/>
        <w:rPr>
          <w:rFonts w:hint="eastAsia"/>
        </w:rPr>
      </w:pPr>
    </w:p>
    <w:p w14:paraId="36D2CDCD">
      <w:pPr>
        <w:pStyle w:val="4"/>
        <w:spacing w:before="0"/>
        <w:ind w:left="0" w:right="0"/>
        <w:jc w:val="left"/>
        <w:rPr>
          <w:rFonts w:hint="eastAsia"/>
        </w:rPr>
      </w:pPr>
      <w:r>
        <w:rPr>
          <w:rFonts w:hint="eastAsia"/>
        </w:rPr>
        <w:t>Now He is fully and eternally a priest according to the order of Melchizedek (Hebrews 5:10, 6:20).</w:t>
      </w:r>
    </w:p>
    <w:p w14:paraId="2DECF6B9">
      <w:pPr>
        <w:pStyle w:val="4"/>
        <w:spacing w:before="0"/>
        <w:ind w:left="0" w:right="0"/>
        <w:jc w:val="left"/>
        <w:rPr>
          <w:rFonts w:hint="eastAsia"/>
        </w:rPr>
      </w:pPr>
      <w:r>
        <w:rPr>
          <w:rFonts w:hint="eastAsia"/>
        </w:rPr>
        <w:t>如今祂完全并永远是照着麦基洗德的等次作祭司（希伯来书 5:10, 6:20）。</w:t>
      </w:r>
    </w:p>
    <w:p w14:paraId="60446784">
      <w:pPr>
        <w:pStyle w:val="4"/>
        <w:spacing w:before="0"/>
        <w:ind w:left="0" w:right="0"/>
        <w:jc w:val="left"/>
        <w:rPr>
          <w:rFonts w:hint="eastAsia"/>
        </w:rPr>
      </w:pPr>
    </w:p>
    <w:p w14:paraId="7B6C614A">
      <w:pPr>
        <w:pStyle w:val="4"/>
        <w:spacing w:before="0"/>
        <w:ind w:left="0" w:right="0"/>
        <w:jc w:val="left"/>
        <w:rPr>
          <w:rFonts w:hint="eastAsia"/>
        </w:rPr>
      </w:pPr>
      <w:r>
        <w:rPr>
          <w:rFonts w:hint="eastAsia"/>
        </w:rPr>
        <w:t>Just as the high priest in the Old Testament entered the Holy of Holies once a year on the Day of Atonement with the blood of the  goat  slaughtered  for  himself  and  the  blood  of  the  goat</w:t>
      </w:r>
    </w:p>
    <w:p w14:paraId="5C20915A">
      <w:pPr>
        <w:pStyle w:val="4"/>
        <w:spacing w:before="0"/>
        <w:ind w:left="0" w:right="0"/>
        <w:jc w:val="left"/>
        <w:rPr>
          <w:rFonts w:hint="eastAsia"/>
        </w:rPr>
      </w:pPr>
      <w:r>
        <w:rPr>
          <w:rFonts w:hint="eastAsia"/>
        </w:rPr>
        <w:t>正如旧约中的大祭司在赎罪日一年一次进入至圣所，带着为自己所献的山羊的血和为百姓所献的山羊的血，</w:t>
      </w:r>
    </w:p>
    <w:p w14:paraId="3DFE2F9F">
      <w:pPr>
        <w:pStyle w:val="4"/>
        <w:spacing w:before="0"/>
        <w:ind w:left="0" w:right="0"/>
        <w:jc w:val="left"/>
        <w:rPr>
          <w:rFonts w:hint="eastAsia"/>
        </w:rPr>
      </w:pPr>
    </w:p>
    <w:p w14:paraId="442CBCC6">
      <w:pPr>
        <w:pStyle w:val="4"/>
        <w:spacing w:before="0"/>
        <w:ind w:left="0" w:right="0"/>
        <w:jc w:val="left"/>
        <w:rPr>
          <w:rFonts w:hint="eastAsia"/>
        </w:rPr>
      </w:pPr>
      <w:r>
        <w:rPr>
          <w:rFonts w:hint="eastAsia"/>
        </w:rPr>
        <w:t>slaughtered for the people, to sprinkle it on and before the mercy seat, so Christ, through the blood of His sacrifice on the cross, opened the way to the true sanctuary in heaven (Hebrews 9:12).</w:t>
      </w:r>
    </w:p>
    <w:p w14:paraId="3BEA7984">
      <w:pPr>
        <w:pStyle w:val="4"/>
        <w:spacing w:before="0"/>
        <w:ind w:left="0" w:right="0"/>
        <w:jc w:val="left"/>
        <w:rPr>
          <w:rFonts w:hint="eastAsia"/>
        </w:rPr>
      </w:pPr>
      <w:r>
        <w:rPr>
          <w:rFonts w:hint="eastAsia"/>
        </w:rPr>
        <w:t>将其洒在施恩座上和施恩座前，照样，基督藉着祂在十字架上献祭的血，开辟了通往天上真圣所的道路（希伯来书 9:12）。</w:t>
      </w:r>
    </w:p>
    <w:p w14:paraId="07EB6729">
      <w:pPr>
        <w:pStyle w:val="4"/>
        <w:spacing w:before="0"/>
        <w:ind w:left="0" w:right="0"/>
        <w:jc w:val="left"/>
        <w:rPr>
          <w:rFonts w:hint="eastAsia"/>
        </w:rPr>
      </w:pPr>
    </w:p>
    <w:p w14:paraId="15A4AE4C">
      <w:pPr>
        <w:pStyle w:val="4"/>
        <w:spacing w:before="0"/>
        <w:ind w:left="0" w:right="0"/>
        <w:jc w:val="left"/>
        <w:rPr>
          <w:rFonts w:hint="eastAsia"/>
        </w:rPr>
      </w:pPr>
      <w:r>
        <w:rPr>
          <w:rFonts w:hint="eastAsia"/>
        </w:rPr>
        <w:t>He does not take the blood He shed on Calvary to heaven in a literal sense, nor does He offer and sprinkle it there in an actual sense, but through His own blood, He enters the true tabernacle; He returns to heaven as the Christ who died and was raised, as the Christ who was dead but is now alive for all eternity (Revelation 1:18), and stands as the slaughtered Lamb in the midst of the throne (Revelation 5:6); He is now, in His person, the means of atonement for our sins and for the sins of the whole world (1 John 2:2).</w:t>
      </w:r>
    </w:p>
    <w:p w14:paraId="4112C3EA">
      <w:pPr>
        <w:pStyle w:val="4"/>
        <w:spacing w:before="0"/>
        <w:ind w:left="0" w:right="0"/>
        <w:jc w:val="left"/>
        <w:rPr>
          <w:rFonts w:hint="eastAsia"/>
        </w:rPr>
      </w:pPr>
      <w:r>
        <w:rPr>
          <w:rFonts w:hint="eastAsia"/>
        </w:rPr>
        <w:t>祂并非字面意义上将祂在各各他所流的血带到天上，也并非实际意义上在那里献上并洒上它，而是藉着祂自己的血，祂进入了真帐幕；祂作为那位死了又复活的基督，作为那位曾死过如今却活到永永远远的基督（启示录 1:18）回到天上，并且作为被杀的羔羊站在宝座中间（启示录 5:6）；祂如今，在祂的位格里，是我们罪孽和全世界罪孽的赎罪祭（约翰一书 2:2）。</w:t>
      </w:r>
    </w:p>
    <w:p w14:paraId="285BAF1F">
      <w:pPr>
        <w:pStyle w:val="4"/>
        <w:spacing w:before="0"/>
        <w:ind w:left="0" w:right="0"/>
        <w:jc w:val="left"/>
        <w:rPr>
          <w:rFonts w:hint="eastAsia"/>
        </w:rPr>
      </w:pPr>
    </w:p>
    <w:p w14:paraId="1AE8D83A">
      <w:pPr>
        <w:pStyle w:val="4"/>
        <w:spacing w:before="0"/>
        <w:ind w:left="0" w:right="0"/>
        <w:jc w:val="left"/>
        <w:rPr>
          <w:rFonts w:hint="eastAsia"/>
        </w:rPr>
      </w:pPr>
      <w:r>
        <w:rPr>
          <w:rFonts w:hint="eastAsia"/>
        </w:rPr>
        <w:t>Thus, His high priestly service in heaven consists in appearing before the face of God for our sake (Hebrews 9:24).</w:t>
      </w:r>
    </w:p>
    <w:p w14:paraId="4C885FB0">
      <w:pPr>
        <w:pStyle w:val="4"/>
        <w:spacing w:before="0"/>
        <w:ind w:left="0" w:right="0"/>
        <w:jc w:val="left"/>
        <w:rPr>
          <w:rFonts w:hint="eastAsia"/>
        </w:rPr>
      </w:pPr>
      <w:r>
        <w:rPr>
          <w:rFonts w:hint="eastAsia"/>
        </w:rPr>
        <w:t>因此，祂在天上的大祭司服事在于为我们的缘故显在神面前（希伯来书 9:24）。</w:t>
      </w:r>
    </w:p>
    <w:p w14:paraId="660A083B">
      <w:pPr>
        <w:pStyle w:val="4"/>
        <w:spacing w:before="0"/>
        <w:ind w:left="0" w:right="0"/>
        <w:jc w:val="left"/>
        <w:rPr>
          <w:rFonts w:hint="eastAsia"/>
        </w:rPr>
      </w:pPr>
    </w:p>
    <w:p w14:paraId="52F95D8F">
      <w:pPr>
        <w:pStyle w:val="4"/>
        <w:spacing w:before="0"/>
        <w:ind w:left="0" w:right="0"/>
        <w:jc w:val="left"/>
        <w:rPr>
          <w:rFonts w:hint="eastAsia"/>
        </w:rPr>
      </w:pPr>
      <w:r>
        <w:rPr>
          <w:rFonts w:hint="eastAsia"/>
        </w:rPr>
        <w:t>In all that God does to atone for the sins of the people, Christ shows Himself to be a merciful and faithful High Priest (Hebrews 2:17), coming to the aid of those who are tempted (Hebrews 2:18, 4:15), and leading His children to glory (Hebrews 2:10).</w:t>
      </w:r>
    </w:p>
    <w:p w14:paraId="6ECB39DE">
      <w:pPr>
        <w:pStyle w:val="4"/>
        <w:spacing w:before="0"/>
        <w:ind w:left="0" w:right="0"/>
        <w:jc w:val="left"/>
        <w:rPr>
          <w:rFonts w:hint="eastAsia"/>
        </w:rPr>
      </w:pPr>
      <w:r>
        <w:rPr>
          <w:rFonts w:hint="eastAsia"/>
        </w:rPr>
        <w:t>在神为百姓赎罪所做的一切事上，基督显明自己是一位慈悲忠信的大祭司（希伯来书 2:17），祂来帮助那些受试探的人（希伯来书 2:18, 4:15），并带领祂的儿女进入荣耀（希伯来书 2:10）。</w:t>
      </w:r>
    </w:p>
    <w:p w14:paraId="4C5BED3F">
      <w:pPr>
        <w:pStyle w:val="4"/>
        <w:spacing w:before="0"/>
        <w:ind w:left="0" w:right="0"/>
        <w:jc w:val="left"/>
        <w:rPr>
          <w:rFonts w:hint="eastAsia"/>
        </w:rPr>
      </w:pPr>
    </w:p>
    <w:p w14:paraId="409322F0">
      <w:pPr>
        <w:pStyle w:val="4"/>
        <w:spacing w:before="0"/>
        <w:ind w:left="0" w:right="0"/>
        <w:jc w:val="left"/>
        <w:rPr>
          <w:rFonts w:hint="eastAsia"/>
        </w:rPr>
      </w:pPr>
      <w:r>
        <w:rPr>
          <w:rFonts w:hint="eastAsia"/>
        </w:rPr>
        <w:t>Through His obedience, He has become the guide for all who approach God through Him.</w:t>
      </w:r>
    </w:p>
    <w:p w14:paraId="353F18BC">
      <w:pPr>
        <w:pStyle w:val="4"/>
        <w:spacing w:before="0"/>
        <w:ind w:left="0" w:right="0"/>
        <w:jc w:val="left"/>
        <w:rPr>
          <w:rFonts w:hint="eastAsia"/>
        </w:rPr>
      </w:pPr>
      <w:r>
        <w:rPr>
          <w:rFonts w:hint="eastAsia"/>
        </w:rPr>
        <w:t>藉着祂的顺服，祂成为所有藉着祂进到神面前之人的引导者。</w:t>
      </w:r>
    </w:p>
    <w:p w14:paraId="659ACFDE">
      <w:pPr>
        <w:pStyle w:val="4"/>
        <w:spacing w:before="0"/>
        <w:ind w:left="0" w:right="0"/>
        <w:jc w:val="left"/>
        <w:rPr>
          <w:rFonts w:hint="eastAsia"/>
        </w:rPr>
      </w:pPr>
    </w:p>
    <w:p w14:paraId="64331AE7">
      <w:pPr>
        <w:pStyle w:val="4"/>
        <w:spacing w:before="0"/>
        <w:ind w:left="0" w:right="0"/>
        <w:jc w:val="left"/>
        <w:rPr>
          <w:rFonts w:hint="eastAsia"/>
        </w:rPr>
      </w:pPr>
      <w:r>
        <w:rPr>
          <w:rFonts w:hint="eastAsia"/>
        </w:rPr>
        <w:t>He is the author of their faith, for He Himself exercised faith and can thus bring others to that faith and preserve it to the end (Hebrews 12:2).</w:t>
      </w:r>
    </w:p>
    <w:p w14:paraId="5DB60120">
      <w:pPr>
        <w:pStyle w:val="4"/>
        <w:spacing w:before="0"/>
        <w:ind w:left="0" w:right="0"/>
        <w:jc w:val="left"/>
        <w:rPr>
          <w:rFonts w:hint="eastAsia"/>
        </w:rPr>
      </w:pPr>
      <w:r>
        <w:rPr>
          <w:rFonts w:hint="eastAsia"/>
        </w:rPr>
        <w:t>祂是他们信心的创始成终者，因为祂自己操练了信心，因此能带领别人进入那信心并保守到底（希伯来书 12:2）。</w:t>
      </w:r>
    </w:p>
    <w:p w14:paraId="2496F48D">
      <w:pPr>
        <w:pStyle w:val="4"/>
        <w:spacing w:before="0"/>
        <w:ind w:left="0" w:right="0"/>
        <w:jc w:val="left"/>
        <w:rPr>
          <w:rFonts w:hint="eastAsia"/>
        </w:rPr>
      </w:pPr>
    </w:p>
    <w:p w14:paraId="5809C95B">
      <w:pPr>
        <w:pStyle w:val="4"/>
        <w:spacing w:before="0"/>
        <w:ind w:left="0" w:right="0"/>
        <w:jc w:val="left"/>
        <w:rPr>
          <w:rFonts w:hint="eastAsia"/>
        </w:rPr>
      </w:pPr>
      <w:r>
        <w:rPr>
          <w:rFonts w:hint="eastAsia"/>
        </w:rPr>
        <w:t>He is the author of their life (Acts 3:15—the same word in Greek translated as 'author' in Hebrews), for He first acquired that life through His death, and now He can bestow it upon others.</w:t>
      </w:r>
    </w:p>
    <w:p w14:paraId="2A2B9407">
      <w:pPr>
        <w:pStyle w:val="4"/>
        <w:spacing w:before="0"/>
        <w:ind w:left="0" w:right="0"/>
        <w:jc w:val="left"/>
        <w:rPr>
          <w:rFonts w:hint="eastAsia"/>
        </w:rPr>
      </w:pPr>
      <w:r>
        <w:rPr>
          <w:rFonts w:hint="eastAsia"/>
        </w:rPr>
        <w:t>祂是他们生命的创始者（使徒行传 3:15——希腊文中与希伯来书中的“创始者”是同一个词），因为祂首先藉着祂的死获得了那生命，如今祂能将其赐给别人。</w:t>
      </w:r>
    </w:p>
    <w:p w14:paraId="2A09269B">
      <w:pPr>
        <w:pStyle w:val="4"/>
        <w:spacing w:before="0"/>
        <w:ind w:left="0" w:right="0"/>
        <w:jc w:val="left"/>
        <w:rPr>
          <w:rFonts w:hint="eastAsia"/>
        </w:rPr>
      </w:pPr>
    </w:p>
    <w:p w14:paraId="1A5AD124">
      <w:pPr>
        <w:pStyle w:val="4"/>
        <w:spacing w:before="0"/>
        <w:ind w:left="0" w:right="0"/>
        <w:jc w:val="left"/>
        <w:rPr>
          <w:rFonts w:hint="eastAsia"/>
        </w:rPr>
      </w:pPr>
      <w:r>
        <w:rPr>
          <w:rFonts w:hint="eastAsia"/>
        </w:rPr>
        <w:t>He is the author of their salvation (Hebrews 2:10) because He paved the way of salvation Himself, and therefore, can lead others there and bring them into the sanctuary (Hebrews 10:20).</w:t>
      </w:r>
    </w:p>
    <w:p w14:paraId="6F2AC6FC">
      <w:pPr>
        <w:pStyle w:val="4"/>
        <w:spacing w:before="0"/>
        <w:ind w:left="0" w:right="0"/>
        <w:jc w:val="left"/>
        <w:rPr>
          <w:rFonts w:hint="eastAsia"/>
        </w:rPr>
      </w:pPr>
      <w:r>
        <w:rPr>
          <w:rFonts w:hint="eastAsia"/>
        </w:rPr>
        <w:t>祂是他们救恩的创始者（希伯来书 2:10），因为祂亲自开辟了救恩的道路，因此，能够带领别人到那里，并将他们带入圣所（希伯来书 10:20）。</w:t>
      </w:r>
    </w:p>
    <w:p w14:paraId="3E4B0085">
      <w:pPr>
        <w:pStyle w:val="4"/>
        <w:spacing w:before="0"/>
        <w:ind w:left="0" w:right="0"/>
        <w:jc w:val="left"/>
        <w:rPr>
          <w:rFonts w:hint="eastAsia"/>
        </w:rPr>
      </w:pPr>
    </w:p>
    <w:p w14:paraId="75D38B53">
      <w:pPr>
        <w:pStyle w:val="4"/>
        <w:spacing w:before="0"/>
        <w:ind w:left="0" w:right="0"/>
        <w:jc w:val="left"/>
        <w:rPr>
          <w:rFonts w:hint="eastAsia"/>
        </w:rPr>
      </w:pPr>
      <w:r>
        <w:rPr>
          <w:rFonts w:hint="eastAsia"/>
        </w:rPr>
        <w:t>Thus, Christ is ever and always our intercessor with the Father.</w:t>
      </w:r>
    </w:p>
    <w:p w14:paraId="35E8B4E4">
      <w:pPr>
        <w:pStyle w:val="4"/>
        <w:spacing w:before="0"/>
        <w:ind w:left="0" w:right="0"/>
        <w:jc w:val="left"/>
        <w:rPr>
          <w:rFonts w:hint="eastAsia"/>
        </w:rPr>
      </w:pPr>
      <w:r>
        <w:rPr>
          <w:rFonts w:hint="eastAsia"/>
        </w:rPr>
        <w:t>因此，基督永远是我们与父之间的代求者。</w:t>
      </w:r>
    </w:p>
    <w:p w14:paraId="6DB8299B">
      <w:pPr>
        <w:pStyle w:val="4"/>
        <w:spacing w:before="0"/>
        <w:ind w:left="0" w:right="0"/>
        <w:jc w:val="left"/>
        <w:rPr>
          <w:rFonts w:hint="eastAsia"/>
        </w:rPr>
      </w:pPr>
    </w:p>
    <w:p w14:paraId="3234B422">
      <w:pPr>
        <w:pStyle w:val="4"/>
        <w:spacing w:before="0"/>
        <w:ind w:left="0" w:right="0"/>
        <w:jc w:val="left"/>
        <w:rPr>
          <w:rFonts w:hint="eastAsia"/>
        </w:rPr>
      </w:pPr>
      <w:r>
        <w:rPr>
          <w:rFonts w:hint="eastAsia"/>
        </w:rPr>
        <w:t>Just as He prayed on earth for His disciples (Luke 22:32), and for His enemies (Luke 23:34), and in His high priestly prayer commended His entire congregation to the Father (John 17), so He continues this</w:t>
      </w:r>
    </w:p>
    <w:p w14:paraId="4F2521BC">
      <w:pPr>
        <w:pStyle w:val="4"/>
        <w:spacing w:before="0"/>
        <w:ind w:left="0" w:right="0"/>
        <w:jc w:val="left"/>
        <w:rPr>
          <w:rFonts w:hint="eastAsia"/>
        </w:rPr>
      </w:pPr>
      <w:r>
        <w:rPr>
          <w:rFonts w:hint="eastAsia"/>
        </w:rPr>
        <w:t>正如祂在地上为祂的门徒祷告（路加福音 22:32），为祂的仇敌祷告（路加福音 23:34），并在祂的大祭司祷告中将祂整个的会众交托给父（约翰福音 17），祂也继续这</w:t>
      </w:r>
    </w:p>
    <w:p w14:paraId="539E02AF">
      <w:pPr>
        <w:pStyle w:val="4"/>
        <w:spacing w:before="0"/>
        <w:ind w:left="0" w:right="0"/>
        <w:jc w:val="left"/>
        <w:rPr>
          <w:rFonts w:hint="eastAsia"/>
        </w:rPr>
      </w:pPr>
    </w:p>
    <w:p w14:paraId="5CFC2B39">
      <w:pPr>
        <w:pStyle w:val="4"/>
        <w:spacing w:before="0"/>
        <w:ind w:left="0" w:right="0"/>
        <w:jc w:val="left"/>
        <w:rPr>
          <w:rFonts w:hint="eastAsia"/>
        </w:rPr>
      </w:pPr>
      <w:r>
        <w:rPr>
          <w:rFonts w:hint="eastAsia"/>
        </w:rPr>
        <w:t>intercession in heaven for all His own.</w:t>
      </w:r>
    </w:p>
    <w:p w14:paraId="3C4F4DB6">
      <w:pPr>
        <w:pStyle w:val="4"/>
        <w:spacing w:before="0"/>
        <w:ind w:left="0" w:right="0"/>
        <w:jc w:val="left"/>
        <w:rPr>
          <w:rFonts w:hint="eastAsia"/>
        </w:rPr>
      </w:pPr>
      <w:r>
        <w:rPr>
          <w:rFonts w:hint="eastAsia"/>
        </w:rPr>
        <w:t>在天上的代求，为所有属祂的人。</w:t>
      </w:r>
    </w:p>
    <w:p w14:paraId="31588371">
      <w:pPr>
        <w:pStyle w:val="4"/>
        <w:spacing w:before="0"/>
        <w:ind w:left="0" w:right="0"/>
        <w:jc w:val="left"/>
        <w:rPr>
          <w:rFonts w:hint="eastAsia"/>
        </w:rPr>
      </w:pPr>
    </w:p>
    <w:p w14:paraId="5CC39D31">
      <w:pPr>
        <w:pStyle w:val="4"/>
        <w:spacing w:before="0"/>
        <w:ind w:left="0" w:right="0"/>
        <w:jc w:val="left"/>
        <w:rPr>
          <w:rFonts w:hint="eastAsia"/>
        </w:rPr>
      </w:pPr>
      <w:r>
        <w:rPr>
          <w:rFonts w:hint="eastAsia"/>
        </w:rPr>
        <w:t>We must not interpret this as if Christ in heaven were on His knees before the Father, pleading for mercy, for the Father Himself loves us and gave His Son as proof of this love.</w:t>
      </w:r>
    </w:p>
    <w:p w14:paraId="05EE39CA">
      <w:pPr>
        <w:pStyle w:val="4"/>
        <w:spacing w:before="0"/>
        <w:ind w:left="0" w:right="0"/>
        <w:jc w:val="left"/>
        <w:rPr>
          <w:rFonts w:hint="eastAsia"/>
        </w:rPr>
      </w:pPr>
      <w:r>
        <w:rPr>
          <w:rFonts w:hint="eastAsia"/>
        </w:rPr>
        <w:t>我们绝不能将其解释为基督在天上跪在父面前祈求怜悯，因为父自己爱我们，并赐下祂的儿子作为这爱的证明。</w:t>
      </w:r>
    </w:p>
    <w:p w14:paraId="46047AF1">
      <w:pPr>
        <w:pStyle w:val="4"/>
        <w:spacing w:before="0"/>
        <w:ind w:left="0" w:right="0"/>
        <w:jc w:val="left"/>
        <w:rPr>
          <w:rFonts w:hint="eastAsia"/>
        </w:rPr>
      </w:pPr>
    </w:p>
    <w:p w14:paraId="5093CB20">
      <w:pPr>
        <w:pStyle w:val="4"/>
        <w:spacing w:before="0"/>
        <w:ind w:left="0" w:right="0"/>
        <w:jc w:val="left"/>
        <w:rPr>
          <w:rFonts w:hint="eastAsia"/>
        </w:rPr>
      </w:pPr>
      <w:r>
        <w:rPr>
          <w:rFonts w:hint="eastAsia"/>
        </w:rPr>
        <w:t>Rather, this love of the Father is always given to us in the Son, who became obedient unto death on the cross.</w:t>
      </w:r>
    </w:p>
    <w:p w14:paraId="5C16CD8B">
      <w:pPr>
        <w:pStyle w:val="4"/>
        <w:spacing w:before="0"/>
        <w:ind w:left="0" w:right="0"/>
        <w:jc w:val="left"/>
        <w:rPr>
          <w:rFonts w:hint="eastAsia"/>
        </w:rPr>
      </w:pPr>
      <w:r>
        <w:rPr>
          <w:rFonts w:hint="eastAsia"/>
        </w:rPr>
        <w:t>相反，父的这种爱总是藉着那位顺服以至于死在十字架上的子赐给我们的。</w:t>
      </w:r>
    </w:p>
    <w:p w14:paraId="1E96BE84">
      <w:pPr>
        <w:pStyle w:val="4"/>
        <w:spacing w:before="0"/>
        <w:ind w:left="0" w:right="0"/>
        <w:jc w:val="left"/>
        <w:rPr>
          <w:rFonts w:hint="eastAsia"/>
        </w:rPr>
      </w:pPr>
    </w:p>
    <w:p w14:paraId="2F131DEF">
      <w:pPr>
        <w:pStyle w:val="4"/>
        <w:spacing w:before="0"/>
        <w:ind w:left="0" w:right="0"/>
        <w:jc w:val="left"/>
        <w:rPr>
          <w:rFonts w:hint="eastAsia"/>
        </w:rPr>
      </w:pPr>
      <w:r>
        <w:rPr>
          <w:rFonts w:hint="eastAsia"/>
        </w:rPr>
        <w:t>Christ's intercession is not a plea for mercy, but the expression of a powerful will (John 17:24), the Son's demand that the nations be given to Him for His inheritance and the ends of the earth for His possession (Psalm 2:8).</w:t>
      </w:r>
    </w:p>
    <w:p w14:paraId="6374AF92">
      <w:pPr>
        <w:pStyle w:val="4"/>
        <w:spacing w:before="0"/>
        <w:ind w:left="0" w:right="0"/>
        <w:jc w:val="left"/>
        <w:rPr>
          <w:rFonts w:hint="eastAsia"/>
        </w:rPr>
      </w:pPr>
      <w:r>
        <w:rPr>
          <w:rFonts w:hint="eastAsia"/>
        </w:rPr>
        <w:t>基督的代求不是祈求怜悯，而是一种强大旨意的表达（约翰福音 17:24），是子要求将列国赐给祂为基业，将地极赐给祂为田产（诗篇 2:8）。</w:t>
      </w:r>
    </w:p>
    <w:p w14:paraId="057EF9D2">
      <w:pPr>
        <w:pStyle w:val="4"/>
        <w:spacing w:before="0"/>
        <w:ind w:left="0" w:right="0"/>
        <w:jc w:val="left"/>
        <w:rPr>
          <w:rFonts w:hint="eastAsia"/>
        </w:rPr>
      </w:pPr>
    </w:p>
    <w:p w14:paraId="5F31E747">
      <w:pPr>
        <w:pStyle w:val="4"/>
        <w:spacing w:before="0"/>
        <w:ind w:left="0" w:right="0"/>
        <w:jc w:val="left"/>
        <w:rPr>
          <w:rFonts w:hint="eastAsia"/>
        </w:rPr>
      </w:pPr>
      <w:r>
        <w:rPr>
          <w:rFonts w:hint="eastAsia"/>
        </w:rPr>
        <w:t>It is the crucified and glorified Christ, the Father's own Son, who was obedient and is now exalted on the throne of majesty; it is the merciful and faithful High Priest, sanctified and perfected for this service in heaven, through whom intercession to the Father is made.</w:t>
      </w:r>
    </w:p>
    <w:p w14:paraId="2D782E6F">
      <w:pPr>
        <w:pStyle w:val="4"/>
        <w:spacing w:before="0"/>
        <w:ind w:left="0" w:right="0"/>
        <w:jc w:val="left"/>
        <w:rPr>
          <w:rFonts w:hint="eastAsia"/>
        </w:rPr>
      </w:pPr>
      <w:r>
        <w:rPr>
          <w:rFonts w:hint="eastAsia"/>
        </w:rPr>
        <w:t>是那被钉十字架并得荣耀的基督，父自己的儿子，祂曾顺服如今被高举在威严的宝座上；是那慈悲忠信的大祭司，为这天上的服事而被分别为圣并得以完全，藉着祂向父代求。</w:t>
      </w:r>
    </w:p>
    <w:p w14:paraId="75CAFDD3">
      <w:pPr>
        <w:pStyle w:val="4"/>
        <w:spacing w:before="0"/>
        <w:ind w:left="0" w:right="0"/>
        <w:jc w:val="left"/>
        <w:rPr>
          <w:rFonts w:hint="eastAsia"/>
        </w:rPr>
      </w:pPr>
    </w:p>
    <w:p w14:paraId="63D90E28">
      <w:pPr>
        <w:pStyle w:val="4"/>
        <w:spacing w:before="0"/>
        <w:ind w:left="0" w:right="0"/>
        <w:jc w:val="left"/>
        <w:rPr>
          <w:rFonts w:hint="eastAsia"/>
        </w:rPr>
      </w:pPr>
      <w:r>
        <w:rPr>
          <w:rFonts w:hint="eastAsia"/>
        </w:rPr>
        <w:t>In the face of all the accusations that the law, Satan, and our own hearts can make against us, He takes up our defense (Hebrews 7:25, 1 John 2:2).</w:t>
      </w:r>
    </w:p>
    <w:p w14:paraId="0DA2165C">
      <w:pPr>
        <w:pStyle w:val="4"/>
        <w:spacing w:before="0"/>
        <w:ind w:left="0" w:right="0"/>
        <w:jc w:val="left"/>
        <w:rPr>
          <w:rFonts w:hint="eastAsia"/>
        </w:rPr>
      </w:pPr>
      <w:r>
        <w:rPr>
          <w:rFonts w:hint="eastAsia"/>
        </w:rPr>
        <w:t>面对律法、撒但和我们自己内心可能对我们提出的所有控告，祂为我们辩护（希伯来书 7:25，约翰一书 2:2）。</w:t>
      </w:r>
    </w:p>
    <w:p w14:paraId="1CBE6C98">
      <w:pPr>
        <w:pStyle w:val="4"/>
        <w:spacing w:before="0"/>
        <w:ind w:left="0" w:right="0"/>
        <w:jc w:val="left"/>
        <w:rPr>
          <w:rFonts w:hint="eastAsia"/>
        </w:rPr>
      </w:pPr>
    </w:p>
    <w:p w14:paraId="25F7F8D8">
      <w:pPr>
        <w:pStyle w:val="4"/>
        <w:spacing w:before="0"/>
        <w:ind w:left="0" w:right="0"/>
        <w:jc w:val="left"/>
        <w:rPr>
          <w:rFonts w:hint="eastAsia"/>
        </w:rPr>
      </w:pPr>
      <w:r>
        <w:rPr>
          <w:rFonts w:hint="eastAsia"/>
        </w:rPr>
        <w:t>He aids us in all our temptations, has compassion on all our weaknesses, cleanses our consciences, sanctifies, and completes all those who come to God through Him.</w:t>
      </w:r>
    </w:p>
    <w:p w14:paraId="3465643D">
      <w:pPr>
        <w:pStyle w:val="4"/>
        <w:spacing w:before="0"/>
        <w:ind w:left="0" w:right="0"/>
        <w:jc w:val="left"/>
        <w:rPr>
          <w:rFonts w:hint="eastAsia"/>
        </w:rPr>
      </w:pPr>
      <w:r>
        <w:rPr>
          <w:rFonts w:hint="eastAsia"/>
        </w:rPr>
        <w:t>祂在我们一切的试探中帮助我们，体恤我们一切的软弱，洁净我们的良心，使所有藉着祂来到神面前的人成圣并得以完全。</w:t>
      </w:r>
    </w:p>
    <w:p w14:paraId="5AE1CBAD">
      <w:pPr>
        <w:pStyle w:val="4"/>
        <w:spacing w:before="0"/>
        <w:ind w:left="0" w:right="0"/>
        <w:jc w:val="left"/>
        <w:rPr>
          <w:rFonts w:hint="eastAsia"/>
        </w:rPr>
      </w:pPr>
    </w:p>
    <w:p w14:paraId="78D7070D">
      <w:pPr>
        <w:pStyle w:val="4"/>
        <w:spacing w:before="0"/>
        <w:ind w:left="0" w:right="0"/>
        <w:jc w:val="left"/>
        <w:rPr>
          <w:rFonts w:hint="eastAsia"/>
        </w:rPr>
      </w:pPr>
      <w:r>
        <w:rPr>
          <w:rFonts w:hint="eastAsia"/>
        </w:rPr>
        <w:t>He prepares a place for them in the Father's house, where there are many mansions and therefore room for many (John 14:2-3), and preserves for them the heavenly inheritance (1 Peter 1:4).</w:t>
      </w:r>
    </w:p>
    <w:p w14:paraId="2180ADA7">
      <w:pPr>
        <w:pStyle w:val="4"/>
        <w:spacing w:before="0"/>
        <w:ind w:left="0" w:right="0"/>
        <w:jc w:val="left"/>
        <w:rPr>
          <w:rFonts w:hint="eastAsia"/>
        </w:rPr>
      </w:pPr>
      <w:r>
        <w:rPr>
          <w:rFonts w:hint="eastAsia"/>
        </w:rPr>
        <w:t>祂在父的家里为他们预备地方，那里有许多住处，因此有许多人的空间（约翰福音 14:2-3），并为他们存留天上的基业（彼得前书 1:4）。</w:t>
      </w:r>
    </w:p>
    <w:p w14:paraId="5A020251">
      <w:pPr>
        <w:pStyle w:val="4"/>
        <w:spacing w:before="0"/>
        <w:ind w:left="0" w:right="0"/>
        <w:jc w:val="left"/>
        <w:rPr>
          <w:rFonts w:hint="eastAsia"/>
        </w:rPr>
      </w:pPr>
    </w:p>
    <w:p w14:paraId="48DE55B7">
      <w:pPr>
        <w:pStyle w:val="4"/>
        <w:spacing w:before="0"/>
        <w:ind w:left="0" w:right="0"/>
        <w:jc w:val="left"/>
        <w:rPr>
          <w:rFonts w:hint="eastAsia"/>
        </w:rPr>
      </w:pPr>
      <w:r>
        <w:rPr>
          <w:rFonts w:hint="eastAsia"/>
        </w:rPr>
        <w:t>Thus, believers have nothing to fear.</w:t>
      </w:r>
    </w:p>
    <w:p w14:paraId="6AD59204">
      <w:pPr>
        <w:pStyle w:val="4"/>
        <w:spacing w:before="0"/>
        <w:ind w:left="0" w:right="0"/>
        <w:jc w:val="left"/>
        <w:rPr>
          <w:rFonts w:hint="eastAsia"/>
        </w:rPr>
      </w:pPr>
      <w:r>
        <w:rPr>
          <w:rFonts w:hint="eastAsia"/>
        </w:rPr>
        <w:t>因此，信徒们无所畏惧。</w:t>
      </w:r>
    </w:p>
    <w:p w14:paraId="15CC1BCB">
      <w:pPr>
        <w:pStyle w:val="4"/>
        <w:spacing w:before="0"/>
        <w:ind w:left="0" w:right="0"/>
        <w:jc w:val="left"/>
        <w:rPr>
          <w:rFonts w:hint="eastAsia"/>
        </w:rPr>
      </w:pPr>
    </w:p>
    <w:p w14:paraId="14B303BA">
      <w:pPr>
        <w:pStyle w:val="4"/>
        <w:spacing w:before="0"/>
        <w:ind w:left="0" w:right="0"/>
        <w:jc w:val="left"/>
        <w:rPr>
          <w:rFonts w:hint="eastAsia"/>
        </w:rPr>
      </w:pPr>
      <w:r>
        <w:rPr>
          <w:rFonts w:hint="eastAsia"/>
        </w:rPr>
        <w:t>They may boldly approach the throne of grace (Hebrews 4:16, 10:22), having received from Christ in heaven the Spirit of adoption, which cries out within them, "Abba, Father," and pours out God's love in their hearts (Romans 5:5, 8:15).</w:t>
      </w:r>
    </w:p>
    <w:p w14:paraId="6C4416C8">
      <w:pPr>
        <w:pStyle w:val="4"/>
        <w:spacing w:before="0"/>
        <w:ind w:left="0" w:right="0"/>
        <w:jc w:val="left"/>
        <w:rPr>
          <w:rFonts w:hint="eastAsia"/>
        </w:rPr>
      </w:pPr>
      <w:r>
        <w:rPr>
          <w:rFonts w:hint="eastAsia"/>
        </w:rPr>
        <w:t>他们可以坦然无惧地来到施恩的宝座前（希伯来书 4:16, 10:22），因为他们从天上的基督领受了儿子的心，这心在他们里面呼叫：“阿爸，父”，并将神的爱浇灌在他们心里（罗马书 5:5, 8:15）。</w:t>
      </w:r>
    </w:p>
    <w:p w14:paraId="5D4B5512">
      <w:pPr>
        <w:pStyle w:val="4"/>
        <w:spacing w:before="0"/>
        <w:ind w:left="0" w:right="0"/>
        <w:jc w:val="left"/>
        <w:rPr>
          <w:rFonts w:hint="eastAsia"/>
        </w:rPr>
      </w:pPr>
    </w:p>
    <w:p w14:paraId="19FBBF66">
      <w:pPr>
        <w:pStyle w:val="4"/>
        <w:spacing w:before="0"/>
        <w:ind w:left="0" w:right="0"/>
        <w:jc w:val="left"/>
        <w:rPr>
          <w:rFonts w:hint="eastAsia"/>
        </w:rPr>
      </w:pPr>
      <w:r>
        <w:rPr>
          <w:rFonts w:hint="eastAsia"/>
        </w:rPr>
        <w:t>As Christ intercedes with the Father in heaven, so the Holy Spirit intercedes in their hearts (John 14:16, 26; 15:26; 16:7).</w:t>
      </w:r>
    </w:p>
    <w:p w14:paraId="68CE97E0">
      <w:pPr>
        <w:pStyle w:val="4"/>
        <w:spacing w:before="0"/>
        <w:ind w:left="0" w:right="0"/>
        <w:jc w:val="left"/>
        <w:rPr>
          <w:rFonts w:hint="eastAsia"/>
        </w:rPr>
      </w:pPr>
      <w:r>
        <w:rPr>
          <w:rFonts w:hint="eastAsia"/>
        </w:rPr>
        <w:t>正如基督在天上与父代求，圣灵也在他们心中代求（约翰福音 14:16, 26；15:26；16:7）。</w:t>
      </w:r>
    </w:p>
    <w:p w14:paraId="48552884">
      <w:pPr>
        <w:pStyle w:val="4"/>
        <w:spacing w:before="0"/>
        <w:ind w:left="0" w:right="0"/>
        <w:jc w:val="left"/>
        <w:rPr>
          <w:rFonts w:hint="eastAsia"/>
        </w:rPr>
      </w:pPr>
    </w:p>
    <w:p w14:paraId="793003C6">
      <w:pPr>
        <w:pStyle w:val="4"/>
        <w:spacing w:before="0"/>
        <w:ind w:left="0" w:right="0"/>
        <w:jc w:val="left"/>
        <w:rPr>
          <w:rFonts w:hint="eastAsia"/>
        </w:rPr>
      </w:pPr>
      <w:r>
        <w:rPr>
          <w:rFonts w:hint="eastAsia"/>
        </w:rPr>
        <w:t>A cornerstone of our Christian confession is that we have such a high priest, who is seated at the right hand of the throne of majesty in the heavens (Hebrews 8:1); thus, a priest, an offering, an altar, and a temple are no longer needed on earth.</w:t>
      </w:r>
    </w:p>
    <w:p w14:paraId="498FD1C3">
      <w:pPr>
        <w:pStyle w:val="4"/>
        <w:spacing w:before="0"/>
        <w:ind w:left="0" w:right="0"/>
        <w:jc w:val="left"/>
        <w:rPr>
          <w:rFonts w:hint="eastAsia"/>
        </w:rPr>
      </w:pPr>
      <w:r>
        <w:rPr>
          <w:rFonts w:hint="eastAsia"/>
        </w:rPr>
        <w:t>我们基督徒认信的一个基石是，我们有这样一位大祭司，祂坐在天上威严宝座的右边（希伯来书 8:1）；因此，地上不再需要祭司、祭物、祭坛和圣殿。</w:t>
      </w:r>
    </w:p>
    <w:p w14:paraId="6B2BD9B3">
      <w:pPr>
        <w:pStyle w:val="4"/>
        <w:spacing w:before="0"/>
        <w:ind w:left="0" w:right="0"/>
        <w:jc w:val="left"/>
        <w:rPr>
          <w:rFonts w:hint="eastAsia"/>
        </w:rPr>
      </w:pPr>
    </w:p>
    <w:p w14:paraId="5A6B430F">
      <w:pPr>
        <w:pStyle w:val="4"/>
        <w:spacing w:before="0"/>
        <w:ind w:left="0" w:right="0"/>
        <w:jc w:val="left"/>
        <w:rPr>
          <w:rFonts w:hint="eastAsia"/>
        </w:rPr>
      </w:pPr>
      <w:r>
        <w:rPr>
          <w:rFonts w:hint="eastAsia"/>
        </w:rPr>
        <w:t>Christ also continues to exercise His royal office in the heavens after His resurrection.</w:t>
      </w:r>
    </w:p>
    <w:p w14:paraId="07160D1F">
      <w:pPr>
        <w:pStyle w:val="4"/>
        <w:spacing w:before="0"/>
        <w:ind w:left="0" w:right="0"/>
        <w:jc w:val="left"/>
        <w:rPr>
          <w:rFonts w:hint="eastAsia"/>
        </w:rPr>
      </w:pPr>
      <w:r>
        <w:rPr>
          <w:rFonts w:hint="eastAsia"/>
        </w:rPr>
        <w:t>基督在复活之后，也在天上继续行使祂的君王职分。</w:t>
      </w:r>
    </w:p>
    <w:p w14:paraId="0BE55F31">
      <w:pPr>
        <w:pStyle w:val="4"/>
        <w:spacing w:before="0"/>
        <w:ind w:left="0" w:right="0"/>
        <w:jc w:val="left"/>
        <w:rPr>
          <w:rFonts w:hint="eastAsia"/>
        </w:rPr>
      </w:pPr>
    </w:p>
    <w:p w14:paraId="310F4E06">
      <w:pPr>
        <w:pStyle w:val="4"/>
        <w:spacing w:before="0"/>
        <w:ind w:left="0" w:right="0"/>
        <w:jc w:val="left"/>
        <w:rPr>
          <w:rFonts w:hint="eastAsia"/>
        </w:rPr>
      </w:pPr>
      <w:r>
        <w:rPr>
          <w:rFonts w:hint="eastAsia"/>
        </w:rPr>
        <w:t>There can be no dispute about this, as Christ, by His resurrection and ascension, has been exalted to the position of Lord and Christ, as Prince and Savior, set by the Father at His right hand on the throne, and given a name above all names (Acts 2:36, 5:31; Philippians 2:9-11; Hebrews 1:3-4).</w:t>
      </w:r>
    </w:p>
    <w:p w14:paraId="247EDE1A">
      <w:pPr>
        <w:pStyle w:val="4"/>
        <w:spacing w:before="0"/>
        <w:ind w:left="0" w:right="0"/>
        <w:jc w:val="left"/>
        <w:rPr>
          <w:rFonts w:hint="eastAsia"/>
        </w:rPr>
      </w:pPr>
      <w:r>
        <w:rPr>
          <w:rFonts w:hint="eastAsia"/>
        </w:rPr>
        <w:t>这一点不容置疑，因为基督藉着祂的复活和升天，已被高举为主和基督，为君王和救主，被父安置在祂右边的宝座上，并赐给祂那超乎万名之上的名（使徒行传 2:36, 5:31；腓立比书 2:9-11；希伯来书 1:3-4）。</w:t>
      </w:r>
    </w:p>
    <w:p w14:paraId="5547C8E9">
      <w:pPr>
        <w:pStyle w:val="4"/>
        <w:spacing w:before="0"/>
        <w:ind w:left="0" w:right="0"/>
        <w:jc w:val="left"/>
        <w:rPr>
          <w:rFonts w:hint="eastAsia"/>
        </w:rPr>
      </w:pPr>
    </w:p>
    <w:p w14:paraId="6827C9C0">
      <w:pPr>
        <w:pStyle w:val="4"/>
        <w:spacing w:before="0"/>
        <w:ind w:left="0" w:right="0"/>
        <w:jc w:val="left"/>
        <w:rPr>
          <w:rFonts w:hint="eastAsia"/>
        </w:rPr>
      </w:pPr>
      <w:r>
        <w:rPr>
          <w:rFonts w:hint="eastAsia"/>
        </w:rPr>
        <w:t>The kingship of Christ shines forth more clearly in His exaltation than in His humiliation.</w:t>
      </w:r>
    </w:p>
    <w:p w14:paraId="4CB82134">
      <w:pPr>
        <w:pStyle w:val="4"/>
        <w:spacing w:before="0"/>
        <w:ind w:left="0" w:right="0"/>
        <w:jc w:val="left"/>
        <w:rPr>
          <w:rFonts w:hint="eastAsia"/>
        </w:rPr>
      </w:pPr>
      <w:r>
        <w:rPr>
          <w:rFonts w:hint="eastAsia"/>
        </w:rPr>
        <w:t>基督的王权在祂的高举中比在祂的降卑中更清晰地显现出来。</w:t>
      </w:r>
    </w:p>
    <w:p w14:paraId="7C9F55F5">
      <w:pPr>
        <w:pStyle w:val="4"/>
        <w:spacing w:before="0"/>
        <w:ind w:left="0" w:right="0"/>
        <w:jc w:val="left"/>
        <w:rPr>
          <w:rFonts w:hint="eastAsia"/>
        </w:rPr>
      </w:pPr>
    </w:p>
    <w:p w14:paraId="4DC2A486">
      <w:pPr>
        <w:pStyle w:val="4"/>
        <w:spacing w:before="0"/>
        <w:ind w:left="0" w:right="0"/>
        <w:jc w:val="left"/>
        <w:rPr>
          <w:rFonts w:hint="eastAsia"/>
        </w:rPr>
      </w:pPr>
      <w:r>
        <w:rPr>
          <w:rFonts w:hint="eastAsia"/>
        </w:rPr>
        <w:t>In this kingship, Scripture makes a clear distinction.</w:t>
      </w:r>
    </w:p>
    <w:p w14:paraId="2BC19055">
      <w:pPr>
        <w:pStyle w:val="4"/>
        <w:spacing w:before="0"/>
        <w:ind w:left="0" w:right="0"/>
        <w:jc w:val="left"/>
        <w:rPr>
          <w:rFonts w:hint="eastAsia"/>
        </w:rPr>
      </w:pPr>
      <w:r>
        <w:rPr>
          <w:rFonts w:hint="eastAsia"/>
        </w:rPr>
        <w:t>在这王权中，圣经作了明确的区分。</w:t>
      </w:r>
    </w:p>
    <w:p w14:paraId="1ECE753C">
      <w:pPr>
        <w:pStyle w:val="4"/>
        <w:spacing w:before="0"/>
        <w:ind w:left="0" w:right="0"/>
        <w:jc w:val="left"/>
        <w:rPr>
          <w:rFonts w:hint="eastAsia"/>
        </w:rPr>
      </w:pPr>
    </w:p>
    <w:p w14:paraId="46183E30">
      <w:pPr>
        <w:pStyle w:val="4"/>
        <w:spacing w:before="0"/>
        <w:ind w:left="0" w:right="0"/>
        <w:jc w:val="left"/>
        <w:rPr>
          <w:rFonts w:hint="eastAsia"/>
        </w:rPr>
      </w:pPr>
      <w:r>
        <w:rPr>
          <w:rFonts w:hint="eastAsia"/>
        </w:rPr>
        <w:t>There is a kingship of Christ over Zion, over His people, over the church (Psalm 2:6, 72:2-7; Isaiah 9:6, 11:1-5; Luke 1:33; John 18:33), and there is also a kingship He exercises over all His enemies (Psalm 2:8-9, 72:8, 110:1-2; Matthew 28:18; 1 Corinthians 15:25-27; Revelation 1:5, 17:14).</w:t>
      </w:r>
    </w:p>
    <w:p w14:paraId="55DE09F5">
      <w:pPr>
        <w:pStyle w:val="4"/>
        <w:spacing w:before="0"/>
        <w:ind w:left="0" w:right="0"/>
        <w:jc w:val="left"/>
        <w:rPr>
          <w:rFonts w:hint="eastAsia"/>
        </w:rPr>
      </w:pPr>
      <w:r>
        <w:rPr>
          <w:rFonts w:hint="eastAsia"/>
        </w:rPr>
        <w:t>基督对锡安、对祂的子民、对教会拥有王权（诗篇 2:6, 72:2-7；以赛亚书 9:6, 11:1-5；路加福音 1:33；约翰福音 18:33），祂也对祂所有的仇敌行使王权（诗篇 2:8-9, 72:8, 110:1-2；马太福音 28:18；哥林多前书 15:25-27；启示录 1:5, 17:14）。</w:t>
      </w:r>
    </w:p>
    <w:p w14:paraId="61F5F585">
      <w:pPr>
        <w:pStyle w:val="4"/>
        <w:spacing w:before="0"/>
        <w:ind w:left="0" w:right="0"/>
        <w:jc w:val="left"/>
        <w:rPr>
          <w:rFonts w:hint="eastAsia"/>
        </w:rPr>
      </w:pPr>
    </w:p>
    <w:p w14:paraId="45E0372F">
      <w:pPr>
        <w:pStyle w:val="4"/>
        <w:spacing w:before="0"/>
        <w:ind w:left="0" w:right="0"/>
        <w:jc w:val="left"/>
        <w:rPr>
          <w:rFonts w:hint="eastAsia"/>
        </w:rPr>
      </w:pPr>
      <w:r>
        <w:rPr>
          <w:rFonts w:hint="eastAsia"/>
        </w:rPr>
        <w:t>The former is a kingship of grace, and the latter is a kingship of power.</w:t>
      </w:r>
    </w:p>
    <w:p w14:paraId="75447ED7">
      <w:pPr>
        <w:pStyle w:val="4"/>
        <w:spacing w:before="0"/>
        <w:ind w:left="0" w:right="0"/>
        <w:jc w:val="left"/>
        <w:rPr>
          <w:rFonts w:hint="eastAsia"/>
        </w:rPr>
      </w:pPr>
      <w:r>
        <w:rPr>
          <w:rFonts w:hint="eastAsia"/>
        </w:rPr>
        <w:t>前者是恩典的王权，后者是权能的王权。</w:t>
      </w:r>
    </w:p>
    <w:p w14:paraId="67063E57">
      <w:pPr>
        <w:pStyle w:val="4"/>
        <w:spacing w:before="0"/>
        <w:ind w:left="0" w:right="0"/>
        <w:jc w:val="left"/>
        <w:rPr>
          <w:rFonts w:hint="eastAsia"/>
        </w:rPr>
      </w:pPr>
    </w:p>
    <w:p w14:paraId="73716168">
      <w:pPr>
        <w:pStyle w:val="4"/>
        <w:spacing w:before="0"/>
        <w:ind w:left="0" w:right="0"/>
        <w:jc w:val="left"/>
        <w:rPr>
          <w:rFonts w:hint="eastAsia"/>
        </w:rPr>
      </w:pPr>
      <w:r>
        <w:rPr>
          <w:rFonts w:hint="eastAsia"/>
        </w:rPr>
        <w:t>Regarding the church, the title of King often alternates with that of Head in the New Testament.</w:t>
      </w:r>
    </w:p>
    <w:p w14:paraId="48E3AB67">
      <w:pPr>
        <w:pStyle w:val="4"/>
        <w:spacing w:before="0"/>
        <w:ind w:left="0" w:right="0"/>
        <w:jc w:val="left"/>
        <w:rPr>
          <w:rFonts w:hint="eastAsia"/>
        </w:rPr>
      </w:pPr>
      <w:r>
        <w:rPr>
          <w:rFonts w:hint="eastAsia"/>
        </w:rPr>
        <w:t>关于教会，在新约中，君王的头衔常常与元首的头衔交替使用。</w:t>
      </w:r>
    </w:p>
    <w:p w14:paraId="0FECD367">
      <w:pPr>
        <w:pStyle w:val="4"/>
        <w:spacing w:before="0"/>
        <w:ind w:left="0" w:right="0"/>
        <w:jc w:val="left"/>
        <w:rPr>
          <w:rFonts w:hint="eastAsia"/>
        </w:rPr>
      </w:pPr>
    </w:p>
    <w:p w14:paraId="4E99C1EB">
      <w:pPr>
        <w:pStyle w:val="4"/>
        <w:spacing w:before="0"/>
        <w:ind w:left="0" w:right="0"/>
        <w:jc w:val="left"/>
        <w:rPr>
          <w:rFonts w:hint="eastAsia"/>
        </w:rPr>
      </w:pPr>
      <w:r>
        <w:rPr>
          <w:rFonts w:hint="eastAsia"/>
        </w:rPr>
        <w:t>Christ stands in such a close relationship to the church, which He purchased with His blood, that one single title is not enough to convey its fullness.</w:t>
      </w:r>
    </w:p>
    <w:p w14:paraId="0557E31E">
      <w:pPr>
        <w:pStyle w:val="4"/>
        <w:spacing w:before="0"/>
        <w:ind w:left="0" w:right="0"/>
        <w:jc w:val="left"/>
        <w:rPr>
          <w:rFonts w:hint="eastAsia"/>
        </w:rPr>
      </w:pPr>
      <w:r>
        <w:rPr>
          <w:rFonts w:hint="eastAsia"/>
        </w:rPr>
        <w:t>基督与祂用血所买来的教会关系如此密切，以致于一个单一的头衔不足以表达其全部意义。</w:t>
      </w:r>
    </w:p>
    <w:p w14:paraId="77D3AB30">
      <w:pPr>
        <w:pStyle w:val="4"/>
        <w:spacing w:before="0"/>
        <w:ind w:left="0" w:right="0"/>
        <w:jc w:val="left"/>
        <w:rPr>
          <w:rFonts w:hint="eastAsia"/>
        </w:rPr>
      </w:pPr>
    </w:p>
    <w:p w14:paraId="3D29B1CE">
      <w:pPr>
        <w:pStyle w:val="4"/>
        <w:spacing w:before="0"/>
        <w:ind w:left="0" w:right="0"/>
        <w:jc w:val="left"/>
        <w:rPr>
          <w:rFonts w:hint="eastAsia"/>
        </w:rPr>
      </w:pPr>
      <w:r>
        <w:rPr>
          <w:rFonts w:hint="eastAsia"/>
        </w:rPr>
        <w:t>Thus, Scripture employs various images to illustrate what Christ is to His congregation.</w:t>
      </w:r>
    </w:p>
    <w:p w14:paraId="44145BF5">
      <w:pPr>
        <w:pStyle w:val="4"/>
        <w:spacing w:before="0"/>
        <w:ind w:left="0" w:right="0"/>
        <w:jc w:val="left"/>
        <w:rPr>
          <w:rFonts w:hint="eastAsia"/>
        </w:rPr>
      </w:pPr>
      <w:r>
        <w:rPr>
          <w:rFonts w:hint="eastAsia"/>
        </w:rPr>
        <w:t>因此，圣经运用各种意象来说明基督对祂会众的意义。</w:t>
      </w:r>
    </w:p>
    <w:p w14:paraId="7AF9E756">
      <w:pPr>
        <w:pStyle w:val="4"/>
        <w:spacing w:before="0"/>
        <w:ind w:left="0" w:right="0"/>
        <w:jc w:val="left"/>
        <w:rPr>
          <w:rFonts w:hint="eastAsia"/>
        </w:rPr>
      </w:pPr>
    </w:p>
    <w:p w14:paraId="1175D56C">
      <w:pPr>
        <w:pStyle w:val="4"/>
        <w:spacing w:before="0"/>
        <w:ind w:left="0" w:right="0"/>
        <w:jc w:val="left"/>
        <w:rPr>
          <w:rFonts w:hint="eastAsia"/>
        </w:rPr>
      </w:pPr>
      <w:r>
        <w:rPr>
          <w:rFonts w:hint="eastAsia"/>
        </w:rPr>
        <w:t>What the bridegroom is to the bride (John 3:29, Revelation 21:2), the husband to the wife (Ephesians 5:25, Revelation 21:9), the firstborn to His brethren (Romans 8:29, Hebrews 2:11), the cornerstone to the building (Matthew 21:42, Acts 4:11, 1 Peter 2:4-8), the vine to the branches (John 15:1-2), the head to the body—all these and more is Christ to His congregation.</w:t>
      </w:r>
    </w:p>
    <w:p w14:paraId="7B9C61BD">
      <w:pPr>
        <w:pStyle w:val="4"/>
        <w:spacing w:before="0"/>
        <w:ind w:left="0" w:right="0"/>
        <w:jc w:val="left"/>
        <w:rPr>
          <w:rFonts w:hint="eastAsia"/>
        </w:rPr>
      </w:pPr>
      <w:r>
        <w:rPr>
          <w:rFonts w:hint="eastAsia"/>
        </w:rPr>
        <w:t>新郎对新妇如何（约翰福音 3:29，启示录 21:2），丈夫对妻子如何（以弗所书 5:25，启示录 21:9），长子对祂弟兄如何（罗马书 8:29，希伯来书 2:11），房角石对建筑物如何（马太福音 21:42，使徒行传 4:11，彼得前书 2:4-8），葡萄树对枝子如何（约翰福音 15:1-2），头对身体如何——所有这些以及更多，都是基督对祂会众的意义。</w:t>
      </w:r>
    </w:p>
    <w:p w14:paraId="0D467B7E">
      <w:pPr>
        <w:pStyle w:val="4"/>
        <w:spacing w:before="0"/>
        <w:ind w:left="0" w:right="0"/>
        <w:jc w:val="left"/>
        <w:rPr>
          <w:rFonts w:hint="eastAsia"/>
        </w:rPr>
      </w:pPr>
    </w:p>
    <w:p w14:paraId="13AB7A8F">
      <w:pPr>
        <w:pStyle w:val="4"/>
        <w:spacing w:before="0"/>
        <w:ind w:left="0" w:right="0"/>
        <w:jc w:val="left"/>
        <w:rPr>
          <w:rFonts w:hint="eastAsia"/>
        </w:rPr>
      </w:pPr>
      <w:r>
        <w:rPr>
          <w:rFonts w:hint="eastAsia"/>
        </w:rPr>
        <w:t>Particularly, the image of Christ as the cornerstone is recurrent in Scripture.</w:t>
      </w:r>
    </w:p>
    <w:p w14:paraId="3024D39A">
      <w:pPr>
        <w:pStyle w:val="4"/>
        <w:spacing w:before="0"/>
        <w:ind w:left="0" w:right="0"/>
        <w:jc w:val="left"/>
        <w:rPr>
          <w:rFonts w:hint="eastAsia"/>
        </w:rPr>
      </w:pPr>
      <w:r>
        <w:rPr>
          <w:rFonts w:hint="eastAsia"/>
        </w:rPr>
        <w:t>特别是，基督作为房角石的意象在圣经中反复出现。</w:t>
      </w:r>
    </w:p>
    <w:p w14:paraId="1760FC61">
      <w:pPr>
        <w:pStyle w:val="4"/>
        <w:spacing w:before="0"/>
        <w:ind w:left="0" w:right="0"/>
        <w:jc w:val="left"/>
        <w:rPr>
          <w:rFonts w:hint="eastAsia"/>
        </w:rPr>
      </w:pPr>
    </w:p>
    <w:p w14:paraId="6A83B87A">
      <w:pPr>
        <w:pStyle w:val="4"/>
        <w:spacing w:before="0"/>
        <w:ind w:left="0" w:right="0"/>
        <w:jc w:val="left"/>
        <w:rPr>
          <w:rFonts w:hint="eastAsia"/>
        </w:rPr>
      </w:pPr>
      <w:r>
        <w:rPr>
          <w:rFonts w:hint="eastAsia"/>
        </w:rPr>
        <w:t>In Matthew 21:42, Jesus Himself declares that the prophecy of Psalm 118:22 has been fulfilled in Him: the stone which the  builders  rejected  has  become  the  cornerstone.</w:t>
      </w:r>
    </w:p>
    <w:p w14:paraId="25CD7AA1">
      <w:pPr>
        <w:pStyle w:val="4"/>
        <w:spacing w:before="0"/>
        <w:ind w:left="0" w:right="0"/>
        <w:jc w:val="left"/>
        <w:rPr>
          <w:rFonts w:hint="eastAsia"/>
        </w:rPr>
      </w:pPr>
      <w:r>
        <w:rPr>
          <w:rFonts w:hint="eastAsia"/>
        </w:rPr>
        <w:t>在马太福音 21:42，耶稣亲自宣告诗篇 118:22 的预言在祂身上应验了：匠人所弃的石头，已作了房角的头块石头。</w:t>
      </w:r>
    </w:p>
    <w:p w14:paraId="78898796">
      <w:pPr>
        <w:pStyle w:val="4"/>
        <w:spacing w:before="0"/>
        <w:ind w:left="0" w:right="0"/>
        <w:jc w:val="left"/>
        <w:rPr>
          <w:rFonts w:hint="eastAsia"/>
        </w:rPr>
      </w:pPr>
    </w:p>
    <w:p w14:paraId="6ED60CC7">
      <w:pPr>
        <w:pStyle w:val="4"/>
        <w:spacing w:before="0"/>
        <w:ind w:left="0" w:right="0"/>
        <w:jc w:val="left"/>
        <w:rPr>
          <w:rFonts w:hint="eastAsia"/>
        </w:rPr>
      </w:pPr>
      <w:r>
        <w:rPr>
          <w:rFonts w:hint="eastAsia"/>
        </w:rPr>
        <w:t>Just  as  a</w:t>
      </w:r>
    </w:p>
    <w:p w14:paraId="4AD3B790">
      <w:pPr>
        <w:pStyle w:val="4"/>
        <w:spacing w:before="0"/>
        <w:ind w:left="0" w:right="0"/>
        <w:jc w:val="left"/>
        <w:rPr>
          <w:rFonts w:hint="eastAsia"/>
        </w:rPr>
      </w:pPr>
      <w:r>
        <w:rPr>
          <w:rFonts w:hint="eastAsia"/>
        </w:rPr>
        <w:t>正如一块</w:t>
      </w:r>
    </w:p>
    <w:p w14:paraId="3055ACB7">
      <w:pPr>
        <w:pStyle w:val="4"/>
        <w:spacing w:before="0"/>
        <w:ind w:left="0" w:right="0"/>
        <w:jc w:val="left"/>
        <w:rPr>
          <w:rFonts w:hint="eastAsia"/>
        </w:rPr>
      </w:pPr>
    </w:p>
    <w:p w14:paraId="03536CE1">
      <w:pPr>
        <w:pStyle w:val="4"/>
        <w:spacing w:before="0"/>
        <w:ind w:left="0" w:right="0"/>
        <w:jc w:val="left"/>
        <w:rPr>
          <w:rFonts w:hint="eastAsia"/>
        </w:rPr>
      </w:pPr>
      <w:r>
        <w:rPr>
          <w:rFonts w:hint="eastAsia"/>
        </w:rPr>
        <w:t>cornerstone unites and stabilizes the structure of a building, so Christ, though rejected by the Jews, has been appointed by God as the cornerstone to complete the theocracy, God's governance over His people.</w:t>
      </w:r>
    </w:p>
    <w:p w14:paraId="3290FBB8">
      <w:pPr>
        <w:pStyle w:val="4"/>
        <w:spacing w:before="0"/>
        <w:ind w:left="0" w:right="0"/>
        <w:jc w:val="left"/>
        <w:rPr>
          <w:rFonts w:hint="eastAsia"/>
        </w:rPr>
      </w:pPr>
      <w:r>
        <w:rPr>
          <w:rFonts w:hint="eastAsia"/>
        </w:rPr>
        <w:t>房角石联合并稳定建筑物的结构，基督虽然被犹太人弃绝，却被神立为房角石，以完成神权政治，即神对祂子民的治理。</w:t>
      </w:r>
    </w:p>
    <w:p w14:paraId="24860578">
      <w:pPr>
        <w:pStyle w:val="4"/>
        <w:spacing w:before="0"/>
        <w:ind w:left="0" w:right="0"/>
        <w:jc w:val="left"/>
        <w:rPr>
          <w:rFonts w:hint="eastAsia"/>
        </w:rPr>
      </w:pPr>
    </w:p>
    <w:p w14:paraId="6B104200">
      <w:pPr>
        <w:pStyle w:val="4"/>
        <w:spacing w:before="0"/>
        <w:ind w:left="0" w:right="0"/>
        <w:jc w:val="left"/>
        <w:rPr>
          <w:rFonts w:hint="eastAsia"/>
        </w:rPr>
      </w:pPr>
      <w:r>
        <w:rPr>
          <w:rFonts w:hint="eastAsia"/>
        </w:rPr>
        <w:t>The apostle Peter reiterates this in Acts 4:11 and further elaborates in his first epistle, connecting it not only to Psalm 118:22 but also to Isaiah 28:16.</w:t>
      </w:r>
    </w:p>
    <w:p w14:paraId="52379443">
      <w:pPr>
        <w:pStyle w:val="4"/>
        <w:spacing w:before="0"/>
        <w:ind w:left="0" w:right="0"/>
        <w:jc w:val="left"/>
        <w:rPr>
          <w:rFonts w:hint="eastAsia"/>
        </w:rPr>
      </w:pPr>
      <w:r>
        <w:rPr>
          <w:rFonts w:hint="eastAsia"/>
        </w:rPr>
        <w:t>使徒彼得在使徒行传 4:11 中重申了这一点，并在他的第一封书信中进一步阐述，不仅将其与诗篇 118:22 联系起来，而且与以赛亚书 28:16 联系起来。</w:t>
      </w:r>
    </w:p>
    <w:p w14:paraId="60A48010">
      <w:pPr>
        <w:pStyle w:val="4"/>
        <w:spacing w:before="0"/>
        <w:ind w:left="0" w:right="0"/>
        <w:jc w:val="left"/>
        <w:rPr>
          <w:rFonts w:hint="eastAsia"/>
        </w:rPr>
      </w:pPr>
    </w:p>
    <w:p w14:paraId="1A5B8A42">
      <w:pPr>
        <w:pStyle w:val="4"/>
        <w:spacing w:before="0"/>
        <w:ind w:left="0" w:right="0"/>
        <w:jc w:val="left"/>
        <w:rPr>
          <w:rFonts w:hint="eastAsia"/>
        </w:rPr>
      </w:pPr>
      <w:r>
        <w:rPr>
          <w:rFonts w:hint="eastAsia"/>
        </w:rPr>
        <w:t>He portrays Christ as the living stone, set by God in Zion, to which believers are added as living stones (1 Peter 2:4-6).</w:t>
      </w:r>
    </w:p>
    <w:p w14:paraId="6711418A">
      <w:pPr>
        <w:pStyle w:val="4"/>
        <w:spacing w:before="0"/>
        <w:ind w:left="0" w:right="0"/>
        <w:jc w:val="left"/>
        <w:rPr>
          <w:rFonts w:hint="eastAsia"/>
        </w:rPr>
      </w:pPr>
      <w:r>
        <w:rPr>
          <w:rFonts w:hint="eastAsia"/>
        </w:rPr>
        <w:t>祂将基督描绘成活石，是神在锡安所安放的，信徒们作为活石被加在其上（彼得前书 2:4-6）。</w:t>
      </w:r>
    </w:p>
    <w:p w14:paraId="17192FCE">
      <w:pPr>
        <w:pStyle w:val="4"/>
        <w:spacing w:before="0"/>
        <w:ind w:left="0" w:right="0"/>
        <w:jc w:val="left"/>
        <w:rPr>
          <w:rFonts w:hint="eastAsia"/>
        </w:rPr>
      </w:pPr>
    </w:p>
    <w:p w14:paraId="57A477AC">
      <w:pPr>
        <w:pStyle w:val="4"/>
        <w:spacing w:before="0"/>
        <w:ind w:left="0" w:right="0"/>
        <w:jc w:val="left"/>
        <w:rPr>
          <w:rFonts w:hint="eastAsia"/>
        </w:rPr>
      </w:pPr>
      <w:r>
        <w:rPr>
          <w:rFonts w:hint="eastAsia"/>
        </w:rPr>
        <w:t>Paul develops this metaphor by describing the church as built upon the foundation laid by the apostles and prophets in their proclamation of the Gospel, with Christ Himself being the cornerstone of this edifice (Ephesians 2:20).</w:t>
      </w:r>
    </w:p>
    <w:p w14:paraId="77C04DBD">
      <w:pPr>
        <w:pStyle w:val="4"/>
        <w:spacing w:before="0"/>
        <w:ind w:left="0" w:right="0"/>
        <w:jc w:val="left"/>
        <w:rPr>
          <w:rFonts w:hint="eastAsia"/>
        </w:rPr>
      </w:pPr>
      <w:r>
        <w:rPr>
          <w:rFonts w:hint="eastAsia"/>
        </w:rPr>
        <w:t>保罗发展了这个比喻，将教会描述为建立在使徒和先知宣讲福音所立的根基上，基督自己则是这座建筑的房角石（以弗所书 2:20）。</w:t>
      </w:r>
    </w:p>
    <w:p w14:paraId="1561B547">
      <w:pPr>
        <w:pStyle w:val="4"/>
        <w:spacing w:before="0"/>
        <w:ind w:left="0" w:right="0"/>
        <w:jc w:val="left"/>
        <w:rPr>
          <w:rFonts w:hint="eastAsia"/>
        </w:rPr>
      </w:pPr>
    </w:p>
    <w:p w14:paraId="26E7C57B">
      <w:pPr>
        <w:pStyle w:val="4"/>
        <w:spacing w:before="0"/>
        <w:ind w:left="0" w:right="0"/>
        <w:jc w:val="left"/>
        <w:rPr>
          <w:rFonts w:hint="eastAsia"/>
        </w:rPr>
      </w:pPr>
      <w:r>
        <w:rPr>
          <w:rFonts w:hint="eastAsia"/>
        </w:rPr>
        <w:t>Elsewhere, Paul identifies Christ as the foundation of the church (1 Corinthians 3:10), but here in Ephesians, he emphasizes Christ as the cornerstone, signifying that the church's strength lies solely in the living Christ.</w:t>
      </w:r>
    </w:p>
    <w:p w14:paraId="0647E48A">
      <w:pPr>
        <w:pStyle w:val="4"/>
        <w:spacing w:before="0"/>
        <w:ind w:left="0" w:right="0"/>
        <w:jc w:val="left"/>
        <w:rPr>
          <w:rFonts w:hint="eastAsia"/>
        </w:rPr>
      </w:pPr>
      <w:r>
        <w:rPr>
          <w:rFonts w:hint="eastAsia"/>
        </w:rPr>
        <w:t>在别处，保罗将基督认同为教会的根基（哥林多前书 3:10），但在这里的以弗所书中，他强调基督是房角石，表明教会的力量完全在于永活的基督。</w:t>
      </w:r>
    </w:p>
    <w:p w14:paraId="72561CD1">
      <w:pPr>
        <w:pStyle w:val="4"/>
        <w:spacing w:before="0"/>
        <w:ind w:left="0" w:right="0"/>
        <w:jc w:val="left"/>
        <w:rPr>
          <w:rFonts w:hint="eastAsia"/>
        </w:rPr>
      </w:pPr>
    </w:p>
    <w:p w14:paraId="71A9C867">
      <w:pPr>
        <w:pStyle w:val="4"/>
        <w:spacing w:before="0"/>
        <w:ind w:left="0" w:right="0"/>
        <w:jc w:val="left"/>
        <w:rPr>
          <w:rFonts w:hint="eastAsia"/>
        </w:rPr>
      </w:pPr>
      <w:r>
        <w:rPr>
          <w:rFonts w:hint="eastAsia"/>
        </w:rPr>
        <w:t>Yet, the image of a building, despite depicting Christ as the cornerstone, falls short of expressing the profound union between Christ and His congregation.</w:t>
      </w:r>
    </w:p>
    <w:p w14:paraId="0F7731D7">
      <w:pPr>
        <w:pStyle w:val="4"/>
        <w:spacing w:before="0"/>
        <w:ind w:left="0" w:right="0"/>
        <w:jc w:val="left"/>
        <w:rPr>
          <w:rFonts w:hint="eastAsia"/>
        </w:rPr>
      </w:pPr>
      <w:r>
        <w:rPr>
          <w:rFonts w:hint="eastAsia"/>
        </w:rPr>
        <w:t>然而，建筑物的意象，尽管将基督描绘成房角石，却不足以表达基督与祂会众之间深刻的联合。</w:t>
      </w:r>
    </w:p>
    <w:p w14:paraId="1048B9C5">
      <w:pPr>
        <w:pStyle w:val="4"/>
        <w:spacing w:before="0"/>
        <w:ind w:left="0" w:right="0"/>
        <w:jc w:val="left"/>
        <w:rPr>
          <w:rFonts w:hint="eastAsia"/>
        </w:rPr>
      </w:pPr>
    </w:p>
    <w:p w14:paraId="6C69DEC1">
      <w:pPr>
        <w:pStyle w:val="4"/>
        <w:spacing w:before="0"/>
        <w:ind w:left="0" w:right="0"/>
        <w:jc w:val="left"/>
        <w:rPr>
          <w:rFonts w:hint="eastAsia"/>
        </w:rPr>
      </w:pPr>
      <w:r>
        <w:rPr>
          <w:rFonts w:hint="eastAsia"/>
        </w:rPr>
        <w:t>The connection between a cornerstone and the walls of a building is merely structural, whereas the bond between Christ and His church is one of life.</w:t>
      </w:r>
    </w:p>
    <w:p w14:paraId="3A61758F">
      <w:pPr>
        <w:pStyle w:val="4"/>
        <w:spacing w:before="0"/>
        <w:ind w:left="0" w:right="0"/>
        <w:jc w:val="left"/>
        <w:rPr>
          <w:rFonts w:hint="eastAsia"/>
        </w:rPr>
      </w:pPr>
      <w:r>
        <w:rPr>
          <w:rFonts w:hint="eastAsia"/>
        </w:rPr>
        <w:t>房角石与建筑物墙壁之间的联系仅仅是结构性的，而基督与祂教会之间的联结是生命的联结。</w:t>
      </w:r>
    </w:p>
    <w:p w14:paraId="0C323A96">
      <w:pPr>
        <w:pStyle w:val="4"/>
        <w:spacing w:before="0"/>
        <w:ind w:left="0" w:right="0"/>
        <w:jc w:val="left"/>
        <w:rPr>
          <w:rFonts w:hint="eastAsia"/>
        </w:rPr>
      </w:pPr>
    </w:p>
    <w:p w14:paraId="02AFE1BE">
      <w:pPr>
        <w:pStyle w:val="4"/>
        <w:spacing w:before="0"/>
        <w:ind w:left="0" w:right="0"/>
        <w:jc w:val="left"/>
        <w:rPr>
          <w:rFonts w:hint="eastAsia"/>
        </w:rPr>
      </w:pPr>
      <w:r>
        <w:rPr>
          <w:rFonts w:hint="eastAsia"/>
        </w:rPr>
        <w:t>Therefore, Jesus not only describes Himself as the stone set by God as the cornerstone, but also as the vine that brings forth branches and nourishes them with His life (John 15:1-2).</w:t>
      </w:r>
    </w:p>
    <w:p w14:paraId="03D964CB">
      <w:pPr>
        <w:pStyle w:val="4"/>
        <w:spacing w:before="0"/>
        <w:ind w:left="0" w:right="0"/>
        <w:jc w:val="left"/>
        <w:rPr>
          <w:rFonts w:hint="eastAsia"/>
        </w:rPr>
      </w:pPr>
      <w:r>
        <w:rPr>
          <w:rFonts w:hint="eastAsia"/>
        </w:rPr>
        <w:t>因此，耶稣不仅将自己描述为神所立为房角石的石头，而且描述为结果子并用祂的生命滋养枝子的葡萄树（约翰福音 15:1-2）。</w:t>
      </w:r>
    </w:p>
    <w:p w14:paraId="7AB8B732">
      <w:pPr>
        <w:pStyle w:val="4"/>
        <w:spacing w:before="0"/>
        <w:ind w:left="0" w:right="0"/>
        <w:jc w:val="left"/>
        <w:rPr>
          <w:rFonts w:hint="eastAsia"/>
        </w:rPr>
      </w:pPr>
    </w:p>
    <w:p w14:paraId="0D7DC703">
      <w:pPr>
        <w:pStyle w:val="4"/>
        <w:spacing w:before="0"/>
        <w:ind w:left="0" w:right="0"/>
        <w:jc w:val="left"/>
        <w:rPr>
          <w:rFonts w:hint="eastAsia"/>
        </w:rPr>
      </w:pPr>
      <w:r>
        <w:rPr>
          <w:rFonts w:hint="eastAsia"/>
        </w:rPr>
        <w:t>Peter speaks of living stones, and Paul frequently employs the metaphor of a body to describe the church, with Christ as the head of this body (Ephesians 2:21, 4:12).</w:t>
      </w:r>
    </w:p>
    <w:p w14:paraId="72A93B40">
      <w:pPr>
        <w:pStyle w:val="4"/>
        <w:spacing w:before="0"/>
        <w:ind w:left="0" w:right="0"/>
        <w:jc w:val="left"/>
        <w:rPr>
          <w:rFonts w:hint="eastAsia"/>
        </w:rPr>
      </w:pPr>
      <w:r>
        <w:rPr>
          <w:rFonts w:hint="eastAsia"/>
        </w:rPr>
        <w:t>彼得说到活石，保罗则经常使用身体的比喻来描述教会，基督是这身体的头（以弗所书 2:21, 4:12）。</w:t>
      </w:r>
    </w:p>
    <w:p w14:paraId="0F57DCB6">
      <w:pPr>
        <w:pStyle w:val="4"/>
        <w:spacing w:before="0"/>
        <w:ind w:left="0" w:right="0"/>
        <w:jc w:val="left"/>
        <w:rPr>
          <w:rFonts w:hint="eastAsia"/>
        </w:rPr>
      </w:pPr>
    </w:p>
    <w:p w14:paraId="54006B7C">
      <w:pPr>
        <w:pStyle w:val="4"/>
        <w:spacing w:before="0"/>
        <w:ind w:left="0" w:right="0"/>
        <w:jc w:val="left"/>
        <w:rPr>
          <w:rFonts w:hint="eastAsia"/>
        </w:rPr>
      </w:pPr>
      <w:r>
        <w:rPr>
          <w:rFonts w:hint="eastAsia"/>
        </w:rPr>
        <w:t>Each local congregation is a body of Christ, and its members are interconnected, needing and serving one another (Romans 12:4-5; 1 Corinthians 12:12-27).</w:t>
      </w:r>
    </w:p>
    <w:p w14:paraId="2D6BD2A0">
      <w:pPr>
        <w:pStyle w:val="4"/>
        <w:spacing w:before="0"/>
        <w:ind w:left="0" w:right="0"/>
        <w:jc w:val="left"/>
        <w:rPr>
          <w:rFonts w:hint="eastAsia"/>
        </w:rPr>
      </w:pPr>
      <w:r>
        <w:rPr>
          <w:rFonts w:hint="eastAsia"/>
        </w:rPr>
        <w:t>每个地方教会都是基督的身体，其成员彼此相连，互相需要，互相服事（罗马书 12:4-5；哥林多前书 12:12-27）。</w:t>
      </w:r>
    </w:p>
    <w:p w14:paraId="65F44461">
      <w:pPr>
        <w:pStyle w:val="4"/>
        <w:spacing w:before="0"/>
        <w:ind w:left="0" w:right="0"/>
        <w:jc w:val="left"/>
        <w:rPr>
          <w:rFonts w:hint="eastAsia"/>
        </w:rPr>
      </w:pPr>
    </w:p>
    <w:p w14:paraId="6FBD8752">
      <w:pPr>
        <w:pStyle w:val="4"/>
        <w:spacing w:before="0"/>
        <w:ind w:left="0" w:right="0"/>
        <w:jc w:val="left"/>
        <w:rPr>
          <w:rFonts w:hint="eastAsia"/>
        </w:rPr>
      </w:pPr>
      <w:r>
        <w:rPr>
          <w:rFonts w:hint="eastAsia"/>
        </w:rPr>
        <w:t>Collectively, the whole congregation of Christ is His body, over which He has been exalted as head through His resurrection and ascension (Ephesians 1:22-23, 4:15-16, 5:23; Colossians 1:18, 2:19).</w:t>
      </w:r>
    </w:p>
    <w:p w14:paraId="712DC136">
      <w:pPr>
        <w:pStyle w:val="4"/>
        <w:spacing w:before="0"/>
        <w:ind w:left="0" w:right="0"/>
        <w:jc w:val="left"/>
        <w:rPr>
          <w:rFonts w:hint="eastAsia"/>
        </w:rPr>
      </w:pPr>
      <w:r>
        <w:rPr>
          <w:rFonts w:hint="eastAsia"/>
        </w:rPr>
        <w:t>总的来说，基督的整个会众是祂的身体，祂藉着祂的复活和升天被高举为这身体的头（以弗所书 1:22-23, 4:15-16, 5:23；歌罗西书 1:18, 2:19）。</w:t>
      </w:r>
    </w:p>
    <w:p w14:paraId="68E87552">
      <w:pPr>
        <w:pStyle w:val="4"/>
        <w:spacing w:before="0"/>
        <w:ind w:left="0" w:right="0"/>
        <w:jc w:val="left"/>
        <w:rPr>
          <w:rFonts w:hint="eastAsia"/>
        </w:rPr>
      </w:pPr>
    </w:p>
    <w:p w14:paraId="56278701">
      <w:pPr>
        <w:pStyle w:val="4"/>
        <w:spacing w:before="0"/>
        <w:ind w:left="0" w:right="0"/>
        <w:jc w:val="left"/>
        <w:rPr>
          <w:rFonts w:hint="eastAsia"/>
        </w:rPr>
      </w:pPr>
      <w:r>
        <w:rPr>
          <w:rFonts w:hint="eastAsia"/>
        </w:rPr>
        <w:t>As the head, He is the life-giving principle of the church; He initiates its life, sustains, nurtures, and protects it.</w:t>
      </w:r>
    </w:p>
    <w:p w14:paraId="41739FBD">
      <w:pPr>
        <w:pStyle w:val="4"/>
        <w:spacing w:before="0"/>
        <w:ind w:left="0" w:right="0"/>
        <w:jc w:val="left"/>
        <w:rPr>
          <w:rFonts w:hint="eastAsia"/>
        </w:rPr>
      </w:pPr>
      <w:r>
        <w:rPr>
          <w:rFonts w:hint="eastAsia"/>
        </w:rPr>
        <w:t>作为头，祂是教会赐生命的原则；祂创始教会的生命，维持、培育并保护它。</w:t>
      </w:r>
    </w:p>
    <w:p w14:paraId="5511301B">
      <w:pPr>
        <w:pStyle w:val="4"/>
        <w:spacing w:before="0"/>
        <w:ind w:left="0" w:right="0"/>
        <w:jc w:val="left"/>
        <w:rPr>
          <w:rFonts w:hint="eastAsia"/>
        </w:rPr>
      </w:pPr>
    </w:p>
    <w:p w14:paraId="1153CF5F">
      <w:pPr>
        <w:pStyle w:val="4"/>
        <w:spacing w:before="0"/>
        <w:ind w:left="0" w:right="0"/>
        <w:jc w:val="left"/>
        <w:rPr>
          <w:rFonts w:hint="eastAsia"/>
        </w:rPr>
      </w:pPr>
      <w:r>
        <w:rPr>
          <w:rFonts w:hint="eastAsia"/>
        </w:rPr>
        <w:t>He</w:t>
      </w:r>
    </w:p>
    <w:p w14:paraId="45EB3310">
      <w:pPr>
        <w:pStyle w:val="4"/>
        <w:spacing w:before="0"/>
        <w:ind w:left="0" w:right="0"/>
        <w:jc w:val="left"/>
        <w:rPr>
          <w:rFonts w:hint="eastAsia"/>
        </w:rPr>
      </w:pPr>
      <w:r>
        <w:rPr>
          <w:rFonts w:hint="eastAsia"/>
        </w:rPr>
        <w:t>祂</w:t>
      </w:r>
    </w:p>
    <w:p w14:paraId="3AA4F266">
      <w:pPr>
        <w:pStyle w:val="4"/>
        <w:spacing w:before="0"/>
        <w:ind w:left="0" w:right="0"/>
        <w:jc w:val="left"/>
        <w:rPr>
          <w:rFonts w:hint="eastAsia"/>
        </w:rPr>
      </w:pPr>
    </w:p>
    <w:p w14:paraId="501CE01D">
      <w:pPr>
        <w:pStyle w:val="4"/>
        <w:spacing w:before="0"/>
        <w:ind w:left="0" w:right="0"/>
        <w:jc w:val="left"/>
        <w:rPr>
          <w:rFonts w:hint="eastAsia"/>
        </w:rPr>
      </w:pPr>
      <w:r>
        <w:rPr>
          <w:rFonts w:hint="eastAsia"/>
        </w:rPr>
        <w:t>fosters growth and maturity in each member, uniting them to work for each other's benefit, ultimately filling the church with the fullness of God.</w:t>
      </w:r>
    </w:p>
    <w:p w14:paraId="7BF52CD5">
      <w:pPr>
        <w:pStyle w:val="4"/>
        <w:spacing w:before="0"/>
        <w:ind w:left="0" w:right="0"/>
        <w:jc w:val="left"/>
        <w:rPr>
          <w:rFonts w:hint="eastAsia"/>
        </w:rPr>
      </w:pPr>
      <w:r>
        <w:rPr>
          <w:rFonts w:hint="eastAsia"/>
        </w:rPr>
        <w:t>在每个成员中培养成长和成熟，联合他们为彼此的益处而工作，最终使教会充满神的丰满。</w:t>
      </w:r>
    </w:p>
    <w:p w14:paraId="20EECCB7">
      <w:pPr>
        <w:pStyle w:val="4"/>
        <w:spacing w:before="0"/>
        <w:ind w:left="0" w:right="0"/>
        <w:jc w:val="left"/>
        <w:rPr>
          <w:rFonts w:hint="eastAsia"/>
        </w:rPr>
      </w:pPr>
    </w:p>
    <w:p w14:paraId="64E9E5E7">
      <w:pPr>
        <w:pStyle w:val="4"/>
        <w:spacing w:before="0"/>
        <w:ind w:left="0" w:right="0"/>
        <w:jc w:val="left"/>
        <w:rPr>
          <w:rFonts w:hint="eastAsia"/>
        </w:rPr>
      </w:pPr>
      <w:r>
        <w:rPr>
          <w:rFonts w:hint="eastAsia"/>
        </w:rPr>
        <w:t>In Paul's time, some erroneous teachers claimed that various spiritual beings emanated from the depths of the divine being in a descending order, collectively forming its fullness (pleroma).</w:t>
      </w:r>
    </w:p>
    <w:p w14:paraId="636152B2">
      <w:pPr>
        <w:pStyle w:val="4"/>
        <w:spacing w:before="0"/>
        <w:ind w:left="0" w:right="0"/>
        <w:jc w:val="left"/>
        <w:rPr>
          <w:rFonts w:hint="eastAsia"/>
        </w:rPr>
      </w:pPr>
      <w:r>
        <w:rPr>
          <w:rFonts w:hint="eastAsia"/>
        </w:rPr>
        <w:t>在保罗的时代，一些错误的教师声称各种属灵的存在物从神圣存在的深处以递降的顺序发出，共同构成了其丰满（pleroma）。</w:t>
      </w:r>
    </w:p>
    <w:p w14:paraId="3C4951D8">
      <w:pPr>
        <w:pStyle w:val="4"/>
        <w:spacing w:before="0"/>
        <w:ind w:left="0" w:right="0"/>
        <w:jc w:val="left"/>
        <w:rPr>
          <w:rFonts w:hint="eastAsia"/>
        </w:rPr>
      </w:pPr>
    </w:p>
    <w:p w14:paraId="3C4E6705">
      <w:pPr>
        <w:pStyle w:val="4"/>
        <w:spacing w:before="0"/>
        <w:ind w:left="0" w:right="0"/>
        <w:jc w:val="left"/>
        <w:rPr>
          <w:rFonts w:hint="eastAsia"/>
        </w:rPr>
      </w:pPr>
      <w:r>
        <w:rPr>
          <w:rFonts w:hint="eastAsia"/>
        </w:rPr>
        <w:t>Paul counters this by asserting that the entire fullness of God dwells exclusively in Christ and in Him bodily (Colossians 1:19, 2:9, cf. John 1:14, 16).</w:t>
      </w:r>
    </w:p>
    <w:p w14:paraId="43119383">
      <w:pPr>
        <w:pStyle w:val="4"/>
        <w:spacing w:before="0"/>
        <w:ind w:left="0" w:right="0"/>
        <w:jc w:val="left"/>
        <w:rPr>
          <w:rFonts w:hint="eastAsia"/>
        </w:rPr>
      </w:pPr>
      <w:r>
        <w:rPr>
          <w:rFonts w:hint="eastAsia"/>
        </w:rPr>
        <w:t>保罗反驳这一点，断言神全部的丰满都唯独居住在基督里，并且是有形有体地居住在祂里面（歌罗西书 1:19, 2:9，参看约翰福音 1:14, 16）。</w:t>
      </w:r>
    </w:p>
    <w:p w14:paraId="468E8B50">
      <w:pPr>
        <w:pStyle w:val="4"/>
        <w:spacing w:before="0"/>
        <w:ind w:left="0" w:right="0"/>
        <w:jc w:val="left"/>
        <w:rPr>
          <w:rFonts w:hint="eastAsia"/>
        </w:rPr>
      </w:pPr>
    </w:p>
    <w:p w14:paraId="331581ED">
      <w:pPr>
        <w:pStyle w:val="4"/>
        <w:spacing w:before="0"/>
        <w:ind w:left="0" w:right="0"/>
        <w:jc w:val="left"/>
        <w:rPr>
          <w:rFonts w:hint="eastAsia"/>
        </w:rPr>
      </w:pPr>
      <w:r>
        <w:rPr>
          <w:rFonts w:hint="eastAsia"/>
        </w:rPr>
        <w:t>This fullness, in turn, dwells in the church, His body, which is the fullness of Him who fills all in all (Ephesians 1:23).</w:t>
      </w:r>
    </w:p>
    <w:p w14:paraId="76905ACB">
      <w:pPr>
        <w:pStyle w:val="4"/>
        <w:spacing w:before="0"/>
        <w:ind w:left="0" w:right="0"/>
        <w:jc w:val="left"/>
        <w:rPr>
          <w:rFonts w:hint="eastAsia"/>
        </w:rPr>
      </w:pPr>
      <w:r>
        <w:rPr>
          <w:rFonts w:hint="eastAsia"/>
        </w:rPr>
        <w:t>这丰满，反过来，居住在教会，祂的身体里，这身体是那充满万有者所充满的（以弗所书 1:23）。</w:t>
      </w:r>
    </w:p>
    <w:p w14:paraId="6B41E0BC">
      <w:pPr>
        <w:pStyle w:val="4"/>
        <w:spacing w:before="0"/>
        <w:ind w:left="0" w:right="0"/>
        <w:jc w:val="left"/>
        <w:rPr>
          <w:rFonts w:hint="eastAsia"/>
        </w:rPr>
      </w:pPr>
    </w:p>
    <w:p w14:paraId="4220664A">
      <w:pPr>
        <w:pStyle w:val="4"/>
        <w:spacing w:before="0"/>
        <w:ind w:left="0" w:right="0"/>
        <w:jc w:val="left"/>
        <w:rPr>
          <w:rFonts w:hint="eastAsia"/>
        </w:rPr>
      </w:pPr>
      <w:r>
        <w:rPr>
          <w:rFonts w:hint="eastAsia"/>
        </w:rPr>
        <w:t>Every gift, power, office, ministry, faith, hope, love, salvation, and blessedness in the church originates from Christ.</w:t>
      </w:r>
    </w:p>
    <w:p w14:paraId="4954C0B1">
      <w:pPr>
        <w:pStyle w:val="4"/>
        <w:spacing w:before="0"/>
        <w:ind w:left="0" w:right="0"/>
        <w:jc w:val="left"/>
        <w:rPr>
          <w:rFonts w:hint="eastAsia"/>
        </w:rPr>
      </w:pPr>
      <w:r>
        <w:rPr>
          <w:rFonts w:hint="eastAsia"/>
        </w:rPr>
        <w:t>教会中每一个恩赐、能力、职分、事奉、信心、盼望、爱心、救恩和福乐都源于基督。</w:t>
      </w:r>
    </w:p>
    <w:p w14:paraId="414E7BAF">
      <w:pPr>
        <w:pStyle w:val="4"/>
        <w:spacing w:before="0"/>
        <w:ind w:left="0" w:right="0"/>
        <w:jc w:val="left"/>
        <w:rPr>
          <w:rFonts w:hint="eastAsia"/>
        </w:rPr>
      </w:pPr>
    </w:p>
    <w:p w14:paraId="4EC24AA0">
      <w:pPr>
        <w:pStyle w:val="4"/>
        <w:spacing w:before="0"/>
        <w:ind w:left="0" w:right="0"/>
        <w:jc w:val="left"/>
        <w:rPr>
          <w:rFonts w:hint="eastAsia"/>
        </w:rPr>
      </w:pPr>
      <w:r>
        <w:rPr>
          <w:rFonts w:hint="eastAsia"/>
        </w:rPr>
        <w:t>This process of filling continues until the church, in its entirety and all its members, is filled to the fullness of God (John 1:16; Ephesians 3:19, 4:13), culminating in the complete formation of the church and God being all in all (1 Corinthians 15:28).</w:t>
      </w:r>
    </w:p>
    <w:p w14:paraId="5BB7C6C6">
      <w:pPr>
        <w:pStyle w:val="4"/>
        <w:spacing w:before="0"/>
        <w:ind w:left="0" w:right="0"/>
        <w:jc w:val="left"/>
        <w:rPr>
          <w:rFonts w:hint="eastAsia"/>
        </w:rPr>
      </w:pPr>
      <w:r>
        <w:rPr>
          <w:rFonts w:hint="eastAsia"/>
        </w:rPr>
        <w:t>这个充满的过程持续进行，直到教会，在其整体和所有成员中，都被充满到神的丰满（约翰福音 1:16；以弗所书 3:19, 4:13），最终达到教会的完全形成，并且神在万有中为万有（哥林多前书 15:28）。</w:t>
      </w:r>
    </w:p>
    <w:p w14:paraId="779A452A">
      <w:pPr>
        <w:pStyle w:val="4"/>
        <w:spacing w:before="0"/>
        <w:ind w:left="0" w:right="0"/>
        <w:jc w:val="left"/>
        <w:rPr>
          <w:rFonts w:hint="eastAsia"/>
        </w:rPr>
      </w:pPr>
    </w:p>
    <w:p w14:paraId="4EE92D96">
      <w:pPr>
        <w:pStyle w:val="4"/>
        <w:spacing w:before="0"/>
        <w:ind w:left="0" w:right="0"/>
        <w:jc w:val="left"/>
        <w:rPr>
          <w:rFonts w:hint="eastAsia"/>
        </w:rPr>
      </w:pPr>
      <w:r>
        <w:rPr>
          <w:rFonts w:hint="eastAsia"/>
        </w:rPr>
        <w:t>Christ is also termed "head" in another sense.</w:t>
      </w:r>
    </w:p>
    <w:p w14:paraId="6932D723">
      <w:pPr>
        <w:pStyle w:val="4"/>
        <w:spacing w:before="0"/>
        <w:ind w:left="0" w:right="0"/>
        <w:jc w:val="left"/>
        <w:rPr>
          <w:rFonts w:hint="eastAsia"/>
        </w:rPr>
      </w:pPr>
      <w:r>
        <w:rPr>
          <w:rFonts w:hint="eastAsia"/>
        </w:rPr>
        <w:t>基督在另一种意义上也被称为“头”。</w:t>
      </w:r>
    </w:p>
    <w:p w14:paraId="579ADE3C">
      <w:pPr>
        <w:pStyle w:val="4"/>
        <w:spacing w:before="0"/>
        <w:ind w:left="0" w:right="0"/>
        <w:jc w:val="left"/>
        <w:rPr>
          <w:rFonts w:hint="eastAsia"/>
        </w:rPr>
      </w:pPr>
    </w:p>
    <w:p w14:paraId="7BCFED64">
      <w:pPr>
        <w:pStyle w:val="4"/>
        <w:spacing w:before="0"/>
        <w:ind w:left="0" w:right="0"/>
        <w:jc w:val="left"/>
        <w:rPr>
          <w:rFonts w:hint="eastAsia"/>
        </w:rPr>
      </w:pPr>
      <w:r>
        <w:rPr>
          <w:rFonts w:hint="eastAsia"/>
        </w:rPr>
        <w:t>In 1 Corinthians 11:3, Paul states that Christ is the head of every man.</w:t>
      </w:r>
    </w:p>
    <w:p w14:paraId="717A5CC5">
      <w:pPr>
        <w:pStyle w:val="4"/>
        <w:spacing w:before="0"/>
        <w:ind w:left="0" w:right="0"/>
        <w:jc w:val="left"/>
        <w:rPr>
          <w:rFonts w:hint="eastAsia"/>
        </w:rPr>
      </w:pPr>
      <w:r>
        <w:rPr>
          <w:rFonts w:hint="eastAsia"/>
        </w:rPr>
        <w:t>在哥林多前书 11:3，保罗说基督是各人的头。</w:t>
      </w:r>
    </w:p>
    <w:p w14:paraId="77C0A0D7">
      <w:pPr>
        <w:pStyle w:val="4"/>
        <w:spacing w:before="0"/>
        <w:ind w:left="0" w:right="0"/>
        <w:jc w:val="left"/>
        <w:rPr>
          <w:rFonts w:hint="eastAsia"/>
        </w:rPr>
      </w:pPr>
    </w:p>
    <w:p w14:paraId="0C6059E1">
      <w:pPr>
        <w:pStyle w:val="4"/>
        <w:spacing w:before="0"/>
        <w:ind w:left="0" w:right="0"/>
        <w:jc w:val="left"/>
        <w:rPr>
          <w:rFonts w:hint="eastAsia"/>
        </w:rPr>
      </w:pPr>
      <w:r>
        <w:rPr>
          <w:rFonts w:hint="eastAsia"/>
        </w:rPr>
        <w:t>In Colossians 2:10, he describes Christ as the head of all principalities and powers, that is, of all angels, because He is the firstborn of all creation (Colossians 1:15).</w:t>
      </w:r>
    </w:p>
    <w:p w14:paraId="0E84B264">
      <w:pPr>
        <w:pStyle w:val="4"/>
        <w:spacing w:before="0"/>
        <w:ind w:left="0" w:right="0"/>
        <w:jc w:val="left"/>
        <w:rPr>
          <w:rFonts w:hint="eastAsia"/>
        </w:rPr>
      </w:pPr>
      <w:r>
        <w:rPr>
          <w:rFonts w:hint="eastAsia"/>
        </w:rPr>
        <w:t>在歌罗西书 2:10，他描述基督为一切执政掌权者的元首，也就是说，是所有天使的元首，因为祂是首先被造的，在一切被造的以先（歌罗西书 1:15）。</w:t>
      </w:r>
    </w:p>
    <w:p w14:paraId="428E46A3">
      <w:pPr>
        <w:pStyle w:val="4"/>
        <w:spacing w:before="0"/>
        <w:ind w:left="0" w:right="0"/>
        <w:jc w:val="left"/>
        <w:rPr>
          <w:rFonts w:hint="eastAsia"/>
        </w:rPr>
      </w:pPr>
    </w:p>
    <w:p w14:paraId="3E591B34">
      <w:pPr>
        <w:pStyle w:val="4"/>
        <w:spacing w:before="0"/>
        <w:ind w:left="0" w:right="0"/>
        <w:jc w:val="left"/>
        <w:rPr>
          <w:rFonts w:hint="eastAsia"/>
        </w:rPr>
      </w:pPr>
      <w:r>
        <w:rPr>
          <w:rFonts w:hint="eastAsia"/>
        </w:rPr>
        <w:t>In Ephesians 1:10, Paul speaks of God's purpose to unite all things in Christ, things in heaven and things on earth, in the fullness of time.</w:t>
      </w:r>
    </w:p>
    <w:p w14:paraId="2AF094B6">
      <w:pPr>
        <w:pStyle w:val="4"/>
        <w:spacing w:before="0"/>
        <w:ind w:left="0" w:right="0"/>
        <w:jc w:val="left"/>
        <w:rPr>
          <w:rFonts w:hint="eastAsia"/>
        </w:rPr>
      </w:pPr>
      <w:r>
        <w:rPr>
          <w:rFonts w:hint="eastAsia"/>
        </w:rPr>
        <w:t>在以弗所书 1:10，保罗讲到神的旨意，要在日期满足的时候，使天上地上一切所有的，都在基督里面同归于一。</w:t>
      </w:r>
    </w:p>
    <w:p w14:paraId="133FDC8D">
      <w:pPr>
        <w:pStyle w:val="4"/>
        <w:spacing w:before="0"/>
        <w:ind w:left="0" w:right="0"/>
        <w:jc w:val="left"/>
        <w:rPr>
          <w:rFonts w:hint="eastAsia"/>
        </w:rPr>
      </w:pPr>
    </w:p>
    <w:p w14:paraId="1EEAA42B">
      <w:pPr>
        <w:pStyle w:val="4"/>
        <w:spacing w:before="0"/>
        <w:ind w:left="0" w:right="0"/>
        <w:jc w:val="left"/>
        <w:rPr>
          <w:rFonts w:hint="eastAsia"/>
        </w:rPr>
      </w:pPr>
      <w:r>
        <w:rPr>
          <w:rFonts w:hint="eastAsia"/>
        </w:rPr>
        <w:t>Here, the term "head" differs from when Christ is called the head of His congregation.</w:t>
      </w:r>
    </w:p>
    <w:p w14:paraId="1CA4336B">
      <w:pPr>
        <w:pStyle w:val="4"/>
        <w:spacing w:before="0"/>
        <w:ind w:left="0" w:right="0"/>
        <w:jc w:val="left"/>
        <w:rPr>
          <w:rFonts w:hint="eastAsia"/>
        </w:rPr>
      </w:pPr>
      <w:r>
        <w:rPr>
          <w:rFonts w:hint="eastAsia"/>
        </w:rPr>
        <w:t>在这里，“头”这个词的用法不同于基督被称为祂会众的头的时候。</w:t>
      </w:r>
    </w:p>
    <w:p w14:paraId="6B543B0F">
      <w:pPr>
        <w:pStyle w:val="4"/>
        <w:spacing w:before="0"/>
        <w:ind w:left="0" w:right="0"/>
        <w:jc w:val="left"/>
        <w:rPr>
          <w:rFonts w:hint="eastAsia"/>
        </w:rPr>
      </w:pPr>
    </w:p>
    <w:p w14:paraId="1D5B6F53">
      <w:pPr>
        <w:pStyle w:val="4"/>
        <w:spacing w:before="0"/>
        <w:ind w:left="0" w:right="0"/>
        <w:jc w:val="left"/>
        <w:rPr>
          <w:rFonts w:hint="eastAsia"/>
        </w:rPr>
      </w:pPr>
      <w:r>
        <w:rPr>
          <w:rFonts w:hint="eastAsia"/>
        </w:rPr>
        <w:t>In the latter case, Paul refers primarily to the organic, life-giving relationship between Christ and His church.</w:t>
      </w:r>
    </w:p>
    <w:p w14:paraId="45528A92">
      <w:pPr>
        <w:pStyle w:val="4"/>
        <w:spacing w:before="0"/>
        <w:ind w:left="0" w:right="0"/>
        <w:jc w:val="left"/>
        <w:rPr>
          <w:rFonts w:hint="eastAsia"/>
        </w:rPr>
      </w:pPr>
      <w:r>
        <w:rPr>
          <w:rFonts w:hint="eastAsia"/>
        </w:rPr>
        <w:t>在后一种情况下，保罗主要指的是基督与祂教会之间有机的、赐生命的关系。</w:t>
      </w:r>
    </w:p>
    <w:p w14:paraId="7E6B7739">
      <w:pPr>
        <w:pStyle w:val="4"/>
        <w:spacing w:before="0"/>
        <w:ind w:left="0" w:right="0"/>
        <w:jc w:val="left"/>
        <w:rPr>
          <w:rFonts w:hint="eastAsia"/>
        </w:rPr>
      </w:pPr>
    </w:p>
    <w:p w14:paraId="5CCCCBAF">
      <w:pPr>
        <w:pStyle w:val="4"/>
        <w:spacing w:before="0"/>
        <w:ind w:left="0" w:right="0"/>
        <w:jc w:val="left"/>
        <w:rPr>
          <w:rFonts w:hint="eastAsia"/>
        </w:rPr>
      </w:pPr>
      <w:r>
        <w:rPr>
          <w:rFonts w:hint="eastAsia"/>
        </w:rPr>
        <w:t>However, when Christ is called the head of man, of angels, or of the world, the emphasis is on His sovereignty and kingship.</w:t>
      </w:r>
    </w:p>
    <w:p w14:paraId="023969F2">
      <w:pPr>
        <w:pStyle w:val="4"/>
        <w:spacing w:before="0"/>
        <w:ind w:left="0" w:right="0"/>
        <w:jc w:val="left"/>
        <w:rPr>
          <w:rFonts w:hint="eastAsia"/>
        </w:rPr>
      </w:pPr>
      <w:r>
        <w:rPr>
          <w:rFonts w:hint="eastAsia"/>
        </w:rPr>
        <w:t>然而，当基督被称为人的头、天使的头或世界的头时，重点在于祂的主权和王权。</w:t>
      </w:r>
    </w:p>
    <w:p w14:paraId="50FB3005">
      <w:pPr>
        <w:pStyle w:val="4"/>
        <w:spacing w:before="0"/>
        <w:ind w:left="0" w:right="0"/>
        <w:jc w:val="left"/>
        <w:rPr>
          <w:rFonts w:hint="eastAsia"/>
        </w:rPr>
      </w:pPr>
    </w:p>
    <w:p w14:paraId="3DE81A11">
      <w:pPr>
        <w:pStyle w:val="4"/>
        <w:spacing w:before="0"/>
        <w:ind w:left="0" w:right="0"/>
        <w:jc w:val="left"/>
        <w:rPr>
          <w:rFonts w:hint="eastAsia"/>
        </w:rPr>
      </w:pPr>
      <w:r>
        <w:rPr>
          <w:rFonts w:hint="eastAsia"/>
        </w:rPr>
        <w:t>All creatures are subject to Christ, just as He, as Mediator, is subject to the Father (1 Corinthians 11:3).</w:t>
      </w:r>
    </w:p>
    <w:p w14:paraId="6F260C78">
      <w:pPr>
        <w:pStyle w:val="4"/>
        <w:spacing w:before="0"/>
        <w:ind w:left="0" w:right="0"/>
        <w:jc w:val="left"/>
        <w:rPr>
          <w:rFonts w:hint="eastAsia"/>
        </w:rPr>
      </w:pPr>
      <w:r>
        <w:rPr>
          <w:rFonts w:hint="eastAsia"/>
        </w:rPr>
        <w:t>所有受造之物都服从基督，正如祂作为中保服从父一样（哥林多前书 11:3）。</w:t>
      </w:r>
    </w:p>
    <w:p w14:paraId="7BE142B8">
      <w:pPr>
        <w:pStyle w:val="4"/>
        <w:spacing w:before="0"/>
        <w:ind w:left="0" w:right="0"/>
        <w:jc w:val="left"/>
        <w:rPr>
          <w:rFonts w:hint="eastAsia"/>
        </w:rPr>
      </w:pPr>
    </w:p>
    <w:p w14:paraId="23CDC84B">
      <w:pPr>
        <w:pStyle w:val="4"/>
        <w:spacing w:before="0"/>
        <w:ind w:left="0" w:right="0"/>
        <w:jc w:val="left"/>
        <w:rPr>
          <w:rFonts w:hint="eastAsia"/>
        </w:rPr>
      </w:pPr>
      <w:r>
        <w:rPr>
          <w:rFonts w:hint="eastAsia"/>
        </w:rPr>
        <w:t>While He exercises the kingship of grace over His church and is often called its head, He holds a kingship of power</w:t>
      </w:r>
    </w:p>
    <w:p w14:paraId="2726D840">
      <w:pPr>
        <w:pStyle w:val="4"/>
        <w:spacing w:before="0"/>
        <w:ind w:left="0" w:right="0"/>
        <w:jc w:val="left"/>
        <w:rPr>
          <w:rFonts w:hint="eastAsia"/>
        </w:rPr>
      </w:pPr>
      <w:r>
        <w:rPr>
          <w:rFonts w:hint="eastAsia"/>
        </w:rPr>
        <w:t>祂虽然对祂的教会行使恩典的王权，并常被称为教会的头，但祂拥有权能的王权</w:t>
      </w:r>
    </w:p>
    <w:p w14:paraId="49A105C1">
      <w:pPr>
        <w:pStyle w:val="4"/>
        <w:spacing w:before="0"/>
        <w:ind w:left="0" w:right="0"/>
        <w:jc w:val="left"/>
        <w:rPr>
          <w:rFonts w:hint="eastAsia"/>
        </w:rPr>
      </w:pPr>
    </w:p>
    <w:p w14:paraId="4C3D4AC8">
      <w:pPr>
        <w:pStyle w:val="4"/>
        <w:spacing w:before="0"/>
        <w:ind w:left="0" w:right="0"/>
        <w:jc w:val="left"/>
        <w:rPr>
          <w:rFonts w:hint="eastAsia"/>
        </w:rPr>
      </w:pPr>
      <w:r>
        <w:rPr>
          <w:rFonts w:hint="eastAsia"/>
        </w:rPr>
        <w:t>over all creatures and is frequently referred to as King and Lord.</w:t>
      </w:r>
    </w:p>
    <w:p w14:paraId="32919321">
      <w:pPr>
        <w:pStyle w:val="4"/>
        <w:spacing w:before="0"/>
        <w:ind w:left="0" w:right="0"/>
        <w:jc w:val="left"/>
        <w:rPr>
          <w:rFonts w:hint="eastAsia"/>
        </w:rPr>
      </w:pPr>
      <w:r>
        <w:rPr>
          <w:rFonts w:hint="eastAsia"/>
        </w:rPr>
        <w:t>统管万物，并常被称为君王和主。</w:t>
      </w:r>
    </w:p>
    <w:p w14:paraId="6D27F5A6">
      <w:pPr>
        <w:pStyle w:val="4"/>
        <w:spacing w:before="0"/>
        <w:ind w:left="0" w:right="0"/>
        <w:jc w:val="left"/>
        <w:rPr>
          <w:rFonts w:hint="eastAsia"/>
        </w:rPr>
      </w:pPr>
    </w:p>
    <w:p w14:paraId="0149E204">
      <w:pPr>
        <w:pStyle w:val="4"/>
        <w:spacing w:before="0"/>
        <w:ind w:left="0" w:right="0"/>
        <w:jc w:val="left"/>
        <w:rPr>
          <w:rFonts w:hint="eastAsia"/>
        </w:rPr>
      </w:pPr>
      <w:r>
        <w:rPr>
          <w:rFonts w:hint="eastAsia"/>
        </w:rPr>
        <w:t>He is the King of kings and Lord of lords, the Chief of all earthly kings, and will reign until all enemies are placed under His feet (1 Corinthians 15:25; 1 Timothy 6:15; Revelation 1:5, 17:14, 19:16).</w:t>
      </w:r>
    </w:p>
    <w:p w14:paraId="591C6F0C">
      <w:pPr>
        <w:pStyle w:val="4"/>
        <w:spacing w:before="0"/>
        <w:ind w:left="0" w:right="0"/>
        <w:jc w:val="left"/>
        <w:rPr>
          <w:rFonts w:hint="eastAsia"/>
        </w:rPr>
      </w:pPr>
      <w:r>
        <w:rPr>
          <w:rFonts w:hint="eastAsia"/>
        </w:rPr>
        <w:t>祂是万王之王，万主之主，地上所有君王的首领，并且将作王，直到所有仇敌都放在祂的脚下（哥林多前书 15:25；提摩太前书 6:15；启示录 1:5, 17:14, 19:16）。</w:t>
      </w:r>
    </w:p>
    <w:p w14:paraId="349457B9">
      <w:pPr>
        <w:pStyle w:val="4"/>
        <w:spacing w:before="0"/>
        <w:ind w:left="0" w:right="0"/>
        <w:jc w:val="left"/>
        <w:rPr>
          <w:rFonts w:hint="eastAsia"/>
        </w:rPr>
      </w:pPr>
    </w:p>
    <w:p w14:paraId="246B003A">
      <w:pPr>
        <w:pStyle w:val="4"/>
        <w:spacing w:before="0"/>
        <w:ind w:left="0" w:right="0"/>
        <w:jc w:val="left"/>
        <w:rPr>
          <w:rFonts w:hint="eastAsia"/>
        </w:rPr>
      </w:pPr>
      <w:r>
        <w:rPr>
          <w:rFonts w:hint="eastAsia"/>
        </w:rPr>
        <w:t>This kingship of power should not be conflated with the absolute power Christ shares with the Father and the Spirit according to His divine nature.</w:t>
      </w:r>
    </w:p>
    <w:p w14:paraId="6CE9A2F8">
      <w:pPr>
        <w:pStyle w:val="4"/>
        <w:spacing w:before="0"/>
        <w:ind w:left="0" w:right="0"/>
        <w:jc w:val="left"/>
        <w:rPr>
          <w:rFonts w:hint="eastAsia"/>
        </w:rPr>
      </w:pPr>
      <w:r>
        <w:rPr>
          <w:rFonts w:hint="eastAsia"/>
        </w:rPr>
        <w:t>这种权能的王权不应与基督按其神性与父和圣灵共享的绝对权能相混淆。</w:t>
      </w:r>
    </w:p>
    <w:p w14:paraId="54837B23">
      <w:pPr>
        <w:pStyle w:val="4"/>
        <w:spacing w:before="0"/>
        <w:ind w:left="0" w:right="0"/>
        <w:jc w:val="left"/>
        <w:rPr>
          <w:rFonts w:hint="eastAsia"/>
        </w:rPr>
      </w:pPr>
    </w:p>
    <w:p w14:paraId="3D3DE677">
      <w:pPr>
        <w:pStyle w:val="4"/>
        <w:spacing w:before="0"/>
        <w:ind w:left="0" w:right="0"/>
        <w:jc w:val="left"/>
        <w:rPr>
          <w:rFonts w:hint="eastAsia"/>
        </w:rPr>
      </w:pPr>
      <w:r>
        <w:rPr>
          <w:rFonts w:hint="eastAsia"/>
        </w:rPr>
        <w:t>The omnipotence that the Son possesses from eternity differs from the authority granted to Him as Mediator according to both His divine and human natures (Matthew 28:18).</w:t>
      </w:r>
    </w:p>
    <w:p w14:paraId="7A3B0767">
      <w:pPr>
        <w:pStyle w:val="4"/>
        <w:spacing w:before="0"/>
        <w:ind w:left="0" w:right="0"/>
        <w:jc w:val="left"/>
        <w:rPr>
          <w:rFonts w:hint="eastAsia"/>
        </w:rPr>
      </w:pPr>
      <w:r>
        <w:rPr>
          <w:rFonts w:hint="eastAsia"/>
        </w:rPr>
        <w:t>子从永恒就拥有的全能，不同于按其神性和人性赐给祂作为中保的权柄（马太福音 28:18）。</w:t>
      </w:r>
    </w:p>
    <w:p w14:paraId="6F43C158">
      <w:pPr>
        <w:pStyle w:val="4"/>
        <w:spacing w:before="0"/>
        <w:ind w:left="0" w:right="0"/>
        <w:jc w:val="left"/>
        <w:rPr>
          <w:rFonts w:hint="eastAsia"/>
        </w:rPr>
      </w:pPr>
    </w:p>
    <w:p w14:paraId="1EFB9EF0">
      <w:pPr>
        <w:pStyle w:val="4"/>
        <w:spacing w:before="0"/>
        <w:ind w:left="0" w:right="0"/>
        <w:jc w:val="left"/>
        <w:rPr>
          <w:rFonts w:hint="eastAsia"/>
        </w:rPr>
      </w:pPr>
      <w:r>
        <w:rPr>
          <w:rFonts w:hint="eastAsia"/>
        </w:rPr>
        <w:t>As Mediator, Christ must gather, govern, and protect His church; to do so, He must be more powerful than all His and her enemies.</w:t>
      </w:r>
    </w:p>
    <w:p w14:paraId="4FA851D6">
      <w:pPr>
        <w:pStyle w:val="4"/>
        <w:spacing w:before="0"/>
        <w:ind w:left="0" w:right="0"/>
        <w:jc w:val="left"/>
        <w:rPr>
          <w:rFonts w:hint="eastAsia"/>
        </w:rPr>
      </w:pPr>
      <w:r>
        <w:rPr>
          <w:rFonts w:hint="eastAsia"/>
        </w:rPr>
        <w:t>作为中保，基督必须聚集、治理和保护祂的教会；为此，祂必须比祂和教会所有的仇敌都更强大。</w:t>
      </w:r>
    </w:p>
    <w:p w14:paraId="07869518">
      <w:pPr>
        <w:pStyle w:val="4"/>
        <w:spacing w:before="0"/>
        <w:ind w:left="0" w:right="0"/>
        <w:jc w:val="left"/>
        <w:rPr>
          <w:rFonts w:hint="eastAsia"/>
        </w:rPr>
      </w:pPr>
    </w:p>
    <w:p w14:paraId="36C01B75">
      <w:pPr>
        <w:pStyle w:val="4"/>
        <w:spacing w:before="0"/>
        <w:ind w:left="0" w:right="0"/>
        <w:jc w:val="left"/>
        <w:rPr>
          <w:rFonts w:hint="eastAsia"/>
        </w:rPr>
      </w:pPr>
      <w:r>
        <w:rPr>
          <w:rFonts w:hint="eastAsia"/>
        </w:rPr>
        <w:t>But this is not the sole reason for Christ's kingship of power.</w:t>
      </w:r>
    </w:p>
    <w:p w14:paraId="009B2D1C">
      <w:pPr>
        <w:pStyle w:val="4"/>
        <w:spacing w:before="0"/>
        <w:ind w:left="0" w:right="0"/>
        <w:jc w:val="left"/>
        <w:rPr>
          <w:rFonts w:hint="eastAsia"/>
        </w:rPr>
      </w:pPr>
      <w:r>
        <w:rPr>
          <w:rFonts w:hint="eastAsia"/>
        </w:rPr>
        <w:t>但这并非基督拥有权能王权的唯一原因。</w:t>
      </w:r>
    </w:p>
    <w:p w14:paraId="4EF4EC89">
      <w:pPr>
        <w:pStyle w:val="4"/>
        <w:spacing w:before="0"/>
        <w:ind w:left="0" w:right="0"/>
        <w:jc w:val="left"/>
        <w:rPr>
          <w:rFonts w:hint="eastAsia"/>
        </w:rPr>
      </w:pPr>
    </w:p>
    <w:p w14:paraId="1CD2F524">
      <w:pPr>
        <w:pStyle w:val="4"/>
        <w:spacing w:before="0"/>
        <w:ind w:left="0" w:right="0"/>
        <w:jc w:val="left"/>
        <w:rPr>
          <w:rFonts w:hint="eastAsia"/>
        </w:rPr>
      </w:pPr>
      <w:r>
        <w:rPr>
          <w:rFonts w:hint="eastAsia"/>
        </w:rPr>
        <w:t>He must also vanquish all His enemies.</w:t>
      </w:r>
    </w:p>
    <w:p w14:paraId="26A4EE82">
      <w:pPr>
        <w:pStyle w:val="4"/>
        <w:spacing w:before="0"/>
        <w:ind w:left="0" w:right="0"/>
        <w:jc w:val="left"/>
        <w:rPr>
          <w:rFonts w:hint="eastAsia"/>
        </w:rPr>
      </w:pPr>
      <w:r>
        <w:rPr>
          <w:rFonts w:hint="eastAsia"/>
        </w:rPr>
        <w:t>祂也必须战胜祂所有的仇敌。</w:t>
      </w:r>
    </w:p>
    <w:p w14:paraId="621E6ADD">
      <w:pPr>
        <w:pStyle w:val="4"/>
        <w:spacing w:before="0"/>
        <w:ind w:left="0" w:right="0"/>
        <w:jc w:val="left"/>
        <w:rPr>
          <w:rFonts w:hint="eastAsia"/>
        </w:rPr>
      </w:pPr>
    </w:p>
    <w:p w14:paraId="01FA4093">
      <w:pPr>
        <w:pStyle w:val="4"/>
        <w:spacing w:before="0"/>
        <w:ind w:left="0" w:right="0"/>
        <w:jc w:val="left"/>
        <w:rPr>
          <w:rFonts w:hint="eastAsia"/>
        </w:rPr>
      </w:pPr>
      <w:r>
        <w:rPr>
          <w:rFonts w:hint="eastAsia"/>
        </w:rPr>
        <w:t>He does not confront or defeat them by divine omnipotence alone; rather, He demonstrates the power He acquired through His suffering and death.</w:t>
      </w:r>
    </w:p>
    <w:p w14:paraId="75A8410E">
      <w:pPr>
        <w:pStyle w:val="4"/>
        <w:spacing w:before="0"/>
        <w:ind w:left="0" w:right="0"/>
        <w:jc w:val="left"/>
        <w:rPr>
          <w:rFonts w:hint="eastAsia"/>
        </w:rPr>
      </w:pPr>
      <w:r>
        <w:rPr>
          <w:rFonts w:hint="eastAsia"/>
        </w:rPr>
        <w:t>祂并非单凭神圣的全能来面对或击败他们；相反，祂彰显了祂藉着受苦和受死所获得的能力。</w:t>
      </w:r>
    </w:p>
    <w:p w14:paraId="0B91375B">
      <w:pPr>
        <w:pStyle w:val="4"/>
        <w:spacing w:before="0"/>
        <w:ind w:left="0" w:right="0"/>
        <w:jc w:val="left"/>
        <w:rPr>
          <w:rFonts w:hint="eastAsia"/>
        </w:rPr>
      </w:pPr>
    </w:p>
    <w:p w14:paraId="21E0E412">
      <w:pPr>
        <w:pStyle w:val="4"/>
        <w:spacing w:before="0"/>
        <w:ind w:left="0" w:right="0"/>
        <w:jc w:val="left"/>
        <w:rPr>
          <w:rFonts w:hint="eastAsia"/>
        </w:rPr>
      </w:pPr>
      <w:r>
        <w:rPr>
          <w:rFonts w:hint="eastAsia"/>
        </w:rPr>
        <w:t>The battle between God and His creatures is a battle of righteousness and justice.</w:t>
      </w:r>
    </w:p>
    <w:p w14:paraId="10A72566">
      <w:pPr>
        <w:pStyle w:val="4"/>
        <w:spacing w:before="0"/>
        <w:ind w:left="0" w:right="0"/>
        <w:jc w:val="left"/>
        <w:rPr>
          <w:rFonts w:hint="eastAsia"/>
        </w:rPr>
      </w:pPr>
      <w:r>
        <w:rPr>
          <w:rFonts w:hint="eastAsia"/>
        </w:rPr>
        <w:t>神与祂受造物之间的争战是公义和正义的争战。</w:t>
      </w:r>
    </w:p>
    <w:p w14:paraId="307C1C0B">
      <w:pPr>
        <w:pStyle w:val="4"/>
        <w:spacing w:before="0"/>
        <w:ind w:left="0" w:right="0"/>
        <w:jc w:val="left"/>
        <w:rPr>
          <w:rFonts w:hint="eastAsia"/>
        </w:rPr>
      </w:pPr>
    </w:p>
    <w:p w14:paraId="640B9570">
      <w:pPr>
        <w:pStyle w:val="4"/>
        <w:spacing w:before="0"/>
        <w:ind w:left="0" w:right="0"/>
        <w:jc w:val="left"/>
        <w:rPr>
          <w:rFonts w:hint="eastAsia"/>
        </w:rPr>
      </w:pPr>
      <w:r>
        <w:rPr>
          <w:rFonts w:hint="eastAsia"/>
        </w:rPr>
        <w:t>Just as the church is redeemed through justice, so Christ's enemies will be judged through justice.</w:t>
      </w:r>
    </w:p>
    <w:p w14:paraId="11F3A1C0">
      <w:pPr>
        <w:pStyle w:val="4"/>
        <w:spacing w:before="0"/>
        <w:ind w:left="0" w:right="0"/>
        <w:jc w:val="left"/>
        <w:rPr>
          <w:rFonts w:hint="eastAsia"/>
        </w:rPr>
      </w:pPr>
      <w:r>
        <w:rPr>
          <w:rFonts w:hint="eastAsia"/>
        </w:rPr>
        <w:t>正如教会藉着公义得赎，基督的仇敌也将藉着公义受审判。</w:t>
      </w:r>
    </w:p>
    <w:p w14:paraId="00E89BCE">
      <w:pPr>
        <w:pStyle w:val="4"/>
        <w:spacing w:before="0"/>
        <w:ind w:left="0" w:right="0"/>
        <w:jc w:val="left"/>
        <w:rPr>
          <w:rFonts w:hint="eastAsia"/>
        </w:rPr>
      </w:pPr>
    </w:p>
    <w:p w14:paraId="4C116491">
      <w:pPr>
        <w:pStyle w:val="4"/>
        <w:spacing w:before="0"/>
        <w:ind w:left="0" w:right="0"/>
        <w:jc w:val="left"/>
        <w:rPr>
          <w:rFonts w:hint="eastAsia"/>
        </w:rPr>
      </w:pPr>
      <w:r>
        <w:rPr>
          <w:rFonts w:hint="eastAsia"/>
        </w:rPr>
        <w:t>God will triumph over them through the Cross (Colossians 2:15), not by sheer omnipotence.</w:t>
      </w:r>
    </w:p>
    <w:p w14:paraId="4390C1DC">
      <w:pPr>
        <w:pStyle w:val="4"/>
        <w:spacing w:before="0"/>
        <w:ind w:left="0" w:right="0"/>
        <w:jc w:val="left"/>
        <w:rPr>
          <w:rFonts w:hint="eastAsia"/>
        </w:rPr>
      </w:pPr>
      <w:r>
        <w:rPr>
          <w:rFonts w:hint="eastAsia"/>
        </w:rPr>
        <w:t>神将藉着十字架（歌罗西书 2:15）战胜他们，而非单凭纯粹的全能。</w:t>
      </w:r>
    </w:p>
    <w:p w14:paraId="7853224F">
      <w:pPr>
        <w:pStyle w:val="4"/>
        <w:spacing w:before="0"/>
        <w:ind w:left="0" w:right="0"/>
        <w:jc w:val="left"/>
        <w:rPr>
          <w:rFonts w:hint="eastAsia"/>
        </w:rPr>
      </w:pPr>
    </w:p>
    <w:p w14:paraId="7B739B42">
      <w:pPr>
        <w:pStyle w:val="4"/>
        <w:spacing w:before="0"/>
        <w:ind w:left="0" w:right="0"/>
        <w:jc w:val="left"/>
        <w:rPr>
          <w:rFonts w:hint="eastAsia"/>
        </w:rPr>
      </w:pPr>
      <w:r>
        <w:rPr>
          <w:rFonts w:hint="eastAsia"/>
        </w:rPr>
        <w:t>If God pursued His enemies with omnipotence alone, they could not endure for a moment.</w:t>
      </w:r>
    </w:p>
    <w:p w14:paraId="405BCBA6">
      <w:pPr>
        <w:pStyle w:val="4"/>
        <w:spacing w:before="0"/>
        <w:ind w:left="0" w:right="0"/>
        <w:jc w:val="left"/>
        <w:rPr>
          <w:rFonts w:hint="eastAsia"/>
        </w:rPr>
      </w:pPr>
      <w:r>
        <w:rPr>
          <w:rFonts w:hint="eastAsia"/>
        </w:rPr>
        <w:t>如果神单凭全能追击祂的仇敌，他们一刻也无法承受。</w:t>
      </w:r>
    </w:p>
    <w:p w14:paraId="136FFCF7">
      <w:pPr>
        <w:pStyle w:val="4"/>
        <w:spacing w:before="0"/>
        <w:ind w:left="0" w:right="0"/>
        <w:jc w:val="left"/>
        <w:rPr>
          <w:rFonts w:hint="eastAsia"/>
        </w:rPr>
      </w:pPr>
    </w:p>
    <w:p w14:paraId="318A61E5">
      <w:pPr>
        <w:pStyle w:val="4"/>
        <w:spacing w:before="0"/>
        <w:ind w:left="0" w:right="0"/>
        <w:jc w:val="left"/>
        <w:rPr>
          <w:rFonts w:hint="eastAsia"/>
        </w:rPr>
      </w:pPr>
      <w:r>
        <w:rPr>
          <w:rFonts w:hint="eastAsia"/>
        </w:rPr>
        <w:t>Yet, He grants them life, generation after generation, bestows His benefits upon them, and endows them with all the gifts they possess in body and soul, which they misuse against His name.</w:t>
      </w:r>
    </w:p>
    <w:p w14:paraId="6959FE09">
      <w:pPr>
        <w:pStyle w:val="4"/>
        <w:spacing w:before="0"/>
        <w:ind w:left="0" w:right="0"/>
        <w:jc w:val="left"/>
        <w:rPr>
          <w:rFonts w:hint="eastAsia"/>
        </w:rPr>
      </w:pPr>
      <w:r>
        <w:rPr>
          <w:rFonts w:hint="eastAsia"/>
        </w:rPr>
        <w:t>然而，祂赐给他们生命，一代又一代，将祂的益处赐给他们，并赋予他们身体和灵魂所拥有的一切恩赐，而他们却滥用这些恩赐来对抗祂的名。</w:t>
      </w:r>
    </w:p>
    <w:p w14:paraId="383D7A13">
      <w:pPr>
        <w:pStyle w:val="4"/>
        <w:spacing w:before="0"/>
        <w:ind w:left="0" w:right="0"/>
        <w:jc w:val="left"/>
        <w:rPr>
          <w:rFonts w:hint="eastAsia"/>
        </w:rPr>
      </w:pPr>
    </w:p>
    <w:p w14:paraId="52507A78">
      <w:pPr>
        <w:pStyle w:val="4"/>
        <w:spacing w:before="0"/>
        <w:ind w:left="0" w:right="0"/>
        <w:jc w:val="left"/>
        <w:rPr>
          <w:rFonts w:hint="eastAsia"/>
        </w:rPr>
      </w:pPr>
      <w:r>
        <w:rPr>
          <w:rFonts w:hint="eastAsia"/>
        </w:rPr>
        <w:t>God can do all this because Christ is Mediator; even though not all things are presently subject to Him, He is crowned with honor and glory, and He will reign as King until all enemies submit to Him.</w:t>
      </w:r>
    </w:p>
    <w:p w14:paraId="37601173">
      <w:pPr>
        <w:pStyle w:val="4"/>
        <w:spacing w:before="0"/>
        <w:ind w:left="0" w:right="0"/>
        <w:jc w:val="left"/>
        <w:rPr>
          <w:rFonts w:hint="eastAsia"/>
        </w:rPr>
      </w:pPr>
      <w:r>
        <w:rPr>
          <w:rFonts w:hint="eastAsia"/>
        </w:rPr>
        <w:t>神能做这一切，因为基督是中保；即使目前并非万物都服从祂，祂仍被冠以尊贵和荣耀，并且祂将作王，直到所有仇敌都服从祂。</w:t>
      </w:r>
    </w:p>
    <w:p w14:paraId="130D2179">
      <w:pPr>
        <w:pStyle w:val="4"/>
        <w:spacing w:before="0"/>
        <w:ind w:left="0" w:right="0"/>
        <w:jc w:val="left"/>
        <w:rPr>
          <w:rFonts w:hint="eastAsia"/>
        </w:rPr>
      </w:pPr>
    </w:p>
    <w:p w14:paraId="171D224F">
      <w:pPr>
        <w:pStyle w:val="4"/>
        <w:spacing w:before="0"/>
        <w:ind w:left="0" w:right="0"/>
        <w:jc w:val="left"/>
        <w:rPr>
          <w:rFonts w:hint="eastAsia"/>
        </w:rPr>
      </w:pPr>
      <w:r>
        <w:rPr>
          <w:rFonts w:hint="eastAsia"/>
        </w:rPr>
        <w:t>Ultimately, at the end of time, as individuals reflect on their lives and the world’s history, recognizing all the material and spiritual gifts granted for the sake of the Mediator, every knee will bow, and every tongue will confess that Christ is Lord, to the glory of God the Father.</w:t>
      </w:r>
    </w:p>
    <w:p w14:paraId="1B7036A3">
      <w:pPr>
        <w:pStyle w:val="4"/>
        <w:spacing w:before="0"/>
        <w:ind w:left="0" w:right="0"/>
        <w:jc w:val="left"/>
        <w:rPr>
          <w:rFonts w:hint="eastAsia"/>
        </w:rPr>
      </w:pPr>
      <w:r>
        <w:rPr>
          <w:rFonts w:hint="eastAsia"/>
        </w:rPr>
        <w:t>最终，在时间的尽头，当个人反思自己的生命和世界历史，认识到所有为中保的缘故而赐予的物质和属灵恩赐时，万膝将跪拜，万口将承认基督是主，使荣耀归于父神。</w:t>
      </w:r>
    </w:p>
    <w:p w14:paraId="7057B502">
      <w:pPr>
        <w:pStyle w:val="4"/>
        <w:spacing w:before="0"/>
        <w:ind w:left="0" w:right="0"/>
        <w:jc w:val="left"/>
        <w:rPr>
          <w:rFonts w:hint="eastAsia"/>
        </w:rPr>
      </w:pPr>
    </w:p>
    <w:p w14:paraId="4D9A80CF">
      <w:pPr>
        <w:pStyle w:val="4"/>
        <w:spacing w:before="0"/>
        <w:ind w:left="0" w:right="0"/>
        <w:jc w:val="left"/>
        <w:rPr>
          <w:rFonts w:hint="eastAsia"/>
        </w:rPr>
      </w:pPr>
      <w:r>
        <w:rPr>
          <w:rFonts w:hint="eastAsia"/>
        </w:rPr>
        <w:t>Christ will pronounce the final judgment as the Son of Man, judging none except those</w:t>
      </w:r>
    </w:p>
    <w:p w14:paraId="335D7FF7">
      <w:pPr>
        <w:pStyle w:val="4"/>
        <w:spacing w:before="0"/>
        <w:ind w:left="0" w:right="0"/>
        <w:jc w:val="left"/>
        <w:rPr>
          <w:rFonts w:hint="eastAsia"/>
        </w:rPr>
      </w:pPr>
      <w:r>
        <w:rPr>
          <w:rFonts w:hint="eastAsia"/>
        </w:rPr>
        <w:t>基督将以人子的身份宣布最终的审判，除了那些</w:t>
      </w:r>
    </w:p>
    <w:p w14:paraId="1A3947FE">
      <w:pPr>
        <w:pStyle w:val="4"/>
        <w:spacing w:before="0"/>
        <w:ind w:left="0" w:right="0"/>
        <w:jc w:val="left"/>
        <w:rPr>
          <w:rFonts w:hint="eastAsia"/>
        </w:rPr>
      </w:pPr>
    </w:p>
    <w:p w14:paraId="1A7FB901">
      <w:pPr>
        <w:pStyle w:val="4"/>
        <w:spacing w:before="0"/>
        <w:ind w:left="0" w:right="0"/>
        <w:jc w:val="left"/>
        <w:rPr>
          <w:rFonts w:hint="eastAsia"/>
        </w:rPr>
      </w:pPr>
      <w:r>
        <w:rPr>
          <w:rFonts w:hint="eastAsia"/>
        </w:rPr>
        <w:t>condemned by the Holy Spirit in their own conscience (John 3:18, 16:8-11).</w:t>
      </w:r>
    </w:p>
    <w:p w14:paraId="20E12828">
      <w:pPr>
        <w:pStyle w:val="4"/>
        <w:spacing w:before="0"/>
        <w:ind w:left="0" w:right="0"/>
        <w:jc w:val="left"/>
        <w:rPr>
          <w:rFonts w:hint="eastAsia"/>
        </w:rPr>
      </w:pPr>
      <w:r>
        <w:rPr>
          <w:rFonts w:hint="eastAsia"/>
        </w:rPr>
        <w:t>在自己良心中被圣灵定罪的人之外，不审判任何人（约翰福音 3:18, 16:8-11）。</w:t>
      </w:r>
    </w:p>
    <w:p w14:paraId="1186C692">
      <w:pPr>
        <w:pStyle w:val="4"/>
        <w:spacing w:before="0"/>
        <w:ind w:left="0" w:right="0"/>
        <w:jc w:val="left"/>
        <w:rPr>
          <w:rFonts w:hint="eastAsia"/>
        </w:rPr>
      </w:pPr>
    </w:p>
    <w:p w14:paraId="67634B81">
      <w:pPr>
        <w:pStyle w:val="2"/>
        <w:bidi w:val="0"/>
        <w:rPr>
          <w:rFonts w:hint="eastAsia"/>
        </w:rPr>
      </w:pPr>
      <w:r>
        <w:rPr>
          <w:rFonts w:hint="eastAsia"/>
        </w:rPr>
        <w:t>Study Questions for Reflection</w:t>
      </w:r>
    </w:p>
    <w:p w14:paraId="797DBEA4">
      <w:pPr>
        <w:pStyle w:val="2"/>
        <w:bidi w:val="0"/>
        <w:rPr>
          <w:rFonts w:hint="eastAsia"/>
        </w:rPr>
      </w:pPr>
      <w:r>
        <w:rPr>
          <w:rFonts w:hint="eastAsia"/>
        </w:rPr>
        <w:t>默想思考题</w:t>
      </w:r>
    </w:p>
    <w:p w14:paraId="728E8AB2">
      <w:pPr>
        <w:pStyle w:val="4"/>
        <w:spacing w:before="0"/>
        <w:ind w:left="0" w:right="0"/>
        <w:jc w:val="left"/>
        <w:rPr>
          <w:rFonts w:hint="eastAsia"/>
        </w:rPr>
      </w:pPr>
    </w:p>
    <w:p w14:paraId="110239B2">
      <w:pPr>
        <w:pStyle w:val="4"/>
        <w:spacing w:before="0"/>
        <w:ind w:left="0" w:right="0"/>
        <w:jc w:val="left"/>
        <w:rPr>
          <w:rFonts w:hint="eastAsia"/>
        </w:rPr>
      </w:pPr>
      <w:r>
        <w:rPr>
          <w:rFonts w:hint="eastAsia"/>
        </w:rPr>
        <w:t>1.How does the exaltation of Christ complete and crown His work of humiliation?</w:t>
      </w:r>
    </w:p>
    <w:p w14:paraId="1F46555F">
      <w:pPr>
        <w:pStyle w:val="4"/>
        <w:spacing w:before="0"/>
        <w:ind w:left="0" w:right="0"/>
        <w:jc w:val="left"/>
        <w:rPr>
          <w:rFonts w:hint="eastAsia"/>
        </w:rPr>
      </w:pPr>
      <w:r>
        <w:rPr>
          <w:rFonts w:hint="eastAsia"/>
        </w:rPr>
        <w:t>1. 基督的高举如何完成并加冕祂降卑的工作？</w:t>
      </w:r>
    </w:p>
    <w:p w14:paraId="19A17332">
      <w:pPr>
        <w:pStyle w:val="4"/>
        <w:spacing w:before="0"/>
        <w:ind w:left="0" w:right="0"/>
        <w:jc w:val="left"/>
        <w:rPr>
          <w:rFonts w:hint="eastAsia"/>
        </w:rPr>
      </w:pPr>
    </w:p>
    <w:p w14:paraId="752B2D20">
      <w:pPr>
        <w:pStyle w:val="4"/>
        <w:spacing w:before="0"/>
        <w:ind w:left="0" w:right="0"/>
        <w:jc w:val="left"/>
        <w:rPr>
          <w:rFonts w:hint="eastAsia"/>
        </w:rPr>
      </w:pPr>
      <w:r>
        <w:rPr>
          <w:rFonts w:hint="eastAsia"/>
        </w:rPr>
        <w:t xml:space="preserve"> Reflect on the significance of Christ's resurrection, ascension, and seating at the right hand of God in fulfilling His mission of redemption.</w:t>
      </w:r>
    </w:p>
    <w:p w14:paraId="32C40976">
      <w:pPr>
        <w:pStyle w:val="4"/>
        <w:spacing w:before="0"/>
        <w:ind w:left="0" w:right="0"/>
        <w:jc w:val="left"/>
        <w:rPr>
          <w:rFonts w:hint="eastAsia"/>
        </w:rPr>
      </w:pPr>
      <w:r>
        <w:rPr>
          <w:rFonts w:hint="eastAsia"/>
        </w:rPr>
        <w:t>默想基督复活、升天和坐在神右边在完成祂救赎使命中的意义。</w:t>
      </w:r>
    </w:p>
    <w:p w14:paraId="1182D5B0">
      <w:pPr>
        <w:pStyle w:val="4"/>
        <w:spacing w:before="0"/>
        <w:ind w:left="0" w:right="0"/>
        <w:jc w:val="left"/>
        <w:rPr>
          <w:rFonts w:hint="eastAsia"/>
        </w:rPr>
      </w:pPr>
    </w:p>
    <w:p w14:paraId="4290DA29">
      <w:pPr>
        <w:pStyle w:val="4"/>
        <w:spacing w:before="0"/>
        <w:ind w:left="0" w:right="0"/>
        <w:jc w:val="left"/>
        <w:rPr>
          <w:rFonts w:hint="eastAsia"/>
        </w:rPr>
      </w:pPr>
      <w:r>
        <w:rPr>
          <w:rFonts w:hint="eastAsia"/>
        </w:rPr>
        <w:t>2.What</w:t>
      </w:r>
      <w:r>
        <w:rPr>
          <w:rFonts w:hint="eastAsia"/>
        </w:rPr>
        <w:tab/>
      </w:r>
      <w:r>
        <w:rPr>
          <w:rFonts w:hint="eastAsia"/>
        </w:rPr>
        <w:t>are</w:t>
      </w:r>
      <w:r>
        <w:rPr>
          <w:rFonts w:hint="eastAsia"/>
        </w:rPr>
        <w:tab/>
      </w:r>
      <w:r>
        <w:rPr>
          <w:rFonts w:hint="eastAsia"/>
        </w:rPr>
        <w:t>the</w:t>
      </w:r>
      <w:r>
        <w:rPr>
          <w:rFonts w:hint="eastAsia"/>
        </w:rPr>
        <w:tab/>
      </w:r>
      <w:r>
        <w:rPr>
          <w:rFonts w:hint="eastAsia"/>
        </w:rPr>
        <w:t>key</w:t>
      </w:r>
      <w:r>
        <w:rPr>
          <w:rFonts w:hint="eastAsia"/>
        </w:rPr>
        <w:tab/>
      </w:r>
      <w:r>
        <w:rPr>
          <w:rFonts w:hint="eastAsia"/>
        </w:rPr>
        <w:t>benefits</w:t>
      </w:r>
      <w:r>
        <w:rPr>
          <w:rFonts w:hint="eastAsia"/>
        </w:rPr>
        <w:tab/>
      </w:r>
      <w:r>
        <w:rPr>
          <w:rFonts w:hint="eastAsia"/>
        </w:rPr>
        <w:t>secured</w:t>
      </w:r>
      <w:r>
        <w:rPr>
          <w:rFonts w:hint="eastAsia"/>
        </w:rPr>
        <w:tab/>
      </w:r>
      <w:r>
        <w:rPr>
          <w:rFonts w:hint="eastAsia"/>
        </w:rPr>
        <w:t>by</w:t>
      </w:r>
      <w:r>
        <w:rPr>
          <w:rFonts w:hint="eastAsia"/>
        </w:rPr>
        <w:tab/>
      </w:r>
      <w:r>
        <w:rPr>
          <w:rFonts w:hint="eastAsia"/>
        </w:rPr>
        <w:t>Christ</w:t>
      </w:r>
      <w:r>
        <w:rPr>
          <w:rFonts w:hint="eastAsia"/>
        </w:rPr>
        <w:tab/>
      </w:r>
      <w:r>
        <w:rPr>
          <w:rFonts w:hint="eastAsia"/>
        </w:rPr>
        <w:t>through</w:t>
      </w:r>
      <w:r>
        <w:rPr>
          <w:rFonts w:hint="eastAsia"/>
        </w:rPr>
        <w:tab/>
      </w:r>
      <w:r>
        <w:rPr>
          <w:rFonts w:hint="eastAsia"/>
        </w:rPr>
        <w:t>His exaltation, and how do they impact believers?</w:t>
      </w:r>
    </w:p>
    <w:p w14:paraId="2D0AD5AD">
      <w:pPr>
        <w:pStyle w:val="4"/>
        <w:spacing w:before="0"/>
        <w:ind w:left="0" w:right="0"/>
        <w:jc w:val="left"/>
        <w:rPr>
          <w:rFonts w:hint="eastAsia"/>
        </w:rPr>
      </w:pPr>
      <w:r>
        <w:rPr>
          <w:rFonts w:hint="eastAsia"/>
        </w:rPr>
        <w:t>2. 基督藉着祂的高举所确保的关键益处是什么？它们如何影响信徒？</w:t>
      </w:r>
    </w:p>
    <w:p w14:paraId="603859FB">
      <w:pPr>
        <w:pStyle w:val="4"/>
        <w:spacing w:before="0"/>
        <w:ind w:left="0" w:right="0"/>
        <w:jc w:val="left"/>
        <w:rPr>
          <w:rFonts w:hint="eastAsia"/>
        </w:rPr>
      </w:pPr>
    </w:p>
    <w:p w14:paraId="3216AD4C">
      <w:pPr>
        <w:pStyle w:val="4"/>
        <w:spacing w:before="0"/>
        <w:ind w:left="0" w:right="0"/>
        <w:jc w:val="left"/>
        <w:rPr>
          <w:rFonts w:hint="eastAsia"/>
        </w:rPr>
      </w:pPr>
      <w:r>
        <w:rPr>
          <w:rFonts w:hint="eastAsia"/>
        </w:rPr>
        <w:t xml:space="preserve"> Consider the various benefits such as reconciliation, forgiveness, and adoption as children of God that are made available through Christ's exaltation.</w:t>
      </w:r>
    </w:p>
    <w:p w14:paraId="2E3A8A07">
      <w:pPr>
        <w:pStyle w:val="4"/>
        <w:spacing w:before="0"/>
        <w:ind w:left="0" w:right="0"/>
        <w:jc w:val="left"/>
        <w:rPr>
          <w:rFonts w:hint="eastAsia"/>
        </w:rPr>
      </w:pPr>
      <w:r>
        <w:rPr>
          <w:rFonts w:hint="eastAsia"/>
        </w:rPr>
        <w:t>思考藉着基督的高举而获得的各种益处，如复和、赦免和被收纳为神的儿女。</w:t>
      </w:r>
    </w:p>
    <w:p w14:paraId="60596B6A">
      <w:pPr>
        <w:pStyle w:val="4"/>
        <w:spacing w:before="0"/>
        <w:ind w:left="0" w:right="0"/>
        <w:jc w:val="left"/>
        <w:rPr>
          <w:rFonts w:hint="eastAsia"/>
        </w:rPr>
      </w:pPr>
    </w:p>
    <w:p w14:paraId="3203429D">
      <w:pPr>
        <w:pStyle w:val="4"/>
        <w:spacing w:before="0"/>
        <w:ind w:left="0" w:right="0"/>
        <w:jc w:val="left"/>
        <w:rPr>
          <w:rFonts w:hint="eastAsia"/>
        </w:rPr>
      </w:pPr>
      <w:r>
        <w:rPr>
          <w:rFonts w:hint="eastAsia"/>
        </w:rPr>
        <w:t>3.How does the concept of reconciliation in the New Testament highlight both the removal of God's wrath and the establishment of a new relationship with Him?</w:t>
      </w:r>
    </w:p>
    <w:p w14:paraId="56BD800B">
      <w:pPr>
        <w:pStyle w:val="4"/>
        <w:spacing w:before="0"/>
        <w:ind w:left="0" w:right="0"/>
        <w:jc w:val="left"/>
        <w:rPr>
          <w:rFonts w:hint="eastAsia"/>
        </w:rPr>
      </w:pPr>
      <w:r>
        <w:rPr>
          <w:rFonts w:hint="eastAsia"/>
        </w:rPr>
        <w:t>3. 新约中的复和概念如何同时突显了神忿怒的消除以及与神建立新关系？</w:t>
      </w:r>
    </w:p>
    <w:p w14:paraId="4BB18443">
      <w:pPr>
        <w:pStyle w:val="4"/>
        <w:spacing w:before="0"/>
        <w:ind w:left="0" w:right="0"/>
        <w:jc w:val="left"/>
        <w:rPr>
          <w:rFonts w:hint="eastAsia"/>
        </w:rPr>
      </w:pPr>
    </w:p>
    <w:p w14:paraId="467F0281">
      <w:pPr>
        <w:pStyle w:val="4"/>
        <w:spacing w:before="0"/>
        <w:ind w:left="0" w:right="0"/>
        <w:jc w:val="left"/>
        <w:rPr>
          <w:rFonts w:hint="eastAsia"/>
        </w:rPr>
      </w:pPr>
      <w:r>
        <w:rPr>
          <w:rFonts w:hint="eastAsia"/>
        </w:rPr>
        <w:t xml:space="preserve"> Discuss the dual aspects of reconciliation: the covering of sin and the transformation of God's disposition towards humanity.</w:t>
      </w:r>
    </w:p>
    <w:p w14:paraId="5A703D26">
      <w:pPr>
        <w:pStyle w:val="4"/>
        <w:spacing w:before="0"/>
        <w:ind w:left="0" w:right="0"/>
        <w:jc w:val="left"/>
        <w:rPr>
          <w:rFonts w:hint="eastAsia"/>
        </w:rPr>
      </w:pPr>
      <w:r>
        <w:rPr>
          <w:rFonts w:hint="eastAsia"/>
        </w:rPr>
        <w:t>讨论复和的双重方面：罪的遮盖以及神对人类态度的转变。</w:t>
      </w:r>
    </w:p>
    <w:p w14:paraId="2259336A">
      <w:pPr>
        <w:pStyle w:val="4"/>
        <w:spacing w:before="0"/>
        <w:ind w:left="0" w:right="0"/>
        <w:jc w:val="left"/>
        <w:rPr>
          <w:rFonts w:hint="eastAsia"/>
        </w:rPr>
      </w:pPr>
    </w:p>
    <w:p w14:paraId="2DB81EAD">
      <w:pPr>
        <w:pStyle w:val="4"/>
        <w:spacing w:before="0"/>
        <w:ind w:left="0" w:right="0"/>
        <w:jc w:val="left"/>
        <w:rPr>
          <w:rFonts w:hint="eastAsia"/>
        </w:rPr>
      </w:pPr>
      <w:r>
        <w:rPr>
          <w:rFonts w:hint="eastAsia"/>
        </w:rPr>
        <w:t>4.Why is the resurrection of Christ described as the foundation of our justification and new life in Him?</w:t>
      </w:r>
    </w:p>
    <w:p w14:paraId="2ADEEC71">
      <w:pPr>
        <w:pStyle w:val="4"/>
        <w:spacing w:before="0"/>
        <w:ind w:left="0" w:right="0"/>
        <w:jc w:val="left"/>
        <w:rPr>
          <w:rFonts w:hint="eastAsia"/>
        </w:rPr>
      </w:pPr>
      <w:r>
        <w:rPr>
          <w:rFonts w:hint="eastAsia"/>
        </w:rPr>
        <w:t>4. 为什么基督的复活被描述为我们称义和在祂里面新生命的基础？</w:t>
      </w:r>
    </w:p>
    <w:p w14:paraId="39AC0462">
      <w:pPr>
        <w:pStyle w:val="4"/>
        <w:spacing w:before="0"/>
        <w:ind w:left="0" w:right="0"/>
        <w:jc w:val="left"/>
        <w:rPr>
          <w:rFonts w:hint="eastAsia"/>
        </w:rPr>
      </w:pPr>
    </w:p>
    <w:p w14:paraId="4BE2404B">
      <w:pPr>
        <w:pStyle w:val="4"/>
        <w:spacing w:before="0"/>
        <w:ind w:left="0" w:right="0"/>
        <w:jc w:val="left"/>
        <w:rPr>
          <w:rFonts w:hint="eastAsia"/>
        </w:rPr>
      </w:pPr>
      <w:r>
        <w:rPr>
          <w:rFonts w:hint="eastAsia"/>
        </w:rPr>
        <w:t xml:space="preserve"> Reflect on the importance of Christ's resurrection for believers' justification, sanctification, and hope of eternal life.</w:t>
      </w:r>
    </w:p>
    <w:p w14:paraId="6CC60171">
      <w:pPr>
        <w:pStyle w:val="4"/>
        <w:spacing w:before="0"/>
        <w:ind w:left="0" w:right="0"/>
        <w:jc w:val="left"/>
        <w:rPr>
          <w:rFonts w:hint="eastAsia"/>
        </w:rPr>
      </w:pPr>
      <w:r>
        <w:rPr>
          <w:rFonts w:hint="eastAsia"/>
        </w:rPr>
        <w:t>默想基督复活对信徒称义、成圣和永生盼望的重要性。</w:t>
      </w:r>
    </w:p>
    <w:p w14:paraId="3C529124">
      <w:pPr>
        <w:pStyle w:val="4"/>
        <w:spacing w:before="0"/>
        <w:ind w:left="0" w:right="0"/>
        <w:jc w:val="left"/>
        <w:rPr>
          <w:rFonts w:hint="eastAsia"/>
        </w:rPr>
      </w:pPr>
    </w:p>
    <w:p w14:paraId="6B2347F4">
      <w:pPr>
        <w:pStyle w:val="4"/>
        <w:spacing w:before="0"/>
        <w:ind w:left="0" w:right="0"/>
        <w:jc w:val="left"/>
        <w:rPr>
          <w:rFonts w:hint="eastAsia"/>
        </w:rPr>
      </w:pPr>
      <w:r>
        <w:rPr>
          <w:rFonts w:hint="eastAsia"/>
        </w:rPr>
        <w:t>5.In what ways does Christ's ascension and seating at the right hand of God affirm His authority and ongoing work as our High Priest and King?</w:t>
      </w:r>
    </w:p>
    <w:p w14:paraId="63AC7AF1">
      <w:pPr>
        <w:pStyle w:val="4"/>
        <w:spacing w:before="0"/>
        <w:ind w:left="0" w:right="0"/>
        <w:jc w:val="left"/>
        <w:rPr>
          <w:rFonts w:hint="eastAsia"/>
        </w:rPr>
      </w:pPr>
      <w:r>
        <w:rPr>
          <w:rFonts w:hint="eastAsia"/>
        </w:rPr>
        <w:t>5. 基督的升天和坐在神的右边如何确证祂作为我们大祭司和君王的权柄和持续工作？</w:t>
      </w:r>
    </w:p>
    <w:p w14:paraId="06F4A682">
      <w:pPr>
        <w:pStyle w:val="4"/>
        <w:spacing w:before="0"/>
        <w:ind w:left="0" w:right="0"/>
        <w:jc w:val="left"/>
        <w:rPr>
          <w:rFonts w:hint="eastAsia"/>
        </w:rPr>
      </w:pPr>
    </w:p>
    <w:p w14:paraId="17B01208">
      <w:pPr>
        <w:pStyle w:val="4"/>
        <w:spacing w:before="0"/>
        <w:ind w:left="0" w:right="0"/>
        <w:jc w:val="left"/>
        <w:rPr>
          <w:rFonts w:hint="eastAsia"/>
        </w:rPr>
      </w:pPr>
      <w:r>
        <w:rPr>
          <w:rFonts w:hint="eastAsia"/>
        </w:rPr>
        <w:t xml:space="preserve"> Consider the significance of Christ's position in heaven and how it ensures His continual intercession and reign over all creation.</w:t>
      </w:r>
    </w:p>
    <w:p w14:paraId="2CCC2110">
      <w:pPr>
        <w:pStyle w:val="4"/>
        <w:spacing w:before="0"/>
        <w:ind w:left="0" w:right="0"/>
        <w:jc w:val="left"/>
        <w:rPr>
          <w:rFonts w:hint="eastAsia"/>
        </w:rPr>
      </w:pPr>
      <w:r>
        <w:rPr>
          <w:rFonts w:hint="eastAsia"/>
        </w:rPr>
        <w:t>思考基督在天上的地位及其如何确保祂持续的代求和对万有的统治。</w:t>
      </w:r>
    </w:p>
    <w:p w14:paraId="38C4F835">
      <w:pPr>
        <w:pStyle w:val="4"/>
        <w:spacing w:before="0"/>
        <w:ind w:left="0" w:right="0"/>
        <w:jc w:val="left"/>
        <w:rPr>
          <w:rFonts w:hint="eastAsia"/>
        </w:rPr>
      </w:pPr>
    </w:p>
    <w:p w14:paraId="1B85A5B4">
      <w:pPr>
        <w:pStyle w:val="4"/>
        <w:spacing w:before="0"/>
        <w:ind w:left="0" w:right="0"/>
        <w:jc w:val="left"/>
        <w:rPr>
          <w:rFonts w:hint="eastAsia"/>
        </w:rPr>
      </w:pPr>
      <w:r>
        <w:rPr>
          <w:rFonts w:hint="eastAsia"/>
        </w:rPr>
        <w:t>6.How does the resurrection of Christ serve as the ultimate proof of His divine Sonship and victory over sin and death?</w:t>
      </w:r>
    </w:p>
    <w:p w14:paraId="5543E70B">
      <w:pPr>
        <w:pStyle w:val="4"/>
        <w:spacing w:before="0"/>
        <w:ind w:left="0" w:right="0"/>
        <w:jc w:val="left"/>
        <w:rPr>
          <w:rFonts w:hint="eastAsia"/>
        </w:rPr>
      </w:pPr>
      <w:r>
        <w:rPr>
          <w:rFonts w:hint="eastAsia"/>
        </w:rPr>
        <w:t>6. 基督的复活如何作为祂神子身份以及胜过罪和死亡的最终证明？</w:t>
      </w:r>
    </w:p>
    <w:p w14:paraId="3619455E">
      <w:pPr>
        <w:pStyle w:val="4"/>
        <w:spacing w:before="0"/>
        <w:ind w:left="0" w:right="0"/>
        <w:jc w:val="left"/>
        <w:rPr>
          <w:rFonts w:hint="eastAsia"/>
        </w:rPr>
      </w:pPr>
    </w:p>
    <w:p w14:paraId="4A156A82">
      <w:pPr>
        <w:pStyle w:val="4"/>
        <w:spacing w:before="0"/>
        <w:ind w:left="0" w:right="0"/>
        <w:jc w:val="left"/>
        <w:rPr>
          <w:rFonts w:hint="eastAsia"/>
        </w:rPr>
      </w:pPr>
      <w:r>
        <w:rPr>
          <w:rFonts w:hint="eastAsia"/>
        </w:rPr>
        <w:t xml:space="preserve"> Reflect on the implications of the resurrection for understanding Jesus' identity and the validation of His redemptive work.</w:t>
      </w:r>
    </w:p>
    <w:p w14:paraId="477DEDB7">
      <w:pPr>
        <w:pStyle w:val="4"/>
        <w:spacing w:before="0"/>
        <w:ind w:left="0" w:right="0"/>
        <w:jc w:val="left"/>
        <w:rPr>
          <w:rFonts w:hint="eastAsia"/>
        </w:rPr>
      </w:pPr>
      <w:r>
        <w:rPr>
          <w:rFonts w:hint="eastAsia"/>
        </w:rPr>
        <w:t>默想复活对于理解耶稣身份和确证祂救赎工作的意义。</w:t>
      </w:r>
    </w:p>
    <w:p w14:paraId="0EBF63B6">
      <w:pPr>
        <w:pStyle w:val="4"/>
        <w:spacing w:before="0"/>
        <w:ind w:left="0" w:right="0"/>
        <w:jc w:val="left"/>
        <w:rPr>
          <w:rFonts w:hint="eastAsia"/>
        </w:rPr>
      </w:pPr>
    </w:p>
    <w:p w14:paraId="40F39E4D">
      <w:pPr>
        <w:pStyle w:val="4"/>
        <w:spacing w:before="0"/>
        <w:ind w:left="0" w:right="0"/>
        <w:jc w:val="left"/>
        <w:rPr>
          <w:rFonts w:hint="eastAsia"/>
        </w:rPr>
      </w:pPr>
      <w:r>
        <w:rPr>
          <w:rFonts w:hint="eastAsia"/>
        </w:rPr>
        <w:t>7.What is the role of Christ's intercession in heaven, and how does it provide assurance and comfort to believers?</w:t>
      </w:r>
    </w:p>
    <w:p w14:paraId="4599755C">
      <w:pPr>
        <w:pStyle w:val="4"/>
        <w:spacing w:before="0"/>
        <w:ind w:left="0" w:right="0"/>
        <w:jc w:val="left"/>
        <w:rPr>
          <w:rFonts w:hint="eastAsia"/>
        </w:rPr>
      </w:pPr>
      <w:r>
        <w:rPr>
          <w:rFonts w:hint="eastAsia"/>
        </w:rPr>
        <w:t>7. 基督在天上的代求扮演什么角色？它如何为信徒提供保证和安慰？</w:t>
      </w:r>
    </w:p>
    <w:p w14:paraId="23E021D3">
      <w:pPr>
        <w:pStyle w:val="4"/>
        <w:spacing w:before="0"/>
        <w:ind w:left="0" w:right="0"/>
        <w:jc w:val="left"/>
        <w:rPr>
          <w:rFonts w:hint="eastAsia"/>
        </w:rPr>
      </w:pPr>
    </w:p>
    <w:p w14:paraId="30571BF5">
      <w:pPr>
        <w:pStyle w:val="4"/>
        <w:spacing w:before="0"/>
        <w:ind w:left="0" w:right="0"/>
        <w:jc w:val="left"/>
        <w:rPr>
          <w:rFonts w:hint="eastAsia"/>
        </w:rPr>
      </w:pPr>
      <w:r>
        <w:rPr>
          <w:rFonts w:hint="eastAsia"/>
        </w:rPr>
        <w:t xml:space="preserve"> Discuss the nature of Christ's intercession and how it supports believers in their spiritual journey and struggles.</w:t>
      </w:r>
    </w:p>
    <w:p w14:paraId="0199FE95">
      <w:pPr>
        <w:pStyle w:val="4"/>
        <w:spacing w:before="0"/>
        <w:ind w:left="0" w:right="0"/>
        <w:jc w:val="left"/>
        <w:rPr>
          <w:rFonts w:hint="eastAsia"/>
        </w:rPr>
      </w:pPr>
      <w:r>
        <w:rPr>
          <w:rFonts w:hint="eastAsia"/>
        </w:rPr>
        <w:t>讨论基督代求的性质，以及它如何在信徒的属灵旅程和挣扎中支持他们。</w:t>
      </w:r>
    </w:p>
    <w:p w14:paraId="446EDD87">
      <w:pPr>
        <w:pStyle w:val="4"/>
        <w:spacing w:before="0"/>
        <w:ind w:left="0" w:right="0"/>
        <w:jc w:val="left"/>
        <w:rPr>
          <w:rFonts w:hint="eastAsia"/>
        </w:rPr>
      </w:pPr>
    </w:p>
    <w:p w14:paraId="510DBDC1">
      <w:pPr>
        <w:pStyle w:val="4"/>
        <w:spacing w:before="0"/>
        <w:ind w:left="0" w:right="0"/>
        <w:jc w:val="left"/>
        <w:rPr>
          <w:rFonts w:hint="eastAsia"/>
        </w:rPr>
      </w:pPr>
      <w:r>
        <w:rPr>
          <w:rFonts w:hint="eastAsia"/>
        </w:rPr>
        <w:t>8.How does the concept of Christ as the head of the Church illustrate the intimate and life-giving relationship between Him and His people?</w:t>
      </w:r>
    </w:p>
    <w:p w14:paraId="7AB69B56">
      <w:pPr>
        <w:pStyle w:val="4"/>
        <w:spacing w:before="0"/>
        <w:ind w:left="0" w:right="0"/>
        <w:jc w:val="left"/>
        <w:rPr>
          <w:rFonts w:hint="eastAsia"/>
        </w:rPr>
      </w:pPr>
      <w:r>
        <w:rPr>
          <w:rFonts w:hint="eastAsia"/>
        </w:rPr>
        <w:t>8. 基督作为教会元首的概念如何阐明祂与祂子民之间亲密且赐生命的关系？</w:t>
      </w:r>
    </w:p>
    <w:p w14:paraId="317C0862">
      <w:pPr>
        <w:pStyle w:val="4"/>
        <w:spacing w:before="0"/>
        <w:ind w:left="0" w:right="0"/>
        <w:jc w:val="left"/>
        <w:rPr>
          <w:rFonts w:hint="eastAsia"/>
        </w:rPr>
      </w:pPr>
    </w:p>
    <w:p w14:paraId="1511E625">
      <w:pPr>
        <w:pStyle w:val="4"/>
        <w:spacing w:before="0"/>
        <w:ind w:left="0" w:right="0"/>
        <w:jc w:val="left"/>
        <w:rPr>
          <w:rFonts w:hint="eastAsia"/>
        </w:rPr>
      </w:pPr>
      <w:r>
        <w:rPr>
          <w:rFonts w:hint="eastAsia"/>
        </w:rPr>
        <w:t xml:space="preserve"> Reflect on the metaphor of Christ as the head and the Church as His body, and the implications for unity, growth, and service within the Church.</w:t>
      </w:r>
    </w:p>
    <w:p w14:paraId="17EEC5CB">
      <w:pPr>
        <w:pStyle w:val="4"/>
        <w:spacing w:before="0"/>
        <w:ind w:left="0" w:right="0"/>
        <w:jc w:val="left"/>
        <w:rPr>
          <w:rFonts w:hint="eastAsia"/>
        </w:rPr>
      </w:pPr>
      <w:r>
        <w:rPr>
          <w:rFonts w:hint="eastAsia"/>
        </w:rPr>
        <w:t>默想基督为头、教会为祂身体的比喻，及其对教会内合一、成长和服事的意义。</w:t>
      </w:r>
    </w:p>
    <w:p w14:paraId="6A150448">
      <w:pPr>
        <w:pStyle w:val="4"/>
        <w:spacing w:before="0"/>
        <w:ind w:left="0" w:right="0"/>
        <w:jc w:val="left"/>
        <w:rPr>
          <w:rFonts w:hint="eastAsia"/>
        </w:rPr>
      </w:pPr>
    </w:p>
    <w:p w14:paraId="0F129557">
      <w:pPr>
        <w:pStyle w:val="4"/>
        <w:spacing w:before="0"/>
        <w:ind w:left="0" w:right="0"/>
        <w:jc w:val="left"/>
        <w:rPr>
          <w:rFonts w:hint="eastAsia"/>
        </w:rPr>
      </w:pPr>
      <w:r>
        <w:rPr>
          <w:rFonts w:hint="eastAsia"/>
        </w:rPr>
        <w:t>9.What is the significance of the universal proclamation of the Gospel in light of Christ's work of reconciliation and exaltation?</w:t>
      </w:r>
    </w:p>
    <w:p w14:paraId="33A3CDBA">
      <w:pPr>
        <w:pStyle w:val="4"/>
        <w:spacing w:before="0"/>
        <w:ind w:left="0" w:right="0"/>
        <w:jc w:val="left"/>
        <w:rPr>
          <w:rFonts w:hint="eastAsia"/>
        </w:rPr>
      </w:pPr>
      <w:r>
        <w:rPr>
          <w:rFonts w:hint="eastAsia"/>
        </w:rPr>
        <w:t>9. 鉴于基督复和与高举的工作，福音的普世宣讲有何意义？</w:t>
      </w:r>
    </w:p>
    <w:p w14:paraId="681DF0F3">
      <w:pPr>
        <w:pStyle w:val="4"/>
        <w:spacing w:before="0"/>
        <w:ind w:left="0" w:right="0"/>
        <w:jc w:val="left"/>
        <w:rPr>
          <w:rFonts w:hint="eastAsia"/>
        </w:rPr>
      </w:pPr>
    </w:p>
    <w:p w14:paraId="7AE91CF2">
      <w:pPr>
        <w:pStyle w:val="4"/>
        <w:spacing w:before="0"/>
        <w:ind w:left="0" w:right="0"/>
        <w:jc w:val="left"/>
        <w:rPr>
          <w:rFonts w:hint="eastAsia"/>
        </w:rPr>
      </w:pPr>
      <w:r>
        <w:rPr>
          <w:rFonts w:hint="eastAsia"/>
        </w:rPr>
        <w:t xml:space="preserve"> Consider the mandate to preach the Gospel to all nations and the promise of salvation to all who believe in Christ.</w:t>
      </w:r>
    </w:p>
    <w:p w14:paraId="3665D60F">
      <w:pPr>
        <w:pStyle w:val="4"/>
        <w:spacing w:before="0"/>
        <w:ind w:left="0" w:right="0"/>
        <w:jc w:val="left"/>
        <w:rPr>
          <w:rFonts w:hint="eastAsia"/>
        </w:rPr>
      </w:pPr>
      <w:r>
        <w:rPr>
          <w:rFonts w:hint="eastAsia"/>
        </w:rPr>
        <w:t>思考向万民传福音的使命以及向所有相信基督之人得救的应许。</w:t>
      </w:r>
    </w:p>
    <w:p w14:paraId="6AA1E03D">
      <w:pPr>
        <w:pStyle w:val="4"/>
        <w:spacing w:before="0"/>
        <w:ind w:left="0" w:right="0"/>
        <w:jc w:val="left"/>
        <w:rPr>
          <w:rFonts w:hint="eastAsia"/>
        </w:rPr>
      </w:pPr>
    </w:p>
    <w:p w14:paraId="068E5E7B">
      <w:pPr>
        <w:pStyle w:val="4"/>
        <w:spacing w:before="0"/>
        <w:ind w:left="0" w:right="0"/>
        <w:jc w:val="left"/>
        <w:rPr>
          <w:rFonts w:hint="eastAsia"/>
        </w:rPr>
      </w:pPr>
      <w:r>
        <w:rPr>
          <w:rFonts w:hint="eastAsia"/>
        </w:rPr>
        <w:t>10.How does the exaltation of Christ ensure the ultimate fulfillment of God's plan for the renewal of creation and the final victory over all powers of evil?</w:t>
      </w:r>
    </w:p>
    <w:p w14:paraId="3AEDB00A">
      <w:pPr>
        <w:pStyle w:val="4"/>
        <w:spacing w:before="0"/>
        <w:ind w:left="0" w:right="0"/>
        <w:jc w:val="left"/>
        <w:rPr>
          <w:rFonts w:hint="eastAsia"/>
        </w:rPr>
      </w:pPr>
      <w:r>
        <w:rPr>
          <w:rFonts w:hint="eastAsia"/>
        </w:rPr>
        <w:t>10. 基督的高举如何确保神更新创造和最终战胜一切邪恶权势计划的最终实现？</w:t>
      </w:r>
    </w:p>
    <w:p w14:paraId="3A792A08">
      <w:pPr>
        <w:pStyle w:val="4"/>
        <w:spacing w:before="0"/>
        <w:ind w:left="0" w:right="0"/>
        <w:jc w:val="left"/>
        <w:rPr>
          <w:rFonts w:hint="eastAsia"/>
        </w:rPr>
      </w:pPr>
    </w:p>
    <w:p w14:paraId="3C48B06D">
      <w:pPr>
        <w:pStyle w:val="4"/>
        <w:spacing w:before="0"/>
        <w:ind w:left="0" w:right="0"/>
        <w:jc w:val="left"/>
        <w:rPr>
          <w:rFonts w:hint="eastAsia"/>
        </w:rPr>
      </w:pPr>
      <w:r>
        <w:rPr>
          <w:rFonts w:hint="eastAsia"/>
        </w:rPr>
        <w:t xml:space="preserve"> Reflect on the future hope of new heavens and a new earth and the consummation of Christ's reign over all things.</w:t>
      </w:r>
    </w:p>
    <w:p w14:paraId="5689CE6A">
      <w:pPr>
        <w:pStyle w:val="4"/>
        <w:spacing w:before="0"/>
        <w:ind w:left="0" w:right="0"/>
        <w:jc w:val="left"/>
        <w:rPr>
          <w:rFonts w:hint="eastAsia"/>
        </w:rPr>
      </w:pPr>
      <w:r>
        <w:rPr>
          <w:rFonts w:hint="eastAsia"/>
        </w:rPr>
        <w:t>默想新天新地的未来盼望以及基督对万有统治的最终完成。</w:t>
      </w:r>
    </w:p>
    <w:p w14:paraId="6454F720">
      <w:pPr>
        <w:pStyle w:val="4"/>
        <w:spacing w:before="0"/>
        <w:ind w:left="0" w:right="0"/>
        <w:jc w:val="left"/>
        <w:rPr>
          <w:rFonts w:hint="eastAsia"/>
        </w:rPr>
      </w:pPr>
    </w:p>
    <w:p w14:paraId="2D219BA4">
      <w:pPr>
        <w:pStyle w:val="2"/>
        <w:bidi w:val="0"/>
        <w:rPr>
          <w:rFonts w:hint="eastAsia"/>
        </w:rPr>
      </w:pPr>
      <w:r>
        <w:rPr>
          <w:rFonts w:hint="eastAsia"/>
        </w:rPr>
        <w:t>19.The Gift of the Holy Spirit</w:t>
      </w:r>
    </w:p>
    <w:p w14:paraId="56B135AA">
      <w:pPr>
        <w:pStyle w:val="2"/>
        <w:bidi w:val="0"/>
        <w:rPr>
          <w:rFonts w:hint="eastAsia"/>
        </w:rPr>
      </w:pPr>
      <w:r>
        <w:rPr>
          <w:rFonts w:hint="eastAsia"/>
        </w:rPr>
        <w:t>19. 圣灵的恩赐</w:t>
      </w:r>
    </w:p>
    <w:p w14:paraId="54FA8558">
      <w:pPr>
        <w:pStyle w:val="4"/>
        <w:spacing w:before="0"/>
        <w:ind w:left="0" w:right="0"/>
        <w:jc w:val="left"/>
        <w:rPr>
          <w:rFonts w:hint="eastAsia"/>
        </w:rPr>
      </w:pPr>
    </w:p>
    <w:p w14:paraId="150B34FB">
      <w:pPr>
        <w:pStyle w:val="4"/>
        <w:spacing w:before="0"/>
        <w:ind w:left="0" w:right="0"/>
        <w:jc w:val="left"/>
        <w:rPr>
          <w:rFonts w:hint="eastAsia"/>
        </w:rPr>
      </w:pPr>
      <w:r>
        <w:rPr>
          <w:rFonts w:hint="eastAsia"/>
        </w:rPr>
        <w:t>The first act of Christ following His exaltation at the right hand of the Father is the sending of the Holy Spirit.</w:t>
      </w:r>
    </w:p>
    <w:p w14:paraId="0E49F23A">
      <w:pPr>
        <w:pStyle w:val="4"/>
        <w:spacing w:before="0"/>
        <w:ind w:left="0" w:right="0"/>
        <w:jc w:val="left"/>
        <w:rPr>
          <w:rFonts w:hint="eastAsia"/>
        </w:rPr>
      </w:pPr>
      <w:r>
        <w:rPr>
          <w:rFonts w:hint="eastAsia"/>
        </w:rPr>
        <w:t>基督在父右边被高举后的第一个行动是差遣圣灵。</w:t>
      </w:r>
    </w:p>
    <w:p w14:paraId="3415FA81">
      <w:pPr>
        <w:pStyle w:val="4"/>
        <w:spacing w:before="0"/>
        <w:ind w:left="0" w:right="0"/>
        <w:jc w:val="left"/>
        <w:rPr>
          <w:rFonts w:hint="eastAsia"/>
        </w:rPr>
      </w:pPr>
    </w:p>
    <w:p w14:paraId="27D8CF05">
      <w:pPr>
        <w:pStyle w:val="4"/>
        <w:spacing w:before="0"/>
        <w:ind w:left="0" w:right="0"/>
        <w:jc w:val="left"/>
        <w:rPr>
          <w:rFonts w:hint="eastAsia"/>
        </w:rPr>
      </w:pPr>
      <w:r>
        <w:rPr>
          <w:rFonts w:hint="eastAsia"/>
        </w:rPr>
        <w:t>In this exaltation, He received from His Father the Holy Spirit promised in the Old Testament, and thus, according to His own promise, He now bestows Him upon His disciples on earth (Acts 2:33).</w:t>
      </w:r>
    </w:p>
    <w:p w14:paraId="761A4E11">
      <w:pPr>
        <w:pStyle w:val="4"/>
        <w:spacing w:before="0"/>
        <w:ind w:left="0" w:right="0"/>
        <w:jc w:val="left"/>
        <w:rPr>
          <w:rFonts w:hint="eastAsia"/>
        </w:rPr>
      </w:pPr>
      <w:r>
        <w:rPr>
          <w:rFonts w:hint="eastAsia"/>
        </w:rPr>
        <w:t>在这次高举中，祂从祂的父领受了旧约中所应许的圣灵，因此，根据祂自己的应许，祂如今将圣灵赐给祂在地上的门徒（使徒行传 2:33）。</w:t>
      </w:r>
    </w:p>
    <w:p w14:paraId="2311785D">
      <w:pPr>
        <w:pStyle w:val="4"/>
        <w:spacing w:before="0"/>
        <w:ind w:left="0" w:right="0"/>
        <w:jc w:val="left"/>
        <w:rPr>
          <w:rFonts w:hint="eastAsia"/>
        </w:rPr>
      </w:pPr>
    </w:p>
    <w:p w14:paraId="7C211B37">
      <w:pPr>
        <w:pStyle w:val="4"/>
        <w:spacing w:before="0"/>
        <w:ind w:left="0" w:right="0"/>
        <w:jc w:val="left"/>
        <w:rPr>
          <w:rFonts w:hint="eastAsia"/>
        </w:rPr>
      </w:pPr>
      <w:r>
        <w:rPr>
          <w:rFonts w:hint="eastAsia"/>
        </w:rPr>
        <w:t>The Spirit, whom He grants, proceeds from the Father, is received by Him from the Father, and is then distributed by Him to His congregation (Luke 24:49, John 15:26).</w:t>
      </w:r>
    </w:p>
    <w:p w14:paraId="7108C629">
      <w:pPr>
        <w:pStyle w:val="4"/>
        <w:spacing w:before="0"/>
        <w:ind w:left="0" w:right="0"/>
        <w:jc w:val="left"/>
        <w:rPr>
          <w:rFonts w:hint="eastAsia"/>
        </w:rPr>
      </w:pPr>
      <w:r>
        <w:rPr>
          <w:rFonts w:hint="eastAsia"/>
        </w:rPr>
        <w:t>祂所赐予的圣灵，是从父出来的，由祂从父领受，然后由祂分赐给祂的会众（路加福音 24:49，约翰福音 15:26）。</w:t>
      </w:r>
    </w:p>
    <w:p w14:paraId="4FFC617B">
      <w:pPr>
        <w:pStyle w:val="4"/>
        <w:spacing w:before="0"/>
        <w:ind w:left="0" w:right="0"/>
        <w:jc w:val="left"/>
        <w:rPr>
          <w:rFonts w:hint="eastAsia"/>
        </w:rPr>
      </w:pPr>
    </w:p>
    <w:p w14:paraId="0017641B">
      <w:pPr>
        <w:pStyle w:val="4"/>
        <w:spacing w:before="0"/>
        <w:ind w:left="0" w:right="0"/>
        <w:jc w:val="left"/>
        <w:rPr>
          <w:rFonts w:hint="eastAsia"/>
        </w:rPr>
      </w:pPr>
      <w:r>
        <w:rPr>
          <w:rFonts w:hint="eastAsia"/>
        </w:rPr>
        <w:t>It is the Father Himself who sends the Holy Spirit in Jesus' name (John 14:26).</w:t>
      </w:r>
    </w:p>
    <w:p w14:paraId="496CF5C2">
      <w:pPr>
        <w:pStyle w:val="4"/>
        <w:spacing w:before="0"/>
        <w:ind w:left="0" w:right="0"/>
        <w:jc w:val="left"/>
        <w:rPr>
          <w:rFonts w:hint="eastAsia"/>
        </w:rPr>
      </w:pPr>
      <w:r>
        <w:rPr>
          <w:rFonts w:hint="eastAsia"/>
        </w:rPr>
        <w:t>是父自己奉耶稣的名差遣圣灵（约翰福音 14:26）。</w:t>
      </w:r>
    </w:p>
    <w:p w14:paraId="476AF61E">
      <w:pPr>
        <w:pStyle w:val="4"/>
        <w:spacing w:before="0"/>
        <w:ind w:left="0" w:right="0"/>
        <w:jc w:val="left"/>
        <w:rPr>
          <w:rFonts w:hint="eastAsia"/>
        </w:rPr>
      </w:pPr>
    </w:p>
    <w:p w14:paraId="6B567BD2">
      <w:pPr>
        <w:pStyle w:val="4"/>
        <w:spacing w:before="0"/>
        <w:ind w:left="0" w:right="0"/>
        <w:jc w:val="left"/>
        <w:rPr>
          <w:rFonts w:hint="eastAsia"/>
        </w:rPr>
      </w:pPr>
      <w:r>
        <w:rPr>
          <w:rFonts w:hint="eastAsia"/>
        </w:rPr>
        <w:t>This sending of the Holy Spirit, which occurred on the day of Pentecost, is a singular event in the history of Christ's church; akin to the creation and incarnation, it transpired but once; it was not preceded by any manifestation of the Spirit comparable in significance, nor can it ever be repeated.</w:t>
      </w:r>
    </w:p>
    <w:p w14:paraId="629EB9A2">
      <w:pPr>
        <w:pStyle w:val="4"/>
        <w:spacing w:before="0"/>
        <w:ind w:left="0" w:right="0"/>
        <w:jc w:val="left"/>
        <w:rPr>
          <w:rFonts w:hint="eastAsia"/>
        </w:rPr>
      </w:pPr>
      <w:r>
        <w:rPr>
          <w:rFonts w:hint="eastAsia"/>
        </w:rPr>
        <w:t>这次发生在五旬节的圣灵差遣，是基督教会历史上的一个独特事件；与创造和道成肉身类似，它只发生过一次；在此之前没有任何具有同等重要意义的圣灵显现，它也永远不能重复。</w:t>
      </w:r>
    </w:p>
    <w:p w14:paraId="175B0127">
      <w:pPr>
        <w:pStyle w:val="4"/>
        <w:spacing w:before="0"/>
        <w:ind w:left="0" w:right="0"/>
        <w:jc w:val="left"/>
        <w:rPr>
          <w:rFonts w:hint="eastAsia"/>
        </w:rPr>
      </w:pPr>
    </w:p>
    <w:p w14:paraId="69008717">
      <w:pPr>
        <w:pStyle w:val="4"/>
        <w:spacing w:before="0"/>
        <w:ind w:left="0" w:right="0"/>
        <w:jc w:val="left"/>
        <w:rPr>
          <w:rFonts w:hint="eastAsia"/>
        </w:rPr>
      </w:pPr>
      <w:r>
        <w:rPr>
          <w:rFonts w:hint="eastAsia"/>
        </w:rPr>
        <w:t>Just as Christ in His conception took on human nature, never to be separated from it again, so on the day of Pentecost the Holy Spirit consecrated the congregation as His dwelling and temple, never to be parted from it again.</w:t>
      </w:r>
    </w:p>
    <w:p w14:paraId="034EBE4B">
      <w:pPr>
        <w:pStyle w:val="4"/>
        <w:spacing w:before="0"/>
        <w:ind w:left="0" w:right="0"/>
        <w:jc w:val="left"/>
        <w:rPr>
          <w:rFonts w:hint="eastAsia"/>
        </w:rPr>
      </w:pPr>
      <w:r>
        <w:rPr>
          <w:rFonts w:hint="eastAsia"/>
        </w:rPr>
        <w:t>正如基督在其成孕时取了人性，永不再与它分离一样，在五旬节那天，圣灵将教会分别为圣，作为祂的居所和殿宇，永不再与它分离。</w:t>
      </w:r>
    </w:p>
    <w:p w14:paraId="0FCB237F">
      <w:pPr>
        <w:pStyle w:val="4"/>
        <w:spacing w:before="0"/>
        <w:ind w:left="0" w:right="0"/>
        <w:jc w:val="left"/>
        <w:rPr>
          <w:rFonts w:hint="eastAsia"/>
        </w:rPr>
      </w:pPr>
    </w:p>
    <w:p w14:paraId="2EDE6FD4">
      <w:pPr>
        <w:pStyle w:val="4"/>
        <w:spacing w:before="0"/>
        <w:ind w:left="0" w:right="0"/>
        <w:jc w:val="left"/>
        <w:rPr>
          <w:rFonts w:hint="eastAsia"/>
        </w:rPr>
      </w:pPr>
      <w:r>
        <w:rPr>
          <w:rFonts w:hint="eastAsia"/>
        </w:rPr>
        <w:t>Scripture distinctly underscores this unique significance of Pentecost, referring to it as the outpouring or pouring out of the Holy Spirit (Acts 2:17, 18, 33; 10:45; Titus 3:6).</w:t>
      </w:r>
    </w:p>
    <w:p w14:paraId="11C08A88">
      <w:pPr>
        <w:pStyle w:val="4"/>
        <w:spacing w:before="0"/>
        <w:ind w:left="0" w:right="0"/>
        <w:jc w:val="left"/>
        <w:rPr>
          <w:rFonts w:hint="eastAsia"/>
        </w:rPr>
      </w:pPr>
      <w:r>
        <w:rPr>
          <w:rFonts w:hint="eastAsia"/>
        </w:rPr>
        <w:t>圣经明确强调了五旬节的这种独特意义，称之为圣灵的浇灌或倾倒（使徒行传 2:17, 18, 33；10:45；提多书 3:6）。</w:t>
      </w:r>
    </w:p>
    <w:p w14:paraId="0768190E">
      <w:pPr>
        <w:pStyle w:val="4"/>
        <w:spacing w:before="0"/>
        <w:ind w:left="0" w:right="0"/>
        <w:jc w:val="left"/>
        <w:rPr>
          <w:rFonts w:hint="eastAsia"/>
        </w:rPr>
      </w:pPr>
    </w:p>
    <w:p w14:paraId="15671B34">
      <w:pPr>
        <w:pStyle w:val="4"/>
        <w:spacing w:before="0"/>
        <w:ind w:left="0" w:right="0"/>
        <w:jc w:val="left"/>
        <w:rPr>
          <w:rFonts w:hint="eastAsia"/>
        </w:rPr>
      </w:pPr>
      <w:r>
        <w:rPr>
          <w:rFonts w:hint="eastAsia"/>
        </w:rPr>
        <w:t>However, this does not preclude the Holy Spirit's activity and gifting before Pentecost.</w:t>
      </w:r>
    </w:p>
    <w:p w14:paraId="4A064499">
      <w:pPr>
        <w:pStyle w:val="4"/>
        <w:spacing w:before="0"/>
        <w:ind w:left="0" w:right="0"/>
        <w:jc w:val="left"/>
        <w:rPr>
          <w:rFonts w:hint="eastAsia"/>
        </w:rPr>
      </w:pPr>
      <w:r>
        <w:rPr>
          <w:rFonts w:hint="eastAsia"/>
        </w:rPr>
        <w:t>然而，这并不排除圣灵在五旬节之前的活动和恩赐。</w:t>
      </w:r>
    </w:p>
    <w:p w14:paraId="6CB3B343">
      <w:pPr>
        <w:pStyle w:val="4"/>
        <w:spacing w:before="0"/>
        <w:ind w:left="0" w:right="0"/>
        <w:jc w:val="left"/>
        <w:rPr>
          <w:rFonts w:hint="eastAsia"/>
        </w:rPr>
      </w:pPr>
    </w:p>
    <w:p w14:paraId="6391BE43">
      <w:pPr>
        <w:pStyle w:val="4"/>
        <w:spacing w:before="0"/>
        <w:ind w:left="0" w:right="0"/>
        <w:jc w:val="left"/>
        <w:rPr>
          <w:rFonts w:hint="eastAsia"/>
        </w:rPr>
      </w:pPr>
      <w:r>
        <w:rPr>
          <w:rFonts w:hint="eastAsia"/>
        </w:rPr>
        <w:t>We have previously noted (pages 156 and 157) that, together with the Father and the Son, He is the Creator of all things and, within the sphere of re-creation, the Source of all life and salvation, of all gifts and abilities.</w:t>
      </w:r>
    </w:p>
    <w:p w14:paraId="3973E240">
      <w:pPr>
        <w:pStyle w:val="4"/>
        <w:spacing w:before="0"/>
        <w:ind w:left="0" w:right="0"/>
        <w:jc w:val="left"/>
        <w:rPr>
          <w:rFonts w:hint="eastAsia"/>
        </w:rPr>
      </w:pPr>
      <w:r>
        <w:rPr>
          <w:rFonts w:hint="eastAsia"/>
        </w:rPr>
        <w:t>我们先前已经指出（第156页和第157页），祂与父和子一同是万物的创造者，并且在再创造的领域内，是所有生命和救恩、所有恩赐和能力的源泉。</w:t>
      </w:r>
    </w:p>
    <w:p w14:paraId="23E91E08">
      <w:pPr>
        <w:pStyle w:val="4"/>
        <w:spacing w:before="0"/>
        <w:ind w:left="0" w:right="0"/>
        <w:jc w:val="left"/>
        <w:rPr>
          <w:rFonts w:hint="eastAsia"/>
        </w:rPr>
      </w:pPr>
    </w:p>
    <w:p w14:paraId="2B433915">
      <w:pPr>
        <w:pStyle w:val="4"/>
        <w:spacing w:before="0"/>
        <w:ind w:left="0" w:right="0"/>
        <w:jc w:val="left"/>
        <w:rPr>
          <w:rFonts w:hint="eastAsia"/>
        </w:rPr>
      </w:pPr>
      <w:r>
        <w:rPr>
          <w:rFonts w:hint="eastAsia"/>
        </w:rPr>
        <w:t>Yet, there exists a significant and essential distinction between the Holy Spirit's activity and manifestation in the Old Testament and in the New Testament.</w:t>
      </w:r>
    </w:p>
    <w:p w14:paraId="3913F083">
      <w:pPr>
        <w:pStyle w:val="4"/>
        <w:spacing w:before="0"/>
        <w:ind w:left="0" w:right="0"/>
        <w:jc w:val="left"/>
        <w:rPr>
          <w:rFonts w:hint="eastAsia"/>
        </w:rPr>
      </w:pPr>
      <w:r>
        <w:rPr>
          <w:rFonts w:hint="eastAsia"/>
        </w:rPr>
        <w:t>然而，圣灵在旧约和新约中的活动与显现之间，存在着重大而本质的区别。</w:t>
      </w:r>
    </w:p>
    <w:p w14:paraId="15F4FDF4">
      <w:pPr>
        <w:pStyle w:val="4"/>
        <w:spacing w:before="0"/>
        <w:ind w:left="0" w:right="0"/>
        <w:jc w:val="left"/>
        <w:rPr>
          <w:rFonts w:hint="eastAsia"/>
        </w:rPr>
      </w:pPr>
    </w:p>
    <w:p w14:paraId="024658CD">
      <w:pPr>
        <w:pStyle w:val="4"/>
        <w:spacing w:before="0"/>
        <w:ind w:left="0" w:right="0"/>
        <w:jc w:val="left"/>
        <w:rPr>
          <w:rFonts w:hint="eastAsia"/>
        </w:rPr>
      </w:pPr>
      <w:r>
        <w:rPr>
          <w:rFonts w:hint="eastAsia"/>
        </w:rPr>
        <w:t>This is evident, first, in the fact that the old dispensation still anticipated the coming of the Lord's Servant, upon whom the Spirit of the Lord would rest in all His fullness, as the Spirit of wisdom and understanding, the Spirit of counsel and might, the Spirit of knowledge and the fear of the Lord (Isaiah 11:2).</w:t>
      </w:r>
    </w:p>
    <w:p w14:paraId="31DA2821">
      <w:pPr>
        <w:pStyle w:val="4"/>
        <w:spacing w:before="0"/>
        <w:ind w:left="0" w:right="0"/>
        <w:jc w:val="left"/>
        <w:rPr>
          <w:rFonts w:hint="eastAsia"/>
        </w:rPr>
      </w:pPr>
      <w:r>
        <w:rPr>
          <w:rFonts w:hint="eastAsia"/>
        </w:rPr>
        <w:t>这一点首先体现在，旧的时代仍然期待着主的仆人的到来，耶和华的灵将以其全部的丰满停留在他身上，作为智慧和聪明的灵，谋略和能力的灵，知识和敬畏耶和华的灵（以赛亚书 11:2）。</w:t>
      </w:r>
    </w:p>
    <w:p w14:paraId="3605F2E2">
      <w:pPr>
        <w:pStyle w:val="4"/>
        <w:spacing w:before="0"/>
        <w:ind w:left="0" w:right="0"/>
        <w:jc w:val="left"/>
        <w:rPr>
          <w:rFonts w:hint="eastAsia"/>
        </w:rPr>
      </w:pPr>
    </w:p>
    <w:p w14:paraId="675F5582">
      <w:pPr>
        <w:pStyle w:val="4"/>
        <w:spacing w:before="0"/>
        <w:ind w:left="0" w:right="0"/>
        <w:jc w:val="left"/>
        <w:rPr>
          <w:rFonts w:hint="eastAsia"/>
        </w:rPr>
      </w:pPr>
      <w:r>
        <w:rPr>
          <w:rFonts w:hint="eastAsia"/>
        </w:rPr>
        <w:t>Secondly, the Old Testament foretells that, though there was already some participation and activity of the Holy Spirit, He would not be poured out on all flesh—on sons and daughters, old and young, servants and maids—until the last days (Isaiah 44:3; Ezekiel 39:29; Joel 2:28).</w:t>
      </w:r>
    </w:p>
    <w:p w14:paraId="317364EC">
      <w:pPr>
        <w:pStyle w:val="4"/>
        <w:spacing w:before="0"/>
        <w:ind w:left="0" w:right="0"/>
        <w:jc w:val="left"/>
        <w:rPr>
          <w:rFonts w:hint="eastAsia"/>
        </w:rPr>
      </w:pPr>
      <w:r>
        <w:rPr>
          <w:rFonts w:hint="eastAsia"/>
        </w:rPr>
        <w:t>其次，旧约预言，尽管圣灵已经有一些参与和活动，但祂要到末后的日子才会被浇灌在凡有血气的身上——在儿子和女儿身上，在年老和年幼的身上，在仆人和使女身上（以赛亚书 44:3；以西结书 39:29；约珥书 2:28）。</w:t>
      </w:r>
    </w:p>
    <w:p w14:paraId="4915CFBD">
      <w:pPr>
        <w:pStyle w:val="4"/>
        <w:spacing w:before="0"/>
        <w:ind w:left="0" w:right="0"/>
        <w:jc w:val="left"/>
        <w:rPr>
          <w:rFonts w:hint="eastAsia"/>
        </w:rPr>
      </w:pPr>
    </w:p>
    <w:p w14:paraId="367A64D4">
      <w:pPr>
        <w:pStyle w:val="4"/>
        <w:spacing w:before="0"/>
        <w:ind w:left="0" w:right="0"/>
        <w:jc w:val="left"/>
        <w:rPr>
          <w:rFonts w:hint="eastAsia"/>
        </w:rPr>
      </w:pPr>
      <w:r>
        <w:rPr>
          <w:rFonts w:hint="eastAsia"/>
        </w:rPr>
        <w:t>Both promises find their fulfillment in the New Testament.</w:t>
      </w:r>
    </w:p>
    <w:p w14:paraId="46BD1299">
      <w:pPr>
        <w:pStyle w:val="4"/>
        <w:spacing w:before="0"/>
        <w:ind w:left="0" w:right="0"/>
        <w:jc w:val="left"/>
        <w:rPr>
          <w:rFonts w:hint="eastAsia"/>
        </w:rPr>
      </w:pPr>
      <w:r>
        <w:rPr>
          <w:rFonts w:hint="eastAsia"/>
        </w:rPr>
        <w:t>这两个应许都在新约中得到了应验。</w:t>
      </w:r>
    </w:p>
    <w:p w14:paraId="59E119FC">
      <w:pPr>
        <w:pStyle w:val="4"/>
        <w:spacing w:before="0"/>
        <w:ind w:left="0" w:right="0"/>
        <w:jc w:val="left"/>
        <w:rPr>
          <w:rFonts w:hint="eastAsia"/>
        </w:rPr>
      </w:pPr>
    </w:p>
    <w:p w14:paraId="6E658547">
      <w:pPr>
        <w:pStyle w:val="4"/>
        <w:spacing w:before="0"/>
        <w:ind w:left="0" w:right="0"/>
        <w:jc w:val="left"/>
        <w:rPr>
          <w:rFonts w:hint="eastAsia"/>
        </w:rPr>
      </w:pPr>
      <w:r>
        <w:rPr>
          <w:rFonts w:hint="eastAsia"/>
        </w:rPr>
        <w:t>Jesus is the Christ, the Anointed One of God.</w:t>
      </w:r>
    </w:p>
    <w:p w14:paraId="60D4A9F5">
      <w:pPr>
        <w:pStyle w:val="4"/>
        <w:spacing w:before="0"/>
        <w:ind w:left="0" w:right="0"/>
        <w:jc w:val="left"/>
        <w:rPr>
          <w:rFonts w:hint="eastAsia"/>
        </w:rPr>
      </w:pPr>
      <w:r>
        <w:rPr>
          <w:rFonts w:hint="eastAsia"/>
        </w:rPr>
        <w:t>耶稣是基督，是神的受膏者。</w:t>
      </w:r>
    </w:p>
    <w:p w14:paraId="0CCD2F59">
      <w:pPr>
        <w:pStyle w:val="4"/>
        <w:spacing w:before="0"/>
        <w:ind w:left="0" w:right="0"/>
        <w:jc w:val="left"/>
        <w:rPr>
          <w:rFonts w:hint="eastAsia"/>
        </w:rPr>
      </w:pPr>
    </w:p>
    <w:p w14:paraId="1E76B51B">
      <w:pPr>
        <w:pStyle w:val="4"/>
        <w:spacing w:before="0"/>
        <w:ind w:left="0" w:right="0"/>
        <w:jc w:val="left"/>
        <w:rPr>
          <w:rFonts w:hint="eastAsia"/>
        </w:rPr>
      </w:pPr>
      <w:r>
        <w:rPr>
          <w:rFonts w:hint="eastAsia"/>
        </w:rPr>
        <w:t>He not only received the Holy Spirit in Mary's womb and was anointed with that Spirit without measure at His baptism, but He also lived and worked continually by that Spirit.</w:t>
      </w:r>
    </w:p>
    <w:p w14:paraId="2EC5337E">
      <w:pPr>
        <w:pStyle w:val="4"/>
        <w:spacing w:before="0"/>
        <w:ind w:left="0" w:right="0"/>
        <w:jc w:val="left"/>
        <w:rPr>
          <w:rFonts w:hint="eastAsia"/>
        </w:rPr>
      </w:pPr>
      <w:r>
        <w:rPr>
          <w:rFonts w:hint="eastAsia"/>
        </w:rPr>
        <w:t>祂不仅在马利亚的腹中领受了圣灵，并在祂受洗时无限量地被那灵膏抹，而且祂也持续藉着那灵生活和工作。</w:t>
      </w:r>
    </w:p>
    <w:p w14:paraId="319939D6">
      <w:pPr>
        <w:pStyle w:val="4"/>
        <w:spacing w:before="0"/>
        <w:ind w:left="0" w:right="0"/>
        <w:jc w:val="left"/>
        <w:rPr>
          <w:rFonts w:hint="eastAsia"/>
        </w:rPr>
      </w:pPr>
    </w:p>
    <w:p w14:paraId="44E03D0C">
      <w:pPr>
        <w:pStyle w:val="4"/>
        <w:spacing w:before="0"/>
        <w:ind w:left="0" w:right="0"/>
        <w:jc w:val="left"/>
        <w:rPr>
          <w:rFonts w:hint="eastAsia"/>
        </w:rPr>
      </w:pPr>
      <w:r>
        <w:rPr>
          <w:rFonts w:hint="eastAsia"/>
        </w:rPr>
        <w:t>By that Spirit He was led into the wilderness (Luke 4:1), returned to Galilee (Luke 4:14), preached the gospel, healed the sick, cast out demons (Matthew 12:28; Luke 4:18-19), gave Himself up to death (Hebrews 9:14), was raised up, and revealed as the Son of God in power (Romans 1:3).</w:t>
      </w:r>
    </w:p>
    <w:p w14:paraId="7D6D485F">
      <w:pPr>
        <w:pStyle w:val="4"/>
        <w:spacing w:before="0"/>
        <w:ind w:left="0" w:right="0"/>
        <w:jc w:val="left"/>
        <w:rPr>
          <w:rFonts w:hint="eastAsia"/>
        </w:rPr>
      </w:pPr>
      <w:r>
        <w:rPr>
          <w:rFonts w:hint="eastAsia"/>
        </w:rPr>
        <w:t>藉着那灵，祂被引到旷野（路加福音 4:1），回到加利利（路加福音 4:14），传福音，医治病人，赶逐鬼魔（马太福音 12:28；路加福音 4:18-19），将自己交于死地（希伯来书 9:14），被高举，并以大能显明为神的儿子（罗马书 1:3）。</w:t>
      </w:r>
    </w:p>
    <w:p w14:paraId="62E73C45">
      <w:pPr>
        <w:pStyle w:val="4"/>
        <w:spacing w:before="0"/>
        <w:ind w:left="0" w:right="0"/>
        <w:jc w:val="left"/>
        <w:rPr>
          <w:rFonts w:hint="eastAsia"/>
        </w:rPr>
      </w:pPr>
    </w:p>
    <w:p w14:paraId="16B90466">
      <w:pPr>
        <w:pStyle w:val="4"/>
        <w:spacing w:before="0"/>
        <w:ind w:left="0" w:right="0"/>
        <w:jc w:val="left"/>
        <w:rPr>
          <w:rFonts w:hint="eastAsia"/>
        </w:rPr>
      </w:pPr>
      <w:r>
        <w:rPr>
          <w:rFonts w:hint="eastAsia"/>
        </w:rPr>
        <w:t>During the forty days between His resurrection and ascension, He gave instructions to His disciples through the Holy Spirit (Acts 1:3).</w:t>
      </w:r>
    </w:p>
    <w:p w14:paraId="3AFFA1F9">
      <w:pPr>
        <w:pStyle w:val="4"/>
        <w:spacing w:before="0"/>
        <w:ind w:left="0" w:right="0"/>
        <w:jc w:val="left"/>
        <w:rPr>
          <w:rFonts w:hint="eastAsia"/>
        </w:rPr>
      </w:pPr>
      <w:r>
        <w:rPr>
          <w:rFonts w:hint="eastAsia"/>
        </w:rPr>
        <w:t>在祂复活与升天之间的四十天里，祂藉着圣灵向祂的门徒发出指示（使徒行传 1:3）。</w:t>
      </w:r>
    </w:p>
    <w:p w14:paraId="27AC9173">
      <w:pPr>
        <w:pStyle w:val="4"/>
        <w:spacing w:before="0"/>
        <w:ind w:left="0" w:right="0"/>
        <w:jc w:val="left"/>
        <w:rPr>
          <w:rFonts w:hint="eastAsia"/>
        </w:rPr>
      </w:pPr>
    </w:p>
    <w:p w14:paraId="01081E18">
      <w:pPr>
        <w:pStyle w:val="4"/>
        <w:spacing w:before="0"/>
        <w:ind w:left="0" w:right="0"/>
        <w:jc w:val="left"/>
        <w:rPr>
          <w:rFonts w:hint="eastAsia"/>
        </w:rPr>
      </w:pPr>
      <w:r>
        <w:rPr>
          <w:rFonts w:hint="eastAsia"/>
        </w:rPr>
        <w:t>At the ascension, having subdued all enemies and made all angels, powers, and forces subject to Himself (Ephesians 4:8; 1 Peter 3:22), He became a full partaker of the Holy Spirit with all His gifts.</w:t>
      </w:r>
    </w:p>
    <w:p w14:paraId="2CAB2E94">
      <w:pPr>
        <w:pStyle w:val="4"/>
        <w:spacing w:before="0"/>
        <w:ind w:left="0" w:right="0"/>
        <w:jc w:val="left"/>
        <w:rPr>
          <w:rFonts w:hint="eastAsia"/>
        </w:rPr>
      </w:pPr>
      <w:r>
        <w:rPr>
          <w:rFonts w:hint="eastAsia"/>
        </w:rPr>
        <w:t>在升天时，既已制伏一切仇敌，使一切天使、掌权的、有能的都服在祂的脚下（以弗所书 4:8；彼得前书 3:22），祂就完全分享了圣灵及其一切恩赐。</w:t>
      </w:r>
    </w:p>
    <w:p w14:paraId="0667C735">
      <w:pPr>
        <w:pStyle w:val="4"/>
        <w:spacing w:before="0"/>
        <w:ind w:left="0" w:right="0"/>
        <w:jc w:val="left"/>
        <w:rPr>
          <w:rFonts w:hint="eastAsia"/>
        </w:rPr>
      </w:pPr>
    </w:p>
    <w:p w14:paraId="0182A143">
      <w:pPr>
        <w:pStyle w:val="4"/>
        <w:spacing w:before="0"/>
        <w:ind w:left="0" w:right="0"/>
        <w:jc w:val="left"/>
        <w:rPr>
          <w:rFonts w:hint="eastAsia"/>
        </w:rPr>
      </w:pPr>
      <w:r>
        <w:rPr>
          <w:rFonts w:hint="eastAsia"/>
        </w:rPr>
        <w:t>Ascending into the heavens, He took</w:t>
      </w:r>
    </w:p>
    <w:p w14:paraId="1187A9F5">
      <w:pPr>
        <w:pStyle w:val="4"/>
        <w:spacing w:before="0"/>
        <w:ind w:left="0" w:right="0"/>
        <w:jc w:val="left"/>
        <w:rPr>
          <w:rFonts w:hint="eastAsia"/>
        </w:rPr>
      </w:pPr>
      <w:r>
        <w:rPr>
          <w:rFonts w:hint="eastAsia"/>
        </w:rPr>
        <w:t>祂升入高天，掳掠了</w:t>
      </w:r>
    </w:p>
    <w:p w14:paraId="7D7D33C4">
      <w:pPr>
        <w:pStyle w:val="4"/>
        <w:spacing w:before="0"/>
        <w:ind w:left="0" w:right="0"/>
        <w:jc w:val="left"/>
        <w:rPr>
          <w:rFonts w:hint="eastAsia"/>
        </w:rPr>
      </w:pPr>
    </w:p>
    <w:p w14:paraId="681EE6E9">
      <w:pPr>
        <w:pStyle w:val="4"/>
        <w:spacing w:before="0"/>
        <w:ind w:left="0" w:right="0"/>
        <w:jc w:val="left"/>
        <w:rPr>
          <w:rFonts w:hint="eastAsia"/>
        </w:rPr>
      </w:pPr>
      <w:r>
        <w:rPr>
          <w:rFonts w:hint="eastAsia"/>
        </w:rPr>
        <w:t>captivity captive, gave gifts to men, and was exalted above all heavens, that He might fill all things (Ephesians 4:8-10).</w:t>
      </w:r>
    </w:p>
    <w:p w14:paraId="132AC9BB">
      <w:pPr>
        <w:pStyle w:val="4"/>
        <w:spacing w:before="0"/>
        <w:ind w:left="0" w:right="0"/>
        <w:jc w:val="left"/>
        <w:rPr>
          <w:rFonts w:hint="eastAsia"/>
        </w:rPr>
      </w:pPr>
      <w:r>
        <w:rPr>
          <w:rFonts w:hint="eastAsia"/>
        </w:rPr>
        <w:t>仇敌，将各样的恩赐赏给人，并且被高举远超诸天之上，为要充满万有（以弗所书 4:8-10）。</w:t>
      </w:r>
    </w:p>
    <w:p w14:paraId="328A83D4">
      <w:pPr>
        <w:pStyle w:val="4"/>
        <w:spacing w:before="0"/>
        <w:ind w:left="0" w:right="0"/>
        <w:jc w:val="left"/>
        <w:rPr>
          <w:rFonts w:hint="eastAsia"/>
        </w:rPr>
      </w:pPr>
    </w:p>
    <w:p w14:paraId="3DAB635E">
      <w:pPr>
        <w:pStyle w:val="4"/>
        <w:spacing w:before="0"/>
        <w:ind w:left="0" w:right="0"/>
        <w:jc w:val="left"/>
        <w:rPr>
          <w:rFonts w:hint="eastAsia"/>
        </w:rPr>
      </w:pPr>
      <w:r>
        <w:rPr>
          <w:rFonts w:hint="eastAsia"/>
        </w:rPr>
        <w:t>This appropriation of the Holy Spirit by Christ is so complete that the Apostle Paul asserts in 2 Corinthians 3:17, "The Lord is the Spirit."</w:t>
      </w:r>
    </w:p>
    <w:p w14:paraId="447037E7">
      <w:pPr>
        <w:pStyle w:val="4"/>
        <w:spacing w:before="0"/>
        <w:ind w:left="0" w:right="0"/>
        <w:jc w:val="left"/>
        <w:rPr>
          <w:rFonts w:hint="eastAsia"/>
        </w:rPr>
      </w:pPr>
      <w:r>
        <w:rPr>
          <w:rFonts w:hint="eastAsia"/>
        </w:rPr>
        <w:t>基督对圣灵的这种占有是如此完全，以致使徒保罗在哥林多后书 3:17 中断言：“主就是那灵。”</w:t>
      </w:r>
    </w:p>
    <w:p w14:paraId="42919161">
      <w:pPr>
        <w:pStyle w:val="4"/>
        <w:spacing w:before="0"/>
        <w:ind w:left="0" w:right="0"/>
        <w:jc w:val="left"/>
        <w:rPr>
          <w:rFonts w:hint="eastAsia"/>
        </w:rPr>
      </w:pPr>
    </w:p>
    <w:p w14:paraId="7E5DA760">
      <w:pPr>
        <w:pStyle w:val="4"/>
        <w:spacing w:before="0"/>
        <w:ind w:left="0" w:right="0"/>
        <w:jc w:val="left"/>
        <w:rPr>
          <w:rFonts w:hint="eastAsia"/>
        </w:rPr>
      </w:pPr>
      <w:r>
        <w:rPr>
          <w:rFonts w:hint="eastAsia"/>
        </w:rPr>
        <w:t>This does not blur the distinction between Christ and the Spirit, as Paul immediately refers to "the Spirit of the Lord" in the following verse.</w:t>
      </w:r>
    </w:p>
    <w:p w14:paraId="058D9D10">
      <w:pPr>
        <w:pStyle w:val="4"/>
        <w:spacing w:before="0"/>
        <w:ind w:left="0" w:right="0"/>
        <w:jc w:val="left"/>
        <w:rPr>
          <w:rFonts w:hint="eastAsia"/>
        </w:rPr>
      </w:pPr>
      <w:r>
        <w:rPr>
          <w:rFonts w:hint="eastAsia"/>
        </w:rPr>
        <w:t>这并没有模糊基督与圣灵之间的区别，因为保罗在下一节经文中立即提到了“主的灵”。</w:t>
      </w:r>
    </w:p>
    <w:p w14:paraId="23427234">
      <w:pPr>
        <w:pStyle w:val="4"/>
        <w:spacing w:before="0"/>
        <w:ind w:left="0" w:right="0"/>
        <w:jc w:val="left"/>
        <w:rPr>
          <w:rFonts w:hint="eastAsia"/>
        </w:rPr>
      </w:pPr>
    </w:p>
    <w:p w14:paraId="13351DA7">
      <w:pPr>
        <w:pStyle w:val="4"/>
        <w:spacing w:before="0"/>
        <w:ind w:left="0" w:right="0"/>
        <w:jc w:val="left"/>
        <w:rPr>
          <w:rFonts w:hint="eastAsia"/>
        </w:rPr>
      </w:pPr>
      <w:r>
        <w:rPr>
          <w:rFonts w:hint="eastAsia"/>
        </w:rPr>
        <w:t>However, the Holy Spirit has become the possession of Christ, integrated into His being.</w:t>
      </w:r>
    </w:p>
    <w:p w14:paraId="77080BB8">
      <w:pPr>
        <w:pStyle w:val="4"/>
        <w:spacing w:before="0"/>
        <w:ind w:left="0" w:right="0"/>
        <w:jc w:val="left"/>
        <w:rPr>
          <w:rFonts w:hint="eastAsia"/>
        </w:rPr>
      </w:pPr>
      <w:r>
        <w:rPr>
          <w:rFonts w:hint="eastAsia"/>
        </w:rPr>
        <w:t>然而，圣灵已经成为基督的产业，融入祂的存有之中。</w:t>
      </w:r>
    </w:p>
    <w:p w14:paraId="5093AED6">
      <w:pPr>
        <w:pStyle w:val="4"/>
        <w:spacing w:before="0"/>
        <w:ind w:left="0" w:right="0"/>
        <w:jc w:val="left"/>
        <w:rPr>
          <w:rFonts w:hint="eastAsia"/>
        </w:rPr>
      </w:pPr>
    </w:p>
    <w:p w14:paraId="091FECB7">
      <w:pPr>
        <w:pStyle w:val="4"/>
        <w:spacing w:before="0"/>
        <w:ind w:left="0" w:right="0"/>
        <w:jc w:val="left"/>
        <w:rPr>
          <w:rFonts w:hint="eastAsia"/>
        </w:rPr>
      </w:pPr>
      <w:r>
        <w:rPr>
          <w:rFonts w:hint="eastAsia"/>
        </w:rPr>
        <w:t>Through His resurrection and ascension, Christ became the life-giving Spirit (1 Corinthians 15:45).</w:t>
      </w:r>
    </w:p>
    <w:p w14:paraId="47F5CBAE">
      <w:pPr>
        <w:pStyle w:val="4"/>
        <w:spacing w:before="0"/>
        <w:ind w:left="0" w:right="0"/>
        <w:jc w:val="left"/>
        <w:rPr>
          <w:rFonts w:hint="eastAsia"/>
        </w:rPr>
      </w:pPr>
      <w:r>
        <w:rPr>
          <w:rFonts w:hint="eastAsia"/>
        </w:rPr>
        <w:t>藉着祂的复活和升天，基督成了赐生命的灵（哥林多前书 15:45）。</w:t>
      </w:r>
    </w:p>
    <w:p w14:paraId="79E7329C">
      <w:pPr>
        <w:pStyle w:val="4"/>
        <w:spacing w:before="0"/>
        <w:ind w:left="0" w:right="0"/>
        <w:jc w:val="left"/>
        <w:rPr>
          <w:rFonts w:hint="eastAsia"/>
        </w:rPr>
      </w:pPr>
    </w:p>
    <w:p w14:paraId="33ED9354">
      <w:pPr>
        <w:pStyle w:val="4"/>
        <w:spacing w:before="0"/>
        <w:ind w:left="0" w:right="0"/>
        <w:jc w:val="left"/>
        <w:rPr>
          <w:rFonts w:hint="eastAsia"/>
        </w:rPr>
      </w:pPr>
      <w:r>
        <w:rPr>
          <w:rFonts w:hint="eastAsia"/>
        </w:rPr>
        <w:t>He now holds the seven Spirits of God—the Spirit in His fullness—as He holds the seven stars (Revelation 3:1).</w:t>
      </w:r>
    </w:p>
    <w:p w14:paraId="24BC844D">
      <w:pPr>
        <w:pStyle w:val="4"/>
        <w:spacing w:before="0"/>
        <w:ind w:left="0" w:right="0"/>
        <w:jc w:val="left"/>
        <w:rPr>
          <w:rFonts w:hint="eastAsia"/>
        </w:rPr>
      </w:pPr>
      <w:r>
        <w:rPr>
          <w:rFonts w:hint="eastAsia"/>
        </w:rPr>
        <w:t>祂如今拿着神的七灵——即丰满的圣灵——如同祂拿着七星一样（启示录 3:1）。</w:t>
      </w:r>
    </w:p>
    <w:p w14:paraId="5829D175">
      <w:pPr>
        <w:pStyle w:val="4"/>
        <w:spacing w:before="0"/>
        <w:ind w:left="0" w:right="0"/>
        <w:jc w:val="left"/>
        <w:rPr>
          <w:rFonts w:hint="eastAsia"/>
        </w:rPr>
      </w:pPr>
    </w:p>
    <w:p w14:paraId="593DF589">
      <w:pPr>
        <w:pStyle w:val="4"/>
        <w:spacing w:before="0"/>
        <w:ind w:left="0" w:right="0"/>
        <w:jc w:val="left"/>
        <w:rPr>
          <w:rFonts w:hint="eastAsia"/>
        </w:rPr>
      </w:pPr>
      <w:r>
        <w:rPr>
          <w:rFonts w:hint="eastAsia"/>
        </w:rPr>
        <w:t>The Spirit of God the Father has become the Spirit of the Son, emanating from both the Father and the Son, both in divine essence and in the economy of salvation, and is sent by the Son as well as the Father (John 14:26, 15:26, 16:7).</w:t>
      </w:r>
    </w:p>
    <w:p w14:paraId="282285AC">
      <w:pPr>
        <w:pStyle w:val="4"/>
        <w:spacing w:before="0"/>
        <w:ind w:left="0" w:right="0"/>
        <w:jc w:val="left"/>
        <w:rPr>
          <w:rFonts w:hint="eastAsia"/>
        </w:rPr>
      </w:pPr>
      <w:r>
        <w:rPr>
          <w:rFonts w:hint="eastAsia"/>
        </w:rPr>
        <w:t>父神的灵已经成为子的灵，从父和子发出，无论是在神圣的本质上还是在救赎的经纶中，并且由子和父一同差遣（约翰福音 14:26, 15:26, 16:7）。</w:t>
      </w:r>
    </w:p>
    <w:p w14:paraId="444F40BA">
      <w:pPr>
        <w:pStyle w:val="4"/>
        <w:spacing w:before="0"/>
        <w:ind w:left="0" w:right="0"/>
        <w:jc w:val="left"/>
        <w:rPr>
          <w:rFonts w:hint="eastAsia"/>
        </w:rPr>
      </w:pPr>
    </w:p>
    <w:p w14:paraId="25882A27">
      <w:pPr>
        <w:pStyle w:val="4"/>
        <w:spacing w:before="0"/>
        <w:ind w:left="0" w:right="0"/>
        <w:jc w:val="left"/>
        <w:rPr>
          <w:rFonts w:hint="eastAsia"/>
        </w:rPr>
      </w:pPr>
      <w:r>
        <w:rPr>
          <w:rFonts w:hint="eastAsia"/>
        </w:rPr>
        <w:t>By virtue of His perfect obedience, Christ received full and free disposal of the Holy Spirit and all His gifts and powers.</w:t>
      </w:r>
    </w:p>
    <w:p w14:paraId="5DDE0578">
      <w:pPr>
        <w:pStyle w:val="4"/>
        <w:spacing w:before="0"/>
        <w:ind w:left="0" w:right="0"/>
        <w:jc w:val="left"/>
        <w:rPr>
          <w:rFonts w:hint="eastAsia"/>
        </w:rPr>
      </w:pPr>
      <w:r>
        <w:rPr>
          <w:rFonts w:hint="eastAsia"/>
        </w:rPr>
        <w:t>凭着祂完美的顺服，基督获得了对圣灵及其所有恩赐和能力的完全和自由的支配权。</w:t>
      </w:r>
    </w:p>
    <w:p w14:paraId="110CFB43">
      <w:pPr>
        <w:pStyle w:val="4"/>
        <w:spacing w:before="0"/>
        <w:ind w:left="0" w:right="0"/>
        <w:jc w:val="left"/>
        <w:rPr>
          <w:rFonts w:hint="eastAsia"/>
        </w:rPr>
      </w:pPr>
    </w:p>
    <w:p w14:paraId="692B94F7">
      <w:pPr>
        <w:pStyle w:val="4"/>
        <w:spacing w:before="0"/>
        <w:ind w:left="0" w:right="0"/>
        <w:jc w:val="left"/>
        <w:rPr>
          <w:rFonts w:hint="eastAsia"/>
        </w:rPr>
      </w:pPr>
      <w:r>
        <w:rPr>
          <w:rFonts w:hint="eastAsia"/>
        </w:rPr>
        <w:t>He now distributes the Spirit as He wills, not in contradiction but in complete harmony with the will of the Father and the Spirit Himself.</w:t>
      </w:r>
    </w:p>
    <w:p w14:paraId="4CFC868E">
      <w:pPr>
        <w:pStyle w:val="4"/>
        <w:spacing w:before="0"/>
        <w:ind w:left="0" w:right="0"/>
        <w:jc w:val="left"/>
        <w:rPr>
          <w:rFonts w:hint="eastAsia"/>
        </w:rPr>
      </w:pPr>
      <w:r>
        <w:rPr>
          <w:rFonts w:hint="eastAsia"/>
        </w:rPr>
        <w:t>祂如今按照祂的旨意分赐圣灵，并非与父和圣灵本身的旨意相矛盾，而是完全和谐。</w:t>
      </w:r>
    </w:p>
    <w:p w14:paraId="543D64C6">
      <w:pPr>
        <w:pStyle w:val="4"/>
        <w:spacing w:before="0"/>
        <w:ind w:left="0" w:right="0"/>
        <w:jc w:val="left"/>
        <w:rPr>
          <w:rFonts w:hint="eastAsia"/>
        </w:rPr>
      </w:pPr>
    </w:p>
    <w:p w14:paraId="3388532D">
      <w:pPr>
        <w:pStyle w:val="4"/>
        <w:spacing w:before="0"/>
        <w:ind w:left="0" w:right="0"/>
        <w:jc w:val="left"/>
        <w:rPr>
          <w:rFonts w:hint="eastAsia"/>
        </w:rPr>
      </w:pPr>
      <w:r>
        <w:rPr>
          <w:rFonts w:hint="eastAsia"/>
        </w:rPr>
        <w:t>The Son sends the Spirit from the Father (John 15:26); the Father sends Him in the name of Christ (John 14:26); and the Spirit does not speak on His own, but speaks what He hears.</w:t>
      </w:r>
    </w:p>
    <w:p w14:paraId="0D51FDFD">
      <w:pPr>
        <w:pStyle w:val="4"/>
        <w:spacing w:before="0"/>
        <w:ind w:left="0" w:right="0"/>
        <w:jc w:val="left"/>
        <w:rPr>
          <w:rFonts w:hint="eastAsia"/>
        </w:rPr>
      </w:pPr>
      <w:r>
        <w:rPr>
          <w:rFonts w:hint="eastAsia"/>
        </w:rPr>
        <w:t>子从父差遣圣灵（约翰福音 15:26）；父奉基督的名差遣祂（约翰福音 14:26）；圣灵不凭自己说话，乃是说祂所听见的。</w:t>
      </w:r>
    </w:p>
    <w:p w14:paraId="314CD23A">
      <w:pPr>
        <w:pStyle w:val="4"/>
        <w:spacing w:before="0"/>
        <w:ind w:left="0" w:right="0"/>
        <w:jc w:val="left"/>
        <w:rPr>
          <w:rFonts w:hint="eastAsia"/>
        </w:rPr>
      </w:pPr>
    </w:p>
    <w:p w14:paraId="248958FE">
      <w:pPr>
        <w:pStyle w:val="4"/>
        <w:spacing w:before="0"/>
        <w:ind w:left="0" w:right="0"/>
        <w:jc w:val="left"/>
        <w:rPr>
          <w:rFonts w:hint="eastAsia"/>
        </w:rPr>
      </w:pPr>
      <w:r>
        <w:rPr>
          <w:rFonts w:hint="eastAsia"/>
        </w:rPr>
        <w:t>As Christ glorified the Father on earth, so the Spirit will glorify Christ, taking from Him and declaring it to His disciples (John 16:13-14).</w:t>
      </w:r>
    </w:p>
    <w:p w14:paraId="012FB984">
      <w:pPr>
        <w:pStyle w:val="4"/>
        <w:spacing w:before="0"/>
        <w:ind w:left="0" w:right="0"/>
        <w:jc w:val="left"/>
        <w:rPr>
          <w:rFonts w:hint="eastAsia"/>
        </w:rPr>
      </w:pPr>
      <w:r>
        <w:rPr>
          <w:rFonts w:hint="eastAsia"/>
        </w:rPr>
        <w:t>正如基督在地上荣耀了父，圣灵也将荣耀基督，从祂领受并向祂的门徒宣告（约翰福音 16:13-14）。</w:t>
      </w:r>
    </w:p>
    <w:p w14:paraId="67ED1E39">
      <w:pPr>
        <w:pStyle w:val="4"/>
        <w:spacing w:before="0"/>
        <w:ind w:left="0" w:right="0"/>
        <w:jc w:val="left"/>
        <w:rPr>
          <w:rFonts w:hint="eastAsia"/>
        </w:rPr>
      </w:pPr>
    </w:p>
    <w:p w14:paraId="3DF98A48">
      <w:pPr>
        <w:pStyle w:val="4"/>
        <w:spacing w:before="0"/>
        <w:ind w:left="0" w:right="0"/>
        <w:jc w:val="left"/>
        <w:rPr>
          <w:rFonts w:hint="eastAsia"/>
        </w:rPr>
      </w:pPr>
      <w:r>
        <w:rPr>
          <w:rFonts w:hint="eastAsia"/>
        </w:rPr>
        <w:t>Christ does not rule by force or violence in the kingdom given to Him by the Father.</w:t>
      </w:r>
    </w:p>
    <w:p w14:paraId="27CFF690">
      <w:pPr>
        <w:pStyle w:val="4"/>
        <w:spacing w:before="0"/>
        <w:ind w:left="0" w:right="0"/>
        <w:jc w:val="left"/>
        <w:rPr>
          <w:rFonts w:hint="eastAsia"/>
        </w:rPr>
      </w:pPr>
      <w:r>
        <w:rPr>
          <w:rFonts w:hint="eastAsia"/>
        </w:rPr>
        <w:t>基督在父所赐给祂的国度里，并非以强力或暴力统治。</w:t>
      </w:r>
    </w:p>
    <w:p w14:paraId="7BB9D20E">
      <w:pPr>
        <w:pStyle w:val="4"/>
        <w:spacing w:before="0"/>
        <w:ind w:left="0" w:right="0"/>
        <w:jc w:val="left"/>
        <w:rPr>
          <w:rFonts w:hint="eastAsia"/>
        </w:rPr>
      </w:pPr>
    </w:p>
    <w:p w14:paraId="761240E8">
      <w:pPr>
        <w:pStyle w:val="4"/>
        <w:spacing w:before="0"/>
        <w:ind w:left="0" w:right="0"/>
        <w:jc w:val="left"/>
        <w:rPr>
          <w:rFonts w:hint="eastAsia"/>
        </w:rPr>
      </w:pPr>
      <w:r>
        <w:rPr>
          <w:rFonts w:hint="eastAsia"/>
        </w:rPr>
        <w:t>He did not do so during His humiliation, nor does He do so in His exaltation.</w:t>
      </w:r>
    </w:p>
    <w:p w14:paraId="762D7590">
      <w:pPr>
        <w:pStyle w:val="4"/>
        <w:spacing w:before="0"/>
        <w:ind w:left="0" w:right="0"/>
        <w:jc w:val="left"/>
        <w:rPr>
          <w:rFonts w:hint="eastAsia"/>
        </w:rPr>
      </w:pPr>
      <w:r>
        <w:rPr>
          <w:rFonts w:hint="eastAsia"/>
        </w:rPr>
        <w:t>祂在降卑期间没有这样做，在祂高举时也没有这样做。</w:t>
      </w:r>
    </w:p>
    <w:p w14:paraId="69EEBBE4">
      <w:pPr>
        <w:pStyle w:val="4"/>
        <w:spacing w:before="0"/>
        <w:ind w:left="0" w:right="0"/>
        <w:jc w:val="left"/>
        <w:rPr>
          <w:rFonts w:hint="eastAsia"/>
        </w:rPr>
      </w:pPr>
    </w:p>
    <w:p w14:paraId="5D0A3949">
      <w:pPr>
        <w:pStyle w:val="4"/>
        <w:spacing w:before="0"/>
        <w:ind w:left="0" w:right="0"/>
        <w:jc w:val="left"/>
        <w:rPr>
          <w:rFonts w:hint="eastAsia"/>
        </w:rPr>
      </w:pPr>
      <w:r>
        <w:rPr>
          <w:rFonts w:hint="eastAsia"/>
        </w:rPr>
        <w:t>His entire prophetic, priestly, and royal activity continues to be performed from heaven in a spiritual manner; He fights only with spiritual weapons.</w:t>
      </w:r>
    </w:p>
    <w:p w14:paraId="4B6887E9">
      <w:pPr>
        <w:pStyle w:val="4"/>
        <w:spacing w:before="0"/>
        <w:ind w:left="0" w:right="0"/>
        <w:jc w:val="left"/>
        <w:rPr>
          <w:rFonts w:hint="eastAsia"/>
        </w:rPr>
      </w:pPr>
      <w:r>
        <w:rPr>
          <w:rFonts w:hint="eastAsia"/>
        </w:rPr>
        <w:t>祂整个先知的、祭司的和君王的活动，继续以属灵的方式从天上施行；祂只用属灵的兵器争战。</w:t>
      </w:r>
    </w:p>
    <w:p w14:paraId="2F2281B5">
      <w:pPr>
        <w:pStyle w:val="4"/>
        <w:spacing w:before="0"/>
        <w:ind w:left="0" w:right="0"/>
        <w:jc w:val="left"/>
        <w:rPr>
          <w:rFonts w:hint="eastAsia"/>
        </w:rPr>
      </w:pPr>
    </w:p>
    <w:p w14:paraId="52899C26">
      <w:pPr>
        <w:pStyle w:val="4"/>
        <w:spacing w:before="0"/>
        <w:ind w:left="0" w:right="0"/>
        <w:jc w:val="left"/>
        <w:rPr>
          <w:rFonts w:hint="eastAsia"/>
        </w:rPr>
      </w:pPr>
      <w:r>
        <w:rPr>
          <w:rFonts w:hint="eastAsia"/>
        </w:rPr>
        <w:t>He is a King of grace and power, but in both senses, He carries out His reign through the</w:t>
      </w:r>
    </w:p>
    <w:p w14:paraId="699730C7">
      <w:pPr>
        <w:pStyle w:val="4"/>
        <w:spacing w:before="0"/>
        <w:ind w:left="0" w:right="0"/>
        <w:jc w:val="left"/>
        <w:rPr>
          <w:rFonts w:hint="eastAsia"/>
        </w:rPr>
      </w:pPr>
      <w:r>
        <w:rPr>
          <w:rFonts w:hint="eastAsia"/>
        </w:rPr>
        <w:t>祂是一位恩典和权能的君王，但在这两种意义上，祂都藉着</w:t>
      </w:r>
    </w:p>
    <w:p w14:paraId="09F4BCA5">
      <w:pPr>
        <w:pStyle w:val="4"/>
        <w:spacing w:before="0"/>
        <w:ind w:left="0" w:right="0"/>
        <w:jc w:val="left"/>
        <w:rPr>
          <w:rFonts w:hint="eastAsia"/>
        </w:rPr>
      </w:pPr>
    </w:p>
    <w:p w14:paraId="6A54A7B4">
      <w:pPr>
        <w:pStyle w:val="4"/>
        <w:spacing w:before="0"/>
        <w:ind w:left="0" w:right="0"/>
        <w:jc w:val="left"/>
        <w:rPr>
          <w:rFonts w:hint="eastAsia"/>
        </w:rPr>
      </w:pPr>
      <w:r>
        <w:rPr>
          <w:rFonts w:hint="eastAsia"/>
        </w:rPr>
        <w:t>Holy Spirit, who uses the Word as a means of grace.</w:t>
      </w:r>
    </w:p>
    <w:p w14:paraId="78A3EC5D">
      <w:pPr>
        <w:pStyle w:val="4"/>
        <w:spacing w:before="0"/>
        <w:ind w:left="0" w:right="0"/>
        <w:jc w:val="left"/>
        <w:rPr>
          <w:rFonts w:hint="eastAsia"/>
        </w:rPr>
      </w:pPr>
      <w:r>
        <w:rPr>
          <w:rFonts w:hint="eastAsia"/>
        </w:rPr>
        <w:t>圣灵施行祂的统治，圣灵使用圣道作为恩典的媒介。</w:t>
      </w:r>
    </w:p>
    <w:p w14:paraId="06F53BE3">
      <w:pPr>
        <w:pStyle w:val="4"/>
        <w:spacing w:before="0"/>
        <w:ind w:left="0" w:right="0"/>
        <w:jc w:val="left"/>
        <w:rPr>
          <w:rFonts w:hint="eastAsia"/>
        </w:rPr>
      </w:pPr>
    </w:p>
    <w:p w14:paraId="6424EA6C">
      <w:pPr>
        <w:pStyle w:val="4"/>
        <w:spacing w:before="0"/>
        <w:ind w:left="0" w:right="0"/>
        <w:jc w:val="left"/>
        <w:rPr>
          <w:rFonts w:hint="eastAsia"/>
        </w:rPr>
      </w:pPr>
      <w:r>
        <w:rPr>
          <w:rFonts w:hint="eastAsia"/>
        </w:rPr>
        <w:t>By that Spirit, He teaches, comforts, leads, and indwells His congregation; and by that same Spirit, He convinces the world of sin, righteousness, and judgment (John 16:8-11).</w:t>
      </w:r>
    </w:p>
    <w:p w14:paraId="0343715E">
      <w:pPr>
        <w:pStyle w:val="4"/>
        <w:spacing w:before="0"/>
        <w:ind w:left="0" w:right="0"/>
        <w:jc w:val="left"/>
        <w:rPr>
          <w:rFonts w:hint="eastAsia"/>
        </w:rPr>
      </w:pPr>
      <w:r>
        <w:rPr>
          <w:rFonts w:hint="eastAsia"/>
        </w:rPr>
        <w:t>藉着那灵，祂教导、安慰、引导并内住于祂的会众；并且藉着那同一位灵，祂使世人为罪、为义、为审判，自己责备自己（约翰福音 16:8-11）。</w:t>
      </w:r>
    </w:p>
    <w:p w14:paraId="0755AB51">
      <w:pPr>
        <w:pStyle w:val="4"/>
        <w:spacing w:before="0"/>
        <w:ind w:left="0" w:right="0"/>
        <w:jc w:val="left"/>
        <w:rPr>
          <w:rFonts w:hint="eastAsia"/>
        </w:rPr>
      </w:pPr>
    </w:p>
    <w:p w14:paraId="5B454677">
      <w:pPr>
        <w:pStyle w:val="4"/>
        <w:spacing w:before="0"/>
        <w:ind w:left="0" w:right="0"/>
        <w:jc w:val="left"/>
        <w:rPr>
          <w:rFonts w:hint="eastAsia"/>
        </w:rPr>
      </w:pPr>
      <w:r>
        <w:rPr>
          <w:rFonts w:hint="eastAsia"/>
        </w:rPr>
        <w:t>The final victory Christ will achieve over all His enemies will be a triumph of the Holy Spirit.</w:t>
      </w:r>
    </w:p>
    <w:p w14:paraId="214FA48B">
      <w:pPr>
        <w:pStyle w:val="4"/>
        <w:spacing w:before="0"/>
        <w:ind w:left="0" w:right="0"/>
        <w:jc w:val="left"/>
        <w:rPr>
          <w:rFonts w:hint="eastAsia"/>
        </w:rPr>
      </w:pPr>
      <w:r>
        <w:rPr>
          <w:rFonts w:hint="eastAsia"/>
        </w:rPr>
        <w:t>基督将战胜祂所有仇敌的最终胜利，将是圣灵的胜利。</w:t>
      </w:r>
    </w:p>
    <w:p w14:paraId="2CC5A00F">
      <w:pPr>
        <w:pStyle w:val="4"/>
        <w:spacing w:before="0"/>
        <w:ind w:left="0" w:right="0"/>
        <w:jc w:val="left"/>
        <w:rPr>
          <w:rFonts w:hint="eastAsia"/>
        </w:rPr>
      </w:pPr>
    </w:p>
    <w:p w14:paraId="4C06AA89">
      <w:pPr>
        <w:pStyle w:val="4"/>
        <w:spacing w:before="0"/>
        <w:ind w:left="0" w:right="0"/>
        <w:jc w:val="left"/>
        <w:rPr>
          <w:rFonts w:hint="eastAsia"/>
        </w:rPr>
      </w:pPr>
      <w:r>
        <w:rPr>
          <w:rFonts w:hint="eastAsia"/>
        </w:rPr>
        <w:t>After Christ has been exalted to the right hand of God, the second promise of the Old Testament can be fulfilled, which speaks of an outpouring of the Holy Spirit on all flesh.</w:t>
      </w:r>
    </w:p>
    <w:p w14:paraId="6AF5959F">
      <w:pPr>
        <w:pStyle w:val="4"/>
        <w:spacing w:before="0"/>
        <w:ind w:left="0" w:right="0"/>
        <w:jc w:val="left"/>
        <w:rPr>
          <w:rFonts w:hint="eastAsia"/>
        </w:rPr>
      </w:pPr>
      <w:r>
        <w:rPr>
          <w:rFonts w:hint="eastAsia"/>
        </w:rPr>
        <w:t>基督被高举到神的右边之后，旧约的第二个应许就可以实现了，这个应许讲到圣灵要浇灌凡有血气的。</w:t>
      </w:r>
    </w:p>
    <w:p w14:paraId="3FF40F60">
      <w:pPr>
        <w:pStyle w:val="4"/>
        <w:spacing w:before="0"/>
        <w:ind w:left="0" w:right="0"/>
        <w:jc w:val="left"/>
        <w:rPr>
          <w:rFonts w:hint="eastAsia"/>
        </w:rPr>
      </w:pPr>
    </w:p>
    <w:p w14:paraId="256E35C8">
      <w:pPr>
        <w:pStyle w:val="4"/>
        <w:spacing w:before="0"/>
        <w:ind w:left="0" w:right="0"/>
        <w:jc w:val="left"/>
        <w:rPr>
          <w:rFonts w:hint="eastAsia"/>
        </w:rPr>
      </w:pPr>
      <w:r>
        <w:rPr>
          <w:rFonts w:hint="eastAsia"/>
        </w:rPr>
        <w:t>Christ must first fully possess and make His own the Spirit before He can bestow Him upon His congregation.</w:t>
      </w:r>
    </w:p>
    <w:p w14:paraId="5E13D472">
      <w:pPr>
        <w:pStyle w:val="4"/>
        <w:spacing w:before="0"/>
        <w:ind w:left="0" w:right="0"/>
        <w:jc w:val="left"/>
        <w:rPr>
          <w:rFonts w:hint="eastAsia"/>
        </w:rPr>
      </w:pPr>
      <w:r>
        <w:rPr>
          <w:rFonts w:hint="eastAsia"/>
        </w:rPr>
        <w:t>基督必须首先完全拥有并使圣灵成为祂自己的，然后才能将祂赐给祂的会众。</w:t>
      </w:r>
    </w:p>
    <w:p w14:paraId="713291CE">
      <w:pPr>
        <w:pStyle w:val="4"/>
        <w:spacing w:before="0"/>
        <w:ind w:left="0" w:right="0"/>
        <w:jc w:val="left"/>
        <w:rPr>
          <w:rFonts w:hint="eastAsia"/>
        </w:rPr>
      </w:pPr>
    </w:p>
    <w:p w14:paraId="755083EB">
      <w:pPr>
        <w:pStyle w:val="4"/>
        <w:spacing w:before="0"/>
        <w:ind w:left="0" w:right="0"/>
        <w:jc w:val="left"/>
        <w:rPr>
          <w:rFonts w:hint="eastAsia"/>
        </w:rPr>
      </w:pPr>
      <w:r>
        <w:rPr>
          <w:rFonts w:hint="eastAsia"/>
        </w:rPr>
        <w:t>Before that time, that is, before the ascension, the Holy Spirit was not yet given in the same manner, since Christ had not yet been glorified (John 7:39).</w:t>
      </w:r>
    </w:p>
    <w:p w14:paraId="7AA6F9F6">
      <w:pPr>
        <w:pStyle w:val="4"/>
        <w:spacing w:before="0"/>
        <w:ind w:left="0" w:right="0"/>
        <w:jc w:val="left"/>
        <w:rPr>
          <w:rFonts w:hint="eastAsia"/>
        </w:rPr>
      </w:pPr>
      <w:r>
        <w:rPr>
          <w:rFonts w:hint="eastAsia"/>
        </w:rPr>
        <w:t>在那之前，也就是在升天之前，圣灵还没有以同样的方式赐下，因为基督还没有得荣耀（约翰福音 7:39）。</w:t>
      </w:r>
    </w:p>
    <w:p w14:paraId="2E43AF73">
      <w:pPr>
        <w:pStyle w:val="4"/>
        <w:spacing w:before="0"/>
        <w:ind w:left="0" w:right="0"/>
        <w:jc w:val="left"/>
        <w:rPr>
          <w:rFonts w:hint="eastAsia"/>
        </w:rPr>
      </w:pPr>
    </w:p>
    <w:p w14:paraId="7DD61181">
      <w:pPr>
        <w:pStyle w:val="4"/>
        <w:spacing w:before="0"/>
        <w:ind w:left="0" w:right="0"/>
        <w:jc w:val="left"/>
        <w:rPr>
          <w:rFonts w:hint="eastAsia"/>
        </w:rPr>
      </w:pPr>
      <w:r>
        <w:rPr>
          <w:rFonts w:hint="eastAsia"/>
        </w:rPr>
        <w:t>This does not imply that the Holy Spirit did not exist before Christ's glorification, as the Holy Spirit is frequently mentioned in the Old Testament, and the Gospels record that John the Baptist was filled with the Holy Spirit (Luke 1:15), that Simeon was led by the Spirit to the temple (Luke 2:26-27), and that Jesus was conceived and anointed by the Spirit.</w:t>
      </w:r>
    </w:p>
    <w:p w14:paraId="3DB0B1D4">
      <w:pPr>
        <w:pStyle w:val="4"/>
        <w:spacing w:before="0"/>
        <w:ind w:left="0" w:right="0"/>
        <w:jc w:val="left"/>
        <w:rPr>
          <w:rFonts w:hint="eastAsia"/>
        </w:rPr>
      </w:pPr>
      <w:r>
        <w:rPr>
          <w:rFonts w:hint="eastAsia"/>
        </w:rPr>
        <w:t>这并不意味着在基督得荣耀之前圣灵不存在，因为圣灵在旧约中被频繁提及，福音书记载施洗约翰被圣灵充满（路加福音 1:15），西面被圣灵引导到圣殿（路加福音 2:26-27），耶稣由圣灵感孕并受膏。</w:t>
      </w:r>
    </w:p>
    <w:p w14:paraId="032D2714">
      <w:pPr>
        <w:pStyle w:val="4"/>
        <w:spacing w:before="0"/>
        <w:ind w:left="0" w:right="0"/>
        <w:jc w:val="left"/>
        <w:rPr>
          <w:rFonts w:hint="eastAsia"/>
        </w:rPr>
      </w:pPr>
    </w:p>
    <w:p w14:paraId="30C8AAE6">
      <w:pPr>
        <w:pStyle w:val="4"/>
        <w:spacing w:before="0"/>
        <w:ind w:left="0" w:right="0"/>
        <w:jc w:val="left"/>
        <w:rPr>
          <w:rFonts w:hint="eastAsia"/>
        </w:rPr>
      </w:pPr>
      <w:r>
        <w:rPr>
          <w:rFonts w:hint="eastAsia"/>
        </w:rPr>
        <w:t>Nor does it mean that the disciples were unaware of the Holy Spirit's existence before Pentecost.</w:t>
      </w:r>
    </w:p>
    <w:p w14:paraId="226CFA33">
      <w:pPr>
        <w:pStyle w:val="4"/>
        <w:spacing w:before="0"/>
        <w:ind w:left="0" w:right="0"/>
        <w:jc w:val="left"/>
        <w:rPr>
          <w:rFonts w:hint="eastAsia"/>
        </w:rPr>
      </w:pPr>
      <w:r>
        <w:rPr>
          <w:rFonts w:hint="eastAsia"/>
        </w:rPr>
        <w:t>这也不意味着门徒们在五旬节之前不知道圣灵的存在。</w:t>
      </w:r>
    </w:p>
    <w:p w14:paraId="3338E085">
      <w:pPr>
        <w:pStyle w:val="4"/>
        <w:spacing w:before="0"/>
        <w:ind w:left="0" w:right="0"/>
        <w:jc w:val="left"/>
        <w:rPr>
          <w:rFonts w:hint="eastAsia"/>
        </w:rPr>
      </w:pPr>
    </w:p>
    <w:p w14:paraId="61127CA2">
      <w:pPr>
        <w:pStyle w:val="4"/>
        <w:spacing w:before="0"/>
        <w:ind w:left="0" w:right="0"/>
        <w:jc w:val="left"/>
        <w:rPr>
          <w:rFonts w:hint="eastAsia"/>
        </w:rPr>
      </w:pPr>
      <w:r>
        <w:rPr>
          <w:rFonts w:hint="eastAsia"/>
        </w:rPr>
        <w:t>They had been taught about the Spirit by the Old Testament and by Jesus Himself.</w:t>
      </w:r>
    </w:p>
    <w:p w14:paraId="6D9B0A57">
      <w:pPr>
        <w:pStyle w:val="4"/>
        <w:spacing w:before="0"/>
        <w:ind w:left="0" w:right="0"/>
        <w:jc w:val="left"/>
        <w:rPr>
          <w:rFonts w:hint="eastAsia"/>
        </w:rPr>
      </w:pPr>
      <w:r>
        <w:rPr>
          <w:rFonts w:hint="eastAsia"/>
        </w:rPr>
        <w:t>他们已经从旧约和耶稣自己那里学到了关于圣灵的教导。</w:t>
      </w:r>
    </w:p>
    <w:p w14:paraId="44832C7D">
      <w:pPr>
        <w:pStyle w:val="4"/>
        <w:spacing w:before="0"/>
        <w:ind w:left="0" w:right="0"/>
        <w:jc w:val="left"/>
        <w:rPr>
          <w:rFonts w:hint="eastAsia"/>
        </w:rPr>
      </w:pPr>
    </w:p>
    <w:p w14:paraId="3593D898">
      <w:pPr>
        <w:pStyle w:val="4"/>
        <w:spacing w:before="0"/>
        <w:ind w:left="0" w:right="0"/>
        <w:jc w:val="left"/>
        <w:rPr>
          <w:rFonts w:hint="eastAsia"/>
        </w:rPr>
      </w:pPr>
      <w:r>
        <w:rPr>
          <w:rFonts w:hint="eastAsia"/>
        </w:rPr>
        <w:t>Even the disciples of John, who told Paul at Ephesus that they had not received the Holy Spirit at their baptism and had not heard that there was a Holy Spirit (Acts 19:2), did not mean to express ignorance of the Spirit's existence.</w:t>
      </w:r>
    </w:p>
    <w:p w14:paraId="35DF28EF">
      <w:pPr>
        <w:pStyle w:val="4"/>
        <w:spacing w:before="0"/>
        <w:ind w:left="0" w:right="0"/>
        <w:jc w:val="left"/>
        <w:rPr>
          <w:rFonts w:hint="eastAsia"/>
        </w:rPr>
      </w:pPr>
      <w:r>
        <w:rPr>
          <w:rFonts w:hint="eastAsia"/>
        </w:rPr>
        <w:t>即使是约翰的门徒，他们在以弗所告诉保罗，他们在受洗时没有领受圣灵，也没有听说过有圣灵（使徒行传 19:2），也并非要表达对圣灵存在无知。</w:t>
      </w:r>
    </w:p>
    <w:p w14:paraId="25D2F63F">
      <w:pPr>
        <w:pStyle w:val="4"/>
        <w:spacing w:before="0"/>
        <w:ind w:left="0" w:right="0"/>
        <w:jc w:val="left"/>
        <w:rPr>
          <w:rFonts w:hint="eastAsia"/>
        </w:rPr>
      </w:pPr>
    </w:p>
    <w:p w14:paraId="7D654A67">
      <w:pPr>
        <w:pStyle w:val="4"/>
        <w:spacing w:before="0"/>
        <w:ind w:left="0" w:right="0"/>
        <w:jc w:val="left"/>
        <w:rPr>
          <w:rFonts w:hint="eastAsia"/>
        </w:rPr>
      </w:pPr>
      <w:r>
        <w:rPr>
          <w:rFonts w:hint="eastAsia"/>
        </w:rPr>
        <w:t>They were unaware of the extraordinary outpouring of the Holy Spirit that occurred at Pentecost.</w:t>
      </w:r>
    </w:p>
    <w:p w14:paraId="64CF7362">
      <w:pPr>
        <w:pStyle w:val="4"/>
        <w:spacing w:before="0"/>
        <w:ind w:left="0" w:right="0"/>
        <w:jc w:val="left"/>
        <w:rPr>
          <w:rFonts w:hint="eastAsia"/>
        </w:rPr>
      </w:pPr>
      <w:r>
        <w:rPr>
          <w:rFonts w:hint="eastAsia"/>
        </w:rPr>
        <w:t>他们不知道五旬节发生的圣灵非凡的浇灌。</w:t>
      </w:r>
    </w:p>
    <w:p w14:paraId="18273BDB">
      <w:pPr>
        <w:pStyle w:val="4"/>
        <w:spacing w:before="0"/>
        <w:ind w:left="0" w:right="0"/>
        <w:jc w:val="left"/>
        <w:rPr>
          <w:rFonts w:hint="eastAsia"/>
        </w:rPr>
      </w:pPr>
    </w:p>
    <w:p w14:paraId="658330A5">
      <w:pPr>
        <w:pStyle w:val="4"/>
        <w:spacing w:before="0"/>
        <w:ind w:left="0" w:right="0"/>
        <w:jc w:val="left"/>
        <w:rPr>
          <w:rFonts w:hint="eastAsia"/>
        </w:rPr>
      </w:pPr>
      <w:r>
        <w:rPr>
          <w:rFonts w:hint="eastAsia"/>
        </w:rPr>
        <w:t>They knew John as a prophet empowered by God's Spirit but had not joined Jesus and thus lived outside the community that received the Spirit on Pentecost.</w:t>
      </w:r>
    </w:p>
    <w:p w14:paraId="47CF2F5F">
      <w:pPr>
        <w:pStyle w:val="4"/>
        <w:spacing w:before="0"/>
        <w:ind w:left="0" w:right="0"/>
        <w:jc w:val="left"/>
        <w:rPr>
          <w:rFonts w:hint="eastAsia"/>
        </w:rPr>
      </w:pPr>
      <w:r>
        <w:rPr>
          <w:rFonts w:hint="eastAsia"/>
        </w:rPr>
        <w:t>他们知道约翰是一位被神之灵赋予能力的先知，但没有加入耶稣，因此生活在五旬节领受圣灵的群体之外。</w:t>
      </w:r>
    </w:p>
    <w:p w14:paraId="457CAC0D">
      <w:pPr>
        <w:pStyle w:val="4"/>
        <w:spacing w:before="0"/>
        <w:ind w:left="0" w:right="0"/>
        <w:jc w:val="left"/>
        <w:rPr>
          <w:rFonts w:hint="eastAsia"/>
        </w:rPr>
      </w:pPr>
    </w:p>
    <w:p w14:paraId="5C79BFD0">
      <w:pPr>
        <w:pStyle w:val="4"/>
        <w:spacing w:before="0"/>
        <w:ind w:left="0" w:right="0"/>
        <w:jc w:val="left"/>
        <w:rPr>
          <w:rFonts w:hint="eastAsia"/>
        </w:rPr>
      </w:pPr>
      <w:r>
        <w:rPr>
          <w:rFonts w:hint="eastAsia"/>
        </w:rPr>
        <w:t>On that day, there was an outpouring of the Spirit unprecedented in its magnitude.</w:t>
      </w:r>
    </w:p>
    <w:p w14:paraId="2E66C678">
      <w:pPr>
        <w:pStyle w:val="4"/>
        <w:spacing w:before="0"/>
        <w:ind w:left="0" w:right="0"/>
        <w:jc w:val="left"/>
        <w:rPr>
          <w:rFonts w:hint="eastAsia"/>
        </w:rPr>
      </w:pPr>
      <w:r>
        <w:rPr>
          <w:rFonts w:hint="eastAsia"/>
        </w:rPr>
        <w:t>在那一天，圣灵的浇灌规模空前。</w:t>
      </w:r>
    </w:p>
    <w:p w14:paraId="1D4737CE">
      <w:pPr>
        <w:pStyle w:val="4"/>
        <w:spacing w:before="0"/>
        <w:ind w:left="0" w:right="0"/>
        <w:jc w:val="left"/>
        <w:rPr>
          <w:rFonts w:hint="eastAsia"/>
        </w:rPr>
      </w:pPr>
    </w:p>
    <w:p w14:paraId="7228EE3E">
      <w:pPr>
        <w:pStyle w:val="4"/>
        <w:spacing w:before="0"/>
        <w:ind w:left="0" w:right="0"/>
        <w:jc w:val="left"/>
        <w:rPr>
          <w:rFonts w:hint="eastAsia"/>
        </w:rPr>
      </w:pPr>
      <w:r>
        <w:rPr>
          <w:rFonts w:hint="eastAsia"/>
        </w:rPr>
        <w:t>The Old Testament already heralded this promise, and Jesus reiterated it often in His teachings.</w:t>
      </w:r>
    </w:p>
    <w:p w14:paraId="1F897504">
      <w:pPr>
        <w:pStyle w:val="4"/>
        <w:spacing w:before="0"/>
        <w:ind w:left="0" w:right="0"/>
        <w:jc w:val="left"/>
        <w:rPr>
          <w:rFonts w:hint="eastAsia"/>
        </w:rPr>
      </w:pPr>
      <w:r>
        <w:rPr>
          <w:rFonts w:hint="eastAsia"/>
        </w:rPr>
        <w:t>旧约早已预告了这个应许，耶稣也在祂的教导中多次重申。</w:t>
      </w:r>
    </w:p>
    <w:p w14:paraId="4BA35A66">
      <w:pPr>
        <w:pStyle w:val="4"/>
        <w:spacing w:before="0"/>
        <w:ind w:left="0" w:right="0"/>
        <w:jc w:val="left"/>
        <w:rPr>
          <w:rFonts w:hint="eastAsia"/>
        </w:rPr>
      </w:pPr>
    </w:p>
    <w:p w14:paraId="32D2B62E">
      <w:pPr>
        <w:pStyle w:val="4"/>
        <w:spacing w:before="0"/>
        <w:ind w:left="0" w:right="0"/>
        <w:jc w:val="left"/>
        <w:rPr>
          <w:rFonts w:hint="eastAsia"/>
        </w:rPr>
      </w:pPr>
      <w:r>
        <w:rPr>
          <w:rFonts w:hint="eastAsia"/>
        </w:rPr>
        <w:t>John the Baptist declared that the Messiah, unlike himself who baptized with water, would baptize with the Holy Spirit and fire (a purifying and consuming fire of the Holy Spirit), Matthew 3:11 and John 3:11.</w:t>
      </w:r>
    </w:p>
    <w:p w14:paraId="5EDCCBC7">
      <w:pPr>
        <w:pStyle w:val="4"/>
        <w:spacing w:before="0"/>
        <w:ind w:left="0" w:right="0"/>
        <w:jc w:val="left"/>
        <w:rPr>
          <w:rFonts w:hint="eastAsia"/>
        </w:rPr>
      </w:pPr>
      <w:r>
        <w:rPr>
          <w:rFonts w:hint="eastAsia"/>
        </w:rPr>
        <w:t>施洗约翰宣告，弥赛亚不像他用水施洗，而是要用圣灵与火施洗（一种圣灵洁净和焚烧的火），马太福音 3:11 和约翰福音 3:11。</w:t>
      </w:r>
    </w:p>
    <w:p w14:paraId="6E8D9604">
      <w:pPr>
        <w:pStyle w:val="4"/>
        <w:spacing w:before="0"/>
        <w:ind w:left="0" w:right="0"/>
        <w:jc w:val="left"/>
        <w:rPr>
          <w:rFonts w:hint="eastAsia"/>
        </w:rPr>
      </w:pPr>
    </w:p>
    <w:p w14:paraId="1381E9BA">
      <w:pPr>
        <w:pStyle w:val="4"/>
        <w:spacing w:before="0"/>
        <w:ind w:left="0" w:right="0"/>
        <w:jc w:val="left"/>
        <w:rPr>
          <w:rFonts w:hint="eastAsia"/>
        </w:rPr>
      </w:pPr>
      <w:r>
        <w:rPr>
          <w:rFonts w:hint="eastAsia"/>
        </w:rPr>
        <w:t>This delineates two distinct operations of the Holy Spirit.</w:t>
      </w:r>
    </w:p>
    <w:p w14:paraId="3E079AE2">
      <w:pPr>
        <w:pStyle w:val="4"/>
        <w:spacing w:before="0"/>
        <w:ind w:left="0" w:right="0"/>
        <w:jc w:val="left"/>
        <w:rPr>
          <w:rFonts w:hint="eastAsia"/>
        </w:rPr>
      </w:pPr>
      <w:r>
        <w:rPr>
          <w:rFonts w:hint="eastAsia"/>
        </w:rPr>
        <w:t>这描绘了圣灵两种不同的运作。</w:t>
      </w:r>
    </w:p>
    <w:p w14:paraId="258286E5">
      <w:pPr>
        <w:pStyle w:val="4"/>
        <w:spacing w:before="0"/>
        <w:ind w:left="0" w:right="0"/>
        <w:jc w:val="left"/>
        <w:rPr>
          <w:rFonts w:hint="eastAsia"/>
        </w:rPr>
      </w:pPr>
    </w:p>
    <w:p w14:paraId="635BB9FB">
      <w:pPr>
        <w:pStyle w:val="4"/>
        <w:spacing w:before="0"/>
        <w:ind w:left="0" w:right="0"/>
        <w:jc w:val="left"/>
        <w:rPr>
          <w:rFonts w:hint="eastAsia"/>
        </w:rPr>
      </w:pPr>
      <w:r>
        <w:rPr>
          <w:rFonts w:hint="eastAsia"/>
        </w:rPr>
        <w:t>The first is that the Holy Spirit, poured into the hearts of the disciples, comforts them, leads them into all truth, and abides with them forever (John 14:16, 15:26, 16:7).</w:t>
      </w:r>
    </w:p>
    <w:p w14:paraId="47CAEC49">
      <w:pPr>
        <w:pStyle w:val="4"/>
        <w:spacing w:before="0"/>
        <w:ind w:left="0" w:right="0"/>
        <w:jc w:val="left"/>
        <w:rPr>
          <w:rFonts w:hint="eastAsia"/>
        </w:rPr>
      </w:pPr>
      <w:r>
        <w:rPr>
          <w:rFonts w:hint="eastAsia"/>
        </w:rPr>
        <w:t>第一种是，圣灵被浇灌在门徒的心中，安慰他们，引导他们进入一切真理，并永远与他们同在（约翰福音 14:16, 15:26, 16:7）。</w:t>
      </w:r>
    </w:p>
    <w:p w14:paraId="62CAD94A">
      <w:pPr>
        <w:pStyle w:val="4"/>
        <w:spacing w:before="0"/>
        <w:ind w:left="0" w:right="0"/>
        <w:jc w:val="left"/>
        <w:rPr>
          <w:rFonts w:hint="eastAsia"/>
        </w:rPr>
      </w:pPr>
    </w:p>
    <w:p w14:paraId="5BB299EB">
      <w:pPr>
        <w:pStyle w:val="4"/>
        <w:spacing w:before="0"/>
        <w:ind w:left="0" w:right="0"/>
        <w:jc w:val="left"/>
        <w:rPr>
          <w:rFonts w:hint="eastAsia"/>
        </w:rPr>
      </w:pPr>
      <w:r>
        <w:rPr>
          <w:rFonts w:hint="eastAsia"/>
        </w:rPr>
        <w:t>This Spirit of comfort and guidance is bestowed solely upon Jesus' disciples; the world cannot receive Him, for it neither sees nor knows Him (John 14:17).</w:t>
      </w:r>
    </w:p>
    <w:p w14:paraId="2CE954F7">
      <w:pPr>
        <w:pStyle w:val="4"/>
        <w:spacing w:before="0"/>
        <w:ind w:left="0" w:right="0"/>
        <w:jc w:val="left"/>
        <w:rPr>
          <w:rFonts w:hint="eastAsia"/>
        </w:rPr>
      </w:pPr>
      <w:r>
        <w:rPr>
          <w:rFonts w:hint="eastAsia"/>
        </w:rPr>
        <w:t>这安慰和引导的灵只赐给耶稣的门徒；世界不能领受祂，因为它既看不见祂，也不认识祂（约翰福音 14:17）。</w:t>
      </w:r>
    </w:p>
    <w:p w14:paraId="149B78B7">
      <w:pPr>
        <w:pStyle w:val="4"/>
        <w:spacing w:before="0"/>
        <w:ind w:left="0" w:right="0"/>
        <w:jc w:val="left"/>
        <w:rPr>
          <w:rFonts w:hint="eastAsia"/>
        </w:rPr>
      </w:pPr>
    </w:p>
    <w:p w14:paraId="35B300C1">
      <w:pPr>
        <w:pStyle w:val="4"/>
        <w:spacing w:before="0"/>
        <w:ind w:left="0" w:right="0"/>
        <w:jc w:val="left"/>
        <w:rPr>
          <w:rFonts w:hint="eastAsia"/>
        </w:rPr>
      </w:pPr>
      <w:r>
        <w:rPr>
          <w:rFonts w:hint="eastAsia"/>
        </w:rPr>
        <w:t>Conversely, the Holy Spirit’s other operation in the world is to dwell in the Church and, from there, convict the world of sin, righteousness, and judgment, thereby ruling over it (John 16:8-11).</w:t>
      </w:r>
    </w:p>
    <w:p w14:paraId="15A56ADA">
      <w:pPr>
        <w:pStyle w:val="4"/>
        <w:spacing w:before="0"/>
        <w:ind w:left="0" w:right="0"/>
        <w:jc w:val="left"/>
        <w:rPr>
          <w:rFonts w:hint="eastAsia"/>
        </w:rPr>
      </w:pPr>
      <w:r>
        <w:rPr>
          <w:rFonts w:hint="eastAsia"/>
        </w:rPr>
        <w:t>相反，圣灵在世界上的另一种运作是住在教会里，并从那里使世人为罪、为义、为审判自己责备自己，从而统治世界（约翰福音 16:8-11）。</w:t>
      </w:r>
    </w:p>
    <w:p w14:paraId="62C145D8">
      <w:pPr>
        <w:pStyle w:val="4"/>
        <w:spacing w:before="0"/>
        <w:ind w:left="0" w:right="0"/>
        <w:jc w:val="left"/>
        <w:rPr>
          <w:rFonts w:hint="eastAsia"/>
        </w:rPr>
      </w:pPr>
    </w:p>
    <w:p w14:paraId="69755B1F">
      <w:pPr>
        <w:pStyle w:val="4"/>
        <w:spacing w:before="0"/>
        <w:ind w:left="0" w:right="0"/>
        <w:jc w:val="left"/>
        <w:rPr>
          <w:rFonts w:hint="eastAsia"/>
        </w:rPr>
      </w:pPr>
      <w:r>
        <w:rPr>
          <w:rFonts w:hint="eastAsia"/>
        </w:rPr>
        <w:t>Jesus fulfilled this promise to His disciples in a specific sense, to the Apostles, even before His ascension.</w:t>
      </w:r>
    </w:p>
    <w:p w14:paraId="6D3BEABA">
      <w:pPr>
        <w:pStyle w:val="4"/>
        <w:spacing w:before="0"/>
        <w:ind w:left="0" w:right="0"/>
        <w:jc w:val="left"/>
        <w:rPr>
          <w:rFonts w:hint="eastAsia"/>
        </w:rPr>
      </w:pPr>
      <w:r>
        <w:rPr>
          <w:rFonts w:hint="eastAsia"/>
        </w:rPr>
        <w:t>耶稣在祂升天之前，就以一种特定的意义，向祂的门徒，即众使徒，应验了这个应许。</w:t>
      </w:r>
    </w:p>
    <w:p w14:paraId="77CFC96E">
      <w:pPr>
        <w:pStyle w:val="4"/>
        <w:spacing w:before="0"/>
        <w:ind w:left="0" w:right="0"/>
        <w:jc w:val="left"/>
        <w:rPr>
          <w:rFonts w:hint="eastAsia"/>
        </w:rPr>
      </w:pPr>
    </w:p>
    <w:p w14:paraId="4877CAE0">
      <w:pPr>
        <w:pStyle w:val="4"/>
        <w:spacing w:before="0"/>
        <w:ind w:left="0" w:right="0"/>
        <w:jc w:val="left"/>
        <w:rPr>
          <w:rFonts w:hint="eastAsia"/>
        </w:rPr>
      </w:pPr>
      <w:r>
        <w:rPr>
          <w:rFonts w:hint="eastAsia"/>
        </w:rPr>
        <w:t>On the evening of His resurrection, He appeared to His disciples, formally initiating them into their apostolic mission.</w:t>
      </w:r>
    </w:p>
    <w:p w14:paraId="0A2B8EEC">
      <w:pPr>
        <w:pStyle w:val="4"/>
        <w:spacing w:before="0"/>
        <w:ind w:left="0" w:right="0"/>
        <w:jc w:val="left"/>
        <w:rPr>
          <w:rFonts w:hint="eastAsia"/>
        </w:rPr>
      </w:pPr>
      <w:r>
        <w:rPr>
          <w:rFonts w:hint="eastAsia"/>
        </w:rPr>
        <w:t>在祂复活的那天晚上，祂向祂的门徒显现，正式启动了他们的使徒使命。</w:t>
      </w:r>
    </w:p>
    <w:p w14:paraId="2D3BC367">
      <w:pPr>
        <w:pStyle w:val="4"/>
        <w:spacing w:before="0"/>
        <w:ind w:left="0" w:right="0"/>
        <w:jc w:val="left"/>
        <w:rPr>
          <w:rFonts w:hint="eastAsia"/>
        </w:rPr>
      </w:pPr>
    </w:p>
    <w:p w14:paraId="7E0ED1E4">
      <w:pPr>
        <w:pStyle w:val="4"/>
        <w:spacing w:before="0"/>
        <w:ind w:left="0" w:right="0"/>
        <w:jc w:val="left"/>
        <w:rPr>
          <w:rFonts w:hint="eastAsia"/>
        </w:rPr>
      </w:pPr>
      <w:r>
        <w:rPr>
          <w:rFonts w:hint="eastAsia"/>
        </w:rPr>
        <w:t>He breathed on them and said, "Receive the Holy Spirit. If you forgive anyone's sins, they are forgiven; if you retain anyone's sins, they are retained" (John 20:22-23).</w:t>
      </w:r>
    </w:p>
    <w:p w14:paraId="40165493">
      <w:pPr>
        <w:pStyle w:val="4"/>
        <w:spacing w:before="0"/>
        <w:ind w:left="0" w:right="0"/>
        <w:jc w:val="left"/>
        <w:rPr>
          <w:rFonts w:hint="eastAsia"/>
        </w:rPr>
      </w:pPr>
      <w:r>
        <w:rPr>
          <w:rFonts w:hint="eastAsia"/>
        </w:rPr>
        <w:t>祂向他们吹了一口气，说：“你们受圣灵。你们赦免谁的罪，谁的罪就赦免了；你们留下谁的罪，谁的罪就留下了”（约翰福音 20:22-23）。</w:t>
      </w:r>
    </w:p>
    <w:p w14:paraId="71FD6640">
      <w:pPr>
        <w:pStyle w:val="4"/>
        <w:spacing w:before="0"/>
        <w:ind w:left="0" w:right="0"/>
        <w:jc w:val="left"/>
        <w:rPr>
          <w:rFonts w:hint="eastAsia"/>
        </w:rPr>
      </w:pPr>
    </w:p>
    <w:p w14:paraId="20025617">
      <w:pPr>
        <w:pStyle w:val="4"/>
        <w:spacing w:before="0"/>
        <w:ind w:left="0" w:right="0"/>
        <w:jc w:val="left"/>
        <w:rPr>
          <w:rFonts w:hint="eastAsia"/>
        </w:rPr>
      </w:pPr>
      <w:r>
        <w:rPr>
          <w:rFonts w:hint="eastAsia"/>
        </w:rPr>
        <w:t>For the apostolic office they would soon assume, they needed a special gift and power of the Holy Spirit, which Christ Himself conferred before His ascension, distinct from the gift they would receive at Pentecost along with all believers.</w:t>
      </w:r>
    </w:p>
    <w:p w14:paraId="6CAF02C6">
      <w:pPr>
        <w:pStyle w:val="4"/>
        <w:spacing w:before="0"/>
        <w:ind w:left="0" w:right="0"/>
        <w:jc w:val="left"/>
        <w:rPr>
          <w:rFonts w:hint="eastAsia"/>
        </w:rPr>
      </w:pPr>
      <w:r>
        <w:rPr>
          <w:rFonts w:hint="eastAsia"/>
        </w:rPr>
        <w:t>为了他们即将承担的使徒职分，他们需要圣灵的特殊恩赐和能力，这是基督自己在祂升天之前所赐予的，不同于他们在五旬节与所有信徒一同领受的恩赐。</w:t>
      </w:r>
    </w:p>
    <w:p w14:paraId="71AC7DE2">
      <w:pPr>
        <w:pStyle w:val="4"/>
        <w:spacing w:before="0"/>
        <w:ind w:left="0" w:right="0"/>
        <w:jc w:val="left"/>
        <w:rPr>
          <w:rFonts w:hint="eastAsia"/>
        </w:rPr>
      </w:pPr>
    </w:p>
    <w:p w14:paraId="51CA4132">
      <w:pPr>
        <w:pStyle w:val="4"/>
        <w:spacing w:before="0"/>
        <w:ind w:left="0" w:right="0"/>
        <w:jc w:val="left"/>
        <w:rPr>
          <w:rFonts w:hint="eastAsia"/>
        </w:rPr>
      </w:pPr>
      <w:r>
        <w:rPr>
          <w:rFonts w:hint="eastAsia"/>
        </w:rPr>
        <w:t>The actual outpouring occurred forty days later during the Jewish feast of Pentecost, commemorating the completed harvest and the giving of the Law on Sinai.</w:t>
      </w:r>
    </w:p>
    <w:p w14:paraId="5B9C2839">
      <w:pPr>
        <w:pStyle w:val="4"/>
        <w:spacing w:before="0"/>
        <w:ind w:left="0" w:right="0"/>
        <w:jc w:val="left"/>
        <w:rPr>
          <w:rFonts w:hint="eastAsia"/>
        </w:rPr>
      </w:pPr>
      <w:r>
        <w:rPr>
          <w:rFonts w:hint="eastAsia"/>
        </w:rPr>
        <w:t>实际的浇灌发生在四十天后，在犹太人的五旬节期间，这个节期纪念收割的完成和在西奈山颁布律法。</w:t>
      </w:r>
    </w:p>
    <w:p w14:paraId="654F8F41">
      <w:pPr>
        <w:pStyle w:val="4"/>
        <w:spacing w:before="0"/>
        <w:ind w:left="0" w:right="0"/>
        <w:jc w:val="left"/>
        <w:rPr>
          <w:rFonts w:hint="eastAsia"/>
        </w:rPr>
      </w:pPr>
    </w:p>
    <w:p w14:paraId="72BB47B5">
      <w:pPr>
        <w:pStyle w:val="4"/>
        <w:spacing w:before="0"/>
        <w:ind w:left="0" w:right="0"/>
        <w:jc w:val="left"/>
        <w:rPr>
          <w:rFonts w:hint="eastAsia"/>
        </w:rPr>
      </w:pPr>
      <w:r>
        <w:rPr>
          <w:rFonts w:hint="eastAsia"/>
        </w:rPr>
        <w:t>The disciples remained in Jerusalem, awaiting the fulfillment of Jesus' promise, constantly in the temple, praising and thanking God (Luke 24:49, 53).</w:t>
      </w:r>
    </w:p>
    <w:p w14:paraId="457CD0A0">
      <w:pPr>
        <w:pStyle w:val="4"/>
        <w:spacing w:before="0"/>
        <w:ind w:left="0" w:right="0"/>
        <w:jc w:val="left"/>
        <w:rPr>
          <w:rFonts w:hint="eastAsia"/>
        </w:rPr>
      </w:pPr>
      <w:r>
        <w:rPr>
          <w:rFonts w:hint="eastAsia"/>
        </w:rPr>
        <w:t>门徒们留在耶路撒冷，等候耶稣应许的实现，他们常在殿里，称颂感谢神（路加福音 24:49, 53）。</w:t>
      </w:r>
    </w:p>
    <w:p w14:paraId="65EBA9CF">
      <w:pPr>
        <w:pStyle w:val="4"/>
        <w:spacing w:before="0"/>
        <w:ind w:left="0" w:right="0"/>
        <w:jc w:val="left"/>
        <w:rPr>
          <w:rFonts w:hint="eastAsia"/>
        </w:rPr>
      </w:pPr>
    </w:p>
    <w:p w14:paraId="12B8B923">
      <w:pPr>
        <w:pStyle w:val="4"/>
        <w:spacing w:before="0"/>
        <w:ind w:left="0" w:right="0"/>
        <w:jc w:val="left"/>
        <w:rPr>
          <w:rFonts w:hint="eastAsia"/>
        </w:rPr>
      </w:pPr>
      <w:r>
        <w:rPr>
          <w:rFonts w:hint="eastAsia"/>
        </w:rPr>
        <w:t>They were not alone but persisted in prayer with the women, Mary the mother of Jesus, His</w:t>
      </w:r>
    </w:p>
    <w:p w14:paraId="1E7BDF5E">
      <w:pPr>
        <w:pStyle w:val="4"/>
        <w:spacing w:before="0"/>
        <w:ind w:left="0" w:right="0"/>
        <w:jc w:val="left"/>
        <w:rPr>
          <w:rFonts w:hint="eastAsia"/>
        </w:rPr>
      </w:pPr>
      <w:r>
        <w:rPr>
          <w:rFonts w:hint="eastAsia"/>
        </w:rPr>
        <w:t>他们并非独自一人，而是与妇女们、耶稣的母亲马利亚、祂的</w:t>
      </w:r>
    </w:p>
    <w:p w14:paraId="3F1AC700">
      <w:pPr>
        <w:pStyle w:val="4"/>
        <w:spacing w:before="0"/>
        <w:ind w:left="0" w:right="0"/>
        <w:jc w:val="left"/>
        <w:rPr>
          <w:rFonts w:hint="eastAsia"/>
        </w:rPr>
      </w:pPr>
    </w:p>
    <w:p w14:paraId="30A38E8C">
      <w:pPr>
        <w:pStyle w:val="4"/>
        <w:spacing w:before="0"/>
        <w:ind w:left="0" w:right="0"/>
        <w:jc w:val="left"/>
        <w:rPr>
          <w:rFonts w:hint="eastAsia"/>
        </w:rPr>
      </w:pPr>
      <w:r>
        <w:rPr>
          <w:rFonts w:hint="eastAsia"/>
        </w:rPr>
        <w:t>brethren, and many others, numbering about one hundred and twenty persons (Acts 1:14-15, 2:1).</w:t>
      </w:r>
    </w:p>
    <w:p w14:paraId="767B670A">
      <w:pPr>
        <w:pStyle w:val="4"/>
        <w:spacing w:before="0"/>
        <w:ind w:left="0" w:right="0"/>
        <w:jc w:val="left"/>
        <w:rPr>
          <w:rFonts w:hint="eastAsia"/>
        </w:rPr>
      </w:pPr>
      <w:r>
        <w:rPr>
          <w:rFonts w:hint="eastAsia"/>
        </w:rPr>
        <w:t>弟兄们以及其他许多人一同恒切祷告，约有一百二十人（使徒行传 1:14-15, 2:1）。</w:t>
      </w:r>
    </w:p>
    <w:p w14:paraId="68B5B149">
      <w:pPr>
        <w:pStyle w:val="4"/>
        <w:spacing w:before="0"/>
        <w:ind w:left="0" w:right="0"/>
        <w:jc w:val="left"/>
        <w:rPr>
          <w:rFonts w:hint="eastAsia"/>
        </w:rPr>
      </w:pPr>
    </w:p>
    <w:p w14:paraId="44AC282B">
      <w:pPr>
        <w:pStyle w:val="4"/>
        <w:spacing w:before="0"/>
        <w:ind w:left="0" w:right="0"/>
        <w:jc w:val="left"/>
        <w:rPr>
          <w:rFonts w:hint="eastAsia"/>
        </w:rPr>
      </w:pPr>
      <w:r>
        <w:rPr>
          <w:rFonts w:hint="eastAsia"/>
        </w:rPr>
        <w:t>As they were gathered, a sudden and unexpected sound from heaven, like a rushing mighty wind, filled the entire house where they were sitting.</w:t>
      </w:r>
    </w:p>
    <w:p w14:paraId="7B1B7164">
      <w:pPr>
        <w:pStyle w:val="4"/>
        <w:spacing w:before="0"/>
        <w:ind w:left="0" w:right="0"/>
        <w:jc w:val="left"/>
        <w:rPr>
          <w:rFonts w:hint="eastAsia"/>
        </w:rPr>
      </w:pPr>
      <w:r>
        <w:rPr>
          <w:rFonts w:hint="eastAsia"/>
        </w:rPr>
        <w:t>他们聚集的时候，忽然从天上有响声下来，好像一阵大风吹过，充满了他们所坐的屋子。</w:t>
      </w:r>
    </w:p>
    <w:p w14:paraId="025A0DD2">
      <w:pPr>
        <w:pStyle w:val="4"/>
        <w:spacing w:before="0"/>
        <w:ind w:left="0" w:right="0"/>
        <w:jc w:val="left"/>
        <w:rPr>
          <w:rFonts w:hint="eastAsia"/>
        </w:rPr>
      </w:pPr>
    </w:p>
    <w:p w14:paraId="49FF221D">
      <w:pPr>
        <w:pStyle w:val="4"/>
        <w:spacing w:before="0"/>
        <w:ind w:left="0" w:right="0"/>
        <w:jc w:val="left"/>
        <w:rPr>
          <w:rFonts w:hint="eastAsia"/>
        </w:rPr>
      </w:pPr>
      <w:r>
        <w:rPr>
          <w:rFonts w:hint="eastAsia"/>
        </w:rPr>
        <w:t>Tongues of flame appeared and settled on each of them.</w:t>
      </w:r>
    </w:p>
    <w:p w14:paraId="2423A8AB">
      <w:pPr>
        <w:pStyle w:val="4"/>
        <w:spacing w:before="0"/>
        <w:ind w:left="0" w:right="0"/>
        <w:jc w:val="left"/>
        <w:rPr>
          <w:rFonts w:hint="eastAsia"/>
        </w:rPr>
      </w:pPr>
      <w:r>
        <w:rPr>
          <w:rFonts w:hint="eastAsia"/>
        </w:rPr>
        <w:t>又有舌头如火焰显现出来，分开落在他们各人头上。</w:t>
      </w:r>
    </w:p>
    <w:p w14:paraId="11092B2E">
      <w:pPr>
        <w:pStyle w:val="4"/>
        <w:spacing w:before="0"/>
        <w:ind w:left="0" w:right="0"/>
        <w:jc w:val="left"/>
        <w:rPr>
          <w:rFonts w:hint="eastAsia"/>
        </w:rPr>
      </w:pPr>
    </w:p>
    <w:p w14:paraId="08F13FFD">
      <w:pPr>
        <w:pStyle w:val="4"/>
        <w:spacing w:before="0"/>
        <w:ind w:left="0" w:right="0"/>
        <w:jc w:val="left"/>
        <w:rPr>
          <w:rFonts w:hint="eastAsia"/>
        </w:rPr>
      </w:pPr>
      <w:r>
        <w:rPr>
          <w:rFonts w:hint="eastAsia"/>
        </w:rPr>
        <w:t>Under these signs, symbolizing the cleansing and illuminating work of the Holy Spirit, they were all filled with the Holy Spirit (Acts 2:4).</w:t>
      </w:r>
    </w:p>
    <w:p w14:paraId="76F3C991">
      <w:pPr>
        <w:pStyle w:val="4"/>
        <w:spacing w:before="0"/>
        <w:ind w:left="0" w:right="0"/>
        <w:jc w:val="left"/>
        <w:rPr>
          <w:rFonts w:hint="eastAsia"/>
        </w:rPr>
      </w:pPr>
      <w:r>
        <w:rPr>
          <w:rFonts w:hint="eastAsia"/>
        </w:rPr>
        <w:t>在这些象征圣灵洁净和光照工作的记号之下，他们都被圣灵充满（使徒行传 2:4）。</w:t>
      </w:r>
    </w:p>
    <w:p w14:paraId="19C53F48">
      <w:pPr>
        <w:pStyle w:val="4"/>
        <w:spacing w:before="0"/>
        <w:ind w:left="0" w:right="0"/>
        <w:jc w:val="left"/>
        <w:rPr>
          <w:rFonts w:hint="eastAsia"/>
        </w:rPr>
      </w:pPr>
    </w:p>
    <w:p w14:paraId="1E272BFE">
      <w:pPr>
        <w:pStyle w:val="4"/>
        <w:spacing w:before="0"/>
        <w:ind w:left="0" w:right="0"/>
        <w:jc w:val="left"/>
        <w:rPr>
          <w:rFonts w:hint="eastAsia"/>
        </w:rPr>
      </w:pPr>
      <w:r>
        <w:rPr>
          <w:rFonts w:hint="eastAsia"/>
        </w:rPr>
        <w:t>The phrase "filled with the Holy Spirit" had been used earlier (Exod. 31:3, Micah 3:8, Luke 1:41), yet the distinction is clear.</w:t>
      </w:r>
    </w:p>
    <w:p w14:paraId="687231A7">
      <w:pPr>
        <w:pStyle w:val="4"/>
        <w:spacing w:before="0"/>
        <w:ind w:left="0" w:right="0"/>
        <w:jc w:val="left"/>
        <w:rPr>
          <w:rFonts w:hint="eastAsia"/>
        </w:rPr>
      </w:pPr>
      <w:r>
        <w:rPr>
          <w:rFonts w:hint="eastAsia"/>
        </w:rPr>
        <w:t>“被圣灵充满”这个短语先前已被使用过（出埃及记 31:3，弥迦书 3:8，路加福音 1:41），然而区别是明显的。</w:t>
      </w:r>
    </w:p>
    <w:p w14:paraId="4223ECE5">
      <w:pPr>
        <w:pStyle w:val="4"/>
        <w:spacing w:before="0"/>
        <w:ind w:left="0" w:right="0"/>
        <w:jc w:val="left"/>
        <w:rPr>
          <w:rFonts w:hint="eastAsia"/>
        </w:rPr>
      </w:pPr>
    </w:p>
    <w:p w14:paraId="22AF34B1">
      <w:pPr>
        <w:pStyle w:val="4"/>
        <w:spacing w:before="0"/>
        <w:ind w:left="0" w:right="0"/>
        <w:jc w:val="left"/>
        <w:rPr>
          <w:rFonts w:hint="eastAsia"/>
        </w:rPr>
      </w:pPr>
      <w:r>
        <w:rPr>
          <w:rFonts w:hint="eastAsia"/>
        </w:rPr>
        <w:t>Previously, the Holy Spirit was given to select individuals for specific purposes; now He descended upon all members of the congregation, dwelling and working in them perpetually.</w:t>
      </w:r>
    </w:p>
    <w:p w14:paraId="4FE758A8">
      <w:pPr>
        <w:pStyle w:val="4"/>
        <w:spacing w:before="0"/>
        <w:ind w:left="0" w:right="0"/>
        <w:jc w:val="left"/>
        <w:rPr>
          <w:rFonts w:hint="eastAsia"/>
        </w:rPr>
      </w:pPr>
      <w:r>
        <w:rPr>
          <w:rFonts w:hint="eastAsia"/>
        </w:rPr>
        <w:t>先前，圣灵是赐给特定的个人，用于特定的目的；如今祂降临在会众的所有成员身上，永远住在他们里面并作工。</w:t>
      </w:r>
    </w:p>
    <w:p w14:paraId="70741F3A">
      <w:pPr>
        <w:pStyle w:val="4"/>
        <w:spacing w:before="0"/>
        <w:ind w:left="0" w:right="0"/>
        <w:jc w:val="left"/>
        <w:rPr>
          <w:rFonts w:hint="eastAsia"/>
        </w:rPr>
      </w:pPr>
    </w:p>
    <w:p w14:paraId="4415D023">
      <w:pPr>
        <w:pStyle w:val="4"/>
        <w:spacing w:before="0"/>
        <w:ind w:left="0" w:right="0"/>
        <w:jc w:val="left"/>
        <w:rPr>
          <w:rFonts w:hint="eastAsia"/>
        </w:rPr>
      </w:pPr>
      <w:r>
        <w:rPr>
          <w:rFonts w:hint="eastAsia"/>
        </w:rPr>
        <w:t>Just as the Son of God had appeared on earth in the Old Testament but took on human nature permanently in Mary’s womb, so the Holy Spirit had been active in various ways before, but on Pentecost, He made the congregation His temple, which He continually sanctifies and builds up, never departing.</w:t>
      </w:r>
    </w:p>
    <w:p w14:paraId="5165D807">
      <w:pPr>
        <w:pStyle w:val="4"/>
        <w:spacing w:before="0"/>
        <w:ind w:left="0" w:right="0"/>
        <w:jc w:val="left"/>
        <w:rPr>
          <w:rFonts w:hint="eastAsia"/>
        </w:rPr>
      </w:pPr>
      <w:r>
        <w:rPr>
          <w:rFonts w:hint="eastAsia"/>
        </w:rPr>
        <w:t>正如神的儿子曾在旧约中显现在地上，但在马利亚的腹中永久地取了人性，圣灵也曾在先前以各种方式作工，但在五旬节，祂使会众成为祂的殿，祂不断地使之成圣并建立起来，永不离开。</w:t>
      </w:r>
    </w:p>
    <w:p w14:paraId="074E2047">
      <w:pPr>
        <w:pStyle w:val="4"/>
        <w:spacing w:before="0"/>
        <w:ind w:left="0" w:right="0"/>
        <w:jc w:val="left"/>
        <w:rPr>
          <w:rFonts w:hint="eastAsia"/>
        </w:rPr>
      </w:pPr>
    </w:p>
    <w:p w14:paraId="65BFE811">
      <w:pPr>
        <w:pStyle w:val="4"/>
        <w:spacing w:before="0"/>
        <w:ind w:left="0" w:right="0"/>
        <w:jc w:val="left"/>
        <w:rPr>
          <w:rFonts w:hint="eastAsia"/>
        </w:rPr>
      </w:pPr>
      <w:r>
        <w:rPr>
          <w:rFonts w:hint="eastAsia"/>
        </w:rPr>
        <w:t>The indwelling of the Holy Spirit grants the Church of Christ an independent existence, no longer confined to the nation of Israel or the borders of Palestine, but living through the Spirit dwelling within it, extending throughout the whole earth.</w:t>
      </w:r>
    </w:p>
    <w:p w14:paraId="178064E5">
      <w:pPr>
        <w:pStyle w:val="4"/>
        <w:spacing w:before="0"/>
        <w:ind w:left="0" w:right="0"/>
        <w:jc w:val="left"/>
        <w:rPr>
          <w:rFonts w:hint="eastAsia"/>
        </w:rPr>
      </w:pPr>
      <w:r>
        <w:rPr>
          <w:rFonts w:hint="eastAsia"/>
        </w:rPr>
        <w:t>圣灵的内住赋予基督教会独立的生命，不再局限于以色列国或巴勒斯坦的边界，而是藉着内住的圣灵而活，扩展到全世界。</w:t>
      </w:r>
    </w:p>
    <w:p w14:paraId="584138EF">
      <w:pPr>
        <w:pStyle w:val="4"/>
        <w:spacing w:before="0"/>
        <w:ind w:left="0" w:right="0"/>
        <w:jc w:val="left"/>
        <w:rPr>
          <w:rFonts w:hint="eastAsia"/>
        </w:rPr>
      </w:pPr>
    </w:p>
    <w:p w14:paraId="5DCE51AF">
      <w:pPr>
        <w:pStyle w:val="4"/>
        <w:spacing w:before="0"/>
        <w:ind w:left="0" w:right="0"/>
        <w:jc w:val="left"/>
        <w:rPr>
          <w:rFonts w:hint="eastAsia"/>
        </w:rPr>
      </w:pPr>
      <w:r>
        <w:rPr>
          <w:rFonts w:hint="eastAsia"/>
        </w:rPr>
        <w:t>From the temple on Zion, God now dwells in the body of the Church of Christ through His Spirit, birthing the Church as a missionary and a universal entity.</w:t>
      </w:r>
    </w:p>
    <w:p w14:paraId="1B7209FD">
      <w:pPr>
        <w:pStyle w:val="4"/>
        <w:spacing w:before="0"/>
        <w:ind w:left="0" w:right="0"/>
        <w:jc w:val="left"/>
        <w:rPr>
          <w:rFonts w:hint="eastAsia"/>
        </w:rPr>
      </w:pPr>
      <w:r>
        <w:rPr>
          <w:rFonts w:hint="eastAsia"/>
        </w:rPr>
        <w:t>从锡安山上的圣殿，神如今藉着祂的灵住在基督教会的身体里，使教会成为一个宣教的和普世的实体。</w:t>
      </w:r>
    </w:p>
    <w:p w14:paraId="31C13D53">
      <w:pPr>
        <w:pStyle w:val="4"/>
        <w:spacing w:before="0"/>
        <w:ind w:left="0" w:right="0"/>
        <w:jc w:val="left"/>
        <w:rPr>
          <w:rFonts w:hint="eastAsia"/>
        </w:rPr>
      </w:pPr>
    </w:p>
    <w:p w14:paraId="7C7EDF22">
      <w:pPr>
        <w:pStyle w:val="4"/>
        <w:spacing w:before="0"/>
        <w:ind w:left="0" w:right="0"/>
        <w:jc w:val="left"/>
        <w:rPr>
          <w:rFonts w:hint="eastAsia"/>
        </w:rPr>
      </w:pPr>
      <w:r>
        <w:rPr>
          <w:rFonts w:hint="eastAsia"/>
        </w:rPr>
        <w:t>The ascension of Christ finds its inevitable proof and consequence in the descent of the Holy Spirit.</w:t>
      </w:r>
    </w:p>
    <w:p w14:paraId="516F6A1A">
      <w:pPr>
        <w:pStyle w:val="4"/>
        <w:spacing w:before="0"/>
        <w:ind w:left="0" w:right="0"/>
        <w:jc w:val="left"/>
        <w:rPr>
          <w:rFonts w:hint="eastAsia"/>
        </w:rPr>
      </w:pPr>
      <w:r>
        <w:rPr>
          <w:rFonts w:hint="eastAsia"/>
        </w:rPr>
        <w:t>基督的升天在圣灵的降临中找到了其必然的证明和结果。</w:t>
      </w:r>
    </w:p>
    <w:p w14:paraId="38163F1A">
      <w:pPr>
        <w:pStyle w:val="4"/>
        <w:spacing w:before="0"/>
        <w:ind w:left="0" w:right="0"/>
        <w:jc w:val="left"/>
        <w:rPr>
          <w:rFonts w:hint="eastAsia"/>
        </w:rPr>
      </w:pPr>
    </w:p>
    <w:p w14:paraId="1616032A">
      <w:pPr>
        <w:pStyle w:val="4"/>
        <w:spacing w:before="0"/>
        <w:ind w:left="0" w:right="0"/>
        <w:jc w:val="left"/>
        <w:rPr>
          <w:rFonts w:hint="eastAsia"/>
        </w:rPr>
      </w:pPr>
      <w:r>
        <w:rPr>
          <w:rFonts w:hint="eastAsia"/>
        </w:rPr>
        <w:t>Just as the Spirit first sanctified and perfected Christ through suffering and raised Him to the highest glory, so now, in like manner and by the same means, He must shape the body of Christ until it reaches full maturity, constituting the fulfillment, the pleroma, of Him who fills all in all.</w:t>
      </w:r>
    </w:p>
    <w:p w14:paraId="35BC7FEB">
      <w:pPr>
        <w:pStyle w:val="4"/>
        <w:spacing w:before="0"/>
        <w:ind w:left="0" w:right="0"/>
        <w:jc w:val="left"/>
        <w:rPr>
          <w:rFonts w:hint="eastAsia"/>
        </w:rPr>
      </w:pPr>
      <w:r>
        <w:rPr>
          <w:rFonts w:hint="eastAsia"/>
        </w:rPr>
        <w:t>正如圣灵首先藉着受苦使基督成圣并得以完全，并将祂高举到最高的荣耀，如今，祂也必须以同样的方式和方法塑造基督的身体，直到它达到完全的成熟，构成那充满万有者的丰满，即pleroma。</w:t>
      </w:r>
    </w:p>
    <w:p w14:paraId="07F2D1C1">
      <w:pPr>
        <w:pStyle w:val="4"/>
        <w:spacing w:before="0"/>
        <w:ind w:left="0" w:right="0"/>
        <w:jc w:val="left"/>
        <w:rPr>
          <w:rFonts w:hint="eastAsia"/>
        </w:rPr>
      </w:pPr>
    </w:p>
    <w:p w14:paraId="2FBC7A0E">
      <w:pPr>
        <w:pStyle w:val="4"/>
        <w:spacing w:before="0"/>
        <w:ind w:left="0" w:right="0"/>
        <w:jc w:val="left"/>
        <w:rPr>
          <w:rFonts w:hint="eastAsia"/>
        </w:rPr>
      </w:pPr>
      <w:r>
        <w:rPr>
          <w:rFonts w:hint="eastAsia"/>
        </w:rPr>
        <w:t>In the nascent days of Christ's disciples, the outpouring of the Holy Spirit manifested in extraordinary powers and effects.</w:t>
      </w:r>
    </w:p>
    <w:p w14:paraId="4249A574">
      <w:pPr>
        <w:pStyle w:val="4"/>
        <w:spacing w:before="0"/>
        <w:ind w:left="0" w:right="0"/>
        <w:jc w:val="left"/>
        <w:rPr>
          <w:rFonts w:hint="eastAsia"/>
        </w:rPr>
      </w:pPr>
      <w:r>
        <w:rPr>
          <w:rFonts w:hint="eastAsia"/>
        </w:rPr>
        <w:t>在基督门徒初期的日子里，圣灵的浇灌显现出非凡的能力和果效。</w:t>
      </w:r>
    </w:p>
    <w:p w14:paraId="1D675881">
      <w:pPr>
        <w:pStyle w:val="4"/>
        <w:spacing w:before="0"/>
        <w:ind w:left="0" w:right="0"/>
        <w:jc w:val="left"/>
        <w:rPr>
          <w:rFonts w:hint="eastAsia"/>
        </w:rPr>
      </w:pPr>
    </w:p>
    <w:p w14:paraId="6ACE7F5F">
      <w:pPr>
        <w:pStyle w:val="4"/>
        <w:spacing w:before="0"/>
        <w:ind w:left="0" w:right="0"/>
        <w:jc w:val="left"/>
        <w:rPr>
          <w:rFonts w:hint="eastAsia"/>
        </w:rPr>
      </w:pPr>
      <w:r>
        <w:rPr>
          <w:rFonts w:hint="eastAsia"/>
        </w:rPr>
        <w:t>Upon being filled with the Holy Spirit on the day of Pentecost, they commenced speaking in diverse tongues, as the Spirit granted them utterance (Acts 2:4).</w:t>
      </w:r>
    </w:p>
    <w:p w14:paraId="183536EC">
      <w:pPr>
        <w:pStyle w:val="4"/>
        <w:spacing w:before="0"/>
        <w:ind w:left="0" w:right="0"/>
        <w:jc w:val="left"/>
        <w:rPr>
          <w:rFonts w:hint="eastAsia"/>
        </w:rPr>
      </w:pPr>
      <w:r>
        <w:rPr>
          <w:rFonts w:hint="eastAsia"/>
        </w:rPr>
        <w:t>在五旬节那天被圣灵充满后，他们就开始说起别国的话来，按着圣灵所赐的口才（使徒行传 2:4）。</w:t>
      </w:r>
    </w:p>
    <w:p w14:paraId="2B0BA736">
      <w:pPr>
        <w:pStyle w:val="4"/>
        <w:spacing w:before="0"/>
        <w:ind w:left="0" w:right="0"/>
        <w:jc w:val="left"/>
        <w:rPr>
          <w:rFonts w:hint="eastAsia"/>
        </w:rPr>
      </w:pPr>
    </w:p>
    <w:p w14:paraId="3371FEDE">
      <w:pPr>
        <w:pStyle w:val="4"/>
        <w:spacing w:before="0"/>
        <w:ind w:left="0" w:right="0"/>
        <w:jc w:val="left"/>
        <w:rPr>
          <w:rFonts w:hint="eastAsia"/>
        </w:rPr>
      </w:pPr>
      <w:r>
        <w:rPr>
          <w:rFonts w:hint="eastAsia"/>
        </w:rPr>
        <w:t>According to Luke's account, this was not a hearing miracle but rather a speaking miracle.</w:t>
      </w:r>
    </w:p>
    <w:p w14:paraId="79B3FEF5">
      <w:pPr>
        <w:pStyle w:val="4"/>
        <w:spacing w:before="0"/>
        <w:ind w:left="0" w:right="0"/>
        <w:jc w:val="left"/>
        <w:rPr>
          <w:rFonts w:hint="eastAsia"/>
        </w:rPr>
      </w:pPr>
      <w:r>
        <w:rPr>
          <w:rFonts w:hint="eastAsia"/>
        </w:rPr>
        <w:t>根据路加的记载，这不是一个听觉的奇迹，而是一个说话的奇迹。</w:t>
      </w:r>
    </w:p>
    <w:p w14:paraId="4A32E2B8">
      <w:pPr>
        <w:pStyle w:val="4"/>
        <w:spacing w:before="0"/>
        <w:ind w:left="0" w:right="0"/>
        <w:jc w:val="left"/>
        <w:rPr>
          <w:rFonts w:hint="eastAsia"/>
        </w:rPr>
      </w:pPr>
    </w:p>
    <w:p w14:paraId="1864591E">
      <w:pPr>
        <w:pStyle w:val="4"/>
        <w:spacing w:before="0"/>
        <w:ind w:left="0" w:right="0"/>
        <w:jc w:val="left"/>
        <w:rPr>
          <w:rFonts w:hint="eastAsia"/>
        </w:rPr>
      </w:pPr>
      <w:r>
        <w:rPr>
          <w:rFonts w:hint="eastAsia"/>
        </w:rPr>
        <w:t>Luke, a close companion and co-laborer of Paul, was well acquainted with the phenomenon of speaking in tongues (glossolalia), which was evident in places like Corinth; he references it in Acts 10:46-47 and 19:6.</w:t>
      </w:r>
    </w:p>
    <w:p w14:paraId="667078A1">
      <w:pPr>
        <w:pStyle w:val="4"/>
        <w:spacing w:before="0"/>
        <w:ind w:left="0" w:right="0"/>
        <w:jc w:val="left"/>
        <w:rPr>
          <w:rFonts w:hint="eastAsia"/>
        </w:rPr>
      </w:pPr>
      <w:r>
        <w:rPr>
          <w:rFonts w:hint="eastAsia"/>
        </w:rPr>
        <w:t>路加是保罗的亲密同伴和同工，他对说方言（glossolalia）的现象非常熟悉，这在哥林多等地都很明显；他在使徒行传 10:46-47 和 19:6 中提到了它。</w:t>
      </w:r>
    </w:p>
    <w:p w14:paraId="0CF7AB77">
      <w:pPr>
        <w:pStyle w:val="4"/>
        <w:spacing w:before="0"/>
        <w:ind w:left="0" w:right="0"/>
        <w:jc w:val="left"/>
        <w:rPr>
          <w:rFonts w:hint="eastAsia"/>
        </w:rPr>
      </w:pPr>
    </w:p>
    <w:p w14:paraId="5930BFC4">
      <w:pPr>
        <w:pStyle w:val="4"/>
        <w:spacing w:before="0"/>
        <w:ind w:left="0" w:right="0"/>
        <w:jc w:val="left"/>
        <w:rPr>
          <w:rFonts w:hint="eastAsia"/>
        </w:rPr>
      </w:pPr>
      <w:r>
        <w:rPr>
          <w:rFonts w:hint="eastAsia"/>
        </w:rPr>
        <w:t>Undoubtedly, the event at Pentecost was related to this speaking in tongues, for Peter later affirmed that Cornelius and his household had received the Holy Spirit as they had, (Acts 10:47, cf. 11:17, 15:8).</w:t>
      </w:r>
    </w:p>
    <w:p w14:paraId="1E501C3B">
      <w:pPr>
        <w:pStyle w:val="4"/>
        <w:spacing w:before="0"/>
        <w:ind w:left="0" w:right="0"/>
        <w:jc w:val="left"/>
        <w:rPr>
          <w:rFonts w:hint="eastAsia"/>
        </w:rPr>
      </w:pPr>
      <w:r>
        <w:rPr>
          <w:rFonts w:hint="eastAsia"/>
        </w:rPr>
        <w:t>毫无疑问，五旬节的事件与这种说方言有关，因为彼得后来证实哥尼流和他的一家也像他们一样领受了圣灵（使徒行传 10:47，参看 11:17, 15:8）。</w:t>
      </w:r>
    </w:p>
    <w:p w14:paraId="7BF74DDD">
      <w:pPr>
        <w:pStyle w:val="4"/>
        <w:spacing w:before="0"/>
        <w:ind w:left="0" w:right="0"/>
        <w:jc w:val="left"/>
        <w:rPr>
          <w:rFonts w:hint="eastAsia"/>
        </w:rPr>
      </w:pPr>
    </w:p>
    <w:p w14:paraId="16FAC6F1">
      <w:pPr>
        <w:pStyle w:val="4"/>
        <w:spacing w:before="0"/>
        <w:ind w:left="0" w:right="0"/>
        <w:jc w:val="left"/>
        <w:rPr>
          <w:rFonts w:hint="eastAsia"/>
        </w:rPr>
      </w:pPr>
      <w:r>
        <w:rPr>
          <w:rFonts w:hint="eastAsia"/>
        </w:rPr>
        <w:t>Yet, there was a distinction.</w:t>
      </w:r>
    </w:p>
    <w:p w14:paraId="0FB5C1DB">
      <w:pPr>
        <w:pStyle w:val="4"/>
        <w:spacing w:before="0"/>
        <w:ind w:left="0" w:right="0"/>
        <w:jc w:val="left"/>
        <w:rPr>
          <w:rFonts w:hint="eastAsia"/>
        </w:rPr>
      </w:pPr>
      <w:r>
        <w:rPr>
          <w:rFonts w:hint="eastAsia"/>
        </w:rPr>
        <w:t>然而，还是有区别的。</w:t>
      </w:r>
    </w:p>
    <w:p w14:paraId="67596693">
      <w:pPr>
        <w:pStyle w:val="4"/>
        <w:spacing w:before="0"/>
        <w:ind w:left="0" w:right="0"/>
        <w:jc w:val="left"/>
        <w:rPr>
          <w:rFonts w:hint="eastAsia"/>
        </w:rPr>
      </w:pPr>
    </w:p>
    <w:p w14:paraId="568283A1">
      <w:pPr>
        <w:pStyle w:val="4"/>
        <w:spacing w:before="0"/>
        <w:ind w:left="0" w:right="0"/>
        <w:jc w:val="left"/>
        <w:rPr>
          <w:rFonts w:hint="eastAsia"/>
        </w:rPr>
      </w:pPr>
      <w:r>
        <w:rPr>
          <w:rFonts w:hint="eastAsia"/>
        </w:rPr>
        <w:t>In 1 Corinthians 14, as well as in Acts 10:46 and 19:6, speaking in tongues is mentioned without the qualifier "foreign"; however, in Acts 2:4, it explicitly refers to "other languages."</w:t>
      </w:r>
    </w:p>
    <w:p w14:paraId="09C9AB4B">
      <w:pPr>
        <w:pStyle w:val="4"/>
        <w:spacing w:before="0"/>
        <w:ind w:left="0" w:right="0"/>
        <w:jc w:val="left"/>
        <w:rPr>
          <w:rFonts w:hint="eastAsia"/>
        </w:rPr>
      </w:pPr>
      <w:r>
        <w:rPr>
          <w:rFonts w:hint="eastAsia"/>
        </w:rPr>
        <w:t>在哥林多前书 14 章，以及使徒行传 10:46 和 19:6 中，提到说方言时没有加上“外国的”这个修饰词；然而，在使徒行传 2:4 中，它明确指的是“别国的话”。</w:t>
      </w:r>
    </w:p>
    <w:p w14:paraId="6D8A5ACA">
      <w:pPr>
        <w:pStyle w:val="4"/>
        <w:spacing w:before="0"/>
        <w:ind w:left="0" w:right="0"/>
        <w:jc w:val="left"/>
        <w:rPr>
          <w:rFonts w:hint="eastAsia"/>
        </w:rPr>
      </w:pPr>
    </w:p>
    <w:p w14:paraId="3C4FCB16">
      <w:pPr>
        <w:pStyle w:val="4"/>
        <w:spacing w:before="0"/>
        <w:ind w:left="0" w:right="0"/>
        <w:jc w:val="left"/>
        <w:rPr>
          <w:rFonts w:hint="eastAsia"/>
        </w:rPr>
      </w:pPr>
      <w:r>
        <w:rPr>
          <w:rFonts w:hint="eastAsia"/>
        </w:rPr>
        <w:t>When the members of the Corinthian congregation spoke in tongues, they were not understood unless there was subsequent interpretation (1 Cor. 14:2f); but in Jerusalem, the disciples spoke in other languages before the crowd gathered and heard them, excluding the possibility of a hearing miracle (Acts 2:4).</w:t>
      </w:r>
    </w:p>
    <w:p w14:paraId="16BE6AF6">
      <w:pPr>
        <w:pStyle w:val="4"/>
        <w:spacing w:before="0"/>
        <w:ind w:left="0" w:right="0"/>
        <w:jc w:val="left"/>
        <w:rPr>
          <w:rFonts w:hint="eastAsia"/>
        </w:rPr>
      </w:pPr>
      <w:r>
        <w:rPr>
          <w:rFonts w:hint="eastAsia"/>
        </w:rPr>
        <w:t>当哥林多教会的成员说方言时，除非有随后的翻译，否则他们是不被理解的（哥林多前书 14:2及以下）；但在耶路撒冷，门徒们在众人聚集并听见他们之前说了别国的话，排除了听觉奇迹的可能性（使徒行传 2:4）。</w:t>
      </w:r>
    </w:p>
    <w:p w14:paraId="331D2E89">
      <w:pPr>
        <w:pStyle w:val="4"/>
        <w:spacing w:before="0"/>
        <w:ind w:left="0" w:right="0"/>
        <w:jc w:val="left"/>
        <w:rPr>
          <w:rFonts w:hint="eastAsia"/>
        </w:rPr>
      </w:pPr>
    </w:p>
    <w:p w14:paraId="0CAE6E5E">
      <w:pPr>
        <w:pStyle w:val="4"/>
        <w:spacing w:before="0"/>
        <w:ind w:left="0" w:right="0"/>
        <w:jc w:val="left"/>
        <w:rPr>
          <w:rFonts w:hint="eastAsia"/>
        </w:rPr>
      </w:pPr>
      <w:r>
        <w:rPr>
          <w:rFonts w:hint="eastAsia"/>
        </w:rPr>
        <w:t>When the multitude heard them, they comprehended what was spoken; each one heard them in their native language (Acts 2:6, 8).</w:t>
      </w:r>
    </w:p>
    <w:p w14:paraId="0AAD1669">
      <w:pPr>
        <w:pStyle w:val="4"/>
        <w:spacing w:before="0"/>
        <w:ind w:left="0" w:right="0"/>
        <w:jc w:val="left"/>
        <w:rPr>
          <w:rFonts w:hint="eastAsia"/>
        </w:rPr>
      </w:pPr>
      <w:r>
        <w:rPr>
          <w:rFonts w:hint="eastAsia"/>
        </w:rPr>
        <w:t>当众人听见他们时，他们明白了所说的话；各人都听见他们用自己的乡谈说话（使徒行传 2:6, 8）。</w:t>
      </w:r>
    </w:p>
    <w:p w14:paraId="2305DE62">
      <w:pPr>
        <w:pStyle w:val="4"/>
        <w:spacing w:before="0"/>
        <w:ind w:left="0" w:right="0"/>
        <w:jc w:val="left"/>
        <w:rPr>
          <w:rFonts w:hint="eastAsia"/>
        </w:rPr>
      </w:pPr>
    </w:p>
    <w:p w14:paraId="44B4A9AE">
      <w:pPr>
        <w:pStyle w:val="4"/>
        <w:spacing w:before="0"/>
        <w:ind w:left="0" w:right="0"/>
        <w:jc w:val="left"/>
        <w:rPr>
          <w:rFonts w:hint="eastAsia"/>
        </w:rPr>
      </w:pPr>
      <w:r>
        <w:rPr>
          <w:rFonts w:hint="eastAsia"/>
        </w:rPr>
        <w:t>The "other languages" in verse 4 are undoubtedly the same as the "own languages" of the hearers in verse 6, further identified as the languages in which they were born in verse 8.</w:t>
      </w:r>
    </w:p>
    <w:p w14:paraId="520BC5A5">
      <w:pPr>
        <w:pStyle w:val="4"/>
        <w:spacing w:before="0"/>
        <w:ind w:left="0" w:right="0"/>
        <w:jc w:val="left"/>
        <w:rPr>
          <w:rFonts w:hint="eastAsia"/>
        </w:rPr>
      </w:pPr>
      <w:r>
        <w:rPr>
          <w:rFonts w:hint="eastAsia"/>
        </w:rPr>
        <w:t>第4节中的“别国的话”无疑与第6节中听众的“乡谈”相同，并在第8节中进一步确定为他们生来所用的语言。</w:t>
      </w:r>
    </w:p>
    <w:p w14:paraId="607E22C8">
      <w:pPr>
        <w:pStyle w:val="4"/>
        <w:spacing w:before="0"/>
        <w:ind w:left="0" w:right="0"/>
        <w:jc w:val="left"/>
        <w:rPr>
          <w:rFonts w:hint="eastAsia"/>
        </w:rPr>
      </w:pPr>
    </w:p>
    <w:p w14:paraId="63CCBD60">
      <w:pPr>
        <w:pStyle w:val="4"/>
        <w:spacing w:before="0"/>
        <w:ind w:left="0" w:right="0"/>
        <w:jc w:val="left"/>
        <w:rPr>
          <w:rFonts w:hint="eastAsia"/>
        </w:rPr>
      </w:pPr>
      <w:r>
        <w:rPr>
          <w:rFonts w:hint="eastAsia"/>
        </w:rPr>
        <w:t>Thus, the disciples did not utter unintelligible sounds but spoke in other, new languages, as Mark 16:17 denotes, which the untrained Galileans were not expected to speak (Acts 2:7).</w:t>
      </w:r>
    </w:p>
    <w:p w14:paraId="74BA5745">
      <w:pPr>
        <w:pStyle w:val="4"/>
        <w:spacing w:before="0"/>
        <w:ind w:left="0" w:right="0"/>
        <w:jc w:val="left"/>
        <w:rPr>
          <w:rFonts w:hint="eastAsia"/>
        </w:rPr>
      </w:pPr>
      <w:r>
        <w:rPr>
          <w:rFonts w:hint="eastAsia"/>
        </w:rPr>
        <w:t>因此，门徒们并非发出难以理解的声音，而是说了别的、新的语言，正如马可福音 16:17 所指出的，这是未经训练的加利利人所不期望能说的（使徒行传 2:7）。</w:t>
      </w:r>
    </w:p>
    <w:p w14:paraId="063CB792">
      <w:pPr>
        <w:pStyle w:val="4"/>
        <w:spacing w:before="0"/>
        <w:ind w:left="0" w:right="0"/>
        <w:jc w:val="left"/>
        <w:rPr>
          <w:rFonts w:hint="eastAsia"/>
        </w:rPr>
      </w:pPr>
    </w:p>
    <w:p w14:paraId="7D8A7AEE">
      <w:pPr>
        <w:pStyle w:val="4"/>
        <w:spacing w:before="0"/>
        <w:ind w:left="0" w:right="0"/>
        <w:jc w:val="left"/>
        <w:rPr>
          <w:rFonts w:hint="eastAsia"/>
        </w:rPr>
      </w:pPr>
      <w:r>
        <w:rPr>
          <w:rFonts w:hint="eastAsia"/>
        </w:rPr>
        <w:t>In these languages, they proclaimed the mighty works of God, particularly those manifested in the recent resurrection and exaltation of Christ (Acts 2:4 and 14ff).</w:t>
      </w:r>
    </w:p>
    <w:p w14:paraId="7B5F0C78">
      <w:pPr>
        <w:pStyle w:val="4"/>
        <w:spacing w:before="0"/>
        <w:ind w:left="0" w:right="0"/>
        <w:jc w:val="left"/>
        <w:rPr>
          <w:rFonts w:hint="eastAsia"/>
        </w:rPr>
      </w:pPr>
      <w:r>
        <w:rPr>
          <w:rFonts w:hint="eastAsia"/>
        </w:rPr>
        <w:t>用这些语言，他们宣扬神的大作为，特别是那些在基督最近的复活和高举中所显明出来的作为（使徒行传 2:4 和 14节及以下）。</w:t>
      </w:r>
    </w:p>
    <w:p w14:paraId="015EFE79">
      <w:pPr>
        <w:pStyle w:val="4"/>
        <w:spacing w:before="0"/>
        <w:ind w:left="0" w:right="0"/>
        <w:jc w:val="left"/>
        <w:rPr>
          <w:rFonts w:hint="eastAsia"/>
        </w:rPr>
      </w:pPr>
    </w:p>
    <w:p w14:paraId="04552F08">
      <w:pPr>
        <w:pStyle w:val="4"/>
        <w:spacing w:before="0"/>
        <w:ind w:left="0" w:right="0"/>
        <w:jc w:val="left"/>
        <w:rPr>
          <w:rFonts w:hint="eastAsia"/>
        </w:rPr>
      </w:pPr>
      <w:r>
        <w:rPr>
          <w:rFonts w:hint="eastAsia"/>
        </w:rPr>
        <w:t>Luke’s account should not be construed to suggest that Jesus' disciples spoke all the languages of the earth at that time or that each disciple spoke all foreign languages.</w:t>
      </w:r>
    </w:p>
    <w:p w14:paraId="215FD6E1">
      <w:pPr>
        <w:pStyle w:val="4"/>
        <w:spacing w:before="0"/>
        <w:ind w:left="0" w:right="0"/>
        <w:jc w:val="left"/>
        <w:rPr>
          <w:rFonts w:hint="eastAsia"/>
        </w:rPr>
      </w:pPr>
      <w:r>
        <w:rPr>
          <w:rFonts w:hint="eastAsia"/>
        </w:rPr>
        <w:t>路加的记载不应被解释为暗示耶稣的门徒当时说了地上所有的语言，或者每个门徒都说了所有外国语言。</w:t>
      </w:r>
    </w:p>
    <w:p w14:paraId="081AAA8D">
      <w:pPr>
        <w:pStyle w:val="4"/>
        <w:spacing w:before="0"/>
        <w:ind w:left="0" w:right="0"/>
        <w:jc w:val="left"/>
        <w:rPr>
          <w:rFonts w:hint="eastAsia"/>
        </w:rPr>
      </w:pPr>
    </w:p>
    <w:p w14:paraId="35F650AD">
      <w:pPr>
        <w:pStyle w:val="4"/>
        <w:spacing w:before="0"/>
        <w:ind w:left="0" w:right="0"/>
        <w:jc w:val="left"/>
        <w:rPr>
          <w:rFonts w:hint="eastAsia"/>
        </w:rPr>
      </w:pPr>
      <w:r>
        <w:rPr>
          <w:rFonts w:hint="eastAsia"/>
        </w:rPr>
        <w:t>Nor was the purpose of this linguistic miracle to enable the disciples to preach the Gospel to foreigners in their own tongue, as these foreigners, having come to Jerusalem for Pentecost, would have understood Aramaic or Greek.</w:t>
      </w:r>
    </w:p>
    <w:p w14:paraId="7CDE2946">
      <w:pPr>
        <w:pStyle w:val="4"/>
        <w:spacing w:before="0"/>
        <w:ind w:left="0" w:right="0"/>
        <w:jc w:val="left"/>
        <w:rPr>
          <w:rFonts w:hint="eastAsia"/>
        </w:rPr>
      </w:pPr>
      <w:r>
        <w:rPr>
          <w:rFonts w:hint="eastAsia"/>
        </w:rPr>
        <w:t>这个语言奇迹的目的也不是为了使门徒能够用外国人的母语向他们传讲福音，因为这些来到耶路撒冷过五旬节的外国人本可以听懂亚兰文或希腊文。</w:t>
      </w:r>
    </w:p>
    <w:p w14:paraId="5D6F22B2">
      <w:pPr>
        <w:pStyle w:val="4"/>
        <w:spacing w:before="0"/>
        <w:ind w:left="0" w:right="0"/>
        <w:jc w:val="left"/>
        <w:rPr>
          <w:rFonts w:hint="eastAsia"/>
        </w:rPr>
      </w:pPr>
    </w:p>
    <w:p w14:paraId="0F0DCE0B">
      <w:pPr>
        <w:pStyle w:val="4"/>
        <w:spacing w:before="0"/>
        <w:ind w:left="0" w:right="0"/>
        <w:jc w:val="left"/>
        <w:rPr>
          <w:rFonts w:hint="eastAsia"/>
        </w:rPr>
      </w:pPr>
      <w:r>
        <w:rPr>
          <w:rFonts w:hint="eastAsia"/>
        </w:rPr>
        <w:t>The fifteen names listed in verses 9-11 denote the regions from which these foreigners came, not distinct languages.</w:t>
      </w:r>
    </w:p>
    <w:p w14:paraId="32810B9B">
      <w:pPr>
        <w:pStyle w:val="4"/>
        <w:spacing w:before="0"/>
        <w:ind w:left="0" w:right="0"/>
        <w:jc w:val="left"/>
        <w:rPr>
          <w:rFonts w:hint="eastAsia"/>
        </w:rPr>
      </w:pPr>
      <w:r>
        <w:rPr>
          <w:rFonts w:hint="eastAsia"/>
        </w:rPr>
        <w:t>第9-11节所列的十五个名字指的是这些外国人来自的地区，而非不同的语言。</w:t>
      </w:r>
    </w:p>
    <w:p w14:paraId="0ED9BC5F">
      <w:pPr>
        <w:pStyle w:val="4"/>
        <w:spacing w:before="0"/>
        <w:ind w:left="0" w:right="0"/>
        <w:jc w:val="left"/>
        <w:rPr>
          <w:rFonts w:hint="eastAsia"/>
        </w:rPr>
      </w:pPr>
    </w:p>
    <w:p w14:paraId="1E5DDA38">
      <w:pPr>
        <w:pStyle w:val="4"/>
        <w:spacing w:before="0"/>
        <w:ind w:left="0" w:right="0"/>
        <w:jc w:val="left"/>
        <w:rPr>
          <w:rFonts w:hint="eastAsia"/>
        </w:rPr>
      </w:pPr>
      <w:r>
        <w:rPr>
          <w:rFonts w:hint="eastAsia"/>
        </w:rPr>
        <w:t>Therefore, equipping the apostles with the gift of foreign languages was unnecessary.</w:t>
      </w:r>
    </w:p>
    <w:p w14:paraId="1DD146E0">
      <w:pPr>
        <w:pStyle w:val="4"/>
        <w:spacing w:before="0"/>
        <w:ind w:left="0" w:right="0"/>
        <w:jc w:val="left"/>
        <w:rPr>
          <w:rFonts w:hint="eastAsia"/>
        </w:rPr>
      </w:pPr>
      <w:r>
        <w:rPr>
          <w:rFonts w:hint="eastAsia"/>
        </w:rPr>
        <w:t>因此，装备使徒们说外国语言的恩赐是不必要的。</w:t>
      </w:r>
    </w:p>
    <w:p w14:paraId="33A3AC73">
      <w:pPr>
        <w:pStyle w:val="4"/>
        <w:spacing w:before="0"/>
        <w:ind w:left="0" w:right="0"/>
        <w:jc w:val="left"/>
        <w:rPr>
          <w:rFonts w:hint="eastAsia"/>
        </w:rPr>
      </w:pPr>
    </w:p>
    <w:p w14:paraId="1A13E9C4">
      <w:pPr>
        <w:pStyle w:val="4"/>
        <w:spacing w:before="0"/>
        <w:ind w:left="0" w:right="0"/>
        <w:jc w:val="left"/>
        <w:rPr>
          <w:rFonts w:hint="eastAsia"/>
        </w:rPr>
      </w:pPr>
      <w:r>
        <w:rPr>
          <w:rFonts w:hint="eastAsia"/>
        </w:rPr>
        <w:t>This specific gift of foreign languages is not mentioned again in the New Testament; Paul, the apostle to the Gentiles, never refers to it; Aramaic and Greek sufficed for communication throughout the known world.</w:t>
      </w:r>
    </w:p>
    <w:p w14:paraId="2E5028FE">
      <w:pPr>
        <w:pStyle w:val="4"/>
        <w:spacing w:before="0"/>
        <w:ind w:left="0" w:right="0"/>
        <w:jc w:val="left"/>
        <w:rPr>
          <w:rFonts w:hint="eastAsia"/>
        </w:rPr>
      </w:pPr>
      <w:r>
        <w:rPr>
          <w:rFonts w:hint="eastAsia"/>
        </w:rPr>
        <w:t>这种说外国语言的特定恩赐在新约中没有再次被提及；外邦人的使徒保罗从未提及它；亚兰文和希腊文足以在已知的世界进行交流。</w:t>
      </w:r>
    </w:p>
    <w:p w14:paraId="75FC52E3">
      <w:pPr>
        <w:pStyle w:val="4"/>
        <w:spacing w:before="0"/>
        <w:ind w:left="0" w:right="0"/>
        <w:jc w:val="left"/>
        <w:rPr>
          <w:rFonts w:hint="eastAsia"/>
        </w:rPr>
      </w:pPr>
    </w:p>
    <w:p w14:paraId="71406CD3">
      <w:pPr>
        <w:pStyle w:val="4"/>
        <w:spacing w:before="0"/>
        <w:ind w:left="0" w:right="0"/>
        <w:jc w:val="left"/>
        <w:rPr>
          <w:rFonts w:hint="eastAsia"/>
        </w:rPr>
      </w:pPr>
      <w:r>
        <w:rPr>
          <w:rFonts w:hint="eastAsia"/>
        </w:rPr>
        <w:t>The speaking in foreign languages at Pentecost was a unique event, connected to glossolalia but distinct and superior.</w:t>
      </w:r>
    </w:p>
    <w:p w14:paraId="12AB4B65">
      <w:pPr>
        <w:pStyle w:val="4"/>
        <w:spacing w:before="0"/>
        <w:ind w:left="0" w:right="0"/>
        <w:jc w:val="left"/>
        <w:rPr>
          <w:rFonts w:hint="eastAsia"/>
        </w:rPr>
      </w:pPr>
      <w:r>
        <w:rPr>
          <w:rFonts w:hint="eastAsia"/>
        </w:rPr>
        <w:t>五旬节说外国语言是一个独特的事件，与说方言有关，但又有所区别且更为优越。</w:t>
      </w:r>
    </w:p>
    <w:p w14:paraId="34984751">
      <w:pPr>
        <w:pStyle w:val="4"/>
        <w:spacing w:before="0"/>
        <w:ind w:left="0" w:right="0"/>
        <w:jc w:val="left"/>
        <w:rPr>
          <w:rFonts w:hint="eastAsia"/>
        </w:rPr>
      </w:pPr>
    </w:p>
    <w:p w14:paraId="4EB6F74C">
      <w:pPr>
        <w:pStyle w:val="4"/>
        <w:spacing w:before="0"/>
        <w:ind w:left="0" w:right="0"/>
        <w:jc w:val="left"/>
        <w:rPr>
          <w:rFonts w:hint="eastAsia"/>
        </w:rPr>
      </w:pPr>
      <w:r>
        <w:rPr>
          <w:rFonts w:hint="eastAsia"/>
        </w:rPr>
        <w:t>While glossolalia represents a diminished form of prophecy, which Paul regarded as inferior to prophecy, the speaking in foreign languages at Jerusalem combined glossolalia and prophecy, being an intelligible proclamation of God's mighty works in foreign tongues.</w:t>
      </w:r>
    </w:p>
    <w:p w14:paraId="2C52A973">
      <w:pPr>
        <w:pStyle w:val="4"/>
        <w:spacing w:before="0"/>
        <w:ind w:left="0" w:right="0"/>
        <w:jc w:val="left"/>
        <w:rPr>
          <w:rFonts w:hint="eastAsia"/>
        </w:rPr>
      </w:pPr>
      <w:r>
        <w:rPr>
          <w:rFonts w:hint="eastAsia"/>
        </w:rPr>
        <w:t>虽然说方言代表了一种弱化的预言形式，保罗认为它不如预言，但在耶路撒冷说外国语言则结合了说方言和预言，是用外国语言对神大能作为的可理解的宣告。</w:t>
      </w:r>
    </w:p>
    <w:p w14:paraId="705A363A">
      <w:pPr>
        <w:pStyle w:val="4"/>
        <w:spacing w:before="0"/>
        <w:ind w:left="0" w:right="0"/>
        <w:jc w:val="left"/>
        <w:rPr>
          <w:rFonts w:hint="eastAsia"/>
        </w:rPr>
      </w:pPr>
    </w:p>
    <w:p w14:paraId="2319EBA4">
      <w:pPr>
        <w:pStyle w:val="4"/>
        <w:spacing w:before="0"/>
        <w:ind w:left="0" w:right="0"/>
        <w:jc w:val="left"/>
        <w:rPr>
          <w:rFonts w:hint="eastAsia"/>
        </w:rPr>
      </w:pPr>
      <w:r>
        <w:rPr>
          <w:rFonts w:hint="eastAsia"/>
        </w:rPr>
        <w:t>The power of the newly poured-out Spirit was so overwhelming that it dominated the disciples' consciousness, compelling them to speak in articulate sounds recognized by listeners as their native languages.</w:t>
      </w:r>
    </w:p>
    <w:p w14:paraId="3DBADB0E">
      <w:pPr>
        <w:pStyle w:val="4"/>
        <w:spacing w:before="0"/>
        <w:ind w:left="0" w:right="0"/>
        <w:jc w:val="left"/>
        <w:rPr>
          <w:rFonts w:hint="eastAsia"/>
        </w:rPr>
      </w:pPr>
      <w:r>
        <w:rPr>
          <w:rFonts w:hint="eastAsia"/>
        </w:rPr>
        <w:t>新倾倒下来的圣灵的能力是如此强大，以致于它主导了门徒们的意识，迫使他们发出清晰的声音，被听众认出是他们的母语。</w:t>
      </w:r>
    </w:p>
    <w:p w14:paraId="185664F2">
      <w:pPr>
        <w:pStyle w:val="4"/>
        <w:spacing w:before="0"/>
        <w:ind w:left="0" w:right="0"/>
        <w:jc w:val="left"/>
        <w:rPr>
          <w:rFonts w:hint="eastAsia"/>
        </w:rPr>
      </w:pPr>
    </w:p>
    <w:p w14:paraId="73DD921F">
      <w:pPr>
        <w:pStyle w:val="4"/>
        <w:spacing w:before="0"/>
        <w:ind w:left="0" w:right="0"/>
        <w:jc w:val="left"/>
        <w:rPr>
          <w:rFonts w:hint="eastAsia"/>
        </w:rPr>
      </w:pPr>
      <w:r>
        <w:rPr>
          <w:rFonts w:hint="eastAsia"/>
        </w:rPr>
        <w:t>The purpose of this linguistic miracle was not to endow the disciples with knowledge of foreign tongues but to impress upon them the significance of the event that had transpired.</w:t>
      </w:r>
    </w:p>
    <w:p w14:paraId="29A616A8">
      <w:pPr>
        <w:pStyle w:val="4"/>
        <w:spacing w:before="0"/>
        <w:ind w:left="0" w:right="0"/>
        <w:jc w:val="left"/>
        <w:rPr>
          <w:rFonts w:hint="eastAsia"/>
        </w:rPr>
      </w:pPr>
      <w:r>
        <w:rPr>
          <w:rFonts w:hint="eastAsia"/>
        </w:rPr>
        <w:t>这个语言奇迹的目的不是要赋予门徒们外国语言的知识，而是要使他们深刻认识到所发生事件的重要性。</w:t>
      </w:r>
    </w:p>
    <w:p w14:paraId="429C36A9">
      <w:pPr>
        <w:pStyle w:val="4"/>
        <w:spacing w:before="0"/>
        <w:ind w:left="0" w:right="0"/>
        <w:jc w:val="left"/>
        <w:rPr>
          <w:rFonts w:hint="eastAsia"/>
        </w:rPr>
      </w:pPr>
    </w:p>
    <w:p w14:paraId="3FE68213">
      <w:pPr>
        <w:pStyle w:val="4"/>
        <w:spacing w:before="0"/>
        <w:ind w:left="0" w:right="0"/>
        <w:jc w:val="left"/>
        <w:rPr>
          <w:rFonts w:hint="eastAsia"/>
        </w:rPr>
      </w:pPr>
      <w:r>
        <w:rPr>
          <w:rFonts w:hint="eastAsia"/>
        </w:rPr>
        <w:t>What better way to manifest this than through the nascent, universal Church proclaiming God’s mighty works in various tongues?</w:t>
      </w:r>
    </w:p>
    <w:p w14:paraId="33F6329B">
      <w:pPr>
        <w:pStyle w:val="4"/>
        <w:spacing w:before="0"/>
        <w:ind w:left="0" w:right="0"/>
        <w:jc w:val="left"/>
        <w:rPr>
          <w:rFonts w:hint="eastAsia"/>
        </w:rPr>
      </w:pPr>
      <w:r>
        <w:rPr>
          <w:rFonts w:hint="eastAsia"/>
        </w:rPr>
        <w:t>还有什么比藉着新兴的、普世的教会用各种语言宣扬神的大能作为更能彰显这一点呢？</w:t>
      </w:r>
    </w:p>
    <w:p w14:paraId="0B903EE4">
      <w:pPr>
        <w:pStyle w:val="4"/>
        <w:spacing w:before="0"/>
        <w:ind w:left="0" w:right="0"/>
        <w:jc w:val="left"/>
        <w:rPr>
          <w:rFonts w:hint="eastAsia"/>
        </w:rPr>
      </w:pPr>
    </w:p>
    <w:p w14:paraId="03C6F51D">
      <w:pPr>
        <w:pStyle w:val="4"/>
        <w:spacing w:before="0"/>
        <w:ind w:left="0" w:right="0"/>
        <w:jc w:val="left"/>
        <w:rPr>
          <w:rFonts w:hint="eastAsia"/>
        </w:rPr>
      </w:pPr>
      <w:r>
        <w:rPr>
          <w:rFonts w:hint="eastAsia"/>
        </w:rPr>
        <w:t>At creation, the morning stars sang and all God's children shouted for joy; at Christ's birth, a multitude of the heavenly host sang of God's goodwill; on the Church's birth, they themselves sang the mighty works of God in many tongues.</w:t>
      </w:r>
    </w:p>
    <w:p w14:paraId="2790046D">
      <w:pPr>
        <w:pStyle w:val="4"/>
        <w:spacing w:before="0"/>
        <w:ind w:left="0" w:right="0"/>
        <w:jc w:val="left"/>
        <w:rPr>
          <w:rFonts w:hint="eastAsia"/>
        </w:rPr>
      </w:pPr>
      <w:r>
        <w:rPr>
          <w:rFonts w:hint="eastAsia"/>
        </w:rPr>
        <w:t>在创造时，晨星一同歌唱，神的众子也都欢呼；在基督降生时，一大队天兵同那天使赞美神说，在至高之处荣耀归与神，在地上平安归与祂所喜悦的人；在教会诞生时，他们自己用多种语言歌唱神的大能作为。</w:t>
      </w:r>
    </w:p>
    <w:p w14:paraId="76C0CBFB">
      <w:pPr>
        <w:pStyle w:val="4"/>
        <w:spacing w:before="0"/>
        <w:ind w:left="0" w:right="0"/>
        <w:jc w:val="left"/>
        <w:rPr>
          <w:rFonts w:hint="eastAsia"/>
        </w:rPr>
      </w:pPr>
    </w:p>
    <w:p w14:paraId="32DF8D49">
      <w:pPr>
        <w:pStyle w:val="4"/>
        <w:spacing w:before="0"/>
        <w:ind w:left="0" w:right="0"/>
        <w:jc w:val="left"/>
        <w:rPr>
          <w:rFonts w:hint="eastAsia"/>
        </w:rPr>
      </w:pPr>
      <w:r>
        <w:rPr>
          <w:rFonts w:hint="eastAsia"/>
        </w:rPr>
        <w:t>On the day of Pentecost, though speaking in tongues held a distinct place, the outpouring of the Holy Spirit manifested itself in numerous extraordinary powers and effects.</w:t>
      </w:r>
    </w:p>
    <w:p w14:paraId="71D53829">
      <w:pPr>
        <w:pStyle w:val="4"/>
        <w:spacing w:before="0"/>
        <w:ind w:left="0" w:right="0"/>
        <w:jc w:val="left"/>
        <w:rPr>
          <w:rFonts w:hint="eastAsia"/>
        </w:rPr>
      </w:pPr>
      <w:r>
        <w:rPr>
          <w:rFonts w:hint="eastAsia"/>
        </w:rPr>
        <w:t>在五旬节那天，尽管说方言占有特殊的地位，圣灵的浇灌仍然显现出许多非凡的能力和果效。</w:t>
      </w:r>
    </w:p>
    <w:p w14:paraId="0EF9C93C">
      <w:pPr>
        <w:pStyle w:val="4"/>
        <w:spacing w:before="0"/>
        <w:ind w:left="0" w:right="0"/>
        <w:jc w:val="left"/>
        <w:rPr>
          <w:rFonts w:hint="eastAsia"/>
        </w:rPr>
      </w:pPr>
    </w:p>
    <w:p w14:paraId="50F116E4">
      <w:pPr>
        <w:pStyle w:val="4"/>
        <w:spacing w:before="0"/>
        <w:ind w:left="0" w:right="0"/>
        <w:jc w:val="left"/>
        <w:rPr>
          <w:rFonts w:hint="eastAsia"/>
        </w:rPr>
      </w:pPr>
      <w:r>
        <w:rPr>
          <w:rFonts w:hint="eastAsia"/>
        </w:rPr>
        <w:t>The gift of the Spirit was often bestowed upon coming to faith, sometimes at baptism (Acts 2:38), or through the laying on of hands, whether before baptism (Acts 9:17) or after baptism (Acts 8:17, 19:6).</w:t>
      </w:r>
    </w:p>
    <w:p w14:paraId="44ACDDCB">
      <w:pPr>
        <w:pStyle w:val="4"/>
        <w:spacing w:before="0"/>
        <w:ind w:left="0" w:right="0"/>
        <w:jc w:val="left"/>
        <w:rPr>
          <w:rFonts w:hint="eastAsia"/>
        </w:rPr>
      </w:pPr>
      <w:r>
        <w:rPr>
          <w:rFonts w:hint="eastAsia"/>
        </w:rPr>
        <w:t>圣灵的恩赐常常在信主时赐下，有时在受洗时（使徒行传 2:38），或者藉着按手，无论是在受洗前（使徒行传 9:17）还是受洗后（使徒行传 8:17, 19:6）。</w:t>
      </w:r>
    </w:p>
    <w:p w14:paraId="5B978FF8">
      <w:pPr>
        <w:pStyle w:val="4"/>
        <w:spacing w:before="0"/>
        <w:ind w:left="0" w:right="0"/>
        <w:jc w:val="left"/>
        <w:rPr>
          <w:rFonts w:hint="eastAsia"/>
        </w:rPr>
      </w:pPr>
    </w:p>
    <w:p w14:paraId="5E20AAD9">
      <w:pPr>
        <w:pStyle w:val="4"/>
        <w:spacing w:before="0"/>
        <w:ind w:left="0" w:right="0"/>
        <w:jc w:val="left"/>
        <w:rPr>
          <w:rFonts w:hint="eastAsia"/>
        </w:rPr>
      </w:pPr>
      <w:r>
        <w:rPr>
          <w:rFonts w:hint="eastAsia"/>
        </w:rPr>
        <w:t>Regularly, this gift comprised a special empowerment.</w:t>
      </w:r>
    </w:p>
    <w:p w14:paraId="63FEC878">
      <w:pPr>
        <w:pStyle w:val="4"/>
        <w:spacing w:before="0"/>
        <w:ind w:left="0" w:right="0"/>
        <w:jc w:val="left"/>
        <w:rPr>
          <w:rFonts w:hint="eastAsia"/>
        </w:rPr>
      </w:pPr>
      <w:r>
        <w:rPr>
          <w:rFonts w:hint="eastAsia"/>
        </w:rPr>
        <w:t>通常，这种恩赐包含一种特殊的能力赋予。</w:t>
      </w:r>
    </w:p>
    <w:p w14:paraId="17558EFF">
      <w:pPr>
        <w:pStyle w:val="4"/>
        <w:spacing w:before="0"/>
        <w:ind w:left="0" w:right="0"/>
        <w:jc w:val="left"/>
        <w:rPr>
          <w:rFonts w:hint="eastAsia"/>
        </w:rPr>
      </w:pPr>
    </w:p>
    <w:p w14:paraId="2E5F2A35">
      <w:pPr>
        <w:pStyle w:val="4"/>
        <w:spacing w:before="0"/>
        <w:ind w:left="0" w:right="0"/>
        <w:jc w:val="left"/>
        <w:rPr>
          <w:rFonts w:hint="eastAsia"/>
        </w:rPr>
      </w:pPr>
      <w:r>
        <w:rPr>
          <w:rFonts w:hint="eastAsia"/>
        </w:rPr>
        <w:t>Thus, we read that through the Spirit, the disciples were endowed with boldness to proclaim the word (Acts 4:8, 31), a robust strength of faith (6:5, 11:24), comfort</w:t>
      </w:r>
    </w:p>
    <w:p w14:paraId="330BCFC7">
      <w:pPr>
        <w:pStyle w:val="4"/>
        <w:spacing w:before="0"/>
        <w:ind w:left="0" w:right="0"/>
        <w:jc w:val="left"/>
        <w:rPr>
          <w:rFonts w:hint="eastAsia"/>
        </w:rPr>
      </w:pPr>
      <w:r>
        <w:rPr>
          <w:rFonts w:hint="eastAsia"/>
        </w:rPr>
        <w:t>因此，我们读到藉着圣灵，门徒们被赋予了宣讲圣道的胆量（使徒行传 4:8, 31），坚固的信心力量（6:5, 11:24），安慰</w:t>
      </w:r>
    </w:p>
    <w:p w14:paraId="2EA5463C">
      <w:pPr>
        <w:pStyle w:val="4"/>
        <w:spacing w:before="0"/>
        <w:ind w:left="0" w:right="0"/>
        <w:jc w:val="left"/>
        <w:rPr>
          <w:rFonts w:hint="eastAsia"/>
        </w:rPr>
      </w:pPr>
    </w:p>
    <w:p w14:paraId="342243BD">
      <w:pPr>
        <w:pStyle w:val="4"/>
        <w:spacing w:before="0"/>
        <w:ind w:left="0" w:right="0"/>
        <w:jc w:val="left"/>
        <w:rPr>
          <w:rFonts w:hint="eastAsia"/>
        </w:rPr>
      </w:pPr>
      <w:r>
        <w:rPr>
          <w:rFonts w:hint="eastAsia"/>
        </w:rPr>
        <w:t>and joy (9:31, 13:52), wisdom (6:3, 10), speaking in tongues (10:46,</w:t>
      </w:r>
    </w:p>
    <w:p w14:paraId="1C458E60">
      <w:pPr>
        <w:pStyle w:val="4"/>
        <w:spacing w:before="0"/>
        <w:ind w:left="0" w:right="0"/>
        <w:jc w:val="left"/>
        <w:rPr>
          <w:rFonts w:hint="eastAsia"/>
        </w:rPr>
      </w:pPr>
      <w:r>
        <w:rPr>
          <w:rFonts w:hint="eastAsia"/>
        </w:rPr>
        <w:t>和喜乐（9:31, 13:52），智慧（6:3, 10），说方言（10:46,</w:t>
      </w:r>
    </w:p>
    <w:p w14:paraId="4317A993">
      <w:pPr>
        <w:pStyle w:val="4"/>
        <w:spacing w:before="0"/>
        <w:ind w:left="0" w:right="0"/>
        <w:jc w:val="left"/>
        <w:rPr>
          <w:rFonts w:hint="eastAsia"/>
        </w:rPr>
      </w:pPr>
    </w:p>
    <w:p w14:paraId="378DF9ED">
      <w:pPr>
        <w:pStyle w:val="4"/>
        <w:spacing w:before="0"/>
        <w:ind w:left="0" w:right="0"/>
        <w:jc w:val="left"/>
        <w:rPr>
          <w:rFonts w:hint="eastAsia"/>
        </w:rPr>
      </w:pPr>
      <w:r>
        <w:rPr>
          <w:rFonts w:hint="eastAsia"/>
        </w:rPr>
        <w:t>15:8, 19:6), prophecy (11:28, 20:23, 21:11), visions and revelations</w:t>
      </w:r>
    </w:p>
    <w:p w14:paraId="6A0A56B0">
      <w:pPr>
        <w:pStyle w:val="4"/>
        <w:spacing w:before="0"/>
        <w:ind w:left="0" w:right="0"/>
        <w:jc w:val="left"/>
        <w:rPr>
          <w:rFonts w:hint="eastAsia"/>
        </w:rPr>
      </w:pPr>
      <w:r>
        <w:rPr>
          <w:rFonts w:hint="eastAsia"/>
        </w:rPr>
        <w:t>15:8, 19:6），预言（11:28, 20:23, 21:11），异象和启示</w:t>
      </w:r>
    </w:p>
    <w:p w14:paraId="00A72563">
      <w:pPr>
        <w:pStyle w:val="4"/>
        <w:spacing w:before="0"/>
        <w:ind w:left="0" w:right="0"/>
        <w:jc w:val="left"/>
        <w:rPr>
          <w:rFonts w:hint="eastAsia"/>
        </w:rPr>
      </w:pPr>
    </w:p>
    <w:p w14:paraId="75D58501">
      <w:pPr>
        <w:pStyle w:val="4"/>
        <w:spacing w:before="0"/>
        <w:ind w:left="0" w:right="0"/>
        <w:jc w:val="left"/>
        <w:rPr>
          <w:rFonts w:hint="eastAsia"/>
        </w:rPr>
      </w:pPr>
      <w:r>
        <w:rPr>
          <w:rFonts w:hint="eastAsia"/>
        </w:rPr>
        <w:t>(7:55, 8:39, 10:19, 13:2, 15:28, 16:6, 20:22), and miraculous healings</w:t>
      </w:r>
    </w:p>
    <w:p w14:paraId="10DCEB7C">
      <w:pPr>
        <w:pStyle w:val="4"/>
        <w:spacing w:before="0"/>
        <w:ind w:left="0" w:right="0"/>
        <w:jc w:val="left"/>
        <w:rPr>
          <w:rFonts w:hint="eastAsia"/>
        </w:rPr>
      </w:pPr>
      <w:r>
        <w:rPr>
          <w:rFonts w:hint="eastAsia"/>
        </w:rPr>
        <w:t>（7:55, 8:39, 10:19, 13:2, 15:28, 16:6, 20:22），以及神奇的医治</w:t>
      </w:r>
    </w:p>
    <w:p w14:paraId="33F61B82">
      <w:pPr>
        <w:pStyle w:val="4"/>
        <w:spacing w:before="0"/>
        <w:ind w:left="0" w:right="0"/>
        <w:jc w:val="left"/>
        <w:rPr>
          <w:rFonts w:hint="eastAsia"/>
        </w:rPr>
      </w:pPr>
    </w:p>
    <w:p w14:paraId="5D05B63B">
      <w:pPr>
        <w:pStyle w:val="4"/>
        <w:spacing w:before="0"/>
        <w:ind w:left="0" w:right="0"/>
        <w:jc w:val="left"/>
        <w:rPr>
          <w:rFonts w:hint="eastAsia"/>
        </w:rPr>
      </w:pPr>
      <w:r>
        <w:rPr>
          <w:rFonts w:hint="eastAsia"/>
        </w:rPr>
        <w:t>(3:6, 5:5, 12, 15, 16, 8:7, 13).</w:t>
      </w:r>
    </w:p>
    <w:p w14:paraId="10EBC0F3">
      <w:pPr>
        <w:pStyle w:val="4"/>
        <w:spacing w:before="0"/>
        <w:ind w:left="0" w:right="0"/>
        <w:jc w:val="left"/>
        <w:rPr>
          <w:rFonts w:hint="eastAsia"/>
        </w:rPr>
      </w:pPr>
      <w:r>
        <w:rPr>
          <w:rFonts w:hint="eastAsia"/>
        </w:rPr>
        <w:t>（3:6, 5:5, 12, 15, 16, 8:7, 13）。</w:t>
      </w:r>
    </w:p>
    <w:p w14:paraId="3A62F97C">
      <w:pPr>
        <w:pStyle w:val="4"/>
        <w:spacing w:before="0"/>
        <w:ind w:left="0" w:right="0"/>
        <w:jc w:val="left"/>
        <w:rPr>
          <w:rFonts w:hint="eastAsia"/>
        </w:rPr>
      </w:pPr>
    </w:p>
    <w:p w14:paraId="50541133">
      <w:pPr>
        <w:pStyle w:val="4"/>
        <w:spacing w:before="0"/>
        <w:ind w:left="0" w:right="0"/>
        <w:jc w:val="left"/>
        <w:rPr>
          <w:rFonts w:hint="eastAsia"/>
        </w:rPr>
      </w:pPr>
      <w:r>
        <w:rPr>
          <w:rFonts w:hint="eastAsia"/>
        </w:rPr>
        <w:t>These extraordinary powers, akin to the</w:t>
      </w:r>
    </w:p>
    <w:p w14:paraId="4D7E92AF">
      <w:pPr>
        <w:pStyle w:val="4"/>
        <w:spacing w:before="0"/>
        <w:ind w:left="0" w:right="0"/>
        <w:jc w:val="left"/>
        <w:rPr>
          <w:rFonts w:hint="eastAsia"/>
        </w:rPr>
      </w:pPr>
      <w:r>
        <w:rPr>
          <w:rFonts w:hint="eastAsia"/>
        </w:rPr>
        <w:t>这些非凡的能力，类似于</w:t>
      </w:r>
    </w:p>
    <w:p w14:paraId="2ADC7E65">
      <w:pPr>
        <w:pStyle w:val="4"/>
        <w:spacing w:before="0"/>
        <w:ind w:left="0" w:right="0"/>
        <w:jc w:val="left"/>
        <w:rPr>
          <w:rFonts w:hint="eastAsia"/>
        </w:rPr>
      </w:pPr>
    </w:p>
    <w:p w14:paraId="6C5E8DCE">
      <w:pPr>
        <w:pStyle w:val="4"/>
        <w:spacing w:before="0"/>
        <w:ind w:left="0" w:right="0"/>
        <w:jc w:val="left"/>
        <w:rPr>
          <w:rFonts w:hint="eastAsia"/>
        </w:rPr>
      </w:pPr>
      <w:r>
        <w:rPr>
          <w:rFonts w:hint="eastAsia"/>
        </w:rPr>
        <w:t>works of Jesus, elicited awe and amazement (Acts 2:7, 37, 43; 3:10;</w:t>
      </w:r>
    </w:p>
    <w:p w14:paraId="4D4C0A59">
      <w:pPr>
        <w:pStyle w:val="4"/>
        <w:spacing w:before="0"/>
        <w:ind w:left="0" w:right="0"/>
        <w:jc w:val="left"/>
        <w:rPr>
          <w:rFonts w:hint="eastAsia"/>
        </w:rPr>
      </w:pPr>
      <w:r>
        <w:rPr>
          <w:rFonts w:hint="eastAsia"/>
        </w:rPr>
        <w:t>耶稣的工作，引起了敬畏和惊奇（使徒行传 2:7, 37, 43；3:10；</w:t>
      </w:r>
    </w:p>
    <w:p w14:paraId="46624B27">
      <w:pPr>
        <w:pStyle w:val="4"/>
        <w:spacing w:before="0"/>
        <w:ind w:left="0" w:right="0"/>
        <w:jc w:val="left"/>
        <w:rPr>
          <w:rFonts w:hint="eastAsia"/>
        </w:rPr>
      </w:pPr>
    </w:p>
    <w:p w14:paraId="4E36DF20">
      <w:pPr>
        <w:pStyle w:val="4"/>
        <w:spacing w:before="0"/>
        <w:ind w:left="0" w:right="0"/>
        <w:jc w:val="left"/>
        <w:rPr>
          <w:rFonts w:hint="eastAsia"/>
        </w:rPr>
      </w:pPr>
      <w:r>
        <w:rPr>
          <w:rFonts w:hint="eastAsia"/>
        </w:rPr>
        <w:t>4:13; 5:5, 11, 13, 24).</w:t>
      </w:r>
    </w:p>
    <w:p w14:paraId="0BF0369F">
      <w:pPr>
        <w:pStyle w:val="4"/>
        <w:spacing w:before="0"/>
        <w:ind w:left="0" w:right="0"/>
        <w:jc w:val="left"/>
        <w:rPr>
          <w:rFonts w:hint="eastAsia"/>
        </w:rPr>
      </w:pPr>
      <w:r>
        <w:rPr>
          <w:rFonts w:hint="eastAsia"/>
        </w:rPr>
        <w:t>4:13；5:5, 11, 13, 24）。</w:t>
      </w:r>
    </w:p>
    <w:p w14:paraId="1C0221F6">
      <w:pPr>
        <w:pStyle w:val="4"/>
        <w:spacing w:before="0"/>
        <w:ind w:left="0" w:right="0"/>
        <w:jc w:val="left"/>
        <w:rPr>
          <w:rFonts w:hint="eastAsia"/>
        </w:rPr>
      </w:pPr>
    </w:p>
    <w:p w14:paraId="0217EEF0">
      <w:pPr>
        <w:pStyle w:val="4"/>
        <w:spacing w:before="0"/>
        <w:ind w:left="0" w:right="0"/>
        <w:jc w:val="left"/>
        <w:rPr>
          <w:rFonts w:hint="eastAsia"/>
        </w:rPr>
      </w:pPr>
      <w:r>
        <w:rPr>
          <w:rFonts w:hint="eastAsia"/>
        </w:rPr>
        <w:t>They stirred opposition and incited hatred and persecution from enemies, but they also prepared the ground for the Gospel's reception.</w:t>
      </w:r>
    </w:p>
    <w:p w14:paraId="212CAE90">
      <w:pPr>
        <w:pStyle w:val="4"/>
        <w:spacing w:before="0"/>
        <w:ind w:left="0" w:right="0"/>
        <w:jc w:val="left"/>
        <w:rPr>
          <w:rFonts w:hint="eastAsia"/>
        </w:rPr>
      </w:pPr>
      <w:r>
        <w:rPr>
          <w:rFonts w:hint="eastAsia"/>
        </w:rPr>
        <w:t>它们激起了反对，并煽动了仇敌的仇恨和迫害，但它们也为福音的接纳预备了土壤。</w:t>
      </w:r>
    </w:p>
    <w:p w14:paraId="595E440C">
      <w:pPr>
        <w:pStyle w:val="4"/>
        <w:spacing w:before="0"/>
        <w:ind w:left="0" w:right="0"/>
        <w:jc w:val="left"/>
        <w:rPr>
          <w:rFonts w:hint="eastAsia"/>
        </w:rPr>
      </w:pPr>
    </w:p>
    <w:p w14:paraId="66AD622E">
      <w:pPr>
        <w:pStyle w:val="4"/>
        <w:spacing w:before="0"/>
        <w:ind w:left="0" w:right="0"/>
        <w:jc w:val="left"/>
        <w:rPr>
          <w:rFonts w:hint="eastAsia"/>
        </w:rPr>
      </w:pPr>
      <w:r>
        <w:rPr>
          <w:rFonts w:hint="eastAsia"/>
        </w:rPr>
        <w:t>Initially, they were indispensable for granting the Christian confession access and stability in the world.</w:t>
      </w:r>
    </w:p>
    <w:p w14:paraId="22F5ADE0">
      <w:pPr>
        <w:pStyle w:val="4"/>
        <w:spacing w:before="0"/>
        <w:ind w:left="0" w:right="0"/>
        <w:jc w:val="left"/>
        <w:rPr>
          <w:rFonts w:hint="eastAsia"/>
        </w:rPr>
      </w:pPr>
      <w:r>
        <w:rPr>
          <w:rFonts w:hint="eastAsia"/>
        </w:rPr>
        <w:t>最初，它们对于使基督教信仰在世界上获得接纳和稳定是不可或缺的。</w:t>
      </w:r>
    </w:p>
    <w:p w14:paraId="362875AE">
      <w:pPr>
        <w:pStyle w:val="4"/>
        <w:spacing w:before="0"/>
        <w:ind w:left="0" w:right="0"/>
        <w:jc w:val="left"/>
        <w:rPr>
          <w:rFonts w:hint="eastAsia"/>
        </w:rPr>
      </w:pPr>
    </w:p>
    <w:p w14:paraId="67268E1D">
      <w:pPr>
        <w:pStyle w:val="4"/>
        <w:spacing w:before="0"/>
        <w:ind w:left="0" w:right="0"/>
        <w:jc w:val="left"/>
        <w:rPr>
          <w:rFonts w:hint="eastAsia"/>
        </w:rPr>
      </w:pPr>
      <w:r>
        <w:rPr>
          <w:rFonts w:hint="eastAsia"/>
        </w:rPr>
        <w:t>Throughout the apostolic era, these extraordinary workings of the Spirit persisted.</w:t>
      </w:r>
    </w:p>
    <w:p w14:paraId="2152CA4C">
      <w:pPr>
        <w:pStyle w:val="4"/>
        <w:spacing w:before="0"/>
        <w:ind w:left="0" w:right="0"/>
        <w:jc w:val="left"/>
        <w:rPr>
          <w:rFonts w:hint="eastAsia"/>
        </w:rPr>
      </w:pPr>
      <w:r>
        <w:rPr>
          <w:rFonts w:hint="eastAsia"/>
        </w:rPr>
        <w:t>在整个使徒时代，圣灵的这些非凡作为持续存在。</w:t>
      </w:r>
    </w:p>
    <w:p w14:paraId="7E1F68D0">
      <w:pPr>
        <w:pStyle w:val="4"/>
        <w:spacing w:before="0"/>
        <w:ind w:left="0" w:right="0"/>
        <w:jc w:val="left"/>
        <w:rPr>
          <w:rFonts w:hint="eastAsia"/>
        </w:rPr>
      </w:pPr>
    </w:p>
    <w:p w14:paraId="61F36764">
      <w:pPr>
        <w:pStyle w:val="4"/>
        <w:spacing w:before="0"/>
        <w:ind w:left="0" w:right="0"/>
        <w:jc w:val="left"/>
        <w:rPr>
          <w:rFonts w:hint="eastAsia"/>
        </w:rPr>
      </w:pPr>
      <w:r>
        <w:rPr>
          <w:rFonts w:hint="eastAsia"/>
        </w:rPr>
        <w:t>This is especially evident in the testimony of the Apostle Paul.</w:t>
      </w:r>
    </w:p>
    <w:p w14:paraId="783528E3">
      <w:pPr>
        <w:pStyle w:val="4"/>
        <w:spacing w:before="0"/>
        <w:ind w:left="0" w:right="0"/>
        <w:jc w:val="left"/>
        <w:rPr>
          <w:rFonts w:hint="eastAsia"/>
        </w:rPr>
      </w:pPr>
      <w:r>
        <w:rPr>
          <w:rFonts w:hint="eastAsia"/>
        </w:rPr>
        <w:t>这一点在使徒保罗的见证中尤为明显。</w:t>
      </w:r>
    </w:p>
    <w:p w14:paraId="364201D6">
      <w:pPr>
        <w:pStyle w:val="4"/>
        <w:spacing w:before="0"/>
        <w:ind w:left="0" w:right="0"/>
        <w:jc w:val="left"/>
        <w:rPr>
          <w:rFonts w:hint="eastAsia"/>
        </w:rPr>
      </w:pPr>
    </w:p>
    <w:p w14:paraId="70DDF3D8">
      <w:pPr>
        <w:pStyle w:val="4"/>
        <w:spacing w:before="0"/>
        <w:ind w:left="0" w:right="0"/>
        <w:jc w:val="left"/>
        <w:rPr>
          <w:rFonts w:hint="eastAsia"/>
        </w:rPr>
      </w:pPr>
      <w:r>
        <w:rPr>
          <w:rFonts w:hint="eastAsia"/>
        </w:rPr>
        <w:t>Paul himself was richly endowed with these special gifts of the Spirit.</w:t>
      </w:r>
    </w:p>
    <w:p w14:paraId="60CAE9D8">
      <w:pPr>
        <w:pStyle w:val="4"/>
        <w:spacing w:before="0"/>
        <w:ind w:left="0" w:right="0"/>
        <w:jc w:val="left"/>
        <w:rPr>
          <w:rFonts w:hint="eastAsia"/>
        </w:rPr>
      </w:pPr>
      <w:r>
        <w:rPr>
          <w:rFonts w:hint="eastAsia"/>
        </w:rPr>
        <w:t>保罗自己也丰丰富富地被赋予了圣灵的这些特殊恩赐。</w:t>
      </w:r>
    </w:p>
    <w:p w14:paraId="7F4E8657">
      <w:pPr>
        <w:pStyle w:val="4"/>
        <w:spacing w:before="0"/>
        <w:ind w:left="0" w:right="0"/>
        <w:jc w:val="left"/>
        <w:rPr>
          <w:rFonts w:hint="eastAsia"/>
        </w:rPr>
      </w:pPr>
    </w:p>
    <w:p w14:paraId="172A3E6A">
      <w:pPr>
        <w:pStyle w:val="4"/>
        <w:spacing w:before="0"/>
        <w:ind w:left="0" w:right="0"/>
        <w:jc w:val="left"/>
        <w:rPr>
          <w:rFonts w:hint="eastAsia"/>
        </w:rPr>
      </w:pPr>
      <w:r>
        <w:rPr>
          <w:rFonts w:hint="eastAsia"/>
        </w:rPr>
        <w:t>In an extraordinary manner, through a revelation from Jesus Christ, he was converted on the road to Damascus and called to apostleship (Acts 9:3f).</w:t>
      </w:r>
    </w:p>
    <w:p w14:paraId="5893AF74">
      <w:pPr>
        <w:pStyle w:val="4"/>
        <w:spacing w:before="0"/>
        <w:ind w:left="0" w:right="0"/>
        <w:jc w:val="left"/>
        <w:rPr>
          <w:rFonts w:hint="eastAsia"/>
        </w:rPr>
      </w:pPr>
      <w:r>
        <w:rPr>
          <w:rFonts w:hint="eastAsia"/>
        </w:rPr>
        <w:t>他以一种非凡的方式，藉着耶稣基督的启示，在大马士革的路上悔改归正，并被呼召作使徒（使徒行传 9:3及以下）。</w:t>
      </w:r>
    </w:p>
    <w:p w14:paraId="2905279F">
      <w:pPr>
        <w:pStyle w:val="4"/>
        <w:spacing w:before="0"/>
        <w:ind w:left="0" w:right="0"/>
        <w:jc w:val="left"/>
        <w:rPr>
          <w:rFonts w:hint="eastAsia"/>
        </w:rPr>
      </w:pPr>
    </w:p>
    <w:p w14:paraId="6ADEF3BA">
      <w:pPr>
        <w:pStyle w:val="4"/>
        <w:spacing w:before="0"/>
        <w:ind w:left="0" w:right="0"/>
        <w:jc w:val="left"/>
        <w:rPr>
          <w:rFonts w:hint="eastAsia"/>
        </w:rPr>
      </w:pPr>
      <w:r>
        <w:rPr>
          <w:rFonts w:hint="eastAsia"/>
        </w:rPr>
        <w:t>Subsequent revelations continued to come to him (Acts 16:6-7, 9; 2 Cor. 12:1-7; Gal. 2:2).</w:t>
      </w:r>
    </w:p>
    <w:p w14:paraId="0F809A54">
      <w:pPr>
        <w:pStyle w:val="4"/>
        <w:spacing w:before="0"/>
        <w:ind w:left="0" w:right="0"/>
        <w:jc w:val="left"/>
        <w:rPr>
          <w:rFonts w:hint="eastAsia"/>
        </w:rPr>
      </w:pPr>
      <w:r>
        <w:rPr>
          <w:rFonts w:hint="eastAsia"/>
        </w:rPr>
        <w:t>随后的启示继续临到他（使徒行传 16:6-7, 9；哥林多后书 12:1-7；加拉太书 2:2）。</w:t>
      </w:r>
    </w:p>
    <w:p w14:paraId="42F2627C">
      <w:pPr>
        <w:pStyle w:val="4"/>
        <w:spacing w:before="0"/>
        <w:ind w:left="0" w:right="0"/>
        <w:jc w:val="left"/>
        <w:rPr>
          <w:rFonts w:hint="eastAsia"/>
        </w:rPr>
      </w:pPr>
    </w:p>
    <w:p w14:paraId="2BA3F0BC">
      <w:pPr>
        <w:pStyle w:val="4"/>
        <w:spacing w:before="0"/>
        <w:ind w:left="0" w:right="0"/>
        <w:jc w:val="left"/>
        <w:rPr>
          <w:rFonts w:hint="eastAsia"/>
        </w:rPr>
      </w:pPr>
      <w:r>
        <w:rPr>
          <w:rFonts w:hint="eastAsia"/>
        </w:rPr>
        <w:t>He possessed the gifts of knowledge, prophecy, teaching, and speaking in tongues (1 Cor. 14:6, 18).</w:t>
      </w:r>
    </w:p>
    <w:p w14:paraId="4D1BBEA6">
      <w:pPr>
        <w:pStyle w:val="4"/>
        <w:spacing w:before="0"/>
        <w:ind w:left="0" w:right="0"/>
        <w:jc w:val="left"/>
        <w:rPr>
          <w:rFonts w:hint="eastAsia"/>
        </w:rPr>
      </w:pPr>
      <w:r>
        <w:rPr>
          <w:rFonts w:hint="eastAsia"/>
        </w:rPr>
        <w:t>他拥有知识、预言、教导和说方言的恩赐（哥林多前书 14:6, 18）。</w:t>
      </w:r>
    </w:p>
    <w:p w14:paraId="482E50A4">
      <w:pPr>
        <w:pStyle w:val="4"/>
        <w:spacing w:before="0"/>
        <w:ind w:left="0" w:right="0"/>
        <w:jc w:val="left"/>
        <w:rPr>
          <w:rFonts w:hint="eastAsia"/>
        </w:rPr>
      </w:pPr>
    </w:p>
    <w:p w14:paraId="0FC50279">
      <w:pPr>
        <w:pStyle w:val="4"/>
        <w:spacing w:before="0"/>
        <w:ind w:left="0" w:right="0"/>
        <w:jc w:val="left"/>
        <w:rPr>
          <w:rFonts w:hint="eastAsia"/>
        </w:rPr>
      </w:pPr>
      <w:r>
        <w:rPr>
          <w:rFonts w:hint="eastAsia"/>
        </w:rPr>
        <w:t>Signs, wonders, and mighty works accompanied him, serving as proofs of his apostleship (2 Cor. 12:12).</w:t>
      </w:r>
    </w:p>
    <w:p w14:paraId="1B5D316C">
      <w:pPr>
        <w:pStyle w:val="4"/>
        <w:spacing w:before="0"/>
        <w:ind w:left="0" w:right="0"/>
        <w:jc w:val="left"/>
        <w:rPr>
          <w:rFonts w:hint="eastAsia"/>
        </w:rPr>
      </w:pPr>
      <w:r>
        <w:rPr>
          <w:rFonts w:hint="eastAsia"/>
        </w:rPr>
        <w:t>神迹、奇事和大能的工作伴随着他，作为他使徒职分的凭据（哥林多后书 12:12）。</w:t>
      </w:r>
    </w:p>
    <w:p w14:paraId="64DAA8A8">
      <w:pPr>
        <w:pStyle w:val="4"/>
        <w:spacing w:before="0"/>
        <w:ind w:left="0" w:right="0"/>
        <w:jc w:val="left"/>
        <w:rPr>
          <w:rFonts w:hint="eastAsia"/>
        </w:rPr>
      </w:pPr>
    </w:p>
    <w:p w14:paraId="2A5951DE">
      <w:pPr>
        <w:pStyle w:val="4"/>
        <w:spacing w:before="0"/>
        <w:ind w:left="0" w:right="0"/>
        <w:jc w:val="left"/>
        <w:rPr>
          <w:rFonts w:hint="eastAsia"/>
        </w:rPr>
      </w:pPr>
      <w:r>
        <w:rPr>
          <w:rFonts w:hint="eastAsia"/>
        </w:rPr>
        <w:t>He preached in demonstration of the Spirit and power (1 Cor. 2:4); Christ Himself worked through him to bring about the obedience of the Gentiles,</w:t>
      </w:r>
    </w:p>
    <w:p w14:paraId="3AC29A24">
      <w:pPr>
        <w:pStyle w:val="4"/>
        <w:spacing w:before="0"/>
        <w:ind w:left="0" w:right="0"/>
        <w:jc w:val="left"/>
        <w:rPr>
          <w:rFonts w:hint="eastAsia"/>
        </w:rPr>
      </w:pPr>
      <w:r>
        <w:rPr>
          <w:rFonts w:hint="eastAsia"/>
        </w:rPr>
        <w:t>祂讲道是藉着圣灵和大能的明证（哥林多前书 2:4）；基督亲自藉着祂作工，使外邦人顺服，</w:t>
      </w:r>
    </w:p>
    <w:p w14:paraId="55414B03">
      <w:pPr>
        <w:pStyle w:val="4"/>
        <w:spacing w:before="0"/>
        <w:ind w:left="0" w:right="0"/>
        <w:jc w:val="left"/>
        <w:rPr>
          <w:rFonts w:hint="eastAsia"/>
        </w:rPr>
      </w:pPr>
    </w:p>
    <w:p w14:paraId="635CA1D8">
      <w:pPr>
        <w:pStyle w:val="4"/>
        <w:spacing w:before="0"/>
        <w:ind w:left="0" w:right="0"/>
        <w:jc w:val="left"/>
        <w:rPr>
          <w:rFonts w:hint="eastAsia"/>
        </w:rPr>
      </w:pPr>
      <w:r>
        <w:rPr>
          <w:rFonts w:hint="eastAsia"/>
        </w:rPr>
        <w:t>through words and deeds, by the power of signs and wonders, by the power of the Spirit of God (Rom. 15:18-19).</w:t>
      </w:r>
    </w:p>
    <w:p w14:paraId="6BD77ACB">
      <w:pPr>
        <w:pStyle w:val="4"/>
        <w:spacing w:before="0"/>
        <w:ind w:left="0" w:right="0"/>
        <w:jc w:val="left"/>
        <w:rPr>
          <w:rFonts w:hint="eastAsia"/>
        </w:rPr>
      </w:pPr>
      <w:r>
        <w:rPr>
          <w:rFonts w:hint="eastAsia"/>
        </w:rPr>
        <w:t>藉着言语和行为，藉着神迹奇事的能力，藉着神之灵的能力（罗马书 15:18-19）。</w:t>
      </w:r>
    </w:p>
    <w:p w14:paraId="3D03687B">
      <w:pPr>
        <w:pStyle w:val="4"/>
        <w:spacing w:before="0"/>
        <w:ind w:left="0" w:right="0"/>
        <w:jc w:val="left"/>
        <w:rPr>
          <w:rFonts w:hint="eastAsia"/>
        </w:rPr>
      </w:pPr>
    </w:p>
    <w:p w14:paraId="0A67D9C7">
      <w:pPr>
        <w:pStyle w:val="4"/>
        <w:spacing w:before="0"/>
        <w:ind w:left="0" w:right="0"/>
        <w:jc w:val="left"/>
        <w:rPr>
          <w:rFonts w:hint="eastAsia"/>
        </w:rPr>
      </w:pPr>
      <w:r>
        <w:rPr>
          <w:rFonts w:hint="eastAsia"/>
        </w:rPr>
        <w:t>Despite Paul's keen awareness of his apostolic dignity and his firm maintenance of it, the gifts of the Spirit were not exclusive to him but were granted to all believers.</w:t>
      </w:r>
    </w:p>
    <w:p w14:paraId="4B9C7002">
      <w:pPr>
        <w:pStyle w:val="4"/>
        <w:spacing w:before="0"/>
        <w:ind w:left="0" w:right="0"/>
        <w:jc w:val="left"/>
        <w:rPr>
          <w:rFonts w:hint="eastAsia"/>
        </w:rPr>
      </w:pPr>
      <w:r>
        <w:rPr>
          <w:rFonts w:hint="eastAsia"/>
        </w:rPr>
        <w:t>尽管保罗深知自己的使徒尊严并坚定地维护它，但圣灵的恩赐并非他所独有，而是赐给所有信徒的。</w:t>
      </w:r>
    </w:p>
    <w:p w14:paraId="196D953C">
      <w:pPr>
        <w:pStyle w:val="4"/>
        <w:spacing w:before="0"/>
        <w:ind w:left="0" w:right="0"/>
        <w:jc w:val="left"/>
        <w:rPr>
          <w:rFonts w:hint="eastAsia"/>
        </w:rPr>
      </w:pPr>
    </w:p>
    <w:p w14:paraId="3FAFA066">
      <w:pPr>
        <w:pStyle w:val="4"/>
        <w:spacing w:before="0"/>
        <w:ind w:left="0" w:right="0"/>
        <w:jc w:val="left"/>
        <w:rPr>
          <w:rFonts w:hint="eastAsia"/>
        </w:rPr>
      </w:pPr>
      <w:r>
        <w:rPr>
          <w:rFonts w:hint="eastAsia"/>
        </w:rPr>
        <w:t>In 1 Cor. 12:8-10, cf. Romans 12:6-8, he enumerates various gifts, noting that they are distributed by the Spirit in varying degrees according to His will.</w:t>
      </w:r>
    </w:p>
    <w:p w14:paraId="04049A66">
      <w:pPr>
        <w:pStyle w:val="4"/>
        <w:spacing w:before="0"/>
        <w:ind w:left="0" w:right="0"/>
        <w:jc w:val="left"/>
        <w:rPr>
          <w:rFonts w:hint="eastAsia"/>
        </w:rPr>
      </w:pPr>
      <w:r>
        <w:rPr>
          <w:rFonts w:hint="eastAsia"/>
        </w:rPr>
        <w:t>在哥林多前书 12:8-10，参看罗马书 12:6-8，他列举了各种恩赐，并指出它们是圣灵按照祂的旨意以不同程度分赐的。</w:t>
      </w:r>
    </w:p>
    <w:p w14:paraId="754E7588">
      <w:pPr>
        <w:pStyle w:val="4"/>
        <w:spacing w:before="0"/>
        <w:ind w:left="0" w:right="0"/>
        <w:jc w:val="left"/>
        <w:rPr>
          <w:rFonts w:hint="eastAsia"/>
        </w:rPr>
      </w:pPr>
    </w:p>
    <w:p w14:paraId="078E1F3B">
      <w:pPr>
        <w:pStyle w:val="4"/>
        <w:spacing w:before="0"/>
        <w:ind w:left="0" w:right="0"/>
        <w:jc w:val="left"/>
        <w:rPr>
          <w:rFonts w:hint="eastAsia"/>
        </w:rPr>
      </w:pPr>
      <w:r>
        <w:rPr>
          <w:rFonts w:hint="eastAsia"/>
        </w:rPr>
        <w:t>Paul esteemed these gifts highly; they were not merited by the believers, for they had nothing that they had not received, and thus lacked any reason for pride or contempt towards others (1 Cor. 4:6-7).</w:t>
      </w:r>
    </w:p>
    <w:p w14:paraId="6F92C5FE">
      <w:pPr>
        <w:pStyle w:val="4"/>
        <w:spacing w:before="0"/>
        <w:ind w:left="0" w:right="0"/>
        <w:jc w:val="left"/>
        <w:rPr>
          <w:rFonts w:hint="eastAsia"/>
        </w:rPr>
      </w:pPr>
      <w:r>
        <w:rPr>
          <w:rFonts w:hint="eastAsia"/>
        </w:rPr>
        <w:t>保罗高度评价这些恩赐；它们并非信徒所应得的，因为他们没有什么不是领受的，因此没有任何理由骄傲或藐视他人（哥林多前书 4:6-7）。</w:t>
      </w:r>
    </w:p>
    <w:p w14:paraId="317AC658">
      <w:pPr>
        <w:pStyle w:val="4"/>
        <w:spacing w:before="0"/>
        <w:ind w:left="0" w:right="0"/>
        <w:jc w:val="left"/>
        <w:rPr>
          <w:rFonts w:hint="eastAsia"/>
        </w:rPr>
      </w:pPr>
    </w:p>
    <w:p w14:paraId="46D476D8">
      <w:pPr>
        <w:pStyle w:val="4"/>
        <w:spacing w:before="0"/>
        <w:ind w:left="0" w:right="0"/>
        <w:jc w:val="left"/>
        <w:rPr>
          <w:rFonts w:hint="eastAsia"/>
        </w:rPr>
      </w:pPr>
      <w:r>
        <w:rPr>
          <w:rFonts w:hint="eastAsia"/>
        </w:rPr>
        <w:t>All these gifts and powers are wrought by one and the same Spirit, fulfilling the Old Testament promise (Gal. 3:14) and serving as firstfruits, guaranteeing a great harvest and pledging the heavenly inheritance to come (Rom. 8:23; 2 Cor. 1:22, 5:5; Eph. 1:14, 4:30).</w:t>
      </w:r>
    </w:p>
    <w:p w14:paraId="206F52C8">
      <w:pPr>
        <w:pStyle w:val="4"/>
        <w:spacing w:before="0"/>
        <w:ind w:left="0" w:right="0"/>
        <w:jc w:val="left"/>
        <w:rPr>
          <w:rFonts w:hint="eastAsia"/>
        </w:rPr>
      </w:pPr>
      <w:r>
        <w:rPr>
          <w:rFonts w:hint="eastAsia"/>
        </w:rPr>
        <w:t>所有这些恩赐和能力都是由同一位圣灵所成就的，应验了旧约的应许（加拉太书 3:14），并作为初熟的果子，保证了丰盛的收成，并保证了将要来到的属天基业（罗马书 8:23；哥林多后书 1:22, 5:5；以弗所书 1:14, 4:30）。</w:t>
      </w:r>
    </w:p>
    <w:p w14:paraId="6357B860">
      <w:pPr>
        <w:pStyle w:val="4"/>
        <w:spacing w:before="0"/>
        <w:ind w:left="0" w:right="0"/>
        <w:jc w:val="left"/>
        <w:rPr>
          <w:rFonts w:hint="eastAsia"/>
        </w:rPr>
      </w:pPr>
    </w:p>
    <w:p w14:paraId="080B168B">
      <w:pPr>
        <w:pStyle w:val="4"/>
        <w:spacing w:before="0"/>
        <w:ind w:left="0" w:right="0"/>
        <w:jc w:val="left"/>
        <w:rPr>
          <w:rFonts w:hint="eastAsia"/>
        </w:rPr>
      </w:pPr>
      <w:r>
        <w:rPr>
          <w:rFonts w:hint="eastAsia"/>
        </w:rPr>
        <w:t>Nevertheless, the apostle's judgment concerning these extraordinary gifts differed significantly from that of many congregation members.</w:t>
      </w:r>
    </w:p>
    <w:p w14:paraId="73D83A92">
      <w:pPr>
        <w:pStyle w:val="4"/>
        <w:spacing w:before="0"/>
        <w:ind w:left="0" w:right="0"/>
        <w:jc w:val="left"/>
        <w:rPr>
          <w:rFonts w:hint="eastAsia"/>
        </w:rPr>
      </w:pPr>
      <w:r>
        <w:rPr>
          <w:rFonts w:hint="eastAsia"/>
        </w:rPr>
        <w:t>然而，使徒对这些非凡恩赐的判断与许多会众成员的判断大相径庭。</w:t>
      </w:r>
    </w:p>
    <w:p w14:paraId="3F967685">
      <w:pPr>
        <w:pStyle w:val="4"/>
        <w:spacing w:before="0"/>
        <w:ind w:left="0" w:right="0"/>
        <w:jc w:val="left"/>
        <w:rPr>
          <w:rFonts w:hint="eastAsia"/>
        </w:rPr>
      </w:pPr>
    </w:p>
    <w:p w14:paraId="530BAF1D">
      <w:pPr>
        <w:pStyle w:val="4"/>
        <w:spacing w:before="0"/>
        <w:ind w:left="0" w:right="0"/>
        <w:jc w:val="left"/>
        <w:rPr>
          <w:rFonts w:hint="eastAsia"/>
        </w:rPr>
      </w:pPr>
      <w:r>
        <w:rPr>
          <w:rFonts w:hint="eastAsia"/>
        </w:rPr>
        <w:t>In Corinth, some prided themselves on the spiritual gifts they had received, looking down upon those less fortunate and using these gifts not for the benefit of others but for personal glorification.</w:t>
      </w:r>
    </w:p>
    <w:p w14:paraId="5DFDEAE1">
      <w:pPr>
        <w:pStyle w:val="4"/>
        <w:spacing w:before="0"/>
        <w:ind w:left="0" w:right="0"/>
        <w:jc w:val="left"/>
        <w:rPr>
          <w:rFonts w:hint="eastAsia"/>
        </w:rPr>
      </w:pPr>
      <w:r>
        <w:rPr>
          <w:rFonts w:hint="eastAsia"/>
        </w:rPr>
        <w:t>在哥林多，有些人因自己领受的属灵恩赐而自夸，轻视那些不幸的人，并且使用这些恩赐不是为了别人的益处，而是为了个人的荣耀。</w:t>
      </w:r>
    </w:p>
    <w:p w14:paraId="252A98A0">
      <w:pPr>
        <w:pStyle w:val="4"/>
        <w:spacing w:before="0"/>
        <w:ind w:left="0" w:right="0"/>
        <w:jc w:val="left"/>
        <w:rPr>
          <w:rFonts w:hint="eastAsia"/>
        </w:rPr>
      </w:pPr>
    </w:p>
    <w:p w14:paraId="553A785F">
      <w:pPr>
        <w:pStyle w:val="4"/>
        <w:spacing w:before="0"/>
        <w:ind w:left="0" w:right="0"/>
        <w:jc w:val="left"/>
        <w:rPr>
          <w:rFonts w:hint="eastAsia"/>
        </w:rPr>
      </w:pPr>
      <w:r>
        <w:rPr>
          <w:rFonts w:hint="eastAsia"/>
        </w:rPr>
        <w:t>They placed undue importance on the mysterious and unintelligible speech of tongues.</w:t>
      </w:r>
    </w:p>
    <w:p w14:paraId="0B48B40E">
      <w:pPr>
        <w:pStyle w:val="4"/>
        <w:spacing w:before="0"/>
        <w:ind w:left="0" w:right="0"/>
        <w:jc w:val="left"/>
        <w:rPr>
          <w:rFonts w:hint="eastAsia"/>
        </w:rPr>
      </w:pPr>
      <w:r>
        <w:rPr>
          <w:rFonts w:hint="eastAsia"/>
        </w:rPr>
        <w:t>他们过分重视神秘且难以理解的方言。</w:t>
      </w:r>
    </w:p>
    <w:p w14:paraId="61CF00A8">
      <w:pPr>
        <w:pStyle w:val="4"/>
        <w:spacing w:before="0"/>
        <w:ind w:left="0" w:right="0"/>
        <w:jc w:val="left"/>
        <w:rPr>
          <w:rFonts w:hint="eastAsia"/>
        </w:rPr>
      </w:pPr>
    </w:p>
    <w:p w14:paraId="63CD82EE">
      <w:pPr>
        <w:pStyle w:val="4"/>
        <w:spacing w:before="0"/>
        <w:ind w:left="0" w:right="0"/>
        <w:jc w:val="left"/>
        <w:rPr>
          <w:rFonts w:hint="eastAsia"/>
        </w:rPr>
      </w:pPr>
      <w:r>
        <w:rPr>
          <w:rFonts w:hint="eastAsia"/>
        </w:rPr>
        <w:t>Paul, however, taught them differently (1 Cor. 12- 14).</w:t>
      </w:r>
    </w:p>
    <w:p w14:paraId="5138A34B">
      <w:pPr>
        <w:pStyle w:val="4"/>
        <w:spacing w:before="0"/>
        <w:ind w:left="0" w:right="0"/>
        <w:jc w:val="left"/>
        <w:rPr>
          <w:rFonts w:hint="eastAsia"/>
        </w:rPr>
      </w:pPr>
      <w:r>
        <w:rPr>
          <w:rFonts w:hint="eastAsia"/>
        </w:rPr>
        <w:t>然而，保罗教导他们的方式不同（哥林多前书 12-14）。</w:t>
      </w:r>
    </w:p>
    <w:p w14:paraId="40492DEA">
      <w:pPr>
        <w:pStyle w:val="4"/>
        <w:spacing w:before="0"/>
        <w:ind w:left="0" w:right="0"/>
        <w:jc w:val="left"/>
        <w:rPr>
          <w:rFonts w:hint="eastAsia"/>
        </w:rPr>
      </w:pPr>
    </w:p>
    <w:p w14:paraId="1EA9A97C">
      <w:pPr>
        <w:pStyle w:val="4"/>
        <w:spacing w:before="0"/>
        <w:ind w:left="0" w:right="0"/>
        <w:jc w:val="left"/>
        <w:rPr>
          <w:rFonts w:hint="eastAsia"/>
        </w:rPr>
      </w:pPr>
      <w:r>
        <w:rPr>
          <w:rFonts w:hint="eastAsia"/>
        </w:rPr>
        <w:t>He first established the criterion by which all spiritual gifts must be judged: the confession of Jesus as Lord.</w:t>
      </w:r>
    </w:p>
    <w:p w14:paraId="34743D53">
      <w:pPr>
        <w:pStyle w:val="4"/>
        <w:spacing w:before="0"/>
        <w:ind w:left="0" w:right="0"/>
        <w:jc w:val="left"/>
        <w:rPr>
          <w:rFonts w:hint="eastAsia"/>
        </w:rPr>
      </w:pPr>
      <w:r>
        <w:rPr>
          <w:rFonts w:hint="eastAsia"/>
        </w:rPr>
        <w:t>祂首先确立了判断所有属灵恩赐的标准：承认耶稣为主。</w:t>
      </w:r>
    </w:p>
    <w:p w14:paraId="2A4ED66F">
      <w:pPr>
        <w:pStyle w:val="4"/>
        <w:spacing w:before="0"/>
        <w:ind w:left="0" w:right="0"/>
        <w:jc w:val="left"/>
        <w:rPr>
          <w:rFonts w:hint="eastAsia"/>
        </w:rPr>
      </w:pPr>
    </w:p>
    <w:p w14:paraId="09D06755">
      <w:pPr>
        <w:pStyle w:val="4"/>
        <w:spacing w:before="0"/>
        <w:ind w:left="0" w:right="0"/>
        <w:jc w:val="left"/>
        <w:rPr>
          <w:rFonts w:hint="eastAsia"/>
        </w:rPr>
      </w:pPr>
      <w:r>
        <w:rPr>
          <w:rFonts w:hint="eastAsia"/>
        </w:rPr>
        <w:t>One who speaks through the Spirit of God cannot curse Jesus; only those who confess Jesus as Lord prove by this that they speak through the Holy Spirit.</w:t>
      </w:r>
    </w:p>
    <w:p w14:paraId="48F8BED1">
      <w:pPr>
        <w:pStyle w:val="4"/>
        <w:spacing w:before="0"/>
        <w:ind w:left="0" w:right="0"/>
        <w:jc w:val="left"/>
        <w:rPr>
          <w:rFonts w:hint="eastAsia"/>
        </w:rPr>
      </w:pPr>
      <w:r>
        <w:rPr>
          <w:rFonts w:hint="eastAsia"/>
        </w:rPr>
        <w:t>一个藉着神的灵说话的人不能咒诅耶稣；只有那些承认耶稣为主的人，才藉此证明他们是藉着圣灵说话。</w:t>
      </w:r>
    </w:p>
    <w:p w14:paraId="08D46FE3">
      <w:pPr>
        <w:pStyle w:val="4"/>
        <w:spacing w:before="0"/>
        <w:ind w:left="0" w:right="0"/>
        <w:jc w:val="left"/>
        <w:rPr>
          <w:rFonts w:hint="eastAsia"/>
        </w:rPr>
      </w:pPr>
    </w:p>
    <w:p w14:paraId="13C447A5">
      <w:pPr>
        <w:pStyle w:val="4"/>
        <w:spacing w:before="0"/>
        <w:ind w:left="0" w:right="0"/>
        <w:jc w:val="left"/>
        <w:rPr>
          <w:rFonts w:hint="eastAsia"/>
        </w:rPr>
      </w:pPr>
      <w:r>
        <w:rPr>
          <w:rFonts w:hint="eastAsia"/>
        </w:rPr>
        <w:t>The hallmark of the Spirit and all His gifts and workings is their alignment with the confession of Jesus as the Christ (1 Cor. 12:3).</w:t>
      </w:r>
    </w:p>
    <w:p w14:paraId="56BF7609">
      <w:pPr>
        <w:pStyle w:val="4"/>
        <w:spacing w:before="0"/>
        <w:ind w:left="0" w:right="0"/>
        <w:jc w:val="left"/>
        <w:rPr>
          <w:rFonts w:hint="eastAsia"/>
        </w:rPr>
      </w:pPr>
      <w:r>
        <w:rPr>
          <w:rFonts w:hint="eastAsia"/>
        </w:rPr>
        <w:t>圣灵及其所有恩赐和作为的标志，在于它们与承认耶稣为基督的认信相一致（哥林多前书 12:3）。</w:t>
      </w:r>
    </w:p>
    <w:p w14:paraId="073DBEDE">
      <w:pPr>
        <w:pStyle w:val="4"/>
        <w:spacing w:before="0"/>
        <w:ind w:left="0" w:right="0"/>
        <w:jc w:val="left"/>
        <w:rPr>
          <w:rFonts w:hint="eastAsia"/>
        </w:rPr>
      </w:pPr>
    </w:p>
    <w:p w14:paraId="0747D3EB">
      <w:pPr>
        <w:pStyle w:val="4"/>
        <w:spacing w:before="0"/>
        <w:ind w:left="0" w:right="0"/>
        <w:jc w:val="left"/>
        <w:rPr>
          <w:rFonts w:hint="eastAsia"/>
        </w:rPr>
      </w:pPr>
      <w:r>
        <w:rPr>
          <w:rFonts w:hint="eastAsia"/>
        </w:rPr>
        <w:t>He goes on to elucidate that the gifts of the Spirit, though all conforming to the same divine standard, are distinct and uniquely</w:t>
      </w:r>
    </w:p>
    <w:p w14:paraId="5F55E490">
      <w:pPr>
        <w:pStyle w:val="4"/>
        <w:spacing w:before="0"/>
        <w:ind w:left="0" w:right="0"/>
        <w:jc w:val="left"/>
        <w:rPr>
          <w:rFonts w:hint="eastAsia"/>
        </w:rPr>
      </w:pPr>
      <w:r>
        <w:rPr>
          <w:rFonts w:hint="eastAsia"/>
        </w:rPr>
        <w:t>祂接着阐明，圣灵的恩赐，虽然都符合同样的神圣标准，却是独特且唯一地</w:t>
      </w:r>
    </w:p>
    <w:p w14:paraId="79687E44">
      <w:pPr>
        <w:pStyle w:val="4"/>
        <w:spacing w:before="0"/>
        <w:ind w:left="0" w:right="0"/>
        <w:jc w:val="left"/>
        <w:rPr>
          <w:rFonts w:hint="eastAsia"/>
        </w:rPr>
      </w:pPr>
    </w:p>
    <w:p w14:paraId="503A4D8E">
      <w:pPr>
        <w:pStyle w:val="4"/>
        <w:spacing w:before="0"/>
        <w:ind w:left="0" w:right="0"/>
        <w:jc w:val="left"/>
        <w:rPr>
          <w:rFonts w:hint="eastAsia"/>
        </w:rPr>
      </w:pPr>
      <w:r>
        <w:rPr>
          <w:rFonts w:hint="eastAsia"/>
        </w:rPr>
        <w:t>bestowed upon each individual, not according to merit or worthiness, but according to the free will of the Spirit, as stated in 1 Corinthians 12:4-11.</w:t>
      </w:r>
    </w:p>
    <w:p w14:paraId="60359A43">
      <w:pPr>
        <w:pStyle w:val="4"/>
        <w:spacing w:before="0"/>
        <w:ind w:left="0" w:right="0"/>
        <w:jc w:val="left"/>
        <w:rPr>
          <w:rFonts w:hint="eastAsia"/>
        </w:rPr>
      </w:pPr>
      <w:r>
        <w:rPr>
          <w:rFonts w:hint="eastAsia"/>
        </w:rPr>
        <w:t>赐给每个人的，并非根据功绩或价值，而是根据圣灵的自由意志，正如哥林多前书 12:4-11 所述。</w:t>
      </w:r>
    </w:p>
    <w:p w14:paraId="521D88E9">
      <w:pPr>
        <w:pStyle w:val="4"/>
        <w:spacing w:before="0"/>
        <w:ind w:left="0" w:right="0"/>
        <w:jc w:val="left"/>
        <w:rPr>
          <w:rFonts w:hint="eastAsia"/>
        </w:rPr>
      </w:pPr>
    </w:p>
    <w:p w14:paraId="2DE42222">
      <w:pPr>
        <w:pStyle w:val="4"/>
        <w:spacing w:before="0"/>
        <w:ind w:left="0" w:right="0"/>
        <w:jc w:val="left"/>
        <w:rPr>
          <w:rFonts w:hint="eastAsia"/>
        </w:rPr>
      </w:pPr>
      <w:r>
        <w:rPr>
          <w:rFonts w:hint="eastAsia"/>
        </w:rPr>
        <w:t>Hence, these gifts should not be a cause for self-exaltation or contempt for others but ought to be applied wholeheartedly and willingly for the benefit of one another, for all believers are members of one body and need each other, as described in 1 Corinthians 12:12-</w:t>
      </w:r>
    </w:p>
    <w:p w14:paraId="363BDFC2">
      <w:pPr>
        <w:pStyle w:val="4"/>
        <w:spacing w:before="0"/>
        <w:ind w:left="0" w:right="0"/>
        <w:jc w:val="left"/>
        <w:rPr>
          <w:rFonts w:hint="eastAsia"/>
        </w:rPr>
      </w:pPr>
      <w:r>
        <w:rPr>
          <w:rFonts w:hint="eastAsia"/>
        </w:rPr>
        <w:t>因此，这些恩赐不应成为自高自大或藐视他人的原因，而应全心全意地、甘心乐意地为彼此的益处而运用，因为所有信徒都是一个身体的肢体，并且彼此需要，正如哥林多前书 12:12-</w:t>
      </w:r>
    </w:p>
    <w:p w14:paraId="0EC69C6A">
      <w:pPr>
        <w:pStyle w:val="4"/>
        <w:spacing w:before="0"/>
        <w:ind w:left="0" w:right="0"/>
        <w:jc w:val="left"/>
        <w:rPr>
          <w:rFonts w:hint="eastAsia"/>
        </w:rPr>
      </w:pPr>
    </w:p>
    <w:p w14:paraId="3A7168BC">
      <w:pPr>
        <w:pStyle w:val="4"/>
        <w:spacing w:before="0"/>
        <w:ind w:left="0" w:right="0"/>
        <w:jc w:val="left"/>
        <w:rPr>
          <w:rFonts w:hint="eastAsia"/>
        </w:rPr>
      </w:pPr>
      <w:r>
        <w:rPr>
          <w:rFonts w:hint="eastAsia"/>
        </w:rPr>
        <w:t>30. If the gifts are meant for this purpose, for the common good, as stated in 1 Corinthians 12:7, then there is also a hierarchy among the gifts themselves, for some are more conducive to edification than others.</w:t>
      </w:r>
    </w:p>
    <w:p w14:paraId="6311BB3E">
      <w:pPr>
        <w:pStyle w:val="4"/>
        <w:spacing w:before="0"/>
        <w:ind w:left="0" w:right="0"/>
        <w:jc w:val="left"/>
        <w:rPr>
          <w:rFonts w:hint="eastAsia"/>
        </w:rPr>
      </w:pPr>
      <w:r>
        <w:rPr>
          <w:rFonts w:hint="eastAsia"/>
        </w:rPr>
        <w:t>30 所描述的那样。如果恩赐是为了这个目的，为了共同的益处，正如哥林多前书 12:7 所述，那么恩赐本身也有等级之分，因为有些恩赐比其他恩赐更有助于造就。</w:t>
      </w:r>
    </w:p>
    <w:p w14:paraId="3800C4C0">
      <w:pPr>
        <w:pStyle w:val="4"/>
        <w:spacing w:before="0"/>
        <w:ind w:left="0" w:right="0"/>
        <w:jc w:val="left"/>
        <w:rPr>
          <w:rFonts w:hint="eastAsia"/>
        </w:rPr>
      </w:pPr>
    </w:p>
    <w:p w14:paraId="399E1D44">
      <w:pPr>
        <w:pStyle w:val="4"/>
        <w:spacing w:before="0"/>
        <w:ind w:left="0" w:right="0"/>
        <w:jc w:val="left"/>
        <w:rPr>
          <w:rFonts w:hint="eastAsia"/>
        </w:rPr>
      </w:pPr>
      <w:r>
        <w:rPr>
          <w:rFonts w:hint="eastAsia"/>
        </w:rPr>
        <w:t>Thus, there are good, better, and best gifts.</w:t>
      </w:r>
    </w:p>
    <w:p w14:paraId="709141A2">
      <w:pPr>
        <w:pStyle w:val="4"/>
        <w:spacing w:before="0"/>
        <w:ind w:left="0" w:right="0"/>
        <w:jc w:val="left"/>
        <w:rPr>
          <w:rFonts w:hint="eastAsia"/>
        </w:rPr>
      </w:pPr>
      <w:r>
        <w:rPr>
          <w:rFonts w:hint="eastAsia"/>
        </w:rPr>
        <w:t>因此，有好的、更好的和最好的恩赐。</w:t>
      </w:r>
    </w:p>
    <w:p w14:paraId="3E1E9E4C">
      <w:pPr>
        <w:pStyle w:val="4"/>
        <w:spacing w:before="0"/>
        <w:ind w:left="0" w:right="0"/>
        <w:jc w:val="left"/>
        <w:rPr>
          <w:rFonts w:hint="eastAsia"/>
        </w:rPr>
      </w:pPr>
    </w:p>
    <w:p w14:paraId="666380C9">
      <w:pPr>
        <w:pStyle w:val="4"/>
        <w:spacing w:before="0"/>
        <w:ind w:left="0" w:right="0"/>
        <w:jc w:val="left"/>
        <w:rPr>
          <w:rFonts w:hint="eastAsia"/>
        </w:rPr>
      </w:pPr>
      <w:r>
        <w:rPr>
          <w:rFonts w:hint="eastAsia"/>
        </w:rPr>
        <w:t>Therefore, in the final verse of 1 Corinthians 12, the Apostle advises believers to earnestly desire the best gifts.</w:t>
      </w:r>
    </w:p>
    <w:p w14:paraId="52645960">
      <w:pPr>
        <w:pStyle w:val="4"/>
        <w:spacing w:before="0"/>
        <w:ind w:left="0" w:right="0"/>
        <w:jc w:val="left"/>
        <w:rPr>
          <w:rFonts w:hint="eastAsia"/>
        </w:rPr>
      </w:pPr>
      <w:r>
        <w:rPr>
          <w:rFonts w:hint="eastAsia"/>
        </w:rPr>
        <w:t>因此，在哥林多前书 12 章的最后一节，使徒劝勉信徒要切慕那更大的恩赐。</w:t>
      </w:r>
    </w:p>
    <w:p w14:paraId="13FDFCAA">
      <w:pPr>
        <w:pStyle w:val="4"/>
        <w:spacing w:before="0"/>
        <w:ind w:left="0" w:right="0"/>
        <w:jc w:val="left"/>
        <w:rPr>
          <w:rFonts w:hint="eastAsia"/>
        </w:rPr>
      </w:pPr>
    </w:p>
    <w:p w14:paraId="2ADE05FD">
      <w:pPr>
        <w:pStyle w:val="4"/>
        <w:spacing w:before="0"/>
        <w:ind w:left="0" w:right="0"/>
        <w:jc w:val="left"/>
        <w:rPr>
          <w:rFonts w:hint="eastAsia"/>
        </w:rPr>
      </w:pPr>
      <w:r>
        <w:rPr>
          <w:rFonts w:hint="eastAsia"/>
        </w:rPr>
        <w:t>Love is the most excellent way to pursue the best gifts.</w:t>
      </w:r>
    </w:p>
    <w:p w14:paraId="3E2689AA">
      <w:pPr>
        <w:pStyle w:val="4"/>
        <w:spacing w:before="0"/>
        <w:ind w:left="0" w:right="0"/>
        <w:jc w:val="left"/>
        <w:rPr>
          <w:rFonts w:hint="eastAsia"/>
        </w:rPr>
      </w:pPr>
      <w:r>
        <w:rPr>
          <w:rFonts w:hint="eastAsia"/>
        </w:rPr>
        <w:t>爱是追求最好恩赐的最妙之道。</w:t>
      </w:r>
    </w:p>
    <w:p w14:paraId="682B378D">
      <w:pPr>
        <w:pStyle w:val="4"/>
        <w:spacing w:before="0"/>
        <w:ind w:left="0" w:right="0"/>
        <w:jc w:val="left"/>
        <w:rPr>
          <w:rFonts w:hint="eastAsia"/>
        </w:rPr>
      </w:pPr>
    </w:p>
    <w:p w14:paraId="6B0A05D2">
      <w:pPr>
        <w:pStyle w:val="4"/>
        <w:spacing w:before="0"/>
        <w:ind w:left="0" w:right="0"/>
        <w:jc w:val="left"/>
        <w:rPr>
          <w:rFonts w:hint="eastAsia"/>
        </w:rPr>
      </w:pPr>
      <w:r>
        <w:rPr>
          <w:rFonts w:hint="eastAsia"/>
        </w:rPr>
        <w:t>For without it, the greatest gifts are worthless, as noted in 1 Corinthians 13:1-3; love surpasses them all in virtue, as detailed in 1 Corinthians 13:4-7; and it surpasses them all in duration, for all gifts will cease, but love is eternal; among the three virtues—faith, hope, and love—love is the highest in value, as emphasized in 1 Corinthians 13:8-13.</w:t>
      </w:r>
    </w:p>
    <w:p w14:paraId="223BC323">
      <w:pPr>
        <w:pStyle w:val="4"/>
        <w:spacing w:before="0"/>
        <w:ind w:left="0" w:right="0"/>
        <w:jc w:val="left"/>
        <w:rPr>
          <w:rFonts w:hint="eastAsia"/>
        </w:rPr>
      </w:pPr>
      <w:r>
        <w:rPr>
          <w:rFonts w:hint="eastAsia"/>
        </w:rPr>
        <w:t>因为没有爱，最大的恩赐也毫无价值，正如哥林多前书 13:1-3 所指出的；爱在美德上超越一切，正如哥林多前书 13:4-7 所详述的；并且它在持续时间上也超越一切，因为所有恩赐都将停止，但爱是永恒的；在信、望、爱这三种美德中，爱是价值最高的，正如哥林多前书 13:8-13 所强调的。</w:t>
      </w:r>
    </w:p>
    <w:p w14:paraId="2DE25E2B">
      <w:pPr>
        <w:pStyle w:val="4"/>
        <w:spacing w:before="0"/>
        <w:ind w:left="0" w:right="0"/>
        <w:jc w:val="left"/>
        <w:rPr>
          <w:rFonts w:hint="eastAsia"/>
        </w:rPr>
      </w:pPr>
    </w:p>
    <w:p w14:paraId="5FBE8AF6">
      <w:pPr>
        <w:pStyle w:val="4"/>
        <w:spacing w:before="0"/>
        <w:ind w:left="0" w:right="0"/>
        <w:jc w:val="left"/>
        <w:rPr>
          <w:rFonts w:hint="eastAsia"/>
        </w:rPr>
      </w:pPr>
      <w:r>
        <w:rPr>
          <w:rFonts w:hint="eastAsia"/>
        </w:rPr>
        <w:t>Therefore, love must be pursued above all, even though the pursuit of spiritual gifts is not to be rejected, as stated in 1 Corinthians 14:1.</w:t>
      </w:r>
    </w:p>
    <w:p w14:paraId="134F4C40">
      <w:pPr>
        <w:pStyle w:val="4"/>
        <w:spacing w:before="0"/>
        <w:ind w:left="0" w:right="0"/>
        <w:jc w:val="left"/>
        <w:rPr>
          <w:rFonts w:hint="eastAsia"/>
        </w:rPr>
      </w:pPr>
      <w:r>
        <w:rPr>
          <w:rFonts w:hint="eastAsia"/>
        </w:rPr>
        <w:t>因此，爱必须被置于首位来追求，尽管追求属灵的恩赐也不可弃绝，正如哥林多前书 14:1 所述。</w:t>
      </w:r>
    </w:p>
    <w:p w14:paraId="57C743C0">
      <w:pPr>
        <w:pStyle w:val="4"/>
        <w:spacing w:before="0"/>
        <w:ind w:left="0" w:right="0"/>
        <w:jc w:val="left"/>
        <w:rPr>
          <w:rFonts w:hint="eastAsia"/>
        </w:rPr>
      </w:pPr>
    </w:p>
    <w:p w14:paraId="0775ACF3">
      <w:pPr>
        <w:pStyle w:val="4"/>
        <w:spacing w:before="0"/>
        <w:ind w:left="0" w:right="0"/>
        <w:jc w:val="left"/>
        <w:rPr>
          <w:rFonts w:hint="eastAsia"/>
        </w:rPr>
      </w:pPr>
      <w:r>
        <w:rPr>
          <w:rFonts w:hint="eastAsia"/>
        </w:rPr>
        <w:t>However, in this pursuit, attention should be directed primarily to those gifts that serve to edify the congregation and thus most effectively put love into action.</w:t>
      </w:r>
    </w:p>
    <w:p w14:paraId="35EF4E0C">
      <w:pPr>
        <w:pStyle w:val="4"/>
        <w:spacing w:before="0"/>
        <w:ind w:left="0" w:right="0"/>
        <w:jc w:val="left"/>
        <w:rPr>
          <w:rFonts w:hint="eastAsia"/>
        </w:rPr>
      </w:pPr>
      <w:r>
        <w:rPr>
          <w:rFonts w:hint="eastAsia"/>
        </w:rPr>
        <w:t>然而，在这种追求中，注意力应主要集中在那些能够造就会众，从而最有效地将爱付诸行动的恩赐上。</w:t>
      </w:r>
    </w:p>
    <w:p w14:paraId="40D61143">
      <w:pPr>
        <w:pStyle w:val="4"/>
        <w:spacing w:before="0"/>
        <w:ind w:left="0" w:right="0"/>
        <w:jc w:val="left"/>
        <w:rPr>
          <w:rFonts w:hint="eastAsia"/>
        </w:rPr>
      </w:pPr>
    </w:p>
    <w:p w14:paraId="085270ED">
      <w:pPr>
        <w:pStyle w:val="4"/>
        <w:spacing w:before="0"/>
        <w:ind w:left="0" w:right="0"/>
        <w:jc w:val="left"/>
        <w:rPr>
          <w:rFonts w:hint="eastAsia"/>
        </w:rPr>
      </w:pPr>
      <w:r>
        <w:rPr>
          <w:rFonts w:hint="eastAsia"/>
        </w:rPr>
        <w:t>Viewed from this perspective, prophecy is much higher than speaking in tongues.</w:t>
      </w:r>
    </w:p>
    <w:p w14:paraId="1E11134E">
      <w:pPr>
        <w:pStyle w:val="4"/>
        <w:spacing w:before="0"/>
        <w:ind w:left="0" w:right="0"/>
        <w:jc w:val="left"/>
        <w:rPr>
          <w:rFonts w:hint="eastAsia"/>
        </w:rPr>
      </w:pPr>
      <w:r>
        <w:rPr>
          <w:rFonts w:hint="eastAsia"/>
        </w:rPr>
        <w:t>从这个角度来看，预言远高于说方言。</w:t>
      </w:r>
    </w:p>
    <w:p w14:paraId="2C39801F">
      <w:pPr>
        <w:pStyle w:val="4"/>
        <w:spacing w:before="0"/>
        <w:ind w:left="0" w:right="0"/>
        <w:jc w:val="left"/>
        <w:rPr>
          <w:rFonts w:hint="eastAsia"/>
        </w:rPr>
      </w:pPr>
    </w:p>
    <w:p w14:paraId="04E3A822">
      <w:pPr>
        <w:pStyle w:val="4"/>
        <w:spacing w:before="0"/>
        <w:ind w:left="0" w:right="0"/>
        <w:jc w:val="left"/>
        <w:rPr>
          <w:rFonts w:hint="eastAsia"/>
        </w:rPr>
      </w:pPr>
      <w:r>
        <w:rPr>
          <w:rFonts w:hint="eastAsia"/>
        </w:rPr>
        <w:t>For he who speaks in tongues is not understood, speaks mysteries that are incomprehensible to the hearers, speaks into the air, leaves his mind unengaged, does not bring unbelievers to faith, but rather gives the impression of madness.</w:t>
      </w:r>
    </w:p>
    <w:p w14:paraId="65D786E2">
      <w:pPr>
        <w:pStyle w:val="4"/>
        <w:spacing w:before="0"/>
        <w:ind w:left="0" w:right="0"/>
        <w:jc w:val="left"/>
        <w:rPr>
          <w:rFonts w:hint="eastAsia"/>
        </w:rPr>
      </w:pPr>
      <w:r>
        <w:rPr>
          <w:rFonts w:hint="eastAsia"/>
        </w:rPr>
        <w:t>因为说方言的人不被理解，说的是听众无法理解的奥秘，是对空气说话，使自己的心思不参与其中，不能使不信的人归信，反而给人一种疯狂的印象。</w:t>
      </w:r>
    </w:p>
    <w:p w14:paraId="05DEBF1F">
      <w:pPr>
        <w:pStyle w:val="4"/>
        <w:spacing w:before="0"/>
        <w:ind w:left="0" w:right="0"/>
        <w:jc w:val="left"/>
        <w:rPr>
          <w:rFonts w:hint="eastAsia"/>
        </w:rPr>
      </w:pPr>
    </w:p>
    <w:p w14:paraId="0F57FEC8">
      <w:pPr>
        <w:pStyle w:val="4"/>
        <w:spacing w:before="0"/>
        <w:ind w:left="0" w:right="0"/>
        <w:jc w:val="left"/>
        <w:rPr>
          <w:rFonts w:hint="eastAsia"/>
        </w:rPr>
      </w:pPr>
      <w:r>
        <w:rPr>
          <w:rFonts w:hint="eastAsia"/>
        </w:rPr>
        <w:t>If there are members of the congregation who possess this gift, they must use it sparingly  and  preferably  with  interpretation;  if  this  cannot  be</w:t>
      </w:r>
    </w:p>
    <w:p w14:paraId="26408E7D">
      <w:pPr>
        <w:pStyle w:val="4"/>
        <w:spacing w:before="0"/>
        <w:ind w:left="0" w:right="0"/>
        <w:jc w:val="left"/>
        <w:rPr>
          <w:rFonts w:hint="eastAsia"/>
        </w:rPr>
      </w:pPr>
      <w:r>
        <w:rPr>
          <w:rFonts w:hint="eastAsia"/>
        </w:rPr>
        <w:t>如果会众中有成员拥有这种恩赐，他们必须谨慎使用，并且最好有翻译；如果不能</w:t>
      </w:r>
    </w:p>
    <w:p w14:paraId="11E48333">
      <w:pPr>
        <w:pStyle w:val="4"/>
        <w:spacing w:before="0"/>
        <w:ind w:left="0" w:right="0"/>
        <w:jc w:val="left"/>
        <w:rPr>
          <w:rFonts w:hint="eastAsia"/>
        </w:rPr>
      </w:pPr>
    </w:p>
    <w:p w14:paraId="4EC36E79">
      <w:pPr>
        <w:pStyle w:val="4"/>
        <w:spacing w:before="0"/>
        <w:ind w:left="0" w:right="0"/>
        <w:jc w:val="left"/>
        <w:rPr>
          <w:rFonts w:hint="eastAsia"/>
        </w:rPr>
      </w:pPr>
      <w:r>
        <w:rPr>
          <w:rFonts w:hint="eastAsia"/>
        </w:rPr>
        <w:t>provided, let them remain silent in the church.</w:t>
      </w:r>
    </w:p>
    <w:p w14:paraId="236374D5">
      <w:pPr>
        <w:pStyle w:val="4"/>
        <w:spacing w:before="0"/>
        <w:ind w:left="0" w:right="0"/>
        <w:jc w:val="left"/>
        <w:rPr>
          <w:rFonts w:hint="eastAsia"/>
        </w:rPr>
      </w:pPr>
      <w:r>
        <w:rPr>
          <w:rFonts w:hint="eastAsia"/>
        </w:rPr>
        <w:t>提供翻译，就让他们在教会中保持沉默。</w:t>
      </w:r>
    </w:p>
    <w:p w14:paraId="5F2F4974">
      <w:pPr>
        <w:pStyle w:val="4"/>
        <w:spacing w:before="0"/>
        <w:ind w:left="0" w:right="0"/>
        <w:jc w:val="left"/>
        <w:rPr>
          <w:rFonts w:hint="eastAsia"/>
        </w:rPr>
      </w:pPr>
    </w:p>
    <w:p w14:paraId="7567E6F1">
      <w:pPr>
        <w:pStyle w:val="4"/>
        <w:spacing w:before="0"/>
        <w:ind w:left="0" w:right="0"/>
        <w:jc w:val="left"/>
        <w:rPr>
          <w:rFonts w:hint="eastAsia"/>
        </w:rPr>
      </w:pPr>
      <w:r>
        <w:rPr>
          <w:rFonts w:hint="eastAsia"/>
        </w:rPr>
        <w:t>On the other hand, he who prophesies, who proclaims the Word of God through revelation of the Spirit, speaks to men for their strengthening, encouragement, and comfort; he builds up the church and brings unbelievers to faith.</w:t>
      </w:r>
    </w:p>
    <w:p w14:paraId="799FFE0A">
      <w:pPr>
        <w:pStyle w:val="4"/>
        <w:spacing w:before="0"/>
        <w:ind w:left="0" w:right="0"/>
        <w:jc w:val="left"/>
        <w:rPr>
          <w:rFonts w:hint="eastAsia"/>
        </w:rPr>
      </w:pPr>
      <w:r>
        <w:rPr>
          <w:rFonts w:hint="eastAsia"/>
        </w:rPr>
        <w:t>另一方面，那说预言的，就是藉着圣灵的启示宣讲神话语的人，是对人说，为要坚固、鼓励和安慰他们；他造就教会，并使不信的人归信。</w:t>
      </w:r>
    </w:p>
    <w:p w14:paraId="46EAB39C">
      <w:pPr>
        <w:pStyle w:val="4"/>
        <w:spacing w:before="0"/>
        <w:ind w:left="0" w:right="0"/>
        <w:jc w:val="left"/>
        <w:rPr>
          <w:rFonts w:hint="eastAsia"/>
        </w:rPr>
      </w:pPr>
    </w:p>
    <w:p w14:paraId="468B24E6">
      <w:pPr>
        <w:pStyle w:val="4"/>
        <w:spacing w:before="0"/>
        <w:ind w:left="0" w:right="0"/>
        <w:jc w:val="left"/>
        <w:rPr>
          <w:rFonts w:hint="eastAsia"/>
        </w:rPr>
      </w:pPr>
      <w:r>
        <w:rPr>
          <w:rFonts w:hint="eastAsia"/>
        </w:rPr>
        <w:t>Whatever gift one has received, its measure is the confession of Jesus as Lord, and its goal is the edification of the church.</w:t>
      </w:r>
    </w:p>
    <w:p w14:paraId="06302BCE">
      <w:pPr>
        <w:pStyle w:val="4"/>
        <w:spacing w:before="0"/>
        <w:ind w:left="0" w:right="0"/>
        <w:jc w:val="left"/>
        <w:rPr>
          <w:rFonts w:hint="eastAsia"/>
        </w:rPr>
      </w:pPr>
      <w:r>
        <w:rPr>
          <w:rFonts w:hint="eastAsia"/>
        </w:rPr>
        <w:t>无论一个人领受了什么恩赐，其衡量标准都是承认耶稣为主，其目标是造就教会。</w:t>
      </w:r>
    </w:p>
    <w:p w14:paraId="00977249">
      <w:pPr>
        <w:pStyle w:val="4"/>
        <w:spacing w:before="0"/>
        <w:ind w:left="0" w:right="0"/>
        <w:jc w:val="left"/>
        <w:rPr>
          <w:rFonts w:hint="eastAsia"/>
        </w:rPr>
      </w:pPr>
    </w:p>
    <w:p w14:paraId="31263C4C">
      <w:pPr>
        <w:pStyle w:val="4"/>
        <w:spacing w:before="0"/>
        <w:ind w:left="0" w:right="0"/>
        <w:jc w:val="left"/>
        <w:rPr>
          <w:rFonts w:hint="eastAsia"/>
        </w:rPr>
      </w:pPr>
      <w:r>
        <w:rPr>
          <w:rFonts w:hint="eastAsia"/>
        </w:rPr>
        <w:t>God is not a God of disorder but of peace, as affirmed in 1 Corinthians 14.</w:t>
      </w:r>
    </w:p>
    <w:p w14:paraId="4EA29D2E">
      <w:pPr>
        <w:pStyle w:val="4"/>
        <w:spacing w:before="0"/>
        <w:ind w:left="0" w:right="0"/>
        <w:jc w:val="left"/>
        <w:rPr>
          <w:rFonts w:hint="eastAsia"/>
        </w:rPr>
      </w:pPr>
      <w:r>
        <w:rPr>
          <w:rFonts w:hint="eastAsia"/>
        </w:rPr>
        <w:t>神不是混乱的神，乃是和平的神，正如哥林多前书 14 章所肯定的。</w:t>
      </w:r>
    </w:p>
    <w:p w14:paraId="73F1A22B">
      <w:pPr>
        <w:pStyle w:val="4"/>
        <w:spacing w:before="0"/>
        <w:ind w:left="0" w:right="0"/>
        <w:jc w:val="left"/>
        <w:rPr>
          <w:rFonts w:hint="eastAsia"/>
        </w:rPr>
      </w:pPr>
    </w:p>
    <w:p w14:paraId="7C3142C8">
      <w:pPr>
        <w:pStyle w:val="4"/>
        <w:spacing w:before="0"/>
        <w:ind w:left="0" w:right="0"/>
        <w:jc w:val="left"/>
        <w:rPr>
          <w:rFonts w:hint="eastAsia"/>
        </w:rPr>
      </w:pPr>
      <w:r>
        <w:rPr>
          <w:rFonts w:hint="eastAsia"/>
        </w:rPr>
        <w:t>This profound treatise on spiritual gifts did not only bear fruit for the church in Corinth but continues to hold significance for the church throughout the ages.</w:t>
      </w:r>
    </w:p>
    <w:p w14:paraId="18D9F5C5">
      <w:pPr>
        <w:pStyle w:val="4"/>
        <w:spacing w:before="0"/>
        <w:ind w:left="0" w:right="0"/>
        <w:jc w:val="left"/>
        <w:rPr>
          <w:rFonts w:hint="eastAsia"/>
        </w:rPr>
      </w:pPr>
      <w:r>
        <w:rPr>
          <w:rFonts w:hint="eastAsia"/>
        </w:rPr>
        <w:t>这篇关于属灵恩赐的深刻论述不仅为哥林多教会结出了果实，而且对历代教会都具有持续的意义。</w:t>
      </w:r>
    </w:p>
    <w:p w14:paraId="21F8BB65">
      <w:pPr>
        <w:pStyle w:val="4"/>
        <w:spacing w:before="0"/>
        <w:ind w:left="0" w:right="0"/>
        <w:jc w:val="left"/>
        <w:rPr>
          <w:rFonts w:hint="eastAsia"/>
        </w:rPr>
      </w:pPr>
    </w:p>
    <w:p w14:paraId="3E075648">
      <w:pPr>
        <w:pStyle w:val="4"/>
        <w:spacing w:before="0"/>
        <w:ind w:left="0" w:right="0"/>
        <w:jc w:val="left"/>
        <w:rPr>
          <w:rFonts w:hint="eastAsia"/>
        </w:rPr>
      </w:pPr>
      <w:r>
        <w:rPr>
          <w:rFonts w:hint="eastAsia"/>
        </w:rPr>
        <w:t>Again and again, individuals and groups have placed greater value on extraordinary phenomena, on revelations and miracles, rather than on the Spirit’s work in rebirth, conversion, and the renewal of life.</w:t>
      </w:r>
    </w:p>
    <w:p w14:paraId="36C08DF6">
      <w:pPr>
        <w:pStyle w:val="4"/>
        <w:spacing w:before="0"/>
        <w:ind w:left="0" w:right="0"/>
        <w:jc w:val="left"/>
        <w:rPr>
          <w:rFonts w:hint="eastAsia"/>
        </w:rPr>
      </w:pPr>
      <w:r>
        <w:rPr>
          <w:rFonts w:hint="eastAsia"/>
        </w:rPr>
        <w:t>一次又一次，个人和团体都更看重非凡的现象、启示和神迹，而不是圣灵在重生、归正和生命更新方面的工作。</w:t>
      </w:r>
    </w:p>
    <w:p w14:paraId="070A7F83">
      <w:pPr>
        <w:pStyle w:val="4"/>
        <w:spacing w:before="0"/>
        <w:ind w:left="0" w:right="0"/>
        <w:jc w:val="left"/>
        <w:rPr>
          <w:rFonts w:hint="eastAsia"/>
        </w:rPr>
      </w:pPr>
    </w:p>
    <w:p w14:paraId="60F6AAAD">
      <w:pPr>
        <w:pStyle w:val="4"/>
        <w:spacing w:before="0"/>
        <w:ind w:left="0" w:right="0"/>
        <w:jc w:val="left"/>
        <w:rPr>
          <w:rFonts w:hint="eastAsia"/>
        </w:rPr>
      </w:pPr>
      <w:r>
        <w:rPr>
          <w:rFonts w:hint="eastAsia"/>
        </w:rPr>
        <w:t>The abnormal draws attention, while the normal remains unnoticed; people revel in apparitions, ecstatic experiences, and sensational excesses, turning a blind eye to the slow and steady growth of the Kingdom of God.</w:t>
      </w:r>
    </w:p>
    <w:p w14:paraId="073C1C45">
      <w:pPr>
        <w:pStyle w:val="4"/>
        <w:spacing w:before="0"/>
        <w:ind w:left="0" w:right="0"/>
        <w:jc w:val="left"/>
        <w:rPr>
          <w:rFonts w:hint="eastAsia"/>
        </w:rPr>
      </w:pPr>
      <w:r>
        <w:rPr>
          <w:rFonts w:hint="eastAsia"/>
        </w:rPr>
        <w:t>异常吸引注意力，而正常则不被注意；人们沉溺于显灵、狂喜的经历和耸人听闻的过度行为，却对神国度缓慢而稳健的成长视而不见。</w:t>
      </w:r>
    </w:p>
    <w:p w14:paraId="46CD3ECB">
      <w:pPr>
        <w:pStyle w:val="4"/>
        <w:spacing w:before="0"/>
        <w:ind w:left="0" w:right="0"/>
        <w:jc w:val="left"/>
        <w:rPr>
          <w:rFonts w:hint="eastAsia"/>
        </w:rPr>
      </w:pPr>
    </w:p>
    <w:p w14:paraId="1470244B">
      <w:pPr>
        <w:pStyle w:val="4"/>
        <w:spacing w:before="0"/>
        <w:ind w:left="0" w:right="0"/>
        <w:jc w:val="left"/>
        <w:rPr>
          <w:rFonts w:hint="eastAsia"/>
        </w:rPr>
      </w:pPr>
      <w:r>
        <w:rPr>
          <w:rFonts w:hint="eastAsia"/>
        </w:rPr>
        <w:t>But Paul had a different view; no matter how much he valued the extraordinary gifts of the Spirit, he admonished the brothers in Corinth: do not be children in your thinking, but be infants in evil, and in your thinking be mature.</w:t>
      </w:r>
    </w:p>
    <w:p w14:paraId="45B62B80">
      <w:pPr>
        <w:pStyle w:val="4"/>
        <w:spacing w:before="0"/>
        <w:ind w:left="0" w:right="0"/>
        <w:jc w:val="left"/>
        <w:rPr>
          <w:rFonts w:hint="eastAsia"/>
        </w:rPr>
      </w:pPr>
      <w:r>
        <w:rPr>
          <w:rFonts w:hint="eastAsia"/>
        </w:rPr>
        <w:t>但保罗有不同的看法；无论他多么重视圣灵的非凡恩赐，他都劝勉哥林多的弟兄们：在心志上不要作小孩子，在恶事上要作婴孩，在心志上总要作大人。</w:t>
      </w:r>
    </w:p>
    <w:p w14:paraId="7AE31435">
      <w:pPr>
        <w:pStyle w:val="4"/>
        <w:spacing w:before="0"/>
        <w:ind w:left="0" w:right="0"/>
        <w:jc w:val="left"/>
        <w:rPr>
          <w:rFonts w:hint="eastAsia"/>
        </w:rPr>
      </w:pPr>
    </w:p>
    <w:p w14:paraId="5621B8BC">
      <w:pPr>
        <w:pStyle w:val="4"/>
        <w:spacing w:before="0"/>
        <w:ind w:left="0" w:right="0"/>
        <w:jc w:val="left"/>
        <w:rPr>
          <w:rFonts w:hint="eastAsia"/>
        </w:rPr>
      </w:pPr>
      <w:r>
        <w:rPr>
          <w:rFonts w:hint="eastAsia"/>
        </w:rPr>
        <w:t>In this manner, the Apostle redirects our attention from the transient manifestations of the Spirit to His enduring and essential work in the life of the congregation.</w:t>
      </w:r>
    </w:p>
    <w:p w14:paraId="6EC26019">
      <w:pPr>
        <w:pStyle w:val="4"/>
        <w:spacing w:before="0"/>
        <w:ind w:left="0" w:right="0"/>
        <w:jc w:val="left"/>
        <w:rPr>
          <w:rFonts w:hint="eastAsia"/>
        </w:rPr>
      </w:pPr>
      <w:r>
        <w:rPr>
          <w:rFonts w:hint="eastAsia"/>
        </w:rPr>
        <w:t>通过这种方式，使徒将我们的注意力从圣灵短暂的显现转向祂在教会生活中持久而本质的工作。</w:t>
      </w:r>
    </w:p>
    <w:p w14:paraId="6421C129">
      <w:pPr>
        <w:pStyle w:val="4"/>
        <w:spacing w:before="0"/>
        <w:ind w:left="0" w:right="0"/>
        <w:jc w:val="left"/>
        <w:rPr>
          <w:rFonts w:hint="eastAsia"/>
        </w:rPr>
      </w:pPr>
    </w:p>
    <w:p w14:paraId="3E30940B">
      <w:pPr>
        <w:pStyle w:val="4"/>
        <w:spacing w:before="0"/>
        <w:ind w:left="0" w:right="0"/>
        <w:jc w:val="left"/>
        <w:rPr>
          <w:rFonts w:hint="eastAsia"/>
        </w:rPr>
      </w:pPr>
      <w:r>
        <w:rPr>
          <w:rFonts w:hint="eastAsia"/>
        </w:rPr>
        <w:t>This perspective was already taking shape in the Old Testament era.</w:t>
      </w:r>
    </w:p>
    <w:p w14:paraId="0E2F707B">
      <w:pPr>
        <w:pStyle w:val="4"/>
        <w:spacing w:before="0"/>
        <w:ind w:left="0" w:right="0"/>
        <w:jc w:val="left"/>
        <w:rPr>
          <w:rFonts w:hint="eastAsia"/>
        </w:rPr>
      </w:pPr>
      <w:r>
        <w:rPr>
          <w:rFonts w:hint="eastAsia"/>
        </w:rPr>
        <w:t>这种观点在旧约时代就已经初具规模。</w:t>
      </w:r>
    </w:p>
    <w:p w14:paraId="187C2565">
      <w:pPr>
        <w:pStyle w:val="4"/>
        <w:spacing w:before="0"/>
        <w:ind w:left="0" w:right="0"/>
        <w:jc w:val="left"/>
        <w:rPr>
          <w:rFonts w:hint="eastAsia"/>
        </w:rPr>
      </w:pPr>
    </w:p>
    <w:p w14:paraId="4DEC38E9">
      <w:pPr>
        <w:pStyle w:val="4"/>
        <w:spacing w:before="0"/>
        <w:ind w:left="0" w:right="0"/>
        <w:jc w:val="left"/>
        <w:rPr>
          <w:rFonts w:hint="eastAsia"/>
        </w:rPr>
      </w:pPr>
      <w:r>
        <w:rPr>
          <w:rFonts w:hint="eastAsia"/>
        </w:rPr>
        <w:t>While various extraordinary gifts and powers were attributed to the Holy Spirit, the prophets and psalmists, growing increasingly aware of Israel's waywardness and the deceitfulness of the human heart, proclaimed with even greater force and clarity that true renewal through the Holy Spirit was necessary for Israel to become a people of God in the fullest sense.</w:t>
      </w:r>
    </w:p>
    <w:p w14:paraId="7E3CC8BC">
      <w:pPr>
        <w:pStyle w:val="4"/>
        <w:spacing w:before="0"/>
        <w:ind w:left="0" w:right="0"/>
        <w:jc w:val="left"/>
        <w:rPr>
          <w:rFonts w:hint="eastAsia"/>
        </w:rPr>
      </w:pPr>
      <w:r>
        <w:rPr>
          <w:rFonts w:hint="eastAsia"/>
        </w:rPr>
        <w:t>虽然各种非凡的恩赐和能力都归于圣灵，但先知和诗篇作者越来越意识到以色列的悖逆和人心的诡诈，他们以更大的力量和清晰度宣告，以色列若要成为最完全意义上的神的子民，就必须藉着圣灵得到真正的更新。</w:t>
      </w:r>
    </w:p>
    <w:p w14:paraId="740F07E7">
      <w:pPr>
        <w:pStyle w:val="4"/>
        <w:spacing w:before="0"/>
        <w:ind w:left="0" w:right="0"/>
        <w:jc w:val="left"/>
        <w:rPr>
          <w:rFonts w:hint="eastAsia"/>
        </w:rPr>
      </w:pPr>
    </w:p>
    <w:p w14:paraId="154FB5D4">
      <w:pPr>
        <w:pStyle w:val="4"/>
        <w:spacing w:before="0"/>
        <w:ind w:left="0" w:right="0"/>
        <w:jc w:val="left"/>
        <w:rPr>
          <w:rFonts w:hint="eastAsia"/>
        </w:rPr>
      </w:pPr>
      <w:r>
        <w:rPr>
          <w:rFonts w:hint="eastAsia"/>
        </w:rPr>
        <w:t>As Jeremiah notes, a Moor cannot change his skin, nor a leopard his spots; similarly, those trained in evil cannot do good (Jer. 13:23).</w:t>
      </w:r>
    </w:p>
    <w:p w14:paraId="3B161F28">
      <w:pPr>
        <w:pStyle w:val="4"/>
        <w:spacing w:before="0"/>
        <w:ind w:left="0" w:right="0"/>
        <w:jc w:val="left"/>
        <w:rPr>
          <w:rFonts w:hint="eastAsia"/>
        </w:rPr>
      </w:pPr>
      <w:r>
        <w:rPr>
          <w:rFonts w:hint="eastAsia"/>
        </w:rPr>
        <w:t>正如耶利米所指出的，古实人岂能改变皮肤呢？豹岂能改变斑点呢？若能，你们这习惯行恶的，便能行善了（耶利米书 13:23）。</w:t>
      </w:r>
    </w:p>
    <w:p w14:paraId="1888EE99">
      <w:pPr>
        <w:pStyle w:val="4"/>
        <w:spacing w:before="0"/>
        <w:ind w:left="0" w:right="0"/>
        <w:jc w:val="left"/>
        <w:rPr>
          <w:rFonts w:hint="eastAsia"/>
        </w:rPr>
      </w:pPr>
    </w:p>
    <w:p w14:paraId="3E2B2F9D">
      <w:pPr>
        <w:pStyle w:val="4"/>
        <w:spacing w:before="0"/>
        <w:ind w:left="0" w:right="0"/>
        <w:jc w:val="left"/>
        <w:rPr>
          <w:rFonts w:hint="eastAsia"/>
        </w:rPr>
      </w:pPr>
      <w:r>
        <w:rPr>
          <w:rFonts w:hint="eastAsia"/>
        </w:rPr>
        <w:t>It is God</w:t>
      </w:r>
    </w:p>
    <w:p w14:paraId="1A351571">
      <w:pPr>
        <w:pStyle w:val="4"/>
        <w:spacing w:before="0"/>
        <w:ind w:left="0" w:right="0"/>
        <w:jc w:val="left"/>
        <w:rPr>
          <w:rFonts w:hint="eastAsia"/>
        </w:rPr>
      </w:pPr>
      <w:r>
        <w:rPr>
          <w:rFonts w:hint="eastAsia"/>
        </w:rPr>
        <w:t>是神</w:t>
      </w:r>
    </w:p>
    <w:p w14:paraId="4722D227">
      <w:pPr>
        <w:pStyle w:val="4"/>
        <w:spacing w:before="0"/>
        <w:ind w:left="0" w:right="0"/>
        <w:jc w:val="left"/>
        <w:rPr>
          <w:rFonts w:hint="eastAsia"/>
        </w:rPr>
      </w:pPr>
    </w:p>
    <w:p w14:paraId="6F321E3B">
      <w:pPr>
        <w:pStyle w:val="4"/>
        <w:spacing w:before="0"/>
        <w:ind w:left="0" w:right="0"/>
        <w:jc w:val="left"/>
        <w:rPr>
          <w:rFonts w:hint="eastAsia"/>
        </w:rPr>
      </w:pPr>
      <w:r>
        <w:rPr>
          <w:rFonts w:hint="eastAsia"/>
        </w:rPr>
        <w:t>who must transform the heart by His Spirit for His people to walk in His ways and keep His statutes.</w:t>
      </w:r>
    </w:p>
    <w:p w14:paraId="69BBC476">
      <w:pPr>
        <w:pStyle w:val="4"/>
        <w:spacing w:before="0"/>
        <w:ind w:left="0" w:right="0"/>
        <w:jc w:val="left"/>
        <w:rPr>
          <w:rFonts w:hint="eastAsia"/>
        </w:rPr>
      </w:pPr>
      <w:r>
        <w:rPr>
          <w:rFonts w:hint="eastAsia"/>
        </w:rPr>
        <w:t>必须藉着祂的灵改变人心，使祂的子民遵行祂的道，谨守祂的律例。</w:t>
      </w:r>
    </w:p>
    <w:p w14:paraId="2C5DA9D1">
      <w:pPr>
        <w:pStyle w:val="4"/>
        <w:spacing w:before="0"/>
        <w:ind w:left="0" w:right="0"/>
        <w:jc w:val="left"/>
        <w:rPr>
          <w:rFonts w:hint="eastAsia"/>
        </w:rPr>
      </w:pPr>
    </w:p>
    <w:p w14:paraId="57ADB69C">
      <w:pPr>
        <w:pStyle w:val="4"/>
        <w:spacing w:before="0"/>
        <w:ind w:left="0" w:right="0"/>
        <w:jc w:val="left"/>
        <w:rPr>
          <w:rFonts w:hint="eastAsia"/>
        </w:rPr>
      </w:pPr>
      <w:r>
        <w:rPr>
          <w:rFonts w:hint="eastAsia"/>
        </w:rPr>
        <w:t>The Spirit of the Lord alone is the master of true, spiritual, and moral life, as affirmed in Psalms 51:13- 14, Isaiah 32:15, and Ezekiel 36:27.</w:t>
      </w:r>
    </w:p>
    <w:p w14:paraId="02312240">
      <w:pPr>
        <w:pStyle w:val="4"/>
        <w:spacing w:before="0"/>
        <w:ind w:left="0" w:right="0"/>
        <w:jc w:val="left"/>
        <w:rPr>
          <w:rFonts w:hint="eastAsia"/>
        </w:rPr>
      </w:pPr>
      <w:r>
        <w:rPr>
          <w:rFonts w:hint="eastAsia"/>
        </w:rPr>
        <w:t>唯有耶和华的灵是真实、属灵和道德生命的主宰，正如诗篇 51:13-14、以赛亚书 32:15 和以西结书 36:27 所肯定的。</w:t>
      </w:r>
    </w:p>
    <w:p w14:paraId="52503E42">
      <w:pPr>
        <w:pStyle w:val="4"/>
        <w:spacing w:before="0"/>
        <w:ind w:left="0" w:right="0"/>
        <w:jc w:val="left"/>
        <w:rPr>
          <w:rFonts w:hint="eastAsia"/>
        </w:rPr>
      </w:pPr>
    </w:p>
    <w:p w14:paraId="1DB72E4F">
      <w:pPr>
        <w:pStyle w:val="4"/>
        <w:spacing w:before="0"/>
        <w:ind w:left="0" w:right="0"/>
        <w:jc w:val="left"/>
        <w:rPr>
          <w:rFonts w:hint="eastAsia"/>
        </w:rPr>
      </w:pPr>
      <w:r>
        <w:rPr>
          <w:rFonts w:hint="eastAsia"/>
        </w:rPr>
        <w:t>This message is echoed in the Gospel of John.</w:t>
      </w:r>
    </w:p>
    <w:p w14:paraId="0A774189">
      <w:pPr>
        <w:pStyle w:val="4"/>
        <w:spacing w:before="0"/>
        <w:ind w:left="0" w:right="0"/>
        <w:jc w:val="left"/>
        <w:rPr>
          <w:rFonts w:hint="eastAsia"/>
        </w:rPr>
      </w:pPr>
      <w:r>
        <w:rPr>
          <w:rFonts w:hint="eastAsia"/>
        </w:rPr>
        <w:t>这个信息在约翰福音中得到了呼应。</w:t>
      </w:r>
    </w:p>
    <w:p w14:paraId="3617A612">
      <w:pPr>
        <w:pStyle w:val="4"/>
        <w:spacing w:before="0"/>
        <w:ind w:left="0" w:right="0"/>
        <w:jc w:val="left"/>
        <w:rPr>
          <w:rFonts w:hint="eastAsia"/>
        </w:rPr>
      </w:pPr>
    </w:p>
    <w:p w14:paraId="53EBE1E0">
      <w:pPr>
        <w:pStyle w:val="4"/>
        <w:spacing w:before="0"/>
        <w:ind w:left="0" w:right="0"/>
        <w:jc w:val="left"/>
        <w:rPr>
          <w:rFonts w:hint="eastAsia"/>
        </w:rPr>
      </w:pPr>
      <w:r>
        <w:rPr>
          <w:rFonts w:hint="eastAsia"/>
        </w:rPr>
        <w:t>In His conversation with Nicodemus, Christ explains that entrance into and participation in the kingdom of heaven are only possible through rebirth by the Holy Spirit (John 3:3, 5).</w:t>
      </w:r>
    </w:p>
    <w:p w14:paraId="777126E0">
      <w:pPr>
        <w:pStyle w:val="4"/>
        <w:spacing w:before="0"/>
        <w:ind w:left="0" w:right="0"/>
        <w:jc w:val="left"/>
        <w:rPr>
          <w:rFonts w:hint="eastAsia"/>
        </w:rPr>
      </w:pPr>
      <w:r>
        <w:rPr>
          <w:rFonts w:hint="eastAsia"/>
        </w:rPr>
        <w:t>在祂与尼哥底母的谈话中，基督解释说，进入并参与天国，只有藉着圣灵的重生才有可能（约翰福音 3:3, 5）。</w:t>
      </w:r>
    </w:p>
    <w:p w14:paraId="6CFBA196">
      <w:pPr>
        <w:pStyle w:val="4"/>
        <w:spacing w:before="0"/>
        <w:ind w:left="0" w:right="0"/>
        <w:jc w:val="left"/>
        <w:rPr>
          <w:rFonts w:hint="eastAsia"/>
        </w:rPr>
      </w:pPr>
    </w:p>
    <w:p w14:paraId="2C13D21E">
      <w:pPr>
        <w:pStyle w:val="4"/>
        <w:spacing w:before="0"/>
        <w:ind w:left="0" w:right="0"/>
        <w:jc w:val="left"/>
        <w:rPr>
          <w:rFonts w:hint="eastAsia"/>
        </w:rPr>
      </w:pPr>
      <w:r>
        <w:rPr>
          <w:rFonts w:hint="eastAsia"/>
        </w:rPr>
        <w:t>In His farewell discourses (John 14-16), He elaborates that the Spirit, whom He will send from the Father after His glorification, will take His place among the disciples.</w:t>
      </w:r>
    </w:p>
    <w:p w14:paraId="5235DECE">
      <w:pPr>
        <w:pStyle w:val="4"/>
        <w:spacing w:before="0"/>
        <w:ind w:left="0" w:right="0"/>
        <w:jc w:val="left"/>
        <w:rPr>
          <w:rFonts w:hint="eastAsia"/>
        </w:rPr>
      </w:pPr>
      <w:r>
        <w:rPr>
          <w:rFonts w:hint="eastAsia"/>
        </w:rPr>
        <w:t>在祂的告别讲论中（约翰福音 14-16），祂详细阐述了祂得荣耀后将从父差来的圣灵，将代替祂在门徒中间的位置。</w:t>
      </w:r>
    </w:p>
    <w:p w14:paraId="56CCC500">
      <w:pPr>
        <w:pStyle w:val="4"/>
        <w:spacing w:before="0"/>
        <w:ind w:left="0" w:right="0"/>
        <w:jc w:val="left"/>
        <w:rPr>
          <w:rFonts w:hint="eastAsia"/>
        </w:rPr>
      </w:pPr>
    </w:p>
    <w:p w14:paraId="63A93A97">
      <w:pPr>
        <w:pStyle w:val="4"/>
        <w:spacing w:before="0"/>
        <w:ind w:left="0" w:right="0"/>
        <w:jc w:val="left"/>
        <w:rPr>
          <w:rFonts w:hint="eastAsia"/>
        </w:rPr>
      </w:pPr>
      <w:r>
        <w:rPr>
          <w:rFonts w:hint="eastAsia"/>
        </w:rPr>
        <w:t>It is thus beneficial for them that Christ departs, for only then will the Comforter come to them.</w:t>
      </w:r>
    </w:p>
    <w:p w14:paraId="20A55229">
      <w:pPr>
        <w:pStyle w:val="4"/>
        <w:spacing w:before="0"/>
        <w:ind w:left="0" w:right="0"/>
        <w:jc w:val="left"/>
        <w:rPr>
          <w:rFonts w:hint="eastAsia"/>
        </w:rPr>
      </w:pPr>
      <w:r>
        <w:rPr>
          <w:rFonts w:hint="eastAsia"/>
        </w:rPr>
        <w:t>因此，基督离开对他们是有益的，因为只有这样，保惠师才会来到他们那里。</w:t>
      </w:r>
    </w:p>
    <w:p w14:paraId="65D71BEC">
      <w:pPr>
        <w:pStyle w:val="4"/>
        <w:spacing w:before="0"/>
        <w:ind w:left="0" w:right="0"/>
        <w:jc w:val="left"/>
        <w:rPr>
          <w:rFonts w:hint="eastAsia"/>
        </w:rPr>
      </w:pPr>
    </w:p>
    <w:p w14:paraId="748094CF">
      <w:pPr>
        <w:pStyle w:val="4"/>
        <w:spacing w:before="0"/>
        <w:ind w:left="0" w:right="0"/>
        <w:jc w:val="left"/>
        <w:rPr>
          <w:rFonts w:hint="eastAsia"/>
        </w:rPr>
      </w:pPr>
      <w:r>
        <w:rPr>
          <w:rFonts w:hint="eastAsia"/>
        </w:rPr>
        <w:t>Once Christ goes to the Father, it signifies that He has fully accomplished His earthly mission.</w:t>
      </w:r>
    </w:p>
    <w:p w14:paraId="3E1748EA">
      <w:pPr>
        <w:pStyle w:val="4"/>
        <w:spacing w:before="0"/>
        <w:ind w:left="0" w:right="0"/>
        <w:jc w:val="left"/>
        <w:rPr>
          <w:rFonts w:hint="eastAsia"/>
        </w:rPr>
      </w:pPr>
      <w:r>
        <w:rPr>
          <w:rFonts w:hint="eastAsia"/>
        </w:rPr>
        <w:t>一旦基督到父那里去，就意味着祂已经完全完成了祂在地上的使命。</w:t>
      </w:r>
    </w:p>
    <w:p w14:paraId="7FD48E45">
      <w:pPr>
        <w:pStyle w:val="4"/>
        <w:spacing w:before="0"/>
        <w:ind w:left="0" w:right="0"/>
        <w:jc w:val="left"/>
        <w:rPr>
          <w:rFonts w:hint="eastAsia"/>
        </w:rPr>
      </w:pPr>
    </w:p>
    <w:p w14:paraId="2D88BD25">
      <w:pPr>
        <w:pStyle w:val="4"/>
        <w:spacing w:before="0"/>
        <w:ind w:left="0" w:right="0"/>
        <w:jc w:val="left"/>
        <w:rPr>
          <w:rFonts w:hint="eastAsia"/>
        </w:rPr>
      </w:pPr>
      <w:r>
        <w:rPr>
          <w:rFonts w:hint="eastAsia"/>
        </w:rPr>
        <w:t>In heaven, He stands at the right hand of the Father as High Priest and Advocate for His congregation on earth, interceding for all their needs.</w:t>
      </w:r>
    </w:p>
    <w:p w14:paraId="6DE929F1">
      <w:pPr>
        <w:pStyle w:val="4"/>
        <w:spacing w:before="0"/>
        <w:ind w:left="0" w:right="0"/>
        <w:jc w:val="left"/>
        <w:rPr>
          <w:rFonts w:hint="eastAsia"/>
        </w:rPr>
      </w:pPr>
      <w:r>
        <w:rPr>
          <w:rFonts w:hint="eastAsia"/>
        </w:rPr>
        <w:t>在天上，祂站在父的右边，作为祂地上会众的大祭司和辩护者，为他们所有的需要代求。</w:t>
      </w:r>
    </w:p>
    <w:p w14:paraId="594185AC">
      <w:pPr>
        <w:pStyle w:val="4"/>
        <w:spacing w:before="0"/>
        <w:ind w:left="0" w:right="0"/>
        <w:jc w:val="left"/>
        <w:rPr>
          <w:rFonts w:hint="eastAsia"/>
        </w:rPr>
      </w:pPr>
    </w:p>
    <w:p w14:paraId="4F7BCDB8">
      <w:pPr>
        <w:pStyle w:val="4"/>
        <w:spacing w:before="0"/>
        <w:ind w:left="0" w:right="0"/>
        <w:jc w:val="left"/>
        <w:rPr>
          <w:rFonts w:hint="eastAsia"/>
        </w:rPr>
      </w:pPr>
      <w:r>
        <w:rPr>
          <w:rFonts w:hint="eastAsia"/>
        </w:rPr>
        <w:t>He particularly asks the Father for the Holy Spirit in all His fullness to be sent to His disciples.</w:t>
      </w:r>
    </w:p>
    <w:p w14:paraId="4113D9DA">
      <w:pPr>
        <w:pStyle w:val="4"/>
        <w:spacing w:before="0"/>
        <w:ind w:left="0" w:right="0"/>
        <w:jc w:val="left"/>
        <w:rPr>
          <w:rFonts w:hint="eastAsia"/>
        </w:rPr>
      </w:pPr>
      <w:r>
        <w:rPr>
          <w:rFonts w:hint="eastAsia"/>
        </w:rPr>
        <w:t>祂特别祈求父差遣全然丰满的圣灵给祂的门徒。</w:t>
      </w:r>
    </w:p>
    <w:p w14:paraId="0385BA90">
      <w:pPr>
        <w:pStyle w:val="4"/>
        <w:spacing w:before="0"/>
        <w:ind w:left="0" w:right="0"/>
        <w:jc w:val="left"/>
        <w:rPr>
          <w:rFonts w:hint="eastAsia"/>
        </w:rPr>
      </w:pPr>
    </w:p>
    <w:p w14:paraId="4B8A1E2A">
      <w:pPr>
        <w:pStyle w:val="4"/>
        <w:spacing w:before="0"/>
        <w:ind w:left="0" w:right="0"/>
        <w:jc w:val="left"/>
        <w:rPr>
          <w:rFonts w:hint="eastAsia"/>
        </w:rPr>
      </w:pPr>
      <w:r>
        <w:rPr>
          <w:rFonts w:hint="eastAsia"/>
        </w:rPr>
        <w:t>This Spirit will then take Christ’s place among them as Comforter, Guide, Intercessor, and Guardian.</w:t>
      </w:r>
    </w:p>
    <w:p w14:paraId="266C5277">
      <w:pPr>
        <w:pStyle w:val="4"/>
        <w:spacing w:before="0"/>
        <w:ind w:left="0" w:right="0"/>
        <w:jc w:val="left"/>
      </w:pPr>
      <w:r>
        <w:rPr>
          <w:rFonts w:hint="eastAsia"/>
        </w:rPr>
        <w:t>这位圣灵随后将在他们中间取代基督的位置，作保惠师、引导者、代求者和护卫者。</w:t>
      </w:r>
    </w:p>
    <w:p w14:paraId="07C0057D">
      <w:pPr>
        <w:pStyle w:val="4"/>
        <w:spacing w:before="104"/>
        <w:ind w:left="0" w:right="0"/>
        <w:jc w:val="left"/>
      </w:pPr>
    </w:p>
    <w:p w14:paraId="3A795CB9">
      <w:pPr>
        <w:pStyle w:val="4"/>
        <w:spacing w:before="294" w:line="285" w:lineRule="auto"/>
        <w:rPr>
          <w:rFonts w:hint="eastAsia"/>
        </w:rPr>
      </w:pPr>
      <w:bookmarkStart w:id="0" w:name="18. The Work of Christ in His Exaltation"/>
      <w:bookmarkEnd w:id="0"/>
      <w:bookmarkStart w:id="1" w:name="_bookmark19"/>
      <w:bookmarkEnd w:id="1"/>
      <w:r>
        <w:rPr>
          <w:rFonts w:hint="eastAsia"/>
        </w:rPr>
        <w:t>In this, the disciples will not suffer loss.</w:t>
      </w:r>
    </w:p>
    <w:p w14:paraId="2B2A301D">
      <w:pPr>
        <w:pStyle w:val="4"/>
        <w:spacing w:before="294" w:line="285" w:lineRule="auto"/>
        <w:rPr>
          <w:rFonts w:hint="eastAsia"/>
        </w:rPr>
      </w:pPr>
      <w:r>
        <w:rPr>
          <w:rFonts w:hint="eastAsia"/>
        </w:rPr>
        <w:t>在这方面，门徒们不会遭受损失。</w:t>
      </w:r>
    </w:p>
    <w:p w14:paraId="45FB9C9A">
      <w:pPr>
        <w:pStyle w:val="4"/>
        <w:spacing w:before="294" w:line="285" w:lineRule="auto"/>
        <w:rPr>
          <w:rFonts w:hint="eastAsia"/>
        </w:rPr>
      </w:pPr>
    </w:p>
    <w:p w14:paraId="4ECED28C">
      <w:pPr>
        <w:pStyle w:val="4"/>
        <w:spacing w:before="294" w:line="285" w:lineRule="auto"/>
        <w:rPr>
          <w:rFonts w:hint="eastAsia"/>
        </w:rPr>
      </w:pPr>
      <w:r>
        <w:rPr>
          <w:rFonts w:hint="eastAsia"/>
        </w:rPr>
        <w:t>While Christ walked the earth and associated with His disciples, there remained a degree of distance and misunderstanding.</w:t>
      </w:r>
    </w:p>
    <w:p w14:paraId="74FDCB62">
      <w:pPr>
        <w:pStyle w:val="4"/>
        <w:spacing w:before="294" w:line="285" w:lineRule="auto"/>
        <w:rPr>
          <w:rFonts w:hint="eastAsia"/>
        </w:rPr>
      </w:pPr>
      <w:r>
        <w:rPr>
          <w:rFonts w:hint="eastAsia"/>
        </w:rPr>
        <w:t>当基督在地上行走并与祂的门徒们交往时，仍然存在一定程度的距离和误解。</w:t>
      </w:r>
    </w:p>
    <w:p w14:paraId="2FCF656A">
      <w:pPr>
        <w:pStyle w:val="4"/>
        <w:spacing w:before="294" w:line="285" w:lineRule="auto"/>
        <w:rPr>
          <w:rFonts w:hint="eastAsia"/>
        </w:rPr>
      </w:pPr>
    </w:p>
    <w:p w14:paraId="433BD75F">
      <w:pPr>
        <w:pStyle w:val="4"/>
        <w:spacing w:before="294" w:line="285" w:lineRule="auto"/>
        <w:rPr>
          <w:rFonts w:hint="eastAsia"/>
        </w:rPr>
      </w:pPr>
      <w:r>
        <w:rPr>
          <w:rFonts w:hint="eastAsia"/>
        </w:rPr>
        <w:t>However, the Spirit who comes to them will dwell within them, not remaining external or distant.</w:t>
      </w:r>
    </w:p>
    <w:p w14:paraId="1A3B584F">
      <w:pPr>
        <w:pStyle w:val="4"/>
        <w:spacing w:before="294" w:line="285" w:lineRule="auto"/>
        <w:rPr>
          <w:rFonts w:hint="eastAsia"/>
        </w:rPr>
      </w:pPr>
      <w:r>
        <w:rPr>
          <w:rFonts w:hint="eastAsia"/>
        </w:rPr>
        <w:t>然而，那临到他们的圣灵将住在他们里面，不会停留在外面或远处。</w:t>
      </w:r>
    </w:p>
    <w:p w14:paraId="664BB5B8">
      <w:pPr>
        <w:pStyle w:val="4"/>
        <w:spacing w:before="294" w:line="285" w:lineRule="auto"/>
        <w:rPr>
          <w:rFonts w:hint="eastAsia"/>
        </w:rPr>
      </w:pPr>
    </w:p>
    <w:p w14:paraId="5AB474D8">
      <w:pPr>
        <w:pStyle w:val="4"/>
        <w:spacing w:before="294" w:line="285" w:lineRule="auto"/>
        <w:rPr>
          <w:rFonts w:hint="eastAsia"/>
        </w:rPr>
      </w:pPr>
      <w:r>
        <w:rPr>
          <w:rFonts w:hint="eastAsia"/>
        </w:rPr>
        <w:t>Christ’s earthly presence was temporary, but the Spirit He sends will remain with them eternally.</w:t>
      </w:r>
    </w:p>
    <w:p w14:paraId="704016A5">
      <w:pPr>
        <w:pStyle w:val="4"/>
        <w:spacing w:before="294" w:line="285" w:lineRule="auto"/>
        <w:rPr>
          <w:rFonts w:hint="eastAsia"/>
        </w:rPr>
      </w:pPr>
      <w:r>
        <w:rPr>
          <w:rFonts w:hint="eastAsia"/>
        </w:rPr>
        <w:t>基督在世的同在是暂时的，但祂所差遣的圣灵将永远与他们同在。</w:t>
      </w:r>
    </w:p>
    <w:p w14:paraId="13C52207">
      <w:pPr>
        <w:pStyle w:val="4"/>
        <w:spacing w:before="294" w:line="285" w:lineRule="auto"/>
        <w:rPr>
          <w:rFonts w:hint="eastAsia"/>
        </w:rPr>
      </w:pPr>
    </w:p>
    <w:p w14:paraId="32BF8E29">
      <w:pPr>
        <w:pStyle w:val="4"/>
        <w:spacing w:before="294" w:line="285" w:lineRule="auto"/>
        <w:rPr>
          <w:rFonts w:hint="eastAsia"/>
        </w:rPr>
      </w:pPr>
      <w:r>
        <w:rPr>
          <w:rFonts w:hint="eastAsia"/>
        </w:rPr>
        <w:t>Indeed, Christ Himself will come to them through the Spirit; He will not leave them as orphans but will come to them, uniting Himself with them in an unprecedented manner.</w:t>
      </w:r>
    </w:p>
    <w:p w14:paraId="65C27C56">
      <w:pPr>
        <w:pStyle w:val="4"/>
        <w:spacing w:before="294" w:line="285" w:lineRule="auto"/>
        <w:rPr>
          <w:rFonts w:hint="eastAsia"/>
        </w:rPr>
      </w:pPr>
      <w:r>
        <w:rPr>
          <w:rFonts w:hint="eastAsia"/>
        </w:rPr>
        <w:t>的确，基督自己将藉着圣灵临到他们；祂不会撇下他们为孤儿，而是会临到他们，以前所未有的方式与他们联合。</w:t>
      </w:r>
    </w:p>
    <w:p w14:paraId="240517D4">
      <w:pPr>
        <w:pStyle w:val="4"/>
        <w:spacing w:before="294" w:line="285" w:lineRule="auto"/>
        <w:rPr>
          <w:rFonts w:hint="eastAsia"/>
        </w:rPr>
      </w:pPr>
    </w:p>
    <w:p w14:paraId="6E027A7D">
      <w:pPr>
        <w:pStyle w:val="4"/>
        <w:spacing w:before="294" w:line="285" w:lineRule="auto"/>
        <w:rPr>
          <w:rFonts w:hint="eastAsia"/>
        </w:rPr>
      </w:pPr>
      <w:r>
        <w:rPr>
          <w:rFonts w:hint="eastAsia"/>
        </w:rPr>
        <w:t>They will see Him again, live because He lives, and understand that Christ is in the Father, they in Him, and He in them.</w:t>
      </w:r>
    </w:p>
    <w:p w14:paraId="7CC2A5F8">
      <w:pPr>
        <w:pStyle w:val="4"/>
        <w:spacing w:before="294" w:line="285" w:lineRule="auto"/>
        <w:rPr>
          <w:rFonts w:hint="eastAsia"/>
        </w:rPr>
      </w:pPr>
      <w:r>
        <w:rPr>
          <w:rFonts w:hint="eastAsia"/>
        </w:rPr>
        <w:t>他们将再见到祂，因为祂活着，他们也将活着，并且明白基督在父里面，他们在祂里面，祂也在他们里面。</w:t>
      </w:r>
    </w:p>
    <w:p w14:paraId="66BB3542">
      <w:pPr>
        <w:pStyle w:val="4"/>
        <w:spacing w:before="294" w:line="285" w:lineRule="auto"/>
        <w:rPr>
          <w:rFonts w:hint="eastAsia"/>
        </w:rPr>
      </w:pPr>
    </w:p>
    <w:p w14:paraId="08492B3A">
      <w:pPr>
        <w:pStyle w:val="4"/>
        <w:spacing w:before="294" w:line="285" w:lineRule="auto"/>
        <w:rPr>
          <w:rFonts w:hint="eastAsia"/>
        </w:rPr>
      </w:pPr>
      <w:r>
        <w:rPr>
          <w:rFonts w:hint="eastAsia"/>
        </w:rPr>
        <w:t>Through the Spirit, both the Father and the Son will come to the disciples and make their abode with them.</w:t>
      </w:r>
    </w:p>
    <w:p w14:paraId="3FA91428">
      <w:pPr>
        <w:pStyle w:val="4"/>
        <w:spacing w:before="294" w:line="285" w:lineRule="auto"/>
        <w:rPr>
          <w:rFonts w:hint="eastAsia"/>
        </w:rPr>
      </w:pPr>
      <w:r>
        <w:rPr>
          <w:rFonts w:hint="eastAsia"/>
        </w:rPr>
        <w:t>藉着圣灵，父与子都将临到门徒那里，并与他们同住。</w:t>
      </w:r>
    </w:p>
    <w:p w14:paraId="09D72B21">
      <w:pPr>
        <w:pStyle w:val="4"/>
        <w:spacing w:before="294" w:line="285" w:lineRule="auto"/>
        <w:rPr>
          <w:rFonts w:hint="eastAsia"/>
        </w:rPr>
      </w:pPr>
    </w:p>
    <w:p w14:paraId="22B22849">
      <w:pPr>
        <w:pStyle w:val="4"/>
        <w:spacing w:before="294" w:line="285" w:lineRule="auto"/>
        <w:rPr>
          <w:rFonts w:hint="eastAsia"/>
        </w:rPr>
      </w:pPr>
      <w:r>
        <w:rPr>
          <w:rFonts w:hint="eastAsia"/>
        </w:rPr>
        <w:t>This is the primary work</w:t>
      </w:r>
    </w:p>
    <w:p w14:paraId="4F7B4D18">
      <w:pPr>
        <w:pStyle w:val="4"/>
        <w:spacing w:before="294" w:line="285" w:lineRule="auto"/>
        <w:rPr>
          <w:rFonts w:hint="eastAsia"/>
        </w:rPr>
      </w:pPr>
      <w:r>
        <w:rPr>
          <w:rFonts w:hint="eastAsia"/>
        </w:rPr>
        <w:t>这是圣灵首要的工作：</w:t>
      </w:r>
    </w:p>
    <w:p w14:paraId="07ABE1AA">
      <w:pPr>
        <w:pStyle w:val="4"/>
        <w:spacing w:before="294" w:line="285" w:lineRule="auto"/>
        <w:rPr>
          <w:rFonts w:hint="eastAsia"/>
        </w:rPr>
      </w:pPr>
    </w:p>
    <w:p w14:paraId="4146A493">
      <w:pPr>
        <w:pStyle w:val="4"/>
        <w:spacing w:before="294" w:line="285" w:lineRule="auto"/>
        <w:rPr>
          <w:rFonts w:hint="eastAsia"/>
        </w:rPr>
      </w:pPr>
      <w:r>
        <w:rPr>
          <w:rFonts w:hint="eastAsia"/>
        </w:rPr>
        <w:t>of the Holy Spirit: to create a profound communion between the Father, the Son, and the disciples, surpassing anything previously known.</w:t>
      </w:r>
    </w:p>
    <w:p w14:paraId="1F4AAD5B">
      <w:pPr>
        <w:pStyle w:val="4"/>
        <w:spacing w:before="294" w:line="285" w:lineRule="auto"/>
        <w:rPr>
          <w:rFonts w:hint="eastAsia"/>
        </w:rPr>
      </w:pPr>
      <w:r>
        <w:rPr>
          <w:rFonts w:hint="eastAsia"/>
        </w:rPr>
        <w:t>在父、子和门徒之间建立一种深刻的交通，超越以往所知的一切。</w:t>
      </w:r>
    </w:p>
    <w:p w14:paraId="00C48A74">
      <w:pPr>
        <w:pStyle w:val="4"/>
        <w:spacing w:before="294" w:line="285" w:lineRule="auto"/>
        <w:rPr>
          <w:rFonts w:hint="eastAsia"/>
        </w:rPr>
      </w:pPr>
    </w:p>
    <w:p w14:paraId="5DCC1873">
      <w:pPr>
        <w:pStyle w:val="4"/>
        <w:spacing w:before="294" w:line="285" w:lineRule="auto"/>
        <w:rPr>
          <w:rFonts w:hint="eastAsia"/>
        </w:rPr>
      </w:pPr>
      <w:r>
        <w:rPr>
          <w:rFonts w:hint="eastAsia"/>
        </w:rPr>
        <w:t>When the disciples partake in this fellowship and live by it, when they are united to Christ as branches to the vine, no longer servants but friends, the Spirit of truth will guide them into all truth.</w:t>
      </w:r>
    </w:p>
    <w:p w14:paraId="35A8F55E">
      <w:pPr>
        <w:pStyle w:val="4"/>
        <w:spacing w:before="294" w:line="285" w:lineRule="auto"/>
        <w:rPr>
          <w:rFonts w:hint="eastAsia"/>
        </w:rPr>
      </w:pPr>
      <w:r>
        <w:rPr>
          <w:rFonts w:hint="eastAsia"/>
        </w:rPr>
        <w:t>当门徒们分享这种交通并藉此生活时，当他们像枝子连于葡萄树一样与基督联合，不再是仆人而是朋友时，真理的圣灵将引导他们进入一切真理。</w:t>
      </w:r>
    </w:p>
    <w:p w14:paraId="0D354D6F">
      <w:pPr>
        <w:pStyle w:val="4"/>
        <w:spacing w:before="294" w:line="285" w:lineRule="auto"/>
        <w:rPr>
          <w:rFonts w:hint="eastAsia"/>
        </w:rPr>
      </w:pPr>
    </w:p>
    <w:p w14:paraId="10E2D8F9">
      <w:pPr>
        <w:pStyle w:val="4"/>
        <w:spacing w:before="294" w:line="285" w:lineRule="auto"/>
        <w:rPr>
          <w:rFonts w:hint="eastAsia"/>
        </w:rPr>
      </w:pPr>
      <w:r>
        <w:rPr>
          <w:rFonts w:hint="eastAsia"/>
        </w:rPr>
        <w:t>He will remind them of Christ’s teachings, continually testify about Christ, and declare to them things to come.</w:t>
      </w:r>
    </w:p>
    <w:p w14:paraId="7C5F6803">
      <w:pPr>
        <w:pStyle w:val="4"/>
        <w:spacing w:before="294" w:line="285" w:lineRule="auto"/>
        <w:rPr>
          <w:rFonts w:hint="eastAsia"/>
        </w:rPr>
      </w:pPr>
      <w:r>
        <w:rPr>
          <w:rFonts w:hint="eastAsia"/>
        </w:rPr>
        <w:t>祂将提醒他们基督的教导，不断为基督作见证，并向他们宣告将要来的事。</w:t>
      </w:r>
    </w:p>
    <w:p w14:paraId="1EAC85BF">
      <w:pPr>
        <w:pStyle w:val="4"/>
        <w:spacing w:before="294" w:line="285" w:lineRule="auto"/>
        <w:rPr>
          <w:rFonts w:hint="eastAsia"/>
        </w:rPr>
      </w:pPr>
    </w:p>
    <w:p w14:paraId="4CA0DCB2">
      <w:pPr>
        <w:pStyle w:val="4"/>
        <w:spacing w:before="294" w:line="285" w:lineRule="auto"/>
        <w:rPr>
          <w:rFonts w:hint="eastAsia"/>
        </w:rPr>
      </w:pPr>
      <w:r>
        <w:rPr>
          <w:rFonts w:hint="eastAsia"/>
        </w:rPr>
        <w:t>The disciples will not only have communion with Christ and the Father but will also be conscious of it.</w:t>
      </w:r>
    </w:p>
    <w:p w14:paraId="5B3A3914">
      <w:pPr>
        <w:pStyle w:val="4"/>
        <w:spacing w:before="294" w:line="285" w:lineRule="auto"/>
        <w:rPr>
          <w:rFonts w:hint="eastAsia"/>
        </w:rPr>
      </w:pPr>
      <w:r>
        <w:rPr>
          <w:rFonts w:hint="eastAsia"/>
        </w:rPr>
        <w:t>门徒们不仅将与基督和父有交通，而且也会意识到这一点。</w:t>
      </w:r>
    </w:p>
    <w:p w14:paraId="3F6C4EAE">
      <w:pPr>
        <w:pStyle w:val="4"/>
        <w:spacing w:before="294" w:line="285" w:lineRule="auto"/>
        <w:rPr>
          <w:rFonts w:hint="eastAsia"/>
        </w:rPr>
      </w:pPr>
    </w:p>
    <w:p w14:paraId="7A39E502">
      <w:pPr>
        <w:pStyle w:val="4"/>
        <w:spacing w:before="294" w:line="285" w:lineRule="auto"/>
        <w:rPr>
          <w:rFonts w:hint="eastAsia"/>
        </w:rPr>
      </w:pPr>
      <w:r>
        <w:rPr>
          <w:rFonts w:hint="eastAsia"/>
        </w:rPr>
        <w:t>The Holy Spirit will inform them about Christ, His unity with the Father, and their fellowship with both.</w:t>
      </w:r>
    </w:p>
    <w:p w14:paraId="56E1297E">
      <w:pPr>
        <w:pStyle w:val="4"/>
        <w:spacing w:before="294" w:line="285" w:lineRule="auto"/>
        <w:rPr>
          <w:rFonts w:hint="eastAsia"/>
        </w:rPr>
      </w:pPr>
      <w:r>
        <w:rPr>
          <w:rFonts w:hint="eastAsia"/>
        </w:rPr>
        <w:t>圣灵将把关于基督的事、祂与父的合一以及他们与二者的交通告诉他们。</w:t>
      </w:r>
    </w:p>
    <w:p w14:paraId="3C2C27DB">
      <w:pPr>
        <w:pStyle w:val="4"/>
        <w:spacing w:before="294" w:line="285" w:lineRule="auto"/>
        <w:rPr>
          <w:rFonts w:hint="eastAsia"/>
        </w:rPr>
      </w:pPr>
    </w:p>
    <w:p w14:paraId="5F11F449">
      <w:pPr>
        <w:pStyle w:val="4"/>
        <w:spacing w:before="294" w:line="285" w:lineRule="auto"/>
        <w:rPr>
          <w:rFonts w:hint="eastAsia"/>
        </w:rPr>
      </w:pPr>
      <w:r>
        <w:rPr>
          <w:rFonts w:hint="eastAsia"/>
        </w:rPr>
        <w:t>The ultimate goal is that all believers be one, just as Christ and the Father are one, so that the world may know that the Father has sent the Son (John 17:21-23).</w:t>
      </w:r>
    </w:p>
    <w:p w14:paraId="4CF4CF91">
      <w:pPr>
        <w:pStyle w:val="4"/>
        <w:spacing w:before="294" w:line="285" w:lineRule="auto"/>
        <w:rPr>
          <w:rFonts w:hint="eastAsia"/>
        </w:rPr>
      </w:pPr>
      <w:r>
        <w:rPr>
          <w:rFonts w:hint="eastAsia"/>
        </w:rPr>
        <w:t>最终的目标是所有信徒都合而为一，正如基督与父合而为一，使世人可以知道父差遣了子（约翰福音 17:21-23）。</w:t>
      </w:r>
    </w:p>
    <w:p w14:paraId="40E3367B">
      <w:pPr>
        <w:pStyle w:val="4"/>
        <w:spacing w:before="294" w:line="285" w:lineRule="auto"/>
        <w:rPr>
          <w:rFonts w:hint="eastAsia"/>
        </w:rPr>
      </w:pPr>
    </w:p>
    <w:p w14:paraId="2236AF83">
      <w:pPr>
        <w:pStyle w:val="4"/>
        <w:spacing w:before="294" w:line="285" w:lineRule="auto"/>
        <w:rPr>
          <w:rFonts w:hint="eastAsia"/>
        </w:rPr>
      </w:pPr>
      <w:r>
        <w:rPr>
          <w:rFonts w:hint="eastAsia"/>
        </w:rPr>
        <w:t>When the outpouring of the Holy Spirit transpired on the day of Pentecost, it was understandable that the extraordinary phenomena accompanying this rich spiritual effusion initially drew significant attention.</w:t>
      </w:r>
    </w:p>
    <w:p w14:paraId="78003669">
      <w:pPr>
        <w:pStyle w:val="4"/>
        <w:spacing w:before="294" w:line="285" w:lineRule="auto"/>
        <w:rPr>
          <w:rFonts w:hint="eastAsia"/>
        </w:rPr>
      </w:pPr>
      <w:r>
        <w:rPr>
          <w:rFonts w:hint="eastAsia"/>
        </w:rPr>
        <w:t>当圣灵在五旬节那天浇灌下来时，伴随着这丰盛属灵沛降的非凡现象最初引起了极大的关注，这是可以理解的。</w:t>
      </w:r>
    </w:p>
    <w:p w14:paraId="383FCCF2">
      <w:pPr>
        <w:pStyle w:val="4"/>
        <w:spacing w:before="294" w:line="285" w:lineRule="auto"/>
        <w:rPr>
          <w:rFonts w:hint="eastAsia"/>
        </w:rPr>
      </w:pPr>
    </w:p>
    <w:p w14:paraId="1F7F9470">
      <w:pPr>
        <w:pStyle w:val="4"/>
        <w:spacing w:before="294" w:line="285" w:lineRule="auto"/>
        <w:rPr>
          <w:rFonts w:hint="eastAsia"/>
        </w:rPr>
      </w:pPr>
      <w:r>
        <w:rPr>
          <w:rFonts w:hint="eastAsia"/>
        </w:rPr>
        <w:t>However, we must not overlook the deeper and more significant reality: through the gift of the Spirit, the disciples were united in the formation of a singular, independent, holy congregation.</w:t>
      </w:r>
    </w:p>
    <w:p w14:paraId="2E634F71">
      <w:pPr>
        <w:pStyle w:val="4"/>
        <w:spacing w:before="294" w:line="285" w:lineRule="auto"/>
        <w:rPr>
          <w:rFonts w:hint="eastAsia"/>
        </w:rPr>
      </w:pPr>
      <w:r>
        <w:rPr>
          <w:rFonts w:hint="eastAsia"/>
        </w:rPr>
        <w:t>然而，我们绝不能忽视更深层、更重要的现实：藉着圣灵的恩赐，门徒们联合起来，形成了一个单一的、独立的、圣洁的会众。</w:t>
      </w:r>
    </w:p>
    <w:p w14:paraId="49FC62CC">
      <w:pPr>
        <w:pStyle w:val="4"/>
        <w:spacing w:before="294" w:line="285" w:lineRule="auto"/>
        <w:rPr>
          <w:rFonts w:hint="eastAsia"/>
        </w:rPr>
      </w:pPr>
    </w:p>
    <w:p w14:paraId="683FF4A5">
      <w:pPr>
        <w:pStyle w:val="4"/>
        <w:spacing w:before="294" w:line="285" w:lineRule="auto"/>
        <w:rPr>
          <w:rFonts w:hint="eastAsia"/>
        </w:rPr>
      </w:pPr>
      <w:r>
        <w:rPr>
          <w:rFonts w:hint="eastAsia"/>
        </w:rPr>
        <w:t>They were of one heart and soul, and no one claimed that any of his possessions was his own, but they held all things in common.</w:t>
      </w:r>
    </w:p>
    <w:p w14:paraId="1625C911">
      <w:pPr>
        <w:pStyle w:val="4"/>
        <w:spacing w:before="294" w:line="285" w:lineRule="auto"/>
        <w:rPr>
          <w:rFonts w:hint="eastAsia"/>
        </w:rPr>
      </w:pPr>
      <w:r>
        <w:rPr>
          <w:rFonts w:hint="eastAsia"/>
        </w:rPr>
        <w:t>他们一心一意，没有人说他的任何财物是自己的，凡物公用。</w:t>
      </w:r>
    </w:p>
    <w:p w14:paraId="119465A4">
      <w:pPr>
        <w:pStyle w:val="4"/>
        <w:spacing w:before="294" w:line="285" w:lineRule="auto"/>
        <w:rPr>
          <w:rFonts w:hint="eastAsia"/>
        </w:rPr>
      </w:pPr>
    </w:p>
    <w:p w14:paraId="50FFDAE5">
      <w:pPr>
        <w:pStyle w:val="4"/>
        <w:spacing w:before="294" w:line="285" w:lineRule="auto"/>
        <w:rPr>
          <w:rFonts w:hint="eastAsia"/>
        </w:rPr>
      </w:pPr>
      <w:r>
        <w:rPr>
          <w:rFonts w:hint="eastAsia"/>
        </w:rPr>
        <w:t>For a brief period, the unity Christ spoke of was realized within the church at Jerusalem.</w:t>
      </w:r>
    </w:p>
    <w:p w14:paraId="74D82F11">
      <w:pPr>
        <w:pStyle w:val="4"/>
        <w:spacing w:before="294" w:line="285" w:lineRule="auto"/>
        <w:rPr>
          <w:rFonts w:hint="eastAsia"/>
        </w:rPr>
      </w:pPr>
      <w:r>
        <w:rPr>
          <w:rFonts w:hint="eastAsia"/>
        </w:rPr>
        <w:t>在一段短暂的时期内，基督所说的合一在耶路撒冷教会内实现了。</w:t>
      </w:r>
    </w:p>
    <w:p w14:paraId="4E5FB136">
      <w:pPr>
        <w:pStyle w:val="4"/>
        <w:spacing w:before="294" w:line="285" w:lineRule="auto"/>
        <w:rPr>
          <w:rFonts w:hint="eastAsia"/>
        </w:rPr>
      </w:pPr>
    </w:p>
    <w:p w14:paraId="25D1AA5F">
      <w:pPr>
        <w:pStyle w:val="4"/>
        <w:spacing w:before="294" w:line="285" w:lineRule="auto"/>
        <w:rPr>
          <w:rFonts w:hint="eastAsia"/>
        </w:rPr>
      </w:pPr>
      <w:r>
        <w:rPr>
          <w:rFonts w:hint="eastAsia"/>
        </w:rPr>
        <w:t>As the fervor of their first love waned and a more tempered mindset emerged, as congregations were established in other places and among diverse peoples, and as divisions and schisms arose within the Christian church, the unity binding all believers took on a different form.</w:t>
      </w:r>
    </w:p>
    <w:p w14:paraId="3C1B2F3E">
      <w:pPr>
        <w:pStyle w:val="4"/>
        <w:spacing w:before="294" w:line="285" w:lineRule="auto"/>
        <w:rPr>
          <w:rFonts w:hint="eastAsia"/>
        </w:rPr>
      </w:pPr>
      <w:r>
        <w:rPr>
          <w:rFonts w:hint="eastAsia"/>
        </w:rPr>
        <w:t>当他们起初爱心的热忱减退，一种更温和的心态出现时，当教会在其他地方和不同民族中建立起来时，以及当基督教会内部出现分裂和纷争时，那联结所有信徒的合一就呈现出不同的形式。</w:t>
      </w:r>
    </w:p>
    <w:p w14:paraId="7A6FC0EB">
      <w:pPr>
        <w:pStyle w:val="4"/>
        <w:spacing w:before="294" w:line="285" w:lineRule="auto"/>
        <w:rPr>
          <w:rFonts w:hint="eastAsia"/>
        </w:rPr>
      </w:pPr>
    </w:p>
    <w:p w14:paraId="53A63CF8">
      <w:pPr>
        <w:pStyle w:val="4"/>
        <w:spacing w:before="294" w:line="285" w:lineRule="auto"/>
        <w:rPr>
          <w:rFonts w:hint="eastAsia"/>
        </w:rPr>
      </w:pPr>
      <w:r>
        <w:rPr>
          <w:rFonts w:hint="eastAsia"/>
        </w:rPr>
        <w:t>Though it became less lively and deep, sometimes nearly imperceptible, we must remember amidst all differences and strife, that this unity has persisted in</w:t>
      </w:r>
    </w:p>
    <w:p w14:paraId="70337D32">
      <w:pPr>
        <w:pStyle w:val="4"/>
        <w:spacing w:before="294" w:line="285" w:lineRule="auto"/>
        <w:rPr>
          <w:rFonts w:hint="eastAsia"/>
        </w:rPr>
      </w:pPr>
      <w:r>
        <w:rPr>
          <w:rFonts w:hint="eastAsia"/>
        </w:rPr>
        <w:t>尽管它变得不那么活泼和深刻，有时几乎难以察觉，但在一切分歧和冲突中，我们必须记住，这种合一在</w:t>
      </w:r>
    </w:p>
    <w:p w14:paraId="0B3DC5EE">
      <w:pPr>
        <w:pStyle w:val="4"/>
        <w:spacing w:before="294" w:line="285" w:lineRule="auto"/>
        <w:rPr>
          <w:rFonts w:hint="eastAsia"/>
        </w:rPr>
      </w:pPr>
    </w:p>
    <w:p w14:paraId="7A869EBD">
      <w:pPr>
        <w:pStyle w:val="4"/>
        <w:spacing w:before="294" w:line="285" w:lineRule="auto"/>
        <w:rPr>
          <w:rFonts w:hint="eastAsia"/>
        </w:rPr>
      </w:pPr>
      <w:r>
        <w:rPr>
          <w:rFonts w:hint="eastAsia"/>
        </w:rPr>
        <w:t>essence to this day and will manifest more gloriously in the future than it did briefly in Jerusalem.</w:t>
      </w:r>
    </w:p>
    <w:p w14:paraId="493A0B22">
      <w:pPr>
        <w:pStyle w:val="4"/>
        <w:spacing w:before="294" w:line="285" w:lineRule="auto"/>
        <w:rPr>
          <w:rFonts w:hint="eastAsia"/>
        </w:rPr>
      </w:pPr>
      <w:r>
        <w:rPr>
          <w:rFonts w:hint="eastAsia"/>
        </w:rPr>
        <w:t>本质上一直持续到今天，并且将来会比在耶路撒冷短暂显现时更荣耀地显现出来。</w:t>
      </w:r>
    </w:p>
    <w:p w14:paraId="7EC5C57F">
      <w:pPr>
        <w:pStyle w:val="4"/>
        <w:spacing w:before="294" w:line="285" w:lineRule="auto"/>
        <w:rPr>
          <w:rFonts w:hint="eastAsia"/>
        </w:rPr>
      </w:pPr>
    </w:p>
    <w:p w14:paraId="5FF9CF4E">
      <w:pPr>
        <w:pStyle w:val="4"/>
        <w:spacing w:before="294" w:line="285" w:lineRule="auto"/>
        <w:rPr>
          <w:rFonts w:hint="eastAsia"/>
        </w:rPr>
      </w:pPr>
      <w:r>
        <w:rPr>
          <w:rFonts w:hint="eastAsia"/>
        </w:rPr>
        <w:t>Among the Apostles, it is Paul who vividly presents this ideal of church unity, steadfastly adhering to it despite the divisions he witnessed in his time.</w:t>
      </w:r>
    </w:p>
    <w:p w14:paraId="64B938C1">
      <w:pPr>
        <w:pStyle w:val="4"/>
        <w:spacing w:before="294" w:line="285" w:lineRule="auto"/>
        <w:rPr>
          <w:rFonts w:hint="eastAsia"/>
        </w:rPr>
      </w:pPr>
      <w:r>
        <w:rPr>
          <w:rFonts w:hint="eastAsia"/>
        </w:rPr>
        <w:t>在众使徒中，是保罗生动地呈现了教会合一的这种理想，尽管他目睹了他那个时代的分裂，但他仍坚定地持守着它。</w:t>
      </w:r>
    </w:p>
    <w:p w14:paraId="28A46414">
      <w:pPr>
        <w:pStyle w:val="4"/>
        <w:spacing w:before="294" w:line="285" w:lineRule="auto"/>
        <w:rPr>
          <w:rFonts w:hint="eastAsia"/>
        </w:rPr>
      </w:pPr>
    </w:p>
    <w:p w14:paraId="5491B93D">
      <w:pPr>
        <w:pStyle w:val="4"/>
        <w:spacing w:before="294" w:line="285" w:lineRule="auto"/>
        <w:rPr>
          <w:rFonts w:hint="eastAsia"/>
        </w:rPr>
      </w:pPr>
      <w:r>
        <w:rPr>
          <w:rFonts w:hint="eastAsia"/>
        </w:rPr>
        <w:t>The church is one body, wherein all members need and serve one another (Romans 12:4, 1 Corinthians 12:12ff).</w:t>
      </w:r>
    </w:p>
    <w:p w14:paraId="5A3304BE">
      <w:pPr>
        <w:pStyle w:val="4"/>
        <w:spacing w:before="294" w:line="285" w:lineRule="auto"/>
        <w:rPr>
          <w:rFonts w:hint="eastAsia"/>
        </w:rPr>
      </w:pPr>
      <w:r>
        <w:rPr>
          <w:rFonts w:hint="eastAsia"/>
        </w:rPr>
        <w:t>教会是一个身体，其中所有肢体都互相需要，互相服事（罗马书 12:4，哥林多前书 12:12及以下）。</w:t>
      </w:r>
    </w:p>
    <w:p w14:paraId="0ABABA4B">
      <w:pPr>
        <w:pStyle w:val="4"/>
        <w:spacing w:before="294" w:line="285" w:lineRule="auto"/>
        <w:rPr>
          <w:rFonts w:hint="eastAsia"/>
        </w:rPr>
      </w:pPr>
    </w:p>
    <w:p w14:paraId="7C0BA6B6">
      <w:pPr>
        <w:pStyle w:val="4"/>
        <w:spacing w:before="294" w:line="285" w:lineRule="auto"/>
        <w:rPr>
          <w:rFonts w:hint="eastAsia"/>
        </w:rPr>
      </w:pPr>
      <w:r>
        <w:rPr>
          <w:rFonts w:hint="eastAsia"/>
        </w:rPr>
        <w:t>This unity is because it is the body of Christ (Romans 12:5, Ephesians 1:23, Colossians 1:24).</w:t>
      </w:r>
    </w:p>
    <w:p w14:paraId="3AD5C59D">
      <w:pPr>
        <w:pStyle w:val="4"/>
        <w:spacing w:before="294" w:line="285" w:lineRule="auto"/>
        <w:rPr>
          <w:rFonts w:hint="eastAsia"/>
        </w:rPr>
      </w:pPr>
      <w:r>
        <w:rPr>
          <w:rFonts w:hint="eastAsia"/>
        </w:rPr>
        <w:t>这种合一是因它是基督的身体（罗马书 12:5，以弗所书 1:23，歌罗西书 1:24）。</w:t>
      </w:r>
    </w:p>
    <w:p w14:paraId="617F5C37">
      <w:pPr>
        <w:pStyle w:val="4"/>
        <w:spacing w:before="294" w:line="285" w:lineRule="auto"/>
        <w:rPr>
          <w:rFonts w:hint="eastAsia"/>
        </w:rPr>
      </w:pPr>
    </w:p>
    <w:p w14:paraId="2EA1B0BB">
      <w:pPr>
        <w:pStyle w:val="4"/>
        <w:spacing w:before="294" w:line="285" w:lineRule="auto"/>
        <w:rPr>
          <w:rFonts w:hint="eastAsia"/>
        </w:rPr>
      </w:pPr>
      <w:r>
        <w:rPr>
          <w:rFonts w:hint="eastAsia"/>
        </w:rPr>
        <w:t>The unity of the church is rooted in and springs from fellowship with Christ.</w:t>
      </w:r>
    </w:p>
    <w:p w14:paraId="45A266EA">
      <w:pPr>
        <w:pStyle w:val="4"/>
        <w:spacing w:before="294" w:line="285" w:lineRule="auto"/>
        <w:rPr>
          <w:rFonts w:hint="eastAsia"/>
        </w:rPr>
      </w:pPr>
      <w:r>
        <w:rPr>
          <w:rFonts w:hint="eastAsia"/>
        </w:rPr>
        <w:t>教会的合一根植于并源于与基督的交通。</w:t>
      </w:r>
    </w:p>
    <w:p w14:paraId="79225A1A">
      <w:pPr>
        <w:pStyle w:val="4"/>
        <w:spacing w:before="294" w:line="285" w:lineRule="auto"/>
        <w:rPr>
          <w:rFonts w:hint="eastAsia"/>
        </w:rPr>
      </w:pPr>
    </w:p>
    <w:p w14:paraId="70C217E0">
      <w:pPr>
        <w:pStyle w:val="4"/>
        <w:spacing w:before="294" w:line="285" w:lineRule="auto"/>
        <w:rPr>
          <w:rFonts w:hint="eastAsia"/>
        </w:rPr>
      </w:pPr>
      <w:r>
        <w:rPr>
          <w:rFonts w:hint="eastAsia"/>
        </w:rPr>
        <w:t>He is the head of every believer, of every local church, and of the church as a whole.</w:t>
      </w:r>
    </w:p>
    <w:p w14:paraId="5C859DF2">
      <w:pPr>
        <w:pStyle w:val="4"/>
        <w:spacing w:before="294" w:line="285" w:lineRule="auto"/>
        <w:rPr>
          <w:rFonts w:hint="eastAsia"/>
        </w:rPr>
      </w:pPr>
      <w:r>
        <w:rPr>
          <w:rFonts w:hint="eastAsia"/>
        </w:rPr>
        <w:t>祂是每个信徒的头，每个地方教会的头，也是整个教会的头。</w:t>
      </w:r>
    </w:p>
    <w:p w14:paraId="443256D9">
      <w:pPr>
        <w:pStyle w:val="4"/>
        <w:spacing w:before="294" w:line="285" w:lineRule="auto"/>
        <w:rPr>
          <w:rFonts w:hint="eastAsia"/>
        </w:rPr>
      </w:pPr>
    </w:p>
    <w:p w14:paraId="6EB2E3F6">
      <w:pPr>
        <w:pStyle w:val="4"/>
        <w:spacing w:before="294" w:line="285" w:lineRule="auto"/>
        <w:rPr>
          <w:rFonts w:hint="eastAsia"/>
        </w:rPr>
      </w:pPr>
      <w:r>
        <w:rPr>
          <w:rFonts w:hint="eastAsia"/>
        </w:rPr>
        <w:t>All believers are new creatures, created in Christ for good works, that they might walk in them (2 Corinthians 5:17, Ephesians 2:10).</w:t>
      </w:r>
    </w:p>
    <w:p w14:paraId="0D80B883">
      <w:pPr>
        <w:pStyle w:val="4"/>
        <w:spacing w:before="294" w:line="285" w:lineRule="auto"/>
        <w:rPr>
          <w:rFonts w:hint="eastAsia"/>
        </w:rPr>
      </w:pPr>
      <w:r>
        <w:rPr>
          <w:rFonts w:hint="eastAsia"/>
        </w:rPr>
        <w:t>所有信徒都是新造的人，是在基督里为善工创造的，使他们可以行在其中（哥林多后书 5:17，以弗所书 2:10）。</w:t>
      </w:r>
    </w:p>
    <w:p w14:paraId="2D23579B">
      <w:pPr>
        <w:pStyle w:val="4"/>
        <w:spacing w:before="294" w:line="285" w:lineRule="auto"/>
        <w:rPr>
          <w:rFonts w:hint="eastAsia"/>
        </w:rPr>
      </w:pPr>
    </w:p>
    <w:p w14:paraId="3D7BB01F">
      <w:pPr>
        <w:pStyle w:val="4"/>
        <w:spacing w:before="294" w:line="285" w:lineRule="auto"/>
        <w:rPr>
          <w:rFonts w:hint="eastAsia"/>
        </w:rPr>
      </w:pPr>
      <w:r>
        <w:rPr>
          <w:rFonts w:hint="eastAsia"/>
        </w:rPr>
        <w:t>Christ lives and dwells in them, and they live, move, and have their being in Him, He being their very life (Romans 6:11, 8:1, 10, 2 Corinthians 13:5, Galatians 2:20, Philippians 1:21, Colossians 3:4).</w:t>
      </w:r>
    </w:p>
    <w:p w14:paraId="644CE469">
      <w:pPr>
        <w:pStyle w:val="4"/>
        <w:spacing w:before="294" w:line="285" w:lineRule="auto"/>
        <w:rPr>
          <w:rFonts w:hint="eastAsia"/>
        </w:rPr>
      </w:pPr>
      <w:r>
        <w:rPr>
          <w:rFonts w:hint="eastAsia"/>
        </w:rPr>
        <w:t>基督活在他们里面，住在他们里面，他们也活在祂里面，行动在祂里面，存在在祂里面，祂就是他们的生命（罗马书 6:11, 8:1, 10，哥林多后书 13:5，加拉太书 2:20，腓立比书 1:21，歌罗西书 3:4）。</w:t>
      </w:r>
    </w:p>
    <w:p w14:paraId="0B2E148A">
      <w:pPr>
        <w:pStyle w:val="4"/>
        <w:spacing w:before="294" w:line="285" w:lineRule="auto"/>
        <w:rPr>
          <w:rFonts w:hint="eastAsia"/>
        </w:rPr>
      </w:pPr>
    </w:p>
    <w:p w14:paraId="4E706678">
      <w:pPr>
        <w:pStyle w:val="4"/>
        <w:spacing w:before="294" w:line="285" w:lineRule="auto"/>
        <w:rPr>
          <w:rFonts w:hint="eastAsia"/>
        </w:rPr>
      </w:pPr>
      <w:r>
        <w:rPr>
          <w:rFonts w:hint="eastAsia"/>
        </w:rPr>
        <w:t>The phrase "in Christ" (in the Lord, in Him) appears more than one hundred and fifty times in the New Testament, indicating that Christ is not only the constant source of spiritual life but also directly and immediately lives in the believer.</w:t>
      </w:r>
    </w:p>
    <w:p w14:paraId="19378E50">
      <w:pPr>
        <w:pStyle w:val="4"/>
        <w:spacing w:before="294" w:line="285" w:lineRule="auto"/>
        <w:rPr>
          <w:rFonts w:hint="eastAsia"/>
        </w:rPr>
      </w:pPr>
      <w:r>
        <w:rPr>
          <w:rFonts w:hint="eastAsia"/>
        </w:rPr>
        <w:t>“在基督里”（在主里，在祂里面）这个短语在新约中出现超过一百五十次，表明基督不仅是属灵生命的持续源泉，而且也直接且即时地活在信徒里面。</w:t>
      </w:r>
    </w:p>
    <w:p w14:paraId="6DAC82F5">
      <w:pPr>
        <w:pStyle w:val="4"/>
        <w:spacing w:before="294" w:line="285" w:lineRule="auto"/>
        <w:rPr>
          <w:rFonts w:hint="eastAsia"/>
        </w:rPr>
      </w:pPr>
    </w:p>
    <w:p w14:paraId="5A16C597">
      <w:pPr>
        <w:pStyle w:val="4"/>
        <w:spacing w:before="294" w:line="285" w:lineRule="auto"/>
        <w:rPr>
          <w:rFonts w:hint="eastAsia"/>
        </w:rPr>
      </w:pPr>
      <w:r>
        <w:rPr>
          <w:rFonts w:hint="eastAsia"/>
        </w:rPr>
        <w:t>The unity is as intimate as that between the cornerstone and the temple, man and woman, head and body, vine and branch.</w:t>
      </w:r>
    </w:p>
    <w:p w14:paraId="6ABD7D01">
      <w:pPr>
        <w:pStyle w:val="4"/>
        <w:spacing w:before="294" w:line="285" w:lineRule="auto"/>
        <w:rPr>
          <w:rFonts w:hint="eastAsia"/>
        </w:rPr>
      </w:pPr>
      <w:r>
        <w:rPr>
          <w:rFonts w:hint="eastAsia"/>
        </w:rPr>
        <w:t>这种合一就像房角石与圣殿、男人与女人、头与身体、葡萄树与枝子之间的关系一样亲密。</w:t>
      </w:r>
    </w:p>
    <w:p w14:paraId="0948138F">
      <w:pPr>
        <w:pStyle w:val="4"/>
        <w:spacing w:before="294" w:line="285" w:lineRule="auto"/>
        <w:rPr>
          <w:rFonts w:hint="eastAsia"/>
        </w:rPr>
      </w:pPr>
    </w:p>
    <w:p w14:paraId="0B4EE867">
      <w:pPr>
        <w:pStyle w:val="4"/>
        <w:spacing w:before="294" w:line="285" w:lineRule="auto"/>
        <w:rPr>
          <w:rFonts w:hint="eastAsia"/>
        </w:rPr>
      </w:pPr>
      <w:r>
        <w:rPr>
          <w:rFonts w:hint="eastAsia"/>
        </w:rPr>
        <w:t>The faithful are in Christ, just as all things are in God by virtue of their creation and maintenance, just as the fish lives in the water, the bird in the sky, the man in his work, and the scholar in his study.</w:t>
      </w:r>
    </w:p>
    <w:p w14:paraId="67B58F7E">
      <w:pPr>
        <w:pStyle w:val="4"/>
        <w:spacing w:before="294" w:line="285" w:lineRule="auto"/>
        <w:rPr>
          <w:rFonts w:hint="eastAsia"/>
        </w:rPr>
      </w:pPr>
      <w:r>
        <w:rPr>
          <w:rFonts w:hint="eastAsia"/>
        </w:rPr>
        <w:t>信徒在基督里，正如万物因其被创造和维系而存在于神里面一样，正如鱼活在水里，鸟活在空中，人活在他的工作中，学者活在他的研究中一样。</w:t>
      </w:r>
    </w:p>
    <w:p w14:paraId="5C7B7545">
      <w:pPr>
        <w:pStyle w:val="4"/>
        <w:spacing w:before="294" w:line="285" w:lineRule="auto"/>
        <w:rPr>
          <w:rFonts w:hint="eastAsia"/>
        </w:rPr>
      </w:pPr>
    </w:p>
    <w:p w14:paraId="531F0CEB">
      <w:pPr>
        <w:pStyle w:val="4"/>
        <w:spacing w:before="294" w:line="285" w:lineRule="auto"/>
        <w:rPr>
          <w:rFonts w:hint="eastAsia"/>
        </w:rPr>
      </w:pPr>
      <w:r>
        <w:rPr>
          <w:rFonts w:hint="eastAsia"/>
        </w:rPr>
        <w:t>They have been crucified with Him, died, buried, raised up, seated at God’s right hand, and glorified with Him (Romans 6:4ff, Galatians 2:20, 6:14, Ephesians 2:6, Colossians 2:12, 20, 3:3).</w:t>
      </w:r>
    </w:p>
    <w:p w14:paraId="4B8BD3B2">
      <w:pPr>
        <w:pStyle w:val="4"/>
        <w:spacing w:before="294" w:line="285" w:lineRule="auto"/>
        <w:rPr>
          <w:rFonts w:hint="eastAsia"/>
        </w:rPr>
      </w:pPr>
      <w:r>
        <w:rPr>
          <w:rFonts w:hint="eastAsia"/>
        </w:rPr>
        <w:t>他们已经与祂同钉十字架，同死，同埋葬，同复活，同坐在神的右边，并与祂一同得荣耀（罗马书 6:4及以下，加拉太书 2:20, 6:14，以弗所书 2:6，歌罗西书 2:12, 20, 3:3）。</w:t>
      </w:r>
    </w:p>
    <w:p w14:paraId="4E81B87E">
      <w:pPr>
        <w:pStyle w:val="4"/>
        <w:spacing w:before="294" w:line="285" w:lineRule="auto"/>
        <w:rPr>
          <w:rFonts w:hint="eastAsia"/>
        </w:rPr>
      </w:pPr>
    </w:p>
    <w:p w14:paraId="2D3DEA87">
      <w:pPr>
        <w:pStyle w:val="4"/>
        <w:spacing w:before="294" w:line="285" w:lineRule="auto"/>
        <w:rPr>
          <w:rFonts w:hint="eastAsia"/>
        </w:rPr>
      </w:pPr>
      <w:r>
        <w:rPr>
          <w:rFonts w:hint="eastAsia"/>
        </w:rPr>
        <w:t>They have put on Christ, take on His form, reveal in their bodies both His suffering and life, and are made perfect in Him; in a word, Christ is all and in all (Romans 13:14, 2 Corinthians 4:11, Galatians 4:19, Colossians</w:t>
      </w:r>
    </w:p>
    <w:p w14:paraId="01050EE8">
      <w:pPr>
        <w:pStyle w:val="4"/>
        <w:spacing w:before="294" w:line="285" w:lineRule="auto"/>
        <w:rPr>
          <w:rFonts w:hint="eastAsia"/>
        </w:rPr>
      </w:pPr>
      <w:r>
        <w:rPr>
          <w:rFonts w:hint="eastAsia"/>
        </w:rPr>
        <w:t>他们已经穿上了基督，取了祂的形像，在他们的身体里显明祂的受苦和生命，并在祂里面得以完全；总而言之，基督是一切，又在一切之内（罗马书 13:14，哥林多后书 4:11，加拉太书 4:19，歌罗西书</w:t>
      </w:r>
    </w:p>
    <w:p w14:paraId="3E2FB5B8">
      <w:pPr>
        <w:pStyle w:val="4"/>
        <w:spacing w:before="294" w:line="285" w:lineRule="auto"/>
        <w:rPr>
          <w:rFonts w:hint="eastAsia"/>
        </w:rPr>
      </w:pPr>
    </w:p>
    <w:p w14:paraId="2A595E86">
      <w:pPr>
        <w:pStyle w:val="4"/>
        <w:spacing w:before="294" w:line="285" w:lineRule="auto"/>
        <w:rPr>
          <w:rFonts w:hint="eastAsia"/>
        </w:rPr>
      </w:pPr>
      <w:r>
        <w:rPr>
          <w:rFonts w:hint="eastAsia"/>
        </w:rPr>
        <w:t>1:24, 2:10, 3:11).</w:t>
      </w:r>
    </w:p>
    <w:p w14:paraId="570DD6EB">
      <w:pPr>
        <w:pStyle w:val="4"/>
        <w:spacing w:before="294" w:line="285" w:lineRule="auto"/>
        <w:rPr>
          <w:rFonts w:hint="eastAsia"/>
        </w:rPr>
      </w:pPr>
      <w:r>
        <w:rPr>
          <w:rFonts w:hint="eastAsia"/>
        </w:rPr>
        <w:t>1:24, 2:10, 3:11）。</w:t>
      </w:r>
    </w:p>
    <w:p w14:paraId="3AB0714C">
      <w:pPr>
        <w:pStyle w:val="4"/>
        <w:spacing w:before="294" w:line="285" w:lineRule="auto"/>
        <w:rPr>
          <w:rFonts w:hint="eastAsia"/>
        </w:rPr>
      </w:pPr>
    </w:p>
    <w:p w14:paraId="03350C5B">
      <w:pPr>
        <w:pStyle w:val="4"/>
        <w:spacing w:before="294" w:line="285" w:lineRule="auto"/>
        <w:rPr>
          <w:rFonts w:hint="eastAsia"/>
        </w:rPr>
      </w:pPr>
      <w:r>
        <w:rPr>
          <w:rFonts w:hint="eastAsia"/>
        </w:rPr>
        <w:t>This intimate fellowship is possible because Christ communicates Himself to the believers through His Spirit.</w:t>
      </w:r>
    </w:p>
    <w:p w14:paraId="0A7803ED">
      <w:pPr>
        <w:pStyle w:val="4"/>
        <w:spacing w:before="294" w:line="285" w:lineRule="auto"/>
        <w:rPr>
          <w:rFonts w:hint="eastAsia"/>
        </w:rPr>
      </w:pPr>
      <w:r>
        <w:rPr>
          <w:rFonts w:hint="eastAsia"/>
        </w:rPr>
        <w:t>这种亲密的交通之所以可能，是因为基督藉着祂的灵将自己交通给信徒。</w:t>
      </w:r>
    </w:p>
    <w:p w14:paraId="34AD1E65">
      <w:pPr>
        <w:pStyle w:val="4"/>
        <w:spacing w:before="294" w:line="285" w:lineRule="auto"/>
        <w:rPr>
          <w:rFonts w:hint="eastAsia"/>
        </w:rPr>
      </w:pPr>
    </w:p>
    <w:p w14:paraId="61CDD45F">
      <w:pPr>
        <w:pStyle w:val="4"/>
        <w:spacing w:before="294" w:line="285" w:lineRule="auto"/>
        <w:rPr>
          <w:rFonts w:hint="eastAsia"/>
        </w:rPr>
      </w:pPr>
      <w:r>
        <w:rPr>
          <w:rFonts w:hint="eastAsia"/>
        </w:rPr>
        <w:t>Since Christ, through His suffering and death, has wholly acquired the Spirit with all His gifts and powers as His possession, He can be called the Spirit (2 Corinthians 3:17).</w:t>
      </w:r>
    </w:p>
    <w:p w14:paraId="76C17475">
      <w:pPr>
        <w:pStyle w:val="4"/>
        <w:spacing w:before="294" w:line="285" w:lineRule="auto"/>
        <w:rPr>
          <w:rFonts w:hint="eastAsia"/>
        </w:rPr>
      </w:pPr>
      <w:r>
        <w:rPr>
          <w:rFonts w:hint="eastAsia"/>
        </w:rPr>
        <w:t>既然基督藉着祂的受苦和受死，已经完全获得了圣灵及其所有恩赐和能力作为祂的产业，祂就可以被称为那灵（哥林多后书 3:17）。</w:t>
      </w:r>
    </w:p>
    <w:p w14:paraId="48BA71DA">
      <w:pPr>
        <w:pStyle w:val="4"/>
        <w:spacing w:before="294" w:line="285" w:lineRule="auto"/>
        <w:rPr>
          <w:rFonts w:hint="eastAsia"/>
        </w:rPr>
      </w:pPr>
    </w:p>
    <w:p w14:paraId="641518C2">
      <w:pPr>
        <w:pStyle w:val="4"/>
        <w:spacing w:before="294" w:line="285" w:lineRule="auto"/>
        <w:rPr>
          <w:rFonts w:hint="eastAsia"/>
        </w:rPr>
      </w:pPr>
      <w:r>
        <w:rPr>
          <w:rFonts w:hint="eastAsia"/>
        </w:rPr>
        <w:t>He has acquired the right to distribute this Spirit to whomever He wills.</w:t>
      </w:r>
    </w:p>
    <w:p w14:paraId="2E29039A">
      <w:pPr>
        <w:pStyle w:val="4"/>
        <w:spacing w:before="294" w:line="285" w:lineRule="auto"/>
        <w:rPr>
          <w:rFonts w:hint="eastAsia"/>
        </w:rPr>
      </w:pPr>
      <w:r>
        <w:rPr>
          <w:rFonts w:hint="eastAsia"/>
        </w:rPr>
        <w:t>祂已经获得了将这灵随意分赐给人的权利。</w:t>
      </w:r>
    </w:p>
    <w:p w14:paraId="1389EC98">
      <w:pPr>
        <w:pStyle w:val="4"/>
        <w:spacing w:before="294" w:line="285" w:lineRule="auto"/>
        <w:rPr>
          <w:rFonts w:hint="eastAsia"/>
        </w:rPr>
      </w:pPr>
    </w:p>
    <w:p w14:paraId="09FBE5D8">
      <w:pPr>
        <w:pStyle w:val="4"/>
        <w:spacing w:before="294" w:line="285" w:lineRule="auto"/>
        <w:rPr>
          <w:rFonts w:hint="eastAsia"/>
        </w:rPr>
      </w:pPr>
      <w:r>
        <w:rPr>
          <w:rFonts w:hint="eastAsia"/>
        </w:rPr>
        <w:t>The Spirit of God has become the Spirit of Christ, the Spirit of the Son, the Spirit of the Lord (Romans 8:9, 1 Corinthians 2:16, 2 Corinthians 3:18, Galatians 4:6, Philippians 1:19).</w:t>
      </w:r>
    </w:p>
    <w:p w14:paraId="079F7081">
      <w:pPr>
        <w:pStyle w:val="4"/>
        <w:spacing w:before="294" w:line="285" w:lineRule="auto"/>
        <w:rPr>
          <w:rFonts w:hint="eastAsia"/>
        </w:rPr>
      </w:pPr>
      <w:r>
        <w:rPr>
          <w:rFonts w:hint="eastAsia"/>
        </w:rPr>
        <w:t>神的灵已经成为基督的灵，子的灵，主的灵（罗马书 8:9，哥林多前书 2:16，哥林多后书 3:18，加拉太书 4:6，腓立比书 1:19）。</w:t>
      </w:r>
    </w:p>
    <w:p w14:paraId="745EACE7">
      <w:pPr>
        <w:pStyle w:val="4"/>
        <w:spacing w:before="294" w:line="285" w:lineRule="auto"/>
        <w:rPr>
          <w:rFonts w:hint="eastAsia"/>
        </w:rPr>
      </w:pPr>
    </w:p>
    <w:p w14:paraId="7E60BD4E">
      <w:pPr>
        <w:pStyle w:val="4"/>
        <w:spacing w:before="294" w:line="285" w:lineRule="auto"/>
        <w:rPr>
          <w:rFonts w:hint="eastAsia"/>
        </w:rPr>
      </w:pPr>
      <w:r>
        <w:rPr>
          <w:rFonts w:hint="eastAsia"/>
        </w:rPr>
        <w:t>Receiving the Spirit is synonymous with having Christ within, for whoever does not have the Spirit of Christ does not belong to Him and is not His (Romans 8:9-10).</w:t>
      </w:r>
    </w:p>
    <w:p w14:paraId="7C5FB417">
      <w:pPr>
        <w:pStyle w:val="4"/>
        <w:spacing w:before="294" w:line="285" w:lineRule="auto"/>
        <w:rPr>
          <w:rFonts w:hint="eastAsia"/>
        </w:rPr>
      </w:pPr>
      <w:r>
        <w:rPr>
          <w:rFonts w:hint="eastAsia"/>
        </w:rPr>
        <w:t>领受圣灵就等同于有基督在里面，因为凡没有基督的灵的人，就不属于祂，也不是祂的（罗马书 8:9-10）。</w:t>
      </w:r>
    </w:p>
    <w:p w14:paraId="3A2109CD">
      <w:pPr>
        <w:pStyle w:val="4"/>
        <w:spacing w:before="294" w:line="285" w:lineRule="auto"/>
        <w:rPr>
          <w:rFonts w:hint="eastAsia"/>
        </w:rPr>
      </w:pPr>
    </w:p>
    <w:p w14:paraId="796AB0FD">
      <w:pPr>
        <w:pStyle w:val="4"/>
        <w:spacing w:before="294" w:line="285" w:lineRule="auto"/>
        <w:rPr>
          <w:rFonts w:hint="eastAsia"/>
        </w:rPr>
      </w:pPr>
      <w:r>
        <w:rPr>
          <w:rFonts w:hint="eastAsia"/>
        </w:rPr>
        <w:t>The faithful are one Spirit with Him (1 Corinthians 6:17), they are temples of the Holy Spirit, through whom God Himself dwells in them (1 Corinthians 3:16-17, 6:19).</w:t>
      </w:r>
    </w:p>
    <w:p w14:paraId="763E0192">
      <w:pPr>
        <w:pStyle w:val="4"/>
        <w:spacing w:before="294" w:line="285" w:lineRule="auto"/>
        <w:rPr>
          <w:rFonts w:hint="eastAsia"/>
        </w:rPr>
      </w:pPr>
      <w:r>
        <w:rPr>
          <w:rFonts w:hint="eastAsia"/>
        </w:rPr>
        <w:t>信徒与祂乃是一灵（哥林多前书 6:17），他们是圣灵的殿，神亲自藉着圣灵住在他们里面（哥林多前书 3:16-17, 6:19）。</w:t>
      </w:r>
    </w:p>
    <w:p w14:paraId="49CC5F74">
      <w:pPr>
        <w:pStyle w:val="4"/>
        <w:spacing w:before="294" w:line="285" w:lineRule="auto"/>
        <w:rPr>
          <w:rFonts w:hint="eastAsia"/>
        </w:rPr>
      </w:pPr>
    </w:p>
    <w:p w14:paraId="3B29905C">
      <w:pPr>
        <w:pStyle w:val="4"/>
        <w:spacing w:before="294" w:line="285" w:lineRule="auto"/>
        <w:rPr>
          <w:rFonts w:hint="eastAsia"/>
        </w:rPr>
      </w:pPr>
      <w:r>
        <w:rPr>
          <w:rFonts w:hint="eastAsia"/>
        </w:rPr>
        <w:t>They are continually led by the Spirit and sealed until the day of redemption (Romans 8:15-16, 2 Corinthians 1:22, Ephesians 1:13, 4:30).</w:t>
      </w:r>
    </w:p>
    <w:p w14:paraId="49A449D0">
      <w:pPr>
        <w:pStyle w:val="4"/>
        <w:spacing w:before="294" w:line="285" w:lineRule="auto"/>
        <w:rPr>
          <w:rFonts w:hint="eastAsia"/>
        </w:rPr>
      </w:pPr>
      <w:r>
        <w:rPr>
          <w:rFonts w:hint="eastAsia"/>
        </w:rPr>
        <w:t>他们不断被圣灵引导，并受印记直到得赎的日子（罗马书 8:15-16，哥林多后书 1:22，以弗所书 1:13, 4:30）。</w:t>
      </w:r>
    </w:p>
    <w:p w14:paraId="17AE6433">
      <w:pPr>
        <w:pStyle w:val="4"/>
        <w:spacing w:before="294" w:line="285" w:lineRule="auto"/>
        <w:rPr>
          <w:rFonts w:hint="eastAsia"/>
        </w:rPr>
      </w:pPr>
    </w:p>
    <w:p w14:paraId="3FAA3578">
      <w:pPr>
        <w:pStyle w:val="4"/>
        <w:spacing w:before="294" w:line="285" w:lineRule="auto"/>
        <w:rPr>
          <w:rFonts w:hint="eastAsia"/>
        </w:rPr>
      </w:pPr>
      <w:r>
        <w:rPr>
          <w:rFonts w:hint="eastAsia"/>
        </w:rPr>
        <w:t>By the same Spirit, they all have access to the Father and are built together on the foundation of the apostles and prophets into a dwelling place of God (Ephesians 2:18, 22).</w:t>
      </w:r>
    </w:p>
    <w:p w14:paraId="0D0087AF">
      <w:pPr>
        <w:pStyle w:val="4"/>
        <w:spacing w:before="294" w:line="285" w:lineRule="auto"/>
        <w:rPr>
          <w:rFonts w:hint="eastAsia"/>
        </w:rPr>
      </w:pPr>
      <w:r>
        <w:rPr>
          <w:rFonts w:hint="eastAsia"/>
        </w:rPr>
        <w:t>藉着同一位圣灵，他们都得以进到父面前，并且在使徒和先知的根基上同被建造，成为神居住的所在（以弗所书 2:18, 22）。</w:t>
      </w:r>
    </w:p>
    <w:p w14:paraId="539BE9A0">
      <w:pPr>
        <w:pStyle w:val="4"/>
        <w:spacing w:before="294" w:line="285" w:lineRule="auto"/>
        <w:rPr>
          <w:rFonts w:hint="eastAsia"/>
        </w:rPr>
      </w:pPr>
    </w:p>
    <w:p w14:paraId="00B63FEA">
      <w:pPr>
        <w:pStyle w:val="4"/>
        <w:spacing w:before="294" w:line="285" w:lineRule="auto"/>
        <w:rPr>
          <w:rFonts w:hint="eastAsia"/>
        </w:rPr>
      </w:pPr>
      <w:r>
        <w:rPr>
          <w:rFonts w:hint="eastAsia"/>
        </w:rPr>
        <w:t>Thus, the Holy Scriptures describe the profound union between Christ and His congregation, later termed unio mystica (mystical union; mysterious, hidden union).</w:t>
      </w:r>
    </w:p>
    <w:p w14:paraId="165E19F7">
      <w:pPr>
        <w:pStyle w:val="4"/>
        <w:spacing w:before="294" w:line="285" w:lineRule="auto"/>
        <w:rPr>
          <w:rFonts w:hint="eastAsia"/>
        </w:rPr>
      </w:pPr>
      <w:r>
        <w:rPr>
          <w:rFonts w:hint="eastAsia"/>
        </w:rPr>
        <w:t>因此，圣经描述了基督与祂教会之间深刻的联合，后来被称为 unio mystica（奥秘的联合；神秘的、隐藏的联合）。</w:t>
      </w:r>
    </w:p>
    <w:p w14:paraId="10DAF801">
      <w:pPr>
        <w:pStyle w:val="4"/>
        <w:spacing w:before="294" w:line="285" w:lineRule="auto"/>
        <w:rPr>
          <w:rFonts w:hint="eastAsia"/>
        </w:rPr>
      </w:pPr>
    </w:p>
    <w:p w14:paraId="2F03C09C">
      <w:pPr>
        <w:pStyle w:val="4"/>
        <w:spacing w:before="294" w:line="285" w:lineRule="auto"/>
        <w:rPr>
          <w:rFonts w:hint="eastAsia"/>
        </w:rPr>
      </w:pPr>
      <w:r>
        <w:rPr>
          <w:rFonts w:hint="eastAsia"/>
        </w:rPr>
        <w:t>This union, in its depth and intimacy, surpasses our understanding.</w:t>
      </w:r>
    </w:p>
    <w:p w14:paraId="3DA03F54">
      <w:pPr>
        <w:pStyle w:val="4"/>
        <w:spacing w:before="294" w:line="285" w:lineRule="auto"/>
        <w:rPr>
          <w:rFonts w:hint="eastAsia"/>
        </w:rPr>
      </w:pPr>
      <w:r>
        <w:rPr>
          <w:rFonts w:hint="eastAsia"/>
        </w:rPr>
        <w:t>这种联合，在其深度和亲密性上，超越了我们的理解。</w:t>
      </w:r>
    </w:p>
    <w:p w14:paraId="07809A78">
      <w:pPr>
        <w:pStyle w:val="4"/>
        <w:spacing w:before="294" w:line="285" w:lineRule="auto"/>
        <w:rPr>
          <w:rFonts w:hint="eastAsia"/>
        </w:rPr>
      </w:pPr>
    </w:p>
    <w:p w14:paraId="0319BA89">
      <w:pPr>
        <w:pStyle w:val="4"/>
        <w:spacing w:before="294" w:line="285" w:lineRule="auto"/>
        <w:rPr>
          <w:rFonts w:hint="eastAsia"/>
        </w:rPr>
      </w:pPr>
      <w:r>
        <w:rPr>
          <w:rFonts w:hint="eastAsia"/>
        </w:rPr>
        <w:t>It is distinct in nature and character from the union within the divine being of the three persons, for while all three share the same divine essence, Christ and the faithful remain distinct in essence.</w:t>
      </w:r>
    </w:p>
    <w:p w14:paraId="4250BA14">
      <w:pPr>
        <w:pStyle w:val="4"/>
        <w:spacing w:before="294" w:line="285" w:lineRule="auto"/>
        <w:rPr>
          <w:rFonts w:hint="eastAsia"/>
        </w:rPr>
      </w:pPr>
      <w:r>
        <w:rPr>
          <w:rFonts w:hint="eastAsia"/>
        </w:rPr>
        <w:t>它在本质和特性上不同于三位一体神圣存有内部的联合，因为虽然三位一体共享相同的神圣本质，但基督和信徒在本质上仍然是不同的。</w:t>
      </w:r>
    </w:p>
    <w:p w14:paraId="4A7A9E48">
      <w:pPr>
        <w:pStyle w:val="4"/>
        <w:spacing w:before="294" w:line="285" w:lineRule="auto"/>
        <w:rPr>
          <w:rFonts w:hint="eastAsia"/>
        </w:rPr>
      </w:pPr>
    </w:p>
    <w:p w14:paraId="480CC959">
      <w:pPr>
        <w:pStyle w:val="4"/>
        <w:spacing w:before="294" w:line="285" w:lineRule="auto"/>
        <w:rPr>
          <w:rFonts w:hint="eastAsia"/>
        </w:rPr>
      </w:pPr>
      <w:r>
        <w:rPr>
          <w:rFonts w:hint="eastAsia"/>
        </w:rPr>
        <w:t>The union between Christ and the church is often compared to the union between Him and the Father (John 10:38, 14:11, 20, 17:21-23).</w:t>
      </w:r>
    </w:p>
    <w:p w14:paraId="084917BB">
      <w:pPr>
        <w:pStyle w:val="4"/>
        <w:spacing w:before="294" w:line="285" w:lineRule="auto"/>
        <w:rPr>
          <w:rFonts w:hint="eastAsia"/>
        </w:rPr>
      </w:pPr>
      <w:r>
        <w:rPr>
          <w:rFonts w:hint="eastAsia"/>
        </w:rPr>
        <w:t>基督与教会之间的联合常常被比作祂与父之间的联合（约翰福音 10:38, 14:11, 20, 17:21-23）。</w:t>
      </w:r>
    </w:p>
    <w:p w14:paraId="68A5F596">
      <w:pPr>
        <w:pStyle w:val="4"/>
        <w:spacing w:before="294" w:line="285" w:lineRule="auto"/>
        <w:rPr>
          <w:rFonts w:hint="eastAsia"/>
        </w:rPr>
      </w:pPr>
    </w:p>
    <w:p w14:paraId="4C9B20D9">
      <w:pPr>
        <w:pStyle w:val="4"/>
        <w:spacing w:before="294" w:line="285" w:lineRule="auto"/>
        <w:rPr>
          <w:rFonts w:hint="eastAsia"/>
        </w:rPr>
      </w:pPr>
      <w:r>
        <w:rPr>
          <w:rFonts w:hint="eastAsia"/>
        </w:rPr>
        <w:t>Yet, Christ speaks not as the only begotten Son but as the Mediator, exalted at God’s right hand, through whom the Father accomplishes His will.</w:t>
      </w:r>
    </w:p>
    <w:p w14:paraId="0B447CC3">
      <w:pPr>
        <w:pStyle w:val="4"/>
        <w:spacing w:before="294" w:line="285" w:lineRule="auto"/>
        <w:rPr>
          <w:rFonts w:hint="eastAsia"/>
        </w:rPr>
      </w:pPr>
      <w:r>
        <w:rPr>
          <w:rFonts w:hint="eastAsia"/>
        </w:rPr>
        <w:t>然而，基督说话并非作为独生子，而是作为中保，被高举在神的右边，父藉着祂成就祂的旨意。</w:t>
      </w:r>
    </w:p>
    <w:p w14:paraId="32362423">
      <w:pPr>
        <w:pStyle w:val="4"/>
        <w:spacing w:before="294" w:line="285" w:lineRule="auto"/>
        <w:rPr>
          <w:rFonts w:hint="eastAsia"/>
        </w:rPr>
      </w:pPr>
    </w:p>
    <w:p w14:paraId="10FD3140">
      <w:pPr>
        <w:pStyle w:val="4"/>
        <w:spacing w:before="294" w:line="285" w:lineRule="auto"/>
        <w:rPr>
          <w:rFonts w:hint="eastAsia"/>
        </w:rPr>
      </w:pPr>
      <w:r>
        <w:rPr>
          <w:rFonts w:hint="eastAsia"/>
        </w:rPr>
        <w:t>Just as the Father chose His own in Christ before the world's foundation (Ephesians 1:3) and has blessed and redeemed them in the Beloved (Ephesians</w:t>
      </w:r>
    </w:p>
    <w:p w14:paraId="68DD37A7">
      <w:pPr>
        <w:pStyle w:val="4"/>
        <w:spacing w:before="294" w:line="285" w:lineRule="auto"/>
        <w:rPr>
          <w:rFonts w:hint="eastAsia"/>
        </w:rPr>
      </w:pPr>
      <w:r>
        <w:rPr>
          <w:rFonts w:hint="eastAsia"/>
        </w:rPr>
        <w:t>正如父在创世以前，在基督里拣选了属祂自己的人（以弗所书 1:3），并在爱子里赐福并救赎了他们（以弗所书</w:t>
      </w:r>
    </w:p>
    <w:p w14:paraId="46087F5B">
      <w:pPr>
        <w:pStyle w:val="4"/>
        <w:spacing w:before="294" w:line="285" w:lineRule="auto"/>
        <w:rPr>
          <w:rFonts w:hint="eastAsia"/>
        </w:rPr>
      </w:pPr>
    </w:p>
    <w:p w14:paraId="73A1B06F">
      <w:pPr>
        <w:pStyle w:val="4"/>
        <w:spacing w:before="294" w:line="285" w:lineRule="auto"/>
        <w:rPr>
          <w:rFonts w:hint="eastAsia"/>
        </w:rPr>
      </w:pPr>
      <w:r>
        <w:rPr>
          <w:rFonts w:hint="eastAsia"/>
        </w:rPr>
        <w:t>1:6-7, Acts 20:28), so He gathers them all into one in Christ (Ephesians 1:10).</w:t>
      </w:r>
    </w:p>
    <w:p w14:paraId="193311D3">
      <w:pPr>
        <w:pStyle w:val="4"/>
        <w:spacing w:before="294" w:line="285" w:lineRule="auto"/>
        <w:rPr>
          <w:rFonts w:hint="eastAsia"/>
        </w:rPr>
      </w:pPr>
      <w:r>
        <w:rPr>
          <w:rFonts w:hint="eastAsia"/>
        </w:rPr>
        <w:t>1:6-7，使徒行传 20:28），祂也照样在基督里将他们都合而为一（以弗所书 1:10）。</w:t>
      </w:r>
    </w:p>
    <w:p w14:paraId="568EFE24">
      <w:pPr>
        <w:pStyle w:val="4"/>
        <w:spacing w:before="294" w:line="285" w:lineRule="auto"/>
        <w:rPr>
          <w:rFonts w:hint="eastAsia"/>
        </w:rPr>
      </w:pPr>
    </w:p>
    <w:p w14:paraId="7D6B4FB7">
      <w:pPr>
        <w:pStyle w:val="4"/>
        <w:spacing w:before="294" w:line="285" w:lineRule="auto"/>
        <w:rPr>
          <w:rFonts w:hint="eastAsia"/>
        </w:rPr>
      </w:pPr>
      <w:r>
        <w:rPr>
          <w:rFonts w:hint="eastAsia"/>
        </w:rPr>
        <w:t>But as close and indissoluble as the union between the Father and the Mediator is, so is the union between Christ and the believers.</w:t>
      </w:r>
    </w:p>
    <w:p w14:paraId="70B8368B">
      <w:pPr>
        <w:pStyle w:val="4"/>
        <w:spacing w:before="294" w:line="285" w:lineRule="auto"/>
        <w:rPr>
          <w:rFonts w:hint="eastAsia"/>
        </w:rPr>
      </w:pPr>
      <w:r>
        <w:rPr>
          <w:rFonts w:hint="eastAsia"/>
        </w:rPr>
        <w:t>但是，父与中保之间的联合是何等紧密和不可分割，基督与信徒之间的联合也是如此。</w:t>
      </w:r>
    </w:p>
    <w:p w14:paraId="43E4A907">
      <w:pPr>
        <w:pStyle w:val="4"/>
        <w:spacing w:before="294" w:line="285" w:lineRule="auto"/>
        <w:rPr>
          <w:rFonts w:hint="eastAsia"/>
        </w:rPr>
      </w:pPr>
    </w:p>
    <w:p w14:paraId="23D158C9">
      <w:pPr>
        <w:pStyle w:val="4"/>
        <w:spacing w:before="294" w:line="285" w:lineRule="auto"/>
        <w:rPr>
          <w:rFonts w:hint="eastAsia"/>
        </w:rPr>
      </w:pPr>
      <w:r>
        <w:rPr>
          <w:rFonts w:hint="eastAsia"/>
        </w:rPr>
        <w:t>This union surpasses in its inner strength any other union found among creatures, and even that which exists between God and His creation.</w:t>
      </w:r>
    </w:p>
    <w:p w14:paraId="427A619A">
      <w:pPr>
        <w:pStyle w:val="4"/>
        <w:spacing w:before="294" w:line="285" w:lineRule="auto"/>
        <w:rPr>
          <w:rFonts w:hint="eastAsia"/>
        </w:rPr>
      </w:pPr>
      <w:r>
        <w:rPr>
          <w:rFonts w:hint="eastAsia"/>
        </w:rPr>
        <w:t>这种联合在其内在力量上超越了受造物之间发现的任何其他联合，甚至超越了神与祂创造物之间存在的联合。</w:t>
      </w:r>
    </w:p>
    <w:p w14:paraId="7819014C">
      <w:pPr>
        <w:pStyle w:val="4"/>
        <w:spacing w:before="294" w:line="285" w:lineRule="auto"/>
        <w:rPr>
          <w:rFonts w:hint="eastAsia"/>
        </w:rPr>
      </w:pPr>
    </w:p>
    <w:p w14:paraId="5C7EC7FB">
      <w:pPr>
        <w:pStyle w:val="4"/>
        <w:spacing w:before="294" w:line="285" w:lineRule="auto"/>
        <w:rPr>
          <w:rFonts w:hint="eastAsia"/>
        </w:rPr>
      </w:pPr>
      <w:r>
        <w:rPr>
          <w:rFonts w:hint="eastAsia"/>
        </w:rPr>
        <w:t>While it is distinct from all pantheistic associations, it far transcends all deistic separations and contractual relationships.</w:t>
      </w:r>
    </w:p>
    <w:p w14:paraId="4F02CBBE">
      <w:pPr>
        <w:pStyle w:val="4"/>
        <w:spacing w:before="294" w:line="285" w:lineRule="auto"/>
        <w:rPr>
          <w:rFonts w:hint="eastAsia"/>
        </w:rPr>
      </w:pPr>
      <w:r>
        <w:rPr>
          <w:rFonts w:hint="eastAsia"/>
        </w:rPr>
        <w:t>虽然它不同于所有泛神论的联合，但它远远超越了所有自然神论的分离和契约关系。</w:t>
      </w:r>
    </w:p>
    <w:p w14:paraId="13E07BBE">
      <w:pPr>
        <w:pStyle w:val="4"/>
        <w:spacing w:before="294" w:line="285" w:lineRule="auto"/>
        <w:rPr>
          <w:rFonts w:hint="eastAsia"/>
        </w:rPr>
      </w:pPr>
    </w:p>
    <w:p w14:paraId="3C67FB0D">
      <w:pPr>
        <w:pStyle w:val="4"/>
        <w:spacing w:before="294" w:line="285" w:lineRule="auto"/>
        <w:rPr>
          <w:rFonts w:hint="eastAsia"/>
        </w:rPr>
      </w:pPr>
      <w:r>
        <w:rPr>
          <w:rFonts w:hint="eastAsia"/>
        </w:rPr>
        <w:t>Scripture reveals something of its essence by comparing it to the relationship between vine and branches, head and members, husband and wife.</w:t>
      </w:r>
    </w:p>
    <w:p w14:paraId="694B690D">
      <w:pPr>
        <w:pStyle w:val="4"/>
        <w:spacing w:before="294" w:line="285" w:lineRule="auto"/>
        <w:rPr>
          <w:rFonts w:hint="eastAsia"/>
        </w:rPr>
      </w:pPr>
      <w:r>
        <w:rPr>
          <w:rFonts w:hint="eastAsia"/>
        </w:rPr>
        <w:t>圣经藉着将其比作葡萄树与枝子、头与肢体、丈夫与妻子之间的关系，揭示了其本质的一些方面。</w:t>
      </w:r>
    </w:p>
    <w:p w14:paraId="016AFA1D">
      <w:pPr>
        <w:pStyle w:val="4"/>
        <w:spacing w:before="294" w:line="285" w:lineRule="auto"/>
        <w:rPr>
          <w:rFonts w:hint="eastAsia"/>
        </w:rPr>
      </w:pPr>
    </w:p>
    <w:p w14:paraId="286BECD8">
      <w:pPr>
        <w:pStyle w:val="4"/>
        <w:spacing w:before="294" w:line="285" w:lineRule="auto"/>
        <w:rPr>
          <w:rFonts w:hint="eastAsia"/>
        </w:rPr>
      </w:pPr>
      <w:r>
        <w:rPr>
          <w:rFonts w:hint="eastAsia"/>
        </w:rPr>
        <w:t>It is a union that binds the entirety of Christ with the entirety of His congregation and each of its members in the depth of their being, at the core of their personality, fully and forever.</w:t>
      </w:r>
    </w:p>
    <w:p w14:paraId="1E7BCEC2">
      <w:pPr>
        <w:pStyle w:val="4"/>
        <w:spacing w:before="294" w:line="285" w:lineRule="auto"/>
        <w:rPr>
          <w:rFonts w:hint="eastAsia"/>
        </w:rPr>
      </w:pPr>
      <w:r>
        <w:rPr>
          <w:rFonts w:hint="eastAsia"/>
        </w:rPr>
        <w:t>这是一种联合，将整个基督与祂整个的会众及其每个成员，在他们存有的深处，在他们个性的核心，完全而永远地联结在一起。</w:t>
      </w:r>
    </w:p>
    <w:p w14:paraId="66816AC5">
      <w:pPr>
        <w:pStyle w:val="4"/>
        <w:spacing w:before="294" w:line="285" w:lineRule="auto"/>
        <w:rPr>
          <w:rFonts w:hint="eastAsia"/>
        </w:rPr>
      </w:pPr>
    </w:p>
    <w:p w14:paraId="02CE21A9">
      <w:pPr>
        <w:pStyle w:val="4"/>
        <w:spacing w:before="294" w:line="285" w:lineRule="auto"/>
        <w:rPr>
          <w:rFonts w:hint="eastAsia"/>
        </w:rPr>
      </w:pPr>
      <w:r>
        <w:rPr>
          <w:rFonts w:hint="eastAsia"/>
        </w:rPr>
        <w:t>It began in eternity when the Son of God declared Himself ready for the mediatorship; it acquired its objective substance in the fullness of time when Christ assumed human nature, entered into the fellowship of His people, and gave Himself up to death for their sake; and it is realized personally in each believer when the Holy Spirit descends into them, incorporates them into Christ, and they, in turn, acknowledge and declare this union with Christ in faith.</w:t>
      </w:r>
    </w:p>
    <w:p w14:paraId="10ED33D2">
      <w:pPr>
        <w:pStyle w:val="4"/>
        <w:spacing w:before="294" w:line="285" w:lineRule="auto"/>
        <w:rPr>
          <w:rFonts w:hint="eastAsia"/>
        </w:rPr>
      </w:pPr>
      <w:r>
        <w:rPr>
          <w:rFonts w:hint="eastAsia"/>
        </w:rPr>
        <w:t>它始于永恒，当神的儿子宣告自己预备好担任中保职分时；它在日期满足的时候获得了其客观实质，那时基督取了人性，进入祂子民的交通，并为他们的缘故舍己至死；并且当圣灵降临在每个信徒里面，将他们归入基督，而他们又在信心中承认并宣告与基督的这种联合时，它就在个人身上实现了。</w:t>
      </w:r>
    </w:p>
    <w:p w14:paraId="4ED798D6">
      <w:pPr>
        <w:pStyle w:val="4"/>
        <w:spacing w:before="294" w:line="285" w:lineRule="auto"/>
        <w:rPr>
          <w:rFonts w:hint="eastAsia"/>
        </w:rPr>
      </w:pPr>
    </w:p>
    <w:p w14:paraId="2974BDB8">
      <w:pPr>
        <w:pStyle w:val="4"/>
        <w:spacing w:before="294" w:line="285" w:lineRule="auto"/>
        <w:rPr>
          <w:rFonts w:hint="eastAsia"/>
        </w:rPr>
      </w:pPr>
      <w:r>
        <w:rPr>
          <w:rFonts w:hint="eastAsia"/>
        </w:rPr>
        <w:t>This fellowship with the person of Christ also entails fellowship in all His goods and benefits.</w:t>
      </w:r>
    </w:p>
    <w:p w14:paraId="466A8217">
      <w:pPr>
        <w:pStyle w:val="4"/>
        <w:spacing w:before="294" w:line="285" w:lineRule="auto"/>
        <w:rPr>
          <w:rFonts w:hint="eastAsia"/>
        </w:rPr>
      </w:pPr>
      <w:r>
        <w:rPr>
          <w:rFonts w:hint="eastAsia"/>
        </w:rPr>
        <w:t>这种与基督位格的交通也意味着分享祂所有的美善和益处。</w:t>
      </w:r>
    </w:p>
    <w:p w14:paraId="071B154A">
      <w:pPr>
        <w:pStyle w:val="4"/>
        <w:spacing w:before="294" w:line="285" w:lineRule="auto"/>
        <w:rPr>
          <w:rFonts w:hint="eastAsia"/>
        </w:rPr>
      </w:pPr>
    </w:p>
    <w:p w14:paraId="6D8BB964">
      <w:pPr>
        <w:pStyle w:val="4"/>
        <w:spacing w:before="294" w:line="285" w:lineRule="auto"/>
        <w:rPr>
          <w:rFonts w:hint="eastAsia"/>
        </w:rPr>
      </w:pPr>
      <w:r>
        <w:rPr>
          <w:rFonts w:hint="eastAsia"/>
        </w:rPr>
        <w:t>There is no participation in the benefits of Christ without sharing in His person, for the benefits are inseparable from His person.</w:t>
      </w:r>
    </w:p>
    <w:p w14:paraId="3C9FC2DA">
      <w:pPr>
        <w:pStyle w:val="4"/>
        <w:spacing w:before="294" w:line="285" w:lineRule="auto"/>
        <w:rPr>
          <w:rFonts w:hint="eastAsia"/>
        </w:rPr>
      </w:pPr>
      <w:r>
        <w:rPr>
          <w:rFonts w:hint="eastAsia"/>
        </w:rPr>
        <w:t>若不分享祂的位格，就不可能分享基督的益处，因为益处与祂的位格是不可分割的。</w:t>
      </w:r>
    </w:p>
    <w:p w14:paraId="5CDA1033">
      <w:pPr>
        <w:pStyle w:val="4"/>
        <w:spacing w:before="294" w:line="285" w:lineRule="auto"/>
        <w:rPr>
          <w:rFonts w:hint="eastAsia"/>
        </w:rPr>
      </w:pPr>
    </w:p>
    <w:p w14:paraId="4B5CF85E">
      <w:pPr>
        <w:pStyle w:val="4"/>
        <w:spacing w:before="294" w:line="285" w:lineRule="auto"/>
        <w:rPr>
          <w:rFonts w:hint="eastAsia"/>
        </w:rPr>
      </w:pPr>
      <w:r>
        <w:rPr>
          <w:rFonts w:hint="eastAsia"/>
        </w:rPr>
        <w:t>This would be conceivable, at least to some extent, if the goods that Christ gives were of a material nature; for one can give us their money and possessions without giving themselves to us.</w:t>
      </w:r>
    </w:p>
    <w:p w14:paraId="458C3876">
      <w:pPr>
        <w:pStyle w:val="4"/>
        <w:spacing w:before="294" w:line="285" w:lineRule="auto"/>
        <w:rPr>
          <w:rFonts w:hint="eastAsia"/>
        </w:rPr>
      </w:pPr>
      <w:r>
        <w:rPr>
          <w:rFonts w:hint="eastAsia"/>
        </w:rPr>
        <w:t>如果基督所赐的物品是物质性的，这至少在某种程度上是可以想象的；因为一个人可以把他们的金钱和财产给我们，而不把自己给我们。</w:t>
      </w:r>
    </w:p>
    <w:p w14:paraId="2850A8A5">
      <w:pPr>
        <w:pStyle w:val="4"/>
        <w:spacing w:before="294" w:line="285" w:lineRule="auto"/>
        <w:rPr>
          <w:rFonts w:hint="eastAsia"/>
        </w:rPr>
      </w:pPr>
    </w:p>
    <w:p w14:paraId="3AB767AB">
      <w:pPr>
        <w:pStyle w:val="4"/>
        <w:spacing w:before="294" w:line="285" w:lineRule="auto"/>
        <w:rPr>
          <w:rFonts w:hint="eastAsia"/>
        </w:rPr>
      </w:pPr>
      <w:r>
        <w:rPr>
          <w:rFonts w:hint="eastAsia"/>
        </w:rPr>
        <w:t>But the goods that Christ gives are of a spiritual nature; they consist, first and foremost, in His favor, in His mercy, in His love, and these are thoroughly personal and cannot be separated from Christ.</w:t>
      </w:r>
    </w:p>
    <w:p w14:paraId="10F49391">
      <w:pPr>
        <w:pStyle w:val="4"/>
        <w:spacing w:before="294" w:line="285" w:lineRule="auto"/>
        <w:rPr>
          <w:rFonts w:hint="eastAsia"/>
        </w:rPr>
      </w:pPr>
      <w:r>
        <w:rPr>
          <w:rFonts w:hint="eastAsia"/>
        </w:rPr>
        <w:t>但基督所赐的物品是属灵的；它们首先在于祂的恩惠、祂的怜悯、祂的爱，而这些都是完全属于个人的并且不能与基督分开的。</w:t>
      </w:r>
    </w:p>
    <w:p w14:paraId="0783A402">
      <w:pPr>
        <w:pStyle w:val="4"/>
        <w:spacing w:before="294" w:line="285" w:lineRule="auto"/>
        <w:rPr>
          <w:rFonts w:hint="eastAsia"/>
        </w:rPr>
      </w:pPr>
    </w:p>
    <w:p w14:paraId="6151DFD8">
      <w:pPr>
        <w:pStyle w:val="4"/>
        <w:spacing w:before="294" w:line="285" w:lineRule="auto"/>
        <w:rPr>
          <w:rFonts w:hint="eastAsia"/>
        </w:rPr>
      </w:pPr>
      <w:r>
        <w:rPr>
          <w:rFonts w:hint="eastAsia"/>
        </w:rPr>
        <w:t>The "treasure of merit" is therefore not deposited anywhere on earth by</w:t>
      </w:r>
    </w:p>
    <w:p w14:paraId="232D7A31">
      <w:pPr>
        <w:pStyle w:val="4"/>
        <w:spacing w:before="294" w:line="285" w:lineRule="auto"/>
        <w:rPr>
          <w:rFonts w:hint="eastAsia"/>
        </w:rPr>
      </w:pPr>
      <w:r>
        <w:rPr>
          <w:rFonts w:hint="eastAsia"/>
        </w:rPr>
        <w:t>因此，“功德的宝库”并非由</w:t>
      </w:r>
    </w:p>
    <w:p w14:paraId="1B0BD003">
      <w:pPr>
        <w:pStyle w:val="4"/>
        <w:spacing w:before="294" w:line="285" w:lineRule="auto"/>
        <w:rPr>
          <w:rFonts w:hint="eastAsia"/>
        </w:rPr>
      </w:pPr>
    </w:p>
    <w:p w14:paraId="1A99E4EB">
      <w:pPr>
        <w:pStyle w:val="4"/>
        <w:spacing w:before="294" w:line="285" w:lineRule="auto"/>
        <w:rPr>
          <w:rFonts w:hint="eastAsia"/>
        </w:rPr>
      </w:pPr>
      <w:r>
        <w:rPr>
          <w:rFonts w:hint="eastAsia"/>
        </w:rPr>
        <w:t>Christ in the hands of pope or priest, in church or sacrament; rather, the treasure of merit resides solely with and in Christ Himself."</w:t>
      </w:r>
    </w:p>
    <w:p w14:paraId="586613C6">
      <w:pPr>
        <w:pStyle w:val="4"/>
        <w:spacing w:before="294" w:line="285" w:lineRule="auto"/>
        <w:rPr>
          <w:rFonts w:hint="eastAsia"/>
        </w:rPr>
      </w:pPr>
      <w:r>
        <w:rPr>
          <w:rFonts w:hint="eastAsia"/>
        </w:rPr>
        <w:t>基督存放在地上的任何地方，无论是在教皇或神父手中，在教会或圣礼中；相反，功德的宝库唯独与基督同在，并在基督自己里面。</w:t>
      </w:r>
    </w:p>
    <w:p w14:paraId="1A907A6B">
      <w:pPr>
        <w:pStyle w:val="4"/>
        <w:spacing w:before="294" w:line="285" w:lineRule="auto"/>
        <w:rPr>
          <w:rFonts w:hint="eastAsia"/>
        </w:rPr>
      </w:pPr>
    </w:p>
    <w:p w14:paraId="3D39D47E">
      <w:pPr>
        <w:pStyle w:val="4"/>
        <w:spacing w:before="294" w:line="285" w:lineRule="auto"/>
        <w:rPr>
          <w:rFonts w:hint="eastAsia"/>
        </w:rPr>
      </w:pPr>
      <w:r>
        <w:rPr>
          <w:rFonts w:hint="eastAsia"/>
        </w:rPr>
        <w:t>He is that treasure; in Him, the Father turns His kind, benevolent face toward us, and that is all our salvation.</w:t>
      </w:r>
    </w:p>
    <w:p w14:paraId="3CB531FB">
      <w:pPr>
        <w:pStyle w:val="4"/>
        <w:spacing w:before="294" w:line="285" w:lineRule="auto"/>
        <w:rPr>
          <w:rFonts w:hint="eastAsia"/>
        </w:rPr>
      </w:pPr>
      <w:r>
        <w:rPr>
          <w:rFonts w:hint="eastAsia"/>
        </w:rPr>
        <w:t>祂就是那宝藏；在祂里面，父向我们转过祂仁慈、慈爱的脸，那就是我们全部的救恩。</w:t>
      </w:r>
    </w:p>
    <w:p w14:paraId="4344AD59">
      <w:pPr>
        <w:pStyle w:val="4"/>
        <w:spacing w:before="294" w:line="285" w:lineRule="auto"/>
        <w:rPr>
          <w:rFonts w:hint="eastAsia"/>
        </w:rPr>
      </w:pPr>
    </w:p>
    <w:p w14:paraId="3F4D50A8">
      <w:pPr>
        <w:pStyle w:val="4"/>
        <w:spacing w:before="294" w:line="285" w:lineRule="auto"/>
        <w:rPr>
          <w:rFonts w:hint="eastAsia"/>
        </w:rPr>
      </w:pPr>
      <w:r>
        <w:rPr>
          <w:rFonts w:hint="eastAsia"/>
        </w:rPr>
        <w:t>Conversely, there can be no communion with the person of Christ without simultaneously sharing in all His treasures and goods.</w:t>
      </w:r>
    </w:p>
    <w:p w14:paraId="656181B3">
      <w:pPr>
        <w:pStyle w:val="4"/>
        <w:spacing w:before="294" w:line="285" w:lineRule="auto"/>
        <w:rPr>
          <w:rFonts w:hint="eastAsia"/>
        </w:rPr>
      </w:pPr>
      <w:r>
        <w:rPr>
          <w:rFonts w:hint="eastAsia"/>
        </w:rPr>
        <w:t>反过来，若不分享基督所有的宝藏和美物，就不可能有与基督位格的交通。</w:t>
      </w:r>
    </w:p>
    <w:p w14:paraId="1BFAAA7E">
      <w:pPr>
        <w:pStyle w:val="4"/>
        <w:spacing w:before="294" w:line="285" w:lineRule="auto"/>
        <w:rPr>
          <w:rFonts w:hint="eastAsia"/>
        </w:rPr>
      </w:pPr>
    </w:p>
    <w:p w14:paraId="25EA4888">
      <w:pPr>
        <w:pStyle w:val="4"/>
        <w:spacing w:before="294" w:line="285" w:lineRule="auto"/>
        <w:rPr>
          <w:rFonts w:hint="eastAsia"/>
        </w:rPr>
      </w:pPr>
      <w:r>
        <w:rPr>
          <w:rFonts w:hint="eastAsia"/>
        </w:rPr>
        <w:t>The relationship between the Father and Christ serves as the foundation and example for the relationship between Christ and His congregation.</w:t>
      </w:r>
    </w:p>
    <w:p w14:paraId="7FED3345">
      <w:pPr>
        <w:pStyle w:val="4"/>
        <w:spacing w:before="294" w:line="285" w:lineRule="auto"/>
        <w:rPr>
          <w:rFonts w:hint="eastAsia"/>
        </w:rPr>
      </w:pPr>
      <w:r>
        <w:rPr>
          <w:rFonts w:hint="eastAsia"/>
        </w:rPr>
        <w:t>父与基督之间的关系，是基督与祂教会之间关系的基础和榜样。</w:t>
      </w:r>
    </w:p>
    <w:p w14:paraId="749FA15B">
      <w:pPr>
        <w:pStyle w:val="4"/>
        <w:spacing w:before="294" w:line="285" w:lineRule="auto"/>
        <w:rPr>
          <w:rFonts w:hint="eastAsia"/>
        </w:rPr>
      </w:pPr>
    </w:p>
    <w:p w14:paraId="7991E5EB">
      <w:pPr>
        <w:pStyle w:val="4"/>
        <w:spacing w:before="294" w:line="285" w:lineRule="auto"/>
        <w:rPr>
          <w:rFonts w:hint="eastAsia"/>
        </w:rPr>
      </w:pPr>
      <w:r>
        <w:rPr>
          <w:rFonts w:hint="eastAsia"/>
        </w:rPr>
        <w:t>The Father has given Himself to the Son, and specifically to the Son as the Mediator of God and man; He has retained nothing for Himself but has given everything to Christ.</w:t>
      </w:r>
    </w:p>
    <w:p w14:paraId="34613B08">
      <w:pPr>
        <w:pStyle w:val="4"/>
        <w:spacing w:before="294" w:line="285" w:lineRule="auto"/>
        <w:rPr>
          <w:rFonts w:hint="eastAsia"/>
        </w:rPr>
      </w:pPr>
      <w:r>
        <w:rPr>
          <w:rFonts w:hint="eastAsia"/>
        </w:rPr>
        <w:t>父已将自己赐给子，特别是赐给作为神与人之间中保的子；祂没有为自己保留任何东西，而是将一切都赐给了基督。</w:t>
      </w:r>
    </w:p>
    <w:p w14:paraId="3A6A0D4F">
      <w:pPr>
        <w:pStyle w:val="4"/>
        <w:spacing w:before="294" w:line="285" w:lineRule="auto"/>
        <w:rPr>
          <w:rFonts w:hint="eastAsia"/>
        </w:rPr>
      </w:pPr>
    </w:p>
    <w:p w14:paraId="5FF3B221">
      <w:pPr>
        <w:pStyle w:val="4"/>
        <w:spacing w:before="294" w:line="285" w:lineRule="auto"/>
        <w:rPr>
          <w:rFonts w:hint="eastAsia"/>
        </w:rPr>
      </w:pPr>
      <w:r>
        <w:rPr>
          <w:rFonts w:hint="eastAsia"/>
        </w:rPr>
        <w:t>All things have been given to Him by the Father (Matthew 11:27, John 3:35); whatever the Father has is His (John 16:15, 17:10); the Father and Christ are one, the Father is in Him, and He is in the Father (John 10:38, 14:11, 20, 17:21-23).</w:t>
      </w:r>
    </w:p>
    <w:p w14:paraId="1CD2D64D">
      <w:pPr>
        <w:pStyle w:val="4"/>
        <w:spacing w:before="294" w:line="285" w:lineRule="auto"/>
        <w:rPr>
          <w:rFonts w:hint="eastAsia"/>
        </w:rPr>
      </w:pPr>
      <w:r>
        <w:rPr>
          <w:rFonts w:hint="eastAsia"/>
        </w:rPr>
        <w:t>万物都是父交付祂的（马太福音 11:27，约翰福音 3:35）；凡父所有的，都是祂的（约翰福音 16:15, 17:10）；父与基督原为一，父在祂里面，祂也在父里面（约翰福音 10:38, 14:11, 20, 17:21-23）。</w:t>
      </w:r>
    </w:p>
    <w:p w14:paraId="33F7C0BC">
      <w:pPr>
        <w:pStyle w:val="4"/>
        <w:spacing w:before="294" w:line="285" w:lineRule="auto"/>
        <w:rPr>
          <w:rFonts w:hint="eastAsia"/>
        </w:rPr>
      </w:pPr>
    </w:p>
    <w:p w14:paraId="341CF59C">
      <w:pPr>
        <w:pStyle w:val="4"/>
        <w:spacing w:before="294" w:line="285" w:lineRule="auto"/>
        <w:rPr>
          <w:rFonts w:hint="eastAsia"/>
        </w:rPr>
      </w:pPr>
      <w:r>
        <w:rPr>
          <w:rFonts w:hint="eastAsia"/>
        </w:rPr>
        <w:t>In turn, Christ communicates Himself and all He possesses to the congregation through the Holy Spirit (John 16:13-15).</w:t>
      </w:r>
    </w:p>
    <w:p w14:paraId="03B0EAD9">
      <w:pPr>
        <w:pStyle w:val="4"/>
        <w:spacing w:before="294" w:line="285" w:lineRule="auto"/>
        <w:rPr>
          <w:rFonts w:hint="eastAsia"/>
        </w:rPr>
      </w:pPr>
      <w:r>
        <w:rPr>
          <w:rFonts w:hint="eastAsia"/>
        </w:rPr>
        <w:t>反过来，基督藉着圣灵将自己和祂所拥有的一切交通给会众（约翰福音 16:13-15）。</w:t>
      </w:r>
    </w:p>
    <w:p w14:paraId="7BD8F8B6">
      <w:pPr>
        <w:pStyle w:val="4"/>
        <w:spacing w:before="294" w:line="285" w:lineRule="auto"/>
        <w:rPr>
          <w:rFonts w:hint="eastAsia"/>
        </w:rPr>
      </w:pPr>
    </w:p>
    <w:p w14:paraId="73087FF5">
      <w:pPr>
        <w:pStyle w:val="4"/>
        <w:spacing w:before="294" w:line="285" w:lineRule="auto"/>
        <w:rPr>
          <w:rFonts w:hint="eastAsia"/>
        </w:rPr>
      </w:pPr>
      <w:r>
        <w:rPr>
          <w:rFonts w:hint="eastAsia"/>
        </w:rPr>
        <w:t>He reserves nothing for Himself.</w:t>
      </w:r>
    </w:p>
    <w:p w14:paraId="6584A911">
      <w:pPr>
        <w:pStyle w:val="4"/>
        <w:spacing w:before="294" w:line="285" w:lineRule="auto"/>
        <w:rPr>
          <w:rFonts w:hint="eastAsia"/>
        </w:rPr>
      </w:pPr>
      <w:r>
        <w:rPr>
          <w:rFonts w:hint="eastAsia"/>
        </w:rPr>
        <w:t>祂没有为自己保留任何东西。</w:t>
      </w:r>
    </w:p>
    <w:p w14:paraId="59DEF3FD">
      <w:pPr>
        <w:pStyle w:val="4"/>
        <w:spacing w:before="294" w:line="285" w:lineRule="auto"/>
        <w:rPr>
          <w:rFonts w:hint="eastAsia"/>
        </w:rPr>
      </w:pPr>
    </w:p>
    <w:p w14:paraId="0F261516">
      <w:pPr>
        <w:pStyle w:val="4"/>
        <w:spacing w:before="294" w:line="285" w:lineRule="auto"/>
        <w:rPr>
          <w:rFonts w:hint="eastAsia"/>
        </w:rPr>
      </w:pPr>
      <w:r>
        <w:rPr>
          <w:rFonts w:hint="eastAsia"/>
        </w:rPr>
        <w:t>As the fullness of the Godhead dwells in Him bodily (Colossians 1:19, 2:9), so He fills the congregation until it reaches the measure of His fullness and is filled to the fullness of God (Ephesians 1:23, 3:19, 4:13, 16); He is all in all (Colossians 3:11).</w:t>
      </w:r>
    </w:p>
    <w:p w14:paraId="28B900A0">
      <w:pPr>
        <w:pStyle w:val="4"/>
        <w:spacing w:before="294" w:line="285" w:lineRule="auto"/>
        <w:rPr>
          <w:rFonts w:hint="eastAsia"/>
        </w:rPr>
      </w:pPr>
      <w:r>
        <w:rPr>
          <w:rFonts w:hint="eastAsia"/>
        </w:rPr>
        <w:t>正如神本性一切的丰盛，都有形有体地居住在祂里面（歌罗西书 1:19, 2:9），祂也照样充满教会，直到教会达到祂丰盛的度量，并被神的丰盛所充满（以弗所书 1:23, 3:19, 4:13, 16）；祂是万有之中的万有（歌罗西书 3:11）。</w:t>
      </w:r>
    </w:p>
    <w:p w14:paraId="585D0C05">
      <w:pPr>
        <w:pStyle w:val="4"/>
        <w:spacing w:before="294" w:line="285" w:lineRule="auto"/>
        <w:rPr>
          <w:rFonts w:hint="eastAsia"/>
        </w:rPr>
      </w:pPr>
    </w:p>
    <w:p w14:paraId="669578EB">
      <w:pPr>
        <w:pStyle w:val="4"/>
        <w:spacing w:before="294" w:line="285" w:lineRule="auto"/>
        <w:rPr>
          <w:rFonts w:hint="eastAsia"/>
        </w:rPr>
      </w:pPr>
      <w:r>
        <w:rPr>
          <w:rFonts w:hint="eastAsia"/>
        </w:rPr>
        <w:t>It is a fullness that we receive from Christ, a divine fullness, a fullness of grace and truth, a fullness that never runs dry, giving grace upon grace (John 1:14, 16).</w:t>
      </w:r>
    </w:p>
    <w:p w14:paraId="48054360">
      <w:pPr>
        <w:pStyle w:val="4"/>
        <w:spacing w:before="294" w:line="285" w:lineRule="auto"/>
        <w:rPr>
          <w:rFonts w:hint="eastAsia"/>
        </w:rPr>
      </w:pPr>
      <w:r>
        <w:rPr>
          <w:rFonts w:hint="eastAsia"/>
        </w:rPr>
        <w:t>这是我们从基督领受的丰盛，一种神圣的丰盛，一种恩典和真理的丰盛，一种永不枯竭的丰盛，恩上加恩（约翰福音 1:14, 16）。</w:t>
      </w:r>
    </w:p>
    <w:p w14:paraId="54D2A92D">
      <w:pPr>
        <w:pStyle w:val="4"/>
        <w:spacing w:before="294" w:line="285" w:lineRule="auto"/>
        <w:rPr>
          <w:rFonts w:hint="eastAsia"/>
        </w:rPr>
      </w:pPr>
    </w:p>
    <w:p w14:paraId="696150A5">
      <w:pPr>
        <w:pStyle w:val="4"/>
        <w:spacing w:before="294" w:line="285" w:lineRule="auto"/>
        <w:rPr>
          <w:rFonts w:hint="eastAsia"/>
        </w:rPr>
      </w:pPr>
      <w:r>
        <w:rPr>
          <w:rFonts w:hint="eastAsia"/>
        </w:rPr>
        <w:t>This fullness dwells in Christ Himself, in His person, in His divine and human nature, during His state of humiliation and exaltation.</w:t>
      </w:r>
    </w:p>
    <w:p w14:paraId="369DB350">
      <w:pPr>
        <w:pStyle w:val="4"/>
        <w:spacing w:before="294" w:line="285" w:lineRule="auto"/>
        <w:rPr>
          <w:rFonts w:hint="eastAsia"/>
        </w:rPr>
      </w:pPr>
      <w:r>
        <w:rPr>
          <w:rFonts w:hint="eastAsia"/>
        </w:rPr>
        <w:t>这丰盛住在基督自己里面，在祂的位格里，在祂的神性和人性里，在祂降卑和高举的状态中。</w:t>
      </w:r>
    </w:p>
    <w:p w14:paraId="614B0371">
      <w:pPr>
        <w:pStyle w:val="4"/>
        <w:spacing w:before="294" w:line="285" w:lineRule="auto"/>
        <w:rPr>
          <w:rFonts w:hint="eastAsia"/>
        </w:rPr>
      </w:pPr>
    </w:p>
    <w:p w14:paraId="68DBF600">
      <w:pPr>
        <w:pStyle w:val="4"/>
        <w:spacing w:before="294" w:line="285" w:lineRule="auto"/>
        <w:rPr>
          <w:rFonts w:hint="eastAsia"/>
        </w:rPr>
      </w:pPr>
      <w:r>
        <w:rPr>
          <w:rFonts w:hint="eastAsia"/>
        </w:rPr>
        <w:t>There is a fullness of grace in His incarnation, for you know the grace of our Lord Jesus Christ, that though He was rich, yet for your sakes He became poor, so that you through His poverty might become rich (2 Corinthians 8:9).</w:t>
      </w:r>
    </w:p>
    <w:p w14:paraId="6D8163F1">
      <w:pPr>
        <w:pStyle w:val="4"/>
        <w:spacing w:before="294" w:line="285" w:lineRule="auto"/>
        <w:rPr>
          <w:rFonts w:hint="eastAsia"/>
        </w:rPr>
      </w:pPr>
      <w:r>
        <w:rPr>
          <w:rFonts w:hint="eastAsia"/>
        </w:rPr>
        <w:t>在祂的道成肉身中有丰盛的恩典，因为你们知道我们主耶稣基督的恩典：祂本来富足，却为你们成了贫穷，叫你们因祂的贫穷，可以成为富足（哥林多后书 8:9）。</w:t>
      </w:r>
    </w:p>
    <w:p w14:paraId="2F5F7683">
      <w:pPr>
        <w:pStyle w:val="4"/>
        <w:spacing w:before="294" w:line="285" w:lineRule="auto"/>
        <w:rPr>
          <w:rFonts w:hint="eastAsia"/>
        </w:rPr>
      </w:pPr>
    </w:p>
    <w:p w14:paraId="453A5EFC">
      <w:pPr>
        <w:pStyle w:val="4"/>
        <w:spacing w:before="294" w:line="285" w:lineRule="auto"/>
        <w:rPr>
          <w:rFonts w:hint="eastAsia"/>
        </w:rPr>
      </w:pPr>
      <w:r>
        <w:rPr>
          <w:rFonts w:hint="eastAsia"/>
        </w:rPr>
        <w:t>There is a fullness of grace in His life and death, for in the days of His flesh</w:t>
      </w:r>
    </w:p>
    <w:p w14:paraId="75B75221">
      <w:pPr>
        <w:pStyle w:val="4"/>
        <w:spacing w:before="294" w:line="285" w:lineRule="auto"/>
        <w:rPr>
          <w:rFonts w:hint="eastAsia"/>
        </w:rPr>
      </w:pPr>
      <w:r>
        <w:rPr>
          <w:rFonts w:hint="eastAsia"/>
        </w:rPr>
        <w:t>在祂的生与死中有丰盛的恩典，因为在祂肉身的日子</w:t>
      </w:r>
    </w:p>
    <w:p w14:paraId="4873071C">
      <w:pPr>
        <w:pStyle w:val="4"/>
        <w:spacing w:before="294" w:line="285" w:lineRule="auto"/>
        <w:rPr>
          <w:rFonts w:hint="eastAsia"/>
        </w:rPr>
      </w:pPr>
    </w:p>
    <w:p w14:paraId="2FA7F46F">
      <w:pPr>
        <w:pStyle w:val="4"/>
        <w:spacing w:before="294" w:line="285" w:lineRule="auto"/>
        <w:rPr>
          <w:rFonts w:hint="eastAsia"/>
        </w:rPr>
      </w:pPr>
      <w:r>
        <w:rPr>
          <w:rFonts w:hint="eastAsia"/>
        </w:rPr>
        <w:t>He learned obedience through what He suffered, and being perfected, He became the source of eternal salvation to all who obey Him (Hebrews 5:7-9).</w:t>
      </w:r>
    </w:p>
    <w:p w14:paraId="5D96C5BD">
      <w:pPr>
        <w:pStyle w:val="4"/>
        <w:spacing w:before="294" w:line="285" w:lineRule="auto"/>
        <w:rPr>
          <w:rFonts w:hint="eastAsia"/>
        </w:rPr>
      </w:pPr>
      <w:r>
        <w:rPr>
          <w:rFonts w:hint="eastAsia"/>
        </w:rPr>
        <w:t>祂因所受的苦难学了顺从，既得以完全，就为凡顺从祂的人成了永远得救的根源（希伯来书 5:7-9）。</w:t>
      </w:r>
    </w:p>
    <w:p w14:paraId="3110C970">
      <w:pPr>
        <w:pStyle w:val="4"/>
        <w:spacing w:before="294" w:line="285" w:lineRule="auto"/>
        <w:rPr>
          <w:rFonts w:hint="eastAsia"/>
        </w:rPr>
      </w:pPr>
    </w:p>
    <w:p w14:paraId="7370A00F">
      <w:pPr>
        <w:pStyle w:val="4"/>
        <w:spacing w:before="294" w:line="285" w:lineRule="auto"/>
        <w:rPr>
          <w:rFonts w:hint="eastAsia"/>
        </w:rPr>
      </w:pPr>
      <w:r>
        <w:rPr>
          <w:rFonts w:hint="eastAsia"/>
        </w:rPr>
        <w:t>There is a fullness of grace in His resurrection, for by it He was declared to be the Son of God in power, and He has regenerated us into a living hope (Romans 1:3, 1 Peter 1:3).</w:t>
      </w:r>
    </w:p>
    <w:p w14:paraId="28BA7285">
      <w:pPr>
        <w:pStyle w:val="4"/>
        <w:spacing w:before="294" w:line="285" w:lineRule="auto"/>
        <w:rPr>
          <w:rFonts w:hint="eastAsia"/>
        </w:rPr>
      </w:pPr>
      <w:r>
        <w:rPr>
          <w:rFonts w:hint="eastAsia"/>
        </w:rPr>
        <w:t>在祂的复活中有丰盛的恩典，因为藉此祂以大能显明是神的儿子，并且祂重生了我们，使我们有活泼的盼望（罗马书 1:3，彼得前书 1:3）。</w:t>
      </w:r>
    </w:p>
    <w:p w14:paraId="6064E285">
      <w:pPr>
        <w:pStyle w:val="4"/>
        <w:spacing w:before="294" w:line="285" w:lineRule="auto"/>
        <w:rPr>
          <w:rFonts w:hint="eastAsia"/>
        </w:rPr>
      </w:pPr>
    </w:p>
    <w:p w14:paraId="1036567B">
      <w:pPr>
        <w:pStyle w:val="4"/>
        <w:spacing w:before="294" w:line="285" w:lineRule="auto"/>
        <w:rPr>
          <w:rFonts w:hint="eastAsia"/>
        </w:rPr>
      </w:pPr>
      <w:r>
        <w:rPr>
          <w:rFonts w:hint="eastAsia"/>
        </w:rPr>
        <w:t>There is a fullness of grace in His ascension into heaven, for by it He led captivity captive and gave gifts to men (Ephesians 4:8).</w:t>
      </w:r>
    </w:p>
    <w:p w14:paraId="29E35374">
      <w:pPr>
        <w:pStyle w:val="4"/>
        <w:spacing w:before="294" w:line="285" w:lineRule="auto"/>
        <w:rPr>
          <w:rFonts w:hint="eastAsia"/>
        </w:rPr>
      </w:pPr>
      <w:r>
        <w:rPr>
          <w:rFonts w:hint="eastAsia"/>
        </w:rPr>
        <w:t>在祂升天这事上，有丰盛的恩典，因为藉此祂掳掠了仇敌，将各样的恩赐赏给人（以弗所书 4:8）。</w:t>
      </w:r>
    </w:p>
    <w:p w14:paraId="3743AB9E">
      <w:pPr>
        <w:pStyle w:val="4"/>
        <w:spacing w:before="294" w:line="285" w:lineRule="auto"/>
        <w:rPr>
          <w:rFonts w:hint="eastAsia"/>
        </w:rPr>
      </w:pPr>
    </w:p>
    <w:p w14:paraId="38C9F135">
      <w:pPr>
        <w:pStyle w:val="4"/>
        <w:spacing w:before="294" w:line="285" w:lineRule="auto"/>
        <w:rPr>
          <w:rFonts w:hint="eastAsia"/>
        </w:rPr>
      </w:pPr>
      <w:r>
        <w:rPr>
          <w:rFonts w:hint="eastAsia"/>
        </w:rPr>
        <w:t>There is a fullness of grace in His intercession, for through it He is able to save completely those who come to God through Him (Hebrews 7:25).</w:t>
      </w:r>
    </w:p>
    <w:p w14:paraId="7FFBCE4C">
      <w:pPr>
        <w:pStyle w:val="4"/>
        <w:spacing w:before="294" w:line="285" w:lineRule="auto"/>
        <w:rPr>
          <w:rFonts w:hint="eastAsia"/>
        </w:rPr>
      </w:pPr>
      <w:r>
        <w:rPr>
          <w:rFonts w:hint="eastAsia"/>
        </w:rPr>
        <w:t>在祂的代求中有丰盛的恩典，因为藉此祂能拯救那些藉着祂进到神面前的人到底（希伯来书 7:25）。</w:t>
      </w:r>
    </w:p>
    <w:p w14:paraId="610E6BDA">
      <w:pPr>
        <w:pStyle w:val="4"/>
        <w:spacing w:before="294" w:line="285" w:lineRule="auto"/>
        <w:rPr>
          <w:rFonts w:hint="eastAsia"/>
        </w:rPr>
      </w:pPr>
    </w:p>
    <w:p w14:paraId="6C81FC25">
      <w:pPr>
        <w:pStyle w:val="4"/>
        <w:spacing w:before="294" w:line="285" w:lineRule="auto"/>
        <w:rPr>
          <w:rFonts w:hint="eastAsia"/>
        </w:rPr>
      </w:pPr>
      <w:r>
        <w:rPr>
          <w:rFonts w:hint="eastAsia"/>
        </w:rPr>
        <w:t>It is a long, broad, deep stream of grace, carrying believers from beginning to end and into eternity.</w:t>
      </w:r>
    </w:p>
    <w:p w14:paraId="3A268FD8">
      <w:pPr>
        <w:pStyle w:val="4"/>
        <w:spacing w:before="294" w:line="285" w:lineRule="auto"/>
        <w:rPr>
          <w:rFonts w:hint="eastAsia"/>
        </w:rPr>
      </w:pPr>
      <w:r>
        <w:rPr>
          <w:rFonts w:hint="eastAsia"/>
        </w:rPr>
        <w:t>这是一条长阔高深的恩典之流，将信徒从始至终带入永恒。</w:t>
      </w:r>
    </w:p>
    <w:p w14:paraId="35A756A2">
      <w:pPr>
        <w:pStyle w:val="4"/>
        <w:spacing w:before="294" w:line="285" w:lineRule="auto"/>
        <w:rPr>
          <w:rFonts w:hint="eastAsia"/>
        </w:rPr>
      </w:pPr>
    </w:p>
    <w:p w14:paraId="674EB17D">
      <w:pPr>
        <w:pStyle w:val="4"/>
        <w:spacing w:before="294" w:line="285" w:lineRule="auto"/>
        <w:rPr>
          <w:rFonts w:hint="eastAsia"/>
        </w:rPr>
      </w:pPr>
      <w:r>
        <w:rPr>
          <w:rFonts w:hint="eastAsia"/>
        </w:rPr>
        <w:t>It is a fullness that gives grace for grace, grace upon grace, replacing one grace with another, flowing continuously without delay or interruption.</w:t>
      </w:r>
    </w:p>
    <w:p w14:paraId="2220E852">
      <w:pPr>
        <w:pStyle w:val="4"/>
        <w:spacing w:before="294" w:line="285" w:lineRule="auto"/>
        <w:rPr>
          <w:rFonts w:hint="eastAsia"/>
        </w:rPr>
      </w:pPr>
      <w:r>
        <w:rPr>
          <w:rFonts w:hint="eastAsia"/>
        </w:rPr>
        <w:t>这是一种恩上加恩、以恩典代替恩典的丰盛，持续不断地流动，没有延迟或中断。</w:t>
      </w:r>
    </w:p>
    <w:p w14:paraId="14698A31">
      <w:pPr>
        <w:pStyle w:val="4"/>
        <w:spacing w:before="294" w:line="285" w:lineRule="auto"/>
        <w:rPr>
          <w:rFonts w:hint="eastAsia"/>
        </w:rPr>
      </w:pPr>
    </w:p>
    <w:p w14:paraId="71D1A770">
      <w:pPr>
        <w:pStyle w:val="4"/>
        <w:spacing w:before="294" w:line="285" w:lineRule="auto"/>
        <w:rPr>
          <w:rFonts w:hint="eastAsia"/>
        </w:rPr>
      </w:pPr>
      <w:r>
        <w:rPr>
          <w:rFonts w:hint="eastAsia"/>
        </w:rPr>
        <w:t>It is all grace, pure grace, flowing from Christ to the church.</w:t>
      </w:r>
    </w:p>
    <w:p w14:paraId="63C47EF1">
      <w:pPr>
        <w:pStyle w:val="4"/>
        <w:spacing w:before="294" w:line="285" w:lineRule="auto"/>
        <w:rPr>
          <w:rFonts w:hint="eastAsia"/>
        </w:rPr>
      </w:pPr>
      <w:r>
        <w:rPr>
          <w:rFonts w:hint="eastAsia"/>
        </w:rPr>
        <w:t>这全是恩典，纯粹的恩典，从基督流向教会。</w:t>
      </w:r>
    </w:p>
    <w:p w14:paraId="02290DF8">
      <w:pPr>
        <w:pStyle w:val="4"/>
        <w:spacing w:before="294" w:line="285" w:lineRule="auto"/>
        <w:rPr>
          <w:rFonts w:hint="eastAsia"/>
        </w:rPr>
      </w:pPr>
    </w:p>
    <w:p w14:paraId="7D520742">
      <w:pPr>
        <w:pStyle w:val="4"/>
        <w:spacing w:before="294" w:line="285" w:lineRule="auto"/>
        <w:rPr>
          <w:rFonts w:hint="eastAsia"/>
        </w:rPr>
      </w:pPr>
      <w:r>
        <w:rPr>
          <w:rFonts w:hint="eastAsia"/>
        </w:rPr>
        <w:t>The benefits which Christ bestows upon His people in communion with Him can be comprehensively summed up under the singular name of grace.</w:t>
      </w:r>
    </w:p>
    <w:p w14:paraId="64BFCB2D">
      <w:pPr>
        <w:pStyle w:val="4"/>
        <w:spacing w:before="294" w:line="285" w:lineRule="auto"/>
        <w:rPr>
          <w:rFonts w:hint="eastAsia"/>
        </w:rPr>
      </w:pPr>
      <w:r>
        <w:rPr>
          <w:rFonts w:hint="eastAsia"/>
        </w:rPr>
        <w:t>基督在与祂子民的交通中所赐予的益处，可以概括地归纳在恩典这个单一的名称之下。</w:t>
      </w:r>
    </w:p>
    <w:p w14:paraId="36D94415">
      <w:pPr>
        <w:pStyle w:val="4"/>
        <w:spacing w:before="294" w:line="285" w:lineRule="auto"/>
        <w:rPr>
          <w:rFonts w:hint="eastAsia"/>
        </w:rPr>
      </w:pPr>
    </w:p>
    <w:p w14:paraId="33253421">
      <w:pPr>
        <w:pStyle w:val="4"/>
        <w:spacing w:before="294" w:line="285" w:lineRule="auto"/>
        <w:rPr>
          <w:rFonts w:hint="eastAsia"/>
        </w:rPr>
      </w:pPr>
      <w:r>
        <w:rPr>
          <w:rFonts w:hint="eastAsia"/>
        </w:rPr>
        <w:t>This term, however, encompasses a fullness, an incalculable wealth of blessings.</w:t>
      </w:r>
    </w:p>
    <w:p w14:paraId="70429FEA">
      <w:pPr>
        <w:pStyle w:val="4"/>
        <w:spacing w:before="294" w:line="285" w:lineRule="auto"/>
        <w:rPr>
          <w:rFonts w:hint="eastAsia"/>
        </w:rPr>
      </w:pPr>
      <w:r>
        <w:rPr>
          <w:rFonts w:hint="eastAsia"/>
        </w:rPr>
        <w:t>然而，这个词包含着丰盛，一种无法估量的祝福财富。</w:t>
      </w:r>
    </w:p>
    <w:p w14:paraId="163B6D0E">
      <w:pPr>
        <w:pStyle w:val="4"/>
        <w:spacing w:before="294" w:line="285" w:lineRule="auto"/>
        <w:rPr>
          <w:rFonts w:hint="eastAsia"/>
        </w:rPr>
      </w:pPr>
    </w:p>
    <w:p w14:paraId="66C5FD11">
      <w:pPr>
        <w:pStyle w:val="4"/>
        <w:spacing w:before="294" w:line="285" w:lineRule="auto"/>
        <w:rPr>
          <w:rFonts w:hint="eastAsia"/>
        </w:rPr>
      </w:pPr>
      <w:r>
        <w:rPr>
          <w:rFonts w:hint="eastAsia"/>
        </w:rPr>
        <w:t>The reconciliation wrought by Christ through His sufficient sacrifice, establishing peace with the Father, is but the beginning.</w:t>
      </w:r>
    </w:p>
    <w:p w14:paraId="1A1837F9">
      <w:pPr>
        <w:pStyle w:val="4"/>
        <w:spacing w:before="294" w:line="285" w:lineRule="auto"/>
        <w:rPr>
          <w:rFonts w:hint="eastAsia"/>
        </w:rPr>
      </w:pPr>
      <w:r>
        <w:rPr>
          <w:rFonts w:hint="eastAsia"/>
        </w:rPr>
        <w:t>基督藉着祂充足的献祭所成就的复和，与父建立了和睦，这仅仅是个开始。</w:t>
      </w:r>
    </w:p>
    <w:p w14:paraId="64B0AE08">
      <w:pPr>
        <w:pStyle w:val="4"/>
        <w:spacing w:before="294" w:line="285" w:lineRule="auto"/>
        <w:rPr>
          <w:rFonts w:hint="eastAsia"/>
        </w:rPr>
      </w:pPr>
    </w:p>
    <w:p w14:paraId="2A41C3F3">
      <w:pPr>
        <w:pStyle w:val="4"/>
        <w:spacing w:before="294" w:line="285" w:lineRule="auto"/>
        <w:rPr>
          <w:rFonts w:hint="eastAsia"/>
        </w:rPr>
      </w:pPr>
      <w:r>
        <w:rPr>
          <w:rFonts w:hint="eastAsia"/>
        </w:rPr>
        <w:t>In Christ, God has renounced His wrath and established a relationship of peace with the world (2 Cor. 5:19).</w:t>
      </w:r>
    </w:p>
    <w:p w14:paraId="7002FDE6">
      <w:pPr>
        <w:pStyle w:val="4"/>
        <w:spacing w:before="294" w:line="285" w:lineRule="auto"/>
        <w:rPr>
          <w:rFonts w:hint="eastAsia"/>
        </w:rPr>
      </w:pPr>
      <w:r>
        <w:rPr>
          <w:rFonts w:hint="eastAsia"/>
        </w:rPr>
        <w:t>在基督里，神已经放弃了祂的忿怒，并与世界建立了和平的关系（哥林多后书 5:19）。</w:t>
      </w:r>
    </w:p>
    <w:p w14:paraId="4C0E7122">
      <w:pPr>
        <w:pStyle w:val="4"/>
        <w:spacing w:before="294" w:line="285" w:lineRule="auto"/>
        <w:rPr>
          <w:rFonts w:hint="eastAsia"/>
        </w:rPr>
      </w:pPr>
    </w:p>
    <w:p w14:paraId="03B3CFEE">
      <w:pPr>
        <w:pStyle w:val="4"/>
        <w:spacing w:before="294" w:line="285" w:lineRule="auto"/>
        <w:rPr>
          <w:rFonts w:hint="eastAsia"/>
        </w:rPr>
      </w:pPr>
      <w:r>
        <w:rPr>
          <w:rFonts w:hint="eastAsia"/>
        </w:rPr>
        <w:t>The Holy Scriptures enumerate these blessings abundantly: vocation, regeneration, faith, conversion, justification, remission of sins, adoption as children, redemption from the law, religious freedom, hope, love, peace, joy, consolation, sanctification, preservation, perseverance, glorification, and more.</w:t>
      </w:r>
    </w:p>
    <w:p w14:paraId="31F1B27F">
      <w:pPr>
        <w:pStyle w:val="4"/>
        <w:spacing w:before="294" w:line="285" w:lineRule="auto"/>
        <w:rPr>
          <w:rFonts w:hint="eastAsia"/>
        </w:rPr>
      </w:pPr>
      <w:r>
        <w:rPr>
          <w:rFonts w:hint="eastAsia"/>
        </w:rPr>
        <w:t>圣经丰丰富富地列举了这些祝福：呼召、重生、信心、归正、称义、罪得赦免、被收纳为儿女、从律法中得赎、信仰自由、盼望、爱心、平安、喜乐、安慰、成圣、保守、坚忍、得荣耀等等。</w:t>
      </w:r>
    </w:p>
    <w:p w14:paraId="0F4AC6D1">
      <w:pPr>
        <w:pStyle w:val="4"/>
        <w:spacing w:before="294" w:line="285" w:lineRule="auto"/>
        <w:rPr>
          <w:rFonts w:hint="eastAsia"/>
        </w:rPr>
      </w:pPr>
    </w:p>
    <w:p w14:paraId="280D5910">
      <w:pPr>
        <w:pStyle w:val="4"/>
        <w:spacing w:before="294" w:line="285" w:lineRule="auto"/>
        <w:rPr>
          <w:rFonts w:hint="eastAsia"/>
        </w:rPr>
      </w:pPr>
      <w:r>
        <w:rPr>
          <w:rFonts w:hint="eastAsia"/>
        </w:rPr>
        <w:t>These blessings encompass all that the congregation collectively, and every believer individually, has received, is receiving, and will receive from the fullness of Christ through all ages, in all circumstances, in prosperity and adversity, in life and death, on this side of the grave and in the hereafter for all eternity.</w:t>
      </w:r>
    </w:p>
    <w:p w14:paraId="1DB29644">
      <w:pPr>
        <w:pStyle w:val="4"/>
        <w:spacing w:before="294" w:line="285" w:lineRule="auto"/>
        <w:rPr>
          <w:rFonts w:hint="eastAsia"/>
        </w:rPr>
      </w:pPr>
      <w:r>
        <w:rPr>
          <w:rFonts w:hint="eastAsia"/>
        </w:rPr>
        <w:t>这些祝福包含了整个会众以及每个信徒，在历世历代，在各种境遇中，无论顺境逆境，无论生死，在坟墓的这边以及在来世直到永永远远，从基督的丰盛中所已经领受、正在领受并将要领受的一切。</w:t>
      </w:r>
    </w:p>
    <w:p w14:paraId="3B483B7B">
      <w:pPr>
        <w:pStyle w:val="4"/>
        <w:spacing w:before="294" w:line="285" w:lineRule="auto"/>
        <w:rPr>
          <w:rFonts w:hint="eastAsia"/>
        </w:rPr>
      </w:pPr>
    </w:p>
    <w:p w14:paraId="6CB97096">
      <w:pPr>
        <w:pStyle w:val="4"/>
        <w:spacing w:before="294" w:line="285" w:lineRule="auto"/>
        <w:rPr>
          <w:rFonts w:hint="eastAsia"/>
        </w:rPr>
      </w:pPr>
      <w:r>
        <w:rPr>
          <w:rFonts w:hint="eastAsia"/>
        </w:rPr>
        <w:t>Given this multitude and wealth, it is impossible to fully develop each benefit; it is exceedingly difficult to obtain a comprehensive overview of them.</w:t>
      </w:r>
    </w:p>
    <w:p w14:paraId="49CBE25A">
      <w:pPr>
        <w:pStyle w:val="4"/>
        <w:spacing w:before="294" w:line="285" w:lineRule="auto"/>
        <w:rPr>
          <w:rFonts w:hint="eastAsia"/>
        </w:rPr>
      </w:pPr>
      <w:r>
        <w:rPr>
          <w:rFonts w:hint="eastAsia"/>
        </w:rPr>
        <w:t>鉴于这众多的财富，不可能充分阐述每一种益处；要对它们有一个全面的概述是极其困难的。</w:t>
      </w:r>
    </w:p>
    <w:p w14:paraId="3D5151F6">
      <w:pPr>
        <w:pStyle w:val="4"/>
        <w:spacing w:before="294" w:line="285" w:lineRule="auto"/>
        <w:rPr>
          <w:rFonts w:hint="eastAsia"/>
        </w:rPr>
      </w:pPr>
    </w:p>
    <w:p w14:paraId="2D0FC37C">
      <w:pPr>
        <w:pStyle w:val="4"/>
        <w:spacing w:before="294" w:line="285" w:lineRule="auto"/>
        <w:rPr>
          <w:rFonts w:hint="eastAsia"/>
        </w:rPr>
      </w:pPr>
      <w:r>
        <w:rPr>
          <w:rFonts w:hint="eastAsia"/>
        </w:rPr>
        <w:t>Even categorizing them in a systematic order and assigning each its rightful place in relation to the whole presents numerous challenges.</w:t>
      </w:r>
    </w:p>
    <w:p w14:paraId="47C449A1">
      <w:pPr>
        <w:pStyle w:val="4"/>
        <w:spacing w:before="294" w:line="285" w:lineRule="auto"/>
        <w:rPr>
          <w:rFonts w:hint="eastAsia"/>
        </w:rPr>
      </w:pPr>
      <w:r>
        <w:rPr>
          <w:rFonts w:hint="eastAsia"/>
        </w:rPr>
        <w:t>即使将它们系统地分类，并赋予每一个相对于整体的应有位置，也会带来许多挑战。</w:t>
      </w:r>
    </w:p>
    <w:p w14:paraId="50789A6B">
      <w:pPr>
        <w:pStyle w:val="4"/>
        <w:spacing w:before="294" w:line="285" w:lineRule="auto"/>
        <w:rPr>
          <w:rFonts w:hint="eastAsia"/>
        </w:rPr>
      </w:pPr>
    </w:p>
    <w:p w14:paraId="0F293AF1">
      <w:pPr>
        <w:pStyle w:val="4"/>
        <w:spacing w:before="294" w:line="285" w:lineRule="auto"/>
        <w:rPr>
          <w:rFonts w:hint="eastAsia"/>
        </w:rPr>
      </w:pPr>
      <w:r>
        <w:rPr>
          <w:rFonts w:hint="eastAsia"/>
        </w:rPr>
        <w:t>Different theologians rank them variably.</w:t>
      </w:r>
    </w:p>
    <w:p w14:paraId="4CF049CF">
      <w:pPr>
        <w:pStyle w:val="4"/>
        <w:spacing w:before="294" w:line="285" w:lineRule="auto"/>
        <w:rPr>
          <w:rFonts w:hint="eastAsia"/>
        </w:rPr>
      </w:pPr>
      <w:r>
        <w:rPr>
          <w:rFonts w:hint="eastAsia"/>
        </w:rPr>
        <w:t>不同的神学家对它们的排序各不相同。</w:t>
      </w:r>
    </w:p>
    <w:p w14:paraId="1BC9FABF">
      <w:pPr>
        <w:pStyle w:val="4"/>
        <w:spacing w:before="294" w:line="285" w:lineRule="auto"/>
        <w:rPr>
          <w:rFonts w:hint="eastAsia"/>
        </w:rPr>
      </w:pPr>
    </w:p>
    <w:p w14:paraId="7714B3D0">
      <w:pPr>
        <w:pStyle w:val="4"/>
        <w:spacing w:before="294" w:line="285" w:lineRule="auto"/>
        <w:rPr>
          <w:rFonts w:hint="eastAsia"/>
        </w:rPr>
      </w:pPr>
      <w:r>
        <w:rPr>
          <w:rFonts w:hint="eastAsia"/>
        </w:rPr>
        <w:t>However, three main groups of benefits can be distinctly identified.</w:t>
      </w:r>
    </w:p>
    <w:p w14:paraId="0AE5BA18">
      <w:pPr>
        <w:pStyle w:val="4"/>
        <w:spacing w:before="294" w:line="285" w:lineRule="auto"/>
        <w:rPr>
          <w:rFonts w:hint="eastAsia"/>
        </w:rPr>
      </w:pPr>
      <w:r>
        <w:rPr>
          <w:rFonts w:hint="eastAsia"/>
        </w:rPr>
        <w:t>然而，可以明确区分出三组主要的益处。</w:t>
      </w:r>
    </w:p>
    <w:p w14:paraId="1371F5EE">
      <w:pPr>
        <w:pStyle w:val="4"/>
        <w:spacing w:before="294" w:line="285" w:lineRule="auto"/>
        <w:rPr>
          <w:rFonts w:hint="eastAsia"/>
        </w:rPr>
      </w:pPr>
    </w:p>
    <w:p w14:paraId="79277444">
      <w:pPr>
        <w:pStyle w:val="4"/>
        <w:spacing w:before="294" w:line="285" w:lineRule="auto"/>
        <w:rPr>
          <w:rFonts w:hint="eastAsia"/>
        </w:rPr>
      </w:pPr>
      <w:r>
        <w:rPr>
          <w:rFonts w:hint="eastAsia"/>
        </w:rPr>
        <w:t>First, there are benefits that prepare humanity and introduce them to the covenant of grace, enabling them to receive and accept the blessings of that covenant with willing hearts: vocation, regeneration (in the narrow sense), faith, and conversion.</w:t>
      </w:r>
    </w:p>
    <w:p w14:paraId="43679111">
      <w:pPr>
        <w:pStyle w:val="4"/>
        <w:spacing w:before="294" w:line="285" w:lineRule="auto"/>
        <w:rPr>
          <w:rFonts w:hint="eastAsia"/>
        </w:rPr>
      </w:pPr>
      <w:r>
        <w:rPr>
          <w:rFonts w:hint="eastAsia"/>
        </w:rPr>
        <w:t>首先，有一些益处预备人类并引导他们进入恩典之约，使他们能够以甘心的心领受和接纳那约的祝福：呼召、重生（狭义上）、信心和归正。</w:t>
      </w:r>
    </w:p>
    <w:p w14:paraId="25A14F8F">
      <w:pPr>
        <w:pStyle w:val="4"/>
        <w:spacing w:before="294" w:line="285" w:lineRule="auto"/>
        <w:rPr>
          <w:rFonts w:hint="eastAsia"/>
        </w:rPr>
      </w:pPr>
    </w:p>
    <w:p w14:paraId="2B5D42F7">
      <w:pPr>
        <w:pStyle w:val="4"/>
        <w:spacing w:before="294" w:line="285" w:lineRule="auto"/>
        <w:rPr>
          <w:rFonts w:hint="eastAsia"/>
        </w:rPr>
      </w:pPr>
      <w:r>
        <w:rPr>
          <w:rFonts w:hint="eastAsia"/>
        </w:rPr>
        <w:t>Second, there are blessings that alter a person's standing before God, freeing them from guilt and renewing their conscience: justification, forgiveness of sins, adoption as children, the testimony of the Holy Spirit with our spirit, deliverance from the law, spiritual freedom, peace, and joy.</w:t>
      </w:r>
    </w:p>
    <w:p w14:paraId="76EEFE51">
      <w:pPr>
        <w:pStyle w:val="4"/>
        <w:spacing w:before="294" w:line="285" w:lineRule="auto"/>
        <w:rPr>
          <w:rFonts w:hint="eastAsia"/>
        </w:rPr>
      </w:pPr>
      <w:r>
        <w:rPr>
          <w:rFonts w:hint="eastAsia"/>
        </w:rPr>
        <w:t>其次，有一些祝福改变了人在神面前的地位，使他们脱离罪咎并更新他们的良心：称义、罪得赦免、被收纳为儿女、圣灵与我们心灵的见证、从律法中得释放、属灵的自由、平安和喜乐。</w:t>
      </w:r>
    </w:p>
    <w:p w14:paraId="29B96BA6">
      <w:pPr>
        <w:pStyle w:val="4"/>
        <w:spacing w:before="294" w:line="285" w:lineRule="auto"/>
        <w:rPr>
          <w:rFonts w:hint="eastAsia"/>
        </w:rPr>
      </w:pPr>
    </w:p>
    <w:p w14:paraId="1E6C715B">
      <w:pPr>
        <w:pStyle w:val="4"/>
        <w:spacing w:before="294" w:line="285" w:lineRule="auto"/>
        <w:rPr>
          <w:rFonts w:hint="eastAsia"/>
        </w:rPr>
      </w:pPr>
      <w:r>
        <w:rPr>
          <w:rFonts w:hint="eastAsia"/>
        </w:rPr>
        <w:t>Third, there are benefits that transform a person's state, freeing them from the stain of sin and renewing them in the image of God: rebirth (in the broader sense), dying and rising with Christ, ongoing conversion, walking in the Spirit, and perseverance to the end.</w:t>
      </w:r>
    </w:p>
    <w:p w14:paraId="7284D7E3">
      <w:pPr>
        <w:pStyle w:val="4"/>
        <w:spacing w:before="294" w:line="285" w:lineRule="auto"/>
        <w:rPr>
          <w:rFonts w:hint="eastAsia"/>
        </w:rPr>
      </w:pPr>
      <w:r>
        <w:rPr>
          <w:rFonts w:hint="eastAsia"/>
        </w:rPr>
        <w:t>第三，有一些益处改变了一个人的状态，使他们脱离罪的污秽，并在神的形象中更新他们：重生（广义上）、与基督同死同复活、持续的归正、行在圣灵里以及坚忍到底。</w:t>
      </w:r>
    </w:p>
    <w:p w14:paraId="60289013">
      <w:pPr>
        <w:pStyle w:val="4"/>
        <w:spacing w:before="294" w:line="285" w:lineRule="auto"/>
        <w:rPr>
          <w:rFonts w:hint="eastAsia"/>
        </w:rPr>
      </w:pPr>
    </w:p>
    <w:p w14:paraId="6C5049B8">
      <w:pPr>
        <w:pStyle w:val="4"/>
        <w:spacing w:before="294" w:line="285" w:lineRule="auto"/>
        <w:rPr>
          <w:rFonts w:hint="eastAsia"/>
        </w:rPr>
      </w:pPr>
      <w:r>
        <w:rPr>
          <w:rFonts w:hint="eastAsia"/>
        </w:rPr>
        <w:t>These acts of grace are perfected and completed in the heavenly glory and bliss which God is preparing for His own, and which will be discussed in a separate paragraph at the end of this teaching of the Christian religion.</w:t>
      </w:r>
    </w:p>
    <w:p w14:paraId="6540E680">
      <w:pPr>
        <w:pStyle w:val="4"/>
        <w:spacing w:before="294" w:line="285" w:lineRule="auto"/>
        <w:rPr>
          <w:rFonts w:hint="eastAsia"/>
        </w:rPr>
      </w:pPr>
      <w:r>
        <w:rPr>
          <w:rFonts w:hint="eastAsia"/>
        </w:rPr>
        <w:t>这些恩典的行为在神为属祂自己的人所预备的天上荣耀和福乐中得以成全和完成，这将在本基督教教义末尾的一个单独段落中讨论。</w:t>
      </w:r>
    </w:p>
    <w:p w14:paraId="78B5F03E">
      <w:pPr>
        <w:pStyle w:val="4"/>
        <w:spacing w:before="294" w:line="285" w:lineRule="auto"/>
        <w:rPr>
          <w:rFonts w:hint="eastAsia"/>
        </w:rPr>
      </w:pPr>
    </w:p>
    <w:p w14:paraId="5077FA13">
      <w:pPr>
        <w:pStyle w:val="4"/>
        <w:spacing w:before="294" w:line="285" w:lineRule="auto"/>
        <w:rPr>
          <w:rFonts w:hint="eastAsia"/>
        </w:rPr>
      </w:pPr>
      <w:r>
        <w:rPr>
          <w:rFonts w:hint="eastAsia"/>
        </w:rPr>
        <w:t>Before focusing on these three groups of benefits, it is crucial to note that both they and Christ Himself are given to us solely by the Holy Spirit.</w:t>
      </w:r>
    </w:p>
    <w:p w14:paraId="408B749D">
      <w:pPr>
        <w:pStyle w:val="4"/>
        <w:spacing w:before="294" w:line="285" w:lineRule="auto"/>
        <w:rPr>
          <w:rFonts w:hint="eastAsia"/>
        </w:rPr>
      </w:pPr>
      <w:r>
        <w:rPr>
          <w:rFonts w:hint="eastAsia"/>
        </w:rPr>
        <w:t>在专注于这三组益处之前，至关重要的是要注意，它们和基督自己都是唯独藉着圣灵赐给我们的。</w:t>
      </w:r>
    </w:p>
    <w:p w14:paraId="5249C297">
      <w:pPr>
        <w:pStyle w:val="4"/>
        <w:spacing w:before="294" w:line="285" w:lineRule="auto"/>
        <w:rPr>
          <w:rFonts w:hint="eastAsia"/>
        </w:rPr>
      </w:pPr>
    </w:p>
    <w:p w14:paraId="448EA761">
      <w:pPr>
        <w:pStyle w:val="4"/>
        <w:spacing w:before="294" w:line="285" w:lineRule="auto"/>
        <w:rPr>
          <w:rFonts w:hint="eastAsia"/>
        </w:rPr>
      </w:pPr>
      <w:r>
        <w:rPr>
          <w:rFonts w:hint="eastAsia"/>
        </w:rPr>
        <w:t>We have seen that the Father is in Christ, that only in Christ does He show us His favorable countenance, and that only in and through Him does He make His dwelling with us.</w:t>
      </w:r>
    </w:p>
    <w:p w14:paraId="4CAD4D83">
      <w:pPr>
        <w:pStyle w:val="4"/>
        <w:spacing w:before="294" w:line="285" w:lineRule="auto"/>
        <w:rPr>
          <w:rFonts w:hint="eastAsia"/>
        </w:rPr>
      </w:pPr>
      <w:r>
        <w:rPr>
          <w:rFonts w:hint="eastAsia"/>
        </w:rPr>
        <w:t>我们已经看到父在基督里，唯独在基督里祂才向我们显出祂恩慈的面容，并且唯独在基督里并藉着基督祂才与我们同住。</w:t>
      </w:r>
    </w:p>
    <w:p w14:paraId="25B286E8">
      <w:pPr>
        <w:pStyle w:val="4"/>
        <w:spacing w:before="294" w:line="285" w:lineRule="auto"/>
        <w:rPr>
          <w:rFonts w:hint="eastAsia"/>
        </w:rPr>
      </w:pPr>
    </w:p>
    <w:p w14:paraId="14963490">
      <w:pPr>
        <w:pStyle w:val="4"/>
        <w:spacing w:before="294" w:line="285" w:lineRule="auto"/>
        <w:rPr>
          <w:rFonts w:hint="eastAsia"/>
        </w:rPr>
      </w:pPr>
      <w:r>
        <w:rPr>
          <w:rFonts w:hint="eastAsia"/>
        </w:rPr>
        <w:t>Similarly, Christ is in the Holy Spirit, and He cannot and will not come to us except through that Spirit.</w:t>
      </w:r>
    </w:p>
    <w:p w14:paraId="2D104ED7">
      <w:pPr>
        <w:pStyle w:val="4"/>
        <w:spacing w:before="294" w:line="285" w:lineRule="auto"/>
        <w:rPr>
          <w:rFonts w:hint="eastAsia"/>
        </w:rPr>
      </w:pPr>
      <w:r>
        <w:rPr>
          <w:rFonts w:hint="eastAsia"/>
        </w:rPr>
        <w:t>同样，基督在圣灵里，并且祂不能也不会藉着那灵以外的方式临到我们。</w:t>
      </w:r>
    </w:p>
    <w:p w14:paraId="5D40DC10">
      <w:pPr>
        <w:pStyle w:val="4"/>
        <w:spacing w:before="294" w:line="285" w:lineRule="auto"/>
        <w:rPr>
          <w:rFonts w:hint="eastAsia"/>
        </w:rPr>
      </w:pPr>
    </w:p>
    <w:p w14:paraId="18415927">
      <w:pPr>
        <w:pStyle w:val="4"/>
        <w:spacing w:before="294" w:line="285" w:lineRule="auto"/>
        <w:rPr>
          <w:rFonts w:hint="eastAsia"/>
        </w:rPr>
      </w:pPr>
      <w:r>
        <w:rPr>
          <w:rFonts w:hint="eastAsia"/>
        </w:rPr>
        <w:t>Through the Spirit, Christ shares Himself and communicates His benefits to us.</w:t>
      </w:r>
    </w:p>
    <w:p w14:paraId="5D9E323A">
      <w:pPr>
        <w:pStyle w:val="4"/>
        <w:spacing w:before="294" w:line="285" w:lineRule="auto"/>
        <w:rPr>
          <w:rFonts w:hint="eastAsia"/>
        </w:rPr>
      </w:pPr>
      <w:r>
        <w:rPr>
          <w:rFonts w:hint="eastAsia"/>
        </w:rPr>
        <w:t>藉着圣灵，基督将自己分享给我们，并将祂的益处交通给我们。</w:t>
      </w:r>
    </w:p>
    <w:p w14:paraId="58973563">
      <w:pPr>
        <w:pStyle w:val="4"/>
        <w:spacing w:before="294" w:line="285" w:lineRule="auto"/>
        <w:rPr>
          <w:rFonts w:hint="eastAsia"/>
        </w:rPr>
      </w:pPr>
    </w:p>
    <w:p w14:paraId="5BEB1AA7">
      <w:pPr>
        <w:pStyle w:val="4"/>
        <w:spacing w:before="294" w:line="285" w:lineRule="auto"/>
        <w:rPr>
          <w:rFonts w:hint="eastAsia"/>
        </w:rPr>
      </w:pPr>
      <w:r>
        <w:rPr>
          <w:rFonts w:hint="eastAsia"/>
        </w:rPr>
        <w:t>The Spirit is called the Holy Spirit because He stands in a special relationship to the Father and to</w:t>
      </w:r>
    </w:p>
    <w:p w14:paraId="5087ACE7">
      <w:pPr>
        <w:pStyle w:val="4"/>
        <w:spacing w:before="294" w:line="285" w:lineRule="auto"/>
        <w:rPr>
          <w:rFonts w:hint="eastAsia"/>
        </w:rPr>
      </w:pPr>
      <w:r>
        <w:rPr>
          <w:rFonts w:hint="eastAsia"/>
        </w:rPr>
        <w:t>圣灵被称为圣灵，因为祂与父和</w:t>
      </w:r>
    </w:p>
    <w:p w14:paraId="0991863B">
      <w:pPr>
        <w:pStyle w:val="4"/>
        <w:spacing w:before="294" w:line="285" w:lineRule="auto"/>
        <w:rPr>
          <w:rFonts w:hint="eastAsia"/>
        </w:rPr>
      </w:pPr>
    </w:p>
    <w:p w14:paraId="6B1A7F33">
      <w:pPr>
        <w:pStyle w:val="4"/>
        <w:spacing w:before="294" w:line="285" w:lineRule="auto"/>
        <w:rPr>
          <w:rFonts w:hint="eastAsia"/>
        </w:rPr>
      </w:pPr>
      <w:r>
        <w:rPr>
          <w:rFonts w:hint="eastAsia"/>
        </w:rPr>
        <w:t>Christ, thereby placing us in a special relationship to both.</w:t>
      </w:r>
    </w:p>
    <w:p w14:paraId="70FDBA42">
      <w:pPr>
        <w:pStyle w:val="4"/>
        <w:spacing w:before="294" w:line="285" w:lineRule="auto"/>
        <w:rPr>
          <w:rFonts w:hint="eastAsia"/>
        </w:rPr>
      </w:pPr>
      <w:r>
        <w:rPr>
          <w:rFonts w:hint="eastAsia"/>
        </w:rPr>
        <w:t>基督有特殊的关系，从而使我们也与二者有特殊的关系。</w:t>
      </w:r>
    </w:p>
    <w:p w14:paraId="719DCCE9">
      <w:pPr>
        <w:pStyle w:val="4"/>
        <w:spacing w:before="294" w:line="285" w:lineRule="auto"/>
        <w:rPr>
          <w:rFonts w:hint="eastAsia"/>
        </w:rPr>
      </w:pPr>
    </w:p>
    <w:p w14:paraId="733FD84E">
      <w:pPr>
        <w:pStyle w:val="4"/>
        <w:spacing w:before="294" w:line="285" w:lineRule="auto"/>
        <w:rPr>
          <w:rFonts w:hint="eastAsia"/>
        </w:rPr>
      </w:pPr>
      <w:r>
        <w:rPr>
          <w:rFonts w:hint="eastAsia"/>
        </w:rPr>
        <w:t>Therefore, we must not think that we can ever have fellowship with the Father and Christ in any way other than through the Holy Spirit.</w:t>
      </w:r>
    </w:p>
    <w:p w14:paraId="2D0F1952">
      <w:pPr>
        <w:pStyle w:val="4"/>
        <w:spacing w:before="294" w:line="285" w:lineRule="auto"/>
        <w:rPr>
          <w:rFonts w:hint="eastAsia"/>
        </w:rPr>
      </w:pPr>
      <w:r>
        <w:rPr>
          <w:rFonts w:hint="eastAsia"/>
        </w:rPr>
        <w:t>因此，我们绝不能认为我们可以藉着圣灵以外的任何方式与父和基督有交通。</w:t>
      </w:r>
    </w:p>
    <w:p w14:paraId="5DCF220D">
      <w:pPr>
        <w:pStyle w:val="4"/>
        <w:spacing w:before="294" w:line="285" w:lineRule="auto"/>
        <w:rPr>
          <w:rFonts w:hint="eastAsia"/>
        </w:rPr>
      </w:pPr>
    </w:p>
    <w:p w14:paraId="0A773F83">
      <w:pPr>
        <w:pStyle w:val="4"/>
        <w:spacing w:before="294" w:line="285" w:lineRule="auto"/>
        <w:rPr>
          <w:rFonts w:hint="eastAsia"/>
        </w:rPr>
      </w:pPr>
      <w:r>
        <w:rPr>
          <w:rFonts w:hint="eastAsia"/>
        </w:rPr>
        <w:t>Everyone who names the name of Christ must depart from iniquity (2 Tim 2:19).</w:t>
      </w:r>
    </w:p>
    <w:p w14:paraId="34E6FD83">
      <w:pPr>
        <w:pStyle w:val="4"/>
        <w:spacing w:before="294" w:line="285" w:lineRule="auto"/>
        <w:rPr>
          <w:rFonts w:hint="eastAsia"/>
        </w:rPr>
      </w:pPr>
      <w:r>
        <w:rPr>
          <w:rFonts w:hint="eastAsia"/>
        </w:rPr>
        <w:t>凡称呼基督之名的人，总要离开不义（提摩太后书 2:19）。</w:t>
      </w:r>
    </w:p>
    <w:p w14:paraId="2438EA9F">
      <w:pPr>
        <w:pStyle w:val="4"/>
        <w:spacing w:before="294" w:line="285" w:lineRule="auto"/>
        <w:rPr>
          <w:rFonts w:hint="eastAsia"/>
        </w:rPr>
      </w:pPr>
    </w:p>
    <w:p w14:paraId="608B512D">
      <w:pPr>
        <w:pStyle w:val="4"/>
        <w:spacing w:before="294" w:line="285" w:lineRule="auto"/>
        <w:rPr>
          <w:rFonts w:hint="eastAsia"/>
        </w:rPr>
      </w:pPr>
      <w:r>
        <w:rPr>
          <w:rFonts w:hint="eastAsia"/>
        </w:rPr>
        <w:t>According to Scripture, the Holy Spirit is the agent of regeneration and faith (John 3:5, 1 Cor. 12:3).</w:t>
      </w:r>
    </w:p>
    <w:p w14:paraId="2943B478">
      <w:pPr>
        <w:pStyle w:val="4"/>
        <w:spacing w:before="294" w:line="285" w:lineRule="auto"/>
        <w:rPr>
          <w:rFonts w:hint="eastAsia"/>
        </w:rPr>
      </w:pPr>
      <w:r>
        <w:rPr>
          <w:rFonts w:hint="eastAsia"/>
        </w:rPr>
        <w:t>根据圣经，圣灵是重生和信心的媒介（约翰福音 3:5，哥林多前书 12:3）。</w:t>
      </w:r>
    </w:p>
    <w:p w14:paraId="35F3CE85">
      <w:pPr>
        <w:pStyle w:val="4"/>
        <w:spacing w:before="294" w:line="285" w:lineRule="auto"/>
        <w:rPr>
          <w:rFonts w:hint="eastAsia"/>
        </w:rPr>
      </w:pPr>
    </w:p>
    <w:p w14:paraId="046BF810">
      <w:pPr>
        <w:pStyle w:val="4"/>
        <w:spacing w:before="294" w:line="285" w:lineRule="auto"/>
        <w:rPr>
          <w:rFonts w:hint="eastAsia"/>
        </w:rPr>
      </w:pPr>
      <w:r>
        <w:rPr>
          <w:rFonts w:hint="eastAsia"/>
        </w:rPr>
        <w:t>He is the Spirit of truth, leading us into all truth and making known to us the things given to us by God (John 16:13, 1 Cor. 2:12).</w:t>
      </w:r>
    </w:p>
    <w:p w14:paraId="694C0CDA">
      <w:pPr>
        <w:pStyle w:val="4"/>
        <w:spacing w:before="294" w:line="285" w:lineRule="auto"/>
        <w:rPr>
          <w:rFonts w:hint="eastAsia"/>
        </w:rPr>
      </w:pPr>
      <w:r>
        <w:rPr>
          <w:rFonts w:hint="eastAsia"/>
        </w:rPr>
        <w:t>祂是真理的圣灵，引导我们进入一切真理，并将神所赐给我们的事显明出来（约翰福音 16:13，哥林多前书 2:12）。</w:t>
      </w:r>
    </w:p>
    <w:p w14:paraId="44405200">
      <w:pPr>
        <w:pStyle w:val="4"/>
        <w:spacing w:before="294" w:line="285" w:lineRule="auto"/>
        <w:rPr>
          <w:rFonts w:hint="eastAsia"/>
        </w:rPr>
      </w:pPr>
    </w:p>
    <w:p w14:paraId="7F041454">
      <w:pPr>
        <w:pStyle w:val="4"/>
        <w:spacing w:before="294" w:line="285" w:lineRule="auto"/>
        <w:rPr>
          <w:rFonts w:hint="eastAsia"/>
        </w:rPr>
      </w:pPr>
      <w:r>
        <w:rPr>
          <w:rFonts w:hint="eastAsia"/>
        </w:rPr>
        <w:t>He justifies our conscience and testifies of our adoption as children (Rom. 8:15, 1 Cor. 6:11, Gal. 4:6).</w:t>
      </w:r>
    </w:p>
    <w:p w14:paraId="3923E654">
      <w:pPr>
        <w:pStyle w:val="4"/>
        <w:spacing w:before="294" w:line="285" w:lineRule="auto"/>
        <w:rPr>
          <w:rFonts w:hint="eastAsia"/>
        </w:rPr>
      </w:pPr>
      <w:r>
        <w:rPr>
          <w:rFonts w:hint="eastAsia"/>
        </w:rPr>
        <w:t>祂称我们的良心为义，并见证我们被收纳为儿女（罗马书 8:15，哥林多前书 6:11，加拉太书 4:6）。</w:t>
      </w:r>
    </w:p>
    <w:p w14:paraId="67DA7181">
      <w:pPr>
        <w:pStyle w:val="4"/>
        <w:spacing w:before="294" w:line="285" w:lineRule="auto"/>
        <w:rPr>
          <w:rFonts w:hint="eastAsia"/>
        </w:rPr>
      </w:pPr>
    </w:p>
    <w:p w14:paraId="6CB094CE">
      <w:pPr>
        <w:pStyle w:val="4"/>
        <w:spacing w:before="294" w:line="285" w:lineRule="auto"/>
        <w:rPr>
          <w:rFonts w:hint="eastAsia"/>
        </w:rPr>
      </w:pPr>
      <w:r>
        <w:rPr>
          <w:rFonts w:hint="eastAsia"/>
        </w:rPr>
        <w:t>He pours out God's love in our hearts, gives peace and joy, and frees us from the law, flesh, sin, and death (Rom. 5:5, 8:2, 14:17).</w:t>
      </w:r>
    </w:p>
    <w:p w14:paraId="7CC61239">
      <w:pPr>
        <w:pStyle w:val="4"/>
        <w:spacing w:before="294" w:line="285" w:lineRule="auto"/>
        <w:rPr>
          <w:rFonts w:hint="eastAsia"/>
        </w:rPr>
      </w:pPr>
      <w:r>
        <w:rPr>
          <w:rFonts w:hint="eastAsia"/>
        </w:rPr>
        <w:t>祂将神的爱浇灌在我们心里，赐平安和喜乐，并使我们脱离律法、肉体、罪和死亡（罗马书 5:5, 8:2, 14:17）。</w:t>
      </w:r>
    </w:p>
    <w:p w14:paraId="4708ECC9">
      <w:pPr>
        <w:pStyle w:val="4"/>
        <w:spacing w:before="294" w:line="285" w:lineRule="auto"/>
        <w:rPr>
          <w:rFonts w:hint="eastAsia"/>
        </w:rPr>
      </w:pPr>
    </w:p>
    <w:p w14:paraId="40D913A3">
      <w:pPr>
        <w:pStyle w:val="4"/>
        <w:spacing w:before="294" w:line="285" w:lineRule="auto"/>
        <w:rPr>
          <w:rFonts w:hint="eastAsia"/>
        </w:rPr>
      </w:pPr>
      <w:r>
        <w:rPr>
          <w:rFonts w:hint="eastAsia"/>
        </w:rPr>
        <w:t>He is the Comforter, the Intercessor, who defends our interests, protects and supports us, and does not leave us like Christ did according to His human nature but remains with us always, comforting us and praying within us (John 14:16, Acts 9:31, Rom. 8:26).</w:t>
      </w:r>
    </w:p>
    <w:p w14:paraId="75D08672">
      <w:pPr>
        <w:pStyle w:val="4"/>
        <w:spacing w:before="294" w:line="285" w:lineRule="auto"/>
        <w:rPr>
          <w:rFonts w:hint="eastAsia"/>
        </w:rPr>
      </w:pPr>
      <w:r>
        <w:rPr>
          <w:rFonts w:hint="eastAsia"/>
        </w:rPr>
        <w:t>祂是保惠师，是代求者，祂维护我们的益处，保护并支持我们，并且不像基督按其人性那样离开我们，而是永远与我们同在，安慰我们并在我们里面祷告（约翰福音 14:16，使徒行传 9:31，罗马书 8:26）。</w:t>
      </w:r>
    </w:p>
    <w:p w14:paraId="1176B44E">
      <w:pPr>
        <w:pStyle w:val="4"/>
        <w:spacing w:before="294" w:line="285" w:lineRule="auto"/>
        <w:rPr>
          <w:rFonts w:hint="eastAsia"/>
        </w:rPr>
      </w:pPr>
    </w:p>
    <w:p w14:paraId="361B80AA">
      <w:pPr>
        <w:pStyle w:val="4"/>
        <w:spacing w:before="294" w:line="285" w:lineRule="auto"/>
        <w:rPr>
          <w:rFonts w:hint="eastAsia"/>
        </w:rPr>
      </w:pPr>
      <w:r>
        <w:rPr>
          <w:rFonts w:hint="eastAsia"/>
        </w:rPr>
        <w:t>The spiritual life is not only awakened by Him but also constantly maintained and guided by Him; He is the law and rule of it all (Rom. 8:2, 14, Gal. 5:18).</w:t>
      </w:r>
    </w:p>
    <w:p w14:paraId="4EFA741E">
      <w:pPr>
        <w:pStyle w:val="4"/>
        <w:spacing w:before="294" w:line="285" w:lineRule="auto"/>
        <w:rPr>
          <w:rFonts w:hint="eastAsia"/>
        </w:rPr>
      </w:pPr>
      <w:r>
        <w:rPr>
          <w:rFonts w:hint="eastAsia"/>
        </w:rPr>
        <w:t>属灵的生命不仅由祂唤醒，而且也由祂不断维持和引导；祂是这一切的律法和准则（罗马书 8:2, 14，加拉太书 5:18）。</w:t>
      </w:r>
    </w:p>
    <w:p w14:paraId="4A02B6B9">
      <w:pPr>
        <w:pStyle w:val="4"/>
        <w:spacing w:before="294" w:line="285" w:lineRule="auto"/>
        <w:rPr>
          <w:rFonts w:hint="eastAsia"/>
        </w:rPr>
      </w:pPr>
    </w:p>
    <w:p w14:paraId="7CD475CD">
      <w:pPr>
        <w:pStyle w:val="4"/>
        <w:spacing w:before="294" w:line="285" w:lineRule="auto"/>
        <w:rPr>
          <w:rFonts w:hint="eastAsia"/>
        </w:rPr>
      </w:pPr>
      <w:r>
        <w:rPr>
          <w:rFonts w:hint="eastAsia"/>
        </w:rPr>
        <w:t>He renews and sanctifies that life, makes it bear fruit, and makes it pleasing to God (Rom. 15:13, 16, Gal. 5:22, 2 Thess. 2:13, Tit. 3:5, 1 Peter 1:2).</w:t>
      </w:r>
    </w:p>
    <w:p w14:paraId="26DFF6DC">
      <w:pPr>
        <w:pStyle w:val="4"/>
        <w:spacing w:before="294" w:line="285" w:lineRule="auto"/>
        <w:rPr>
          <w:rFonts w:hint="eastAsia"/>
        </w:rPr>
      </w:pPr>
      <w:r>
        <w:rPr>
          <w:rFonts w:hint="eastAsia"/>
        </w:rPr>
        <w:t>祂更新并使那生命成圣，使其结果子，并使其蒙神喜悦（罗马书 15:13, 16，加拉太书 5:22，帖撒罗尼迦后书 2:13，提多书 3:5，彼得前书 1:2）。</w:t>
      </w:r>
    </w:p>
    <w:p w14:paraId="2FD6A41D">
      <w:pPr>
        <w:pStyle w:val="4"/>
        <w:spacing w:before="294" w:line="285" w:lineRule="auto"/>
        <w:rPr>
          <w:rFonts w:hint="eastAsia"/>
        </w:rPr>
      </w:pPr>
    </w:p>
    <w:p w14:paraId="61305CFA">
      <w:pPr>
        <w:pStyle w:val="4"/>
        <w:spacing w:before="294" w:line="285" w:lineRule="auto"/>
        <w:rPr>
          <w:rFonts w:hint="eastAsia"/>
        </w:rPr>
      </w:pPr>
      <w:r>
        <w:rPr>
          <w:rFonts w:hint="eastAsia"/>
        </w:rPr>
        <w:t>The Christian's whole life is a walk in the Spirit (Rom. 8:4ff, Gal. 5:16, 25).</w:t>
      </w:r>
    </w:p>
    <w:p w14:paraId="57D18225">
      <w:pPr>
        <w:pStyle w:val="4"/>
        <w:spacing w:before="294" w:line="285" w:lineRule="auto"/>
        <w:rPr>
          <w:rFonts w:hint="eastAsia"/>
        </w:rPr>
      </w:pPr>
      <w:r>
        <w:rPr>
          <w:rFonts w:hint="eastAsia"/>
        </w:rPr>
        <w:t>基督徒的整个生命是在圣灵里行事为人（罗马书 8:4及以下，加拉太书 5:16, 25）。</w:t>
      </w:r>
    </w:p>
    <w:p w14:paraId="12DFF419">
      <w:pPr>
        <w:pStyle w:val="4"/>
        <w:spacing w:before="294" w:line="285" w:lineRule="auto"/>
        <w:rPr>
          <w:rFonts w:hint="eastAsia"/>
        </w:rPr>
      </w:pPr>
    </w:p>
    <w:p w14:paraId="3F56DC84">
      <w:pPr>
        <w:pStyle w:val="4"/>
        <w:spacing w:before="294" w:line="285" w:lineRule="auto"/>
        <w:rPr>
          <w:rFonts w:hint="eastAsia"/>
        </w:rPr>
      </w:pPr>
      <w:r>
        <w:rPr>
          <w:rFonts w:hint="eastAsia"/>
        </w:rPr>
        <w:t>He unites all believers into one body and builds them up into one temple, the dwelling place of God (Eph. 2:18-22, 4:3, 4).</w:t>
      </w:r>
    </w:p>
    <w:p w14:paraId="68EF2179">
      <w:pPr>
        <w:pStyle w:val="4"/>
        <w:spacing w:before="294" w:line="285" w:lineRule="auto"/>
        <w:rPr>
          <w:rFonts w:hint="eastAsia"/>
        </w:rPr>
      </w:pPr>
      <w:r>
        <w:rPr>
          <w:rFonts w:hint="eastAsia"/>
        </w:rPr>
        <w:t>祂将所有信徒联合成一个身体，并将他们建造成一个殿，作神的居所（以弗所书 2:18-22, 4:3, 4）。</w:t>
      </w:r>
    </w:p>
    <w:p w14:paraId="39BF7525">
      <w:pPr>
        <w:pStyle w:val="4"/>
        <w:spacing w:before="294" w:line="285" w:lineRule="auto"/>
        <w:rPr>
          <w:rFonts w:hint="eastAsia"/>
        </w:rPr>
      </w:pPr>
    </w:p>
    <w:p w14:paraId="58AA0107">
      <w:pPr>
        <w:pStyle w:val="4"/>
        <w:spacing w:before="294" w:line="285" w:lineRule="auto"/>
        <w:rPr>
          <w:rFonts w:hint="eastAsia"/>
        </w:rPr>
      </w:pPr>
      <w:r>
        <w:rPr>
          <w:rFonts w:hint="eastAsia"/>
        </w:rPr>
        <w:t>He guarantees their heavenly inheritance (2 Cor.</w:t>
      </w:r>
    </w:p>
    <w:p w14:paraId="7CB52E5B">
      <w:pPr>
        <w:pStyle w:val="4"/>
        <w:spacing w:before="294" w:line="285" w:lineRule="auto"/>
        <w:rPr>
          <w:rFonts w:hint="eastAsia"/>
        </w:rPr>
      </w:pPr>
      <w:r>
        <w:rPr>
          <w:rFonts w:hint="eastAsia"/>
        </w:rPr>
        <w:t>祂保证他们属天的基业（哥林多后书</w:t>
      </w:r>
    </w:p>
    <w:p w14:paraId="16A2F86D">
      <w:pPr>
        <w:pStyle w:val="4"/>
        <w:spacing w:before="294" w:line="285" w:lineRule="auto"/>
        <w:rPr>
          <w:rFonts w:hint="eastAsia"/>
        </w:rPr>
      </w:pPr>
    </w:p>
    <w:p w14:paraId="18E78B97">
      <w:pPr>
        <w:pStyle w:val="4"/>
        <w:spacing w:before="294" w:line="285" w:lineRule="auto"/>
        <w:rPr>
          <w:rFonts w:hint="eastAsia"/>
        </w:rPr>
      </w:pPr>
      <w:r>
        <w:rPr>
          <w:rFonts w:hint="eastAsia"/>
        </w:rPr>
        <w:t>1:22, 5:5, Eph. 1:13, 4:30), and also brings about their resurrection</w:t>
      </w:r>
    </w:p>
    <w:p w14:paraId="334E71CC">
      <w:pPr>
        <w:pStyle w:val="4"/>
        <w:spacing w:before="294" w:line="285" w:lineRule="auto"/>
        <w:rPr>
          <w:rFonts w:hint="eastAsia"/>
        </w:rPr>
      </w:pPr>
      <w:r>
        <w:rPr>
          <w:rFonts w:hint="eastAsia"/>
        </w:rPr>
        <w:t>1:22, 5:5，以弗所书 1:13, 4:30），并且也促成他们的复活</w:t>
      </w:r>
    </w:p>
    <w:p w14:paraId="2C6D9CBE">
      <w:pPr>
        <w:pStyle w:val="4"/>
        <w:spacing w:before="294" w:line="285" w:lineRule="auto"/>
        <w:rPr>
          <w:rFonts w:hint="eastAsia"/>
        </w:rPr>
      </w:pPr>
    </w:p>
    <w:p w14:paraId="2DFFC600">
      <w:pPr>
        <w:pStyle w:val="4"/>
        <w:spacing w:before="294" w:line="285" w:lineRule="auto"/>
        <w:rPr>
          <w:rFonts w:hint="eastAsia"/>
        </w:rPr>
      </w:pPr>
      <w:r>
        <w:rPr>
          <w:rFonts w:hint="eastAsia"/>
        </w:rPr>
        <w:t>and exaltation (Rom. 8:11, 1 Cor. 15:44).</w:t>
      </w:r>
    </w:p>
    <w:p w14:paraId="758F28C6">
      <w:pPr>
        <w:pStyle w:val="4"/>
        <w:spacing w:before="294" w:line="285" w:lineRule="auto"/>
        <w:rPr>
          <w:rFonts w:hint="eastAsia"/>
        </w:rPr>
      </w:pPr>
      <w:r>
        <w:rPr>
          <w:rFonts w:hint="eastAsia"/>
        </w:rPr>
        <w:t>和高举（罗马书 8:11，哥林多前书 15:44）。</w:t>
      </w:r>
    </w:p>
    <w:p w14:paraId="23B4D5A3">
      <w:pPr>
        <w:pStyle w:val="4"/>
        <w:spacing w:before="294" w:line="285" w:lineRule="auto"/>
        <w:rPr>
          <w:rFonts w:hint="eastAsia"/>
        </w:rPr>
      </w:pPr>
    </w:p>
    <w:p w14:paraId="511AF5CD">
      <w:pPr>
        <w:pStyle w:val="4"/>
        <w:spacing w:before="294" w:line="285" w:lineRule="auto"/>
        <w:rPr>
          <w:rFonts w:hint="eastAsia"/>
        </w:rPr>
      </w:pPr>
      <w:r>
        <w:rPr>
          <w:rFonts w:hint="eastAsia"/>
        </w:rPr>
        <w:t>In a word, Christ and all His benefits, the love of the Father and the grace of the Son, become our portion only in the fellowship of the Holy Spirit.</w:t>
      </w:r>
    </w:p>
    <w:p w14:paraId="5118CCE2">
      <w:pPr>
        <w:pStyle w:val="4"/>
        <w:spacing w:before="294" w:line="285" w:lineRule="auto"/>
        <w:rPr>
          <w:rFonts w:hint="eastAsia"/>
        </w:rPr>
      </w:pPr>
      <w:r>
        <w:rPr>
          <w:rFonts w:hint="eastAsia"/>
        </w:rPr>
        <w:t>总而言之，基督和祂所有的益处，父的爱和子的恩典，唯独在圣灵的交通中才成为我们的份。</w:t>
      </w:r>
    </w:p>
    <w:p w14:paraId="4F4DA26B">
      <w:pPr>
        <w:pStyle w:val="4"/>
        <w:spacing w:before="294" w:line="285" w:lineRule="auto"/>
        <w:rPr>
          <w:rFonts w:hint="eastAsia"/>
        </w:rPr>
      </w:pPr>
    </w:p>
    <w:p w14:paraId="4A512B0E">
      <w:pPr>
        <w:pStyle w:val="2"/>
        <w:bidi w:val="0"/>
        <w:rPr>
          <w:rFonts w:hint="eastAsia"/>
        </w:rPr>
      </w:pPr>
      <w:r>
        <w:rPr>
          <w:rFonts w:hint="eastAsia"/>
        </w:rPr>
        <w:t>Study Questions for Reflection</w:t>
      </w:r>
    </w:p>
    <w:p w14:paraId="63BBA7E4">
      <w:pPr>
        <w:pStyle w:val="2"/>
        <w:bidi w:val="0"/>
        <w:rPr>
          <w:rFonts w:hint="eastAsia"/>
        </w:rPr>
      </w:pPr>
      <w:r>
        <w:rPr>
          <w:rFonts w:hint="eastAsia"/>
        </w:rPr>
        <w:t>默想思考题</w:t>
      </w:r>
    </w:p>
    <w:p w14:paraId="3AF64E86">
      <w:pPr>
        <w:pStyle w:val="4"/>
        <w:spacing w:before="294" w:line="285" w:lineRule="auto"/>
        <w:rPr>
          <w:rFonts w:hint="eastAsia"/>
        </w:rPr>
      </w:pPr>
    </w:p>
    <w:p w14:paraId="3F84BA34">
      <w:pPr>
        <w:pStyle w:val="4"/>
        <w:spacing w:before="294" w:line="285" w:lineRule="auto"/>
        <w:rPr>
          <w:rFonts w:hint="eastAsia"/>
        </w:rPr>
      </w:pPr>
      <w:r>
        <w:rPr>
          <w:rFonts w:hint="eastAsia"/>
        </w:rPr>
        <w:t>1.What is the significance of Christ sending the Holy Spirit after His exaltation, and how does this fulfill Old Testament promises?</w:t>
      </w:r>
    </w:p>
    <w:p w14:paraId="37BB4D5C">
      <w:pPr>
        <w:pStyle w:val="4"/>
        <w:spacing w:before="294" w:line="285" w:lineRule="auto"/>
        <w:rPr>
          <w:rFonts w:hint="eastAsia"/>
        </w:rPr>
      </w:pPr>
      <w:r>
        <w:rPr>
          <w:rFonts w:hint="eastAsia"/>
        </w:rPr>
        <w:t>1. 基督在高举之后差遣圣灵有何意义？这如何应验旧约的应许？</w:t>
      </w:r>
    </w:p>
    <w:p w14:paraId="77B76659">
      <w:pPr>
        <w:pStyle w:val="4"/>
        <w:spacing w:before="294" w:line="285" w:lineRule="auto"/>
        <w:rPr>
          <w:rFonts w:hint="eastAsia"/>
        </w:rPr>
      </w:pPr>
    </w:p>
    <w:p w14:paraId="2558E89C">
      <w:pPr>
        <w:pStyle w:val="4"/>
        <w:spacing w:before="294" w:line="285" w:lineRule="auto"/>
        <w:rPr>
          <w:rFonts w:hint="eastAsia"/>
        </w:rPr>
      </w:pPr>
      <w:r>
        <w:rPr>
          <w:rFonts w:hint="eastAsia"/>
        </w:rPr>
        <w:t xml:space="preserve"> Reflect on how the sending of the Holy Spirit at Pentecost completes Christ's work and fulfills the promises made in the Old Testament.</w:t>
      </w:r>
    </w:p>
    <w:p w14:paraId="646F5A84">
      <w:pPr>
        <w:pStyle w:val="4"/>
        <w:spacing w:before="294" w:line="285" w:lineRule="auto"/>
        <w:rPr>
          <w:rFonts w:hint="eastAsia"/>
        </w:rPr>
      </w:pPr>
      <w:r>
        <w:rPr>
          <w:rFonts w:hint="eastAsia"/>
        </w:rPr>
        <w:t>默想五旬节圣灵的差遣如何完成基督的工作并应验旧约中的应许。</w:t>
      </w:r>
    </w:p>
    <w:p w14:paraId="0ACF8D58">
      <w:pPr>
        <w:pStyle w:val="4"/>
        <w:spacing w:before="294" w:line="285" w:lineRule="auto"/>
        <w:rPr>
          <w:rFonts w:hint="eastAsia"/>
        </w:rPr>
      </w:pPr>
    </w:p>
    <w:p w14:paraId="00802E04">
      <w:pPr>
        <w:pStyle w:val="4"/>
        <w:spacing w:before="294" w:line="285" w:lineRule="auto"/>
        <w:rPr>
          <w:rFonts w:hint="eastAsia"/>
        </w:rPr>
      </w:pPr>
      <w:r>
        <w:rPr>
          <w:rFonts w:hint="eastAsia"/>
        </w:rPr>
        <w:t>2.How does the indwelling of the Holy Spirit in believers and the Church differ from His activity in the Old Testament?</w:t>
      </w:r>
    </w:p>
    <w:p w14:paraId="3B4F4448">
      <w:pPr>
        <w:pStyle w:val="4"/>
        <w:spacing w:before="294" w:line="285" w:lineRule="auto"/>
        <w:rPr>
          <w:rFonts w:hint="eastAsia"/>
        </w:rPr>
      </w:pPr>
      <w:r>
        <w:rPr>
          <w:rFonts w:hint="eastAsia"/>
        </w:rPr>
        <w:t>2. 圣灵在信徒和教会中的内住与祂在旧约中的活动有何不同？</w:t>
      </w:r>
    </w:p>
    <w:p w14:paraId="0140F8F8">
      <w:pPr>
        <w:pStyle w:val="4"/>
        <w:spacing w:before="294" w:line="285" w:lineRule="auto"/>
        <w:rPr>
          <w:rFonts w:hint="eastAsia"/>
        </w:rPr>
      </w:pPr>
    </w:p>
    <w:p w14:paraId="3B9E37E0">
      <w:pPr>
        <w:pStyle w:val="4"/>
        <w:spacing w:before="294" w:line="285" w:lineRule="auto"/>
        <w:rPr>
          <w:rFonts w:hint="eastAsia"/>
        </w:rPr>
      </w:pPr>
      <w:r>
        <w:rPr>
          <w:rFonts w:hint="eastAsia"/>
        </w:rPr>
        <w:t xml:space="preserve"> Consider the unique and permanent indwelling of the Holy Spirit in the New Testament compared to His selective presence in the Old Testament.</w:t>
      </w:r>
    </w:p>
    <w:p w14:paraId="6AF6CE29">
      <w:pPr>
        <w:pStyle w:val="4"/>
        <w:spacing w:before="294" w:line="285" w:lineRule="auto"/>
        <w:rPr>
          <w:rFonts w:hint="eastAsia"/>
        </w:rPr>
      </w:pPr>
      <w:r>
        <w:rPr>
          <w:rFonts w:hint="eastAsia"/>
        </w:rPr>
        <w:t>思考新约中圣灵独特且永久的内住，与祂在旧约中选择性的同在相比。</w:t>
      </w:r>
    </w:p>
    <w:p w14:paraId="61315FF4">
      <w:pPr>
        <w:pStyle w:val="4"/>
        <w:spacing w:before="294" w:line="285" w:lineRule="auto"/>
        <w:rPr>
          <w:rFonts w:hint="eastAsia"/>
        </w:rPr>
      </w:pPr>
    </w:p>
    <w:p w14:paraId="1A769583">
      <w:pPr>
        <w:pStyle w:val="4"/>
        <w:spacing w:before="294" w:line="285" w:lineRule="auto"/>
        <w:rPr>
          <w:rFonts w:hint="eastAsia"/>
        </w:rPr>
      </w:pPr>
      <w:r>
        <w:rPr>
          <w:rFonts w:hint="eastAsia"/>
        </w:rPr>
        <w:t>3.What roles does the Holy Spirit play in the life and ministry of Jesus, according to the chapter?</w:t>
      </w:r>
    </w:p>
    <w:p w14:paraId="2BE38977">
      <w:pPr>
        <w:pStyle w:val="4"/>
        <w:spacing w:before="294" w:line="285" w:lineRule="auto"/>
        <w:rPr>
          <w:rFonts w:hint="eastAsia"/>
        </w:rPr>
      </w:pPr>
      <w:r>
        <w:rPr>
          <w:rFonts w:hint="eastAsia"/>
        </w:rPr>
        <w:t>3. 根据本章，圣灵在耶稣的生命和事工中扮演什么角色？</w:t>
      </w:r>
    </w:p>
    <w:p w14:paraId="57602EAD">
      <w:pPr>
        <w:pStyle w:val="4"/>
        <w:spacing w:before="294" w:line="285" w:lineRule="auto"/>
        <w:rPr>
          <w:rFonts w:hint="eastAsia"/>
        </w:rPr>
      </w:pPr>
    </w:p>
    <w:p w14:paraId="0D4E3190">
      <w:pPr>
        <w:pStyle w:val="4"/>
        <w:spacing w:before="294" w:line="285" w:lineRule="auto"/>
        <w:rPr>
          <w:rFonts w:hint="eastAsia"/>
        </w:rPr>
      </w:pPr>
      <w:r>
        <w:rPr>
          <w:rFonts w:hint="eastAsia"/>
        </w:rPr>
        <w:t xml:space="preserve"> Reflect on the various ways the Holy Spirit empowered and guided Jesus throughout His earthly ministry and beyond.</w:t>
      </w:r>
    </w:p>
    <w:p w14:paraId="289971FC">
      <w:pPr>
        <w:pStyle w:val="4"/>
        <w:spacing w:before="294" w:line="285" w:lineRule="auto"/>
        <w:rPr>
          <w:rFonts w:hint="eastAsia"/>
        </w:rPr>
      </w:pPr>
      <w:r>
        <w:rPr>
          <w:rFonts w:hint="eastAsia"/>
        </w:rPr>
        <w:t>默想圣灵在耶稣整个地上事工及以后，以各种方式赋予祂能力并引导祂。</w:t>
      </w:r>
    </w:p>
    <w:p w14:paraId="498FFC48">
      <w:pPr>
        <w:pStyle w:val="4"/>
        <w:spacing w:before="294" w:line="285" w:lineRule="auto"/>
        <w:rPr>
          <w:rFonts w:hint="eastAsia"/>
        </w:rPr>
      </w:pPr>
    </w:p>
    <w:p w14:paraId="55AA2171">
      <w:pPr>
        <w:pStyle w:val="4"/>
        <w:spacing w:before="294" w:line="285" w:lineRule="auto"/>
        <w:rPr>
          <w:rFonts w:hint="eastAsia"/>
        </w:rPr>
      </w:pPr>
      <w:r>
        <w:rPr>
          <w:rFonts w:hint="eastAsia"/>
        </w:rPr>
        <w:t>4.How does the outpouring of the Holy Spirit at Pentecost mark a new era in the history of redemption?</w:t>
      </w:r>
    </w:p>
    <w:p w14:paraId="26820201">
      <w:pPr>
        <w:pStyle w:val="4"/>
        <w:spacing w:before="294" w:line="285" w:lineRule="auto"/>
        <w:rPr>
          <w:rFonts w:hint="eastAsia"/>
        </w:rPr>
      </w:pPr>
      <w:r>
        <w:rPr>
          <w:rFonts w:hint="eastAsia"/>
        </w:rPr>
        <w:t>4. 五旬节圣灵的浇灌如何标志着救赎历史的新纪元？</w:t>
      </w:r>
    </w:p>
    <w:p w14:paraId="1D7FF85B">
      <w:pPr>
        <w:pStyle w:val="4"/>
        <w:spacing w:before="294" w:line="285" w:lineRule="auto"/>
        <w:rPr>
          <w:rFonts w:hint="eastAsia"/>
        </w:rPr>
      </w:pPr>
    </w:p>
    <w:p w14:paraId="7B640D7B">
      <w:pPr>
        <w:pStyle w:val="4"/>
        <w:spacing w:before="294" w:line="285" w:lineRule="auto"/>
        <w:rPr>
          <w:rFonts w:hint="eastAsia"/>
        </w:rPr>
      </w:pPr>
      <w:r>
        <w:rPr>
          <w:rFonts w:hint="eastAsia"/>
        </w:rPr>
        <w:t xml:space="preserve"> Discuss the significance of Pentecost as a singular event in the life of the Church and its implications for the ongoing work of the Spirit.</w:t>
      </w:r>
    </w:p>
    <w:p w14:paraId="1DA93231">
      <w:pPr>
        <w:pStyle w:val="4"/>
        <w:spacing w:before="294" w:line="285" w:lineRule="auto"/>
        <w:rPr>
          <w:rFonts w:hint="eastAsia"/>
        </w:rPr>
      </w:pPr>
      <w:r>
        <w:rPr>
          <w:rFonts w:hint="eastAsia"/>
        </w:rPr>
        <w:t>讨论五旬节作为教会生活中一个独特事件的意义及其对圣灵持续工作的启示。</w:t>
      </w:r>
    </w:p>
    <w:p w14:paraId="0DE86695">
      <w:pPr>
        <w:pStyle w:val="4"/>
        <w:spacing w:before="294" w:line="285" w:lineRule="auto"/>
        <w:rPr>
          <w:rFonts w:hint="eastAsia"/>
        </w:rPr>
      </w:pPr>
    </w:p>
    <w:p w14:paraId="304906DD">
      <w:pPr>
        <w:pStyle w:val="4"/>
        <w:spacing w:before="294" w:line="285" w:lineRule="auto"/>
        <w:rPr>
          <w:rFonts w:hint="eastAsia"/>
        </w:rPr>
      </w:pPr>
      <w:r>
        <w:rPr>
          <w:rFonts w:hint="eastAsia"/>
        </w:rPr>
        <w:t>5.In what ways does the Holy Spirit continue the work of Christ in His absence?</w:t>
      </w:r>
    </w:p>
    <w:p w14:paraId="670240BB">
      <w:pPr>
        <w:pStyle w:val="4"/>
        <w:spacing w:before="294" w:line="285" w:lineRule="auto"/>
        <w:rPr>
          <w:rFonts w:hint="eastAsia"/>
        </w:rPr>
      </w:pPr>
      <w:r>
        <w:rPr>
          <w:rFonts w:hint="eastAsia"/>
        </w:rPr>
        <w:t>5. 圣灵以何种方式在基督缺席的情况下继续祂的工作？</w:t>
      </w:r>
    </w:p>
    <w:p w14:paraId="34D37B34">
      <w:pPr>
        <w:pStyle w:val="4"/>
        <w:spacing w:before="294" w:line="285" w:lineRule="auto"/>
        <w:rPr>
          <w:rFonts w:hint="eastAsia"/>
        </w:rPr>
      </w:pPr>
    </w:p>
    <w:p w14:paraId="0A5960B3">
      <w:pPr>
        <w:pStyle w:val="4"/>
        <w:spacing w:before="294" w:line="285" w:lineRule="auto"/>
        <w:rPr>
          <w:rFonts w:hint="eastAsia"/>
        </w:rPr>
      </w:pPr>
      <w:r>
        <w:rPr>
          <w:rFonts w:hint="eastAsia"/>
        </w:rPr>
        <w:t>Reflect on how the Holy Spirit teaches, comforts, leads, and indwells believers, continuing the mission of Christ in a spiritual</w:t>
      </w:r>
    </w:p>
    <w:p w14:paraId="127C0433">
      <w:pPr>
        <w:pStyle w:val="4"/>
        <w:spacing w:before="294" w:line="285" w:lineRule="auto"/>
        <w:rPr>
          <w:rFonts w:hint="eastAsia"/>
        </w:rPr>
      </w:pPr>
      <w:r>
        <w:rPr>
          <w:rFonts w:hint="eastAsia"/>
        </w:rPr>
        <w:t>默想圣灵如何教导、安慰、引导和内住信徒，以属灵的方式继续基督的使命。</w:t>
      </w:r>
    </w:p>
    <w:p w14:paraId="50BD4E6A">
      <w:pPr>
        <w:pStyle w:val="4"/>
        <w:spacing w:before="294" w:line="285" w:lineRule="auto"/>
        <w:rPr>
          <w:rFonts w:hint="eastAsia"/>
        </w:rPr>
      </w:pPr>
    </w:p>
    <w:p w14:paraId="74928376">
      <w:pPr>
        <w:pStyle w:val="4"/>
        <w:spacing w:before="294" w:line="285" w:lineRule="auto"/>
        <w:rPr>
          <w:rFonts w:hint="eastAsia"/>
        </w:rPr>
      </w:pPr>
      <w:r>
        <w:rPr>
          <w:rFonts w:hint="eastAsia"/>
        </w:rPr>
        <w:t>manner.</w:t>
      </w:r>
    </w:p>
    <w:p w14:paraId="5C8F1F3D">
      <w:pPr>
        <w:pStyle w:val="4"/>
        <w:spacing w:before="294" w:line="285" w:lineRule="auto"/>
        <w:rPr>
          <w:rFonts w:hint="eastAsia"/>
        </w:rPr>
      </w:pPr>
      <w:r>
        <w:rPr>
          <w:rFonts w:hint="eastAsia"/>
        </w:rPr>
        <w:t>方式。</w:t>
      </w:r>
    </w:p>
    <w:p w14:paraId="336C7D9F">
      <w:pPr>
        <w:pStyle w:val="4"/>
        <w:spacing w:before="294" w:line="285" w:lineRule="auto"/>
        <w:rPr>
          <w:rFonts w:hint="eastAsia"/>
        </w:rPr>
      </w:pPr>
    </w:p>
    <w:p w14:paraId="1F724161">
      <w:pPr>
        <w:pStyle w:val="4"/>
        <w:spacing w:before="294" w:line="285" w:lineRule="auto"/>
        <w:rPr>
          <w:rFonts w:hint="eastAsia"/>
        </w:rPr>
      </w:pPr>
      <w:r>
        <w:rPr>
          <w:rFonts w:hint="eastAsia"/>
        </w:rPr>
        <w:t>6.How does the Holy Spirit's presence and work in the Church serve as evidence of Christ's ascension and ongoing reign?</w:t>
      </w:r>
    </w:p>
    <w:p w14:paraId="6FC71E59">
      <w:pPr>
        <w:pStyle w:val="4"/>
        <w:spacing w:before="294" w:line="285" w:lineRule="auto"/>
        <w:rPr>
          <w:rFonts w:hint="eastAsia"/>
        </w:rPr>
      </w:pPr>
      <w:r>
        <w:rPr>
          <w:rFonts w:hint="eastAsia"/>
        </w:rPr>
        <w:t>6. 圣灵在教会中的同在和工作如何作为基督升天和持续统治的证据？</w:t>
      </w:r>
    </w:p>
    <w:p w14:paraId="5C882310">
      <w:pPr>
        <w:pStyle w:val="4"/>
        <w:spacing w:before="294" w:line="285" w:lineRule="auto"/>
        <w:rPr>
          <w:rFonts w:hint="eastAsia"/>
        </w:rPr>
      </w:pPr>
    </w:p>
    <w:p w14:paraId="7530E2FE">
      <w:pPr>
        <w:pStyle w:val="4"/>
        <w:spacing w:before="294" w:line="285" w:lineRule="auto"/>
        <w:rPr>
          <w:rFonts w:hint="eastAsia"/>
        </w:rPr>
      </w:pPr>
      <w:r>
        <w:rPr>
          <w:rFonts w:hint="eastAsia"/>
        </w:rPr>
        <w:t xml:space="preserve"> Consider the relationship between Christ's ascension, the giving of the Holy Spirit, and the manifestation of the Spirit's power in the Church.</w:t>
      </w:r>
    </w:p>
    <w:p w14:paraId="1BDE2C46">
      <w:pPr>
        <w:pStyle w:val="4"/>
        <w:spacing w:before="294" w:line="285" w:lineRule="auto"/>
        <w:rPr>
          <w:rFonts w:hint="eastAsia"/>
        </w:rPr>
      </w:pPr>
      <w:r>
        <w:rPr>
          <w:rFonts w:hint="eastAsia"/>
        </w:rPr>
        <w:t>思考基督升天、圣灵的赐予以及圣灵大能在教会中显现之间的关系。</w:t>
      </w:r>
    </w:p>
    <w:p w14:paraId="3516ACE6">
      <w:pPr>
        <w:pStyle w:val="4"/>
        <w:spacing w:before="294" w:line="285" w:lineRule="auto"/>
        <w:rPr>
          <w:rFonts w:hint="eastAsia"/>
        </w:rPr>
      </w:pPr>
    </w:p>
    <w:p w14:paraId="49CCCB5C">
      <w:pPr>
        <w:pStyle w:val="4"/>
        <w:spacing w:before="294" w:line="285" w:lineRule="auto"/>
        <w:rPr>
          <w:rFonts w:hint="eastAsia"/>
        </w:rPr>
      </w:pPr>
      <w:r>
        <w:rPr>
          <w:rFonts w:hint="eastAsia"/>
        </w:rPr>
        <w:t>7.What are the two distinct operations of the Holy Spirit mentioned in the chapter, and how do they manifest in the life of the Church and the world?</w:t>
      </w:r>
    </w:p>
    <w:p w14:paraId="6C684CF5">
      <w:pPr>
        <w:pStyle w:val="4"/>
        <w:spacing w:before="294" w:line="285" w:lineRule="auto"/>
        <w:rPr>
          <w:rFonts w:hint="eastAsia"/>
        </w:rPr>
      </w:pPr>
      <w:r>
        <w:rPr>
          <w:rFonts w:hint="eastAsia"/>
        </w:rPr>
        <w:t>7. 本章中提到的圣灵两种不同的运作是什么？它们如何在教会和世界的生活中显现？</w:t>
      </w:r>
    </w:p>
    <w:p w14:paraId="69DEF229">
      <w:pPr>
        <w:pStyle w:val="4"/>
        <w:spacing w:before="294" w:line="285" w:lineRule="auto"/>
        <w:rPr>
          <w:rFonts w:hint="eastAsia"/>
        </w:rPr>
      </w:pPr>
    </w:p>
    <w:p w14:paraId="55FCD49E">
      <w:pPr>
        <w:pStyle w:val="4"/>
        <w:spacing w:before="294" w:line="285" w:lineRule="auto"/>
        <w:rPr>
          <w:rFonts w:hint="eastAsia"/>
        </w:rPr>
      </w:pPr>
      <w:r>
        <w:rPr>
          <w:rFonts w:hint="eastAsia"/>
        </w:rPr>
        <w:t xml:space="preserve"> Discuss the Holy Spirit's work in comforting and guiding believers versus His role in convicting the world of sin, righteousness, and judgment.</w:t>
      </w:r>
    </w:p>
    <w:p w14:paraId="7F1489B8">
      <w:pPr>
        <w:pStyle w:val="4"/>
        <w:spacing w:before="294" w:line="285" w:lineRule="auto"/>
        <w:rPr>
          <w:rFonts w:hint="eastAsia"/>
        </w:rPr>
      </w:pPr>
      <w:r>
        <w:rPr>
          <w:rFonts w:hint="eastAsia"/>
        </w:rPr>
        <w:t>讨论圣灵在安慰和引导信徒方面的工作，以及祂在使世人为罪、为义、为审判自己责备自己方面的角色。</w:t>
      </w:r>
    </w:p>
    <w:p w14:paraId="79B85D4E">
      <w:pPr>
        <w:pStyle w:val="4"/>
        <w:spacing w:before="294" w:line="285" w:lineRule="auto"/>
        <w:rPr>
          <w:rFonts w:hint="eastAsia"/>
        </w:rPr>
      </w:pPr>
    </w:p>
    <w:p w14:paraId="415A016A">
      <w:pPr>
        <w:pStyle w:val="4"/>
        <w:spacing w:before="294" w:line="285" w:lineRule="auto"/>
        <w:rPr>
          <w:rFonts w:hint="eastAsia"/>
        </w:rPr>
      </w:pPr>
      <w:r>
        <w:rPr>
          <w:rFonts w:hint="eastAsia"/>
        </w:rPr>
        <w:t>8.How does the unity of the Church, as described in the chapter, reflect the work of the Holy Spirit?</w:t>
      </w:r>
    </w:p>
    <w:p w14:paraId="5DB24B3F">
      <w:pPr>
        <w:pStyle w:val="4"/>
        <w:spacing w:before="294" w:line="285" w:lineRule="auto"/>
        <w:rPr>
          <w:rFonts w:hint="eastAsia"/>
        </w:rPr>
      </w:pPr>
      <w:r>
        <w:rPr>
          <w:rFonts w:hint="eastAsia"/>
        </w:rPr>
        <w:t>8. 如本章所述，教会的合一如何反映圣灵的工作？</w:t>
      </w:r>
    </w:p>
    <w:p w14:paraId="2A3AEFCD">
      <w:pPr>
        <w:pStyle w:val="4"/>
        <w:spacing w:before="294" w:line="285" w:lineRule="auto"/>
        <w:rPr>
          <w:rFonts w:hint="eastAsia"/>
        </w:rPr>
      </w:pPr>
    </w:p>
    <w:p w14:paraId="6DEE1B4B">
      <w:pPr>
        <w:pStyle w:val="4"/>
        <w:spacing w:before="294" w:line="285" w:lineRule="auto"/>
        <w:rPr>
          <w:rFonts w:hint="eastAsia"/>
        </w:rPr>
      </w:pPr>
      <w:r>
        <w:rPr>
          <w:rFonts w:hint="eastAsia"/>
        </w:rPr>
        <w:t xml:space="preserve"> Reflect on how the Holy Spirit creates and sustains the unity and fellowship of the Church, making it one body in Christ.</w:t>
      </w:r>
    </w:p>
    <w:p w14:paraId="030230DB">
      <w:pPr>
        <w:pStyle w:val="4"/>
        <w:spacing w:before="294" w:line="285" w:lineRule="auto"/>
        <w:rPr>
          <w:rFonts w:hint="eastAsia"/>
        </w:rPr>
      </w:pPr>
      <w:r>
        <w:rPr>
          <w:rFonts w:hint="eastAsia"/>
        </w:rPr>
        <w:t>默想圣灵如何创造并维持教会的合一与交通，使其在基督里成为一体。</w:t>
      </w:r>
    </w:p>
    <w:p w14:paraId="4D2920B9">
      <w:pPr>
        <w:pStyle w:val="4"/>
        <w:spacing w:before="294" w:line="285" w:lineRule="auto"/>
        <w:rPr>
          <w:rFonts w:hint="eastAsia"/>
        </w:rPr>
      </w:pPr>
    </w:p>
    <w:p w14:paraId="2BFBE6A6">
      <w:pPr>
        <w:pStyle w:val="4"/>
        <w:spacing w:before="294" w:line="285" w:lineRule="auto"/>
        <w:rPr>
          <w:rFonts w:hint="eastAsia"/>
        </w:rPr>
      </w:pPr>
      <w:r>
        <w:rPr>
          <w:rFonts w:hint="eastAsia"/>
        </w:rPr>
        <w:t>9.What is the importance of the extraordinary gifts of the Holy Spirit in the early Church, and how do they differ from His ongoing work today?</w:t>
      </w:r>
    </w:p>
    <w:p w14:paraId="432B25A5">
      <w:pPr>
        <w:pStyle w:val="4"/>
        <w:spacing w:before="294" w:line="285" w:lineRule="auto"/>
        <w:rPr>
          <w:rFonts w:hint="eastAsia"/>
        </w:rPr>
      </w:pPr>
      <w:r>
        <w:rPr>
          <w:rFonts w:hint="eastAsia"/>
        </w:rPr>
        <w:t>9. 圣灵在早期教会的非凡恩赐有何重要性？它们与祂今天的持续工作有何不同？</w:t>
      </w:r>
    </w:p>
    <w:p w14:paraId="72C00F2D">
      <w:pPr>
        <w:pStyle w:val="4"/>
        <w:spacing w:before="294" w:line="285" w:lineRule="auto"/>
        <w:rPr>
          <w:rFonts w:hint="eastAsia"/>
        </w:rPr>
      </w:pPr>
    </w:p>
    <w:p w14:paraId="697483D1">
      <w:pPr>
        <w:pStyle w:val="4"/>
        <w:spacing w:before="294" w:line="285" w:lineRule="auto"/>
        <w:rPr>
          <w:rFonts w:hint="eastAsia"/>
        </w:rPr>
      </w:pPr>
      <w:r>
        <w:rPr>
          <w:rFonts w:hint="eastAsia"/>
        </w:rPr>
        <w:t xml:space="preserve"> Consider the role of miraculous gifts in the early Church and how the Spirit's work continues in different forms in the present day.</w:t>
      </w:r>
    </w:p>
    <w:p w14:paraId="32CE761B">
      <w:pPr>
        <w:pStyle w:val="4"/>
        <w:spacing w:before="294" w:line="285" w:lineRule="auto"/>
        <w:rPr>
          <w:rFonts w:hint="eastAsia"/>
        </w:rPr>
      </w:pPr>
      <w:r>
        <w:rPr>
          <w:rFonts w:hint="eastAsia"/>
        </w:rPr>
        <w:t>思考早期教会神迹恩赐的角色，以及圣灵的工作如何在今天以不同形式继续。</w:t>
      </w:r>
    </w:p>
    <w:p w14:paraId="18DAEB55">
      <w:pPr>
        <w:pStyle w:val="4"/>
        <w:spacing w:before="294" w:line="285" w:lineRule="auto"/>
        <w:rPr>
          <w:rFonts w:hint="eastAsia"/>
        </w:rPr>
      </w:pPr>
    </w:p>
    <w:p w14:paraId="72A33CAF">
      <w:pPr>
        <w:pStyle w:val="4"/>
        <w:spacing w:before="294" w:line="285" w:lineRule="auto"/>
        <w:rPr>
          <w:rFonts w:hint="eastAsia"/>
        </w:rPr>
      </w:pPr>
      <w:r>
        <w:rPr>
          <w:rFonts w:hint="eastAsia"/>
        </w:rPr>
        <w:t>10.How does the Holy Spirit's indwelling presence guarantee the believers' future inheritance and resurrection?</w:t>
      </w:r>
    </w:p>
    <w:p w14:paraId="4FA4FF55">
      <w:pPr>
        <w:pStyle w:val="4"/>
        <w:spacing w:before="294" w:line="285" w:lineRule="auto"/>
        <w:rPr>
          <w:rFonts w:hint="eastAsia"/>
        </w:rPr>
      </w:pPr>
      <w:r>
        <w:rPr>
          <w:rFonts w:hint="eastAsia"/>
        </w:rPr>
        <w:t>10. 圣灵的内住如何保证信徒未来的基业和复活？</w:t>
      </w:r>
    </w:p>
    <w:p w14:paraId="2AED781E">
      <w:pPr>
        <w:pStyle w:val="4"/>
        <w:spacing w:before="294" w:line="285" w:lineRule="auto"/>
        <w:rPr>
          <w:rFonts w:hint="eastAsia"/>
        </w:rPr>
      </w:pPr>
    </w:p>
    <w:p w14:paraId="0E7CA11F">
      <w:pPr>
        <w:pStyle w:val="4"/>
        <w:spacing w:before="294" w:line="285" w:lineRule="auto"/>
        <w:rPr>
          <w:rFonts w:hint="eastAsia"/>
        </w:rPr>
      </w:pPr>
      <w:r>
        <w:rPr>
          <w:rFonts w:hint="eastAsia"/>
        </w:rPr>
        <w:t xml:space="preserve"> Reflect on the Holy Spirit as a seal and guarantee of the believers' future hope, including their resurrection and eternal life with God.</w:t>
      </w:r>
    </w:p>
    <w:p w14:paraId="0E7EC911">
      <w:pPr>
        <w:pStyle w:val="4"/>
        <w:spacing w:before="294" w:line="285" w:lineRule="auto"/>
        <w:rPr>
          <w:rFonts w:hint="eastAsia"/>
        </w:rPr>
      </w:pPr>
      <w:r>
        <w:rPr>
          <w:rFonts w:hint="eastAsia"/>
        </w:rPr>
        <w:t>默想圣灵作为信徒未来盼望（包括他们与神同在的复活和永生）的印记和保证。</w:t>
      </w:r>
    </w:p>
    <w:p w14:paraId="0E7FD186">
      <w:pPr>
        <w:pStyle w:val="4"/>
        <w:spacing w:before="294" w:line="285" w:lineRule="auto"/>
        <w:rPr>
          <w:rFonts w:hint="eastAsia"/>
        </w:rPr>
      </w:pPr>
    </w:p>
    <w:p w14:paraId="4759C363">
      <w:pPr>
        <w:pStyle w:val="2"/>
        <w:bidi w:val="0"/>
        <w:rPr>
          <w:rFonts w:hint="eastAsia"/>
        </w:rPr>
      </w:pPr>
      <w:r>
        <w:rPr>
          <w:rFonts w:hint="eastAsia"/>
        </w:rPr>
        <w:t>20.The Calling.</w:t>
      </w:r>
    </w:p>
    <w:p w14:paraId="47F1E538">
      <w:pPr>
        <w:pStyle w:val="2"/>
        <w:bidi w:val="0"/>
        <w:rPr>
          <w:rFonts w:hint="eastAsia"/>
        </w:rPr>
      </w:pPr>
      <w:r>
        <w:rPr>
          <w:rFonts w:hint="eastAsia"/>
        </w:rPr>
        <w:t>20. 呼召。</w:t>
      </w:r>
    </w:p>
    <w:p w14:paraId="4F258BEB">
      <w:pPr>
        <w:pStyle w:val="4"/>
        <w:spacing w:before="294" w:line="285" w:lineRule="auto"/>
        <w:rPr>
          <w:rFonts w:hint="eastAsia"/>
        </w:rPr>
      </w:pPr>
    </w:p>
    <w:p w14:paraId="455B9EE6">
      <w:pPr>
        <w:pStyle w:val="4"/>
        <w:spacing w:before="294" w:line="285" w:lineRule="auto"/>
        <w:rPr>
          <w:rFonts w:hint="eastAsia"/>
        </w:rPr>
      </w:pPr>
      <w:r>
        <w:rPr>
          <w:rFonts w:hint="eastAsia"/>
        </w:rPr>
        <w:t>To make us partakers of this communion with His person and His benefits, Christ employs not only the Spirit, whom He poured out upon the congregation, but also the Word, which He gave to instruct and guide it.</w:t>
      </w:r>
    </w:p>
    <w:p w14:paraId="66DCE146">
      <w:pPr>
        <w:pStyle w:val="4"/>
        <w:spacing w:before="294" w:line="285" w:lineRule="auto"/>
        <w:rPr>
          <w:rFonts w:hint="eastAsia"/>
        </w:rPr>
      </w:pPr>
      <w:r>
        <w:rPr>
          <w:rFonts w:hint="eastAsia"/>
        </w:rPr>
        <w:t>为使我们分享与祂位格和祂益处的这种交通，基督不仅使用祂倾倒在会众身上的圣灵，而且也使用祂赐下用以教导和引导会众的圣道。</w:t>
      </w:r>
    </w:p>
    <w:p w14:paraId="7167BDD6">
      <w:pPr>
        <w:pStyle w:val="4"/>
        <w:spacing w:before="294" w:line="285" w:lineRule="auto"/>
        <w:rPr>
          <w:rFonts w:hint="eastAsia"/>
        </w:rPr>
      </w:pPr>
    </w:p>
    <w:p w14:paraId="7364F476">
      <w:pPr>
        <w:pStyle w:val="4"/>
        <w:spacing w:before="294" w:line="285" w:lineRule="auto"/>
        <w:rPr>
          <w:rFonts w:hint="eastAsia"/>
        </w:rPr>
      </w:pPr>
      <w:r>
        <w:rPr>
          <w:rFonts w:hint="eastAsia"/>
        </w:rPr>
        <w:t>He has linked the two in such a manner that together they serve in the exercise of His prophetic, priestly, and royal office.</w:t>
      </w:r>
    </w:p>
    <w:p w14:paraId="74E31A5C">
      <w:pPr>
        <w:pStyle w:val="4"/>
        <w:spacing w:before="294" w:line="285" w:lineRule="auto"/>
        <w:rPr>
          <w:rFonts w:hint="eastAsia"/>
        </w:rPr>
      </w:pPr>
      <w:r>
        <w:rPr>
          <w:rFonts w:hint="eastAsia"/>
        </w:rPr>
        <w:t>祂已将二者如此联系起来，以致它们共同服务于祂先知、祭司和君王职分的行使。</w:t>
      </w:r>
    </w:p>
    <w:p w14:paraId="60E298D9">
      <w:pPr>
        <w:pStyle w:val="4"/>
        <w:spacing w:before="294" w:line="285" w:lineRule="auto"/>
        <w:rPr>
          <w:rFonts w:hint="eastAsia"/>
        </w:rPr>
      </w:pPr>
    </w:p>
    <w:p w14:paraId="5A6FF792">
      <w:pPr>
        <w:pStyle w:val="4"/>
        <w:spacing w:before="294" w:line="285" w:lineRule="auto"/>
        <w:rPr>
          <w:rFonts w:hint="eastAsia"/>
        </w:rPr>
      </w:pPr>
      <w:r>
        <w:rPr>
          <w:rFonts w:hint="eastAsia"/>
        </w:rPr>
        <w:t>Yet, comprehending this relationship and defining it clearly has always posed a challenge; various views about the relationship between the Word and the Spirit have existed through the ages and persist to this day.</w:t>
      </w:r>
    </w:p>
    <w:p w14:paraId="106E9815">
      <w:pPr>
        <w:pStyle w:val="4"/>
        <w:spacing w:before="294" w:line="285" w:lineRule="auto"/>
        <w:rPr>
          <w:rFonts w:hint="eastAsia"/>
        </w:rPr>
      </w:pPr>
      <w:r>
        <w:rPr>
          <w:rFonts w:hint="eastAsia"/>
        </w:rPr>
        <w:t>然而，理解这种关系并清晰地界定它一直是一个挑战；关于圣道与圣灵关系的各种观点历代以来都存在，并且持续到今天。</w:t>
      </w:r>
    </w:p>
    <w:p w14:paraId="706FD163">
      <w:pPr>
        <w:pStyle w:val="4"/>
        <w:spacing w:before="294" w:line="285" w:lineRule="auto"/>
        <w:rPr>
          <w:rFonts w:hint="eastAsia"/>
        </w:rPr>
      </w:pPr>
    </w:p>
    <w:p w14:paraId="31F2C994">
      <w:pPr>
        <w:pStyle w:val="4"/>
        <w:spacing w:before="294" w:line="285" w:lineRule="auto"/>
        <w:rPr>
          <w:rFonts w:hint="eastAsia"/>
        </w:rPr>
      </w:pPr>
      <w:r>
        <w:rPr>
          <w:rFonts w:hint="eastAsia"/>
        </w:rPr>
        <w:t>On one side are those who regard the preaching of the Word as sufficient, disregarding the necessity of the Spirit's work.</w:t>
      </w:r>
    </w:p>
    <w:p w14:paraId="0A3CC7CD">
      <w:pPr>
        <w:pStyle w:val="4"/>
        <w:spacing w:before="294" w:line="285" w:lineRule="auto"/>
        <w:rPr>
          <w:rFonts w:hint="eastAsia"/>
        </w:rPr>
      </w:pPr>
      <w:r>
        <w:rPr>
          <w:rFonts w:hint="eastAsia"/>
        </w:rPr>
        <w:t>一方面，有些人认为圣道的宣讲就足够了，忽视了圣灵工作的必要性。</w:t>
      </w:r>
    </w:p>
    <w:p w14:paraId="47A623C2">
      <w:pPr>
        <w:pStyle w:val="4"/>
        <w:spacing w:before="294" w:line="285" w:lineRule="auto"/>
        <w:rPr>
          <w:rFonts w:hint="eastAsia"/>
        </w:rPr>
      </w:pPr>
    </w:p>
    <w:p w14:paraId="3081BDFB">
      <w:pPr>
        <w:pStyle w:val="4"/>
        <w:spacing w:before="294" w:line="285" w:lineRule="auto"/>
        <w:rPr>
          <w:rFonts w:hint="eastAsia"/>
        </w:rPr>
      </w:pPr>
      <w:r>
        <w:rPr>
          <w:rFonts w:hint="eastAsia"/>
        </w:rPr>
        <w:t>Followers of Pelagius, both in ancient times and in later periods, have been guilty of this error.</w:t>
      </w:r>
    </w:p>
    <w:p w14:paraId="57C3DB5D">
      <w:pPr>
        <w:pStyle w:val="4"/>
        <w:spacing w:before="294" w:line="285" w:lineRule="auto"/>
        <w:rPr>
          <w:rFonts w:hint="eastAsia"/>
        </w:rPr>
      </w:pPr>
      <w:r>
        <w:rPr>
          <w:rFonts w:hint="eastAsia"/>
        </w:rPr>
        <w:t>伯拉纠的追随者，无论是在古代还是在后期，都犯了这个错误。</w:t>
      </w:r>
    </w:p>
    <w:p w14:paraId="3EDDC97C">
      <w:pPr>
        <w:pStyle w:val="4"/>
        <w:spacing w:before="294" w:line="285" w:lineRule="auto"/>
        <w:rPr>
          <w:rFonts w:hint="eastAsia"/>
        </w:rPr>
      </w:pPr>
    </w:p>
    <w:p w14:paraId="16C0E069">
      <w:pPr>
        <w:pStyle w:val="4"/>
        <w:spacing w:before="294" w:line="285" w:lineRule="auto"/>
        <w:rPr>
          <w:rFonts w:hint="eastAsia"/>
        </w:rPr>
      </w:pPr>
      <w:r>
        <w:rPr>
          <w:rFonts w:hint="eastAsia"/>
        </w:rPr>
        <w:t>They perceive Christianity solely as a doctrine, view Jesus merely as an exalted example, and reduce the Gospel to a new law.</w:t>
      </w:r>
    </w:p>
    <w:p w14:paraId="10063ADE">
      <w:pPr>
        <w:pStyle w:val="4"/>
        <w:spacing w:before="294" w:line="285" w:lineRule="auto"/>
        <w:rPr>
          <w:rFonts w:hint="eastAsia"/>
        </w:rPr>
      </w:pPr>
      <w:r>
        <w:rPr>
          <w:rFonts w:hint="eastAsia"/>
        </w:rPr>
        <w:t>他们仅仅将基督教视为一种教义，将耶稣仅仅视为一个崇高的榜样，并将福音简化为一种新的律法。</w:t>
      </w:r>
    </w:p>
    <w:p w14:paraId="11B49496">
      <w:pPr>
        <w:pStyle w:val="4"/>
        <w:spacing w:before="294" w:line="285" w:lineRule="auto"/>
        <w:rPr>
          <w:rFonts w:hint="eastAsia"/>
        </w:rPr>
      </w:pPr>
    </w:p>
    <w:p w14:paraId="09D79107">
      <w:pPr>
        <w:pStyle w:val="4"/>
        <w:spacing w:before="294" w:line="285" w:lineRule="auto"/>
        <w:rPr>
          <w:rFonts w:hint="eastAsia"/>
        </w:rPr>
      </w:pPr>
      <w:r>
        <w:rPr>
          <w:rFonts w:hint="eastAsia"/>
        </w:rPr>
        <w:t>Believing that man, though weakened by sin, has not died spiritually and retains the freedom of will, they argue that the Gospel's preaching alone suffices to lead man to repentance if he so chooses and to guide him in following Jesus' example.</w:t>
      </w:r>
    </w:p>
    <w:p w14:paraId="6842877F">
      <w:pPr>
        <w:pStyle w:val="4"/>
        <w:spacing w:before="294" w:line="285" w:lineRule="auto"/>
        <w:rPr>
          <w:rFonts w:hint="eastAsia"/>
        </w:rPr>
      </w:pPr>
      <w:r>
        <w:rPr>
          <w:rFonts w:hint="eastAsia"/>
        </w:rPr>
        <w:t>他们相信人虽然因罪而软弱，但在灵性上并未死亡，并且保留着意志的自由，因此他们认为，如果人愿意，单凭福音的宣讲就足以引导人悔改，并引导他效法耶稣的榜样。</w:t>
      </w:r>
    </w:p>
    <w:p w14:paraId="27564970">
      <w:pPr>
        <w:pStyle w:val="4"/>
        <w:spacing w:before="294" w:line="285" w:lineRule="auto"/>
        <w:rPr>
          <w:rFonts w:hint="eastAsia"/>
        </w:rPr>
      </w:pPr>
    </w:p>
    <w:p w14:paraId="6D1B506B">
      <w:pPr>
        <w:pStyle w:val="4"/>
        <w:spacing w:before="294" w:line="285" w:lineRule="auto"/>
        <w:rPr>
          <w:rFonts w:hint="eastAsia"/>
        </w:rPr>
      </w:pPr>
      <w:r>
        <w:rPr>
          <w:rFonts w:hint="eastAsia"/>
        </w:rPr>
        <w:t>They feel no need for the regenerating action of the Holy Spirit; they deny and</w:t>
      </w:r>
    </w:p>
    <w:p w14:paraId="065FD66A">
      <w:pPr>
        <w:pStyle w:val="4"/>
        <w:spacing w:before="294" w:line="285" w:lineRule="auto"/>
        <w:rPr>
          <w:rFonts w:hint="eastAsia"/>
        </w:rPr>
      </w:pPr>
      <w:r>
        <w:rPr>
          <w:rFonts w:hint="eastAsia"/>
        </w:rPr>
        <w:t>他们感觉不到圣灵重生行动的需要；他们否认并</w:t>
      </w:r>
    </w:p>
    <w:p w14:paraId="18ED15B0">
      <w:pPr>
        <w:pStyle w:val="4"/>
        <w:spacing w:before="294" w:line="285" w:lineRule="auto"/>
        <w:rPr>
          <w:rFonts w:hint="eastAsia"/>
        </w:rPr>
      </w:pPr>
    </w:p>
    <w:p w14:paraId="104836E7">
      <w:pPr>
        <w:pStyle w:val="4"/>
        <w:spacing w:before="294" w:line="285" w:lineRule="auto"/>
        <w:rPr>
          <w:rFonts w:hint="eastAsia"/>
        </w:rPr>
      </w:pPr>
      <w:r>
        <w:rPr>
          <w:rFonts w:hint="eastAsia"/>
        </w:rPr>
        <w:t>contest His personality and divinity.</w:t>
      </w:r>
    </w:p>
    <w:p w14:paraId="36DE8D38">
      <w:pPr>
        <w:pStyle w:val="4"/>
        <w:spacing w:before="294" w:line="285" w:lineRule="auto"/>
        <w:rPr>
          <w:rFonts w:hint="eastAsia"/>
        </w:rPr>
      </w:pPr>
      <w:r>
        <w:rPr>
          <w:rFonts w:hint="eastAsia"/>
        </w:rPr>
        <w:t>质疑祂的位格和神性。</w:t>
      </w:r>
    </w:p>
    <w:p w14:paraId="506B5381">
      <w:pPr>
        <w:pStyle w:val="4"/>
        <w:spacing w:before="294" w:line="285" w:lineRule="auto"/>
        <w:rPr>
          <w:rFonts w:hint="eastAsia"/>
        </w:rPr>
      </w:pPr>
    </w:p>
    <w:p w14:paraId="3DD50360">
      <w:pPr>
        <w:pStyle w:val="4"/>
        <w:spacing w:before="294" w:line="285" w:lineRule="auto"/>
        <w:rPr>
          <w:rFonts w:hint="eastAsia"/>
        </w:rPr>
      </w:pPr>
      <w:r>
        <w:rPr>
          <w:rFonts w:hint="eastAsia"/>
        </w:rPr>
        <w:t>At best, they consider the Holy Spirit merely as a force emanating from God, or more precisely, from the person of Jesus, fostering a moral disposition and an ideal will within the congregation.</w:t>
      </w:r>
    </w:p>
    <w:p w14:paraId="08150803">
      <w:pPr>
        <w:pStyle w:val="4"/>
        <w:spacing w:before="294" w:line="285" w:lineRule="auto"/>
        <w:rPr>
          <w:rFonts w:hint="eastAsia"/>
        </w:rPr>
      </w:pPr>
      <w:r>
        <w:rPr>
          <w:rFonts w:hint="eastAsia"/>
        </w:rPr>
        <w:t>充其量，他们仅仅将圣灵视为一种源于神的力量，或者更准确地说，源于耶稣位格的力量，在会众中培养一种道德品性和理想意志。</w:t>
      </w:r>
    </w:p>
    <w:p w14:paraId="45425084">
      <w:pPr>
        <w:pStyle w:val="4"/>
        <w:spacing w:before="294" w:line="285" w:lineRule="auto"/>
        <w:rPr>
          <w:rFonts w:hint="eastAsia"/>
        </w:rPr>
      </w:pPr>
    </w:p>
    <w:p w14:paraId="6E767CEA">
      <w:pPr>
        <w:pStyle w:val="4"/>
        <w:spacing w:before="294" w:line="285" w:lineRule="auto"/>
        <w:rPr>
          <w:rFonts w:hint="eastAsia"/>
        </w:rPr>
      </w:pPr>
      <w:r>
        <w:rPr>
          <w:rFonts w:hint="eastAsia"/>
        </w:rPr>
        <w:t>Conversely, there are those known as "spiritists" (antinomians, enthusiasts, mystics) who emphasize the Spirit's work while underestimating the Word's role in converting people.</w:t>
      </w:r>
    </w:p>
    <w:p w14:paraId="35EDF939">
      <w:pPr>
        <w:pStyle w:val="4"/>
        <w:spacing w:before="294" w:line="285" w:lineRule="auto"/>
        <w:rPr>
          <w:rFonts w:hint="eastAsia"/>
        </w:rPr>
      </w:pPr>
      <w:r>
        <w:rPr>
          <w:rFonts w:hint="eastAsia"/>
        </w:rPr>
        <w:t>相反，有一些被称为“属灵派”（反律法主义者、狂热派、神秘主义者）的人，他们强调圣灵的工作，却低估了圣道在使人归正方面的作用。</w:t>
      </w:r>
    </w:p>
    <w:p w14:paraId="38262F66">
      <w:pPr>
        <w:pStyle w:val="4"/>
        <w:spacing w:before="294" w:line="285" w:lineRule="auto"/>
        <w:rPr>
          <w:rFonts w:hint="eastAsia"/>
        </w:rPr>
      </w:pPr>
    </w:p>
    <w:p w14:paraId="585448D2">
      <w:pPr>
        <w:pStyle w:val="4"/>
        <w:spacing w:before="294" w:line="285" w:lineRule="auto"/>
        <w:rPr>
          <w:rFonts w:hint="eastAsia"/>
        </w:rPr>
      </w:pPr>
      <w:r>
        <w:rPr>
          <w:rFonts w:hint="eastAsia"/>
        </w:rPr>
        <w:t>To them, the Word (Scripture, the Gospel's preaching) is not the spiritual reality itself but merely a sign and symbol of it; by itself, it is a dead letter that cannot penetrate the human heart and implant the principle of new life.</w:t>
      </w:r>
    </w:p>
    <w:p w14:paraId="16C0BC90">
      <w:pPr>
        <w:pStyle w:val="4"/>
        <w:spacing w:before="294" w:line="285" w:lineRule="auto"/>
        <w:rPr>
          <w:rFonts w:hint="eastAsia"/>
        </w:rPr>
      </w:pPr>
      <w:r>
        <w:rPr>
          <w:rFonts w:hint="eastAsia"/>
        </w:rPr>
        <w:t>对他们而言，圣道（圣经，福音的宣讲）并非属灵现实本身，而仅仅是其标记和象征；它本身是死的字句，不能穿透人心并植入新生命的原则。</w:t>
      </w:r>
    </w:p>
    <w:p w14:paraId="14F319D5">
      <w:pPr>
        <w:pStyle w:val="4"/>
        <w:spacing w:before="294" w:line="285" w:lineRule="auto"/>
        <w:rPr>
          <w:rFonts w:hint="eastAsia"/>
        </w:rPr>
      </w:pPr>
    </w:p>
    <w:p w14:paraId="7353E2C9">
      <w:pPr>
        <w:pStyle w:val="4"/>
        <w:spacing w:before="294" w:line="285" w:lineRule="auto"/>
        <w:rPr>
          <w:rFonts w:hint="eastAsia"/>
        </w:rPr>
      </w:pPr>
      <w:r>
        <w:rPr>
          <w:rFonts w:hint="eastAsia"/>
        </w:rPr>
        <w:t>At most, it has an instructive effect but lacks the power to transform the heart.</w:t>
      </w:r>
    </w:p>
    <w:p w14:paraId="7C41121C">
      <w:pPr>
        <w:pStyle w:val="4"/>
        <w:spacing w:before="294" w:line="285" w:lineRule="auto"/>
        <w:rPr>
          <w:rFonts w:hint="eastAsia"/>
        </w:rPr>
      </w:pPr>
      <w:r>
        <w:rPr>
          <w:rFonts w:hint="eastAsia"/>
        </w:rPr>
        <w:t>充其量，它具有教导作用，但缺乏改变人心的能力。</w:t>
      </w:r>
    </w:p>
    <w:p w14:paraId="41998CF1">
      <w:pPr>
        <w:pStyle w:val="4"/>
        <w:spacing w:before="294" w:line="285" w:lineRule="auto"/>
        <w:rPr>
          <w:rFonts w:hint="eastAsia"/>
        </w:rPr>
      </w:pPr>
    </w:p>
    <w:p w14:paraId="26529B32">
      <w:pPr>
        <w:pStyle w:val="4"/>
        <w:spacing w:before="294" w:line="285" w:lineRule="auto"/>
        <w:rPr>
          <w:rFonts w:hint="eastAsia"/>
        </w:rPr>
      </w:pPr>
      <w:r>
        <w:rPr>
          <w:rFonts w:hint="eastAsia"/>
        </w:rPr>
        <w:t>This transformation occurs solely through the Holy Spirit, who directly from God penetrates the innermost being of man, making him partakers of the spiritual reality signified by the Word.</w:t>
      </w:r>
    </w:p>
    <w:p w14:paraId="1116009B">
      <w:pPr>
        <w:pStyle w:val="4"/>
        <w:spacing w:before="294" w:line="285" w:lineRule="auto"/>
        <w:rPr>
          <w:rFonts w:hint="eastAsia"/>
        </w:rPr>
      </w:pPr>
      <w:r>
        <w:rPr>
          <w:rFonts w:hint="eastAsia"/>
        </w:rPr>
        <w:t>这种转变唯独藉着圣灵发生，圣灵直接从神那里穿透人最内在的存有，使他分享圣道所象征的属灵现实。</w:t>
      </w:r>
    </w:p>
    <w:p w14:paraId="1D08CC94">
      <w:pPr>
        <w:pStyle w:val="4"/>
        <w:spacing w:before="294" w:line="285" w:lineRule="auto"/>
        <w:rPr>
          <w:rFonts w:hint="eastAsia"/>
        </w:rPr>
      </w:pPr>
    </w:p>
    <w:p w14:paraId="046AEE1C">
      <w:pPr>
        <w:pStyle w:val="4"/>
        <w:spacing w:before="294" w:line="285" w:lineRule="auto"/>
        <w:rPr>
          <w:rFonts w:hint="eastAsia"/>
        </w:rPr>
      </w:pPr>
      <w:r>
        <w:rPr>
          <w:rFonts w:hint="eastAsia"/>
        </w:rPr>
        <w:t>Thus, the spiritual man is born of God and taught by God, alone understands the Scriptures, transcends their letter to grasp their heart and essence, and uses them as a standard and guide temporarily.</w:t>
      </w:r>
    </w:p>
    <w:p w14:paraId="13F69621">
      <w:pPr>
        <w:pStyle w:val="4"/>
        <w:spacing w:before="294" w:line="285" w:lineRule="auto"/>
        <w:rPr>
          <w:rFonts w:hint="eastAsia"/>
        </w:rPr>
      </w:pPr>
      <w:r>
        <w:rPr>
          <w:rFonts w:hint="eastAsia"/>
        </w:rPr>
        <w:t>因此，属灵的人是从神生的，并受神的教导，唯独他能明白圣经，超越圣经的字句以掌握其核心和本质，并暂时将其用作标准和指南。</w:t>
      </w:r>
    </w:p>
    <w:p w14:paraId="76A7F911">
      <w:pPr>
        <w:pStyle w:val="4"/>
        <w:spacing w:before="294" w:line="285" w:lineRule="auto"/>
        <w:rPr>
          <w:rFonts w:hint="eastAsia"/>
        </w:rPr>
      </w:pPr>
    </w:p>
    <w:p w14:paraId="2AE0F52D">
      <w:pPr>
        <w:pStyle w:val="4"/>
        <w:spacing w:before="294" w:line="285" w:lineRule="auto"/>
        <w:rPr>
          <w:rFonts w:hint="eastAsia"/>
        </w:rPr>
      </w:pPr>
      <w:r>
        <w:rPr>
          <w:rFonts w:hint="eastAsia"/>
        </w:rPr>
        <w:t>However, the Scriptures are not truly the source of his religious knowledge, for he is internally taught by the Spirit of God and gradually grows beyond the Scriptures.</w:t>
      </w:r>
    </w:p>
    <w:p w14:paraId="58C863B1">
      <w:pPr>
        <w:pStyle w:val="4"/>
        <w:spacing w:before="294" w:line="285" w:lineRule="auto"/>
        <w:rPr>
          <w:rFonts w:hint="eastAsia"/>
        </w:rPr>
      </w:pPr>
      <w:r>
        <w:rPr>
          <w:rFonts w:hint="eastAsia"/>
        </w:rPr>
        <w:t>然而，圣经并非他宗教知识的真正来源，因为他内在受神之灵的教导，并逐渐超越圣经。</w:t>
      </w:r>
    </w:p>
    <w:p w14:paraId="1CEDE877">
      <w:pPr>
        <w:pStyle w:val="4"/>
        <w:spacing w:before="294" w:line="285" w:lineRule="auto"/>
        <w:rPr>
          <w:rFonts w:hint="eastAsia"/>
        </w:rPr>
      </w:pPr>
    </w:p>
    <w:p w14:paraId="4D635A0B">
      <w:pPr>
        <w:pStyle w:val="4"/>
        <w:spacing w:before="294" w:line="285" w:lineRule="auto"/>
        <w:rPr>
          <w:rFonts w:hint="eastAsia"/>
        </w:rPr>
      </w:pPr>
      <w:r>
        <w:rPr>
          <w:rFonts w:hint="eastAsia"/>
        </w:rPr>
        <w:t>As the Spirit's workings within the heart become increasingly independent of Scripture, they also detach from the person of Christ and historical Christianity as a whole.</w:t>
      </w:r>
    </w:p>
    <w:p w14:paraId="3FA8F9B9">
      <w:pPr>
        <w:pStyle w:val="4"/>
        <w:spacing w:before="294" w:line="285" w:lineRule="auto"/>
        <w:rPr>
          <w:rFonts w:hint="eastAsia"/>
        </w:rPr>
      </w:pPr>
      <w:r>
        <w:rPr>
          <w:rFonts w:hint="eastAsia"/>
        </w:rPr>
        <w:t>随着圣灵在内心的作为越来越独立于圣经，它们也脱离了基督的位格和整个历史性的基督教。</w:t>
      </w:r>
    </w:p>
    <w:p w14:paraId="08B1CADA">
      <w:pPr>
        <w:pStyle w:val="4"/>
        <w:spacing w:before="294" w:line="285" w:lineRule="auto"/>
        <w:rPr>
          <w:rFonts w:hint="eastAsia"/>
        </w:rPr>
      </w:pPr>
    </w:p>
    <w:p w14:paraId="26793AC3">
      <w:pPr>
        <w:pStyle w:val="4"/>
        <w:spacing w:before="294" w:line="285" w:lineRule="auto"/>
        <w:rPr>
          <w:rFonts w:hint="eastAsia"/>
        </w:rPr>
      </w:pPr>
      <w:r>
        <w:rPr>
          <w:rFonts w:hint="eastAsia"/>
        </w:rPr>
        <w:t>Mysticism then evolves into rationalism.</w:t>
      </w:r>
    </w:p>
    <w:p w14:paraId="6B69A633">
      <w:pPr>
        <w:pStyle w:val="4"/>
        <w:spacing w:before="294" w:line="285" w:lineRule="auto"/>
        <w:rPr>
          <w:rFonts w:hint="eastAsia"/>
        </w:rPr>
      </w:pPr>
      <w:r>
        <w:rPr>
          <w:rFonts w:hint="eastAsia"/>
        </w:rPr>
        <w:t>神秘主义随后演变为理性主义。</w:t>
      </w:r>
    </w:p>
    <w:p w14:paraId="0E1B632A">
      <w:pPr>
        <w:pStyle w:val="4"/>
        <w:spacing w:before="294" w:line="285" w:lineRule="auto"/>
        <w:rPr>
          <w:rFonts w:hint="eastAsia"/>
        </w:rPr>
      </w:pPr>
    </w:p>
    <w:p w14:paraId="7393A9A7">
      <w:pPr>
        <w:pStyle w:val="4"/>
        <w:spacing w:before="294" w:line="285" w:lineRule="auto"/>
        <w:rPr>
          <w:rFonts w:hint="eastAsia"/>
        </w:rPr>
      </w:pPr>
      <w:r>
        <w:rPr>
          <w:rFonts w:hint="eastAsia"/>
        </w:rPr>
        <w:t>When the inner working of the Spirit is separated from the Word of Scripture, it loses its distinctive character and can no longer be distinguished from God's ordinary working in human reason and conscience.</w:t>
      </w:r>
    </w:p>
    <w:p w14:paraId="725EAB40">
      <w:pPr>
        <w:pStyle w:val="4"/>
        <w:spacing w:before="294" w:line="285" w:lineRule="auto"/>
        <w:rPr>
          <w:rFonts w:hint="eastAsia"/>
        </w:rPr>
      </w:pPr>
      <w:r>
        <w:rPr>
          <w:rFonts w:hint="eastAsia"/>
        </w:rPr>
        <w:t>当圣灵的内在作为与圣经的道分离时，它就失去了其独特的特性，并且不再能与神在人类理性和良心中的普通作为区分开来。</w:t>
      </w:r>
    </w:p>
    <w:p w14:paraId="5F30B260">
      <w:pPr>
        <w:pStyle w:val="4"/>
        <w:spacing w:before="294" w:line="285" w:lineRule="auto"/>
        <w:rPr>
          <w:rFonts w:hint="eastAsia"/>
        </w:rPr>
      </w:pPr>
    </w:p>
    <w:p w14:paraId="3212E53D">
      <w:pPr>
        <w:pStyle w:val="4"/>
        <w:spacing w:before="294" w:line="285" w:lineRule="auto"/>
        <w:rPr>
          <w:rFonts w:hint="eastAsia"/>
        </w:rPr>
      </w:pPr>
      <w:r>
        <w:rPr>
          <w:rFonts w:hint="eastAsia"/>
        </w:rPr>
        <w:t>God's Spirit naturally dwells in each person; the inner word is inscribed in each heart from birth, and Christ merely articulated it.</w:t>
      </w:r>
    </w:p>
    <w:p w14:paraId="38E3F901">
      <w:pPr>
        <w:pStyle w:val="4"/>
        <w:spacing w:before="294" w:line="285" w:lineRule="auto"/>
        <w:rPr>
          <w:rFonts w:hint="eastAsia"/>
        </w:rPr>
      </w:pPr>
      <w:r>
        <w:rPr>
          <w:rFonts w:hint="eastAsia"/>
        </w:rPr>
        <w:t>神的灵自然地住在每个人里面；内在的道从出生起就铭刻在每个人的心中，基督仅仅是将其清晰地表达出来。</w:t>
      </w:r>
    </w:p>
    <w:p w14:paraId="149992E9">
      <w:pPr>
        <w:pStyle w:val="4"/>
        <w:spacing w:before="294" w:line="285" w:lineRule="auto"/>
        <w:rPr>
          <w:rFonts w:hint="eastAsia"/>
        </w:rPr>
      </w:pPr>
    </w:p>
    <w:p w14:paraId="5C429B57">
      <w:pPr>
        <w:pStyle w:val="4"/>
        <w:spacing w:before="294" w:line="285" w:lineRule="auto"/>
        <w:rPr>
          <w:rFonts w:hint="eastAsia"/>
        </w:rPr>
      </w:pPr>
      <w:r>
        <w:rPr>
          <w:rFonts w:hint="eastAsia"/>
        </w:rPr>
        <w:t>Something is not true because it is in the Bible; it is in the Bible because it is true.</w:t>
      </w:r>
    </w:p>
    <w:p w14:paraId="15EA8911">
      <w:pPr>
        <w:pStyle w:val="4"/>
        <w:spacing w:before="294" w:line="285" w:lineRule="auto"/>
        <w:rPr>
          <w:rFonts w:hint="eastAsia"/>
        </w:rPr>
      </w:pPr>
      <w:r>
        <w:rPr>
          <w:rFonts w:hint="eastAsia"/>
        </w:rPr>
        <w:t>某事并非因为记载在圣经中才是真实的；它之所以记载在圣经中，是因为它是真实的。</w:t>
      </w:r>
    </w:p>
    <w:p w14:paraId="0278535C">
      <w:pPr>
        <w:pStyle w:val="4"/>
        <w:spacing w:before="294" w:line="285" w:lineRule="auto"/>
        <w:rPr>
          <w:rFonts w:hint="eastAsia"/>
        </w:rPr>
      </w:pPr>
    </w:p>
    <w:p w14:paraId="771947FF">
      <w:pPr>
        <w:pStyle w:val="4"/>
        <w:spacing w:before="294" w:line="285" w:lineRule="auto"/>
        <w:rPr>
          <w:rFonts w:hint="eastAsia"/>
        </w:rPr>
      </w:pPr>
      <w:r>
        <w:rPr>
          <w:rFonts w:hint="eastAsia"/>
        </w:rPr>
        <w:t>Christianity is thus the original,</w:t>
      </w:r>
    </w:p>
    <w:p w14:paraId="2FD1B0D8">
      <w:pPr>
        <w:pStyle w:val="4"/>
        <w:spacing w:before="294" w:line="285" w:lineRule="auto"/>
        <w:rPr>
          <w:rFonts w:hint="eastAsia"/>
        </w:rPr>
      </w:pPr>
      <w:r>
        <w:rPr>
          <w:rFonts w:hint="eastAsia"/>
        </w:rPr>
        <w:t>因此，基督教是原始的，</w:t>
      </w:r>
    </w:p>
    <w:p w14:paraId="42161FB0">
      <w:pPr>
        <w:pStyle w:val="4"/>
        <w:spacing w:before="294" w:line="285" w:lineRule="auto"/>
        <w:rPr>
          <w:rFonts w:hint="eastAsia"/>
        </w:rPr>
      </w:pPr>
    </w:p>
    <w:p w14:paraId="6CEA9A24">
      <w:pPr>
        <w:pStyle w:val="4"/>
        <w:spacing w:before="294" w:line="285" w:lineRule="auto"/>
        <w:rPr>
          <w:rFonts w:hint="eastAsia"/>
        </w:rPr>
      </w:pPr>
      <w:r>
        <w:rPr>
          <w:rFonts w:hint="eastAsia"/>
        </w:rPr>
        <w:t>natural religion, as old as the world, fundamentally underlying all historical religions.</w:t>
      </w:r>
    </w:p>
    <w:p w14:paraId="6BBE9E9E">
      <w:pPr>
        <w:pStyle w:val="4"/>
        <w:spacing w:before="294" w:line="285" w:lineRule="auto"/>
        <w:rPr>
          <w:rFonts w:hint="eastAsia"/>
        </w:rPr>
      </w:pPr>
      <w:r>
        <w:rPr>
          <w:rFonts w:hint="eastAsia"/>
        </w:rPr>
        <w:t>自然的宗教，与世界一样古老，从根本上是所有历史性宗教的基础。</w:t>
      </w:r>
    </w:p>
    <w:p w14:paraId="0857B39D">
      <w:pPr>
        <w:pStyle w:val="4"/>
        <w:spacing w:before="294" w:line="285" w:lineRule="auto"/>
        <w:rPr>
          <w:rFonts w:hint="eastAsia"/>
        </w:rPr>
      </w:pPr>
    </w:p>
    <w:p w14:paraId="743F493D">
      <w:pPr>
        <w:pStyle w:val="4"/>
        <w:spacing w:before="294" w:line="285" w:lineRule="auto"/>
        <w:rPr>
          <w:rFonts w:hint="eastAsia"/>
        </w:rPr>
      </w:pPr>
      <w:r>
        <w:rPr>
          <w:rFonts w:hint="eastAsia"/>
        </w:rPr>
        <w:t>Mysticism always tends toward rationalism, just as rationalism continually reverts to mysticism.</w:t>
      </w:r>
    </w:p>
    <w:p w14:paraId="700DB82F">
      <w:pPr>
        <w:pStyle w:val="4"/>
        <w:spacing w:before="294" w:line="285" w:lineRule="auto"/>
        <w:rPr>
          <w:rFonts w:hint="eastAsia"/>
        </w:rPr>
      </w:pPr>
      <w:r>
        <w:rPr>
          <w:rFonts w:hint="eastAsia"/>
        </w:rPr>
        <w:t>神秘主义总是趋向于理性主义，正如理性主义不断回归神秘主义一样。</w:t>
      </w:r>
    </w:p>
    <w:p w14:paraId="03AAB9A4">
      <w:pPr>
        <w:pStyle w:val="4"/>
        <w:spacing w:before="294" w:line="285" w:lineRule="auto"/>
        <w:rPr>
          <w:rFonts w:hint="eastAsia"/>
        </w:rPr>
      </w:pPr>
    </w:p>
    <w:p w14:paraId="0EDE836E">
      <w:pPr>
        <w:pStyle w:val="4"/>
        <w:spacing w:before="294" w:line="285" w:lineRule="auto"/>
        <w:rPr>
          <w:rFonts w:hint="eastAsia"/>
        </w:rPr>
      </w:pPr>
      <w:r>
        <w:rPr>
          <w:rFonts w:hint="eastAsia"/>
        </w:rPr>
        <w:t>Here the extremes converge and clasp hands.</w:t>
      </w:r>
    </w:p>
    <w:p w14:paraId="137A1676">
      <w:pPr>
        <w:pStyle w:val="4"/>
        <w:spacing w:before="294" w:line="285" w:lineRule="auto"/>
        <w:rPr>
          <w:rFonts w:hint="eastAsia"/>
        </w:rPr>
      </w:pPr>
      <w:r>
        <w:rPr>
          <w:rFonts w:hint="eastAsia"/>
        </w:rPr>
        <w:t>在此，极端相遇并携手。</w:t>
      </w:r>
    </w:p>
    <w:p w14:paraId="213DE8DD">
      <w:pPr>
        <w:pStyle w:val="4"/>
        <w:spacing w:before="294" w:line="285" w:lineRule="auto"/>
        <w:rPr>
          <w:rFonts w:hint="eastAsia"/>
        </w:rPr>
      </w:pPr>
    </w:p>
    <w:p w14:paraId="4FD5F48C">
      <w:pPr>
        <w:pStyle w:val="4"/>
        <w:spacing w:before="294" w:line="285" w:lineRule="auto"/>
        <w:rPr>
          <w:rFonts w:hint="eastAsia"/>
        </w:rPr>
      </w:pPr>
      <w:r>
        <w:rPr>
          <w:rFonts w:hint="eastAsia"/>
        </w:rPr>
        <w:t>The Christian Church has always endeavored to avoid these errors and to harmonize the Word and the Spirit.</w:t>
      </w:r>
    </w:p>
    <w:p w14:paraId="66850982">
      <w:pPr>
        <w:pStyle w:val="4"/>
        <w:spacing w:before="294" w:line="285" w:lineRule="auto"/>
        <w:rPr>
          <w:rFonts w:hint="eastAsia"/>
        </w:rPr>
      </w:pPr>
      <w:r>
        <w:rPr>
          <w:rFonts w:hint="eastAsia"/>
        </w:rPr>
        <w:t>基督教会一直努力避免这些错误，并使圣道与圣灵和谐一致。</w:t>
      </w:r>
    </w:p>
    <w:p w14:paraId="28D5BCF7">
      <w:pPr>
        <w:pStyle w:val="4"/>
        <w:spacing w:before="294" w:line="285" w:lineRule="auto"/>
        <w:rPr>
          <w:rFonts w:hint="eastAsia"/>
        </w:rPr>
      </w:pPr>
    </w:p>
    <w:p w14:paraId="7CB9AC4B">
      <w:pPr>
        <w:pStyle w:val="4"/>
        <w:spacing w:before="294" w:line="285" w:lineRule="auto"/>
        <w:rPr>
          <w:rFonts w:hint="eastAsia"/>
        </w:rPr>
      </w:pPr>
      <w:r>
        <w:rPr>
          <w:rFonts w:hint="eastAsia"/>
        </w:rPr>
        <w:t>However, in doing so, it has diverged in different directions within its various confessions.</w:t>
      </w:r>
    </w:p>
    <w:p w14:paraId="19913CA9">
      <w:pPr>
        <w:pStyle w:val="4"/>
        <w:spacing w:before="294" w:line="285" w:lineRule="auto"/>
        <w:rPr>
          <w:rFonts w:hint="eastAsia"/>
        </w:rPr>
      </w:pPr>
      <w:r>
        <w:rPr>
          <w:rFonts w:hint="eastAsia"/>
        </w:rPr>
        <w:t>然而，在这样做的时候，它在其各种信条中走向了不同的方向。</w:t>
      </w:r>
    </w:p>
    <w:p w14:paraId="42D6ECBB">
      <w:pPr>
        <w:pStyle w:val="4"/>
        <w:spacing w:before="294" w:line="285" w:lineRule="auto"/>
        <w:rPr>
          <w:rFonts w:hint="eastAsia"/>
        </w:rPr>
      </w:pPr>
    </w:p>
    <w:p w14:paraId="00B0A591">
      <w:pPr>
        <w:pStyle w:val="4"/>
        <w:spacing w:before="294" w:line="285" w:lineRule="auto"/>
        <w:rPr>
          <w:rFonts w:hint="eastAsia"/>
        </w:rPr>
      </w:pPr>
      <w:r>
        <w:rPr>
          <w:rFonts w:hint="eastAsia"/>
        </w:rPr>
        <w:t>The Roman Church, for instance, does not regard Holy Scripture and Church Tradition as actual means of grace but merely as sources of truth.</w:t>
      </w:r>
    </w:p>
    <w:p w14:paraId="4D40E75F">
      <w:pPr>
        <w:pStyle w:val="4"/>
        <w:spacing w:before="294" w:line="285" w:lineRule="auto"/>
        <w:rPr>
          <w:rFonts w:hint="eastAsia"/>
        </w:rPr>
      </w:pPr>
      <w:r>
        <w:rPr>
          <w:rFonts w:hint="eastAsia"/>
        </w:rPr>
        <w:t>例如，罗马教会并不将圣经和教会传统视为实际的恩典媒介，而仅仅视为真理的来源。</w:t>
      </w:r>
    </w:p>
    <w:p w14:paraId="7009B4C2">
      <w:pPr>
        <w:pStyle w:val="4"/>
        <w:spacing w:before="294" w:line="285" w:lineRule="auto"/>
        <w:rPr>
          <w:rFonts w:hint="eastAsia"/>
        </w:rPr>
      </w:pPr>
    </w:p>
    <w:p w14:paraId="3BE3193C">
      <w:pPr>
        <w:pStyle w:val="4"/>
        <w:spacing w:before="294" w:line="285" w:lineRule="auto"/>
        <w:rPr>
          <w:rFonts w:hint="eastAsia"/>
        </w:rPr>
      </w:pPr>
      <w:r>
        <w:rPr>
          <w:rFonts w:hint="eastAsia"/>
        </w:rPr>
        <w:t>Intellectual assent to that truth is termed faith; yet, since this faith is merely assent, it is insufficient for salvation and hence possesses only a preparatory significance.</w:t>
      </w:r>
    </w:p>
    <w:p w14:paraId="253CF725">
      <w:pPr>
        <w:pStyle w:val="4"/>
        <w:spacing w:before="294" w:line="285" w:lineRule="auto"/>
        <w:rPr>
          <w:rFonts w:hint="eastAsia"/>
        </w:rPr>
      </w:pPr>
      <w:r>
        <w:rPr>
          <w:rFonts w:hint="eastAsia"/>
        </w:rPr>
        <w:t>对那真理的理智认同被称为信心；然而，由于这种信心仅仅是认同，它不足以得救，因此只具有预备性的意义。</w:t>
      </w:r>
    </w:p>
    <w:p w14:paraId="7BA45E2E">
      <w:pPr>
        <w:pStyle w:val="4"/>
        <w:spacing w:before="294" w:line="285" w:lineRule="auto"/>
        <w:rPr>
          <w:rFonts w:hint="eastAsia"/>
        </w:rPr>
      </w:pPr>
    </w:p>
    <w:p w14:paraId="5CF4FED1">
      <w:pPr>
        <w:pStyle w:val="4"/>
        <w:spacing w:before="294" w:line="285" w:lineRule="auto"/>
        <w:rPr>
          <w:rFonts w:hint="eastAsia"/>
        </w:rPr>
      </w:pPr>
      <w:r>
        <w:rPr>
          <w:rFonts w:hint="eastAsia"/>
        </w:rPr>
        <w:t>True salvation is communicated first through the sacrament, leading Rome to see the Holy Spirit's work primarily in the foundation and maintenance of the church with its teaching, pastoral, and priestly functions, and then in the supernatural grace, virtues, and gifts imparted to the faithful through the sacrament.</w:t>
      </w:r>
    </w:p>
    <w:p w14:paraId="0C8BCF1E">
      <w:pPr>
        <w:pStyle w:val="4"/>
        <w:spacing w:before="294" w:line="285" w:lineRule="auto"/>
        <w:rPr>
          <w:rFonts w:hint="eastAsia"/>
        </w:rPr>
      </w:pPr>
      <w:r>
        <w:rPr>
          <w:rFonts w:hint="eastAsia"/>
        </w:rPr>
        <w:t>真正的救恩首先藉着圣礼传递，这使得罗马教会主要在教会的建立和维系（包括其教导、牧养和祭司功能）中，以及随后藉着圣礼赐给信徒的超自然恩典、美德和恩赐中，看到圣灵的工作。</w:t>
      </w:r>
    </w:p>
    <w:p w14:paraId="517ACE3F">
      <w:pPr>
        <w:pStyle w:val="4"/>
        <w:spacing w:before="294" w:line="285" w:lineRule="auto"/>
        <w:rPr>
          <w:rFonts w:hint="eastAsia"/>
        </w:rPr>
      </w:pPr>
    </w:p>
    <w:p w14:paraId="0057F5DB">
      <w:pPr>
        <w:pStyle w:val="4"/>
        <w:spacing w:before="294" w:line="285" w:lineRule="auto"/>
        <w:rPr>
          <w:rFonts w:hint="eastAsia"/>
        </w:rPr>
      </w:pPr>
      <w:r>
        <w:rPr>
          <w:rFonts w:hint="eastAsia"/>
        </w:rPr>
        <w:t>The Reformation vehemently opposed the notion of severing the salvific work of the Spirit from the Word and binding it solely to the sacrament.</w:t>
      </w:r>
    </w:p>
    <w:p w14:paraId="3350C683">
      <w:pPr>
        <w:pStyle w:val="4"/>
        <w:spacing w:before="294" w:line="285" w:lineRule="auto"/>
        <w:rPr>
          <w:rFonts w:hint="eastAsia"/>
        </w:rPr>
      </w:pPr>
      <w:r>
        <w:rPr>
          <w:rFonts w:hint="eastAsia"/>
        </w:rPr>
        <w:t>宗教改革强烈反对将圣灵的救赎工作与圣道分离，并将其仅仅与圣礼捆绑在一起的观念。</w:t>
      </w:r>
    </w:p>
    <w:p w14:paraId="5B6DDB16">
      <w:pPr>
        <w:pStyle w:val="4"/>
        <w:spacing w:before="294" w:line="285" w:lineRule="auto"/>
        <w:rPr>
          <w:rFonts w:hint="eastAsia"/>
        </w:rPr>
      </w:pPr>
    </w:p>
    <w:p w14:paraId="6341A9A7">
      <w:pPr>
        <w:pStyle w:val="4"/>
        <w:spacing w:before="294" w:line="285" w:lineRule="auto"/>
        <w:rPr>
          <w:rFonts w:hint="eastAsia"/>
        </w:rPr>
      </w:pPr>
      <w:r>
        <w:rPr>
          <w:rFonts w:hint="eastAsia"/>
        </w:rPr>
        <w:t>It not only reinstated Scripture as the singular, clear, and sufficient source of truth, excluding Tradition, but also honored it as the means for the faithful, restoring the primacy of the Word before the Sacrament.</w:t>
      </w:r>
    </w:p>
    <w:p w14:paraId="300D0F81">
      <w:pPr>
        <w:pStyle w:val="4"/>
        <w:spacing w:before="294" w:line="285" w:lineRule="auto"/>
        <w:rPr>
          <w:rFonts w:hint="eastAsia"/>
        </w:rPr>
      </w:pPr>
      <w:r>
        <w:rPr>
          <w:rFonts w:hint="eastAsia"/>
        </w:rPr>
        <w:t>它不仅恢复了圣经作为唯一、清晰和充足的真理来源的地位，排除了传统，而且也尊崇它为信徒的媒介，恢复了圣道在圣礼之前的首要地位。</w:t>
      </w:r>
    </w:p>
    <w:p w14:paraId="331FD52A">
      <w:pPr>
        <w:pStyle w:val="4"/>
        <w:spacing w:before="294" w:line="285" w:lineRule="auto"/>
        <w:rPr>
          <w:rFonts w:hint="eastAsia"/>
        </w:rPr>
      </w:pPr>
    </w:p>
    <w:p w14:paraId="09A0D4D1">
      <w:pPr>
        <w:pStyle w:val="4"/>
        <w:spacing w:before="294" w:line="285" w:lineRule="auto"/>
        <w:rPr>
          <w:rFonts w:hint="eastAsia"/>
        </w:rPr>
      </w:pPr>
      <w:r>
        <w:rPr>
          <w:rFonts w:hint="eastAsia"/>
        </w:rPr>
        <w:t>This necessitated a profound contemplation on the relationship between Word and Spirit.</w:t>
      </w:r>
    </w:p>
    <w:p w14:paraId="75F3B0C7">
      <w:pPr>
        <w:pStyle w:val="4"/>
        <w:spacing w:before="294" w:line="285" w:lineRule="auto"/>
        <w:rPr>
          <w:rFonts w:hint="eastAsia"/>
        </w:rPr>
      </w:pPr>
      <w:r>
        <w:rPr>
          <w:rFonts w:hint="eastAsia"/>
        </w:rPr>
        <w:t>这需要对圣道与圣灵之间的关系进行深刻的默想。</w:t>
      </w:r>
    </w:p>
    <w:p w14:paraId="5C120257">
      <w:pPr>
        <w:pStyle w:val="4"/>
        <w:spacing w:before="294" w:line="285" w:lineRule="auto"/>
        <w:rPr>
          <w:rFonts w:hint="eastAsia"/>
        </w:rPr>
      </w:pPr>
    </w:p>
    <w:p w14:paraId="174F7A73">
      <w:pPr>
        <w:pStyle w:val="4"/>
        <w:spacing w:before="294" w:line="285" w:lineRule="auto"/>
        <w:rPr>
          <w:rFonts w:hint="eastAsia"/>
        </w:rPr>
      </w:pPr>
      <w:r>
        <w:rPr>
          <w:rFonts w:hint="eastAsia"/>
        </w:rPr>
        <w:t>The Reformation was compelled to address this, particularly because ancient errors resurfaced with robust advocates.</w:t>
      </w:r>
    </w:p>
    <w:p w14:paraId="6E95876D">
      <w:pPr>
        <w:pStyle w:val="4"/>
        <w:spacing w:before="294" w:line="285" w:lineRule="auto"/>
        <w:rPr>
          <w:rFonts w:hint="eastAsia"/>
        </w:rPr>
      </w:pPr>
      <w:r>
        <w:rPr>
          <w:rFonts w:hint="eastAsia"/>
        </w:rPr>
        <w:t>宗教改革被迫处理这个问题，特别是因为古老的错误在强有力的倡导者支持下重新出现。</w:t>
      </w:r>
    </w:p>
    <w:p w14:paraId="70058CE0">
      <w:pPr>
        <w:pStyle w:val="4"/>
        <w:spacing w:before="294" w:line="285" w:lineRule="auto"/>
        <w:rPr>
          <w:rFonts w:hint="eastAsia"/>
        </w:rPr>
      </w:pPr>
    </w:p>
    <w:p w14:paraId="0C6A0B80">
      <w:pPr>
        <w:pStyle w:val="4"/>
        <w:spacing w:before="294" w:line="285" w:lineRule="auto"/>
        <w:rPr>
          <w:rFonts w:hint="eastAsia"/>
        </w:rPr>
      </w:pPr>
      <w:r>
        <w:rPr>
          <w:rFonts w:hint="eastAsia"/>
        </w:rPr>
        <w:t>While the Socinians revived the teachings of Arius and Pelagius, viewing the Gospel as a new law and dismissing the need for the Holy Spirit’s special work, the Anabaptists veered into mysticism, extolling the inner word and</w:t>
      </w:r>
    </w:p>
    <w:p w14:paraId="587CB229">
      <w:pPr>
        <w:pStyle w:val="4"/>
        <w:spacing w:before="294" w:line="285" w:lineRule="auto"/>
        <w:rPr>
          <w:rFonts w:hint="eastAsia"/>
        </w:rPr>
      </w:pPr>
      <w:r>
        <w:rPr>
          <w:rFonts w:hint="eastAsia"/>
        </w:rPr>
        <w:t>索西尼派复兴了亚流和伯拉纠的教导，将福音视为一种新的律法，并否定了圣灵特殊工作的必要性，而重洗派则转向神秘主义，颂扬内在的道，并</w:t>
      </w:r>
    </w:p>
    <w:p w14:paraId="5416E2F7">
      <w:pPr>
        <w:pStyle w:val="4"/>
        <w:spacing w:before="294" w:line="285" w:lineRule="auto"/>
        <w:rPr>
          <w:rFonts w:hint="eastAsia"/>
        </w:rPr>
      </w:pPr>
    </w:p>
    <w:p w14:paraId="09199EFD">
      <w:pPr>
        <w:pStyle w:val="4"/>
        <w:spacing w:before="294" w:line="285" w:lineRule="auto"/>
        <w:rPr>
          <w:rFonts w:hint="eastAsia"/>
        </w:rPr>
      </w:pPr>
      <w:r>
        <w:rPr>
          <w:rFonts w:hint="eastAsia"/>
        </w:rPr>
        <w:t>denouncing the Holy Scriptures as a dead letter and an empty symbol.</w:t>
      </w:r>
    </w:p>
    <w:p w14:paraId="3343BC7D">
      <w:pPr>
        <w:pStyle w:val="4"/>
        <w:spacing w:before="294" w:line="285" w:lineRule="auto"/>
        <w:rPr>
          <w:rFonts w:hint="eastAsia"/>
        </w:rPr>
      </w:pPr>
      <w:r>
        <w:rPr>
          <w:rFonts w:hint="eastAsia"/>
        </w:rPr>
        <w:t>谴责圣经为死的字句和空洞的象征。</w:t>
      </w:r>
    </w:p>
    <w:p w14:paraId="3DCDBBB1">
      <w:pPr>
        <w:pStyle w:val="4"/>
        <w:spacing w:before="294" w:line="285" w:lineRule="auto"/>
        <w:rPr>
          <w:rFonts w:hint="eastAsia"/>
        </w:rPr>
      </w:pPr>
    </w:p>
    <w:p w14:paraId="1109DDB9">
      <w:pPr>
        <w:pStyle w:val="4"/>
        <w:spacing w:before="294" w:line="285" w:lineRule="auto"/>
        <w:rPr>
          <w:rFonts w:hint="eastAsia"/>
        </w:rPr>
      </w:pPr>
      <w:r>
        <w:rPr>
          <w:rFonts w:hint="eastAsia"/>
        </w:rPr>
        <w:t>The journey to discern the correct path was arduous, and soon Lutherans and Reformed theologians diverged on this issue as well.</w:t>
      </w:r>
    </w:p>
    <w:p w14:paraId="672991A1">
      <w:pPr>
        <w:pStyle w:val="4"/>
        <w:spacing w:before="294" w:line="285" w:lineRule="auto"/>
        <w:rPr>
          <w:rFonts w:hint="eastAsia"/>
        </w:rPr>
      </w:pPr>
      <w:r>
        <w:rPr>
          <w:rFonts w:hint="eastAsia"/>
        </w:rPr>
        <w:t>辨别正确道路的旅程是艰辛的，不久之后路德宗和改革宗神学家在这个问题上也出现了分歧。</w:t>
      </w:r>
    </w:p>
    <w:p w14:paraId="1C464854">
      <w:pPr>
        <w:pStyle w:val="4"/>
        <w:spacing w:before="294" w:line="285" w:lineRule="auto"/>
        <w:rPr>
          <w:rFonts w:hint="eastAsia"/>
        </w:rPr>
      </w:pPr>
    </w:p>
    <w:p w14:paraId="16E9A102">
      <w:pPr>
        <w:pStyle w:val="4"/>
        <w:spacing w:before="294" w:line="285" w:lineRule="auto"/>
        <w:rPr>
          <w:rFonts w:hint="eastAsia"/>
        </w:rPr>
      </w:pPr>
      <w:r>
        <w:rPr>
          <w:rFonts w:hint="eastAsia"/>
        </w:rPr>
        <w:t>The Lutherans bound Word and Spirit so tightly that the distinction between the two was often obscured.</w:t>
      </w:r>
    </w:p>
    <w:p w14:paraId="07F26A7E">
      <w:pPr>
        <w:pStyle w:val="4"/>
        <w:spacing w:before="294" w:line="285" w:lineRule="auto"/>
        <w:rPr>
          <w:rFonts w:hint="eastAsia"/>
        </w:rPr>
      </w:pPr>
      <w:r>
        <w:rPr>
          <w:rFonts w:hint="eastAsia"/>
        </w:rPr>
        <w:t>路德宗将圣道与圣灵紧密地联系在一起，以致两者之间的区别常常被模糊。</w:t>
      </w:r>
    </w:p>
    <w:p w14:paraId="55C5748B">
      <w:pPr>
        <w:pStyle w:val="4"/>
        <w:spacing w:before="294" w:line="285" w:lineRule="auto"/>
        <w:rPr>
          <w:rFonts w:hint="eastAsia"/>
        </w:rPr>
      </w:pPr>
    </w:p>
    <w:p w14:paraId="5A99B484">
      <w:pPr>
        <w:pStyle w:val="4"/>
        <w:spacing w:before="294" w:line="285" w:lineRule="auto"/>
        <w:rPr>
          <w:rFonts w:hint="eastAsia"/>
        </w:rPr>
      </w:pPr>
      <w:r>
        <w:rPr>
          <w:rFonts w:hint="eastAsia"/>
        </w:rPr>
        <w:t>They confined the Spirit’s salvific work to the Word, asserting that man could enter salvation only through the Word.</w:t>
      </w:r>
    </w:p>
    <w:p w14:paraId="73F2EC67">
      <w:pPr>
        <w:pStyle w:val="4"/>
        <w:spacing w:before="294" w:line="285" w:lineRule="auto"/>
        <w:rPr>
          <w:rFonts w:hint="eastAsia"/>
        </w:rPr>
      </w:pPr>
      <w:r>
        <w:rPr>
          <w:rFonts w:hint="eastAsia"/>
        </w:rPr>
        <w:t>他们将圣灵的救赎工作局限于圣道，断言人只能藉着圣道进入救恩。</w:t>
      </w:r>
    </w:p>
    <w:p w14:paraId="459B8809">
      <w:pPr>
        <w:pStyle w:val="4"/>
        <w:spacing w:before="294" w:line="285" w:lineRule="auto"/>
        <w:rPr>
          <w:rFonts w:hint="eastAsia"/>
        </w:rPr>
      </w:pPr>
    </w:p>
    <w:p w14:paraId="51276CE2">
      <w:pPr>
        <w:pStyle w:val="4"/>
        <w:spacing w:before="294" w:line="285" w:lineRule="auto"/>
        <w:rPr>
          <w:rFonts w:hint="eastAsia"/>
        </w:rPr>
      </w:pPr>
      <w:r>
        <w:rPr>
          <w:rFonts w:hint="eastAsia"/>
        </w:rPr>
        <w:t>Since the Holy Scriptures were created by the Holy Spirit, they were imbued with His power for conversion.</w:t>
      </w:r>
    </w:p>
    <w:p w14:paraId="0119EF56">
      <w:pPr>
        <w:pStyle w:val="4"/>
        <w:spacing w:before="294" w:line="285" w:lineRule="auto"/>
        <w:rPr>
          <w:rFonts w:hint="eastAsia"/>
        </w:rPr>
      </w:pPr>
      <w:r>
        <w:rPr>
          <w:rFonts w:hint="eastAsia"/>
        </w:rPr>
        <w:t>既然圣经是由圣灵创造的，它们就充满了祂使人归正的能力。</w:t>
      </w:r>
    </w:p>
    <w:p w14:paraId="43FF21D8">
      <w:pPr>
        <w:pStyle w:val="4"/>
        <w:spacing w:before="294" w:line="285" w:lineRule="auto"/>
        <w:rPr>
          <w:rFonts w:hint="eastAsia"/>
        </w:rPr>
      </w:pPr>
    </w:p>
    <w:p w14:paraId="0CC3488C">
      <w:pPr>
        <w:pStyle w:val="4"/>
        <w:spacing w:before="294" w:line="285" w:lineRule="auto"/>
        <w:rPr>
          <w:rFonts w:hint="eastAsia"/>
        </w:rPr>
      </w:pPr>
      <w:r>
        <w:rPr>
          <w:rFonts w:hint="eastAsia"/>
        </w:rPr>
        <w:t>Thus, just as bread possesses an inherent power to nourish, so the Scriptures, through the Holy Spirit, carried an internal, sanctifying power; the Holy Spirit, they asserted, never worked apart from it.</w:t>
      </w:r>
    </w:p>
    <w:p w14:paraId="5BD91AF0">
      <w:pPr>
        <w:pStyle w:val="4"/>
        <w:spacing w:before="294" w:line="285" w:lineRule="auto"/>
        <w:rPr>
          <w:rFonts w:hint="eastAsia"/>
        </w:rPr>
      </w:pPr>
      <w:r>
        <w:rPr>
          <w:rFonts w:hint="eastAsia"/>
        </w:rPr>
        <w:t>因此，正如面包具有内在的滋养能力一样，圣经藉着圣灵也具有内在的、使人成圣的能力；他们断言，圣灵从不离开圣经而作工。</w:t>
      </w:r>
    </w:p>
    <w:p w14:paraId="215C7B2F">
      <w:pPr>
        <w:pStyle w:val="4"/>
        <w:spacing w:before="294" w:line="285" w:lineRule="auto"/>
        <w:rPr>
          <w:rFonts w:hint="eastAsia"/>
        </w:rPr>
      </w:pPr>
    </w:p>
    <w:p w14:paraId="6AFB370C">
      <w:pPr>
        <w:pStyle w:val="4"/>
        <w:spacing w:before="294" w:line="285" w:lineRule="auto"/>
        <w:rPr>
          <w:rFonts w:hint="eastAsia"/>
        </w:rPr>
      </w:pPr>
      <w:r>
        <w:rPr>
          <w:rFonts w:hint="eastAsia"/>
        </w:rPr>
        <w:t>The Reformed tradition could not assent to this view, as they maintained that the finite could never fully absorb and contain the infinite.</w:t>
      </w:r>
    </w:p>
    <w:p w14:paraId="12958691">
      <w:pPr>
        <w:pStyle w:val="4"/>
        <w:spacing w:before="294" w:line="285" w:lineRule="auto"/>
        <w:rPr>
          <w:rFonts w:hint="eastAsia"/>
        </w:rPr>
      </w:pPr>
      <w:r>
        <w:rPr>
          <w:rFonts w:hint="eastAsia"/>
        </w:rPr>
        <w:t>改革宗传统不能同意这种观点，因为他们坚持认为有限者永远不能完全吸收和包含无限者。</w:t>
      </w:r>
    </w:p>
    <w:p w14:paraId="30529E4A">
      <w:pPr>
        <w:pStyle w:val="4"/>
        <w:spacing w:before="294" w:line="285" w:lineRule="auto"/>
        <w:rPr>
          <w:rFonts w:hint="eastAsia"/>
        </w:rPr>
      </w:pPr>
    </w:p>
    <w:p w14:paraId="72A22B09">
      <w:pPr>
        <w:pStyle w:val="4"/>
        <w:spacing w:before="294" w:line="285" w:lineRule="auto"/>
        <w:rPr>
          <w:rFonts w:hint="eastAsia"/>
        </w:rPr>
      </w:pPr>
      <w:r>
        <w:rPr>
          <w:rFonts w:hint="eastAsia"/>
        </w:rPr>
        <w:t>While Word and Spirit were closely related, they remained distinct.</w:t>
      </w:r>
    </w:p>
    <w:p w14:paraId="61C1B0DA">
      <w:pPr>
        <w:pStyle w:val="4"/>
        <w:spacing w:before="294" w:line="285" w:lineRule="auto"/>
        <w:rPr>
          <w:rFonts w:hint="eastAsia"/>
        </w:rPr>
      </w:pPr>
      <w:r>
        <w:rPr>
          <w:rFonts w:hint="eastAsia"/>
        </w:rPr>
        <w:t>虽然圣道与圣灵密切相关，但它们仍然是截然不同的。</w:t>
      </w:r>
    </w:p>
    <w:p w14:paraId="51E15BDF">
      <w:pPr>
        <w:pStyle w:val="4"/>
        <w:spacing w:before="294" w:line="285" w:lineRule="auto"/>
        <w:rPr>
          <w:rFonts w:hint="eastAsia"/>
        </w:rPr>
      </w:pPr>
    </w:p>
    <w:p w14:paraId="4F0B3A3A">
      <w:pPr>
        <w:pStyle w:val="4"/>
        <w:spacing w:before="294" w:line="285" w:lineRule="auto"/>
        <w:rPr>
          <w:rFonts w:hint="eastAsia"/>
        </w:rPr>
      </w:pPr>
      <w:r>
        <w:rPr>
          <w:rFonts w:hint="eastAsia"/>
        </w:rPr>
        <w:t>The Spirit could work, and sometimes did, without the Word; when He chose to work through the Word, it was of His own free volition.</w:t>
      </w:r>
    </w:p>
    <w:p w14:paraId="0E919491">
      <w:pPr>
        <w:pStyle w:val="4"/>
        <w:spacing w:before="294" w:line="285" w:lineRule="auto"/>
        <w:rPr>
          <w:rFonts w:hint="eastAsia"/>
        </w:rPr>
      </w:pPr>
      <w:r>
        <w:rPr>
          <w:rFonts w:hint="eastAsia"/>
        </w:rPr>
        <w:t>圣灵可以在没有圣道的情况下作工，有时也确实如此；当祂选择藉着圣道作工时，那是出于祂自己的自由意志。</w:t>
      </w:r>
    </w:p>
    <w:p w14:paraId="5E5F39C6">
      <w:pPr>
        <w:pStyle w:val="4"/>
        <w:spacing w:before="294" w:line="285" w:lineRule="auto"/>
        <w:rPr>
          <w:rFonts w:hint="eastAsia"/>
        </w:rPr>
      </w:pPr>
    </w:p>
    <w:p w14:paraId="16979757">
      <w:pPr>
        <w:pStyle w:val="4"/>
        <w:spacing w:before="294" w:line="285" w:lineRule="auto"/>
        <w:rPr>
          <w:rFonts w:hint="eastAsia"/>
        </w:rPr>
      </w:pPr>
      <w:r>
        <w:rPr>
          <w:rFonts w:hint="eastAsia"/>
        </w:rPr>
        <w:t>Generally, He operated in conjunction with the Word, particularly within the covenant community and the Church.</w:t>
      </w:r>
    </w:p>
    <w:p w14:paraId="3BEC238D">
      <w:pPr>
        <w:pStyle w:val="4"/>
        <w:spacing w:before="294" w:line="285" w:lineRule="auto"/>
        <w:rPr>
          <w:rFonts w:hint="eastAsia"/>
        </w:rPr>
      </w:pPr>
      <w:r>
        <w:rPr>
          <w:rFonts w:hint="eastAsia"/>
        </w:rPr>
        <w:t>通常情况下，祂与圣道协同运作，特别是在圣约群体和教会内部。</w:t>
      </w:r>
    </w:p>
    <w:p w14:paraId="7F474634">
      <w:pPr>
        <w:pStyle w:val="4"/>
        <w:spacing w:before="294" w:line="285" w:lineRule="auto"/>
        <w:rPr>
          <w:rFonts w:hint="eastAsia"/>
        </w:rPr>
      </w:pPr>
    </w:p>
    <w:p w14:paraId="1D111CAF">
      <w:pPr>
        <w:pStyle w:val="4"/>
        <w:spacing w:before="294" w:line="285" w:lineRule="auto"/>
        <w:rPr>
          <w:rFonts w:hint="eastAsia"/>
        </w:rPr>
      </w:pPr>
      <w:r>
        <w:rPr>
          <w:rFonts w:hint="eastAsia"/>
        </w:rPr>
        <w:t>Yet, He did not dwell in the Scriptures or the preached Word, but within the congregation, the living body of Christ.</w:t>
      </w:r>
    </w:p>
    <w:p w14:paraId="23DFA4FF">
      <w:pPr>
        <w:pStyle w:val="4"/>
        <w:spacing w:before="294" w:line="285" w:lineRule="auto"/>
        <w:rPr>
          <w:rFonts w:hint="eastAsia"/>
        </w:rPr>
      </w:pPr>
      <w:r>
        <w:rPr>
          <w:rFonts w:hint="eastAsia"/>
        </w:rPr>
        <w:t>然而，祂并非住在圣经或宣讲的道中，而是住在会众，即基督活的身体里面。</w:t>
      </w:r>
    </w:p>
    <w:p w14:paraId="55447D37">
      <w:pPr>
        <w:pStyle w:val="4"/>
        <w:spacing w:before="294" w:line="285" w:lineRule="auto"/>
        <w:rPr>
          <w:rFonts w:hint="eastAsia"/>
        </w:rPr>
      </w:pPr>
    </w:p>
    <w:p w14:paraId="747ED8FB">
      <w:pPr>
        <w:pStyle w:val="4"/>
        <w:spacing w:before="294" w:line="285" w:lineRule="auto"/>
        <w:rPr>
          <w:rFonts w:hint="eastAsia"/>
        </w:rPr>
      </w:pPr>
      <w:r>
        <w:rPr>
          <w:rFonts w:hint="eastAsia"/>
        </w:rPr>
        <w:t>The Spirit did not utilize the Word merely as a vehicle of His power; rather, He personally penetrated the heart of man, renewing it unto eternal life.</w:t>
      </w:r>
    </w:p>
    <w:p w14:paraId="0E7F1B92">
      <w:pPr>
        <w:pStyle w:val="4"/>
        <w:spacing w:before="294" w:line="285" w:lineRule="auto"/>
        <w:rPr>
          <w:rFonts w:hint="eastAsia"/>
        </w:rPr>
      </w:pPr>
      <w:r>
        <w:rPr>
          <w:rFonts w:hint="eastAsia"/>
        </w:rPr>
        <w:t>圣灵并非仅仅将圣道用作祂能力的载体；相反，祂亲自穿透人的内心，更新它直到永生。</w:t>
      </w:r>
    </w:p>
    <w:p w14:paraId="4CD1E71A">
      <w:pPr>
        <w:pStyle w:val="4"/>
        <w:spacing w:before="294" w:line="285" w:lineRule="auto"/>
        <w:rPr>
          <w:rFonts w:hint="eastAsia"/>
        </w:rPr>
      </w:pPr>
    </w:p>
    <w:p w14:paraId="2767CC82">
      <w:pPr>
        <w:pStyle w:val="4"/>
        <w:spacing w:before="294" w:line="285" w:lineRule="auto"/>
        <w:rPr>
          <w:rFonts w:hint="eastAsia"/>
        </w:rPr>
      </w:pPr>
      <w:r>
        <w:rPr>
          <w:rFonts w:hint="eastAsia"/>
        </w:rPr>
        <w:t>To rightly understand the relationship between Word and Spirit, we must recognize that God employs the Word as a means in all His external works, not only in presenting Christ and His benefits.</w:t>
      </w:r>
    </w:p>
    <w:p w14:paraId="72408311">
      <w:pPr>
        <w:pStyle w:val="4"/>
        <w:spacing w:before="294" w:line="285" w:lineRule="auto"/>
        <w:rPr>
          <w:rFonts w:hint="eastAsia"/>
        </w:rPr>
      </w:pPr>
      <w:r>
        <w:rPr>
          <w:rFonts w:hint="eastAsia"/>
        </w:rPr>
        <w:t>为了正确理解圣道与圣灵之间的关系，我们必须认识到，神在祂所有外在的工作中都使用圣道作为媒介，而不仅仅是在呈现基督和祂的益处时。</w:t>
      </w:r>
    </w:p>
    <w:p w14:paraId="3344013F">
      <w:pPr>
        <w:pStyle w:val="4"/>
        <w:spacing w:before="294" w:line="285" w:lineRule="auto"/>
        <w:rPr>
          <w:rFonts w:hint="eastAsia"/>
        </w:rPr>
      </w:pPr>
    </w:p>
    <w:p w14:paraId="3C4EAFEF">
      <w:pPr>
        <w:pStyle w:val="4"/>
        <w:spacing w:before="294" w:line="285" w:lineRule="auto"/>
        <w:rPr>
          <w:rFonts w:hint="eastAsia"/>
        </w:rPr>
      </w:pPr>
      <w:r>
        <w:rPr>
          <w:rFonts w:hint="eastAsia"/>
        </w:rPr>
        <w:t>In Scripture, the Word is never a mere empty sound or sign but is imbued with power and life, conveying something of the speaker’s personality and soul, thereby effecting change.</w:t>
      </w:r>
    </w:p>
    <w:p w14:paraId="079B83F7">
      <w:pPr>
        <w:pStyle w:val="4"/>
        <w:spacing w:before="294" w:line="285" w:lineRule="auto"/>
        <w:rPr>
          <w:rFonts w:hint="eastAsia"/>
        </w:rPr>
      </w:pPr>
      <w:r>
        <w:rPr>
          <w:rFonts w:hint="eastAsia"/>
        </w:rPr>
        <w:t>在圣经中，道绝非仅仅是空洞的声音或记号，而是充满了能力和生命，传递着说话者个性和灵魂的某些东西，从而产生改变。</w:t>
      </w:r>
    </w:p>
    <w:p w14:paraId="1D532348">
      <w:pPr>
        <w:pStyle w:val="4"/>
        <w:spacing w:before="294" w:line="285" w:lineRule="auto"/>
        <w:rPr>
          <w:rFonts w:hint="eastAsia"/>
        </w:rPr>
      </w:pPr>
    </w:p>
    <w:p w14:paraId="4BB2AE42">
      <w:pPr>
        <w:pStyle w:val="4"/>
        <w:spacing w:before="294" w:line="285" w:lineRule="auto"/>
        <w:rPr>
          <w:rFonts w:hint="eastAsia"/>
        </w:rPr>
      </w:pPr>
      <w:r>
        <w:rPr>
          <w:rFonts w:hint="eastAsia"/>
        </w:rPr>
        <w:t>This is particularly true of God; when He speaks, something happens, as the psalmist declares, "For He spoke, and it came to be; He commanded, and it stood firm" (Ps. 33:9).</w:t>
      </w:r>
    </w:p>
    <w:p w14:paraId="03EFBE0E">
      <w:pPr>
        <w:pStyle w:val="4"/>
        <w:spacing w:before="294" w:line="285" w:lineRule="auto"/>
        <w:rPr>
          <w:rFonts w:hint="eastAsia"/>
        </w:rPr>
      </w:pPr>
      <w:r>
        <w:rPr>
          <w:rFonts w:hint="eastAsia"/>
        </w:rPr>
        <w:t>这对神尤其如此；当祂说话时，事情就发生，正如诗篇作者所宣告的：“因为祂说有，就有；命立，就立”（诗篇 33:9）。</w:t>
      </w:r>
    </w:p>
    <w:p w14:paraId="793EF56F">
      <w:pPr>
        <w:pStyle w:val="4"/>
        <w:spacing w:before="294" w:line="285" w:lineRule="auto"/>
        <w:rPr>
          <w:rFonts w:hint="eastAsia"/>
        </w:rPr>
      </w:pPr>
    </w:p>
    <w:p w14:paraId="1653598A">
      <w:pPr>
        <w:pStyle w:val="4"/>
        <w:spacing w:before="294" w:line="285" w:lineRule="auto"/>
        <w:rPr>
          <w:rFonts w:hint="eastAsia"/>
        </w:rPr>
      </w:pPr>
      <w:r>
        <w:rPr>
          <w:rFonts w:hint="eastAsia"/>
        </w:rPr>
        <w:t>God’s Word never returns empty but accomplishes His will and prospers in the task for which He sends it (Isa. 55:11).</w:t>
      </w:r>
    </w:p>
    <w:p w14:paraId="3F432F7E">
      <w:pPr>
        <w:pStyle w:val="4"/>
        <w:spacing w:before="294" w:line="285" w:lineRule="auto"/>
        <w:rPr>
          <w:rFonts w:hint="eastAsia"/>
        </w:rPr>
      </w:pPr>
      <w:r>
        <w:rPr>
          <w:rFonts w:hint="eastAsia"/>
        </w:rPr>
        <w:t>神的话绝不徒然返回，却要成就祂的旨意，并在祂差遣它去作的事上亨通（以赛亚书 55:11）。</w:t>
      </w:r>
    </w:p>
    <w:p w14:paraId="0D10DD02">
      <w:pPr>
        <w:pStyle w:val="4"/>
        <w:spacing w:before="294" w:line="285" w:lineRule="auto"/>
        <w:rPr>
          <w:rFonts w:hint="eastAsia"/>
        </w:rPr>
      </w:pPr>
    </w:p>
    <w:p w14:paraId="6D8D2D64">
      <w:pPr>
        <w:pStyle w:val="4"/>
        <w:spacing w:before="294" w:line="285" w:lineRule="auto"/>
        <w:rPr>
          <w:rFonts w:hint="eastAsia"/>
        </w:rPr>
      </w:pPr>
      <w:r>
        <w:rPr>
          <w:rFonts w:hint="eastAsia"/>
        </w:rPr>
        <w:t>This Word has creative and sustaining power because God speaks it through the Son (John 1:3; Col. 1:15) and through the Spirit (Ps. 33:6; 104:30), thus communicating it to His creatures.</w:t>
      </w:r>
    </w:p>
    <w:p w14:paraId="6F36A25E">
      <w:pPr>
        <w:pStyle w:val="4"/>
        <w:spacing w:before="294" w:line="285" w:lineRule="auto"/>
        <w:rPr>
          <w:rFonts w:hint="eastAsia"/>
        </w:rPr>
      </w:pPr>
      <w:r>
        <w:rPr>
          <w:rFonts w:hint="eastAsia"/>
        </w:rPr>
        <w:t>这道具有创造和维系的能力，因为神藉着子（约翰福音 1:3；歌罗西书 1:15）和藉着灵（诗篇 33:6；104:30）说出它，从而将其传达给祂的受造物。</w:t>
      </w:r>
    </w:p>
    <w:p w14:paraId="05E7C6D7">
      <w:pPr>
        <w:pStyle w:val="4"/>
        <w:spacing w:before="294" w:line="285" w:lineRule="auto"/>
        <w:rPr>
          <w:rFonts w:hint="eastAsia"/>
        </w:rPr>
      </w:pPr>
    </w:p>
    <w:p w14:paraId="5F5EA751">
      <w:pPr>
        <w:pStyle w:val="4"/>
        <w:spacing w:before="294" w:line="285" w:lineRule="auto"/>
        <w:rPr>
          <w:rFonts w:hint="eastAsia"/>
        </w:rPr>
      </w:pPr>
      <w:r>
        <w:rPr>
          <w:rFonts w:hint="eastAsia"/>
        </w:rPr>
        <w:t>There is a divine discourse embedded in all creation; all creatures are founded upon thoughts spoken by Him, owing their existence and essence to God’s Word.</w:t>
      </w:r>
    </w:p>
    <w:p w14:paraId="73B6C25B">
      <w:pPr>
        <w:pStyle w:val="4"/>
        <w:spacing w:before="294" w:line="285" w:lineRule="auto"/>
        <w:rPr>
          <w:rFonts w:hint="eastAsia"/>
        </w:rPr>
      </w:pPr>
      <w:r>
        <w:rPr>
          <w:rFonts w:hint="eastAsia"/>
        </w:rPr>
        <w:t>在所有创造物中都蕴含着神圣的论述；所有受造物都建立在祂所说的思想之上，它们的生存和本质都归功于神的道。</w:t>
      </w:r>
    </w:p>
    <w:p w14:paraId="13378526">
      <w:pPr>
        <w:pStyle w:val="4"/>
        <w:spacing w:before="294" w:line="285" w:lineRule="auto"/>
        <w:rPr>
          <w:rFonts w:hint="eastAsia"/>
        </w:rPr>
      </w:pPr>
    </w:p>
    <w:p w14:paraId="42D940DF">
      <w:pPr>
        <w:pStyle w:val="4"/>
        <w:spacing w:before="294" w:line="285" w:lineRule="auto"/>
        <w:rPr>
          <w:rFonts w:hint="eastAsia"/>
        </w:rPr>
      </w:pPr>
      <w:r>
        <w:rPr>
          <w:rFonts w:hint="eastAsia"/>
        </w:rPr>
        <w:t>However, these divine thoughts are comprehended not by all creatures but by rational beings, particularly humanity.</w:t>
      </w:r>
    </w:p>
    <w:p w14:paraId="0E0571CB">
      <w:pPr>
        <w:pStyle w:val="4"/>
        <w:spacing w:before="294" w:line="285" w:lineRule="auto"/>
        <w:rPr>
          <w:rFonts w:hint="eastAsia"/>
        </w:rPr>
      </w:pPr>
      <w:r>
        <w:rPr>
          <w:rFonts w:hint="eastAsia"/>
        </w:rPr>
        <w:t>然而，这些神圣的思想并非所有受造物都能理解，而是由有理性的存有，特别是人类所理解。</w:t>
      </w:r>
    </w:p>
    <w:p w14:paraId="2C2D18D0">
      <w:pPr>
        <w:pStyle w:val="4"/>
        <w:spacing w:before="294" w:line="285" w:lineRule="auto"/>
        <w:rPr>
          <w:rFonts w:hint="eastAsia"/>
        </w:rPr>
      </w:pPr>
    </w:p>
    <w:p w14:paraId="38423F0F">
      <w:pPr>
        <w:pStyle w:val="4"/>
        <w:spacing w:before="294" w:line="285" w:lineRule="auto"/>
        <w:rPr>
          <w:rFonts w:hint="eastAsia"/>
        </w:rPr>
      </w:pPr>
      <w:r>
        <w:rPr>
          <w:rFonts w:hint="eastAsia"/>
        </w:rPr>
        <w:t>Created in God’s image, man can think and speak, internalizing God’s thoughts laid out in creation, making them his own, and articulating them.</w:t>
      </w:r>
    </w:p>
    <w:p w14:paraId="3055BDDD">
      <w:pPr>
        <w:pStyle w:val="4"/>
        <w:spacing w:before="294" w:line="285" w:lineRule="auto"/>
        <w:rPr>
          <w:rFonts w:hint="eastAsia"/>
        </w:rPr>
      </w:pPr>
      <w:r>
        <w:rPr>
          <w:rFonts w:hint="eastAsia"/>
        </w:rPr>
        <w:t>人是按照神的形象创造的，能够思考和说话，将神在创造中所展现的思想内在化，使之成为自己的，并将其清晰地表达出来。</w:t>
      </w:r>
    </w:p>
    <w:p w14:paraId="4BA93337">
      <w:pPr>
        <w:pStyle w:val="4"/>
        <w:spacing w:before="294" w:line="285" w:lineRule="auto"/>
        <w:rPr>
          <w:rFonts w:hint="eastAsia"/>
        </w:rPr>
      </w:pPr>
    </w:p>
    <w:p w14:paraId="6A180C31">
      <w:pPr>
        <w:pStyle w:val="4"/>
        <w:spacing w:before="294" w:line="285" w:lineRule="auto"/>
        <w:rPr>
          <w:rFonts w:hint="eastAsia"/>
        </w:rPr>
      </w:pPr>
      <w:r>
        <w:rPr>
          <w:rFonts w:hint="eastAsia"/>
        </w:rPr>
        <w:t>From the moment man emerged perfectly from his Creator’s hand, he could understand God’s internal moral law inscribed on his heart and the external commandment added to it.</w:t>
      </w:r>
    </w:p>
    <w:p w14:paraId="0635BA92">
      <w:pPr>
        <w:pStyle w:val="4"/>
        <w:spacing w:before="294" w:line="285" w:lineRule="auto"/>
        <w:rPr>
          <w:rFonts w:hint="eastAsia"/>
        </w:rPr>
      </w:pPr>
      <w:r>
        <w:rPr>
          <w:rFonts w:hint="eastAsia"/>
        </w:rPr>
        <w:t>从人完美地出自其创造者之手的那一刻起，他就能理解铭刻在他心中的神内在的道德律，以及附加其上的外在诫命。</w:t>
      </w:r>
    </w:p>
    <w:p w14:paraId="4806AEBD">
      <w:pPr>
        <w:pStyle w:val="4"/>
        <w:spacing w:before="294" w:line="285" w:lineRule="auto"/>
        <w:rPr>
          <w:rFonts w:hint="eastAsia"/>
        </w:rPr>
      </w:pPr>
    </w:p>
    <w:p w14:paraId="31817676">
      <w:pPr>
        <w:pStyle w:val="4"/>
        <w:spacing w:before="294" w:line="285" w:lineRule="auto"/>
        <w:rPr>
          <w:rFonts w:hint="eastAsia"/>
        </w:rPr>
      </w:pPr>
      <w:r>
        <w:rPr>
          <w:rFonts w:hint="eastAsia"/>
        </w:rPr>
        <w:t>Unlike any other creature, God entered into a covenant with man, incorporating him into His community and commanding him to walk in His ways willingly and knowingly.</w:t>
      </w:r>
    </w:p>
    <w:p w14:paraId="7775A984">
      <w:pPr>
        <w:pStyle w:val="4"/>
        <w:spacing w:before="294" w:line="285" w:lineRule="auto"/>
        <w:rPr>
          <w:rFonts w:hint="eastAsia"/>
        </w:rPr>
      </w:pPr>
      <w:r>
        <w:rPr>
          <w:rFonts w:hint="eastAsia"/>
        </w:rPr>
        <w:t>与任何其他受造物不同，神与人立约，将他纳入祂的群体，并命令他甘心乐意地、明知地行在祂的道中。</w:t>
      </w:r>
    </w:p>
    <w:p w14:paraId="06E903AA">
      <w:pPr>
        <w:pStyle w:val="4"/>
        <w:spacing w:before="294" w:line="285" w:lineRule="auto"/>
        <w:rPr>
          <w:rFonts w:hint="eastAsia"/>
        </w:rPr>
      </w:pPr>
    </w:p>
    <w:p w14:paraId="7CC57DEF">
      <w:pPr>
        <w:pStyle w:val="4"/>
        <w:spacing w:before="294" w:line="285" w:lineRule="auto"/>
        <w:rPr>
          <w:rFonts w:hint="eastAsia"/>
        </w:rPr>
      </w:pPr>
      <w:r>
        <w:rPr>
          <w:rFonts w:hint="eastAsia"/>
        </w:rPr>
        <w:t>The moral law was both the content and the proclamation, the rule and the standard of that original covenant established between God and the newly created man.</w:t>
      </w:r>
    </w:p>
    <w:p w14:paraId="6ADCC563">
      <w:pPr>
        <w:pStyle w:val="4"/>
        <w:spacing w:before="294" w:line="285" w:lineRule="auto"/>
        <w:rPr>
          <w:rFonts w:hint="eastAsia"/>
        </w:rPr>
      </w:pPr>
      <w:r>
        <w:rPr>
          <w:rFonts w:hint="eastAsia"/>
        </w:rPr>
        <w:t>道德律既是神与新造的人所立原始之约的内容和宣告，也是其规则和标准。</w:t>
      </w:r>
    </w:p>
    <w:p w14:paraId="0105F10C">
      <w:pPr>
        <w:pStyle w:val="4"/>
        <w:spacing w:before="294" w:line="285" w:lineRule="auto"/>
        <w:rPr>
          <w:rFonts w:hint="eastAsia"/>
        </w:rPr>
      </w:pPr>
    </w:p>
    <w:p w14:paraId="4519E236">
      <w:pPr>
        <w:pStyle w:val="4"/>
        <w:spacing w:before="294" w:line="285" w:lineRule="auto"/>
        <w:rPr>
          <w:rFonts w:hint="eastAsia"/>
        </w:rPr>
      </w:pPr>
      <w:r>
        <w:rPr>
          <w:rFonts w:hint="eastAsia"/>
        </w:rPr>
        <w:t>Through his willful disobedience, man did indeed break the covenant and deprive himself of the spiritual power to keep God's law and thus to attain eternal life.</w:t>
      </w:r>
    </w:p>
    <w:p w14:paraId="590FB0AE">
      <w:pPr>
        <w:pStyle w:val="4"/>
        <w:spacing w:before="294" w:line="285" w:lineRule="auto"/>
        <w:rPr>
          <w:rFonts w:hint="eastAsia"/>
        </w:rPr>
      </w:pPr>
      <w:r>
        <w:rPr>
          <w:rFonts w:hint="eastAsia"/>
        </w:rPr>
        <w:t>藉着他故意的悖逆，人确实破坏了圣约，并剥夺了自己遵守神律法从而获得永生的属灵能力。</w:t>
      </w:r>
    </w:p>
    <w:p w14:paraId="71C04E70">
      <w:pPr>
        <w:pStyle w:val="4"/>
        <w:spacing w:before="294" w:line="285" w:lineRule="auto"/>
        <w:rPr>
          <w:rFonts w:hint="eastAsia"/>
        </w:rPr>
      </w:pPr>
    </w:p>
    <w:p w14:paraId="4CF00573">
      <w:pPr>
        <w:pStyle w:val="4"/>
        <w:spacing w:before="294" w:line="285" w:lineRule="auto"/>
        <w:rPr>
          <w:rFonts w:hint="eastAsia"/>
        </w:rPr>
      </w:pPr>
      <w:r>
        <w:rPr>
          <w:rFonts w:hint="eastAsia"/>
        </w:rPr>
        <w:t>Nevertheless, God, in His infinite mercy, has not withdrawn from creation nor abandoned humanity altogether.</w:t>
      </w:r>
    </w:p>
    <w:p w14:paraId="72D5153F">
      <w:pPr>
        <w:pStyle w:val="4"/>
        <w:spacing w:before="294" w:line="285" w:lineRule="auto"/>
        <w:rPr>
          <w:rFonts w:hint="eastAsia"/>
        </w:rPr>
      </w:pPr>
      <w:r>
        <w:rPr>
          <w:rFonts w:hint="eastAsia"/>
        </w:rPr>
        <w:t>然而，神凭着祂无限的怜悯，并没有从创造中撤回，也没有完全抛弃人类。</w:t>
      </w:r>
    </w:p>
    <w:p w14:paraId="30AEE3C7">
      <w:pPr>
        <w:pStyle w:val="4"/>
        <w:spacing w:before="294" w:line="285" w:lineRule="auto"/>
        <w:rPr>
          <w:rFonts w:hint="eastAsia"/>
        </w:rPr>
      </w:pPr>
    </w:p>
    <w:p w14:paraId="3EBD1ECE">
      <w:pPr>
        <w:pStyle w:val="4"/>
        <w:spacing w:before="294" w:line="285" w:lineRule="auto"/>
        <w:rPr>
          <w:rFonts w:hint="eastAsia"/>
        </w:rPr>
      </w:pPr>
      <w:r>
        <w:rPr>
          <w:rFonts w:hint="eastAsia"/>
        </w:rPr>
        <w:t>Though it is said of the Gentiles that God allowed them to walk in their own ways, distinct from Israel, He continues to manifest His eternal power and divine nature to them.</w:t>
      </w:r>
    </w:p>
    <w:p w14:paraId="4F1D2582">
      <w:pPr>
        <w:pStyle w:val="4"/>
        <w:spacing w:before="294" w:line="285" w:lineRule="auto"/>
        <w:rPr>
          <w:rFonts w:hint="eastAsia"/>
        </w:rPr>
      </w:pPr>
      <w:r>
        <w:rPr>
          <w:rFonts w:hint="eastAsia"/>
        </w:rPr>
        <w:t>虽然论到外邦人说，神任凭他们各行其道，与以色列不同，但祂继续向他们显明祂永恒的能力和神圣的本性。</w:t>
      </w:r>
    </w:p>
    <w:p w14:paraId="48B168F7">
      <w:pPr>
        <w:pStyle w:val="4"/>
        <w:spacing w:before="294" w:line="285" w:lineRule="auto"/>
        <w:rPr>
          <w:rFonts w:hint="eastAsia"/>
        </w:rPr>
      </w:pPr>
    </w:p>
    <w:p w14:paraId="05769AFB">
      <w:pPr>
        <w:pStyle w:val="4"/>
        <w:spacing w:before="294" w:line="285" w:lineRule="auto"/>
        <w:rPr>
          <w:rFonts w:hint="eastAsia"/>
        </w:rPr>
      </w:pPr>
      <w:r>
        <w:rPr>
          <w:rFonts w:hint="eastAsia"/>
        </w:rPr>
        <w:t>He does not leave them untouched but appoints their times and the boundaries of their</w:t>
      </w:r>
    </w:p>
    <w:p w14:paraId="768AB3F9">
      <w:pPr>
        <w:pStyle w:val="4"/>
        <w:spacing w:before="294" w:line="285" w:lineRule="auto"/>
        <w:rPr>
          <w:rFonts w:hint="eastAsia"/>
        </w:rPr>
      </w:pPr>
      <w:r>
        <w:rPr>
          <w:rFonts w:hint="eastAsia"/>
        </w:rPr>
        <w:t>祂并非不触动他们，而是设定了他们的时代和他们的疆界。</w:t>
      </w:r>
    </w:p>
    <w:p w14:paraId="0C74EC94">
      <w:pPr>
        <w:pStyle w:val="4"/>
        <w:spacing w:before="294" w:line="285" w:lineRule="auto"/>
        <w:rPr>
          <w:rFonts w:hint="eastAsia"/>
        </w:rPr>
      </w:pPr>
    </w:p>
    <w:p w14:paraId="198DA022">
      <w:pPr>
        <w:pStyle w:val="4"/>
        <w:spacing w:before="294" w:line="285" w:lineRule="auto"/>
        <w:rPr>
          <w:rFonts w:hint="eastAsia"/>
        </w:rPr>
      </w:pPr>
      <w:r>
        <w:rPr>
          <w:rFonts w:hint="eastAsia"/>
        </w:rPr>
        <w:t>dwelling places so that they might seek Him and perhaps find Him (Acts 14:17, 17:26-27, Romans 1:20).</w:t>
      </w:r>
    </w:p>
    <w:p w14:paraId="16BA3767">
      <w:pPr>
        <w:pStyle w:val="4"/>
        <w:spacing w:before="294" w:line="285" w:lineRule="auto"/>
        <w:rPr>
          <w:rFonts w:hint="eastAsia"/>
        </w:rPr>
      </w:pPr>
      <w:r>
        <w:rPr>
          <w:rFonts w:hint="eastAsia"/>
        </w:rPr>
        <w:t>居所，使他们可以寻求祂，或者可以找到祂（使徒行传 14:17, 17:26-27，罗马书 1:20）。</w:t>
      </w:r>
    </w:p>
    <w:p w14:paraId="56A29035">
      <w:pPr>
        <w:pStyle w:val="4"/>
        <w:spacing w:before="294" w:line="285" w:lineRule="auto"/>
        <w:rPr>
          <w:rFonts w:hint="eastAsia"/>
        </w:rPr>
      </w:pPr>
    </w:p>
    <w:p w14:paraId="1D3C0BA0">
      <w:pPr>
        <w:pStyle w:val="4"/>
        <w:spacing w:before="294" w:line="285" w:lineRule="auto"/>
        <w:rPr>
          <w:rFonts w:hint="eastAsia"/>
        </w:rPr>
      </w:pPr>
      <w:r>
        <w:rPr>
          <w:rFonts w:hint="eastAsia"/>
        </w:rPr>
        <w:t>Thus, God continues to speak to every human being.</w:t>
      </w:r>
    </w:p>
    <w:p w14:paraId="21EFD79C">
      <w:pPr>
        <w:pStyle w:val="4"/>
        <w:spacing w:before="294" w:line="285" w:lineRule="auto"/>
        <w:rPr>
          <w:rFonts w:hint="eastAsia"/>
        </w:rPr>
      </w:pPr>
      <w:r>
        <w:rPr>
          <w:rFonts w:hint="eastAsia"/>
        </w:rPr>
        <w:t>因此，神继续对每一个人说话。</w:t>
      </w:r>
    </w:p>
    <w:p w14:paraId="7F0E8C24">
      <w:pPr>
        <w:pStyle w:val="4"/>
        <w:spacing w:before="294" w:line="285" w:lineRule="auto"/>
        <w:rPr>
          <w:rFonts w:hint="eastAsia"/>
        </w:rPr>
      </w:pPr>
    </w:p>
    <w:p w14:paraId="692AB22C">
      <w:pPr>
        <w:pStyle w:val="4"/>
        <w:spacing w:before="294" w:line="285" w:lineRule="auto"/>
        <w:rPr>
          <w:rFonts w:hint="eastAsia"/>
        </w:rPr>
      </w:pPr>
      <w:r>
        <w:rPr>
          <w:rFonts w:hint="eastAsia"/>
        </w:rPr>
        <w:t>The Reformed theologians have always acknowledged this by referring to a “general calling,” which extends beyond the bounds of Christendom and is a privilege for all peoples and nations.</w:t>
      </w:r>
    </w:p>
    <w:p w14:paraId="29618460">
      <w:pPr>
        <w:pStyle w:val="4"/>
        <w:spacing w:before="294" w:line="285" w:lineRule="auto"/>
        <w:rPr>
          <w:rFonts w:hint="eastAsia"/>
        </w:rPr>
      </w:pPr>
      <w:r>
        <w:rPr>
          <w:rFonts w:hint="eastAsia"/>
        </w:rPr>
        <w:t>改革宗神学家一直承认这一点，他们提到一种“普遍的呼召”，这种呼召超越了基督教世界的范围，是所有民族和国家的特权。</w:t>
      </w:r>
    </w:p>
    <w:p w14:paraId="00654F7F">
      <w:pPr>
        <w:pStyle w:val="4"/>
        <w:spacing w:before="294" w:line="285" w:lineRule="auto"/>
        <w:rPr>
          <w:rFonts w:hint="eastAsia"/>
        </w:rPr>
      </w:pPr>
    </w:p>
    <w:p w14:paraId="7DD95464">
      <w:pPr>
        <w:pStyle w:val="4"/>
        <w:spacing w:before="294" w:line="285" w:lineRule="auto"/>
        <w:rPr>
          <w:rFonts w:hint="eastAsia"/>
        </w:rPr>
      </w:pPr>
      <w:r>
        <w:rPr>
          <w:rFonts w:hint="eastAsia"/>
        </w:rPr>
        <w:t>While the Gentiles do not partake in the calling of the Gospel, they are by no means devoid of a divine summons.</w:t>
      </w:r>
    </w:p>
    <w:p w14:paraId="651A9957">
      <w:pPr>
        <w:pStyle w:val="4"/>
        <w:spacing w:before="294" w:line="285" w:lineRule="auto"/>
        <w:rPr>
          <w:rFonts w:hint="eastAsia"/>
        </w:rPr>
      </w:pPr>
      <w:r>
        <w:rPr>
          <w:rFonts w:hint="eastAsia"/>
        </w:rPr>
        <w:t>虽然外邦人不参与福音的呼召，但他们绝非没有神的召唤。</w:t>
      </w:r>
    </w:p>
    <w:p w14:paraId="20CD595F">
      <w:pPr>
        <w:pStyle w:val="4"/>
        <w:spacing w:before="294" w:line="285" w:lineRule="auto"/>
        <w:rPr>
          <w:rFonts w:hint="eastAsia"/>
        </w:rPr>
      </w:pPr>
    </w:p>
    <w:p w14:paraId="7E209640">
      <w:pPr>
        <w:pStyle w:val="4"/>
        <w:spacing w:before="294" w:line="285" w:lineRule="auto"/>
        <w:rPr>
          <w:rFonts w:hint="eastAsia"/>
        </w:rPr>
      </w:pPr>
      <w:r>
        <w:rPr>
          <w:rFonts w:hint="eastAsia"/>
        </w:rPr>
        <w:t>God still speaks to them through nature (Romans 1:20), through history (Acts 17:26), through reason (John 1:9), and through conscience (Romans 2:14-15).</w:t>
      </w:r>
    </w:p>
    <w:p w14:paraId="4ABA748C">
      <w:pPr>
        <w:pStyle w:val="4"/>
        <w:spacing w:before="294" w:line="285" w:lineRule="auto"/>
        <w:rPr>
          <w:rFonts w:hint="eastAsia"/>
        </w:rPr>
      </w:pPr>
      <w:r>
        <w:rPr>
          <w:rFonts w:hint="eastAsia"/>
        </w:rPr>
        <w:t>神仍然藉着自然（罗马书 1:20）、藉着历史（使徒行传 17:26）、藉着理性（约翰福音 1:9）和藉着良心（罗马书 2:14-15）向他们说话。</w:t>
      </w:r>
    </w:p>
    <w:p w14:paraId="6EFBF99A">
      <w:pPr>
        <w:pStyle w:val="4"/>
        <w:spacing w:before="294" w:line="285" w:lineRule="auto"/>
        <w:rPr>
          <w:rFonts w:hint="eastAsia"/>
        </w:rPr>
      </w:pPr>
    </w:p>
    <w:p w14:paraId="163FCF85">
      <w:pPr>
        <w:pStyle w:val="4"/>
        <w:spacing w:before="294" w:line="285" w:lineRule="auto"/>
        <w:rPr>
          <w:rFonts w:hint="eastAsia"/>
        </w:rPr>
      </w:pPr>
      <w:r>
        <w:rPr>
          <w:rFonts w:hint="eastAsia"/>
        </w:rPr>
        <w:t>Although this calling is insufficient for salvation—since it lacks the knowledge of Christ, the only way to the Father and the sole name under heaven given for salvation (John 14:6, Acts 4:12)—it remains of immense value and significance.</w:t>
      </w:r>
    </w:p>
    <w:p w14:paraId="180052ED">
      <w:pPr>
        <w:pStyle w:val="4"/>
        <w:spacing w:before="294" w:line="285" w:lineRule="auto"/>
        <w:rPr>
          <w:rFonts w:hint="eastAsia"/>
        </w:rPr>
      </w:pPr>
      <w:r>
        <w:rPr>
          <w:rFonts w:hint="eastAsia"/>
        </w:rPr>
        <w:t>尽管这种呼召不足以使人得救——因为它缺乏对基督的认识，而基督是通往父的唯一道路，也是天下人间为得救所赐下的唯一名号（约翰福音 14:6，使徒行传 4:12）——但它仍然具有巨大的价值和意义。</w:t>
      </w:r>
    </w:p>
    <w:p w14:paraId="3AD9DFE0">
      <w:pPr>
        <w:pStyle w:val="4"/>
        <w:spacing w:before="294" w:line="285" w:lineRule="auto"/>
        <w:rPr>
          <w:rFonts w:hint="eastAsia"/>
        </w:rPr>
      </w:pPr>
    </w:p>
    <w:p w14:paraId="2A90C635">
      <w:pPr>
        <w:pStyle w:val="4"/>
        <w:spacing w:before="294" w:line="285" w:lineRule="auto"/>
        <w:rPr>
          <w:rFonts w:hint="eastAsia"/>
        </w:rPr>
      </w:pPr>
      <w:r>
        <w:rPr>
          <w:rFonts w:hint="eastAsia"/>
        </w:rPr>
        <w:t>This general call, which God in His common grace extends to all men, may not be the proclamation of the Gospel, but it is still a proclamation of the Law.</w:t>
      </w:r>
    </w:p>
    <w:p w14:paraId="1DFB3CB4">
      <w:pPr>
        <w:pStyle w:val="4"/>
        <w:spacing w:before="294" w:line="285" w:lineRule="auto"/>
        <w:rPr>
          <w:rFonts w:hint="eastAsia"/>
        </w:rPr>
      </w:pPr>
      <w:r>
        <w:rPr>
          <w:rFonts w:hint="eastAsia"/>
        </w:rPr>
        <w:t>这种普遍的呼召，是神在祂普遍的恩典中向所有人发出的，它可能不是福音的宣告，但它仍然是律法的宣告。</w:t>
      </w:r>
    </w:p>
    <w:p w14:paraId="08FC9A5D">
      <w:pPr>
        <w:pStyle w:val="4"/>
        <w:spacing w:before="294" w:line="285" w:lineRule="auto"/>
        <w:rPr>
          <w:rFonts w:hint="eastAsia"/>
        </w:rPr>
      </w:pPr>
    </w:p>
    <w:p w14:paraId="25712973">
      <w:pPr>
        <w:pStyle w:val="4"/>
        <w:spacing w:before="294" w:line="285" w:lineRule="auto"/>
        <w:rPr>
          <w:rFonts w:hint="eastAsia"/>
        </w:rPr>
      </w:pPr>
      <w:r>
        <w:rPr>
          <w:rFonts w:hint="eastAsia"/>
        </w:rPr>
        <w:t>Despite man’s darkened understanding, which often leads to misunderstandings, misinterpretations, and misapplications, its substance remains the same moral law that God originally inscribed upon the human heart.</w:t>
      </w:r>
    </w:p>
    <w:p w14:paraId="1BB1B945">
      <w:pPr>
        <w:pStyle w:val="4"/>
        <w:spacing w:before="294" w:line="285" w:lineRule="auto"/>
        <w:rPr>
          <w:rFonts w:hint="eastAsia"/>
        </w:rPr>
      </w:pPr>
      <w:r>
        <w:rPr>
          <w:rFonts w:hint="eastAsia"/>
        </w:rPr>
        <w:t>尽管人被蒙蔽的理解常常导致误解、曲解和误用，但其本质仍然是神最初铭刻在人心上的同一道德律。</w:t>
      </w:r>
    </w:p>
    <w:p w14:paraId="7CB792C2">
      <w:pPr>
        <w:pStyle w:val="4"/>
        <w:spacing w:before="294" w:line="285" w:lineRule="auto"/>
        <w:rPr>
          <w:rFonts w:hint="eastAsia"/>
        </w:rPr>
      </w:pPr>
    </w:p>
    <w:p w14:paraId="255D328B">
      <w:pPr>
        <w:pStyle w:val="4"/>
        <w:spacing w:before="294" w:line="285" w:lineRule="auto"/>
        <w:rPr>
          <w:rFonts w:hint="eastAsia"/>
        </w:rPr>
      </w:pPr>
      <w:r>
        <w:rPr>
          <w:rFonts w:hint="eastAsia"/>
        </w:rPr>
        <w:t>It still demands love for God above all and love for one's neighbor as oneself.</w:t>
      </w:r>
    </w:p>
    <w:p w14:paraId="374C962C">
      <w:pPr>
        <w:pStyle w:val="4"/>
        <w:spacing w:before="294" w:line="285" w:lineRule="auto"/>
        <w:rPr>
          <w:rFonts w:hint="eastAsia"/>
        </w:rPr>
      </w:pPr>
      <w:r>
        <w:rPr>
          <w:rFonts w:hint="eastAsia"/>
        </w:rPr>
        <w:t>它仍然要求爱神超乎一切，并爱邻舍如同自己。</w:t>
      </w:r>
    </w:p>
    <w:p w14:paraId="1D4EF3E3">
      <w:pPr>
        <w:pStyle w:val="4"/>
        <w:spacing w:before="294" w:line="285" w:lineRule="auto"/>
        <w:rPr>
          <w:rFonts w:hint="eastAsia"/>
        </w:rPr>
      </w:pPr>
    </w:p>
    <w:p w14:paraId="00D9355A">
      <w:pPr>
        <w:pStyle w:val="4"/>
        <w:spacing w:before="294" w:line="285" w:lineRule="auto"/>
        <w:rPr>
          <w:rFonts w:hint="eastAsia"/>
        </w:rPr>
      </w:pPr>
      <w:r>
        <w:rPr>
          <w:rFonts w:hint="eastAsia"/>
        </w:rPr>
        <w:t>Although the Gentiles do not possess the law in its perfect form as given to Israel, they act according to its principles, guided by moral rules in their thoughts and actions.</w:t>
      </w:r>
    </w:p>
    <w:p w14:paraId="65E71B08">
      <w:pPr>
        <w:pStyle w:val="4"/>
        <w:spacing w:before="294" w:line="285" w:lineRule="auto"/>
        <w:rPr>
          <w:rFonts w:hint="eastAsia"/>
        </w:rPr>
      </w:pPr>
      <w:r>
        <w:rPr>
          <w:rFonts w:hint="eastAsia"/>
        </w:rPr>
        <w:t>尽管外邦人不像以色列那样拥有完美形式的律法，但他们在思想和行为上都遵循其原则，受道德规则的指导。</w:t>
      </w:r>
    </w:p>
    <w:p w14:paraId="5B0A5912">
      <w:pPr>
        <w:pStyle w:val="4"/>
        <w:spacing w:before="294" w:line="285" w:lineRule="auto"/>
        <w:rPr>
          <w:rFonts w:hint="eastAsia"/>
        </w:rPr>
      </w:pPr>
    </w:p>
    <w:p w14:paraId="3B985FB0">
      <w:pPr>
        <w:pStyle w:val="4"/>
        <w:spacing w:before="294" w:line="285" w:lineRule="auto"/>
        <w:rPr>
          <w:rFonts w:hint="eastAsia"/>
        </w:rPr>
      </w:pPr>
      <w:r>
        <w:rPr>
          <w:rFonts w:hint="eastAsia"/>
        </w:rPr>
        <w:t>This behavior demonstrates that the law is written in their hearts, their consciences bearing witness, and their thoughts sometimes accusing and at other times defending them (Romans 2:14-15).</w:t>
      </w:r>
    </w:p>
    <w:p w14:paraId="38983AEC">
      <w:pPr>
        <w:pStyle w:val="4"/>
        <w:spacing w:before="294" w:line="285" w:lineRule="auto"/>
        <w:rPr>
          <w:rFonts w:hint="eastAsia"/>
        </w:rPr>
      </w:pPr>
      <w:r>
        <w:rPr>
          <w:rFonts w:hint="eastAsia"/>
        </w:rPr>
        <w:t>这种行为表明律法写在他们心里，他们的良心作见证，他们的思想有时控告他们，有时为他们辩护（罗马书 2:14-15）。</w:t>
      </w:r>
    </w:p>
    <w:p w14:paraId="42CEFE50">
      <w:pPr>
        <w:pStyle w:val="4"/>
        <w:spacing w:before="294" w:line="285" w:lineRule="auto"/>
        <w:rPr>
          <w:rFonts w:hint="eastAsia"/>
        </w:rPr>
      </w:pPr>
    </w:p>
    <w:p w14:paraId="65EC78F4">
      <w:pPr>
        <w:pStyle w:val="4"/>
        <w:spacing w:before="294" w:line="285" w:lineRule="auto"/>
        <w:rPr>
          <w:rFonts w:hint="eastAsia"/>
        </w:rPr>
      </w:pPr>
      <w:r>
        <w:rPr>
          <w:rFonts w:hint="eastAsia"/>
        </w:rPr>
        <w:t>Therefore, the bond between God and man is not entirely severed by sin.</w:t>
      </w:r>
    </w:p>
    <w:p w14:paraId="645873D0">
      <w:pPr>
        <w:pStyle w:val="4"/>
        <w:spacing w:before="294" w:line="285" w:lineRule="auto"/>
        <w:rPr>
          <w:rFonts w:hint="eastAsia"/>
        </w:rPr>
      </w:pPr>
      <w:r>
        <w:rPr>
          <w:rFonts w:hint="eastAsia"/>
        </w:rPr>
        <w:t>因此，神与人之间的联系并非完全因罪而断绝。</w:t>
      </w:r>
    </w:p>
    <w:p w14:paraId="57CEDA18">
      <w:pPr>
        <w:pStyle w:val="4"/>
        <w:spacing w:before="294" w:line="285" w:lineRule="auto"/>
        <w:rPr>
          <w:rFonts w:hint="eastAsia"/>
        </w:rPr>
      </w:pPr>
    </w:p>
    <w:p w14:paraId="11A892FE">
      <w:pPr>
        <w:pStyle w:val="4"/>
        <w:spacing w:before="294" w:line="285" w:lineRule="auto"/>
        <w:rPr>
          <w:rFonts w:hint="eastAsia"/>
        </w:rPr>
      </w:pPr>
      <w:r>
        <w:rPr>
          <w:rFonts w:hint="eastAsia"/>
        </w:rPr>
        <w:t>God does not abandon man, and man, in turn, cannot completely</w:t>
      </w:r>
    </w:p>
    <w:p w14:paraId="47A02399">
      <w:pPr>
        <w:pStyle w:val="4"/>
        <w:spacing w:before="294" w:line="285" w:lineRule="auto"/>
        <w:rPr>
          <w:rFonts w:hint="eastAsia"/>
        </w:rPr>
      </w:pPr>
      <w:r>
        <w:rPr>
          <w:rFonts w:hint="eastAsia"/>
        </w:rPr>
        <w:t>神不撇弃人，人反过来也不能完全</w:t>
      </w:r>
    </w:p>
    <w:p w14:paraId="0A802F5B">
      <w:pPr>
        <w:pStyle w:val="4"/>
        <w:spacing w:before="294" w:line="285" w:lineRule="auto"/>
        <w:rPr>
          <w:rFonts w:hint="eastAsia"/>
        </w:rPr>
      </w:pPr>
    </w:p>
    <w:p w14:paraId="327C5092">
      <w:pPr>
        <w:pStyle w:val="4"/>
        <w:spacing w:before="294" w:line="285" w:lineRule="auto"/>
        <w:rPr>
          <w:rFonts w:hint="eastAsia"/>
        </w:rPr>
      </w:pPr>
      <w:r>
        <w:rPr>
          <w:rFonts w:hint="eastAsia"/>
        </w:rPr>
        <w:t>let go of God.</w:t>
      </w:r>
    </w:p>
    <w:p w14:paraId="301DC7EE">
      <w:pPr>
        <w:pStyle w:val="4"/>
        <w:spacing w:before="294" w:line="285" w:lineRule="auto"/>
        <w:rPr>
          <w:rFonts w:hint="eastAsia"/>
        </w:rPr>
      </w:pPr>
      <w:r>
        <w:rPr>
          <w:rFonts w:hint="eastAsia"/>
        </w:rPr>
        <w:t>放开神。</w:t>
      </w:r>
    </w:p>
    <w:p w14:paraId="71CEB234">
      <w:pPr>
        <w:pStyle w:val="4"/>
        <w:spacing w:before="294" w:line="285" w:lineRule="auto"/>
        <w:rPr>
          <w:rFonts w:hint="eastAsia"/>
        </w:rPr>
      </w:pPr>
    </w:p>
    <w:p w14:paraId="4A4ADF18">
      <w:pPr>
        <w:pStyle w:val="4"/>
        <w:spacing w:before="294" w:line="285" w:lineRule="auto"/>
        <w:rPr>
          <w:rFonts w:hint="eastAsia"/>
        </w:rPr>
      </w:pPr>
      <w:r>
        <w:rPr>
          <w:rFonts w:hint="eastAsia"/>
        </w:rPr>
        <w:t>Humanity remains under the influence of His revelation and the authority of His law.</w:t>
      </w:r>
    </w:p>
    <w:p w14:paraId="790C45E9">
      <w:pPr>
        <w:pStyle w:val="4"/>
        <w:spacing w:before="294" w:line="285" w:lineRule="auto"/>
        <w:rPr>
          <w:rFonts w:hint="eastAsia"/>
        </w:rPr>
      </w:pPr>
      <w:r>
        <w:rPr>
          <w:rFonts w:hint="eastAsia"/>
        </w:rPr>
        <w:t>人类仍然处于祂启示的影响和祂律法的权柄之下。</w:t>
      </w:r>
    </w:p>
    <w:p w14:paraId="3FDC5D8B">
      <w:pPr>
        <w:pStyle w:val="4"/>
        <w:spacing w:before="294" w:line="285" w:lineRule="auto"/>
        <w:rPr>
          <w:rFonts w:hint="eastAsia"/>
        </w:rPr>
      </w:pPr>
    </w:p>
    <w:p w14:paraId="3F366B8E">
      <w:pPr>
        <w:pStyle w:val="4"/>
        <w:spacing w:before="294" w:line="285" w:lineRule="auto"/>
        <w:rPr>
          <w:rFonts w:hint="eastAsia"/>
        </w:rPr>
      </w:pPr>
      <w:r>
        <w:rPr>
          <w:rFonts w:hint="eastAsia"/>
        </w:rPr>
        <w:t>God continues to speak to mankind through nature and history, through reason and conscience, through blessings and judgments, and through life experiences and soul-searching.</w:t>
      </w:r>
    </w:p>
    <w:p w14:paraId="5497418B">
      <w:pPr>
        <w:pStyle w:val="4"/>
        <w:spacing w:before="294" w:line="285" w:lineRule="auto"/>
        <w:rPr>
          <w:rFonts w:hint="eastAsia"/>
        </w:rPr>
      </w:pPr>
      <w:r>
        <w:rPr>
          <w:rFonts w:hint="eastAsia"/>
        </w:rPr>
        <w:t>神继续藉着自然和历史，藉着理性和良心，藉着祝福和审判，藉着人生经历和灵魂的探索，向人类说话。</w:t>
      </w:r>
    </w:p>
    <w:p w14:paraId="35E783EC">
      <w:pPr>
        <w:pStyle w:val="4"/>
        <w:spacing w:before="294" w:line="285" w:lineRule="auto"/>
        <w:rPr>
          <w:rFonts w:hint="eastAsia"/>
        </w:rPr>
      </w:pPr>
    </w:p>
    <w:p w14:paraId="25232A07">
      <w:pPr>
        <w:pStyle w:val="4"/>
        <w:spacing w:before="294" w:line="285" w:lineRule="auto"/>
        <w:rPr>
          <w:rFonts w:hint="eastAsia"/>
        </w:rPr>
      </w:pPr>
      <w:r>
        <w:rPr>
          <w:rFonts w:hint="eastAsia"/>
        </w:rPr>
        <w:t>Through this profound and powerful discourse, God sustains in man the consciousness of his dependence on God and his sense of responsibility.</w:t>
      </w:r>
    </w:p>
    <w:p w14:paraId="5FA9E60C">
      <w:pPr>
        <w:pStyle w:val="4"/>
        <w:spacing w:before="294" w:line="285" w:lineRule="auto"/>
        <w:rPr>
          <w:rFonts w:hint="eastAsia"/>
        </w:rPr>
      </w:pPr>
      <w:r>
        <w:rPr>
          <w:rFonts w:hint="eastAsia"/>
        </w:rPr>
        <w:t>藉着这深刻而有力的论述，神在人里面维持着他对神的依赖意识和他的责任感。</w:t>
      </w:r>
    </w:p>
    <w:p w14:paraId="112F57E6">
      <w:pPr>
        <w:pStyle w:val="4"/>
        <w:spacing w:before="294" w:line="285" w:lineRule="auto"/>
        <w:rPr>
          <w:rFonts w:hint="eastAsia"/>
        </w:rPr>
      </w:pPr>
    </w:p>
    <w:p w14:paraId="7E18EE1D">
      <w:pPr>
        <w:pStyle w:val="4"/>
        <w:spacing w:before="294" w:line="285" w:lineRule="auto"/>
        <w:rPr>
          <w:rFonts w:hint="eastAsia"/>
        </w:rPr>
      </w:pPr>
      <w:r>
        <w:rPr>
          <w:rFonts w:hint="eastAsia"/>
        </w:rPr>
        <w:t>He urges humanity toward a religious and moral life, and when man transgresses, his own conscience accuses and condemns him.</w:t>
      </w:r>
    </w:p>
    <w:p w14:paraId="0E3A28B4">
      <w:pPr>
        <w:pStyle w:val="4"/>
        <w:spacing w:before="294" w:line="285" w:lineRule="auto"/>
        <w:rPr>
          <w:rFonts w:hint="eastAsia"/>
        </w:rPr>
      </w:pPr>
      <w:r>
        <w:rPr>
          <w:rFonts w:hint="eastAsia"/>
        </w:rPr>
        <w:t>祂敦促人类过一种宗教和道德的生活，当人犯罪时，他自己的良心会控告并谴责他。</w:t>
      </w:r>
    </w:p>
    <w:p w14:paraId="247637BD">
      <w:pPr>
        <w:pStyle w:val="4"/>
        <w:spacing w:before="294" w:line="285" w:lineRule="auto"/>
        <w:rPr>
          <w:rFonts w:hint="eastAsia"/>
        </w:rPr>
      </w:pPr>
    </w:p>
    <w:p w14:paraId="31D548A7">
      <w:pPr>
        <w:pStyle w:val="4"/>
        <w:spacing w:before="294" w:line="285" w:lineRule="auto"/>
        <w:rPr>
          <w:rFonts w:hint="eastAsia"/>
        </w:rPr>
      </w:pPr>
      <w:r>
        <w:rPr>
          <w:rFonts w:hint="eastAsia"/>
        </w:rPr>
        <w:t>This bond is not an external compulsion but an internal, moral tie that connects man to God and His revelation.</w:t>
      </w:r>
    </w:p>
    <w:p w14:paraId="6495042E">
      <w:pPr>
        <w:pStyle w:val="4"/>
        <w:spacing w:before="294" w:line="285" w:lineRule="auto"/>
        <w:rPr>
          <w:rFonts w:hint="eastAsia"/>
        </w:rPr>
      </w:pPr>
      <w:r>
        <w:rPr>
          <w:rFonts w:hint="eastAsia"/>
        </w:rPr>
        <w:t>这种联系并非外在的强迫，而是一种内在的、道德的纽带，将人与神和祂的启示联系起来。</w:t>
      </w:r>
    </w:p>
    <w:p w14:paraId="56BDFDE5">
      <w:pPr>
        <w:pStyle w:val="4"/>
        <w:spacing w:before="294" w:line="285" w:lineRule="auto"/>
        <w:rPr>
          <w:rFonts w:hint="eastAsia"/>
        </w:rPr>
      </w:pPr>
    </w:p>
    <w:p w14:paraId="3D1C0612">
      <w:pPr>
        <w:pStyle w:val="4"/>
        <w:spacing w:before="294" w:line="285" w:lineRule="auto"/>
        <w:rPr>
          <w:rFonts w:hint="eastAsia"/>
        </w:rPr>
      </w:pPr>
      <w:r>
        <w:rPr>
          <w:rFonts w:hint="eastAsia"/>
        </w:rPr>
        <w:t>It is a testimony of God’s Spirit that still echoes within fallen man, urging him to do good.</w:t>
      </w:r>
    </w:p>
    <w:p w14:paraId="430161EC">
      <w:pPr>
        <w:pStyle w:val="4"/>
        <w:spacing w:before="294" w:line="285" w:lineRule="auto"/>
        <w:rPr>
          <w:rFonts w:hint="eastAsia"/>
        </w:rPr>
      </w:pPr>
      <w:r>
        <w:rPr>
          <w:rFonts w:hint="eastAsia"/>
        </w:rPr>
        <w:t>这是神之灵的见证，仍在堕落的人里面回响，敦促他行善。</w:t>
      </w:r>
    </w:p>
    <w:p w14:paraId="7F36BA9D">
      <w:pPr>
        <w:pStyle w:val="4"/>
        <w:spacing w:before="294" w:line="285" w:lineRule="auto"/>
        <w:rPr>
          <w:rFonts w:hint="eastAsia"/>
        </w:rPr>
      </w:pPr>
    </w:p>
    <w:p w14:paraId="6E4890A4">
      <w:pPr>
        <w:pStyle w:val="4"/>
        <w:spacing w:before="294" w:line="285" w:lineRule="auto"/>
        <w:rPr>
          <w:rFonts w:hint="eastAsia"/>
        </w:rPr>
      </w:pPr>
      <w:r>
        <w:rPr>
          <w:rFonts w:hint="eastAsia"/>
        </w:rPr>
        <w:t>For as much as there is a general revelation of God and an illumination by the Logos within man, there is also a general working of God’s Spirit.</w:t>
      </w:r>
    </w:p>
    <w:p w14:paraId="61EEEFFB">
      <w:pPr>
        <w:pStyle w:val="4"/>
        <w:spacing w:before="294" w:line="285" w:lineRule="auto"/>
        <w:rPr>
          <w:rFonts w:hint="eastAsia"/>
        </w:rPr>
      </w:pPr>
      <w:r>
        <w:rPr>
          <w:rFonts w:hint="eastAsia"/>
        </w:rPr>
        <w:t>因为既有神普遍的启示和道在人里面的光照，也有神之灵普遍的作为。</w:t>
      </w:r>
    </w:p>
    <w:p w14:paraId="4F3AF7A2">
      <w:pPr>
        <w:pStyle w:val="4"/>
        <w:spacing w:before="294" w:line="285" w:lineRule="auto"/>
        <w:rPr>
          <w:rFonts w:hint="eastAsia"/>
        </w:rPr>
      </w:pPr>
    </w:p>
    <w:p w14:paraId="26EB0AF7">
      <w:pPr>
        <w:pStyle w:val="4"/>
        <w:spacing w:before="294" w:line="285" w:lineRule="auto"/>
        <w:rPr>
          <w:rFonts w:hint="eastAsia"/>
        </w:rPr>
      </w:pPr>
      <w:r>
        <w:rPr>
          <w:rFonts w:hint="eastAsia"/>
        </w:rPr>
        <w:t>By that Spirit, God dwells in all creatures, and we live, move, and have our being in Him (Acts 17:28).</w:t>
      </w:r>
    </w:p>
    <w:p w14:paraId="2701D8CA">
      <w:pPr>
        <w:pStyle w:val="4"/>
        <w:spacing w:before="294" w:line="285" w:lineRule="auto"/>
        <w:rPr>
          <w:rFonts w:hint="eastAsia"/>
        </w:rPr>
      </w:pPr>
      <w:r>
        <w:rPr>
          <w:rFonts w:hint="eastAsia"/>
        </w:rPr>
        <w:t>藉着那灵，神住在所有受造物中，我们生活、行动、存留都在乎祂（使徒行传 17:28）。</w:t>
      </w:r>
    </w:p>
    <w:p w14:paraId="02B7A1CD">
      <w:pPr>
        <w:pStyle w:val="4"/>
        <w:spacing w:before="294" w:line="285" w:lineRule="auto"/>
        <w:rPr>
          <w:rFonts w:hint="eastAsia"/>
        </w:rPr>
      </w:pPr>
    </w:p>
    <w:p w14:paraId="38D56302">
      <w:pPr>
        <w:pStyle w:val="4"/>
        <w:spacing w:before="294" w:line="285" w:lineRule="auto"/>
        <w:rPr>
          <w:rFonts w:hint="eastAsia"/>
        </w:rPr>
      </w:pPr>
      <w:r>
        <w:rPr>
          <w:rFonts w:hint="eastAsia"/>
        </w:rPr>
        <w:t>This general, “material” calling is not only external and objective, revealing God’s law through nature, history, reason, and conscience, but also internal and subjective, morally binding each individual to God’s revelation and compelling him in his own conscience to observe God’s law.</w:t>
      </w:r>
    </w:p>
    <w:p w14:paraId="7B715FB0">
      <w:pPr>
        <w:pStyle w:val="4"/>
        <w:spacing w:before="294" w:line="285" w:lineRule="auto"/>
        <w:rPr>
          <w:rFonts w:hint="eastAsia"/>
        </w:rPr>
      </w:pPr>
      <w:r>
        <w:rPr>
          <w:rFonts w:hint="eastAsia"/>
        </w:rPr>
        <w:t>这种普遍的、“物质的”呼召不仅是外在和客观的，藉着自然、历史、理性和良心显明神的律法，而且也是内在和主观的，在道德上将每个人与神的启示联系起来，并在他自己的良心中迫使他遵守神的律法。</w:t>
      </w:r>
    </w:p>
    <w:p w14:paraId="70815A23">
      <w:pPr>
        <w:pStyle w:val="4"/>
        <w:spacing w:before="294" w:line="285" w:lineRule="auto"/>
        <w:rPr>
          <w:rFonts w:hint="eastAsia"/>
        </w:rPr>
      </w:pPr>
    </w:p>
    <w:p w14:paraId="71F700BF">
      <w:pPr>
        <w:pStyle w:val="4"/>
        <w:spacing w:before="294" w:line="285" w:lineRule="auto"/>
        <w:rPr>
          <w:rFonts w:hint="eastAsia"/>
        </w:rPr>
      </w:pPr>
      <w:r>
        <w:rPr>
          <w:rFonts w:hint="eastAsia"/>
        </w:rPr>
        <w:t>It is true that through this preaching of the law, God does not renew or sanctify man, for the law is powerless to do so because of the flesh (Romans 8:3).</w:t>
      </w:r>
    </w:p>
    <w:p w14:paraId="5E743C61">
      <w:pPr>
        <w:pStyle w:val="4"/>
        <w:spacing w:before="294" w:line="285" w:lineRule="auto"/>
        <w:rPr>
          <w:rFonts w:hint="eastAsia"/>
        </w:rPr>
      </w:pPr>
      <w:r>
        <w:rPr>
          <w:rFonts w:hint="eastAsia"/>
        </w:rPr>
        <w:t>诚然，藉着这律法的宣讲，神并不能更新或使人成圣，因为律法因肉体的缘故是无能为力的（罗马书 8:3）。</w:t>
      </w:r>
    </w:p>
    <w:p w14:paraId="0D031119">
      <w:pPr>
        <w:pStyle w:val="4"/>
        <w:spacing w:before="294" w:line="285" w:lineRule="auto"/>
        <w:rPr>
          <w:rFonts w:hint="eastAsia"/>
        </w:rPr>
      </w:pPr>
    </w:p>
    <w:p w14:paraId="0FCF7EE0">
      <w:pPr>
        <w:pStyle w:val="4"/>
        <w:spacing w:before="294" w:line="285" w:lineRule="auto"/>
        <w:rPr>
          <w:rFonts w:hint="eastAsia"/>
        </w:rPr>
      </w:pPr>
      <w:r>
        <w:rPr>
          <w:rFonts w:hint="eastAsia"/>
        </w:rPr>
        <w:t>Yet, He does restrain sin, curb passions, and hold back the tide of iniquity.</w:t>
      </w:r>
    </w:p>
    <w:p w14:paraId="3181F4FF">
      <w:pPr>
        <w:pStyle w:val="4"/>
        <w:spacing w:before="294" w:line="285" w:lineRule="auto"/>
        <w:rPr>
          <w:rFonts w:hint="eastAsia"/>
        </w:rPr>
      </w:pPr>
      <w:r>
        <w:rPr>
          <w:rFonts w:hint="eastAsia"/>
        </w:rPr>
        <w:t>然而，祂确实约束罪恶，抑制情欲，并遏制不义的洪流。</w:t>
      </w:r>
    </w:p>
    <w:p w14:paraId="576E4CD3">
      <w:pPr>
        <w:pStyle w:val="4"/>
        <w:spacing w:before="294" w:line="285" w:lineRule="auto"/>
        <w:rPr>
          <w:rFonts w:hint="eastAsia"/>
        </w:rPr>
      </w:pPr>
    </w:p>
    <w:p w14:paraId="72DD3C3A">
      <w:pPr>
        <w:pStyle w:val="4"/>
        <w:spacing w:before="294" w:line="285" w:lineRule="auto"/>
        <w:rPr>
          <w:rFonts w:hint="eastAsia"/>
        </w:rPr>
      </w:pPr>
      <w:r>
        <w:rPr>
          <w:rFonts w:hint="eastAsia"/>
        </w:rPr>
        <w:t>This restraint makes human society and civil righteousness possible, paving the way for higher civilization, richer culture, and the flourishing of arts and sciences.</w:t>
      </w:r>
    </w:p>
    <w:p w14:paraId="1DC9D86C">
      <w:pPr>
        <w:pStyle w:val="4"/>
        <w:spacing w:before="294" w:line="285" w:lineRule="auto"/>
        <w:rPr>
          <w:rFonts w:hint="eastAsia"/>
        </w:rPr>
      </w:pPr>
      <w:r>
        <w:rPr>
          <w:rFonts w:hint="eastAsia"/>
        </w:rPr>
        <w:t>这种约束使人类社会和公民的公义成为可能，为更高的文明、更丰富的文化以及艺术和科学的繁荣铺平了道路。</w:t>
      </w:r>
    </w:p>
    <w:p w14:paraId="76F7D16C">
      <w:pPr>
        <w:pStyle w:val="4"/>
        <w:spacing w:before="294" w:line="285" w:lineRule="auto"/>
        <w:rPr>
          <w:rFonts w:hint="eastAsia"/>
        </w:rPr>
      </w:pPr>
    </w:p>
    <w:p w14:paraId="6040581D">
      <w:pPr>
        <w:pStyle w:val="4"/>
        <w:spacing w:before="294" w:line="285" w:lineRule="auto"/>
        <w:rPr>
          <w:rFonts w:hint="eastAsia"/>
        </w:rPr>
      </w:pPr>
      <w:r>
        <w:rPr>
          <w:rFonts w:hint="eastAsia"/>
        </w:rPr>
        <w:t>Indeed, the earth is still full of God’s goodness.</w:t>
      </w:r>
    </w:p>
    <w:p w14:paraId="1217D1D0">
      <w:pPr>
        <w:pStyle w:val="4"/>
        <w:spacing w:before="294" w:line="285" w:lineRule="auto"/>
        <w:rPr>
          <w:rFonts w:hint="eastAsia"/>
        </w:rPr>
      </w:pPr>
      <w:r>
        <w:rPr>
          <w:rFonts w:hint="eastAsia"/>
        </w:rPr>
        <w:t>的确，大地仍然充满了神的良善。</w:t>
      </w:r>
    </w:p>
    <w:p w14:paraId="331CEA36">
      <w:pPr>
        <w:pStyle w:val="4"/>
        <w:spacing w:before="294" w:line="285" w:lineRule="auto"/>
        <w:rPr>
          <w:rFonts w:hint="eastAsia"/>
        </w:rPr>
      </w:pPr>
    </w:p>
    <w:p w14:paraId="696BC93D">
      <w:pPr>
        <w:pStyle w:val="4"/>
        <w:spacing w:before="294" w:line="285" w:lineRule="auto"/>
        <w:rPr>
          <w:rFonts w:hint="eastAsia"/>
        </w:rPr>
      </w:pPr>
      <w:r>
        <w:rPr>
          <w:rFonts w:hint="eastAsia"/>
        </w:rPr>
        <w:t>The Lord is good to all, and His tender mercies are over all His works.</w:t>
      </w:r>
    </w:p>
    <w:p w14:paraId="60EB5E74">
      <w:pPr>
        <w:pStyle w:val="4"/>
        <w:spacing w:before="294" w:line="285" w:lineRule="auto"/>
        <w:rPr>
          <w:rFonts w:hint="eastAsia"/>
        </w:rPr>
      </w:pPr>
      <w:r>
        <w:rPr>
          <w:rFonts w:hint="eastAsia"/>
        </w:rPr>
        <w:t>耶和华善待万民，祂的慈悲覆庇祂一切所造的。</w:t>
      </w:r>
    </w:p>
    <w:p w14:paraId="5FA9C290">
      <w:pPr>
        <w:pStyle w:val="4"/>
        <w:spacing w:before="294" w:line="285" w:lineRule="auto"/>
        <w:rPr>
          <w:rFonts w:hint="eastAsia"/>
        </w:rPr>
      </w:pPr>
    </w:p>
    <w:p w14:paraId="7AAEC032">
      <w:pPr>
        <w:pStyle w:val="4"/>
        <w:spacing w:before="294" w:line="285" w:lineRule="auto"/>
        <w:rPr>
          <w:rFonts w:hint="eastAsia"/>
        </w:rPr>
      </w:pPr>
      <w:r>
        <w:rPr>
          <w:rFonts w:hint="eastAsia"/>
        </w:rPr>
        <w:t>He causes His sun to rise on the evil and the good and sends rain on the just and the unjust.</w:t>
      </w:r>
    </w:p>
    <w:p w14:paraId="3854C195">
      <w:pPr>
        <w:pStyle w:val="4"/>
        <w:spacing w:before="294" w:line="285" w:lineRule="auto"/>
        <w:rPr>
          <w:rFonts w:hint="eastAsia"/>
        </w:rPr>
      </w:pPr>
      <w:r>
        <w:rPr>
          <w:rFonts w:hint="eastAsia"/>
        </w:rPr>
        <w:t>祂叫日头照好人，也照歹人；降雨给义人，也给不义的人。</w:t>
      </w:r>
    </w:p>
    <w:p w14:paraId="517C6037">
      <w:pPr>
        <w:pStyle w:val="4"/>
        <w:spacing w:before="294" w:line="285" w:lineRule="auto"/>
        <w:rPr>
          <w:rFonts w:hint="eastAsia"/>
        </w:rPr>
      </w:pPr>
    </w:p>
    <w:p w14:paraId="026BCAC3">
      <w:pPr>
        <w:pStyle w:val="4"/>
        <w:spacing w:before="294" w:line="285" w:lineRule="auto"/>
        <w:rPr>
          <w:rFonts w:hint="eastAsia"/>
        </w:rPr>
      </w:pPr>
      <w:r>
        <w:rPr>
          <w:rFonts w:hint="eastAsia"/>
        </w:rPr>
        <w:t>He does not cease to do good, giving rain from heaven and fruitful</w:t>
      </w:r>
    </w:p>
    <w:p w14:paraId="072DA5B8">
      <w:pPr>
        <w:pStyle w:val="4"/>
        <w:spacing w:before="294" w:line="285" w:lineRule="auto"/>
        <w:rPr>
          <w:rFonts w:hint="eastAsia"/>
        </w:rPr>
      </w:pPr>
      <w:r>
        <w:rPr>
          <w:rFonts w:hint="eastAsia"/>
        </w:rPr>
        <w:t>祂未尝留下自己没有见证，就如常施恩惠，从天降雨，赏赐丰年，</w:t>
      </w:r>
    </w:p>
    <w:p w14:paraId="44DC8BFD">
      <w:pPr>
        <w:pStyle w:val="4"/>
        <w:spacing w:before="294" w:line="285" w:lineRule="auto"/>
        <w:rPr>
          <w:rFonts w:hint="eastAsia"/>
        </w:rPr>
      </w:pPr>
    </w:p>
    <w:p w14:paraId="2B280C25">
      <w:pPr>
        <w:pStyle w:val="4"/>
        <w:spacing w:before="294" w:line="285" w:lineRule="auto"/>
        <w:rPr>
          <w:rFonts w:hint="eastAsia"/>
        </w:rPr>
      </w:pPr>
      <w:r>
        <w:rPr>
          <w:rFonts w:hint="eastAsia"/>
        </w:rPr>
        <w:t>seasons, filling hearts with food and gladness (Psalm 104:24, 145:7, Matthew 5:45, Acts 14:17).</w:t>
      </w:r>
    </w:p>
    <w:p w14:paraId="4C5C92C7">
      <w:pPr>
        <w:pStyle w:val="4"/>
        <w:spacing w:before="294" w:line="285" w:lineRule="auto"/>
        <w:rPr>
          <w:rFonts w:hint="eastAsia"/>
        </w:rPr>
      </w:pPr>
      <w:r>
        <w:rPr>
          <w:rFonts w:hint="eastAsia"/>
        </w:rPr>
        <w:t>叫你们饮食饱足，满心喜乐（诗篇 104:24, 145:7，马太福音 5:45，使徒行传 14:17）。</w:t>
      </w:r>
    </w:p>
    <w:p w14:paraId="260C1E07">
      <w:pPr>
        <w:pStyle w:val="4"/>
        <w:spacing w:before="294" w:line="285" w:lineRule="auto"/>
        <w:rPr>
          <w:rFonts w:hint="eastAsia"/>
        </w:rPr>
      </w:pPr>
    </w:p>
    <w:p w14:paraId="00511D0B">
      <w:pPr>
        <w:pStyle w:val="4"/>
        <w:spacing w:before="294" w:line="285" w:lineRule="auto"/>
        <w:rPr>
          <w:rFonts w:hint="eastAsia"/>
        </w:rPr>
      </w:pPr>
      <w:r>
        <w:rPr>
          <w:rFonts w:hint="eastAsia"/>
        </w:rPr>
        <w:t>Distinct from this general revelation of God, which reaches us through nature and conscience, is the special calling contained in the Word of the Gospel.</w:t>
      </w:r>
    </w:p>
    <w:p w14:paraId="64A48300">
      <w:pPr>
        <w:pStyle w:val="4"/>
        <w:spacing w:before="294" w:line="285" w:lineRule="auto"/>
        <w:rPr>
          <w:rFonts w:hint="eastAsia"/>
        </w:rPr>
      </w:pPr>
      <w:r>
        <w:rPr>
          <w:rFonts w:hint="eastAsia"/>
        </w:rPr>
        <w:t>与这种藉着自然和良心临到我们的神普遍的启示不同的是，包含在福音之道中的特殊呼召。</w:t>
      </w:r>
    </w:p>
    <w:p w14:paraId="40526AA4">
      <w:pPr>
        <w:pStyle w:val="4"/>
        <w:spacing w:before="294" w:line="285" w:lineRule="auto"/>
        <w:rPr>
          <w:rFonts w:hint="eastAsia"/>
        </w:rPr>
      </w:pPr>
    </w:p>
    <w:p w14:paraId="6E2F754A">
      <w:pPr>
        <w:pStyle w:val="4"/>
        <w:spacing w:before="294" w:line="285" w:lineRule="auto"/>
        <w:rPr>
          <w:rFonts w:hint="eastAsia"/>
        </w:rPr>
      </w:pPr>
      <w:r>
        <w:rPr>
          <w:rFonts w:hint="eastAsia"/>
        </w:rPr>
        <w:t>This special calling is addressed to all who live within the bounds of Christianity.</w:t>
      </w:r>
    </w:p>
    <w:p w14:paraId="08EE197C">
      <w:pPr>
        <w:pStyle w:val="4"/>
        <w:spacing w:before="294" w:line="285" w:lineRule="auto"/>
        <w:rPr>
          <w:rFonts w:hint="eastAsia"/>
        </w:rPr>
      </w:pPr>
      <w:r>
        <w:rPr>
          <w:rFonts w:hint="eastAsia"/>
        </w:rPr>
        <w:t>这种特殊的呼召是针对所有生活在基督教范围之内的人。</w:t>
      </w:r>
    </w:p>
    <w:p w14:paraId="58329D1F">
      <w:pPr>
        <w:pStyle w:val="4"/>
        <w:spacing w:before="294" w:line="285" w:lineRule="auto"/>
        <w:rPr>
          <w:rFonts w:hint="eastAsia"/>
        </w:rPr>
      </w:pPr>
    </w:p>
    <w:p w14:paraId="746860C3">
      <w:pPr>
        <w:pStyle w:val="4"/>
        <w:spacing w:before="294" w:line="285" w:lineRule="auto"/>
        <w:rPr>
          <w:rFonts w:hint="eastAsia"/>
        </w:rPr>
      </w:pPr>
      <w:r>
        <w:rPr>
          <w:rFonts w:hint="eastAsia"/>
        </w:rPr>
        <w:t>The general revelation is not nullified or abolished by this special preaching but rather included and strengthened.</w:t>
      </w:r>
    </w:p>
    <w:p w14:paraId="7AAF23DB">
      <w:pPr>
        <w:pStyle w:val="4"/>
        <w:spacing w:before="294" w:line="285" w:lineRule="auto"/>
        <w:rPr>
          <w:rFonts w:hint="eastAsia"/>
        </w:rPr>
      </w:pPr>
      <w:r>
        <w:rPr>
          <w:rFonts w:hint="eastAsia"/>
        </w:rPr>
        <w:t>普遍的启示并非因这种特殊的宣讲而被废止或取消，反而是被包含并加强了。</w:t>
      </w:r>
    </w:p>
    <w:p w14:paraId="0EF349C9">
      <w:pPr>
        <w:pStyle w:val="4"/>
        <w:spacing w:before="294" w:line="285" w:lineRule="auto"/>
        <w:rPr>
          <w:rFonts w:hint="eastAsia"/>
        </w:rPr>
      </w:pPr>
    </w:p>
    <w:p w14:paraId="78FAF16B">
      <w:pPr>
        <w:pStyle w:val="4"/>
        <w:spacing w:before="294" w:line="285" w:lineRule="auto"/>
        <w:rPr>
          <w:rFonts w:hint="eastAsia"/>
        </w:rPr>
      </w:pPr>
      <w:r>
        <w:rPr>
          <w:rFonts w:hint="eastAsia"/>
        </w:rPr>
        <w:t>This is evident from the fact that Holy Scripture, which is the Word of special revelation, acknowledges and confirms general revelation in nature and history, purifying it from all false admixtures.</w:t>
      </w:r>
    </w:p>
    <w:p w14:paraId="2F30DDAF">
      <w:pPr>
        <w:pStyle w:val="4"/>
        <w:spacing w:before="294" w:line="285" w:lineRule="auto"/>
        <w:rPr>
          <w:rFonts w:hint="eastAsia"/>
        </w:rPr>
      </w:pPr>
      <w:r>
        <w:rPr>
          <w:rFonts w:hint="eastAsia"/>
        </w:rPr>
        <w:t>这一点从圣经（特殊启示的道）承认并证实自然和历史中的普遍启示，并将其从一切虚假的混杂物中洁净出来这一事实中可以清楚地看出。</w:t>
      </w:r>
    </w:p>
    <w:p w14:paraId="01CCAB11">
      <w:pPr>
        <w:pStyle w:val="4"/>
        <w:spacing w:before="294" w:line="285" w:lineRule="auto"/>
        <w:rPr>
          <w:rFonts w:hint="eastAsia"/>
        </w:rPr>
      </w:pPr>
    </w:p>
    <w:p w14:paraId="18CAA4F8">
      <w:pPr>
        <w:pStyle w:val="4"/>
        <w:spacing w:before="294" w:line="285" w:lineRule="auto"/>
        <w:rPr>
          <w:rFonts w:hint="eastAsia"/>
        </w:rPr>
      </w:pPr>
      <w:r>
        <w:rPr>
          <w:rFonts w:hint="eastAsia"/>
        </w:rPr>
        <w:t>The heavens declare the glory of God, and the firmament shows His handiwork (Ps. 19:1).</w:t>
      </w:r>
    </w:p>
    <w:p w14:paraId="160196A4">
      <w:pPr>
        <w:pStyle w:val="4"/>
        <w:spacing w:before="294" w:line="285" w:lineRule="auto"/>
        <w:rPr>
          <w:rFonts w:hint="eastAsia"/>
        </w:rPr>
      </w:pPr>
      <w:r>
        <w:rPr>
          <w:rFonts w:hint="eastAsia"/>
        </w:rPr>
        <w:t>诸天述说神的荣耀，穹苍传扬祂的手段（诗篇 19:1）。</w:t>
      </w:r>
    </w:p>
    <w:p w14:paraId="44ED562C">
      <w:pPr>
        <w:pStyle w:val="4"/>
        <w:spacing w:before="294" w:line="285" w:lineRule="auto"/>
        <w:rPr>
          <w:rFonts w:hint="eastAsia"/>
        </w:rPr>
      </w:pPr>
    </w:p>
    <w:p w14:paraId="618D3741">
      <w:pPr>
        <w:pStyle w:val="4"/>
        <w:spacing w:before="294" w:line="285" w:lineRule="auto"/>
        <w:rPr>
          <w:rFonts w:hint="eastAsia"/>
        </w:rPr>
      </w:pPr>
      <w:r>
        <w:rPr>
          <w:rFonts w:hint="eastAsia"/>
        </w:rPr>
        <w:t>The invisible things of God have been clearly seen, being understood through what has been made (Rom. 1:20), and the work of the law is written on the hearts of men (Rom. 2:15).</w:t>
      </w:r>
    </w:p>
    <w:p w14:paraId="2C16F72F">
      <w:pPr>
        <w:pStyle w:val="4"/>
        <w:spacing w:before="294" w:line="285" w:lineRule="auto"/>
        <w:rPr>
          <w:rFonts w:hint="eastAsia"/>
        </w:rPr>
      </w:pPr>
      <w:r>
        <w:rPr>
          <w:rFonts w:hint="eastAsia"/>
        </w:rPr>
        <w:t>神那看不见的事，藉着所造之物，就可以晓得，历历可见（罗马书 1:20），律法的功用刻在人的心里（罗马书 2:15）。</w:t>
      </w:r>
    </w:p>
    <w:p w14:paraId="5986DF8F">
      <w:pPr>
        <w:pStyle w:val="4"/>
        <w:spacing w:before="294" w:line="285" w:lineRule="auto"/>
        <w:rPr>
          <w:rFonts w:hint="eastAsia"/>
        </w:rPr>
      </w:pPr>
    </w:p>
    <w:p w14:paraId="050B352D">
      <w:pPr>
        <w:pStyle w:val="4"/>
        <w:spacing w:before="294" w:line="285" w:lineRule="auto"/>
        <w:rPr>
          <w:rFonts w:hint="eastAsia"/>
        </w:rPr>
      </w:pPr>
      <w:r>
        <w:rPr>
          <w:rFonts w:hint="eastAsia"/>
        </w:rPr>
        <w:t>A Christian, taught by the Scriptures, comprehends these truths far better than one who relies solely on reason.</w:t>
      </w:r>
    </w:p>
    <w:p w14:paraId="366B7558">
      <w:pPr>
        <w:pStyle w:val="4"/>
        <w:spacing w:before="294" w:line="285" w:lineRule="auto"/>
        <w:rPr>
          <w:rFonts w:hint="eastAsia"/>
        </w:rPr>
      </w:pPr>
      <w:r>
        <w:rPr>
          <w:rFonts w:hint="eastAsia"/>
        </w:rPr>
        <w:t>一个受圣经教导的基督徒，比单单依靠理性的人更能理解这些真理。</w:t>
      </w:r>
    </w:p>
    <w:p w14:paraId="1E1E95FE">
      <w:pPr>
        <w:pStyle w:val="4"/>
        <w:spacing w:before="294" w:line="285" w:lineRule="auto"/>
        <w:rPr>
          <w:rFonts w:hint="eastAsia"/>
        </w:rPr>
      </w:pPr>
    </w:p>
    <w:p w14:paraId="4423DD21">
      <w:pPr>
        <w:pStyle w:val="4"/>
        <w:spacing w:before="294" w:line="285" w:lineRule="auto"/>
        <w:rPr>
          <w:rFonts w:hint="eastAsia"/>
        </w:rPr>
      </w:pPr>
      <w:r>
        <w:rPr>
          <w:rFonts w:hint="eastAsia"/>
        </w:rPr>
        <w:t>Moreover, the moral law, only dimly and imperfectly known to the Gentiles, was perfectly and purely proclaimed by God on Sinai and given to His people Israel as a rule of life.</w:t>
      </w:r>
    </w:p>
    <w:p w14:paraId="1032B0D2">
      <w:pPr>
        <w:pStyle w:val="4"/>
        <w:spacing w:before="294" w:line="285" w:lineRule="auto"/>
        <w:rPr>
          <w:rFonts w:hint="eastAsia"/>
        </w:rPr>
      </w:pPr>
      <w:r>
        <w:rPr>
          <w:rFonts w:hint="eastAsia"/>
        </w:rPr>
        <w:t>此外，外邦人只模糊而不完全地认识的道德律，却由神在西奈山上完美而纯粹地宣告出来，并赐给祂的子民以色列作为生活的准则。</w:t>
      </w:r>
    </w:p>
    <w:p w14:paraId="2B8D146C">
      <w:pPr>
        <w:pStyle w:val="4"/>
        <w:spacing w:before="294" w:line="285" w:lineRule="auto"/>
        <w:rPr>
          <w:rFonts w:hint="eastAsia"/>
        </w:rPr>
      </w:pPr>
    </w:p>
    <w:p w14:paraId="054930BF">
      <w:pPr>
        <w:pStyle w:val="4"/>
        <w:spacing w:before="294" w:line="285" w:lineRule="auto"/>
        <w:rPr>
          <w:rFonts w:hint="eastAsia"/>
        </w:rPr>
      </w:pPr>
      <w:r>
        <w:rPr>
          <w:rFonts w:hint="eastAsia"/>
        </w:rPr>
        <w:t>When Christ came to earth, He did not abolish this law but fulfilled it (Matt. 5:17), both in His own person and in the lives of those who follow Him and walk by the Spirit (Rom. 3:31; 8:3-4; Gal. 5:14).</w:t>
      </w:r>
    </w:p>
    <w:p w14:paraId="22E61491">
      <w:pPr>
        <w:pStyle w:val="4"/>
        <w:spacing w:before="294" w:line="285" w:lineRule="auto"/>
        <w:rPr>
          <w:rFonts w:hint="eastAsia"/>
        </w:rPr>
      </w:pPr>
      <w:r>
        <w:rPr>
          <w:rFonts w:hint="eastAsia"/>
        </w:rPr>
        <w:t>当基督来到世上时，祂并没有废除这律法，而是成全了它（马太福音 5:17），无论是在祂自己的位格里，还是在那些跟随祂并靠圣灵行事之人的生命中（罗马书 3:31；8:3-4；加拉太书 5:14）。</w:t>
      </w:r>
    </w:p>
    <w:p w14:paraId="67F7545E">
      <w:pPr>
        <w:pStyle w:val="4"/>
        <w:spacing w:before="294" w:line="285" w:lineRule="auto"/>
        <w:rPr>
          <w:rFonts w:hint="eastAsia"/>
        </w:rPr>
      </w:pPr>
    </w:p>
    <w:p w14:paraId="0670FCD7">
      <w:pPr>
        <w:pStyle w:val="4"/>
        <w:spacing w:before="294" w:line="285" w:lineRule="auto"/>
        <w:rPr>
          <w:rFonts w:hint="eastAsia"/>
        </w:rPr>
      </w:pPr>
      <w:r>
        <w:rPr>
          <w:rFonts w:hint="eastAsia"/>
        </w:rPr>
        <w:t>Law and Gospel are thus the two components of the Word of God.</w:t>
      </w:r>
    </w:p>
    <w:p w14:paraId="27242698">
      <w:pPr>
        <w:pStyle w:val="4"/>
        <w:spacing w:before="294" w:line="285" w:lineRule="auto"/>
        <w:rPr>
          <w:rFonts w:hint="eastAsia"/>
        </w:rPr>
      </w:pPr>
      <w:r>
        <w:rPr>
          <w:rFonts w:hint="eastAsia"/>
        </w:rPr>
        <w:t>因此，律法和福音是神话语的两个组成部分。</w:t>
      </w:r>
    </w:p>
    <w:p w14:paraId="1660AC0A">
      <w:pPr>
        <w:pStyle w:val="4"/>
        <w:spacing w:before="294" w:line="285" w:lineRule="auto"/>
        <w:rPr>
          <w:rFonts w:hint="eastAsia"/>
        </w:rPr>
      </w:pPr>
    </w:p>
    <w:p w14:paraId="0460C644">
      <w:pPr>
        <w:pStyle w:val="4"/>
        <w:spacing w:before="294" w:line="285" w:lineRule="auto"/>
        <w:rPr>
          <w:rFonts w:hint="eastAsia"/>
        </w:rPr>
      </w:pPr>
      <w:r>
        <w:rPr>
          <w:rFonts w:hint="eastAsia"/>
        </w:rPr>
        <w:t>They are distinct yet inseparable, accompanying each other throughout Scripture from Genesis to Revelation.</w:t>
      </w:r>
    </w:p>
    <w:p w14:paraId="68454E5E">
      <w:pPr>
        <w:pStyle w:val="4"/>
        <w:spacing w:before="294" w:line="285" w:lineRule="auto"/>
        <w:rPr>
          <w:rFonts w:hint="eastAsia"/>
        </w:rPr>
      </w:pPr>
      <w:r>
        <w:rPr>
          <w:rFonts w:hint="eastAsia"/>
        </w:rPr>
        <w:t>它们截然不同却又不可分割，从创世记到启示录，在整本圣经中彼此相伴。</w:t>
      </w:r>
    </w:p>
    <w:p w14:paraId="1139C48A">
      <w:pPr>
        <w:pStyle w:val="4"/>
        <w:spacing w:before="294" w:line="285" w:lineRule="auto"/>
        <w:rPr>
          <w:rFonts w:hint="eastAsia"/>
        </w:rPr>
      </w:pPr>
    </w:p>
    <w:p w14:paraId="7E156101">
      <w:pPr>
        <w:pStyle w:val="4"/>
        <w:spacing w:before="294" w:line="285" w:lineRule="auto"/>
        <w:rPr>
          <w:rFonts w:hint="eastAsia"/>
        </w:rPr>
      </w:pPr>
      <w:r>
        <w:rPr>
          <w:rFonts w:hint="eastAsia"/>
        </w:rPr>
        <w:t>The distinction between Law and Gospel is not the same as that between the Old and New Testaments.</w:t>
      </w:r>
    </w:p>
    <w:p w14:paraId="661BD3DC">
      <w:pPr>
        <w:pStyle w:val="4"/>
        <w:spacing w:before="294" w:line="285" w:lineRule="auto"/>
        <w:rPr>
          <w:rFonts w:hint="eastAsia"/>
        </w:rPr>
      </w:pPr>
      <w:r>
        <w:rPr>
          <w:rFonts w:hint="eastAsia"/>
        </w:rPr>
        <w:t>律法与福音的区别不同于旧约与新约的区别。</w:t>
      </w:r>
    </w:p>
    <w:p w14:paraId="3D065C12">
      <w:pPr>
        <w:pStyle w:val="4"/>
        <w:spacing w:before="294" w:line="285" w:lineRule="auto"/>
        <w:rPr>
          <w:rFonts w:hint="eastAsia"/>
        </w:rPr>
      </w:pPr>
    </w:p>
    <w:p w14:paraId="59C567BE">
      <w:pPr>
        <w:pStyle w:val="4"/>
        <w:spacing w:before="294" w:line="285" w:lineRule="auto"/>
        <w:rPr>
          <w:rFonts w:hint="eastAsia"/>
        </w:rPr>
      </w:pPr>
      <w:r>
        <w:rPr>
          <w:rFonts w:hint="eastAsia"/>
        </w:rPr>
        <w:t>Those who see the Law as an imperfect Gospel and the Gospel as a perfect Law confuse these distinctions.</w:t>
      </w:r>
    </w:p>
    <w:p w14:paraId="7358BFE7">
      <w:pPr>
        <w:pStyle w:val="4"/>
        <w:spacing w:before="294" w:line="285" w:lineRule="auto"/>
        <w:rPr>
          <w:rFonts w:hint="eastAsia"/>
        </w:rPr>
      </w:pPr>
      <w:r>
        <w:rPr>
          <w:rFonts w:hint="eastAsia"/>
        </w:rPr>
        <w:t>那些将律法视为不完美的福音，将福音视为完美的律法的人，混淆了这些区别。</w:t>
      </w:r>
    </w:p>
    <w:p w14:paraId="6FB5CC96">
      <w:pPr>
        <w:pStyle w:val="4"/>
        <w:spacing w:before="294" w:line="285" w:lineRule="auto"/>
        <w:rPr>
          <w:rFonts w:hint="eastAsia"/>
        </w:rPr>
      </w:pPr>
    </w:p>
    <w:p w14:paraId="1CEDCCD6">
      <w:pPr>
        <w:pStyle w:val="4"/>
        <w:spacing w:before="294" w:line="285" w:lineRule="auto"/>
        <w:rPr>
          <w:rFonts w:hint="eastAsia"/>
        </w:rPr>
      </w:pPr>
      <w:r>
        <w:rPr>
          <w:rFonts w:hint="eastAsia"/>
        </w:rPr>
        <w:t>The terms Old and New Testament refer to two successive dispensations within one</w:t>
      </w:r>
    </w:p>
    <w:p w14:paraId="3D664C86">
      <w:pPr>
        <w:pStyle w:val="4"/>
        <w:spacing w:before="294" w:line="285" w:lineRule="auto"/>
        <w:rPr>
          <w:rFonts w:hint="eastAsia"/>
        </w:rPr>
      </w:pPr>
      <w:r>
        <w:rPr>
          <w:rFonts w:hint="eastAsia"/>
        </w:rPr>
        <w:t>旧约和新约这两个词指的是一个</w:t>
      </w:r>
    </w:p>
    <w:p w14:paraId="0EE43E61">
      <w:pPr>
        <w:pStyle w:val="4"/>
        <w:spacing w:before="294" w:line="285" w:lineRule="auto"/>
        <w:rPr>
          <w:rFonts w:hint="eastAsia"/>
        </w:rPr>
      </w:pPr>
    </w:p>
    <w:p w14:paraId="37444E34">
      <w:pPr>
        <w:pStyle w:val="4"/>
        <w:spacing w:before="294" w:line="285" w:lineRule="auto"/>
        <w:rPr>
          <w:rFonts w:hint="eastAsia"/>
        </w:rPr>
      </w:pPr>
      <w:r>
        <w:rPr>
          <w:rFonts w:hint="eastAsia"/>
        </w:rPr>
        <w:t>covenant of grace and to the two groups of Bible books that contain these dispensations.</w:t>
      </w:r>
    </w:p>
    <w:p w14:paraId="577BC690">
      <w:pPr>
        <w:pStyle w:val="4"/>
        <w:spacing w:before="294" w:line="285" w:lineRule="auto"/>
        <w:rPr>
          <w:rFonts w:hint="eastAsia"/>
        </w:rPr>
      </w:pPr>
      <w:r>
        <w:rPr>
          <w:rFonts w:hint="eastAsia"/>
        </w:rPr>
        <w:t>恩典之约中的两个相继的时代，以及包含这些时代的圣经两组书卷。</w:t>
      </w:r>
    </w:p>
    <w:p w14:paraId="78DF6D4E">
      <w:pPr>
        <w:pStyle w:val="4"/>
        <w:spacing w:before="294" w:line="285" w:lineRule="auto"/>
        <w:rPr>
          <w:rFonts w:hint="eastAsia"/>
        </w:rPr>
      </w:pPr>
    </w:p>
    <w:p w14:paraId="1D031502">
      <w:pPr>
        <w:pStyle w:val="4"/>
        <w:spacing w:before="294" w:line="285" w:lineRule="auto"/>
        <w:rPr>
          <w:rFonts w:hint="eastAsia"/>
        </w:rPr>
      </w:pPr>
      <w:r>
        <w:rPr>
          <w:rFonts w:hint="eastAsia"/>
        </w:rPr>
        <w:t>In contrast, the distinction between Law and Gospel points to two entirely different covenants.</w:t>
      </w:r>
    </w:p>
    <w:p w14:paraId="7001DE2A">
      <w:pPr>
        <w:pStyle w:val="4"/>
        <w:spacing w:before="294" w:line="285" w:lineRule="auto"/>
        <w:rPr>
          <w:rFonts w:hint="eastAsia"/>
        </w:rPr>
      </w:pPr>
      <w:r>
        <w:rPr>
          <w:rFonts w:hint="eastAsia"/>
        </w:rPr>
        <w:t>相反，律法与福音之间的区别指向两个完全不同的约。</w:t>
      </w:r>
    </w:p>
    <w:p w14:paraId="462260C2">
      <w:pPr>
        <w:pStyle w:val="4"/>
        <w:spacing w:before="294" w:line="285" w:lineRule="auto"/>
        <w:rPr>
          <w:rFonts w:hint="eastAsia"/>
        </w:rPr>
      </w:pPr>
    </w:p>
    <w:p w14:paraId="1904E1BD">
      <w:pPr>
        <w:pStyle w:val="4"/>
        <w:spacing w:before="294" w:line="285" w:lineRule="auto"/>
        <w:rPr>
          <w:rFonts w:hint="eastAsia"/>
        </w:rPr>
      </w:pPr>
      <w:r>
        <w:rPr>
          <w:rFonts w:hint="eastAsia"/>
        </w:rPr>
        <w:t>The Law belongs to the covenant of works, established with the first man, promising eternal life through perfect obedience.</w:t>
      </w:r>
    </w:p>
    <w:p w14:paraId="21AA464C">
      <w:pPr>
        <w:pStyle w:val="4"/>
        <w:spacing w:before="294" w:line="285" w:lineRule="auto"/>
        <w:rPr>
          <w:rFonts w:hint="eastAsia"/>
        </w:rPr>
      </w:pPr>
      <w:r>
        <w:rPr>
          <w:rFonts w:hint="eastAsia"/>
        </w:rPr>
        <w:t>律法属于行为之约，是与第一个人所立的，应许藉着完全的顺服得永生。</w:t>
      </w:r>
    </w:p>
    <w:p w14:paraId="0A43ECB5">
      <w:pPr>
        <w:pStyle w:val="4"/>
        <w:spacing w:before="294" w:line="285" w:lineRule="auto"/>
        <w:rPr>
          <w:rFonts w:hint="eastAsia"/>
        </w:rPr>
      </w:pPr>
    </w:p>
    <w:p w14:paraId="7011F042">
      <w:pPr>
        <w:pStyle w:val="4"/>
        <w:spacing w:before="294" w:line="285" w:lineRule="auto"/>
        <w:rPr>
          <w:rFonts w:hint="eastAsia"/>
        </w:rPr>
      </w:pPr>
      <w:r>
        <w:rPr>
          <w:rFonts w:hint="eastAsia"/>
        </w:rPr>
        <w:t>The Gospel, however, proclaims the covenant of grace, revealed after the fall, offering eternal life by grace through faith in Christ.</w:t>
      </w:r>
    </w:p>
    <w:p w14:paraId="7AD6EFB6">
      <w:pPr>
        <w:pStyle w:val="4"/>
        <w:spacing w:before="294" w:line="285" w:lineRule="auto"/>
        <w:rPr>
          <w:rFonts w:hint="eastAsia"/>
        </w:rPr>
      </w:pPr>
      <w:r>
        <w:rPr>
          <w:rFonts w:hint="eastAsia"/>
        </w:rPr>
        <w:t>然而，福音宣告的是恩典之约，是在堕落之后启示的，藉着在基督里的信心，因恩典提供永生。</w:t>
      </w:r>
    </w:p>
    <w:p w14:paraId="3CE34F4C">
      <w:pPr>
        <w:pStyle w:val="4"/>
        <w:spacing w:before="294" w:line="285" w:lineRule="auto"/>
        <w:rPr>
          <w:rFonts w:hint="eastAsia"/>
        </w:rPr>
      </w:pPr>
    </w:p>
    <w:p w14:paraId="2CBE44D6">
      <w:pPr>
        <w:pStyle w:val="4"/>
        <w:spacing w:before="294" w:line="285" w:lineRule="auto"/>
        <w:rPr>
          <w:rFonts w:hint="eastAsia"/>
        </w:rPr>
      </w:pPr>
      <w:r>
        <w:rPr>
          <w:rFonts w:hint="eastAsia"/>
        </w:rPr>
        <w:t>The covenant of grace does not abolish or nullify the covenant of works but fulfills it.</w:t>
      </w:r>
    </w:p>
    <w:p w14:paraId="5071AB2E">
      <w:pPr>
        <w:pStyle w:val="4"/>
        <w:spacing w:before="294" w:line="285" w:lineRule="auto"/>
        <w:rPr>
          <w:rFonts w:hint="eastAsia"/>
        </w:rPr>
      </w:pPr>
      <w:r>
        <w:rPr>
          <w:rFonts w:hint="eastAsia"/>
        </w:rPr>
        <w:t>恩典之约并非废除或取消行为之约，而是成全它。</w:t>
      </w:r>
    </w:p>
    <w:p w14:paraId="46A55E17">
      <w:pPr>
        <w:pStyle w:val="4"/>
        <w:spacing w:before="294" w:line="285" w:lineRule="auto"/>
        <w:rPr>
          <w:rFonts w:hint="eastAsia"/>
        </w:rPr>
      </w:pPr>
    </w:p>
    <w:p w14:paraId="6630DC1D">
      <w:pPr>
        <w:pStyle w:val="4"/>
        <w:spacing w:before="294" w:line="285" w:lineRule="auto"/>
        <w:rPr>
          <w:rFonts w:hint="eastAsia"/>
        </w:rPr>
      </w:pPr>
      <w:r>
        <w:rPr>
          <w:rFonts w:hint="eastAsia"/>
        </w:rPr>
        <w:t>Christ meets the demands of the covenant of works on our behalf (cf. p. 308).</w:t>
      </w:r>
    </w:p>
    <w:p w14:paraId="7DE72E67">
      <w:pPr>
        <w:pStyle w:val="4"/>
        <w:spacing w:before="294" w:line="285" w:lineRule="auto"/>
        <w:rPr>
          <w:rFonts w:hint="eastAsia"/>
        </w:rPr>
      </w:pPr>
      <w:r>
        <w:rPr>
          <w:rFonts w:hint="eastAsia"/>
        </w:rPr>
        <w:t>基督代表我们满足了行为之约的要求（参看第308页）。</w:t>
      </w:r>
    </w:p>
    <w:p w14:paraId="7EE36EE4">
      <w:pPr>
        <w:pStyle w:val="4"/>
        <w:spacing w:before="294" w:line="285" w:lineRule="auto"/>
        <w:rPr>
          <w:rFonts w:hint="eastAsia"/>
        </w:rPr>
      </w:pPr>
    </w:p>
    <w:p w14:paraId="173602CD">
      <w:pPr>
        <w:pStyle w:val="4"/>
        <w:spacing w:before="294" w:line="285" w:lineRule="auto"/>
        <w:rPr>
          <w:rFonts w:hint="eastAsia"/>
        </w:rPr>
      </w:pPr>
      <w:r>
        <w:rPr>
          <w:rFonts w:hint="eastAsia"/>
        </w:rPr>
        <w:t>Hence, the covenant of grace, though purely gracious, employs the law of the covenant of works, binds it to itself, and fulfills it in believers through the Spirit of Christ.</w:t>
      </w:r>
    </w:p>
    <w:p w14:paraId="4675D576">
      <w:pPr>
        <w:pStyle w:val="4"/>
        <w:spacing w:before="294" w:line="285" w:lineRule="auto"/>
        <w:rPr>
          <w:rFonts w:hint="eastAsia"/>
        </w:rPr>
      </w:pPr>
      <w:r>
        <w:rPr>
          <w:rFonts w:hint="eastAsia"/>
        </w:rPr>
        <w:t>因此，恩典之约虽然纯粹是恩典性的，但它运用行为之约的律法，将其与自身联系起来，并藉着基督的灵在信徒中成全它。</w:t>
      </w:r>
    </w:p>
    <w:p w14:paraId="3E75D2D0">
      <w:pPr>
        <w:pStyle w:val="4"/>
        <w:spacing w:before="294" w:line="285" w:lineRule="auto"/>
        <w:rPr>
          <w:rFonts w:hint="eastAsia"/>
        </w:rPr>
      </w:pPr>
    </w:p>
    <w:p w14:paraId="75C46DB8">
      <w:pPr>
        <w:pStyle w:val="4"/>
        <w:spacing w:before="294" w:line="285" w:lineRule="auto"/>
        <w:rPr>
          <w:rFonts w:hint="eastAsia"/>
        </w:rPr>
      </w:pPr>
      <w:r>
        <w:rPr>
          <w:rFonts w:hint="eastAsia"/>
        </w:rPr>
        <w:t>The law retains its place in the covenant of grace, not for earning eternal life by its observance—since it is powerless to do so due to the flesh (Rom. 8:3)—but first, to reveal our sin, guilt, and misery, leading us to seek God's grace in Christ (Rom. 7:7; Gal. 3:24), and second, to guide us in walking in newness of life, fulfilling the law through our union with Christ (Rom. 6:4; 8:4).</w:t>
      </w:r>
    </w:p>
    <w:p w14:paraId="68536F70">
      <w:pPr>
        <w:pStyle w:val="4"/>
        <w:spacing w:before="294" w:line="285" w:lineRule="auto"/>
        <w:rPr>
          <w:rFonts w:hint="eastAsia"/>
        </w:rPr>
      </w:pPr>
      <w:r>
        <w:rPr>
          <w:rFonts w:hint="eastAsia"/>
        </w:rPr>
        <w:t>律法在恩典之约中仍然占有一席之地，并非为了藉着遵守它来赚取永生——因为它因肉体的缘故是无能为力的（罗马书 8:3）——而是首先，为了显明我们的罪、罪咎和苦难，引导我们在基督里寻求神的恩典（罗马书 7:7；加拉太书 3:24），其次，为了引导我们行在生命的新样中，藉着我们与基督的联合来成全律法（罗马书 6:4；8:4）。</w:t>
      </w:r>
    </w:p>
    <w:p w14:paraId="1085EFAE">
      <w:pPr>
        <w:pStyle w:val="4"/>
        <w:spacing w:before="294" w:line="285" w:lineRule="auto"/>
        <w:rPr>
          <w:rFonts w:hint="eastAsia"/>
        </w:rPr>
      </w:pPr>
    </w:p>
    <w:p w14:paraId="409739F0">
      <w:pPr>
        <w:pStyle w:val="4"/>
        <w:spacing w:before="294" w:line="285" w:lineRule="auto"/>
        <w:rPr>
          <w:rFonts w:hint="eastAsia"/>
        </w:rPr>
      </w:pPr>
      <w:r>
        <w:rPr>
          <w:rFonts w:hint="eastAsia"/>
        </w:rPr>
        <w:t>There is no room for antinomianism, which despises and violates the law, within Christianity.</w:t>
      </w:r>
    </w:p>
    <w:p w14:paraId="72C06C50">
      <w:pPr>
        <w:pStyle w:val="4"/>
        <w:spacing w:before="294" w:line="285" w:lineRule="auto"/>
        <w:rPr>
          <w:rFonts w:hint="eastAsia"/>
        </w:rPr>
      </w:pPr>
      <w:r>
        <w:rPr>
          <w:rFonts w:hint="eastAsia"/>
        </w:rPr>
        <w:t>在基督教内部，没有容纳反律法主义（即藐视和违背律法）的空间。</w:t>
      </w:r>
    </w:p>
    <w:p w14:paraId="017A63F3">
      <w:pPr>
        <w:pStyle w:val="4"/>
        <w:spacing w:before="294" w:line="285" w:lineRule="auto"/>
        <w:rPr>
          <w:rFonts w:hint="eastAsia"/>
        </w:rPr>
      </w:pPr>
    </w:p>
    <w:p w14:paraId="15C7A690">
      <w:pPr>
        <w:pStyle w:val="4"/>
        <w:spacing w:before="294" w:line="285" w:lineRule="auto"/>
        <w:rPr>
          <w:rFonts w:hint="eastAsia"/>
        </w:rPr>
      </w:pPr>
      <w:r>
        <w:rPr>
          <w:rFonts w:hint="eastAsia"/>
        </w:rPr>
        <w:t>Law and Gospel must be linked together in Scripture, preaching, teaching, doctrine, and life; both are indispensable and essential constituents of the complete Word of God.</w:t>
      </w:r>
    </w:p>
    <w:p w14:paraId="23F2CAB4">
      <w:pPr>
        <w:pStyle w:val="4"/>
        <w:spacing w:before="294" w:line="285" w:lineRule="auto"/>
        <w:rPr>
          <w:rFonts w:hint="eastAsia"/>
        </w:rPr>
      </w:pPr>
      <w:r>
        <w:rPr>
          <w:rFonts w:hint="eastAsia"/>
        </w:rPr>
        <w:t>律法与福音必须在圣经、讲道、教导、教义和生活中联系在一起；两者都是神完整话语中不可或缺且至关重要的组成部分。</w:t>
      </w:r>
    </w:p>
    <w:p w14:paraId="5CA83964">
      <w:pPr>
        <w:pStyle w:val="4"/>
        <w:spacing w:before="294" w:line="285" w:lineRule="auto"/>
        <w:rPr>
          <w:rFonts w:hint="eastAsia"/>
        </w:rPr>
      </w:pPr>
    </w:p>
    <w:p w14:paraId="41D91F95">
      <w:pPr>
        <w:pStyle w:val="4"/>
        <w:spacing w:before="294" w:line="285" w:lineRule="auto"/>
        <w:rPr>
          <w:rFonts w:hint="eastAsia"/>
        </w:rPr>
      </w:pPr>
      <w:r>
        <w:rPr>
          <w:rFonts w:hint="eastAsia"/>
        </w:rPr>
        <w:t>Identifying them as one or separating them entirely is erroneous.</w:t>
      </w:r>
    </w:p>
    <w:p w14:paraId="53E3A462">
      <w:pPr>
        <w:pStyle w:val="4"/>
        <w:spacing w:before="294" w:line="285" w:lineRule="auto"/>
        <w:rPr>
          <w:rFonts w:hint="eastAsia"/>
        </w:rPr>
      </w:pPr>
      <w:r>
        <w:rPr>
          <w:rFonts w:hint="eastAsia"/>
        </w:rPr>
        <w:t>将它们视为一体或完全分离都是错误的。</w:t>
      </w:r>
    </w:p>
    <w:p w14:paraId="0D05B856">
      <w:pPr>
        <w:pStyle w:val="4"/>
        <w:spacing w:before="294" w:line="285" w:lineRule="auto"/>
        <w:rPr>
          <w:rFonts w:hint="eastAsia"/>
        </w:rPr>
      </w:pPr>
    </w:p>
    <w:p w14:paraId="1C5D8F46">
      <w:pPr>
        <w:pStyle w:val="4"/>
        <w:spacing w:before="294" w:line="285" w:lineRule="auto"/>
        <w:rPr>
          <w:rFonts w:hint="eastAsia"/>
        </w:rPr>
      </w:pPr>
      <w:r>
        <w:rPr>
          <w:rFonts w:hint="eastAsia"/>
        </w:rPr>
        <w:t>Transforming the Gospel into a new law (nominalism) is as mistaken as antinomianism.</w:t>
      </w:r>
    </w:p>
    <w:p w14:paraId="107EBDA9">
      <w:pPr>
        <w:pStyle w:val="4"/>
        <w:spacing w:before="294" w:line="285" w:lineRule="auto"/>
        <w:rPr>
          <w:rFonts w:hint="eastAsia"/>
        </w:rPr>
      </w:pPr>
      <w:r>
        <w:rPr>
          <w:rFonts w:hint="eastAsia"/>
        </w:rPr>
        <w:t>将福音转变为一种新的律法（唯名论）与反律法主义一样错误。</w:t>
      </w:r>
    </w:p>
    <w:p w14:paraId="3DF28F21">
      <w:pPr>
        <w:pStyle w:val="4"/>
        <w:spacing w:before="294" w:line="285" w:lineRule="auto"/>
        <w:rPr>
          <w:rFonts w:hint="eastAsia"/>
        </w:rPr>
      </w:pPr>
    </w:p>
    <w:p w14:paraId="3E4AB83B">
      <w:pPr>
        <w:pStyle w:val="4"/>
        <w:spacing w:before="294" w:line="285" w:lineRule="auto"/>
        <w:rPr>
          <w:rFonts w:hint="eastAsia"/>
        </w:rPr>
      </w:pPr>
      <w:r>
        <w:rPr>
          <w:rFonts w:hint="eastAsia"/>
        </w:rPr>
        <w:t>Law and Gospel differ not in degree but in essence—like demand and gift, command and promise, requirement and provision.</w:t>
      </w:r>
    </w:p>
    <w:p w14:paraId="53B0E63B">
      <w:pPr>
        <w:pStyle w:val="4"/>
        <w:spacing w:before="294" w:line="285" w:lineRule="auto"/>
        <w:rPr>
          <w:rFonts w:hint="eastAsia"/>
        </w:rPr>
      </w:pPr>
      <w:r>
        <w:rPr>
          <w:rFonts w:hint="eastAsia"/>
        </w:rPr>
        <w:t>律法与福音的区别不在于程度，而在于本质——如同要求与恩赐、命令与应许、规定与供应。</w:t>
      </w:r>
    </w:p>
    <w:p w14:paraId="4081557F">
      <w:pPr>
        <w:pStyle w:val="4"/>
        <w:spacing w:before="294" w:line="285" w:lineRule="auto"/>
        <w:rPr>
          <w:rFonts w:hint="eastAsia"/>
        </w:rPr>
      </w:pPr>
    </w:p>
    <w:p w14:paraId="44EE52A9">
      <w:pPr>
        <w:pStyle w:val="4"/>
        <w:spacing w:before="294" w:line="285" w:lineRule="auto"/>
        <w:rPr>
          <w:rFonts w:hint="eastAsia"/>
        </w:rPr>
      </w:pPr>
      <w:r>
        <w:rPr>
          <w:rFonts w:hint="eastAsia"/>
        </w:rPr>
        <w:t>While the law is holy, wise, good, and spiritual (Rom. 7:12, 14), it is rendered powerless by sin and brings about not justification but the increase of sin, wrath, condemnation, and death (Rom. 3:20; 4:15; 5:20; 7:5, 9, 13; 2 Cor. 3:6-7; Gal. 3:10,</w:t>
      </w:r>
    </w:p>
    <w:p w14:paraId="5EB5293D">
      <w:pPr>
        <w:pStyle w:val="4"/>
        <w:spacing w:before="294" w:line="285" w:lineRule="auto"/>
        <w:rPr>
          <w:rFonts w:hint="eastAsia"/>
        </w:rPr>
      </w:pPr>
      <w:r>
        <w:rPr>
          <w:rFonts w:hint="eastAsia"/>
        </w:rPr>
        <w:t>虽然律法是圣洁、智慧、良善和属灵的（罗马书 7:12, 14），但它因罪而变得无能为力，带来的不是称义，而是罪的加增、忿怒、定罪和死亡（罗马书 3:20；4:15；5:20；7:5, 9, 13；哥林多后书 3:6-7；加拉太书 3:10，</w:t>
      </w:r>
    </w:p>
    <w:p w14:paraId="2053FE16">
      <w:pPr>
        <w:pStyle w:val="4"/>
        <w:spacing w:before="294" w:line="285" w:lineRule="auto"/>
        <w:rPr>
          <w:rFonts w:hint="eastAsia"/>
        </w:rPr>
      </w:pPr>
    </w:p>
    <w:p w14:paraId="78C92BE2">
      <w:pPr>
        <w:pStyle w:val="4"/>
        <w:spacing w:before="294" w:line="285" w:lineRule="auto"/>
        <w:rPr>
          <w:rFonts w:hint="eastAsia"/>
        </w:rPr>
      </w:pPr>
      <w:r>
        <w:rPr>
          <w:rFonts w:hint="eastAsia"/>
        </w:rPr>
        <w:t>13, 19).</w:t>
      </w:r>
    </w:p>
    <w:p w14:paraId="73FE70E2">
      <w:pPr>
        <w:pStyle w:val="4"/>
        <w:spacing w:before="294" w:line="285" w:lineRule="auto"/>
        <w:rPr>
          <w:rFonts w:hint="eastAsia"/>
        </w:rPr>
      </w:pPr>
      <w:r>
        <w:rPr>
          <w:rFonts w:hint="eastAsia"/>
        </w:rPr>
        <w:t>13, 19）。</w:t>
      </w:r>
    </w:p>
    <w:p w14:paraId="367B269F">
      <w:pPr>
        <w:pStyle w:val="4"/>
        <w:spacing w:before="294" w:line="285" w:lineRule="auto"/>
        <w:rPr>
          <w:rFonts w:hint="eastAsia"/>
        </w:rPr>
      </w:pPr>
    </w:p>
    <w:p w14:paraId="7D80760B">
      <w:pPr>
        <w:pStyle w:val="4"/>
        <w:spacing w:before="294" w:line="285" w:lineRule="auto"/>
        <w:rPr>
          <w:rFonts w:hint="eastAsia"/>
        </w:rPr>
      </w:pPr>
      <w:r>
        <w:rPr>
          <w:rFonts w:hint="eastAsia"/>
        </w:rPr>
        <w:t>In contrast, the Gospel, centered on Christ (Rom. 1:3; Eph. 3:6), brings grace, reconciliation, forgiveness, righteousness, peace, and eternal life (Acts 2:38; 20:24; Rom. 3:21-26; 4:3-8; 5:1-2, etc.).</w:t>
      </w:r>
    </w:p>
    <w:p w14:paraId="11946518">
      <w:pPr>
        <w:pStyle w:val="4"/>
        <w:spacing w:before="294" w:line="285" w:lineRule="auto"/>
        <w:rPr>
          <w:rFonts w:hint="eastAsia"/>
        </w:rPr>
      </w:pPr>
      <w:r>
        <w:rPr>
          <w:rFonts w:hint="eastAsia"/>
        </w:rPr>
        <w:t>相反，以基督为中心的福音（罗马书 1:3；以弗所书 3:6），带来恩典、复和、赦免、公义、平安和永生（使徒行传 2:38；20:24；罗马书 3:21-26；4:3-8；5:1-2 等）。</w:t>
      </w:r>
    </w:p>
    <w:p w14:paraId="687A4A7D">
      <w:pPr>
        <w:pStyle w:val="4"/>
        <w:spacing w:before="294" w:line="285" w:lineRule="auto"/>
        <w:rPr>
          <w:rFonts w:hint="eastAsia"/>
        </w:rPr>
      </w:pPr>
    </w:p>
    <w:p w14:paraId="60DEBD3A">
      <w:pPr>
        <w:pStyle w:val="4"/>
        <w:spacing w:before="294" w:line="285" w:lineRule="auto"/>
        <w:rPr>
          <w:rFonts w:hint="eastAsia"/>
        </w:rPr>
      </w:pPr>
      <w:r>
        <w:rPr>
          <w:rFonts w:hint="eastAsia"/>
        </w:rPr>
        <w:t>What the law demands, the Gospel freely gives.</w:t>
      </w:r>
    </w:p>
    <w:p w14:paraId="5F306C77">
      <w:pPr>
        <w:pStyle w:val="4"/>
        <w:spacing w:before="294" w:line="285" w:lineRule="auto"/>
        <w:rPr>
          <w:rFonts w:hint="eastAsia"/>
        </w:rPr>
      </w:pPr>
      <w:r>
        <w:rPr>
          <w:rFonts w:hint="eastAsia"/>
        </w:rPr>
        <w:t>律法所要求的，福音白白地赐予。</w:t>
      </w:r>
    </w:p>
    <w:p w14:paraId="770BD656">
      <w:pPr>
        <w:pStyle w:val="4"/>
        <w:spacing w:before="294" w:line="285" w:lineRule="auto"/>
        <w:rPr>
          <w:rFonts w:hint="eastAsia"/>
        </w:rPr>
      </w:pPr>
    </w:p>
    <w:p w14:paraId="5EF12F42">
      <w:pPr>
        <w:pStyle w:val="4"/>
        <w:spacing w:before="294" w:line="285" w:lineRule="auto"/>
        <w:rPr>
          <w:rFonts w:hint="eastAsia"/>
        </w:rPr>
      </w:pPr>
      <w:r>
        <w:rPr>
          <w:rFonts w:hint="eastAsia"/>
        </w:rPr>
        <w:t>When Law and Gospel are distinguished in this manner, it follows that the general calling, which comes to all men by nature and conscience, and the special calling, which reaches those who live under Christianity, differ not only in degree but also in essence.</w:t>
      </w:r>
    </w:p>
    <w:p w14:paraId="18A81043">
      <w:pPr>
        <w:pStyle w:val="4"/>
        <w:spacing w:before="294" w:line="285" w:lineRule="auto"/>
        <w:rPr>
          <w:rFonts w:hint="eastAsia"/>
        </w:rPr>
      </w:pPr>
      <w:r>
        <w:rPr>
          <w:rFonts w:hint="eastAsia"/>
        </w:rPr>
        <w:t>当律法与福音以这种方式区分时，随之而来的是，藉着自然和良心临到所有人的普遍呼召，以及临到那些生活在基督教之下的人的特殊呼召，不仅在程度上不同，而且在本质上也不同。</w:t>
      </w:r>
    </w:p>
    <w:p w14:paraId="2B910BEA">
      <w:pPr>
        <w:pStyle w:val="4"/>
        <w:spacing w:before="294" w:line="285" w:lineRule="auto"/>
        <w:rPr>
          <w:rFonts w:hint="eastAsia"/>
        </w:rPr>
      </w:pPr>
    </w:p>
    <w:p w14:paraId="59B670DA">
      <w:pPr>
        <w:pStyle w:val="4"/>
        <w:spacing w:before="294" w:line="285" w:lineRule="auto"/>
        <w:rPr>
          <w:rFonts w:hint="eastAsia"/>
        </w:rPr>
      </w:pPr>
      <w:r>
        <w:rPr>
          <w:rFonts w:hint="eastAsia"/>
        </w:rPr>
        <w:t>The difference lies not merely in the fact that Christianity presents a more perfect law than that known to the Gentiles, but chiefly in the fact that Christianity brings something new—the Gospel, which introduces us to the person of Christ.</w:t>
      </w:r>
    </w:p>
    <w:p w14:paraId="3814A5D2">
      <w:pPr>
        <w:pStyle w:val="4"/>
        <w:spacing w:before="294" w:line="285" w:lineRule="auto"/>
        <w:rPr>
          <w:rFonts w:hint="eastAsia"/>
        </w:rPr>
      </w:pPr>
      <w:r>
        <w:rPr>
          <w:rFonts w:hint="eastAsia"/>
        </w:rPr>
        <w:t>区别不仅在于基督教呈现出比外邦人所知的更完美的律法，主要在于基督教带来了新的东西——福音，它将我们引向基督的位格。</w:t>
      </w:r>
    </w:p>
    <w:p w14:paraId="58B52DBF">
      <w:pPr>
        <w:pStyle w:val="4"/>
        <w:spacing w:before="294" w:line="285" w:lineRule="auto"/>
        <w:rPr>
          <w:rFonts w:hint="eastAsia"/>
        </w:rPr>
      </w:pPr>
    </w:p>
    <w:p w14:paraId="7FD85F08">
      <w:pPr>
        <w:pStyle w:val="4"/>
        <w:spacing w:before="294" w:line="285" w:lineRule="auto"/>
        <w:rPr>
          <w:rFonts w:hint="eastAsia"/>
        </w:rPr>
      </w:pPr>
      <w:r>
        <w:rPr>
          <w:rFonts w:hint="eastAsia"/>
        </w:rPr>
        <w:t>The distinction between Paganism and Christianity, between general and special revelation, between the universal calling and the calling specific to Christians, lies primarily in the Gospel of the grace of God.</w:t>
      </w:r>
    </w:p>
    <w:p w14:paraId="54EB1278">
      <w:pPr>
        <w:pStyle w:val="4"/>
        <w:spacing w:before="294" w:line="285" w:lineRule="auto"/>
        <w:rPr>
          <w:rFonts w:hint="eastAsia"/>
        </w:rPr>
      </w:pPr>
      <w:r>
        <w:rPr>
          <w:rFonts w:hint="eastAsia"/>
        </w:rPr>
        <w:t>异教与基督教的区别，普遍启示与特殊启示的区别，普世呼召与基督徒特定呼召的区别，主要在于神恩典的福音。</w:t>
      </w:r>
    </w:p>
    <w:p w14:paraId="025548CF">
      <w:pPr>
        <w:pStyle w:val="4"/>
        <w:spacing w:before="294" w:line="285" w:lineRule="auto"/>
        <w:rPr>
          <w:rFonts w:hint="eastAsia"/>
        </w:rPr>
      </w:pPr>
    </w:p>
    <w:p w14:paraId="77674FC7">
      <w:pPr>
        <w:pStyle w:val="4"/>
        <w:spacing w:before="294" w:line="285" w:lineRule="auto"/>
        <w:rPr>
          <w:rFonts w:hint="eastAsia"/>
        </w:rPr>
      </w:pPr>
      <w:r>
        <w:rPr>
          <w:rFonts w:hint="eastAsia"/>
        </w:rPr>
        <w:t>Historically, these two vocations have been distinguished as a “material” and a “worldly” calling.</w:t>
      </w:r>
    </w:p>
    <w:p w14:paraId="45F5EB53">
      <w:pPr>
        <w:pStyle w:val="4"/>
        <w:spacing w:before="294" w:line="285" w:lineRule="auto"/>
        <w:rPr>
          <w:rFonts w:hint="eastAsia"/>
        </w:rPr>
      </w:pPr>
      <w:r>
        <w:rPr>
          <w:rFonts w:hint="eastAsia"/>
        </w:rPr>
        <w:t>历史上，这两种呼召被区分为“物质的”呼召和“属世的”呼召。</w:t>
      </w:r>
    </w:p>
    <w:p w14:paraId="2C195FE5">
      <w:pPr>
        <w:pStyle w:val="4"/>
        <w:spacing w:before="294" w:line="285" w:lineRule="auto"/>
        <w:rPr>
          <w:rFonts w:hint="eastAsia"/>
        </w:rPr>
      </w:pPr>
    </w:p>
    <w:p w14:paraId="6DAD03A5">
      <w:pPr>
        <w:pStyle w:val="4"/>
        <w:spacing w:before="294" w:line="285" w:lineRule="auto"/>
        <w:rPr>
          <w:rFonts w:hint="eastAsia"/>
        </w:rPr>
      </w:pPr>
      <w:r>
        <w:rPr>
          <w:rFonts w:hint="eastAsia"/>
        </w:rPr>
        <w:t>The general calling, addressed to all people, is not contained in a clear and distinct Word of God but is intricately embedded in the revelation given to the Gentiles through the works of His hands, as well as in their own reason and conscience, and must be deduced through their own investigation and reflection.</w:t>
      </w:r>
    </w:p>
    <w:p w14:paraId="30DB4AA7">
      <w:pPr>
        <w:pStyle w:val="4"/>
        <w:spacing w:before="294" w:line="285" w:lineRule="auto"/>
        <w:rPr>
          <w:rFonts w:hint="eastAsia"/>
        </w:rPr>
      </w:pPr>
      <w:r>
        <w:rPr>
          <w:rFonts w:hint="eastAsia"/>
        </w:rPr>
        <w:t>普遍的呼召，针对所有的人，并非包含在清晰明确的神的话语中，而是错综复杂地嵌入在藉着祂手所作之工赐给外邦人的启示中，以及在他们自己的理性和良心中，并且必须藉着他们自己的查考和默想来推断。</w:t>
      </w:r>
    </w:p>
    <w:p w14:paraId="77D0ED84">
      <w:pPr>
        <w:pStyle w:val="4"/>
        <w:spacing w:before="294" w:line="285" w:lineRule="auto"/>
        <w:rPr>
          <w:rFonts w:hint="eastAsia"/>
        </w:rPr>
      </w:pPr>
    </w:p>
    <w:p w14:paraId="2270904C">
      <w:pPr>
        <w:pStyle w:val="4"/>
        <w:spacing w:before="294" w:line="285" w:lineRule="auto"/>
        <w:rPr>
          <w:rFonts w:hint="eastAsia"/>
        </w:rPr>
      </w:pPr>
      <w:r>
        <w:rPr>
          <w:rFonts w:hint="eastAsia"/>
        </w:rPr>
        <w:t>However, when they attempted this, they became lost in both religion and morality.</w:t>
      </w:r>
    </w:p>
    <w:p w14:paraId="4AE285D8">
      <w:pPr>
        <w:pStyle w:val="4"/>
        <w:spacing w:before="294" w:line="285" w:lineRule="auto"/>
        <w:rPr>
          <w:rFonts w:hint="eastAsia"/>
        </w:rPr>
      </w:pPr>
      <w:r>
        <w:rPr>
          <w:rFonts w:hint="eastAsia"/>
        </w:rPr>
        <w:t>然而，当他们试图这样做时，他们在宗教和道德上都迷失了方向。</w:t>
      </w:r>
    </w:p>
    <w:p w14:paraId="7DC96FD9">
      <w:pPr>
        <w:pStyle w:val="4"/>
        <w:spacing w:before="294" w:line="285" w:lineRule="auto"/>
        <w:rPr>
          <w:rFonts w:hint="eastAsia"/>
        </w:rPr>
      </w:pPr>
    </w:p>
    <w:p w14:paraId="64D8B7B4">
      <w:pPr>
        <w:pStyle w:val="4"/>
        <w:spacing w:before="294" w:line="285" w:lineRule="auto"/>
        <w:rPr>
          <w:rFonts w:hint="eastAsia"/>
        </w:rPr>
      </w:pPr>
      <w:r>
        <w:rPr>
          <w:rFonts w:hint="eastAsia"/>
        </w:rPr>
        <w:t>Without special revelation, humanity, although knowing God, did not glorify Him or give Him thanks, but became futile in their thinking, and their foolish hearts were darkened, falling into idolatry and immorality (Rom. 1:21).</w:t>
      </w:r>
    </w:p>
    <w:p w14:paraId="78C44B9B">
      <w:pPr>
        <w:pStyle w:val="4"/>
        <w:spacing w:before="294" w:line="285" w:lineRule="auto"/>
        <w:rPr>
          <w:rFonts w:hint="eastAsia"/>
        </w:rPr>
      </w:pPr>
      <w:r>
        <w:rPr>
          <w:rFonts w:hint="eastAsia"/>
        </w:rPr>
        <w:t>没有特殊的启示，人类虽然认识神，却不荣耀祂，也不感谢祂，反而在思想上变为虚妄，他们愚昧的心就昏暗了，陷入了偶像崇拜和不道德之中（罗马书 1:21）。</w:t>
      </w:r>
    </w:p>
    <w:p w14:paraId="2DC15ABA">
      <w:pPr>
        <w:pStyle w:val="4"/>
        <w:spacing w:before="294" w:line="285" w:lineRule="auto"/>
        <w:rPr>
          <w:rFonts w:hint="eastAsia"/>
        </w:rPr>
      </w:pPr>
    </w:p>
    <w:p w14:paraId="725010C4">
      <w:pPr>
        <w:pStyle w:val="4"/>
        <w:spacing w:before="294" w:line="285" w:lineRule="auto"/>
        <w:rPr>
          <w:rFonts w:hint="eastAsia"/>
        </w:rPr>
      </w:pPr>
      <w:r>
        <w:rPr>
          <w:rFonts w:hint="eastAsia"/>
        </w:rPr>
        <w:t>Revelation in nature and the calling through reason and conscience proved wholly inadequate.</w:t>
      </w:r>
    </w:p>
    <w:p w14:paraId="50D1C799">
      <w:pPr>
        <w:pStyle w:val="4"/>
        <w:spacing w:before="294" w:line="285" w:lineRule="auto"/>
        <w:rPr>
          <w:rFonts w:hint="eastAsia"/>
        </w:rPr>
      </w:pPr>
      <w:r>
        <w:rPr>
          <w:rFonts w:hint="eastAsia"/>
        </w:rPr>
        <w:t>自然界的启示以及藉着理性和良心的呼召，证明是完全不够的。</w:t>
      </w:r>
    </w:p>
    <w:p w14:paraId="1280A4F2">
      <w:pPr>
        <w:pStyle w:val="4"/>
        <w:spacing w:before="294" w:line="285" w:lineRule="auto"/>
        <w:rPr>
          <w:rFonts w:hint="eastAsia"/>
        </w:rPr>
      </w:pPr>
    </w:p>
    <w:p w14:paraId="6FC05B02">
      <w:pPr>
        <w:pStyle w:val="4"/>
        <w:spacing w:before="294" w:line="285" w:lineRule="auto"/>
        <w:rPr>
          <w:rFonts w:hint="eastAsia"/>
        </w:rPr>
      </w:pPr>
      <w:r>
        <w:rPr>
          <w:rFonts w:hint="eastAsia"/>
        </w:rPr>
        <w:t>Therefore, in special revelation, God no longer speaks to man through nature alone but uses the actual, literal</w:t>
      </w:r>
    </w:p>
    <w:p w14:paraId="1C8B7185">
      <w:pPr>
        <w:pStyle w:val="4"/>
        <w:spacing w:before="294" w:line="285" w:lineRule="auto"/>
        <w:rPr>
          <w:rFonts w:hint="eastAsia"/>
        </w:rPr>
      </w:pPr>
      <w:r>
        <w:rPr>
          <w:rFonts w:hint="eastAsia"/>
        </w:rPr>
        <w:t>因此，在特殊启示中，神不再单单藉着自然向人说话，而是使用实际的、字面的</w:t>
      </w:r>
    </w:p>
    <w:p w14:paraId="68677F01">
      <w:pPr>
        <w:pStyle w:val="4"/>
        <w:spacing w:before="294" w:line="285" w:lineRule="auto"/>
        <w:rPr>
          <w:rFonts w:hint="eastAsia"/>
        </w:rPr>
      </w:pPr>
    </w:p>
    <w:p w14:paraId="43D8FE49">
      <w:pPr>
        <w:pStyle w:val="4"/>
        <w:spacing w:before="294" w:line="285" w:lineRule="auto"/>
        <w:rPr>
          <w:rFonts w:hint="eastAsia"/>
        </w:rPr>
      </w:pPr>
      <w:r>
        <w:rPr>
          <w:rFonts w:hint="eastAsia"/>
        </w:rPr>
        <w:t>word, which man himself employs as the highest expression of his thoughts.</w:t>
      </w:r>
    </w:p>
    <w:p w14:paraId="0A7893BB">
      <w:pPr>
        <w:pStyle w:val="4"/>
        <w:spacing w:before="294" w:line="285" w:lineRule="auto"/>
        <w:rPr>
          <w:rFonts w:hint="eastAsia"/>
        </w:rPr>
      </w:pPr>
      <w:r>
        <w:rPr>
          <w:rFonts w:hint="eastAsia"/>
        </w:rPr>
        <w:t>词语，人自己也用它作为其思想的最高表达。</w:t>
      </w:r>
    </w:p>
    <w:p w14:paraId="3823F025">
      <w:pPr>
        <w:pStyle w:val="4"/>
        <w:spacing w:before="294" w:line="285" w:lineRule="auto"/>
        <w:rPr>
          <w:rFonts w:hint="eastAsia"/>
        </w:rPr>
      </w:pPr>
    </w:p>
    <w:p w14:paraId="58AEA00E">
      <w:pPr>
        <w:pStyle w:val="4"/>
        <w:spacing w:before="294" w:line="285" w:lineRule="auto"/>
        <w:rPr>
          <w:rFonts w:hint="eastAsia"/>
        </w:rPr>
      </w:pPr>
      <w:r>
        <w:rPr>
          <w:rFonts w:hint="eastAsia"/>
        </w:rPr>
        <w:t>This use of the word in special revelation was necessary for another reason: Nature, both external and internal to humanity, remains constant.</w:t>
      </w:r>
    </w:p>
    <w:p w14:paraId="61AA56C1">
      <w:pPr>
        <w:pStyle w:val="4"/>
        <w:spacing w:before="294" w:line="285" w:lineRule="auto"/>
        <w:rPr>
          <w:rFonts w:hint="eastAsia"/>
        </w:rPr>
      </w:pPr>
      <w:r>
        <w:rPr>
          <w:rFonts w:hint="eastAsia"/>
        </w:rPr>
        <w:t>在特殊启示中使用这个词是必要的，还有另一个原因：自然，无论是人类外部的还是内部的，都保持不变。</w:t>
      </w:r>
    </w:p>
    <w:p w14:paraId="170CC0E0">
      <w:pPr>
        <w:pStyle w:val="4"/>
        <w:spacing w:before="294" w:line="285" w:lineRule="auto"/>
        <w:rPr>
          <w:rFonts w:hint="eastAsia"/>
        </w:rPr>
      </w:pPr>
    </w:p>
    <w:p w14:paraId="2BA1CF47">
      <w:pPr>
        <w:pStyle w:val="4"/>
        <w:spacing w:before="294" w:line="285" w:lineRule="auto"/>
        <w:rPr>
          <w:rFonts w:hint="eastAsia"/>
        </w:rPr>
      </w:pPr>
      <w:r>
        <w:rPr>
          <w:rFonts w:hint="eastAsia"/>
        </w:rPr>
        <w:t>The heavens declare God’s glory just as they did thousands of years ago; and despite all progress and civilization, humanity today remains essentially and naturally the same as their oldest forefathers.</w:t>
      </w:r>
    </w:p>
    <w:p w14:paraId="2E5ECD82">
      <w:pPr>
        <w:pStyle w:val="4"/>
        <w:spacing w:before="294" w:line="285" w:lineRule="auto"/>
        <w:rPr>
          <w:rFonts w:hint="eastAsia"/>
        </w:rPr>
      </w:pPr>
      <w:r>
        <w:rPr>
          <w:rFonts w:hint="eastAsia"/>
        </w:rPr>
        <w:t>诸天述说神的荣耀，正如几千年前一样；尽管有各种进步和文明，今天的人类在本质上和自然上仍然与他们最古老的祖先相同。</w:t>
      </w:r>
    </w:p>
    <w:p w14:paraId="615BAA29">
      <w:pPr>
        <w:pStyle w:val="4"/>
        <w:spacing w:before="294" w:line="285" w:lineRule="auto"/>
        <w:rPr>
          <w:rFonts w:hint="eastAsia"/>
        </w:rPr>
      </w:pPr>
    </w:p>
    <w:p w14:paraId="3A840FB1">
      <w:pPr>
        <w:pStyle w:val="4"/>
        <w:spacing w:before="294" w:line="285" w:lineRule="auto"/>
        <w:rPr>
          <w:rFonts w:hint="eastAsia"/>
        </w:rPr>
      </w:pPr>
      <w:r>
        <w:rPr>
          <w:rFonts w:hint="eastAsia"/>
        </w:rPr>
        <w:t>Special revelation, however, is not inherent in nature; it developed historically over centuries and is centered on the historical person of Christ.</w:t>
      </w:r>
    </w:p>
    <w:p w14:paraId="2362E6A4">
      <w:pPr>
        <w:pStyle w:val="4"/>
        <w:spacing w:before="294" w:line="285" w:lineRule="auto"/>
        <w:rPr>
          <w:rFonts w:hint="eastAsia"/>
        </w:rPr>
      </w:pPr>
      <w:r>
        <w:rPr>
          <w:rFonts w:hint="eastAsia"/>
        </w:rPr>
        <w:t>然而，特殊启示并非自然固有的；它在历史上历经数世纪发展而来，并以基督的历史位格为中心。</w:t>
      </w:r>
    </w:p>
    <w:p w14:paraId="2C51CCC8">
      <w:pPr>
        <w:pStyle w:val="4"/>
        <w:spacing w:before="294" w:line="285" w:lineRule="auto"/>
        <w:rPr>
          <w:rFonts w:hint="eastAsia"/>
        </w:rPr>
      </w:pPr>
    </w:p>
    <w:p w14:paraId="2F590A3C">
      <w:pPr>
        <w:pStyle w:val="4"/>
        <w:spacing w:before="294" w:line="285" w:lineRule="auto"/>
        <w:rPr>
          <w:rFonts w:hint="eastAsia"/>
        </w:rPr>
      </w:pPr>
      <w:r>
        <w:rPr>
          <w:rFonts w:hint="eastAsia"/>
        </w:rPr>
        <w:t>No aspect of nature can save us; only a person can heal us.</w:t>
      </w:r>
    </w:p>
    <w:p w14:paraId="02576AC3">
      <w:pPr>
        <w:pStyle w:val="4"/>
        <w:spacing w:before="294" w:line="285" w:lineRule="auto"/>
        <w:rPr>
          <w:rFonts w:hint="eastAsia"/>
        </w:rPr>
      </w:pPr>
      <w:r>
        <w:rPr>
          <w:rFonts w:hint="eastAsia"/>
        </w:rPr>
        <w:t>自然的任何方面都不能拯救我们；只有一个人能医治我们。</w:t>
      </w:r>
    </w:p>
    <w:p w14:paraId="19EB258F">
      <w:pPr>
        <w:pStyle w:val="4"/>
        <w:spacing w:before="294" w:line="285" w:lineRule="auto"/>
        <w:rPr>
          <w:rFonts w:hint="eastAsia"/>
        </w:rPr>
      </w:pPr>
    </w:p>
    <w:p w14:paraId="0BCCF528">
      <w:pPr>
        <w:pStyle w:val="4"/>
        <w:spacing w:before="294" w:line="285" w:lineRule="auto"/>
        <w:rPr>
          <w:rFonts w:hint="eastAsia"/>
        </w:rPr>
      </w:pPr>
      <w:r>
        <w:rPr>
          <w:rFonts w:hint="eastAsia"/>
        </w:rPr>
        <w:t>Historical facts and persons, unlike the constant nature, come and go.</w:t>
      </w:r>
    </w:p>
    <w:p w14:paraId="05AF8E91">
      <w:pPr>
        <w:pStyle w:val="4"/>
        <w:spacing w:before="294" w:line="285" w:lineRule="auto"/>
        <w:rPr>
          <w:rFonts w:hint="eastAsia"/>
        </w:rPr>
      </w:pPr>
      <w:r>
        <w:rPr>
          <w:rFonts w:hint="eastAsia"/>
        </w:rPr>
        <w:t>历史事实和人物，与恒常的自然不同，来来去去。</w:t>
      </w:r>
    </w:p>
    <w:p w14:paraId="6A0A9023">
      <w:pPr>
        <w:pStyle w:val="4"/>
        <w:spacing w:before="294" w:line="285" w:lineRule="auto"/>
        <w:rPr>
          <w:rFonts w:hint="eastAsia"/>
        </w:rPr>
      </w:pPr>
    </w:p>
    <w:p w14:paraId="68B19FB3">
      <w:pPr>
        <w:pStyle w:val="4"/>
        <w:spacing w:before="294" w:line="285" w:lineRule="auto"/>
        <w:rPr>
          <w:rFonts w:hint="eastAsia"/>
        </w:rPr>
      </w:pPr>
      <w:r>
        <w:rPr>
          <w:rFonts w:hint="eastAsia"/>
        </w:rPr>
        <w:t>According to God’s order, we can only know them through words</w:t>
      </w:r>
    </w:p>
    <w:p w14:paraId="7CAE4F2D">
      <w:pPr>
        <w:pStyle w:val="4"/>
        <w:spacing w:before="294" w:line="285" w:lineRule="auto"/>
        <w:rPr>
          <w:rFonts w:hint="eastAsia"/>
        </w:rPr>
      </w:pPr>
      <w:r>
        <w:rPr>
          <w:rFonts w:hint="eastAsia"/>
        </w:rPr>
        <w:t>按照神的安排，我们只能藉着言语认识他们</w:t>
      </w:r>
    </w:p>
    <w:p w14:paraId="4224D01D">
      <w:pPr>
        <w:pStyle w:val="4"/>
        <w:spacing w:before="294" w:line="285" w:lineRule="auto"/>
        <w:rPr>
          <w:rFonts w:hint="eastAsia"/>
        </w:rPr>
      </w:pPr>
    </w:p>
    <w:p w14:paraId="14C372A3">
      <w:pPr>
        <w:pStyle w:val="4"/>
        <w:spacing w:before="294" w:line="285" w:lineRule="auto"/>
        <w:rPr>
          <w:rFonts w:hint="eastAsia"/>
        </w:rPr>
      </w:pPr>
      <w:r>
        <w:rPr>
          <w:rFonts w:hint="eastAsia"/>
        </w:rPr>
        <w:t>—spoken or written.</w:t>
      </w:r>
    </w:p>
    <w:p w14:paraId="45778B48">
      <w:pPr>
        <w:pStyle w:val="4"/>
        <w:spacing w:before="294" w:line="285" w:lineRule="auto"/>
        <w:rPr>
          <w:rFonts w:hint="eastAsia"/>
        </w:rPr>
      </w:pPr>
      <w:r>
        <w:rPr>
          <w:rFonts w:hint="eastAsia"/>
        </w:rPr>
        <w:t>——口头的或书面的。</w:t>
      </w:r>
    </w:p>
    <w:p w14:paraId="47E64CFF">
      <w:pPr>
        <w:pStyle w:val="4"/>
        <w:spacing w:before="294" w:line="285" w:lineRule="auto"/>
        <w:rPr>
          <w:rFonts w:hint="eastAsia"/>
        </w:rPr>
      </w:pPr>
    </w:p>
    <w:p w14:paraId="6D44982F">
      <w:pPr>
        <w:pStyle w:val="4"/>
        <w:spacing w:before="294" w:line="285" w:lineRule="auto"/>
        <w:rPr>
          <w:rFonts w:hint="eastAsia"/>
        </w:rPr>
      </w:pPr>
      <w:r>
        <w:rPr>
          <w:rFonts w:hint="eastAsia"/>
        </w:rPr>
        <w:t>The nature of special, historical revelation necessitates the use of the word to transmit itself across generations and locations.</w:t>
      </w:r>
    </w:p>
    <w:p w14:paraId="08A16B20">
      <w:pPr>
        <w:pStyle w:val="4"/>
        <w:spacing w:before="294" w:line="285" w:lineRule="auto"/>
        <w:rPr>
          <w:rFonts w:hint="eastAsia"/>
        </w:rPr>
      </w:pPr>
      <w:r>
        <w:rPr>
          <w:rFonts w:hint="eastAsia"/>
        </w:rPr>
        <w:t>特殊、历史性启示的性质，使得它必须使用言语来跨越世代和地域进行传递。</w:t>
      </w:r>
    </w:p>
    <w:p w14:paraId="3BB777A3">
      <w:pPr>
        <w:pStyle w:val="4"/>
        <w:spacing w:before="294" w:line="285" w:lineRule="auto"/>
        <w:rPr>
          <w:rFonts w:hint="eastAsia"/>
        </w:rPr>
      </w:pPr>
    </w:p>
    <w:p w14:paraId="1299F12E">
      <w:pPr>
        <w:pStyle w:val="4"/>
        <w:spacing w:before="294" w:line="285" w:lineRule="auto"/>
        <w:rPr>
          <w:rFonts w:hint="eastAsia"/>
        </w:rPr>
      </w:pPr>
      <w:r>
        <w:rPr>
          <w:rFonts w:hint="eastAsia"/>
        </w:rPr>
        <w:t>General calling is mediated through nature, whereas special calling utilizes the word; the former is primarily the Law, while the latter is primarily the Gospel.</w:t>
      </w:r>
    </w:p>
    <w:p w14:paraId="4EB7F5A7">
      <w:pPr>
        <w:pStyle w:val="4"/>
        <w:spacing w:before="294" w:line="285" w:lineRule="auto"/>
        <w:rPr>
          <w:rFonts w:hint="eastAsia"/>
        </w:rPr>
      </w:pPr>
      <w:r>
        <w:rPr>
          <w:rFonts w:hint="eastAsia"/>
        </w:rPr>
        <w:t>普遍的呼召藉着自然传递，而特殊的呼召则运用言语；前者主要是律法，后者主要是福音。</w:t>
      </w:r>
    </w:p>
    <w:p w14:paraId="5ACA4204">
      <w:pPr>
        <w:pStyle w:val="4"/>
        <w:spacing w:before="294" w:line="285" w:lineRule="auto"/>
        <w:rPr>
          <w:rFonts w:hint="eastAsia"/>
        </w:rPr>
      </w:pPr>
    </w:p>
    <w:p w14:paraId="557EE738">
      <w:pPr>
        <w:pStyle w:val="4"/>
        <w:spacing w:before="294" w:line="285" w:lineRule="auto"/>
        <w:rPr>
          <w:rFonts w:hint="eastAsia"/>
        </w:rPr>
      </w:pPr>
      <w:r>
        <w:rPr>
          <w:rFonts w:hint="eastAsia"/>
        </w:rPr>
        <w:t>The Gospel word began its course in paradise.</w:t>
      </w:r>
    </w:p>
    <w:p w14:paraId="504A11AF">
      <w:pPr>
        <w:pStyle w:val="4"/>
        <w:spacing w:before="294" w:line="285" w:lineRule="auto"/>
        <w:rPr>
          <w:rFonts w:hint="eastAsia"/>
        </w:rPr>
      </w:pPr>
      <w:r>
        <w:rPr>
          <w:rFonts w:hint="eastAsia"/>
        </w:rPr>
        <w:t>福音之道始于乐园。</w:t>
      </w:r>
    </w:p>
    <w:p w14:paraId="5D67B56B">
      <w:pPr>
        <w:pStyle w:val="4"/>
        <w:spacing w:before="294" w:line="285" w:lineRule="auto"/>
        <w:rPr>
          <w:rFonts w:hint="eastAsia"/>
        </w:rPr>
      </w:pPr>
    </w:p>
    <w:p w14:paraId="4D2B9EEF">
      <w:pPr>
        <w:pStyle w:val="4"/>
        <w:spacing w:before="294" w:line="285" w:lineRule="auto"/>
        <w:rPr>
          <w:rFonts w:hint="eastAsia"/>
        </w:rPr>
      </w:pPr>
      <w:r>
        <w:rPr>
          <w:rFonts w:hint="eastAsia"/>
        </w:rPr>
        <w:t>God Himself first revealed it in paradise, had it proclaimed by the holy patriarchs and prophets, and exemplified by sacrifices and other ceremonies of the law, finally fulfilling it through His only begotten Son.</w:t>
      </w:r>
    </w:p>
    <w:p w14:paraId="5334668B">
      <w:pPr>
        <w:pStyle w:val="4"/>
        <w:spacing w:before="294" w:line="285" w:lineRule="auto"/>
        <w:rPr>
          <w:rFonts w:hint="eastAsia"/>
        </w:rPr>
      </w:pPr>
      <w:r>
        <w:rPr>
          <w:rFonts w:hint="eastAsia"/>
        </w:rPr>
        <w:t>神亲自首先在乐园中启示了它，让圣洁的先祖和先知宣扬它，并藉着献祭和律法的其他礼仪来例证它，最终藉着祂的独生子成全了它。</w:t>
      </w:r>
    </w:p>
    <w:p w14:paraId="6E91798C">
      <w:pPr>
        <w:pStyle w:val="4"/>
        <w:spacing w:before="294" w:line="285" w:lineRule="auto"/>
        <w:rPr>
          <w:rFonts w:hint="eastAsia"/>
        </w:rPr>
      </w:pPr>
    </w:p>
    <w:p w14:paraId="36E96A26">
      <w:pPr>
        <w:pStyle w:val="4"/>
        <w:spacing w:before="294" w:line="285" w:lineRule="auto"/>
        <w:rPr>
          <w:rFonts w:hint="eastAsia"/>
        </w:rPr>
      </w:pPr>
      <w:r>
        <w:rPr>
          <w:rFonts w:hint="eastAsia"/>
        </w:rPr>
        <w:t>It did not cease there.</w:t>
      </w:r>
    </w:p>
    <w:p w14:paraId="22AFF7A0">
      <w:pPr>
        <w:pStyle w:val="4"/>
        <w:spacing w:before="294" w:line="285" w:lineRule="auto"/>
        <w:rPr>
          <w:rFonts w:hint="eastAsia"/>
        </w:rPr>
      </w:pPr>
      <w:r>
        <w:rPr>
          <w:rFonts w:hint="eastAsia"/>
        </w:rPr>
        <w:t>它并没有就此停止。</w:t>
      </w:r>
    </w:p>
    <w:p w14:paraId="7FD0B938">
      <w:pPr>
        <w:pStyle w:val="4"/>
        <w:spacing w:before="294" w:line="285" w:lineRule="auto"/>
        <w:rPr>
          <w:rFonts w:hint="eastAsia"/>
        </w:rPr>
      </w:pPr>
    </w:p>
    <w:p w14:paraId="036B2A1D">
      <w:pPr>
        <w:pStyle w:val="4"/>
        <w:spacing w:before="294" w:line="285" w:lineRule="auto"/>
        <w:rPr>
          <w:rFonts w:hint="eastAsia"/>
        </w:rPr>
      </w:pPr>
      <w:r>
        <w:rPr>
          <w:rFonts w:hint="eastAsia"/>
        </w:rPr>
        <w:t>He also had the Gospel word written down in the books of the Old and New Testaments and entrusted its preservation, proclamation, interpretation, defense, and propagation to the church, that it might be known to all creatures.</w:t>
      </w:r>
    </w:p>
    <w:p w14:paraId="7FCF7374">
      <w:pPr>
        <w:pStyle w:val="4"/>
        <w:spacing w:before="294" w:line="285" w:lineRule="auto"/>
        <w:rPr>
          <w:rFonts w:hint="eastAsia"/>
        </w:rPr>
      </w:pPr>
      <w:r>
        <w:rPr>
          <w:rFonts w:hint="eastAsia"/>
        </w:rPr>
        <w:t>祂也让福音之道记载在旧约和新约的书卷中，并将其保存、宣讲、解释、辩护和传播的责任托付给教会，使万民都可以知道。</w:t>
      </w:r>
    </w:p>
    <w:p w14:paraId="6917A177">
      <w:pPr>
        <w:pStyle w:val="4"/>
        <w:spacing w:before="294" w:line="285" w:lineRule="auto"/>
        <w:rPr>
          <w:rFonts w:hint="eastAsia"/>
        </w:rPr>
      </w:pPr>
    </w:p>
    <w:p w14:paraId="2AA499E2">
      <w:pPr>
        <w:pStyle w:val="4"/>
        <w:spacing w:before="294" w:line="285" w:lineRule="auto"/>
        <w:rPr>
          <w:rFonts w:hint="eastAsia"/>
        </w:rPr>
      </w:pPr>
      <w:r>
        <w:rPr>
          <w:rFonts w:hint="eastAsia"/>
        </w:rPr>
        <w:t>On the same day the church received this task from Christ and began its execution, the outpouring of the Holy Spirit occurred.</w:t>
      </w:r>
    </w:p>
    <w:p w14:paraId="7BDD938F">
      <w:pPr>
        <w:pStyle w:val="4"/>
        <w:spacing w:before="294" w:line="285" w:lineRule="auto"/>
        <w:rPr>
          <w:rFonts w:hint="eastAsia"/>
        </w:rPr>
      </w:pPr>
      <w:r>
        <w:rPr>
          <w:rFonts w:hint="eastAsia"/>
        </w:rPr>
        <w:t>就在教会从基督领受这项任务并开始执行的同一天，圣灵的浇灌发生了。</w:t>
      </w:r>
    </w:p>
    <w:p w14:paraId="44929E1A">
      <w:pPr>
        <w:pStyle w:val="4"/>
        <w:spacing w:before="294" w:line="285" w:lineRule="auto"/>
        <w:rPr>
          <w:rFonts w:hint="eastAsia"/>
        </w:rPr>
      </w:pPr>
    </w:p>
    <w:p w14:paraId="43465551">
      <w:pPr>
        <w:pStyle w:val="4"/>
        <w:spacing w:before="294" w:line="285" w:lineRule="auto"/>
        <w:rPr>
          <w:rFonts w:hint="eastAsia"/>
        </w:rPr>
      </w:pPr>
      <w:r>
        <w:rPr>
          <w:rFonts w:hint="eastAsia"/>
        </w:rPr>
        <w:t>Conversely, the moment the Holy Spirit made the church His dwelling place marked the birth of the church as an independent community of</w:t>
      </w:r>
    </w:p>
    <w:p w14:paraId="7B05C107">
      <w:pPr>
        <w:pStyle w:val="4"/>
        <w:spacing w:before="294" w:line="285" w:lineRule="auto"/>
        <w:rPr>
          <w:rFonts w:hint="eastAsia"/>
        </w:rPr>
      </w:pPr>
      <w:r>
        <w:rPr>
          <w:rFonts w:hint="eastAsia"/>
        </w:rPr>
        <w:t>反过来说，当圣灵使教会成为祂居所的那一刻，就标志着教会作为一个独立的</w:t>
      </w:r>
    </w:p>
    <w:p w14:paraId="77FE4310">
      <w:pPr>
        <w:pStyle w:val="4"/>
        <w:spacing w:before="294" w:line="285" w:lineRule="auto"/>
        <w:rPr>
          <w:rFonts w:hint="eastAsia"/>
        </w:rPr>
      </w:pPr>
    </w:p>
    <w:p w14:paraId="25422CDB">
      <w:pPr>
        <w:pStyle w:val="4"/>
        <w:spacing w:before="294" w:line="285" w:lineRule="auto"/>
        <w:rPr>
          <w:rFonts w:hint="eastAsia"/>
        </w:rPr>
      </w:pPr>
      <w:r>
        <w:rPr>
          <w:rFonts w:hint="eastAsia"/>
        </w:rPr>
        <w:t>believers, the bearer of the Gospel, the pillar, and the anchor of truth.</w:t>
      </w:r>
    </w:p>
    <w:p w14:paraId="2BB7EA21">
      <w:pPr>
        <w:pStyle w:val="4"/>
        <w:spacing w:before="294" w:line="285" w:lineRule="auto"/>
        <w:rPr>
          <w:rFonts w:hint="eastAsia"/>
        </w:rPr>
      </w:pPr>
      <w:r>
        <w:rPr>
          <w:rFonts w:hint="eastAsia"/>
        </w:rPr>
        <w:t>信徒群体，福音的承载者，真理的柱石和根基的诞生。</w:t>
      </w:r>
    </w:p>
    <w:p w14:paraId="4D0E2E38">
      <w:pPr>
        <w:pStyle w:val="4"/>
        <w:spacing w:before="294" w:line="285" w:lineRule="auto"/>
        <w:rPr>
          <w:rFonts w:hint="eastAsia"/>
        </w:rPr>
      </w:pPr>
    </w:p>
    <w:p w14:paraId="58D22042">
      <w:pPr>
        <w:pStyle w:val="4"/>
        <w:spacing w:before="294" w:line="285" w:lineRule="auto"/>
        <w:rPr>
          <w:rFonts w:hint="eastAsia"/>
        </w:rPr>
      </w:pPr>
      <w:r>
        <w:rPr>
          <w:rFonts w:hint="eastAsia"/>
        </w:rPr>
        <w:t>Though united in preparation earlier, on the Day of Pentecost, the Word and the Spirit definitively joined forces.</w:t>
      </w:r>
    </w:p>
    <w:p w14:paraId="2B0FB9CD">
      <w:pPr>
        <w:pStyle w:val="4"/>
        <w:spacing w:before="294" w:line="285" w:lineRule="auto"/>
        <w:rPr>
          <w:rFonts w:hint="eastAsia"/>
        </w:rPr>
      </w:pPr>
      <w:r>
        <w:rPr>
          <w:rFonts w:hint="eastAsia"/>
        </w:rPr>
        <w:t>虽然先前在预备中已经联合，但在五旬节那天，道与圣灵明确地联合起来。</w:t>
      </w:r>
    </w:p>
    <w:p w14:paraId="0F1DA737">
      <w:pPr>
        <w:pStyle w:val="4"/>
        <w:spacing w:before="294" w:line="285" w:lineRule="auto"/>
        <w:rPr>
          <w:rFonts w:hint="eastAsia"/>
        </w:rPr>
      </w:pPr>
    </w:p>
    <w:p w14:paraId="66F60378">
      <w:pPr>
        <w:pStyle w:val="4"/>
        <w:spacing w:before="294" w:line="285" w:lineRule="auto"/>
        <w:rPr>
          <w:rFonts w:hint="eastAsia"/>
        </w:rPr>
      </w:pPr>
      <w:r>
        <w:rPr>
          <w:rFonts w:hint="eastAsia"/>
        </w:rPr>
        <w:t>They work together in the service of Christ, the King of the Church and the Lord of the Spirit, presented to us in the Word and communicated to us by the Spirit.</w:t>
      </w:r>
    </w:p>
    <w:p w14:paraId="09EBE94F">
      <w:pPr>
        <w:pStyle w:val="4"/>
        <w:spacing w:before="294" w:line="285" w:lineRule="auto"/>
        <w:rPr>
          <w:rFonts w:hint="eastAsia"/>
        </w:rPr>
      </w:pPr>
      <w:r>
        <w:rPr>
          <w:rFonts w:hint="eastAsia"/>
        </w:rPr>
        <w:t>他们在基督（教会的君王和圣灵的主）的事奉中一同作工，基督在道中向我们显现，并藉着圣灵传达给我们。</w:t>
      </w:r>
    </w:p>
    <w:p w14:paraId="7CA87F3C">
      <w:pPr>
        <w:pStyle w:val="4"/>
        <w:spacing w:before="294" w:line="285" w:lineRule="auto"/>
        <w:rPr>
          <w:rFonts w:hint="eastAsia"/>
        </w:rPr>
      </w:pPr>
    </w:p>
    <w:p w14:paraId="001E2410">
      <w:pPr>
        <w:pStyle w:val="4"/>
        <w:spacing w:before="294" w:line="285" w:lineRule="auto"/>
        <w:rPr>
          <w:rFonts w:hint="eastAsia"/>
        </w:rPr>
      </w:pPr>
      <w:r>
        <w:rPr>
          <w:rFonts w:hint="eastAsia"/>
        </w:rPr>
        <w:t>Truth and grace go hand in hand, for Christ is full of both (John 1:14).</w:t>
      </w:r>
    </w:p>
    <w:p w14:paraId="3544CD2C">
      <w:pPr>
        <w:pStyle w:val="4"/>
        <w:spacing w:before="294" w:line="285" w:lineRule="auto"/>
        <w:rPr>
          <w:rFonts w:hint="eastAsia"/>
        </w:rPr>
      </w:pPr>
      <w:r>
        <w:rPr>
          <w:rFonts w:hint="eastAsia"/>
        </w:rPr>
        <w:t>真理与恩典携手并进，因为基督充满了这两者（约翰福音 1:14）。</w:t>
      </w:r>
    </w:p>
    <w:p w14:paraId="3481D454">
      <w:pPr>
        <w:pStyle w:val="4"/>
        <w:spacing w:before="294" w:line="285" w:lineRule="auto"/>
        <w:rPr>
          <w:rFonts w:hint="eastAsia"/>
        </w:rPr>
      </w:pPr>
    </w:p>
    <w:p w14:paraId="3864FC06">
      <w:pPr>
        <w:pStyle w:val="4"/>
        <w:spacing w:before="294" w:line="285" w:lineRule="auto"/>
        <w:rPr>
          <w:rFonts w:hint="eastAsia"/>
        </w:rPr>
      </w:pPr>
      <w:r>
        <w:rPr>
          <w:rFonts w:hint="eastAsia"/>
        </w:rPr>
        <w:t>The calling by the Word far exceeds the calling by nature.</w:t>
      </w:r>
    </w:p>
    <w:p w14:paraId="31E15B81">
      <w:pPr>
        <w:pStyle w:val="4"/>
        <w:spacing w:before="294" w:line="285" w:lineRule="auto"/>
        <w:rPr>
          <w:rFonts w:hint="eastAsia"/>
        </w:rPr>
      </w:pPr>
      <w:r>
        <w:rPr>
          <w:rFonts w:hint="eastAsia"/>
        </w:rPr>
        <w:t>藉着道的呼召远远超过藉着自然的呼召。</w:t>
      </w:r>
    </w:p>
    <w:p w14:paraId="7A08FB10">
      <w:pPr>
        <w:pStyle w:val="4"/>
        <w:spacing w:before="294" w:line="285" w:lineRule="auto"/>
        <w:rPr>
          <w:rFonts w:hint="eastAsia"/>
        </w:rPr>
      </w:pPr>
    </w:p>
    <w:p w14:paraId="076D0F90">
      <w:pPr>
        <w:pStyle w:val="4"/>
        <w:spacing w:before="294" w:line="285" w:lineRule="auto"/>
        <w:rPr>
          <w:rFonts w:hint="eastAsia"/>
        </w:rPr>
      </w:pPr>
      <w:r>
        <w:rPr>
          <w:rFonts w:hint="eastAsia"/>
        </w:rPr>
        <w:t>While the latter only brings man to hear the voice of the law, demanding, “Do this and you shall live,” the vocation by the Word proceeds from Christ, presenting the substance of God’s grace and offering man the richest benefits—namely, forgiveness of sins and eternal life—freely, through faith and conversion.</w:t>
      </w:r>
    </w:p>
    <w:p w14:paraId="2258D255">
      <w:pPr>
        <w:pStyle w:val="4"/>
        <w:spacing w:before="294" w:line="285" w:lineRule="auto"/>
        <w:rPr>
          <w:rFonts w:hint="eastAsia"/>
        </w:rPr>
      </w:pPr>
      <w:r>
        <w:rPr>
          <w:rFonts w:hint="eastAsia"/>
        </w:rPr>
        <w:t>后者只使人听到律法的声音，要求：“行这些，你就必存活”，而藉着道的呼召则源于基督，呈现神恩典的实质，并藉着信心和归正，白白地向人提供最丰盛的益处——即罪的赦免和永生。</w:t>
      </w:r>
    </w:p>
    <w:p w14:paraId="0B16644E">
      <w:pPr>
        <w:pStyle w:val="4"/>
        <w:spacing w:before="294" w:line="285" w:lineRule="auto"/>
        <w:rPr>
          <w:rFonts w:hint="eastAsia"/>
        </w:rPr>
      </w:pPr>
    </w:p>
    <w:p w14:paraId="096AEEA0">
      <w:pPr>
        <w:pStyle w:val="4"/>
        <w:spacing w:before="294" w:line="285" w:lineRule="auto"/>
        <w:rPr>
          <w:rFonts w:hint="eastAsia"/>
        </w:rPr>
      </w:pPr>
      <w:r>
        <w:rPr>
          <w:rFonts w:hint="eastAsia"/>
        </w:rPr>
        <w:t>Considering the content of this call, one might expect that upon hearing it, all people would joyfully and readily accept it.</w:t>
      </w:r>
    </w:p>
    <w:p w14:paraId="18FC6FE4">
      <w:pPr>
        <w:pStyle w:val="4"/>
        <w:spacing w:before="294" w:line="285" w:lineRule="auto"/>
        <w:rPr>
          <w:rFonts w:hint="eastAsia"/>
        </w:rPr>
      </w:pPr>
      <w:r>
        <w:rPr>
          <w:rFonts w:hint="eastAsia"/>
        </w:rPr>
        <w:t>考虑到这呼召的内容，人们可能会期望，一听到它，所有人都会喜乐地、欣然地接受它。</w:t>
      </w:r>
    </w:p>
    <w:p w14:paraId="3B509781">
      <w:pPr>
        <w:pStyle w:val="4"/>
        <w:spacing w:before="294" w:line="285" w:lineRule="auto"/>
        <w:rPr>
          <w:rFonts w:hint="eastAsia"/>
        </w:rPr>
      </w:pPr>
    </w:p>
    <w:p w14:paraId="0D4C8BD5">
      <w:pPr>
        <w:pStyle w:val="4"/>
        <w:spacing w:before="294" w:line="285" w:lineRule="auto"/>
        <w:rPr>
          <w:rFonts w:hint="eastAsia"/>
        </w:rPr>
      </w:pPr>
      <w:r>
        <w:rPr>
          <w:rFonts w:hint="eastAsia"/>
        </w:rPr>
        <w:t>For what objection could a sinner, facing perdition, have against a gospel that assures him of God’s grace and offers perfect salvation without any work on his part, but only the acceptance of this glad tidings with childlike faith?</w:t>
      </w:r>
    </w:p>
    <w:p w14:paraId="4644543F">
      <w:pPr>
        <w:pStyle w:val="4"/>
        <w:spacing w:before="294" w:line="285" w:lineRule="auto"/>
        <w:rPr>
          <w:rFonts w:hint="eastAsia"/>
        </w:rPr>
      </w:pPr>
      <w:r>
        <w:rPr>
          <w:rFonts w:hint="eastAsia"/>
        </w:rPr>
        <w:t>因为一个面临沉沦的罪人，对于一个向他保证神的恩典，并提供完美救恩，而无需他自己任何作为，只需以孩童般的信心接受这喜讯的福音，还能有什么异议呢？</w:t>
      </w:r>
    </w:p>
    <w:p w14:paraId="571A3426">
      <w:pPr>
        <w:pStyle w:val="4"/>
        <w:spacing w:before="294" w:line="285" w:lineRule="auto"/>
        <w:rPr>
          <w:rFonts w:hint="eastAsia"/>
        </w:rPr>
      </w:pPr>
    </w:p>
    <w:p w14:paraId="3F5C42B3">
      <w:pPr>
        <w:pStyle w:val="4"/>
        <w:spacing w:before="294" w:line="285" w:lineRule="auto"/>
        <w:rPr>
          <w:rFonts w:hint="eastAsia"/>
        </w:rPr>
      </w:pPr>
      <w:r>
        <w:rPr>
          <w:rFonts w:hint="eastAsia"/>
        </w:rPr>
        <w:t>Yet, reality teaches us quite differently.</w:t>
      </w:r>
    </w:p>
    <w:p w14:paraId="64A49EC1">
      <w:pPr>
        <w:pStyle w:val="4"/>
        <w:spacing w:before="294" w:line="285" w:lineRule="auto"/>
        <w:rPr>
          <w:rFonts w:hint="eastAsia"/>
        </w:rPr>
      </w:pPr>
      <w:r>
        <w:rPr>
          <w:rFonts w:hint="eastAsia"/>
        </w:rPr>
        <w:t>然而，现实却教导我们截然不同。</w:t>
      </w:r>
    </w:p>
    <w:p w14:paraId="61CC85A6">
      <w:pPr>
        <w:pStyle w:val="4"/>
        <w:spacing w:before="294" w:line="285" w:lineRule="auto"/>
        <w:rPr>
          <w:rFonts w:hint="eastAsia"/>
        </w:rPr>
      </w:pPr>
    </w:p>
    <w:p w14:paraId="6BF4BC7C">
      <w:pPr>
        <w:pStyle w:val="4"/>
        <w:spacing w:before="294" w:line="285" w:lineRule="auto"/>
        <w:rPr>
          <w:rFonts w:hint="eastAsia"/>
        </w:rPr>
      </w:pPr>
      <w:r>
        <w:rPr>
          <w:rFonts w:hint="eastAsia"/>
        </w:rPr>
        <w:t>Throughout the ages, there has been a continual separation between those who serve the Lord and those who do not.</w:t>
      </w:r>
    </w:p>
    <w:p w14:paraId="59D04B5F">
      <w:pPr>
        <w:pStyle w:val="4"/>
        <w:spacing w:before="294" w:line="285" w:lineRule="auto"/>
        <w:rPr>
          <w:rFonts w:hint="eastAsia"/>
        </w:rPr>
      </w:pPr>
      <w:r>
        <w:rPr>
          <w:rFonts w:hint="eastAsia"/>
        </w:rPr>
        <w:t>历代以来，事奉主的人与不事奉主的人之间一直存在着持续的分离。</w:t>
      </w:r>
    </w:p>
    <w:p w14:paraId="535ADDDE">
      <w:pPr>
        <w:pStyle w:val="4"/>
        <w:spacing w:before="294" w:line="285" w:lineRule="auto"/>
        <w:rPr>
          <w:rFonts w:hint="eastAsia"/>
        </w:rPr>
      </w:pPr>
    </w:p>
    <w:p w14:paraId="033FA30B">
      <w:pPr>
        <w:pStyle w:val="4"/>
        <w:spacing w:before="294" w:line="285" w:lineRule="auto"/>
        <w:rPr>
          <w:rFonts w:hint="eastAsia"/>
        </w:rPr>
      </w:pPr>
      <w:r>
        <w:rPr>
          <w:rFonts w:hint="eastAsia"/>
        </w:rPr>
        <w:t>From the family of Adam, where Abel and Cain were divided, to the lineage of Seth and Cain before the Flood, and continuing after the Flood with Shem and his brothers, this separation has persisted.</w:t>
      </w:r>
    </w:p>
    <w:p w14:paraId="42EE968F">
      <w:pPr>
        <w:pStyle w:val="4"/>
        <w:spacing w:before="294" w:line="285" w:lineRule="auto"/>
        <w:rPr>
          <w:rFonts w:hint="eastAsia"/>
        </w:rPr>
      </w:pPr>
      <w:r>
        <w:rPr>
          <w:rFonts w:hint="eastAsia"/>
        </w:rPr>
        <w:t>从亚当的家庭中亚伯和该隐的分裂，到洪水前塞特和该隐的后裔，再到洪水后闪和他兄弟们的后裔，这种分离一直持续着。</w:t>
      </w:r>
    </w:p>
    <w:p w14:paraId="5852DA57">
      <w:pPr>
        <w:pStyle w:val="4"/>
        <w:spacing w:before="294" w:line="285" w:lineRule="auto"/>
        <w:rPr>
          <w:rFonts w:hint="eastAsia"/>
        </w:rPr>
      </w:pPr>
    </w:p>
    <w:p w14:paraId="04AD9C7F">
      <w:pPr>
        <w:pStyle w:val="4"/>
        <w:spacing w:before="294" w:line="285" w:lineRule="auto"/>
        <w:rPr>
          <w:rFonts w:hint="eastAsia"/>
        </w:rPr>
      </w:pPr>
      <w:r>
        <w:rPr>
          <w:rFonts w:hint="eastAsia"/>
        </w:rPr>
        <w:t>The patriarchal families saw contrasts between Isaac and Ishmael, Jacob and Esau, and later between Israel and the nations.</w:t>
      </w:r>
    </w:p>
    <w:p w14:paraId="7514CF34">
      <w:pPr>
        <w:pStyle w:val="4"/>
        <w:spacing w:before="294" w:line="285" w:lineRule="auto"/>
        <w:rPr>
          <w:rFonts w:hint="eastAsia"/>
        </w:rPr>
      </w:pPr>
      <w:r>
        <w:rPr>
          <w:rFonts w:hint="eastAsia"/>
        </w:rPr>
        <w:t>先祖的家庭中出现了以撒和以实玛利、雅各和以扫之间的对比，后来又出现了以色列与列国之间的对比。</w:t>
      </w:r>
    </w:p>
    <w:p w14:paraId="7E8C8FED">
      <w:pPr>
        <w:pStyle w:val="4"/>
        <w:spacing w:before="294" w:line="285" w:lineRule="auto"/>
        <w:rPr>
          <w:rFonts w:hint="eastAsia"/>
        </w:rPr>
      </w:pPr>
    </w:p>
    <w:p w14:paraId="1EFF3FFC">
      <w:pPr>
        <w:pStyle w:val="4"/>
        <w:spacing w:before="294" w:line="285" w:lineRule="auto"/>
        <w:rPr>
          <w:rFonts w:hint="eastAsia"/>
        </w:rPr>
      </w:pPr>
      <w:r>
        <w:rPr>
          <w:rFonts w:hint="eastAsia"/>
        </w:rPr>
        <w:t>Not all descended from Abraham were truly Israel; rather, the children of the promise were counted as the seed (Romans 9:6-8).</w:t>
      </w:r>
    </w:p>
    <w:p w14:paraId="49A412A9">
      <w:pPr>
        <w:pStyle w:val="4"/>
        <w:spacing w:before="294" w:line="285" w:lineRule="auto"/>
        <w:rPr>
          <w:rFonts w:hint="eastAsia"/>
        </w:rPr>
      </w:pPr>
      <w:r>
        <w:rPr>
          <w:rFonts w:hint="eastAsia"/>
        </w:rPr>
        <w:t>并非所有亚伯拉罕的后裔都是真以色列人；相反，应许的儿女才算为后裔（罗马书 9:6-8）。</w:t>
      </w:r>
    </w:p>
    <w:p w14:paraId="0F864CB8">
      <w:pPr>
        <w:pStyle w:val="4"/>
        <w:spacing w:before="294" w:line="285" w:lineRule="auto"/>
        <w:rPr>
          <w:rFonts w:hint="eastAsia"/>
        </w:rPr>
      </w:pPr>
    </w:p>
    <w:p w14:paraId="7590E424">
      <w:pPr>
        <w:pStyle w:val="4"/>
        <w:spacing w:before="294" w:line="285" w:lineRule="auto"/>
        <w:rPr>
          <w:rFonts w:hint="eastAsia"/>
        </w:rPr>
      </w:pPr>
      <w:r>
        <w:rPr>
          <w:rFonts w:hint="eastAsia"/>
        </w:rPr>
        <w:t>This reality continued in the New Testament era, where many are called, but few are chosen (Matthew 22:14).</w:t>
      </w:r>
    </w:p>
    <w:p w14:paraId="26ABC5C1">
      <w:pPr>
        <w:pStyle w:val="4"/>
        <w:spacing w:before="294" w:line="285" w:lineRule="auto"/>
        <w:rPr>
          <w:rFonts w:hint="eastAsia"/>
        </w:rPr>
      </w:pPr>
      <w:r>
        <w:rPr>
          <w:rFonts w:hint="eastAsia"/>
        </w:rPr>
        <w:t>这种现实在新约时代继续存在，那里许多人被召，但少数人被拣选（马太福音 22:14）。</w:t>
      </w:r>
    </w:p>
    <w:p w14:paraId="6584F8AB">
      <w:pPr>
        <w:pStyle w:val="4"/>
        <w:spacing w:before="294" w:line="285" w:lineRule="auto"/>
        <w:rPr>
          <w:rFonts w:hint="eastAsia"/>
        </w:rPr>
      </w:pPr>
    </w:p>
    <w:p w14:paraId="480C5FED">
      <w:pPr>
        <w:pStyle w:val="4"/>
        <w:spacing w:before="294" w:line="285" w:lineRule="auto"/>
        <w:rPr>
          <w:rFonts w:hint="eastAsia"/>
        </w:rPr>
      </w:pPr>
      <w:r>
        <w:rPr>
          <w:rFonts w:hint="eastAsia"/>
        </w:rPr>
        <w:t>There is a stark contrast between the church and the world, and even within</w:t>
      </w:r>
    </w:p>
    <w:p w14:paraId="418C9547">
      <w:pPr>
        <w:pStyle w:val="4"/>
        <w:spacing w:before="294" w:line="285" w:lineRule="auto"/>
        <w:rPr>
          <w:rFonts w:hint="eastAsia"/>
        </w:rPr>
      </w:pPr>
      <w:r>
        <w:rPr>
          <w:rFonts w:hint="eastAsia"/>
        </w:rPr>
        <w:t>教会与世界之间存在着鲜明的对比，甚至在</w:t>
      </w:r>
    </w:p>
    <w:p w14:paraId="33A6A29F">
      <w:pPr>
        <w:pStyle w:val="4"/>
        <w:spacing w:before="294" w:line="285" w:lineRule="auto"/>
        <w:rPr>
          <w:rFonts w:hint="eastAsia"/>
        </w:rPr>
      </w:pPr>
    </w:p>
    <w:p w14:paraId="0521F3C1">
      <w:pPr>
        <w:pStyle w:val="4"/>
        <w:spacing w:before="294" w:line="285" w:lineRule="auto"/>
        <w:rPr>
          <w:rFonts w:hint="eastAsia"/>
        </w:rPr>
      </w:pPr>
      <w:r>
        <w:rPr>
          <w:rFonts w:hint="eastAsia"/>
        </w:rPr>
        <w:t>the church, many are hearers but not doers of the Word (James 1:22).</w:t>
      </w:r>
    </w:p>
    <w:p w14:paraId="3C474D99">
      <w:pPr>
        <w:pStyle w:val="4"/>
        <w:spacing w:before="294" w:line="285" w:lineRule="auto"/>
        <w:rPr>
          <w:rFonts w:hint="eastAsia"/>
        </w:rPr>
      </w:pPr>
      <w:r>
        <w:rPr>
          <w:rFonts w:hint="eastAsia"/>
        </w:rPr>
        <w:t>教会内部，许多人是听道者，却不是行道者（雅各书 1:22）。</w:t>
      </w:r>
    </w:p>
    <w:p w14:paraId="571CB488">
      <w:pPr>
        <w:pStyle w:val="4"/>
        <w:spacing w:before="294" w:line="285" w:lineRule="auto"/>
        <w:rPr>
          <w:rFonts w:hint="eastAsia"/>
        </w:rPr>
      </w:pPr>
    </w:p>
    <w:p w14:paraId="219E4398">
      <w:pPr>
        <w:pStyle w:val="4"/>
        <w:spacing w:before="294" w:line="285" w:lineRule="auto"/>
        <w:rPr>
          <w:rFonts w:hint="eastAsia"/>
        </w:rPr>
      </w:pPr>
      <w:r>
        <w:rPr>
          <w:rFonts w:hint="eastAsia"/>
        </w:rPr>
        <w:t>Rejecting Christianity does not eliminate this contrast, for there will always be good and bad, righteous and unrighteous.</w:t>
      </w:r>
    </w:p>
    <w:p w14:paraId="0AD9CC1B">
      <w:pPr>
        <w:pStyle w:val="4"/>
        <w:spacing w:before="294" w:line="285" w:lineRule="auto"/>
        <w:rPr>
          <w:rFonts w:hint="eastAsia"/>
        </w:rPr>
      </w:pPr>
      <w:r>
        <w:rPr>
          <w:rFonts w:hint="eastAsia"/>
        </w:rPr>
        <w:t>拒绝基督教并不能消除这种对比，因为总会有好人与坏人，义人与不义之人。</w:t>
      </w:r>
    </w:p>
    <w:p w14:paraId="5B1564A1">
      <w:pPr>
        <w:pStyle w:val="4"/>
        <w:spacing w:before="294" w:line="285" w:lineRule="auto"/>
        <w:rPr>
          <w:rFonts w:hint="eastAsia"/>
        </w:rPr>
      </w:pPr>
    </w:p>
    <w:p w14:paraId="31DBEB36">
      <w:pPr>
        <w:pStyle w:val="4"/>
        <w:spacing w:before="294" w:line="285" w:lineRule="auto"/>
        <w:rPr>
          <w:rFonts w:hint="eastAsia"/>
        </w:rPr>
      </w:pPr>
      <w:r>
        <w:rPr>
          <w:rFonts w:hint="eastAsia"/>
        </w:rPr>
        <w:t>Among men, there is a deep religious and moral difference, far more profound than differences in rank, station, gift, power, wealth, and honor.</w:t>
      </w:r>
    </w:p>
    <w:p w14:paraId="311F786B">
      <w:pPr>
        <w:pStyle w:val="4"/>
        <w:spacing w:before="294" w:line="285" w:lineRule="auto"/>
        <w:rPr>
          <w:rFonts w:hint="eastAsia"/>
        </w:rPr>
      </w:pPr>
      <w:r>
        <w:rPr>
          <w:rFonts w:hint="eastAsia"/>
        </w:rPr>
        <w:t>在人与人之间，存在着深刻的宗教和道德差异，远比等级、地位、天赋、能力、财富和荣誉的差异更为深远。</w:t>
      </w:r>
    </w:p>
    <w:p w14:paraId="0575A648">
      <w:pPr>
        <w:pStyle w:val="4"/>
        <w:spacing w:before="294" w:line="285" w:lineRule="auto"/>
        <w:rPr>
          <w:rFonts w:hint="eastAsia"/>
        </w:rPr>
      </w:pPr>
    </w:p>
    <w:p w14:paraId="382B6162">
      <w:pPr>
        <w:pStyle w:val="4"/>
        <w:spacing w:before="294" w:line="285" w:lineRule="auto"/>
        <w:rPr>
          <w:rFonts w:hint="eastAsia"/>
        </w:rPr>
      </w:pPr>
      <w:r>
        <w:rPr>
          <w:rFonts w:hint="eastAsia"/>
        </w:rPr>
        <w:t>This moral inequality is so evident and significant that everyone must reckon with it.</w:t>
      </w:r>
    </w:p>
    <w:p w14:paraId="1ACCA566">
      <w:pPr>
        <w:pStyle w:val="4"/>
        <w:spacing w:before="294" w:line="285" w:lineRule="auto"/>
        <w:rPr>
          <w:rFonts w:hint="eastAsia"/>
        </w:rPr>
      </w:pPr>
      <w:r>
        <w:rPr>
          <w:rFonts w:hint="eastAsia"/>
        </w:rPr>
        <w:t>这种道德上的不平等是如此明显和重要，以致每个人都必须正视它。</w:t>
      </w:r>
    </w:p>
    <w:p w14:paraId="46E71056">
      <w:pPr>
        <w:pStyle w:val="4"/>
        <w:spacing w:before="294" w:line="285" w:lineRule="auto"/>
        <w:rPr>
          <w:rFonts w:hint="eastAsia"/>
        </w:rPr>
      </w:pPr>
    </w:p>
    <w:p w14:paraId="3E114367">
      <w:pPr>
        <w:pStyle w:val="4"/>
        <w:spacing w:before="294" w:line="285" w:lineRule="auto"/>
        <w:rPr>
          <w:rFonts w:hint="eastAsia"/>
        </w:rPr>
      </w:pPr>
      <w:r>
        <w:rPr>
          <w:rFonts w:hint="eastAsia"/>
        </w:rPr>
        <w:t>However, many have attempted to explain this moral inequality, along with other differences among people, by invoking the free will given to humanity.</w:t>
      </w:r>
    </w:p>
    <w:p w14:paraId="6BC35655">
      <w:pPr>
        <w:pStyle w:val="4"/>
        <w:spacing w:before="294" w:line="285" w:lineRule="auto"/>
        <w:rPr>
          <w:rFonts w:hint="eastAsia"/>
        </w:rPr>
      </w:pPr>
      <w:r>
        <w:rPr>
          <w:rFonts w:hint="eastAsia"/>
        </w:rPr>
        <w:t>然而，许多人试图藉着援引赋予人类的自由意志来解释这种道德上的不平等，以及人与人之间的其他差异。</w:t>
      </w:r>
    </w:p>
    <w:p w14:paraId="29EBF390">
      <w:pPr>
        <w:pStyle w:val="4"/>
        <w:spacing w:before="294" w:line="285" w:lineRule="auto"/>
        <w:rPr>
          <w:rFonts w:hint="eastAsia"/>
        </w:rPr>
      </w:pPr>
    </w:p>
    <w:p w14:paraId="32C59A7D">
      <w:pPr>
        <w:pStyle w:val="4"/>
        <w:spacing w:before="294" w:line="285" w:lineRule="auto"/>
        <w:rPr>
          <w:rFonts w:hint="eastAsia"/>
        </w:rPr>
      </w:pPr>
      <w:r>
        <w:rPr>
          <w:rFonts w:hint="eastAsia"/>
        </w:rPr>
        <w:t>They argue that man’s will, despite sin, remains free and retains the power to do good, or that, though weakened by sin, it has been strengthened by the general enlightenment of the Word (the Logos, John 1:9) or by the grace of the Holy Spirit given before or in baptism, thus gaining sufficient power to heed the Gospel’s call.</w:t>
      </w:r>
    </w:p>
    <w:p w14:paraId="44C8DF46">
      <w:pPr>
        <w:pStyle w:val="4"/>
        <w:spacing w:before="294" w:line="285" w:lineRule="auto"/>
        <w:rPr>
          <w:rFonts w:hint="eastAsia"/>
        </w:rPr>
      </w:pPr>
      <w:r>
        <w:rPr>
          <w:rFonts w:hint="eastAsia"/>
        </w:rPr>
        <w:t>他们认为，人的意志尽管有罪，但仍然是自由的，并保留着行善的能力；或者，虽然因罪而软弱，但藉着道（逻各斯，约翰福音 1:9）的普遍光照，或藉着在洗礼之前或洗礼时所赐圣灵的恩典而得到加强，从而获得了足够的能力来听从福音的呼召。</w:t>
      </w:r>
    </w:p>
    <w:p w14:paraId="57ED1BA3">
      <w:pPr>
        <w:pStyle w:val="4"/>
        <w:spacing w:before="294" w:line="285" w:lineRule="auto"/>
        <w:rPr>
          <w:rFonts w:hint="eastAsia"/>
        </w:rPr>
      </w:pPr>
    </w:p>
    <w:p w14:paraId="0A6A74E7">
      <w:pPr>
        <w:pStyle w:val="4"/>
        <w:spacing w:before="294" w:line="285" w:lineRule="auto"/>
        <w:rPr>
          <w:rFonts w:hint="eastAsia"/>
        </w:rPr>
      </w:pPr>
      <w:r>
        <w:rPr>
          <w:rFonts w:hint="eastAsia"/>
        </w:rPr>
        <w:t>Apart from the teaching of Holy Scripture, such an explanation is implausible.</w:t>
      </w:r>
    </w:p>
    <w:p w14:paraId="3F3D4BF0">
      <w:pPr>
        <w:pStyle w:val="4"/>
        <w:spacing w:before="294" w:line="285" w:lineRule="auto"/>
        <w:rPr>
          <w:rFonts w:hint="eastAsia"/>
        </w:rPr>
      </w:pPr>
      <w:r>
        <w:rPr>
          <w:rFonts w:hint="eastAsia"/>
        </w:rPr>
        <w:t>撇开圣经的教导，这样的解释是难以置信的。</w:t>
      </w:r>
    </w:p>
    <w:p w14:paraId="6C732E21">
      <w:pPr>
        <w:pStyle w:val="4"/>
        <w:spacing w:before="294" w:line="285" w:lineRule="auto"/>
        <w:rPr>
          <w:rFonts w:hint="eastAsia"/>
        </w:rPr>
      </w:pPr>
    </w:p>
    <w:p w14:paraId="524A0279">
      <w:pPr>
        <w:pStyle w:val="4"/>
        <w:spacing w:before="294" w:line="285" w:lineRule="auto"/>
        <w:rPr>
          <w:rFonts w:hint="eastAsia"/>
        </w:rPr>
      </w:pPr>
      <w:r>
        <w:rPr>
          <w:rFonts w:hint="eastAsia"/>
        </w:rPr>
        <w:t>According to this view, it is man, not God, who makes the ultimate distinction among themselves.</w:t>
      </w:r>
    </w:p>
    <w:p w14:paraId="2BAB155C">
      <w:pPr>
        <w:pStyle w:val="4"/>
        <w:spacing w:before="294" w:line="285" w:lineRule="auto"/>
        <w:rPr>
          <w:rFonts w:hint="eastAsia"/>
        </w:rPr>
      </w:pPr>
      <w:r>
        <w:rPr>
          <w:rFonts w:hint="eastAsia"/>
        </w:rPr>
        <w:t>根据这种观点，是人，而不是神，在他们自己中间作出了最终的区别。</w:t>
      </w:r>
    </w:p>
    <w:p w14:paraId="6839B4F1">
      <w:pPr>
        <w:pStyle w:val="4"/>
        <w:spacing w:before="294" w:line="285" w:lineRule="auto"/>
        <w:rPr>
          <w:rFonts w:hint="eastAsia"/>
        </w:rPr>
      </w:pPr>
    </w:p>
    <w:p w14:paraId="484AD660">
      <w:pPr>
        <w:pStyle w:val="4"/>
        <w:spacing w:before="294" w:line="285" w:lineRule="auto"/>
        <w:rPr>
          <w:rFonts w:hint="eastAsia"/>
        </w:rPr>
      </w:pPr>
      <w:r>
        <w:rPr>
          <w:rFonts w:hint="eastAsia"/>
        </w:rPr>
        <w:t>But if God is truly God, His counsel must prevail over all things; He is the Creator of heaven and earth, and He maintains and governs all creatures by His providence.</w:t>
      </w:r>
    </w:p>
    <w:p w14:paraId="777E0B72">
      <w:pPr>
        <w:pStyle w:val="4"/>
        <w:spacing w:before="294" w:line="285" w:lineRule="auto"/>
        <w:rPr>
          <w:rFonts w:hint="eastAsia"/>
        </w:rPr>
      </w:pPr>
      <w:r>
        <w:rPr>
          <w:rFonts w:hint="eastAsia"/>
        </w:rPr>
        <w:t>但如果神是真正的神，祂的旨意必定胜过万事；祂是天地的创造者，并且祂藉着祂的护理维系并管理所有受造物。</w:t>
      </w:r>
    </w:p>
    <w:p w14:paraId="7E21A772">
      <w:pPr>
        <w:pStyle w:val="4"/>
        <w:spacing w:before="294" w:line="285" w:lineRule="auto"/>
        <w:rPr>
          <w:rFonts w:hint="eastAsia"/>
        </w:rPr>
      </w:pPr>
    </w:p>
    <w:p w14:paraId="0A3DFA66">
      <w:pPr>
        <w:pStyle w:val="4"/>
        <w:spacing w:before="294" w:line="285" w:lineRule="auto"/>
        <w:rPr>
          <w:rFonts w:hint="eastAsia"/>
        </w:rPr>
      </w:pPr>
      <w:r>
        <w:rPr>
          <w:rFonts w:hint="eastAsia"/>
        </w:rPr>
        <w:t>It is inconceivable that He would govern all nature, regulate all things, even in the smallest details, and yet exclude from His counsel and providence the significant and eternal fact of spiritual disparity among mankind, leaving it to human decision.</w:t>
      </w:r>
    </w:p>
    <w:p w14:paraId="65BAAC13">
      <w:pPr>
        <w:pStyle w:val="4"/>
        <w:spacing w:before="294" w:line="285" w:lineRule="auto"/>
        <w:rPr>
          <w:rFonts w:hint="eastAsia"/>
        </w:rPr>
      </w:pPr>
      <w:r>
        <w:rPr>
          <w:rFonts w:hint="eastAsia"/>
        </w:rPr>
        <w:t>难以想象祂会管理整个自然界，调节万事，甚至在最微小的细节上，却将人类之间属灵差异这一重要而永恒的事实排除在祂的旨意和护理之外，任凭人的决定。</w:t>
      </w:r>
    </w:p>
    <w:p w14:paraId="78137F71">
      <w:pPr>
        <w:pStyle w:val="4"/>
        <w:spacing w:before="294" w:line="285" w:lineRule="auto"/>
        <w:rPr>
          <w:rFonts w:hint="eastAsia"/>
        </w:rPr>
      </w:pPr>
    </w:p>
    <w:p w14:paraId="520C97A4">
      <w:pPr>
        <w:pStyle w:val="4"/>
        <w:spacing w:before="294" w:line="285" w:lineRule="auto"/>
        <w:rPr>
          <w:rFonts w:hint="eastAsia"/>
        </w:rPr>
      </w:pPr>
      <w:r>
        <w:rPr>
          <w:rFonts w:hint="eastAsia"/>
        </w:rPr>
        <w:t>Holding such a view essentially nullifies God’s counsel and providence, removes the world’s history from His hands, renders its outcome unpredictable, robs it of purpose and goal, and ascribes to God an attitude contrary to His nature and works.</w:t>
      </w:r>
    </w:p>
    <w:p w14:paraId="33EE28BD">
      <w:pPr>
        <w:pStyle w:val="4"/>
        <w:spacing w:before="294" w:line="285" w:lineRule="auto"/>
        <w:rPr>
          <w:rFonts w:hint="eastAsia"/>
        </w:rPr>
      </w:pPr>
      <w:r>
        <w:rPr>
          <w:rFonts w:hint="eastAsia"/>
        </w:rPr>
        <w:t>持有这种观点，实质上是废除了神的旨意和护理，将世界的历史从祂手中夺去，使其结果不可预测，剥夺了它的目的和目标，并将一种与祂本性和作为相反的态度归于神。</w:t>
      </w:r>
    </w:p>
    <w:p w14:paraId="661AEA2C">
      <w:pPr>
        <w:pStyle w:val="4"/>
        <w:spacing w:before="294" w:line="285" w:lineRule="auto"/>
        <w:rPr>
          <w:rFonts w:hint="eastAsia"/>
        </w:rPr>
      </w:pPr>
    </w:p>
    <w:p w14:paraId="348AD2F1">
      <w:pPr>
        <w:pStyle w:val="4"/>
        <w:spacing w:before="294" w:line="285" w:lineRule="auto"/>
        <w:rPr>
          <w:rFonts w:hint="eastAsia"/>
        </w:rPr>
      </w:pPr>
      <w:r>
        <w:rPr>
          <w:rFonts w:hint="eastAsia"/>
        </w:rPr>
        <w:t>Spiritual difference is the most significant, but not the only disparity among mankind.</w:t>
      </w:r>
    </w:p>
    <w:p w14:paraId="78896DC3">
      <w:pPr>
        <w:pStyle w:val="4"/>
        <w:spacing w:before="294" w:line="285" w:lineRule="auto"/>
        <w:rPr>
          <w:rFonts w:hint="eastAsia"/>
        </w:rPr>
      </w:pPr>
      <w:r>
        <w:rPr>
          <w:rFonts w:hint="eastAsia"/>
        </w:rPr>
        <w:t>属灵的差异是人类之间最显著的差异，但并非唯一的差异。</w:t>
      </w:r>
    </w:p>
    <w:p w14:paraId="6694E130">
      <w:pPr>
        <w:pStyle w:val="4"/>
        <w:spacing w:before="294" w:line="285" w:lineRule="auto"/>
        <w:rPr>
          <w:rFonts w:hint="eastAsia"/>
        </w:rPr>
      </w:pPr>
    </w:p>
    <w:p w14:paraId="3196DFF9">
      <w:pPr>
        <w:pStyle w:val="4"/>
        <w:spacing w:before="294" w:line="285" w:lineRule="auto"/>
        <w:rPr>
          <w:rFonts w:hint="eastAsia"/>
        </w:rPr>
      </w:pPr>
      <w:r>
        <w:rPr>
          <w:rFonts w:hint="eastAsia"/>
        </w:rPr>
        <w:t>People also differ in rank, station, sex, age, gifts of the soul, and powers of the body.</w:t>
      </w:r>
    </w:p>
    <w:p w14:paraId="08D92C10">
      <w:pPr>
        <w:pStyle w:val="4"/>
        <w:spacing w:before="294" w:line="285" w:lineRule="auto"/>
        <w:rPr>
          <w:rFonts w:hint="eastAsia"/>
        </w:rPr>
      </w:pPr>
      <w:r>
        <w:rPr>
          <w:rFonts w:hint="eastAsia"/>
        </w:rPr>
        <w:t>人们在等级、地位、性别、年龄、灵魂的恩赐和身体的能力方面也各不相同。</w:t>
      </w:r>
    </w:p>
    <w:p w14:paraId="4BA107E5">
      <w:pPr>
        <w:pStyle w:val="4"/>
        <w:spacing w:before="294" w:line="285" w:lineRule="auto"/>
        <w:rPr>
          <w:rFonts w:hint="eastAsia"/>
        </w:rPr>
      </w:pPr>
    </w:p>
    <w:p w14:paraId="6FFE5905">
      <w:pPr>
        <w:pStyle w:val="4"/>
        <w:spacing w:before="294" w:line="285" w:lineRule="auto"/>
        <w:rPr>
          <w:rFonts w:hint="eastAsia"/>
        </w:rPr>
      </w:pPr>
      <w:r>
        <w:rPr>
          <w:rFonts w:hint="eastAsia"/>
        </w:rPr>
        <w:t>They are born within or outside the confines of Christianity and may or may not hear the Gospel.</w:t>
      </w:r>
    </w:p>
    <w:p w14:paraId="1067AE86">
      <w:pPr>
        <w:pStyle w:val="4"/>
        <w:spacing w:before="294" w:line="285" w:lineRule="auto"/>
        <w:rPr>
          <w:rFonts w:hint="eastAsia"/>
        </w:rPr>
      </w:pPr>
      <w:r>
        <w:rPr>
          <w:rFonts w:hint="eastAsia"/>
        </w:rPr>
        <w:t>他们或出生在基督教范围内，或出生在其范围之外，可能听到也可能听不到福音。</w:t>
      </w:r>
    </w:p>
    <w:p w14:paraId="1770EFA6">
      <w:pPr>
        <w:pStyle w:val="4"/>
        <w:spacing w:before="294" w:line="285" w:lineRule="auto"/>
        <w:rPr>
          <w:rFonts w:hint="eastAsia"/>
        </w:rPr>
      </w:pPr>
    </w:p>
    <w:p w14:paraId="61AF40C4">
      <w:pPr>
        <w:pStyle w:val="4"/>
        <w:spacing w:before="294" w:line="285" w:lineRule="auto"/>
        <w:rPr>
          <w:rFonts w:hint="eastAsia"/>
        </w:rPr>
      </w:pPr>
      <w:r>
        <w:rPr>
          <w:rFonts w:hint="eastAsia"/>
        </w:rPr>
        <w:t>These differences cannot be explained solely by human will and conduct, as they precede them and often influence them.</w:t>
      </w:r>
    </w:p>
    <w:p w14:paraId="239F0AA7">
      <w:pPr>
        <w:pStyle w:val="4"/>
        <w:spacing w:before="294" w:line="285" w:lineRule="auto"/>
        <w:rPr>
          <w:rFonts w:hint="eastAsia"/>
        </w:rPr>
      </w:pPr>
      <w:r>
        <w:rPr>
          <w:rFonts w:hint="eastAsia"/>
        </w:rPr>
        <w:t>这些差异不能仅仅用人的意志和行为来解释，因为它们先于意志和行为而存在，并且常常影响它们。</w:t>
      </w:r>
    </w:p>
    <w:p w14:paraId="38A8C5CE">
      <w:pPr>
        <w:pStyle w:val="4"/>
        <w:spacing w:before="294" w:line="285" w:lineRule="auto"/>
        <w:rPr>
          <w:rFonts w:hint="eastAsia"/>
        </w:rPr>
      </w:pPr>
    </w:p>
    <w:p w14:paraId="4602AA52">
      <w:pPr>
        <w:pStyle w:val="4"/>
        <w:spacing w:before="294" w:line="285" w:lineRule="auto"/>
        <w:rPr>
          <w:rFonts w:hint="eastAsia"/>
        </w:rPr>
      </w:pPr>
      <w:r>
        <w:rPr>
          <w:rFonts w:hint="eastAsia"/>
        </w:rPr>
        <w:t>If one refuses to rest in the good pleasure of God and seeks explanations in human behavior, one must resort to improbable hypotheses.</w:t>
      </w:r>
    </w:p>
    <w:p w14:paraId="04AD2352">
      <w:pPr>
        <w:pStyle w:val="4"/>
        <w:spacing w:before="294" w:line="285" w:lineRule="auto"/>
        <w:rPr>
          <w:rFonts w:hint="eastAsia"/>
        </w:rPr>
      </w:pPr>
      <w:r>
        <w:rPr>
          <w:rFonts w:hint="eastAsia"/>
        </w:rPr>
        <w:t>如果一个人拒绝安息在神的的美意中，而试图在人的行为中寻找解释，就必须诉诸于不大可能的假设。</w:t>
      </w:r>
    </w:p>
    <w:p w14:paraId="641676FC">
      <w:pPr>
        <w:pStyle w:val="4"/>
        <w:spacing w:before="294" w:line="285" w:lineRule="auto"/>
        <w:rPr>
          <w:rFonts w:hint="eastAsia"/>
        </w:rPr>
      </w:pPr>
    </w:p>
    <w:p w14:paraId="375CA012">
      <w:pPr>
        <w:pStyle w:val="4"/>
        <w:spacing w:before="294" w:line="285" w:lineRule="auto"/>
        <w:rPr>
          <w:rFonts w:hint="eastAsia"/>
        </w:rPr>
      </w:pPr>
      <w:r>
        <w:rPr>
          <w:rFonts w:hint="eastAsia"/>
        </w:rPr>
        <w:t>For instance, some Lutherans rejected the idea of God’s free will in determining who was born under the Gospel’s light and who was not, arguing instead that the Gospel was known to all peoples in the times of Adam, Noah, and the Apostles (citing Romans 10:18 and Colossians 1:23) but was lost through their own fault.</w:t>
      </w:r>
    </w:p>
    <w:p w14:paraId="0E7C53C1">
      <w:pPr>
        <w:pStyle w:val="4"/>
        <w:spacing w:before="294" w:line="285" w:lineRule="auto"/>
        <w:rPr>
          <w:rFonts w:hint="eastAsia"/>
        </w:rPr>
      </w:pPr>
      <w:r>
        <w:rPr>
          <w:rFonts w:hint="eastAsia"/>
        </w:rPr>
        <w:t>例如，一些路德宗信徒拒绝神以自由意志决定谁出生在福音之光下、谁不是的观点，反而认为福音在亚当、挪亚和使徒时代为万民所知（引用罗马书 10:18 和歌罗西书 1:23），但因他们自己的过错而失传了。</w:t>
      </w:r>
    </w:p>
    <w:p w14:paraId="0B6A62EA">
      <w:pPr>
        <w:pStyle w:val="4"/>
        <w:spacing w:before="294" w:line="285" w:lineRule="auto"/>
        <w:rPr>
          <w:rFonts w:hint="eastAsia"/>
        </w:rPr>
      </w:pPr>
    </w:p>
    <w:p w14:paraId="6833001A">
      <w:pPr>
        <w:pStyle w:val="4"/>
        <w:spacing w:before="294" w:line="285" w:lineRule="auto"/>
        <w:rPr>
          <w:rFonts w:hint="eastAsia"/>
        </w:rPr>
      </w:pPr>
      <w:r>
        <w:rPr>
          <w:rFonts w:hint="eastAsia"/>
        </w:rPr>
        <w:t>Similarly, the notion, mentioned by Origen and shared by many today, that human souls were originally created equally by God but received different bodies and fates based on their pre-existence behavior, aligns with this line of reasoning.</w:t>
      </w:r>
    </w:p>
    <w:p w14:paraId="00618B0F">
      <w:pPr>
        <w:pStyle w:val="4"/>
        <w:spacing w:before="294" w:line="285" w:lineRule="auto"/>
        <w:rPr>
          <w:rFonts w:hint="eastAsia"/>
        </w:rPr>
      </w:pPr>
      <w:r>
        <w:rPr>
          <w:rFonts w:hint="eastAsia"/>
        </w:rPr>
        <w:t>同样，俄利根提到并为今天许多人所认同的观点，即人的灵魂最初由神平等地创造，但根据其前世行为而获得了不同的身体和命运，也与这种推理思路一致。</w:t>
      </w:r>
    </w:p>
    <w:p w14:paraId="26E366EC">
      <w:pPr>
        <w:pStyle w:val="4"/>
        <w:spacing w:before="294" w:line="285" w:lineRule="auto"/>
        <w:rPr>
          <w:rFonts w:hint="eastAsia"/>
        </w:rPr>
      </w:pPr>
    </w:p>
    <w:p w14:paraId="697F40B5">
      <w:pPr>
        <w:pStyle w:val="4"/>
        <w:spacing w:before="294" w:line="285" w:lineRule="auto"/>
        <w:rPr>
          <w:rFonts w:hint="eastAsia"/>
        </w:rPr>
      </w:pPr>
      <w:r>
        <w:rPr>
          <w:rFonts w:hint="eastAsia"/>
        </w:rPr>
        <w:t>All such assumptions merely complicate the matter at hand and fail to provide any substantive explanation.</w:t>
      </w:r>
    </w:p>
    <w:p w14:paraId="56A5F505">
      <w:pPr>
        <w:pStyle w:val="4"/>
        <w:spacing w:before="294" w:line="285" w:lineRule="auto"/>
        <w:rPr>
          <w:rFonts w:hint="eastAsia"/>
        </w:rPr>
      </w:pPr>
      <w:r>
        <w:rPr>
          <w:rFonts w:hint="eastAsia"/>
        </w:rPr>
        <w:t>所有这些假设都只是使手头的问题复杂化，而未能提供任何实质性的解释。</w:t>
      </w:r>
    </w:p>
    <w:p w14:paraId="0E406D14">
      <w:pPr>
        <w:pStyle w:val="4"/>
        <w:spacing w:before="294" w:line="285" w:lineRule="auto"/>
        <w:rPr>
          <w:rFonts w:hint="eastAsia"/>
        </w:rPr>
      </w:pPr>
    </w:p>
    <w:p w14:paraId="110193A1">
      <w:pPr>
        <w:pStyle w:val="4"/>
        <w:spacing w:before="294" w:line="285" w:lineRule="auto"/>
        <w:rPr>
          <w:rFonts w:hint="eastAsia"/>
        </w:rPr>
      </w:pPr>
      <w:r>
        <w:rPr>
          <w:rFonts w:hint="eastAsia"/>
        </w:rPr>
        <w:t>Here, too, man will find no rest until he rests in the fatherly heart of God, recognizing His free and incomprehensible will as the deepest reason for the inequality among creatures.</w:t>
      </w:r>
    </w:p>
    <w:p w14:paraId="2141E53E">
      <w:pPr>
        <w:pStyle w:val="4"/>
        <w:spacing w:before="294" w:line="285" w:lineRule="auto"/>
        <w:rPr>
          <w:rFonts w:hint="eastAsia"/>
        </w:rPr>
      </w:pPr>
      <w:r>
        <w:rPr>
          <w:rFonts w:hint="eastAsia"/>
        </w:rPr>
        <w:t>在这里，人也找不到安息，除非他安息在神慈父般的心怀中，承认祂自由而不可测度的旨意是受造物之间不平等的深层原因。</w:t>
      </w:r>
    </w:p>
    <w:p w14:paraId="08150B62">
      <w:pPr>
        <w:pStyle w:val="4"/>
        <w:spacing w:before="294" w:line="285" w:lineRule="auto"/>
        <w:rPr>
          <w:rFonts w:hint="eastAsia"/>
        </w:rPr>
      </w:pPr>
    </w:p>
    <w:p w14:paraId="64571531">
      <w:pPr>
        <w:pStyle w:val="4"/>
        <w:spacing w:before="294" w:line="285" w:lineRule="auto"/>
        <w:rPr>
          <w:rFonts w:hint="eastAsia"/>
        </w:rPr>
      </w:pPr>
      <w:r>
        <w:rPr>
          <w:rFonts w:hint="eastAsia"/>
        </w:rPr>
        <w:t>The distinction between the general and special callings is not rooted in the worthiness of one people over another or in a better use of the light of nature, but in the entirely free will and undeserved love of God (Dordrecht Canons III/IV, 7).</w:t>
      </w:r>
    </w:p>
    <w:p w14:paraId="358463F8">
      <w:pPr>
        <w:pStyle w:val="4"/>
        <w:spacing w:before="294" w:line="285" w:lineRule="auto"/>
        <w:rPr>
          <w:rFonts w:hint="eastAsia"/>
        </w:rPr>
      </w:pPr>
      <w:r>
        <w:rPr>
          <w:rFonts w:hint="eastAsia"/>
        </w:rPr>
        <w:t>普遍呼召与特殊呼召之间的区别，并非根植于一个民族比另一个民族更配得，或更好地运用自然之光，而是根植于神完全自由的旨意和不配得的爱（多特信经 III/IV, 7）。</w:t>
      </w:r>
    </w:p>
    <w:p w14:paraId="27742B5D">
      <w:pPr>
        <w:pStyle w:val="4"/>
        <w:spacing w:before="294" w:line="285" w:lineRule="auto"/>
        <w:rPr>
          <w:rFonts w:hint="eastAsia"/>
        </w:rPr>
      </w:pPr>
    </w:p>
    <w:p w14:paraId="4C1EB4B3">
      <w:pPr>
        <w:pStyle w:val="4"/>
        <w:spacing w:before="294" w:line="285" w:lineRule="auto"/>
        <w:rPr>
          <w:rFonts w:hint="eastAsia"/>
        </w:rPr>
      </w:pPr>
      <w:r>
        <w:rPr>
          <w:rFonts w:hint="eastAsia"/>
        </w:rPr>
        <w:t>The same applies to the spiritual inequality between those who accept the call of the Gospel with a believing heart and those who reject it and choose their own way.</w:t>
      </w:r>
    </w:p>
    <w:p w14:paraId="365F34AC">
      <w:pPr>
        <w:pStyle w:val="4"/>
        <w:spacing w:before="294" w:line="285" w:lineRule="auto"/>
        <w:rPr>
          <w:rFonts w:hint="eastAsia"/>
        </w:rPr>
      </w:pPr>
      <w:r>
        <w:rPr>
          <w:rFonts w:hint="eastAsia"/>
        </w:rPr>
        <w:t>对于那些以相信的心接受福音呼召的人，和那些拒绝福音并选择自己道路的人之间的属灵不平等，也是如此。</w:t>
      </w:r>
    </w:p>
    <w:p w14:paraId="0A21A951">
      <w:pPr>
        <w:pStyle w:val="4"/>
        <w:spacing w:before="294" w:line="285" w:lineRule="auto"/>
        <w:rPr>
          <w:rFonts w:hint="eastAsia"/>
        </w:rPr>
      </w:pPr>
    </w:p>
    <w:p w14:paraId="7A5B73A5">
      <w:pPr>
        <w:pStyle w:val="4"/>
        <w:spacing w:before="294" w:line="285" w:lineRule="auto"/>
        <w:rPr>
          <w:rFonts w:hint="eastAsia"/>
        </w:rPr>
      </w:pPr>
      <w:r>
        <w:rPr>
          <w:rFonts w:hint="eastAsia"/>
        </w:rPr>
        <w:t>It is not man, but God, who makes the distinction.</w:t>
      </w:r>
    </w:p>
    <w:p w14:paraId="5EC68A16">
      <w:pPr>
        <w:pStyle w:val="4"/>
        <w:spacing w:before="294" w:line="285" w:lineRule="auto"/>
        <w:rPr>
          <w:rFonts w:hint="eastAsia"/>
        </w:rPr>
      </w:pPr>
      <w:r>
        <w:rPr>
          <w:rFonts w:hint="eastAsia"/>
        </w:rPr>
        <w:t>作出区别的不是人，而是神。</w:t>
      </w:r>
    </w:p>
    <w:p w14:paraId="44256276">
      <w:pPr>
        <w:pStyle w:val="4"/>
        <w:spacing w:before="294" w:line="285" w:lineRule="auto"/>
        <w:rPr>
          <w:rFonts w:hint="eastAsia"/>
        </w:rPr>
      </w:pPr>
    </w:p>
    <w:p w14:paraId="47930074">
      <w:pPr>
        <w:pStyle w:val="4"/>
        <w:spacing w:before="294" w:line="285" w:lineRule="auto"/>
        <w:rPr>
          <w:rFonts w:hint="eastAsia"/>
        </w:rPr>
      </w:pPr>
      <w:r>
        <w:rPr>
          <w:rFonts w:hint="eastAsia"/>
        </w:rPr>
        <w:t>The call itself differs in its approach to different individuals.</w:t>
      </w:r>
    </w:p>
    <w:p w14:paraId="09185B4F">
      <w:pPr>
        <w:pStyle w:val="4"/>
        <w:spacing w:before="294" w:line="285" w:lineRule="auto"/>
        <w:rPr>
          <w:rFonts w:hint="eastAsia"/>
        </w:rPr>
      </w:pPr>
      <w:r>
        <w:rPr>
          <w:rFonts w:hint="eastAsia"/>
        </w:rPr>
        <w:t>呼召本身在对待不同个体的方式上有所不同。</w:t>
      </w:r>
    </w:p>
    <w:p w14:paraId="7906B26C">
      <w:pPr>
        <w:pStyle w:val="4"/>
        <w:spacing w:before="294" w:line="285" w:lineRule="auto"/>
        <w:rPr>
          <w:rFonts w:hint="eastAsia"/>
        </w:rPr>
      </w:pPr>
    </w:p>
    <w:p w14:paraId="0E05BE95">
      <w:pPr>
        <w:pStyle w:val="4"/>
        <w:spacing w:before="294" w:line="285" w:lineRule="auto"/>
        <w:rPr>
          <w:rFonts w:hint="eastAsia"/>
        </w:rPr>
      </w:pPr>
      <w:r>
        <w:rPr>
          <w:rFonts w:hint="eastAsia"/>
        </w:rPr>
        <w:t>Within the calling by the Word, as rooted in Scripture, a distinction can be made between an external and an internal calling.</w:t>
      </w:r>
    </w:p>
    <w:p w14:paraId="2B01DB81">
      <w:pPr>
        <w:pStyle w:val="4"/>
        <w:spacing w:before="294" w:line="285" w:lineRule="auto"/>
        <w:rPr>
          <w:rFonts w:hint="eastAsia"/>
        </w:rPr>
      </w:pPr>
      <w:r>
        <w:rPr>
          <w:rFonts w:hint="eastAsia"/>
        </w:rPr>
        <w:t>在植根于圣经的道的呼召中，可以区分外在呼召和内在呼召。</w:t>
      </w:r>
    </w:p>
    <w:p w14:paraId="2CB430D7">
      <w:pPr>
        <w:pStyle w:val="4"/>
        <w:spacing w:before="294" w:line="285" w:lineRule="auto"/>
        <w:rPr>
          <w:rFonts w:hint="eastAsia"/>
        </w:rPr>
      </w:pPr>
    </w:p>
    <w:p w14:paraId="6E3742F7">
      <w:pPr>
        <w:pStyle w:val="4"/>
        <w:spacing w:before="294" w:line="285" w:lineRule="auto"/>
        <w:rPr>
          <w:rFonts w:hint="eastAsia"/>
        </w:rPr>
      </w:pPr>
      <w:r>
        <w:rPr>
          <w:rFonts w:hint="eastAsia"/>
        </w:rPr>
        <w:t>However, before defending this distinction, it must be firmly stated that it in no way diminishes the power or value of the so-called external calling.</w:t>
      </w:r>
    </w:p>
    <w:p w14:paraId="21206AFE">
      <w:pPr>
        <w:pStyle w:val="4"/>
        <w:spacing w:before="294" w:line="285" w:lineRule="auto"/>
        <w:rPr>
          <w:rFonts w:hint="eastAsia"/>
        </w:rPr>
      </w:pPr>
      <w:r>
        <w:rPr>
          <w:rFonts w:hint="eastAsia"/>
        </w:rPr>
        <w:t>然而，在为这种区别辩护之前，必须坚定地指出，它绝不削弱所谓外在呼召的能力或价值。</w:t>
      </w:r>
    </w:p>
    <w:p w14:paraId="08CBBC24">
      <w:pPr>
        <w:pStyle w:val="4"/>
        <w:spacing w:before="294" w:line="285" w:lineRule="auto"/>
        <w:rPr>
          <w:rFonts w:hint="eastAsia"/>
        </w:rPr>
      </w:pPr>
    </w:p>
    <w:p w14:paraId="6EAD8BDE">
      <w:pPr>
        <w:pStyle w:val="4"/>
        <w:spacing w:before="294" w:line="285" w:lineRule="auto"/>
        <w:rPr>
          <w:rFonts w:hint="eastAsia"/>
        </w:rPr>
      </w:pPr>
      <w:r>
        <w:rPr>
          <w:rFonts w:hint="eastAsia"/>
        </w:rPr>
        <w:t>Firstly, this call from God remains serious and well-intended.</w:t>
      </w:r>
    </w:p>
    <w:p w14:paraId="355CE312">
      <w:pPr>
        <w:pStyle w:val="4"/>
        <w:spacing w:before="294" w:line="285" w:lineRule="auto"/>
        <w:rPr>
          <w:rFonts w:hint="eastAsia"/>
        </w:rPr>
      </w:pPr>
      <w:r>
        <w:rPr>
          <w:rFonts w:hint="eastAsia"/>
        </w:rPr>
        <w:t>首先，这来自神的呼召仍然是严肃且善意的。</w:t>
      </w:r>
    </w:p>
    <w:p w14:paraId="6B7E477A">
      <w:pPr>
        <w:pStyle w:val="4"/>
        <w:spacing w:before="294" w:line="285" w:lineRule="auto"/>
        <w:rPr>
          <w:rFonts w:hint="eastAsia"/>
        </w:rPr>
      </w:pPr>
    </w:p>
    <w:p w14:paraId="712C561D">
      <w:pPr>
        <w:pStyle w:val="4"/>
        <w:spacing w:before="294" w:line="285" w:lineRule="auto"/>
        <w:rPr>
          <w:rFonts w:hint="eastAsia"/>
        </w:rPr>
      </w:pPr>
      <w:r>
        <w:rPr>
          <w:rFonts w:hint="eastAsia"/>
        </w:rPr>
        <w:t>All who are called by the Gospel are called seriously.</w:t>
      </w:r>
    </w:p>
    <w:p w14:paraId="5B4DF37E">
      <w:pPr>
        <w:pStyle w:val="4"/>
        <w:spacing w:before="294" w:line="285" w:lineRule="auto"/>
        <w:rPr>
          <w:rFonts w:hint="eastAsia"/>
        </w:rPr>
      </w:pPr>
      <w:r>
        <w:rPr>
          <w:rFonts w:hint="eastAsia"/>
        </w:rPr>
        <w:t>所有被福音呼召的人都是被严肃呼召的。</w:t>
      </w:r>
    </w:p>
    <w:p w14:paraId="30824738">
      <w:pPr>
        <w:pStyle w:val="4"/>
        <w:spacing w:before="294" w:line="285" w:lineRule="auto"/>
        <w:rPr>
          <w:rFonts w:hint="eastAsia"/>
        </w:rPr>
      </w:pPr>
    </w:p>
    <w:p w14:paraId="7FE9E59B">
      <w:pPr>
        <w:pStyle w:val="4"/>
        <w:spacing w:before="294" w:line="285" w:lineRule="auto"/>
        <w:rPr>
          <w:rFonts w:hint="eastAsia"/>
        </w:rPr>
      </w:pPr>
      <w:r>
        <w:rPr>
          <w:rFonts w:hint="eastAsia"/>
        </w:rPr>
        <w:t>For God earnestly and genuinely shows in His Word what pleases Him—namely, that the called should come to Him.</w:t>
      </w:r>
    </w:p>
    <w:p w14:paraId="29379B57">
      <w:pPr>
        <w:pStyle w:val="4"/>
        <w:spacing w:before="294" w:line="285" w:lineRule="auto"/>
        <w:rPr>
          <w:rFonts w:hint="eastAsia"/>
        </w:rPr>
      </w:pPr>
      <w:r>
        <w:rPr>
          <w:rFonts w:hint="eastAsia"/>
        </w:rPr>
        <w:t>因为神在祂的话语中恳切而真诚地显明祂所喜悦的——即被召的人应当到祂这里来。</w:t>
      </w:r>
    </w:p>
    <w:p w14:paraId="45ED4EFA">
      <w:pPr>
        <w:pStyle w:val="4"/>
        <w:spacing w:before="294" w:line="285" w:lineRule="auto"/>
        <w:rPr>
          <w:rFonts w:hint="eastAsia"/>
        </w:rPr>
      </w:pPr>
    </w:p>
    <w:p w14:paraId="5B352F10">
      <w:pPr>
        <w:pStyle w:val="4"/>
        <w:spacing w:before="294" w:line="285" w:lineRule="auto"/>
        <w:rPr>
          <w:rFonts w:hint="eastAsia"/>
        </w:rPr>
      </w:pPr>
      <w:r>
        <w:rPr>
          <w:rFonts w:hint="eastAsia"/>
        </w:rPr>
        <w:t>He also earnestly promises rest for the soul and eternal life to all who come to Him and believe.</w:t>
      </w:r>
    </w:p>
    <w:p w14:paraId="464ECB5B">
      <w:pPr>
        <w:pStyle w:val="4"/>
        <w:spacing w:before="294" w:line="285" w:lineRule="auto"/>
        <w:rPr>
          <w:rFonts w:hint="eastAsia"/>
        </w:rPr>
      </w:pPr>
      <w:r>
        <w:rPr>
          <w:rFonts w:hint="eastAsia"/>
        </w:rPr>
        <w:t>祂也恳切地应许所有到祂这里来并相信的人，灵魂得安息和永生。</w:t>
      </w:r>
    </w:p>
    <w:p w14:paraId="1B3CF6A8">
      <w:pPr>
        <w:pStyle w:val="4"/>
        <w:spacing w:before="294" w:line="285" w:lineRule="auto"/>
        <w:rPr>
          <w:rFonts w:hint="eastAsia"/>
        </w:rPr>
      </w:pPr>
    </w:p>
    <w:p w14:paraId="6E52FFA4">
      <w:pPr>
        <w:pStyle w:val="4"/>
        <w:spacing w:before="294" w:line="285" w:lineRule="auto"/>
        <w:rPr>
          <w:rFonts w:hint="eastAsia"/>
        </w:rPr>
      </w:pPr>
      <w:r>
        <w:rPr>
          <w:rFonts w:hint="eastAsia"/>
        </w:rPr>
        <w:t>Those who accept the distinction between outward and inward calling still attribute the same power and significance to the former as the opponents of this distinction believe to be true of all calling.</w:t>
      </w:r>
    </w:p>
    <w:p w14:paraId="55170383">
      <w:pPr>
        <w:pStyle w:val="4"/>
        <w:spacing w:before="294" w:line="285" w:lineRule="auto"/>
        <w:rPr>
          <w:rFonts w:hint="eastAsia"/>
        </w:rPr>
      </w:pPr>
      <w:r>
        <w:rPr>
          <w:rFonts w:hint="eastAsia"/>
        </w:rPr>
        <w:t>那些接受外在呼召与内在呼召之间区别的人，仍然将前者归于与此区别的反对者认为所有呼召都具有的同样能力和意义。</w:t>
      </w:r>
    </w:p>
    <w:p w14:paraId="1F115E28">
      <w:pPr>
        <w:pStyle w:val="4"/>
        <w:spacing w:before="294" w:line="285" w:lineRule="auto"/>
        <w:rPr>
          <w:rFonts w:hint="eastAsia"/>
        </w:rPr>
      </w:pPr>
    </w:p>
    <w:p w14:paraId="2684ECAF">
      <w:pPr>
        <w:pStyle w:val="4"/>
        <w:spacing w:before="294" w:line="285" w:lineRule="auto"/>
        <w:rPr>
          <w:rFonts w:hint="eastAsia"/>
        </w:rPr>
      </w:pPr>
      <w:r>
        <w:rPr>
          <w:rFonts w:hint="eastAsia"/>
        </w:rPr>
        <w:t>This distinction does not place mankind in a more unfavorable condition than they are according to their opponents.</w:t>
      </w:r>
    </w:p>
    <w:p w14:paraId="04030D01">
      <w:pPr>
        <w:pStyle w:val="4"/>
        <w:spacing w:before="294" w:line="285" w:lineRule="auto"/>
        <w:rPr>
          <w:rFonts w:hint="eastAsia"/>
        </w:rPr>
      </w:pPr>
      <w:r>
        <w:rPr>
          <w:rFonts w:hint="eastAsia"/>
        </w:rPr>
        <w:t>这种区别并没有使人类处于比其反对者所认为的更不利的境地。</w:t>
      </w:r>
    </w:p>
    <w:p w14:paraId="5ED22CA3">
      <w:pPr>
        <w:pStyle w:val="4"/>
        <w:spacing w:before="294" w:line="285" w:lineRule="auto"/>
        <w:rPr>
          <w:rFonts w:hint="eastAsia"/>
        </w:rPr>
      </w:pPr>
    </w:p>
    <w:p w14:paraId="04DFA9BE">
      <w:pPr>
        <w:pStyle w:val="4"/>
        <w:spacing w:before="294" w:line="285" w:lineRule="auto"/>
        <w:rPr>
          <w:rFonts w:hint="eastAsia"/>
        </w:rPr>
      </w:pPr>
      <w:r>
        <w:rPr>
          <w:rFonts w:hint="eastAsia"/>
        </w:rPr>
        <w:t>The word of the Gospel, which brings this outward calling, is not a dead letter but a power of God for salvation to everyone who believes (Romans 1:16), living and powerful and sharper than any two-edged sword (Hebrews 4:12), and the means of regeneration (1 Peter 1:23).</w:t>
      </w:r>
    </w:p>
    <w:p w14:paraId="2E2B1E39">
      <w:pPr>
        <w:pStyle w:val="4"/>
        <w:spacing w:before="294" w:line="285" w:lineRule="auto"/>
        <w:rPr>
          <w:rFonts w:hint="eastAsia"/>
        </w:rPr>
      </w:pPr>
      <w:r>
        <w:rPr>
          <w:rFonts w:hint="eastAsia"/>
        </w:rPr>
        <w:t>带来这外在呼召的福音之道，并非死的字句，而是神拯救一切相信之人的大能（罗马书 1:16），是活泼有功效的，比一切两刃的剑更快（希伯来书 4:12），并且是重生的媒介（彼得前书 1:23）。</w:t>
      </w:r>
    </w:p>
    <w:p w14:paraId="5AAE1652">
      <w:pPr>
        <w:pStyle w:val="4"/>
        <w:spacing w:before="294" w:line="285" w:lineRule="auto"/>
        <w:rPr>
          <w:rFonts w:hint="eastAsia"/>
        </w:rPr>
      </w:pPr>
    </w:p>
    <w:p w14:paraId="21EE59D4">
      <w:pPr>
        <w:pStyle w:val="4"/>
        <w:spacing w:before="294" w:line="285" w:lineRule="auto"/>
        <w:rPr>
          <w:rFonts w:hint="eastAsia"/>
        </w:rPr>
      </w:pPr>
      <w:r>
        <w:rPr>
          <w:rFonts w:hint="eastAsia"/>
        </w:rPr>
        <w:t>It is the same word used by God in the inner calling, and it is not devoid of the Spirit's effect.</w:t>
      </w:r>
    </w:p>
    <w:p w14:paraId="3AAFABFC">
      <w:pPr>
        <w:pStyle w:val="4"/>
        <w:spacing w:before="294" w:line="285" w:lineRule="auto"/>
        <w:rPr>
          <w:rFonts w:hint="eastAsia"/>
        </w:rPr>
      </w:pPr>
      <w:r>
        <w:rPr>
          <w:rFonts w:hint="eastAsia"/>
        </w:rPr>
        <w:t>这是神在内在呼召中所使用的同一个道，并且它并非没有圣灵的果效。</w:t>
      </w:r>
    </w:p>
    <w:p w14:paraId="4D431119">
      <w:pPr>
        <w:pStyle w:val="4"/>
        <w:spacing w:before="294" w:line="285" w:lineRule="auto"/>
        <w:rPr>
          <w:rFonts w:hint="eastAsia"/>
        </w:rPr>
      </w:pPr>
    </w:p>
    <w:p w14:paraId="533747EE">
      <w:pPr>
        <w:pStyle w:val="4"/>
        <w:spacing w:before="294" w:line="285" w:lineRule="auto"/>
        <w:rPr>
          <w:rFonts w:hint="eastAsia"/>
        </w:rPr>
      </w:pPr>
      <w:r>
        <w:rPr>
          <w:rFonts w:hint="eastAsia"/>
        </w:rPr>
        <w:t>The Holy Spirit not only testifies in the hearts of believers that they are God's children (Romans 8:16) but also convicts the consciences of those He convinces of sin, righteousness, and judgment (John 16:8-11).</w:t>
      </w:r>
    </w:p>
    <w:p w14:paraId="3447438B">
      <w:pPr>
        <w:pStyle w:val="4"/>
        <w:spacing w:before="294" w:line="285" w:lineRule="auto"/>
        <w:rPr>
          <w:rFonts w:hint="eastAsia"/>
        </w:rPr>
      </w:pPr>
      <w:r>
        <w:rPr>
          <w:rFonts w:hint="eastAsia"/>
        </w:rPr>
        <w:t>圣灵不仅在信徒心中见证他们是神的儿女（罗马书 8:16），而且也使那些祂使其为罪、为义、为审判自己责备自己之人的良心知罪（约翰福音 16:8-11）。</w:t>
      </w:r>
    </w:p>
    <w:p w14:paraId="424D5C85">
      <w:pPr>
        <w:pStyle w:val="4"/>
        <w:spacing w:before="294" w:line="285" w:lineRule="auto"/>
        <w:rPr>
          <w:rFonts w:hint="eastAsia"/>
        </w:rPr>
      </w:pPr>
    </w:p>
    <w:p w14:paraId="6776A5EF">
      <w:pPr>
        <w:pStyle w:val="4"/>
        <w:spacing w:before="294" w:line="285" w:lineRule="auto"/>
        <w:rPr>
          <w:rFonts w:hint="eastAsia"/>
        </w:rPr>
      </w:pPr>
      <w:r>
        <w:rPr>
          <w:rFonts w:hint="eastAsia"/>
        </w:rPr>
        <w:t>Hence, Calvin rightly spoke of a lower working of the Spirit accompanying the outward calling.</w:t>
      </w:r>
    </w:p>
    <w:p w14:paraId="6C5EF5C8">
      <w:pPr>
        <w:pStyle w:val="4"/>
        <w:spacing w:before="294" w:line="285" w:lineRule="auto"/>
        <w:rPr>
          <w:rFonts w:hint="eastAsia"/>
        </w:rPr>
      </w:pPr>
      <w:r>
        <w:rPr>
          <w:rFonts w:hint="eastAsia"/>
        </w:rPr>
        <w:t>因此，加尔文正确地论到伴随外在呼召的圣灵较低层次的工作。</w:t>
      </w:r>
    </w:p>
    <w:p w14:paraId="74CF7C02">
      <w:pPr>
        <w:pStyle w:val="4"/>
        <w:spacing w:before="294" w:line="285" w:lineRule="auto"/>
        <w:rPr>
          <w:rFonts w:hint="eastAsia"/>
        </w:rPr>
      </w:pPr>
    </w:p>
    <w:p w14:paraId="02E24EEA">
      <w:pPr>
        <w:pStyle w:val="4"/>
        <w:spacing w:before="294" w:line="285" w:lineRule="auto"/>
        <w:rPr>
          <w:rFonts w:hint="eastAsia"/>
        </w:rPr>
      </w:pPr>
      <w:r>
        <w:rPr>
          <w:rFonts w:hint="eastAsia"/>
        </w:rPr>
        <w:t>Secondly, rejecting this calling never occurs without guilt.</w:t>
      </w:r>
    </w:p>
    <w:p w14:paraId="6A18A9B1">
      <w:pPr>
        <w:pStyle w:val="4"/>
        <w:spacing w:before="294" w:line="285" w:lineRule="auto"/>
        <w:rPr>
          <w:rFonts w:hint="eastAsia"/>
        </w:rPr>
      </w:pPr>
      <w:r>
        <w:rPr>
          <w:rFonts w:hint="eastAsia"/>
        </w:rPr>
        <w:t>其次，拒绝这种呼召绝非没有罪咎。</w:t>
      </w:r>
    </w:p>
    <w:p w14:paraId="3C64FB15">
      <w:pPr>
        <w:pStyle w:val="4"/>
        <w:spacing w:before="294" w:line="285" w:lineRule="auto"/>
        <w:rPr>
          <w:rFonts w:hint="eastAsia"/>
        </w:rPr>
      </w:pPr>
    </w:p>
    <w:p w14:paraId="48C993BF">
      <w:pPr>
        <w:pStyle w:val="4"/>
        <w:spacing w:before="294" w:line="285" w:lineRule="auto"/>
        <w:rPr>
          <w:rFonts w:hint="eastAsia"/>
        </w:rPr>
      </w:pPr>
      <w:r>
        <w:rPr>
          <w:rFonts w:hint="eastAsia"/>
        </w:rPr>
        <w:t>Those who reject the Gospel cannot claim powerlessness as an excuse; for they do not reject it because they are powerless.</w:t>
      </w:r>
    </w:p>
    <w:p w14:paraId="6DC20159">
      <w:pPr>
        <w:pStyle w:val="4"/>
        <w:spacing w:before="294" w:line="285" w:lineRule="auto"/>
        <w:rPr>
          <w:rFonts w:hint="eastAsia"/>
        </w:rPr>
      </w:pPr>
      <w:r>
        <w:rPr>
          <w:rFonts w:hint="eastAsia"/>
        </w:rPr>
        <w:t>那些拒绝福音的人不能以无能为力作为借口；因为他们拒绝福音并非因为他们无能为力。</w:t>
      </w:r>
    </w:p>
    <w:p w14:paraId="4B524572">
      <w:pPr>
        <w:pStyle w:val="4"/>
        <w:spacing w:before="294" w:line="285" w:lineRule="auto"/>
        <w:rPr>
          <w:rFonts w:hint="eastAsia"/>
        </w:rPr>
      </w:pPr>
    </w:p>
    <w:p w14:paraId="6CF32738">
      <w:pPr>
        <w:pStyle w:val="4"/>
        <w:spacing w:before="294" w:line="285" w:lineRule="auto"/>
        <w:rPr>
          <w:rFonts w:hint="eastAsia"/>
        </w:rPr>
      </w:pPr>
      <w:r>
        <w:rPr>
          <w:rFonts w:hint="eastAsia"/>
        </w:rPr>
        <w:t>If they felt powerless, they would plead for the grace offered in the Gospel.</w:t>
      </w:r>
    </w:p>
    <w:p w14:paraId="595CCACD">
      <w:pPr>
        <w:pStyle w:val="4"/>
        <w:spacing w:before="294" w:line="285" w:lineRule="auto"/>
        <w:rPr>
          <w:rFonts w:hint="eastAsia"/>
        </w:rPr>
      </w:pPr>
      <w:r>
        <w:rPr>
          <w:rFonts w:hint="eastAsia"/>
        </w:rPr>
        <w:t>如果他们感到无能为力，他们就会恳求福音中所提供的恩典。</w:t>
      </w:r>
    </w:p>
    <w:p w14:paraId="46969D92">
      <w:pPr>
        <w:pStyle w:val="4"/>
        <w:spacing w:before="294" w:line="285" w:lineRule="auto"/>
        <w:rPr>
          <w:rFonts w:hint="eastAsia"/>
        </w:rPr>
      </w:pPr>
    </w:p>
    <w:p w14:paraId="1B85F079">
      <w:pPr>
        <w:pStyle w:val="4"/>
        <w:spacing w:before="294" w:line="285" w:lineRule="auto"/>
        <w:rPr>
          <w:rFonts w:hint="eastAsia"/>
        </w:rPr>
      </w:pPr>
      <w:r>
        <w:rPr>
          <w:rFonts w:hint="eastAsia"/>
        </w:rPr>
        <w:t>Instead, they reject it because they feel strong and believe they can save themselves without God's grace.</w:t>
      </w:r>
    </w:p>
    <w:p w14:paraId="60FC8025">
      <w:pPr>
        <w:pStyle w:val="4"/>
        <w:spacing w:before="294" w:line="285" w:lineRule="auto"/>
        <w:rPr>
          <w:rFonts w:hint="eastAsia"/>
        </w:rPr>
      </w:pPr>
      <w:r>
        <w:rPr>
          <w:rFonts w:hint="eastAsia"/>
        </w:rPr>
        <w:t>相反，他们拒绝它，是因为他们觉得自己强大，并且相信他们可以在没有神恩典的情况下拯救自己。</w:t>
      </w:r>
    </w:p>
    <w:p w14:paraId="1BDF7D52">
      <w:pPr>
        <w:pStyle w:val="4"/>
        <w:spacing w:before="294" w:line="285" w:lineRule="auto"/>
        <w:rPr>
          <w:rFonts w:hint="eastAsia"/>
        </w:rPr>
      </w:pPr>
    </w:p>
    <w:p w14:paraId="19E13845">
      <w:pPr>
        <w:pStyle w:val="4"/>
        <w:spacing w:before="294" w:line="285" w:lineRule="auto"/>
        <w:rPr>
          <w:rFonts w:hint="eastAsia"/>
        </w:rPr>
      </w:pPr>
      <w:r>
        <w:rPr>
          <w:rFonts w:hint="eastAsia"/>
        </w:rPr>
        <w:t>The failure of many to come and convert despite being called by the Gospel is not due to any fault in</w:t>
      </w:r>
    </w:p>
    <w:p w14:paraId="3F796D96">
      <w:pPr>
        <w:pStyle w:val="4"/>
        <w:spacing w:before="294" w:line="285" w:lineRule="auto"/>
        <w:rPr>
          <w:rFonts w:hint="eastAsia"/>
        </w:rPr>
      </w:pPr>
      <w:r>
        <w:rPr>
          <w:rFonts w:hint="eastAsia"/>
        </w:rPr>
        <w:t>许多人虽然被福音呼召，却没有来归正，这并非由于</w:t>
      </w:r>
    </w:p>
    <w:p w14:paraId="214F249D">
      <w:pPr>
        <w:pStyle w:val="4"/>
        <w:spacing w:before="294" w:line="285" w:lineRule="auto"/>
        <w:rPr>
          <w:rFonts w:hint="eastAsia"/>
        </w:rPr>
      </w:pPr>
    </w:p>
    <w:p w14:paraId="39DC6B2F">
      <w:pPr>
        <w:pStyle w:val="4"/>
        <w:spacing w:before="294" w:line="285" w:lineRule="auto"/>
        <w:rPr>
          <w:rFonts w:hint="eastAsia"/>
        </w:rPr>
      </w:pPr>
      <w:r>
        <w:rPr>
          <w:rFonts w:hint="eastAsia"/>
        </w:rPr>
        <w:t>the Gospel, nor in Christ, who is offered in the Gospel, nor in God, who calls through the Gospel.</w:t>
      </w:r>
    </w:p>
    <w:p w14:paraId="0601205A">
      <w:pPr>
        <w:pStyle w:val="4"/>
        <w:spacing w:before="294" w:line="285" w:lineRule="auto"/>
        <w:rPr>
          <w:rFonts w:hint="eastAsia"/>
        </w:rPr>
      </w:pPr>
      <w:r>
        <w:rPr>
          <w:rFonts w:hint="eastAsia"/>
        </w:rPr>
        <w:t>福音的任何过错，也不是由于福音中所提供的基督的任何过错，也不是由于藉着福音呼召的神的任何过错。</w:t>
      </w:r>
    </w:p>
    <w:p w14:paraId="55A4DA0E">
      <w:pPr>
        <w:pStyle w:val="4"/>
        <w:spacing w:before="294" w:line="285" w:lineRule="auto"/>
        <w:rPr>
          <w:rFonts w:hint="eastAsia"/>
        </w:rPr>
      </w:pPr>
    </w:p>
    <w:p w14:paraId="6FD66953">
      <w:pPr>
        <w:pStyle w:val="4"/>
        <w:spacing w:before="294" w:line="285" w:lineRule="auto"/>
        <w:rPr>
          <w:rFonts w:hint="eastAsia"/>
        </w:rPr>
      </w:pPr>
      <w:r>
        <w:rPr>
          <w:rFonts w:hint="eastAsia"/>
        </w:rPr>
        <w:t>It is due to the fault of those who are called.</w:t>
      </w:r>
    </w:p>
    <w:p w14:paraId="4BEB68E6">
      <w:pPr>
        <w:pStyle w:val="4"/>
        <w:spacing w:before="294" w:line="285" w:lineRule="auto"/>
        <w:rPr>
          <w:rFonts w:hint="eastAsia"/>
        </w:rPr>
      </w:pPr>
      <w:r>
        <w:rPr>
          <w:rFonts w:hint="eastAsia"/>
        </w:rPr>
        <w:t>这是由于那些被呼召之人的过错。</w:t>
      </w:r>
    </w:p>
    <w:p w14:paraId="1E883D12">
      <w:pPr>
        <w:pStyle w:val="4"/>
        <w:spacing w:before="294" w:line="285" w:lineRule="auto"/>
        <w:rPr>
          <w:rFonts w:hint="eastAsia"/>
        </w:rPr>
      </w:pPr>
    </w:p>
    <w:p w14:paraId="698431AC">
      <w:pPr>
        <w:pStyle w:val="4"/>
        <w:spacing w:before="294" w:line="285" w:lineRule="auto"/>
        <w:rPr>
          <w:rFonts w:hint="eastAsia"/>
        </w:rPr>
      </w:pPr>
      <w:r>
        <w:rPr>
          <w:rFonts w:hint="eastAsia"/>
        </w:rPr>
        <w:t>Some, being careless, do not accept the word of life; others accept it superficially and, after a momentary joy of temporary faith, fall away; others are choked by the cares and lusts of the world and bear no fruit, as taught by our Savior in the parable of the sower (Dordrecht Canons III/IV, 9).</w:t>
      </w:r>
    </w:p>
    <w:p w14:paraId="4873948E">
      <w:pPr>
        <w:pStyle w:val="4"/>
        <w:spacing w:before="294" w:line="285" w:lineRule="auto"/>
        <w:rPr>
          <w:rFonts w:hint="eastAsia"/>
        </w:rPr>
      </w:pPr>
      <w:r>
        <w:rPr>
          <w:rFonts w:hint="eastAsia"/>
        </w:rPr>
        <w:t>有些人，因为粗心，不接受生命之道；另一些人肤浅地接受它，在短暂信心的片刻喜乐之后就跌倒了；还有一些人被世上的思虑和私欲所挤住，不结果子，正如我们的救主在撒种的比喻中所教导的（多特信经 III/IV, 9）。</w:t>
      </w:r>
    </w:p>
    <w:p w14:paraId="6CD1C4A9">
      <w:pPr>
        <w:pStyle w:val="4"/>
        <w:spacing w:before="294" w:line="285" w:lineRule="auto"/>
        <w:rPr>
          <w:rFonts w:hint="eastAsia"/>
        </w:rPr>
      </w:pPr>
    </w:p>
    <w:p w14:paraId="1606B0B4">
      <w:pPr>
        <w:pStyle w:val="4"/>
        <w:spacing w:before="294" w:line="285" w:lineRule="auto"/>
        <w:rPr>
          <w:rFonts w:hint="eastAsia"/>
        </w:rPr>
      </w:pPr>
      <w:r>
        <w:rPr>
          <w:rFonts w:hint="eastAsia"/>
        </w:rPr>
        <w:t>Thirdly, the external calling is not without fruit.</w:t>
      </w:r>
    </w:p>
    <w:p w14:paraId="718CF488">
      <w:pPr>
        <w:pStyle w:val="4"/>
        <w:spacing w:before="294" w:line="285" w:lineRule="auto"/>
        <w:rPr>
          <w:rFonts w:hint="eastAsia"/>
        </w:rPr>
      </w:pPr>
      <w:r>
        <w:rPr>
          <w:rFonts w:hint="eastAsia"/>
        </w:rPr>
        <w:t>第三，外在的呼召并非没有果效。</w:t>
      </w:r>
    </w:p>
    <w:p w14:paraId="58607AFA">
      <w:pPr>
        <w:pStyle w:val="4"/>
        <w:spacing w:before="294" w:line="285" w:lineRule="auto"/>
        <w:rPr>
          <w:rFonts w:hint="eastAsia"/>
        </w:rPr>
      </w:pPr>
    </w:p>
    <w:p w14:paraId="3D18A104">
      <w:pPr>
        <w:pStyle w:val="4"/>
        <w:spacing w:before="294" w:line="285" w:lineRule="auto"/>
        <w:rPr>
          <w:rFonts w:hint="eastAsia"/>
        </w:rPr>
      </w:pPr>
      <w:r>
        <w:rPr>
          <w:rFonts w:hint="eastAsia"/>
        </w:rPr>
        <w:t>In general, it can be said that God achieves His intention with it.</w:t>
      </w:r>
    </w:p>
    <w:p w14:paraId="6130778C">
      <w:pPr>
        <w:pStyle w:val="4"/>
        <w:spacing w:before="294" w:line="285" w:lineRule="auto"/>
        <w:rPr>
          <w:rFonts w:hint="eastAsia"/>
        </w:rPr>
      </w:pPr>
      <w:r>
        <w:rPr>
          <w:rFonts w:hint="eastAsia"/>
        </w:rPr>
        <w:t>总的来说，可以说神藉此达到了祂的意图。</w:t>
      </w:r>
    </w:p>
    <w:p w14:paraId="3EF23F69">
      <w:pPr>
        <w:pStyle w:val="4"/>
        <w:spacing w:before="294" w:line="285" w:lineRule="auto"/>
        <w:rPr>
          <w:rFonts w:hint="eastAsia"/>
        </w:rPr>
      </w:pPr>
    </w:p>
    <w:p w14:paraId="0AE665FD">
      <w:pPr>
        <w:pStyle w:val="4"/>
        <w:spacing w:before="294" w:line="285" w:lineRule="auto"/>
        <w:rPr>
          <w:rFonts w:hint="eastAsia"/>
        </w:rPr>
      </w:pPr>
      <w:r>
        <w:rPr>
          <w:rFonts w:hint="eastAsia"/>
        </w:rPr>
        <w:t>His word, even in this external calling, does not return empty but accomplishes what pleases Him and prospers in what He sends it to do (Isaiah 55:11).</w:t>
      </w:r>
    </w:p>
    <w:p w14:paraId="6C1CCCE9">
      <w:pPr>
        <w:pStyle w:val="4"/>
        <w:spacing w:before="294" w:line="285" w:lineRule="auto"/>
        <w:rPr>
          <w:rFonts w:hint="eastAsia"/>
        </w:rPr>
      </w:pPr>
      <w:r>
        <w:rPr>
          <w:rFonts w:hint="eastAsia"/>
        </w:rPr>
        <w:t>祂的话，即使在这外在的呼召中，也不会徒然返回，而是成就祂所喜悦的事，并在祂差遣它去作的事上亨通（以赛亚书 55:11）。</w:t>
      </w:r>
    </w:p>
    <w:p w14:paraId="3B3A3F0F">
      <w:pPr>
        <w:pStyle w:val="4"/>
        <w:spacing w:before="294" w:line="285" w:lineRule="auto"/>
        <w:rPr>
          <w:rFonts w:hint="eastAsia"/>
        </w:rPr>
      </w:pPr>
    </w:p>
    <w:p w14:paraId="5E135DC1">
      <w:pPr>
        <w:pStyle w:val="4"/>
        <w:spacing w:before="294" w:line="285" w:lineRule="auto"/>
        <w:rPr>
          <w:rFonts w:hint="eastAsia"/>
        </w:rPr>
      </w:pPr>
      <w:r>
        <w:rPr>
          <w:rFonts w:hint="eastAsia"/>
        </w:rPr>
        <w:t>Furthermore, it is significant how people respond to this external calling.</w:t>
      </w:r>
    </w:p>
    <w:p w14:paraId="20750A76">
      <w:pPr>
        <w:pStyle w:val="4"/>
        <w:spacing w:before="294" w:line="285" w:lineRule="auto"/>
        <w:rPr>
          <w:rFonts w:hint="eastAsia"/>
        </w:rPr>
      </w:pPr>
      <w:r>
        <w:rPr>
          <w:rFonts w:hint="eastAsia"/>
        </w:rPr>
        <w:t>此外，人们如何回应这种外在的呼召是重要的。</w:t>
      </w:r>
    </w:p>
    <w:p w14:paraId="5D49F1A8">
      <w:pPr>
        <w:pStyle w:val="4"/>
        <w:spacing w:before="294" w:line="285" w:lineRule="auto"/>
        <w:rPr>
          <w:rFonts w:hint="eastAsia"/>
        </w:rPr>
      </w:pPr>
    </w:p>
    <w:p w14:paraId="3458ECA0">
      <w:pPr>
        <w:pStyle w:val="4"/>
        <w:spacing w:before="294" w:line="285" w:lineRule="auto"/>
        <w:rPr>
          <w:rFonts w:hint="eastAsia"/>
        </w:rPr>
      </w:pPr>
      <w:r>
        <w:rPr>
          <w:rFonts w:hint="eastAsia"/>
        </w:rPr>
        <w:t>Among pagans, there is a considerable difference in their response to the call of nature; Socrates and Plato cannot be equated with Caligula and Nero.</w:t>
      </w:r>
    </w:p>
    <w:p w14:paraId="189EC8AF">
      <w:pPr>
        <w:pStyle w:val="4"/>
        <w:spacing w:before="294" w:line="285" w:lineRule="auto"/>
        <w:rPr>
          <w:rFonts w:hint="eastAsia"/>
        </w:rPr>
      </w:pPr>
      <w:r>
        <w:rPr>
          <w:rFonts w:hint="eastAsia"/>
        </w:rPr>
        <w:t>在异教徒中，他们对自然呼召的回应有相当大的差异；苏格拉底和柏拉图不能与卡利古拉和尼禄相提并论。</w:t>
      </w:r>
    </w:p>
    <w:p w14:paraId="2ABD42E8">
      <w:pPr>
        <w:pStyle w:val="4"/>
        <w:spacing w:before="294" w:line="285" w:lineRule="auto"/>
        <w:rPr>
          <w:rFonts w:hint="eastAsia"/>
        </w:rPr>
      </w:pPr>
    </w:p>
    <w:p w14:paraId="6835F1C8">
      <w:pPr>
        <w:pStyle w:val="4"/>
        <w:spacing w:before="294" w:line="285" w:lineRule="auto"/>
        <w:rPr>
          <w:rFonts w:hint="eastAsia"/>
        </w:rPr>
      </w:pPr>
      <w:r>
        <w:rPr>
          <w:rFonts w:hint="eastAsia"/>
        </w:rPr>
        <w:t>Similarly, it is not the same whether the Gospel is mocked and blasphemed or accepted with historical or temporary faith.</w:t>
      </w:r>
    </w:p>
    <w:p w14:paraId="0FE3646C">
      <w:pPr>
        <w:pStyle w:val="4"/>
        <w:spacing w:before="294" w:line="285" w:lineRule="auto"/>
        <w:rPr>
          <w:rFonts w:hint="eastAsia"/>
        </w:rPr>
      </w:pPr>
      <w:r>
        <w:rPr>
          <w:rFonts w:hint="eastAsia"/>
        </w:rPr>
        <w:t>同样，福音是被嘲笑和亵渎，还是被以历史性的或暂时的信心所接受，这是不一样的。</w:t>
      </w:r>
    </w:p>
    <w:p w14:paraId="67F07963">
      <w:pPr>
        <w:pStyle w:val="4"/>
        <w:spacing w:before="294" w:line="285" w:lineRule="auto"/>
        <w:rPr>
          <w:rFonts w:hint="eastAsia"/>
        </w:rPr>
      </w:pPr>
    </w:p>
    <w:p w14:paraId="57C3B1B4">
      <w:pPr>
        <w:pStyle w:val="4"/>
        <w:spacing w:before="294" w:line="285" w:lineRule="auto"/>
        <w:rPr>
          <w:rFonts w:hint="eastAsia"/>
        </w:rPr>
      </w:pPr>
      <w:r>
        <w:rPr>
          <w:rFonts w:hint="eastAsia"/>
        </w:rPr>
        <w:t>Though there is an essential difference between these types of faith and the saving faith of the heart, they are not equivalent to utter unbelief.</w:t>
      </w:r>
    </w:p>
    <w:p w14:paraId="4757B1B8">
      <w:pPr>
        <w:pStyle w:val="4"/>
        <w:spacing w:before="294" w:line="285" w:lineRule="auto"/>
        <w:rPr>
          <w:rFonts w:hint="eastAsia"/>
        </w:rPr>
      </w:pPr>
      <w:r>
        <w:rPr>
          <w:rFonts w:hint="eastAsia"/>
        </w:rPr>
        <w:t>虽然这些类型的信心与内心的得救信心之间存在本质的区别，但它们并不等同于完全的不信。</w:t>
      </w:r>
    </w:p>
    <w:p w14:paraId="20E23C38">
      <w:pPr>
        <w:pStyle w:val="4"/>
        <w:spacing w:before="294" w:line="285" w:lineRule="auto"/>
        <w:rPr>
          <w:rFonts w:hint="eastAsia"/>
        </w:rPr>
      </w:pPr>
    </w:p>
    <w:p w14:paraId="29659333">
      <w:pPr>
        <w:pStyle w:val="4"/>
        <w:spacing w:before="294" w:line="285" w:lineRule="auto"/>
        <w:rPr>
          <w:rFonts w:hint="eastAsia"/>
        </w:rPr>
      </w:pPr>
      <w:r>
        <w:rPr>
          <w:rFonts w:hint="eastAsia"/>
        </w:rPr>
        <w:t>They are fruits of God's common grace and bring many temporal blessings.</w:t>
      </w:r>
    </w:p>
    <w:p w14:paraId="453D6B4B">
      <w:pPr>
        <w:pStyle w:val="4"/>
        <w:spacing w:before="294" w:line="285" w:lineRule="auto"/>
        <w:rPr>
          <w:rFonts w:hint="eastAsia"/>
        </w:rPr>
      </w:pPr>
      <w:r>
        <w:rPr>
          <w:rFonts w:hint="eastAsia"/>
        </w:rPr>
        <w:t>它们是神普遍恩典的果实，并带来许多暂时的祝福。</w:t>
      </w:r>
    </w:p>
    <w:p w14:paraId="5B74EDC0">
      <w:pPr>
        <w:pStyle w:val="4"/>
        <w:spacing w:before="294" w:line="285" w:lineRule="auto"/>
        <w:rPr>
          <w:rFonts w:hint="eastAsia"/>
        </w:rPr>
      </w:pPr>
    </w:p>
    <w:p w14:paraId="77CCE935">
      <w:pPr>
        <w:pStyle w:val="4"/>
        <w:spacing w:before="294" w:line="285" w:lineRule="auto"/>
        <w:rPr>
          <w:rFonts w:hint="eastAsia"/>
        </w:rPr>
      </w:pPr>
      <w:r>
        <w:rPr>
          <w:rFonts w:hint="eastAsia"/>
        </w:rPr>
        <w:t>They bind men to the truth, keep them from many grievous sins, lead them to modest and honorable lives, and contribute greatly to the formation of Christian society, which is of utmost importance to the life of mankind and to the influence of the church.</w:t>
      </w:r>
    </w:p>
    <w:p w14:paraId="47383A55">
      <w:pPr>
        <w:pStyle w:val="4"/>
        <w:spacing w:before="294" w:line="285" w:lineRule="auto"/>
        <w:rPr>
          <w:rFonts w:hint="eastAsia"/>
        </w:rPr>
      </w:pPr>
      <w:r>
        <w:rPr>
          <w:rFonts w:hint="eastAsia"/>
        </w:rPr>
        <w:t>它们将人与真理联系起来，使他们免于许多严重的罪行，引导他们过谦逊和尊贵的生活，并极大地促进了基督教社会的形成，这对人类的生活和教会的影响至关重要。</w:t>
      </w:r>
    </w:p>
    <w:p w14:paraId="4D9601D2">
      <w:pPr>
        <w:pStyle w:val="4"/>
        <w:spacing w:before="294" w:line="285" w:lineRule="auto"/>
        <w:rPr>
          <w:rFonts w:hint="eastAsia"/>
        </w:rPr>
      </w:pPr>
    </w:p>
    <w:p w14:paraId="39B1505B">
      <w:pPr>
        <w:pStyle w:val="4"/>
        <w:spacing w:before="294" w:line="285" w:lineRule="auto"/>
        <w:rPr>
          <w:rFonts w:hint="eastAsia"/>
        </w:rPr>
      </w:pPr>
      <w:r>
        <w:rPr>
          <w:rFonts w:hint="eastAsia"/>
        </w:rPr>
        <w:t>Foremost, it merits attention that this external vocation often serves as a means in God's hand to prepare the work of grace in the hearts of His elect.</w:t>
      </w:r>
    </w:p>
    <w:p w14:paraId="0E6B8EA0">
      <w:pPr>
        <w:pStyle w:val="4"/>
        <w:spacing w:before="294" w:line="285" w:lineRule="auto"/>
        <w:rPr>
          <w:rFonts w:hint="eastAsia"/>
        </w:rPr>
      </w:pPr>
      <w:r>
        <w:rPr>
          <w:rFonts w:hint="eastAsia"/>
        </w:rPr>
        <w:t>首先，值得注意的是，这种外在的呼召常常在神的手中作为一种手段，为祂选民心中的恩典工作做预备。</w:t>
      </w:r>
    </w:p>
    <w:p w14:paraId="080F9EE7">
      <w:pPr>
        <w:pStyle w:val="4"/>
        <w:spacing w:before="294" w:line="285" w:lineRule="auto"/>
        <w:rPr>
          <w:rFonts w:hint="eastAsia"/>
        </w:rPr>
      </w:pPr>
    </w:p>
    <w:p w14:paraId="30D74EDD">
      <w:pPr>
        <w:pStyle w:val="4"/>
        <w:spacing w:before="294" w:line="285" w:lineRule="auto"/>
        <w:rPr>
          <w:rFonts w:hint="eastAsia"/>
        </w:rPr>
      </w:pPr>
      <w:r>
        <w:rPr>
          <w:rFonts w:hint="eastAsia"/>
        </w:rPr>
        <w:t>There is no preparatory grace in the sense that the external calling progresses without a leap to the internal, nor that the natural man gradually grows into a child of God.</w:t>
      </w:r>
    </w:p>
    <w:p w14:paraId="0EC719C1">
      <w:pPr>
        <w:pStyle w:val="4"/>
        <w:spacing w:before="294" w:line="285" w:lineRule="auto"/>
        <w:rPr>
          <w:rFonts w:hint="eastAsia"/>
        </w:rPr>
      </w:pPr>
      <w:r>
        <w:rPr>
          <w:rFonts w:hint="eastAsia"/>
        </w:rPr>
        <w:t>没有一种预备性的恩典，意味着外在的呼召会毫无跳跃地进展到内在的呼召，或者自然人会逐渐成长为神的儿女。</w:t>
      </w:r>
    </w:p>
    <w:p w14:paraId="1D551662">
      <w:pPr>
        <w:pStyle w:val="4"/>
        <w:spacing w:before="294" w:line="285" w:lineRule="auto"/>
        <w:rPr>
          <w:rFonts w:hint="eastAsia"/>
        </w:rPr>
      </w:pPr>
    </w:p>
    <w:p w14:paraId="00DE489F">
      <w:pPr>
        <w:pStyle w:val="4"/>
        <w:spacing w:before="294" w:line="285" w:lineRule="auto"/>
        <w:rPr>
          <w:rFonts w:hint="eastAsia"/>
        </w:rPr>
      </w:pPr>
      <w:r>
        <w:rPr>
          <w:rFonts w:hint="eastAsia"/>
        </w:rPr>
        <w:t>For, just as in nature, there is no gradual transition from death to life or from</w:t>
      </w:r>
    </w:p>
    <w:p w14:paraId="615B0C1C">
      <w:pPr>
        <w:pStyle w:val="4"/>
        <w:spacing w:before="294" w:line="285" w:lineRule="auto"/>
        <w:rPr>
          <w:rFonts w:hint="eastAsia"/>
        </w:rPr>
      </w:pPr>
      <w:r>
        <w:rPr>
          <w:rFonts w:hint="eastAsia"/>
        </w:rPr>
        <w:t>因为，正如在自然界中一样，在恩典中也没有从死亡到生命或从</w:t>
      </w:r>
    </w:p>
    <w:p w14:paraId="43AE8ED7">
      <w:pPr>
        <w:pStyle w:val="4"/>
        <w:spacing w:before="294" w:line="285" w:lineRule="auto"/>
        <w:rPr>
          <w:rFonts w:hint="eastAsia"/>
        </w:rPr>
      </w:pPr>
    </w:p>
    <w:p w14:paraId="47E0F8D0">
      <w:pPr>
        <w:pStyle w:val="4"/>
        <w:spacing w:before="294" w:line="285" w:lineRule="auto"/>
        <w:rPr>
          <w:rFonts w:hint="eastAsia"/>
        </w:rPr>
      </w:pPr>
      <w:r>
        <w:rPr>
          <w:rFonts w:hint="eastAsia"/>
        </w:rPr>
        <w:t>darkness to light in grace.</w:t>
      </w:r>
    </w:p>
    <w:p w14:paraId="3175D9B1">
      <w:pPr>
        <w:pStyle w:val="4"/>
        <w:spacing w:before="294" w:line="285" w:lineRule="auto"/>
        <w:rPr>
          <w:rFonts w:hint="eastAsia"/>
        </w:rPr>
      </w:pPr>
      <w:r>
        <w:rPr>
          <w:rFonts w:hint="eastAsia"/>
        </w:rPr>
        <w:t>黑暗到光明的逐渐过渡。</w:t>
      </w:r>
    </w:p>
    <w:p w14:paraId="72856DC5">
      <w:pPr>
        <w:pStyle w:val="4"/>
        <w:spacing w:before="294" w:line="285" w:lineRule="auto"/>
        <w:rPr>
          <w:rFonts w:hint="eastAsia"/>
        </w:rPr>
      </w:pPr>
    </w:p>
    <w:p w14:paraId="456C45E2">
      <w:pPr>
        <w:pStyle w:val="4"/>
        <w:spacing w:before="294" w:line="285" w:lineRule="auto"/>
        <w:rPr>
          <w:rFonts w:hint="eastAsia"/>
        </w:rPr>
      </w:pPr>
      <w:r>
        <w:rPr>
          <w:rFonts w:hint="eastAsia"/>
        </w:rPr>
        <w:t>However, there is a preparatory grace if it is understood that God, who is the Master of all grace and the Creator of nature, establishes and maintains a link between the two.</w:t>
      </w:r>
    </w:p>
    <w:p w14:paraId="506D33FD">
      <w:pPr>
        <w:pStyle w:val="4"/>
        <w:spacing w:before="294" w:line="285" w:lineRule="auto"/>
        <w:rPr>
          <w:rFonts w:hint="eastAsia"/>
        </w:rPr>
      </w:pPr>
      <w:r>
        <w:rPr>
          <w:rFonts w:hint="eastAsia"/>
        </w:rPr>
        <w:t>然而，如果理解为神，祂是所有恩典的主宰和自然的创造者，在两者之间建立并维持一种联系，那么就存在一种预备性的恩典。</w:t>
      </w:r>
    </w:p>
    <w:p w14:paraId="6120C690">
      <w:pPr>
        <w:pStyle w:val="4"/>
        <w:spacing w:before="294" w:line="285" w:lineRule="auto"/>
        <w:rPr>
          <w:rFonts w:hint="eastAsia"/>
        </w:rPr>
      </w:pPr>
    </w:p>
    <w:p w14:paraId="70048BD9">
      <w:pPr>
        <w:pStyle w:val="4"/>
        <w:spacing w:before="294" w:line="285" w:lineRule="auto"/>
        <w:rPr>
          <w:rFonts w:hint="eastAsia"/>
        </w:rPr>
      </w:pPr>
      <w:r>
        <w:rPr>
          <w:rFonts w:hint="eastAsia"/>
        </w:rPr>
        <w:t>In executing His counsel of redemption, He follows the path He Himself laid in creation and providence.</w:t>
      </w:r>
    </w:p>
    <w:p w14:paraId="3D1EABF3">
      <w:pPr>
        <w:pStyle w:val="4"/>
        <w:spacing w:before="294" w:line="285" w:lineRule="auto"/>
        <w:rPr>
          <w:rFonts w:hint="eastAsia"/>
        </w:rPr>
      </w:pPr>
      <w:r>
        <w:rPr>
          <w:rFonts w:hint="eastAsia"/>
        </w:rPr>
        <w:t>在执行祂救赎的旨意时，祂遵循祂自己在创造和护理中所铺设的道路。</w:t>
      </w:r>
    </w:p>
    <w:p w14:paraId="26598332">
      <w:pPr>
        <w:pStyle w:val="4"/>
        <w:spacing w:before="294" w:line="285" w:lineRule="auto"/>
        <w:rPr>
          <w:rFonts w:hint="eastAsia"/>
        </w:rPr>
      </w:pPr>
    </w:p>
    <w:p w14:paraId="052046E2">
      <w:pPr>
        <w:pStyle w:val="4"/>
        <w:spacing w:before="294" w:line="285" w:lineRule="auto"/>
        <w:rPr>
          <w:rFonts w:hint="eastAsia"/>
        </w:rPr>
      </w:pPr>
      <w:r>
        <w:rPr>
          <w:rFonts w:hint="eastAsia"/>
        </w:rPr>
        <w:t>As He stirred in Zacchaeus a desire to see Jesus (Luke 19:3) and brought about conviction among those who heard Peter (Acts 2:37), so He also governs His elect before the hour of their conversion, leading them toward that hour with His almighty hand.</w:t>
      </w:r>
    </w:p>
    <w:p w14:paraId="3C0228D1">
      <w:pPr>
        <w:pStyle w:val="4"/>
        <w:spacing w:before="294" w:line="285" w:lineRule="auto"/>
        <w:rPr>
          <w:rFonts w:hint="eastAsia"/>
        </w:rPr>
      </w:pPr>
      <w:r>
        <w:rPr>
          <w:rFonts w:hint="eastAsia"/>
        </w:rPr>
        <w:t>正如祂在撒该心中激起见耶稣的愿望（路加福音 19:3），并在听彼得讲道的人中带来扎心（使徒行传 2:37），祂也在祂选民归正的时刻之前管理他们，用祂全能的手引导他们走向那个时刻。</w:t>
      </w:r>
    </w:p>
    <w:p w14:paraId="72226FD5">
      <w:pPr>
        <w:pStyle w:val="4"/>
        <w:spacing w:before="294" w:line="285" w:lineRule="auto"/>
        <w:rPr>
          <w:rFonts w:hint="eastAsia"/>
        </w:rPr>
      </w:pPr>
    </w:p>
    <w:p w14:paraId="414864E3">
      <w:pPr>
        <w:pStyle w:val="4"/>
        <w:spacing w:before="294" w:line="285" w:lineRule="auto"/>
        <w:rPr>
          <w:rFonts w:hint="eastAsia"/>
        </w:rPr>
      </w:pPr>
      <w:r>
        <w:rPr>
          <w:rFonts w:hint="eastAsia"/>
        </w:rPr>
        <w:t>Despite the significant power and value of this external calling, it remains insufficient by itself to transform a man's heart and induce him to accept the Gospel faithfully.</w:t>
      </w:r>
    </w:p>
    <w:p w14:paraId="2C49C7B6">
      <w:pPr>
        <w:pStyle w:val="4"/>
        <w:spacing w:before="294" w:line="285" w:lineRule="auto"/>
        <w:rPr>
          <w:rFonts w:hint="eastAsia"/>
        </w:rPr>
      </w:pPr>
      <w:r>
        <w:rPr>
          <w:rFonts w:hint="eastAsia"/>
        </w:rPr>
        <w:t>尽管这种外在的呼召具有重大的能力和价值，但它本身仍然不足以改变人的心，并促使他忠实地接受福音。</w:t>
      </w:r>
    </w:p>
    <w:p w14:paraId="2273FE61">
      <w:pPr>
        <w:pStyle w:val="4"/>
        <w:spacing w:before="294" w:line="285" w:lineRule="auto"/>
        <w:rPr>
          <w:rFonts w:hint="eastAsia"/>
        </w:rPr>
      </w:pPr>
    </w:p>
    <w:p w14:paraId="70D7965D">
      <w:pPr>
        <w:pStyle w:val="4"/>
        <w:spacing w:before="294" w:line="285" w:lineRule="auto"/>
        <w:rPr>
          <w:rFonts w:hint="eastAsia"/>
        </w:rPr>
      </w:pPr>
      <w:r>
        <w:rPr>
          <w:rFonts w:hint="eastAsia"/>
        </w:rPr>
        <w:t>This insufficiency of the external calling must be clearly understood.</w:t>
      </w:r>
    </w:p>
    <w:p w14:paraId="3BCB3726">
      <w:pPr>
        <w:pStyle w:val="4"/>
        <w:spacing w:before="294" w:line="285" w:lineRule="auto"/>
        <w:rPr>
          <w:rFonts w:hint="eastAsia"/>
        </w:rPr>
      </w:pPr>
      <w:r>
        <w:rPr>
          <w:rFonts w:hint="eastAsia"/>
        </w:rPr>
        <w:t>这种外在呼召的不足之处必须被清楚地理解。</w:t>
      </w:r>
    </w:p>
    <w:p w14:paraId="783097CA">
      <w:pPr>
        <w:pStyle w:val="4"/>
        <w:spacing w:before="294" w:line="285" w:lineRule="auto"/>
        <w:rPr>
          <w:rFonts w:hint="eastAsia"/>
        </w:rPr>
      </w:pPr>
    </w:p>
    <w:p w14:paraId="2FF60E57">
      <w:pPr>
        <w:pStyle w:val="4"/>
        <w:spacing w:before="294" w:line="285" w:lineRule="auto"/>
        <w:rPr>
          <w:rFonts w:hint="eastAsia"/>
        </w:rPr>
      </w:pPr>
      <w:r>
        <w:rPr>
          <w:rFonts w:hint="eastAsia"/>
        </w:rPr>
        <w:t>The Gospel it proclaims is not inadequate, for it contains the full counsel of salvation, presenting Christ with all His benefits before our eyes and needing no further supplement.</w:t>
      </w:r>
    </w:p>
    <w:p w14:paraId="7AAD9270">
      <w:pPr>
        <w:pStyle w:val="4"/>
        <w:spacing w:before="294" w:line="285" w:lineRule="auto"/>
        <w:rPr>
          <w:rFonts w:hint="eastAsia"/>
        </w:rPr>
      </w:pPr>
      <w:r>
        <w:rPr>
          <w:rFonts w:hint="eastAsia"/>
        </w:rPr>
        <w:t>它所宣讲的福音并非不足，因为它包含了救恩的全部旨意，将基督及其所有益处呈现在我们眼前，不需要任何进一步的补充。</w:t>
      </w:r>
    </w:p>
    <w:p w14:paraId="1571BE49">
      <w:pPr>
        <w:pStyle w:val="4"/>
        <w:spacing w:before="294" w:line="285" w:lineRule="auto"/>
        <w:rPr>
          <w:rFonts w:hint="eastAsia"/>
        </w:rPr>
      </w:pPr>
    </w:p>
    <w:p w14:paraId="7F79AEC6">
      <w:pPr>
        <w:pStyle w:val="4"/>
        <w:spacing w:before="294" w:line="285" w:lineRule="auto"/>
        <w:rPr>
          <w:rFonts w:hint="eastAsia"/>
        </w:rPr>
      </w:pPr>
      <w:r>
        <w:rPr>
          <w:rFonts w:hint="eastAsia"/>
        </w:rPr>
        <w:t>It is not a dead letter needing the Spirit's quickening, nor an empty sound or vain sign devoid of essential connection with the matter it designates.</w:t>
      </w:r>
    </w:p>
    <w:p w14:paraId="7C0F632B">
      <w:pPr>
        <w:pStyle w:val="4"/>
        <w:spacing w:before="294" w:line="285" w:lineRule="auto"/>
        <w:rPr>
          <w:rFonts w:hint="eastAsia"/>
        </w:rPr>
      </w:pPr>
      <w:r>
        <w:rPr>
          <w:rFonts w:hint="eastAsia"/>
        </w:rPr>
        <w:t>它不是需要圣灵苏醒的死字句，也不是空洞的声音或虚妄的记号，与它所指的事物没有本质的联系。</w:t>
      </w:r>
    </w:p>
    <w:p w14:paraId="0B27B51E">
      <w:pPr>
        <w:pStyle w:val="4"/>
        <w:spacing w:before="294" w:line="285" w:lineRule="auto"/>
        <w:rPr>
          <w:rFonts w:hint="eastAsia"/>
        </w:rPr>
      </w:pPr>
    </w:p>
    <w:p w14:paraId="1A43CA7F">
      <w:pPr>
        <w:pStyle w:val="4"/>
        <w:spacing w:before="294" w:line="285" w:lineRule="auto"/>
        <w:rPr>
          <w:rFonts w:hint="eastAsia"/>
        </w:rPr>
      </w:pPr>
      <w:r>
        <w:rPr>
          <w:rFonts w:hint="eastAsia"/>
        </w:rPr>
        <w:t>Paul declares that the ministers are nothing (1 Cor. 3:7) because they can be replaced or even dispensed with.</w:t>
      </w:r>
    </w:p>
    <w:p w14:paraId="70DB1C6E">
      <w:pPr>
        <w:pStyle w:val="4"/>
        <w:spacing w:before="294" w:line="285" w:lineRule="auto"/>
        <w:rPr>
          <w:rFonts w:hint="eastAsia"/>
        </w:rPr>
      </w:pPr>
      <w:r>
        <w:rPr>
          <w:rFonts w:hint="eastAsia"/>
        </w:rPr>
        <w:t>保罗宣称执事算不得什么（哥林多前书 3:7），因为他们可以被取代甚至被免除。</w:t>
      </w:r>
    </w:p>
    <w:p w14:paraId="03C127DD">
      <w:pPr>
        <w:pStyle w:val="4"/>
        <w:spacing w:before="294" w:line="285" w:lineRule="auto"/>
        <w:rPr>
          <w:rFonts w:hint="eastAsia"/>
        </w:rPr>
      </w:pPr>
    </w:p>
    <w:p w14:paraId="01E2887E">
      <w:pPr>
        <w:pStyle w:val="4"/>
        <w:spacing w:before="294" w:line="285" w:lineRule="auto"/>
        <w:rPr>
          <w:rFonts w:hint="eastAsia"/>
        </w:rPr>
      </w:pPr>
      <w:r>
        <w:rPr>
          <w:rFonts w:hint="eastAsia"/>
        </w:rPr>
        <w:t>On the contrary, the Gospel is the power of God unto salvation (Romans 1:16, 1 Cor. 15:2), not the word of man but the word of God (1 Thess. 2:13), living and powerful (John 6:63, Heb. 5:12, 1 Pet. 1:25), and efficacious in some sense; if not the fragrance of life unto life, it is the fragrance of death unto death (2 Cor. 2:16).</w:t>
      </w:r>
    </w:p>
    <w:p w14:paraId="5DE56E2F">
      <w:pPr>
        <w:pStyle w:val="4"/>
        <w:spacing w:before="294" w:line="285" w:lineRule="auto"/>
        <w:rPr>
          <w:rFonts w:hint="eastAsia"/>
        </w:rPr>
      </w:pPr>
      <w:r>
        <w:rPr>
          <w:rFonts w:hint="eastAsia"/>
        </w:rPr>
        <w:t>相反，福音是神拯救的大能（罗马书 1:16，哥林多前书 15:2），不是人的道，而是神的道（帖撒罗尼迦前书 2:13），是活泼有功效的（约翰福音 6:63，希伯来书 5:12，彼得前书 1:25），并且在某种意义上是有效的；若不是叫人活的香气，就是叫人死的香气（哥林多后书 2:16）。</w:t>
      </w:r>
    </w:p>
    <w:p w14:paraId="4D4B3CFC">
      <w:pPr>
        <w:pStyle w:val="4"/>
        <w:spacing w:before="294" w:line="285" w:lineRule="auto"/>
        <w:rPr>
          <w:rFonts w:hint="eastAsia"/>
        </w:rPr>
      </w:pPr>
    </w:p>
    <w:p w14:paraId="5B169D73">
      <w:pPr>
        <w:pStyle w:val="4"/>
        <w:spacing w:before="294" w:line="285" w:lineRule="auto"/>
        <w:rPr>
          <w:rFonts w:hint="eastAsia"/>
        </w:rPr>
      </w:pPr>
      <w:r>
        <w:rPr>
          <w:rFonts w:hint="eastAsia"/>
        </w:rPr>
        <w:t>Christ, who is the substance of the Gospel, leaves no one neutral; He brings crisis, judgment, and separation into the world (John 3:19, 9:39) and reveals the inclinations and thoughts of the heart by His word, which penetrates the innermost being of man (Luke 2:35, Hebrews 4:12).</w:t>
      </w:r>
    </w:p>
    <w:p w14:paraId="594CBF5B">
      <w:pPr>
        <w:pStyle w:val="4"/>
        <w:spacing w:before="294" w:line="285" w:lineRule="auto"/>
        <w:rPr>
          <w:rFonts w:hint="eastAsia"/>
        </w:rPr>
      </w:pPr>
      <w:r>
        <w:rPr>
          <w:rFonts w:hint="eastAsia"/>
        </w:rPr>
        <w:t>基督是福音的实质，祂不让任何人保持中立；祂将危机、审判和分离带入世界（约翰福音 3:19, 9:39），并藉着祂穿透人最内在存有的话语，显明人心的意念和思念（路加福音 2:35，希伯来书 4:12）。</w:t>
      </w:r>
    </w:p>
    <w:p w14:paraId="78D3A6AA">
      <w:pPr>
        <w:pStyle w:val="4"/>
        <w:spacing w:before="294" w:line="285" w:lineRule="auto"/>
        <w:rPr>
          <w:rFonts w:hint="eastAsia"/>
        </w:rPr>
      </w:pPr>
    </w:p>
    <w:p w14:paraId="139B4DC7">
      <w:pPr>
        <w:pStyle w:val="4"/>
        <w:spacing w:before="294" w:line="285" w:lineRule="auto"/>
        <w:rPr>
          <w:rFonts w:hint="eastAsia"/>
        </w:rPr>
      </w:pPr>
      <w:r>
        <w:rPr>
          <w:rFonts w:hint="eastAsia"/>
        </w:rPr>
        <w:t>He becomes a stone of stumbling to those who reject Him as a rock of salvation, foolishness to those who reject Him as wisdom, and a</w:t>
      </w:r>
    </w:p>
    <w:p w14:paraId="07E2186E">
      <w:pPr>
        <w:pStyle w:val="4"/>
        <w:spacing w:before="294" w:line="285" w:lineRule="auto"/>
        <w:rPr>
          <w:rFonts w:hint="eastAsia"/>
        </w:rPr>
      </w:pPr>
      <w:r>
        <w:rPr>
          <w:rFonts w:hint="eastAsia"/>
        </w:rPr>
        <w:t>祂对于那些拒绝祂作为救恩磐石的人，成了绊脚石；对于那些拒绝祂作为智慧的人，成了愚拙；对于那些不以祂为</w:t>
      </w:r>
    </w:p>
    <w:p w14:paraId="2B8A7710">
      <w:pPr>
        <w:pStyle w:val="4"/>
        <w:spacing w:before="294" w:line="285" w:lineRule="auto"/>
        <w:rPr>
          <w:rFonts w:hint="eastAsia"/>
        </w:rPr>
      </w:pPr>
    </w:p>
    <w:p w14:paraId="33A503EA">
      <w:pPr>
        <w:pStyle w:val="4"/>
        <w:spacing w:before="294" w:line="285" w:lineRule="auto"/>
        <w:rPr>
          <w:rFonts w:hint="eastAsia"/>
        </w:rPr>
      </w:pPr>
      <w:r>
        <w:rPr>
          <w:rFonts w:hint="eastAsia"/>
        </w:rPr>
        <w:t>downfall to those for whom He is not a resurrection (Luke 2:34, 1 Cor. 1:18, 1 Pet. 2:7).</w:t>
      </w:r>
    </w:p>
    <w:p w14:paraId="4040E5EF">
      <w:pPr>
        <w:pStyle w:val="4"/>
        <w:spacing w:before="294" w:line="285" w:lineRule="auto"/>
        <w:rPr>
          <w:rFonts w:hint="eastAsia"/>
        </w:rPr>
      </w:pPr>
      <w:r>
        <w:rPr>
          <w:rFonts w:hint="eastAsia"/>
        </w:rPr>
        <w:t>复活的人，祂就成了他们的跌倒（路加福音 2:34，哥林多前书 1:18，彼得前书 2:7）。</w:t>
      </w:r>
    </w:p>
    <w:p w14:paraId="0734D730">
      <w:pPr>
        <w:pStyle w:val="4"/>
        <w:spacing w:before="294" w:line="285" w:lineRule="auto"/>
        <w:rPr>
          <w:rFonts w:hint="eastAsia"/>
        </w:rPr>
      </w:pPr>
    </w:p>
    <w:p w14:paraId="638DEE2C">
      <w:pPr>
        <w:pStyle w:val="4"/>
        <w:spacing w:before="294" w:line="285" w:lineRule="auto"/>
        <w:rPr>
          <w:rFonts w:hint="eastAsia"/>
        </w:rPr>
      </w:pPr>
      <w:r>
        <w:rPr>
          <w:rFonts w:hint="eastAsia"/>
        </w:rPr>
        <w:t>This twofold working of the Gospel word proves that the difference in result among those who accept it and those who reject it cannot be explained solely by the word itself or the outward calling.</w:t>
      </w:r>
    </w:p>
    <w:p w14:paraId="1238D493">
      <w:pPr>
        <w:pStyle w:val="4"/>
        <w:spacing w:before="294" w:line="285" w:lineRule="auto"/>
        <w:rPr>
          <w:rFonts w:hint="eastAsia"/>
        </w:rPr>
      </w:pPr>
      <w:r>
        <w:rPr>
          <w:rFonts w:hint="eastAsia"/>
        </w:rPr>
        <w:t>福音之道的这种双重作用证明，接受它的人和拒绝它的人之间结果的差异，不能仅仅用道本身或外在的呼召来解释。</w:t>
      </w:r>
    </w:p>
    <w:p w14:paraId="1641C1F9">
      <w:pPr>
        <w:pStyle w:val="4"/>
        <w:spacing w:before="294" w:line="285" w:lineRule="auto"/>
        <w:rPr>
          <w:rFonts w:hint="eastAsia"/>
        </w:rPr>
      </w:pPr>
    </w:p>
    <w:p w14:paraId="710B8D9E">
      <w:pPr>
        <w:pStyle w:val="4"/>
        <w:spacing w:before="294" w:line="285" w:lineRule="auto"/>
        <w:rPr>
          <w:rFonts w:hint="eastAsia"/>
        </w:rPr>
      </w:pPr>
      <w:r>
        <w:rPr>
          <w:rFonts w:hint="eastAsia"/>
        </w:rPr>
        <w:t>The Gospel, brought by whoever and to whoever, is always the living and powerful word of God.</w:t>
      </w:r>
    </w:p>
    <w:p w14:paraId="77EEE7D8">
      <w:pPr>
        <w:pStyle w:val="4"/>
        <w:spacing w:before="294" w:line="285" w:lineRule="auto"/>
        <w:rPr>
          <w:rFonts w:hint="eastAsia"/>
        </w:rPr>
      </w:pPr>
      <w:r>
        <w:rPr>
          <w:rFonts w:hint="eastAsia"/>
        </w:rPr>
        <w:t>福音，无论由谁带给谁，始终是神活泼有功效的道。</w:t>
      </w:r>
    </w:p>
    <w:p w14:paraId="68424F23">
      <w:pPr>
        <w:pStyle w:val="4"/>
        <w:spacing w:before="294" w:line="285" w:lineRule="auto"/>
        <w:rPr>
          <w:rFonts w:hint="eastAsia"/>
        </w:rPr>
      </w:pPr>
    </w:p>
    <w:p w14:paraId="3833F816">
      <w:pPr>
        <w:pStyle w:val="4"/>
        <w:spacing w:before="294" w:line="285" w:lineRule="auto"/>
        <w:rPr>
          <w:rFonts w:hint="eastAsia"/>
        </w:rPr>
      </w:pPr>
      <w:r>
        <w:rPr>
          <w:rFonts w:hint="eastAsia"/>
        </w:rPr>
        <w:t>Yet, the term "word of God" in Scripture does not always have the same meaning.</w:t>
      </w:r>
    </w:p>
    <w:p w14:paraId="60819744">
      <w:pPr>
        <w:pStyle w:val="4"/>
        <w:spacing w:before="294" w:line="285" w:lineRule="auto"/>
        <w:rPr>
          <w:rFonts w:hint="eastAsia"/>
        </w:rPr>
      </w:pPr>
      <w:r>
        <w:rPr>
          <w:rFonts w:hint="eastAsia"/>
        </w:rPr>
        <w:t>然而，“神的话”这个词在圣经中并非总是有相同的含义。</w:t>
      </w:r>
    </w:p>
    <w:p w14:paraId="7FD43571">
      <w:pPr>
        <w:pStyle w:val="4"/>
        <w:spacing w:before="294" w:line="285" w:lineRule="auto"/>
        <w:rPr>
          <w:rFonts w:hint="eastAsia"/>
        </w:rPr>
      </w:pPr>
    </w:p>
    <w:p w14:paraId="46D166C3">
      <w:pPr>
        <w:pStyle w:val="4"/>
        <w:spacing w:before="294" w:line="285" w:lineRule="auto"/>
        <w:rPr>
          <w:rFonts w:hint="eastAsia"/>
        </w:rPr>
      </w:pPr>
      <w:r>
        <w:rPr>
          <w:rFonts w:hint="eastAsia"/>
        </w:rPr>
        <w:t>Sometimes it signifies the power of God by which He creates and sustains the world (Genesis 1:3, Ps. 33:6, Matthew 4:4, Heb. 1:3); other times, it refers to the special revelation given to the prophets (Jer. 1:2, 4, 2:1, etc.).</w:t>
      </w:r>
    </w:p>
    <w:p w14:paraId="45836796">
      <w:pPr>
        <w:pStyle w:val="4"/>
        <w:spacing w:before="294" w:line="285" w:lineRule="auto"/>
        <w:rPr>
          <w:rFonts w:hint="eastAsia"/>
        </w:rPr>
      </w:pPr>
      <w:r>
        <w:rPr>
          <w:rFonts w:hint="eastAsia"/>
        </w:rPr>
        <w:t>有时它指神创造和维系世界的能力（创世记 1:3，诗篇 33:6，马太福音 4:4，希伯来书 1:3）；其他时候，它指赐给先知的特殊启示（耶利米书 1:2, 4, 2:1 等）。</w:t>
      </w:r>
    </w:p>
    <w:p w14:paraId="567A255E">
      <w:pPr>
        <w:pStyle w:val="4"/>
        <w:spacing w:before="294" w:line="285" w:lineRule="auto"/>
        <w:rPr>
          <w:rFonts w:hint="eastAsia"/>
        </w:rPr>
      </w:pPr>
    </w:p>
    <w:p w14:paraId="7DDEDEFF">
      <w:pPr>
        <w:pStyle w:val="4"/>
        <w:spacing w:before="294" w:line="285" w:lineRule="auto"/>
        <w:rPr>
          <w:rFonts w:hint="eastAsia"/>
        </w:rPr>
      </w:pPr>
      <w:r>
        <w:rPr>
          <w:rFonts w:hint="eastAsia"/>
        </w:rPr>
        <w:t>The word of God remains a living and powerful word according to its content, yet as a human word, it shares the characteristics of all human words and, as such, can only have a moral effect.</w:t>
      </w:r>
    </w:p>
    <w:p w14:paraId="6A07FFA4">
      <w:pPr>
        <w:pStyle w:val="4"/>
        <w:spacing w:before="294" w:line="285" w:lineRule="auto"/>
        <w:rPr>
          <w:rFonts w:hint="eastAsia"/>
        </w:rPr>
      </w:pPr>
      <w:r>
        <w:rPr>
          <w:rFonts w:hint="eastAsia"/>
        </w:rPr>
        <w:t>神的话语就其内容而言，仍然是活泼有功效的话语，然而作为人的话语，它具有所有人话语的特征，因此只能产生道德影响。</w:t>
      </w:r>
    </w:p>
    <w:p w14:paraId="5547A737">
      <w:pPr>
        <w:pStyle w:val="4"/>
        <w:spacing w:before="294" w:line="285" w:lineRule="auto"/>
        <w:rPr>
          <w:rFonts w:hint="eastAsia"/>
        </w:rPr>
      </w:pPr>
    </w:p>
    <w:p w14:paraId="372938A3">
      <w:pPr>
        <w:pStyle w:val="4"/>
        <w:spacing w:before="294" w:line="285" w:lineRule="auto"/>
        <w:rPr>
          <w:rFonts w:hint="eastAsia"/>
        </w:rPr>
      </w:pPr>
      <w:r>
        <w:rPr>
          <w:rFonts w:hint="eastAsia"/>
        </w:rPr>
        <w:t>This moral effect is not to be underestimated; it is much stronger than mere rational instruction, as the word of the Gospel is a means of grace.</w:t>
      </w:r>
    </w:p>
    <w:p w14:paraId="4C57D019">
      <w:pPr>
        <w:pStyle w:val="4"/>
        <w:spacing w:before="294" w:line="285" w:lineRule="auto"/>
        <w:rPr>
          <w:rFonts w:hint="eastAsia"/>
        </w:rPr>
      </w:pPr>
      <w:r>
        <w:rPr>
          <w:rFonts w:hint="eastAsia"/>
        </w:rPr>
        <w:t>这种道德影响不容低估；它远比单纯的理性教导更为强大，因为福音之道是恩典的媒介。</w:t>
      </w:r>
    </w:p>
    <w:p w14:paraId="0DB986DD">
      <w:pPr>
        <w:pStyle w:val="4"/>
        <w:spacing w:before="294" w:line="285" w:lineRule="auto"/>
        <w:rPr>
          <w:rFonts w:hint="eastAsia"/>
        </w:rPr>
      </w:pPr>
    </w:p>
    <w:p w14:paraId="791F7A25">
      <w:pPr>
        <w:pStyle w:val="4"/>
        <w:spacing w:before="294" w:line="285" w:lineRule="auto"/>
        <w:rPr>
          <w:rFonts w:hint="eastAsia"/>
        </w:rPr>
      </w:pPr>
      <w:r>
        <w:rPr>
          <w:rFonts w:hint="eastAsia"/>
        </w:rPr>
        <w:t>However, a rational and religious-moral working of the Gospel is insufficient.</w:t>
      </w:r>
    </w:p>
    <w:p w14:paraId="4DC39F8E">
      <w:pPr>
        <w:pStyle w:val="4"/>
        <w:spacing w:before="294" w:line="285" w:lineRule="auto"/>
        <w:rPr>
          <w:rFonts w:hint="eastAsia"/>
        </w:rPr>
      </w:pPr>
      <w:r>
        <w:rPr>
          <w:rFonts w:hint="eastAsia"/>
        </w:rPr>
        <w:t>然而，福音的理性及宗教道德作用是不够的。</w:t>
      </w:r>
    </w:p>
    <w:p w14:paraId="64C006DD">
      <w:pPr>
        <w:pStyle w:val="4"/>
        <w:spacing w:before="294" w:line="285" w:lineRule="auto"/>
        <w:rPr>
          <w:rFonts w:hint="eastAsia"/>
        </w:rPr>
      </w:pPr>
    </w:p>
    <w:p w14:paraId="283342F0">
      <w:pPr>
        <w:pStyle w:val="4"/>
        <w:spacing w:before="294" w:line="285" w:lineRule="auto"/>
        <w:rPr>
          <w:rFonts w:hint="eastAsia"/>
        </w:rPr>
      </w:pPr>
      <w:r>
        <w:rPr>
          <w:rFonts w:hint="eastAsia"/>
        </w:rPr>
        <w:t>It would be sufficient if man had not fallen or lost his spiritual freedom due to the fall.</w:t>
      </w:r>
    </w:p>
    <w:p w14:paraId="24617B51">
      <w:pPr>
        <w:pStyle w:val="4"/>
        <w:spacing w:before="294" w:line="285" w:lineRule="auto"/>
        <w:rPr>
          <w:rFonts w:hint="eastAsia"/>
        </w:rPr>
      </w:pPr>
      <w:r>
        <w:rPr>
          <w:rFonts w:hint="eastAsia"/>
        </w:rPr>
        <w:t>如果人没有堕落，或者没有因堕落而失去属灵的自由，这就足够了。</w:t>
      </w:r>
    </w:p>
    <w:p w14:paraId="0CE798E9">
      <w:pPr>
        <w:pStyle w:val="4"/>
        <w:spacing w:before="294" w:line="285" w:lineRule="auto"/>
        <w:rPr>
          <w:rFonts w:hint="eastAsia"/>
        </w:rPr>
      </w:pPr>
    </w:p>
    <w:p w14:paraId="413BA72F">
      <w:pPr>
        <w:pStyle w:val="4"/>
        <w:spacing w:before="294" w:line="285" w:lineRule="auto"/>
        <w:rPr>
          <w:rFonts w:hint="eastAsia"/>
        </w:rPr>
      </w:pPr>
      <w:r>
        <w:rPr>
          <w:rFonts w:hint="eastAsia"/>
        </w:rPr>
        <w:t>Scripture testifies, and daily experience confirms, that man is darkened in his understanding (Ephesians 4:18, 5:8), bound in his will by sin (John 8:34, Romans 6:20), and dead in sins and trespasses (Ephesians 2:2-3).</w:t>
      </w:r>
    </w:p>
    <w:p w14:paraId="565A7505">
      <w:pPr>
        <w:pStyle w:val="4"/>
        <w:spacing w:before="294" w:line="285" w:lineRule="auto"/>
        <w:rPr>
          <w:rFonts w:hint="eastAsia"/>
        </w:rPr>
      </w:pPr>
      <w:r>
        <w:rPr>
          <w:rFonts w:hint="eastAsia"/>
        </w:rPr>
        <w:t>圣经见证，日常经验也证实，人的悟性昏暗（以弗所书 4:18, 5:8），意志被罪捆绑（约翰福音 8:34，罗马书 6:20），并且死在过犯罪恶之中（以弗所书 2:2-3）。</w:t>
      </w:r>
    </w:p>
    <w:p w14:paraId="12B995EA">
      <w:pPr>
        <w:pStyle w:val="4"/>
        <w:spacing w:before="294" w:line="285" w:lineRule="auto"/>
        <w:rPr>
          <w:rFonts w:hint="eastAsia"/>
        </w:rPr>
      </w:pPr>
    </w:p>
    <w:p w14:paraId="4D1222F1">
      <w:pPr>
        <w:pStyle w:val="4"/>
        <w:spacing w:before="294" w:line="285" w:lineRule="auto"/>
        <w:rPr>
          <w:rFonts w:hint="eastAsia"/>
        </w:rPr>
      </w:pPr>
      <w:r>
        <w:rPr>
          <w:rFonts w:hint="eastAsia"/>
        </w:rPr>
        <w:t>Thus, he cannot see the kingdom of God (John 8:3), grasp the things of the Spirit of God (1 Cor. 2:14), submit to the law of God (Rom. 8:7), nor think or do anything good of himself (John 15:5, 2 Cor. 3:5).</w:t>
      </w:r>
    </w:p>
    <w:p w14:paraId="087CD2D8">
      <w:pPr>
        <w:pStyle w:val="4"/>
        <w:spacing w:before="294" w:line="285" w:lineRule="auto"/>
        <w:rPr>
          <w:rFonts w:hint="eastAsia"/>
        </w:rPr>
      </w:pPr>
      <w:r>
        <w:rPr>
          <w:rFonts w:hint="eastAsia"/>
        </w:rPr>
        <w:t>因此，他不能看见神的国（约翰福音 8:3），不能领会神圣灵的事（哥林多前书 2:14），不能服神的律法（罗马书 8:7），也不能凭自己思想或行任何善事（约翰福音 15:5，哥林多后书 3:5）。</w:t>
      </w:r>
    </w:p>
    <w:p w14:paraId="363A9BDC">
      <w:pPr>
        <w:pStyle w:val="4"/>
        <w:spacing w:before="294" w:line="285" w:lineRule="auto"/>
        <w:rPr>
          <w:rFonts w:hint="eastAsia"/>
        </w:rPr>
      </w:pPr>
    </w:p>
    <w:p w14:paraId="28739A34">
      <w:pPr>
        <w:pStyle w:val="4"/>
        <w:spacing w:before="294" w:line="285" w:lineRule="auto"/>
        <w:rPr>
          <w:rFonts w:hint="eastAsia"/>
        </w:rPr>
      </w:pPr>
      <w:r>
        <w:rPr>
          <w:rFonts w:hint="eastAsia"/>
        </w:rPr>
        <w:t>The Gospel may be for man, but it is not according to man, not in accordance with his wishes and thoughts (Gal. 1:11); and therefore, if left to himself, it is always rejected and opposed by him.</w:t>
      </w:r>
    </w:p>
    <w:p w14:paraId="542FD48B">
      <w:pPr>
        <w:pStyle w:val="4"/>
        <w:spacing w:before="294" w:line="285" w:lineRule="auto"/>
        <w:rPr>
          <w:rFonts w:hint="eastAsia"/>
        </w:rPr>
      </w:pPr>
      <w:r>
        <w:rPr>
          <w:rFonts w:hint="eastAsia"/>
        </w:rPr>
        <w:t>福音可能是为人预备的，但它并非出于人，不符合人的意愿和思想（加拉太书 1:11）；因此，如果任凭人自己，它总是被人拒绝和反对。</w:t>
      </w:r>
    </w:p>
    <w:p w14:paraId="46FA74FB">
      <w:pPr>
        <w:pStyle w:val="4"/>
        <w:spacing w:before="294" w:line="285" w:lineRule="auto"/>
        <w:rPr>
          <w:rFonts w:hint="eastAsia"/>
        </w:rPr>
      </w:pPr>
    </w:p>
    <w:p w14:paraId="29175792">
      <w:pPr>
        <w:pStyle w:val="4"/>
        <w:spacing w:before="294" w:line="285" w:lineRule="auto"/>
        <w:rPr>
          <w:rFonts w:hint="eastAsia"/>
        </w:rPr>
      </w:pPr>
      <w:r>
        <w:rPr>
          <w:rFonts w:hint="eastAsia"/>
        </w:rPr>
        <w:t>Herein lies the richness of God's grace: despite human frailty, He conjoins the external calling of His Word with the internal working of His Spirit in those predestined for eternal life.</w:t>
      </w:r>
    </w:p>
    <w:p w14:paraId="30DE1147">
      <w:pPr>
        <w:pStyle w:val="4"/>
        <w:spacing w:before="294" w:line="285" w:lineRule="auto"/>
        <w:rPr>
          <w:rFonts w:hint="eastAsia"/>
        </w:rPr>
      </w:pPr>
      <w:r>
        <w:rPr>
          <w:rFonts w:hint="eastAsia"/>
        </w:rPr>
        <w:t>神的恩典的丰盛就在于此：尽管人软弱，祂却将祂话语的外在呼召与祂圣灵在那些预定得永生之人里面的内在作为结合起来。</w:t>
      </w:r>
    </w:p>
    <w:p w14:paraId="2037B331">
      <w:pPr>
        <w:pStyle w:val="4"/>
        <w:spacing w:before="294" w:line="285" w:lineRule="auto"/>
        <w:rPr>
          <w:rFonts w:hint="eastAsia"/>
        </w:rPr>
      </w:pPr>
    </w:p>
    <w:p w14:paraId="7F0B91A2">
      <w:pPr>
        <w:pStyle w:val="4"/>
        <w:spacing w:before="294" w:line="285" w:lineRule="auto"/>
        <w:rPr>
          <w:rFonts w:hint="eastAsia"/>
        </w:rPr>
      </w:pPr>
      <w:r>
        <w:rPr>
          <w:rFonts w:hint="eastAsia"/>
        </w:rPr>
        <w:t>Even in the Old Testament, the Spirit of the Lord was the Sovereign and Guide of the spiritual life (Psalm 51:12, 143:10), yet He was especially promised to teach all, to impart a new heart, and to inscribe the Law of God within that heart in the New Covenant (Isaiah 32:15, Jeremiah 31:33, 32:39, Ezekiel 11:19, 36:26, Joel 2:28).</w:t>
      </w:r>
    </w:p>
    <w:p w14:paraId="7B4EE366">
      <w:pPr>
        <w:pStyle w:val="4"/>
        <w:spacing w:before="294" w:line="285" w:lineRule="auto"/>
        <w:rPr>
          <w:rFonts w:hint="eastAsia"/>
        </w:rPr>
      </w:pPr>
      <w:r>
        <w:rPr>
          <w:rFonts w:hint="eastAsia"/>
        </w:rPr>
        <w:t>即使在旧约中，耶和华的灵也是属灵生命的主宰和引导者（诗篇 51:12, 143:10），然而祂特别应许在新约中要教导所有人，赐给他们新心，并将神的律法写在那心里（以赛亚书 32:15，耶利米书 31:33, 32:39，以西结书 11:19, 36:26，约珥书 2:28）。</w:t>
      </w:r>
    </w:p>
    <w:p w14:paraId="6A3D9930">
      <w:pPr>
        <w:pStyle w:val="4"/>
        <w:spacing w:before="294" w:line="285" w:lineRule="auto"/>
        <w:rPr>
          <w:rFonts w:hint="eastAsia"/>
        </w:rPr>
      </w:pPr>
    </w:p>
    <w:p w14:paraId="7550D2CE">
      <w:pPr>
        <w:pStyle w:val="4"/>
        <w:spacing w:before="294" w:line="285" w:lineRule="auto"/>
        <w:rPr>
          <w:rFonts w:hint="eastAsia"/>
        </w:rPr>
      </w:pPr>
      <w:r>
        <w:rPr>
          <w:rFonts w:hint="eastAsia"/>
        </w:rPr>
        <w:t>This purpose was fulfilled at Pentecost when He was poured out.</w:t>
      </w:r>
    </w:p>
    <w:p w14:paraId="28805BC1">
      <w:pPr>
        <w:pStyle w:val="4"/>
        <w:spacing w:before="294" w:line="285" w:lineRule="auto"/>
        <w:rPr>
          <w:rFonts w:hint="eastAsia"/>
        </w:rPr>
      </w:pPr>
      <w:r>
        <w:rPr>
          <w:rFonts w:hint="eastAsia"/>
        </w:rPr>
        <w:t>这个目的在五旬节祂被浇灌下来时实现了。</w:t>
      </w:r>
    </w:p>
    <w:p w14:paraId="0D7487AA">
      <w:pPr>
        <w:pStyle w:val="4"/>
        <w:spacing w:before="294" w:line="285" w:lineRule="auto"/>
        <w:rPr>
          <w:rFonts w:hint="eastAsia"/>
        </w:rPr>
      </w:pPr>
    </w:p>
    <w:p w14:paraId="7EBC0F03">
      <w:pPr>
        <w:pStyle w:val="4"/>
        <w:spacing w:before="294" w:line="285" w:lineRule="auto"/>
        <w:rPr>
          <w:rFonts w:hint="eastAsia"/>
        </w:rPr>
      </w:pPr>
      <w:r>
        <w:rPr>
          <w:rFonts w:hint="eastAsia"/>
        </w:rPr>
        <w:t>The Spirit's role was to testify of Christ alongside the apostles and thereafter to dwell within the Church, regenerating it (John 3:5), leading it to confess Jesus as Lord (1 Corinthians 12:3), comforting it, guiding it, and remaining with it forever (John 14:16, Romans 8:14, Ephesians 4:30), and likewise penetrating the world from within the Church to convict it of sin, righteousness, and judgment (John 16:8-11).</w:t>
      </w:r>
    </w:p>
    <w:p w14:paraId="64388E0E">
      <w:pPr>
        <w:pStyle w:val="4"/>
        <w:spacing w:before="294" w:line="285" w:lineRule="auto"/>
        <w:rPr>
          <w:rFonts w:hint="eastAsia"/>
        </w:rPr>
      </w:pPr>
      <w:r>
        <w:rPr>
          <w:rFonts w:hint="eastAsia"/>
        </w:rPr>
        <w:t>圣灵的角色是与使徒们一同为基督作见证，此后住在教会里面，使其重生（约翰福音 3:5），引导它承认耶稣为主（哥林多前书 12:3），安慰它，引导它，并永远与它同在（约翰福音 14:16，罗马书 8:14，以弗所书 4:30），同样也从教会内部渗透到世界，使其为罪、为义、为审判自己责备自己（约翰福音 16:8-11）。</w:t>
      </w:r>
    </w:p>
    <w:p w14:paraId="7B4D2170">
      <w:pPr>
        <w:pStyle w:val="4"/>
        <w:spacing w:before="294" w:line="285" w:lineRule="auto"/>
        <w:rPr>
          <w:rFonts w:hint="eastAsia"/>
        </w:rPr>
      </w:pPr>
    </w:p>
    <w:p w14:paraId="6CFD1D04">
      <w:pPr>
        <w:pStyle w:val="4"/>
        <w:spacing w:before="294" w:line="285" w:lineRule="auto"/>
        <w:rPr>
          <w:rFonts w:hint="eastAsia"/>
        </w:rPr>
      </w:pPr>
      <w:r>
        <w:rPr>
          <w:rFonts w:hint="eastAsia"/>
        </w:rPr>
        <w:t>Redemption is entirely the work of God, both objectively and subjectively.</w:t>
      </w:r>
    </w:p>
    <w:p w14:paraId="2AB2246D">
      <w:pPr>
        <w:pStyle w:val="4"/>
        <w:spacing w:before="294" w:line="285" w:lineRule="auto"/>
        <w:rPr>
          <w:rFonts w:hint="eastAsia"/>
        </w:rPr>
      </w:pPr>
      <w:r>
        <w:rPr>
          <w:rFonts w:hint="eastAsia"/>
        </w:rPr>
        <w:t>救赎完全是神的工作，无论是客观上还是主观上。</w:t>
      </w:r>
    </w:p>
    <w:p w14:paraId="1E9E4609">
      <w:pPr>
        <w:pStyle w:val="4"/>
        <w:spacing w:before="294" w:line="285" w:lineRule="auto"/>
        <w:rPr>
          <w:rFonts w:hint="eastAsia"/>
        </w:rPr>
      </w:pPr>
    </w:p>
    <w:p w14:paraId="7D88C07C">
      <w:pPr>
        <w:pStyle w:val="4"/>
        <w:spacing w:before="294" w:line="285" w:lineRule="auto"/>
        <w:rPr>
          <w:rFonts w:hint="eastAsia"/>
        </w:rPr>
      </w:pPr>
      <w:r>
        <w:rPr>
          <w:rFonts w:hint="eastAsia"/>
        </w:rPr>
        <w:t>It is not of him who wills or of him who runs, but of God who shows mercy (Romans 9:16).</w:t>
      </w:r>
    </w:p>
    <w:p w14:paraId="1F3C8E3C">
      <w:pPr>
        <w:pStyle w:val="4"/>
        <w:spacing w:before="294" w:line="285" w:lineRule="auto"/>
        <w:rPr>
          <w:rFonts w:hint="eastAsia"/>
        </w:rPr>
      </w:pPr>
      <w:r>
        <w:rPr>
          <w:rFonts w:hint="eastAsia"/>
        </w:rPr>
        <w:t>这不在乎那定意的，也不在乎那奔跑的，只在乎发怜悯的神（罗马书 9:16）。</w:t>
      </w:r>
    </w:p>
    <w:p w14:paraId="52CBEF83">
      <w:pPr>
        <w:pStyle w:val="4"/>
        <w:spacing w:before="294" w:line="285" w:lineRule="auto"/>
        <w:rPr>
          <w:rFonts w:hint="eastAsia"/>
        </w:rPr>
      </w:pPr>
    </w:p>
    <w:p w14:paraId="097E26F2">
      <w:pPr>
        <w:pStyle w:val="4"/>
        <w:spacing w:before="294" w:line="285" w:lineRule="auto"/>
        <w:rPr>
          <w:rFonts w:hint="eastAsia"/>
        </w:rPr>
      </w:pPr>
      <w:r>
        <w:rPr>
          <w:rFonts w:hint="eastAsia"/>
        </w:rPr>
        <w:t>There is an external call that reaches many (Matthew 22:14), but there is also an internal, effectual call that results from election (Romans 8:28-30).</w:t>
      </w:r>
    </w:p>
    <w:p w14:paraId="5E4D5506">
      <w:pPr>
        <w:pStyle w:val="4"/>
        <w:spacing w:before="294" w:line="285" w:lineRule="auto"/>
        <w:rPr>
          <w:rFonts w:hint="eastAsia"/>
        </w:rPr>
      </w:pPr>
      <w:r>
        <w:rPr>
          <w:rFonts w:hint="eastAsia"/>
        </w:rPr>
        <w:t>有外在的呼召临到许多人（马太福音 22:14），但也有内在的、有效的呼召，这是拣选的结果（罗马书 8:28-30）。</w:t>
      </w:r>
    </w:p>
    <w:p w14:paraId="794D9EC9">
      <w:pPr>
        <w:pStyle w:val="4"/>
        <w:spacing w:before="294" w:line="285" w:lineRule="auto"/>
        <w:rPr>
          <w:rFonts w:hint="eastAsia"/>
        </w:rPr>
      </w:pPr>
    </w:p>
    <w:p w14:paraId="03CDE13E">
      <w:pPr>
        <w:pStyle w:val="4"/>
        <w:spacing w:before="294" w:line="285" w:lineRule="auto"/>
        <w:rPr>
          <w:rFonts w:hint="eastAsia"/>
        </w:rPr>
      </w:pPr>
      <w:r>
        <w:rPr>
          <w:rFonts w:hint="eastAsia"/>
        </w:rPr>
        <w:t>God not only gives the Gospel but also preaches it in power and in the Holy Spirit (1 Corinthians 2:4, 1 Thessalonians 1:5-6), and it is He who grants the increase (1 Corinthians 3:6-9).</w:t>
      </w:r>
    </w:p>
    <w:p w14:paraId="04E045A7">
      <w:pPr>
        <w:pStyle w:val="4"/>
        <w:spacing w:before="294" w:line="285" w:lineRule="auto"/>
        <w:rPr>
          <w:rFonts w:hint="eastAsia"/>
        </w:rPr>
      </w:pPr>
      <w:r>
        <w:rPr>
          <w:rFonts w:hint="eastAsia"/>
        </w:rPr>
        <w:t>神不仅赐下福音，而且也藉着能力和圣灵传讲福音（哥林多前书 2:4，帖撒罗尼迦前书 1:5-6），并且是祂使之生长（哥林多前书 3:6-9）。</w:t>
      </w:r>
    </w:p>
    <w:p w14:paraId="21227484">
      <w:pPr>
        <w:pStyle w:val="4"/>
        <w:spacing w:before="294" w:line="285" w:lineRule="auto"/>
        <w:rPr>
          <w:rFonts w:hint="eastAsia"/>
        </w:rPr>
      </w:pPr>
    </w:p>
    <w:p w14:paraId="189B6472">
      <w:pPr>
        <w:pStyle w:val="4"/>
        <w:spacing w:before="294" w:line="285" w:lineRule="auto"/>
        <w:rPr>
          <w:rFonts w:hint="eastAsia"/>
        </w:rPr>
      </w:pPr>
      <w:r>
        <w:rPr>
          <w:rFonts w:hint="eastAsia"/>
        </w:rPr>
        <w:t>He opens the heart (Acts 16:14), enlightens the mind (Ephesians 1:18, Colossians 1:9-11), bends the will (Acts 9:6), and works both to will and to act according to His good purpose (Philippians 2:13).</w:t>
      </w:r>
    </w:p>
    <w:p w14:paraId="24B86825">
      <w:pPr>
        <w:pStyle w:val="4"/>
        <w:spacing w:before="294" w:line="285" w:lineRule="auto"/>
        <w:rPr>
          <w:rFonts w:hint="eastAsia"/>
        </w:rPr>
      </w:pPr>
      <w:r>
        <w:rPr>
          <w:rFonts w:hint="eastAsia"/>
        </w:rPr>
        <w:t>祂开启人心（使徒行传 16:14），光照人的悟性（以弗所书 1:18，歌罗西书 1:9-11），屈服人的意志（使徒行传 9:6），并且运行，使人立志行事，都照着祂的美意（腓立比书 2:13）。</w:t>
      </w:r>
    </w:p>
    <w:p w14:paraId="17E12724">
      <w:pPr>
        <w:pStyle w:val="4"/>
        <w:spacing w:before="294" w:line="285" w:lineRule="auto"/>
        <w:rPr>
          <w:rFonts w:hint="eastAsia"/>
        </w:rPr>
      </w:pPr>
    </w:p>
    <w:p w14:paraId="45FF42E3">
      <w:pPr>
        <w:pStyle w:val="4"/>
        <w:spacing w:before="294" w:line="285" w:lineRule="auto"/>
        <w:rPr>
          <w:rFonts w:hint="eastAsia"/>
        </w:rPr>
      </w:pPr>
      <w:r>
        <w:rPr>
          <w:rFonts w:hint="eastAsia"/>
        </w:rPr>
        <w:t>Thus, those who are called in this manner come to Christ and are converted not due to their own free will distinguishing them from others, but due to God, who elected His own from eternity in Christ and effectually calls them in time.</w:t>
      </w:r>
    </w:p>
    <w:p w14:paraId="6986570C">
      <w:pPr>
        <w:pStyle w:val="4"/>
        <w:spacing w:before="294" w:line="285" w:lineRule="auto"/>
        <w:rPr>
          <w:rFonts w:hint="eastAsia"/>
        </w:rPr>
      </w:pPr>
      <w:r>
        <w:rPr>
          <w:rFonts w:hint="eastAsia"/>
        </w:rPr>
        <w:t>因此，那些以这种方式被呼召的人来到基督面前并归正，并非由于他们自己的自由意志使他们与众不同，而是由于神，祂从永恒就在基督里拣选了属祂自己的人，并在时间中有效地呼召他们。</w:t>
      </w:r>
    </w:p>
    <w:p w14:paraId="25F1B72C">
      <w:pPr>
        <w:pStyle w:val="4"/>
        <w:spacing w:before="294" w:line="285" w:lineRule="auto"/>
        <w:rPr>
          <w:rFonts w:hint="eastAsia"/>
        </w:rPr>
      </w:pPr>
    </w:p>
    <w:p w14:paraId="49D34C1A">
      <w:pPr>
        <w:pStyle w:val="4"/>
        <w:spacing w:before="294" w:line="285" w:lineRule="auto"/>
        <w:rPr>
          <w:rFonts w:hint="eastAsia"/>
        </w:rPr>
      </w:pPr>
      <w:r>
        <w:rPr>
          <w:rFonts w:hint="eastAsia"/>
        </w:rPr>
        <w:t>He endows them with faith and</w:t>
      </w:r>
    </w:p>
    <w:p w14:paraId="2F2FE6B8">
      <w:pPr>
        <w:pStyle w:val="4"/>
        <w:spacing w:before="294" w:line="285" w:lineRule="auto"/>
        <w:rPr>
          <w:rFonts w:hint="eastAsia"/>
        </w:rPr>
      </w:pPr>
      <w:r>
        <w:rPr>
          <w:rFonts w:hint="eastAsia"/>
        </w:rPr>
        <w:t>祂赐给他们信心和</w:t>
      </w:r>
    </w:p>
    <w:p w14:paraId="4C6886BE">
      <w:pPr>
        <w:pStyle w:val="4"/>
        <w:spacing w:before="294" w:line="285" w:lineRule="auto"/>
        <w:rPr>
          <w:rFonts w:hint="eastAsia"/>
        </w:rPr>
      </w:pPr>
    </w:p>
    <w:p w14:paraId="7E30F10C">
      <w:pPr>
        <w:pStyle w:val="4"/>
        <w:spacing w:before="294" w:line="285" w:lineRule="auto"/>
        <w:rPr>
          <w:rFonts w:hint="eastAsia"/>
        </w:rPr>
      </w:pPr>
      <w:r>
        <w:rPr>
          <w:rFonts w:hint="eastAsia"/>
        </w:rPr>
        <w:t>conversion, delivering them from the dominion of darkness into the kingdom of His beloved Son, so that they may proclaim the excellencies of Him who called them out of darkness into His marvelous light and thereby boast not in themselves, but in the Lord, as the apostolic writings frequently affirm.</w:t>
      </w:r>
    </w:p>
    <w:p w14:paraId="18A476CE">
      <w:pPr>
        <w:pStyle w:val="4"/>
        <w:spacing w:before="294" w:line="285" w:lineRule="auto"/>
        <w:rPr>
          <w:rFonts w:hint="eastAsia"/>
        </w:rPr>
      </w:pPr>
      <w:r>
        <w:rPr>
          <w:rFonts w:hint="eastAsia"/>
        </w:rPr>
        <w:t>归正，将他们从黑暗的权势中拯救出来，进入祂爱子的国度，使他们可以宣扬那召他们出黑暗入奇妙光明者的美德，从而不夸自己，只夸主，正如使徒的书信所常肯定的。</w:t>
      </w:r>
    </w:p>
    <w:p w14:paraId="15855072">
      <w:pPr>
        <w:pStyle w:val="4"/>
        <w:spacing w:before="294" w:line="285" w:lineRule="auto"/>
        <w:rPr>
          <w:rFonts w:hint="eastAsia"/>
        </w:rPr>
      </w:pPr>
    </w:p>
    <w:p w14:paraId="23DC32DA">
      <w:pPr>
        <w:pStyle w:val="4"/>
        <w:spacing w:before="294" w:line="285" w:lineRule="auto"/>
        <w:rPr>
          <w:rFonts w:hint="eastAsia"/>
        </w:rPr>
      </w:pPr>
      <w:r>
        <w:rPr>
          <w:rFonts w:hint="eastAsia"/>
        </w:rPr>
        <w:t>The nature of this internal calling is elucidated in various ways throughout Scripture.</w:t>
      </w:r>
    </w:p>
    <w:p w14:paraId="75C7E93B">
      <w:pPr>
        <w:pStyle w:val="4"/>
        <w:spacing w:before="294" w:line="285" w:lineRule="auto"/>
        <w:rPr>
          <w:rFonts w:hint="eastAsia"/>
        </w:rPr>
      </w:pPr>
      <w:r>
        <w:rPr>
          <w:rFonts w:hint="eastAsia"/>
        </w:rPr>
        <w:t>这种内在呼召的性质在整本圣经中以各种方式得到阐明。</w:t>
      </w:r>
    </w:p>
    <w:p w14:paraId="20BC2CC0">
      <w:pPr>
        <w:pStyle w:val="4"/>
        <w:spacing w:before="294" w:line="285" w:lineRule="auto"/>
        <w:rPr>
          <w:rFonts w:hint="eastAsia"/>
        </w:rPr>
      </w:pPr>
    </w:p>
    <w:p w14:paraId="4809CB21">
      <w:pPr>
        <w:pStyle w:val="4"/>
        <w:spacing w:before="294" w:line="285" w:lineRule="auto"/>
        <w:rPr>
          <w:rFonts w:hint="eastAsia"/>
        </w:rPr>
      </w:pPr>
      <w:r>
        <w:rPr>
          <w:rFonts w:hint="eastAsia"/>
        </w:rPr>
        <w:t>Though it does not always employ the term, it often directs our attention to the concept it signifies.</w:t>
      </w:r>
    </w:p>
    <w:p w14:paraId="4A7E84D0">
      <w:pPr>
        <w:pStyle w:val="4"/>
        <w:spacing w:before="294" w:line="285" w:lineRule="auto"/>
        <w:rPr>
          <w:rFonts w:hint="eastAsia"/>
        </w:rPr>
      </w:pPr>
      <w:r>
        <w:rPr>
          <w:rFonts w:hint="eastAsia"/>
        </w:rPr>
        <w:t>虽然它并非总是使用这个术语，但它常常将我们的注意力引向它所表示的概念。</w:t>
      </w:r>
    </w:p>
    <w:p w14:paraId="254D0C6B">
      <w:pPr>
        <w:pStyle w:val="4"/>
        <w:spacing w:before="294" w:line="285" w:lineRule="auto"/>
        <w:rPr>
          <w:rFonts w:hint="eastAsia"/>
        </w:rPr>
      </w:pPr>
    </w:p>
    <w:p w14:paraId="691A935A">
      <w:pPr>
        <w:pStyle w:val="4"/>
        <w:spacing w:before="294" w:line="285" w:lineRule="auto"/>
        <w:rPr>
          <w:rFonts w:hint="eastAsia"/>
        </w:rPr>
      </w:pPr>
      <w:r>
        <w:rPr>
          <w:rFonts w:hint="eastAsia"/>
        </w:rPr>
        <w:t>Nature itself provides an analogy for what transpires in grace; creation elucidates re-creation.</w:t>
      </w:r>
    </w:p>
    <w:p w14:paraId="1E7F78FF">
      <w:pPr>
        <w:pStyle w:val="4"/>
        <w:spacing w:before="294" w:line="285" w:lineRule="auto"/>
        <w:rPr>
          <w:rFonts w:hint="eastAsia"/>
        </w:rPr>
      </w:pPr>
      <w:r>
        <w:rPr>
          <w:rFonts w:hint="eastAsia"/>
        </w:rPr>
        <w:t>自然本身为恩典中所发生的事提供了一个类比；创造阐明了再创造。</w:t>
      </w:r>
    </w:p>
    <w:p w14:paraId="1077AD12">
      <w:pPr>
        <w:pStyle w:val="4"/>
        <w:spacing w:before="294" w:line="285" w:lineRule="auto"/>
        <w:rPr>
          <w:rFonts w:hint="eastAsia"/>
        </w:rPr>
      </w:pPr>
    </w:p>
    <w:p w14:paraId="29E00823">
      <w:pPr>
        <w:pStyle w:val="4"/>
        <w:spacing w:before="294" w:line="285" w:lineRule="auto"/>
        <w:rPr>
          <w:rFonts w:hint="eastAsia"/>
        </w:rPr>
      </w:pPr>
      <w:r>
        <w:rPr>
          <w:rFonts w:hint="eastAsia"/>
        </w:rPr>
        <w:t>Jesus illuminated the nature, characteristics, and laws of the kingdom of heaven through parables, drawing material from nature and daily life.</w:t>
      </w:r>
    </w:p>
    <w:p w14:paraId="14AD2602">
      <w:pPr>
        <w:pStyle w:val="4"/>
        <w:spacing w:before="294" w:line="285" w:lineRule="auto"/>
        <w:rPr>
          <w:rFonts w:hint="eastAsia"/>
        </w:rPr>
      </w:pPr>
      <w:r>
        <w:rPr>
          <w:rFonts w:hint="eastAsia"/>
        </w:rPr>
        <w:t>耶稣藉着比喻阐明了天国的性质、特征和法则，这些比喻的材料取自自然和日常生活。</w:t>
      </w:r>
    </w:p>
    <w:p w14:paraId="7169FAC4">
      <w:pPr>
        <w:pStyle w:val="4"/>
        <w:spacing w:before="294" w:line="285" w:lineRule="auto"/>
        <w:rPr>
          <w:rFonts w:hint="eastAsia"/>
        </w:rPr>
      </w:pPr>
    </w:p>
    <w:p w14:paraId="03860181">
      <w:pPr>
        <w:pStyle w:val="4"/>
        <w:spacing w:before="294" w:line="285" w:lineRule="auto"/>
        <w:rPr>
          <w:rFonts w:hint="eastAsia"/>
        </w:rPr>
      </w:pPr>
      <w:r>
        <w:rPr>
          <w:rFonts w:hint="eastAsia"/>
        </w:rPr>
        <w:t>In the parable of the Sower, He particularly highlighted the varied effects the Gospel word has in the hearts of men.</w:t>
      </w:r>
    </w:p>
    <w:p w14:paraId="45E68F91">
      <w:pPr>
        <w:pStyle w:val="4"/>
        <w:spacing w:before="294" w:line="285" w:lineRule="auto"/>
        <w:rPr>
          <w:rFonts w:hint="eastAsia"/>
        </w:rPr>
      </w:pPr>
      <w:r>
        <w:rPr>
          <w:rFonts w:hint="eastAsia"/>
        </w:rPr>
        <w:t>在撒种的比喻中，祂特别强调了福音的道在人心中产生的各种不同果效。</w:t>
      </w:r>
    </w:p>
    <w:p w14:paraId="7C0331D9">
      <w:pPr>
        <w:pStyle w:val="4"/>
        <w:spacing w:before="294" w:line="285" w:lineRule="auto"/>
        <w:rPr>
          <w:rFonts w:hint="eastAsia"/>
        </w:rPr>
      </w:pPr>
    </w:p>
    <w:p w14:paraId="0B177B89">
      <w:pPr>
        <w:pStyle w:val="4"/>
        <w:spacing w:before="294" w:line="285" w:lineRule="auto"/>
        <w:rPr>
          <w:rFonts w:hint="eastAsia"/>
        </w:rPr>
      </w:pPr>
      <w:r>
        <w:rPr>
          <w:rFonts w:hint="eastAsia"/>
        </w:rPr>
        <w:t>The natural law dictates that a certain relationship is necessary for perception and knowledge between man and the object he seeks to perceive and understand.</w:t>
      </w:r>
    </w:p>
    <w:p w14:paraId="7B4DE634">
      <w:pPr>
        <w:pStyle w:val="4"/>
        <w:spacing w:before="294" w:line="285" w:lineRule="auto"/>
        <w:rPr>
          <w:rFonts w:hint="eastAsia"/>
        </w:rPr>
      </w:pPr>
      <w:r>
        <w:rPr>
          <w:rFonts w:hint="eastAsia"/>
        </w:rPr>
        <w:t>自然律规定，在人与他试图感知和理解的对象之间，感知和知识的产生需要某种特定的关系。</w:t>
      </w:r>
    </w:p>
    <w:p w14:paraId="4197C5D5">
      <w:pPr>
        <w:pStyle w:val="4"/>
        <w:spacing w:before="294" w:line="285" w:lineRule="auto"/>
        <w:rPr>
          <w:rFonts w:hint="eastAsia"/>
        </w:rPr>
      </w:pPr>
    </w:p>
    <w:p w14:paraId="4A001B50">
      <w:pPr>
        <w:pStyle w:val="4"/>
        <w:spacing w:before="294" w:line="285" w:lineRule="auto"/>
        <w:rPr>
          <w:rFonts w:hint="eastAsia"/>
        </w:rPr>
      </w:pPr>
      <w:r>
        <w:rPr>
          <w:rFonts w:hint="eastAsia"/>
        </w:rPr>
        <w:t>To see, one needs not only an object but also an open eye and light to illuminate both.</w:t>
      </w:r>
    </w:p>
    <w:p w14:paraId="4FF7A5EF">
      <w:pPr>
        <w:pStyle w:val="4"/>
        <w:spacing w:before="294" w:line="285" w:lineRule="auto"/>
        <w:rPr>
          <w:rFonts w:hint="eastAsia"/>
        </w:rPr>
      </w:pPr>
      <w:r>
        <w:rPr>
          <w:rFonts w:hint="eastAsia"/>
        </w:rPr>
        <w:t>要看见，不仅需要一个物体，还需要一只睁开的眼睛和光来照亮两者。</w:t>
      </w:r>
    </w:p>
    <w:p w14:paraId="7AFD801C">
      <w:pPr>
        <w:pStyle w:val="4"/>
        <w:spacing w:before="294" w:line="285" w:lineRule="auto"/>
        <w:rPr>
          <w:rFonts w:hint="eastAsia"/>
        </w:rPr>
      </w:pPr>
    </w:p>
    <w:p w14:paraId="736914B3">
      <w:pPr>
        <w:pStyle w:val="4"/>
        <w:spacing w:before="294" w:line="285" w:lineRule="auto"/>
        <w:rPr>
          <w:rFonts w:hint="eastAsia"/>
        </w:rPr>
      </w:pPr>
      <w:r>
        <w:rPr>
          <w:rFonts w:hint="eastAsia"/>
        </w:rPr>
        <w:t>To hear, not only are air vibrations and sounds required, but man also needs an open ear to capture these sounds.</w:t>
      </w:r>
    </w:p>
    <w:p w14:paraId="56613E15">
      <w:pPr>
        <w:pStyle w:val="4"/>
        <w:spacing w:before="294" w:line="285" w:lineRule="auto"/>
        <w:rPr>
          <w:rFonts w:hint="eastAsia"/>
        </w:rPr>
      </w:pPr>
      <w:r>
        <w:rPr>
          <w:rFonts w:hint="eastAsia"/>
        </w:rPr>
        <w:t>要听见，不仅需要空气的振动和声音，人还需要一只张开的耳朵来捕捉这些声音。</w:t>
      </w:r>
    </w:p>
    <w:p w14:paraId="132B1938">
      <w:pPr>
        <w:pStyle w:val="4"/>
        <w:spacing w:before="294" w:line="285" w:lineRule="auto"/>
        <w:rPr>
          <w:rFonts w:hint="eastAsia"/>
        </w:rPr>
      </w:pPr>
    </w:p>
    <w:p w14:paraId="68D592CF">
      <w:pPr>
        <w:pStyle w:val="4"/>
        <w:spacing w:before="294" w:line="285" w:lineRule="auto"/>
        <w:rPr>
          <w:rFonts w:hint="eastAsia"/>
        </w:rPr>
      </w:pPr>
      <w:r>
        <w:rPr>
          <w:rFonts w:hint="eastAsia"/>
        </w:rPr>
        <w:t>Beyond these senses, a heart is necessary to comprehend the meaning of the objects seen and sounds heard.</w:t>
      </w:r>
    </w:p>
    <w:p w14:paraId="7004B438">
      <w:pPr>
        <w:pStyle w:val="4"/>
        <w:spacing w:before="294" w:line="285" w:lineRule="auto"/>
        <w:rPr>
          <w:rFonts w:hint="eastAsia"/>
        </w:rPr>
      </w:pPr>
      <w:r>
        <w:rPr>
          <w:rFonts w:hint="eastAsia"/>
        </w:rPr>
        <w:t>除了这些感官之外，还需要一颗心来理解所看见的物体和所听见的声音的意义。</w:t>
      </w:r>
    </w:p>
    <w:p w14:paraId="13B0BAC3">
      <w:pPr>
        <w:pStyle w:val="4"/>
        <w:spacing w:before="294" w:line="285" w:lineRule="auto"/>
        <w:rPr>
          <w:rFonts w:hint="eastAsia"/>
        </w:rPr>
      </w:pPr>
    </w:p>
    <w:p w14:paraId="56E4F492">
      <w:pPr>
        <w:pStyle w:val="4"/>
        <w:spacing w:before="294" w:line="285" w:lineRule="auto"/>
        <w:rPr>
          <w:rFonts w:hint="eastAsia"/>
        </w:rPr>
      </w:pPr>
      <w:r>
        <w:rPr>
          <w:rFonts w:hint="eastAsia"/>
        </w:rPr>
        <w:t>We must be attuned to what we perceive to truly internalize it and make it our spiritual possession.</w:t>
      </w:r>
    </w:p>
    <w:p w14:paraId="02362FD9">
      <w:pPr>
        <w:pStyle w:val="4"/>
        <w:spacing w:before="294" w:line="285" w:lineRule="auto"/>
        <w:rPr>
          <w:rFonts w:hint="eastAsia"/>
        </w:rPr>
      </w:pPr>
      <w:r>
        <w:rPr>
          <w:rFonts w:hint="eastAsia"/>
        </w:rPr>
        <w:t>我们必须与我们所感知的事物协调一致，才能真正将其内化并使其成为我们属灵的产业。</w:t>
      </w:r>
    </w:p>
    <w:p w14:paraId="4AF8C99E">
      <w:pPr>
        <w:pStyle w:val="4"/>
        <w:spacing w:before="294" w:line="285" w:lineRule="auto"/>
        <w:rPr>
          <w:rFonts w:hint="eastAsia"/>
        </w:rPr>
      </w:pPr>
    </w:p>
    <w:p w14:paraId="6CCDC8E6">
      <w:pPr>
        <w:pStyle w:val="4"/>
        <w:spacing w:before="294" w:line="285" w:lineRule="auto"/>
        <w:rPr>
          <w:rFonts w:hint="eastAsia"/>
        </w:rPr>
      </w:pPr>
      <w:r>
        <w:rPr>
          <w:rFonts w:hint="eastAsia"/>
        </w:rPr>
        <w:t>A blind man cannot see, a deaf man cannot hear, an indifferent man cannot understand, an unmusical man cannot grasp the world of tones, and a man lacking any sense of beauty cannot take pleasure in poetry or painting.</w:t>
      </w:r>
    </w:p>
    <w:p w14:paraId="29470C2A">
      <w:pPr>
        <w:pStyle w:val="4"/>
        <w:spacing w:before="294" w:line="285" w:lineRule="auto"/>
        <w:rPr>
          <w:rFonts w:hint="eastAsia"/>
        </w:rPr>
      </w:pPr>
      <w:r>
        <w:rPr>
          <w:rFonts w:hint="eastAsia"/>
        </w:rPr>
        <w:t>瞎子看不见，聋子听不见，漠不关心的人不能理解，没有乐感的人不能领会音调的世界，缺乏美感的人不能欣赏诗歌或绘画。</w:t>
      </w:r>
    </w:p>
    <w:p w14:paraId="0E779BE4">
      <w:pPr>
        <w:pStyle w:val="4"/>
        <w:spacing w:before="294" w:line="285" w:lineRule="auto"/>
        <w:rPr>
          <w:rFonts w:hint="eastAsia"/>
        </w:rPr>
      </w:pPr>
    </w:p>
    <w:p w14:paraId="09F06C07">
      <w:pPr>
        <w:pStyle w:val="4"/>
        <w:spacing w:before="294" w:line="285" w:lineRule="auto"/>
        <w:rPr>
          <w:rFonts w:hint="eastAsia"/>
        </w:rPr>
      </w:pPr>
      <w:r>
        <w:rPr>
          <w:rFonts w:hint="eastAsia"/>
        </w:rPr>
        <w:t>A certain relationship, a harmonious connection, is required between man and the world for perception and knowledge to occur.</w:t>
      </w:r>
    </w:p>
    <w:p w14:paraId="1FFC1AF0">
      <w:pPr>
        <w:pStyle w:val="4"/>
        <w:spacing w:before="294" w:line="285" w:lineRule="auto"/>
        <w:rPr>
          <w:rFonts w:hint="eastAsia"/>
        </w:rPr>
      </w:pPr>
      <w:r>
        <w:rPr>
          <w:rFonts w:hint="eastAsia"/>
        </w:rPr>
        <w:t>在人与世界之间，需要某种特定的关系，一种和谐的联系，才能产生感知和知识。</w:t>
      </w:r>
    </w:p>
    <w:p w14:paraId="544F9910">
      <w:pPr>
        <w:pStyle w:val="4"/>
        <w:spacing w:before="294" w:line="285" w:lineRule="auto"/>
        <w:rPr>
          <w:rFonts w:hint="eastAsia"/>
        </w:rPr>
      </w:pPr>
    </w:p>
    <w:p w14:paraId="3DA7862D">
      <w:pPr>
        <w:pStyle w:val="4"/>
        <w:spacing w:before="294" w:line="285" w:lineRule="auto"/>
        <w:rPr>
          <w:rFonts w:hint="eastAsia"/>
        </w:rPr>
      </w:pPr>
      <w:r>
        <w:rPr>
          <w:rFonts w:hint="eastAsia"/>
        </w:rPr>
        <w:t>In the natural realm, this connection has largely persisted.</w:t>
      </w:r>
    </w:p>
    <w:p w14:paraId="27E699ED">
      <w:pPr>
        <w:pStyle w:val="4"/>
        <w:spacing w:before="294" w:line="285" w:lineRule="auto"/>
        <w:rPr>
          <w:rFonts w:hint="eastAsia"/>
        </w:rPr>
      </w:pPr>
      <w:r>
        <w:rPr>
          <w:rFonts w:hint="eastAsia"/>
        </w:rPr>
        <w:t>在自然领域，这种联系基本上得以持续。</w:t>
      </w:r>
    </w:p>
    <w:p w14:paraId="359FA8EC">
      <w:pPr>
        <w:pStyle w:val="4"/>
        <w:spacing w:before="294" w:line="285" w:lineRule="auto"/>
        <w:rPr>
          <w:rFonts w:hint="eastAsia"/>
        </w:rPr>
      </w:pPr>
    </w:p>
    <w:p w14:paraId="2FEECF3F">
      <w:pPr>
        <w:pStyle w:val="4"/>
        <w:spacing w:before="294" w:line="285" w:lineRule="auto"/>
        <w:rPr>
          <w:rFonts w:hint="eastAsia"/>
        </w:rPr>
      </w:pPr>
      <w:r>
        <w:rPr>
          <w:rFonts w:hint="eastAsia"/>
        </w:rPr>
        <w:t>It is true that sin has had its effect here as well, often severing it almost entirely in the case of the blind, the deaf, the mentally deranged, and many other unfortunate individuals.</w:t>
      </w:r>
    </w:p>
    <w:p w14:paraId="5E864246">
      <w:pPr>
        <w:pStyle w:val="4"/>
        <w:spacing w:before="294" w:line="285" w:lineRule="auto"/>
        <w:rPr>
          <w:rFonts w:hint="eastAsia"/>
        </w:rPr>
      </w:pPr>
      <w:r>
        <w:rPr>
          <w:rFonts w:hint="eastAsia"/>
        </w:rPr>
        <w:t>诚然，罪在这里也产生了影响，常常在瞎子、聋子、精神错乱者以及许多其他不幸的人身上几乎完全切断了这种联系。</w:t>
      </w:r>
    </w:p>
    <w:p w14:paraId="1E55FBAD">
      <w:pPr>
        <w:pStyle w:val="4"/>
        <w:spacing w:before="294" w:line="285" w:lineRule="auto"/>
        <w:rPr>
          <w:rFonts w:hint="eastAsia"/>
        </w:rPr>
      </w:pPr>
    </w:p>
    <w:p w14:paraId="1F49DD6F">
      <w:pPr>
        <w:pStyle w:val="4"/>
        <w:spacing w:before="294" w:line="285" w:lineRule="auto"/>
        <w:rPr>
          <w:rFonts w:hint="eastAsia"/>
        </w:rPr>
      </w:pPr>
      <w:r>
        <w:rPr>
          <w:rFonts w:hint="eastAsia"/>
        </w:rPr>
        <w:t>It is also more or less weakened and disturbed in all people to varying degrees.</w:t>
      </w:r>
    </w:p>
    <w:p w14:paraId="033AF64F">
      <w:pPr>
        <w:pStyle w:val="4"/>
        <w:spacing w:before="294" w:line="285" w:lineRule="auto"/>
        <w:rPr>
          <w:rFonts w:hint="eastAsia"/>
        </w:rPr>
      </w:pPr>
      <w:r>
        <w:rPr>
          <w:rFonts w:hint="eastAsia"/>
        </w:rPr>
        <w:t>在所有人身上，它或多或少地、不同程度地被削弱和扰乱了。</w:t>
      </w:r>
    </w:p>
    <w:p w14:paraId="0EBB3657">
      <w:pPr>
        <w:pStyle w:val="4"/>
        <w:spacing w:before="294" w:line="285" w:lineRule="auto"/>
        <w:rPr>
          <w:rFonts w:hint="eastAsia"/>
        </w:rPr>
      </w:pPr>
    </w:p>
    <w:p w14:paraId="1D471990">
      <w:pPr>
        <w:pStyle w:val="4"/>
        <w:spacing w:before="294" w:line="285" w:lineRule="auto"/>
        <w:rPr>
          <w:rFonts w:hint="eastAsia"/>
        </w:rPr>
      </w:pPr>
      <w:r>
        <w:rPr>
          <w:rFonts w:hint="eastAsia"/>
        </w:rPr>
        <w:t>But generally, one can assert that God has preserved this connection in the natural sphere; man can still see and hear, perceive and think, learn and know.</w:t>
      </w:r>
    </w:p>
    <w:p w14:paraId="3611D4C2">
      <w:pPr>
        <w:pStyle w:val="4"/>
        <w:spacing w:before="294" w:line="285" w:lineRule="auto"/>
        <w:rPr>
          <w:rFonts w:hint="eastAsia"/>
        </w:rPr>
      </w:pPr>
      <w:r>
        <w:rPr>
          <w:rFonts w:hint="eastAsia"/>
        </w:rPr>
        <w:t>但总的来说，可以说神在自然领域中保守了这种联系；人仍然可以看见、听见、感知、思考、学习和认识。</w:t>
      </w:r>
    </w:p>
    <w:p w14:paraId="5AD97D45">
      <w:pPr>
        <w:pStyle w:val="4"/>
        <w:spacing w:before="294" w:line="285" w:lineRule="auto"/>
        <w:rPr>
          <w:rFonts w:hint="eastAsia"/>
        </w:rPr>
      </w:pPr>
    </w:p>
    <w:p w14:paraId="51E5FFE5">
      <w:pPr>
        <w:pStyle w:val="4"/>
        <w:spacing w:before="294" w:line="285" w:lineRule="auto"/>
        <w:rPr>
          <w:rFonts w:hint="eastAsia"/>
        </w:rPr>
      </w:pPr>
      <w:r>
        <w:rPr>
          <w:rFonts w:hint="eastAsia"/>
        </w:rPr>
        <w:t>However, on thespiritual level, sin has utterly severed that connection.</w:t>
      </w:r>
    </w:p>
    <w:p w14:paraId="6DB1F1D5">
      <w:pPr>
        <w:pStyle w:val="4"/>
        <w:spacing w:before="294" w:line="285" w:lineRule="auto"/>
        <w:rPr>
          <w:rFonts w:hint="eastAsia"/>
        </w:rPr>
      </w:pPr>
      <w:r>
        <w:rPr>
          <w:rFonts w:hint="eastAsia"/>
        </w:rPr>
        <w:t>然而，在属灵的层面上，罪已经彻底切断了那种联系。</w:t>
      </w:r>
    </w:p>
    <w:p w14:paraId="59513D9C">
      <w:pPr>
        <w:pStyle w:val="4"/>
        <w:spacing w:before="294" w:line="285" w:lineRule="auto"/>
        <w:rPr>
          <w:rFonts w:hint="eastAsia"/>
        </w:rPr>
      </w:pPr>
    </w:p>
    <w:p w14:paraId="23AB9FFA">
      <w:pPr>
        <w:pStyle w:val="4"/>
        <w:spacing w:before="294" w:line="285" w:lineRule="auto"/>
        <w:rPr>
          <w:rFonts w:hint="eastAsia"/>
        </w:rPr>
      </w:pPr>
      <w:r>
        <w:rPr>
          <w:rFonts w:hint="eastAsia"/>
        </w:rPr>
        <w:t>The inclination of man’s heart is evil from his youth (Genesis 8:21).</w:t>
      </w:r>
    </w:p>
    <w:p w14:paraId="7958C1AC">
      <w:pPr>
        <w:pStyle w:val="4"/>
        <w:spacing w:before="294" w:line="285" w:lineRule="auto"/>
        <w:rPr>
          <w:rFonts w:hint="eastAsia"/>
        </w:rPr>
      </w:pPr>
      <w:r>
        <w:rPr>
          <w:rFonts w:hint="eastAsia"/>
        </w:rPr>
        <w:t>人从小心里就怀着恶念（创世记 8:21）。</w:t>
      </w:r>
    </w:p>
    <w:p w14:paraId="40E4C50F">
      <w:pPr>
        <w:pStyle w:val="4"/>
        <w:spacing w:before="294" w:line="285" w:lineRule="auto"/>
        <w:rPr>
          <w:rFonts w:hint="eastAsia"/>
        </w:rPr>
      </w:pPr>
    </w:p>
    <w:p w14:paraId="563F842C">
      <w:pPr>
        <w:pStyle w:val="4"/>
        <w:spacing w:before="294" w:line="285" w:lineRule="auto"/>
        <w:rPr>
          <w:rFonts w:hint="eastAsia"/>
        </w:rPr>
      </w:pPr>
      <w:r>
        <w:rPr>
          <w:rFonts w:hint="eastAsia"/>
        </w:rPr>
        <w:t>An ox knows its owner, and a donkey its master’s manger, but Israel does not know, and God’s people do not understand (Isaiah 1:3).</w:t>
      </w:r>
    </w:p>
    <w:p w14:paraId="62B9F097">
      <w:pPr>
        <w:pStyle w:val="4"/>
        <w:spacing w:before="294" w:line="285" w:lineRule="auto"/>
        <w:rPr>
          <w:rFonts w:hint="eastAsia"/>
        </w:rPr>
      </w:pPr>
      <w:r>
        <w:rPr>
          <w:rFonts w:hint="eastAsia"/>
        </w:rPr>
        <w:t>牛认识主人，驴认识主人的槽，以色列却不认识，神的子民却不明白（以赛亚书 1:3）。</w:t>
      </w:r>
    </w:p>
    <w:p w14:paraId="79C09F99">
      <w:pPr>
        <w:pStyle w:val="4"/>
        <w:spacing w:before="294" w:line="285" w:lineRule="auto"/>
        <w:rPr>
          <w:rFonts w:hint="eastAsia"/>
        </w:rPr>
      </w:pPr>
    </w:p>
    <w:p w14:paraId="527F62A9">
      <w:pPr>
        <w:pStyle w:val="4"/>
        <w:spacing w:before="294" w:line="285" w:lineRule="auto"/>
        <w:rPr>
          <w:rFonts w:hint="eastAsia"/>
        </w:rPr>
      </w:pPr>
      <w:r>
        <w:rPr>
          <w:rFonts w:hint="eastAsia"/>
        </w:rPr>
        <w:t>Humanity is like children sitting in the marketplaces, calling out to their companions, saying: We played the flute for you, and you did not dance; we sang a dirge, and you did not mourn (Matthew 11:16-17).</w:t>
      </w:r>
    </w:p>
    <w:p w14:paraId="08FD9D60">
      <w:pPr>
        <w:pStyle w:val="4"/>
        <w:spacing w:before="294" w:line="285" w:lineRule="auto"/>
        <w:rPr>
          <w:rFonts w:hint="eastAsia"/>
        </w:rPr>
      </w:pPr>
      <w:r>
        <w:rPr>
          <w:rFonts w:hint="eastAsia"/>
        </w:rPr>
        <w:t>人类就像坐在街市上的孩童，向同伴呼叫，说：我们向你们吹笛，你们不跳舞；我们向你们举哀，你们不捶胸（马太福音 11:16-17）。</w:t>
      </w:r>
    </w:p>
    <w:p w14:paraId="56CA03D2">
      <w:pPr>
        <w:pStyle w:val="4"/>
        <w:spacing w:before="294" w:line="285" w:lineRule="auto"/>
        <w:rPr>
          <w:rFonts w:hint="eastAsia"/>
        </w:rPr>
      </w:pPr>
    </w:p>
    <w:p w14:paraId="5E6AFBF5">
      <w:pPr>
        <w:pStyle w:val="4"/>
        <w:spacing w:before="294" w:line="285" w:lineRule="auto"/>
        <w:rPr>
          <w:rFonts w:hint="eastAsia"/>
        </w:rPr>
      </w:pPr>
      <w:r>
        <w:rPr>
          <w:rFonts w:hint="eastAsia"/>
        </w:rPr>
        <w:t>They have eyes but do not see, ears but do not hear, hearts but do not understand (Isaiah 6:9, Matthew 13:14-15).</w:t>
      </w:r>
    </w:p>
    <w:p w14:paraId="2E107EDF">
      <w:pPr>
        <w:pStyle w:val="4"/>
        <w:spacing w:before="294" w:line="285" w:lineRule="auto"/>
        <w:rPr>
          <w:rFonts w:hint="eastAsia"/>
        </w:rPr>
      </w:pPr>
      <w:r>
        <w:rPr>
          <w:rFonts w:hint="eastAsia"/>
        </w:rPr>
        <w:t>他们有眼睛却看不见，有耳朵却听不见，有心却不明白（以赛亚书 6:9，马太福音 13:14-15）。</w:t>
      </w:r>
    </w:p>
    <w:p w14:paraId="570482D8">
      <w:pPr>
        <w:pStyle w:val="4"/>
        <w:spacing w:before="294" w:line="285" w:lineRule="auto"/>
        <w:rPr>
          <w:rFonts w:hint="eastAsia"/>
        </w:rPr>
      </w:pPr>
    </w:p>
    <w:p w14:paraId="0240BA29">
      <w:pPr>
        <w:pStyle w:val="4"/>
        <w:spacing w:before="294" w:line="285" w:lineRule="auto"/>
        <w:rPr>
          <w:rFonts w:hint="eastAsia"/>
        </w:rPr>
      </w:pPr>
      <w:r>
        <w:rPr>
          <w:rFonts w:hint="eastAsia"/>
        </w:rPr>
        <w:t>And when He reveals Himself to them in the Gospel, they do not understand the things of the Spirit of God, are offended by the foolishness of the cross, and kick against the goads (Acts 9:5, 1 Corinthians 1:23, 2:14).</w:t>
      </w:r>
    </w:p>
    <w:p w14:paraId="1DA4166F">
      <w:pPr>
        <w:pStyle w:val="4"/>
        <w:spacing w:before="294" w:line="285" w:lineRule="auto"/>
        <w:rPr>
          <w:rFonts w:hint="eastAsia"/>
        </w:rPr>
      </w:pPr>
      <w:r>
        <w:rPr>
          <w:rFonts w:hint="eastAsia"/>
        </w:rPr>
        <w:t>当祂在福音中向他们显现自己时，他们不明白神圣灵的事，因十字架的愚拙而跌倒，并且用脚踢刺（使徒行传 9:5，哥林多前书 1:23, 2:14）。</w:t>
      </w:r>
    </w:p>
    <w:p w14:paraId="14FEC2D1">
      <w:pPr>
        <w:pStyle w:val="4"/>
        <w:spacing w:before="294" w:line="285" w:lineRule="auto"/>
        <w:rPr>
          <w:rFonts w:hint="eastAsia"/>
        </w:rPr>
      </w:pPr>
    </w:p>
    <w:p w14:paraId="6B16A309">
      <w:pPr>
        <w:pStyle w:val="4"/>
        <w:spacing w:before="294" w:line="285" w:lineRule="auto"/>
        <w:rPr>
          <w:rFonts w:hint="eastAsia"/>
        </w:rPr>
      </w:pPr>
      <w:r>
        <w:rPr>
          <w:rFonts w:hint="eastAsia"/>
        </w:rPr>
        <w:t>By nature, man is dead to God, to His revelation, and to all spiritual and heavenly things; he has no interest in them, is indifferent to them, thinks only of earthly matters, and has no desire to know the ways of the Lord.</w:t>
      </w:r>
    </w:p>
    <w:p w14:paraId="46FFF33D">
      <w:pPr>
        <w:pStyle w:val="4"/>
        <w:spacing w:before="294" w:line="285" w:lineRule="auto"/>
        <w:rPr>
          <w:rFonts w:hint="eastAsia"/>
        </w:rPr>
      </w:pPr>
      <w:r>
        <w:rPr>
          <w:rFonts w:hint="eastAsia"/>
        </w:rPr>
        <w:t>按本性，人对神、对祂的启示以及所有属灵和属天的事物都是死的；他对这些事没有兴趣，漠不关心，只思想地上的事，并且不愿认识主的道路。</w:t>
      </w:r>
    </w:p>
    <w:p w14:paraId="4CAD7960">
      <w:pPr>
        <w:pStyle w:val="4"/>
        <w:spacing w:before="294" w:line="285" w:lineRule="auto"/>
        <w:rPr>
          <w:rFonts w:hint="eastAsia"/>
        </w:rPr>
      </w:pPr>
    </w:p>
    <w:p w14:paraId="594905ED">
      <w:pPr>
        <w:pStyle w:val="4"/>
        <w:spacing w:before="294" w:line="285" w:lineRule="auto"/>
        <w:rPr>
          <w:rFonts w:hint="eastAsia"/>
        </w:rPr>
      </w:pPr>
      <w:r>
        <w:rPr>
          <w:rFonts w:hint="eastAsia"/>
        </w:rPr>
        <w:t>The bond between God and man is broken; there is no longer any spiritual kinship or fellowship between them.</w:t>
      </w:r>
    </w:p>
    <w:p w14:paraId="236FC447">
      <w:pPr>
        <w:pStyle w:val="4"/>
        <w:spacing w:before="294" w:line="285" w:lineRule="auto"/>
        <w:rPr>
          <w:rFonts w:hint="eastAsia"/>
        </w:rPr>
      </w:pPr>
      <w:r>
        <w:rPr>
          <w:rFonts w:hint="eastAsia"/>
        </w:rPr>
        <w:t>神与人之间的联系断绝了；他们之间不再有任何属灵的亲缘关系或交通。</w:t>
      </w:r>
    </w:p>
    <w:p w14:paraId="3E5DE012">
      <w:pPr>
        <w:pStyle w:val="4"/>
        <w:spacing w:before="294" w:line="285" w:lineRule="auto"/>
        <w:rPr>
          <w:rFonts w:hint="eastAsia"/>
        </w:rPr>
      </w:pPr>
    </w:p>
    <w:p w14:paraId="7E7853A4">
      <w:pPr>
        <w:pStyle w:val="4"/>
        <w:spacing w:before="294" w:line="285" w:lineRule="auto"/>
        <w:rPr>
          <w:rFonts w:hint="eastAsia"/>
        </w:rPr>
      </w:pPr>
      <w:r>
        <w:rPr>
          <w:rFonts w:hint="eastAsia"/>
        </w:rPr>
        <w:t>Therefore, internal calling generally consists of restoring that broken bond and making mankind spiritually related to God again, so that he will hear God's word once more and be able to understand it.</w:t>
      </w:r>
    </w:p>
    <w:p w14:paraId="5238D123">
      <w:pPr>
        <w:pStyle w:val="4"/>
        <w:spacing w:before="294" w:line="285" w:lineRule="auto"/>
        <w:rPr>
          <w:rFonts w:hint="eastAsia"/>
        </w:rPr>
      </w:pPr>
      <w:r>
        <w:rPr>
          <w:rFonts w:hint="eastAsia"/>
        </w:rPr>
        <w:t>因此，内在的呼召通常在于恢复那断裂的联系，使人类在灵性上再次与神相关联，从而他将再次听到神的话语并能够理解它。</w:t>
      </w:r>
    </w:p>
    <w:p w14:paraId="6D23270F">
      <w:pPr>
        <w:pStyle w:val="4"/>
        <w:spacing w:before="294" w:line="285" w:lineRule="auto"/>
        <w:rPr>
          <w:rFonts w:hint="eastAsia"/>
        </w:rPr>
      </w:pPr>
    </w:p>
    <w:p w14:paraId="261337B5">
      <w:pPr>
        <w:pStyle w:val="4"/>
        <w:spacing w:before="294" w:line="285" w:lineRule="auto"/>
        <w:rPr>
          <w:rFonts w:hint="eastAsia"/>
        </w:rPr>
      </w:pPr>
      <w:r>
        <w:rPr>
          <w:rFonts w:hint="eastAsia"/>
        </w:rPr>
        <w:t>Scripture even refers to this working of the Holy Spirit in internal calling as revelation.</w:t>
      </w:r>
    </w:p>
    <w:p w14:paraId="74B0FCCB">
      <w:pPr>
        <w:pStyle w:val="4"/>
        <w:spacing w:before="294" w:line="285" w:lineRule="auto"/>
        <w:rPr>
          <w:rFonts w:hint="eastAsia"/>
        </w:rPr>
      </w:pPr>
      <w:r>
        <w:rPr>
          <w:rFonts w:hint="eastAsia"/>
        </w:rPr>
        <w:t>圣经甚至将圣灵在内在呼召中的这种作为称为启示。</w:t>
      </w:r>
    </w:p>
    <w:p w14:paraId="6C64DD26">
      <w:pPr>
        <w:pStyle w:val="4"/>
        <w:spacing w:before="294" w:line="285" w:lineRule="auto"/>
        <w:rPr>
          <w:rFonts w:hint="eastAsia"/>
        </w:rPr>
      </w:pPr>
    </w:p>
    <w:p w14:paraId="4A79AE99">
      <w:pPr>
        <w:pStyle w:val="4"/>
        <w:spacing w:before="294" w:line="285" w:lineRule="auto"/>
        <w:rPr>
          <w:rFonts w:hint="eastAsia"/>
        </w:rPr>
      </w:pPr>
      <w:r>
        <w:rPr>
          <w:rFonts w:hint="eastAsia"/>
        </w:rPr>
        <w:t>When Simon Peter, in the region of Caesarea</w:t>
      </w:r>
    </w:p>
    <w:p w14:paraId="6CD5D1DD">
      <w:pPr>
        <w:pStyle w:val="4"/>
        <w:spacing w:before="294" w:line="285" w:lineRule="auto"/>
        <w:rPr>
          <w:rFonts w:hint="eastAsia"/>
        </w:rPr>
      </w:pPr>
      <w:r>
        <w:rPr>
          <w:rFonts w:hint="eastAsia"/>
        </w:rPr>
        <w:t>当西门彼得在该撒利亚境内</w:t>
      </w:r>
    </w:p>
    <w:p w14:paraId="29FF5CCF">
      <w:pPr>
        <w:pStyle w:val="4"/>
        <w:spacing w:before="294" w:line="285" w:lineRule="auto"/>
        <w:rPr>
          <w:rFonts w:hint="eastAsia"/>
        </w:rPr>
      </w:pPr>
    </w:p>
    <w:p w14:paraId="4B26BA46">
      <w:pPr>
        <w:pStyle w:val="4"/>
        <w:spacing w:before="294" w:line="285" w:lineRule="auto"/>
        <w:rPr>
          <w:rFonts w:hint="eastAsia"/>
        </w:rPr>
      </w:pPr>
      <w:r>
        <w:rPr>
          <w:rFonts w:hint="eastAsia"/>
        </w:rPr>
        <w:t>Philippi, confessed Jesus as the Christ, the Son of the living God, the Savior said to him: Blessed are you, Simon Bar-Jonah, for flesh and blood has not revealed this to you, but my Father who is in heaven (Matthew 16:17).</w:t>
      </w:r>
    </w:p>
    <w:p w14:paraId="303CFA63">
      <w:pPr>
        <w:pStyle w:val="4"/>
        <w:spacing w:before="294" w:line="285" w:lineRule="auto"/>
        <w:rPr>
          <w:rFonts w:hint="eastAsia"/>
        </w:rPr>
      </w:pPr>
      <w:r>
        <w:rPr>
          <w:rFonts w:hint="eastAsia"/>
        </w:rPr>
        <w:t>腓立比，承认耶稣是基督，是永生神的儿子时，救主对他说：西门巴约拿，你是有福的！因为这不是属血肉的指示你的，乃是我在天上的父指示的（马太福音 16:17）。</w:t>
      </w:r>
    </w:p>
    <w:p w14:paraId="318A68DC">
      <w:pPr>
        <w:pStyle w:val="4"/>
        <w:spacing w:before="294" w:line="285" w:lineRule="auto"/>
        <w:rPr>
          <w:rFonts w:hint="eastAsia"/>
        </w:rPr>
      </w:pPr>
    </w:p>
    <w:p w14:paraId="3B6E96F4">
      <w:pPr>
        <w:pStyle w:val="4"/>
        <w:spacing w:before="294" w:line="285" w:lineRule="auto"/>
        <w:rPr>
          <w:rFonts w:hint="eastAsia"/>
        </w:rPr>
      </w:pPr>
      <w:r>
        <w:rPr>
          <w:rFonts w:hint="eastAsia"/>
        </w:rPr>
        <w:t>Similarly, the apostle Paul testifies that at his conversion it pleased God to reveal His Son in him (Galatians 1:16).</w:t>
      </w:r>
    </w:p>
    <w:p w14:paraId="7E406912">
      <w:pPr>
        <w:pStyle w:val="4"/>
        <w:spacing w:before="294" w:line="285" w:lineRule="auto"/>
        <w:rPr>
          <w:rFonts w:hint="eastAsia"/>
        </w:rPr>
      </w:pPr>
      <w:r>
        <w:rPr>
          <w:rFonts w:hint="eastAsia"/>
        </w:rPr>
        <w:t>同样，使徒保罗见证说，在他归正时，神乐意将祂的儿子启示在他里面（加拉太书 1:16）。</w:t>
      </w:r>
    </w:p>
    <w:p w14:paraId="354E308B">
      <w:pPr>
        <w:pStyle w:val="4"/>
        <w:spacing w:before="294" w:line="285" w:lineRule="auto"/>
        <w:rPr>
          <w:rFonts w:hint="eastAsia"/>
        </w:rPr>
      </w:pPr>
    </w:p>
    <w:p w14:paraId="6CAB37C6">
      <w:pPr>
        <w:pStyle w:val="4"/>
        <w:spacing w:before="294" w:line="285" w:lineRule="auto"/>
        <w:rPr>
          <w:rFonts w:hint="eastAsia"/>
        </w:rPr>
      </w:pPr>
      <w:r>
        <w:rPr>
          <w:rFonts w:hint="eastAsia"/>
        </w:rPr>
        <w:t>This revelation is not to be understood as the actual appearance of Christ, for when Peter confessed Him as the Christ, the Savior had already lived and worked on earth for years; He had also made Himself known as the Messiah several times (Matthew 11:5ff), and had already been recognized as such by others (Matthew 8:29, 14:33).</w:t>
      </w:r>
    </w:p>
    <w:p w14:paraId="50D18C40">
      <w:pPr>
        <w:pStyle w:val="4"/>
        <w:spacing w:before="294" w:line="285" w:lineRule="auto"/>
        <w:rPr>
          <w:rFonts w:hint="eastAsia"/>
        </w:rPr>
      </w:pPr>
      <w:r>
        <w:rPr>
          <w:rFonts w:hint="eastAsia"/>
        </w:rPr>
        <w:t>这种启示不应被理解为基督的实际显现，因为当彼得承认祂为基督时，救主已经在地上生活和工作多年；祂也曾多次将自己显明为弥赛亚（马太福音 11:5及以下），并且已经被其他人如此认出（马太福音 8:29, 14:33）。</w:t>
      </w:r>
    </w:p>
    <w:p w14:paraId="689049C3">
      <w:pPr>
        <w:pStyle w:val="4"/>
        <w:spacing w:before="294" w:line="285" w:lineRule="auto"/>
        <w:rPr>
          <w:rFonts w:hint="eastAsia"/>
        </w:rPr>
      </w:pPr>
    </w:p>
    <w:p w14:paraId="580B6385">
      <w:pPr>
        <w:pStyle w:val="4"/>
        <w:spacing w:before="294" w:line="285" w:lineRule="auto"/>
        <w:rPr>
          <w:rFonts w:hint="eastAsia"/>
        </w:rPr>
      </w:pPr>
      <w:r>
        <w:rPr>
          <w:rFonts w:hint="eastAsia"/>
        </w:rPr>
        <w:t>But as clearly and decisively as Peter now confessed Him, Jesus had never before been acknowledged as the Messiah and Son of God, and therefore He says that only a subjective revelation in the heart and consciousness of Peter could bring him to such a firm and clear confession.</w:t>
      </w:r>
    </w:p>
    <w:p w14:paraId="581CE3BB">
      <w:pPr>
        <w:pStyle w:val="4"/>
        <w:spacing w:before="294" w:line="285" w:lineRule="auto"/>
        <w:rPr>
          <w:rFonts w:hint="eastAsia"/>
        </w:rPr>
      </w:pPr>
      <w:r>
        <w:rPr>
          <w:rFonts w:hint="eastAsia"/>
        </w:rPr>
        <w:t>但是，正如彼得现在如此清晰而果断地承认祂一样，耶稣以前从未被承认为弥赛亚和神的儿子，因此祂说，只有彼得内心和意识中的主观启示才能使他作出如此坚定而清晰的承认。</w:t>
      </w:r>
    </w:p>
    <w:p w14:paraId="6ADCFF70">
      <w:pPr>
        <w:pStyle w:val="4"/>
        <w:spacing w:before="294" w:line="285" w:lineRule="auto"/>
        <w:rPr>
          <w:rFonts w:hint="eastAsia"/>
        </w:rPr>
      </w:pPr>
    </w:p>
    <w:p w14:paraId="63F7068F">
      <w:pPr>
        <w:pStyle w:val="4"/>
        <w:spacing w:before="294" w:line="285" w:lineRule="auto"/>
        <w:rPr>
          <w:rFonts w:hint="eastAsia"/>
        </w:rPr>
      </w:pPr>
      <w:r>
        <w:rPr>
          <w:rFonts w:hint="eastAsia"/>
        </w:rPr>
        <w:t>God Himself enlightened the apostle internally so that he now saw in Christ what he had never before seen so clearly in Him.</w:t>
      </w:r>
    </w:p>
    <w:p w14:paraId="4D04E091">
      <w:pPr>
        <w:pStyle w:val="4"/>
        <w:spacing w:before="294" w:line="285" w:lineRule="auto"/>
        <w:rPr>
          <w:rFonts w:hint="eastAsia"/>
        </w:rPr>
      </w:pPr>
      <w:r>
        <w:rPr>
          <w:rFonts w:hint="eastAsia"/>
        </w:rPr>
        <w:t>神亲自在使徒内心光照他，使他如今在基督里看见了他以前从未如此清晰地在祂里面看见的东西。</w:t>
      </w:r>
    </w:p>
    <w:p w14:paraId="640AD7D3">
      <w:pPr>
        <w:pStyle w:val="4"/>
        <w:spacing w:before="294" w:line="285" w:lineRule="auto"/>
        <w:rPr>
          <w:rFonts w:hint="eastAsia"/>
        </w:rPr>
      </w:pPr>
    </w:p>
    <w:p w14:paraId="7F5F7A24">
      <w:pPr>
        <w:pStyle w:val="4"/>
        <w:spacing w:before="294" w:line="285" w:lineRule="auto"/>
        <w:rPr>
          <w:rFonts w:hint="eastAsia"/>
        </w:rPr>
      </w:pPr>
      <w:r>
        <w:rPr>
          <w:rFonts w:hint="eastAsia"/>
        </w:rPr>
        <w:t>In other words, the revelation referred to here consists of an internal illumination.</w:t>
      </w:r>
    </w:p>
    <w:p w14:paraId="25F7956A">
      <w:pPr>
        <w:pStyle w:val="4"/>
        <w:spacing w:before="294" w:line="285" w:lineRule="auto"/>
        <w:rPr>
          <w:rFonts w:hint="eastAsia"/>
        </w:rPr>
      </w:pPr>
      <w:r>
        <w:rPr>
          <w:rFonts w:hint="eastAsia"/>
        </w:rPr>
        <w:t>换句话说，这里所指的启示在于内在的光照。</w:t>
      </w:r>
    </w:p>
    <w:p w14:paraId="2C451093">
      <w:pPr>
        <w:pStyle w:val="4"/>
        <w:spacing w:before="294" w:line="285" w:lineRule="auto"/>
        <w:rPr>
          <w:rFonts w:hint="eastAsia"/>
        </w:rPr>
      </w:pPr>
    </w:p>
    <w:p w14:paraId="346BE9F9">
      <w:pPr>
        <w:pStyle w:val="4"/>
        <w:spacing w:before="294" w:line="285" w:lineRule="auto"/>
        <w:rPr>
          <w:rFonts w:hint="eastAsia"/>
        </w:rPr>
      </w:pPr>
      <w:r>
        <w:rPr>
          <w:rFonts w:hint="eastAsia"/>
        </w:rPr>
        <w:t>In the natural world, our eye is enlightened by the sun, which in turn enlightens the whole body, just as a lamp enlightens a house (Matthew 6:22).</w:t>
      </w:r>
    </w:p>
    <w:p w14:paraId="458E3ABF">
      <w:pPr>
        <w:pStyle w:val="4"/>
        <w:spacing w:before="294" w:line="285" w:lineRule="auto"/>
        <w:rPr>
          <w:rFonts w:hint="eastAsia"/>
        </w:rPr>
      </w:pPr>
      <w:r>
        <w:rPr>
          <w:rFonts w:hint="eastAsia"/>
        </w:rPr>
        <w:t>在自然界中，我们的眼睛被太阳光照亮，太阳继而照亮整个身体，正如灯照亮房子一样（马太福音 6:22）。</w:t>
      </w:r>
    </w:p>
    <w:p w14:paraId="05BB5D43">
      <w:pPr>
        <w:pStyle w:val="4"/>
        <w:spacing w:before="294" w:line="285" w:lineRule="auto"/>
        <w:rPr>
          <w:rFonts w:hint="eastAsia"/>
        </w:rPr>
      </w:pPr>
    </w:p>
    <w:p w14:paraId="187B0E45">
      <w:pPr>
        <w:pStyle w:val="4"/>
        <w:spacing w:before="294" w:line="285" w:lineRule="auto"/>
        <w:rPr>
          <w:rFonts w:hint="eastAsia"/>
        </w:rPr>
      </w:pPr>
      <w:r>
        <w:rPr>
          <w:rFonts w:hint="eastAsia"/>
        </w:rPr>
        <w:t>Man's mind and reason are enlightened by the Word that was with God, that made all things, that was the light of men, and still enlightens every man coming into the world (John 1:1-9); and by that enlightenment of his consciousness, man can perceive, investigate, and know the world; the wisdom of a man brightens his face (Ecclesiastes 8:1).</w:t>
      </w:r>
    </w:p>
    <w:p w14:paraId="70989B3A">
      <w:pPr>
        <w:pStyle w:val="4"/>
        <w:spacing w:before="294" w:line="285" w:lineRule="auto"/>
        <w:rPr>
          <w:rFonts w:hint="eastAsia"/>
        </w:rPr>
      </w:pPr>
      <w:r>
        <w:rPr>
          <w:rFonts w:hint="eastAsia"/>
        </w:rPr>
        <w:t>人的心思和理性被那与神同在、创造万物、是人的光、并且仍然光照每一个来到世上之人的道所光照（约翰福音 1:1-9）；藉着他意识的光照，人可以感知、探究和认识世界；人的智慧使他的脸发光（传道书 8:1）。</w:t>
      </w:r>
    </w:p>
    <w:p w14:paraId="09ED4242">
      <w:pPr>
        <w:pStyle w:val="4"/>
        <w:spacing w:before="294" w:line="285" w:lineRule="auto"/>
        <w:rPr>
          <w:rFonts w:hint="eastAsia"/>
        </w:rPr>
      </w:pPr>
    </w:p>
    <w:p w14:paraId="1FEA0CE0">
      <w:pPr>
        <w:pStyle w:val="4"/>
        <w:spacing w:before="294" w:line="285" w:lineRule="auto"/>
        <w:rPr>
          <w:rFonts w:hint="eastAsia"/>
        </w:rPr>
      </w:pPr>
      <w:r>
        <w:rPr>
          <w:rFonts w:hint="eastAsia"/>
        </w:rPr>
        <w:t>Already in the Old Testament, the psalmist prayed for this, saying: Open my eyes, that I may behold wondrous things out of your law (Psalm 119:18).</w:t>
      </w:r>
    </w:p>
    <w:p w14:paraId="69AF5A2F">
      <w:pPr>
        <w:pStyle w:val="4"/>
        <w:spacing w:before="294" w:line="285" w:lineRule="auto"/>
        <w:rPr>
          <w:rFonts w:hint="eastAsia"/>
        </w:rPr>
      </w:pPr>
      <w:r>
        <w:rPr>
          <w:rFonts w:hint="eastAsia"/>
        </w:rPr>
        <w:t>早在旧约中，诗篇作者就为此祷告说：求你开我的眼睛，使我看出你律法中的奇妙（诗篇 119:18）。</w:t>
      </w:r>
    </w:p>
    <w:p w14:paraId="59AD796C">
      <w:pPr>
        <w:pStyle w:val="4"/>
        <w:spacing w:before="294" w:line="285" w:lineRule="auto"/>
        <w:rPr>
          <w:rFonts w:hint="eastAsia"/>
        </w:rPr>
      </w:pPr>
    </w:p>
    <w:p w14:paraId="0AEFDAC1">
      <w:pPr>
        <w:pStyle w:val="4"/>
        <w:spacing w:before="294" w:line="285" w:lineRule="auto"/>
        <w:rPr>
          <w:rFonts w:hint="eastAsia"/>
        </w:rPr>
      </w:pPr>
      <w:r>
        <w:rPr>
          <w:rFonts w:hint="eastAsia"/>
        </w:rPr>
        <w:t>God, who is the creator of light, has also shone in our hearts, so that as an apostle, one  might  make  the  glory  of  God  shine  before  others  in  the</w:t>
      </w:r>
    </w:p>
    <w:p w14:paraId="600D1158">
      <w:pPr>
        <w:pStyle w:val="4"/>
        <w:spacing w:before="294" w:line="285" w:lineRule="auto"/>
        <w:rPr>
          <w:rFonts w:hint="eastAsia"/>
        </w:rPr>
      </w:pPr>
      <w:r>
        <w:rPr>
          <w:rFonts w:hint="eastAsia"/>
        </w:rPr>
        <w:t>神是光的创造者，祂也照在我们心里，使徒可以藉着</w:t>
      </w:r>
    </w:p>
    <w:p w14:paraId="5D916A57">
      <w:pPr>
        <w:pStyle w:val="4"/>
        <w:spacing w:before="294" w:line="285" w:lineRule="auto"/>
        <w:rPr>
          <w:rFonts w:hint="eastAsia"/>
        </w:rPr>
      </w:pPr>
    </w:p>
    <w:p w14:paraId="23C31BE0">
      <w:pPr>
        <w:pStyle w:val="4"/>
        <w:spacing w:before="294" w:line="285" w:lineRule="auto"/>
        <w:rPr>
          <w:rFonts w:hint="eastAsia"/>
        </w:rPr>
      </w:pPr>
      <w:r>
        <w:rPr>
          <w:rFonts w:hint="eastAsia"/>
        </w:rPr>
        <w:t>preaching of Christ and thus lead them to its knowledge (2 Corinthians 4:6, cf. Ephesians 3:9).</w:t>
      </w:r>
    </w:p>
    <w:p w14:paraId="5A1B3217">
      <w:pPr>
        <w:pStyle w:val="4"/>
        <w:spacing w:before="294" w:line="285" w:lineRule="auto"/>
        <w:rPr>
          <w:rFonts w:hint="eastAsia"/>
        </w:rPr>
      </w:pPr>
      <w:r>
        <w:rPr>
          <w:rFonts w:hint="eastAsia"/>
        </w:rPr>
        <w:t>宣讲基督，使神的荣耀在别人面前照耀，从而引导他们认识这荣耀（哥林多后书 4:6，参看以弗所书 3:9）。</w:t>
      </w:r>
    </w:p>
    <w:p w14:paraId="3D99510A">
      <w:pPr>
        <w:pStyle w:val="4"/>
        <w:spacing w:before="294" w:line="285" w:lineRule="auto"/>
        <w:rPr>
          <w:rFonts w:hint="eastAsia"/>
        </w:rPr>
      </w:pPr>
    </w:p>
    <w:p w14:paraId="0B882AE0">
      <w:pPr>
        <w:pStyle w:val="4"/>
        <w:spacing w:before="294" w:line="285" w:lineRule="auto"/>
        <w:rPr>
          <w:rFonts w:hint="eastAsia"/>
        </w:rPr>
      </w:pPr>
      <w:r>
        <w:rPr>
          <w:rFonts w:hint="eastAsia"/>
        </w:rPr>
        <w:t>Elsewhere, the activity of the Holy Spirit in the internal calling is described as an opening of the heart by the Lord Christ, as seen in Acts 16:14, or of the mind, as noted in Luke 24:45, so that the Word of God is understood and accepted in its true sense.</w:t>
      </w:r>
    </w:p>
    <w:p w14:paraId="6240BB99">
      <w:pPr>
        <w:pStyle w:val="4"/>
        <w:spacing w:before="294" w:line="285" w:lineRule="auto"/>
        <w:rPr>
          <w:rFonts w:hint="eastAsia"/>
        </w:rPr>
      </w:pPr>
      <w:r>
        <w:rPr>
          <w:rFonts w:hint="eastAsia"/>
        </w:rPr>
        <w:t>在别处，圣灵在内在呼召中的活动被描述为主基督开启人心，如使徒行传 16:14 所见，或开启人的悟性，如路加福音 24:45 所述，使神的道在其真实意义上被理解和接受。</w:t>
      </w:r>
    </w:p>
    <w:p w14:paraId="015B7A8E">
      <w:pPr>
        <w:pStyle w:val="4"/>
        <w:spacing w:before="294" w:line="285" w:lineRule="auto"/>
        <w:rPr>
          <w:rFonts w:hint="eastAsia"/>
        </w:rPr>
      </w:pPr>
    </w:p>
    <w:p w14:paraId="6A679638">
      <w:pPr>
        <w:pStyle w:val="4"/>
        <w:spacing w:before="294" w:line="285" w:lineRule="auto"/>
        <w:rPr>
          <w:rFonts w:hint="eastAsia"/>
        </w:rPr>
      </w:pPr>
      <w:r>
        <w:rPr>
          <w:rFonts w:hint="eastAsia"/>
        </w:rPr>
        <w:t>It is also presented as the growth that God grants to the word preached by the apostles, 1 Corinthians 3:5-9.</w:t>
      </w:r>
    </w:p>
    <w:p w14:paraId="1085F95A">
      <w:pPr>
        <w:pStyle w:val="4"/>
        <w:spacing w:before="294" w:line="285" w:lineRule="auto"/>
        <w:rPr>
          <w:rFonts w:hint="eastAsia"/>
        </w:rPr>
      </w:pPr>
      <w:r>
        <w:rPr>
          <w:rFonts w:hint="eastAsia"/>
        </w:rPr>
        <w:t>它也被呈现为神赐给使徒所传之道的生长，哥林多前书 3:5-9。</w:t>
      </w:r>
    </w:p>
    <w:p w14:paraId="084DC952">
      <w:pPr>
        <w:pStyle w:val="4"/>
        <w:spacing w:before="294" w:line="285" w:lineRule="auto"/>
        <w:rPr>
          <w:rFonts w:hint="eastAsia"/>
        </w:rPr>
      </w:pPr>
    </w:p>
    <w:p w14:paraId="30A5A0F7">
      <w:pPr>
        <w:pStyle w:val="4"/>
        <w:spacing w:before="294" w:line="285" w:lineRule="auto"/>
        <w:rPr>
          <w:rFonts w:hint="eastAsia"/>
        </w:rPr>
      </w:pPr>
      <w:r>
        <w:rPr>
          <w:rFonts w:hint="eastAsia"/>
        </w:rPr>
        <w:t>For the apostles are but servants, fellow workers of God, instruments in His hand, so that it is not actually they who labor, but the grace of God which is with them, 1 Corinthians 15:10.</w:t>
      </w:r>
    </w:p>
    <w:p w14:paraId="58E56024">
      <w:pPr>
        <w:pStyle w:val="4"/>
        <w:spacing w:before="294" w:line="285" w:lineRule="auto"/>
        <w:rPr>
          <w:rFonts w:hint="eastAsia"/>
        </w:rPr>
      </w:pPr>
      <w:r>
        <w:rPr>
          <w:rFonts w:hint="eastAsia"/>
        </w:rPr>
        <w:t>因为使徒不过是仆人，是神的同工，是祂手中的工具，所以实际上劳苦的不是他们，而是与他们同在的神的恩典，哥林多前书 15:10。</w:t>
      </w:r>
    </w:p>
    <w:p w14:paraId="4A602BF1">
      <w:pPr>
        <w:pStyle w:val="4"/>
        <w:spacing w:before="294" w:line="285" w:lineRule="auto"/>
        <w:rPr>
          <w:rFonts w:hint="eastAsia"/>
        </w:rPr>
      </w:pPr>
    </w:p>
    <w:p w14:paraId="52BAE457">
      <w:pPr>
        <w:pStyle w:val="4"/>
        <w:spacing w:before="294" w:line="285" w:lineRule="auto"/>
        <w:rPr>
          <w:rFonts w:hint="eastAsia"/>
        </w:rPr>
      </w:pPr>
      <w:r>
        <w:rPr>
          <w:rFonts w:hint="eastAsia"/>
        </w:rPr>
        <w:t>Indeed, they are nothing, but God is everything, for He gives the seed of the word its growth, and the church is therefore entirely His work and building.</w:t>
      </w:r>
    </w:p>
    <w:p w14:paraId="48FCDE7D">
      <w:pPr>
        <w:pStyle w:val="4"/>
        <w:spacing w:before="294" w:line="285" w:lineRule="auto"/>
        <w:rPr>
          <w:rFonts w:hint="eastAsia"/>
        </w:rPr>
      </w:pPr>
      <w:r>
        <w:rPr>
          <w:rFonts w:hint="eastAsia"/>
        </w:rPr>
        <w:t>的确，他们算不得什么，但神是一切，因为祂使道的种子生长，因此教会完全是祂的工作和建造。</w:t>
      </w:r>
    </w:p>
    <w:p w14:paraId="2114337E">
      <w:pPr>
        <w:pStyle w:val="4"/>
        <w:spacing w:before="294" w:line="285" w:lineRule="auto"/>
        <w:rPr>
          <w:rFonts w:hint="eastAsia"/>
        </w:rPr>
      </w:pPr>
    </w:p>
    <w:p w14:paraId="74665A7F">
      <w:pPr>
        <w:pStyle w:val="4"/>
        <w:spacing w:before="294" w:line="285" w:lineRule="auto"/>
        <w:rPr>
          <w:rFonts w:hint="eastAsia"/>
        </w:rPr>
      </w:pPr>
      <w:r>
        <w:rPr>
          <w:rFonts w:hint="eastAsia"/>
        </w:rPr>
        <w:t>Such power as is necessary to bring a dead sinner to life is in the hand of no creature, whether angel or apostle.</w:t>
      </w:r>
    </w:p>
    <w:p w14:paraId="2B73C09A">
      <w:pPr>
        <w:pStyle w:val="4"/>
        <w:spacing w:before="294" w:line="285" w:lineRule="auto"/>
        <w:rPr>
          <w:rFonts w:hint="eastAsia"/>
        </w:rPr>
      </w:pPr>
      <w:r>
        <w:rPr>
          <w:rFonts w:hint="eastAsia"/>
        </w:rPr>
        <w:t>使一个死去的罪人复活所必需的能力，不在任何受造物的手中，无论是天使还是使徒。</w:t>
      </w:r>
    </w:p>
    <w:p w14:paraId="6573D555">
      <w:pPr>
        <w:pStyle w:val="4"/>
        <w:spacing w:before="294" w:line="285" w:lineRule="auto"/>
        <w:rPr>
          <w:rFonts w:hint="eastAsia"/>
        </w:rPr>
      </w:pPr>
    </w:p>
    <w:p w14:paraId="56B44B65">
      <w:pPr>
        <w:pStyle w:val="4"/>
        <w:spacing w:before="294" w:line="285" w:lineRule="auto"/>
        <w:rPr>
          <w:rFonts w:hint="eastAsia"/>
        </w:rPr>
      </w:pPr>
      <w:r>
        <w:rPr>
          <w:rFonts w:hint="eastAsia"/>
        </w:rPr>
        <w:t>It requires nothing less than divine, omnipotent power, the same power that raised Christ from the dead.</w:t>
      </w:r>
    </w:p>
    <w:p w14:paraId="5C58F662">
      <w:pPr>
        <w:pStyle w:val="4"/>
        <w:spacing w:before="294" w:line="285" w:lineRule="auto"/>
        <w:rPr>
          <w:rFonts w:hint="eastAsia"/>
        </w:rPr>
      </w:pPr>
      <w:r>
        <w:rPr>
          <w:rFonts w:hint="eastAsia"/>
        </w:rPr>
        <w:t>它需要不少于神圣的、全能的能力，与使基督从死里复活的能力相同。</w:t>
      </w:r>
    </w:p>
    <w:p w14:paraId="5B31E44E">
      <w:pPr>
        <w:pStyle w:val="4"/>
        <w:spacing w:before="294" w:line="285" w:lineRule="auto"/>
        <w:rPr>
          <w:rFonts w:hint="eastAsia"/>
        </w:rPr>
      </w:pPr>
    </w:p>
    <w:p w14:paraId="240C6318">
      <w:pPr>
        <w:pStyle w:val="4"/>
        <w:spacing w:before="294" w:line="285" w:lineRule="auto"/>
        <w:rPr>
          <w:rFonts w:hint="eastAsia"/>
        </w:rPr>
      </w:pPr>
      <w:r>
        <w:rPr>
          <w:rFonts w:hint="eastAsia"/>
        </w:rPr>
        <w:t>For the believers in Ephesus, the Apostle Paul prays that God may continually give them the Spirit of wisdom and revelation, that they may know Him and have the eyes of their hearts enlightened, so that they may know the hope to which He has called them, the riches of His glorious inheritance in the saints, and the immeasurable greatness of His power toward us who believe.</w:t>
      </w:r>
    </w:p>
    <w:p w14:paraId="266F6508">
      <w:pPr>
        <w:pStyle w:val="4"/>
        <w:spacing w:before="294" w:line="285" w:lineRule="auto"/>
        <w:rPr>
          <w:rFonts w:hint="eastAsia"/>
        </w:rPr>
      </w:pPr>
      <w:r>
        <w:rPr>
          <w:rFonts w:hint="eastAsia"/>
        </w:rPr>
        <w:t>对于以弗所的信徒，使徒保罗祷告，愿神常将那赐人智慧和启示的灵赏给他们，使他们真知道祂，并且照明他们心中的眼睛，使他们知道祂的恩召有何等指望，祂在圣徒中得的基业有何等丰盛的荣耀，并知道祂向我们这信的人所显的能力是何等浩大。</w:t>
      </w:r>
    </w:p>
    <w:p w14:paraId="6449037F">
      <w:pPr>
        <w:pStyle w:val="4"/>
        <w:spacing w:before="294" w:line="285" w:lineRule="auto"/>
        <w:rPr>
          <w:rFonts w:hint="eastAsia"/>
        </w:rPr>
      </w:pPr>
    </w:p>
    <w:p w14:paraId="30F3B42B">
      <w:pPr>
        <w:pStyle w:val="4"/>
        <w:spacing w:before="294" w:line="285" w:lineRule="auto"/>
        <w:rPr>
          <w:rFonts w:hint="eastAsia"/>
        </w:rPr>
      </w:pPr>
      <w:r>
        <w:rPr>
          <w:rFonts w:hint="eastAsia"/>
        </w:rPr>
        <w:t>This power is according to the working of His great might, which He exerted in Christ when He raised Him from the dead and seated Him at His right hand in the heavenly places, far above all rule and authority and power and dominion, and above every name that is named (Ephesians 1:17-21).</w:t>
      </w:r>
    </w:p>
    <w:p w14:paraId="6ECF66D1">
      <w:pPr>
        <w:pStyle w:val="4"/>
        <w:spacing w:before="294" w:line="285" w:lineRule="auto"/>
        <w:rPr>
          <w:rFonts w:hint="eastAsia"/>
        </w:rPr>
      </w:pPr>
      <w:r>
        <w:rPr>
          <w:rFonts w:hint="eastAsia"/>
        </w:rPr>
        <w:t>这能力是照祂在基督身上所运行的大能大力，使祂从死里复活，叫祂在天上坐在自己的右边，远超过一切执政的、掌权的、有能的、主治的，和一切有名的（以弗所书 1:17-21）。</w:t>
      </w:r>
    </w:p>
    <w:p w14:paraId="50A9DE47">
      <w:pPr>
        <w:pStyle w:val="4"/>
        <w:spacing w:before="294" w:line="285" w:lineRule="auto"/>
        <w:rPr>
          <w:rFonts w:hint="eastAsia"/>
        </w:rPr>
      </w:pPr>
    </w:p>
    <w:p w14:paraId="64788BA2">
      <w:pPr>
        <w:pStyle w:val="4"/>
        <w:spacing w:before="294" w:line="285" w:lineRule="auto"/>
        <w:rPr>
          <w:rFonts w:hint="eastAsia"/>
        </w:rPr>
      </w:pPr>
      <w:r>
        <w:rPr>
          <w:rFonts w:hint="eastAsia"/>
        </w:rPr>
        <w:t>The same power of God is manifested in the calling, regeneration, rebirth, and glorification of believers as in the resurrection, ascension, and exaltation of Christ.</w:t>
      </w:r>
    </w:p>
    <w:p w14:paraId="2BCF01D1">
      <w:pPr>
        <w:pStyle w:val="4"/>
        <w:spacing w:before="294" w:line="285" w:lineRule="auto"/>
        <w:rPr>
          <w:rFonts w:hint="eastAsia"/>
        </w:rPr>
      </w:pPr>
      <w:r>
        <w:rPr>
          <w:rFonts w:hint="eastAsia"/>
        </w:rPr>
        <w:t>神同样的能力显明在信徒的呼召、重生、再造和得荣耀上，如同显明在基督的复活、升天和高举上一样。</w:t>
      </w:r>
    </w:p>
    <w:p w14:paraId="146AE242">
      <w:pPr>
        <w:pStyle w:val="4"/>
        <w:spacing w:before="294" w:line="285" w:lineRule="auto"/>
        <w:rPr>
          <w:rFonts w:hint="eastAsia"/>
        </w:rPr>
      </w:pPr>
    </w:p>
    <w:p w14:paraId="161B63F8">
      <w:pPr>
        <w:pStyle w:val="4"/>
        <w:spacing w:before="294" w:line="285" w:lineRule="auto"/>
        <w:rPr>
          <w:rFonts w:hint="eastAsia"/>
        </w:rPr>
      </w:pPr>
      <w:r>
        <w:rPr>
          <w:rFonts w:hint="eastAsia"/>
        </w:rPr>
        <w:t>In full agreement with the Holy Scriptures, the Reformed Church therefore confesses that when God works His good pleasure in the elect and effectuates true conversion in them, He not only externally preaches the Gospel to them and powerfully enlightens their minds through the Holy Spirit so that they may rightly understand and discern the things that are of the Spirit of God, but also reaches into the innermost parts of man with the powerful working of the same regenerating Spirit.</w:t>
      </w:r>
    </w:p>
    <w:p w14:paraId="0696F090">
      <w:pPr>
        <w:pStyle w:val="4"/>
        <w:spacing w:before="294" w:line="285" w:lineRule="auto"/>
        <w:rPr>
          <w:rFonts w:hint="eastAsia"/>
        </w:rPr>
      </w:pPr>
      <w:r>
        <w:rPr>
          <w:rFonts w:hint="eastAsia"/>
        </w:rPr>
        <w:t>因此，改革宗教会与圣经完全一致地承认，当神在选民中成就祂的美意并在他们里面实现真正的归正时，祂不仅在外部向他们传讲福音，并藉着圣灵有力地光照他们的悟性，使他们能够正确地理解和辨别属神之灵的事物，而且也藉着同一位重生的灵的强大作为，达到人最内在的部分。</w:t>
      </w:r>
    </w:p>
    <w:p w14:paraId="51CE6910">
      <w:pPr>
        <w:pStyle w:val="4"/>
        <w:spacing w:before="294" w:line="285" w:lineRule="auto"/>
        <w:rPr>
          <w:rFonts w:hint="eastAsia"/>
        </w:rPr>
      </w:pPr>
    </w:p>
    <w:p w14:paraId="3F90CD01">
      <w:pPr>
        <w:pStyle w:val="4"/>
        <w:spacing w:before="294" w:line="285" w:lineRule="auto"/>
        <w:rPr>
          <w:rFonts w:hint="eastAsia"/>
        </w:rPr>
      </w:pPr>
      <w:r>
        <w:rPr>
          <w:rFonts w:hint="eastAsia"/>
        </w:rPr>
        <w:t>This working, according to the same confession, is wholly supernatural, a very powerful and at the same time very sweet, wonderful, hidden, and inexpressible working, which, according to the testimony of the Scriptures (which are inspired by the author of this working), is in its power no less than the creation or the raising of the dead (Canons of Dort, III-IV, 11-12).</w:t>
      </w:r>
    </w:p>
    <w:p w14:paraId="3C7056AE">
      <w:pPr>
        <w:pStyle w:val="4"/>
        <w:spacing w:before="294" w:line="285" w:lineRule="auto"/>
        <w:rPr>
          <w:rFonts w:hint="eastAsia"/>
        </w:rPr>
      </w:pPr>
      <w:r>
        <w:rPr>
          <w:rFonts w:hint="eastAsia"/>
        </w:rPr>
        <w:t>这种作为，根据同样的信条，是完全超自然的，是一种非常强大，同时又非常甘甜、奇妙、隐藏和难以言喻的作为，根据圣经（由这种作为的作者所默示）的见证，其能力不亚于创造或使死人复活（多特信经，III-IV，11-12）。</w:t>
      </w:r>
    </w:p>
    <w:p w14:paraId="1BFABAAF">
      <w:pPr>
        <w:pStyle w:val="4"/>
        <w:spacing w:before="294" w:line="285" w:lineRule="auto"/>
        <w:rPr>
          <w:rFonts w:hint="eastAsia"/>
        </w:rPr>
      </w:pPr>
    </w:p>
    <w:p w14:paraId="0E1EDA07">
      <w:pPr>
        <w:pStyle w:val="4"/>
        <w:spacing w:before="294" w:line="285" w:lineRule="auto"/>
        <w:rPr>
          <w:rFonts w:hint="eastAsia"/>
        </w:rPr>
      </w:pPr>
      <w:r>
        <w:rPr>
          <w:rFonts w:hint="eastAsia"/>
        </w:rPr>
        <w:t>The change wrought in man by this working of the Holy Spirit is called rebirth.</w:t>
      </w:r>
    </w:p>
    <w:p w14:paraId="74B63C61">
      <w:pPr>
        <w:pStyle w:val="4"/>
        <w:spacing w:before="294" w:line="285" w:lineRule="auto"/>
        <w:rPr>
          <w:rFonts w:hint="eastAsia"/>
        </w:rPr>
      </w:pPr>
      <w:r>
        <w:rPr>
          <w:rFonts w:hint="eastAsia"/>
        </w:rPr>
        <w:t>圣灵的这种作为在人里面所产生的改变被称为重生。</w:t>
      </w:r>
    </w:p>
    <w:p w14:paraId="21300CC2">
      <w:pPr>
        <w:pStyle w:val="4"/>
        <w:spacing w:before="294" w:line="285" w:lineRule="auto"/>
        <w:rPr>
          <w:rFonts w:hint="eastAsia"/>
        </w:rPr>
      </w:pPr>
    </w:p>
    <w:p w14:paraId="0A41BF68">
      <w:pPr>
        <w:pStyle w:val="4"/>
        <w:spacing w:before="294" w:line="285" w:lineRule="auto"/>
        <w:rPr>
          <w:rFonts w:hint="eastAsia"/>
        </w:rPr>
      </w:pPr>
      <w:r>
        <w:rPr>
          <w:rFonts w:hint="eastAsia"/>
        </w:rPr>
        <w:t>The term is not unique to Scripture, nor does it appear there for the first time.</w:t>
      </w:r>
    </w:p>
    <w:p w14:paraId="0981CF37">
      <w:pPr>
        <w:pStyle w:val="4"/>
        <w:spacing w:before="294" w:line="285" w:lineRule="auto"/>
        <w:rPr>
          <w:rFonts w:hint="eastAsia"/>
        </w:rPr>
      </w:pPr>
      <w:r>
        <w:rPr>
          <w:rFonts w:hint="eastAsia"/>
        </w:rPr>
        <w:t>这个词并非圣经所独有，也不是第一次出现在那里。</w:t>
      </w:r>
    </w:p>
    <w:p w14:paraId="57619377">
      <w:pPr>
        <w:pStyle w:val="4"/>
        <w:spacing w:before="294" w:line="285" w:lineRule="auto"/>
        <w:rPr>
          <w:rFonts w:hint="eastAsia"/>
        </w:rPr>
      </w:pPr>
    </w:p>
    <w:p w14:paraId="644C97E9">
      <w:pPr>
        <w:pStyle w:val="4"/>
        <w:spacing w:before="294" w:line="285" w:lineRule="auto"/>
        <w:rPr>
          <w:rFonts w:hint="eastAsia"/>
        </w:rPr>
      </w:pPr>
      <w:r>
        <w:rPr>
          <w:rFonts w:hint="eastAsia"/>
        </w:rPr>
        <w:t>It has been used from ancient times in the religion of the Indians to denote the transformation that every soul undergoes at death.</w:t>
      </w:r>
    </w:p>
    <w:p w14:paraId="76CBE0C7">
      <w:pPr>
        <w:pStyle w:val="4"/>
        <w:spacing w:before="294" w:line="285" w:lineRule="auto"/>
        <w:rPr>
          <w:rFonts w:hint="eastAsia"/>
        </w:rPr>
      </w:pPr>
      <w:r>
        <w:rPr>
          <w:rFonts w:hint="eastAsia"/>
        </w:rPr>
        <w:t>它自古以来就被印度教用来表示每个灵魂在死亡时所经历的转变。</w:t>
      </w:r>
    </w:p>
    <w:p w14:paraId="7946D0BA">
      <w:pPr>
        <w:pStyle w:val="4"/>
        <w:spacing w:before="294" w:line="285" w:lineRule="auto"/>
        <w:rPr>
          <w:rFonts w:hint="eastAsia"/>
        </w:rPr>
      </w:pPr>
    </w:p>
    <w:p w14:paraId="4BCFFB66">
      <w:pPr>
        <w:pStyle w:val="4"/>
        <w:spacing w:before="294" w:line="285" w:lineRule="auto"/>
        <w:rPr>
          <w:rFonts w:hint="eastAsia"/>
        </w:rPr>
      </w:pPr>
      <w:r>
        <w:rPr>
          <w:rFonts w:hint="eastAsia"/>
        </w:rPr>
        <w:t>According to the Indians, the soul does not remain in a state of separation after death, but immediately passes into another body, whether human, animal, or plant, according to how it behaved in its previous body.</w:t>
      </w:r>
    </w:p>
    <w:p w14:paraId="0E1D96BA">
      <w:pPr>
        <w:pStyle w:val="4"/>
        <w:spacing w:before="294" w:line="285" w:lineRule="auto"/>
        <w:rPr>
          <w:rFonts w:hint="eastAsia"/>
        </w:rPr>
      </w:pPr>
      <w:r>
        <w:rPr>
          <w:rFonts w:hint="eastAsia"/>
        </w:rPr>
        <w:t>根据印度人的说法，灵魂死后并不保持分离状态，而是立即转入另一个身体，无论是人、动物还是植物，这取决于它在前一个身体中的行为。</w:t>
      </w:r>
    </w:p>
    <w:p w14:paraId="46D90BF4">
      <w:pPr>
        <w:pStyle w:val="4"/>
        <w:spacing w:before="294" w:line="285" w:lineRule="auto"/>
        <w:rPr>
          <w:rFonts w:hint="eastAsia"/>
        </w:rPr>
      </w:pPr>
    </w:p>
    <w:p w14:paraId="7C3E03B6">
      <w:pPr>
        <w:pStyle w:val="4"/>
        <w:spacing w:before="294" w:line="285" w:lineRule="auto"/>
        <w:rPr>
          <w:rFonts w:hint="eastAsia"/>
        </w:rPr>
      </w:pPr>
      <w:r>
        <w:rPr>
          <w:rFonts w:hint="eastAsia"/>
        </w:rPr>
        <w:t>Every birth leads to death, but every death also leads to a new birth; every human being is subjected to a centuries-long series of "rebirths," that is, of the indwelling of his soul in ever other bodies.</w:t>
      </w:r>
    </w:p>
    <w:p w14:paraId="69CD7FD2">
      <w:pPr>
        <w:pStyle w:val="4"/>
        <w:spacing w:before="294" w:line="285" w:lineRule="auto"/>
        <w:rPr>
          <w:rFonts w:hint="eastAsia"/>
        </w:rPr>
      </w:pPr>
      <w:r>
        <w:rPr>
          <w:rFonts w:hint="eastAsia"/>
        </w:rPr>
        <w:t>每一次出生都导致死亡，但每一次死亡也导致新的出生；每一个人都经受着长达数世纪的一系列“重生”，即他的灵魂不断地居住在其他身体中。</w:t>
      </w:r>
    </w:p>
    <w:p w14:paraId="775A019B">
      <w:pPr>
        <w:pStyle w:val="4"/>
        <w:spacing w:before="294" w:line="285" w:lineRule="auto"/>
        <w:rPr>
          <w:rFonts w:hint="eastAsia"/>
        </w:rPr>
      </w:pPr>
    </w:p>
    <w:p w14:paraId="55E99BA8">
      <w:pPr>
        <w:pStyle w:val="4"/>
        <w:spacing w:before="294" w:line="285" w:lineRule="auto"/>
        <w:rPr>
          <w:rFonts w:hint="eastAsia"/>
        </w:rPr>
      </w:pPr>
      <w:r>
        <w:rPr>
          <w:rFonts w:hint="eastAsia"/>
        </w:rPr>
        <w:t>According to Buddhism, salvation from this terrible law and from all the suffering in the world is only possible when man knows how to quench his thirst for existence within himself and works on his own destruction, or at least on the numbing of his consciousness, through all kinds of abstinence.</w:t>
      </w:r>
    </w:p>
    <w:p w14:paraId="03BA6E86">
      <w:pPr>
        <w:pStyle w:val="4"/>
        <w:spacing w:before="294" w:line="285" w:lineRule="auto"/>
        <w:rPr>
          <w:rFonts w:hint="eastAsia"/>
        </w:rPr>
      </w:pPr>
      <w:r>
        <w:rPr>
          <w:rFonts w:hint="eastAsia"/>
        </w:rPr>
        <w:t>根据佛教的说法，只有当人知道如何熄灭自己内心的生存渴望，并通过各种禁欲来致力于自身的毁灭，或者至少是麻痹自己的意识时，才有可能从这个可怕的法则和世界上所有的苦难中得到拯救。</w:t>
      </w:r>
    </w:p>
    <w:p w14:paraId="3D0A8D1F">
      <w:pPr>
        <w:pStyle w:val="4"/>
        <w:spacing w:before="294" w:line="285" w:lineRule="auto"/>
        <w:rPr>
          <w:rFonts w:hint="eastAsia"/>
        </w:rPr>
      </w:pPr>
    </w:p>
    <w:p w14:paraId="0C75B163">
      <w:pPr>
        <w:pStyle w:val="4"/>
        <w:spacing w:before="294" w:line="285" w:lineRule="auto"/>
        <w:rPr>
          <w:rFonts w:hint="eastAsia"/>
        </w:rPr>
      </w:pPr>
      <w:r>
        <w:rPr>
          <w:rFonts w:hint="eastAsia"/>
        </w:rPr>
        <w:t>This doctrine of "rebirths" was transmitted from India to Europe in ancient times and again in the last century; and today there are not a few who see in it the essence of all wisdom.</w:t>
      </w:r>
    </w:p>
    <w:p w14:paraId="2013E7AF">
      <w:pPr>
        <w:pStyle w:val="4"/>
        <w:spacing w:before="294" w:line="285" w:lineRule="auto"/>
        <w:rPr>
          <w:rFonts w:hint="eastAsia"/>
        </w:rPr>
      </w:pPr>
      <w:r>
        <w:rPr>
          <w:rFonts w:hint="eastAsia"/>
        </w:rPr>
        <w:t>这种“重生”的教义在古代从印度传到欧洲，上个世纪又再次传入；今天，有不少人从中看到了所有智慧的本质。</w:t>
      </w:r>
    </w:p>
    <w:p w14:paraId="046001B4">
      <w:pPr>
        <w:pStyle w:val="4"/>
        <w:spacing w:before="294" w:line="285" w:lineRule="auto"/>
        <w:rPr>
          <w:rFonts w:hint="eastAsia"/>
        </w:rPr>
      </w:pPr>
    </w:p>
    <w:p w14:paraId="2A621F6A">
      <w:pPr>
        <w:pStyle w:val="4"/>
        <w:spacing w:before="294" w:line="285" w:lineRule="auto"/>
        <w:rPr>
          <w:rFonts w:hint="eastAsia"/>
        </w:rPr>
      </w:pPr>
      <w:r>
        <w:rPr>
          <w:rFonts w:hint="eastAsia"/>
        </w:rPr>
        <w:t>But Scripture speaks of rebirth in an entirely different sense.</w:t>
      </w:r>
    </w:p>
    <w:p w14:paraId="267B5E61">
      <w:pPr>
        <w:pStyle w:val="4"/>
        <w:spacing w:before="294" w:line="285" w:lineRule="auto"/>
        <w:rPr>
          <w:rFonts w:hint="eastAsia"/>
        </w:rPr>
      </w:pPr>
      <w:r>
        <w:rPr>
          <w:rFonts w:hint="eastAsia"/>
        </w:rPr>
        <w:t>但圣经所说的重生，意义完全不同。</w:t>
      </w:r>
    </w:p>
    <w:p w14:paraId="04E3F841">
      <w:pPr>
        <w:pStyle w:val="4"/>
        <w:spacing w:before="294" w:line="285" w:lineRule="auto"/>
        <w:rPr>
          <w:rFonts w:hint="eastAsia"/>
        </w:rPr>
      </w:pPr>
    </w:p>
    <w:p w14:paraId="5138BC75">
      <w:pPr>
        <w:pStyle w:val="4"/>
        <w:spacing w:before="294" w:line="285" w:lineRule="auto"/>
        <w:rPr>
          <w:rFonts w:hint="eastAsia"/>
        </w:rPr>
      </w:pPr>
      <w:r>
        <w:rPr>
          <w:rFonts w:hint="eastAsia"/>
        </w:rPr>
        <w:t>It employs this term sparingly; once in Matthew 19:28, where Jesus envisions regeneration as the renewal of the world preceding the kingdom of glory, and another time in Titus 3:5, where Paul states that God saved us, not by works of righteousness that we have done, but according to His mercy, through the washing of regeneration and renewing of the Holy Spirit.</w:t>
      </w:r>
    </w:p>
    <w:p w14:paraId="0D693F4B">
      <w:pPr>
        <w:pStyle w:val="4"/>
        <w:spacing w:before="294" w:line="285" w:lineRule="auto"/>
        <w:rPr>
          <w:rFonts w:hint="eastAsia"/>
        </w:rPr>
      </w:pPr>
      <w:r>
        <w:rPr>
          <w:rFonts w:hint="eastAsia"/>
        </w:rPr>
        <w:t>它很少使用这个词；一次是在马太福音 19:28，耶稣将重生设想为荣耀国度之前的世界更新，另一次是在提多书 3:5，保罗说神救了我们，并非因我们所行的义，乃是照祂的怜悯，藉着重生的洗和圣灵的更新。</w:t>
      </w:r>
    </w:p>
    <w:p w14:paraId="22BF8ECD">
      <w:pPr>
        <w:pStyle w:val="4"/>
        <w:spacing w:before="294" w:line="285" w:lineRule="auto"/>
        <w:rPr>
          <w:rFonts w:hint="eastAsia"/>
        </w:rPr>
      </w:pPr>
    </w:p>
    <w:p w14:paraId="7BFD1DB3">
      <w:pPr>
        <w:pStyle w:val="4"/>
        <w:spacing w:before="294" w:line="285" w:lineRule="auto"/>
        <w:rPr>
          <w:rFonts w:hint="eastAsia"/>
        </w:rPr>
      </w:pPr>
      <w:r>
        <w:rPr>
          <w:rFonts w:hint="eastAsia"/>
        </w:rPr>
        <w:t>It is debated whether Paul refers to baptism as the sign and seal of rebirth or whether he depicts the acts of rebirth and renewal of the Holy Spirit themselves as a bath in which believers have descended.</w:t>
      </w:r>
    </w:p>
    <w:p w14:paraId="50B965D5">
      <w:pPr>
        <w:pStyle w:val="4"/>
        <w:spacing w:before="294" w:line="285" w:lineRule="auto"/>
        <w:rPr>
          <w:rFonts w:hint="eastAsia"/>
        </w:rPr>
      </w:pPr>
      <w:r>
        <w:rPr>
          <w:rFonts w:hint="eastAsia"/>
        </w:rPr>
        <w:t>保罗是指洗礼为重生的标记和印记，还是将圣灵重生和更新的行为本身描绘成信徒所沉浸其中的沐浴，这一点尚有争议。</w:t>
      </w:r>
    </w:p>
    <w:p w14:paraId="1E191F4D">
      <w:pPr>
        <w:pStyle w:val="4"/>
        <w:spacing w:before="294" w:line="285" w:lineRule="auto"/>
        <w:rPr>
          <w:rFonts w:hint="eastAsia"/>
        </w:rPr>
      </w:pPr>
    </w:p>
    <w:p w14:paraId="118BC5D0">
      <w:pPr>
        <w:pStyle w:val="4"/>
        <w:spacing w:before="294" w:line="285" w:lineRule="auto"/>
        <w:rPr>
          <w:rFonts w:hint="eastAsia"/>
        </w:rPr>
      </w:pPr>
      <w:r>
        <w:rPr>
          <w:rFonts w:hint="eastAsia"/>
        </w:rPr>
        <w:t>However, the mention of the renewal of the Holy Spirit suggests a spiritual, moral transformation that occurs in believers during their conversion.</w:t>
      </w:r>
    </w:p>
    <w:p w14:paraId="6641E688">
      <w:pPr>
        <w:pStyle w:val="4"/>
        <w:spacing w:before="294" w:line="285" w:lineRule="auto"/>
        <w:rPr>
          <w:rFonts w:hint="eastAsia"/>
        </w:rPr>
      </w:pPr>
      <w:r>
        <w:rPr>
          <w:rFonts w:hint="eastAsia"/>
        </w:rPr>
        <w:t>然而，提到圣灵的更新，暗示了在信徒归正期间发生的属灵、道德的转变。</w:t>
      </w:r>
    </w:p>
    <w:p w14:paraId="6239179C">
      <w:pPr>
        <w:pStyle w:val="4"/>
        <w:spacing w:before="294" w:line="285" w:lineRule="auto"/>
        <w:rPr>
          <w:rFonts w:hint="eastAsia"/>
        </w:rPr>
      </w:pPr>
    </w:p>
    <w:p w14:paraId="500DD5DD">
      <w:pPr>
        <w:pStyle w:val="4"/>
        <w:spacing w:before="294" w:line="285" w:lineRule="auto"/>
        <w:rPr>
          <w:rFonts w:hint="eastAsia"/>
        </w:rPr>
      </w:pPr>
      <w:r>
        <w:rPr>
          <w:rFonts w:hint="eastAsia"/>
        </w:rPr>
        <w:t>The context confirms this view, for previously, those who are now believers were once foolish, disobedient, and led astray (Titus 3:3), but now they are saved, reborn, and renewed, becoming heirs of eternal life in hope (verses 4-7), and are thus exhorted to engage in good works (verse 8), for which they have received the ability and desire through rebirth and renewal.</w:t>
      </w:r>
    </w:p>
    <w:p w14:paraId="3A4AB33F">
      <w:pPr>
        <w:pStyle w:val="4"/>
        <w:spacing w:before="294" w:line="285" w:lineRule="auto"/>
        <w:rPr>
          <w:rFonts w:hint="eastAsia"/>
        </w:rPr>
      </w:pPr>
      <w:r>
        <w:rPr>
          <w:rFonts w:hint="eastAsia"/>
        </w:rPr>
        <w:t>上下文证实了这种观点，因为以前，那些现在是信徒的人曾经是愚昧、悖逆和被引入歧途的（提多书 3:3），但现在他们得救了，重生了，更新了，在盼望中成为永生的后嗣（第 4-7 节），因此被劝勉要从事善工（第 8 节），他们藉着重生和更新获得了从事善工的能力和愿望。</w:t>
      </w:r>
    </w:p>
    <w:p w14:paraId="2B767236">
      <w:pPr>
        <w:pStyle w:val="4"/>
        <w:spacing w:before="294" w:line="285" w:lineRule="auto"/>
        <w:rPr>
          <w:rFonts w:hint="eastAsia"/>
        </w:rPr>
      </w:pPr>
    </w:p>
    <w:p w14:paraId="2C79515E">
      <w:pPr>
        <w:pStyle w:val="4"/>
        <w:spacing w:before="294" w:line="285" w:lineRule="auto"/>
        <w:rPr>
          <w:rFonts w:hint="eastAsia"/>
        </w:rPr>
      </w:pPr>
      <w:r>
        <w:rPr>
          <w:rFonts w:hint="eastAsia"/>
        </w:rPr>
        <w:t>Although the noun "rebirth" appears only twice in Scripture, the concept itself is often mentioned through other terms and metaphors.</w:t>
      </w:r>
    </w:p>
    <w:p w14:paraId="413338E3">
      <w:pPr>
        <w:pStyle w:val="4"/>
        <w:spacing w:before="294" w:line="285" w:lineRule="auto"/>
        <w:rPr>
          <w:rFonts w:hint="eastAsia"/>
        </w:rPr>
      </w:pPr>
      <w:r>
        <w:rPr>
          <w:rFonts w:hint="eastAsia"/>
        </w:rPr>
        <w:t>虽然名词“重生”在圣经中只出现两次，但这个概念本身却常常藉着其他词语和比喻被提及。</w:t>
      </w:r>
    </w:p>
    <w:p w14:paraId="0C543495">
      <w:pPr>
        <w:pStyle w:val="4"/>
        <w:spacing w:before="294" w:line="285" w:lineRule="auto"/>
        <w:rPr>
          <w:rFonts w:hint="eastAsia"/>
        </w:rPr>
      </w:pPr>
    </w:p>
    <w:p w14:paraId="7ECB6FCA">
      <w:pPr>
        <w:pStyle w:val="4"/>
        <w:spacing w:before="294" w:line="285" w:lineRule="auto"/>
        <w:rPr>
          <w:rFonts w:hint="eastAsia"/>
        </w:rPr>
      </w:pPr>
      <w:r>
        <w:rPr>
          <w:rFonts w:hint="eastAsia"/>
        </w:rPr>
        <w:t>Already in the Old Testament, the people of Israel are admonished not to boast in the external sign of circumcision but to circumcise the foreskin of their hearts and be no longer stiff-necked (Deuteronomy 10:16).</w:t>
      </w:r>
    </w:p>
    <w:p w14:paraId="7AD1388B">
      <w:pPr>
        <w:pStyle w:val="4"/>
        <w:spacing w:before="294" w:line="285" w:lineRule="auto"/>
        <w:rPr>
          <w:rFonts w:hint="eastAsia"/>
        </w:rPr>
      </w:pPr>
      <w:r>
        <w:rPr>
          <w:rFonts w:hint="eastAsia"/>
        </w:rPr>
        <w:t>早在旧约中，以色列民就被告诫不要以外在的割礼记号夸口，而要将心里的污秽除掉，不要再硬着颈项（申命记 10:16）。</w:t>
      </w:r>
    </w:p>
    <w:p w14:paraId="04A6DEAE">
      <w:pPr>
        <w:pStyle w:val="4"/>
        <w:spacing w:before="294" w:line="285" w:lineRule="auto"/>
        <w:rPr>
          <w:rFonts w:hint="eastAsia"/>
        </w:rPr>
      </w:pPr>
    </w:p>
    <w:p w14:paraId="281CA2F2">
      <w:pPr>
        <w:pStyle w:val="4"/>
        <w:spacing w:before="294" w:line="285" w:lineRule="auto"/>
        <w:rPr>
          <w:rFonts w:hint="eastAsia"/>
        </w:rPr>
      </w:pPr>
      <w:r>
        <w:rPr>
          <w:rFonts w:hint="eastAsia"/>
        </w:rPr>
        <w:t>Moreover, it promises that the Lord Himself will circumcise their hearts and the hearts of their descendants, so they may love Him with all their heart and soul (Deuteronomy 30:6).</w:t>
      </w:r>
    </w:p>
    <w:p w14:paraId="04808705">
      <w:pPr>
        <w:pStyle w:val="4"/>
        <w:spacing w:before="294" w:line="285" w:lineRule="auto"/>
        <w:rPr>
          <w:rFonts w:hint="eastAsia"/>
        </w:rPr>
      </w:pPr>
      <w:r>
        <w:rPr>
          <w:rFonts w:hint="eastAsia"/>
        </w:rPr>
        <w:t>此外，它应许耶和华亲自将他们心里和你后裔心里的污秽除掉，好叫你尽心尽性爱祂（申命记 30:6）。</w:t>
      </w:r>
    </w:p>
    <w:p w14:paraId="5E1099AA">
      <w:pPr>
        <w:pStyle w:val="4"/>
        <w:spacing w:before="294" w:line="285" w:lineRule="auto"/>
        <w:rPr>
          <w:rFonts w:hint="eastAsia"/>
        </w:rPr>
      </w:pPr>
    </w:p>
    <w:p w14:paraId="66C357ED">
      <w:pPr>
        <w:pStyle w:val="4"/>
        <w:spacing w:before="294" w:line="285" w:lineRule="auto"/>
        <w:rPr>
          <w:rFonts w:hint="eastAsia"/>
        </w:rPr>
      </w:pPr>
      <w:r>
        <w:rPr>
          <w:rFonts w:hint="eastAsia"/>
        </w:rPr>
        <w:t>This promise finds fulfillment in the history of Israel among the pious and will be abundantly realized in the future when God makes a new covenant with His people, pours out His Spirit upon them, gives them a new heart of flesh, and writes His law upon their hearts</w:t>
      </w:r>
    </w:p>
    <w:p w14:paraId="39E42B7C">
      <w:pPr>
        <w:pStyle w:val="4"/>
        <w:spacing w:before="294" w:line="285" w:lineRule="auto"/>
        <w:rPr>
          <w:rFonts w:hint="eastAsia"/>
        </w:rPr>
      </w:pPr>
      <w:r>
        <w:rPr>
          <w:rFonts w:hint="eastAsia"/>
        </w:rPr>
        <w:t>这个应许在以色列历史中，在虔诚人中间得到应验，并且将来当神与祂的子民立新约，将祂的灵浇灌在他们身上，赐给他们新的肉心，并将祂的律法写在他们心上时，将会丰丰富富地实现。</w:t>
      </w:r>
    </w:p>
    <w:p w14:paraId="3BE25453">
      <w:pPr>
        <w:pStyle w:val="4"/>
        <w:spacing w:before="294" w:line="285" w:lineRule="auto"/>
        <w:rPr>
          <w:rFonts w:hint="eastAsia"/>
        </w:rPr>
      </w:pPr>
    </w:p>
    <w:p w14:paraId="1DD5CFD8">
      <w:pPr>
        <w:pStyle w:val="4"/>
        <w:spacing w:before="294" w:line="285" w:lineRule="auto"/>
        <w:rPr>
          <w:rFonts w:hint="eastAsia"/>
        </w:rPr>
      </w:pPr>
      <w:r>
        <w:rPr>
          <w:rFonts w:hint="eastAsia"/>
        </w:rPr>
        <w:t>(Jeremiah 24:7, 31:31-34, 32:39; Ezekiel 11:19, 36:26-28; Joel 2:28</w:t>
      </w:r>
    </w:p>
    <w:p w14:paraId="08BAFA9F">
      <w:pPr>
        <w:pStyle w:val="4"/>
        <w:spacing w:before="294" w:line="285" w:lineRule="auto"/>
        <w:rPr>
          <w:rFonts w:hint="eastAsia"/>
        </w:rPr>
      </w:pPr>
      <w:r>
        <w:rPr>
          <w:rFonts w:hint="eastAsia"/>
        </w:rPr>
        <w:t>（耶利米书 24:7, 31:31-34, 32:39；以西结书 11:19, 36:26-28；约珥书 2:28</w:t>
      </w:r>
    </w:p>
    <w:p w14:paraId="6C76FD31">
      <w:pPr>
        <w:pStyle w:val="4"/>
        <w:spacing w:before="294" w:line="285" w:lineRule="auto"/>
        <w:rPr>
          <w:rFonts w:hint="eastAsia"/>
        </w:rPr>
      </w:pPr>
    </w:p>
    <w:p w14:paraId="242118A9">
      <w:pPr>
        <w:pStyle w:val="4"/>
        <w:spacing w:before="294" w:line="285" w:lineRule="auto"/>
        <w:rPr>
          <w:rFonts w:hint="eastAsia"/>
        </w:rPr>
      </w:pPr>
      <w:r>
        <w:rPr>
          <w:rFonts w:hint="eastAsia"/>
        </w:rPr>
        <w:t>ff.).</w:t>
      </w:r>
    </w:p>
    <w:p w14:paraId="418F7C78">
      <w:pPr>
        <w:pStyle w:val="4"/>
        <w:spacing w:before="294" w:line="285" w:lineRule="auto"/>
        <w:rPr>
          <w:rFonts w:hint="eastAsia"/>
        </w:rPr>
      </w:pPr>
      <w:r>
        <w:rPr>
          <w:rFonts w:hint="eastAsia"/>
        </w:rPr>
        <w:t>及以下）。</w:t>
      </w:r>
    </w:p>
    <w:p w14:paraId="2B284A31">
      <w:pPr>
        <w:pStyle w:val="4"/>
        <w:spacing w:before="294" w:line="285" w:lineRule="auto"/>
        <w:rPr>
          <w:rFonts w:hint="eastAsia"/>
        </w:rPr>
      </w:pPr>
    </w:p>
    <w:p w14:paraId="77B59CD2">
      <w:pPr>
        <w:pStyle w:val="4"/>
        <w:spacing w:before="294" w:line="285" w:lineRule="auto"/>
        <w:rPr>
          <w:rFonts w:hint="eastAsia"/>
        </w:rPr>
      </w:pPr>
      <w:r>
        <w:rPr>
          <w:rFonts w:hint="eastAsia"/>
        </w:rPr>
        <w:t>When that future was imminent and the kingdom of heaven had drawn near, John the Baptist appeared, demanding repentance as a condition for entrance into the kingdom.</w:t>
      </w:r>
    </w:p>
    <w:p w14:paraId="3B689170">
      <w:pPr>
        <w:pStyle w:val="4"/>
        <w:spacing w:before="294" w:line="285" w:lineRule="auto"/>
        <w:rPr>
          <w:rFonts w:hint="eastAsia"/>
        </w:rPr>
      </w:pPr>
      <w:r>
        <w:rPr>
          <w:rFonts w:hint="eastAsia"/>
        </w:rPr>
        <w:t>当那未来临近，天国近了的时候，施洗约翰出现了，要求悔改作为进入天国的条件。</w:t>
      </w:r>
    </w:p>
    <w:p w14:paraId="136C9A09">
      <w:pPr>
        <w:pStyle w:val="4"/>
        <w:spacing w:before="294" w:line="285" w:lineRule="auto"/>
        <w:rPr>
          <w:rFonts w:hint="eastAsia"/>
        </w:rPr>
      </w:pPr>
    </w:p>
    <w:p w14:paraId="33CF5FA7">
      <w:pPr>
        <w:pStyle w:val="4"/>
        <w:spacing w:before="294" w:line="285" w:lineRule="auto"/>
        <w:rPr>
          <w:rFonts w:hint="eastAsia"/>
        </w:rPr>
      </w:pPr>
      <w:r>
        <w:rPr>
          <w:rFonts w:hint="eastAsia"/>
        </w:rPr>
        <w:t>The people of Israel, despite their outward privileges, were corrupt to the core; they needed, in spite of their circumcision, a baptism of repentance for the forgiveness of sins, in which a person is completely immersed to rise as a new man into a new life (Matthew 3:2 f.).</w:t>
      </w:r>
    </w:p>
    <w:p w14:paraId="326A039F">
      <w:pPr>
        <w:pStyle w:val="4"/>
        <w:spacing w:before="294" w:line="285" w:lineRule="auto"/>
        <w:rPr>
          <w:rFonts w:hint="eastAsia"/>
        </w:rPr>
      </w:pPr>
      <w:r>
        <w:rPr>
          <w:rFonts w:hint="eastAsia"/>
        </w:rPr>
        <w:t>以色列民，尽管拥有外在的特权，却败坏到了极点；他们尽管受了割礼，仍然需要悔改的洗礼，以得罪的赦免，在这种洗礼中，一个人完全浸入水中，然后像一个新人一样起来，进入新的生命（马太福音 3:2 及以下）。</w:t>
      </w:r>
    </w:p>
    <w:p w14:paraId="6A6C2FE6">
      <w:pPr>
        <w:pStyle w:val="4"/>
        <w:spacing w:before="294" w:line="285" w:lineRule="auto"/>
        <w:rPr>
          <w:rFonts w:hint="eastAsia"/>
        </w:rPr>
      </w:pPr>
    </w:p>
    <w:p w14:paraId="4070EAF0">
      <w:pPr>
        <w:pStyle w:val="4"/>
        <w:spacing w:before="294" w:line="285" w:lineRule="auto"/>
        <w:rPr>
          <w:rFonts w:hint="eastAsia"/>
        </w:rPr>
      </w:pPr>
      <w:r>
        <w:rPr>
          <w:rFonts w:hint="eastAsia"/>
        </w:rPr>
        <w:t>Jesus takes up the same message of repentance and faith, undergoes baptism Himself, and administers it to all who desire to be His disciples (Mark 1:14-15; John 4:1-2).</w:t>
      </w:r>
    </w:p>
    <w:p w14:paraId="008E3A06">
      <w:pPr>
        <w:pStyle w:val="4"/>
        <w:spacing w:before="294" w:line="285" w:lineRule="auto"/>
        <w:rPr>
          <w:rFonts w:hint="eastAsia"/>
        </w:rPr>
      </w:pPr>
      <w:r>
        <w:rPr>
          <w:rFonts w:hint="eastAsia"/>
        </w:rPr>
        <w:t>耶稣传讲同样悔改和信心的信息，祂自己也受了洗，并为所有愿意作祂门徒的人施洗（马可福音 1:14-15；约翰福音 4:1-2）。</w:t>
      </w:r>
    </w:p>
    <w:p w14:paraId="5C1C21FE">
      <w:pPr>
        <w:pStyle w:val="4"/>
        <w:spacing w:before="294" w:line="285" w:lineRule="auto"/>
        <w:rPr>
          <w:rFonts w:hint="eastAsia"/>
        </w:rPr>
      </w:pPr>
    </w:p>
    <w:p w14:paraId="154E1E3B">
      <w:pPr>
        <w:pStyle w:val="4"/>
        <w:spacing w:before="294" w:line="285" w:lineRule="auto"/>
        <w:rPr>
          <w:rFonts w:hint="eastAsia"/>
        </w:rPr>
      </w:pPr>
      <w:r>
        <w:rPr>
          <w:rFonts w:hint="eastAsia"/>
        </w:rPr>
        <w:t>Anyone wishing to enter the kingdom must break from his entire former life, lose his soul (Matthew 10:39, 16:25), forsake everything (Luke 14:33), take up his cross and follow Him (Matthew 10:38), become like a child (Matthew 18:3), return to the Father with a confession of guilt (Luke 15:18), pass through the narrow gate and tread the narrow way to eternal life (Matthew 7:14).</w:t>
      </w:r>
    </w:p>
    <w:p w14:paraId="24987314">
      <w:pPr>
        <w:pStyle w:val="4"/>
        <w:spacing w:before="294" w:line="285" w:lineRule="auto"/>
        <w:rPr>
          <w:rFonts w:hint="eastAsia"/>
        </w:rPr>
      </w:pPr>
      <w:r>
        <w:rPr>
          <w:rFonts w:hint="eastAsia"/>
        </w:rPr>
        <w:t>凡愿意进入天国的人，必须与他整个从前的生活决裂，丧掉生命（马太福音 10:39, 16:25），撇下一切（路加福音 14:33），背起他的十字架来跟从祂（马太福音 10:38），变成像小孩子一样（马太福音 18:3），带着认罪的心回到父那里（路加福音 15:18），从窄门进去，走窄路，往永生去（马太福音 7:14）。</w:t>
      </w:r>
    </w:p>
    <w:p w14:paraId="53DA372D">
      <w:pPr>
        <w:pStyle w:val="4"/>
        <w:spacing w:before="294" w:line="285" w:lineRule="auto"/>
        <w:rPr>
          <w:rFonts w:hint="eastAsia"/>
        </w:rPr>
      </w:pPr>
    </w:p>
    <w:p w14:paraId="7E558A4F">
      <w:pPr>
        <w:pStyle w:val="4"/>
        <w:spacing w:before="294" w:line="285" w:lineRule="auto"/>
        <w:rPr>
          <w:rFonts w:hint="eastAsia"/>
        </w:rPr>
      </w:pPr>
      <w:r>
        <w:rPr>
          <w:rFonts w:hint="eastAsia"/>
        </w:rPr>
        <w:t>An evil tree cannot produce good fruit (Matthew 7:17 f.); hence, if there is to be good fruit, the tree must first be made good, and this is something only God can do (Matthew 19:26).</w:t>
      </w:r>
    </w:p>
    <w:p w14:paraId="3A7D5F14">
      <w:pPr>
        <w:pStyle w:val="4"/>
        <w:spacing w:before="294" w:line="285" w:lineRule="auto"/>
        <w:rPr>
          <w:rFonts w:hint="eastAsia"/>
        </w:rPr>
      </w:pPr>
      <w:r>
        <w:rPr>
          <w:rFonts w:hint="eastAsia"/>
        </w:rPr>
        <w:t>坏树不能结好果子（马太福音 7:17 及以下）；因此，若要有好果子，树必须先变好，而这是只有神才能做到的事（马太福音 19:26）。</w:t>
      </w:r>
    </w:p>
    <w:p w14:paraId="3A6BB219">
      <w:pPr>
        <w:pStyle w:val="4"/>
        <w:spacing w:before="294" w:line="285" w:lineRule="auto"/>
        <w:rPr>
          <w:rFonts w:hint="eastAsia"/>
        </w:rPr>
      </w:pPr>
    </w:p>
    <w:p w14:paraId="732689F1">
      <w:pPr>
        <w:pStyle w:val="4"/>
        <w:spacing w:before="294" w:line="285" w:lineRule="auto"/>
        <w:rPr>
          <w:rFonts w:hint="eastAsia"/>
        </w:rPr>
      </w:pPr>
      <w:r>
        <w:rPr>
          <w:rFonts w:hint="eastAsia"/>
        </w:rPr>
        <w:t>Children of God and citizens of the kingdom of heaven are those planted by the heavenly Father (Matthew 15:13), to whom the Sovereign Lord has given His blessing, to whom the Son has revealed the Father and the Father the Son (Matthew 11:27, 13:11, 16:17); once spiritually dead, they are now partakers of true life and anticipate eternal life (Matthew 8:22; Luke 15:24, 18:30).</w:t>
      </w:r>
    </w:p>
    <w:p w14:paraId="55BF2C71">
      <w:pPr>
        <w:pStyle w:val="4"/>
        <w:spacing w:before="294" w:line="285" w:lineRule="auto"/>
        <w:rPr>
          <w:rFonts w:hint="eastAsia"/>
        </w:rPr>
      </w:pPr>
      <w:r>
        <w:rPr>
          <w:rFonts w:hint="eastAsia"/>
        </w:rPr>
        <w:t>神的儿女和天国的子民，是天父所栽种的（马太福音 15:13），是至高的主赐福给他们的，是子将父启示给他们，父也将子启示给他们的（马太福音 11:27, 13:11, 16:17）；他们曾经在灵性上是死的，如今却分享了真实的生命，并期盼永生（马太福音 8:22；路加福音 15:24, 18:30）。</w:t>
      </w:r>
    </w:p>
    <w:p w14:paraId="4EEC3566">
      <w:pPr>
        <w:pStyle w:val="4"/>
        <w:spacing w:before="294" w:line="285" w:lineRule="auto"/>
        <w:rPr>
          <w:rFonts w:hint="eastAsia"/>
        </w:rPr>
      </w:pPr>
    </w:p>
    <w:p w14:paraId="23441F78">
      <w:pPr>
        <w:pStyle w:val="4"/>
        <w:spacing w:before="294" w:line="285" w:lineRule="auto"/>
        <w:rPr>
          <w:rFonts w:hint="eastAsia"/>
        </w:rPr>
      </w:pPr>
      <w:r>
        <w:rPr>
          <w:rFonts w:hint="eastAsia"/>
        </w:rPr>
        <w:t>In all this teaching of Christ, as the first three Gospels recount, the word "rebirth" does not occur, but the concept is clearly presented.</w:t>
      </w:r>
    </w:p>
    <w:p w14:paraId="78E2E702">
      <w:pPr>
        <w:pStyle w:val="4"/>
        <w:spacing w:before="294" w:line="285" w:lineRule="auto"/>
        <w:rPr>
          <w:rFonts w:hint="eastAsia"/>
        </w:rPr>
      </w:pPr>
      <w:r>
        <w:rPr>
          <w:rFonts w:hint="eastAsia"/>
        </w:rPr>
        <w:t>在基督所有的这些教导中，正如前三本福音书所记载的，“重生”这个词并没有出现，但这个概念却清晰地呈现出来。</w:t>
      </w:r>
    </w:p>
    <w:p w14:paraId="56BA8F2B">
      <w:pPr>
        <w:pStyle w:val="4"/>
        <w:spacing w:before="294" w:line="285" w:lineRule="auto"/>
        <w:rPr>
          <w:rFonts w:hint="eastAsia"/>
        </w:rPr>
      </w:pPr>
    </w:p>
    <w:p w14:paraId="4B3EC526">
      <w:pPr>
        <w:pStyle w:val="4"/>
        <w:spacing w:before="294" w:line="285" w:lineRule="auto"/>
        <w:rPr>
          <w:rFonts w:hint="eastAsia"/>
        </w:rPr>
      </w:pPr>
      <w:r>
        <w:rPr>
          <w:rFonts w:hint="eastAsia"/>
        </w:rPr>
        <w:t>Thus, when Jesus, in His conversation with Nicodemus, declares that no one can see the kingdom of God or enter it unless he is born again</w:t>
      </w:r>
    </w:p>
    <w:p w14:paraId="510EF573">
      <w:pPr>
        <w:pStyle w:val="4"/>
        <w:spacing w:before="294" w:line="285" w:lineRule="auto"/>
        <w:rPr>
          <w:rFonts w:hint="eastAsia"/>
        </w:rPr>
      </w:pPr>
      <w:r>
        <w:rPr>
          <w:rFonts w:hint="eastAsia"/>
        </w:rPr>
        <w:t>因此，当耶稣在与尼哥底母的谈话中宣告，人若不重生，就不能见神的国，也不能进神的国时，</w:t>
      </w:r>
    </w:p>
    <w:p w14:paraId="17F4002D">
      <w:pPr>
        <w:pStyle w:val="4"/>
        <w:spacing w:before="294" w:line="285" w:lineRule="auto"/>
        <w:rPr>
          <w:rFonts w:hint="eastAsia"/>
        </w:rPr>
      </w:pPr>
    </w:p>
    <w:p w14:paraId="190D5DE3">
      <w:pPr>
        <w:pStyle w:val="4"/>
        <w:spacing w:before="294" w:line="285" w:lineRule="auto"/>
        <w:rPr>
          <w:rFonts w:hint="eastAsia"/>
        </w:rPr>
      </w:pPr>
      <w:r>
        <w:rPr>
          <w:rFonts w:hint="eastAsia"/>
        </w:rPr>
        <w:t>(from above), of water and the Spirit (John 3:3-8), He is not contradicting the teaching in the other Gospels but summarizing concisely to Nicodemus what He has explained more extensively elsewhere.</w:t>
      </w:r>
    </w:p>
    <w:p w14:paraId="6DD8258F">
      <w:pPr>
        <w:pStyle w:val="4"/>
        <w:spacing w:before="294" w:line="285" w:lineRule="auto"/>
        <w:rPr>
          <w:rFonts w:hint="eastAsia"/>
        </w:rPr>
      </w:pPr>
      <w:r>
        <w:rPr>
          <w:rFonts w:hint="eastAsia"/>
        </w:rPr>
        <w:t>（从上头生的），从水和圣灵生的（约翰福音 3:3-8），祂并非与其它福音书中的教导相矛盾，而是向尼哥底母简明扼要地总结了祂在别处更详尽解释过的内容。</w:t>
      </w:r>
    </w:p>
    <w:p w14:paraId="005606CE">
      <w:pPr>
        <w:pStyle w:val="4"/>
        <w:spacing w:before="294" w:line="285" w:lineRule="auto"/>
        <w:rPr>
          <w:rFonts w:hint="eastAsia"/>
        </w:rPr>
      </w:pPr>
    </w:p>
    <w:p w14:paraId="0614E2E0">
      <w:pPr>
        <w:pStyle w:val="4"/>
        <w:spacing w:before="294" w:line="285" w:lineRule="auto"/>
        <w:rPr>
          <w:rFonts w:hint="eastAsia"/>
        </w:rPr>
      </w:pPr>
      <w:r>
        <w:rPr>
          <w:rFonts w:hint="eastAsia"/>
        </w:rPr>
        <w:t>Nicodemus, a prominent man, a teacher of Israel, a member of the Sanhedrin, had heard of Jesus' miracles and considered Him a teacher sent by God.</w:t>
      </w:r>
    </w:p>
    <w:p w14:paraId="01CECC87">
      <w:pPr>
        <w:pStyle w:val="4"/>
        <w:spacing w:before="294" w:line="285" w:lineRule="auto"/>
        <w:rPr>
          <w:rFonts w:hint="eastAsia"/>
        </w:rPr>
      </w:pPr>
      <w:r>
        <w:rPr>
          <w:rFonts w:hint="eastAsia"/>
        </w:rPr>
        <w:t>尼哥底母，一个显要的人物，以色列的教师，公会的一员，曾听说过耶稣的神迹，并认为祂是神差来的教师。</w:t>
      </w:r>
    </w:p>
    <w:p w14:paraId="0DB59416">
      <w:pPr>
        <w:pStyle w:val="4"/>
        <w:spacing w:before="294" w:line="285" w:lineRule="auto"/>
        <w:rPr>
          <w:rFonts w:hint="eastAsia"/>
        </w:rPr>
      </w:pPr>
    </w:p>
    <w:p w14:paraId="0940873E">
      <w:pPr>
        <w:pStyle w:val="4"/>
        <w:spacing w:before="294" w:line="285" w:lineRule="auto"/>
        <w:rPr>
          <w:rFonts w:hint="eastAsia"/>
        </w:rPr>
      </w:pPr>
      <w:r>
        <w:rPr>
          <w:rFonts w:hint="eastAsia"/>
        </w:rPr>
        <w:t>However, he was still undecided, still in doubt, and, to avoid arousing the suspicion and hostility of the Jews, came to Jesus by night for a confidential conversation to determine whether He was indeed the Messiah.</w:t>
      </w:r>
    </w:p>
    <w:p w14:paraId="062E02C5">
      <w:pPr>
        <w:pStyle w:val="4"/>
        <w:spacing w:before="294" w:line="285" w:lineRule="auto"/>
        <w:rPr>
          <w:rFonts w:hint="eastAsia"/>
        </w:rPr>
      </w:pPr>
      <w:r>
        <w:rPr>
          <w:rFonts w:hint="eastAsia"/>
        </w:rPr>
        <w:t>然而，他仍然犹豫不决，仍然心存疑虑，并且为了避免引起犹太人的怀疑和敌意，他在夜里来见耶稣，进行一次秘密谈话，以确定祂是否真是弥赛亚。</w:t>
      </w:r>
    </w:p>
    <w:p w14:paraId="711D92BA">
      <w:pPr>
        <w:pStyle w:val="4"/>
        <w:spacing w:before="294" w:line="285" w:lineRule="auto"/>
        <w:rPr>
          <w:rFonts w:hint="eastAsia"/>
        </w:rPr>
      </w:pPr>
    </w:p>
    <w:p w14:paraId="7959E79B">
      <w:pPr>
        <w:pStyle w:val="4"/>
        <w:spacing w:before="294" w:line="285" w:lineRule="auto"/>
        <w:rPr>
          <w:rFonts w:hint="eastAsia"/>
        </w:rPr>
      </w:pPr>
      <w:r>
        <w:rPr>
          <w:rFonts w:hint="eastAsia"/>
        </w:rPr>
        <w:t>Nicodemus began by acknowledging that he believed Jesus to be a teacher from God, seemingly about to inquire what one must do to enter the kingdom of heaven.</w:t>
      </w:r>
    </w:p>
    <w:p w14:paraId="6DE83C29">
      <w:pPr>
        <w:pStyle w:val="4"/>
        <w:spacing w:before="294" w:line="285" w:lineRule="auto"/>
        <w:rPr>
          <w:rFonts w:hint="eastAsia"/>
        </w:rPr>
      </w:pPr>
      <w:r>
        <w:rPr>
          <w:rFonts w:hint="eastAsia"/>
        </w:rPr>
        <w:t>尼哥底母首先承认他相信耶稣是来自神的教师，似乎正要询问人必须做什么才能进入天国。</w:t>
      </w:r>
    </w:p>
    <w:p w14:paraId="2D905D75">
      <w:pPr>
        <w:pStyle w:val="4"/>
        <w:spacing w:before="294" w:line="285" w:lineRule="auto"/>
        <w:rPr>
          <w:rFonts w:hint="eastAsia"/>
        </w:rPr>
      </w:pPr>
    </w:p>
    <w:p w14:paraId="7A652F70">
      <w:pPr>
        <w:pStyle w:val="4"/>
        <w:spacing w:before="294" w:line="285" w:lineRule="auto"/>
        <w:rPr>
          <w:rFonts w:hint="eastAsia"/>
        </w:rPr>
      </w:pPr>
      <w:r>
        <w:rPr>
          <w:rFonts w:hint="eastAsia"/>
        </w:rPr>
        <w:t>But Jesus preempts his question, asserting: "Truly, truly, I say to you, unless one is born again, he cannot see the kingdom of God."</w:t>
      </w:r>
    </w:p>
    <w:p w14:paraId="575B24EB">
      <w:pPr>
        <w:pStyle w:val="4"/>
        <w:spacing w:before="294" w:line="285" w:lineRule="auto"/>
        <w:rPr>
          <w:rFonts w:hint="eastAsia"/>
        </w:rPr>
      </w:pPr>
      <w:r>
        <w:rPr>
          <w:rFonts w:hint="eastAsia"/>
        </w:rPr>
        <w:t>但耶稣抢先回答了他的问题，断言说：“我实实在在地告诉你，人若不重生，就不能见神的国。”</w:t>
      </w:r>
    </w:p>
    <w:p w14:paraId="56627449">
      <w:pPr>
        <w:pStyle w:val="4"/>
        <w:spacing w:before="294" w:line="285" w:lineRule="auto"/>
        <w:rPr>
          <w:rFonts w:hint="eastAsia"/>
        </w:rPr>
      </w:pPr>
    </w:p>
    <w:p w14:paraId="127E89B9">
      <w:pPr>
        <w:pStyle w:val="4"/>
        <w:spacing w:before="294" w:line="285" w:lineRule="auto"/>
        <w:rPr>
          <w:rFonts w:hint="eastAsia"/>
        </w:rPr>
      </w:pPr>
      <w:r>
        <w:rPr>
          <w:rFonts w:hint="eastAsia"/>
        </w:rPr>
        <w:t>With this, He cuts off all human effort and Pharisaic law-keeping as the way to the kingdom.</w:t>
      </w:r>
    </w:p>
    <w:p w14:paraId="7AFA2666">
      <w:pPr>
        <w:pStyle w:val="4"/>
        <w:spacing w:before="294" w:line="285" w:lineRule="auto"/>
        <w:rPr>
          <w:rFonts w:hint="eastAsia"/>
        </w:rPr>
      </w:pPr>
      <w:r>
        <w:rPr>
          <w:rFonts w:hint="eastAsia"/>
        </w:rPr>
        <w:t>藉此，祂断绝了所有人的努力和法利赛式的守律法作为进入天国的途径。</w:t>
      </w:r>
    </w:p>
    <w:p w14:paraId="2FBA29B9">
      <w:pPr>
        <w:pStyle w:val="4"/>
        <w:spacing w:before="294" w:line="285" w:lineRule="auto"/>
        <w:rPr>
          <w:rFonts w:hint="eastAsia"/>
        </w:rPr>
      </w:pPr>
    </w:p>
    <w:p w14:paraId="2E762A30">
      <w:pPr>
        <w:pStyle w:val="4"/>
        <w:spacing w:before="294" w:line="285" w:lineRule="auto"/>
        <w:rPr>
          <w:rFonts w:hint="eastAsia"/>
        </w:rPr>
      </w:pPr>
      <w:r>
        <w:rPr>
          <w:rFonts w:hint="eastAsia"/>
        </w:rPr>
        <w:t>That is why Jesus does not speak literally of being born again, but of being born from above.</w:t>
      </w:r>
    </w:p>
    <w:p w14:paraId="30053D7E">
      <w:pPr>
        <w:pStyle w:val="4"/>
        <w:spacing w:before="294" w:line="285" w:lineRule="auto"/>
        <w:rPr>
          <w:rFonts w:hint="eastAsia"/>
        </w:rPr>
      </w:pPr>
      <w:r>
        <w:rPr>
          <w:rFonts w:hint="eastAsia"/>
        </w:rPr>
        <w:t>这就是为什么耶稣并非字面上说重生，而是说从上头生。</w:t>
      </w:r>
    </w:p>
    <w:p w14:paraId="184FA4E5">
      <w:pPr>
        <w:pStyle w:val="4"/>
        <w:spacing w:before="294" w:line="285" w:lineRule="auto"/>
        <w:rPr>
          <w:rFonts w:hint="eastAsia"/>
        </w:rPr>
      </w:pPr>
    </w:p>
    <w:p w14:paraId="42B2437B">
      <w:pPr>
        <w:pStyle w:val="4"/>
        <w:spacing w:before="294" w:line="285" w:lineRule="auto"/>
        <w:rPr>
          <w:rFonts w:hint="eastAsia"/>
        </w:rPr>
      </w:pPr>
      <w:r>
        <w:rPr>
          <w:rFonts w:hint="eastAsia"/>
        </w:rPr>
        <w:t>The emphasis is not merely on the necessity of a second birth for entrance into the kingdom (although rebirth can indeed be termed such), but Jesus seeks to convey to Nicodemus that only a birth from above, a birth from water and the Spirit, opens the entrance to the kingdom.</w:t>
      </w:r>
    </w:p>
    <w:p w14:paraId="77EDDADD">
      <w:pPr>
        <w:pStyle w:val="4"/>
        <w:spacing w:before="294" w:line="285" w:lineRule="auto"/>
        <w:rPr>
          <w:rFonts w:hint="eastAsia"/>
        </w:rPr>
      </w:pPr>
      <w:r>
        <w:rPr>
          <w:rFonts w:hint="eastAsia"/>
        </w:rPr>
        <w:t>重点不仅仅在于进入天国需要第二次出生（尽管重生确实可以这样称呼），而是耶稣试图向尼哥底母传达，只有从上头生的，从水和圣灵生的，才能打开进入天国的门。</w:t>
      </w:r>
    </w:p>
    <w:p w14:paraId="56C16F6A">
      <w:pPr>
        <w:pStyle w:val="4"/>
        <w:spacing w:before="294" w:line="285" w:lineRule="auto"/>
        <w:rPr>
          <w:rFonts w:hint="eastAsia"/>
        </w:rPr>
      </w:pPr>
    </w:p>
    <w:p w14:paraId="063DF6D5">
      <w:pPr>
        <w:pStyle w:val="4"/>
        <w:spacing w:before="294" w:line="285" w:lineRule="auto"/>
        <w:rPr>
          <w:rFonts w:hint="eastAsia"/>
        </w:rPr>
      </w:pPr>
      <w:r>
        <w:rPr>
          <w:rFonts w:hint="eastAsia"/>
        </w:rPr>
        <w:t>This birth is contrasted with that of the flesh, for what is born of the flesh is flesh; it is not of blood, nor of the will of the flesh, nor of the will of man, but of God (John 1:13).</w:t>
      </w:r>
    </w:p>
    <w:p w14:paraId="110778B5">
      <w:pPr>
        <w:pStyle w:val="4"/>
        <w:spacing w:before="294" w:line="285" w:lineRule="auto"/>
        <w:rPr>
          <w:rFonts w:hint="eastAsia"/>
        </w:rPr>
      </w:pPr>
      <w:r>
        <w:rPr>
          <w:rFonts w:hint="eastAsia"/>
        </w:rPr>
        <w:t>这种出生与肉体的出生形成对比，因为从肉体生的就是肉体；它不是从血气生的，也不是从情欲生的，也不是从人意生的，乃是从神生的（约翰福音 1:13）。</w:t>
      </w:r>
    </w:p>
    <w:p w14:paraId="7DF380DB">
      <w:pPr>
        <w:pStyle w:val="4"/>
        <w:spacing w:before="294" w:line="285" w:lineRule="auto"/>
        <w:rPr>
          <w:rFonts w:hint="eastAsia"/>
        </w:rPr>
      </w:pPr>
    </w:p>
    <w:p w14:paraId="08C02610">
      <w:pPr>
        <w:pStyle w:val="4"/>
        <w:spacing w:before="294" w:line="285" w:lineRule="auto"/>
        <w:rPr>
          <w:rFonts w:hint="eastAsia"/>
        </w:rPr>
      </w:pPr>
      <w:r>
        <w:rPr>
          <w:rFonts w:hint="eastAsia"/>
        </w:rPr>
        <w:t>Thus, it is as mysterious and incomprehensible in its origin and direction as the wind, yet it is possible, for it is a birth of the Spirit.</w:t>
      </w:r>
    </w:p>
    <w:p w14:paraId="670057A1">
      <w:pPr>
        <w:pStyle w:val="4"/>
        <w:spacing w:before="294" w:line="285" w:lineRule="auto"/>
        <w:rPr>
          <w:rFonts w:hint="eastAsia"/>
        </w:rPr>
      </w:pPr>
      <w:r>
        <w:rPr>
          <w:rFonts w:hint="eastAsia"/>
        </w:rPr>
        <w:t>因此，它在起源和方向上如同风一样神秘莫测，然而却是可能的，因为它是由圣灵而生。</w:t>
      </w:r>
    </w:p>
    <w:p w14:paraId="6AA5B97B">
      <w:pPr>
        <w:pStyle w:val="4"/>
        <w:spacing w:before="294" w:line="285" w:lineRule="auto"/>
        <w:rPr>
          <w:rFonts w:hint="eastAsia"/>
        </w:rPr>
      </w:pPr>
    </w:p>
    <w:p w14:paraId="2E6A50BB">
      <w:pPr>
        <w:pStyle w:val="4"/>
        <w:spacing w:before="294" w:line="285" w:lineRule="auto"/>
        <w:rPr>
          <w:rFonts w:hint="eastAsia"/>
        </w:rPr>
      </w:pPr>
      <w:r>
        <w:rPr>
          <w:rFonts w:hint="eastAsia"/>
        </w:rPr>
        <w:t>Jesus first refers generally to a birth of water and Spirit, then specifically speaks of the Spirit, indicating that the Spirit of God alone can effect this great work of rebirth from above.</w:t>
      </w:r>
    </w:p>
    <w:p w14:paraId="325333F9">
      <w:pPr>
        <w:pStyle w:val="4"/>
        <w:spacing w:before="294" w:line="285" w:lineRule="auto"/>
        <w:rPr>
          <w:rFonts w:hint="eastAsia"/>
        </w:rPr>
      </w:pPr>
      <w:r>
        <w:rPr>
          <w:rFonts w:hint="eastAsia"/>
        </w:rPr>
        <w:t>耶稣首先笼统地提到从水和圣灵生，然后特别提到圣灵，表明唯有神的灵才能成就这从上头重生的伟大工作。</w:t>
      </w:r>
    </w:p>
    <w:p w14:paraId="349AE589">
      <w:pPr>
        <w:pStyle w:val="4"/>
        <w:spacing w:before="294" w:line="285" w:lineRule="auto"/>
        <w:rPr>
          <w:rFonts w:hint="eastAsia"/>
        </w:rPr>
      </w:pPr>
    </w:p>
    <w:p w14:paraId="162B517C">
      <w:pPr>
        <w:pStyle w:val="4"/>
        <w:spacing w:before="294" w:line="285" w:lineRule="auto"/>
        <w:rPr>
          <w:rFonts w:hint="eastAsia"/>
        </w:rPr>
      </w:pPr>
      <w:r>
        <w:rPr>
          <w:rFonts w:hint="eastAsia"/>
        </w:rPr>
        <w:t>With the mention of water, Jesus does not refer to baptism but describes the nature of the birth from above; it is a birth characterized by renewal</w:t>
      </w:r>
    </w:p>
    <w:p w14:paraId="5449A98B">
      <w:pPr>
        <w:pStyle w:val="4"/>
        <w:spacing w:before="294" w:line="285" w:lineRule="auto"/>
        <w:rPr>
          <w:rFonts w:hint="eastAsia"/>
        </w:rPr>
      </w:pPr>
      <w:r>
        <w:rPr>
          <w:rFonts w:hint="eastAsia"/>
        </w:rPr>
        <w:t>提到水，耶稣并非指洗礼，而是描述了从上头生的本质；这是一种以更新为特征的出生。</w:t>
      </w:r>
    </w:p>
    <w:p w14:paraId="738A6FFE">
      <w:pPr>
        <w:pStyle w:val="4"/>
        <w:spacing w:before="294" w:line="285" w:lineRule="auto"/>
        <w:rPr>
          <w:rFonts w:hint="eastAsia"/>
        </w:rPr>
      </w:pPr>
    </w:p>
    <w:p w14:paraId="500526B4">
      <w:pPr>
        <w:pStyle w:val="4"/>
        <w:spacing w:before="294" w:line="285" w:lineRule="auto"/>
        <w:rPr>
          <w:rFonts w:hint="eastAsia"/>
        </w:rPr>
      </w:pPr>
      <w:r>
        <w:rPr>
          <w:rFonts w:hint="eastAsia"/>
        </w:rPr>
        <w:t>and purification, symbolized by water, bringing forth new spiritual life.</w:t>
      </w:r>
    </w:p>
    <w:p w14:paraId="18F81206">
      <w:pPr>
        <w:pStyle w:val="4"/>
        <w:spacing w:before="294" w:line="285" w:lineRule="auto"/>
        <w:rPr>
          <w:rFonts w:hint="eastAsia"/>
        </w:rPr>
      </w:pPr>
      <w:r>
        <w:rPr>
          <w:rFonts w:hint="eastAsia"/>
        </w:rPr>
        <w:t>和洁净，以水为象征，带来新的属灵生命。</w:t>
      </w:r>
    </w:p>
    <w:p w14:paraId="408B7BD9">
      <w:pPr>
        <w:pStyle w:val="4"/>
        <w:spacing w:before="294" w:line="285" w:lineRule="auto"/>
        <w:rPr>
          <w:rFonts w:hint="eastAsia"/>
        </w:rPr>
      </w:pPr>
    </w:p>
    <w:p w14:paraId="71D7F0E6">
      <w:pPr>
        <w:pStyle w:val="4"/>
        <w:spacing w:before="294" w:line="285" w:lineRule="auto"/>
        <w:rPr>
          <w:rFonts w:hint="eastAsia"/>
        </w:rPr>
      </w:pPr>
      <w:r>
        <w:rPr>
          <w:rFonts w:hint="eastAsia"/>
        </w:rPr>
        <w:t>Other passages in the New Testament expand upon this foundational teaching of Christ.</w:t>
      </w:r>
    </w:p>
    <w:p w14:paraId="6FEDD2E6">
      <w:pPr>
        <w:pStyle w:val="4"/>
        <w:spacing w:before="294" w:line="285" w:lineRule="auto"/>
        <w:rPr>
          <w:rFonts w:hint="eastAsia"/>
        </w:rPr>
      </w:pPr>
      <w:r>
        <w:rPr>
          <w:rFonts w:hint="eastAsia"/>
        </w:rPr>
        <w:t>新约中的其他经文扩展了基督的这一基本教导。</w:t>
      </w:r>
    </w:p>
    <w:p w14:paraId="3A658069">
      <w:pPr>
        <w:pStyle w:val="4"/>
        <w:spacing w:before="294" w:line="285" w:lineRule="auto"/>
        <w:rPr>
          <w:rFonts w:hint="eastAsia"/>
        </w:rPr>
      </w:pPr>
    </w:p>
    <w:p w14:paraId="6A93A066">
      <w:pPr>
        <w:pStyle w:val="4"/>
        <w:spacing w:before="294" w:line="285" w:lineRule="auto"/>
        <w:rPr>
          <w:rFonts w:hint="eastAsia"/>
        </w:rPr>
      </w:pPr>
      <w:r>
        <w:rPr>
          <w:rFonts w:hint="eastAsia"/>
        </w:rPr>
        <w:t>Rebirth is a divine work; it is God who brings believers to new birth, who calls them effectually, brings them to life from the dead, and bestows upon them new life.</w:t>
      </w:r>
    </w:p>
    <w:p w14:paraId="5E8BD2AC">
      <w:pPr>
        <w:pStyle w:val="4"/>
        <w:spacing w:before="294" w:line="285" w:lineRule="auto"/>
        <w:rPr>
          <w:rFonts w:hint="eastAsia"/>
        </w:rPr>
      </w:pPr>
      <w:r>
        <w:rPr>
          <w:rFonts w:hint="eastAsia"/>
        </w:rPr>
        <w:t>重生是神圣的工作；是神使信徒重生，祂有效地呼召他们，使他们从死里复活，并赐给他们新的生命。</w:t>
      </w:r>
    </w:p>
    <w:p w14:paraId="32796027">
      <w:pPr>
        <w:pStyle w:val="4"/>
        <w:spacing w:before="294" w:line="285" w:lineRule="auto"/>
        <w:rPr>
          <w:rFonts w:hint="eastAsia"/>
        </w:rPr>
      </w:pPr>
    </w:p>
    <w:p w14:paraId="6A70D0AB">
      <w:pPr>
        <w:pStyle w:val="4"/>
        <w:spacing w:before="294" w:line="285" w:lineRule="auto"/>
        <w:rPr>
          <w:rFonts w:hint="eastAsia"/>
        </w:rPr>
      </w:pPr>
      <w:r>
        <w:rPr>
          <w:rFonts w:hint="eastAsia"/>
        </w:rPr>
        <w:t>But He grants this benefit only in fellowship with Christ, to whom He has given the gift of the Holy Spirit, in whom He draws them, incorporates them, and by the Holy Spirit who penetrates the heart and becomes the principle of new life.</w:t>
      </w:r>
    </w:p>
    <w:p w14:paraId="2C31D8B6">
      <w:pPr>
        <w:pStyle w:val="4"/>
        <w:spacing w:before="294" w:line="285" w:lineRule="auto"/>
        <w:rPr>
          <w:rFonts w:hint="eastAsia"/>
        </w:rPr>
      </w:pPr>
      <w:r>
        <w:rPr>
          <w:rFonts w:hint="eastAsia"/>
        </w:rPr>
        <w:t>但祂只在与基督的交通中赐下这益处，祂已将圣灵的恩赐赐给基督，祂在基督里吸引他们，使他们归入基督，并藉着那穿透人心并成为新生命原则的圣灵。</w:t>
      </w:r>
    </w:p>
    <w:p w14:paraId="31EFA2FB">
      <w:pPr>
        <w:pStyle w:val="4"/>
        <w:spacing w:before="294" w:line="285" w:lineRule="auto"/>
        <w:rPr>
          <w:rFonts w:hint="eastAsia"/>
        </w:rPr>
      </w:pPr>
    </w:p>
    <w:p w14:paraId="467A086A">
      <w:pPr>
        <w:pStyle w:val="4"/>
        <w:spacing w:before="294" w:line="285" w:lineRule="auto"/>
        <w:rPr>
          <w:rFonts w:hint="eastAsia"/>
        </w:rPr>
      </w:pPr>
      <w:r>
        <w:rPr>
          <w:rFonts w:hint="eastAsia"/>
        </w:rPr>
        <w:t>By virtue of this birth from God, believers are His workmanship, created in Christ, His field, and building, a new creation.</w:t>
      </w:r>
    </w:p>
    <w:p w14:paraId="776232F5">
      <w:pPr>
        <w:pStyle w:val="4"/>
        <w:spacing w:before="294" w:line="285" w:lineRule="auto"/>
        <w:rPr>
          <w:rFonts w:hint="eastAsia"/>
        </w:rPr>
      </w:pPr>
      <w:r>
        <w:rPr>
          <w:rFonts w:hint="eastAsia"/>
        </w:rPr>
        <w:t>凭着这从神而生的生命，信徒是祂的工作，是在基督里创造的，是祂的禾场和建筑，是一个新的创造。</w:t>
      </w:r>
    </w:p>
    <w:p w14:paraId="69A79388">
      <w:pPr>
        <w:pStyle w:val="4"/>
        <w:spacing w:before="294" w:line="285" w:lineRule="auto"/>
        <w:rPr>
          <w:rFonts w:hint="eastAsia"/>
        </w:rPr>
      </w:pPr>
    </w:p>
    <w:p w14:paraId="02A4D538">
      <w:pPr>
        <w:pStyle w:val="4"/>
        <w:spacing w:before="294" w:line="285" w:lineRule="auto"/>
        <w:rPr>
          <w:rFonts w:hint="eastAsia"/>
        </w:rPr>
      </w:pPr>
      <w:r>
        <w:rPr>
          <w:rFonts w:hint="eastAsia"/>
        </w:rPr>
        <w:t>Regeneration is not a work of human strength, nor the product of a gradual development of natural life, but a decisive break with the old existence and the beginning of a new, spiritual life; the death of the old and the resurrection of the new man (Romans 6:3ff).</w:t>
      </w:r>
    </w:p>
    <w:p w14:paraId="7AC1790F">
      <w:pPr>
        <w:pStyle w:val="4"/>
        <w:spacing w:before="294" w:line="285" w:lineRule="auto"/>
        <w:rPr>
          <w:rFonts w:hint="eastAsia"/>
        </w:rPr>
      </w:pPr>
      <w:r>
        <w:rPr>
          <w:rFonts w:hint="eastAsia"/>
        </w:rPr>
        <w:t>重生并非人力所能及，也非自然生命逐渐发展的产物，而是与旧有存在的决裂，以及新的、属灵生命的开始；旧人的死和新人的复活（罗马书 6:3及以下）。</w:t>
      </w:r>
    </w:p>
    <w:p w14:paraId="7E243271">
      <w:pPr>
        <w:pStyle w:val="4"/>
        <w:spacing w:before="294" w:line="285" w:lineRule="auto"/>
        <w:rPr>
          <w:rFonts w:hint="eastAsia"/>
        </w:rPr>
      </w:pPr>
    </w:p>
    <w:p w14:paraId="7109FE39">
      <w:pPr>
        <w:pStyle w:val="4"/>
        <w:spacing w:before="294" w:line="285" w:lineRule="auto"/>
        <w:rPr>
          <w:rFonts w:hint="eastAsia"/>
        </w:rPr>
      </w:pPr>
      <w:r>
        <w:rPr>
          <w:rFonts w:hint="eastAsia"/>
        </w:rPr>
        <w:t>Yet, on the other hand, it is not a second creation entirely from nothing but a re-creation of man, who received existence through birth from his parents.</w:t>
      </w:r>
    </w:p>
    <w:p w14:paraId="2079ABAD">
      <w:pPr>
        <w:pStyle w:val="4"/>
        <w:spacing w:before="294" w:line="285" w:lineRule="auto"/>
        <w:rPr>
          <w:rFonts w:hint="eastAsia"/>
        </w:rPr>
      </w:pPr>
      <w:r>
        <w:rPr>
          <w:rFonts w:hint="eastAsia"/>
        </w:rPr>
        <w:t>然而，另一方面，它并非完全从无到有的第二次创造，而是对人的再创造，人藉着从父母而生获得了存在。</w:t>
      </w:r>
    </w:p>
    <w:p w14:paraId="4633EA56">
      <w:pPr>
        <w:pStyle w:val="4"/>
        <w:spacing w:before="294" w:line="285" w:lineRule="auto"/>
        <w:rPr>
          <w:rFonts w:hint="eastAsia"/>
        </w:rPr>
      </w:pPr>
    </w:p>
    <w:p w14:paraId="67FA43E2">
      <w:pPr>
        <w:pStyle w:val="4"/>
        <w:spacing w:before="294" w:line="285" w:lineRule="auto"/>
        <w:rPr>
          <w:rFonts w:hint="eastAsia"/>
        </w:rPr>
      </w:pPr>
      <w:r>
        <w:rPr>
          <w:rFonts w:hint="eastAsia"/>
        </w:rPr>
        <w:t>At the time of rebirth, he remains essentially the same person, the same 'I,' the same personality.</w:t>
      </w:r>
    </w:p>
    <w:p w14:paraId="5CEBFA24">
      <w:pPr>
        <w:pStyle w:val="4"/>
        <w:spacing w:before="294" w:line="285" w:lineRule="auto"/>
        <w:rPr>
          <w:rFonts w:hint="eastAsia"/>
        </w:rPr>
      </w:pPr>
      <w:r>
        <w:rPr>
          <w:rFonts w:hint="eastAsia"/>
        </w:rPr>
        <w:t>在重生之时，他本质上仍然是同一个人，同一个“我”，同一个个性。</w:t>
      </w:r>
    </w:p>
    <w:p w14:paraId="2FA7FFC5">
      <w:pPr>
        <w:pStyle w:val="4"/>
        <w:spacing w:before="294" w:line="285" w:lineRule="auto"/>
        <w:rPr>
          <w:rFonts w:hint="eastAsia"/>
        </w:rPr>
      </w:pPr>
    </w:p>
    <w:p w14:paraId="0430F2DA">
      <w:pPr>
        <w:pStyle w:val="4"/>
        <w:spacing w:before="294" w:line="285" w:lineRule="auto"/>
        <w:rPr>
          <w:rFonts w:hint="eastAsia"/>
        </w:rPr>
      </w:pPr>
      <w:r>
        <w:rPr>
          <w:rFonts w:hint="eastAsia"/>
        </w:rPr>
        <w:t>Paul declares of himself that he has been crucified with Christ and therefore no longer lives, but Christ lives in him; yet he continues, "the life I now live in the flesh I live by faith in the Son of God" (Galatians 2:20).</w:t>
      </w:r>
    </w:p>
    <w:p w14:paraId="7660E6C6">
      <w:pPr>
        <w:pStyle w:val="4"/>
        <w:spacing w:before="294" w:line="285" w:lineRule="auto"/>
        <w:rPr>
          <w:rFonts w:hint="eastAsia"/>
        </w:rPr>
      </w:pPr>
      <w:r>
        <w:rPr>
          <w:rFonts w:hint="eastAsia"/>
        </w:rPr>
        <w:t>保罗论到自己说，他已经与基督同钉十字架，因此不再活着，而是基督在他里面活着；然而他继续说：“我现在活在肉身中的生命，是因信神的儿子而活”（加拉太书 2:20）。</w:t>
      </w:r>
    </w:p>
    <w:p w14:paraId="6CC153AD">
      <w:pPr>
        <w:pStyle w:val="4"/>
        <w:spacing w:before="294" w:line="285" w:lineRule="auto"/>
        <w:rPr>
          <w:rFonts w:hint="eastAsia"/>
        </w:rPr>
      </w:pPr>
    </w:p>
    <w:p w14:paraId="2D6713D2">
      <w:pPr>
        <w:pStyle w:val="4"/>
        <w:spacing w:before="294" w:line="285" w:lineRule="auto"/>
        <w:rPr>
          <w:rFonts w:hint="eastAsia"/>
        </w:rPr>
      </w:pPr>
      <w:r>
        <w:rPr>
          <w:rFonts w:hint="eastAsia"/>
        </w:rPr>
        <w:t>His self has been crucified with Christ and died, but it has also arisen immediately with Christ; it has not been destroyed and replaced by another but has been reborn and renewed.</w:t>
      </w:r>
    </w:p>
    <w:p w14:paraId="60256ACE">
      <w:pPr>
        <w:pStyle w:val="4"/>
        <w:spacing w:before="294" w:line="285" w:lineRule="auto"/>
        <w:rPr>
          <w:rFonts w:hint="eastAsia"/>
        </w:rPr>
      </w:pPr>
      <w:r>
        <w:rPr>
          <w:rFonts w:hint="eastAsia"/>
        </w:rPr>
        <w:t>他的自我已经与基督同钉十字架而死了，但也立即与基督一同复活了；它并没有被毁灭并被另一个取代，而是重生并更新了。</w:t>
      </w:r>
    </w:p>
    <w:p w14:paraId="6A2ED915">
      <w:pPr>
        <w:pStyle w:val="4"/>
        <w:spacing w:before="294" w:line="285" w:lineRule="auto"/>
        <w:rPr>
          <w:rFonts w:hint="eastAsia"/>
        </w:rPr>
      </w:pPr>
    </w:p>
    <w:p w14:paraId="1BABB2AC">
      <w:pPr>
        <w:pStyle w:val="4"/>
        <w:spacing w:before="294" w:line="285" w:lineRule="auto"/>
        <w:rPr>
          <w:rFonts w:hint="eastAsia"/>
        </w:rPr>
      </w:pPr>
      <w:r>
        <w:rPr>
          <w:rFonts w:hint="eastAsia"/>
        </w:rPr>
        <w:t>Likewise, he says of some believers in Corinth that they were formerly fornicators and idolaters and adulterers, but they have been washed, sanctified, and justified in the name of the Lord Jesus and by the Spirit of our God (1 Corinthians 6:10-11).</w:t>
      </w:r>
    </w:p>
    <w:p w14:paraId="729C3013">
      <w:pPr>
        <w:pStyle w:val="4"/>
        <w:spacing w:before="294" w:line="285" w:lineRule="auto"/>
        <w:rPr>
          <w:rFonts w:hint="eastAsia"/>
        </w:rPr>
      </w:pPr>
      <w:r>
        <w:rPr>
          <w:rFonts w:hint="eastAsia"/>
        </w:rPr>
        <w:t>同样，他论到哥林多的一些信徒说，他们从前是淫乱的、拜偶像的和奸淫的，但他们奉主耶稣的名，并藉着我们神的灵，已经洗净、成圣、称义了（哥林多前书 6:10-11）。</w:t>
      </w:r>
    </w:p>
    <w:p w14:paraId="1ADC694E">
      <w:pPr>
        <w:pStyle w:val="4"/>
        <w:spacing w:before="294" w:line="285" w:lineRule="auto"/>
        <w:rPr>
          <w:rFonts w:hint="eastAsia"/>
        </w:rPr>
      </w:pPr>
    </w:p>
    <w:p w14:paraId="2E0A632F">
      <w:pPr>
        <w:pStyle w:val="4"/>
        <w:spacing w:before="294" w:line="285" w:lineRule="auto"/>
        <w:rPr>
          <w:rFonts w:hint="eastAsia"/>
        </w:rPr>
      </w:pPr>
      <w:r>
        <w:rPr>
          <w:rFonts w:hint="eastAsia"/>
        </w:rPr>
        <w:t>This transformation is spiritual; what is born of the Spirit is spirit, lives, and walks according to the Spirit.</w:t>
      </w:r>
    </w:p>
    <w:p w14:paraId="12F6C041">
      <w:pPr>
        <w:pStyle w:val="4"/>
        <w:spacing w:before="294" w:line="285" w:lineRule="auto"/>
        <w:rPr>
          <w:rFonts w:hint="eastAsia"/>
        </w:rPr>
      </w:pPr>
      <w:r>
        <w:rPr>
          <w:rFonts w:hint="eastAsia"/>
        </w:rPr>
        <w:t>这种转变是属灵的；从灵生的就是灵，照着灵生活和行走。</w:t>
      </w:r>
    </w:p>
    <w:p w14:paraId="0C4D2F6B">
      <w:pPr>
        <w:pStyle w:val="4"/>
        <w:spacing w:before="294" w:line="285" w:lineRule="auto"/>
        <w:rPr>
          <w:rFonts w:hint="eastAsia"/>
        </w:rPr>
      </w:pPr>
    </w:p>
    <w:p w14:paraId="62C301E5">
      <w:pPr>
        <w:pStyle w:val="4"/>
        <w:spacing w:before="294" w:line="285" w:lineRule="auto"/>
        <w:rPr>
          <w:rFonts w:hint="eastAsia"/>
        </w:rPr>
      </w:pPr>
      <w:r>
        <w:rPr>
          <w:rFonts w:hint="eastAsia"/>
        </w:rPr>
        <w:t>Rebirth instills a principle of new life, created by the Holy Spirit in connection with the resurrection of Christ, from whom He takes everything.</w:t>
      </w:r>
    </w:p>
    <w:p w14:paraId="0C08DB9B">
      <w:pPr>
        <w:pStyle w:val="4"/>
        <w:spacing w:before="294" w:line="285" w:lineRule="auto"/>
        <w:rPr>
          <w:rFonts w:hint="eastAsia"/>
        </w:rPr>
      </w:pPr>
      <w:r>
        <w:rPr>
          <w:rFonts w:hint="eastAsia"/>
        </w:rPr>
        <w:t>重生注入了一个新生命的原则，这是圣灵在与基督复活相关联的情况下创造的，圣灵从基督那里领受一切。</w:t>
      </w:r>
    </w:p>
    <w:p w14:paraId="104F84E6">
      <w:pPr>
        <w:pStyle w:val="4"/>
        <w:spacing w:before="294" w:line="285" w:lineRule="auto"/>
        <w:rPr>
          <w:rFonts w:hint="eastAsia"/>
        </w:rPr>
      </w:pPr>
    </w:p>
    <w:p w14:paraId="71EA3325">
      <w:pPr>
        <w:pStyle w:val="4"/>
        <w:spacing w:before="294" w:line="285" w:lineRule="auto"/>
        <w:rPr>
          <w:rFonts w:hint="eastAsia"/>
        </w:rPr>
      </w:pPr>
      <w:r>
        <w:rPr>
          <w:rFonts w:hint="eastAsia"/>
        </w:rPr>
        <w:t>It plants a seed in the heart, from which a whole new man arises.</w:t>
      </w:r>
    </w:p>
    <w:p w14:paraId="566FB90E">
      <w:pPr>
        <w:pStyle w:val="4"/>
        <w:spacing w:before="294" w:line="285" w:lineRule="auto"/>
        <w:rPr>
          <w:rFonts w:hint="eastAsia"/>
        </w:rPr>
      </w:pPr>
      <w:r>
        <w:rPr>
          <w:rFonts w:hint="eastAsia"/>
        </w:rPr>
        <w:t>它在心中种下一颗种子，从中产生一个全新的人。</w:t>
      </w:r>
    </w:p>
    <w:p w14:paraId="32C9877C">
      <w:pPr>
        <w:pStyle w:val="4"/>
        <w:spacing w:before="294" w:line="285" w:lineRule="auto"/>
        <w:rPr>
          <w:rFonts w:hint="eastAsia"/>
        </w:rPr>
      </w:pPr>
    </w:p>
    <w:p w14:paraId="33B07185">
      <w:pPr>
        <w:pStyle w:val="4"/>
        <w:spacing w:before="294" w:line="285" w:lineRule="auto"/>
        <w:rPr>
          <w:rFonts w:hint="eastAsia"/>
        </w:rPr>
      </w:pPr>
      <w:r>
        <w:rPr>
          <w:rFonts w:hint="eastAsia"/>
        </w:rPr>
        <w:t>It begins mysteriously and hiddenly, centered in the core of man's personality, in his very being, but from there it extends to all faculties of man: to his intellect, heart, will, affections, mind, soul, and body, desiring to walk in newness of the Spirit.</w:t>
      </w:r>
    </w:p>
    <w:p w14:paraId="457082A3">
      <w:pPr>
        <w:pStyle w:val="4"/>
        <w:spacing w:before="294" w:line="285" w:lineRule="auto"/>
        <w:rPr>
          <w:rFonts w:hint="eastAsia"/>
        </w:rPr>
      </w:pPr>
      <w:r>
        <w:rPr>
          <w:rFonts w:hint="eastAsia"/>
        </w:rPr>
        <w:t>它神秘而隐藏地开始，集中在人个性的核心，在他真正的存有中，但从那里它扩展到人的所有官能：他的智力、心灵、意志、情感、心思、灵魂和身体，渴望行在圣灵的新样中。</w:t>
      </w:r>
    </w:p>
    <w:p w14:paraId="7C15217E">
      <w:pPr>
        <w:pStyle w:val="4"/>
        <w:spacing w:before="294" w:line="285" w:lineRule="auto"/>
        <w:rPr>
          <w:rFonts w:hint="eastAsia"/>
        </w:rPr>
      </w:pPr>
    </w:p>
    <w:p w14:paraId="307EF087">
      <w:pPr>
        <w:pStyle w:val="4"/>
        <w:spacing w:before="294" w:line="285" w:lineRule="auto"/>
        <w:rPr>
          <w:rFonts w:hint="eastAsia"/>
        </w:rPr>
      </w:pPr>
      <w:r>
        <w:rPr>
          <w:rFonts w:hint="eastAsia"/>
        </w:rPr>
        <w:t>They no longer bear the image of the earthly man, of the first Adam, but reflect the image of the second man, the Lord from heaven.</w:t>
      </w:r>
    </w:p>
    <w:p w14:paraId="323375BF">
      <w:pPr>
        <w:pStyle w:val="4"/>
        <w:spacing w:before="294" w:line="285" w:lineRule="auto"/>
        <w:rPr>
          <w:rFonts w:hint="eastAsia"/>
        </w:rPr>
      </w:pPr>
      <w:r>
        <w:rPr>
          <w:rFonts w:hint="eastAsia"/>
        </w:rPr>
        <w:t>他们不再带有属土之人的形象，即第一个亚当的形象，而是反映出第二个人，即从天上来的主的形象。</w:t>
      </w:r>
    </w:p>
    <w:p w14:paraId="7E046EF5">
      <w:pPr>
        <w:pStyle w:val="4"/>
        <w:spacing w:before="294" w:line="285" w:lineRule="auto"/>
        <w:rPr>
          <w:rFonts w:hint="eastAsia"/>
        </w:rPr>
      </w:pPr>
    </w:p>
    <w:p w14:paraId="3873A6FE">
      <w:pPr>
        <w:pStyle w:val="4"/>
        <w:spacing w:before="294" w:line="285" w:lineRule="auto"/>
        <w:rPr>
          <w:rFonts w:hint="eastAsia"/>
        </w:rPr>
      </w:pPr>
      <w:r>
        <w:rPr>
          <w:rFonts w:hint="eastAsia"/>
        </w:rPr>
        <w:t>They have been crucified to the world and no longer live for themselves but live for Him who died and rose again for them.</w:t>
      </w:r>
    </w:p>
    <w:p w14:paraId="48746629">
      <w:pPr>
        <w:pStyle w:val="4"/>
        <w:spacing w:before="294" w:line="285" w:lineRule="auto"/>
        <w:rPr>
          <w:rFonts w:hint="eastAsia"/>
        </w:rPr>
      </w:pPr>
      <w:r>
        <w:rPr>
          <w:rFonts w:hint="eastAsia"/>
        </w:rPr>
        <w:t>他们已经向世界钉了十字架，不再为自己活，而是为替他们死而复活的主活。</w:t>
      </w:r>
    </w:p>
    <w:p w14:paraId="03D2A87E">
      <w:pPr>
        <w:pStyle w:val="4"/>
        <w:spacing w:before="294" w:line="285" w:lineRule="auto"/>
        <w:rPr>
          <w:rFonts w:hint="eastAsia"/>
        </w:rPr>
      </w:pPr>
    </w:p>
    <w:p w14:paraId="0DE2B9F3">
      <w:pPr>
        <w:pStyle w:val="4"/>
        <w:spacing w:before="294" w:line="285" w:lineRule="auto"/>
        <w:rPr>
          <w:rFonts w:hint="eastAsia"/>
        </w:rPr>
      </w:pPr>
      <w:r>
        <w:rPr>
          <w:rFonts w:hint="eastAsia"/>
        </w:rPr>
        <w:t>They have received a new center for all their thoughts and actions, for they live, move, and have their being in Christ, having put on Him as a garment in baptism, displaying His form, and being transformed ever more into His image from glory to glory, as from the Lord's Spirit.</w:t>
      </w:r>
    </w:p>
    <w:p w14:paraId="3136EACD">
      <w:pPr>
        <w:pStyle w:val="4"/>
        <w:spacing w:before="294" w:line="285" w:lineRule="auto"/>
        <w:rPr>
          <w:rFonts w:hint="eastAsia"/>
        </w:rPr>
      </w:pPr>
      <w:r>
        <w:rPr>
          <w:rFonts w:hint="eastAsia"/>
        </w:rPr>
        <w:t>他们所有思想和行为都有了一个新的中心，因为他们活在基督里，行动在基督里，存在在基督里，在洗礼中穿上了祂如同穿上衣服，显出祂的形像，并且从荣耀到荣耀，越来越变成祂的形像，如同从主的灵变成的一样。</w:t>
      </w:r>
    </w:p>
    <w:p w14:paraId="01B789C7">
      <w:pPr>
        <w:pStyle w:val="4"/>
        <w:spacing w:before="294" w:line="285" w:lineRule="auto"/>
        <w:rPr>
          <w:rFonts w:hint="eastAsia"/>
        </w:rPr>
      </w:pPr>
    </w:p>
    <w:p w14:paraId="1B0ACDA4">
      <w:pPr>
        <w:pStyle w:val="4"/>
        <w:spacing w:before="294" w:line="285" w:lineRule="auto"/>
        <w:rPr>
          <w:rFonts w:hint="eastAsia"/>
        </w:rPr>
      </w:pPr>
      <w:r>
        <w:rPr>
          <w:rFonts w:hint="eastAsia"/>
        </w:rPr>
        <w:t>In this communion with Christ, they are children of the heavenly Father, who love God and the brethren, and will one day be like God, for they will see Him as He is.</w:t>
      </w:r>
    </w:p>
    <w:p w14:paraId="4080F07D">
      <w:pPr>
        <w:pStyle w:val="4"/>
        <w:spacing w:before="294" w:line="285" w:lineRule="auto"/>
        <w:rPr>
          <w:rFonts w:hint="eastAsia"/>
        </w:rPr>
      </w:pPr>
      <w:r>
        <w:rPr>
          <w:rFonts w:hint="eastAsia"/>
        </w:rPr>
        <w:t>在这种与基督的交通中，他们是天父的儿女，他们爱神和弟兄，并且有一天将像神一样，因为他们将看见祂的真像。</w:t>
      </w:r>
    </w:p>
    <w:p w14:paraId="71B29376">
      <w:pPr>
        <w:pStyle w:val="4"/>
        <w:spacing w:before="294" w:line="285" w:lineRule="auto"/>
        <w:rPr>
          <w:rFonts w:hint="eastAsia"/>
        </w:rPr>
      </w:pPr>
    </w:p>
    <w:p w14:paraId="2331952B">
      <w:pPr>
        <w:pStyle w:val="4"/>
        <w:spacing w:before="294" w:line="285" w:lineRule="auto"/>
        <w:rPr>
          <w:rFonts w:hint="eastAsia"/>
        </w:rPr>
      </w:pPr>
      <w:r>
        <w:rPr>
          <w:rFonts w:hint="eastAsia"/>
        </w:rPr>
        <w:t>Holy Scripture speaks richly and gloriously about rebirth, not merely to inform us doctrinally but to ensure that we personally partake of this great grace and walk as God's children in a wicked world.</w:t>
      </w:r>
    </w:p>
    <w:p w14:paraId="109BEE61">
      <w:pPr>
        <w:pStyle w:val="4"/>
        <w:spacing w:before="294" w:line="285" w:lineRule="auto"/>
        <w:rPr>
          <w:rFonts w:hint="eastAsia"/>
        </w:rPr>
      </w:pPr>
      <w:r>
        <w:rPr>
          <w:rFonts w:hint="eastAsia"/>
        </w:rPr>
        <w:t>圣经丰富而荣耀地论到重生，并非仅仅为了在教义上告知我们，而是为了确保我们亲自领受这伟大的恩典，并在一个邪恶的世界中作为神的儿女行事为人。</w:t>
      </w:r>
    </w:p>
    <w:p w14:paraId="59920FA9">
      <w:pPr>
        <w:pStyle w:val="4"/>
        <w:spacing w:before="294" w:line="285" w:lineRule="auto"/>
        <w:rPr>
          <w:rFonts w:hint="eastAsia"/>
        </w:rPr>
      </w:pPr>
    </w:p>
    <w:p w14:paraId="1AC08AFC">
      <w:pPr>
        <w:pStyle w:val="4"/>
        <w:spacing w:before="294" w:line="285" w:lineRule="auto"/>
        <w:rPr>
          <w:rFonts w:hint="eastAsia"/>
        </w:rPr>
      </w:pPr>
      <w:r>
        <w:rPr>
          <w:rFonts w:hint="eastAsia"/>
        </w:rPr>
        <w:t>What power it would be for the church if it not only described the image of Christ in its confession but also displayed it in the practice of life to all those around it.</w:t>
      </w:r>
    </w:p>
    <w:p w14:paraId="39378481">
      <w:pPr>
        <w:pStyle w:val="4"/>
        <w:spacing w:before="294" w:line="285" w:lineRule="auto"/>
        <w:rPr>
          <w:rFonts w:hint="eastAsia"/>
        </w:rPr>
      </w:pPr>
      <w:r>
        <w:rPr>
          <w:rFonts w:hint="eastAsia"/>
        </w:rPr>
        <w:t>如果教会不仅在其信条中描述基督的形象，而且还在生活实践中向周围所有的人展示它，那将是何等的力量。</w:t>
      </w:r>
    </w:p>
    <w:p w14:paraId="6E1B2CEE">
      <w:pPr>
        <w:pStyle w:val="4"/>
        <w:spacing w:before="294" w:line="285" w:lineRule="auto"/>
        <w:rPr>
          <w:rFonts w:hint="eastAsia"/>
        </w:rPr>
      </w:pPr>
    </w:p>
    <w:p w14:paraId="501DDA9C">
      <w:pPr>
        <w:pStyle w:val="4"/>
        <w:spacing w:before="294" w:line="285" w:lineRule="auto"/>
        <w:rPr>
          <w:rFonts w:hint="eastAsia"/>
        </w:rPr>
      </w:pPr>
      <w:r>
        <w:rPr>
          <w:rFonts w:hint="eastAsia"/>
        </w:rPr>
        <w:t>This is certain: the tree is known by its fruits.</w:t>
      </w:r>
    </w:p>
    <w:p w14:paraId="6A9DC299">
      <w:pPr>
        <w:pStyle w:val="4"/>
        <w:spacing w:before="294" w:line="285" w:lineRule="auto"/>
        <w:rPr>
          <w:rFonts w:hint="eastAsia"/>
        </w:rPr>
      </w:pPr>
      <w:r>
        <w:rPr>
          <w:rFonts w:hint="eastAsia"/>
        </w:rPr>
        <w:t>这是确定的：树凭果子可以认出来。</w:t>
      </w:r>
    </w:p>
    <w:p w14:paraId="363F9B37">
      <w:pPr>
        <w:pStyle w:val="4"/>
        <w:spacing w:before="294" w:line="285" w:lineRule="auto"/>
        <w:rPr>
          <w:rFonts w:hint="eastAsia"/>
        </w:rPr>
      </w:pPr>
    </w:p>
    <w:p w14:paraId="682F455A">
      <w:pPr>
        <w:pStyle w:val="4"/>
        <w:spacing w:before="294" w:line="285" w:lineRule="auto"/>
        <w:rPr>
          <w:rFonts w:hint="eastAsia"/>
        </w:rPr>
      </w:pPr>
      <w:r>
        <w:rPr>
          <w:rFonts w:hint="eastAsia"/>
        </w:rPr>
        <w:t>A good tree brings forth good fruit, and a good man brings forth good things from the good treasure of his heart (Matt. 7:17, 12:33, 35).</w:t>
      </w:r>
    </w:p>
    <w:p w14:paraId="2E0E0449">
      <w:pPr>
        <w:pStyle w:val="4"/>
        <w:spacing w:before="294" w:line="285" w:lineRule="auto"/>
        <w:rPr>
          <w:rFonts w:hint="eastAsia"/>
        </w:rPr>
      </w:pPr>
      <w:r>
        <w:rPr>
          <w:rFonts w:hint="eastAsia"/>
        </w:rPr>
        <w:t>好树结好果子，善人从他心里所存的善发出善来（马太福音 7:17, 12:33, 35）。</w:t>
      </w:r>
    </w:p>
    <w:p w14:paraId="12312027">
      <w:pPr>
        <w:pStyle w:val="4"/>
        <w:spacing w:before="294" w:line="285" w:lineRule="auto"/>
        <w:rPr>
          <w:rFonts w:hint="eastAsia"/>
        </w:rPr>
      </w:pPr>
    </w:p>
    <w:p w14:paraId="60634D49">
      <w:pPr>
        <w:pStyle w:val="4"/>
        <w:spacing w:before="294" w:line="285" w:lineRule="auto"/>
        <w:rPr>
          <w:rFonts w:hint="eastAsia"/>
        </w:rPr>
      </w:pPr>
      <w:r>
        <w:rPr>
          <w:rFonts w:hint="eastAsia"/>
        </w:rPr>
        <w:t>If regeneration</w:t>
      </w:r>
    </w:p>
    <w:p w14:paraId="03F173EC">
      <w:pPr>
        <w:pStyle w:val="4"/>
        <w:spacing w:before="294" w:line="285" w:lineRule="auto"/>
        <w:rPr>
          <w:rFonts w:hint="eastAsia"/>
        </w:rPr>
      </w:pPr>
      <w:r>
        <w:rPr>
          <w:rFonts w:hint="eastAsia"/>
        </w:rPr>
        <w:t>如果重生</w:t>
      </w:r>
    </w:p>
    <w:p w14:paraId="183B606D">
      <w:pPr>
        <w:pStyle w:val="4"/>
        <w:spacing w:before="294" w:line="285" w:lineRule="auto"/>
        <w:rPr>
          <w:rFonts w:hint="eastAsia"/>
        </w:rPr>
      </w:pPr>
    </w:p>
    <w:p w14:paraId="7887DC35">
      <w:pPr>
        <w:pStyle w:val="4"/>
        <w:spacing w:before="294" w:line="285" w:lineRule="auto"/>
        <w:rPr>
          <w:rFonts w:hint="eastAsia"/>
        </w:rPr>
      </w:pPr>
      <w:r>
        <w:rPr>
          <w:rFonts w:hint="eastAsia"/>
        </w:rPr>
        <w:t>implants a new principle of life in the heart, it must and will be manifested in the activities that proceed from that spiritual life.</w:t>
      </w:r>
    </w:p>
    <w:p w14:paraId="3D033A32">
      <w:pPr>
        <w:pStyle w:val="4"/>
        <w:spacing w:before="294" w:line="285" w:lineRule="auto"/>
        <w:rPr>
          <w:rFonts w:hint="eastAsia"/>
        </w:rPr>
      </w:pPr>
      <w:r>
        <w:rPr>
          <w:rFonts w:hint="eastAsia"/>
        </w:rPr>
        <w:t>在心中植入了一个新的生命原则，它就必须并且必定会体现在源于那属灵生命的活动中。</w:t>
      </w:r>
    </w:p>
    <w:p w14:paraId="0D79B477">
      <w:pPr>
        <w:pStyle w:val="4"/>
        <w:spacing w:before="294" w:line="285" w:lineRule="auto"/>
        <w:rPr>
          <w:rFonts w:hint="eastAsia"/>
        </w:rPr>
      </w:pPr>
    </w:p>
    <w:p w14:paraId="43021F77">
      <w:pPr>
        <w:pStyle w:val="4"/>
        <w:spacing w:before="294" w:line="285" w:lineRule="auto"/>
        <w:rPr>
          <w:rFonts w:hint="eastAsia"/>
        </w:rPr>
      </w:pPr>
      <w:r>
        <w:rPr>
          <w:rFonts w:hint="eastAsia"/>
        </w:rPr>
        <w:t>These activities are chiefly two: faith in the mind and conversion in the will.</w:t>
      </w:r>
    </w:p>
    <w:p w14:paraId="77F901D0">
      <w:pPr>
        <w:pStyle w:val="4"/>
        <w:spacing w:before="294" w:line="285" w:lineRule="auto"/>
        <w:rPr>
          <w:rFonts w:hint="eastAsia"/>
        </w:rPr>
      </w:pPr>
      <w:r>
        <w:rPr>
          <w:rFonts w:hint="eastAsia"/>
        </w:rPr>
        <w:t>这些活动主要有两种：心思中的信心和意志中的归正。</w:t>
      </w:r>
    </w:p>
    <w:p w14:paraId="3CF15FF7">
      <w:pPr>
        <w:pStyle w:val="4"/>
        <w:spacing w:before="294" w:line="285" w:lineRule="auto"/>
        <w:rPr>
          <w:rFonts w:hint="eastAsia"/>
        </w:rPr>
      </w:pPr>
    </w:p>
    <w:p w14:paraId="748413F5">
      <w:pPr>
        <w:pStyle w:val="4"/>
        <w:spacing w:before="294" w:line="285" w:lineRule="auto"/>
        <w:rPr>
          <w:rFonts w:hint="eastAsia"/>
        </w:rPr>
      </w:pPr>
      <w:r>
        <w:rPr>
          <w:rFonts w:hint="eastAsia"/>
        </w:rPr>
        <w:t>Faith, in general, as we speak of it in our daily lives, is the acceptance of a testimony.</w:t>
      </w:r>
    </w:p>
    <w:p w14:paraId="364127DC">
      <w:pPr>
        <w:pStyle w:val="4"/>
        <w:spacing w:before="294" w:line="285" w:lineRule="auto"/>
        <w:rPr>
          <w:rFonts w:hint="eastAsia"/>
        </w:rPr>
      </w:pPr>
      <w:r>
        <w:rPr>
          <w:rFonts w:hint="eastAsia"/>
        </w:rPr>
        <w:t>信心，总的来说，正如我们在日常生活中所说的那样，是接受一个见证。</w:t>
      </w:r>
    </w:p>
    <w:p w14:paraId="2247B28D">
      <w:pPr>
        <w:pStyle w:val="4"/>
        <w:spacing w:before="294" w:line="285" w:lineRule="auto"/>
        <w:rPr>
          <w:rFonts w:hint="eastAsia"/>
        </w:rPr>
      </w:pPr>
    </w:p>
    <w:p w14:paraId="26B14E9F">
      <w:pPr>
        <w:pStyle w:val="4"/>
        <w:spacing w:before="294" w:line="285" w:lineRule="auto"/>
        <w:rPr>
          <w:rFonts w:hint="eastAsia"/>
        </w:rPr>
      </w:pPr>
      <w:r>
        <w:rPr>
          <w:rFonts w:hint="eastAsia"/>
        </w:rPr>
        <w:t>We believe something when we have not seen or observed it ourselves, but are assured of it because reliable persons, orally or in writing, past or present, have informed us about it.</w:t>
      </w:r>
    </w:p>
    <w:p w14:paraId="43F33642">
      <w:pPr>
        <w:pStyle w:val="4"/>
        <w:spacing w:before="294" w:line="285" w:lineRule="auto"/>
        <w:rPr>
          <w:rFonts w:hint="eastAsia"/>
        </w:rPr>
      </w:pPr>
      <w:r>
        <w:rPr>
          <w:rFonts w:hint="eastAsia"/>
        </w:rPr>
        <w:t>当我们自己没有看见或观察到某事，但因为可靠的人，无论是口头的还是书面的，过去的还是现在的，已经告知我们，从而确信它时，我们就相信了它。</w:t>
      </w:r>
    </w:p>
    <w:p w14:paraId="1BABCD13">
      <w:pPr>
        <w:pStyle w:val="4"/>
        <w:spacing w:before="294" w:line="285" w:lineRule="auto"/>
        <w:rPr>
          <w:rFonts w:hint="eastAsia"/>
        </w:rPr>
      </w:pPr>
    </w:p>
    <w:p w14:paraId="5B7CDA22">
      <w:pPr>
        <w:pStyle w:val="4"/>
        <w:spacing w:before="294" w:line="285" w:lineRule="auto"/>
        <w:rPr>
          <w:rFonts w:hint="eastAsia"/>
        </w:rPr>
      </w:pPr>
      <w:r>
        <w:rPr>
          <w:rFonts w:hint="eastAsia"/>
        </w:rPr>
        <w:t>This fundamental meaning of the word persists when it is applied to religion, and it must remain so because we know nothing of the entire content of the Gospel, of the person and work of Christ, except through the testimony of the Apostles.</w:t>
      </w:r>
    </w:p>
    <w:p w14:paraId="0FD2247D">
      <w:pPr>
        <w:pStyle w:val="4"/>
        <w:spacing w:before="294" w:line="285" w:lineRule="auto"/>
        <w:rPr>
          <w:rFonts w:hint="eastAsia"/>
        </w:rPr>
      </w:pPr>
      <w:r>
        <w:rPr>
          <w:rFonts w:hint="eastAsia"/>
        </w:rPr>
        <w:t>当这个词应用于宗教时，其基本含义仍然存在，并且必须如此，因为除了藉着使徒的见证，我们对福音的全部内容，对基督的位格和工作，一无所知。</w:t>
      </w:r>
    </w:p>
    <w:p w14:paraId="3A4ECD77">
      <w:pPr>
        <w:pStyle w:val="4"/>
        <w:spacing w:before="294" w:line="285" w:lineRule="auto"/>
        <w:rPr>
          <w:rFonts w:hint="eastAsia"/>
        </w:rPr>
      </w:pPr>
    </w:p>
    <w:p w14:paraId="43A58BB7">
      <w:pPr>
        <w:pStyle w:val="4"/>
        <w:spacing w:before="294" w:line="285" w:lineRule="auto"/>
        <w:rPr>
          <w:rFonts w:hint="eastAsia"/>
        </w:rPr>
      </w:pPr>
      <w:r>
        <w:rPr>
          <w:rFonts w:hint="eastAsia"/>
        </w:rPr>
        <w:t>It is only through their word that we can believe in Christ (John 17:20), and through fellowship with the Apostles that we come to fellowship with the Father and with His Son Jesus Christ (1 John 1:3).</w:t>
      </w:r>
    </w:p>
    <w:p w14:paraId="2F0A2A01">
      <w:pPr>
        <w:pStyle w:val="4"/>
        <w:spacing w:before="294" w:line="285" w:lineRule="auto"/>
        <w:rPr>
          <w:rFonts w:hint="eastAsia"/>
        </w:rPr>
      </w:pPr>
      <w:r>
        <w:rPr>
          <w:rFonts w:hint="eastAsia"/>
        </w:rPr>
        <w:t>唯有藉着他们的话，我们才能信基督（约翰福音 17:20），并且藉着与使徒的交通，我们才能与父并与祂儿子耶稣基督有交通（约翰一书 1:3）。</w:t>
      </w:r>
    </w:p>
    <w:p w14:paraId="5E216568">
      <w:pPr>
        <w:pStyle w:val="4"/>
        <w:spacing w:before="294" w:line="285" w:lineRule="auto"/>
        <w:rPr>
          <w:rFonts w:hint="eastAsia"/>
        </w:rPr>
      </w:pPr>
    </w:p>
    <w:p w14:paraId="02DF70B4">
      <w:pPr>
        <w:pStyle w:val="4"/>
        <w:spacing w:before="294" w:line="285" w:lineRule="auto"/>
        <w:rPr>
          <w:rFonts w:hint="eastAsia"/>
        </w:rPr>
      </w:pPr>
      <w:r>
        <w:rPr>
          <w:rFonts w:hint="eastAsia"/>
        </w:rPr>
        <w:t>Nevertheless, when faith is transferred to the religious sphere, and especially when it is presented in Scripture as the way to the kingdom of heaven, it is significantly altered in accordance with this particular use.</w:t>
      </w:r>
    </w:p>
    <w:p w14:paraId="5B93C03A">
      <w:pPr>
        <w:pStyle w:val="4"/>
        <w:spacing w:before="294" w:line="285" w:lineRule="auto"/>
        <w:rPr>
          <w:rFonts w:hint="eastAsia"/>
        </w:rPr>
      </w:pPr>
      <w:r>
        <w:rPr>
          <w:rFonts w:hint="eastAsia"/>
        </w:rPr>
        <w:t>然而，当信心转移到宗教领域，特别是当它在圣经中被呈现为通往天国的道路时，它会根据这种特殊的用法而发生显著的改变。</w:t>
      </w:r>
    </w:p>
    <w:p w14:paraId="48FDB458">
      <w:pPr>
        <w:pStyle w:val="4"/>
        <w:spacing w:before="294" w:line="285" w:lineRule="auto"/>
        <w:rPr>
          <w:rFonts w:hint="eastAsia"/>
        </w:rPr>
      </w:pPr>
    </w:p>
    <w:p w14:paraId="101D40E7">
      <w:pPr>
        <w:pStyle w:val="4"/>
        <w:spacing w:before="294" w:line="285" w:lineRule="auto"/>
        <w:rPr>
          <w:rFonts w:hint="eastAsia"/>
        </w:rPr>
      </w:pPr>
      <w:r>
        <w:rPr>
          <w:rFonts w:hint="eastAsia"/>
        </w:rPr>
        <w:t>One may indeed accept the Gospel in the same manner as one believes testimony concerning a historical person or event, but such belief is not true faith if the Gospel is not received as the Evangel.</w:t>
      </w:r>
    </w:p>
    <w:p w14:paraId="21BFF890">
      <w:pPr>
        <w:pStyle w:val="4"/>
        <w:spacing w:before="294" w:line="285" w:lineRule="auto"/>
        <w:rPr>
          <w:rFonts w:hint="eastAsia"/>
        </w:rPr>
      </w:pPr>
      <w:r>
        <w:rPr>
          <w:rFonts w:hint="eastAsia"/>
        </w:rPr>
        <w:t>一个人确实可以像相信关于历史人物或事件的见证一样接受福音，但如果福音没有被当作佳音来接受，这种相信就不是真正的信心。</w:t>
      </w:r>
    </w:p>
    <w:p w14:paraId="51F312A6">
      <w:pPr>
        <w:pStyle w:val="4"/>
        <w:spacing w:before="294" w:line="285" w:lineRule="auto"/>
        <w:rPr>
          <w:rFonts w:hint="eastAsia"/>
        </w:rPr>
      </w:pPr>
    </w:p>
    <w:p w14:paraId="046FDC7E">
      <w:pPr>
        <w:pStyle w:val="4"/>
        <w:spacing w:before="294" w:line="285" w:lineRule="auto"/>
        <w:rPr>
          <w:rFonts w:hint="eastAsia"/>
        </w:rPr>
      </w:pPr>
      <w:r>
        <w:rPr>
          <w:rFonts w:hint="eastAsia"/>
        </w:rPr>
        <w:t>The experience of all preachers, prophets, apostles, and ministers in both the church and the gentile world, even the experience of Jesus Himself, has always been that the word did not find acceptance or effect with many who heard it.</w:t>
      </w:r>
    </w:p>
    <w:p w14:paraId="6F78F7CD">
      <w:pPr>
        <w:pStyle w:val="4"/>
        <w:spacing w:before="294" w:line="285" w:lineRule="auto"/>
        <w:rPr>
          <w:rFonts w:hint="eastAsia"/>
        </w:rPr>
      </w:pPr>
      <w:r>
        <w:rPr>
          <w:rFonts w:hint="eastAsia"/>
        </w:rPr>
        <w:t>所有传道人、先知、使徒和执事，无论是在教会还是在外邦世界，甚至耶稣自己的经历，都始终是这样：许多听见道的人，道并没有在他们身上找到接纳或产生果效。</w:t>
      </w:r>
    </w:p>
    <w:p w14:paraId="12EFF815">
      <w:pPr>
        <w:pStyle w:val="4"/>
        <w:spacing w:before="294" w:line="285" w:lineRule="auto"/>
        <w:rPr>
          <w:rFonts w:hint="eastAsia"/>
        </w:rPr>
      </w:pPr>
    </w:p>
    <w:p w14:paraId="5A2D4840">
      <w:pPr>
        <w:pStyle w:val="4"/>
        <w:spacing w:before="294" w:line="285" w:lineRule="auto"/>
        <w:rPr>
          <w:rFonts w:hint="eastAsia"/>
        </w:rPr>
      </w:pPr>
      <w:r>
        <w:rPr>
          <w:rFonts w:hint="eastAsia"/>
        </w:rPr>
        <w:t>“Who has believed our message, and to whom has the arm of the Lord been revealed?” (Isa. 53:1).</w:t>
      </w:r>
    </w:p>
    <w:p w14:paraId="06CD5BD3">
      <w:pPr>
        <w:pStyle w:val="4"/>
        <w:spacing w:before="294" w:line="285" w:lineRule="auto"/>
        <w:rPr>
          <w:rFonts w:hint="eastAsia"/>
        </w:rPr>
      </w:pPr>
      <w:r>
        <w:rPr>
          <w:rFonts w:hint="eastAsia"/>
        </w:rPr>
        <w:t>“我们所传的有谁信呢？耶和华的膀臂向谁显露呢？”（以赛亚书 53:1）。</w:t>
      </w:r>
    </w:p>
    <w:p w14:paraId="5A59D7B4">
      <w:pPr>
        <w:pStyle w:val="4"/>
        <w:spacing w:before="294" w:line="285" w:lineRule="auto"/>
        <w:rPr>
          <w:rFonts w:hint="eastAsia"/>
        </w:rPr>
      </w:pPr>
    </w:p>
    <w:p w14:paraId="011CF23D">
      <w:pPr>
        <w:pStyle w:val="4"/>
        <w:spacing w:before="294" w:line="285" w:lineRule="auto"/>
        <w:rPr>
          <w:rFonts w:hint="eastAsia"/>
        </w:rPr>
      </w:pPr>
      <w:r>
        <w:rPr>
          <w:rFonts w:hint="eastAsia"/>
        </w:rPr>
        <w:t>People who hear the Gospel come with very different states of mind and attitudes toward it.</w:t>
      </w:r>
    </w:p>
    <w:p w14:paraId="493FFA17">
      <w:pPr>
        <w:pStyle w:val="4"/>
        <w:spacing w:before="294" w:line="285" w:lineRule="auto"/>
        <w:rPr>
          <w:rFonts w:hint="eastAsia"/>
        </w:rPr>
      </w:pPr>
      <w:r>
        <w:rPr>
          <w:rFonts w:hint="eastAsia"/>
        </w:rPr>
        <w:t>听福音的人带着截然不同的心态和态度来对待它。</w:t>
      </w:r>
    </w:p>
    <w:p w14:paraId="178FF427">
      <w:pPr>
        <w:pStyle w:val="4"/>
        <w:spacing w:before="294" w:line="285" w:lineRule="auto"/>
        <w:rPr>
          <w:rFonts w:hint="eastAsia"/>
        </w:rPr>
      </w:pPr>
    </w:p>
    <w:p w14:paraId="2308FB84">
      <w:pPr>
        <w:pStyle w:val="4"/>
        <w:spacing w:before="294" w:line="285" w:lineRule="auto"/>
        <w:rPr>
          <w:rFonts w:hint="eastAsia"/>
        </w:rPr>
      </w:pPr>
      <w:r>
        <w:rPr>
          <w:rFonts w:hint="eastAsia"/>
        </w:rPr>
        <w:t>Jesus illustrated these situations in the parable of the Sower.</w:t>
      </w:r>
    </w:p>
    <w:p w14:paraId="26083636">
      <w:pPr>
        <w:pStyle w:val="4"/>
        <w:spacing w:before="294" w:line="285" w:lineRule="auto"/>
        <w:rPr>
          <w:rFonts w:hint="eastAsia"/>
        </w:rPr>
      </w:pPr>
      <w:r>
        <w:rPr>
          <w:rFonts w:hint="eastAsia"/>
        </w:rPr>
        <w:t>耶稣在撒种的比喻中说明了这些情况。</w:t>
      </w:r>
    </w:p>
    <w:p w14:paraId="5FD278EB">
      <w:pPr>
        <w:pStyle w:val="4"/>
        <w:spacing w:before="294" w:line="285" w:lineRule="auto"/>
        <w:rPr>
          <w:rFonts w:hint="eastAsia"/>
        </w:rPr>
      </w:pPr>
    </w:p>
    <w:p w14:paraId="0FA690D3">
      <w:pPr>
        <w:pStyle w:val="4"/>
        <w:spacing w:before="294" w:line="285" w:lineRule="auto"/>
        <w:rPr>
          <w:rFonts w:hint="eastAsia"/>
        </w:rPr>
      </w:pPr>
      <w:r>
        <w:rPr>
          <w:rFonts w:hint="eastAsia"/>
        </w:rPr>
        <w:t>With some, the seed of the word falls along the path that borders the field, and the birds come and eat it up; these are the indifferent, the insensitive, the vapid, who hear the word but consider it irrelevant to themselves.</w:t>
      </w:r>
    </w:p>
    <w:p w14:paraId="05DE3F6E">
      <w:pPr>
        <w:pStyle w:val="4"/>
        <w:spacing w:before="294" w:line="285" w:lineRule="auto"/>
        <w:rPr>
          <w:rFonts w:hint="eastAsia"/>
        </w:rPr>
      </w:pPr>
      <w:r>
        <w:rPr>
          <w:rFonts w:hint="eastAsia"/>
        </w:rPr>
        <w:t>对于一些人，道的种子落在田边的路旁，鸟儿飞来吃尽了；这些人是冷漠的、麻木不仁的、索然无味的，他们听了道，却认为与自己无关。</w:t>
      </w:r>
    </w:p>
    <w:p w14:paraId="2C71E102">
      <w:pPr>
        <w:pStyle w:val="4"/>
        <w:spacing w:before="294" w:line="285" w:lineRule="auto"/>
        <w:rPr>
          <w:rFonts w:hint="eastAsia"/>
        </w:rPr>
      </w:pPr>
    </w:p>
    <w:p w14:paraId="10FE0B47">
      <w:pPr>
        <w:pStyle w:val="4"/>
        <w:spacing w:before="294" w:line="285" w:lineRule="auto"/>
        <w:rPr>
          <w:rFonts w:hint="eastAsia"/>
        </w:rPr>
      </w:pPr>
      <w:r>
        <w:rPr>
          <w:rFonts w:hint="eastAsia"/>
        </w:rPr>
        <w:t>The word does not enter their hearts but falls on the hard, well-trodden path; it is not even remembered but goes in one ear and out the other.</w:t>
      </w:r>
    </w:p>
    <w:p w14:paraId="123AFAC6">
      <w:pPr>
        <w:pStyle w:val="4"/>
        <w:spacing w:before="294" w:line="285" w:lineRule="auto"/>
        <w:rPr>
          <w:rFonts w:hint="eastAsia"/>
        </w:rPr>
      </w:pPr>
      <w:r>
        <w:rPr>
          <w:rFonts w:hint="eastAsia"/>
        </w:rPr>
        <w:t>道没有进入他们的心，而是落在坚硬、被人踩踏的路上；它甚至不被记住，而是左耳进右耳出。</w:t>
      </w:r>
    </w:p>
    <w:p w14:paraId="557ED651">
      <w:pPr>
        <w:pStyle w:val="4"/>
        <w:spacing w:before="294" w:line="285" w:lineRule="auto"/>
        <w:rPr>
          <w:rFonts w:hint="eastAsia"/>
        </w:rPr>
      </w:pPr>
    </w:p>
    <w:p w14:paraId="5DE85954">
      <w:pPr>
        <w:pStyle w:val="4"/>
        <w:spacing w:before="294" w:line="285" w:lineRule="auto"/>
        <w:rPr>
          <w:rFonts w:hint="eastAsia"/>
        </w:rPr>
      </w:pPr>
      <w:r>
        <w:rPr>
          <w:rFonts w:hint="eastAsia"/>
        </w:rPr>
        <w:t>After a few moments, it is as if they had not heard it at all; the birds, representing all kinds of contrary thoughts, contempt, disbelief, and slander, driven by the Evil One, remove the word from their consciousness.</w:t>
      </w:r>
    </w:p>
    <w:p w14:paraId="3509C34E">
      <w:pPr>
        <w:pStyle w:val="4"/>
        <w:spacing w:before="294" w:line="285" w:lineRule="auto"/>
        <w:rPr>
          <w:rFonts w:hint="eastAsia"/>
        </w:rPr>
      </w:pPr>
      <w:r>
        <w:rPr>
          <w:rFonts w:hint="eastAsia"/>
        </w:rPr>
        <w:t>片刻之后，就好像他们根本没有听见一样；那些鸟儿，代表着各种相反的思想、藐视、不信和毁谤，被那恶者驱使，将道从他们的意识中除去。</w:t>
      </w:r>
    </w:p>
    <w:p w14:paraId="214511BA">
      <w:pPr>
        <w:pStyle w:val="4"/>
        <w:spacing w:before="294" w:line="285" w:lineRule="auto"/>
        <w:rPr>
          <w:rFonts w:hint="eastAsia"/>
        </w:rPr>
      </w:pPr>
    </w:p>
    <w:p w14:paraId="34E1D58C">
      <w:pPr>
        <w:pStyle w:val="4"/>
        <w:spacing w:before="294" w:line="285" w:lineRule="auto"/>
        <w:rPr>
          <w:rFonts w:hint="eastAsia"/>
        </w:rPr>
      </w:pPr>
      <w:r>
        <w:rPr>
          <w:rFonts w:hint="eastAsia"/>
        </w:rPr>
        <w:t>They hear it, but they do not understand it (Matt. 13:4, 19).</w:t>
      </w:r>
    </w:p>
    <w:p w14:paraId="4CE5AEE3">
      <w:pPr>
        <w:pStyle w:val="4"/>
        <w:spacing w:before="294" w:line="285" w:lineRule="auto"/>
        <w:rPr>
          <w:rFonts w:hint="eastAsia"/>
        </w:rPr>
      </w:pPr>
      <w:r>
        <w:rPr>
          <w:rFonts w:hint="eastAsia"/>
        </w:rPr>
        <w:t>他们听是听见，却不明白（马太福音 13:4, 19）。</w:t>
      </w:r>
    </w:p>
    <w:p w14:paraId="108EA997">
      <w:pPr>
        <w:pStyle w:val="4"/>
        <w:spacing w:before="294" w:line="285" w:lineRule="auto"/>
        <w:rPr>
          <w:rFonts w:hint="eastAsia"/>
        </w:rPr>
      </w:pPr>
    </w:p>
    <w:p w14:paraId="384A74CF">
      <w:pPr>
        <w:pStyle w:val="4"/>
        <w:spacing w:before="294" w:line="285" w:lineRule="auto"/>
        <w:rPr>
          <w:rFonts w:hint="eastAsia"/>
        </w:rPr>
      </w:pPr>
      <w:r>
        <w:rPr>
          <w:rFonts w:hint="eastAsia"/>
        </w:rPr>
        <w:t>With others, the seed of the word falls into rocky places where it has little soil.</w:t>
      </w:r>
    </w:p>
    <w:p w14:paraId="38F4D2FA">
      <w:pPr>
        <w:pStyle w:val="4"/>
        <w:spacing w:before="294" w:line="285" w:lineRule="auto"/>
        <w:rPr>
          <w:rFonts w:hint="eastAsia"/>
        </w:rPr>
      </w:pPr>
      <w:r>
        <w:rPr>
          <w:rFonts w:hint="eastAsia"/>
        </w:rPr>
        <w:t>对于另一些人，道的种子落在石头地上，那里土既不多。</w:t>
      </w:r>
    </w:p>
    <w:p w14:paraId="05610E8F">
      <w:pPr>
        <w:pStyle w:val="4"/>
        <w:spacing w:before="294" w:line="285" w:lineRule="auto"/>
        <w:rPr>
          <w:rFonts w:hint="eastAsia"/>
        </w:rPr>
      </w:pPr>
    </w:p>
    <w:p w14:paraId="4127343F">
      <w:pPr>
        <w:pStyle w:val="4"/>
        <w:spacing w:before="294" w:line="285" w:lineRule="auto"/>
        <w:rPr>
          <w:rFonts w:hint="eastAsia"/>
        </w:rPr>
      </w:pPr>
      <w:r>
        <w:rPr>
          <w:rFonts w:hint="eastAsia"/>
        </w:rPr>
        <w:t>It springs up quickly because the soil is shallow, but when the sun rises, it scorches the plants, and they wither because they have no root.</w:t>
      </w:r>
    </w:p>
    <w:p w14:paraId="5717FCF3">
      <w:pPr>
        <w:pStyle w:val="4"/>
        <w:spacing w:before="294" w:line="285" w:lineRule="auto"/>
        <w:rPr>
          <w:rFonts w:hint="eastAsia"/>
        </w:rPr>
      </w:pPr>
      <w:r>
        <w:rPr>
          <w:rFonts w:hint="eastAsia"/>
        </w:rPr>
        <w:t>土既不深，发苗最快，日头出来一晒，因为没有根，就枯干了。</w:t>
      </w:r>
    </w:p>
    <w:p w14:paraId="575A13A9">
      <w:pPr>
        <w:pStyle w:val="4"/>
        <w:spacing w:before="294" w:line="285" w:lineRule="auto"/>
        <w:rPr>
          <w:rFonts w:hint="eastAsia"/>
        </w:rPr>
      </w:pPr>
    </w:p>
    <w:p w14:paraId="31621ECE">
      <w:pPr>
        <w:pStyle w:val="4"/>
        <w:spacing w:before="294" w:line="285" w:lineRule="auto"/>
        <w:rPr>
          <w:rFonts w:hint="eastAsia"/>
        </w:rPr>
      </w:pPr>
      <w:r>
        <w:rPr>
          <w:rFonts w:hint="eastAsia"/>
        </w:rPr>
        <w:t>These are the superficial, shallow minds; they hear the word and receive it with joy.</w:t>
      </w:r>
    </w:p>
    <w:p w14:paraId="3326316A">
      <w:pPr>
        <w:pStyle w:val="4"/>
        <w:spacing w:before="294" w:line="285" w:lineRule="auto"/>
        <w:rPr>
          <w:rFonts w:hint="eastAsia"/>
        </w:rPr>
      </w:pPr>
      <w:r>
        <w:rPr>
          <w:rFonts w:hint="eastAsia"/>
        </w:rPr>
        <w:t>这些人是肤浅、浅薄的心思；他们听了道，就欢喜领受。</w:t>
      </w:r>
    </w:p>
    <w:p w14:paraId="1E2398E2">
      <w:pPr>
        <w:pStyle w:val="4"/>
        <w:spacing w:before="294" w:line="285" w:lineRule="auto"/>
        <w:rPr>
          <w:rFonts w:hint="eastAsia"/>
        </w:rPr>
      </w:pPr>
    </w:p>
    <w:p w14:paraId="509582C2">
      <w:pPr>
        <w:pStyle w:val="4"/>
        <w:spacing w:before="294" w:line="285" w:lineRule="auto"/>
        <w:rPr>
          <w:rFonts w:hint="eastAsia"/>
        </w:rPr>
      </w:pPr>
      <w:r>
        <w:rPr>
          <w:rFonts w:hint="eastAsia"/>
        </w:rPr>
        <w:t>The Gospel appeals to them because of its beauty, loftiness, simplicity, or loveliness, and it makes some impression on them.</w:t>
      </w:r>
    </w:p>
    <w:p w14:paraId="27692C4E">
      <w:pPr>
        <w:pStyle w:val="4"/>
        <w:spacing w:before="294" w:line="285" w:lineRule="auto"/>
        <w:rPr>
          <w:rFonts w:hint="eastAsia"/>
        </w:rPr>
      </w:pPr>
      <w:r>
        <w:rPr>
          <w:rFonts w:hint="eastAsia"/>
        </w:rPr>
        <w:t>福音因其美丽、崇高、简约或可爱而吸引他们，并在他们身上留下一些印象。</w:t>
      </w:r>
    </w:p>
    <w:p w14:paraId="3EDA24D1">
      <w:pPr>
        <w:pStyle w:val="4"/>
        <w:spacing w:before="294" w:line="285" w:lineRule="auto"/>
        <w:rPr>
          <w:rFonts w:hint="eastAsia"/>
        </w:rPr>
      </w:pPr>
    </w:p>
    <w:p w14:paraId="59ECB3B3">
      <w:pPr>
        <w:pStyle w:val="4"/>
        <w:spacing w:before="294" w:line="285" w:lineRule="auto"/>
        <w:rPr>
          <w:rFonts w:hint="eastAsia"/>
        </w:rPr>
      </w:pPr>
      <w:r>
        <w:rPr>
          <w:rFonts w:hint="eastAsia"/>
        </w:rPr>
        <w:t>They are moved and stirred by it, taste a certain strength from it, and form good intentions.</w:t>
      </w:r>
    </w:p>
    <w:p w14:paraId="0F219C17">
      <w:pPr>
        <w:pStyle w:val="4"/>
        <w:spacing w:before="294" w:line="285" w:lineRule="auto"/>
        <w:rPr>
          <w:rFonts w:hint="eastAsia"/>
        </w:rPr>
      </w:pPr>
      <w:r>
        <w:rPr>
          <w:rFonts w:hint="eastAsia"/>
        </w:rPr>
        <w:t>他们被它感动和激动，从中尝到某种力量，并产生良好的意图。</w:t>
      </w:r>
    </w:p>
    <w:p w14:paraId="5796BFC6">
      <w:pPr>
        <w:pStyle w:val="4"/>
        <w:spacing w:before="294" w:line="285" w:lineRule="auto"/>
        <w:rPr>
          <w:rFonts w:hint="eastAsia"/>
        </w:rPr>
      </w:pPr>
    </w:p>
    <w:p w14:paraId="47BF9E50">
      <w:pPr>
        <w:pStyle w:val="4"/>
        <w:spacing w:before="294" w:line="285" w:lineRule="auto"/>
        <w:rPr>
          <w:rFonts w:hint="eastAsia"/>
        </w:rPr>
      </w:pPr>
      <w:r>
        <w:rPr>
          <w:rFonts w:hint="eastAsia"/>
        </w:rPr>
        <w:t>But they do not allow the truth to penetrate deeply and take root.</w:t>
      </w:r>
    </w:p>
    <w:p w14:paraId="5309D486">
      <w:pPr>
        <w:pStyle w:val="4"/>
        <w:spacing w:before="294" w:line="285" w:lineRule="auto"/>
        <w:rPr>
          <w:rFonts w:hint="eastAsia"/>
        </w:rPr>
      </w:pPr>
      <w:r>
        <w:rPr>
          <w:rFonts w:hint="eastAsia"/>
        </w:rPr>
        <w:t>但他们不让真理深深扎根。</w:t>
      </w:r>
    </w:p>
    <w:p w14:paraId="75C4BB4A">
      <w:pPr>
        <w:pStyle w:val="4"/>
        <w:spacing w:before="294" w:line="285" w:lineRule="auto"/>
        <w:rPr>
          <w:rFonts w:hint="eastAsia"/>
        </w:rPr>
      </w:pPr>
    </w:p>
    <w:p w14:paraId="4857985A">
      <w:pPr>
        <w:pStyle w:val="4"/>
        <w:spacing w:before="294" w:line="285" w:lineRule="auto"/>
        <w:rPr>
          <w:rFonts w:hint="eastAsia"/>
        </w:rPr>
      </w:pPr>
      <w:r>
        <w:rPr>
          <w:rFonts w:hint="eastAsia"/>
        </w:rPr>
        <w:t>They give it a place in their memory, imagination, reason, and intelligence, but they do not open the depths of their soul to it.</w:t>
      </w:r>
    </w:p>
    <w:p w14:paraId="42FBAE3C">
      <w:pPr>
        <w:pStyle w:val="4"/>
        <w:spacing w:before="294" w:line="285" w:lineRule="auto"/>
        <w:rPr>
          <w:rFonts w:hint="eastAsia"/>
        </w:rPr>
      </w:pPr>
      <w:r>
        <w:rPr>
          <w:rFonts w:hint="eastAsia"/>
        </w:rPr>
        <w:t>他们把它放在记忆、想象、理性和智力中，但他们不向它敞开灵魂的深处。</w:t>
      </w:r>
    </w:p>
    <w:p w14:paraId="01B129D7">
      <w:pPr>
        <w:pStyle w:val="4"/>
        <w:spacing w:before="294" w:line="285" w:lineRule="auto"/>
        <w:rPr>
          <w:rFonts w:hint="eastAsia"/>
        </w:rPr>
      </w:pPr>
    </w:p>
    <w:p w14:paraId="0991D60B">
      <w:pPr>
        <w:pStyle w:val="4"/>
        <w:spacing w:before="294" w:line="285" w:lineRule="auto"/>
        <w:rPr>
          <w:rFonts w:hint="eastAsia"/>
        </w:rPr>
      </w:pPr>
      <w:r>
        <w:rPr>
          <w:rFonts w:hint="eastAsia"/>
        </w:rPr>
        <w:t>There is a thin layer of soil on the surface where the word penetrates, but below that, everything is cold, dead, and hard as a rock.</w:t>
      </w:r>
    </w:p>
    <w:p w14:paraId="57D9849E">
      <w:pPr>
        <w:pStyle w:val="4"/>
        <w:spacing w:before="294" w:line="285" w:lineRule="auto"/>
        <w:rPr>
          <w:rFonts w:hint="eastAsia"/>
        </w:rPr>
      </w:pPr>
      <w:r>
        <w:rPr>
          <w:rFonts w:hint="eastAsia"/>
        </w:rPr>
        <w:t>表面有一层薄薄的土，道可以渗透进去，但下面的一切都像石头一样冰冷、死寂、坚硬。</w:t>
      </w:r>
    </w:p>
    <w:p w14:paraId="30B99864">
      <w:pPr>
        <w:pStyle w:val="4"/>
        <w:spacing w:before="294" w:line="285" w:lineRule="auto"/>
        <w:rPr>
          <w:rFonts w:hint="eastAsia"/>
        </w:rPr>
      </w:pPr>
    </w:p>
    <w:p w14:paraId="0B0F2D56">
      <w:pPr>
        <w:pStyle w:val="4"/>
        <w:spacing w:before="294" w:line="285" w:lineRule="auto"/>
        <w:rPr>
          <w:rFonts w:hint="eastAsia"/>
        </w:rPr>
      </w:pPr>
      <w:r>
        <w:rPr>
          <w:rFonts w:hint="eastAsia"/>
        </w:rPr>
        <w:t>That is why they cannot endure oppression, persecution, trial, and temptation.</w:t>
      </w:r>
    </w:p>
    <w:p w14:paraId="4BF1793E">
      <w:pPr>
        <w:pStyle w:val="4"/>
        <w:spacing w:before="294" w:line="285" w:lineRule="auto"/>
        <w:rPr>
          <w:rFonts w:hint="eastAsia"/>
        </w:rPr>
      </w:pPr>
      <w:r>
        <w:rPr>
          <w:rFonts w:hint="eastAsia"/>
        </w:rPr>
        <w:t>这就是为什么他们不能忍受压迫、迫害、试炼和试探。</w:t>
      </w:r>
    </w:p>
    <w:p w14:paraId="512116C2">
      <w:pPr>
        <w:pStyle w:val="4"/>
        <w:spacing w:before="294" w:line="285" w:lineRule="auto"/>
        <w:rPr>
          <w:rFonts w:hint="eastAsia"/>
        </w:rPr>
      </w:pPr>
    </w:p>
    <w:p w14:paraId="60E14A2C">
      <w:pPr>
        <w:pStyle w:val="4"/>
        <w:spacing w:before="294" w:line="285" w:lineRule="auto"/>
        <w:rPr>
          <w:rFonts w:hint="eastAsia"/>
        </w:rPr>
      </w:pPr>
      <w:r>
        <w:rPr>
          <w:rFonts w:hint="eastAsia"/>
        </w:rPr>
        <w:t>As soon as these come, they are vexed and fall away; they last only a short time (Matt. 13:5-6, 20-21).</w:t>
      </w:r>
    </w:p>
    <w:p w14:paraId="1028FC80">
      <w:pPr>
        <w:pStyle w:val="4"/>
        <w:spacing w:before="294" w:line="285" w:lineRule="auto"/>
        <w:rPr>
          <w:rFonts w:hint="eastAsia"/>
        </w:rPr>
      </w:pPr>
      <w:r>
        <w:rPr>
          <w:rFonts w:hint="eastAsia"/>
        </w:rPr>
        <w:t>这些一临到，他们就烦恼跌倒了；他们只维持很短的时间（马太福音 13:5-6, 20-21）。</w:t>
      </w:r>
    </w:p>
    <w:p w14:paraId="5C5E3030">
      <w:pPr>
        <w:pStyle w:val="4"/>
        <w:spacing w:before="294" w:line="285" w:lineRule="auto"/>
        <w:rPr>
          <w:rFonts w:hint="eastAsia"/>
        </w:rPr>
      </w:pPr>
    </w:p>
    <w:p w14:paraId="6687C3F6">
      <w:pPr>
        <w:pStyle w:val="4"/>
        <w:spacing w:before="294" w:line="285" w:lineRule="auto"/>
        <w:rPr>
          <w:rFonts w:hint="eastAsia"/>
        </w:rPr>
      </w:pPr>
      <w:r>
        <w:rPr>
          <w:rFonts w:hint="eastAsia"/>
        </w:rPr>
        <w:t>There are also others with whom the seed of the word falls among thorns.</w:t>
      </w:r>
    </w:p>
    <w:p w14:paraId="734BF924">
      <w:pPr>
        <w:pStyle w:val="4"/>
        <w:spacing w:before="294" w:line="285" w:lineRule="auto"/>
        <w:rPr>
          <w:rFonts w:hint="eastAsia"/>
        </w:rPr>
      </w:pPr>
      <w:r>
        <w:rPr>
          <w:rFonts w:hint="eastAsia"/>
        </w:rPr>
        <w:t>还有一些人，道的种子落在荆棘里。</w:t>
      </w:r>
    </w:p>
    <w:p w14:paraId="74A6730A">
      <w:pPr>
        <w:pStyle w:val="4"/>
        <w:spacing w:before="294" w:line="285" w:lineRule="auto"/>
        <w:rPr>
          <w:rFonts w:hint="eastAsia"/>
        </w:rPr>
      </w:pPr>
    </w:p>
    <w:p w14:paraId="03580FDA">
      <w:pPr>
        <w:pStyle w:val="4"/>
        <w:spacing w:before="294" w:line="285" w:lineRule="auto"/>
        <w:rPr>
          <w:rFonts w:hint="eastAsia"/>
        </w:rPr>
      </w:pPr>
      <w:r>
        <w:rPr>
          <w:rFonts w:hint="eastAsia"/>
        </w:rPr>
        <w:t>The thorns grow up and choke the plants, so they do not bear</w:t>
      </w:r>
    </w:p>
    <w:p w14:paraId="390C8726">
      <w:pPr>
        <w:pStyle w:val="4"/>
        <w:spacing w:before="294" w:line="285" w:lineRule="auto"/>
        <w:rPr>
          <w:rFonts w:hint="eastAsia"/>
        </w:rPr>
      </w:pPr>
      <w:r>
        <w:rPr>
          <w:rFonts w:hint="eastAsia"/>
        </w:rPr>
        <w:t>荆棘长起来，把它们挤住了，所以它们不结</w:t>
      </w:r>
    </w:p>
    <w:p w14:paraId="2F15E7AB">
      <w:pPr>
        <w:pStyle w:val="4"/>
        <w:spacing w:before="294" w:line="285" w:lineRule="auto"/>
        <w:rPr>
          <w:rFonts w:hint="eastAsia"/>
        </w:rPr>
      </w:pPr>
    </w:p>
    <w:p w14:paraId="7CAEB36E">
      <w:pPr>
        <w:pStyle w:val="4"/>
        <w:spacing w:before="294" w:line="285" w:lineRule="auto"/>
        <w:rPr>
          <w:rFonts w:hint="eastAsia"/>
        </w:rPr>
      </w:pPr>
      <w:r>
        <w:rPr>
          <w:rFonts w:hint="eastAsia"/>
        </w:rPr>
        <w:t>grain.</w:t>
      </w:r>
    </w:p>
    <w:p w14:paraId="1E97655E">
      <w:pPr>
        <w:pStyle w:val="4"/>
        <w:spacing w:before="294" w:line="285" w:lineRule="auto"/>
        <w:rPr>
          <w:rFonts w:hint="eastAsia"/>
        </w:rPr>
      </w:pPr>
      <w:r>
        <w:rPr>
          <w:rFonts w:hint="eastAsia"/>
        </w:rPr>
        <w:t>实。</w:t>
      </w:r>
    </w:p>
    <w:p w14:paraId="07E57B03">
      <w:pPr>
        <w:pStyle w:val="4"/>
        <w:spacing w:before="294" w:line="285" w:lineRule="auto"/>
        <w:rPr>
          <w:rFonts w:hint="eastAsia"/>
        </w:rPr>
      </w:pPr>
    </w:p>
    <w:p w14:paraId="014F9F34">
      <w:pPr>
        <w:pStyle w:val="4"/>
        <w:spacing w:before="294" w:line="285" w:lineRule="auto"/>
        <w:rPr>
          <w:rFonts w:hint="eastAsia"/>
        </w:rPr>
      </w:pPr>
      <w:r>
        <w:rPr>
          <w:rFonts w:hint="eastAsia"/>
        </w:rPr>
        <w:t>These are the worldly-minded hearers, whose hearts are full of thorns, full of the cares of the world or the deceitfulness of wealth.</w:t>
      </w:r>
    </w:p>
    <w:p w14:paraId="244CE0F8">
      <w:pPr>
        <w:pStyle w:val="4"/>
        <w:spacing w:before="294" w:line="285" w:lineRule="auto"/>
        <w:rPr>
          <w:rFonts w:hint="eastAsia"/>
        </w:rPr>
      </w:pPr>
      <w:r>
        <w:rPr>
          <w:rFonts w:hint="eastAsia"/>
        </w:rPr>
        <w:t>这些人是属世的听道者，他们的心充满了荆棘，充满了世上的思虑或钱财的迷惑。</w:t>
      </w:r>
    </w:p>
    <w:p w14:paraId="736528D8">
      <w:pPr>
        <w:pStyle w:val="4"/>
        <w:spacing w:before="294" w:line="285" w:lineRule="auto"/>
        <w:rPr>
          <w:rFonts w:hint="eastAsia"/>
        </w:rPr>
      </w:pPr>
    </w:p>
    <w:p w14:paraId="0A967AD5">
      <w:pPr>
        <w:pStyle w:val="4"/>
        <w:spacing w:before="294" w:line="285" w:lineRule="auto"/>
        <w:rPr>
          <w:rFonts w:hint="eastAsia"/>
        </w:rPr>
      </w:pPr>
      <w:r>
        <w:rPr>
          <w:rFonts w:hint="eastAsia"/>
        </w:rPr>
        <w:t>They are completely absorbed by the cares or the temptations of earthly life.</w:t>
      </w:r>
    </w:p>
    <w:p w14:paraId="4C973637">
      <w:pPr>
        <w:pStyle w:val="4"/>
        <w:spacing w:before="294" w:line="285" w:lineRule="auto"/>
        <w:rPr>
          <w:rFonts w:hint="eastAsia"/>
        </w:rPr>
      </w:pPr>
      <w:r>
        <w:rPr>
          <w:rFonts w:hint="eastAsia"/>
        </w:rPr>
        <w:t>他们完全被属世生活的忧虑或试探所占据。</w:t>
      </w:r>
    </w:p>
    <w:p w14:paraId="048AA16B">
      <w:pPr>
        <w:pStyle w:val="4"/>
        <w:spacing w:before="294" w:line="285" w:lineRule="auto"/>
        <w:rPr>
          <w:rFonts w:hint="eastAsia"/>
        </w:rPr>
      </w:pPr>
    </w:p>
    <w:p w14:paraId="477C0D2A">
      <w:pPr>
        <w:pStyle w:val="4"/>
        <w:spacing w:before="294" w:line="285" w:lineRule="auto"/>
        <w:rPr>
          <w:rFonts w:hint="eastAsia"/>
        </w:rPr>
      </w:pPr>
      <w:r>
        <w:rPr>
          <w:rFonts w:hint="eastAsia"/>
        </w:rPr>
        <w:t>They hear the word and even accept it; sometimes it penetrates their hearts amidst all the worldly cares and pleasures.</w:t>
      </w:r>
    </w:p>
    <w:p w14:paraId="7459BBAE">
      <w:pPr>
        <w:pStyle w:val="4"/>
        <w:spacing w:before="294" w:line="285" w:lineRule="auto"/>
        <w:rPr>
          <w:rFonts w:hint="eastAsia"/>
        </w:rPr>
      </w:pPr>
      <w:r>
        <w:rPr>
          <w:rFonts w:hint="eastAsia"/>
        </w:rPr>
        <w:t>他们听了道，甚至接受了它；有时它在所有属世的忧虑和享乐中穿透他们的心。</w:t>
      </w:r>
    </w:p>
    <w:p w14:paraId="760F66A7">
      <w:pPr>
        <w:pStyle w:val="4"/>
        <w:spacing w:before="294" w:line="285" w:lineRule="auto"/>
        <w:rPr>
          <w:rFonts w:hint="eastAsia"/>
        </w:rPr>
      </w:pPr>
    </w:p>
    <w:p w14:paraId="149FD4E0">
      <w:pPr>
        <w:pStyle w:val="4"/>
        <w:spacing w:before="294" w:line="285" w:lineRule="auto"/>
        <w:rPr>
          <w:rFonts w:hint="eastAsia"/>
        </w:rPr>
      </w:pPr>
      <w:r>
        <w:rPr>
          <w:rFonts w:hint="eastAsia"/>
        </w:rPr>
        <w:t>They occasionally consider that it would be better to break with the world and seek the kingdom of God.</w:t>
      </w:r>
    </w:p>
    <w:p w14:paraId="58C25F9B">
      <w:pPr>
        <w:pStyle w:val="4"/>
        <w:spacing w:before="294" w:line="285" w:lineRule="auto"/>
        <w:rPr>
          <w:rFonts w:hint="eastAsia"/>
        </w:rPr>
      </w:pPr>
      <w:r>
        <w:rPr>
          <w:rFonts w:hint="eastAsia"/>
        </w:rPr>
        <w:t>他们偶尔会考虑，与世界决裂并寻求神的国度会更好。</w:t>
      </w:r>
    </w:p>
    <w:p w14:paraId="669C1730">
      <w:pPr>
        <w:pStyle w:val="4"/>
        <w:spacing w:before="294" w:line="285" w:lineRule="auto"/>
        <w:rPr>
          <w:rFonts w:hint="eastAsia"/>
        </w:rPr>
      </w:pPr>
    </w:p>
    <w:p w14:paraId="65FA46B2">
      <w:pPr>
        <w:pStyle w:val="4"/>
        <w:spacing w:before="294" w:line="285" w:lineRule="auto"/>
        <w:rPr>
          <w:rFonts w:hint="eastAsia"/>
        </w:rPr>
      </w:pPr>
      <w:r>
        <w:rPr>
          <w:rFonts w:hint="eastAsia"/>
        </w:rPr>
        <w:t>The fear of judgment sometimes seizes their minds.</w:t>
      </w:r>
    </w:p>
    <w:p w14:paraId="15FE4784">
      <w:pPr>
        <w:pStyle w:val="4"/>
        <w:spacing w:before="294" w:line="285" w:lineRule="auto"/>
        <w:rPr>
          <w:rFonts w:hint="eastAsia"/>
        </w:rPr>
      </w:pPr>
      <w:r>
        <w:rPr>
          <w:rFonts w:hint="eastAsia"/>
        </w:rPr>
        <w:t>审判的恐惧有时会抓住他们的心思。</w:t>
      </w:r>
    </w:p>
    <w:p w14:paraId="612FC02E">
      <w:pPr>
        <w:pStyle w:val="4"/>
        <w:spacing w:before="294" w:line="285" w:lineRule="auto"/>
        <w:rPr>
          <w:rFonts w:hint="eastAsia"/>
        </w:rPr>
      </w:pPr>
    </w:p>
    <w:p w14:paraId="04070FAF">
      <w:pPr>
        <w:pStyle w:val="4"/>
        <w:spacing w:before="294" w:line="285" w:lineRule="auto"/>
        <w:rPr>
          <w:rFonts w:hint="eastAsia"/>
        </w:rPr>
      </w:pPr>
      <w:r>
        <w:rPr>
          <w:rFonts w:hint="eastAsia"/>
        </w:rPr>
        <w:t>But when the seed of the word is about to germinate, the thorns, the worldly worries, and desires choke it.</w:t>
      </w:r>
    </w:p>
    <w:p w14:paraId="2C7782E3">
      <w:pPr>
        <w:pStyle w:val="4"/>
        <w:spacing w:before="294" w:line="285" w:lineRule="auto"/>
        <w:rPr>
          <w:rFonts w:hint="eastAsia"/>
        </w:rPr>
      </w:pPr>
      <w:r>
        <w:rPr>
          <w:rFonts w:hint="eastAsia"/>
        </w:rPr>
        <w:t>但是当道的种子将要发芽时，荆棘，即属世的忧虑和欲望，就把它挤住了。</w:t>
      </w:r>
    </w:p>
    <w:p w14:paraId="2216A8DD">
      <w:pPr>
        <w:pStyle w:val="4"/>
        <w:spacing w:before="294" w:line="285" w:lineRule="auto"/>
        <w:rPr>
          <w:rFonts w:hint="eastAsia"/>
        </w:rPr>
      </w:pPr>
    </w:p>
    <w:p w14:paraId="33209CD4">
      <w:pPr>
        <w:pStyle w:val="4"/>
        <w:spacing w:before="294" w:line="285" w:lineRule="auto"/>
        <w:rPr>
          <w:rFonts w:hint="eastAsia"/>
        </w:rPr>
      </w:pPr>
      <w:r>
        <w:rPr>
          <w:rFonts w:hint="eastAsia"/>
        </w:rPr>
        <w:t>They cannot bring themselves to forsake all, take up their cross, and follow Jesus; the power of the world is too strong for them.</w:t>
      </w:r>
    </w:p>
    <w:p w14:paraId="79E24DBE">
      <w:pPr>
        <w:pStyle w:val="4"/>
        <w:spacing w:before="294" w:line="285" w:lineRule="auto"/>
        <w:rPr>
          <w:rFonts w:hint="eastAsia"/>
        </w:rPr>
      </w:pPr>
      <w:r>
        <w:rPr>
          <w:rFonts w:hint="eastAsia"/>
        </w:rPr>
        <w:t>他们不能下定决心撇下一切，背起十字架，跟从耶稣；世界的力量对他们来说太强大了。</w:t>
      </w:r>
    </w:p>
    <w:p w14:paraId="14DC3D1F">
      <w:pPr>
        <w:pStyle w:val="4"/>
        <w:spacing w:before="294" w:line="285" w:lineRule="auto"/>
        <w:rPr>
          <w:rFonts w:hint="eastAsia"/>
        </w:rPr>
      </w:pPr>
    </w:p>
    <w:p w14:paraId="6B76F634">
      <w:pPr>
        <w:pStyle w:val="4"/>
        <w:spacing w:before="294" w:line="285" w:lineRule="auto"/>
        <w:rPr>
          <w:rFonts w:hint="eastAsia"/>
        </w:rPr>
      </w:pPr>
      <w:r>
        <w:rPr>
          <w:rFonts w:hint="eastAsia"/>
        </w:rPr>
        <w:t>Thus, there exists a consent and acceptance of the Gospel that is not genuine.</w:t>
      </w:r>
    </w:p>
    <w:p w14:paraId="6768D525">
      <w:pPr>
        <w:pStyle w:val="4"/>
        <w:spacing w:before="294" w:line="285" w:lineRule="auto"/>
        <w:rPr>
          <w:rFonts w:hint="eastAsia"/>
        </w:rPr>
      </w:pPr>
      <w:r>
        <w:rPr>
          <w:rFonts w:hint="eastAsia"/>
        </w:rPr>
        <w:t>因此，存在着一种对福音的同意和接受，但并非是真实的。</w:t>
      </w:r>
    </w:p>
    <w:p w14:paraId="401D4696">
      <w:pPr>
        <w:pStyle w:val="4"/>
        <w:spacing w:before="294" w:line="285" w:lineRule="auto"/>
        <w:rPr>
          <w:rFonts w:hint="eastAsia"/>
        </w:rPr>
      </w:pPr>
    </w:p>
    <w:p w14:paraId="3943C7B4">
      <w:pPr>
        <w:pStyle w:val="4"/>
        <w:spacing w:before="294" w:line="285" w:lineRule="auto"/>
        <w:rPr>
          <w:rFonts w:hint="eastAsia"/>
        </w:rPr>
      </w:pPr>
      <w:r>
        <w:rPr>
          <w:rFonts w:hint="eastAsia"/>
        </w:rPr>
        <w:t>Indeed, there are indifferent souls, like Pilate, who turn away from the Gospel with a haughty and contemptuous smile (John 18:38).</w:t>
      </w:r>
    </w:p>
    <w:p w14:paraId="39D74A28">
      <w:pPr>
        <w:pStyle w:val="4"/>
        <w:spacing w:before="294" w:line="285" w:lineRule="auto"/>
        <w:rPr>
          <w:rFonts w:hint="eastAsia"/>
        </w:rPr>
      </w:pPr>
      <w:r>
        <w:rPr>
          <w:rFonts w:hint="eastAsia"/>
        </w:rPr>
        <w:t>的确，有一些冷漠的灵魂，像彼拉多一样，带着傲慢和轻蔑的微笑转离福音（约翰福音 18:38）。</w:t>
      </w:r>
    </w:p>
    <w:p w14:paraId="799066A1">
      <w:pPr>
        <w:pStyle w:val="4"/>
        <w:spacing w:before="294" w:line="285" w:lineRule="auto"/>
        <w:rPr>
          <w:rFonts w:hint="eastAsia"/>
        </w:rPr>
      </w:pPr>
    </w:p>
    <w:p w14:paraId="056E31C5">
      <w:pPr>
        <w:pStyle w:val="4"/>
        <w:spacing w:before="294" w:line="285" w:lineRule="auto"/>
        <w:rPr>
          <w:rFonts w:hint="eastAsia"/>
        </w:rPr>
      </w:pPr>
      <w:r>
        <w:rPr>
          <w:rFonts w:hint="eastAsia"/>
        </w:rPr>
        <w:t>There are also those, like the proud Pharisees and the wise Greeks, who perceive the Cross of Christ as a stumbling block and foolishness, and erupt in wild enmity and hatred against it (Matt. 12:24, John 8:22, 1 Cor. 1:23).</w:t>
      </w:r>
    </w:p>
    <w:p w14:paraId="52885F0C">
      <w:pPr>
        <w:pStyle w:val="4"/>
        <w:spacing w:before="294" w:line="285" w:lineRule="auto"/>
        <w:rPr>
          <w:rFonts w:hint="eastAsia"/>
        </w:rPr>
      </w:pPr>
      <w:r>
        <w:rPr>
          <w:rFonts w:hint="eastAsia"/>
        </w:rPr>
        <w:t>也有一些人，像骄傲的法利赛人和智慧的希腊人，认为基督的十字架是绊脚石和愚拙，并爆发了对它的狂野敌意和仇恨（马太福音 12:24，约翰福音 8:22，哥林多前书 1:23）。</w:t>
      </w:r>
    </w:p>
    <w:p w14:paraId="4A8F05EA">
      <w:pPr>
        <w:pStyle w:val="4"/>
        <w:spacing w:before="294" w:line="285" w:lineRule="auto"/>
        <w:rPr>
          <w:rFonts w:hint="eastAsia"/>
        </w:rPr>
      </w:pPr>
    </w:p>
    <w:p w14:paraId="66CD4D06">
      <w:pPr>
        <w:pStyle w:val="4"/>
        <w:spacing w:before="294" w:line="285" w:lineRule="auto"/>
        <w:rPr>
          <w:rFonts w:hint="eastAsia"/>
        </w:rPr>
      </w:pPr>
      <w:r>
        <w:rPr>
          <w:rFonts w:hint="eastAsia"/>
        </w:rPr>
        <w:t>Yet there are others who believe but do not confess, who love the honor of men more than the honor of God (John 12:42-43); who remain hearers of the word all their lives, until they die, but never become doers of the word (Matt. 7:26, John 13:17, Rom. 2:13, James 1:23); who, like Simon of Samaria, accept the Gospel because of the signs and great powers it produces (Acts 8:13ff).</w:t>
      </w:r>
    </w:p>
    <w:p w14:paraId="73ACF094">
      <w:pPr>
        <w:pStyle w:val="4"/>
        <w:spacing w:before="294" w:line="285" w:lineRule="auto"/>
        <w:rPr>
          <w:rFonts w:hint="eastAsia"/>
        </w:rPr>
      </w:pPr>
      <w:r>
        <w:rPr>
          <w:rFonts w:hint="eastAsia"/>
        </w:rPr>
        <w:t>然而还有一些人，他们相信却不承认，他们爱人的荣耀过于爱神的荣耀（约翰福音 12:42-43）；他们一生都是听道者，直到死，却从未成为行道者（马太福音 7:26，约翰福音 13:17，罗马书 2:13，雅各书 1:23）；他们像撒玛利亚的西门一样，因福音所产生的神迹和大能而接受福音（使徒行传 8:13及以下）。</w:t>
      </w:r>
    </w:p>
    <w:p w14:paraId="2A030D2C">
      <w:pPr>
        <w:pStyle w:val="4"/>
        <w:spacing w:before="294" w:line="285" w:lineRule="auto"/>
        <w:rPr>
          <w:rFonts w:hint="eastAsia"/>
        </w:rPr>
      </w:pPr>
    </w:p>
    <w:p w14:paraId="16A87040">
      <w:pPr>
        <w:pStyle w:val="4"/>
        <w:spacing w:before="294" w:line="285" w:lineRule="auto"/>
        <w:rPr>
          <w:rFonts w:hint="eastAsia"/>
        </w:rPr>
      </w:pPr>
      <w:r>
        <w:rPr>
          <w:rFonts w:hint="eastAsia"/>
        </w:rPr>
        <w:t>There are all kinds of faith—historical, temporal, miraculous</w:t>
      </w:r>
    </w:p>
    <w:p w14:paraId="05D67A45">
      <w:pPr>
        <w:pStyle w:val="4"/>
        <w:spacing w:before="294" w:line="285" w:lineRule="auto"/>
        <w:rPr>
          <w:rFonts w:hint="eastAsia"/>
        </w:rPr>
      </w:pPr>
      <w:r>
        <w:rPr>
          <w:rFonts w:hint="eastAsia"/>
        </w:rPr>
        <w:t>有各种各样的信心——历史性的、暂时的、神迹性的</w:t>
      </w:r>
    </w:p>
    <w:p w14:paraId="311A5FD8">
      <w:pPr>
        <w:pStyle w:val="4"/>
        <w:spacing w:before="294" w:line="285" w:lineRule="auto"/>
        <w:rPr>
          <w:rFonts w:hint="eastAsia"/>
        </w:rPr>
      </w:pPr>
    </w:p>
    <w:p w14:paraId="16F6FF0B">
      <w:pPr>
        <w:pStyle w:val="4"/>
        <w:spacing w:before="294" w:line="285" w:lineRule="auto"/>
        <w:rPr>
          <w:rFonts w:hint="eastAsia"/>
        </w:rPr>
      </w:pPr>
      <w:r>
        <w:rPr>
          <w:rFonts w:hint="eastAsia"/>
        </w:rPr>
        <w:t>—which bear the name but lack the substance; they exhibit a form of godliness but deny its power (2 Tim. 3:5).</w:t>
      </w:r>
    </w:p>
    <w:p w14:paraId="13EE6B89">
      <w:pPr>
        <w:pStyle w:val="4"/>
        <w:spacing w:before="294" w:line="285" w:lineRule="auto"/>
        <w:rPr>
          <w:rFonts w:hint="eastAsia"/>
        </w:rPr>
      </w:pPr>
      <w:r>
        <w:rPr>
          <w:rFonts w:hint="eastAsia"/>
        </w:rPr>
        <w:t>——它们有名无实；它们有敬虔的外貌，却背了敬虔的实意（提摩太后书 3:5）。</w:t>
      </w:r>
    </w:p>
    <w:p w14:paraId="227458FC">
      <w:pPr>
        <w:pStyle w:val="4"/>
        <w:spacing w:before="294" w:line="285" w:lineRule="auto"/>
        <w:rPr>
          <w:rFonts w:hint="eastAsia"/>
        </w:rPr>
      </w:pPr>
    </w:p>
    <w:p w14:paraId="6771DD37">
      <w:pPr>
        <w:pStyle w:val="4"/>
        <w:spacing w:before="294" w:line="285" w:lineRule="auto"/>
        <w:rPr>
          <w:rFonts w:hint="eastAsia"/>
        </w:rPr>
      </w:pPr>
      <w:r>
        <w:rPr>
          <w:rFonts w:hint="eastAsia"/>
        </w:rPr>
        <w:t>The genuine, beatific faith differs from all these forms of faith in three respects.</w:t>
      </w:r>
    </w:p>
    <w:p w14:paraId="69238687">
      <w:pPr>
        <w:pStyle w:val="4"/>
        <w:spacing w:before="294" w:line="285" w:lineRule="auto"/>
        <w:rPr>
          <w:rFonts w:hint="eastAsia"/>
        </w:rPr>
      </w:pPr>
      <w:r>
        <w:rPr>
          <w:rFonts w:hint="eastAsia"/>
        </w:rPr>
        <w:t>真实的、使人得福的信心在三个方面与所有这些形式的信心不同。</w:t>
      </w:r>
    </w:p>
    <w:p w14:paraId="447380FD">
      <w:pPr>
        <w:pStyle w:val="4"/>
        <w:spacing w:before="294" w:line="285" w:lineRule="auto"/>
        <w:rPr>
          <w:rFonts w:hint="eastAsia"/>
        </w:rPr>
      </w:pPr>
    </w:p>
    <w:p w14:paraId="4F6B8A7B">
      <w:pPr>
        <w:pStyle w:val="4"/>
        <w:spacing w:before="294" w:line="285" w:lineRule="auto"/>
        <w:rPr>
          <w:rFonts w:hint="eastAsia"/>
        </w:rPr>
      </w:pPr>
      <w:r>
        <w:rPr>
          <w:rFonts w:hint="eastAsia"/>
        </w:rPr>
        <w:t>First, it has a different origin.</w:t>
      </w:r>
    </w:p>
    <w:p w14:paraId="78E5B8DF">
      <w:pPr>
        <w:pStyle w:val="4"/>
        <w:spacing w:before="294" w:line="285" w:lineRule="auto"/>
        <w:rPr>
          <w:rFonts w:hint="eastAsia"/>
        </w:rPr>
      </w:pPr>
      <w:r>
        <w:rPr>
          <w:rFonts w:hint="eastAsia"/>
        </w:rPr>
        <w:t>首先，它有不同的起源。</w:t>
      </w:r>
    </w:p>
    <w:p w14:paraId="7A589141">
      <w:pPr>
        <w:pStyle w:val="4"/>
        <w:spacing w:before="294" w:line="285" w:lineRule="auto"/>
        <w:rPr>
          <w:rFonts w:hint="eastAsia"/>
        </w:rPr>
      </w:pPr>
    </w:p>
    <w:p w14:paraId="18249C4B">
      <w:pPr>
        <w:pStyle w:val="4"/>
        <w:spacing w:before="294" w:line="285" w:lineRule="auto"/>
        <w:rPr>
          <w:rFonts w:hint="eastAsia"/>
        </w:rPr>
      </w:pPr>
      <w:r>
        <w:rPr>
          <w:rFonts w:hint="eastAsia"/>
        </w:rPr>
        <w:t>Historical, temporal, and miraculous faith are not inherently wrong; they are better than outright unbelief and enmity; they even serve a temporary purpose;</w:t>
      </w:r>
    </w:p>
    <w:p w14:paraId="136E6C26">
      <w:pPr>
        <w:pStyle w:val="4"/>
        <w:spacing w:before="294" w:line="285" w:lineRule="auto"/>
        <w:rPr>
          <w:rFonts w:hint="eastAsia"/>
        </w:rPr>
      </w:pPr>
      <w:r>
        <w:rPr>
          <w:rFonts w:hint="eastAsia"/>
        </w:rPr>
        <w:t>历史性的、暂时的和神迹性的信心本身并非错误；它们比完全的不信和敌意要好；它们甚至服务于暂时的目的；</w:t>
      </w:r>
    </w:p>
    <w:p w14:paraId="33EF8E28">
      <w:pPr>
        <w:pStyle w:val="4"/>
        <w:spacing w:before="294" w:line="285" w:lineRule="auto"/>
        <w:rPr>
          <w:rFonts w:hint="eastAsia"/>
        </w:rPr>
      </w:pPr>
    </w:p>
    <w:p w14:paraId="2F63EE61">
      <w:pPr>
        <w:pStyle w:val="4"/>
        <w:spacing w:before="294" w:line="285" w:lineRule="auto"/>
        <w:rPr>
          <w:rFonts w:hint="eastAsia"/>
        </w:rPr>
      </w:pPr>
      <w:r>
        <w:rPr>
          <w:rFonts w:hint="eastAsia"/>
        </w:rPr>
        <w:t>but they are only gifts of God's common grace and are also given to natural men.</w:t>
      </w:r>
    </w:p>
    <w:p w14:paraId="4F4505E6">
      <w:pPr>
        <w:pStyle w:val="4"/>
        <w:spacing w:before="294" w:line="285" w:lineRule="auto"/>
        <w:rPr>
          <w:rFonts w:hint="eastAsia"/>
        </w:rPr>
      </w:pPr>
      <w:r>
        <w:rPr>
          <w:rFonts w:hint="eastAsia"/>
        </w:rPr>
        <w:t>但它们只是神普遍恩典的恩赐，也赐给自然人。</w:t>
      </w:r>
    </w:p>
    <w:p w14:paraId="17666BFA">
      <w:pPr>
        <w:pStyle w:val="4"/>
        <w:spacing w:before="294" w:line="285" w:lineRule="auto"/>
        <w:rPr>
          <w:rFonts w:hint="eastAsia"/>
        </w:rPr>
      </w:pPr>
    </w:p>
    <w:p w14:paraId="1951276F">
      <w:pPr>
        <w:pStyle w:val="4"/>
        <w:spacing w:before="294" w:line="285" w:lineRule="auto"/>
        <w:rPr>
          <w:rFonts w:hint="eastAsia"/>
        </w:rPr>
      </w:pPr>
      <w:r>
        <w:rPr>
          <w:rFonts w:hint="eastAsia"/>
        </w:rPr>
        <w:t>However, saving faith is a gift of God, like all salvation (Eph. 2:8), a gift of God's special grace (Phil. 1:29), a consequence of election (Acts 13:48, Rom. 8:30, Eph. 1:5), a work of the Holy Spirit (1 Cor. 12:3), a fruit of regeneration (John 1:12-13).</w:t>
      </w:r>
    </w:p>
    <w:p w14:paraId="0B4E4CDC">
      <w:pPr>
        <w:pStyle w:val="4"/>
        <w:spacing w:before="294" w:line="285" w:lineRule="auto"/>
        <w:rPr>
          <w:rFonts w:hint="eastAsia"/>
        </w:rPr>
      </w:pPr>
      <w:r>
        <w:rPr>
          <w:rFonts w:hint="eastAsia"/>
        </w:rPr>
        <w:t>然而，得救的信心是神的恩赐，如同所有救恩一样（以弗所书 2:8），是神特殊恩典的恩赐（腓立比书 1:29），是拣选的结果（使徒行传 13:48，罗马书 8:30，以弗所书 1:5），是圣灵的工作（哥林多前书 12:3），是重生的果子（约翰福音 1:12-13）。</w:t>
      </w:r>
    </w:p>
    <w:p w14:paraId="6B8026E0">
      <w:pPr>
        <w:pStyle w:val="4"/>
        <w:spacing w:before="294" w:line="285" w:lineRule="auto"/>
        <w:rPr>
          <w:rFonts w:hint="eastAsia"/>
        </w:rPr>
      </w:pPr>
    </w:p>
    <w:p w14:paraId="1A88A83E">
      <w:pPr>
        <w:pStyle w:val="4"/>
        <w:spacing w:before="294" w:line="285" w:lineRule="auto"/>
        <w:rPr>
          <w:rFonts w:hint="eastAsia"/>
        </w:rPr>
      </w:pPr>
      <w:r>
        <w:rPr>
          <w:rFonts w:hint="eastAsia"/>
        </w:rPr>
        <w:t>Those who have only a natural birth belong to the world, are from below, prefer darkness to light, do not know God, and do not understand His word (John 1:11, 3:3, 19, 20, 6:44, 8:47, Rom. 8:7, 1 Cor. 2:14).</w:t>
      </w:r>
    </w:p>
    <w:p w14:paraId="1D072BE5">
      <w:pPr>
        <w:pStyle w:val="4"/>
        <w:spacing w:before="294" w:line="285" w:lineRule="auto"/>
        <w:rPr>
          <w:rFonts w:hint="eastAsia"/>
        </w:rPr>
      </w:pPr>
      <w:r>
        <w:rPr>
          <w:rFonts w:hint="eastAsia"/>
        </w:rPr>
        <w:t>那些只有自然出生的人属于世界，是从下头来的，宁愿黑暗而不愿光明，不认识神，也不明白祂的话（约翰福音 1:11, 3:3, 19, 20, 6:44, 8:47，罗马书 8:7，哥林多前书 2:14）。</w:t>
      </w:r>
    </w:p>
    <w:p w14:paraId="01E59B2F">
      <w:pPr>
        <w:pStyle w:val="4"/>
        <w:spacing w:before="294" w:line="285" w:lineRule="auto"/>
        <w:rPr>
          <w:rFonts w:hint="eastAsia"/>
        </w:rPr>
      </w:pPr>
    </w:p>
    <w:p w14:paraId="4A174352">
      <w:pPr>
        <w:pStyle w:val="4"/>
        <w:spacing w:before="294" w:line="285" w:lineRule="auto"/>
        <w:rPr>
          <w:rFonts w:hint="eastAsia"/>
        </w:rPr>
      </w:pPr>
      <w:r>
        <w:rPr>
          <w:rFonts w:hint="eastAsia"/>
        </w:rPr>
        <w:t>But those who are born of God, who are of the truth, are led by the Father to Christ, hear His voice, understand His word, and follow Him (John 3:3, 5, 6:44, 8:47, 10:5, 27).</w:t>
      </w:r>
    </w:p>
    <w:p w14:paraId="5F5DAAD7">
      <w:pPr>
        <w:pStyle w:val="4"/>
        <w:spacing w:before="294" w:line="285" w:lineRule="auto"/>
        <w:rPr>
          <w:rFonts w:hint="eastAsia"/>
        </w:rPr>
      </w:pPr>
      <w:r>
        <w:rPr>
          <w:rFonts w:hint="eastAsia"/>
        </w:rPr>
        <w:t>但那些从神生的，属乎真理的，被父引到基督面前，听祂的声音，明白祂的话，并跟随祂（约翰福音 3:3, 5, 6:44, 8:47, 10:5, 27）。</w:t>
      </w:r>
    </w:p>
    <w:p w14:paraId="304F49D4">
      <w:pPr>
        <w:pStyle w:val="4"/>
        <w:spacing w:before="294" w:line="285" w:lineRule="auto"/>
        <w:rPr>
          <w:rFonts w:hint="eastAsia"/>
        </w:rPr>
      </w:pPr>
    </w:p>
    <w:p w14:paraId="06778035">
      <w:pPr>
        <w:pStyle w:val="4"/>
        <w:spacing w:before="294" w:line="285" w:lineRule="auto"/>
        <w:rPr>
          <w:rFonts w:hint="eastAsia"/>
        </w:rPr>
      </w:pPr>
      <w:r>
        <w:rPr>
          <w:rFonts w:hint="eastAsia"/>
        </w:rPr>
        <w:t>And the Holy Spirit, of whom they are born, testifies with their spirit that they are the children of God (Rom. 8:16) and puts on their lips the confession that Christ is their Lord (1 Cor. 12:3).</w:t>
      </w:r>
    </w:p>
    <w:p w14:paraId="2C2E1D91">
      <w:pPr>
        <w:pStyle w:val="4"/>
        <w:spacing w:before="294" w:line="285" w:lineRule="auto"/>
        <w:rPr>
          <w:rFonts w:hint="eastAsia"/>
        </w:rPr>
      </w:pPr>
      <w:r>
        <w:rPr>
          <w:rFonts w:hint="eastAsia"/>
        </w:rPr>
        <w:t>并且他们所从生的圣灵，与他们的心同证他们是神的儿女（罗马书 8:16），并使他们口里承认基督是他们的主（哥林多前书 12:3）。</w:t>
      </w:r>
    </w:p>
    <w:p w14:paraId="2343394C">
      <w:pPr>
        <w:pStyle w:val="4"/>
        <w:spacing w:before="294" w:line="285" w:lineRule="auto"/>
        <w:rPr>
          <w:rFonts w:hint="eastAsia"/>
        </w:rPr>
      </w:pPr>
    </w:p>
    <w:p w14:paraId="49E90479">
      <w:pPr>
        <w:pStyle w:val="4"/>
        <w:spacing w:before="294" w:line="285" w:lineRule="auto"/>
        <w:rPr>
          <w:rFonts w:hint="eastAsia"/>
        </w:rPr>
      </w:pPr>
      <w:r>
        <w:rPr>
          <w:rFonts w:hint="eastAsia"/>
        </w:rPr>
        <w:t>By virtue of this origin, true, beatific faith is also distinguished in essence from all other faiths.</w:t>
      </w:r>
    </w:p>
    <w:p w14:paraId="5DE4CC66">
      <w:pPr>
        <w:pStyle w:val="4"/>
        <w:spacing w:before="294" w:line="285" w:lineRule="auto"/>
        <w:rPr>
          <w:rFonts w:hint="eastAsia"/>
        </w:rPr>
      </w:pPr>
      <w:r>
        <w:rPr>
          <w:rFonts w:hint="eastAsia"/>
        </w:rPr>
        <w:t>凭着这个起源，真实的、使人得福的信心在本质上也与所有其他信心有所区别。</w:t>
      </w:r>
    </w:p>
    <w:p w14:paraId="4B2780A2">
      <w:pPr>
        <w:pStyle w:val="4"/>
        <w:spacing w:before="294" w:line="285" w:lineRule="auto"/>
        <w:rPr>
          <w:rFonts w:hint="eastAsia"/>
        </w:rPr>
      </w:pPr>
    </w:p>
    <w:p w14:paraId="1EAB1496">
      <w:pPr>
        <w:pStyle w:val="4"/>
        <w:spacing w:before="294" w:line="285" w:lineRule="auto"/>
        <w:rPr>
          <w:rFonts w:hint="eastAsia"/>
        </w:rPr>
      </w:pPr>
      <w:r>
        <w:rPr>
          <w:rFonts w:hint="eastAsia"/>
        </w:rPr>
        <w:t>It unquestionably includes an element of knowing, for it relates to a testimony concerning unseen, eternal things, which we ourselves have not perceived and cannot perceive.</w:t>
      </w:r>
    </w:p>
    <w:p w14:paraId="15249FDF">
      <w:pPr>
        <w:pStyle w:val="4"/>
        <w:spacing w:before="294" w:line="285" w:lineRule="auto"/>
        <w:rPr>
          <w:rFonts w:hint="eastAsia"/>
        </w:rPr>
      </w:pPr>
      <w:r>
        <w:rPr>
          <w:rFonts w:hint="eastAsia"/>
        </w:rPr>
        <w:t>它无疑包含着认识的因素，因为它关系到关于看不见的、永恒事物的见证，这些事物我们自己没有感知到，也无法感知。</w:t>
      </w:r>
    </w:p>
    <w:p w14:paraId="5E4CB734">
      <w:pPr>
        <w:pStyle w:val="4"/>
        <w:spacing w:before="294" w:line="285" w:lineRule="auto"/>
        <w:rPr>
          <w:rFonts w:hint="eastAsia"/>
        </w:rPr>
      </w:pPr>
    </w:p>
    <w:p w14:paraId="3AF0E206">
      <w:pPr>
        <w:pStyle w:val="4"/>
        <w:spacing w:before="294" w:line="285" w:lineRule="auto"/>
        <w:rPr>
          <w:rFonts w:hint="eastAsia"/>
        </w:rPr>
      </w:pPr>
      <w:r>
        <w:rPr>
          <w:rFonts w:hint="eastAsia"/>
        </w:rPr>
        <w:t>It cannot construct the truth from the born-again life, nor from religious experience and mental experience.</w:t>
      </w:r>
    </w:p>
    <w:p w14:paraId="0C8444D7">
      <w:pPr>
        <w:pStyle w:val="4"/>
        <w:spacing w:before="294" w:line="285" w:lineRule="auto"/>
        <w:rPr>
          <w:rFonts w:hint="eastAsia"/>
        </w:rPr>
      </w:pPr>
      <w:r>
        <w:rPr>
          <w:rFonts w:hint="eastAsia"/>
        </w:rPr>
        <w:t>它不能从重生的生命中，也不能从宗教经验和心理经验中构建真理。</w:t>
      </w:r>
    </w:p>
    <w:p w14:paraId="6225F66E">
      <w:pPr>
        <w:pStyle w:val="4"/>
        <w:spacing w:before="294" w:line="285" w:lineRule="auto"/>
        <w:rPr>
          <w:rFonts w:hint="eastAsia"/>
        </w:rPr>
      </w:pPr>
    </w:p>
    <w:p w14:paraId="2330CB0E">
      <w:pPr>
        <w:pStyle w:val="4"/>
        <w:spacing w:before="294" w:line="285" w:lineRule="auto"/>
        <w:rPr>
          <w:rFonts w:hint="eastAsia"/>
        </w:rPr>
      </w:pPr>
      <w:r>
        <w:rPr>
          <w:rFonts w:hint="eastAsia"/>
        </w:rPr>
        <w:t>For although the faithful have received the anointing of the Holy Spirit (i.e., Chris) and know all things (1 John 2:20), they owe this Spirit precisely to Christ, remain bound by the word of truth which they heard from the beginning (1 John 2:21-24), and with the whole church are built on the foundation of the apostles and prophets (Eph. 2:20).</w:t>
      </w:r>
    </w:p>
    <w:p w14:paraId="0EF900A7">
      <w:pPr>
        <w:pStyle w:val="4"/>
        <w:spacing w:before="294" w:line="285" w:lineRule="auto"/>
        <w:rPr>
          <w:rFonts w:hint="eastAsia"/>
        </w:rPr>
      </w:pPr>
      <w:r>
        <w:rPr>
          <w:rFonts w:hint="eastAsia"/>
        </w:rPr>
        <w:t>因为虽然信徒已经领受了圣灵的恩膏（即基督）并知道万事（约翰一书 2:20），但他们正是因基督才拥有这圣灵，仍然受他们从起初所听见的真理之道的约束（约翰一书 2:21-24），并且与整个教会一同建立在使徒和先知的根基上（以弗所书 2:20）。</w:t>
      </w:r>
    </w:p>
    <w:p w14:paraId="71A143D3">
      <w:pPr>
        <w:pStyle w:val="4"/>
        <w:spacing w:before="294" w:line="285" w:lineRule="auto"/>
        <w:rPr>
          <w:rFonts w:hint="eastAsia"/>
        </w:rPr>
      </w:pPr>
    </w:p>
    <w:p w14:paraId="7606997F">
      <w:pPr>
        <w:pStyle w:val="4"/>
        <w:spacing w:before="294" w:line="285" w:lineRule="auto"/>
        <w:rPr>
          <w:rFonts w:hint="eastAsia"/>
        </w:rPr>
      </w:pPr>
      <w:r>
        <w:rPr>
          <w:rFonts w:hint="eastAsia"/>
        </w:rPr>
        <w:t>However, the knowledge inherent to saving faith is of a special kind.</w:t>
      </w:r>
    </w:p>
    <w:p w14:paraId="33686AE8">
      <w:pPr>
        <w:pStyle w:val="4"/>
        <w:spacing w:before="294" w:line="285" w:lineRule="auto"/>
        <w:rPr>
          <w:rFonts w:hint="eastAsia"/>
        </w:rPr>
      </w:pPr>
      <w:r>
        <w:rPr>
          <w:rFonts w:hint="eastAsia"/>
        </w:rPr>
        <w:t>然而，得救信心固有的知识是一种特殊的知识。</w:t>
      </w:r>
    </w:p>
    <w:p w14:paraId="57B02A1D">
      <w:pPr>
        <w:pStyle w:val="4"/>
        <w:spacing w:before="294" w:line="285" w:lineRule="auto"/>
        <w:rPr>
          <w:rFonts w:hint="eastAsia"/>
        </w:rPr>
      </w:pPr>
    </w:p>
    <w:p w14:paraId="5972AF33">
      <w:pPr>
        <w:pStyle w:val="4"/>
        <w:spacing w:before="294" w:line="285" w:lineRule="auto"/>
        <w:rPr>
          <w:rFonts w:hint="eastAsia"/>
        </w:rPr>
      </w:pPr>
      <w:r>
        <w:rPr>
          <w:rFonts w:hint="eastAsia"/>
        </w:rPr>
        <w:t>It is not merely a theoretical knowledge, absorbed by the mind and memory and leaving mankind cold.</w:t>
      </w:r>
    </w:p>
    <w:p w14:paraId="67829502">
      <w:pPr>
        <w:pStyle w:val="4"/>
        <w:spacing w:before="294" w:line="285" w:lineRule="auto"/>
        <w:rPr>
          <w:rFonts w:hint="eastAsia"/>
        </w:rPr>
      </w:pPr>
      <w:r>
        <w:rPr>
          <w:rFonts w:hint="eastAsia"/>
        </w:rPr>
        <w:t>它不仅仅是一种理论知识，被头脑和记忆吸收，却使人冷漠。</w:t>
      </w:r>
    </w:p>
    <w:p w14:paraId="5950AE88">
      <w:pPr>
        <w:pStyle w:val="4"/>
        <w:spacing w:before="294" w:line="285" w:lineRule="auto"/>
        <w:rPr>
          <w:rFonts w:hint="eastAsia"/>
        </w:rPr>
      </w:pPr>
    </w:p>
    <w:p w14:paraId="4E311154">
      <w:pPr>
        <w:pStyle w:val="4"/>
        <w:spacing w:before="294" w:line="285" w:lineRule="auto"/>
        <w:rPr>
          <w:rFonts w:hint="eastAsia"/>
        </w:rPr>
      </w:pPr>
      <w:r>
        <w:rPr>
          <w:rFonts w:hint="eastAsia"/>
        </w:rPr>
        <w:t>It is not akin to that gained in science through research and reflection, nor is it like accepting a</w:t>
      </w:r>
    </w:p>
    <w:p w14:paraId="21780142">
      <w:pPr>
        <w:pStyle w:val="4"/>
        <w:spacing w:before="294" w:line="285" w:lineRule="auto"/>
        <w:rPr>
          <w:rFonts w:hint="eastAsia"/>
        </w:rPr>
      </w:pPr>
      <w:r>
        <w:rPr>
          <w:rFonts w:hint="eastAsia"/>
        </w:rPr>
        <w:t>它不同于在科学中藉着研究和默想获得的知识，也不同于接受一个</w:t>
      </w:r>
    </w:p>
    <w:p w14:paraId="5449BA6B">
      <w:pPr>
        <w:pStyle w:val="4"/>
        <w:spacing w:before="294" w:line="285" w:lineRule="auto"/>
        <w:rPr>
          <w:rFonts w:hint="eastAsia"/>
        </w:rPr>
      </w:pPr>
    </w:p>
    <w:p w14:paraId="1C023153">
      <w:pPr>
        <w:pStyle w:val="4"/>
        <w:spacing w:before="294" w:line="285" w:lineRule="auto"/>
        <w:rPr>
          <w:rFonts w:hint="eastAsia"/>
        </w:rPr>
      </w:pPr>
      <w:r>
        <w:rPr>
          <w:rFonts w:hint="eastAsia"/>
        </w:rPr>
        <w:t>historical report about something that happened in the past.</w:t>
      </w:r>
    </w:p>
    <w:p w14:paraId="18065ED7">
      <w:pPr>
        <w:pStyle w:val="4"/>
        <w:spacing w:before="294" w:line="285" w:lineRule="auto"/>
        <w:rPr>
          <w:rFonts w:hint="eastAsia"/>
        </w:rPr>
      </w:pPr>
      <w:r>
        <w:rPr>
          <w:rFonts w:hint="eastAsia"/>
        </w:rPr>
        <w:t>关于过去发生之事的历史报告。</w:t>
      </w:r>
    </w:p>
    <w:p w14:paraId="6BD26316">
      <w:pPr>
        <w:pStyle w:val="4"/>
        <w:spacing w:before="294" w:line="285" w:lineRule="auto"/>
        <w:rPr>
          <w:rFonts w:hint="eastAsia"/>
        </w:rPr>
      </w:pPr>
    </w:p>
    <w:p w14:paraId="2DE12569">
      <w:pPr>
        <w:pStyle w:val="4"/>
        <w:spacing w:before="294" w:line="285" w:lineRule="auto"/>
        <w:rPr>
          <w:rFonts w:hint="eastAsia"/>
        </w:rPr>
      </w:pPr>
      <w:r>
        <w:rPr>
          <w:rFonts w:hint="eastAsia"/>
        </w:rPr>
        <w:t>The knowledge of faith is a practical knowledge, a knowledge of the heart more than of the head, a knowledge with a personal, deep, soul- searching interest, for it concerns a matter in which I am personally involved at the core of my being, in which my existence, my life, my soul, my salvation is at stake.</w:t>
      </w:r>
    </w:p>
    <w:p w14:paraId="6CD6CBD6">
      <w:pPr>
        <w:pStyle w:val="4"/>
        <w:spacing w:before="294" w:line="285" w:lineRule="auto"/>
        <w:rPr>
          <w:rFonts w:hint="eastAsia"/>
        </w:rPr>
      </w:pPr>
      <w:r>
        <w:rPr>
          <w:rFonts w:hint="eastAsia"/>
        </w:rPr>
        <w:t>信心的知识是一种实践的知识，是心的知识多于头的知识，是一种带有个人、深刻、灵魂探索兴趣的知识，因为它关系到我个人在我存在的覈心所牵涉的事，关系到我的生存、我的生命、我的灵魂、我的救恩。</w:t>
      </w:r>
    </w:p>
    <w:p w14:paraId="5F822BD4">
      <w:pPr>
        <w:pStyle w:val="4"/>
        <w:spacing w:before="294" w:line="285" w:lineRule="auto"/>
        <w:rPr>
          <w:rFonts w:hint="eastAsia"/>
        </w:rPr>
      </w:pPr>
    </w:p>
    <w:p w14:paraId="381425A4">
      <w:pPr>
        <w:pStyle w:val="4"/>
        <w:spacing w:before="294" w:line="285" w:lineRule="auto"/>
        <w:rPr>
          <w:rFonts w:hint="eastAsia"/>
        </w:rPr>
      </w:pPr>
      <w:r>
        <w:rPr>
          <w:rFonts w:hint="eastAsia"/>
        </w:rPr>
        <w:t>Faith, then, is an assent and acceptance, a knowing and awareness of a testimony that comes to me; but it is an acceptance of that testimony with application to myself, a reception of the word of God's preaching, not as the word of man, but as the word of God (1 Thess. 2:13), a "ministering" of the Gospel as a message sent to me personally by God.</w:t>
      </w:r>
    </w:p>
    <w:p w14:paraId="3E1F0DD9">
      <w:pPr>
        <w:pStyle w:val="4"/>
        <w:spacing w:before="294" w:line="285" w:lineRule="auto"/>
        <w:rPr>
          <w:rFonts w:hint="eastAsia"/>
        </w:rPr>
      </w:pPr>
      <w:r>
        <w:rPr>
          <w:rFonts w:hint="eastAsia"/>
        </w:rPr>
        <w:t>那么，信心是一种同意和接受，是对临到我的见证的认识和知晓；但它是将那见证应用于自身的接受，是对神传道之话的领受，不是作为人的话，而是作为神的话（帖撒罗尼迦前书 2:13），是将福音“服事”为神亲自差遣给我的信息。</w:t>
      </w:r>
    </w:p>
    <w:p w14:paraId="5DF93F22">
      <w:pPr>
        <w:pStyle w:val="4"/>
        <w:spacing w:before="294" w:line="285" w:lineRule="auto"/>
        <w:rPr>
          <w:rFonts w:hint="eastAsia"/>
        </w:rPr>
      </w:pPr>
    </w:p>
    <w:p w14:paraId="62A72339">
      <w:pPr>
        <w:pStyle w:val="4"/>
        <w:spacing w:before="294" w:line="285" w:lineRule="auto"/>
        <w:rPr>
          <w:rFonts w:hint="eastAsia"/>
        </w:rPr>
      </w:pPr>
      <w:r>
        <w:rPr>
          <w:rFonts w:hint="eastAsia"/>
        </w:rPr>
        <w:t>Thus, we see that saving faith differs from all other faiths in its object.</w:t>
      </w:r>
    </w:p>
    <w:p w14:paraId="39C9CCF8">
      <w:pPr>
        <w:pStyle w:val="4"/>
        <w:spacing w:before="294" w:line="285" w:lineRule="auto"/>
        <w:rPr>
          <w:rFonts w:hint="eastAsia"/>
        </w:rPr>
      </w:pPr>
      <w:r>
        <w:rPr>
          <w:rFonts w:hint="eastAsia"/>
        </w:rPr>
        <w:t>因此，我们看到得救的信心在对象上与所有其他信心不同。</w:t>
      </w:r>
    </w:p>
    <w:p w14:paraId="4FFF3EED">
      <w:pPr>
        <w:pStyle w:val="4"/>
        <w:spacing w:before="294" w:line="285" w:lineRule="auto"/>
        <w:rPr>
          <w:rFonts w:hint="eastAsia"/>
        </w:rPr>
      </w:pPr>
    </w:p>
    <w:p w14:paraId="15947855">
      <w:pPr>
        <w:pStyle w:val="4"/>
        <w:spacing w:before="294" w:line="285" w:lineRule="auto"/>
        <w:rPr>
          <w:rFonts w:hint="eastAsia"/>
        </w:rPr>
      </w:pPr>
      <w:r>
        <w:rPr>
          <w:rFonts w:hint="eastAsia"/>
        </w:rPr>
        <w:t>For historical faith clings to the message and does not penetrate deeper; temporal faith sees some beauty in the message and rejoices in it, but ignores its actual content; and belief in miracles attaches itself to the signs and wonders but is indifferent to Him who works them.</w:t>
      </w:r>
    </w:p>
    <w:p w14:paraId="10D6E066">
      <w:pPr>
        <w:pStyle w:val="4"/>
        <w:spacing w:before="294" w:line="285" w:lineRule="auto"/>
        <w:rPr>
          <w:rFonts w:hint="eastAsia"/>
        </w:rPr>
      </w:pPr>
      <w:r>
        <w:rPr>
          <w:rFonts w:hint="eastAsia"/>
        </w:rPr>
        <w:t>因为历史性的信心执着于信息，而不能更深入地渗透；暂时的信心在信息中看到一些美丽并为此欢喜，却忽略了其实际内容；而对神迹的相信则依附于神迹奇事，却对行这些事的那位漠不关心。</w:t>
      </w:r>
    </w:p>
    <w:p w14:paraId="7544113F">
      <w:pPr>
        <w:pStyle w:val="4"/>
        <w:spacing w:before="294" w:line="285" w:lineRule="auto"/>
        <w:rPr>
          <w:rFonts w:hint="eastAsia"/>
        </w:rPr>
      </w:pPr>
    </w:p>
    <w:p w14:paraId="1C094E9E">
      <w:pPr>
        <w:pStyle w:val="4"/>
        <w:spacing w:before="294" w:line="285" w:lineRule="auto"/>
        <w:rPr>
          <w:rFonts w:hint="eastAsia"/>
        </w:rPr>
      </w:pPr>
      <w:r>
        <w:rPr>
          <w:rFonts w:hint="eastAsia"/>
        </w:rPr>
        <w:t>However, if we accept the Gospel with a true heart, as a word that God brings to us personally, then this beatific faith cannot leave us empty and unfruitful.</w:t>
      </w:r>
    </w:p>
    <w:p w14:paraId="6AECCFBD">
      <w:pPr>
        <w:pStyle w:val="4"/>
        <w:spacing w:before="294" w:line="285" w:lineRule="auto"/>
        <w:rPr>
          <w:rFonts w:hint="eastAsia"/>
        </w:rPr>
      </w:pPr>
      <w:r>
        <w:rPr>
          <w:rFonts w:hint="eastAsia"/>
        </w:rPr>
        <w:t>然而，如果我们以真心接受福音，将其视为神亲自带给我们的道，那么这种使人蒙福的信心就不会使我们空虚和不结果子。</w:t>
      </w:r>
    </w:p>
    <w:p w14:paraId="6E8DD730">
      <w:pPr>
        <w:pStyle w:val="4"/>
        <w:spacing w:before="294" w:line="285" w:lineRule="auto"/>
        <w:rPr>
          <w:rFonts w:hint="eastAsia"/>
        </w:rPr>
      </w:pPr>
    </w:p>
    <w:p w14:paraId="1ECC57B4">
      <w:pPr>
        <w:pStyle w:val="4"/>
        <w:spacing w:before="294" w:line="285" w:lineRule="auto"/>
        <w:rPr>
          <w:rFonts w:hint="eastAsia"/>
        </w:rPr>
      </w:pPr>
      <w:r>
        <w:rPr>
          <w:rFonts w:hint="eastAsia"/>
        </w:rPr>
        <w:t>Just as no one who learns that his family is in great danger can calmly continue his journey, no one who truly believes the Gospel, with application to himself, and knows from it that he is guilty and lost and that there is only salvation in Christ Jesus, can remain cold and unconcerned.</w:t>
      </w:r>
    </w:p>
    <w:p w14:paraId="4128A236">
      <w:pPr>
        <w:pStyle w:val="4"/>
        <w:spacing w:before="294" w:line="285" w:lineRule="auto"/>
        <w:rPr>
          <w:rFonts w:hint="eastAsia"/>
        </w:rPr>
      </w:pPr>
      <w:r>
        <w:rPr>
          <w:rFonts w:hint="eastAsia"/>
        </w:rPr>
        <w:t>正如没有人得知家人身处险境后仍能平静地继续旅程一样，没有人真正相信福音，将其应用于自身，并从中知道自己有罪、失丧，并且唯有在耶稣基督里才有救恩，还能保持冷漠和漠不关心。</w:t>
      </w:r>
    </w:p>
    <w:p w14:paraId="4BF94668">
      <w:pPr>
        <w:pStyle w:val="4"/>
        <w:spacing w:before="294" w:line="285" w:lineRule="auto"/>
        <w:rPr>
          <w:rFonts w:hint="eastAsia"/>
        </w:rPr>
      </w:pPr>
    </w:p>
    <w:p w14:paraId="01D225AA">
      <w:pPr>
        <w:pStyle w:val="4"/>
        <w:spacing w:before="294" w:line="285" w:lineRule="auto"/>
        <w:rPr>
          <w:rFonts w:hint="eastAsia"/>
        </w:rPr>
      </w:pPr>
      <w:r>
        <w:rPr>
          <w:rFonts w:hint="eastAsia"/>
        </w:rPr>
        <w:t>On the contrary, true faith is immediately active in those who have received it; it leaves them no rest and drives them to Christ.</w:t>
      </w:r>
    </w:p>
    <w:p w14:paraId="1944C26D">
      <w:pPr>
        <w:pStyle w:val="4"/>
        <w:spacing w:before="294" w:line="285" w:lineRule="auto"/>
        <w:rPr>
          <w:rFonts w:hint="eastAsia"/>
        </w:rPr>
      </w:pPr>
      <w:r>
        <w:rPr>
          <w:rFonts w:hint="eastAsia"/>
        </w:rPr>
        <w:t>相反，真正的信心在领受它的人里面立即活跃起来；它使他们不得安息，并驱使他们到基督面前。</w:t>
      </w:r>
    </w:p>
    <w:p w14:paraId="0A446549">
      <w:pPr>
        <w:pStyle w:val="4"/>
        <w:spacing w:before="294" w:line="285" w:lineRule="auto"/>
        <w:rPr>
          <w:rFonts w:hint="eastAsia"/>
        </w:rPr>
      </w:pPr>
    </w:p>
    <w:p w14:paraId="23BF3D63">
      <w:pPr>
        <w:pStyle w:val="4"/>
        <w:spacing w:before="294" w:line="285" w:lineRule="auto"/>
        <w:rPr>
          <w:rFonts w:hint="eastAsia"/>
        </w:rPr>
      </w:pPr>
      <w:r>
        <w:rPr>
          <w:rFonts w:hint="eastAsia"/>
        </w:rPr>
        <w:t>It does not remain with the testimony as a historical message but penetrates to the person of whom that testimony speaks.</w:t>
      </w:r>
    </w:p>
    <w:p w14:paraId="0BC3B7E9">
      <w:pPr>
        <w:pStyle w:val="4"/>
        <w:spacing w:before="294" w:line="285" w:lineRule="auto"/>
        <w:rPr>
          <w:rFonts w:hint="eastAsia"/>
        </w:rPr>
      </w:pPr>
      <w:r>
        <w:rPr>
          <w:rFonts w:hint="eastAsia"/>
        </w:rPr>
        <w:t>它并非停留在作为历史信息的见证上，而是穿透到那见证所论及的那位。</w:t>
      </w:r>
    </w:p>
    <w:p w14:paraId="033E7C7E">
      <w:pPr>
        <w:pStyle w:val="4"/>
        <w:spacing w:before="294" w:line="285" w:lineRule="auto"/>
        <w:rPr>
          <w:rFonts w:hint="eastAsia"/>
        </w:rPr>
      </w:pPr>
    </w:p>
    <w:p w14:paraId="098B2016">
      <w:pPr>
        <w:pStyle w:val="4"/>
        <w:spacing w:before="294" w:line="285" w:lineRule="auto"/>
        <w:rPr>
          <w:rFonts w:hint="eastAsia"/>
        </w:rPr>
      </w:pPr>
      <w:r>
        <w:rPr>
          <w:rFonts w:hint="eastAsia"/>
        </w:rPr>
        <w:t>It was already thus in the Old Testament.</w:t>
      </w:r>
    </w:p>
    <w:p w14:paraId="38109E0A">
      <w:pPr>
        <w:pStyle w:val="4"/>
        <w:spacing w:before="294" w:line="285" w:lineRule="auto"/>
        <w:rPr>
          <w:rFonts w:hint="eastAsia"/>
        </w:rPr>
      </w:pPr>
      <w:r>
        <w:rPr>
          <w:rFonts w:hint="eastAsia"/>
        </w:rPr>
        <w:t>在旧约中已经是这样了。</w:t>
      </w:r>
    </w:p>
    <w:p w14:paraId="11F95B02">
      <w:pPr>
        <w:pStyle w:val="4"/>
        <w:spacing w:before="294" w:line="285" w:lineRule="auto"/>
        <w:rPr>
          <w:rFonts w:hint="eastAsia"/>
        </w:rPr>
      </w:pPr>
    </w:p>
    <w:p w14:paraId="495B497D">
      <w:pPr>
        <w:pStyle w:val="4"/>
        <w:spacing w:before="294" w:line="285" w:lineRule="auto"/>
        <w:rPr>
          <w:rFonts w:hint="eastAsia"/>
        </w:rPr>
      </w:pPr>
      <w:r>
        <w:rPr>
          <w:rFonts w:hint="eastAsia"/>
        </w:rPr>
        <w:t>The pious, who stand before us there, are always engaged with God Himself.</w:t>
      </w:r>
    </w:p>
    <w:p w14:paraId="571AD5DE">
      <w:pPr>
        <w:pStyle w:val="4"/>
        <w:spacing w:before="294" w:line="285" w:lineRule="auto"/>
        <w:rPr>
          <w:rFonts w:hint="eastAsia"/>
        </w:rPr>
      </w:pPr>
      <w:r>
        <w:rPr>
          <w:rFonts w:hint="eastAsia"/>
        </w:rPr>
        <w:t>那些虔诚的人，站在我们面前，总是与神自己交往。</w:t>
      </w:r>
    </w:p>
    <w:p w14:paraId="7F162443">
      <w:pPr>
        <w:pStyle w:val="4"/>
        <w:spacing w:before="294" w:line="285" w:lineRule="auto"/>
        <w:rPr>
          <w:rFonts w:hint="eastAsia"/>
        </w:rPr>
      </w:pPr>
    </w:p>
    <w:p w14:paraId="5BA23B4C">
      <w:pPr>
        <w:pStyle w:val="4"/>
        <w:spacing w:before="294" w:line="285" w:lineRule="auto"/>
        <w:rPr>
          <w:rFonts w:hint="eastAsia"/>
        </w:rPr>
      </w:pPr>
      <w:r>
        <w:rPr>
          <w:rFonts w:hint="eastAsia"/>
        </w:rPr>
        <w:t>At times this is expressed by believing (Gen. 15:6, Exod. 14:31, 2 Chron. 20:20,</w:t>
      </w:r>
    </w:p>
    <w:p w14:paraId="741B670E">
      <w:pPr>
        <w:pStyle w:val="4"/>
        <w:spacing w:before="294" w:line="285" w:lineRule="auto"/>
        <w:rPr>
          <w:rFonts w:hint="eastAsia"/>
        </w:rPr>
      </w:pPr>
      <w:r>
        <w:rPr>
          <w:rFonts w:hint="eastAsia"/>
        </w:rPr>
        <w:t>有时这表现为相信（创世记 15:6，出埃及记 14:31，历代志下 20:20，</w:t>
      </w:r>
    </w:p>
    <w:p w14:paraId="54EC8F0F">
      <w:pPr>
        <w:pStyle w:val="4"/>
        <w:spacing w:before="294" w:line="285" w:lineRule="auto"/>
        <w:rPr>
          <w:rFonts w:hint="eastAsia"/>
        </w:rPr>
      </w:pPr>
    </w:p>
    <w:p w14:paraId="3734FE10">
      <w:pPr>
        <w:pStyle w:val="4"/>
        <w:spacing w:before="294" w:line="285" w:lineRule="auto"/>
        <w:rPr>
          <w:rFonts w:hint="eastAsia"/>
        </w:rPr>
      </w:pPr>
      <w:r>
        <w:rPr>
          <w:rFonts w:hint="eastAsia"/>
        </w:rPr>
        <w:t>Isa. 28:16, Hab. 2:4), yet this belief is not a mere rational conviction of God’s existence, but a wholehearted reliance on God and standing upon His word.</w:t>
      </w:r>
    </w:p>
    <w:p w14:paraId="350B3287">
      <w:pPr>
        <w:pStyle w:val="4"/>
        <w:spacing w:before="294" w:line="285" w:lineRule="auto"/>
        <w:rPr>
          <w:rFonts w:hint="eastAsia"/>
        </w:rPr>
      </w:pPr>
      <w:r>
        <w:rPr>
          <w:rFonts w:hint="eastAsia"/>
        </w:rPr>
        <w:t>以赛亚书 28:16，哈巴谷书 2:4），然而这种相信并非仅仅是对神存在的理性确信，而是全心全意地信靠神并倚靠祂的话语。</w:t>
      </w:r>
    </w:p>
    <w:p w14:paraId="0FB26FE6">
      <w:pPr>
        <w:pStyle w:val="4"/>
        <w:spacing w:before="294" w:line="285" w:lineRule="auto"/>
        <w:rPr>
          <w:rFonts w:hint="eastAsia"/>
        </w:rPr>
      </w:pPr>
    </w:p>
    <w:p w14:paraId="6426FA14">
      <w:pPr>
        <w:pStyle w:val="4"/>
        <w:spacing w:before="294" w:line="285" w:lineRule="auto"/>
        <w:rPr>
          <w:rFonts w:hint="eastAsia"/>
        </w:rPr>
      </w:pPr>
      <w:r>
        <w:rPr>
          <w:rFonts w:hint="eastAsia"/>
        </w:rPr>
        <w:t>Thus, believing alternates with various other terms.</w:t>
      </w:r>
    </w:p>
    <w:p w14:paraId="11292F56">
      <w:pPr>
        <w:pStyle w:val="4"/>
        <w:spacing w:before="294" w:line="285" w:lineRule="auto"/>
        <w:rPr>
          <w:rFonts w:hint="eastAsia"/>
        </w:rPr>
      </w:pPr>
      <w:r>
        <w:rPr>
          <w:rFonts w:hint="eastAsia"/>
        </w:rPr>
        <w:t>因此，相信与各种其他术语交替使用。</w:t>
      </w:r>
    </w:p>
    <w:p w14:paraId="0124E53C">
      <w:pPr>
        <w:pStyle w:val="4"/>
        <w:spacing w:before="294" w:line="285" w:lineRule="auto"/>
        <w:rPr>
          <w:rFonts w:hint="eastAsia"/>
        </w:rPr>
      </w:pPr>
    </w:p>
    <w:p w14:paraId="0FE51492">
      <w:pPr>
        <w:pStyle w:val="4"/>
        <w:spacing w:before="294" w:line="285" w:lineRule="auto"/>
        <w:rPr>
          <w:rFonts w:hint="eastAsia"/>
        </w:rPr>
      </w:pPr>
      <w:r>
        <w:rPr>
          <w:rFonts w:hint="eastAsia"/>
        </w:rPr>
        <w:t>It is frequently noted of the pious that they trust in God, take refuge in Him, hope in Him, fear Him, expect all from Him, lean on Him, follow Him, and so forth.</w:t>
      </w:r>
    </w:p>
    <w:p w14:paraId="35956FFF">
      <w:pPr>
        <w:pStyle w:val="4"/>
        <w:spacing w:before="294" w:line="285" w:lineRule="auto"/>
        <w:rPr>
          <w:rFonts w:hint="eastAsia"/>
        </w:rPr>
      </w:pPr>
      <w:r>
        <w:rPr>
          <w:rFonts w:hint="eastAsia"/>
        </w:rPr>
        <w:t>关于虔诚的人，经常注意到他们信靠神，投靠祂，盼望祂，敬畏祂，凡事仰望祂，倚靠祂，跟随祂等等。</w:t>
      </w:r>
    </w:p>
    <w:p w14:paraId="42AC8506">
      <w:pPr>
        <w:pStyle w:val="4"/>
        <w:spacing w:before="294" w:line="285" w:lineRule="auto"/>
        <w:rPr>
          <w:rFonts w:hint="eastAsia"/>
        </w:rPr>
      </w:pPr>
    </w:p>
    <w:p w14:paraId="1E265640">
      <w:pPr>
        <w:pStyle w:val="4"/>
        <w:spacing w:before="294" w:line="285" w:lineRule="auto"/>
        <w:rPr>
          <w:rFonts w:hint="eastAsia"/>
        </w:rPr>
      </w:pPr>
      <w:r>
        <w:rPr>
          <w:rFonts w:hint="eastAsia"/>
        </w:rPr>
        <w:t>Their life is a continual walking, communing, and practicing fellowship with God.</w:t>
      </w:r>
    </w:p>
    <w:p w14:paraId="0E2E3B69">
      <w:pPr>
        <w:pStyle w:val="4"/>
        <w:spacing w:before="294" w:line="285" w:lineRule="auto"/>
        <w:rPr>
          <w:rFonts w:hint="eastAsia"/>
        </w:rPr>
      </w:pPr>
      <w:r>
        <w:rPr>
          <w:rFonts w:hint="eastAsia"/>
        </w:rPr>
        <w:t>他们的生活是持续地与神同行、交通和实践团契。</w:t>
      </w:r>
    </w:p>
    <w:p w14:paraId="1212918D">
      <w:pPr>
        <w:pStyle w:val="4"/>
        <w:spacing w:before="294" w:line="285" w:lineRule="auto"/>
        <w:rPr>
          <w:rFonts w:hint="eastAsia"/>
        </w:rPr>
      </w:pPr>
    </w:p>
    <w:p w14:paraId="69B71283">
      <w:pPr>
        <w:pStyle w:val="4"/>
        <w:spacing w:before="294" w:line="285" w:lineRule="auto"/>
        <w:rPr>
          <w:rFonts w:hint="eastAsia"/>
        </w:rPr>
      </w:pPr>
      <w:r>
        <w:rPr>
          <w:rFonts w:hint="eastAsia"/>
        </w:rPr>
        <w:t>Similarly, this is found in the New Testament.</w:t>
      </w:r>
    </w:p>
    <w:p w14:paraId="441AEDFA">
      <w:pPr>
        <w:pStyle w:val="4"/>
        <w:spacing w:before="294" w:line="285" w:lineRule="auto"/>
        <w:rPr>
          <w:rFonts w:hint="eastAsia"/>
        </w:rPr>
      </w:pPr>
      <w:r>
        <w:rPr>
          <w:rFonts w:hint="eastAsia"/>
        </w:rPr>
        <w:t>同样，这在新约中也可见。</w:t>
      </w:r>
    </w:p>
    <w:p w14:paraId="16D111C8">
      <w:pPr>
        <w:pStyle w:val="4"/>
        <w:spacing w:before="294" w:line="285" w:lineRule="auto"/>
        <w:rPr>
          <w:rFonts w:hint="eastAsia"/>
        </w:rPr>
      </w:pPr>
    </w:p>
    <w:p w14:paraId="35ED9BCC">
      <w:pPr>
        <w:pStyle w:val="4"/>
        <w:spacing w:before="294" w:line="285" w:lineRule="auto"/>
        <w:rPr>
          <w:rFonts w:hint="eastAsia"/>
        </w:rPr>
      </w:pPr>
      <w:r>
        <w:rPr>
          <w:rFonts w:hint="eastAsia"/>
        </w:rPr>
        <w:t>The apostles who recount these matters to us are not mere historians in the usual sense, but they bear witness to what they have seen, heard, and touched of the Word of Life.</w:t>
      </w:r>
    </w:p>
    <w:p w14:paraId="52C5899C">
      <w:pPr>
        <w:pStyle w:val="4"/>
        <w:spacing w:before="294" w:line="285" w:lineRule="auto"/>
        <w:rPr>
          <w:rFonts w:hint="eastAsia"/>
        </w:rPr>
      </w:pPr>
      <w:r>
        <w:rPr>
          <w:rFonts w:hint="eastAsia"/>
        </w:rPr>
        <w:t>向我们叙述这些事的使徒们，并非通常意义上的历史学家，而是他们为自己所看见、所听见、所摸着的生命之道作见证。</w:t>
      </w:r>
    </w:p>
    <w:p w14:paraId="27FD3803">
      <w:pPr>
        <w:pStyle w:val="4"/>
        <w:spacing w:before="294" w:line="285" w:lineRule="auto"/>
        <w:rPr>
          <w:rFonts w:hint="eastAsia"/>
        </w:rPr>
      </w:pPr>
    </w:p>
    <w:p w14:paraId="2A22D681">
      <w:pPr>
        <w:pStyle w:val="4"/>
        <w:spacing w:before="294" w:line="285" w:lineRule="auto"/>
        <w:rPr>
          <w:rFonts w:hint="eastAsia"/>
        </w:rPr>
      </w:pPr>
      <w:r>
        <w:rPr>
          <w:rFonts w:hint="eastAsia"/>
        </w:rPr>
        <w:t>They dwell in communion with Christ and speak from that fellowship.</w:t>
      </w:r>
    </w:p>
    <w:p w14:paraId="4E72E713">
      <w:pPr>
        <w:pStyle w:val="4"/>
        <w:spacing w:before="294" w:line="285" w:lineRule="auto"/>
        <w:rPr>
          <w:rFonts w:hint="eastAsia"/>
        </w:rPr>
      </w:pPr>
      <w:r>
        <w:rPr>
          <w:rFonts w:hint="eastAsia"/>
        </w:rPr>
        <w:t>他们住在与基督的交通中，并从那交通中说话。</w:t>
      </w:r>
    </w:p>
    <w:p w14:paraId="200DC372">
      <w:pPr>
        <w:pStyle w:val="4"/>
        <w:spacing w:before="294" w:line="285" w:lineRule="auto"/>
        <w:rPr>
          <w:rFonts w:hint="eastAsia"/>
        </w:rPr>
      </w:pPr>
    </w:p>
    <w:p w14:paraId="269DAE8D">
      <w:pPr>
        <w:pStyle w:val="4"/>
        <w:spacing w:before="294" w:line="285" w:lineRule="auto"/>
        <w:rPr>
          <w:rFonts w:hint="eastAsia"/>
        </w:rPr>
      </w:pPr>
      <w:r>
        <w:rPr>
          <w:rFonts w:hint="eastAsia"/>
        </w:rPr>
        <w:t>Believing is receiving Christ, not merely assenting to the testimony given by the apostles concerning Him, but receiving Christ Himself (John 1:12); it involves putting on Christ as a garment (Gal. 3:27), dying and rising with Christ (Rom. 6:4), living in His communion (Gal. 2:20), abiding in Him as the vine (John 15:4), and so on.</w:t>
      </w:r>
    </w:p>
    <w:p w14:paraId="4B26B5D3">
      <w:pPr>
        <w:pStyle w:val="4"/>
        <w:spacing w:before="294" w:line="285" w:lineRule="auto"/>
        <w:rPr>
          <w:rFonts w:hint="eastAsia"/>
        </w:rPr>
      </w:pPr>
      <w:r>
        <w:rPr>
          <w:rFonts w:hint="eastAsia"/>
        </w:rPr>
        <w:t>相信就是接待基督，不仅仅是同意使徒们关于祂的见证，而是接待基督自己（约翰福音 1:12）；它包括穿上基督如同穿上衣服（加拉太书 3:27），与基督同死同复活（罗马书 6:4），活在祂的交通中（加拉太书 2:20），住在祂里面如同住在葡萄树里（约翰福音 15:4）等等。</w:t>
      </w:r>
    </w:p>
    <w:p w14:paraId="384D9F9A">
      <w:pPr>
        <w:pStyle w:val="4"/>
        <w:spacing w:before="294" w:line="285" w:lineRule="auto"/>
        <w:rPr>
          <w:rFonts w:hint="eastAsia"/>
        </w:rPr>
      </w:pPr>
    </w:p>
    <w:p w14:paraId="310C36C7">
      <w:pPr>
        <w:pStyle w:val="4"/>
        <w:spacing w:before="294" w:line="285" w:lineRule="auto"/>
        <w:rPr>
          <w:rFonts w:hint="eastAsia"/>
        </w:rPr>
      </w:pPr>
      <w:r>
        <w:rPr>
          <w:rFonts w:hint="eastAsia"/>
        </w:rPr>
        <w:t>Through and in Christ, God is their God, their Father, and they are His sons and daughters (2 Cor. 6:18).</w:t>
      </w:r>
    </w:p>
    <w:p w14:paraId="100DAA68">
      <w:pPr>
        <w:pStyle w:val="4"/>
        <w:spacing w:before="294" w:line="285" w:lineRule="auto"/>
        <w:rPr>
          <w:rFonts w:hint="eastAsia"/>
        </w:rPr>
      </w:pPr>
      <w:r>
        <w:rPr>
          <w:rFonts w:hint="eastAsia"/>
        </w:rPr>
        <w:t>藉着基督并在基督里，神是他们的神，他们的父，他们是祂的儿女（哥林多后书 6:18）。</w:t>
      </w:r>
    </w:p>
    <w:p w14:paraId="742E8C1F">
      <w:pPr>
        <w:pStyle w:val="4"/>
        <w:spacing w:before="294" w:line="285" w:lineRule="auto"/>
        <w:rPr>
          <w:rFonts w:hint="eastAsia"/>
        </w:rPr>
      </w:pPr>
    </w:p>
    <w:p w14:paraId="3576DBCA">
      <w:pPr>
        <w:pStyle w:val="4"/>
        <w:spacing w:before="294" w:line="285" w:lineRule="auto"/>
        <w:rPr>
          <w:rFonts w:hint="eastAsia"/>
        </w:rPr>
      </w:pPr>
      <w:r>
        <w:rPr>
          <w:rFonts w:hint="eastAsia"/>
        </w:rPr>
        <w:t>In sum, the faith that saves is not only a certain knowledge, a firm conviction, an unquestionable certainty about the prophetic and apostolic testimony as the Word of God, but it is also a steadfast trust from person to person in Christ Himself as the fullness of grace and truth revealed by God.</w:t>
      </w:r>
    </w:p>
    <w:p w14:paraId="487F8212">
      <w:pPr>
        <w:pStyle w:val="4"/>
        <w:spacing w:before="294" w:line="285" w:lineRule="auto"/>
        <w:rPr>
          <w:rFonts w:hint="eastAsia"/>
        </w:rPr>
      </w:pPr>
      <w:r>
        <w:rPr>
          <w:rFonts w:hint="eastAsia"/>
        </w:rPr>
        <w:t>总而言之，使人得救的信心不仅是对先知和使徒的见证作为神的话语的某种知识、坚定的信念、无可置疑的确定性，而且也是人与人之间对基督自己作为神所启示的恩典和真理的丰盛的坚定信靠。</w:t>
      </w:r>
    </w:p>
    <w:p w14:paraId="0DC2D6E7">
      <w:pPr>
        <w:pStyle w:val="4"/>
        <w:spacing w:before="294" w:line="285" w:lineRule="auto"/>
        <w:rPr>
          <w:rFonts w:hint="eastAsia"/>
        </w:rPr>
      </w:pPr>
    </w:p>
    <w:p w14:paraId="714914E0">
      <w:pPr>
        <w:pStyle w:val="4"/>
        <w:spacing w:before="294" w:line="285" w:lineRule="auto"/>
        <w:rPr>
          <w:rFonts w:hint="eastAsia"/>
        </w:rPr>
      </w:pPr>
      <w:r>
        <w:rPr>
          <w:rFonts w:hint="eastAsia"/>
        </w:rPr>
        <w:t>The one is inseparably linked to the other.</w:t>
      </w:r>
    </w:p>
    <w:p w14:paraId="32347498">
      <w:pPr>
        <w:pStyle w:val="4"/>
        <w:spacing w:before="294" w:line="285" w:lineRule="auto"/>
        <w:rPr>
          <w:rFonts w:hint="eastAsia"/>
        </w:rPr>
      </w:pPr>
      <w:r>
        <w:rPr>
          <w:rFonts w:hint="eastAsia"/>
        </w:rPr>
        <w:t>两者密不可分。</w:t>
      </w:r>
    </w:p>
    <w:p w14:paraId="5A2419A5">
      <w:pPr>
        <w:pStyle w:val="4"/>
        <w:spacing w:before="294" w:line="285" w:lineRule="auto"/>
        <w:rPr>
          <w:rFonts w:hint="eastAsia"/>
        </w:rPr>
      </w:pPr>
    </w:p>
    <w:p w14:paraId="022F4DF5">
      <w:pPr>
        <w:pStyle w:val="4"/>
        <w:spacing w:before="294" w:line="285" w:lineRule="auto"/>
        <w:rPr>
          <w:rFonts w:hint="eastAsia"/>
        </w:rPr>
      </w:pPr>
      <w:r>
        <w:rPr>
          <w:rFonts w:hint="eastAsia"/>
        </w:rPr>
        <w:t>Without knowledge, trust is impossible, for how can we trust someone we do not know?</w:t>
      </w:r>
    </w:p>
    <w:p w14:paraId="47ADB3C4">
      <w:pPr>
        <w:pStyle w:val="4"/>
        <w:spacing w:before="294" w:line="285" w:lineRule="auto"/>
        <w:rPr>
          <w:rFonts w:hint="eastAsia"/>
        </w:rPr>
      </w:pPr>
      <w:r>
        <w:rPr>
          <w:rFonts w:hint="eastAsia"/>
        </w:rPr>
        <w:t>没有知识，信任是不可能的，因为我们怎能信任一个我们不认识的人呢？</w:t>
      </w:r>
    </w:p>
    <w:p w14:paraId="7085F81C">
      <w:pPr>
        <w:pStyle w:val="4"/>
        <w:spacing w:before="294" w:line="285" w:lineRule="auto"/>
        <w:rPr>
          <w:rFonts w:hint="eastAsia"/>
        </w:rPr>
      </w:pPr>
    </w:p>
    <w:p w14:paraId="3E173770">
      <w:pPr>
        <w:pStyle w:val="4"/>
        <w:spacing w:before="294" w:line="285" w:lineRule="auto"/>
        <w:rPr>
          <w:rFonts w:hint="eastAsia"/>
        </w:rPr>
      </w:pPr>
      <w:r>
        <w:rPr>
          <w:rFonts w:hint="eastAsia"/>
        </w:rPr>
        <w:t>Conversely, if knowledge does not lead to trust, it has not been the right kind of knowledge; those who know the name of the Lord trust in Him (Ps. 9:10), but those who do not trust Him have not yet learned to know Him as He truly is from His word.</w:t>
      </w:r>
    </w:p>
    <w:p w14:paraId="0A7D9CD5">
      <w:pPr>
        <w:pStyle w:val="4"/>
        <w:spacing w:before="294" w:line="285" w:lineRule="auto"/>
        <w:rPr>
          <w:rFonts w:hint="eastAsia"/>
        </w:rPr>
      </w:pPr>
      <w:r>
        <w:rPr>
          <w:rFonts w:hint="eastAsia"/>
        </w:rPr>
        <w:t>反之，如果知识不能引向信任，那它就不是正确的知识；认识耶和华名的人必倚靠祂（诗篇 9:10），但不倚靠祂的人，还没有从祂的话语中学会认识祂的真像。</w:t>
      </w:r>
    </w:p>
    <w:p w14:paraId="6F3CDC66">
      <w:pPr>
        <w:pStyle w:val="4"/>
        <w:spacing w:before="294" w:line="285" w:lineRule="auto"/>
        <w:rPr>
          <w:rFonts w:hint="eastAsia"/>
        </w:rPr>
      </w:pPr>
    </w:p>
    <w:p w14:paraId="3FF99169">
      <w:pPr>
        <w:pStyle w:val="4"/>
        <w:spacing w:before="294" w:line="285" w:lineRule="auto"/>
        <w:rPr>
          <w:rFonts w:hint="eastAsia"/>
        </w:rPr>
      </w:pPr>
      <w:r>
        <w:rPr>
          <w:rFonts w:hint="eastAsia"/>
        </w:rPr>
        <w:t>Whoever seeks Christ apart from His Word, through the Spirit alone, loses the touchstone for testing spirits and gradually comes to confuse his own spirit with the Spirit of Christ.</w:t>
      </w:r>
    </w:p>
    <w:p w14:paraId="1E00B295">
      <w:pPr>
        <w:pStyle w:val="4"/>
        <w:spacing w:before="294" w:line="285" w:lineRule="auto"/>
        <w:rPr>
          <w:rFonts w:hint="eastAsia"/>
        </w:rPr>
      </w:pPr>
      <w:r>
        <w:rPr>
          <w:rFonts w:hint="eastAsia"/>
        </w:rPr>
        <w:t>凡离弃祂的话语，单单藉着圣灵寻求基督的人，就失去了试验诸灵的试金石，并逐渐将自己的灵与基督的灵混淆。</w:t>
      </w:r>
    </w:p>
    <w:p w14:paraId="66388A14">
      <w:pPr>
        <w:pStyle w:val="4"/>
        <w:spacing w:before="294" w:line="285" w:lineRule="auto"/>
        <w:rPr>
          <w:rFonts w:hint="eastAsia"/>
        </w:rPr>
      </w:pPr>
    </w:p>
    <w:p w14:paraId="209E22C8">
      <w:pPr>
        <w:pStyle w:val="4"/>
        <w:spacing w:before="294" w:line="285" w:lineRule="auto"/>
        <w:rPr>
          <w:rFonts w:hint="eastAsia"/>
        </w:rPr>
      </w:pPr>
      <w:r>
        <w:rPr>
          <w:rFonts w:hint="eastAsia"/>
        </w:rPr>
        <w:t>Therefore, Christ has given both His Word and His Spirit; it is the Spirit of Christ who bears the same testimony in the Scriptures and in the hearts of the faithful.</w:t>
      </w:r>
    </w:p>
    <w:p w14:paraId="4C9FFBA9">
      <w:pPr>
        <w:pStyle w:val="4"/>
        <w:spacing w:before="294" w:line="285" w:lineRule="auto"/>
        <w:rPr>
          <w:rFonts w:hint="eastAsia"/>
        </w:rPr>
      </w:pPr>
      <w:r>
        <w:rPr>
          <w:rFonts w:hint="eastAsia"/>
        </w:rPr>
        <w:t>因此，基督赐下了祂的道和祂的灵；是基督的灵在圣经中和信徒的心中作同样的见证。</w:t>
      </w:r>
    </w:p>
    <w:p w14:paraId="3F25151C">
      <w:pPr>
        <w:pStyle w:val="4"/>
        <w:spacing w:before="294" w:line="285" w:lineRule="auto"/>
        <w:rPr>
          <w:rFonts w:hint="eastAsia"/>
        </w:rPr>
      </w:pPr>
    </w:p>
    <w:p w14:paraId="18FFB532">
      <w:pPr>
        <w:pStyle w:val="4"/>
        <w:spacing w:before="294" w:line="285" w:lineRule="auto"/>
        <w:rPr>
          <w:rFonts w:hint="eastAsia"/>
        </w:rPr>
      </w:pPr>
      <w:r>
        <w:rPr>
          <w:rFonts w:hint="eastAsia"/>
        </w:rPr>
        <w:t>In regeneration, He plants the Word in our hearts (James 1:18, 21; 1 Pet. 1:23, 25); and the spiritual life of the faithful, according to its nature, always returns to the Word to be nourished and strengthened.</w:t>
      </w:r>
    </w:p>
    <w:p w14:paraId="1DBA58A2">
      <w:pPr>
        <w:pStyle w:val="4"/>
        <w:spacing w:before="294" w:line="285" w:lineRule="auto"/>
        <w:rPr>
          <w:rFonts w:hint="eastAsia"/>
        </w:rPr>
      </w:pPr>
      <w:r>
        <w:rPr>
          <w:rFonts w:hint="eastAsia"/>
        </w:rPr>
        <w:t>在重生中，祂将道种在我们心里（雅各书 1:18, 21；彼得前书 1:23, 25）；信徒的属灵生命，就其本质而言，总是回到道那里去得滋养和坚固。</w:t>
      </w:r>
    </w:p>
    <w:p w14:paraId="51225AB0">
      <w:pPr>
        <w:pStyle w:val="4"/>
        <w:spacing w:before="294" w:line="285" w:lineRule="auto"/>
        <w:rPr>
          <w:rFonts w:hint="eastAsia"/>
        </w:rPr>
      </w:pPr>
    </w:p>
    <w:p w14:paraId="01BEE434">
      <w:pPr>
        <w:pStyle w:val="4"/>
        <w:spacing w:before="294" w:line="285" w:lineRule="auto"/>
        <w:rPr>
          <w:rFonts w:hint="eastAsia"/>
        </w:rPr>
      </w:pPr>
      <w:r>
        <w:rPr>
          <w:rFonts w:hint="eastAsia"/>
        </w:rPr>
        <w:t>We never outgrow the Scriptures here on earth because the Scriptures are the sole means of bringing us into fellowship with the true Christ, who was crucified but now sits at the right hand of the power of God.</w:t>
      </w:r>
    </w:p>
    <w:p w14:paraId="71FBC727">
      <w:pPr>
        <w:pStyle w:val="4"/>
        <w:spacing w:before="294" w:line="285" w:lineRule="auto"/>
        <w:rPr>
          <w:rFonts w:hint="eastAsia"/>
        </w:rPr>
      </w:pPr>
      <w:r>
        <w:rPr>
          <w:rFonts w:hint="eastAsia"/>
        </w:rPr>
        <w:t>我们在地上永远不会超越圣经，因为圣经是将我们带入与真基督交通的唯一途径，祂曾被钉十字架，但如今坐在神权能的右边。</w:t>
      </w:r>
    </w:p>
    <w:p w14:paraId="4EF3F3E9">
      <w:pPr>
        <w:pStyle w:val="4"/>
        <w:spacing w:before="294" w:line="285" w:lineRule="auto"/>
        <w:rPr>
          <w:rFonts w:hint="eastAsia"/>
        </w:rPr>
      </w:pPr>
    </w:p>
    <w:p w14:paraId="4A3902BF">
      <w:pPr>
        <w:pStyle w:val="4"/>
        <w:spacing w:before="294" w:line="285" w:lineRule="auto"/>
        <w:rPr>
          <w:rFonts w:hint="eastAsia"/>
        </w:rPr>
      </w:pPr>
      <w:r>
        <w:rPr>
          <w:rFonts w:hint="eastAsia"/>
        </w:rPr>
        <w:t>Christianity is a religion of history, yet it is also a religion of the present; it possesses a Word that portrays the image of Christ before our eyes and a Spirit through whom the living Christ Himself dwells in our hearts.</w:t>
      </w:r>
    </w:p>
    <w:p w14:paraId="58D8A043">
      <w:pPr>
        <w:pStyle w:val="4"/>
        <w:spacing w:before="294" w:line="285" w:lineRule="auto"/>
        <w:rPr>
          <w:rFonts w:hint="eastAsia"/>
        </w:rPr>
      </w:pPr>
      <w:r>
        <w:rPr>
          <w:rFonts w:hint="eastAsia"/>
        </w:rPr>
        <w:t>基督教是历史的宗教，但它也是当下的宗教；它拥有一部道，在我们眼前描绘出基督的形象，也拥有一位灵，藉着祂，永活的基督亲自住在我们心中。</w:t>
      </w:r>
    </w:p>
    <w:p w14:paraId="0DC6CAAE">
      <w:pPr>
        <w:pStyle w:val="4"/>
        <w:spacing w:before="294" w:line="285" w:lineRule="auto"/>
        <w:rPr>
          <w:rFonts w:hint="eastAsia"/>
        </w:rPr>
      </w:pPr>
    </w:p>
    <w:p w14:paraId="4C1A3A73">
      <w:pPr>
        <w:pStyle w:val="4"/>
        <w:spacing w:before="294" w:line="285" w:lineRule="auto"/>
        <w:rPr>
          <w:rFonts w:hint="eastAsia"/>
        </w:rPr>
      </w:pPr>
      <w:r>
        <w:rPr>
          <w:rFonts w:hint="eastAsia"/>
        </w:rPr>
        <w:t>Faith, therefore, is knowledge and trust simultaneously; it is an acceptance of Christ Himself in the garment of the Holy Scriptures.</w:t>
      </w:r>
    </w:p>
    <w:p w14:paraId="319221B5">
      <w:pPr>
        <w:pStyle w:val="4"/>
        <w:spacing w:before="294" w:line="285" w:lineRule="auto"/>
        <w:rPr>
          <w:rFonts w:hint="eastAsia"/>
        </w:rPr>
      </w:pPr>
      <w:r>
        <w:rPr>
          <w:rFonts w:hint="eastAsia"/>
        </w:rPr>
        <w:t>因此，信心同时是知识和信靠；它是接受披着圣经外衣的基督自己。</w:t>
      </w:r>
    </w:p>
    <w:p w14:paraId="091D8FA2">
      <w:pPr>
        <w:pStyle w:val="4"/>
        <w:spacing w:before="294" w:line="285" w:lineRule="auto"/>
        <w:rPr>
          <w:rFonts w:hint="eastAsia"/>
        </w:rPr>
      </w:pPr>
    </w:p>
    <w:p w14:paraId="52B5F026">
      <w:pPr>
        <w:pStyle w:val="4"/>
        <w:spacing w:before="294" w:line="285" w:lineRule="auto"/>
        <w:rPr>
          <w:rFonts w:hint="eastAsia"/>
        </w:rPr>
      </w:pPr>
      <w:r>
        <w:rPr>
          <w:rFonts w:hint="eastAsia"/>
        </w:rPr>
        <w:t>Just as faith is the fruit of regeneration on the part of the conscious mind, so the new life manifests itself in the will through conversion.</w:t>
      </w:r>
    </w:p>
    <w:p w14:paraId="08205D7D">
      <w:pPr>
        <w:pStyle w:val="4"/>
        <w:spacing w:before="294" w:line="285" w:lineRule="auto"/>
        <w:rPr>
          <w:rFonts w:hint="eastAsia"/>
        </w:rPr>
      </w:pPr>
      <w:r>
        <w:rPr>
          <w:rFonts w:hint="eastAsia"/>
        </w:rPr>
        <w:t>正如信心是重生在意识方面的果子，新生命也藉着归正在意志中显明出来。</w:t>
      </w:r>
    </w:p>
    <w:p w14:paraId="2420C213">
      <w:pPr>
        <w:pStyle w:val="4"/>
        <w:spacing w:before="294" w:line="285" w:lineRule="auto"/>
        <w:rPr>
          <w:rFonts w:hint="eastAsia"/>
        </w:rPr>
      </w:pPr>
    </w:p>
    <w:p w14:paraId="51D5E3B2">
      <w:pPr>
        <w:pStyle w:val="4"/>
        <w:spacing w:before="294" w:line="285" w:lineRule="auto"/>
        <w:rPr>
          <w:rFonts w:hint="eastAsia"/>
        </w:rPr>
      </w:pPr>
      <w:r>
        <w:rPr>
          <w:rFonts w:hint="eastAsia"/>
        </w:rPr>
        <w:t>This is repeatedly mentioned in the books of the Old Testament.</w:t>
      </w:r>
    </w:p>
    <w:p w14:paraId="61EA864F">
      <w:pPr>
        <w:pStyle w:val="4"/>
        <w:spacing w:before="294" w:line="285" w:lineRule="auto"/>
        <w:rPr>
          <w:rFonts w:hint="eastAsia"/>
        </w:rPr>
      </w:pPr>
      <w:r>
        <w:rPr>
          <w:rFonts w:hint="eastAsia"/>
        </w:rPr>
        <w:t>这一点在旧约的书卷中被反复提及。</w:t>
      </w:r>
    </w:p>
    <w:p w14:paraId="4AA76D96">
      <w:pPr>
        <w:pStyle w:val="4"/>
        <w:spacing w:before="294" w:line="285" w:lineRule="auto"/>
        <w:rPr>
          <w:rFonts w:hint="eastAsia"/>
        </w:rPr>
      </w:pPr>
    </w:p>
    <w:p w14:paraId="4CD9ADDE">
      <w:pPr>
        <w:pStyle w:val="4"/>
        <w:spacing w:before="294" w:line="285" w:lineRule="auto"/>
        <w:rPr>
          <w:rFonts w:hint="eastAsia"/>
        </w:rPr>
      </w:pPr>
      <w:r>
        <w:rPr>
          <w:rFonts w:hint="eastAsia"/>
        </w:rPr>
        <w:t>Israel, after being delivered from Egypt, was led by the Lord to Sinai and there accepted into His covenant.</w:t>
      </w:r>
    </w:p>
    <w:p w14:paraId="1F428F41">
      <w:pPr>
        <w:pStyle w:val="4"/>
        <w:spacing w:before="294" w:line="285" w:lineRule="auto"/>
        <w:rPr>
          <w:rFonts w:hint="eastAsia"/>
        </w:rPr>
      </w:pPr>
      <w:r>
        <w:rPr>
          <w:rFonts w:hint="eastAsia"/>
        </w:rPr>
        <w:t>以色列从埃及被拯救出来后，被耶和华带领到西奈山，并在那里被接纳进入祂的约。</w:t>
      </w:r>
    </w:p>
    <w:p w14:paraId="60F2BF65">
      <w:pPr>
        <w:pStyle w:val="4"/>
        <w:spacing w:before="294" w:line="285" w:lineRule="auto"/>
        <w:rPr>
          <w:rFonts w:hint="eastAsia"/>
        </w:rPr>
      </w:pPr>
    </w:p>
    <w:p w14:paraId="414F8458">
      <w:pPr>
        <w:pStyle w:val="4"/>
        <w:spacing w:before="294" w:line="285" w:lineRule="auto"/>
        <w:rPr>
          <w:rFonts w:hint="eastAsia"/>
        </w:rPr>
      </w:pPr>
      <w:r>
        <w:rPr>
          <w:rFonts w:hint="eastAsia"/>
        </w:rPr>
        <w:t>As God’s people, they were to keep that covenant and obey His voice, becoming a kingdom of priests and a holy nation (Exod. 19:5-6).</w:t>
      </w:r>
    </w:p>
    <w:p w14:paraId="0A2D7C60">
      <w:pPr>
        <w:pStyle w:val="4"/>
        <w:spacing w:before="294" w:line="285" w:lineRule="auto"/>
        <w:rPr>
          <w:rFonts w:hint="eastAsia"/>
        </w:rPr>
      </w:pPr>
      <w:r>
        <w:rPr>
          <w:rFonts w:hint="eastAsia"/>
        </w:rPr>
        <w:t>作为神的子民，他们要遵守那约，听从祂的话，成为祭司的国度和圣洁的国民（出埃及记 19:5-6）。</w:t>
      </w:r>
    </w:p>
    <w:p w14:paraId="3F82DE02">
      <w:pPr>
        <w:pStyle w:val="4"/>
        <w:spacing w:before="294" w:line="285" w:lineRule="auto"/>
        <w:rPr>
          <w:rFonts w:hint="eastAsia"/>
        </w:rPr>
      </w:pPr>
    </w:p>
    <w:p w14:paraId="5742DBE5">
      <w:pPr>
        <w:pStyle w:val="4"/>
        <w:spacing w:before="294" w:line="285" w:lineRule="auto"/>
        <w:rPr>
          <w:rFonts w:hint="eastAsia"/>
        </w:rPr>
      </w:pPr>
      <w:r>
        <w:rPr>
          <w:rFonts w:hint="eastAsia"/>
        </w:rPr>
        <w:t>Yet, already in the wilderness, they were repeatedly guilty of infidelity and disobedience.</w:t>
      </w:r>
    </w:p>
    <w:p w14:paraId="0E963F30">
      <w:pPr>
        <w:pStyle w:val="4"/>
        <w:spacing w:before="294" w:line="285" w:lineRule="auto"/>
        <w:rPr>
          <w:rFonts w:hint="eastAsia"/>
        </w:rPr>
      </w:pPr>
      <w:r>
        <w:rPr>
          <w:rFonts w:hint="eastAsia"/>
        </w:rPr>
        <w:t>然而，早在旷野，他们就屡次犯了不忠和悖逆的罪。</w:t>
      </w:r>
    </w:p>
    <w:p w14:paraId="20389135">
      <w:pPr>
        <w:pStyle w:val="4"/>
        <w:spacing w:before="294" w:line="285" w:lineRule="auto"/>
        <w:rPr>
          <w:rFonts w:hint="eastAsia"/>
        </w:rPr>
      </w:pPr>
    </w:p>
    <w:p w14:paraId="74FA6B9F">
      <w:pPr>
        <w:pStyle w:val="4"/>
        <w:spacing w:before="294" w:line="285" w:lineRule="auto"/>
        <w:rPr>
          <w:rFonts w:hint="eastAsia"/>
        </w:rPr>
      </w:pPr>
      <w:r>
        <w:rPr>
          <w:rFonts w:hint="eastAsia"/>
        </w:rPr>
        <w:t>In Canaan, this apostasy increased amidst the heathen nations; when the first generation had died out and another arose that neither knew the Lord nor the work He had done for Israel, then the sons of Israel did evil in the sight of the Lord and served the Baals (Judg. 2:10-11).</w:t>
      </w:r>
    </w:p>
    <w:p w14:paraId="4B7043D3">
      <w:pPr>
        <w:pStyle w:val="4"/>
        <w:spacing w:before="294" w:line="285" w:lineRule="auto"/>
        <w:rPr>
          <w:rFonts w:hint="eastAsia"/>
        </w:rPr>
      </w:pPr>
      <w:r>
        <w:rPr>
          <w:rFonts w:hint="eastAsia"/>
        </w:rPr>
        <w:t>在迦南，这种背道在外邦民族中加剧了；当第一代人死去，另一代人兴起，他们既不认识耶和华，也不知道祂为以色列所行的事时，以色列人就行耶和华眼中看为恶的事，去事奉诸巴力（士师记 2:10-11）。</w:t>
      </w:r>
    </w:p>
    <w:p w14:paraId="63B96F4B">
      <w:pPr>
        <w:pStyle w:val="4"/>
        <w:spacing w:before="294" w:line="285" w:lineRule="auto"/>
        <w:rPr>
          <w:rFonts w:hint="eastAsia"/>
        </w:rPr>
      </w:pPr>
    </w:p>
    <w:p w14:paraId="74E40DF5">
      <w:pPr>
        <w:pStyle w:val="4"/>
        <w:spacing w:before="294" w:line="285" w:lineRule="auto"/>
        <w:rPr>
          <w:rFonts w:hint="eastAsia"/>
        </w:rPr>
      </w:pPr>
      <w:r>
        <w:rPr>
          <w:rFonts w:hint="eastAsia"/>
        </w:rPr>
        <w:t>Hence, the preaching of repentance became necessary among Israel.</w:t>
      </w:r>
    </w:p>
    <w:p w14:paraId="1ADBED5A">
      <w:pPr>
        <w:pStyle w:val="4"/>
        <w:spacing w:before="294" w:line="285" w:lineRule="auto"/>
        <w:rPr>
          <w:rFonts w:hint="eastAsia"/>
        </w:rPr>
      </w:pPr>
      <w:r>
        <w:rPr>
          <w:rFonts w:hint="eastAsia"/>
        </w:rPr>
        <w:t>因此，在以色列中宣讲悔改成为必要。</w:t>
      </w:r>
    </w:p>
    <w:p w14:paraId="038DCCC0">
      <w:pPr>
        <w:pStyle w:val="4"/>
        <w:spacing w:before="294" w:line="285" w:lineRule="auto"/>
        <w:rPr>
          <w:rFonts w:hint="eastAsia"/>
        </w:rPr>
      </w:pPr>
    </w:p>
    <w:p w14:paraId="0AAF066B">
      <w:pPr>
        <w:pStyle w:val="4"/>
        <w:spacing w:before="294" w:line="285" w:lineRule="auto"/>
        <w:rPr>
          <w:rFonts w:hint="eastAsia"/>
        </w:rPr>
      </w:pPr>
      <w:r>
        <w:rPr>
          <w:rFonts w:hint="eastAsia"/>
        </w:rPr>
        <w:t>In the early days, the Lord appointed Judges to deliver the people from the hand of their enemies and to lead them back to the service</w:t>
      </w:r>
    </w:p>
    <w:p w14:paraId="66226D28">
      <w:pPr>
        <w:pStyle w:val="4"/>
        <w:spacing w:before="294" w:line="285" w:lineRule="auto"/>
        <w:rPr>
          <w:rFonts w:hint="eastAsia"/>
        </w:rPr>
      </w:pPr>
      <w:r>
        <w:rPr>
          <w:rFonts w:hint="eastAsia"/>
        </w:rPr>
        <w:t>在早期，主设立士师，将百姓从仇敌手中拯救出来，并带领他们归回服事</w:t>
      </w:r>
    </w:p>
    <w:p w14:paraId="3B785A09">
      <w:pPr>
        <w:pStyle w:val="4"/>
        <w:spacing w:before="294" w:line="285" w:lineRule="auto"/>
        <w:rPr>
          <w:rFonts w:hint="eastAsia"/>
        </w:rPr>
      </w:pPr>
    </w:p>
    <w:p w14:paraId="7853E992">
      <w:pPr>
        <w:pStyle w:val="4"/>
        <w:spacing w:before="294" w:line="285" w:lineRule="auto"/>
        <w:rPr>
          <w:rFonts w:hint="eastAsia"/>
        </w:rPr>
      </w:pPr>
      <w:r>
        <w:rPr>
          <w:rFonts w:hint="eastAsia"/>
        </w:rPr>
        <w:t>of the Lord.</w:t>
      </w:r>
    </w:p>
    <w:p w14:paraId="6A22F9F9">
      <w:pPr>
        <w:pStyle w:val="4"/>
        <w:spacing w:before="294" w:line="285" w:lineRule="auto"/>
        <w:rPr>
          <w:rFonts w:hint="eastAsia"/>
        </w:rPr>
      </w:pPr>
      <w:r>
        <w:rPr>
          <w:rFonts w:hint="eastAsia"/>
        </w:rPr>
        <w:t>耶和华。</w:t>
      </w:r>
    </w:p>
    <w:p w14:paraId="5D642891">
      <w:pPr>
        <w:pStyle w:val="4"/>
        <w:spacing w:before="294" w:line="285" w:lineRule="auto"/>
        <w:rPr>
          <w:rFonts w:hint="eastAsia"/>
        </w:rPr>
      </w:pPr>
    </w:p>
    <w:p w14:paraId="06D6F25D">
      <w:pPr>
        <w:pStyle w:val="4"/>
        <w:spacing w:before="294" w:line="285" w:lineRule="auto"/>
        <w:rPr>
          <w:rFonts w:hint="eastAsia"/>
        </w:rPr>
      </w:pPr>
      <w:r>
        <w:rPr>
          <w:rFonts w:hint="eastAsia"/>
        </w:rPr>
        <w:t>Later, from Samuel onward, prophets arose, admonishing Israel to turn from their evil ways and to keep God's commandments and statutes, as given to their fathers.</w:t>
      </w:r>
    </w:p>
    <w:p w14:paraId="6ECE743F">
      <w:pPr>
        <w:pStyle w:val="4"/>
        <w:spacing w:before="294" w:line="285" w:lineRule="auto"/>
        <w:rPr>
          <w:rFonts w:hint="eastAsia"/>
        </w:rPr>
      </w:pPr>
      <w:r>
        <w:rPr>
          <w:rFonts w:hint="eastAsia"/>
        </w:rPr>
        <w:t>后来，从撒母耳起，先知兴起，劝诫以色列要转离他们的恶行，遵守神赐给他们列祖的诫命和律例。</w:t>
      </w:r>
    </w:p>
    <w:p w14:paraId="2DF4184E">
      <w:pPr>
        <w:pStyle w:val="4"/>
        <w:spacing w:before="294" w:line="285" w:lineRule="auto"/>
        <w:rPr>
          <w:rFonts w:hint="eastAsia"/>
        </w:rPr>
      </w:pPr>
    </w:p>
    <w:p w14:paraId="28793A85">
      <w:pPr>
        <w:pStyle w:val="4"/>
        <w:spacing w:before="294" w:line="285" w:lineRule="auto"/>
        <w:rPr>
          <w:rFonts w:hint="eastAsia"/>
        </w:rPr>
      </w:pPr>
      <w:r>
        <w:rPr>
          <w:rFonts w:hint="eastAsia"/>
        </w:rPr>
        <w:t>Samuel initiated this call (1 Sam. 7:3), and all the prophets reiterated this message; they were preachers of repentance and conversion, and in doing so, they were also heralds of forgiveness of sins and complete redemption (Jer. 3:12, 14; 18:11; 25:5; Ezek. 14:6; 18:30-32; 33:11;</w:t>
      </w:r>
    </w:p>
    <w:p w14:paraId="7EEFDBD4">
      <w:pPr>
        <w:pStyle w:val="4"/>
        <w:spacing w:before="294" w:line="285" w:lineRule="auto"/>
        <w:rPr>
          <w:rFonts w:hint="eastAsia"/>
        </w:rPr>
      </w:pPr>
      <w:r>
        <w:rPr>
          <w:rFonts w:hint="eastAsia"/>
        </w:rPr>
        <w:t>撒母耳发起了这个呼召（撒母耳记上 7:3），所有的先知都重申了这个信息；他们是悔改和归正的传道人，这样做的时候，他们也是罪得赦免和完全救赎的宣告者（耶利米书 3:12, 14；18:11；25:5；以西结书 14:6；18:30-32；33:11；</w:t>
      </w:r>
    </w:p>
    <w:p w14:paraId="7A49EE56">
      <w:pPr>
        <w:pStyle w:val="4"/>
        <w:spacing w:before="294" w:line="285" w:lineRule="auto"/>
        <w:rPr>
          <w:rFonts w:hint="eastAsia"/>
        </w:rPr>
      </w:pPr>
    </w:p>
    <w:p w14:paraId="731AD45D">
      <w:pPr>
        <w:pStyle w:val="4"/>
        <w:spacing w:before="294" w:line="285" w:lineRule="auto"/>
        <w:rPr>
          <w:rFonts w:hint="eastAsia"/>
        </w:rPr>
      </w:pPr>
      <w:r>
        <w:rPr>
          <w:rFonts w:hint="eastAsia"/>
        </w:rPr>
        <w:t>Hos. 12:7; 14:3; Joel 2:12, 13).</w:t>
      </w:r>
    </w:p>
    <w:p w14:paraId="754499ED">
      <w:pPr>
        <w:pStyle w:val="4"/>
        <w:spacing w:before="294" w:line="285" w:lineRule="auto"/>
        <w:rPr>
          <w:rFonts w:hint="eastAsia"/>
        </w:rPr>
      </w:pPr>
      <w:r>
        <w:rPr>
          <w:rFonts w:hint="eastAsia"/>
        </w:rPr>
        <w:t>何西阿书 12:7；14:3；约珥书 2:12, 13）。</w:t>
      </w:r>
    </w:p>
    <w:p w14:paraId="7C316063">
      <w:pPr>
        <w:pStyle w:val="4"/>
        <w:spacing w:before="294" w:line="285" w:lineRule="auto"/>
        <w:rPr>
          <w:rFonts w:hint="eastAsia"/>
        </w:rPr>
      </w:pPr>
    </w:p>
    <w:p w14:paraId="463A27D7">
      <w:pPr>
        <w:pStyle w:val="4"/>
        <w:spacing w:before="294" w:line="285" w:lineRule="auto"/>
        <w:rPr>
          <w:rFonts w:hint="eastAsia"/>
        </w:rPr>
      </w:pPr>
      <w:r>
        <w:rPr>
          <w:rFonts w:hint="eastAsia"/>
        </w:rPr>
        <w:t>At times, this preaching led to genuine conversion among the people; when subjugated and oppressed by their enemies, they cried out to the Lord (Judg. 3:9, 15; 4:3).</w:t>
      </w:r>
    </w:p>
    <w:p w14:paraId="499E74D2">
      <w:pPr>
        <w:pStyle w:val="4"/>
        <w:spacing w:before="294" w:line="285" w:lineRule="auto"/>
        <w:rPr>
          <w:rFonts w:hint="eastAsia"/>
        </w:rPr>
      </w:pPr>
      <w:r>
        <w:rPr>
          <w:rFonts w:hint="eastAsia"/>
        </w:rPr>
        <w:t>有时，这种讲道在百姓中带来了真正的归正；当他们被仇敌征服和压迫时，他们就呼求耶和华（士师记 3:9, 15；4:3）。</w:t>
      </w:r>
    </w:p>
    <w:p w14:paraId="2DCBE2E5">
      <w:pPr>
        <w:pStyle w:val="4"/>
        <w:spacing w:before="294" w:line="285" w:lineRule="auto"/>
        <w:rPr>
          <w:rFonts w:hint="eastAsia"/>
        </w:rPr>
      </w:pPr>
    </w:p>
    <w:p w14:paraId="3D8D3AEE">
      <w:pPr>
        <w:pStyle w:val="4"/>
        <w:spacing w:before="294" w:line="285" w:lineRule="auto"/>
        <w:rPr>
          <w:rFonts w:hint="eastAsia"/>
        </w:rPr>
      </w:pPr>
      <w:r>
        <w:rPr>
          <w:rFonts w:hint="eastAsia"/>
        </w:rPr>
        <w:t>Pious kings like Asa, Jehoshaphat, Josiah, and Hezekiah brought about smaller or larger reforms (1 Kings 15:11; 22:47; 2 Kings 23:15; 2 Chron. 30:6, 9).</w:t>
      </w:r>
    </w:p>
    <w:p w14:paraId="6D0CC855">
      <w:pPr>
        <w:pStyle w:val="4"/>
        <w:spacing w:before="294" w:line="285" w:lineRule="auto"/>
        <w:rPr>
          <w:rFonts w:hint="eastAsia"/>
        </w:rPr>
      </w:pPr>
      <w:r>
        <w:rPr>
          <w:rFonts w:hint="eastAsia"/>
        </w:rPr>
        <w:t>像亚撒、约沙法、约西亚和希西家这样虔诚的君王，带来了或大或小的改革（列王纪上 15:11；22:47；列王纪下 23:15；历代志下 30:6, 9）。</w:t>
      </w:r>
    </w:p>
    <w:p w14:paraId="4F855711">
      <w:pPr>
        <w:pStyle w:val="4"/>
        <w:spacing w:before="294" w:line="285" w:lineRule="auto"/>
        <w:rPr>
          <w:rFonts w:hint="eastAsia"/>
        </w:rPr>
      </w:pPr>
    </w:p>
    <w:p w14:paraId="01BF2903">
      <w:pPr>
        <w:pStyle w:val="4"/>
        <w:spacing w:before="294" w:line="285" w:lineRule="auto"/>
        <w:rPr>
          <w:rFonts w:hint="eastAsia"/>
        </w:rPr>
      </w:pPr>
      <w:r>
        <w:rPr>
          <w:rFonts w:hint="eastAsia"/>
        </w:rPr>
        <w:t>Jonah's preaching even led Nineveh to believe in God, proclaim a fast, don sackcloth, and repent of their evil ways (Jon. 3:5, 10).</w:t>
      </w:r>
    </w:p>
    <w:p w14:paraId="31EC6EC8">
      <w:pPr>
        <w:pStyle w:val="4"/>
        <w:spacing w:before="294" w:line="285" w:lineRule="auto"/>
        <w:rPr>
          <w:rFonts w:hint="eastAsia"/>
        </w:rPr>
      </w:pPr>
      <w:r>
        <w:rPr>
          <w:rFonts w:hint="eastAsia"/>
        </w:rPr>
        <w:t>约拿的讲道甚至使尼尼微信服神，宣告禁食，披上麻衣，并悔改他们的恶行（约拿书 3:5, 10）。</w:t>
      </w:r>
    </w:p>
    <w:p w14:paraId="0D2E84F3">
      <w:pPr>
        <w:pStyle w:val="4"/>
        <w:spacing w:before="294" w:line="285" w:lineRule="auto"/>
        <w:rPr>
          <w:rFonts w:hint="eastAsia"/>
        </w:rPr>
      </w:pPr>
    </w:p>
    <w:p w14:paraId="15C83E97">
      <w:pPr>
        <w:pStyle w:val="4"/>
        <w:spacing w:before="294" w:line="285" w:lineRule="auto"/>
        <w:rPr>
          <w:rFonts w:hint="eastAsia"/>
        </w:rPr>
      </w:pPr>
      <w:r>
        <w:rPr>
          <w:rFonts w:hint="eastAsia"/>
        </w:rPr>
        <w:t>Ahab humbled himself before the Lord after Elijah's announcement of judgment (1 Kings 21:27, 29), and Manasseh sought the Lord's face and acknowledged Him at the end of his life (2 Chron. 33:12).</w:t>
      </w:r>
    </w:p>
    <w:p w14:paraId="22E02E68">
      <w:pPr>
        <w:pStyle w:val="4"/>
        <w:spacing w:before="294" w:line="285" w:lineRule="auto"/>
        <w:rPr>
          <w:rFonts w:hint="eastAsia"/>
        </w:rPr>
      </w:pPr>
      <w:r>
        <w:rPr>
          <w:rFonts w:hint="eastAsia"/>
        </w:rPr>
        <w:t>亚哈在以利亚宣告审判后，在耶和华面前自卑（列王纪上 21:27, 29），玛拿西在他生命的尽头寻求耶和华的面，并承认祂（历代志下 33:12）。</w:t>
      </w:r>
    </w:p>
    <w:p w14:paraId="22E48C75">
      <w:pPr>
        <w:pStyle w:val="4"/>
        <w:spacing w:before="294" w:line="285" w:lineRule="auto"/>
        <w:rPr>
          <w:rFonts w:hint="eastAsia"/>
        </w:rPr>
      </w:pPr>
    </w:p>
    <w:p w14:paraId="66492F84">
      <w:pPr>
        <w:pStyle w:val="4"/>
        <w:spacing w:before="294" w:line="285" w:lineRule="auto"/>
        <w:rPr>
          <w:rFonts w:hint="eastAsia"/>
        </w:rPr>
      </w:pPr>
      <w:r>
        <w:rPr>
          <w:rFonts w:hint="eastAsia"/>
        </w:rPr>
        <w:t>Although some conversions were genuine and heartfelt, for the majority of the people, it amounted to little more than an outward change; as Jeremiah lamented, they did not turn to the Lord with their whole heart, but in pretense (Jer. 3:10).</w:t>
      </w:r>
    </w:p>
    <w:p w14:paraId="3EA8E1DE">
      <w:pPr>
        <w:pStyle w:val="4"/>
        <w:spacing w:before="294" w:line="285" w:lineRule="auto"/>
        <w:rPr>
          <w:rFonts w:hint="eastAsia"/>
        </w:rPr>
      </w:pPr>
      <w:r>
        <w:rPr>
          <w:rFonts w:hint="eastAsia"/>
        </w:rPr>
        <w:t>虽然有些归正是真实和衷心的，但对大多数人来说，这只不过是一种外在的改变；正如耶利米所哀叹的，他们并非全心归向耶和华，而是假意（耶利米书 3:10）。</w:t>
      </w:r>
    </w:p>
    <w:p w14:paraId="072ABF60">
      <w:pPr>
        <w:pStyle w:val="4"/>
        <w:spacing w:before="294" w:line="285" w:lineRule="auto"/>
        <w:rPr>
          <w:rFonts w:hint="eastAsia"/>
        </w:rPr>
      </w:pPr>
    </w:p>
    <w:p w14:paraId="38D0B391">
      <w:pPr>
        <w:pStyle w:val="4"/>
        <w:spacing w:before="294" w:line="285" w:lineRule="auto"/>
        <w:rPr>
          <w:rFonts w:hint="eastAsia"/>
        </w:rPr>
      </w:pPr>
      <w:r>
        <w:rPr>
          <w:rFonts w:hint="eastAsia"/>
        </w:rPr>
        <w:t>Therefore, the prophets persisted in their call to repentance, urging not only the people collectively but also each individual to forsake their sinful ways and return to the Lord their God.</w:t>
      </w:r>
    </w:p>
    <w:p w14:paraId="25032723">
      <w:pPr>
        <w:pStyle w:val="4"/>
        <w:spacing w:before="294" w:line="285" w:lineRule="auto"/>
        <w:rPr>
          <w:rFonts w:hint="eastAsia"/>
        </w:rPr>
      </w:pPr>
      <w:r>
        <w:rPr>
          <w:rFonts w:hint="eastAsia"/>
        </w:rPr>
        <w:t>因此，先知们持续呼吁悔改，不仅敦促全体百姓，也敦促每一个人离弃他们的罪恶道路，归向耶和华他们的神。</w:t>
      </w:r>
    </w:p>
    <w:p w14:paraId="0BE6D8FD">
      <w:pPr>
        <w:pStyle w:val="4"/>
        <w:spacing w:before="294" w:line="285" w:lineRule="auto"/>
        <w:rPr>
          <w:rFonts w:hint="eastAsia"/>
        </w:rPr>
      </w:pPr>
    </w:p>
    <w:p w14:paraId="59AA13B9">
      <w:pPr>
        <w:pStyle w:val="4"/>
        <w:spacing w:before="294" w:line="285" w:lineRule="auto"/>
        <w:rPr>
          <w:rFonts w:hint="eastAsia"/>
        </w:rPr>
      </w:pPr>
      <w:r>
        <w:rPr>
          <w:rFonts w:hint="eastAsia"/>
        </w:rPr>
        <w:t>When the people disregarded these exhortations, the prophets began to see their preaching as a harbinger of judgment upon the people (Isa. 6:10).</w:t>
      </w:r>
    </w:p>
    <w:p w14:paraId="4F779BE4">
      <w:pPr>
        <w:pStyle w:val="4"/>
        <w:spacing w:before="294" w:line="285" w:lineRule="auto"/>
        <w:rPr>
          <w:rFonts w:hint="eastAsia"/>
        </w:rPr>
      </w:pPr>
      <w:r>
        <w:rPr>
          <w:rFonts w:hint="eastAsia"/>
        </w:rPr>
        <w:t>当百姓不理会这些劝勉时，先知们开始将他们的讲道视为对百姓审判的预兆（以赛亚书 6:10）。</w:t>
      </w:r>
    </w:p>
    <w:p w14:paraId="767B157B">
      <w:pPr>
        <w:pStyle w:val="4"/>
        <w:spacing w:before="294" w:line="285" w:lineRule="auto"/>
        <w:rPr>
          <w:rFonts w:hint="eastAsia"/>
        </w:rPr>
      </w:pPr>
    </w:p>
    <w:p w14:paraId="09AEC2DD">
      <w:pPr>
        <w:pStyle w:val="4"/>
        <w:spacing w:before="294" w:line="285" w:lineRule="auto"/>
        <w:rPr>
          <w:rFonts w:hint="eastAsia"/>
        </w:rPr>
      </w:pPr>
      <w:r>
        <w:rPr>
          <w:rFonts w:hint="eastAsia"/>
        </w:rPr>
        <w:t>Israel was likened to a wild vine (Jer. 2:21), and it was said that they could no more change their ways than a leopard could change its spots (Jer. 13:23).</w:t>
      </w:r>
    </w:p>
    <w:p w14:paraId="0F8B90A8">
      <w:pPr>
        <w:pStyle w:val="4"/>
        <w:spacing w:before="294" w:line="285" w:lineRule="auto"/>
        <w:rPr>
          <w:rFonts w:hint="eastAsia"/>
        </w:rPr>
      </w:pPr>
      <w:r>
        <w:rPr>
          <w:rFonts w:hint="eastAsia"/>
        </w:rPr>
        <w:t>以色列被比作野葡萄树（耶利米书 2:21），并且据说他们改变自己的行为比豹改变自己的斑点更不可能（耶利米书 13:23）。</w:t>
      </w:r>
    </w:p>
    <w:p w14:paraId="07F40025">
      <w:pPr>
        <w:pStyle w:val="4"/>
        <w:spacing w:before="294" w:line="285" w:lineRule="auto"/>
        <w:rPr>
          <w:rFonts w:hint="eastAsia"/>
        </w:rPr>
      </w:pPr>
    </w:p>
    <w:p w14:paraId="1088C088">
      <w:pPr>
        <w:pStyle w:val="4"/>
        <w:spacing w:before="294" w:line="285" w:lineRule="auto"/>
        <w:rPr>
          <w:rFonts w:hint="eastAsia"/>
        </w:rPr>
      </w:pPr>
      <w:r>
        <w:rPr>
          <w:rFonts w:hint="eastAsia"/>
        </w:rPr>
        <w:t>Thus, it was recognized that God must grant repentance and a new heart (Ps. 51:10; Jer. 31:18; Lam. 5:21).</w:t>
      </w:r>
    </w:p>
    <w:p w14:paraId="554EB11B">
      <w:pPr>
        <w:pStyle w:val="4"/>
        <w:spacing w:before="294" w:line="285" w:lineRule="auto"/>
        <w:rPr>
          <w:rFonts w:hint="eastAsia"/>
        </w:rPr>
      </w:pPr>
      <w:r>
        <w:rPr>
          <w:rFonts w:hint="eastAsia"/>
        </w:rPr>
        <w:t>因此，人们认识到神必须赐下悔改和新心（诗篇 51:10；耶利米书 31:18；耶利米哀歌 5:21）。</w:t>
      </w:r>
    </w:p>
    <w:p w14:paraId="17B52AAA">
      <w:pPr>
        <w:pStyle w:val="4"/>
        <w:spacing w:before="294" w:line="285" w:lineRule="auto"/>
        <w:rPr>
          <w:rFonts w:hint="eastAsia"/>
        </w:rPr>
      </w:pPr>
    </w:p>
    <w:p w14:paraId="5C944182">
      <w:pPr>
        <w:pStyle w:val="4"/>
        <w:spacing w:before="294" w:line="285" w:lineRule="auto"/>
        <w:rPr>
          <w:rFonts w:hint="eastAsia"/>
        </w:rPr>
      </w:pPr>
      <w:r>
        <w:rPr>
          <w:rFonts w:hint="eastAsia"/>
        </w:rPr>
        <w:t>The prophets eagerly looked</w:t>
      </w:r>
    </w:p>
    <w:p w14:paraId="76157235">
      <w:pPr>
        <w:pStyle w:val="4"/>
        <w:spacing w:before="294" w:line="285" w:lineRule="auto"/>
        <w:rPr>
          <w:rFonts w:hint="eastAsia"/>
        </w:rPr>
      </w:pPr>
      <w:r>
        <w:rPr>
          <w:rFonts w:hint="eastAsia"/>
        </w:rPr>
        <w:t>先知们热切地盼望</w:t>
      </w:r>
    </w:p>
    <w:p w14:paraId="7EFDE929">
      <w:pPr>
        <w:pStyle w:val="4"/>
        <w:spacing w:before="294" w:line="285" w:lineRule="auto"/>
        <w:rPr>
          <w:rFonts w:hint="eastAsia"/>
        </w:rPr>
      </w:pPr>
    </w:p>
    <w:p w14:paraId="536C13FA">
      <w:pPr>
        <w:pStyle w:val="4"/>
        <w:spacing w:before="294" w:line="285" w:lineRule="auto"/>
        <w:rPr>
          <w:rFonts w:hint="eastAsia"/>
        </w:rPr>
      </w:pPr>
      <w:r>
        <w:rPr>
          <w:rFonts w:hint="eastAsia"/>
        </w:rPr>
        <w:t>forward to the day when God would make a new covenant, circumcise the heart of the people, and write His law upon it (Deut. 30:6; Ps. 22:27; Hos. 3:5; Jer. 24:7; 32:33).</w:t>
      </w:r>
    </w:p>
    <w:p w14:paraId="57D0B536">
      <w:pPr>
        <w:pStyle w:val="4"/>
        <w:spacing w:before="294" w:line="285" w:lineRule="auto"/>
        <w:rPr>
          <w:rFonts w:hint="eastAsia"/>
        </w:rPr>
      </w:pPr>
      <w:r>
        <w:rPr>
          <w:rFonts w:hint="eastAsia"/>
        </w:rPr>
        <w:t>那日来到，神将立新约，将百姓的心行割礼，并将祂的律法写在其上（申命记 30:6；诗篇 22:27；何西阿书 3:5；耶利米书 24:7；32:33）。</w:t>
      </w:r>
    </w:p>
    <w:p w14:paraId="0B87BEAF">
      <w:pPr>
        <w:pStyle w:val="4"/>
        <w:spacing w:before="294" w:line="285" w:lineRule="auto"/>
        <w:rPr>
          <w:rFonts w:hint="eastAsia"/>
        </w:rPr>
      </w:pPr>
    </w:p>
    <w:p w14:paraId="7D623FAD">
      <w:pPr>
        <w:pStyle w:val="4"/>
        <w:spacing w:before="294" w:line="285" w:lineRule="auto"/>
        <w:rPr>
          <w:rFonts w:hint="eastAsia"/>
        </w:rPr>
      </w:pPr>
      <w:r>
        <w:rPr>
          <w:rFonts w:hint="eastAsia"/>
        </w:rPr>
        <w:t>That day dawned with the proclamation of John the Baptist and Jesus that the kingdom of heaven was at hand.</w:t>
      </w:r>
    </w:p>
    <w:p w14:paraId="1EC22A3C">
      <w:pPr>
        <w:pStyle w:val="4"/>
        <w:spacing w:before="294" w:line="285" w:lineRule="auto"/>
        <w:rPr>
          <w:rFonts w:hint="eastAsia"/>
        </w:rPr>
      </w:pPr>
      <w:r>
        <w:rPr>
          <w:rFonts w:hint="eastAsia"/>
        </w:rPr>
        <w:t>那日随着施洗约翰和耶稣宣告天国近了而破晓。</w:t>
      </w:r>
    </w:p>
    <w:p w14:paraId="34CDF629">
      <w:pPr>
        <w:pStyle w:val="4"/>
        <w:spacing w:before="294" w:line="285" w:lineRule="auto"/>
        <w:rPr>
          <w:rFonts w:hint="eastAsia"/>
        </w:rPr>
      </w:pPr>
    </w:p>
    <w:p w14:paraId="4B2AB656">
      <w:pPr>
        <w:pStyle w:val="4"/>
        <w:spacing w:before="294" w:line="285" w:lineRule="auto"/>
        <w:rPr>
          <w:rFonts w:hint="eastAsia"/>
        </w:rPr>
      </w:pPr>
      <w:r>
        <w:rPr>
          <w:rFonts w:hint="eastAsia"/>
        </w:rPr>
        <w:t>Both declared that neither mere law-keeping nor self-righteousness would open the way to the kingdom, but only repentance and faith.</w:t>
      </w:r>
    </w:p>
    <w:p w14:paraId="69A8EF5D">
      <w:pPr>
        <w:pStyle w:val="4"/>
        <w:spacing w:before="294" w:line="285" w:lineRule="auto"/>
        <w:rPr>
          <w:rFonts w:hint="eastAsia"/>
        </w:rPr>
      </w:pPr>
      <w:r>
        <w:rPr>
          <w:rFonts w:hint="eastAsia"/>
        </w:rPr>
        <w:t>两人都宣告，单凭守律法或自以为义都不能打开通往天国的道路，唯有悔改和信心才能。</w:t>
      </w:r>
    </w:p>
    <w:p w14:paraId="713FDE29">
      <w:pPr>
        <w:pStyle w:val="4"/>
        <w:spacing w:before="294" w:line="285" w:lineRule="auto"/>
        <w:rPr>
          <w:rFonts w:hint="eastAsia"/>
        </w:rPr>
      </w:pPr>
    </w:p>
    <w:p w14:paraId="1075D43C">
      <w:pPr>
        <w:pStyle w:val="4"/>
        <w:spacing w:before="294" w:line="285" w:lineRule="auto"/>
        <w:rPr>
          <w:rFonts w:hint="eastAsia"/>
        </w:rPr>
      </w:pPr>
      <w:r>
        <w:rPr>
          <w:rFonts w:hint="eastAsia"/>
        </w:rPr>
        <w:t>To denote this conversion, the Greek New Testament uses two words: one indicating an internal, spiritual change in moral disposition (Matt. 3:2, 8, 11; 9:13; 11:20; Acts 2:38; 2 Cor. 7:9, 10), and the other indicating an external change in the direction of life (Matt. 13:16; Luke 1:16, 17; 22:32; Acts 9:35; 11:21; 14:15; 15:19; 26:18, 20).</w:t>
      </w:r>
    </w:p>
    <w:p w14:paraId="0D2D4BA9">
      <w:pPr>
        <w:pStyle w:val="4"/>
        <w:spacing w:before="294" w:line="285" w:lineRule="auto"/>
        <w:rPr>
          <w:rFonts w:hint="eastAsia"/>
        </w:rPr>
      </w:pPr>
      <w:r>
        <w:rPr>
          <w:rFonts w:hint="eastAsia"/>
        </w:rPr>
        <w:t>为了表示这种归正，希腊文新约使用了两个词：一个表示道德品性上内在的、属灵的改变（马太福音 3:2, 8, 11；9:13；11:20；使徒行传 2:38；哥林多后书 7:9, 10），另一个表示生活方向上外在的改变（马太福音 13:16；路加福音 1:16, 17；22:32；使徒行传 9:35；11:21；14:15；15:19；26:18, 20）。</w:t>
      </w:r>
    </w:p>
    <w:p w14:paraId="14E09231">
      <w:pPr>
        <w:pStyle w:val="4"/>
        <w:spacing w:before="294" w:line="285" w:lineRule="auto"/>
        <w:rPr>
          <w:rFonts w:hint="eastAsia"/>
        </w:rPr>
      </w:pPr>
    </w:p>
    <w:p w14:paraId="7AF82C86">
      <w:pPr>
        <w:pStyle w:val="4"/>
        <w:spacing w:before="294" w:line="285" w:lineRule="auto"/>
        <w:rPr>
          <w:rFonts w:hint="eastAsia"/>
        </w:rPr>
      </w:pPr>
      <w:r>
        <w:rPr>
          <w:rFonts w:hint="eastAsia"/>
        </w:rPr>
        <w:t>Acts</w:t>
      </w:r>
    </w:p>
    <w:p w14:paraId="1A1366FC">
      <w:pPr>
        <w:pStyle w:val="4"/>
        <w:spacing w:before="294" w:line="285" w:lineRule="auto"/>
        <w:rPr>
          <w:rFonts w:hint="eastAsia"/>
        </w:rPr>
      </w:pPr>
      <w:r>
        <w:rPr>
          <w:rFonts w:hint="eastAsia"/>
        </w:rPr>
        <w:t>使徒行传</w:t>
      </w:r>
    </w:p>
    <w:p w14:paraId="0DCEE239">
      <w:pPr>
        <w:pStyle w:val="4"/>
        <w:spacing w:before="294" w:line="285" w:lineRule="auto"/>
        <w:rPr>
          <w:rFonts w:hint="eastAsia"/>
        </w:rPr>
      </w:pPr>
    </w:p>
    <w:p w14:paraId="04BC5976">
      <w:pPr>
        <w:pStyle w:val="4"/>
        <w:spacing w:before="294" w:line="285" w:lineRule="auto"/>
        <w:rPr>
          <w:rFonts w:hint="eastAsia"/>
        </w:rPr>
      </w:pPr>
      <w:r>
        <w:rPr>
          <w:rFonts w:hint="eastAsia"/>
        </w:rPr>
        <w:t>3:19 and 26:20 link both concepts: "Repent and turn back," implying a change of mind and a change of life.</w:t>
      </w:r>
    </w:p>
    <w:p w14:paraId="351EA4E7">
      <w:pPr>
        <w:pStyle w:val="4"/>
        <w:spacing w:before="294" w:line="285" w:lineRule="auto"/>
        <w:rPr>
          <w:rFonts w:hint="eastAsia"/>
        </w:rPr>
      </w:pPr>
      <w:r>
        <w:rPr>
          <w:rFonts w:hint="eastAsia"/>
        </w:rPr>
        <w:t>3:19 和 26:20 将这两个概念联系起来：“你们当悔改归正”，意味着心思的改变和生活的改变。</w:t>
      </w:r>
    </w:p>
    <w:p w14:paraId="1002FC2C">
      <w:pPr>
        <w:pStyle w:val="4"/>
        <w:spacing w:before="294" w:line="285" w:lineRule="auto"/>
        <w:rPr>
          <w:rFonts w:hint="eastAsia"/>
        </w:rPr>
      </w:pPr>
    </w:p>
    <w:p w14:paraId="5DC7377A">
      <w:pPr>
        <w:pStyle w:val="4"/>
        <w:spacing w:before="294" w:line="285" w:lineRule="auto"/>
        <w:rPr>
          <w:rFonts w:hint="eastAsia"/>
        </w:rPr>
      </w:pPr>
      <w:r>
        <w:rPr>
          <w:rFonts w:hint="eastAsia"/>
        </w:rPr>
        <w:t>When the Gospel was preached to Jews and Gentiles in the Apostolic age and accepted by them, it necessitated a visible change.</w:t>
      </w:r>
    </w:p>
    <w:p w14:paraId="03C32F1D">
      <w:pPr>
        <w:pStyle w:val="4"/>
        <w:spacing w:before="294" w:line="285" w:lineRule="auto"/>
        <w:rPr>
          <w:rFonts w:hint="eastAsia"/>
        </w:rPr>
      </w:pPr>
      <w:r>
        <w:rPr>
          <w:rFonts w:hint="eastAsia"/>
        </w:rPr>
        <w:t>当福音在使徒时代传给犹太人和外邦人并被他们接受时，就必然带来可见的改变。</w:t>
      </w:r>
    </w:p>
    <w:p w14:paraId="77F8C417">
      <w:pPr>
        <w:pStyle w:val="4"/>
        <w:spacing w:before="294" w:line="285" w:lineRule="auto"/>
        <w:rPr>
          <w:rFonts w:hint="eastAsia"/>
        </w:rPr>
      </w:pPr>
    </w:p>
    <w:p w14:paraId="2F8F6A37">
      <w:pPr>
        <w:pStyle w:val="4"/>
        <w:spacing w:before="294" w:line="285" w:lineRule="auto"/>
        <w:rPr>
          <w:rFonts w:hint="eastAsia"/>
        </w:rPr>
      </w:pPr>
      <w:r>
        <w:rPr>
          <w:rFonts w:hint="eastAsia"/>
        </w:rPr>
        <w:t>Jews had to abandon their observance of the Mosaic law, including circumcision and the sacrificial system, while Gentiles had to forsake idolatry and their religious practices.</w:t>
      </w:r>
    </w:p>
    <w:p w14:paraId="1F2C6BB6">
      <w:pPr>
        <w:pStyle w:val="4"/>
        <w:spacing w:before="294" w:line="285" w:lineRule="auto"/>
        <w:rPr>
          <w:rFonts w:hint="eastAsia"/>
        </w:rPr>
      </w:pPr>
      <w:r>
        <w:rPr>
          <w:rFonts w:hint="eastAsia"/>
        </w:rPr>
        <w:t>犹太人必须放弃他们对摩西律法的遵守，包括割礼和献祭制度，而外邦人则必须离弃偶像崇拜和他们的宗教习俗。</w:t>
      </w:r>
    </w:p>
    <w:p w14:paraId="75AABDC1">
      <w:pPr>
        <w:pStyle w:val="4"/>
        <w:spacing w:before="294" w:line="285" w:lineRule="auto"/>
        <w:rPr>
          <w:rFonts w:hint="eastAsia"/>
        </w:rPr>
      </w:pPr>
    </w:p>
    <w:p w14:paraId="1A2718E1">
      <w:pPr>
        <w:pStyle w:val="4"/>
        <w:spacing w:before="294" w:line="285" w:lineRule="auto"/>
        <w:rPr>
          <w:rFonts w:hint="eastAsia"/>
        </w:rPr>
      </w:pPr>
      <w:r>
        <w:rPr>
          <w:rFonts w:hint="eastAsia"/>
        </w:rPr>
        <w:t>Embracing Christianity required great self-denial and courage, typically done with heartfelt conviction, as there was no worldly honor or gain in it.</w:t>
      </w:r>
    </w:p>
    <w:p w14:paraId="644E0A77">
      <w:pPr>
        <w:pStyle w:val="4"/>
        <w:spacing w:before="294" w:line="285" w:lineRule="auto"/>
        <w:rPr>
          <w:rFonts w:hint="eastAsia"/>
        </w:rPr>
      </w:pPr>
      <w:r>
        <w:rPr>
          <w:rFonts w:hint="eastAsia"/>
        </w:rPr>
        <w:t>接受基督教需要极大的舍己和勇气，通常是带着由衷的信念去做的，因为其中没有属世的尊荣或利益。</w:t>
      </w:r>
    </w:p>
    <w:p w14:paraId="4AC3FA7C">
      <w:pPr>
        <w:pStyle w:val="4"/>
        <w:spacing w:before="294" w:line="285" w:lineRule="auto"/>
        <w:rPr>
          <w:rFonts w:hint="eastAsia"/>
        </w:rPr>
      </w:pPr>
    </w:p>
    <w:p w14:paraId="7098A00B">
      <w:pPr>
        <w:pStyle w:val="4"/>
        <w:spacing w:before="294" w:line="285" w:lineRule="auto"/>
        <w:rPr>
          <w:rFonts w:hint="eastAsia"/>
        </w:rPr>
      </w:pPr>
      <w:r>
        <w:rPr>
          <w:rFonts w:hint="eastAsia"/>
        </w:rPr>
        <w:t>Thus, the internal and external aspects of conversion were closely intertwined; a genuine internal change led to an evident external transformation.</w:t>
      </w:r>
    </w:p>
    <w:p w14:paraId="00F8E210">
      <w:pPr>
        <w:pStyle w:val="4"/>
        <w:spacing w:before="294" w:line="285" w:lineRule="auto"/>
        <w:rPr>
          <w:rFonts w:hint="eastAsia"/>
        </w:rPr>
      </w:pPr>
      <w:r>
        <w:rPr>
          <w:rFonts w:hint="eastAsia"/>
        </w:rPr>
        <w:t>因此，归正的内在方面和外在方面紧密地交织在一起；真正的内在改变导致了明显的外在转变。</w:t>
      </w:r>
    </w:p>
    <w:p w14:paraId="3C9A4BB7">
      <w:pPr>
        <w:pStyle w:val="4"/>
        <w:spacing w:before="294" w:line="285" w:lineRule="auto"/>
        <w:rPr>
          <w:rFonts w:hint="eastAsia"/>
        </w:rPr>
      </w:pPr>
    </w:p>
    <w:p w14:paraId="143497F3">
      <w:pPr>
        <w:pStyle w:val="4"/>
        <w:spacing w:before="294" w:line="285" w:lineRule="auto"/>
        <w:rPr>
          <w:rFonts w:hint="eastAsia"/>
        </w:rPr>
      </w:pPr>
      <w:r>
        <w:rPr>
          <w:rFonts w:hint="eastAsia"/>
        </w:rPr>
        <w:t>This profound change, both internal and external, found its sign and seal in holy baptism (Acts 2:38).</w:t>
      </w:r>
    </w:p>
    <w:p w14:paraId="3DBE5239">
      <w:pPr>
        <w:pStyle w:val="4"/>
        <w:spacing w:before="294" w:line="285" w:lineRule="auto"/>
        <w:rPr>
          <w:rFonts w:hint="eastAsia"/>
        </w:rPr>
      </w:pPr>
      <w:r>
        <w:rPr>
          <w:rFonts w:hint="eastAsia"/>
        </w:rPr>
        <w:t>这种深刻的改变，无论是内在的还是外在的，都在圣洁的洗礼中找到了其标记和印记（使徒行传 2:38）。</w:t>
      </w:r>
    </w:p>
    <w:p w14:paraId="2FAD784F">
      <w:pPr>
        <w:pStyle w:val="4"/>
        <w:spacing w:before="294" w:line="285" w:lineRule="auto"/>
        <w:rPr>
          <w:rFonts w:hint="eastAsia"/>
        </w:rPr>
      </w:pPr>
    </w:p>
    <w:p w14:paraId="5B06F4F4">
      <w:pPr>
        <w:pStyle w:val="4"/>
        <w:spacing w:before="294" w:line="285" w:lineRule="auto"/>
        <w:rPr>
          <w:rFonts w:hint="eastAsia"/>
        </w:rPr>
      </w:pPr>
      <w:r>
        <w:rPr>
          <w:rFonts w:hint="eastAsia"/>
        </w:rPr>
        <w:t>Those baptized renounced their past, severed ties with their former associations, were crucified to the world, and through baptism, died and were buried with Christ.</w:t>
      </w:r>
    </w:p>
    <w:p w14:paraId="43178163">
      <w:pPr>
        <w:pStyle w:val="4"/>
        <w:spacing w:before="294" w:line="285" w:lineRule="auto"/>
        <w:rPr>
          <w:rFonts w:hint="eastAsia"/>
        </w:rPr>
      </w:pPr>
      <w:r>
        <w:rPr>
          <w:rFonts w:hint="eastAsia"/>
        </w:rPr>
        <w:t>那些受洗的人放弃了他们的过去，断绝了与从前社团的联系，向世界钉了十字架，并且藉着洗礼，与基督同死同埋葬。</w:t>
      </w:r>
    </w:p>
    <w:p w14:paraId="041FE1A7">
      <w:pPr>
        <w:pStyle w:val="4"/>
        <w:spacing w:before="294" w:line="285" w:lineRule="auto"/>
        <w:rPr>
          <w:rFonts w:hint="eastAsia"/>
        </w:rPr>
      </w:pPr>
    </w:p>
    <w:p w14:paraId="759CBF2F">
      <w:pPr>
        <w:pStyle w:val="4"/>
        <w:spacing w:before="294" w:line="285" w:lineRule="auto"/>
        <w:rPr>
          <w:rFonts w:hint="eastAsia"/>
        </w:rPr>
      </w:pPr>
      <w:r>
        <w:rPr>
          <w:rFonts w:hint="eastAsia"/>
        </w:rPr>
        <w:t>At the same time, they rose with Christ to a new life, donned Him as a new garment, and became His disciples, followers, servants, soldiers,</w:t>
      </w:r>
    </w:p>
    <w:p w14:paraId="7084751D">
      <w:pPr>
        <w:pStyle w:val="4"/>
        <w:spacing w:before="294" w:line="285" w:lineRule="auto"/>
        <w:rPr>
          <w:rFonts w:hint="eastAsia"/>
        </w:rPr>
      </w:pPr>
      <w:r>
        <w:rPr>
          <w:rFonts w:hint="eastAsia"/>
        </w:rPr>
        <w:t>同时，他们与基督一同复活，进入新的生命，穿上祂如同穿上新衣，并成为祂的门徒、跟随者、仆人、士兵、</w:t>
      </w:r>
    </w:p>
    <w:p w14:paraId="225E2778">
      <w:pPr>
        <w:pStyle w:val="4"/>
        <w:spacing w:before="294" w:line="285" w:lineRule="auto"/>
        <w:rPr>
          <w:rFonts w:hint="eastAsia"/>
        </w:rPr>
      </w:pPr>
    </w:p>
    <w:p w14:paraId="1DFA74AD">
      <w:pPr>
        <w:pStyle w:val="4"/>
        <w:spacing w:before="294" w:line="285" w:lineRule="auto"/>
        <w:rPr>
          <w:rFonts w:hint="eastAsia"/>
        </w:rPr>
      </w:pPr>
      <w:r>
        <w:rPr>
          <w:rFonts w:hint="eastAsia"/>
        </w:rPr>
        <w:t>members of His body, and temples of the Holy Spirit (Rom. 6:3ff; Gal. 3:27; Col. 2:11, 12).</w:t>
      </w:r>
    </w:p>
    <w:p w14:paraId="23EFC8D8">
      <w:pPr>
        <w:pStyle w:val="4"/>
        <w:spacing w:before="294" w:line="285" w:lineRule="auto"/>
        <w:rPr>
          <w:rFonts w:hint="eastAsia"/>
        </w:rPr>
      </w:pPr>
      <w:r>
        <w:rPr>
          <w:rFonts w:hint="eastAsia"/>
        </w:rPr>
        <w:t>祂身体的肢体，以及圣灵的殿（罗马书 6:3及以下；加拉太书 3:27；歌罗西书 2:11, 12）。</w:t>
      </w:r>
    </w:p>
    <w:p w14:paraId="734E4F3A">
      <w:pPr>
        <w:pStyle w:val="4"/>
        <w:spacing w:before="294" w:line="285" w:lineRule="auto"/>
        <w:rPr>
          <w:rFonts w:hint="eastAsia"/>
        </w:rPr>
      </w:pPr>
    </w:p>
    <w:p w14:paraId="16BD2701">
      <w:pPr>
        <w:pStyle w:val="4"/>
        <w:spacing w:before="294" w:line="285" w:lineRule="auto"/>
        <w:rPr>
          <w:rFonts w:hint="eastAsia"/>
        </w:rPr>
      </w:pPr>
      <w:r>
        <w:rPr>
          <w:rFonts w:hint="eastAsia"/>
        </w:rPr>
        <w:t>As the Christian church spread among Jews and Gentiles, conversion entailed not only an internal change but also an external renunciation of idolatry (1 Cor. 12:2; 1 Thess. 1:9), of</w:t>
      </w:r>
    </w:p>
    <w:p w14:paraId="1C1E3AAD">
      <w:pPr>
        <w:pStyle w:val="4"/>
        <w:spacing w:before="294" w:line="285" w:lineRule="auto"/>
        <w:rPr>
          <w:rFonts w:hint="eastAsia"/>
        </w:rPr>
      </w:pPr>
      <w:r>
        <w:rPr>
          <w:rFonts w:hint="eastAsia"/>
        </w:rPr>
        <w:t>随着基督教会向犹太人和外邦人传播，归正不仅意味着内在的改变，也意味着外在的离弃偶像崇拜（哥林多前书 12:2；帖撒罗尼迦前书 1:9），离弃</w:t>
      </w:r>
    </w:p>
    <w:p w14:paraId="0B938B8C">
      <w:pPr>
        <w:pStyle w:val="4"/>
        <w:spacing w:before="294" w:line="285" w:lineRule="auto"/>
        <w:rPr>
          <w:rFonts w:hint="eastAsia"/>
        </w:rPr>
      </w:pPr>
    </w:p>
    <w:p w14:paraId="77E47268">
      <w:pPr>
        <w:pStyle w:val="4"/>
        <w:spacing w:before="294" w:line="285" w:lineRule="auto"/>
        <w:rPr>
          <w:rFonts w:hint="eastAsia"/>
        </w:rPr>
      </w:pPr>
      <w:r>
        <w:rPr>
          <w:rFonts w:hint="eastAsia"/>
        </w:rPr>
        <w:t>the weak and beggarly elements of religion (Gal. 4:3, 9; Col. 2:8, 20), of dead works (Heb. 9:14; 1 Thess. 1:9), and of public sins and crimes (1 Cor. 6:10; Eph. 2:2, 3; Col. 3:5, 7; Tit. 3:3).</w:t>
      </w:r>
    </w:p>
    <w:p w14:paraId="7B164C6C">
      <w:pPr>
        <w:pStyle w:val="4"/>
        <w:spacing w:before="294" w:line="285" w:lineRule="auto"/>
        <w:rPr>
          <w:rFonts w:hint="eastAsia"/>
        </w:rPr>
      </w:pPr>
      <w:r>
        <w:rPr>
          <w:rFonts w:hint="eastAsia"/>
        </w:rPr>
        <w:t>宗教中软弱无益的小学（加拉太书 4:3, 9；歌罗西书 2:8, 20），离弃死行（希伯来书 9:14；帖撒罗尼迦前书 1:9），以及离弃公开的罪恶和罪行（哥林多前书 6:10；以弗所书 2:2, 3；歌罗西书 3:5, 7；提多书 3:3）。</w:t>
      </w:r>
    </w:p>
    <w:p w14:paraId="13963656">
      <w:pPr>
        <w:pStyle w:val="4"/>
        <w:spacing w:before="294" w:line="285" w:lineRule="auto"/>
        <w:rPr>
          <w:rFonts w:hint="eastAsia"/>
        </w:rPr>
      </w:pPr>
    </w:p>
    <w:p w14:paraId="2C1B7580">
      <w:pPr>
        <w:pStyle w:val="4"/>
        <w:spacing w:before="294" w:line="285" w:lineRule="auto"/>
        <w:rPr>
          <w:rFonts w:hint="eastAsia"/>
        </w:rPr>
      </w:pPr>
      <w:r>
        <w:rPr>
          <w:rFonts w:hint="eastAsia"/>
        </w:rPr>
        <w:t>Henceforth, they were to serve the living and true God (Heb. 9:14; 1 Thess. 1:9) and cleave to the Lord (1 Cor. 6:15-20).</w:t>
      </w:r>
    </w:p>
    <w:p w14:paraId="63DB4740">
      <w:pPr>
        <w:pStyle w:val="4"/>
        <w:spacing w:before="294" w:line="285" w:lineRule="auto"/>
        <w:rPr>
          <w:rFonts w:hint="eastAsia"/>
        </w:rPr>
      </w:pPr>
      <w:r>
        <w:rPr>
          <w:rFonts w:hint="eastAsia"/>
        </w:rPr>
        <w:t>从此以后，他们要事奉又活又真的神（希伯来书 9:14；帖撒罗尼迦前书 1:9），并要与主联合（哥林多前书 6:15-20）。</w:t>
      </w:r>
    </w:p>
    <w:p w14:paraId="56582FD9">
      <w:pPr>
        <w:pStyle w:val="4"/>
        <w:spacing w:before="294" w:line="285" w:lineRule="auto"/>
        <w:rPr>
          <w:rFonts w:hint="eastAsia"/>
        </w:rPr>
      </w:pPr>
    </w:p>
    <w:p w14:paraId="013F34D8">
      <w:pPr>
        <w:pStyle w:val="4"/>
        <w:spacing w:before="292" w:line="285" w:lineRule="auto"/>
        <w:rPr>
          <w:rFonts w:hint="eastAsia"/>
        </w:rPr>
      </w:pPr>
      <w:r>
        <w:rPr>
          <w:rFonts w:hint="eastAsia"/>
        </w:rPr>
        <w:t>When the missionary period came to an end, and the Church began to perpetuate itself through generations, passing from parents to children, the essence of conversion did not change, though its external manifestation did.</w:t>
      </w:r>
    </w:p>
    <w:p w14:paraId="6B8D3345">
      <w:pPr>
        <w:pStyle w:val="4"/>
        <w:spacing w:before="292" w:line="285" w:lineRule="auto"/>
        <w:rPr>
          <w:rFonts w:hint="eastAsia"/>
        </w:rPr>
      </w:pPr>
      <w:r>
        <w:rPr>
          <w:rFonts w:hint="eastAsia"/>
        </w:rPr>
        <w:t>当宣教时期结束，教会开始代代相传，从父母传给子女时，归正的本质没有改变，尽管其外在表现有所改变。</w:t>
      </w:r>
    </w:p>
    <w:p w14:paraId="3A9F9E62">
      <w:pPr>
        <w:pStyle w:val="4"/>
        <w:spacing w:before="292" w:line="285" w:lineRule="auto"/>
        <w:rPr>
          <w:rFonts w:hint="eastAsia"/>
        </w:rPr>
      </w:pPr>
    </w:p>
    <w:p w14:paraId="096E2641">
      <w:pPr>
        <w:pStyle w:val="4"/>
        <w:spacing w:before="292" w:line="285" w:lineRule="auto"/>
        <w:rPr>
          <w:rFonts w:hint="eastAsia"/>
        </w:rPr>
      </w:pPr>
      <w:r>
        <w:rPr>
          <w:rFonts w:hint="eastAsia"/>
        </w:rPr>
        <w:t>From birth, children were included in the covenant; they received Holy Baptism as its sign and seal, and were thereby visibly incorporated into the Church of Christ, even before their consciousness and consent.</w:t>
      </w:r>
    </w:p>
    <w:p w14:paraId="126D2455">
      <w:pPr>
        <w:pStyle w:val="4"/>
        <w:spacing w:before="292" w:line="285" w:lineRule="auto"/>
        <w:rPr>
          <w:rFonts w:hint="eastAsia"/>
        </w:rPr>
      </w:pPr>
      <w:r>
        <w:rPr>
          <w:rFonts w:hint="eastAsia"/>
        </w:rPr>
        <w:t>从出生起，孩童就被纳入圣约之中；他们领受圣洗作为其标记和印记，从而在他们有意识和同意之前，就明显地被纳入基督的教会。</w:t>
      </w:r>
    </w:p>
    <w:p w14:paraId="1206C55B">
      <w:pPr>
        <w:pStyle w:val="4"/>
        <w:spacing w:before="292" w:line="285" w:lineRule="auto"/>
        <w:rPr>
          <w:rFonts w:hint="eastAsia"/>
        </w:rPr>
      </w:pPr>
    </w:p>
    <w:p w14:paraId="00EA8F17">
      <w:pPr>
        <w:pStyle w:val="4"/>
        <w:spacing w:before="292" w:line="285" w:lineRule="auto"/>
        <w:rPr>
          <w:rFonts w:hint="eastAsia"/>
        </w:rPr>
      </w:pPr>
      <w:r>
        <w:rPr>
          <w:rFonts w:hint="eastAsia"/>
        </w:rPr>
        <w:t>Naturally, it often occurred that church members, whether baptized as children or later, fell into various sins.</w:t>
      </w:r>
    </w:p>
    <w:p w14:paraId="28FF0EA2">
      <w:pPr>
        <w:pStyle w:val="4"/>
        <w:spacing w:before="292" w:line="285" w:lineRule="auto"/>
        <w:rPr>
          <w:rFonts w:hint="eastAsia"/>
        </w:rPr>
      </w:pPr>
      <w:r>
        <w:rPr>
          <w:rFonts w:hint="eastAsia"/>
        </w:rPr>
        <w:t>自然地，教会成员，无论是孩童时受洗还是后来受洗，常常会陷入各种罪恶之中。</w:t>
      </w:r>
    </w:p>
    <w:p w14:paraId="16C20CC3">
      <w:pPr>
        <w:pStyle w:val="4"/>
        <w:spacing w:before="292" w:line="285" w:lineRule="auto"/>
        <w:rPr>
          <w:rFonts w:hint="eastAsia"/>
        </w:rPr>
      </w:pPr>
    </w:p>
    <w:p w14:paraId="53542F18">
      <w:pPr>
        <w:pStyle w:val="4"/>
        <w:spacing w:before="292" w:line="285" w:lineRule="auto"/>
        <w:rPr>
          <w:rFonts w:hint="eastAsia"/>
        </w:rPr>
      </w:pPr>
      <w:r>
        <w:rPr>
          <w:rFonts w:hint="eastAsia"/>
        </w:rPr>
        <w:t>Sects such as the Montanists and Novatians held that grievous sins could not be forgiven by the Church.</w:t>
      </w:r>
    </w:p>
    <w:p w14:paraId="664524E4">
      <w:pPr>
        <w:pStyle w:val="4"/>
        <w:spacing w:before="292" w:line="285" w:lineRule="auto"/>
        <w:rPr>
          <w:rFonts w:hint="eastAsia"/>
        </w:rPr>
      </w:pPr>
      <w:r>
        <w:rPr>
          <w:rFonts w:hint="eastAsia"/>
        </w:rPr>
        <w:t>像孟他努派和诺瓦天派这样的教派认为，严重的罪不能被教会赦免。</w:t>
      </w:r>
    </w:p>
    <w:p w14:paraId="73D3CE3A">
      <w:pPr>
        <w:pStyle w:val="4"/>
        <w:spacing w:before="292" w:line="285" w:lineRule="auto"/>
        <w:rPr>
          <w:rFonts w:hint="eastAsia"/>
        </w:rPr>
      </w:pPr>
    </w:p>
    <w:p w14:paraId="6A017473">
      <w:pPr>
        <w:pStyle w:val="4"/>
        <w:spacing w:before="292" w:line="285" w:lineRule="auto"/>
        <w:rPr>
          <w:rFonts w:hint="eastAsia"/>
        </w:rPr>
      </w:pPr>
      <w:r>
        <w:rPr>
          <w:rFonts w:hint="eastAsia"/>
        </w:rPr>
        <w:t>However, the Church itself adopted a different stance, welcoming back the erring and the fallen into its fellowship upon their repentance, confession of sins, and submission to ecclesiastical discipline.</w:t>
      </w:r>
    </w:p>
    <w:p w14:paraId="0CCFED85">
      <w:pPr>
        <w:pStyle w:val="4"/>
        <w:spacing w:before="292" w:line="285" w:lineRule="auto"/>
        <w:rPr>
          <w:rFonts w:hint="eastAsia"/>
        </w:rPr>
      </w:pPr>
      <w:r>
        <w:rPr>
          <w:rFonts w:hint="eastAsia"/>
        </w:rPr>
        <w:t>然而，教会本身采取了不同的立场，欢迎那些犯错和跌倒的人，在他们悔改、认罪并顺服教会纪律后，回到教会的交通中。</w:t>
      </w:r>
    </w:p>
    <w:p w14:paraId="3C97DBBC">
      <w:pPr>
        <w:pStyle w:val="4"/>
        <w:spacing w:before="292" w:line="285" w:lineRule="auto"/>
        <w:rPr>
          <w:rFonts w:hint="eastAsia"/>
        </w:rPr>
      </w:pPr>
    </w:p>
    <w:p w14:paraId="0833530B">
      <w:pPr>
        <w:pStyle w:val="4"/>
        <w:spacing w:before="292" w:line="285" w:lineRule="auto"/>
        <w:rPr>
          <w:rFonts w:hint="eastAsia"/>
        </w:rPr>
      </w:pPr>
      <w:r>
        <w:rPr>
          <w:rFonts w:hint="eastAsia"/>
        </w:rPr>
        <w:t>Gradually, the sacrament of penance emerged, whereby the faithful, having committed sins, confessed these in the priest's confessional, exhibiting either perfect contrition (sorrow for sin because it offends God) or imperfect contrition (sorrow for sin out of fear of punishment), and performing the prescribed penances.</w:t>
      </w:r>
    </w:p>
    <w:p w14:paraId="5AE57DE4">
      <w:pPr>
        <w:pStyle w:val="4"/>
        <w:spacing w:before="292" w:line="285" w:lineRule="auto"/>
        <w:rPr>
          <w:rFonts w:hint="eastAsia"/>
        </w:rPr>
      </w:pPr>
      <w:r>
        <w:rPr>
          <w:rFonts w:hint="eastAsia"/>
        </w:rPr>
        <w:t>渐渐地，补赎圣事出现了，信徒犯了罪后，在神父的告解室里承认这些罪，表现出或是完全的痛悔（因得罪神而为罪忧伤）或是不完全的痛悔（因惧怕惩罚而为罪忧伤），并履行规定的补赎。</w:t>
      </w:r>
    </w:p>
    <w:p w14:paraId="1B5ECAF3">
      <w:pPr>
        <w:pStyle w:val="4"/>
        <w:spacing w:before="292" w:line="285" w:lineRule="auto"/>
        <w:rPr>
          <w:rFonts w:hint="eastAsia"/>
        </w:rPr>
      </w:pPr>
    </w:p>
    <w:p w14:paraId="5627000A">
      <w:pPr>
        <w:pStyle w:val="4"/>
        <w:spacing w:before="292" w:line="285" w:lineRule="auto"/>
        <w:rPr>
          <w:rFonts w:hint="eastAsia"/>
        </w:rPr>
      </w:pPr>
      <w:r>
        <w:rPr>
          <w:rFonts w:hint="eastAsia"/>
        </w:rPr>
        <w:t>Thus, conversion in the Roman Church gradually became externalized; the emphasis shifted from internal change of heart to confession and satisfaction,  with  imperfect  contrition  deemed  sufficient  for</w:t>
      </w:r>
    </w:p>
    <w:p w14:paraId="33454F04">
      <w:pPr>
        <w:pStyle w:val="4"/>
        <w:spacing w:before="292" w:line="285" w:lineRule="auto"/>
        <w:rPr>
          <w:rFonts w:hint="eastAsia"/>
        </w:rPr>
      </w:pPr>
      <w:r>
        <w:rPr>
          <w:rFonts w:hint="eastAsia"/>
        </w:rPr>
        <w:t>因此，罗马教会的归正逐渐外在化；重点从内心的改变转向了认罪和补赎，不完全的痛悔被认为足以获得</w:t>
      </w:r>
    </w:p>
    <w:p w14:paraId="3EEE3148">
      <w:pPr>
        <w:pStyle w:val="4"/>
        <w:spacing w:before="292" w:line="285" w:lineRule="auto"/>
        <w:rPr>
          <w:rFonts w:hint="eastAsia"/>
        </w:rPr>
      </w:pPr>
    </w:p>
    <w:p w14:paraId="34FFFA68">
      <w:pPr>
        <w:pStyle w:val="4"/>
        <w:spacing w:before="292" w:line="285" w:lineRule="auto"/>
        <w:rPr>
          <w:rFonts w:hint="eastAsia"/>
        </w:rPr>
      </w:pPr>
      <w:r>
        <w:rPr>
          <w:rFonts w:hint="eastAsia"/>
        </w:rPr>
        <w:t>forgiveness, and even the temporal penalties could be remitted through indulgences.</w:t>
      </w:r>
    </w:p>
    <w:p w14:paraId="0C583407">
      <w:pPr>
        <w:pStyle w:val="4"/>
        <w:spacing w:before="292" w:line="285" w:lineRule="auto"/>
        <w:rPr>
          <w:rFonts w:hint="eastAsia"/>
        </w:rPr>
      </w:pPr>
      <w:r>
        <w:rPr>
          <w:rFonts w:hint="eastAsia"/>
        </w:rPr>
        <w:t>赦免，甚至暂时的惩罚也可以通过大赦来免除。</w:t>
      </w:r>
    </w:p>
    <w:p w14:paraId="09E4AF92">
      <w:pPr>
        <w:pStyle w:val="4"/>
        <w:spacing w:before="292" w:line="285" w:lineRule="auto"/>
        <w:rPr>
          <w:rFonts w:hint="eastAsia"/>
        </w:rPr>
      </w:pPr>
    </w:p>
    <w:p w14:paraId="48BFB974">
      <w:pPr>
        <w:pStyle w:val="4"/>
        <w:spacing w:before="292" w:line="285" w:lineRule="auto"/>
        <w:rPr>
          <w:rFonts w:hint="eastAsia"/>
        </w:rPr>
      </w:pPr>
      <w:r>
        <w:rPr>
          <w:rFonts w:hint="eastAsia"/>
        </w:rPr>
        <w:t>This understanding of conversion is what Luther challenged at the dawn of the Reformation.</w:t>
      </w:r>
    </w:p>
    <w:p w14:paraId="578C3F89">
      <w:pPr>
        <w:pStyle w:val="4"/>
        <w:spacing w:before="292" w:line="285" w:lineRule="auto"/>
        <w:rPr>
          <w:rFonts w:hint="eastAsia"/>
        </w:rPr>
      </w:pPr>
      <w:r>
        <w:rPr>
          <w:rFonts w:hint="eastAsia"/>
        </w:rPr>
        <w:t>这种对归正的理解正是路德在宗教改革之初所挑战的。</w:t>
      </w:r>
    </w:p>
    <w:p w14:paraId="657BF17E">
      <w:pPr>
        <w:pStyle w:val="4"/>
        <w:spacing w:before="292" w:line="285" w:lineRule="auto"/>
        <w:rPr>
          <w:rFonts w:hint="eastAsia"/>
        </w:rPr>
      </w:pPr>
    </w:p>
    <w:p w14:paraId="4A14688A">
      <w:pPr>
        <w:pStyle w:val="4"/>
        <w:spacing w:before="292" w:line="285" w:lineRule="auto"/>
        <w:rPr>
          <w:rFonts w:hint="eastAsia"/>
        </w:rPr>
      </w:pPr>
      <w:r>
        <w:rPr>
          <w:rFonts w:hint="eastAsia"/>
        </w:rPr>
        <w:t>Through reading the New Testament, he recognized that true conversion, as depicted in Scripture, was vastly different from the penance practiced by Rome.</w:t>
      </w:r>
    </w:p>
    <w:p w14:paraId="598DE8B2">
      <w:pPr>
        <w:pStyle w:val="4"/>
        <w:spacing w:before="292" w:line="285" w:lineRule="auto"/>
        <w:rPr>
          <w:rFonts w:hint="eastAsia"/>
        </w:rPr>
      </w:pPr>
      <w:r>
        <w:rPr>
          <w:rFonts w:hint="eastAsia"/>
        </w:rPr>
        <w:t>通过阅读新约，他认识到圣经中所描绘的真正归正与罗马教会所实行的补赎大相径庭。</w:t>
      </w:r>
    </w:p>
    <w:p w14:paraId="5B820DDC">
      <w:pPr>
        <w:pStyle w:val="4"/>
        <w:spacing w:before="292" w:line="285" w:lineRule="auto"/>
        <w:rPr>
          <w:rFonts w:hint="eastAsia"/>
        </w:rPr>
      </w:pPr>
    </w:p>
    <w:p w14:paraId="5748919A">
      <w:pPr>
        <w:pStyle w:val="4"/>
        <w:spacing w:before="292" w:line="285" w:lineRule="auto"/>
        <w:rPr>
          <w:rFonts w:hint="eastAsia"/>
        </w:rPr>
      </w:pPr>
      <w:r>
        <w:rPr>
          <w:rFonts w:hint="eastAsia"/>
        </w:rPr>
        <w:t>Nevertheless, Luther initially made too sharp a distinction between repentance and faith, having experienced the torment of the law in his conscience and finding solace in the doctrine of justification by faith alone.</w:t>
      </w:r>
    </w:p>
    <w:p w14:paraId="308354D7">
      <w:pPr>
        <w:pStyle w:val="4"/>
        <w:spacing w:before="292" w:line="285" w:lineRule="auto"/>
        <w:rPr>
          <w:rFonts w:hint="eastAsia"/>
        </w:rPr>
      </w:pPr>
      <w:r>
        <w:rPr>
          <w:rFonts w:hint="eastAsia"/>
        </w:rPr>
        <w:t>然而，路德最初在悔改和信心之间作了过于尖锐的区分，因为他在良心中经历了律法的折磨，并在唯独因信称义的教义中找到了慰藉。</w:t>
      </w:r>
    </w:p>
    <w:p w14:paraId="3AD1AABD">
      <w:pPr>
        <w:pStyle w:val="4"/>
        <w:spacing w:before="292" w:line="285" w:lineRule="auto"/>
        <w:rPr>
          <w:rFonts w:hint="eastAsia"/>
        </w:rPr>
      </w:pPr>
    </w:p>
    <w:p w14:paraId="39F61DE8">
      <w:pPr>
        <w:pStyle w:val="4"/>
        <w:spacing w:before="292" w:line="285" w:lineRule="auto"/>
        <w:rPr>
          <w:rFonts w:hint="eastAsia"/>
        </w:rPr>
      </w:pPr>
      <w:r>
        <w:rPr>
          <w:rFonts w:hint="eastAsia"/>
        </w:rPr>
        <w:t>Thus, he viewed repentance—comprising sorrow, penance, and suffering—as a work of the law, while faith was the fruit of the Gospel.</w:t>
      </w:r>
    </w:p>
    <w:p w14:paraId="3E21A738">
      <w:pPr>
        <w:pStyle w:val="4"/>
        <w:spacing w:before="292" w:line="285" w:lineRule="auto"/>
        <w:rPr>
          <w:rFonts w:hint="eastAsia"/>
        </w:rPr>
      </w:pPr>
      <w:r>
        <w:rPr>
          <w:rFonts w:hint="eastAsia"/>
        </w:rPr>
        <w:t>因此，他将悔改——包括忧伤、补赎和受苦——视为律法的工作，而信心则是福音的果子。</w:t>
      </w:r>
    </w:p>
    <w:p w14:paraId="6E4F49F8">
      <w:pPr>
        <w:pStyle w:val="4"/>
        <w:spacing w:before="292" w:line="285" w:lineRule="auto"/>
        <w:rPr>
          <w:rFonts w:hint="eastAsia"/>
        </w:rPr>
      </w:pPr>
    </w:p>
    <w:p w14:paraId="4B68E548">
      <w:pPr>
        <w:pStyle w:val="4"/>
        <w:spacing w:before="292" w:line="285" w:lineRule="auto"/>
        <w:rPr>
          <w:rFonts w:hint="eastAsia"/>
        </w:rPr>
      </w:pPr>
      <w:r>
        <w:rPr>
          <w:rFonts w:hint="eastAsia"/>
        </w:rPr>
        <w:t>Calvin later refined this understanding, aligning more closely with Scripture.</w:t>
      </w:r>
    </w:p>
    <w:p w14:paraId="1C6AEC05">
      <w:pPr>
        <w:pStyle w:val="4"/>
        <w:spacing w:before="292" w:line="285" w:lineRule="auto"/>
        <w:rPr>
          <w:rFonts w:hint="eastAsia"/>
        </w:rPr>
      </w:pPr>
      <w:r>
        <w:rPr>
          <w:rFonts w:hint="eastAsia"/>
        </w:rPr>
        <w:t>加尔文后来完善了这种理解，使其更贴近圣经。</w:t>
      </w:r>
    </w:p>
    <w:p w14:paraId="16B8E8FB">
      <w:pPr>
        <w:pStyle w:val="4"/>
        <w:spacing w:before="292" w:line="285" w:lineRule="auto"/>
        <w:rPr>
          <w:rFonts w:hint="eastAsia"/>
        </w:rPr>
      </w:pPr>
    </w:p>
    <w:p w14:paraId="6166063C">
      <w:pPr>
        <w:pStyle w:val="4"/>
        <w:spacing w:before="292" w:line="285" w:lineRule="auto"/>
        <w:rPr>
          <w:rFonts w:hint="eastAsia"/>
        </w:rPr>
      </w:pPr>
      <w:r>
        <w:rPr>
          <w:rFonts w:hint="eastAsia"/>
        </w:rPr>
        <w:t>He distinguished between false and true conversion (Jer. 3:10), worldly sorrow and godly sorrow (2 Cor. 7:10), regret for specific sinful acts, and heartfelt sorrow for having offended God.</w:t>
      </w:r>
    </w:p>
    <w:p w14:paraId="03FEEC87">
      <w:pPr>
        <w:pStyle w:val="4"/>
        <w:spacing w:before="292" w:line="285" w:lineRule="auto"/>
        <w:rPr>
          <w:rFonts w:hint="eastAsia"/>
        </w:rPr>
      </w:pPr>
      <w:r>
        <w:rPr>
          <w:rFonts w:hint="eastAsia"/>
        </w:rPr>
        <w:t>祂区分了虚假的归正和真实的归正（耶利米书 3:10），属世的忧愁和属神的忧愁（哥林多后书 7:10），对特定罪行的懊悔，以及因得罪神而发自内心的忧伤。</w:t>
      </w:r>
    </w:p>
    <w:p w14:paraId="71DA9F47">
      <w:pPr>
        <w:pStyle w:val="4"/>
        <w:spacing w:before="292" w:line="285" w:lineRule="auto"/>
        <w:rPr>
          <w:rFonts w:hint="eastAsia"/>
        </w:rPr>
      </w:pPr>
    </w:p>
    <w:p w14:paraId="391AFC75">
      <w:pPr>
        <w:pStyle w:val="4"/>
        <w:spacing w:before="292" w:line="285" w:lineRule="auto"/>
        <w:rPr>
          <w:rFonts w:hint="eastAsia"/>
        </w:rPr>
      </w:pPr>
      <w:r>
        <w:rPr>
          <w:rFonts w:hint="eastAsia"/>
        </w:rPr>
        <w:t>Worldly sorrow, arising from the unforeseen consequences of sin, leads to death, as seen in Cain (Gen. 4:13), Esau (Heb. 12:17), and Judas (Matt. 27:3); it does not lead to true conversion but to despair, bitterness, and hardness of heart.</w:t>
      </w:r>
    </w:p>
    <w:p w14:paraId="00E160FD">
      <w:pPr>
        <w:pStyle w:val="4"/>
        <w:spacing w:before="292" w:line="285" w:lineRule="auto"/>
        <w:rPr>
          <w:rFonts w:hint="eastAsia"/>
        </w:rPr>
      </w:pPr>
      <w:r>
        <w:rPr>
          <w:rFonts w:hint="eastAsia"/>
        </w:rPr>
        <w:t>属世的忧愁，源于罪的意外后果，导致死亡，正如在该隐（创世记 4:13）、以扫（希伯来书 12:17）和犹大（马太福音 27:3）身上所见；它不会导致真正的归正，而是导致绝望、苦毒和心灵的刚硬。</w:t>
      </w:r>
    </w:p>
    <w:p w14:paraId="6E029124">
      <w:pPr>
        <w:pStyle w:val="4"/>
        <w:spacing w:before="292" w:line="285" w:lineRule="auto"/>
        <w:rPr>
          <w:rFonts w:hint="eastAsia"/>
        </w:rPr>
      </w:pPr>
    </w:p>
    <w:p w14:paraId="4066955D">
      <w:pPr>
        <w:pStyle w:val="4"/>
        <w:spacing w:before="292" w:line="285" w:lineRule="auto"/>
        <w:rPr>
          <w:rFonts w:hint="eastAsia"/>
        </w:rPr>
      </w:pPr>
      <w:r>
        <w:rPr>
          <w:rFonts w:hint="eastAsia"/>
        </w:rPr>
        <w:t>True conversion, however, involves an inner breaking of the heart (Ps. 51:17; Acts 2:37), genuine sorrow for sin because it opposes God's will and incurs His wrath, and a heartfelt detestation and forsaking of sin.</w:t>
      </w:r>
    </w:p>
    <w:p w14:paraId="2A92D84A">
      <w:pPr>
        <w:pStyle w:val="4"/>
        <w:spacing w:before="292" w:line="285" w:lineRule="auto"/>
        <w:rPr>
          <w:rFonts w:hint="eastAsia"/>
        </w:rPr>
      </w:pPr>
      <w:r>
        <w:rPr>
          <w:rFonts w:hint="eastAsia"/>
        </w:rPr>
        <w:t>然而，真正的归正包括内心的破碎（诗篇 51:17；使徒行传 2:37），因罪违背神的旨意并招致祂的忿怒而产生的真实忧伤，以及对罪由衷的憎恶和离弃。</w:t>
      </w:r>
    </w:p>
    <w:p w14:paraId="50F30771">
      <w:pPr>
        <w:pStyle w:val="4"/>
        <w:spacing w:before="292" w:line="285" w:lineRule="auto"/>
        <w:rPr>
          <w:rFonts w:hint="eastAsia"/>
        </w:rPr>
      </w:pPr>
    </w:p>
    <w:p w14:paraId="3564473A">
      <w:pPr>
        <w:pStyle w:val="4"/>
        <w:spacing w:before="292" w:line="285" w:lineRule="auto"/>
        <w:rPr>
          <w:rFonts w:hint="eastAsia"/>
        </w:rPr>
      </w:pPr>
      <w:r>
        <w:rPr>
          <w:rFonts w:hint="eastAsia"/>
        </w:rPr>
        <w:t>This godly sorrow, as God wills and works it, leads directly to God and results in a repentance that brings salvation without regret (2 Cor. 7:10).</w:t>
      </w:r>
    </w:p>
    <w:p w14:paraId="75118E58">
      <w:pPr>
        <w:pStyle w:val="4"/>
        <w:spacing w:before="292" w:line="285" w:lineRule="auto"/>
        <w:rPr>
          <w:rFonts w:hint="eastAsia"/>
        </w:rPr>
      </w:pPr>
      <w:r>
        <w:rPr>
          <w:rFonts w:hint="eastAsia"/>
        </w:rPr>
        <w:t>这种属神的忧愁，正如神所愿意并作成的，直接引向神，并产生一种带来救恩而没有后悔的悔改（哥林多后书 7:10）。</w:t>
      </w:r>
    </w:p>
    <w:p w14:paraId="21ED61EB">
      <w:pPr>
        <w:pStyle w:val="4"/>
        <w:spacing w:before="292" w:line="285" w:lineRule="auto"/>
        <w:rPr>
          <w:rFonts w:hint="eastAsia"/>
        </w:rPr>
      </w:pPr>
    </w:p>
    <w:p w14:paraId="6E8426E7">
      <w:pPr>
        <w:pStyle w:val="4"/>
        <w:spacing w:before="292" w:line="285" w:lineRule="auto"/>
        <w:rPr>
          <w:rFonts w:hint="eastAsia"/>
        </w:rPr>
      </w:pPr>
      <w:r>
        <w:rPr>
          <w:rFonts w:hint="eastAsia"/>
        </w:rPr>
        <w:t>When the prodigal son resolves to return, he says, "I will arise and go to my Father, and I will say to him, 'Father, I have sinned against heaven and before you'" (Luke 15:18).</w:t>
      </w:r>
    </w:p>
    <w:p w14:paraId="6D72B152">
      <w:pPr>
        <w:pStyle w:val="4"/>
        <w:spacing w:before="292" w:line="285" w:lineRule="auto"/>
        <w:rPr>
          <w:rFonts w:hint="eastAsia"/>
        </w:rPr>
      </w:pPr>
      <w:r>
        <w:rPr>
          <w:rFonts w:hint="eastAsia"/>
        </w:rPr>
        <w:t>当浪子决心回家时，他说：“我要起来，到我父亲那里去，向他说：父亲！我得罪了天，又得罪了你”（路加福音 15:18）。</w:t>
      </w:r>
    </w:p>
    <w:p w14:paraId="5932433A">
      <w:pPr>
        <w:pStyle w:val="4"/>
        <w:spacing w:before="292" w:line="285" w:lineRule="auto"/>
        <w:rPr>
          <w:rFonts w:hint="eastAsia"/>
        </w:rPr>
      </w:pPr>
    </w:p>
    <w:p w14:paraId="06874DCD">
      <w:pPr>
        <w:pStyle w:val="4"/>
        <w:spacing w:before="292" w:line="285" w:lineRule="auto"/>
        <w:rPr>
          <w:rFonts w:hint="eastAsia"/>
        </w:rPr>
      </w:pPr>
      <w:r>
        <w:rPr>
          <w:rFonts w:hint="eastAsia"/>
        </w:rPr>
        <w:t>Even while still far from home, he calls on his Father, trusting in His mercy and forgiveness.</w:t>
      </w:r>
    </w:p>
    <w:p w14:paraId="37BD240D">
      <w:pPr>
        <w:pStyle w:val="4"/>
        <w:spacing w:before="292" w:line="285" w:lineRule="auto"/>
        <w:rPr>
          <w:rFonts w:hint="eastAsia"/>
        </w:rPr>
      </w:pPr>
      <w:r>
        <w:rPr>
          <w:rFonts w:hint="eastAsia"/>
        </w:rPr>
        <w:t>即使离家还远，他仍然呼求他的父亲，信靠祂的怜悯和赦免。</w:t>
      </w:r>
    </w:p>
    <w:p w14:paraId="333F3785">
      <w:pPr>
        <w:pStyle w:val="4"/>
        <w:spacing w:before="292" w:line="285" w:lineRule="auto"/>
        <w:rPr>
          <w:rFonts w:hint="eastAsia"/>
        </w:rPr>
      </w:pPr>
    </w:p>
    <w:p w14:paraId="42628D1F">
      <w:pPr>
        <w:pStyle w:val="4"/>
        <w:spacing w:before="292" w:line="285" w:lineRule="auto"/>
        <w:rPr>
          <w:rFonts w:hint="eastAsia"/>
        </w:rPr>
      </w:pPr>
      <w:r>
        <w:rPr>
          <w:rFonts w:hint="eastAsia"/>
        </w:rPr>
        <w:t>True conversion is thus inseparably linked with genuine saving faith.</w:t>
      </w:r>
    </w:p>
    <w:p w14:paraId="4E9F7F91">
      <w:pPr>
        <w:pStyle w:val="4"/>
        <w:spacing w:before="292" w:line="285" w:lineRule="auto"/>
        <w:rPr>
          <w:rFonts w:hint="eastAsia"/>
        </w:rPr>
      </w:pPr>
      <w:r>
        <w:rPr>
          <w:rFonts w:hint="eastAsia"/>
        </w:rPr>
        <w:t>因此，真正的归正与真实的得救信心密不可分。</w:t>
      </w:r>
    </w:p>
    <w:p w14:paraId="7A47981B">
      <w:pPr>
        <w:pStyle w:val="4"/>
        <w:spacing w:before="292" w:line="285" w:lineRule="auto"/>
        <w:rPr>
          <w:rFonts w:hint="eastAsia"/>
        </w:rPr>
      </w:pPr>
    </w:p>
    <w:p w14:paraId="22B01B25">
      <w:pPr>
        <w:pStyle w:val="4"/>
        <w:spacing w:before="292" w:line="285" w:lineRule="auto"/>
        <w:rPr>
          <w:rFonts w:hint="eastAsia"/>
        </w:rPr>
      </w:pPr>
      <w:r>
        <w:rPr>
          <w:rFonts w:hint="eastAsia"/>
        </w:rPr>
        <w:t>Therefore, the comprehensive treatment of conversion does not belong to the doctrine of misery and salvation, but to that of gratitude (Heidelberg Catechism, Lord’s Day 33).</w:t>
      </w:r>
    </w:p>
    <w:p w14:paraId="34013EDC">
      <w:pPr>
        <w:pStyle w:val="4"/>
        <w:spacing w:before="292" w:line="285" w:lineRule="auto"/>
        <w:rPr>
          <w:rFonts w:hint="eastAsia"/>
        </w:rPr>
      </w:pPr>
      <w:r>
        <w:rPr>
          <w:rFonts w:hint="eastAsia"/>
        </w:rPr>
        <w:t>因此，对归正的全面论述不属于苦难与救恩的教义，而属于感恩的教义（海德堡要理问答，主日 33）。</w:t>
      </w:r>
    </w:p>
    <w:p w14:paraId="6A43D77B">
      <w:pPr>
        <w:pStyle w:val="4"/>
        <w:spacing w:before="292" w:line="285" w:lineRule="auto"/>
        <w:rPr>
          <w:rFonts w:hint="eastAsia"/>
        </w:rPr>
      </w:pPr>
    </w:p>
    <w:p w14:paraId="7FDB9A9F">
      <w:pPr>
        <w:pStyle w:val="4"/>
        <w:spacing w:before="292" w:line="285" w:lineRule="auto"/>
        <w:rPr>
          <w:rFonts w:hint="eastAsia"/>
        </w:rPr>
      </w:pPr>
      <w:r>
        <w:rPr>
          <w:rFonts w:hint="eastAsia"/>
        </w:rPr>
        <w:t>Sometimes, conversion is understood in a broader sense, encompassing the entire transformation required to become a child of God and a citizen of His kingdom.</w:t>
      </w:r>
    </w:p>
    <w:p w14:paraId="04F683E8">
      <w:pPr>
        <w:pStyle w:val="4"/>
        <w:spacing w:before="292" w:line="285" w:lineRule="auto"/>
        <w:rPr>
          <w:rFonts w:hint="eastAsia"/>
        </w:rPr>
      </w:pPr>
      <w:r>
        <w:rPr>
          <w:rFonts w:hint="eastAsia"/>
        </w:rPr>
        <w:t>有时，归正被理解为更广义的，包含成为神儿女和祂国度子民所需要的整个转变。</w:t>
      </w:r>
    </w:p>
    <w:p w14:paraId="180C113E">
      <w:pPr>
        <w:pStyle w:val="4"/>
        <w:spacing w:before="292" w:line="285" w:lineRule="auto"/>
        <w:rPr>
          <w:rFonts w:hint="eastAsia"/>
        </w:rPr>
      </w:pPr>
    </w:p>
    <w:p w14:paraId="0D4C492B">
      <w:pPr>
        <w:pStyle w:val="4"/>
        <w:spacing w:before="292" w:line="285" w:lineRule="auto"/>
        <w:rPr>
          <w:rFonts w:hint="eastAsia"/>
        </w:rPr>
      </w:pPr>
      <w:r>
        <w:rPr>
          <w:rFonts w:hint="eastAsia"/>
        </w:rPr>
        <w:t>Just as Jesus speaks only of regeneration in John 3 and solely of faith in Mark 16:16, He also speaks of conversion in Matthew 4:17.</w:t>
      </w:r>
    </w:p>
    <w:p w14:paraId="06815036">
      <w:pPr>
        <w:pStyle w:val="4"/>
        <w:spacing w:before="292" w:line="285" w:lineRule="auto"/>
        <w:rPr>
          <w:rFonts w:hint="eastAsia"/>
        </w:rPr>
      </w:pPr>
      <w:r>
        <w:rPr>
          <w:rFonts w:hint="eastAsia"/>
        </w:rPr>
        <w:t>正如耶稣在约翰福音第3章只讲重生，在马可福音 16:16 只讲信心一样，祂也在马太福音 4:17 讲到归正。</w:t>
      </w:r>
    </w:p>
    <w:p w14:paraId="51C26CD8">
      <w:pPr>
        <w:pStyle w:val="4"/>
        <w:spacing w:before="292" w:line="285" w:lineRule="auto"/>
        <w:rPr>
          <w:rFonts w:hint="eastAsia"/>
        </w:rPr>
      </w:pPr>
    </w:p>
    <w:p w14:paraId="7DF1BEC8">
      <w:pPr>
        <w:pStyle w:val="4"/>
        <w:spacing w:before="292" w:line="285" w:lineRule="auto"/>
        <w:rPr>
          <w:rFonts w:hint="eastAsia"/>
        </w:rPr>
      </w:pPr>
      <w:r>
        <w:rPr>
          <w:rFonts w:hint="eastAsia"/>
        </w:rPr>
        <w:t>One benefit cannot exist without the other; in the new life of regeneration, faith and conversion are inherently present and necessarily emerge.</w:t>
      </w:r>
    </w:p>
    <w:p w14:paraId="5914D0D5">
      <w:pPr>
        <w:pStyle w:val="4"/>
        <w:spacing w:before="292" w:line="285" w:lineRule="auto"/>
        <w:rPr>
          <w:rFonts w:hint="eastAsia"/>
        </w:rPr>
      </w:pPr>
      <w:r>
        <w:rPr>
          <w:rFonts w:hint="eastAsia"/>
        </w:rPr>
        <w:t>一个益处不能没有另一个益处而存在；在重生的新生命中，信心和归正固有地存在并且必然出现。</w:t>
      </w:r>
    </w:p>
    <w:p w14:paraId="3C2B43ED">
      <w:pPr>
        <w:pStyle w:val="4"/>
        <w:spacing w:before="292" w:line="285" w:lineRule="auto"/>
        <w:rPr>
          <w:rFonts w:hint="eastAsia"/>
        </w:rPr>
      </w:pPr>
    </w:p>
    <w:p w14:paraId="73032291">
      <w:pPr>
        <w:pStyle w:val="4"/>
        <w:spacing w:before="292" w:line="285" w:lineRule="auto"/>
        <w:rPr>
          <w:rFonts w:hint="eastAsia"/>
        </w:rPr>
      </w:pPr>
      <w:r>
        <w:rPr>
          <w:rFonts w:hint="eastAsia"/>
        </w:rPr>
        <w:t>Though they cannot be separated, they can be distinguished: conversion is a fruit of regeneration, presupposing faith.</w:t>
      </w:r>
    </w:p>
    <w:p w14:paraId="2CFFB31A">
      <w:pPr>
        <w:pStyle w:val="4"/>
        <w:spacing w:before="292" w:line="285" w:lineRule="auto"/>
        <w:rPr>
          <w:rFonts w:hint="eastAsia"/>
        </w:rPr>
      </w:pPr>
      <w:r>
        <w:rPr>
          <w:rFonts w:hint="eastAsia"/>
        </w:rPr>
        <w:t>虽然它们不能分开，但可以区分：归正是重生的果子，以信心为前提。</w:t>
      </w:r>
    </w:p>
    <w:p w14:paraId="0DC4744A">
      <w:pPr>
        <w:pStyle w:val="4"/>
        <w:spacing w:before="292" w:line="285" w:lineRule="auto"/>
        <w:rPr>
          <w:rFonts w:hint="eastAsia"/>
        </w:rPr>
      </w:pPr>
    </w:p>
    <w:p w14:paraId="30AA3DAB">
      <w:pPr>
        <w:pStyle w:val="4"/>
        <w:spacing w:before="292" w:line="285" w:lineRule="auto"/>
        <w:rPr>
          <w:rFonts w:hint="eastAsia"/>
        </w:rPr>
      </w:pPr>
      <w:r>
        <w:rPr>
          <w:rFonts w:hint="eastAsia"/>
        </w:rPr>
        <w:t>Conversion, too, is a gift and work of God, both at its inception and throughout its progress (Jer. 31:18; Lam. 5:21; Acts 5:31; 11:18).</w:t>
      </w:r>
    </w:p>
    <w:p w14:paraId="7546CE78">
      <w:pPr>
        <w:pStyle w:val="4"/>
        <w:spacing w:before="292" w:line="285" w:lineRule="auto"/>
        <w:rPr>
          <w:rFonts w:hint="eastAsia"/>
        </w:rPr>
      </w:pPr>
      <w:r>
        <w:rPr>
          <w:rFonts w:hint="eastAsia"/>
        </w:rPr>
        <w:t>归正，在其开始和整个过程中，也是神的恩赐和工作（耶利米书 31:18；耶利米哀歌 5:21；使徒行传 5:31；11:18）。</w:t>
      </w:r>
    </w:p>
    <w:p w14:paraId="771EB829">
      <w:pPr>
        <w:pStyle w:val="4"/>
        <w:spacing w:before="292" w:line="285" w:lineRule="auto"/>
        <w:rPr>
          <w:rFonts w:hint="eastAsia"/>
        </w:rPr>
      </w:pPr>
    </w:p>
    <w:p w14:paraId="5A8A2BD0">
      <w:pPr>
        <w:pStyle w:val="4"/>
        <w:spacing w:before="292" w:line="285" w:lineRule="auto"/>
        <w:rPr>
          <w:rFonts w:hint="eastAsia"/>
        </w:rPr>
      </w:pPr>
      <w:r>
        <w:rPr>
          <w:rFonts w:hint="eastAsia"/>
        </w:rPr>
        <w:t>Yet, by virtue of the new life imparted, it is also an act of man (Acts 2:38; 11:21; Rev. 2:5, 16), continuing throughout one's life.</w:t>
      </w:r>
    </w:p>
    <w:p w14:paraId="5D62BCE3">
      <w:pPr>
        <w:pStyle w:val="4"/>
        <w:spacing w:before="292" w:line="285" w:lineRule="auto"/>
        <w:rPr>
          <w:rFonts w:hint="eastAsia"/>
        </w:rPr>
      </w:pPr>
      <w:r>
        <w:rPr>
          <w:rFonts w:hint="eastAsia"/>
        </w:rPr>
        <w:t>然而，凭借所赋予的新生命，它也是人的行为（使徒行传 2:38；11:21；启示录 2:5, 16），并持续一生。</w:t>
      </w:r>
    </w:p>
    <w:p w14:paraId="4D27316D">
      <w:pPr>
        <w:pStyle w:val="4"/>
        <w:spacing w:before="292" w:line="285" w:lineRule="auto"/>
        <w:rPr>
          <w:rFonts w:hint="eastAsia"/>
        </w:rPr>
      </w:pPr>
    </w:p>
    <w:p w14:paraId="41A87656">
      <w:pPr>
        <w:pStyle w:val="4"/>
        <w:spacing w:before="292" w:line="285" w:lineRule="auto"/>
        <w:rPr>
          <w:rFonts w:hint="eastAsia"/>
        </w:rPr>
      </w:pPr>
      <w:r>
        <w:rPr>
          <w:rFonts w:hint="eastAsia"/>
        </w:rPr>
        <w:t>While conversion remains one in essence, it varies in form according to individuals and circumstances.</w:t>
      </w:r>
    </w:p>
    <w:p w14:paraId="401D71DE">
      <w:pPr>
        <w:pStyle w:val="4"/>
        <w:spacing w:before="292" w:line="285" w:lineRule="auto"/>
        <w:rPr>
          <w:rFonts w:hint="eastAsia"/>
        </w:rPr>
      </w:pPr>
      <w:r>
        <w:rPr>
          <w:rFonts w:hint="eastAsia"/>
        </w:rPr>
        <w:t>虽然归正在本质上是一致的，但其形式因个人和环境而异。</w:t>
      </w:r>
    </w:p>
    <w:p w14:paraId="4521C6C1">
      <w:pPr>
        <w:pStyle w:val="4"/>
        <w:spacing w:before="292" w:line="285" w:lineRule="auto"/>
        <w:rPr>
          <w:rFonts w:hint="eastAsia"/>
        </w:rPr>
      </w:pPr>
    </w:p>
    <w:p w14:paraId="432EC412">
      <w:pPr>
        <w:pStyle w:val="4"/>
        <w:spacing w:before="292" w:line="285" w:lineRule="auto"/>
        <w:rPr>
          <w:rFonts w:hint="eastAsia"/>
        </w:rPr>
      </w:pPr>
      <w:r>
        <w:rPr>
          <w:rFonts w:hint="eastAsia"/>
        </w:rPr>
        <w:t>It is a singular path walked by all God’s children, yet each is led differently, experiencing diverse spiritual journeys.</w:t>
      </w:r>
    </w:p>
    <w:p w14:paraId="40147DF7">
      <w:pPr>
        <w:pStyle w:val="4"/>
        <w:spacing w:before="292" w:line="285" w:lineRule="auto"/>
        <w:rPr>
          <w:rFonts w:hint="eastAsia"/>
        </w:rPr>
      </w:pPr>
      <w:r>
        <w:rPr>
          <w:rFonts w:hint="eastAsia"/>
        </w:rPr>
        <w:t>这是神所有儿女所走的独一道路，然而每个人都被不同地引导，经历着不同的属灵旅程。</w:t>
      </w:r>
    </w:p>
    <w:p w14:paraId="0D4952E1">
      <w:pPr>
        <w:pStyle w:val="4"/>
        <w:spacing w:before="292" w:line="285" w:lineRule="auto"/>
        <w:rPr>
          <w:rFonts w:hint="eastAsia"/>
        </w:rPr>
      </w:pPr>
    </w:p>
    <w:p w14:paraId="26F32E58">
      <w:pPr>
        <w:pStyle w:val="4"/>
        <w:spacing w:before="292" w:line="285" w:lineRule="auto"/>
        <w:rPr>
          <w:rFonts w:hint="eastAsia"/>
        </w:rPr>
      </w:pPr>
      <w:r>
        <w:rPr>
          <w:rFonts w:hint="eastAsia"/>
        </w:rPr>
        <w:t>Consider the varied divine guidance given to the patriarchs, the distinct conversions of Manasseh, Paul, and Timothy, and the differences between David and Solomon, John and James.</w:t>
      </w:r>
    </w:p>
    <w:p w14:paraId="62019258">
      <w:pPr>
        <w:pStyle w:val="4"/>
        <w:spacing w:before="292" w:line="285" w:lineRule="auto"/>
        <w:rPr>
          <w:rFonts w:hint="eastAsia"/>
        </w:rPr>
      </w:pPr>
      <w:r>
        <w:rPr>
          <w:rFonts w:hint="eastAsia"/>
        </w:rPr>
        <w:t>思考赐给先祖们的不同神圣引导，玛拿西、保罗和提摩太的不同归正，以及大卫与所罗门、约翰与雅各之间的差异。</w:t>
      </w:r>
    </w:p>
    <w:p w14:paraId="72B35B3F">
      <w:pPr>
        <w:pStyle w:val="4"/>
        <w:spacing w:before="292" w:line="285" w:lineRule="auto"/>
        <w:rPr>
          <w:rFonts w:hint="eastAsia"/>
        </w:rPr>
      </w:pPr>
    </w:p>
    <w:p w14:paraId="73644959">
      <w:pPr>
        <w:pStyle w:val="4"/>
        <w:spacing w:before="292" w:line="285" w:lineRule="auto"/>
        <w:rPr>
          <w:rFonts w:hint="eastAsia"/>
        </w:rPr>
      </w:pPr>
      <w:r>
        <w:rPr>
          <w:rFonts w:hint="eastAsia"/>
        </w:rPr>
        <w:t>This same diversity is evident beyond Scripture in the lives of Church Fathers, Reformers, and all the pious.</w:t>
      </w:r>
    </w:p>
    <w:p w14:paraId="14C66689">
      <w:pPr>
        <w:pStyle w:val="4"/>
        <w:spacing w:before="292" w:line="285" w:lineRule="auto"/>
        <w:rPr>
          <w:rFonts w:hint="eastAsia"/>
        </w:rPr>
      </w:pPr>
      <w:r>
        <w:rPr>
          <w:rFonts w:hint="eastAsia"/>
        </w:rPr>
        <w:t>同样的 diversité 在圣经之外的教父、宗教改革家和所有虔诚之人的生活中也很明显。</w:t>
      </w:r>
    </w:p>
    <w:p w14:paraId="1E156538">
      <w:pPr>
        <w:pStyle w:val="4"/>
        <w:spacing w:before="292" w:line="285" w:lineRule="auto"/>
        <w:rPr>
          <w:rFonts w:hint="eastAsia"/>
        </w:rPr>
      </w:pPr>
    </w:p>
    <w:p w14:paraId="69B1971B">
      <w:pPr>
        <w:pStyle w:val="4"/>
        <w:spacing w:before="292" w:line="285" w:lineRule="auto"/>
        <w:rPr>
          <w:rFonts w:hint="eastAsia"/>
        </w:rPr>
      </w:pPr>
      <w:r>
        <w:rPr>
          <w:rFonts w:hint="eastAsia"/>
        </w:rPr>
        <w:t>Recognizing this wealth of spiritual life prevents us from judging others by our narrow standards.</w:t>
      </w:r>
    </w:p>
    <w:p w14:paraId="60832CD4">
      <w:pPr>
        <w:pStyle w:val="4"/>
        <w:spacing w:before="292" w:line="285" w:lineRule="auto"/>
        <w:rPr>
          <w:rFonts w:hint="eastAsia"/>
        </w:rPr>
      </w:pPr>
      <w:r>
        <w:rPr>
          <w:rFonts w:hint="eastAsia"/>
        </w:rPr>
        <w:t>认识到这种属灵生命的丰富性，可以防止我们用狭隘的标准来判断他人。</w:t>
      </w:r>
    </w:p>
    <w:p w14:paraId="5713F86F">
      <w:pPr>
        <w:pStyle w:val="4"/>
        <w:spacing w:before="292" w:line="285" w:lineRule="auto"/>
        <w:rPr>
          <w:rFonts w:hint="eastAsia"/>
        </w:rPr>
      </w:pPr>
    </w:p>
    <w:p w14:paraId="136A0612">
      <w:pPr>
        <w:pStyle w:val="4"/>
        <w:spacing w:before="292" w:line="285" w:lineRule="auto"/>
        <w:rPr>
          <w:rFonts w:hint="eastAsia"/>
        </w:rPr>
      </w:pPr>
      <w:r>
        <w:rPr>
          <w:rFonts w:hint="eastAsia"/>
        </w:rPr>
        <w:t>Some people recognize only one method of conversion, expecting others to share their experiences.</w:t>
      </w:r>
    </w:p>
    <w:p w14:paraId="3D3416E5">
      <w:pPr>
        <w:pStyle w:val="4"/>
        <w:spacing w:before="292" w:line="285" w:lineRule="auto"/>
        <w:rPr>
          <w:rFonts w:hint="eastAsia"/>
        </w:rPr>
      </w:pPr>
      <w:r>
        <w:rPr>
          <w:rFonts w:hint="eastAsia"/>
        </w:rPr>
        <w:t>有些人只认同一种归正的方法，期望别人也分享他们的经历。</w:t>
      </w:r>
    </w:p>
    <w:p w14:paraId="66099615">
      <w:pPr>
        <w:pStyle w:val="4"/>
        <w:spacing w:before="292" w:line="285" w:lineRule="auto"/>
        <w:rPr>
          <w:rFonts w:hint="eastAsia"/>
        </w:rPr>
      </w:pPr>
    </w:p>
    <w:p w14:paraId="501F2E86">
      <w:pPr>
        <w:pStyle w:val="4"/>
        <w:spacing w:before="292" w:line="285" w:lineRule="auto"/>
        <w:rPr>
          <w:rFonts w:hint="eastAsia"/>
        </w:rPr>
      </w:pPr>
      <w:r>
        <w:rPr>
          <w:rFonts w:hint="eastAsia"/>
        </w:rPr>
        <w:t>However, Scripture is far richer and broader than such narrow perspectives.</w:t>
      </w:r>
    </w:p>
    <w:p w14:paraId="58478388">
      <w:pPr>
        <w:pStyle w:val="4"/>
        <w:spacing w:before="292" w:line="285" w:lineRule="auto"/>
        <w:rPr>
          <w:rFonts w:hint="eastAsia"/>
        </w:rPr>
      </w:pPr>
      <w:r>
        <w:rPr>
          <w:rFonts w:hint="eastAsia"/>
        </w:rPr>
        <w:t>然而，圣经远比这种狭隘的观点更为丰富和广阔。</w:t>
      </w:r>
    </w:p>
    <w:p w14:paraId="22138364">
      <w:pPr>
        <w:pStyle w:val="4"/>
        <w:spacing w:before="292" w:line="285" w:lineRule="auto"/>
        <w:rPr>
          <w:rFonts w:hint="eastAsia"/>
        </w:rPr>
      </w:pPr>
    </w:p>
    <w:p w14:paraId="3F00F1A4">
      <w:pPr>
        <w:pStyle w:val="4"/>
        <w:spacing w:before="292" w:line="285" w:lineRule="auto"/>
        <w:rPr>
          <w:rFonts w:hint="eastAsia"/>
        </w:rPr>
      </w:pPr>
      <w:r>
        <w:rPr>
          <w:rFonts w:hint="eastAsia"/>
        </w:rPr>
        <w:t>As it is written: there is diversity of gifts, but the same Spirit; diversity of ministries, but the same Lord; diversity of activities, but the same God who works all in all (1 Cor. 12:4-6).</w:t>
      </w:r>
    </w:p>
    <w:p w14:paraId="35EC1D8C">
      <w:pPr>
        <w:pStyle w:val="4"/>
        <w:spacing w:before="292" w:line="285" w:lineRule="auto"/>
        <w:rPr>
          <w:rFonts w:hint="eastAsia"/>
        </w:rPr>
      </w:pPr>
      <w:r>
        <w:rPr>
          <w:rFonts w:hint="eastAsia"/>
        </w:rPr>
        <w:t>正如经上所记：恩赐原有分别，圣灵却是一位；职事也有分别，主却是一位；功用也有分别，神却是一位，在众人里面运行一切的事（哥林多前书 12:4-6）。</w:t>
      </w:r>
    </w:p>
    <w:p w14:paraId="3D9D1604">
      <w:pPr>
        <w:pStyle w:val="4"/>
        <w:spacing w:before="292" w:line="285" w:lineRule="auto"/>
        <w:rPr>
          <w:rFonts w:hint="eastAsia"/>
        </w:rPr>
      </w:pPr>
    </w:p>
    <w:p w14:paraId="0B8746D8">
      <w:pPr>
        <w:pStyle w:val="4"/>
        <w:spacing w:before="292" w:line="285" w:lineRule="auto"/>
        <w:rPr>
          <w:rFonts w:hint="eastAsia"/>
        </w:rPr>
      </w:pPr>
      <w:r>
        <w:rPr>
          <w:rFonts w:hint="eastAsia"/>
        </w:rPr>
        <w:t>True conversion is defined not by human expectations but by divine declaration; in all its varied</w:t>
      </w:r>
    </w:p>
    <w:p w14:paraId="5798491A">
      <w:pPr>
        <w:pStyle w:val="4"/>
        <w:spacing w:before="292" w:line="285" w:lineRule="auto"/>
        <w:rPr>
          <w:rFonts w:hint="eastAsia"/>
        </w:rPr>
      </w:pPr>
      <w:r>
        <w:rPr>
          <w:rFonts w:hint="eastAsia"/>
        </w:rPr>
        <w:t>真正的归正并非由人的期望来定义，而是由神的宣告来定义；在其所有不同的</w:t>
      </w:r>
    </w:p>
    <w:p w14:paraId="195BA5DC">
      <w:pPr>
        <w:pStyle w:val="4"/>
        <w:spacing w:before="292" w:line="285" w:lineRule="auto"/>
        <w:rPr>
          <w:rFonts w:hint="eastAsia"/>
        </w:rPr>
      </w:pPr>
    </w:p>
    <w:p w14:paraId="3A60C31E">
      <w:pPr>
        <w:pStyle w:val="4"/>
        <w:spacing w:before="292" w:line="285" w:lineRule="auto"/>
        <w:rPr>
          <w:rFonts w:hint="eastAsia"/>
        </w:rPr>
      </w:pPr>
      <w:r>
        <w:rPr>
          <w:rFonts w:hint="eastAsia"/>
        </w:rPr>
        <w:t>expressions, it must manifest the death of the old man and the resurrection of the new.</w:t>
      </w:r>
    </w:p>
    <w:p w14:paraId="7465EF46">
      <w:pPr>
        <w:pStyle w:val="4"/>
        <w:spacing w:before="292" w:line="285" w:lineRule="auto"/>
        <w:rPr>
          <w:rFonts w:hint="eastAsia"/>
        </w:rPr>
      </w:pPr>
      <w:r>
        <w:rPr>
          <w:rFonts w:hint="eastAsia"/>
        </w:rPr>
        <w:t>表达方式中，它必须显明旧人的死和新人的复活。</w:t>
      </w:r>
    </w:p>
    <w:p w14:paraId="59F2FF20">
      <w:pPr>
        <w:pStyle w:val="4"/>
        <w:spacing w:before="292" w:line="285" w:lineRule="auto"/>
        <w:rPr>
          <w:rFonts w:hint="eastAsia"/>
        </w:rPr>
      </w:pPr>
    </w:p>
    <w:p w14:paraId="45A74D7D">
      <w:pPr>
        <w:pStyle w:val="4"/>
        <w:spacing w:before="292" w:line="285" w:lineRule="auto"/>
        <w:rPr>
          <w:rFonts w:hint="eastAsia"/>
        </w:rPr>
      </w:pPr>
      <w:r>
        <w:rPr>
          <w:rFonts w:hint="eastAsia"/>
        </w:rPr>
        <w:t>What signifies the death of the old man?</w:t>
      </w:r>
    </w:p>
    <w:p w14:paraId="23DCF4AF">
      <w:pPr>
        <w:pStyle w:val="4"/>
        <w:spacing w:before="292" w:line="285" w:lineRule="auto"/>
        <w:rPr>
          <w:rFonts w:hint="eastAsia"/>
        </w:rPr>
      </w:pPr>
      <w:r>
        <w:rPr>
          <w:rFonts w:hint="eastAsia"/>
        </w:rPr>
        <w:t>旧人的死意味着什么？</w:t>
      </w:r>
    </w:p>
    <w:p w14:paraId="1E085EF3">
      <w:pPr>
        <w:pStyle w:val="4"/>
        <w:spacing w:before="292" w:line="285" w:lineRule="auto"/>
        <w:rPr>
          <w:rFonts w:hint="eastAsia"/>
        </w:rPr>
      </w:pPr>
    </w:p>
    <w:p w14:paraId="2F4DCB64">
      <w:pPr>
        <w:pStyle w:val="4"/>
        <w:spacing w:before="292" w:line="285" w:lineRule="auto"/>
        <w:rPr>
          <w:rFonts w:hint="eastAsia"/>
        </w:rPr>
      </w:pPr>
      <w:r>
        <w:rPr>
          <w:rFonts w:hint="eastAsia"/>
        </w:rPr>
        <w:t>It is a profound sorrow that we have provoked God's wrath through our sins, accompanied by an earnest hatred of sin and a fervent resolve to flee from it more and more.</w:t>
      </w:r>
    </w:p>
    <w:p w14:paraId="6237EC20">
      <w:pPr>
        <w:pStyle w:val="4"/>
        <w:spacing w:before="292" w:line="285" w:lineRule="auto"/>
        <w:rPr>
          <w:rFonts w:hint="eastAsia"/>
        </w:rPr>
      </w:pPr>
      <w:r>
        <w:rPr>
          <w:rFonts w:hint="eastAsia"/>
        </w:rPr>
        <w:t>这是因我们的罪激怒了神的忿怒而产生的深切忧伤，伴随着对罪的恳切憎恨和越来越远离罪的强烈决心。</w:t>
      </w:r>
    </w:p>
    <w:p w14:paraId="139D1ED2">
      <w:pPr>
        <w:pStyle w:val="4"/>
        <w:spacing w:before="292" w:line="285" w:lineRule="auto"/>
        <w:rPr>
          <w:rFonts w:hint="eastAsia"/>
        </w:rPr>
      </w:pPr>
    </w:p>
    <w:p w14:paraId="7A3561C1">
      <w:pPr>
        <w:pStyle w:val="4"/>
        <w:spacing w:before="292" w:line="285" w:lineRule="auto"/>
        <w:rPr>
          <w:rFonts w:hint="eastAsia"/>
        </w:rPr>
      </w:pPr>
      <w:r>
        <w:rPr>
          <w:rFonts w:hint="eastAsia"/>
        </w:rPr>
        <w:t>And what signifies the resurrection of the new man?</w:t>
      </w:r>
    </w:p>
    <w:p w14:paraId="6E0509B4">
      <w:pPr>
        <w:pStyle w:val="4"/>
        <w:spacing w:before="292" w:line="285" w:lineRule="auto"/>
        <w:rPr>
          <w:rFonts w:hint="eastAsia"/>
        </w:rPr>
      </w:pPr>
      <w:r>
        <w:rPr>
          <w:rFonts w:hint="eastAsia"/>
        </w:rPr>
        <w:t>新人的复活又意味着什么？</w:t>
      </w:r>
    </w:p>
    <w:p w14:paraId="580FCC17">
      <w:pPr>
        <w:pStyle w:val="4"/>
        <w:spacing w:before="292" w:line="285" w:lineRule="auto"/>
        <w:rPr>
          <w:rFonts w:hint="eastAsia"/>
        </w:rPr>
      </w:pPr>
    </w:p>
    <w:p w14:paraId="30A7C5AA">
      <w:pPr>
        <w:pStyle w:val="4"/>
        <w:spacing w:before="292" w:line="285" w:lineRule="auto"/>
        <w:rPr>
          <w:rFonts w:hint="eastAsia"/>
        </w:rPr>
      </w:pPr>
      <w:r>
        <w:rPr>
          <w:rFonts w:hint="eastAsia"/>
        </w:rPr>
        <w:t>It is a deep- seated joy in God through Christ, coupled with a sincere desire and fervent love to live according to God's will, manifesting in all good works.</w:t>
      </w:r>
    </w:p>
    <w:p w14:paraId="6972D2D5">
      <w:pPr>
        <w:pStyle w:val="4"/>
        <w:spacing w:before="292" w:line="285" w:lineRule="auto"/>
        <w:rPr>
          <w:rFonts w:hint="eastAsia"/>
        </w:rPr>
      </w:pPr>
      <w:r>
        <w:rPr>
          <w:rFonts w:hint="eastAsia"/>
        </w:rPr>
        <w:t>这是藉着基督在神里面的深切喜乐，加上按照神的旨意生活、并在一切善行中显明出来的真诚愿望和热切的爱。</w:t>
      </w:r>
    </w:p>
    <w:p w14:paraId="5C4D6ABF">
      <w:pPr>
        <w:pStyle w:val="4"/>
        <w:spacing w:before="292" w:line="285" w:lineRule="auto"/>
        <w:rPr>
          <w:rFonts w:hint="eastAsia"/>
        </w:rPr>
      </w:pPr>
    </w:p>
    <w:p w14:paraId="40A53E14">
      <w:pPr>
        <w:pStyle w:val="2"/>
        <w:bidi w:val="0"/>
        <w:rPr>
          <w:rFonts w:hint="eastAsia"/>
        </w:rPr>
      </w:pPr>
      <w:r>
        <w:rPr>
          <w:rFonts w:hint="eastAsia"/>
        </w:rPr>
        <w:t>Study Questions for Reflection</w:t>
      </w:r>
    </w:p>
    <w:p w14:paraId="018AC3F0">
      <w:pPr>
        <w:pStyle w:val="2"/>
        <w:bidi w:val="0"/>
        <w:rPr>
          <w:rFonts w:hint="eastAsia"/>
        </w:rPr>
      </w:pPr>
      <w:r>
        <w:rPr>
          <w:rFonts w:hint="eastAsia"/>
        </w:rPr>
        <w:t>默想思考题</w:t>
      </w:r>
    </w:p>
    <w:p w14:paraId="5343DAB7">
      <w:pPr>
        <w:pStyle w:val="4"/>
        <w:spacing w:before="292" w:line="285" w:lineRule="auto"/>
        <w:rPr>
          <w:rFonts w:hint="eastAsia"/>
        </w:rPr>
      </w:pPr>
    </w:p>
    <w:p w14:paraId="0835065F">
      <w:pPr>
        <w:pStyle w:val="4"/>
        <w:spacing w:before="292" w:line="285" w:lineRule="auto"/>
        <w:rPr>
          <w:rFonts w:hint="eastAsia"/>
        </w:rPr>
      </w:pPr>
      <w:r>
        <w:rPr>
          <w:rFonts w:hint="eastAsia"/>
        </w:rPr>
        <w:t>1.How do the Word and the Spirit work together in the calling of believers, according to the chapter?</w:t>
      </w:r>
    </w:p>
    <w:p w14:paraId="0FA838BD">
      <w:pPr>
        <w:pStyle w:val="4"/>
        <w:spacing w:before="292" w:line="285" w:lineRule="auto"/>
        <w:rPr>
          <w:rFonts w:hint="eastAsia"/>
        </w:rPr>
      </w:pPr>
      <w:r>
        <w:rPr>
          <w:rFonts w:hint="eastAsia"/>
        </w:rPr>
        <w:t>1. 根据本章，圣道和圣灵如何在信徒的呼召中协同工作？</w:t>
      </w:r>
    </w:p>
    <w:p w14:paraId="0F4568F0">
      <w:pPr>
        <w:pStyle w:val="4"/>
        <w:spacing w:before="292" w:line="285" w:lineRule="auto"/>
        <w:rPr>
          <w:rFonts w:hint="eastAsia"/>
        </w:rPr>
      </w:pPr>
    </w:p>
    <w:p w14:paraId="4C3A493B">
      <w:pPr>
        <w:pStyle w:val="4"/>
        <w:spacing w:before="292" w:line="285" w:lineRule="auto"/>
        <w:rPr>
          <w:rFonts w:hint="eastAsia"/>
        </w:rPr>
      </w:pPr>
      <w:r>
        <w:rPr>
          <w:rFonts w:hint="eastAsia"/>
        </w:rPr>
        <w:t xml:space="preserve"> Reflect on the importance of both the preaching of the Word and the regenerating work of the Holy Spirit in bringing people to faith.</w:t>
      </w:r>
    </w:p>
    <w:p w14:paraId="0495883B">
      <w:pPr>
        <w:pStyle w:val="4"/>
        <w:spacing w:before="292" w:line="285" w:lineRule="auto"/>
        <w:rPr>
          <w:rFonts w:hint="eastAsia"/>
        </w:rPr>
      </w:pPr>
      <w:r>
        <w:rPr>
          <w:rFonts w:hint="eastAsia"/>
        </w:rPr>
        <w:t>默想宣讲圣道和圣灵重生工作在带领人信主方面的重要性。</w:t>
      </w:r>
    </w:p>
    <w:p w14:paraId="5B954FE3">
      <w:pPr>
        <w:pStyle w:val="4"/>
        <w:spacing w:before="292" w:line="285" w:lineRule="auto"/>
        <w:rPr>
          <w:rFonts w:hint="eastAsia"/>
        </w:rPr>
      </w:pPr>
    </w:p>
    <w:p w14:paraId="738CC352">
      <w:pPr>
        <w:pStyle w:val="4"/>
        <w:spacing w:before="292" w:line="285" w:lineRule="auto"/>
        <w:rPr>
          <w:rFonts w:hint="eastAsia"/>
        </w:rPr>
      </w:pPr>
      <w:r>
        <w:rPr>
          <w:rFonts w:hint="eastAsia"/>
        </w:rPr>
        <w:t>2.What are the dangers of relying solely on the preaching of the Word without acknowledging the necessity of the Spirit's work?</w:t>
      </w:r>
    </w:p>
    <w:p w14:paraId="39153909">
      <w:pPr>
        <w:pStyle w:val="4"/>
        <w:spacing w:before="292" w:line="285" w:lineRule="auto"/>
        <w:rPr>
          <w:rFonts w:hint="eastAsia"/>
        </w:rPr>
      </w:pPr>
      <w:r>
        <w:rPr>
          <w:rFonts w:hint="eastAsia"/>
        </w:rPr>
        <w:t>2. 单单依赖圣道的宣讲而不承认圣灵工作的必要性，有何危险？</w:t>
      </w:r>
    </w:p>
    <w:p w14:paraId="55188335">
      <w:pPr>
        <w:pStyle w:val="4"/>
        <w:spacing w:before="292" w:line="285" w:lineRule="auto"/>
        <w:rPr>
          <w:rFonts w:hint="eastAsia"/>
        </w:rPr>
      </w:pPr>
    </w:p>
    <w:p w14:paraId="091D58EA">
      <w:pPr>
        <w:pStyle w:val="4"/>
        <w:spacing w:before="292" w:line="285" w:lineRule="auto"/>
        <w:rPr>
          <w:rFonts w:hint="eastAsia"/>
        </w:rPr>
      </w:pPr>
      <w:r>
        <w:rPr>
          <w:rFonts w:hint="eastAsia"/>
        </w:rPr>
        <w:t xml:space="preserve"> Consider the errors of Pelagianism and its modern counterparts, and how they misunderstand the need for the Holy Spirit in conversion.</w:t>
      </w:r>
    </w:p>
    <w:p w14:paraId="287A6D9A">
      <w:pPr>
        <w:pStyle w:val="4"/>
        <w:spacing w:before="292" w:line="285" w:lineRule="auto"/>
        <w:rPr>
          <w:rFonts w:hint="eastAsia"/>
        </w:rPr>
      </w:pPr>
      <w:r>
        <w:rPr>
          <w:rFonts w:hint="eastAsia"/>
        </w:rPr>
        <w:t>思考伯拉纠主义及其现代对应者的错误，以及他们如何误解了归正中对圣灵的需要。</w:t>
      </w:r>
    </w:p>
    <w:p w14:paraId="55D6E497">
      <w:pPr>
        <w:pStyle w:val="4"/>
        <w:spacing w:before="292" w:line="285" w:lineRule="auto"/>
        <w:rPr>
          <w:rFonts w:hint="eastAsia"/>
        </w:rPr>
      </w:pPr>
    </w:p>
    <w:p w14:paraId="5A79FA74">
      <w:pPr>
        <w:pStyle w:val="4"/>
        <w:spacing w:before="292" w:line="285" w:lineRule="auto"/>
        <w:rPr>
          <w:rFonts w:hint="eastAsia"/>
        </w:rPr>
      </w:pPr>
      <w:r>
        <w:rPr>
          <w:rFonts w:hint="eastAsia"/>
        </w:rPr>
        <w:t>3.In what ways do spiritists or mystics undervalue the role of Scripture in the conversion process?</w:t>
      </w:r>
    </w:p>
    <w:p w14:paraId="53E9510D">
      <w:pPr>
        <w:pStyle w:val="4"/>
        <w:spacing w:before="292" w:line="285" w:lineRule="auto"/>
        <w:rPr>
          <w:rFonts w:hint="eastAsia"/>
        </w:rPr>
      </w:pPr>
      <w:r>
        <w:rPr>
          <w:rFonts w:hint="eastAsia"/>
        </w:rPr>
        <w:t>3. 属灵派或神秘主义者在哪些方面低估了圣经在归正过程中的作用？</w:t>
      </w:r>
    </w:p>
    <w:p w14:paraId="5810DF44">
      <w:pPr>
        <w:pStyle w:val="4"/>
        <w:spacing w:before="292" w:line="285" w:lineRule="auto"/>
        <w:rPr>
          <w:rFonts w:hint="eastAsia"/>
        </w:rPr>
      </w:pPr>
    </w:p>
    <w:p w14:paraId="074323DC">
      <w:pPr>
        <w:pStyle w:val="4"/>
        <w:spacing w:before="292" w:line="285" w:lineRule="auto"/>
        <w:rPr>
          <w:rFonts w:hint="eastAsia"/>
        </w:rPr>
      </w:pPr>
      <w:r>
        <w:rPr>
          <w:rFonts w:hint="eastAsia"/>
        </w:rPr>
        <w:t xml:space="preserve"> Reflect on the potential pitfalls of emphasizing an inner, subjective experience of the Spirit while neglecting the objective truth of God's Word.</w:t>
      </w:r>
    </w:p>
    <w:p w14:paraId="2F9B6C01">
      <w:pPr>
        <w:pStyle w:val="4"/>
        <w:spacing w:before="292" w:line="285" w:lineRule="auto"/>
        <w:rPr>
          <w:rFonts w:hint="eastAsia"/>
        </w:rPr>
      </w:pPr>
      <w:r>
        <w:rPr>
          <w:rFonts w:hint="eastAsia"/>
        </w:rPr>
        <w:t>默想在强调内在、主观的圣灵经历，而忽略神话语客观真理时可能出现的陷阱。</w:t>
      </w:r>
    </w:p>
    <w:p w14:paraId="34F5AB8A">
      <w:pPr>
        <w:pStyle w:val="4"/>
        <w:spacing w:before="292" w:line="285" w:lineRule="auto"/>
        <w:rPr>
          <w:rFonts w:hint="eastAsia"/>
        </w:rPr>
      </w:pPr>
    </w:p>
    <w:p w14:paraId="6C058E6E">
      <w:pPr>
        <w:pStyle w:val="4"/>
        <w:spacing w:before="292" w:line="285" w:lineRule="auto"/>
        <w:rPr>
          <w:rFonts w:hint="eastAsia"/>
        </w:rPr>
      </w:pPr>
      <w:r>
        <w:rPr>
          <w:rFonts w:hint="eastAsia"/>
        </w:rPr>
        <w:t>4.How does the chapter describe the correct relationship between the Word and the Spirit in the work of salvation?</w:t>
      </w:r>
    </w:p>
    <w:p w14:paraId="013B3E37">
      <w:pPr>
        <w:pStyle w:val="4"/>
        <w:spacing w:before="292" w:line="285" w:lineRule="auto"/>
        <w:rPr>
          <w:rFonts w:hint="eastAsia"/>
        </w:rPr>
      </w:pPr>
      <w:r>
        <w:rPr>
          <w:rFonts w:hint="eastAsia"/>
        </w:rPr>
        <w:t>4. 本章如何描述圣道与圣灵在救赎工作中的正确关系？</w:t>
      </w:r>
    </w:p>
    <w:p w14:paraId="4DFF1F40">
      <w:pPr>
        <w:pStyle w:val="4"/>
        <w:spacing w:before="292" w:line="285" w:lineRule="auto"/>
        <w:rPr>
          <w:rFonts w:hint="eastAsia"/>
        </w:rPr>
      </w:pPr>
    </w:p>
    <w:p w14:paraId="66890500">
      <w:pPr>
        <w:pStyle w:val="4"/>
        <w:spacing w:before="292" w:line="285" w:lineRule="auto"/>
        <w:rPr>
          <w:rFonts w:hint="eastAsia"/>
        </w:rPr>
      </w:pPr>
      <w:r>
        <w:rPr>
          <w:rFonts w:hint="eastAsia"/>
        </w:rPr>
        <w:t xml:space="preserve"> Consider how Reformed theology maintains a balance between the Word and the Spirit, ensuring that both are seen as essential in the process of salvation.</w:t>
      </w:r>
    </w:p>
    <w:p w14:paraId="42F042C7">
      <w:pPr>
        <w:pStyle w:val="4"/>
        <w:spacing w:before="292" w:line="285" w:lineRule="auto"/>
        <w:rPr>
          <w:rFonts w:hint="eastAsia"/>
        </w:rPr>
      </w:pPr>
      <w:r>
        <w:rPr>
          <w:rFonts w:hint="eastAsia"/>
        </w:rPr>
        <w:t>思考改革宗教义如何在圣道与圣灵之间保持平衡，确保两者在救赎过程中都被视为至关重要。</w:t>
      </w:r>
    </w:p>
    <w:p w14:paraId="62229BE3">
      <w:pPr>
        <w:pStyle w:val="4"/>
        <w:spacing w:before="292" w:line="285" w:lineRule="auto"/>
        <w:rPr>
          <w:rFonts w:hint="eastAsia"/>
        </w:rPr>
      </w:pPr>
    </w:p>
    <w:p w14:paraId="24486CF2">
      <w:pPr>
        <w:pStyle w:val="4"/>
        <w:spacing w:before="292" w:line="285" w:lineRule="auto"/>
        <w:rPr>
          <w:rFonts w:hint="eastAsia"/>
        </w:rPr>
      </w:pPr>
      <w:r>
        <w:rPr>
          <w:rFonts w:hint="eastAsia"/>
        </w:rPr>
        <w:t>5.What is the significance of general revelation, and how does it differ from special revelation in leading people to God?</w:t>
      </w:r>
    </w:p>
    <w:p w14:paraId="724F1CE8">
      <w:pPr>
        <w:pStyle w:val="4"/>
        <w:spacing w:before="292" w:line="285" w:lineRule="auto"/>
        <w:rPr>
          <w:rFonts w:hint="eastAsia"/>
        </w:rPr>
      </w:pPr>
      <w:r>
        <w:rPr>
          <w:rFonts w:hint="eastAsia"/>
        </w:rPr>
        <w:t>5. 普遍启示的意义是什么？它与特殊启示在引导人归向神方面有何不同？</w:t>
      </w:r>
    </w:p>
    <w:p w14:paraId="72A1AED6">
      <w:pPr>
        <w:pStyle w:val="4"/>
        <w:spacing w:before="292" w:line="285" w:lineRule="auto"/>
        <w:rPr>
          <w:rFonts w:hint="eastAsia"/>
        </w:rPr>
      </w:pPr>
    </w:p>
    <w:p w14:paraId="381F4441">
      <w:pPr>
        <w:pStyle w:val="4"/>
        <w:spacing w:before="292" w:line="285" w:lineRule="auto"/>
        <w:rPr>
          <w:rFonts w:hint="eastAsia"/>
        </w:rPr>
      </w:pPr>
      <w:r>
        <w:rPr>
          <w:rFonts w:hint="eastAsia"/>
        </w:rPr>
        <w:t xml:space="preserve"> Reflect on the role of general revelation through nature, history, reason, and conscience, and its limitations compared to the special revelation of the Gospel.</w:t>
      </w:r>
    </w:p>
    <w:p w14:paraId="496B041A">
      <w:pPr>
        <w:pStyle w:val="4"/>
        <w:spacing w:before="292" w:line="285" w:lineRule="auto"/>
        <w:rPr>
          <w:rFonts w:hint="eastAsia"/>
        </w:rPr>
      </w:pPr>
      <w:r>
        <w:rPr>
          <w:rFonts w:hint="eastAsia"/>
        </w:rPr>
        <w:t>默想藉着自然、历史、理性和良心的普遍启示的作用，及其与福音特殊启示相比的局限性。</w:t>
      </w:r>
    </w:p>
    <w:p w14:paraId="3C17CE31">
      <w:pPr>
        <w:pStyle w:val="4"/>
        <w:spacing w:before="292" w:line="285" w:lineRule="auto"/>
        <w:rPr>
          <w:rFonts w:hint="eastAsia"/>
        </w:rPr>
      </w:pPr>
    </w:p>
    <w:p w14:paraId="1A74CDA8">
      <w:pPr>
        <w:pStyle w:val="4"/>
        <w:spacing w:before="292" w:line="285" w:lineRule="auto"/>
        <w:rPr>
          <w:rFonts w:hint="eastAsia"/>
        </w:rPr>
      </w:pPr>
      <w:r>
        <w:rPr>
          <w:rFonts w:hint="eastAsia"/>
        </w:rPr>
        <w:t>6.How does the chapter explain the concept of "general calling" and its purpose?</w:t>
      </w:r>
    </w:p>
    <w:p w14:paraId="2D918EC6">
      <w:pPr>
        <w:pStyle w:val="4"/>
        <w:spacing w:before="292" w:line="285" w:lineRule="auto"/>
        <w:rPr>
          <w:rFonts w:hint="eastAsia"/>
        </w:rPr>
      </w:pPr>
      <w:r>
        <w:rPr>
          <w:rFonts w:hint="eastAsia"/>
        </w:rPr>
        <w:t>6. 本章如何解释“普遍呼召”的概念及其目的？</w:t>
      </w:r>
    </w:p>
    <w:p w14:paraId="4B3D8394">
      <w:pPr>
        <w:pStyle w:val="4"/>
        <w:spacing w:before="292" w:line="285" w:lineRule="auto"/>
        <w:rPr>
          <w:rFonts w:hint="eastAsia"/>
        </w:rPr>
      </w:pPr>
    </w:p>
    <w:p w14:paraId="5F220376">
      <w:pPr>
        <w:pStyle w:val="4"/>
        <w:spacing w:before="292" w:line="285" w:lineRule="auto"/>
        <w:rPr>
          <w:rFonts w:hint="eastAsia"/>
        </w:rPr>
      </w:pPr>
      <w:r>
        <w:rPr>
          <w:rFonts w:hint="eastAsia"/>
        </w:rPr>
        <w:t xml:space="preserve"> Discuss the value of the general calling that extends to all humanity and how it differs from the special calling of the Gospel.</w:t>
      </w:r>
    </w:p>
    <w:p w14:paraId="1A370619">
      <w:pPr>
        <w:pStyle w:val="4"/>
        <w:spacing w:before="292" w:line="285" w:lineRule="auto"/>
        <w:rPr>
          <w:rFonts w:hint="eastAsia"/>
        </w:rPr>
      </w:pPr>
      <w:r>
        <w:rPr>
          <w:rFonts w:hint="eastAsia"/>
        </w:rPr>
        <w:t>讨论延伸至全人类的普遍呼召的价值，以及它与福音特殊呼召的区别。</w:t>
      </w:r>
    </w:p>
    <w:p w14:paraId="6B1030D0">
      <w:pPr>
        <w:pStyle w:val="4"/>
        <w:spacing w:before="292" w:line="285" w:lineRule="auto"/>
        <w:rPr>
          <w:rFonts w:hint="eastAsia"/>
        </w:rPr>
      </w:pPr>
    </w:p>
    <w:p w14:paraId="46BEF081">
      <w:pPr>
        <w:pStyle w:val="4"/>
        <w:spacing w:before="292" w:line="285" w:lineRule="auto"/>
        <w:rPr>
          <w:rFonts w:hint="eastAsia"/>
        </w:rPr>
      </w:pPr>
      <w:r>
        <w:rPr>
          <w:rFonts w:hint="eastAsia"/>
        </w:rPr>
        <w:t>7.What are the distinct roles of Law and Gospel in the calling of individuals to faith, as outlined in the chapter?</w:t>
      </w:r>
    </w:p>
    <w:p w14:paraId="5432F6B0">
      <w:pPr>
        <w:pStyle w:val="4"/>
        <w:spacing w:before="292" w:line="285" w:lineRule="auto"/>
        <w:rPr>
          <w:rFonts w:hint="eastAsia"/>
        </w:rPr>
      </w:pPr>
      <w:r>
        <w:rPr>
          <w:rFonts w:hint="eastAsia"/>
        </w:rPr>
        <w:t>7. 如本章所述，律法和福音在呼召个人信主方面分别扮演什么角色？</w:t>
      </w:r>
    </w:p>
    <w:p w14:paraId="622B3765">
      <w:pPr>
        <w:pStyle w:val="4"/>
        <w:spacing w:before="292" w:line="285" w:lineRule="auto"/>
        <w:rPr>
          <w:rFonts w:hint="eastAsia"/>
        </w:rPr>
      </w:pPr>
    </w:p>
    <w:p w14:paraId="054F89ED">
      <w:pPr>
        <w:pStyle w:val="4"/>
        <w:spacing w:before="292" w:line="285" w:lineRule="auto"/>
        <w:rPr>
          <w:rFonts w:hint="eastAsia"/>
        </w:rPr>
      </w:pPr>
      <w:r>
        <w:rPr>
          <w:rFonts w:hint="eastAsia"/>
        </w:rPr>
        <w:t xml:space="preserve"> Reflect on the relationship between the Law, which reveals sin and guilt, and the Gospel, which offers grace and salvation through Christ.</w:t>
      </w:r>
    </w:p>
    <w:p w14:paraId="1C29F9B9">
      <w:pPr>
        <w:pStyle w:val="4"/>
        <w:spacing w:before="292" w:line="285" w:lineRule="auto"/>
        <w:rPr>
          <w:rFonts w:hint="eastAsia"/>
        </w:rPr>
      </w:pPr>
      <w:r>
        <w:rPr>
          <w:rFonts w:hint="eastAsia"/>
        </w:rPr>
        <w:t>默想显明罪和罪咎的律法与藉着基督提供恩典和救恩的福音之间的关系。</w:t>
      </w:r>
    </w:p>
    <w:p w14:paraId="6A986C66">
      <w:pPr>
        <w:pStyle w:val="4"/>
        <w:spacing w:before="292" w:line="285" w:lineRule="auto"/>
        <w:rPr>
          <w:rFonts w:hint="eastAsia"/>
        </w:rPr>
      </w:pPr>
    </w:p>
    <w:p w14:paraId="4E2F3F00">
      <w:pPr>
        <w:pStyle w:val="4"/>
        <w:spacing w:before="292" w:line="285" w:lineRule="auto"/>
        <w:rPr>
          <w:rFonts w:hint="eastAsia"/>
        </w:rPr>
      </w:pPr>
      <w:r>
        <w:rPr>
          <w:rFonts w:hint="eastAsia"/>
        </w:rPr>
        <w:t>8.How does the chapter address the issue of free will in relation to the effectual calling of God?</w:t>
      </w:r>
    </w:p>
    <w:p w14:paraId="33536414">
      <w:pPr>
        <w:pStyle w:val="4"/>
        <w:spacing w:before="292" w:line="285" w:lineRule="auto"/>
        <w:rPr>
          <w:rFonts w:hint="eastAsia"/>
        </w:rPr>
      </w:pPr>
      <w:r>
        <w:rPr>
          <w:rFonts w:hint="eastAsia"/>
        </w:rPr>
        <w:t>8. 本章如何处理与神有效呼召相关的自由意志问题？</w:t>
      </w:r>
    </w:p>
    <w:p w14:paraId="0AA56C6D">
      <w:pPr>
        <w:pStyle w:val="4"/>
        <w:spacing w:before="292" w:line="285" w:lineRule="auto"/>
        <w:rPr>
          <w:rFonts w:hint="eastAsia"/>
        </w:rPr>
      </w:pPr>
    </w:p>
    <w:p w14:paraId="3912216F">
      <w:pPr>
        <w:pStyle w:val="4"/>
        <w:spacing w:before="292" w:line="285" w:lineRule="auto"/>
        <w:rPr>
          <w:rFonts w:hint="eastAsia"/>
        </w:rPr>
      </w:pPr>
      <w:r>
        <w:rPr>
          <w:rFonts w:hint="eastAsia"/>
        </w:rPr>
        <w:t xml:space="preserve"> Consider the Reformed perspective on God's sovereignty in salvation and how it reconciles human responsibility with divine election.</w:t>
      </w:r>
    </w:p>
    <w:p w14:paraId="5B514D25">
      <w:pPr>
        <w:pStyle w:val="4"/>
        <w:spacing w:before="292" w:line="285" w:lineRule="auto"/>
        <w:rPr>
          <w:rFonts w:hint="eastAsia"/>
        </w:rPr>
      </w:pPr>
      <w:r>
        <w:rPr>
          <w:rFonts w:hint="eastAsia"/>
        </w:rPr>
        <w:t>思考改革宗对神在救恩中主权的观点，以及它如何调和人的责任与神的拣选。</w:t>
      </w:r>
    </w:p>
    <w:p w14:paraId="6D5CF76C">
      <w:pPr>
        <w:pStyle w:val="4"/>
        <w:spacing w:before="292" w:line="285" w:lineRule="auto"/>
        <w:rPr>
          <w:rFonts w:hint="eastAsia"/>
        </w:rPr>
      </w:pPr>
    </w:p>
    <w:p w14:paraId="3EA03C38">
      <w:pPr>
        <w:pStyle w:val="4"/>
        <w:spacing w:before="292" w:line="285" w:lineRule="auto"/>
        <w:rPr>
          <w:rFonts w:hint="eastAsia"/>
        </w:rPr>
      </w:pPr>
      <w:r>
        <w:rPr>
          <w:rFonts w:hint="eastAsia"/>
        </w:rPr>
        <w:t>9.What</w:t>
      </w:r>
      <w:r>
        <w:rPr>
          <w:rFonts w:hint="eastAsia"/>
        </w:rPr>
        <w:tab/>
      </w:r>
      <w:r>
        <w:rPr>
          <w:rFonts w:hint="eastAsia"/>
        </w:rPr>
        <w:t>are</w:t>
      </w:r>
      <w:r>
        <w:rPr>
          <w:rFonts w:hint="eastAsia"/>
        </w:rPr>
        <w:tab/>
      </w:r>
      <w:r>
        <w:rPr>
          <w:rFonts w:hint="eastAsia"/>
        </w:rPr>
        <w:t>the</w:t>
      </w:r>
      <w:r>
        <w:rPr>
          <w:rFonts w:hint="eastAsia"/>
        </w:rPr>
        <w:tab/>
      </w:r>
      <w:r>
        <w:rPr>
          <w:rFonts w:hint="eastAsia"/>
        </w:rPr>
        <w:t>practical</w:t>
      </w:r>
      <w:r>
        <w:rPr>
          <w:rFonts w:hint="eastAsia"/>
        </w:rPr>
        <w:tab/>
      </w:r>
      <w:r>
        <w:rPr>
          <w:rFonts w:hint="eastAsia"/>
        </w:rPr>
        <w:t>implications</w:t>
      </w:r>
      <w:r>
        <w:rPr>
          <w:rFonts w:hint="eastAsia"/>
        </w:rPr>
        <w:tab/>
      </w:r>
      <w:r>
        <w:rPr>
          <w:rFonts w:hint="eastAsia"/>
        </w:rPr>
        <w:t>of</w:t>
      </w:r>
      <w:r>
        <w:rPr>
          <w:rFonts w:hint="eastAsia"/>
        </w:rPr>
        <w:tab/>
      </w:r>
      <w:r>
        <w:rPr>
          <w:rFonts w:hint="eastAsia"/>
        </w:rPr>
        <w:t>understanding</w:t>
      </w:r>
      <w:r>
        <w:rPr>
          <w:rFonts w:hint="eastAsia"/>
        </w:rPr>
        <w:tab/>
      </w:r>
      <w:r>
        <w:rPr>
          <w:rFonts w:hint="eastAsia"/>
        </w:rPr>
        <w:t>the difference between external and internal calling?</w:t>
      </w:r>
    </w:p>
    <w:p w14:paraId="51CD1C2C">
      <w:pPr>
        <w:pStyle w:val="4"/>
        <w:spacing w:before="292" w:line="285" w:lineRule="auto"/>
        <w:rPr>
          <w:rFonts w:hint="eastAsia"/>
        </w:rPr>
      </w:pPr>
      <w:r>
        <w:rPr>
          <w:rFonts w:hint="eastAsia"/>
        </w:rPr>
        <w:t>9. 理解外在呼召与内在呼召之间的区别有何实际意义？</w:t>
      </w:r>
    </w:p>
    <w:p w14:paraId="0401536A">
      <w:pPr>
        <w:pStyle w:val="4"/>
        <w:spacing w:before="292" w:line="285" w:lineRule="auto"/>
        <w:rPr>
          <w:rFonts w:hint="eastAsia"/>
        </w:rPr>
      </w:pPr>
    </w:p>
    <w:p w14:paraId="44DC75EF">
      <w:pPr>
        <w:pStyle w:val="4"/>
        <w:spacing w:before="292" w:line="285" w:lineRule="auto"/>
        <w:rPr>
          <w:rFonts w:hint="eastAsia"/>
        </w:rPr>
      </w:pPr>
      <w:r>
        <w:rPr>
          <w:rFonts w:hint="eastAsia"/>
        </w:rPr>
        <w:t xml:space="preserve"> Reflect</w:t>
      </w:r>
      <w:r>
        <w:rPr>
          <w:rFonts w:hint="eastAsia"/>
        </w:rPr>
        <w:tab/>
      </w:r>
      <w:r>
        <w:rPr>
          <w:rFonts w:hint="eastAsia"/>
        </w:rPr>
        <w:t>on</w:t>
      </w:r>
      <w:r>
        <w:rPr>
          <w:rFonts w:hint="eastAsia"/>
        </w:rPr>
        <w:tab/>
      </w:r>
      <w:r>
        <w:rPr>
          <w:rFonts w:hint="eastAsia"/>
        </w:rPr>
        <w:t>how</w:t>
      </w:r>
      <w:r>
        <w:rPr>
          <w:rFonts w:hint="eastAsia"/>
        </w:rPr>
        <w:tab/>
      </w:r>
      <w:r>
        <w:rPr>
          <w:rFonts w:hint="eastAsia"/>
        </w:rPr>
        <w:t>this</w:t>
      </w:r>
      <w:r>
        <w:rPr>
          <w:rFonts w:hint="eastAsia"/>
        </w:rPr>
        <w:tab/>
      </w:r>
      <w:r>
        <w:rPr>
          <w:rFonts w:hint="eastAsia"/>
        </w:rPr>
        <w:t>distinction</w:t>
      </w:r>
      <w:r>
        <w:rPr>
          <w:rFonts w:hint="eastAsia"/>
        </w:rPr>
        <w:tab/>
      </w:r>
      <w:r>
        <w:rPr>
          <w:rFonts w:hint="eastAsia"/>
        </w:rPr>
        <w:t>affects</w:t>
      </w:r>
      <w:r>
        <w:rPr>
          <w:rFonts w:hint="eastAsia"/>
        </w:rPr>
        <w:tab/>
      </w:r>
      <w:r>
        <w:rPr>
          <w:rFonts w:hint="eastAsia"/>
        </w:rPr>
        <w:t>our</w:t>
      </w:r>
      <w:r>
        <w:rPr>
          <w:rFonts w:hint="eastAsia"/>
        </w:rPr>
        <w:tab/>
      </w:r>
      <w:r>
        <w:rPr>
          <w:rFonts w:hint="eastAsia"/>
        </w:rPr>
        <w:t>approach</w:t>
      </w:r>
      <w:r>
        <w:rPr>
          <w:rFonts w:hint="eastAsia"/>
        </w:rPr>
        <w:tab/>
      </w:r>
      <w:r>
        <w:rPr>
          <w:rFonts w:hint="eastAsia"/>
        </w:rPr>
        <w:t>to evangelism, discipleship, and personal assurance of salvation.</w:t>
      </w:r>
    </w:p>
    <w:p w14:paraId="1F39CFEA">
      <w:pPr>
        <w:pStyle w:val="4"/>
        <w:spacing w:before="292" w:line="285" w:lineRule="auto"/>
        <w:rPr>
          <w:rFonts w:hint="eastAsia"/>
        </w:rPr>
      </w:pPr>
      <w:r>
        <w:rPr>
          <w:rFonts w:hint="eastAsia"/>
        </w:rPr>
        <w:t>默想这种区别如何影响我们传福音、门徒训练和个人得救确据的方法。</w:t>
      </w:r>
    </w:p>
    <w:p w14:paraId="6668B172">
      <w:pPr>
        <w:pStyle w:val="4"/>
        <w:spacing w:before="292" w:line="285" w:lineRule="auto"/>
        <w:rPr>
          <w:rFonts w:hint="eastAsia"/>
        </w:rPr>
      </w:pPr>
    </w:p>
    <w:p w14:paraId="03A255D7">
      <w:pPr>
        <w:pStyle w:val="4"/>
        <w:spacing w:before="292" w:line="285" w:lineRule="auto"/>
        <w:rPr>
          <w:rFonts w:hint="eastAsia"/>
        </w:rPr>
      </w:pPr>
      <w:r>
        <w:rPr>
          <w:rFonts w:hint="eastAsia"/>
        </w:rPr>
        <w:t>10.In what ways does the chapter emphasize the necessity of both faith and repentance in the response to God's calling?</w:t>
      </w:r>
    </w:p>
    <w:p w14:paraId="43B69CC0">
      <w:pPr>
        <w:pStyle w:val="4"/>
        <w:spacing w:before="292" w:line="285" w:lineRule="auto"/>
        <w:rPr>
          <w:rFonts w:hint="eastAsia"/>
        </w:rPr>
      </w:pPr>
      <w:r>
        <w:rPr>
          <w:rFonts w:hint="eastAsia"/>
        </w:rPr>
        <w:t>10. 本章在哪些方面强调了在回应神的呼召时信心和悔改的必要性？</w:t>
      </w:r>
    </w:p>
    <w:p w14:paraId="2D6A1ED6">
      <w:pPr>
        <w:pStyle w:val="4"/>
        <w:spacing w:before="292" w:line="285" w:lineRule="auto"/>
        <w:rPr>
          <w:rFonts w:hint="eastAsia"/>
        </w:rPr>
      </w:pPr>
    </w:p>
    <w:p w14:paraId="6229E946">
      <w:pPr>
        <w:pStyle w:val="4"/>
        <w:spacing w:before="292" w:line="285" w:lineRule="auto"/>
        <w:rPr>
          <w:rFonts w:hint="eastAsia"/>
        </w:rPr>
      </w:pPr>
      <w:r>
        <w:rPr>
          <w:rFonts w:hint="eastAsia"/>
        </w:rPr>
        <w:t xml:space="preserve"> Discuss how true conversion involves both a change of mind (repentance) and a trust in Christ (faith), and how this dual response is essential for salvation.</w:t>
      </w:r>
    </w:p>
    <w:p w14:paraId="6C56A386">
      <w:pPr>
        <w:pStyle w:val="4"/>
        <w:spacing w:before="292" w:line="285" w:lineRule="auto"/>
        <w:rPr>
          <w:rFonts w:hint="eastAsia"/>
        </w:rPr>
      </w:pPr>
      <w:r>
        <w:rPr>
          <w:rFonts w:hint="eastAsia"/>
        </w:rPr>
        <w:t>讨论真正的归正如何同时包含心思的改变（悔改）和对基督的信靠（信心），以及这种双重回应对于得救的至关重要性。</w:t>
      </w:r>
    </w:p>
    <w:p w14:paraId="4D7DAD1C">
      <w:pPr>
        <w:pStyle w:val="4"/>
        <w:spacing w:before="292" w:line="285" w:lineRule="auto"/>
        <w:rPr>
          <w:rFonts w:hint="eastAsia"/>
        </w:rPr>
      </w:pPr>
    </w:p>
    <w:p w14:paraId="24BC2637">
      <w:pPr>
        <w:pStyle w:val="2"/>
        <w:bidi w:val="0"/>
        <w:rPr>
          <w:rFonts w:hint="eastAsia"/>
        </w:rPr>
      </w:pPr>
      <w:r>
        <w:rPr>
          <w:rFonts w:hint="eastAsia"/>
        </w:rPr>
        <w:t>21.Justification.</w:t>
      </w:r>
    </w:p>
    <w:p w14:paraId="59E70E8E">
      <w:pPr>
        <w:pStyle w:val="2"/>
        <w:bidi w:val="0"/>
        <w:rPr>
          <w:rFonts w:hint="eastAsia"/>
        </w:rPr>
      </w:pPr>
      <w:r>
        <w:rPr>
          <w:rFonts w:hint="eastAsia"/>
        </w:rPr>
        <w:t>21. 称义。</w:t>
      </w:r>
    </w:p>
    <w:p w14:paraId="50B6D56B">
      <w:pPr>
        <w:pStyle w:val="4"/>
        <w:spacing w:before="292" w:line="285" w:lineRule="auto"/>
        <w:rPr>
          <w:rFonts w:hint="eastAsia"/>
        </w:rPr>
      </w:pPr>
    </w:p>
    <w:p w14:paraId="58F666BB">
      <w:pPr>
        <w:pStyle w:val="4"/>
        <w:spacing w:before="292" w:line="285" w:lineRule="auto"/>
        <w:rPr>
          <w:rFonts w:hint="eastAsia"/>
        </w:rPr>
      </w:pPr>
      <w:r>
        <w:rPr>
          <w:rFonts w:hint="eastAsia"/>
        </w:rPr>
        <w:t>Regeneration, manifest in the fruits of faith and repentance, grants entry into the kingdom of God.</w:t>
      </w:r>
    </w:p>
    <w:p w14:paraId="0E068532">
      <w:pPr>
        <w:pStyle w:val="4"/>
        <w:spacing w:before="292" w:line="285" w:lineRule="auto"/>
        <w:rPr>
          <w:rFonts w:hint="eastAsia"/>
        </w:rPr>
      </w:pPr>
      <w:r>
        <w:rPr>
          <w:rFonts w:hint="eastAsia"/>
        </w:rPr>
        <w:t>重生，显明在信心和悔改的果子中，使人得以进入神的国度。</w:t>
      </w:r>
    </w:p>
    <w:p w14:paraId="59788BCF">
      <w:pPr>
        <w:pStyle w:val="4"/>
        <w:spacing w:before="292" w:line="285" w:lineRule="auto"/>
        <w:rPr>
          <w:rFonts w:hint="eastAsia"/>
        </w:rPr>
      </w:pPr>
    </w:p>
    <w:p w14:paraId="0AC3F9A8">
      <w:pPr>
        <w:pStyle w:val="4"/>
        <w:spacing w:before="292" w:line="285" w:lineRule="auto"/>
        <w:rPr>
          <w:rFonts w:hint="eastAsia"/>
        </w:rPr>
      </w:pPr>
      <w:r>
        <w:rPr>
          <w:rFonts w:hint="eastAsia"/>
        </w:rPr>
        <w:t>Once a citizen of this divine kingdom, one immediately partakes of its manifold blessings, which can be encapsulated under three principal headings: righteousness, holiness, and salvation.</w:t>
      </w:r>
    </w:p>
    <w:p w14:paraId="520C709C">
      <w:pPr>
        <w:pStyle w:val="4"/>
        <w:spacing w:before="292" w:line="285" w:lineRule="auto"/>
        <w:rPr>
          <w:rFonts w:hint="eastAsia"/>
        </w:rPr>
      </w:pPr>
      <w:r>
        <w:rPr>
          <w:rFonts w:hint="eastAsia"/>
        </w:rPr>
        <w:t>一旦成为这神圣国度的公民，人就立即分享其多方面的祝福，这些祝福可以概括在三个主要标题之下：公义、圣洁和救恩。</w:t>
      </w:r>
    </w:p>
    <w:p w14:paraId="6C8150DF">
      <w:pPr>
        <w:pStyle w:val="4"/>
        <w:spacing w:before="292" w:line="285" w:lineRule="auto"/>
        <w:rPr>
          <w:rFonts w:hint="eastAsia"/>
        </w:rPr>
      </w:pPr>
    </w:p>
    <w:p w14:paraId="2B6DE4D1">
      <w:pPr>
        <w:pStyle w:val="4"/>
        <w:spacing w:before="292" w:line="285" w:lineRule="auto"/>
        <w:rPr>
          <w:rFonts w:hint="eastAsia"/>
        </w:rPr>
      </w:pPr>
      <w:r>
        <w:rPr>
          <w:rFonts w:hint="eastAsia"/>
        </w:rPr>
        <w:t>We shall now consider the first of these glorious benefits.</w:t>
      </w:r>
    </w:p>
    <w:p w14:paraId="203788C3">
      <w:pPr>
        <w:pStyle w:val="4"/>
        <w:spacing w:before="292" w:line="285" w:lineRule="auto"/>
        <w:rPr>
          <w:rFonts w:hint="eastAsia"/>
        </w:rPr>
      </w:pPr>
      <w:r>
        <w:rPr>
          <w:rFonts w:hint="eastAsia"/>
        </w:rPr>
        <w:t>我们现在要思考这些荣耀益处中的第一个。</w:t>
      </w:r>
    </w:p>
    <w:p w14:paraId="38D09027">
      <w:pPr>
        <w:pStyle w:val="4"/>
        <w:spacing w:before="292" w:line="285" w:lineRule="auto"/>
        <w:rPr>
          <w:rFonts w:hint="eastAsia"/>
        </w:rPr>
      </w:pPr>
    </w:p>
    <w:p w14:paraId="08B75135">
      <w:pPr>
        <w:pStyle w:val="4"/>
        <w:spacing w:before="292" w:line="285" w:lineRule="auto"/>
        <w:rPr>
          <w:rFonts w:hint="eastAsia"/>
        </w:rPr>
      </w:pPr>
      <w:r>
        <w:rPr>
          <w:rFonts w:hint="eastAsia"/>
        </w:rPr>
        <w:t>Justice is commonly defined as that steadfast and enduring will of a rational being that renders to each their due.</w:t>
      </w:r>
    </w:p>
    <w:p w14:paraId="05C74F2D">
      <w:pPr>
        <w:pStyle w:val="4"/>
        <w:spacing w:before="292" w:line="285" w:lineRule="auto"/>
        <w:rPr>
          <w:rFonts w:hint="eastAsia"/>
        </w:rPr>
      </w:pPr>
      <w:r>
        <w:rPr>
          <w:rFonts w:hint="eastAsia"/>
        </w:rPr>
        <w:t>公义通常被定义为一个有理性者坚定而持久的意志，它使各人得其应得的。</w:t>
      </w:r>
    </w:p>
    <w:p w14:paraId="01481052">
      <w:pPr>
        <w:pStyle w:val="4"/>
        <w:spacing w:before="292" w:line="285" w:lineRule="auto"/>
        <w:rPr>
          <w:rFonts w:hint="eastAsia"/>
        </w:rPr>
      </w:pPr>
    </w:p>
    <w:p w14:paraId="70C7D3E6">
      <w:pPr>
        <w:pStyle w:val="4"/>
        <w:spacing w:before="292" w:line="285" w:lineRule="auto"/>
        <w:rPr>
          <w:rFonts w:hint="eastAsia"/>
        </w:rPr>
      </w:pPr>
      <w:r>
        <w:rPr>
          <w:rFonts w:hint="eastAsia"/>
        </w:rPr>
        <w:t>It entails, first, a moral disposition inherent in the individual and, second, an attitude and</w:t>
      </w:r>
    </w:p>
    <w:p w14:paraId="4958615A">
      <w:pPr>
        <w:pStyle w:val="4"/>
        <w:spacing w:before="292" w:line="285" w:lineRule="auto"/>
        <w:rPr>
          <w:rFonts w:hint="eastAsia"/>
        </w:rPr>
      </w:pPr>
      <w:r>
        <w:rPr>
          <w:rFonts w:hint="eastAsia"/>
        </w:rPr>
        <w:t>它首先包含个人固有的道德品性，其次包含一种态度和</w:t>
      </w:r>
    </w:p>
    <w:p w14:paraId="7F5AF585">
      <w:pPr>
        <w:pStyle w:val="4"/>
        <w:spacing w:before="292" w:line="285" w:lineRule="auto"/>
        <w:rPr>
          <w:rFonts w:hint="eastAsia"/>
        </w:rPr>
      </w:pPr>
    </w:p>
    <w:p w14:paraId="06C63617">
      <w:pPr>
        <w:pStyle w:val="4"/>
        <w:spacing w:before="292" w:line="285" w:lineRule="auto"/>
        <w:rPr>
          <w:rFonts w:hint="eastAsia"/>
        </w:rPr>
      </w:pPr>
      <w:r>
        <w:rPr>
          <w:rFonts w:hint="eastAsia"/>
        </w:rPr>
        <w:t>conduct towards others that springs from this disposition, recognizing their rights.</w:t>
      </w:r>
    </w:p>
    <w:p w14:paraId="5AAF9CC7">
      <w:pPr>
        <w:pStyle w:val="4"/>
        <w:spacing w:before="292" w:line="285" w:lineRule="auto"/>
        <w:rPr>
          <w:rFonts w:hint="eastAsia"/>
        </w:rPr>
      </w:pPr>
      <w:r>
        <w:rPr>
          <w:rFonts w:hint="eastAsia"/>
        </w:rPr>
        <w:t>源于这种品性的对待他人的行为，承认他人的权利。</w:t>
      </w:r>
    </w:p>
    <w:p w14:paraId="740B1214">
      <w:pPr>
        <w:pStyle w:val="4"/>
        <w:spacing w:before="292" w:line="285" w:lineRule="auto"/>
        <w:rPr>
          <w:rFonts w:hint="eastAsia"/>
        </w:rPr>
      </w:pPr>
    </w:p>
    <w:p w14:paraId="364D9048">
      <w:pPr>
        <w:pStyle w:val="4"/>
        <w:spacing w:before="292" w:line="285" w:lineRule="auto"/>
        <w:rPr>
          <w:rFonts w:hint="eastAsia"/>
        </w:rPr>
      </w:pPr>
      <w:r>
        <w:rPr>
          <w:rFonts w:hint="eastAsia"/>
        </w:rPr>
        <w:t>Though Scripture presents a unique perspective on righteousness, it fundamentally stems from this basic concept.</w:t>
      </w:r>
    </w:p>
    <w:p w14:paraId="5C5E3CB9">
      <w:pPr>
        <w:pStyle w:val="4"/>
        <w:spacing w:before="292" w:line="285" w:lineRule="auto"/>
        <w:rPr>
          <w:rFonts w:hint="eastAsia"/>
        </w:rPr>
      </w:pPr>
      <w:r>
        <w:rPr>
          <w:rFonts w:hint="eastAsia"/>
        </w:rPr>
        <w:t>尽管圣经对公义提出了独特的观点，但它从根本上源于这个基本概念。</w:t>
      </w:r>
    </w:p>
    <w:p w14:paraId="4912979E">
      <w:pPr>
        <w:pStyle w:val="4"/>
        <w:spacing w:before="292" w:line="285" w:lineRule="auto"/>
        <w:rPr>
          <w:rFonts w:hint="eastAsia"/>
        </w:rPr>
      </w:pPr>
    </w:p>
    <w:p w14:paraId="2194499D">
      <w:pPr>
        <w:pStyle w:val="4"/>
        <w:spacing w:before="292" w:line="285" w:lineRule="auto"/>
        <w:rPr>
          <w:rFonts w:hint="eastAsia"/>
        </w:rPr>
      </w:pPr>
      <w:r>
        <w:rPr>
          <w:rFonts w:hint="eastAsia"/>
        </w:rPr>
        <w:t>Righteousness, therefore, involves both personal integrity and equitable treatment of others.</w:t>
      </w:r>
    </w:p>
    <w:p w14:paraId="207FF659">
      <w:pPr>
        <w:pStyle w:val="4"/>
        <w:spacing w:before="292" w:line="285" w:lineRule="auto"/>
        <w:rPr>
          <w:rFonts w:hint="eastAsia"/>
        </w:rPr>
      </w:pPr>
      <w:r>
        <w:rPr>
          <w:rFonts w:hint="eastAsia"/>
        </w:rPr>
        <w:t>因此，公义既包括个人正直，也包括公平对待他人。</w:t>
      </w:r>
    </w:p>
    <w:p w14:paraId="5A22D92F">
      <w:pPr>
        <w:pStyle w:val="4"/>
        <w:spacing w:before="292" w:line="285" w:lineRule="auto"/>
        <w:rPr>
          <w:rFonts w:hint="eastAsia"/>
        </w:rPr>
      </w:pPr>
    </w:p>
    <w:p w14:paraId="42C93C3D">
      <w:pPr>
        <w:pStyle w:val="4"/>
        <w:spacing w:before="292" w:line="285" w:lineRule="auto"/>
        <w:rPr>
          <w:rFonts w:hint="eastAsia"/>
        </w:rPr>
      </w:pPr>
      <w:r>
        <w:rPr>
          <w:rFonts w:hint="eastAsia"/>
        </w:rPr>
        <w:t>In this vein, the Old Testament ascribes righteousness to God.</w:t>
      </w:r>
    </w:p>
    <w:p w14:paraId="455F8477">
      <w:pPr>
        <w:pStyle w:val="4"/>
        <w:spacing w:before="292" w:line="285" w:lineRule="auto"/>
        <w:rPr>
          <w:rFonts w:hint="eastAsia"/>
        </w:rPr>
      </w:pPr>
      <w:r>
        <w:rPr>
          <w:rFonts w:hint="eastAsia"/>
        </w:rPr>
        <w:t xml:space="preserve"> इसी नस में, पुराना नियम परमेश्वर को धार्मिकता प्रदान करता है। (This sentence appears to be a placeholder or error, as it is in Hindi. The original English is: In this vein, the Old Testament ascribes righteousness to God.)</w:t>
      </w:r>
    </w:p>
    <w:p w14:paraId="4CAAFE10">
      <w:pPr>
        <w:pStyle w:val="4"/>
        <w:spacing w:before="292" w:line="285" w:lineRule="auto"/>
        <w:rPr>
          <w:rFonts w:hint="eastAsia"/>
        </w:rPr>
      </w:pPr>
      <w:r>
        <w:rPr>
          <w:rFonts w:hint="eastAsia"/>
        </w:rPr>
        <w:t>在这方面，旧约将公义归于神。</w:t>
      </w:r>
    </w:p>
    <w:p w14:paraId="6B9D24B2">
      <w:pPr>
        <w:pStyle w:val="4"/>
        <w:spacing w:before="292" w:line="285" w:lineRule="auto"/>
        <w:rPr>
          <w:rFonts w:hint="eastAsia"/>
        </w:rPr>
      </w:pPr>
    </w:p>
    <w:p w14:paraId="057A34A7">
      <w:pPr>
        <w:pStyle w:val="4"/>
        <w:spacing w:before="292" w:line="285" w:lineRule="auto"/>
        <w:rPr>
          <w:rFonts w:hint="eastAsia"/>
        </w:rPr>
      </w:pPr>
      <w:r>
        <w:rPr>
          <w:rFonts w:hint="eastAsia"/>
        </w:rPr>
        <w:t>He is the Rock, whose works are perfect, and all His ways are just.</w:t>
      </w:r>
    </w:p>
    <w:p w14:paraId="78B49E26">
      <w:pPr>
        <w:pStyle w:val="4"/>
        <w:spacing w:before="292" w:line="285" w:lineRule="auto"/>
        <w:rPr>
          <w:rFonts w:hint="eastAsia"/>
        </w:rPr>
      </w:pPr>
      <w:r>
        <w:rPr>
          <w:rFonts w:hint="eastAsia"/>
        </w:rPr>
        <w:t>祂是磐石，祂的作为完全，祂所行的无不公平。</w:t>
      </w:r>
    </w:p>
    <w:p w14:paraId="1D997381">
      <w:pPr>
        <w:pStyle w:val="4"/>
        <w:spacing w:before="292" w:line="285" w:lineRule="auto"/>
        <w:rPr>
          <w:rFonts w:hint="eastAsia"/>
        </w:rPr>
      </w:pPr>
    </w:p>
    <w:p w14:paraId="3FA17A15">
      <w:pPr>
        <w:pStyle w:val="4"/>
        <w:spacing w:before="292" w:line="285" w:lineRule="auto"/>
        <w:rPr>
          <w:rFonts w:hint="eastAsia"/>
        </w:rPr>
      </w:pPr>
      <w:r>
        <w:rPr>
          <w:rFonts w:hint="eastAsia"/>
        </w:rPr>
        <w:t>God is truth and without iniquity; He is just and right, Deut. 32:4.</w:t>
      </w:r>
    </w:p>
    <w:p w14:paraId="2AFE0BE0">
      <w:pPr>
        <w:pStyle w:val="4"/>
        <w:spacing w:before="292" w:line="285" w:lineRule="auto"/>
        <w:rPr>
          <w:rFonts w:hint="eastAsia"/>
        </w:rPr>
      </w:pPr>
      <w:r>
        <w:rPr>
          <w:rFonts w:hint="eastAsia"/>
        </w:rPr>
        <w:t>神是诚实无伪的神；祂又公义，又正直，申命记 32:4。</w:t>
      </w:r>
    </w:p>
    <w:p w14:paraId="41C19276">
      <w:pPr>
        <w:pStyle w:val="4"/>
        <w:spacing w:before="292" w:line="285" w:lineRule="auto"/>
        <w:rPr>
          <w:rFonts w:hint="eastAsia"/>
        </w:rPr>
      </w:pPr>
    </w:p>
    <w:p w14:paraId="7DFBA099">
      <w:pPr>
        <w:pStyle w:val="4"/>
        <w:spacing w:before="292" w:line="285" w:lineRule="auto"/>
        <w:rPr>
          <w:rFonts w:hint="eastAsia"/>
        </w:rPr>
      </w:pPr>
      <w:r>
        <w:rPr>
          <w:rFonts w:hint="eastAsia"/>
        </w:rPr>
        <w:t>This righteousness is not derived from abstract contemplation of the Divine nature, but from God's self-revelation to His people.</w:t>
      </w:r>
    </w:p>
    <w:p w14:paraId="436379FF">
      <w:pPr>
        <w:pStyle w:val="4"/>
        <w:spacing w:before="292" w:line="285" w:lineRule="auto"/>
        <w:rPr>
          <w:rFonts w:hint="eastAsia"/>
        </w:rPr>
      </w:pPr>
      <w:r>
        <w:rPr>
          <w:rFonts w:hint="eastAsia"/>
        </w:rPr>
        <w:t>这种公义并非源于对神圣本性的抽象默想，而是源于神对祂子民的自我启示。</w:t>
      </w:r>
    </w:p>
    <w:p w14:paraId="7C5195E7">
      <w:pPr>
        <w:pStyle w:val="4"/>
        <w:spacing w:before="292" w:line="285" w:lineRule="auto"/>
        <w:rPr>
          <w:rFonts w:hint="eastAsia"/>
        </w:rPr>
      </w:pPr>
    </w:p>
    <w:p w14:paraId="54EC2D1A">
      <w:pPr>
        <w:pStyle w:val="4"/>
        <w:spacing w:before="292" w:line="285" w:lineRule="auto"/>
        <w:rPr>
          <w:rFonts w:hint="eastAsia"/>
        </w:rPr>
      </w:pPr>
      <w:r>
        <w:rPr>
          <w:rFonts w:hint="eastAsia"/>
        </w:rPr>
        <w:t>He did not speak in secret or say to the seed of Jacob, "Seek me in vain."</w:t>
      </w:r>
    </w:p>
    <w:p w14:paraId="07ACC1F5">
      <w:pPr>
        <w:pStyle w:val="4"/>
        <w:spacing w:before="292" w:line="285" w:lineRule="auto"/>
        <w:rPr>
          <w:rFonts w:hint="eastAsia"/>
        </w:rPr>
      </w:pPr>
      <w:r>
        <w:rPr>
          <w:rFonts w:hint="eastAsia"/>
        </w:rPr>
        <w:t>祂没有在隐密处说话，也没有对雅各的后裔说：“你们寻求我是徒然的。”</w:t>
      </w:r>
    </w:p>
    <w:p w14:paraId="0F3FEB45">
      <w:pPr>
        <w:pStyle w:val="4"/>
        <w:spacing w:before="292" w:line="285" w:lineRule="auto"/>
        <w:rPr>
          <w:rFonts w:hint="eastAsia"/>
        </w:rPr>
      </w:pPr>
    </w:p>
    <w:p w14:paraId="0123B804">
      <w:pPr>
        <w:pStyle w:val="4"/>
        <w:spacing w:before="292" w:line="285" w:lineRule="auto"/>
        <w:rPr>
          <w:rFonts w:hint="eastAsia"/>
        </w:rPr>
      </w:pPr>
      <w:r>
        <w:rPr>
          <w:rFonts w:hint="eastAsia"/>
        </w:rPr>
        <w:t>He is the Lord who speaks righteousness and declares what is just.</w:t>
      </w:r>
    </w:p>
    <w:p w14:paraId="02A71AD8">
      <w:pPr>
        <w:pStyle w:val="4"/>
        <w:spacing w:before="292" w:line="285" w:lineRule="auto"/>
        <w:rPr>
          <w:rFonts w:hint="eastAsia"/>
        </w:rPr>
      </w:pPr>
      <w:r>
        <w:rPr>
          <w:rFonts w:hint="eastAsia"/>
        </w:rPr>
        <w:t>祂是说公义、宣告正直事的耶和华。</w:t>
      </w:r>
    </w:p>
    <w:p w14:paraId="39AC81C4">
      <w:pPr>
        <w:pStyle w:val="4"/>
        <w:spacing w:before="292" w:line="285" w:lineRule="auto"/>
        <w:rPr>
          <w:rFonts w:hint="eastAsia"/>
        </w:rPr>
      </w:pPr>
    </w:p>
    <w:p w14:paraId="54B8D43B">
      <w:pPr>
        <w:pStyle w:val="4"/>
        <w:spacing w:before="292" w:line="285" w:lineRule="auto"/>
        <w:rPr>
          <w:rFonts w:hint="eastAsia"/>
        </w:rPr>
      </w:pPr>
      <w:r>
        <w:rPr>
          <w:rFonts w:hint="eastAsia"/>
        </w:rPr>
        <w:t>While the heathen worshiped gods that could not save, He revealed Himself to Israel as Jehovah, a just God and a Savior, Isa. 45:19-21.</w:t>
      </w:r>
    </w:p>
    <w:p w14:paraId="3D1D207B">
      <w:pPr>
        <w:pStyle w:val="4"/>
        <w:spacing w:before="292" w:line="285" w:lineRule="auto"/>
        <w:rPr>
          <w:rFonts w:hint="eastAsia"/>
        </w:rPr>
      </w:pPr>
      <w:r>
        <w:rPr>
          <w:rFonts w:hint="eastAsia"/>
        </w:rPr>
        <w:t>当外邦人敬拜不能拯救的神时，祂向以色列启示自己是耶和华，一位公义的神和救主，以赛亚书 45:19-21。</w:t>
      </w:r>
    </w:p>
    <w:p w14:paraId="5A5D262E">
      <w:pPr>
        <w:pStyle w:val="4"/>
        <w:spacing w:before="292" w:line="285" w:lineRule="auto"/>
        <w:rPr>
          <w:rFonts w:hint="eastAsia"/>
        </w:rPr>
      </w:pPr>
    </w:p>
    <w:p w14:paraId="0AB7819E">
      <w:pPr>
        <w:pStyle w:val="4"/>
        <w:spacing w:before="292" w:line="285" w:lineRule="auto"/>
        <w:rPr>
          <w:rFonts w:hint="eastAsia"/>
        </w:rPr>
      </w:pPr>
      <w:r>
        <w:rPr>
          <w:rFonts w:hint="eastAsia"/>
        </w:rPr>
        <w:t>As the righteous Lord, He dwells in the midst of Israel, doing no wrong, and every morning He brings His justice to light, Zeph. 3:5.</w:t>
      </w:r>
    </w:p>
    <w:p w14:paraId="27FF63C3">
      <w:pPr>
        <w:pStyle w:val="4"/>
        <w:spacing w:before="292" w:line="285" w:lineRule="auto"/>
        <w:rPr>
          <w:rFonts w:hint="eastAsia"/>
        </w:rPr>
      </w:pPr>
      <w:r>
        <w:rPr>
          <w:rFonts w:hint="eastAsia"/>
        </w:rPr>
        <w:t>作为公义的主，祂住在以色列中间，不行不义，每日早晨显明祂的公义，西番雅书 3:5。</w:t>
      </w:r>
    </w:p>
    <w:p w14:paraId="29522031">
      <w:pPr>
        <w:pStyle w:val="4"/>
        <w:spacing w:before="292" w:line="285" w:lineRule="auto"/>
        <w:rPr>
          <w:rFonts w:hint="eastAsia"/>
        </w:rPr>
      </w:pPr>
    </w:p>
    <w:p w14:paraId="32DCEB5E">
      <w:pPr>
        <w:pStyle w:val="4"/>
        <w:spacing w:before="292" w:line="285" w:lineRule="auto"/>
        <w:rPr>
          <w:rFonts w:hint="eastAsia"/>
        </w:rPr>
      </w:pPr>
      <w:r>
        <w:rPr>
          <w:rFonts w:hint="eastAsia"/>
        </w:rPr>
        <w:t>This divine righteousness was first expressed through the laws He gave to His people.</w:t>
      </w:r>
    </w:p>
    <w:p w14:paraId="1DECE7A4">
      <w:pPr>
        <w:pStyle w:val="4"/>
        <w:spacing w:before="292" w:line="285" w:lineRule="auto"/>
        <w:rPr>
          <w:rFonts w:hint="eastAsia"/>
        </w:rPr>
      </w:pPr>
      <w:r>
        <w:rPr>
          <w:rFonts w:hint="eastAsia"/>
        </w:rPr>
        <w:t>这神圣的公义首先藉着祂赐给祂子民的律法表达出来。</w:t>
      </w:r>
    </w:p>
    <w:p w14:paraId="625DFB45">
      <w:pPr>
        <w:pStyle w:val="4"/>
        <w:spacing w:before="292" w:line="285" w:lineRule="auto"/>
        <w:rPr>
          <w:rFonts w:hint="eastAsia"/>
        </w:rPr>
      </w:pPr>
    </w:p>
    <w:p w14:paraId="3DE7C048">
      <w:pPr>
        <w:pStyle w:val="4"/>
        <w:spacing w:before="292" w:line="285" w:lineRule="auto"/>
        <w:rPr>
          <w:rFonts w:hint="eastAsia"/>
        </w:rPr>
      </w:pPr>
      <w:r>
        <w:rPr>
          <w:rFonts w:hint="eastAsia"/>
        </w:rPr>
        <w:t>For us, righteousness consists in our conformity to a law in our being and actions; but for God, there is no law above Him to which He must conform.</w:t>
      </w:r>
    </w:p>
    <w:p w14:paraId="61DFB6A0">
      <w:pPr>
        <w:pStyle w:val="4"/>
        <w:spacing w:before="292" w:line="285" w:lineRule="auto"/>
        <w:rPr>
          <w:rFonts w:hint="eastAsia"/>
        </w:rPr>
      </w:pPr>
      <w:r>
        <w:rPr>
          <w:rFonts w:hint="eastAsia"/>
        </w:rPr>
        <w:t>对我们而言，公义在于我们的存有和行为符合律法；但对神而言，没有律法在祂之上，祂必须遵守。</w:t>
      </w:r>
    </w:p>
    <w:p w14:paraId="131846C8">
      <w:pPr>
        <w:pStyle w:val="4"/>
        <w:spacing w:before="292" w:line="285" w:lineRule="auto"/>
        <w:rPr>
          <w:rFonts w:hint="eastAsia"/>
        </w:rPr>
      </w:pPr>
    </w:p>
    <w:p w14:paraId="4925F76F">
      <w:pPr>
        <w:pStyle w:val="4"/>
        <w:spacing w:before="292" w:line="285" w:lineRule="auto"/>
        <w:rPr>
          <w:rFonts w:hint="eastAsia"/>
        </w:rPr>
      </w:pPr>
      <w:r>
        <w:rPr>
          <w:rFonts w:hint="eastAsia"/>
        </w:rPr>
        <w:t>His righteousness is His perfect consistency with Himself.</w:t>
      </w:r>
    </w:p>
    <w:p w14:paraId="1CB16A09">
      <w:pPr>
        <w:pStyle w:val="4"/>
        <w:spacing w:before="292" w:line="285" w:lineRule="auto"/>
        <w:rPr>
          <w:rFonts w:hint="eastAsia"/>
        </w:rPr>
      </w:pPr>
      <w:r>
        <w:rPr>
          <w:rFonts w:hint="eastAsia"/>
        </w:rPr>
        <w:t>祂的公义是祂与自己完美的和谐一致。</w:t>
      </w:r>
    </w:p>
    <w:p w14:paraId="345C448E">
      <w:pPr>
        <w:pStyle w:val="4"/>
        <w:spacing w:before="292" w:line="285" w:lineRule="auto"/>
        <w:rPr>
          <w:rFonts w:hint="eastAsia"/>
        </w:rPr>
      </w:pPr>
    </w:p>
    <w:p w14:paraId="6A909394">
      <w:pPr>
        <w:pStyle w:val="4"/>
        <w:spacing w:before="292" w:line="285" w:lineRule="auto"/>
        <w:rPr>
          <w:rFonts w:hint="eastAsia"/>
        </w:rPr>
      </w:pPr>
      <w:r>
        <w:rPr>
          <w:rFonts w:hint="eastAsia"/>
        </w:rPr>
        <w:t>Conversely, all rights and laws originate in Him, and these laws are just because they reflect His own being and will.</w:t>
      </w:r>
    </w:p>
    <w:p w14:paraId="159D1475">
      <w:pPr>
        <w:pStyle w:val="4"/>
        <w:spacing w:before="292" w:line="285" w:lineRule="auto"/>
        <w:rPr>
          <w:rFonts w:hint="eastAsia"/>
        </w:rPr>
      </w:pPr>
      <w:r>
        <w:rPr>
          <w:rFonts w:hint="eastAsia"/>
        </w:rPr>
        <w:t>反之，一切权利和律法都源于祂，这些律法之所以公义，是因为它们反映了祂自己的存有和旨意。</w:t>
      </w:r>
    </w:p>
    <w:p w14:paraId="4AF10BE4">
      <w:pPr>
        <w:pStyle w:val="4"/>
        <w:spacing w:before="292" w:line="285" w:lineRule="auto"/>
        <w:rPr>
          <w:rFonts w:hint="eastAsia"/>
        </w:rPr>
      </w:pPr>
    </w:p>
    <w:p w14:paraId="28B927B7">
      <w:pPr>
        <w:pStyle w:val="4"/>
        <w:spacing w:before="292" w:line="285" w:lineRule="auto"/>
        <w:rPr>
          <w:rFonts w:hint="eastAsia"/>
        </w:rPr>
      </w:pPr>
      <w:r>
        <w:rPr>
          <w:rFonts w:hint="eastAsia"/>
        </w:rPr>
        <w:t>"What great nation is there," Moses once asked, "that has statutes and righteous judgments as are in this law?" Deut. 4:8.</w:t>
      </w:r>
    </w:p>
    <w:p w14:paraId="0E1662A7">
      <w:pPr>
        <w:pStyle w:val="4"/>
        <w:spacing w:before="292" w:line="285" w:lineRule="auto"/>
        <w:rPr>
          <w:rFonts w:hint="eastAsia"/>
        </w:rPr>
      </w:pPr>
      <w:r>
        <w:rPr>
          <w:rFonts w:hint="eastAsia"/>
        </w:rPr>
        <w:t>摩西曾问道：“哪一大国，有这样公义的律例典章，像我今日在你们面前所陈明的这一切律法呢？”申命记 4:8。</w:t>
      </w:r>
    </w:p>
    <w:p w14:paraId="00C48085">
      <w:pPr>
        <w:pStyle w:val="4"/>
        <w:spacing w:before="292" w:line="285" w:lineRule="auto"/>
        <w:rPr>
          <w:rFonts w:hint="eastAsia"/>
        </w:rPr>
      </w:pPr>
    </w:p>
    <w:p w14:paraId="11BF060C">
      <w:pPr>
        <w:pStyle w:val="4"/>
        <w:spacing w:before="292" w:line="285" w:lineRule="auto"/>
        <w:rPr>
          <w:rFonts w:hint="eastAsia"/>
        </w:rPr>
      </w:pPr>
      <w:r>
        <w:rPr>
          <w:rFonts w:hint="eastAsia"/>
        </w:rPr>
        <w:t>The pious responded, "The law of the Lord is perfect, converting the soul; the testimony of the Lord is sure, making wise the simple.</w:t>
      </w:r>
    </w:p>
    <w:p w14:paraId="4099C361">
      <w:pPr>
        <w:pStyle w:val="4"/>
        <w:spacing w:before="292" w:line="285" w:lineRule="auto"/>
        <w:rPr>
          <w:rFonts w:hint="eastAsia"/>
        </w:rPr>
      </w:pPr>
      <w:r>
        <w:rPr>
          <w:rFonts w:hint="eastAsia"/>
        </w:rPr>
        <w:t>虔诚的人回应说：“耶和华的律法全备，能苏醒人心；耶和华的法度确定，能使愚人有智慧。</w:t>
      </w:r>
    </w:p>
    <w:p w14:paraId="5E6EDEB4">
      <w:pPr>
        <w:pStyle w:val="4"/>
        <w:spacing w:before="292" w:line="285" w:lineRule="auto"/>
        <w:rPr>
          <w:rFonts w:hint="eastAsia"/>
        </w:rPr>
      </w:pPr>
    </w:p>
    <w:p w14:paraId="4A3C1F55">
      <w:pPr>
        <w:pStyle w:val="4"/>
        <w:spacing w:before="292" w:line="285" w:lineRule="auto"/>
        <w:rPr>
          <w:rFonts w:hint="eastAsia"/>
        </w:rPr>
      </w:pPr>
      <w:r>
        <w:rPr>
          <w:rFonts w:hint="eastAsia"/>
        </w:rPr>
        <w:t>The statutes of the Lord are right, rejoicing the heart; the commandment of the Lord is pure, enlightening the eyes.</w:t>
      </w:r>
    </w:p>
    <w:p w14:paraId="09472CC6">
      <w:pPr>
        <w:pStyle w:val="4"/>
        <w:spacing w:before="292" w:line="285" w:lineRule="auto"/>
        <w:rPr>
          <w:rFonts w:hint="eastAsia"/>
        </w:rPr>
      </w:pPr>
      <w:r>
        <w:rPr>
          <w:rFonts w:hint="eastAsia"/>
        </w:rPr>
        <w:t>耶和华的训词正直，能快活人的心；耶和华的命令清洁，能明亮人的眼目。</w:t>
      </w:r>
    </w:p>
    <w:p w14:paraId="35136A2D">
      <w:pPr>
        <w:pStyle w:val="4"/>
        <w:spacing w:before="292" w:line="285" w:lineRule="auto"/>
        <w:rPr>
          <w:rFonts w:hint="eastAsia"/>
        </w:rPr>
      </w:pPr>
    </w:p>
    <w:p w14:paraId="56DD9769">
      <w:pPr>
        <w:pStyle w:val="4"/>
        <w:spacing w:before="292" w:line="285" w:lineRule="auto"/>
        <w:rPr>
          <w:rFonts w:hint="eastAsia"/>
        </w:rPr>
      </w:pPr>
      <w:r>
        <w:rPr>
          <w:rFonts w:hint="eastAsia"/>
        </w:rPr>
        <w:t>The fear of the Lord is clean, enduring forever; the judgments of the Lord are true and righteous altogether.</w:t>
      </w:r>
    </w:p>
    <w:p w14:paraId="39D5C097">
      <w:pPr>
        <w:pStyle w:val="4"/>
        <w:spacing w:before="292" w:line="285" w:lineRule="auto"/>
        <w:rPr>
          <w:rFonts w:hint="eastAsia"/>
        </w:rPr>
      </w:pPr>
      <w:r>
        <w:rPr>
          <w:rFonts w:hint="eastAsia"/>
        </w:rPr>
        <w:t>耶和华的道理洁净，存到永远；耶和华的典章真实，全然公义。</w:t>
      </w:r>
    </w:p>
    <w:p w14:paraId="2F724D4F">
      <w:pPr>
        <w:pStyle w:val="4"/>
        <w:spacing w:before="292" w:line="285" w:lineRule="auto"/>
        <w:rPr>
          <w:rFonts w:hint="eastAsia"/>
        </w:rPr>
      </w:pPr>
    </w:p>
    <w:p w14:paraId="52FCEA74">
      <w:pPr>
        <w:pStyle w:val="4"/>
        <w:spacing w:before="292" w:line="285" w:lineRule="auto"/>
        <w:rPr>
          <w:rFonts w:hint="eastAsia"/>
        </w:rPr>
      </w:pPr>
      <w:r>
        <w:rPr>
          <w:rFonts w:hint="eastAsia"/>
        </w:rPr>
        <w:t>They are more to be desired than gold, yes,</w:t>
      </w:r>
    </w:p>
    <w:p w14:paraId="4AD2284A">
      <w:pPr>
        <w:pStyle w:val="4"/>
        <w:spacing w:before="292" w:line="285" w:lineRule="auto"/>
        <w:rPr>
          <w:rFonts w:hint="eastAsia"/>
        </w:rPr>
      </w:pPr>
      <w:r>
        <w:rPr>
          <w:rFonts w:hint="eastAsia"/>
        </w:rPr>
        <w:t>比金子可羡慕，且比</w:t>
      </w:r>
    </w:p>
    <w:p w14:paraId="09AEC493">
      <w:pPr>
        <w:pStyle w:val="4"/>
        <w:spacing w:before="292" w:line="285" w:lineRule="auto"/>
        <w:rPr>
          <w:rFonts w:hint="eastAsia"/>
        </w:rPr>
      </w:pPr>
    </w:p>
    <w:p w14:paraId="656A4638">
      <w:pPr>
        <w:pStyle w:val="4"/>
        <w:spacing w:before="292" w:line="285" w:lineRule="auto"/>
        <w:rPr>
          <w:rFonts w:hint="eastAsia"/>
        </w:rPr>
      </w:pPr>
      <w:r>
        <w:rPr>
          <w:rFonts w:hint="eastAsia"/>
        </w:rPr>
        <w:t>than much fine gold; sweeter also than honey and the honeycomb," Ps. 19:7-10, 119.</w:t>
      </w:r>
    </w:p>
    <w:p w14:paraId="4A7134E6">
      <w:pPr>
        <w:pStyle w:val="4"/>
        <w:spacing w:before="292" w:line="285" w:lineRule="auto"/>
        <w:rPr>
          <w:rFonts w:hint="eastAsia"/>
        </w:rPr>
      </w:pPr>
      <w:r>
        <w:rPr>
          <w:rFonts w:hint="eastAsia"/>
        </w:rPr>
        <w:t>极多的精金可羡慕；比蜜甘甜，且比蜂房下滴的蜜甘甜，”诗篇 19:7-10, 119。</w:t>
      </w:r>
    </w:p>
    <w:p w14:paraId="420E88A3">
      <w:pPr>
        <w:pStyle w:val="4"/>
        <w:spacing w:before="292" w:line="285" w:lineRule="auto"/>
        <w:rPr>
          <w:rFonts w:hint="eastAsia"/>
        </w:rPr>
      </w:pPr>
    </w:p>
    <w:p w14:paraId="1E4CBB79">
      <w:pPr>
        <w:pStyle w:val="4"/>
        <w:spacing w:before="292" w:line="285" w:lineRule="auto"/>
        <w:rPr>
          <w:rFonts w:hint="eastAsia"/>
        </w:rPr>
      </w:pPr>
      <w:r>
        <w:rPr>
          <w:rFonts w:hint="eastAsia"/>
        </w:rPr>
        <w:t>Furthermore, God's righteousness is demonstrated in His adherence to these laws and His demand that His people live according to them.</w:t>
      </w:r>
    </w:p>
    <w:p w14:paraId="6366DBAB">
      <w:pPr>
        <w:pStyle w:val="4"/>
        <w:spacing w:before="292" w:line="285" w:lineRule="auto"/>
        <w:rPr>
          <w:rFonts w:hint="eastAsia"/>
        </w:rPr>
      </w:pPr>
      <w:r>
        <w:rPr>
          <w:rFonts w:hint="eastAsia"/>
        </w:rPr>
        <w:t>此外，神的公义体现在祂遵守这些律法，并要求祂的子民按照这些律法生活。</w:t>
      </w:r>
    </w:p>
    <w:p w14:paraId="51F610E5">
      <w:pPr>
        <w:pStyle w:val="4"/>
        <w:spacing w:before="292" w:line="285" w:lineRule="auto"/>
        <w:rPr>
          <w:rFonts w:hint="eastAsia"/>
        </w:rPr>
      </w:pPr>
    </w:p>
    <w:p w14:paraId="6ADE68B7">
      <w:pPr>
        <w:pStyle w:val="4"/>
        <w:spacing w:before="292" w:line="285" w:lineRule="auto"/>
        <w:rPr>
          <w:rFonts w:hint="eastAsia"/>
        </w:rPr>
      </w:pPr>
      <w:r>
        <w:rPr>
          <w:rFonts w:hint="eastAsia"/>
        </w:rPr>
        <w:t>From the beginning, He laid down His commandment to man, Genesis 2:16; and even after the fall, He maintained His rightful demands upon all creatures.</w:t>
      </w:r>
    </w:p>
    <w:p w14:paraId="16B39F05">
      <w:pPr>
        <w:pStyle w:val="4"/>
        <w:spacing w:before="292" w:line="285" w:lineRule="auto"/>
        <w:rPr>
          <w:rFonts w:hint="eastAsia"/>
        </w:rPr>
      </w:pPr>
      <w:r>
        <w:rPr>
          <w:rFonts w:hint="eastAsia"/>
        </w:rPr>
        <w:t>从起初，祂就向人颁布了祂的诫命，创世记 2:16；即使在堕落之后，祂仍然对所有受造物保持着祂正当的要求。</w:t>
      </w:r>
    </w:p>
    <w:p w14:paraId="6BF54292">
      <w:pPr>
        <w:pStyle w:val="4"/>
        <w:spacing w:before="292" w:line="285" w:lineRule="auto"/>
        <w:rPr>
          <w:rFonts w:hint="eastAsia"/>
        </w:rPr>
      </w:pPr>
    </w:p>
    <w:p w14:paraId="59E2EF6E">
      <w:pPr>
        <w:pStyle w:val="4"/>
        <w:spacing w:before="292" w:line="285" w:lineRule="auto"/>
        <w:rPr>
          <w:rFonts w:hint="eastAsia"/>
        </w:rPr>
      </w:pPr>
      <w:r>
        <w:rPr>
          <w:rFonts w:hint="eastAsia"/>
        </w:rPr>
        <w:t>His judgments, such as the flood and the confusion of tongues, testify to this, and He binds all Gentiles in their conscience to His law, Romans 1:20, 32 and 2:15.</w:t>
      </w:r>
    </w:p>
    <w:p w14:paraId="1C22EA63">
      <w:pPr>
        <w:pStyle w:val="4"/>
        <w:spacing w:before="292" w:line="285" w:lineRule="auto"/>
        <w:rPr>
          <w:rFonts w:hint="eastAsia"/>
        </w:rPr>
      </w:pPr>
      <w:r>
        <w:rPr>
          <w:rFonts w:hint="eastAsia"/>
        </w:rPr>
        <w:t>祂的审判，例如洪水和变乱口音，都为此作证，并且祂将所有外邦人的良心都约束在祂的律法之下，罗马书 1:20, 32 和 2:15。</w:t>
      </w:r>
    </w:p>
    <w:p w14:paraId="26B9A99E">
      <w:pPr>
        <w:pStyle w:val="4"/>
        <w:spacing w:before="292" w:line="285" w:lineRule="auto"/>
        <w:rPr>
          <w:rFonts w:hint="eastAsia"/>
        </w:rPr>
      </w:pPr>
    </w:p>
    <w:p w14:paraId="4C461E8C">
      <w:pPr>
        <w:pStyle w:val="4"/>
        <w:spacing w:before="292" w:line="285" w:lineRule="auto"/>
        <w:rPr>
          <w:rFonts w:hint="eastAsia"/>
        </w:rPr>
      </w:pPr>
      <w:r>
        <w:rPr>
          <w:rFonts w:hint="eastAsia"/>
        </w:rPr>
        <w:t>Particularly, He chose Israel as His treasured possession out of sheer love, requiring them to keep His covenant, obey His voice, and walk in His ways, Exod. 19:5.</w:t>
      </w:r>
    </w:p>
    <w:p w14:paraId="666CD3D2">
      <w:pPr>
        <w:pStyle w:val="4"/>
        <w:spacing w:before="292" w:line="285" w:lineRule="auto"/>
        <w:rPr>
          <w:rFonts w:hint="eastAsia"/>
        </w:rPr>
      </w:pPr>
      <w:r>
        <w:rPr>
          <w:rFonts w:hint="eastAsia"/>
        </w:rPr>
        <w:t>特别是，祂出于纯粹的爱，拣选以色列作为祂宝贵的产业，要求他们遵守祂的约，听从祂的话，行在祂的道中，出埃及记 19:5。</w:t>
      </w:r>
    </w:p>
    <w:p w14:paraId="65C5C049">
      <w:pPr>
        <w:pStyle w:val="4"/>
        <w:spacing w:before="292" w:line="285" w:lineRule="auto"/>
        <w:rPr>
          <w:rFonts w:hint="eastAsia"/>
        </w:rPr>
      </w:pPr>
    </w:p>
    <w:p w14:paraId="7E1353E5">
      <w:pPr>
        <w:pStyle w:val="4"/>
        <w:spacing w:before="292" w:line="285" w:lineRule="auto"/>
        <w:rPr>
          <w:rFonts w:hint="eastAsia"/>
        </w:rPr>
      </w:pPr>
      <w:r>
        <w:rPr>
          <w:rFonts w:hint="eastAsia"/>
        </w:rPr>
        <w:t>The Lord's demands of His people were just, for He had done all that was required for His vineyard, expecting it to produce good grapes, Isa. 5:4.</w:t>
      </w:r>
    </w:p>
    <w:p w14:paraId="28D3FD66">
      <w:pPr>
        <w:pStyle w:val="4"/>
        <w:spacing w:before="292" w:line="285" w:lineRule="auto"/>
        <w:rPr>
          <w:rFonts w:hint="eastAsia"/>
        </w:rPr>
      </w:pPr>
      <w:r>
        <w:rPr>
          <w:rFonts w:hint="eastAsia"/>
        </w:rPr>
        <w:t>耶和华对祂子民的要求是公义的，因为祂已经为祂的葡萄园作了一切所需要的，期望它结出好葡萄，以赛亚书 5:4。</w:t>
      </w:r>
    </w:p>
    <w:p w14:paraId="26E9743F">
      <w:pPr>
        <w:pStyle w:val="4"/>
        <w:spacing w:before="292" w:line="285" w:lineRule="auto"/>
        <w:rPr>
          <w:rFonts w:hint="eastAsia"/>
        </w:rPr>
      </w:pPr>
    </w:p>
    <w:p w14:paraId="1657706F">
      <w:pPr>
        <w:pStyle w:val="4"/>
        <w:spacing w:before="292" w:line="285" w:lineRule="auto"/>
        <w:rPr>
          <w:rFonts w:hint="eastAsia"/>
        </w:rPr>
      </w:pPr>
      <w:r>
        <w:rPr>
          <w:rFonts w:hint="eastAsia"/>
        </w:rPr>
        <w:t>He had shown them what is good and required of them only to do justly, love mercy, and walk humbly with their God, Mic. 6:8, Am. 5:14-15, Is. 1:16-17.</w:t>
      </w:r>
    </w:p>
    <w:p w14:paraId="30F037EE">
      <w:pPr>
        <w:pStyle w:val="4"/>
        <w:spacing w:before="292" w:line="285" w:lineRule="auto"/>
        <w:rPr>
          <w:rFonts w:hint="eastAsia"/>
        </w:rPr>
      </w:pPr>
      <w:r>
        <w:rPr>
          <w:rFonts w:hint="eastAsia"/>
        </w:rPr>
        <w:t>祂已经指示他们何为善，并只要求他们行公义，好怜悯，存谦卑的心与他们的神同行，弥迦书 6:8，阿摩司书 5:14-15，以赛亚书 1:16-17。</w:t>
      </w:r>
    </w:p>
    <w:p w14:paraId="5A3F98BE">
      <w:pPr>
        <w:pStyle w:val="4"/>
        <w:spacing w:before="292" w:line="285" w:lineRule="auto"/>
        <w:rPr>
          <w:rFonts w:hint="eastAsia"/>
        </w:rPr>
      </w:pPr>
    </w:p>
    <w:p w14:paraId="7B88F76B">
      <w:pPr>
        <w:pStyle w:val="4"/>
        <w:spacing w:before="292" w:line="285" w:lineRule="auto"/>
        <w:rPr>
          <w:rFonts w:hint="eastAsia"/>
        </w:rPr>
      </w:pPr>
      <w:r>
        <w:rPr>
          <w:rFonts w:hint="eastAsia"/>
        </w:rPr>
        <w:t>Finally, His righteousness shines forth in His judgment of all peoples, including His own people Israel, strictly according to His law.</w:t>
      </w:r>
    </w:p>
    <w:p w14:paraId="309EAEC0">
      <w:pPr>
        <w:pStyle w:val="4"/>
        <w:spacing w:before="292" w:line="285" w:lineRule="auto"/>
        <w:rPr>
          <w:rFonts w:hint="eastAsia"/>
        </w:rPr>
      </w:pPr>
      <w:r>
        <w:rPr>
          <w:rFonts w:hint="eastAsia"/>
        </w:rPr>
        <w:t>最后，祂的公义在祂对万民（包括祂自己的子民以色列）的审判中，严格按照祂的律法而彰显出来。</w:t>
      </w:r>
    </w:p>
    <w:p w14:paraId="58398CD4">
      <w:pPr>
        <w:pStyle w:val="4"/>
        <w:spacing w:before="292" w:line="285" w:lineRule="auto"/>
        <w:rPr>
          <w:rFonts w:hint="eastAsia"/>
        </w:rPr>
      </w:pPr>
    </w:p>
    <w:p w14:paraId="2FA1E542">
      <w:pPr>
        <w:pStyle w:val="4"/>
        <w:spacing w:before="292" w:line="285" w:lineRule="auto"/>
        <w:rPr>
          <w:rFonts w:hint="eastAsia"/>
        </w:rPr>
      </w:pPr>
      <w:r>
        <w:rPr>
          <w:rFonts w:hint="eastAsia"/>
        </w:rPr>
        <w:t>God is the lawgiver, king, and judge, Isa 33:22, the judge of all the earth, who cannot do anything but justice, Gen 18:25.</w:t>
      </w:r>
    </w:p>
    <w:p w14:paraId="724F0A35">
      <w:pPr>
        <w:pStyle w:val="4"/>
        <w:spacing w:before="292" w:line="285" w:lineRule="auto"/>
        <w:rPr>
          <w:rFonts w:hint="eastAsia"/>
        </w:rPr>
      </w:pPr>
      <w:r>
        <w:rPr>
          <w:rFonts w:hint="eastAsia"/>
        </w:rPr>
        <w:t>神是立法者、君王和审判者，以赛亚书 33:22，是全地的审判者，祂所行的无不公义，创世记 18:25。</w:t>
      </w:r>
    </w:p>
    <w:p w14:paraId="1BA70D9B">
      <w:pPr>
        <w:pStyle w:val="4"/>
        <w:spacing w:before="292" w:line="285" w:lineRule="auto"/>
        <w:rPr>
          <w:rFonts w:hint="eastAsia"/>
        </w:rPr>
      </w:pPr>
    </w:p>
    <w:p w14:paraId="77674AF4">
      <w:pPr>
        <w:pStyle w:val="4"/>
        <w:spacing w:before="292" w:line="285" w:lineRule="auto"/>
        <w:rPr>
          <w:rFonts w:hint="eastAsia"/>
        </w:rPr>
      </w:pPr>
      <w:r>
        <w:rPr>
          <w:rFonts w:hint="eastAsia"/>
        </w:rPr>
        <w:t>At times, before the murmuring people who question His justice, Job 40:3, the absolute sovereignty of His actions is upheld, emphasizing that all the inhabitants of the earth are as nothing before Him.</w:t>
      </w:r>
    </w:p>
    <w:p w14:paraId="20F733B2">
      <w:pPr>
        <w:pStyle w:val="4"/>
        <w:spacing w:before="292" w:line="285" w:lineRule="auto"/>
        <w:rPr>
          <w:rFonts w:hint="eastAsia"/>
        </w:rPr>
      </w:pPr>
      <w:r>
        <w:rPr>
          <w:rFonts w:hint="eastAsia"/>
        </w:rPr>
        <w:t>有时，在那些质疑祂公义的抱怨百姓面前，约伯记 40:3，祂行动的绝对主权得到维护，强调地上所有的居民在祂面前都算不得什么。</w:t>
      </w:r>
    </w:p>
    <w:p w14:paraId="26CFA04F">
      <w:pPr>
        <w:pStyle w:val="4"/>
        <w:spacing w:before="292" w:line="285" w:lineRule="auto"/>
        <w:rPr>
          <w:rFonts w:hint="eastAsia"/>
        </w:rPr>
      </w:pPr>
    </w:p>
    <w:p w14:paraId="4D74AB79">
      <w:pPr>
        <w:pStyle w:val="4"/>
        <w:spacing w:before="292" w:line="285" w:lineRule="auto"/>
        <w:rPr>
          <w:rFonts w:hint="eastAsia"/>
        </w:rPr>
      </w:pPr>
      <w:r>
        <w:rPr>
          <w:rFonts w:hint="eastAsia"/>
        </w:rPr>
        <w:t>God does according to His will with the hosts of heaven and the inhabitants of the earth, and none can stay His hand or say to Him, "What are You doing?" Dan. 4:35.</w:t>
      </w:r>
    </w:p>
    <w:p w14:paraId="233C6873">
      <w:pPr>
        <w:pStyle w:val="4"/>
        <w:spacing w:before="292" w:line="285" w:lineRule="auto"/>
        <w:rPr>
          <w:rFonts w:hint="eastAsia"/>
        </w:rPr>
      </w:pPr>
      <w:r>
        <w:rPr>
          <w:rFonts w:hint="eastAsia"/>
        </w:rPr>
        <w:t>神随己意待天上的万军和世上的居民，无人能拦住祂的手，或对祂说：“你作什么呢？”但以理书 4:35。</w:t>
      </w:r>
    </w:p>
    <w:p w14:paraId="355615B6">
      <w:pPr>
        <w:pStyle w:val="4"/>
        <w:spacing w:before="292" w:line="285" w:lineRule="auto"/>
        <w:rPr>
          <w:rFonts w:hint="eastAsia"/>
        </w:rPr>
      </w:pPr>
    </w:p>
    <w:p w14:paraId="62950EFC">
      <w:pPr>
        <w:pStyle w:val="4"/>
        <w:spacing w:before="292" w:line="285" w:lineRule="auto"/>
        <w:rPr>
          <w:rFonts w:hint="eastAsia"/>
        </w:rPr>
      </w:pPr>
      <w:r>
        <w:rPr>
          <w:rFonts w:hint="eastAsia"/>
        </w:rPr>
        <w:t>He is the Creator of all, and no creature can contend with Him, Isa. 45:9; He is the potter, and Israel is as clay in His hands, Jer. 18:6, Isa. 10:15.</w:t>
      </w:r>
    </w:p>
    <w:p w14:paraId="6C814CF1">
      <w:pPr>
        <w:pStyle w:val="4"/>
        <w:spacing w:before="292" w:line="285" w:lineRule="auto"/>
        <w:rPr>
          <w:rFonts w:hint="eastAsia"/>
        </w:rPr>
      </w:pPr>
      <w:r>
        <w:rPr>
          <w:rFonts w:hint="eastAsia"/>
        </w:rPr>
        <w:t>祂是万物的创造主，没有任何受造物能与祂相争，以赛亚书 45:9；祂是窑匠，以色列在祂手中如同泥土，耶利米书 18:6，以赛亚书 10:15。</w:t>
      </w:r>
    </w:p>
    <w:p w14:paraId="3C4937DD">
      <w:pPr>
        <w:pStyle w:val="4"/>
        <w:spacing w:before="292" w:line="285" w:lineRule="auto"/>
        <w:rPr>
          <w:rFonts w:hint="eastAsia"/>
        </w:rPr>
      </w:pPr>
    </w:p>
    <w:p w14:paraId="6305B87D">
      <w:pPr>
        <w:pStyle w:val="4"/>
        <w:spacing w:before="292" w:line="285" w:lineRule="auto"/>
        <w:rPr>
          <w:rFonts w:hint="eastAsia"/>
        </w:rPr>
      </w:pPr>
      <w:r>
        <w:rPr>
          <w:rFonts w:hint="eastAsia"/>
        </w:rPr>
        <w:t>His ways and thoughts are far above ours, Isa. 55:8-9.</w:t>
      </w:r>
    </w:p>
    <w:p w14:paraId="1A930522">
      <w:pPr>
        <w:pStyle w:val="4"/>
        <w:spacing w:before="292" w:line="285" w:lineRule="auto"/>
        <w:rPr>
          <w:rFonts w:hint="eastAsia"/>
        </w:rPr>
      </w:pPr>
      <w:r>
        <w:rPr>
          <w:rFonts w:hint="eastAsia"/>
        </w:rPr>
        <w:t>祂的道路和意念远高过我们的，以赛亚书 55:8-9。</w:t>
      </w:r>
    </w:p>
    <w:p w14:paraId="42290B20">
      <w:pPr>
        <w:pStyle w:val="4"/>
        <w:spacing w:before="292" w:line="285" w:lineRule="auto"/>
        <w:rPr>
          <w:rFonts w:hint="eastAsia"/>
        </w:rPr>
      </w:pPr>
    </w:p>
    <w:p w14:paraId="3E5C56AE">
      <w:pPr>
        <w:pStyle w:val="4"/>
        <w:spacing w:before="292" w:line="285" w:lineRule="auto"/>
        <w:rPr>
          <w:rFonts w:hint="eastAsia"/>
        </w:rPr>
      </w:pPr>
      <w:r>
        <w:rPr>
          <w:rFonts w:hint="eastAsia"/>
        </w:rPr>
        <w:t>He is a fearful majesty and awesome in power, yet</w:t>
      </w:r>
    </w:p>
    <w:p w14:paraId="7B00CC5A">
      <w:pPr>
        <w:pStyle w:val="4"/>
        <w:spacing w:before="292" w:line="285" w:lineRule="auto"/>
        <w:rPr>
          <w:rFonts w:hint="eastAsia"/>
        </w:rPr>
      </w:pPr>
      <w:r>
        <w:rPr>
          <w:rFonts w:hint="eastAsia"/>
        </w:rPr>
        <w:t>祂威严可畏，大有能力，然而</w:t>
      </w:r>
    </w:p>
    <w:p w14:paraId="4D02F6A3">
      <w:pPr>
        <w:pStyle w:val="4"/>
        <w:spacing w:before="292" w:line="285" w:lineRule="auto"/>
        <w:rPr>
          <w:rFonts w:hint="eastAsia"/>
        </w:rPr>
      </w:pPr>
    </w:p>
    <w:p w14:paraId="3B0B42F4">
      <w:pPr>
        <w:pStyle w:val="4"/>
        <w:spacing w:before="292" w:line="285" w:lineRule="auto"/>
        <w:rPr>
          <w:rFonts w:hint="eastAsia"/>
        </w:rPr>
      </w:pPr>
      <w:r>
        <w:rPr>
          <w:rFonts w:hint="eastAsia"/>
        </w:rPr>
        <w:t>He does not scorn humanity but regards and deals with man according to His law, Job 36:5, 37:23.</w:t>
      </w:r>
    </w:p>
    <w:p w14:paraId="350574CF">
      <w:pPr>
        <w:pStyle w:val="4"/>
        <w:spacing w:before="292" w:line="285" w:lineRule="auto"/>
        <w:rPr>
          <w:rFonts w:hint="eastAsia"/>
        </w:rPr>
      </w:pPr>
      <w:r>
        <w:rPr>
          <w:rFonts w:hint="eastAsia"/>
        </w:rPr>
        <w:t>祂不藐视世人，而是按照祂的律法看待并对待人，约伯记 36:5, 37:23。</w:t>
      </w:r>
    </w:p>
    <w:p w14:paraId="0CE35140">
      <w:pPr>
        <w:pStyle w:val="4"/>
        <w:spacing w:before="292" w:line="285" w:lineRule="auto"/>
        <w:rPr>
          <w:rFonts w:hint="eastAsia"/>
        </w:rPr>
      </w:pPr>
    </w:p>
    <w:p w14:paraId="5BFF0519">
      <w:pPr>
        <w:pStyle w:val="4"/>
        <w:spacing w:before="292" w:line="285" w:lineRule="auto"/>
        <w:rPr>
          <w:rFonts w:hint="eastAsia"/>
        </w:rPr>
      </w:pPr>
      <w:r>
        <w:rPr>
          <w:rFonts w:hint="eastAsia"/>
        </w:rPr>
        <w:t>This He can do because He is omniscient and perfectly just.</w:t>
      </w:r>
    </w:p>
    <w:p w14:paraId="1994672F">
      <w:pPr>
        <w:pStyle w:val="4"/>
        <w:spacing w:before="292" w:line="285" w:lineRule="auto"/>
        <w:rPr>
          <w:rFonts w:hint="eastAsia"/>
        </w:rPr>
      </w:pPr>
      <w:r>
        <w:rPr>
          <w:rFonts w:hint="eastAsia"/>
        </w:rPr>
        <w:t>祂能这样做，因为祂是全知且完全公义的。</w:t>
      </w:r>
    </w:p>
    <w:p w14:paraId="3947A384">
      <w:pPr>
        <w:pStyle w:val="4"/>
        <w:spacing w:before="292" w:line="285" w:lineRule="auto"/>
        <w:rPr>
          <w:rFonts w:hint="eastAsia"/>
        </w:rPr>
      </w:pPr>
    </w:p>
    <w:p w14:paraId="3439B689">
      <w:pPr>
        <w:pStyle w:val="4"/>
        <w:spacing w:before="292" w:line="285" w:lineRule="auto"/>
        <w:rPr>
          <w:rFonts w:hint="eastAsia"/>
        </w:rPr>
      </w:pPr>
      <w:r>
        <w:rPr>
          <w:rFonts w:hint="eastAsia"/>
        </w:rPr>
        <w:t>Earthly judges often falter, hence the Old Testament admonitions to them: not to show partiality in judgment, Deut. 1:17, Lev. 19:15, Prov. 24:23, not to accept bribes, Deut. 16:19, Ex. 23:8, Isa. 5:23, not to oppress the poor, the stranger, the orphan, or the widow, Ex. 23:6, 9, Ps. 82:2-4, Isa. 1:12, to judge righteously, Deut. 16:19, 25:1.</w:t>
      </w:r>
    </w:p>
    <w:p w14:paraId="7B5E8FF6">
      <w:pPr>
        <w:pStyle w:val="4"/>
        <w:spacing w:before="292" w:line="285" w:lineRule="auto"/>
        <w:rPr>
          <w:rFonts w:hint="eastAsia"/>
        </w:rPr>
      </w:pPr>
      <w:r>
        <w:rPr>
          <w:rFonts w:hint="eastAsia"/>
        </w:rPr>
        <w:t>地上的审判官常常失误，因此旧约告诫他们：审判时不可偏袒，申命记 1:17，利未记 19:15，箴言 24:23，不可受贿赂，申命记 16:19，出埃及记 23:8，以赛亚书 5:23，不可欺压穷人、寄居的、孤儿或寡妇，出埃及记 23:6, 9，诗篇 82:2-4，以赛亚书 1:12，要按公义审判，申命记 16:19, 25:1。</w:t>
      </w:r>
    </w:p>
    <w:p w14:paraId="286856C6">
      <w:pPr>
        <w:pStyle w:val="4"/>
        <w:spacing w:before="292" w:line="285" w:lineRule="auto"/>
        <w:rPr>
          <w:rFonts w:hint="eastAsia"/>
        </w:rPr>
      </w:pPr>
    </w:p>
    <w:p w14:paraId="28F32D3B">
      <w:pPr>
        <w:pStyle w:val="4"/>
        <w:spacing w:before="292" w:line="285" w:lineRule="auto"/>
        <w:rPr>
          <w:rFonts w:hint="eastAsia"/>
        </w:rPr>
      </w:pPr>
      <w:r>
        <w:rPr>
          <w:rFonts w:hint="eastAsia"/>
        </w:rPr>
        <w:t>"He who justifies the wicked and he who condemns the righteous are both alike an abomination to the Lord," Prov. 17:15, 26, 18:5, 24:24.</w:t>
      </w:r>
    </w:p>
    <w:p w14:paraId="7FFB990D">
      <w:pPr>
        <w:pStyle w:val="4"/>
        <w:spacing w:before="292" w:line="285" w:lineRule="auto"/>
        <w:rPr>
          <w:rFonts w:hint="eastAsia"/>
        </w:rPr>
      </w:pPr>
      <w:r>
        <w:rPr>
          <w:rFonts w:hint="eastAsia"/>
        </w:rPr>
        <w:t>“定恶人为义的，定义人为恶的，都为耶和华所憎恶，”箴言 17:15, 26, 18:5, 24:24。</w:t>
      </w:r>
    </w:p>
    <w:p w14:paraId="1728FCB5">
      <w:pPr>
        <w:pStyle w:val="4"/>
        <w:spacing w:before="292" w:line="285" w:lineRule="auto"/>
        <w:rPr>
          <w:rFonts w:hint="eastAsia"/>
        </w:rPr>
      </w:pPr>
    </w:p>
    <w:p w14:paraId="0BD2C2CD">
      <w:pPr>
        <w:pStyle w:val="4"/>
        <w:spacing w:before="292" w:line="285" w:lineRule="auto"/>
        <w:rPr>
          <w:rFonts w:hint="eastAsia"/>
        </w:rPr>
      </w:pPr>
      <w:r>
        <w:rPr>
          <w:rFonts w:hint="eastAsia"/>
        </w:rPr>
        <w:t>But the Lord is the righteous judge; He loves justice, Ps. 11:7, 33:5, 99:4, Jer. 9:23, His right hand is full of righteousness, Ps. 48:11, righteousness and justice are the foundation of His throne, Ps. 89:14, 97:2.</w:t>
      </w:r>
    </w:p>
    <w:p w14:paraId="5DB93D9B">
      <w:pPr>
        <w:pStyle w:val="4"/>
        <w:spacing w:before="292" w:line="285" w:lineRule="auto"/>
        <w:rPr>
          <w:rFonts w:hint="eastAsia"/>
        </w:rPr>
      </w:pPr>
      <w:r>
        <w:rPr>
          <w:rFonts w:hint="eastAsia"/>
        </w:rPr>
        <w:t>但耶和华是公义的审判者；祂喜爱公义，诗篇 11:7, 33:5, 99:4，耶利米书 9:23，祂的右手满了公义，诗篇 48:11，公义和公平是祂宝座的根基，诗篇 89:14, 97:2。</w:t>
      </w:r>
    </w:p>
    <w:p w14:paraId="19F2C03E">
      <w:pPr>
        <w:pStyle w:val="4"/>
        <w:spacing w:before="292" w:line="285" w:lineRule="auto"/>
        <w:rPr>
          <w:rFonts w:hint="eastAsia"/>
        </w:rPr>
      </w:pPr>
    </w:p>
    <w:p w14:paraId="24979664">
      <w:pPr>
        <w:pStyle w:val="4"/>
        <w:spacing w:before="292" w:line="285" w:lineRule="auto"/>
        <w:rPr>
          <w:rFonts w:hint="eastAsia"/>
        </w:rPr>
      </w:pPr>
      <w:r>
        <w:rPr>
          <w:rFonts w:hint="eastAsia"/>
        </w:rPr>
        <w:t>He is impartial, knows no respect of persons, and receives no bribe, Deut. 10:17, 2 Chron. 19:7, for the rich and the poor alike are His handiwork, Job 34:19.</w:t>
      </w:r>
    </w:p>
    <w:p w14:paraId="475EE415">
      <w:pPr>
        <w:pStyle w:val="4"/>
        <w:spacing w:before="292" w:line="285" w:lineRule="auto"/>
        <w:rPr>
          <w:rFonts w:hint="eastAsia"/>
        </w:rPr>
      </w:pPr>
      <w:r>
        <w:rPr>
          <w:rFonts w:hint="eastAsia"/>
        </w:rPr>
        <w:t>祂不偏待人，不看人的外貌，也不受贿赂，申命记 10:17，历代志下 19:7，因为富户穷人都是祂手所造的，约伯记 34:19。</w:t>
      </w:r>
    </w:p>
    <w:p w14:paraId="464E841A">
      <w:pPr>
        <w:pStyle w:val="4"/>
        <w:spacing w:before="292" w:line="285" w:lineRule="auto"/>
        <w:rPr>
          <w:rFonts w:hint="eastAsia"/>
        </w:rPr>
      </w:pPr>
    </w:p>
    <w:p w14:paraId="27930A8C">
      <w:pPr>
        <w:pStyle w:val="4"/>
        <w:spacing w:before="292" w:line="285" w:lineRule="auto"/>
        <w:rPr>
          <w:rFonts w:hint="eastAsia"/>
        </w:rPr>
      </w:pPr>
      <w:r>
        <w:rPr>
          <w:rFonts w:hint="eastAsia"/>
        </w:rPr>
        <w:t>He does not judge by outward appearance but looks at the heart, 1 Sam. 16:7, 1 Chron. 28:9, He tests the hearts and minds, Ps. 7:9, Jer. 11:20, 20:12, and will one day judge the world in righteousness and the nations in justice, Ps. 9:8, 96:13, 98:9.</w:t>
      </w:r>
    </w:p>
    <w:p w14:paraId="735A5B36">
      <w:pPr>
        <w:pStyle w:val="4"/>
        <w:spacing w:before="292" w:line="285" w:lineRule="auto"/>
        <w:rPr>
          <w:rFonts w:hint="eastAsia"/>
        </w:rPr>
      </w:pPr>
      <w:r>
        <w:rPr>
          <w:rFonts w:hint="eastAsia"/>
        </w:rPr>
        <w:t>祂不凭外貌判断人，乃是看内心，撒母耳记上 16:7，历代志上 28:9，祂察验人心肺腑，诗篇 7:9，耶利米书 11:20, 20:12，并且有一天要按公义审判世界，按公平审判万民，诗篇 9:8, 96:13, 98:9。</w:t>
      </w:r>
    </w:p>
    <w:p w14:paraId="25EB65B5">
      <w:pPr>
        <w:pStyle w:val="4"/>
        <w:spacing w:before="292" w:line="285" w:lineRule="auto"/>
        <w:rPr>
          <w:rFonts w:hint="eastAsia"/>
        </w:rPr>
      </w:pPr>
    </w:p>
    <w:p w14:paraId="1F894C12">
      <w:pPr>
        <w:pStyle w:val="4"/>
        <w:spacing w:before="292" w:line="285" w:lineRule="auto"/>
        <w:rPr>
          <w:rFonts w:hint="eastAsia"/>
        </w:rPr>
      </w:pPr>
      <w:r>
        <w:rPr>
          <w:rFonts w:hint="eastAsia"/>
        </w:rPr>
        <w:t>He will be exalted in justice and sanctified in righteousness, Isa. 5:16.</w:t>
      </w:r>
    </w:p>
    <w:p w14:paraId="06ACAC12">
      <w:pPr>
        <w:pStyle w:val="4"/>
        <w:spacing w:before="292" w:line="285" w:lineRule="auto"/>
        <w:rPr>
          <w:rFonts w:hint="eastAsia"/>
        </w:rPr>
      </w:pPr>
      <w:r>
        <w:rPr>
          <w:rFonts w:hint="eastAsia"/>
        </w:rPr>
        <w:t>祂必因公平而高举，因公义而被尊为圣，以赛亚书 5:16。</w:t>
      </w:r>
    </w:p>
    <w:p w14:paraId="647CF8E9">
      <w:pPr>
        <w:pStyle w:val="4"/>
        <w:spacing w:before="292" w:line="285" w:lineRule="auto"/>
        <w:rPr>
          <w:rFonts w:hint="eastAsia"/>
        </w:rPr>
      </w:pPr>
    </w:p>
    <w:p w14:paraId="6BE95F41">
      <w:pPr>
        <w:pStyle w:val="4"/>
        <w:spacing w:before="292" w:line="285" w:lineRule="auto"/>
        <w:rPr>
          <w:rFonts w:hint="eastAsia"/>
        </w:rPr>
      </w:pPr>
      <w:r>
        <w:rPr>
          <w:rFonts w:hint="eastAsia"/>
        </w:rPr>
        <w:t>If, however, the righteousness of God consists in His strict adherence to the law and in judging all men by the standard of His holy law, how can any human being ever be acquitted of guilt before God and obtain the right to eternal life?</w:t>
      </w:r>
    </w:p>
    <w:p w14:paraId="0400D2C5">
      <w:pPr>
        <w:pStyle w:val="4"/>
        <w:spacing w:before="292" w:line="285" w:lineRule="auto"/>
        <w:rPr>
          <w:rFonts w:hint="eastAsia"/>
        </w:rPr>
      </w:pPr>
      <w:r>
        <w:rPr>
          <w:rFonts w:hint="eastAsia"/>
        </w:rPr>
        <w:t>然而，如果神的公义在于祂严格遵守律法，并以祂圣洁律法的标准审判所有人，那么任何一个人怎能在神面前被宣判无罪并获得永生的权利呢？</w:t>
      </w:r>
    </w:p>
    <w:p w14:paraId="0020FAD1">
      <w:pPr>
        <w:pStyle w:val="4"/>
        <w:spacing w:before="292" w:line="285" w:lineRule="auto"/>
        <w:rPr>
          <w:rFonts w:hint="eastAsia"/>
        </w:rPr>
      </w:pPr>
    </w:p>
    <w:p w14:paraId="12DB77A9">
      <w:pPr>
        <w:pStyle w:val="4"/>
        <w:spacing w:before="292" w:line="285" w:lineRule="auto"/>
        <w:rPr>
          <w:rFonts w:hint="eastAsia"/>
        </w:rPr>
      </w:pPr>
      <w:r>
        <w:rPr>
          <w:rFonts w:hint="eastAsia"/>
        </w:rPr>
        <w:t>There is no doubt that all men, without exception, are guilty of transgressing God's law and deserving of the penalty He has set for that transgression.</w:t>
      </w:r>
    </w:p>
    <w:p w14:paraId="093F1287">
      <w:pPr>
        <w:pStyle w:val="4"/>
        <w:spacing w:before="292" w:line="285" w:lineRule="auto"/>
        <w:rPr>
          <w:rFonts w:hint="eastAsia"/>
        </w:rPr>
      </w:pPr>
      <w:r>
        <w:rPr>
          <w:rFonts w:hint="eastAsia"/>
        </w:rPr>
        <w:t>毫无疑问，所有的人，无一例外，都犯了违背神律法的罪，并应受祂为那过犯所定的刑罚。</w:t>
      </w:r>
    </w:p>
    <w:p w14:paraId="458190BC">
      <w:pPr>
        <w:pStyle w:val="4"/>
        <w:spacing w:before="292" w:line="285" w:lineRule="auto"/>
        <w:rPr>
          <w:rFonts w:hint="eastAsia"/>
        </w:rPr>
      </w:pPr>
    </w:p>
    <w:p w14:paraId="11579F1B">
      <w:pPr>
        <w:pStyle w:val="4"/>
        <w:spacing w:before="292" w:line="285" w:lineRule="auto"/>
        <w:rPr>
          <w:rFonts w:hint="eastAsia"/>
        </w:rPr>
      </w:pPr>
      <w:r>
        <w:rPr>
          <w:rFonts w:hint="eastAsia"/>
        </w:rPr>
        <w:t>Since Adam's disobedience, iniquity has pervaded the human race.</w:t>
      </w:r>
    </w:p>
    <w:p w14:paraId="1BBC25E1">
      <w:pPr>
        <w:pStyle w:val="4"/>
        <w:spacing w:before="292" w:line="285" w:lineRule="auto"/>
        <w:rPr>
          <w:rFonts w:hint="eastAsia"/>
        </w:rPr>
      </w:pPr>
      <w:r>
        <w:rPr>
          <w:rFonts w:hint="eastAsia"/>
        </w:rPr>
        <w:t>自从亚当悖逆以来，不义就遍布人类。</w:t>
      </w:r>
    </w:p>
    <w:p w14:paraId="69F6A5D5">
      <w:pPr>
        <w:pStyle w:val="4"/>
        <w:spacing w:before="292" w:line="285" w:lineRule="auto"/>
        <w:rPr>
          <w:rFonts w:hint="eastAsia"/>
        </w:rPr>
      </w:pPr>
    </w:p>
    <w:p w14:paraId="59B5424C">
      <w:pPr>
        <w:pStyle w:val="4"/>
        <w:spacing w:before="292" w:line="285" w:lineRule="auto"/>
        <w:rPr>
          <w:rFonts w:hint="eastAsia"/>
        </w:rPr>
      </w:pPr>
      <w:r>
        <w:rPr>
          <w:rFonts w:hint="eastAsia"/>
        </w:rPr>
        <w:t>The inclination of man's heart is evil from youth,</w:t>
      </w:r>
    </w:p>
    <w:p w14:paraId="7AD56E98">
      <w:pPr>
        <w:pStyle w:val="4"/>
        <w:spacing w:before="292" w:line="285" w:lineRule="auto"/>
        <w:rPr>
          <w:rFonts w:hint="eastAsia"/>
        </w:rPr>
      </w:pPr>
      <w:r>
        <w:rPr>
          <w:rFonts w:hint="eastAsia"/>
        </w:rPr>
        <w:t>人从小心里就怀着恶念，</w:t>
      </w:r>
    </w:p>
    <w:p w14:paraId="454FA82F">
      <w:pPr>
        <w:pStyle w:val="4"/>
        <w:spacing w:before="292" w:line="285" w:lineRule="auto"/>
        <w:rPr>
          <w:rFonts w:hint="eastAsia"/>
        </w:rPr>
      </w:pPr>
    </w:p>
    <w:p w14:paraId="7B33F9C1">
      <w:pPr>
        <w:pStyle w:val="4"/>
        <w:spacing w:before="292" w:line="285" w:lineRule="auto"/>
        <w:rPr>
          <w:rFonts w:hint="eastAsia"/>
        </w:rPr>
      </w:pPr>
      <w:r>
        <w:rPr>
          <w:rFonts w:hint="eastAsia"/>
        </w:rPr>
        <w:t>Gen. 6:5, 8:21; all are born unclean, Job 14:4, 25:4-6, Ps. 51:5, and all have turned aside; there is none who does good, not even one, Ps. 14:3.</w:t>
      </w:r>
    </w:p>
    <w:p w14:paraId="3950415C">
      <w:pPr>
        <w:pStyle w:val="4"/>
        <w:spacing w:before="292" w:line="285" w:lineRule="auto"/>
        <w:rPr>
          <w:rFonts w:hint="eastAsia"/>
        </w:rPr>
      </w:pPr>
      <w:r>
        <w:rPr>
          <w:rFonts w:hint="eastAsia"/>
        </w:rPr>
        <w:t>创世记 6:5, 8:21；所有人生来都不洁净，约伯记 14:4, 25:4-6，诗篇 51:5，并且都偏离了正路；没有行善的，连一个也没有，诗篇 14:3。</w:t>
      </w:r>
    </w:p>
    <w:p w14:paraId="7777F8B0">
      <w:pPr>
        <w:pStyle w:val="4"/>
        <w:spacing w:before="292" w:line="285" w:lineRule="auto"/>
        <w:rPr>
          <w:rFonts w:hint="eastAsia"/>
        </w:rPr>
      </w:pPr>
    </w:p>
    <w:p w14:paraId="22A278D5">
      <w:pPr>
        <w:pStyle w:val="4"/>
        <w:spacing w:before="292" w:line="285" w:lineRule="auto"/>
        <w:rPr>
          <w:rFonts w:hint="eastAsia"/>
        </w:rPr>
      </w:pPr>
      <w:r>
        <w:rPr>
          <w:rFonts w:hint="eastAsia"/>
        </w:rPr>
        <w:t>There is no one alive who does not sin, who can say, "I have purified my heart and am free from sin," 1 Kings 8:46.</w:t>
      </w:r>
    </w:p>
    <w:p w14:paraId="3016963B">
      <w:pPr>
        <w:pStyle w:val="4"/>
        <w:spacing w:before="292" w:line="285" w:lineRule="auto"/>
        <w:rPr>
          <w:rFonts w:hint="eastAsia"/>
        </w:rPr>
      </w:pPr>
      <w:r>
        <w:rPr>
          <w:rFonts w:hint="eastAsia"/>
        </w:rPr>
        <w:t>没有一个活人不犯罪，谁能说：“我洁净了我的心，脱离了我的罪呢？”列王纪上 8:46。</w:t>
      </w:r>
    </w:p>
    <w:p w14:paraId="62AC3A06">
      <w:pPr>
        <w:pStyle w:val="4"/>
        <w:spacing w:before="292" w:line="285" w:lineRule="auto"/>
        <w:rPr>
          <w:rFonts w:hint="eastAsia"/>
        </w:rPr>
      </w:pPr>
    </w:p>
    <w:p w14:paraId="05FE0E40">
      <w:pPr>
        <w:pStyle w:val="4"/>
        <w:spacing w:before="292" w:line="285" w:lineRule="auto"/>
        <w:rPr>
          <w:rFonts w:hint="eastAsia"/>
        </w:rPr>
      </w:pPr>
      <w:r>
        <w:rPr>
          <w:rFonts w:hint="eastAsia"/>
        </w:rPr>
        <w:t>When God considers iniquities, no one can stand before Him, Ps. 130:3, 143:2.</w:t>
      </w:r>
    </w:p>
    <w:p w14:paraId="2AC6ABC7">
      <w:pPr>
        <w:pStyle w:val="4"/>
        <w:spacing w:before="292" w:line="285" w:lineRule="auto"/>
        <w:rPr>
          <w:rFonts w:hint="eastAsia"/>
        </w:rPr>
      </w:pPr>
      <w:r>
        <w:rPr>
          <w:rFonts w:hint="eastAsia"/>
        </w:rPr>
        <w:t>当神察看罪孽时，无人能在祂面前站立得住，诗篇 130:3, 143:2。</w:t>
      </w:r>
    </w:p>
    <w:p w14:paraId="03684857">
      <w:pPr>
        <w:pStyle w:val="4"/>
        <w:spacing w:before="292" w:line="285" w:lineRule="auto"/>
        <w:rPr>
          <w:rFonts w:hint="eastAsia"/>
        </w:rPr>
      </w:pPr>
    </w:p>
    <w:p w14:paraId="029844A8">
      <w:pPr>
        <w:pStyle w:val="4"/>
        <w:spacing w:before="292" w:line="285" w:lineRule="auto"/>
        <w:rPr>
          <w:rFonts w:hint="eastAsia"/>
        </w:rPr>
      </w:pPr>
      <w:r>
        <w:rPr>
          <w:rFonts w:hint="eastAsia"/>
        </w:rPr>
        <w:t>Given man's condition, how can there ever be talk of his justification before God?</w:t>
      </w:r>
    </w:p>
    <w:p w14:paraId="58A65D98">
      <w:pPr>
        <w:pStyle w:val="4"/>
        <w:spacing w:before="292" w:line="285" w:lineRule="auto"/>
        <w:rPr>
          <w:rFonts w:hint="eastAsia"/>
        </w:rPr>
      </w:pPr>
      <w:r>
        <w:rPr>
          <w:rFonts w:hint="eastAsia"/>
        </w:rPr>
        <w:t>鉴于人的状况，怎能谈论他在神面前的称义呢？</w:t>
      </w:r>
    </w:p>
    <w:p w14:paraId="65D32FDC">
      <w:pPr>
        <w:pStyle w:val="4"/>
        <w:spacing w:before="292" w:line="285" w:lineRule="auto"/>
        <w:rPr>
          <w:rFonts w:hint="eastAsia"/>
        </w:rPr>
      </w:pPr>
    </w:p>
    <w:p w14:paraId="452366CF">
      <w:pPr>
        <w:pStyle w:val="4"/>
        <w:spacing w:before="292" w:line="285" w:lineRule="auto"/>
        <w:rPr>
          <w:rFonts w:hint="eastAsia"/>
        </w:rPr>
      </w:pPr>
      <w:r>
        <w:rPr>
          <w:rFonts w:hint="eastAsia"/>
        </w:rPr>
        <w:t>And yet, the same Old Testament that so clearly speaks of the sinfulness and doom of the whole human race also speaks repeatedly of righteous and upright people existing in the midst of a world filled with wickedness.</w:t>
      </w:r>
    </w:p>
    <w:p w14:paraId="7873E0D5">
      <w:pPr>
        <w:pStyle w:val="4"/>
        <w:spacing w:before="292" w:line="285" w:lineRule="auto"/>
        <w:rPr>
          <w:rFonts w:hint="eastAsia"/>
        </w:rPr>
      </w:pPr>
      <w:r>
        <w:rPr>
          <w:rFonts w:hint="eastAsia"/>
        </w:rPr>
        <w:t>然而，那如此清晰地论到全人类罪性和厄运的同一部旧约，也一再论到在充满邪恶的世界中，存在着公义正直的人。</w:t>
      </w:r>
    </w:p>
    <w:p w14:paraId="380FD2AC">
      <w:pPr>
        <w:pStyle w:val="4"/>
        <w:spacing w:before="292" w:line="285" w:lineRule="auto"/>
        <w:rPr>
          <w:rFonts w:hint="eastAsia"/>
        </w:rPr>
      </w:pPr>
    </w:p>
    <w:p w14:paraId="00DE8944">
      <w:pPr>
        <w:pStyle w:val="4"/>
        <w:spacing w:before="292" w:line="285" w:lineRule="auto"/>
        <w:rPr>
          <w:rFonts w:hint="eastAsia"/>
        </w:rPr>
      </w:pPr>
      <w:r>
        <w:rPr>
          <w:rFonts w:hint="eastAsia"/>
        </w:rPr>
        <w:t>Thus, Noah is called a righteous and blameless man in his generation, Gen. 6:9, 7:1, and Job receives the testimony of God Himself that there was none like him on earth, a blameless and upright man who fears God and shuns evil, Job 1:1, 7, 2:3.</w:t>
      </w:r>
    </w:p>
    <w:p w14:paraId="562977EF">
      <w:pPr>
        <w:pStyle w:val="4"/>
        <w:spacing w:before="292" w:line="285" w:lineRule="auto"/>
        <w:rPr>
          <w:rFonts w:hint="eastAsia"/>
        </w:rPr>
      </w:pPr>
      <w:r>
        <w:rPr>
          <w:rFonts w:hint="eastAsia"/>
        </w:rPr>
        <w:t>因此，挪亚被称为他那个世代的义人和完全人，创世记 6:9, 7:1，约伯也得到神亲自的见证，说地上没有人像他那样完全正直，敬畏神，远离恶事，约伯记 1:1, 7, 2:3。</w:t>
      </w:r>
    </w:p>
    <w:p w14:paraId="3C781A89">
      <w:pPr>
        <w:pStyle w:val="4"/>
        <w:spacing w:before="292" w:line="285" w:lineRule="auto"/>
        <w:rPr>
          <w:rFonts w:hint="eastAsia"/>
        </w:rPr>
      </w:pPr>
    </w:p>
    <w:p w14:paraId="10148A0D">
      <w:pPr>
        <w:pStyle w:val="4"/>
        <w:spacing w:before="292" w:line="285" w:lineRule="auto"/>
        <w:rPr>
          <w:rFonts w:hint="eastAsia"/>
        </w:rPr>
      </w:pPr>
      <w:r>
        <w:rPr>
          <w:rFonts w:hint="eastAsia"/>
        </w:rPr>
        <w:t>In the Psalms, there is frequent mention of a remnant of righteous people who stand in contrast to the wicked and endure much oppression from them, Ps. 1:5, 14:5, 32:11, 33:1, 34:16, 20.</w:t>
      </w:r>
    </w:p>
    <w:p w14:paraId="0FE45492">
      <w:pPr>
        <w:pStyle w:val="4"/>
        <w:spacing w:before="292" w:line="285" w:lineRule="auto"/>
        <w:rPr>
          <w:rFonts w:hint="eastAsia"/>
        </w:rPr>
      </w:pPr>
      <w:r>
        <w:rPr>
          <w:rFonts w:hint="eastAsia"/>
        </w:rPr>
        <w:t>在诗篇中，经常提到一群公义的余民，他们与恶人形成对比，并忍受他们许多的压迫，诗篇 1:5, 14:5, 32:11, 33:1, 34:16, 20。</w:t>
      </w:r>
    </w:p>
    <w:p w14:paraId="738A8A52">
      <w:pPr>
        <w:pStyle w:val="4"/>
        <w:spacing w:before="292" w:line="285" w:lineRule="auto"/>
        <w:rPr>
          <w:rFonts w:hint="eastAsia"/>
        </w:rPr>
      </w:pPr>
    </w:p>
    <w:p w14:paraId="52693360">
      <w:pPr>
        <w:pStyle w:val="4"/>
        <w:spacing w:before="292" w:line="285" w:lineRule="auto"/>
        <w:rPr>
          <w:rFonts w:hint="eastAsia"/>
        </w:rPr>
      </w:pPr>
      <w:r>
        <w:rPr>
          <w:rFonts w:hint="eastAsia"/>
        </w:rPr>
        <w:t>The Proverbs often address this same distinction among people, Prov. 2:20-22, 3:33, 4:18, 10:3, 6.</w:t>
      </w:r>
    </w:p>
    <w:p w14:paraId="52C36945">
      <w:pPr>
        <w:pStyle w:val="4"/>
        <w:spacing w:before="292" w:line="285" w:lineRule="auto"/>
        <w:rPr>
          <w:rFonts w:hint="eastAsia"/>
        </w:rPr>
      </w:pPr>
      <w:r>
        <w:rPr>
          <w:rFonts w:hint="eastAsia"/>
        </w:rPr>
        <w:t>箴言也常常论及人与人之间的这种区别，箴言 2:20-22, 3:33, 4:18, 10:3, 6。</w:t>
      </w:r>
    </w:p>
    <w:p w14:paraId="211B24EA">
      <w:pPr>
        <w:pStyle w:val="4"/>
        <w:spacing w:before="292" w:line="285" w:lineRule="auto"/>
        <w:rPr>
          <w:rFonts w:hint="eastAsia"/>
        </w:rPr>
      </w:pPr>
    </w:p>
    <w:p w14:paraId="6FB398FF">
      <w:pPr>
        <w:pStyle w:val="4"/>
        <w:spacing w:before="292" w:line="285" w:lineRule="auto"/>
        <w:rPr>
          <w:rFonts w:hint="eastAsia"/>
        </w:rPr>
      </w:pPr>
      <w:r>
        <w:rPr>
          <w:rFonts w:hint="eastAsia"/>
        </w:rPr>
        <w:t>The prophets make the same distinction between a faithful remnant and the great mass who give themselves over to idolatry and unrighteousness, 1 Kings 19:18, Isa. 1:8-9, 4:3, 6:13.</w:t>
      </w:r>
    </w:p>
    <w:p w14:paraId="70B81BEC">
      <w:pPr>
        <w:pStyle w:val="4"/>
        <w:spacing w:before="292" w:line="285" w:lineRule="auto"/>
        <w:rPr>
          <w:rFonts w:hint="eastAsia"/>
        </w:rPr>
      </w:pPr>
      <w:r>
        <w:rPr>
          <w:rFonts w:hint="eastAsia"/>
        </w:rPr>
        <w:t>先知们也同样区分了忠信的余民和那些沉溺于偶像崇拜和不义的大众，列王纪上 19:18，以赛亚书 1:8-9, 4:3, 6:13。</w:t>
      </w:r>
    </w:p>
    <w:p w14:paraId="09622354">
      <w:pPr>
        <w:pStyle w:val="4"/>
        <w:spacing w:before="292" w:line="285" w:lineRule="auto"/>
        <w:rPr>
          <w:rFonts w:hint="eastAsia"/>
        </w:rPr>
      </w:pPr>
    </w:p>
    <w:p w14:paraId="4AD64880">
      <w:pPr>
        <w:pStyle w:val="4"/>
        <w:spacing w:before="292" w:line="285" w:lineRule="auto"/>
        <w:rPr>
          <w:rFonts w:hint="eastAsia"/>
        </w:rPr>
      </w:pPr>
      <w:r>
        <w:rPr>
          <w:rFonts w:hint="eastAsia"/>
        </w:rPr>
        <w:t>Ezekiel, in particular, sharply contrasts the righteous and the wicked, thinking not of groups within the people, but of individual persons, Ezek. 3:18ff, 18:5ff, 33:8ff.</w:t>
      </w:r>
    </w:p>
    <w:p w14:paraId="7F1B2A0D">
      <w:pPr>
        <w:pStyle w:val="4"/>
        <w:spacing w:before="292" w:line="285" w:lineRule="auto"/>
        <w:rPr>
          <w:rFonts w:hint="eastAsia"/>
        </w:rPr>
      </w:pPr>
      <w:r>
        <w:rPr>
          <w:rFonts w:hint="eastAsia"/>
        </w:rPr>
        <w:t>特别是以西结，他尖锐地对比了义人和恶人，并非考虑百姓中的群体，而是考虑个别的人，以西结书 3:18及以下, 18:5及以下, 33:8及以下。</w:t>
      </w:r>
    </w:p>
    <w:p w14:paraId="4D3AE92B">
      <w:pPr>
        <w:pStyle w:val="4"/>
        <w:spacing w:before="292" w:line="285" w:lineRule="auto"/>
        <w:rPr>
          <w:rFonts w:hint="eastAsia"/>
        </w:rPr>
      </w:pPr>
    </w:p>
    <w:p w14:paraId="7A557446">
      <w:pPr>
        <w:pStyle w:val="4"/>
        <w:spacing w:before="292" w:line="285" w:lineRule="auto"/>
        <w:rPr>
          <w:rFonts w:hint="eastAsia"/>
        </w:rPr>
      </w:pPr>
      <w:r>
        <w:rPr>
          <w:rFonts w:hint="eastAsia"/>
        </w:rPr>
        <w:t>But this is not the only striking feature in the Old Testament.</w:t>
      </w:r>
    </w:p>
    <w:p w14:paraId="378B0454">
      <w:pPr>
        <w:pStyle w:val="4"/>
        <w:spacing w:before="292" w:line="285" w:lineRule="auto"/>
        <w:rPr>
          <w:rFonts w:hint="eastAsia"/>
        </w:rPr>
      </w:pPr>
      <w:r>
        <w:rPr>
          <w:rFonts w:hint="eastAsia"/>
        </w:rPr>
        <w:t>但这并非旧约中唯一引人注目的特征。</w:t>
      </w:r>
    </w:p>
    <w:p w14:paraId="37991F73">
      <w:pPr>
        <w:pStyle w:val="4"/>
        <w:spacing w:before="292" w:line="285" w:lineRule="auto"/>
        <w:rPr>
          <w:rFonts w:hint="eastAsia"/>
        </w:rPr>
      </w:pPr>
    </w:p>
    <w:p w14:paraId="25217DE5">
      <w:pPr>
        <w:pStyle w:val="4"/>
        <w:spacing w:before="292" w:line="285" w:lineRule="auto"/>
        <w:rPr>
          <w:rFonts w:hint="eastAsia"/>
        </w:rPr>
      </w:pPr>
      <w:r>
        <w:rPr>
          <w:rFonts w:hint="eastAsia"/>
        </w:rPr>
        <w:t>Even more remarkable is the fact that these righteous individuals—those upright in heart, devout, or however they may be described—have absolutely no fear of God's justice and do not dread being crushed by His judgment.</w:t>
      </w:r>
    </w:p>
    <w:p w14:paraId="11EB21F5">
      <w:pPr>
        <w:pStyle w:val="4"/>
        <w:spacing w:before="292" w:line="285" w:lineRule="auto"/>
        <w:rPr>
          <w:rFonts w:hint="eastAsia"/>
        </w:rPr>
      </w:pPr>
      <w:r>
        <w:rPr>
          <w:rFonts w:hint="eastAsia"/>
        </w:rPr>
        <w:t>更值得注意的是，这些公义的人——那些心里正直、虔诚的人，或者无论如何称呼他们的人——对神的公义绝对没有惧怕，也不害怕被祂的审判压垮。</w:t>
      </w:r>
    </w:p>
    <w:p w14:paraId="3D0BF384">
      <w:pPr>
        <w:pStyle w:val="4"/>
        <w:spacing w:before="292" w:line="285" w:lineRule="auto"/>
        <w:rPr>
          <w:rFonts w:hint="eastAsia"/>
        </w:rPr>
      </w:pPr>
    </w:p>
    <w:p w14:paraId="45D0BA30">
      <w:pPr>
        <w:pStyle w:val="4"/>
        <w:spacing w:before="292" w:line="285" w:lineRule="auto"/>
        <w:rPr>
          <w:rFonts w:hint="eastAsia"/>
        </w:rPr>
      </w:pPr>
      <w:r>
        <w:rPr>
          <w:rFonts w:hint="eastAsia"/>
        </w:rPr>
        <w:t>Indeed, for the wicked, God's justice will be terrifying, as Isaiah 59:16-18, Jeremiah 11:20, 20:12, and Psalms 7:12-13, 9:5-6,</w:t>
      </w:r>
    </w:p>
    <w:p w14:paraId="39CDF922">
      <w:pPr>
        <w:pStyle w:val="4"/>
        <w:spacing w:before="292" w:line="285" w:lineRule="auto"/>
        <w:rPr>
          <w:rFonts w:hint="eastAsia"/>
        </w:rPr>
      </w:pPr>
      <w:r>
        <w:rPr>
          <w:rFonts w:hint="eastAsia"/>
        </w:rPr>
        <w:t>的确，对恶人而言，神的公义将是可怕的，正如以赛亚书 59:16-18，耶利米书 11:20, 20:12，以及诗篇 7:12-13, 9:5-6，</w:t>
      </w:r>
    </w:p>
    <w:p w14:paraId="0360B7D5">
      <w:pPr>
        <w:pStyle w:val="4"/>
        <w:spacing w:before="292" w:line="285" w:lineRule="auto"/>
        <w:rPr>
          <w:rFonts w:hint="eastAsia"/>
        </w:rPr>
      </w:pPr>
    </w:p>
    <w:p w14:paraId="1807260F">
      <w:pPr>
        <w:pStyle w:val="4"/>
        <w:spacing w:before="292" w:line="285" w:lineRule="auto"/>
        <w:rPr>
          <w:rFonts w:hint="eastAsia"/>
        </w:rPr>
      </w:pPr>
      <w:r>
        <w:rPr>
          <w:rFonts w:hint="eastAsia"/>
        </w:rPr>
        <w:t>28:4, and 129:4 affirm.</w:t>
      </w:r>
    </w:p>
    <w:p w14:paraId="43D4C34E">
      <w:pPr>
        <w:pStyle w:val="4"/>
        <w:spacing w:before="292" w:line="285" w:lineRule="auto"/>
        <w:rPr>
          <w:rFonts w:hint="eastAsia"/>
        </w:rPr>
      </w:pPr>
      <w:r>
        <w:rPr>
          <w:rFonts w:hint="eastAsia"/>
        </w:rPr>
        <w:t>28:4 和 129:4 所肯定的。</w:t>
      </w:r>
    </w:p>
    <w:p w14:paraId="617D8965">
      <w:pPr>
        <w:pStyle w:val="4"/>
        <w:spacing w:before="292" w:line="285" w:lineRule="auto"/>
        <w:rPr>
          <w:rFonts w:hint="eastAsia"/>
        </w:rPr>
      </w:pPr>
    </w:p>
    <w:p w14:paraId="79D47C9A">
      <w:pPr>
        <w:pStyle w:val="4"/>
        <w:spacing w:before="292" w:line="285" w:lineRule="auto"/>
        <w:rPr>
          <w:rFonts w:hint="eastAsia"/>
        </w:rPr>
      </w:pPr>
      <w:r>
        <w:rPr>
          <w:rFonts w:hint="eastAsia"/>
        </w:rPr>
        <w:t>But the godly appeal to this justice; they invoke it, praying for vindication and salvation because God is the God of righteousness (Psalm 4:1, 143:1).</w:t>
      </w:r>
    </w:p>
    <w:p w14:paraId="09648A51">
      <w:pPr>
        <w:pStyle w:val="4"/>
        <w:spacing w:before="292" w:line="285" w:lineRule="auto"/>
        <w:rPr>
          <w:rFonts w:hint="eastAsia"/>
        </w:rPr>
      </w:pPr>
      <w:r>
        <w:rPr>
          <w:rFonts w:hint="eastAsia"/>
        </w:rPr>
        <w:t>但是敬虔的人诉诸于这公义；他们援引它，祈求伸冤和拯救，因为神是公义的神（诗篇 4:1, 143:1）。</w:t>
      </w:r>
    </w:p>
    <w:p w14:paraId="712FC165">
      <w:pPr>
        <w:pStyle w:val="4"/>
        <w:spacing w:before="292" w:line="285" w:lineRule="auto"/>
        <w:rPr>
          <w:rFonts w:hint="eastAsia"/>
        </w:rPr>
      </w:pPr>
    </w:p>
    <w:p w14:paraId="7C918BEF">
      <w:pPr>
        <w:pStyle w:val="4"/>
        <w:spacing w:before="292" w:line="285" w:lineRule="auto"/>
        <w:rPr>
          <w:rFonts w:hint="eastAsia"/>
        </w:rPr>
      </w:pPr>
      <w:r>
        <w:rPr>
          <w:rFonts w:hint="eastAsia"/>
        </w:rPr>
        <w:t>They expect that precisely because He is the righteous God who examines hearts and minds, He will confirm them (Psalm 7:10), save them (Psalm 31:2), acquit them (Psalm 34:23), execute justice (Psalm 35:23), forgive (Psalm 51:16), answer (Psalm 65:6), revive (Psalm 119:40), hear (Psalm 143:1), and deliver them from distress (Psalm 143:11).</w:t>
      </w:r>
    </w:p>
    <w:p w14:paraId="16A86219">
      <w:pPr>
        <w:pStyle w:val="4"/>
        <w:spacing w:before="292" w:line="285" w:lineRule="auto"/>
        <w:rPr>
          <w:rFonts w:hint="eastAsia"/>
        </w:rPr>
      </w:pPr>
      <w:r>
        <w:rPr>
          <w:rFonts w:hint="eastAsia"/>
        </w:rPr>
        <w:t>他们期望，正因为祂是察验人心的公义之神，祂必坚固他们（诗篇 7:10），拯救他们（诗篇 31:2），宣判他们无罪（诗篇 34:23），施行公义（诗篇 35:23），赦免（诗篇 51:16），应允（诗篇 65:6），苏醒（诗篇 119:40），垂听（诗篇 143:1），并救他们脱离困苦（诗篇 143:11）。</w:t>
      </w:r>
    </w:p>
    <w:p w14:paraId="43EDC743">
      <w:pPr>
        <w:pStyle w:val="4"/>
        <w:spacing w:before="292" w:line="285" w:lineRule="auto"/>
        <w:rPr>
          <w:rFonts w:hint="eastAsia"/>
        </w:rPr>
      </w:pPr>
    </w:p>
    <w:p w14:paraId="2946ADCB">
      <w:pPr>
        <w:pStyle w:val="4"/>
        <w:spacing w:before="292" w:line="285" w:lineRule="auto"/>
        <w:rPr>
          <w:rFonts w:hint="eastAsia"/>
        </w:rPr>
      </w:pPr>
      <w:r>
        <w:rPr>
          <w:rFonts w:hint="eastAsia"/>
        </w:rPr>
        <w:t>This appeal of the pious to God's righteousness sometimes goes further, taking on a form so undeniable for our understanding that it seems God must hear them and save them according to their righteousness.</w:t>
      </w:r>
    </w:p>
    <w:p w14:paraId="70D131D3">
      <w:pPr>
        <w:pStyle w:val="4"/>
        <w:spacing w:before="292" w:line="285" w:lineRule="auto"/>
        <w:rPr>
          <w:rFonts w:hint="eastAsia"/>
        </w:rPr>
      </w:pPr>
      <w:r>
        <w:rPr>
          <w:rFonts w:hint="eastAsia"/>
        </w:rPr>
        <w:t>虔诚人对神公义的这种呼吁有时更进一步，采取了一种我们理解上如此无可否认的形式，以致于神似乎必须垂听他们，并按照他们的公义拯救他们。</w:t>
      </w:r>
    </w:p>
    <w:p w14:paraId="45F179E4">
      <w:pPr>
        <w:pStyle w:val="4"/>
        <w:spacing w:before="292" w:line="285" w:lineRule="auto"/>
        <w:rPr>
          <w:rFonts w:hint="eastAsia"/>
        </w:rPr>
      </w:pPr>
    </w:p>
    <w:p w14:paraId="6625E78C">
      <w:pPr>
        <w:pStyle w:val="4"/>
        <w:spacing w:before="292" w:line="285" w:lineRule="auto"/>
        <w:rPr>
          <w:rFonts w:hint="eastAsia"/>
        </w:rPr>
      </w:pPr>
      <w:r>
        <w:rPr>
          <w:rFonts w:hint="eastAsia"/>
        </w:rPr>
        <w:t>Job, for instance, cannot admit guilt and is conscious of his upright and pure walk (Job 29:12f, 31:1f), and is finally vindicated by the Lord before his friends (Job 42:7).</w:t>
      </w:r>
    </w:p>
    <w:p w14:paraId="4A48BF58">
      <w:pPr>
        <w:pStyle w:val="4"/>
        <w:spacing w:before="292" w:line="285" w:lineRule="auto"/>
        <w:rPr>
          <w:rFonts w:hint="eastAsia"/>
        </w:rPr>
      </w:pPr>
      <w:r>
        <w:rPr>
          <w:rFonts w:hint="eastAsia"/>
        </w:rPr>
        <w:t>例如，约伯不能承认罪过，并且意识到自己正直纯洁的行为（约伯记 29:12及以下, 31:1及以下），最终在朋友面前被主称义（约伯记 42:7）。</w:t>
      </w:r>
    </w:p>
    <w:p w14:paraId="69CFB224">
      <w:pPr>
        <w:pStyle w:val="4"/>
        <w:spacing w:before="292" w:line="285" w:lineRule="auto"/>
        <w:rPr>
          <w:rFonts w:hint="eastAsia"/>
        </w:rPr>
      </w:pPr>
    </w:p>
    <w:p w14:paraId="6385C3DD">
      <w:pPr>
        <w:pStyle w:val="4"/>
        <w:spacing w:before="292" w:line="285" w:lineRule="auto"/>
        <w:rPr>
          <w:rFonts w:hint="eastAsia"/>
        </w:rPr>
      </w:pPr>
      <w:r>
        <w:rPr>
          <w:rFonts w:hint="eastAsia"/>
        </w:rPr>
        <w:t>In the Psalms, the plea is often heard: "Judge me, Lord, according to my righteousness and my integrity" (Psalm 7:9, 17:1-5, 18:20-25, 24:4-6, 26:1, 37:18-19).</w:t>
      </w:r>
    </w:p>
    <w:p w14:paraId="1C9CE09F">
      <w:pPr>
        <w:pStyle w:val="4"/>
        <w:spacing w:before="292" w:line="285" w:lineRule="auto"/>
        <w:rPr>
          <w:rFonts w:hint="eastAsia"/>
        </w:rPr>
      </w:pPr>
      <w:r>
        <w:rPr>
          <w:rFonts w:hint="eastAsia"/>
        </w:rPr>
        <w:t>在诗篇中，常听到这样的恳求：“耶和华啊，求你按我的公义和我心中的正直判断我”（诗篇 7:9, 17:1-5, 18:20-25, 24:4-6, 26:1, 37:18-19）。</w:t>
      </w:r>
    </w:p>
    <w:p w14:paraId="4CBED7AB">
      <w:pPr>
        <w:pStyle w:val="4"/>
        <w:spacing w:before="292" w:line="285" w:lineRule="auto"/>
        <w:rPr>
          <w:rFonts w:hint="eastAsia"/>
        </w:rPr>
      </w:pPr>
    </w:p>
    <w:p w14:paraId="45FE007F">
      <w:pPr>
        <w:pStyle w:val="4"/>
        <w:spacing w:before="292" w:line="285" w:lineRule="auto"/>
        <w:rPr>
          <w:rFonts w:hint="eastAsia"/>
        </w:rPr>
      </w:pPr>
      <w:r>
        <w:rPr>
          <w:rFonts w:hint="eastAsia"/>
        </w:rPr>
        <w:t>In Isaiah, the people complain, "My way is hidden from the Lord; my cause is disregarded by my God" (Isaiah 40:27).</w:t>
      </w:r>
    </w:p>
    <w:p w14:paraId="58A4FD99">
      <w:pPr>
        <w:pStyle w:val="4"/>
        <w:spacing w:before="292" w:line="285" w:lineRule="auto"/>
        <w:rPr>
          <w:rFonts w:hint="eastAsia"/>
        </w:rPr>
      </w:pPr>
      <w:r>
        <w:rPr>
          <w:rFonts w:hint="eastAsia"/>
        </w:rPr>
        <w:t>在以赛亚书中，百姓抱怨说：“我的道路向耶和华隐藏；我的冤屈神并不查问”（以赛亚书 40:27）。</w:t>
      </w:r>
    </w:p>
    <w:p w14:paraId="27E66781">
      <w:pPr>
        <w:pStyle w:val="4"/>
        <w:spacing w:before="292" w:line="285" w:lineRule="auto"/>
        <w:rPr>
          <w:rFonts w:hint="eastAsia"/>
        </w:rPr>
      </w:pPr>
    </w:p>
    <w:p w14:paraId="517E4C6A">
      <w:pPr>
        <w:pStyle w:val="4"/>
        <w:spacing w:before="292" w:line="285" w:lineRule="auto"/>
        <w:rPr>
          <w:rFonts w:hint="eastAsia"/>
        </w:rPr>
      </w:pPr>
      <w:r>
        <w:rPr>
          <w:rFonts w:hint="eastAsia"/>
        </w:rPr>
        <w:t>But the prophet is sent precisely to proclaim in the name of the Lord that this is not the case.</w:t>
      </w:r>
    </w:p>
    <w:p w14:paraId="2BAD6B33">
      <w:pPr>
        <w:pStyle w:val="4"/>
        <w:spacing w:before="292" w:line="285" w:lineRule="auto"/>
        <w:rPr>
          <w:rFonts w:hint="eastAsia"/>
        </w:rPr>
      </w:pPr>
      <w:r>
        <w:rPr>
          <w:rFonts w:hint="eastAsia"/>
        </w:rPr>
        <w:t>但先知正是奉耶和华的名被差遣去宣告情况并非如此。</w:t>
      </w:r>
    </w:p>
    <w:p w14:paraId="674C5758">
      <w:pPr>
        <w:pStyle w:val="4"/>
        <w:spacing w:before="292" w:line="285" w:lineRule="auto"/>
        <w:rPr>
          <w:rFonts w:hint="eastAsia"/>
        </w:rPr>
      </w:pPr>
    </w:p>
    <w:p w14:paraId="721B7849">
      <w:pPr>
        <w:pStyle w:val="4"/>
        <w:spacing w:before="292" w:line="285" w:lineRule="auto"/>
        <w:rPr>
          <w:rFonts w:hint="eastAsia"/>
        </w:rPr>
      </w:pPr>
      <w:r>
        <w:rPr>
          <w:rFonts w:hint="eastAsia"/>
        </w:rPr>
        <w:t>For after discipline comes redemption.</w:t>
      </w:r>
    </w:p>
    <w:p w14:paraId="55F367DE">
      <w:pPr>
        <w:pStyle w:val="4"/>
        <w:spacing w:before="292" w:line="285" w:lineRule="auto"/>
        <w:rPr>
          <w:rFonts w:hint="eastAsia"/>
        </w:rPr>
      </w:pPr>
      <w:r>
        <w:rPr>
          <w:rFonts w:hint="eastAsia"/>
        </w:rPr>
        <w:t>因为管教之后就是救赎。</w:t>
      </w:r>
    </w:p>
    <w:p w14:paraId="294A67F6">
      <w:pPr>
        <w:pStyle w:val="4"/>
        <w:spacing w:before="292" w:line="285" w:lineRule="auto"/>
        <w:rPr>
          <w:rFonts w:hint="eastAsia"/>
        </w:rPr>
      </w:pPr>
    </w:p>
    <w:p w14:paraId="23B33504">
      <w:pPr>
        <w:pStyle w:val="4"/>
        <w:spacing w:before="292" w:line="285" w:lineRule="auto"/>
        <w:rPr>
          <w:rFonts w:hint="eastAsia"/>
        </w:rPr>
      </w:pPr>
      <w:r>
        <w:rPr>
          <w:rFonts w:hint="eastAsia"/>
        </w:rPr>
        <w:t>The warfare is accomplished, iniquity is pardoned (Isaiah 40:2), and the Lord brings His righteousness near and His salvation does not delay (Isaiah 46:13).</w:t>
      </w:r>
    </w:p>
    <w:p w14:paraId="2A9BC5B4">
      <w:pPr>
        <w:pStyle w:val="4"/>
        <w:spacing w:before="292" w:line="285" w:lineRule="auto"/>
        <w:rPr>
          <w:rFonts w:hint="eastAsia"/>
        </w:rPr>
      </w:pPr>
      <w:r>
        <w:rPr>
          <w:rFonts w:hint="eastAsia"/>
        </w:rPr>
        <w:t>争战已经完成，罪孽已经赦免（以赛亚书 40:2），耶和华使祂的公义临近，祂的救恩也不迟延（以赛亚书 46:13）。</w:t>
      </w:r>
    </w:p>
    <w:p w14:paraId="1759E0C2">
      <w:pPr>
        <w:pStyle w:val="4"/>
        <w:spacing w:before="292" w:line="285" w:lineRule="auto"/>
        <w:rPr>
          <w:rFonts w:hint="eastAsia"/>
        </w:rPr>
      </w:pPr>
    </w:p>
    <w:p w14:paraId="69FAA98D">
      <w:pPr>
        <w:pStyle w:val="4"/>
        <w:spacing w:before="292" w:line="285" w:lineRule="auto"/>
        <w:rPr>
          <w:rFonts w:hint="eastAsia"/>
        </w:rPr>
      </w:pPr>
      <w:r>
        <w:rPr>
          <w:rFonts w:hint="eastAsia"/>
        </w:rPr>
        <w:t>Just as He intervenes in the life of the godly and upright in redemption, vindicating them before Him (Psalm 17:2), executing justice for the oppressed (Psalm 103:6, 140:13, 146:7), so He will ultimately settle the dispute of His people (Isaiah 49:25, 51:22, Jeremiah 50:34, 51:36, Micah 7:9).</w:t>
      </w:r>
    </w:p>
    <w:p w14:paraId="0315A2BF">
      <w:pPr>
        <w:pStyle w:val="4"/>
        <w:spacing w:before="292" w:line="285" w:lineRule="auto"/>
        <w:rPr>
          <w:rFonts w:hint="eastAsia"/>
        </w:rPr>
      </w:pPr>
      <w:r>
        <w:rPr>
          <w:rFonts w:hint="eastAsia"/>
        </w:rPr>
        <w:t>正如祂在救赎中介入敬虔正直之人的生命，在祂面前为他们伸冤（诗篇 17:2），为受压迫的人施行公义（诗篇 103:6, 140:13, 146:7），祂最终也将解决祂子民的争端（以赛亚书 49:25, 51:22，耶利米书 50:34, 51:36，弥迦书 7:9）。</w:t>
      </w:r>
    </w:p>
    <w:p w14:paraId="2B6762C4">
      <w:pPr>
        <w:pStyle w:val="4"/>
        <w:spacing w:before="292" w:line="285" w:lineRule="auto"/>
        <w:rPr>
          <w:rFonts w:hint="eastAsia"/>
        </w:rPr>
      </w:pPr>
    </w:p>
    <w:p w14:paraId="7DF899F6">
      <w:pPr>
        <w:pStyle w:val="4"/>
        <w:spacing w:before="292" w:line="285" w:lineRule="auto"/>
        <w:rPr>
          <w:rFonts w:hint="eastAsia"/>
        </w:rPr>
      </w:pPr>
      <w:r>
        <w:rPr>
          <w:rFonts w:hint="eastAsia"/>
        </w:rPr>
        <w:t>He will bare His holy arm in the sight of all the nations, sending forth a word of righteousness from His mouth, and vindicating His people by His righteousness (Isaiah 45:23, 51:5, 52:10, 54:15).</w:t>
      </w:r>
    </w:p>
    <w:p w14:paraId="33592ECD">
      <w:pPr>
        <w:pStyle w:val="4"/>
        <w:spacing w:before="292" w:line="285" w:lineRule="auto"/>
        <w:rPr>
          <w:rFonts w:hint="eastAsia"/>
        </w:rPr>
      </w:pPr>
      <w:r>
        <w:rPr>
          <w:rFonts w:hint="eastAsia"/>
        </w:rPr>
        <w:t>祂必在万国眼前露出圣臂，从祂口中发出公义的话，并藉着祂的公义为祂的子民伸冤（以赛亚书 45:23, 51:5, 52:10, 54:15）。</w:t>
      </w:r>
    </w:p>
    <w:p w14:paraId="1BC31BC5">
      <w:pPr>
        <w:pStyle w:val="4"/>
        <w:spacing w:before="292" w:line="285" w:lineRule="auto"/>
        <w:rPr>
          <w:rFonts w:hint="eastAsia"/>
        </w:rPr>
      </w:pPr>
    </w:p>
    <w:p w14:paraId="7E5C2E35">
      <w:pPr>
        <w:pStyle w:val="4"/>
        <w:spacing w:before="292" w:line="285" w:lineRule="auto"/>
        <w:rPr>
          <w:rFonts w:hint="eastAsia"/>
        </w:rPr>
      </w:pPr>
      <w:r>
        <w:rPr>
          <w:rFonts w:hint="eastAsia"/>
        </w:rPr>
        <w:t>In Him are righteousness and</w:t>
      </w:r>
    </w:p>
    <w:p w14:paraId="49DA277D">
      <w:pPr>
        <w:pStyle w:val="4"/>
        <w:spacing w:before="292" w:line="285" w:lineRule="auto"/>
        <w:rPr>
          <w:rFonts w:hint="eastAsia"/>
        </w:rPr>
      </w:pPr>
      <w:r>
        <w:rPr>
          <w:rFonts w:hint="eastAsia"/>
        </w:rPr>
        <w:t>在祂里面有公义和</w:t>
      </w:r>
    </w:p>
    <w:p w14:paraId="0A507680">
      <w:pPr>
        <w:pStyle w:val="4"/>
        <w:spacing w:before="292" w:line="285" w:lineRule="auto"/>
        <w:rPr>
          <w:rFonts w:hint="eastAsia"/>
        </w:rPr>
      </w:pPr>
    </w:p>
    <w:p w14:paraId="4C14A121">
      <w:pPr>
        <w:pStyle w:val="4"/>
        <w:spacing w:before="292" w:line="285" w:lineRule="auto"/>
        <w:rPr>
          <w:rFonts w:hint="eastAsia"/>
        </w:rPr>
      </w:pPr>
      <w:r>
        <w:rPr>
          <w:rFonts w:hint="eastAsia"/>
        </w:rPr>
        <w:t>strength; from Him is their righteousness; in the Lord shall all the seed of Israel be justified and shall glory (Isaiah 45:24-25, 54:17).</w:t>
      </w:r>
    </w:p>
    <w:p w14:paraId="711AD8F1">
      <w:pPr>
        <w:pStyle w:val="4"/>
        <w:spacing w:before="292" w:line="285" w:lineRule="auto"/>
        <w:rPr>
          <w:rFonts w:hint="eastAsia"/>
        </w:rPr>
      </w:pPr>
      <w:r>
        <w:rPr>
          <w:rFonts w:hint="eastAsia"/>
        </w:rPr>
        <w:t>力量；他们的公义是从祂而来；以色列所有的后裔都必在耶和华里称义，并夸耀（以赛亚书 45:24-25, 54:17）。</w:t>
      </w:r>
    </w:p>
    <w:p w14:paraId="4C93E4A8">
      <w:pPr>
        <w:pStyle w:val="4"/>
        <w:spacing w:before="292" w:line="285" w:lineRule="auto"/>
        <w:rPr>
          <w:rFonts w:hint="eastAsia"/>
        </w:rPr>
      </w:pPr>
    </w:p>
    <w:p w14:paraId="2819287A">
      <w:pPr>
        <w:pStyle w:val="4"/>
        <w:spacing w:before="292" w:line="285" w:lineRule="auto"/>
        <w:rPr>
          <w:rFonts w:hint="eastAsia"/>
        </w:rPr>
      </w:pPr>
      <w:r>
        <w:rPr>
          <w:rFonts w:hint="eastAsia"/>
        </w:rPr>
        <w:t>It is thus evident from the Old Testament that not only are there righteous individuals among Israel, but these individuals also expect their salvation and well-being from the righteousness of God.</w:t>
      </w:r>
    </w:p>
    <w:p w14:paraId="5CF189CC">
      <w:pPr>
        <w:pStyle w:val="4"/>
        <w:spacing w:before="292" w:line="285" w:lineRule="auto"/>
        <w:rPr>
          <w:rFonts w:hint="eastAsia"/>
        </w:rPr>
      </w:pPr>
      <w:r>
        <w:rPr>
          <w:rFonts w:hint="eastAsia"/>
        </w:rPr>
        <w:t>因此，从旧约中可以清楚地看出，不仅以色列中有公义的人，而且这些人也期望从神的公义中获得他们的救恩和福祉。</w:t>
      </w:r>
    </w:p>
    <w:p w14:paraId="39D84226">
      <w:pPr>
        <w:pStyle w:val="4"/>
        <w:spacing w:before="292" w:line="285" w:lineRule="auto"/>
        <w:rPr>
          <w:rFonts w:hint="eastAsia"/>
        </w:rPr>
      </w:pPr>
    </w:p>
    <w:p w14:paraId="1DB936DE">
      <w:pPr>
        <w:pStyle w:val="4"/>
        <w:spacing w:before="292" w:line="285" w:lineRule="auto"/>
        <w:rPr>
          <w:rFonts w:hint="eastAsia"/>
        </w:rPr>
      </w:pPr>
      <w:r>
        <w:rPr>
          <w:rFonts w:hint="eastAsia"/>
        </w:rPr>
        <w:t>This may seem strange to us because we often distinguish between God's justice and His mercy, presenting it as though we are condemned by His justice but saved by His mercy.</w:t>
      </w:r>
    </w:p>
    <w:p w14:paraId="3FE5423A">
      <w:pPr>
        <w:pStyle w:val="4"/>
        <w:spacing w:before="292" w:line="285" w:lineRule="auto"/>
        <w:rPr>
          <w:rFonts w:hint="eastAsia"/>
        </w:rPr>
      </w:pPr>
      <w:r>
        <w:rPr>
          <w:rFonts w:hint="eastAsia"/>
        </w:rPr>
        <w:t>这对我们来说可能显得奇怪，因为我们常常区分神的公义和祂的怜悯，将其呈现为我们因祂的公义而被定罪，却因祂的怜悯而得救。</w:t>
      </w:r>
    </w:p>
    <w:p w14:paraId="07A6BB27">
      <w:pPr>
        <w:pStyle w:val="4"/>
        <w:spacing w:before="292" w:line="285" w:lineRule="auto"/>
        <w:rPr>
          <w:rFonts w:hint="eastAsia"/>
        </w:rPr>
      </w:pPr>
    </w:p>
    <w:p w14:paraId="1EFDAFCF">
      <w:pPr>
        <w:pStyle w:val="4"/>
        <w:spacing w:before="292" w:line="285" w:lineRule="auto"/>
        <w:rPr>
          <w:rFonts w:hint="eastAsia"/>
        </w:rPr>
      </w:pPr>
      <w:r>
        <w:rPr>
          <w:rFonts w:hint="eastAsia"/>
        </w:rPr>
        <w:t>However, the godly of the Old Covenant do not make such a distinction; they closely relate God's righteousness to His grace and mercy, to His goodness and truth, to His beneficence and faithfulness (Psalm 33:5, 40:11, 51:16, 89:15,</w:t>
      </w:r>
    </w:p>
    <w:p w14:paraId="37E0C950">
      <w:pPr>
        <w:pStyle w:val="4"/>
        <w:spacing w:before="292" w:line="285" w:lineRule="auto"/>
        <w:rPr>
          <w:rFonts w:hint="eastAsia"/>
        </w:rPr>
      </w:pPr>
      <w:r>
        <w:rPr>
          <w:rFonts w:hint="eastAsia"/>
        </w:rPr>
        <w:t>然而，旧约的敬虔人并不作这样的区分；他们将神的公义与祂的恩典和怜悯，与祂的良善和真理，与祂的仁慈和信实紧密联系起来（诗篇 33:5, 40:11, 51:16, 89:15,</w:t>
      </w:r>
    </w:p>
    <w:p w14:paraId="3041F457">
      <w:pPr>
        <w:pStyle w:val="4"/>
        <w:spacing w:before="292" w:line="285" w:lineRule="auto"/>
        <w:rPr>
          <w:rFonts w:hint="eastAsia"/>
        </w:rPr>
      </w:pPr>
    </w:p>
    <w:p w14:paraId="6F3AA8F9">
      <w:pPr>
        <w:pStyle w:val="4"/>
        <w:spacing w:before="292" w:line="285" w:lineRule="auto"/>
        <w:rPr>
          <w:rFonts w:hint="eastAsia"/>
        </w:rPr>
      </w:pPr>
      <w:r>
        <w:rPr>
          <w:rFonts w:hint="eastAsia"/>
        </w:rPr>
        <w:t>103:17, 143:11-12, 145:7, 17, Jeremiah 9:24, Hosea 2:18).</w:t>
      </w:r>
    </w:p>
    <w:p w14:paraId="1A1EFBCB">
      <w:pPr>
        <w:pStyle w:val="4"/>
        <w:spacing w:before="292" w:line="285" w:lineRule="auto"/>
        <w:rPr>
          <w:rFonts w:hint="eastAsia"/>
        </w:rPr>
      </w:pPr>
      <w:r>
        <w:rPr>
          <w:rFonts w:hint="eastAsia"/>
        </w:rPr>
        <w:t>103:17, 143:11-12, 145:7, 17，耶利米书 9:24，何西阿书 2:18）。</w:t>
      </w:r>
    </w:p>
    <w:p w14:paraId="780A2A6D">
      <w:pPr>
        <w:pStyle w:val="4"/>
        <w:spacing w:before="292" w:line="285" w:lineRule="auto"/>
        <w:rPr>
          <w:rFonts w:hint="eastAsia"/>
        </w:rPr>
      </w:pPr>
    </w:p>
    <w:p w14:paraId="1DFA683B">
      <w:pPr>
        <w:pStyle w:val="4"/>
        <w:spacing w:before="292" w:line="285" w:lineRule="auto"/>
        <w:rPr>
          <w:rFonts w:hint="eastAsia"/>
        </w:rPr>
      </w:pPr>
      <w:r>
        <w:rPr>
          <w:rFonts w:hint="eastAsia"/>
        </w:rPr>
        <w:t>The Lord is gracious and just (Psalm 112:4, 116:5); His deliverances are proofs of His righteousness (Judges 5:11, 1 Samuel 12:7, Micah 6:5).</w:t>
      </w:r>
    </w:p>
    <w:p w14:paraId="2F888C31">
      <w:pPr>
        <w:pStyle w:val="4"/>
        <w:spacing w:before="292" w:line="285" w:lineRule="auto"/>
        <w:rPr>
          <w:rFonts w:hint="eastAsia"/>
        </w:rPr>
      </w:pPr>
      <w:r>
        <w:rPr>
          <w:rFonts w:hint="eastAsia"/>
        </w:rPr>
        <w:t>耶和华有恩惠，有公义（诗篇 112:4, 116:5）；祂的拯救是祂公义的明证（士师记 5:11，撒母耳记上 12:7，弥迦书 6:5）。</w:t>
      </w:r>
    </w:p>
    <w:p w14:paraId="7F95BB9A">
      <w:pPr>
        <w:pStyle w:val="4"/>
        <w:spacing w:before="292" w:line="285" w:lineRule="auto"/>
        <w:rPr>
          <w:rFonts w:hint="eastAsia"/>
        </w:rPr>
      </w:pPr>
    </w:p>
    <w:p w14:paraId="2C69BD32">
      <w:pPr>
        <w:pStyle w:val="4"/>
        <w:spacing w:before="292" w:line="285" w:lineRule="auto"/>
        <w:rPr>
          <w:rFonts w:hint="eastAsia"/>
        </w:rPr>
      </w:pPr>
      <w:r>
        <w:rPr>
          <w:rFonts w:hint="eastAsia"/>
        </w:rPr>
        <w:t>Thus, God's righteousness, no less than His mercy, is for the godly an object of continual praise and honor (Psalm 7:18, 22:32, 35:28, 40:10, 51:16, 71:15, 19).</w:t>
      </w:r>
    </w:p>
    <w:p w14:paraId="5E30E347">
      <w:pPr>
        <w:pStyle w:val="4"/>
        <w:spacing w:before="292" w:line="285" w:lineRule="auto"/>
        <w:rPr>
          <w:rFonts w:hint="eastAsia"/>
        </w:rPr>
      </w:pPr>
      <w:r>
        <w:rPr>
          <w:rFonts w:hint="eastAsia"/>
        </w:rPr>
        <w:t>因此，神的公义，不亚于祂的怜悯，是敬虔之人持续赞美和尊崇的对象（诗篇 7:18, 22:32, 35:28, 40:10, 51:16, 71:15, 19）。</w:t>
      </w:r>
    </w:p>
    <w:p w14:paraId="3272B0FF">
      <w:pPr>
        <w:pStyle w:val="4"/>
        <w:spacing w:before="292" w:line="285" w:lineRule="auto"/>
        <w:rPr>
          <w:rFonts w:hint="eastAsia"/>
        </w:rPr>
      </w:pPr>
    </w:p>
    <w:p w14:paraId="27798881">
      <w:pPr>
        <w:pStyle w:val="4"/>
        <w:spacing w:before="292" w:line="285" w:lineRule="auto"/>
        <w:rPr>
          <w:rFonts w:hint="eastAsia"/>
        </w:rPr>
      </w:pPr>
      <w:r>
        <w:rPr>
          <w:rFonts w:hint="eastAsia"/>
        </w:rPr>
        <w:t>But how is this possible?</w:t>
      </w:r>
    </w:p>
    <w:p w14:paraId="265B35DF">
      <w:pPr>
        <w:pStyle w:val="4"/>
        <w:spacing w:before="292" w:line="285" w:lineRule="auto"/>
        <w:rPr>
          <w:rFonts w:hint="eastAsia"/>
        </w:rPr>
      </w:pPr>
      <w:r>
        <w:rPr>
          <w:rFonts w:hint="eastAsia"/>
        </w:rPr>
        <w:t>但这怎么可能呢？</w:t>
      </w:r>
    </w:p>
    <w:p w14:paraId="796E8AC5">
      <w:pPr>
        <w:pStyle w:val="4"/>
        <w:spacing w:before="292" w:line="285" w:lineRule="auto"/>
        <w:rPr>
          <w:rFonts w:hint="eastAsia"/>
        </w:rPr>
      </w:pPr>
    </w:p>
    <w:p w14:paraId="17FBA8CB">
      <w:pPr>
        <w:pStyle w:val="4"/>
        <w:spacing w:before="292" w:line="285" w:lineRule="auto"/>
        <w:rPr>
          <w:rFonts w:hint="eastAsia"/>
        </w:rPr>
      </w:pPr>
      <w:r>
        <w:rPr>
          <w:rFonts w:hint="eastAsia"/>
        </w:rPr>
        <w:t>How can people, who are all sinners, ever stand righteous before God's holy face?</w:t>
      </w:r>
    </w:p>
    <w:p w14:paraId="5AE5BA51">
      <w:pPr>
        <w:pStyle w:val="4"/>
        <w:spacing w:before="292" w:line="285" w:lineRule="auto"/>
        <w:rPr>
          <w:rFonts w:hint="eastAsia"/>
        </w:rPr>
      </w:pPr>
      <w:r>
        <w:rPr>
          <w:rFonts w:hint="eastAsia"/>
        </w:rPr>
        <w:t>所有都是罪人的人，怎能在神圣洁的面容前站立得住呢？</w:t>
      </w:r>
    </w:p>
    <w:p w14:paraId="4156813D">
      <w:pPr>
        <w:pStyle w:val="4"/>
        <w:spacing w:before="292" w:line="285" w:lineRule="auto"/>
        <w:rPr>
          <w:rFonts w:hint="eastAsia"/>
        </w:rPr>
      </w:pPr>
    </w:p>
    <w:p w14:paraId="6870B105">
      <w:pPr>
        <w:pStyle w:val="4"/>
        <w:spacing w:before="292" w:line="285" w:lineRule="auto"/>
        <w:rPr>
          <w:rFonts w:hint="eastAsia"/>
        </w:rPr>
      </w:pPr>
      <w:r>
        <w:rPr>
          <w:rFonts w:hint="eastAsia"/>
        </w:rPr>
        <w:t>How can they ever have the right on their side and be acquitted of their sins according to God's righteousness, and accepted into His blessed fellowship?</w:t>
      </w:r>
    </w:p>
    <w:p w14:paraId="14EBC568">
      <w:pPr>
        <w:pStyle w:val="4"/>
        <w:spacing w:before="292" w:line="285" w:lineRule="auto"/>
        <w:rPr>
          <w:rFonts w:hint="eastAsia"/>
        </w:rPr>
      </w:pPr>
      <w:r>
        <w:rPr>
          <w:rFonts w:hint="eastAsia"/>
        </w:rPr>
        <w:t>他们怎能永远站在正义的一边，按照神的公义被宣判无罪，并被接纳进入祂蒙福的交通中呢？</w:t>
      </w:r>
    </w:p>
    <w:p w14:paraId="07979372">
      <w:pPr>
        <w:pStyle w:val="4"/>
        <w:spacing w:before="292" w:line="285" w:lineRule="auto"/>
        <w:rPr>
          <w:rFonts w:hint="eastAsia"/>
        </w:rPr>
      </w:pPr>
    </w:p>
    <w:p w14:paraId="72F59101">
      <w:pPr>
        <w:pStyle w:val="4"/>
        <w:spacing w:before="292" w:line="285" w:lineRule="auto"/>
        <w:rPr>
          <w:rFonts w:hint="eastAsia"/>
        </w:rPr>
      </w:pPr>
      <w:r>
        <w:rPr>
          <w:rFonts w:hint="eastAsia"/>
        </w:rPr>
        <w:t>Is it perhaps due to this that Israel in the days of the Old Testament was the people of God, had the temple in their midst, and zealously offered sacrifices of swine and goats?</w:t>
      </w:r>
    </w:p>
    <w:p w14:paraId="2052C187">
      <w:pPr>
        <w:pStyle w:val="4"/>
        <w:spacing w:before="292" w:line="285" w:lineRule="auto"/>
        <w:rPr>
          <w:rFonts w:hint="eastAsia"/>
        </w:rPr>
      </w:pPr>
      <w:r>
        <w:rPr>
          <w:rFonts w:hint="eastAsia"/>
        </w:rPr>
        <w:t>难道是因为这个缘故，旧约时代的以色列是神的子民，他们中间有圣殿，并且热心地献上猪羊为祭吗？</w:t>
      </w:r>
    </w:p>
    <w:p w14:paraId="37899808">
      <w:pPr>
        <w:pStyle w:val="4"/>
        <w:spacing w:before="292" w:line="285" w:lineRule="auto"/>
        <w:rPr>
          <w:rFonts w:hint="eastAsia"/>
        </w:rPr>
      </w:pPr>
    </w:p>
    <w:p w14:paraId="7A3653B1">
      <w:pPr>
        <w:pStyle w:val="4"/>
        <w:spacing w:before="292" w:line="285" w:lineRule="auto"/>
        <w:rPr>
          <w:rFonts w:hint="eastAsia"/>
        </w:rPr>
      </w:pPr>
      <w:r>
        <w:rPr>
          <w:rFonts w:hint="eastAsia"/>
        </w:rPr>
        <w:t>Many among Israel put their trust in these and believed that evil would not touch them.</w:t>
      </w:r>
    </w:p>
    <w:p w14:paraId="26E8A21D">
      <w:pPr>
        <w:pStyle w:val="4"/>
        <w:spacing w:before="292" w:line="285" w:lineRule="auto"/>
        <w:rPr>
          <w:rFonts w:hint="eastAsia"/>
        </w:rPr>
      </w:pPr>
      <w:r>
        <w:rPr>
          <w:rFonts w:hint="eastAsia"/>
        </w:rPr>
        <w:t>以色列中有许多人信靠这些，并相信邪恶不会临到他们。</w:t>
      </w:r>
    </w:p>
    <w:p w14:paraId="6B5FF2BA">
      <w:pPr>
        <w:pStyle w:val="4"/>
        <w:spacing w:before="292" w:line="285" w:lineRule="auto"/>
        <w:rPr>
          <w:rFonts w:hint="eastAsia"/>
        </w:rPr>
      </w:pPr>
    </w:p>
    <w:p w14:paraId="56A728F4">
      <w:pPr>
        <w:pStyle w:val="4"/>
        <w:spacing w:before="292" w:line="285" w:lineRule="auto"/>
        <w:rPr>
          <w:rFonts w:hint="eastAsia"/>
        </w:rPr>
      </w:pPr>
      <w:r>
        <w:rPr>
          <w:rFonts w:hint="eastAsia"/>
        </w:rPr>
        <w:t>However, the prophets, who acted in the name of the Lord, taught the people otherwise.</w:t>
      </w:r>
    </w:p>
    <w:p w14:paraId="624829BE">
      <w:pPr>
        <w:pStyle w:val="4"/>
        <w:spacing w:before="292" w:line="285" w:lineRule="auto"/>
        <w:rPr>
          <w:rFonts w:hint="eastAsia"/>
        </w:rPr>
      </w:pPr>
      <w:r>
        <w:rPr>
          <w:rFonts w:hint="eastAsia"/>
        </w:rPr>
        <w:t>然而，那些奉耶和华名行事的先知，却教导百姓并非如此。</w:t>
      </w:r>
    </w:p>
    <w:p w14:paraId="528AADF2">
      <w:pPr>
        <w:pStyle w:val="4"/>
        <w:spacing w:before="292" w:line="285" w:lineRule="auto"/>
        <w:rPr>
          <w:rFonts w:hint="eastAsia"/>
        </w:rPr>
      </w:pPr>
    </w:p>
    <w:p w14:paraId="44C26CD1">
      <w:pPr>
        <w:pStyle w:val="4"/>
        <w:spacing w:before="292" w:line="285" w:lineRule="auto"/>
        <w:rPr>
          <w:rFonts w:hint="eastAsia"/>
        </w:rPr>
      </w:pPr>
      <w:r>
        <w:rPr>
          <w:rFonts w:hint="eastAsia"/>
        </w:rPr>
        <w:t>When Israel relied on its outward privileges, they declared that these were unreliable supports that would pierce the hand of anyone leaning on them.</w:t>
      </w:r>
    </w:p>
    <w:p w14:paraId="3E7CC424">
      <w:pPr>
        <w:pStyle w:val="4"/>
        <w:spacing w:before="292" w:line="285" w:lineRule="auto"/>
        <w:rPr>
          <w:rFonts w:hint="eastAsia"/>
        </w:rPr>
      </w:pPr>
      <w:r>
        <w:rPr>
          <w:rFonts w:hint="eastAsia"/>
        </w:rPr>
        <w:t>当以色列依赖其外在的特权时，他们宣告这些是不可靠的支撑，会刺穿任何倚靠它们之人的手。</w:t>
      </w:r>
    </w:p>
    <w:p w14:paraId="5B034A6A">
      <w:pPr>
        <w:pStyle w:val="4"/>
        <w:spacing w:before="292" w:line="285" w:lineRule="auto"/>
        <w:rPr>
          <w:rFonts w:hint="eastAsia"/>
        </w:rPr>
      </w:pPr>
    </w:p>
    <w:p w14:paraId="3241B62B">
      <w:pPr>
        <w:pStyle w:val="4"/>
        <w:spacing w:before="292" w:line="285" w:lineRule="auto"/>
        <w:rPr>
          <w:rFonts w:hint="eastAsia"/>
        </w:rPr>
      </w:pPr>
      <w:r>
        <w:rPr>
          <w:rFonts w:hint="eastAsia"/>
        </w:rPr>
        <w:t>"Are you not to me like the children of the</w:t>
      </w:r>
    </w:p>
    <w:p w14:paraId="40C7D152">
      <w:pPr>
        <w:pStyle w:val="4"/>
        <w:spacing w:before="292" w:line="285" w:lineRule="auto"/>
        <w:rPr>
          <w:rFonts w:hint="eastAsia"/>
        </w:rPr>
      </w:pPr>
      <w:r>
        <w:rPr>
          <w:rFonts w:hint="eastAsia"/>
        </w:rPr>
        <w:t>“以色列人哪，你们在我岂不像</w:t>
      </w:r>
    </w:p>
    <w:p w14:paraId="0C1C4E33">
      <w:pPr>
        <w:pStyle w:val="4"/>
        <w:spacing w:before="292" w:line="285" w:lineRule="auto"/>
        <w:rPr>
          <w:rFonts w:hint="eastAsia"/>
        </w:rPr>
      </w:pPr>
    </w:p>
    <w:p w14:paraId="6BAEDFBE">
      <w:pPr>
        <w:pStyle w:val="4"/>
        <w:spacing w:before="292" w:line="285" w:lineRule="auto"/>
        <w:rPr>
          <w:rFonts w:hint="eastAsia"/>
        </w:rPr>
      </w:pPr>
      <w:r>
        <w:rPr>
          <w:rFonts w:hint="eastAsia"/>
        </w:rPr>
        <w:t>Ethiopians, O children of Israel?" saith the Lord in Amos 9:7.</w:t>
      </w:r>
    </w:p>
    <w:p w14:paraId="5D4A5AB4">
      <w:pPr>
        <w:pStyle w:val="4"/>
        <w:spacing w:before="292" w:line="285" w:lineRule="auto"/>
        <w:rPr>
          <w:rFonts w:hint="eastAsia"/>
        </w:rPr>
      </w:pPr>
      <w:r>
        <w:rPr>
          <w:rFonts w:hint="eastAsia"/>
        </w:rPr>
        <w:t>古实人吗？”耶和华在阿摩司书 9:7 中说。</w:t>
      </w:r>
    </w:p>
    <w:p w14:paraId="7E01C0DF">
      <w:pPr>
        <w:pStyle w:val="4"/>
        <w:spacing w:before="292" w:line="285" w:lineRule="auto"/>
        <w:rPr>
          <w:rFonts w:hint="eastAsia"/>
        </w:rPr>
      </w:pPr>
    </w:p>
    <w:p w14:paraId="7E41942F">
      <w:pPr>
        <w:pStyle w:val="4"/>
        <w:spacing w:before="292" w:line="285" w:lineRule="auto"/>
        <w:rPr>
          <w:rFonts w:hint="eastAsia"/>
        </w:rPr>
      </w:pPr>
      <w:r>
        <w:rPr>
          <w:rFonts w:hint="eastAsia"/>
        </w:rPr>
        <w:t>"Have I not brought up Israel out of the land of Egypt, and the Philistines from Caphtor, and the Syrians from Kir?"</w:t>
      </w:r>
    </w:p>
    <w:p w14:paraId="4297E70C">
      <w:pPr>
        <w:pStyle w:val="4"/>
        <w:spacing w:before="292" w:line="285" w:lineRule="auto"/>
        <w:rPr>
          <w:rFonts w:hint="eastAsia"/>
        </w:rPr>
      </w:pPr>
      <w:r>
        <w:rPr>
          <w:rFonts w:hint="eastAsia"/>
        </w:rPr>
        <w:t>“我岂不是领以色列人出埃及地，领非利士人出迦斐托，领亚兰人出吉珥吗？”</w:t>
      </w:r>
    </w:p>
    <w:p w14:paraId="50168E43">
      <w:pPr>
        <w:pStyle w:val="4"/>
        <w:spacing w:before="292" w:line="285" w:lineRule="auto"/>
        <w:rPr>
          <w:rFonts w:hint="eastAsia"/>
        </w:rPr>
      </w:pPr>
    </w:p>
    <w:p w14:paraId="54C69223">
      <w:pPr>
        <w:pStyle w:val="4"/>
        <w:spacing w:before="292" w:line="285" w:lineRule="auto"/>
        <w:rPr>
          <w:rFonts w:hint="eastAsia"/>
        </w:rPr>
      </w:pPr>
      <w:r>
        <w:rPr>
          <w:rFonts w:hint="eastAsia"/>
        </w:rPr>
        <w:t>To those who trusted in false words, saying: "The temple of the Lord, the temple of the Lord, the temple of the Lord," Jeremiah 7:4, He announced the judgment that He would do to that house, which is called by His name and in which they trusted, as He had done to Shiloh.</w:t>
      </w:r>
    </w:p>
    <w:p w14:paraId="418E696D">
      <w:pPr>
        <w:pStyle w:val="4"/>
        <w:spacing w:before="292" w:line="285" w:lineRule="auto"/>
        <w:rPr>
          <w:rFonts w:hint="eastAsia"/>
        </w:rPr>
      </w:pPr>
      <w:r>
        <w:rPr>
          <w:rFonts w:hint="eastAsia"/>
        </w:rPr>
        <w:t>对于那些信靠虚假言语，说：“耶和华的殿，耶和华的殿，耶和华的殿”的人，耶利米书 7:4，祂宣告了祂将要对那称为祂名下、他们所信靠的殿所行的审判，正如祂对示罗所行的一样。</w:t>
      </w:r>
    </w:p>
    <w:p w14:paraId="58C7E039">
      <w:pPr>
        <w:pStyle w:val="4"/>
        <w:spacing w:before="292" w:line="285" w:lineRule="auto"/>
        <w:rPr>
          <w:rFonts w:hint="eastAsia"/>
        </w:rPr>
      </w:pPr>
    </w:p>
    <w:p w14:paraId="0774EBF7">
      <w:pPr>
        <w:pStyle w:val="4"/>
        <w:spacing w:before="292" w:line="285" w:lineRule="auto"/>
        <w:rPr>
          <w:rFonts w:hint="eastAsia"/>
        </w:rPr>
      </w:pPr>
      <w:r>
        <w:rPr>
          <w:rFonts w:hint="eastAsia"/>
        </w:rPr>
        <w:t>The devout among Israel knew well that sacrifices in themselves could not be pleasing to the Lord.</w:t>
      </w:r>
    </w:p>
    <w:p w14:paraId="0E465DEA">
      <w:pPr>
        <w:pStyle w:val="4"/>
        <w:spacing w:before="292" w:line="285" w:lineRule="auto"/>
        <w:rPr>
          <w:rFonts w:hint="eastAsia"/>
        </w:rPr>
      </w:pPr>
      <w:r>
        <w:rPr>
          <w:rFonts w:hint="eastAsia"/>
        </w:rPr>
        <w:t>以色列中的虔诚人深知，献祭本身并不能讨耶和华的喜悦。</w:t>
      </w:r>
    </w:p>
    <w:p w14:paraId="11D42BF5">
      <w:pPr>
        <w:pStyle w:val="4"/>
        <w:spacing w:before="292" w:line="285" w:lineRule="auto"/>
        <w:rPr>
          <w:rFonts w:hint="eastAsia"/>
        </w:rPr>
      </w:pPr>
    </w:p>
    <w:p w14:paraId="595C5D31">
      <w:pPr>
        <w:pStyle w:val="4"/>
        <w:spacing w:before="292" w:line="285" w:lineRule="auto"/>
        <w:rPr>
          <w:rFonts w:hint="eastAsia"/>
        </w:rPr>
      </w:pPr>
      <w:r>
        <w:rPr>
          <w:rFonts w:hint="eastAsia"/>
        </w:rPr>
        <w:t>"I delight not in the blood of bullocks, or of lambs, or of he- goats," Isaiah 1:11.</w:t>
      </w:r>
    </w:p>
    <w:p w14:paraId="78325AAC">
      <w:pPr>
        <w:pStyle w:val="4"/>
        <w:spacing w:before="292" w:line="285" w:lineRule="auto"/>
        <w:rPr>
          <w:rFonts w:hint="eastAsia"/>
        </w:rPr>
      </w:pPr>
      <w:r>
        <w:rPr>
          <w:rFonts w:hint="eastAsia"/>
        </w:rPr>
        <w:t>“我不喜悦公牛的血，或羊羔的血，或公山羊的血，”以赛亚书 1:11。</w:t>
      </w:r>
    </w:p>
    <w:p w14:paraId="0CC1699E">
      <w:pPr>
        <w:pStyle w:val="4"/>
        <w:spacing w:before="292" w:line="285" w:lineRule="auto"/>
        <w:rPr>
          <w:rFonts w:hint="eastAsia"/>
        </w:rPr>
      </w:pPr>
    </w:p>
    <w:p w14:paraId="15DAB932">
      <w:pPr>
        <w:pStyle w:val="4"/>
        <w:spacing w:before="292" w:line="285" w:lineRule="auto"/>
        <w:rPr>
          <w:rFonts w:hint="eastAsia"/>
        </w:rPr>
      </w:pPr>
      <w:r>
        <w:rPr>
          <w:rFonts w:hint="eastAsia"/>
        </w:rPr>
        <w:t>"I desire mercy, and not sacrifice," Hosea 6:6.</w:t>
      </w:r>
    </w:p>
    <w:p w14:paraId="7B3239D9">
      <w:pPr>
        <w:pStyle w:val="4"/>
        <w:spacing w:before="292" w:line="285" w:lineRule="auto"/>
        <w:rPr>
          <w:rFonts w:hint="eastAsia"/>
        </w:rPr>
      </w:pPr>
      <w:r>
        <w:rPr>
          <w:rFonts w:hint="eastAsia"/>
        </w:rPr>
        <w:t>“我喜爱怜恤，不喜爱祭祀，”何西阿书 6:6。</w:t>
      </w:r>
    </w:p>
    <w:p w14:paraId="4ED74CB4">
      <w:pPr>
        <w:pStyle w:val="4"/>
        <w:spacing w:before="292" w:line="285" w:lineRule="auto"/>
        <w:rPr>
          <w:rFonts w:hint="eastAsia"/>
        </w:rPr>
      </w:pPr>
    </w:p>
    <w:p w14:paraId="75297D36">
      <w:pPr>
        <w:pStyle w:val="4"/>
        <w:spacing w:before="292" w:line="285" w:lineRule="auto"/>
        <w:rPr>
          <w:rFonts w:hint="eastAsia"/>
        </w:rPr>
      </w:pPr>
      <w:r>
        <w:rPr>
          <w:rFonts w:hint="eastAsia"/>
        </w:rPr>
        <w:t>"To what purpose is the multitude of your sacrifices unto me?" Isaiah 1:11, 66:2-3, Jeremiah 6:20, Amos 5:21, Micah 6:6-8, Proverbs 15:8,</w:t>
      </w:r>
    </w:p>
    <w:p w14:paraId="725F2335">
      <w:pPr>
        <w:pStyle w:val="4"/>
        <w:spacing w:before="292" w:line="285" w:lineRule="auto"/>
        <w:rPr>
          <w:rFonts w:hint="eastAsia"/>
        </w:rPr>
      </w:pPr>
      <w:r>
        <w:rPr>
          <w:rFonts w:hint="eastAsia"/>
        </w:rPr>
        <w:t>“你们许多的祭物与我何益呢？”以赛亚书 1:11, 66:2-3，耶利米书 6:20，阿摩司书 5:21，弥迦书 6:6-8，箴言 15:8，</w:t>
      </w:r>
    </w:p>
    <w:p w14:paraId="3BD668E7">
      <w:pPr>
        <w:pStyle w:val="4"/>
        <w:spacing w:before="292" w:line="285" w:lineRule="auto"/>
        <w:rPr>
          <w:rFonts w:hint="eastAsia"/>
        </w:rPr>
      </w:pPr>
    </w:p>
    <w:p w14:paraId="06897C56">
      <w:pPr>
        <w:pStyle w:val="4"/>
        <w:spacing w:before="292" w:line="285" w:lineRule="auto"/>
        <w:rPr>
          <w:rFonts w:hint="eastAsia"/>
        </w:rPr>
      </w:pPr>
      <w:r>
        <w:rPr>
          <w:rFonts w:hint="eastAsia"/>
        </w:rPr>
        <w:t>21:27.</w:t>
      </w:r>
    </w:p>
    <w:p w14:paraId="5438F2FE">
      <w:pPr>
        <w:pStyle w:val="4"/>
        <w:spacing w:before="292" w:line="285" w:lineRule="auto"/>
        <w:rPr>
          <w:rFonts w:hint="eastAsia"/>
        </w:rPr>
      </w:pPr>
      <w:r>
        <w:rPr>
          <w:rFonts w:hint="eastAsia"/>
        </w:rPr>
        <w:t>21:27。</w:t>
      </w:r>
    </w:p>
    <w:p w14:paraId="1BECB3C5">
      <w:pPr>
        <w:pStyle w:val="4"/>
        <w:spacing w:before="292" w:line="285" w:lineRule="auto"/>
        <w:rPr>
          <w:rFonts w:hint="eastAsia"/>
        </w:rPr>
      </w:pPr>
    </w:p>
    <w:p w14:paraId="33E5E6E4">
      <w:pPr>
        <w:pStyle w:val="4"/>
        <w:spacing w:before="292" w:line="285" w:lineRule="auto"/>
        <w:rPr>
          <w:rFonts w:hint="eastAsia"/>
        </w:rPr>
      </w:pPr>
      <w:r>
        <w:rPr>
          <w:rFonts w:hint="eastAsia"/>
        </w:rPr>
        <w:t>Is the basis for the expectation of salvation among the devout of the Old Testament perhaps their own righteousness?</w:t>
      </w:r>
    </w:p>
    <w:p w14:paraId="1DD32212">
      <w:pPr>
        <w:pStyle w:val="4"/>
        <w:spacing w:before="292" w:line="285" w:lineRule="auto"/>
        <w:rPr>
          <w:rFonts w:hint="eastAsia"/>
        </w:rPr>
      </w:pPr>
      <w:r>
        <w:rPr>
          <w:rFonts w:hint="eastAsia"/>
        </w:rPr>
        <w:t>旧约虔诚人期望得救的基础，难道是他们自己的公义吗？</w:t>
      </w:r>
    </w:p>
    <w:p w14:paraId="3EB6E6E7">
      <w:pPr>
        <w:pStyle w:val="4"/>
        <w:spacing w:before="292" w:line="285" w:lineRule="auto"/>
        <w:rPr>
          <w:rFonts w:hint="eastAsia"/>
        </w:rPr>
      </w:pPr>
    </w:p>
    <w:p w14:paraId="0036968C">
      <w:pPr>
        <w:pStyle w:val="4"/>
        <w:spacing w:before="292" w:line="285" w:lineRule="auto"/>
        <w:rPr>
          <w:rFonts w:hint="eastAsia"/>
        </w:rPr>
      </w:pPr>
      <w:r>
        <w:rPr>
          <w:rFonts w:hint="eastAsia"/>
        </w:rPr>
        <w:t>Do they have such good hope for the future because they believe their good works will enable them to stand in the judgment of God?</w:t>
      </w:r>
    </w:p>
    <w:p w14:paraId="1214C800">
      <w:pPr>
        <w:pStyle w:val="4"/>
        <w:spacing w:before="292" w:line="285" w:lineRule="auto"/>
        <w:rPr>
          <w:rFonts w:hint="eastAsia"/>
        </w:rPr>
      </w:pPr>
      <w:r>
        <w:rPr>
          <w:rFonts w:hint="eastAsia"/>
        </w:rPr>
        <w:t>他们对未来抱有如此美好的盼望，是因为他们相信自己的善行能使他们在神的审判中站立得住吗？</w:t>
      </w:r>
    </w:p>
    <w:p w14:paraId="08C63799">
      <w:pPr>
        <w:pStyle w:val="4"/>
        <w:spacing w:before="292" w:line="285" w:lineRule="auto"/>
        <w:rPr>
          <w:rFonts w:hint="eastAsia"/>
        </w:rPr>
      </w:pPr>
    </w:p>
    <w:p w14:paraId="5F0D6050">
      <w:pPr>
        <w:pStyle w:val="4"/>
        <w:spacing w:before="292" w:line="285" w:lineRule="auto"/>
        <w:rPr>
          <w:rFonts w:hint="eastAsia"/>
        </w:rPr>
      </w:pPr>
      <w:r>
        <w:rPr>
          <w:rFonts w:hint="eastAsia"/>
        </w:rPr>
        <w:t>This thought may occur to us when we see that they, like Job, are strongly convinced of their innocence (Job 29:12ff, 31:1ff), that they repeatedly appeal to their sincerity, faithfulness, and righteousness (Psalm 7:9, 18:21-22, 26:1, 11, 101:2), that they speak of their right (Job 27:2, Psalm 17:2,</w:t>
      </w:r>
    </w:p>
    <w:p w14:paraId="13EBD335">
      <w:pPr>
        <w:pStyle w:val="4"/>
        <w:spacing w:before="292" w:line="285" w:lineRule="auto"/>
        <w:rPr>
          <w:rFonts w:hint="eastAsia"/>
        </w:rPr>
      </w:pPr>
      <w:r>
        <w:rPr>
          <w:rFonts w:hint="eastAsia"/>
        </w:rPr>
        <w:t>当我们看到他们像约伯一样，坚信自己的无辜（约伯记 29:12及以下, 31:1及以下），他们一再诉诸于自己的真诚、信实和公义（诗篇 7:9, 18:21-22, 26:1, 11, 101:2），他们谈论自己的权利（约伯记 27:2, 诗篇 17:2,</w:t>
      </w:r>
    </w:p>
    <w:p w14:paraId="72689B8E">
      <w:pPr>
        <w:pStyle w:val="4"/>
        <w:spacing w:before="292" w:line="285" w:lineRule="auto"/>
        <w:rPr>
          <w:rFonts w:hint="eastAsia"/>
        </w:rPr>
      </w:pPr>
    </w:p>
    <w:p w14:paraId="50FDC720">
      <w:pPr>
        <w:pStyle w:val="4"/>
        <w:spacing w:before="292" w:line="285" w:lineRule="auto"/>
        <w:rPr>
          <w:rFonts w:hint="eastAsia"/>
        </w:rPr>
      </w:pPr>
      <w:r>
        <w:rPr>
          <w:rFonts w:hint="eastAsia"/>
        </w:rPr>
        <w:t>26:1, 35:24, 43:1, Isaiah 40:27), and that the Lord Himself counts them as righteous (Genesis 7:1, Job 1:7, 2:3).</w:t>
      </w:r>
    </w:p>
    <w:p w14:paraId="6D0E8E98">
      <w:pPr>
        <w:pStyle w:val="4"/>
        <w:spacing w:before="292" w:line="285" w:lineRule="auto"/>
        <w:rPr>
          <w:rFonts w:hint="eastAsia"/>
        </w:rPr>
      </w:pPr>
      <w:r>
        <w:rPr>
          <w:rFonts w:hint="eastAsia"/>
        </w:rPr>
        <w:t>26:1, 35:24, 43:1，以赛亚书 40:27），并且主亲自算他们为义（创世记 7:1，约伯记 1:7, 2:3）时，我们可能会产生这种想法。</w:t>
      </w:r>
    </w:p>
    <w:p w14:paraId="022FBB8F">
      <w:pPr>
        <w:pStyle w:val="4"/>
        <w:spacing w:before="292" w:line="285" w:lineRule="auto"/>
        <w:rPr>
          <w:rFonts w:hint="eastAsia"/>
        </w:rPr>
      </w:pPr>
    </w:p>
    <w:p w14:paraId="0DD10281">
      <w:pPr>
        <w:pStyle w:val="4"/>
        <w:spacing w:before="292" w:line="285" w:lineRule="auto"/>
        <w:rPr>
          <w:rFonts w:hint="eastAsia"/>
        </w:rPr>
      </w:pPr>
      <w:r>
        <w:rPr>
          <w:rFonts w:hint="eastAsia"/>
        </w:rPr>
        <w:t>Yet, as soon as we look deeper, this ground also falls away completely.</w:t>
      </w:r>
    </w:p>
    <w:p w14:paraId="4D432C73">
      <w:pPr>
        <w:pStyle w:val="4"/>
        <w:spacing w:before="292" w:line="285" w:lineRule="auto"/>
        <w:rPr>
          <w:rFonts w:hint="eastAsia"/>
        </w:rPr>
      </w:pPr>
      <w:r>
        <w:rPr>
          <w:rFonts w:hint="eastAsia"/>
        </w:rPr>
        <w:t>然而，一旦我们看得更深，这个基础也完全瓦解了。</w:t>
      </w:r>
    </w:p>
    <w:p w14:paraId="6A94C6C0">
      <w:pPr>
        <w:pStyle w:val="4"/>
        <w:spacing w:before="292" w:line="285" w:lineRule="auto"/>
        <w:rPr>
          <w:rFonts w:hint="eastAsia"/>
        </w:rPr>
      </w:pPr>
    </w:p>
    <w:p w14:paraId="6001A0F2">
      <w:pPr>
        <w:pStyle w:val="4"/>
        <w:spacing w:before="292" w:line="285" w:lineRule="auto"/>
        <w:rPr>
          <w:rFonts w:hint="eastAsia"/>
        </w:rPr>
      </w:pPr>
      <w:r>
        <w:rPr>
          <w:rFonts w:hint="eastAsia"/>
        </w:rPr>
        <w:t>Indeed, this plea for their righteousness alternates with the most humble confession of their sins.</w:t>
      </w:r>
    </w:p>
    <w:p w14:paraId="6381B04B">
      <w:pPr>
        <w:pStyle w:val="4"/>
        <w:spacing w:before="292" w:line="285" w:lineRule="auto"/>
        <w:rPr>
          <w:rFonts w:hint="eastAsia"/>
        </w:rPr>
      </w:pPr>
      <w:r>
        <w:rPr>
          <w:rFonts w:hint="eastAsia"/>
        </w:rPr>
        <w:t>的确，这种为他们公义的恳求与他们最谦卑的认罪交替出现。</w:t>
      </w:r>
    </w:p>
    <w:p w14:paraId="46B48333">
      <w:pPr>
        <w:pStyle w:val="4"/>
        <w:spacing w:before="292" w:line="285" w:lineRule="auto"/>
        <w:rPr>
          <w:rFonts w:hint="eastAsia"/>
        </w:rPr>
      </w:pPr>
    </w:p>
    <w:p w14:paraId="68E9285C">
      <w:pPr>
        <w:pStyle w:val="4"/>
        <w:spacing w:before="292" w:line="285" w:lineRule="auto"/>
        <w:rPr>
          <w:rFonts w:hint="eastAsia"/>
        </w:rPr>
      </w:pPr>
      <w:r>
        <w:rPr>
          <w:rFonts w:hint="eastAsia"/>
        </w:rPr>
        <w:t>Job does not only speak of the sins of his youth but at the end he abhors himself and repents in dust and ashes (Job 13:26, 42:6).</w:t>
      </w:r>
    </w:p>
    <w:p w14:paraId="573F7422">
      <w:pPr>
        <w:pStyle w:val="4"/>
        <w:spacing w:before="292" w:line="285" w:lineRule="auto"/>
        <w:rPr>
          <w:rFonts w:hint="eastAsia"/>
        </w:rPr>
      </w:pPr>
      <w:r>
        <w:rPr>
          <w:rFonts w:hint="eastAsia"/>
        </w:rPr>
        <w:t>约伯不仅谈到他幼年的罪，而且最后他厌恶自己，在尘土和炉灰中悔改（约伯记 13:26, 42:6）。</w:t>
      </w:r>
    </w:p>
    <w:p w14:paraId="78948734">
      <w:pPr>
        <w:pStyle w:val="4"/>
        <w:spacing w:before="292" w:line="285" w:lineRule="auto"/>
        <w:rPr>
          <w:rFonts w:hint="eastAsia"/>
        </w:rPr>
      </w:pPr>
    </w:p>
    <w:p w14:paraId="08969341">
      <w:pPr>
        <w:pStyle w:val="4"/>
        <w:spacing w:before="292" w:line="285" w:lineRule="auto"/>
        <w:rPr>
          <w:rFonts w:hint="eastAsia"/>
        </w:rPr>
      </w:pPr>
      <w:r>
        <w:rPr>
          <w:rFonts w:hint="eastAsia"/>
        </w:rPr>
        <w:t>David speaks in Psalm 7:9 of his righteousness, but elsewhere he casts away all his righteousness, confesses his transgressions before the Lord, and praises only the</w:t>
      </w:r>
    </w:p>
    <w:p w14:paraId="77E5BE00">
      <w:pPr>
        <w:pStyle w:val="4"/>
        <w:spacing w:before="292" w:line="285" w:lineRule="auto"/>
        <w:rPr>
          <w:rFonts w:hint="eastAsia"/>
        </w:rPr>
      </w:pPr>
      <w:r>
        <w:rPr>
          <w:rFonts w:hint="eastAsia"/>
        </w:rPr>
        <w:t>大卫在诗篇 7:9 论到他的公义，但在别处他却抛弃了他所有的公义，在耶和华面前承认他的过犯，并且只赞美</w:t>
      </w:r>
    </w:p>
    <w:p w14:paraId="7D78081D">
      <w:pPr>
        <w:pStyle w:val="4"/>
        <w:spacing w:before="292" w:line="285" w:lineRule="auto"/>
        <w:rPr>
          <w:rFonts w:hint="eastAsia"/>
        </w:rPr>
      </w:pPr>
    </w:p>
    <w:p w14:paraId="124C8365">
      <w:pPr>
        <w:pStyle w:val="4"/>
        <w:spacing w:before="292" w:line="285" w:lineRule="auto"/>
        <w:rPr>
          <w:rFonts w:hint="eastAsia"/>
        </w:rPr>
      </w:pPr>
      <w:r>
        <w:rPr>
          <w:rFonts w:hint="eastAsia"/>
        </w:rPr>
        <w:t>forgiveness of sins (Psalm 32, 51).</w:t>
      </w:r>
    </w:p>
    <w:p w14:paraId="69BF8FA1">
      <w:pPr>
        <w:pStyle w:val="4"/>
        <w:spacing w:before="292" w:line="285" w:lineRule="auto"/>
        <w:rPr>
          <w:rFonts w:hint="eastAsia"/>
        </w:rPr>
      </w:pPr>
      <w:r>
        <w:rPr>
          <w:rFonts w:hint="eastAsia"/>
        </w:rPr>
        <w:t>罪的赦免（诗篇 32, 51）。</w:t>
      </w:r>
    </w:p>
    <w:p w14:paraId="607CABCC">
      <w:pPr>
        <w:pStyle w:val="4"/>
        <w:spacing w:before="292" w:line="285" w:lineRule="auto"/>
        <w:rPr>
          <w:rFonts w:hint="eastAsia"/>
        </w:rPr>
      </w:pPr>
    </w:p>
    <w:p w14:paraId="666AD610">
      <w:pPr>
        <w:pStyle w:val="4"/>
        <w:spacing w:before="292" w:line="285" w:lineRule="auto"/>
        <w:rPr>
          <w:rFonts w:hint="eastAsia"/>
        </w:rPr>
      </w:pPr>
      <w:r>
        <w:rPr>
          <w:rFonts w:hint="eastAsia"/>
        </w:rPr>
        <w:t>Daniel, too, does not base his prayers on his own righteousness but on the mercies of the Lord (Daniel 9:18).</w:t>
      </w:r>
    </w:p>
    <w:p w14:paraId="62061E23">
      <w:pPr>
        <w:pStyle w:val="4"/>
        <w:spacing w:before="292" w:line="285" w:lineRule="auto"/>
        <w:rPr>
          <w:rFonts w:hint="eastAsia"/>
        </w:rPr>
      </w:pPr>
      <w:r>
        <w:rPr>
          <w:rFonts w:hint="eastAsia"/>
        </w:rPr>
        <w:t>但以理也并非将他的祷告建立在他自己的公义之上，而是建立在主的怜悯之上（但以理书 9:18）。</w:t>
      </w:r>
    </w:p>
    <w:p w14:paraId="453BD41F">
      <w:pPr>
        <w:pStyle w:val="4"/>
        <w:spacing w:before="292" w:line="285" w:lineRule="auto"/>
        <w:rPr>
          <w:rFonts w:hint="eastAsia"/>
        </w:rPr>
      </w:pPr>
    </w:p>
    <w:p w14:paraId="4C9C9E3C">
      <w:pPr>
        <w:pStyle w:val="4"/>
        <w:spacing w:before="292" w:line="285" w:lineRule="auto"/>
        <w:rPr>
          <w:rFonts w:hint="eastAsia"/>
        </w:rPr>
      </w:pPr>
      <w:r>
        <w:rPr>
          <w:rFonts w:hint="eastAsia"/>
        </w:rPr>
        <w:t>Isaiah acknowledges that all their righteousnesses are as filthy rags and that they have all gone astray like sheep (Isaiah 53:4-6, 59:12, 64:6).</w:t>
      </w:r>
    </w:p>
    <w:p w14:paraId="69EE121D">
      <w:pPr>
        <w:pStyle w:val="4"/>
        <w:spacing w:before="292" w:line="285" w:lineRule="auto"/>
        <w:rPr>
          <w:rFonts w:hint="eastAsia"/>
        </w:rPr>
      </w:pPr>
      <w:r>
        <w:rPr>
          <w:rFonts w:hint="eastAsia"/>
        </w:rPr>
        <w:t>以赛亚承认他们所有的义都像污秽的衣服，他们都如羊走迷（以赛亚书 53:4-6, 59:12, 64:6）。</w:t>
      </w:r>
    </w:p>
    <w:p w14:paraId="6DDC5204">
      <w:pPr>
        <w:pStyle w:val="4"/>
        <w:spacing w:before="292" w:line="285" w:lineRule="auto"/>
        <w:rPr>
          <w:rFonts w:hint="eastAsia"/>
        </w:rPr>
      </w:pPr>
    </w:p>
    <w:p w14:paraId="7625CA8D">
      <w:pPr>
        <w:pStyle w:val="4"/>
        <w:spacing w:before="292" w:line="285" w:lineRule="auto"/>
        <w:rPr>
          <w:rFonts w:hint="eastAsia"/>
        </w:rPr>
      </w:pPr>
      <w:r>
        <w:rPr>
          <w:rFonts w:hint="eastAsia"/>
        </w:rPr>
        <w:t>In Psalm 130:3-4, the poet expresses that if the Lord marked iniquities, no one could stand before Him; but there is forgiveness with Him that He may be feared.</w:t>
      </w:r>
    </w:p>
    <w:p w14:paraId="7956E04C">
      <w:pPr>
        <w:pStyle w:val="4"/>
        <w:spacing w:before="292" w:line="285" w:lineRule="auto"/>
        <w:rPr>
          <w:rFonts w:hint="eastAsia"/>
        </w:rPr>
      </w:pPr>
      <w:r>
        <w:rPr>
          <w:rFonts w:hint="eastAsia"/>
        </w:rPr>
        <w:t>在诗篇 130:3-4，诗人表达说，如果主察看罪孽，无人能在祂面前站立得住；但在祂有赦免，使祂可以被敬畏。</w:t>
      </w:r>
    </w:p>
    <w:p w14:paraId="4F51B6F9">
      <w:pPr>
        <w:pStyle w:val="4"/>
        <w:spacing w:before="292" w:line="285" w:lineRule="auto"/>
        <w:rPr>
          <w:rFonts w:hint="eastAsia"/>
        </w:rPr>
      </w:pPr>
    </w:p>
    <w:p w14:paraId="038F4807">
      <w:pPr>
        <w:pStyle w:val="4"/>
        <w:spacing w:before="292" w:line="285" w:lineRule="auto"/>
        <w:rPr>
          <w:rFonts w:hint="eastAsia"/>
        </w:rPr>
      </w:pPr>
      <w:r>
        <w:rPr>
          <w:rFonts w:hint="eastAsia"/>
        </w:rPr>
        <w:t>All without exception acknowledge the right of God in punishing Israel; they and their fathers have sinned and rebelled against His word (Amos 3:2, Lamentations 1:18, Ezra 9:6-7, Nehemiah 9:33, Daniel 9:14).</w:t>
      </w:r>
    </w:p>
    <w:p w14:paraId="3273743C">
      <w:pPr>
        <w:pStyle w:val="4"/>
        <w:spacing w:before="292" w:line="285" w:lineRule="auto"/>
        <w:rPr>
          <w:rFonts w:hint="eastAsia"/>
        </w:rPr>
      </w:pPr>
      <w:r>
        <w:rPr>
          <w:rFonts w:hint="eastAsia"/>
        </w:rPr>
        <w:t>所有人都毫无例外地承认神惩罚以色列的权利；他们和他们的列祖都犯了罪，悖逆了祂的话语（阿摩司书 3:2，耶利米哀歌 1:18，以斯拉记 9:6-7，尼希米记 9:33，但以理书 9:14）。</w:t>
      </w:r>
    </w:p>
    <w:p w14:paraId="2481FC50">
      <w:pPr>
        <w:pStyle w:val="4"/>
        <w:spacing w:before="292" w:line="285" w:lineRule="auto"/>
        <w:rPr>
          <w:rFonts w:hint="eastAsia"/>
        </w:rPr>
      </w:pPr>
    </w:p>
    <w:p w14:paraId="6BE3CA31">
      <w:pPr>
        <w:pStyle w:val="4"/>
        <w:spacing w:before="292" w:line="285" w:lineRule="auto"/>
        <w:rPr>
          <w:rFonts w:hint="eastAsia"/>
        </w:rPr>
      </w:pPr>
      <w:r>
        <w:rPr>
          <w:rFonts w:hint="eastAsia"/>
        </w:rPr>
        <w:t>When the devout among Israel mention their righteousness, they certainly think of their upright walk before the Lord and even pray that the Lord, the knower of hearts, may test and examine them in this their uprightness, as we see in Psalms 7:9, 10, 17:3, and 18:21-25.</w:t>
      </w:r>
    </w:p>
    <w:p w14:paraId="10A18F50">
      <w:pPr>
        <w:pStyle w:val="4"/>
        <w:spacing w:before="292" w:line="285" w:lineRule="auto"/>
        <w:rPr>
          <w:rFonts w:hint="eastAsia"/>
        </w:rPr>
      </w:pPr>
      <w:r>
        <w:rPr>
          <w:rFonts w:hint="eastAsia"/>
        </w:rPr>
        <w:t>当以色列中的虔诚人提到他们的公义时，他们当然想到他们在主面前正直的行为，甚至祈求主，那知人心的主，在他们这种正直中试验和察验他们，正如我们在诗篇 7:9, 10, 17:3 和 18:21-25 中所看到的。</w:t>
      </w:r>
    </w:p>
    <w:p w14:paraId="51219B24">
      <w:pPr>
        <w:pStyle w:val="4"/>
        <w:spacing w:before="292" w:line="285" w:lineRule="auto"/>
        <w:rPr>
          <w:rFonts w:hint="eastAsia"/>
        </w:rPr>
      </w:pPr>
    </w:p>
    <w:p w14:paraId="57CA4181">
      <w:pPr>
        <w:pStyle w:val="4"/>
        <w:spacing w:before="292" w:line="285" w:lineRule="auto"/>
        <w:rPr>
          <w:rFonts w:hint="eastAsia"/>
        </w:rPr>
      </w:pPr>
      <w:r>
        <w:rPr>
          <w:rFonts w:hint="eastAsia"/>
        </w:rPr>
        <w:t>Yet this righteousness is not the same as the righteousness of their hearts.</w:t>
      </w:r>
    </w:p>
    <w:p w14:paraId="0362C290">
      <w:pPr>
        <w:pStyle w:val="4"/>
        <w:spacing w:before="292" w:line="285" w:lineRule="auto"/>
        <w:rPr>
          <w:rFonts w:hint="eastAsia"/>
        </w:rPr>
      </w:pPr>
      <w:r>
        <w:rPr>
          <w:rFonts w:hint="eastAsia"/>
        </w:rPr>
        <w:t>然而，这种公义与他们内心的公义不同。</w:t>
      </w:r>
    </w:p>
    <w:p w14:paraId="1EA5ACDA">
      <w:pPr>
        <w:pStyle w:val="4"/>
        <w:spacing w:before="292" w:line="285" w:lineRule="auto"/>
        <w:rPr>
          <w:rFonts w:hint="eastAsia"/>
        </w:rPr>
      </w:pPr>
    </w:p>
    <w:p w14:paraId="7442E735">
      <w:pPr>
        <w:pStyle w:val="4"/>
        <w:spacing w:before="292" w:line="285" w:lineRule="auto"/>
        <w:rPr>
          <w:rFonts w:hint="eastAsia"/>
        </w:rPr>
      </w:pPr>
      <w:r>
        <w:rPr>
          <w:rFonts w:hint="eastAsia"/>
        </w:rPr>
        <w:t>It is not meant in the sense of moral perfection, as the Pharisees later conceived it; rather, it is a moral righteousness grounded in a religious righteousness, or, in other words, a righteousness of faith.</w:t>
      </w:r>
    </w:p>
    <w:p w14:paraId="624513B1">
      <w:pPr>
        <w:pStyle w:val="4"/>
        <w:spacing w:before="292" w:line="285" w:lineRule="auto"/>
        <w:rPr>
          <w:rFonts w:hint="eastAsia"/>
        </w:rPr>
      </w:pPr>
      <w:r>
        <w:rPr>
          <w:rFonts w:hint="eastAsia"/>
        </w:rPr>
        <w:t>它并非指道德上的完美，正如后来的法利赛人所设想的那样；相反，它是一种建立在宗教公义基础上的道德公义，或者换句话说，是一种信心的公义。</w:t>
      </w:r>
    </w:p>
    <w:p w14:paraId="4B837990">
      <w:pPr>
        <w:pStyle w:val="4"/>
        <w:spacing w:before="292" w:line="285" w:lineRule="auto"/>
        <w:rPr>
          <w:rFonts w:hint="eastAsia"/>
        </w:rPr>
      </w:pPr>
    </w:p>
    <w:p w14:paraId="22CC9A4A">
      <w:pPr>
        <w:pStyle w:val="4"/>
        <w:spacing w:before="292" w:line="285" w:lineRule="auto"/>
        <w:rPr>
          <w:rFonts w:hint="eastAsia"/>
        </w:rPr>
      </w:pPr>
      <w:r>
        <w:rPr>
          <w:rFonts w:hint="eastAsia"/>
        </w:rPr>
        <w:t>This is evident from the fact that the righteous, often depicted as the poor, the wretched, the needy, the faithful, the humble, and the meek, are those who fear the Lord and have no other expectation but Him.</w:t>
      </w:r>
    </w:p>
    <w:p w14:paraId="5C8F3D16">
      <w:pPr>
        <w:pStyle w:val="4"/>
        <w:spacing w:before="292" w:line="285" w:lineRule="auto"/>
        <w:rPr>
          <w:rFonts w:hint="eastAsia"/>
        </w:rPr>
      </w:pPr>
      <w:r>
        <w:rPr>
          <w:rFonts w:hint="eastAsia"/>
        </w:rPr>
        <w:t>这一点从以下事实中可以清楚地看出：义人，常常被描绘成贫穷的、困苦的、有需要的、忠信的、谦卑的和温柔的人，他们是那些敬畏主并且除了祂以外别无所望的人。</w:t>
      </w:r>
    </w:p>
    <w:p w14:paraId="701018B6">
      <w:pPr>
        <w:pStyle w:val="4"/>
        <w:spacing w:before="292" w:line="285" w:lineRule="auto"/>
        <w:rPr>
          <w:rFonts w:hint="eastAsia"/>
        </w:rPr>
      </w:pPr>
    </w:p>
    <w:p w14:paraId="56856C6A">
      <w:pPr>
        <w:pStyle w:val="4"/>
        <w:spacing w:before="292" w:line="285" w:lineRule="auto"/>
        <w:rPr>
          <w:rFonts w:hint="eastAsia"/>
        </w:rPr>
      </w:pPr>
      <w:r>
        <w:rPr>
          <w:rFonts w:hint="eastAsia"/>
        </w:rPr>
        <w:t>These are the same people whom Jesus later called the poor in spirit, those who mourn, those who hunger and thirst for righteousness, the weary and burdened, and the children (Matt. 5:3ff, 11:25, 28).</w:t>
      </w:r>
    </w:p>
    <w:p w14:paraId="4A3DA335">
      <w:pPr>
        <w:pStyle w:val="4"/>
        <w:spacing w:before="292" w:line="285" w:lineRule="auto"/>
        <w:rPr>
          <w:rFonts w:hint="eastAsia"/>
        </w:rPr>
      </w:pPr>
      <w:r>
        <w:rPr>
          <w:rFonts w:hint="eastAsia"/>
        </w:rPr>
        <w:t>这些人就是耶稣后来所称的虚心的人、哀恸的人、饥渴慕义的人、劳苦担重担的人和孩童（马太福音 5:3及以下, 11:25, 28）。</w:t>
      </w:r>
    </w:p>
    <w:p w14:paraId="585D9FAD">
      <w:pPr>
        <w:pStyle w:val="4"/>
        <w:spacing w:before="292" w:line="285" w:lineRule="auto"/>
        <w:rPr>
          <w:rFonts w:hint="eastAsia"/>
        </w:rPr>
      </w:pPr>
    </w:p>
    <w:p w14:paraId="6875EC1C">
      <w:pPr>
        <w:pStyle w:val="4"/>
        <w:spacing w:before="292" w:line="285" w:lineRule="auto"/>
        <w:rPr>
          <w:rFonts w:hint="eastAsia"/>
        </w:rPr>
      </w:pPr>
      <w:r>
        <w:rPr>
          <w:rFonts w:hint="eastAsia"/>
        </w:rPr>
        <w:t>The characteristic of these people is not that they are free from sin, but that in the midst of all the pressure and persecution they endure from the world, they put their trust in the Lord and seek their salvation and blessing in Him alone.</w:t>
      </w:r>
    </w:p>
    <w:p w14:paraId="70DC6332">
      <w:pPr>
        <w:pStyle w:val="4"/>
        <w:spacing w:before="292" w:line="285" w:lineRule="auto"/>
        <w:rPr>
          <w:rFonts w:hint="eastAsia"/>
        </w:rPr>
      </w:pPr>
      <w:r>
        <w:rPr>
          <w:rFonts w:hint="eastAsia"/>
        </w:rPr>
        <w:t>这些人的特点并非他们没有罪，而是在他们忍受来自世界的一切压力和迫害中，他们信靠主，并单单在祂里面寻求他们的救恩和祝福。</w:t>
      </w:r>
    </w:p>
    <w:p w14:paraId="52912E90">
      <w:pPr>
        <w:pStyle w:val="4"/>
        <w:spacing w:before="292" w:line="285" w:lineRule="auto"/>
        <w:rPr>
          <w:rFonts w:hint="eastAsia"/>
        </w:rPr>
      </w:pPr>
    </w:p>
    <w:p w14:paraId="4CAB3B37">
      <w:pPr>
        <w:pStyle w:val="4"/>
        <w:spacing w:before="292" w:line="285" w:lineRule="auto"/>
        <w:rPr>
          <w:rFonts w:hint="eastAsia"/>
        </w:rPr>
      </w:pPr>
      <w:r>
        <w:rPr>
          <w:rFonts w:hint="eastAsia"/>
        </w:rPr>
        <w:t>There is no salvation for them in themselves or in any creature, but only in the Lord their God.</w:t>
      </w:r>
    </w:p>
    <w:p w14:paraId="726FB480">
      <w:pPr>
        <w:pStyle w:val="4"/>
        <w:spacing w:before="292" w:line="285" w:lineRule="auto"/>
        <w:rPr>
          <w:rFonts w:hint="eastAsia"/>
        </w:rPr>
      </w:pPr>
      <w:r>
        <w:rPr>
          <w:rFonts w:hint="eastAsia"/>
        </w:rPr>
        <w:t>在他们自己里面或任何受造物里面，都没有救恩给他们，唯独在耶和华他们的神里面才有。</w:t>
      </w:r>
    </w:p>
    <w:p w14:paraId="403B57CD">
      <w:pPr>
        <w:pStyle w:val="4"/>
        <w:spacing w:before="292" w:line="285" w:lineRule="auto"/>
        <w:rPr>
          <w:rFonts w:hint="eastAsia"/>
        </w:rPr>
      </w:pPr>
    </w:p>
    <w:p w14:paraId="356B6569">
      <w:pPr>
        <w:pStyle w:val="4"/>
        <w:spacing w:before="292" w:line="285" w:lineRule="auto"/>
        <w:rPr>
          <w:rFonts w:hint="eastAsia"/>
        </w:rPr>
      </w:pPr>
      <w:r>
        <w:rPr>
          <w:rFonts w:hint="eastAsia"/>
        </w:rPr>
        <w:t>And</w:t>
      </w:r>
    </w:p>
    <w:p w14:paraId="3EED0E9E">
      <w:pPr>
        <w:pStyle w:val="4"/>
        <w:spacing w:before="292" w:line="285" w:lineRule="auto"/>
        <w:rPr>
          <w:rFonts w:hint="eastAsia"/>
        </w:rPr>
      </w:pPr>
      <w:r>
        <w:rPr>
          <w:rFonts w:hint="eastAsia"/>
        </w:rPr>
        <w:t>和</w:t>
      </w:r>
    </w:p>
    <w:p w14:paraId="76146463">
      <w:pPr>
        <w:pStyle w:val="4"/>
        <w:spacing w:before="292" w:line="285" w:lineRule="auto"/>
        <w:rPr>
          <w:rFonts w:hint="eastAsia"/>
        </w:rPr>
      </w:pPr>
    </w:p>
    <w:p w14:paraId="633B257F">
      <w:pPr>
        <w:pStyle w:val="4"/>
        <w:spacing w:before="292" w:line="285" w:lineRule="auto"/>
        <w:rPr>
          <w:rFonts w:hint="eastAsia"/>
        </w:rPr>
      </w:pPr>
      <w:r>
        <w:rPr>
          <w:rFonts w:hint="eastAsia"/>
        </w:rPr>
        <w:t>God is indeed their God, their sun and shield, their refuge and high place, their rock and stronghold, their helper and redeemer, their glory and their strength, their all in all (Ps. 18:3, 73:25-26).</w:t>
      </w:r>
    </w:p>
    <w:p w14:paraId="7C2FD6C9">
      <w:pPr>
        <w:pStyle w:val="4"/>
        <w:spacing w:before="292" w:line="285" w:lineRule="auto"/>
        <w:rPr>
          <w:rFonts w:hint="eastAsia"/>
        </w:rPr>
      </w:pPr>
      <w:r>
        <w:rPr>
          <w:rFonts w:hint="eastAsia"/>
        </w:rPr>
        <w:t>神确实是他们的神，他们的日头和盾牌，他们的避难所和高台，他们的磐石和保障，他们的帮助者和救赎主，他们的荣耀和力量，他们的一切（诗篇 18:3, 73:25-26）。</w:t>
      </w:r>
    </w:p>
    <w:p w14:paraId="24FAF53A">
      <w:pPr>
        <w:pStyle w:val="4"/>
        <w:spacing w:before="292" w:line="285" w:lineRule="auto"/>
        <w:rPr>
          <w:rFonts w:hint="eastAsia"/>
        </w:rPr>
      </w:pPr>
    </w:p>
    <w:p w14:paraId="06FEEF6B">
      <w:pPr>
        <w:pStyle w:val="4"/>
        <w:spacing w:before="292" w:line="285" w:lineRule="auto"/>
        <w:rPr>
          <w:rFonts w:hint="eastAsia"/>
        </w:rPr>
      </w:pPr>
      <w:r>
        <w:rPr>
          <w:rFonts w:hint="eastAsia"/>
        </w:rPr>
        <w:t>They are His people, the sheep of His pasture, His servants, and His favored ones (Ps. 33:12, 95:7, 100:3).</w:t>
      </w:r>
    </w:p>
    <w:p w14:paraId="630248C7">
      <w:pPr>
        <w:pStyle w:val="4"/>
        <w:spacing w:before="292" w:line="285" w:lineRule="auto"/>
        <w:rPr>
          <w:rFonts w:hint="eastAsia"/>
        </w:rPr>
      </w:pPr>
      <w:r>
        <w:rPr>
          <w:rFonts w:hint="eastAsia"/>
        </w:rPr>
        <w:t>他们是祂的子民，祂草场的羊，祂的仆人，和祂所喜悦的人（诗篇 33:12, 95:7, 100:3）。</w:t>
      </w:r>
    </w:p>
    <w:p w14:paraId="6C859E8E">
      <w:pPr>
        <w:pStyle w:val="4"/>
        <w:spacing w:before="292" w:line="285" w:lineRule="auto"/>
        <w:rPr>
          <w:rFonts w:hint="eastAsia"/>
        </w:rPr>
      </w:pPr>
    </w:p>
    <w:p w14:paraId="48A76A81">
      <w:pPr>
        <w:pStyle w:val="4"/>
        <w:spacing w:before="292" w:line="285" w:lineRule="auto"/>
        <w:rPr>
          <w:rFonts w:hint="eastAsia"/>
        </w:rPr>
      </w:pPr>
      <w:r>
        <w:rPr>
          <w:rFonts w:hint="eastAsia"/>
        </w:rPr>
        <w:t>They hope for His salvation, hold fast to His word, delight in His law, and expect everything from Him alone.</w:t>
      </w:r>
    </w:p>
    <w:p w14:paraId="0C59FD4D">
      <w:pPr>
        <w:pStyle w:val="4"/>
        <w:spacing w:before="292" w:line="285" w:lineRule="auto"/>
        <w:rPr>
          <w:rFonts w:hint="eastAsia"/>
        </w:rPr>
      </w:pPr>
      <w:r>
        <w:rPr>
          <w:rFonts w:hint="eastAsia"/>
        </w:rPr>
        <w:t>他们盼望祂的救恩，持守祂的话语，喜爱祂的律法，并单单仰望祂的一切。</w:t>
      </w:r>
    </w:p>
    <w:p w14:paraId="499A0E87">
      <w:pPr>
        <w:pStyle w:val="4"/>
        <w:spacing w:before="292" w:line="285" w:lineRule="auto"/>
        <w:rPr>
          <w:rFonts w:hint="eastAsia"/>
        </w:rPr>
      </w:pPr>
    </w:p>
    <w:p w14:paraId="2D28BF58">
      <w:pPr>
        <w:pStyle w:val="4"/>
        <w:spacing w:before="292" w:line="285" w:lineRule="auto"/>
        <w:rPr>
          <w:rFonts w:hint="eastAsia"/>
        </w:rPr>
      </w:pPr>
      <w:r>
        <w:rPr>
          <w:rFonts w:hint="eastAsia"/>
        </w:rPr>
        <w:t>Unlike the later Pharisees, they do not stand opposed to God asserting their demands and rights, but stand on God's side, allying themselves with Him against His and their enemies.</w:t>
      </w:r>
    </w:p>
    <w:p w14:paraId="0BA485B5">
      <w:pPr>
        <w:pStyle w:val="4"/>
        <w:spacing w:before="292" w:line="285" w:lineRule="auto"/>
        <w:rPr>
          <w:rFonts w:hint="eastAsia"/>
        </w:rPr>
      </w:pPr>
      <w:r>
        <w:rPr>
          <w:rFonts w:hint="eastAsia"/>
        </w:rPr>
        <w:t>与后来的法利赛人不同，他们并非站在神的对立面主张自己的要求和权利，而是站在神的一边，与祂联合起来对抗祂和他们的仇敌。</w:t>
      </w:r>
    </w:p>
    <w:p w14:paraId="2684B484">
      <w:pPr>
        <w:pStyle w:val="4"/>
        <w:spacing w:before="292" w:line="285" w:lineRule="auto"/>
        <w:rPr>
          <w:rFonts w:hint="eastAsia"/>
        </w:rPr>
      </w:pPr>
    </w:p>
    <w:p w14:paraId="28B9FB90">
      <w:pPr>
        <w:pStyle w:val="4"/>
        <w:spacing w:before="292" w:line="285" w:lineRule="auto"/>
        <w:rPr>
          <w:rFonts w:hint="eastAsia"/>
        </w:rPr>
      </w:pPr>
      <w:r>
        <w:rPr>
          <w:rFonts w:hint="eastAsia"/>
        </w:rPr>
        <w:t>When these people in their prayer and supplication appeal to their own and the Lord's righteousness, they express that the Lord, by virtue of His covenant, is obligated to do justice to the people who are named after Him and who walk in His fear before His adversaries.</w:t>
      </w:r>
    </w:p>
    <w:p w14:paraId="54BEA879">
      <w:pPr>
        <w:pStyle w:val="4"/>
        <w:spacing w:before="292" w:line="285" w:lineRule="auto"/>
        <w:rPr>
          <w:rFonts w:hint="eastAsia"/>
        </w:rPr>
      </w:pPr>
      <w:r>
        <w:rPr>
          <w:rFonts w:hint="eastAsia"/>
        </w:rPr>
        <w:t>当这些人在他们的祷告和祈求中诉诸于他们自己和主的公义时，他们表达了主凭着祂的约，有义务向那些奉祂名、并在祂仇敌面前敬畏祂而行的人民伸张正义。</w:t>
      </w:r>
    </w:p>
    <w:p w14:paraId="074515FA">
      <w:pPr>
        <w:pStyle w:val="4"/>
        <w:spacing w:before="292" w:line="285" w:lineRule="auto"/>
        <w:rPr>
          <w:rFonts w:hint="eastAsia"/>
        </w:rPr>
      </w:pPr>
    </w:p>
    <w:p w14:paraId="6A1D544D">
      <w:pPr>
        <w:pStyle w:val="4"/>
        <w:spacing w:before="292" w:line="285" w:lineRule="auto"/>
        <w:rPr>
          <w:rFonts w:hint="eastAsia"/>
        </w:rPr>
      </w:pPr>
      <w:r>
        <w:rPr>
          <w:rFonts w:hint="eastAsia"/>
        </w:rPr>
        <w:t>The cause of God is their cause, and their cause is the cause of God Himself.</w:t>
      </w:r>
    </w:p>
    <w:p w14:paraId="17195A43">
      <w:pPr>
        <w:pStyle w:val="4"/>
        <w:spacing w:before="292" w:line="285" w:lineRule="auto"/>
        <w:rPr>
          <w:rFonts w:hint="eastAsia"/>
        </w:rPr>
      </w:pPr>
      <w:r>
        <w:rPr>
          <w:rFonts w:hint="eastAsia"/>
        </w:rPr>
        <w:t>神的事业是他们的事业，他们的事业也是神自己的事业。</w:t>
      </w:r>
    </w:p>
    <w:p w14:paraId="5FEBCDE1">
      <w:pPr>
        <w:pStyle w:val="4"/>
        <w:spacing w:before="292" w:line="285" w:lineRule="auto"/>
        <w:rPr>
          <w:rFonts w:hint="eastAsia"/>
        </w:rPr>
      </w:pPr>
    </w:p>
    <w:p w14:paraId="4C612BF8">
      <w:pPr>
        <w:pStyle w:val="4"/>
        <w:spacing w:before="292" w:line="285" w:lineRule="auto"/>
        <w:rPr>
          <w:rFonts w:hint="eastAsia"/>
        </w:rPr>
      </w:pPr>
      <w:r>
        <w:rPr>
          <w:rFonts w:hint="eastAsia"/>
        </w:rPr>
        <w:t>He chose His people, not because of their multitude or their righteousness, but because He loved them freely and for the sake of the oath He had sworn to the fathers (Deut. 7:7-8, 9:5-6).</w:t>
      </w:r>
    </w:p>
    <w:p w14:paraId="210B0C5E">
      <w:pPr>
        <w:pStyle w:val="4"/>
        <w:spacing w:before="292" w:line="285" w:lineRule="auto"/>
        <w:rPr>
          <w:rFonts w:hint="eastAsia"/>
        </w:rPr>
      </w:pPr>
      <w:r>
        <w:rPr>
          <w:rFonts w:hint="eastAsia"/>
        </w:rPr>
        <w:t>祂拣选祂的子民，并非因为他们众多或他们的公义，而是因为祂白白地爱他们，并且为了祂向列祖所起的誓（申命记 7:7-8, 9:5-6）。</w:t>
      </w:r>
    </w:p>
    <w:p w14:paraId="55D88357">
      <w:pPr>
        <w:pStyle w:val="4"/>
        <w:spacing w:before="292" w:line="285" w:lineRule="auto"/>
        <w:rPr>
          <w:rFonts w:hint="eastAsia"/>
        </w:rPr>
      </w:pPr>
    </w:p>
    <w:p w14:paraId="6D8DB777">
      <w:pPr>
        <w:pStyle w:val="4"/>
        <w:spacing w:before="292" w:line="285" w:lineRule="auto"/>
        <w:rPr>
          <w:rFonts w:hint="eastAsia"/>
        </w:rPr>
      </w:pPr>
      <w:r>
        <w:rPr>
          <w:rFonts w:hint="eastAsia"/>
        </w:rPr>
        <w:t>The covenant with that people rests on His will alone.</w:t>
      </w:r>
    </w:p>
    <w:p w14:paraId="33224202">
      <w:pPr>
        <w:pStyle w:val="4"/>
        <w:spacing w:before="292" w:line="285" w:lineRule="auto"/>
        <w:rPr>
          <w:rFonts w:hint="eastAsia"/>
        </w:rPr>
      </w:pPr>
      <w:r>
        <w:rPr>
          <w:rFonts w:hint="eastAsia"/>
        </w:rPr>
        <w:t>与那百姓所立的约，单单在于祂的旨意。</w:t>
      </w:r>
    </w:p>
    <w:p w14:paraId="26CA0C84">
      <w:pPr>
        <w:pStyle w:val="4"/>
        <w:spacing w:before="292" w:line="285" w:lineRule="auto"/>
        <w:rPr>
          <w:rFonts w:hint="eastAsia"/>
        </w:rPr>
      </w:pPr>
    </w:p>
    <w:p w14:paraId="607448E3">
      <w:pPr>
        <w:pStyle w:val="4"/>
        <w:spacing w:before="292" w:line="285" w:lineRule="auto"/>
        <w:rPr>
          <w:rFonts w:hint="eastAsia"/>
        </w:rPr>
      </w:pPr>
      <w:r>
        <w:rPr>
          <w:rFonts w:hint="eastAsia"/>
        </w:rPr>
        <w:t>Yet through that covenant, He is also bound to that people, having taken upon Himself the obligation to maintain, preserve, and bestow upon them the entire salvation He promised, saying to Abraham: "I will establish My covenant between me and you, and your descendants after you, for an everlasting covenant, to be to you a God and your descendants after you" (Genesis 17:7).</w:t>
      </w:r>
    </w:p>
    <w:p w14:paraId="03F58136">
      <w:pPr>
        <w:pStyle w:val="4"/>
        <w:spacing w:before="292" w:line="285" w:lineRule="auto"/>
        <w:rPr>
          <w:rFonts w:hint="eastAsia"/>
        </w:rPr>
      </w:pPr>
      <w:r>
        <w:rPr>
          <w:rFonts w:hint="eastAsia"/>
        </w:rPr>
        <w:t>然而藉着那约，祂也与那百姓连合，承担了维系、保守并赐给他们祂所应许的全部救恩的义务，祂对亚伯拉罕说：“我要与你并你世世代代的后裔坚立我的约，作永远的约，是要作你的神和你后裔的神”（创世记 17:7）。</w:t>
      </w:r>
    </w:p>
    <w:p w14:paraId="1BA799F5">
      <w:pPr>
        <w:pStyle w:val="4"/>
        <w:spacing w:before="292" w:line="285" w:lineRule="auto"/>
        <w:rPr>
          <w:rFonts w:hint="eastAsia"/>
        </w:rPr>
      </w:pPr>
    </w:p>
    <w:p w14:paraId="1A6DFAEC">
      <w:pPr>
        <w:pStyle w:val="4"/>
        <w:spacing w:before="292" w:line="285" w:lineRule="auto"/>
        <w:rPr>
          <w:rFonts w:hint="eastAsia"/>
        </w:rPr>
      </w:pPr>
      <w:r>
        <w:rPr>
          <w:rFonts w:hint="eastAsia"/>
        </w:rPr>
        <w:t>God's righteousness, which the pious Israel appeals to in their tribulation, is the virtue by which the Lord is bound by His covenant to deliver His people from all their enemies.</w:t>
      </w:r>
    </w:p>
    <w:p w14:paraId="3AE5EDEC">
      <w:pPr>
        <w:pStyle w:val="4"/>
        <w:spacing w:before="292" w:line="285" w:lineRule="auto"/>
        <w:rPr>
          <w:rFonts w:hint="eastAsia"/>
        </w:rPr>
      </w:pPr>
      <w:r>
        <w:rPr>
          <w:rFonts w:hint="eastAsia"/>
        </w:rPr>
        <w:t>虔诚的以色列人在他们的苦难中所呼求的神的公义，是主藉着祂的约，有义务拯救祂的子民脱离他们一切仇敌的美德。</w:t>
      </w:r>
    </w:p>
    <w:p w14:paraId="262A66C4">
      <w:pPr>
        <w:pStyle w:val="4"/>
        <w:spacing w:before="292" w:line="285" w:lineRule="auto"/>
        <w:rPr>
          <w:rFonts w:hint="eastAsia"/>
        </w:rPr>
      </w:pPr>
    </w:p>
    <w:p w14:paraId="39B72301">
      <w:pPr>
        <w:pStyle w:val="4"/>
        <w:spacing w:before="292" w:line="285" w:lineRule="auto"/>
        <w:rPr>
          <w:rFonts w:hint="eastAsia"/>
        </w:rPr>
      </w:pPr>
      <w:r>
        <w:rPr>
          <w:rFonts w:hint="eastAsia"/>
        </w:rPr>
        <w:t>It is not so much an obligation resting on God towards His people, for they have no right to anything, but an obligation resting on the Lord towards Himself.</w:t>
      </w:r>
    </w:p>
    <w:p w14:paraId="665C9B99">
      <w:pPr>
        <w:pStyle w:val="4"/>
        <w:spacing w:before="292" w:line="285" w:lineRule="auto"/>
        <w:rPr>
          <w:rFonts w:hint="eastAsia"/>
        </w:rPr>
      </w:pPr>
      <w:r>
        <w:rPr>
          <w:rFonts w:hint="eastAsia"/>
        </w:rPr>
        <w:t>这与其说是神对祂子民的义务，因为他们没有任何权利，不如说是主对祂自己的义务。</w:t>
      </w:r>
    </w:p>
    <w:p w14:paraId="3003A3E6">
      <w:pPr>
        <w:pStyle w:val="4"/>
        <w:spacing w:before="292" w:line="285" w:lineRule="auto"/>
        <w:rPr>
          <w:rFonts w:hint="eastAsia"/>
        </w:rPr>
      </w:pPr>
    </w:p>
    <w:p w14:paraId="076BDEEA">
      <w:pPr>
        <w:pStyle w:val="4"/>
        <w:spacing w:before="292" w:line="285" w:lineRule="auto"/>
        <w:rPr>
          <w:rFonts w:hint="eastAsia"/>
        </w:rPr>
      </w:pPr>
      <w:r>
        <w:rPr>
          <w:rFonts w:hint="eastAsia"/>
        </w:rPr>
        <w:t>He has voluntarily bound Himself to His people and owes it to</w:t>
      </w:r>
    </w:p>
    <w:p w14:paraId="5B1C46D3">
      <w:pPr>
        <w:pStyle w:val="4"/>
        <w:spacing w:before="292" w:line="285" w:lineRule="auto"/>
        <w:rPr>
          <w:rFonts w:hint="eastAsia"/>
        </w:rPr>
      </w:pPr>
      <w:r>
        <w:rPr>
          <w:rFonts w:hint="eastAsia"/>
        </w:rPr>
        <w:t>祂自愿将自己与祂的子民联系在一起，并且祂有责任</w:t>
      </w:r>
    </w:p>
    <w:p w14:paraId="65A30DF1">
      <w:pPr>
        <w:pStyle w:val="4"/>
        <w:spacing w:before="292" w:line="285" w:lineRule="auto"/>
        <w:rPr>
          <w:rFonts w:hint="eastAsia"/>
        </w:rPr>
      </w:pPr>
    </w:p>
    <w:p w14:paraId="69B5C8D2">
      <w:pPr>
        <w:pStyle w:val="4"/>
        <w:spacing w:before="292" w:line="285" w:lineRule="auto"/>
        <w:rPr>
          <w:rFonts w:hint="eastAsia"/>
        </w:rPr>
      </w:pPr>
      <w:r>
        <w:rPr>
          <w:rFonts w:hint="eastAsia"/>
        </w:rPr>
        <w:t>Himself, to His own covenant and oath, to His own word and promise, to remain the God of His people despite all their iniquities (Ps. 25:11, 31:4, 79:9, 106:8, 109:21, 143:11; Isa. 48:9,11; Jer. 14:7, 21;</w:t>
      </w:r>
    </w:p>
    <w:p w14:paraId="739D9DE8">
      <w:pPr>
        <w:pStyle w:val="4"/>
        <w:spacing w:before="292" w:line="285" w:lineRule="auto"/>
        <w:rPr>
          <w:rFonts w:hint="eastAsia"/>
        </w:rPr>
      </w:pPr>
      <w:r>
        <w:rPr>
          <w:rFonts w:hint="eastAsia"/>
        </w:rPr>
        <w:t>为祂自己，为祂自己的约和誓言，为祂自己的话语和应许，尽管祂的子民有诸般的罪孽，仍然作祂子民的神（诗篇 25:11, 31:4, 79:9, 106:8, 109:21, 143:11；以赛亚书 48:9,11；耶利米书 14:7, 21；</w:t>
      </w:r>
    </w:p>
    <w:p w14:paraId="52207CFF">
      <w:pPr>
        <w:pStyle w:val="4"/>
        <w:spacing w:before="292" w:line="285" w:lineRule="auto"/>
        <w:rPr>
          <w:rFonts w:hint="eastAsia"/>
        </w:rPr>
      </w:pPr>
    </w:p>
    <w:p w14:paraId="4ED696AC">
      <w:pPr>
        <w:pStyle w:val="4"/>
        <w:spacing w:before="292" w:line="285" w:lineRule="auto"/>
        <w:rPr>
          <w:rFonts w:hint="eastAsia"/>
        </w:rPr>
      </w:pPr>
      <w:r>
        <w:rPr>
          <w:rFonts w:hint="eastAsia"/>
        </w:rPr>
        <w:t>Ezek. 20:9, 14, 22, 44; Dan. 9:19).</w:t>
      </w:r>
    </w:p>
    <w:p w14:paraId="1F2EDB46">
      <w:pPr>
        <w:pStyle w:val="4"/>
        <w:spacing w:before="292" w:line="285" w:lineRule="auto"/>
        <w:rPr>
          <w:rFonts w:hint="eastAsia"/>
        </w:rPr>
      </w:pPr>
      <w:r>
        <w:rPr>
          <w:rFonts w:hint="eastAsia"/>
        </w:rPr>
        <w:t>以西结书 20:9, 14, 22, 44；但以理书 9:19）。</w:t>
      </w:r>
    </w:p>
    <w:p w14:paraId="083AD2D5">
      <w:pPr>
        <w:pStyle w:val="4"/>
        <w:spacing w:before="292" w:line="285" w:lineRule="auto"/>
        <w:rPr>
          <w:rFonts w:hint="eastAsia"/>
        </w:rPr>
      </w:pPr>
    </w:p>
    <w:p w14:paraId="3739296B">
      <w:pPr>
        <w:pStyle w:val="4"/>
        <w:spacing w:before="292" w:line="285" w:lineRule="auto"/>
        <w:rPr>
          <w:rFonts w:hint="eastAsia"/>
        </w:rPr>
      </w:pPr>
      <w:r>
        <w:rPr>
          <w:rFonts w:hint="eastAsia"/>
        </w:rPr>
        <w:t>The righteousness of God, which the pious Israel pleads for, is not opposed to His mercy and salvation but is closely connected with His truth and faithfulness; it binds God by His own word and promise and obliges Him to save His people, out of sheer mercy, from all their afflictions.</w:t>
      </w:r>
    </w:p>
    <w:p w14:paraId="0C34D242">
      <w:pPr>
        <w:pStyle w:val="4"/>
        <w:spacing w:before="292" w:line="285" w:lineRule="auto"/>
        <w:rPr>
          <w:rFonts w:hint="eastAsia"/>
        </w:rPr>
      </w:pPr>
      <w:r>
        <w:rPr>
          <w:rFonts w:hint="eastAsia"/>
        </w:rPr>
        <w:t>虔诚的以色列所恳求的神的公义，并非与祂的怜悯和救恩相对立，而是与祂的真理和信实紧密相连；它藉着祂自己的话语和应许约束神，并使祂有义务纯粹出于怜悯，拯救祂的子民脱离他们一切的苦难。</w:t>
      </w:r>
    </w:p>
    <w:p w14:paraId="50777B59">
      <w:pPr>
        <w:pStyle w:val="4"/>
        <w:spacing w:before="292" w:line="285" w:lineRule="auto"/>
        <w:rPr>
          <w:rFonts w:hint="eastAsia"/>
        </w:rPr>
      </w:pPr>
    </w:p>
    <w:p w14:paraId="3137EEDC">
      <w:pPr>
        <w:pStyle w:val="4"/>
        <w:spacing w:before="292" w:line="285" w:lineRule="auto"/>
        <w:rPr>
          <w:rFonts w:hint="eastAsia"/>
        </w:rPr>
      </w:pPr>
      <w:r>
        <w:rPr>
          <w:rFonts w:hint="eastAsia"/>
        </w:rPr>
        <w:t>God has indeed behaved in this manner in the past, delivering Israel repeatedly from its enemies (Ex. 2:24; Judges 2:1; Isa. 37:20).</w:t>
      </w:r>
    </w:p>
    <w:p w14:paraId="3A457B79">
      <w:pPr>
        <w:pStyle w:val="4"/>
        <w:spacing w:before="292" w:line="285" w:lineRule="auto"/>
        <w:rPr>
          <w:rFonts w:hint="eastAsia"/>
        </w:rPr>
      </w:pPr>
      <w:r>
        <w:rPr>
          <w:rFonts w:hint="eastAsia"/>
        </w:rPr>
        <w:t>神过去确实如此行事，屡次将以色列从其仇敌手中拯救出来（出埃及记 2:24；士师记 2:1；以赛亚书 37:20）。</w:t>
      </w:r>
    </w:p>
    <w:p w14:paraId="40AF14CD">
      <w:pPr>
        <w:pStyle w:val="4"/>
        <w:spacing w:before="292" w:line="285" w:lineRule="auto"/>
        <w:rPr>
          <w:rFonts w:hint="eastAsia"/>
        </w:rPr>
      </w:pPr>
    </w:p>
    <w:p w14:paraId="539A9B14">
      <w:pPr>
        <w:pStyle w:val="4"/>
        <w:spacing w:before="292" w:line="285" w:lineRule="auto"/>
        <w:rPr>
          <w:rFonts w:hint="eastAsia"/>
        </w:rPr>
      </w:pPr>
      <w:r>
        <w:rPr>
          <w:rFonts w:hint="eastAsia"/>
        </w:rPr>
        <w:t>He will reveal Himself even more abundantly in the future when He establishes His kingdom among them.</w:t>
      </w:r>
    </w:p>
    <w:p w14:paraId="26BF2EA1">
      <w:pPr>
        <w:pStyle w:val="4"/>
        <w:spacing w:before="292" w:line="285" w:lineRule="auto"/>
        <w:rPr>
          <w:rFonts w:hint="eastAsia"/>
        </w:rPr>
      </w:pPr>
      <w:r>
        <w:rPr>
          <w:rFonts w:hint="eastAsia"/>
        </w:rPr>
        <w:t>当祂在他们中间建立祂的国度时，祂将来会更丰盛地显现自己。</w:t>
      </w:r>
    </w:p>
    <w:p w14:paraId="250D54F0">
      <w:pPr>
        <w:pStyle w:val="4"/>
        <w:spacing w:before="292" w:line="285" w:lineRule="auto"/>
        <w:rPr>
          <w:rFonts w:hint="eastAsia"/>
        </w:rPr>
      </w:pPr>
    </w:p>
    <w:p w14:paraId="3E7CDE87">
      <w:pPr>
        <w:pStyle w:val="4"/>
        <w:spacing w:before="292" w:line="285" w:lineRule="auto"/>
        <w:rPr>
          <w:rFonts w:hint="eastAsia"/>
        </w:rPr>
      </w:pPr>
      <w:r>
        <w:rPr>
          <w:rFonts w:hint="eastAsia"/>
        </w:rPr>
        <w:t>By virtue of His own righteousness, as a God of righteousness, faithfulness, and truth, He will make a new covenant with them, forgive their sins, pour out the Spirit upon them, and cause them to walk in His ways (Jer. 31:31- 34).</w:t>
      </w:r>
    </w:p>
    <w:p w14:paraId="1300D4F2">
      <w:pPr>
        <w:pStyle w:val="4"/>
        <w:spacing w:before="292" w:line="285" w:lineRule="auto"/>
        <w:rPr>
          <w:rFonts w:hint="eastAsia"/>
        </w:rPr>
      </w:pPr>
      <w:r>
        <w:rPr>
          <w:rFonts w:hint="eastAsia"/>
        </w:rPr>
        <w:t>凭着祂自己的公义，作为一位公义、信实和真理的神，祂将与他们立新约，赦免他们的罪，将圣灵浇灌在他们身上，并使他们行在祂的道中（耶利米书 31:31-34）。</w:t>
      </w:r>
    </w:p>
    <w:p w14:paraId="01D9E398">
      <w:pPr>
        <w:pStyle w:val="4"/>
        <w:spacing w:before="292" w:line="285" w:lineRule="auto"/>
        <w:rPr>
          <w:rFonts w:hint="eastAsia"/>
        </w:rPr>
      </w:pPr>
    </w:p>
    <w:p w14:paraId="4B0BDFF3">
      <w:pPr>
        <w:pStyle w:val="4"/>
        <w:spacing w:before="292" w:line="285" w:lineRule="auto"/>
        <w:rPr>
          <w:rFonts w:hint="eastAsia"/>
        </w:rPr>
      </w:pPr>
      <w:r>
        <w:rPr>
          <w:rFonts w:hint="eastAsia"/>
        </w:rPr>
        <w:t>But He does this not for their sake, but for His own, for His great name's sake: "I, even I, am He who blots out your transgressions for My own sake, and I will not remember your sins" (Isa. 43:25).</w:t>
      </w:r>
    </w:p>
    <w:p w14:paraId="0C46B366">
      <w:pPr>
        <w:pStyle w:val="4"/>
        <w:spacing w:before="292" w:line="285" w:lineRule="auto"/>
        <w:rPr>
          <w:rFonts w:hint="eastAsia"/>
        </w:rPr>
      </w:pPr>
      <w:r>
        <w:rPr>
          <w:rFonts w:hint="eastAsia"/>
        </w:rPr>
        <w:t>但祂这样做并非为了他们，而是为了祂自己，为了祂伟大的名：“我，惟有我为自己的缘故涂抹你的过犯，我也不记念你的罪恶”（以赛亚书 43:25）。</w:t>
      </w:r>
    </w:p>
    <w:p w14:paraId="78A646F1">
      <w:pPr>
        <w:pStyle w:val="4"/>
        <w:spacing w:before="292" w:line="285" w:lineRule="auto"/>
        <w:rPr>
          <w:rFonts w:hint="eastAsia"/>
        </w:rPr>
      </w:pPr>
    </w:p>
    <w:p w14:paraId="2845497F">
      <w:pPr>
        <w:pStyle w:val="4"/>
        <w:spacing w:before="292" w:line="285" w:lineRule="auto"/>
        <w:rPr>
          <w:rFonts w:hint="eastAsia"/>
        </w:rPr>
      </w:pPr>
      <w:r>
        <w:rPr>
          <w:rFonts w:hint="eastAsia"/>
        </w:rPr>
        <w:t>He Himself brings the righteousness Israel needs (Isa. 45:24-25, 46:13, 54:17); He creates new heavens and a new earth, where the former things will not be remembered (Isa. 65:17).</w:t>
      </w:r>
    </w:p>
    <w:p w14:paraId="66431EB0">
      <w:pPr>
        <w:pStyle w:val="4"/>
        <w:spacing w:before="292" w:line="285" w:lineRule="auto"/>
        <w:rPr>
          <w:rFonts w:hint="eastAsia"/>
        </w:rPr>
      </w:pPr>
      <w:r>
        <w:rPr>
          <w:rFonts w:hint="eastAsia"/>
        </w:rPr>
        <w:t>祂亲自带来以色列所需要的公义（以赛亚书 45:24-25, 46:13, 54:17）；祂创造新天新地，先前的事不再被记念（以赛亚书 65:17）。</w:t>
      </w:r>
    </w:p>
    <w:p w14:paraId="466D76AB">
      <w:pPr>
        <w:pStyle w:val="4"/>
        <w:spacing w:before="292" w:line="285" w:lineRule="auto"/>
        <w:rPr>
          <w:rFonts w:hint="eastAsia"/>
        </w:rPr>
      </w:pPr>
    </w:p>
    <w:p w14:paraId="587EF67F">
      <w:pPr>
        <w:pStyle w:val="4"/>
        <w:spacing w:before="292" w:line="285" w:lineRule="auto"/>
        <w:rPr>
          <w:rFonts w:hint="eastAsia"/>
        </w:rPr>
      </w:pPr>
      <w:r>
        <w:rPr>
          <w:rFonts w:hint="eastAsia"/>
        </w:rPr>
        <w:t>In those days, Judah will be saved, and Israel will dwell securely; the Gentiles will see their righteousness and all kings their glory, and they will be called by a new name, which the Lord's own mouth will pronounce: "The Lord is our righteousness" (Isa. 62:2; Jer. 23:6, 33:16).</w:t>
      </w:r>
    </w:p>
    <w:p w14:paraId="15B3CDE2">
      <w:pPr>
        <w:pStyle w:val="4"/>
        <w:spacing w:before="292" w:line="285" w:lineRule="auto"/>
        <w:rPr>
          <w:rFonts w:hint="eastAsia"/>
        </w:rPr>
      </w:pPr>
      <w:r>
        <w:rPr>
          <w:rFonts w:hint="eastAsia"/>
        </w:rPr>
        <w:t>在那些日子，犹大必得救，以色列必安然居住；外邦人必看见他们的公义，列王必看见他们的荣耀，他们必被称为一个新名，是耶和华亲口所起的：“耶和华是我们的义”（以赛亚书 62:2；耶利米书 23:6, 33:16）。</w:t>
      </w:r>
    </w:p>
    <w:p w14:paraId="5AF7A91E">
      <w:pPr>
        <w:pStyle w:val="4"/>
        <w:spacing w:before="292" w:line="285" w:lineRule="auto"/>
        <w:rPr>
          <w:rFonts w:hint="eastAsia"/>
        </w:rPr>
      </w:pPr>
    </w:p>
    <w:p w14:paraId="5AEBB548">
      <w:pPr>
        <w:pStyle w:val="4"/>
        <w:spacing w:before="292" w:line="285" w:lineRule="auto"/>
        <w:rPr>
          <w:rFonts w:hint="eastAsia"/>
        </w:rPr>
      </w:pPr>
      <w:r>
        <w:rPr>
          <w:rFonts w:hint="eastAsia"/>
        </w:rPr>
        <w:t>The concept that God Himself grants righteousness to His people and thereby justifies them is richly developed in the New Testament, where Christ, through His life and death, accomplishes all righteousness for His congregation.</w:t>
      </w:r>
    </w:p>
    <w:p w14:paraId="7A8B8662">
      <w:pPr>
        <w:pStyle w:val="4"/>
        <w:spacing w:before="292" w:line="285" w:lineRule="auto"/>
        <w:rPr>
          <w:rFonts w:hint="eastAsia"/>
        </w:rPr>
      </w:pPr>
      <w:r>
        <w:rPr>
          <w:rFonts w:hint="eastAsia"/>
        </w:rPr>
        <w:t>神亲自将公义赐给祂的子民，从而称他们为义的概念，在新约中得到了丰富的阐述，在那里，基督藉着祂的生与死，为祂的会众成就了所有的公义。</w:t>
      </w:r>
    </w:p>
    <w:p w14:paraId="0A7405AD">
      <w:pPr>
        <w:pStyle w:val="4"/>
        <w:spacing w:before="292" w:line="285" w:lineRule="auto"/>
        <w:rPr>
          <w:rFonts w:hint="eastAsia"/>
        </w:rPr>
      </w:pPr>
    </w:p>
    <w:p w14:paraId="19647B30">
      <w:pPr>
        <w:pStyle w:val="4"/>
        <w:spacing w:before="292" w:line="285" w:lineRule="auto"/>
        <w:rPr>
          <w:rFonts w:hint="eastAsia"/>
        </w:rPr>
      </w:pPr>
      <w:r>
        <w:rPr>
          <w:rFonts w:hint="eastAsia"/>
        </w:rPr>
        <w:t>Jesus proclaimed that the time was fulfilled and the kingdom of God was at hand (Mark 1:15).</w:t>
      </w:r>
    </w:p>
    <w:p w14:paraId="7D5993F1">
      <w:pPr>
        <w:pStyle w:val="4"/>
        <w:spacing w:before="292" w:line="285" w:lineRule="auto"/>
        <w:rPr>
          <w:rFonts w:hint="eastAsia"/>
        </w:rPr>
      </w:pPr>
      <w:r>
        <w:rPr>
          <w:rFonts w:hint="eastAsia"/>
        </w:rPr>
        <w:t>耶稣宣告说，日期满了，神的国近了（马可福音 1:15）。</w:t>
      </w:r>
    </w:p>
    <w:p w14:paraId="5972A5B8">
      <w:pPr>
        <w:pStyle w:val="4"/>
        <w:spacing w:before="292" w:line="285" w:lineRule="auto"/>
        <w:rPr>
          <w:rFonts w:hint="eastAsia"/>
        </w:rPr>
      </w:pPr>
    </w:p>
    <w:p w14:paraId="1D9F0EFF">
      <w:pPr>
        <w:pStyle w:val="4"/>
        <w:spacing w:before="292" w:line="285" w:lineRule="auto"/>
        <w:rPr>
          <w:rFonts w:hint="eastAsia"/>
        </w:rPr>
      </w:pPr>
      <w:r>
        <w:rPr>
          <w:rFonts w:hint="eastAsia"/>
        </w:rPr>
        <w:t>He meant not only that the kingdom would soon come but also that it had already arrived in principle through His person and work; for He is the Messiah in whom the Old Testament prophecy concerning the Servant of the Lord is fulfilled (Luke 4:17-21), and He demonstrates this fulfillment by His works.</w:t>
      </w:r>
    </w:p>
    <w:p w14:paraId="050B36A5">
      <w:pPr>
        <w:pStyle w:val="4"/>
        <w:spacing w:before="292" w:line="285" w:lineRule="auto"/>
        <w:rPr>
          <w:rFonts w:hint="eastAsia"/>
        </w:rPr>
      </w:pPr>
      <w:r>
        <w:rPr>
          <w:rFonts w:hint="eastAsia"/>
        </w:rPr>
        <w:t>祂的意思不仅是国度很快就会来到，而且它已经原则上藉着祂的位格和工作来到了；因为祂是弥赛亚，旧约中关于耶和华仆人的预言在祂身上应验了（路加福音 4:17-21），并且祂藉着祂的工作证明了这种应验。</w:t>
      </w:r>
    </w:p>
    <w:p w14:paraId="18AB1DCC">
      <w:pPr>
        <w:pStyle w:val="4"/>
        <w:spacing w:before="292" w:line="285" w:lineRule="auto"/>
        <w:rPr>
          <w:rFonts w:hint="eastAsia"/>
        </w:rPr>
      </w:pPr>
    </w:p>
    <w:p w14:paraId="51A77661">
      <w:pPr>
        <w:pStyle w:val="4"/>
        <w:spacing w:before="292" w:line="285" w:lineRule="auto"/>
        <w:rPr>
          <w:rFonts w:hint="eastAsia"/>
        </w:rPr>
      </w:pPr>
      <w:r>
        <w:rPr>
          <w:rFonts w:hint="eastAsia"/>
        </w:rPr>
        <w:t>When He heals the sick, raises the dead, casts out devils, preaches the Gospel to the poor, and forgives sins, it is undeniable proof that He is the promised one and that the kingdom of God has come to earth (Matt. 9:2, 6; 10:7-8; 11:5; 12:28).</w:t>
      </w:r>
    </w:p>
    <w:p w14:paraId="421CDADA">
      <w:pPr>
        <w:pStyle w:val="4"/>
        <w:spacing w:before="292" w:line="285" w:lineRule="auto"/>
        <w:rPr>
          <w:rFonts w:hint="eastAsia"/>
        </w:rPr>
      </w:pPr>
      <w:r>
        <w:rPr>
          <w:rFonts w:hint="eastAsia"/>
        </w:rPr>
        <w:t>当祂医治病人，使死人复活，赶逐鬼魔，向穷人传福音，并赦免罪孽时，这无可否认地证明祂是那应许者，并且神的国已经临到地上（马太福音 9:2, 6；10:7-8；11:5；12:28）。</w:t>
      </w:r>
    </w:p>
    <w:p w14:paraId="15851CE5">
      <w:pPr>
        <w:pStyle w:val="4"/>
        <w:spacing w:before="292" w:line="285" w:lineRule="auto"/>
        <w:rPr>
          <w:rFonts w:hint="eastAsia"/>
        </w:rPr>
      </w:pPr>
    </w:p>
    <w:p w14:paraId="24938CFA">
      <w:pPr>
        <w:pStyle w:val="4"/>
        <w:spacing w:before="292" w:line="285" w:lineRule="auto"/>
        <w:rPr>
          <w:rFonts w:hint="eastAsia"/>
        </w:rPr>
      </w:pPr>
      <w:r>
        <w:rPr>
          <w:rFonts w:hint="eastAsia"/>
        </w:rPr>
        <w:t>In the blessings Christ bestows—both spiritual and physical salvation—the treasures of the kingdom of heaven are revealed.</w:t>
      </w:r>
    </w:p>
    <w:p w14:paraId="1F8395CD">
      <w:pPr>
        <w:pStyle w:val="4"/>
        <w:spacing w:before="292" w:line="285" w:lineRule="auto"/>
        <w:rPr>
          <w:rFonts w:hint="eastAsia"/>
        </w:rPr>
      </w:pPr>
      <w:r>
        <w:rPr>
          <w:rFonts w:hint="eastAsia"/>
        </w:rPr>
        <w:t>在基督所赐的祝福中——无论是属灵的还是肉体的救恩——天国的宝藏都显明出来了。</w:t>
      </w:r>
    </w:p>
    <w:p w14:paraId="30773FAD">
      <w:pPr>
        <w:pStyle w:val="4"/>
        <w:spacing w:before="292" w:line="285" w:lineRule="auto"/>
        <w:rPr>
          <w:rFonts w:hint="eastAsia"/>
        </w:rPr>
      </w:pPr>
    </w:p>
    <w:p w14:paraId="1E15F45C">
      <w:pPr>
        <w:pStyle w:val="4"/>
        <w:spacing w:before="292" w:line="285" w:lineRule="auto"/>
        <w:rPr>
          <w:rFonts w:hint="eastAsia"/>
        </w:rPr>
      </w:pPr>
      <w:r>
        <w:rPr>
          <w:rFonts w:hint="eastAsia"/>
        </w:rPr>
        <w:t>Among the treasures of that kingdom, Jesus specifically mentions righteousness.</w:t>
      </w:r>
    </w:p>
    <w:p w14:paraId="594DA545">
      <w:pPr>
        <w:pStyle w:val="4"/>
        <w:spacing w:before="292" w:line="285" w:lineRule="auto"/>
        <w:rPr>
          <w:rFonts w:hint="eastAsia"/>
        </w:rPr>
      </w:pPr>
      <w:r>
        <w:rPr>
          <w:rFonts w:hint="eastAsia"/>
        </w:rPr>
        <w:t>在那国度的宝藏中，耶稣特别提到了公义。</w:t>
      </w:r>
    </w:p>
    <w:p w14:paraId="648487F3">
      <w:pPr>
        <w:pStyle w:val="4"/>
        <w:spacing w:before="292" w:line="285" w:lineRule="auto"/>
        <w:rPr>
          <w:rFonts w:hint="eastAsia"/>
        </w:rPr>
      </w:pPr>
    </w:p>
    <w:p w14:paraId="58A9861E">
      <w:pPr>
        <w:pStyle w:val="4"/>
        <w:spacing w:before="292" w:line="285" w:lineRule="auto"/>
        <w:rPr>
          <w:rFonts w:hint="eastAsia"/>
        </w:rPr>
      </w:pPr>
      <w:r>
        <w:rPr>
          <w:rFonts w:hint="eastAsia"/>
        </w:rPr>
        <w:t>In Matthew 6:33, this is closely connected with the kingdom, as Jesus exhorts His disciples: "Seek first the kingdom of God and His righteousness."</w:t>
      </w:r>
    </w:p>
    <w:p w14:paraId="24F54D5E">
      <w:pPr>
        <w:pStyle w:val="4"/>
        <w:spacing w:before="292" w:line="285" w:lineRule="auto"/>
        <w:rPr>
          <w:rFonts w:hint="eastAsia"/>
        </w:rPr>
      </w:pPr>
      <w:r>
        <w:rPr>
          <w:rFonts w:hint="eastAsia"/>
        </w:rPr>
        <w:t>在马太福音 6:33，这与国度紧密相连，因为耶稣劝勉祂的门徒说：“你们要先求神的国和祂的义。”</w:t>
      </w:r>
    </w:p>
    <w:p w14:paraId="25FBA51E">
      <w:pPr>
        <w:pStyle w:val="4"/>
        <w:spacing w:before="292" w:line="285" w:lineRule="auto"/>
        <w:rPr>
          <w:rFonts w:hint="eastAsia"/>
        </w:rPr>
      </w:pPr>
    </w:p>
    <w:p w14:paraId="40FBC9C6">
      <w:pPr>
        <w:pStyle w:val="4"/>
        <w:spacing w:before="292" w:line="285" w:lineRule="auto"/>
        <w:rPr>
          <w:rFonts w:hint="eastAsia"/>
        </w:rPr>
      </w:pPr>
      <w:r>
        <w:rPr>
          <w:rFonts w:hint="eastAsia"/>
        </w:rPr>
        <w:t>According to another interpretation, "seek first His kingdom and righteousness," referring to the heavenly Father mentioned in verse 32.</w:t>
      </w:r>
    </w:p>
    <w:p w14:paraId="047CFC92">
      <w:pPr>
        <w:pStyle w:val="4"/>
        <w:spacing w:before="292" w:line="285" w:lineRule="auto"/>
        <w:rPr>
          <w:rFonts w:hint="eastAsia"/>
        </w:rPr>
      </w:pPr>
      <w:r>
        <w:rPr>
          <w:rFonts w:hint="eastAsia"/>
        </w:rPr>
        <w:t>根据另一种解释，“先求祂的国和义”，指的是第32节中提到的天父。</w:t>
      </w:r>
    </w:p>
    <w:p w14:paraId="54D88D6B">
      <w:pPr>
        <w:pStyle w:val="4"/>
        <w:spacing w:before="292" w:line="285" w:lineRule="auto"/>
        <w:rPr>
          <w:rFonts w:hint="eastAsia"/>
        </w:rPr>
      </w:pPr>
    </w:p>
    <w:p w14:paraId="4777FD2C">
      <w:pPr>
        <w:pStyle w:val="4"/>
        <w:spacing w:before="292" w:line="285" w:lineRule="auto"/>
        <w:rPr>
          <w:rFonts w:hint="eastAsia"/>
        </w:rPr>
      </w:pPr>
      <w:r>
        <w:rPr>
          <w:rFonts w:hint="eastAsia"/>
        </w:rPr>
        <w:t>Like the kingdom, righteousness in that kingdom is the property and gift of God, which He bestows through Christ.</w:t>
      </w:r>
    </w:p>
    <w:p w14:paraId="24F9B3B7">
      <w:pPr>
        <w:pStyle w:val="4"/>
        <w:spacing w:before="292" w:line="285" w:lineRule="auto"/>
        <w:rPr>
          <w:rFonts w:hint="eastAsia"/>
        </w:rPr>
      </w:pPr>
      <w:r>
        <w:rPr>
          <w:rFonts w:hint="eastAsia"/>
        </w:rPr>
        <w:t>如同国度一样，那国度中的公义是神的产业和恩赐，祂藉着基督赐下。</w:t>
      </w:r>
    </w:p>
    <w:p w14:paraId="73810FE3">
      <w:pPr>
        <w:pStyle w:val="4"/>
        <w:spacing w:before="292" w:line="285" w:lineRule="auto"/>
        <w:rPr>
          <w:rFonts w:hint="eastAsia"/>
        </w:rPr>
      </w:pPr>
    </w:p>
    <w:p w14:paraId="7D1D53E1">
      <w:pPr>
        <w:pStyle w:val="4"/>
        <w:spacing w:before="292" w:line="285" w:lineRule="auto"/>
        <w:rPr>
          <w:rFonts w:hint="eastAsia"/>
        </w:rPr>
      </w:pPr>
      <w:r>
        <w:rPr>
          <w:rFonts w:hint="eastAsia"/>
        </w:rPr>
        <w:t>Whoever seeks and receives the kingdom of God also receives the righteousness necessary for citizenship in that kingdom.</w:t>
      </w:r>
    </w:p>
    <w:p w14:paraId="3C57880C">
      <w:pPr>
        <w:pStyle w:val="4"/>
        <w:spacing w:before="292" w:line="285" w:lineRule="auto"/>
        <w:rPr>
          <w:rFonts w:hint="eastAsia"/>
        </w:rPr>
      </w:pPr>
      <w:r>
        <w:rPr>
          <w:rFonts w:hint="eastAsia"/>
        </w:rPr>
        <w:t>凡寻求并领受神国度的人，也领受在那国度中作公民所必需的公义。</w:t>
      </w:r>
    </w:p>
    <w:p w14:paraId="0C07219D">
      <w:pPr>
        <w:pStyle w:val="4"/>
        <w:spacing w:before="292" w:line="285" w:lineRule="auto"/>
        <w:rPr>
          <w:rFonts w:hint="eastAsia"/>
        </w:rPr>
      </w:pPr>
    </w:p>
    <w:p w14:paraId="1961624B">
      <w:pPr>
        <w:pStyle w:val="4"/>
        <w:spacing w:before="292" w:line="285" w:lineRule="auto"/>
        <w:rPr>
          <w:rFonts w:hint="eastAsia"/>
        </w:rPr>
      </w:pPr>
      <w:r>
        <w:rPr>
          <w:rFonts w:hint="eastAsia"/>
        </w:rPr>
        <w:t>Therefore, Jesus states that possessing righteousness is a condition for entering the kingdom of God.</w:t>
      </w:r>
    </w:p>
    <w:p w14:paraId="2BDC6860">
      <w:pPr>
        <w:pStyle w:val="4"/>
        <w:spacing w:before="292" w:line="285" w:lineRule="auto"/>
        <w:rPr>
          <w:rFonts w:hint="eastAsia"/>
        </w:rPr>
      </w:pPr>
      <w:r>
        <w:rPr>
          <w:rFonts w:hint="eastAsia"/>
        </w:rPr>
        <w:t>因此，耶稣说拥有公义是进入神国的条件。</w:t>
      </w:r>
    </w:p>
    <w:p w14:paraId="1AC0B6DC">
      <w:pPr>
        <w:pStyle w:val="4"/>
        <w:spacing w:before="292" w:line="285" w:lineRule="auto"/>
        <w:rPr>
          <w:rFonts w:hint="eastAsia"/>
        </w:rPr>
      </w:pPr>
    </w:p>
    <w:p w14:paraId="4AB49FB7">
      <w:pPr>
        <w:pStyle w:val="4"/>
        <w:spacing w:before="292" w:line="285" w:lineRule="auto"/>
        <w:rPr>
          <w:rFonts w:hint="eastAsia"/>
        </w:rPr>
      </w:pPr>
      <w:r>
        <w:rPr>
          <w:rFonts w:hint="eastAsia"/>
        </w:rPr>
        <w:t>"Unless your righteousness exceeds that of the Scribes and Pharisees, you shall not enter the kingdom of heaven" (Matt. 5:20, 7:21; 1 Cor. 6:10; Gal. 6:18-21; Eph. 5:5; Rev.</w:t>
      </w:r>
    </w:p>
    <w:p w14:paraId="4029E9DB">
      <w:pPr>
        <w:pStyle w:val="4"/>
        <w:spacing w:before="292" w:line="285" w:lineRule="auto"/>
        <w:rPr>
          <w:rFonts w:hint="eastAsia"/>
        </w:rPr>
      </w:pPr>
      <w:r>
        <w:rPr>
          <w:rFonts w:hint="eastAsia"/>
        </w:rPr>
        <w:t>“你们的义若不胜于文士和法利赛人的义，断不能进天国”（马太福音 5:20, 7:21；哥林多前书 6:10；加拉太书 6:18-21；以弗所书 5:5；启示录</w:t>
      </w:r>
    </w:p>
    <w:p w14:paraId="18FAD9CC">
      <w:pPr>
        <w:pStyle w:val="4"/>
        <w:spacing w:before="292" w:line="285" w:lineRule="auto"/>
        <w:rPr>
          <w:rFonts w:hint="eastAsia"/>
        </w:rPr>
      </w:pPr>
    </w:p>
    <w:p w14:paraId="02CE0749">
      <w:pPr>
        <w:pStyle w:val="4"/>
        <w:spacing w:before="292" w:line="285" w:lineRule="auto"/>
        <w:rPr>
          <w:rFonts w:hint="eastAsia"/>
        </w:rPr>
      </w:pPr>
      <w:r>
        <w:rPr>
          <w:rFonts w:hint="eastAsia"/>
        </w:rPr>
        <w:t>22:15).</w:t>
      </w:r>
    </w:p>
    <w:p w14:paraId="7F4BC068">
      <w:pPr>
        <w:pStyle w:val="4"/>
        <w:spacing w:before="292" w:line="285" w:lineRule="auto"/>
        <w:rPr>
          <w:rFonts w:hint="eastAsia"/>
        </w:rPr>
      </w:pPr>
      <w:r>
        <w:rPr>
          <w:rFonts w:hint="eastAsia"/>
        </w:rPr>
        <w:t>22:15）。</w:t>
      </w:r>
    </w:p>
    <w:p w14:paraId="032CFBE4">
      <w:pPr>
        <w:pStyle w:val="4"/>
        <w:spacing w:before="292" w:line="285" w:lineRule="auto"/>
        <w:rPr>
          <w:rFonts w:hint="eastAsia"/>
        </w:rPr>
      </w:pPr>
    </w:p>
    <w:p w14:paraId="125F4B98">
      <w:pPr>
        <w:pStyle w:val="4"/>
        <w:spacing w:before="292" w:line="285" w:lineRule="auto"/>
        <w:rPr>
          <w:rFonts w:hint="eastAsia"/>
        </w:rPr>
      </w:pPr>
      <w:r>
        <w:rPr>
          <w:rFonts w:hint="eastAsia"/>
        </w:rPr>
        <w:t>The righteousness Jesus demands of His disciples is entirely different from the external observance of the law that satisfied the Jews; it is a spiritual and perfect righteousness, a perfection akin to that of the Father.</w:t>
      </w:r>
    </w:p>
    <w:p w14:paraId="55A9188A">
      <w:pPr>
        <w:pStyle w:val="4"/>
        <w:spacing w:before="292" w:line="285" w:lineRule="auto"/>
        <w:rPr>
          <w:rFonts w:hint="eastAsia"/>
        </w:rPr>
      </w:pPr>
      <w:r>
        <w:rPr>
          <w:rFonts w:hint="eastAsia"/>
        </w:rPr>
        <w:t>耶稣要求祂门徒的公义与满足犹太人的外在守律法完全不同；它是一种属灵的、完美的公义，一种与父的完美相似的完美。</w:t>
      </w:r>
    </w:p>
    <w:p w14:paraId="3AC465D0">
      <w:pPr>
        <w:pStyle w:val="4"/>
        <w:spacing w:before="292" w:line="285" w:lineRule="auto"/>
        <w:rPr>
          <w:rFonts w:hint="eastAsia"/>
        </w:rPr>
      </w:pPr>
    </w:p>
    <w:p w14:paraId="1BB87CD0">
      <w:pPr>
        <w:pStyle w:val="4"/>
        <w:spacing w:before="292" w:line="285" w:lineRule="auto"/>
        <w:rPr>
          <w:rFonts w:hint="eastAsia"/>
        </w:rPr>
      </w:pPr>
      <w:r>
        <w:rPr>
          <w:rFonts w:hint="eastAsia"/>
        </w:rPr>
        <w:t>When Jesus speaks of such righteousness as necessary for entrance into the kingdom, He does not mean that man</w:t>
      </w:r>
    </w:p>
    <w:p w14:paraId="028A687F">
      <w:pPr>
        <w:pStyle w:val="4"/>
        <w:spacing w:before="292" w:line="285" w:lineRule="auto"/>
        <w:rPr>
          <w:rFonts w:hint="eastAsia"/>
        </w:rPr>
      </w:pPr>
      <w:r>
        <w:rPr>
          <w:rFonts w:hint="eastAsia"/>
        </w:rPr>
        <w:t>当耶稣说到这种公义是进入天国的必要条件时，祂并非说人</w:t>
      </w:r>
    </w:p>
    <w:p w14:paraId="4094F45E">
      <w:pPr>
        <w:pStyle w:val="4"/>
        <w:spacing w:before="292" w:line="285" w:lineRule="auto"/>
        <w:rPr>
          <w:rFonts w:hint="eastAsia"/>
        </w:rPr>
      </w:pPr>
    </w:p>
    <w:p w14:paraId="5FB551FD">
      <w:pPr>
        <w:pStyle w:val="4"/>
        <w:spacing w:before="292" w:line="285" w:lineRule="auto"/>
        <w:rPr>
          <w:rFonts w:hint="eastAsia"/>
        </w:rPr>
      </w:pPr>
      <w:r>
        <w:rPr>
          <w:rFonts w:hint="eastAsia"/>
        </w:rPr>
        <w:t>must first achieve it through his own efforts; otherwise, He would not be a Messiah, and His Gospel would not be a message of joy.</w:t>
      </w:r>
    </w:p>
    <w:p w14:paraId="06217C06">
      <w:pPr>
        <w:pStyle w:val="4"/>
        <w:spacing w:before="292" w:line="285" w:lineRule="auto"/>
        <w:rPr>
          <w:rFonts w:hint="eastAsia"/>
        </w:rPr>
      </w:pPr>
      <w:r>
        <w:rPr>
          <w:rFonts w:hint="eastAsia"/>
        </w:rPr>
        <w:t>必须首先藉着自己的努力来实现它；否则，祂就不是弥赛亚，祂的福音也就不是喜乐的信息了。</w:t>
      </w:r>
    </w:p>
    <w:p w14:paraId="4486FC51">
      <w:pPr>
        <w:pStyle w:val="4"/>
        <w:spacing w:before="292" w:line="285" w:lineRule="auto"/>
        <w:rPr>
          <w:rFonts w:hint="eastAsia"/>
        </w:rPr>
      </w:pPr>
    </w:p>
    <w:p w14:paraId="4EF8C2A8">
      <w:pPr>
        <w:pStyle w:val="4"/>
        <w:spacing w:before="292" w:line="285" w:lineRule="auto"/>
        <w:rPr>
          <w:rFonts w:hint="eastAsia"/>
        </w:rPr>
      </w:pPr>
      <w:r>
        <w:rPr>
          <w:rFonts w:hint="eastAsia"/>
        </w:rPr>
        <w:t>Rather, His intention is to illuminate the nature, the spiritual character, the perfection of God's kingdom; no one can enter it unless they are in perfect conformity with God's law and partake in perfect righteousness.</w:t>
      </w:r>
    </w:p>
    <w:p w14:paraId="6B58D904">
      <w:pPr>
        <w:pStyle w:val="4"/>
        <w:spacing w:before="292" w:line="285" w:lineRule="auto"/>
        <w:rPr>
          <w:rFonts w:hint="eastAsia"/>
        </w:rPr>
      </w:pPr>
      <w:r>
        <w:rPr>
          <w:rFonts w:hint="eastAsia"/>
        </w:rPr>
        <w:t>相反，祂的意图是阐明天国的性质、属灵特征和完美；除非人完全符合神的律法并分享完美的公义，否则无人能进入。</w:t>
      </w:r>
    </w:p>
    <w:p w14:paraId="57696E90">
      <w:pPr>
        <w:pStyle w:val="4"/>
        <w:spacing w:before="292" w:line="285" w:lineRule="auto"/>
        <w:rPr>
          <w:rFonts w:hint="eastAsia"/>
        </w:rPr>
      </w:pPr>
    </w:p>
    <w:p w14:paraId="3CC42DFD">
      <w:pPr>
        <w:pStyle w:val="4"/>
        <w:spacing w:before="292" w:line="285" w:lineRule="auto"/>
        <w:rPr>
          <w:rFonts w:hint="eastAsia"/>
        </w:rPr>
      </w:pPr>
      <w:r>
        <w:rPr>
          <w:rFonts w:hint="eastAsia"/>
        </w:rPr>
        <w:t>This righteousness, while a requirement and condition of the kingdom on one hand, is a gift of that kingdom on the other hand.</w:t>
      </w:r>
    </w:p>
    <w:p w14:paraId="2E5F1488">
      <w:pPr>
        <w:pStyle w:val="4"/>
        <w:spacing w:before="292" w:line="285" w:lineRule="auto"/>
        <w:rPr>
          <w:rFonts w:hint="eastAsia"/>
        </w:rPr>
      </w:pPr>
      <w:r>
        <w:rPr>
          <w:rFonts w:hint="eastAsia"/>
        </w:rPr>
        <w:t>这种公义，一方面是国度的要求和条件，另一方面也是那国度的恩赐。</w:t>
      </w:r>
    </w:p>
    <w:p w14:paraId="69096D80">
      <w:pPr>
        <w:pStyle w:val="4"/>
        <w:spacing w:before="292" w:line="285" w:lineRule="auto"/>
        <w:rPr>
          <w:rFonts w:hint="eastAsia"/>
        </w:rPr>
      </w:pPr>
    </w:p>
    <w:p w14:paraId="6A0AC91B">
      <w:pPr>
        <w:pStyle w:val="4"/>
        <w:spacing w:before="292" w:line="285" w:lineRule="auto"/>
        <w:rPr>
          <w:rFonts w:hint="eastAsia"/>
        </w:rPr>
      </w:pPr>
      <w:r>
        <w:rPr>
          <w:rFonts w:hint="eastAsia"/>
        </w:rPr>
        <w:t>It is Christ Himself who distributes all the goods of that kingdom, including its righteousness.</w:t>
      </w:r>
    </w:p>
    <w:p w14:paraId="3FC1F5C2">
      <w:pPr>
        <w:pStyle w:val="4"/>
        <w:spacing w:before="292" w:line="285" w:lineRule="auto"/>
        <w:rPr>
          <w:rFonts w:hint="eastAsia"/>
        </w:rPr>
      </w:pPr>
      <w:r>
        <w:rPr>
          <w:rFonts w:hint="eastAsia"/>
        </w:rPr>
        <w:t>是基督自己分发那国度的一切美物，包括其公义。</w:t>
      </w:r>
    </w:p>
    <w:p w14:paraId="378D70D2">
      <w:pPr>
        <w:pStyle w:val="4"/>
        <w:spacing w:before="292" w:line="285" w:lineRule="auto"/>
        <w:rPr>
          <w:rFonts w:hint="eastAsia"/>
        </w:rPr>
      </w:pPr>
    </w:p>
    <w:p w14:paraId="7E6A3641">
      <w:pPr>
        <w:pStyle w:val="4"/>
        <w:spacing w:before="292" w:line="285" w:lineRule="auto"/>
        <w:rPr>
          <w:rFonts w:hint="eastAsia"/>
        </w:rPr>
      </w:pPr>
      <w:r>
        <w:rPr>
          <w:rFonts w:hint="eastAsia"/>
        </w:rPr>
        <w:t>It is a kingdom of God, and the righteousness is the righteousness of God (Matt. 6:33).</w:t>
      </w:r>
    </w:p>
    <w:p w14:paraId="245E3EDA">
      <w:pPr>
        <w:pStyle w:val="4"/>
        <w:spacing w:before="292" w:line="285" w:lineRule="auto"/>
        <w:rPr>
          <w:rFonts w:hint="eastAsia"/>
        </w:rPr>
      </w:pPr>
      <w:r>
        <w:rPr>
          <w:rFonts w:hint="eastAsia"/>
        </w:rPr>
        <w:t>这是神的国度，公义是神的公义（马太福音 6:33）。</w:t>
      </w:r>
    </w:p>
    <w:p w14:paraId="261B3EBC">
      <w:pPr>
        <w:pStyle w:val="4"/>
        <w:spacing w:before="292" w:line="285" w:lineRule="auto"/>
        <w:rPr>
          <w:rFonts w:hint="eastAsia"/>
        </w:rPr>
      </w:pPr>
    </w:p>
    <w:p w14:paraId="23D242F8">
      <w:pPr>
        <w:pStyle w:val="4"/>
        <w:spacing w:before="292" w:line="285" w:lineRule="auto"/>
        <w:rPr>
          <w:rFonts w:hint="eastAsia"/>
        </w:rPr>
      </w:pPr>
      <w:r>
        <w:rPr>
          <w:rFonts w:hint="eastAsia"/>
        </w:rPr>
        <w:t>As the Father has ordained the kingdom for Him, so He ordains it for His disciples (Luke 22:29, 12:32).</w:t>
      </w:r>
    </w:p>
    <w:p w14:paraId="606FBAB7">
      <w:pPr>
        <w:pStyle w:val="4"/>
        <w:spacing w:before="292" w:line="285" w:lineRule="auto"/>
        <w:rPr>
          <w:rFonts w:hint="eastAsia"/>
        </w:rPr>
      </w:pPr>
      <w:r>
        <w:rPr>
          <w:rFonts w:hint="eastAsia"/>
        </w:rPr>
        <w:t>父怎样为祂预定了国度，祂也照样为祂的门徒预定国度（路加福音 22:29, 12:32）。</w:t>
      </w:r>
    </w:p>
    <w:p w14:paraId="19671CAF">
      <w:pPr>
        <w:pStyle w:val="4"/>
        <w:spacing w:before="292" w:line="285" w:lineRule="auto"/>
        <w:rPr>
          <w:rFonts w:hint="eastAsia"/>
        </w:rPr>
      </w:pPr>
    </w:p>
    <w:p w14:paraId="21F29FF3">
      <w:pPr>
        <w:pStyle w:val="4"/>
        <w:spacing w:before="292" w:line="285" w:lineRule="auto"/>
        <w:rPr>
          <w:rFonts w:hint="eastAsia"/>
        </w:rPr>
      </w:pPr>
      <w:r>
        <w:rPr>
          <w:rFonts w:hint="eastAsia"/>
        </w:rPr>
        <w:t>"For the Father loves the Son and has given all things into His hand" (Matt. 11:27; John 3:35, 13:3, 16:15).</w:t>
      </w:r>
    </w:p>
    <w:p w14:paraId="57136DD5">
      <w:pPr>
        <w:pStyle w:val="4"/>
        <w:spacing w:before="292" w:line="285" w:lineRule="auto"/>
        <w:rPr>
          <w:rFonts w:hint="eastAsia"/>
        </w:rPr>
      </w:pPr>
      <w:r>
        <w:rPr>
          <w:rFonts w:hint="eastAsia"/>
        </w:rPr>
        <w:t>“因为父爱子，已将万有交在祂手里”（马太福音 11:27；约翰福音 3:35, 13:3, 16:15）。</w:t>
      </w:r>
    </w:p>
    <w:p w14:paraId="789853E2">
      <w:pPr>
        <w:pStyle w:val="4"/>
        <w:spacing w:before="292" w:line="285" w:lineRule="auto"/>
        <w:rPr>
          <w:rFonts w:hint="eastAsia"/>
        </w:rPr>
      </w:pPr>
    </w:p>
    <w:p w14:paraId="3CA9E5C1">
      <w:pPr>
        <w:pStyle w:val="4"/>
        <w:spacing w:before="292" w:line="285" w:lineRule="auto"/>
        <w:rPr>
          <w:rFonts w:hint="eastAsia"/>
        </w:rPr>
      </w:pPr>
      <w:r>
        <w:rPr>
          <w:rFonts w:hint="eastAsia"/>
        </w:rPr>
        <w:t>The Father has given Him all these things because He is the Son of Man (John 5:27), meaning that through obedience unto death, He might obtain them for Himself.</w:t>
      </w:r>
    </w:p>
    <w:p w14:paraId="6E9BF6F6">
      <w:pPr>
        <w:pStyle w:val="4"/>
        <w:spacing w:before="292" w:line="285" w:lineRule="auto"/>
        <w:rPr>
          <w:rFonts w:hint="eastAsia"/>
        </w:rPr>
      </w:pPr>
      <w:r>
        <w:rPr>
          <w:rFonts w:hint="eastAsia"/>
        </w:rPr>
        <w:t>父将这一切都赐给祂，因为祂是人子（约翰福音 5:27），意思是藉着顺服以至于死，祂可以为自己获得这一切。</w:t>
      </w:r>
    </w:p>
    <w:p w14:paraId="6DE1836A">
      <w:pPr>
        <w:pStyle w:val="4"/>
        <w:spacing w:before="292" w:line="285" w:lineRule="auto"/>
        <w:rPr>
          <w:rFonts w:hint="eastAsia"/>
        </w:rPr>
      </w:pPr>
    </w:p>
    <w:p w14:paraId="19B9D1E5">
      <w:pPr>
        <w:pStyle w:val="4"/>
        <w:spacing w:before="292" w:line="285" w:lineRule="auto"/>
        <w:rPr>
          <w:rFonts w:hint="eastAsia"/>
        </w:rPr>
      </w:pPr>
      <w:r>
        <w:rPr>
          <w:rFonts w:hint="eastAsia"/>
        </w:rPr>
        <w:t>He did not come to be served but to serve and to give His life as a ransom for many (Matt. 20:28).</w:t>
      </w:r>
    </w:p>
    <w:p w14:paraId="7C6F8602">
      <w:pPr>
        <w:pStyle w:val="4"/>
        <w:spacing w:before="292" w:line="285" w:lineRule="auto"/>
        <w:rPr>
          <w:rFonts w:hint="eastAsia"/>
        </w:rPr>
      </w:pPr>
      <w:r>
        <w:rPr>
          <w:rFonts w:hint="eastAsia"/>
        </w:rPr>
        <w:t>祂来不是要受人的服事，乃是要服事人，并且要舍命，作多人的赎价（马太福音 20:28）。</w:t>
      </w:r>
    </w:p>
    <w:p w14:paraId="5D0438C1">
      <w:pPr>
        <w:pStyle w:val="4"/>
        <w:spacing w:before="292" w:line="285" w:lineRule="auto"/>
        <w:rPr>
          <w:rFonts w:hint="eastAsia"/>
        </w:rPr>
      </w:pPr>
    </w:p>
    <w:p w14:paraId="0332DEC6">
      <w:pPr>
        <w:pStyle w:val="4"/>
        <w:spacing w:before="292" w:line="285" w:lineRule="auto"/>
        <w:rPr>
          <w:rFonts w:hint="eastAsia"/>
        </w:rPr>
      </w:pPr>
      <w:r>
        <w:rPr>
          <w:rFonts w:hint="eastAsia"/>
        </w:rPr>
        <w:t>In His death on the cross, He had His body broken and His blood shed, so that the new covenant might be established and all the sins of His people forgiven (Matt. 26:26-28).</w:t>
      </w:r>
    </w:p>
    <w:p w14:paraId="43AF9638">
      <w:pPr>
        <w:pStyle w:val="4"/>
        <w:spacing w:before="292" w:line="285" w:lineRule="auto"/>
        <w:rPr>
          <w:rFonts w:hint="eastAsia"/>
        </w:rPr>
      </w:pPr>
      <w:r>
        <w:rPr>
          <w:rFonts w:hint="eastAsia"/>
        </w:rPr>
        <w:t>祂在十字架上的死，祂的身体破碎，祂的血流出，为要建立新约，并使祂子民所有的罪都得赦免（马太福音 26:26-28）。</w:t>
      </w:r>
    </w:p>
    <w:p w14:paraId="2FED89D8">
      <w:pPr>
        <w:pStyle w:val="4"/>
        <w:spacing w:before="292" w:line="285" w:lineRule="auto"/>
        <w:rPr>
          <w:rFonts w:hint="eastAsia"/>
        </w:rPr>
      </w:pPr>
    </w:p>
    <w:p w14:paraId="236D0FE3">
      <w:pPr>
        <w:pStyle w:val="4"/>
        <w:spacing w:before="292" w:line="285" w:lineRule="auto"/>
        <w:rPr>
          <w:rFonts w:hint="eastAsia"/>
        </w:rPr>
      </w:pPr>
      <w:r>
        <w:rPr>
          <w:rFonts w:hint="eastAsia"/>
        </w:rPr>
        <w:t>Based on the Father's appointment and His own sacrifice, Christ dispensed all the kingdom's treasures to His disciples, both before and after His death.</w:t>
      </w:r>
    </w:p>
    <w:p w14:paraId="44DE6A0C">
      <w:pPr>
        <w:pStyle w:val="4"/>
        <w:spacing w:before="292" w:line="285" w:lineRule="auto"/>
        <w:rPr>
          <w:rFonts w:hint="eastAsia"/>
        </w:rPr>
      </w:pPr>
      <w:r>
        <w:rPr>
          <w:rFonts w:hint="eastAsia"/>
        </w:rPr>
        <w:t>基于父的任命和祂自己的献祭，基督在祂死前和死后，都将国度的一切宝藏分赐给祂的门徒。</w:t>
      </w:r>
    </w:p>
    <w:p w14:paraId="2F48DCD3">
      <w:pPr>
        <w:pStyle w:val="4"/>
        <w:spacing w:before="292" w:line="285" w:lineRule="auto"/>
        <w:rPr>
          <w:rFonts w:hint="eastAsia"/>
        </w:rPr>
      </w:pPr>
    </w:p>
    <w:p w14:paraId="31084328">
      <w:pPr>
        <w:pStyle w:val="4"/>
        <w:spacing w:before="292" w:line="285" w:lineRule="auto"/>
        <w:rPr>
          <w:rFonts w:hint="eastAsia"/>
        </w:rPr>
      </w:pPr>
      <w:r>
        <w:rPr>
          <w:rFonts w:hint="eastAsia"/>
        </w:rPr>
        <w:t>He not only healed the sick but also forgave sins and granted eternal life.</w:t>
      </w:r>
    </w:p>
    <w:p w14:paraId="3FDF9E7E">
      <w:pPr>
        <w:pStyle w:val="4"/>
        <w:spacing w:before="292" w:line="285" w:lineRule="auto"/>
        <w:rPr>
          <w:rFonts w:hint="eastAsia"/>
        </w:rPr>
      </w:pPr>
      <w:r>
        <w:rPr>
          <w:rFonts w:hint="eastAsia"/>
        </w:rPr>
        <w:t>祂不仅医治病人，而且赦免罪孽，赐予永生。</w:t>
      </w:r>
    </w:p>
    <w:p w14:paraId="63E939C2">
      <w:pPr>
        <w:pStyle w:val="4"/>
        <w:spacing w:before="292" w:line="285" w:lineRule="auto"/>
        <w:rPr>
          <w:rFonts w:hint="eastAsia"/>
        </w:rPr>
      </w:pPr>
    </w:p>
    <w:p w14:paraId="106C5E56">
      <w:pPr>
        <w:pStyle w:val="4"/>
        <w:spacing w:before="292" w:line="285" w:lineRule="auto"/>
        <w:rPr>
          <w:rFonts w:hint="eastAsia"/>
        </w:rPr>
      </w:pPr>
      <w:r>
        <w:rPr>
          <w:rFonts w:hint="eastAsia"/>
        </w:rPr>
        <w:t>These mercies were not bestowed upon the self-righteous Pharisees but rather upon tax collectors and sinners, the weary and burdened, the poor in spirit, and those hungering and thirsting for righteousness.</w:t>
      </w:r>
    </w:p>
    <w:p w14:paraId="6EE74256">
      <w:pPr>
        <w:pStyle w:val="4"/>
        <w:spacing w:before="292" w:line="285" w:lineRule="auto"/>
        <w:rPr>
          <w:rFonts w:hint="eastAsia"/>
        </w:rPr>
      </w:pPr>
      <w:r>
        <w:rPr>
          <w:rFonts w:hint="eastAsia"/>
        </w:rPr>
        <w:t>这些怜悯并非赐给自以为义的法利赛人，而是赐给税吏和罪人，劳苦担重担的人，虚心的人，以及饥渴慕义的人。</w:t>
      </w:r>
    </w:p>
    <w:p w14:paraId="464D41AA">
      <w:pPr>
        <w:pStyle w:val="4"/>
        <w:spacing w:before="292" w:line="285" w:lineRule="auto"/>
        <w:rPr>
          <w:rFonts w:hint="eastAsia"/>
        </w:rPr>
      </w:pPr>
    </w:p>
    <w:p w14:paraId="65F74B0C">
      <w:pPr>
        <w:pStyle w:val="4"/>
        <w:spacing w:before="292" w:line="285" w:lineRule="auto"/>
        <w:rPr>
          <w:rFonts w:hint="eastAsia"/>
        </w:rPr>
      </w:pPr>
      <w:r>
        <w:rPr>
          <w:rFonts w:hint="eastAsia"/>
        </w:rPr>
        <w:t>He came not to call the righteous but sinners to repentance (Matt. 9:13), to seek and save the lost (Luke 19:10).</w:t>
      </w:r>
    </w:p>
    <w:p w14:paraId="6C3C92E8">
      <w:pPr>
        <w:pStyle w:val="4"/>
        <w:spacing w:before="292" w:line="285" w:lineRule="auto"/>
        <w:rPr>
          <w:rFonts w:hint="eastAsia"/>
        </w:rPr>
      </w:pPr>
      <w:r>
        <w:rPr>
          <w:rFonts w:hint="eastAsia"/>
        </w:rPr>
        <w:t>祂来不是召义人，乃是召罪人悔改（马太福音 9:13），要寻找拯救失丧的人（路加福音 19:10）。</w:t>
      </w:r>
    </w:p>
    <w:p w14:paraId="265FEFF0">
      <w:pPr>
        <w:pStyle w:val="4"/>
        <w:spacing w:before="292" w:line="285" w:lineRule="auto"/>
        <w:rPr>
          <w:rFonts w:hint="eastAsia"/>
        </w:rPr>
      </w:pPr>
    </w:p>
    <w:p w14:paraId="06D432D1">
      <w:pPr>
        <w:pStyle w:val="4"/>
        <w:spacing w:before="292" w:line="285" w:lineRule="auto"/>
        <w:rPr>
          <w:rFonts w:hint="eastAsia"/>
        </w:rPr>
      </w:pPr>
      <w:r>
        <w:rPr>
          <w:rFonts w:hint="eastAsia"/>
        </w:rPr>
        <w:t>It  is  not  self-righteousness  but  regeneration,  faith,  and</w:t>
      </w:r>
    </w:p>
    <w:p w14:paraId="6BB08AD4">
      <w:pPr>
        <w:pStyle w:val="4"/>
        <w:spacing w:before="292" w:line="285" w:lineRule="auto"/>
        <w:rPr>
          <w:rFonts w:hint="eastAsia"/>
        </w:rPr>
      </w:pPr>
      <w:r>
        <w:rPr>
          <w:rFonts w:hint="eastAsia"/>
        </w:rPr>
        <w:t>并非自以为义，而是重生、信心和</w:t>
      </w:r>
    </w:p>
    <w:p w14:paraId="5A95211D">
      <w:pPr>
        <w:pStyle w:val="4"/>
        <w:spacing w:before="292" w:line="285" w:lineRule="auto"/>
        <w:rPr>
          <w:rFonts w:hint="eastAsia"/>
        </w:rPr>
      </w:pPr>
    </w:p>
    <w:p w14:paraId="30864BFE">
      <w:pPr>
        <w:pStyle w:val="4"/>
        <w:spacing w:before="292" w:line="285" w:lineRule="auto"/>
        <w:rPr>
          <w:rFonts w:hint="eastAsia"/>
        </w:rPr>
      </w:pPr>
      <w:r>
        <w:rPr>
          <w:rFonts w:hint="eastAsia"/>
        </w:rPr>
        <w:t>repentance that open access to the kingdom and all its blessings; and regeneration itself is a gift and work of the Holy Spirit (John 3:5).</w:t>
      </w:r>
    </w:p>
    <w:p w14:paraId="00BEB49B">
      <w:pPr>
        <w:pStyle w:val="4"/>
        <w:spacing w:before="292" w:line="285" w:lineRule="auto"/>
        <w:rPr>
          <w:rFonts w:hint="eastAsia"/>
        </w:rPr>
      </w:pPr>
      <w:r>
        <w:rPr>
          <w:rFonts w:hint="eastAsia"/>
        </w:rPr>
        <w:t>悔改，才能打开通往天国及其一切祝福的门路；而重生本身就是圣灵的恩赐和工作（约翰福音 3:5）。</w:t>
      </w:r>
    </w:p>
    <w:p w14:paraId="30FA919F">
      <w:pPr>
        <w:pStyle w:val="4"/>
        <w:spacing w:before="292" w:line="285" w:lineRule="auto"/>
        <w:rPr>
          <w:rFonts w:hint="eastAsia"/>
        </w:rPr>
      </w:pPr>
    </w:p>
    <w:p w14:paraId="71412C58">
      <w:pPr>
        <w:pStyle w:val="4"/>
        <w:spacing w:before="292" w:line="285" w:lineRule="auto"/>
        <w:rPr>
          <w:rFonts w:hint="eastAsia"/>
        </w:rPr>
      </w:pPr>
      <w:r>
        <w:rPr>
          <w:rFonts w:hint="eastAsia"/>
        </w:rPr>
        <w:t>As soon as the Holy Spirit was poured out at Pentecost, the apostles began to proclaim Christ crucified as the Prince and Savior exalted by God, to grant Israel repentance and forgiveness of sins (Acts 2:36, 38; 5:30, 31).</w:t>
      </w:r>
    </w:p>
    <w:p w14:paraId="60A4A8A0">
      <w:pPr>
        <w:pStyle w:val="4"/>
        <w:spacing w:before="292" w:line="285" w:lineRule="auto"/>
        <w:rPr>
          <w:rFonts w:hint="eastAsia"/>
        </w:rPr>
      </w:pPr>
      <w:r>
        <w:rPr>
          <w:rFonts w:hint="eastAsia"/>
        </w:rPr>
        <w:t>圣灵在五旬节一经浇灌下来，使徒们就开始宣讲被钉十字架的基督是神所高举的君王和救主，要赐给以色列悔改的心和赦罪的恩（使徒行传 2:36, 38；5:30, 31）。</w:t>
      </w:r>
    </w:p>
    <w:p w14:paraId="27B9A8E3">
      <w:pPr>
        <w:pStyle w:val="4"/>
        <w:spacing w:before="292" w:line="285" w:lineRule="auto"/>
        <w:rPr>
          <w:rFonts w:hint="eastAsia"/>
        </w:rPr>
      </w:pPr>
    </w:p>
    <w:p w14:paraId="1930A5CB">
      <w:pPr>
        <w:pStyle w:val="4"/>
        <w:spacing w:before="292" w:line="285" w:lineRule="auto"/>
        <w:rPr>
          <w:rFonts w:hint="eastAsia"/>
        </w:rPr>
      </w:pPr>
      <w:r>
        <w:rPr>
          <w:rFonts w:hint="eastAsia"/>
        </w:rPr>
        <w:t>With redemption through Christ's death accomplished, its significance could be fully revealed by the apostles in the light of the resurrection and through the Spirit's guidance.</w:t>
      </w:r>
    </w:p>
    <w:p w14:paraId="5000B477">
      <w:pPr>
        <w:pStyle w:val="4"/>
        <w:spacing w:before="292" w:line="285" w:lineRule="auto"/>
        <w:rPr>
          <w:rFonts w:hint="eastAsia"/>
        </w:rPr>
      </w:pPr>
      <w:r>
        <w:rPr>
          <w:rFonts w:hint="eastAsia"/>
        </w:rPr>
        <w:t>藉着基督的死所成就的救赎既已完成，其意义就能藉着复活的光照和圣灵的引导，由使徒们充分地启示出来。</w:t>
      </w:r>
    </w:p>
    <w:p w14:paraId="72761EB4">
      <w:pPr>
        <w:pStyle w:val="4"/>
        <w:spacing w:before="292" w:line="285" w:lineRule="auto"/>
        <w:rPr>
          <w:rFonts w:hint="eastAsia"/>
        </w:rPr>
      </w:pPr>
    </w:p>
    <w:p w14:paraId="2EE1E2E5">
      <w:pPr>
        <w:pStyle w:val="4"/>
        <w:spacing w:before="292" w:line="285" w:lineRule="auto"/>
        <w:rPr>
          <w:rFonts w:hint="eastAsia"/>
        </w:rPr>
      </w:pPr>
      <w:r>
        <w:rPr>
          <w:rFonts w:hint="eastAsia"/>
        </w:rPr>
        <w:t>None articulated this more profoundly and clearly than Paul, who was circumcised on the eighth day, of the lineage of Israel, of the tribe of Benjamin, a Hebrew of Hebrews, a Pharisee according to the law, a persecutor of the church by zeal, and blameless according to the righteousness in the law—but who, for Christ's sake, considered all his gains as loss (Phil. 3:5-7).</w:t>
      </w:r>
    </w:p>
    <w:p w14:paraId="683303F0">
      <w:pPr>
        <w:pStyle w:val="4"/>
        <w:spacing w:before="292" w:line="285" w:lineRule="auto"/>
        <w:rPr>
          <w:rFonts w:hint="eastAsia"/>
        </w:rPr>
      </w:pPr>
      <w:r>
        <w:rPr>
          <w:rFonts w:hint="eastAsia"/>
        </w:rPr>
        <w:t>没有人比保罗更深刻、更清晰地阐述这一点，他第八天受割礼，是以色列族便雅悯支派的人，是希伯来人所生的希伯来人，按律法说是法利赛人，按热心说是逼迫教会的，按律法上的义说是无可指摘的——但他为基督的缘故，将万事都当作有损的（腓立比书 3:5-7）。</w:t>
      </w:r>
    </w:p>
    <w:p w14:paraId="0B108BC0">
      <w:pPr>
        <w:pStyle w:val="4"/>
        <w:spacing w:before="292" w:line="285" w:lineRule="auto"/>
        <w:rPr>
          <w:rFonts w:hint="eastAsia"/>
        </w:rPr>
      </w:pPr>
    </w:p>
    <w:p w14:paraId="3F6B5729">
      <w:pPr>
        <w:pStyle w:val="4"/>
        <w:spacing w:before="292" w:line="285" w:lineRule="auto"/>
        <w:rPr>
          <w:rFonts w:hint="eastAsia"/>
        </w:rPr>
      </w:pPr>
      <w:r>
        <w:rPr>
          <w:rFonts w:hint="eastAsia"/>
        </w:rPr>
        <w:t>Paul's testimony shows that he had long pursued the righteousness that comes from the law with great zeal.</w:t>
      </w:r>
    </w:p>
    <w:p w14:paraId="588CDCBC">
      <w:pPr>
        <w:pStyle w:val="4"/>
        <w:spacing w:before="292" w:line="285" w:lineRule="auto"/>
        <w:rPr>
          <w:rFonts w:hint="eastAsia"/>
        </w:rPr>
      </w:pPr>
      <w:r>
        <w:rPr>
          <w:rFonts w:hint="eastAsia"/>
        </w:rPr>
        <w:t>保罗的见证表明，他曾长期以极大的热忱追求从律法而来的义。</w:t>
      </w:r>
    </w:p>
    <w:p w14:paraId="696EFCD3">
      <w:pPr>
        <w:pStyle w:val="4"/>
        <w:spacing w:before="292" w:line="285" w:lineRule="auto"/>
        <w:rPr>
          <w:rFonts w:hint="eastAsia"/>
        </w:rPr>
      </w:pPr>
    </w:p>
    <w:p w14:paraId="7FB2D76F">
      <w:pPr>
        <w:pStyle w:val="4"/>
        <w:spacing w:before="292" w:line="285" w:lineRule="auto"/>
        <w:rPr>
          <w:rFonts w:hint="eastAsia"/>
        </w:rPr>
      </w:pPr>
      <w:r>
        <w:rPr>
          <w:rFonts w:hint="eastAsia"/>
        </w:rPr>
        <w:t>According to the law's righteousness, he was blameless in the eyes of men; no one could accuse him.</w:t>
      </w:r>
    </w:p>
    <w:p w14:paraId="384282BC">
      <w:pPr>
        <w:pStyle w:val="4"/>
        <w:spacing w:before="292" w:line="285" w:lineRule="auto"/>
        <w:rPr>
          <w:rFonts w:hint="eastAsia"/>
        </w:rPr>
      </w:pPr>
      <w:r>
        <w:rPr>
          <w:rFonts w:hint="eastAsia"/>
        </w:rPr>
        <w:t>按照律法的公义，他在人眼中是无可指摘的；没有人能控告他。</w:t>
      </w:r>
    </w:p>
    <w:p w14:paraId="7DBC60E3">
      <w:pPr>
        <w:pStyle w:val="4"/>
        <w:spacing w:before="292" w:line="285" w:lineRule="auto"/>
        <w:rPr>
          <w:rFonts w:hint="eastAsia"/>
        </w:rPr>
      </w:pPr>
    </w:p>
    <w:p w14:paraId="76EE2D0A">
      <w:pPr>
        <w:pStyle w:val="4"/>
        <w:spacing w:before="292" w:line="285" w:lineRule="auto"/>
        <w:rPr>
          <w:rFonts w:hint="eastAsia"/>
        </w:rPr>
      </w:pPr>
      <w:r>
        <w:rPr>
          <w:rFonts w:hint="eastAsia"/>
        </w:rPr>
        <w:t>Rather, he earned praise, esteem, and honor, and would have had a distinguished career among his people if he had continued on that path.</w:t>
      </w:r>
    </w:p>
    <w:p w14:paraId="502F8EB5">
      <w:pPr>
        <w:pStyle w:val="4"/>
        <w:spacing w:before="292" w:line="285" w:lineRule="auto"/>
        <w:rPr>
          <w:rFonts w:hint="eastAsia"/>
        </w:rPr>
      </w:pPr>
      <w:r>
        <w:rPr>
          <w:rFonts w:hint="eastAsia"/>
        </w:rPr>
        <w:t>相反，他赢得了赞扬、尊重和荣誉，如果他继续走那条路，本可以在他的同胞中拥有显赫的生涯。</w:t>
      </w:r>
    </w:p>
    <w:p w14:paraId="205BF54E">
      <w:pPr>
        <w:pStyle w:val="4"/>
        <w:spacing w:before="292" w:line="285" w:lineRule="auto"/>
        <w:rPr>
          <w:rFonts w:hint="eastAsia"/>
        </w:rPr>
      </w:pPr>
    </w:p>
    <w:p w14:paraId="144DFF9B">
      <w:pPr>
        <w:pStyle w:val="4"/>
        <w:spacing w:before="292" w:line="285" w:lineRule="auto"/>
        <w:rPr>
          <w:rFonts w:hint="eastAsia"/>
        </w:rPr>
      </w:pPr>
      <w:r>
        <w:rPr>
          <w:rFonts w:hint="eastAsia"/>
        </w:rPr>
        <w:t>But when it pleased God to reveal His Son in him, Paul regarded all his former gains as loss for the surpassing worth of knowing Christ Jesus his Lord.</w:t>
      </w:r>
    </w:p>
    <w:p w14:paraId="65495376">
      <w:pPr>
        <w:pStyle w:val="4"/>
        <w:spacing w:before="292" w:line="285" w:lineRule="auto"/>
        <w:rPr>
          <w:rFonts w:hint="eastAsia"/>
        </w:rPr>
      </w:pPr>
      <w:r>
        <w:rPr>
          <w:rFonts w:hint="eastAsia"/>
        </w:rPr>
        <w:t>但当神乐意将祂的儿子启示在他里面时，保罗因认识他主基督耶稣为至宝，就将他从前所有的益处都当作有损的。</w:t>
      </w:r>
    </w:p>
    <w:p w14:paraId="237071C3">
      <w:pPr>
        <w:pStyle w:val="4"/>
        <w:spacing w:before="292" w:line="285" w:lineRule="auto"/>
        <w:rPr>
          <w:rFonts w:hint="eastAsia"/>
        </w:rPr>
      </w:pPr>
    </w:p>
    <w:p w14:paraId="218755FD">
      <w:pPr>
        <w:pStyle w:val="4"/>
        <w:spacing w:before="292" w:line="285" w:lineRule="auto"/>
        <w:rPr>
          <w:rFonts w:hint="eastAsia"/>
        </w:rPr>
      </w:pPr>
      <w:r>
        <w:rPr>
          <w:rFonts w:hint="eastAsia"/>
        </w:rPr>
        <w:t>He viewed his previous righteousness as refuse, that he might gain Christ and be found in Him, not having a righteousness of his own from the law, but that which is through faith in Christ—the righteousness that comes from God on the basis of faith (Phil. 3:8-9).</w:t>
      </w:r>
    </w:p>
    <w:p w14:paraId="38CF094D">
      <w:pPr>
        <w:pStyle w:val="4"/>
        <w:spacing w:before="292" w:line="285" w:lineRule="auto"/>
        <w:rPr>
          <w:rFonts w:hint="eastAsia"/>
        </w:rPr>
      </w:pPr>
      <w:r>
        <w:rPr>
          <w:rFonts w:hint="eastAsia"/>
        </w:rPr>
        <w:t>祂将自己先前的义看作粪土，为要得着基督，并且得以在祂里面，不是有自己因律法而得的义，乃是有信基督的义，就是因信神而来的义（腓立比书 3:8-9）。</w:t>
      </w:r>
    </w:p>
    <w:p w14:paraId="17E2645F">
      <w:pPr>
        <w:pStyle w:val="4"/>
        <w:spacing w:before="292" w:line="285" w:lineRule="auto"/>
        <w:rPr>
          <w:rFonts w:hint="eastAsia"/>
        </w:rPr>
      </w:pPr>
    </w:p>
    <w:p w14:paraId="07D9BB89">
      <w:pPr>
        <w:pStyle w:val="4"/>
        <w:spacing w:before="292" w:line="285" w:lineRule="auto"/>
        <w:rPr>
          <w:rFonts w:hint="eastAsia"/>
        </w:rPr>
      </w:pPr>
      <w:r>
        <w:rPr>
          <w:rFonts w:hint="eastAsia"/>
        </w:rPr>
        <w:t>Paul further explains why the righteousness from the works of the law is insufficient.</w:t>
      </w:r>
    </w:p>
    <w:p w14:paraId="33C6D159">
      <w:pPr>
        <w:pStyle w:val="4"/>
        <w:spacing w:before="292" w:line="285" w:lineRule="auto"/>
        <w:rPr>
          <w:rFonts w:hint="eastAsia"/>
        </w:rPr>
      </w:pPr>
      <w:r>
        <w:rPr>
          <w:rFonts w:hint="eastAsia"/>
        </w:rPr>
        <w:t>保罗进一步解释了为什么从律法行为而来的义是不够的。</w:t>
      </w:r>
    </w:p>
    <w:p w14:paraId="2B9B8694">
      <w:pPr>
        <w:pStyle w:val="4"/>
        <w:spacing w:before="292" w:line="285" w:lineRule="auto"/>
        <w:rPr>
          <w:rFonts w:hint="eastAsia"/>
        </w:rPr>
      </w:pPr>
    </w:p>
    <w:p w14:paraId="77CF54A5">
      <w:pPr>
        <w:pStyle w:val="4"/>
        <w:spacing w:before="292" w:line="285" w:lineRule="auto"/>
        <w:rPr>
          <w:rFonts w:hint="eastAsia"/>
        </w:rPr>
      </w:pPr>
      <w:r>
        <w:rPr>
          <w:rFonts w:hint="eastAsia"/>
        </w:rPr>
        <w:t>The law is holy, righteous, spiritual, and good, but man is fleshly, sold as a slave to sin (Rom. 7:12, 14).</w:t>
      </w:r>
    </w:p>
    <w:p w14:paraId="18CD0824">
      <w:pPr>
        <w:pStyle w:val="4"/>
        <w:spacing w:before="292" w:line="285" w:lineRule="auto"/>
        <w:rPr>
          <w:rFonts w:hint="eastAsia"/>
        </w:rPr>
      </w:pPr>
      <w:r>
        <w:rPr>
          <w:rFonts w:hint="eastAsia"/>
        </w:rPr>
        <w:t>律法是圣洁、公义、属灵和良善的，但人是属肉体的，被卖给罪作奴仆（罗马书 7:12, 14）。</w:t>
      </w:r>
    </w:p>
    <w:p w14:paraId="5E4D3BE1">
      <w:pPr>
        <w:pStyle w:val="4"/>
        <w:spacing w:before="292" w:line="285" w:lineRule="auto"/>
        <w:rPr>
          <w:rFonts w:hint="eastAsia"/>
        </w:rPr>
      </w:pPr>
    </w:p>
    <w:p w14:paraId="1DDB999A">
      <w:pPr>
        <w:pStyle w:val="4"/>
        <w:spacing w:before="292" w:line="285" w:lineRule="auto"/>
        <w:rPr>
          <w:rFonts w:hint="eastAsia"/>
        </w:rPr>
      </w:pPr>
      <w:r>
        <w:rPr>
          <w:rFonts w:hint="eastAsia"/>
        </w:rPr>
        <w:t>The law cannot</w:t>
      </w:r>
    </w:p>
    <w:p w14:paraId="256B0685">
      <w:pPr>
        <w:pStyle w:val="4"/>
        <w:spacing w:before="292" w:line="285" w:lineRule="auto"/>
        <w:rPr>
          <w:rFonts w:hint="eastAsia"/>
        </w:rPr>
      </w:pPr>
      <w:r>
        <w:rPr>
          <w:rFonts w:hint="eastAsia"/>
        </w:rPr>
        <w:t>律法不能</w:t>
      </w:r>
    </w:p>
    <w:p w14:paraId="5B88343C">
      <w:pPr>
        <w:pStyle w:val="4"/>
        <w:spacing w:before="292" w:line="285" w:lineRule="auto"/>
        <w:rPr>
          <w:rFonts w:hint="eastAsia"/>
        </w:rPr>
      </w:pPr>
    </w:p>
    <w:p w14:paraId="4A3FACF5">
      <w:pPr>
        <w:pStyle w:val="4"/>
        <w:spacing w:before="292" w:line="285" w:lineRule="auto"/>
        <w:rPr>
          <w:rFonts w:hint="eastAsia"/>
        </w:rPr>
      </w:pPr>
      <w:r>
        <w:rPr>
          <w:rFonts w:hint="eastAsia"/>
        </w:rPr>
        <w:t>quicken or destroy sin, because it is powerless due to the flesh (Rom. 8:3, Gal. 3:21).</w:t>
      </w:r>
    </w:p>
    <w:p w14:paraId="4F389C9C">
      <w:pPr>
        <w:pStyle w:val="4"/>
        <w:spacing w:before="292" w:line="285" w:lineRule="auto"/>
        <w:rPr>
          <w:rFonts w:hint="eastAsia"/>
        </w:rPr>
      </w:pPr>
      <w:r>
        <w:rPr>
          <w:rFonts w:hint="eastAsia"/>
        </w:rPr>
        <w:t>苏醒或毁灭罪，因为它因肉体的缘故是无能为力的（罗马书 8:3，加拉太书 3:21）。</w:t>
      </w:r>
    </w:p>
    <w:p w14:paraId="3CAE69EC">
      <w:pPr>
        <w:pStyle w:val="4"/>
        <w:spacing w:before="292" w:line="285" w:lineRule="auto"/>
        <w:rPr>
          <w:rFonts w:hint="eastAsia"/>
        </w:rPr>
      </w:pPr>
    </w:p>
    <w:p w14:paraId="0342E6C2">
      <w:pPr>
        <w:pStyle w:val="4"/>
        <w:spacing w:before="292" w:line="285" w:lineRule="auto"/>
        <w:rPr>
          <w:rFonts w:hint="eastAsia"/>
        </w:rPr>
      </w:pPr>
      <w:r>
        <w:rPr>
          <w:rFonts w:hint="eastAsia"/>
        </w:rPr>
        <w:t>It demands but gives nothing; it only says, "The man who does these things shall live by them" (Rom. 10:5, Gal. 3:12).</w:t>
      </w:r>
    </w:p>
    <w:p w14:paraId="0FB6258E">
      <w:pPr>
        <w:pStyle w:val="4"/>
        <w:spacing w:before="292" w:line="285" w:lineRule="auto"/>
        <w:rPr>
          <w:rFonts w:hint="eastAsia"/>
        </w:rPr>
      </w:pPr>
      <w:r>
        <w:rPr>
          <w:rFonts w:hint="eastAsia"/>
        </w:rPr>
        <w:t>它只要求，却不给予任何东西；它只说：“行这些事的人，就必因此活着”（罗马书 10:5，加拉太书 3:12）。</w:t>
      </w:r>
    </w:p>
    <w:p w14:paraId="12EB314D">
      <w:pPr>
        <w:pStyle w:val="4"/>
        <w:spacing w:before="292" w:line="285" w:lineRule="auto"/>
        <w:rPr>
          <w:rFonts w:hint="eastAsia"/>
        </w:rPr>
      </w:pPr>
    </w:p>
    <w:p w14:paraId="75942632">
      <w:pPr>
        <w:pStyle w:val="4"/>
        <w:spacing w:before="292" w:line="285" w:lineRule="auto"/>
        <w:rPr>
          <w:rFonts w:hint="eastAsia"/>
        </w:rPr>
      </w:pPr>
      <w:r>
        <w:rPr>
          <w:rFonts w:hint="eastAsia"/>
        </w:rPr>
        <w:t>Yet, it cannot give life because the flesh cannot and will not submit to God's law (Rom. 8:7).</w:t>
      </w:r>
    </w:p>
    <w:p w14:paraId="35FCBDA4">
      <w:pPr>
        <w:pStyle w:val="4"/>
        <w:spacing w:before="292" w:line="285" w:lineRule="auto"/>
        <w:rPr>
          <w:rFonts w:hint="eastAsia"/>
        </w:rPr>
      </w:pPr>
      <w:r>
        <w:rPr>
          <w:rFonts w:hint="eastAsia"/>
        </w:rPr>
        <w:t>然而，它不能赐予生命，因为肉体不能也不愿顺服神的律法（罗马书 8:7）。</w:t>
      </w:r>
    </w:p>
    <w:p w14:paraId="689682FC">
      <w:pPr>
        <w:pStyle w:val="4"/>
        <w:spacing w:before="292" w:line="285" w:lineRule="auto"/>
        <w:rPr>
          <w:rFonts w:hint="eastAsia"/>
        </w:rPr>
      </w:pPr>
    </w:p>
    <w:p w14:paraId="3A7FABAF">
      <w:pPr>
        <w:pStyle w:val="4"/>
        <w:spacing w:before="292" w:line="285" w:lineRule="auto"/>
        <w:rPr>
          <w:rFonts w:hint="eastAsia"/>
        </w:rPr>
      </w:pPr>
      <w:r>
        <w:rPr>
          <w:rFonts w:hint="eastAsia"/>
        </w:rPr>
        <w:t>Instead of justifying and giving life, the law becomes the power of sin (1 Cor. 15:56).</w:t>
      </w:r>
    </w:p>
    <w:p w14:paraId="5B915C06">
      <w:pPr>
        <w:pStyle w:val="4"/>
        <w:spacing w:before="292" w:line="285" w:lineRule="auto"/>
        <w:rPr>
          <w:rFonts w:hint="eastAsia"/>
        </w:rPr>
      </w:pPr>
      <w:r>
        <w:rPr>
          <w:rFonts w:hint="eastAsia"/>
        </w:rPr>
        <w:t>律法非但不能称义和赐予生命，反而成了罪的权势（哥林多前书 15:56）。</w:t>
      </w:r>
    </w:p>
    <w:p w14:paraId="783D6210">
      <w:pPr>
        <w:pStyle w:val="4"/>
        <w:spacing w:before="292" w:line="285" w:lineRule="auto"/>
        <w:rPr>
          <w:rFonts w:hint="eastAsia"/>
        </w:rPr>
      </w:pPr>
    </w:p>
    <w:p w14:paraId="130AA7C1">
      <w:pPr>
        <w:pStyle w:val="4"/>
        <w:spacing w:before="292" w:line="285" w:lineRule="auto"/>
        <w:rPr>
          <w:rFonts w:hint="eastAsia"/>
        </w:rPr>
      </w:pPr>
      <w:r>
        <w:rPr>
          <w:rFonts w:hint="eastAsia"/>
        </w:rPr>
        <w:t>Without the law, there would be no sin and no transgression (Rom. 4:15, 7:8), but in the sinful state of man, the law awakens sin, stimulates desire, and makes man covet what is forbidden.</w:t>
      </w:r>
    </w:p>
    <w:p w14:paraId="746D817B">
      <w:pPr>
        <w:pStyle w:val="4"/>
        <w:spacing w:before="292" w:line="285" w:lineRule="auto"/>
        <w:rPr>
          <w:rFonts w:hint="eastAsia"/>
        </w:rPr>
      </w:pPr>
      <w:r>
        <w:rPr>
          <w:rFonts w:hint="eastAsia"/>
        </w:rPr>
        <w:t>没有律法，就没有罪，也没有过犯（罗马书 4:15, 7:8），但在人有罪的状态下，律法唤醒罪，刺激欲望，并使人贪恋所禁止的事物。</w:t>
      </w:r>
    </w:p>
    <w:p w14:paraId="60B85F0C">
      <w:pPr>
        <w:pStyle w:val="4"/>
        <w:spacing w:before="292" w:line="285" w:lineRule="auto"/>
        <w:rPr>
          <w:rFonts w:hint="eastAsia"/>
        </w:rPr>
      </w:pPr>
    </w:p>
    <w:p w14:paraId="4F4C7919">
      <w:pPr>
        <w:pStyle w:val="4"/>
        <w:spacing w:before="292" w:line="285" w:lineRule="auto"/>
        <w:rPr>
          <w:rFonts w:hint="eastAsia"/>
        </w:rPr>
      </w:pPr>
      <w:r>
        <w:rPr>
          <w:rFonts w:hint="eastAsia"/>
        </w:rPr>
        <w:t>Sin, dwelling in man, seizes the opportunity through the commandment to arouse all sorts of desires and to become exceedingly sinful (Rom. 5:20, 7:8, 11, 13, Gal. 3:19).</w:t>
      </w:r>
    </w:p>
    <w:p w14:paraId="0B4BB16D">
      <w:pPr>
        <w:pStyle w:val="4"/>
        <w:spacing w:before="292" w:line="285" w:lineRule="auto"/>
        <w:rPr>
          <w:rFonts w:hint="eastAsia"/>
        </w:rPr>
      </w:pPr>
      <w:r>
        <w:rPr>
          <w:rFonts w:hint="eastAsia"/>
        </w:rPr>
        <w:t>罪住在人里面，藉着诫命抓住机会，激起各种欲望，并变得极其有罪（罗马书 5:20, 7:8, 11, 13，加拉太书 3:19）。</w:t>
      </w:r>
    </w:p>
    <w:p w14:paraId="36FEA428">
      <w:pPr>
        <w:pStyle w:val="4"/>
        <w:spacing w:before="292" w:line="285" w:lineRule="auto"/>
        <w:rPr>
          <w:rFonts w:hint="eastAsia"/>
        </w:rPr>
      </w:pPr>
    </w:p>
    <w:p w14:paraId="1693A780">
      <w:pPr>
        <w:pStyle w:val="4"/>
        <w:spacing w:before="292" w:line="285" w:lineRule="auto"/>
        <w:rPr>
          <w:rFonts w:hint="eastAsia"/>
        </w:rPr>
      </w:pPr>
      <w:r>
        <w:rPr>
          <w:rFonts w:hint="eastAsia"/>
        </w:rPr>
        <w:t>The law works wrath (Rom. 4:15), brings a curse (Gal. 3:10), and from its works, no one can be justified (Acts 13:39, Rom. 3:20, 28, 8:3, Gal. 2:16, 3:11).</w:t>
      </w:r>
    </w:p>
    <w:p w14:paraId="39C2C9EE">
      <w:pPr>
        <w:pStyle w:val="4"/>
        <w:spacing w:before="292" w:line="285" w:lineRule="auto"/>
        <w:rPr>
          <w:rFonts w:hint="eastAsia"/>
        </w:rPr>
      </w:pPr>
      <w:r>
        <w:rPr>
          <w:rFonts w:hint="eastAsia"/>
        </w:rPr>
        <w:t>律法生发忿怒（罗马书 4:15），带来咒诅（加拉太书 3:10），并且从律法的行为，无人能被称义（使徒行传 13:39，罗马书 3:20, 28, 8:3，加拉太书 2:16, 3:11）。</w:t>
      </w:r>
    </w:p>
    <w:p w14:paraId="038D2F77">
      <w:pPr>
        <w:pStyle w:val="4"/>
        <w:spacing w:before="292" w:line="285" w:lineRule="auto"/>
        <w:rPr>
          <w:rFonts w:hint="eastAsia"/>
        </w:rPr>
      </w:pPr>
    </w:p>
    <w:p w14:paraId="6B20A77C">
      <w:pPr>
        <w:pStyle w:val="4"/>
        <w:spacing w:before="292" w:line="285" w:lineRule="auto"/>
        <w:rPr>
          <w:rFonts w:hint="eastAsia"/>
        </w:rPr>
      </w:pPr>
      <w:r>
        <w:rPr>
          <w:rFonts w:hint="eastAsia"/>
        </w:rPr>
        <w:t>Judged by the law, the whole world stands guilty before God and subject to His punishment (Rom. 3:19), for the wrath of God is revealed from heaven against all ungodliness and unrighteousness of men (Rom. 1:18, Eph. 5:6, Col. 3:6).</w:t>
      </w:r>
    </w:p>
    <w:p w14:paraId="3FC3AAD7">
      <w:pPr>
        <w:pStyle w:val="4"/>
        <w:spacing w:before="292" w:line="285" w:lineRule="auto"/>
        <w:rPr>
          <w:rFonts w:hint="eastAsia"/>
        </w:rPr>
      </w:pPr>
      <w:r>
        <w:rPr>
          <w:rFonts w:hint="eastAsia"/>
        </w:rPr>
        <w:t>按律法审判，全世界在神面前都显为有罪，并服在祂的刑罚之下（罗马书 3:19），因为神的忿怒从天上显明在一切不虔不义的人身上（罗马书 1:18，以弗所书 5:6，歌罗西书 3:6）。</w:t>
      </w:r>
    </w:p>
    <w:p w14:paraId="77658F4E">
      <w:pPr>
        <w:pStyle w:val="4"/>
        <w:spacing w:before="292" w:line="285" w:lineRule="auto"/>
        <w:rPr>
          <w:rFonts w:hint="eastAsia"/>
        </w:rPr>
      </w:pPr>
    </w:p>
    <w:p w14:paraId="53F2C5E2">
      <w:pPr>
        <w:pStyle w:val="4"/>
        <w:spacing w:before="292" w:line="285" w:lineRule="auto"/>
        <w:rPr>
          <w:rFonts w:hint="eastAsia"/>
        </w:rPr>
      </w:pPr>
      <w:r>
        <w:rPr>
          <w:rFonts w:hint="eastAsia"/>
        </w:rPr>
        <w:t>If such is the righteous judgment pronounced by God upon mankind according to the law, then who can be saved?</w:t>
      </w:r>
    </w:p>
    <w:p w14:paraId="003062FC">
      <w:pPr>
        <w:pStyle w:val="4"/>
        <w:spacing w:before="292" w:line="285" w:lineRule="auto"/>
        <w:rPr>
          <w:rFonts w:hint="eastAsia"/>
        </w:rPr>
      </w:pPr>
      <w:r>
        <w:rPr>
          <w:rFonts w:hint="eastAsia"/>
        </w:rPr>
        <w:t>如果这就是神按照律法对人类所宣告的公义审判，那么谁能得救呢？</w:t>
      </w:r>
    </w:p>
    <w:p w14:paraId="0070ADDB">
      <w:pPr>
        <w:pStyle w:val="4"/>
        <w:spacing w:before="292" w:line="285" w:lineRule="auto"/>
        <w:rPr>
          <w:rFonts w:hint="eastAsia"/>
        </w:rPr>
      </w:pPr>
    </w:p>
    <w:p w14:paraId="152AB223">
      <w:pPr>
        <w:pStyle w:val="4"/>
        <w:spacing w:before="292" w:line="285" w:lineRule="auto"/>
        <w:rPr>
          <w:rFonts w:hint="eastAsia"/>
        </w:rPr>
      </w:pPr>
      <w:r>
        <w:rPr>
          <w:rFonts w:hint="eastAsia"/>
        </w:rPr>
        <w:t>Like our Lord in Matthew 19:26, Paul answers: with men this is impossible, but with God all things are possible.</w:t>
      </w:r>
    </w:p>
    <w:p w14:paraId="2A047E92">
      <w:pPr>
        <w:pStyle w:val="4"/>
        <w:spacing w:before="292" w:line="285" w:lineRule="auto"/>
        <w:rPr>
          <w:rFonts w:hint="eastAsia"/>
        </w:rPr>
      </w:pPr>
      <w:r>
        <w:rPr>
          <w:rFonts w:hint="eastAsia"/>
        </w:rPr>
        <w:t>正如我们的主在马太福音 19:26 中所说，保罗回答说：在人这是不可能的，但在神凡事都能。</w:t>
      </w:r>
    </w:p>
    <w:p w14:paraId="668EBB87">
      <w:pPr>
        <w:pStyle w:val="4"/>
        <w:spacing w:before="292" w:line="285" w:lineRule="auto"/>
        <w:rPr>
          <w:rFonts w:hint="eastAsia"/>
        </w:rPr>
      </w:pPr>
    </w:p>
    <w:p w14:paraId="52A5CAF8">
      <w:pPr>
        <w:pStyle w:val="4"/>
        <w:spacing w:before="292" w:line="285" w:lineRule="auto"/>
        <w:rPr>
          <w:rFonts w:hint="eastAsia"/>
        </w:rPr>
      </w:pPr>
      <w:r>
        <w:rPr>
          <w:rFonts w:hint="eastAsia"/>
        </w:rPr>
        <w:t>With God, even the impossible becomes possible: He justifies the ungodly while remaining completely just Himself (Romans 3:26, 4:5).</w:t>
      </w:r>
    </w:p>
    <w:p w14:paraId="6EDD6454">
      <w:pPr>
        <w:pStyle w:val="4"/>
        <w:spacing w:before="292" w:line="285" w:lineRule="auto"/>
        <w:rPr>
          <w:rFonts w:hint="eastAsia"/>
        </w:rPr>
      </w:pPr>
      <w:r>
        <w:rPr>
          <w:rFonts w:hint="eastAsia"/>
        </w:rPr>
        <w:t>在神那里，即使不可能的事也变得可能：祂称不敬虔的人为义，同时自己仍然完全公义（罗马书 3:26, 4:5）。</w:t>
      </w:r>
    </w:p>
    <w:p w14:paraId="4DF16A29">
      <w:pPr>
        <w:pStyle w:val="4"/>
        <w:spacing w:before="292" w:line="285" w:lineRule="auto"/>
        <w:rPr>
          <w:rFonts w:hint="eastAsia"/>
        </w:rPr>
      </w:pPr>
    </w:p>
    <w:p w14:paraId="62B2D36D">
      <w:pPr>
        <w:pStyle w:val="4"/>
        <w:spacing w:before="292" w:line="285" w:lineRule="auto"/>
        <w:rPr>
          <w:rFonts w:hint="eastAsia"/>
        </w:rPr>
      </w:pPr>
      <w:r>
        <w:rPr>
          <w:rFonts w:hint="eastAsia"/>
        </w:rPr>
        <w:t>What God, in His holy law, strictly condemns—namely, justifying the wicked (Deut. 25:1, Ps. 82:2, Prov. 17:15, Is. 5:23)—He accomplishes, but in such a way as to preserve His righteousness.</w:t>
      </w:r>
    </w:p>
    <w:p w14:paraId="7A62B8B1">
      <w:pPr>
        <w:pStyle w:val="4"/>
        <w:spacing w:before="292" w:line="285" w:lineRule="auto"/>
        <w:rPr>
          <w:rFonts w:hint="eastAsia"/>
        </w:rPr>
      </w:pPr>
      <w:r>
        <w:rPr>
          <w:rFonts w:hint="eastAsia"/>
        </w:rPr>
        <w:t>神在祂圣洁的律法中严格谴责的事——即称恶人为义（申命记 25:1，诗篇 82:2，箴言 17:15，以赛亚书 5:23）——祂却成就了，但祂是以一种维护祂公义的方式成就的。</w:t>
      </w:r>
    </w:p>
    <w:p w14:paraId="4841D032">
      <w:pPr>
        <w:pStyle w:val="4"/>
        <w:spacing w:before="292" w:line="285" w:lineRule="auto"/>
        <w:rPr>
          <w:rFonts w:hint="eastAsia"/>
        </w:rPr>
      </w:pPr>
    </w:p>
    <w:p w14:paraId="2C9F2D8C">
      <w:pPr>
        <w:pStyle w:val="4"/>
        <w:spacing w:before="292" w:line="285" w:lineRule="auto"/>
        <w:rPr>
          <w:rFonts w:hint="eastAsia"/>
        </w:rPr>
      </w:pPr>
      <w:r>
        <w:rPr>
          <w:rFonts w:hint="eastAsia"/>
        </w:rPr>
        <w:t>This is the miracle of the Gospel.</w:t>
      </w:r>
    </w:p>
    <w:p w14:paraId="4A67CA60">
      <w:pPr>
        <w:pStyle w:val="4"/>
        <w:spacing w:before="292" w:line="285" w:lineRule="auto"/>
        <w:rPr>
          <w:rFonts w:hint="eastAsia"/>
        </w:rPr>
      </w:pPr>
      <w:r>
        <w:rPr>
          <w:rFonts w:hint="eastAsia"/>
        </w:rPr>
        <w:t>这就是福音的奇迹。</w:t>
      </w:r>
    </w:p>
    <w:p w14:paraId="40FD41B1">
      <w:pPr>
        <w:pStyle w:val="4"/>
        <w:spacing w:before="292" w:line="285" w:lineRule="auto"/>
        <w:rPr>
          <w:rFonts w:hint="eastAsia"/>
        </w:rPr>
      </w:pPr>
    </w:p>
    <w:p w14:paraId="14FC9208">
      <w:pPr>
        <w:pStyle w:val="4"/>
        <w:spacing w:before="292" w:line="285" w:lineRule="auto"/>
        <w:rPr>
          <w:rFonts w:hint="eastAsia"/>
        </w:rPr>
      </w:pPr>
      <w:r>
        <w:rPr>
          <w:rFonts w:hint="eastAsia"/>
        </w:rPr>
        <w:t>For God has manifested His righteousness not only in the law but also in the Gospel.</w:t>
      </w:r>
    </w:p>
    <w:p w14:paraId="59727AD3">
      <w:pPr>
        <w:pStyle w:val="4"/>
        <w:spacing w:before="292" w:line="285" w:lineRule="auto"/>
        <w:rPr>
          <w:rFonts w:hint="eastAsia"/>
        </w:rPr>
      </w:pPr>
      <w:r>
        <w:rPr>
          <w:rFonts w:hint="eastAsia"/>
        </w:rPr>
        <w:t>因为神不仅在律法中，而且也在福音中显明了祂的公义。</w:t>
      </w:r>
    </w:p>
    <w:p w14:paraId="4CD31E3E">
      <w:pPr>
        <w:pStyle w:val="4"/>
        <w:spacing w:before="292" w:line="285" w:lineRule="auto"/>
        <w:rPr>
          <w:rFonts w:hint="eastAsia"/>
        </w:rPr>
      </w:pPr>
    </w:p>
    <w:p w14:paraId="269898C7">
      <w:pPr>
        <w:pStyle w:val="4"/>
        <w:spacing w:before="292" w:line="285" w:lineRule="auto"/>
        <w:rPr>
          <w:rFonts w:hint="eastAsia"/>
        </w:rPr>
      </w:pPr>
      <w:r>
        <w:rPr>
          <w:rFonts w:hint="eastAsia"/>
        </w:rPr>
        <w:t>In the Gospel, His righteousness is revealed apart from the law, independent of it, and seemingly in opposition to it (Rom.  1:17,  3:20-21).</w:t>
      </w:r>
    </w:p>
    <w:p w14:paraId="0CB654A9">
      <w:pPr>
        <w:pStyle w:val="4"/>
        <w:spacing w:before="292" w:line="285" w:lineRule="auto"/>
        <w:rPr>
          <w:rFonts w:hint="eastAsia"/>
        </w:rPr>
      </w:pPr>
      <w:r>
        <w:rPr>
          <w:rFonts w:hint="eastAsia"/>
        </w:rPr>
        <w:t>在福音中，祂的公义是在律法之外显明的，独立于律法，并且似乎与律法相对立（罗马书 1:17, 3:20-21）。</w:t>
      </w:r>
    </w:p>
    <w:p w14:paraId="0802E577">
      <w:pPr>
        <w:pStyle w:val="4"/>
        <w:spacing w:before="292" w:line="285" w:lineRule="auto"/>
        <w:rPr>
          <w:rFonts w:hint="eastAsia"/>
        </w:rPr>
      </w:pPr>
    </w:p>
    <w:p w14:paraId="54247760">
      <w:pPr>
        <w:pStyle w:val="4"/>
        <w:spacing w:before="292" w:line="285" w:lineRule="auto"/>
        <w:rPr>
          <w:rFonts w:hint="eastAsia"/>
        </w:rPr>
      </w:pPr>
      <w:r>
        <w:rPr>
          <w:rFonts w:hint="eastAsia"/>
        </w:rPr>
        <w:t>Abraham  was  justified  by  it  while  still</w:t>
      </w:r>
    </w:p>
    <w:p w14:paraId="54EA1EFE">
      <w:pPr>
        <w:pStyle w:val="4"/>
        <w:spacing w:before="292" w:line="285" w:lineRule="auto"/>
        <w:rPr>
          <w:rFonts w:hint="eastAsia"/>
        </w:rPr>
      </w:pPr>
      <w:r>
        <w:rPr>
          <w:rFonts w:hint="eastAsia"/>
        </w:rPr>
        <w:t>亚伯拉罕藉此称义，那时他仍然</w:t>
      </w:r>
    </w:p>
    <w:p w14:paraId="718198D2">
      <w:pPr>
        <w:pStyle w:val="4"/>
        <w:spacing w:before="292" w:line="285" w:lineRule="auto"/>
        <w:rPr>
          <w:rFonts w:hint="eastAsia"/>
        </w:rPr>
      </w:pPr>
    </w:p>
    <w:p w14:paraId="2AB933AC">
      <w:pPr>
        <w:pStyle w:val="4"/>
        <w:spacing w:before="292" w:line="285" w:lineRule="auto"/>
        <w:rPr>
          <w:rFonts w:hint="eastAsia"/>
        </w:rPr>
      </w:pPr>
      <w:r>
        <w:rPr>
          <w:rFonts w:hint="eastAsia"/>
        </w:rPr>
        <w:t>uncircumcised (Rom. 4:1ff); David pronounces blessing on the man to whom God credits righteousness apart from works (Rom. 4:6), and Habakkuk declares that the righteous shall live by faith (Hab. 2:4, Gal. 3:11).</w:t>
      </w:r>
    </w:p>
    <w:p w14:paraId="773F1103">
      <w:pPr>
        <w:pStyle w:val="4"/>
        <w:spacing w:before="292" w:line="285" w:lineRule="auto"/>
        <w:rPr>
          <w:rFonts w:hint="eastAsia"/>
        </w:rPr>
      </w:pPr>
      <w:r>
        <w:rPr>
          <w:rFonts w:hint="eastAsia"/>
        </w:rPr>
        <w:t>未受割礼（罗马书 4:1及以下）；大卫称那在行为之外蒙神算为义的人是有福的（罗马书 4:6），哈巴谷宣告义人必因信得生（哈巴谷书 2:4，加拉太书 3:11）。</w:t>
      </w:r>
    </w:p>
    <w:p w14:paraId="15CF5F8F">
      <w:pPr>
        <w:pStyle w:val="4"/>
        <w:spacing w:before="292" w:line="285" w:lineRule="auto"/>
        <w:rPr>
          <w:rFonts w:hint="eastAsia"/>
        </w:rPr>
      </w:pPr>
    </w:p>
    <w:p w14:paraId="3981E64C">
      <w:pPr>
        <w:pStyle w:val="4"/>
        <w:spacing w:before="292" w:line="285" w:lineRule="auto"/>
        <w:rPr>
          <w:rFonts w:hint="eastAsia"/>
        </w:rPr>
      </w:pPr>
      <w:r>
        <w:rPr>
          <w:rFonts w:hint="eastAsia"/>
        </w:rPr>
        <w:t>But now, in this present time (Rom. 3:21, 26), the righteousness of God is more clearly manifested, for Christ has appeared and has become our righteousness from God (1 Cor. 1:30).</w:t>
      </w:r>
    </w:p>
    <w:p w14:paraId="35ECF9ED">
      <w:pPr>
        <w:pStyle w:val="4"/>
        <w:spacing w:before="292" w:line="285" w:lineRule="auto"/>
        <w:rPr>
          <w:rFonts w:hint="eastAsia"/>
        </w:rPr>
      </w:pPr>
      <w:r>
        <w:rPr>
          <w:rFonts w:hint="eastAsia"/>
        </w:rPr>
        <w:t>但如今，在这现今的时代（罗马书 3:21, 26），神的公义更清晰地显明出来，因为基督已经显现，并成为我们从神而来的公义（哥林多前书 1:30）。</w:t>
      </w:r>
    </w:p>
    <w:p w14:paraId="4311B54F">
      <w:pPr>
        <w:pStyle w:val="4"/>
        <w:spacing w:before="292" w:line="285" w:lineRule="auto"/>
        <w:rPr>
          <w:rFonts w:hint="eastAsia"/>
        </w:rPr>
      </w:pPr>
    </w:p>
    <w:p w14:paraId="027FC0F2">
      <w:pPr>
        <w:pStyle w:val="4"/>
        <w:spacing w:before="292" w:line="285" w:lineRule="auto"/>
        <w:rPr>
          <w:rFonts w:hint="eastAsia"/>
        </w:rPr>
      </w:pPr>
      <w:r>
        <w:rPr>
          <w:rFonts w:hint="eastAsia"/>
        </w:rPr>
        <w:t>The law given to Israel served to fully reveal God's righteousness in the Gospel.</w:t>
      </w:r>
    </w:p>
    <w:p w14:paraId="16C7E00B">
      <w:pPr>
        <w:pStyle w:val="4"/>
        <w:spacing w:before="292" w:line="285" w:lineRule="auto"/>
        <w:rPr>
          <w:rFonts w:hint="eastAsia"/>
        </w:rPr>
      </w:pPr>
      <w:r>
        <w:rPr>
          <w:rFonts w:hint="eastAsia"/>
        </w:rPr>
        <w:t>赐给以色列的律法，是为了在福音中充分显明神的公义。</w:t>
      </w:r>
    </w:p>
    <w:p w14:paraId="6B2E9B6C">
      <w:pPr>
        <w:pStyle w:val="4"/>
        <w:spacing w:before="292" w:line="285" w:lineRule="auto"/>
        <w:rPr>
          <w:rFonts w:hint="eastAsia"/>
        </w:rPr>
      </w:pPr>
    </w:p>
    <w:p w14:paraId="3568DCC8">
      <w:pPr>
        <w:pStyle w:val="4"/>
        <w:spacing w:before="292" w:line="285" w:lineRule="auto"/>
        <w:rPr>
          <w:rFonts w:hint="eastAsia"/>
        </w:rPr>
      </w:pPr>
      <w:r>
        <w:rPr>
          <w:rFonts w:hint="eastAsia"/>
        </w:rPr>
        <w:t>By exposing sin and making it known as sin, by working wrath and bringing it under the curse, the law functioned as a tutor leading to Christ, so that those under its discipline might, in the fullness of time, come to Christ and be justified by faith (Gal. 3:22- 25).</w:t>
      </w:r>
    </w:p>
    <w:p w14:paraId="688DA504">
      <w:pPr>
        <w:pStyle w:val="4"/>
        <w:spacing w:before="292" w:line="285" w:lineRule="auto"/>
        <w:rPr>
          <w:rFonts w:hint="eastAsia"/>
        </w:rPr>
      </w:pPr>
      <w:r>
        <w:rPr>
          <w:rFonts w:hint="eastAsia"/>
        </w:rPr>
        <w:t>藉着显露罪并使其显明为罪，藉着生发忿怒并将其置于咒诅之下，律法充当了引人到基督面前的启蒙老师，使那些受其管教的人，在日期满足的时候，可以来到基督面前，并因信称义（加拉太书 3:22-25）。</w:t>
      </w:r>
    </w:p>
    <w:p w14:paraId="06FDA286">
      <w:pPr>
        <w:pStyle w:val="4"/>
        <w:spacing w:before="292" w:line="285" w:lineRule="auto"/>
        <w:rPr>
          <w:rFonts w:hint="eastAsia"/>
        </w:rPr>
      </w:pPr>
    </w:p>
    <w:p w14:paraId="5509319E">
      <w:pPr>
        <w:pStyle w:val="4"/>
        <w:spacing w:before="292" w:line="285" w:lineRule="auto"/>
        <w:rPr>
          <w:rFonts w:hint="eastAsia"/>
        </w:rPr>
      </w:pPr>
      <w:r>
        <w:rPr>
          <w:rFonts w:hint="eastAsia"/>
        </w:rPr>
        <w:t>Thus, the law prepared men for the Gospel's advent; likewise, God, in His forbearance, permitted the Gentiles to walk in their ways (Acts 14:16) and overlooked the sins of His people, not punishing them according to their deserts (Rom. 3:25).</w:t>
      </w:r>
    </w:p>
    <w:p w14:paraId="2D406A0A">
      <w:pPr>
        <w:pStyle w:val="4"/>
        <w:spacing w:before="292" w:line="285" w:lineRule="auto"/>
        <w:rPr>
          <w:rFonts w:hint="eastAsia"/>
        </w:rPr>
      </w:pPr>
      <w:r>
        <w:rPr>
          <w:rFonts w:hint="eastAsia"/>
        </w:rPr>
        <w:t>因此，律法为人预备了福音的降临；同样，神凭着祂的忍耐，任凭外邦人各行其道（使徒行传 14:16），并宽容祂子民的罪，没有按照他们的应得惩罚他们（罗马书 3:25）。</w:t>
      </w:r>
    </w:p>
    <w:p w14:paraId="566B66C9">
      <w:pPr>
        <w:pStyle w:val="4"/>
        <w:spacing w:before="292" w:line="285" w:lineRule="auto"/>
        <w:rPr>
          <w:rFonts w:hint="eastAsia"/>
        </w:rPr>
      </w:pPr>
    </w:p>
    <w:p w14:paraId="241A1E3D">
      <w:pPr>
        <w:pStyle w:val="4"/>
        <w:spacing w:before="292" w:line="285" w:lineRule="auto"/>
        <w:rPr>
          <w:rFonts w:hint="eastAsia"/>
        </w:rPr>
      </w:pPr>
      <w:r>
        <w:rPr>
          <w:rFonts w:hint="eastAsia"/>
        </w:rPr>
        <w:t>He ordained all things under sin's dominion, so the promise might be given to the faithful, not by law's works, but by faith in Jesus Christ (Gal. 3:22, Rom. 3:9, 19, 11:32).</w:t>
      </w:r>
    </w:p>
    <w:p w14:paraId="29DA80D5">
      <w:pPr>
        <w:pStyle w:val="4"/>
        <w:spacing w:before="292" w:line="285" w:lineRule="auto"/>
        <w:rPr>
          <w:rFonts w:hint="eastAsia"/>
        </w:rPr>
      </w:pPr>
      <w:r>
        <w:rPr>
          <w:rFonts w:hint="eastAsia"/>
        </w:rPr>
        <w:t>祂将万物都圈在罪的权势之下，使应许可以赐给信的人，不是藉着律法的行为，而是藉着信耶稣基督（加拉太书 3:22，罗马书 3:9, 19, 11:32）。</w:t>
      </w:r>
    </w:p>
    <w:p w14:paraId="2C657904">
      <w:pPr>
        <w:pStyle w:val="4"/>
        <w:spacing w:before="292" w:line="285" w:lineRule="auto"/>
        <w:rPr>
          <w:rFonts w:hint="eastAsia"/>
        </w:rPr>
      </w:pPr>
    </w:p>
    <w:p w14:paraId="0AA37983">
      <w:pPr>
        <w:pStyle w:val="4"/>
        <w:spacing w:before="292" w:line="285" w:lineRule="auto"/>
        <w:rPr>
          <w:rFonts w:hint="eastAsia"/>
        </w:rPr>
      </w:pPr>
      <w:r>
        <w:rPr>
          <w:rFonts w:hint="eastAsia"/>
        </w:rPr>
        <w:t>The righteousness revealed in the Gospel has a unique character.</w:t>
      </w:r>
    </w:p>
    <w:p w14:paraId="304EFD6D">
      <w:pPr>
        <w:pStyle w:val="4"/>
        <w:spacing w:before="292" w:line="285" w:lineRule="auto"/>
        <w:rPr>
          <w:rFonts w:hint="eastAsia"/>
        </w:rPr>
      </w:pPr>
      <w:r>
        <w:rPr>
          <w:rFonts w:hint="eastAsia"/>
        </w:rPr>
        <w:t>福音中所启示的公义具有独特的特性。</w:t>
      </w:r>
    </w:p>
    <w:p w14:paraId="19F8F5FD">
      <w:pPr>
        <w:pStyle w:val="4"/>
        <w:spacing w:before="292" w:line="285" w:lineRule="auto"/>
        <w:rPr>
          <w:rFonts w:hint="eastAsia"/>
        </w:rPr>
      </w:pPr>
    </w:p>
    <w:p w14:paraId="2E9044E3">
      <w:pPr>
        <w:pStyle w:val="4"/>
        <w:spacing w:before="292" w:line="285" w:lineRule="auto"/>
        <w:rPr>
          <w:rFonts w:hint="eastAsia"/>
        </w:rPr>
      </w:pPr>
      <w:r>
        <w:rPr>
          <w:rFonts w:hint="eastAsia"/>
        </w:rPr>
        <w:t>It is apart from the law, yet it must align with the law (Rom. 3:21).</w:t>
      </w:r>
    </w:p>
    <w:p w14:paraId="3E21B4E8">
      <w:pPr>
        <w:pStyle w:val="4"/>
        <w:spacing w:before="292" w:line="285" w:lineRule="auto"/>
        <w:rPr>
          <w:rFonts w:hint="eastAsia"/>
        </w:rPr>
      </w:pPr>
      <w:r>
        <w:rPr>
          <w:rFonts w:hint="eastAsia"/>
        </w:rPr>
        <w:t>它脱离律法，却必须与律法一致（罗马书 3:21）。</w:t>
      </w:r>
    </w:p>
    <w:p w14:paraId="72F820E5">
      <w:pPr>
        <w:pStyle w:val="4"/>
        <w:spacing w:before="292" w:line="285" w:lineRule="auto"/>
        <w:rPr>
          <w:rFonts w:hint="eastAsia"/>
        </w:rPr>
      </w:pPr>
    </w:p>
    <w:p w14:paraId="37820F1A">
      <w:pPr>
        <w:pStyle w:val="4"/>
        <w:spacing w:before="292" w:line="285" w:lineRule="auto"/>
        <w:rPr>
          <w:rFonts w:hint="eastAsia"/>
        </w:rPr>
      </w:pPr>
      <w:r>
        <w:rPr>
          <w:rFonts w:hint="eastAsia"/>
        </w:rPr>
        <w:t>It must condemn and preserve, revealing both God's law and grace (Rom. 3:23-24).</w:t>
      </w:r>
    </w:p>
    <w:p w14:paraId="119F7BE2">
      <w:pPr>
        <w:pStyle w:val="4"/>
        <w:spacing w:before="292" w:line="285" w:lineRule="auto"/>
        <w:rPr>
          <w:rFonts w:hint="eastAsia"/>
        </w:rPr>
      </w:pPr>
      <w:r>
        <w:rPr>
          <w:rFonts w:hint="eastAsia"/>
        </w:rPr>
        <w:t>它必须定罪并保守，同时显明神的律法和恩典（罗马书 3:23-24）。</w:t>
      </w:r>
    </w:p>
    <w:p w14:paraId="1BF1590B">
      <w:pPr>
        <w:pStyle w:val="4"/>
        <w:spacing w:before="292" w:line="285" w:lineRule="auto"/>
        <w:rPr>
          <w:rFonts w:hint="eastAsia"/>
        </w:rPr>
      </w:pPr>
    </w:p>
    <w:p w14:paraId="224EF6CE">
      <w:pPr>
        <w:pStyle w:val="4"/>
        <w:spacing w:before="292" w:line="285" w:lineRule="auto"/>
        <w:rPr>
          <w:rFonts w:hint="eastAsia"/>
        </w:rPr>
      </w:pPr>
      <w:r>
        <w:rPr>
          <w:rFonts w:hint="eastAsia"/>
        </w:rPr>
        <w:t>It must enable God to justify the wicked while maintaining His righteousness (Rom. 3:26, 4:5).</w:t>
      </w:r>
    </w:p>
    <w:p w14:paraId="057A623C">
      <w:pPr>
        <w:pStyle w:val="4"/>
        <w:spacing w:before="292" w:line="285" w:lineRule="auto"/>
        <w:rPr>
          <w:rFonts w:hint="eastAsia"/>
        </w:rPr>
      </w:pPr>
      <w:r>
        <w:rPr>
          <w:rFonts w:hint="eastAsia"/>
        </w:rPr>
        <w:t>它必须使神能够在称恶人为义的同时，仍然保持祂的公义（罗马书 3:26, 4:5）。</w:t>
      </w:r>
    </w:p>
    <w:p w14:paraId="30C2DE93">
      <w:pPr>
        <w:pStyle w:val="4"/>
        <w:spacing w:before="292" w:line="285" w:lineRule="auto"/>
        <w:rPr>
          <w:rFonts w:hint="eastAsia"/>
        </w:rPr>
      </w:pPr>
    </w:p>
    <w:p w14:paraId="2C8A4458">
      <w:pPr>
        <w:pStyle w:val="4"/>
        <w:spacing w:before="292" w:line="285" w:lineRule="auto"/>
        <w:rPr>
          <w:rFonts w:hint="eastAsia"/>
        </w:rPr>
      </w:pPr>
      <w:r>
        <w:rPr>
          <w:rFonts w:hint="eastAsia"/>
        </w:rPr>
        <w:t>This is accomplished objectively by presenting Christ as a propitiation through His blood, and subjectively by accounting faith in Christ as righteousness (Rom. 4:4-5, Gal. 3:6).</w:t>
      </w:r>
    </w:p>
    <w:p w14:paraId="60762080">
      <w:pPr>
        <w:pStyle w:val="4"/>
        <w:spacing w:before="292" w:line="285" w:lineRule="auto"/>
        <w:rPr>
          <w:rFonts w:hint="eastAsia"/>
        </w:rPr>
      </w:pPr>
      <w:r>
        <w:rPr>
          <w:rFonts w:hint="eastAsia"/>
        </w:rPr>
        <w:t>这在客观上是藉着将基督显明为藉着祂的血所作的挽回祭而成就的，在主观上是藉着将信基督算为义而成就的（罗马书 4:4-5，加拉太书 3:6）。</w:t>
      </w:r>
    </w:p>
    <w:p w14:paraId="34B67542">
      <w:pPr>
        <w:pStyle w:val="4"/>
        <w:spacing w:before="292" w:line="285" w:lineRule="auto"/>
        <w:rPr>
          <w:rFonts w:hint="eastAsia"/>
        </w:rPr>
      </w:pPr>
    </w:p>
    <w:p w14:paraId="328663D1">
      <w:pPr>
        <w:pStyle w:val="4"/>
        <w:spacing w:before="292" w:line="285" w:lineRule="auto"/>
        <w:rPr>
          <w:rFonts w:hint="eastAsia"/>
        </w:rPr>
      </w:pPr>
      <w:r>
        <w:rPr>
          <w:rFonts w:hint="eastAsia"/>
        </w:rPr>
        <w:t>The righteousness revealed in the Gospel is the righteousness of faith, standing in direct opposition to law-based righteousness, to man's own righteousness (Rom. 3:21, 4:2-6, 9:32, 10:3, Phil. 3:9).</w:t>
      </w:r>
    </w:p>
    <w:p w14:paraId="0A879BEA">
      <w:pPr>
        <w:pStyle w:val="4"/>
        <w:spacing w:before="292" w:line="285" w:lineRule="auto"/>
        <w:rPr>
          <w:rFonts w:hint="eastAsia"/>
        </w:rPr>
      </w:pPr>
      <w:r>
        <w:rPr>
          <w:rFonts w:hint="eastAsia"/>
        </w:rPr>
        <w:t>福音中所启示的公义是信心的公义，与基于律法的公义、人自己的公义直接对立（罗马书 3:21, 4:2-6, 9:32, 10:3，腓立比书 3:9）。</w:t>
      </w:r>
    </w:p>
    <w:p w14:paraId="7937B235">
      <w:pPr>
        <w:pStyle w:val="4"/>
        <w:spacing w:before="292" w:line="285" w:lineRule="auto"/>
        <w:rPr>
          <w:rFonts w:hint="eastAsia"/>
        </w:rPr>
      </w:pPr>
    </w:p>
    <w:p w14:paraId="673D15C1">
      <w:pPr>
        <w:pStyle w:val="4"/>
        <w:spacing w:before="292" w:line="285" w:lineRule="auto"/>
        <w:rPr>
          <w:rFonts w:hint="eastAsia"/>
        </w:rPr>
      </w:pPr>
      <w:r>
        <w:rPr>
          <w:rFonts w:hint="eastAsia"/>
        </w:rPr>
        <w:t>It is a righteousness from God, received through faith in Christ (Phil. 3:9).</w:t>
      </w:r>
    </w:p>
    <w:p w14:paraId="41D65B95">
      <w:pPr>
        <w:pStyle w:val="4"/>
        <w:spacing w:before="292" w:line="285" w:lineRule="auto"/>
        <w:rPr>
          <w:rFonts w:hint="eastAsia"/>
        </w:rPr>
      </w:pPr>
      <w:r>
        <w:rPr>
          <w:rFonts w:hint="eastAsia"/>
        </w:rPr>
        <w:t>这是从神而来的义，藉着信基督而领受（腓立比书 3:9）。</w:t>
      </w:r>
    </w:p>
    <w:p w14:paraId="46E83D14">
      <w:pPr>
        <w:pStyle w:val="4"/>
        <w:spacing w:before="292" w:line="285" w:lineRule="auto"/>
        <w:rPr>
          <w:rFonts w:hint="eastAsia"/>
        </w:rPr>
      </w:pPr>
    </w:p>
    <w:p w14:paraId="0A93C20C">
      <w:pPr>
        <w:pStyle w:val="4"/>
        <w:spacing w:before="292" w:line="285" w:lineRule="auto"/>
        <w:rPr>
          <w:rFonts w:hint="eastAsia"/>
        </w:rPr>
      </w:pPr>
      <w:r>
        <w:rPr>
          <w:rFonts w:hint="eastAsia"/>
        </w:rPr>
        <w:t>Thus, in Scripture's teaching on the justification of sinners before God, the emphasis is placed on the fact that the righteousness by which we are acquitted of guilt and punishment is a gift from God.</w:t>
      </w:r>
    </w:p>
    <w:p w14:paraId="002851BD">
      <w:pPr>
        <w:pStyle w:val="4"/>
        <w:spacing w:before="292" w:line="285" w:lineRule="auto"/>
        <w:rPr>
          <w:rFonts w:hint="eastAsia"/>
        </w:rPr>
      </w:pPr>
      <w:r>
        <w:rPr>
          <w:rFonts w:hint="eastAsia"/>
        </w:rPr>
        <w:t>因此，在圣经关于罪人在神面前称义的教导中，重点在于我们藉以脱离罪咎和刑罚的公义是神的恩赐。</w:t>
      </w:r>
    </w:p>
    <w:p w14:paraId="49D97BAF">
      <w:pPr>
        <w:pStyle w:val="4"/>
        <w:spacing w:before="292" w:line="285" w:lineRule="auto"/>
        <w:rPr>
          <w:rFonts w:hint="eastAsia"/>
        </w:rPr>
      </w:pPr>
    </w:p>
    <w:p w14:paraId="225C11EA">
      <w:pPr>
        <w:pStyle w:val="4"/>
        <w:spacing w:before="292" w:line="285" w:lineRule="auto"/>
        <w:rPr>
          <w:rFonts w:hint="eastAsia"/>
        </w:rPr>
      </w:pPr>
      <w:r>
        <w:rPr>
          <w:rFonts w:hint="eastAsia"/>
        </w:rPr>
        <w:t>If we were justified by the law's works, by keeping its commandments, we would present our own righteousness before God's judgment and could boast to some degree (Rom. 4:2).</w:t>
      </w:r>
    </w:p>
    <w:p w14:paraId="37A2A6D9">
      <w:pPr>
        <w:pStyle w:val="4"/>
        <w:spacing w:before="292" w:line="285" w:lineRule="auto"/>
        <w:rPr>
          <w:rFonts w:hint="eastAsia"/>
        </w:rPr>
      </w:pPr>
      <w:r>
        <w:rPr>
          <w:rFonts w:hint="eastAsia"/>
        </w:rPr>
        <w:t>如果我们因律法的行为，因遵守其诫命而被称义，我们就会在神的审判面前呈现我们自己的公义，并且在某种程度上可以夸口（罗马书 4:2）。</w:t>
      </w:r>
    </w:p>
    <w:p w14:paraId="23B5C91A">
      <w:pPr>
        <w:pStyle w:val="4"/>
        <w:spacing w:before="292" w:line="285" w:lineRule="auto"/>
        <w:rPr>
          <w:rFonts w:hint="eastAsia"/>
        </w:rPr>
      </w:pPr>
    </w:p>
    <w:p w14:paraId="7DC65966">
      <w:pPr>
        <w:pStyle w:val="4"/>
        <w:spacing w:before="292" w:line="285" w:lineRule="auto"/>
        <w:rPr>
          <w:rFonts w:hint="eastAsia"/>
        </w:rPr>
      </w:pPr>
      <w:r>
        <w:rPr>
          <w:rFonts w:hint="eastAsia"/>
        </w:rPr>
        <w:t>But Scripture teaches otherwise; Abraham had no grounds for boasting before God, for it was not works but faith that was credited to him as righteousness, and the reward was given not according to merit but according to grace (Rom. 4:4-5).</w:t>
      </w:r>
    </w:p>
    <w:p w14:paraId="7BF72D57">
      <w:pPr>
        <w:pStyle w:val="4"/>
        <w:spacing w:before="292" w:line="285" w:lineRule="auto"/>
        <w:rPr>
          <w:rFonts w:hint="eastAsia"/>
        </w:rPr>
      </w:pPr>
      <w:r>
        <w:rPr>
          <w:rFonts w:hint="eastAsia"/>
        </w:rPr>
        <w:t>但圣经教导并非如此；亚伯拉罕在神面前没有可夸的，因为不是行为，而是信心算他为义，赏赐也不是按功劳，而是按恩典（罗马书 4:4-5）。</w:t>
      </w:r>
    </w:p>
    <w:p w14:paraId="1B60F2D6">
      <w:pPr>
        <w:pStyle w:val="4"/>
        <w:spacing w:before="292" w:line="285" w:lineRule="auto"/>
        <w:rPr>
          <w:rFonts w:hint="eastAsia"/>
        </w:rPr>
      </w:pPr>
    </w:p>
    <w:p w14:paraId="2B984EBD">
      <w:pPr>
        <w:pStyle w:val="4"/>
        <w:spacing w:before="292" w:line="285" w:lineRule="auto"/>
        <w:rPr>
          <w:rFonts w:hint="eastAsia"/>
        </w:rPr>
      </w:pPr>
      <w:r>
        <w:rPr>
          <w:rFonts w:hint="eastAsia"/>
        </w:rPr>
        <w:t>The righteousness which God bestows in Christ, enabling us to stand before Him, is not the fruit of our labor but wholly a gift of His grace.</w:t>
      </w:r>
    </w:p>
    <w:p w14:paraId="27C6BADB">
      <w:pPr>
        <w:pStyle w:val="4"/>
        <w:spacing w:before="292" w:line="285" w:lineRule="auto"/>
        <w:rPr>
          <w:rFonts w:hint="eastAsia"/>
        </w:rPr>
      </w:pPr>
      <w:r>
        <w:rPr>
          <w:rFonts w:hint="eastAsia"/>
        </w:rPr>
        <w:t>神在基督里所赐的，使我们能站在祂面前的公义，并非我们劳苦的果子，而是完全是祂恩典的恩赐。</w:t>
      </w:r>
    </w:p>
    <w:p w14:paraId="62C6E73E">
      <w:pPr>
        <w:pStyle w:val="4"/>
        <w:spacing w:before="292" w:line="285" w:lineRule="auto"/>
        <w:rPr>
          <w:rFonts w:hint="eastAsia"/>
        </w:rPr>
      </w:pPr>
    </w:p>
    <w:p w14:paraId="4D0B7517">
      <w:pPr>
        <w:pStyle w:val="4"/>
        <w:spacing w:before="292" w:line="285" w:lineRule="auto"/>
        <w:rPr>
          <w:rFonts w:hint="eastAsia"/>
        </w:rPr>
      </w:pPr>
      <w:r>
        <w:rPr>
          <w:rFonts w:hint="eastAsia"/>
        </w:rPr>
        <w:t>We are justified freely by His grace through the redemption that is in Christ Jesus (Rom. 3:24).</w:t>
      </w:r>
    </w:p>
    <w:p w14:paraId="6E5225A4">
      <w:pPr>
        <w:pStyle w:val="4"/>
        <w:spacing w:before="292" w:line="285" w:lineRule="auto"/>
        <w:rPr>
          <w:rFonts w:hint="eastAsia"/>
        </w:rPr>
      </w:pPr>
      <w:r>
        <w:rPr>
          <w:rFonts w:hint="eastAsia"/>
        </w:rPr>
        <w:t>我们因祂的恩典，藉着在基督耶稣里的救赎，就白白地称义（罗马书 3:24）。</w:t>
      </w:r>
    </w:p>
    <w:p w14:paraId="386AF509">
      <w:pPr>
        <w:pStyle w:val="4"/>
        <w:spacing w:before="292" w:line="285" w:lineRule="auto"/>
        <w:rPr>
          <w:rFonts w:hint="eastAsia"/>
        </w:rPr>
      </w:pPr>
    </w:p>
    <w:p w14:paraId="049966CE">
      <w:pPr>
        <w:pStyle w:val="4"/>
        <w:spacing w:before="292" w:line="285" w:lineRule="auto"/>
        <w:rPr>
          <w:rFonts w:hint="eastAsia"/>
        </w:rPr>
      </w:pPr>
      <w:r>
        <w:rPr>
          <w:rFonts w:hint="eastAsia"/>
        </w:rPr>
        <w:t>God's grace is the profound ground and ultimate cause of our justification.</w:t>
      </w:r>
    </w:p>
    <w:p w14:paraId="318DF7A1">
      <w:pPr>
        <w:pStyle w:val="4"/>
        <w:spacing w:before="292" w:line="285" w:lineRule="auto"/>
        <w:rPr>
          <w:rFonts w:hint="eastAsia"/>
        </w:rPr>
      </w:pPr>
      <w:r>
        <w:rPr>
          <w:rFonts w:hint="eastAsia"/>
        </w:rPr>
        <w:t>神的恩典是我们称义的深层基础和最终原因。</w:t>
      </w:r>
    </w:p>
    <w:p w14:paraId="3C868AE3">
      <w:pPr>
        <w:pStyle w:val="4"/>
        <w:spacing w:before="292" w:line="285" w:lineRule="auto"/>
        <w:rPr>
          <w:rFonts w:hint="eastAsia"/>
        </w:rPr>
      </w:pPr>
    </w:p>
    <w:p w14:paraId="67854B5B">
      <w:pPr>
        <w:pStyle w:val="4"/>
        <w:spacing w:before="292" w:line="285" w:lineRule="auto"/>
        <w:rPr>
          <w:rFonts w:hint="eastAsia"/>
        </w:rPr>
      </w:pPr>
      <w:r>
        <w:rPr>
          <w:rFonts w:hint="eastAsia"/>
        </w:rPr>
        <w:t>Yet, this grace is not in contradiction to God's righteousness but is intimately related to it.</w:t>
      </w:r>
    </w:p>
    <w:p w14:paraId="5D24306B">
      <w:pPr>
        <w:pStyle w:val="4"/>
        <w:spacing w:before="292" w:line="285" w:lineRule="auto"/>
        <w:rPr>
          <w:rFonts w:hint="eastAsia"/>
        </w:rPr>
      </w:pPr>
      <w:r>
        <w:rPr>
          <w:rFonts w:hint="eastAsia"/>
        </w:rPr>
        <w:t>然而，这恩典并非与神的公义相矛盾，而是与它紧密相关。</w:t>
      </w:r>
    </w:p>
    <w:p w14:paraId="675FA79D">
      <w:pPr>
        <w:pStyle w:val="4"/>
        <w:spacing w:before="292" w:line="285" w:lineRule="auto"/>
        <w:rPr>
          <w:rFonts w:hint="eastAsia"/>
        </w:rPr>
      </w:pPr>
    </w:p>
    <w:p w14:paraId="14D64527">
      <w:pPr>
        <w:pStyle w:val="4"/>
        <w:spacing w:before="292" w:line="285" w:lineRule="auto"/>
        <w:rPr>
          <w:rFonts w:hint="eastAsia"/>
        </w:rPr>
      </w:pPr>
      <w:r>
        <w:rPr>
          <w:rFonts w:hint="eastAsia"/>
        </w:rPr>
        <w:t>Paul repeatedly affirms that God's righteousness is revealed in the Gospel (Rom. 1:17, 3:5, 21-22, 25-26, 10:3), and similarly, John declares that God is faithful and just to forgive us our sins and to cleanse us from all unrighteousness (1 John 1:9).</w:t>
      </w:r>
    </w:p>
    <w:p w14:paraId="3B74495D">
      <w:pPr>
        <w:pStyle w:val="4"/>
        <w:spacing w:before="292" w:line="285" w:lineRule="auto"/>
        <w:rPr>
          <w:rFonts w:hint="eastAsia"/>
        </w:rPr>
      </w:pPr>
      <w:r>
        <w:rPr>
          <w:rFonts w:hint="eastAsia"/>
        </w:rPr>
        <w:t>保罗一再肯定神的公义在福音中显明出来（罗马书 1:17, 3:5, 21-22, 25-26, 10:3），同样，约翰也宣告神是信实的，是公义的，必要赦免我们的罪，洗净我们一切的不义（约翰一书 1:9）。</w:t>
      </w:r>
    </w:p>
    <w:p w14:paraId="24EAF574">
      <w:pPr>
        <w:pStyle w:val="4"/>
        <w:spacing w:before="292" w:line="285" w:lineRule="auto"/>
        <w:rPr>
          <w:rFonts w:hint="eastAsia"/>
        </w:rPr>
      </w:pPr>
    </w:p>
    <w:p w14:paraId="6C62BFC7">
      <w:pPr>
        <w:pStyle w:val="4"/>
        <w:spacing w:before="292" w:line="285" w:lineRule="auto"/>
        <w:rPr>
          <w:rFonts w:hint="eastAsia"/>
        </w:rPr>
      </w:pPr>
      <w:r>
        <w:rPr>
          <w:rFonts w:hint="eastAsia"/>
        </w:rPr>
        <w:t>Peter also states that we have obtained faith by virtue of the righteousness of our God and Savior Jesus Christ (2 Pet. 1:1).</w:t>
      </w:r>
    </w:p>
    <w:p w14:paraId="7456CE7C">
      <w:pPr>
        <w:pStyle w:val="4"/>
        <w:spacing w:before="292" w:line="285" w:lineRule="auto"/>
        <w:rPr>
          <w:rFonts w:hint="eastAsia"/>
        </w:rPr>
      </w:pPr>
      <w:r>
        <w:rPr>
          <w:rFonts w:hint="eastAsia"/>
        </w:rPr>
        <w:t>彼得也说，我们因我们神和救主耶稣基督的义，得着了信心（彼得后书 1:1）。</w:t>
      </w:r>
    </w:p>
    <w:p w14:paraId="3BE29578">
      <w:pPr>
        <w:pStyle w:val="4"/>
        <w:spacing w:before="292" w:line="285" w:lineRule="auto"/>
        <w:rPr>
          <w:rFonts w:hint="eastAsia"/>
        </w:rPr>
      </w:pPr>
    </w:p>
    <w:p w14:paraId="346F4F65">
      <w:pPr>
        <w:pStyle w:val="4"/>
        <w:spacing w:before="292" w:line="285" w:lineRule="auto"/>
        <w:rPr>
          <w:rFonts w:hint="eastAsia"/>
        </w:rPr>
      </w:pPr>
      <w:r>
        <w:rPr>
          <w:rFonts w:hint="eastAsia"/>
        </w:rPr>
        <w:t>This reveals that God, the God of law, has established a new legal order in the Gospel, distinct from the legal relationship established by the law.</w:t>
      </w:r>
    </w:p>
    <w:p w14:paraId="60FC7D04">
      <w:pPr>
        <w:pStyle w:val="4"/>
        <w:spacing w:before="292" w:line="285" w:lineRule="auto"/>
        <w:rPr>
          <w:rFonts w:hint="eastAsia"/>
        </w:rPr>
      </w:pPr>
      <w:r>
        <w:rPr>
          <w:rFonts w:hint="eastAsia"/>
        </w:rPr>
        <w:t>这显明了神，律法的神，已经在福音中建立了一个新的法律秩序，不同于律法所建立的法律关系。</w:t>
      </w:r>
    </w:p>
    <w:p w14:paraId="074F74C6">
      <w:pPr>
        <w:pStyle w:val="4"/>
        <w:spacing w:before="292" w:line="285" w:lineRule="auto"/>
        <w:rPr>
          <w:rFonts w:hint="eastAsia"/>
        </w:rPr>
      </w:pPr>
    </w:p>
    <w:p w14:paraId="72E0308E">
      <w:pPr>
        <w:pStyle w:val="4"/>
        <w:spacing w:before="292" w:line="285" w:lineRule="auto"/>
        <w:rPr>
          <w:rFonts w:hint="eastAsia"/>
        </w:rPr>
      </w:pPr>
      <w:r>
        <w:rPr>
          <w:rFonts w:hint="eastAsia"/>
        </w:rPr>
        <w:t>This new order reveals God's justice in such a way that He gives His law, demands obedience, and judges according to deeds, rewarding or punishing accordingly.</w:t>
      </w:r>
    </w:p>
    <w:p w14:paraId="32027E80">
      <w:pPr>
        <w:pStyle w:val="4"/>
        <w:spacing w:before="292" w:line="285" w:lineRule="auto"/>
        <w:rPr>
          <w:rFonts w:hint="eastAsia"/>
        </w:rPr>
      </w:pPr>
      <w:r>
        <w:rPr>
          <w:rFonts w:hint="eastAsia"/>
        </w:rPr>
        <w:t>这种新的秩序以一种方式显明神的公义，即祂赐下祂的律法，要求顺服，并按照行为审判，相应地奖赏或惩罚。</w:t>
      </w:r>
    </w:p>
    <w:p w14:paraId="2292E72F">
      <w:pPr>
        <w:pStyle w:val="4"/>
        <w:spacing w:before="292" w:line="285" w:lineRule="auto"/>
        <w:rPr>
          <w:rFonts w:hint="eastAsia"/>
        </w:rPr>
      </w:pPr>
    </w:p>
    <w:p w14:paraId="7C4C91D6">
      <w:pPr>
        <w:pStyle w:val="4"/>
        <w:spacing w:before="292" w:line="285" w:lineRule="auto"/>
        <w:rPr>
          <w:rFonts w:hint="eastAsia"/>
        </w:rPr>
      </w:pPr>
      <w:r>
        <w:rPr>
          <w:rFonts w:hint="eastAsia"/>
        </w:rPr>
        <w:t>However, since sin has nullified the law's efficacy, God has instituted a different legal order in the Gospel.</w:t>
      </w:r>
    </w:p>
    <w:p w14:paraId="3ADB4569">
      <w:pPr>
        <w:pStyle w:val="4"/>
        <w:spacing w:before="292" w:line="285" w:lineRule="auto"/>
        <w:rPr>
          <w:rFonts w:hint="eastAsia"/>
        </w:rPr>
      </w:pPr>
      <w:r>
        <w:rPr>
          <w:rFonts w:hint="eastAsia"/>
        </w:rPr>
        <w:t>然而，由于罪已经废除了律法的功效，神已经在福音中设立了不同的法律秩序。</w:t>
      </w:r>
    </w:p>
    <w:p w14:paraId="5AA98A5D">
      <w:pPr>
        <w:pStyle w:val="4"/>
        <w:spacing w:before="292" w:line="285" w:lineRule="auto"/>
        <w:rPr>
          <w:rFonts w:hint="eastAsia"/>
        </w:rPr>
      </w:pPr>
    </w:p>
    <w:p w14:paraId="4F323E1B">
      <w:pPr>
        <w:pStyle w:val="4"/>
        <w:spacing w:before="292" w:line="285" w:lineRule="auto"/>
        <w:rPr>
          <w:rFonts w:hint="eastAsia"/>
        </w:rPr>
      </w:pPr>
      <w:r>
        <w:rPr>
          <w:rFonts w:hint="eastAsia"/>
        </w:rPr>
        <w:t>This new order demands submission (Rom. 10:3) but provides the righteousness needed to stand before God's judgment</w:t>
      </w:r>
    </w:p>
    <w:p w14:paraId="281B73BB">
      <w:pPr>
        <w:pStyle w:val="4"/>
        <w:spacing w:before="292" w:line="285" w:lineRule="auto"/>
        <w:rPr>
          <w:rFonts w:hint="eastAsia"/>
        </w:rPr>
      </w:pPr>
      <w:r>
        <w:rPr>
          <w:rFonts w:hint="eastAsia"/>
        </w:rPr>
        <w:t>这种新的秩序要求顺服（罗马书 10:3），但提供了藉着信心在神审判面前站立得住所需要的公义。</w:t>
      </w:r>
    </w:p>
    <w:p w14:paraId="790FC922">
      <w:pPr>
        <w:pStyle w:val="4"/>
        <w:spacing w:before="292" w:line="285" w:lineRule="auto"/>
        <w:rPr>
          <w:rFonts w:hint="eastAsia"/>
        </w:rPr>
      </w:pPr>
    </w:p>
    <w:p w14:paraId="370C1438">
      <w:pPr>
        <w:pStyle w:val="4"/>
        <w:spacing w:before="292" w:line="285" w:lineRule="auto"/>
        <w:rPr>
          <w:rFonts w:hint="eastAsia"/>
        </w:rPr>
      </w:pPr>
      <w:r>
        <w:rPr>
          <w:rFonts w:hint="eastAsia"/>
        </w:rPr>
        <w:t>through faith.</w:t>
      </w:r>
    </w:p>
    <w:p w14:paraId="76C4D242">
      <w:pPr>
        <w:pStyle w:val="4"/>
        <w:spacing w:before="292" w:line="285" w:lineRule="auto"/>
        <w:rPr>
          <w:rFonts w:hint="eastAsia"/>
        </w:rPr>
      </w:pPr>
      <w:r>
        <w:rPr>
          <w:rFonts w:hint="eastAsia"/>
        </w:rPr>
        <w:t>藉着信心。</w:t>
      </w:r>
    </w:p>
    <w:p w14:paraId="3D6FD1DF">
      <w:pPr>
        <w:pStyle w:val="4"/>
        <w:spacing w:before="292" w:line="285" w:lineRule="auto"/>
        <w:rPr>
          <w:rFonts w:hint="eastAsia"/>
        </w:rPr>
      </w:pPr>
    </w:p>
    <w:p w14:paraId="61A822E0">
      <w:pPr>
        <w:pStyle w:val="4"/>
        <w:spacing w:before="292" w:line="285" w:lineRule="auto"/>
        <w:rPr>
          <w:rFonts w:hint="eastAsia"/>
        </w:rPr>
      </w:pPr>
      <w:r>
        <w:rPr>
          <w:rFonts w:hint="eastAsia"/>
        </w:rPr>
        <w:t>Thus, the Gospel is both an order of law and grace.</w:t>
      </w:r>
    </w:p>
    <w:p w14:paraId="0654D6FF">
      <w:pPr>
        <w:pStyle w:val="4"/>
        <w:spacing w:before="292" w:line="285" w:lineRule="auto"/>
        <w:rPr>
          <w:rFonts w:hint="eastAsia"/>
        </w:rPr>
      </w:pPr>
      <w:r>
        <w:rPr>
          <w:rFonts w:hint="eastAsia"/>
        </w:rPr>
        <w:t>因此，福音既是律法的秩序，也是恩典的秩序。</w:t>
      </w:r>
    </w:p>
    <w:p w14:paraId="436154C1">
      <w:pPr>
        <w:pStyle w:val="4"/>
        <w:spacing w:before="292" w:line="285" w:lineRule="auto"/>
        <w:rPr>
          <w:rFonts w:hint="eastAsia"/>
        </w:rPr>
      </w:pPr>
    </w:p>
    <w:p w14:paraId="1EFBF73D">
      <w:pPr>
        <w:pStyle w:val="4"/>
        <w:spacing w:before="292" w:line="285" w:lineRule="auto"/>
        <w:rPr>
          <w:rFonts w:hint="eastAsia"/>
        </w:rPr>
      </w:pPr>
      <w:r>
        <w:rPr>
          <w:rFonts w:hint="eastAsia"/>
        </w:rPr>
        <w:t>Grace lies in God's provision of a way to righteousness and life in Christ, while justice is preserved in the complete righteousness established through Christ's sacrifice and granted to us by grace.</w:t>
      </w:r>
    </w:p>
    <w:p w14:paraId="1561EF36">
      <w:pPr>
        <w:pStyle w:val="4"/>
        <w:spacing w:before="292" w:line="285" w:lineRule="auto"/>
        <w:rPr>
          <w:rFonts w:hint="eastAsia"/>
        </w:rPr>
      </w:pPr>
      <w:r>
        <w:rPr>
          <w:rFonts w:hint="eastAsia"/>
        </w:rPr>
        <w:t>恩典在于神在基督里提供了通往公义和生命的道路，而公义则藉着基督的献祭所建立的完全公义以及因恩典赐给我们的公义得以保守。</w:t>
      </w:r>
    </w:p>
    <w:p w14:paraId="41323105">
      <w:pPr>
        <w:pStyle w:val="4"/>
        <w:spacing w:before="292" w:line="285" w:lineRule="auto"/>
        <w:rPr>
          <w:rFonts w:hint="eastAsia"/>
        </w:rPr>
      </w:pPr>
    </w:p>
    <w:p w14:paraId="557C02AF">
      <w:pPr>
        <w:pStyle w:val="4"/>
        <w:spacing w:before="292" w:line="285" w:lineRule="auto"/>
        <w:rPr>
          <w:rFonts w:hint="eastAsia"/>
        </w:rPr>
      </w:pPr>
      <w:r>
        <w:rPr>
          <w:rFonts w:hint="eastAsia"/>
        </w:rPr>
        <w:t>Christ is both a gift of God's love (John 3:16, Rom. 5:8) and a demonstration of His righteousness (Rom. 3:25); in the Cross, law and grace are united; justification is both judicial and an act of God's grace.</w:t>
      </w:r>
    </w:p>
    <w:p w14:paraId="015E5EF0">
      <w:pPr>
        <w:pStyle w:val="4"/>
        <w:spacing w:before="292" w:line="285" w:lineRule="auto"/>
        <w:rPr>
          <w:rFonts w:hint="eastAsia"/>
        </w:rPr>
      </w:pPr>
      <w:r>
        <w:rPr>
          <w:rFonts w:hint="eastAsia"/>
        </w:rPr>
        <w:t>基督既是神爱的礼物（约翰福音 3:16，罗马书 5:8），也是祂公义的彰显（罗马书 3:25）；在十字架上，律法与恩典合而为一；称义既是司法的，也是神恩典的行为。</w:t>
      </w:r>
    </w:p>
    <w:p w14:paraId="189698A2">
      <w:pPr>
        <w:pStyle w:val="4"/>
        <w:spacing w:before="292" w:line="285" w:lineRule="auto"/>
        <w:rPr>
          <w:rFonts w:hint="eastAsia"/>
        </w:rPr>
      </w:pPr>
    </w:p>
    <w:p w14:paraId="0059846E">
      <w:pPr>
        <w:pStyle w:val="4"/>
        <w:spacing w:before="292" w:line="285" w:lineRule="auto"/>
        <w:rPr>
          <w:rFonts w:hint="eastAsia"/>
        </w:rPr>
      </w:pPr>
      <w:r>
        <w:rPr>
          <w:rFonts w:hint="eastAsia"/>
        </w:rPr>
        <w:t>To this union of law and grace, we owe Christ and all His benefits, particularly the righteousness needed to stand before God.</w:t>
      </w:r>
    </w:p>
    <w:p w14:paraId="568BF6C5">
      <w:pPr>
        <w:pStyle w:val="4"/>
        <w:spacing w:before="292" w:line="285" w:lineRule="auto"/>
        <w:rPr>
          <w:rFonts w:hint="eastAsia"/>
        </w:rPr>
      </w:pPr>
      <w:r>
        <w:rPr>
          <w:rFonts w:hint="eastAsia"/>
        </w:rPr>
        <w:t>我们亏欠基督和祂所有的益处，特别是站在神面前所需要的公义，都归功于这律法与恩典的联合。</w:t>
      </w:r>
    </w:p>
    <w:p w14:paraId="3257E805">
      <w:pPr>
        <w:pStyle w:val="4"/>
        <w:spacing w:before="292" w:line="285" w:lineRule="auto"/>
        <w:rPr>
          <w:rFonts w:hint="eastAsia"/>
        </w:rPr>
      </w:pPr>
    </w:p>
    <w:p w14:paraId="35D437E6">
      <w:pPr>
        <w:pStyle w:val="4"/>
        <w:spacing w:before="292" w:line="285" w:lineRule="auto"/>
        <w:rPr>
          <w:rFonts w:hint="eastAsia"/>
        </w:rPr>
      </w:pPr>
      <w:r>
        <w:rPr>
          <w:rFonts w:hint="eastAsia"/>
        </w:rPr>
        <w:t>This righteousness, bestowed by faith, must be distinguished from God's intrinsic righteousness or the righteousness of Christ's divine or human nature.</w:t>
      </w:r>
    </w:p>
    <w:p w14:paraId="470DAA6B">
      <w:pPr>
        <w:pStyle w:val="4"/>
        <w:spacing w:before="292" w:line="285" w:lineRule="auto"/>
        <w:rPr>
          <w:rFonts w:hint="eastAsia"/>
        </w:rPr>
      </w:pPr>
      <w:r>
        <w:rPr>
          <w:rFonts w:hint="eastAsia"/>
        </w:rPr>
        <w:t>这种藉着信心所赐的公义，必须与神固有的公义或基督神性或人性的公义区分开来。</w:t>
      </w:r>
    </w:p>
    <w:p w14:paraId="6E9DDFFC">
      <w:pPr>
        <w:pStyle w:val="4"/>
        <w:spacing w:before="292" w:line="285" w:lineRule="auto"/>
        <w:rPr>
          <w:rFonts w:hint="eastAsia"/>
        </w:rPr>
      </w:pPr>
    </w:p>
    <w:p w14:paraId="18057AAF">
      <w:pPr>
        <w:pStyle w:val="4"/>
        <w:spacing w:before="292" w:line="285" w:lineRule="auto"/>
        <w:rPr>
          <w:rFonts w:hint="eastAsia"/>
        </w:rPr>
      </w:pPr>
      <w:r>
        <w:rPr>
          <w:rFonts w:hint="eastAsia"/>
        </w:rPr>
        <w:t>If God's or Christ's essential righteousness were the basis of our justification, Christ's suffering and death would lose their value, and the distinction between Creator and creature would be blurred.</w:t>
      </w:r>
    </w:p>
    <w:p w14:paraId="404851D7">
      <w:pPr>
        <w:pStyle w:val="4"/>
        <w:spacing w:before="292" w:line="285" w:lineRule="auto"/>
        <w:rPr>
          <w:rFonts w:hint="eastAsia"/>
        </w:rPr>
      </w:pPr>
      <w:r>
        <w:rPr>
          <w:rFonts w:hint="eastAsia"/>
        </w:rPr>
        <w:t>如果神或基督本质的公义是我们称义的基础，那么基督的受苦和受死就会失去其价值，创造者与受造物之间的区别也会变得模糊。</w:t>
      </w:r>
    </w:p>
    <w:p w14:paraId="3C6FDC10">
      <w:pPr>
        <w:pStyle w:val="4"/>
        <w:spacing w:before="292" w:line="285" w:lineRule="auto"/>
        <w:rPr>
          <w:rFonts w:hint="eastAsia"/>
        </w:rPr>
      </w:pPr>
    </w:p>
    <w:p w14:paraId="752B0821">
      <w:pPr>
        <w:pStyle w:val="4"/>
        <w:spacing w:before="292" w:line="285" w:lineRule="auto"/>
        <w:rPr>
          <w:rFonts w:hint="eastAsia"/>
        </w:rPr>
      </w:pPr>
      <w:r>
        <w:rPr>
          <w:rFonts w:hint="eastAsia"/>
        </w:rPr>
        <w:t>The righteousness that justifies us before God is acquired through Christ's suffering and death.</w:t>
      </w:r>
    </w:p>
    <w:p w14:paraId="53D23F8E">
      <w:pPr>
        <w:pStyle w:val="4"/>
        <w:spacing w:before="292" w:line="285" w:lineRule="auto"/>
        <w:rPr>
          <w:rFonts w:hint="eastAsia"/>
        </w:rPr>
      </w:pPr>
      <w:r>
        <w:rPr>
          <w:rFonts w:hint="eastAsia"/>
        </w:rPr>
        <w:t>在神面前称我们为义的公义，是藉着基督的受苦和受死获得的。</w:t>
      </w:r>
    </w:p>
    <w:p w14:paraId="193FDD21">
      <w:pPr>
        <w:pStyle w:val="4"/>
        <w:spacing w:before="292" w:line="285" w:lineRule="auto"/>
        <w:rPr>
          <w:rFonts w:hint="eastAsia"/>
        </w:rPr>
      </w:pPr>
    </w:p>
    <w:p w14:paraId="01CF1181">
      <w:pPr>
        <w:pStyle w:val="4"/>
        <w:spacing w:before="292" w:line="285" w:lineRule="auto"/>
        <w:rPr>
          <w:rFonts w:hint="eastAsia"/>
        </w:rPr>
      </w:pPr>
      <w:r>
        <w:rPr>
          <w:rFonts w:hint="eastAsia"/>
        </w:rPr>
        <w:t>God presented Christ as a propitiation through faith in His blood, a means of atonement for sins (Rom. 3:25).</w:t>
      </w:r>
    </w:p>
    <w:p w14:paraId="0A623D7F">
      <w:pPr>
        <w:pStyle w:val="4"/>
        <w:spacing w:before="292" w:line="285" w:lineRule="auto"/>
        <w:rPr>
          <w:rFonts w:hint="eastAsia"/>
        </w:rPr>
      </w:pPr>
      <w:r>
        <w:rPr>
          <w:rFonts w:hint="eastAsia"/>
        </w:rPr>
        <w:t>神设立耶稣作挽回祭，是凭着耶稣的血，藉着人的信，要显明神的义（罗马书 3:25）。</w:t>
      </w:r>
    </w:p>
    <w:p w14:paraId="2432A920">
      <w:pPr>
        <w:pStyle w:val="4"/>
        <w:spacing w:before="292" w:line="285" w:lineRule="auto"/>
        <w:rPr>
          <w:rFonts w:hint="eastAsia"/>
        </w:rPr>
      </w:pPr>
    </w:p>
    <w:p w14:paraId="2E792DBD">
      <w:pPr>
        <w:pStyle w:val="4"/>
        <w:spacing w:before="292" w:line="285" w:lineRule="auto"/>
        <w:rPr>
          <w:rFonts w:hint="eastAsia"/>
        </w:rPr>
      </w:pPr>
      <w:r>
        <w:rPr>
          <w:rFonts w:hint="eastAsia"/>
        </w:rPr>
        <w:t>He was made sin for us and became a curse for us, that we might become the righteousness of God in Him (2 Cor. 5:21, Gal. 3:13).</w:t>
      </w:r>
    </w:p>
    <w:p w14:paraId="53B3CAE8">
      <w:pPr>
        <w:pStyle w:val="4"/>
        <w:spacing w:before="292" w:line="285" w:lineRule="auto"/>
        <w:rPr>
          <w:rFonts w:hint="eastAsia"/>
        </w:rPr>
      </w:pPr>
      <w:r>
        <w:rPr>
          <w:rFonts w:hint="eastAsia"/>
        </w:rPr>
        <w:t>祂为我们成为罪，为我们受了咒诅，使我们可以在祂里面成为神的义（哥林多后书 5:21，加拉太书 3:13）。</w:t>
      </w:r>
    </w:p>
    <w:p w14:paraId="264883C2">
      <w:pPr>
        <w:pStyle w:val="4"/>
        <w:spacing w:before="292" w:line="285" w:lineRule="auto"/>
        <w:rPr>
          <w:rFonts w:hint="eastAsia"/>
        </w:rPr>
      </w:pPr>
    </w:p>
    <w:p w14:paraId="6F5AA616">
      <w:pPr>
        <w:pStyle w:val="4"/>
        <w:spacing w:before="292" w:line="285" w:lineRule="auto"/>
        <w:rPr>
          <w:rFonts w:hint="eastAsia"/>
        </w:rPr>
      </w:pPr>
      <w:r>
        <w:rPr>
          <w:rFonts w:hint="eastAsia"/>
        </w:rPr>
        <w:t>He has become for us wisdom, righteousness, sanctification, and redemption from God (1 Cor. 1:30).</w:t>
      </w:r>
    </w:p>
    <w:p w14:paraId="11089314">
      <w:pPr>
        <w:pStyle w:val="4"/>
        <w:spacing w:before="292" w:line="285" w:lineRule="auto"/>
        <w:rPr>
          <w:rFonts w:hint="eastAsia"/>
        </w:rPr>
      </w:pPr>
      <w:r>
        <w:rPr>
          <w:rFonts w:hint="eastAsia"/>
        </w:rPr>
        <w:t>祂从神那里成为我们的智慧、公义、圣洁和救赎（哥林多前书 1:30）。</w:t>
      </w:r>
    </w:p>
    <w:p w14:paraId="3AD9E1A4">
      <w:pPr>
        <w:pStyle w:val="4"/>
        <w:spacing w:before="292" w:line="285" w:lineRule="auto"/>
        <w:rPr>
          <w:rFonts w:hint="eastAsia"/>
        </w:rPr>
      </w:pPr>
    </w:p>
    <w:p w14:paraId="2BA0A87C">
      <w:pPr>
        <w:pStyle w:val="4"/>
        <w:spacing w:before="292" w:line="285" w:lineRule="auto"/>
        <w:rPr>
          <w:rFonts w:hint="eastAsia"/>
        </w:rPr>
      </w:pPr>
      <w:r>
        <w:rPr>
          <w:rFonts w:hint="eastAsia"/>
        </w:rPr>
        <w:t>This righteousness of Christ is so complete and sufficient that it requires no addition from us.</w:t>
      </w:r>
    </w:p>
    <w:p w14:paraId="2D2D6323">
      <w:pPr>
        <w:pStyle w:val="4"/>
        <w:spacing w:before="292" w:line="285" w:lineRule="auto"/>
        <w:rPr>
          <w:rFonts w:hint="eastAsia"/>
        </w:rPr>
      </w:pPr>
      <w:r>
        <w:rPr>
          <w:rFonts w:hint="eastAsia"/>
        </w:rPr>
        <w:t>基督的这种公义是如此完全和充足，以致于它不需要我们任何的添加。</w:t>
      </w:r>
    </w:p>
    <w:p w14:paraId="2A9D80EB">
      <w:pPr>
        <w:pStyle w:val="4"/>
        <w:spacing w:before="292" w:line="285" w:lineRule="auto"/>
        <w:rPr>
          <w:rFonts w:hint="eastAsia"/>
        </w:rPr>
      </w:pPr>
    </w:p>
    <w:p w14:paraId="6EE80B56">
      <w:pPr>
        <w:pStyle w:val="4"/>
        <w:spacing w:before="292" w:line="285" w:lineRule="auto"/>
        <w:rPr>
          <w:rFonts w:hint="eastAsia"/>
        </w:rPr>
      </w:pPr>
      <w:r>
        <w:rPr>
          <w:rFonts w:hint="eastAsia"/>
        </w:rPr>
        <w:t>It cannot be increased or supplemented by us in any way, for it is an organic whole.</w:t>
      </w:r>
    </w:p>
    <w:p w14:paraId="5BBAF6D6">
      <w:pPr>
        <w:pStyle w:val="4"/>
        <w:spacing w:before="292" w:line="285" w:lineRule="auto"/>
        <w:rPr>
          <w:rFonts w:hint="eastAsia"/>
        </w:rPr>
      </w:pPr>
      <w:r>
        <w:rPr>
          <w:rFonts w:hint="eastAsia"/>
        </w:rPr>
        <w:t>它不能以任何方式被我们增加或补充，因为它是一个有机的整体。</w:t>
      </w:r>
    </w:p>
    <w:p w14:paraId="30FBEDF4">
      <w:pPr>
        <w:pStyle w:val="4"/>
        <w:spacing w:before="292" w:line="285" w:lineRule="auto"/>
        <w:rPr>
          <w:rFonts w:hint="eastAsia"/>
        </w:rPr>
      </w:pPr>
    </w:p>
    <w:p w14:paraId="1C688B71">
      <w:pPr>
        <w:pStyle w:val="4"/>
        <w:spacing w:before="292" w:line="285" w:lineRule="auto"/>
        <w:rPr>
          <w:rFonts w:hint="eastAsia"/>
        </w:rPr>
      </w:pPr>
      <w:r>
        <w:rPr>
          <w:rFonts w:hint="eastAsia"/>
        </w:rPr>
        <w:t>Just as the law is a whole, so that he who keeps it entirely but stumbles in one commandment is guilty of all (James 2:10), so also is the righteousness which fulfills the law's demands a complete unity, like the seamless garment of Jesus, woven in one piece from top to bottom (John 19:23).</w:t>
      </w:r>
    </w:p>
    <w:p w14:paraId="16F88FDC">
      <w:pPr>
        <w:pStyle w:val="4"/>
        <w:spacing w:before="292" w:line="285" w:lineRule="auto"/>
        <w:rPr>
          <w:rFonts w:hint="eastAsia"/>
        </w:rPr>
      </w:pPr>
      <w:r>
        <w:rPr>
          <w:rFonts w:hint="eastAsia"/>
        </w:rPr>
        <w:t>正如律法是一个整体，凡遵守全律法的，只在一条上跌倒，他就是犯了众条（雅各书 2:10），照样，那满足律法要求的公义也是一个完整的统一体，如同耶稣那从上到下织成一片的无缝外衣（约翰福音 19:23）。</w:t>
      </w:r>
    </w:p>
    <w:p w14:paraId="12D00297">
      <w:pPr>
        <w:pStyle w:val="4"/>
        <w:spacing w:before="292" w:line="285" w:lineRule="auto"/>
        <w:rPr>
          <w:rFonts w:hint="eastAsia"/>
        </w:rPr>
      </w:pPr>
    </w:p>
    <w:p w14:paraId="6CB76E6D">
      <w:pPr>
        <w:pStyle w:val="4"/>
        <w:spacing w:before="292" w:line="285" w:lineRule="auto"/>
        <w:rPr>
          <w:rFonts w:hint="eastAsia"/>
        </w:rPr>
      </w:pPr>
      <w:r>
        <w:rPr>
          <w:rFonts w:hint="eastAsia"/>
        </w:rPr>
        <w:t>It is not composed of parts but exists entirely;</w:t>
      </w:r>
    </w:p>
    <w:p w14:paraId="527DEE6D">
      <w:pPr>
        <w:pStyle w:val="4"/>
        <w:spacing w:before="292" w:line="285" w:lineRule="auto"/>
        <w:rPr>
          <w:rFonts w:hint="eastAsia"/>
        </w:rPr>
      </w:pPr>
      <w:r>
        <w:rPr>
          <w:rFonts w:hint="eastAsia"/>
        </w:rPr>
        <w:t>它并非由部分组成，而是完整地存在；</w:t>
      </w:r>
    </w:p>
    <w:p w14:paraId="1FEE48FD">
      <w:pPr>
        <w:pStyle w:val="4"/>
        <w:spacing w:before="292" w:line="285" w:lineRule="auto"/>
        <w:rPr>
          <w:rFonts w:hint="eastAsia"/>
        </w:rPr>
      </w:pPr>
    </w:p>
    <w:p w14:paraId="7E19F29F">
      <w:pPr>
        <w:pStyle w:val="4"/>
        <w:spacing w:before="292" w:line="285" w:lineRule="auto"/>
        <w:rPr>
          <w:rFonts w:hint="eastAsia"/>
        </w:rPr>
      </w:pPr>
      <w:r>
        <w:rPr>
          <w:rFonts w:hint="eastAsia"/>
        </w:rPr>
        <w:t>one either possesses it or does not; it cannot be partially received and supplemented by one's own works.</w:t>
      </w:r>
    </w:p>
    <w:p w14:paraId="500210C7">
      <w:pPr>
        <w:pStyle w:val="4"/>
        <w:spacing w:before="292" w:line="285" w:lineRule="auto"/>
        <w:rPr>
          <w:rFonts w:hint="eastAsia"/>
        </w:rPr>
      </w:pPr>
      <w:r>
        <w:rPr>
          <w:rFonts w:hint="eastAsia"/>
        </w:rPr>
        <w:t>一个人要么拥有它，要么不拥有它；它不能被部分地领受，也不能用自己的行为来补充。</w:t>
      </w:r>
    </w:p>
    <w:p w14:paraId="632144B0">
      <w:pPr>
        <w:pStyle w:val="4"/>
        <w:spacing w:before="292" w:line="285" w:lineRule="auto"/>
        <w:rPr>
          <w:rFonts w:hint="eastAsia"/>
        </w:rPr>
      </w:pPr>
    </w:p>
    <w:p w14:paraId="6BF334CD">
      <w:pPr>
        <w:pStyle w:val="4"/>
        <w:spacing w:before="292" w:line="285" w:lineRule="auto"/>
        <w:rPr>
          <w:rFonts w:hint="eastAsia"/>
        </w:rPr>
      </w:pPr>
      <w:r>
        <w:rPr>
          <w:rFonts w:hint="eastAsia"/>
        </w:rPr>
        <w:t>Moreover, what could qualify us to supplement it?</w:t>
      </w:r>
    </w:p>
    <w:p w14:paraId="4B7AA7CE">
      <w:pPr>
        <w:pStyle w:val="4"/>
        <w:spacing w:before="292" w:line="285" w:lineRule="auto"/>
        <w:rPr>
          <w:rFonts w:hint="eastAsia"/>
        </w:rPr>
      </w:pPr>
      <w:r>
        <w:rPr>
          <w:rFonts w:hint="eastAsia"/>
        </w:rPr>
        <w:t>此外，我们有什么资格来补充它呢？</w:t>
      </w:r>
    </w:p>
    <w:p w14:paraId="69F84102">
      <w:pPr>
        <w:pStyle w:val="4"/>
        <w:spacing w:before="292" w:line="285" w:lineRule="auto"/>
        <w:rPr>
          <w:rFonts w:hint="eastAsia"/>
        </w:rPr>
      </w:pPr>
    </w:p>
    <w:p w14:paraId="6577787F">
      <w:pPr>
        <w:pStyle w:val="4"/>
        <w:spacing w:before="292" w:line="285" w:lineRule="auto"/>
        <w:rPr>
          <w:rFonts w:hint="eastAsia"/>
        </w:rPr>
      </w:pPr>
      <w:r>
        <w:rPr>
          <w:rFonts w:hint="eastAsia"/>
        </w:rPr>
        <w:t>There can be no question of good works performed before faith, for Scripture clearly states that man's heart is evil from the beginning, that what is born of the flesh is flesh, that the mind of the flesh is hostile to God and cannot submit to His law, and that all our righteousnesses are as filthy rags (Isa. 64:6).</w:t>
      </w:r>
    </w:p>
    <w:p w14:paraId="2106802B">
      <w:pPr>
        <w:pStyle w:val="4"/>
        <w:spacing w:before="292" w:line="285" w:lineRule="auto"/>
        <w:rPr>
          <w:rFonts w:hint="eastAsia"/>
        </w:rPr>
      </w:pPr>
      <w:r>
        <w:rPr>
          <w:rFonts w:hint="eastAsia"/>
        </w:rPr>
        <w:t>不可能有在信心之前所行的善工，因为圣经清楚地指出，人的心从起初就是邪恶的，从肉体生的就是肉体，肉体的心思与神为仇，不能顺服祂的律法，并且我们所有的义都像污秽的衣服（以赛亚书 64:6）。</w:t>
      </w:r>
    </w:p>
    <w:p w14:paraId="692E533F">
      <w:pPr>
        <w:pStyle w:val="4"/>
        <w:spacing w:before="292" w:line="285" w:lineRule="auto"/>
        <w:rPr>
          <w:rFonts w:hint="eastAsia"/>
        </w:rPr>
      </w:pPr>
    </w:p>
    <w:p w14:paraId="456BFF4F">
      <w:pPr>
        <w:pStyle w:val="4"/>
        <w:spacing w:before="292" w:line="285" w:lineRule="auto"/>
        <w:rPr>
          <w:rFonts w:hint="eastAsia"/>
        </w:rPr>
      </w:pPr>
      <w:r>
        <w:rPr>
          <w:rFonts w:hint="eastAsia"/>
        </w:rPr>
        <w:t>If good works were to supplement the righteousness acquired by Christ, the only works qualifying would be those performed by a regenerated man through faith.</w:t>
      </w:r>
    </w:p>
    <w:p w14:paraId="5A046D86">
      <w:pPr>
        <w:pStyle w:val="4"/>
        <w:spacing w:before="292" w:line="285" w:lineRule="auto"/>
        <w:rPr>
          <w:rFonts w:hint="eastAsia"/>
        </w:rPr>
      </w:pPr>
      <w:r>
        <w:rPr>
          <w:rFonts w:hint="eastAsia"/>
        </w:rPr>
        <w:t>如果善行要补充基督所获得的公义，那么唯一合格的行为将是重生的人藉着信心所行的。</w:t>
      </w:r>
    </w:p>
    <w:p w14:paraId="1CA31227">
      <w:pPr>
        <w:pStyle w:val="4"/>
        <w:spacing w:before="292" w:line="285" w:lineRule="auto"/>
        <w:rPr>
          <w:rFonts w:hint="eastAsia"/>
        </w:rPr>
      </w:pPr>
    </w:p>
    <w:p w14:paraId="113A8366">
      <w:pPr>
        <w:pStyle w:val="4"/>
        <w:spacing w:before="292" w:line="285" w:lineRule="auto"/>
        <w:rPr>
          <w:rFonts w:hint="eastAsia"/>
        </w:rPr>
      </w:pPr>
      <w:r>
        <w:rPr>
          <w:rFonts w:hint="eastAsia"/>
        </w:rPr>
        <w:t>Indeed, believers can perform good works; as a good tree brings forth good fruit, so the good man brings forth good things out of the good treasure of his heart (Matt. 12:35).</w:t>
      </w:r>
    </w:p>
    <w:p w14:paraId="15D2B375">
      <w:pPr>
        <w:pStyle w:val="4"/>
        <w:spacing w:before="292" w:line="285" w:lineRule="auto"/>
        <w:rPr>
          <w:rFonts w:hint="eastAsia"/>
        </w:rPr>
      </w:pPr>
      <w:r>
        <w:rPr>
          <w:rFonts w:hint="eastAsia"/>
        </w:rPr>
        <w:t>的确，信徒可以行善；正如好树结好果子，善人也从他心里所存的善发出善来（马太福音 12:35）。</w:t>
      </w:r>
    </w:p>
    <w:p w14:paraId="0116FE0D">
      <w:pPr>
        <w:pStyle w:val="4"/>
        <w:spacing w:before="292" w:line="285" w:lineRule="auto"/>
        <w:rPr>
          <w:rFonts w:hint="eastAsia"/>
        </w:rPr>
      </w:pPr>
    </w:p>
    <w:p w14:paraId="3F60B11D">
      <w:pPr>
        <w:pStyle w:val="4"/>
        <w:spacing w:before="292" w:line="285" w:lineRule="auto"/>
        <w:rPr>
          <w:rFonts w:hint="eastAsia"/>
        </w:rPr>
      </w:pPr>
      <w:r>
        <w:rPr>
          <w:rFonts w:hint="eastAsia"/>
        </w:rPr>
        <w:t>Renewed by the Spirit of God, he delights in the law of God according to the inner man (Rom. 7:22).</w:t>
      </w:r>
    </w:p>
    <w:p w14:paraId="706C6F23">
      <w:pPr>
        <w:pStyle w:val="4"/>
        <w:spacing w:before="292" w:line="285" w:lineRule="auto"/>
        <w:rPr>
          <w:rFonts w:hint="eastAsia"/>
        </w:rPr>
      </w:pPr>
      <w:r>
        <w:rPr>
          <w:rFonts w:hint="eastAsia"/>
        </w:rPr>
        <w:t>被神的灵更新后，他按着里面的人喜爱神的律法（罗马书 7:22）。</w:t>
      </w:r>
    </w:p>
    <w:p w14:paraId="0DA0C367">
      <w:pPr>
        <w:pStyle w:val="4"/>
        <w:spacing w:before="292" w:line="285" w:lineRule="auto"/>
        <w:rPr>
          <w:rFonts w:hint="eastAsia"/>
        </w:rPr>
      </w:pPr>
    </w:p>
    <w:p w14:paraId="2788D284">
      <w:pPr>
        <w:pStyle w:val="4"/>
        <w:spacing w:before="292" w:line="285" w:lineRule="auto"/>
        <w:rPr>
          <w:rFonts w:hint="eastAsia"/>
        </w:rPr>
      </w:pPr>
      <w:r>
        <w:rPr>
          <w:rFonts w:hint="eastAsia"/>
        </w:rPr>
        <w:t>However, first, all these works stemming from faith are still very imperfect and tainted with sin; even when the believer desires to do good, evil is always present with him (Rom. 7:21).</w:t>
      </w:r>
    </w:p>
    <w:p w14:paraId="2616903B">
      <w:pPr>
        <w:pStyle w:val="4"/>
        <w:spacing w:before="292" w:line="285" w:lineRule="auto"/>
        <w:rPr>
          <w:rFonts w:hint="eastAsia"/>
        </w:rPr>
      </w:pPr>
      <w:r>
        <w:rPr>
          <w:rFonts w:hint="eastAsia"/>
        </w:rPr>
        <w:t>然而，首先，所有这些源于信心的行为仍然非常不完美，并且沾染了罪；即使当信徒渴望行善时，邪恶也总是与他同在（罗马书 7:21）。</w:t>
      </w:r>
    </w:p>
    <w:p w14:paraId="6BFCCE28">
      <w:pPr>
        <w:pStyle w:val="4"/>
        <w:spacing w:before="292" w:line="285" w:lineRule="auto"/>
        <w:rPr>
          <w:rFonts w:hint="eastAsia"/>
        </w:rPr>
      </w:pPr>
    </w:p>
    <w:p w14:paraId="212AD0A6">
      <w:pPr>
        <w:pStyle w:val="4"/>
        <w:spacing w:before="292" w:line="285" w:lineRule="auto"/>
        <w:rPr>
          <w:rFonts w:hint="eastAsia"/>
        </w:rPr>
      </w:pPr>
      <w:r>
        <w:rPr>
          <w:rFonts w:hint="eastAsia"/>
        </w:rPr>
        <w:t>Second, these good works presuppose the righteousness bestowed by Christ and accepted by faith.</w:t>
      </w:r>
    </w:p>
    <w:p w14:paraId="0E6120AC">
      <w:pPr>
        <w:pStyle w:val="4"/>
        <w:spacing w:before="292" w:line="285" w:lineRule="auto"/>
        <w:rPr>
          <w:rFonts w:hint="eastAsia"/>
        </w:rPr>
      </w:pPr>
      <w:r>
        <w:rPr>
          <w:rFonts w:hint="eastAsia"/>
        </w:rPr>
        <w:t>其次，这些善行以基督所赐并因信接受的公义为前提。</w:t>
      </w:r>
    </w:p>
    <w:p w14:paraId="48F53108">
      <w:pPr>
        <w:pStyle w:val="4"/>
        <w:spacing w:before="292" w:line="285" w:lineRule="auto"/>
        <w:rPr>
          <w:rFonts w:hint="eastAsia"/>
        </w:rPr>
      </w:pPr>
    </w:p>
    <w:p w14:paraId="3B18CA16">
      <w:pPr>
        <w:pStyle w:val="4"/>
        <w:spacing w:before="292" w:line="285" w:lineRule="auto"/>
        <w:rPr>
          <w:rFonts w:hint="eastAsia"/>
        </w:rPr>
      </w:pPr>
      <w:r>
        <w:rPr>
          <w:rFonts w:hint="eastAsia"/>
        </w:rPr>
        <w:t>The believer walks only in the good works that God has prepared for him, and for which he was created in Christ Jesus (Eph. 2:10).</w:t>
      </w:r>
    </w:p>
    <w:p w14:paraId="17368964">
      <w:pPr>
        <w:pStyle w:val="4"/>
        <w:spacing w:before="292" w:line="285" w:lineRule="auto"/>
        <w:rPr>
          <w:rFonts w:hint="eastAsia"/>
        </w:rPr>
      </w:pPr>
      <w:r>
        <w:rPr>
          <w:rFonts w:hint="eastAsia"/>
        </w:rPr>
        <w:t>信徒只行在神为他所预备的善行中，并且他是为此在基督耶稣里被创造的（以弗所书 2:10）。</w:t>
      </w:r>
    </w:p>
    <w:p w14:paraId="7B17953E">
      <w:pPr>
        <w:pStyle w:val="4"/>
        <w:spacing w:before="292" w:line="285" w:lineRule="auto"/>
        <w:rPr>
          <w:rFonts w:hint="eastAsia"/>
        </w:rPr>
      </w:pPr>
    </w:p>
    <w:p w14:paraId="1B24B1B4">
      <w:pPr>
        <w:pStyle w:val="4"/>
        <w:spacing w:before="292" w:line="285" w:lineRule="auto"/>
        <w:rPr>
          <w:rFonts w:hint="eastAsia"/>
        </w:rPr>
      </w:pPr>
      <w:r>
        <w:rPr>
          <w:rFonts w:hint="eastAsia"/>
        </w:rPr>
        <w:t>Our comfort in justification lies in the fact that all the righteousness we need resides outside of us in Christ Jesus.</w:t>
      </w:r>
    </w:p>
    <w:p w14:paraId="75F400BF">
      <w:pPr>
        <w:pStyle w:val="4"/>
        <w:spacing w:before="292" w:line="285" w:lineRule="auto"/>
        <w:rPr>
          <w:rFonts w:hint="eastAsia"/>
        </w:rPr>
      </w:pPr>
      <w:r>
        <w:rPr>
          <w:rFonts w:hint="eastAsia"/>
        </w:rPr>
        <w:t>我们在称义中的安慰在于，我们所需要的一切公义都存在于我们之外的耶稣基督里。</w:t>
      </w:r>
    </w:p>
    <w:p w14:paraId="0E0F183E">
      <w:pPr>
        <w:pStyle w:val="4"/>
        <w:spacing w:before="292" w:line="285" w:lineRule="auto"/>
        <w:rPr>
          <w:rFonts w:hint="eastAsia"/>
        </w:rPr>
      </w:pPr>
    </w:p>
    <w:p w14:paraId="117A96EF">
      <w:pPr>
        <w:pStyle w:val="4"/>
        <w:spacing w:before="292" w:line="285" w:lineRule="auto"/>
        <w:rPr>
          <w:rFonts w:hint="eastAsia"/>
        </w:rPr>
      </w:pPr>
      <w:r>
        <w:rPr>
          <w:rFonts w:hint="eastAsia"/>
        </w:rPr>
        <w:t>It is not we who must or can bring it about.</w:t>
      </w:r>
    </w:p>
    <w:p w14:paraId="1FCCE570">
      <w:pPr>
        <w:pStyle w:val="4"/>
        <w:spacing w:before="292" w:line="285" w:lineRule="auto"/>
        <w:rPr>
          <w:rFonts w:hint="eastAsia"/>
        </w:rPr>
      </w:pPr>
      <w:r>
        <w:rPr>
          <w:rFonts w:hint="eastAsia"/>
        </w:rPr>
        <w:t>并非我们必须或能够成就它。</w:t>
      </w:r>
    </w:p>
    <w:p w14:paraId="646FDA68">
      <w:pPr>
        <w:pStyle w:val="4"/>
        <w:spacing w:before="292" w:line="285" w:lineRule="auto"/>
        <w:rPr>
          <w:rFonts w:hint="eastAsia"/>
        </w:rPr>
      </w:pPr>
    </w:p>
    <w:p w14:paraId="5A208556">
      <w:pPr>
        <w:pStyle w:val="4"/>
        <w:spacing w:before="292" w:line="285" w:lineRule="auto"/>
        <w:rPr>
          <w:rFonts w:hint="eastAsia"/>
        </w:rPr>
      </w:pPr>
      <w:r>
        <w:rPr>
          <w:rFonts w:hint="eastAsia"/>
        </w:rPr>
        <w:t>God reveals His righteousness in the Gospel, providing righteousness through the sacrifice of Christ.</w:t>
      </w:r>
    </w:p>
    <w:p w14:paraId="506CE90F">
      <w:pPr>
        <w:pStyle w:val="4"/>
        <w:spacing w:before="292" w:line="285" w:lineRule="auto"/>
        <w:rPr>
          <w:rFonts w:hint="eastAsia"/>
        </w:rPr>
      </w:pPr>
      <w:r>
        <w:rPr>
          <w:rFonts w:hint="eastAsia"/>
        </w:rPr>
        <w:t>神在福音中显明祂的公义，藉着基督的献祭提供公义。</w:t>
      </w:r>
    </w:p>
    <w:p w14:paraId="4E7F0E16">
      <w:pPr>
        <w:pStyle w:val="4"/>
        <w:spacing w:before="292" w:line="285" w:lineRule="auto"/>
        <w:rPr>
          <w:rFonts w:hint="eastAsia"/>
        </w:rPr>
      </w:pPr>
    </w:p>
    <w:p w14:paraId="678FB4DD">
      <w:pPr>
        <w:pStyle w:val="4"/>
        <w:spacing w:before="292" w:line="285" w:lineRule="auto"/>
        <w:rPr>
          <w:rFonts w:hint="eastAsia"/>
        </w:rPr>
      </w:pPr>
      <w:r>
        <w:rPr>
          <w:rFonts w:hint="eastAsia"/>
        </w:rPr>
        <w:t>The righteousness that justifies us is from God through faith in Christ; it is not of our works, either wholly or in part, but is altogether, completely, and sufficiently a gift of God, a free gift of grace (Phil. 3:9; 2 Tim. 1:9; Tit. 3:5).</w:t>
      </w:r>
    </w:p>
    <w:p w14:paraId="08E99D3F">
      <w:pPr>
        <w:pStyle w:val="4"/>
        <w:spacing w:before="292" w:line="285" w:lineRule="auto"/>
        <w:rPr>
          <w:rFonts w:hint="eastAsia"/>
        </w:rPr>
      </w:pPr>
      <w:r>
        <w:rPr>
          <w:rFonts w:hint="eastAsia"/>
        </w:rPr>
        <w:t>称我们为义的公义是从神而来，藉着信基督；它并非出于我们的行为，无论是全部还是部分，而是完全、彻底、充足地是神的恩赐，是恩典的白白礼物（腓立比书 3:9；提摩太后书 1:9；提多书 3:5）。</w:t>
      </w:r>
    </w:p>
    <w:p w14:paraId="002AE59E">
      <w:pPr>
        <w:pStyle w:val="4"/>
        <w:spacing w:before="292" w:line="285" w:lineRule="auto"/>
        <w:rPr>
          <w:rFonts w:hint="eastAsia"/>
        </w:rPr>
      </w:pPr>
    </w:p>
    <w:p w14:paraId="5084B565">
      <w:pPr>
        <w:pStyle w:val="4"/>
        <w:spacing w:before="292" w:line="285" w:lineRule="auto"/>
        <w:rPr>
          <w:rFonts w:hint="eastAsia"/>
        </w:rPr>
      </w:pPr>
      <w:r>
        <w:rPr>
          <w:rFonts w:hint="eastAsia"/>
        </w:rPr>
        <w:t>If it is by grace, it is no longer by works; otherwise, grace would no longer be grace (Rom. 11:6).</w:t>
      </w:r>
    </w:p>
    <w:p w14:paraId="4B6CC685">
      <w:pPr>
        <w:pStyle w:val="4"/>
        <w:spacing w:before="292" w:line="285" w:lineRule="auto"/>
        <w:rPr>
          <w:rFonts w:hint="eastAsia"/>
        </w:rPr>
      </w:pPr>
      <w:r>
        <w:rPr>
          <w:rFonts w:hint="eastAsia"/>
        </w:rPr>
        <w:t>若是出于恩典，就不在乎行为；不然，恩典就不是恩典了（罗马书 11:6）。</w:t>
      </w:r>
    </w:p>
    <w:p w14:paraId="219C75BA">
      <w:pPr>
        <w:pStyle w:val="4"/>
        <w:spacing w:before="292" w:line="285" w:lineRule="auto"/>
        <w:rPr>
          <w:rFonts w:hint="eastAsia"/>
        </w:rPr>
      </w:pPr>
    </w:p>
    <w:p w14:paraId="424F74D8">
      <w:pPr>
        <w:pStyle w:val="4"/>
        <w:spacing w:before="292" w:line="285" w:lineRule="auto"/>
        <w:rPr>
          <w:rFonts w:hint="eastAsia"/>
        </w:rPr>
      </w:pPr>
      <w:r>
        <w:rPr>
          <w:rFonts w:hint="eastAsia"/>
        </w:rPr>
        <w:t>Christ Himself is the righteousness with which we can stand before God (1</w:t>
      </w:r>
    </w:p>
    <w:p w14:paraId="21BCD9B2">
      <w:pPr>
        <w:pStyle w:val="4"/>
        <w:spacing w:before="292" w:line="285" w:lineRule="auto"/>
        <w:rPr>
          <w:rFonts w:hint="eastAsia"/>
        </w:rPr>
      </w:pPr>
      <w:r>
        <w:rPr>
          <w:rFonts w:hint="eastAsia"/>
        </w:rPr>
        <w:t>基督自己就是我们能以在神面前站立的公义（哥林多前书</w:t>
      </w:r>
    </w:p>
    <w:p w14:paraId="51D3BEDE">
      <w:pPr>
        <w:pStyle w:val="4"/>
        <w:spacing w:before="292" w:line="285" w:lineRule="auto"/>
        <w:rPr>
          <w:rFonts w:hint="eastAsia"/>
        </w:rPr>
      </w:pPr>
    </w:p>
    <w:p w14:paraId="439ECFC3">
      <w:pPr>
        <w:pStyle w:val="4"/>
        <w:spacing w:before="292" w:line="285" w:lineRule="auto"/>
        <w:rPr>
          <w:rFonts w:hint="eastAsia"/>
        </w:rPr>
      </w:pPr>
      <w:r>
        <w:rPr>
          <w:rFonts w:hint="eastAsia"/>
        </w:rPr>
        <w:t>Cor. 1:30); by His suffering and death, He secured the right for Himself and His people to enter into eternal life, free from all guilt and punishment, and to sit at the right hand of God.</w:t>
      </w:r>
    </w:p>
    <w:p w14:paraId="28612663">
      <w:pPr>
        <w:pStyle w:val="4"/>
        <w:spacing w:before="292" w:line="285" w:lineRule="auto"/>
        <w:rPr>
          <w:rFonts w:hint="eastAsia"/>
        </w:rPr>
      </w:pPr>
      <w:r>
        <w:rPr>
          <w:rFonts w:hint="eastAsia"/>
        </w:rPr>
        <w:t>1:30）；藉着祂的受苦和受死，祂为自己和祂的子民确保了进入永生、脱离一切罪咎和刑罚、并坐在神右边的权利。</w:t>
      </w:r>
    </w:p>
    <w:p w14:paraId="7363F97C">
      <w:pPr>
        <w:pStyle w:val="4"/>
        <w:spacing w:before="292" w:line="285" w:lineRule="auto"/>
        <w:rPr>
          <w:rFonts w:hint="eastAsia"/>
        </w:rPr>
      </w:pPr>
    </w:p>
    <w:p w14:paraId="30926B56">
      <w:pPr>
        <w:pStyle w:val="4"/>
        <w:spacing w:before="292" w:line="285" w:lineRule="auto"/>
        <w:rPr>
          <w:rFonts w:hint="eastAsia"/>
        </w:rPr>
      </w:pPr>
      <w:r>
        <w:rPr>
          <w:rFonts w:hint="eastAsia"/>
        </w:rPr>
        <w:t>The righteousness that justifies us cannot, therefore, be separated from the person of Christ.</w:t>
      </w:r>
    </w:p>
    <w:p w14:paraId="0EE43BF3">
      <w:pPr>
        <w:pStyle w:val="4"/>
        <w:spacing w:before="292" w:line="285" w:lineRule="auto"/>
        <w:rPr>
          <w:rFonts w:hint="eastAsia"/>
        </w:rPr>
      </w:pPr>
      <w:r>
        <w:rPr>
          <w:rFonts w:hint="eastAsia"/>
        </w:rPr>
        <w:t>因此，称我们为义的公义不能与基督的位格分开。</w:t>
      </w:r>
    </w:p>
    <w:p w14:paraId="52D2F1B6">
      <w:pPr>
        <w:pStyle w:val="4"/>
        <w:spacing w:before="292" w:line="285" w:lineRule="auto"/>
        <w:rPr>
          <w:rFonts w:hint="eastAsia"/>
        </w:rPr>
      </w:pPr>
    </w:p>
    <w:p w14:paraId="38B1FBBF">
      <w:pPr>
        <w:pStyle w:val="4"/>
        <w:spacing w:before="292" w:line="285" w:lineRule="auto"/>
        <w:rPr>
          <w:rFonts w:hint="eastAsia"/>
        </w:rPr>
      </w:pPr>
      <w:r>
        <w:rPr>
          <w:rFonts w:hint="eastAsia"/>
        </w:rPr>
        <w:t>It does not consist of a material or spiritual gift that Christ can give us without Himself, nor can we receive and accept it apart from His person.</w:t>
      </w:r>
    </w:p>
    <w:p w14:paraId="73DA9197">
      <w:pPr>
        <w:pStyle w:val="4"/>
        <w:spacing w:before="292" w:line="285" w:lineRule="auto"/>
        <w:rPr>
          <w:rFonts w:hint="eastAsia"/>
        </w:rPr>
      </w:pPr>
      <w:r>
        <w:rPr>
          <w:rFonts w:hint="eastAsia"/>
        </w:rPr>
        <w:t>它并非由基督可以在没有祂自己的情况下给予我们的物质或属灵恩赐构成，我们也不能离开祂的位格来领受和接受它。</w:t>
      </w:r>
    </w:p>
    <w:p w14:paraId="0D2B8FFF">
      <w:pPr>
        <w:pStyle w:val="4"/>
        <w:spacing w:before="292" w:line="285" w:lineRule="auto"/>
        <w:rPr>
          <w:rFonts w:hint="eastAsia"/>
        </w:rPr>
      </w:pPr>
    </w:p>
    <w:p w14:paraId="22D7460B">
      <w:pPr>
        <w:pStyle w:val="4"/>
        <w:spacing w:before="292" w:line="285" w:lineRule="auto"/>
        <w:rPr>
          <w:rFonts w:hint="eastAsia"/>
        </w:rPr>
      </w:pPr>
      <w:r>
        <w:rPr>
          <w:rFonts w:hint="eastAsia"/>
        </w:rPr>
        <w:t>There is no communion with the benefits of Christ without communion with His person, and the latter always necessarily entails the former.</w:t>
      </w:r>
    </w:p>
    <w:p w14:paraId="71860033">
      <w:pPr>
        <w:pStyle w:val="4"/>
        <w:spacing w:before="292" w:line="285" w:lineRule="auto"/>
        <w:rPr>
          <w:rFonts w:hint="eastAsia"/>
        </w:rPr>
      </w:pPr>
      <w:r>
        <w:rPr>
          <w:rFonts w:hint="eastAsia"/>
        </w:rPr>
        <w:t>若不与基督的位格有交通，就不能分享基督的益处，而后者总是必然地包含前者。</w:t>
      </w:r>
    </w:p>
    <w:p w14:paraId="4AE5C39E">
      <w:pPr>
        <w:pStyle w:val="4"/>
        <w:spacing w:before="292" w:line="285" w:lineRule="auto"/>
        <w:rPr>
          <w:rFonts w:hint="eastAsia"/>
        </w:rPr>
      </w:pPr>
    </w:p>
    <w:p w14:paraId="00BF40FA">
      <w:pPr>
        <w:pStyle w:val="4"/>
        <w:spacing w:before="292" w:line="285" w:lineRule="auto"/>
        <w:rPr>
          <w:rFonts w:hint="eastAsia"/>
        </w:rPr>
      </w:pPr>
      <w:r>
        <w:rPr>
          <w:rFonts w:hint="eastAsia"/>
        </w:rPr>
        <w:t>To stand in the judgment of God, to be acquitted of all guilt and punishment, and to share in the glory of God and eternal life, we must have Christ—not merely something of Him, but Himself, in the fullness of His grace and truth, according to His divine and human nature, in His humiliation and exaltation.</w:t>
      </w:r>
    </w:p>
    <w:p w14:paraId="7F9CA394">
      <w:pPr>
        <w:pStyle w:val="4"/>
        <w:spacing w:before="292" w:line="285" w:lineRule="auto"/>
        <w:rPr>
          <w:rFonts w:hint="eastAsia"/>
        </w:rPr>
      </w:pPr>
      <w:r>
        <w:rPr>
          <w:rFonts w:hint="eastAsia"/>
        </w:rPr>
        <w:t>要在神的审判中站立得住，被宣判无罪并免除一切刑罚，并分享神的荣耀和永生，我们必须拥有基督——不仅仅是祂的某些东西，而是祂自己，在祂恩典和真理的丰盛中，按照祂的神性和人性，在祂的降卑和高举中。</w:t>
      </w:r>
    </w:p>
    <w:p w14:paraId="4F0E15CB">
      <w:pPr>
        <w:pStyle w:val="4"/>
        <w:spacing w:before="292" w:line="285" w:lineRule="auto"/>
        <w:rPr>
          <w:rFonts w:hint="eastAsia"/>
        </w:rPr>
      </w:pPr>
    </w:p>
    <w:p w14:paraId="4C11D4E5">
      <w:pPr>
        <w:pStyle w:val="4"/>
        <w:spacing w:before="292" w:line="285" w:lineRule="auto"/>
        <w:rPr>
          <w:rFonts w:hint="eastAsia"/>
        </w:rPr>
      </w:pPr>
      <w:r>
        <w:rPr>
          <w:rFonts w:hint="eastAsia"/>
        </w:rPr>
        <w:t>The crucified and glorified Christ is the righteousness that God grants us in justification by grace.</w:t>
      </w:r>
    </w:p>
    <w:p w14:paraId="3EADE663">
      <w:pPr>
        <w:pStyle w:val="4"/>
        <w:spacing w:before="292" w:line="285" w:lineRule="auto"/>
        <w:rPr>
          <w:rFonts w:hint="eastAsia"/>
        </w:rPr>
      </w:pPr>
      <w:r>
        <w:rPr>
          <w:rFonts w:hint="eastAsia"/>
        </w:rPr>
        <w:t>被钉十字架并得荣耀的基督，是神在因恩典称义时所赐给我们的公义。</w:t>
      </w:r>
    </w:p>
    <w:p w14:paraId="2AA91C98">
      <w:pPr>
        <w:pStyle w:val="4"/>
        <w:spacing w:before="292" w:line="285" w:lineRule="auto"/>
        <w:rPr>
          <w:rFonts w:hint="eastAsia"/>
        </w:rPr>
      </w:pPr>
    </w:p>
    <w:p w14:paraId="25D0B06F">
      <w:pPr>
        <w:pStyle w:val="4"/>
        <w:spacing w:before="292" w:line="285" w:lineRule="auto"/>
        <w:rPr>
          <w:rFonts w:hint="eastAsia"/>
        </w:rPr>
      </w:pPr>
      <w:r>
        <w:rPr>
          <w:rFonts w:hint="eastAsia"/>
        </w:rPr>
        <w:t>When God grants this Christ with all His benefits to us freely, without any merit on our part, by way of faith, He justifies us, freeing us from all guilt and punishment, and gives us the right to eternal life, heavenly glory, and His own blissful, never-ending fellowship.</w:t>
      </w:r>
    </w:p>
    <w:p w14:paraId="11471AF1">
      <w:pPr>
        <w:pStyle w:val="4"/>
        <w:spacing w:before="292" w:line="285" w:lineRule="auto"/>
        <w:rPr>
          <w:rFonts w:hint="eastAsia"/>
        </w:rPr>
      </w:pPr>
      <w:r>
        <w:rPr>
          <w:rFonts w:hint="eastAsia"/>
        </w:rPr>
        <w:t>当神藉着信心，白白地、在我们没有任何功劳的情况下，将这位基督及其所有益处赐给我们时，祂就称我们为义，使我们脱离一切罪咎和刑罚，并赐给我们永生、属天的荣耀以及祂自己蒙福的、永无止境的交通的权利。</w:t>
      </w:r>
    </w:p>
    <w:p w14:paraId="20816570">
      <w:pPr>
        <w:pStyle w:val="4"/>
        <w:spacing w:before="292" w:line="285" w:lineRule="auto"/>
        <w:rPr>
          <w:rFonts w:hint="eastAsia"/>
        </w:rPr>
      </w:pPr>
    </w:p>
    <w:p w14:paraId="5B583395">
      <w:pPr>
        <w:pStyle w:val="4"/>
        <w:spacing w:before="292" w:line="285" w:lineRule="auto"/>
        <w:rPr>
          <w:rFonts w:hint="eastAsia"/>
        </w:rPr>
      </w:pPr>
      <w:r>
        <w:rPr>
          <w:rFonts w:hint="eastAsia"/>
        </w:rPr>
        <w:t>We stand before Him as free as if we had never sinned, yes, as if we had accomplished all the obedience that Christ accomplished for us.</w:t>
      </w:r>
    </w:p>
    <w:p w14:paraId="20BBBCA2">
      <w:pPr>
        <w:pStyle w:val="4"/>
        <w:spacing w:before="292" w:line="285" w:lineRule="auto"/>
        <w:rPr>
          <w:rFonts w:hint="eastAsia"/>
        </w:rPr>
      </w:pPr>
      <w:r>
        <w:rPr>
          <w:rFonts w:hint="eastAsia"/>
        </w:rPr>
        <w:t>我们站在祂面前，如同从未犯过罪一样自由，是的，如同我们已经完成了基督为我们所完成的一切顺服一样。</w:t>
      </w:r>
    </w:p>
    <w:p w14:paraId="05C1C9D2">
      <w:pPr>
        <w:pStyle w:val="4"/>
        <w:spacing w:before="292" w:line="285" w:lineRule="auto"/>
        <w:rPr>
          <w:rFonts w:hint="eastAsia"/>
        </w:rPr>
      </w:pPr>
    </w:p>
    <w:p w14:paraId="5F790595">
      <w:pPr>
        <w:pStyle w:val="4"/>
        <w:spacing w:before="292" w:line="285" w:lineRule="auto"/>
        <w:rPr>
          <w:rFonts w:hint="eastAsia"/>
        </w:rPr>
      </w:pPr>
      <w:r>
        <w:rPr>
          <w:rFonts w:hint="eastAsia"/>
        </w:rPr>
        <w:t>There are two ways in which something can be given to us.</w:t>
      </w:r>
    </w:p>
    <w:p w14:paraId="1216705D">
      <w:pPr>
        <w:pStyle w:val="4"/>
        <w:spacing w:before="292" w:line="285" w:lineRule="auto"/>
        <w:rPr>
          <w:rFonts w:hint="eastAsia"/>
        </w:rPr>
      </w:pPr>
      <w:r>
        <w:rPr>
          <w:rFonts w:hint="eastAsia"/>
        </w:rPr>
        <w:t>某物可以以两种方式给予我们。</w:t>
      </w:r>
    </w:p>
    <w:p w14:paraId="0222861E">
      <w:pPr>
        <w:pStyle w:val="4"/>
        <w:spacing w:before="292" w:line="285" w:lineRule="auto"/>
        <w:rPr>
          <w:rFonts w:hint="eastAsia"/>
        </w:rPr>
      </w:pPr>
    </w:p>
    <w:p w14:paraId="30B91163">
      <w:pPr>
        <w:pStyle w:val="4"/>
        <w:spacing w:before="292" w:line="285" w:lineRule="auto"/>
        <w:rPr>
          <w:rFonts w:hint="eastAsia"/>
        </w:rPr>
      </w:pPr>
      <w:r>
        <w:rPr>
          <w:rFonts w:hint="eastAsia"/>
        </w:rPr>
        <w:t>We can acquire ownership of it by a legal decision, and we can, based on such a decision, take possession of it sooner or later.</w:t>
      </w:r>
    </w:p>
    <w:p w14:paraId="58F24417">
      <w:pPr>
        <w:pStyle w:val="4"/>
        <w:spacing w:before="292" w:line="285" w:lineRule="auto"/>
        <w:rPr>
          <w:rFonts w:hint="eastAsia"/>
        </w:rPr>
      </w:pPr>
      <w:r>
        <w:rPr>
          <w:rFonts w:hint="eastAsia"/>
        </w:rPr>
        <w:t>我们可以通过法律判决获得其所有权，并且我们可以根据这样的判决，迟早占有它。</w:t>
      </w:r>
    </w:p>
    <w:p w14:paraId="7FDB0816">
      <w:pPr>
        <w:pStyle w:val="4"/>
        <w:spacing w:before="292" w:line="285" w:lineRule="auto"/>
        <w:rPr>
          <w:rFonts w:hint="eastAsia"/>
        </w:rPr>
      </w:pPr>
    </w:p>
    <w:p w14:paraId="7AB2153B">
      <w:pPr>
        <w:pStyle w:val="4"/>
        <w:spacing w:before="292" w:line="285" w:lineRule="auto"/>
        <w:rPr>
          <w:rFonts w:hint="eastAsia"/>
        </w:rPr>
      </w:pPr>
      <w:r>
        <w:rPr>
          <w:rFonts w:hint="eastAsia"/>
        </w:rPr>
        <w:t>A person who is appointed heir in a legal will already receives the right to the inherited goods in the future, but may only take actual possession years later.</w:t>
      </w:r>
    </w:p>
    <w:p w14:paraId="1DF9CD3B">
      <w:pPr>
        <w:pStyle w:val="4"/>
        <w:spacing w:before="292" w:line="285" w:lineRule="auto"/>
        <w:rPr>
          <w:rFonts w:hint="eastAsia"/>
        </w:rPr>
      </w:pPr>
      <w:r>
        <w:rPr>
          <w:rFonts w:hint="eastAsia"/>
        </w:rPr>
        <w:t>一个在合法遗嘱中被指定为继承人的人，已经获得了将来继承遗产的权利，但可能要到很多年后才能实际占有。</w:t>
      </w:r>
    </w:p>
    <w:p w14:paraId="2691EC41">
      <w:pPr>
        <w:pStyle w:val="4"/>
        <w:spacing w:before="292" w:line="285" w:lineRule="auto"/>
        <w:rPr>
          <w:rFonts w:hint="eastAsia"/>
        </w:rPr>
      </w:pPr>
    </w:p>
    <w:p w14:paraId="5D84A031">
      <w:pPr>
        <w:pStyle w:val="4"/>
        <w:spacing w:before="292" w:line="285" w:lineRule="auto"/>
        <w:rPr>
          <w:rFonts w:hint="eastAsia"/>
        </w:rPr>
      </w:pPr>
      <w:r>
        <w:rPr>
          <w:rFonts w:hint="eastAsia"/>
        </w:rPr>
        <w:t>Even when law and reality coincide, there remains a difference between the two.</w:t>
      </w:r>
    </w:p>
    <w:p w14:paraId="04F52CFE">
      <w:pPr>
        <w:pStyle w:val="4"/>
        <w:spacing w:before="292" w:line="285" w:lineRule="auto"/>
        <w:rPr>
          <w:rFonts w:hint="eastAsia"/>
        </w:rPr>
      </w:pPr>
      <w:r>
        <w:rPr>
          <w:rFonts w:hint="eastAsia"/>
        </w:rPr>
        <w:t>即使当法律与现实相符时，两者之间仍然存在差异。</w:t>
      </w:r>
    </w:p>
    <w:p w14:paraId="7F1EF28B">
      <w:pPr>
        <w:pStyle w:val="4"/>
        <w:spacing w:before="292" w:line="285" w:lineRule="auto"/>
        <w:rPr>
          <w:rFonts w:hint="eastAsia"/>
        </w:rPr>
      </w:pPr>
    </w:p>
    <w:p w14:paraId="1393339B">
      <w:pPr>
        <w:pStyle w:val="4"/>
        <w:spacing w:before="292" w:line="285" w:lineRule="auto"/>
        <w:rPr>
          <w:rFonts w:hint="eastAsia"/>
        </w:rPr>
      </w:pPr>
      <w:r>
        <w:rPr>
          <w:rFonts w:hint="eastAsia"/>
        </w:rPr>
        <w:t>Ownership is the right; possession is the actual power over a thing.</w:t>
      </w:r>
    </w:p>
    <w:p w14:paraId="620F41E3">
      <w:pPr>
        <w:pStyle w:val="4"/>
        <w:spacing w:before="292" w:line="285" w:lineRule="auto"/>
        <w:rPr>
          <w:rFonts w:hint="eastAsia"/>
        </w:rPr>
      </w:pPr>
      <w:r>
        <w:rPr>
          <w:rFonts w:hint="eastAsia"/>
        </w:rPr>
        <w:t>所有权是权利；占有是对某物的实际支配力。</w:t>
      </w:r>
    </w:p>
    <w:p w14:paraId="64E5581B">
      <w:pPr>
        <w:pStyle w:val="4"/>
        <w:spacing w:before="292" w:line="285" w:lineRule="auto"/>
        <w:rPr>
          <w:rFonts w:hint="eastAsia"/>
        </w:rPr>
      </w:pPr>
    </w:p>
    <w:p w14:paraId="28D457DC">
      <w:pPr>
        <w:pStyle w:val="4"/>
        <w:spacing w:before="292" w:line="285" w:lineRule="auto"/>
        <w:rPr>
          <w:rFonts w:hint="eastAsia"/>
        </w:rPr>
      </w:pPr>
      <w:r>
        <w:rPr>
          <w:rFonts w:hint="eastAsia"/>
        </w:rPr>
        <w:t>With animals, this distinction is less evident; an animal takes what it can get.</w:t>
      </w:r>
    </w:p>
    <w:p w14:paraId="5C6F44E5">
      <w:pPr>
        <w:pStyle w:val="4"/>
        <w:spacing w:before="292" w:line="285" w:lineRule="auto"/>
        <w:rPr>
          <w:rFonts w:hint="eastAsia"/>
        </w:rPr>
      </w:pPr>
      <w:r>
        <w:rPr>
          <w:rFonts w:hint="eastAsia"/>
        </w:rPr>
        <w:t>对于动物，这种区别不太明显；动物得到什么就拿什么。</w:t>
      </w:r>
    </w:p>
    <w:p w14:paraId="71399E87">
      <w:pPr>
        <w:pStyle w:val="4"/>
        <w:spacing w:before="292" w:line="285" w:lineRule="auto"/>
        <w:rPr>
          <w:rFonts w:hint="eastAsia"/>
        </w:rPr>
      </w:pPr>
    </w:p>
    <w:p w14:paraId="3828C635">
      <w:pPr>
        <w:pStyle w:val="4"/>
        <w:spacing w:before="292" w:line="285" w:lineRule="auto"/>
        <w:rPr>
          <w:rFonts w:hint="eastAsia"/>
        </w:rPr>
      </w:pPr>
      <w:r>
        <w:rPr>
          <w:rFonts w:hint="eastAsia"/>
        </w:rPr>
        <w:t>For humans, created in the</w:t>
      </w:r>
    </w:p>
    <w:p w14:paraId="154BBBB9">
      <w:pPr>
        <w:pStyle w:val="4"/>
        <w:spacing w:before="292" w:line="285" w:lineRule="auto"/>
        <w:rPr>
          <w:rFonts w:hint="eastAsia"/>
        </w:rPr>
      </w:pPr>
      <w:r>
        <w:rPr>
          <w:rFonts w:hint="eastAsia"/>
        </w:rPr>
        <w:t>对人类而言，受造于</w:t>
      </w:r>
    </w:p>
    <w:p w14:paraId="4E302593">
      <w:pPr>
        <w:pStyle w:val="4"/>
        <w:spacing w:before="292" w:line="285" w:lineRule="auto"/>
        <w:rPr>
          <w:rFonts w:hint="eastAsia"/>
        </w:rPr>
      </w:pPr>
    </w:p>
    <w:p w14:paraId="2CFF8014">
      <w:pPr>
        <w:pStyle w:val="4"/>
        <w:spacing w:before="292" w:line="285" w:lineRule="auto"/>
        <w:rPr>
          <w:rFonts w:hint="eastAsia"/>
        </w:rPr>
      </w:pPr>
      <w:r>
        <w:rPr>
          <w:rFonts w:hint="eastAsia"/>
        </w:rPr>
        <w:t>image of God, it is different; they must have a right to something in order to possess and use it.</w:t>
      </w:r>
    </w:p>
    <w:p w14:paraId="3E275795">
      <w:pPr>
        <w:pStyle w:val="4"/>
        <w:spacing w:before="292" w:line="285" w:lineRule="auto"/>
        <w:rPr>
          <w:rFonts w:hint="eastAsia"/>
        </w:rPr>
      </w:pPr>
      <w:r>
        <w:rPr>
          <w:rFonts w:hint="eastAsia"/>
        </w:rPr>
        <w:t>神的形象，情况就不同了；他们必须对某物拥有权利，才能拥有和使用它。</w:t>
      </w:r>
    </w:p>
    <w:p w14:paraId="06B13231">
      <w:pPr>
        <w:pStyle w:val="4"/>
        <w:spacing w:before="292" w:line="285" w:lineRule="auto"/>
        <w:rPr>
          <w:rFonts w:hint="eastAsia"/>
        </w:rPr>
      </w:pPr>
    </w:p>
    <w:p w14:paraId="5481507C">
      <w:pPr>
        <w:pStyle w:val="4"/>
        <w:spacing w:before="292" w:line="285" w:lineRule="auto"/>
        <w:rPr>
          <w:rFonts w:hint="eastAsia"/>
        </w:rPr>
      </w:pPr>
      <w:r>
        <w:rPr>
          <w:rFonts w:hint="eastAsia"/>
        </w:rPr>
        <w:t>It is their honor and privilege to live by their own work, not by robbery.</w:t>
      </w:r>
    </w:p>
    <w:p w14:paraId="494BD45B">
      <w:pPr>
        <w:pStyle w:val="4"/>
        <w:spacing w:before="292" w:line="285" w:lineRule="auto"/>
        <w:rPr>
          <w:rFonts w:hint="eastAsia"/>
        </w:rPr>
      </w:pPr>
      <w:r>
        <w:rPr>
          <w:rFonts w:hint="eastAsia"/>
        </w:rPr>
        <w:t>凭自己的劳动生活，而非抢劫，是他们的荣耀和特权。</w:t>
      </w:r>
    </w:p>
    <w:p w14:paraId="61E15D70">
      <w:pPr>
        <w:pStyle w:val="4"/>
        <w:spacing w:before="292" w:line="285" w:lineRule="auto"/>
        <w:rPr>
          <w:rFonts w:hint="eastAsia"/>
        </w:rPr>
      </w:pPr>
    </w:p>
    <w:p w14:paraId="3DA8E54F">
      <w:pPr>
        <w:pStyle w:val="4"/>
        <w:spacing w:before="292" w:line="285" w:lineRule="auto"/>
        <w:rPr>
          <w:rFonts w:hint="eastAsia"/>
        </w:rPr>
      </w:pPr>
      <w:r>
        <w:rPr>
          <w:rFonts w:hint="eastAsia"/>
        </w:rPr>
        <w:t>This applies also in the spiritual sphere.</w:t>
      </w:r>
    </w:p>
    <w:p w14:paraId="4202CAF6">
      <w:pPr>
        <w:pStyle w:val="4"/>
        <w:spacing w:before="292" w:line="285" w:lineRule="auto"/>
        <w:rPr>
          <w:rFonts w:hint="eastAsia"/>
        </w:rPr>
      </w:pPr>
      <w:r>
        <w:rPr>
          <w:rFonts w:hint="eastAsia"/>
        </w:rPr>
        <w:t>这也适用于属灵的领域。</w:t>
      </w:r>
    </w:p>
    <w:p w14:paraId="08D9BC6C">
      <w:pPr>
        <w:pStyle w:val="4"/>
        <w:spacing w:before="292" w:line="285" w:lineRule="auto"/>
        <w:rPr>
          <w:rFonts w:hint="eastAsia"/>
        </w:rPr>
      </w:pPr>
    </w:p>
    <w:p w14:paraId="7CB0237D">
      <w:pPr>
        <w:pStyle w:val="4"/>
        <w:spacing w:before="292" w:line="285" w:lineRule="auto"/>
        <w:rPr>
          <w:rFonts w:hint="eastAsia"/>
        </w:rPr>
      </w:pPr>
      <w:r>
        <w:rPr>
          <w:rFonts w:hint="eastAsia"/>
        </w:rPr>
        <w:t>We stand in various relationships to God: He is our Creator, and we are His creatures; He is the potter, and we are the clay; He is the builder and artist, and we are His temple; He is the farmer, and we are the branches of His vine; He is our Father, and we are His children.</w:t>
      </w:r>
    </w:p>
    <w:p w14:paraId="318989B9">
      <w:pPr>
        <w:pStyle w:val="4"/>
        <w:spacing w:before="292" w:line="285" w:lineRule="auto"/>
        <w:rPr>
          <w:rFonts w:hint="eastAsia"/>
        </w:rPr>
      </w:pPr>
      <w:r>
        <w:rPr>
          <w:rFonts w:hint="eastAsia"/>
        </w:rPr>
        <w:t>我们与神有各种关系：祂是我们的创造主，我们是祂的受造物；祂是窑匠，我们是泥土；祂是建造者和艺术家，我们是祂的殿；祂是农夫，我们是祂葡萄树的枝子；祂是我们的父，我们是祂的儿女。</w:t>
      </w:r>
    </w:p>
    <w:p w14:paraId="72042305">
      <w:pPr>
        <w:pStyle w:val="4"/>
        <w:spacing w:before="292" w:line="285" w:lineRule="auto"/>
        <w:rPr>
          <w:rFonts w:hint="eastAsia"/>
        </w:rPr>
      </w:pPr>
    </w:p>
    <w:p w14:paraId="0A56DC27">
      <w:pPr>
        <w:pStyle w:val="4"/>
        <w:spacing w:before="292" w:line="285" w:lineRule="auto"/>
        <w:rPr>
          <w:rFonts w:hint="eastAsia"/>
        </w:rPr>
      </w:pPr>
      <w:r>
        <w:rPr>
          <w:rFonts w:hint="eastAsia"/>
        </w:rPr>
        <w:t>All these relationships illustrate the rich and varied relationship between God and man, especially believers.</w:t>
      </w:r>
    </w:p>
    <w:p w14:paraId="46CEAD18">
      <w:pPr>
        <w:pStyle w:val="4"/>
        <w:spacing w:before="292" w:line="285" w:lineRule="auto"/>
        <w:rPr>
          <w:rFonts w:hint="eastAsia"/>
        </w:rPr>
      </w:pPr>
      <w:r>
        <w:rPr>
          <w:rFonts w:hint="eastAsia"/>
        </w:rPr>
        <w:t>所有这些关系都说明了神与人之间，特别是与信徒之间丰富多样的关系。</w:t>
      </w:r>
    </w:p>
    <w:p w14:paraId="56F013C7">
      <w:pPr>
        <w:pStyle w:val="4"/>
        <w:spacing w:before="292" w:line="285" w:lineRule="auto"/>
        <w:rPr>
          <w:rFonts w:hint="eastAsia"/>
        </w:rPr>
      </w:pPr>
    </w:p>
    <w:p w14:paraId="49690FFB">
      <w:pPr>
        <w:pStyle w:val="4"/>
        <w:spacing w:before="292" w:line="285" w:lineRule="auto"/>
        <w:rPr>
          <w:rFonts w:hint="eastAsia"/>
        </w:rPr>
      </w:pPr>
      <w:r>
        <w:rPr>
          <w:rFonts w:hint="eastAsia"/>
        </w:rPr>
        <w:t>Neglecting any of these relationships damages the content of this intimate bond.</w:t>
      </w:r>
    </w:p>
    <w:p w14:paraId="71FED98E">
      <w:pPr>
        <w:pStyle w:val="4"/>
        <w:spacing w:before="292" w:line="285" w:lineRule="auto"/>
        <w:rPr>
          <w:rFonts w:hint="eastAsia"/>
        </w:rPr>
      </w:pPr>
      <w:r>
        <w:rPr>
          <w:rFonts w:hint="eastAsia"/>
        </w:rPr>
        <w:t>忽略任何这些关系都会损害这种亲密联系的内容。</w:t>
      </w:r>
    </w:p>
    <w:p w14:paraId="6699C1A4">
      <w:pPr>
        <w:pStyle w:val="4"/>
        <w:spacing w:before="292" w:line="285" w:lineRule="auto"/>
        <w:rPr>
          <w:rFonts w:hint="eastAsia"/>
        </w:rPr>
      </w:pPr>
    </w:p>
    <w:p w14:paraId="3588D41F">
      <w:pPr>
        <w:pStyle w:val="4"/>
        <w:spacing w:before="292" w:line="285" w:lineRule="auto"/>
        <w:rPr>
          <w:rFonts w:hint="eastAsia"/>
        </w:rPr>
      </w:pPr>
      <w:r>
        <w:rPr>
          <w:rFonts w:hint="eastAsia"/>
        </w:rPr>
        <w:t>The prodigal son retains the name of son in his wanderings, but is a lost and dead son, found and alive only when he returns to the Father in confession.</w:t>
      </w:r>
    </w:p>
    <w:p w14:paraId="37EC71C9">
      <w:pPr>
        <w:pStyle w:val="4"/>
        <w:spacing w:before="292" w:line="285" w:lineRule="auto"/>
        <w:rPr>
          <w:rFonts w:hint="eastAsia"/>
        </w:rPr>
      </w:pPr>
      <w:r>
        <w:rPr>
          <w:rFonts w:hint="eastAsia"/>
        </w:rPr>
        <w:t>浪子在流浪中仍然保留着儿子的名分，但他是一个失丧和死去的儿子，只有当他带着认罪的心回到父那里时，才被找到并活过来。</w:t>
      </w:r>
    </w:p>
    <w:p w14:paraId="59978FDE">
      <w:pPr>
        <w:pStyle w:val="4"/>
        <w:spacing w:before="292" w:line="285" w:lineRule="auto"/>
        <w:rPr>
          <w:rFonts w:hint="eastAsia"/>
        </w:rPr>
      </w:pPr>
    </w:p>
    <w:p w14:paraId="2395B6A0">
      <w:pPr>
        <w:pStyle w:val="4"/>
        <w:spacing w:before="292" w:line="285" w:lineRule="auto"/>
        <w:rPr>
          <w:rFonts w:hint="eastAsia"/>
        </w:rPr>
      </w:pPr>
      <w:r>
        <w:rPr>
          <w:rFonts w:hint="eastAsia"/>
        </w:rPr>
        <w:t>Simultaneously, we are in a legal relationship with God; He is our Creator, Lawgiver, King, and Judge.</w:t>
      </w:r>
    </w:p>
    <w:p w14:paraId="69A250DB">
      <w:pPr>
        <w:pStyle w:val="4"/>
        <w:spacing w:before="292" w:line="285" w:lineRule="auto"/>
        <w:rPr>
          <w:rFonts w:hint="eastAsia"/>
        </w:rPr>
      </w:pPr>
      <w:r>
        <w:rPr>
          <w:rFonts w:hint="eastAsia"/>
        </w:rPr>
        <w:t>同时，我们与神处于一种法律关系中；祂是我们的创造主、立法者、君王和审判者。</w:t>
      </w:r>
    </w:p>
    <w:p w14:paraId="0CC8EEF6">
      <w:pPr>
        <w:pStyle w:val="4"/>
        <w:spacing w:before="292" w:line="285" w:lineRule="auto"/>
        <w:rPr>
          <w:rFonts w:hint="eastAsia"/>
        </w:rPr>
      </w:pPr>
    </w:p>
    <w:p w14:paraId="59F88583">
      <w:pPr>
        <w:pStyle w:val="4"/>
        <w:spacing w:before="292" w:line="285" w:lineRule="auto"/>
        <w:rPr>
          <w:rFonts w:hint="eastAsia"/>
        </w:rPr>
      </w:pPr>
      <w:r>
        <w:rPr>
          <w:rFonts w:hint="eastAsia"/>
        </w:rPr>
        <w:t>Scripture repeatedly emphasizes this (Gen. 18:25; Ps. 47:3, 8; Isa. 33:22; Heb. 4:12; James 4:12), and our hearts bear witness to it.</w:t>
      </w:r>
    </w:p>
    <w:p w14:paraId="752F5A9E">
      <w:pPr>
        <w:pStyle w:val="4"/>
        <w:spacing w:before="292" w:line="285" w:lineRule="auto"/>
        <w:rPr>
          <w:rFonts w:hint="eastAsia"/>
        </w:rPr>
      </w:pPr>
      <w:r>
        <w:rPr>
          <w:rFonts w:hint="eastAsia"/>
        </w:rPr>
        <w:t>圣经一再强调这一点（创世记 18:25；诗篇 47:3, 8；以赛亚书 33:22；希伯来书 4:12；雅各书 4:12），我们的心也为此作见证。</w:t>
      </w:r>
    </w:p>
    <w:p w14:paraId="659C6AD8">
      <w:pPr>
        <w:pStyle w:val="4"/>
        <w:spacing w:before="292" w:line="285" w:lineRule="auto"/>
        <w:rPr>
          <w:rFonts w:hint="eastAsia"/>
        </w:rPr>
      </w:pPr>
    </w:p>
    <w:p w14:paraId="47B751AE">
      <w:pPr>
        <w:pStyle w:val="4"/>
        <w:spacing w:before="292" w:line="285" w:lineRule="auto"/>
        <w:rPr>
          <w:rFonts w:hint="eastAsia"/>
        </w:rPr>
      </w:pPr>
      <w:r>
        <w:rPr>
          <w:rFonts w:hint="eastAsia"/>
        </w:rPr>
        <w:t>The sense of justice is deeply ingrained in our soul, belonging to all people and nations.</w:t>
      </w:r>
    </w:p>
    <w:p w14:paraId="4BDBD5F6">
      <w:pPr>
        <w:pStyle w:val="4"/>
        <w:spacing w:before="292" w:line="285" w:lineRule="auto"/>
        <w:rPr>
          <w:rFonts w:hint="eastAsia"/>
        </w:rPr>
      </w:pPr>
      <w:r>
        <w:rPr>
          <w:rFonts w:hint="eastAsia"/>
        </w:rPr>
        <w:t>正义感深深地根植于我们的灵魂之中，属于所有的人民和国家。</w:t>
      </w:r>
    </w:p>
    <w:p w14:paraId="23154A4C">
      <w:pPr>
        <w:pStyle w:val="4"/>
        <w:spacing w:before="292" w:line="285" w:lineRule="auto"/>
        <w:rPr>
          <w:rFonts w:hint="eastAsia"/>
        </w:rPr>
      </w:pPr>
    </w:p>
    <w:p w14:paraId="3C3CC6B2">
      <w:pPr>
        <w:pStyle w:val="4"/>
        <w:spacing w:before="292" w:line="285" w:lineRule="auto"/>
        <w:rPr>
          <w:rFonts w:hint="eastAsia"/>
        </w:rPr>
      </w:pPr>
      <w:r>
        <w:rPr>
          <w:rFonts w:hint="eastAsia"/>
        </w:rPr>
        <w:t>The concept of law itself is timeless and universal; there are differences in the content of laws, but the concept of law has no history, much like time, place, movement, life, good, and evil.</w:t>
      </w:r>
    </w:p>
    <w:p w14:paraId="42605BEE">
      <w:pPr>
        <w:pStyle w:val="4"/>
        <w:spacing w:before="292" w:line="285" w:lineRule="auto"/>
        <w:rPr>
          <w:rFonts w:hint="eastAsia"/>
        </w:rPr>
      </w:pPr>
      <w:r>
        <w:rPr>
          <w:rFonts w:hint="eastAsia"/>
        </w:rPr>
        <w:t>法律的概念本身是永恒和普世的；法律的内容有所不同，但法律的概念没有历史，就像时间、地点、运动、生命、善和恶一样。</w:t>
      </w:r>
    </w:p>
    <w:p w14:paraId="62019CB0">
      <w:pPr>
        <w:pStyle w:val="4"/>
        <w:spacing w:before="292" w:line="285" w:lineRule="auto"/>
        <w:rPr>
          <w:rFonts w:hint="eastAsia"/>
        </w:rPr>
      </w:pPr>
    </w:p>
    <w:p w14:paraId="7A0D4C9B">
      <w:pPr>
        <w:pStyle w:val="4"/>
        <w:spacing w:before="292" w:line="285" w:lineRule="auto"/>
        <w:rPr>
          <w:rFonts w:hint="eastAsia"/>
        </w:rPr>
      </w:pPr>
      <w:r>
        <w:rPr>
          <w:rFonts w:hint="eastAsia"/>
        </w:rPr>
        <w:t>It is part of human consciousness, gradually coming to awareness.</w:t>
      </w:r>
    </w:p>
    <w:p w14:paraId="704A9C63">
      <w:pPr>
        <w:pStyle w:val="4"/>
        <w:spacing w:before="292" w:line="285" w:lineRule="auto"/>
        <w:rPr>
          <w:rFonts w:hint="eastAsia"/>
        </w:rPr>
      </w:pPr>
      <w:r>
        <w:rPr>
          <w:rFonts w:hint="eastAsia"/>
        </w:rPr>
        <w:t>它是人类意识的一部分，逐渐被意识到。</w:t>
      </w:r>
    </w:p>
    <w:p w14:paraId="6B97DB6F">
      <w:pPr>
        <w:pStyle w:val="4"/>
        <w:spacing w:before="292" w:line="285" w:lineRule="auto"/>
        <w:rPr>
          <w:rFonts w:hint="eastAsia"/>
        </w:rPr>
      </w:pPr>
    </w:p>
    <w:p w14:paraId="65F7D731">
      <w:pPr>
        <w:pStyle w:val="4"/>
        <w:spacing w:before="292" w:line="285" w:lineRule="auto"/>
        <w:rPr>
          <w:rFonts w:hint="eastAsia"/>
        </w:rPr>
      </w:pPr>
      <w:r>
        <w:rPr>
          <w:rFonts w:hint="eastAsia"/>
        </w:rPr>
        <w:t>Even the most untamed nation feels when its rights are violated and defends them.</w:t>
      </w:r>
    </w:p>
    <w:p w14:paraId="256A20BB">
      <w:pPr>
        <w:pStyle w:val="4"/>
        <w:spacing w:before="292" w:line="285" w:lineRule="auto"/>
        <w:rPr>
          <w:rFonts w:hint="eastAsia"/>
        </w:rPr>
      </w:pPr>
      <w:r>
        <w:rPr>
          <w:rFonts w:hint="eastAsia"/>
        </w:rPr>
        <w:t>即使是最未开化的民族，当其权利受到侵犯时也会感觉到，并会捍卫它们。</w:t>
      </w:r>
    </w:p>
    <w:p w14:paraId="0B988C8D">
      <w:pPr>
        <w:pStyle w:val="4"/>
        <w:spacing w:before="292" w:line="285" w:lineRule="auto"/>
        <w:rPr>
          <w:rFonts w:hint="eastAsia"/>
        </w:rPr>
      </w:pPr>
    </w:p>
    <w:p w14:paraId="6BE66BC4">
      <w:pPr>
        <w:pStyle w:val="4"/>
        <w:spacing w:before="292" w:line="285" w:lineRule="auto"/>
        <w:rPr>
          <w:rFonts w:hint="eastAsia"/>
        </w:rPr>
      </w:pPr>
      <w:r>
        <w:rPr>
          <w:rFonts w:hint="eastAsia"/>
        </w:rPr>
        <w:t>This broad sense of right includes the relationship to God; every human feels obliged to serve God and live according to His law, and every human knows that failing to do so makes them guilty and worthy of punishment.</w:t>
      </w:r>
    </w:p>
    <w:p w14:paraId="771F5546">
      <w:pPr>
        <w:pStyle w:val="4"/>
        <w:spacing w:before="292" w:line="285" w:lineRule="auto"/>
        <w:rPr>
          <w:rFonts w:hint="eastAsia"/>
        </w:rPr>
      </w:pPr>
      <w:r>
        <w:rPr>
          <w:rFonts w:hint="eastAsia"/>
        </w:rPr>
        <w:t>这种广泛的权利感包括与神的关系；每一个人都感到有义务事奉神并按照祂的律法生活，每一个人都知道不这样做会使他们有罪并应受惩罚。</w:t>
      </w:r>
    </w:p>
    <w:p w14:paraId="7FAC0CDD">
      <w:pPr>
        <w:pStyle w:val="4"/>
        <w:spacing w:before="292" w:line="285" w:lineRule="auto"/>
        <w:rPr>
          <w:rFonts w:hint="eastAsia"/>
        </w:rPr>
      </w:pPr>
    </w:p>
    <w:p w14:paraId="03D95B51">
      <w:pPr>
        <w:pStyle w:val="4"/>
        <w:spacing w:before="292" w:line="285" w:lineRule="auto"/>
        <w:rPr>
          <w:rFonts w:hint="eastAsia"/>
        </w:rPr>
      </w:pPr>
      <w:r>
        <w:rPr>
          <w:rFonts w:hint="eastAsia"/>
        </w:rPr>
        <w:t>The law of the broken covenant of works remains in every human heart, and the moral law proclaimed at Sinai reinforces its commandments and the obligation to keep them.</w:t>
      </w:r>
    </w:p>
    <w:p w14:paraId="7F975322">
      <w:pPr>
        <w:pStyle w:val="4"/>
        <w:spacing w:before="292" w:line="285" w:lineRule="auto"/>
        <w:rPr>
          <w:rFonts w:hint="eastAsia"/>
        </w:rPr>
      </w:pPr>
      <w:r>
        <w:rPr>
          <w:rFonts w:hint="eastAsia"/>
        </w:rPr>
        <w:t>被破坏的行为之约的律法仍然存在于每个人的心中，在西奈山宣告的道德律加强了其诫命和遵守它们的义务。</w:t>
      </w:r>
    </w:p>
    <w:p w14:paraId="2F242DF6">
      <w:pPr>
        <w:pStyle w:val="4"/>
        <w:spacing w:before="292" w:line="285" w:lineRule="auto"/>
        <w:rPr>
          <w:rFonts w:hint="eastAsia"/>
        </w:rPr>
      </w:pPr>
    </w:p>
    <w:p w14:paraId="430F5E9F">
      <w:pPr>
        <w:pStyle w:val="4"/>
        <w:spacing w:before="292" w:line="285" w:lineRule="auto"/>
        <w:rPr>
          <w:rFonts w:hint="eastAsia"/>
        </w:rPr>
      </w:pPr>
      <w:r>
        <w:rPr>
          <w:rFonts w:hint="eastAsia"/>
        </w:rPr>
        <w:t>This legal relationship is not nullified in the Gospel, as some might imagine, but rather restored and fulfilled.</w:t>
      </w:r>
    </w:p>
    <w:p w14:paraId="242E1607">
      <w:pPr>
        <w:pStyle w:val="4"/>
        <w:spacing w:before="292" w:line="285" w:lineRule="auto"/>
        <w:rPr>
          <w:rFonts w:hint="eastAsia"/>
        </w:rPr>
      </w:pPr>
      <w:r>
        <w:rPr>
          <w:rFonts w:hint="eastAsia"/>
        </w:rPr>
        <w:t>这种法律关系并非如某些人所想象的那样在福音中被废除，而是被恢复和成全了。</w:t>
      </w:r>
    </w:p>
    <w:p w14:paraId="0FD5A67C">
      <w:pPr>
        <w:pStyle w:val="4"/>
        <w:spacing w:before="292" w:line="285" w:lineRule="auto"/>
        <w:rPr>
          <w:rFonts w:hint="eastAsia"/>
        </w:rPr>
      </w:pPr>
    </w:p>
    <w:p w14:paraId="0C1E2E93">
      <w:pPr>
        <w:pStyle w:val="4"/>
        <w:spacing w:before="292" w:line="285" w:lineRule="auto"/>
        <w:rPr>
          <w:rFonts w:hint="eastAsia"/>
        </w:rPr>
      </w:pPr>
      <w:r>
        <w:rPr>
          <w:rFonts w:hint="eastAsia"/>
        </w:rPr>
        <w:t>The distinction between law and gospel does not lie in the notion that in the law God acts solely as Judge, and in the gospel solely as Father; nor should it be equated with the distinction between Old and New Testaments.</w:t>
      </w:r>
    </w:p>
    <w:p w14:paraId="0606E3B9">
      <w:pPr>
        <w:pStyle w:val="4"/>
        <w:spacing w:before="292" w:line="285" w:lineRule="auto"/>
        <w:rPr>
          <w:rFonts w:hint="eastAsia"/>
        </w:rPr>
      </w:pPr>
      <w:r>
        <w:rPr>
          <w:rFonts w:hint="eastAsia"/>
        </w:rPr>
        <w:t>律法与福音的区别不在于在律法中神单单作为审判者行事，而在福音中单单作为父行事；也不应将其等同于旧约与新约的区别。</w:t>
      </w:r>
    </w:p>
    <w:p w14:paraId="0BCA1137">
      <w:pPr>
        <w:pStyle w:val="4"/>
        <w:spacing w:before="292" w:line="285" w:lineRule="auto"/>
        <w:rPr>
          <w:rFonts w:hint="eastAsia"/>
        </w:rPr>
      </w:pPr>
    </w:p>
    <w:p w14:paraId="40DBC370">
      <w:pPr>
        <w:pStyle w:val="4"/>
        <w:spacing w:before="292" w:line="285" w:lineRule="auto"/>
        <w:rPr>
          <w:rFonts w:hint="eastAsia"/>
        </w:rPr>
      </w:pPr>
      <w:r>
        <w:rPr>
          <w:rFonts w:hint="eastAsia"/>
        </w:rPr>
        <w:t>For even in the Old Testament, God revealed to His people the Gospel of His grace and mercy; the Law served the covenant of grace, following and being subordinate to the promise, and was itself a gift of His fatherly favor and educational wisdom.</w:t>
      </w:r>
    </w:p>
    <w:p w14:paraId="409CD827">
      <w:pPr>
        <w:pStyle w:val="4"/>
        <w:spacing w:before="292" w:line="285" w:lineRule="auto"/>
        <w:rPr>
          <w:rFonts w:hint="eastAsia"/>
        </w:rPr>
      </w:pPr>
      <w:r>
        <w:rPr>
          <w:rFonts w:hint="eastAsia"/>
        </w:rPr>
        <w:t>因为即使在旧约中，神也向祂的子民启示了祂恩典和怜悯的福音；律法服务于恩典之约，遵循并从属于应许，并且本身就是祂父般恩惠和教导智慧的礼物。</w:t>
      </w:r>
    </w:p>
    <w:p w14:paraId="706769AB">
      <w:pPr>
        <w:pStyle w:val="4"/>
        <w:spacing w:before="292" w:line="285" w:lineRule="auto"/>
        <w:rPr>
          <w:rFonts w:hint="eastAsia"/>
        </w:rPr>
      </w:pPr>
    </w:p>
    <w:p w14:paraId="61A37FBB">
      <w:pPr>
        <w:pStyle w:val="4"/>
        <w:spacing w:before="292" w:line="285" w:lineRule="auto"/>
        <w:rPr>
          <w:rFonts w:hint="eastAsia"/>
        </w:rPr>
      </w:pPr>
      <w:r>
        <w:rPr>
          <w:rFonts w:hint="eastAsia"/>
        </w:rPr>
        <w:t>Although, in the person of Christ, the depth of God's mercy has been more fully revealed than was possible in the Old Testament, the Gospel of grace was not unknown to Israel, and the fullness of the Gospel in Christ was not a destruction but a fulfillment of the Law and the Prophets.</w:t>
      </w:r>
    </w:p>
    <w:p w14:paraId="117D53DE">
      <w:pPr>
        <w:pStyle w:val="4"/>
        <w:spacing w:before="292" w:line="285" w:lineRule="auto"/>
        <w:rPr>
          <w:rFonts w:hint="eastAsia"/>
        </w:rPr>
      </w:pPr>
      <w:r>
        <w:rPr>
          <w:rFonts w:hint="eastAsia"/>
        </w:rPr>
        <w:t>虽然在基督的位格里，神怜悯的深度比在旧约中可能显现的更为充分，但恩典的福音并非以色列所不知，基督里福音的丰满也不是对律法和先知的毁灭，而是成全。</w:t>
      </w:r>
    </w:p>
    <w:p w14:paraId="19133A90">
      <w:pPr>
        <w:pStyle w:val="4"/>
        <w:spacing w:before="292" w:line="285" w:lineRule="auto"/>
        <w:rPr>
          <w:rFonts w:hint="eastAsia"/>
        </w:rPr>
      </w:pPr>
    </w:p>
    <w:p w14:paraId="27848C67">
      <w:pPr>
        <w:pStyle w:val="4"/>
        <w:spacing w:before="292" w:line="285" w:lineRule="auto"/>
        <w:rPr>
          <w:rFonts w:hint="eastAsia"/>
        </w:rPr>
      </w:pPr>
      <w:r>
        <w:rPr>
          <w:rFonts w:hint="eastAsia"/>
        </w:rPr>
        <w:t>Paul, with the greatest possible emphasis, declares that in the Gospel the righteousness of God is revealed (Romans 1:17, 3:21-26).</w:t>
      </w:r>
    </w:p>
    <w:p w14:paraId="5561FE6B">
      <w:pPr>
        <w:pStyle w:val="4"/>
        <w:spacing w:before="292" w:line="285" w:lineRule="auto"/>
        <w:rPr>
          <w:rFonts w:hint="eastAsia"/>
        </w:rPr>
      </w:pPr>
      <w:r>
        <w:rPr>
          <w:rFonts w:hint="eastAsia"/>
        </w:rPr>
        <w:t>保罗以尽可能最大的强调宣告，在福音中神的公义显明出来（罗马书 1:17, 3:21-26）。</w:t>
      </w:r>
    </w:p>
    <w:p w14:paraId="06A97075">
      <w:pPr>
        <w:pStyle w:val="4"/>
        <w:spacing w:before="292" w:line="285" w:lineRule="auto"/>
        <w:rPr>
          <w:rFonts w:hint="eastAsia"/>
        </w:rPr>
      </w:pPr>
    </w:p>
    <w:p w14:paraId="0BE184E4">
      <w:pPr>
        <w:pStyle w:val="4"/>
        <w:spacing w:before="292" w:line="285" w:lineRule="auto"/>
        <w:rPr>
          <w:rFonts w:hint="eastAsia"/>
        </w:rPr>
      </w:pPr>
      <w:r>
        <w:rPr>
          <w:rFonts w:hint="eastAsia"/>
        </w:rPr>
        <w:t>The unity and harmony of the law and the Gospel consist in the fact that in both, the same righteousness of God is revealed.</w:t>
      </w:r>
    </w:p>
    <w:p w14:paraId="63990FF9">
      <w:pPr>
        <w:pStyle w:val="4"/>
        <w:spacing w:before="292" w:line="285" w:lineRule="auto"/>
        <w:rPr>
          <w:rFonts w:hint="eastAsia"/>
        </w:rPr>
      </w:pPr>
      <w:r>
        <w:rPr>
          <w:rFonts w:hint="eastAsia"/>
        </w:rPr>
        <w:t>律法与福音的统一与和谐在于，在两者中，都显明了神同样的公义。</w:t>
      </w:r>
    </w:p>
    <w:p w14:paraId="42698FC0">
      <w:pPr>
        <w:pStyle w:val="4"/>
        <w:spacing w:before="292" w:line="285" w:lineRule="auto"/>
        <w:rPr>
          <w:rFonts w:hint="eastAsia"/>
        </w:rPr>
      </w:pPr>
    </w:p>
    <w:p w14:paraId="703BCB42">
      <w:pPr>
        <w:pStyle w:val="4"/>
        <w:spacing w:before="292" w:line="285" w:lineRule="auto"/>
        <w:rPr>
          <w:rFonts w:hint="eastAsia"/>
        </w:rPr>
      </w:pPr>
      <w:r>
        <w:rPr>
          <w:rFonts w:hint="eastAsia"/>
        </w:rPr>
        <w:t>Yet the difference lies in this: in the law, that righteousness is revealed according to the rule: the man who does these things shall live; but in the Gospel, that righteousness is revealed apart from the law, according to the rule: the one who does not work, but believes in Him who justifies the wicked, his faith is counted as righteousness (Romans 4:5).</w:t>
      </w:r>
    </w:p>
    <w:p w14:paraId="63AC107F">
      <w:pPr>
        <w:pStyle w:val="4"/>
        <w:spacing w:before="292" w:line="285" w:lineRule="auto"/>
        <w:rPr>
          <w:rFonts w:hint="eastAsia"/>
        </w:rPr>
      </w:pPr>
      <w:r>
        <w:rPr>
          <w:rFonts w:hint="eastAsia"/>
        </w:rPr>
        <w:t>然而区别在于：在律法中，那公义是按照规则显明的：行这些事的人必存活；但在福音中，那公义是在律法之外显明的，按照规则：不作工的，只信称罪人为义的神的，他的信就算为义（罗马书 4:5）。</w:t>
      </w:r>
    </w:p>
    <w:p w14:paraId="67CA2BF0">
      <w:pPr>
        <w:pStyle w:val="4"/>
        <w:spacing w:before="292" w:line="285" w:lineRule="auto"/>
        <w:rPr>
          <w:rFonts w:hint="eastAsia"/>
        </w:rPr>
      </w:pPr>
    </w:p>
    <w:p w14:paraId="02AB8196">
      <w:pPr>
        <w:pStyle w:val="4"/>
        <w:spacing w:before="292" w:line="285" w:lineRule="auto"/>
        <w:rPr>
          <w:rFonts w:hint="eastAsia"/>
        </w:rPr>
      </w:pPr>
      <w:r>
        <w:rPr>
          <w:rFonts w:hint="eastAsia"/>
        </w:rPr>
        <w:t>In the law, a personal, perfect, sufficient righteousness is demanded; in the Gospel, the same perfect, sufficient righteousness is given by God through grace in Christ.</w:t>
      </w:r>
    </w:p>
    <w:p w14:paraId="52E0283B">
      <w:pPr>
        <w:pStyle w:val="4"/>
        <w:spacing w:before="292" w:line="285" w:lineRule="auto"/>
        <w:rPr>
          <w:rFonts w:hint="eastAsia"/>
        </w:rPr>
      </w:pPr>
      <w:r>
        <w:rPr>
          <w:rFonts w:hint="eastAsia"/>
        </w:rPr>
        <w:t>在律法中，要求个人的、完美的、充足的公义；在福音中，同样的完美的、充足的公义是神藉着在基督里的恩典所赐的。</w:t>
      </w:r>
    </w:p>
    <w:p w14:paraId="2B4074F8">
      <w:pPr>
        <w:pStyle w:val="4"/>
        <w:spacing w:before="292" w:line="285" w:lineRule="auto"/>
        <w:rPr>
          <w:rFonts w:hint="eastAsia"/>
        </w:rPr>
      </w:pPr>
    </w:p>
    <w:p w14:paraId="60CE0A5C">
      <w:pPr>
        <w:pStyle w:val="4"/>
        <w:spacing w:before="292" w:line="285" w:lineRule="auto"/>
        <w:rPr>
          <w:rFonts w:hint="eastAsia"/>
        </w:rPr>
      </w:pPr>
      <w:r>
        <w:rPr>
          <w:rFonts w:hint="eastAsia"/>
        </w:rPr>
        <w:t>Since man was unwilling and unable to uphold God's law, God Himself restored and confirmed His law through the gift of righteousness in Christ.</w:t>
      </w:r>
    </w:p>
    <w:p w14:paraId="3B6C8458">
      <w:pPr>
        <w:pStyle w:val="4"/>
        <w:spacing w:before="292" w:line="285" w:lineRule="auto"/>
        <w:rPr>
          <w:rFonts w:hint="eastAsia"/>
        </w:rPr>
      </w:pPr>
      <w:r>
        <w:rPr>
          <w:rFonts w:hint="eastAsia"/>
        </w:rPr>
        <w:t>既然人不愿意也不能遵守神的律法，神自己就藉着在基督里的公义恩赐，恢复并坚固了祂的律法。</w:t>
      </w:r>
    </w:p>
    <w:p w14:paraId="140DCEFD">
      <w:pPr>
        <w:pStyle w:val="4"/>
        <w:spacing w:before="292" w:line="285" w:lineRule="auto"/>
        <w:rPr>
          <w:rFonts w:hint="eastAsia"/>
        </w:rPr>
      </w:pPr>
    </w:p>
    <w:p w14:paraId="32A11D2F">
      <w:pPr>
        <w:pStyle w:val="4"/>
        <w:spacing w:before="292" w:line="285" w:lineRule="auto"/>
        <w:rPr>
          <w:rFonts w:hint="eastAsia"/>
        </w:rPr>
      </w:pPr>
      <w:r>
        <w:rPr>
          <w:rFonts w:hint="eastAsia"/>
        </w:rPr>
        <w:t>He places His love and mercy in service to His righteousness; by giving Himself, He fulfills His own law, and imputes to us by grace the righteousness of Christ.</w:t>
      </w:r>
    </w:p>
    <w:p w14:paraId="0610821F">
      <w:pPr>
        <w:pStyle w:val="4"/>
        <w:spacing w:before="292" w:line="285" w:lineRule="auto"/>
        <w:rPr>
          <w:rFonts w:hint="eastAsia"/>
        </w:rPr>
      </w:pPr>
      <w:r>
        <w:rPr>
          <w:rFonts w:hint="eastAsia"/>
        </w:rPr>
        <w:t>祂将祂的爱和怜悯置于祂公义的服事之下；藉着舍己，祂成全了祂自己的律法，并因恩典将基督的公义归算给我们。</w:t>
      </w:r>
    </w:p>
    <w:p w14:paraId="01CB13F6">
      <w:pPr>
        <w:pStyle w:val="4"/>
        <w:spacing w:before="292" w:line="285" w:lineRule="auto"/>
        <w:rPr>
          <w:rFonts w:hint="eastAsia"/>
        </w:rPr>
      </w:pPr>
    </w:p>
    <w:p w14:paraId="484C509B">
      <w:pPr>
        <w:pStyle w:val="4"/>
        <w:spacing w:before="292" w:line="285" w:lineRule="auto"/>
        <w:rPr>
          <w:rFonts w:hint="eastAsia"/>
        </w:rPr>
      </w:pPr>
      <w:r>
        <w:rPr>
          <w:rFonts w:hint="eastAsia"/>
        </w:rPr>
        <w:t>Thus, we may fully fulfill His law, receive complete forgiveness of all our sins, and boldly enter His heavenly kingdom.</w:t>
      </w:r>
    </w:p>
    <w:p w14:paraId="4FC3D628">
      <w:pPr>
        <w:pStyle w:val="4"/>
        <w:spacing w:before="292" w:line="285" w:lineRule="auto"/>
        <w:rPr>
          <w:rFonts w:hint="eastAsia"/>
        </w:rPr>
      </w:pPr>
      <w:r>
        <w:rPr>
          <w:rFonts w:hint="eastAsia"/>
        </w:rPr>
        <w:t>因此，我们可以完全遵守祂的律法，得到所有罪孽的完全赦免，并坦然进入祂属天的国度。</w:t>
      </w:r>
    </w:p>
    <w:p w14:paraId="1951D4A4">
      <w:pPr>
        <w:pStyle w:val="4"/>
        <w:spacing w:before="292" w:line="285" w:lineRule="auto"/>
        <w:rPr>
          <w:rFonts w:hint="eastAsia"/>
        </w:rPr>
      </w:pPr>
    </w:p>
    <w:p w14:paraId="773E2E5F">
      <w:pPr>
        <w:pStyle w:val="4"/>
        <w:spacing w:before="292" w:line="285" w:lineRule="auto"/>
        <w:rPr>
          <w:rFonts w:hint="eastAsia"/>
        </w:rPr>
      </w:pPr>
      <w:r>
        <w:rPr>
          <w:rFonts w:hint="eastAsia"/>
        </w:rPr>
        <w:t>Justification is therefore both a gracious and a righteous act of God, a declaration by which He as Judge acquits us of guilt and punishment and grants us the right to eternal life.</w:t>
      </w:r>
    </w:p>
    <w:p w14:paraId="06556C54">
      <w:pPr>
        <w:pStyle w:val="4"/>
        <w:spacing w:before="292" w:line="285" w:lineRule="auto"/>
        <w:rPr>
          <w:rFonts w:hint="eastAsia"/>
        </w:rPr>
      </w:pPr>
      <w:r>
        <w:rPr>
          <w:rFonts w:hint="eastAsia"/>
        </w:rPr>
        <w:t>因此，称义既是神恩典的行为，也是神公义的行为，是祂作为审判者宣告我们无罪并免除刑罚，并赐给我们永生权利的宣告。</w:t>
      </w:r>
    </w:p>
    <w:p w14:paraId="6501D565">
      <w:pPr>
        <w:pStyle w:val="4"/>
        <w:spacing w:before="292" w:line="285" w:lineRule="auto"/>
        <w:rPr>
          <w:rFonts w:hint="eastAsia"/>
        </w:rPr>
      </w:pPr>
    </w:p>
    <w:p w14:paraId="5890F39A">
      <w:pPr>
        <w:pStyle w:val="4"/>
        <w:spacing w:before="292" w:line="285" w:lineRule="auto"/>
        <w:rPr>
          <w:rFonts w:hint="eastAsia"/>
        </w:rPr>
      </w:pPr>
      <w:r>
        <w:rPr>
          <w:rFonts w:hint="eastAsia"/>
        </w:rPr>
        <w:t>Rome and those who seek justification wholly or partly in man himself (whether in his faith, good works, or even Christ in us) object to this judicial declaration of justification, arguing that it is false and unworthy of God.</w:t>
      </w:r>
    </w:p>
    <w:p w14:paraId="2FB90374">
      <w:pPr>
        <w:pStyle w:val="4"/>
        <w:spacing w:before="292" w:line="285" w:lineRule="auto"/>
        <w:rPr>
          <w:rFonts w:hint="eastAsia"/>
        </w:rPr>
      </w:pPr>
      <w:r>
        <w:rPr>
          <w:rFonts w:hint="eastAsia"/>
        </w:rPr>
        <w:t>罗马以及那些完全或部分地在人自己里面（无论是在他的信心、善行，甚至是在我们里面的基督）寻求称义的人，反对这种称义的司法宣告，认为它是虚假且不配于神的。</w:t>
      </w:r>
    </w:p>
    <w:p w14:paraId="4F15F839">
      <w:pPr>
        <w:pStyle w:val="4"/>
        <w:spacing w:before="292" w:line="285" w:lineRule="auto"/>
        <w:rPr>
          <w:rFonts w:hint="eastAsia"/>
        </w:rPr>
      </w:pPr>
    </w:p>
    <w:p w14:paraId="665AE5DD">
      <w:pPr>
        <w:pStyle w:val="4"/>
        <w:spacing w:before="292" w:line="285" w:lineRule="auto"/>
        <w:rPr>
          <w:rFonts w:hint="eastAsia"/>
        </w:rPr>
      </w:pPr>
      <w:r>
        <w:rPr>
          <w:rFonts w:hint="eastAsia"/>
        </w:rPr>
        <w:t>They claim that if the basis of our justification lies wholly in Christ outside of us, then the justified man is not truly righteous, and God renders an untrue and unjust judgment.</w:t>
      </w:r>
    </w:p>
    <w:p w14:paraId="612BC636">
      <w:pPr>
        <w:pStyle w:val="4"/>
        <w:spacing w:before="292" w:line="285" w:lineRule="auto"/>
        <w:rPr>
          <w:rFonts w:hint="eastAsia"/>
        </w:rPr>
      </w:pPr>
      <w:r>
        <w:rPr>
          <w:rFonts w:hint="eastAsia"/>
        </w:rPr>
        <w:t>他们声称，如果我们称义的基础完全在于我们之外的基督，那么被称义的人就不是真正公义的，神就作出了一个不真实和不公正的判断。</w:t>
      </w:r>
    </w:p>
    <w:p w14:paraId="789D1157">
      <w:pPr>
        <w:pStyle w:val="4"/>
        <w:spacing w:before="292" w:line="285" w:lineRule="auto"/>
        <w:rPr>
          <w:rFonts w:hint="eastAsia"/>
        </w:rPr>
      </w:pPr>
    </w:p>
    <w:p w14:paraId="46BD9931">
      <w:pPr>
        <w:pStyle w:val="4"/>
        <w:spacing w:before="292" w:line="285" w:lineRule="auto"/>
        <w:rPr>
          <w:rFonts w:hint="eastAsia"/>
        </w:rPr>
      </w:pPr>
      <w:r>
        <w:rPr>
          <w:rFonts w:hint="eastAsia"/>
        </w:rPr>
        <w:t>To this objection, it suffices to note that the Holy Scriptures consistently present justification as a judicial act.</w:t>
      </w:r>
    </w:p>
    <w:p w14:paraId="5122648E">
      <w:pPr>
        <w:pStyle w:val="4"/>
        <w:spacing w:before="292" w:line="285" w:lineRule="auto"/>
        <w:rPr>
          <w:rFonts w:hint="eastAsia"/>
        </w:rPr>
      </w:pPr>
      <w:r>
        <w:rPr>
          <w:rFonts w:hint="eastAsia"/>
        </w:rPr>
        <w:t>对于这个反对意见，只需指出圣经始终将称义呈现为一个司法行为。</w:t>
      </w:r>
    </w:p>
    <w:p w14:paraId="5CA2FC67">
      <w:pPr>
        <w:pStyle w:val="4"/>
        <w:spacing w:before="292" w:line="285" w:lineRule="auto"/>
        <w:rPr>
          <w:rFonts w:hint="eastAsia"/>
        </w:rPr>
      </w:pPr>
    </w:p>
    <w:p w14:paraId="1FB9E793">
      <w:pPr>
        <w:pStyle w:val="4"/>
        <w:spacing w:before="292" w:line="285" w:lineRule="auto"/>
        <w:rPr>
          <w:rFonts w:hint="eastAsia"/>
        </w:rPr>
      </w:pPr>
      <w:r>
        <w:rPr>
          <w:rFonts w:hint="eastAsia"/>
        </w:rPr>
        <w:t>It speaks of the justification of sinners before God using a term borrowed from legal language, which always carries a legal meaning.</w:t>
      </w:r>
    </w:p>
    <w:p w14:paraId="24EF4016">
      <w:pPr>
        <w:pStyle w:val="4"/>
        <w:spacing w:before="292" w:line="285" w:lineRule="auto"/>
        <w:rPr>
          <w:rFonts w:hint="eastAsia"/>
        </w:rPr>
      </w:pPr>
      <w:r>
        <w:rPr>
          <w:rFonts w:hint="eastAsia"/>
        </w:rPr>
        <w:t>它论到罪人在神面前的称义时，使用了一个从法律语言中借来的术语，这个术语总是带有法律含义。</w:t>
      </w:r>
    </w:p>
    <w:p w14:paraId="6BC7A925">
      <w:pPr>
        <w:pStyle w:val="4"/>
        <w:spacing w:before="292" w:line="285" w:lineRule="auto"/>
        <w:rPr>
          <w:rFonts w:hint="eastAsia"/>
        </w:rPr>
      </w:pPr>
    </w:p>
    <w:p w14:paraId="026F1355">
      <w:pPr>
        <w:pStyle w:val="4"/>
        <w:spacing w:before="292" w:line="285" w:lineRule="auto"/>
        <w:rPr>
          <w:rFonts w:hint="eastAsia"/>
        </w:rPr>
      </w:pPr>
      <w:r>
        <w:rPr>
          <w:rFonts w:hint="eastAsia"/>
        </w:rPr>
        <w:t>To the judges in Israel, God commanded that they judge the righteous and condemn the unrighteous (Deut. 25:1, Ps. 82:2, Prov. 17:15, Isa. 5:23).</w:t>
      </w:r>
    </w:p>
    <w:p w14:paraId="5C25E00B">
      <w:pPr>
        <w:pStyle w:val="4"/>
        <w:spacing w:before="292" w:line="285" w:lineRule="auto"/>
        <w:rPr>
          <w:rFonts w:hint="eastAsia"/>
        </w:rPr>
      </w:pPr>
      <w:r>
        <w:rPr>
          <w:rFonts w:hint="eastAsia"/>
        </w:rPr>
        <w:t>神命令以色列的审判官要判断义人，定不义之人的罪（申命记 25:1，诗篇 82:2，箴言 17:15，以赛亚书 5:23）。</w:t>
      </w:r>
    </w:p>
    <w:p w14:paraId="3B23BE50">
      <w:pPr>
        <w:pStyle w:val="4"/>
        <w:spacing w:before="292" w:line="285" w:lineRule="auto"/>
        <w:rPr>
          <w:rFonts w:hint="eastAsia"/>
        </w:rPr>
      </w:pPr>
    </w:p>
    <w:p w14:paraId="33D24328">
      <w:pPr>
        <w:pStyle w:val="4"/>
        <w:spacing w:before="292" w:line="285" w:lineRule="auto"/>
        <w:rPr>
          <w:rFonts w:hint="eastAsia"/>
        </w:rPr>
      </w:pPr>
      <w:r>
        <w:rPr>
          <w:rFonts w:hint="eastAsia"/>
        </w:rPr>
        <w:t>He Himself demonstrates His righteousness by not justifying the wicked and not slaying the righteous (Gen. 18:25, Ex. 23:7).</w:t>
      </w:r>
    </w:p>
    <w:p w14:paraId="781ECBE6">
      <w:pPr>
        <w:pStyle w:val="4"/>
        <w:spacing w:before="292" w:line="285" w:lineRule="auto"/>
        <w:rPr>
          <w:rFonts w:hint="eastAsia"/>
        </w:rPr>
      </w:pPr>
      <w:r>
        <w:rPr>
          <w:rFonts w:hint="eastAsia"/>
        </w:rPr>
        <w:t>祂自己藉着不称恶人为义，不杀义人来显明祂的公义（创世记 18:25，出埃及记 23:7）。</w:t>
      </w:r>
    </w:p>
    <w:p w14:paraId="4B5D8270">
      <w:pPr>
        <w:pStyle w:val="4"/>
        <w:spacing w:before="292" w:line="285" w:lineRule="auto"/>
        <w:rPr>
          <w:rFonts w:hint="eastAsia"/>
        </w:rPr>
      </w:pPr>
    </w:p>
    <w:p w14:paraId="5422DEC1">
      <w:pPr>
        <w:pStyle w:val="4"/>
        <w:spacing w:before="292" w:line="285" w:lineRule="auto"/>
        <w:rPr>
          <w:rFonts w:hint="eastAsia"/>
        </w:rPr>
      </w:pPr>
      <w:r>
        <w:rPr>
          <w:rFonts w:hint="eastAsia"/>
        </w:rPr>
        <w:t>When transferred to the spiritual realm, Jesus says, for instance, that the wisdom manifest in Him was justified, meaning recognized as wisdom by her children (Matt. 11:19).</w:t>
      </w:r>
    </w:p>
    <w:p w14:paraId="3995F92A">
      <w:pPr>
        <w:pStyle w:val="4"/>
        <w:spacing w:before="292" w:line="285" w:lineRule="auto"/>
        <w:rPr>
          <w:rFonts w:hint="eastAsia"/>
        </w:rPr>
      </w:pPr>
      <w:r>
        <w:rPr>
          <w:rFonts w:hint="eastAsia"/>
        </w:rPr>
        <w:t>当转移到属灵领域时，例如耶稣说，显明在祂里面的智慧被称义了，意思是她的儿女承认她是智慧（马太福音 11:19）。</w:t>
      </w:r>
    </w:p>
    <w:p w14:paraId="05EC218B">
      <w:pPr>
        <w:pStyle w:val="4"/>
        <w:spacing w:before="292" w:line="285" w:lineRule="auto"/>
        <w:rPr>
          <w:rFonts w:hint="eastAsia"/>
        </w:rPr>
      </w:pPr>
    </w:p>
    <w:p w14:paraId="27F6CF1E">
      <w:pPr>
        <w:pStyle w:val="4"/>
        <w:spacing w:before="292" w:line="285" w:lineRule="auto"/>
        <w:rPr>
          <w:rFonts w:hint="eastAsia"/>
        </w:rPr>
      </w:pPr>
      <w:r>
        <w:rPr>
          <w:rFonts w:hint="eastAsia"/>
        </w:rPr>
        <w:t>Similarly, in Luke 7:29, the people who heard John and the tax collectors who were baptized with his baptism justified God, acknowledging Him as righteous.</w:t>
      </w:r>
    </w:p>
    <w:p w14:paraId="6545A5FE">
      <w:pPr>
        <w:pStyle w:val="4"/>
        <w:spacing w:before="292" w:line="285" w:lineRule="auto"/>
        <w:rPr>
          <w:rFonts w:hint="eastAsia"/>
        </w:rPr>
      </w:pPr>
      <w:r>
        <w:rPr>
          <w:rFonts w:hint="eastAsia"/>
        </w:rPr>
        <w:t>同样，在路加福音 7:29，听见约翰讲道的人和受他洗礼的税吏都称神为义，承认祂是公义的。</w:t>
      </w:r>
    </w:p>
    <w:p w14:paraId="529D0A9C">
      <w:pPr>
        <w:pStyle w:val="4"/>
        <w:spacing w:before="292" w:line="285" w:lineRule="auto"/>
        <w:rPr>
          <w:rFonts w:hint="eastAsia"/>
        </w:rPr>
      </w:pPr>
    </w:p>
    <w:p w14:paraId="79A938B9">
      <w:pPr>
        <w:pStyle w:val="4"/>
        <w:spacing w:before="292" w:line="285" w:lineRule="auto"/>
        <w:rPr>
          <w:rFonts w:hint="eastAsia"/>
        </w:rPr>
      </w:pPr>
      <w:r>
        <w:rPr>
          <w:rFonts w:hint="eastAsia"/>
        </w:rPr>
        <w:t>The moral meaning of justifying, or making holy, is entirely excluded in these contexts.</w:t>
      </w:r>
    </w:p>
    <w:p w14:paraId="2FC87D44">
      <w:pPr>
        <w:pStyle w:val="4"/>
        <w:spacing w:before="292" w:line="285" w:lineRule="auto"/>
        <w:rPr>
          <w:rFonts w:hint="eastAsia"/>
        </w:rPr>
      </w:pPr>
      <w:r>
        <w:rPr>
          <w:rFonts w:hint="eastAsia"/>
        </w:rPr>
        <w:t>在这些语境中，称义或使人成圣的道德含义被完全排除了。</w:t>
      </w:r>
    </w:p>
    <w:p w14:paraId="1D2C4F02">
      <w:pPr>
        <w:pStyle w:val="4"/>
        <w:spacing w:before="292" w:line="285" w:lineRule="auto"/>
        <w:rPr>
          <w:rFonts w:hint="eastAsia"/>
        </w:rPr>
      </w:pPr>
    </w:p>
    <w:p w14:paraId="21E509FF">
      <w:pPr>
        <w:pStyle w:val="4"/>
        <w:spacing w:before="292" w:line="285" w:lineRule="auto"/>
        <w:rPr>
          <w:rFonts w:hint="eastAsia"/>
        </w:rPr>
      </w:pPr>
      <w:r>
        <w:rPr>
          <w:rFonts w:hint="eastAsia"/>
        </w:rPr>
        <w:t>The same understanding applies to the salvation of sinners.</w:t>
      </w:r>
    </w:p>
    <w:p w14:paraId="43B5F8B0">
      <w:pPr>
        <w:pStyle w:val="4"/>
        <w:spacing w:before="292" w:line="285" w:lineRule="auto"/>
        <w:rPr>
          <w:rFonts w:hint="eastAsia"/>
        </w:rPr>
      </w:pPr>
      <w:r>
        <w:rPr>
          <w:rFonts w:hint="eastAsia"/>
        </w:rPr>
        <w:t>同样的理解也适用于罪人的救恩。</w:t>
      </w:r>
    </w:p>
    <w:p w14:paraId="539A2218">
      <w:pPr>
        <w:pStyle w:val="4"/>
        <w:spacing w:before="292" w:line="285" w:lineRule="auto"/>
        <w:rPr>
          <w:rFonts w:hint="eastAsia"/>
        </w:rPr>
      </w:pPr>
    </w:p>
    <w:p w14:paraId="2FA09D91">
      <w:pPr>
        <w:pStyle w:val="4"/>
        <w:spacing w:before="292" w:line="285" w:lineRule="auto"/>
        <w:rPr>
          <w:rFonts w:hint="eastAsia"/>
        </w:rPr>
      </w:pPr>
      <w:r>
        <w:rPr>
          <w:rFonts w:hint="eastAsia"/>
        </w:rPr>
        <w:t>Paul states that in the Gospel, the righteousness of God is revealed (Rom. 1:19, 3:20).</w:t>
      </w:r>
    </w:p>
    <w:p w14:paraId="41DEE39D">
      <w:pPr>
        <w:pStyle w:val="4"/>
        <w:spacing w:before="292" w:line="285" w:lineRule="auto"/>
        <w:rPr>
          <w:rFonts w:hint="eastAsia"/>
        </w:rPr>
      </w:pPr>
      <w:r>
        <w:rPr>
          <w:rFonts w:hint="eastAsia"/>
        </w:rPr>
        <w:t>保罗说，在福音中，神的公义显明出来（罗马书 1:19, 3:20）。</w:t>
      </w:r>
    </w:p>
    <w:p w14:paraId="345E1BD8">
      <w:pPr>
        <w:pStyle w:val="4"/>
        <w:spacing w:before="292" w:line="285" w:lineRule="auto"/>
        <w:rPr>
          <w:rFonts w:hint="eastAsia"/>
        </w:rPr>
      </w:pPr>
    </w:p>
    <w:p w14:paraId="4BB09176">
      <w:pPr>
        <w:pStyle w:val="4"/>
        <w:spacing w:before="292" w:line="285" w:lineRule="auto"/>
        <w:rPr>
          <w:rFonts w:hint="eastAsia"/>
        </w:rPr>
      </w:pPr>
      <w:r>
        <w:rPr>
          <w:rFonts w:hint="eastAsia"/>
        </w:rPr>
        <w:t>He declares that God justifies those who come by faith while remaining just Himself (Rom. 3:26).</w:t>
      </w:r>
    </w:p>
    <w:p w14:paraId="5EB2A6F8">
      <w:pPr>
        <w:pStyle w:val="4"/>
        <w:spacing w:before="292" w:line="285" w:lineRule="auto"/>
        <w:rPr>
          <w:rFonts w:hint="eastAsia"/>
        </w:rPr>
      </w:pPr>
      <w:r>
        <w:rPr>
          <w:rFonts w:hint="eastAsia"/>
        </w:rPr>
        <w:t>祂宣告神称那些因信而来的人为义，同时自己仍然是公义的（罗马书 3:26）。</w:t>
      </w:r>
    </w:p>
    <w:p w14:paraId="597E433E">
      <w:pPr>
        <w:pStyle w:val="4"/>
        <w:spacing w:before="292" w:line="285" w:lineRule="auto"/>
        <w:rPr>
          <w:rFonts w:hint="eastAsia"/>
        </w:rPr>
      </w:pPr>
    </w:p>
    <w:p w14:paraId="4E480577">
      <w:pPr>
        <w:pStyle w:val="4"/>
        <w:spacing w:before="292" w:line="285" w:lineRule="auto"/>
        <w:rPr>
          <w:rFonts w:hint="eastAsia"/>
        </w:rPr>
      </w:pPr>
      <w:r>
        <w:rPr>
          <w:rFonts w:hint="eastAsia"/>
        </w:rPr>
        <w:t>He imputes faith for righteousness to the one who does not work but believes in Him who justifies  the  wicked  (Rom.  4:5).</w:t>
      </w:r>
    </w:p>
    <w:p w14:paraId="15E2F3E2">
      <w:pPr>
        <w:pStyle w:val="4"/>
        <w:spacing w:before="292" w:line="285" w:lineRule="auto"/>
        <w:rPr>
          <w:rFonts w:hint="eastAsia"/>
        </w:rPr>
      </w:pPr>
      <w:r>
        <w:rPr>
          <w:rFonts w:hint="eastAsia"/>
        </w:rPr>
        <w:t>祂将信算为那不作工，只信称罪人为义之神的义（罗马书 4:5）。</w:t>
      </w:r>
    </w:p>
    <w:p w14:paraId="0699482B">
      <w:pPr>
        <w:pStyle w:val="4"/>
        <w:spacing w:before="292" w:line="285" w:lineRule="auto"/>
        <w:rPr>
          <w:rFonts w:hint="eastAsia"/>
        </w:rPr>
      </w:pPr>
    </w:p>
    <w:p w14:paraId="5F13125E">
      <w:pPr>
        <w:pStyle w:val="4"/>
        <w:spacing w:before="292" w:line="285" w:lineRule="auto"/>
        <w:rPr>
          <w:rFonts w:hint="eastAsia"/>
        </w:rPr>
      </w:pPr>
      <w:r>
        <w:rPr>
          <w:rFonts w:hint="eastAsia"/>
        </w:rPr>
        <w:t>Paul  contrasts  justifying  with</w:t>
      </w:r>
    </w:p>
    <w:p w14:paraId="26630CD9">
      <w:pPr>
        <w:pStyle w:val="4"/>
        <w:spacing w:before="292" w:line="285" w:lineRule="auto"/>
        <w:rPr>
          <w:rFonts w:hint="eastAsia"/>
        </w:rPr>
      </w:pPr>
      <w:r>
        <w:rPr>
          <w:rFonts w:hint="eastAsia"/>
        </w:rPr>
        <w:t>保罗将称义与</w:t>
      </w:r>
    </w:p>
    <w:p w14:paraId="07CB6C24">
      <w:pPr>
        <w:pStyle w:val="4"/>
        <w:spacing w:before="292" w:line="285" w:lineRule="auto"/>
        <w:rPr>
          <w:rFonts w:hint="eastAsia"/>
        </w:rPr>
      </w:pPr>
    </w:p>
    <w:p w14:paraId="7485AEA9">
      <w:pPr>
        <w:pStyle w:val="4"/>
        <w:spacing w:before="292" w:line="285" w:lineRule="auto"/>
        <w:rPr>
          <w:rFonts w:hint="eastAsia"/>
        </w:rPr>
      </w:pPr>
      <w:r>
        <w:rPr>
          <w:rFonts w:hint="eastAsia"/>
        </w:rPr>
        <w:t>accusing and condemning, exclaiming: Who shall bring any charge against God's elect?</w:t>
      </w:r>
    </w:p>
    <w:p w14:paraId="11269A0E">
      <w:pPr>
        <w:pStyle w:val="4"/>
        <w:spacing w:before="292" w:line="285" w:lineRule="auto"/>
        <w:rPr>
          <w:rFonts w:hint="eastAsia"/>
        </w:rPr>
      </w:pPr>
      <w:r>
        <w:rPr>
          <w:rFonts w:hint="eastAsia"/>
        </w:rPr>
        <w:t>控告和定罪相对比，呼喊说：谁能控告神所拣选的人呢？</w:t>
      </w:r>
    </w:p>
    <w:p w14:paraId="71820B1E">
      <w:pPr>
        <w:pStyle w:val="4"/>
        <w:spacing w:before="292" w:line="285" w:lineRule="auto"/>
        <w:rPr>
          <w:rFonts w:hint="eastAsia"/>
        </w:rPr>
      </w:pPr>
    </w:p>
    <w:p w14:paraId="5EDB3DE1">
      <w:pPr>
        <w:pStyle w:val="4"/>
        <w:spacing w:before="292" w:line="285" w:lineRule="auto"/>
        <w:rPr>
          <w:rFonts w:hint="eastAsia"/>
        </w:rPr>
      </w:pPr>
      <w:r>
        <w:rPr>
          <w:rFonts w:hint="eastAsia"/>
        </w:rPr>
        <w:t>It is God who justifies; who is to condemn? (Rom. 8:33-34).</w:t>
      </w:r>
    </w:p>
    <w:p w14:paraId="61F370DF">
      <w:pPr>
        <w:pStyle w:val="4"/>
        <w:spacing w:before="292" w:line="285" w:lineRule="auto"/>
        <w:rPr>
          <w:rFonts w:hint="eastAsia"/>
        </w:rPr>
      </w:pPr>
      <w:r>
        <w:rPr>
          <w:rFonts w:hint="eastAsia"/>
        </w:rPr>
        <w:t>是神称他们为义了；谁能定他们的罪呢？（罗马书 8:33-34）。</w:t>
      </w:r>
    </w:p>
    <w:p w14:paraId="072423F0">
      <w:pPr>
        <w:pStyle w:val="4"/>
        <w:spacing w:before="292" w:line="285" w:lineRule="auto"/>
        <w:rPr>
          <w:rFonts w:hint="eastAsia"/>
        </w:rPr>
      </w:pPr>
    </w:p>
    <w:p w14:paraId="3099BD65">
      <w:pPr>
        <w:pStyle w:val="4"/>
        <w:spacing w:before="292" w:line="285" w:lineRule="auto"/>
        <w:rPr>
          <w:rFonts w:hint="eastAsia"/>
        </w:rPr>
      </w:pPr>
      <w:r>
        <w:rPr>
          <w:rFonts w:hint="eastAsia"/>
        </w:rPr>
        <w:t>He equates justifying with imputing righteousness (Rom. 4:3, 6) and with making righteous (Rom. 5:19).</w:t>
      </w:r>
    </w:p>
    <w:p w14:paraId="386FE405">
      <w:pPr>
        <w:pStyle w:val="4"/>
        <w:spacing w:before="292" w:line="285" w:lineRule="auto"/>
        <w:rPr>
          <w:rFonts w:hint="eastAsia"/>
        </w:rPr>
      </w:pPr>
      <w:r>
        <w:rPr>
          <w:rFonts w:hint="eastAsia"/>
        </w:rPr>
        <w:t>祂将称义等同于归算为义（罗马书 4:3, 6）和使人成为义（罗马书 5:19）。</w:t>
      </w:r>
    </w:p>
    <w:p w14:paraId="15091BEF">
      <w:pPr>
        <w:pStyle w:val="4"/>
        <w:spacing w:before="292" w:line="285" w:lineRule="auto"/>
        <w:rPr>
          <w:rFonts w:hint="eastAsia"/>
        </w:rPr>
      </w:pPr>
    </w:p>
    <w:p w14:paraId="3A03CE85">
      <w:pPr>
        <w:pStyle w:val="4"/>
        <w:spacing w:before="292" w:line="285" w:lineRule="auto"/>
        <w:rPr>
          <w:rFonts w:hint="eastAsia"/>
        </w:rPr>
      </w:pPr>
      <w:r>
        <w:rPr>
          <w:rFonts w:hint="eastAsia"/>
        </w:rPr>
        <w:t>In the preceding verse, he says that just as by one trespass (of Adam) condemnation came upon all men, so by one act of righteousness (of Christ) justification leading to life came upon all men (Rom. 5:18).</w:t>
      </w:r>
    </w:p>
    <w:p w14:paraId="0AE4671A">
      <w:pPr>
        <w:pStyle w:val="4"/>
        <w:spacing w:before="292" w:line="285" w:lineRule="auto"/>
        <w:rPr>
          <w:rFonts w:hint="eastAsia"/>
        </w:rPr>
      </w:pPr>
      <w:r>
        <w:rPr>
          <w:rFonts w:hint="eastAsia"/>
        </w:rPr>
        <w:t>在前一节经文中，他说正如因一次的过犯（亚当的），众人都被定罪，照样，因一次的义行（基督的），众人也就被称义得生命了（罗马书 5:18）。</w:t>
      </w:r>
    </w:p>
    <w:p w14:paraId="171BBD8E">
      <w:pPr>
        <w:pStyle w:val="4"/>
        <w:spacing w:before="292" w:line="285" w:lineRule="auto"/>
        <w:rPr>
          <w:rFonts w:hint="eastAsia"/>
        </w:rPr>
      </w:pPr>
    </w:p>
    <w:p w14:paraId="11E006CF">
      <w:pPr>
        <w:pStyle w:val="4"/>
        <w:spacing w:before="292" w:line="285" w:lineRule="auto"/>
        <w:rPr>
          <w:rFonts w:hint="eastAsia"/>
        </w:rPr>
      </w:pPr>
      <w:r>
        <w:rPr>
          <w:rFonts w:hint="eastAsia"/>
        </w:rPr>
        <w:t>Thus, justification is everywhere a judicial act, a declaration of acquittal pronounced by the heavenly Judge upon the sinner who, according to the law, is ungodly but who has accepted by faith the righteousness bestowed by God in Christ.</w:t>
      </w:r>
    </w:p>
    <w:p w14:paraId="0D4842AE">
      <w:pPr>
        <w:pStyle w:val="4"/>
        <w:spacing w:before="292" w:line="285" w:lineRule="auto"/>
        <w:rPr>
          <w:rFonts w:hint="eastAsia"/>
        </w:rPr>
      </w:pPr>
      <w:r>
        <w:rPr>
          <w:rFonts w:hint="eastAsia"/>
        </w:rPr>
        <w:t>因此，称义处处都是一种司法行为，是属天的审判者对罪人所作的无罪宣告，这罪人按照律法是不敬虔的，但他却因信接受了神在基督里所赐的公义。</w:t>
      </w:r>
    </w:p>
    <w:p w14:paraId="03A58947">
      <w:pPr>
        <w:pStyle w:val="4"/>
        <w:spacing w:before="292" w:line="285" w:lineRule="auto"/>
        <w:rPr>
          <w:rFonts w:hint="eastAsia"/>
        </w:rPr>
      </w:pPr>
    </w:p>
    <w:p w14:paraId="672384D6">
      <w:pPr>
        <w:pStyle w:val="4"/>
        <w:spacing w:before="292" w:line="285" w:lineRule="auto"/>
        <w:rPr>
          <w:rFonts w:hint="eastAsia"/>
        </w:rPr>
      </w:pPr>
      <w:r>
        <w:rPr>
          <w:rFonts w:hint="eastAsia"/>
        </w:rPr>
        <w:t>Judged accordingly, this sinner is now considered righteous.</w:t>
      </w:r>
    </w:p>
    <w:p w14:paraId="478260C6">
      <w:pPr>
        <w:pStyle w:val="4"/>
        <w:spacing w:before="292" w:line="285" w:lineRule="auto"/>
        <w:rPr>
          <w:rFonts w:hint="eastAsia"/>
        </w:rPr>
      </w:pPr>
      <w:r>
        <w:rPr>
          <w:rFonts w:hint="eastAsia"/>
        </w:rPr>
        <w:t>照此判断，这个罪人如今被认为是公义的。</w:t>
      </w:r>
    </w:p>
    <w:p w14:paraId="5DF9B84F">
      <w:pPr>
        <w:pStyle w:val="4"/>
        <w:spacing w:before="292" w:line="285" w:lineRule="auto"/>
        <w:rPr>
          <w:rFonts w:hint="eastAsia"/>
        </w:rPr>
      </w:pPr>
    </w:p>
    <w:p w14:paraId="577FBAC0">
      <w:pPr>
        <w:pStyle w:val="4"/>
        <w:spacing w:before="292" w:line="285" w:lineRule="auto"/>
        <w:rPr>
          <w:rFonts w:hint="eastAsia"/>
        </w:rPr>
      </w:pPr>
      <w:r>
        <w:rPr>
          <w:rFonts w:hint="eastAsia"/>
        </w:rPr>
        <w:t>However, apart from the fact that Holy Scripture very clearly interprets justification as a judicial act, its opponents completely misrepresent its character.</w:t>
      </w:r>
    </w:p>
    <w:p w14:paraId="176BE39A">
      <w:pPr>
        <w:pStyle w:val="4"/>
        <w:spacing w:before="292" w:line="285" w:lineRule="auto"/>
        <w:rPr>
          <w:rFonts w:hint="eastAsia"/>
        </w:rPr>
      </w:pPr>
      <w:r>
        <w:rPr>
          <w:rFonts w:hint="eastAsia"/>
        </w:rPr>
        <w:t>然而，撇开圣经非常清楚地将称义解释为一个司法行为这一事实不谈，其反对者完全歪曲了它的特性。</w:t>
      </w:r>
    </w:p>
    <w:p w14:paraId="0636D2C8">
      <w:pPr>
        <w:pStyle w:val="4"/>
        <w:spacing w:before="292" w:line="285" w:lineRule="auto"/>
        <w:rPr>
          <w:rFonts w:hint="eastAsia"/>
        </w:rPr>
      </w:pPr>
    </w:p>
    <w:p w14:paraId="64D40E0E">
      <w:pPr>
        <w:pStyle w:val="4"/>
        <w:spacing w:before="292" w:line="285" w:lineRule="auto"/>
        <w:rPr>
          <w:rFonts w:hint="eastAsia"/>
        </w:rPr>
      </w:pPr>
      <w:r>
        <w:rPr>
          <w:rFonts w:hint="eastAsia"/>
        </w:rPr>
        <w:t>They claim that such an acquittal of man on the basis of a righteousness which is outside him is false, and leaves man himself entirely unchanged.</w:t>
      </w:r>
    </w:p>
    <w:p w14:paraId="0D84C2BF">
      <w:pPr>
        <w:pStyle w:val="4"/>
        <w:spacing w:before="292" w:line="285" w:lineRule="auto"/>
        <w:rPr>
          <w:rFonts w:hint="eastAsia"/>
        </w:rPr>
      </w:pPr>
      <w:r>
        <w:rPr>
          <w:rFonts w:hint="eastAsia"/>
        </w:rPr>
        <w:t>他们声称，这种基于外在于人的公义而对人作出的无罪宣告是虚假的，并且使人本身完全没有改变。</w:t>
      </w:r>
    </w:p>
    <w:p w14:paraId="0D5F2D82">
      <w:pPr>
        <w:pStyle w:val="4"/>
        <w:spacing w:before="292" w:line="285" w:lineRule="auto"/>
        <w:rPr>
          <w:rFonts w:hint="eastAsia"/>
        </w:rPr>
      </w:pPr>
    </w:p>
    <w:p w14:paraId="56E68ABF">
      <w:pPr>
        <w:pStyle w:val="4"/>
        <w:spacing w:before="292" w:line="285" w:lineRule="auto"/>
        <w:rPr>
          <w:rFonts w:hint="eastAsia"/>
        </w:rPr>
      </w:pPr>
      <w:r>
        <w:rPr>
          <w:rFonts w:hint="eastAsia"/>
        </w:rPr>
        <w:t>This accusation falls back on themselves, for if they acquit man on the basis of a righteousness within him, they must admit that man's righteousness here on earth is always deeply flawed and imperfect, and they must conclude that God justifies someone on the basis of a very flawed righteousness and is thus guilty of an untrue judgment.</w:t>
      </w:r>
    </w:p>
    <w:p w14:paraId="566A6667">
      <w:pPr>
        <w:pStyle w:val="4"/>
        <w:spacing w:before="292" w:line="285" w:lineRule="auto"/>
        <w:rPr>
          <w:rFonts w:hint="eastAsia"/>
        </w:rPr>
      </w:pPr>
      <w:r>
        <w:rPr>
          <w:rFonts w:hint="eastAsia"/>
        </w:rPr>
        <w:t>这种指责反过来落在了他们自己身上，因为如果他们基于人内在的公义来宣判人无罪，他们就必须承认人在地上的公义总是存在着深刻的缺陷和不完美，他们就必须得出结论，即神基于一种非常 flawed 的公义来称某人为义，因此犯了一个不真实的判断。</w:t>
      </w:r>
    </w:p>
    <w:p w14:paraId="7F28466C">
      <w:pPr>
        <w:pStyle w:val="4"/>
        <w:spacing w:before="292" w:line="285" w:lineRule="auto"/>
        <w:rPr>
          <w:rFonts w:hint="eastAsia"/>
        </w:rPr>
      </w:pPr>
    </w:p>
    <w:p w14:paraId="18E1183C">
      <w:pPr>
        <w:pStyle w:val="4"/>
        <w:spacing w:before="292" w:line="285" w:lineRule="auto"/>
        <w:rPr>
          <w:rFonts w:hint="eastAsia"/>
        </w:rPr>
      </w:pPr>
      <w:r>
        <w:rPr>
          <w:rFonts w:hint="eastAsia"/>
        </w:rPr>
        <w:t>Conversely, an acquittal on the basis of the righteousness that is in Christ is perfectly just, because that righteousness is perfect and was made by God Himself in the Son of His love.</w:t>
      </w:r>
    </w:p>
    <w:p w14:paraId="2A27057F">
      <w:pPr>
        <w:pStyle w:val="4"/>
        <w:spacing w:before="292" w:line="285" w:lineRule="auto"/>
        <w:rPr>
          <w:rFonts w:hint="eastAsia"/>
        </w:rPr>
      </w:pPr>
      <w:r>
        <w:rPr>
          <w:rFonts w:hint="eastAsia"/>
        </w:rPr>
        <w:t>反之，基于在基督里的公义而作出的无罪宣告是完全公义的，因为那公义是完美的，并且是神自己在祂爱子里面作成的。</w:t>
      </w:r>
    </w:p>
    <w:p w14:paraId="593CF7EC">
      <w:pPr>
        <w:pStyle w:val="4"/>
        <w:spacing w:before="292" w:line="285" w:lineRule="auto"/>
        <w:rPr>
          <w:rFonts w:hint="eastAsia"/>
        </w:rPr>
      </w:pPr>
    </w:p>
    <w:p w14:paraId="4C6AB082">
      <w:pPr>
        <w:pStyle w:val="4"/>
        <w:spacing w:before="292" w:line="285" w:lineRule="auto"/>
        <w:rPr>
          <w:rFonts w:hint="eastAsia"/>
        </w:rPr>
      </w:pPr>
      <w:r>
        <w:rPr>
          <w:rFonts w:hint="eastAsia"/>
        </w:rPr>
        <w:t>Moreover, this acquittal does not occur merely on the basis of the righteousness that is in Christ but, through faith, also works in the consciousness of man, bringing about the greatest transformation therein.</w:t>
      </w:r>
    </w:p>
    <w:p w14:paraId="6FC959A5">
      <w:pPr>
        <w:pStyle w:val="4"/>
        <w:spacing w:before="292" w:line="285" w:lineRule="auto"/>
        <w:rPr>
          <w:rFonts w:hint="eastAsia"/>
        </w:rPr>
      </w:pPr>
      <w:r>
        <w:rPr>
          <w:rFonts w:hint="eastAsia"/>
        </w:rPr>
        <w:t>此外，这种无罪宣告并非仅仅基于在基督里的公义而发生，而是藉着信心，也在人的意识中作工，从而带来其中最大的转变。</w:t>
      </w:r>
    </w:p>
    <w:p w14:paraId="76F271FD">
      <w:pPr>
        <w:pStyle w:val="4"/>
        <w:spacing w:before="292" w:line="285" w:lineRule="auto"/>
        <w:rPr>
          <w:rFonts w:hint="eastAsia"/>
        </w:rPr>
      </w:pPr>
    </w:p>
    <w:p w14:paraId="313F93A4">
      <w:pPr>
        <w:pStyle w:val="4"/>
        <w:spacing w:before="292" w:line="285" w:lineRule="auto"/>
        <w:rPr>
          <w:rFonts w:hint="eastAsia"/>
        </w:rPr>
      </w:pPr>
      <w:r>
        <w:rPr>
          <w:rFonts w:hint="eastAsia"/>
        </w:rPr>
        <w:t>Even when someone is acquitted of a serious crime before a human judge, his entire legal relationship is transformed.</w:t>
      </w:r>
    </w:p>
    <w:p w14:paraId="5264D438">
      <w:pPr>
        <w:pStyle w:val="4"/>
        <w:spacing w:before="292" w:line="285" w:lineRule="auto"/>
        <w:rPr>
          <w:rFonts w:hint="eastAsia"/>
        </w:rPr>
      </w:pPr>
      <w:r>
        <w:rPr>
          <w:rFonts w:hint="eastAsia"/>
        </w:rPr>
        <w:t>即使某人在人间的审判官面前被宣告无罪，他整个的法律关系也发生了转变。</w:t>
      </w:r>
    </w:p>
    <w:p w14:paraId="45D35AAE">
      <w:pPr>
        <w:pStyle w:val="4"/>
        <w:spacing w:before="292" w:line="285" w:lineRule="auto"/>
        <w:rPr>
          <w:rFonts w:hint="eastAsia"/>
        </w:rPr>
      </w:pPr>
    </w:p>
    <w:p w14:paraId="4ED60A45">
      <w:pPr>
        <w:pStyle w:val="4"/>
        <w:spacing w:before="292" w:line="285" w:lineRule="auto"/>
        <w:rPr>
          <w:rFonts w:hint="eastAsia"/>
        </w:rPr>
      </w:pPr>
      <w:r>
        <w:rPr>
          <w:rFonts w:hint="eastAsia"/>
        </w:rPr>
        <w:t>Similarly, the acquittal of God has an effect on man's consciousness and frees him from all sense of guilt.</w:t>
      </w:r>
    </w:p>
    <w:p w14:paraId="079D38CB">
      <w:pPr>
        <w:pStyle w:val="4"/>
        <w:spacing w:before="292" w:line="285" w:lineRule="auto"/>
        <w:rPr>
          <w:rFonts w:hint="eastAsia"/>
        </w:rPr>
      </w:pPr>
      <w:r>
        <w:rPr>
          <w:rFonts w:hint="eastAsia"/>
        </w:rPr>
        <w:t>同样，神的宣告无罪对人的意识产生影响，并使他摆脱一切罪咎感。</w:t>
      </w:r>
    </w:p>
    <w:p w14:paraId="78F4DF79">
      <w:pPr>
        <w:pStyle w:val="4"/>
        <w:spacing w:before="292" w:line="285" w:lineRule="auto"/>
        <w:rPr>
          <w:rFonts w:hint="eastAsia"/>
        </w:rPr>
      </w:pPr>
    </w:p>
    <w:p w14:paraId="1C7C4394">
      <w:pPr>
        <w:pStyle w:val="4"/>
        <w:spacing w:before="292" w:line="285" w:lineRule="auto"/>
        <w:rPr>
          <w:rFonts w:hint="eastAsia"/>
        </w:rPr>
      </w:pPr>
      <w:r>
        <w:rPr>
          <w:rFonts w:hint="eastAsia"/>
        </w:rPr>
        <w:t>In a certain sense, this acquittal has already taken place in the decree of election; it is objectively pronounced in the resurrection of Christ, who was delivered for our offenses and raised for our justification (Romans 4:25), and in the Gospel, which proclaims the joyful message that through the death of Christ, God is reconciled and at peace with the world (2 Cor. 5:19).</w:t>
      </w:r>
    </w:p>
    <w:p w14:paraId="3BD45F2A">
      <w:pPr>
        <w:pStyle w:val="4"/>
        <w:spacing w:before="292" w:line="285" w:lineRule="auto"/>
        <w:rPr>
          <w:rFonts w:hint="eastAsia"/>
        </w:rPr>
      </w:pPr>
      <w:r>
        <w:rPr>
          <w:rFonts w:hint="eastAsia"/>
        </w:rPr>
        <w:t>在某种意义上，这种宣告无罪已经在拣选的谕旨中发生了；它在基督的复活中客观地被宣告出来，基督为我们的过犯交付了，为我们的称义复活了（罗马书 4:25），并且在福音中宣告了喜乐的信息，即藉着基督的死，神与世界复和并和睦了（哥林多后书 5:19）。</w:t>
      </w:r>
    </w:p>
    <w:p w14:paraId="1BB3DF59">
      <w:pPr>
        <w:pStyle w:val="4"/>
        <w:spacing w:before="292" w:line="285" w:lineRule="auto"/>
        <w:rPr>
          <w:rFonts w:hint="eastAsia"/>
        </w:rPr>
      </w:pPr>
    </w:p>
    <w:p w14:paraId="7E9F75A0">
      <w:pPr>
        <w:pStyle w:val="4"/>
        <w:spacing w:before="292" w:line="285" w:lineRule="auto"/>
        <w:rPr>
          <w:rFonts w:hint="eastAsia"/>
        </w:rPr>
      </w:pPr>
      <w:r>
        <w:rPr>
          <w:rFonts w:hint="eastAsia"/>
        </w:rPr>
        <w:t>Justification is but one link in the chain of salvation; it is connected on one side to foreknowledge and calling, and on the other to sanctification and glorification.</w:t>
      </w:r>
    </w:p>
    <w:p w14:paraId="565268FC">
      <w:pPr>
        <w:pStyle w:val="4"/>
        <w:spacing w:before="292" w:line="285" w:lineRule="auto"/>
        <w:rPr>
          <w:rFonts w:hint="eastAsia"/>
        </w:rPr>
      </w:pPr>
      <w:r>
        <w:rPr>
          <w:rFonts w:hint="eastAsia"/>
        </w:rPr>
        <w:t>称义只是救恩链条中的一环；它一方面与预知和呼召相连，另一方面与成圣和得荣耀相连。</w:t>
      </w:r>
    </w:p>
    <w:p w14:paraId="6C465DE0">
      <w:pPr>
        <w:pStyle w:val="4"/>
        <w:spacing w:before="292" w:line="285" w:lineRule="auto"/>
        <w:rPr>
          <w:rFonts w:hint="eastAsia"/>
        </w:rPr>
      </w:pPr>
    </w:p>
    <w:p w14:paraId="0A1BBEB1">
      <w:pPr>
        <w:pStyle w:val="4"/>
        <w:spacing w:before="292" w:line="285" w:lineRule="auto"/>
        <w:rPr>
          <w:rFonts w:hint="eastAsia"/>
        </w:rPr>
      </w:pPr>
      <w:r>
        <w:rPr>
          <w:rFonts w:hint="eastAsia"/>
        </w:rPr>
        <w:t>Justification in the court of God thus penetrates the consciousness of man in due time through faith; the righteousness acquired by Christ is not a dead capital lying outside of Christ, but is included in His person.</w:t>
      </w:r>
    </w:p>
    <w:p w14:paraId="1D6A8A16">
      <w:pPr>
        <w:pStyle w:val="4"/>
        <w:spacing w:before="292" w:line="285" w:lineRule="auto"/>
        <w:rPr>
          <w:rFonts w:hint="eastAsia"/>
        </w:rPr>
      </w:pPr>
      <w:r>
        <w:rPr>
          <w:rFonts w:hint="eastAsia"/>
        </w:rPr>
        <w:t>因此，在神的法庭上的称义，在适当的时候藉着信心穿透人的意识；基督所获得的公义并非躺在基督之外的死资本，而是包含在祂的位格之中。</w:t>
      </w:r>
    </w:p>
    <w:p w14:paraId="4DF7CF2C">
      <w:pPr>
        <w:pStyle w:val="4"/>
        <w:spacing w:before="292" w:line="285" w:lineRule="auto"/>
        <w:rPr>
          <w:rFonts w:hint="eastAsia"/>
        </w:rPr>
      </w:pPr>
    </w:p>
    <w:p w14:paraId="61122D3E">
      <w:pPr>
        <w:pStyle w:val="4"/>
        <w:spacing w:before="292" w:line="285" w:lineRule="auto"/>
        <w:rPr>
          <w:rFonts w:hint="eastAsia"/>
        </w:rPr>
      </w:pPr>
      <w:r>
        <w:rPr>
          <w:rFonts w:hint="eastAsia"/>
        </w:rPr>
        <w:t>Christ was raised up to make Himself known to His own with all His benefits through the Holy Spirit.</w:t>
      </w:r>
    </w:p>
    <w:p w14:paraId="3BA40941">
      <w:pPr>
        <w:pStyle w:val="4"/>
        <w:spacing w:before="292" w:line="285" w:lineRule="auto"/>
        <w:rPr>
          <w:rFonts w:hint="eastAsia"/>
        </w:rPr>
      </w:pPr>
      <w:r>
        <w:rPr>
          <w:rFonts w:hint="eastAsia"/>
        </w:rPr>
        <w:t>基督复活了，为要藉着圣灵将自己和祂所有的益处显明给属祂自己的人。</w:t>
      </w:r>
    </w:p>
    <w:p w14:paraId="5C0FDFF1">
      <w:pPr>
        <w:pStyle w:val="4"/>
        <w:spacing w:before="292" w:line="285" w:lineRule="auto"/>
        <w:rPr>
          <w:rFonts w:hint="eastAsia"/>
        </w:rPr>
      </w:pPr>
    </w:p>
    <w:p w14:paraId="62C0D2F5">
      <w:pPr>
        <w:pStyle w:val="4"/>
        <w:spacing w:before="292" w:line="285" w:lineRule="auto"/>
        <w:rPr>
          <w:rFonts w:hint="eastAsia"/>
        </w:rPr>
      </w:pPr>
      <w:r>
        <w:rPr>
          <w:rFonts w:hint="eastAsia"/>
        </w:rPr>
        <w:t>When man's eye of faith is opened to this, his whole legal relationship changes.</w:t>
      </w:r>
    </w:p>
    <w:p w14:paraId="072A0416">
      <w:pPr>
        <w:pStyle w:val="4"/>
        <w:spacing w:before="292" w:line="285" w:lineRule="auto"/>
        <w:rPr>
          <w:rFonts w:hint="eastAsia"/>
        </w:rPr>
      </w:pPr>
      <w:r>
        <w:rPr>
          <w:rFonts w:hint="eastAsia"/>
        </w:rPr>
        <w:t>当人的信心之眼向此敞开时，他整个的法律关系就改变了。</w:t>
      </w:r>
    </w:p>
    <w:p w14:paraId="51B0ABEE">
      <w:pPr>
        <w:pStyle w:val="4"/>
        <w:spacing w:before="292" w:line="285" w:lineRule="auto"/>
        <w:rPr>
          <w:rFonts w:hint="eastAsia"/>
        </w:rPr>
      </w:pPr>
    </w:p>
    <w:p w14:paraId="732067BD">
      <w:pPr>
        <w:pStyle w:val="4"/>
        <w:spacing w:before="292" w:line="285" w:lineRule="auto"/>
        <w:rPr>
          <w:rFonts w:hint="eastAsia"/>
        </w:rPr>
      </w:pPr>
      <w:r>
        <w:rPr>
          <w:rFonts w:hint="eastAsia"/>
        </w:rPr>
        <w:t>He, who was poor, suddenly becomes rich through the riches which are in Christ Jesus; he, who was guilty of transgressing all God's commandments, suddenly sees himself freed from all guilt and punishment; he, who deserved eternal punishment, sees himself granted the right to eternal life.</w:t>
      </w:r>
    </w:p>
    <w:p w14:paraId="48FFFFCE">
      <w:pPr>
        <w:pStyle w:val="4"/>
        <w:spacing w:before="292" w:line="285" w:lineRule="auto"/>
        <w:rPr>
          <w:rFonts w:hint="eastAsia"/>
        </w:rPr>
      </w:pPr>
      <w:r>
        <w:rPr>
          <w:rFonts w:hint="eastAsia"/>
        </w:rPr>
        <w:t>他，曾是贫穷的，忽然藉着在基督耶稣里的丰富而富足了；他，曾犯了违背神一切诫命的罪，忽然看见自己脱离了一切罪咎和刑罚；他，曾应受永刑，却看见自己被赐予了永生的权利。</w:t>
      </w:r>
    </w:p>
    <w:p w14:paraId="62B65B25">
      <w:pPr>
        <w:pStyle w:val="4"/>
        <w:spacing w:before="292" w:line="285" w:lineRule="auto"/>
        <w:rPr>
          <w:rFonts w:hint="eastAsia"/>
        </w:rPr>
      </w:pPr>
    </w:p>
    <w:p w14:paraId="6A0C0AC9">
      <w:pPr>
        <w:pStyle w:val="4"/>
        <w:spacing w:before="292" w:line="285" w:lineRule="auto"/>
        <w:rPr>
          <w:rFonts w:hint="eastAsia"/>
        </w:rPr>
      </w:pPr>
      <w:r>
        <w:rPr>
          <w:rFonts w:hint="eastAsia"/>
        </w:rPr>
        <w:t>With Paul, he exults: Who shall bring any charge against God's elect?</w:t>
      </w:r>
    </w:p>
    <w:p w14:paraId="256303F6">
      <w:pPr>
        <w:pStyle w:val="4"/>
        <w:spacing w:before="292" w:line="285" w:lineRule="auto"/>
        <w:rPr>
          <w:rFonts w:hint="eastAsia"/>
        </w:rPr>
      </w:pPr>
      <w:r>
        <w:rPr>
          <w:rFonts w:hint="eastAsia"/>
        </w:rPr>
        <w:t>他与保罗一同欢呼：谁能控告神所拣选的人呢？</w:t>
      </w:r>
    </w:p>
    <w:p w14:paraId="2F4F6D5E">
      <w:pPr>
        <w:pStyle w:val="4"/>
        <w:spacing w:before="292" w:line="285" w:lineRule="auto"/>
        <w:rPr>
          <w:rFonts w:hint="eastAsia"/>
        </w:rPr>
      </w:pPr>
    </w:p>
    <w:p w14:paraId="075B3BCE">
      <w:pPr>
        <w:pStyle w:val="4"/>
        <w:spacing w:before="292" w:line="285" w:lineRule="auto"/>
        <w:rPr>
          <w:rFonts w:hint="eastAsia"/>
        </w:rPr>
      </w:pPr>
      <w:r>
        <w:rPr>
          <w:rFonts w:hint="eastAsia"/>
        </w:rPr>
        <w:t>It is God who justifies; who is to condemn?</w:t>
      </w:r>
    </w:p>
    <w:p w14:paraId="1A01A9D6">
      <w:pPr>
        <w:pStyle w:val="4"/>
        <w:spacing w:before="292" w:line="285" w:lineRule="auto"/>
        <w:rPr>
          <w:rFonts w:hint="eastAsia"/>
        </w:rPr>
      </w:pPr>
      <w:r>
        <w:rPr>
          <w:rFonts w:hint="eastAsia"/>
        </w:rPr>
        <w:t>是神称他们为义了；谁能定他们的罪呢？</w:t>
      </w:r>
    </w:p>
    <w:p w14:paraId="18CEF4F2">
      <w:pPr>
        <w:pStyle w:val="4"/>
        <w:spacing w:before="292" w:line="285" w:lineRule="auto"/>
        <w:rPr>
          <w:rFonts w:hint="eastAsia"/>
        </w:rPr>
      </w:pPr>
    </w:p>
    <w:p w14:paraId="4EC8A53E">
      <w:pPr>
        <w:pStyle w:val="4"/>
        <w:spacing w:before="292" w:line="285" w:lineRule="auto"/>
        <w:rPr>
          <w:rFonts w:hint="eastAsia"/>
        </w:rPr>
      </w:pPr>
      <w:r>
        <w:rPr>
          <w:rFonts w:hint="eastAsia"/>
        </w:rPr>
        <w:t>It is Christ who died, yes rather, who is risen again, who is even at the right hand of God, who also makes intercession for us.</w:t>
      </w:r>
    </w:p>
    <w:p w14:paraId="0B47C40F">
      <w:pPr>
        <w:pStyle w:val="4"/>
        <w:spacing w:before="292" w:line="285" w:lineRule="auto"/>
        <w:rPr>
          <w:rFonts w:hint="eastAsia"/>
        </w:rPr>
      </w:pPr>
      <w:r>
        <w:rPr>
          <w:rFonts w:hint="eastAsia"/>
        </w:rPr>
        <w:t>是基督死了，是的，更是复活了，祂如今在神的右边，也替我们祈求。</w:t>
      </w:r>
    </w:p>
    <w:p w14:paraId="052FBC05">
      <w:pPr>
        <w:pStyle w:val="4"/>
        <w:spacing w:before="292" w:line="285" w:lineRule="auto"/>
        <w:rPr>
          <w:rFonts w:hint="eastAsia"/>
        </w:rPr>
      </w:pPr>
    </w:p>
    <w:p w14:paraId="7509258E">
      <w:pPr>
        <w:pStyle w:val="4"/>
        <w:spacing w:before="292" w:line="285" w:lineRule="auto"/>
        <w:rPr>
          <w:rFonts w:hint="eastAsia"/>
        </w:rPr>
      </w:pPr>
      <w:r>
        <w:rPr>
          <w:rFonts w:hint="eastAsia"/>
        </w:rPr>
        <w:t>Finally, justification and sanctification are distinct and should be sharply distinguished.</w:t>
      </w:r>
    </w:p>
    <w:p w14:paraId="2F2CFFD9">
      <w:pPr>
        <w:pStyle w:val="4"/>
        <w:spacing w:before="292" w:line="285" w:lineRule="auto"/>
        <w:rPr>
          <w:rFonts w:hint="eastAsia"/>
        </w:rPr>
      </w:pPr>
      <w:r>
        <w:rPr>
          <w:rFonts w:hint="eastAsia"/>
        </w:rPr>
        <w:t>最后，称义与成圣是截然不同的，应当严格区分。</w:t>
      </w:r>
    </w:p>
    <w:p w14:paraId="1DE3B4A5">
      <w:pPr>
        <w:pStyle w:val="4"/>
        <w:spacing w:before="292" w:line="285" w:lineRule="auto"/>
        <w:rPr>
          <w:rFonts w:hint="eastAsia"/>
        </w:rPr>
      </w:pPr>
    </w:p>
    <w:p w14:paraId="0199BFA4">
      <w:pPr>
        <w:pStyle w:val="4"/>
        <w:spacing w:before="292" w:line="285" w:lineRule="auto"/>
        <w:rPr>
          <w:rFonts w:hint="eastAsia"/>
        </w:rPr>
      </w:pPr>
      <w:r>
        <w:rPr>
          <w:rFonts w:hint="eastAsia"/>
        </w:rPr>
        <w:t>For he who neglects or erases this distinction reestablishes his own righteousness in man, disregards the perfection and sufficiency of God's righteousness revealed in Christ, changes the Gospel into a new law, takes away the comfort of souls, and makes salvation dependent on man's merits.</w:t>
      </w:r>
    </w:p>
    <w:p w14:paraId="72BEEEC7">
      <w:pPr>
        <w:pStyle w:val="4"/>
        <w:spacing w:before="292" w:line="285" w:lineRule="auto"/>
        <w:rPr>
          <w:rFonts w:hint="eastAsia"/>
        </w:rPr>
      </w:pPr>
      <w:r>
        <w:rPr>
          <w:rFonts w:hint="eastAsia"/>
        </w:rPr>
        <w:t>因为凡忽略或抹煞这种区别的人，就是在人里面重新建立自己的义，无视神在基督里所启示的公义的完美和充足，将福音变成一种新的律法，夺去灵魂的安慰，并使救恩依赖于人的功德。</w:t>
      </w:r>
    </w:p>
    <w:p w14:paraId="63313713">
      <w:pPr>
        <w:pStyle w:val="4"/>
        <w:spacing w:before="292" w:line="285" w:lineRule="auto"/>
        <w:rPr>
          <w:rFonts w:hint="eastAsia"/>
        </w:rPr>
      </w:pPr>
    </w:p>
    <w:p w14:paraId="79359F09">
      <w:pPr>
        <w:pStyle w:val="4"/>
        <w:spacing w:before="292" w:line="285" w:lineRule="auto"/>
        <w:rPr>
          <w:rFonts w:hint="eastAsia"/>
        </w:rPr>
      </w:pPr>
      <w:r>
        <w:rPr>
          <w:rFonts w:hint="eastAsia"/>
        </w:rPr>
        <w:t>Faith, therefore, appears in justification only as a receiving organ, as the hand that accepts a gift, as the soul's trust in Christ and His righteousness alone.</w:t>
      </w:r>
    </w:p>
    <w:p w14:paraId="1AF8BF7E">
      <w:pPr>
        <w:pStyle w:val="4"/>
        <w:spacing w:before="292" w:line="285" w:lineRule="auto"/>
        <w:rPr>
          <w:rFonts w:hint="eastAsia"/>
        </w:rPr>
      </w:pPr>
      <w:r>
        <w:rPr>
          <w:rFonts w:hint="eastAsia"/>
        </w:rPr>
        <w:t>因此，信心在称义中仅仅表现为一个领受的器官，如同接受礼物的手，如同灵魂单单信靠基督和祂的公义。</w:t>
      </w:r>
    </w:p>
    <w:p w14:paraId="38FACEA2">
      <w:pPr>
        <w:pStyle w:val="4"/>
        <w:spacing w:before="292" w:line="285" w:lineRule="auto"/>
        <w:rPr>
          <w:rFonts w:hint="eastAsia"/>
        </w:rPr>
      </w:pPr>
    </w:p>
    <w:p w14:paraId="696FEECE">
      <w:pPr>
        <w:pStyle w:val="4"/>
        <w:spacing w:before="292" w:line="285" w:lineRule="auto"/>
        <w:rPr>
          <w:rFonts w:hint="eastAsia"/>
        </w:rPr>
      </w:pPr>
      <w:r>
        <w:rPr>
          <w:rFonts w:hint="eastAsia"/>
        </w:rPr>
        <w:t>It  is  true  that  the  Holy  Scriptures  repeatedly  use  the</w:t>
      </w:r>
    </w:p>
    <w:p w14:paraId="32196240">
      <w:pPr>
        <w:pStyle w:val="4"/>
        <w:spacing w:before="292" w:line="285" w:lineRule="auto"/>
        <w:rPr>
          <w:rFonts w:hint="eastAsia"/>
        </w:rPr>
      </w:pPr>
      <w:r>
        <w:rPr>
          <w:rFonts w:hint="eastAsia"/>
        </w:rPr>
        <w:t>诚然，圣经一再使用</w:t>
      </w:r>
    </w:p>
    <w:p w14:paraId="1B8F0F64">
      <w:pPr>
        <w:pStyle w:val="4"/>
        <w:spacing w:before="292" w:line="285" w:lineRule="auto"/>
        <w:rPr>
          <w:rFonts w:hint="eastAsia"/>
        </w:rPr>
      </w:pPr>
    </w:p>
    <w:p w14:paraId="2D0BB61B">
      <w:pPr>
        <w:pStyle w:val="4"/>
        <w:spacing w:before="292" w:line="285" w:lineRule="auto"/>
        <w:rPr>
          <w:rFonts w:hint="eastAsia"/>
        </w:rPr>
      </w:pPr>
      <w:r>
        <w:rPr>
          <w:rFonts w:hint="eastAsia"/>
        </w:rPr>
        <w:t>expression that faith is imputed as righteousness (Gen. 15:6, Rom. 4:22, Gal. 3:6, James 2:23).</w:t>
      </w:r>
    </w:p>
    <w:p w14:paraId="2EA19105">
      <w:pPr>
        <w:pStyle w:val="4"/>
        <w:spacing w:before="292" w:line="285" w:lineRule="auto"/>
        <w:rPr>
          <w:rFonts w:hint="eastAsia"/>
        </w:rPr>
      </w:pPr>
      <w:r>
        <w:rPr>
          <w:rFonts w:hint="eastAsia"/>
        </w:rPr>
        <w:t>信心算为义的表达（创世记 15:6，罗马书 4:22，加拉太书 3:6，雅各书 2:23）。</w:t>
      </w:r>
    </w:p>
    <w:p w14:paraId="783266CF">
      <w:pPr>
        <w:pStyle w:val="4"/>
        <w:spacing w:before="292" w:line="285" w:lineRule="auto"/>
        <w:rPr>
          <w:rFonts w:hint="eastAsia"/>
        </w:rPr>
      </w:pPr>
    </w:p>
    <w:p w14:paraId="2AFE7487">
      <w:pPr>
        <w:pStyle w:val="4"/>
        <w:spacing w:before="292" w:line="285" w:lineRule="auto"/>
        <w:rPr>
          <w:rFonts w:hint="eastAsia"/>
        </w:rPr>
      </w:pPr>
      <w:r>
        <w:rPr>
          <w:rFonts w:hint="eastAsia"/>
        </w:rPr>
        <w:t>This undoubtedly indicates that faith replaces the righteousness demanded by the law, which the sinner does not possess.</w:t>
      </w:r>
    </w:p>
    <w:p w14:paraId="1FF4C42F">
      <w:pPr>
        <w:pStyle w:val="4"/>
        <w:spacing w:before="292" w:line="285" w:lineRule="auto"/>
        <w:rPr>
          <w:rFonts w:hint="eastAsia"/>
        </w:rPr>
      </w:pPr>
      <w:r>
        <w:rPr>
          <w:rFonts w:hint="eastAsia"/>
        </w:rPr>
        <w:t>这无疑表明信心取代了律法所要求的、罪人所不具备的公义。</w:t>
      </w:r>
    </w:p>
    <w:p w14:paraId="799DDC4B">
      <w:pPr>
        <w:pStyle w:val="4"/>
        <w:spacing w:before="292" w:line="285" w:lineRule="auto"/>
        <w:rPr>
          <w:rFonts w:hint="eastAsia"/>
        </w:rPr>
      </w:pPr>
    </w:p>
    <w:p w14:paraId="7D771032">
      <w:pPr>
        <w:pStyle w:val="4"/>
        <w:spacing w:before="292" w:line="285" w:lineRule="auto"/>
        <w:rPr>
          <w:rFonts w:hint="eastAsia"/>
        </w:rPr>
      </w:pPr>
      <w:r>
        <w:rPr>
          <w:rFonts w:hint="eastAsia"/>
        </w:rPr>
        <w:t>But the question arises: why does faith take the place of the righteousness required by the law?</w:t>
      </w:r>
    </w:p>
    <w:p w14:paraId="53CBA12E">
      <w:pPr>
        <w:pStyle w:val="4"/>
        <w:spacing w:before="292" w:line="285" w:lineRule="auto"/>
        <w:rPr>
          <w:rFonts w:hint="eastAsia"/>
        </w:rPr>
      </w:pPr>
      <w:r>
        <w:rPr>
          <w:rFonts w:hint="eastAsia"/>
        </w:rPr>
        <w:t>但问题来了：为什么信心能取代律法所要求的公义呢？</w:t>
      </w:r>
    </w:p>
    <w:p w14:paraId="7AF37E72">
      <w:pPr>
        <w:pStyle w:val="4"/>
        <w:spacing w:before="292" w:line="285" w:lineRule="auto"/>
        <w:rPr>
          <w:rFonts w:hint="eastAsia"/>
        </w:rPr>
      </w:pPr>
    </w:p>
    <w:p w14:paraId="68963D31">
      <w:pPr>
        <w:pStyle w:val="4"/>
        <w:spacing w:before="292" w:line="285" w:lineRule="auto"/>
        <w:rPr>
          <w:rFonts w:hint="eastAsia"/>
        </w:rPr>
      </w:pPr>
      <w:r>
        <w:rPr>
          <w:rFonts w:hint="eastAsia"/>
        </w:rPr>
        <w:t>Is it because faith has such an outstanding moral value and is such a good and valid work?</w:t>
      </w:r>
    </w:p>
    <w:p w14:paraId="2FD55DA7">
      <w:pPr>
        <w:pStyle w:val="4"/>
        <w:spacing w:before="292" w:line="285" w:lineRule="auto"/>
        <w:rPr>
          <w:rFonts w:hint="eastAsia"/>
        </w:rPr>
      </w:pPr>
      <w:r>
        <w:rPr>
          <w:rFonts w:hint="eastAsia"/>
        </w:rPr>
        <w:t>难道是因为信心具有如此突出的道德价值，并且是一种如此良善和有效的行为吗？</w:t>
      </w:r>
    </w:p>
    <w:p w14:paraId="1B56ACBF">
      <w:pPr>
        <w:pStyle w:val="4"/>
        <w:spacing w:before="292" w:line="285" w:lineRule="auto"/>
        <w:rPr>
          <w:rFonts w:hint="eastAsia"/>
        </w:rPr>
      </w:pPr>
    </w:p>
    <w:p w14:paraId="043AE131">
      <w:pPr>
        <w:pStyle w:val="4"/>
        <w:spacing w:before="292" w:line="285" w:lineRule="auto"/>
        <w:rPr>
          <w:rFonts w:hint="eastAsia"/>
        </w:rPr>
      </w:pPr>
      <w:r>
        <w:rPr>
          <w:rFonts w:hint="eastAsia"/>
        </w:rPr>
        <w:t>Many think so, claiming that faith justifies by its inner quality alone, regardless of its content and object.</w:t>
      </w:r>
    </w:p>
    <w:p w14:paraId="13999468">
      <w:pPr>
        <w:pStyle w:val="4"/>
        <w:spacing w:before="292" w:line="285" w:lineRule="auto"/>
        <w:rPr>
          <w:rFonts w:hint="eastAsia"/>
        </w:rPr>
      </w:pPr>
      <w:r>
        <w:rPr>
          <w:rFonts w:hint="eastAsia"/>
        </w:rPr>
        <w:t>许多人这样认为，声称信心单凭其内在品质就能称义，而不管其内容和对象。</w:t>
      </w:r>
    </w:p>
    <w:p w14:paraId="499CAC26">
      <w:pPr>
        <w:pStyle w:val="4"/>
        <w:spacing w:before="292" w:line="285" w:lineRule="auto"/>
        <w:rPr>
          <w:rFonts w:hint="eastAsia"/>
        </w:rPr>
      </w:pPr>
    </w:p>
    <w:p w14:paraId="4B744874">
      <w:pPr>
        <w:pStyle w:val="4"/>
        <w:spacing w:before="292" w:line="285" w:lineRule="auto"/>
        <w:rPr>
          <w:rFonts w:hint="eastAsia"/>
        </w:rPr>
      </w:pPr>
      <w:r>
        <w:rPr>
          <w:rFonts w:hint="eastAsia"/>
        </w:rPr>
        <w:t>But this is not the teaching of Scripture.</w:t>
      </w:r>
    </w:p>
    <w:p w14:paraId="664931BE">
      <w:pPr>
        <w:pStyle w:val="4"/>
        <w:spacing w:before="292" w:line="285" w:lineRule="auto"/>
        <w:rPr>
          <w:rFonts w:hint="eastAsia"/>
        </w:rPr>
      </w:pPr>
      <w:r>
        <w:rPr>
          <w:rFonts w:hint="eastAsia"/>
        </w:rPr>
        <w:t>但这不是圣经的教导。</w:t>
      </w:r>
    </w:p>
    <w:p w14:paraId="4582E725">
      <w:pPr>
        <w:pStyle w:val="4"/>
        <w:spacing w:before="292" w:line="285" w:lineRule="auto"/>
        <w:rPr>
          <w:rFonts w:hint="eastAsia"/>
        </w:rPr>
      </w:pPr>
    </w:p>
    <w:p w14:paraId="4D773AAC">
      <w:pPr>
        <w:pStyle w:val="4"/>
        <w:spacing w:before="292" w:line="285" w:lineRule="auto"/>
        <w:rPr>
          <w:rFonts w:hint="eastAsia"/>
        </w:rPr>
      </w:pPr>
      <w:r>
        <w:rPr>
          <w:rFonts w:hint="eastAsia"/>
        </w:rPr>
        <w:t>If faith, by virtue of its moral nature, justified, it would be seen as an act or work, not opposed to works.</w:t>
      </w:r>
    </w:p>
    <w:p w14:paraId="62CA98F8">
      <w:pPr>
        <w:pStyle w:val="4"/>
        <w:spacing w:before="292" w:line="285" w:lineRule="auto"/>
        <w:rPr>
          <w:rFonts w:hint="eastAsia"/>
        </w:rPr>
      </w:pPr>
      <w:r>
        <w:rPr>
          <w:rFonts w:hint="eastAsia"/>
        </w:rPr>
        <w:t>如果信心凭着其道德本性称义，它就会被视为一种行为或工作，而非与行为相对立。</w:t>
      </w:r>
    </w:p>
    <w:p w14:paraId="4A0FDD42">
      <w:pPr>
        <w:pStyle w:val="4"/>
        <w:spacing w:before="292" w:line="285" w:lineRule="auto"/>
        <w:rPr>
          <w:rFonts w:hint="eastAsia"/>
        </w:rPr>
      </w:pPr>
    </w:p>
    <w:p w14:paraId="72675F76">
      <w:pPr>
        <w:pStyle w:val="4"/>
        <w:spacing w:before="292" w:line="285" w:lineRule="auto"/>
        <w:rPr>
          <w:rFonts w:hint="eastAsia"/>
        </w:rPr>
      </w:pPr>
      <w:r>
        <w:rPr>
          <w:rFonts w:hint="eastAsia"/>
        </w:rPr>
        <w:t>Yet Paul bluntly states that justification, now in the Gospel by faith, stands diametrically opposed to all justification by the works of the law (Rom. 3:20, 28, 4:4ff, Gal. 2:16, 3:11).</w:t>
      </w:r>
    </w:p>
    <w:p w14:paraId="472894C1">
      <w:pPr>
        <w:pStyle w:val="4"/>
        <w:spacing w:before="292" w:line="285" w:lineRule="auto"/>
        <w:rPr>
          <w:rFonts w:hint="eastAsia"/>
        </w:rPr>
      </w:pPr>
      <w:r>
        <w:rPr>
          <w:rFonts w:hint="eastAsia"/>
        </w:rPr>
        <w:t>然而保罗直截了当地指出，如今在福音中因信称义，与一切因律法行为称义截然对立（罗马书 3:20, 28, 4:4及以下，加拉太书 2:16, 3:11）。</w:t>
      </w:r>
    </w:p>
    <w:p w14:paraId="52C00302">
      <w:pPr>
        <w:pStyle w:val="4"/>
        <w:spacing w:before="292" w:line="285" w:lineRule="auto"/>
        <w:rPr>
          <w:rFonts w:hint="eastAsia"/>
        </w:rPr>
      </w:pPr>
    </w:p>
    <w:p w14:paraId="3DACD898">
      <w:pPr>
        <w:pStyle w:val="4"/>
        <w:spacing w:before="292" w:line="285" w:lineRule="auto"/>
        <w:rPr>
          <w:rFonts w:hint="eastAsia"/>
        </w:rPr>
      </w:pPr>
      <w:r>
        <w:rPr>
          <w:rFonts w:hint="eastAsia"/>
        </w:rPr>
        <w:t>This contradiction alternates with another: justification by faith is justification by grace, excluding all boasting and merit (Rom. 3:24, 4:4ff, Titus 3:5).</w:t>
      </w:r>
    </w:p>
    <w:p w14:paraId="05360E69">
      <w:pPr>
        <w:pStyle w:val="4"/>
        <w:spacing w:before="292" w:line="285" w:lineRule="auto"/>
        <w:rPr>
          <w:rFonts w:hint="eastAsia"/>
        </w:rPr>
      </w:pPr>
      <w:r>
        <w:rPr>
          <w:rFonts w:hint="eastAsia"/>
        </w:rPr>
        <w:t>这种矛盾与另一种矛盾交替出现：因信称义就是因恩典称义，排除了所有的夸口和功德（罗马书 3:24, 4:4及以下，提多书 3:5）。</w:t>
      </w:r>
    </w:p>
    <w:p w14:paraId="6BC9E4B3">
      <w:pPr>
        <w:pStyle w:val="4"/>
        <w:spacing w:before="292" w:line="285" w:lineRule="auto"/>
        <w:rPr>
          <w:rFonts w:hint="eastAsia"/>
        </w:rPr>
      </w:pPr>
    </w:p>
    <w:p w14:paraId="21D1978B">
      <w:pPr>
        <w:pStyle w:val="4"/>
        <w:spacing w:before="292" w:line="285" w:lineRule="auto"/>
        <w:rPr>
          <w:rFonts w:hint="eastAsia"/>
        </w:rPr>
      </w:pPr>
      <w:r>
        <w:rPr>
          <w:rFonts w:hint="eastAsia"/>
        </w:rPr>
        <w:t>Paul expressly says that the inheritance is by faith so that it may be by grace (Rom. 4:16).</w:t>
      </w:r>
    </w:p>
    <w:p w14:paraId="60970391">
      <w:pPr>
        <w:pStyle w:val="4"/>
        <w:spacing w:before="292" w:line="285" w:lineRule="auto"/>
        <w:rPr>
          <w:rFonts w:hint="eastAsia"/>
        </w:rPr>
      </w:pPr>
      <w:r>
        <w:rPr>
          <w:rFonts w:hint="eastAsia"/>
        </w:rPr>
        <w:t>保罗明确地说，产业是本乎信，为要本乎恩（罗马书 4:16）。</w:t>
      </w:r>
    </w:p>
    <w:p w14:paraId="2CB1EE33">
      <w:pPr>
        <w:pStyle w:val="4"/>
        <w:spacing w:before="292" w:line="285" w:lineRule="auto"/>
        <w:rPr>
          <w:rFonts w:hint="eastAsia"/>
        </w:rPr>
      </w:pPr>
    </w:p>
    <w:p w14:paraId="77DA8D7B">
      <w:pPr>
        <w:pStyle w:val="4"/>
        <w:spacing w:before="292" w:line="285" w:lineRule="auto"/>
        <w:rPr>
          <w:rFonts w:hint="eastAsia"/>
        </w:rPr>
      </w:pPr>
      <w:r>
        <w:rPr>
          <w:rFonts w:hint="eastAsia"/>
        </w:rPr>
        <w:t>This could not be said if faith justified by its inner dignity and power.</w:t>
      </w:r>
    </w:p>
    <w:p w14:paraId="3224EE29">
      <w:pPr>
        <w:pStyle w:val="4"/>
        <w:spacing w:before="292" w:line="285" w:lineRule="auto"/>
        <w:rPr>
          <w:rFonts w:hint="eastAsia"/>
        </w:rPr>
      </w:pPr>
      <w:r>
        <w:rPr>
          <w:rFonts w:hint="eastAsia"/>
        </w:rPr>
        <w:t>如果信心凭其内在的尊严和能力称义，这就不能这样说了。</w:t>
      </w:r>
    </w:p>
    <w:p w14:paraId="2FFFBD6F">
      <w:pPr>
        <w:pStyle w:val="4"/>
        <w:spacing w:before="292" w:line="285" w:lineRule="auto"/>
        <w:rPr>
          <w:rFonts w:hint="eastAsia"/>
        </w:rPr>
      </w:pPr>
    </w:p>
    <w:p w14:paraId="617B8168">
      <w:pPr>
        <w:pStyle w:val="4"/>
        <w:spacing w:before="292" w:line="285" w:lineRule="auto"/>
        <w:rPr>
          <w:rFonts w:hint="eastAsia"/>
        </w:rPr>
      </w:pPr>
      <w:r>
        <w:rPr>
          <w:rFonts w:hint="eastAsia"/>
        </w:rPr>
        <w:t>Furthermore, if faith alone justified, Christ would lose all significance in justification; it would only matter that, but not what, a person believed.</w:t>
      </w:r>
    </w:p>
    <w:p w14:paraId="45126956">
      <w:pPr>
        <w:pStyle w:val="4"/>
        <w:spacing w:before="292" w:line="285" w:lineRule="auto"/>
        <w:rPr>
          <w:rFonts w:hint="eastAsia"/>
        </w:rPr>
      </w:pPr>
      <w:r>
        <w:rPr>
          <w:rFonts w:hint="eastAsia"/>
        </w:rPr>
        <w:t>此外，如果单凭信心称义，基督在称义中就失去了所有的意义；重要的只是人相信什么，而不是相信什么。</w:t>
      </w:r>
    </w:p>
    <w:p w14:paraId="5D7D051E">
      <w:pPr>
        <w:pStyle w:val="4"/>
        <w:spacing w:before="292" w:line="285" w:lineRule="auto"/>
        <w:rPr>
          <w:rFonts w:hint="eastAsia"/>
        </w:rPr>
      </w:pPr>
    </w:p>
    <w:p w14:paraId="5C9476BF">
      <w:pPr>
        <w:pStyle w:val="4"/>
        <w:spacing w:before="292" w:line="285" w:lineRule="auto"/>
        <w:rPr>
          <w:rFonts w:hint="eastAsia"/>
        </w:rPr>
      </w:pPr>
      <w:r>
        <w:rPr>
          <w:rFonts w:hint="eastAsia"/>
        </w:rPr>
        <w:t>Faith would justify, even if it were faith in an idol, in a demonic power, or in a false prophet, as some unbelieving healers recommend visits to Lourdes because "faith heals."</w:t>
      </w:r>
    </w:p>
    <w:p w14:paraId="3FA36B6E">
      <w:pPr>
        <w:pStyle w:val="4"/>
        <w:spacing w:before="292" w:line="285" w:lineRule="auto"/>
        <w:rPr>
          <w:rFonts w:hint="eastAsia"/>
        </w:rPr>
      </w:pPr>
      <w:r>
        <w:rPr>
          <w:rFonts w:hint="eastAsia"/>
        </w:rPr>
        <w:t>信心也能称义，即使是对偶像、对魔鬼的能力或对假先知的信心，正如一些不信的医治者推荐去卢尔德朝圣，因为“信心能医治”一样。</w:t>
      </w:r>
    </w:p>
    <w:p w14:paraId="6FFB760A">
      <w:pPr>
        <w:pStyle w:val="4"/>
        <w:spacing w:before="292" w:line="285" w:lineRule="auto"/>
        <w:rPr>
          <w:rFonts w:hint="eastAsia"/>
        </w:rPr>
      </w:pPr>
    </w:p>
    <w:p w14:paraId="19FA9AF8">
      <w:pPr>
        <w:pStyle w:val="4"/>
        <w:spacing w:before="292" w:line="285" w:lineRule="auto"/>
        <w:rPr>
          <w:rFonts w:hint="eastAsia"/>
        </w:rPr>
      </w:pPr>
      <w:r>
        <w:rPr>
          <w:rFonts w:hint="eastAsia"/>
        </w:rPr>
        <w:t>But the testimony of Scripture is diametrically opposed: it is precisely the content and object that matter in justifying faith.</w:t>
      </w:r>
    </w:p>
    <w:p w14:paraId="502A4379">
      <w:pPr>
        <w:pStyle w:val="4"/>
        <w:spacing w:before="292" w:line="285" w:lineRule="auto"/>
        <w:rPr>
          <w:rFonts w:hint="eastAsia"/>
        </w:rPr>
      </w:pPr>
      <w:r>
        <w:rPr>
          <w:rFonts w:hint="eastAsia"/>
        </w:rPr>
        <w:t>但圣经的见证却截然相反：在称义的信心中，恰恰是内容和对象至关重要。</w:t>
      </w:r>
    </w:p>
    <w:p w14:paraId="2023A851">
      <w:pPr>
        <w:pStyle w:val="4"/>
        <w:spacing w:before="292" w:line="285" w:lineRule="auto"/>
        <w:rPr>
          <w:rFonts w:hint="eastAsia"/>
        </w:rPr>
      </w:pPr>
    </w:p>
    <w:p w14:paraId="770964CD">
      <w:pPr>
        <w:pStyle w:val="4"/>
        <w:spacing w:before="292" w:line="285" w:lineRule="auto"/>
        <w:rPr>
          <w:rFonts w:hint="eastAsia"/>
        </w:rPr>
      </w:pPr>
      <w:r>
        <w:rPr>
          <w:rFonts w:hint="eastAsia"/>
        </w:rPr>
        <w:t>Faith can take the place of the righteousness required by the law and be imputed as righteousness because it is faith in Christ Jesus, whom God presented as a reconciliation through the power of His blood (Rom. 3:25).</w:t>
      </w:r>
    </w:p>
    <w:p w14:paraId="3A4B310C">
      <w:pPr>
        <w:pStyle w:val="4"/>
        <w:spacing w:before="292" w:line="285" w:lineRule="auto"/>
        <w:rPr>
          <w:rFonts w:hint="eastAsia"/>
        </w:rPr>
      </w:pPr>
      <w:r>
        <w:rPr>
          <w:rFonts w:hint="eastAsia"/>
        </w:rPr>
        <w:t>信心之所以能取代律法所要求的公义，并被算为义，是因为它是信靠耶稣基督，神藉着祂的血的能力，将祂显明为挽回祭（罗马书 3:25）。</w:t>
      </w:r>
    </w:p>
    <w:p w14:paraId="588FD062">
      <w:pPr>
        <w:pStyle w:val="4"/>
        <w:spacing w:before="292" w:line="285" w:lineRule="auto"/>
        <w:rPr>
          <w:rFonts w:hint="eastAsia"/>
        </w:rPr>
      </w:pPr>
    </w:p>
    <w:p w14:paraId="0ACC769F">
      <w:pPr>
        <w:pStyle w:val="4"/>
        <w:spacing w:before="292" w:line="285" w:lineRule="auto"/>
        <w:rPr>
          <w:rFonts w:hint="eastAsia"/>
        </w:rPr>
      </w:pPr>
      <w:r>
        <w:rPr>
          <w:rFonts w:hint="eastAsia"/>
        </w:rPr>
        <w:t>He bore our curse (Gal. 3:13), was made sin for us (2 Cor. 5:21), died and rose again, is at the right hand of God, and prays for us (Rom. 8:34).</w:t>
      </w:r>
    </w:p>
    <w:p w14:paraId="4471FC04">
      <w:pPr>
        <w:pStyle w:val="4"/>
        <w:spacing w:before="292" w:line="285" w:lineRule="auto"/>
        <w:rPr>
          <w:rFonts w:hint="eastAsia"/>
        </w:rPr>
      </w:pPr>
      <w:r>
        <w:rPr>
          <w:rFonts w:hint="eastAsia"/>
        </w:rPr>
        <w:t>祂担当了我们的咒诅（加拉太书 3:13），为我们成为罪（哥林多后书 5:21），死了又复活了，在神的右边，并为我们祈求（罗马书 8:34）。</w:t>
      </w:r>
    </w:p>
    <w:p w14:paraId="48DBF5BC">
      <w:pPr>
        <w:pStyle w:val="4"/>
        <w:spacing w:before="292" w:line="285" w:lineRule="auto"/>
        <w:rPr>
          <w:rFonts w:hint="eastAsia"/>
        </w:rPr>
      </w:pPr>
    </w:p>
    <w:p w14:paraId="1EF9C5EE">
      <w:pPr>
        <w:pStyle w:val="4"/>
        <w:spacing w:before="292" w:line="285" w:lineRule="auto"/>
        <w:rPr>
          <w:rFonts w:hint="eastAsia"/>
        </w:rPr>
      </w:pPr>
      <w:r>
        <w:rPr>
          <w:rFonts w:hint="eastAsia"/>
        </w:rPr>
        <w:t>Therefore, He became for us a righteousness</w:t>
      </w:r>
    </w:p>
    <w:p w14:paraId="7AA08FF7">
      <w:pPr>
        <w:pStyle w:val="4"/>
        <w:spacing w:before="292" w:line="285" w:lineRule="auto"/>
        <w:rPr>
          <w:rFonts w:hint="eastAsia"/>
        </w:rPr>
      </w:pPr>
      <w:r>
        <w:rPr>
          <w:rFonts w:hint="eastAsia"/>
        </w:rPr>
        <w:t>因此，祂为我们成了公义</w:t>
      </w:r>
    </w:p>
    <w:p w14:paraId="0AD3E82B">
      <w:pPr>
        <w:pStyle w:val="4"/>
        <w:spacing w:before="292" w:line="285" w:lineRule="auto"/>
        <w:rPr>
          <w:rFonts w:hint="eastAsia"/>
        </w:rPr>
      </w:pPr>
    </w:p>
    <w:p w14:paraId="2CF8EECC">
      <w:pPr>
        <w:pStyle w:val="4"/>
        <w:spacing w:before="292" w:line="285" w:lineRule="auto"/>
        <w:rPr>
          <w:rFonts w:hint="eastAsia"/>
        </w:rPr>
      </w:pPr>
      <w:r>
        <w:rPr>
          <w:rFonts w:hint="eastAsia"/>
        </w:rPr>
        <w:t>from God (1 Cor. 1:30), in whom we are the righteousness of God (2 Cor. 5:21).</w:t>
      </w:r>
    </w:p>
    <w:p w14:paraId="52B43527">
      <w:pPr>
        <w:pStyle w:val="4"/>
        <w:spacing w:before="292" w:line="285" w:lineRule="auto"/>
        <w:rPr>
          <w:rFonts w:hint="eastAsia"/>
        </w:rPr>
      </w:pPr>
      <w:r>
        <w:rPr>
          <w:rFonts w:hint="eastAsia"/>
        </w:rPr>
        <w:t>从神而来（哥林多前书 1:30），我们在祂里面是神的义（哥林多后书 5:21）。</w:t>
      </w:r>
    </w:p>
    <w:p w14:paraId="7A5C8357">
      <w:pPr>
        <w:pStyle w:val="4"/>
        <w:spacing w:before="292" w:line="285" w:lineRule="auto"/>
        <w:rPr>
          <w:rFonts w:hint="eastAsia"/>
        </w:rPr>
      </w:pPr>
    </w:p>
    <w:p w14:paraId="61A3C9BD">
      <w:pPr>
        <w:pStyle w:val="4"/>
        <w:spacing w:before="292" w:line="285" w:lineRule="auto"/>
        <w:rPr>
          <w:rFonts w:hint="eastAsia"/>
        </w:rPr>
      </w:pPr>
      <w:r>
        <w:rPr>
          <w:rFonts w:hint="eastAsia"/>
        </w:rPr>
        <w:t>In a word, faith justifies because it partakes of the righteousness in Christ, which is as perfect and sufficient as that demanded by the law but is now given in the Gospel by God through grace in Christ (Phil. 3:9).</w:t>
      </w:r>
    </w:p>
    <w:p w14:paraId="3F6CAC52">
      <w:pPr>
        <w:pStyle w:val="4"/>
        <w:spacing w:before="292" w:line="285" w:lineRule="auto"/>
        <w:rPr>
          <w:rFonts w:hint="eastAsia"/>
        </w:rPr>
      </w:pPr>
      <w:r>
        <w:rPr>
          <w:rFonts w:hint="eastAsia"/>
        </w:rPr>
        <w:t>总而言之，信心之所以称义，是因为它分享了在基督里的公义，这公义如同律法所要求的公义一样完美和充足，但如今在福音中由神藉着在基督里的恩典所赐（腓立比书 3:9）。</w:t>
      </w:r>
    </w:p>
    <w:p w14:paraId="5A7B03A4">
      <w:pPr>
        <w:pStyle w:val="4"/>
        <w:spacing w:before="292" w:line="285" w:lineRule="auto"/>
        <w:rPr>
          <w:rFonts w:hint="eastAsia"/>
        </w:rPr>
      </w:pPr>
    </w:p>
    <w:p w14:paraId="208B4F81">
      <w:pPr>
        <w:pStyle w:val="4"/>
        <w:spacing w:before="292" w:line="285" w:lineRule="auto"/>
        <w:rPr>
          <w:rFonts w:hint="eastAsia"/>
        </w:rPr>
      </w:pPr>
      <w:r>
        <w:rPr>
          <w:rFonts w:hint="eastAsia"/>
        </w:rPr>
        <w:t>It justifies, not by its inner dignity, but by its substance: the righteousness of Christ.</w:t>
      </w:r>
    </w:p>
    <w:p w14:paraId="45319BDB">
      <w:pPr>
        <w:pStyle w:val="4"/>
        <w:spacing w:before="292" w:line="285" w:lineRule="auto"/>
        <w:rPr>
          <w:rFonts w:hint="eastAsia"/>
        </w:rPr>
      </w:pPr>
      <w:r>
        <w:rPr>
          <w:rFonts w:hint="eastAsia"/>
        </w:rPr>
        <w:t>它称义，并非凭其内在的尊严，而是凭其内容：基督的公义。</w:t>
      </w:r>
    </w:p>
    <w:p w14:paraId="3F9993EB">
      <w:pPr>
        <w:pStyle w:val="4"/>
        <w:spacing w:before="292" w:line="285" w:lineRule="auto"/>
        <w:rPr>
          <w:rFonts w:hint="eastAsia"/>
        </w:rPr>
      </w:pPr>
    </w:p>
    <w:p w14:paraId="41DF6B60">
      <w:pPr>
        <w:pStyle w:val="4"/>
        <w:spacing w:before="292" w:line="285" w:lineRule="auto"/>
        <w:rPr>
          <w:rFonts w:hint="eastAsia"/>
        </w:rPr>
      </w:pPr>
      <w:r>
        <w:rPr>
          <w:rFonts w:hint="eastAsia"/>
        </w:rPr>
        <w:t>However much it is of utmost importance to clearly comprehend and act upon the distinction between justification and sanctification, these two blessings are never separated even for a moment.</w:t>
      </w:r>
    </w:p>
    <w:p w14:paraId="14C0D705">
      <w:pPr>
        <w:pStyle w:val="4"/>
        <w:spacing w:before="292" w:line="285" w:lineRule="auto"/>
        <w:rPr>
          <w:rFonts w:hint="eastAsia"/>
        </w:rPr>
      </w:pPr>
      <w:r>
        <w:rPr>
          <w:rFonts w:hint="eastAsia"/>
        </w:rPr>
        <w:t>尽管清楚地理解并实践称义与成圣之间的区别至关重要，但这两种祝福即使片刻也不会分离。</w:t>
      </w:r>
    </w:p>
    <w:p w14:paraId="7080E2BF">
      <w:pPr>
        <w:pStyle w:val="4"/>
        <w:spacing w:before="292" w:line="285" w:lineRule="auto"/>
        <w:rPr>
          <w:rFonts w:hint="eastAsia"/>
        </w:rPr>
      </w:pPr>
    </w:p>
    <w:p w14:paraId="7BA50E6F">
      <w:pPr>
        <w:pStyle w:val="4"/>
        <w:spacing w:before="292" w:line="285" w:lineRule="auto"/>
        <w:rPr>
          <w:rFonts w:hint="eastAsia"/>
        </w:rPr>
      </w:pPr>
      <w:r>
        <w:rPr>
          <w:rFonts w:hint="eastAsia"/>
        </w:rPr>
        <w:t>They are not separated in God's decree, for justification is but one link in the chain of salvation.</w:t>
      </w:r>
    </w:p>
    <w:p w14:paraId="20BD5A4F">
      <w:pPr>
        <w:pStyle w:val="4"/>
        <w:spacing w:before="292" w:line="285" w:lineRule="auto"/>
        <w:rPr>
          <w:rFonts w:hint="eastAsia"/>
        </w:rPr>
      </w:pPr>
      <w:r>
        <w:rPr>
          <w:rFonts w:hint="eastAsia"/>
        </w:rPr>
        <w:t>它们在神的谕旨中没有分离，因为称义只是救恩链条中的一环。</w:t>
      </w:r>
    </w:p>
    <w:p w14:paraId="48F8AEB3">
      <w:pPr>
        <w:pStyle w:val="4"/>
        <w:spacing w:before="292" w:line="285" w:lineRule="auto"/>
        <w:rPr>
          <w:rFonts w:hint="eastAsia"/>
        </w:rPr>
      </w:pPr>
    </w:p>
    <w:p w14:paraId="1CD00207">
      <w:pPr>
        <w:pStyle w:val="4"/>
        <w:spacing w:before="292" w:line="285" w:lineRule="auto"/>
        <w:rPr>
          <w:rFonts w:hint="eastAsia"/>
        </w:rPr>
      </w:pPr>
      <w:r>
        <w:rPr>
          <w:rFonts w:hint="eastAsia"/>
        </w:rPr>
        <w:t>Those whom God foreknew, He also predestined to be conformed to the image of His Son; and whom He predestined, He also called; and whom He called, He also justified; and whom He justified, He also glorified.</w:t>
      </w:r>
    </w:p>
    <w:p w14:paraId="6F41FBCC">
      <w:pPr>
        <w:pStyle w:val="4"/>
        <w:spacing w:before="292" w:line="285" w:lineRule="auto"/>
        <w:rPr>
          <w:rFonts w:hint="eastAsia"/>
        </w:rPr>
      </w:pPr>
      <w:r>
        <w:rPr>
          <w:rFonts w:hint="eastAsia"/>
        </w:rPr>
        <w:t>神所预知的人，祂也预定他们模成祂儿子的形象；祂所预定的人，祂也呼召他们；祂所呼召的人，祂也称他们为义；祂所称为义的人，祂也使他们得荣耀。</w:t>
      </w:r>
    </w:p>
    <w:p w14:paraId="7FDAE340">
      <w:pPr>
        <w:pStyle w:val="4"/>
        <w:spacing w:before="292" w:line="285" w:lineRule="auto"/>
        <w:rPr>
          <w:rFonts w:hint="eastAsia"/>
        </w:rPr>
      </w:pPr>
    </w:p>
    <w:p w14:paraId="50B74805">
      <w:pPr>
        <w:pStyle w:val="4"/>
        <w:spacing w:before="292" w:line="285" w:lineRule="auto"/>
        <w:rPr>
          <w:rFonts w:hint="eastAsia"/>
        </w:rPr>
      </w:pPr>
      <w:r>
        <w:rPr>
          <w:rFonts w:hint="eastAsia"/>
        </w:rPr>
        <w:t>Nor are they separated in the person and work of Christ; for righteousness is not a good external to Christ that can be received apart from His person.</w:t>
      </w:r>
    </w:p>
    <w:p w14:paraId="167F258D">
      <w:pPr>
        <w:pStyle w:val="4"/>
        <w:spacing w:before="292" w:line="285" w:lineRule="auto"/>
        <w:rPr>
          <w:rFonts w:hint="eastAsia"/>
        </w:rPr>
      </w:pPr>
      <w:r>
        <w:rPr>
          <w:rFonts w:hint="eastAsia"/>
        </w:rPr>
        <w:t>它们在基督的位格和工作中也没有分离；因为公义并非基督之外的某种美善，可以离开祂的位格而领受。</w:t>
      </w:r>
    </w:p>
    <w:p w14:paraId="2F037F6A">
      <w:pPr>
        <w:pStyle w:val="4"/>
        <w:spacing w:before="292" w:line="285" w:lineRule="auto"/>
        <w:rPr>
          <w:rFonts w:hint="eastAsia"/>
        </w:rPr>
      </w:pPr>
    </w:p>
    <w:p w14:paraId="21DD97C0">
      <w:pPr>
        <w:pStyle w:val="4"/>
        <w:spacing w:before="292" w:line="285" w:lineRule="auto"/>
        <w:rPr>
          <w:rFonts w:hint="eastAsia"/>
        </w:rPr>
      </w:pPr>
      <w:r>
        <w:rPr>
          <w:rFonts w:hint="eastAsia"/>
        </w:rPr>
        <w:t>Christ Himself is our righteousness, and simultaneously our wisdom, holiness, and redemption (1 Cor. 1:30).</w:t>
      </w:r>
    </w:p>
    <w:p w14:paraId="2E9369DC">
      <w:pPr>
        <w:pStyle w:val="4"/>
        <w:spacing w:before="292" w:line="285" w:lineRule="auto"/>
        <w:rPr>
          <w:rFonts w:hint="eastAsia"/>
        </w:rPr>
      </w:pPr>
      <w:r>
        <w:rPr>
          <w:rFonts w:hint="eastAsia"/>
        </w:rPr>
        <w:t>基督自己是我们的公义，同时也是我们的智慧、圣洁和救赎（哥林多前书 1:30）。</w:t>
      </w:r>
    </w:p>
    <w:p w14:paraId="6C25A3E2">
      <w:pPr>
        <w:pStyle w:val="4"/>
        <w:spacing w:before="292" w:line="285" w:lineRule="auto"/>
        <w:rPr>
          <w:rFonts w:hint="eastAsia"/>
        </w:rPr>
      </w:pPr>
    </w:p>
    <w:p w14:paraId="4DB101BC">
      <w:pPr>
        <w:pStyle w:val="4"/>
        <w:spacing w:before="292" w:line="285" w:lineRule="auto"/>
        <w:rPr>
          <w:rFonts w:hint="eastAsia"/>
        </w:rPr>
      </w:pPr>
      <w:r>
        <w:rPr>
          <w:rFonts w:hint="eastAsia"/>
        </w:rPr>
        <w:t>One cannot accept one of Christ’s benefits without accepting the others, as they are all contained in His person.</w:t>
      </w:r>
    </w:p>
    <w:p w14:paraId="541A1E27">
      <w:pPr>
        <w:pStyle w:val="4"/>
        <w:spacing w:before="292" w:line="285" w:lineRule="auto"/>
        <w:rPr>
          <w:rFonts w:hint="eastAsia"/>
        </w:rPr>
      </w:pPr>
      <w:r>
        <w:rPr>
          <w:rFonts w:hint="eastAsia"/>
        </w:rPr>
        <w:t>人不能接受基督的某一个益处而不接受其他的益处，因为它们都包含在祂的位格之中。</w:t>
      </w:r>
    </w:p>
    <w:p w14:paraId="073E6891">
      <w:pPr>
        <w:pStyle w:val="4"/>
        <w:spacing w:before="292" w:line="285" w:lineRule="auto"/>
        <w:rPr>
          <w:rFonts w:hint="eastAsia"/>
        </w:rPr>
      </w:pPr>
    </w:p>
    <w:p w14:paraId="02C4E4BB">
      <w:pPr>
        <w:pStyle w:val="4"/>
        <w:spacing w:before="292" w:line="285" w:lineRule="auto"/>
        <w:rPr>
          <w:rFonts w:hint="eastAsia"/>
        </w:rPr>
      </w:pPr>
      <w:r>
        <w:rPr>
          <w:rFonts w:hint="eastAsia"/>
        </w:rPr>
        <w:t>Whoever accepts Christ as his righteousness by faith also receives Him as his holiness; Christ cannot be accepted partially or fractionally.</w:t>
      </w:r>
    </w:p>
    <w:p w14:paraId="4BFD699D">
      <w:pPr>
        <w:pStyle w:val="4"/>
        <w:spacing w:before="292" w:line="285" w:lineRule="auto"/>
        <w:rPr>
          <w:rFonts w:hint="eastAsia"/>
        </w:rPr>
      </w:pPr>
      <w:r>
        <w:rPr>
          <w:rFonts w:hint="eastAsia"/>
        </w:rPr>
        <w:t>凡因信接受基督为其公义的人，也接受祂为其圣洁；基督不能被部分或零碎地接受。</w:t>
      </w:r>
    </w:p>
    <w:p w14:paraId="7177F7B6">
      <w:pPr>
        <w:pStyle w:val="4"/>
        <w:spacing w:before="292" w:line="285" w:lineRule="auto"/>
        <w:rPr>
          <w:rFonts w:hint="eastAsia"/>
        </w:rPr>
      </w:pPr>
    </w:p>
    <w:p w14:paraId="751609EC">
      <w:pPr>
        <w:pStyle w:val="4"/>
        <w:spacing w:before="292" w:line="285" w:lineRule="auto"/>
        <w:rPr>
          <w:rFonts w:hint="eastAsia"/>
        </w:rPr>
      </w:pPr>
      <w:r>
        <w:rPr>
          <w:rFonts w:hint="eastAsia"/>
        </w:rPr>
        <w:t>Whoever has Him possesses Him entirely with all His benefits, and whoever lacks His benefits is not a partaker of His person.</w:t>
      </w:r>
    </w:p>
    <w:p w14:paraId="6243A61A">
      <w:pPr>
        <w:pStyle w:val="4"/>
        <w:spacing w:before="292" w:line="285" w:lineRule="auto"/>
        <w:rPr>
          <w:rFonts w:hint="eastAsia"/>
        </w:rPr>
      </w:pPr>
      <w:r>
        <w:rPr>
          <w:rFonts w:hint="eastAsia"/>
        </w:rPr>
        <w:t>凡拥有祂的人，就拥有祂全部及其所有益处，凡缺乏祂益处的人，就不是分享祂位格的人。</w:t>
      </w:r>
    </w:p>
    <w:p w14:paraId="2642E9DD">
      <w:pPr>
        <w:pStyle w:val="4"/>
        <w:spacing w:before="292" w:line="285" w:lineRule="auto"/>
        <w:rPr>
          <w:rFonts w:hint="eastAsia"/>
        </w:rPr>
      </w:pPr>
    </w:p>
    <w:p w14:paraId="5EE772CA">
      <w:pPr>
        <w:pStyle w:val="4"/>
        <w:spacing w:before="292" w:line="285" w:lineRule="auto"/>
        <w:rPr>
          <w:rFonts w:hint="eastAsia"/>
        </w:rPr>
      </w:pPr>
      <w:r>
        <w:rPr>
          <w:rFonts w:hint="eastAsia"/>
        </w:rPr>
        <w:t>Finally, justification and sanctification are inseparably united in faith.</w:t>
      </w:r>
    </w:p>
    <w:p w14:paraId="22685F48">
      <w:pPr>
        <w:pStyle w:val="4"/>
        <w:spacing w:before="292" w:line="285" w:lineRule="auto"/>
        <w:rPr>
          <w:rFonts w:hint="eastAsia"/>
        </w:rPr>
      </w:pPr>
      <w:r>
        <w:rPr>
          <w:rFonts w:hint="eastAsia"/>
        </w:rPr>
        <w:t>最后，称义与成圣在信心中是不可分割地联合在一起的。</w:t>
      </w:r>
    </w:p>
    <w:p w14:paraId="57992A86">
      <w:pPr>
        <w:pStyle w:val="4"/>
        <w:spacing w:before="292" w:line="285" w:lineRule="auto"/>
        <w:rPr>
          <w:rFonts w:hint="eastAsia"/>
        </w:rPr>
      </w:pPr>
    </w:p>
    <w:p w14:paraId="60166E5F">
      <w:pPr>
        <w:pStyle w:val="4"/>
        <w:spacing w:before="292" w:line="285" w:lineRule="auto"/>
        <w:rPr>
          <w:rFonts w:hint="eastAsia"/>
        </w:rPr>
      </w:pPr>
      <w:r>
        <w:rPr>
          <w:rFonts w:hint="eastAsia"/>
        </w:rPr>
        <w:t>Faith is considered in justification solely from its religious aspect, as trust in God's grace, as acceptance of Christ and the righteousness granted by God in Him.</w:t>
      </w:r>
    </w:p>
    <w:p w14:paraId="5F3273FD">
      <w:pPr>
        <w:pStyle w:val="4"/>
        <w:spacing w:before="292" w:line="285" w:lineRule="auto"/>
        <w:rPr>
          <w:rFonts w:hint="eastAsia"/>
        </w:rPr>
      </w:pPr>
      <w:r>
        <w:rPr>
          <w:rFonts w:hint="eastAsia"/>
        </w:rPr>
        <w:t>在称义中，信心仅仅从其宗教方面来考虑，即信靠神的恩典，接受基督以及神在祂里面所赐的公义。</w:t>
      </w:r>
    </w:p>
    <w:p w14:paraId="7179D8A0">
      <w:pPr>
        <w:pStyle w:val="4"/>
        <w:spacing w:before="292" w:line="285" w:lineRule="auto"/>
        <w:rPr>
          <w:rFonts w:hint="eastAsia"/>
        </w:rPr>
      </w:pPr>
    </w:p>
    <w:p w14:paraId="57A49F47">
      <w:pPr>
        <w:pStyle w:val="4"/>
        <w:spacing w:before="292" w:line="285" w:lineRule="auto"/>
        <w:rPr>
          <w:rFonts w:hint="eastAsia"/>
        </w:rPr>
      </w:pPr>
      <w:r>
        <w:rPr>
          <w:rFonts w:hint="eastAsia"/>
        </w:rPr>
        <w:t>But if faith truly is and does this, then it is a living, sanctifying faith, which is God's work par excellence (John 6:29) and reveals its genuineness and power in good works (Gal. 5:6).</w:t>
      </w:r>
    </w:p>
    <w:p w14:paraId="36266904">
      <w:pPr>
        <w:pStyle w:val="4"/>
        <w:spacing w:before="292" w:line="285" w:lineRule="auto"/>
        <w:rPr>
          <w:rFonts w:hint="eastAsia"/>
        </w:rPr>
      </w:pPr>
      <w:r>
        <w:rPr>
          <w:rFonts w:hint="eastAsia"/>
        </w:rPr>
        <w:t>但如果信心真是如此，并且也如此行，那么它就是一种活泼的、使人成圣的信心，这是神卓越的工作（约翰福音 6:29），并在善行中显明其真实性和能力（加拉太书 5:6）。</w:t>
      </w:r>
    </w:p>
    <w:p w14:paraId="30C36C90">
      <w:pPr>
        <w:pStyle w:val="4"/>
        <w:spacing w:before="292" w:line="285" w:lineRule="auto"/>
        <w:rPr>
          <w:rFonts w:hint="eastAsia"/>
        </w:rPr>
      </w:pPr>
    </w:p>
    <w:p w14:paraId="501F9D69">
      <w:pPr>
        <w:pStyle w:val="4"/>
        <w:spacing w:before="292" w:line="285" w:lineRule="auto"/>
        <w:rPr>
          <w:rFonts w:hint="eastAsia"/>
        </w:rPr>
      </w:pPr>
      <w:r>
        <w:rPr>
          <w:rFonts w:hint="eastAsia"/>
        </w:rPr>
        <w:t>Justifying is not synonymous with making alive; but as sin and death, so righteousness and life are intimately</w:t>
      </w:r>
    </w:p>
    <w:p w14:paraId="0C78A0E3">
      <w:pPr>
        <w:pStyle w:val="4"/>
        <w:spacing w:before="292" w:line="285" w:lineRule="auto"/>
        <w:rPr>
          <w:rFonts w:hint="eastAsia"/>
        </w:rPr>
      </w:pPr>
      <w:r>
        <w:rPr>
          <w:rFonts w:hint="eastAsia"/>
        </w:rPr>
        <w:t>称义并非与使人活过来同义；但正如罪与死，公义与生命也密切</w:t>
      </w:r>
    </w:p>
    <w:p w14:paraId="1FC94107">
      <w:pPr>
        <w:pStyle w:val="4"/>
        <w:spacing w:before="292" w:line="285" w:lineRule="auto"/>
        <w:rPr>
          <w:rFonts w:hint="eastAsia"/>
        </w:rPr>
      </w:pPr>
    </w:p>
    <w:p w14:paraId="65A6B76D">
      <w:pPr>
        <w:pStyle w:val="4"/>
        <w:spacing w:before="292" w:line="285" w:lineRule="auto"/>
        <w:rPr>
          <w:rFonts w:hint="eastAsia"/>
        </w:rPr>
      </w:pPr>
      <w:r>
        <w:rPr>
          <w:rFonts w:hint="eastAsia"/>
        </w:rPr>
        <w:t>connected; the righteous shall live by faith (Rom. 1:17).</w:t>
      </w:r>
    </w:p>
    <w:p w14:paraId="4A7C7FF4">
      <w:pPr>
        <w:pStyle w:val="4"/>
        <w:spacing w:before="292" w:line="285" w:lineRule="auto"/>
        <w:rPr>
          <w:rFonts w:hint="eastAsia"/>
        </w:rPr>
      </w:pPr>
      <w:r>
        <w:rPr>
          <w:rFonts w:hint="eastAsia"/>
        </w:rPr>
        <w:t>相连；义人必因信得生（罗马书 1:17）。</w:t>
      </w:r>
    </w:p>
    <w:p w14:paraId="732035E7">
      <w:pPr>
        <w:pStyle w:val="4"/>
        <w:spacing w:before="292" w:line="285" w:lineRule="auto"/>
        <w:rPr>
          <w:rFonts w:hint="eastAsia"/>
        </w:rPr>
      </w:pPr>
    </w:p>
    <w:p w14:paraId="6A25AB3B">
      <w:pPr>
        <w:pStyle w:val="4"/>
        <w:spacing w:before="292" w:line="285" w:lineRule="auto"/>
        <w:rPr>
          <w:rFonts w:hint="eastAsia"/>
        </w:rPr>
      </w:pPr>
      <w:r>
        <w:rPr>
          <w:rFonts w:hint="eastAsia"/>
        </w:rPr>
        <w:t>As one trespass led to condemnation for all men, so one act of righteousness leads to justification and life for all men (Rom. 5:18).</w:t>
      </w:r>
    </w:p>
    <w:p w14:paraId="3FC45C61">
      <w:pPr>
        <w:pStyle w:val="4"/>
        <w:spacing w:before="292" w:line="285" w:lineRule="auto"/>
        <w:rPr>
          <w:rFonts w:hint="eastAsia"/>
        </w:rPr>
      </w:pPr>
      <w:r>
        <w:rPr>
          <w:rFonts w:hint="eastAsia"/>
        </w:rPr>
        <w:t>正如一次的过犯叫众人都被定罪，照样，一次的义行也叫众人被称义得生命了（罗马书 5:18）。</w:t>
      </w:r>
    </w:p>
    <w:p w14:paraId="119F58E8">
      <w:pPr>
        <w:pStyle w:val="4"/>
        <w:spacing w:before="292" w:line="285" w:lineRule="auto"/>
        <w:rPr>
          <w:rFonts w:hint="eastAsia"/>
        </w:rPr>
      </w:pPr>
    </w:p>
    <w:p w14:paraId="02A62F86">
      <w:pPr>
        <w:pStyle w:val="4"/>
        <w:spacing w:before="292" w:line="285" w:lineRule="auto"/>
        <w:rPr>
          <w:rFonts w:hint="eastAsia"/>
        </w:rPr>
      </w:pPr>
      <w:r>
        <w:rPr>
          <w:rFonts w:hint="eastAsia"/>
        </w:rPr>
        <w:t>Therefore, justification includes two benefits: the forgiveness of sins and the granting of the right to eternal life.</w:t>
      </w:r>
    </w:p>
    <w:p w14:paraId="4F26ED83">
      <w:pPr>
        <w:pStyle w:val="4"/>
        <w:spacing w:before="292" w:line="285" w:lineRule="auto"/>
        <w:rPr>
          <w:rFonts w:hint="eastAsia"/>
        </w:rPr>
      </w:pPr>
      <w:r>
        <w:rPr>
          <w:rFonts w:hint="eastAsia"/>
        </w:rPr>
        <w:t>因此，称义包括两个益处：罪的赦免和永生权利的授予。</w:t>
      </w:r>
    </w:p>
    <w:p w14:paraId="159706E7">
      <w:pPr>
        <w:pStyle w:val="4"/>
        <w:spacing w:before="292" w:line="285" w:lineRule="auto"/>
        <w:rPr>
          <w:rFonts w:hint="eastAsia"/>
        </w:rPr>
      </w:pPr>
    </w:p>
    <w:p w14:paraId="6FED19F3">
      <w:pPr>
        <w:pStyle w:val="4"/>
        <w:spacing w:before="292" w:line="285" w:lineRule="auto"/>
        <w:rPr>
          <w:rFonts w:hint="eastAsia"/>
        </w:rPr>
      </w:pPr>
      <w:r>
        <w:rPr>
          <w:rFonts w:hint="eastAsia"/>
        </w:rPr>
        <w:t>These are interconnected and correspond to the passive and active obedience in the work of Christ.</w:t>
      </w:r>
    </w:p>
    <w:p w14:paraId="144A9B6E">
      <w:pPr>
        <w:pStyle w:val="4"/>
        <w:spacing w:before="292" w:line="285" w:lineRule="auto"/>
        <w:rPr>
          <w:rFonts w:hint="eastAsia"/>
        </w:rPr>
      </w:pPr>
      <w:r>
        <w:rPr>
          <w:rFonts w:hint="eastAsia"/>
        </w:rPr>
        <w:t>这些是相互关联的，并对应于基督工作中被动的和主动的顺服。</w:t>
      </w:r>
    </w:p>
    <w:p w14:paraId="6B8832A9">
      <w:pPr>
        <w:pStyle w:val="4"/>
        <w:spacing w:before="292" w:line="285" w:lineRule="auto"/>
        <w:rPr>
          <w:rFonts w:hint="eastAsia"/>
        </w:rPr>
      </w:pPr>
    </w:p>
    <w:p w14:paraId="57788068">
      <w:pPr>
        <w:pStyle w:val="4"/>
        <w:spacing w:before="292" w:line="285" w:lineRule="auto"/>
        <w:rPr>
          <w:rFonts w:hint="eastAsia"/>
        </w:rPr>
      </w:pPr>
      <w:r>
        <w:rPr>
          <w:rFonts w:hint="eastAsia"/>
        </w:rPr>
        <w:t>Christ not only repaired what Adam ruined by his transgression but also secured what Adam should have acquired by his obedience to God's commandment—eternal life.</w:t>
      </w:r>
    </w:p>
    <w:p w14:paraId="4EF146D7">
      <w:pPr>
        <w:pStyle w:val="4"/>
        <w:spacing w:before="292" w:line="285" w:lineRule="auto"/>
        <w:rPr>
          <w:rFonts w:hint="eastAsia"/>
        </w:rPr>
      </w:pPr>
      <w:r>
        <w:rPr>
          <w:rFonts w:hint="eastAsia"/>
        </w:rPr>
        <w:t>基督不仅修复了亚当因其过犯所毁坏的，而且也确保了亚当本应藉着顺服神的诫命所获得的——永生。</w:t>
      </w:r>
    </w:p>
    <w:p w14:paraId="164488B8">
      <w:pPr>
        <w:pStyle w:val="4"/>
        <w:spacing w:before="292" w:line="285" w:lineRule="auto"/>
        <w:rPr>
          <w:rFonts w:hint="eastAsia"/>
        </w:rPr>
      </w:pPr>
    </w:p>
    <w:p w14:paraId="6993A2EC">
      <w:pPr>
        <w:pStyle w:val="4"/>
        <w:spacing w:before="292" w:line="285" w:lineRule="auto"/>
        <w:rPr>
          <w:rFonts w:hint="eastAsia"/>
        </w:rPr>
      </w:pPr>
      <w:r>
        <w:rPr>
          <w:rFonts w:hint="eastAsia"/>
        </w:rPr>
        <w:t>He who believes in Christ receives, therefore, both the forgiveness of all his sins (Matt. 9:2, Rom. 4:7, Eph. 4:32) and eternal life at the same moment (John 3:16, 36).</w:t>
      </w:r>
    </w:p>
    <w:p w14:paraId="52AC955A">
      <w:pPr>
        <w:pStyle w:val="4"/>
        <w:spacing w:before="292" w:line="285" w:lineRule="auto"/>
        <w:rPr>
          <w:rFonts w:hint="eastAsia"/>
        </w:rPr>
      </w:pPr>
      <w:r>
        <w:rPr>
          <w:rFonts w:hint="eastAsia"/>
        </w:rPr>
        <w:t>因此，凡信基督的人，同时领受所有罪的赦免（马太福音 9:2，罗马书 4:7，以弗所书 4:32）和永生（约翰福音 3:16, 36）。</w:t>
      </w:r>
    </w:p>
    <w:p w14:paraId="3C126E4D">
      <w:pPr>
        <w:pStyle w:val="4"/>
        <w:spacing w:before="292" w:line="285" w:lineRule="auto"/>
        <w:rPr>
          <w:rFonts w:hint="eastAsia"/>
        </w:rPr>
      </w:pPr>
    </w:p>
    <w:p w14:paraId="32D73561">
      <w:pPr>
        <w:pStyle w:val="4"/>
        <w:spacing w:before="292" w:line="285" w:lineRule="auto"/>
        <w:rPr>
          <w:rFonts w:hint="eastAsia"/>
        </w:rPr>
      </w:pPr>
      <w:r>
        <w:rPr>
          <w:rFonts w:hint="eastAsia"/>
        </w:rPr>
        <w:t>The forgiveness of sins is often taken lightly by many.</w:t>
      </w:r>
    </w:p>
    <w:p w14:paraId="3569A83D">
      <w:pPr>
        <w:pStyle w:val="4"/>
        <w:spacing w:before="292" w:line="285" w:lineRule="auto"/>
        <w:rPr>
          <w:rFonts w:hint="eastAsia"/>
        </w:rPr>
      </w:pPr>
      <w:r>
        <w:rPr>
          <w:rFonts w:hint="eastAsia"/>
        </w:rPr>
        <w:t>罪的赦免常常被许多人轻视。</w:t>
      </w:r>
    </w:p>
    <w:p w14:paraId="797C7E40">
      <w:pPr>
        <w:pStyle w:val="4"/>
        <w:spacing w:before="292" w:line="285" w:lineRule="auto"/>
        <w:rPr>
          <w:rFonts w:hint="eastAsia"/>
        </w:rPr>
      </w:pPr>
    </w:p>
    <w:p w14:paraId="083295A5">
      <w:pPr>
        <w:pStyle w:val="4"/>
        <w:spacing w:before="292" w:line="285" w:lineRule="auto"/>
        <w:rPr>
          <w:rFonts w:hint="eastAsia"/>
        </w:rPr>
      </w:pPr>
      <w:r>
        <w:rPr>
          <w:rFonts w:hint="eastAsia"/>
        </w:rPr>
        <w:t>They see it as entirely natural that God would forgive sins and overlook shortcomings, as if God must forgive sins to be a God of love.</w:t>
      </w:r>
    </w:p>
    <w:p w14:paraId="1F65C41A">
      <w:pPr>
        <w:pStyle w:val="4"/>
        <w:spacing w:before="292" w:line="285" w:lineRule="auto"/>
        <w:rPr>
          <w:rFonts w:hint="eastAsia"/>
        </w:rPr>
      </w:pPr>
      <w:r>
        <w:rPr>
          <w:rFonts w:hint="eastAsia"/>
        </w:rPr>
        <w:t>他们认为神赦免罪孽、宽容缺点是完全自然的，仿佛神必须赦免罪孽才能成为一位爱的神。</w:t>
      </w:r>
    </w:p>
    <w:p w14:paraId="7087071B">
      <w:pPr>
        <w:pStyle w:val="4"/>
        <w:spacing w:before="292" w:line="285" w:lineRule="auto"/>
        <w:rPr>
          <w:rFonts w:hint="eastAsia"/>
        </w:rPr>
      </w:pPr>
    </w:p>
    <w:p w14:paraId="4DB234AD">
      <w:pPr>
        <w:pStyle w:val="4"/>
        <w:spacing w:before="292" w:line="285" w:lineRule="auto"/>
        <w:rPr>
          <w:rFonts w:hint="eastAsia"/>
        </w:rPr>
      </w:pPr>
      <w:r>
        <w:rPr>
          <w:rFonts w:hint="eastAsia"/>
        </w:rPr>
        <w:t>However, the experience of human life teaches otherwise.</w:t>
      </w:r>
    </w:p>
    <w:p w14:paraId="26A3B251">
      <w:pPr>
        <w:pStyle w:val="4"/>
        <w:spacing w:before="292" w:line="285" w:lineRule="auto"/>
        <w:rPr>
          <w:rFonts w:hint="eastAsia"/>
        </w:rPr>
      </w:pPr>
      <w:r>
        <w:rPr>
          <w:rFonts w:hint="eastAsia"/>
        </w:rPr>
        <w:t>然而，人生的经验却教导我们并非如此。</w:t>
      </w:r>
    </w:p>
    <w:p w14:paraId="07B50F9F">
      <w:pPr>
        <w:pStyle w:val="4"/>
        <w:spacing w:before="292" w:line="285" w:lineRule="auto"/>
        <w:rPr>
          <w:rFonts w:hint="eastAsia"/>
        </w:rPr>
      </w:pPr>
    </w:p>
    <w:p w14:paraId="526099AC">
      <w:pPr>
        <w:pStyle w:val="4"/>
        <w:spacing w:before="292" w:line="285" w:lineRule="auto"/>
        <w:rPr>
          <w:rFonts w:hint="eastAsia"/>
        </w:rPr>
      </w:pPr>
      <w:r>
        <w:rPr>
          <w:rFonts w:hint="eastAsia"/>
        </w:rPr>
        <w:t>To forgive, to forgive wholeheartedly, in such a manner that no residue of the offense remains in the heart, requires a struggle against oneself and signifies a victory over oneself.</w:t>
      </w:r>
    </w:p>
    <w:p w14:paraId="128F2A37">
      <w:pPr>
        <w:pStyle w:val="4"/>
        <w:spacing w:before="292" w:line="285" w:lineRule="auto"/>
        <w:rPr>
          <w:rFonts w:hint="eastAsia"/>
        </w:rPr>
      </w:pPr>
      <w:r>
        <w:rPr>
          <w:rFonts w:hint="eastAsia"/>
        </w:rPr>
        <w:t>饶恕，全心全意地饶恕，以致于心中不留任何冒犯的残余，这需要与自己斗争，并意味着战胜自己。</w:t>
      </w:r>
    </w:p>
    <w:p w14:paraId="0AF134DD">
      <w:pPr>
        <w:pStyle w:val="4"/>
        <w:spacing w:before="292" w:line="285" w:lineRule="auto"/>
        <w:rPr>
          <w:rFonts w:hint="eastAsia"/>
        </w:rPr>
      </w:pPr>
    </w:p>
    <w:p w14:paraId="38E25342">
      <w:pPr>
        <w:pStyle w:val="4"/>
        <w:spacing w:before="292" w:line="285" w:lineRule="auto"/>
        <w:rPr>
          <w:rFonts w:hint="eastAsia"/>
        </w:rPr>
      </w:pPr>
      <w:r>
        <w:rPr>
          <w:rFonts w:hint="eastAsia"/>
        </w:rPr>
        <w:t>It is true that the sense of being insulted is often misplaced in us; we take offense at trivial matters and overlook things that should deeply grieve us.</w:t>
      </w:r>
    </w:p>
    <w:p w14:paraId="6B5ED9A7">
      <w:pPr>
        <w:pStyle w:val="4"/>
        <w:spacing w:before="292" w:line="285" w:lineRule="auto"/>
        <w:rPr>
          <w:rFonts w:hint="eastAsia"/>
        </w:rPr>
      </w:pPr>
      <w:r>
        <w:rPr>
          <w:rFonts w:hint="eastAsia"/>
        </w:rPr>
        <w:t>诚然，我们常常错误地感到受辱；我们为琐事生气，却忽略了那些本应使我们深感悲伤的事情。</w:t>
      </w:r>
    </w:p>
    <w:p w14:paraId="79CE7701">
      <w:pPr>
        <w:pStyle w:val="4"/>
        <w:spacing w:before="292" w:line="285" w:lineRule="auto"/>
        <w:rPr>
          <w:rFonts w:hint="eastAsia"/>
        </w:rPr>
      </w:pPr>
    </w:p>
    <w:p w14:paraId="1580421A">
      <w:pPr>
        <w:pStyle w:val="4"/>
        <w:spacing w:before="292" w:line="285" w:lineRule="auto"/>
        <w:rPr>
          <w:rFonts w:hint="eastAsia"/>
        </w:rPr>
      </w:pPr>
      <w:r>
        <w:rPr>
          <w:rFonts w:hint="eastAsia"/>
        </w:rPr>
        <w:t>Our sense of honor and justice is corrupted and misdirected.</w:t>
      </w:r>
    </w:p>
    <w:p w14:paraId="71D94B46">
      <w:pPr>
        <w:pStyle w:val="4"/>
        <w:spacing w:before="292" w:line="285" w:lineRule="auto"/>
        <w:rPr>
          <w:rFonts w:hint="eastAsia"/>
        </w:rPr>
      </w:pPr>
      <w:r>
        <w:rPr>
          <w:rFonts w:hint="eastAsia"/>
        </w:rPr>
        <w:t>我们的荣誉感和正义感败坏了，方向也错了。</w:t>
      </w:r>
    </w:p>
    <w:p w14:paraId="4E9818B9">
      <w:pPr>
        <w:pStyle w:val="4"/>
        <w:spacing w:before="292" w:line="285" w:lineRule="auto"/>
        <w:rPr>
          <w:rFonts w:hint="eastAsia"/>
        </w:rPr>
      </w:pPr>
    </w:p>
    <w:p w14:paraId="1C53C06F">
      <w:pPr>
        <w:pStyle w:val="4"/>
        <w:spacing w:before="292" w:line="285" w:lineRule="auto"/>
        <w:rPr>
          <w:rFonts w:hint="eastAsia"/>
        </w:rPr>
      </w:pPr>
      <w:r>
        <w:rPr>
          <w:rFonts w:hint="eastAsia"/>
        </w:rPr>
        <w:t>However, when we feel deeply wronged, and our honor, character, or name is tarnished, it requires a tremendous effort to banish all thoughts of revenge and hatred, and to forgive our enemy completely and wholeheartedly, so that we forget the insult and never recall it.</w:t>
      </w:r>
    </w:p>
    <w:p w14:paraId="3767D252">
      <w:pPr>
        <w:pStyle w:val="4"/>
        <w:spacing w:before="292" w:line="285" w:lineRule="auto"/>
        <w:rPr>
          <w:rFonts w:hint="eastAsia"/>
        </w:rPr>
      </w:pPr>
      <w:r>
        <w:rPr>
          <w:rFonts w:hint="eastAsia"/>
        </w:rPr>
        <w:t>然而，当我们感到深深受屈，我们的荣誉、品格或名誉受到玷污时，就需要付出巨大的努力来消除所有报复和仇恨的念头，并完全、全心全意地饶恕我们的敌人，以致于我们忘记那侮辱，永不再想起它。</w:t>
      </w:r>
    </w:p>
    <w:p w14:paraId="0C59484A">
      <w:pPr>
        <w:pStyle w:val="4"/>
        <w:spacing w:before="292" w:line="285" w:lineRule="auto"/>
        <w:rPr>
          <w:rFonts w:hint="eastAsia"/>
        </w:rPr>
      </w:pPr>
    </w:p>
    <w:p w14:paraId="0563B941">
      <w:pPr>
        <w:pStyle w:val="4"/>
        <w:spacing w:before="292" w:line="285" w:lineRule="auto"/>
        <w:rPr>
          <w:rFonts w:hint="eastAsia"/>
        </w:rPr>
      </w:pPr>
      <w:r>
        <w:rPr>
          <w:rFonts w:hint="eastAsia"/>
        </w:rPr>
        <w:t>Forgiveness presupposes the violation of a right and consists in the remission of the penalty due for it.</w:t>
      </w:r>
    </w:p>
    <w:p w14:paraId="3BD5F4A2">
      <w:pPr>
        <w:pStyle w:val="4"/>
        <w:spacing w:before="292" w:line="285" w:lineRule="auto"/>
        <w:rPr>
          <w:rFonts w:hint="eastAsia"/>
        </w:rPr>
      </w:pPr>
      <w:r>
        <w:rPr>
          <w:rFonts w:hint="eastAsia"/>
        </w:rPr>
        <w:t>赦免以权利受到侵犯为前提，并在于免除因此应受的惩罚。</w:t>
      </w:r>
    </w:p>
    <w:p w14:paraId="65B4E11B">
      <w:pPr>
        <w:pStyle w:val="4"/>
        <w:spacing w:before="292" w:line="285" w:lineRule="auto"/>
        <w:rPr>
          <w:rFonts w:hint="eastAsia"/>
        </w:rPr>
      </w:pPr>
    </w:p>
    <w:p w14:paraId="381AA8BA">
      <w:pPr>
        <w:pStyle w:val="4"/>
        <w:spacing w:before="292" w:line="285" w:lineRule="auto"/>
        <w:rPr>
          <w:rFonts w:hint="eastAsia"/>
        </w:rPr>
      </w:pPr>
      <w:r>
        <w:rPr>
          <w:rFonts w:hint="eastAsia"/>
        </w:rPr>
        <w:t>All this applies even more significantly among men.</w:t>
      </w:r>
    </w:p>
    <w:p w14:paraId="2B57791A">
      <w:pPr>
        <w:pStyle w:val="4"/>
        <w:spacing w:before="292" w:line="285" w:lineRule="auto"/>
        <w:rPr>
          <w:rFonts w:hint="eastAsia"/>
        </w:rPr>
      </w:pPr>
      <w:r>
        <w:rPr>
          <w:rFonts w:hint="eastAsia"/>
        </w:rPr>
        <w:t>这一切在人与人之间更为重要。</w:t>
      </w:r>
    </w:p>
    <w:p w14:paraId="74EC3504">
      <w:pPr>
        <w:pStyle w:val="4"/>
        <w:spacing w:before="292" w:line="285" w:lineRule="auto"/>
        <w:rPr>
          <w:rFonts w:hint="eastAsia"/>
        </w:rPr>
      </w:pPr>
    </w:p>
    <w:p w14:paraId="26C01BBA">
      <w:pPr>
        <w:pStyle w:val="4"/>
        <w:spacing w:before="292" w:line="285" w:lineRule="auto"/>
        <w:rPr>
          <w:rFonts w:hint="eastAsia"/>
        </w:rPr>
      </w:pPr>
      <w:r>
        <w:rPr>
          <w:rFonts w:hint="eastAsia"/>
        </w:rPr>
        <w:t>But sin and forgiveness acquire a far more serious character when committed against God and granted by God.</w:t>
      </w:r>
    </w:p>
    <w:p w14:paraId="75A1E049">
      <w:pPr>
        <w:pStyle w:val="4"/>
        <w:spacing w:before="292" w:line="285" w:lineRule="auto"/>
        <w:rPr>
          <w:rFonts w:hint="eastAsia"/>
        </w:rPr>
      </w:pPr>
      <w:r>
        <w:rPr>
          <w:rFonts w:hint="eastAsia"/>
        </w:rPr>
        <w:t>但是，当罪是针对神犯下的，并且由神赦免时，罪和赦免就具有了远为严肃的特性。</w:t>
      </w:r>
    </w:p>
    <w:p w14:paraId="70D30186">
      <w:pPr>
        <w:pStyle w:val="4"/>
        <w:spacing w:before="292" w:line="285" w:lineRule="auto"/>
        <w:rPr>
          <w:rFonts w:hint="eastAsia"/>
        </w:rPr>
      </w:pPr>
    </w:p>
    <w:p w14:paraId="30AB1422">
      <w:pPr>
        <w:pStyle w:val="4"/>
        <w:spacing w:before="292" w:line="285" w:lineRule="auto"/>
        <w:rPr>
          <w:rFonts w:hint="eastAsia"/>
        </w:rPr>
      </w:pPr>
      <w:r>
        <w:rPr>
          <w:rFonts w:hint="eastAsia"/>
        </w:rPr>
        <w:t>God also has a right—the right to be acknowledged, served, and worshipped as God by all people, at all times, everywhere, and in all things.</w:t>
      </w:r>
    </w:p>
    <w:p w14:paraId="4394CCAB">
      <w:pPr>
        <w:pStyle w:val="4"/>
        <w:spacing w:before="292" w:line="285" w:lineRule="auto"/>
        <w:rPr>
          <w:rFonts w:hint="eastAsia"/>
        </w:rPr>
      </w:pPr>
      <w:r>
        <w:rPr>
          <w:rFonts w:hint="eastAsia"/>
        </w:rPr>
        <w:t>神也有权利——被所有人，在所有时间，所有地方，所有事情上，都承认、事奉和敬拜为神的权利。</w:t>
      </w:r>
    </w:p>
    <w:p w14:paraId="52FB7842">
      <w:pPr>
        <w:pStyle w:val="4"/>
        <w:spacing w:before="292" w:line="285" w:lineRule="auto"/>
        <w:rPr>
          <w:rFonts w:hint="eastAsia"/>
        </w:rPr>
      </w:pPr>
    </w:p>
    <w:p w14:paraId="7BF2FDB3">
      <w:pPr>
        <w:pStyle w:val="4"/>
        <w:spacing w:before="292" w:line="285" w:lineRule="auto"/>
        <w:rPr>
          <w:rFonts w:hint="eastAsia"/>
        </w:rPr>
      </w:pPr>
      <w:r>
        <w:rPr>
          <w:rFonts w:hint="eastAsia"/>
        </w:rPr>
        <w:t>This right is the principle and foundation of all law; whoever violates it, fundamentally disrupts the entire moral world order, which has its origin and stability in God.</w:t>
      </w:r>
    </w:p>
    <w:p w14:paraId="1380CD49">
      <w:pPr>
        <w:pStyle w:val="4"/>
        <w:spacing w:before="292" w:line="285" w:lineRule="auto"/>
        <w:rPr>
          <w:rFonts w:hint="eastAsia"/>
        </w:rPr>
      </w:pPr>
      <w:r>
        <w:rPr>
          <w:rFonts w:hint="eastAsia"/>
        </w:rPr>
        <w:t>这项权利是所有律法的原则和基础；凡违反它的人，从根本上扰乱了整个道德世界秩序，而这个秩序的起源和稳定都在于神。</w:t>
      </w:r>
    </w:p>
    <w:p w14:paraId="44D648E7">
      <w:pPr>
        <w:pStyle w:val="4"/>
        <w:spacing w:before="292" w:line="285" w:lineRule="auto"/>
        <w:rPr>
          <w:rFonts w:hint="eastAsia"/>
        </w:rPr>
      </w:pPr>
    </w:p>
    <w:p w14:paraId="76C26FE1">
      <w:pPr>
        <w:pStyle w:val="4"/>
        <w:spacing w:before="292" w:line="285" w:lineRule="auto"/>
        <w:rPr>
          <w:rFonts w:hint="eastAsia"/>
        </w:rPr>
      </w:pPr>
      <w:r>
        <w:rPr>
          <w:rFonts w:hint="eastAsia"/>
        </w:rPr>
        <w:t>Sin is an overturning of God's justice.</w:t>
      </w:r>
    </w:p>
    <w:p w14:paraId="7CB81437">
      <w:pPr>
        <w:pStyle w:val="4"/>
        <w:spacing w:before="292" w:line="285" w:lineRule="auto"/>
        <w:rPr>
          <w:rFonts w:hint="eastAsia"/>
        </w:rPr>
      </w:pPr>
      <w:r>
        <w:rPr>
          <w:rFonts w:hint="eastAsia"/>
        </w:rPr>
        <w:t>罪是对神公义的颠覆。</w:t>
      </w:r>
    </w:p>
    <w:p w14:paraId="2D1849D7">
      <w:pPr>
        <w:pStyle w:val="4"/>
        <w:spacing w:before="292" w:line="285" w:lineRule="auto"/>
        <w:rPr>
          <w:rFonts w:hint="eastAsia"/>
        </w:rPr>
      </w:pPr>
    </w:p>
    <w:p w14:paraId="5F4A8C8A">
      <w:pPr>
        <w:pStyle w:val="4"/>
        <w:spacing w:before="292" w:line="285" w:lineRule="auto"/>
        <w:rPr>
          <w:rFonts w:hint="eastAsia"/>
        </w:rPr>
      </w:pPr>
      <w:r>
        <w:rPr>
          <w:rFonts w:hint="eastAsia"/>
        </w:rPr>
        <w:t>Whoever comes to know sin in this manner, considers it in the light of Holy Scripture, and sees it somewhat as God sees it, will think differently about forgiveness.</w:t>
      </w:r>
    </w:p>
    <w:p w14:paraId="05792E93">
      <w:pPr>
        <w:pStyle w:val="4"/>
        <w:spacing w:before="292" w:line="285" w:lineRule="auto"/>
        <w:rPr>
          <w:rFonts w:hint="eastAsia"/>
        </w:rPr>
      </w:pPr>
      <w:r>
        <w:rPr>
          <w:rFonts w:hint="eastAsia"/>
        </w:rPr>
        <w:t>凡以这种方式认识罪，在圣经的光照下思考它，并多少像神那样看待它的人，就会对赦免有不同的看法。</w:t>
      </w:r>
    </w:p>
    <w:p w14:paraId="77353A2B">
      <w:pPr>
        <w:pStyle w:val="4"/>
        <w:spacing w:before="292" w:line="285" w:lineRule="auto"/>
        <w:rPr>
          <w:rFonts w:hint="eastAsia"/>
        </w:rPr>
      </w:pPr>
    </w:p>
    <w:p w14:paraId="5BA7FD2D">
      <w:pPr>
        <w:pStyle w:val="4"/>
        <w:spacing w:before="292" w:line="285" w:lineRule="auto"/>
        <w:rPr>
          <w:rFonts w:hint="eastAsia"/>
        </w:rPr>
      </w:pPr>
      <w:r>
        <w:rPr>
          <w:rFonts w:hint="eastAsia"/>
        </w:rPr>
        <w:t>He may find it difficult to believe because it contradicts the appearance of all things.</w:t>
      </w:r>
    </w:p>
    <w:p w14:paraId="142E296B">
      <w:pPr>
        <w:pStyle w:val="4"/>
        <w:spacing w:before="292" w:line="285" w:lineRule="auto"/>
        <w:rPr>
          <w:rFonts w:hint="eastAsia"/>
        </w:rPr>
      </w:pPr>
      <w:r>
        <w:rPr>
          <w:rFonts w:hint="eastAsia"/>
        </w:rPr>
        <w:t>祂可能会发现难以相信，因为它与万物的表象相矛盾。</w:t>
      </w:r>
    </w:p>
    <w:p w14:paraId="761EE02D">
      <w:pPr>
        <w:pStyle w:val="4"/>
        <w:spacing w:before="292" w:line="285" w:lineRule="auto"/>
        <w:rPr>
          <w:rFonts w:hint="eastAsia"/>
        </w:rPr>
      </w:pPr>
    </w:p>
    <w:p w14:paraId="03B1F2D6">
      <w:pPr>
        <w:pStyle w:val="4"/>
        <w:spacing w:before="292" w:line="285" w:lineRule="auto"/>
        <w:rPr>
          <w:rFonts w:hint="eastAsia"/>
        </w:rPr>
      </w:pPr>
      <w:r>
        <w:rPr>
          <w:rFonts w:hint="eastAsia"/>
        </w:rPr>
        <w:t>First, his own heart condemns him and makes him feel guilty before God.</w:t>
      </w:r>
    </w:p>
    <w:p w14:paraId="1374F913">
      <w:pPr>
        <w:pStyle w:val="4"/>
        <w:spacing w:before="292" w:line="285" w:lineRule="auto"/>
        <w:rPr>
          <w:rFonts w:hint="eastAsia"/>
        </w:rPr>
      </w:pPr>
      <w:r>
        <w:rPr>
          <w:rFonts w:hint="eastAsia"/>
        </w:rPr>
        <w:t>首先，他自己的心谴责他，使他在神面前感到有罪。</w:t>
      </w:r>
    </w:p>
    <w:p w14:paraId="225A9B1C">
      <w:pPr>
        <w:pStyle w:val="4"/>
        <w:spacing w:before="292" w:line="285" w:lineRule="auto"/>
        <w:rPr>
          <w:rFonts w:hint="eastAsia"/>
        </w:rPr>
      </w:pPr>
    </w:p>
    <w:p w14:paraId="28574667">
      <w:pPr>
        <w:pStyle w:val="4"/>
        <w:spacing w:before="292" w:line="285" w:lineRule="auto"/>
        <w:rPr>
          <w:rFonts w:hint="eastAsia"/>
        </w:rPr>
      </w:pPr>
      <w:r>
        <w:rPr>
          <w:rFonts w:hint="eastAsia"/>
        </w:rPr>
        <w:t>Then, the law pronounces a curse upon him and deems him worthy of death.</w:t>
      </w:r>
    </w:p>
    <w:p w14:paraId="2C9B9002">
      <w:pPr>
        <w:pStyle w:val="4"/>
        <w:spacing w:before="292" w:line="285" w:lineRule="auto"/>
        <w:rPr>
          <w:rFonts w:hint="eastAsia"/>
        </w:rPr>
      </w:pPr>
      <w:r>
        <w:rPr>
          <w:rFonts w:hint="eastAsia"/>
        </w:rPr>
        <w:t>然后，律法向他宣告咒诅，并认为他该死。</w:t>
      </w:r>
    </w:p>
    <w:p w14:paraId="00C5AE4B">
      <w:pPr>
        <w:pStyle w:val="4"/>
        <w:spacing w:before="292" w:line="285" w:lineRule="auto"/>
        <w:rPr>
          <w:rFonts w:hint="eastAsia"/>
        </w:rPr>
      </w:pPr>
    </w:p>
    <w:p w14:paraId="69062A64">
      <w:pPr>
        <w:pStyle w:val="4"/>
        <w:spacing w:before="292" w:line="285" w:lineRule="auto"/>
        <w:rPr>
          <w:rFonts w:hint="eastAsia"/>
        </w:rPr>
      </w:pPr>
      <w:r>
        <w:rPr>
          <w:rFonts w:hint="eastAsia"/>
        </w:rPr>
        <w:t>Satan accuses him and upholds justice against him.</w:t>
      </w:r>
    </w:p>
    <w:p w14:paraId="2DC81542">
      <w:pPr>
        <w:pStyle w:val="4"/>
        <w:spacing w:before="292" w:line="285" w:lineRule="auto"/>
        <w:rPr>
          <w:rFonts w:hint="eastAsia"/>
        </w:rPr>
      </w:pPr>
      <w:r>
        <w:rPr>
          <w:rFonts w:hint="eastAsia"/>
        </w:rPr>
        <w:t>撒但控告他，并维护对他不利的公义。</w:t>
      </w:r>
    </w:p>
    <w:p w14:paraId="7B2270C0">
      <w:pPr>
        <w:pStyle w:val="4"/>
        <w:spacing w:before="292" w:line="285" w:lineRule="auto"/>
        <w:rPr>
          <w:rFonts w:hint="eastAsia"/>
        </w:rPr>
      </w:pPr>
    </w:p>
    <w:p w14:paraId="0BCEF6C2">
      <w:pPr>
        <w:pStyle w:val="4"/>
        <w:spacing w:before="292" w:line="285" w:lineRule="auto"/>
        <w:rPr>
          <w:rFonts w:hint="eastAsia"/>
        </w:rPr>
      </w:pPr>
      <w:r>
        <w:rPr>
          <w:rFonts w:hint="eastAsia"/>
        </w:rPr>
        <w:t>People abandon him in his hour of need and magnify his sins.</w:t>
      </w:r>
    </w:p>
    <w:p w14:paraId="63F47A31">
      <w:pPr>
        <w:pStyle w:val="4"/>
        <w:spacing w:before="292" w:line="285" w:lineRule="auto"/>
        <w:rPr>
          <w:rFonts w:hint="eastAsia"/>
        </w:rPr>
      </w:pPr>
      <w:r>
        <w:rPr>
          <w:rFonts w:hint="eastAsia"/>
        </w:rPr>
        <w:t>人们在他需要的时候离弃他，并夸大他的罪。</w:t>
      </w:r>
    </w:p>
    <w:p w14:paraId="14C8DC44">
      <w:pPr>
        <w:pStyle w:val="4"/>
        <w:spacing w:before="292" w:line="285" w:lineRule="auto"/>
        <w:rPr>
          <w:rFonts w:hint="eastAsia"/>
        </w:rPr>
      </w:pPr>
    </w:p>
    <w:p w14:paraId="2F17AA46">
      <w:pPr>
        <w:pStyle w:val="4"/>
        <w:spacing w:before="292" w:line="285" w:lineRule="auto"/>
        <w:rPr>
          <w:rFonts w:hint="eastAsia"/>
        </w:rPr>
      </w:pPr>
      <w:r>
        <w:rPr>
          <w:rFonts w:hint="eastAsia"/>
        </w:rPr>
        <w:t>And in and behind all of these, he hears the voice of God's righteousness, seeking him out, pursuing him, holding him accountable, and subjecting him to judgment.</w:t>
      </w:r>
    </w:p>
    <w:p w14:paraId="64ACE355">
      <w:pPr>
        <w:pStyle w:val="4"/>
        <w:spacing w:before="292" w:line="285" w:lineRule="auto"/>
        <w:rPr>
          <w:rFonts w:hint="eastAsia"/>
        </w:rPr>
      </w:pPr>
      <w:r>
        <w:rPr>
          <w:rFonts w:hint="eastAsia"/>
        </w:rPr>
        <w:t>在这一切之中和这一切背后，他听见神公义的声音，寻找他，追赶他，要他负责，并将他置于审判之下。</w:t>
      </w:r>
    </w:p>
    <w:p w14:paraId="41AC228C">
      <w:pPr>
        <w:pStyle w:val="4"/>
        <w:spacing w:before="292" w:line="285" w:lineRule="auto"/>
        <w:rPr>
          <w:rFonts w:hint="eastAsia"/>
        </w:rPr>
      </w:pPr>
    </w:p>
    <w:p w14:paraId="40D893BD">
      <w:pPr>
        <w:pStyle w:val="4"/>
        <w:spacing w:before="292" w:line="285" w:lineRule="auto"/>
        <w:rPr>
          <w:rFonts w:hint="eastAsia"/>
        </w:rPr>
      </w:pPr>
      <w:r>
        <w:rPr>
          <w:rFonts w:hint="eastAsia"/>
        </w:rPr>
        <w:t>Who dares, who can, in light of all this, believe in the complete forgiveness of all his sins?</w:t>
      </w:r>
    </w:p>
    <w:p w14:paraId="1D71BA7D">
      <w:pPr>
        <w:pStyle w:val="4"/>
        <w:spacing w:before="292" w:line="285" w:lineRule="auto"/>
        <w:rPr>
          <w:rFonts w:hint="eastAsia"/>
        </w:rPr>
      </w:pPr>
      <w:r>
        <w:rPr>
          <w:rFonts w:hint="eastAsia"/>
        </w:rPr>
        <w:t>面对这一切，谁敢，谁能相信他所有罪孽的完全赦免呢？</w:t>
      </w:r>
    </w:p>
    <w:p w14:paraId="56FED710">
      <w:pPr>
        <w:pStyle w:val="4"/>
        <w:spacing w:before="292" w:line="285" w:lineRule="auto"/>
        <w:rPr>
          <w:rFonts w:hint="eastAsia"/>
        </w:rPr>
      </w:pPr>
    </w:p>
    <w:p w14:paraId="6DD2295F">
      <w:pPr>
        <w:pStyle w:val="4"/>
        <w:spacing w:before="292" w:line="285" w:lineRule="auto"/>
        <w:rPr>
          <w:rFonts w:hint="eastAsia"/>
        </w:rPr>
      </w:pPr>
      <w:r>
        <w:rPr>
          <w:rFonts w:hint="eastAsia"/>
        </w:rPr>
        <w:t>Yet the Church of Christ dares to believe, can believe, and indeed must believe; she confesses in humility and gladness of heart: "I believe in the forgiveness of sins."</w:t>
      </w:r>
    </w:p>
    <w:p w14:paraId="476EC792">
      <w:pPr>
        <w:pStyle w:val="4"/>
        <w:spacing w:before="292" w:line="285" w:lineRule="auto"/>
        <w:rPr>
          <w:rFonts w:hint="eastAsia"/>
        </w:rPr>
      </w:pPr>
      <w:r>
        <w:rPr>
          <w:rFonts w:hint="eastAsia"/>
        </w:rPr>
        <w:t>然而基督的教会敢于相信，能够相信，并且确实必须相信；她以谦卑和喜乐的心承认：“我信罪得赦免。”</w:t>
      </w:r>
    </w:p>
    <w:p w14:paraId="4E42414C">
      <w:pPr>
        <w:pStyle w:val="4"/>
        <w:spacing w:before="292" w:line="285" w:lineRule="auto"/>
        <w:rPr>
          <w:rFonts w:hint="eastAsia"/>
        </w:rPr>
      </w:pPr>
    </w:p>
    <w:p w14:paraId="38FCDCF7">
      <w:pPr>
        <w:pStyle w:val="4"/>
        <w:spacing w:before="292" w:line="285" w:lineRule="auto"/>
        <w:rPr>
          <w:rFonts w:hint="eastAsia"/>
        </w:rPr>
      </w:pPr>
      <w:r>
        <w:rPr>
          <w:rFonts w:hint="eastAsia"/>
        </w:rPr>
        <w:t>She believes this even though it is unseen; she believes this even though her conscience accuses her of having gravely sinned against all God's commandments, of having never kept them, and even though she is still inclined to all evil.</w:t>
      </w:r>
    </w:p>
    <w:p w14:paraId="566A6190">
      <w:pPr>
        <w:pStyle w:val="4"/>
        <w:spacing w:before="292" w:line="285" w:lineRule="auto"/>
        <w:rPr>
          <w:rFonts w:hint="eastAsia"/>
        </w:rPr>
      </w:pPr>
      <w:r>
        <w:rPr>
          <w:rFonts w:hint="eastAsia"/>
        </w:rPr>
        <w:t>她相信这一点，尽管这是看不见的；她相信这一点，尽管她的良心控告她严重违背了神的一切诫命，从未遵守过它们，并且尽管她仍然倾向于一切邪恶。</w:t>
      </w:r>
    </w:p>
    <w:p w14:paraId="6937AC15">
      <w:pPr>
        <w:pStyle w:val="4"/>
        <w:spacing w:before="292" w:line="285" w:lineRule="auto"/>
        <w:rPr>
          <w:rFonts w:hint="eastAsia"/>
        </w:rPr>
      </w:pPr>
    </w:p>
    <w:p w14:paraId="7845DF4A">
      <w:pPr>
        <w:pStyle w:val="4"/>
        <w:spacing w:before="292" w:line="285" w:lineRule="auto"/>
        <w:rPr>
          <w:rFonts w:hint="eastAsia"/>
        </w:rPr>
      </w:pPr>
      <w:r>
        <w:rPr>
          <w:rFonts w:hint="eastAsia"/>
        </w:rPr>
        <w:t>This faith stands upon a firm foundation.</w:t>
      </w:r>
    </w:p>
    <w:p w14:paraId="73108FCE">
      <w:pPr>
        <w:pStyle w:val="4"/>
        <w:spacing w:before="292" w:line="285" w:lineRule="auto"/>
        <w:rPr>
          <w:rFonts w:hint="eastAsia"/>
        </w:rPr>
      </w:pPr>
      <w:r>
        <w:rPr>
          <w:rFonts w:hint="eastAsia"/>
        </w:rPr>
        <w:t>这种信心建立在坚固的根基之上。</w:t>
      </w:r>
    </w:p>
    <w:p w14:paraId="6ECF3584">
      <w:pPr>
        <w:pStyle w:val="4"/>
        <w:spacing w:before="292" w:line="285" w:lineRule="auto"/>
        <w:rPr>
          <w:rFonts w:hint="eastAsia"/>
        </w:rPr>
      </w:pPr>
    </w:p>
    <w:p w14:paraId="5B37F13A">
      <w:pPr>
        <w:pStyle w:val="4"/>
        <w:spacing w:before="292" w:line="285" w:lineRule="auto"/>
        <w:rPr>
          <w:rFonts w:hint="eastAsia"/>
        </w:rPr>
      </w:pPr>
      <w:r>
        <w:rPr>
          <w:rFonts w:hint="eastAsia"/>
        </w:rPr>
        <w:t>He who seeks forgiveness of sins outside of Christ may desire it and hope for it, but he cannot believe it with full assurance and conviction; he equates it with leniency and a dilution of the seriousness of sin.</w:t>
      </w:r>
    </w:p>
    <w:p w14:paraId="5128D57B">
      <w:pPr>
        <w:pStyle w:val="4"/>
        <w:spacing w:before="292" w:line="285" w:lineRule="auto"/>
        <w:rPr>
          <w:rFonts w:hint="eastAsia"/>
        </w:rPr>
      </w:pPr>
      <w:r>
        <w:rPr>
          <w:rFonts w:hint="eastAsia"/>
        </w:rPr>
        <w:t>凡在基督之外寻求罪的赦免的人，可能会渴望并盼望它，但他不能以完全的把握和确信来相信它；他将其等同于宽容和淡化罪的严重性。</w:t>
      </w:r>
    </w:p>
    <w:p w14:paraId="08FFC9BD">
      <w:pPr>
        <w:pStyle w:val="4"/>
        <w:spacing w:before="292" w:line="285" w:lineRule="auto"/>
        <w:rPr>
          <w:rFonts w:hint="eastAsia"/>
        </w:rPr>
      </w:pPr>
    </w:p>
    <w:p w14:paraId="5202F9E8">
      <w:pPr>
        <w:pStyle w:val="4"/>
        <w:spacing w:before="292" w:line="285" w:lineRule="auto"/>
        <w:rPr>
          <w:rFonts w:hint="eastAsia"/>
        </w:rPr>
      </w:pPr>
      <w:r>
        <w:rPr>
          <w:rFonts w:hint="eastAsia"/>
        </w:rPr>
        <w:t>But the Gospel reveals to us that God can and has forgiven sins because His justice has been fully satisfied in Christ.</w:t>
      </w:r>
    </w:p>
    <w:p w14:paraId="59E68BF6">
      <w:pPr>
        <w:pStyle w:val="4"/>
        <w:spacing w:before="292" w:line="285" w:lineRule="auto"/>
        <w:rPr>
          <w:rFonts w:hint="eastAsia"/>
        </w:rPr>
      </w:pPr>
      <w:r>
        <w:rPr>
          <w:rFonts w:hint="eastAsia"/>
        </w:rPr>
        <w:t>但福音向我们启示，神能够并且已经赦免了罪，因为祂的公义已经在基督里得到了完全的满足。</w:t>
      </w:r>
    </w:p>
    <w:p w14:paraId="67E596B4">
      <w:pPr>
        <w:pStyle w:val="4"/>
        <w:spacing w:before="292" w:line="285" w:lineRule="auto"/>
        <w:rPr>
          <w:rFonts w:hint="eastAsia"/>
        </w:rPr>
      </w:pPr>
    </w:p>
    <w:p w14:paraId="2636F748">
      <w:pPr>
        <w:pStyle w:val="4"/>
        <w:spacing w:before="292" w:line="285" w:lineRule="auto"/>
        <w:rPr>
          <w:rFonts w:hint="eastAsia"/>
        </w:rPr>
      </w:pPr>
      <w:r>
        <w:rPr>
          <w:rFonts w:hint="eastAsia"/>
        </w:rPr>
        <w:t>Satisfaction does not oppose</w:t>
      </w:r>
    </w:p>
    <w:p w14:paraId="407D4C4A">
      <w:pPr>
        <w:pStyle w:val="4"/>
        <w:spacing w:before="292" w:line="285" w:lineRule="auto"/>
        <w:rPr>
          <w:rFonts w:hint="eastAsia"/>
        </w:rPr>
      </w:pPr>
      <w:r>
        <w:rPr>
          <w:rFonts w:hint="eastAsia"/>
        </w:rPr>
        <w:t>满足并不反对</w:t>
      </w:r>
    </w:p>
    <w:p w14:paraId="6DCC0C1F">
      <w:pPr>
        <w:pStyle w:val="4"/>
        <w:spacing w:before="292" w:line="285" w:lineRule="auto"/>
        <w:rPr>
          <w:rFonts w:hint="eastAsia"/>
        </w:rPr>
      </w:pPr>
    </w:p>
    <w:p w14:paraId="07FB3B86">
      <w:pPr>
        <w:pStyle w:val="4"/>
        <w:spacing w:before="292" w:line="285" w:lineRule="auto"/>
        <w:rPr>
          <w:rFonts w:hint="eastAsia"/>
        </w:rPr>
      </w:pPr>
      <w:r>
        <w:rPr>
          <w:rFonts w:hint="eastAsia"/>
        </w:rPr>
        <w:t>forgiveness but paves the way for it, guarantees it, and allows us to believe in it with unwavering certainty.</w:t>
      </w:r>
    </w:p>
    <w:p w14:paraId="475F3B55">
      <w:pPr>
        <w:pStyle w:val="4"/>
        <w:spacing w:before="292" w:line="285" w:lineRule="auto"/>
        <w:rPr>
          <w:rFonts w:hint="eastAsia"/>
        </w:rPr>
      </w:pPr>
      <w:r>
        <w:rPr>
          <w:rFonts w:hint="eastAsia"/>
        </w:rPr>
        <w:t>赦免，反而为它铺平了道路，保证了它，并使我们能够以毫不动摇的确信来相信它。</w:t>
      </w:r>
    </w:p>
    <w:p w14:paraId="12E6BDE2">
      <w:pPr>
        <w:pStyle w:val="4"/>
        <w:spacing w:before="292" w:line="285" w:lineRule="auto"/>
        <w:rPr>
          <w:rFonts w:hint="eastAsia"/>
        </w:rPr>
      </w:pPr>
    </w:p>
    <w:p w14:paraId="06788ADA">
      <w:pPr>
        <w:pStyle w:val="4"/>
        <w:spacing w:before="292" w:line="285" w:lineRule="auto"/>
        <w:rPr>
          <w:rFonts w:hint="eastAsia"/>
        </w:rPr>
      </w:pPr>
      <w:r>
        <w:rPr>
          <w:rFonts w:hint="eastAsia"/>
        </w:rPr>
        <w:t>So perfect is this forgiveness that Scripture equates it to not remembering, to casting away, to forgetting (Isa. 38:17, 43:25; Heb. 8:12).</w:t>
      </w:r>
    </w:p>
    <w:p w14:paraId="3BB92EB2">
      <w:pPr>
        <w:pStyle w:val="4"/>
        <w:spacing w:before="292" w:line="285" w:lineRule="auto"/>
        <w:rPr>
          <w:rFonts w:hint="eastAsia"/>
        </w:rPr>
      </w:pPr>
      <w:r>
        <w:rPr>
          <w:rFonts w:hint="eastAsia"/>
        </w:rPr>
        <w:t>这种赦免是如此完美，以致于圣经将其等同于不记念、抛弃、忘记（以赛亚书 38:17, 43:25；希伯来书 8:12）。</w:t>
      </w:r>
    </w:p>
    <w:p w14:paraId="67B4ACF5">
      <w:pPr>
        <w:pStyle w:val="4"/>
        <w:spacing w:before="292" w:line="285" w:lineRule="auto"/>
        <w:rPr>
          <w:rFonts w:hint="eastAsia"/>
        </w:rPr>
      </w:pPr>
    </w:p>
    <w:p w14:paraId="0156265E">
      <w:pPr>
        <w:pStyle w:val="4"/>
        <w:spacing w:before="292" w:line="285" w:lineRule="auto"/>
        <w:rPr>
          <w:rFonts w:hint="eastAsia"/>
        </w:rPr>
      </w:pPr>
      <w:r>
        <w:rPr>
          <w:rFonts w:hint="eastAsia"/>
        </w:rPr>
        <w:t>The Lord does not behold iniquity in Jacob, nor does He see perverseness in Israel (Num. 23:21).</w:t>
      </w:r>
    </w:p>
    <w:p w14:paraId="39768120">
      <w:pPr>
        <w:pStyle w:val="4"/>
        <w:spacing w:before="292" w:line="285" w:lineRule="auto"/>
        <w:rPr>
          <w:rFonts w:hint="eastAsia"/>
        </w:rPr>
      </w:pPr>
      <w:r>
        <w:rPr>
          <w:rFonts w:hint="eastAsia"/>
        </w:rPr>
        <w:t>耶和华未见雅各中有罪孽，也未见以色列中有奸恶（民数记 23:21）。</w:t>
      </w:r>
    </w:p>
    <w:p w14:paraId="38C06525">
      <w:pPr>
        <w:pStyle w:val="4"/>
        <w:spacing w:before="292" w:line="285" w:lineRule="auto"/>
        <w:rPr>
          <w:rFonts w:hint="eastAsia"/>
        </w:rPr>
      </w:pPr>
    </w:p>
    <w:p w14:paraId="42FFB409">
      <w:pPr>
        <w:pStyle w:val="4"/>
        <w:spacing w:before="292" w:line="285" w:lineRule="auto"/>
        <w:rPr>
          <w:rFonts w:hint="eastAsia"/>
        </w:rPr>
      </w:pPr>
      <w:r>
        <w:rPr>
          <w:rFonts w:hint="eastAsia"/>
        </w:rPr>
        <w:t>This forgiveness is already contained within the purpose of God, openly declared over the entire congregation in the resurrection of Christ (Rom. 4:25), proclaimed universally in the Gospel (Acts 5:31), and particularly distributed to each believer.</w:t>
      </w:r>
    </w:p>
    <w:p w14:paraId="2610C41A">
      <w:pPr>
        <w:pStyle w:val="4"/>
        <w:spacing w:before="292" w:line="285" w:lineRule="auto"/>
        <w:rPr>
          <w:rFonts w:hint="eastAsia"/>
        </w:rPr>
      </w:pPr>
      <w:r>
        <w:rPr>
          <w:rFonts w:hint="eastAsia"/>
        </w:rPr>
        <w:t>这种赦免已经包含在神的旨意之中，在基督的复活中向整个会众公开宣告（罗马书 4:25），在福音中普遍传扬（使徒行传 5:31），并特别分赐给每一位信徒。</w:t>
      </w:r>
    </w:p>
    <w:p w14:paraId="6F89B02F">
      <w:pPr>
        <w:pStyle w:val="4"/>
        <w:spacing w:before="292" w:line="285" w:lineRule="auto"/>
        <w:rPr>
          <w:rFonts w:hint="eastAsia"/>
        </w:rPr>
      </w:pPr>
    </w:p>
    <w:p w14:paraId="65F65401">
      <w:pPr>
        <w:pStyle w:val="4"/>
        <w:spacing w:before="292" w:line="285" w:lineRule="auto"/>
        <w:rPr>
          <w:rFonts w:hint="eastAsia"/>
        </w:rPr>
      </w:pPr>
      <w:r>
        <w:rPr>
          <w:rFonts w:hint="eastAsia"/>
        </w:rPr>
        <w:t>Although the believer has received the forgiveness of all his sins, he must continually appropriate them in faith, day by day, to experience their assurance and comfort.</w:t>
      </w:r>
    </w:p>
    <w:p w14:paraId="405B1C57">
      <w:pPr>
        <w:pStyle w:val="4"/>
        <w:spacing w:before="292" w:line="285" w:lineRule="auto"/>
        <w:rPr>
          <w:rFonts w:hint="eastAsia"/>
        </w:rPr>
      </w:pPr>
      <w:r>
        <w:rPr>
          <w:rFonts w:hint="eastAsia"/>
        </w:rPr>
        <w:t>虽然信徒已经领受了他所有罪的赦免，但他必须日复一日地在信心中不断地支取它们，才能体验到它们的保证和安慰。</w:t>
      </w:r>
    </w:p>
    <w:p w14:paraId="6703FD40">
      <w:pPr>
        <w:pStyle w:val="4"/>
        <w:spacing w:before="292" w:line="285" w:lineRule="auto"/>
        <w:rPr>
          <w:rFonts w:hint="eastAsia"/>
        </w:rPr>
      </w:pPr>
    </w:p>
    <w:p w14:paraId="68BCFE25">
      <w:pPr>
        <w:pStyle w:val="4"/>
        <w:spacing w:before="292" w:line="285" w:lineRule="auto"/>
        <w:rPr>
          <w:rFonts w:hint="eastAsia"/>
        </w:rPr>
      </w:pPr>
      <w:r>
        <w:rPr>
          <w:rFonts w:hint="eastAsia"/>
        </w:rPr>
        <w:t>It would be easy if we could live according to the principle: once converted, always converted; and many indeed continue to live off a past experience, reassuring themselves with it.</w:t>
      </w:r>
    </w:p>
    <w:p w14:paraId="4357BD2E">
      <w:pPr>
        <w:pStyle w:val="4"/>
        <w:spacing w:before="292" w:line="285" w:lineRule="auto"/>
        <w:rPr>
          <w:rFonts w:hint="eastAsia"/>
        </w:rPr>
      </w:pPr>
      <w:r>
        <w:rPr>
          <w:rFonts w:hint="eastAsia"/>
        </w:rPr>
        <w:t>如果我们能按照“一次归正，永远归正”的原则生活，那就容易了；许多人确实继续靠着过去的经历生活，并以此安慰自己。</w:t>
      </w:r>
    </w:p>
    <w:p w14:paraId="35A6E666">
      <w:pPr>
        <w:pStyle w:val="4"/>
        <w:spacing w:before="292" w:line="285" w:lineRule="auto"/>
        <w:rPr>
          <w:rFonts w:hint="eastAsia"/>
        </w:rPr>
      </w:pPr>
    </w:p>
    <w:p w14:paraId="007E7C5E">
      <w:pPr>
        <w:pStyle w:val="4"/>
        <w:spacing w:before="292" w:line="285" w:lineRule="auto"/>
        <w:rPr>
          <w:rFonts w:hint="eastAsia"/>
        </w:rPr>
      </w:pPr>
      <w:r>
        <w:rPr>
          <w:rFonts w:hint="eastAsia"/>
        </w:rPr>
        <w:t>But this is not the Christian life.</w:t>
      </w:r>
    </w:p>
    <w:p w14:paraId="06665472">
      <w:pPr>
        <w:pStyle w:val="4"/>
        <w:spacing w:before="292" w:line="285" w:lineRule="auto"/>
        <w:rPr>
          <w:rFonts w:hint="eastAsia"/>
        </w:rPr>
      </w:pPr>
      <w:r>
        <w:rPr>
          <w:rFonts w:hint="eastAsia"/>
        </w:rPr>
        <w:t>但这不是基督徒的生活。</w:t>
      </w:r>
    </w:p>
    <w:p w14:paraId="22F01BF1">
      <w:pPr>
        <w:pStyle w:val="4"/>
        <w:spacing w:before="292" w:line="285" w:lineRule="auto"/>
        <w:rPr>
          <w:rFonts w:hint="eastAsia"/>
        </w:rPr>
      </w:pPr>
    </w:p>
    <w:p w14:paraId="453B3F57">
      <w:pPr>
        <w:pStyle w:val="4"/>
        <w:spacing w:before="292" w:line="285" w:lineRule="auto"/>
        <w:rPr>
          <w:rFonts w:hint="eastAsia"/>
        </w:rPr>
      </w:pPr>
      <w:r>
        <w:rPr>
          <w:rFonts w:hint="eastAsia"/>
        </w:rPr>
        <w:t>Neither the righteousness in Christ Jesus nor the faith instilled in our hearts by the Holy Spirit is a dead capital.</w:t>
      </w:r>
    </w:p>
    <w:p w14:paraId="4DA336EF">
      <w:pPr>
        <w:pStyle w:val="4"/>
        <w:spacing w:before="292" w:line="285" w:lineRule="auto"/>
        <w:rPr>
          <w:rFonts w:hint="eastAsia"/>
        </w:rPr>
      </w:pPr>
      <w:r>
        <w:rPr>
          <w:rFonts w:hint="eastAsia"/>
        </w:rPr>
        <w:t>无论是基督耶稣里的公义，还是圣灵在我们心中所灌输的信心，都不是死的资本。</w:t>
      </w:r>
    </w:p>
    <w:p w14:paraId="32FBEE9F">
      <w:pPr>
        <w:pStyle w:val="4"/>
        <w:spacing w:before="292" w:line="285" w:lineRule="auto"/>
        <w:rPr>
          <w:rFonts w:hint="eastAsia"/>
        </w:rPr>
      </w:pPr>
    </w:p>
    <w:p w14:paraId="1D0463EB">
      <w:pPr>
        <w:pStyle w:val="4"/>
        <w:spacing w:before="292" w:line="285" w:lineRule="auto"/>
        <w:rPr>
          <w:rFonts w:hint="eastAsia"/>
        </w:rPr>
      </w:pPr>
      <w:r>
        <w:rPr>
          <w:rFonts w:hint="eastAsia"/>
        </w:rPr>
        <w:t>We partake of the forgiveness of our sins, its truth, and its certainty over the long term, through fellowship with Christ Himself, through the activity of sanctifying faith.</w:t>
      </w:r>
    </w:p>
    <w:p w14:paraId="0A9BEB15">
      <w:pPr>
        <w:pStyle w:val="4"/>
        <w:spacing w:before="292" w:line="285" w:lineRule="auto"/>
        <w:rPr>
          <w:rFonts w:hint="eastAsia"/>
        </w:rPr>
      </w:pPr>
      <w:r>
        <w:rPr>
          <w:rFonts w:hint="eastAsia"/>
        </w:rPr>
        <w:t>我们长期分享我们罪的赦免、其真理和其确定性，是藉着与基督自己的交通，藉着使人成圣之信心的活动。</w:t>
      </w:r>
    </w:p>
    <w:p w14:paraId="31E80C3A">
      <w:pPr>
        <w:pStyle w:val="4"/>
        <w:spacing w:before="292" w:line="285" w:lineRule="auto"/>
        <w:rPr>
          <w:rFonts w:hint="eastAsia"/>
        </w:rPr>
      </w:pPr>
    </w:p>
    <w:p w14:paraId="0937211A">
      <w:pPr>
        <w:pStyle w:val="4"/>
        <w:spacing w:before="292" w:line="285" w:lineRule="auto"/>
        <w:rPr>
          <w:rFonts w:hint="eastAsia"/>
        </w:rPr>
      </w:pPr>
      <w:r>
        <w:rPr>
          <w:rFonts w:hint="eastAsia"/>
        </w:rPr>
        <w:t>That is why Jesus placed the plea for the forgiveness of sins on the lips of His disciples (Matt. 6:12); the humble confession of our sins is the means by which God reveals His faithfulness and justice to forgive us our sins and cleanse us from all unrighteousness (1 John 1:9).</w:t>
      </w:r>
    </w:p>
    <w:p w14:paraId="1CA7A934">
      <w:pPr>
        <w:pStyle w:val="4"/>
        <w:spacing w:before="292" w:line="285" w:lineRule="auto"/>
        <w:rPr>
          <w:rFonts w:hint="eastAsia"/>
        </w:rPr>
      </w:pPr>
      <w:r>
        <w:rPr>
          <w:rFonts w:hint="eastAsia"/>
        </w:rPr>
        <w:t>这就是为什么耶稣将祈求赦罪的话放在祂门徒的口中（马太福音 6:12）；我们谦卑地承认我们的罪，是神显明祂的信实和公义，赦免我们的罪并洁净我们一切不义的方法（约翰一书 1:9）。</w:t>
      </w:r>
    </w:p>
    <w:p w14:paraId="70DBD0D3">
      <w:pPr>
        <w:pStyle w:val="4"/>
        <w:spacing w:before="292" w:line="285" w:lineRule="auto"/>
        <w:rPr>
          <w:rFonts w:hint="eastAsia"/>
        </w:rPr>
      </w:pPr>
    </w:p>
    <w:p w14:paraId="6457D612">
      <w:pPr>
        <w:pStyle w:val="4"/>
        <w:spacing w:before="292" w:line="285" w:lineRule="auto"/>
        <w:rPr>
          <w:rFonts w:hint="eastAsia"/>
        </w:rPr>
      </w:pPr>
      <w:r>
        <w:rPr>
          <w:rFonts w:hint="eastAsia"/>
        </w:rPr>
        <w:t>And to make us constantly aware of the magnitude of the benefit given to us in the forgiveness of sins, Christ adds to the request for the forgiveness of our debts the words: "as we forgive our debtors."</w:t>
      </w:r>
    </w:p>
    <w:p w14:paraId="384D99C7">
      <w:pPr>
        <w:pStyle w:val="4"/>
        <w:spacing w:before="292" w:line="285" w:lineRule="auto"/>
        <w:rPr>
          <w:rFonts w:hint="eastAsia"/>
        </w:rPr>
      </w:pPr>
      <w:r>
        <w:rPr>
          <w:rFonts w:hint="eastAsia"/>
        </w:rPr>
        <w:t>为了使我们不断意识到在罪的赦免中赐给我们的益处是何等巨大，基督在祈求赦免我们的债时，加上了这样的话：“如同我们免了人的债。”</w:t>
      </w:r>
    </w:p>
    <w:p w14:paraId="227F0FE2">
      <w:pPr>
        <w:pStyle w:val="4"/>
        <w:spacing w:before="292" w:line="285" w:lineRule="auto"/>
        <w:rPr>
          <w:rFonts w:hint="eastAsia"/>
        </w:rPr>
      </w:pPr>
    </w:p>
    <w:p w14:paraId="64422B8F">
      <w:pPr>
        <w:pStyle w:val="4"/>
        <w:spacing w:before="292" w:line="285" w:lineRule="auto"/>
        <w:rPr>
          <w:rFonts w:hint="eastAsia"/>
        </w:rPr>
      </w:pPr>
      <w:r>
        <w:rPr>
          <w:rFonts w:hint="eastAsia"/>
        </w:rPr>
        <w:t>These words do not define the basis on which we dare or may ask God to forgive us our sins; they do not set the standard by which we may invoke it for ourselves; but they describe the disposition which must be present in the one who prays in order to receive, enjoy, and value the benefit of forgiveness.</w:t>
      </w:r>
    </w:p>
    <w:p w14:paraId="0849F645">
      <w:pPr>
        <w:pStyle w:val="4"/>
        <w:spacing w:before="292" w:line="285" w:lineRule="auto"/>
        <w:rPr>
          <w:rFonts w:hint="eastAsia"/>
        </w:rPr>
      </w:pPr>
      <w:r>
        <w:rPr>
          <w:rFonts w:hint="eastAsia"/>
        </w:rPr>
        <w:t>这些话并非界定我们敢于或可以祈求神赦免我们罪孽的基础；它们并非设定我们可以为自己援引的标准；而是描述了祷告者为了领受、享受和珍视赦免的益处所必须具备的心态。</w:t>
      </w:r>
    </w:p>
    <w:p w14:paraId="2B7C3425">
      <w:pPr>
        <w:pStyle w:val="4"/>
        <w:spacing w:before="292" w:line="285" w:lineRule="auto"/>
        <w:rPr>
          <w:rFonts w:hint="eastAsia"/>
        </w:rPr>
      </w:pPr>
    </w:p>
    <w:p w14:paraId="0CD8DD03">
      <w:pPr>
        <w:pStyle w:val="4"/>
        <w:spacing w:before="292" w:line="285" w:lineRule="auto"/>
        <w:rPr>
          <w:rFonts w:hint="eastAsia"/>
        </w:rPr>
      </w:pPr>
      <w:r>
        <w:rPr>
          <w:rFonts w:hint="eastAsia"/>
        </w:rPr>
        <w:t>Only then do we somewhat understand what it has cost God, in human terms, to grant us the forgiveness of sins in Christ, when we have rooted out all enmity from our hearts and forgiven our debtors wholeheartedly for all their sins.</w:t>
      </w:r>
    </w:p>
    <w:p w14:paraId="7E429664">
      <w:pPr>
        <w:pStyle w:val="4"/>
        <w:spacing w:before="292" w:line="285" w:lineRule="auto"/>
        <w:rPr>
          <w:rFonts w:hint="eastAsia"/>
        </w:rPr>
      </w:pPr>
      <w:r>
        <w:rPr>
          <w:rFonts w:hint="eastAsia"/>
        </w:rPr>
        <w:t>只有当我们从心中根除一切仇恨，并全心全意地饶恕了我们欠债人的一切罪孽时，我们才能在人的层面上多少理解，神在基督里赐给我们罪的赦免所付出的代价。</w:t>
      </w:r>
    </w:p>
    <w:p w14:paraId="7E95B477">
      <w:pPr>
        <w:pStyle w:val="4"/>
        <w:spacing w:before="292" w:line="285" w:lineRule="auto"/>
        <w:rPr>
          <w:rFonts w:hint="eastAsia"/>
        </w:rPr>
      </w:pPr>
    </w:p>
    <w:p w14:paraId="7FBF959D">
      <w:pPr>
        <w:pStyle w:val="4"/>
        <w:spacing w:before="292" w:line="285" w:lineRule="auto"/>
        <w:rPr>
          <w:rFonts w:hint="eastAsia"/>
        </w:rPr>
      </w:pPr>
      <w:r>
        <w:rPr>
          <w:rFonts w:hint="eastAsia"/>
        </w:rPr>
        <w:t>We can only pray for that forgiveness with all earnestness if we are wholeheartedly forgiving toward our neighbor.</w:t>
      </w:r>
    </w:p>
    <w:p w14:paraId="1C929FC1">
      <w:pPr>
        <w:pStyle w:val="4"/>
        <w:spacing w:before="292" w:line="285" w:lineRule="auto"/>
        <w:rPr>
          <w:rFonts w:hint="eastAsia"/>
        </w:rPr>
      </w:pPr>
      <w:r>
        <w:rPr>
          <w:rFonts w:hint="eastAsia"/>
        </w:rPr>
        <w:t>只有当我们全心全意地饶恕我们的邻舍时，我们才能全心全意地祈求那赦免。</w:t>
      </w:r>
    </w:p>
    <w:p w14:paraId="628B9A5D">
      <w:pPr>
        <w:pStyle w:val="4"/>
        <w:spacing w:before="292" w:line="285" w:lineRule="auto"/>
        <w:rPr>
          <w:rFonts w:hint="eastAsia"/>
        </w:rPr>
      </w:pPr>
    </w:p>
    <w:p w14:paraId="6897A0D5">
      <w:pPr>
        <w:pStyle w:val="4"/>
        <w:spacing w:before="292" w:line="285" w:lineRule="auto"/>
        <w:rPr>
          <w:rFonts w:hint="eastAsia"/>
        </w:rPr>
      </w:pPr>
      <w:r>
        <w:rPr>
          <w:rFonts w:hint="eastAsia"/>
        </w:rPr>
        <w:t>The forgiveness of our sins is therefore established with God once and for all, but it is appropriated to us throughout our lives through faith and conversion.</w:t>
      </w:r>
    </w:p>
    <w:p w14:paraId="641FA750">
      <w:pPr>
        <w:pStyle w:val="4"/>
        <w:spacing w:before="292" w:line="285" w:lineRule="auto"/>
        <w:rPr>
          <w:rFonts w:hint="eastAsia"/>
        </w:rPr>
      </w:pPr>
      <w:r>
        <w:rPr>
          <w:rFonts w:hint="eastAsia"/>
        </w:rPr>
        <w:t>因此，我们罪的赦免在神那里是一劳永逸地确立了，但它在我们的一生中藉着信心和归正被我们所支取。</w:t>
      </w:r>
    </w:p>
    <w:p w14:paraId="799ADF40">
      <w:pPr>
        <w:pStyle w:val="4"/>
        <w:spacing w:before="292" w:line="285" w:lineRule="auto"/>
        <w:rPr>
          <w:rFonts w:hint="eastAsia"/>
        </w:rPr>
      </w:pPr>
    </w:p>
    <w:p w14:paraId="6C483025">
      <w:pPr>
        <w:pStyle w:val="4"/>
        <w:spacing w:before="292" w:line="285" w:lineRule="auto"/>
        <w:rPr>
          <w:rFonts w:hint="eastAsia"/>
        </w:rPr>
      </w:pPr>
      <w:r>
        <w:rPr>
          <w:rFonts w:hint="eastAsia"/>
        </w:rPr>
        <w:t>The Lord's Supper testifies to this, as in it we repeatedly celebrate the fact that Christ's body was broken and His blood shed for the forgiveness of our sins (Matt. 26:28).</w:t>
      </w:r>
    </w:p>
    <w:p w14:paraId="56850549">
      <w:pPr>
        <w:pStyle w:val="4"/>
        <w:spacing w:before="292" w:line="285" w:lineRule="auto"/>
        <w:rPr>
          <w:rFonts w:hint="eastAsia"/>
        </w:rPr>
      </w:pPr>
      <w:r>
        <w:rPr>
          <w:rFonts w:hint="eastAsia"/>
        </w:rPr>
        <w:t>主的晚餐为此作见证，因为在其中我们一再庆祝基督的身体为我们破碎，祂的血为我们罪的赦免而流出（马太福音 26:28）。</w:t>
      </w:r>
    </w:p>
    <w:p w14:paraId="218F185F">
      <w:pPr>
        <w:pStyle w:val="4"/>
        <w:spacing w:before="292" w:line="285" w:lineRule="auto"/>
        <w:rPr>
          <w:rFonts w:hint="eastAsia"/>
        </w:rPr>
      </w:pPr>
    </w:p>
    <w:p w14:paraId="6F408EBE">
      <w:pPr>
        <w:pStyle w:val="4"/>
        <w:spacing w:before="292" w:line="285" w:lineRule="auto"/>
        <w:rPr>
          <w:rFonts w:hint="eastAsia"/>
        </w:rPr>
      </w:pPr>
      <w:r>
        <w:rPr>
          <w:rFonts w:hint="eastAsia"/>
        </w:rPr>
        <w:t>The other side of this benefit of forgiveness is the right to eternal life.</w:t>
      </w:r>
    </w:p>
    <w:p w14:paraId="6B70ECA2">
      <w:pPr>
        <w:pStyle w:val="4"/>
        <w:spacing w:before="292" w:line="285" w:lineRule="auto"/>
        <w:rPr>
          <w:rFonts w:hint="eastAsia"/>
        </w:rPr>
      </w:pPr>
      <w:r>
        <w:rPr>
          <w:rFonts w:hint="eastAsia"/>
        </w:rPr>
        <w:t>这种赦免益处的另一面是永生的权利。</w:t>
      </w:r>
    </w:p>
    <w:p w14:paraId="5ABAAFE2">
      <w:pPr>
        <w:pStyle w:val="4"/>
        <w:spacing w:before="292" w:line="285" w:lineRule="auto"/>
        <w:rPr>
          <w:rFonts w:hint="eastAsia"/>
        </w:rPr>
      </w:pPr>
    </w:p>
    <w:p w14:paraId="1B7C9559">
      <w:pPr>
        <w:pStyle w:val="4"/>
        <w:spacing w:before="292" w:line="285" w:lineRule="auto"/>
        <w:rPr>
          <w:rFonts w:hint="eastAsia"/>
        </w:rPr>
      </w:pPr>
      <w:r>
        <w:rPr>
          <w:rFonts w:hint="eastAsia"/>
        </w:rPr>
        <w:t>Whoever believes in Christ is not only freed from the wrath of God but also immediately receives eternal life.</w:t>
      </w:r>
    </w:p>
    <w:p w14:paraId="4B48F1B3">
      <w:pPr>
        <w:pStyle w:val="4"/>
        <w:spacing w:before="292" w:line="285" w:lineRule="auto"/>
        <w:rPr>
          <w:rFonts w:hint="eastAsia"/>
        </w:rPr>
      </w:pPr>
      <w:r>
        <w:rPr>
          <w:rFonts w:hint="eastAsia"/>
        </w:rPr>
        <w:t>凡信基督的人，不仅脱离了神的忿怒，而且立即领受了永生。</w:t>
      </w:r>
    </w:p>
    <w:p w14:paraId="6D1B0A1C">
      <w:pPr>
        <w:pStyle w:val="4"/>
        <w:spacing w:before="292" w:line="285" w:lineRule="auto"/>
        <w:rPr>
          <w:rFonts w:hint="eastAsia"/>
        </w:rPr>
      </w:pPr>
    </w:p>
    <w:p w14:paraId="4ADC5038">
      <w:pPr>
        <w:pStyle w:val="4"/>
        <w:spacing w:before="292" w:line="285" w:lineRule="auto"/>
        <w:rPr>
          <w:rFonts w:hint="eastAsia"/>
        </w:rPr>
      </w:pPr>
      <w:r>
        <w:rPr>
          <w:rFonts w:hint="eastAsia"/>
        </w:rPr>
        <w:t>John particularly emphasizes this eternal life as the new life born of God and implanted in our hearts by the Holy Spirit (John 1:13, 3:5).</w:t>
      </w:r>
    </w:p>
    <w:p w14:paraId="5630954B">
      <w:pPr>
        <w:pStyle w:val="4"/>
        <w:spacing w:before="292" w:line="285" w:lineRule="auto"/>
        <w:rPr>
          <w:rFonts w:hint="eastAsia"/>
        </w:rPr>
      </w:pPr>
      <w:r>
        <w:rPr>
          <w:rFonts w:hint="eastAsia"/>
        </w:rPr>
        <w:t>约翰特别强调这永生是神所生的新生命，并由圣灵植入我们心中（约翰福音 1:13, 3:5）。</w:t>
      </w:r>
    </w:p>
    <w:p w14:paraId="6DAED0CE">
      <w:pPr>
        <w:pStyle w:val="4"/>
        <w:spacing w:before="292" w:line="285" w:lineRule="auto"/>
        <w:rPr>
          <w:rFonts w:hint="eastAsia"/>
        </w:rPr>
      </w:pPr>
    </w:p>
    <w:p w14:paraId="44ECBF8A">
      <w:pPr>
        <w:pStyle w:val="4"/>
        <w:spacing w:before="292" w:line="285" w:lineRule="auto"/>
        <w:rPr>
          <w:rFonts w:hint="eastAsia"/>
        </w:rPr>
      </w:pPr>
      <w:r>
        <w:rPr>
          <w:rFonts w:hint="eastAsia"/>
        </w:rPr>
        <w:t>The sonship he speaks of arises from rebirth and primarily consists in conformity to God (John 1:13, 1 John 1:1-3).</w:t>
      </w:r>
    </w:p>
    <w:p w14:paraId="39D8494C">
      <w:pPr>
        <w:pStyle w:val="4"/>
        <w:spacing w:before="292" w:line="285" w:lineRule="auto"/>
        <w:rPr>
          <w:rFonts w:hint="eastAsia"/>
        </w:rPr>
      </w:pPr>
      <w:r>
        <w:rPr>
          <w:rFonts w:hint="eastAsia"/>
        </w:rPr>
        <w:t>他所说的儿子名分源于重生，主要在于与神的一致（约翰福音 1:13，约翰一书 1:1-3）。</w:t>
      </w:r>
    </w:p>
    <w:p w14:paraId="38FA6089">
      <w:pPr>
        <w:pStyle w:val="4"/>
        <w:spacing w:before="292" w:line="285" w:lineRule="auto"/>
        <w:rPr>
          <w:rFonts w:hint="eastAsia"/>
        </w:rPr>
      </w:pPr>
    </w:p>
    <w:p w14:paraId="1A07978D">
      <w:pPr>
        <w:pStyle w:val="4"/>
        <w:spacing w:before="292" w:line="285" w:lineRule="auto"/>
        <w:rPr>
          <w:rFonts w:hint="eastAsia"/>
        </w:rPr>
      </w:pPr>
      <w:r>
        <w:rPr>
          <w:rFonts w:hint="eastAsia"/>
        </w:rPr>
        <w:t>But Paul often speaks of 'sonship' in another sense; he understands it to mean that God accepts us as His children and heirs on the basis of righteousness in Christ.</w:t>
      </w:r>
    </w:p>
    <w:p w14:paraId="50408F65">
      <w:pPr>
        <w:pStyle w:val="4"/>
        <w:spacing w:before="292" w:line="285" w:lineRule="auto"/>
        <w:rPr>
          <w:rFonts w:hint="eastAsia"/>
        </w:rPr>
      </w:pPr>
      <w:r>
        <w:rPr>
          <w:rFonts w:hint="eastAsia"/>
        </w:rPr>
        <w:t>但保罗常常在另一种意义上讲到“儿子名分”；他将其理解为神基于在基督里的公义，接纳我们为祂的儿女和后嗣。</w:t>
      </w:r>
    </w:p>
    <w:p w14:paraId="4CBF35E4">
      <w:pPr>
        <w:pStyle w:val="4"/>
        <w:spacing w:before="292" w:line="285" w:lineRule="auto"/>
        <w:rPr>
          <w:rFonts w:hint="eastAsia"/>
        </w:rPr>
      </w:pPr>
    </w:p>
    <w:p w14:paraId="387B89DA">
      <w:pPr>
        <w:pStyle w:val="4"/>
        <w:spacing w:before="292" w:line="285" w:lineRule="auto"/>
        <w:rPr>
          <w:rFonts w:hint="eastAsia"/>
        </w:rPr>
      </w:pPr>
      <w:r>
        <w:rPr>
          <w:rFonts w:hint="eastAsia"/>
        </w:rPr>
        <w:t>Among the Romans, families were strictly separated from each other; each family had its own rights and especially its own religious customs.</w:t>
      </w:r>
    </w:p>
    <w:p w14:paraId="4981404E">
      <w:pPr>
        <w:pStyle w:val="4"/>
        <w:spacing w:before="292" w:line="285" w:lineRule="auto"/>
        <w:rPr>
          <w:rFonts w:hint="eastAsia"/>
        </w:rPr>
      </w:pPr>
      <w:r>
        <w:rPr>
          <w:rFonts w:hint="eastAsia"/>
        </w:rPr>
        <w:t>在罗马人中，家庭之间是严格分开的；每个家庭都有自己的权利，特别是自己的宗教习俗。</w:t>
      </w:r>
    </w:p>
    <w:p w14:paraId="62A02E9E">
      <w:pPr>
        <w:pStyle w:val="4"/>
        <w:spacing w:before="292" w:line="285" w:lineRule="auto"/>
        <w:rPr>
          <w:rFonts w:hint="eastAsia"/>
        </w:rPr>
      </w:pPr>
    </w:p>
    <w:p w14:paraId="44CF1575">
      <w:pPr>
        <w:pStyle w:val="4"/>
        <w:spacing w:before="292" w:line="285" w:lineRule="auto"/>
        <w:rPr>
          <w:rFonts w:hint="eastAsia"/>
        </w:rPr>
      </w:pPr>
      <w:r>
        <w:rPr>
          <w:rFonts w:hint="eastAsia"/>
        </w:rPr>
        <w:t>A child could only pass from one family to another by a formal, legal act, whereby the natural father, as it were, sold his child to the other father who wanted to accept it as his own.</w:t>
      </w:r>
    </w:p>
    <w:p w14:paraId="41EA59C0">
      <w:pPr>
        <w:pStyle w:val="4"/>
        <w:spacing w:before="292" w:line="285" w:lineRule="auto"/>
        <w:rPr>
          <w:rFonts w:hint="eastAsia"/>
        </w:rPr>
      </w:pPr>
      <w:r>
        <w:rPr>
          <w:rFonts w:hint="eastAsia"/>
        </w:rPr>
        <w:t>一个孩子只能通过一种正式的、合法的行为从一个家庭转移到另一个家庭，在这种行为中，亲生父亲，可以说是，把他的孩子卖给了另一个愿意接受他为自己孩子的父亲。</w:t>
      </w:r>
    </w:p>
    <w:p w14:paraId="510D2D9A">
      <w:pPr>
        <w:pStyle w:val="4"/>
        <w:spacing w:before="292" w:line="285" w:lineRule="auto"/>
        <w:rPr>
          <w:rFonts w:hint="eastAsia"/>
        </w:rPr>
      </w:pPr>
    </w:p>
    <w:p w14:paraId="6AD86A8A">
      <w:pPr>
        <w:pStyle w:val="4"/>
        <w:spacing w:before="292" w:line="285" w:lineRule="auto"/>
        <w:rPr>
          <w:rFonts w:hint="eastAsia"/>
        </w:rPr>
      </w:pPr>
      <w:r>
        <w:rPr>
          <w:rFonts w:hint="eastAsia"/>
        </w:rPr>
        <w:t>If the natural father had died, the transition could only occur through a solemn declaration by the people in a public assembly.</w:t>
      </w:r>
    </w:p>
    <w:p w14:paraId="0C7EF867">
      <w:pPr>
        <w:pStyle w:val="4"/>
        <w:spacing w:before="292" w:line="285" w:lineRule="auto"/>
        <w:rPr>
          <w:rFonts w:hint="eastAsia"/>
        </w:rPr>
      </w:pPr>
      <w:r>
        <w:rPr>
          <w:rFonts w:hint="eastAsia"/>
        </w:rPr>
        <w:t>如果亲生父亲已经去世，这种转变只能通过人民在公开集会上的庄严宣告才能发生。</w:t>
      </w:r>
    </w:p>
    <w:p w14:paraId="7585FB6D">
      <w:pPr>
        <w:pStyle w:val="4"/>
        <w:spacing w:before="292" w:line="285" w:lineRule="auto"/>
        <w:rPr>
          <w:rFonts w:hint="eastAsia"/>
        </w:rPr>
      </w:pPr>
    </w:p>
    <w:p w14:paraId="6E5218B8">
      <w:pPr>
        <w:pStyle w:val="4"/>
        <w:spacing w:before="292" w:line="285" w:lineRule="auto"/>
        <w:rPr>
          <w:rFonts w:hint="eastAsia"/>
        </w:rPr>
      </w:pPr>
      <w:r>
        <w:rPr>
          <w:rFonts w:hint="eastAsia"/>
        </w:rPr>
        <w:t>Only in this way could the child be released from obligations in one family and subjected to those in another.</w:t>
      </w:r>
    </w:p>
    <w:p w14:paraId="75FA2448">
      <w:pPr>
        <w:pStyle w:val="4"/>
        <w:spacing w:before="292" w:line="285" w:lineRule="auto"/>
        <w:rPr>
          <w:rFonts w:hint="eastAsia"/>
        </w:rPr>
      </w:pPr>
      <w:r>
        <w:rPr>
          <w:rFonts w:hint="eastAsia"/>
        </w:rPr>
        <w:t>只有这样，孩子才能从一个家庭的义务中解脱出来，并服从另一个家庭的义务。</w:t>
      </w:r>
    </w:p>
    <w:p w14:paraId="387AA5B5">
      <w:pPr>
        <w:pStyle w:val="4"/>
        <w:spacing w:before="292" w:line="285" w:lineRule="auto"/>
        <w:rPr>
          <w:rFonts w:hint="eastAsia"/>
        </w:rPr>
      </w:pPr>
    </w:p>
    <w:p w14:paraId="09A4D9FF">
      <w:pPr>
        <w:pStyle w:val="4"/>
        <w:spacing w:before="292" w:line="285" w:lineRule="auto"/>
        <w:rPr>
          <w:rFonts w:hint="eastAsia"/>
        </w:rPr>
      </w:pPr>
      <w:r>
        <w:rPr>
          <w:rFonts w:hint="eastAsia"/>
        </w:rPr>
        <w:t>The Apostle Paul likely derived the concept of adoption from the Roman legal system to illustrate the new relationship believers have with God.</w:t>
      </w:r>
    </w:p>
    <w:p w14:paraId="58AEEB79">
      <w:pPr>
        <w:pStyle w:val="4"/>
        <w:spacing w:before="292" w:line="285" w:lineRule="auto"/>
        <w:rPr>
          <w:rFonts w:hint="eastAsia"/>
        </w:rPr>
      </w:pPr>
      <w:r>
        <w:rPr>
          <w:rFonts w:hint="eastAsia"/>
        </w:rPr>
        <w:t>使徒保罗很可能从罗马法律体系中借鉴了收养的概念，以说明信徒与神的新关系。</w:t>
      </w:r>
    </w:p>
    <w:p w14:paraId="0EEA5423">
      <w:pPr>
        <w:pStyle w:val="4"/>
        <w:spacing w:before="292" w:line="285" w:lineRule="auto"/>
        <w:rPr>
          <w:rFonts w:hint="eastAsia"/>
        </w:rPr>
      </w:pPr>
    </w:p>
    <w:p w14:paraId="72F41D18">
      <w:pPr>
        <w:pStyle w:val="4"/>
        <w:spacing w:before="292" w:line="285" w:lineRule="auto"/>
        <w:rPr>
          <w:rFonts w:hint="eastAsia"/>
        </w:rPr>
      </w:pPr>
      <w:r>
        <w:rPr>
          <w:rFonts w:hint="eastAsia"/>
        </w:rPr>
        <w:t>In the Old Testament, this adoption was already a privilege of Israel (Romans 9:4), hence Israel is often referred to as the son of God (Exodus 4:22-23; Deuteronomy 8:5; Hosea 11:1).</w:t>
      </w:r>
    </w:p>
    <w:p w14:paraId="4A07AB94">
      <w:pPr>
        <w:pStyle w:val="4"/>
        <w:spacing w:before="292" w:line="285" w:lineRule="auto"/>
        <w:rPr>
          <w:rFonts w:hint="eastAsia"/>
        </w:rPr>
      </w:pPr>
      <w:r>
        <w:rPr>
          <w:rFonts w:hint="eastAsia"/>
        </w:rPr>
        <w:t>在旧约中，这种收养已经是色列的特权（罗马书 9:4），因此以色列常常被称为神的儿子（出埃及记 4:22-23；申命记 8:5；何西阿书 11:1）。</w:t>
      </w:r>
    </w:p>
    <w:p w14:paraId="2CB4C29C">
      <w:pPr>
        <w:pStyle w:val="4"/>
        <w:spacing w:before="292" w:line="285" w:lineRule="auto"/>
        <w:rPr>
          <w:rFonts w:hint="eastAsia"/>
        </w:rPr>
      </w:pPr>
    </w:p>
    <w:p w14:paraId="44A3517E">
      <w:pPr>
        <w:pStyle w:val="4"/>
        <w:spacing w:before="292" w:line="285" w:lineRule="auto"/>
        <w:rPr>
          <w:rFonts w:hint="eastAsia"/>
        </w:rPr>
      </w:pPr>
      <w:r>
        <w:rPr>
          <w:rFonts w:hint="eastAsia"/>
        </w:rPr>
        <w:t>However, this adoption is primarily a blessing of the new covenant.</w:t>
      </w:r>
    </w:p>
    <w:p w14:paraId="4CFF1431">
      <w:pPr>
        <w:pStyle w:val="4"/>
        <w:spacing w:before="292" w:line="285" w:lineRule="auto"/>
        <w:rPr>
          <w:rFonts w:hint="eastAsia"/>
        </w:rPr>
      </w:pPr>
      <w:r>
        <w:rPr>
          <w:rFonts w:hint="eastAsia"/>
        </w:rPr>
        <w:t>然而，这种收养主要是新约的祝福。</w:t>
      </w:r>
    </w:p>
    <w:p w14:paraId="0334F837">
      <w:pPr>
        <w:pStyle w:val="4"/>
        <w:spacing w:before="292" w:line="285" w:lineRule="auto"/>
        <w:rPr>
          <w:rFonts w:hint="eastAsia"/>
        </w:rPr>
      </w:pPr>
    </w:p>
    <w:p w14:paraId="5BF1A0AC">
      <w:pPr>
        <w:pStyle w:val="4"/>
        <w:spacing w:before="292" w:line="285" w:lineRule="auto"/>
        <w:rPr>
          <w:rFonts w:hint="eastAsia"/>
        </w:rPr>
      </w:pPr>
      <w:r>
        <w:rPr>
          <w:rFonts w:hint="eastAsia"/>
        </w:rPr>
        <w:t>The faithful of the Old Testament were still under the law (Galatians 3:23, 4:1-3), but now, Christ has come in the fullness of time, placing Himself under the law and bearing its curse to redeem those under the law and grant them the adoption of children (Galatians 4:4-5).</w:t>
      </w:r>
    </w:p>
    <w:p w14:paraId="712B9BD5">
      <w:pPr>
        <w:pStyle w:val="4"/>
        <w:spacing w:before="292" w:line="285" w:lineRule="auto"/>
        <w:rPr>
          <w:rFonts w:hint="eastAsia"/>
        </w:rPr>
      </w:pPr>
      <w:r>
        <w:rPr>
          <w:rFonts w:hint="eastAsia"/>
        </w:rPr>
        <w:t>旧约的信徒仍然在律法之下（加拉太书 3:23, 4:1-3），但如今，基督在日期满足的时候来了，将自己置于律法之下，并担当其咒诅，为要救赎那些在律法之下的人，并赐给他们儿子的名分（加拉太书 4:4-5）。</w:t>
      </w:r>
    </w:p>
    <w:p w14:paraId="6589FE9E">
      <w:pPr>
        <w:pStyle w:val="4"/>
        <w:spacing w:before="292" w:line="285" w:lineRule="auto"/>
        <w:rPr>
          <w:rFonts w:hint="eastAsia"/>
        </w:rPr>
      </w:pPr>
    </w:p>
    <w:p w14:paraId="4787C076">
      <w:pPr>
        <w:pStyle w:val="4"/>
        <w:spacing w:before="292" w:line="285" w:lineRule="auto"/>
        <w:rPr>
          <w:rFonts w:hint="eastAsia"/>
        </w:rPr>
      </w:pPr>
      <w:r>
        <w:rPr>
          <w:rFonts w:hint="eastAsia"/>
        </w:rPr>
        <w:t>Through His death, Christ freed us from the servitude of the law and sin, so we now belong to Him who was raised from the dead (Romans 7:1- 4), accepted by God as His children and heirs (Galatians 4:7).</w:t>
      </w:r>
    </w:p>
    <w:p w14:paraId="398831BE">
      <w:pPr>
        <w:pStyle w:val="4"/>
        <w:spacing w:before="292" w:line="285" w:lineRule="auto"/>
        <w:rPr>
          <w:rFonts w:hint="eastAsia"/>
        </w:rPr>
      </w:pPr>
      <w:r>
        <w:rPr>
          <w:rFonts w:hint="eastAsia"/>
        </w:rPr>
        <w:t>藉着祂的死，基督使我们脱离了律法和罪的奴役，所以我们如今属于那位从死里复活的祂（罗马书 7:1-4），被神接纳为祂的儿女和后嗣（加拉太书 4:7）。</w:t>
      </w:r>
    </w:p>
    <w:p w14:paraId="65AA727C">
      <w:pPr>
        <w:pStyle w:val="4"/>
        <w:spacing w:before="292" w:line="285" w:lineRule="auto"/>
        <w:rPr>
          <w:rFonts w:hint="eastAsia"/>
        </w:rPr>
      </w:pPr>
    </w:p>
    <w:p w14:paraId="5A0D2139">
      <w:pPr>
        <w:pStyle w:val="4"/>
        <w:spacing w:before="292" w:line="285" w:lineRule="auto"/>
        <w:rPr>
          <w:rFonts w:hint="eastAsia"/>
        </w:rPr>
      </w:pPr>
      <w:r>
        <w:rPr>
          <w:rFonts w:hint="eastAsia"/>
        </w:rPr>
        <w:t>As such, believers receive the Spirit of the Son, the Spirit of adoption, which assures them of their sonship and gives them the boldness to address God as their Father, continually guided by this Spirit (Romans 8:14-16; Galatians 4:6).</w:t>
      </w:r>
    </w:p>
    <w:p w14:paraId="75BF5CF2">
      <w:pPr>
        <w:pStyle w:val="4"/>
        <w:spacing w:before="292" w:line="285" w:lineRule="auto"/>
        <w:rPr>
          <w:rFonts w:hint="eastAsia"/>
        </w:rPr>
      </w:pPr>
      <w:r>
        <w:rPr>
          <w:rFonts w:hint="eastAsia"/>
        </w:rPr>
        <w:t>因此，信徒领受了儿子的灵，即收养的灵，这灵向他们保证了他们的儿子名分，并赐给他们胆量称神为他们的父，他们不断被这灵引导（罗马书 8:14-16；加拉太书 4:6）。</w:t>
      </w:r>
    </w:p>
    <w:p w14:paraId="5DCB6B16">
      <w:pPr>
        <w:pStyle w:val="4"/>
        <w:spacing w:before="292" w:line="285" w:lineRule="auto"/>
        <w:rPr>
          <w:rFonts w:hint="eastAsia"/>
        </w:rPr>
      </w:pPr>
    </w:p>
    <w:p w14:paraId="3CEE9751">
      <w:pPr>
        <w:pStyle w:val="4"/>
        <w:spacing w:before="292" w:line="285" w:lineRule="auto"/>
        <w:rPr>
          <w:rFonts w:hint="eastAsia"/>
        </w:rPr>
      </w:pPr>
      <w:r>
        <w:rPr>
          <w:rFonts w:hint="eastAsia"/>
        </w:rPr>
        <w:t>This adoption, rooted in God's eternal purpose (Ephesians 1:5), extends into the future; though believers are now children and heirs, they await the full revelation of their sonship and the redemption of their bodies (Romans 8:18-23).</w:t>
      </w:r>
    </w:p>
    <w:p w14:paraId="1F0450BE">
      <w:pPr>
        <w:pStyle w:val="4"/>
        <w:spacing w:before="292" w:line="285" w:lineRule="auto"/>
        <w:rPr>
          <w:rFonts w:hint="eastAsia"/>
        </w:rPr>
      </w:pPr>
      <w:r>
        <w:rPr>
          <w:rFonts w:hint="eastAsia"/>
        </w:rPr>
        <w:t>这种收养根植于神永恒的旨意（以弗所书 1:5），并延伸到未来；尽管信徒现在是儿女和后嗣，但他们等候他们儿子名分的完全显露和他们身体的得赎（罗马书 8:18-23）。</w:t>
      </w:r>
    </w:p>
    <w:p w14:paraId="3770E498">
      <w:pPr>
        <w:pStyle w:val="4"/>
        <w:spacing w:before="292" w:line="285" w:lineRule="auto"/>
        <w:rPr>
          <w:rFonts w:hint="eastAsia"/>
        </w:rPr>
      </w:pPr>
    </w:p>
    <w:p w14:paraId="60C2B92C">
      <w:pPr>
        <w:pStyle w:val="4"/>
        <w:spacing w:before="292" w:line="285" w:lineRule="auto"/>
        <w:rPr>
          <w:rFonts w:hint="eastAsia"/>
        </w:rPr>
      </w:pPr>
      <w:r>
        <w:rPr>
          <w:rFonts w:hint="eastAsia"/>
        </w:rPr>
        <w:t>The benefit of justification by faith alone provides the Christian with rich consolation.</w:t>
      </w:r>
    </w:p>
    <w:p w14:paraId="592AC3EA">
      <w:pPr>
        <w:pStyle w:val="4"/>
        <w:spacing w:before="292" w:line="285" w:lineRule="auto"/>
        <w:rPr>
          <w:rFonts w:hint="eastAsia"/>
        </w:rPr>
      </w:pPr>
      <w:r>
        <w:rPr>
          <w:rFonts w:hint="eastAsia"/>
        </w:rPr>
        <w:t>唯独因信称义的益处为基督徒提供了丰盛的安慰。</w:t>
      </w:r>
    </w:p>
    <w:p w14:paraId="05D23A38">
      <w:pPr>
        <w:pStyle w:val="4"/>
        <w:spacing w:before="292" w:line="285" w:lineRule="auto"/>
        <w:rPr>
          <w:rFonts w:hint="eastAsia"/>
        </w:rPr>
      </w:pPr>
    </w:p>
    <w:p w14:paraId="606CCD49">
      <w:pPr>
        <w:pStyle w:val="4"/>
        <w:spacing w:before="292" w:line="285" w:lineRule="auto"/>
        <w:rPr>
          <w:rFonts w:hint="eastAsia"/>
        </w:rPr>
      </w:pPr>
      <w:r>
        <w:rPr>
          <w:rFonts w:hint="eastAsia"/>
        </w:rPr>
        <w:t>The forgiveness of sins, hope for the future, and certainty of eternal salvation do not depend on the degree of holiness attained in life but are firmly rooted in God's grace and the redemption in Christ Jesus.</w:t>
      </w:r>
    </w:p>
    <w:p w14:paraId="662287F8">
      <w:pPr>
        <w:pStyle w:val="4"/>
        <w:spacing w:before="292" w:line="285" w:lineRule="auto"/>
        <w:rPr>
          <w:rFonts w:hint="eastAsia"/>
        </w:rPr>
      </w:pPr>
      <w:r>
        <w:rPr>
          <w:rFonts w:hint="eastAsia"/>
        </w:rPr>
        <w:t>罪的赦免、未来的盼望以及永恒救恩的确据，并不取决于生活中所达到的圣洁程度，而是牢固地植根于神的恩典和在基督耶稣里的救赎。</w:t>
      </w:r>
    </w:p>
    <w:p w14:paraId="57FD1AD4">
      <w:pPr>
        <w:pStyle w:val="4"/>
        <w:spacing w:before="292" w:line="285" w:lineRule="auto"/>
        <w:rPr>
          <w:rFonts w:hint="eastAsia"/>
        </w:rPr>
      </w:pPr>
    </w:p>
    <w:p w14:paraId="63F6A7F6">
      <w:pPr>
        <w:pStyle w:val="4"/>
        <w:spacing w:before="292" w:line="285" w:lineRule="auto"/>
        <w:rPr>
          <w:rFonts w:hint="eastAsia"/>
        </w:rPr>
      </w:pPr>
      <w:r>
        <w:rPr>
          <w:rFonts w:hint="eastAsia"/>
        </w:rPr>
        <w:t>If such certainty were based on the Christian's good works, it would remain perpetually uncertain, even unto death, for even the most holy have only a small measure of perfect obedience.</w:t>
      </w:r>
    </w:p>
    <w:p w14:paraId="34CD07FB">
      <w:pPr>
        <w:pStyle w:val="4"/>
        <w:spacing w:before="292" w:line="285" w:lineRule="auto"/>
        <w:rPr>
          <w:rFonts w:hint="eastAsia"/>
        </w:rPr>
      </w:pPr>
      <w:r>
        <w:rPr>
          <w:rFonts w:hint="eastAsia"/>
        </w:rPr>
        <w:t>如果这种确据是建立在基督徒的善行之上，那么它将永远不确定，甚至直到死亡，因为即使是最圣洁的人也只有少许的完全顺服。</w:t>
      </w:r>
    </w:p>
    <w:p w14:paraId="28CABB78">
      <w:pPr>
        <w:pStyle w:val="4"/>
        <w:spacing w:before="292" w:line="285" w:lineRule="auto"/>
        <w:rPr>
          <w:rFonts w:hint="eastAsia"/>
        </w:rPr>
      </w:pPr>
    </w:p>
    <w:p w14:paraId="1C17408B">
      <w:pPr>
        <w:pStyle w:val="4"/>
        <w:spacing w:before="292" w:line="285" w:lineRule="auto"/>
        <w:rPr>
          <w:rFonts w:hint="eastAsia"/>
        </w:rPr>
      </w:pPr>
      <w:r>
        <w:rPr>
          <w:rFonts w:hint="eastAsia"/>
        </w:rPr>
        <w:t>Consequently, believers would be perpetually plagued by fear and anxiety, unable to stand in the freedom Christ has given, and would likely turn to church and priest, to altar and sacrament, to religious duties and penance for assurance.</w:t>
      </w:r>
    </w:p>
    <w:p w14:paraId="7111FA8F">
      <w:pPr>
        <w:pStyle w:val="4"/>
        <w:spacing w:before="292" w:line="285" w:lineRule="auto"/>
        <w:rPr>
          <w:rFonts w:hint="eastAsia"/>
        </w:rPr>
      </w:pPr>
      <w:r>
        <w:rPr>
          <w:rFonts w:hint="eastAsia"/>
        </w:rPr>
        <w:t>因此，信徒们将永远被恐惧和焦虑所困扰，无法站在基督所赐的自由中，并且很可能会转向教会和神父，转向祭坛和圣礼，转向宗教义务和补赎来寻求保证。</w:t>
      </w:r>
    </w:p>
    <w:p w14:paraId="7A6FF840">
      <w:pPr>
        <w:pStyle w:val="4"/>
        <w:spacing w:before="292" w:line="285" w:lineRule="auto"/>
        <w:rPr>
          <w:rFonts w:hint="eastAsia"/>
        </w:rPr>
      </w:pPr>
    </w:p>
    <w:p w14:paraId="7252F18B">
      <w:pPr>
        <w:pStyle w:val="4"/>
        <w:spacing w:before="292" w:line="285" w:lineRule="auto"/>
        <w:rPr>
          <w:rFonts w:hint="eastAsia"/>
        </w:rPr>
      </w:pPr>
      <w:r>
        <w:rPr>
          <w:rFonts w:hint="eastAsia"/>
        </w:rPr>
        <w:t>This is the</w:t>
      </w:r>
    </w:p>
    <w:p w14:paraId="20641213">
      <w:pPr>
        <w:pStyle w:val="4"/>
        <w:spacing w:before="292" w:line="285" w:lineRule="auto"/>
        <w:rPr>
          <w:rFonts w:hint="eastAsia"/>
        </w:rPr>
      </w:pPr>
      <w:r>
        <w:rPr>
          <w:rFonts w:hint="eastAsia"/>
        </w:rPr>
        <w:t>这是</w:t>
      </w:r>
    </w:p>
    <w:p w14:paraId="1870F63B">
      <w:pPr>
        <w:pStyle w:val="4"/>
        <w:spacing w:before="292" w:line="285" w:lineRule="auto"/>
        <w:rPr>
          <w:rFonts w:hint="eastAsia"/>
        </w:rPr>
      </w:pPr>
    </w:p>
    <w:p w14:paraId="6791788D">
      <w:pPr>
        <w:pStyle w:val="4"/>
        <w:spacing w:before="292" w:line="285" w:lineRule="auto"/>
        <w:rPr>
          <w:rFonts w:hint="eastAsia"/>
        </w:rPr>
      </w:pPr>
      <w:r>
        <w:rPr>
          <w:rFonts w:hint="eastAsia"/>
        </w:rPr>
        <w:t>plight of many Christians, both within and outside the Roman Church, who do not grasp the glory and comfort of free justification.</w:t>
      </w:r>
    </w:p>
    <w:p w14:paraId="3913B64D">
      <w:pPr>
        <w:pStyle w:val="4"/>
        <w:spacing w:before="292" w:line="285" w:lineRule="auto"/>
        <w:rPr>
          <w:rFonts w:hint="eastAsia"/>
        </w:rPr>
      </w:pPr>
      <w:r>
        <w:rPr>
          <w:rFonts w:hint="eastAsia"/>
        </w:rPr>
        <w:t>许多基督徒，无论是在罗马教会内外，他们不明白白白称义的荣耀和安慰的困境。</w:t>
      </w:r>
    </w:p>
    <w:p w14:paraId="5D49B3F1">
      <w:pPr>
        <w:pStyle w:val="4"/>
        <w:spacing w:before="292" w:line="285" w:lineRule="auto"/>
        <w:rPr>
          <w:rFonts w:hint="eastAsia"/>
        </w:rPr>
      </w:pPr>
    </w:p>
    <w:p w14:paraId="51F72645">
      <w:pPr>
        <w:pStyle w:val="4"/>
        <w:spacing w:before="292" w:line="285" w:lineRule="auto"/>
        <w:rPr>
          <w:rFonts w:hint="eastAsia"/>
        </w:rPr>
      </w:pPr>
      <w:r>
        <w:rPr>
          <w:rFonts w:hint="eastAsia"/>
        </w:rPr>
        <w:t>However, the believer who comprehends the riches of this benefit sees it differently.</w:t>
      </w:r>
    </w:p>
    <w:p w14:paraId="572187C3">
      <w:pPr>
        <w:pStyle w:val="4"/>
        <w:spacing w:before="292" w:line="285" w:lineRule="auto"/>
        <w:rPr>
          <w:rFonts w:hint="eastAsia"/>
        </w:rPr>
      </w:pPr>
      <w:r>
        <w:rPr>
          <w:rFonts w:hint="eastAsia"/>
        </w:rPr>
        <w:t>然而，明白这益处之丰盛的信徒，却有不同的看法。</w:t>
      </w:r>
    </w:p>
    <w:p w14:paraId="7319F016">
      <w:pPr>
        <w:pStyle w:val="4"/>
        <w:spacing w:before="292" w:line="285" w:lineRule="auto"/>
        <w:rPr>
          <w:rFonts w:hint="eastAsia"/>
        </w:rPr>
      </w:pPr>
    </w:p>
    <w:p w14:paraId="765F792D">
      <w:pPr>
        <w:pStyle w:val="4"/>
        <w:spacing w:before="292" w:line="285" w:lineRule="auto"/>
        <w:rPr>
          <w:rFonts w:hint="eastAsia"/>
        </w:rPr>
      </w:pPr>
      <w:r>
        <w:rPr>
          <w:rFonts w:hint="eastAsia"/>
        </w:rPr>
        <w:t>He humbly recognizes that good works, whether they consist of mental states, sensations of the soul, or outward actions, are never the grounds but only the fruits of faith.</w:t>
      </w:r>
    </w:p>
    <w:p w14:paraId="62102A62">
      <w:pPr>
        <w:pStyle w:val="4"/>
        <w:spacing w:before="292" w:line="285" w:lineRule="auto"/>
        <w:rPr>
          <w:rFonts w:hint="eastAsia"/>
        </w:rPr>
      </w:pPr>
      <w:r>
        <w:rPr>
          <w:rFonts w:hint="eastAsia"/>
        </w:rPr>
        <w:t>祂谦卑地认识到，善行，无论是精神状态、灵魂的感觉还是外在的行为，都绝非信心的基础，而仅仅是信心的果子。</w:t>
      </w:r>
    </w:p>
    <w:p w14:paraId="5D92C5B8">
      <w:pPr>
        <w:pStyle w:val="4"/>
        <w:spacing w:before="292" w:line="285" w:lineRule="auto"/>
        <w:rPr>
          <w:rFonts w:hint="eastAsia"/>
        </w:rPr>
      </w:pPr>
    </w:p>
    <w:p w14:paraId="2297F275">
      <w:pPr>
        <w:pStyle w:val="4"/>
        <w:spacing w:before="292" w:line="285" w:lineRule="auto"/>
        <w:rPr>
          <w:rFonts w:hint="eastAsia"/>
        </w:rPr>
      </w:pPr>
      <w:r>
        <w:rPr>
          <w:rFonts w:hint="eastAsia"/>
        </w:rPr>
        <w:t>His salvation and blessedness are anchored outside of himself, in Christ Jesus and His righteousness, and therefore remain unshaken.</w:t>
      </w:r>
    </w:p>
    <w:p w14:paraId="05933CF0">
      <w:pPr>
        <w:pStyle w:val="4"/>
        <w:spacing w:before="292" w:line="285" w:lineRule="auto"/>
        <w:rPr>
          <w:rFonts w:hint="eastAsia"/>
        </w:rPr>
      </w:pPr>
      <w:r>
        <w:rPr>
          <w:rFonts w:hint="eastAsia"/>
        </w:rPr>
        <w:t>祂的救恩和福乐都锚定在祂自己之外，在耶稣基督和祂的公义之中，因此保持不动摇。</w:t>
      </w:r>
    </w:p>
    <w:p w14:paraId="620AB86E">
      <w:pPr>
        <w:pStyle w:val="4"/>
        <w:spacing w:before="292" w:line="285" w:lineRule="auto"/>
        <w:rPr>
          <w:rFonts w:hint="eastAsia"/>
        </w:rPr>
      </w:pPr>
    </w:p>
    <w:p w14:paraId="2BB10052">
      <w:pPr>
        <w:pStyle w:val="4"/>
        <w:spacing w:before="292" w:line="285" w:lineRule="auto"/>
        <w:rPr>
          <w:rFonts w:hint="eastAsia"/>
        </w:rPr>
      </w:pPr>
      <w:r>
        <w:rPr>
          <w:rFonts w:hint="eastAsia"/>
        </w:rPr>
        <w:t>His house is built on the rock, capable of withstanding the torrents of rain, the streams, and the winds.</w:t>
      </w:r>
    </w:p>
    <w:p w14:paraId="6378259C">
      <w:pPr>
        <w:pStyle w:val="4"/>
        <w:spacing w:before="292" w:line="285" w:lineRule="auto"/>
        <w:rPr>
          <w:rFonts w:hint="eastAsia"/>
        </w:rPr>
      </w:pPr>
      <w:r>
        <w:rPr>
          <w:rFonts w:hint="eastAsia"/>
        </w:rPr>
        <w:t>祂的房子建在磐石上，能够抵挡暴雨、洪流和狂风。</w:t>
      </w:r>
    </w:p>
    <w:p w14:paraId="79788B61">
      <w:pPr>
        <w:pStyle w:val="4"/>
        <w:spacing w:before="292" w:line="285" w:lineRule="auto"/>
        <w:rPr>
          <w:rFonts w:hint="eastAsia"/>
        </w:rPr>
      </w:pPr>
    </w:p>
    <w:p w14:paraId="036BB5EF">
      <w:pPr>
        <w:pStyle w:val="4"/>
        <w:spacing w:before="292" w:line="285" w:lineRule="auto"/>
        <w:rPr>
          <w:rFonts w:hint="eastAsia"/>
        </w:rPr>
      </w:pPr>
      <w:r>
        <w:rPr>
          <w:rFonts w:hint="eastAsia"/>
        </w:rPr>
        <w:t>Naturally, this confession, like every article of faith, can be misused.</w:t>
      </w:r>
    </w:p>
    <w:p w14:paraId="13334CBC">
      <w:pPr>
        <w:pStyle w:val="4"/>
        <w:spacing w:before="292" w:line="285" w:lineRule="auto"/>
        <w:rPr>
          <w:rFonts w:hint="eastAsia"/>
        </w:rPr>
      </w:pPr>
      <w:r>
        <w:rPr>
          <w:rFonts w:hint="eastAsia"/>
        </w:rPr>
        <w:t>自然地，这种认信，如同每一个信条一样，都可能被滥用。</w:t>
      </w:r>
    </w:p>
    <w:p w14:paraId="09D22BB2">
      <w:pPr>
        <w:pStyle w:val="4"/>
        <w:spacing w:before="292" w:line="285" w:lineRule="auto"/>
        <w:rPr>
          <w:rFonts w:hint="eastAsia"/>
        </w:rPr>
      </w:pPr>
    </w:p>
    <w:p w14:paraId="00CC67DD">
      <w:pPr>
        <w:pStyle w:val="4"/>
        <w:spacing w:before="292" w:line="285" w:lineRule="auto"/>
        <w:rPr>
          <w:rFonts w:hint="eastAsia"/>
        </w:rPr>
      </w:pPr>
      <w:r>
        <w:rPr>
          <w:rFonts w:hint="eastAsia"/>
        </w:rPr>
        <w:t>If faith, which accepts Christ and His righteousness, is taken merely as intellectual assent to historical truth, the person remains cold, indifferent, and lifeless, producing no good works from that faith and failing to accept the person of Christ.</w:t>
      </w:r>
    </w:p>
    <w:p w14:paraId="5AE814EE">
      <w:pPr>
        <w:pStyle w:val="4"/>
        <w:spacing w:before="292" w:line="285" w:lineRule="auto"/>
        <w:rPr>
          <w:rFonts w:hint="eastAsia"/>
        </w:rPr>
      </w:pPr>
      <w:r>
        <w:rPr>
          <w:rFonts w:hint="eastAsia"/>
        </w:rPr>
        <w:t>如果接受基督和祂公义的信心，仅仅被视为对历史真理的理智认同，那么这个人仍然会冷漠、无动于衷、毫无生气，不能从那信心中产生任何善行，并且不能接受基督的位格。</w:t>
      </w:r>
    </w:p>
    <w:p w14:paraId="705722A8">
      <w:pPr>
        <w:pStyle w:val="4"/>
        <w:spacing w:before="292" w:line="285" w:lineRule="auto"/>
        <w:rPr>
          <w:rFonts w:hint="eastAsia"/>
        </w:rPr>
      </w:pPr>
    </w:p>
    <w:p w14:paraId="0934EC6A">
      <w:pPr>
        <w:pStyle w:val="4"/>
        <w:spacing w:before="292" w:line="285" w:lineRule="auto"/>
        <w:rPr>
          <w:rFonts w:hint="eastAsia"/>
        </w:rPr>
      </w:pPr>
      <w:r>
        <w:rPr>
          <w:rFonts w:hint="eastAsia"/>
        </w:rPr>
        <w:t>But true faith drives the guilt-stricken and defeated soul to Christ Himself, clings to the grace of God alone, and in that very moment, produces good works.</w:t>
      </w:r>
    </w:p>
    <w:p w14:paraId="471A6F68">
      <w:pPr>
        <w:pStyle w:val="4"/>
        <w:spacing w:before="292" w:line="285" w:lineRule="auto"/>
        <w:rPr>
          <w:rFonts w:hint="eastAsia"/>
        </w:rPr>
      </w:pPr>
      <w:r>
        <w:rPr>
          <w:rFonts w:hint="eastAsia"/>
        </w:rPr>
        <w:t>但真正的信心驱使负罪和失败的灵魂归向基督自己，单单依靠神的恩典，并在那一刻产生善行。</w:t>
      </w:r>
    </w:p>
    <w:p w14:paraId="187DA422">
      <w:pPr>
        <w:pStyle w:val="4"/>
        <w:spacing w:before="292" w:line="285" w:lineRule="auto"/>
        <w:rPr>
          <w:rFonts w:hint="eastAsia"/>
        </w:rPr>
      </w:pPr>
    </w:p>
    <w:p w14:paraId="35074325">
      <w:pPr>
        <w:pStyle w:val="4"/>
        <w:spacing w:before="292" w:line="285" w:lineRule="auto"/>
        <w:rPr>
          <w:rFonts w:hint="eastAsia"/>
        </w:rPr>
      </w:pPr>
      <w:r>
        <w:rPr>
          <w:rFonts w:hint="eastAsia"/>
        </w:rPr>
        <w:t>Indeed, only this faith, which rests solely on God's grace in Christ and is conscious of the forgiveness of sins, is capable of producing truly good works.</w:t>
      </w:r>
    </w:p>
    <w:p w14:paraId="7EB25972">
      <w:pPr>
        <w:pStyle w:val="4"/>
        <w:spacing w:before="292" w:line="285" w:lineRule="auto"/>
        <w:rPr>
          <w:rFonts w:hint="eastAsia"/>
        </w:rPr>
      </w:pPr>
      <w:r>
        <w:rPr>
          <w:rFonts w:hint="eastAsia"/>
        </w:rPr>
        <w:t>的确，唯有这种单单依靠神在基督里的恩典，并且意识到罪得赦免的信心，才能产生真正的好行为。</w:t>
      </w:r>
    </w:p>
    <w:p w14:paraId="171BCB85">
      <w:pPr>
        <w:pStyle w:val="4"/>
        <w:spacing w:before="292" w:line="285" w:lineRule="auto"/>
        <w:rPr>
          <w:rFonts w:hint="eastAsia"/>
        </w:rPr>
      </w:pPr>
    </w:p>
    <w:p w14:paraId="2D813BEC">
      <w:pPr>
        <w:pStyle w:val="4"/>
        <w:spacing w:before="292" w:line="285" w:lineRule="auto"/>
        <w:rPr>
          <w:rFonts w:hint="eastAsia"/>
        </w:rPr>
      </w:pPr>
      <w:r>
        <w:rPr>
          <w:rFonts w:hint="eastAsia"/>
        </w:rPr>
        <w:t>As long as we let the forgiveness of our sins depend wholly or partly on our emotions and good deeds, we remain in fear and anxiety.</w:t>
      </w:r>
    </w:p>
    <w:p w14:paraId="4B8142A1">
      <w:pPr>
        <w:pStyle w:val="4"/>
        <w:spacing w:before="292" w:line="285" w:lineRule="auto"/>
        <w:rPr>
          <w:rFonts w:hint="eastAsia"/>
        </w:rPr>
      </w:pPr>
      <w:r>
        <w:rPr>
          <w:rFonts w:hint="eastAsia"/>
        </w:rPr>
        <w:t>只要我们让罪的赦免完全或部分地依赖于我们的情感和善行，我们就会一直处于恐惧和焦虑之中。</w:t>
      </w:r>
    </w:p>
    <w:p w14:paraId="54948098">
      <w:pPr>
        <w:pStyle w:val="4"/>
        <w:spacing w:before="292" w:line="285" w:lineRule="auto"/>
        <w:rPr>
          <w:rFonts w:hint="eastAsia"/>
        </w:rPr>
      </w:pPr>
    </w:p>
    <w:p w14:paraId="1ABD2C90">
      <w:pPr>
        <w:pStyle w:val="4"/>
        <w:spacing w:before="292" w:line="285" w:lineRule="auto"/>
        <w:rPr>
          <w:rFonts w:hint="eastAsia"/>
        </w:rPr>
      </w:pPr>
      <w:r>
        <w:rPr>
          <w:rFonts w:hint="eastAsia"/>
        </w:rPr>
        <w:t>We are not yet children doing good out of love, but servants doing it for a reward.</w:t>
      </w:r>
    </w:p>
    <w:p w14:paraId="15F446D5">
      <w:pPr>
        <w:pStyle w:val="4"/>
        <w:spacing w:before="292" w:line="285" w:lineRule="auto"/>
        <w:rPr>
          <w:rFonts w:hint="eastAsia"/>
        </w:rPr>
      </w:pPr>
      <w:r>
        <w:rPr>
          <w:rFonts w:hint="eastAsia"/>
        </w:rPr>
        <w:t>我们还不是出于爱而行善的儿女，而是为得赏赐而行善的仆人。</w:t>
      </w:r>
    </w:p>
    <w:p w14:paraId="585E344F">
      <w:pPr>
        <w:pStyle w:val="4"/>
        <w:spacing w:before="292" w:line="285" w:lineRule="auto"/>
        <w:rPr>
          <w:rFonts w:hint="eastAsia"/>
        </w:rPr>
      </w:pPr>
    </w:p>
    <w:p w14:paraId="4A9D1491">
      <w:pPr>
        <w:pStyle w:val="4"/>
        <w:spacing w:before="292" w:line="285" w:lineRule="auto"/>
        <w:rPr>
          <w:rFonts w:hint="eastAsia"/>
        </w:rPr>
      </w:pPr>
      <w:r>
        <w:rPr>
          <w:rFonts w:hint="eastAsia"/>
        </w:rPr>
        <w:t>We do not yet do good purely for the sake of goodness itself, that is, for God's will, but more or less out of self-interest, to gain favor and make ourselves acceptable to God.</w:t>
      </w:r>
    </w:p>
    <w:p w14:paraId="0FCB8026">
      <w:pPr>
        <w:pStyle w:val="4"/>
        <w:spacing w:before="292" w:line="285" w:lineRule="auto"/>
        <w:rPr>
          <w:rFonts w:hint="eastAsia"/>
        </w:rPr>
      </w:pPr>
      <w:r>
        <w:rPr>
          <w:rFonts w:hint="eastAsia"/>
        </w:rPr>
        <w:t>我们还不是纯粹为了善本身，即为了神的旨意而行善，而是或多或少地出于自私，为了博取恩惠并使自己蒙神悦纳。</w:t>
      </w:r>
    </w:p>
    <w:p w14:paraId="1FA616F0">
      <w:pPr>
        <w:pStyle w:val="4"/>
        <w:spacing w:before="292" w:line="285" w:lineRule="auto"/>
        <w:rPr>
          <w:rFonts w:hint="eastAsia"/>
        </w:rPr>
      </w:pPr>
    </w:p>
    <w:p w14:paraId="59B06CCD">
      <w:pPr>
        <w:pStyle w:val="4"/>
        <w:spacing w:before="292" w:line="285" w:lineRule="auto"/>
        <w:rPr>
          <w:rFonts w:hint="eastAsia"/>
        </w:rPr>
      </w:pPr>
      <w:r>
        <w:rPr>
          <w:rFonts w:hint="eastAsia"/>
        </w:rPr>
        <w:t>But all this changes when we understand by faith that our salvation rests exclusively in God's grace and the righteousness of Christ.</w:t>
      </w:r>
    </w:p>
    <w:p w14:paraId="07D5BC32">
      <w:pPr>
        <w:pStyle w:val="4"/>
        <w:spacing w:before="292" w:line="285" w:lineRule="auto"/>
        <w:rPr>
          <w:rFonts w:hint="eastAsia"/>
        </w:rPr>
      </w:pPr>
      <w:r>
        <w:rPr>
          <w:rFonts w:hint="eastAsia"/>
        </w:rPr>
        <w:t>但是当我们藉着信心明白我们的救恩完全在于神的恩典和基督的公义时，这一切就都改变了。</w:t>
      </w:r>
    </w:p>
    <w:p w14:paraId="229A8BD6">
      <w:pPr>
        <w:pStyle w:val="4"/>
        <w:spacing w:before="292" w:line="285" w:lineRule="auto"/>
        <w:rPr>
          <w:rFonts w:hint="eastAsia"/>
        </w:rPr>
      </w:pPr>
    </w:p>
    <w:p w14:paraId="3F2F0D35">
      <w:pPr>
        <w:pStyle w:val="4"/>
        <w:spacing w:before="292" w:line="285" w:lineRule="auto"/>
        <w:rPr>
          <w:rFonts w:hint="eastAsia"/>
        </w:rPr>
      </w:pPr>
      <w:r>
        <w:rPr>
          <w:rFonts w:hint="eastAsia"/>
        </w:rPr>
        <w:t>Then we abandon the idea of establishing our own righteousness and cease laboring on our own salvation, as it is an unshakable reality in Christ Jesus.</w:t>
      </w:r>
    </w:p>
    <w:p w14:paraId="3402F04E">
      <w:pPr>
        <w:pStyle w:val="4"/>
        <w:spacing w:before="292" w:line="285" w:lineRule="auto"/>
        <w:rPr>
          <w:rFonts w:hint="eastAsia"/>
        </w:rPr>
      </w:pPr>
      <w:r>
        <w:rPr>
          <w:rFonts w:hint="eastAsia"/>
        </w:rPr>
        <w:t>然后我们放弃建立自己公义的想法，停止为自己的救恩劳苦，因为它在耶稣基督里是一个不可动摇的现实。</w:t>
      </w:r>
    </w:p>
    <w:p w14:paraId="14A882A6">
      <w:pPr>
        <w:pStyle w:val="4"/>
        <w:spacing w:before="292" w:line="285" w:lineRule="auto"/>
        <w:rPr>
          <w:rFonts w:hint="eastAsia"/>
        </w:rPr>
      </w:pPr>
    </w:p>
    <w:p w14:paraId="2D7E2FD5">
      <w:pPr>
        <w:pStyle w:val="4"/>
        <w:spacing w:before="292" w:line="285" w:lineRule="auto"/>
        <w:rPr>
          <w:rFonts w:hint="eastAsia"/>
        </w:rPr>
      </w:pPr>
      <w:r>
        <w:rPr>
          <w:rFonts w:hint="eastAsia"/>
        </w:rPr>
        <w:t>Assured of that salvation in Christ, we can now devote all our</w:t>
      </w:r>
    </w:p>
    <w:p w14:paraId="1B8FEAD0">
      <w:pPr>
        <w:pStyle w:val="4"/>
        <w:spacing w:before="292" w:line="285" w:lineRule="auto"/>
        <w:rPr>
          <w:rFonts w:hint="eastAsia"/>
        </w:rPr>
      </w:pPr>
      <w:r>
        <w:rPr>
          <w:rFonts w:hint="eastAsia"/>
        </w:rPr>
        <w:t>在基督里确信那救恩之后，我们如今可以将我们所有的</w:t>
      </w:r>
    </w:p>
    <w:p w14:paraId="20EF9F1E">
      <w:pPr>
        <w:pStyle w:val="4"/>
        <w:spacing w:before="292" w:line="285" w:lineRule="auto"/>
        <w:rPr>
          <w:rFonts w:hint="eastAsia"/>
        </w:rPr>
      </w:pPr>
    </w:p>
    <w:p w14:paraId="478B51F4">
      <w:pPr>
        <w:pStyle w:val="4"/>
        <w:spacing w:before="292" w:line="285" w:lineRule="auto"/>
        <w:rPr>
          <w:rFonts w:hint="eastAsia"/>
        </w:rPr>
      </w:pPr>
      <w:r>
        <w:rPr>
          <w:rFonts w:hint="eastAsia"/>
        </w:rPr>
        <w:t>attention to doing good works to glorify our Father.</w:t>
      </w:r>
    </w:p>
    <w:p w14:paraId="19E25C3E">
      <w:pPr>
        <w:pStyle w:val="4"/>
        <w:spacing w:before="292" w:line="285" w:lineRule="auto"/>
        <w:rPr>
          <w:rFonts w:hint="eastAsia"/>
        </w:rPr>
      </w:pPr>
      <w:r>
        <w:rPr>
          <w:rFonts w:hint="eastAsia"/>
        </w:rPr>
        <w:t>注意力都放在行善事上，以荣耀我们的父。</w:t>
      </w:r>
    </w:p>
    <w:p w14:paraId="241DF562">
      <w:pPr>
        <w:pStyle w:val="4"/>
        <w:spacing w:before="292" w:line="285" w:lineRule="auto"/>
        <w:rPr>
          <w:rFonts w:hint="eastAsia"/>
        </w:rPr>
      </w:pPr>
    </w:p>
    <w:p w14:paraId="0DF8EC53">
      <w:pPr>
        <w:pStyle w:val="4"/>
        <w:spacing w:before="292" w:line="285" w:lineRule="auto"/>
        <w:rPr>
          <w:rFonts w:hint="eastAsia"/>
        </w:rPr>
      </w:pPr>
      <w:r>
        <w:rPr>
          <w:rFonts w:hint="eastAsia"/>
        </w:rPr>
        <w:t>We no longer accomplish them for our own sake but for the Lord's sake.</w:t>
      </w:r>
    </w:p>
    <w:p w14:paraId="32D78A63">
      <w:pPr>
        <w:pStyle w:val="4"/>
        <w:spacing w:before="292" w:line="285" w:lineRule="auto"/>
        <w:rPr>
          <w:rFonts w:hint="eastAsia"/>
        </w:rPr>
      </w:pPr>
      <w:r>
        <w:rPr>
          <w:rFonts w:hint="eastAsia"/>
        </w:rPr>
        <w:t>我们不再为自己成就它们，而是为主的缘故。</w:t>
      </w:r>
    </w:p>
    <w:p w14:paraId="252636CD">
      <w:pPr>
        <w:pStyle w:val="4"/>
        <w:spacing w:before="292" w:line="285" w:lineRule="auto"/>
        <w:rPr>
          <w:rFonts w:hint="eastAsia"/>
        </w:rPr>
      </w:pPr>
    </w:p>
    <w:p w14:paraId="7BD8ADBB">
      <w:pPr>
        <w:pStyle w:val="4"/>
        <w:spacing w:before="292" w:line="285" w:lineRule="auto"/>
        <w:rPr>
          <w:rFonts w:hint="eastAsia"/>
        </w:rPr>
      </w:pPr>
      <w:r>
        <w:rPr>
          <w:rFonts w:hint="eastAsia"/>
        </w:rPr>
        <w:t>We belong to Christ, who was raised from the dead, that we might bear fruit for God (Romans 7:4).</w:t>
      </w:r>
    </w:p>
    <w:p w14:paraId="6A80AD52">
      <w:pPr>
        <w:pStyle w:val="4"/>
        <w:spacing w:before="292" w:line="285" w:lineRule="auto"/>
        <w:rPr>
          <w:rFonts w:hint="eastAsia"/>
        </w:rPr>
      </w:pPr>
      <w:r>
        <w:rPr>
          <w:rFonts w:hint="eastAsia"/>
        </w:rPr>
        <w:t>我们属于基督，祂从死里复活了，使我们可以为神结果子（罗马书 7:4）。</w:t>
      </w:r>
    </w:p>
    <w:p w14:paraId="7A7D7208">
      <w:pPr>
        <w:pStyle w:val="4"/>
        <w:spacing w:before="292" w:line="285" w:lineRule="auto"/>
        <w:rPr>
          <w:rFonts w:hint="eastAsia"/>
        </w:rPr>
      </w:pPr>
    </w:p>
    <w:p w14:paraId="2855BB4C">
      <w:pPr>
        <w:pStyle w:val="4"/>
        <w:spacing w:before="292" w:line="285" w:lineRule="auto"/>
        <w:rPr>
          <w:rFonts w:hint="eastAsia"/>
        </w:rPr>
      </w:pPr>
      <w:r>
        <w:rPr>
          <w:rFonts w:hint="eastAsia"/>
        </w:rPr>
        <w:t>We have died to the law through the law, that we might live to the glory of God (Galatians 2:19).</w:t>
      </w:r>
    </w:p>
    <w:p w14:paraId="675FD5CA">
      <w:pPr>
        <w:pStyle w:val="4"/>
        <w:spacing w:before="292" w:line="285" w:lineRule="auto"/>
        <w:rPr>
          <w:rFonts w:hint="eastAsia"/>
        </w:rPr>
      </w:pPr>
      <w:r>
        <w:rPr>
          <w:rFonts w:hint="eastAsia"/>
        </w:rPr>
        <w:t>我们藉着律法向律法死了，使我们可以向神活着，荣耀神（加拉太书 2:19）。</w:t>
      </w:r>
    </w:p>
    <w:p w14:paraId="5DA78DAC">
      <w:pPr>
        <w:pStyle w:val="4"/>
        <w:spacing w:before="292" w:line="285" w:lineRule="auto"/>
        <w:rPr>
          <w:rFonts w:hint="eastAsia"/>
        </w:rPr>
      </w:pPr>
    </w:p>
    <w:p w14:paraId="378B4880">
      <w:pPr>
        <w:pStyle w:val="4"/>
        <w:spacing w:before="292" w:line="285" w:lineRule="auto"/>
        <w:rPr>
          <w:rFonts w:hint="eastAsia"/>
        </w:rPr>
      </w:pPr>
      <w:r>
        <w:rPr>
          <w:rFonts w:hint="eastAsia"/>
        </w:rPr>
        <w:t>Herein lies the liberty of the Christian, which he partakes through justification: he is released from the demand and curse of the law.</w:t>
      </w:r>
    </w:p>
    <w:p w14:paraId="2774E907">
      <w:pPr>
        <w:pStyle w:val="4"/>
        <w:spacing w:before="292" w:line="285" w:lineRule="auto"/>
        <w:rPr>
          <w:rFonts w:hint="eastAsia"/>
        </w:rPr>
      </w:pPr>
      <w:r>
        <w:rPr>
          <w:rFonts w:hint="eastAsia"/>
        </w:rPr>
        <w:t>基督徒的自由就在于此，他藉着称义分享这自由：他从律法的要求和咒诅中得释放。</w:t>
      </w:r>
    </w:p>
    <w:p w14:paraId="31BEC3D1">
      <w:pPr>
        <w:pStyle w:val="4"/>
        <w:spacing w:before="292" w:line="285" w:lineRule="auto"/>
        <w:rPr>
          <w:rFonts w:hint="eastAsia"/>
        </w:rPr>
      </w:pPr>
    </w:p>
    <w:p w14:paraId="7D5F2D67">
      <w:pPr>
        <w:pStyle w:val="4"/>
        <w:spacing w:before="292" w:line="285" w:lineRule="auto"/>
        <w:rPr>
          <w:rFonts w:hint="eastAsia"/>
        </w:rPr>
      </w:pPr>
      <w:r>
        <w:rPr>
          <w:rFonts w:hint="eastAsia"/>
        </w:rPr>
        <w:t>The believer is not freed from the law in the sense that he can live according to his own desires or, as it is termed today, indulge the inclinations of his sinful nature.</w:t>
      </w:r>
    </w:p>
    <w:p w14:paraId="5BB7B3C7">
      <w:pPr>
        <w:pStyle w:val="4"/>
        <w:spacing w:before="292" w:line="285" w:lineRule="auto"/>
        <w:rPr>
          <w:rFonts w:hint="eastAsia"/>
        </w:rPr>
      </w:pPr>
      <w:r>
        <w:rPr>
          <w:rFonts w:hint="eastAsia"/>
        </w:rPr>
        <w:t>信徒并非从律法中得释放，以致于他可以按照自己的欲望生活，或者像今天所说的那样，放纵他罪恶本性的倾向。</w:t>
      </w:r>
    </w:p>
    <w:p w14:paraId="66EA9570">
      <w:pPr>
        <w:pStyle w:val="4"/>
        <w:spacing w:before="292" w:line="285" w:lineRule="auto"/>
        <w:rPr>
          <w:rFonts w:hint="eastAsia"/>
        </w:rPr>
      </w:pPr>
    </w:p>
    <w:p w14:paraId="0A908C77">
      <w:pPr>
        <w:pStyle w:val="4"/>
        <w:spacing w:before="292" w:line="285" w:lineRule="auto"/>
        <w:rPr>
          <w:rFonts w:hint="eastAsia"/>
        </w:rPr>
      </w:pPr>
      <w:r>
        <w:rPr>
          <w:rFonts w:hint="eastAsia"/>
        </w:rPr>
        <w:t>On the contrary, the believer is more firmly bound to the law than ever before; for faith does not nullify the law, but confirms it (Romans 3:31).</w:t>
      </w:r>
    </w:p>
    <w:p w14:paraId="1B4C6B80">
      <w:pPr>
        <w:pStyle w:val="4"/>
        <w:spacing w:before="292" w:line="285" w:lineRule="auto"/>
        <w:rPr>
          <w:rFonts w:hint="eastAsia"/>
        </w:rPr>
      </w:pPr>
      <w:r>
        <w:rPr>
          <w:rFonts w:hint="eastAsia"/>
        </w:rPr>
        <w:t>相反，信徒比以往任何时候都更牢固地受律法的约束；因为信心并不废除律法，而是坚固律法（罗马书 3:31）。</w:t>
      </w:r>
    </w:p>
    <w:p w14:paraId="6E2BD43C">
      <w:pPr>
        <w:pStyle w:val="4"/>
        <w:spacing w:before="292" w:line="285" w:lineRule="auto"/>
        <w:rPr>
          <w:rFonts w:hint="eastAsia"/>
        </w:rPr>
      </w:pPr>
    </w:p>
    <w:p w14:paraId="1A07526D">
      <w:pPr>
        <w:pStyle w:val="4"/>
        <w:spacing w:before="292" w:line="285" w:lineRule="auto"/>
        <w:rPr>
          <w:rFonts w:hint="eastAsia"/>
        </w:rPr>
      </w:pPr>
      <w:r>
        <w:rPr>
          <w:rFonts w:hint="eastAsia"/>
        </w:rPr>
        <w:t>Its righteousness is fulfilled in those who do not walk according to the flesh, but according to the Spirit (Romans 8:4).</w:t>
      </w:r>
    </w:p>
    <w:p w14:paraId="1507A78F">
      <w:pPr>
        <w:pStyle w:val="4"/>
        <w:spacing w:before="292" w:line="285" w:lineRule="auto"/>
        <w:rPr>
          <w:rFonts w:hint="eastAsia"/>
        </w:rPr>
      </w:pPr>
      <w:r>
        <w:rPr>
          <w:rFonts w:hint="eastAsia"/>
        </w:rPr>
        <w:t>它的公义成就在那些不随从肉体，只随从圣灵的人身上（罗马书 8:4）。</w:t>
      </w:r>
    </w:p>
    <w:p w14:paraId="00A9BBE0">
      <w:pPr>
        <w:pStyle w:val="4"/>
        <w:spacing w:before="292" w:line="285" w:lineRule="auto"/>
        <w:rPr>
          <w:rFonts w:hint="eastAsia"/>
        </w:rPr>
      </w:pPr>
    </w:p>
    <w:p w14:paraId="2C7671E0">
      <w:pPr>
        <w:pStyle w:val="4"/>
        <w:spacing w:before="292" w:line="285" w:lineRule="auto"/>
        <w:rPr>
          <w:rFonts w:hint="eastAsia"/>
        </w:rPr>
      </w:pPr>
      <w:r>
        <w:rPr>
          <w:rFonts w:hint="eastAsia"/>
        </w:rPr>
        <w:t>Those who have died to sin cannot continue to live in it.</w:t>
      </w:r>
    </w:p>
    <w:p w14:paraId="1C6CD0ED">
      <w:pPr>
        <w:pStyle w:val="4"/>
        <w:spacing w:before="292" w:line="285" w:lineRule="auto"/>
        <w:rPr>
          <w:rFonts w:hint="eastAsia"/>
        </w:rPr>
      </w:pPr>
      <w:r>
        <w:rPr>
          <w:rFonts w:hint="eastAsia"/>
        </w:rPr>
        <w:t>那些向罪死了的人，不能继续活在罪中。</w:t>
      </w:r>
    </w:p>
    <w:p w14:paraId="1035181A">
      <w:pPr>
        <w:pStyle w:val="4"/>
        <w:spacing w:before="292" w:line="285" w:lineRule="auto"/>
        <w:rPr>
          <w:rFonts w:hint="eastAsia"/>
        </w:rPr>
      </w:pPr>
    </w:p>
    <w:p w14:paraId="1B8293D4">
      <w:pPr>
        <w:pStyle w:val="4"/>
        <w:spacing w:before="292" w:line="285" w:lineRule="auto"/>
        <w:rPr>
          <w:rFonts w:hint="eastAsia"/>
        </w:rPr>
      </w:pPr>
      <w:r>
        <w:rPr>
          <w:rFonts w:hint="eastAsia"/>
        </w:rPr>
        <w:t>Yet, the relationship the believer now has with the law is markedly different from what it was before.</w:t>
      </w:r>
    </w:p>
    <w:p w14:paraId="01093081">
      <w:pPr>
        <w:pStyle w:val="4"/>
        <w:spacing w:before="292" w:line="285" w:lineRule="auto"/>
        <w:rPr>
          <w:rFonts w:hint="eastAsia"/>
        </w:rPr>
      </w:pPr>
      <w:r>
        <w:rPr>
          <w:rFonts w:hint="eastAsia"/>
        </w:rPr>
        <w:t>然而，信徒如今与律法的关系与以前截然不同。</w:t>
      </w:r>
    </w:p>
    <w:p w14:paraId="5898A3C2">
      <w:pPr>
        <w:pStyle w:val="4"/>
        <w:spacing w:before="292" w:line="285" w:lineRule="auto"/>
        <w:rPr>
          <w:rFonts w:hint="eastAsia"/>
        </w:rPr>
      </w:pPr>
    </w:p>
    <w:p w14:paraId="0B10FBA4">
      <w:pPr>
        <w:pStyle w:val="4"/>
        <w:spacing w:before="292" w:line="285" w:lineRule="auto"/>
        <w:rPr>
          <w:rFonts w:hint="eastAsia"/>
        </w:rPr>
      </w:pPr>
      <w:r>
        <w:rPr>
          <w:rFonts w:hint="eastAsia"/>
        </w:rPr>
        <w:t>He remains bound to it as a rule of gratitude, free from its demand and curse.</w:t>
      </w:r>
    </w:p>
    <w:p w14:paraId="1A3BC806">
      <w:pPr>
        <w:pStyle w:val="4"/>
        <w:spacing w:before="292" w:line="285" w:lineRule="auto"/>
        <w:rPr>
          <w:rFonts w:hint="eastAsia"/>
        </w:rPr>
      </w:pPr>
      <w:r>
        <w:rPr>
          <w:rFonts w:hint="eastAsia"/>
        </w:rPr>
        <w:t>祂仍然受它作为感恩规则的约束，却脱离了它的要求和咒诅。</w:t>
      </w:r>
    </w:p>
    <w:p w14:paraId="04CFB1D6">
      <w:pPr>
        <w:pStyle w:val="4"/>
        <w:spacing w:before="292" w:line="285" w:lineRule="auto"/>
        <w:rPr>
          <w:rFonts w:hint="eastAsia"/>
        </w:rPr>
      </w:pPr>
    </w:p>
    <w:p w14:paraId="253D1CF2">
      <w:pPr>
        <w:pStyle w:val="4"/>
        <w:spacing w:before="292" w:line="285" w:lineRule="auto"/>
        <w:rPr>
          <w:rFonts w:hint="eastAsia"/>
        </w:rPr>
      </w:pPr>
      <w:r>
        <w:rPr>
          <w:rFonts w:hint="eastAsia"/>
        </w:rPr>
        <w:t>In this respect, the believers of the New Testament possess much more than those of the Old Covenant.</w:t>
      </w:r>
    </w:p>
    <w:p w14:paraId="29986B5F">
      <w:pPr>
        <w:pStyle w:val="4"/>
        <w:spacing w:before="292" w:line="285" w:lineRule="auto"/>
        <w:rPr>
          <w:rFonts w:hint="eastAsia"/>
        </w:rPr>
      </w:pPr>
      <w:r>
        <w:rPr>
          <w:rFonts w:hint="eastAsia"/>
        </w:rPr>
        <w:t>在这方面，新约的信徒拥有的远多于旧约的信徒。</w:t>
      </w:r>
    </w:p>
    <w:p w14:paraId="087388EF">
      <w:pPr>
        <w:pStyle w:val="4"/>
        <w:spacing w:before="292" w:line="285" w:lineRule="auto"/>
        <w:rPr>
          <w:rFonts w:hint="eastAsia"/>
        </w:rPr>
      </w:pPr>
    </w:p>
    <w:p w14:paraId="29BF4F32">
      <w:pPr>
        <w:pStyle w:val="4"/>
        <w:spacing w:before="292" w:line="285" w:lineRule="auto"/>
        <w:rPr>
          <w:rFonts w:hint="eastAsia"/>
        </w:rPr>
      </w:pPr>
      <w:r>
        <w:rPr>
          <w:rFonts w:hint="eastAsia"/>
        </w:rPr>
        <w:t>In the Old Testament, religion is often described as the fear of the Lord, and the faithful are frequently called servants of the Lord.</w:t>
      </w:r>
    </w:p>
    <w:p w14:paraId="39F16A5A">
      <w:pPr>
        <w:pStyle w:val="4"/>
        <w:spacing w:before="292" w:line="285" w:lineRule="auto"/>
        <w:rPr>
          <w:rFonts w:hint="eastAsia"/>
        </w:rPr>
      </w:pPr>
      <w:r>
        <w:rPr>
          <w:rFonts w:hint="eastAsia"/>
        </w:rPr>
        <w:t>在旧约中，宗教常常被描述为敬畏耶和华，信徒也常常被称为耶和华的仆人。</w:t>
      </w:r>
    </w:p>
    <w:p w14:paraId="1EA5CBCB">
      <w:pPr>
        <w:pStyle w:val="4"/>
        <w:spacing w:before="292" w:line="285" w:lineRule="auto"/>
        <w:rPr>
          <w:rFonts w:hint="eastAsia"/>
        </w:rPr>
      </w:pPr>
    </w:p>
    <w:p w14:paraId="4ADD5E6D">
      <w:pPr>
        <w:pStyle w:val="4"/>
        <w:spacing w:before="292" w:line="285" w:lineRule="auto"/>
        <w:rPr>
          <w:rFonts w:hint="eastAsia"/>
        </w:rPr>
      </w:pPr>
      <w:r>
        <w:rPr>
          <w:rFonts w:hint="eastAsia"/>
        </w:rPr>
        <w:t>They were children, but as infants, and therefore like servants, placed under guardians and caretakers until the time appointed by the Father (Galatians 4:1-3, 3:23-24).</w:t>
      </w:r>
    </w:p>
    <w:p w14:paraId="41849A29">
      <w:pPr>
        <w:pStyle w:val="4"/>
        <w:spacing w:before="292" w:line="285" w:lineRule="auto"/>
        <w:rPr>
          <w:rFonts w:hint="eastAsia"/>
        </w:rPr>
      </w:pPr>
      <w:r>
        <w:rPr>
          <w:rFonts w:hint="eastAsia"/>
        </w:rPr>
        <w:t>他们是孩童，但像婴孩一样，因此像仆人一样，被置于监护人和管家之下，直到父所定的日期（加拉太书 4:1-3, 3:23-24）。</w:t>
      </w:r>
    </w:p>
    <w:p w14:paraId="4EE4BA87">
      <w:pPr>
        <w:pStyle w:val="4"/>
        <w:spacing w:before="292" w:line="285" w:lineRule="auto"/>
        <w:rPr>
          <w:rFonts w:hint="eastAsia"/>
        </w:rPr>
      </w:pPr>
    </w:p>
    <w:p w14:paraId="6EBAF237">
      <w:pPr>
        <w:pStyle w:val="4"/>
        <w:spacing w:before="292" w:line="285" w:lineRule="auto"/>
        <w:rPr>
          <w:rFonts w:hint="eastAsia"/>
        </w:rPr>
      </w:pPr>
      <w:r>
        <w:rPr>
          <w:rFonts w:hint="eastAsia"/>
        </w:rPr>
        <w:t>But when the fullness of time came, God sent forth His Son, born of a woman, born under the law (Galatians 4:4).</w:t>
      </w:r>
    </w:p>
    <w:p w14:paraId="52793A30">
      <w:pPr>
        <w:pStyle w:val="4"/>
        <w:spacing w:before="292" w:line="285" w:lineRule="auto"/>
        <w:rPr>
          <w:rFonts w:hint="eastAsia"/>
        </w:rPr>
      </w:pPr>
      <w:r>
        <w:rPr>
          <w:rFonts w:hint="eastAsia"/>
        </w:rPr>
        <w:t>及至时候满足，神就差遣祂的儿子，为女子所生，且生在律法以下（加拉太书 4:4）。</w:t>
      </w:r>
    </w:p>
    <w:p w14:paraId="24F2E9D7">
      <w:pPr>
        <w:pStyle w:val="4"/>
        <w:spacing w:before="292" w:line="285" w:lineRule="auto"/>
        <w:rPr>
          <w:rFonts w:hint="eastAsia"/>
        </w:rPr>
      </w:pPr>
    </w:p>
    <w:p w14:paraId="541AFEEE">
      <w:pPr>
        <w:pStyle w:val="4"/>
        <w:spacing w:before="292" w:line="285" w:lineRule="auto"/>
        <w:rPr>
          <w:rFonts w:hint="eastAsia"/>
        </w:rPr>
      </w:pPr>
      <w:r>
        <w:rPr>
          <w:rFonts w:hint="eastAsia"/>
        </w:rPr>
        <w:t>By fulfilling all righteousness in our place (Matthew 4:15), by becoming a curse for us (Galatians 3:13), and by being made sin for us (2 Corinthians 5:21), Christ redeemed us from the curse of the law and completely freed us from its demands.</w:t>
      </w:r>
    </w:p>
    <w:p w14:paraId="3D67419C">
      <w:pPr>
        <w:pStyle w:val="4"/>
        <w:spacing w:before="292" w:line="285" w:lineRule="auto"/>
        <w:rPr>
          <w:rFonts w:hint="eastAsia"/>
        </w:rPr>
      </w:pPr>
      <w:r>
        <w:rPr>
          <w:rFonts w:hint="eastAsia"/>
        </w:rPr>
        <w:t>藉着在我们的地位上成全一切的义（马太福音 4:15），藉着为我们成为咒诅（加拉太书 3:13），并藉着为我们成为罪（哥林多后书 5:21），基督救赎我们脱离了律法的咒诅，并完全使我们脱离了律法的要求。</w:t>
      </w:r>
    </w:p>
    <w:p w14:paraId="50D6A57C">
      <w:pPr>
        <w:pStyle w:val="4"/>
        <w:spacing w:before="292" w:line="285" w:lineRule="auto"/>
        <w:rPr>
          <w:rFonts w:hint="eastAsia"/>
        </w:rPr>
      </w:pPr>
    </w:p>
    <w:p w14:paraId="35BF6F10">
      <w:pPr>
        <w:pStyle w:val="4"/>
        <w:spacing w:before="292" w:line="285" w:lineRule="auto"/>
        <w:rPr>
          <w:rFonts w:hint="eastAsia"/>
        </w:rPr>
      </w:pPr>
      <w:r>
        <w:rPr>
          <w:rFonts w:hint="eastAsia"/>
        </w:rPr>
        <w:t>We are no longer bound to it, we are no longer its servants; we have died to it, and we now serve</w:t>
      </w:r>
    </w:p>
    <w:p w14:paraId="678E23D2">
      <w:pPr>
        <w:pStyle w:val="4"/>
        <w:spacing w:before="292" w:line="285" w:lineRule="auto"/>
        <w:rPr>
          <w:rFonts w:hint="eastAsia"/>
        </w:rPr>
      </w:pPr>
      <w:r>
        <w:rPr>
          <w:rFonts w:hint="eastAsia"/>
        </w:rPr>
        <w:t>我们不再受它约束，我们不再是它的仆人；我们已经向它死了，我们如今服事</w:t>
      </w:r>
    </w:p>
    <w:p w14:paraId="46A6D059">
      <w:pPr>
        <w:pStyle w:val="4"/>
        <w:spacing w:before="292" w:line="285" w:lineRule="auto"/>
        <w:rPr>
          <w:rFonts w:hint="eastAsia"/>
        </w:rPr>
      </w:pPr>
    </w:p>
    <w:p w14:paraId="4A07A26E">
      <w:pPr>
        <w:pStyle w:val="4"/>
        <w:spacing w:before="292" w:line="285" w:lineRule="auto"/>
        <w:rPr>
          <w:rFonts w:hint="eastAsia"/>
        </w:rPr>
      </w:pPr>
      <w:r>
        <w:rPr>
          <w:rFonts w:hint="eastAsia"/>
        </w:rPr>
        <w:t>Christ and live for God (Romans 7:1-4, Galatians 2:19).</w:t>
      </w:r>
    </w:p>
    <w:p w14:paraId="1A04C448">
      <w:pPr>
        <w:pStyle w:val="4"/>
        <w:spacing w:before="292" w:line="285" w:lineRule="auto"/>
        <w:rPr>
          <w:rFonts w:hint="eastAsia"/>
        </w:rPr>
      </w:pPr>
      <w:r>
        <w:rPr>
          <w:rFonts w:hint="eastAsia"/>
        </w:rPr>
        <w:t>基督，为神而活（罗马书 7:1-4，加拉太书 2:19）。</w:t>
      </w:r>
    </w:p>
    <w:p w14:paraId="70B0212E">
      <w:pPr>
        <w:pStyle w:val="4"/>
        <w:spacing w:before="292" w:line="285" w:lineRule="auto"/>
        <w:rPr>
          <w:rFonts w:hint="eastAsia"/>
        </w:rPr>
      </w:pPr>
    </w:p>
    <w:p w14:paraId="7909EAF2">
      <w:pPr>
        <w:pStyle w:val="4"/>
        <w:spacing w:before="292" w:line="285" w:lineRule="auto"/>
        <w:rPr>
          <w:rFonts w:hint="eastAsia"/>
        </w:rPr>
      </w:pPr>
      <w:r>
        <w:rPr>
          <w:rFonts w:hint="eastAsia"/>
        </w:rPr>
        <w:t>We are no longer under the law, but under grace (Romans 6:15), standing in the freedom with which Christ has set us free (Galatians 5:1).</w:t>
      </w:r>
    </w:p>
    <w:p w14:paraId="1134F2C9">
      <w:pPr>
        <w:pStyle w:val="4"/>
        <w:spacing w:before="292" w:line="285" w:lineRule="auto"/>
        <w:rPr>
          <w:rFonts w:hint="eastAsia"/>
        </w:rPr>
      </w:pPr>
      <w:r>
        <w:rPr>
          <w:rFonts w:hint="eastAsia"/>
        </w:rPr>
        <w:t>我们不再在律法之下，乃在恩典之下（罗马书 6:15），站在基督所释放我们的自由中（加拉太书 5:1）。</w:t>
      </w:r>
    </w:p>
    <w:p w14:paraId="30FD5D59">
      <w:pPr>
        <w:pStyle w:val="4"/>
        <w:spacing w:before="292" w:line="285" w:lineRule="auto"/>
        <w:rPr>
          <w:rFonts w:hint="eastAsia"/>
        </w:rPr>
      </w:pPr>
    </w:p>
    <w:p w14:paraId="43FB950E">
      <w:pPr>
        <w:pStyle w:val="4"/>
        <w:spacing w:before="292" w:line="285" w:lineRule="auto"/>
        <w:rPr>
          <w:rFonts w:hint="eastAsia"/>
        </w:rPr>
      </w:pPr>
      <w:r>
        <w:rPr>
          <w:rFonts w:hint="eastAsia"/>
        </w:rPr>
        <w:t>For us, the rule is no longer: do this and you will live; but rather, we live by faith and fulfill the law because we delight in it according to the inner man.</w:t>
      </w:r>
    </w:p>
    <w:p w14:paraId="4FB7D24F">
      <w:pPr>
        <w:pStyle w:val="4"/>
        <w:spacing w:before="292" w:line="285" w:lineRule="auto"/>
        <w:rPr>
          <w:rFonts w:hint="eastAsia"/>
        </w:rPr>
      </w:pPr>
      <w:r>
        <w:rPr>
          <w:rFonts w:hint="eastAsia"/>
        </w:rPr>
        <w:t>对我们而言，规则不再是：行这些，你就必存活；而是，我们因信而活，并成全律法，因为我们按着里面的人喜爱它。</w:t>
      </w:r>
    </w:p>
    <w:p w14:paraId="5B05CEE7">
      <w:pPr>
        <w:pStyle w:val="4"/>
        <w:spacing w:before="292" w:line="285" w:lineRule="auto"/>
        <w:rPr>
          <w:rFonts w:hint="eastAsia"/>
        </w:rPr>
      </w:pPr>
    </w:p>
    <w:p w14:paraId="3CB2B13C">
      <w:pPr>
        <w:pStyle w:val="4"/>
        <w:spacing w:before="292" w:line="285" w:lineRule="auto"/>
        <w:rPr>
          <w:rFonts w:hint="eastAsia"/>
        </w:rPr>
      </w:pPr>
      <w:r>
        <w:rPr>
          <w:rFonts w:hint="eastAsia"/>
        </w:rPr>
        <w:t>Thus, the law has become powerless against believers: it can no longer accuse them, for their guilt has been borne by Christ and its demands fulfilled by Him; it can no longer condemn them, for Christ has taken upon Himself its curse and endured all its penalties; Satan can no longer use it to accuse the brethren, for who can bring charges against God’s elect when God Himself justifies them, and Christ who died and was raised prays for them?</w:t>
      </w:r>
    </w:p>
    <w:p w14:paraId="193ACE1D">
      <w:pPr>
        <w:pStyle w:val="4"/>
        <w:spacing w:before="292" w:line="285" w:lineRule="auto"/>
        <w:rPr>
          <w:rFonts w:hint="eastAsia"/>
        </w:rPr>
      </w:pPr>
      <w:r>
        <w:rPr>
          <w:rFonts w:hint="eastAsia"/>
        </w:rPr>
        <w:t>因此，律法对信徒已经无能为力：它不能再控告他们，因为他们的罪咎已经由基督担当，其要求也由祂成全了；它不能再定他们的罪，因为基督已经担当了它的咒诅，并忍受了它所有的刑罚；撒但不能再用它来控告弟兄们，因为当神自己称他们为义，并且死了又复活的基督为他们祈求时，谁能控告神的选民呢？</w:t>
      </w:r>
    </w:p>
    <w:p w14:paraId="637EFEB2">
      <w:pPr>
        <w:pStyle w:val="4"/>
        <w:spacing w:before="292" w:line="285" w:lineRule="auto"/>
        <w:rPr>
          <w:rFonts w:hint="eastAsia"/>
        </w:rPr>
      </w:pPr>
    </w:p>
    <w:p w14:paraId="21A76FBB">
      <w:pPr>
        <w:pStyle w:val="4"/>
        <w:spacing w:before="292" w:line="285" w:lineRule="auto"/>
        <w:rPr>
          <w:rFonts w:hint="eastAsia"/>
        </w:rPr>
      </w:pPr>
      <w:r>
        <w:rPr>
          <w:rFonts w:hint="eastAsia"/>
        </w:rPr>
        <w:t>With the change wrought by justification in the believer's relationship to the law, to its demands and curses, so too does their relationship to all things and the world change.</w:t>
      </w:r>
    </w:p>
    <w:p w14:paraId="3F701C69">
      <w:pPr>
        <w:pStyle w:val="4"/>
        <w:spacing w:before="292" w:line="285" w:lineRule="auto"/>
        <w:rPr>
          <w:rFonts w:hint="eastAsia"/>
        </w:rPr>
      </w:pPr>
      <w:r>
        <w:rPr>
          <w:rFonts w:hint="eastAsia"/>
        </w:rPr>
        <w:t>随着称义在信徒与律法、其要求和咒诅的关系中所带来的改变，他们与万物和世界的关系也随之改变。</w:t>
      </w:r>
    </w:p>
    <w:p w14:paraId="45F3BB61">
      <w:pPr>
        <w:pStyle w:val="4"/>
        <w:spacing w:before="292" w:line="285" w:lineRule="auto"/>
        <w:rPr>
          <w:rFonts w:hint="eastAsia"/>
        </w:rPr>
      </w:pPr>
    </w:p>
    <w:p w14:paraId="69BAC2F8">
      <w:pPr>
        <w:pStyle w:val="4"/>
        <w:spacing w:before="292" w:line="285" w:lineRule="auto"/>
        <w:rPr>
          <w:rFonts w:hint="eastAsia"/>
        </w:rPr>
      </w:pPr>
      <w:r>
        <w:rPr>
          <w:rFonts w:hint="eastAsia"/>
        </w:rPr>
        <w:t>When reconciled to God, we are reconciled to all things; when in right relation to God, we are in right relation to the entire world.</w:t>
      </w:r>
    </w:p>
    <w:p w14:paraId="69ED3DA4">
      <w:pPr>
        <w:pStyle w:val="4"/>
        <w:spacing w:before="292" w:line="285" w:lineRule="auto"/>
        <w:rPr>
          <w:rFonts w:hint="eastAsia"/>
        </w:rPr>
      </w:pPr>
      <w:r>
        <w:rPr>
          <w:rFonts w:hint="eastAsia"/>
        </w:rPr>
        <w:t>当我们与神和好时，我们就与万物和好；当我们与神有正确的关系时，我们就与整个世界有正确的关系。</w:t>
      </w:r>
    </w:p>
    <w:p w14:paraId="17580DD7">
      <w:pPr>
        <w:pStyle w:val="4"/>
        <w:spacing w:before="292" w:line="285" w:lineRule="auto"/>
        <w:rPr>
          <w:rFonts w:hint="eastAsia"/>
        </w:rPr>
      </w:pPr>
    </w:p>
    <w:p w14:paraId="1D581980">
      <w:pPr>
        <w:pStyle w:val="4"/>
        <w:spacing w:before="292" w:line="285" w:lineRule="auto"/>
        <w:rPr>
          <w:rFonts w:hint="eastAsia"/>
        </w:rPr>
      </w:pPr>
      <w:r>
        <w:rPr>
          <w:rFonts w:hint="eastAsia"/>
        </w:rPr>
        <w:t>Redemption in Christ is a redemption from the guilt and punishment of sin, but also from the oppressive weight of the world.</w:t>
      </w:r>
    </w:p>
    <w:p w14:paraId="5052E4B1">
      <w:pPr>
        <w:pStyle w:val="4"/>
        <w:spacing w:before="292" w:line="285" w:lineRule="auto"/>
        <w:rPr>
          <w:rFonts w:hint="eastAsia"/>
        </w:rPr>
      </w:pPr>
      <w:r>
        <w:rPr>
          <w:rFonts w:hint="eastAsia"/>
        </w:rPr>
        <w:t>在基督里的救赎是脱离罪的罪咎和刑罚的救赎，也是脱离世界压迫性重担的救赎。</w:t>
      </w:r>
    </w:p>
    <w:p w14:paraId="29839E38">
      <w:pPr>
        <w:pStyle w:val="4"/>
        <w:spacing w:before="292" w:line="285" w:lineRule="auto"/>
        <w:rPr>
          <w:rFonts w:hint="eastAsia"/>
        </w:rPr>
      </w:pPr>
    </w:p>
    <w:p w14:paraId="50AECCF9">
      <w:pPr>
        <w:pStyle w:val="4"/>
        <w:spacing w:before="292" w:line="285" w:lineRule="auto"/>
        <w:rPr>
          <w:rFonts w:hint="eastAsia"/>
        </w:rPr>
      </w:pPr>
      <w:r>
        <w:rPr>
          <w:rFonts w:hint="eastAsia"/>
        </w:rPr>
        <w:t>For the Father loves the world, and Christ has overcome it, so that while it may still trouble us, it cannot take away our joy (John 16:33).</w:t>
      </w:r>
    </w:p>
    <w:p w14:paraId="121471F8">
      <w:pPr>
        <w:pStyle w:val="4"/>
        <w:spacing w:before="292" w:line="285" w:lineRule="auto"/>
        <w:rPr>
          <w:rFonts w:hint="eastAsia"/>
        </w:rPr>
      </w:pPr>
      <w:r>
        <w:rPr>
          <w:rFonts w:hint="eastAsia"/>
        </w:rPr>
        <w:t>因为父爱世界，基督已经胜了世界，所以世界虽然仍然会困扰我们，却不能夺去我们的喜乐（约翰福音 16:33）。</w:t>
      </w:r>
    </w:p>
    <w:p w14:paraId="2C5F1E79">
      <w:pPr>
        <w:pStyle w:val="4"/>
        <w:spacing w:before="292" w:line="285" w:lineRule="auto"/>
        <w:rPr>
          <w:rFonts w:hint="eastAsia"/>
        </w:rPr>
      </w:pPr>
    </w:p>
    <w:p w14:paraId="190992BA">
      <w:pPr>
        <w:pStyle w:val="4"/>
        <w:spacing w:before="292" w:line="285" w:lineRule="auto"/>
        <w:rPr>
          <w:rFonts w:hint="eastAsia"/>
        </w:rPr>
      </w:pPr>
      <w:r>
        <w:rPr>
          <w:rFonts w:hint="eastAsia"/>
        </w:rPr>
        <w:t>As children of their heavenly Father, the faithful do not worry about what they will eat or drink or how they will clothe themselves, for He knows they need all these things (Matthew 6:25ff).</w:t>
      </w:r>
    </w:p>
    <w:p w14:paraId="69A5C3C3">
      <w:pPr>
        <w:pStyle w:val="4"/>
        <w:spacing w:before="292" w:line="285" w:lineRule="auto"/>
        <w:rPr>
          <w:rFonts w:hint="eastAsia"/>
        </w:rPr>
      </w:pPr>
      <w:r>
        <w:rPr>
          <w:rFonts w:hint="eastAsia"/>
        </w:rPr>
        <w:t>作为他们天父的儿女，信徒不为吃什么、喝什么或穿什么忧虑，因为祂知道他们需要这一切（马太福音 6:25及以下）。</w:t>
      </w:r>
    </w:p>
    <w:p w14:paraId="0EC57FEB">
      <w:pPr>
        <w:pStyle w:val="4"/>
        <w:spacing w:before="292" w:line="285" w:lineRule="auto"/>
        <w:rPr>
          <w:rFonts w:hint="eastAsia"/>
        </w:rPr>
      </w:pPr>
    </w:p>
    <w:p w14:paraId="605C6739">
      <w:pPr>
        <w:pStyle w:val="4"/>
        <w:spacing w:before="292" w:line="285" w:lineRule="auto"/>
        <w:rPr>
          <w:rFonts w:hint="eastAsia"/>
        </w:rPr>
      </w:pPr>
      <w:r>
        <w:rPr>
          <w:rFonts w:hint="eastAsia"/>
        </w:rPr>
        <w:t>Though strangers, they are known; though dying, they live; though disciplined, they are not killed; though sorrowful, they always rejoice; though poor, they make many rich; though having nothing, they possess everything (2 Corinthians 6:9-10).</w:t>
      </w:r>
    </w:p>
    <w:p w14:paraId="42159D2A">
      <w:pPr>
        <w:pStyle w:val="4"/>
        <w:spacing w:before="292" w:line="285" w:lineRule="auto"/>
        <w:rPr>
          <w:rFonts w:hint="eastAsia"/>
        </w:rPr>
      </w:pPr>
      <w:r>
        <w:rPr>
          <w:rFonts w:hint="eastAsia"/>
        </w:rPr>
        <w:t>虽然是客旅，却是被认识的；虽然是死的，却是活着的；虽然受管教，却不至丧命；虽然忧愁，却是常常喜乐的；虽然贫穷，却是叫许多人富足的；虽然一无所有，却是样样都有的（哥林多后书 6:9-10）。</w:t>
      </w:r>
    </w:p>
    <w:p w14:paraId="52BF64F4">
      <w:pPr>
        <w:pStyle w:val="4"/>
        <w:spacing w:before="292" w:line="285" w:lineRule="auto"/>
        <w:rPr>
          <w:rFonts w:hint="eastAsia"/>
        </w:rPr>
      </w:pPr>
    </w:p>
    <w:p w14:paraId="3663CE37">
      <w:pPr>
        <w:pStyle w:val="4"/>
        <w:spacing w:before="292" w:line="285" w:lineRule="auto"/>
        <w:rPr>
          <w:rFonts w:hint="eastAsia"/>
        </w:rPr>
      </w:pPr>
      <w:r>
        <w:rPr>
          <w:rFonts w:hint="eastAsia"/>
        </w:rPr>
        <w:t>They do not torment themselves with regulations of touch, taste, and handling, but esteem all God’s creatures as good and receive them with thanksgiving (Colossians 2:20; 1 Timothy 4:4).</w:t>
      </w:r>
    </w:p>
    <w:p w14:paraId="1B7C5F58">
      <w:pPr>
        <w:pStyle w:val="4"/>
        <w:spacing w:before="292" w:line="285" w:lineRule="auto"/>
        <w:rPr>
          <w:rFonts w:hint="eastAsia"/>
        </w:rPr>
      </w:pPr>
      <w:r>
        <w:rPr>
          <w:rFonts w:hint="eastAsia"/>
        </w:rPr>
        <w:t>他们不因触摸、品尝和处理的规条而苦恼自己，而是将神所有的受造物都看为是好的，并带着感谢的心领受它们（歌罗西书 2:20；提摩太前书 4:4）。</w:t>
      </w:r>
    </w:p>
    <w:p w14:paraId="2639659A">
      <w:pPr>
        <w:pStyle w:val="4"/>
        <w:spacing w:before="292" w:line="285" w:lineRule="auto"/>
        <w:rPr>
          <w:rFonts w:hint="eastAsia"/>
        </w:rPr>
      </w:pPr>
    </w:p>
    <w:p w14:paraId="08C5E76E">
      <w:pPr>
        <w:pStyle w:val="4"/>
        <w:spacing w:before="292" w:line="285" w:lineRule="auto"/>
        <w:rPr>
          <w:rFonts w:hint="eastAsia"/>
        </w:rPr>
      </w:pPr>
      <w:r>
        <w:rPr>
          <w:rFonts w:hint="eastAsia"/>
        </w:rPr>
        <w:t>They remain and work in their calling, serving Christ alone, not men (1 Corinthians</w:t>
      </w:r>
    </w:p>
    <w:p w14:paraId="5C37AAA3">
      <w:pPr>
        <w:pStyle w:val="4"/>
        <w:spacing w:before="292" w:line="285" w:lineRule="auto"/>
        <w:rPr>
          <w:rFonts w:hint="eastAsia"/>
        </w:rPr>
      </w:pPr>
      <w:r>
        <w:rPr>
          <w:rFonts w:hint="eastAsia"/>
        </w:rPr>
        <w:t>他们持守并作工在他们的呼召中，单单事奉基督，不事奉人（哥林多前书</w:t>
      </w:r>
    </w:p>
    <w:p w14:paraId="4DD4BBE4">
      <w:pPr>
        <w:pStyle w:val="4"/>
        <w:spacing w:before="292" w:line="285" w:lineRule="auto"/>
        <w:rPr>
          <w:rFonts w:hint="eastAsia"/>
        </w:rPr>
      </w:pPr>
    </w:p>
    <w:p w14:paraId="6127D7A8">
      <w:pPr>
        <w:pStyle w:val="4"/>
        <w:spacing w:before="292" w:line="285" w:lineRule="auto"/>
        <w:rPr>
          <w:rFonts w:hint="eastAsia"/>
        </w:rPr>
      </w:pPr>
      <w:r>
        <w:rPr>
          <w:rFonts w:hint="eastAsia"/>
        </w:rPr>
        <w:t>7:20-24).</w:t>
      </w:r>
    </w:p>
    <w:p w14:paraId="2E40502C">
      <w:pPr>
        <w:pStyle w:val="4"/>
        <w:spacing w:before="292" w:line="285" w:lineRule="auto"/>
        <w:rPr>
          <w:rFonts w:hint="eastAsia"/>
        </w:rPr>
      </w:pPr>
      <w:r>
        <w:rPr>
          <w:rFonts w:hint="eastAsia"/>
        </w:rPr>
        <w:t>7:20-24）。</w:t>
      </w:r>
    </w:p>
    <w:p w14:paraId="27EA3289">
      <w:pPr>
        <w:pStyle w:val="4"/>
        <w:spacing w:before="292" w:line="285" w:lineRule="auto"/>
        <w:rPr>
          <w:rFonts w:hint="eastAsia"/>
        </w:rPr>
      </w:pPr>
    </w:p>
    <w:p w14:paraId="26B81537">
      <w:pPr>
        <w:pStyle w:val="4"/>
        <w:spacing w:before="292" w:line="285" w:lineRule="auto"/>
        <w:rPr>
          <w:rFonts w:hint="eastAsia"/>
        </w:rPr>
      </w:pPr>
      <w:r>
        <w:rPr>
          <w:rFonts w:hint="eastAsia"/>
        </w:rPr>
        <w:t>They see trials not as punishments but as discipline and evidence of God’s love (Hebrews 12:5-8).</w:t>
      </w:r>
    </w:p>
    <w:p w14:paraId="21B5FEEC">
      <w:pPr>
        <w:pStyle w:val="4"/>
        <w:spacing w:before="292" w:line="285" w:lineRule="auto"/>
        <w:rPr>
          <w:rFonts w:hint="eastAsia"/>
        </w:rPr>
      </w:pPr>
      <w:r>
        <w:rPr>
          <w:rFonts w:hint="eastAsia"/>
        </w:rPr>
        <w:t>他们不将试炼视为惩罚，而是视为管教和神爱的明证（希伯来书 12:5-8）。</w:t>
      </w:r>
    </w:p>
    <w:p w14:paraId="6CF46DBF">
      <w:pPr>
        <w:pStyle w:val="4"/>
        <w:spacing w:before="292" w:line="285" w:lineRule="auto"/>
        <w:rPr>
          <w:rFonts w:hint="eastAsia"/>
        </w:rPr>
      </w:pPr>
    </w:p>
    <w:p w14:paraId="12A30ABF">
      <w:pPr>
        <w:pStyle w:val="4"/>
        <w:spacing w:before="292" w:line="285" w:lineRule="auto"/>
        <w:rPr>
          <w:rFonts w:hint="eastAsia"/>
        </w:rPr>
      </w:pPr>
      <w:r>
        <w:rPr>
          <w:rFonts w:hint="eastAsia"/>
        </w:rPr>
        <w:t>They are free from all creatures because nothing can separate them from the love of God in Christ Jesus (Romans 8:35, 39).</w:t>
      </w:r>
    </w:p>
    <w:p w14:paraId="7CE5060D">
      <w:pPr>
        <w:pStyle w:val="4"/>
        <w:spacing w:before="292" w:line="285" w:lineRule="auto"/>
        <w:rPr>
          <w:rFonts w:hint="eastAsia"/>
        </w:rPr>
      </w:pPr>
      <w:r>
        <w:rPr>
          <w:rFonts w:hint="eastAsia"/>
        </w:rPr>
        <w:t>他们脱离了一切受造之物，因为没有什么能使他们与神在基督耶稣里的爱隔绝（罗马书 8:35, 39）。</w:t>
      </w:r>
    </w:p>
    <w:p w14:paraId="1509C63A">
      <w:pPr>
        <w:pStyle w:val="4"/>
        <w:spacing w:before="292" w:line="285" w:lineRule="auto"/>
        <w:rPr>
          <w:rFonts w:hint="eastAsia"/>
        </w:rPr>
      </w:pPr>
    </w:p>
    <w:p w14:paraId="75C4DA6F">
      <w:pPr>
        <w:pStyle w:val="4"/>
        <w:spacing w:before="292" w:line="285" w:lineRule="auto"/>
        <w:rPr>
          <w:rFonts w:hint="eastAsia"/>
        </w:rPr>
      </w:pPr>
      <w:r>
        <w:rPr>
          <w:rFonts w:hint="eastAsia"/>
        </w:rPr>
        <w:t>Indeed, all things are theirs because they belong to Christ (1 Corinthians 3:21-23), and all things work together for good for those who love God and are called according to His purpose (Romans 8:28).</w:t>
      </w:r>
    </w:p>
    <w:p w14:paraId="4E95048B">
      <w:pPr>
        <w:pStyle w:val="4"/>
        <w:spacing w:before="292" w:line="285" w:lineRule="auto"/>
        <w:rPr>
          <w:rFonts w:hint="eastAsia"/>
        </w:rPr>
      </w:pPr>
      <w:r>
        <w:rPr>
          <w:rFonts w:hint="eastAsia"/>
        </w:rPr>
        <w:t>的确，万物都是他们的，因为他们属于基督（哥林多前书 3:21-23），并且万事都互相效力，叫爱神的人得益处，就是按祂旨意被召的人（罗马书 8:28）。</w:t>
      </w:r>
    </w:p>
    <w:p w14:paraId="641D8785">
      <w:pPr>
        <w:pStyle w:val="4"/>
        <w:spacing w:before="292" w:line="285" w:lineRule="auto"/>
        <w:rPr>
          <w:rFonts w:hint="eastAsia"/>
        </w:rPr>
      </w:pPr>
    </w:p>
    <w:p w14:paraId="0897DCD3">
      <w:pPr>
        <w:pStyle w:val="4"/>
        <w:spacing w:before="292" w:line="285" w:lineRule="auto"/>
        <w:rPr>
          <w:rFonts w:hint="eastAsia"/>
        </w:rPr>
      </w:pPr>
      <w:r>
        <w:rPr>
          <w:rFonts w:hint="eastAsia"/>
        </w:rPr>
        <w:t>The believer, justified in Christ, is the freest creature in the world.</w:t>
      </w:r>
    </w:p>
    <w:p w14:paraId="66F3A93E">
      <w:pPr>
        <w:pStyle w:val="4"/>
        <w:spacing w:before="292" w:line="285" w:lineRule="auto"/>
        <w:rPr>
          <w:rFonts w:hint="eastAsia"/>
        </w:rPr>
      </w:pPr>
      <w:r>
        <w:rPr>
          <w:rFonts w:hint="eastAsia"/>
        </w:rPr>
        <w:t>在基督里称义的信徒，是世界上最自由的受造物。</w:t>
      </w:r>
    </w:p>
    <w:p w14:paraId="51E0C83B">
      <w:pPr>
        <w:pStyle w:val="4"/>
        <w:spacing w:before="292" w:line="285" w:lineRule="auto"/>
        <w:rPr>
          <w:rFonts w:hint="eastAsia"/>
        </w:rPr>
      </w:pPr>
    </w:p>
    <w:p w14:paraId="7535A601">
      <w:pPr>
        <w:pStyle w:val="4"/>
        <w:spacing w:before="292" w:line="285" w:lineRule="auto"/>
        <w:rPr>
          <w:rFonts w:hint="eastAsia"/>
        </w:rPr>
      </w:pPr>
      <w:r>
        <w:rPr>
          <w:rFonts w:hint="eastAsia"/>
        </w:rPr>
        <w:t>At least, that is how it should be.</w:t>
      </w:r>
    </w:p>
    <w:p w14:paraId="61C4CDED">
      <w:pPr>
        <w:pStyle w:val="4"/>
        <w:spacing w:before="292" w:line="285" w:lineRule="auto"/>
        <w:rPr>
          <w:rFonts w:hint="eastAsia"/>
        </w:rPr>
      </w:pPr>
      <w:r>
        <w:rPr>
          <w:rFonts w:hint="eastAsia"/>
        </w:rPr>
        <w:t>至少，理应如此。</w:t>
      </w:r>
    </w:p>
    <w:p w14:paraId="26743DC5">
      <w:pPr>
        <w:pStyle w:val="4"/>
        <w:spacing w:before="292" w:line="285" w:lineRule="auto"/>
        <w:rPr>
          <w:rFonts w:hint="eastAsia"/>
        </w:rPr>
      </w:pPr>
    </w:p>
    <w:p w14:paraId="31166942">
      <w:pPr>
        <w:pStyle w:val="2"/>
        <w:bidi w:val="0"/>
        <w:rPr>
          <w:rFonts w:hint="eastAsia"/>
        </w:rPr>
      </w:pPr>
      <w:r>
        <w:rPr>
          <w:rFonts w:hint="eastAsia"/>
        </w:rPr>
        <w:t>Study Questions for Reflection</w:t>
      </w:r>
    </w:p>
    <w:p w14:paraId="531D69BD">
      <w:pPr>
        <w:pStyle w:val="2"/>
        <w:bidi w:val="0"/>
        <w:rPr>
          <w:rFonts w:hint="eastAsia"/>
        </w:rPr>
      </w:pPr>
      <w:r>
        <w:rPr>
          <w:rFonts w:hint="eastAsia"/>
        </w:rPr>
        <w:t>默想思考题</w:t>
      </w:r>
    </w:p>
    <w:p w14:paraId="245C227D">
      <w:pPr>
        <w:pStyle w:val="4"/>
        <w:spacing w:before="292" w:line="285" w:lineRule="auto"/>
        <w:rPr>
          <w:rFonts w:hint="eastAsia"/>
        </w:rPr>
      </w:pPr>
    </w:p>
    <w:p w14:paraId="08286C5F">
      <w:pPr>
        <w:pStyle w:val="4"/>
        <w:spacing w:before="292" w:line="285" w:lineRule="auto"/>
        <w:rPr>
          <w:rFonts w:hint="eastAsia"/>
        </w:rPr>
      </w:pPr>
      <w:r>
        <w:rPr>
          <w:rFonts w:hint="eastAsia"/>
        </w:rPr>
        <w:t>1.How</w:t>
      </w:r>
      <w:r>
        <w:rPr>
          <w:rFonts w:hint="eastAsia"/>
        </w:rPr>
        <w:tab/>
      </w:r>
      <w:r>
        <w:rPr>
          <w:rFonts w:hint="eastAsia"/>
        </w:rPr>
        <w:t>does</w:t>
      </w:r>
      <w:r>
        <w:rPr>
          <w:rFonts w:hint="eastAsia"/>
        </w:rPr>
        <w:tab/>
      </w:r>
      <w:r>
        <w:rPr>
          <w:rFonts w:hint="eastAsia"/>
        </w:rPr>
        <w:t>the</w:t>
      </w:r>
      <w:r>
        <w:rPr>
          <w:rFonts w:hint="eastAsia"/>
        </w:rPr>
        <w:tab/>
      </w:r>
      <w:r>
        <w:rPr>
          <w:rFonts w:hint="eastAsia"/>
        </w:rPr>
        <w:t>chapter</w:t>
      </w:r>
      <w:r>
        <w:rPr>
          <w:rFonts w:hint="eastAsia"/>
        </w:rPr>
        <w:tab/>
      </w:r>
      <w:r>
        <w:rPr>
          <w:rFonts w:hint="eastAsia"/>
        </w:rPr>
        <w:t>define</w:t>
      </w:r>
      <w:r>
        <w:rPr>
          <w:rFonts w:hint="eastAsia"/>
        </w:rPr>
        <w:tab/>
      </w:r>
      <w:r>
        <w:rPr>
          <w:rFonts w:hint="eastAsia"/>
        </w:rPr>
        <w:t>the</w:t>
      </w:r>
      <w:r>
        <w:rPr>
          <w:rFonts w:hint="eastAsia"/>
        </w:rPr>
        <w:tab/>
      </w:r>
      <w:r>
        <w:rPr>
          <w:rFonts w:hint="eastAsia"/>
        </w:rPr>
        <w:t>concept</w:t>
      </w:r>
      <w:r>
        <w:rPr>
          <w:rFonts w:hint="eastAsia"/>
        </w:rPr>
        <w:tab/>
      </w:r>
      <w:r>
        <w:rPr>
          <w:rFonts w:hint="eastAsia"/>
        </w:rPr>
        <w:t>of</w:t>
      </w:r>
      <w:r>
        <w:rPr>
          <w:rFonts w:hint="eastAsia"/>
        </w:rPr>
        <w:tab/>
      </w:r>
      <w:r>
        <w:rPr>
          <w:rFonts w:hint="eastAsia"/>
        </w:rPr>
        <w:t>justice</w:t>
      </w:r>
      <w:r>
        <w:rPr>
          <w:rFonts w:hint="eastAsia"/>
        </w:rPr>
        <w:tab/>
      </w:r>
      <w:r>
        <w:rPr>
          <w:rFonts w:hint="eastAsia"/>
        </w:rPr>
        <w:t>and righteousness in relation to God's nature and actions?</w:t>
      </w:r>
    </w:p>
    <w:p w14:paraId="750CB7B6">
      <w:pPr>
        <w:pStyle w:val="4"/>
        <w:spacing w:before="292" w:line="285" w:lineRule="auto"/>
        <w:rPr>
          <w:rFonts w:hint="eastAsia"/>
        </w:rPr>
      </w:pPr>
      <w:r>
        <w:rPr>
          <w:rFonts w:hint="eastAsia"/>
        </w:rPr>
        <w:t>1. 本章如何定义与神的本性和作为相关的公义和正直概念？</w:t>
      </w:r>
    </w:p>
    <w:p w14:paraId="7E18CACD">
      <w:pPr>
        <w:pStyle w:val="4"/>
        <w:spacing w:before="292" w:line="285" w:lineRule="auto"/>
        <w:rPr>
          <w:rFonts w:hint="eastAsia"/>
        </w:rPr>
      </w:pPr>
    </w:p>
    <w:p w14:paraId="2263EE0C">
      <w:pPr>
        <w:pStyle w:val="4"/>
        <w:spacing w:before="292" w:line="285" w:lineRule="auto"/>
        <w:rPr>
          <w:rFonts w:hint="eastAsia"/>
        </w:rPr>
      </w:pPr>
      <w:r>
        <w:rPr>
          <w:rFonts w:hint="eastAsia"/>
        </w:rPr>
        <w:t xml:space="preserve"> Reflect on the biblical definitions and examples given in the chapter and how they shape our understanding of God's character.</w:t>
      </w:r>
    </w:p>
    <w:p w14:paraId="2F80CF6B">
      <w:pPr>
        <w:pStyle w:val="4"/>
        <w:spacing w:before="292" w:line="285" w:lineRule="auto"/>
        <w:rPr>
          <w:rFonts w:hint="eastAsia"/>
        </w:rPr>
      </w:pPr>
      <w:r>
        <w:rPr>
          <w:rFonts w:hint="eastAsia"/>
        </w:rPr>
        <w:t>默想本章中给出的圣经定义和例子，以及它们如何塑造我们对神品格的理解。</w:t>
      </w:r>
    </w:p>
    <w:p w14:paraId="04B489B7">
      <w:pPr>
        <w:pStyle w:val="4"/>
        <w:spacing w:before="292" w:line="285" w:lineRule="auto"/>
        <w:rPr>
          <w:rFonts w:hint="eastAsia"/>
        </w:rPr>
      </w:pPr>
    </w:p>
    <w:p w14:paraId="7140D96D">
      <w:pPr>
        <w:pStyle w:val="4"/>
        <w:spacing w:before="292" w:line="285" w:lineRule="auto"/>
        <w:rPr>
          <w:rFonts w:hint="eastAsia"/>
        </w:rPr>
      </w:pPr>
      <w:r>
        <w:rPr>
          <w:rFonts w:hint="eastAsia"/>
        </w:rPr>
        <w:t>2.In what ways does the chapter explain the relationship between God's law and His righteousness?</w:t>
      </w:r>
    </w:p>
    <w:p w14:paraId="72ABCEA5">
      <w:pPr>
        <w:pStyle w:val="4"/>
        <w:spacing w:before="292" w:line="285" w:lineRule="auto"/>
        <w:rPr>
          <w:rFonts w:hint="eastAsia"/>
        </w:rPr>
      </w:pPr>
      <w:r>
        <w:rPr>
          <w:rFonts w:hint="eastAsia"/>
        </w:rPr>
        <w:t>2. 本章以何种方式解释了神的律法与祂的公义之间的关系？</w:t>
      </w:r>
    </w:p>
    <w:p w14:paraId="5613EAD2">
      <w:pPr>
        <w:pStyle w:val="4"/>
        <w:spacing w:before="292" w:line="285" w:lineRule="auto"/>
        <w:rPr>
          <w:rFonts w:hint="eastAsia"/>
        </w:rPr>
      </w:pPr>
    </w:p>
    <w:p w14:paraId="46F56AB7">
      <w:pPr>
        <w:pStyle w:val="4"/>
        <w:spacing w:before="292" w:line="285" w:lineRule="auto"/>
        <w:rPr>
          <w:rFonts w:hint="eastAsia"/>
        </w:rPr>
      </w:pPr>
      <w:r>
        <w:rPr>
          <w:rFonts w:hint="eastAsia"/>
        </w:rPr>
        <w:t xml:space="preserve"> Consider how the chapter describes the origin of laws in God's nature and the significance of His perfect consistency with Himself.</w:t>
      </w:r>
    </w:p>
    <w:p w14:paraId="79F41A7A">
      <w:pPr>
        <w:pStyle w:val="4"/>
        <w:spacing w:before="292" w:line="285" w:lineRule="auto"/>
        <w:rPr>
          <w:rFonts w:hint="eastAsia"/>
        </w:rPr>
      </w:pPr>
      <w:r>
        <w:rPr>
          <w:rFonts w:hint="eastAsia"/>
        </w:rPr>
        <w:t>思考本章如何描述律法在神本性中的起源，以及祂与自己完美一致的重要性。</w:t>
      </w:r>
    </w:p>
    <w:p w14:paraId="0377BE19">
      <w:pPr>
        <w:pStyle w:val="4"/>
        <w:spacing w:before="292" w:line="285" w:lineRule="auto"/>
        <w:rPr>
          <w:rFonts w:hint="eastAsia"/>
        </w:rPr>
      </w:pPr>
    </w:p>
    <w:p w14:paraId="36A47A65">
      <w:pPr>
        <w:pStyle w:val="4"/>
        <w:spacing w:before="292" w:line="285" w:lineRule="auto"/>
        <w:rPr>
          <w:rFonts w:hint="eastAsia"/>
        </w:rPr>
      </w:pPr>
      <w:r>
        <w:rPr>
          <w:rFonts w:hint="eastAsia"/>
        </w:rPr>
        <w:t>3.What</w:t>
      </w:r>
      <w:r>
        <w:rPr>
          <w:rFonts w:hint="eastAsia"/>
        </w:rPr>
        <w:tab/>
      </w:r>
      <w:r>
        <w:rPr>
          <w:rFonts w:hint="eastAsia"/>
        </w:rPr>
        <w:t>role</w:t>
      </w:r>
      <w:r>
        <w:rPr>
          <w:rFonts w:hint="eastAsia"/>
        </w:rPr>
        <w:tab/>
      </w:r>
      <w:r>
        <w:rPr>
          <w:rFonts w:hint="eastAsia"/>
        </w:rPr>
        <w:t>does</w:t>
      </w:r>
      <w:r>
        <w:rPr>
          <w:rFonts w:hint="eastAsia"/>
        </w:rPr>
        <w:tab/>
      </w:r>
      <w:r>
        <w:rPr>
          <w:rFonts w:hint="eastAsia"/>
        </w:rPr>
        <w:t>God's</w:t>
      </w:r>
      <w:r>
        <w:rPr>
          <w:rFonts w:hint="eastAsia"/>
        </w:rPr>
        <w:tab/>
      </w:r>
      <w:r>
        <w:rPr>
          <w:rFonts w:hint="eastAsia"/>
        </w:rPr>
        <w:t>justice</w:t>
      </w:r>
      <w:r>
        <w:rPr>
          <w:rFonts w:hint="eastAsia"/>
        </w:rPr>
        <w:tab/>
      </w:r>
      <w:r>
        <w:rPr>
          <w:rFonts w:hint="eastAsia"/>
        </w:rPr>
        <w:t>play</w:t>
      </w:r>
      <w:r>
        <w:rPr>
          <w:rFonts w:hint="eastAsia"/>
        </w:rPr>
        <w:tab/>
      </w:r>
      <w:r>
        <w:rPr>
          <w:rFonts w:hint="eastAsia"/>
        </w:rPr>
        <w:t>in</w:t>
      </w:r>
      <w:r>
        <w:rPr>
          <w:rFonts w:hint="eastAsia"/>
        </w:rPr>
        <w:tab/>
      </w:r>
      <w:r>
        <w:rPr>
          <w:rFonts w:hint="eastAsia"/>
        </w:rPr>
        <w:t>His</w:t>
      </w:r>
      <w:r>
        <w:rPr>
          <w:rFonts w:hint="eastAsia"/>
        </w:rPr>
        <w:tab/>
      </w:r>
      <w:r>
        <w:rPr>
          <w:rFonts w:hint="eastAsia"/>
        </w:rPr>
        <w:t>interactions</w:t>
      </w:r>
      <w:r>
        <w:rPr>
          <w:rFonts w:hint="eastAsia"/>
        </w:rPr>
        <w:tab/>
      </w:r>
      <w:r>
        <w:rPr>
          <w:rFonts w:hint="eastAsia"/>
        </w:rPr>
        <w:t>with humanity, especially in the context of sin and salvation?</w:t>
      </w:r>
    </w:p>
    <w:p w14:paraId="44E4B49A">
      <w:pPr>
        <w:pStyle w:val="4"/>
        <w:spacing w:before="292" w:line="285" w:lineRule="auto"/>
        <w:rPr>
          <w:rFonts w:hint="eastAsia"/>
        </w:rPr>
      </w:pPr>
      <w:r>
        <w:rPr>
          <w:rFonts w:hint="eastAsia"/>
        </w:rPr>
        <w:t>3. 神的公义在祂与人类的互动中扮演什么角色，特别是在罪与救恩的背景下？</w:t>
      </w:r>
    </w:p>
    <w:p w14:paraId="3AC1C536">
      <w:pPr>
        <w:pStyle w:val="4"/>
        <w:spacing w:before="292" w:line="285" w:lineRule="auto"/>
        <w:rPr>
          <w:rFonts w:hint="eastAsia"/>
        </w:rPr>
      </w:pPr>
    </w:p>
    <w:p w14:paraId="37BFBFE2">
      <w:pPr>
        <w:pStyle w:val="4"/>
        <w:spacing w:before="292" w:line="285" w:lineRule="auto"/>
        <w:rPr>
          <w:rFonts w:hint="eastAsia"/>
        </w:rPr>
      </w:pPr>
      <w:r>
        <w:rPr>
          <w:rFonts w:hint="eastAsia"/>
        </w:rPr>
        <w:t>Discuss the implications of God's justice in both judging sin and providing a way of salvation through Jesus Christ.</w:t>
      </w:r>
    </w:p>
    <w:p w14:paraId="364C0DAE">
      <w:pPr>
        <w:pStyle w:val="4"/>
        <w:spacing w:before="292" w:line="285" w:lineRule="auto"/>
        <w:rPr>
          <w:rFonts w:hint="eastAsia"/>
        </w:rPr>
      </w:pPr>
      <w:r>
        <w:rPr>
          <w:rFonts w:hint="eastAsia"/>
        </w:rPr>
        <w:t>讨论神的公义在审判罪和藉着耶稣基督提供救恩途径两方面的含义。</w:t>
      </w:r>
    </w:p>
    <w:p w14:paraId="2121D25C">
      <w:pPr>
        <w:pStyle w:val="4"/>
        <w:spacing w:before="292" w:line="285" w:lineRule="auto"/>
        <w:rPr>
          <w:rFonts w:hint="eastAsia"/>
        </w:rPr>
      </w:pPr>
    </w:p>
    <w:p w14:paraId="41C79BAD">
      <w:pPr>
        <w:pStyle w:val="4"/>
        <w:spacing w:before="292" w:line="285" w:lineRule="auto"/>
        <w:rPr>
          <w:rFonts w:hint="eastAsia"/>
        </w:rPr>
      </w:pPr>
      <w:r>
        <w:rPr>
          <w:rFonts w:hint="eastAsia"/>
        </w:rPr>
        <w:t>4.How does the chapter describe the Old Testament understanding of righteousness, and how is this related to the New Testament revelation?</w:t>
      </w:r>
    </w:p>
    <w:p w14:paraId="0E1D9FAA">
      <w:pPr>
        <w:pStyle w:val="4"/>
        <w:spacing w:before="292" w:line="285" w:lineRule="auto"/>
        <w:rPr>
          <w:rFonts w:hint="eastAsia"/>
        </w:rPr>
      </w:pPr>
      <w:r>
        <w:rPr>
          <w:rFonts w:hint="eastAsia"/>
        </w:rPr>
        <w:t>4. 本章如何描述旧约对公义的理解？这与新约的启示有何关联？</w:t>
      </w:r>
    </w:p>
    <w:p w14:paraId="55CEA8AA">
      <w:pPr>
        <w:pStyle w:val="4"/>
        <w:spacing w:before="292" w:line="285" w:lineRule="auto"/>
        <w:rPr>
          <w:rFonts w:hint="eastAsia"/>
        </w:rPr>
      </w:pPr>
    </w:p>
    <w:p w14:paraId="4F65D9FA">
      <w:pPr>
        <w:pStyle w:val="4"/>
        <w:spacing w:before="292" w:line="285" w:lineRule="auto"/>
        <w:rPr>
          <w:rFonts w:hint="eastAsia"/>
        </w:rPr>
      </w:pPr>
      <w:r>
        <w:rPr>
          <w:rFonts w:hint="eastAsia"/>
        </w:rPr>
        <w:t xml:space="preserve"> Reflect on the continuity and development of the concept of righteousness from the Old to the New Testament.</w:t>
      </w:r>
    </w:p>
    <w:p w14:paraId="333C40A5">
      <w:pPr>
        <w:pStyle w:val="4"/>
        <w:spacing w:before="292" w:line="285" w:lineRule="auto"/>
        <w:rPr>
          <w:rFonts w:hint="eastAsia"/>
        </w:rPr>
      </w:pPr>
      <w:r>
        <w:rPr>
          <w:rFonts w:hint="eastAsia"/>
        </w:rPr>
        <w:t>默想从旧约到新约，公义概念的延续和发展。</w:t>
      </w:r>
    </w:p>
    <w:p w14:paraId="7D4A34E6">
      <w:pPr>
        <w:pStyle w:val="4"/>
        <w:spacing w:before="292" w:line="285" w:lineRule="auto"/>
        <w:rPr>
          <w:rFonts w:hint="eastAsia"/>
        </w:rPr>
      </w:pPr>
    </w:p>
    <w:p w14:paraId="753DD980">
      <w:pPr>
        <w:pStyle w:val="4"/>
        <w:spacing w:before="292" w:line="285" w:lineRule="auto"/>
        <w:rPr>
          <w:rFonts w:hint="eastAsia"/>
        </w:rPr>
      </w:pPr>
      <w:r>
        <w:rPr>
          <w:rFonts w:hint="eastAsia"/>
        </w:rPr>
        <w:t>5.Why is it necessary for humans to be justified before God, according to the chapter?</w:t>
      </w:r>
    </w:p>
    <w:p w14:paraId="022925DF">
      <w:pPr>
        <w:pStyle w:val="4"/>
        <w:spacing w:before="292" w:line="285" w:lineRule="auto"/>
        <w:rPr>
          <w:rFonts w:hint="eastAsia"/>
        </w:rPr>
      </w:pPr>
      <w:r>
        <w:rPr>
          <w:rFonts w:hint="eastAsia"/>
        </w:rPr>
        <w:t>5. 根据本章，为什么人必须在神面前称义？</w:t>
      </w:r>
    </w:p>
    <w:p w14:paraId="22277889">
      <w:pPr>
        <w:pStyle w:val="4"/>
        <w:spacing w:before="292" w:line="285" w:lineRule="auto"/>
        <w:rPr>
          <w:rFonts w:hint="eastAsia"/>
        </w:rPr>
      </w:pPr>
    </w:p>
    <w:p w14:paraId="1C2E7529">
      <w:pPr>
        <w:pStyle w:val="4"/>
        <w:spacing w:before="292" w:line="285" w:lineRule="auto"/>
        <w:rPr>
          <w:rFonts w:hint="eastAsia"/>
        </w:rPr>
      </w:pPr>
      <w:r>
        <w:rPr>
          <w:rFonts w:hint="eastAsia"/>
        </w:rPr>
        <w:t xml:space="preserve"> Consider the human condition described in the chapter and the need for justification to be in a right relationship with God.</w:t>
      </w:r>
    </w:p>
    <w:p w14:paraId="39BE4FC3">
      <w:pPr>
        <w:pStyle w:val="4"/>
        <w:spacing w:before="292" w:line="285" w:lineRule="auto"/>
        <w:rPr>
          <w:rFonts w:hint="eastAsia"/>
        </w:rPr>
      </w:pPr>
      <w:r>
        <w:rPr>
          <w:rFonts w:hint="eastAsia"/>
        </w:rPr>
        <w:t>思考本章所描述的人类状况，以及为了与神建立正确关系而需要称义。</w:t>
      </w:r>
    </w:p>
    <w:p w14:paraId="694A5129">
      <w:pPr>
        <w:pStyle w:val="4"/>
        <w:spacing w:before="292" w:line="285" w:lineRule="auto"/>
        <w:rPr>
          <w:rFonts w:hint="eastAsia"/>
        </w:rPr>
      </w:pPr>
    </w:p>
    <w:p w14:paraId="78E8372B">
      <w:pPr>
        <w:pStyle w:val="4"/>
        <w:spacing w:before="292" w:line="285" w:lineRule="auto"/>
        <w:rPr>
          <w:rFonts w:hint="eastAsia"/>
        </w:rPr>
      </w:pPr>
      <w:r>
        <w:rPr>
          <w:rFonts w:hint="eastAsia"/>
        </w:rPr>
        <w:t>6.What is the significance of Christ's work in securing righteousness for believers, as outlined in the chapter?</w:t>
      </w:r>
    </w:p>
    <w:p w14:paraId="3D38ED26">
      <w:pPr>
        <w:pStyle w:val="4"/>
        <w:spacing w:before="292" w:line="285" w:lineRule="auto"/>
        <w:rPr>
          <w:rFonts w:hint="eastAsia"/>
        </w:rPr>
      </w:pPr>
      <w:r>
        <w:rPr>
          <w:rFonts w:hint="eastAsia"/>
        </w:rPr>
        <w:t>6. 如本章所述，基督为信徒确保公义的工作有何意义？</w:t>
      </w:r>
    </w:p>
    <w:p w14:paraId="790F66E5">
      <w:pPr>
        <w:pStyle w:val="4"/>
        <w:spacing w:before="292" w:line="285" w:lineRule="auto"/>
        <w:rPr>
          <w:rFonts w:hint="eastAsia"/>
        </w:rPr>
      </w:pPr>
    </w:p>
    <w:p w14:paraId="2AB9109D">
      <w:pPr>
        <w:pStyle w:val="4"/>
        <w:spacing w:before="292" w:line="285" w:lineRule="auto"/>
        <w:rPr>
          <w:rFonts w:hint="eastAsia"/>
        </w:rPr>
      </w:pPr>
      <w:r>
        <w:rPr>
          <w:rFonts w:hint="eastAsia"/>
        </w:rPr>
        <w:t xml:space="preserve"> Reflect on the role of Christ's life, death, and resurrection in providing the righteousness that believers need.</w:t>
      </w:r>
    </w:p>
    <w:p w14:paraId="787948B3">
      <w:pPr>
        <w:pStyle w:val="4"/>
        <w:spacing w:before="292" w:line="285" w:lineRule="auto"/>
        <w:rPr>
          <w:rFonts w:hint="eastAsia"/>
        </w:rPr>
      </w:pPr>
      <w:r>
        <w:rPr>
          <w:rFonts w:hint="eastAsia"/>
        </w:rPr>
        <w:t>默想基督的生、死和复活在提供信徒所需公义方面的作用。</w:t>
      </w:r>
    </w:p>
    <w:p w14:paraId="38B801BD">
      <w:pPr>
        <w:pStyle w:val="4"/>
        <w:spacing w:before="292" w:line="285" w:lineRule="auto"/>
        <w:rPr>
          <w:rFonts w:hint="eastAsia"/>
        </w:rPr>
      </w:pPr>
    </w:p>
    <w:p w14:paraId="7EFA7B2A">
      <w:pPr>
        <w:pStyle w:val="4"/>
        <w:spacing w:before="292" w:line="285" w:lineRule="auto"/>
        <w:rPr>
          <w:rFonts w:hint="eastAsia"/>
        </w:rPr>
      </w:pPr>
      <w:r>
        <w:rPr>
          <w:rFonts w:hint="eastAsia"/>
        </w:rPr>
        <w:t>7.How does the chapter distinguish between righteousness based on the law and the righteousness that comes through faith in Christ?</w:t>
      </w:r>
    </w:p>
    <w:p w14:paraId="12889850">
      <w:pPr>
        <w:pStyle w:val="4"/>
        <w:spacing w:before="292" w:line="285" w:lineRule="auto"/>
        <w:rPr>
          <w:rFonts w:hint="eastAsia"/>
        </w:rPr>
      </w:pPr>
      <w:r>
        <w:rPr>
          <w:rFonts w:hint="eastAsia"/>
        </w:rPr>
        <w:t>7. 本章如何区分基于律法的公义与藉着信基督而来的公义？</w:t>
      </w:r>
    </w:p>
    <w:p w14:paraId="0CC0828F">
      <w:pPr>
        <w:pStyle w:val="4"/>
        <w:spacing w:before="292" w:line="285" w:lineRule="auto"/>
        <w:rPr>
          <w:rFonts w:hint="eastAsia"/>
        </w:rPr>
      </w:pPr>
    </w:p>
    <w:p w14:paraId="2E8DAB59">
      <w:pPr>
        <w:pStyle w:val="4"/>
        <w:spacing w:before="292" w:line="285" w:lineRule="auto"/>
        <w:rPr>
          <w:rFonts w:hint="eastAsia"/>
        </w:rPr>
      </w:pPr>
      <w:r>
        <w:rPr>
          <w:rFonts w:hint="eastAsia"/>
        </w:rPr>
        <w:t xml:space="preserve"> Discuss the differences and why righteousness through faith is essential for justification.</w:t>
      </w:r>
    </w:p>
    <w:p w14:paraId="00D3E70F">
      <w:pPr>
        <w:pStyle w:val="4"/>
        <w:spacing w:before="292" w:line="285" w:lineRule="auto"/>
        <w:rPr>
          <w:rFonts w:hint="eastAsia"/>
        </w:rPr>
      </w:pPr>
      <w:r>
        <w:rPr>
          <w:rFonts w:hint="eastAsia"/>
        </w:rPr>
        <w:t>讨论其差异以及为什么藉着信心而来的公义对于称义至关重要。</w:t>
      </w:r>
    </w:p>
    <w:p w14:paraId="52102F1F">
      <w:pPr>
        <w:pStyle w:val="4"/>
        <w:spacing w:before="292" w:line="285" w:lineRule="auto"/>
        <w:rPr>
          <w:rFonts w:hint="eastAsia"/>
        </w:rPr>
      </w:pPr>
    </w:p>
    <w:p w14:paraId="68C2F94E">
      <w:pPr>
        <w:pStyle w:val="4"/>
        <w:spacing w:before="292" w:line="285" w:lineRule="auto"/>
        <w:rPr>
          <w:rFonts w:hint="eastAsia"/>
        </w:rPr>
      </w:pPr>
      <w:r>
        <w:rPr>
          <w:rFonts w:hint="eastAsia"/>
        </w:rPr>
        <w:t>8.What is the relationship between faith and righteousness in the process of justification?</w:t>
      </w:r>
    </w:p>
    <w:p w14:paraId="0CF94C10">
      <w:pPr>
        <w:pStyle w:val="4"/>
        <w:spacing w:before="292" w:line="285" w:lineRule="auto"/>
        <w:rPr>
          <w:rFonts w:hint="eastAsia"/>
        </w:rPr>
      </w:pPr>
      <w:r>
        <w:rPr>
          <w:rFonts w:hint="eastAsia"/>
        </w:rPr>
        <w:t>8. 在称义的过程中，信心与公义之间有何关系？</w:t>
      </w:r>
    </w:p>
    <w:p w14:paraId="427FA05D">
      <w:pPr>
        <w:pStyle w:val="4"/>
        <w:spacing w:before="292" w:line="285" w:lineRule="auto"/>
        <w:rPr>
          <w:rFonts w:hint="eastAsia"/>
        </w:rPr>
      </w:pPr>
    </w:p>
    <w:p w14:paraId="3B46C087">
      <w:pPr>
        <w:pStyle w:val="4"/>
        <w:spacing w:before="292" w:line="285" w:lineRule="auto"/>
        <w:rPr>
          <w:rFonts w:hint="eastAsia"/>
        </w:rPr>
      </w:pPr>
      <w:r>
        <w:rPr>
          <w:rFonts w:hint="eastAsia"/>
        </w:rPr>
        <w:t xml:space="preserve"> Reflect on how faith functions as the means by which believers receive the righteousness of Christ.</w:t>
      </w:r>
    </w:p>
    <w:p w14:paraId="221C30D8">
      <w:pPr>
        <w:pStyle w:val="4"/>
        <w:spacing w:before="292" w:line="285" w:lineRule="auto"/>
        <w:rPr>
          <w:rFonts w:hint="eastAsia"/>
        </w:rPr>
      </w:pPr>
      <w:r>
        <w:rPr>
          <w:rFonts w:hint="eastAsia"/>
        </w:rPr>
        <w:t>默想信心如何作为信徒领受基督公义的途径而发挥作用。</w:t>
      </w:r>
    </w:p>
    <w:p w14:paraId="674183F7">
      <w:pPr>
        <w:pStyle w:val="4"/>
        <w:spacing w:before="292" w:line="285" w:lineRule="auto"/>
        <w:rPr>
          <w:rFonts w:hint="eastAsia"/>
        </w:rPr>
      </w:pPr>
    </w:p>
    <w:p w14:paraId="4A31A21C">
      <w:pPr>
        <w:pStyle w:val="4"/>
        <w:spacing w:before="292" w:line="285" w:lineRule="auto"/>
        <w:rPr>
          <w:rFonts w:hint="eastAsia"/>
        </w:rPr>
      </w:pPr>
      <w:r>
        <w:rPr>
          <w:rFonts w:hint="eastAsia"/>
        </w:rPr>
        <w:t>9.How does the chapter explain the role of the Holy Spirit in the application of justification to believers?</w:t>
      </w:r>
    </w:p>
    <w:p w14:paraId="537E8805">
      <w:pPr>
        <w:pStyle w:val="4"/>
        <w:spacing w:before="292" w:line="285" w:lineRule="auto"/>
        <w:rPr>
          <w:rFonts w:hint="eastAsia"/>
        </w:rPr>
      </w:pPr>
      <w:r>
        <w:rPr>
          <w:rFonts w:hint="eastAsia"/>
        </w:rPr>
        <w:t>9. 本章如何解释圣灵在将称义应用于信徒方面的作用？</w:t>
      </w:r>
    </w:p>
    <w:p w14:paraId="585488C1">
      <w:pPr>
        <w:pStyle w:val="4"/>
        <w:spacing w:before="292" w:line="285" w:lineRule="auto"/>
        <w:rPr>
          <w:rFonts w:hint="eastAsia"/>
        </w:rPr>
      </w:pPr>
    </w:p>
    <w:p w14:paraId="58CCB0A1">
      <w:pPr>
        <w:pStyle w:val="4"/>
        <w:spacing w:before="292" w:line="285" w:lineRule="auto"/>
        <w:rPr>
          <w:rFonts w:hint="eastAsia"/>
        </w:rPr>
      </w:pPr>
      <w:r>
        <w:rPr>
          <w:rFonts w:hint="eastAsia"/>
        </w:rPr>
        <w:t xml:space="preserve"> Consider the involvement of the Holy Spirit in convicting, regenerating, and assuring believers of their justified status.</w:t>
      </w:r>
    </w:p>
    <w:p w14:paraId="2EF87D5E">
      <w:pPr>
        <w:pStyle w:val="4"/>
        <w:spacing w:before="292" w:line="285" w:lineRule="auto"/>
        <w:rPr>
          <w:rFonts w:hint="eastAsia"/>
        </w:rPr>
      </w:pPr>
      <w:r>
        <w:rPr>
          <w:rFonts w:hint="eastAsia"/>
        </w:rPr>
        <w:t>思考圣灵在使信徒知罪、重生和确信其称义地位方面的参与。</w:t>
      </w:r>
    </w:p>
    <w:p w14:paraId="7C11BFE3">
      <w:pPr>
        <w:pStyle w:val="4"/>
        <w:spacing w:before="292" w:line="285" w:lineRule="auto"/>
        <w:rPr>
          <w:rFonts w:hint="eastAsia"/>
        </w:rPr>
      </w:pPr>
    </w:p>
    <w:p w14:paraId="33E78EBB">
      <w:pPr>
        <w:pStyle w:val="4"/>
        <w:spacing w:before="292" w:line="285" w:lineRule="auto"/>
        <w:rPr>
          <w:rFonts w:hint="eastAsia"/>
        </w:rPr>
      </w:pPr>
      <w:r>
        <w:rPr>
          <w:rFonts w:hint="eastAsia"/>
        </w:rPr>
        <w:t>10.What practical implications does the doctrine of justification have for the life of a believer?</w:t>
      </w:r>
    </w:p>
    <w:p w14:paraId="7AB140F4">
      <w:pPr>
        <w:pStyle w:val="4"/>
        <w:spacing w:before="292" w:line="285" w:lineRule="auto"/>
        <w:rPr>
          <w:rFonts w:hint="eastAsia"/>
        </w:rPr>
      </w:pPr>
      <w:r>
        <w:rPr>
          <w:rFonts w:hint="eastAsia"/>
        </w:rPr>
        <w:t>10. 称义的教义对信徒的生活有何实际意义？</w:t>
      </w:r>
    </w:p>
    <w:p w14:paraId="0A9DBF58">
      <w:pPr>
        <w:pStyle w:val="4"/>
        <w:spacing w:before="292" w:line="285" w:lineRule="auto"/>
        <w:rPr>
          <w:rFonts w:hint="eastAsia"/>
        </w:rPr>
      </w:pPr>
    </w:p>
    <w:p w14:paraId="743E086E">
      <w:pPr>
        <w:pStyle w:val="4"/>
        <w:spacing w:before="292" w:line="285" w:lineRule="auto"/>
        <w:rPr>
          <w:rFonts w:hint="eastAsia"/>
        </w:rPr>
      </w:pPr>
      <w:r>
        <w:rPr>
          <w:rFonts w:hint="eastAsia"/>
        </w:rPr>
        <w:t>Reflect on how understanding justification by faith alone influences daily Christian living, assurance of salvation, and the pursuit of holiness.</w:t>
      </w:r>
    </w:p>
    <w:p w14:paraId="40F93EB9">
      <w:pPr>
        <w:pStyle w:val="4"/>
        <w:spacing w:before="292" w:line="285" w:lineRule="auto"/>
        <w:rPr>
          <w:rFonts w:hint="eastAsia"/>
        </w:rPr>
      </w:pPr>
      <w:r>
        <w:rPr>
          <w:rFonts w:hint="eastAsia"/>
        </w:rPr>
        <w:t>默想唯独因信称义如何影响基督徒的日常生活、得救的确据以及对圣洁的追求。</w:t>
      </w:r>
    </w:p>
    <w:p w14:paraId="1EDF1815">
      <w:pPr>
        <w:pStyle w:val="4"/>
        <w:spacing w:before="292" w:line="285" w:lineRule="auto"/>
        <w:rPr>
          <w:rFonts w:hint="eastAsia"/>
        </w:rPr>
      </w:pPr>
    </w:p>
    <w:p w14:paraId="5E6A12A2">
      <w:pPr>
        <w:pStyle w:val="2"/>
        <w:bidi w:val="0"/>
        <w:rPr>
          <w:rFonts w:hint="eastAsia"/>
        </w:rPr>
      </w:pPr>
      <w:r>
        <w:rPr>
          <w:rFonts w:hint="eastAsia"/>
        </w:rPr>
        <w:t>22.Sanctification.</w:t>
      </w:r>
    </w:p>
    <w:p w14:paraId="02430D57">
      <w:pPr>
        <w:pStyle w:val="2"/>
        <w:bidi w:val="0"/>
        <w:rPr>
          <w:rFonts w:hint="eastAsia"/>
        </w:rPr>
      </w:pPr>
      <w:r>
        <w:rPr>
          <w:rFonts w:hint="eastAsia"/>
        </w:rPr>
        <w:t>22. 成圣。</w:t>
      </w:r>
    </w:p>
    <w:p w14:paraId="3EF5466D">
      <w:pPr>
        <w:pStyle w:val="4"/>
        <w:spacing w:before="292" w:line="285" w:lineRule="auto"/>
        <w:rPr>
          <w:rFonts w:hint="eastAsia"/>
        </w:rPr>
      </w:pPr>
    </w:p>
    <w:p w14:paraId="00ACBA9A">
      <w:pPr>
        <w:pStyle w:val="4"/>
        <w:spacing w:before="292" w:line="285" w:lineRule="auto"/>
        <w:rPr>
          <w:rFonts w:hint="eastAsia"/>
        </w:rPr>
      </w:pPr>
      <w:r>
        <w:rPr>
          <w:rFonts w:hint="eastAsia"/>
        </w:rPr>
        <w:t>As the image of God was reflected not only in knowledge and righteousness but also in holiness, so must the renewal of man restore him to a right relationship with God, renewing his inner being according to the holy demands of His law.</w:t>
      </w:r>
    </w:p>
    <w:p w14:paraId="4BE9C1F9">
      <w:pPr>
        <w:pStyle w:val="4"/>
        <w:spacing w:before="292" w:line="285" w:lineRule="auto"/>
        <w:rPr>
          <w:rFonts w:hint="eastAsia"/>
        </w:rPr>
      </w:pPr>
      <w:r>
        <w:rPr>
          <w:rFonts w:hint="eastAsia"/>
        </w:rPr>
        <w:t>正如神的形象不仅反映在知识和公义上，也反映在圣洁上，人的更新也必须使他恢复与神的正确关系，按照祂律法的圣洁要求更新他的内在生命。</w:t>
      </w:r>
    </w:p>
    <w:p w14:paraId="2CC94CBC">
      <w:pPr>
        <w:pStyle w:val="4"/>
        <w:spacing w:before="292" w:line="285" w:lineRule="auto"/>
        <w:rPr>
          <w:rFonts w:hint="eastAsia"/>
        </w:rPr>
      </w:pPr>
    </w:p>
    <w:p w14:paraId="54E0397D">
      <w:pPr>
        <w:pStyle w:val="4"/>
        <w:spacing w:before="292" w:line="285" w:lineRule="auto"/>
        <w:rPr>
          <w:rFonts w:hint="eastAsia"/>
        </w:rPr>
      </w:pPr>
      <w:r>
        <w:rPr>
          <w:rFonts w:hint="eastAsia"/>
        </w:rPr>
        <w:t>Sin is both guilt and corruption; justification absolves the guilt, while sanctification cleanses the stain of sin.</w:t>
      </w:r>
    </w:p>
    <w:p w14:paraId="626F7F54">
      <w:pPr>
        <w:pStyle w:val="4"/>
        <w:spacing w:before="292" w:line="285" w:lineRule="auto"/>
        <w:rPr>
          <w:rFonts w:hint="eastAsia"/>
        </w:rPr>
      </w:pPr>
      <w:r>
        <w:rPr>
          <w:rFonts w:hint="eastAsia"/>
        </w:rPr>
        <w:t>罪既是罪咎也是败坏；称义免除了罪咎，而成圣则洁净了罪的污点。</w:t>
      </w:r>
    </w:p>
    <w:p w14:paraId="16CE6DBA">
      <w:pPr>
        <w:pStyle w:val="4"/>
        <w:spacing w:before="292" w:line="285" w:lineRule="auto"/>
        <w:rPr>
          <w:rFonts w:hint="eastAsia"/>
        </w:rPr>
      </w:pPr>
    </w:p>
    <w:p w14:paraId="5230DA44">
      <w:pPr>
        <w:pStyle w:val="4"/>
        <w:spacing w:before="292" w:line="285" w:lineRule="auto"/>
        <w:rPr>
          <w:rFonts w:hint="eastAsia"/>
        </w:rPr>
      </w:pPr>
      <w:r>
        <w:rPr>
          <w:rFonts w:hint="eastAsia"/>
        </w:rPr>
        <w:t>Through the former, his standing before God is restored; through the latter, his nature is renewed, enabling him to be and do good.</w:t>
      </w:r>
    </w:p>
    <w:p w14:paraId="42E1C7D5">
      <w:pPr>
        <w:pStyle w:val="4"/>
        <w:spacing w:before="292" w:line="285" w:lineRule="auto"/>
        <w:rPr>
          <w:rFonts w:hint="eastAsia"/>
        </w:rPr>
      </w:pPr>
      <w:r>
        <w:rPr>
          <w:rFonts w:hint="eastAsia"/>
        </w:rPr>
        <w:t>藉着前者，他在神面前的地位得以恢复；藉着后者，他的本性得以更新，使他能够成为并 행善。</w:t>
      </w:r>
    </w:p>
    <w:p w14:paraId="4F90A225">
      <w:pPr>
        <w:pStyle w:val="4"/>
        <w:spacing w:before="292" w:line="285" w:lineRule="auto"/>
        <w:rPr>
          <w:rFonts w:hint="eastAsia"/>
        </w:rPr>
      </w:pPr>
    </w:p>
    <w:p w14:paraId="774D4E0D">
      <w:pPr>
        <w:pStyle w:val="4"/>
        <w:spacing w:before="292" w:line="285" w:lineRule="auto"/>
        <w:rPr>
          <w:rFonts w:hint="eastAsia"/>
        </w:rPr>
      </w:pPr>
      <w:r>
        <w:rPr>
          <w:rFonts w:hint="eastAsia"/>
        </w:rPr>
        <w:t>The term "holy" permeates the pages of Holy Scripture.</w:t>
      </w:r>
    </w:p>
    <w:p w14:paraId="45F32709">
      <w:pPr>
        <w:pStyle w:val="4"/>
        <w:spacing w:before="292" w:line="285" w:lineRule="auto"/>
        <w:rPr>
          <w:rFonts w:hint="eastAsia"/>
        </w:rPr>
      </w:pPr>
      <w:r>
        <w:rPr>
          <w:rFonts w:hint="eastAsia"/>
        </w:rPr>
        <w:t>“圣洁”一词贯穿圣经的篇章。</w:t>
      </w:r>
    </w:p>
    <w:p w14:paraId="398BB719">
      <w:pPr>
        <w:pStyle w:val="4"/>
        <w:spacing w:before="292" w:line="285" w:lineRule="auto"/>
        <w:rPr>
          <w:rFonts w:hint="eastAsia"/>
        </w:rPr>
      </w:pPr>
    </w:p>
    <w:p w14:paraId="469646D9">
      <w:pPr>
        <w:pStyle w:val="4"/>
        <w:spacing w:before="292" w:line="285" w:lineRule="auto"/>
        <w:rPr>
          <w:rFonts w:hint="eastAsia"/>
        </w:rPr>
      </w:pPr>
      <w:r>
        <w:rPr>
          <w:rFonts w:hint="eastAsia"/>
        </w:rPr>
        <w:t>The original meaning of the Hebrew term translated as "holy" is uncertain, likely derived from a root meaning "to cut off" or "to separate."</w:t>
      </w:r>
    </w:p>
    <w:p w14:paraId="4BB99313">
      <w:pPr>
        <w:pStyle w:val="4"/>
        <w:spacing w:before="292" w:line="285" w:lineRule="auto"/>
        <w:rPr>
          <w:rFonts w:hint="eastAsia"/>
        </w:rPr>
      </w:pPr>
      <w:r>
        <w:rPr>
          <w:rFonts w:hint="eastAsia"/>
        </w:rPr>
        <w:t>希伯来文中译为“圣洁”的词的原始含义不确定，可能源于意为“切断”或“分开”的词根。</w:t>
      </w:r>
    </w:p>
    <w:p w14:paraId="50A04815">
      <w:pPr>
        <w:pStyle w:val="4"/>
        <w:spacing w:before="292" w:line="285" w:lineRule="auto"/>
        <w:rPr>
          <w:rFonts w:hint="eastAsia"/>
        </w:rPr>
      </w:pPr>
    </w:p>
    <w:p w14:paraId="0A01A821">
      <w:pPr>
        <w:pStyle w:val="4"/>
        <w:spacing w:before="292" w:line="285" w:lineRule="auto"/>
        <w:rPr>
          <w:rFonts w:hint="eastAsia"/>
        </w:rPr>
      </w:pPr>
      <w:r>
        <w:rPr>
          <w:rFonts w:hint="eastAsia"/>
        </w:rPr>
        <w:t>Its introduction into the religious lexicon is debated: some assert that it first described things set apart from common use, while others argue it indicated a special relation to God.</w:t>
      </w:r>
    </w:p>
    <w:p w14:paraId="75ED3825">
      <w:pPr>
        <w:pStyle w:val="4"/>
        <w:spacing w:before="292" w:line="285" w:lineRule="auto"/>
        <w:rPr>
          <w:rFonts w:hint="eastAsia"/>
        </w:rPr>
      </w:pPr>
      <w:r>
        <w:rPr>
          <w:rFonts w:hint="eastAsia"/>
        </w:rPr>
        <w:t>它被引入宗教词汇的过程存在争议：有些人断言它首先描述了与普通用途分开的事物，而另一些人则认为它表明了与神的特殊关系。</w:t>
      </w:r>
    </w:p>
    <w:p w14:paraId="524D02B6">
      <w:pPr>
        <w:pStyle w:val="4"/>
        <w:spacing w:before="292" w:line="285" w:lineRule="auto"/>
        <w:rPr>
          <w:rFonts w:hint="eastAsia"/>
        </w:rPr>
      </w:pPr>
    </w:p>
    <w:p w14:paraId="36340811">
      <w:pPr>
        <w:pStyle w:val="4"/>
        <w:spacing w:before="292" w:line="285" w:lineRule="auto"/>
        <w:rPr>
          <w:rFonts w:hint="eastAsia"/>
        </w:rPr>
      </w:pPr>
      <w:r>
        <w:rPr>
          <w:rFonts w:hint="eastAsia"/>
        </w:rPr>
        <w:t>This latter view holds that persons and things are not inherently holy but become so through divine action.</w:t>
      </w:r>
    </w:p>
    <w:p w14:paraId="72695800">
      <w:pPr>
        <w:pStyle w:val="4"/>
        <w:spacing w:before="292" w:line="285" w:lineRule="auto"/>
        <w:rPr>
          <w:rFonts w:hint="eastAsia"/>
        </w:rPr>
      </w:pPr>
      <w:r>
        <w:rPr>
          <w:rFonts w:hint="eastAsia"/>
        </w:rPr>
        <w:t>后一种观点认为，人和事物并非固有地圣洁，而是藉着神圣的作为而变得圣洁。</w:t>
      </w:r>
    </w:p>
    <w:p w14:paraId="02310F7D">
      <w:pPr>
        <w:pStyle w:val="4"/>
        <w:spacing w:before="292" w:line="285" w:lineRule="auto"/>
        <w:rPr>
          <w:rFonts w:hint="eastAsia"/>
        </w:rPr>
      </w:pPr>
    </w:p>
    <w:p w14:paraId="473AC8A6">
      <w:pPr>
        <w:pStyle w:val="4"/>
        <w:spacing w:before="292" w:line="285" w:lineRule="auto"/>
        <w:rPr>
          <w:rFonts w:hint="eastAsia"/>
        </w:rPr>
      </w:pPr>
      <w:r>
        <w:rPr>
          <w:rFonts w:hint="eastAsia"/>
        </w:rPr>
        <w:t>They cannot sanctify themselves; all holiness flows from God.</w:t>
      </w:r>
    </w:p>
    <w:p w14:paraId="4E2DF0A6">
      <w:pPr>
        <w:pStyle w:val="4"/>
        <w:spacing w:before="292" w:line="285" w:lineRule="auto"/>
        <w:rPr>
          <w:rFonts w:hint="eastAsia"/>
        </w:rPr>
      </w:pPr>
      <w:r>
        <w:rPr>
          <w:rFonts w:hint="eastAsia"/>
        </w:rPr>
        <w:t>他们不能使自己成圣；一切圣洁都源于神。</w:t>
      </w:r>
    </w:p>
    <w:p w14:paraId="46352E50">
      <w:pPr>
        <w:pStyle w:val="4"/>
        <w:spacing w:before="292" w:line="285" w:lineRule="auto"/>
        <w:rPr>
          <w:rFonts w:hint="eastAsia"/>
        </w:rPr>
      </w:pPr>
    </w:p>
    <w:p w14:paraId="10D73467">
      <w:pPr>
        <w:pStyle w:val="4"/>
        <w:spacing w:before="292" w:line="285" w:lineRule="auto"/>
        <w:rPr>
          <w:rFonts w:hint="eastAsia"/>
        </w:rPr>
      </w:pPr>
      <w:r>
        <w:rPr>
          <w:rFonts w:hint="eastAsia"/>
        </w:rPr>
        <w:t>Jehovah is holy, thus He desires a holy people, a holy priesthood, a holy dwelling (Ex. 19:6; 29:43; Lev. 11:44-45; 19:2).</w:t>
      </w:r>
    </w:p>
    <w:p w14:paraId="559CAD18">
      <w:pPr>
        <w:pStyle w:val="4"/>
        <w:spacing w:before="292" w:line="285" w:lineRule="auto"/>
        <w:rPr>
          <w:rFonts w:hint="eastAsia"/>
        </w:rPr>
      </w:pPr>
      <w:r>
        <w:rPr>
          <w:rFonts w:hint="eastAsia"/>
        </w:rPr>
        <w:t>耶和华是圣洁的，因此祂渴望一个圣洁的子民，一个圣洁的祭司职分，一个圣洁的居所（出埃及记 19:6；29:43；利未记 11:44-45；19:2）。</w:t>
      </w:r>
    </w:p>
    <w:p w14:paraId="0948144D">
      <w:pPr>
        <w:pStyle w:val="4"/>
        <w:spacing w:before="292" w:line="285" w:lineRule="auto"/>
        <w:rPr>
          <w:rFonts w:hint="eastAsia"/>
        </w:rPr>
      </w:pPr>
    </w:p>
    <w:p w14:paraId="5469CA52">
      <w:pPr>
        <w:pStyle w:val="4"/>
        <w:spacing w:before="292" w:line="285" w:lineRule="auto"/>
        <w:rPr>
          <w:rFonts w:hint="eastAsia"/>
        </w:rPr>
      </w:pPr>
      <w:r>
        <w:rPr>
          <w:rFonts w:hint="eastAsia"/>
        </w:rPr>
        <w:t>He designates who is His and who is holy (Num. 16:5).</w:t>
      </w:r>
    </w:p>
    <w:p w14:paraId="2CCD43A2">
      <w:pPr>
        <w:pStyle w:val="4"/>
        <w:spacing w:before="292" w:line="285" w:lineRule="auto"/>
        <w:rPr>
          <w:rFonts w:hint="eastAsia"/>
        </w:rPr>
      </w:pPr>
      <w:r>
        <w:rPr>
          <w:rFonts w:hint="eastAsia"/>
        </w:rPr>
        <w:t>祂指定谁是属祂的，谁是圣洁的（民数记 16:5）。</w:t>
      </w:r>
    </w:p>
    <w:p w14:paraId="52D2682E">
      <w:pPr>
        <w:pStyle w:val="4"/>
        <w:spacing w:before="292" w:line="285" w:lineRule="auto"/>
        <w:rPr>
          <w:rFonts w:hint="eastAsia"/>
        </w:rPr>
      </w:pPr>
    </w:p>
    <w:p w14:paraId="04170530">
      <w:pPr>
        <w:pStyle w:val="4"/>
        <w:spacing w:before="292" w:line="285" w:lineRule="auto"/>
        <w:rPr>
          <w:rFonts w:hint="eastAsia"/>
        </w:rPr>
      </w:pPr>
      <w:r>
        <w:rPr>
          <w:rFonts w:hint="eastAsia"/>
        </w:rPr>
        <w:t>In the Old Testament, God is repeatedly called the Holy One.</w:t>
      </w:r>
    </w:p>
    <w:p w14:paraId="7611DBFC">
      <w:pPr>
        <w:pStyle w:val="4"/>
        <w:spacing w:before="292" w:line="285" w:lineRule="auto"/>
        <w:rPr>
          <w:rFonts w:hint="eastAsia"/>
        </w:rPr>
      </w:pPr>
      <w:r>
        <w:rPr>
          <w:rFonts w:hint="eastAsia"/>
        </w:rPr>
        <w:t>在旧约中，神一再被称为圣者。</w:t>
      </w:r>
    </w:p>
    <w:p w14:paraId="0E960D27">
      <w:pPr>
        <w:pStyle w:val="4"/>
        <w:spacing w:before="292" w:line="285" w:lineRule="auto"/>
        <w:rPr>
          <w:rFonts w:hint="eastAsia"/>
        </w:rPr>
      </w:pPr>
    </w:p>
    <w:p w14:paraId="5053CCF0">
      <w:pPr>
        <w:pStyle w:val="4"/>
        <w:spacing w:before="292" w:line="285" w:lineRule="auto"/>
        <w:rPr>
          <w:rFonts w:hint="eastAsia"/>
        </w:rPr>
      </w:pPr>
      <w:r>
        <w:rPr>
          <w:rFonts w:hint="eastAsia"/>
        </w:rPr>
        <w:t>This title is not a mere attribute but expresses His divine greatness, majesty, and transcendence.</w:t>
      </w:r>
    </w:p>
    <w:p w14:paraId="67018F2C">
      <w:pPr>
        <w:pStyle w:val="4"/>
        <w:spacing w:before="292" w:line="285" w:lineRule="auto"/>
        <w:rPr>
          <w:rFonts w:hint="eastAsia"/>
        </w:rPr>
      </w:pPr>
      <w:r>
        <w:rPr>
          <w:rFonts w:hint="eastAsia"/>
        </w:rPr>
        <w:t>这个头衔并非仅仅是一个属性，而是表达了祂神圣的伟大、威严和超越性。</w:t>
      </w:r>
    </w:p>
    <w:p w14:paraId="6A571139">
      <w:pPr>
        <w:pStyle w:val="4"/>
        <w:spacing w:before="292" w:line="285" w:lineRule="auto"/>
        <w:rPr>
          <w:rFonts w:hint="eastAsia"/>
        </w:rPr>
      </w:pPr>
    </w:p>
    <w:p w14:paraId="17D29742">
      <w:pPr>
        <w:pStyle w:val="4"/>
        <w:spacing w:before="292" w:line="285" w:lineRule="auto"/>
        <w:rPr>
          <w:rFonts w:hint="eastAsia"/>
        </w:rPr>
      </w:pPr>
      <w:r>
        <w:rPr>
          <w:rFonts w:hint="eastAsia"/>
        </w:rPr>
        <w:t>"There is none holy like the Lord," for He alone is God (1 Sam. 2:2).</w:t>
      </w:r>
    </w:p>
    <w:p w14:paraId="330CFE43">
      <w:pPr>
        <w:pStyle w:val="4"/>
        <w:spacing w:before="292" w:line="285" w:lineRule="auto"/>
        <w:rPr>
          <w:rFonts w:hint="eastAsia"/>
        </w:rPr>
      </w:pPr>
      <w:r>
        <w:rPr>
          <w:rFonts w:hint="eastAsia"/>
        </w:rPr>
        <w:t>“没有圣者像耶和华，”因为唯独祂是神（撒母耳记上 2:2）。</w:t>
      </w:r>
    </w:p>
    <w:p w14:paraId="155E8601">
      <w:pPr>
        <w:pStyle w:val="4"/>
        <w:spacing w:before="292" w:line="285" w:lineRule="auto"/>
        <w:rPr>
          <w:rFonts w:hint="eastAsia"/>
        </w:rPr>
      </w:pPr>
    </w:p>
    <w:p w14:paraId="5E615861">
      <w:pPr>
        <w:pStyle w:val="4"/>
        <w:spacing w:before="292" w:line="285" w:lineRule="auto"/>
        <w:rPr>
          <w:rFonts w:hint="eastAsia"/>
        </w:rPr>
      </w:pPr>
      <w:r>
        <w:rPr>
          <w:rFonts w:hint="eastAsia"/>
        </w:rPr>
        <w:t>He is "God, not man, the Holy One" (Hos. 11:9); none can stand before Him (1 Sam. 6:20).</w:t>
      </w:r>
    </w:p>
    <w:p w14:paraId="2E6F4B7C">
      <w:pPr>
        <w:pStyle w:val="4"/>
        <w:spacing w:before="292" w:line="285" w:lineRule="auto"/>
        <w:rPr>
          <w:rFonts w:hint="eastAsia"/>
        </w:rPr>
      </w:pPr>
      <w:r>
        <w:rPr>
          <w:rFonts w:hint="eastAsia"/>
        </w:rPr>
        <w:t>祂是“神，非人，乃是圣者”（何西阿书 11:9）；无人能在祂面前站立（撒母耳记上 6:20）。</w:t>
      </w:r>
    </w:p>
    <w:p w14:paraId="041B1C94">
      <w:pPr>
        <w:pStyle w:val="4"/>
        <w:spacing w:before="292" w:line="285" w:lineRule="auto"/>
        <w:rPr>
          <w:rFonts w:hint="eastAsia"/>
        </w:rPr>
      </w:pPr>
    </w:p>
    <w:p w14:paraId="2150A59E">
      <w:pPr>
        <w:pStyle w:val="4"/>
        <w:spacing w:before="292" w:line="285" w:lineRule="auto"/>
        <w:rPr>
          <w:rFonts w:hint="eastAsia"/>
        </w:rPr>
      </w:pPr>
      <w:r>
        <w:rPr>
          <w:rFonts w:hint="eastAsia"/>
        </w:rPr>
        <w:t>Exalted above all gods, He is "glorious in holiness, fearful in praises, doing wonders" (Ex. 15:11).</w:t>
      </w:r>
    </w:p>
    <w:p w14:paraId="6DF253F8">
      <w:pPr>
        <w:pStyle w:val="4"/>
        <w:spacing w:before="292" w:line="285" w:lineRule="auto"/>
        <w:rPr>
          <w:rFonts w:hint="eastAsia"/>
        </w:rPr>
      </w:pPr>
      <w:r>
        <w:rPr>
          <w:rFonts w:hint="eastAsia"/>
        </w:rPr>
        <w:t>祂高过万神，“在圣洁中显荣耀，在可畏的赞美中，施行奇事”（出埃及记 15:11）。</w:t>
      </w:r>
    </w:p>
    <w:p w14:paraId="746D3F06">
      <w:pPr>
        <w:pStyle w:val="4"/>
        <w:spacing w:before="292" w:line="285" w:lineRule="auto"/>
        <w:rPr>
          <w:rFonts w:hint="eastAsia"/>
        </w:rPr>
      </w:pPr>
    </w:p>
    <w:p w14:paraId="691D57AD">
      <w:pPr>
        <w:pStyle w:val="4"/>
        <w:spacing w:before="292" w:line="285" w:lineRule="auto"/>
        <w:rPr>
          <w:rFonts w:hint="eastAsia"/>
        </w:rPr>
      </w:pPr>
      <w:r>
        <w:rPr>
          <w:rFonts w:hint="eastAsia"/>
        </w:rPr>
        <w:t>His name is great and terrible (Ps. 99:2-3); to swear by His holiness is to swear by Himself (Amos 4:2; 6:8).</w:t>
      </w:r>
    </w:p>
    <w:p w14:paraId="47A25D7E">
      <w:pPr>
        <w:pStyle w:val="4"/>
        <w:spacing w:before="292" w:line="285" w:lineRule="auto"/>
        <w:rPr>
          <w:rFonts w:hint="eastAsia"/>
        </w:rPr>
      </w:pPr>
      <w:r>
        <w:rPr>
          <w:rFonts w:hint="eastAsia"/>
        </w:rPr>
        <w:t>祂的名至大可畏（诗篇 99:2-3）；指着祂的圣洁起誓就是指着祂自己起誓（阿摩司书 4:2；6:8）。</w:t>
      </w:r>
    </w:p>
    <w:p w14:paraId="719FD7D7">
      <w:pPr>
        <w:pStyle w:val="4"/>
        <w:spacing w:before="292" w:line="285" w:lineRule="auto"/>
        <w:rPr>
          <w:rFonts w:hint="eastAsia"/>
        </w:rPr>
      </w:pPr>
    </w:p>
    <w:p w14:paraId="177CD9F7">
      <w:pPr>
        <w:pStyle w:val="4"/>
        <w:spacing w:before="292" w:line="285" w:lineRule="auto"/>
        <w:rPr>
          <w:rFonts w:hint="eastAsia"/>
        </w:rPr>
      </w:pPr>
      <w:r>
        <w:rPr>
          <w:rFonts w:hint="eastAsia"/>
        </w:rPr>
        <w:t>Holiness, thus, signifies God's distinction from and exaltation above all creatures.</w:t>
      </w:r>
    </w:p>
    <w:p w14:paraId="60EE3B4C">
      <w:pPr>
        <w:pStyle w:val="4"/>
        <w:spacing w:before="292" w:line="285" w:lineRule="auto"/>
        <w:rPr>
          <w:rFonts w:hint="eastAsia"/>
        </w:rPr>
      </w:pPr>
      <w:r>
        <w:rPr>
          <w:rFonts w:hint="eastAsia"/>
        </w:rPr>
        <w:t>因此，圣洁意味着神与所有受造物的区别以及祂在所有受造物之上的高举。</w:t>
      </w:r>
    </w:p>
    <w:p w14:paraId="617D7E42">
      <w:pPr>
        <w:pStyle w:val="4"/>
        <w:spacing w:before="292" w:line="285" w:lineRule="auto"/>
        <w:rPr>
          <w:rFonts w:hint="eastAsia"/>
        </w:rPr>
      </w:pPr>
    </w:p>
    <w:p w14:paraId="47F7160C">
      <w:pPr>
        <w:pStyle w:val="4"/>
        <w:spacing w:before="292" w:line="285" w:lineRule="auto"/>
        <w:rPr>
          <w:rFonts w:hint="eastAsia"/>
        </w:rPr>
      </w:pPr>
      <w:r>
        <w:rPr>
          <w:rFonts w:hint="eastAsia"/>
        </w:rPr>
        <w:t>Isaiah especially emphasizes this name (Isa. 5:16; 6:3; 29:23; 30:11; cf. Ezek. 37:28; 39:7; Hab. 1:12; 3:3).</w:t>
      </w:r>
    </w:p>
    <w:p w14:paraId="405A0BF9">
      <w:pPr>
        <w:pStyle w:val="4"/>
        <w:spacing w:before="292" w:line="285" w:lineRule="auto"/>
        <w:rPr>
          <w:rFonts w:hint="eastAsia"/>
        </w:rPr>
      </w:pPr>
      <w:r>
        <w:rPr>
          <w:rFonts w:hint="eastAsia"/>
        </w:rPr>
        <w:t>以赛亚尤其强调这个名字（以赛亚书 5:16；6:3；29:23；30:11；参看以西结书 37:28；39:7；哈巴谷书 1:12；3:3）。</w:t>
      </w:r>
    </w:p>
    <w:p w14:paraId="51799374">
      <w:pPr>
        <w:pStyle w:val="4"/>
        <w:spacing w:before="292" w:line="285" w:lineRule="auto"/>
        <w:rPr>
          <w:rFonts w:hint="eastAsia"/>
        </w:rPr>
      </w:pPr>
    </w:p>
    <w:p w14:paraId="197670C5">
      <w:pPr>
        <w:pStyle w:val="4"/>
        <w:spacing w:before="292" w:line="285" w:lineRule="auto"/>
        <w:rPr>
          <w:rFonts w:hint="eastAsia"/>
        </w:rPr>
      </w:pPr>
      <w:r>
        <w:rPr>
          <w:rFonts w:hint="eastAsia"/>
        </w:rPr>
        <w:t>God's holiness is revealed in all His relations with His people; the entire Mosaic legislation is founded on the holiness of Jehovah, aimed at the sanctification of His people.</w:t>
      </w:r>
    </w:p>
    <w:p w14:paraId="7BFE732C">
      <w:pPr>
        <w:pStyle w:val="4"/>
        <w:spacing w:before="292" w:line="285" w:lineRule="auto"/>
        <w:rPr>
          <w:rFonts w:hint="eastAsia"/>
        </w:rPr>
      </w:pPr>
      <w:r>
        <w:rPr>
          <w:rFonts w:hint="eastAsia"/>
        </w:rPr>
        <w:t>神的圣洁显明在祂与祂子民的一切关系中；整个摩西律法都建立在耶和华的圣洁之上，旨在使祂的子民成圣。</w:t>
      </w:r>
    </w:p>
    <w:p w14:paraId="65334246">
      <w:pPr>
        <w:pStyle w:val="4"/>
        <w:spacing w:before="292" w:line="285" w:lineRule="auto"/>
        <w:rPr>
          <w:rFonts w:hint="eastAsia"/>
        </w:rPr>
      </w:pPr>
    </w:p>
    <w:p w14:paraId="357F6F4B">
      <w:pPr>
        <w:pStyle w:val="4"/>
        <w:spacing w:before="292" w:line="285" w:lineRule="auto"/>
        <w:rPr>
          <w:rFonts w:hint="eastAsia"/>
        </w:rPr>
      </w:pPr>
      <w:r>
        <w:rPr>
          <w:rFonts w:hint="eastAsia"/>
        </w:rPr>
        <w:t>Holy is He in all His manifestations; holy is His name (Lev. 20:3), His arm (Ps. 98:1), His covenant (Dan. 11:28), His word (Ps. 105:42), His Spirit (Ps. 51:11; Isa. 63:10, 17).</w:t>
      </w:r>
    </w:p>
    <w:p w14:paraId="33714C90">
      <w:pPr>
        <w:pStyle w:val="4"/>
        <w:spacing w:before="292" w:line="285" w:lineRule="auto"/>
        <w:rPr>
          <w:rFonts w:hint="eastAsia"/>
        </w:rPr>
      </w:pPr>
      <w:r>
        <w:rPr>
          <w:rFonts w:hint="eastAsia"/>
        </w:rPr>
        <w:t>祂在祂所有的显现中都是圣洁的；祂的名是圣洁的（利未记 20:3），祂的膀臂是圣洁的（诗篇 98:1），祂的约是圣洁的（但以理书 11:28），祂的话语是圣洁的（诗篇 105:42），祂的灵是圣洁的（诗篇 51:11；以赛亚书 63:10, 17）。</w:t>
      </w:r>
    </w:p>
    <w:p w14:paraId="5289E6F0">
      <w:pPr>
        <w:pStyle w:val="4"/>
        <w:spacing w:before="292" w:line="285" w:lineRule="auto"/>
        <w:rPr>
          <w:rFonts w:hint="eastAsia"/>
        </w:rPr>
      </w:pPr>
    </w:p>
    <w:p w14:paraId="2F422B8A">
      <w:pPr>
        <w:pStyle w:val="4"/>
        <w:spacing w:before="292" w:line="285" w:lineRule="auto"/>
        <w:rPr>
          <w:rFonts w:hint="eastAsia"/>
        </w:rPr>
      </w:pPr>
      <w:r>
        <w:rPr>
          <w:rFonts w:hint="eastAsia"/>
        </w:rPr>
        <w:t>Hence, He commands His people to be holy (Ex. 19:6; 29:43-46; Lev. 11:44; 19:2), especially the priests and Levites who serve in holy matters, consecrated by special rites (Ex. 29).</w:t>
      </w:r>
    </w:p>
    <w:p w14:paraId="5009C295">
      <w:pPr>
        <w:pStyle w:val="4"/>
        <w:spacing w:before="292" w:line="285" w:lineRule="auto"/>
        <w:rPr>
          <w:rFonts w:hint="eastAsia"/>
        </w:rPr>
      </w:pPr>
      <w:r>
        <w:rPr>
          <w:rFonts w:hint="eastAsia"/>
        </w:rPr>
        <w:t>因此，祂命令祂的子民要圣洁（出埃及记 19:6；29:43-46；利未记 11:44；19:2），特别是那些在圣事上服事的祭司和利未人，他们藉着特殊的礼仪被分别为圣（出埃及记 29）。</w:t>
      </w:r>
    </w:p>
    <w:p w14:paraId="49C3321B">
      <w:pPr>
        <w:pStyle w:val="4"/>
        <w:spacing w:before="292" w:line="285" w:lineRule="auto"/>
        <w:rPr>
          <w:rFonts w:hint="eastAsia"/>
        </w:rPr>
      </w:pPr>
    </w:p>
    <w:p w14:paraId="620076D3">
      <w:pPr>
        <w:pStyle w:val="4"/>
        <w:spacing w:before="292" w:line="285" w:lineRule="auto"/>
        <w:rPr>
          <w:rFonts w:hint="eastAsia"/>
        </w:rPr>
      </w:pPr>
      <w:r>
        <w:rPr>
          <w:rFonts w:hint="eastAsia"/>
        </w:rPr>
        <w:t>All connected with God's service—places, times, sacrifices, priestly garments, the temple—must be holy to the Lord.</w:t>
      </w:r>
    </w:p>
    <w:p w14:paraId="2E83C79E">
      <w:pPr>
        <w:pStyle w:val="4"/>
        <w:spacing w:before="292" w:line="285" w:lineRule="auto"/>
        <w:rPr>
          <w:rFonts w:hint="eastAsia"/>
        </w:rPr>
      </w:pPr>
      <w:r>
        <w:rPr>
          <w:rFonts w:hint="eastAsia"/>
        </w:rPr>
        <w:t>所有与神事奉相关的事物——地方、时间、献祭、祭司的衣袍、圣殿——都必须分别为圣归耶和华。</w:t>
      </w:r>
    </w:p>
    <w:p w14:paraId="631B2CFA">
      <w:pPr>
        <w:pStyle w:val="4"/>
        <w:spacing w:before="292" w:line="285" w:lineRule="auto"/>
        <w:rPr>
          <w:rFonts w:hint="eastAsia"/>
        </w:rPr>
      </w:pPr>
    </w:p>
    <w:p w14:paraId="35F6DE4D">
      <w:pPr>
        <w:pStyle w:val="4"/>
        <w:spacing w:before="292" w:line="285" w:lineRule="auto"/>
        <w:rPr>
          <w:rFonts w:hint="eastAsia"/>
        </w:rPr>
      </w:pPr>
      <w:r>
        <w:rPr>
          <w:rFonts w:hint="eastAsia"/>
        </w:rPr>
        <w:t>The law's essence is that Israel shall be a "kingdom of priests and a holy nation" (Ex. 19:6).</w:t>
      </w:r>
    </w:p>
    <w:p w14:paraId="42DF0CBA">
      <w:pPr>
        <w:pStyle w:val="4"/>
        <w:spacing w:before="292" w:line="285" w:lineRule="auto"/>
        <w:rPr>
          <w:rFonts w:hint="eastAsia"/>
        </w:rPr>
      </w:pPr>
      <w:r>
        <w:rPr>
          <w:rFonts w:hint="eastAsia"/>
        </w:rPr>
        <w:t>律法的本质是以色列要成为“祭司的国度和圣洁的国民”（出埃及记 19:6）。</w:t>
      </w:r>
    </w:p>
    <w:p w14:paraId="4F92B105">
      <w:pPr>
        <w:pStyle w:val="4"/>
        <w:spacing w:before="292" w:line="285" w:lineRule="auto"/>
        <w:rPr>
          <w:rFonts w:hint="eastAsia"/>
        </w:rPr>
      </w:pPr>
    </w:p>
    <w:p w14:paraId="78C66AA4">
      <w:pPr>
        <w:pStyle w:val="4"/>
        <w:spacing w:before="292" w:line="285" w:lineRule="auto"/>
        <w:rPr>
          <w:rFonts w:hint="eastAsia"/>
        </w:rPr>
      </w:pPr>
      <w:r>
        <w:rPr>
          <w:rFonts w:hint="eastAsia"/>
        </w:rPr>
        <w:t>A people is holy when it adheres to the law given by the Lord.</w:t>
      </w:r>
    </w:p>
    <w:p w14:paraId="5D9EB150">
      <w:pPr>
        <w:pStyle w:val="4"/>
        <w:spacing w:before="292" w:line="285" w:lineRule="auto"/>
        <w:rPr>
          <w:rFonts w:hint="eastAsia"/>
        </w:rPr>
      </w:pPr>
      <w:r>
        <w:rPr>
          <w:rFonts w:hint="eastAsia"/>
        </w:rPr>
        <w:t>一个民族若遵守主所赐的律法，就是圣洁的。</w:t>
      </w:r>
    </w:p>
    <w:p w14:paraId="7F7F7F01">
      <w:pPr>
        <w:pStyle w:val="4"/>
        <w:spacing w:before="292" w:line="285" w:lineRule="auto"/>
        <w:rPr>
          <w:rFonts w:hint="eastAsia"/>
        </w:rPr>
      </w:pPr>
    </w:p>
    <w:p w14:paraId="10FFB483">
      <w:pPr>
        <w:pStyle w:val="4"/>
        <w:spacing w:before="292" w:line="285" w:lineRule="auto"/>
        <w:rPr>
          <w:rFonts w:hint="eastAsia"/>
        </w:rPr>
      </w:pPr>
      <w:r>
        <w:rPr>
          <w:rFonts w:hint="eastAsia"/>
        </w:rPr>
        <w:t>Now, the law given to Israel encompassed not only moral directives but also civil and ceremonial commands.</w:t>
      </w:r>
    </w:p>
    <w:p w14:paraId="6A809E7C">
      <w:pPr>
        <w:pStyle w:val="4"/>
        <w:spacing w:before="292" w:line="285" w:lineRule="auto"/>
        <w:rPr>
          <w:rFonts w:hint="eastAsia"/>
        </w:rPr>
      </w:pPr>
      <w:r>
        <w:rPr>
          <w:rFonts w:hint="eastAsia"/>
        </w:rPr>
        <w:t>现在，赐给以色列的律法不仅包含道德指令，也包含民事和礼仪命令。</w:t>
      </w:r>
    </w:p>
    <w:p w14:paraId="2E37956B">
      <w:pPr>
        <w:pStyle w:val="4"/>
        <w:spacing w:before="292" w:line="285" w:lineRule="auto"/>
        <w:rPr>
          <w:rFonts w:hint="eastAsia"/>
        </w:rPr>
      </w:pPr>
    </w:p>
    <w:p w14:paraId="5328C465">
      <w:pPr>
        <w:pStyle w:val="4"/>
        <w:spacing w:before="292" w:line="285" w:lineRule="auto"/>
        <w:rPr>
          <w:rFonts w:hint="eastAsia"/>
        </w:rPr>
      </w:pPr>
      <w:r>
        <w:rPr>
          <w:rFonts w:hint="eastAsia"/>
        </w:rPr>
        <w:t>Thus, holiness for the Israelites entailed a comprehensive adherence to the law, encompassing moral, civil, and ceremonial perfection.</w:t>
      </w:r>
    </w:p>
    <w:p w14:paraId="5986C4A5">
      <w:pPr>
        <w:pStyle w:val="4"/>
        <w:spacing w:before="292" w:line="285" w:lineRule="auto"/>
        <w:rPr>
          <w:rFonts w:hint="eastAsia"/>
        </w:rPr>
      </w:pPr>
      <w:r>
        <w:rPr>
          <w:rFonts w:hint="eastAsia"/>
        </w:rPr>
        <w:t>因此，对以色列人而言，圣洁意味着全面遵守律法，包括道德、民事和礼仪上的完美。</w:t>
      </w:r>
    </w:p>
    <w:p w14:paraId="46001A90">
      <w:pPr>
        <w:pStyle w:val="4"/>
        <w:spacing w:before="292" w:line="285" w:lineRule="auto"/>
        <w:rPr>
          <w:rFonts w:hint="eastAsia"/>
        </w:rPr>
      </w:pPr>
    </w:p>
    <w:p w14:paraId="1A381BAF">
      <w:pPr>
        <w:pStyle w:val="4"/>
        <w:spacing w:before="292" w:line="285" w:lineRule="auto"/>
        <w:rPr>
          <w:rFonts w:hint="eastAsia"/>
        </w:rPr>
      </w:pPr>
      <w:r>
        <w:rPr>
          <w:rFonts w:hint="eastAsia"/>
        </w:rPr>
        <w:t>However, the people frequently erred by focusing solely on external, Levitical purity, neglecting the law's moral essence.</w:t>
      </w:r>
    </w:p>
    <w:p w14:paraId="12DA1BB8">
      <w:pPr>
        <w:pStyle w:val="4"/>
        <w:spacing w:before="292" w:line="285" w:lineRule="auto"/>
        <w:rPr>
          <w:rFonts w:hint="eastAsia"/>
        </w:rPr>
      </w:pPr>
      <w:r>
        <w:rPr>
          <w:rFonts w:hint="eastAsia"/>
        </w:rPr>
        <w:t>然而，百姓常常错误地只注重外在的、利未式的洁净，而忽略了律法的道德本质。</w:t>
      </w:r>
    </w:p>
    <w:p w14:paraId="7CF37291">
      <w:pPr>
        <w:pStyle w:val="4"/>
        <w:spacing w:before="292" w:line="285" w:lineRule="auto"/>
        <w:rPr>
          <w:rFonts w:hint="eastAsia"/>
        </w:rPr>
      </w:pPr>
    </w:p>
    <w:p w14:paraId="70CE11FA">
      <w:pPr>
        <w:pStyle w:val="4"/>
        <w:spacing w:before="292" w:line="285" w:lineRule="auto"/>
        <w:rPr>
          <w:rFonts w:hint="eastAsia"/>
        </w:rPr>
      </w:pPr>
      <w:r>
        <w:rPr>
          <w:rFonts w:hint="eastAsia"/>
        </w:rPr>
        <w:t>In response, the prophets rose against such misinterpretations, proclaiming that obedience is better than sacrifice and that heeding the Lord surpasses the fat of rams (1 Sam. 15:22).</w:t>
      </w:r>
    </w:p>
    <w:p w14:paraId="1E0987D5">
      <w:pPr>
        <w:pStyle w:val="4"/>
        <w:spacing w:before="292" w:line="285" w:lineRule="auto"/>
        <w:rPr>
          <w:rFonts w:hint="eastAsia"/>
        </w:rPr>
      </w:pPr>
      <w:r>
        <w:rPr>
          <w:rFonts w:hint="eastAsia"/>
        </w:rPr>
        <w:t>作为回应，先知们起来反对这种曲解，宣告顺服胜于献祭，听从耶和华胜过公羊的脂油（撒母耳记上 15:22）。</w:t>
      </w:r>
    </w:p>
    <w:p w14:paraId="732F781B">
      <w:pPr>
        <w:pStyle w:val="4"/>
        <w:spacing w:before="292" w:line="285" w:lineRule="auto"/>
        <w:rPr>
          <w:rFonts w:hint="eastAsia"/>
        </w:rPr>
      </w:pPr>
    </w:p>
    <w:p w14:paraId="3A31639C">
      <w:pPr>
        <w:pStyle w:val="4"/>
        <w:spacing w:before="292" w:line="285" w:lineRule="auto"/>
        <w:rPr>
          <w:rFonts w:hint="eastAsia"/>
        </w:rPr>
      </w:pPr>
      <w:r>
        <w:rPr>
          <w:rFonts w:hint="eastAsia"/>
        </w:rPr>
        <w:t>They emphasized that the Lord delights in mercy, not sacrifice, and in the knowledge of God more than burnt offerings (Hos. 6:6).</w:t>
      </w:r>
    </w:p>
    <w:p w14:paraId="77E45BCA">
      <w:pPr>
        <w:pStyle w:val="4"/>
        <w:spacing w:before="292" w:line="285" w:lineRule="auto"/>
        <w:rPr>
          <w:rFonts w:hint="eastAsia"/>
        </w:rPr>
      </w:pPr>
      <w:r>
        <w:rPr>
          <w:rFonts w:hint="eastAsia"/>
        </w:rPr>
        <w:t>他们强调主喜爱怜恤，不喜爱祭祀，喜爱认识神胜于燔祭（何西阿书 6:6）。</w:t>
      </w:r>
    </w:p>
    <w:p w14:paraId="76B1F49E">
      <w:pPr>
        <w:pStyle w:val="4"/>
        <w:spacing w:before="292" w:line="285" w:lineRule="auto"/>
        <w:rPr>
          <w:rFonts w:hint="eastAsia"/>
        </w:rPr>
      </w:pPr>
    </w:p>
    <w:p w14:paraId="63CEBC53">
      <w:pPr>
        <w:pStyle w:val="4"/>
        <w:spacing w:before="292" w:line="285" w:lineRule="auto"/>
        <w:rPr>
          <w:rFonts w:hint="eastAsia"/>
        </w:rPr>
      </w:pPr>
      <w:r>
        <w:rPr>
          <w:rFonts w:hint="eastAsia"/>
        </w:rPr>
        <w:t>The prophets underscored that the essence of holiness lies in doing justice, loving mercy, and walking humbly with God (Micah 6:8).</w:t>
      </w:r>
    </w:p>
    <w:p w14:paraId="72C66739">
      <w:pPr>
        <w:pStyle w:val="4"/>
        <w:spacing w:before="292" w:line="285" w:lineRule="auto"/>
        <w:rPr>
          <w:rFonts w:hint="eastAsia"/>
        </w:rPr>
      </w:pPr>
      <w:r>
        <w:rPr>
          <w:rFonts w:hint="eastAsia"/>
        </w:rPr>
        <w:t>先知们强调，圣洁的本质在于行公义，好怜悯，存谦卑的心与神同行（弥迦书 6:8）。</w:t>
      </w:r>
    </w:p>
    <w:p w14:paraId="1EDEC88E">
      <w:pPr>
        <w:pStyle w:val="4"/>
        <w:spacing w:before="292" w:line="285" w:lineRule="auto"/>
        <w:rPr>
          <w:rFonts w:hint="eastAsia"/>
        </w:rPr>
      </w:pPr>
    </w:p>
    <w:p w14:paraId="0762BFD0">
      <w:pPr>
        <w:pStyle w:val="4"/>
        <w:spacing w:before="292" w:line="285" w:lineRule="auto"/>
        <w:rPr>
          <w:rFonts w:hint="eastAsia"/>
        </w:rPr>
      </w:pPr>
      <w:r>
        <w:rPr>
          <w:rFonts w:hint="eastAsia"/>
        </w:rPr>
        <w:t>They revealed that  God's  holiness  is  manifest  in  His  moral  purity  and  His</w:t>
      </w:r>
    </w:p>
    <w:p w14:paraId="0A9DCC09">
      <w:pPr>
        <w:pStyle w:val="4"/>
        <w:spacing w:before="292" w:line="285" w:lineRule="auto"/>
        <w:rPr>
          <w:rFonts w:hint="eastAsia"/>
        </w:rPr>
      </w:pPr>
      <w:r>
        <w:rPr>
          <w:rFonts w:hint="eastAsia"/>
        </w:rPr>
        <w:t>他们启示说，神的圣洁显明在祂的道德纯洁和祂的</w:t>
      </w:r>
    </w:p>
    <w:p w14:paraId="6932B152">
      <w:pPr>
        <w:pStyle w:val="4"/>
        <w:spacing w:before="292" w:line="285" w:lineRule="auto"/>
        <w:rPr>
          <w:rFonts w:hint="eastAsia"/>
        </w:rPr>
      </w:pPr>
    </w:p>
    <w:p w14:paraId="50BB1968">
      <w:pPr>
        <w:pStyle w:val="4"/>
        <w:spacing w:before="292" w:line="285" w:lineRule="auto"/>
        <w:rPr>
          <w:rFonts w:hint="eastAsia"/>
        </w:rPr>
      </w:pPr>
      <w:r>
        <w:rPr>
          <w:rFonts w:hint="eastAsia"/>
        </w:rPr>
        <w:t>distinction from all sinfulness (Isa. 6:3-7).</w:t>
      </w:r>
    </w:p>
    <w:p w14:paraId="26C05702">
      <w:pPr>
        <w:pStyle w:val="4"/>
        <w:spacing w:before="292" w:line="285" w:lineRule="auto"/>
        <w:rPr>
          <w:rFonts w:hint="eastAsia"/>
        </w:rPr>
      </w:pPr>
      <w:r>
        <w:rPr>
          <w:rFonts w:hint="eastAsia"/>
        </w:rPr>
        <w:t>与一切罪恶的区别上（以赛亚书 6:3-7）。</w:t>
      </w:r>
    </w:p>
    <w:p w14:paraId="6E3F3439">
      <w:pPr>
        <w:pStyle w:val="4"/>
        <w:spacing w:before="292" w:line="285" w:lineRule="auto"/>
        <w:rPr>
          <w:rFonts w:hint="eastAsia"/>
        </w:rPr>
      </w:pPr>
    </w:p>
    <w:p w14:paraId="26CC30C0">
      <w:pPr>
        <w:pStyle w:val="4"/>
        <w:spacing w:before="292" w:line="285" w:lineRule="auto"/>
        <w:rPr>
          <w:rFonts w:hint="eastAsia"/>
        </w:rPr>
      </w:pPr>
      <w:r>
        <w:rPr>
          <w:rFonts w:hint="eastAsia"/>
        </w:rPr>
        <w:t>When men profane His name and covenant, God sanctifies Himself through righteousness and justice (Isa. 5:16, Ezek. 28:22).</w:t>
      </w:r>
    </w:p>
    <w:p w14:paraId="66BE8097">
      <w:pPr>
        <w:pStyle w:val="4"/>
        <w:spacing w:before="292" w:line="285" w:lineRule="auto"/>
        <w:rPr>
          <w:rFonts w:hint="eastAsia"/>
        </w:rPr>
      </w:pPr>
      <w:r>
        <w:rPr>
          <w:rFonts w:hint="eastAsia"/>
        </w:rPr>
        <w:t>当人亵渎祂的名和祂的约时，神藉着公义和公平使自己分别为圣（以赛亚书 5:16，以西结书 28:22）。</w:t>
      </w:r>
    </w:p>
    <w:p w14:paraId="32FFB20E">
      <w:pPr>
        <w:pStyle w:val="4"/>
        <w:spacing w:before="292" w:line="285" w:lineRule="auto"/>
        <w:rPr>
          <w:rFonts w:hint="eastAsia"/>
        </w:rPr>
      </w:pPr>
    </w:p>
    <w:p w14:paraId="1288A9AC">
      <w:pPr>
        <w:pStyle w:val="4"/>
        <w:spacing w:before="292" w:line="285" w:lineRule="auto"/>
        <w:rPr>
          <w:rFonts w:hint="eastAsia"/>
        </w:rPr>
      </w:pPr>
      <w:r>
        <w:rPr>
          <w:rFonts w:hint="eastAsia"/>
        </w:rPr>
        <w:t>As the Holy One, He punishes enemies to make them know that He is the Lord (Jer. 50:29, Ezek. 36:23, 39:7), but He redeems His people by cleansing them from all iniquity, establishing a new covenant, and giving them a new heart to walk in His ways (Jer. 31:31-34, Ezek. 36:25-29).</w:t>
      </w:r>
    </w:p>
    <w:p w14:paraId="76505892">
      <w:pPr>
        <w:pStyle w:val="4"/>
        <w:spacing w:before="292" w:line="285" w:lineRule="auto"/>
        <w:rPr>
          <w:rFonts w:hint="eastAsia"/>
        </w:rPr>
      </w:pPr>
      <w:r>
        <w:rPr>
          <w:rFonts w:hint="eastAsia"/>
        </w:rPr>
        <w:t>作为圣者，祂惩罚仇敌，使他们知道祂是主（耶利米书 50:29，以西结书 36:23, 39:7），但祂藉着洁净祂的子民脱离一切罪孽，建立新约，并赐给他们新心行在祂的道中来救赎他们（耶利米书 31:31-34，以西结书 36:25-29）。</w:t>
      </w:r>
    </w:p>
    <w:p w14:paraId="735D5014">
      <w:pPr>
        <w:pStyle w:val="4"/>
        <w:spacing w:before="292" w:line="285" w:lineRule="auto"/>
        <w:rPr>
          <w:rFonts w:hint="eastAsia"/>
        </w:rPr>
      </w:pPr>
    </w:p>
    <w:p w14:paraId="4C9D9BEF">
      <w:pPr>
        <w:pStyle w:val="4"/>
        <w:spacing w:before="292" w:line="285" w:lineRule="auto"/>
        <w:rPr>
          <w:rFonts w:hint="eastAsia"/>
        </w:rPr>
      </w:pPr>
      <w:r>
        <w:rPr>
          <w:rFonts w:hint="eastAsia"/>
        </w:rPr>
        <w:t>He does this not for Israel's sake but for His great name's sake (Isa. 43:25, Ezek. 36:22, 32).</w:t>
      </w:r>
    </w:p>
    <w:p w14:paraId="3007B69E">
      <w:pPr>
        <w:pStyle w:val="4"/>
        <w:spacing w:before="292" w:line="285" w:lineRule="auto"/>
        <w:rPr>
          <w:rFonts w:hint="eastAsia"/>
        </w:rPr>
      </w:pPr>
      <w:r>
        <w:rPr>
          <w:rFonts w:hint="eastAsia"/>
        </w:rPr>
        <w:t>祂这样做并非为了以色列，而是为了祂伟大的名（以赛亚书 43:25，以西结书 36:22, 32）。</w:t>
      </w:r>
    </w:p>
    <w:p w14:paraId="3F1F284D">
      <w:pPr>
        <w:pStyle w:val="4"/>
        <w:spacing w:before="292" w:line="285" w:lineRule="auto"/>
        <w:rPr>
          <w:rFonts w:hint="eastAsia"/>
        </w:rPr>
      </w:pPr>
    </w:p>
    <w:p w14:paraId="4847BD5B">
      <w:pPr>
        <w:pStyle w:val="4"/>
        <w:spacing w:before="292" w:line="285" w:lineRule="auto"/>
        <w:rPr>
          <w:rFonts w:hint="eastAsia"/>
        </w:rPr>
      </w:pPr>
      <w:r>
        <w:rPr>
          <w:rFonts w:hint="eastAsia"/>
        </w:rPr>
        <w:t>In the New Covenant, as God has provided righteousness in Christ for His people, He has likewise provided holiness in the Son of His love.</w:t>
      </w:r>
    </w:p>
    <w:p w14:paraId="2D17D519">
      <w:pPr>
        <w:pStyle w:val="4"/>
        <w:spacing w:before="292" w:line="285" w:lineRule="auto"/>
        <w:rPr>
          <w:rFonts w:hint="eastAsia"/>
        </w:rPr>
      </w:pPr>
      <w:r>
        <w:rPr>
          <w:rFonts w:hint="eastAsia"/>
        </w:rPr>
        <w:t>在新约中，正如神在基督里为祂的子民预备了公义，祂同样在祂爱子里面预备了圣洁。</w:t>
      </w:r>
    </w:p>
    <w:p w14:paraId="36C81677">
      <w:pPr>
        <w:pStyle w:val="4"/>
        <w:spacing w:before="292" w:line="285" w:lineRule="auto"/>
        <w:rPr>
          <w:rFonts w:hint="eastAsia"/>
        </w:rPr>
      </w:pPr>
    </w:p>
    <w:p w14:paraId="441EF980">
      <w:pPr>
        <w:pStyle w:val="4"/>
        <w:spacing w:before="292" w:line="285" w:lineRule="auto"/>
        <w:rPr>
          <w:rFonts w:hint="eastAsia"/>
        </w:rPr>
      </w:pPr>
      <w:r>
        <w:rPr>
          <w:rFonts w:hint="eastAsia"/>
        </w:rPr>
        <w:t>Christ is our sanctification just as He is our wisdom and redemption.</w:t>
      </w:r>
    </w:p>
    <w:p w14:paraId="119DA297">
      <w:pPr>
        <w:pStyle w:val="4"/>
        <w:spacing w:before="292" w:line="285" w:lineRule="auto"/>
        <w:rPr>
          <w:rFonts w:hint="eastAsia"/>
        </w:rPr>
      </w:pPr>
      <w:r>
        <w:rPr>
          <w:rFonts w:hint="eastAsia"/>
        </w:rPr>
        <w:t>基督是我们的成圣，正如祂是我们的智慧和救赎一样。</w:t>
      </w:r>
    </w:p>
    <w:p w14:paraId="0555F98B">
      <w:pPr>
        <w:pStyle w:val="4"/>
        <w:spacing w:before="292" w:line="285" w:lineRule="auto"/>
        <w:rPr>
          <w:rFonts w:hint="eastAsia"/>
        </w:rPr>
      </w:pPr>
    </w:p>
    <w:p w14:paraId="28DEB0AB">
      <w:pPr>
        <w:pStyle w:val="4"/>
        <w:spacing w:before="292" w:line="285" w:lineRule="auto"/>
        <w:rPr>
          <w:rFonts w:hint="eastAsia"/>
        </w:rPr>
      </w:pPr>
      <w:r>
        <w:rPr>
          <w:rFonts w:hint="eastAsia"/>
        </w:rPr>
        <w:t>Firstly, Christ possessed personal holiness; otherwise, He could not have sanctified us.</w:t>
      </w:r>
    </w:p>
    <w:p w14:paraId="48D0BCB3">
      <w:pPr>
        <w:pStyle w:val="4"/>
        <w:spacing w:before="292" w:line="285" w:lineRule="auto"/>
        <w:rPr>
          <w:rFonts w:hint="eastAsia"/>
        </w:rPr>
      </w:pPr>
      <w:r>
        <w:rPr>
          <w:rFonts w:hint="eastAsia"/>
        </w:rPr>
        <w:t>首先，基督拥有位格的圣洁；否则，祂就不能使我们成圣。</w:t>
      </w:r>
    </w:p>
    <w:p w14:paraId="565C3EEC">
      <w:pPr>
        <w:pStyle w:val="4"/>
        <w:spacing w:before="292" w:line="285" w:lineRule="auto"/>
        <w:rPr>
          <w:rFonts w:hint="eastAsia"/>
        </w:rPr>
      </w:pPr>
    </w:p>
    <w:p w14:paraId="59D612CE">
      <w:pPr>
        <w:pStyle w:val="4"/>
        <w:spacing w:before="292" w:line="285" w:lineRule="auto"/>
        <w:rPr>
          <w:rFonts w:hint="eastAsia"/>
        </w:rPr>
      </w:pPr>
      <w:r>
        <w:rPr>
          <w:rFonts w:hint="eastAsia"/>
        </w:rPr>
        <w:t>What was conceived in Mary by the Holy Spirit was holy and called the Son of God (Luke 1:35).</w:t>
      </w:r>
    </w:p>
    <w:p w14:paraId="6C8CAD28">
      <w:pPr>
        <w:pStyle w:val="4"/>
        <w:spacing w:before="292" w:line="285" w:lineRule="auto"/>
        <w:rPr>
          <w:rFonts w:hint="eastAsia"/>
        </w:rPr>
      </w:pPr>
      <w:r>
        <w:rPr>
          <w:rFonts w:hint="eastAsia"/>
        </w:rPr>
        <w:t>马利亚藉着圣灵所怀的胎是圣洁的，被称为神的儿子（路加福音 1:35）。</w:t>
      </w:r>
    </w:p>
    <w:p w14:paraId="542339D0">
      <w:pPr>
        <w:pStyle w:val="4"/>
        <w:spacing w:before="292" w:line="285" w:lineRule="auto"/>
        <w:rPr>
          <w:rFonts w:hint="eastAsia"/>
        </w:rPr>
      </w:pPr>
    </w:p>
    <w:p w14:paraId="0014FB60">
      <w:pPr>
        <w:pStyle w:val="4"/>
        <w:spacing w:before="292" w:line="285" w:lineRule="auto"/>
        <w:rPr>
          <w:rFonts w:hint="eastAsia"/>
        </w:rPr>
      </w:pPr>
      <w:r>
        <w:rPr>
          <w:rFonts w:hint="eastAsia"/>
        </w:rPr>
        <w:t>At His baptism, He received the Holy Spirit without measure and was full of the Holy Spirit (Luke 3:22, 4:1).</w:t>
      </w:r>
    </w:p>
    <w:p w14:paraId="3482A3D0">
      <w:pPr>
        <w:pStyle w:val="4"/>
        <w:spacing w:before="292" w:line="285" w:lineRule="auto"/>
        <w:rPr>
          <w:rFonts w:hint="eastAsia"/>
        </w:rPr>
      </w:pPr>
      <w:r>
        <w:rPr>
          <w:rFonts w:hint="eastAsia"/>
        </w:rPr>
        <w:t>祂受洗时，无限量地领受了圣灵，并且充满了圣灵（路加福音 3:22, 4:1）。</w:t>
      </w:r>
    </w:p>
    <w:p w14:paraId="6DAB9F22">
      <w:pPr>
        <w:pStyle w:val="4"/>
        <w:spacing w:before="292" w:line="285" w:lineRule="auto"/>
        <w:rPr>
          <w:rFonts w:hint="eastAsia"/>
        </w:rPr>
      </w:pPr>
    </w:p>
    <w:p w14:paraId="6072BED8">
      <w:pPr>
        <w:pStyle w:val="4"/>
        <w:spacing w:before="292" w:line="285" w:lineRule="auto"/>
        <w:rPr>
          <w:rFonts w:hint="eastAsia"/>
        </w:rPr>
      </w:pPr>
      <w:r>
        <w:rPr>
          <w:rFonts w:hint="eastAsia"/>
        </w:rPr>
        <w:t>Those possessed by demons recognized Him as the Holy One of God (Mark 1:24, Luke 4:34), and His disciples, through Peter, confessed, "Lord, to whom shall we go? You have the words of eternal life, and we have believed and have come to know that you are the Holy One of God" (John 6:69).</w:t>
      </w:r>
    </w:p>
    <w:p w14:paraId="18179F85">
      <w:pPr>
        <w:pStyle w:val="4"/>
        <w:spacing w:before="292" w:line="285" w:lineRule="auto"/>
        <w:rPr>
          <w:rFonts w:hint="eastAsia"/>
        </w:rPr>
      </w:pPr>
      <w:r>
        <w:rPr>
          <w:rFonts w:hint="eastAsia"/>
        </w:rPr>
        <w:t>被鬼附的人认出祂是神的圣者（马可福音 1:24，路加福音 4:34），祂的门徒藉着彼得承认说：“主啊，我们还归从谁呢？你有永生之道，我们又信了，又知道你是神的圣者”（约翰福音 6:69）。</w:t>
      </w:r>
    </w:p>
    <w:p w14:paraId="758EE945">
      <w:pPr>
        <w:pStyle w:val="4"/>
        <w:spacing w:before="292" w:line="285" w:lineRule="auto"/>
        <w:rPr>
          <w:rFonts w:hint="eastAsia"/>
        </w:rPr>
      </w:pPr>
    </w:p>
    <w:p w14:paraId="6C6AFA1F">
      <w:pPr>
        <w:pStyle w:val="4"/>
        <w:spacing w:before="292" w:line="285" w:lineRule="auto"/>
        <w:rPr>
          <w:rFonts w:hint="eastAsia"/>
        </w:rPr>
      </w:pPr>
      <w:r>
        <w:rPr>
          <w:rFonts w:hint="eastAsia"/>
        </w:rPr>
        <w:t>Peter refers to Him as God's holy servant (Acts 4:27, cf. 3:14), and Christ Himself declares in Revelation, "I am the Holy One, the True One" (Rev. 3:7).</w:t>
      </w:r>
    </w:p>
    <w:p w14:paraId="1BDEB6BB">
      <w:pPr>
        <w:pStyle w:val="4"/>
        <w:spacing w:before="292" w:line="285" w:lineRule="auto"/>
        <w:rPr>
          <w:rFonts w:hint="eastAsia"/>
        </w:rPr>
      </w:pPr>
      <w:r>
        <w:rPr>
          <w:rFonts w:hint="eastAsia"/>
        </w:rPr>
        <w:t>彼得称祂为神圣洁的仆人（使徒行传 4:27，参看 3:14），基督自己也在启示录中宣告：“我是那圣洁、真实的”（启示录 3:7）。</w:t>
      </w:r>
    </w:p>
    <w:p w14:paraId="5AB2F76A">
      <w:pPr>
        <w:pStyle w:val="4"/>
        <w:spacing w:before="292" w:line="285" w:lineRule="auto"/>
        <w:rPr>
          <w:rFonts w:hint="eastAsia"/>
        </w:rPr>
      </w:pPr>
    </w:p>
    <w:p w14:paraId="06A3D33E">
      <w:pPr>
        <w:pStyle w:val="4"/>
        <w:spacing w:before="292" w:line="285" w:lineRule="auto"/>
        <w:rPr>
          <w:rFonts w:hint="eastAsia"/>
        </w:rPr>
      </w:pPr>
      <w:r>
        <w:rPr>
          <w:rFonts w:hint="eastAsia"/>
        </w:rPr>
        <w:t>Christ was aware of His sinlessness (Matt. 12:50, John 4:34, 8:46), and His apostles affirmed that He committed no sin, and no deceit was found in His mouth (2 Cor. 5:21, Heb. 4:15, 7:26, 1 Pet.</w:t>
      </w:r>
    </w:p>
    <w:p w14:paraId="4AAC76B1">
      <w:pPr>
        <w:pStyle w:val="4"/>
        <w:spacing w:before="292" w:line="285" w:lineRule="auto"/>
        <w:rPr>
          <w:rFonts w:hint="eastAsia"/>
        </w:rPr>
      </w:pPr>
      <w:r>
        <w:rPr>
          <w:rFonts w:hint="eastAsia"/>
        </w:rPr>
        <w:t>基督知道自己的无罪（马太福音 12:50，约翰福音 4:34, 8:46），祂的使徒们也证实祂没有犯过罪，口里也没有诡诈（哥林多后书 5:21，希伯来书 4:15, 7:26，彼得前书</w:t>
      </w:r>
    </w:p>
    <w:p w14:paraId="7BC1485E">
      <w:pPr>
        <w:pStyle w:val="4"/>
        <w:spacing w:before="292" w:line="285" w:lineRule="auto"/>
        <w:rPr>
          <w:rFonts w:hint="eastAsia"/>
        </w:rPr>
      </w:pPr>
    </w:p>
    <w:p w14:paraId="23174F19">
      <w:pPr>
        <w:pStyle w:val="4"/>
        <w:spacing w:before="292" w:line="285" w:lineRule="auto"/>
        <w:rPr>
          <w:rFonts w:hint="eastAsia"/>
        </w:rPr>
      </w:pPr>
      <w:r>
        <w:rPr>
          <w:rFonts w:hint="eastAsia"/>
        </w:rPr>
        <w:t>1:19, 2:22, 3:18, 1 John 2:1, 3:5).</w:t>
      </w:r>
    </w:p>
    <w:p w14:paraId="77833280">
      <w:pPr>
        <w:pStyle w:val="4"/>
        <w:spacing w:before="292" w:line="285" w:lineRule="auto"/>
        <w:rPr>
          <w:rFonts w:hint="eastAsia"/>
        </w:rPr>
      </w:pPr>
      <w:r>
        <w:rPr>
          <w:rFonts w:hint="eastAsia"/>
        </w:rPr>
        <w:t>1:19, 2:22, 3:18，约翰一书 2:1, 3:5）。</w:t>
      </w:r>
    </w:p>
    <w:p w14:paraId="43E6207E">
      <w:pPr>
        <w:pStyle w:val="4"/>
        <w:spacing w:before="292" w:line="285" w:lineRule="auto"/>
        <w:rPr>
          <w:rFonts w:hint="eastAsia"/>
        </w:rPr>
      </w:pPr>
    </w:p>
    <w:p w14:paraId="799ACB23">
      <w:pPr>
        <w:pStyle w:val="4"/>
        <w:spacing w:before="292" w:line="285" w:lineRule="auto"/>
        <w:rPr>
          <w:rFonts w:hint="eastAsia"/>
        </w:rPr>
      </w:pPr>
      <w:r>
        <w:rPr>
          <w:rFonts w:hint="eastAsia"/>
        </w:rPr>
        <w:t>With Christ, we must distinguish between the holiness He possessed by nature and that which He acquired through perfect obedience.</w:t>
      </w:r>
    </w:p>
    <w:p w14:paraId="64A9B884">
      <w:pPr>
        <w:pStyle w:val="4"/>
        <w:spacing w:before="292" w:line="285" w:lineRule="auto"/>
        <w:rPr>
          <w:rFonts w:hint="eastAsia"/>
        </w:rPr>
      </w:pPr>
      <w:r>
        <w:rPr>
          <w:rFonts w:hint="eastAsia"/>
        </w:rPr>
        <w:t>对于基督，我们必须区分祂本性所拥有的圣洁和祂藉着完全顺服所获得的圣洁。</w:t>
      </w:r>
    </w:p>
    <w:p w14:paraId="5B2FD7C8">
      <w:pPr>
        <w:pStyle w:val="4"/>
        <w:spacing w:before="292" w:line="285" w:lineRule="auto"/>
        <w:rPr>
          <w:rFonts w:hint="eastAsia"/>
        </w:rPr>
      </w:pPr>
    </w:p>
    <w:p w14:paraId="0C178A86">
      <w:pPr>
        <w:pStyle w:val="4"/>
        <w:spacing w:before="292" w:line="285" w:lineRule="auto"/>
        <w:rPr>
          <w:rFonts w:hint="eastAsia"/>
        </w:rPr>
      </w:pPr>
      <w:r>
        <w:rPr>
          <w:rFonts w:hint="eastAsia"/>
        </w:rPr>
        <w:t>His holy conception and birth enabled Him to be our Mediator, covering</w:t>
      </w:r>
    </w:p>
    <w:p w14:paraId="294CB51B">
      <w:pPr>
        <w:pStyle w:val="4"/>
        <w:spacing w:before="292" w:line="285" w:lineRule="auto"/>
        <w:rPr>
          <w:rFonts w:hint="eastAsia"/>
        </w:rPr>
      </w:pPr>
      <w:r>
        <w:rPr>
          <w:rFonts w:hint="eastAsia"/>
        </w:rPr>
        <w:t>祂圣洁的成孕和出生使祂能够成为我们的中保，遮盖</w:t>
      </w:r>
    </w:p>
    <w:p w14:paraId="2C10E561">
      <w:pPr>
        <w:pStyle w:val="4"/>
        <w:spacing w:before="292" w:line="285" w:lineRule="auto"/>
        <w:rPr>
          <w:rFonts w:hint="eastAsia"/>
        </w:rPr>
      </w:pPr>
    </w:p>
    <w:p w14:paraId="4893894E">
      <w:pPr>
        <w:pStyle w:val="4"/>
        <w:spacing w:before="292" w:line="285" w:lineRule="auto"/>
        <w:rPr>
          <w:rFonts w:hint="eastAsia"/>
        </w:rPr>
      </w:pPr>
      <w:r>
        <w:rPr>
          <w:rFonts w:hint="eastAsia"/>
        </w:rPr>
        <w:t>the sin in which we were conceived and born before God (Heid. Catech. Exh. 16, antw. 36).</w:t>
      </w:r>
    </w:p>
    <w:p w14:paraId="7C27C39B">
      <w:pPr>
        <w:pStyle w:val="4"/>
        <w:spacing w:before="292" w:line="285" w:lineRule="auto"/>
        <w:rPr>
          <w:rFonts w:hint="eastAsia"/>
        </w:rPr>
      </w:pPr>
      <w:r>
        <w:rPr>
          <w:rFonts w:hint="eastAsia"/>
        </w:rPr>
        <w:t>我们在神面前成孕和出生时所犯的罪（海德堡要理问答，第16讲，答36）。</w:t>
      </w:r>
    </w:p>
    <w:p w14:paraId="411E9CC6">
      <w:pPr>
        <w:pStyle w:val="4"/>
        <w:spacing w:before="292" w:line="285" w:lineRule="auto"/>
        <w:rPr>
          <w:rFonts w:hint="eastAsia"/>
        </w:rPr>
      </w:pPr>
    </w:p>
    <w:p w14:paraId="0F2C6D2E">
      <w:pPr>
        <w:pStyle w:val="4"/>
        <w:spacing w:before="292" w:line="285" w:lineRule="auto"/>
        <w:rPr>
          <w:rFonts w:hint="eastAsia"/>
        </w:rPr>
      </w:pPr>
      <w:r>
        <w:rPr>
          <w:rFonts w:hint="eastAsia"/>
        </w:rPr>
        <w:t>The holiness He was born into became part of the holiness He acquired throughout His life for His congregation.</w:t>
      </w:r>
    </w:p>
    <w:p w14:paraId="6E395200">
      <w:pPr>
        <w:pStyle w:val="4"/>
        <w:spacing w:before="292" w:line="285" w:lineRule="auto"/>
        <w:rPr>
          <w:rFonts w:hint="eastAsia"/>
        </w:rPr>
      </w:pPr>
      <w:r>
        <w:rPr>
          <w:rFonts w:hint="eastAsia"/>
        </w:rPr>
        <w:t>祂出生时所具有的圣洁，成为祂一生为祂的会众所获得的圣洁的一部分。</w:t>
      </w:r>
    </w:p>
    <w:p w14:paraId="256D4C37">
      <w:pPr>
        <w:pStyle w:val="4"/>
        <w:spacing w:before="292" w:line="285" w:lineRule="auto"/>
        <w:rPr>
          <w:rFonts w:hint="eastAsia"/>
        </w:rPr>
      </w:pPr>
    </w:p>
    <w:p w14:paraId="563E5A4E">
      <w:pPr>
        <w:pStyle w:val="4"/>
        <w:spacing w:before="292" w:line="285" w:lineRule="auto"/>
        <w:rPr>
          <w:rFonts w:hint="eastAsia"/>
        </w:rPr>
      </w:pPr>
      <w:r>
        <w:rPr>
          <w:rFonts w:hint="eastAsia"/>
        </w:rPr>
        <w:t>The Father sanctified Him by sending Him into the world (John 10:36), and Christ sanctified Himself, dedicating Himself to the Father's will from conception to death.</w:t>
      </w:r>
    </w:p>
    <w:p w14:paraId="0F9A1766">
      <w:pPr>
        <w:pStyle w:val="4"/>
        <w:spacing w:before="292" w:line="285" w:lineRule="auto"/>
        <w:rPr>
          <w:rFonts w:hint="eastAsia"/>
        </w:rPr>
      </w:pPr>
      <w:r>
        <w:rPr>
          <w:rFonts w:hint="eastAsia"/>
        </w:rPr>
        <w:t>父差遣祂到世上来，使祂分别为圣（约翰福音 10:36），基督也使自己分别为圣，从成孕到死亡，都将自己献给父的旨意。</w:t>
      </w:r>
    </w:p>
    <w:p w14:paraId="33967C13">
      <w:pPr>
        <w:pStyle w:val="4"/>
        <w:spacing w:before="292" w:line="285" w:lineRule="auto"/>
        <w:rPr>
          <w:rFonts w:hint="eastAsia"/>
        </w:rPr>
      </w:pPr>
    </w:p>
    <w:p w14:paraId="7C2B6C2D">
      <w:pPr>
        <w:pStyle w:val="4"/>
        <w:spacing w:before="292" w:line="285" w:lineRule="auto"/>
        <w:rPr>
          <w:rFonts w:hint="eastAsia"/>
        </w:rPr>
      </w:pPr>
      <w:r>
        <w:rPr>
          <w:rFonts w:hint="eastAsia"/>
        </w:rPr>
        <w:t>His incarnation was an act of sanctification.</w:t>
      </w:r>
    </w:p>
    <w:p w14:paraId="60F3CB6E">
      <w:pPr>
        <w:pStyle w:val="4"/>
        <w:spacing w:before="292" w:line="285" w:lineRule="auto"/>
        <w:rPr>
          <w:rFonts w:hint="eastAsia"/>
        </w:rPr>
      </w:pPr>
      <w:r>
        <w:rPr>
          <w:rFonts w:hint="eastAsia"/>
        </w:rPr>
        <w:t>祂的道成肉身是一种成圣的行为。</w:t>
      </w:r>
    </w:p>
    <w:p w14:paraId="65E08C4B">
      <w:pPr>
        <w:pStyle w:val="4"/>
        <w:spacing w:before="292" w:line="285" w:lineRule="auto"/>
        <w:rPr>
          <w:rFonts w:hint="eastAsia"/>
        </w:rPr>
      </w:pPr>
    </w:p>
    <w:p w14:paraId="407584C3">
      <w:pPr>
        <w:pStyle w:val="4"/>
        <w:spacing w:before="292" w:line="285" w:lineRule="auto"/>
        <w:rPr>
          <w:rFonts w:hint="eastAsia"/>
        </w:rPr>
      </w:pPr>
      <w:r>
        <w:rPr>
          <w:rFonts w:hint="eastAsia"/>
        </w:rPr>
        <w:t>Thus, Christ's holiness was not only inherent but also earned through His life's perfect obedience.</w:t>
      </w:r>
    </w:p>
    <w:p w14:paraId="6A0D7754">
      <w:pPr>
        <w:pStyle w:val="4"/>
        <w:spacing w:before="292" w:line="285" w:lineRule="auto"/>
        <w:rPr>
          <w:rFonts w:hint="eastAsia"/>
        </w:rPr>
      </w:pPr>
      <w:r>
        <w:rPr>
          <w:rFonts w:hint="eastAsia"/>
        </w:rPr>
        <w:t>因此，基督的圣洁不仅是固有的，也是藉着祂一生完美的顺服而获得的。</w:t>
      </w:r>
    </w:p>
    <w:p w14:paraId="5365BE01">
      <w:pPr>
        <w:pStyle w:val="4"/>
        <w:spacing w:before="292" w:line="285" w:lineRule="auto"/>
        <w:rPr>
          <w:rFonts w:hint="eastAsia"/>
        </w:rPr>
      </w:pPr>
    </w:p>
    <w:p w14:paraId="691CAE77">
      <w:pPr>
        <w:pStyle w:val="4"/>
        <w:spacing w:before="292" w:line="285" w:lineRule="auto"/>
        <w:rPr>
          <w:rFonts w:hint="eastAsia"/>
        </w:rPr>
      </w:pPr>
      <w:r>
        <w:rPr>
          <w:rFonts w:hint="eastAsia"/>
        </w:rPr>
        <w:t>As Mediator, Christ faced severe tests and trials, especially after His baptism when He was anointed with the Holy Spirit and began His public ministry.</w:t>
      </w:r>
    </w:p>
    <w:p w14:paraId="3929668D">
      <w:pPr>
        <w:pStyle w:val="4"/>
        <w:spacing w:before="292" w:line="285" w:lineRule="auto"/>
        <w:rPr>
          <w:rFonts w:hint="eastAsia"/>
        </w:rPr>
      </w:pPr>
      <w:r>
        <w:rPr>
          <w:rFonts w:hint="eastAsia"/>
        </w:rPr>
        <w:t>作为中保，基督面临严峻的考验和试炼，特别是在祂受洗之后，当祂被圣灵膏抹并开始祂的公开事工时。</w:t>
      </w:r>
    </w:p>
    <w:p w14:paraId="1DC79E86">
      <w:pPr>
        <w:pStyle w:val="4"/>
        <w:spacing w:before="292" w:line="285" w:lineRule="auto"/>
        <w:rPr>
          <w:rFonts w:hint="eastAsia"/>
        </w:rPr>
      </w:pPr>
    </w:p>
    <w:p w14:paraId="772F5F88">
      <w:pPr>
        <w:pStyle w:val="4"/>
        <w:spacing w:before="292" w:line="285" w:lineRule="auto"/>
        <w:rPr>
          <w:rFonts w:hint="eastAsia"/>
        </w:rPr>
      </w:pPr>
      <w:r>
        <w:rPr>
          <w:rFonts w:hint="eastAsia"/>
        </w:rPr>
        <w:t>The temptations recorded in the Gospels marked the beginning of a life filled with struggles; the devil departed from Him only for a time (Luke 4:13).</w:t>
      </w:r>
    </w:p>
    <w:p w14:paraId="6F6F7BFA">
      <w:pPr>
        <w:pStyle w:val="4"/>
        <w:spacing w:before="292" w:line="285" w:lineRule="auto"/>
        <w:rPr>
          <w:rFonts w:hint="eastAsia"/>
        </w:rPr>
      </w:pPr>
      <w:r>
        <w:rPr>
          <w:rFonts w:hint="eastAsia"/>
        </w:rPr>
        <w:t>福音书中所记载的试探标志着充满挣扎的一生的开始；魔鬼暂时离开了他（路加福音 4:13）。</w:t>
      </w:r>
    </w:p>
    <w:p w14:paraId="6560BD99">
      <w:pPr>
        <w:pStyle w:val="4"/>
        <w:spacing w:before="292" w:line="285" w:lineRule="auto"/>
        <w:rPr>
          <w:rFonts w:hint="eastAsia"/>
        </w:rPr>
      </w:pPr>
    </w:p>
    <w:p w14:paraId="4EBB6F76">
      <w:pPr>
        <w:pStyle w:val="4"/>
        <w:spacing w:before="292" w:line="285" w:lineRule="auto"/>
        <w:rPr>
          <w:rFonts w:hint="eastAsia"/>
        </w:rPr>
      </w:pPr>
      <w:r>
        <w:rPr>
          <w:rFonts w:hint="eastAsia"/>
        </w:rPr>
        <w:t>These temptations were real, for He was made like His brothers in every respect, tempted in every way as we are, yet without sin (Heb. 2:17, 4:15).</w:t>
      </w:r>
    </w:p>
    <w:p w14:paraId="158C18A2">
      <w:pPr>
        <w:pStyle w:val="4"/>
        <w:spacing w:before="292" w:line="285" w:lineRule="auto"/>
        <w:rPr>
          <w:rFonts w:hint="eastAsia"/>
        </w:rPr>
      </w:pPr>
      <w:r>
        <w:rPr>
          <w:rFonts w:hint="eastAsia"/>
        </w:rPr>
        <w:t>这些试探是真实的，因为祂在凡事上都与祂的弟兄相同，凡事受过试探，与我们一样，只是祂没有犯罪（希伯来书 2:17, 4:15）。</w:t>
      </w:r>
    </w:p>
    <w:p w14:paraId="24A97FC9">
      <w:pPr>
        <w:pStyle w:val="4"/>
        <w:spacing w:before="292" w:line="285" w:lineRule="auto"/>
        <w:rPr>
          <w:rFonts w:hint="eastAsia"/>
        </w:rPr>
      </w:pPr>
    </w:p>
    <w:p w14:paraId="31E1E42D">
      <w:pPr>
        <w:pStyle w:val="4"/>
        <w:spacing w:before="292" w:line="285" w:lineRule="auto"/>
        <w:rPr>
          <w:rFonts w:hint="eastAsia"/>
        </w:rPr>
      </w:pPr>
      <w:r>
        <w:rPr>
          <w:rFonts w:hint="eastAsia"/>
        </w:rPr>
        <w:t>He sympathizes with our weaknesses and comes to our aid in every temptation.</w:t>
      </w:r>
    </w:p>
    <w:p w14:paraId="50986E6D">
      <w:pPr>
        <w:pStyle w:val="4"/>
        <w:spacing w:before="292" w:line="285" w:lineRule="auto"/>
        <w:rPr>
          <w:rFonts w:hint="eastAsia"/>
        </w:rPr>
      </w:pPr>
      <w:r>
        <w:rPr>
          <w:rFonts w:hint="eastAsia"/>
        </w:rPr>
        <w:t>祂体恤我们的软弱，并在每一次试探中帮助我们。</w:t>
      </w:r>
    </w:p>
    <w:p w14:paraId="68D97080">
      <w:pPr>
        <w:pStyle w:val="4"/>
        <w:spacing w:before="292" w:line="285" w:lineRule="auto"/>
        <w:rPr>
          <w:rFonts w:hint="eastAsia"/>
        </w:rPr>
      </w:pPr>
    </w:p>
    <w:p w14:paraId="0524DEC4">
      <w:pPr>
        <w:pStyle w:val="4"/>
        <w:spacing w:before="292" w:line="285" w:lineRule="auto"/>
        <w:rPr>
          <w:rFonts w:hint="eastAsia"/>
        </w:rPr>
      </w:pPr>
      <w:r>
        <w:rPr>
          <w:rFonts w:hint="eastAsia"/>
        </w:rPr>
        <w:t>Unlike us, who often succumb, He remained faithful to the end, obedient unto death, even death on a cross (Phil. 2:8).</w:t>
      </w:r>
    </w:p>
    <w:p w14:paraId="05D2428D">
      <w:pPr>
        <w:pStyle w:val="4"/>
        <w:spacing w:before="292" w:line="285" w:lineRule="auto"/>
        <w:rPr>
          <w:rFonts w:hint="eastAsia"/>
        </w:rPr>
      </w:pPr>
      <w:r>
        <w:rPr>
          <w:rFonts w:hint="eastAsia"/>
        </w:rPr>
        <w:t>与我们常常屈服不同，祂自始至终都保持忠信，顺服至死，且死在十字架上（腓立比书 2:8）。</w:t>
      </w:r>
    </w:p>
    <w:p w14:paraId="0D6985E7">
      <w:pPr>
        <w:pStyle w:val="4"/>
        <w:spacing w:before="292" w:line="285" w:lineRule="auto"/>
        <w:rPr>
          <w:rFonts w:hint="eastAsia"/>
        </w:rPr>
      </w:pPr>
    </w:p>
    <w:p w14:paraId="6FC75D10">
      <w:pPr>
        <w:pStyle w:val="4"/>
        <w:spacing w:before="292" w:line="285" w:lineRule="auto"/>
        <w:rPr>
          <w:rFonts w:hint="eastAsia"/>
        </w:rPr>
      </w:pPr>
      <w:r>
        <w:rPr>
          <w:rFonts w:hint="eastAsia"/>
        </w:rPr>
        <w:t>He did not pray to avoid death but earnestly prayed to endure suffering and achieve life through death, and His prayers were heard (Heb. 5:7).</w:t>
      </w:r>
    </w:p>
    <w:p w14:paraId="7AD0A833">
      <w:pPr>
        <w:pStyle w:val="4"/>
        <w:spacing w:before="292" w:line="285" w:lineRule="auto"/>
        <w:rPr>
          <w:rFonts w:hint="eastAsia"/>
        </w:rPr>
      </w:pPr>
      <w:r>
        <w:rPr>
          <w:rFonts w:hint="eastAsia"/>
        </w:rPr>
        <w:t>祂并非祈求免于死亡，而是恳切地祈求忍受苦难并通过死亡获得生命，祂的祷告蒙了垂听（希伯来书 5:7）。</w:t>
      </w:r>
    </w:p>
    <w:p w14:paraId="3A658716">
      <w:pPr>
        <w:pStyle w:val="4"/>
        <w:spacing w:before="292" w:line="285" w:lineRule="auto"/>
        <w:rPr>
          <w:rFonts w:hint="eastAsia"/>
        </w:rPr>
      </w:pPr>
    </w:p>
    <w:p w14:paraId="70ECED55">
      <w:pPr>
        <w:pStyle w:val="4"/>
        <w:spacing w:before="295" w:line="285" w:lineRule="auto"/>
        <w:rPr>
          <w:rFonts w:hint="eastAsia"/>
        </w:rPr>
      </w:pPr>
      <w:r>
        <w:rPr>
          <w:rFonts w:hint="eastAsia"/>
        </w:rPr>
        <w:t>But although He was the Son, He still had to learn obedience through what He suffered (Heb. 5:8).</w:t>
      </w:r>
    </w:p>
    <w:p w14:paraId="18E6D3C4">
      <w:pPr>
        <w:pStyle w:val="4"/>
        <w:spacing w:before="295" w:line="285" w:lineRule="auto"/>
        <w:rPr>
          <w:rFonts w:hint="eastAsia"/>
        </w:rPr>
      </w:pPr>
      <w:r>
        <w:rPr>
          <w:rFonts w:hint="eastAsia"/>
        </w:rPr>
        <w:t>但祂虽然是儿子，仍然因所受的苦难学了顺从（希伯来书 5:8）。</w:t>
      </w:r>
    </w:p>
    <w:p w14:paraId="486A48DE">
      <w:pPr>
        <w:pStyle w:val="4"/>
        <w:spacing w:before="295" w:line="285" w:lineRule="auto"/>
        <w:rPr>
          <w:rFonts w:hint="eastAsia"/>
        </w:rPr>
      </w:pPr>
    </w:p>
    <w:p w14:paraId="3C349B39">
      <w:pPr>
        <w:pStyle w:val="4"/>
        <w:spacing w:before="295" w:line="285" w:lineRule="auto"/>
        <w:rPr>
          <w:rFonts w:hint="eastAsia"/>
        </w:rPr>
      </w:pPr>
      <w:r>
        <w:rPr>
          <w:rFonts w:hint="eastAsia"/>
        </w:rPr>
        <w:t>From the very beginning, He was obedient and desired to be so; doing the Father's will was His sustenance (John 4:34).</w:t>
      </w:r>
    </w:p>
    <w:p w14:paraId="1B291108">
      <w:pPr>
        <w:pStyle w:val="4"/>
        <w:spacing w:before="295" w:line="285" w:lineRule="auto"/>
        <w:rPr>
          <w:rFonts w:hint="eastAsia"/>
        </w:rPr>
      </w:pPr>
      <w:r>
        <w:rPr>
          <w:rFonts w:hint="eastAsia"/>
        </w:rPr>
        <w:t>从起初，祂就顺服并渴望如此；遵行父的旨意是祂的食物（约翰福音 4:34）。</w:t>
      </w:r>
    </w:p>
    <w:p w14:paraId="5A6EBF8C">
      <w:pPr>
        <w:pStyle w:val="4"/>
        <w:spacing w:before="295" w:line="285" w:lineRule="auto"/>
        <w:rPr>
          <w:rFonts w:hint="eastAsia"/>
        </w:rPr>
      </w:pPr>
    </w:p>
    <w:p w14:paraId="4CB51240">
      <w:pPr>
        <w:pStyle w:val="4"/>
        <w:spacing w:before="295" w:line="285" w:lineRule="auto"/>
        <w:rPr>
          <w:rFonts w:hint="eastAsia"/>
        </w:rPr>
      </w:pPr>
      <w:r>
        <w:rPr>
          <w:rFonts w:hint="eastAsia"/>
        </w:rPr>
        <w:t>Yet, in suffering, He found the occasion to manifest this obedience; through suffering, He had to transform His intention and will to obey into action.</w:t>
      </w:r>
    </w:p>
    <w:p w14:paraId="03CB0981">
      <w:pPr>
        <w:pStyle w:val="4"/>
        <w:spacing w:before="295" w:line="285" w:lineRule="auto"/>
        <w:rPr>
          <w:rFonts w:hint="eastAsia"/>
        </w:rPr>
      </w:pPr>
      <w:r>
        <w:rPr>
          <w:rFonts w:hint="eastAsia"/>
        </w:rPr>
        <w:t>然而，在苦难中，祂找到了显明这种顺服的机会；藉着苦难，祂必须将祂顺服的意图和意志转变为行动。</w:t>
      </w:r>
    </w:p>
    <w:p w14:paraId="2C6C27D0">
      <w:pPr>
        <w:pStyle w:val="4"/>
        <w:spacing w:before="295" w:line="285" w:lineRule="auto"/>
        <w:rPr>
          <w:rFonts w:hint="eastAsia"/>
        </w:rPr>
      </w:pPr>
    </w:p>
    <w:p w14:paraId="6B03CB58">
      <w:pPr>
        <w:pStyle w:val="4"/>
        <w:spacing w:before="295" w:line="285" w:lineRule="auto"/>
        <w:rPr>
          <w:rFonts w:hint="eastAsia"/>
        </w:rPr>
      </w:pPr>
      <w:r>
        <w:rPr>
          <w:rFonts w:hint="eastAsia"/>
        </w:rPr>
        <w:t>Thus, through suffering, He was sanctified (Heb. 2:11, 5:9)—not in a moral sense, but in the sense of being completed, brought to the goal He had set out for, and crowned with honor and glory because of the suffering of death (Heb.</w:t>
      </w:r>
    </w:p>
    <w:p w14:paraId="436B0DEB">
      <w:pPr>
        <w:pStyle w:val="4"/>
        <w:spacing w:before="295" w:line="285" w:lineRule="auto"/>
        <w:rPr>
          <w:rFonts w:hint="eastAsia"/>
        </w:rPr>
      </w:pPr>
      <w:r>
        <w:rPr>
          <w:rFonts w:hint="eastAsia"/>
        </w:rPr>
        <w:t>因此，藉着受苦，祂得以成圣（希伯来书 2:11, 5:9）——并非在道德意义上，而是在得以完全、达到祂所设定的目标、并因受死的苦难而得了荣耀尊贵为冠冕的意义上（希伯来书</w:t>
      </w:r>
    </w:p>
    <w:p w14:paraId="00A20CCB">
      <w:pPr>
        <w:pStyle w:val="4"/>
        <w:spacing w:before="295" w:line="285" w:lineRule="auto"/>
        <w:rPr>
          <w:rFonts w:hint="eastAsia"/>
        </w:rPr>
      </w:pPr>
    </w:p>
    <w:p w14:paraId="62FCA4F1">
      <w:pPr>
        <w:pStyle w:val="4"/>
        <w:spacing w:before="295" w:line="285" w:lineRule="auto"/>
        <w:rPr>
          <w:rFonts w:hint="eastAsia"/>
        </w:rPr>
      </w:pPr>
      <w:r>
        <w:rPr>
          <w:rFonts w:hint="eastAsia"/>
        </w:rPr>
        <w:t>2:9, 12:2).</w:t>
      </w:r>
    </w:p>
    <w:p w14:paraId="7DF0C6DB">
      <w:pPr>
        <w:pStyle w:val="4"/>
        <w:spacing w:before="295" w:line="285" w:lineRule="auto"/>
        <w:rPr>
          <w:rFonts w:hint="eastAsia"/>
        </w:rPr>
      </w:pPr>
      <w:r>
        <w:rPr>
          <w:rFonts w:hint="eastAsia"/>
        </w:rPr>
        <w:t>2:9, 12:2）。</w:t>
      </w:r>
    </w:p>
    <w:p w14:paraId="2C2D6879">
      <w:pPr>
        <w:pStyle w:val="4"/>
        <w:spacing w:before="295" w:line="285" w:lineRule="auto"/>
        <w:rPr>
          <w:rFonts w:hint="eastAsia"/>
        </w:rPr>
      </w:pPr>
    </w:p>
    <w:p w14:paraId="3853293F">
      <w:pPr>
        <w:pStyle w:val="4"/>
        <w:spacing w:before="295" w:line="285" w:lineRule="auto"/>
        <w:rPr>
          <w:rFonts w:hint="eastAsia"/>
        </w:rPr>
      </w:pPr>
      <w:r>
        <w:rPr>
          <w:rFonts w:hint="eastAsia"/>
        </w:rPr>
        <w:t>He was fashioned into the chief conductor of the salvation of God's children and the finisher of their faith (Heb. 2:10, 12:2).</w:t>
      </w:r>
    </w:p>
    <w:p w14:paraId="1FE8C8FB">
      <w:pPr>
        <w:pStyle w:val="4"/>
        <w:spacing w:before="295" w:line="285" w:lineRule="auto"/>
        <w:rPr>
          <w:rFonts w:hint="eastAsia"/>
        </w:rPr>
      </w:pPr>
      <w:r>
        <w:rPr>
          <w:rFonts w:hint="eastAsia"/>
        </w:rPr>
        <w:t>祂被塑造成神儿女救恩的元帅和他们信心的创始成终者（希伯来书 2:10, 12:2）。</w:t>
      </w:r>
    </w:p>
    <w:p w14:paraId="115C6902">
      <w:pPr>
        <w:pStyle w:val="4"/>
        <w:spacing w:before="295" w:line="285" w:lineRule="auto"/>
        <w:rPr>
          <w:rFonts w:hint="eastAsia"/>
        </w:rPr>
      </w:pPr>
    </w:p>
    <w:p w14:paraId="7E6B5AF4">
      <w:pPr>
        <w:pStyle w:val="4"/>
        <w:spacing w:before="295" w:line="285" w:lineRule="auto"/>
        <w:rPr>
          <w:rFonts w:hint="eastAsia"/>
        </w:rPr>
      </w:pPr>
      <w:r>
        <w:rPr>
          <w:rFonts w:hint="eastAsia"/>
        </w:rPr>
        <w:t>By enduring the cross and despising the shame, with an eye on the joy awaiting Him after His humiliation, He became the leader, the forerunner, the architect of His own salvation, and the one who initiates and completes faith in them.</w:t>
      </w:r>
    </w:p>
    <w:p w14:paraId="1E3BA4D1">
      <w:pPr>
        <w:pStyle w:val="4"/>
        <w:spacing w:before="295" w:line="285" w:lineRule="auto"/>
        <w:rPr>
          <w:rFonts w:hint="eastAsia"/>
        </w:rPr>
      </w:pPr>
      <w:r>
        <w:rPr>
          <w:rFonts w:hint="eastAsia"/>
        </w:rPr>
        <w:t>祂因那摆在前面的喜乐，就轻看羞辱，忍受了十字架的苦难，便坐在神宝座的右边，成了祂自己救恩的领袖、先驱、建筑师，以及在他们里面创始成终信心的那一位。</w:t>
      </w:r>
    </w:p>
    <w:p w14:paraId="17DC4E91">
      <w:pPr>
        <w:pStyle w:val="4"/>
        <w:spacing w:before="295" w:line="285" w:lineRule="auto"/>
        <w:rPr>
          <w:rFonts w:hint="eastAsia"/>
        </w:rPr>
      </w:pPr>
    </w:p>
    <w:p w14:paraId="392349B1">
      <w:pPr>
        <w:pStyle w:val="4"/>
        <w:spacing w:before="295" w:line="285" w:lineRule="auto"/>
        <w:rPr>
          <w:rFonts w:hint="eastAsia"/>
        </w:rPr>
      </w:pPr>
      <w:r>
        <w:rPr>
          <w:rFonts w:hint="eastAsia"/>
        </w:rPr>
        <w:t>By perfecting Himself through obedience, seeking the glory at the right hand of the Father only through the deepest humiliation, He became the source of eternal salvation for all who obey Him (Heb. 5:9).</w:t>
      </w:r>
    </w:p>
    <w:p w14:paraId="21EB9E1C">
      <w:pPr>
        <w:pStyle w:val="4"/>
        <w:spacing w:before="295" w:line="285" w:lineRule="auto"/>
        <w:rPr>
          <w:rFonts w:hint="eastAsia"/>
        </w:rPr>
      </w:pPr>
      <w:r>
        <w:rPr>
          <w:rFonts w:hint="eastAsia"/>
        </w:rPr>
        <w:t>祂藉着顺服使自己得以完全，唯独藉着最深的降卑寻求父右边的荣耀，祂就为凡顺从祂的人成了永远得救的根源（希伯来书 5:9）。</w:t>
      </w:r>
    </w:p>
    <w:p w14:paraId="2F3B6AE5">
      <w:pPr>
        <w:pStyle w:val="4"/>
        <w:spacing w:before="295" w:line="285" w:lineRule="auto"/>
        <w:rPr>
          <w:rFonts w:hint="eastAsia"/>
        </w:rPr>
      </w:pPr>
    </w:p>
    <w:p w14:paraId="37F65ADB">
      <w:pPr>
        <w:pStyle w:val="4"/>
        <w:spacing w:before="295" w:line="285" w:lineRule="auto"/>
        <w:rPr>
          <w:rFonts w:hint="eastAsia"/>
        </w:rPr>
      </w:pPr>
      <w:r>
        <w:rPr>
          <w:rFonts w:hint="eastAsia"/>
        </w:rPr>
        <w:t>He sanctified Himself, offering Himself as a sacrifice in death, that His disciples might be sanctified in truth (John 17:19).</w:t>
      </w:r>
    </w:p>
    <w:p w14:paraId="501BFE1D">
      <w:pPr>
        <w:pStyle w:val="4"/>
        <w:spacing w:before="295" w:line="285" w:lineRule="auto"/>
        <w:rPr>
          <w:rFonts w:hint="eastAsia"/>
        </w:rPr>
      </w:pPr>
      <w:r>
        <w:rPr>
          <w:rFonts w:hint="eastAsia"/>
        </w:rPr>
        <w:t>祂使自己分别为圣，在死亡中献上自己为祭，使祂的门徒可以在真理中成圣（约翰福音 17:19）。</w:t>
      </w:r>
    </w:p>
    <w:p w14:paraId="750ADCF0">
      <w:pPr>
        <w:pStyle w:val="4"/>
        <w:spacing w:before="295" w:line="285" w:lineRule="auto"/>
        <w:rPr>
          <w:rFonts w:hint="eastAsia"/>
        </w:rPr>
      </w:pPr>
    </w:p>
    <w:p w14:paraId="170F28E7">
      <w:pPr>
        <w:pStyle w:val="4"/>
        <w:spacing w:before="295" w:line="285" w:lineRule="auto"/>
        <w:rPr>
          <w:rFonts w:hint="eastAsia"/>
        </w:rPr>
      </w:pPr>
      <w:r>
        <w:rPr>
          <w:rFonts w:hint="eastAsia"/>
        </w:rPr>
        <w:t>Thus, He was given to us by God for our holiness (1 Cor. 1:30).</w:t>
      </w:r>
    </w:p>
    <w:p w14:paraId="5B4A3AD7">
      <w:pPr>
        <w:pStyle w:val="4"/>
        <w:spacing w:before="295" w:line="285" w:lineRule="auto"/>
        <w:rPr>
          <w:rFonts w:hint="eastAsia"/>
        </w:rPr>
      </w:pPr>
      <w:r>
        <w:rPr>
          <w:rFonts w:hint="eastAsia"/>
        </w:rPr>
        <w:t>因此，祂被神赐给我们，作我们的圣洁（哥林多前书 1:30）。</w:t>
      </w:r>
    </w:p>
    <w:p w14:paraId="12F44FCC">
      <w:pPr>
        <w:pStyle w:val="4"/>
        <w:spacing w:before="295" w:line="285" w:lineRule="auto"/>
        <w:rPr>
          <w:rFonts w:hint="eastAsia"/>
        </w:rPr>
      </w:pPr>
    </w:p>
    <w:p w14:paraId="239F08D2">
      <w:pPr>
        <w:pStyle w:val="4"/>
        <w:spacing w:before="295" w:line="285" w:lineRule="auto"/>
        <w:rPr>
          <w:rFonts w:hint="eastAsia"/>
        </w:rPr>
      </w:pPr>
      <w:r>
        <w:rPr>
          <w:rFonts w:hint="eastAsia"/>
        </w:rPr>
        <w:t>To rightly comprehend the sanctification of believers, it is crucial to recognize that Christ is our holiness in the same manner as He is our righteousness.</w:t>
      </w:r>
    </w:p>
    <w:p w14:paraId="013B98BD">
      <w:pPr>
        <w:pStyle w:val="4"/>
        <w:spacing w:before="295" w:line="285" w:lineRule="auto"/>
        <w:rPr>
          <w:rFonts w:hint="eastAsia"/>
        </w:rPr>
      </w:pPr>
      <w:r>
        <w:rPr>
          <w:rFonts w:hint="eastAsia"/>
        </w:rPr>
        <w:t>为了正确理解信徒的成圣，至关重要的是要认识到基督是我们的圣洁，正如祂是我们的公义一样。</w:t>
      </w:r>
    </w:p>
    <w:p w14:paraId="15AB7B42">
      <w:pPr>
        <w:pStyle w:val="4"/>
        <w:spacing w:before="295" w:line="285" w:lineRule="auto"/>
        <w:rPr>
          <w:rFonts w:hint="eastAsia"/>
        </w:rPr>
      </w:pPr>
    </w:p>
    <w:p w14:paraId="790AB01C">
      <w:pPr>
        <w:pStyle w:val="4"/>
        <w:spacing w:before="295" w:line="285" w:lineRule="auto"/>
        <w:rPr>
          <w:rFonts w:hint="eastAsia"/>
        </w:rPr>
      </w:pPr>
      <w:r>
        <w:rPr>
          <w:rFonts w:hint="eastAsia"/>
        </w:rPr>
        <w:t>He is a complete and sufficient Savior; He does not finish His work half-heartedly but fully and truly saves us.</w:t>
      </w:r>
    </w:p>
    <w:p w14:paraId="12DAB084">
      <w:pPr>
        <w:pStyle w:val="4"/>
        <w:spacing w:before="295" w:line="285" w:lineRule="auto"/>
        <w:rPr>
          <w:rFonts w:hint="eastAsia"/>
        </w:rPr>
      </w:pPr>
      <w:r>
        <w:rPr>
          <w:rFonts w:hint="eastAsia"/>
        </w:rPr>
        <w:t>祂是一位完全且充足的救主；祂并非半途而废，而是完全且真实地拯救我们。</w:t>
      </w:r>
    </w:p>
    <w:p w14:paraId="034E18DD">
      <w:pPr>
        <w:pStyle w:val="4"/>
        <w:spacing w:before="295" w:line="285" w:lineRule="auto"/>
        <w:rPr>
          <w:rFonts w:hint="eastAsia"/>
        </w:rPr>
      </w:pPr>
    </w:p>
    <w:p w14:paraId="78998325">
      <w:pPr>
        <w:pStyle w:val="4"/>
        <w:spacing w:before="295" w:line="285" w:lineRule="auto"/>
        <w:rPr>
          <w:rFonts w:hint="eastAsia"/>
        </w:rPr>
      </w:pPr>
      <w:r>
        <w:rPr>
          <w:rFonts w:hint="eastAsia"/>
        </w:rPr>
        <w:t>He does not rest until He has made us full partakers of eternal life and heavenly glory.</w:t>
      </w:r>
    </w:p>
    <w:p w14:paraId="19A7CF01">
      <w:pPr>
        <w:pStyle w:val="4"/>
        <w:spacing w:before="295" w:line="285" w:lineRule="auto"/>
        <w:rPr>
          <w:rFonts w:hint="eastAsia"/>
        </w:rPr>
      </w:pPr>
      <w:r>
        <w:rPr>
          <w:rFonts w:hint="eastAsia"/>
        </w:rPr>
        <w:t>祂必不歇息，直到祂使我们完全分享永生和属天的荣耀。</w:t>
      </w:r>
    </w:p>
    <w:p w14:paraId="495A4AE4">
      <w:pPr>
        <w:pStyle w:val="4"/>
        <w:spacing w:before="295" w:line="285" w:lineRule="auto"/>
        <w:rPr>
          <w:rFonts w:hint="eastAsia"/>
        </w:rPr>
      </w:pPr>
    </w:p>
    <w:p w14:paraId="0B25E6BF">
      <w:pPr>
        <w:pStyle w:val="4"/>
        <w:spacing w:before="295" w:line="285" w:lineRule="auto"/>
        <w:rPr>
          <w:rFonts w:hint="eastAsia"/>
        </w:rPr>
      </w:pPr>
      <w:r>
        <w:rPr>
          <w:rFonts w:hint="eastAsia"/>
        </w:rPr>
        <w:t>Through His righteousness, He not only restores us to the state of the righteous, freeing us in the judgment of God, but also does not leave it to us to reform ourselves in God's image by doing good works to earn eternal life.</w:t>
      </w:r>
    </w:p>
    <w:p w14:paraId="40D04D69">
      <w:pPr>
        <w:pStyle w:val="4"/>
        <w:spacing w:before="295" w:line="285" w:lineRule="auto"/>
        <w:rPr>
          <w:rFonts w:hint="eastAsia"/>
        </w:rPr>
      </w:pPr>
      <w:r>
        <w:rPr>
          <w:rFonts w:hint="eastAsia"/>
        </w:rPr>
        <w:t>藉着祂的公义，祂不仅使我们恢复到义人的状态，在神的审判中释放我们，而且也不让我们自己藉着行善工赚取永生来按照神的形象改造自己。</w:t>
      </w:r>
    </w:p>
    <w:p w14:paraId="458C0D85">
      <w:pPr>
        <w:pStyle w:val="4"/>
        <w:spacing w:before="295" w:line="285" w:lineRule="auto"/>
        <w:rPr>
          <w:rFonts w:hint="eastAsia"/>
        </w:rPr>
      </w:pPr>
    </w:p>
    <w:p w14:paraId="1FA1C133">
      <w:pPr>
        <w:pStyle w:val="4"/>
        <w:spacing w:before="295" w:line="285" w:lineRule="auto"/>
        <w:rPr>
          <w:rFonts w:hint="eastAsia"/>
        </w:rPr>
      </w:pPr>
      <w:r>
        <w:rPr>
          <w:rFonts w:hint="eastAsia"/>
        </w:rPr>
        <w:t>Christ has accomplished everything for us; He bore our guilt and punishment for sin, and He also kept the law for us and secured life.</w:t>
      </w:r>
    </w:p>
    <w:p w14:paraId="6690340E">
      <w:pPr>
        <w:pStyle w:val="4"/>
        <w:spacing w:before="295" w:line="285" w:lineRule="auto"/>
        <w:rPr>
          <w:rFonts w:hint="eastAsia"/>
        </w:rPr>
      </w:pPr>
      <w:r>
        <w:rPr>
          <w:rFonts w:hint="eastAsia"/>
        </w:rPr>
        <w:t>基督为我们成就了一切；祂担当了我们罪的罪咎和刑罚，祂也为我们遵守了律法并确保了生命。</w:t>
      </w:r>
    </w:p>
    <w:p w14:paraId="301A969F">
      <w:pPr>
        <w:pStyle w:val="4"/>
        <w:spacing w:before="295" w:line="285" w:lineRule="auto"/>
        <w:rPr>
          <w:rFonts w:hint="eastAsia"/>
        </w:rPr>
      </w:pPr>
    </w:p>
    <w:p w14:paraId="3E21A92C">
      <w:pPr>
        <w:pStyle w:val="4"/>
        <w:spacing w:before="295" w:line="285" w:lineRule="auto"/>
        <w:rPr>
          <w:rFonts w:hint="eastAsia"/>
        </w:rPr>
      </w:pPr>
      <w:r>
        <w:rPr>
          <w:rFonts w:hint="eastAsia"/>
        </w:rPr>
        <w:t>His obedience was both active and passive.</w:t>
      </w:r>
    </w:p>
    <w:p w14:paraId="5B73A66C">
      <w:pPr>
        <w:pStyle w:val="4"/>
        <w:spacing w:before="295" w:line="285" w:lineRule="auto"/>
        <w:rPr>
          <w:rFonts w:hint="eastAsia"/>
        </w:rPr>
      </w:pPr>
      <w:r>
        <w:rPr>
          <w:rFonts w:hint="eastAsia"/>
        </w:rPr>
        <w:t>祂的顺服既是主动的也是被动的。</w:t>
      </w:r>
    </w:p>
    <w:p w14:paraId="0254AE08">
      <w:pPr>
        <w:pStyle w:val="4"/>
        <w:spacing w:before="295" w:line="285" w:lineRule="auto"/>
        <w:rPr>
          <w:rFonts w:hint="eastAsia"/>
        </w:rPr>
      </w:pPr>
    </w:p>
    <w:p w14:paraId="3E703F8B">
      <w:pPr>
        <w:pStyle w:val="4"/>
        <w:spacing w:before="295" w:line="285" w:lineRule="auto"/>
        <w:rPr>
          <w:rFonts w:hint="eastAsia"/>
        </w:rPr>
      </w:pPr>
      <w:r>
        <w:rPr>
          <w:rFonts w:hint="eastAsia"/>
        </w:rPr>
        <w:t>His resurrection is proof of this.</w:t>
      </w:r>
    </w:p>
    <w:p w14:paraId="1DD56CCA">
      <w:pPr>
        <w:pStyle w:val="4"/>
        <w:spacing w:before="295" w:line="285" w:lineRule="auto"/>
        <w:rPr>
          <w:rFonts w:hint="eastAsia"/>
        </w:rPr>
      </w:pPr>
      <w:r>
        <w:rPr>
          <w:rFonts w:hint="eastAsia"/>
        </w:rPr>
        <w:t>祂的复活就是证明。</w:t>
      </w:r>
    </w:p>
    <w:p w14:paraId="04992647">
      <w:pPr>
        <w:pStyle w:val="4"/>
        <w:spacing w:before="295" w:line="285" w:lineRule="auto"/>
        <w:rPr>
          <w:rFonts w:hint="eastAsia"/>
        </w:rPr>
      </w:pPr>
    </w:p>
    <w:p w14:paraId="2C48043C">
      <w:pPr>
        <w:pStyle w:val="4"/>
        <w:spacing w:before="295" w:line="285" w:lineRule="auto"/>
        <w:rPr>
          <w:rFonts w:hint="eastAsia"/>
        </w:rPr>
      </w:pPr>
      <w:r>
        <w:rPr>
          <w:rFonts w:hint="eastAsia"/>
        </w:rPr>
        <w:t>God did not leave His soul in Hades (not the place of the damned, as Christ's soul was in paradise after His death, Luke 23:43, but the grave or the realm of the dead, to which Christ also belonged as long as He was in the state of death) and did not let His Holy One see corruption according to the body, but made known to Him the paths of life and filled Him with joy in</w:t>
      </w:r>
    </w:p>
    <w:p w14:paraId="5EDDB6FA">
      <w:pPr>
        <w:pStyle w:val="4"/>
        <w:spacing w:before="295" w:line="285" w:lineRule="auto"/>
        <w:rPr>
          <w:rFonts w:hint="eastAsia"/>
        </w:rPr>
      </w:pPr>
      <w:r>
        <w:rPr>
          <w:rFonts w:hint="eastAsia"/>
        </w:rPr>
        <w:t>神没有将祂的灵魂撇在阴间（并非被咒诅者之地，因为基督死后祂的灵魂在乐园里，路加福音 23:43，而是坟墓或死者的领域，只要基督处于死亡状态，祂也属于那里），也没有让祂的圣者按肉体见朽坏，而是将生命的道路指示祂，并使祂在</w:t>
      </w:r>
    </w:p>
    <w:p w14:paraId="15CC62A0">
      <w:pPr>
        <w:pStyle w:val="4"/>
        <w:spacing w:before="295" w:line="285" w:lineRule="auto"/>
        <w:rPr>
          <w:rFonts w:hint="eastAsia"/>
        </w:rPr>
      </w:pPr>
    </w:p>
    <w:p w14:paraId="77477081">
      <w:pPr>
        <w:pStyle w:val="4"/>
        <w:spacing w:before="295" w:line="285" w:lineRule="auto"/>
        <w:rPr>
          <w:rFonts w:hint="eastAsia"/>
        </w:rPr>
      </w:pPr>
      <w:r>
        <w:rPr>
          <w:rFonts w:hint="eastAsia"/>
        </w:rPr>
        <w:t>His presence (Acts 2:27-28, 13:35-37).</w:t>
      </w:r>
    </w:p>
    <w:p w14:paraId="1324D8DF">
      <w:pPr>
        <w:pStyle w:val="4"/>
        <w:spacing w:before="295" w:line="285" w:lineRule="auto"/>
        <w:rPr>
          <w:rFonts w:hint="eastAsia"/>
        </w:rPr>
      </w:pPr>
      <w:r>
        <w:rPr>
          <w:rFonts w:hint="eastAsia"/>
        </w:rPr>
        <w:t>祂面前充满喜乐（使徒行传 2:27-28, 13:35-37）。</w:t>
      </w:r>
    </w:p>
    <w:p w14:paraId="38EC75EB">
      <w:pPr>
        <w:pStyle w:val="4"/>
        <w:spacing w:before="295" w:line="285" w:lineRule="auto"/>
        <w:rPr>
          <w:rFonts w:hint="eastAsia"/>
        </w:rPr>
      </w:pPr>
    </w:p>
    <w:p w14:paraId="1FB1CA0F">
      <w:pPr>
        <w:pStyle w:val="4"/>
        <w:spacing w:before="295" w:line="285" w:lineRule="auto"/>
        <w:rPr>
          <w:rFonts w:hint="eastAsia"/>
        </w:rPr>
      </w:pPr>
      <w:r>
        <w:rPr>
          <w:rFonts w:hint="eastAsia"/>
        </w:rPr>
        <w:t>By the Spirit of holiness dwelling in Him, He was declared by God through the resurrection of the dead, appointed as His Son in power (Rom. 1:4), as a Prince and Savior to give Israel repentance and the forgiveness of sins (Acts 5:31), as a Prince who acquired eternal life and now distributes it to His own (Acts 3:15).</w:t>
      </w:r>
    </w:p>
    <w:p w14:paraId="3E88483E">
      <w:pPr>
        <w:pStyle w:val="4"/>
        <w:spacing w:before="295" w:line="285" w:lineRule="auto"/>
        <w:rPr>
          <w:rFonts w:hint="eastAsia"/>
        </w:rPr>
      </w:pPr>
      <w:r>
        <w:rPr>
          <w:rFonts w:hint="eastAsia"/>
        </w:rPr>
        <w:t>藉着住在祂里面的圣善的灵，祂藉着从死里复活，被神宣告，以大能显明是神的儿子（罗马书 1:4），作君王和救主，要将悔改的心和赦罪的恩赐给以色列人（使徒行传 5:31），作那得了永生，如今又分赐给属祂自己之人的君王（使徒行传 3:15）。</w:t>
      </w:r>
    </w:p>
    <w:p w14:paraId="3207BA0D">
      <w:pPr>
        <w:pStyle w:val="4"/>
        <w:spacing w:before="295" w:line="285" w:lineRule="auto"/>
        <w:rPr>
          <w:rFonts w:hint="eastAsia"/>
        </w:rPr>
      </w:pPr>
    </w:p>
    <w:p w14:paraId="50C7BD01">
      <w:pPr>
        <w:pStyle w:val="4"/>
        <w:spacing w:before="295" w:line="285" w:lineRule="auto"/>
        <w:rPr>
          <w:rFonts w:hint="eastAsia"/>
        </w:rPr>
      </w:pPr>
      <w:r>
        <w:rPr>
          <w:rFonts w:hint="eastAsia"/>
        </w:rPr>
        <w:t>Yet, this holiness Christ acquired for His congregation does not remain external to us but is truly imparted to us.</w:t>
      </w:r>
    </w:p>
    <w:p w14:paraId="17DF78D6">
      <w:pPr>
        <w:pStyle w:val="4"/>
        <w:spacing w:before="295" w:line="285" w:lineRule="auto"/>
        <w:rPr>
          <w:rFonts w:hint="eastAsia"/>
        </w:rPr>
      </w:pPr>
      <w:r>
        <w:rPr>
          <w:rFonts w:hint="eastAsia"/>
        </w:rPr>
        <w:t>然而，基督为祂的会众所获得的这种圣洁，并非停留在我们之外，而是真实地传授给我们。</w:t>
      </w:r>
    </w:p>
    <w:p w14:paraId="7D4062C2">
      <w:pPr>
        <w:pStyle w:val="4"/>
        <w:spacing w:before="295" w:line="285" w:lineRule="auto"/>
        <w:rPr>
          <w:rFonts w:hint="eastAsia"/>
        </w:rPr>
      </w:pPr>
    </w:p>
    <w:p w14:paraId="0A1ED0A0">
      <w:pPr>
        <w:pStyle w:val="4"/>
        <w:spacing w:before="295" w:line="285" w:lineRule="auto"/>
        <w:rPr>
          <w:rFonts w:hint="eastAsia"/>
        </w:rPr>
      </w:pPr>
      <w:r>
        <w:rPr>
          <w:rFonts w:hint="eastAsia"/>
        </w:rPr>
        <w:t>In justification, we are acquitted of guilt and punishment based on a righteousness that is outside us, in Christ Jesus, imputed to us by God's grace and accepted by us in faith.</w:t>
      </w:r>
    </w:p>
    <w:p w14:paraId="52F3B225">
      <w:pPr>
        <w:pStyle w:val="4"/>
        <w:spacing w:before="295" w:line="285" w:lineRule="auto"/>
        <w:rPr>
          <w:rFonts w:hint="eastAsia"/>
        </w:rPr>
      </w:pPr>
      <w:r>
        <w:rPr>
          <w:rFonts w:hint="eastAsia"/>
        </w:rPr>
        <w:t>在称义中，我们基于一种在我们之外、在耶稣基督里的公义，被宣判无罪并免除刑罚，这公义是神因恩典归算给我们，并被我们因信接受的。</w:t>
      </w:r>
    </w:p>
    <w:p w14:paraId="3A120CFD">
      <w:pPr>
        <w:pStyle w:val="4"/>
        <w:spacing w:before="295" w:line="285" w:lineRule="auto"/>
        <w:rPr>
          <w:rFonts w:hint="eastAsia"/>
        </w:rPr>
      </w:pPr>
    </w:p>
    <w:p w14:paraId="39C1333A">
      <w:pPr>
        <w:pStyle w:val="4"/>
        <w:spacing w:before="295" w:line="285" w:lineRule="auto"/>
        <w:rPr>
          <w:rFonts w:hint="eastAsia"/>
        </w:rPr>
      </w:pPr>
      <w:r>
        <w:rPr>
          <w:rFonts w:hint="eastAsia"/>
        </w:rPr>
        <w:t>In sanctification, however, the holiness of Christ is genuinely infused in us by the Holy Spirit.</w:t>
      </w:r>
    </w:p>
    <w:p w14:paraId="1C32D019">
      <w:pPr>
        <w:pStyle w:val="4"/>
        <w:spacing w:before="295" w:line="285" w:lineRule="auto"/>
        <w:rPr>
          <w:rFonts w:hint="eastAsia"/>
        </w:rPr>
      </w:pPr>
      <w:r>
        <w:rPr>
          <w:rFonts w:hint="eastAsia"/>
        </w:rPr>
        <w:t>然而，在成圣中，基督的圣洁是藉着圣灵真实地注入我们里面的。</w:t>
      </w:r>
    </w:p>
    <w:p w14:paraId="64CB93B5">
      <w:pPr>
        <w:pStyle w:val="4"/>
        <w:spacing w:before="295" w:line="285" w:lineRule="auto"/>
        <w:rPr>
          <w:rFonts w:hint="eastAsia"/>
        </w:rPr>
      </w:pPr>
    </w:p>
    <w:p w14:paraId="25D5E109">
      <w:pPr>
        <w:pStyle w:val="4"/>
        <w:spacing w:before="295" w:line="285" w:lineRule="auto"/>
        <w:rPr>
          <w:rFonts w:hint="eastAsia"/>
        </w:rPr>
      </w:pPr>
      <w:r>
        <w:rPr>
          <w:rFonts w:hint="eastAsia"/>
        </w:rPr>
        <w:t>Thus, when Rome speaks of infused grace, we do not object to the concept itself; our objection is to considering this infused grace as a piece of righteousness on the basis of which we would be acquitted by God.</w:t>
      </w:r>
    </w:p>
    <w:p w14:paraId="5291FE41">
      <w:pPr>
        <w:pStyle w:val="4"/>
        <w:spacing w:before="295" w:line="285" w:lineRule="auto"/>
        <w:rPr>
          <w:rFonts w:hint="eastAsia"/>
        </w:rPr>
      </w:pPr>
      <w:r>
        <w:rPr>
          <w:rFonts w:hint="eastAsia"/>
        </w:rPr>
        <w:t>因此，当罗马教会讲到注入的恩典时，我们并不反对这个概念本身；我们的反对在于将这种注入的恩典视为我们藉以被神宣判无罪的一份公义。</w:t>
      </w:r>
    </w:p>
    <w:p w14:paraId="19201901">
      <w:pPr>
        <w:pStyle w:val="4"/>
        <w:spacing w:before="295" w:line="285" w:lineRule="auto"/>
        <w:rPr>
          <w:rFonts w:hint="eastAsia"/>
        </w:rPr>
      </w:pPr>
    </w:p>
    <w:p w14:paraId="2AF801E1">
      <w:pPr>
        <w:pStyle w:val="4"/>
        <w:spacing w:before="295" w:line="285" w:lineRule="auto"/>
        <w:rPr>
          <w:rFonts w:hint="eastAsia"/>
        </w:rPr>
      </w:pPr>
      <w:r>
        <w:rPr>
          <w:rFonts w:hint="eastAsia"/>
        </w:rPr>
        <w:t>For then, justification and sanctification, liberation from guilt and the removal of stain, would be confused with one another; Christ would be deprived of the fullness of His righteousness, and the believing soul of its comfort and security.</w:t>
      </w:r>
    </w:p>
    <w:p w14:paraId="62FC234A">
      <w:pPr>
        <w:pStyle w:val="4"/>
        <w:spacing w:before="295" w:line="285" w:lineRule="auto"/>
        <w:rPr>
          <w:rFonts w:hint="eastAsia"/>
        </w:rPr>
      </w:pPr>
      <w:r>
        <w:rPr>
          <w:rFonts w:hint="eastAsia"/>
        </w:rPr>
        <w:t>因为那样，称义与成圣，脱离罪咎与除去污点，就会彼此混淆；基督就会被剥夺祂公义的丰盛，信徒的灵魂也会失去其安慰和保障。</w:t>
      </w:r>
    </w:p>
    <w:p w14:paraId="56008568">
      <w:pPr>
        <w:pStyle w:val="4"/>
        <w:spacing w:before="295" w:line="285" w:lineRule="auto"/>
        <w:rPr>
          <w:rFonts w:hint="eastAsia"/>
        </w:rPr>
      </w:pPr>
    </w:p>
    <w:p w14:paraId="46F4BF3E">
      <w:pPr>
        <w:pStyle w:val="4"/>
        <w:spacing w:before="295" w:line="285" w:lineRule="auto"/>
        <w:rPr>
          <w:rFonts w:hint="eastAsia"/>
        </w:rPr>
      </w:pPr>
      <w:r>
        <w:rPr>
          <w:rFonts w:hint="eastAsia"/>
        </w:rPr>
        <w:t>However, there is indeed an infused grace, a Christ in us as well as a Christ for us, a renewal in the image of God as certain as a transition to the state of the righteous, a transformation in our moral condition no less than in our relationship to God.</w:t>
      </w:r>
    </w:p>
    <w:p w14:paraId="12625295">
      <w:pPr>
        <w:pStyle w:val="4"/>
        <w:spacing w:before="295" w:line="285" w:lineRule="auto"/>
        <w:rPr>
          <w:rFonts w:hint="eastAsia"/>
        </w:rPr>
      </w:pPr>
      <w:r>
        <w:rPr>
          <w:rFonts w:hint="eastAsia"/>
        </w:rPr>
        <w:t>然而，确实存在一种注入的恩典，一个在我们里面的基督，如同一个为我们而存在的基督一样，一种在神形象中的更新，如同向义人状态的过渡一样确定，一种在我们道德状况上的转变，不亚于在我们与神关系上的转变。</w:t>
      </w:r>
    </w:p>
    <w:p w14:paraId="16A49949">
      <w:pPr>
        <w:pStyle w:val="4"/>
        <w:spacing w:before="295" w:line="285" w:lineRule="auto"/>
        <w:rPr>
          <w:rFonts w:hint="eastAsia"/>
        </w:rPr>
      </w:pPr>
    </w:p>
    <w:p w14:paraId="5BC60796">
      <w:pPr>
        <w:pStyle w:val="4"/>
        <w:spacing w:before="295" w:line="285" w:lineRule="auto"/>
        <w:rPr>
          <w:rFonts w:hint="eastAsia"/>
        </w:rPr>
      </w:pPr>
      <w:r>
        <w:rPr>
          <w:rFonts w:hint="eastAsia"/>
        </w:rPr>
        <w:t>Even this sanctification must be upheld with no less certainty and force than justification.</w:t>
      </w:r>
    </w:p>
    <w:p w14:paraId="0F9B8C30">
      <w:pPr>
        <w:pStyle w:val="4"/>
        <w:spacing w:before="295" w:line="285" w:lineRule="auto"/>
        <w:rPr>
          <w:rFonts w:hint="eastAsia"/>
        </w:rPr>
      </w:pPr>
      <w:r>
        <w:rPr>
          <w:rFonts w:hint="eastAsia"/>
        </w:rPr>
        <w:t>即使是这种成圣，也必须以不亚于称义的确信和力量来持守。</w:t>
      </w:r>
    </w:p>
    <w:p w14:paraId="1FE6FFA0">
      <w:pPr>
        <w:pStyle w:val="4"/>
        <w:spacing w:before="295" w:line="285" w:lineRule="auto"/>
        <w:rPr>
          <w:rFonts w:hint="eastAsia"/>
        </w:rPr>
      </w:pPr>
    </w:p>
    <w:p w14:paraId="1AF46569">
      <w:pPr>
        <w:pStyle w:val="4"/>
        <w:spacing w:before="295" w:line="285" w:lineRule="auto"/>
        <w:rPr>
          <w:rFonts w:hint="eastAsia"/>
        </w:rPr>
      </w:pPr>
      <w:r>
        <w:rPr>
          <w:rFonts w:hint="eastAsia"/>
        </w:rPr>
        <w:t>Throughout history, there have been those who have regarded the forgiveness of sins as the sole significant act of Christ, neglecting or overshadowing the inner renewal of man into the image of God.</w:t>
      </w:r>
    </w:p>
    <w:p w14:paraId="449435DA">
      <w:pPr>
        <w:pStyle w:val="4"/>
        <w:spacing w:before="295" w:line="285" w:lineRule="auto"/>
        <w:rPr>
          <w:rFonts w:hint="eastAsia"/>
        </w:rPr>
      </w:pPr>
      <w:r>
        <w:rPr>
          <w:rFonts w:hint="eastAsia"/>
        </w:rPr>
        <w:t>纵观历史，总有一些人将罪的赦免视为基督唯一重要的作为，而忽略或掩盖了人内在更新为神形象的重要性。</w:t>
      </w:r>
    </w:p>
    <w:p w14:paraId="429D1BE2">
      <w:pPr>
        <w:pStyle w:val="4"/>
        <w:spacing w:before="295" w:line="285" w:lineRule="auto"/>
        <w:rPr>
          <w:rFonts w:hint="eastAsia"/>
        </w:rPr>
      </w:pPr>
    </w:p>
    <w:p w14:paraId="5F1DB520">
      <w:pPr>
        <w:pStyle w:val="4"/>
        <w:spacing w:before="295" w:line="285" w:lineRule="auto"/>
        <w:rPr>
          <w:rFonts w:hint="eastAsia"/>
        </w:rPr>
      </w:pPr>
      <w:r>
        <w:rPr>
          <w:rFonts w:hint="eastAsia"/>
        </w:rPr>
        <w:t>They hold that if a man is justified and conscious of this in faith, nothing further is required of him; they argue that the</w:t>
      </w:r>
    </w:p>
    <w:p w14:paraId="79AD1E37">
      <w:pPr>
        <w:pStyle w:val="4"/>
        <w:spacing w:before="295" w:line="285" w:lineRule="auto"/>
        <w:rPr>
          <w:rFonts w:hint="eastAsia"/>
        </w:rPr>
      </w:pPr>
      <w:r>
        <w:rPr>
          <w:rFonts w:hint="eastAsia"/>
        </w:rPr>
        <w:t>他们认为，如果一个人称义了，并在信心中意识到这一点，就不再需要他做任何事了；他们认为</w:t>
      </w:r>
    </w:p>
    <w:p w14:paraId="162CF6D7">
      <w:pPr>
        <w:pStyle w:val="4"/>
        <w:spacing w:before="295" w:line="285" w:lineRule="auto"/>
        <w:rPr>
          <w:rFonts w:hint="eastAsia"/>
        </w:rPr>
      </w:pPr>
    </w:p>
    <w:p w14:paraId="7AB4332F">
      <w:pPr>
        <w:pStyle w:val="4"/>
        <w:spacing w:before="295" w:line="285" w:lineRule="auto"/>
        <w:rPr>
          <w:rFonts w:hint="eastAsia"/>
        </w:rPr>
      </w:pPr>
      <w:r>
        <w:rPr>
          <w:rFonts w:hint="eastAsia"/>
        </w:rPr>
        <w:t>consciousness of forgiveness transforms him into a new man, equating justification and regeneration as identical.</w:t>
      </w:r>
    </w:p>
    <w:p w14:paraId="5013B315">
      <w:pPr>
        <w:pStyle w:val="4"/>
        <w:spacing w:before="295" w:line="285" w:lineRule="auto"/>
        <w:rPr>
          <w:rFonts w:hint="eastAsia"/>
        </w:rPr>
      </w:pPr>
      <w:r>
        <w:rPr>
          <w:rFonts w:hint="eastAsia"/>
        </w:rPr>
        <w:t>赦免的意识将他转变为一个新人，将称义与重生等同起来。</w:t>
      </w:r>
    </w:p>
    <w:p w14:paraId="5A4C4480">
      <w:pPr>
        <w:pStyle w:val="4"/>
        <w:spacing w:before="295" w:line="285" w:lineRule="auto"/>
        <w:rPr>
          <w:rFonts w:hint="eastAsia"/>
        </w:rPr>
      </w:pPr>
    </w:p>
    <w:p w14:paraId="52F6172F">
      <w:pPr>
        <w:pStyle w:val="4"/>
        <w:spacing w:before="295" w:line="285" w:lineRule="auto"/>
        <w:rPr>
          <w:rFonts w:hint="eastAsia"/>
        </w:rPr>
      </w:pPr>
      <w:r>
        <w:rPr>
          <w:rFonts w:hint="eastAsia"/>
        </w:rPr>
        <w:t>Indeed, it is undeniably true that a Christian who, with genuine faith, trusts that all his sins have been forgiven by pure grace through the merit of Christ alone, does indeed become a different person by this awareness.</w:t>
      </w:r>
    </w:p>
    <w:p w14:paraId="08370CFA">
      <w:pPr>
        <w:pStyle w:val="4"/>
        <w:spacing w:before="295" w:line="285" w:lineRule="auto"/>
        <w:rPr>
          <w:rFonts w:hint="eastAsia"/>
        </w:rPr>
      </w:pPr>
      <w:r>
        <w:rPr>
          <w:rFonts w:hint="eastAsia"/>
        </w:rPr>
        <w:t>的确，无可否认的是，一个基督徒，若以真实的信心相信他所有的罪都因基督的功绩，单凭纯粹的恩典而得赦免，他确实会因这种意识而成为一个不同的人。</w:t>
      </w:r>
    </w:p>
    <w:p w14:paraId="2486E6AC">
      <w:pPr>
        <w:pStyle w:val="4"/>
        <w:spacing w:before="295" w:line="285" w:lineRule="auto"/>
        <w:rPr>
          <w:rFonts w:hint="eastAsia"/>
        </w:rPr>
      </w:pPr>
    </w:p>
    <w:p w14:paraId="71AD09F9">
      <w:pPr>
        <w:pStyle w:val="4"/>
        <w:spacing w:before="295" w:line="285" w:lineRule="auto"/>
        <w:rPr>
          <w:rFonts w:hint="eastAsia"/>
        </w:rPr>
      </w:pPr>
      <w:r>
        <w:rPr>
          <w:rFonts w:hint="eastAsia"/>
        </w:rPr>
        <w:t>He feels freed from all guilt, having been justified by faith; he has peace with God, stands in the freedom Christ has granted, and can echo David's jubilance: "Blessed is he whose transgression is forgiven, whose sin is covered; blessed is the man unto whom the Lord imputeth not iniquity!"</w:t>
      </w:r>
    </w:p>
    <w:p w14:paraId="687C2A3E">
      <w:pPr>
        <w:pStyle w:val="4"/>
        <w:spacing w:before="295" w:line="285" w:lineRule="auto"/>
        <w:rPr>
          <w:rFonts w:hint="eastAsia"/>
        </w:rPr>
      </w:pPr>
      <w:r>
        <w:rPr>
          <w:rFonts w:hint="eastAsia"/>
        </w:rPr>
        <w:t>他感到脱离了一切罪咎，因信称义了；他与神和睦，站在基督所赐的自由中，并能回应大卫的欢呼：“得赦免其过、遮盖其罪的，这人是有福的！凡心里没有诡诈、耶和华不算为有罪的，这人是有福的！”</w:t>
      </w:r>
    </w:p>
    <w:p w14:paraId="23B6BB38">
      <w:pPr>
        <w:pStyle w:val="4"/>
        <w:spacing w:before="295" w:line="285" w:lineRule="auto"/>
        <w:rPr>
          <w:rFonts w:hint="eastAsia"/>
        </w:rPr>
      </w:pPr>
    </w:p>
    <w:p w14:paraId="5B6ABD39">
      <w:pPr>
        <w:pStyle w:val="4"/>
        <w:spacing w:before="295" w:line="285" w:lineRule="auto"/>
        <w:rPr>
          <w:rFonts w:hint="eastAsia"/>
        </w:rPr>
      </w:pPr>
      <w:r>
        <w:rPr>
          <w:rFonts w:hint="eastAsia"/>
        </w:rPr>
        <w:t>Such a transformation may indeed be termed a rebirth in a certain sense, a renewal of consciousness.</w:t>
      </w:r>
    </w:p>
    <w:p w14:paraId="384DE582">
      <w:pPr>
        <w:pStyle w:val="4"/>
        <w:spacing w:before="295" w:line="285" w:lineRule="auto"/>
        <w:rPr>
          <w:rFonts w:hint="eastAsia"/>
        </w:rPr>
      </w:pPr>
      <w:r>
        <w:rPr>
          <w:rFonts w:hint="eastAsia"/>
        </w:rPr>
        <w:t>这种转变在某种意义上确实可以称为重生，一种意识的更新。</w:t>
      </w:r>
    </w:p>
    <w:p w14:paraId="7621CCD6">
      <w:pPr>
        <w:pStyle w:val="4"/>
        <w:spacing w:before="295" w:line="285" w:lineRule="auto"/>
        <w:rPr>
          <w:rFonts w:hint="eastAsia"/>
        </w:rPr>
      </w:pPr>
    </w:p>
    <w:p w14:paraId="336344F4">
      <w:pPr>
        <w:pStyle w:val="4"/>
        <w:spacing w:before="295" w:line="285" w:lineRule="auto"/>
        <w:rPr>
          <w:rFonts w:hint="eastAsia"/>
        </w:rPr>
      </w:pPr>
      <w:r>
        <w:rPr>
          <w:rFonts w:hint="eastAsia"/>
        </w:rPr>
        <w:t>However, if it is inferred from this that justification and rebirth are wholly identical, this conclusion is without foundation and stands in direct conflict with the testimony of Holy Scripture.</w:t>
      </w:r>
    </w:p>
    <w:p w14:paraId="05D86B5A">
      <w:pPr>
        <w:pStyle w:val="4"/>
        <w:spacing w:before="295" w:line="285" w:lineRule="auto"/>
        <w:rPr>
          <w:rFonts w:hint="eastAsia"/>
        </w:rPr>
      </w:pPr>
      <w:r>
        <w:rPr>
          <w:rFonts w:hint="eastAsia"/>
        </w:rPr>
        <w:t>然而，如果由此推断称义与重生完全相同，这个结论就毫无根据，并且与圣经的见证直接冲突。</w:t>
      </w:r>
    </w:p>
    <w:p w14:paraId="27420182">
      <w:pPr>
        <w:pStyle w:val="4"/>
        <w:spacing w:before="295" w:line="285" w:lineRule="auto"/>
        <w:rPr>
          <w:rFonts w:hint="eastAsia"/>
        </w:rPr>
      </w:pPr>
    </w:p>
    <w:p w14:paraId="2B61D7C4">
      <w:pPr>
        <w:pStyle w:val="4"/>
        <w:spacing w:before="295" w:line="285" w:lineRule="auto"/>
        <w:rPr>
          <w:rFonts w:hint="eastAsia"/>
        </w:rPr>
      </w:pPr>
      <w:r>
        <w:rPr>
          <w:rFonts w:hint="eastAsia"/>
        </w:rPr>
        <w:t>True saving faith, which accepts Christ's righteousness and becomes assured of the forgiveness of sins, does not originate from the natural man but is the fruit of rebirth, thus already presupposing a spiritual transformation wrought by the Holy Spirit.</w:t>
      </w:r>
    </w:p>
    <w:p w14:paraId="736C726E">
      <w:pPr>
        <w:pStyle w:val="4"/>
        <w:spacing w:before="295" w:line="285" w:lineRule="auto"/>
        <w:rPr>
          <w:rFonts w:hint="eastAsia"/>
        </w:rPr>
      </w:pPr>
      <w:r>
        <w:rPr>
          <w:rFonts w:hint="eastAsia"/>
        </w:rPr>
        <w:t>真实的得救信心，即接受基督的公义并确信罪得赦免的信心，并非源于自然人，而是重生的果子，因此已经预设了圣灵所成就的属灵转变。</w:t>
      </w:r>
    </w:p>
    <w:p w14:paraId="230E8757">
      <w:pPr>
        <w:pStyle w:val="4"/>
        <w:spacing w:before="295" w:line="285" w:lineRule="auto"/>
        <w:rPr>
          <w:rFonts w:hint="eastAsia"/>
        </w:rPr>
      </w:pPr>
    </w:p>
    <w:p w14:paraId="181746B4">
      <w:pPr>
        <w:pStyle w:val="4"/>
        <w:spacing w:before="295" w:line="285" w:lineRule="auto"/>
        <w:rPr>
          <w:rFonts w:hint="eastAsia"/>
        </w:rPr>
      </w:pPr>
      <w:r>
        <w:rPr>
          <w:rFonts w:hint="eastAsia"/>
        </w:rPr>
        <w:t>The heartfelt joy and peace the believer experiences through the certainty of forgiven sins are characteristics of the spiritual man, who, in fellowship with Christ, has risen from the death of sin.</w:t>
      </w:r>
    </w:p>
    <w:p w14:paraId="57A5AA2F">
      <w:pPr>
        <w:pStyle w:val="4"/>
        <w:spacing w:before="295" w:line="285" w:lineRule="auto"/>
        <w:rPr>
          <w:rFonts w:hint="eastAsia"/>
        </w:rPr>
      </w:pPr>
      <w:r>
        <w:rPr>
          <w:rFonts w:hint="eastAsia"/>
        </w:rPr>
        <w:t>信徒藉着罪得赦免的确据所经历的由衷的喜乐与平安，是属灵之人的特征，他在与基督的交通中，已经从罪的死亡中复活了。</w:t>
      </w:r>
    </w:p>
    <w:p w14:paraId="7FB27BFD">
      <w:pPr>
        <w:pStyle w:val="4"/>
        <w:spacing w:before="295" w:line="285" w:lineRule="auto"/>
        <w:rPr>
          <w:rFonts w:hint="eastAsia"/>
        </w:rPr>
      </w:pPr>
    </w:p>
    <w:p w14:paraId="551CC587">
      <w:pPr>
        <w:pStyle w:val="4"/>
        <w:spacing w:before="295" w:line="285" w:lineRule="auto"/>
        <w:rPr>
          <w:rFonts w:hint="eastAsia"/>
        </w:rPr>
      </w:pPr>
      <w:r>
        <w:rPr>
          <w:rFonts w:hint="eastAsia"/>
        </w:rPr>
        <w:t>Moreover, there exists a distinction between the state in which one is declared to be and the actual condition of one's being.</w:t>
      </w:r>
    </w:p>
    <w:p w14:paraId="75D1690C">
      <w:pPr>
        <w:pStyle w:val="4"/>
        <w:spacing w:before="295" w:line="285" w:lineRule="auto"/>
        <w:rPr>
          <w:rFonts w:hint="eastAsia"/>
        </w:rPr>
      </w:pPr>
      <w:r>
        <w:rPr>
          <w:rFonts w:hint="eastAsia"/>
        </w:rPr>
        <w:t>此外，一个人被宣告所处的状态与其实际存在的状况之间存在着区别。</w:t>
      </w:r>
    </w:p>
    <w:p w14:paraId="485CD7B4">
      <w:pPr>
        <w:pStyle w:val="4"/>
        <w:spacing w:before="295" w:line="285" w:lineRule="auto"/>
        <w:rPr>
          <w:rFonts w:hint="eastAsia"/>
        </w:rPr>
      </w:pPr>
    </w:p>
    <w:p w14:paraId="3F8A8909">
      <w:pPr>
        <w:pStyle w:val="4"/>
        <w:spacing w:before="295" w:line="285" w:lineRule="auto"/>
        <w:rPr>
          <w:rFonts w:hint="eastAsia"/>
        </w:rPr>
      </w:pPr>
      <w:r>
        <w:rPr>
          <w:rFonts w:hint="eastAsia"/>
        </w:rPr>
        <w:t>These two can be so disparate that sometimes an innocent person is accused and convicted, while a guilty one is acquitted by the judge.</w:t>
      </w:r>
    </w:p>
    <w:p w14:paraId="6FD409A3">
      <w:pPr>
        <w:pStyle w:val="4"/>
        <w:spacing w:before="295" w:line="285" w:lineRule="auto"/>
        <w:rPr>
          <w:rFonts w:hint="eastAsia"/>
        </w:rPr>
      </w:pPr>
      <w:r>
        <w:rPr>
          <w:rFonts w:hint="eastAsia"/>
        </w:rPr>
        <w:t>这两者可以如此不同，以致于有时一个无辜的人被指控并定罪，而一个有罪的人却被法官宣判无罪。</w:t>
      </w:r>
    </w:p>
    <w:p w14:paraId="61735B75">
      <w:pPr>
        <w:pStyle w:val="4"/>
        <w:spacing w:before="295" w:line="285" w:lineRule="auto"/>
        <w:rPr>
          <w:rFonts w:hint="eastAsia"/>
        </w:rPr>
      </w:pPr>
    </w:p>
    <w:p w14:paraId="7C9EC782">
      <w:pPr>
        <w:pStyle w:val="4"/>
        <w:spacing w:before="295" w:line="285" w:lineRule="auto"/>
        <w:rPr>
          <w:rFonts w:hint="eastAsia"/>
        </w:rPr>
      </w:pPr>
      <w:r>
        <w:rPr>
          <w:rFonts w:hint="eastAsia"/>
        </w:rPr>
        <w:t>Thus, a person's state in terms of legal standing does not change his actual condition, nor does the reverse.</w:t>
      </w:r>
    </w:p>
    <w:p w14:paraId="0ED1461F">
      <w:pPr>
        <w:pStyle w:val="4"/>
        <w:spacing w:before="295" w:line="285" w:lineRule="auto"/>
        <w:rPr>
          <w:rFonts w:hint="eastAsia"/>
        </w:rPr>
      </w:pPr>
      <w:r>
        <w:rPr>
          <w:rFonts w:hint="eastAsia"/>
        </w:rPr>
        <w:t>因此，一个人在法律地位上的状态并不能改变其实际状况，反之亦然。</w:t>
      </w:r>
    </w:p>
    <w:p w14:paraId="2054DADA">
      <w:pPr>
        <w:pStyle w:val="4"/>
        <w:spacing w:before="295" w:line="285" w:lineRule="auto"/>
        <w:rPr>
          <w:rFonts w:hint="eastAsia"/>
        </w:rPr>
      </w:pPr>
    </w:p>
    <w:p w14:paraId="7CA141AB">
      <w:pPr>
        <w:pStyle w:val="4"/>
        <w:spacing w:before="295" w:line="285" w:lineRule="auto"/>
        <w:rPr>
          <w:rFonts w:hint="eastAsia"/>
        </w:rPr>
      </w:pPr>
      <w:r>
        <w:rPr>
          <w:rFonts w:hint="eastAsia"/>
        </w:rPr>
        <w:t>This holds true both in the natural and spiritual realms.</w:t>
      </w:r>
    </w:p>
    <w:p w14:paraId="3FD2C768">
      <w:pPr>
        <w:pStyle w:val="4"/>
        <w:spacing w:before="295" w:line="285" w:lineRule="auto"/>
        <w:rPr>
          <w:rFonts w:hint="eastAsia"/>
        </w:rPr>
      </w:pPr>
      <w:r>
        <w:rPr>
          <w:rFonts w:hint="eastAsia"/>
        </w:rPr>
        <w:t>这在自然界和属灵领域都适用。</w:t>
      </w:r>
    </w:p>
    <w:p w14:paraId="67585D30">
      <w:pPr>
        <w:pStyle w:val="4"/>
        <w:spacing w:before="295" w:line="285" w:lineRule="auto"/>
        <w:rPr>
          <w:rFonts w:hint="eastAsia"/>
        </w:rPr>
      </w:pPr>
    </w:p>
    <w:p w14:paraId="7A95DB67">
      <w:pPr>
        <w:pStyle w:val="4"/>
        <w:spacing w:before="295" w:line="285" w:lineRule="auto"/>
        <w:rPr>
          <w:rFonts w:hint="eastAsia"/>
        </w:rPr>
      </w:pPr>
      <w:r>
        <w:rPr>
          <w:rFonts w:hint="eastAsia"/>
        </w:rPr>
        <w:t>Sin is not only guilt but also blemish; we are</w:t>
      </w:r>
    </w:p>
    <w:p w14:paraId="5DBDB342">
      <w:pPr>
        <w:pStyle w:val="4"/>
        <w:spacing w:before="295" w:line="285" w:lineRule="auto"/>
        <w:rPr>
          <w:rFonts w:hint="eastAsia"/>
        </w:rPr>
      </w:pPr>
      <w:r>
        <w:rPr>
          <w:rFonts w:hint="eastAsia"/>
        </w:rPr>
        <w:t>罪不仅是罪咎，也是污点；我们</w:t>
      </w:r>
    </w:p>
    <w:p w14:paraId="26FDD0AF">
      <w:pPr>
        <w:pStyle w:val="4"/>
        <w:spacing w:before="295" w:line="285" w:lineRule="auto"/>
        <w:rPr>
          <w:rFonts w:hint="eastAsia"/>
        </w:rPr>
      </w:pPr>
    </w:p>
    <w:p w14:paraId="76EA22D3">
      <w:pPr>
        <w:pStyle w:val="4"/>
        <w:spacing w:before="295" w:line="285" w:lineRule="auto"/>
        <w:rPr>
          <w:rFonts w:hint="eastAsia"/>
        </w:rPr>
      </w:pPr>
      <w:r>
        <w:rPr>
          <w:rFonts w:hint="eastAsia"/>
        </w:rPr>
        <w:t>freed from the former in justification and from the latter in sanctification.</w:t>
      </w:r>
    </w:p>
    <w:p w14:paraId="4D79D918">
      <w:pPr>
        <w:pStyle w:val="4"/>
        <w:spacing w:before="295" w:line="285" w:lineRule="auto"/>
        <w:rPr>
          <w:rFonts w:hint="eastAsia"/>
        </w:rPr>
      </w:pPr>
      <w:r>
        <w:rPr>
          <w:rFonts w:hint="eastAsia"/>
        </w:rPr>
        <w:t>在称义中脱离前者，在成圣中脱离后者。</w:t>
      </w:r>
    </w:p>
    <w:p w14:paraId="4133851C">
      <w:pPr>
        <w:pStyle w:val="4"/>
        <w:spacing w:before="295" w:line="285" w:lineRule="auto"/>
        <w:rPr>
          <w:rFonts w:hint="eastAsia"/>
        </w:rPr>
      </w:pPr>
    </w:p>
    <w:p w14:paraId="2C8A2CE8">
      <w:pPr>
        <w:pStyle w:val="4"/>
        <w:spacing w:before="295" w:line="285" w:lineRule="auto"/>
        <w:rPr>
          <w:rFonts w:hint="eastAsia"/>
        </w:rPr>
      </w:pPr>
      <w:r>
        <w:rPr>
          <w:rFonts w:hint="eastAsia"/>
        </w:rPr>
        <w:t>Complete salvation encompasses not only knowledge and righteousness but also holiness and redemption.</w:t>
      </w:r>
    </w:p>
    <w:p w14:paraId="0C63A42E">
      <w:pPr>
        <w:pStyle w:val="4"/>
        <w:spacing w:before="295" w:line="285" w:lineRule="auto"/>
        <w:rPr>
          <w:rFonts w:hint="eastAsia"/>
        </w:rPr>
      </w:pPr>
      <w:r>
        <w:rPr>
          <w:rFonts w:hint="eastAsia"/>
        </w:rPr>
        <w:t>完全的救恩不仅包括知识和公义，也包括圣洁和救赎。</w:t>
      </w:r>
    </w:p>
    <w:p w14:paraId="07589DA6">
      <w:pPr>
        <w:pStyle w:val="4"/>
        <w:spacing w:before="295" w:line="285" w:lineRule="auto"/>
        <w:rPr>
          <w:rFonts w:hint="eastAsia"/>
        </w:rPr>
      </w:pPr>
    </w:p>
    <w:p w14:paraId="3818287C">
      <w:pPr>
        <w:pStyle w:val="4"/>
        <w:spacing w:before="295" w:line="285" w:lineRule="auto"/>
        <w:rPr>
          <w:rFonts w:hint="eastAsia"/>
        </w:rPr>
      </w:pPr>
      <w:r>
        <w:rPr>
          <w:rFonts w:hint="eastAsia"/>
        </w:rPr>
        <w:t>Therefore, Christ provided both forgiveness of sins and eternal life.</w:t>
      </w:r>
    </w:p>
    <w:p w14:paraId="55D99AA5">
      <w:pPr>
        <w:pStyle w:val="4"/>
        <w:spacing w:before="295" w:line="285" w:lineRule="auto"/>
        <w:rPr>
          <w:rFonts w:hint="eastAsia"/>
        </w:rPr>
      </w:pPr>
      <w:r>
        <w:rPr>
          <w:rFonts w:hint="eastAsia"/>
        </w:rPr>
        <w:t>因此，基督既提供了罪的赦免，也提供了永生。</w:t>
      </w:r>
    </w:p>
    <w:p w14:paraId="372E3BF5">
      <w:pPr>
        <w:pStyle w:val="4"/>
        <w:spacing w:before="295" w:line="285" w:lineRule="auto"/>
        <w:rPr>
          <w:rFonts w:hint="eastAsia"/>
        </w:rPr>
      </w:pPr>
    </w:p>
    <w:p w14:paraId="35F1F3E9">
      <w:pPr>
        <w:pStyle w:val="4"/>
        <w:spacing w:before="295" w:line="285" w:lineRule="auto"/>
        <w:rPr>
          <w:rFonts w:hint="eastAsia"/>
        </w:rPr>
      </w:pPr>
      <w:r>
        <w:rPr>
          <w:rFonts w:hint="eastAsia"/>
        </w:rPr>
        <w:t>Scripture clearly distinguishes between justification and regeneration.</w:t>
      </w:r>
    </w:p>
    <w:p w14:paraId="03B4C285">
      <w:pPr>
        <w:pStyle w:val="4"/>
        <w:spacing w:before="295" w:line="285" w:lineRule="auto"/>
        <w:rPr>
          <w:rFonts w:hint="eastAsia"/>
        </w:rPr>
      </w:pPr>
      <w:r>
        <w:rPr>
          <w:rFonts w:hint="eastAsia"/>
        </w:rPr>
        <w:t>圣经清楚地区分了称义与重生。</w:t>
      </w:r>
    </w:p>
    <w:p w14:paraId="1C9CAB3E">
      <w:pPr>
        <w:pStyle w:val="4"/>
        <w:spacing w:before="295" w:line="285" w:lineRule="auto"/>
        <w:rPr>
          <w:rFonts w:hint="eastAsia"/>
        </w:rPr>
      </w:pPr>
    </w:p>
    <w:p w14:paraId="5BAC1461">
      <w:pPr>
        <w:pStyle w:val="4"/>
        <w:spacing w:before="295" w:line="285" w:lineRule="auto"/>
        <w:rPr>
          <w:rFonts w:hint="eastAsia"/>
        </w:rPr>
      </w:pPr>
      <w:r>
        <w:rPr>
          <w:rFonts w:hint="eastAsia"/>
        </w:rPr>
        <w:t>The Old Testament promise was that under the new covenant, the Lord would forgive the iniquities of His people and also grant them a new heart, writing His law upon it (Jer. 31:33, 34; Ezek. 36:25, 26).</w:t>
      </w:r>
    </w:p>
    <w:p w14:paraId="356541A3">
      <w:pPr>
        <w:pStyle w:val="4"/>
        <w:spacing w:before="295" w:line="285" w:lineRule="auto"/>
        <w:rPr>
          <w:rFonts w:hint="eastAsia"/>
        </w:rPr>
      </w:pPr>
      <w:r>
        <w:rPr>
          <w:rFonts w:hint="eastAsia"/>
        </w:rPr>
        <w:t>旧约的应许是，在新约之下，主将赦免祂子民的罪孽，并赐给他们新心，将祂的律法写在其上（耶利米书 31:33, 34；以西结书 36:25, 26）。</w:t>
      </w:r>
    </w:p>
    <w:p w14:paraId="6410F7DD">
      <w:pPr>
        <w:pStyle w:val="4"/>
        <w:spacing w:before="295" w:line="285" w:lineRule="auto"/>
        <w:rPr>
          <w:rFonts w:hint="eastAsia"/>
        </w:rPr>
      </w:pPr>
    </w:p>
    <w:p w14:paraId="51620631">
      <w:pPr>
        <w:pStyle w:val="4"/>
        <w:spacing w:before="295" w:line="285" w:lineRule="auto"/>
        <w:rPr>
          <w:rFonts w:hint="eastAsia"/>
        </w:rPr>
      </w:pPr>
      <w:r>
        <w:rPr>
          <w:rFonts w:hint="eastAsia"/>
        </w:rPr>
        <w:t>He would place His Spirit within them, enabling them to walk in His statutes and observe His decrees (Ezek. 36:27).</w:t>
      </w:r>
    </w:p>
    <w:p w14:paraId="007E2BDF">
      <w:pPr>
        <w:pStyle w:val="4"/>
        <w:spacing w:before="295" w:line="285" w:lineRule="auto"/>
        <w:rPr>
          <w:rFonts w:hint="eastAsia"/>
        </w:rPr>
      </w:pPr>
      <w:r>
        <w:rPr>
          <w:rFonts w:hint="eastAsia"/>
        </w:rPr>
        <w:t>祂会将祂的灵放在他们里面，使他们能够遵行祂的律例，谨守祂的典章（以西结书 36:27）。</w:t>
      </w:r>
    </w:p>
    <w:p w14:paraId="01AD2853">
      <w:pPr>
        <w:pStyle w:val="4"/>
        <w:spacing w:before="295" w:line="285" w:lineRule="auto"/>
        <w:rPr>
          <w:rFonts w:hint="eastAsia"/>
        </w:rPr>
      </w:pPr>
    </w:p>
    <w:p w14:paraId="2AFC4C4E">
      <w:pPr>
        <w:pStyle w:val="4"/>
        <w:spacing w:before="295" w:line="285" w:lineRule="auto"/>
        <w:rPr>
          <w:rFonts w:hint="eastAsia"/>
        </w:rPr>
      </w:pPr>
      <w:r>
        <w:rPr>
          <w:rFonts w:hint="eastAsia"/>
        </w:rPr>
        <w:t>To fulfill this promise, Christ not only offered His soul as a ransom for many but also, after His exaltation at the right hand of the Father, sent the Holy Spirit to dwell and work within the congregation.</w:t>
      </w:r>
    </w:p>
    <w:p w14:paraId="7D697E7D">
      <w:pPr>
        <w:pStyle w:val="4"/>
        <w:spacing w:before="295" w:line="285" w:lineRule="auto"/>
        <w:rPr>
          <w:rFonts w:hint="eastAsia"/>
        </w:rPr>
      </w:pPr>
      <w:r>
        <w:rPr>
          <w:rFonts w:hint="eastAsia"/>
        </w:rPr>
        <w:t>为了实现这个应许，基督不仅将自己的灵魂作为多人的赎价，而且在祂被高举到父的右边之后，差遣圣灵住在会众里面并作工。</w:t>
      </w:r>
    </w:p>
    <w:p w14:paraId="0CB3C33C">
      <w:pPr>
        <w:pStyle w:val="4"/>
        <w:spacing w:before="295" w:line="285" w:lineRule="auto"/>
        <w:rPr>
          <w:rFonts w:hint="eastAsia"/>
        </w:rPr>
      </w:pPr>
    </w:p>
    <w:p w14:paraId="2DD1FBDA">
      <w:pPr>
        <w:pStyle w:val="4"/>
        <w:spacing w:before="295" w:line="285" w:lineRule="auto"/>
        <w:rPr>
          <w:rFonts w:hint="eastAsia"/>
        </w:rPr>
      </w:pPr>
      <w:r>
        <w:rPr>
          <w:rFonts w:hint="eastAsia"/>
        </w:rPr>
        <w:t>As we have already seen, through the Spirit, Christ imparts Himself and all His benefits to the church.</w:t>
      </w:r>
    </w:p>
    <w:p w14:paraId="163237ED">
      <w:pPr>
        <w:pStyle w:val="4"/>
        <w:spacing w:before="295" w:line="285" w:lineRule="auto"/>
        <w:rPr>
          <w:rFonts w:hint="eastAsia"/>
        </w:rPr>
      </w:pPr>
      <w:r>
        <w:rPr>
          <w:rFonts w:hint="eastAsia"/>
        </w:rPr>
        <w:t>正如我们已经看到的，藉着圣灵，基督将自己和祂所有的益处传授给教会。</w:t>
      </w:r>
    </w:p>
    <w:p w14:paraId="63F82E3C">
      <w:pPr>
        <w:pStyle w:val="4"/>
        <w:spacing w:before="295" w:line="285" w:lineRule="auto"/>
        <w:rPr>
          <w:rFonts w:hint="eastAsia"/>
        </w:rPr>
      </w:pPr>
    </w:p>
    <w:p w14:paraId="1BEAC2E2">
      <w:pPr>
        <w:pStyle w:val="4"/>
        <w:spacing w:before="295" w:line="285" w:lineRule="auto"/>
        <w:rPr>
          <w:rFonts w:hint="eastAsia"/>
        </w:rPr>
      </w:pPr>
      <w:r>
        <w:rPr>
          <w:rFonts w:hint="eastAsia"/>
        </w:rPr>
        <w:t>After Paul had thoroughly expounded the doctrine of justification in his epistle to the Romans, he naturally transitioned to the doctrine of sanctification in the sixth chapter.</w:t>
      </w:r>
    </w:p>
    <w:p w14:paraId="7E162D62">
      <w:pPr>
        <w:pStyle w:val="4"/>
        <w:spacing w:before="295" w:line="285" w:lineRule="auto"/>
        <w:rPr>
          <w:rFonts w:hint="eastAsia"/>
        </w:rPr>
      </w:pPr>
      <w:r>
        <w:rPr>
          <w:rFonts w:hint="eastAsia"/>
        </w:rPr>
        <w:t>保罗在罗马书中彻底阐述了称义的教义之后，他自然地在第六章过渡到成圣的教义。</w:t>
      </w:r>
    </w:p>
    <w:p w14:paraId="7E3E28C7">
      <w:pPr>
        <w:pStyle w:val="4"/>
        <w:spacing w:before="295" w:line="285" w:lineRule="auto"/>
        <w:rPr>
          <w:rFonts w:hint="eastAsia"/>
        </w:rPr>
      </w:pPr>
    </w:p>
    <w:p w14:paraId="13104C86">
      <w:pPr>
        <w:pStyle w:val="4"/>
        <w:spacing w:before="295" w:line="285" w:lineRule="auto"/>
        <w:rPr>
          <w:rFonts w:hint="eastAsia"/>
        </w:rPr>
      </w:pPr>
      <w:r>
        <w:rPr>
          <w:rFonts w:hint="eastAsia"/>
        </w:rPr>
        <w:t>Even in his time, there were those who feared that the proclamation of free justification would lead to moral laxity.</w:t>
      </w:r>
    </w:p>
    <w:p w14:paraId="2A501425">
      <w:pPr>
        <w:pStyle w:val="4"/>
        <w:spacing w:before="295" w:line="285" w:lineRule="auto"/>
        <w:rPr>
          <w:rFonts w:hint="eastAsia"/>
        </w:rPr>
      </w:pPr>
      <w:r>
        <w:rPr>
          <w:rFonts w:hint="eastAsia"/>
        </w:rPr>
        <w:t>即使在他那个时代，也有人担心宣告白白称义会导致道德松弛。</w:t>
      </w:r>
    </w:p>
    <w:p w14:paraId="31B33A7A">
      <w:pPr>
        <w:pStyle w:val="4"/>
        <w:spacing w:before="295" w:line="285" w:lineRule="auto"/>
        <w:rPr>
          <w:rFonts w:hint="eastAsia"/>
        </w:rPr>
      </w:pPr>
    </w:p>
    <w:p w14:paraId="74AAC99A">
      <w:pPr>
        <w:pStyle w:val="4"/>
        <w:spacing w:before="295" w:line="285" w:lineRule="auto"/>
        <w:rPr>
          <w:rFonts w:hint="eastAsia"/>
        </w:rPr>
      </w:pPr>
      <w:r>
        <w:rPr>
          <w:rFonts w:hint="eastAsia"/>
        </w:rPr>
        <w:t>They suspected that advocating such a doctrine would encourage people to continue in sin so that grace might abound (Romans 3:8, 6:1).</w:t>
      </w:r>
    </w:p>
    <w:p w14:paraId="0392AEEA">
      <w:pPr>
        <w:pStyle w:val="4"/>
        <w:spacing w:before="295" w:line="285" w:lineRule="auto"/>
        <w:rPr>
          <w:rFonts w:hint="eastAsia"/>
        </w:rPr>
      </w:pPr>
      <w:r>
        <w:rPr>
          <w:rFonts w:hint="eastAsia"/>
        </w:rPr>
        <w:t>他们怀疑倡导这样的教义会鼓励人们继续犯罪，以致恩典可以显多（罗马书 3:8, 6:1）。</w:t>
      </w:r>
    </w:p>
    <w:p w14:paraId="0FD1B7AF">
      <w:pPr>
        <w:pStyle w:val="4"/>
        <w:spacing w:before="295" w:line="285" w:lineRule="auto"/>
        <w:rPr>
          <w:rFonts w:hint="eastAsia"/>
        </w:rPr>
      </w:pPr>
    </w:p>
    <w:p w14:paraId="467FD58C">
      <w:pPr>
        <w:pStyle w:val="4"/>
        <w:spacing w:before="295" w:line="285" w:lineRule="auto"/>
        <w:rPr>
          <w:rFonts w:hint="eastAsia"/>
        </w:rPr>
      </w:pPr>
      <w:r>
        <w:rPr>
          <w:rFonts w:hint="eastAsia"/>
        </w:rPr>
        <w:t>Paul refutes this objection vehemently, asserting that those who have died to sin cannot continue to live in it (6:2).</w:t>
      </w:r>
    </w:p>
    <w:p w14:paraId="61B03C91">
      <w:pPr>
        <w:pStyle w:val="4"/>
        <w:spacing w:before="295" w:line="285" w:lineRule="auto"/>
        <w:rPr>
          <w:rFonts w:hint="eastAsia"/>
        </w:rPr>
      </w:pPr>
      <w:r>
        <w:rPr>
          <w:rFonts w:hint="eastAsia"/>
        </w:rPr>
        <w:t>保罗强烈地驳斥了这种反对意见，断言那些向罪死了的人不能继续活在罪中（6:2）。</w:t>
      </w:r>
    </w:p>
    <w:p w14:paraId="7C27BE28">
      <w:pPr>
        <w:pStyle w:val="4"/>
        <w:spacing w:before="295" w:line="285" w:lineRule="auto"/>
        <w:rPr>
          <w:rFonts w:hint="eastAsia"/>
        </w:rPr>
      </w:pPr>
    </w:p>
    <w:p w14:paraId="71BD0F89">
      <w:pPr>
        <w:pStyle w:val="4"/>
        <w:spacing w:before="295" w:line="285" w:lineRule="auto"/>
        <w:rPr>
          <w:rFonts w:hint="eastAsia"/>
        </w:rPr>
      </w:pPr>
      <w:r>
        <w:rPr>
          <w:rFonts w:hint="eastAsia"/>
        </w:rPr>
        <w:t>Paul demonstrates that believers, having received the forgiveness of sins and peace with God through faith, are also, by virtue of their baptism, united with Christ in His death and resurrection, thus walking in newness of life (6:3-11).</w:t>
      </w:r>
    </w:p>
    <w:p w14:paraId="7E5BFF1F">
      <w:pPr>
        <w:pStyle w:val="4"/>
        <w:spacing w:before="295" w:line="285" w:lineRule="auto"/>
        <w:rPr>
          <w:rFonts w:hint="eastAsia"/>
        </w:rPr>
      </w:pPr>
      <w:r>
        <w:rPr>
          <w:rFonts w:hint="eastAsia"/>
        </w:rPr>
        <w:t>保罗证明，信徒因信得了罪的赦免，与神和睦，也因着他们的洗礼，与基督的死和复活联合，从而行在生命的新样中（6:3-11）。</w:t>
      </w:r>
    </w:p>
    <w:p w14:paraId="05FDBD90">
      <w:pPr>
        <w:pStyle w:val="4"/>
        <w:spacing w:before="295" w:line="285" w:lineRule="auto"/>
        <w:rPr>
          <w:rFonts w:hint="eastAsia"/>
        </w:rPr>
      </w:pPr>
    </w:p>
    <w:p w14:paraId="02009700">
      <w:pPr>
        <w:pStyle w:val="4"/>
        <w:spacing w:before="295" w:line="285" w:lineRule="auto"/>
        <w:rPr>
          <w:rFonts w:hint="eastAsia"/>
        </w:rPr>
      </w:pPr>
      <w:r>
        <w:rPr>
          <w:rFonts w:hint="eastAsia"/>
        </w:rPr>
        <w:t>He consistently refers to believers as those who have not only embraced God’s righteousness in Christ for the remission of their sins but have also personally died and risen</w:t>
      </w:r>
    </w:p>
    <w:p w14:paraId="7B1F8C55">
      <w:pPr>
        <w:pStyle w:val="4"/>
        <w:spacing w:before="295" w:line="285" w:lineRule="auto"/>
        <w:rPr>
          <w:rFonts w:hint="eastAsia"/>
        </w:rPr>
      </w:pPr>
      <w:r>
        <w:rPr>
          <w:rFonts w:hint="eastAsia"/>
        </w:rPr>
        <w:t>祂始终称信徒为那些不仅为罪的赦免而接受了神在基督里的公义，而且也亲自死了又复活了的人。</w:t>
      </w:r>
    </w:p>
    <w:p w14:paraId="59B9716B">
      <w:pPr>
        <w:pStyle w:val="4"/>
        <w:spacing w:before="295" w:line="285" w:lineRule="auto"/>
        <w:rPr>
          <w:rFonts w:hint="eastAsia"/>
        </w:rPr>
      </w:pPr>
    </w:p>
    <w:p w14:paraId="01051F87">
      <w:pPr>
        <w:pStyle w:val="4"/>
        <w:spacing w:before="295" w:line="285" w:lineRule="auto"/>
        <w:rPr>
          <w:rFonts w:hint="eastAsia"/>
        </w:rPr>
      </w:pPr>
      <w:r>
        <w:rPr>
          <w:rFonts w:hint="eastAsia"/>
        </w:rPr>
        <w:t>with Christ, thereby being dead to sin and alive to God (Gal. 2:20, 3:27, Col. 2:12).</w:t>
      </w:r>
    </w:p>
    <w:p w14:paraId="3C229C6F">
      <w:pPr>
        <w:pStyle w:val="4"/>
        <w:spacing w:before="295" w:line="285" w:lineRule="auto"/>
        <w:rPr>
          <w:rFonts w:hint="eastAsia"/>
        </w:rPr>
      </w:pPr>
      <w:r>
        <w:rPr>
          <w:rFonts w:hint="eastAsia"/>
        </w:rPr>
        <w:t>与基督同在，从而向罪死了，向神活着（加拉太书 2:20, 3:27，歌罗西书 2:12）。</w:t>
      </w:r>
    </w:p>
    <w:p w14:paraId="01E38377">
      <w:pPr>
        <w:pStyle w:val="4"/>
        <w:spacing w:before="295" w:line="285" w:lineRule="auto"/>
        <w:rPr>
          <w:rFonts w:hint="eastAsia"/>
        </w:rPr>
      </w:pPr>
    </w:p>
    <w:p w14:paraId="66DC4571">
      <w:pPr>
        <w:pStyle w:val="4"/>
        <w:spacing w:before="295" w:line="285" w:lineRule="auto"/>
        <w:rPr>
          <w:rFonts w:hint="eastAsia"/>
        </w:rPr>
      </w:pPr>
      <w:r>
        <w:rPr>
          <w:rFonts w:hint="eastAsia"/>
        </w:rPr>
        <w:t>Christ's death not only justifies but also sanctifies and gives life (2 Cor. 5:15); thus, true faith embraces Christ both as righteousness and as holiness, for one cannot be without the other.</w:t>
      </w:r>
    </w:p>
    <w:p w14:paraId="54733145">
      <w:pPr>
        <w:pStyle w:val="4"/>
        <w:spacing w:before="295" w:line="285" w:lineRule="auto"/>
        <w:rPr>
          <w:rFonts w:hint="eastAsia"/>
        </w:rPr>
      </w:pPr>
      <w:r>
        <w:rPr>
          <w:rFonts w:hint="eastAsia"/>
        </w:rPr>
        <w:t>基督的死不仅称义，而且也使人成圣并赐予生命（哥林多后书 5:15）；因此，真正的信心既拥抱基督为公义，也拥抱基督为圣洁，因为两者缺一不可。</w:t>
      </w:r>
    </w:p>
    <w:p w14:paraId="71E6E6EE">
      <w:pPr>
        <w:pStyle w:val="4"/>
        <w:spacing w:before="295" w:line="285" w:lineRule="auto"/>
        <w:rPr>
          <w:rFonts w:hint="eastAsia"/>
        </w:rPr>
      </w:pPr>
    </w:p>
    <w:p w14:paraId="31A1104A">
      <w:pPr>
        <w:pStyle w:val="4"/>
        <w:spacing w:before="295" w:line="285" w:lineRule="auto"/>
        <w:rPr>
          <w:rFonts w:hint="eastAsia"/>
        </w:rPr>
      </w:pPr>
      <w:r>
        <w:rPr>
          <w:rFonts w:hint="eastAsia"/>
        </w:rPr>
        <w:t>Christ is indivisible, and His benefits are inseparable from His person.</w:t>
      </w:r>
    </w:p>
    <w:p w14:paraId="33DC8414">
      <w:pPr>
        <w:pStyle w:val="4"/>
        <w:spacing w:before="295" w:line="285" w:lineRule="auto"/>
        <w:rPr>
          <w:rFonts w:hint="eastAsia"/>
        </w:rPr>
      </w:pPr>
      <w:r>
        <w:rPr>
          <w:rFonts w:hint="eastAsia"/>
        </w:rPr>
        <w:t>基督是不可分割的，祂的益处与祂的位格是不可分割的。</w:t>
      </w:r>
    </w:p>
    <w:p w14:paraId="5BF54843">
      <w:pPr>
        <w:pStyle w:val="4"/>
        <w:spacing w:before="295" w:line="285" w:lineRule="auto"/>
        <w:rPr>
          <w:rFonts w:hint="eastAsia"/>
        </w:rPr>
      </w:pPr>
    </w:p>
    <w:p w14:paraId="2146A77D">
      <w:pPr>
        <w:pStyle w:val="4"/>
        <w:spacing w:before="295" w:line="285" w:lineRule="auto"/>
        <w:rPr>
          <w:rFonts w:hint="eastAsia"/>
        </w:rPr>
      </w:pPr>
      <w:r>
        <w:rPr>
          <w:rFonts w:hint="eastAsia"/>
        </w:rPr>
        <w:t>He is our wisdom, righteousness, sanctification, and redemption simultaneously (1 Cor. 1:30).</w:t>
      </w:r>
    </w:p>
    <w:p w14:paraId="42E909E6">
      <w:pPr>
        <w:pStyle w:val="4"/>
        <w:spacing w:before="295" w:line="285" w:lineRule="auto"/>
        <w:rPr>
          <w:rFonts w:hint="eastAsia"/>
        </w:rPr>
      </w:pPr>
      <w:r>
        <w:rPr>
          <w:rFonts w:hint="eastAsia"/>
        </w:rPr>
        <w:t>祂同时是我们的智慧、公义、圣洁和救赎（哥林多前书 1:30）。</w:t>
      </w:r>
    </w:p>
    <w:p w14:paraId="0808A8B6">
      <w:pPr>
        <w:pStyle w:val="4"/>
        <w:spacing w:before="295" w:line="285" w:lineRule="auto"/>
        <w:rPr>
          <w:rFonts w:hint="eastAsia"/>
        </w:rPr>
      </w:pPr>
    </w:p>
    <w:p w14:paraId="62152440">
      <w:pPr>
        <w:pStyle w:val="4"/>
        <w:spacing w:before="295" w:line="285" w:lineRule="auto"/>
        <w:rPr>
          <w:rFonts w:hint="eastAsia"/>
        </w:rPr>
      </w:pPr>
      <w:r>
        <w:rPr>
          <w:rFonts w:hint="eastAsia"/>
        </w:rPr>
        <w:t>Thus, God has made Him to be all these for us.</w:t>
      </w:r>
    </w:p>
    <w:p w14:paraId="7E7F542D">
      <w:pPr>
        <w:pStyle w:val="4"/>
        <w:spacing w:before="295" w:line="285" w:lineRule="auto"/>
        <w:rPr>
          <w:rFonts w:hint="eastAsia"/>
        </w:rPr>
      </w:pPr>
      <w:r>
        <w:rPr>
          <w:rFonts w:hint="eastAsia"/>
        </w:rPr>
        <w:t>因此，神使祂为我们成为这一切。</w:t>
      </w:r>
    </w:p>
    <w:p w14:paraId="15278591">
      <w:pPr>
        <w:pStyle w:val="4"/>
        <w:spacing w:before="295" w:line="285" w:lineRule="auto"/>
        <w:rPr>
          <w:rFonts w:hint="eastAsia"/>
        </w:rPr>
      </w:pPr>
    </w:p>
    <w:p w14:paraId="3A6B519D">
      <w:pPr>
        <w:pStyle w:val="4"/>
        <w:spacing w:before="295" w:line="285" w:lineRule="auto"/>
        <w:rPr>
          <w:rFonts w:hint="eastAsia"/>
        </w:rPr>
      </w:pPr>
      <w:r>
        <w:rPr>
          <w:rFonts w:hint="eastAsia"/>
        </w:rPr>
        <w:t>The sanctification we must partake in is fully available to us in Christ.</w:t>
      </w:r>
    </w:p>
    <w:p w14:paraId="5910BF6E">
      <w:pPr>
        <w:pStyle w:val="4"/>
        <w:spacing w:before="295" w:line="285" w:lineRule="auto"/>
        <w:rPr>
          <w:rFonts w:hint="eastAsia"/>
        </w:rPr>
      </w:pPr>
      <w:r>
        <w:rPr>
          <w:rFonts w:hint="eastAsia"/>
        </w:rPr>
        <w:t>我们必须分享的成圣，在基督里是完全可得的。</w:t>
      </w:r>
    </w:p>
    <w:p w14:paraId="49D8855A">
      <w:pPr>
        <w:pStyle w:val="4"/>
        <w:spacing w:before="295" w:line="285" w:lineRule="auto"/>
        <w:rPr>
          <w:rFonts w:hint="eastAsia"/>
        </w:rPr>
      </w:pPr>
    </w:p>
    <w:p w14:paraId="4ED6F61F">
      <w:pPr>
        <w:pStyle w:val="4"/>
        <w:spacing w:before="295" w:line="285" w:lineRule="auto"/>
        <w:rPr>
          <w:rFonts w:hint="eastAsia"/>
        </w:rPr>
      </w:pPr>
      <w:r>
        <w:rPr>
          <w:rFonts w:hint="eastAsia"/>
        </w:rPr>
        <w:t>However, many Christians, at least in their practical lives, often think otherwise.</w:t>
      </w:r>
    </w:p>
    <w:p w14:paraId="5B288171">
      <w:pPr>
        <w:pStyle w:val="4"/>
        <w:spacing w:before="295" w:line="285" w:lineRule="auto"/>
        <w:rPr>
          <w:rFonts w:hint="eastAsia"/>
        </w:rPr>
      </w:pPr>
      <w:r>
        <w:rPr>
          <w:rFonts w:hint="eastAsia"/>
        </w:rPr>
        <w:t>然而，许多基督徒，至少在他们的实际生活中，常常不这样认为。</w:t>
      </w:r>
    </w:p>
    <w:p w14:paraId="56236E12">
      <w:pPr>
        <w:pStyle w:val="4"/>
        <w:spacing w:before="295" w:line="285" w:lineRule="auto"/>
        <w:rPr>
          <w:rFonts w:hint="eastAsia"/>
        </w:rPr>
      </w:pPr>
    </w:p>
    <w:p w14:paraId="4E943F89">
      <w:pPr>
        <w:pStyle w:val="4"/>
        <w:spacing w:before="295" w:line="285" w:lineRule="auto"/>
        <w:rPr>
          <w:rFonts w:hint="eastAsia"/>
        </w:rPr>
      </w:pPr>
      <w:r>
        <w:rPr>
          <w:rFonts w:hint="eastAsia"/>
        </w:rPr>
        <w:t>They acknowledge that they are justified by the righteousness Christ has wrought, but they act as though their sanctification depends on a holiness they must produce themselves.</w:t>
      </w:r>
    </w:p>
    <w:p w14:paraId="67C4AAC9">
      <w:pPr>
        <w:pStyle w:val="4"/>
        <w:spacing w:before="295" w:line="285" w:lineRule="auto"/>
        <w:rPr>
          <w:rFonts w:hint="eastAsia"/>
        </w:rPr>
      </w:pPr>
      <w:r>
        <w:rPr>
          <w:rFonts w:hint="eastAsia"/>
        </w:rPr>
        <w:t>他们承认他们是因基督所成就的公义而被称义的，但他们的行为却好像他们的成圣取决于他们自己必须产生的圣洁。</w:t>
      </w:r>
    </w:p>
    <w:p w14:paraId="547CC456">
      <w:pPr>
        <w:pStyle w:val="4"/>
        <w:spacing w:before="295" w:line="285" w:lineRule="auto"/>
        <w:rPr>
          <w:rFonts w:hint="eastAsia"/>
        </w:rPr>
      </w:pPr>
    </w:p>
    <w:p w14:paraId="23A62FBC">
      <w:pPr>
        <w:pStyle w:val="4"/>
        <w:spacing w:before="295" w:line="285" w:lineRule="auto"/>
        <w:rPr>
          <w:rFonts w:hint="eastAsia"/>
        </w:rPr>
      </w:pPr>
      <w:r>
        <w:rPr>
          <w:rFonts w:hint="eastAsia"/>
        </w:rPr>
        <w:t>This notion is contrary to apostolic teaching (Romans 6:14, Galatians 4:31, 5:1, 13).</w:t>
      </w:r>
    </w:p>
    <w:p w14:paraId="775ECE81">
      <w:pPr>
        <w:pStyle w:val="4"/>
        <w:spacing w:before="295" w:line="285" w:lineRule="auto"/>
        <w:rPr>
          <w:rFonts w:hint="eastAsia"/>
        </w:rPr>
      </w:pPr>
      <w:r>
        <w:rPr>
          <w:rFonts w:hint="eastAsia"/>
        </w:rPr>
        <w:t>这种观念与使徒的教导相反（罗马书 6:14，加拉太书 4:31, 5:1, 13）。</w:t>
      </w:r>
    </w:p>
    <w:p w14:paraId="4676BF9A">
      <w:pPr>
        <w:pStyle w:val="4"/>
        <w:spacing w:before="295" w:line="285" w:lineRule="auto"/>
        <w:rPr>
          <w:rFonts w:hint="eastAsia"/>
        </w:rPr>
      </w:pPr>
    </w:p>
    <w:p w14:paraId="4C85502C">
      <w:pPr>
        <w:pStyle w:val="4"/>
        <w:spacing w:before="295" w:line="285" w:lineRule="auto"/>
        <w:rPr>
          <w:rFonts w:hint="eastAsia"/>
        </w:rPr>
      </w:pPr>
      <w:r>
        <w:rPr>
          <w:rFonts w:hint="eastAsia"/>
        </w:rPr>
        <w:t>If this were true, we would not be living under grace and freedom but still under the law.</w:t>
      </w:r>
    </w:p>
    <w:p w14:paraId="4B2E4441">
      <w:pPr>
        <w:pStyle w:val="4"/>
        <w:spacing w:before="295" w:line="285" w:lineRule="auto"/>
        <w:rPr>
          <w:rFonts w:hint="eastAsia"/>
        </w:rPr>
      </w:pPr>
      <w:r>
        <w:rPr>
          <w:rFonts w:hint="eastAsia"/>
        </w:rPr>
        <w:t>如果这是真的，我们就不是活在恩典和自由之下，而是仍然在律法之下。</w:t>
      </w:r>
    </w:p>
    <w:p w14:paraId="1D47EC37">
      <w:pPr>
        <w:pStyle w:val="4"/>
        <w:spacing w:before="295" w:line="285" w:lineRule="auto"/>
        <w:rPr>
          <w:rFonts w:hint="eastAsia"/>
        </w:rPr>
      </w:pPr>
    </w:p>
    <w:p w14:paraId="5166D216">
      <w:pPr>
        <w:pStyle w:val="4"/>
        <w:spacing w:before="295" w:line="285" w:lineRule="auto"/>
        <w:rPr>
          <w:rFonts w:hint="eastAsia"/>
        </w:rPr>
      </w:pPr>
      <w:r>
        <w:rPr>
          <w:rFonts w:hint="eastAsia"/>
        </w:rPr>
        <w:t>Gospel sanctification is distinct from legal sanctification, not in its content but in its manner of communication.</w:t>
      </w:r>
    </w:p>
    <w:p w14:paraId="182F6771">
      <w:pPr>
        <w:pStyle w:val="4"/>
        <w:spacing w:before="295" w:line="285" w:lineRule="auto"/>
        <w:rPr>
          <w:rFonts w:hint="eastAsia"/>
        </w:rPr>
      </w:pPr>
      <w:r>
        <w:rPr>
          <w:rFonts w:hint="eastAsia"/>
        </w:rPr>
        <w:t>福音的成圣不同于律法的成圣，并非在内容上，而是在传递方式上。</w:t>
      </w:r>
    </w:p>
    <w:p w14:paraId="51F12F72">
      <w:pPr>
        <w:pStyle w:val="4"/>
        <w:spacing w:before="295" w:line="285" w:lineRule="auto"/>
        <w:rPr>
          <w:rFonts w:hint="eastAsia"/>
        </w:rPr>
      </w:pPr>
    </w:p>
    <w:p w14:paraId="1B53DAA0">
      <w:pPr>
        <w:pStyle w:val="4"/>
        <w:spacing w:before="295" w:line="285" w:lineRule="auto"/>
        <w:rPr>
          <w:rFonts w:hint="eastAsia"/>
        </w:rPr>
      </w:pPr>
      <w:r>
        <w:rPr>
          <w:rFonts w:hint="eastAsia"/>
        </w:rPr>
        <w:t>It involves God granting us perfect holiness in Christ, along with righteousness, and communicating this holiness inwardly through the regenerating and renewing work of the Holy Spirit.</w:t>
      </w:r>
    </w:p>
    <w:p w14:paraId="014F7DE2">
      <w:pPr>
        <w:pStyle w:val="4"/>
        <w:spacing w:before="295" w:line="285" w:lineRule="auto"/>
        <w:rPr>
          <w:rFonts w:hint="eastAsia"/>
        </w:rPr>
      </w:pPr>
      <w:r>
        <w:rPr>
          <w:rFonts w:hint="eastAsia"/>
        </w:rPr>
        <w:t>它包括神在基督里赐给我们完美的圣洁，以及公义，并通过圣灵重生和更新的工作，在内心传递这种圣洁。</w:t>
      </w:r>
    </w:p>
    <w:p w14:paraId="16B31EB8">
      <w:pPr>
        <w:pStyle w:val="4"/>
        <w:spacing w:before="295" w:line="285" w:lineRule="auto"/>
        <w:rPr>
          <w:rFonts w:hint="eastAsia"/>
        </w:rPr>
      </w:pPr>
    </w:p>
    <w:p w14:paraId="79EFC8AF">
      <w:pPr>
        <w:pStyle w:val="4"/>
        <w:spacing w:before="295" w:line="285" w:lineRule="auto"/>
        <w:rPr>
          <w:rFonts w:hint="eastAsia"/>
        </w:rPr>
      </w:pPr>
      <w:r>
        <w:rPr>
          <w:rFonts w:hint="eastAsia"/>
        </w:rPr>
        <w:t>Sanctification, therefore, is God's work—a work of His righteousness and grace.</w:t>
      </w:r>
    </w:p>
    <w:p w14:paraId="2ADEFE51">
      <w:pPr>
        <w:pStyle w:val="4"/>
        <w:spacing w:before="295" w:line="285" w:lineRule="auto"/>
        <w:rPr>
          <w:rFonts w:hint="eastAsia"/>
        </w:rPr>
      </w:pPr>
      <w:r>
        <w:rPr>
          <w:rFonts w:hint="eastAsia"/>
        </w:rPr>
        <w:t>因此，成圣是神的工作——是祂公义和恩典的工作。</w:t>
      </w:r>
    </w:p>
    <w:p w14:paraId="0D92EA9B">
      <w:pPr>
        <w:pStyle w:val="4"/>
        <w:spacing w:before="295" w:line="285" w:lineRule="auto"/>
        <w:rPr>
          <w:rFonts w:hint="eastAsia"/>
        </w:rPr>
      </w:pPr>
    </w:p>
    <w:p w14:paraId="50518D83">
      <w:pPr>
        <w:pStyle w:val="4"/>
        <w:spacing w:before="295" w:line="285" w:lineRule="auto"/>
        <w:rPr>
          <w:rFonts w:hint="eastAsia"/>
        </w:rPr>
      </w:pPr>
      <w:r>
        <w:rPr>
          <w:rFonts w:hint="eastAsia"/>
        </w:rPr>
        <w:t>He first imputes Christ to us with all His benefits and then communicates Him to us with all His fullness.</w:t>
      </w:r>
    </w:p>
    <w:p w14:paraId="613D5505">
      <w:pPr>
        <w:pStyle w:val="4"/>
        <w:spacing w:before="295" w:line="285" w:lineRule="auto"/>
        <w:rPr>
          <w:rFonts w:hint="eastAsia"/>
        </w:rPr>
      </w:pPr>
      <w:r>
        <w:rPr>
          <w:rFonts w:hint="eastAsia"/>
        </w:rPr>
        <w:t>祂首先将基督及其所有益处归算给我们，然后将祂及其所有丰盛交通给我们。</w:t>
      </w:r>
    </w:p>
    <w:p w14:paraId="28FBCB2B">
      <w:pPr>
        <w:pStyle w:val="4"/>
        <w:spacing w:before="295" w:line="285" w:lineRule="auto"/>
        <w:rPr>
          <w:rFonts w:hint="eastAsia"/>
        </w:rPr>
      </w:pPr>
    </w:p>
    <w:p w14:paraId="3F03A058">
      <w:pPr>
        <w:pStyle w:val="4"/>
        <w:spacing w:before="295" w:line="285" w:lineRule="auto"/>
        <w:rPr>
          <w:rFonts w:hint="eastAsia"/>
        </w:rPr>
      </w:pPr>
      <w:r>
        <w:rPr>
          <w:rFonts w:hint="eastAsia"/>
        </w:rPr>
        <w:t>It is He who circumcises the hearts (Deut. 30:6), who removes the heart of stone and gives a heart of flesh (Ezek. 36:26), who pours out His Spirit (Joel 2:28), who instills a new spirit within (Ezek. 36:26), who writes His law in our hearts, making us walk in His statutes and thereby making us His people (Jer. 31:33, 32:38, Ezek. 36:27-28).</w:t>
      </w:r>
    </w:p>
    <w:p w14:paraId="0575840D">
      <w:pPr>
        <w:pStyle w:val="4"/>
        <w:spacing w:before="295" w:line="285" w:lineRule="auto"/>
        <w:rPr>
          <w:rFonts w:hint="eastAsia"/>
        </w:rPr>
      </w:pPr>
      <w:r>
        <w:rPr>
          <w:rFonts w:hint="eastAsia"/>
        </w:rPr>
        <w:t>是祂将心里的污秽除掉（申命记 30:6），除去石心，赐给肉心（以西结书 36:26），浇灌祂的灵（约珥书 2:28），将新灵放在里面（以西结书 36:26），将祂的律法写在我们心里，使我们遵行祂的律例，从而使我们成为祂的子民（耶利米书 31:33, 32:38，以西结书 36:27-28）。</w:t>
      </w:r>
    </w:p>
    <w:p w14:paraId="69A7A1CF">
      <w:pPr>
        <w:pStyle w:val="4"/>
        <w:spacing w:before="295" w:line="285" w:lineRule="auto"/>
        <w:rPr>
          <w:rFonts w:hint="eastAsia"/>
        </w:rPr>
      </w:pPr>
    </w:p>
    <w:p w14:paraId="1FD1E9F3">
      <w:pPr>
        <w:pStyle w:val="4"/>
        <w:spacing w:before="295" w:line="285" w:lineRule="auto"/>
        <w:rPr>
          <w:rFonts w:hint="eastAsia"/>
        </w:rPr>
      </w:pPr>
      <w:r>
        <w:rPr>
          <w:rFonts w:hint="eastAsia"/>
        </w:rPr>
        <w:t>The New Testament  affirms  even  more  strongly  that  believers  are  God's</w:t>
      </w:r>
    </w:p>
    <w:p w14:paraId="70E686C2">
      <w:pPr>
        <w:pStyle w:val="4"/>
        <w:spacing w:before="295" w:line="285" w:lineRule="auto"/>
        <w:rPr>
          <w:rFonts w:hint="eastAsia"/>
        </w:rPr>
      </w:pPr>
      <w:r>
        <w:rPr>
          <w:rFonts w:hint="eastAsia"/>
        </w:rPr>
        <w:t>新约甚至更强烈地肯定信徒是神的</w:t>
      </w:r>
    </w:p>
    <w:p w14:paraId="47D90883">
      <w:pPr>
        <w:pStyle w:val="4"/>
        <w:spacing w:before="295" w:line="285" w:lineRule="auto"/>
        <w:rPr>
          <w:rFonts w:hint="eastAsia"/>
        </w:rPr>
      </w:pPr>
    </w:p>
    <w:p w14:paraId="3FA14399">
      <w:pPr>
        <w:pStyle w:val="4"/>
        <w:spacing w:before="295" w:line="285" w:lineRule="auto"/>
        <w:rPr>
          <w:rFonts w:hint="eastAsia"/>
        </w:rPr>
      </w:pPr>
      <w:r>
        <w:rPr>
          <w:rFonts w:hint="eastAsia"/>
        </w:rPr>
        <w:t>workmanship, created in Christ Jesus (Eph. 2:10), a new creation (2 Cor. 5:17, Gal. 6:15), His handiwork, His building (1 Cor. 3:9, Eph.</w:t>
      </w:r>
    </w:p>
    <w:p w14:paraId="39DA435C">
      <w:pPr>
        <w:pStyle w:val="4"/>
        <w:spacing w:before="295" w:line="285" w:lineRule="auto"/>
        <w:rPr>
          <w:rFonts w:hint="eastAsia"/>
        </w:rPr>
      </w:pPr>
      <w:r>
        <w:rPr>
          <w:rFonts w:hint="eastAsia"/>
        </w:rPr>
        <w:t>工作，是在基督耶稣里创造的（以弗所书 2:10），是一个新的创造（哥林多后书 5:17，加拉太书 6:15），是祂的杰作，是祂的建筑（哥林多前书 3:9，以弗所书</w:t>
      </w:r>
    </w:p>
    <w:p w14:paraId="59203E65">
      <w:pPr>
        <w:pStyle w:val="4"/>
        <w:spacing w:before="295" w:line="285" w:lineRule="auto"/>
        <w:rPr>
          <w:rFonts w:hint="eastAsia"/>
        </w:rPr>
      </w:pPr>
    </w:p>
    <w:p w14:paraId="6CF85B38">
      <w:pPr>
        <w:pStyle w:val="4"/>
        <w:spacing w:before="295" w:line="285" w:lineRule="auto"/>
        <w:rPr>
          <w:rFonts w:hint="eastAsia"/>
        </w:rPr>
      </w:pPr>
      <w:r>
        <w:rPr>
          <w:rFonts w:hint="eastAsia"/>
        </w:rPr>
        <w:t>2:20, Col. 2:7, 1 Pet. 2:5); all things are from God (2 Cor. 5:18).</w:t>
      </w:r>
    </w:p>
    <w:p w14:paraId="0939CE4F">
      <w:pPr>
        <w:pStyle w:val="4"/>
        <w:spacing w:before="295" w:line="285" w:lineRule="auto"/>
        <w:rPr>
          <w:rFonts w:hint="eastAsia"/>
        </w:rPr>
      </w:pPr>
      <w:r>
        <w:rPr>
          <w:rFonts w:hint="eastAsia"/>
        </w:rPr>
        <w:t>2:20，歌罗西书 2:7，彼得前书 2:5）；万物都出于神（哥林多后书 5:18）。</w:t>
      </w:r>
    </w:p>
    <w:p w14:paraId="3DFAE709">
      <w:pPr>
        <w:pStyle w:val="4"/>
        <w:spacing w:before="295" w:line="285" w:lineRule="auto"/>
        <w:rPr>
          <w:rFonts w:hint="eastAsia"/>
        </w:rPr>
      </w:pPr>
    </w:p>
    <w:p w14:paraId="58BC293F">
      <w:pPr>
        <w:pStyle w:val="4"/>
        <w:spacing w:before="295" w:line="285" w:lineRule="auto"/>
        <w:rPr>
          <w:rFonts w:hint="eastAsia"/>
        </w:rPr>
      </w:pPr>
      <w:r>
        <w:rPr>
          <w:rFonts w:hint="eastAsia"/>
        </w:rPr>
        <w:t>Having died and risen with Christ, they are also washed and sanctified in Him (1 Cor. 1:2, 6:2, Tit. 3:5), and they are continually</w:t>
      </w:r>
    </w:p>
    <w:p w14:paraId="209FA584">
      <w:pPr>
        <w:pStyle w:val="4"/>
        <w:spacing w:before="295" w:line="285" w:lineRule="auto"/>
        <w:rPr>
          <w:rFonts w:hint="eastAsia"/>
        </w:rPr>
      </w:pPr>
      <w:r>
        <w:rPr>
          <w:rFonts w:hint="eastAsia"/>
        </w:rPr>
        <w:t>与基督同死同复活后，他们也在祂里面被洗净并成圣（哥林多前书 1:2, 6:2，提多书 3:5），并且他们不断地被</w:t>
      </w:r>
    </w:p>
    <w:p w14:paraId="06E9018D">
      <w:pPr>
        <w:pStyle w:val="4"/>
        <w:spacing w:before="295" w:line="285" w:lineRule="auto"/>
        <w:rPr>
          <w:rFonts w:hint="eastAsia"/>
        </w:rPr>
      </w:pPr>
    </w:p>
    <w:p w14:paraId="703A2C29">
      <w:pPr>
        <w:pStyle w:val="4"/>
        <w:spacing w:before="295" w:line="285" w:lineRule="auto"/>
        <w:rPr>
          <w:rFonts w:hint="eastAsia"/>
        </w:rPr>
      </w:pPr>
      <w:r>
        <w:rPr>
          <w:rFonts w:hint="eastAsia"/>
        </w:rPr>
        <w:t>sanctified (John 17:17, 2 Cor. 3:18, 1 Thess. 5:23, Eph. 5:26, Tit. 2:14, Heb. 13:20-21) until they are fully conformed to the image of the Son (Rom. 8:29, 1 Cor. 15:49, Phil. 3:21).</w:t>
      </w:r>
    </w:p>
    <w:p w14:paraId="2B29521B">
      <w:pPr>
        <w:pStyle w:val="4"/>
        <w:spacing w:before="295" w:line="285" w:lineRule="auto"/>
        <w:rPr>
          <w:rFonts w:hint="eastAsia"/>
        </w:rPr>
      </w:pPr>
      <w:r>
        <w:rPr>
          <w:rFonts w:hint="eastAsia"/>
        </w:rPr>
        <w:t>分别为圣（约翰福音 17:17，哥林多后书 3:18，帖撒罗尼迦前书 5:23，以弗所书 5:26，提多书 2:14，希伯来书 13:20-21），直到他们完全模成儿子的形象（罗马书 8:29，哥林多前书 15:49，腓立比书 3:21）。</w:t>
      </w:r>
    </w:p>
    <w:p w14:paraId="23E303A0">
      <w:pPr>
        <w:pStyle w:val="4"/>
        <w:spacing w:before="295" w:line="285" w:lineRule="auto"/>
        <w:rPr>
          <w:rFonts w:hint="eastAsia"/>
        </w:rPr>
      </w:pPr>
    </w:p>
    <w:p w14:paraId="55F3CDA1">
      <w:pPr>
        <w:pStyle w:val="4"/>
        <w:spacing w:before="295" w:line="285" w:lineRule="auto"/>
        <w:rPr>
          <w:rFonts w:hint="eastAsia"/>
        </w:rPr>
      </w:pPr>
      <w:r>
        <w:rPr>
          <w:rFonts w:hint="eastAsia"/>
        </w:rPr>
        <w:t>The chain of salvation is unbreakable because it is God’s work from beginning to end; whom He has foreknown, called, and justified, He also glorifies (Rom. 8:30).</w:t>
      </w:r>
    </w:p>
    <w:p w14:paraId="5464157A">
      <w:pPr>
        <w:pStyle w:val="4"/>
        <w:spacing w:before="295" w:line="285" w:lineRule="auto"/>
        <w:rPr>
          <w:rFonts w:hint="eastAsia"/>
        </w:rPr>
      </w:pPr>
      <w:r>
        <w:rPr>
          <w:rFonts w:hint="eastAsia"/>
        </w:rPr>
        <w:t>救恩的链条是牢不可破的，因为它是神从始至终的工作；祂所预知、呼召和称义的人，祂也使他们得荣耀（罗马书 8:30）。</w:t>
      </w:r>
    </w:p>
    <w:p w14:paraId="35185FB4">
      <w:pPr>
        <w:pStyle w:val="4"/>
        <w:spacing w:before="295" w:line="285" w:lineRule="auto"/>
        <w:rPr>
          <w:rFonts w:hint="eastAsia"/>
        </w:rPr>
      </w:pPr>
    </w:p>
    <w:p w14:paraId="66941BFE">
      <w:pPr>
        <w:pStyle w:val="4"/>
        <w:spacing w:before="295" w:line="285" w:lineRule="auto"/>
        <w:rPr>
          <w:rFonts w:hint="eastAsia"/>
        </w:rPr>
      </w:pPr>
      <w:r>
        <w:rPr>
          <w:rFonts w:hint="eastAsia"/>
        </w:rPr>
        <w:t>On the foundation of this sanctifying work, which God accomplishes within the congregation through the Spirit of Christ, the believers are consistently referred to as saints in Scripture.</w:t>
      </w:r>
    </w:p>
    <w:p w14:paraId="7752A22F">
      <w:pPr>
        <w:pStyle w:val="4"/>
        <w:spacing w:before="295" w:line="285" w:lineRule="auto"/>
        <w:rPr>
          <w:rFonts w:hint="eastAsia"/>
        </w:rPr>
      </w:pPr>
      <w:r>
        <w:rPr>
          <w:rFonts w:hint="eastAsia"/>
        </w:rPr>
        <w:t>在这成圣工作的基础上，即神藉着基督的灵在会众中所成就的工作，信徒在圣经中始终被称为圣徒。</w:t>
      </w:r>
    </w:p>
    <w:p w14:paraId="2A3EA723">
      <w:pPr>
        <w:pStyle w:val="4"/>
        <w:spacing w:before="295" w:line="285" w:lineRule="auto"/>
        <w:rPr>
          <w:rFonts w:hint="eastAsia"/>
        </w:rPr>
      </w:pPr>
    </w:p>
    <w:p w14:paraId="449A0A96">
      <w:pPr>
        <w:pStyle w:val="4"/>
        <w:spacing w:before="295" w:line="285" w:lineRule="auto"/>
        <w:rPr>
          <w:rFonts w:hint="eastAsia"/>
        </w:rPr>
      </w:pPr>
      <w:r>
        <w:rPr>
          <w:rFonts w:hint="eastAsia"/>
        </w:rPr>
        <w:t>Israel was designated as such in ancient times, as recorded in Exodus 19:6; it was set apart from the nations to be the Lord's possession, to walk in His ways, Leviticus 20:26, Exodus 19:5.</w:t>
      </w:r>
    </w:p>
    <w:p w14:paraId="53842681">
      <w:pPr>
        <w:pStyle w:val="4"/>
        <w:spacing w:before="295" w:line="285" w:lineRule="auto"/>
        <w:rPr>
          <w:rFonts w:hint="eastAsia"/>
        </w:rPr>
      </w:pPr>
      <w:r>
        <w:rPr>
          <w:rFonts w:hint="eastAsia"/>
        </w:rPr>
        <w:t>以色列在古代被如此指定，正如出埃及记 19:6 所记载的；它从列国中被分别出来，作耶和华的产业，行在祂的道中，利未记 20:26，出埃及记 19:5。</w:t>
      </w:r>
    </w:p>
    <w:p w14:paraId="620198FA">
      <w:pPr>
        <w:pStyle w:val="4"/>
        <w:spacing w:before="295" w:line="285" w:lineRule="auto"/>
        <w:rPr>
          <w:rFonts w:hint="eastAsia"/>
        </w:rPr>
      </w:pPr>
    </w:p>
    <w:p w14:paraId="55933C9B">
      <w:pPr>
        <w:pStyle w:val="4"/>
        <w:spacing w:before="295" w:line="285" w:lineRule="auto"/>
        <w:rPr>
          <w:rFonts w:hint="eastAsia"/>
        </w:rPr>
      </w:pPr>
      <w:r>
        <w:rPr>
          <w:rFonts w:hint="eastAsia"/>
        </w:rPr>
        <w:t>In the future, under the new covenant established by God, Israel would be even more rightly and profoundly known as the holy people, the redeemed of the Lord, Isaiah 62:12, Joel 3:17, Obadiah 17.</w:t>
      </w:r>
    </w:p>
    <w:p w14:paraId="263FD559">
      <w:pPr>
        <w:pStyle w:val="4"/>
        <w:spacing w:before="295" w:line="285" w:lineRule="auto"/>
        <w:rPr>
          <w:rFonts w:hint="eastAsia"/>
        </w:rPr>
      </w:pPr>
      <w:r>
        <w:rPr>
          <w:rFonts w:hint="eastAsia"/>
        </w:rPr>
        <w:t>将来，在神所立的新约之下，以色列将更正确、更深刻地被称为圣洁的子民，耶和华的赎民，以赛亚书 62:12，约珥书 3:17，俄巴底亚书 17。</w:t>
      </w:r>
    </w:p>
    <w:p w14:paraId="36DB7589">
      <w:pPr>
        <w:pStyle w:val="4"/>
        <w:spacing w:before="295" w:line="285" w:lineRule="auto"/>
        <w:rPr>
          <w:rFonts w:hint="eastAsia"/>
        </w:rPr>
      </w:pPr>
    </w:p>
    <w:p w14:paraId="6B41B9E0">
      <w:pPr>
        <w:pStyle w:val="4"/>
        <w:spacing w:before="295" w:line="285" w:lineRule="auto"/>
        <w:rPr>
          <w:rFonts w:hint="eastAsia"/>
        </w:rPr>
      </w:pPr>
      <w:r>
        <w:rPr>
          <w:rFonts w:hint="eastAsia"/>
        </w:rPr>
        <w:t>If, in the New Testament era, the High Priest sanctified Himself for His people so that they might also be sanctified in truth, John 17:19, believers are therefore immediately given the title of saints, Acts 9:13, 32, 41, 26:10, Romans 1:7, 1 Corinthians 1:2, etc.</w:t>
      </w:r>
    </w:p>
    <w:p w14:paraId="4BF48911">
      <w:pPr>
        <w:pStyle w:val="4"/>
        <w:spacing w:before="295" w:line="285" w:lineRule="auto"/>
        <w:rPr>
          <w:rFonts w:hint="eastAsia"/>
        </w:rPr>
      </w:pPr>
      <w:r>
        <w:rPr>
          <w:rFonts w:hint="eastAsia"/>
        </w:rPr>
        <w:t>如果在新约时代，大祭司为祂的子民使自己分别为圣，使他们也可以在真理中成圣，约翰福音 17:19，那么信徒就立即被赋予圣徒的称号，使徒行传 9:13, 32, 41, 26:10，罗马书 1:7，哥林多前书 1:2 等。</w:t>
      </w:r>
    </w:p>
    <w:p w14:paraId="54A7D26E">
      <w:pPr>
        <w:pStyle w:val="4"/>
        <w:spacing w:before="295" w:line="285" w:lineRule="auto"/>
        <w:rPr>
          <w:rFonts w:hint="eastAsia"/>
        </w:rPr>
      </w:pPr>
    </w:p>
    <w:p w14:paraId="5990EABD">
      <w:pPr>
        <w:pStyle w:val="4"/>
        <w:spacing w:before="295" w:line="285" w:lineRule="auto"/>
        <w:rPr>
          <w:rFonts w:hint="eastAsia"/>
        </w:rPr>
      </w:pPr>
      <w:r>
        <w:rPr>
          <w:rFonts w:hint="eastAsia"/>
        </w:rPr>
        <w:t>This designation does not imply that they are morally free from all sin and above all sins, but it signifies that the New Testament congregation has taken the place of old Israel and has become the Lord's possession, 2 Corinthians 6:16, Galatians 6:16, 1 Peter 2:5, because they are sanctified in Christ and are the temple of the Holy Spirit, John 17:19, 1 Corinthians 1:30, 3:16, 6:11,</w:t>
      </w:r>
    </w:p>
    <w:p w14:paraId="4741E037">
      <w:pPr>
        <w:pStyle w:val="4"/>
        <w:spacing w:before="295" w:line="285" w:lineRule="auto"/>
        <w:rPr>
          <w:rFonts w:hint="eastAsia"/>
        </w:rPr>
      </w:pPr>
      <w:r>
        <w:rPr>
          <w:rFonts w:hint="eastAsia"/>
        </w:rPr>
        <w:t>这种称呼并不意味着他们在道德上完全脱离了罪，并且超越了所有的罪，而是意味着新约的会众已经取代了旧以色列的地位，并成为主的产业，哥林多后书 6:16，加拉太书 6:16，彼得前书 2:5，因为他们在基督里成圣，并且是圣灵的殿，约翰福音 17:19，哥林多前书 1:30, 3:16, 6:11，</w:t>
      </w:r>
    </w:p>
    <w:p w14:paraId="6F8CBA43">
      <w:pPr>
        <w:pStyle w:val="4"/>
        <w:spacing w:before="295" w:line="285" w:lineRule="auto"/>
        <w:rPr>
          <w:rFonts w:hint="eastAsia"/>
        </w:rPr>
      </w:pPr>
    </w:p>
    <w:p w14:paraId="18FBF15D">
      <w:pPr>
        <w:pStyle w:val="4"/>
        <w:spacing w:before="295" w:line="285" w:lineRule="auto"/>
        <w:rPr>
          <w:rFonts w:hint="eastAsia"/>
        </w:rPr>
      </w:pPr>
      <w:r>
        <w:rPr>
          <w:rFonts w:hint="eastAsia"/>
        </w:rPr>
        <w:t>19.</w:t>
      </w:r>
    </w:p>
    <w:p w14:paraId="48F15B6C">
      <w:pPr>
        <w:pStyle w:val="4"/>
        <w:spacing w:before="295" w:line="285" w:lineRule="auto"/>
        <w:rPr>
          <w:rFonts w:hint="eastAsia"/>
        </w:rPr>
      </w:pPr>
      <w:r>
        <w:rPr>
          <w:rFonts w:hint="eastAsia"/>
        </w:rPr>
        <w:t>19。</w:t>
      </w:r>
    </w:p>
    <w:p w14:paraId="134A6F24">
      <w:pPr>
        <w:pStyle w:val="4"/>
        <w:spacing w:before="295" w:line="285" w:lineRule="auto"/>
        <w:rPr>
          <w:rFonts w:hint="eastAsia"/>
        </w:rPr>
      </w:pPr>
    </w:p>
    <w:p w14:paraId="4E9DB061">
      <w:pPr>
        <w:pStyle w:val="4"/>
        <w:spacing w:before="295" w:line="285" w:lineRule="auto"/>
        <w:rPr>
          <w:rFonts w:hint="eastAsia"/>
        </w:rPr>
      </w:pPr>
      <w:r>
        <w:rPr>
          <w:rFonts w:hint="eastAsia"/>
        </w:rPr>
        <w:t>However, this holiness, given to the congregation in Christ and initially imparted by the Holy Spirit, imposes a profound obligation on believers.</w:t>
      </w:r>
    </w:p>
    <w:p w14:paraId="7A5D8A9E">
      <w:pPr>
        <w:pStyle w:val="4"/>
        <w:spacing w:before="295" w:line="285" w:lineRule="auto"/>
        <w:rPr>
          <w:rFonts w:hint="eastAsia"/>
        </w:rPr>
      </w:pPr>
      <w:r>
        <w:rPr>
          <w:rFonts w:hint="eastAsia"/>
        </w:rPr>
        <w:t>然而，这种在基督里赐给会众，并最初由圣灵传授的圣洁，对信徒施加了深远的义务。</w:t>
      </w:r>
    </w:p>
    <w:p w14:paraId="764755DE">
      <w:pPr>
        <w:pStyle w:val="4"/>
        <w:spacing w:before="295" w:line="285" w:lineRule="auto"/>
        <w:rPr>
          <w:rFonts w:hint="eastAsia"/>
        </w:rPr>
      </w:pPr>
    </w:p>
    <w:p w14:paraId="5CDF7608">
      <w:pPr>
        <w:pStyle w:val="4"/>
        <w:spacing w:before="295" w:line="285" w:lineRule="auto"/>
        <w:rPr>
          <w:rFonts w:hint="eastAsia"/>
        </w:rPr>
      </w:pPr>
      <w:r>
        <w:rPr>
          <w:rFonts w:hint="eastAsia"/>
        </w:rPr>
        <w:t>Sanctification is indeed a work of God, but it is intended to become a work in which believers themselves actively participate through God's power.</w:t>
      </w:r>
    </w:p>
    <w:p w14:paraId="35EA7FF2">
      <w:pPr>
        <w:pStyle w:val="4"/>
        <w:spacing w:before="295" w:line="285" w:lineRule="auto"/>
        <w:rPr>
          <w:rFonts w:hint="eastAsia"/>
        </w:rPr>
      </w:pPr>
      <w:r>
        <w:rPr>
          <w:rFonts w:hint="eastAsia"/>
        </w:rPr>
        <w:t>成圣确实是神的工作，但它的目的是成为一项信徒自己藉着神的能力积极参与的工作。</w:t>
      </w:r>
    </w:p>
    <w:p w14:paraId="0E6B757D">
      <w:pPr>
        <w:pStyle w:val="4"/>
        <w:spacing w:before="295" w:line="285" w:lineRule="auto"/>
        <w:rPr>
          <w:rFonts w:hint="eastAsia"/>
        </w:rPr>
      </w:pPr>
    </w:p>
    <w:p w14:paraId="7E00883D">
      <w:pPr>
        <w:pStyle w:val="4"/>
        <w:spacing w:before="295" w:line="285" w:lineRule="auto"/>
        <w:rPr>
          <w:rFonts w:hint="eastAsia"/>
        </w:rPr>
      </w:pPr>
      <w:r>
        <w:rPr>
          <w:rFonts w:hint="eastAsia"/>
        </w:rPr>
        <w:t>In the Old Testament, it is sometimes said that the Lord Himself sanctifies His people, Exodus 31:13, Leviticus 20:8, 21:8, etc., and at other times that the people must sanctify themselves, Leviticus 11:44, 20:7, Numbers 11:18, etc.</w:t>
      </w:r>
    </w:p>
    <w:p w14:paraId="17E4AF01">
      <w:pPr>
        <w:pStyle w:val="4"/>
        <w:spacing w:before="295" w:line="285" w:lineRule="auto"/>
        <w:rPr>
          <w:rFonts w:hint="eastAsia"/>
        </w:rPr>
      </w:pPr>
      <w:r>
        <w:rPr>
          <w:rFonts w:hint="eastAsia"/>
        </w:rPr>
        <w:t>在旧约中，有时说主亲自使祂的子民成圣，出埃及记 31:13，利未记 20:8, 21:8 等，有时又说百姓必须使自己成圣，利未记 11:44, 20:7，民数记 11:18 等。</w:t>
      </w:r>
    </w:p>
    <w:p w14:paraId="2E054524">
      <w:pPr>
        <w:pStyle w:val="4"/>
        <w:spacing w:before="295" w:line="285" w:lineRule="auto"/>
        <w:rPr>
          <w:rFonts w:hint="eastAsia"/>
        </w:rPr>
      </w:pPr>
    </w:p>
    <w:p w14:paraId="3FB0B644">
      <w:pPr>
        <w:pStyle w:val="4"/>
        <w:spacing w:before="295" w:line="285" w:lineRule="auto"/>
        <w:rPr>
          <w:rFonts w:hint="eastAsia"/>
        </w:rPr>
      </w:pPr>
      <w:r>
        <w:rPr>
          <w:rFonts w:hint="eastAsia"/>
        </w:rPr>
        <w:t>Sometimes it is stated that the Lord circumcises the heart, Deuteronomy 30:6, while at other times Israel is called to circumcise the foreskin of their heart, Deuteronomy 10:16, Jeremiah 4:4.</w:t>
      </w:r>
    </w:p>
    <w:p w14:paraId="5E81BA3D">
      <w:pPr>
        <w:pStyle w:val="4"/>
        <w:spacing w:before="295" w:line="285" w:lineRule="auto"/>
        <w:rPr>
          <w:rFonts w:hint="eastAsia"/>
        </w:rPr>
      </w:pPr>
      <w:r>
        <w:rPr>
          <w:rFonts w:hint="eastAsia"/>
        </w:rPr>
        <w:t>有时记载说主将心里的污秽除掉，申命记 30:6，而有时则呼召以色列将心里的污秽除掉，申命记 10:16，耶利米书 4:4。</w:t>
      </w:r>
    </w:p>
    <w:p w14:paraId="4BF82905">
      <w:pPr>
        <w:pStyle w:val="4"/>
        <w:spacing w:before="295" w:line="285" w:lineRule="auto"/>
        <w:rPr>
          <w:rFonts w:hint="eastAsia"/>
        </w:rPr>
      </w:pPr>
    </w:p>
    <w:p w14:paraId="39419221">
      <w:pPr>
        <w:pStyle w:val="4"/>
        <w:spacing w:before="295" w:line="285" w:lineRule="auto"/>
        <w:rPr>
          <w:rFonts w:hint="eastAsia"/>
        </w:rPr>
      </w:pPr>
      <w:r>
        <w:rPr>
          <w:rFonts w:hint="eastAsia"/>
        </w:rPr>
        <w:t>Repentance is sometimes described as a work of God, Jeremiah 31:18, Lamentations 5:21, and at other times as a duty of man, Jeremiah 3:12-13, etc.</w:t>
      </w:r>
    </w:p>
    <w:p w14:paraId="59AA3EC1">
      <w:pPr>
        <w:pStyle w:val="4"/>
        <w:spacing w:before="295" w:line="285" w:lineRule="auto"/>
        <w:rPr>
          <w:rFonts w:hint="eastAsia"/>
        </w:rPr>
      </w:pPr>
      <w:r>
        <w:rPr>
          <w:rFonts w:hint="eastAsia"/>
        </w:rPr>
        <w:t>悔改有时被描述为神的工作，耶利米书 31:18，耶利米哀歌 5:21，有时又被描述为人的责任，耶利米书 3:12-13 等。</w:t>
      </w:r>
    </w:p>
    <w:p w14:paraId="10A6C78B">
      <w:pPr>
        <w:pStyle w:val="4"/>
        <w:spacing w:before="295" w:line="285" w:lineRule="auto"/>
        <w:rPr>
          <w:rFonts w:hint="eastAsia"/>
        </w:rPr>
      </w:pPr>
    </w:p>
    <w:p w14:paraId="56C5B05E">
      <w:pPr>
        <w:pStyle w:val="4"/>
        <w:spacing w:before="295" w:line="285" w:lineRule="auto"/>
        <w:rPr>
          <w:rFonts w:hint="eastAsia"/>
        </w:rPr>
      </w:pPr>
      <w:r>
        <w:rPr>
          <w:rFonts w:hint="eastAsia"/>
        </w:rPr>
        <w:t>The New Testament reflects this same duality.</w:t>
      </w:r>
    </w:p>
    <w:p w14:paraId="2B894E8D">
      <w:pPr>
        <w:pStyle w:val="4"/>
        <w:spacing w:before="295" w:line="285" w:lineRule="auto"/>
        <w:rPr>
          <w:rFonts w:hint="eastAsia"/>
        </w:rPr>
      </w:pPr>
      <w:r>
        <w:rPr>
          <w:rFonts w:hint="eastAsia"/>
        </w:rPr>
        <w:t>新约反映了同样的二元性。</w:t>
      </w:r>
    </w:p>
    <w:p w14:paraId="2DA0B48B">
      <w:pPr>
        <w:pStyle w:val="4"/>
        <w:spacing w:before="295" w:line="285" w:lineRule="auto"/>
        <w:rPr>
          <w:rFonts w:hint="eastAsia"/>
        </w:rPr>
      </w:pPr>
    </w:p>
    <w:p w14:paraId="79D1DCE4">
      <w:pPr>
        <w:pStyle w:val="4"/>
        <w:spacing w:before="295" w:line="285" w:lineRule="auto"/>
        <w:rPr>
          <w:rFonts w:hint="eastAsia"/>
        </w:rPr>
      </w:pPr>
      <w:r>
        <w:rPr>
          <w:rFonts w:hint="eastAsia"/>
        </w:rPr>
        <w:t>Sanctification is presented both as a gift of God in Christ and as a work of the Holy Spirit, through whom believers are sanctified, John 17:17, 19, 1 Corinthians 1:2, 1 Thessalonians 5:23, etc., yet believers are repeatedly exhorted to be perfect as their heavenly Father is perfect, Matthew 5:48, to perform good works that glorify the Father, Matthew 5:16, John 15:8, to offer their members as instruments of righteousness leading to sanctification, Romans 6:19, to be holy in all their conduct, 1 Peter 1:15, 2 Peter 3:11, to pursue and perfect their holiness in the fear of God, 2 Corinthians 7:1, 1 Thessalonians 3:13, 4:3, for without holiness no one will see the Lord, Hebrews 12:14.</w:t>
      </w:r>
    </w:p>
    <w:p w14:paraId="084A2FD8">
      <w:pPr>
        <w:pStyle w:val="4"/>
        <w:spacing w:before="295" w:line="285" w:lineRule="auto"/>
        <w:rPr>
          <w:rFonts w:hint="eastAsia"/>
        </w:rPr>
      </w:pPr>
      <w:r>
        <w:rPr>
          <w:rFonts w:hint="eastAsia"/>
        </w:rPr>
        <w:t>成圣既被呈现为神在基督里的恩赐，也被呈现为圣灵的工作，信徒藉此成圣，约翰福音 17:17, 19，哥林多前书 1:2，帖撒罗尼迦前书 5:23 等，然而信徒却一再被劝勉要完全，像他们的天父完全一样，马太福音 5:48，要行善荣耀父，马太福音 5:16，约翰福音 15:8，要将自己的肢体献给义作器具，以致成圣，罗马书 6:19，要在一切所行的事上圣洁，彼得前书 1:15，彼得后书 3:11，要在敬畏神中追求并成全自己的圣洁，哥林多后书 7:1，帖撒罗尼迦前书 3:13, 4:3，因为非圣洁没有人能见主，希伯来书 12:14。</w:t>
      </w:r>
    </w:p>
    <w:p w14:paraId="7525191A">
      <w:pPr>
        <w:pStyle w:val="4"/>
        <w:spacing w:before="295" w:line="285" w:lineRule="auto"/>
        <w:rPr>
          <w:rFonts w:hint="eastAsia"/>
        </w:rPr>
      </w:pPr>
    </w:p>
    <w:p w14:paraId="16B0F12A">
      <w:pPr>
        <w:pStyle w:val="4"/>
        <w:spacing w:before="295" w:line="285" w:lineRule="auto"/>
        <w:rPr>
          <w:rFonts w:hint="eastAsia"/>
        </w:rPr>
      </w:pPr>
      <w:r>
        <w:rPr>
          <w:rFonts w:hint="eastAsia"/>
        </w:rPr>
        <w:t>These exhortations are not in conflict with each other.</w:t>
      </w:r>
    </w:p>
    <w:p w14:paraId="6C49C808">
      <w:pPr>
        <w:pStyle w:val="4"/>
        <w:spacing w:before="295" w:line="285" w:lineRule="auto"/>
        <w:rPr>
          <w:rFonts w:hint="eastAsia"/>
        </w:rPr>
      </w:pPr>
      <w:r>
        <w:rPr>
          <w:rFonts w:hint="eastAsia"/>
        </w:rPr>
        <w:t>这些劝勉并非彼此冲突。</w:t>
      </w:r>
    </w:p>
    <w:p w14:paraId="7EADC736">
      <w:pPr>
        <w:pStyle w:val="4"/>
        <w:spacing w:before="295" w:line="285" w:lineRule="auto"/>
        <w:rPr>
          <w:rFonts w:hint="eastAsia"/>
        </w:rPr>
      </w:pPr>
    </w:p>
    <w:p w14:paraId="71034C21">
      <w:pPr>
        <w:pStyle w:val="4"/>
        <w:spacing w:before="295" w:line="285" w:lineRule="auto"/>
        <w:rPr>
          <w:rFonts w:hint="eastAsia"/>
        </w:rPr>
      </w:pPr>
      <w:r>
        <w:rPr>
          <w:rFonts w:hint="eastAsia"/>
        </w:rPr>
        <w:t>Rather, the believers' efforts in their own sanctification are made possible precisely because it is God's work within them.</w:t>
      </w:r>
    </w:p>
    <w:p w14:paraId="1F25651B">
      <w:pPr>
        <w:pStyle w:val="4"/>
        <w:spacing w:before="295" w:line="285" w:lineRule="auto"/>
        <w:rPr>
          <w:rFonts w:hint="eastAsia"/>
        </w:rPr>
      </w:pPr>
      <w:r>
        <w:rPr>
          <w:rFonts w:hint="eastAsia"/>
        </w:rPr>
        <w:t>相反，信徒在自身成圣方面的努力之所以成为可能，正是因为这是神在他们里面的工作。</w:t>
      </w:r>
    </w:p>
    <w:p w14:paraId="588D421B">
      <w:pPr>
        <w:pStyle w:val="4"/>
        <w:spacing w:before="295" w:line="285" w:lineRule="auto"/>
        <w:rPr>
          <w:rFonts w:hint="eastAsia"/>
        </w:rPr>
      </w:pPr>
    </w:p>
    <w:p w14:paraId="70A8006D">
      <w:pPr>
        <w:pStyle w:val="4"/>
        <w:spacing w:before="295" w:line="285" w:lineRule="auto"/>
        <w:rPr>
          <w:rFonts w:hint="eastAsia"/>
        </w:rPr>
      </w:pPr>
      <w:r>
        <w:rPr>
          <w:rFonts w:hint="eastAsia"/>
        </w:rPr>
        <w:t>Grace does not annihilate nature; it restores it.</w:t>
      </w:r>
    </w:p>
    <w:p w14:paraId="27F03D69">
      <w:pPr>
        <w:pStyle w:val="4"/>
        <w:spacing w:before="295" w:line="285" w:lineRule="auto"/>
        <w:rPr>
          <w:rFonts w:hint="eastAsia"/>
        </w:rPr>
      </w:pPr>
      <w:r>
        <w:rPr>
          <w:rFonts w:hint="eastAsia"/>
        </w:rPr>
        <w:t>恩典并非消灭本性；它恢复本性。</w:t>
      </w:r>
    </w:p>
    <w:p w14:paraId="7B0C4A17">
      <w:pPr>
        <w:pStyle w:val="4"/>
        <w:spacing w:before="295" w:line="285" w:lineRule="auto"/>
        <w:rPr>
          <w:rFonts w:hint="eastAsia"/>
        </w:rPr>
      </w:pPr>
    </w:p>
    <w:p w14:paraId="56784173">
      <w:pPr>
        <w:pStyle w:val="4"/>
        <w:spacing w:before="295" w:line="285" w:lineRule="auto"/>
        <w:rPr>
          <w:rFonts w:hint="eastAsia"/>
        </w:rPr>
      </w:pPr>
      <w:r>
        <w:rPr>
          <w:rFonts w:hint="eastAsia"/>
        </w:rPr>
        <w:t>While sin rendered man incapable of walking in the ways of the Lord, regeneration reinstates the disposition and ability, at least in principle, to live sincerely according to all of God's commandments.</w:t>
      </w:r>
    </w:p>
    <w:p w14:paraId="093BF301">
      <w:pPr>
        <w:pStyle w:val="4"/>
        <w:spacing w:before="295" w:line="285" w:lineRule="auto"/>
        <w:rPr>
          <w:rFonts w:hint="eastAsia"/>
        </w:rPr>
      </w:pPr>
      <w:r>
        <w:rPr>
          <w:rFonts w:hint="eastAsia"/>
        </w:rPr>
        <w:t>虽然罪使人不能行在主的道中，但重生至少在原则上恢复了按照神一切诫命真诚生活的心态和能力。</w:t>
      </w:r>
    </w:p>
    <w:p w14:paraId="4D4A892C">
      <w:pPr>
        <w:pStyle w:val="4"/>
        <w:spacing w:before="295" w:line="285" w:lineRule="auto"/>
        <w:rPr>
          <w:rFonts w:hint="eastAsia"/>
        </w:rPr>
      </w:pPr>
    </w:p>
    <w:p w14:paraId="6CC7F5B9">
      <w:pPr>
        <w:pStyle w:val="4"/>
        <w:spacing w:before="295" w:line="285" w:lineRule="auto"/>
        <w:rPr>
          <w:rFonts w:hint="eastAsia"/>
        </w:rPr>
      </w:pPr>
      <w:r>
        <w:rPr>
          <w:rFonts w:hint="eastAsia"/>
        </w:rPr>
        <w:t>When God, through the</w:t>
      </w:r>
    </w:p>
    <w:p w14:paraId="30545A23">
      <w:pPr>
        <w:pStyle w:val="4"/>
        <w:spacing w:before="295" w:line="285" w:lineRule="auto"/>
        <w:rPr>
          <w:rFonts w:hint="eastAsia"/>
        </w:rPr>
      </w:pPr>
      <w:r>
        <w:rPr>
          <w:rFonts w:hint="eastAsia"/>
        </w:rPr>
        <w:t>当神，藉着</w:t>
      </w:r>
    </w:p>
    <w:p w14:paraId="7224AF16">
      <w:pPr>
        <w:pStyle w:val="4"/>
        <w:spacing w:before="295" w:line="285" w:lineRule="auto"/>
        <w:rPr>
          <w:rFonts w:hint="eastAsia"/>
        </w:rPr>
      </w:pPr>
    </w:p>
    <w:p w14:paraId="40A47748">
      <w:pPr>
        <w:pStyle w:val="4"/>
        <w:spacing w:before="295" w:line="285" w:lineRule="auto"/>
        <w:rPr>
          <w:rFonts w:hint="eastAsia"/>
        </w:rPr>
      </w:pPr>
      <w:r>
        <w:rPr>
          <w:rFonts w:hint="eastAsia"/>
        </w:rPr>
        <w:t>powerful working of His regenerating Spirit, penetrates the depths of man's being, He opens the closed heart, softens the hardened, and circumcises the uncircumcised.</w:t>
      </w:r>
    </w:p>
    <w:p w14:paraId="5358C1B5">
      <w:pPr>
        <w:pStyle w:val="4"/>
        <w:spacing w:before="295" w:line="285" w:lineRule="auto"/>
        <w:rPr>
          <w:rFonts w:hint="eastAsia"/>
        </w:rPr>
      </w:pPr>
      <w:r>
        <w:rPr>
          <w:rFonts w:hint="eastAsia"/>
        </w:rPr>
        <w:t>祂重生之灵的强大作为，穿透人存有的深处时，祂开启了关闭的心，软化了刚硬的心，并割除了未受割礼的心。</w:t>
      </w:r>
    </w:p>
    <w:p w14:paraId="42D8BFF5">
      <w:pPr>
        <w:pStyle w:val="4"/>
        <w:spacing w:before="295" w:line="285" w:lineRule="auto"/>
        <w:rPr>
          <w:rFonts w:hint="eastAsia"/>
        </w:rPr>
      </w:pPr>
    </w:p>
    <w:p w14:paraId="6C8D4508">
      <w:pPr>
        <w:pStyle w:val="4"/>
        <w:spacing w:before="295" w:line="285" w:lineRule="auto"/>
        <w:rPr>
          <w:rFonts w:hint="eastAsia"/>
        </w:rPr>
      </w:pPr>
      <w:r>
        <w:rPr>
          <w:rFonts w:hint="eastAsia"/>
        </w:rPr>
        <w:t>He infuses new qualities into the will, transforming it from dead to alive, from evil to good, from unwilling to willing, from obstinate to obedient.</w:t>
      </w:r>
    </w:p>
    <w:p w14:paraId="1C067A79">
      <w:pPr>
        <w:pStyle w:val="4"/>
        <w:spacing w:before="295" w:line="285" w:lineRule="auto"/>
        <w:rPr>
          <w:rFonts w:hint="eastAsia"/>
        </w:rPr>
      </w:pPr>
      <w:r>
        <w:rPr>
          <w:rFonts w:hint="eastAsia"/>
        </w:rPr>
        <w:t>祂将新的品质注入意志，将其从死转为活，从恶转为善，从不愿转为愿意，从顽固转为顺服。</w:t>
      </w:r>
    </w:p>
    <w:p w14:paraId="0606EE9F">
      <w:pPr>
        <w:pStyle w:val="4"/>
        <w:spacing w:before="295" w:line="285" w:lineRule="auto"/>
        <w:rPr>
          <w:rFonts w:hint="eastAsia"/>
        </w:rPr>
      </w:pPr>
    </w:p>
    <w:p w14:paraId="24162C6C">
      <w:pPr>
        <w:pStyle w:val="4"/>
        <w:spacing w:before="295" w:line="285" w:lineRule="auto"/>
        <w:rPr>
          <w:rFonts w:hint="eastAsia"/>
        </w:rPr>
      </w:pPr>
      <w:r>
        <w:rPr>
          <w:rFonts w:hint="eastAsia"/>
        </w:rPr>
        <w:t>He moves and strengthens the will, so that it, like a good tree, can produce the fruits of good works.</w:t>
      </w:r>
    </w:p>
    <w:p w14:paraId="3B8C9D44">
      <w:pPr>
        <w:pStyle w:val="4"/>
        <w:spacing w:before="295" w:line="285" w:lineRule="auto"/>
        <w:rPr>
          <w:rFonts w:hint="eastAsia"/>
        </w:rPr>
      </w:pPr>
      <w:r>
        <w:rPr>
          <w:rFonts w:hint="eastAsia"/>
        </w:rPr>
        <w:t>祂感动并坚固意志，使它像一棵好树一样，能结出善行的果子。</w:t>
      </w:r>
    </w:p>
    <w:p w14:paraId="1A71A00F">
      <w:pPr>
        <w:pStyle w:val="4"/>
        <w:spacing w:before="295" w:line="285" w:lineRule="auto"/>
        <w:rPr>
          <w:rFonts w:hint="eastAsia"/>
        </w:rPr>
      </w:pPr>
    </w:p>
    <w:p w14:paraId="2FF183A2">
      <w:pPr>
        <w:pStyle w:val="4"/>
        <w:spacing w:before="295" w:line="285" w:lineRule="auto"/>
        <w:rPr>
          <w:rFonts w:hint="eastAsia"/>
        </w:rPr>
      </w:pPr>
      <w:r>
        <w:rPr>
          <w:rFonts w:hint="eastAsia"/>
        </w:rPr>
        <w:t>When the Reformed Church expresses itself thus in its confession (Can. Dordr. Ill IV 11), it stands firmly upon the foundation of Holy Scripture, finding particular support in the profound words of the Apostle Paul: "Work out your own salvation with fear and trembling; for it is God who works in you both to will and to work, for His good pleasure" (Phil. 2:12-13).</w:t>
      </w:r>
    </w:p>
    <w:p w14:paraId="586151FD">
      <w:pPr>
        <w:pStyle w:val="4"/>
        <w:spacing w:before="295" w:line="285" w:lineRule="auto"/>
        <w:rPr>
          <w:rFonts w:hint="eastAsia"/>
        </w:rPr>
      </w:pPr>
      <w:r>
        <w:rPr>
          <w:rFonts w:hint="eastAsia"/>
        </w:rPr>
        <w:t>当改革宗教会在其信条中如此表达自己时（多特信经 III IV 11），它坚定地站在圣经的根基上，并在使徒保罗深刻的话语中找到了特别的支持：“你们当恐惧战兢，作成你们得救的工夫；因为你们立志行事，都是神在你们心里运行，为要成就祂的美意”（腓立比书 2:12-13）。</w:t>
      </w:r>
    </w:p>
    <w:p w14:paraId="31D2EA68">
      <w:pPr>
        <w:pStyle w:val="4"/>
        <w:spacing w:before="295" w:line="285" w:lineRule="auto"/>
        <w:rPr>
          <w:rFonts w:hint="eastAsia"/>
        </w:rPr>
      </w:pPr>
    </w:p>
    <w:p w14:paraId="2DE8DCBB">
      <w:pPr>
        <w:pStyle w:val="4"/>
        <w:spacing w:before="295" w:line="285" w:lineRule="auto"/>
        <w:rPr>
          <w:rFonts w:hint="eastAsia"/>
        </w:rPr>
      </w:pPr>
      <w:r>
        <w:rPr>
          <w:rFonts w:hint="eastAsia"/>
        </w:rPr>
        <w:t>Just as in justification the forgiveness of sins, which is wholly available in Christ, can only be received and enjoyed by us through a living and active faith, so too God accomplishes sanctification in us through our own engagement; He does not annihilate our personality, but raises it up; He does not kill our intellect, will, or affections, but quickens them, revitalizing what was dead, and setting them to work; He makes us His fellow laborers and allies.</w:t>
      </w:r>
    </w:p>
    <w:p w14:paraId="51E59D66">
      <w:pPr>
        <w:pStyle w:val="4"/>
        <w:spacing w:before="295" w:line="285" w:lineRule="auto"/>
        <w:rPr>
          <w:rFonts w:hint="eastAsia"/>
        </w:rPr>
      </w:pPr>
      <w:r>
        <w:rPr>
          <w:rFonts w:hint="eastAsia"/>
        </w:rPr>
        <w:t>正如在称义中，罪的赦免，这在基督里是完全可得的，只有藉着活泼而积极的信心才能被我们领受和享受，照样，神也藉着我们自己的参与在我们里面成就成圣；祂并非消灭我们的个性，而是将其提升起来；祂并非杀死我们的智力、意志或情感，而是使其苏醒，使死去的复活，并使其作工；祂使我们成为祂的同工和盟友。</w:t>
      </w:r>
    </w:p>
    <w:p w14:paraId="1DD18E65">
      <w:pPr>
        <w:pStyle w:val="4"/>
        <w:spacing w:before="295" w:line="285" w:lineRule="auto"/>
        <w:rPr>
          <w:rFonts w:hint="eastAsia"/>
        </w:rPr>
      </w:pPr>
    </w:p>
    <w:p w14:paraId="2934C9E0">
      <w:pPr>
        <w:pStyle w:val="4"/>
        <w:spacing w:before="295" w:line="285" w:lineRule="auto"/>
        <w:rPr>
          <w:rFonts w:hint="eastAsia"/>
        </w:rPr>
      </w:pPr>
      <w:r>
        <w:rPr>
          <w:rFonts w:hint="eastAsia"/>
        </w:rPr>
        <w:t>This sanctification of believers must be rightly understood; it must not devolve into a legalistic sanctification, but must remain a Gospel sanctification.</w:t>
      </w:r>
    </w:p>
    <w:p w14:paraId="2CE2B080">
      <w:pPr>
        <w:pStyle w:val="4"/>
        <w:spacing w:before="295" w:line="285" w:lineRule="auto"/>
        <w:rPr>
          <w:rFonts w:hint="eastAsia"/>
        </w:rPr>
      </w:pPr>
      <w:r>
        <w:rPr>
          <w:rFonts w:hint="eastAsia"/>
        </w:rPr>
        <w:t>信徒的这种成圣必须被正确地理解；它绝不能退化为律法主义的成圣，而必须保持为福音的成圣。</w:t>
      </w:r>
    </w:p>
    <w:p w14:paraId="73E09879">
      <w:pPr>
        <w:pStyle w:val="4"/>
        <w:spacing w:before="295" w:line="285" w:lineRule="auto"/>
        <w:rPr>
          <w:rFonts w:hint="eastAsia"/>
        </w:rPr>
      </w:pPr>
    </w:p>
    <w:p w14:paraId="67B2D032">
      <w:pPr>
        <w:pStyle w:val="4"/>
        <w:spacing w:before="295" w:line="285" w:lineRule="auto"/>
        <w:rPr>
          <w:rFonts w:hint="eastAsia"/>
        </w:rPr>
      </w:pPr>
      <w:r>
        <w:rPr>
          <w:rFonts w:hint="eastAsia"/>
        </w:rPr>
        <w:t>It does not consist in believers sanctifying themselves by a holiness which they themselves must generate or acquire through their own efforts and good works.</w:t>
      </w:r>
    </w:p>
    <w:p w14:paraId="25A34B90">
      <w:pPr>
        <w:pStyle w:val="4"/>
        <w:spacing w:before="295" w:line="285" w:lineRule="auto"/>
        <w:rPr>
          <w:rFonts w:hint="eastAsia"/>
        </w:rPr>
      </w:pPr>
      <w:r>
        <w:rPr>
          <w:rFonts w:hint="eastAsia"/>
        </w:rPr>
        <w:t>它并非在于信徒藉着他们自己必须产生或藉着他们自己的努力和善行所获得的圣洁来使自己成圣。</w:t>
      </w:r>
    </w:p>
    <w:p w14:paraId="59862FD2">
      <w:pPr>
        <w:pStyle w:val="4"/>
        <w:spacing w:before="295" w:line="285" w:lineRule="auto"/>
        <w:rPr>
          <w:rFonts w:hint="eastAsia"/>
        </w:rPr>
      </w:pPr>
    </w:p>
    <w:p w14:paraId="2516DB17">
      <w:pPr>
        <w:pStyle w:val="4"/>
        <w:spacing w:before="295" w:line="285" w:lineRule="auto"/>
        <w:rPr>
          <w:rFonts w:hint="eastAsia"/>
        </w:rPr>
      </w:pPr>
      <w:r>
        <w:rPr>
          <w:rFonts w:hint="eastAsia"/>
        </w:rPr>
        <w:t>The holiness revealed by God in the Gospel is fully available in Christ and is applied and worked out in our hearts by His Spirit.</w:t>
      </w:r>
    </w:p>
    <w:p w14:paraId="1F7B539F">
      <w:pPr>
        <w:pStyle w:val="4"/>
        <w:spacing w:before="295" w:line="285" w:lineRule="auto"/>
        <w:rPr>
          <w:rFonts w:hint="eastAsia"/>
        </w:rPr>
      </w:pPr>
      <w:r>
        <w:rPr>
          <w:rFonts w:hint="eastAsia"/>
        </w:rPr>
        <w:t>神在福音中所启示的圣洁，在基督里是完全可得的，并且藉着祂的灵在我们心中被应用和作成。</w:t>
      </w:r>
    </w:p>
    <w:p w14:paraId="3F562943">
      <w:pPr>
        <w:pStyle w:val="4"/>
        <w:spacing w:before="295" w:line="285" w:lineRule="auto"/>
        <w:rPr>
          <w:rFonts w:hint="eastAsia"/>
        </w:rPr>
      </w:pPr>
    </w:p>
    <w:p w14:paraId="532CA481">
      <w:pPr>
        <w:pStyle w:val="4"/>
        <w:spacing w:before="295" w:line="285" w:lineRule="auto"/>
        <w:rPr>
          <w:rFonts w:hint="eastAsia"/>
        </w:rPr>
      </w:pPr>
      <w:r>
        <w:rPr>
          <w:rFonts w:hint="eastAsia"/>
        </w:rPr>
        <w:t>Paul articulates this beautifully in Ephesians 2:10: "For we are God's workmanship, created in Christ Jesus for good works, which God prepared beforehand, that we should walk in them."</w:t>
      </w:r>
    </w:p>
    <w:p w14:paraId="41582EAE">
      <w:pPr>
        <w:pStyle w:val="4"/>
        <w:spacing w:before="295" w:line="285" w:lineRule="auto"/>
        <w:rPr>
          <w:rFonts w:hint="eastAsia"/>
        </w:rPr>
      </w:pPr>
      <w:r>
        <w:rPr>
          <w:rFonts w:hint="eastAsia"/>
        </w:rPr>
        <w:t>保罗在以弗所书 2:10 中优美地阐述了这一点：“我们原是祂的工作，在基督耶稣里造成的，为要叫我们行善，就是神所预备叫我们行的。”</w:t>
      </w:r>
    </w:p>
    <w:p w14:paraId="296F9BE0">
      <w:pPr>
        <w:pStyle w:val="4"/>
        <w:spacing w:before="295" w:line="285" w:lineRule="auto"/>
        <w:rPr>
          <w:rFonts w:hint="eastAsia"/>
        </w:rPr>
      </w:pPr>
    </w:p>
    <w:p w14:paraId="4E2FA90A">
      <w:pPr>
        <w:pStyle w:val="4"/>
        <w:spacing w:before="295" w:line="285" w:lineRule="auto"/>
        <w:rPr>
          <w:rFonts w:hint="eastAsia"/>
        </w:rPr>
      </w:pPr>
      <w:r>
        <w:rPr>
          <w:rFonts w:hint="eastAsia"/>
        </w:rPr>
        <w:t>Just as the first creation</w:t>
      </w:r>
    </w:p>
    <w:p w14:paraId="63A7BB62">
      <w:pPr>
        <w:pStyle w:val="4"/>
        <w:spacing w:before="295" w:line="285" w:lineRule="auto"/>
        <w:rPr>
          <w:rFonts w:hint="eastAsia"/>
        </w:rPr>
      </w:pPr>
      <w:r>
        <w:rPr>
          <w:rFonts w:hint="eastAsia"/>
        </w:rPr>
        <w:t>正如第一次创造</w:t>
      </w:r>
    </w:p>
    <w:p w14:paraId="336B89E7">
      <w:pPr>
        <w:pStyle w:val="4"/>
        <w:spacing w:before="295" w:line="285" w:lineRule="auto"/>
        <w:rPr>
          <w:rFonts w:hint="eastAsia"/>
        </w:rPr>
      </w:pPr>
    </w:p>
    <w:p w14:paraId="791A92E2">
      <w:pPr>
        <w:pStyle w:val="4"/>
        <w:spacing w:before="295" w:line="285" w:lineRule="auto"/>
        <w:rPr>
          <w:rFonts w:hint="eastAsia"/>
        </w:rPr>
      </w:pPr>
      <w:r>
        <w:rPr>
          <w:rFonts w:hint="eastAsia"/>
        </w:rPr>
        <w:t>was brought about by the Word, so the re-creation is realized in fellowship with Christ: believers are crucified with Him, die with Him, are buried with Him, and are raised to new life in union with Him.</w:t>
      </w:r>
    </w:p>
    <w:p w14:paraId="0B7CFEAD">
      <w:pPr>
        <w:pStyle w:val="4"/>
        <w:spacing w:before="295" w:line="285" w:lineRule="auto"/>
        <w:rPr>
          <w:rFonts w:hint="eastAsia"/>
        </w:rPr>
      </w:pPr>
      <w:r>
        <w:rPr>
          <w:rFonts w:hint="eastAsia"/>
        </w:rPr>
        <w:t>是藉着道而成就的，再创造也是在与基督的交通中实现的：信徒与祂同钉十字架，与祂同死，与祂同埋葬，并在与祂的联合中复活得新生命。</w:t>
      </w:r>
    </w:p>
    <w:p w14:paraId="3699B435">
      <w:pPr>
        <w:pStyle w:val="4"/>
        <w:spacing w:before="295" w:line="285" w:lineRule="auto"/>
        <w:rPr>
          <w:rFonts w:hint="eastAsia"/>
        </w:rPr>
      </w:pPr>
    </w:p>
    <w:p w14:paraId="2A401F13">
      <w:pPr>
        <w:pStyle w:val="4"/>
        <w:spacing w:before="295" w:line="285" w:lineRule="auto"/>
        <w:rPr>
          <w:rFonts w:hint="eastAsia"/>
        </w:rPr>
      </w:pPr>
      <w:r>
        <w:rPr>
          <w:rFonts w:hint="eastAsia"/>
        </w:rPr>
        <w:t>This re-creation has a specific goal; it finds its purpose in the good works produced by believers.</w:t>
      </w:r>
    </w:p>
    <w:p w14:paraId="3CA6448B">
      <w:pPr>
        <w:pStyle w:val="4"/>
        <w:spacing w:before="295" w:line="285" w:lineRule="auto"/>
        <w:rPr>
          <w:rFonts w:hint="eastAsia"/>
        </w:rPr>
      </w:pPr>
      <w:r>
        <w:rPr>
          <w:rFonts w:hint="eastAsia"/>
        </w:rPr>
        <w:t>这种再创造有一个特定的目标；它在信徒所产生的善行中找到其目的。</w:t>
      </w:r>
    </w:p>
    <w:p w14:paraId="622E9575">
      <w:pPr>
        <w:pStyle w:val="4"/>
        <w:spacing w:before="295" w:line="285" w:lineRule="auto"/>
        <w:rPr>
          <w:rFonts w:hint="eastAsia"/>
        </w:rPr>
      </w:pPr>
    </w:p>
    <w:p w14:paraId="2C3138B5">
      <w:pPr>
        <w:pStyle w:val="4"/>
        <w:spacing w:before="295" w:line="285" w:lineRule="auto"/>
        <w:rPr>
          <w:rFonts w:hint="eastAsia"/>
        </w:rPr>
      </w:pPr>
      <w:r>
        <w:rPr>
          <w:rFonts w:hint="eastAsia"/>
        </w:rPr>
        <w:t>God is not solely concerned with the tree, but with the fruit it bears, and in that fruit, His own glory is magnified.</w:t>
      </w:r>
    </w:p>
    <w:p w14:paraId="0CE0A2D6">
      <w:pPr>
        <w:pStyle w:val="4"/>
        <w:spacing w:before="295" w:line="285" w:lineRule="auto"/>
        <w:rPr>
          <w:rFonts w:hint="eastAsia"/>
        </w:rPr>
      </w:pPr>
      <w:r>
        <w:rPr>
          <w:rFonts w:hint="eastAsia"/>
        </w:rPr>
        <w:t>神并非单单关心树，也关心它所结的果子，在那果子中，祂自己的荣耀得以彰显。</w:t>
      </w:r>
    </w:p>
    <w:p w14:paraId="1D503863">
      <w:pPr>
        <w:pStyle w:val="4"/>
        <w:spacing w:before="295" w:line="285" w:lineRule="auto"/>
        <w:rPr>
          <w:rFonts w:hint="eastAsia"/>
        </w:rPr>
      </w:pPr>
    </w:p>
    <w:p w14:paraId="0A0588F6">
      <w:pPr>
        <w:pStyle w:val="4"/>
        <w:spacing w:before="295" w:line="285" w:lineRule="auto"/>
        <w:rPr>
          <w:rFonts w:hint="eastAsia"/>
        </w:rPr>
      </w:pPr>
      <w:r>
        <w:rPr>
          <w:rFonts w:hint="eastAsia"/>
        </w:rPr>
        <w:t>These good works are not produced independently by believers but are already completed and provided for them by Christ, who fulfilled all righteousness and the entire law on their behalf; and they are worked out in them by the Holy Spirit, who takes from what is Christ's and distributes it according to His will.</w:t>
      </w:r>
    </w:p>
    <w:p w14:paraId="2E6607CD">
      <w:pPr>
        <w:pStyle w:val="4"/>
        <w:spacing w:before="295" w:line="285" w:lineRule="auto"/>
        <w:rPr>
          <w:rFonts w:hint="eastAsia"/>
        </w:rPr>
      </w:pPr>
      <w:r>
        <w:rPr>
          <w:rFonts w:hint="eastAsia"/>
        </w:rPr>
        <w:t>这些善行并非由信徒独立产生，而是已经由基督为他们完成并提供，基督代表他们成全了所有的公义和整个律法；并且这些善行是圣灵在他们里面作成的，圣灵从基督那里领受，并按照祂的旨意分赐。</w:t>
      </w:r>
    </w:p>
    <w:p w14:paraId="1923D782">
      <w:pPr>
        <w:pStyle w:val="4"/>
        <w:spacing w:before="295" w:line="285" w:lineRule="auto"/>
        <w:rPr>
          <w:rFonts w:hint="eastAsia"/>
        </w:rPr>
      </w:pPr>
    </w:p>
    <w:p w14:paraId="2E7CC219">
      <w:pPr>
        <w:pStyle w:val="4"/>
        <w:spacing w:before="295" w:line="285" w:lineRule="auto"/>
        <w:rPr>
          <w:rFonts w:hint="eastAsia"/>
        </w:rPr>
      </w:pPr>
      <w:r>
        <w:rPr>
          <w:rFonts w:hint="eastAsia"/>
        </w:rPr>
        <w:t>The entirety of holiness and all good works of the church, both collectively and individually, do not originate first from the believers but pre-exist in the good pleasure of the Father, in the work of the Son, and in the application of the Holy Spirit.</w:t>
      </w:r>
    </w:p>
    <w:p w14:paraId="3D3D748C">
      <w:pPr>
        <w:pStyle w:val="4"/>
        <w:spacing w:before="295" w:line="285" w:lineRule="auto"/>
        <w:rPr>
          <w:rFonts w:hint="eastAsia"/>
        </w:rPr>
      </w:pPr>
      <w:r>
        <w:rPr>
          <w:rFonts w:hint="eastAsia"/>
        </w:rPr>
        <w:t>教会整体和个体的全部圣洁和所有善行，并非首先源于信徒，而是预先存在于父的美意中，在子的工作中，以及在圣灵的应用中。</w:t>
      </w:r>
    </w:p>
    <w:p w14:paraId="1A6E9459">
      <w:pPr>
        <w:pStyle w:val="4"/>
        <w:spacing w:before="295" w:line="285" w:lineRule="auto"/>
        <w:rPr>
          <w:rFonts w:hint="eastAsia"/>
        </w:rPr>
      </w:pPr>
    </w:p>
    <w:p w14:paraId="12029F94">
      <w:pPr>
        <w:pStyle w:val="4"/>
        <w:spacing w:before="295" w:line="285" w:lineRule="auto"/>
        <w:rPr>
          <w:rFonts w:hint="eastAsia"/>
        </w:rPr>
      </w:pPr>
      <w:r>
        <w:rPr>
          <w:rFonts w:hint="eastAsia"/>
        </w:rPr>
        <w:t>Hence, all glory is excluded from sanctification.</w:t>
      </w:r>
    </w:p>
    <w:p w14:paraId="1620FBCA">
      <w:pPr>
        <w:pStyle w:val="4"/>
        <w:spacing w:before="295" w:line="285" w:lineRule="auto"/>
        <w:rPr>
          <w:rFonts w:hint="eastAsia"/>
        </w:rPr>
      </w:pPr>
      <w:r>
        <w:rPr>
          <w:rFonts w:hint="eastAsia"/>
        </w:rPr>
        <w:t>因此，一切荣耀都从成圣中排除了。</w:t>
      </w:r>
    </w:p>
    <w:p w14:paraId="6B51D708">
      <w:pPr>
        <w:pStyle w:val="4"/>
        <w:spacing w:before="295" w:line="285" w:lineRule="auto"/>
        <w:rPr>
          <w:rFonts w:hint="eastAsia"/>
        </w:rPr>
      </w:pPr>
    </w:p>
    <w:p w14:paraId="55468C61">
      <w:pPr>
        <w:pStyle w:val="4"/>
        <w:spacing w:before="295" w:line="285" w:lineRule="auto"/>
        <w:rPr>
          <w:rFonts w:hint="eastAsia"/>
        </w:rPr>
      </w:pPr>
      <w:r>
        <w:rPr>
          <w:rFonts w:hint="eastAsia"/>
        </w:rPr>
        <w:t>Thus, God is never indebted to us and never owes us thanks for our good works; on the contrary, we are indebted to God and must thank Him for the good works we perform (cf. Belgic Confession, Article 24).</w:t>
      </w:r>
    </w:p>
    <w:p w14:paraId="14D51F15">
      <w:pPr>
        <w:pStyle w:val="4"/>
        <w:spacing w:before="295" w:line="285" w:lineRule="auto"/>
        <w:rPr>
          <w:rFonts w:hint="eastAsia"/>
        </w:rPr>
      </w:pPr>
      <w:r>
        <w:rPr>
          <w:rFonts w:hint="eastAsia"/>
        </w:rPr>
        <w:t>因此，神绝不亏欠我们，也绝不因我们的善行而欠我们感谢；相反，我们亏欠神，并且必须为我们所行的善行感谢祂（参看比利时信条，第24条）。</w:t>
      </w:r>
    </w:p>
    <w:p w14:paraId="4B22B8AF">
      <w:pPr>
        <w:pStyle w:val="4"/>
        <w:spacing w:before="295" w:line="285" w:lineRule="auto"/>
        <w:rPr>
          <w:rFonts w:hint="eastAsia"/>
        </w:rPr>
      </w:pPr>
    </w:p>
    <w:p w14:paraId="0FCBDB7F">
      <w:pPr>
        <w:pStyle w:val="4"/>
        <w:spacing w:before="295" w:line="285" w:lineRule="auto"/>
        <w:rPr>
          <w:rFonts w:hint="eastAsia"/>
        </w:rPr>
      </w:pPr>
      <w:r>
        <w:rPr>
          <w:rFonts w:hint="eastAsia"/>
        </w:rPr>
        <w:t>This underscores the vital role of faith in sanctification.</w:t>
      </w:r>
    </w:p>
    <w:p w14:paraId="7D592E7A">
      <w:pPr>
        <w:pStyle w:val="4"/>
        <w:spacing w:before="295" w:line="285" w:lineRule="auto"/>
        <w:rPr>
          <w:rFonts w:hint="eastAsia"/>
        </w:rPr>
      </w:pPr>
      <w:r>
        <w:rPr>
          <w:rFonts w:hint="eastAsia"/>
        </w:rPr>
        <w:t>这强调了信心在成圣中的重要作用。</w:t>
      </w:r>
    </w:p>
    <w:p w14:paraId="46333651">
      <w:pPr>
        <w:pStyle w:val="4"/>
        <w:spacing w:before="295" w:line="285" w:lineRule="auto"/>
        <w:rPr>
          <w:rFonts w:hint="eastAsia"/>
        </w:rPr>
      </w:pPr>
    </w:p>
    <w:p w14:paraId="1CD853AD">
      <w:pPr>
        <w:pStyle w:val="4"/>
        <w:spacing w:before="295" w:line="285" w:lineRule="auto"/>
        <w:rPr>
          <w:rFonts w:hint="eastAsia"/>
        </w:rPr>
      </w:pPr>
      <w:r>
        <w:rPr>
          <w:rFonts w:hint="eastAsia"/>
        </w:rPr>
        <w:t>Just as in justification, faith alone is instrumental in sanctification.</w:t>
      </w:r>
    </w:p>
    <w:p w14:paraId="21728B71">
      <w:pPr>
        <w:pStyle w:val="4"/>
        <w:spacing w:before="295" w:line="285" w:lineRule="auto"/>
        <w:rPr>
          <w:rFonts w:hint="eastAsia"/>
        </w:rPr>
      </w:pPr>
      <w:r>
        <w:rPr>
          <w:rFonts w:hint="eastAsia"/>
        </w:rPr>
        <w:t>正如在称义中一样，唯有信心在成圣中起作用。</w:t>
      </w:r>
    </w:p>
    <w:p w14:paraId="78787B99">
      <w:pPr>
        <w:pStyle w:val="4"/>
        <w:spacing w:before="295" w:line="285" w:lineRule="auto"/>
        <w:rPr>
          <w:rFonts w:hint="eastAsia"/>
        </w:rPr>
      </w:pPr>
    </w:p>
    <w:p w14:paraId="2AAECF30">
      <w:pPr>
        <w:pStyle w:val="4"/>
        <w:spacing w:before="295" w:line="285" w:lineRule="auto"/>
        <w:rPr>
          <w:rFonts w:hint="eastAsia"/>
        </w:rPr>
      </w:pPr>
      <w:r>
        <w:rPr>
          <w:rFonts w:hint="eastAsia"/>
        </w:rPr>
        <w:t>For we cannot receive Christ and His benefits in any other manner, nor make them our own, except through faith.</w:t>
      </w:r>
    </w:p>
    <w:p w14:paraId="20D78059">
      <w:pPr>
        <w:pStyle w:val="4"/>
        <w:spacing w:before="295" w:line="285" w:lineRule="auto"/>
        <w:rPr>
          <w:rFonts w:hint="eastAsia"/>
        </w:rPr>
      </w:pPr>
      <w:r>
        <w:rPr>
          <w:rFonts w:hint="eastAsia"/>
        </w:rPr>
        <w:t>因为除了藉着信心，我们不能以任何其他方式领受基督和祂的益处，也不能使它们成为我们自己的。</w:t>
      </w:r>
    </w:p>
    <w:p w14:paraId="463A76A5">
      <w:pPr>
        <w:pStyle w:val="4"/>
        <w:spacing w:before="295" w:line="285" w:lineRule="auto"/>
        <w:rPr>
          <w:rFonts w:hint="eastAsia"/>
        </w:rPr>
      </w:pPr>
    </w:p>
    <w:p w14:paraId="361A507E">
      <w:pPr>
        <w:pStyle w:val="4"/>
        <w:spacing w:before="295" w:line="285" w:lineRule="auto"/>
        <w:rPr>
          <w:rFonts w:hint="eastAsia"/>
        </w:rPr>
      </w:pPr>
      <w:r>
        <w:rPr>
          <w:rFonts w:hint="eastAsia"/>
        </w:rPr>
        <w:t>If righteousness and holiness were of the law, we would need to achieve both by our good works.</w:t>
      </w:r>
    </w:p>
    <w:p w14:paraId="346B9B21">
      <w:pPr>
        <w:pStyle w:val="4"/>
        <w:spacing w:before="295" w:line="285" w:lineRule="auto"/>
        <w:rPr>
          <w:rFonts w:hint="eastAsia"/>
        </w:rPr>
      </w:pPr>
      <w:r>
        <w:rPr>
          <w:rFonts w:hint="eastAsia"/>
        </w:rPr>
        <w:t>如果公义和圣洁是出于律法，我们就需要藉着我们的善行来达到两者。</w:t>
      </w:r>
    </w:p>
    <w:p w14:paraId="6BD45445">
      <w:pPr>
        <w:pStyle w:val="4"/>
        <w:spacing w:before="295" w:line="285" w:lineRule="auto"/>
        <w:rPr>
          <w:rFonts w:hint="eastAsia"/>
        </w:rPr>
      </w:pPr>
    </w:p>
    <w:p w14:paraId="2BC5FC1A">
      <w:pPr>
        <w:pStyle w:val="4"/>
        <w:spacing w:before="295" w:line="285" w:lineRule="auto"/>
        <w:rPr>
          <w:rFonts w:hint="eastAsia"/>
        </w:rPr>
      </w:pPr>
      <w:r>
        <w:rPr>
          <w:rFonts w:hint="eastAsia"/>
        </w:rPr>
        <w:t>However, in the Gospel, they are gifts of God, given to us in the person of Christ; in Him is the fullness of grace and truth, John 1:17, of wisdom and knowledge, Colossians 2:3, of righteousness and holiness, 1 Corinthians 1:30; all spiritual blessings are contained in Him, Ephesians 1:3, and the fullness of the Godhead dwells in Him</w:t>
      </w:r>
    </w:p>
    <w:p w14:paraId="2D3C6A12">
      <w:pPr>
        <w:pStyle w:val="4"/>
        <w:spacing w:before="295" w:line="285" w:lineRule="auto"/>
        <w:rPr>
          <w:rFonts w:hint="eastAsia"/>
        </w:rPr>
      </w:pPr>
      <w:r>
        <w:rPr>
          <w:rFonts w:hint="eastAsia"/>
        </w:rPr>
        <w:t>然而，在福音中，它们是神的恩赐，在基督的位格里赐给我们；在祂里面有恩典和真理的丰盛，约翰福音 1:17，有智慧和知识的丰盛，歌罗西书 2:3，有公义和圣洁的丰盛，哥林多前书 1:30；所有属灵的福气都包含在祂里面，以弗所书 1:3，并且神本性一切的丰盛都有形有体地居住在祂里面。</w:t>
      </w:r>
    </w:p>
    <w:p w14:paraId="22A4B729">
      <w:pPr>
        <w:pStyle w:val="4"/>
        <w:spacing w:before="295" w:line="285" w:lineRule="auto"/>
        <w:rPr>
          <w:rFonts w:hint="eastAsia"/>
        </w:rPr>
      </w:pPr>
    </w:p>
    <w:p w14:paraId="4982EA88">
      <w:pPr>
        <w:pStyle w:val="4"/>
        <w:spacing w:before="295" w:line="285" w:lineRule="auto"/>
        <w:rPr>
          <w:rFonts w:hint="eastAsia"/>
        </w:rPr>
      </w:pPr>
      <w:r>
        <w:rPr>
          <w:rFonts w:hint="eastAsia"/>
        </w:rPr>
        <w:t>bodily, Colossians 2:9.</w:t>
      </w:r>
    </w:p>
    <w:p w14:paraId="41F40D23">
      <w:pPr>
        <w:pStyle w:val="4"/>
        <w:spacing w:before="295" w:line="285" w:lineRule="auto"/>
        <w:rPr>
          <w:rFonts w:hint="eastAsia"/>
        </w:rPr>
      </w:pPr>
      <w:r>
        <w:rPr>
          <w:rFonts w:hint="eastAsia"/>
        </w:rPr>
        <w:t>有形有体地，歌罗西书 2:9。</w:t>
      </w:r>
    </w:p>
    <w:p w14:paraId="2F590992">
      <w:pPr>
        <w:pStyle w:val="4"/>
        <w:spacing w:before="295" w:line="285" w:lineRule="auto"/>
        <w:rPr>
          <w:rFonts w:hint="eastAsia"/>
        </w:rPr>
      </w:pPr>
    </w:p>
    <w:p w14:paraId="7103311B">
      <w:pPr>
        <w:pStyle w:val="4"/>
        <w:spacing w:before="295" w:line="285" w:lineRule="auto"/>
        <w:rPr>
          <w:rFonts w:hint="eastAsia"/>
        </w:rPr>
      </w:pPr>
      <w:r>
        <w:rPr>
          <w:rFonts w:hint="eastAsia"/>
        </w:rPr>
        <w:t>This Christ communicates Himself to us by the Holy Spirit, and unites Himself as closely and intimately with us as the vine with the branches, John 15:2ff., as the head with the body, Ephesians 1:22, 23, as the husband with the wife, Ephesians 5:32, and as He Himself, as Mediator, is united with the Father, John 14:20, 17:21-23.</w:t>
      </w:r>
    </w:p>
    <w:p w14:paraId="3BA01A13">
      <w:pPr>
        <w:pStyle w:val="4"/>
        <w:spacing w:before="295" w:line="285" w:lineRule="auto"/>
        <w:rPr>
          <w:rFonts w:hint="eastAsia"/>
        </w:rPr>
      </w:pPr>
      <w:r>
        <w:rPr>
          <w:rFonts w:hint="eastAsia"/>
        </w:rPr>
        <w:t>这位基督藉着圣灵将自己交通给我们，并与我们联合得如同葡萄树与枝子一样紧密亲密，约翰福音 15:2及以下，如同头与身体一样，以弗所书 1:22, 23，如同丈夫与妻子一样，以弗所书 5:32，并且如同祂自己，作为中保，与父联合一样，约翰福音 14:20, 17:21-23。</w:t>
      </w:r>
    </w:p>
    <w:p w14:paraId="6CB91E32">
      <w:pPr>
        <w:pStyle w:val="4"/>
        <w:spacing w:before="295" w:line="285" w:lineRule="auto"/>
        <w:rPr>
          <w:rFonts w:hint="eastAsia"/>
        </w:rPr>
      </w:pPr>
    </w:p>
    <w:p w14:paraId="28F16891">
      <w:pPr>
        <w:pStyle w:val="4"/>
        <w:spacing w:before="295" w:line="285" w:lineRule="auto"/>
        <w:rPr>
          <w:rFonts w:hint="eastAsia"/>
        </w:rPr>
      </w:pPr>
      <w:r>
        <w:rPr>
          <w:rFonts w:hint="eastAsia"/>
        </w:rPr>
        <w:t>The faithful are one spirit with Him, 1 Corinthians 6:17, and one flesh, Ephesians 5:30, 31.</w:t>
      </w:r>
    </w:p>
    <w:p w14:paraId="2D24D987">
      <w:pPr>
        <w:pStyle w:val="4"/>
        <w:spacing w:before="295" w:line="285" w:lineRule="auto"/>
        <w:rPr>
          <w:rFonts w:hint="eastAsia"/>
        </w:rPr>
      </w:pPr>
      <w:r>
        <w:rPr>
          <w:rFonts w:hint="eastAsia"/>
        </w:rPr>
        <w:t>信徒与祂乃是一灵，哥林多前书 6:17，并且是一体，以弗所书 5:30, 31。</w:t>
      </w:r>
    </w:p>
    <w:p w14:paraId="38D1D41D">
      <w:pPr>
        <w:pStyle w:val="4"/>
        <w:spacing w:before="295" w:line="285" w:lineRule="auto"/>
        <w:rPr>
          <w:rFonts w:hint="eastAsia"/>
        </w:rPr>
      </w:pPr>
    </w:p>
    <w:p w14:paraId="66F57F09">
      <w:pPr>
        <w:pStyle w:val="4"/>
        <w:spacing w:before="295" w:line="285" w:lineRule="auto"/>
        <w:rPr>
          <w:rFonts w:hint="eastAsia"/>
        </w:rPr>
      </w:pPr>
      <w:r>
        <w:rPr>
          <w:rFonts w:hint="eastAsia"/>
        </w:rPr>
        <w:t>Christ lives in them, and they live in Christ, Galatians 2:20.</w:t>
      </w:r>
    </w:p>
    <w:p w14:paraId="600A3D95">
      <w:pPr>
        <w:pStyle w:val="4"/>
        <w:spacing w:before="295" w:line="285" w:lineRule="auto"/>
        <w:rPr>
          <w:rFonts w:hint="eastAsia"/>
        </w:rPr>
      </w:pPr>
      <w:r>
        <w:rPr>
          <w:rFonts w:hint="eastAsia"/>
        </w:rPr>
        <w:t>基督活在他们里面，他们也活在基督里面，加拉太书 2:20。</w:t>
      </w:r>
    </w:p>
    <w:p w14:paraId="13F2E0CE">
      <w:pPr>
        <w:pStyle w:val="4"/>
        <w:spacing w:before="295" w:line="285" w:lineRule="auto"/>
        <w:rPr>
          <w:rFonts w:hint="eastAsia"/>
        </w:rPr>
      </w:pPr>
    </w:p>
    <w:p w14:paraId="2A5EB7F3">
      <w:pPr>
        <w:pStyle w:val="4"/>
        <w:spacing w:before="295" w:line="285" w:lineRule="auto"/>
        <w:rPr>
          <w:rFonts w:hint="eastAsia"/>
        </w:rPr>
      </w:pPr>
      <w:r>
        <w:rPr>
          <w:rFonts w:hint="eastAsia"/>
        </w:rPr>
        <w:t>Christ is all in all to them, Colossians 3:11.</w:t>
      </w:r>
    </w:p>
    <w:p w14:paraId="37026D47">
      <w:pPr>
        <w:pStyle w:val="4"/>
        <w:spacing w:before="295" w:line="285" w:lineRule="auto"/>
        <w:rPr>
          <w:rFonts w:hint="eastAsia"/>
        </w:rPr>
      </w:pPr>
      <w:r>
        <w:rPr>
          <w:rFonts w:hint="eastAsia"/>
        </w:rPr>
        <w:t>基督是他们的一切，又在一切之内，歌罗西书 3:11。</w:t>
      </w:r>
    </w:p>
    <w:p w14:paraId="1BC0B864">
      <w:pPr>
        <w:pStyle w:val="4"/>
        <w:spacing w:before="295" w:line="285" w:lineRule="auto"/>
        <w:rPr>
          <w:rFonts w:hint="eastAsia"/>
        </w:rPr>
      </w:pPr>
    </w:p>
    <w:p w14:paraId="268E8E22">
      <w:pPr>
        <w:pStyle w:val="4"/>
        <w:spacing w:before="295" w:line="285" w:lineRule="auto"/>
        <w:rPr>
          <w:rFonts w:hint="eastAsia"/>
        </w:rPr>
      </w:pPr>
      <w:r>
        <w:rPr>
          <w:rFonts w:hint="eastAsia"/>
        </w:rPr>
        <w:t>If Christ in us is the worker of our holiness, then our work of sanctification can only be accomplished by faith.</w:t>
      </w:r>
    </w:p>
    <w:p w14:paraId="071489E3">
      <w:pPr>
        <w:pStyle w:val="4"/>
        <w:spacing w:before="295" w:line="285" w:lineRule="auto"/>
        <w:rPr>
          <w:rFonts w:hint="eastAsia"/>
        </w:rPr>
      </w:pPr>
      <w:r>
        <w:rPr>
          <w:rFonts w:hint="eastAsia"/>
        </w:rPr>
        <w:t>如果基督在我们里面是我们圣洁的作成者，那么我们成圣的工作就只能藉着信心来完成。</w:t>
      </w:r>
    </w:p>
    <w:p w14:paraId="65640B5A">
      <w:pPr>
        <w:pStyle w:val="4"/>
        <w:spacing w:before="295" w:line="285" w:lineRule="auto"/>
        <w:rPr>
          <w:rFonts w:hint="eastAsia"/>
        </w:rPr>
      </w:pPr>
    </w:p>
    <w:p w14:paraId="17E73E61">
      <w:pPr>
        <w:pStyle w:val="4"/>
        <w:spacing w:before="295" w:line="285" w:lineRule="auto"/>
        <w:rPr>
          <w:rFonts w:hint="eastAsia"/>
        </w:rPr>
      </w:pPr>
      <w:r>
        <w:rPr>
          <w:rFonts w:hint="eastAsia"/>
        </w:rPr>
        <w:t>For holiness, like all other benefits, is so indissolubly linked with the person of Christ that we cannot receive it apart from fellowship with Christ Himself, which on our part can only be obtained and enjoyed through a true faith.</w:t>
      </w:r>
    </w:p>
    <w:p w14:paraId="0E025E35">
      <w:pPr>
        <w:pStyle w:val="4"/>
        <w:spacing w:before="295" w:line="285" w:lineRule="auto"/>
        <w:rPr>
          <w:rFonts w:hint="eastAsia"/>
        </w:rPr>
      </w:pPr>
      <w:r>
        <w:rPr>
          <w:rFonts w:hint="eastAsia"/>
        </w:rPr>
        <w:t>因为圣洁，如同所有其他益处一样，与基督的位格如此不可分割地联系在一起，以致于我们不能离开与基督自己的交通而领受它，而这种交通，就我们而言，只能藉着真实的信心来获得和享受。</w:t>
      </w:r>
    </w:p>
    <w:p w14:paraId="4407D975">
      <w:pPr>
        <w:pStyle w:val="4"/>
        <w:spacing w:before="295" w:line="285" w:lineRule="auto"/>
        <w:rPr>
          <w:rFonts w:hint="eastAsia"/>
        </w:rPr>
      </w:pPr>
    </w:p>
    <w:p w14:paraId="3FDB3555">
      <w:pPr>
        <w:pStyle w:val="4"/>
        <w:spacing w:before="295" w:line="285" w:lineRule="auto"/>
        <w:rPr>
          <w:rFonts w:hint="eastAsia"/>
        </w:rPr>
      </w:pPr>
      <w:r>
        <w:rPr>
          <w:rFonts w:hint="eastAsia"/>
        </w:rPr>
        <w:t>It is by faith that Christ dwells in our hearts, Ephesians 3:17, and that we live in Christ, Galatians 2:20, that we become children of God, Galatians 3:26, and receive the promise of the Spirit, Galatians 3:14, that we receive the forgiveness of sins, Romans 4:6, and eternal life, John 3:16.</w:t>
      </w:r>
    </w:p>
    <w:p w14:paraId="3495846D">
      <w:pPr>
        <w:pStyle w:val="4"/>
        <w:spacing w:before="295" w:line="285" w:lineRule="auto"/>
        <w:rPr>
          <w:rFonts w:hint="eastAsia"/>
        </w:rPr>
      </w:pPr>
      <w:r>
        <w:rPr>
          <w:rFonts w:hint="eastAsia"/>
        </w:rPr>
        <w:t>是因信基督住在我们心里，以弗所书 3:17，我们活在基督里，加拉太书 2:20，我们成为神的儿女，加拉太书 3:26，并领受圣灵的应许，加拉太书 3:14，我们领受罪的赦免，罗马书 4:6，和永生，约翰福音 3:16。</w:t>
      </w:r>
    </w:p>
    <w:p w14:paraId="193C739D">
      <w:pPr>
        <w:pStyle w:val="4"/>
        <w:spacing w:before="295" w:line="285" w:lineRule="auto"/>
        <w:rPr>
          <w:rFonts w:hint="eastAsia"/>
        </w:rPr>
      </w:pPr>
    </w:p>
    <w:p w14:paraId="7D42D6AF">
      <w:pPr>
        <w:pStyle w:val="4"/>
        <w:spacing w:before="295" w:line="285" w:lineRule="auto"/>
        <w:rPr>
          <w:rFonts w:hint="eastAsia"/>
        </w:rPr>
      </w:pPr>
      <w:r>
        <w:rPr>
          <w:rFonts w:hint="eastAsia"/>
        </w:rPr>
        <w:t>To live by faith means that Christ is in us, 2 Corinthians 13:5, Galatians 2:20.</w:t>
      </w:r>
    </w:p>
    <w:p w14:paraId="4A0F315D">
      <w:pPr>
        <w:pStyle w:val="4"/>
        <w:spacing w:before="295" w:line="285" w:lineRule="auto"/>
        <w:rPr>
          <w:rFonts w:hint="eastAsia"/>
        </w:rPr>
      </w:pPr>
      <w:r>
        <w:rPr>
          <w:rFonts w:hint="eastAsia"/>
        </w:rPr>
        <w:t>因信而活意味着基督在我们里面，哥林多后书 13:5，加拉太书 2:20。</w:t>
      </w:r>
    </w:p>
    <w:p w14:paraId="510D3CBC">
      <w:pPr>
        <w:pStyle w:val="4"/>
        <w:spacing w:before="295" w:line="285" w:lineRule="auto"/>
        <w:rPr>
          <w:rFonts w:hint="eastAsia"/>
        </w:rPr>
      </w:pPr>
    </w:p>
    <w:p w14:paraId="1D13AF40">
      <w:pPr>
        <w:pStyle w:val="4"/>
        <w:spacing w:before="295" w:line="285" w:lineRule="auto"/>
        <w:rPr>
          <w:rFonts w:hint="eastAsia"/>
        </w:rPr>
      </w:pPr>
      <w:r>
        <w:rPr>
          <w:rFonts w:hint="eastAsia"/>
        </w:rPr>
        <w:t>Just as the saints of old are presented as heroes of faith in Hebrews 11, we too are admonished to live by faith, Hebrews 10:38, to walk by faith, 2 Corinthians 5:7, to let faith work through love, Galatians 5:6, to quench all the fiery darts of the evil one with the shield of faith, Ephesians 6:16, and to overcome the world, 1 John 5:4.</w:t>
      </w:r>
    </w:p>
    <w:p w14:paraId="4A061307">
      <w:pPr>
        <w:pStyle w:val="4"/>
        <w:spacing w:before="295" w:line="285" w:lineRule="auto"/>
        <w:rPr>
          <w:rFonts w:hint="eastAsia"/>
        </w:rPr>
      </w:pPr>
      <w:r>
        <w:rPr>
          <w:rFonts w:hint="eastAsia"/>
        </w:rPr>
        <w:t>正如古时的圣徒在希伯来书 11 章中被呈现为信心的英雄一样，我们也受到劝勉要凭信而活，希伯来书 10:38，凭信而行，哥林多后书 5:7，让信心藉着爱作工，加拉太书 5:6，用信德当作盾牌，灭尽那恶者一切的火箭，以弗所书 6:16，并胜过世界，约翰一书 5:4。</w:t>
      </w:r>
    </w:p>
    <w:p w14:paraId="15CD2A7A">
      <w:pPr>
        <w:pStyle w:val="4"/>
        <w:spacing w:before="295" w:line="285" w:lineRule="auto"/>
        <w:rPr>
          <w:rFonts w:hint="eastAsia"/>
        </w:rPr>
      </w:pPr>
    </w:p>
    <w:p w14:paraId="7D12411D">
      <w:pPr>
        <w:pStyle w:val="4"/>
        <w:spacing w:before="295" w:line="285" w:lineRule="auto"/>
        <w:rPr>
          <w:rFonts w:hint="eastAsia"/>
        </w:rPr>
      </w:pPr>
      <w:r>
        <w:rPr>
          <w:rFonts w:hint="eastAsia"/>
        </w:rPr>
        <w:t>All these exhortations align with those given to believers, to walk not according to the flesh but according to the Spirit, Romans 8:4ff., to put off the old man and put on the new man, Ephesians 4:22-24, Colossians 3:10, Romans 6:4ff., to receive Christ Jesus and walk in Him, Colossians 2:6, 1 Peter 3:16, to put on the Lord Jesus and do everything in His name, Romans 13:14, Colossians 3:17, to be strong in the Lord and in the strength of His</w:t>
      </w:r>
    </w:p>
    <w:p w14:paraId="362769F8">
      <w:pPr>
        <w:pStyle w:val="4"/>
        <w:spacing w:before="295" w:line="285" w:lineRule="auto"/>
        <w:rPr>
          <w:rFonts w:hint="eastAsia"/>
        </w:rPr>
      </w:pPr>
      <w:r>
        <w:rPr>
          <w:rFonts w:hint="eastAsia"/>
        </w:rPr>
        <w:t>所有这些劝勉都与赐给信徒的劝勉一致，即不要随从肉体，而要随从圣灵行事，罗马书 8:4及以下，要脱去旧人，穿上新人，以弗所书 4:22-24，歌罗西书 3:10，罗马书 6:4及以下，要接受基督耶稣并在祂里面行事为人，歌罗西书 2:6，彼得前书 3:16，要穿上主耶稣并在祂的名里作一切事，罗马书 13:14，歌罗西书 3:17，要在主里并靠祂的力量刚强。</w:t>
      </w:r>
    </w:p>
    <w:p w14:paraId="1A6BAF5D">
      <w:pPr>
        <w:pStyle w:val="4"/>
        <w:spacing w:before="295" w:line="285" w:lineRule="auto"/>
        <w:rPr>
          <w:rFonts w:hint="eastAsia"/>
        </w:rPr>
      </w:pPr>
    </w:p>
    <w:p w14:paraId="5374560E">
      <w:pPr>
        <w:pStyle w:val="4"/>
        <w:spacing w:before="295" w:line="285" w:lineRule="auto"/>
        <w:rPr>
          <w:rFonts w:hint="eastAsia"/>
        </w:rPr>
      </w:pPr>
      <w:r>
        <w:rPr>
          <w:rFonts w:hint="eastAsia"/>
        </w:rPr>
        <w:t>might, Ephesians 6:10, 2 Timothy 2:1, to grow in the grace and knowledge of our Lord and Savior, 2 Peter 3:18.</w:t>
      </w:r>
    </w:p>
    <w:p w14:paraId="4F5B09F0">
      <w:pPr>
        <w:pStyle w:val="4"/>
        <w:spacing w:before="295" w:line="285" w:lineRule="auto"/>
        <w:rPr>
          <w:rFonts w:hint="eastAsia"/>
        </w:rPr>
      </w:pPr>
      <w:r>
        <w:rPr>
          <w:rFonts w:hint="eastAsia"/>
        </w:rPr>
        <w:t>能力，以弗所书 6:10，提摩太后书 2:1，要在我们主和救主的恩典和知识上长进，彼得后书 3:18。</w:t>
      </w:r>
    </w:p>
    <w:p w14:paraId="07296E15">
      <w:pPr>
        <w:pStyle w:val="4"/>
        <w:spacing w:before="295" w:line="285" w:lineRule="auto"/>
        <w:rPr>
          <w:rFonts w:hint="eastAsia"/>
        </w:rPr>
      </w:pPr>
    </w:p>
    <w:p w14:paraId="77D6AA4C">
      <w:pPr>
        <w:pStyle w:val="4"/>
        <w:spacing w:before="295" w:line="285" w:lineRule="auto"/>
        <w:rPr>
          <w:rFonts w:hint="eastAsia"/>
        </w:rPr>
      </w:pPr>
      <w:r>
        <w:rPr>
          <w:rFonts w:hint="eastAsia"/>
        </w:rPr>
        <w:t>In sum, sanctification in the evangelical sense is a continual activity and exercise of faith.</w:t>
      </w:r>
    </w:p>
    <w:p w14:paraId="18D1E721">
      <w:pPr>
        <w:pStyle w:val="4"/>
        <w:spacing w:before="295" w:line="285" w:lineRule="auto"/>
        <w:rPr>
          <w:rFonts w:hint="eastAsia"/>
        </w:rPr>
      </w:pPr>
      <w:r>
        <w:rPr>
          <w:rFonts w:hint="eastAsia"/>
        </w:rPr>
        <w:t>总而言之，福音意义上的成圣是信心持续的活动和操练。</w:t>
      </w:r>
    </w:p>
    <w:p w14:paraId="16188BD8">
      <w:pPr>
        <w:pStyle w:val="4"/>
        <w:spacing w:before="295" w:line="285" w:lineRule="auto"/>
        <w:rPr>
          <w:rFonts w:hint="eastAsia"/>
        </w:rPr>
      </w:pPr>
    </w:p>
    <w:p w14:paraId="0E4A36AB">
      <w:pPr>
        <w:pStyle w:val="4"/>
        <w:spacing w:before="295" w:line="285" w:lineRule="auto"/>
        <w:rPr>
          <w:rFonts w:hint="eastAsia"/>
        </w:rPr>
      </w:pPr>
      <w:r>
        <w:rPr>
          <w:rFonts w:hint="eastAsia"/>
        </w:rPr>
        <w:t>Many people object to this teaching of Scripture; they consider it one-sided and dangerous for the moral life.</w:t>
      </w:r>
    </w:p>
    <w:p w14:paraId="25B66095">
      <w:pPr>
        <w:pStyle w:val="4"/>
        <w:spacing w:before="295" w:line="285" w:lineRule="auto"/>
        <w:rPr>
          <w:rFonts w:hint="eastAsia"/>
        </w:rPr>
      </w:pPr>
      <w:r>
        <w:rPr>
          <w:rFonts w:hint="eastAsia"/>
        </w:rPr>
        <w:t>许多人反对圣经的这种教导；他们认为它片面且对道德生活有害。</w:t>
      </w:r>
    </w:p>
    <w:p w14:paraId="7F53E2BB">
      <w:pPr>
        <w:pStyle w:val="4"/>
        <w:spacing w:before="295" w:line="285" w:lineRule="auto"/>
        <w:rPr>
          <w:rFonts w:hint="eastAsia"/>
        </w:rPr>
      </w:pPr>
    </w:p>
    <w:p w14:paraId="39F89A6E">
      <w:pPr>
        <w:pStyle w:val="4"/>
        <w:spacing w:before="295" w:line="285" w:lineRule="auto"/>
        <w:rPr>
          <w:rFonts w:hint="eastAsia"/>
        </w:rPr>
      </w:pPr>
      <w:r>
        <w:rPr>
          <w:rFonts w:hint="eastAsia"/>
        </w:rPr>
        <w:t>Sometimes they may concede that in justification the law is excluded and faith alone intervenes; but when they speak of sanctification, they believe that faith alone is insufficient, and that the law, with its commandments and prohibitions, with its rewards and punishments, must be added to spur one on to a holy walk and to the doing of good works.</w:t>
      </w:r>
    </w:p>
    <w:p w14:paraId="08EB275E">
      <w:pPr>
        <w:pStyle w:val="4"/>
        <w:spacing w:before="295" w:line="285" w:lineRule="auto"/>
        <w:rPr>
          <w:rFonts w:hint="eastAsia"/>
        </w:rPr>
      </w:pPr>
      <w:r>
        <w:rPr>
          <w:rFonts w:hint="eastAsia"/>
        </w:rPr>
        <w:t>有时他们可能承认，在称义中律法被排除了，唯有信心介入；但是当他们谈到成圣时，他们相信单凭信心是不够的，必须加上律法及其诫命和禁令，及其奖赏和惩罚，才能激励人过圣洁的生活并行善。</w:t>
      </w:r>
    </w:p>
    <w:p w14:paraId="6CD57F7E">
      <w:pPr>
        <w:pStyle w:val="4"/>
        <w:spacing w:before="295" w:line="285" w:lineRule="auto"/>
        <w:rPr>
          <w:rFonts w:hint="eastAsia"/>
        </w:rPr>
      </w:pPr>
    </w:p>
    <w:p w14:paraId="2155246E">
      <w:pPr>
        <w:pStyle w:val="4"/>
        <w:spacing w:before="295" w:line="285" w:lineRule="auto"/>
        <w:rPr>
          <w:rFonts w:hint="eastAsia"/>
        </w:rPr>
      </w:pPr>
      <w:r>
        <w:rPr>
          <w:rFonts w:hint="eastAsia"/>
        </w:rPr>
        <w:t>Although it is indeed true that the law remains the rule of life for Christians, the Gospel never derives its exhortations to a holy walk from the terrors of the law, but from the high calling to which believers in Christ are summoned.</w:t>
      </w:r>
    </w:p>
    <w:p w14:paraId="17A7CE41">
      <w:pPr>
        <w:pStyle w:val="4"/>
        <w:spacing w:before="295" w:line="285" w:lineRule="auto"/>
        <w:rPr>
          <w:rFonts w:hint="eastAsia"/>
        </w:rPr>
      </w:pPr>
      <w:r>
        <w:rPr>
          <w:rFonts w:hint="eastAsia"/>
        </w:rPr>
        <w:t>虽然律法确实仍然是基督徒生活的准则，但福音从未从律法的威吓中汲取其过圣洁生活的劝勉，而是从基督信徒所蒙受的高召中汲取。</w:t>
      </w:r>
    </w:p>
    <w:p w14:paraId="26D2E39C">
      <w:pPr>
        <w:pStyle w:val="4"/>
        <w:spacing w:before="295" w:line="285" w:lineRule="auto"/>
        <w:rPr>
          <w:rFonts w:hint="eastAsia"/>
        </w:rPr>
      </w:pPr>
    </w:p>
    <w:p w14:paraId="3D1B1F53">
      <w:pPr>
        <w:pStyle w:val="4"/>
        <w:spacing w:before="295" w:line="285" w:lineRule="auto"/>
        <w:rPr>
          <w:rFonts w:hint="eastAsia"/>
        </w:rPr>
      </w:pPr>
      <w:r>
        <w:rPr>
          <w:rFonts w:hint="eastAsia"/>
        </w:rPr>
        <w:t>"Be ye perfect, even as your Father in heaven is perfect" (Matt. 5:48).</w:t>
      </w:r>
    </w:p>
    <w:p w14:paraId="140F0890">
      <w:pPr>
        <w:pStyle w:val="4"/>
        <w:spacing w:before="295" w:line="285" w:lineRule="auto"/>
        <w:rPr>
          <w:rFonts w:hint="eastAsia"/>
        </w:rPr>
      </w:pPr>
      <w:r>
        <w:rPr>
          <w:rFonts w:hint="eastAsia"/>
        </w:rPr>
        <w:t>“所以你们要完全，像你们的天父完全一样”（马太福音 5:48）。</w:t>
      </w:r>
    </w:p>
    <w:p w14:paraId="4203241D">
      <w:pPr>
        <w:pStyle w:val="4"/>
        <w:spacing w:before="295" w:line="285" w:lineRule="auto"/>
        <w:rPr>
          <w:rFonts w:hint="eastAsia"/>
        </w:rPr>
      </w:pPr>
    </w:p>
    <w:p w14:paraId="09DC0DDF">
      <w:pPr>
        <w:pStyle w:val="4"/>
        <w:spacing w:before="295" w:line="285" w:lineRule="auto"/>
        <w:rPr>
          <w:rFonts w:hint="eastAsia"/>
        </w:rPr>
      </w:pPr>
      <w:r>
        <w:rPr>
          <w:rFonts w:hint="eastAsia"/>
        </w:rPr>
        <w:t>Jesus is the vine, the disciples are His branches; those who remain in Him bear much fruit, for without Him they can do nothing (John 15:5).</w:t>
      </w:r>
    </w:p>
    <w:p w14:paraId="51607D0B">
      <w:pPr>
        <w:pStyle w:val="4"/>
        <w:spacing w:before="295" w:line="285" w:lineRule="auto"/>
        <w:rPr>
          <w:rFonts w:hint="eastAsia"/>
        </w:rPr>
      </w:pPr>
      <w:r>
        <w:rPr>
          <w:rFonts w:hint="eastAsia"/>
        </w:rPr>
        <w:t>耶稣是葡萄树，门徒是祂的枝子；常在祂里面的，就多结果子，因为离了祂，他们就不能作什么（约翰福音 15:5）。</w:t>
      </w:r>
    </w:p>
    <w:p w14:paraId="10B382ED">
      <w:pPr>
        <w:pStyle w:val="4"/>
        <w:spacing w:before="295" w:line="285" w:lineRule="auto"/>
        <w:rPr>
          <w:rFonts w:hint="eastAsia"/>
        </w:rPr>
      </w:pPr>
    </w:p>
    <w:p w14:paraId="4DBB56FD">
      <w:pPr>
        <w:pStyle w:val="4"/>
        <w:spacing w:before="295" w:line="285" w:lineRule="auto"/>
        <w:rPr>
          <w:rFonts w:hint="eastAsia"/>
        </w:rPr>
      </w:pPr>
      <w:r>
        <w:rPr>
          <w:rFonts w:hint="eastAsia"/>
        </w:rPr>
        <w:t>The faithful have died to sin with Christ, but have become alive to God in Him (Romans 6:11).</w:t>
      </w:r>
    </w:p>
    <w:p w14:paraId="3119619E">
      <w:pPr>
        <w:pStyle w:val="4"/>
        <w:spacing w:before="295" w:line="285" w:lineRule="auto"/>
        <w:rPr>
          <w:rFonts w:hint="eastAsia"/>
        </w:rPr>
      </w:pPr>
      <w:r>
        <w:rPr>
          <w:rFonts w:hint="eastAsia"/>
        </w:rPr>
        <w:t>信徒与基督同死脱离了罪，但在祂里面却向神活了（罗马书 6:11）。</w:t>
      </w:r>
    </w:p>
    <w:p w14:paraId="7CCEA8B1">
      <w:pPr>
        <w:pStyle w:val="4"/>
        <w:spacing w:before="295" w:line="285" w:lineRule="auto"/>
        <w:rPr>
          <w:rFonts w:hint="eastAsia"/>
        </w:rPr>
      </w:pPr>
    </w:p>
    <w:p w14:paraId="729FC80B">
      <w:pPr>
        <w:pStyle w:val="4"/>
        <w:spacing w:before="295" w:line="285" w:lineRule="auto"/>
        <w:rPr>
          <w:rFonts w:hint="eastAsia"/>
        </w:rPr>
      </w:pPr>
      <w:r>
        <w:rPr>
          <w:rFonts w:hint="eastAsia"/>
        </w:rPr>
        <w:t>They are not under the law, but under grace, and therefore sin does not have dominion over them (Romans 6:14).</w:t>
      </w:r>
    </w:p>
    <w:p w14:paraId="4A0E5737">
      <w:pPr>
        <w:pStyle w:val="4"/>
        <w:spacing w:before="295" w:line="285" w:lineRule="auto"/>
        <w:rPr>
          <w:rFonts w:hint="eastAsia"/>
        </w:rPr>
      </w:pPr>
      <w:r>
        <w:rPr>
          <w:rFonts w:hint="eastAsia"/>
        </w:rPr>
        <w:t>他们不在律法之下，乃在恩典之下，因此罪不能作他们的主（罗马书 6:14）。</w:t>
      </w:r>
    </w:p>
    <w:p w14:paraId="4C708D3A">
      <w:pPr>
        <w:pStyle w:val="4"/>
        <w:spacing w:before="295" w:line="285" w:lineRule="auto"/>
        <w:rPr>
          <w:rFonts w:hint="eastAsia"/>
        </w:rPr>
      </w:pPr>
    </w:p>
    <w:p w14:paraId="2D9E2D80">
      <w:pPr>
        <w:pStyle w:val="4"/>
        <w:spacing w:before="295" w:line="285" w:lineRule="auto"/>
        <w:rPr>
          <w:rFonts w:hint="eastAsia"/>
        </w:rPr>
      </w:pPr>
      <w:r>
        <w:rPr>
          <w:rFonts w:hint="eastAsia"/>
        </w:rPr>
        <w:t>They have died to the law through the body of Christ, so that they may belong to another, to Him who has been raised from the dead, in order that they may bear fruit for God (Romans 7:4, Galatians 2:19).</w:t>
      </w:r>
    </w:p>
    <w:p w14:paraId="35FBB129">
      <w:pPr>
        <w:pStyle w:val="4"/>
        <w:spacing w:before="295" w:line="285" w:lineRule="auto"/>
        <w:rPr>
          <w:rFonts w:hint="eastAsia"/>
        </w:rPr>
      </w:pPr>
      <w:r>
        <w:rPr>
          <w:rFonts w:hint="eastAsia"/>
        </w:rPr>
        <w:t>他们藉着基督的身体向律法死了，使他们可以归于另一位，就是那从死里复活的祂，为要叫他们为神结果子（罗马书 7:4，加拉太书 2:19）。</w:t>
      </w:r>
    </w:p>
    <w:p w14:paraId="4DA4CAF0">
      <w:pPr>
        <w:pStyle w:val="4"/>
        <w:spacing w:before="295" w:line="285" w:lineRule="auto"/>
        <w:rPr>
          <w:rFonts w:hint="eastAsia"/>
        </w:rPr>
      </w:pPr>
    </w:p>
    <w:p w14:paraId="4A99602D">
      <w:pPr>
        <w:pStyle w:val="4"/>
        <w:spacing w:before="295" w:line="285" w:lineRule="auto"/>
        <w:rPr>
          <w:rFonts w:hint="eastAsia"/>
        </w:rPr>
      </w:pPr>
      <w:r>
        <w:rPr>
          <w:rFonts w:hint="eastAsia"/>
        </w:rPr>
        <w:t>The night has passed, the day has come; the works of darkness must therefore be laid aside, and the armor of light put on (Romans 13:12).</w:t>
      </w:r>
    </w:p>
    <w:p w14:paraId="65B6EC53">
      <w:pPr>
        <w:pStyle w:val="4"/>
        <w:spacing w:before="295" w:line="285" w:lineRule="auto"/>
        <w:rPr>
          <w:rFonts w:hint="eastAsia"/>
        </w:rPr>
      </w:pPr>
      <w:r>
        <w:rPr>
          <w:rFonts w:hint="eastAsia"/>
        </w:rPr>
        <w:t>黑夜已深，白昼将近；所以当脱去暗昧的行为，带上光明的兵器（罗马书 13:12）。</w:t>
      </w:r>
    </w:p>
    <w:p w14:paraId="3EF46741">
      <w:pPr>
        <w:pStyle w:val="4"/>
        <w:spacing w:before="295" w:line="285" w:lineRule="auto"/>
        <w:rPr>
          <w:rFonts w:hint="eastAsia"/>
        </w:rPr>
      </w:pPr>
    </w:p>
    <w:p w14:paraId="6F69BEE8">
      <w:pPr>
        <w:pStyle w:val="4"/>
        <w:spacing w:before="295" w:line="285" w:lineRule="auto"/>
        <w:rPr>
          <w:rFonts w:hint="eastAsia"/>
        </w:rPr>
      </w:pPr>
      <w:r>
        <w:rPr>
          <w:rFonts w:hint="eastAsia"/>
        </w:rPr>
        <w:t>The bodies of the believers are members of Christ and temples of the Holy Spirit; they must therefore flee from sexual immorality (1 Cor. 6:15-20).</w:t>
      </w:r>
    </w:p>
    <w:p w14:paraId="243A3CCE">
      <w:pPr>
        <w:pStyle w:val="4"/>
        <w:spacing w:before="295" w:line="285" w:lineRule="auto"/>
        <w:rPr>
          <w:rFonts w:hint="eastAsia"/>
        </w:rPr>
      </w:pPr>
      <w:r>
        <w:rPr>
          <w:rFonts w:hint="eastAsia"/>
        </w:rPr>
        <w:t>信徒的身体是基督的肢体，是圣灵的殿；因此他们必须逃避淫行（哥林多前书 6:15-20）。</w:t>
      </w:r>
    </w:p>
    <w:p w14:paraId="43044C50">
      <w:pPr>
        <w:pStyle w:val="4"/>
        <w:spacing w:before="295" w:line="285" w:lineRule="auto"/>
        <w:rPr>
          <w:rFonts w:hint="eastAsia"/>
        </w:rPr>
      </w:pPr>
    </w:p>
    <w:p w14:paraId="0711DB02">
      <w:pPr>
        <w:pStyle w:val="4"/>
        <w:spacing w:before="295" w:line="285" w:lineRule="auto"/>
        <w:rPr>
          <w:rFonts w:hint="eastAsia"/>
        </w:rPr>
      </w:pPr>
      <w:r>
        <w:rPr>
          <w:rFonts w:hint="eastAsia"/>
        </w:rPr>
        <w:t>They have been bought with a price, so they must glorify God in their bodies and minds, which are God's (1 Cor. 6:20).</w:t>
      </w:r>
    </w:p>
    <w:p w14:paraId="7B8EEB42">
      <w:pPr>
        <w:pStyle w:val="4"/>
        <w:spacing w:before="295" w:line="285" w:lineRule="auto"/>
        <w:rPr>
          <w:rFonts w:hint="eastAsia"/>
        </w:rPr>
      </w:pPr>
      <w:r>
        <w:rPr>
          <w:rFonts w:hint="eastAsia"/>
        </w:rPr>
        <w:t>他们是重价买来的，所以要在他们的身子上荣耀神，这身子是神的（哥林多前书 6:20）。</w:t>
      </w:r>
    </w:p>
    <w:p w14:paraId="0882E56B">
      <w:pPr>
        <w:pStyle w:val="4"/>
        <w:spacing w:before="295" w:line="285" w:lineRule="auto"/>
        <w:rPr>
          <w:rFonts w:hint="eastAsia"/>
        </w:rPr>
      </w:pPr>
    </w:p>
    <w:p w14:paraId="0A95A81F">
      <w:pPr>
        <w:pStyle w:val="4"/>
        <w:spacing w:before="295" w:line="285" w:lineRule="auto"/>
        <w:rPr>
          <w:rFonts w:hint="eastAsia"/>
        </w:rPr>
      </w:pPr>
      <w:r>
        <w:rPr>
          <w:rFonts w:hint="eastAsia"/>
        </w:rPr>
        <w:t>They stand in the freedom with which Christ has set them free, and in</w:t>
      </w:r>
    </w:p>
    <w:p w14:paraId="763D8A4A">
      <w:pPr>
        <w:pStyle w:val="4"/>
        <w:spacing w:before="295" w:line="285" w:lineRule="auto"/>
        <w:rPr>
          <w:rFonts w:hint="eastAsia"/>
        </w:rPr>
      </w:pPr>
      <w:r>
        <w:rPr>
          <w:rFonts w:hint="eastAsia"/>
        </w:rPr>
        <w:t>他们站在基督所释放他们的自由中，并且在</w:t>
      </w:r>
    </w:p>
    <w:p w14:paraId="647BA407">
      <w:pPr>
        <w:pStyle w:val="4"/>
        <w:spacing w:before="295" w:line="285" w:lineRule="auto"/>
        <w:rPr>
          <w:rFonts w:hint="eastAsia"/>
        </w:rPr>
      </w:pPr>
    </w:p>
    <w:p w14:paraId="7C8C5127">
      <w:pPr>
        <w:pStyle w:val="4"/>
        <w:spacing w:before="295" w:line="285" w:lineRule="auto"/>
        <w:rPr>
          <w:rFonts w:hint="eastAsia"/>
        </w:rPr>
      </w:pPr>
      <w:r>
        <w:rPr>
          <w:rFonts w:hint="eastAsia"/>
        </w:rPr>
        <w:t>Christ nothing has any power except faith working through love (Gal. 5:1, 6).</w:t>
      </w:r>
    </w:p>
    <w:p w14:paraId="424ED38D">
      <w:pPr>
        <w:pStyle w:val="4"/>
        <w:spacing w:before="295" w:line="285" w:lineRule="auto"/>
        <w:rPr>
          <w:rFonts w:hint="eastAsia"/>
        </w:rPr>
      </w:pPr>
      <w:r>
        <w:rPr>
          <w:rFonts w:hint="eastAsia"/>
        </w:rPr>
        <w:t>基督里，除了藉着爱作工的信心之外，没有什么有能力（加拉太书 5:1, 6）。</w:t>
      </w:r>
    </w:p>
    <w:p w14:paraId="4D4592E2">
      <w:pPr>
        <w:pStyle w:val="4"/>
        <w:spacing w:before="295" w:line="285" w:lineRule="auto"/>
        <w:rPr>
          <w:rFonts w:hint="eastAsia"/>
        </w:rPr>
      </w:pPr>
    </w:p>
    <w:p w14:paraId="0B9CAB99">
      <w:pPr>
        <w:pStyle w:val="4"/>
        <w:spacing w:before="295" w:line="285" w:lineRule="auto"/>
        <w:rPr>
          <w:rFonts w:hint="eastAsia"/>
        </w:rPr>
      </w:pPr>
      <w:r>
        <w:rPr>
          <w:rFonts w:hint="eastAsia"/>
        </w:rPr>
        <w:t>Of this Christ they have heard, and through Him they have learned, that they must lay aside the old man and put on the new man, who was created after God in true righteousness and holiness (Eph. 4:21-24).</w:t>
      </w:r>
    </w:p>
    <w:p w14:paraId="3371F30F">
      <w:pPr>
        <w:pStyle w:val="4"/>
        <w:spacing w:before="295" w:line="285" w:lineRule="auto"/>
        <w:rPr>
          <w:rFonts w:hint="eastAsia"/>
        </w:rPr>
      </w:pPr>
      <w:r>
        <w:rPr>
          <w:rFonts w:hint="eastAsia"/>
        </w:rPr>
        <w:t>他们听过这位基督，也藉着祂学了，要脱去旧人，穿上新人，这新人是照着神在真实的公义和圣洁中创造的（以弗所书 4:21-24）。</w:t>
      </w:r>
    </w:p>
    <w:p w14:paraId="290D4DA8">
      <w:pPr>
        <w:pStyle w:val="4"/>
        <w:spacing w:before="295" w:line="285" w:lineRule="auto"/>
        <w:rPr>
          <w:rFonts w:hint="eastAsia"/>
        </w:rPr>
      </w:pPr>
    </w:p>
    <w:p w14:paraId="39EC49DF">
      <w:pPr>
        <w:pStyle w:val="4"/>
        <w:spacing w:before="295" w:line="285" w:lineRule="auto"/>
        <w:rPr>
          <w:rFonts w:hint="eastAsia"/>
        </w:rPr>
      </w:pPr>
      <w:r>
        <w:rPr>
          <w:rFonts w:hint="eastAsia"/>
        </w:rPr>
        <w:t>As beloved children, they are to be imitators of God (Eph. 5:1).</w:t>
      </w:r>
    </w:p>
    <w:p w14:paraId="24800392">
      <w:pPr>
        <w:pStyle w:val="4"/>
        <w:spacing w:before="295" w:line="285" w:lineRule="auto"/>
        <w:rPr>
          <w:rFonts w:hint="eastAsia"/>
        </w:rPr>
      </w:pPr>
      <w:r>
        <w:rPr>
          <w:rFonts w:hint="eastAsia"/>
        </w:rPr>
        <w:t>作为蒙爱的儿女，他们要效法神（以弗所书 5:1）。</w:t>
      </w:r>
    </w:p>
    <w:p w14:paraId="349C05B6">
      <w:pPr>
        <w:pStyle w:val="4"/>
        <w:spacing w:before="295" w:line="285" w:lineRule="auto"/>
        <w:rPr>
          <w:rFonts w:hint="eastAsia"/>
        </w:rPr>
      </w:pPr>
    </w:p>
    <w:p w14:paraId="0117BCE2">
      <w:pPr>
        <w:pStyle w:val="4"/>
        <w:spacing w:before="295" w:line="285" w:lineRule="auto"/>
        <w:rPr>
          <w:rFonts w:hint="eastAsia"/>
        </w:rPr>
      </w:pPr>
      <w:r>
        <w:rPr>
          <w:rFonts w:hint="eastAsia"/>
        </w:rPr>
        <w:t>They must walk in love, as Christ loved them (Eph. 5:2).</w:t>
      </w:r>
    </w:p>
    <w:p w14:paraId="10DEFF0E">
      <w:pPr>
        <w:pStyle w:val="4"/>
        <w:spacing w:before="295" w:line="285" w:lineRule="auto"/>
        <w:rPr>
          <w:rFonts w:hint="eastAsia"/>
        </w:rPr>
      </w:pPr>
      <w:r>
        <w:rPr>
          <w:rFonts w:hint="eastAsia"/>
        </w:rPr>
        <w:t>他们要凭爱心行事，正如基督爱他们一样（以弗所书 5:2）。</w:t>
      </w:r>
    </w:p>
    <w:p w14:paraId="17A68DE9">
      <w:pPr>
        <w:pStyle w:val="4"/>
        <w:spacing w:before="295" w:line="285" w:lineRule="auto"/>
        <w:rPr>
          <w:rFonts w:hint="eastAsia"/>
        </w:rPr>
      </w:pPr>
    </w:p>
    <w:p w14:paraId="5896DAB0">
      <w:pPr>
        <w:pStyle w:val="4"/>
        <w:spacing w:before="295" w:line="285" w:lineRule="auto"/>
        <w:rPr>
          <w:rFonts w:hint="eastAsia"/>
        </w:rPr>
      </w:pPr>
      <w:r>
        <w:rPr>
          <w:rFonts w:hint="eastAsia"/>
        </w:rPr>
        <w:t>They are light in the Lord, and therefore must walk as children of light (Eph. 5:8).</w:t>
      </w:r>
    </w:p>
    <w:p w14:paraId="01B48970">
      <w:pPr>
        <w:pStyle w:val="4"/>
        <w:spacing w:before="295" w:line="285" w:lineRule="auto"/>
        <w:rPr>
          <w:rFonts w:hint="eastAsia"/>
        </w:rPr>
      </w:pPr>
      <w:r>
        <w:rPr>
          <w:rFonts w:hint="eastAsia"/>
        </w:rPr>
        <w:t>他们在主里面是光明的，所以必须像光明的儿女一样行事为人（以弗所书 5:8）。</w:t>
      </w:r>
    </w:p>
    <w:p w14:paraId="111B838C">
      <w:pPr>
        <w:pStyle w:val="4"/>
        <w:spacing w:before="295" w:line="285" w:lineRule="auto"/>
        <w:rPr>
          <w:rFonts w:hint="eastAsia"/>
        </w:rPr>
      </w:pPr>
    </w:p>
    <w:p w14:paraId="5BBA86BF">
      <w:pPr>
        <w:pStyle w:val="4"/>
        <w:spacing w:before="295" w:line="285" w:lineRule="auto"/>
        <w:rPr>
          <w:rFonts w:hint="eastAsia"/>
        </w:rPr>
      </w:pPr>
      <w:r>
        <w:rPr>
          <w:rFonts w:hint="eastAsia"/>
        </w:rPr>
        <w:t>In short, one would have to write off all the moral exhortations in the New Testament to fully enumerate the reasons why believers must walk in holiness.</w:t>
      </w:r>
    </w:p>
    <w:p w14:paraId="1B2F0910">
      <w:pPr>
        <w:pStyle w:val="4"/>
        <w:spacing w:before="295" w:line="285" w:lineRule="auto"/>
        <w:rPr>
          <w:rFonts w:hint="eastAsia"/>
        </w:rPr>
      </w:pPr>
      <w:r>
        <w:rPr>
          <w:rFonts w:hint="eastAsia"/>
        </w:rPr>
        <w:t>简而言之，要完全列举信徒必须行在圣洁中的所有原因，就必须废弃新约中所有的道德劝勉。</w:t>
      </w:r>
    </w:p>
    <w:p w14:paraId="1E0A2E8C">
      <w:pPr>
        <w:pStyle w:val="4"/>
        <w:spacing w:before="295" w:line="285" w:lineRule="auto"/>
        <w:rPr>
          <w:rFonts w:hint="eastAsia"/>
        </w:rPr>
      </w:pPr>
    </w:p>
    <w:p w14:paraId="0DAF11CB">
      <w:pPr>
        <w:pStyle w:val="4"/>
        <w:spacing w:before="295" w:line="285" w:lineRule="auto"/>
        <w:rPr>
          <w:rFonts w:hint="eastAsia"/>
        </w:rPr>
      </w:pPr>
      <w:r>
        <w:rPr>
          <w:rFonts w:hint="eastAsia"/>
        </w:rPr>
        <w:t>But the words quoted are sufficient to show that they are all derived from the Gospel, and not from the law.</w:t>
      </w:r>
    </w:p>
    <w:p w14:paraId="6D173A38">
      <w:pPr>
        <w:pStyle w:val="4"/>
        <w:spacing w:before="295" w:line="285" w:lineRule="auto"/>
        <w:rPr>
          <w:rFonts w:hint="eastAsia"/>
        </w:rPr>
      </w:pPr>
      <w:r>
        <w:rPr>
          <w:rFonts w:hint="eastAsia"/>
        </w:rPr>
        <w:t>但所引用的经文足以表明它们都源于福音，而非律法。</w:t>
      </w:r>
    </w:p>
    <w:p w14:paraId="7CF737B6">
      <w:pPr>
        <w:pStyle w:val="4"/>
        <w:spacing w:before="295" w:line="285" w:lineRule="auto"/>
        <w:rPr>
          <w:rFonts w:hint="eastAsia"/>
        </w:rPr>
      </w:pPr>
    </w:p>
    <w:p w14:paraId="5B26CF7E">
      <w:pPr>
        <w:pStyle w:val="4"/>
        <w:spacing w:before="295" w:line="285" w:lineRule="auto"/>
        <w:rPr>
          <w:rFonts w:hint="eastAsia"/>
        </w:rPr>
      </w:pPr>
      <w:r>
        <w:rPr>
          <w:rFonts w:hint="eastAsia"/>
        </w:rPr>
        <w:t>Whether the apostles are addressing men or women, parents or children, masters or servants, wives or husbands, rulers or subjects, they exhort them all in the Lord (Eph. 5:22-6:9, Col. 3:18-4:1, 1 Pet. 2:13- 3:7).</w:t>
      </w:r>
    </w:p>
    <w:p w14:paraId="2D8F9A4F">
      <w:pPr>
        <w:pStyle w:val="4"/>
        <w:spacing w:before="295" w:line="285" w:lineRule="auto"/>
        <w:rPr>
          <w:rFonts w:hint="eastAsia"/>
        </w:rPr>
      </w:pPr>
      <w:r>
        <w:rPr>
          <w:rFonts w:hint="eastAsia"/>
        </w:rPr>
        <w:t>无论使徒们是对男人或女人、父母或儿女、主人或仆人、妻子或丈夫、统治者或臣民说话，他们都在主里劝勉他们（以弗所书 5:22-6:9，歌罗西书 3:18-4:1，彼得前书 2:13-3:7）。</w:t>
      </w:r>
    </w:p>
    <w:p w14:paraId="3A851F22">
      <w:pPr>
        <w:pStyle w:val="4"/>
        <w:spacing w:before="295" w:line="285" w:lineRule="auto"/>
        <w:rPr>
          <w:rFonts w:hint="eastAsia"/>
        </w:rPr>
      </w:pPr>
    </w:p>
    <w:p w14:paraId="226E910C">
      <w:pPr>
        <w:pStyle w:val="4"/>
        <w:spacing w:before="295" w:line="285" w:lineRule="auto"/>
        <w:rPr>
          <w:rFonts w:hint="eastAsia"/>
        </w:rPr>
      </w:pPr>
      <w:r>
        <w:rPr>
          <w:rFonts w:hint="eastAsia"/>
        </w:rPr>
        <w:t>The solid foundation of God stands and bears this seal: Everyone who calls on the name of Christ must depart from iniquity (2 Tim 2:19).</w:t>
      </w:r>
    </w:p>
    <w:p w14:paraId="6FC44F83">
      <w:pPr>
        <w:pStyle w:val="4"/>
        <w:spacing w:before="295" w:line="285" w:lineRule="auto"/>
        <w:rPr>
          <w:rFonts w:hint="eastAsia"/>
        </w:rPr>
      </w:pPr>
      <w:r>
        <w:rPr>
          <w:rFonts w:hint="eastAsia"/>
        </w:rPr>
        <w:t>神坚固的根基立住了，带着这印记：凡称呼基督之名的人，总要离开不义（提摩太后书 2:19）。</w:t>
      </w:r>
    </w:p>
    <w:p w14:paraId="464EE4EB">
      <w:pPr>
        <w:pStyle w:val="4"/>
        <w:spacing w:before="295" w:line="285" w:lineRule="auto"/>
        <w:rPr>
          <w:rFonts w:hint="eastAsia"/>
        </w:rPr>
      </w:pPr>
    </w:p>
    <w:p w14:paraId="37A92C31">
      <w:pPr>
        <w:pStyle w:val="4"/>
        <w:spacing w:before="295" w:line="285" w:lineRule="auto"/>
        <w:rPr>
          <w:rFonts w:hint="eastAsia"/>
        </w:rPr>
      </w:pPr>
      <w:r>
        <w:rPr>
          <w:rFonts w:hint="eastAsia"/>
        </w:rPr>
        <w:t>Thus faith is the one great work that the Christian must accomplish in sanctification according to the principles of the Gospel (John 6:29).</w:t>
      </w:r>
    </w:p>
    <w:p w14:paraId="3E56CE04">
      <w:pPr>
        <w:pStyle w:val="4"/>
        <w:spacing w:before="295" w:line="285" w:lineRule="auto"/>
        <w:rPr>
          <w:rFonts w:hint="eastAsia"/>
        </w:rPr>
      </w:pPr>
      <w:r>
        <w:rPr>
          <w:rFonts w:hint="eastAsia"/>
        </w:rPr>
        <w:t>因此，信心是基督徒按照福音原则在成圣中所必须完成的一项伟大工作（约翰福音 6:29）。</w:t>
      </w:r>
    </w:p>
    <w:p w14:paraId="4A97E7CF">
      <w:pPr>
        <w:pStyle w:val="4"/>
        <w:spacing w:before="295" w:line="285" w:lineRule="auto"/>
        <w:rPr>
          <w:rFonts w:hint="eastAsia"/>
        </w:rPr>
      </w:pPr>
    </w:p>
    <w:p w14:paraId="3D514354">
      <w:pPr>
        <w:pStyle w:val="4"/>
        <w:spacing w:before="295" w:line="285" w:lineRule="auto"/>
        <w:rPr>
          <w:rFonts w:hint="eastAsia"/>
        </w:rPr>
      </w:pPr>
      <w:r>
        <w:rPr>
          <w:rFonts w:hint="eastAsia"/>
        </w:rPr>
        <w:t>Although it operates differently in sanctification and is viewed from a different angle than in justification, in both it remains the sole and sufficient means by which we partake of them.</w:t>
      </w:r>
    </w:p>
    <w:p w14:paraId="70274F55">
      <w:pPr>
        <w:pStyle w:val="4"/>
        <w:spacing w:before="295" w:line="285" w:lineRule="auto"/>
        <w:rPr>
          <w:rFonts w:hint="eastAsia"/>
        </w:rPr>
      </w:pPr>
      <w:r>
        <w:rPr>
          <w:rFonts w:hint="eastAsia"/>
        </w:rPr>
        <w:t>虽然它在成圣中的运作方式不同，并且与在称义中的视角不同，但在两者中，它仍然是我们分享它们的唯一且充足的途径。</w:t>
      </w:r>
    </w:p>
    <w:p w14:paraId="79E44AF6">
      <w:pPr>
        <w:pStyle w:val="4"/>
        <w:spacing w:before="295" w:line="285" w:lineRule="auto"/>
        <w:rPr>
          <w:rFonts w:hint="eastAsia"/>
        </w:rPr>
      </w:pPr>
    </w:p>
    <w:p w14:paraId="24BA4BB2">
      <w:pPr>
        <w:pStyle w:val="4"/>
        <w:spacing w:before="295" w:line="285" w:lineRule="auto"/>
        <w:rPr>
          <w:rFonts w:hint="eastAsia"/>
        </w:rPr>
      </w:pPr>
      <w:r>
        <w:rPr>
          <w:rFonts w:hint="eastAsia"/>
        </w:rPr>
        <w:t>The Gospel demands nothing else than faith, trust in God's grace in Christ; this faith not only justifies us, but also makes us holy and blessed.</w:t>
      </w:r>
    </w:p>
    <w:p w14:paraId="285358FF">
      <w:pPr>
        <w:pStyle w:val="4"/>
        <w:spacing w:before="295" w:line="285" w:lineRule="auto"/>
        <w:rPr>
          <w:rFonts w:hint="eastAsia"/>
        </w:rPr>
      </w:pPr>
      <w:r>
        <w:rPr>
          <w:rFonts w:hint="eastAsia"/>
        </w:rPr>
        <w:t>福音只要求信心，即信靠神在基督里的恩典；这种信心不仅使我们称义，而且也使我们成圣和蒙福。</w:t>
      </w:r>
    </w:p>
    <w:p w14:paraId="2DDF1048">
      <w:pPr>
        <w:pStyle w:val="4"/>
        <w:spacing w:before="295" w:line="285" w:lineRule="auto"/>
        <w:rPr>
          <w:rFonts w:hint="eastAsia"/>
        </w:rPr>
      </w:pPr>
    </w:p>
    <w:p w14:paraId="3BF7FAA0">
      <w:pPr>
        <w:pStyle w:val="4"/>
        <w:spacing w:before="295" w:line="285" w:lineRule="auto"/>
        <w:rPr>
          <w:rFonts w:hint="eastAsia"/>
        </w:rPr>
      </w:pPr>
      <w:r>
        <w:rPr>
          <w:rFonts w:hint="eastAsia"/>
        </w:rPr>
        <w:t>The sanctifying power of faith is manifest in several ways.</w:t>
      </w:r>
    </w:p>
    <w:p w14:paraId="3D710BD8">
      <w:pPr>
        <w:pStyle w:val="4"/>
        <w:spacing w:before="295" w:line="285" w:lineRule="auto"/>
        <w:rPr>
          <w:rFonts w:hint="eastAsia"/>
        </w:rPr>
      </w:pPr>
      <w:r>
        <w:rPr>
          <w:rFonts w:hint="eastAsia"/>
        </w:rPr>
        <w:t>信心的成圣能力体现在几个方面。</w:t>
      </w:r>
    </w:p>
    <w:p w14:paraId="349A00E8">
      <w:pPr>
        <w:pStyle w:val="4"/>
        <w:spacing w:before="295" w:line="285" w:lineRule="auto"/>
        <w:rPr>
          <w:rFonts w:hint="eastAsia"/>
        </w:rPr>
      </w:pPr>
    </w:p>
    <w:p w14:paraId="1C890924">
      <w:pPr>
        <w:pStyle w:val="4"/>
        <w:spacing w:before="295" w:line="285" w:lineRule="auto"/>
        <w:rPr>
          <w:rFonts w:hint="eastAsia"/>
        </w:rPr>
      </w:pPr>
      <w:r>
        <w:rPr>
          <w:rFonts w:hint="eastAsia"/>
        </w:rPr>
        <w:t>First, true, unfeigned faith dismantles false self-confidence, topples pride from its pedestal, and ends all reliance on our own righteousness.</w:t>
      </w:r>
    </w:p>
    <w:p w14:paraId="74682028">
      <w:pPr>
        <w:pStyle w:val="4"/>
        <w:spacing w:before="295" w:line="285" w:lineRule="auto"/>
        <w:rPr>
          <w:rFonts w:hint="eastAsia"/>
        </w:rPr>
      </w:pPr>
      <w:r>
        <w:rPr>
          <w:rFonts w:hint="eastAsia"/>
        </w:rPr>
        <w:t>首先，真实、不虚伪的信心拆毁了虚假的自信，推翻了骄傲的宝座，并终止了所有对自己公义的依赖。</w:t>
      </w:r>
    </w:p>
    <w:p w14:paraId="1E9EC9A8">
      <w:pPr>
        <w:pStyle w:val="4"/>
        <w:spacing w:before="295" w:line="285" w:lineRule="auto"/>
        <w:rPr>
          <w:rFonts w:hint="eastAsia"/>
        </w:rPr>
      </w:pPr>
    </w:p>
    <w:p w14:paraId="4CBE5392">
      <w:pPr>
        <w:pStyle w:val="4"/>
        <w:spacing w:before="295" w:line="285" w:lineRule="auto"/>
        <w:rPr>
          <w:rFonts w:hint="eastAsia"/>
        </w:rPr>
      </w:pPr>
      <w:r>
        <w:rPr>
          <w:rFonts w:hint="eastAsia"/>
        </w:rPr>
        <w:t>If we set aside those who care nothing for God or His</w:t>
      </w:r>
    </w:p>
    <w:p w14:paraId="42A7924C">
      <w:pPr>
        <w:pStyle w:val="4"/>
        <w:spacing w:before="295" w:line="285" w:lineRule="auto"/>
        <w:rPr>
          <w:rFonts w:hint="eastAsia"/>
        </w:rPr>
      </w:pPr>
      <w:r>
        <w:rPr>
          <w:rFonts w:hint="eastAsia"/>
        </w:rPr>
        <w:t>如果我们撇开那些不关心神或祂的</w:t>
      </w:r>
    </w:p>
    <w:p w14:paraId="5514BEFF">
      <w:pPr>
        <w:pStyle w:val="4"/>
        <w:spacing w:before="295" w:line="285" w:lineRule="auto"/>
        <w:rPr>
          <w:rFonts w:hint="eastAsia"/>
        </w:rPr>
      </w:pPr>
    </w:p>
    <w:p w14:paraId="3E222C25">
      <w:pPr>
        <w:pStyle w:val="4"/>
        <w:spacing w:before="295" w:line="285" w:lineRule="auto"/>
        <w:rPr>
          <w:rFonts w:hint="eastAsia"/>
        </w:rPr>
      </w:pPr>
      <w:r>
        <w:rPr>
          <w:rFonts w:hint="eastAsia"/>
        </w:rPr>
        <w:t>commandments and who indulge in sin without restraint, as well as those who outwardly do good only out of fear of punishment, harm, or disgrace, there remain those who earnestly strive to fulfill the commandments of the moral law in their own strength.</w:t>
      </w:r>
    </w:p>
    <w:p w14:paraId="19C96AB8">
      <w:pPr>
        <w:pStyle w:val="4"/>
        <w:spacing w:before="295" w:line="285" w:lineRule="auto"/>
        <w:rPr>
          <w:rFonts w:hint="eastAsia"/>
        </w:rPr>
      </w:pPr>
      <w:r>
        <w:rPr>
          <w:rFonts w:hint="eastAsia"/>
        </w:rPr>
        <w:t>诫命、毫无节制地沉溺于罪的人，以及那些仅仅出于惧怕惩罚、伤害或羞辱而外表行善的人，那么剩下的就是那些认真努力凭自己的力量遵守道德律诫命的人。</w:t>
      </w:r>
    </w:p>
    <w:p w14:paraId="301B39AA">
      <w:pPr>
        <w:pStyle w:val="4"/>
        <w:spacing w:before="295" w:line="285" w:lineRule="auto"/>
        <w:rPr>
          <w:rFonts w:hint="eastAsia"/>
        </w:rPr>
      </w:pPr>
    </w:p>
    <w:p w14:paraId="7C8E054F">
      <w:pPr>
        <w:pStyle w:val="4"/>
        <w:spacing w:before="295" w:line="285" w:lineRule="auto"/>
        <w:rPr>
          <w:rFonts w:hint="eastAsia"/>
        </w:rPr>
      </w:pPr>
      <w:r>
        <w:rPr>
          <w:rFonts w:hint="eastAsia"/>
        </w:rPr>
        <w:t>Yet they can never find the right attitude towards the moral law, nor the proper starting point for its fulfillment.</w:t>
      </w:r>
    </w:p>
    <w:p w14:paraId="76C2138C">
      <w:pPr>
        <w:pStyle w:val="4"/>
        <w:spacing w:before="295" w:line="285" w:lineRule="auto"/>
        <w:rPr>
          <w:rFonts w:hint="eastAsia"/>
        </w:rPr>
      </w:pPr>
      <w:r>
        <w:rPr>
          <w:rFonts w:hint="eastAsia"/>
        </w:rPr>
        <w:t>然而，他们永远找不到对待道德律的正确态度，也找不到履行道德律的正确起点。</w:t>
      </w:r>
    </w:p>
    <w:p w14:paraId="4A39D362">
      <w:pPr>
        <w:pStyle w:val="4"/>
        <w:spacing w:before="295" w:line="285" w:lineRule="auto"/>
        <w:rPr>
          <w:rFonts w:hint="eastAsia"/>
        </w:rPr>
      </w:pPr>
    </w:p>
    <w:p w14:paraId="5F458426">
      <w:pPr>
        <w:pStyle w:val="4"/>
        <w:spacing w:before="295" w:line="285" w:lineRule="auto"/>
        <w:rPr>
          <w:rFonts w:hint="eastAsia"/>
        </w:rPr>
      </w:pPr>
      <w:r>
        <w:rPr>
          <w:rFonts w:hint="eastAsia"/>
        </w:rPr>
        <w:t>They either place themselves above it or beneath it; they either make the law subservient to themselves or make themselves subservient to the law.</w:t>
      </w:r>
    </w:p>
    <w:p w14:paraId="2FD67E4E">
      <w:pPr>
        <w:pStyle w:val="4"/>
        <w:spacing w:before="295" w:line="285" w:lineRule="auto"/>
        <w:rPr>
          <w:rFonts w:hint="eastAsia"/>
        </w:rPr>
      </w:pPr>
      <w:r>
        <w:rPr>
          <w:rFonts w:hint="eastAsia"/>
        </w:rPr>
        <w:t>他们要么将自己置于其上，要么置于其下；他们要么使律法服从自己，要么使自己服从律法。</w:t>
      </w:r>
    </w:p>
    <w:p w14:paraId="26530468">
      <w:pPr>
        <w:pStyle w:val="4"/>
        <w:spacing w:before="295" w:line="285" w:lineRule="auto"/>
        <w:rPr>
          <w:rFonts w:hint="eastAsia"/>
        </w:rPr>
      </w:pPr>
    </w:p>
    <w:p w14:paraId="52A68E41">
      <w:pPr>
        <w:pStyle w:val="4"/>
        <w:spacing w:before="295" w:line="285" w:lineRule="auto"/>
        <w:rPr>
          <w:rFonts w:hint="eastAsia"/>
        </w:rPr>
      </w:pPr>
      <w:r>
        <w:rPr>
          <w:rFonts w:hint="eastAsia"/>
        </w:rPr>
        <w:t>In the former case,</w:t>
      </w:r>
    </w:p>
    <w:p w14:paraId="7259AA61">
      <w:pPr>
        <w:pStyle w:val="4"/>
        <w:spacing w:before="295" w:line="285" w:lineRule="auto"/>
        <w:rPr>
          <w:rFonts w:hint="eastAsia"/>
        </w:rPr>
      </w:pPr>
      <w:r>
        <w:rPr>
          <w:rFonts w:hint="eastAsia"/>
        </w:rPr>
        <w:t>在前一种情况下，</w:t>
      </w:r>
    </w:p>
    <w:p w14:paraId="6D952316">
      <w:pPr>
        <w:pStyle w:val="4"/>
        <w:spacing w:before="295" w:line="285" w:lineRule="auto"/>
        <w:rPr>
          <w:rFonts w:hint="eastAsia"/>
        </w:rPr>
      </w:pPr>
    </w:p>
    <w:p w14:paraId="074368C5">
      <w:pPr>
        <w:pStyle w:val="4"/>
        <w:spacing w:before="295" w:line="285" w:lineRule="auto"/>
        <w:rPr>
          <w:rFonts w:hint="eastAsia"/>
        </w:rPr>
      </w:pPr>
      <w:r>
        <w:rPr>
          <w:rFonts w:hint="eastAsia"/>
        </w:rPr>
        <w:t>they claim that good must be done for the sake of the benefit and happiness it brings to individuals or the community.</w:t>
      </w:r>
    </w:p>
    <w:p w14:paraId="42A58D1B">
      <w:pPr>
        <w:pStyle w:val="4"/>
        <w:spacing w:before="295" w:line="285" w:lineRule="auto"/>
        <w:rPr>
          <w:rFonts w:hint="eastAsia"/>
        </w:rPr>
      </w:pPr>
      <w:r>
        <w:rPr>
          <w:rFonts w:hint="eastAsia"/>
        </w:rPr>
        <w:t>他们声称，行善必须是为了它给个人或社区带来的益处和幸福。</w:t>
      </w:r>
    </w:p>
    <w:p w14:paraId="392A5BFB">
      <w:pPr>
        <w:pStyle w:val="4"/>
        <w:spacing w:before="295" w:line="285" w:lineRule="auto"/>
        <w:rPr>
          <w:rFonts w:hint="eastAsia"/>
        </w:rPr>
      </w:pPr>
    </w:p>
    <w:p w14:paraId="5342D558">
      <w:pPr>
        <w:pStyle w:val="4"/>
        <w:spacing w:before="295" w:line="285" w:lineRule="auto"/>
        <w:rPr>
          <w:rFonts w:hint="eastAsia"/>
        </w:rPr>
      </w:pPr>
      <w:r>
        <w:rPr>
          <w:rFonts w:hint="eastAsia"/>
        </w:rPr>
        <w:t>In the latter case, they elevate the moral law above man, yet make its fulfillment all the more impossible the more seriously they take it.</w:t>
      </w:r>
    </w:p>
    <w:p w14:paraId="072F1575">
      <w:pPr>
        <w:pStyle w:val="4"/>
        <w:spacing w:before="295" w:line="285" w:lineRule="auto"/>
        <w:rPr>
          <w:rFonts w:hint="eastAsia"/>
        </w:rPr>
      </w:pPr>
      <w:r>
        <w:rPr>
          <w:rFonts w:hint="eastAsia"/>
        </w:rPr>
        <w:t>在后一种情况下，他们将道德律置于人之上，然而他们越认真地对待它，就越不可能实现它。</w:t>
      </w:r>
    </w:p>
    <w:p w14:paraId="76CF3E96">
      <w:pPr>
        <w:pStyle w:val="4"/>
        <w:spacing w:before="295" w:line="285" w:lineRule="auto"/>
        <w:rPr>
          <w:rFonts w:hint="eastAsia"/>
        </w:rPr>
      </w:pPr>
    </w:p>
    <w:p w14:paraId="6510E1C7">
      <w:pPr>
        <w:pStyle w:val="4"/>
        <w:spacing w:before="295" w:line="285" w:lineRule="auto"/>
        <w:rPr>
          <w:rFonts w:hint="eastAsia"/>
        </w:rPr>
      </w:pPr>
      <w:r>
        <w:rPr>
          <w:rFonts w:hint="eastAsia"/>
        </w:rPr>
        <w:t>The natural man oscillates between Sadduceeism and Pharisaism, between freedom and authority; he cannot find harmony between the commandment of God and his own will.</w:t>
      </w:r>
    </w:p>
    <w:p w14:paraId="1076CF94">
      <w:pPr>
        <w:pStyle w:val="4"/>
        <w:spacing w:before="295" w:line="285" w:lineRule="auto"/>
        <w:rPr>
          <w:rFonts w:hint="eastAsia"/>
        </w:rPr>
      </w:pPr>
      <w:r>
        <w:rPr>
          <w:rFonts w:hint="eastAsia"/>
        </w:rPr>
        <w:t>自然人在撒都该主义和法利赛主义之间，在自由和权威之间摇摆不定；他无法在神的诫命和自己的意志之间找到和谐。</w:t>
      </w:r>
    </w:p>
    <w:p w14:paraId="2FA0B5C3">
      <w:pPr>
        <w:pStyle w:val="4"/>
        <w:spacing w:before="295" w:line="285" w:lineRule="auto"/>
        <w:rPr>
          <w:rFonts w:hint="eastAsia"/>
        </w:rPr>
      </w:pPr>
    </w:p>
    <w:p w14:paraId="55AE2420">
      <w:pPr>
        <w:pStyle w:val="4"/>
        <w:spacing w:before="295" w:line="285" w:lineRule="auto"/>
        <w:rPr>
          <w:rFonts w:hint="eastAsia"/>
        </w:rPr>
      </w:pPr>
      <w:r>
        <w:rPr>
          <w:rFonts w:hint="eastAsia"/>
        </w:rPr>
        <w:t>But faith puts an end to this vacillation.</w:t>
      </w:r>
    </w:p>
    <w:p w14:paraId="06CA5523">
      <w:pPr>
        <w:pStyle w:val="4"/>
        <w:spacing w:before="295" w:line="285" w:lineRule="auto"/>
        <w:rPr>
          <w:rFonts w:hint="eastAsia"/>
        </w:rPr>
      </w:pPr>
      <w:r>
        <w:rPr>
          <w:rFonts w:hint="eastAsia"/>
        </w:rPr>
        <w:t>但信心终止了这种摇摆不定。</w:t>
      </w:r>
    </w:p>
    <w:p w14:paraId="16298FD2">
      <w:pPr>
        <w:pStyle w:val="4"/>
        <w:spacing w:before="295" w:line="285" w:lineRule="auto"/>
        <w:rPr>
          <w:rFonts w:hint="eastAsia"/>
        </w:rPr>
      </w:pPr>
    </w:p>
    <w:p w14:paraId="0902D4B8">
      <w:pPr>
        <w:pStyle w:val="4"/>
        <w:spacing w:before="295" w:line="285" w:lineRule="auto"/>
        <w:rPr>
          <w:rFonts w:hint="eastAsia"/>
        </w:rPr>
      </w:pPr>
      <w:r>
        <w:rPr>
          <w:rFonts w:hint="eastAsia"/>
        </w:rPr>
        <w:t>It makes us realize that the moral law stands high above us, demanding unconditional obedience, and yet it cannot be fulfilled by us in truth, nor can it bestow eternal life.</w:t>
      </w:r>
    </w:p>
    <w:p w14:paraId="5E7F6235">
      <w:pPr>
        <w:pStyle w:val="4"/>
        <w:spacing w:before="295" w:line="285" w:lineRule="auto"/>
        <w:rPr>
          <w:rFonts w:hint="eastAsia"/>
        </w:rPr>
      </w:pPr>
      <w:r>
        <w:rPr>
          <w:rFonts w:hint="eastAsia"/>
        </w:rPr>
        <w:t>它使我们认识到，道德律高高在上，要求无条件的顺服，然而我们却无法真正地履行它，它也不能赐予永生。</w:t>
      </w:r>
    </w:p>
    <w:p w14:paraId="579D430F">
      <w:pPr>
        <w:pStyle w:val="4"/>
        <w:spacing w:before="295" w:line="285" w:lineRule="auto"/>
        <w:rPr>
          <w:rFonts w:hint="eastAsia"/>
        </w:rPr>
      </w:pPr>
    </w:p>
    <w:p w14:paraId="0AFCFF7B">
      <w:pPr>
        <w:pStyle w:val="4"/>
        <w:spacing w:before="295" w:line="285" w:lineRule="auto"/>
        <w:rPr>
          <w:rFonts w:hint="eastAsia"/>
        </w:rPr>
      </w:pPr>
      <w:r>
        <w:rPr>
          <w:rFonts w:hint="eastAsia"/>
        </w:rPr>
        <w:t>In that seemingly irreconcilable contradiction, true faith surrenders itself to God's grace, trusting in His mercy, and glories in the righteousness that He Himself has provided.</w:t>
      </w:r>
    </w:p>
    <w:p w14:paraId="206F8D59">
      <w:pPr>
        <w:pStyle w:val="4"/>
        <w:spacing w:before="295" w:line="285" w:lineRule="auto"/>
        <w:rPr>
          <w:rFonts w:hint="eastAsia"/>
        </w:rPr>
      </w:pPr>
      <w:r>
        <w:rPr>
          <w:rFonts w:hint="eastAsia"/>
        </w:rPr>
        <w:t>在那看似不可调和的矛盾中，真实的信心将自己降服于神的恩典，信靠祂的怜悯，并在祂自己所提供的公义中夸耀。</w:t>
      </w:r>
    </w:p>
    <w:p w14:paraId="0C3CB7E3">
      <w:pPr>
        <w:pStyle w:val="4"/>
        <w:spacing w:before="295" w:line="285" w:lineRule="auto"/>
        <w:rPr>
          <w:rFonts w:hint="eastAsia"/>
        </w:rPr>
      </w:pPr>
    </w:p>
    <w:p w14:paraId="2D0C8415">
      <w:pPr>
        <w:pStyle w:val="4"/>
        <w:spacing w:before="295" w:line="285" w:lineRule="auto"/>
        <w:rPr>
          <w:rFonts w:hint="eastAsia"/>
        </w:rPr>
      </w:pPr>
      <w:r>
        <w:rPr>
          <w:rFonts w:hint="eastAsia"/>
        </w:rPr>
        <w:t>The true believer relinquishes any attempt to fulfill the moral law by his own efforts; he acknowledges the moral ideal in all its splendor but gives up the hope of ever achieving it through his own strength.</w:t>
      </w:r>
    </w:p>
    <w:p w14:paraId="3AA87D8D">
      <w:pPr>
        <w:pStyle w:val="4"/>
        <w:spacing w:before="295" w:line="285" w:lineRule="auto"/>
        <w:rPr>
          <w:rFonts w:hint="eastAsia"/>
        </w:rPr>
      </w:pPr>
      <w:r>
        <w:rPr>
          <w:rFonts w:hint="eastAsia"/>
        </w:rPr>
        <w:t>真正的信徒放弃了任何凭自己努力遵守道德律的企图；他承认道德理想的全部光辉，但放弃了凭自己力量实现它的希望。</w:t>
      </w:r>
    </w:p>
    <w:p w14:paraId="4EB19C34">
      <w:pPr>
        <w:pStyle w:val="4"/>
        <w:spacing w:before="295" w:line="285" w:lineRule="auto"/>
        <w:rPr>
          <w:rFonts w:hint="eastAsia"/>
        </w:rPr>
      </w:pPr>
    </w:p>
    <w:p w14:paraId="792715E8">
      <w:pPr>
        <w:pStyle w:val="4"/>
        <w:spacing w:before="295" w:line="285" w:lineRule="auto"/>
        <w:rPr>
          <w:rFonts w:hint="eastAsia"/>
        </w:rPr>
      </w:pPr>
      <w:r>
        <w:rPr>
          <w:rFonts w:hint="eastAsia"/>
        </w:rPr>
        <w:t>Thus, he clings to God, who has revealed His righteousness in the Law and in the Gospel.</w:t>
      </w:r>
    </w:p>
    <w:p w14:paraId="289F4CC6">
      <w:pPr>
        <w:pStyle w:val="4"/>
        <w:spacing w:before="295" w:line="285" w:lineRule="auto"/>
        <w:rPr>
          <w:rFonts w:hint="eastAsia"/>
        </w:rPr>
      </w:pPr>
      <w:r>
        <w:rPr>
          <w:rFonts w:hint="eastAsia"/>
        </w:rPr>
        <w:t>因此，他紧紧依靠神，祂在律法和福音中启示了祂的公义。</w:t>
      </w:r>
    </w:p>
    <w:p w14:paraId="05F957F3">
      <w:pPr>
        <w:pStyle w:val="4"/>
        <w:spacing w:before="295" w:line="285" w:lineRule="auto"/>
        <w:rPr>
          <w:rFonts w:hint="eastAsia"/>
        </w:rPr>
      </w:pPr>
    </w:p>
    <w:p w14:paraId="46C7262D">
      <w:pPr>
        <w:pStyle w:val="4"/>
        <w:spacing w:before="295" w:line="285" w:lineRule="auto"/>
        <w:rPr>
          <w:rFonts w:hint="eastAsia"/>
        </w:rPr>
      </w:pPr>
      <w:r>
        <w:rPr>
          <w:rFonts w:hint="eastAsia"/>
        </w:rPr>
        <w:t>This faith is therefore the mother of numerous virtues; it breeds humility, dependence, trust—qualities that are of the greatest importance for the moral life.</w:t>
      </w:r>
    </w:p>
    <w:p w14:paraId="201689FD">
      <w:pPr>
        <w:pStyle w:val="4"/>
        <w:spacing w:before="295" w:line="285" w:lineRule="auto"/>
        <w:rPr>
          <w:rFonts w:hint="eastAsia"/>
        </w:rPr>
      </w:pPr>
      <w:r>
        <w:rPr>
          <w:rFonts w:hint="eastAsia"/>
        </w:rPr>
        <w:t>因此，这种信心是众多美德之母；它孕育了谦卑、依赖、信靠——这些品质对道德生活至关重要。</w:t>
      </w:r>
    </w:p>
    <w:p w14:paraId="1A471486">
      <w:pPr>
        <w:pStyle w:val="4"/>
        <w:spacing w:before="295" w:line="285" w:lineRule="auto"/>
        <w:rPr>
          <w:rFonts w:hint="eastAsia"/>
        </w:rPr>
      </w:pPr>
    </w:p>
    <w:p w14:paraId="34410AB8">
      <w:pPr>
        <w:pStyle w:val="4"/>
        <w:spacing w:before="295" w:line="285" w:lineRule="auto"/>
        <w:rPr>
          <w:rFonts w:hint="eastAsia"/>
        </w:rPr>
      </w:pPr>
      <w:r>
        <w:rPr>
          <w:rFonts w:hint="eastAsia"/>
        </w:rPr>
        <w:t>Doing good, thus grounded in faith, becomes a firm foundation and an unconquerable strength.</w:t>
      </w:r>
    </w:p>
    <w:p w14:paraId="5B9D416D">
      <w:pPr>
        <w:pStyle w:val="4"/>
        <w:spacing w:before="295" w:line="285" w:lineRule="auto"/>
        <w:rPr>
          <w:rFonts w:hint="eastAsia"/>
        </w:rPr>
      </w:pPr>
      <w:r>
        <w:rPr>
          <w:rFonts w:hint="eastAsia"/>
        </w:rPr>
        <w:t>行善，因此建立在信心的基础上，就成为坚固的根基和不可战胜的力量。</w:t>
      </w:r>
    </w:p>
    <w:p w14:paraId="0DBB7664">
      <w:pPr>
        <w:pStyle w:val="4"/>
        <w:spacing w:before="295" w:line="285" w:lineRule="auto"/>
        <w:rPr>
          <w:rFonts w:hint="eastAsia"/>
        </w:rPr>
      </w:pPr>
    </w:p>
    <w:p w14:paraId="47256465">
      <w:pPr>
        <w:pStyle w:val="4"/>
        <w:spacing w:before="295" w:line="285" w:lineRule="auto"/>
        <w:rPr>
          <w:rFonts w:hint="eastAsia"/>
        </w:rPr>
      </w:pPr>
      <w:r>
        <w:rPr>
          <w:rFonts w:hint="eastAsia"/>
        </w:rPr>
        <w:t>These virtues are immediately accompanied by others.</w:t>
      </w:r>
    </w:p>
    <w:p w14:paraId="18DB8361">
      <w:pPr>
        <w:pStyle w:val="4"/>
        <w:spacing w:before="295" w:line="285" w:lineRule="auto"/>
        <w:rPr>
          <w:rFonts w:hint="eastAsia"/>
        </w:rPr>
      </w:pPr>
      <w:r>
        <w:rPr>
          <w:rFonts w:hint="eastAsia"/>
        </w:rPr>
        <w:t>这些美德立即伴随着其他美德。</w:t>
      </w:r>
    </w:p>
    <w:p w14:paraId="053A62A0">
      <w:pPr>
        <w:pStyle w:val="4"/>
        <w:spacing w:before="295" w:line="285" w:lineRule="auto"/>
        <w:rPr>
          <w:rFonts w:hint="eastAsia"/>
        </w:rPr>
      </w:pPr>
    </w:p>
    <w:p w14:paraId="19B15806">
      <w:pPr>
        <w:pStyle w:val="4"/>
        <w:spacing w:before="295" w:line="285" w:lineRule="auto"/>
        <w:rPr>
          <w:rFonts w:hint="eastAsia"/>
        </w:rPr>
      </w:pPr>
      <w:r>
        <w:rPr>
          <w:rFonts w:hint="eastAsia"/>
        </w:rPr>
        <w:t>According to the order that God Himself has established in the Church, the promises of the Gospel precede the commandments of the law.</w:t>
      </w:r>
    </w:p>
    <w:p w14:paraId="6876F9E6">
      <w:pPr>
        <w:pStyle w:val="4"/>
        <w:spacing w:before="295" w:line="285" w:lineRule="auto"/>
        <w:rPr>
          <w:rFonts w:hint="eastAsia"/>
        </w:rPr>
      </w:pPr>
      <w:r>
        <w:rPr>
          <w:rFonts w:hint="eastAsia"/>
        </w:rPr>
        <w:t>按照神自己在教会中所设立的次序，福音的应许先于律法的诫命。</w:t>
      </w:r>
    </w:p>
    <w:p w14:paraId="1CDD7553">
      <w:pPr>
        <w:pStyle w:val="4"/>
        <w:spacing w:before="295" w:line="285" w:lineRule="auto"/>
        <w:rPr>
          <w:rFonts w:hint="eastAsia"/>
        </w:rPr>
      </w:pPr>
    </w:p>
    <w:p w14:paraId="08D9CD37">
      <w:pPr>
        <w:pStyle w:val="4"/>
        <w:spacing w:before="295" w:line="285" w:lineRule="auto"/>
        <w:rPr>
          <w:rFonts w:hint="eastAsia"/>
        </w:rPr>
      </w:pPr>
      <w:r>
        <w:rPr>
          <w:rFonts w:hint="eastAsia"/>
        </w:rPr>
        <w:t>First, He assures us of His favor, the forgiveness of our sins, and our inheritance among the saints; then He leads us into the path of His testimonies and statutes.</w:t>
      </w:r>
    </w:p>
    <w:p w14:paraId="7F3951BE">
      <w:pPr>
        <w:pStyle w:val="4"/>
        <w:spacing w:before="295" w:line="285" w:lineRule="auto"/>
        <w:rPr>
          <w:rFonts w:hint="eastAsia"/>
        </w:rPr>
      </w:pPr>
      <w:r>
        <w:rPr>
          <w:rFonts w:hint="eastAsia"/>
        </w:rPr>
        <w:t>首先，祂向我们保证祂的恩惠、我们罪的赦免以及我们在圣徒中的产业；然后祂引导我们进入祂见证和律例的道路。</w:t>
      </w:r>
    </w:p>
    <w:p w14:paraId="7668B6FB">
      <w:pPr>
        <w:pStyle w:val="4"/>
        <w:spacing w:before="295" w:line="285" w:lineRule="auto"/>
        <w:rPr>
          <w:rFonts w:hint="eastAsia"/>
        </w:rPr>
      </w:pPr>
    </w:p>
    <w:p w14:paraId="48E9C358">
      <w:pPr>
        <w:pStyle w:val="4"/>
        <w:spacing w:before="295" w:line="285" w:lineRule="auto"/>
        <w:rPr>
          <w:rFonts w:hint="eastAsia"/>
        </w:rPr>
      </w:pPr>
      <w:r>
        <w:rPr>
          <w:rFonts w:hint="eastAsia"/>
        </w:rPr>
        <w:t>The good tree precedes the good fruit; we do not live by, but for, good works; we do not fulfill the law to obtain eternal life, but out of the eternal life that has been planted in our hearts through faith.</w:t>
      </w:r>
    </w:p>
    <w:p w14:paraId="343361CE">
      <w:pPr>
        <w:pStyle w:val="4"/>
        <w:spacing w:before="295" w:line="285" w:lineRule="auto"/>
        <w:rPr>
          <w:rFonts w:hint="eastAsia"/>
        </w:rPr>
      </w:pPr>
      <w:r>
        <w:rPr>
          <w:rFonts w:hint="eastAsia"/>
        </w:rPr>
        <w:t>好树先于好果子；我们不是靠善行而活，而是为善行而活；我们不是为了获得永生而遵守律法，而是出于藉着信心植入我们心中的永生。</w:t>
      </w:r>
    </w:p>
    <w:p w14:paraId="287F6FC3">
      <w:pPr>
        <w:pStyle w:val="4"/>
        <w:spacing w:before="295" w:line="285" w:lineRule="auto"/>
        <w:rPr>
          <w:rFonts w:hint="eastAsia"/>
        </w:rPr>
      </w:pPr>
    </w:p>
    <w:p w14:paraId="3266A87A">
      <w:pPr>
        <w:pStyle w:val="4"/>
        <w:spacing w:before="295" w:line="285" w:lineRule="auto"/>
        <w:rPr>
          <w:rFonts w:hint="eastAsia"/>
        </w:rPr>
      </w:pPr>
      <w:r>
        <w:rPr>
          <w:rFonts w:hint="eastAsia"/>
        </w:rPr>
        <w:t>Only in this order can we attain a truly moral life.</w:t>
      </w:r>
    </w:p>
    <w:p w14:paraId="279F055F">
      <w:pPr>
        <w:pStyle w:val="4"/>
        <w:spacing w:before="295" w:line="285" w:lineRule="auto"/>
        <w:rPr>
          <w:rFonts w:hint="eastAsia"/>
        </w:rPr>
      </w:pPr>
      <w:r>
        <w:rPr>
          <w:rFonts w:hint="eastAsia"/>
        </w:rPr>
        <w:t>只有按照这个顺序，我们才能达到真正的道德生活。</w:t>
      </w:r>
    </w:p>
    <w:p w14:paraId="3AA761FC">
      <w:pPr>
        <w:pStyle w:val="4"/>
        <w:spacing w:before="295" w:line="285" w:lineRule="auto"/>
        <w:rPr>
          <w:rFonts w:hint="eastAsia"/>
        </w:rPr>
      </w:pPr>
    </w:p>
    <w:p w14:paraId="0785EFEF">
      <w:pPr>
        <w:pStyle w:val="4"/>
        <w:spacing w:before="295" w:line="285" w:lineRule="auto"/>
        <w:rPr>
          <w:rFonts w:hint="eastAsia"/>
        </w:rPr>
      </w:pPr>
      <w:r>
        <w:rPr>
          <w:rFonts w:hint="eastAsia"/>
        </w:rPr>
        <w:t>Whoever tries to reverse this order and derive comfort, security, and salvation from his works will never reach the goal, will be tossed to and fro by doubt, and will be in constant fear.</w:t>
      </w:r>
    </w:p>
    <w:p w14:paraId="0DC5A52D">
      <w:pPr>
        <w:pStyle w:val="4"/>
        <w:spacing w:before="295" w:line="285" w:lineRule="auto"/>
        <w:rPr>
          <w:rFonts w:hint="eastAsia"/>
        </w:rPr>
      </w:pPr>
      <w:r>
        <w:rPr>
          <w:rFonts w:hint="eastAsia"/>
        </w:rPr>
        <w:t>凡试图颠倒这个次序，并从自己的行为中获得安慰、保障和救恩的人，永远达不到目标，会被怀疑抛来抛去，并且会一直处于恐惧之中。</w:t>
      </w:r>
    </w:p>
    <w:p w14:paraId="22DADA2A">
      <w:pPr>
        <w:pStyle w:val="4"/>
        <w:spacing w:before="295" w:line="285" w:lineRule="auto"/>
        <w:rPr>
          <w:rFonts w:hint="eastAsia"/>
        </w:rPr>
      </w:pPr>
    </w:p>
    <w:p w14:paraId="7AA810A2">
      <w:pPr>
        <w:pStyle w:val="4"/>
        <w:spacing w:before="295" w:line="285" w:lineRule="auto"/>
        <w:rPr>
          <w:rFonts w:hint="eastAsia"/>
        </w:rPr>
      </w:pPr>
      <w:r>
        <w:rPr>
          <w:rFonts w:hint="eastAsia"/>
        </w:rPr>
        <w:t>God follows a different path; in the Gospel, He gives us everything freely—the forgiveness of sins, the atonement of guilt, the remission of punishment, salvation, and glory.</w:t>
      </w:r>
    </w:p>
    <w:p w14:paraId="7DDFDF46">
      <w:pPr>
        <w:pStyle w:val="4"/>
        <w:spacing w:before="295" w:line="285" w:lineRule="auto"/>
        <w:rPr>
          <w:rFonts w:hint="eastAsia"/>
        </w:rPr>
      </w:pPr>
      <w:r>
        <w:rPr>
          <w:rFonts w:hint="eastAsia"/>
        </w:rPr>
        <w:t>神走的是另一条道路；在福音中，祂白白地赐给我们一切——罪的赦免、罪咎的赎清、刑罚的豁免、救恩和荣耀。</w:t>
      </w:r>
    </w:p>
    <w:p w14:paraId="1F8BE055">
      <w:pPr>
        <w:pStyle w:val="4"/>
        <w:spacing w:before="295" w:line="285" w:lineRule="auto"/>
        <w:rPr>
          <w:rFonts w:hint="eastAsia"/>
        </w:rPr>
      </w:pPr>
    </w:p>
    <w:p w14:paraId="37E7A7DD">
      <w:pPr>
        <w:pStyle w:val="4"/>
        <w:spacing w:before="295" w:line="285" w:lineRule="auto"/>
        <w:rPr>
          <w:rFonts w:hint="eastAsia"/>
        </w:rPr>
      </w:pPr>
      <w:r>
        <w:rPr>
          <w:rFonts w:hint="eastAsia"/>
        </w:rPr>
        <w:t>He tells us that by faith we may completely rely on His grace and gives us the certainty of this through the witness of the Holy Spirit.</w:t>
      </w:r>
    </w:p>
    <w:p w14:paraId="7D92016E">
      <w:pPr>
        <w:pStyle w:val="4"/>
        <w:spacing w:before="295" w:line="285" w:lineRule="auto"/>
        <w:rPr>
          <w:rFonts w:hint="eastAsia"/>
        </w:rPr>
      </w:pPr>
      <w:r>
        <w:rPr>
          <w:rFonts w:hint="eastAsia"/>
        </w:rPr>
        <w:t>祂告诉我们，藉着信心我们可以完全依靠祂的恩典，并通过圣灵的见证赐给我们这种确据。</w:t>
      </w:r>
    </w:p>
    <w:p w14:paraId="42D79567">
      <w:pPr>
        <w:pStyle w:val="4"/>
        <w:spacing w:before="295" w:line="285" w:lineRule="auto"/>
        <w:rPr>
          <w:rFonts w:hint="eastAsia"/>
        </w:rPr>
      </w:pPr>
    </w:p>
    <w:p w14:paraId="26F2430F">
      <w:pPr>
        <w:pStyle w:val="4"/>
        <w:spacing w:before="295" w:line="285" w:lineRule="auto"/>
        <w:rPr>
          <w:rFonts w:hint="eastAsia"/>
        </w:rPr>
      </w:pPr>
      <w:r>
        <w:rPr>
          <w:rFonts w:hint="eastAsia"/>
        </w:rPr>
        <w:t>By its very nature, faith brings comfort, peace, joy, and happiness—all of which are of inestimable value for the moral life.</w:t>
      </w:r>
    </w:p>
    <w:p w14:paraId="433717F8">
      <w:pPr>
        <w:pStyle w:val="4"/>
        <w:spacing w:before="295" w:line="285" w:lineRule="auto"/>
        <w:rPr>
          <w:rFonts w:hint="eastAsia"/>
        </w:rPr>
      </w:pPr>
      <w:r>
        <w:rPr>
          <w:rFonts w:hint="eastAsia"/>
        </w:rPr>
        <w:t>信心就其本质而言，带来安慰、平安、喜乐和幸福——所有这些对道德生活都具有不可估量的价值。</w:t>
      </w:r>
    </w:p>
    <w:p w14:paraId="4039BBC5">
      <w:pPr>
        <w:pStyle w:val="4"/>
        <w:spacing w:before="295" w:line="285" w:lineRule="auto"/>
        <w:rPr>
          <w:rFonts w:hint="eastAsia"/>
        </w:rPr>
      </w:pPr>
    </w:p>
    <w:p w14:paraId="6C45EAB9">
      <w:pPr>
        <w:pStyle w:val="4"/>
        <w:spacing w:before="295" w:line="285" w:lineRule="auto"/>
        <w:rPr>
          <w:rFonts w:hint="eastAsia"/>
        </w:rPr>
      </w:pPr>
      <w:r>
        <w:rPr>
          <w:rFonts w:hint="eastAsia"/>
        </w:rPr>
        <w:t>They together form the principles and reasons for a holy walk.</w:t>
      </w:r>
    </w:p>
    <w:p w14:paraId="5A222482">
      <w:pPr>
        <w:pStyle w:val="4"/>
        <w:spacing w:before="295" w:line="285" w:lineRule="auto"/>
        <w:rPr>
          <w:rFonts w:hint="eastAsia"/>
        </w:rPr>
      </w:pPr>
      <w:r>
        <w:rPr>
          <w:rFonts w:hint="eastAsia"/>
        </w:rPr>
        <w:t>它们共同构成了圣洁行走的原则和理由。</w:t>
      </w:r>
    </w:p>
    <w:p w14:paraId="64F1BCC0">
      <w:pPr>
        <w:pStyle w:val="4"/>
        <w:spacing w:before="295" w:line="285" w:lineRule="auto"/>
        <w:rPr>
          <w:rFonts w:hint="eastAsia"/>
        </w:rPr>
      </w:pPr>
    </w:p>
    <w:p w14:paraId="4CEC4BDB">
      <w:pPr>
        <w:pStyle w:val="4"/>
        <w:spacing w:before="295" w:line="285" w:lineRule="auto"/>
        <w:rPr>
          <w:rFonts w:hint="eastAsia"/>
        </w:rPr>
      </w:pPr>
      <w:r>
        <w:rPr>
          <w:rFonts w:hint="eastAsia"/>
        </w:rPr>
        <w:t>The cleansing of the conscience from dead works has its end and goal in serving the living God (Heb. 9:14).</w:t>
      </w:r>
    </w:p>
    <w:p w14:paraId="31EF5C77">
      <w:pPr>
        <w:pStyle w:val="4"/>
        <w:spacing w:before="295" w:line="285" w:lineRule="auto"/>
        <w:rPr>
          <w:rFonts w:hint="eastAsia"/>
        </w:rPr>
      </w:pPr>
      <w:r>
        <w:rPr>
          <w:rFonts w:hint="eastAsia"/>
        </w:rPr>
        <w:t>良心从死行中得洁净，其终点和目标在于事奉永活的神（希伯来书 9:14）。</w:t>
      </w:r>
    </w:p>
    <w:p w14:paraId="2E26BA4D">
      <w:pPr>
        <w:pStyle w:val="4"/>
        <w:spacing w:before="295" w:line="285" w:lineRule="auto"/>
        <w:rPr>
          <w:rFonts w:hint="eastAsia"/>
        </w:rPr>
      </w:pPr>
    </w:p>
    <w:p w14:paraId="06A17997">
      <w:pPr>
        <w:pStyle w:val="4"/>
        <w:spacing w:before="295" w:line="285" w:lineRule="auto"/>
        <w:rPr>
          <w:rFonts w:hint="eastAsia"/>
        </w:rPr>
      </w:pPr>
      <w:r>
        <w:rPr>
          <w:rFonts w:hint="eastAsia"/>
        </w:rPr>
        <w:t>Those who are comforted by God are afterward strengthened by Him in all good words and works (2 Thess. 2:17).</w:t>
      </w:r>
    </w:p>
    <w:p w14:paraId="4765DAD5">
      <w:pPr>
        <w:pStyle w:val="4"/>
        <w:spacing w:before="295" w:line="285" w:lineRule="auto"/>
        <w:rPr>
          <w:rFonts w:hint="eastAsia"/>
        </w:rPr>
      </w:pPr>
      <w:r>
        <w:rPr>
          <w:rFonts w:hint="eastAsia"/>
        </w:rPr>
        <w:t>那些蒙神安慰的人，后来必蒙祂在一切善言善行上坚固（帖撒罗尼迦后书 2:17）。</w:t>
      </w:r>
    </w:p>
    <w:p w14:paraId="1231D413">
      <w:pPr>
        <w:pStyle w:val="4"/>
        <w:spacing w:before="295" w:line="285" w:lineRule="auto"/>
        <w:rPr>
          <w:rFonts w:hint="eastAsia"/>
        </w:rPr>
      </w:pPr>
    </w:p>
    <w:p w14:paraId="6A6ADC74">
      <w:pPr>
        <w:pStyle w:val="4"/>
        <w:spacing w:before="295" w:line="285" w:lineRule="auto"/>
        <w:rPr>
          <w:rFonts w:hint="eastAsia"/>
        </w:rPr>
      </w:pPr>
      <w:r>
        <w:rPr>
          <w:rFonts w:hint="eastAsia"/>
        </w:rPr>
        <w:t>Joy in the Lord is the strength of His people (Neh. 8:10).</w:t>
      </w:r>
    </w:p>
    <w:p w14:paraId="404054DC">
      <w:pPr>
        <w:pStyle w:val="4"/>
        <w:spacing w:before="295" w:line="285" w:lineRule="auto"/>
        <w:rPr>
          <w:rFonts w:hint="eastAsia"/>
        </w:rPr>
      </w:pPr>
      <w:r>
        <w:rPr>
          <w:rFonts w:hint="eastAsia"/>
        </w:rPr>
        <w:t>因耶和华而喜乐，是祂子民的力量（尼希米记 8:10）。</w:t>
      </w:r>
    </w:p>
    <w:p w14:paraId="1BDC15C0">
      <w:pPr>
        <w:pStyle w:val="4"/>
        <w:spacing w:before="295" w:line="285" w:lineRule="auto"/>
        <w:rPr>
          <w:rFonts w:hint="eastAsia"/>
        </w:rPr>
      </w:pPr>
    </w:p>
    <w:p w14:paraId="598DE8EA">
      <w:pPr>
        <w:pStyle w:val="4"/>
        <w:spacing w:before="295" w:line="285" w:lineRule="auto"/>
        <w:rPr>
          <w:rFonts w:hint="eastAsia"/>
        </w:rPr>
      </w:pPr>
      <w:r>
        <w:rPr>
          <w:rFonts w:hint="eastAsia"/>
        </w:rPr>
        <w:t>Faith turns the prodigal son from his sinful life and returns him to the father's house; it brings us into the fellowship of Christ's death and resurrection; it crucifies us and raises us up to a new life.</w:t>
      </w:r>
    </w:p>
    <w:p w14:paraId="3EFA0494">
      <w:pPr>
        <w:pStyle w:val="4"/>
        <w:spacing w:before="295" w:line="285" w:lineRule="auto"/>
        <w:rPr>
          <w:rFonts w:hint="eastAsia"/>
        </w:rPr>
      </w:pPr>
      <w:r>
        <w:rPr>
          <w:rFonts w:hint="eastAsia"/>
        </w:rPr>
        <w:t>信心使浪子从他罪恶的生活中回转，并使他回到父家；它使我们进入基督死与复活的交通；它钉死我们，并使我们复活得新生命。</w:t>
      </w:r>
    </w:p>
    <w:p w14:paraId="4E2DA2F2">
      <w:pPr>
        <w:pStyle w:val="4"/>
        <w:spacing w:before="295" w:line="285" w:lineRule="auto"/>
        <w:rPr>
          <w:rFonts w:hint="eastAsia"/>
        </w:rPr>
      </w:pPr>
    </w:p>
    <w:p w14:paraId="291E30AE">
      <w:pPr>
        <w:pStyle w:val="4"/>
        <w:spacing w:before="295" w:line="285" w:lineRule="auto"/>
        <w:rPr>
          <w:rFonts w:hint="eastAsia"/>
        </w:rPr>
      </w:pPr>
      <w:r>
        <w:rPr>
          <w:rFonts w:hint="eastAsia"/>
        </w:rPr>
        <w:t>He who truly believes in Christ dies to sin; he feels heartily sorry for it, because it has angered God, and begins to hate and flee from it; he brings about a separation between himself and sin, so that he can honestly say: I want to do what is good, though I do not do it; and I</w:t>
      </w:r>
    </w:p>
    <w:p w14:paraId="332535FB">
      <w:pPr>
        <w:pStyle w:val="4"/>
        <w:spacing w:before="295" w:line="285" w:lineRule="auto"/>
        <w:rPr>
          <w:rFonts w:hint="eastAsia"/>
        </w:rPr>
      </w:pPr>
      <w:r>
        <w:rPr>
          <w:rFonts w:hint="eastAsia"/>
        </w:rPr>
        <w:t>凡真正相信基督的人，就向罪死了；他为罪感到由衷的懊悔，因为它触怒了神，并且开始恨恶并逃避它；他在自己与罪之间造成了分离，以致他可以诚实地说：我愿意行善，但我却不行；并且我</w:t>
      </w:r>
    </w:p>
    <w:p w14:paraId="16194240">
      <w:pPr>
        <w:pStyle w:val="4"/>
        <w:spacing w:before="295" w:line="285" w:lineRule="auto"/>
        <w:rPr>
          <w:rFonts w:hint="eastAsia"/>
        </w:rPr>
      </w:pPr>
    </w:p>
    <w:p w14:paraId="5777DF5F">
      <w:pPr>
        <w:pStyle w:val="4"/>
        <w:spacing w:before="295" w:line="285" w:lineRule="auto"/>
        <w:rPr>
          <w:rFonts w:hint="eastAsia"/>
        </w:rPr>
      </w:pPr>
      <w:r>
        <w:rPr>
          <w:rFonts w:hint="eastAsia"/>
        </w:rPr>
        <w:t>do not want to do what is evil (Rom. 7:19).</w:t>
      </w:r>
    </w:p>
    <w:p w14:paraId="3201D03D">
      <w:pPr>
        <w:pStyle w:val="4"/>
        <w:spacing w:before="295" w:line="285" w:lineRule="auto"/>
        <w:rPr>
          <w:rFonts w:hint="eastAsia"/>
        </w:rPr>
      </w:pPr>
      <w:r>
        <w:rPr>
          <w:rFonts w:hint="eastAsia"/>
        </w:rPr>
        <w:t>不愿意作恶（罗马书 7:19）。</w:t>
      </w:r>
    </w:p>
    <w:p w14:paraId="5E5D13B5">
      <w:pPr>
        <w:pStyle w:val="4"/>
        <w:spacing w:before="295" w:line="285" w:lineRule="auto"/>
        <w:rPr>
          <w:rFonts w:hint="eastAsia"/>
        </w:rPr>
      </w:pPr>
    </w:p>
    <w:p w14:paraId="1F1BA1E0">
      <w:pPr>
        <w:pStyle w:val="4"/>
        <w:spacing w:before="295" w:line="285" w:lineRule="auto"/>
        <w:rPr>
          <w:rFonts w:hint="eastAsia"/>
        </w:rPr>
      </w:pPr>
      <w:r>
        <w:rPr>
          <w:rFonts w:hint="eastAsia"/>
        </w:rPr>
        <w:t>On the other hand, faith appropriates Christ with His righteousness and holiness; it makes Christ Himself live in the heart and become more and more firmly established in His fellowship; it shapes Christ in us and reforms us more and more into His image.</w:t>
      </w:r>
    </w:p>
    <w:p w14:paraId="04CD328C">
      <w:pPr>
        <w:pStyle w:val="4"/>
        <w:spacing w:before="295" w:line="285" w:lineRule="auto"/>
        <w:rPr>
          <w:rFonts w:hint="eastAsia"/>
        </w:rPr>
      </w:pPr>
      <w:r>
        <w:rPr>
          <w:rFonts w:hint="eastAsia"/>
        </w:rPr>
        <w:t>另一方面，信心将基督及其公义和圣洁据为己有；它使基督亲自活在心中，并在祂的交通中越来越稳固地建立起来；它在我们里面塑造基督，并越来越将我们改变成祂的形象。</w:t>
      </w:r>
    </w:p>
    <w:p w14:paraId="5950D55D">
      <w:pPr>
        <w:pStyle w:val="4"/>
        <w:spacing w:before="295" w:line="285" w:lineRule="auto"/>
        <w:rPr>
          <w:rFonts w:hint="eastAsia"/>
        </w:rPr>
      </w:pPr>
    </w:p>
    <w:p w14:paraId="5C2CFDC3">
      <w:pPr>
        <w:pStyle w:val="4"/>
        <w:spacing w:before="295" w:line="285" w:lineRule="auto"/>
        <w:rPr>
          <w:rFonts w:hint="eastAsia"/>
        </w:rPr>
      </w:pPr>
      <w:r>
        <w:rPr>
          <w:rFonts w:hint="eastAsia"/>
        </w:rPr>
        <w:t>Finally, faith is often and rightly compared to a hand.</w:t>
      </w:r>
    </w:p>
    <w:p w14:paraId="605C7CD4">
      <w:pPr>
        <w:pStyle w:val="4"/>
        <w:spacing w:before="295" w:line="285" w:lineRule="auto"/>
        <w:rPr>
          <w:rFonts w:hint="eastAsia"/>
        </w:rPr>
      </w:pPr>
      <w:r>
        <w:rPr>
          <w:rFonts w:hint="eastAsia"/>
        </w:rPr>
        <w:t>最后，信心常常被正确地比作一只手。</w:t>
      </w:r>
    </w:p>
    <w:p w14:paraId="7DE240EC">
      <w:pPr>
        <w:pStyle w:val="4"/>
        <w:spacing w:before="295" w:line="285" w:lineRule="auto"/>
        <w:rPr>
          <w:rFonts w:hint="eastAsia"/>
        </w:rPr>
      </w:pPr>
    </w:p>
    <w:p w14:paraId="13689F62">
      <w:pPr>
        <w:pStyle w:val="4"/>
        <w:spacing w:before="295" w:line="285" w:lineRule="auto"/>
        <w:rPr>
          <w:rFonts w:hint="eastAsia"/>
        </w:rPr>
      </w:pPr>
      <w:r>
        <w:rPr>
          <w:rFonts w:hint="eastAsia"/>
        </w:rPr>
        <w:t>But a hand is not only the organ through which we accept something and make it our property; it is also the instrument through which we express our thoughts and our will.</w:t>
      </w:r>
    </w:p>
    <w:p w14:paraId="3AB18104">
      <w:pPr>
        <w:pStyle w:val="4"/>
        <w:spacing w:before="295" w:line="285" w:lineRule="auto"/>
        <w:rPr>
          <w:rFonts w:hint="eastAsia"/>
        </w:rPr>
      </w:pPr>
      <w:r>
        <w:rPr>
          <w:rFonts w:hint="eastAsia"/>
        </w:rPr>
        <w:t>但手不仅是我们藉以接受某物并使其成为我们财产的器官；它也是我们藉以表达我们思想和意志的工具。</w:t>
      </w:r>
    </w:p>
    <w:p w14:paraId="7611E950">
      <w:pPr>
        <w:pStyle w:val="4"/>
        <w:spacing w:before="295" w:line="285" w:lineRule="auto"/>
        <w:rPr>
          <w:rFonts w:hint="eastAsia"/>
        </w:rPr>
      </w:pPr>
    </w:p>
    <w:p w14:paraId="59C87FB7">
      <w:pPr>
        <w:pStyle w:val="4"/>
        <w:spacing w:before="295" w:line="285" w:lineRule="auto"/>
        <w:rPr>
          <w:rFonts w:hint="eastAsia"/>
        </w:rPr>
      </w:pPr>
      <w:r>
        <w:rPr>
          <w:rFonts w:hint="eastAsia"/>
        </w:rPr>
        <w:t>Thus, faith is not only a receiving organ but also an active force.</w:t>
      </w:r>
    </w:p>
    <w:p w14:paraId="532C57A5">
      <w:pPr>
        <w:pStyle w:val="4"/>
        <w:spacing w:before="295" w:line="285" w:lineRule="auto"/>
        <w:rPr>
          <w:rFonts w:hint="eastAsia"/>
        </w:rPr>
      </w:pPr>
      <w:r>
        <w:rPr>
          <w:rFonts w:hint="eastAsia"/>
        </w:rPr>
        <w:t>因此，信心不仅是一个领受的器官，也是一种积极的力量。</w:t>
      </w:r>
    </w:p>
    <w:p w14:paraId="3F41AF62">
      <w:pPr>
        <w:pStyle w:val="4"/>
        <w:spacing w:before="295" w:line="285" w:lineRule="auto"/>
        <w:rPr>
          <w:rFonts w:hint="eastAsia"/>
        </w:rPr>
      </w:pPr>
    </w:p>
    <w:p w14:paraId="4216CC41">
      <w:pPr>
        <w:pStyle w:val="4"/>
        <w:spacing w:before="295" w:line="285" w:lineRule="auto"/>
        <w:rPr>
          <w:rFonts w:hint="eastAsia"/>
        </w:rPr>
      </w:pPr>
      <w:r>
        <w:rPr>
          <w:rFonts w:hint="eastAsia"/>
        </w:rPr>
        <w:t>Faith that justifies and saves is not a dead faith, but a living faith; it naturally produces fruits of good works; it is active in love (Gal. 5:6).</w:t>
      </w:r>
    </w:p>
    <w:p w14:paraId="407FEA51">
      <w:pPr>
        <w:pStyle w:val="4"/>
        <w:spacing w:before="295" w:line="285" w:lineRule="auto"/>
        <w:rPr>
          <w:rFonts w:hint="eastAsia"/>
        </w:rPr>
      </w:pPr>
      <w:r>
        <w:rPr>
          <w:rFonts w:hint="eastAsia"/>
        </w:rPr>
        <w:t>称义和拯救的信心不是死的信心，而是活的信心；它自然地结出善行的果子；它在爱中作工（加拉太书 5:6）。</w:t>
      </w:r>
    </w:p>
    <w:p w14:paraId="156FCD3C">
      <w:pPr>
        <w:pStyle w:val="4"/>
        <w:spacing w:before="295" w:line="285" w:lineRule="auto"/>
        <w:rPr>
          <w:rFonts w:hint="eastAsia"/>
        </w:rPr>
      </w:pPr>
    </w:p>
    <w:p w14:paraId="15B35DB7">
      <w:pPr>
        <w:pStyle w:val="4"/>
        <w:spacing w:before="295" w:line="285" w:lineRule="auto"/>
        <w:rPr>
          <w:rFonts w:hint="eastAsia"/>
        </w:rPr>
      </w:pPr>
      <w:r>
        <w:rPr>
          <w:rFonts w:hint="eastAsia"/>
        </w:rPr>
        <w:t>Man is not justified by love, but the faith that justifies him manifests its living, active power in love.</w:t>
      </w:r>
    </w:p>
    <w:p w14:paraId="6F7084E9">
      <w:pPr>
        <w:pStyle w:val="4"/>
        <w:spacing w:before="295" w:line="285" w:lineRule="auto"/>
        <w:rPr>
          <w:rFonts w:hint="eastAsia"/>
        </w:rPr>
      </w:pPr>
      <w:r>
        <w:rPr>
          <w:rFonts w:hint="eastAsia"/>
        </w:rPr>
        <w:t>人并非因爱称义，但称他为义的信心在爱中显明其活泼、积极的能力。</w:t>
      </w:r>
    </w:p>
    <w:p w14:paraId="4758DA6F">
      <w:pPr>
        <w:pStyle w:val="4"/>
        <w:spacing w:before="295" w:line="285" w:lineRule="auto"/>
        <w:rPr>
          <w:rFonts w:hint="eastAsia"/>
        </w:rPr>
      </w:pPr>
    </w:p>
    <w:p w14:paraId="7FA8BFA7">
      <w:pPr>
        <w:pStyle w:val="4"/>
        <w:spacing w:before="295" w:line="285" w:lineRule="auto"/>
        <w:rPr>
          <w:rFonts w:hint="eastAsia"/>
        </w:rPr>
      </w:pPr>
      <w:r>
        <w:rPr>
          <w:rFonts w:hint="eastAsia"/>
        </w:rPr>
        <w:t>Without love, faith is not true, saving faith (1 Cor. 13:1); and with true faith, the work of love is always connected (1 Thess. 1:3), because the goal of the commandment (of the whole apostolic preaching) is love from a pure heart, a good conscience, and an unfeigned faith (1 Tim. 1:5).</w:t>
      </w:r>
    </w:p>
    <w:p w14:paraId="6E179902">
      <w:pPr>
        <w:pStyle w:val="4"/>
        <w:spacing w:before="295" w:line="285" w:lineRule="auto"/>
        <w:rPr>
          <w:rFonts w:hint="eastAsia"/>
        </w:rPr>
      </w:pPr>
      <w:r>
        <w:rPr>
          <w:rFonts w:hint="eastAsia"/>
        </w:rPr>
        <w:t>没有爱，信心就不是真实的、得救的信心（哥林多前书 13:1）；有了真实的信心，爱的工作总是与之相连（帖撒罗尼迦前书 1:3），因为诫命（整个使徒讲道）的目标是从纯洁的心、良善的良心和无伪的信心发出的爱（提摩太前书 1:5）。</w:t>
      </w:r>
    </w:p>
    <w:p w14:paraId="2FABAD49">
      <w:pPr>
        <w:pStyle w:val="4"/>
        <w:spacing w:before="295" w:line="285" w:lineRule="auto"/>
        <w:rPr>
          <w:rFonts w:hint="eastAsia"/>
        </w:rPr>
      </w:pPr>
    </w:p>
    <w:p w14:paraId="6798EF77">
      <w:pPr>
        <w:pStyle w:val="4"/>
        <w:spacing w:before="295" w:line="285" w:lineRule="auto"/>
        <w:rPr>
          <w:rFonts w:hint="eastAsia"/>
        </w:rPr>
      </w:pPr>
      <w:r>
        <w:rPr>
          <w:rFonts w:hint="eastAsia"/>
        </w:rPr>
        <w:t>This love, as the fruit of faith, is a perfect love, which casts out all fear (1 John 4:18), and it is also the perfect fulfillment of the law (Matt. 22:37-40; Rom. 13:8-10; Gal. 5:14; Jas. 2:8).</w:t>
      </w:r>
    </w:p>
    <w:p w14:paraId="519FC72A">
      <w:pPr>
        <w:pStyle w:val="4"/>
        <w:spacing w:before="295" w:line="285" w:lineRule="auto"/>
        <w:rPr>
          <w:rFonts w:hint="eastAsia"/>
        </w:rPr>
      </w:pPr>
      <w:r>
        <w:rPr>
          <w:rFonts w:hint="eastAsia"/>
        </w:rPr>
        <w:t>这种爱，作为信心的果子，是一种完全的爱，它除去一切的惧怕（约翰一书 4:18），它也是律法的完全成全（马太福音 22:37-40；罗马书 13:8-10；加拉太书 5:14；雅各书 2:8）。</w:t>
      </w:r>
    </w:p>
    <w:p w14:paraId="18489796">
      <w:pPr>
        <w:pStyle w:val="4"/>
        <w:spacing w:before="295" w:line="285" w:lineRule="auto"/>
        <w:rPr>
          <w:rFonts w:hint="eastAsia"/>
        </w:rPr>
      </w:pPr>
    </w:p>
    <w:p w14:paraId="2B6A08D7">
      <w:pPr>
        <w:pStyle w:val="4"/>
        <w:spacing w:before="295" w:line="285" w:lineRule="auto"/>
        <w:rPr>
          <w:rFonts w:hint="eastAsia"/>
        </w:rPr>
      </w:pPr>
      <w:r>
        <w:rPr>
          <w:rFonts w:hint="eastAsia"/>
        </w:rPr>
        <w:t>The Gospel does not nullify the Law but rather restores and confirms it.</w:t>
      </w:r>
    </w:p>
    <w:p w14:paraId="493994A3">
      <w:pPr>
        <w:pStyle w:val="4"/>
        <w:spacing w:before="295" w:line="285" w:lineRule="auto"/>
        <w:rPr>
          <w:rFonts w:hint="eastAsia"/>
        </w:rPr>
      </w:pPr>
      <w:r>
        <w:rPr>
          <w:rFonts w:hint="eastAsia"/>
        </w:rPr>
        <w:t>福音并非废除律法，而是恢复并坚固它。</w:t>
      </w:r>
    </w:p>
    <w:p w14:paraId="05F49DC0">
      <w:pPr>
        <w:pStyle w:val="4"/>
        <w:spacing w:before="295" w:line="285" w:lineRule="auto"/>
        <w:rPr>
          <w:rFonts w:hint="eastAsia"/>
        </w:rPr>
      </w:pPr>
    </w:p>
    <w:p w14:paraId="5989D2B3">
      <w:pPr>
        <w:pStyle w:val="4"/>
        <w:spacing w:before="295" w:line="285" w:lineRule="auto"/>
        <w:rPr>
          <w:rFonts w:hint="eastAsia"/>
        </w:rPr>
      </w:pPr>
      <w:r>
        <w:rPr>
          <w:rFonts w:hint="eastAsia"/>
        </w:rPr>
        <w:t>Its demands and curse have been fulfilled and borne by Christ, who put Himself under the Law, thus ending its curse for us, Matt. 3:15, Gal. 3:13, 4:4.</w:t>
      </w:r>
    </w:p>
    <w:p w14:paraId="22B41539">
      <w:pPr>
        <w:pStyle w:val="4"/>
        <w:spacing w:before="295" w:line="285" w:lineRule="auto"/>
        <w:rPr>
          <w:rFonts w:hint="eastAsia"/>
        </w:rPr>
      </w:pPr>
      <w:r>
        <w:rPr>
          <w:rFonts w:hint="eastAsia"/>
        </w:rPr>
        <w:t>它的要求和咒诅已经由基督成全并担当了，祂将自己置于律法之下，从而为我们结束了律法的咒诅，马太福音 3:15，加拉太书 3:13, 4:4。</w:t>
      </w:r>
    </w:p>
    <w:p w14:paraId="54B68BD9">
      <w:pPr>
        <w:pStyle w:val="4"/>
        <w:spacing w:before="295" w:line="285" w:lineRule="auto"/>
        <w:rPr>
          <w:rFonts w:hint="eastAsia"/>
        </w:rPr>
      </w:pPr>
    </w:p>
    <w:p w14:paraId="4EF9C155">
      <w:pPr>
        <w:pStyle w:val="4"/>
        <w:spacing w:before="295" w:line="285" w:lineRule="auto"/>
        <w:rPr>
          <w:rFonts w:hint="eastAsia"/>
        </w:rPr>
      </w:pPr>
      <w:r>
        <w:rPr>
          <w:rFonts w:hint="eastAsia"/>
        </w:rPr>
        <w:t>Consequently, we are no longer servants but are set free to walk in the Spirit, Rom. 7:1-6, Gal. 4:5, 26ff., 5:1.</w:t>
      </w:r>
    </w:p>
    <w:p w14:paraId="6762988B">
      <w:pPr>
        <w:pStyle w:val="4"/>
        <w:spacing w:before="295" w:line="285" w:lineRule="auto"/>
        <w:rPr>
          <w:rFonts w:hint="eastAsia"/>
        </w:rPr>
      </w:pPr>
      <w:r>
        <w:rPr>
          <w:rFonts w:hint="eastAsia"/>
        </w:rPr>
        <w:t>因此，我们不再是仆人，而是被释放，得以在圣灵里行事，罗马书 7:1-6，加拉太书 4:5, 26及以下, 5:1。</w:t>
      </w:r>
    </w:p>
    <w:p w14:paraId="558136BA">
      <w:pPr>
        <w:pStyle w:val="4"/>
        <w:spacing w:before="295" w:line="285" w:lineRule="auto"/>
        <w:rPr>
          <w:rFonts w:hint="eastAsia"/>
        </w:rPr>
      </w:pPr>
    </w:p>
    <w:p w14:paraId="2EB4C410">
      <w:pPr>
        <w:pStyle w:val="4"/>
        <w:spacing w:before="295" w:line="285" w:lineRule="auto"/>
        <w:rPr>
          <w:rFonts w:hint="eastAsia"/>
        </w:rPr>
      </w:pPr>
      <w:r>
        <w:rPr>
          <w:rFonts w:hint="eastAsia"/>
        </w:rPr>
        <w:t>Where the Spirit of the Lord is, there is freedom, 2 Cor. 3:17, Gal. 5:18.</w:t>
      </w:r>
    </w:p>
    <w:p w14:paraId="53D2F1B2">
      <w:pPr>
        <w:pStyle w:val="4"/>
        <w:spacing w:before="295" w:line="285" w:lineRule="auto"/>
        <w:rPr>
          <w:rFonts w:hint="eastAsia"/>
        </w:rPr>
      </w:pPr>
      <w:r>
        <w:rPr>
          <w:rFonts w:hint="eastAsia"/>
        </w:rPr>
        <w:t>主的灵在哪里，那里就有自由，哥林多后书 3:17，加拉太书 5:18。</w:t>
      </w:r>
    </w:p>
    <w:p w14:paraId="0645E50A">
      <w:pPr>
        <w:pStyle w:val="4"/>
        <w:spacing w:before="295" w:line="285" w:lineRule="auto"/>
        <w:rPr>
          <w:rFonts w:hint="eastAsia"/>
        </w:rPr>
      </w:pPr>
    </w:p>
    <w:p w14:paraId="6CE5BB62">
      <w:pPr>
        <w:pStyle w:val="4"/>
        <w:spacing w:before="295" w:line="285" w:lineRule="auto"/>
        <w:rPr>
          <w:rFonts w:hint="eastAsia"/>
        </w:rPr>
      </w:pPr>
      <w:r>
        <w:rPr>
          <w:rFonts w:hint="eastAsia"/>
        </w:rPr>
        <w:t>This freedom of faith does not abolish the Law; on the contrary, it fulfills it.</w:t>
      </w:r>
    </w:p>
    <w:p w14:paraId="1D9DC22E">
      <w:pPr>
        <w:pStyle w:val="4"/>
        <w:spacing w:before="295" w:line="285" w:lineRule="auto"/>
        <w:rPr>
          <w:rFonts w:hint="eastAsia"/>
        </w:rPr>
      </w:pPr>
      <w:r>
        <w:rPr>
          <w:rFonts w:hint="eastAsia"/>
        </w:rPr>
        <w:t>这种信心的自由并非废除律法；相反，它成全律法。</w:t>
      </w:r>
    </w:p>
    <w:p w14:paraId="140EA7C2">
      <w:pPr>
        <w:pStyle w:val="4"/>
        <w:spacing w:before="295" w:line="285" w:lineRule="auto"/>
        <w:rPr>
          <w:rFonts w:hint="eastAsia"/>
        </w:rPr>
      </w:pPr>
    </w:p>
    <w:p w14:paraId="3054406A">
      <w:pPr>
        <w:pStyle w:val="4"/>
        <w:spacing w:before="295" w:line="285" w:lineRule="auto"/>
        <w:rPr>
          <w:rFonts w:hint="eastAsia"/>
        </w:rPr>
      </w:pPr>
      <w:r>
        <w:rPr>
          <w:rFonts w:hint="eastAsia"/>
        </w:rPr>
        <w:t>The righteousness demanded by the Law is fulfilled in those who walk not according to the flesh but according to the Spirit, Rom. 8:4.</w:t>
      </w:r>
    </w:p>
    <w:p w14:paraId="2DDC3AF6">
      <w:pPr>
        <w:pStyle w:val="4"/>
        <w:spacing w:before="295" w:line="285" w:lineRule="auto"/>
        <w:rPr>
          <w:rFonts w:hint="eastAsia"/>
        </w:rPr>
      </w:pPr>
      <w:r>
        <w:rPr>
          <w:rFonts w:hint="eastAsia"/>
        </w:rPr>
        <w:t>律法所要求的公义，成就在那些不随从肉体，只随从圣灵的人身上，罗马书 8:4。</w:t>
      </w:r>
    </w:p>
    <w:p w14:paraId="65FDDE80">
      <w:pPr>
        <w:pStyle w:val="4"/>
        <w:spacing w:before="295" w:line="285" w:lineRule="auto"/>
        <w:rPr>
          <w:rFonts w:hint="eastAsia"/>
        </w:rPr>
      </w:pPr>
    </w:p>
    <w:p w14:paraId="761498D3">
      <w:pPr>
        <w:pStyle w:val="4"/>
        <w:spacing w:before="295" w:line="285" w:lineRule="auto"/>
        <w:rPr>
          <w:rFonts w:hint="eastAsia"/>
        </w:rPr>
      </w:pPr>
      <w:r>
        <w:rPr>
          <w:rFonts w:hint="eastAsia"/>
        </w:rPr>
        <w:t>While the flesh renders the Law powerless, unable to submit to it,</w:t>
      </w:r>
    </w:p>
    <w:p w14:paraId="2BA24293">
      <w:pPr>
        <w:pStyle w:val="4"/>
        <w:spacing w:before="295" w:line="285" w:lineRule="auto"/>
        <w:rPr>
          <w:rFonts w:hint="eastAsia"/>
        </w:rPr>
      </w:pPr>
      <w:r>
        <w:rPr>
          <w:rFonts w:hint="eastAsia"/>
        </w:rPr>
        <w:t>肉体使律法无能为力，不能顺服它，</w:t>
      </w:r>
    </w:p>
    <w:p w14:paraId="715A906D">
      <w:pPr>
        <w:pStyle w:val="4"/>
        <w:spacing w:before="295" w:line="285" w:lineRule="auto"/>
        <w:rPr>
          <w:rFonts w:hint="eastAsia"/>
        </w:rPr>
      </w:pPr>
    </w:p>
    <w:p w14:paraId="54928C6B">
      <w:pPr>
        <w:pStyle w:val="4"/>
        <w:spacing w:before="295" w:line="285" w:lineRule="auto"/>
        <w:rPr>
          <w:rFonts w:hint="eastAsia"/>
        </w:rPr>
      </w:pPr>
      <w:r>
        <w:rPr>
          <w:rFonts w:hint="eastAsia"/>
        </w:rPr>
        <w:t>Rom. 8:3, 7, the Spirit of Christ quickens man, 2 Cor. 3:6, enlightening his mind to discern God's good, acceptable, and perfect will, Rom. 12:2, Eph. 5:10, Phil. 1:10.</w:t>
      </w:r>
    </w:p>
    <w:p w14:paraId="526BCF6D">
      <w:pPr>
        <w:pStyle w:val="4"/>
        <w:spacing w:before="295" w:line="285" w:lineRule="auto"/>
        <w:rPr>
          <w:rFonts w:hint="eastAsia"/>
        </w:rPr>
      </w:pPr>
      <w:r>
        <w:rPr>
          <w:rFonts w:hint="eastAsia"/>
        </w:rPr>
        <w:t>罗马书 8:3, 7，基督的灵苏醒人，哥林多后书 3:6，光照他的心思，使他能察验神善良、纯全、可喜悦的旨意，罗马书 12:2，以弗所书 5:10，腓立比书 1:10。</w:t>
      </w:r>
    </w:p>
    <w:p w14:paraId="71321F27">
      <w:pPr>
        <w:pStyle w:val="4"/>
        <w:spacing w:before="295" w:line="285" w:lineRule="auto"/>
        <w:rPr>
          <w:rFonts w:hint="eastAsia"/>
        </w:rPr>
      </w:pPr>
    </w:p>
    <w:p w14:paraId="6CF8B00F">
      <w:pPr>
        <w:pStyle w:val="4"/>
        <w:spacing w:before="295" w:line="285" w:lineRule="auto"/>
        <w:rPr>
          <w:rFonts w:hint="eastAsia"/>
        </w:rPr>
      </w:pPr>
      <w:r>
        <w:rPr>
          <w:rFonts w:hint="eastAsia"/>
        </w:rPr>
        <w:t>This will of God, as understood by Jesus and the apostles, remains consistent with the Old Testament, even though the Law, in its previous sense, has been abolished.</w:t>
      </w:r>
    </w:p>
    <w:p w14:paraId="4AFB3C71">
      <w:pPr>
        <w:pStyle w:val="4"/>
        <w:spacing w:before="295" w:line="285" w:lineRule="auto"/>
        <w:rPr>
          <w:rFonts w:hint="eastAsia"/>
        </w:rPr>
      </w:pPr>
      <w:r>
        <w:rPr>
          <w:rFonts w:hint="eastAsia"/>
        </w:rPr>
        <w:t>神的这种旨意，正如耶稣和使徒们所理解的，与旧约保持一致，尽管律法在其先前的意义上已经被废除了。</w:t>
      </w:r>
    </w:p>
    <w:p w14:paraId="23E18C59">
      <w:pPr>
        <w:pStyle w:val="4"/>
        <w:spacing w:before="295" w:line="285" w:lineRule="auto"/>
        <w:rPr>
          <w:rFonts w:hint="eastAsia"/>
        </w:rPr>
      </w:pPr>
    </w:p>
    <w:p w14:paraId="776F3767">
      <w:pPr>
        <w:pStyle w:val="4"/>
        <w:spacing w:before="295" w:line="285" w:lineRule="auto"/>
        <w:rPr>
          <w:rFonts w:hint="eastAsia"/>
        </w:rPr>
      </w:pPr>
      <w:r>
        <w:rPr>
          <w:rFonts w:hint="eastAsia"/>
        </w:rPr>
        <w:t>Jesus did not come to abolish the Law and the Prophets but to fulfill them, Matt. 5:17.</w:t>
      </w:r>
    </w:p>
    <w:p w14:paraId="6FA7A0AF">
      <w:pPr>
        <w:pStyle w:val="4"/>
        <w:spacing w:before="295" w:line="285" w:lineRule="auto"/>
        <w:rPr>
          <w:rFonts w:hint="eastAsia"/>
        </w:rPr>
      </w:pPr>
      <w:r>
        <w:rPr>
          <w:rFonts w:hint="eastAsia"/>
        </w:rPr>
        <w:t>耶稣来不是要废掉律法和先知，乃是要成全，马太福音 5:17。</w:t>
      </w:r>
    </w:p>
    <w:p w14:paraId="7E22B0BC">
      <w:pPr>
        <w:pStyle w:val="4"/>
        <w:spacing w:before="295" w:line="285" w:lineRule="auto"/>
        <w:rPr>
          <w:rFonts w:hint="eastAsia"/>
        </w:rPr>
      </w:pPr>
    </w:p>
    <w:p w14:paraId="3DA17AB3">
      <w:pPr>
        <w:pStyle w:val="4"/>
        <w:spacing w:before="295" w:line="285" w:lineRule="auto"/>
        <w:rPr>
          <w:rFonts w:hint="eastAsia"/>
        </w:rPr>
      </w:pPr>
      <w:r>
        <w:rPr>
          <w:rFonts w:hint="eastAsia"/>
        </w:rPr>
        <w:t>He spoke of the Law's abolition only concerning the fall of the city and temple, civil governance, and worship, Matt. 24, John 4:21-24.</w:t>
      </w:r>
    </w:p>
    <w:p w14:paraId="1E84C00A">
      <w:pPr>
        <w:pStyle w:val="4"/>
        <w:spacing w:before="295" w:line="285" w:lineRule="auto"/>
        <w:rPr>
          <w:rFonts w:hint="eastAsia"/>
        </w:rPr>
      </w:pPr>
      <w:r>
        <w:rPr>
          <w:rFonts w:hint="eastAsia"/>
        </w:rPr>
        <w:t>祂只论到律法的废除，是关乎城和殿的倾覆、民事治理和敬拜，马太福音 24，约翰福音 4:21-24。</w:t>
      </w:r>
    </w:p>
    <w:p w14:paraId="45EA8D0C">
      <w:pPr>
        <w:pStyle w:val="4"/>
        <w:spacing w:before="295" w:line="285" w:lineRule="auto"/>
        <w:rPr>
          <w:rFonts w:hint="eastAsia"/>
        </w:rPr>
      </w:pPr>
    </w:p>
    <w:p w14:paraId="66CDBD65">
      <w:pPr>
        <w:pStyle w:val="4"/>
        <w:spacing w:before="295" w:line="285" w:lineRule="auto"/>
        <w:rPr>
          <w:rFonts w:hint="eastAsia"/>
        </w:rPr>
      </w:pPr>
      <w:r>
        <w:rPr>
          <w:rFonts w:hint="eastAsia"/>
        </w:rPr>
        <w:t>Yet, He purified the Law, returned to the prophets' understanding of it, emphasized the internal over the external, placed mercy above sacrifice, Matt. 9:13, 12:7, and summarized the Law and the Prophets in the commandment of love towards God and neighbor, Mark 12:28-34, Matt. 7:12.</w:t>
      </w:r>
    </w:p>
    <w:p w14:paraId="3F658761">
      <w:pPr>
        <w:pStyle w:val="4"/>
        <w:spacing w:before="295" w:line="285" w:lineRule="auto"/>
        <w:rPr>
          <w:rFonts w:hint="eastAsia"/>
        </w:rPr>
      </w:pPr>
      <w:r>
        <w:rPr>
          <w:rFonts w:hint="eastAsia"/>
        </w:rPr>
        <w:t>然而，祂洁净了律法，回到了先知们对律法的理解，强调内在过于外在，将怜恤置于献祭之上，马太福音 9:13, 12:7，并将律法和先知总结在爱神爱邻舍的诫命之中，马可福音 12:28-34，马太福音 7:12。</w:t>
      </w:r>
    </w:p>
    <w:p w14:paraId="6796DEBE">
      <w:pPr>
        <w:pStyle w:val="4"/>
        <w:spacing w:before="295" w:line="285" w:lineRule="auto"/>
        <w:rPr>
          <w:rFonts w:hint="eastAsia"/>
        </w:rPr>
      </w:pPr>
    </w:p>
    <w:p w14:paraId="68313E13">
      <w:pPr>
        <w:pStyle w:val="4"/>
        <w:spacing w:before="295" w:line="285" w:lineRule="auto"/>
        <w:rPr>
          <w:rFonts w:hint="eastAsia"/>
        </w:rPr>
      </w:pPr>
      <w:r>
        <w:rPr>
          <w:rFonts w:hint="eastAsia"/>
        </w:rPr>
        <w:t>The moral commandments thus retain their power.</w:t>
      </w:r>
    </w:p>
    <w:p w14:paraId="50A1BCAA">
      <w:pPr>
        <w:pStyle w:val="4"/>
        <w:spacing w:before="295" w:line="285" w:lineRule="auto"/>
        <w:rPr>
          <w:rFonts w:hint="eastAsia"/>
        </w:rPr>
      </w:pPr>
      <w:r>
        <w:rPr>
          <w:rFonts w:hint="eastAsia"/>
        </w:rPr>
        <w:t>因此，道德诫命仍然具有其效力。</w:t>
      </w:r>
    </w:p>
    <w:p w14:paraId="656C9332">
      <w:pPr>
        <w:pStyle w:val="4"/>
        <w:spacing w:before="295" w:line="285" w:lineRule="auto"/>
        <w:rPr>
          <w:rFonts w:hint="eastAsia"/>
        </w:rPr>
      </w:pPr>
    </w:p>
    <w:p w14:paraId="3FC2948D">
      <w:pPr>
        <w:pStyle w:val="4"/>
        <w:spacing w:before="295" w:line="285" w:lineRule="auto"/>
        <w:rPr>
          <w:rFonts w:hint="eastAsia"/>
        </w:rPr>
      </w:pPr>
      <w:r>
        <w:rPr>
          <w:rFonts w:hint="eastAsia"/>
        </w:rPr>
        <w:t>The apostles adopted the same attitude towards the Law and the Prophets.</w:t>
      </w:r>
    </w:p>
    <w:p w14:paraId="0B46AA88">
      <w:pPr>
        <w:pStyle w:val="4"/>
        <w:spacing w:before="295" w:line="285" w:lineRule="auto"/>
        <w:rPr>
          <w:rFonts w:hint="eastAsia"/>
        </w:rPr>
      </w:pPr>
      <w:r>
        <w:rPr>
          <w:rFonts w:hint="eastAsia"/>
        </w:rPr>
        <w:t>使徒们对律法和先知采取了同样的态度。</w:t>
      </w:r>
    </w:p>
    <w:p w14:paraId="414C7443">
      <w:pPr>
        <w:pStyle w:val="4"/>
        <w:spacing w:before="295" w:line="285" w:lineRule="auto"/>
        <w:rPr>
          <w:rFonts w:hint="eastAsia"/>
        </w:rPr>
      </w:pPr>
    </w:p>
    <w:p w14:paraId="6BBBC5C3">
      <w:pPr>
        <w:pStyle w:val="4"/>
        <w:spacing w:before="295" w:line="285" w:lineRule="auto"/>
        <w:rPr>
          <w:rFonts w:hint="eastAsia"/>
        </w:rPr>
      </w:pPr>
      <w:r>
        <w:rPr>
          <w:rFonts w:hint="eastAsia"/>
        </w:rPr>
        <w:t>For them, the Old Testament retained divine authority, being inspired by God, 2 Tim. 3:15, written by holy men under the guidance of the Holy Spirit, 2 Pet. 1:21, for our instruction and comfort, Rom. 15:4, 1 Cor. 10:11, 2 Tim. 3:15, 1 Pet. 1:12.</w:t>
      </w:r>
    </w:p>
    <w:p w14:paraId="3E492C6E">
      <w:pPr>
        <w:pStyle w:val="4"/>
        <w:spacing w:before="295" w:line="285" w:lineRule="auto"/>
        <w:rPr>
          <w:rFonts w:hint="eastAsia"/>
        </w:rPr>
      </w:pPr>
      <w:r>
        <w:rPr>
          <w:rFonts w:hint="eastAsia"/>
        </w:rPr>
        <w:t>对他们而言，旧约仍然具有神圣的权威，是神所默示的，提摩太后书 3:15，是由圣洁的人在圣灵的引导下写成的，彼得后书 1:21，是为了我们的教训和安慰，罗马书 15:4，哥林多前书 10:11，提摩太后书 3:15，彼得前书 1:12。</w:t>
      </w:r>
    </w:p>
    <w:p w14:paraId="5BDD04C0">
      <w:pPr>
        <w:pStyle w:val="4"/>
        <w:spacing w:before="295" w:line="285" w:lineRule="auto"/>
        <w:rPr>
          <w:rFonts w:hint="eastAsia"/>
        </w:rPr>
      </w:pPr>
    </w:p>
    <w:p w14:paraId="752FB6B7">
      <w:pPr>
        <w:pStyle w:val="4"/>
        <w:spacing w:before="295" w:line="285" w:lineRule="auto"/>
        <w:rPr>
          <w:rFonts w:hint="eastAsia"/>
        </w:rPr>
      </w:pPr>
      <w:r>
        <w:rPr>
          <w:rFonts w:hint="eastAsia"/>
        </w:rPr>
        <w:t>The Old Testament is frequently quoted to convey God's will to the Christian congregation.</w:t>
      </w:r>
    </w:p>
    <w:p w14:paraId="1868EDB6">
      <w:pPr>
        <w:pStyle w:val="4"/>
        <w:spacing w:before="295" w:line="285" w:lineRule="auto"/>
        <w:rPr>
          <w:rFonts w:hint="eastAsia"/>
        </w:rPr>
      </w:pPr>
      <w:r>
        <w:rPr>
          <w:rFonts w:hint="eastAsia"/>
        </w:rPr>
        <w:t>旧约经常被引用来向基督教会传达神的旨意。</w:t>
      </w:r>
    </w:p>
    <w:p w14:paraId="6347B963">
      <w:pPr>
        <w:pStyle w:val="4"/>
        <w:spacing w:before="295" w:line="285" w:lineRule="auto"/>
        <w:rPr>
          <w:rFonts w:hint="eastAsia"/>
        </w:rPr>
      </w:pPr>
    </w:p>
    <w:p w14:paraId="7EECC456">
      <w:pPr>
        <w:pStyle w:val="4"/>
        <w:spacing w:before="295" w:line="285" w:lineRule="auto"/>
        <w:rPr>
          <w:rFonts w:hint="eastAsia"/>
        </w:rPr>
      </w:pPr>
      <w:r>
        <w:rPr>
          <w:rFonts w:hint="eastAsia"/>
        </w:rPr>
        <w:t>For instance, Paul appeals in 1 Cor. 14:34 to Gen. 3:16 for the subordination of women to men, in 2 Cor. 9:9 to Ps. 112:9 for the duty of generosity, and in 1 Cor. 1:31 to Jer. 9:23 for the exhortation to glory only in the Lord.</w:t>
      </w:r>
    </w:p>
    <w:p w14:paraId="2E21FA9F">
      <w:pPr>
        <w:pStyle w:val="4"/>
        <w:spacing w:before="295" w:line="285" w:lineRule="auto"/>
        <w:rPr>
          <w:rFonts w:hint="eastAsia"/>
        </w:rPr>
      </w:pPr>
      <w:r>
        <w:rPr>
          <w:rFonts w:hint="eastAsia"/>
        </w:rPr>
        <w:t>例如，保罗在哥林多前书 14:34 引用创世记 3:16 论到妇女顺服男人，在哥林多后书 9:9 引用诗篇 112:9 论到慷慨的责任，并在哥林多前书 1:31 引用耶利米书 9:23 劝勉人单单在主里夸口。</w:t>
      </w:r>
    </w:p>
    <w:p w14:paraId="51E597B6">
      <w:pPr>
        <w:pStyle w:val="4"/>
        <w:spacing w:before="295" w:line="285" w:lineRule="auto"/>
        <w:rPr>
          <w:rFonts w:hint="eastAsia"/>
        </w:rPr>
      </w:pPr>
    </w:p>
    <w:p w14:paraId="30A308B0">
      <w:pPr>
        <w:pStyle w:val="4"/>
        <w:spacing w:before="295" w:line="285" w:lineRule="auto"/>
        <w:rPr>
          <w:rFonts w:hint="eastAsia"/>
        </w:rPr>
      </w:pPr>
      <w:r>
        <w:rPr>
          <w:rFonts w:hint="eastAsia"/>
        </w:rPr>
        <w:t>The moral law in the Old and New Testaments is essentially the same, summed up in the commandment of love, Rom. 13:8-10, Gal. 5:14, Jas. 2:8.</w:t>
      </w:r>
    </w:p>
    <w:p w14:paraId="049817E9">
      <w:pPr>
        <w:pStyle w:val="4"/>
        <w:spacing w:before="295" w:line="285" w:lineRule="auto"/>
        <w:rPr>
          <w:rFonts w:hint="eastAsia"/>
        </w:rPr>
      </w:pPr>
      <w:r>
        <w:rPr>
          <w:rFonts w:hint="eastAsia"/>
        </w:rPr>
        <w:t>旧约和新约中的道德律本质上是相同的，都总结在爱的诫命中，罗马书 13:8-10，加拉太书 5:14，雅各书 2:8。</w:t>
      </w:r>
    </w:p>
    <w:p w14:paraId="0951A96B">
      <w:pPr>
        <w:pStyle w:val="4"/>
        <w:spacing w:before="295" w:line="285" w:lineRule="auto"/>
        <w:rPr>
          <w:rFonts w:hint="eastAsia"/>
        </w:rPr>
      </w:pPr>
    </w:p>
    <w:p w14:paraId="39EBC948">
      <w:pPr>
        <w:pStyle w:val="4"/>
        <w:spacing w:before="295" w:line="285" w:lineRule="auto"/>
        <w:rPr>
          <w:rFonts w:hint="eastAsia"/>
        </w:rPr>
      </w:pPr>
      <w:r>
        <w:rPr>
          <w:rFonts w:hint="eastAsia"/>
        </w:rPr>
        <w:t>Christ refers to the disciples' mutual love as a new commandment, John 13:34, Acts 15:12, 1 Thess. 4:9, 1 Pet. 4:8, 1 John 3:23, 4:21, 2 John 5.</w:t>
      </w:r>
    </w:p>
    <w:p w14:paraId="7F29A97C">
      <w:pPr>
        <w:pStyle w:val="4"/>
        <w:spacing w:before="295" w:line="285" w:lineRule="auto"/>
        <w:rPr>
          <w:rFonts w:hint="eastAsia"/>
        </w:rPr>
      </w:pPr>
      <w:r>
        <w:rPr>
          <w:rFonts w:hint="eastAsia"/>
        </w:rPr>
        <w:t>基督称门徒彼此相爱为一条新命令，约翰福音 13:34，使徒行传 15:12，帖撒罗尼迦前书 4:9，彼得前书 4:8，约翰一书 3:23, 4:21，约翰二书 5。</w:t>
      </w:r>
    </w:p>
    <w:p w14:paraId="20901F02">
      <w:pPr>
        <w:pStyle w:val="4"/>
        <w:spacing w:before="295" w:line="285" w:lineRule="auto"/>
        <w:rPr>
          <w:rFonts w:hint="eastAsia"/>
        </w:rPr>
      </w:pPr>
    </w:p>
    <w:p w14:paraId="704DE502">
      <w:pPr>
        <w:pStyle w:val="4"/>
        <w:spacing w:before="295" w:line="285" w:lineRule="auto"/>
        <w:rPr>
          <w:rFonts w:hint="eastAsia"/>
        </w:rPr>
      </w:pPr>
      <w:r>
        <w:rPr>
          <w:rFonts w:hint="eastAsia"/>
        </w:rPr>
        <w:t>Yet, He does not imply that this commandment was unknown</w:t>
      </w:r>
    </w:p>
    <w:p w14:paraId="58061FDA">
      <w:pPr>
        <w:pStyle w:val="4"/>
        <w:spacing w:before="295" w:line="285" w:lineRule="auto"/>
        <w:rPr>
          <w:rFonts w:hint="eastAsia"/>
        </w:rPr>
      </w:pPr>
      <w:r>
        <w:rPr>
          <w:rFonts w:hint="eastAsia"/>
        </w:rPr>
        <w:t>然而，祂并非暗示这条诫命先前不为人知。</w:t>
      </w:r>
    </w:p>
    <w:p w14:paraId="70DE526C">
      <w:pPr>
        <w:pStyle w:val="4"/>
        <w:spacing w:before="295" w:line="285" w:lineRule="auto"/>
        <w:rPr>
          <w:rFonts w:hint="eastAsia"/>
        </w:rPr>
      </w:pPr>
    </w:p>
    <w:p w14:paraId="31C73FDF">
      <w:pPr>
        <w:pStyle w:val="4"/>
        <w:spacing w:before="295" w:line="285" w:lineRule="auto"/>
        <w:rPr>
          <w:rFonts w:hint="eastAsia"/>
        </w:rPr>
      </w:pPr>
      <w:r>
        <w:rPr>
          <w:rFonts w:hint="eastAsia"/>
        </w:rPr>
        <w:t>previously, as Lev. 19:18 and Ps. 133 affirm the sweetness of brethren living together.</w:t>
      </w:r>
    </w:p>
    <w:p w14:paraId="2F0DA7AA">
      <w:pPr>
        <w:pStyle w:val="4"/>
        <w:spacing w:before="295" w:line="285" w:lineRule="auto"/>
        <w:rPr>
          <w:rFonts w:hint="eastAsia"/>
        </w:rPr>
      </w:pPr>
      <w:r>
        <w:rPr>
          <w:rFonts w:hint="eastAsia"/>
        </w:rPr>
        <w:t>先前，正如利未记 19:18 和诗篇 133 篇所肯定的，弟兄和睦同居是何等的甘甜。</w:t>
      </w:r>
    </w:p>
    <w:p w14:paraId="5EEBB2B5">
      <w:pPr>
        <w:pStyle w:val="4"/>
        <w:spacing w:before="295" w:line="285" w:lineRule="auto"/>
        <w:rPr>
          <w:rFonts w:hint="eastAsia"/>
        </w:rPr>
      </w:pPr>
    </w:p>
    <w:p w14:paraId="64DEB799">
      <w:pPr>
        <w:pStyle w:val="4"/>
        <w:spacing w:before="295" w:line="285" w:lineRule="auto"/>
        <w:rPr>
          <w:rFonts w:hint="eastAsia"/>
        </w:rPr>
      </w:pPr>
      <w:r>
        <w:rPr>
          <w:rFonts w:hint="eastAsia"/>
        </w:rPr>
        <w:t>In the New Testament, however, this love gains a new character.</w:t>
      </w:r>
    </w:p>
    <w:p w14:paraId="7CB667E3">
      <w:pPr>
        <w:pStyle w:val="4"/>
        <w:spacing w:before="295" w:line="285" w:lineRule="auto"/>
        <w:rPr>
          <w:rFonts w:hint="eastAsia"/>
        </w:rPr>
      </w:pPr>
      <w:r>
        <w:rPr>
          <w:rFonts w:hint="eastAsia"/>
        </w:rPr>
        <w:t>然而，在新约中，这种爱具有了新的特性。</w:t>
      </w:r>
    </w:p>
    <w:p w14:paraId="72510421">
      <w:pPr>
        <w:pStyle w:val="4"/>
        <w:spacing w:before="295" w:line="285" w:lineRule="auto"/>
        <w:rPr>
          <w:rFonts w:hint="eastAsia"/>
        </w:rPr>
      </w:pPr>
    </w:p>
    <w:p w14:paraId="33090919">
      <w:pPr>
        <w:pStyle w:val="4"/>
        <w:spacing w:before="295" w:line="285" w:lineRule="auto"/>
        <w:rPr>
          <w:rFonts w:hint="eastAsia"/>
        </w:rPr>
      </w:pPr>
      <w:r>
        <w:rPr>
          <w:rFonts w:hint="eastAsia"/>
        </w:rPr>
        <w:t>During the Old Testament, church and nation were one, so brotherly love could not be clearly distinguished.</w:t>
      </w:r>
    </w:p>
    <w:p w14:paraId="5B9822E4">
      <w:pPr>
        <w:pStyle w:val="4"/>
        <w:spacing w:before="295" w:line="285" w:lineRule="auto"/>
        <w:rPr>
          <w:rFonts w:hint="eastAsia"/>
        </w:rPr>
      </w:pPr>
      <w:r>
        <w:rPr>
          <w:rFonts w:hint="eastAsia"/>
        </w:rPr>
        <w:t>在旧约时期，教会与国家是一体的，所以弟兄之爱无法清晰地区分。</w:t>
      </w:r>
    </w:p>
    <w:p w14:paraId="682F2FC1">
      <w:pPr>
        <w:pStyle w:val="4"/>
        <w:spacing w:before="295" w:line="285" w:lineRule="auto"/>
        <w:rPr>
          <w:rFonts w:hint="eastAsia"/>
        </w:rPr>
      </w:pPr>
    </w:p>
    <w:p w14:paraId="38AF7E04">
      <w:pPr>
        <w:pStyle w:val="4"/>
        <w:spacing w:before="295" w:line="285" w:lineRule="auto"/>
        <w:rPr>
          <w:rFonts w:hint="eastAsia"/>
        </w:rPr>
      </w:pPr>
      <w:r>
        <w:rPr>
          <w:rFonts w:hint="eastAsia"/>
        </w:rPr>
        <w:t>In the New Testament, the church became separate from Israel's national existence, becoming an independent community with its own life principle in the Holy Spirit.</w:t>
      </w:r>
    </w:p>
    <w:p w14:paraId="1B1A8E26">
      <w:pPr>
        <w:pStyle w:val="4"/>
        <w:spacing w:before="295" w:line="285" w:lineRule="auto"/>
        <w:rPr>
          <w:rFonts w:hint="eastAsia"/>
        </w:rPr>
      </w:pPr>
      <w:r>
        <w:rPr>
          <w:rFonts w:hint="eastAsia"/>
        </w:rPr>
        <w:t>在新约中，教会与以色列的民族存在分离，成为一个独立的群体，在圣灵里拥有自己的生命原则。</w:t>
      </w:r>
    </w:p>
    <w:p w14:paraId="3BBBFD13">
      <w:pPr>
        <w:pStyle w:val="4"/>
        <w:spacing w:before="295" w:line="285" w:lineRule="auto"/>
        <w:rPr>
          <w:rFonts w:hint="eastAsia"/>
        </w:rPr>
      </w:pPr>
    </w:p>
    <w:p w14:paraId="015FC635">
      <w:pPr>
        <w:pStyle w:val="4"/>
        <w:spacing w:before="295" w:line="285" w:lineRule="auto"/>
        <w:rPr>
          <w:rFonts w:hint="eastAsia"/>
        </w:rPr>
      </w:pPr>
      <w:r>
        <w:rPr>
          <w:rFonts w:hint="eastAsia"/>
        </w:rPr>
        <w:t>Thus, a distinction was made between brotherly love and love for all, Gal. 6:10, 1 Thess. 3:12, 2 Pet. 1:7.</w:t>
      </w:r>
    </w:p>
    <w:p w14:paraId="27776082">
      <w:pPr>
        <w:pStyle w:val="4"/>
        <w:spacing w:before="295" w:line="285" w:lineRule="auto"/>
        <w:rPr>
          <w:rFonts w:hint="eastAsia"/>
        </w:rPr>
      </w:pPr>
      <w:r>
        <w:rPr>
          <w:rFonts w:hint="eastAsia"/>
        </w:rPr>
        <w:t>因此，在弟兄之爱与普世之爱之间作了区分，加拉太书 6:10，帖撒罗尼迦前书 3:12，彼得后书 1:7。</w:t>
      </w:r>
    </w:p>
    <w:p w14:paraId="334E7E2D">
      <w:pPr>
        <w:pStyle w:val="4"/>
        <w:spacing w:before="295" w:line="285" w:lineRule="auto"/>
        <w:rPr>
          <w:rFonts w:hint="eastAsia"/>
        </w:rPr>
      </w:pPr>
    </w:p>
    <w:p w14:paraId="7D5D6973">
      <w:pPr>
        <w:pStyle w:val="4"/>
        <w:spacing w:before="295" w:line="285" w:lineRule="auto"/>
        <w:rPr>
          <w:rFonts w:hint="eastAsia"/>
        </w:rPr>
      </w:pPr>
      <w:r>
        <w:rPr>
          <w:rFonts w:hint="eastAsia"/>
        </w:rPr>
        <w:t>Brotherly love binds believers together against the world, making it a new commandment.</w:t>
      </w:r>
    </w:p>
    <w:p w14:paraId="2010907E">
      <w:pPr>
        <w:pStyle w:val="4"/>
        <w:spacing w:before="295" w:line="285" w:lineRule="auto"/>
        <w:rPr>
          <w:rFonts w:hint="eastAsia"/>
        </w:rPr>
      </w:pPr>
      <w:r>
        <w:rPr>
          <w:rFonts w:hint="eastAsia"/>
        </w:rPr>
        <w:t>弟兄之爱将信徒联合起来对抗世界，使其成为一条新的诫命。</w:t>
      </w:r>
    </w:p>
    <w:p w14:paraId="3C04F347">
      <w:pPr>
        <w:pStyle w:val="4"/>
        <w:spacing w:before="295" w:line="285" w:lineRule="auto"/>
        <w:rPr>
          <w:rFonts w:hint="eastAsia"/>
        </w:rPr>
      </w:pPr>
    </w:p>
    <w:p w14:paraId="6FF212C1">
      <w:pPr>
        <w:pStyle w:val="4"/>
        <w:spacing w:before="295" w:line="285" w:lineRule="auto"/>
        <w:rPr>
          <w:rFonts w:hint="eastAsia"/>
        </w:rPr>
      </w:pPr>
      <w:r>
        <w:rPr>
          <w:rFonts w:hint="eastAsia"/>
        </w:rPr>
        <w:t>However, there remains one religion and one moral law in both Testaments.</w:t>
      </w:r>
    </w:p>
    <w:p w14:paraId="29A77F4B">
      <w:pPr>
        <w:pStyle w:val="4"/>
        <w:spacing w:before="295" w:line="285" w:lineRule="auto"/>
        <w:rPr>
          <w:rFonts w:hint="eastAsia"/>
        </w:rPr>
      </w:pPr>
      <w:r>
        <w:rPr>
          <w:rFonts w:hint="eastAsia"/>
        </w:rPr>
        <w:t>然而，两约中仍然只有一种宗教和一种道德律。</w:t>
      </w:r>
    </w:p>
    <w:p w14:paraId="4968489A">
      <w:pPr>
        <w:pStyle w:val="4"/>
        <w:spacing w:before="295" w:line="285" w:lineRule="auto"/>
        <w:rPr>
          <w:rFonts w:hint="eastAsia"/>
        </w:rPr>
      </w:pPr>
    </w:p>
    <w:p w14:paraId="3A5B11EE">
      <w:pPr>
        <w:pStyle w:val="4"/>
        <w:spacing w:before="295" w:line="285" w:lineRule="auto"/>
        <w:rPr>
          <w:rFonts w:hint="eastAsia"/>
        </w:rPr>
      </w:pPr>
      <w:r>
        <w:rPr>
          <w:rFonts w:hint="eastAsia"/>
        </w:rPr>
        <w:t>There is clarification, different effects, and application, but no external addition or mechanical supplement.</w:t>
      </w:r>
    </w:p>
    <w:p w14:paraId="37A85F25">
      <w:pPr>
        <w:pStyle w:val="4"/>
        <w:spacing w:before="295" w:line="285" w:lineRule="auto"/>
        <w:rPr>
          <w:rFonts w:hint="eastAsia"/>
        </w:rPr>
      </w:pPr>
      <w:r>
        <w:rPr>
          <w:rFonts w:hint="eastAsia"/>
        </w:rPr>
        <w:t>有澄清、不同的果效和应用，但没有外在的添加或机械的补充。</w:t>
      </w:r>
    </w:p>
    <w:p w14:paraId="1170DAD7">
      <w:pPr>
        <w:pStyle w:val="4"/>
        <w:spacing w:before="295" w:line="285" w:lineRule="auto"/>
        <w:rPr>
          <w:rFonts w:hint="eastAsia"/>
        </w:rPr>
      </w:pPr>
    </w:p>
    <w:p w14:paraId="68F7D386">
      <w:pPr>
        <w:pStyle w:val="4"/>
        <w:spacing w:before="295" w:line="285" w:lineRule="auto"/>
        <w:rPr>
          <w:rFonts w:hint="eastAsia"/>
        </w:rPr>
      </w:pPr>
      <w:r>
        <w:rPr>
          <w:rFonts w:hint="eastAsia"/>
        </w:rPr>
        <w:t>Christ was not a new lawgiver besides and above Moses.</w:t>
      </w:r>
    </w:p>
    <w:p w14:paraId="32496044">
      <w:pPr>
        <w:pStyle w:val="4"/>
        <w:spacing w:before="295" w:line="285" w:lineRule="auto"/>
        <w:rPr>
          <w:rFonts w:hint="eastAsia"/>
        </w:rPr>
      </w:pPr>
      <w:r>
        <w:rPr>
          <w:rFonts w:hint="eastAsia"/>
        </w:rPr>
        <w:t>基督并非在摩西之外和之上的新立法者。</w:t>
      </w:r>
    </w:p>
    <w:p w14:paraId="0ED7FD79">
      <w:pPr>
        <w:pStyle w:val="4"/>
        <w:spacing w:before="295" w:line="285" w:lineRule="auto"/>
        <w:rPr>
          <w:rFonts w:hint="eastAsia"/>
        </w:rPr>
      </w:pPr>
    </w:p>
    <w:p w14:paraId="765F1862">
      <w:pPr>
        <w:pStyle w:val="4"/>
        <w:spacing w:before="295" w:line="285" w:lineRule="auto"/>
        <w:rPr>
          <w:rFonts w:hint="eastAsia"/>
        </w:rPr>
      </w:pPr>
      <w:r>
        <w:rPr>
          <w:rFonts w:hint="eastAsia"/>
        </w:rPr>
        <w:t>He fulfilled the Law in His life and death and, through His Spirit, brings it to fulfillment in all His disciples.</w:t>
      </w:r>
    </w:p>
    <w:p w14:paraId="257E0FC6">
      <w:pPr>
        <w:pStyle w:val="4"/>
        <w:spacing w:before="295" w:line="285" w:lineRule="auto"/>
        <w:rPr>
          <w:rFonts w:hint="eastAsia"/>
        </w:rPr>
      </w:pPr>
      <w:r>
        <w:rPr>
          <w:rFonts w:hint="eastAsia"/>
        </w:rPr>
        <w:t>祂在祂的生与死中成全了律法，并藉着祂的灵，在祂所有的门徒中使其得以成全。</w:t>
      </w:r>
    </w:p>
    <w:p w14:paraId="51C00477">
      <w:pPr>
        <w:pStyle w:val="4"/>
        <w:spacing w:before="295" w:line="285" w:lineRule="auto"/>
        <w:rPr>
          <w:rFonts w:hint="eastAsia"/>
        </w:rPr>
      </w:pPr>
    </w:p>
    <w:p w14:paraId="08DF5464">
      <w:pPr>
        <w:pStyle w:val="4"/>
        <w:spacing w:before="295" w:line="285" w:lineRule="auto"/>
        <w:rPr>
          <w:rFonts w:hint="eastAsia"/>
        </w:rPr>
      </w:pPr>
      <w:r>
        <w:rPr>
          <w:rFonts w:hint="eastAsia"/>
        </w:rPr>
        <w:t>Because Christ and His apostles always traced the moral law of the Old Testament back to the love of God and neighbor, the practice of explaining man's virtues and duties on the basis of the Ten Commandments gradually developed in Christian ethics.</w:t>
      </w:r>
    </w:p>
    <w:p w14:paraId="6908ABFA">
      <w:pPr>
        <w:pStyle w:val="4"/>
        <w:spacing w:before="295" w:line="285" w:lineRule="auto"/>
        <w:rPr>
          <w:rFonts w:hint="eastAsia"/>
        </w:rPr>
      </w:pPr>
      <w:r>
        <w:rPr>
          <w:rFonts w:hint="eastAsia"/>
        </w:rPr>
        <w:t>因为基督和祂的使徒们总是将旧约的道德律追溯到爱神爱邻舍，所以在基督教伦理学中，逐渐形成了以十诫为基础来解释人的美德和责任的做法。</w:t>
      </w:r>
    </w:p>
    <w:p w14:paraId="241E24EF">
      <w:pPr>
        <w:pStyle w:val="4"/>
        <w:spacing w:before="295" w:line="285" w:lineRule="auto"/>
        <w:rPr>
          <w:rFonts w:hint="eastAsia"/>
        </w:rPr>
      </w:pPr>
    </w:p>
    <w:p w14:paraId="6FED1C79">
      <w:pPr>
        <w:pStyle w:val="4"/>
        <w:spacing w:before="295" w:line="285" w:lineRule="auto"/>
        <w:rPr>
          <w:rFonts w:hint="eastAsia"/>
        </w:rPr>
      </w:pPr>
      <w:r>
        <w:rPr>
          <w:rFonts w:hint="eastAsia"/>
        </w:rPr>
        <w:t>This approach was particularly esteemed among the Reformers, who held that good works must be done according to God's will.</w:t>
      </w:r>
    </w:p>
    <w:p w14:paraId="3ED260AF">
      <w:pPr>
        <w:pStyle w:val="4"/>
        <w:spacing w:before="295" w:line="285" w:lineRule="auto"/>
        <w:rPr>
          <w:rFonts w:hint="eastAsia"/>
        </w:rPr>
      </w:pPr>
      <w:r>
        <w:rPr>
          <w:rFonts w:hint="eastAsia"/>
        </w:rPr>
        <w:t>这种方法在宗教改革家中尤其受到推崇，他们认为善行必须按照神的旨意而行。</w:t>
      </w:r>
    </w:p>
    <w:p w14:paraId="1F8801BE">
      <w:pPr>
        <w:pStyle w:val="4"/>
        <w:spacing w:before="295" w:line="285" w:lineRule="auto"/>
        <w:rPr>
          <w:rFonts w:hint="eastAsia"/>
        </w:rPr>
      </w:pPr>
    </w:p>
    <w:p w14:paraId="6A95A853">
      <w:pPr>
        <w:pStyle w:val="4"/>
        <w:spacing w:before="295" w:line="285" w:lineRule="auto"/>
        <w:rPr>
          <w:rFonts w:hint="eastAsia"/>
        </w:rPr>
      </w:pPr>
      <w:r>
        <w:rPr>
          <w:rFonts w:hint="eastAsia"/>
        </w:rPr>
        <w:t>This stance was taken in opposition to the Roman Church, which considered as good works those actions rooted in human tradition and effort (Heidelberg Catechism, Q&amp;A 91).</w:t>
      </w:r>
    </w:p>
    <w:p w14:paraId="32853782">
      <w:pPr>
        <w:pStyle w:val="4"/>
        <w:spacing w:before="295" w:line="285" w:lineRule="auto"/>
        <w:rPr>
          <w:rFonts w:hint="eastAsia"/>
        </w:rPr>
      </w:pPr>
      <w:r>
        <w:rPr>
          <w:rFonts w:hint="eastAsia"/>
        </w:rPr>
        <w:t>采取这种立场是为了反对罗马教会，罗马教会认为善行是那些植根于人类传统和努力的行为（海德堡要理问答，问答91）。</w:t>
      </w:r>
    </w:p>
    <w:p w14:paraId="65F957FF">
      <w:pPr>
        <w:pStyle w:val="4"/>
        <w:spacing w:before="295" w:line="285" w:lineRule="auto"/>
        <w:rPr>
          <w:rFonts w:hint="eastAsia"/>
        </w:rPr>
      </w:pPr>
    </w:p>
    <w:p w14:paraId="2DD7B390">
      <w:pPr>
        <w:pStyle w:val="4"/>
        <w:spacing w:before="295" w:line="285" w:lineRule="auto"/>
        <w:rPr>
          <w:rFonts w:hint="eastAsia"/>
        </w:rPr>
      </w:pPr>
      <w:r>
        <w:rPr>
          <w:rFonts w:hint="eastAsia"/>
        </w:rPr>
        <w:t>Rome distinguishes between commandments and counsels, asserting that the latter were added to the Law of Moses by Christ as a new and higher lawgiver.</w:t>
      </w:r>
    </w:p>
    <w:p w14:paraId="6A5AD4CD">
      <w:pPr>
        <w:pStyle w:val="4"/>
        <w:spacing w:before="295" w:line="285" w:lineRule="auto"/>
        <w:rPr>
          <w:rFonts w:hint="eastAsia"/>
        </w:rPr>
      </w:pPr>
      <w:r>
        <w:rPr>
          <w:rFonts w:hint="eastAsia"/>
        </w:rPr>
        <w:t>罗马教会区分了诫命和劝谕，断言后者是基督作为一位新的、更高的立法者，在摩西律法之外添加的。</w:t>
      </w:r>
    </w:p>
    <w:p w14:paraId="787F412D">
      <w:pPr>
        <w:pStyle w:val="4"/>
        <w:spacing w:before="295" w:line="285" w:lineRule="auto"/>
        <w:rPr>
          <w:rFonts w:hint="eastAsia"/>
        </w:rPr>
      </w:pPr>
    </w:p>
    <w:p w14:paraId="5DFAC498">
      <w:pPr>
        <w:pStyle w:val="4"/>
        <w:spacing w:before="295" w:line="285" w:lineRule="auto"/>
        <w:rPr>
          <w:rFonts w:hint="eastAsia"/>
        </w:rPr>
      </w:pPr>
      <w:r>
        <w:rPr>
          <w:rFonts w:hint="eastAsia"/>
        </w:rPr>
        <w:t>In the early days of the Christian Church, this distinction  was  not  yet  known.</w:t>
      </w:r>
    </w:p>
    <w:p w14:paraId="688328F5">
      <w:pPr>
        <w:pStyle w:val="4"/>
        <w:spacing w:before="295" w:line="285" w:lineRule="auto"/>
        <w:rPr>
          <w:rFonts w:hint="eastAsia"/>
        </w:rPr>
      </w:pPr>
      <w:r>
        <w:rPr>
          <w:rFonts w:hint="eastAsia"/>
        </w:rPr>
        <w:t>在基督教会的早期，这种区别尚不为人所知。</w:t>
      </w:r>
    </w:p>
    <w:p w14:paraId="729F3E33">
      <w:pPr>
        <w:pStyle w:val="4"/>
        <w:spacing w:before="295" w:line="285" w:lineRule="auto"/>
        <w:rPr>
          <w:rFonts w:hint="eastAsia"/>
        </w:rPr>
      </w:pPr>
    </w:p>
    <w:p w14:paraId="6F29DAEC">
      <w:pPr>
        <w:pStyle w:val="4"/>
        <w:spacing w:before="295" w:line="285" w:lineRule="auto"/>
        <w:rPr>
          <w:rFonts w:hint="eastAsia"/>
        </w:rPr>
      </w:pPr>
      <w:r>
        <w:rPr>
          <w:rFonts w:hint="eastAsia"/>
        </w:rPr>
        <w:t>However,  when  the  times  of</w:t>
      </w:r>
    </w:p>
    <w:p w14:paraId="3364C0B2">
      <w:pPr>
        <w:pStyle w:val="4"/>
        <w:spacing w:before="295" w:line="285" w:lineRule="auto"/>
        <w:rPr>
          <w:rFonts w:hint="eastAsia"/>
        </w:rPr>
      </w:pPr>
      <w:r>
        <w:rPr>
          <w:rFonts w:hint="eastAsia"/>
        </w:rPr>
        <w:t>然而，当</w:t>
      </w:r>
    </w:p>
    <w:p w14:paraId="670F037E">
      <w:pPr>
        <w:pStyle w:val="4"/>
        <w:spacing w:before="295" w:line="285" w:lineRule="auto"/>
        <w:rPr>
          <w:rFonts w:hint="eastAsia"/>
        </w:rPr>
      </w:pPr>
    </w:p>
    <w:p w14:paraId="17990601">
      <w:pPr>
        <w:pStyle w:val="4"/>
        <w:spacing w:before="295" w:line="285" w:lineRule="auto"/>
        <w:rPr>
          <w:rFonts w:hint="eastAsia"/>
        </w:rPr>
      </w:pPr>
      <w:r>
        <w:rPr>
          <w:rFonts w:hint="eastAsia"/>
        </w:rPr>
        <w:t>persecution ended, and people of all sorts joined the Church, seeking fellowship for honor and appearance, the moral standard diminished.</w:t>
      </w:r>
    </w:p>
    <w:p w14:paraId="2422FADB">
      <w:pPr>
        <w:pStyle w:val="4"/>
        <w:spacing w:before="295" w:line="285" w:lineRule="auto"/>
        <w:rPr>
          <w:rFonts w:hint="eastAsia"/>
        </w:rPr>
      </w:pPr>
      <w:r>
        <w:rPr>
          <w:rFonts w:hint="eastAsia"/>
        </w:rPr>
        <w:t>迫害结束，各种各样的人加入教会，为着尊荣和外表寻求交通时，道德标准就降低了。</w:t>
      </w:r>
    </w:p>
    <w:p w14:paraId="5133CAEA">
      <w:pPr>
        <w:pStyle w:val="4"/>
        <w:spacing w:before="295" w:line="285" w:lineRule="auto"/>
        <w:rPr>
          <w:rFonts w:hint="eastAsia"/>
        </w:rPr>
      </w:pPr>
    </w:p>
    <w:p w14:paraId="46D6C7CE">
      <w:pPr>
        <w:pStyle w:val="4"/>
        <w:spacing w:before="295" w:line="285" w:lineRule="auto"/>
        <w:rPr>
          <w:rFonts w:hint="eastAsia"/>
        </w:rPr>
      </w:pPr>
      <w:r>
        <w:rPr>
          <w:rFonts w:hint="eastAsia"/>
        </w:rPr>
        <w:t>Many devout families withdrew into solitude, giving rise to monasticism, which sought to uphold the moral ideal in a manner unattainable for ordinary Christians living in their families and professions.</w:t>
      </w:r>
    </w:p>
    <w:p w14:paraId="07F0C196">
      <w:pPr>
        <w:pStyle w:val="4"/>
        <w:spacing w:before="295" w:line="285" w:lineRule="auto"/>
        <w:rPr>
          <w:rFonts w:hint="eastAsia"/>
        </w:rPr>
      </w:pPr>
      <w:r>
        <w:rPr>
          <w:rFonts w:hint="eastAsia"/>
        </w:rPr>
        <w:t>许多虔诚的家庭退隐独居，从而产生了修道主义，修道主义试图以普通基督徒在家庭和职业生活中无法达到的方式来维护道德理想。</w:t>
      </w:r>
    </w:p>
    <w:p w14:paraId="576DBA16">
      <w:pPr>
        <w:pStyle w:val="4"/>
        <w:spacing w:before="295" w:line="285" w:lineRule="auto"/>
        <w:rPr>
          <w:rFonts w:hint="eastAsia"/>
        </w:rPr>
      </w:pPr>
    </w:p>
    <w:p w14:paraId="53A369E6">
      <w:pPr>
        <w:pStyle w:val="4"/>
        <w:spacing w:before="295" w:line="285" w:lineRule="auto"/>
        <w:rPr>
          <w:rFonts w:hint="eastAsia"/>
        </w:rPr>
      </w:pPr>
      <w:r>
        <w:rPr>
          <w:rFonts w:hint="eastAsia"/>
        </w:rPr>
        <w:t>Thus, a distinction gradually emerged between monks (clergy) and laity, and consequently between a higher and lower morality, between commandments and counsels.</w:t>
      </w:r>
    </w:p>
    <w:p w14:paraId="5B2DD1D6">
      <w:pPr>
        <w:pStyle w:val="4"/>
        <w:spacing w:before="295" w:line="285" w:lineRule="auto"/>
        <w:rPr>
          <w:rFonts w:hint="eastAsia"/>
        </w:rPr>
      </w:pPr>
      <w:r>
        <w:rPr>
          <w:rFonts w:hint="eastAsia"/>
        </w:rPr>
        <w:t>因此，在修士（神职人员）和平信徒之间，以及随之而来的在较高和较低的道德之间，在诫命和劝谕之间，逐渐出现了区别。</w:t>
      </w:r>
    </w:p>
    <w:p w14:paraId="6C6E64E2">
      <w:pPr>
        <w:pStyle w:val="4"/>
        <w:spacing w:before="295" w:line="285" w:lineRule="auto"/>
        <w:rPr>
          <w:rFonts w:hint="eastAsia"/>
        </w:rPr>
      </w:pPr>
    </w:p>
    <w:p w14:paraId="09F7DA08">
      <w:pPr>
        <w:pStyle w:val="4"/>
        <w:spacing w:before="295" w:line="285" w:lineRule="auto"/>
        <w:rPr>
          <w:rFonts w:hint="eastAsia"/>
        </w:rPr>
      </w:pPr>
      <w:r>
        <w:rPr>
          <w:rFonts w:hint="eastAsia"/>
        </w:rPr>
        <w:t>The commandments, contained in the Ten Words, are obligatory for all Christians, while the counsels are set at everyone's discretion.</w:t>
      </w:r>
    </w:p>
    <w:p w14:paraId="71C4EEE9">
      <w:pPr>
        <w:pStyle w:val="4"/>
        <w:spacing w:before="295" w:line="285" w:lineRule="auto"/>
        <w:rPr>
          <w:rFonts w:hint="eastAsia"/>
        </w:rPr>
      </w:pPr>
      <w:r>
        <w:rPr>
          <w:rFonts w:hint="eastAsia"/>
        </w:rPr>
        <w:t>包含在十诫中的诫命，对所有基督徒都是强制性的，而劝谕则由各人自行决定。</w:t>
      </w:r>
    </w:p>
    <w:p w14:paraId="79A78E39">
      <w:pPr>
        <w:pStyle w:val="4"/>
        <w:spacing w:before="295" w:line="285" w:lineRule="auto"/>
        <w:rPr>
          <w:rFonts w:hint="eastAsia"/>
        </w:rPr>
      </w:pPr>
    </w:p>
    <w:p w14:paraId="252D5DCA">
      <w:pPr>
        <w:pStyle w:val="4"/>
        <w:spacing w:before="295" w:line="285" w:lineRule="auto"/>
        <w:rPr>
          <w:rFonts w:hint="eastAsia"/>
        </w:rPr>
      </w:pPr>
      <w:r>
        <w:rPr>
          <w:rFonts w:hint="eastAsia"/>
        </w:rPr>
        <w:t>Among these counsels are chastity or the unmarried state, based on Matt. 19:11-12 and 1 Cor. 7:7ff; poverty or the renunciation of all worldly possessions, appealing to Matt. 19:21 and 1 Cor. 9:14; and absolute obedience to the superior under whose guidance one is placed, in imitation of Matt. 16:24 and Luke 14:26-27.</w:t>
      </w:r>
    </w:p>
    <w:p w14:paraId="4A3F5EC2">
      <w:pPr>
        <w:pStyle w:val="4"/>
        <w:spacing w:before="295" w:line="285" w:lineRule="auto"/>
        <w:rPr>
          <w:rFonts w:hint="eastAsia"/>
        </w:rPr>
      </w:pPr>
      <w:r>
        <w:rPr>
          <w:rFonts w:hint="eastAsia"/>
        </w:rPr>
        <w:t>这些劝谕包括贞洁或独身状态，依据马太福音 19:11-12 和哥林多前书 7:7及以下；贫穷或放弃一切属世财物，诉诸马太福音 19:21 和哥林多前书 9:14；以及绝对服从自己所受指导的上级，效法马太福音 16:24 和路加福音 14:26-27。</w:t>
      </w:r>
    </w:p>
    <w:p w14:paraId="66D9D6E7">
      <w:pPr>
        <w:pStyle w:val="4"/>
        <w:spacing w:before="295" w:line="285" w:lineRule="auto"/>
        <w:rPr>
          <w:rFonts w:hint="eastAsia"/>
        </w:rPr>
      </w:pPr>
    </w:p>
    <w:p w14:paraId="5593F105">
      <w:pPr>
        <w:pStyle w:val="4"/>
        <w:spacing w:before="295" w:line="285" w:lineRule="auto"/>
        <w:rPr>
          <w:rFonts w:hint="eastAsia"/>
        </w:rPr>
      </w:pPr>
      <w:r>
        <w:rPr>
          <w:rFonts w:hint="eastAsia"/>
        </w:rPr>
        <w:t>In monastic orders, these counsels often extend to various forms of abstinence, chastisements, and self-torture, following Matt. 5:29, 39, 42, etc.</w:t>
      </w:r>
    </w:p>
    <w:p w14:paraId="3B38B302">
      <w:pPr>
        <w:pStyle w:val="4"/>
        <w:spacing w:before="295" w:line="285" w:lineRule="auto"/>
        <w:rPr>
          <w:rFonts w:hint="eastAsia"/>
        </w:rPr>
      </w:pPr>
      <w:r>
        <w:rPr>
          <w:rFonts w:hint="eastAsia"/>
        </w:rPr>
        <w:t>在修道院中，这些劝谕常常延伸到各种形式的禁欲、惩罚和自残，遵循马太福音 5:29, 39, 42 等。</w:t>
      </w:r>
    </w:p>
    <w:p w14:paraId="2DB0DC86">
      <w:pPr>
        <w:pStyle w:val="4"/>
        <w:spacing w:before="295" w:line="285" w:lineRule="auto"/>
        <w:rPr>
          <w:rFonts w:hint="eastAsia"/>
        </w:rPr>
      </w:pPr>
    </w:p>
    <w:p w14:paraId="2F537C64">
      <w:pPr>
        <w:pStyle w:val="4"/>
        <w:spacing w:before="295" w:line="285" w:lineRule="auto"/>
        <w:rPr>
          <w:rFonts w:hint="eastAsia"/>
        </w:rPr>
      </w:pPr>
      <w:r>
        <w:rPr>
          <w:rFonts w:hint="eastAsia"/>
        </w:rPr>
        <w:t>Rome maintains that the ideal of moral perfection is the same for all believers and must be pursued by all through obedience to the commandments.</w:t>
      </w:r>
    </w:p>
    <w:p w14:paraId="2FE8215B">
      <w:pPr>
        <w:pStyle w:val="4"/>
        <w:spacing w:before="295" w:line="285" w:lineRule="auto"/>
        <w:rPr>
          <w:rFonts w:hint="eastAsia"/>
        </w:rPr>
      </w:pPr>
      <w:r>
        <w:rPr>
          <w:rFonts w:hint="eastAsia"/>
        </w:rPr>
        <w:t>罗马教会坚持认为，道德完美的理想对所有信徒都是一样的，并且必须通过遵守诫命来追求。</w:t>
      </w:r>
    </w:p>
    <w:p w14:paraId="67C9E0CF">
      <w:pPr>
        <w:pStyle w:val="4"/>
        <w:spacing w:before="295" w:line="285" w:lineRule="auto"/>
        <w:rPr>
          <w:rFonts w:hint="eastAsia"/>
        </w:rPr>
      </w:pPr>
    </w:p>
    <w:p w14:paraId="7F9DAC82">
      <w:pPr>
        <w:pStyle w:val="4"/>
        <w:spacing w:before="295" w:line="285" w:lineRule="auto"/>
        <w:rPr>
          <w:rFonts w:hint="eastAsia"/>
        </w:rPr>
      </w:pPr>
      <w:r>
        <w:rPr>
          <w:rFonts w:hint="eastAsia"/>
        </w:rPr>
        <w:t>However, those who follow the counsels take a quicker and safer path to reach the goal and receive greater dignity and richer rewards.</w:t>
      </w:r>
    </w:p>
    <w:p w14:paraId="45B4583F">
      <w:pPr>
        <w:pStyle w:val="4"/>
        <w:spacing w:before="295" w:line="285" w:lineRule="auto"/>
        <w:rPr>
          <w:rFonts w:hint="eastAsia"/>
        </w:rPr>
      </w:pPr>
      <w:r>
        <w:rPr>
          <w:rFonts w:hint="eastAsia"/>
        </w:rPr>
        <w:t>然而，那些遵循劝谕的人，走的是一条更快、更安全的道路，以达到目标，并获得更大的尊严和更丰厚的奖赏。</w:t>
      </w:r>
    </w:p>
    <w:p w14:paraId="266B25F7">
      <w:pPr>
        <w:pStyle w:val="4"/>
        <w:spacing w:before="295" w:line="285" w:lineRule="auto"/>
        <w:rPr>
          <w:rFonts w:hint="eastAsia"/>
        </w:rPr>
      </w:pPr>
    </w:p>
    <w:p w14:paraId="01D0C395">
      <w:pPr>
        <w:pStyle w:val="4"/>
        <w:spacing w:before="295" w:line="285" w:lineRule="auto"/>
        <w:rPr>
          <w:rFonts w:hint="eastAsia"/>
        </w:rPr>
      </w:pPr>
      <w:r>
        <w:rPr>
          <w:rFonts w:hint="eastAsia"/>
        </w:rPr>
        <w:t>While the ordinary believer, who obeys the law, remains an unprofitable servant who has only done what he was obliged to do (Luke 17:10), the Christian who follows the counsels hears Jesus commend him as the good and faithful servant, who has been faithful over little and is appointed over much (Matt. 25:21).</w:t>
      </w:r>
    </w:p>
    <w:p w14:paraId="7FC9026C">
      <w:pPr>
        <w:pStyle w:val="4"/>
        <w:spacing w:before="295" w:line="285" w:lineRule="auto"/>
        <w:rPr>
          <w:rFonts w:hint="eastAsia"/>
        </w:rPr>
      </w:pPr>
      <w:r>
        <w:rPr>
          <w:rFonts w:hint="eastAsia"/>
        </w:rPr>
        <w:t>普通的信徒，遵守律法，仍然是一个无用的仆人，只作了他必须作的事（路加福音 17:10），而遵循劝谕的基督徒，却听见耶稣称赞他为又良善又忠心的仆人，他在不多的事上有忠心，要派他管理许多事（马太福音 25:21）。</w:t>
      </w:r>
    </w:p>
    <w:p w14:paraId="400B563C">
      <w:pPr>
        <w:pStyle w:val="4"/>
        <w:spacing w:before="295" w:line="285" w:lineRule="auto"/>
        <w:rPr>
          <w:rFonts w:hint="eastAsia"/>
        </w:rPr>
      </w:pPr>
    </w:p>
    <w:p w14:paraId="5B5C32F7">
      <w:pPr>
        <w:pStyle w:val="4"/>
        <w:spacing w:before="295" w:line="285" w:lineRule="auto"/>
        <w:rPr>
          <w:rFonts w:hint="eastAsia"/>
        </w:rPr>
      </w:pPr>
      <w:r>
        <w:rPr>
          <w:rFonts w:hint="eastAsia"/>
        </w:rPr>
        <w:t>It goes without saying that the Reformation did not agree with this distinction.</w:t>
      </w:r>
    </w:p>
    <w:p w14:paraId="4B49BDF9">
      <w:pPr>
        <w:pStyle w:val="4"/>
        <w:spacing w:before="295" w:line="285" w:lineRule="auto"/>
        <w:rPr>
          <w:rFonts w:hint="eastAsia"/>
        </w:rPr>
      </w:pPr>
      <w:r>
        <w:rPr>
          <w:rFonts w:hint="eastAsia"/>
        </w:rPr>
        <w:t>不言而喻，宗教改革并不同意这种区分。</w:t>
      </w:r>
    </w:p>
    <w:p w14:paraId="034E1267">
      <w:pPr>
        <w:pStyle w:val="4"/>
        <w:spacing w:before="295" w:line="285" w:lineRule="auto"/>
        <w:rPr>
          <w:rFonts w:hint="eastAsia"/>
        </w:rPr>
      </w:pPr>
    </w:p>
    <w:p w14:paraId="6D80D99A">
      <w:pPr>
        <w:pStyle w:val="4"/>
        <w:spacing w:before="295" w:line="285" w:lineRule="auto"/>
        <w:rPr>
          <w:rFonts w:hint="eastAsia"/>
        </w:rPr>
      </w:pPr>
      <w:r>
        <w:rPr>
          <w:rFonts w:hint="eastAsia"/>
        </w:rPr>
        <w:t>Deeply convinced of the corruption of human nature, it taught that even the regenerated cannot keep the law completely, that their best works are still tainted with sin, and that the most holy</w:t>
      </w:r>
    </w:p>
    <w:p w14:paraId="0CA39FD1">
      <w:pPr>
        <w:pStyle w:val="4"/>
        <w:spacing w:before="295" w:line="285" w:lineRule="auto"/>
        <w:rPr>
          <w:rFonts w:hint="eastAsia"/>
        </w:rPr>
      </w:pPr>
      <w:r>
        <w:rPr>
          <w:rFonts w:hint="eastAsia"/>
        </w:rPr>
        <w:t>它深信人性的败坏，教导说即使是重生的人也不能完全遵守律法，他们最好的行为仍然沾染着罪，即使是最圣洁的人</w:t>
      </w:r>
    </w:p>
    <w:p w14:paraId="56BAC3D9">
      <w:pPr>
        <w:pStyle w:val="4"/>
        <w:spacing w:before="295" w:line="285" w:lineRule="auto"/>
        <w:rPr>
          <w:rFonts w:hint="eastAsia"/>
        </w:rPr>
      </w:pPr>
    </w:p>
    <w:p w14:paraId="4C7227A2">
      <w:pPr>
        <w:pStyle w:val="4"/>
        <w:spacing w:before="295" w:line="285" w:lineRule="auto"/>
        <w:rPr>
          <w:rFonts w:hint="eastAsia"/>
        </w:rPr>
      </w:pPr>
      <w:r>
        <w:rPr>
          <w:rFonts w:hint="eastAsia"/>
        </w:rPr>
        <w:t>can attain no more than a small beginning of perfect obedience (Heidelberg Catechism, Q&amp;A 62, 114).</w:t>
      </w:r>
    </w:p>
    <w:p w14:paraId="591855AA">
      <w:pPr>
        <w:pStyle w:val="4"/>
        <w:spacing w:before="295" w:line="285" w:lineRule="auto"/>
        <w:rPr>
          <w:rFonts w:hint="eastAsia"/>
        </w:rPr>
      </w:pPr>
      <w:r>
        <w:rPr>
          <w:rFonts w:hint="eastAsia"/>
        </w:rPr>
        <w:t>也只能达到完全顺服的一个微小开端（海德堡要理问答，问答62, 114）。</w:t>
      </w:r>
    </w:p>
    <w:p w14:paraId="017C4EDF">
      <w:pPr>
        <w:pStyle w:val="4"/>
        <w:spacing w:before="295" w:line="285" w:lineRule="auto"/>
        <w:rPr>
          <w:rFonts w:hint="eastAsia"/>
        </w:rPr>
      </w:pPr>
    </w:p>
    <w:p w14:paraId="39DA2827">
      <w:pPr>
        <w:pStyle w:val="4"/>
        <w:spacing w:before="295" w:line="285" w:lineRule="auto"/>
        <w:rPr>
          <w:rFonts w:hint="eastAsia"/>
        </w:rPr>
      </w:pPr>
      <w:r>
        <w:rPr>
          <w:rFonts w:hint="eastAsia"/>
        </w:rPr>
        <w:t>The believer can never get around to following counsels, as he already has enough to do with fulfilling the commandments.</w:t>
      </w:r>
    </w:p>
    <w:p w14:paraId="73960B78">
      <w:pPr>
        <w:pStyle w:val="4"/>
        <w:spacing w:before="295" w:line="285" w:lineRule="auto"/>
        <w:rPr>
          <w:rFonts w:hint="eastAsia"/>
        </w:rPr>
      </w:pPr>
      <w:r>
        <w:rPr>
          <w:rFonts w:hint="eastAsia"/>
        </w:rPr>
        <w:t>信徒永远无法抽出时间来遵循劝谕，因为他已经忙于履行诫命了。</w:t>
      </w:r>
    </w:p>
    <w:p w14:paraId="6D28281C">
      <w:pPr>
        <w:pStyle w:val="4"/>
        <w:spacing w:before="295" w:line="285" w:lineRule="auto"/>
        <w:rPr>
          <w:rFonts w:hint="eastAsia"/>
        </w:rPr>
      </w:pPr>
    </w:p>
    <w:p w14:paraId="07A3E9C2">
      <w:pPr>
        <w:pStyle w:val="4"/>
        <w:spacing w:before="295" w:line="285" w:lineRule="auto"/>
        <w:rPr>
          <w:rFonts w:hint="eastAsia"/>
        </w:rPr>
      </w:pPr>
      <w:r>
        <w:rPr>
          <w:rFonts w:hint="eastAsia"/>
        </w:rPr>
        <w:t>Moreover, God demands in the moral law that we should love Him with all our mind and all our strength, and our neighbor as ourselves (Matt. 22:37, Luke 10:27).</w:t>
      </w:r>
    </w:p>
    <w:p w14:paraId="3B0F6FC3">
      <w:pPr>
        <w:pStyle w:val="4"/>
        <w:spacing w:before="295" w:line="285" w:lineRule="auto"/>
        <w:rPr>
          <w:rFonts w:hint="eastAsia"/>
        </w:rPr>
      </w:pPr>
      <w:r>
        <w:rPr>
          <w:rFonts w:hint="eastAsia"/>
        </w:rPr>
        <w:t>此外，神在道德律中要求我们要尽心尽力爱祂，并爱邻舍如同自己（马太福音 22:37，路加福音 10:27）。</w:t>
      </w:r>
    </w:p>
    <w:p w14:paraId="32476410">
      <w:pPr>
        <w:pStyle w:val="4"/>
        <w:spacing w:before="295" w:line="285" w:lineRule="auto"/>
        <w:rPr>
          <w:rFonts w:hint="eastAsia"/>
        </w:rPr>
      </w:pPr>
    </w:p>
    <w:p w14:paraId="206E4283">
      <w:pPr>
        <w:pStyle w:val="4"/>
        <w:spacing w:before="295" w:line="285" w:lineRule="auto"/>
        <w:rPr>
          <w:rFonts w:hint="eastAsia"/>
        </w:rPr>
      </w:pPr>
      <w:r>
        <w:rPr>
          <w:rFonts w:hint="eastAsia"/>
        </w:rPr>
        <w:t>How can there be any room for counsels with such a commandment?</w:t>
      </w:r>
    </w:p>
    <w:p w14:paraId="2CBC18E7">
      <w:pPr>
        <w:pStyle w:val="4"/>
        <w:spacing w:before="295" w:line="285" w:lineRule="auto"/>
        <w:rPr>
          <w:rFonts w:hint="eastAsia"/>
        </w:rPr>
      </w:pPr>
      <w:r>
        <w:rPr>
          <w:rFonts w:hint="eastAsia"/>
        </w:rPr>
        <w:t>有这样的诫命，怎能有劝谕的余地呢？</w:t>
      </w:r>
    </w:p>
    <w:p w14:paraId="5D0F6884">
      <w:pPr>
        <w:pStyle w:val="4"/>
        <w:spacing w:before="295" w:line="285" w:lineRule="auto"/>
        <w:rPr>
          <w:rFonts w:hint="eastAsia"/>
        </w:rPr>
      </w:pPr>
    </w:p>
    <w:p w14:paraId="50E08A67">
      <w:pPr>
        <w:pStyle w:val="4"/>
        <w:spacing w:before="295" w:line="285" w:lineRule="auto"/>
        <w:rPr>
          <w:rFonts w:hint="eastAsia"/>
        </w:rPr>
      </w:pPr>
      <w:r>
        <w:rPr>
          <w:rFonts w:hint="eastAsia"/>
        </w:rPr>
        <w:t>If God claims us entirely, at all times and everywhere, for His service, then nothing is left over for us to dispose of at our own discretion.</w:t>
      </w:r>
    </w:p>
    <w:p w14:paraId="113A17F2">
      <w:pPr>
        <w:pStyle w:val="4"/>
        <w:spacing w:before="295" w:line="285" w:lineRule="auto"/>
        <w:rPr>
          <w:rFonts w:hint="eastAsia"/>
        </w:rPr>
      </w:pPr>
      <w:r>
        <w:rPr>
          <w:rFonts w:hint="eastAsia"/>
        </w:rPr>
        <w:t>如果神在任何时候、任何地方都完全要求我们将自己奉献给祂的事奉，那么我们就没有任何东西可以自行支配了。</w:t>
      </w:r>
    </w:p>
    <w:p w14:paraId="1C8D59FB">
      <w:pPr>
        <w:pStyle w:val="4"/>
        <w:spacing w:before="295" w:line="285" w:lineRule="auto"/>
        <w:rPr>
          <w:rFonts w:hint="eastAsia"/>
        </w:rPr>
      </w:pPr>
    </w:p>
    <w:p w14:paraId="4266FE2D">
      <w:pPr>
        <w:pStyle w:val="4"/>
        <w:spacing w:before="295" w:line="285" w:lineRule="auto"/>
        <w:rPr>
          <w:rFonts w:hint="eastAsia"/>
        </w:rPr>
      </w:pPr>
      <w:r>
        <w:rPr>
          <w:rFonts w:hint="eastAsia"/>
        </w:rPr>
        <w:t>There is, therefore, no ground for asserting that Christ added counsels as the law of freedom to the necessary commandments of the Mosaic law.</w:t>
      </w:r>
    </w:p>
    <w:p w14:paraId="147AAEA0">
      <w:pPr>
        <w:pStyle w:val="4"/>
        <w:spacing w:before="295" w:line="285" w:lineRule="auto"/>
        <w:rPr>
          <w:rFonts w:hint="eastAsia"/>
        </w:rPr>
      </w:pPr>
      <w:r>
        <w:rPr>
          <w:rFonts w:hint="eastAsia"/>
        </w:rPr>
        <w:t>因此，没有理由断言基督将劝谕作为自由的律法，加在摩西律法必要的诫命之上。</w:t>
      </w:r>
    </w:p>
    <w:p w14:paraId="30A45591">
      <w:pPr>
        <w:pStyle w:val="4"/>
        <w:spacing w:before="295" w:line="285" w:lineRule="auto"/>
        <w:rPr>
          <w:rFonts w:hint="eastAsia"/>
        </w:rPr>
      </w:pPr>
    </w:p>
    <w:p w14:paraId="28D6593D">
      <w:pPr>
        <w:pStyle w:val="4"/>
        <w:spacing w:before="295" w:line="285" w:lineRule="auto"/>
        <w:rPr>
          <w:rFonts w:hint="eastAsia"/>
        </w:rPr>
      </w:pPr>
      <w:r>
        <w:rPr>
          <w:rFonts w:hint="eastAsia"/>
        </w:rPr>
        <w:t>While there may be instances where one must abstain from marriage, divest oneself of possessions, and retreat from usual environments and occupations, these are not special counsels that one may freely choose to follow or ignore.</w:t>
      </w:r>
    </w:p>
    <w:p w14:paraId="12E17853">
      <w:pPr>
        <w:pStyle w:val="4"/>
        <w:spacing w:before="295" w:line="285" w:lineRule="auto"/>
        <w:rPr>
          <w:rFonts w:hint="eastAsia"/>
        </w:rPr>
      </w:pPr>
      <w:r>
        <w:rPr>
          <w:rFonts w:hint="eastAsia"/>
        </w:rPr>
        <w:t>虽然在某些情况下，一个人可能必须禁戒婚姻，放弃财产，并从通常的环境和职业中退隐，但这些并非一个人可以自由选择遵循或忽略的特殊劝谕。</w:t>
      </w:r>
    </w:p>
    <w:p w14:paraId="78EF16D9">
      <w:pPr>
        <w:pStyle w:val="4"/>
        <w:spacing w:before="295" w:line="285" w:lineRule="auto"/>
        <w:rPr>
          <w:rFonts w:hint="eastAsia"/>
        </w:rPr>
      </w:pPr>
    </w:p>
    <w:p w14:paraId="62DC2153">
      <w:pPr>
        <w:pStyle w:val="4"/>
        <w:spacing w:before="295" w:line="285" w:lineRule="auto"/>
        <w:rPr>
          <w:rFonts w:hint="eastAsia"/>
        </w:rPr>
      </w:pPr>
      <w:r>
        <w:rPr>
          <w:rFonts w:hint="eastAsia"/>
        </w:rPr>
        <w:t>The rich young man did not receive mere advice from Christ, which he could accept or reject at will; rather, he received a command to sell all his possessions and give to the poor.</w:t>
      </w:r>
    </w:p>
    <w:p w14:paraId="12AE8F5B">
      <w:pPr>
        <w:pStyle w:val="4"/>
        <w:spacing w:before="295" w:line="285" w:lineRule="auto"/>
        <w:rPr>
          <w:rFonts w:hint="eastAsia"/>
        </w:rPr>
      </w:pPr>
      <w:r>
        <w:rPr>
          <w:rFonts w:hint="eastAsia"/>
        </w:rPr>
        <w:t>那个富有的少年人并非从基督那里得到仅仅是建议，他可以随意接受或拒绝；相反，他得到了一个命令，要变卖他所有的财产，分给穷人。</w:t>
      </w:r>
    </w:p>
    <w:p w14:paraId="3CCB721D">
      <w:pPr>
        <w:pStyle w:val="4"/>
        <w:spacing w:before="295" w:line="285" w:lineRule="auto"/>
        <w:rPr>
          <w:rFonts w:hint="eastAsia"/>
        </w:rPr>
      </w:pPr>
    </w:p>
    <w:p w14:paraId="343DB607">
      <w:pPr>
        <w:pStyle w:val="4"/>
        <w:spacing w:before="295" w:line="285" w:lineRule="auto"/>
        <w:rPr>
          <w:rFonts w:hint="eastAsia"/>
        </w:rPr>
      </w:pPr>
      <w:r>
        <w:rPr>
          <w:rFonts w:hint="eastAsia"/>
        </w:rPr>
        <w:t>This was a test of the sincerity and firmness of his heart, to reveal whether he was truly willing to sacrifice everything for Christ and His kingdom.</w:t>
      </w:r>
    </w:p>
    <w:p w14:paraId="53F6463A">
      <w:pPr>
        <w:pStyle w:val="4"/>
        <w:spacing w:before="295" w:line="285" w:lineRule="auto"/>
        <w:rPr>
          <w:rFonts w:hint="eastAsia"/>
        </w:rPr>
      </w:pPr>
      <w:r>
        <w:rPr>
          <w:rFonts w:hint="eastAsia"/>
        </w:rPr>
        <w:t>这是对他内心真诚和坚定的考验，以显明他是否真正愿意为基督和祂的国度牺牲一切。</w:t>
      </w:r>
    </w:p>
    <w:p w14:paraId="562E3F39">
      <w:pPr>
        <w:pStyle w:val="4"/>
        <w:spacing w:before="295" w:line="285" w:lineRule="auto"/>
        <w:rPr>
          <w:rFonts w:hint="eastAsia"/>
        </w:rPr>
      </w:pPr>
    </w:p>
    <w:p w14:paraId="753E074A">
      <w:pPr>
        <w:pStyle w:val="4"/>
        <w:spacing w:before="295" w:line="285" w:lineRule="auto"/>
        <w:rPr>
          <w:rFonts w:hint="eastAsia"/>
        </w:rPr>
      </w:pPr>
      <w:r>
        <w:rPr>
          <w:rFonts w:hint="eastAsia"/>
        </w:rPr>
        <w:t>Thus, it is essential to distinguish between law and duty; the law is universal, but duty is the specific way each person must act according to the general moral law, tailored to his nature and situation.</w:t>
      </w:r>
    </w:p>
    <w:p w14:paraId="0A99433B">
      <w:pPr>
        <w:pStyle w:val="4"/>
        <w:spacing w:before="295" w:line="285" w:lineRule="auto"/>
        <w:rPr>
          <w:rFonts w:hint="eastAsia"/>
        </w:rPr>
      </w:pPr>
      <w:r>
        <w:rPr>
          <w:rFonts w:hint="eastAsia"/>
        </w:rPr>
        <w:t>因此，区分律法与责任至关重要；律法是普世的，但责任是每个人根据普遍的道德律，并结合其本性和处境所必须采取的具体行动方式。</w:t>
      </w:r>
    </w:p>
    <w:p w14:paraId="56D60882">
      <w:pPr>
        <w:pStyle w:val="4"/>
        <w:spacing w:before="295" w:line="285" w:lineRule="auto"/>
        <w:rPr>
          <w:rFonts w:hint="eastAsia"/>
        </w:rPr>
      </w:pPr>
    </w:p>
    <w:p w14:paraId="4020A5E4">
      <w:pPr>
        <w:pStyle w:val="4"/>
        <w:spacing w:before="295" w:line="285" w:lineRule="auto"/>
        <w:rPr>
          <w:rFonts w:hint="eastAsia"/>
        </w:rPr>
      </w:pPr>
      <w:r>
        <w:rPr>
          <w:rFonts w:hint="eastAsia"/>
        </w:rPr>
        <w:t>The Reformers rejected all works based on human will or ecclesiastical precepts and returned to the will of God as the standard of good works.</w:t>
      </w:r>
    </w:p>
    <w:p w14:paraId="507DB5FA">
      <w:pPr>
        <w:pStyle w:val="4"/>
        <w:spacing w:before="295" w:line="285" w:lineRule="auto"/>
        <w:rPr>
          <w:rFonts w:hint="eastAsia"/>
        </w:rPr>
      </w:pPr>
      <w:r>
        <w:rPr>
          <w:rFonts w:hint="eastAsia"/>
        </w:rPr>
        <w:t>宗教改革家们拒绝了一切基于人的意志或教会训令的行为，并回归到神的旨意作为善行的标准。</w:t>
      </w:r>
    </w:p>
    <w:p w14:paraId="690B4051">
      <w:pPr>
        <w:pStyle w:val="4"/>
        <w:spacing w:before="295" w:line="285" w:lineRule="auto"/>
        <w:rPr>
          <w:rFonts w:hint="eastAsia"/>
        </w:rPr>
      </w:pPr>
    </w:p>
    <w:p w14:paraId="03C9C394">
      <w:pPr>
        <w:pStyle w:val="4"/>
        <w:spacing w:before="295" w:line="285" w:lineRule="auto"/>
        <w:rPr>
          <w:rFonts w:hint="eastAsia"/>
        </w:rPr>
      </w:pPr>
      <w:r>
        <w:rPr>
          <w:rFonts w:hint="eastAsia"/>
        </w:rPr>
        <w:t>They found this will concisely and objectively expressed in the Ten Commandments.</w:t>
      </w:r>
    </w:p>
    <w:p w14:paraId="0E46FA4F">
      <w:pPr>
        <w:pStyle w:val="4"/>
        <w:spacing w:before="295" w:line="285" w:lineRule="auto"/>
        <w:rPr>
          <w:rFonts w:hint="eastAsia"/>
        </w:rPr>
      </w:pPr>
      <w:r>
        <w:rPr>
          <w:rFonts w:hint="eastAsia"/>
        </w:rPr>
        <w:t>他们发现这种旨意在十诫中得到了简洁而客观的表达。</w:t>
      </w:r>
    </w:p>
    <w:p w14:paraId="7FCC4589">
      <w:pPr>
        <w:pStyle w:val="4"/>
        <w:spacing w:before="295" w:line="285" w:lineRule="auto"/>
        <w:rPr>
          <w:rFonts w:hint="eastAsia"/>
        </w:rPr>
      </w:pPr>
    </w:p>
    <w:p w14:paraId="4055B7D9">
      <w:pPr>
        <w:pStyle w:val="4"/>
        <w:spacing w:before="295" w:line="285" w:lineRule="auto"/>
        <w:rPr>
          <w:rFonts w:hint="eastAsia"/>
        </w:rPr>
      </w:pPr>
      <w:r>
        <w:rPr>
          <w:rFonts w:hint="eastAsia"/>
        </w:rPr>
        <w:t>However, the Law of the Ten Commandments does not stand alone; it exists within a rich context.</w:t>
      </w:r>
    </w:p>
    <w:p w14:paraId="34C05682">
      <w:pPr>
        <w:pStyle w:val="4"/>
        <w:spacing w:before="295" w:line="285" w:lineRule="auto"/>
        <w:rPr>
          <w:rFonts w:hint="eastAsia"/>
        </w:rPr>
      </w:pPr>
      <w:r>
        <w:rPr>
          <w:rFonts w:hint="eastAsia"/>
        </w:rPr>
        <w:t>然而，十诫的律法并非孤立存在；它存在于丰富的背景之中。</w:t>
      </w:r>
    </w:p>
    <w:p w14:paraId="133C43F6">
      <w:pPr>
        <w:pStyle w:val="4"/>
        <w:spacing w:before="295" w:line="285" w:lineRule="auto"/>
        <w:rPr>
          <w:rFonts w:hint="eastAsia"/>
        </w:rPr>
      </w:pPr>
    </w:p>
    <w:p w14:paraId="0838FA36">
      <w:pPr>
        <w:pStyle w:val="4"/>
        <w:spacing w:before="295" w:line="285" w:lineRule="auto"/>
        <w:rPr>
          <w:rFonts w:hint="eastAsia"/>
        </w:rPr>
      </w:pPr>
      <w:r>
        <w:rPr>
          <w:rFonts w:hint="eastAsia"/>
        </w:rPr>
        <w:t>Originally written in the heart of man, made in God's image, it is partly preserved there, as all men by nature do the things of the law,</w:t>
      </w:r>
    </w:p>
    <w:p w14:paraId="1158CA2E">
      <w:pPr>
        <w:pStyle w:val="4"/>
        <w:spacing w:before="295" w:line="285" w:lineRule="auto"/>
        <w:rPr>
          <w:rFonts w:hint="eastAsia"/>
        </w:rPr>
      </w:pPr>
      <w:r>
        <w:rPr>
          <w:rFonts w:hint="eastAsia"/>
        </w:rPr>
        <w:t>它最初写在按照神形象所造的人心中，部分地保存在那里，因为所有的人都本性地行律法的事，</w:t>
      </w:r>
    </w:p>
    <w:p w14:paraId="0AF63650">
      <w:pPr>
        <w:pStyle w:val="4"/>
        <w:spacing w:before="295" w:line="285" w:lineRule="auto"/>
        <w:rPr>
          <w:rFonts w:hint="eastAsia"/>
        </w:rPr>
      </w:pPr>
    </w:p>
    <w:p w14:paraId="58984B19">
      <w:pPr>
        <w:pStyle w:val="4"/>
        <w:spacing w:before="295" w:line="285" w:lineRule="auto"/>
        <w:rPr>
          <w:rFonts w:hint="eastAsia"/>
        </w:rPr>
      </w:pPr>
      <w:r>
        <w:rPr>
          <w:rFonts w:hint="eastAsia"/>
        </w:rPr>
        <w:t>thereby showing that the work of the law is written in their hearts (Romans 2:14, 15).</w:t>
      </w:r>
    </w:p>
    <w:p w14:paraId="353ED6D6">
      <w:pPr>
        <w:pStyle w:val="4"/>
        <w:spacing w:before="295" w:line="285" w:lineRule="auto"/>
        <w:rPr>
          <w:rFonts w:hint="eastAsia"/>
        </w:rPr>
      </w:pPr>
      <w:r>
        <w:rPr>
          <w:rFonts w:hint="eastAsia"/>
        </w:rPr>
        <w:t>从而显明律法的功用刻在他们心里（罗马书 2:14, 15）。</w:t>
      </w:r>
    </w:p>
    <w:p w14:paraId="7EBA959A">
      <w:pPr>
        <w:pStyle w:val="4"/>
        <w:spacing w:before="295" w:line="285" w:lineRule="auto"/>
        <w:rPr>
          <w:rFonts w:hint="eastAsia"/>
        </w:rPr>
      </w:pPr>
    </w:p>
    <w:p w14:paraId="377E7887">
      <w:pPr>
        <w:pStyle w:val="4"/>
        <w:spacing w:before="295" w:line="285" w:lineRule="auto"/>
        <w:rPr>
          <w:rFonts w:hint="eastAsia"/>
        </w:rPr>
      </w:pPr>
      <w:r>
        <w:rPr>
          <w:rFonts w:hint="eastAsia"/>
        </w:rPr>
        <w:t>Every person is conscious of being bound by certain moral rules for existence and actions, and when these rules are transgressed, one feels accused by one's conscience.</w:t>
      </w:r>
    </w:p>
    <w:p w14:paraId="20E247C9">
      <w:pPr>
        <w:pStyle w:val="4"/>
        <w:spacing w:before="295" w:line="285" w:lineRule="auto"/>
        <w:rPr>
          <w:rFonts w:hint="eastAsia"/>
        </w:rPr>
      </w:pPr>
      <w:r>
        <w:rPr>
          <w:rFonts w:hint="eastAsia"/>
        </w:rPr>
        <w:t>每一个人都意识到自己受到某些道德规则的约束，这些规则规范着他的存在和行为，当这些规则被违背时，人会感到良心的谴责。</w:t>
      </w:r>
    </w:p>
    <w:p w14:paraId="6A668229">
      <w:pPr>
        <w:pStyle w:val="4"/>
        <w:spacing w:before="295" w:line="285" w:lineRule="auto"/>
        <w:rPr>
          <w:rFonts w:hint="eastAsia"/>
        </w:rPr>
      </w:pPr>
    </w:p>
    <w:p w14:paraId="1431D1FD">
      <w:pPr>
        <w:pStyle w:val="4"/>
        <w:spacing w:before="295" w:line="285" w:lineRule="auto"/>
        <w:rPr>
          <w:rFonts w:hint="eastAsia"/>
        </w:rPr>
      </w:pPr>
      <w:r>
        <w:rPr>
          <w:rFonts w:hint="eastAsia"/>
        </w:rPr>
        <w:t>In Israel, the law was restored to its purity by special revelation, made subservient to the covenant of grace, and incorporated into a body of rights and statutes governing the entire life of the people.</w:t>
      </w:r>
    </w:p>
    <w:p w14:paraId="5B660DDE">
      <w:pPr>
        <w:pStyle w:val="4"/>
        <w:spacing w:before="295" w:line="285" w:lineRule="auto"/>
        <w:rPr>
          <w:rFonts w:hint="eastAsia"/>
        </w:rPr>
      </w:pPr>
      <w:r>
        <w:rPr>
          <w:rFonts w:hint="eastAsia"/>
        </w:rPr>
        <w:t>在以色列，律法藉着特殊的启示恢复了其纯洁性，从属于恩典之约，并被纳入一个管理百姓整个生活的权利和法规体系之中。</w:t>
      </w:r>
    </w:p>
    <w:p w14:paraId="2407D681">
      <w:pPr>
        <w:pStyle w:val="4"/>
        <w:spacing w:before="295" w:line="285" w:lineRule="auto"/>
        <w:rPr>
          <w:rFonts w:hint="eastAsia"/>
        </w:rPr>
      </w:pPr>
    </w:p>
    <w:p w14:paraId="4F9AAD0D">
      <w:pPr>
        <w:pStyle w:val="4"/>
        <w:spacing w:before="295" w:line="285" w:lineRule="auto"/>
        <w:rPr>
          <w:rFonts w:hint="eastAsia"/>
        </w:rPr>
      </w:pPr>
      <w:r>
        <w:rPr>
          <w:rFonts w:hint="eastAsia"/>
        </w:rPr>
        <w:t>Moreover, in Israel's history, it was explained, elaborated, and applied by the psalmists, proverbs, and prophets, so that Jesus could say the whole Law and the prophets depend on the two commandments of love of God and neighbor (Matt 22:40).</w:t>
      </w:r>
    </w:p>
    <w:p w14:paraId="36471A03">
      <w:pPr>
        <w:pStyle w:val="4"/>
        <w:spacing w:before="295" w:line="285" w:lineRule="auto"/>
        <w:rPr>
          <w:rFonts w:hint="eastAsia"/>
        </w:rPr>
      </w:pPr>
      <w:r>
        <w:rPr>
          <w:rFonts w:hint="eastAsia"/>
        </w:rPr>
        <w:t>此外，在以色列的历史中，它被诗篇作者、箴言和先知们解释、阐述和应用，以致于耶稣可以说整个律法和先知都依赖于爱神和爱邻舍这两条诫命（马太福音 22:40）。</w:t>
      </w:r>
    </w:p>
    <w:p w14:paraId="22FD2C9B">
      <w:pPr>
        <w:pStyle w:val="4"/>
        <w:spacing w:before="295" w:line="285" w:lineRule="auto"/>
        <w:rPr>
          <w:rFonts w:hint="eastAsia"/>
        </w:rPr>
      </w:pPr>
    </w:p>
    <w:p w14:paraId="62BBE958">
      <w:pPr>
        <w:pStyle w:val="4"/>
        <w:spacing w:before="295" w:line="285" w:lineRule="auto"/>
        <w:rPr>
          <w:rFonts w:hint="eastAsia"/>
        </w:rPr>
      </w:pPr>
      <w:r>
        <w:rPr>
          <w:rFonts w:hint="eastAsia"/>
        </w:rPr>
        <w:t>When Christ brings about the fulfillment of all Old Testament salvation-promises, He does not abolish the Law but fulfills all its righteousness.</w:t>
      </w:r>
    </w:p>
    <w:p w14:paraId="5E47075E">
      <w:pPr>
        <w:pStyle w:val="4"/>
        <w:spacing w:before="295" w:line="285" w:lineRule="auto"/>
        <w:rPr>
          <w:rFonts w:hint="eastAsia"/>
        </w:rPr>
      </w:pPr>
      <w:r>
        <w:rPr>
          <w:rFonts w:hint="eastAsia"/>
        </w:rPr>
        <w:t>当基督成就所有旧约救恩应许时，祂并非废除律法，而是成全其一切的义。</w:t>
      </w:r>
    </w:p>
    <w:p w14:paraId="4DC489C3">
      <w:pPr>
        <w:pStyle w:val="4"/>
        <w:spacing w:before="295" w:line="285" w:lineRule="auto"/>
        <w:rPr>
          <w:rFonts w:hint="eastAsia"/>
        </w:rPr>
      </w:pPr>
    </w:p>
    <w:p w14:paraId="64C23E7E">
      <w:pPr>
        <w:pStyle w:val="4"/>
        <w:spacing w:before="295" w:line="285" w:lineRule="auto"/>
        <w:rPr>
          <w:rFonts w:hint="eastAsia"/>
        </w:rPr>
      </w:pPr>
      <w:r>
        <w:rPr>
          <w:rFonts w:hint="eastAsia"/>
        </w:rPr>
        <w:t>He paves the way by His perfect obedience and gives the Holy Spirit's power, by which His disciples can and will walk according to all the commandments of the Law.</w:t>
      </w:r>
    </w:p>
    <w:p w14:paraId="51142A52">
      <w:pPr>
        <w:pStyle w:val="4"/>
        <w:spacing w:before="295" w:line="285" w:lineRule="auto"/>
        <w:rPr>
          <w:rFonts w:hint="eastAsia"/>
        </w:rPr>
      </w:pPr>
      <w:r>
        <w:rPr>
          <w:rFonts w:hint="eastAsia"/>
        </w:rPr>
        <w:t>祂藉着祂完美的顺服铺平了道路，并赐下圣灵的能力，祂的门徒藉此可以并且将会按照律法的一切诫命而行。</w:t>
      </w:r>
    </w:p>
    <w:p w14:paraId="06BBCEBB">
      <w:pPr>
        <w:pStyle w:val="4"/>
        <w:spacing w:before="295" w:line="285" w:lineRule="auto"/>
        <w:rPr>
          <w:rFonts w:hint="eastAsia"/>
        </w:rPr>
      </w:pPr>
    </w:p>
    <w:p w14:paraId="09D44A93">
      <w:pPr>
        <w:pStyle w:val="4"/>
        <w:spacing w:before="295" w:line="285" w:lineRule="auto"/>
        <w:rPr>
          <w:rFonts w:hint="eastAsia"/>
        </w:rPr>
      </w:pPr>
      <w:r>
        <w:rPr>
          <w:rFonts w:hint="eastAsia"/>
        </w:rPr>
        <w:t>It may be said that the whole Gospel is directed towards the fulfillment of the law in those who walk not according to the flesh but according to the Spirit.</w:t>
      </w:r>
    </w:p>
    <w:p w14:paraId="31319263">
      <w:pPr>
        <w:pStyle w:val="4"/>
        <w:spacing w:before="295" w:line="285" w:lineRule="auto"/>
        <w:rPr>
          <w:rFonts w:hint="eastAsia"/>
        </w:rPr>
      </w:pPr>
      <w:r>
        <w:rPr>
          <w:rFonts w:hint="eastAsia"/>
        </w:rPr>
        <w:t>可以说，整个福音都是针对那些不随从肉体，只随从圣灵行事之人的律法的成全。</w:t>
      </w:r>
    </w:p>
    <w:p w14:paraId="03ED85B6">
      <w:pPr>
        <w:pStyle w:val="4"/>
        <w:spacing w:before="295" w:line="285" w:lineRule="auto"/>
        <w:rPr>
          <w:rFonts w:hint="eastAsia"/>
        </w:rPr>
      </w:pPr>
    </w:p>
    <w:p w14:paraId="618D26E6">
      <w:pPr>
        <w:pStyle w:val="4"/>
        <w:spacing w:before="295" w:line="285" w:lineRule="auto"/>
        <w:rPr>
          <w:rFonts w:hint="eastAsia"/>
        </w:rPr>
      </w:pPr>
      <w:r>
        <w:rPr>
          <w:rFonts w:hint="eastAsia"/>
        </w:rPr>
        <w:t>The spiritual life of regeneration is made available for the restoration of the moral life.</w:t>
      </w:r>
    </w:p>
    <w:p w14:paraId="738A41CE">
      <w:pPr>
        <w:pStyle w:val="4"/>
        <w:spacing w:before="295" w:line="285" w:lineRule="auto"/>
        <w:rPr>
          <w:rFonts w:hint="eastAsia"/>
        </w:rPr>
      </w:pPr>
      <w:r>
        <w:rPr>
          <w:rFonts w:hint="eastAsia"/>
        </w:rPr>
        <w:t>重生的属灵生命是为了恢复道德生活而提供的。</w:t>
      </w:r>
    </w:p>
    <w:p w14:paraId="1E2256F3">
      <w:pPr>
        <w:pStyle w:val="4"/>
        <w:spacing w:before="295" w:line="285" w:lineRule="auto"/>
        <w:rPr>
          <w:rFonts w:hint="eastAsia"/>
        </w:rPr>
      </w:pPr>
    </w:p>
    <w:p w14:paraId="6DCBB015">
      <w:pPr>
        <w:pStyle w:val="4"/>
        <w:spacing w:before="295" w:line="285" w:lineRule="auto"/>
        <w:rPr>
          <w:rFonts w:hint="eastAsia"/>
        </w:rPr>
      </w:pPr>
      <w:r>
        <w:rPr>
          <w:rFonts w:hint="eastAsia"/>
        </w:rPr>
        <w:t>The long series of exhortations with which the apostles generally conclude their epistles extend and apply the holy law of the Lord, aiming to cause believers to live according to God's will and glorify His name in all their relationships and situations.</w:t>
      </w:r>
    </w:p>
    <w:p w14:paraId="35721E73">
      <w:pPr>
        <w:pStyle w:val="4"/>
        <w:spacing w:before="295" w:line="285" w:lineRule="auto"/>
        <w:rPr>
          <w:rFonts w:hint="eastAsia"/>
        </w:rPr>
      </w:pPr>
      <w:r>
        <w:rPr>
          <w:rFonts w:hint="eastAsia"/>
        </w:rPr>
        <w:t>使徒们通常用以结束其书信的一长串劝勉，扩展并应用了主圣洁的律法，旨在使信徒按照神的旨意生活，并在他们所有的关系和处境中荣耀祂的名。</w:t>
      </w:r>
    </w:p>
    <w:p w14:paraId="4F88C1A3">
      <w:pPr>
        <w:pStyle w:val="4"/>
        <w:spacing w:before="295" w:line="285" w:lineRule="auto"/>
        <w:rPr>
          <w:rFonts w:hint="eastAsia"/>
        </w:rPr>
      </w:pPr>
    </w:p>
    <w:p w14:paraId="76468C75">
      <w:pPr>
        <w:pStyle w:val="4"/>
        <w:spacing w:before="295" w:line="285" w:lineRule="auto"/>
        <w:rPr>
          <w:rFonts w:hint="eastAsia"/>
        </w:rPr>
      </w:pPr>
      <w:r>
        <w:rPr>
          <w:rFonts w:hint="eastAsia"/>
        </w:rPr>
        <w:t>The Law of the Ten Commandments cannot be separated from this rich context; it must be considered and explained in light of God's entire revelation in nature and Scripture.</w:t>
      </w:r>
    </w:p>
    <w:p w14:paraId="4FC3F99E">
      <w:pPr>
        <w:pStyle w:val="4"/>
        <w:spacing w:before="295" w:line="285" w:lineRule="auto"/>
        <w:rPr>
          <w:rFonts w:hint="eastAsia"/>
        </w:rPr>
      </w:pPr>
      <w:r>
        <w:rPr>
          <w:rFonts w:hint="eastAsia"/>
        </w:rPr>
        <w:t>十诫的律法不能与这丰富的背景分离开来；必须根据神在自然和圣经中的全部启示来思考和解释它。</w:t>
      </w:r>
    </w:p>
    <w:p w14:paraId="44C7E7F3">
      <w:pPr>
        <w:pStyle w:val="4"/>
        <w:spacing w:before="295" w:line="285" w:lineRule="auto"/>
        <w:rPr>
          <w:rFonts w:hint="eastAsia"/>
        </w:rPr>
      </w:pPr>
    </w:p>
    <w:p w14:paraId="73ABA31A">
      <w:pPr>
        <w:pStyle w:val="4"/>
        <w:spacing w:before="295" w:line="285" w:lineRule="auto"/>
        <w:rPr>
          <w:rFonts w:hint="eastAsia"/>
        </w:rPr>
      </w:pPr>
      <w:r>
        <w:rPr>
          <w:rFonts w:hint="eastAsia"/>
        </w:rPr>
        <w:t>Thus understood, the Ten Commandments are a concise summary of Christian moral teaching and an excellent rule for our lives.</w:t>
      </w:r>
    </w:p>
    <w:p w14:paraId="7C9B7546">
      <w:pPr>
        <w:pStyle w:val="4"/>
        <w:spacing w:before="295" w:line="285" w:lineRule="auto"/>
        <w:rPr>
          <w:rFonts w:hint="eastAsia"/>
        </w:rPr>
      </w:pPr>
      <w:r>
        <w:rPr>
          <w:rFonts w:hint="eastAsia"/>
        </w:rPr>
        <w:t>如此理解，十诫是基督教道德教导的简明总结，也是我们生活的绝佳准则。</w:t>
      </w:r>
    </w:p>
    <w:p w14:paraId="14294B2C">
      <w:pPr>
        <w:pStyle w:val="4"/>
        <w:spacing w:before="295" w:line="285" w:lineRule="auto"/>
        <w:rPr>
          <w:rFonts w:hint="eastAsia"/>
        </w:rPr>
      </w:pPr>
    </w:p>
    <w:p w14:paraId="464C2D1B">
      <w:pPr>
        <w:pStyle w:val="4"/>
        <w:spacing w:before="295" w:line="285" w:lineRule="auto"/>
        <w:rPr>
          <w:rFonts w:hint="eastAsia"/>
        </w:rPr>
      </w:pPr>
      <w:r>
        <w:rPr>
          <w:rFonts w:hint="eastAsia"/>
        </w:rPr>
        <w:t>There are many other laws by which we are bound.</w:t>
      </w:r>
    </w:p>
    <w:p w14:paraId="15C22959">
      <w:pPr>
        <w:pStyle w:val="4"/>
        <w:spacing w:before="295" w:line="285" w:lineRule="auto"/>
        <w:rPr>
          <w:rFonts w:hint="eastAsia"/>
        </w:rPr>
      </w:pPr>
      <w:r>
        <w:rPr>
          <w:rFonts w:hint="eastAsia"/>
        </w:rPr>
        <w:t>我们还受到许多其他法律的约束。</w:t>
      </w:r>
    </w:p>
    <w:p w14:paraId="6DE1648F">
      <w:pPr>
        <w:pStyle w:val="4"/>
        <w:spacing w:before="295" w:line="285" w:lineRule="auto"/>
        <w:rPr>
          <w:rFonts w:hint="eastAsia"/>
        </w:rPr>
      </w:pPr>
    </w:p>
    <w:p w14:paraId="6E875A74">
      <w:pPr>
        <w:pStyle w:val="4"/>
        <w:spacing w:before="295" w:line="285" w:lineRule="auto"/>
        <w:rPr>
          <w:rFonts w:hint="eastAsia"/>
        </w:rPr>
      </w:pPr>
      <w:r>
        <w:rPr>
          <w:rFonts w:hint="eastAsia"/>
        </w:rPr>
        <w:t>God also gave laws for our thinking, for our enjoyment of beauty, for our dealings with</w:t>
      </w:r>
    </w:p>
    <w:p w14:paraId="089F3B7E">
      <w:pPr>
        <w:pStyle w:val="4"/>
        <w:spacing w:before="295" w:line="285" w:lineRule="auto"/>
        <w:rPr>
          <w:rFonts w:hint="eastAsia"/>
        </w:rPr>
      </w:pPr>
      <w:r>
        <w:rPr>
          <w:rFonts w:hint="eastAsia"/>
        </w:rPr>
        <w:t>神也为我们的思想、为我们对美的享受、为我们与他人的交往</w:t>
      </w:r>
    </w:p>
    <w:p w14:paraId="6182BA5E">
      <w:pPr>
        <w:pStyle w:val="4"/>
        <w:spacing w:before="295" w:line="285" w:lineRule="auto"/>
        <w:rPr>
          <w:rFonts w:hint="eastAsia"/>
        </w:rPr>
      </w:pPr>
    </w:p>
    <w:p w14:paraId="6DB1997D">
      <w:pPr>
        <w:pStyle w:val="4"/>
        <w:spacing w:before="295" w:line="285" w:lineRule="auto"/>
        <w:rPr>
          <w:rFonts w:hint="eastAsia"/>
        </w:rPr>
      </w:pPr>
      <w:r>
        <w:rPr>
          <w:rFonts w:hint="eastAsia"/>
        </w:rPr>
        <w:t>others, and for our use of the materials of nature; He laid down rules for all creatures, for heaven and earth, for the sun and moon and stars, for day and night, summer and winter, seedtime and harvest (Genesis 8:22, Jeremiah 31:28).</w:t>
      </w:r>
    </w:p>
    <w:p w14:paraId="753C5DB1">
      <w:pPr>
        <w:pStyle w:val="4"/>
        <w:spacing w:before="295" w:line="285" w:lineRule="auto"/>
        <w:rPr>
          <w:rFonts w:hint="eastAsia"/>
        </w:rPr>
      </w:pPr>
      <w:r>
        <w:rPr>
          <w:rFonts w:hint="eastAsia"/>
        </w:rPr>
        <w:t>以及我们对自然物质的使用制定了律法；祂为所有受造物，为天地，为日月星辰，为昼夜、夏冬、播种和收割都制定了规则（创世记 8:22，耶利米书 31:28）。</w:t>
      </w:r>
    </w:p>
    <w:p w14:paraId="5D085FD5">
      <w:pPr>
        <w:pStyle w:val="4"/>
        <w:spacing w:before="295" w:line="285" w:lineRule="auto"/>
        <w:rPr>
          <w:rFonts w:hint="eastAsia"/>
        </w:rPr>
      </w:pPr>
    </w:p>
    <w:p w14:paraId="6275CC1D">
      <w:pPr>
        <w:pStyle w:val="4"/>
        <w:spacing w:before="295" w:line="285" w:lineRule="auto"/>
        <w:rPr>
          <w:rFonts w:hint="eastAsia"/>
        </w:rPr>
      </w:pPr>
      <w:r>
        <w:rPr>
          <w:rFonts w:hint="eastAsia"/>
        </w:rPr>
        <w:t>But the moral law goes far beyond all these orders, for it is directed to man's will, or rather to man himself as a willing being, reaching the innermost part of his existence, to the core of his personality.</w:t>
      </w:r>
    </w:p>
    <w:p w14:paraId="335322D9">
      <w:pPr>
        <w:pStyle w:val="4"/>
        <w:spacing w:before="295" w:line="285" w:lineRule="auto"/>
        <w:rPr>
          <w:rFonts w:hint="eastAsia"/>
        </w:rPr>
      </w:pPr>
      <w:r>
        <w:rPr>
          <w:rFonts w:hint="eastAsia"/>
        </w:rPr>
        <w:t>但道德律远远超越了所有这些秩序，因为它指向人的意志，或者更确切地说，指向人自己作为一个有意志的存有，触及他存在的最深处，他个性的核心。</w:t>
      </w:r>
    </w:p>
    <w:p w14:paraId="3CE8F005">
      <w:pPr>
        <w:pStyle w:val="4"/>
        <w:spacing w:before="295" w:line="285" w:lineRule="auto"/>
        <w:rPr>
          <w:rFonts w:hint="eastAsia"/>
        </w:rPr>
      </w:pPr>
    </w:p>
    <w:p w14:paraId="6546F79F">
      <w:pPr>
        <w:pStyle w:val="4"/>
        <w:spacing w:before="295" w:line="285" w:lineRule="auto"/>
        <w:rPr>
          <w:rFonts w:hint="eastAsia"/>
        </w:rPr>
      </w:pPr>
      <w:r>
        <w:rPr>
          <w:rFonts w:hint="eastAsia"/>
        </w:rPr>
        <w:t>It demands complete conformity to its rule, not only in words and deeds but also in thoughts and desires, in essence and being.</w:t>
      </w:r>
    </w:p>
    <w:p w14:paraId="758DEDC7">
      <w:pPr>
        <w:pStyle w:val="4"/>
        <w:spacing w:before="295" w:line="285" w:lineRule="auto"/>
        <w:rPr>
          <w:rFonts w:hint="eastAsia"/>
        </w:rPr>
      </w:pPr>
      <w:r>
        <w:rPr>
          <w:rFonts w:hint="eastAsia"/>
        </w:rPr>
        <w:t>它要求完全符合其规则，不仅在言语和行为上，而且在思想和欲望上，在本质和存在上。</w:t>
      </w:r>
    </w:p>
    <w:p w14:paraId="3756549E">
      <w:pPr>
        <w:pStyle w:val="4"/>
        <w:spacing w:before="295" w:line="285" w:lineRule="auto"/>
        <w:rPr>
          <w:rFonts w:hint="eastAsia"/>
        </w:rPr>
      </w:pPr>
    </w:p>
    <w:p w14:paraId="4B251A22">
      <w:pPr>
        <w:pStyle w:val="4"/>
        <w:spacing w:before="295" w:line="285" w:lineRule="auto"/>
        <w:rPr>
          <w:rFonts w:hint="eastAsia"/>
        </w:rPr>
      </w:pPr>
      <w:r>
        <w:rPr>
          <w:rFonts w:hint="eastAsia"/>
        </w:rPr>
        <w:t>The law is spiritual (Rom 7:14); we must be perfect as our Father in heaven is perfect (Matthew 5:48); the tenth commandment goes to the root of sin, to lust, rendering it guilty and unclean before God.</w:t>
      </w:r>
    </w:p>
    <w:p w14:paraId="348C3E3A">
      <w:pPr>
        <w:pStyle w:val="4"/>
        <w:spacing w:before="295" w:line="285" w:lineRule="auto"/>
        <w:rPr>
          <w:rFonts w:hint="eastAsia"/>
        </w:rPr>
      </w:pPr>
      <w:r>
        <w:rPr>
          <w:rFonts w:hint="eastAsia"/>
        </w:rPr>
        <w:t>律法是属灵的（罗马书 7:14）；我们必须完全，像我们在天上的父完全一样（马太福音 5:48）；第十条诫命触及罪的根源，即私欲，使其在神面前有罪且不洁。</w:t>
      </w:r>
    </w:p>
    <w:p w14:paraId="4F0DF180">
      <w:pPr>
        <w:pStyle w:val="4"/>
        <w:spacing w:before="295" w:line="285" w:lineRule="auto"/>
        <w:rPr>
          <w:rFonts w:hint="eastAsia"/>
        </w:rPr>
      </w:pPr>
    </w:p>
    <w:p w14:paraId="3BA968D2">
      <w:pPr>
        <w:pStyle w:val="4"/>
        <w:spacing w:before="295" w:line="285" w:lineRule="auto"/>
        <w:rPr>
          <w:rFonts w:hint="eastAsia"/>
        </w:rPr>
      </w:pPr>
      <w:r>
        <w:rPr>
          <w:rFonts w:hint="eastAsia"/>
        </w:rPr>
        <w:t>Furthermore, the Law addresses all relationships in which man finds himself: with God, his fellow beings, himself, and all of nature.</w:t>
      </w:r>
    </w:p>
    <w:p w14:paraId="00A4A3A8">
      <w:pPr>
        <w:pStyle w:val="4"/>
        <w:spacing w:before="295" w:line="285" w:lineRule="auto"/>
        <w:rPr>
          <w:rFonts w:hint="eastAsia"/>
        </w:rPr>
      </w:pPr>
      <w:r>
        <w:rPr>
          <w:rFonts w:hint="eastAsia"/>
        </w:rPr>
        <w:t>此外，律法论及人所处的一切关系：与神、与同类、与自己以及与整个自然界的关系。</w:t>
      </w:r>
    </w:p>
    <w:p w14:paraId="2BA1198B">
      <w:pPr>
        <w:pStyle w:val="4"/>
        <w:spacing w:before="295" w:line="285" w:lineRule="auto"/>
        <w:rPr>
          <w:rFonts w:hint="eastAsia"/>
        </w:rPr>
      </w:pPr>
    </w:p>
    <w:p w14:paraId="37702E39">
      <w:pPr>
        <w:pStyle w:val="4"/>
        <w:spacing w:before="295" w:line="285" w:lineRule="auto"/>
        <w:rPr>
          <w:rFonts w:hint="eastAsia"/>
        </w:rPr>
      </w:pPr>
      <w:r>
        <w:rPr>
          <w:rFonts w:hint="eastAsia"/>
        </w:rPr>
        <w:t>It pertains to God in His essence, service, revelation, and day; to fellow beings in their various ranks and positions, in their life, honor, and property; to oneself in the truth of mind and purity of heart; and in all this, to the entirety of surrounding nature, encompassing one's office and calling, work and leisure, all living and lifeless creation.</w:t>
      </w:r>
    </w:p>
    <w:p w14:paraId="5FCFF0F7">
      <w:pPr>
        <w:pStyle w:val="4"/>
        <w:spacing w:before="295" w:line="285" w:lineRule="auto"/>
        <w:rPr>
          <w:rFonts w:hint="eastAsia"/>
        </w:rPr>
      </w:pPr>
      <w:r>
        <w:rPr>
          <w:rFonts w:hint="eastAsia"/>
        </w:rPr>
        <w:t>它关系到神的本质、事奉、启示和祂的日子；关系到同类在他们不同的等级和职位上，在他们的生命、荣誉和财产上；关系到自己在心思的真理和心灵的纯洁上；并且在这一切之中，关系到整个周围的自然界，包括一个人的职分和呼召、工作和休闲、所有有生命和无生命的创造物。</w:t>
      </w:r>
    </w:p>
    <w:p w14:paraId="686A2DE5">
      <w:pPr>
        <w:pStyle w:val="4"/>
        <w:spacing w:before="295" w:line="285" w:lineRule="auto"/>
        <w:rPr>
          <w:rFonts w:hint="eastAsia"/>
        </w:rPr>
      </w:pPr>
    </w:p>
    <w:p w14:paraId="7CEF19F9">
      <w:pPr>
        <w:pStyle w:val="4"/>
        <w:spacing w:before="295" w:line="285" w:lineRule="auto"/>
        <w:rPr>
          <w:rFonts w:hint="eastAsia"/>
        </w:rPr>
      </w:pPr>
      <w:r>
        <w:rPr>
          <w:rFonts w:hint="eastAsia"/>
        </w:rPr>
        <w:t>The moral law demands that man perform all actions to the glory of God, as stated in 1 Cor. 10:31 and Col. 3:17.</w:t>
      </w:r>
    </w:p>
    <w:p w14:paraId="2F06A2F8">
      <w:pPr>
        <w:pStyle w:val="4"/>
        <w:spacing w:before="295" w:line="285" w:lineRule="auto"/>
        <w:rPr>
          <w:rFonts w:hint="eastAsia"/>
        </w:rPr>
      </w:pPr>
      <w:r>
        <w:rPr>
          <w:rFonts w:hint="eastAsia"/>
        </w:rPr>
        <w:t>道德律要求人行一切事都要为荣耀神，正如哥林多前书 10:31 和歌罗西书 3:17 所述。</w:t>
      </w:r>
    </w:p>
    <w:p w14:paraId="1C12EFB4">
      <w:pPr>
        <w:pStyle w:val="4"/>
        <w:spacing w:before="295" w:line="285" w:lineRule="auto"/>
        <w:rPr>
          <w:rFonts w:hint="eastAsia"/>
        </w:rPr>
      </w:pPr>
    </w:p>
    <w:p w14:paraId="7F38FED8">
      <w:pPr>
        <w:pStyle w:val="4"/>
        <w:spacing w:before="295" w:line="285" w:lineRule="auto"/>
        <w:rPr>
          <w:rFonts w:hint="eastAsia"/>
        </w:rPr>
      </w:pPr>
      <w:r>
        <w:rPr>
          <w:rFonts w:hint="eastAsia"/>
        </w:rPr>
        <w:t>Understanding the law in its profound, spiritual sense may initially instill fear and doubt about its fulfillment.</w:t>
      </w:r>
    </w:p>
    <w:p w14:paraId="141A4AC2">
      <w:pPr>
        <w:pStyle w:val="4"/>
        <w:spacing w:before="295" w:line="285" w:lineRule="auto"/>
        <w:rPr>
          <w:rFonts w:hint="eastAsia"/>
        </w:rPr>
      </w:pPr>
      <w:r>
        <w:rPr>
          <w:rFonts w:hint="eastAsia"/>
        </w:rPr>
        <w:t>从深刻的、属灵的意义上理解律法，最初可能会使人对其履行产生恐惧和怀疑。</w:t>
      </w:r>
    </w:p>
    <w:p w14:paraId="78B52F73">
      <w:pPr>
        <w:pStyle w:val="4"/>
        <w:spacing w:before="295" w:line="285" w:lineRule="auto"/>
        <w:rPr>
          <w:rFonts w:hint="eastAsia"/>
        </w:rPr>
      </w:pPr>
    </w:p>
    <w:p w14:paraId="1245B9AA">
      <w:pPr>
        <w:pStyle w:val="4"/>
        <w:spacing w:before="295" w:line="285" w:lineRule="auto"/>
        <w:rPr>
          <w:rFonts w:hint="eastAsia"/>
        </w:rPr>
      </w:pPr>
      <w:r>
        <w:rPr>
          <w:rFonts w:hint="eastAsia"/>
        </w:rPr>
        <w:t>Without knowledge of any righteousness apart from what the law demands, we would be unable to fulfill it or even desire to do so.</w:t>
      </w:r>
    </w:p>
    <w:p w14:paraId="4334D6F1">
      <w:pPr>
        <w:pStyle w:val="4"/>
        <w:spacing w:before="295" w:line="285" w:lineRule="auto"/>
        <w:rPr>
          <w:rFonts w:hint="eastAsia"/>
        </w:rPr>
      </w:pPr>
      <w:r>
        <w:rPr>
          <w:rFonts w:hint="eastAsia"/>
        </w:rPr>
        <w:t>若不知道除了律法所要求的以外还有任何公义，我们就无法履行它，甚至也不愿履行它。</w:t>
      </w:r>
    </w:p>
    <w:p w14:paraId="17D772D1">
      <w:pPr>
        <w:pStyle w:val="4"/>
        <w:spacing w:before="295" w:line="285" w:lineRule="auto"/>
        <w:rPr>
          <w:rFonts w:hint="eastAsia"/>
        </w:rPr>
      </w:pPr>
    </w:p>
    <w:p w14:paraId="64810695">
      <w:pPr>
        <w:pStyle w:val="4"/>
        <w:spacing w:before="295" w:line="285" w:lineRule="auto"/>
        <w:rPr>
          <w:rFonts w:hint="eastAsia"/>
        </w:rPr>
      </w:pPr>
      <w:r>
        <w:rPr>
          <w:rFonts w:hint="eastAsia"/>
        </w:rPr>
        <w:t>This would lead us to diminish the law’s spiritual content, externalize it, align it with our fallen condition, and deceive ourselves into thinking we can meet its demands through civil and honorable living.</w:t>
      </w:r>
    </w:p>
    <w:p w14:paraId="37C913ED">
      <w:pPr>
        <w:pStyle w:val="4"/>
        <w:spacing w:before="295" w:line="285" w:lineRule="auto"/>
        <w:rPr>
          <w:rFonts w:hint="eastAsia"/>
        </w:rPr>
      </w:pPr>
      <w:r>
        <w:rPr>
          <w:rFonts w:hint="eastAsia"/>
        </w:rPr>
        <w:t>这会使我们削弱律法的属灵内容，将其外在化，使其与我们堕落的状况相符，并欺骗自己，以为我们可以通过文明和体面的生活来满足其要求。</w:t>
      </w:r>
    </w:p>
    <w:p w14:paraId="3799CD7F">
      <w:pPr>
        <w:pStyle w:val="4"/>
        <w:spacing w:before="295" w:line="285" w:lineRule="auto"/>
        <w:rPr>
          <w:rFonts w:hint="eastAsia"/>
        </w:rPr>
      </w:pPr>
    </w:p>
    <w:p w14:paraId="3F75E8E7">
      <w:pPr>
        <w:pStyle w:val="4"/>
        <w:spacing w:before="295" w:line="285" w:lineRule="auto"/>
        <w:rPr>
          <w:rFonts w:hint="eastAsia"/>
        </w:rPr>
      </w:pPr>
      <w:r>
        <w:rPr>
          <w:rFonts w:hint="eastAsia"/>
        </w:rPr>
        <w:t>The natural man is irked by the spiritual nature and perfection of the law, feeling internally vexed by its absolute righteousness and holiness.</w:t>
      </w:r>
    </w:p>
    <w:p w14:paraId="3F918AE1">
      <w:pPr>
        <w:pStyle w:val="4"/>
        <w:spacing w:before="295" w:line="285" w:lineRule="auto"/>
        <w:rPr>
          <w:rFonts w:hint="eastAsia"/>
        </w:rPr>
      </w:pPr>
      <w:r>
        <w:rPr>
          <w:rFonts w:hint="eastAsia"/>
        </w:rPr>
        <w:t>自然人对律法的属灵本性和完美感到恼怒，内心对其绝对的公义和圣洁感到烦恼。</w:t>
      </w:r>
    </w:p>
    <w:p w14:paraId="530F8A74">
      <w:pPr>
        <w:pStyle w:val="4"/>
        <w:spacing w:before="295" w:line="285" w:lineRule="auto"/>
        <w:rPr>
          <w:rFonts w:hint="eastAsia"/>
        </w:rPr>
      </w:pPr>
    </w:p>
    <w:p w14:paraId="2C12EC2D">
      <w:pPr>
        <w:pStyle w:val="4"/>
        <w:spacing w:before="295" w:line="285" w:lineRule="auto"/>
        <w:rPr>
          <w:rFonts w:hint="eastAsia"/>
        </w:rPr>
      </w:pPr>
      <w:r>
        <w:rPr>
          <w:rFonts w:hint="eastAsia"/>
        </w:rPr>
        <w:t>However,</w:t>
      </w:r>
    </w:p>
    <w:p w14:paraId="5C7134DA">
      <w:pPr>
        <w:pStyle w:val="4"/>
        <w:spacing w:before="295" w:line="285" w:lineRule="auto"/>
        <w:rPr>
          <w:rFonts w:hint="eastAsia"/>
        </w:rPr>
      </w:pPr>
      <w:r>
        <w:rPr>
          <w:rFonts w:hint="eastAsia"/>
        </w:rPr>
        <w:t>然而，</w:t>
      </w:r>
    </w:p>
    <w:p w14:paraId="38E38A1B">
      <w:pPr>
        <w:pStyle w:val="4"/>
        <w:spacing w:before="295" w:line="285" w:lineRule="auto"/>
        <w:rPr>
          <w:rFonts w:hint="eastAsia"/>
        </w:rPr>
      </w:pPr>
    </w:p>
    <w:p w14:paraId="1669DAEC">
      <w:pPr>
        <w:pStyle w:val="4"/>
        <w:spacing w:before="295" w:line="285" w:lineRule="auto"/>
        <w:rPr>
          <w:rFonts w:hint="eastAsia"/>
        </w:rPr>
      </w:pPr>
      <w:r>
        <w:rPr>
          <w:rFonts w:hint="eastAsia"/>
        </w:rPr>
        <w:t>once we come to know the righteousness and holiness that God grants in Christ through faith, our relationship to and thoughts about the Law transform.</w:t>
      </w:r>
    </w:p>
    <w:p w14:paraId="7281CAA3">
      <w:pPr>
        <w:pStyle w:val="4"/>
        <w:spacing w:before="295" w:line="285" w:lineRule="auto"/>
        <w:rPr>
          <w:rFonts w:hint="eastAsia"/>
        </w:rPr>
      </w:pPr>
      <w:r>
        <w:rPr>
          <w:rFonts w:hint="eastAsia"/>
        </w:rPr>
        <w:t>一旦我们藉着信心认识到神在基督里所赐的公义和圣洁，我们与律法的关系以及对律法的看法就会改变。</w:t>
      </w:r>
    </w:p>
    <w:p w14:paraId="61F182B7">
      <w:pPr>
        <w:pStyle w:val="4"/>
        <w:spacing w:before="295" w:line="285" w:lineRule="auto"/>
        <w:rPr>
          <w:rFonts w:hint="eastAsia"/>
        </w:rPr>
      </w:pPr>
    </w:p>
    <w:p w14:paraId="0E7A6493">
      <w:pPr>
        <w:pStyle w:val="4"/>
        <w:spacing w:before="295" w:line="285" w:lineRule="auto"/>
        <w:rPr>
          <w:rFonts w:hint="eastAsia"/>
        </w:rPr>
      </w:pPr>
      <w:r>
        <w:rPr>
          <w:rFonts w:hint="eastAsia"/>
        </w:rPr>
        <w:t>We may lament with Paul that we are still sold under sin, yet we uphold the law in its glory, no longer attempting to diminish it.</w:t>
      </w:r>
    </w:p>
    <w:p w14:paraId="134B87C4">
      <w:pPr>
        <w:pStyle w:val="4"/>
        <w:spacing w:before="295" w:line="285" w:lineRule="auto"/>
        <w:rPr>
          <w:rFonts w:hint="eastAsia"/>
        </w:rPr>
      </w:pPr>
      <w:r>
        <w:rPr>
          <w:rFonts w:hint="eastAsia"/>
        </w:rPr>
        <w:t>我们可能与保罗一同哀叹，我们仍然被卖给罪了，然而我们却维护律法的荣耀，不再试图削弱它。</w:t>
      </w:r>
    </w:p>
    <w:p w14:paraId="2D9B245C">
      <w:pPr>
        <w:pStyle w:val="4"/>
        <w:spacing w:before="295" w:line="285" w:lineRule="auto"/>
        <w:rPr>
          <w:rFonts w:hint="eastAsia"/>
        </w:rPr>
      </w:pPr>
    </w:p>
    <w:p w14:paraId="0ABBF5B1">
      <w:pPr>
        <w:pStyle w:val="4"/>
        <w:spacing w:before="295" w:line="285" w:lineRule="auto"/>
        <w:rPr>
          <w:rFonts w:hint="eastAsia"/>
        </w:rPr>
      </w:pPr>
      <w:r>
        <w:rPr>
          <w:rFonts w:hint="eastAsia"/>
        </w:rPr>
        <w:t>We honor it as holy, righteous, and good because it is God’s law.</w:t>
      </w:r>
    </w:p>
    <w:p w14:paraId="60B75FCF">
      <w:pPr>
        <w:pStyle w:val="4"/>
        <w:spacing w:before="295" w:line="285" w:lineRule="auto"/>
        <w:rPr>
          <w:rFonts w:hint="eastAsia"/>
        </w:rPr>
      </w:pPr>
      <w:r>
        <w:rPr>
          <w:rFonts w:hint="eastAsia"/>
        </w:rPr>
        <w:t>我们尊崇它为圣洁、公义和良善，因为它是神的律法。</w:t>
      </w:r>
    </w:p>
    <w:p w14:paraId="3E61BEB0">
      <w:pPr>
        <w:pStyle w:val="4"/>
        <w:spacing w:before="295" w:line="285" w:lineRule="auto"/>
        <w:rPr>
          <w:rFonts w:hint="eastAsia"/>
        </w:rPr>
      </w:pPr>
    </w:p>
    <w:p w14:paraId="06C619AF">
      <w:pPr>
        <w:pStyle w:val="4"/>
        <w:spacing w:before="295" w:line="285" w:lineRule="auto"/>
        <w:rPr>
          <w:rFonts w:hint="eastAsia"/>
        </w:rPr>
      </w:pPr>
      <w:r>
        <w:rPr>
          <w:rFonts w:hint="eastAsia"/>
        </w:rPr>
        <w:t>We love it for its spirituality, delighting in it according to the inner man, and we thank God not only for His Gospel but also for His law, for His holy, righteous, perfect law.</w:t>
      </w:r>
    </w:p>
    <w:p w14:paraId="29578710">
      <w:pPr>
        <w:pStyle w:val="4"/>
        <w:spacing w:before="295" w:line="285" w:lineRule="auto"/>
        <w:rPr>
          <w:rFonts w:hint="eastAsia"/>
        </w:rPr>
      </w:pPr>
      <w:r>
        <w:rPr>
          <w:rFonts w:hint="eastAsia"/>
        </w:rPr>
        <w:t>我们因其属灵性而爱它，按着里面的人喜爱它，我们不仅为祂的福音感谢神，也为祂的律法，为祂圣洁、公义、完美的律法感谢神。</w:t>
      </w:r>
    </w:p>
    <w:p w14:paraId="5EB64CF0">
      <w:pPr>
        <w:pStyle w:val="4"/>
        <w:spacing w:before="295" w:line="285" w:lineRule="auto"/>
        <w:rPr>
          <w:rFonts w:hint="eastAsia"/>
        </w:rPr>
      </w:pPr>
    </w:p>
    <w:p w14:paraId="61121D71">
      <w:pPr>
        <w:pStyle w:val="4"/>
        <w:spacing w:before="295" w:line="285" w:lineRule="auto"/>
        <w:rPr>
          <w:rFonts w:hint="eastAsia"/>
        </w:rPr>
      </w:pPr>
      <w:r>
        <w:rPr>
          <w:rFonts w:hint="eastAsia"/>
        </w:rPr>
        <w:t>It too becomes a revelation and a gift of His grace to us.</w:t>
      </w:r>
    </w:p>
    <w:p w14:paraId="79480E65">
      <w:pPr>
        <w:pStyle w:val="4"/>
        <w:spacing w:before="295" w:line="285" w:lineRule="auto"/>
        <w:rPr>
          <w:rFonts w:hint="eastAsia"/>
        </w:rPr>
      </w:pPr>
      <w:r>
        <w:rPr>
          <w:rFonts w:hint="eastAsia"/>
        </w:rPr>
        <w:t>它也成为祂恩典对我们的启示和恩赐。</w:t>
      </w:r>
    </w:p>
    <w:p w14:paraId="3528500E">
      <w:pPr>
        <w:pStyle w:val="4"/>
        <w:spacing w:before="295" w:line="285" w:lineRule="auto"/>
        <w:rPr>
          <w:rFonts w:hint="eastAsia"/>
        </w:rPr>
      </w:pPr>
    </w:p>
    <w:p w14:paraId="2328D80E">
      <w:pPr>
        <w:pStyle w:val="4"/>
        <w:spacing w:before="295" w:line="285" w:lineRule="auto"/>
        <w:rPr>
          <w:rFonts w:hint="eastAsia"/>
        </w:rPr>
      </w:pPr>
      <w:r>
        <w:rPr>
          <w:rFonts w:hint="eastAsia"/>
        </w:rPr>
        <w:t>"Oh, how I love Thy law; it is my meditation all the day."</w:t>
      </w:r>
    </w:p>
    <w:p w14:paraId="36D4DB7E">
      <w:pPr>
        <w:pStyle w:val="4"/>
        <w:spacing w:before="295" w:line="285" w:lineRule="auto"/>
        <w:rPr>
          <w:rFonts w:hint="eastAsia"/>
        </w:rPr>
      </w:pPr>
      <w:r>
        <w:rPr>
          <w:rFonts w:hint="eastAsia"/>
        </w:rPr>
        <w:t>“我何等爱慕你的律法，终日不住地思想。”</w:t>
      </w:r>
    </w:p>
    <w:p w14:paraId="3C3BA346">
      <w:pPr>
        <w:pStyle w:val="4"/>
        <w:spacing w:before="295" w:line="285" w:lineRule="auto"/>
        <w:rPr>
          <w:rFonts w:hint="eastAsia"/>
        </w:rPr>
      </w:pPr>
    </w:p>
    <w:p w14:paraId="601BE05C">
      <w:pPr>
        <w:pStyle w:val="4"/>
        <w:spacing w:before="295" w:line="285" w:lineRule="auto"/>
        <w:rPr>
          <w:rFonts w:hint="eastAsia"/>
        </w:rPr>
      </w:pPr>
      <w:r>
        <w:rPr>
          <w:rFonts w:hint="eastAsia"/>
        </w:rPr>
        <w:t>Although believers receive an inner desire and love to live according to God’s will and perform good works from the moment of regeneration, they do not attain perfection instantly and never achieve it fully in this life.</w:t>
      </w:r>
    </w:p>
    <w:p w14:paraId="076AD468">
      <w:pPr>
        <w:pStyle w:val="4"/>
        <w:spacing w:before="295" w:line="285" w:lineRule="auto"/>
        <w:rPr>
          <w:rFonts w:hint="eastAsia"/>
        </w:rPr>
      </w:pPr>
      <w:r>
        <w:rPr>
          <w:rFonts w:hint="eastAsia"/>
        </w:rPr>
        <w:t>虽然信徒从重生那一刻起就领受了按照神的旨意生活并行善的内在愿望和爱，但他们并非立即达到完美，也永远无法在今生完全达到。</w:t>
      </w:r>
    </w:p>
    <w:p w14:paraId="67936AE8">
      <w:pPr>
        <w:pStyle w:val="4"/>
        <w:spacing w:before="295" w:line="285" w:lineRule="auto"/>
        <w:rPr>
          <w:rFonts w:hint="eastAsia"/>
        </w:rPr>
      </w:pPr>
    </w:p>
    <w:p w14:paraId="03044B6F">
      <w:pPr>
        <w:pStyle w:val="4"/>
        <w:spacing w:before="295" w:line="285" w:lineRule="auto"/>
        <w:rPr>
          <w:rFonts w:hint="eastAsia"/>
        </w:rPr>
      </w:pPr>
      <w:r>
        <w:rPr>
          <w:rFonts w:hint="eastAsia"/>
        </w:rPr>
        <w:t>Sanctification is inseparable from justification.</w:t>
      </w:r>
    </w:p>
    <w:p w14:paraId="52F6BA76">
      <w:pPr>
        <w:pStyle w:val="4"/>
        <w:spacing w:before="295" w:line="285" w:lineRule="auto"/>
        <w:rPr>
          <w:rFonts w:hint="eastAsia"/>
        </w:rPr>
      </w:pPr>
      <w:r>
        <w:rPr>
          <w:rFonts w:hint="eastAsia"/>
        </w:rPr>
        <w:t>成圣与称义密不可分。</w:t>
      </w:r>
    </w:p>
    <w:p w14:paraId="4CC465A8">
      <w:pPr>
        <w:pStyle w:val="4"/>
        <w:spacing w:before="295" w:line="285" w:lineRule="auto"/>
        <w:rPr>
          <w:rFonts w:hint="eastAsia"/>
        </w:rPr>
      </w:pPr>
    </w:p>
    <w:p w14:paraId="5438A516">
      <w:pPr>
        <w:pStyle w:val="4"/>
        <w:spacing w:before="295" w:line="285" w:lineRule="auto"/>
        <w:rPr>
          <w:rFonts w:hint="eastAsia"/>
        </w:rPr>
      </w:pPr>
      <w:r>
        <w:rPr>
          <w:rFonts w:hint="eastAsia"/>
        </w:rPr>
        <w:t>The latter is a divine acquittal completed at once; it is reiterated and applied to the conscience but is not supplemented or increased.</w:t>
      </w:r>
    </w:p>
    <w:p w14:paraId="3D10ABE4">
      <w:pPr>
        <w:pStyle w:val="4"/>
        <w:spacing w:before="295" w:line="285" w:lineRule="auto"/>
        <w:rPr>
          <w:rFonts w:hint="eastAsia"/>
        </w:rPr>
      </w:pPr>
      <w:r>
        <w:rPr>
          <w:rFonts w:hint="eastAsia"/>
        </w:rPr>
        <w:t>后者是一次完成的神圣宣告无罪；它被重申并应用于良心，但没有被补充或增加。</w:t>
      </w:r>
    </w:p>
    <w:p w14:paraId="7CDC5BC1">
      <w:pPr>
        <w:pStyle w:val="4"/>
        <w:spacing w:before="295" w:line="285" w:lineRule="auto"/>
        <w:rPr>
          <w:rFonts w:hint="eastAsia"/>
        </w:rPr>
      </w:pPr>
    </w:p>
    <w:p w14:paraId="42AFBFCB">
      <w:pPr>
        <w:pStyle w:val="4"/>
        <w:spacing w:before="295" w:line="285" w:lineRule="auto"/>
        <w:rPr>
          <w:rFonts w:hint="eastAsia"/>
        </w:rPr>
      </w:pPr>
      <w:r>
        <w:rPr>
          <w:rFonts w:hint="eastAsia"/>
        </w:rPr>
        <w:t>The life of sanctification, like all life among creatures, follows the law of development; it begins in rebirth, needs nourishment for strength and growth, and reaches its culmination when fully revealed with Christ.</w:t>
      </w:r>
    </w:p>
    <w:p w14:paraId="095F7BA8">
      <w:pPr>
        <w:pStyle w:val="4"/>
        <w:spacing w:before="295" w:line="285" w:lineRule="auto"/>
        <w:rPr>
          <w:rFonts w:hint="eastAsia"/>
        </w:rPr>
      </w:pPr>
      <w:r>
        <w:rPr>
          <w:rFonts w:hint="eastAsia"/>
        </w:rPr>
        <w:t>成圣的生命，如同受造物中的所有生命一样，遵循发展的规律；它始于重生，需要滋养以获得力量和成长，并在与基督完全显现时达到顶峰。</w:t>
      </w:r>
    </w:p>
    <w:p w14:paraId="7522C817">
      <w:pPr>
        <w:pStyle w:val="4"/>
        <w:spacing w:before="295" w:line="285" w:lineRule="auto"/>
        <w:rPr>
          <w:rFonts w:hint="eastAsia"/>
        </w:rPr>
      </w:pPr>
    </w:p>
    <w:p w14:paraId="2D100122">
      <w:pPr>
        <w:pStyle w:val="4"/>
        <w:spacing w:before="295" w:line="285" w:lineRule="auto"/>
        <w:rPr>
          <w:rFonts w:hint="eastAsia"/>
        </w:rPr>
      </w:pPr>
      <w:r>
        <w:rPr>
          <w:rFonts w:hint="eastAsia"/>
        </w:rPr>
        <w:t>In the Old Testament, it is said of the Messiah that He will shepherd His flock, gather the lambs in His arms, carry them in His bosom, and gently lead the nursing ewes (Isa. 40:11).</w:t>
      </w:r>
    </w:p>
    <w:p w14:paraId="0F799FD0">
      <w:pPr>
        <w:pStyle w:val="4"/>
        <w:spacing w:before="295" w:line="285" w:lineRule="auto"/>
        <w:rPr>
          <w:rFonts w:hint="eastAsia"/>
        </w:rPr>
      </w:pPr>
      <w:r>
        <w:rPr>
          <w:rFonts w:hint="eastAsia"/>
        </w:rPr>
        <w:t>在旧约中，论到弥赛亚说，祂必像牧人牧养自己的羊群，用膀臂聚集羊羔抱在怀中，慢慢引导那乳养小羊的（以赛亚书 40:11）。</w:t>
      </w:r>
    </w:p>
    <w:p w14:paraId="7F9FC1AA">
      <w:pPr>
        <w:pStyle w:val="4"/>
        <w:spacing w:before="295" w:line="285" w:lineRule="auto"/>
        <w:rPr>
          <w:rFonts w:hint="eastAsia"/>
        </w:rPr>
      </w:pPr>
    </w:p>
    <w:p w14:paraId="7DC88209">
      <w:pPr>
        <w:pStyle w:val="4"/>
        <w:spacing w:before="295" w:line="285" w:lineRule="auto"/>
        <w:rPr>
          <w:rFonts w:hint="eastAsia"/>
        </w:rPr>
      </w:pPr>
      <w:r>
        <w:rPr>
          <w:rFonts w:hint="eastAsia"/>
        </w:rPr>
        <w:t>Elsewhere it is even more extensively stated that the Lord has anointed Him to bring glad tidings to the meek, bind up the brokenhearted, proclaim liberty to captives, and open the prison for the bound.</w:t>
      </w:r>
    </w:p>
    <w:p w14:paraId="6422332D">
      <w:pPr>
        <w:pStyle w:val="4"/>
        <w:spacing w:before="295" w:line="285" w:lineRule="auto"/>
        <w:rPr>
          <w:rFonts w:hint="eastAsia"/>
        </w:rPr>
      </w:pPr>
      <w:r>
        <w:rPr>
          <w:rFonts w:hint="eastAsia"/>
        </w:rPr>
        <w:t>在别处甚至更广泛地记载，主膏抹祂，叫祂传好信息给谦卑的人，医好伤心的人，宣告被掳的得释放，叫被囚的出监牢。</w:t>
      </w:r>
    </w:p>
    <w:p w14:paraId="46BBCF1C">
      <w:pPr>
        <w:pStyle w:val="4"/>
        <w:spacing w:before="295" w:line="285" w:lineRule="auto"/>
        <w:rPr>
          <w:rFonts w:hint="eastAsia"/>
        </w:rPr>
      </w:pPr>
    </w:p>
    <w:p w14:paraId="6997973E">
      <w:pPr>
        <w:pStyle w:val="4"/>
        <w:spacing w:before="295" w:line="285" w:lineRule="auto"/>
        <w:rPr>
          <w:rFonts w:hint="eastAsia"/>
        </w:rPr>
      </w:pPr>
      <w:r>
        <w:rPr>
          <w:rFonts w:hint="eastAsia"/>
        </w:rPr>
        <w:t>He will comfort all who mourn, provide for those who grieve in Zion, giving them beauty for ashes, the oil of joy for mourning, and the garment of praise for the spirit of heaviness, that they may be called oaks of righteousness, a planting of the Lord for His glory (Isa. 61:1-3, cf. Ezek. 34:16).</w:t>
      </w:r>
    </w:p>
    <w:p w14:paraId="659CA2E1">
      <w:pPr>
        <w:pStyle w:val="4"/>
        <w:spacing w:before="295" w:line="285" w:lineRule="auto"/>
        <w:rPr>
          <w:rFonts w:hint="eastAsia"/>
        </w:rPr>
      </w:pPr>
      <w:r>
        <w:rPr>
          <w:rFonts w:hint="eastAsia"/>
        </w:rPr>
        <w:t>祂必安慰一切悲哀的人，为锡安悲哀的人，赐华冠代替灰尘，喜乐油代替悲哀，赞美衣代替忧伤之灵，使他们称为公义树，是耶和华所栽的，叫祂得荣耀（以赛亚书 61:1-3，参看以西结书 34:16）。</w:t>
      </w:r>
    </w:p>
    <w:p w14:paraId="6A8D678B">
      <w:pPr>
        <w:pStyle w:val="4"/>
        <w:spacing w:before="295" w:line="285" w:lineRule="auto"/>
        <w:rPr>
          <w:rFonts w:hint="eastAsia"/>
        </w:rPr>
      </w:pPr>
    </w:p>
    <w:p w14:paraId="0904CCAF">
      <w:pPr>
        <w:pStyle w:val="4"/>
        <w:spacing w:before="295" w:line="285" w:lineRule="auto"/>
        <w:rPr>
          <w:rFonts w:hint="eastAsia"/>
        </w:rPr>
      </w:pPr>
      <w:r>
        <w:rPr>
          <w:rFonts w:hint="eastAsia"/>
        </w:rPr>
        <w:t>During His earthly ministry, Christ addressed not only the adults among Israel but also the children, proclaiming to them the kingdom of heaven (Matthew 18:1-6, 19:13-14).</w:t>
      </w:r>
    </w:p>
    <w:p w14:paraId="610E7E26">
      <w:pPr>
        <w:pStyle w:val="4"/>
        <w:spacing w:before="295" w:line="285" w:lineRule="auto"/>
        <w:rPr>
          <w:rFonts w:hint="eastAsia"/>
        </w:rPr>
      </w:pPr>
      <w:r>
        <w:rPr>
          <w:rFonts w:hint="eastAsia"/>
        </w:rPr>
        <w:t>在祂地上的事工中，基督不仅向以色列中的成年人说话，也向孩童说话，向他们宣告天国（马太福音 18:1-6, 19:13-14）。</w:t>
      </w:r>
    </w:p>
    <w:p w14:paraId="4836DF94">
      <w:pPr>
        <w:pStyle w:val="4"/>
        <w:spacing w:before="295" w:line="285" w:lineRule="auto"/>
        <w:rPr>
          <w:rFonts w:hint="eastAsia"/>
        </w:rPr>
      </w:pPr>
    </w:p>
    <w:p w14:paraId="42FF80B3">
      <w:pPr>
        <w:pStyle w:val="4"/>
        <w:spacing w:before="295" w:line="285" w:lineRule="auto"/>
        <w:rPr>
          <w:rFonts w:hint="eastAsia"/>
        </w:rPr>
      </w:pPr>
      <w:r>
        <w:rPr>
          <w:rFonts w:hint="eastAsia"/>
        </w:rPr>
        <w:t>He called not only the inhabitants of Chorazin, Bethsaida, Capernaum, and Jerusalem but also tax collectors and sinners to repentance, inviting all the weary and burdened to Himself for rest.</w:t>
      </w:r>
    </w:p>
    <w:p w14:paraId="6B667952">
      <w:pPr>
        <w:pStyle w:val="4"/>
        <w:spacing w:before="295" w:line="285" w:lineRule="auto"/>
        <w:rPr>
          <w:rFonts w:hint="eastAsia"/>
        </w:rPr>
      </w:pPr>
      <w:r>
        <w:rPr>
          <w:rFonts w:hint="eastAsia"/>
        </w:rPr>
        <w:t>祂不仅呼召哥拉汛、伯赛大、迦百农和耶路撒冷的居民，也呼召税吏和罪人悔改，邀请所有劳苦担重担的人到祂这里来得安息。</w:t>
      </w:r>
    </w:p>
    <w:p w14:paraId="3B761F92">
      <w:pPr>
        <w:pStyle w:val="4"/>
        <w:spacing w:before="295" w:line="285" w:lineRule="auto"/>
        <w:rPr>
          <w:rFonts w:hint="eastAsia"/>
        </w:rPr>
      </w:pPr>
    </w:p>
    <w:p w14:paraId="53EED3CB">
      <w:pPr>
        <w:pStyle w:val="4"/>
        <w:spacing w:before="295" w:line="285" w:lineRule="auto"/>
        <w:rPr>
          <w:rFonts w:hint="eastAsia"/>
        </w:rPr>
      </w:pPr>
      <w:r>
        <w:rPr>
          <w:rFonts w:hint="eastAsia"/>
        </w:rPr>
        <w:t>He described the heirs of the kingdom with various names, referring to them as poor, mourning, hungry, thirsty, meek, and peaceful (Matthew 5:3-10), and distinguishing between those who are less and those who are more, the first and the last in the kingdom (Matthew 11:11, 20:16).</w:t>
      </w:r>
    </w:p>
    <w:p w14:paraId="6BB8DE1F">
      <w:pPr>
        <w:pStyle w:val="4"/>
        <w:spacing w:before="295" w:line="285" w:lineRule="auto"/>
        <w:rPr>
          <w:rFonts w:hint="eastAsia"/>
        </w:rPr>
      </w:pPr>
      <w:r>
        <w:rPr>
          <w:rFonts w:hint="eastAsia"/>
        </w:rPr>
        <w:t>祂用各种名称描述天国的后嗣，称他们为贫穷的、哀恸的、饥渴的、温柔的和睦的人（马太福音 5:3-10），并区分了国度中较小的和较大的，首先的和末后的（马太福音 11:11, 20:16）。</w:t>
      </w:r>
    </w:p>
    <w:p w14:paraId="3DC66225">
      <w:pPr>
        <w:pStyle w:val="4"/>
        <w:spacing w:before="295" w:line="285" w:lineRule="auto"/>
        <w:rPr>
          <w:rFonts w:hint="eastAsia"/>
        </w:rPr>
      </w:pPr>
    </w:p>
    <w:p w14:paraId="1067F405">
      <w:pPr>
        <w:pStyle w:val="4"/>
        <w:spacing w:before="295" w:line="285" w:lineRule="auto"/>
        <w:rPr>
          <w:rFonts w:hint="eastAsia"/>
        </w:rPr>
      </w:pPr>
      <w:r>
        <w:rPr>
          <w:rFonts w:hint="eastAsia"/>
        </w:rPr>
        <w:t>He often lamented the small faith, fearfulness, and unreadiness of His disciples (Matt. 6:30, 8:26, 14:31, 16:8, Luke 24:25), rejoicing when He found great faith in some (Matt. 8:10, 15:28).</w:t>
      </w:r>
    </w:p>
    <w:p w14:paraId="24BADC36">
      <w:pPr>
        <w:pStyle w:val="4"/>
        <w:spacing w:before="295" w:line="285" w:lineRule="auto"/>
        <w:rPr>
          <w:rFonts w:hint="eastAsia"/>
        </w:rPr>
      </w:pPr>
      <w:r>
        <w:rPr>
          <w:rFonts w:hint="eastAsia"/>
        </w:rPr>
        <w:t>祂常常为祂门徒的小信、惧怕和不预备而哀叹（马太福音 6:30, 8:26, 14:31, 16:8，路加福音 24:25），当祂在某些人身上发现极大的信心时，祂就欢喜（马太福音 8:10, 15:28）。</w:t>
      </w:r>
    </w:p>
    <w:p w14:paraId="6D6610B7">
      <w:pPr>
        <w:pStyle w:val="4"/>
        <w:spacing w:before="295" w:line="285" w:lineRule="auto"/>
        <w:rPr>
          <w:rFonts w:hint="eastAsia"/>
        </w:rPr>
      </w:pPr>
    </w:p>
    <w:p w14:paraId="337A6DA9">
      <w:pPr>
        <w:pStyle w:val="4"/>
        <w:spacing w:before="295" w:line="285" w:lineRule="auto"/>
        <w:rPr>
          <w:rFonts w:hint="eastAsia"/>
        </w:rPr>
      </w:pPr>
      <w:r>
        <w:rPr>
          <w:rFonts w:hint="eastAsia"/>
        </w:rPr>
        <w:t>Towards all, He proved Himself to be the Good Shepherd, who gathers all His sheep into one flock, gives them life and abundance, keeps them, and does not let any perish (John 10:1-30).</w:t>
      </w:r>
    </w:p>
    <w:p w14:paraId="44800D92">
      <w:pPr>
        <w:pStyle w:val="4"/>
        <w:spacing w:before="295" w:line="285" w:lineRule="auto"/>
        <w:rPr>
          <w:rFonts w:hint="eastAsia"/>
        </w:rPr>
      </w:pPr>
      <w:r>
        <w:rPr>
          <w:rFonts w:hint="eastAsia"/>
        </w:rPr>
        <w:t>对所有人，祂都证明自己是好牧人，祂将所有的羊都聚集在一群里，赐给他们生命和丰盛，保守他们，不让任何一个失丧（约翰福音 10:1-30）。</w:t>
      </w:r>
    </w:p>
    <w:p w14:paraId="620C3741">
      <w:pPr>
        <w:pStyle w:val="4"/>
        <w:spacing w:before="295" w:line="285" w:lineRule="auto"/>
        <w:rPr>
          <w:rFonts w:hint="eastAsia"/>
        </w:rPr>
      </w:pPr>
    </w:p>
    <w:p w14:paraId="03CDB431">
      <w:pPr>
        <w:pStyle w:val="4"/>
        <w:spacing w:before="295" w:line="285" w:lineRule="auto"/>
        <w:rPr>
          <w:rFonts w:hint="eastAsia"/>
        </w:rPr>
      </w:pPr>
      <w:r>
        <w:rPr>
          <w:rFonts w:hint="eastAsia"/>
        </w:rPr>
        <w:t>Similar distinctions are found among believers in the apostolic churches.</w:t>
      </w:r>
    </w:p>
    <w:p w14:paraId="76882E42">
      <w:pPr>
        <w:pStyle w:val="4"/>
        <w:spacing w:before="295" w:line="285" w:lineRule="auto"/>
        <w:rPr>
          <w:rFonts w:hint="eastAsia"/>
        </w:rPr>
      </w:pPr>
      <w:r>
        <w:rPr>
          <w:rFonts w:hint="eastAsia"/>
        </w:rPr>
        <w:t>在使徒教会的信徒中也发现了类似的区别。</w:t>
      </w:r>
    </w:p>
    <w:p w14:paraId="54008631">
      <w:pPr>
        <w:pStyle w:val="4"/>
        <w:spacing w:before="295" w:line="285" w:lineRule="auto"/>
        <w:rPr>
          <w:rFonts w:hint="eastAsia"/>
        </w:rPr>
      </w:pPr>
    </w:p>
    <w:p w14:paraId="2E242F85">
      <w:pPr>
        <w:pStyle w:val="4"/>
        <w:spacing w:before="295" w:line="285" w:lineRule="auto"/>
        <w:rPr>
          <w:rFonts w:hint="eastAsia"/>
        </w:rPr>
      </w:pPr>
      <w:r>
        <w:rPr>
          <w:rFonts w:hint="eastAsia"/>
        </w:rPr>
        <w:t>The Old Testament believers were infants under guardians and caretakers, not differing from servants in this respect (Gal. 4:1- 2).</w:t>
      </w:r>
    </w:p>
    <w:p w14:paraId="42C943FA">
      <w:pPr>
        <w:pStyle w:val="4"/>
        <w:spacing w:before="295" w:line="285" w:lineRule="auto"/>
        <w:rPr>
          <w:rFonts w:hint="eastAsia"/>
        </w:rPr>
      </w:pPr>
      <w:r>
        <w:rPr>
          <w:rFonts w:hint="eastAsia"/>
        </w:rPr>
        <w:t>旧约的信徒是婴孩，在监护人和管家之下，在这方面与仆人无异（加拉太书 4:1-2）。</w:t>
      </w:r>
    </w:p>
    <w:p w14:paraId="2D21A9A7">
      <w:pPr>
        <w:pStyle w:val="4"/>
        <w:spacing w:before="295" w:line="285" w:lineRule="auto"/>
        <w:rPr>
          <w:rFonts w:hint="eastAsia"/>
        </w:rPr>
      </w:pPr>
    </w:p>
    <w:p w14:paraId="3219F446">
      <w:pPr>
        <w:pStyle w:val="4"/>
        <w:spacing w:before="295" w:line="285" w:lineRule="auto"/>
        <w:rPr>
          <w:rFonts w:hint="eastAsia"/>
        </w:rPr>
      </w:pPr>
      <w:r>
        <w:rPr>
          <w:rFonts w:hint="eastAsia"/>
        </w:rPr>
        <w:t>In contrast, New Testament believers are free sons and daughters, adopted by God as His children and heirs, standing in the freedom with which Christ has made them free (Gal. 4:4-7).</w:t>
      </w:r>
    </w:p>
    <w:p w14:paraId="4E623020">
      <w:pPr>
        <w:pStyle w:val="4"/>
        <w:spacing w:before="295" w:line="285" w:lineRule="auto"/>
        <w:rPr>
          <w:rFonts w:hint="eastAsia"/>
        </w:rPr>
      </w:pPr>
      <w:r>
        <w:rPr>
          <w:rFonts w:hint="eastAsia"/>
        </w:rPr>
        <w:t>相反，新约的信徒是自由的儿女，被神收纳为祂的儿女和后嗣，站在基督所释放他们的自由中（加拉太书 4:4-7）。</w:t>
      </w:r>
    </w:p>
    <w:p w14:paraId="27B48710">
      <w:pPr>
        <w:pStyle w:val="4"/>
        <w:spacing w:before="295" w:line="285" w:lineRule="auto"/>
        <w:rPr>
          <w:rFonts w:hint="eastAsia"/>
        </w:rPr>
      </w:pPr>
    </w:p>
    <w:p w14:paraId="0479A290">
      <w:pPr>
        <w:pStyle w:val="4"/>
        <w:spacing w:before="295" w:line="285" w:lineRule="auto"/>
        <w:rPr>
          <w:rFonts w:hint="eastAsia"/>
        </w:rPr>
      </w:pPr>
      <w:r>
        <w:rPr>
          <w:rFonts w:hint="eastAsia"/>
        </w:rPr>
        <w:t>Yet, even among them, there are various differences.</w:t>
      </w:r>
    </w:p>
    <w:p w14:paraId="2FB114DC">
      <w:pPr>
        <w:pStyle w:val="4"/>
        <w:spacing w:before="295" w:line="285" w:lineRule="auto"/>
        <w:rPr>
          <w:rFonts w:hint="eastAsia"/>
        </w:rPr>
      </w:pPr>
      <w:r>
        <w:rPr>
          <w:rFonts w:hint="eastAsia"/>
        </w:rPr>
        <w:t>然而，即使在他们中间，也存在各种差异。</w:t>
      </w:r>
    </w:p>
    <w:p w14:paraId="329C4EAC">
      <w:pPr>
        <w:pStyle w:val="4"/>
        <w:spacing w:before="295" w:line="285" w:lineRule="auto"/>
        <w:rPr>
          <w:rFonts w:hint="eastAsia"/>
        </w:rPr>
      </w:pPr>
    </w:p>
    <w:p w14:paraId="7DFC1B55">
      <w:pPr>
        <w:pStyle w:val="4"/>
        <w:spacing w:before="295" w:line="285" w:lineRule="auto"/>
        <w:rPr>
          <w:rFonts w:hint="eastAsia"/>
        </w:rPr>
      </w:pPr>
      <w:r>
        <w:rPr>
          <w:rFonts w:hint="eastAsia"/>
        </w:rPr>
        <w:t>The faith given to the congregation's members is the same in essence but varies in measure according to each individual (Rom. 12:3).</w:t>
      </w:r>
    </w:p>
    <w:p w14:paraId="5AD8B2DF">
      <w:pPr>
        <w:pStyle w:val="4"/>
        <w:spacing w:before="295" w:line="285" w:lineRule="auto"/>
        <w:rPr>
          <w:rFonts w:hint="eastAsia"/>
        </w:rPr>
      </w:pPr>
      <w:r>
        <w:rPr>
          <w:rFonts w:hint="eastAsia"/>
        </w:rPr>
        <w:t>赐给会众成员的信心在本质上是相同的，但其程度因人而异（罗马书 12:3）。</w:t>
      </w:r>
    </w:p>
    <w:p w14:paraId="136B41BC">
      <w:pPr>
        <w:pStyle w:val="4"/>
        <w:spacing w:before="295" w:line="285" w:lineRule="auto"/>
        <w:rPr>
          <w:rFonts w:hint="eastAsia"/>
        </w:rPr>
      </w:pPr>
    </w:p>
    <w:p w14:paraId="17D337D5">
      <w:pPr>
        <w:pStyle w:val="4"/>
        <w:spacing w:before="295" w:line="285" w:lineRule="auto"/>
        <w:rPr>
          <w:rFonts w:hint="eastAsia"/>
        </w:rPr>
      </w:pPr>
      <w:r>
        <w:rPr>
          <w:rFonts w:hint="eastAsia"/>
        </w:rPr>
        <w:t>The gifts distributed by the Holy Spirit are diverse (Rom. 12:6-8, 1 Cor. 12:4-11).</w:t>
      </w:r>
    </w:p>
    <w:p w14:paraId="638591DC">
      <w:pPr>
        <w:pStyle w:val="4"/>
        <w:spacing w:before="295" w:line="285" w:lineRule="auto"/>
        <w:rPr>
          <w:rFonts w:hint="eastAsia"/>
        </w:rPr>
      </w:pPr>
      <w:r>
        <w:rPr>
          <w:rFonts w:hint="eastAsia"/>
        </w:rPr>
        <w:t>圣灵所分赐的恩赐是多种多样的（罗马书 12:6-8，哥林多前书 12:4-11）。</w:t>
      </w:r>
    </w:p>
    <w:p w14:paraId="6A53A361">
      <w:pPr>
        <w:pStyle w:val="4"/>
        <w:spacing w:before="295" w:line="285" w:lineRule="auto"/>
        <w:rPr>
          <w:rFonts w:hint="eastAsia"/>
        </w:rPr>
      </w:pPr>
    </w:p>
    <w:p w14:paraId="757B564C">
      <w:pPr>
        <w:pStyle w:val="4"/>
        <w:spacing w:before="295" w:line="285" w:lineRule="auto"/>
        <w:rPr>
          <w:rFonts w:hint="eastAsia"/>
        </w:rPr>
      </w:pPr>
      <w:r>
        <w:rPr>
          <w:rFonts w:hint="eastAsia"/>
        </w:rPr>
        <w:t>There are differences between those who are still fleshly and those who are spiritual (1 Cor. 3:1-3, Gal. 6:1), between children who need milk and the mature who can handle solid food (1 Cor. 3:2, Heb. 5:12, 1 Pet. 2:2).</w:t>
      </w:r>
    </w:p>
    <w:p w14:paraId="7E767926">
      <w:pPr>
        <w:pStyle w:val="4"/>
        <w:spacing w:before="295" w:line="285" w:lineRule="auto"/>
        <w:rPr>
          <w:rFonts w:hint="eastAsia"/>
        </w:rPr>
      </w:pPr>
      <w:r>
        <w:rPr>
          <w:rFonts w:hint="eastAsia"/>
        </w:rPr>
        <w:t>在那些仍然属肉体的人和那些属灵的人之间存在差异（哥林多前书 3:1-3，加拉太书 6:1），在需要吃奶的婴孩和能吃干粮的成熟人之间也存在差异（哥林多前书 3:2，希伯来书 5:12，彼得前书 2:2）。</w:t>
      </w:r>
    </w:p>
    <w:p w14:paraId="2774258A">
      <w:pPr>
        <w:pStyle w:val="4"/>
        <w:spacing w:before="295" w:line="285" w:lineRule="auto"/>
        <w:rPr>
          <w:rFonts w:hint="eastAsia"/>
        </w:rPr>
      </w:pPr>
    </w:p>
    <w:p w14:paraId="75718C92">
      <w:pPr>
        <w:pStyle w:val="4"/>
        <w:spacing w:before="295" w:line="285" w:lineRule="auto"/>
        <w:rPr>
          <w:rFonts w:hint="eastAsia"/>
        </w:rPr>
      </w:pPr>
      <w:r>
        <w:rPr>
          <w:rFonts w:hint="eastAsia"/>
        </w:rPr>
        <w:t>There are young people who have overcome evil but must remain vigilant, and fathers who have gained deeper knowledge of</w:t>
      </w:r>
    </w:p>
    <w:p w14:paraId="0B90BF2B">
      <w:pPr>
        <w:pStyle w:val="4"/>
        <w:spacing w:before="295" w:line="285" w:lineRule="auto"/>
        <w:rPr>
          <w:rFonts w:hint="eastAsia"/>
        </w:rPr>
      </w:pPr>
      <w:r>
        <w:rPr>
          <w:rFonts w:hint="eastAsia"/>
        </w:rPr>
        <w:t>有胜过恶者的青年人，但必须保持警惕，也有对</w:t>
      </w:r>
    </w:p>
    <w:p w14:paraId="41F47122">
      <w:pPr>
        <w:pStyle w:val="4"/>
        <w:spacing w:before="295" w:line="285" w:lineRule="auto"/>
        <w:rPr>
          <w:rFonts w:hint="eastAsia"/>
        </w:rPr>
      </w:pPr>
    </w:p>
    <w:p w14:paraId="006CFBCB">
      <w:pPr>
        <w:pStyle w:val="4"/>
        <w:spacing w:before="295" w:line="285" w:lineRule="auto"/>
        <w:rPr>
          <w:rFonts w:hint="eastAsia"/>
        </w:rPr>
      </w:pPr>
      <w:r>
        <w:rPr>
          <w:rFonts w:hint="eastAsia"/>
        </w:rPr>
        <w:t>Christ (1 John 2:12-14).</w:t>
      </w:r>
    </w:p>
    <w:p w14:paraId="3005D8D9">
      <w:pPr>
        <w:pStyle w:val="4"/>
        <w:spacing w:before="295" w:line="285" w:lineRule="auto"/>
        <w:rPr>
          <w:rFonts w:hint="eastAsia"/>
        </w:rPr>
      </w:pPr>
      <w:r>
        <w:rPr>
          <w:rFonts w:hint="eastAsia"/>
        </w:rPr>
        <w:t>基督有更深认识的父老（约翰一书 2:12-14）。</w:t>
      </w:r>
    </w:p>
    <w:p w14:paraId="5791950D">
      <w:pPr>
        <w:pStyle w:val="4"/>
        <w:spacing w:before="295" w:line="285" w:lineRule="auto"/>
        <w:rPr>
          <w:rFonts w:hint="eastAsia"/>
        </w:rPr>
      </w:pPr>
    </w:p>
    <w:p w14:paraId="12E28080">
      <w:pPr>
        <w:pStyle w:val="4"/>
        <w:spacing w:before="295" w:line="285" w:lineRule="auto"/>
        <w:rPr>
          <w:rFonts w:hint="eastAsia"/>
        </w:rPr>
      </w:pPr>
      <w:r>
        <w:rPr>
          <w:rFonts w:hint="eastAsia"/>
        </w:rPr>
        <w:t>Additionally, even in apostolic times, there were congregations or believers firm in faith, abounding in love, and enduring in tribulation, while others were misled by error and guilty of various sins.</w:t>
      </w:r>
    </w:p>
    <w:p w14:paraId="51F76C1A">
      <w:pPr>
        <w:pStyle w:val="4"/>
        <w:spacing w:before="295" w:line="285" w:lineRule="auto"/>
        <w:rPr>
          <w:rFonts w:hint="eastAsia"/>
        </w:rPr>
      </w:pPr>
      <w:r>
        <w:rPr>
          <w:rFonts w:hint="eastAsia"/>
        </w:rPr>
        <w:t>此外，即使在使徒时代，也有一些教会或信徒信心坚定，爱心充沛，在患难中忍耐，而另一些则被错误误导，犯了各种罪。</w:t>
      </w:r>
    </w:p>
    <w:p w14:paraId="3648E844">
      <w:pPr>
        <w:pStyle w:val="4"/>
        <w:spacing w:before="295" w:line="285" w:lineRule="auto"/>
        <w:rPr>
          <w:rFonts w:hint="eastAsia"/>
        </w:rPr>
      </w:pPr>
    </w:p>
    <w:p w14:paraId="783B1F32">
      <w:pPr>
        <w:pStyle w:val="4"/>
        <w:spacing w:before="295" w:line="285" w:lineRule="auto"/>
        <w:rPr>
          <w:rFonts w:hint="eastAsia"/>
        </w:rPr>
      </w:pPr>
      <w:r>
        <w:rPr>
          <w:rFonts w:hint="eastAsia"/>
        </w:rPr>
        <w:t>The letters of the Apostles, especially Christ’s letters to the seven churches in Asia Minor (Rev. 1-3), detail these differing situations.</w:t>
      </w:r>
    </w:p>
    <w:p w14:paraId="461FE7C7">
      <w:pPr>
        <w:pStyle w:val="4"/>
        <w:spacing w:before="295" w:line="285" w:lineRule="auto"/>
        <w:rPr>
          <w:rFonts w:hint="eastAsia"/>
        </w:rPr>
      </w:pPr>
      <w:r>
        <w:rPr>
          <w:rFonts w:hint="eastAsia"/>
        </w:rPr>
        <w:t>使徒的书信，特别是基督写给亚细亚七教会的书信（启示录 1-3），详细描述了这些不同的情况。</w:t>
      </w:r>
    </w:p>
    <w:p w14:paraId="12085699">
      <w:pPr>
        <w:pStyle w:val="4"/>
        <w:spacing w:before="295" w:line="285" w:lineRule="auto"/>
        <w:rPr>
          <w:rFonts w:hint="eastAsia"/>
        </w:rPr>
      </w:pPr>
    </w:p>
    <w:p w14:paraId="6482A40F">
      <w:pPr>
        <w:pStyle w:val="4"/>
        <w:spacing w:before="295" w:line="285" w:lineRule="auto"/>
        <w:rPr>
          <w:rFonts w:hint="eastAsia"/>
        </w:rPr>
      </w:pPr>
      <w:r>
        <w:rPr>
          <w:rFonts w:hint="eastAsia"/>
        </w:rPr>
        <w:t>All this teaches us that in the spiritual realm, as in the natural, man is born small and weak, in need of help, and must continually grow in the grace and knowledge of our Lord and Savior Jesus Christ (2 Peter 3:18).</w:t>
      </w:r>
    </w:p>
    <w:p w14:paraId="5D292E4C">
      <w:pPr>
        <w:pStyle w:val="4"/>
        <w:spacing w:before="295" w:line="285" w:lineRule="auto"/>
        <w:rPr>
          <w:rFonts w:hint="eastAsia"/>
        </w:rPr>
      </w:pPr>
      <w:r>
        <w:rPr>
          <w:rFonts w:hint="eastAsia"/>
        </w:rPr>
        <w:t>这一切都教导我们，在属灵的领域，如同在自然界一样，人生来渺小软弱，需要帮助，并且必须不断地在我们主和救主耶稣基督的恩典和知识上长进（彼得后书 3:18）。</w:t>
      </w:r>
    </w:p>
    <w:p w14:paraId="4BC7238F">
      <w:pPr>
        <w:pStyle w:val="4"/>
        <w:spacing w:before="295" w:line="285" w:lineRule="auto"/>
        <w:rPr>
          <w:rFonts w:hint="eastAsia"/>
        </w:rPr>
      </w:pPr>
    </w:p>
    <w:p w14:paraId="503C86F8">
      <w:pPr>
        <w:pStyle w:val="4"/>
        <w:spacing w:before="295" w:line="285" w:lineRule="auto"/>
        <w:rPr>
          <w:rFonts w:hint="eastAsia"/>
        </w:rPr>
      </w:pPr>
      <w:r>
        <w:rPr>
          <w:rFonts w:hint="eastAsia"/>
        </w:rPr>
        <w:t>If the spiritual life develops healthily and normally, feeding on spiritual food and drinking spiritual drink, which is Christ (John 6:48, 1 Cor. 10:3-4), there is a continual strengthening and confirmation in grace, a continual renewal in the image of Christ (Rom. 12:2, 2 Cor. 3:18, 4:16, Eph. 3:16, 1 Pet. 5:10).</w:t>
      </w:r>
    </w:p>
    <w:p w14:paraId="3F9EDF80">
      <w:pPr>
        <w:pStyle w:val="4"/>
        <w:spacing w:before="295" w:line="285" w:lineRule="auto"/>
        <w:rPr>
          <w:rFonts w:hint="eastAsia"/>
        </w:rPr>
      </w:pPr>
      <w:r>
        <w:rPr>
          <w:rFonts w:hint="eastAsia"/>
        </w:rPr>
        <w:t>如果属灵的生命健康正常地发展，以属灵的食物为食，以属灵的饮料为饮，这食物和饮料就是基督（约翰福音 6:48，哥林多前书 10:3-4），那么就会在恩典中不断地坚固和确立，在基督的形象中不断地更新（罗马书 12:2，哥林多后书 3:18, 4:16，以弗所书 3:16，彼得前书 5:10）。</w:t>
      </w:r>
    </w:p>
    <w:p w14:paraId="0BE3DF49">
      <w:pPr>
        <w:pStyle w:val="4"/>
        <w:spacing w:before="295" w:line="285" w:lineRule="auto"/>
        <w:rPr>
          <w:rFonts w:hint="eastAsia"/>
        </w:rPr>
      </w:pPr>
    </w:p>
    <w:p w14:paraId="32FDF42F">
      <w:pPr>
        <w:pStyle w:val="4"/>
        <w:spacing w:before="295" w:line="285" w:lineRule="auto"/>
        <w:rPr>
          <w:rFonts w:hint="eastAsia"/>
        </w:rPr>
      </w:pPr>
      <w:r>
        <w:rPr>
          <w:rFonts w:hint="eastAsia"/>
        </w:rPr>
        <w:t>Yet, all kinds of obstacles hinder this normal development; the life of the Christian is not a quiet growth, but a constant struggle against enemies from without and within.</w:t>
      </w:r>
    </w:p>
    <w:p w14:paraId="3A070E68">
      <w:pPr>
        <w:pStyle w:val="4"/>
        <w:spacing w:before="295" w:line="285" w:lineRule="auto"/>
        <w:rPr>
          <w:rFonts w:hint="eastAsia"/>
        </w:rPr>
      </w:pPr>
      <w:r>
        <w:rPr>
          <w:rFonts w:hint="eastAsia"/>
        </w:rPr>
        <w:t>然而，各种各样的障碍阻碍了这种正常的发展；基督徒的生活并非平静的成长，而是与内外仇敌持续的争战。</w:t>
      </w:r>
    </w:p>
    <w:p w14:paraId="4DE6604A">
      <w:pPr>
        <w:pStyle w:val="4"/>
        <w:spacing w:before="295" w:line="285" w:lineRule="auto"/>
        <w:rPr>
          <w:rFonts w:hint="eastAsia"/>
        </w:rPr>
      </w:pPr>
    </w:p>
    <w:p w14:paraId="44E8B670">
      <w:pPr>
        <w:pStyle w:val="4"/>
        <w:spacing w:before="295" w:line="285" w:lineRule="auto"/>
        <w:rPr>
          <w:rFonts w:hint="eastAsia"/>
        </w:rPr>
      </w:pPr>
      <w:r>
        <w:rPr>
          <w:rFonts w:hint="eastAsia"/>
        </w:rPr>
        <w:t>To understand this battle properly, we must first note that even the unregenerate often engage in a battle.</w:t>
      </w:r>
    </w:p>
    <w:p w14:paraId="3B9D2CD9">
      <w:pPr>
        <w:pStyle w:val="4"/>
        <w:spacing w:before="295" w:line="285" w:lineRule="auto"/>
        <w:rPr>
          <w:rFonts w:hint="eastAsia"/>
        </w:rPr>
      </w:pPr>
      <w:r>
        <w:rPr>
          <w:rFonts w:hint="eastAsia"/>
        </w:rPr>
        <w:t>为了正确理解这场争战，我们首先必须注意到，即使是未重生的人也常常参与争战。</w:t>
      </w:r>
    </w:p>
    <w:p w14:paraId="16C0B0A2">
      <w:pPr>
        <w:pStyle w:val="4"/>
        <w:spacing w:before="295" w:line="285" w:lineRule="auto"/>
        <w:rPr>
          <w:rFonts w:hint="eastAsia"/>
        </w:rPr>
      </w:pPr>
    </w:p>
    <w:p w14:paraId="41549B93">
      <w:pPr>
        <w:pStyle w:val="4"/>
        <w:spacing w:before="295" w:line="285" w:lineRule="auto"/>
        <w:rPr>
          <w:rFonts w:hint="eastAsia"/>
        </w:rPr>
      </w:pPr>
      <w:r>
        <w:rPr>
          <w:rFonts w:hint="eastAsia"/>
        </w:rPr>
        <w:t>However, this is not a spiritual battle but a rational one—a struggle between man's reason and conscience on one side, and his will and affections on the other.</w:t>
      </w:r>
    </w:p>
    <w:p w14:paraId="52C12A7B">
      <w:pPr>
        <w:pStyle w:val="4"/>
        <w:spacing w:before="295" w:line="285" w:lineRule="auto"/>
        <w:rPr>
          <w:rFonts w:hint="eastAsia"/>
        </w:rPr>
      </w:pPr>
      <w:r>
        <w:rPr>
          <w:rFonts w:hint="eastAsia"/>
        </w:rPr>
        <w:t>然而，这并非一场属灵的争战，而是一场理性的争战——一场在人的理性和良心一方，与他的意志和情感另一方之间的斗争。</w:t>
      </w:r>
    </w:p>
    <w:p w14:paraId="051B453B">
      <w:pPr>
        <w:pStyle w:val="4"/>
        <w:spacing w:before="295" w:line="285" w:lineRule="auto"/>
        <w:rPr>
          <w:rFonts w:hint="eastAsia"/>
        </w:rPr>
      </w:pPr>
    </w:p>
    <w:p w14:paraId="5F05BB0C">
      <w:pPr>
        <w:pStyle w:val="4"/>
        <w:spacing w:before="295" w:line="285" w:lineRule="auto"/>
        <w:rPr>
          <w:rFonts w:hint="eastAsia"/>
        </w:rPr>
      </w:pPr>
      <w:r>
        <w:rPr>
          <w:rFonts w:hint="eastAsia"/>
        </w:rPr>
        <w:t>Through reason and conscience, man remains bound to the moral law and the realm of unseen and eternal things; the command "thou shalt" still echoes in his heart.</w:t>
      </w:r>
    </w:p>
    <w:p w14:paraId="4F295F73">
      <w:pPr>
        <w:pStyle w:val="4"/>
        <w:spacing w:before="295" w:line="285" w:lineRule="auto"/>
        <w:rPr>
          <w:rFonts w:hint="eastAsia"/>
        </w:rPr>
      </w:pPr>
      <w:r>
        <w:rPr>
          <w:rFonts w:hint="eastAsia"/>
        </w:rPr>
        <w:t>藉着理性和良心，人仍然受道德律和看不见的、永恒事物的领域的约束；“你当”的命令仍然在他心中回响。</w:t>
      </w:r>
    </w:p>
    <w:p w14:paraId="7E2B59AA">
      <w:pPr>
        <w:pStyle w:val="4"/>
        <w:spacing w:before="295" w:line="285" w:lineRule="auto"/>
        <w:rPr>
          <w:rFonts w:hint="eastAsia"/>
        </w:rPr>
      </w:pPr>
    </w:p>
    <w:p w14:paraId="1372D73F">
      <w:pPr>
        <w:pStyle w:val="4"/>
        <w:spacing w:before="295" w:line="285" w:lineRule="auto"/>
        <w:rPr>
          <w:rFonts w:hint="eastAsia"/>
        </w:rPr>
      </w:pPr>
      <w:r>
        <w:rPr>
          <w:rFonts w:hint="eastAsia"/>
        </w:rPr>
        <w:t>When he desires to do evil, his better judgment resists, warns, and tries to stop him.</w:t>
      </w:r>
    </w:p>
    <w:p w14:paraId="64EB73AC">
      <w:pPr>
        <w:pStyle w:val="4"/>
        <w:spacing w:before="295" w:line="285" w:lineRule="auto"/>
        <w:rPr>
          <w:rFonts w:hint="eastAsia"/>
        </w:rPr>
      </w:pPr>
      <w:r>
        <w:rPr>
          <w:rFonts w:hint="eastAsia"/>
        </w:rPr>
        <w:t>当他想要作恶时，他更好的判断力会抵制、警告并试图阻止他。</w:t>
      </w:r>
    </w:p>
    <w:p w14:paraId="5E69222D">
      <w:pPr>
        <w:pStyle w:val="4"/>
        <w:spacing w:before="295" w:line="285" w:lineRule="auto"/>
        <w:rPr>
          <w:rFonts w:hint="eastAsia"/>
        </w:rPr>
      </w:pPr>
    </w:p>
    <w:p w14:paraId="55C2EB91">
      <w:pPr>
        <w:pStyle w:val="4"/>
        <w:spacing w:before="295" w:line="285" w:lineRule="auto"/>
        <w:rPr>
          <w:rFonts w:hint="eastAsia"/>
        </w:rPr>
      </w:pPr>
      <w:r>
        <w:rPr>
          <w:rFonts w:hint="eastAsia"/>
        </w:rPr>
        <w:t>No man is so far astray or so deeply sunk that he knows nothing of this discord within his being.</w:t>
      </w:r>
    </w:p>
    <w:p w14:paraId="78D42AF1">
      <w:pPr>
        <w:pStyle w:val="4"/>
        <w:spacing w:before="295" w:line="285" w:lineRule="auto"/>
        <w:rPr>
          <w:rFonts w:hint="eastAsia"/>
        </w:rPr>
      </w:pPr>
      <w:r>
        <w:rPr>
          <w:rFonts w:hint="eastAsia"/>
        </w:rPr>
        <w:t>没有人迷失得如此之远，或沉沦得如此之深，以致于他对自身内在的这种不和谐一无所知。</w:t>
      </w:r>
    </w:p>
    <w:p w14:paraId="129A88DC">
      <w:pPr>
        <w:pStyle w:val="4"/>
        <w:spacing w:before="295" w:line="285" w:lineRule="auto"/>
        <w:rPr>
          <w:rFonts w:hint="eastAsia"/>
        </w:rPr>
      </w:pPr>
    </w:p>
    <w:p w14:paraId="4C923865">
      <w:pPr>
        <w:pStyle w:val="4"/>
        <w:spacing w:before="295" w:line="285" w:lineRule="auto"/>
        <w:rPr>
          <w:rFonts w:hint="eastAsia"/>
        </w:rPr>
      </w:pPr>
      <w:r>
        <w:rPr>
          <w:rFonts w:hint="eastAsia"/>
        </w:rPr>
        <w:t>In this struggle, man can, under favorable circumstances, gain the victory; he can use reason to counteract his desires, suppressing and silencing them, thus becoming a good, virtuous man leading an honorable life.</w:t>
      </w:r>
    </w:p>
    <w:p w14:paraId="06F2939D">
      <w:pPr>
        <w:pStyle w:val="4"/>
        <w:spacing w:before="295" w:line="285" w:lineRule="auto"/>
        <w:rPr>
          <w:rFonts w:hint="eastAsia"/>
        </w:rPr>
      </w:pPr>
      <w:r>
        <w:rPr>
          <w:rFonts w:hint="eastAsia"/>
        </w:rPr>
        <w:t>在这场斗争中，人在有利的情况下可以取得胜利；他可以运用理性来对抗自己的欲望，压制并使其沉默，从而成为一个善良、有德行、过着体面生活的人。</w:t>
      </w:r>
    </w:p>
    <w:p w14:paraId="6D1DCDE3">
      <w:pPr>
        <w:pStyle w:val="4"/>
        <w:spacing w:before="295" w:line="285" w:lineRule="auto"/>
        <w:rPr>
          <w:rFonts w:hint="eastAsia"/>
        </w:rPr>
      </w:pPr>
    </w:p>
    <w:p w14:paraId="4EA1AB34">
      <w:pPr>
        <w:pStyle w:val="4"/>
        <w:spacing w:before="295" w:line="285" w:lineRule="auto"/>
        <w:rPr>
          <w:rFonts w:hint="eastAsia"/>
        </w:rPr>
      </w:pPr>
      <w:r>
        <w:rPr>
          <w:rFonts w:hint="eastAsia"/>
        </w:rPr>
        <w:t>But this is not true morality, nor Christian</w:t>
      </w:r>
    </w:p>
    <w:p w14:paraId="28175ED4">
      <w:pPr>
        <w:pStyle w:val="4"/>
        <w:spacing w:before="295" w:line="285" w:lineRule="auto"/>
        <w:rPr>
          <w:rFonts w:hint="eastAsia"/>
        </w:rPr>
      </w:pPr>
      <w:r>
        <w:rPr>
          <w:rFonts w:hint="eastAsia"/>
        </w:rPr>
        <w:t>但这并非真正的道德，也非基督徒的</w:t>
      </w:r>
    </w:p>
    <w:p w14:paraId="7C6A298B">
      <w:pPr>
        <w:pStyle w:val="4"/>
        <w:spacing w:before="295" w:line="285" w:lineRule="auto"/>
        <w:rPr>
          <w:rFonts w:hint="eastAsia"/>
        </w:rPr>
      </w:pPr>
    </w:p>
    <w:p w14:paraId="2ECF7A87">
      <w:pPr>
        <w:pStyle w:val="4"/>
        <w:spacing w:before="295" w:line="285" w:lineRule="auto"/>
        <w:rPr>
          <w:rFonts w:hint="eastAsia"/>
        </w:rPr>
      </w:pPr>
      <w:r>
        <w:rPr>
          <w:rFonts w:hint="eastAsia"/>
        </w:rPr>
        <w:t>sanctification.</w:t>
      </w:r>
    </w:p>
    <w:p w14:paraId="59B025B7">
      <w:pPr>
        <w:pStyle w:val="4"/>
        <w:spacing w:before="295" w:line="285" w:lineRule="auto"/>
        <w:rPr>
          <w:rFonts w:hint="eastAsia"/>
        </w:rPr>
      </w:pPr>
      <w:r>
        <w:rPr>
          <w:rFonts w:hint="eastAsia"/>
        </w:rPr>
        <w:t>成圣。</w:t>
      </w:r>
    </w:p>
    <w:p w14:paraId="52B8AF57">
      <w:pPr>
        <w:pStyle w:val="4"/>
        <w:spacing w:before="295" w:line="285" w:lineRule="auto"/>
        <w:rPr>
          <w:rFonts w:hint="eastAsia"/>
        </w:rPr>
      </w:pPr>
    </w:p>
    <w:p w14:paraId="59A37377">
      <w:pPr>
        <w:pStyle w:val="4"/>
        <w:spacing w:before="295" w:line="285" w:lineRule="auto"/>
        <w:rPr>
          <w:rFonts w:hint="eastAsia"/>
        </w:rPr>
      </w:pPr>
      <w:r>
        <w:rPr>
          <w:rFonts w:hint="eastAsia"/>
        </w:rPr>
        <w:t>The natural man's struggle is only between reason and lust, duty and inclination, conscience and passion; it is not waged against all sin but only against some, and usually only against some external, annoying sins.</w:t>
      </w:r>
    </w:p>
    <w:p w14:paraId="2D96036A">
      <w:pPr>
        <w:pStyle w:val="4"/>
        <w:spacing w:before="295" w:line="285" w:lineRule="auto"/>
        <w:rPr>
          <w:rFonts w:hint="eastAsia"/>
        </w:rPr>
      </w:pPr>
      <w:r>
        <w:rPr>
          <w:rFonts w:hint="eastAsia"/>
        </w:rPr>
        <w:t>自然人的挣扎仅仅是在理性与情欲之间，责任与倾向之间，良心与激情之间；它并非针对所有的罪，而仅仅针对某些罪，并且通常仅仅针对某些外在的、恼人的罪。</w:t>
      </w:r>
    </w:p>
    <w:p w14:paraId="06F28FF9">
      <w:pPr>
        <w:pStyle w:val="4"/>
        <w:spacing w:before="295" w:line="285" w:lineRule="auto"/>
        <w:rPr>
          <w:rFonts w:hint="eastAsia"/>
        </w:rPr>
      </w:pPr>
    </w:p>
    <w:p w14:paraId="3F211021">
      <w:pPr>
        <w:pStyle w:val="4"/>
        <w:spacing w:before="295" w:line="285" w:lineRule="auto"/>
        <w:rPr>
          <w:rFonts w:hint="eastAsia"/>
        </w:rPr>
      </w:pPr>
      <w:r>
        <w:rPr>
          <w:rFonts w:hint="eastAsia"/>
        </w:rPr>
        <w:t>It is not against sin as sin, because it offends God, but against certain sins that are despised by the world and bring damage or disgrace.</w:t>
      </w:r>
    </w:p>
    <w:p w14:paraId="1914C812">
      <w:pPr>
        <w:pStyle w:val="4"/>
        <w:spacing w:before="295" w:line="285" w:lineRule="auto"/>
        <w:rPr>
          <w:rFonts w:hint="eastAsia"/>
        </w:rPr>
      </w:pPr>
      <w:r>
        <w:rPr>
          <w:rFonts w:hint="eastAsia"/>
        </w:rPr>
        <w:t>它并非针对罪本身，因为罪冒犯了神，而是针对某些被世界所鄙视并带来损害或羞辱的罪。</w:t>
      </w:r>
    </w:p>
    <w:p w14:paraId="72252035">
      <w:pPr>
        <w:pStyle w:val="4"/>
        <w:spacing w:before="295" w:line="285" w:lineRule="auto"/>
        <w:rPr>
          <w:rFonts w:hint="eastAsia"/>
        </w:rPr>
      </w:pPr>
    </w:p>
    <w:p w14:paraId="23196ECA">
      <w:pPr>
        <w:pStyle w:val="4"/>
        <w:spacing w:before="295" w:line="285" w:lineRule="auto"/>
        <w:rPr>
          <w:rFonts w:hint="eastAsia"/>
        </w:rPr>
      </w:pPr>
      <w:r>
        <w:rPr>
          <w:rFonts w:hint="eastAsia"/>
        </w:rPr>
        <w:t>It suppresses and at best curbs the evil inclination but does not eradicate it, nor does it bring about any inner change in the heart of man.</w:t>
      </w:r>
    </w:p>
    <w:p w14:paraId="69AEE175">
      <w:pPr>
        <w:pStyle w:val="4"/>
        <w:spacing w:before="295" w:line="285" w:lineRule="auto"/>
        <w:rPr>
          <w:rFonts w:hint="eastAsia"/>
        </w:rPr>
      </w:pPr>
      <w:r>
        <w:rPr>
          <w:rFonts w:hint="eastAsia"/>
        </w:rPr>
        <w:t>它压制并充其量抑制了邪恶的倾向，但并未根除它，也未在人的心中带来任何内在的改变。</w:t>
      </w:r>
    </w:p>
    <w:p w14:paraId="72FCC73D">
      <w:pPr>
        <w:pStyle w:val="4"/>
        <w:spacing w:before="295" w:line="285" w:lineRule="auto"/>
        <w:rPr>
          <w:rFonts w:hint="eastAsia"/>
        </w:rPr>
      </w:pPr>
    </w:p>
    <w:p w14:paraId="350D87BD">
      <w:pPr>
        <w:pStyle w:val="4"/>
        <w:spacing w:before="295" w:line="285" w:lineRule="auto"/>
        <w:rPr>
          <w:rFonts w:hint="eastAsia"/>
        </w:rPr>
      </w:pPr>
      <w:r>
        <w:rPr>
          <w:rFonts w:hint="eastAsia"/>
        </w:rPr>
        <w:t>The spiritual battle that believers wage in their souls is of an entirely different nature.</w:t>
      </w:r>
    </w:p>
    <w:p w14:paraId="1F8D96E4">
      <w:pPr>
        <w:pStyle w:val="4"/>
        <w:spacing w:before="295" w:line="285" w:lineRule="auto"/>
        <w:rPr>
          <w:rFonts w:hint="eastAsia"/>
        </w:rPr>
      </w:pPr>
      <w:r>
        <w:rPr>
          <w:rFonts w:hint="eastAsia"/>
        </w:rPr>
        <w:t>信徒在他们灵魂中所进行的属灵争战，性质完全不同。</w:t>
      </w:r>
    </w:p>
    <w:p w14:paraId="4E5B34D9">
      <w:pPr>
        <w:pStyle w:val="4"/>
        <w:spacing w:before="295" w:line="285" w:lineRule="auto"/>
        <w:rPr>
          <w:rFonts w:hint="eastAsia"/>
        </w:rPr>
      </w:pPr>
    </w:p>
    <w:p w14:paraId="360E007A">
      <w:pPr>
        <w:pStyle w:val="4"/>
        <w:spacing w:before="295" w:line="285" w:lineRule="auto"/>
        <w:rPr>
          <w:rFonts w:hint="eastAsia"/>
        </w:rPr>
      </w:pPr>
      <w:r>
        <w:rPr>
          <w:rFonts w:hint="eastAsia"/>
        </w:rPr>
        <w:t>This battle is not between reason and lust but between flesh and spirit, between the old and the new man, between the sin that still dwells in the believer and the spiritual principle of life planted in his heart.</w:t>
      </w:r>
    </w:p>
    <w:p w14:paraId="37333C8B">
      <w:pPr>
        <w:pStyle w:val="4"/>
        <w:spacing w:before="295" w:line="285" w:lineRule="auto"/>
        <w:rPr>
          <w:rFonts w:hint="eastAsia"/>
        </w:rPr>
      </w:pPr>
      <w:r>
        <w:rPr>
          <w:rFonts w:hint="eastAsia"/>
        </w:rPr>
        <w:t>这场争战并非在理性与情欲之间，而是在肉体与圣灵之间，在旧人与新人之间，在仍然住在信徒里面的罪与植在他心中的属灵生命原则之间。</w:t>
      </w:r>
    </w:p>
    <w:p w14:paraId="54BC3E1D">
      <w:pPr>
        <w:pStyle w:val="4"/>
        <w:spacing w:before="295" w:line="285" w:lineRule="auto"/>
        <w:rPr>
          <w:rFonts w:hint="eastAsia"/>
        </w:rPr>
      </w:pPr>
    </w:p>
    <w:p w14:paraId="368A4650">
      <w:pPr>
        <w:pStyle w:val="4"/>
        <w:spacing w:before="295" w:line="285" w:lineRule="auto"/>
        <w:rPr>
          <w:rFonts w:hint="eastAsia"/>
        </w:rPr>
      </w:pPr>
      <w:r>
        <w:rPr>
          <w:rFonts w:hint="eastAsia"/>
        </w:rPr>
        <w:t>These two forces are not locally separated in believers, as if one part of him—such as the intellect—had been reborn, while another part—such as the heart—had not.</w:t>
      </w:r>
    </w:p>
    <w:p w14:paraId="7E726D1E">
      <w:pPr>
        <w:pStyle w:val="4"/>
        <w:spacing w:before="295" w:line="285" w:lineRule="auto"/>
        <w:rPr>
          <w:rFonts w:hint="eastAsia"/>
        </w:rPr>
      </w:pPr>
      <w:r>
        <w:rPr>
          <w:rFonts w:hint="eastAsia"/>
        </w:rPr>
        <w:t>这两种力量并非在信徒身上局部地分开，仿佛他的一部分——例如智力——已经重生，而另一部分——例如心灵——却没有。</w:t>
      </w:r>
    </w:p>
    <w:p w14:paraId="213F3EC5">
      <w:pPr>
        <w:pStyle w:val="4"/>
        <w:spacing w:before="295" w:line="285" w:lineRule="auto"/>
        <w:rPr>
          <w:rFonts w:hint="eastAsia"/>
        </w:rPr>
      </w:pPr>
    </w:p>
    <w:p w14:paraId="50872804">
      <w:pPr>
        <w:pStyle w:val="4"/>
        <w:spacing w:before="295" w:line="285" w:lineRule="auto"/>
        <w:rPr>
          <w:rFonts w:hint="eastAsia"/>
        </w:rPr>
      </w:pPr>
      <w:r>
        <w:rPr>
          <w:rFonts w:hint="eastAsia"/>
        </w:rPr>
        <w:t>Instead, they both extend to the whole person and all his powers and faculties, so that each can be called a man—the old man and the new man.</w:t>
      </w:r>
    </w:p>
    <w:p w14:paraId="48A1D7D1">
      <w:pPr>
        <w:pStyle w:val="4"/>
        <w:spacing w:before="295" w:line="285" w:lineRule="auto"/>
        <w:rPr>
          <w:rFonts w:hint="eastAsia"/>
        </w:rPr>
      </w:pPr>
      <w:r>
        <w:rPr>
          <w:rFonts w:hint="eastAsia"/>
        </w:rPr>
        <w:t>相反，它们都延伸到整个人以及他所有的能力和官能，以致每一个都可以被称为一个人——旧人和新人。</w:t>
      </w:r>
    </w:p>
    <w:p w14:paraId="23E417F6">
      <w:pPr>
        <w:pStyle w:val="4"/>
        <w:spacing w:before="295" w:line="285" w:lineRule="auto"/>
        <w:rPr>
          <w:rFonts w:hint="eastAsia"/>
        </w:rPr>
      </w:pPr>
    </w:p>
    <w:p w14:paraId="4E2780B3">
      <w:pPr>
        <w:pStyle w:val="4"/>
        <w:spacing w:before="295" w:line="285" w:lineRule="auto"/>
        <w:rPr>
          <w:rFonts w:hint="eastAsia"/>
        </w:rPr>
      </w:pPr>
      <w:r>
        <w:rPr>
          <w:rFonts w:hint="eastAsia"/>
        </w:rPr>
        <w:t>Paul often expresses this contrast in his writings, but in Romans 7, he uses different terms: he refers to the spiritual, new man as the will, which loves and desires to do good, as the inner man who delights in God's law.</w:t>
      </w:r>
    </w:p>
    <w:p w14:paraId="0200DEAB">
      <w:pPr>
        <w:pStyle w:val="4"/>
        <w:spacing w:before="295" w:line="285" w:lineRule="auto"/>
        <w:rPr>
          <w:rFonts w:hint="eastAsia"/>
        </w:rPr>
      </w:pPr>
      <w:r>
        <w:rPr>
          <w:rFonts w:hint="eastAsia"/>
        </w:rPr>
        <w:t>保罗在他的著作中常常表达这种对比，但在罗马书第7章，他使用了不同的术语：他将属灵的、新人称为意志，这意志喜爱并渴望行善，称为喜爱神律法的内心的人。</w:t>
      </w:r>
    </w:p>
    <w:p w14:paraId="1888BD76">
      <w:pPr>
        <w:pStyle w:val="4"/>
        <w:spacing w:before="295" w:line="285" w:lineRule="auto"/>
        <w:rPr>
          <w:rFonts w:hint="eastAsia"/>
        </w:rPr>
      </w:pPr>
    </w:p>
    <w:p w14:paraId="1D3681AC">
      <w:pPr>
        <w:pStyle w:val="4"/>
        <w:spacing w:before="295" w:line="285" w:lineRule="auto"/>
        <w:rPr>
          <w:rFonts w:hint="eastAsia"/>
        </w:rPr>
      </w:pPr>
      <w:r>
        <w:rPr>
          <w:rFonts w:hint="eastAsia"/>
        </w:rPr>
        <w:t>The old man, on the other hand, he calls the flesh, the sin that dwells within, the law in his members that wars against the law of his mind and imprisons him under the law of sin that resides in his members.</w:t>
      </w:r>
    </w:p>
    <w:p w14:paraId="112B96EB">
      <w:pPr>
        <w:pStyle w:val="4"/>
        <w:spacing w:before="295" w:line="285" w:lineRule="auto"/>
        <w:rPr>
          <w:rFonts w:hint="eastAsia"/>
        </w:rPr>
      </w:pPr>
      <w:r>
        <w:rPr>
          <w:rFonts w:hint="eastAsia"/>
        </w:rPr>
        <w:t>另一方面，旧人，他称之为肉体，住在里面的罪，在他肢体中与他心思的律交战并将他掳去服从住在他肢体中罪的律的律。</w:t>
      </w:r>
    </w:p>
    <w:p w14:paraId="03E3D860">
      <w:pPr>
        <w:pStyle w:val="4"/>
        <w:spacing w:before="295" w:line="285" w:lineRule="auto"/>
        <w:rPr>
          <w:rFonts w:hint="eastAsia"/>
        </w:rPr>
      </w:pPr>
    </w:p>
    <w:p w14:paraId="1F37A4E7">
      <w:pPr>
        <w:pStyle w:val="4"/>
        <w:spacing w:before="295" w:line="285" w:lineRule="auto"/>
        <w:rPr>
          <w:rFonts w:hint="eastAsia"/>
        </w:rPr>
      </w:pPr>
      <w:r>
        <w:rPr>
          <w:rFonts w:hint="eastAsia"/>
        </w:rPr>
        <w:t>While this is a difference in expression, it is not a difference in substance.</w:t>
      </w:r>
    </w:p>
    <w:p w14:paraId="61EAA178">
      <w:pPr>
        <w:pStyle w:val="4"/>
        <w:spacing w:before="295" w:line="285" w:lineRule="auto"/>
        <w:rPr>
          <w:rFonts w:hint="eastAsia"/>
        </w:rPr>
      </w:pPr>
      <w:r>
        <w:rPr>
          <w:rFonts w:hint="eastAsia"/>
        </w:rPr>
        <w:t>虽然这在表达上有所不同，但在实质上并无不同。</w:t>
      </w:r>
    </w:p>
    <w:p w14:paraId="15868D02">
      <w:pPr>
        <w:pStyle w:val="4"/>
        <w:spacing w:before="295" w:line="285" w:lineRule="auto"/>
        <w:rPr>
          <w:rFonts w:hint="eastAsia"/>
        </w:rPr>
      </w:pPr>
    </w:p>
    <w:p w14:paraId="3AA16F6A">
      <w:pPr>
        <w:pStyle w:val="4"/>
        <w:spacing w:before="295" w:line="285" w:lineRule="auto"/>
        <w:rPr>
          <w:rFonts w:hint="eastAsia"/>
        </w:rPr>
      </w:pPr>
      <w:r>
        <w:rPr>
          <w:rFonts w:hint="eastAsia"/>
        </w:rPr>
        <w:t>For Paul often uses "flesh" to describe all sinful inclinations remaining in the believer, which dwell within his soul, heart, and mind.</w:t>
      </w:r>
    </w:p>
    <w:p w14:paraId="587A342F">
      <w:pPr>
        <w:pStyle w:val="4"/>
        <w:spacing w:before="295" w:line="285" w:lineRule="auto"/>
        <w:rPr>
          <w:rFonts w:hint="eastAsia"/>
        </w:rPr>
      </w:pPr>
      <w:r>
        <w:rPr>
          <w:rFonts w:hint="eastAsia"/>
        </w:rPr>
        <w:t>因为保罗常常用“肉体”来描述信徒里面仍然存留的所有罪恶倾向，这些倾向住在他的灵魂、心灵和心思里面。</w:t>
      </w:r>
    </w:p>
    <w:p w14:paraId="75C10D11">
      <w:pPr>
        <w:pStyle w:val="4"/>
        <w:spacing w:before="295" w:line="285" w:lineRule="auto"/>
        <w:rPr>
          <w:rFonts w:hint="eastAsia"/>
        </w:rPr>
      </w:pPr>
    </w:p>
    <w:p w14:paraId="6EA2DB7D">
      <w:pPr>
        <w:pStyle w:val="4"/>
        <w:spacing w:before="295" w:line="285" w:lineRule="auto"/>
        <w:rPr>
          <w:rFonts w:hint="eastAsia"/>
        </w:rPr>
      </w:pPr>
      <w:r>
        <w:rPr>
          <w:rFonts w:hint="eastAsia"/>
        </w:rPr>
        <w:t>The works of the flesh are not only uncleanness and fornication but also idolatry, enmity, strife, and wrath.</w:t>
      </w:r>
    </w:p>
    <w:p w14:paraId="23CC182F">
      <w:pPr>
        <w:pStyle w:val="4"/>
        <w:spacing w:before="295" w:line="285" w:lineRule="auto"/>
        <w:rPr>
          <w:rFonts w:hint="eastAsia"/>
        </w:rPr>
      </w:pPr>
      <w:r>
        <w:rPr>
          <w:rFonts w:hint="eastAsia"/>
        </w:rPr>
        <w:t>肉体的行为不仅是不洁和淫乱，而且也是偶像崇拜、仇恨、纷争和忿怒。</w:t>
      </w:r>
    </w:p>
    <w:p w14:paraId="6FF92BCF">
      <w:pPr>
        <w:pStyle w:val="4"/>
        <w:spacing w:before="295" w:line="285" w:lineRule="auto"/>
        <w:rPr>
          <w:rFonts w:hint="eastAsia"/>
        </w:rPr>
      </w:pPr>
    </w:p>
    <w:p w14:paraId="009AA91D">
      <w:pPr>
        <w:pStyle w:val="4"/>
        <w:spacing w:before="295" w:line="285" w:lineRule="auto"/>
        <w:rPr>
          <w:rFonts w:hint="eastAsia"/>
        </w:rPr>
      </w:pPr>
      <w:r>
        <w:rPr>
          <w:rFonts w:hint="eastAsia"/>
        </w:rPr>
        <w:t>By the "inner man," the Apostle does not refer to something hidden and inactive within man, for he explicitly states that believers</w:t>
      </w:r>
    </w:p>
    <w:p w14:paraId="1BF400AE">
      <w:pPr>
        <w:pStyle w:val="4"/>
        <w:spacing w:before="295" w:line="285" w:lineRule="auto"/>
        <w:rPr>
          <w:rFonts w:hint="eastAsia"/>
        </w:rPr>
      </w:pPr>
      <w:r>
        <w:rPr>
          <w:rFonts w:hint="eastAsia"/>
        </w:rPr>
        <w:t>使徒所说的“里面的人”，并非指人里面隐藏和不活动的东西，因为他明确指出信徒</w:t>
      </w:r>
    </w:p>
    <w:p w14:paraId="52DA897A">
      <w:pPr>
        <w:pStyle w:val="4"/>
        <w:spacing w:before="295" w:line="285" w:lineRule="auto"/>
        <w:rPr>
          <w:rFonts w:hint="eastAsia"/>
        </w:rPr>
      </w:pPr>
    </w:p>
    <w:p w14:paraId="0211E55C">
      <w:pPr>
        <w:pStyle w:val="4"/>
        <w:spacing w:before="295" w:line="285" w:lineRule="auto"/>
        <w:rPr>
          <w:rFonts w:hint="eastAsia"/>
        </w:rPr>
      </w:pPr>
      <w:r>
        <w:rPr>
          <w:rFonts w:hint="eastAsia"/>
        </w:rPr>
        <w:t>walk according to the Spirit and make their members instruments of righteousness.</w:t>
      </w:r>
    </w:p>
    <w:p w14:paraId="6A56F60E">
      <w:pPr>
        <w:pStyle w:val="4"/>
        <w:spacing w:before="295" w:line="285" w:lineRule="auto"/>
        <w:rPr>
          <w:rFonts w:hint="eastAsia"/>
        </w:rPr>
      </w:pPr>
      <w:r>
        <w:rPr>
          <w:rFonts w:hint="eastAsia"/>
        </w:rPr>
        <w:t>随从圣灵行事，并将自己的肢体献给义作器具。</w:t>
      </w:r>
    </w:p>
    <w:p w14:paraId="6B774C4F">
      <w:pPr>
        <w:pStyle w:val="4"/>
        <w:spacing w:before="295" w:line="285" w:lineRule="auto"/>
        <w:rPr>
          <w:rFonts w:hint="eastAsia"/>
        </w:rPr>
      </w:pPr>
    </w:p>
    <w:p w14:paraId="785DDA11">
      <w:pPr>
        <w:pStyle w:val="4"/>
        <w:spacing w:before="295" w:line="285" w:lineRule="auto"/>
        <w:rPr>
          <w:rFonts w:hint="eastAsia"/>
        </w:rPr>
      </w:pPr>
      <w:r>
        <w:rPr>
          <w:rFonts w:hint="eastAsia"/>
        </w:rPr>
        <w:t>He calls it the "inner man" because, in the bitter struggle against the flesh, the new man is often undermined and rarely comes to full expression.</w:t>
      </w:r>
    </w:p>
    <w:p w14:paraId="7E34ACDE">
      <w:pPr>
        <w:pStyle w:val="4"/>
        <w:spacing w:before="295" w:line="285" w:lineRule="auto"/>
        <w:rPr>
          <w:rFonts w:hint="eastAsia"/>
        </w:rPr>
      </w:pPr>
      <w:r>
        <w:rPr>
          <w:rFonts w:hint="eastAsia"/>
        </w:rPr>
        <w:t>祂称之为“里面的人”，因为在与肉体的激烈斗争中，新人常常受到削弱，很少能完全表达出来。</w:t>
      </w:r>
    </w:p>
    <w:p w14:paraId="63F43562">
      <w:pPr>
        <w:pStyle w:val="4"/>
        <w:spacing w:before="295" w:line="285" w:lineRule="auto"/>
        <w:rPr>
          <w:rFonts w:hint="eastAsia"/>
        </w:rPr>
      </w:pPr>
    </w:p>
    <w:p w14:paraId="012E7057">
      <w:pPr>
        <w:pStyle w:val="4"/>
        <w:spacing w:before="295" w:line="285" w:lineRule="auto"/>
        <w:rPr>
          <w:rFonts w:hint="eastAsia"/>
        </w:rPr>
      </w:pPr>
      <w:r>
        <w:rPr>
          <w:rFonts w:hint="eastAsia"/>
        </w:rPr>
        <w:t>The struggle between these two forces consists of the Spirit of Christ, who dwells in believers, striving to awaken good thoughts, deliberations, affections, and movements (such as love, joy, peace, etc., Gal. 5:22) within their minds, hearts, and wills.</w:t>
      </w:r>
    </w:p>
    <w:p w14:paraId="4F2609E5">
      <w:pPr>
        <w:pStyle w:val="4"/>
        <w:spacing w:before="295" w:line="285" w:lineRule="auto"/>
        <w:rPr>
          <w:rFonts w:hint="eastAsia"/>
        </w:rPr>
      </w:pPr>
      <w:r>
        <w:rPr>
          <w:rFonts w:hint="eastAsia"/>
        </w:rPr>
        <w:t>这两种力量之间的斗争在于基督的灵，祂住在信徒里面，努力在他们的心思、心灵和意志中唤醒良善的思想、思虑、情感和行动（例如爱、喜乐、和平等等，加拉太书 5:22）。</w:t>
      </w:r>
    </w:p>
    <w:p w14:paraId="4BE7ED9C">
      <w:pPr>
        <w:pStyle w:val="4"/>
        <w:spacing w:before="295" w:line="285" w:lineRule="auto"/>
        <w:rPr>
          <w:rFonts w:hint="eastAsia"/>
        </w:rPr>
      </w:pPr>
    </w:p>
    <w:p w14:paraId="4C0B04BC">
      <w:pPr>
        <w:pStyle w:val="4"/>
        <w:spacing w:before="295" w:line="285" w:lineRule="auto"/>
        <w:rPr>
          <w:rFonts w:hint="eastAsia"/>
        </w:rPr>
      </w:pPr>
      <w:r>
        <w:rPr>
          <w:rFonts w:hint="eastAsia"/>
        </w:rPr>
        <w:t>Meanwhile, the flesh immediately raises its voice against this and seeks to defile them with evil lusts and desires (Gal. 5:19-20).</w:t>
      </w:r>
    </w:p>
    <w:p w14:paraId="781DA670">
      <w:pPr>
        <w:pStyle w:val="4"/>
        <w:spacing w:before="295" w:line="285" w:lineRule="auto"/>
        <w:rPr>
          <w:rFonts w:hint="eastAsia"/>
        </w:rPr>
      </w:pPr>
      <w:r>
        <w:rPr>
          <w:rFonts w:hint="eastAsia"/>
        </w:rPr>
        <w:t>同时，肉体立即起来反对，并试图用邪恶的私欲和欲望来玷污他们（加拉太书 5:19-20）。</w:t>
      </w:r>
    </w:p>
    <w:p w14:paraId="360BF692">
      <w:pPr>
        <w:pStyle w:val="4"/>
        <w:spacing w:before="295" w:line="285" w:lineRule="auto"/>
        <w:rPr>
          <w:rFonts w:hint="eastAsia"/>
        </w:rPr>
      </w:pPr>
    </w:p>
    <w:p w14:paraId="79AA4587">
      <w:pPr>
        <w:pStyle w:val="4"/>
        <w:spacing w:before="295" w:line="285" w:lineRule="auto"/>
        <w:rPr>
          <w:rFonts w:hint="eastAsia"/>
        </w:rPr>
      </w:pPr>
      <w:r>
        <w:rPr>
          <w:rFonts w:hint="eastAsia"/>
        </w:rPr>
        <w:t>The flesh always proves so powerful that believers do not, or do not fully, do what they desire to do (Gal. 5:17).</w:t>
      </w:r>
    </w:p>
    <w:p w14:paraId="07547CBC">
      <w:pPr>
        <w:pStyle w:val="4"/>
        <w:spacing w:before="295" w:line="285" w:lineRule="auto"/>
        <w:rPr>
          <w:rFonts w:hint="eastAsia"/>
        </w:rPr>
      </w:pPr>
      <w:r>
        <w:rPr>
          <w:rFonts w:hint="eastAsia"/>
        </w:rPr>
        <w:t>肉体总是显得如此强大，以致于信徒不能，或不能完全行他们所愿意行的（加拉太书 5:17）。</w:t>
      </w:r>
    </w:p>
    <w:p w14:paraId="659191EC">
      <w:pPr>
        <w:pStyle w:val="4"/>
        <w:spacing w:before="295" w:line="285" w:lineRule="auto"/>
        <w:rPr>
          <w:rFonts w:hint="eastAsia"/>
        </w:rPr>
      </w:pPr>
    </w:p>
    <w:p w14:paraId="2EA3E841">
      <w:pPr>
        <w:pStyle w:val="4"/>
        <w:spacing w:before="295" w:line="285" w:lineRule="auto"/>
        <w:rPr>
          <w:rFonts w:hint="eastAsia"/>
        </w:rPr>
      </w:pPr>
      <w:r>
        <w:rPr>
          <w:rFonts w:hint="eastAsia"/>
        </w:rPr>
        <w:t>When they want to do good, evil is present with them (Rom. 7:21); the spirit is willing, but the flesh is weak (Matt. 26:41).</w:t>
      </w:r>
    </w:p>
    <w:p w14:paraId="58BDE4C5">
      <w:pPr>
        <w:pStyle w:val="4"/>
        <w:spacing w:before="295" w:line="285" w:lineRule="auto"/>
        <w:rPr>
          <w:rFonts w:hint="eastAsia"/>
        </w:rPr>
      </w:pPr>
      <w:r>
        <w:rPr>
          <w:rFonts w:hint="eastAsia"/>
        </w:rPr>
        <w:t>当他们愿意行善的时候，恶就与他们同在（罗马书 7:21）；心灵固然愿意，肉体却软弱了（马太福音 26:41）。</w:t>
      </w:r>
    </w:p>
    <w:p w14:paraId="52CA682A">
      <w:pPr>
        <w:pStyle w:val="4"/>
        <w:spacing w:before="295" w:line="285" w:lineRule="auto"/>
        <w:rPr>
          <w:rFonts w:hint="eastAsia"/>
        </w:rPr>
      </w:pPr>
    </w:p>
    <w:p w14:paraId="41CB29D9">
      <w:pPr>
        <w:pStyle w:val="4"/>
        <w:spacing w:before="295" w:line="285" w:lineRule="auto"/>
        <w:rPr>
          <w:rFonts w:hint="eastAsia"/>
        </w:rPr>
      </w:pPr>
      <w:r>
        <w:rPr>
          <w:rFonts w:hint="eastAsia"/>
        </w:rPr>
        <w:t>The battle is therefore not between reason and will, duty and inclination, but rather between will and action, between the inner mind and the sinful power that opposes it, between the inner man of the heart, recreated in true righteousness and holiness, and the old man, who, though driven from the center, still strives to maintain his existence, fighting more fiercely as he loses ground.</w:t>
      </w:r>
    </w:p>
    <w:p w14:paraId="416A63E7">
      <w:pPr>
        <w:pStyle w:val="4"/>
        <w:spacing w:before="295" w:line="285" w:lineRule="auto"/>
        <w:rPr>
          <w:rFonts w:hint="eastAsia"/>
        </w:rPr>
      </w:pPr>
      <w:r>
        <w:rPr>
          <w:rFonts w:hint="eastAsia"/>
        </w:rPr>
        <w:t>因此，这场争战并非在理性与意志之间，责任与倾向之间，而是在意志与行动之间，在内在的心思与反对它的罪恶权势之间，在心中那在真实的公义和圣洁中被再造的内在人，与那虽然被赶出中心，却仍然努力维持其存在，并且越是失势就越是激烈争斗的旧人之间。</w:t>
      </w:r>
    </w:p>
    <w:p w14:paraId="38C01784">
      <w:pPr>
        <w:pStyle w:val="4"/>
        <w:spacing w:before="295" w:line="285" w:lineRule="auto"/>
        <w:rPr>
          <w:rFonts w:hint="eastAsia"/>
        </w:rPr>
      </w:pPr>
    </w:p>
    <w:p w14:paraId="33BA96F5">
      <w:pPr>
        <w:pStyle w:val="4"/>
        <w:spacing w:before="295" w:line="285" w:lineRule="auto"/>
        <w:rPr>
          <w:rFonts w:hint="eastAsia"/>
        </w:rPr>
      </w:pPr>
      <w:r>
        <w:rPr>
          <w:rFonts w:hint="eastAsia"/>
        </w:rPr>
        <w:t>This battle is not waged between two faculties or parts of man, as if it were between head and heart, reason and lust, soul and body; but across the entire expanse of man's personality, these two forces stand armed against each other.</w:t>
      </w:r>
    </w:p>
    <w:p w14:paraId="407E272A">
      <w:pPr>
        <w:pStyle w:val="4"/>
        <w:spacing w:before="295" w:line="285" w:lineRule="auto"/>
        <w:rPr>
          <w:rFonts w:hint="eastAsia"/>
        </w:rPr>
      </w:pPr>
      <w:r>
        <w:rPr>
          <w:rFonts w:hint="eastAsia"/>
        </w:rPr>
        <w:t>这场争战并非在人的两种官能或部分之间进行，仿佛是在头脑与心灵、理性与情欲、灵魂与身体之间；而是在人个性的整个广阔领域内，这两种力量都武装起来，彼此对抗。</w:t>
      </w:r>
    </w:p>
    <w:p w14:paraId="034F335A">
      <w:pPr>
        <w:pStyle w:val="4"/>
        <w:spacing w:before="295" w:line="285" w:lineRule="auto"/>
        <w:rPr>
          <w:rFonts w:hint="eastAsia"/>
        </w:rPr>
      </w:pPr>
    </w:p>
    <w:p w14:paraId="25389DB2">
      <w:pPr>
        <w:pStyle w:val="4"/>
        <w:spacing w:before="295" w:line="285" w:lineRule="auto"/>
        <w:rPr>
          <w:rFonts w:hint="eastAsia"/>
        </w:rPr>
      </w:pPr>
      <w:r>
        <w:rPr>
          <w:rFonts w:hint="eastAsia"/>
        </w:rPr>
        <w:t>Within the same mind of the same person, there is a struggle between faith and unbelief, between truth and lies; in the same heart, a conflict rages between pure and impure motives and qualities; in the same will, evil desires contend with good and pure inclinations.</w:t>
      </w:r>
    </w:p>
    <w:p w14:paraId="4C1E9C43">
      <w:pPr>
        <w:pStyle w:val="4"/>
        <w:spacing w:before="295" w:line="285" w:lineRule="auto"/>
        <w:rPr>
          <w:rFonts w:hint="eastAsia"/>
        </w:rPr>
      </w:pPr>
      <w:r>
        <w:rPr>
          <w:rFonts w:hint="eastAsia"/>
        </w:rPr>
        <w:t>在同一个人的同一个心思里，存在着信心与不信之间的挣扎，真理与谎言之间的挣扎；在同一个心里，纯洁与不纯洁的动机和品质之间发生着冲突；在同一个意志里，邪恶的欲望与良善纯洁的倾向相争。</w:t>
      </w:r>
    </w:p>
    <w:p w14:paraId="616C32D8">
      <w:pPr>
        <w:pStyle w:val="4"/>
        <w:spacing w:before="295" w:line="285" w:lineRule="auto"/>
        <w:rPr>
          <w:rFonts w:hint="eastAsia"/>
        </w:rPr>
      </w:pPr>
    </w:p>
    <w:p w14:paraId="117180C3">
      <w:pPr>
        <w:pStyle w:val="4"/>
        <w:spacing w:before="295" w:line="285" w:lineRule="auto"/>
        <w:rPr>
          <w:rFonts w:hint="eastAsia"/>
        </w:rPr>
      </w:pPr>
      <w:r>
        <w:rPr>
          <w:rFonts w:hint="eastAsia"/>
        </w:rPr>
        <w:t>It is indeed a struggle between two natures within the same individual.</w:t>
      </w:r>
    </w:p>
    <w:p w14:paraId="2FC929D6">
      <w:pPr>
        <w:pStyle w:val="4"/>
        <w:spacing w:before="295" w:line="285" w:lineRule="auto"/>
        <w:rPr>
          <w:rFonts w:hint="eastAsia"/>
        </w:rPr>
      </w:pPr>
      <w:r>
        <w:rPr>
          <w:rFonts w:hint="eastAsia"/>
        </w:rPr>
        <w:t>这确实是同一个个体内部两种本性之间的斗争。</w:t>
      </w:r>
    </w:p>
    <w:p w14:paraId="3158C6F2">
      <w:pPr>
        <w:pStyle w:val="4"/>
        <w:spacing w:before="295" w:line="285" w:lineRule="auto"/>
        <w:rPr>
          <w:rFonts w:hint="eastAsia"/>
        </w:rPr>
      </w:pPr>
    </w:p>
    <w:p w14:paraId="1399F417">
      <w:pPr>
        <w:pStyle w:val="4"/>
        <w:spacing w:before="295" w:line="285" w:lineRule="auto"/>
        <w:rPr>
          <w:rFonts w:hint="eastAsia"/>
        </w:rPr>
      </w:pPr>
      <w:r>
        <w:rPr>
          <w:rFonts w:hint="eastAsia"/>
        </w:rPr>
        <w:t>From a spiritual perspective, this can be explained by the fact that in the field of consciousness, two sets of ideas and in the realm of the heart and affections, two series of desires have taken root and are struggling with each other.</w:t>
      </w:r>
    </w:p>
    <w:p w14:paraId="03D5FDA8">
      <w:pPr>
        <w:pStyle w:val="4"/>
        <w:spacing w:before="295" w:line="285" w:lineRule="auto"/>
        <w:rPr>
          <w:rFonts w:hint="eastAsia"/>
        </w:rPr>
      </w:pPr>
      <w:r>
        <w:rPr>
          <w:rFonts w:hint="eastAsia"/>
        </w:rPr>
        <w:t>从属灵的角度来看，这可以解释为，在意识领域，两套观念，以及在心灵和情感领域，两系列欲望已经扎根并彼此争斗。</w:t>
      </w:r>
    </w:p>
    <w:p w14:paraId="10F139C4">
      <w:pPr>
        <w:pStyle w:val="4"/>
        <w:spacing w:before="295" w:line="285" w:lineRule="auto"/>
        <w:rPr>
          <w:rFonts w:hint="eastAsia"/>
        </w:rPr>
      </w:pPr>
    </w:p>
    <w:p w14:paraId="4D2D1135">
      <w:pPr>
        <w:pStyle w:val="4"/>
        <w:spacing w:before="295" w:line="285" w:lineRule="auto"/>
        <w:rPr>
          <w:rFonts w:hint="eastAsia"/>
        </w:rPr>
      </w:pPr>
      <w:r>
        <w:rPr>
          <w:rFonts w:hint="eastAsia"/>
        </w:rPr>
        <w:t>We often speak of the old and new man within the believer, indicating that the new life has fundamentally transformed the whole person, while the power of sin still dwells in all his faculties and members.</w:t>
      </w:r>
    </w:p>
    <w:p w14:paraId="4FE1869A">
      <w:pPr>
        <w:pStyle w:val="4"/>
        <w:spacing w:before="295" w:line="285" w:lineRule="auto"/>
        <w:rPr>
          <w:rFonts w:hint="eastAsia"/>
        </w:rPr>
      </w:pPr>
      <w:r>
        <w:rPr>
          <w:rFonts w:hint="eastAsia"/>
        </w:rPr>
        <w:t>我们常常谈论信徒里面的旧人和新人，表明新生命从根本上改变了整个人，而罪的权势仍然住在他的所有官能和肢体中。</w:t>
      </w:r>
    </w:p>
    <w:p w14:paraId="5FFE0013">
      <w:pPr>
        <w:pStyle w:val="4"/>
        <w:spacing w:before="295" w:line="285" w:lineRule="auto"/>
        <w:rPr>
          <w:rFonts w:hint="eastAsia"/>
        </w:rPr>
      </w:pPr>
    </w:p>
    <w:p w14:paraId="711EE4C6">
      <w:pPr>
        <w:pStyle w:val="4"/>
        <w:spacing w:before="295" w:line="285" w:lineRule="auto"/>
        <w:rPr>
          <w:rFonts w:hint="eastAsia"/>
        </w:rPr>
      </w:pPr>
      <w:r>
        <w:rPr>
          <w:rFonts w:hint="eastAsia"/>
        </w:rPr>
        <w:t>Yet, in reality, these are two sets of dispositions, ideas, inclinations, and qualities in conflict with each other, with neither being able to completely drive out the other from any aspect of humanity.</w:t>
      </w:r>
    </w:p>
    <w:p w14:paraId="53FE86F1">
      <w:pPr>
        <w:pStyle w:val="4"/>
        <w:spacing w:before="295" w:line="285" w:lineRule="auto"/>
        <w:rPr>
          <w:rFonts w:hint="eastAsia"/>
        </w:rPr>
      </w:pPr>
      <w:r>
        <w:rPr>
          <w:rFonts w:hint="eastAsia"/>
        </w:rPr>
        <w:t>然而，实际上，这是两套彼此冲突的性情、观念、倾向和品质，两者都不能从人性的任何方面完全驱逐对方。</w:t>
      </w:r>
    </w:p>
    <w:p w14:paraId="3304456E">
      <w:pPr>
        <w:pStyle w:val="4"/>
        <w:spacing w:before="295" w:line="285" w:lineRule="auto"/>
        <w:rPr>
          <w:rFonts w:hint="eastAsia"/>
        </w:rPr>
      </w:pPr>
    </w:p>
    <w:p w14:paraId="4DEDE138">
      <w:pPr>
        <w:pStyle w:val="4"/>
        <w:spacing w:before="295" w:line="285" w:lineRule="auto"/>
        <w:rPr>
          <w:rFonts w:hint="eastAsia"/>
        </w:rPr>
      </w:pPr>
      <w:r>
        <w:rPr>
          <w:rFonts w:hint="eastAsia"/>
        </w:rPr>
        <w:t>If the truth of God fully occupied the believer's consciousness, there would be no room left for error and lies; if the love of God filled the whole person, there would be no place for hatred, envy, wrath, and the like.</w:t>
      </w:r>
    </w:p>
    <w:p w14:paraId="74D51144">
      <w:pPr>
        <w:pStyle w:val="4"/>
        <w:spacing w:before="295" w:line="285" w:lineRule="auto"/>
        <w:rPr>
          <w:rFonts w:hint="eastAsia"/>
        </w:rPr>
      </w:pPr>
      <w:r>
        <w:rPr>
          <w:rFonts w:hint="eastAsia"/>
        </w:rPr>
        <w:t>如果神的真理完全占据了信徒的意识，就不会再有错误和谎言的余地；如果神的爱充满了整个人，就不会再有仇恨、嫉妒、忿怒等等的余地。</w:t>
      </w:r>
    </w:p>
    <w:p w14:paraId="6D52F3B4">
      <w:pPr>
        <w:pStyle w:val="4"/>
        <w:spacing w:before="295" w:line="285" w:lineRule="auto"/>
        <w:rPr>
          <w:rFonts w:hint="eastAsia"/>
        </w:rPr>
      </w:pPr>
    </w:p>
    <w:p w14:paraId="388DC715">
      <w:pPr>
        <w:pStyle w:val="4"/>
        <w:spacing w:before="295" w:line="285" w:lineRule="auto"/>
        <w:rPr>
          <w:rFonts w:hint="eastAsia"/>
        </w:rPr>
      </w:pPr>
      <w:r>
        <w:rPr>
          <w:rFonts w:hint="eastAsia"/>
        </w:rPr>
        <w:t>However, as experience and Scripture testify, such perfection is not to be expected in this life.</w:t>
      </w:r>
    </w:p>
    <w:p w14:paraId="732AF83F">
      <w:pPr>
        <w:pStyle w:val="4"/>
        <w:spacing w:before="295" w:line="285" w:lineRule="auto"/>
        <w:rPr>
          <w:rFonts w:hint="eastAsia"/>
        </w:rPr>
      </w:pPr>
      <w:r>
        <w:rPr>
          <w:rFonts w:hint="eastAsia"/>
        </w:rPr>
        <w:t>然而，正如经验和圣经所见证的，今生不可能期望达到这种完美。</w:t>
      </w:r>
    </w:p>
    <w:p w14:paraId="2F352D33">
      <w:pPr>
        <w:pStyle w:val="4"/>
        <w:spacing w:before="295" w:line="285" w:lineRule="auto"/>
        <w:rPr>
          <w:rFonts w:hint="eastAsia"/>
        </w:rPr>
      </w:pPr>
    </w:p>
    <w:p w14:paraId="1001FCC4">
      <w:pPr>
        <w:pStyle w:val="4"/>
        <w:spacing w:before="295" w:line="285" w:lineRule="auto"/>
        <w:rPr>
          <w:rFonts w:hint="eastAsia"/>
        </w:rPr>
      </w:pPr>
      <w:r>
        <w:rPr>
          <w:rFonts w:hint="eastAsia"/>
        </w:rPr>
        <w:t>There remains a struggle to the end because faith, hope, love, and all Christian virtues are never perfected in this life and therefore leave room for unbelief, doubt, despondency, and fear.</w:t>
      </w:r>
    </w:p>
    <w:p w14:paraId="14F2EA4F">
      <w:pPr>
        <w:pStyle w:val="4"/>
        <w:spacing w:before="295" w:line="285" w:lineRule="auto"/>
        <w:rPr>
          <w:rFonts w:hint="eastAsia"/>
        </w:rPr>
      </w:pPr>
      <w:r>
        <w:rPr>
          <w:rFonts w:hint="eastAsia"/>
        </w:rPr>
        <w:t>斗争一直持续到最后，因为信心、盼望、爱心以及所有基督徒的美德在今生都永远不会完美，因此为不信、怀疑、沮丧和恐惧留下了空间。</w:t>
      </w:r>
    </w:p>
    <w:p w14:paraId="0C3BA363">
      <w:pPr>
        <w:pStyle w:val="4"/>
        <w:spacing w:before="295" w:line="285" w:lineRule="auto"/>
        <w:rPr>
          <w:rFonts w:hint="eastAsia"/>
        </w:rPr>
      </w:pPr>
    </w:p>
    <w:p w14:paraId="6D9D2CDC">
      <w:pPr>
        <w:pStyle w:val="4"/>
        <w:spacing w:before="295" w:line="285" w:lineRule="auto"/>
        <w:rPr>
          <w:rFonts w:hint="eastAsia"/>
        </w:rPr>
      </w:pPr>
      <w:r>
        <w:rPr>
          <w:rFonts w:hint="eastAsia"/>
        </w:rPr>
        <w:t>The extent to which both the old and new man are present in any thought or deed varies greatly, but in all conceptions and actions, there is something of both.</w:t>
      </w:r>
    </w:p>
    <w:p w14:paraId="3D1C03B5">
      <w:pPr>
        <w:pStyle w:val="4"/>
        <w:spacing w:before="295" w:line="285" w:lineRule="auto"/>
        <w:rPr>
          <w:rFonts w:hint="eastAsia"/>
        </w:rPr>
      </w:pPr>
      <w:r>
        <w:rPr>
          <w:rFonts w:hint="eastAsia"/>
        </w:rPr>
        <w:t>旧人和新人在任何思想或行为中所占的程度差异很大，但在所有的观念和行动中，两者都有一些。</w:t>
      </w:r>
    </w:p>
    <w:p w14:paraId="55E88020">
      <w:pPr>
        <w:pStyle w:val="4"/>
        <w:spacing w:before="295" w:line="285" w:lineRule="auto"/>
        <w:rPr>
          <w:rFonts w:hint="eastAsia"/>
        </w:rPr>
      </w:pPr>
    </w:p>
    <w:p w14:paraId="046A7930">
      <w:pPr>
        <w:pStyle w:val="4"/>
        <w:spacing w:before="295" w:line="285" w:lineRule="auto"/>
        <w:rPr>
          <w:rFonts w:hint="eastAsia"/>
        </w:rPr>
      </w:pPr>
      <w:r>
        <w:rPr>
          <w:rFonts w:hint="eastAsia"/>
        </w:rPr>
        <w:t>All thoughts, words, and deeds are thus tainted with sin; they require reconciliation and purification, yet may still be called good works insofar as they are mixed with faith.</w:t>
      </w:r>
    </w:p>
    <w:p w14:paraId="3C21C348">
      <w:pPr>
        <w:pStyle w:val="4"/>
        <w:spacing w:before="295" w:line="285" w:lineRule="auto"/>
        <w:rPr>
          <w:rFonts w:hint="eastAsia"/>
        </w:rPr>
      </w:pPr>
      <w:r>
        <w:rPr>
          <w:rFonts w:hint="eastAsia"/>
        </w:rPr>
        <w:t>因此，所有的思想、言语和行为都沾染了罪；它们需要复和与洁净，然而只要它们与信心相混合，仍然可以被称为善行。</w:t>
      </w:r>
    </w:p>
    <w:p w14:paraId="213704EB">
      <w:pPr>
        <w:pStyle w:val="4"/>
        <w:spacing w:before="295" w:line="285" w:lineRule="auto"/>
        <w:rPr>
          <w:rFonts w:hint="eastAsia"/>
        </w:rPr>
      </w:pPr>
    </w:p>
    <w:p w14:paraId="01692508">
      <w:pPr>
        <w:pStyle w:val="4"/>
        <w:spacing w:before="295" w:line="285" w:lineRule="auto"/>
        <w:rPr>
          <w:rFonts w:hint="eastAsia"/>
        </w:rPr>
      </w:pPr>
      <w:r>
        <w:rPr>
          <w:rFonts w:hint="eastAsia"/>
        </w:rPr>
        <w:t>For these reasons, we must be vigilant against antinomianism, which separates the old and new in the believer and opposes them to each other, much as spirit is opposed to matter and soul to body.</w:t>
      </w:r>
    </w:p>
    <w:p w14:paraId="36E425C8">
      <w:pPr>
        <w:pStyle w:val="4"/>
        <w:spacing w:before="295" w:line="285" w:lineRule="auto"/>
        <w:rPr>
          <w:rFonts w:hint="eastAsia"/>
        </w:rPr>
      </w:pPr>
      <w:r>
        <w:rPr>
          <w:rFonts w:hint="eastAsia"/>
        </w:rPr>
        <w:t>由于这些原因，我们必须警惕反律法主义，它将信徒里面的旧人和新人分开，并使它们彼此对立，正如灵与物质对立，灵魂与身体对立一样。</w:t>
      </w:r>
    </w:p>
    <w:p w14:paraId="6D7B3607">
      <w:pPr>
        <w:pStyle w:val="4"/>
        <w:spacing w:before="295" w:line="285" w:lineRule="auto"/>
        <w:rPr>
          <w:rFonts w:hint="eastAsia"/>
        </w:rPr>
      </w:pPr>
    </w:p>
    <w:p w14:paraId="2FDD81EC">
      <w:pPr>
        <w:pStyle w:val="4"/>
        <w:spacing w:before="295" w:line="285" w:lineRule="auto"/>
        <w:rPr>
          <w:rFonts w:hint="eastAsia"/>
        </w:rPr>
      </w:pPr>
      <w:r>
        <w:rPr>
          <w:rFonts w:hint="eastAsia"/>
        </w:rPr>
        <w:t>Such a view leads to the pernicious doctrine that sinful thoughts and deeds are the responsibility of the old man and have nothing to do with the new man.</w:t>
      </w:r>
    </w:p>
    <w:p w14:paraId="4351284E">
      <w:pPr>
        <w:pStyle w:val="4"/>
        <w:spacing w:before="295" w:line="285" w:lineRule="auto"/>
        <w:rPr>
          <w:rFonts w:hint="eastAsia"/>
        </w:rPr>
      </w:pPr>
      <w:r>
        <w:rPr>
          <w:rFonts w:hint="eastAsia"/>
        </w:rPr>
        <w:t>这种观点导致了一种有害的教义，即罪恶的思想和行为是旧人的责任，与新人无关。</w:t>
      </w:r>
    </w:p>
    <w:p w14:paraId="59EF1BF3">
      <w:pPr>
        <w:pStyle w:val="4"/>
        <w:spacing w:before="295" w:line="285" w:lineRule="auto"/>
        <w:rPr>
          <w:rFonts w:hint="eastAsia"/>
        </w:rPr>
      </w:pPr>
    </w:p>
    <w:p w14:paraId="61BE643E">
      <w:pPr>
        <w:pStyle w:val="4"/>
        <w:spacing w:before="295" w:line="285" w:lineRule="auto"/>
        <w:rPr>
          <w:rFonts w:hint="eastAsia"/>
        </w:rPr>
      </w:pPr>
      <w:r>
        <w:rPr>
          <w:rFonts w:hint="eastAsia"/>
        </w:rPr>
        <w:t>In contrast, Scripture and experience clearly teach that the believer is not an external union of two people but remains one person, with one self, one consciousness, one heart, one will, and</w:t>
      </w:r>
    </w:p>
    <w:p w14:paraId="04762732">
      <w:pPr>
        <w:pStyle w:val="4"/>
        <w:spacing w:before="295" w:line="285" w:lineRule="auto"/>
        <w:rPr>
          <w:rFonts w:hint="eastAsia"/>
        </w:rPr>
      </w:pPr>
      <w:r>
        <w:rPr>
          <w:rFonts w:hint="eastAsia"/>
        </w:rPr>
        <w:t>相反，圣经和经验清楚地教导说，信徒并非两个人的外在联合，而仍然是一个人，拥有一个自我，一个意识，一颗心，一个意志，并且</w:t>
      </w:r>
    </w:p>
    <w:p w14:paraId="34657C9B">
      <w:pPr>
        <w:pStyle w:val="4"/>
        <w:spacing w:before="295" w:line="285" w:lineRule="auto"/>
        <w:rPr>
          <w:rFonts w:hint="eastAsia"/>
        </w:rPr>
      </w:pPr>
    </w:p>
    <w:p w14:paraId="07F22EE6">
      <w:pPr>
        <w:pStyle w:val="4"/>
        <w:spacing w:before="295" w:line="285" w:lineRule="auto"/>
        <w:rPr>
          <w:rFonts w:hint="eastAsia"/>
        </w:rPr>
      </w:pPr>
      <w:r>
        <w:rPr>
          <w:rFonts w:hint="eastAsia"/>
        </w:rPr>
        <w:t>that not two independent beings, but two sets of qualities and characteristics battle within him.</w:t>
      </w:r>
    </w:p>
    <w:p w14:paraId="15DBF653">
      <w:pPr>
        <w:pStyle w:val="4"/>
        <w:spacing w:before="295" w:line="285" w:lineRule="auto"/>
        <w:rPr>
          <w:rFonts w:hint="eastAsia"/>
        </w:rPr>
      </w:pPr>
      <w:r>
        <w:rPr>
          <w:rFonts w:hint="eastAsia"/>
        </w:rPr>
        <w:t>并非两个独立的存有，而是两套品质和特征在他里面争战。</w:t>
      </w:r>
    </w:p>
    <w:p w14:paraId="5934F5D2">
      <w:pPr>
        <w:pStyle w:val="4"/>
        <w:spacing w:before="295" w:line="285" w:lineRule="auto"/>
        <w:rPr>
          <w:rFonts w:hint="eastAsia"/>
        </w:rPr>
      </w:pPr>
    </w:p>
    <w:p w14:paraId="294F3C13">
      <w:pPr>
        <w:pStyle w:val="4"/>
        <w:spacing w:before="295" w:line="285" w:lineRule="auto"/>
        <w:rPr>
          <w:rFonts w:hint="eastAsia"/>
        </w:rPr>
      </w:pPr>
      <w:r>
        <w:rPr>
          <w:rFonts w:hint="eastAsia"/>
        </w:rPr>
        <w:t>The seriousness of this struggle suggests that it will take a long time before victory is achieved by the new man.</w:t>
      </w:r>
    </w:p>
    <w:p w14:paraId="4F432C18">
      <w:pPr>
        <w:pStyle w:val="4"/>
        <w:spacing w:before="295" w:line="285" w:lineRule="auto"/>
        <w:rPr>
          <w:rFonts w:hint="eastAsia"/>
        </w:rPr>
      </w:pPr>
      <w:r>
        <w:rPr>
          <w:rFonts w:hint="eastAsia"/>
        </w:rPr>
        <w:t>这场斗争的严重性表明，新人要取得胜利还需要很长时间。</w:t>
      </w:r>
    </w:p>
    <w:p w14:paraId="77FA45D6">
      <w:pPr>
        <w:pStyle w:val="4"/>
        <w:spacing w:before="295" w:line="285" w:lineRule="auto"/>
        <w:rPr>
          <w:rFonts w:hint="eastAsia"/>
        </w:rPr>
      </w:pPr>
    </w:p>
    <w:p w14:paraId="405BEAB4">
      <w:pPr>
        <w:pStyle w:val="4"/>
        <w:spacing w:before="295" w:line="285" w:lineRule="auto"/>
        <w:rPr>
          <w:rFonts w:hint="eastAsia"/>
        </w:rPr>
      </w:pPr>
      <w:r>
        <w:rPr>
          <w:rFonts w:hint="eastAsia"/>
        </w:rPr>
        <w:t>Nevertheless, many Christians believe that the faithful can attain perfection on earth and overcome all sinful acts and tendencies.</w:t>
      </w:r>
    </w:p>
    <w:p w14:paraId="7DF5D7E6">
      <w:pPr>
        <w:pStyle w:val="4"/>
        <w:spacing w:before="295" w:line="285" w:lineRule="auto"/>
        <w:rPr>
          <w:rFonts w:hint="eastAsia"/>
        </w:rPr>
      </w:pPr>
      <w:r>
        <w:rPr>
          <w:rFonts w:hint="eastAsia"/>
        </w:rPr>
        <w:t>然而，许多基督徒相信信徒可以在地上达到完美，并克服一切罪恶的行为和倾向。</w:t>
      </w:r>
    </w:p>
    <w:p w14:paraId="38387901">
      <w:pPr>
        <w:pStyle w:val="4"/>
        <w:spacing w:before="295" w:line="285" w:lineRule="auto"/>
        <w:rPr>
          <w:rFonts w:hint="eastAsia"/>
        </w:rPr>
      </w:pPr>
    </w:p>
    <w:p w14:paraId="161CE42B">
      <w:pPr>
        <w:pStyle w:val="4"/>
        <w:spacing w:before="295" w:line="285" w:lineRule="auto"/>
        <w:rPr>
          <w:rFonts w:hint="eastAsia"/>
        </w:rPr>
      </w:pPr>
      <w:r>
        <w:rPr>
          <w:rFonts w:hint="eastAsia"/>
        </w:rPr>
        <w:t>The Pelagians taught this; Rome expressed the same spirit at the Council of Trent, and many Protestant circles hold the same view.</w:t>
      </w:r>
    </w:p>
    <w:p w14:paraId="6F645483">
      <w:pPr>
        <w:pStyle w:val="4"/>
        <w:spacing w:before="295" w:line="285" w:lineRule="auto"/>
        <w:rPr>
          <w:rFonts w:hint="eastAsia"/>
        </w:rPr>
      </w:pPr>
      <w:r>
        <w:rPr>
          <w:rFonts w:hint="eastAsia"/>
        </w:rPr>
        <w:t>伯拉纠派教导这一点；罗马在特伦特会议上表达了同样的精神，许多新教圈子也持有同样的观点。</w:t>
      </w:r>
    </w:p>
    <w:p w14:paraId="62166D0D">
      <w:pPr>
        <w:pStyle w:val="4"/>
        <w:spacing w:before="295" w:line="285" w:lineRule="auto"/>
        <w:rPr>
          <w:rFonts w:hint="eastAsia"/>
        </w:rPr>
      </w:pPr>
    </w:p>
    <w:p w14:paraId="413BB7FF">
      <w:pPr>
        <w:pStyle w:val="4"/>
        <w:spacing w:before="295" w:line="285" w:lineRule="auto"/>
        <w:rPr>
          <w:rFonts w:hint="eastAsia"/>
        </w:rPr>
      </w:pPr>
      <w:r>
        <w:rPr>
          <w:rFonts w:hint="eastAsia"/>
        </w:rPr>
        <w:t>They point to the splendid terms in which Holy Scripture speaks about the Christian position, e.g., 1 Peter 2:9, 10, 2 Peter 1:4, 1 John 2:20.</w:t>
      </w:r>
    </w:p>
    <w:p w14:paraId="7D610C72">
      <w:pPr>
        <w:pStyle w:val="4"/>
        <w:spacing w:before="295" w:line="285" w:lineRule="auto"/>
        <w:rPr>
          <w:rFonts w:hint="eastAsia"/>
        </w:rPr>
      </w:pPr>
      <w:r>
        <w:rPr>
          <w:rFonts w:hint="eastAsia"/>
        </w:rPr>
        <w:t>他们指出圣经中用来描述基督徒地位的华丽词藻，例如彼得前书 2:9, 10，彼得后书 1:4，约翰一书 2:20。</w:t>
      </w:r>
    </w:p>
    <w:p w14:paraId="20C3D91B">
      <w:pPr>
        <w:pStyle w:val="4"/>
        <w:spacing w:before="295" w:line="285" w:lineRule="auto"/>
        <w:rPr>
          <w:rFonts w:hint="eastAsia"/>
        </w:rPr>
      </w:pPr>
    </w:p>
    <w:p w14:paraId="364D1416">
      <w:pPr>
        <w:pStyle w:val="4"/>
        <w:spacing w:before="295" w:line="285" w:lineRule="auto"/>
        <w:rPr>
          <w:rFonts w:hint="eastAsia"/>
        </w:rPr>
      </w:pPr>
      <w:r>
        <w:rPr>
          <w:rFonts w:hint="eastAsia"/>
        </w:rPr>
        <w:t>Paul, in particular, is fully assured of his salvation after his conversion and only recalls his sinful past.</w:t>
      </w:r>
    </w:p>
    <w:p w14:paraId="0842D985">
      <w:pPr>
        <w:pStyle w:val="4"/>
        <w:spacing w:before="295" w:line="285" w:lineRule="auto"/>
        <w:rPr>
          <w:rFonts w:hint="eastAsia"/>
        </w:rPr>
      </w:pPr>
      <w:r>
        <w:rPr>
          <w:rFonts w:hint="eastAsia"/>
        </w:rPr>
        <w:t>特别是保罗，在他归正之后，完全确信自己的救恩，并且只回忆他罪恶的过去。</w:t>
      </w:r>
    </w:p>
    <w:p w14:paraId="7D0E0F1C">
      <w:pPr>
        <w:pStyle w:val="4"/>
        <w:spacing w:before="295" w:line="285" w:lineRule="auto"/>
        <w:rPr>
          <w:rFonts w:hint="eastAsia"/>
        </w:rPr>
      </w:pPr>
    </w:p>
    <w:p w14:paraId="4C9FB2E6">
      <w:pPr>
        <w:pStyle w:val="4"/>
        <w:spacing w:before="295" w:line="285" w:lineRule="auto"/>
        <w:rPr>
          <w:rFonts w:hint="eastAsia"/>
        </w:rPr>
      </w:pPr>
      <w:r>
        <w:rPr>
          <w:rFonts w:hint="eastAsia"/>
        </w:rPr>
        <w:t>The exhortations to a holy and blameless walk are as complete as possible, e.g., Matt. 5:48, and presuppose the attainment of perfection, Phil. 2:5, 1 Thess. 2:10, 3:13.</w:t>
      </w:r>
    </w:p>
    <w:p w14:paraId="31B665C1">
      <w:pPr>
        <w:pStyle w:val="4"/>
        <w:spacing w:before="295" w:line="285" w:lineRule="auto"/>
        <w:rPr>
          <w:rFonts w:hint="eastAsia"/>
        </w:rPr>
      </w:pPr>
      <w:r>
        <w:rPr>
          <w:rFonts w:hint="eastAsia"/>
        </w:rPr>
        <w:t>对圣洁无瑕疵行走的劝勉尽可能完整，例如马太福音 5:48，并且预设了完美的 attainment，腓立比书 2:5，帖撒罗尼迦前书 2:10, 3:13。</w:t>
      </w:r>
    </w:p>
    <w:p w14:paraId="37543BA1">
      <w:pPr>
        <w:pStyle w:val="4"/>
        <w:spacing w:before="295" w:line="285" w:lineRule="auto"/>
        <w:rPr>
          <w:rFonts w:hint="eastAsia"/>
        </w:rPr>
      </w:pPr>
    </w:p>
    <w:p w14:paraId="1BBD7B3B">
      <w:pPr>
        <w:pStyle w:val="4"/>
        <w:spacing w:before="295" w:line="285" w:lineRule="auto"/>
        <w:rPr>
          <w:rFonts w:hint="eastAsia"/>
        </w:rPr>
      </w:pPr>
      <w:r>
        <w:rPr>
          <w:rFonts w:hint="eastAsia"/>
        </w:rPr>
        <w:t>They argue that the grace of God, obtainable through prayer, can accomplish all things, John 14:13, 14, Eph. 3:20, 2 Cor. 12:10, Phil. 4:13.</w:t>
      </w:r>
    </w:p>
    <w:p w14:paraId="2BD43668">
      <w:pPr>
        <w:pStyle w:val="4"/>
        <w:spacing w:before="295" w:line="285" w:lineRule="auto"/>
        <w:rPr>
          <w:rFonts w:hint="eastAsia"/>
        </w:rPr>
      </w:pPr>
      <w:r>
        <w:rPr>
          <w:rFonts w:hint="eastAsia"/>
        </w:rPr>
        <w:t>他们认为，藉着祷告可以获得的神的恩典，能够成就万事，约翰福音 14:13, 14，以弗所书 3:20，哥林多后书 12:10，腓立比书 4:13。</w:t>
      </w:r>
    </w:p>
    <w:p w14:paraId="05642FF7">
      <w:pPr>
        <w:pStyle w:val="4"/>
        <w:spacing w:before="295" w:line="285" w:lineRule="auto"/>
        <w:rPr>
          <w:rFonts w:hint="eastAsia"/>
        </w:rPr>
      </w:pPr>
    </w:p>
    <w:p w14:paraId="59B1013B">
      <w:pPr>
        <w:pStyle w:val="4"/>
        <w:spacing w:before="295" w:line="285" w:lineRule="auto"/>
        <w:rPr>
          <w:rFonts w:hint="eastAsia"/>
        </w:rPr>
      </w:pPr>
      <w:r>
        <w:rPr>
          <w:rFonts w:hint="eastAsia"/>
        </w:rPr>
        <w:t>They claim that to consider moral perfection unattainable in this life would be an understatement of the omnipotence and riches of God's love and would deprive the faithful of a powerful incentive to strive for it with all their might.</w:t>
      </w:r>
    </w:p>
    <w:p w14:paraId="7B629479">
      <w:pPr>
        <w:pStyle w:val="4"/>
        <w:spacing w:before="295" w:line="285" w:lineRule="auto"/>
        <w:rPr>
          <w:rFonts w:hint="eastAsia"/>
        </w:rPr>
      </w:pPr>
      <w:r>
        <w:rPr>
          <w:rFonts w:hint="eastAsia"/>
        </w:rPr>
        <w:t>他们声称，认为今生无法达到道德完美，是对神爱之全能和丰富的低估，并且会剥夺信徒竭尽全力追求它的强大动力。</w:t>
      </w:r>
    </w:p>
    <w:p w14:paraId="3478905E">
      <w:pPr>
        <w:pStyle w:val="4"/>
        <w:spacing w:before="295" w:line="285" w:lineRule="auto"/>
        <w:rPr>
          <w:rFonts w:hint="eastAsia"/>
        </w:rPr>
      </w:pPr>
    </w:p>
    <w:p w14:paraId="76552006">
      <w:pPr>
        <w:pStyle w:val="4"/>
        <w:spacing w:before="295" w:line="285" w:lineRule="auto"/>
        <w:rPr>
          <w:rFonts w:hint="eastAsia"/>
        </w:rPr>
      </w:pPr>
      <w:r>
        <w:rPr>
          <w:rFonts w:hint="eastAsia"/>
        </w:rPr>
        <w:t>Indeed, there is no doubt that Holy Scripture extols the privilege and status of God's people in the most exalted terms.</w:t>
      </w:r>
    </w:p>
    <w:p w14:paraId="57B9900D">
      <w:pPr>
        <w:pStyle w:val="4"/>
        <w:spacing w:before="295" w:line="285" w:lineRule="auto"/>
        <w:rPr>
          <w:rFonts w:hint="eastAsia"/>
        </w:rPr>
      </w:pPr>
      <w:r>
        <w:rPr>
          <w:rFonts w:hint="eastAsia"/>
        </w:rPr>
        <w:t>的确，毫无疑问，圣经以最崇高的言辞颂扬神子民的特权和地位。</w:t>
      </w:r>
    </w:p>
    <w:p w14:paraId="2661B1C6">
      <w:pPr>
        <w:pStyle w:val="4"/>
        <w:spacing w:before="295" w:line="285" w:lineRule="auto"/>
        <w:rPr>
          <w:rFonts w:hint="eastAsia"/>
        </w:rPr>
      </w:pPr>
    </w:p>
    <w:p w14:paraId="3AD663A5">
      <w:pPr>
        <w:pStyle w:val="4"/>
        <w:spacing w:before="295" w:line="285" w:lineRule="auto"/>
        <w:rPr>
          <w:rFonts w:hint="eastAsia"/>
        </w:rPr>
      </w:pPr>
      <w:r>
        <w:rPr>
          <w:rFonts w:hint="eastAsia"/>
        </w:rPr>
        <w:t>In the Old Testament, Israel is called a priestly kingdom, chosen by God from among all the peoples of the earth as His own, the object of His love, His treasured possession, His son and servant, His bride, adorned and perfected with the glory He bestows upon her (Ex. 19:5-6; 29:43; Deut. 7:6 ff; 32:6 ff; Isa. 41:8 ff; Ezek. 16:14).</w:t>
      </w:r>
    </w:p>
    <w:p w14:paraId="578F08B7">
      <w:pPr>
        <w:pStyle w:val="4"/>
        <w:spacing w:before="295" w:line="285" w:lineRule="auto"/>
        <w:rPr>
          <w:rFonts w:hint="eastAsia"/>
        </w:rPr>
      </w:pPr>
      <w:r>
        <w:rPr>
          <w:rFonts w:hint="eastAsia"/>
        </w:rPr>
        <w:t>在旧约中，以色列被称为祭司的国度，是神从地上万民中拣选出来作祂自己的，是祂爱的对象，是祂宝贵的产业，是祂的儿子和仆人，是祂的新妇，被祂所赐的荣耀装饰并得以完全（出埃及记 19:5-6；29:43；申命记 7:6及以下；32:6及以下；以赛亚书 41:8及以下；以西结书 16:14）。</w:t>
      </w:r>
    </w:p>
    <w:p w14:paraId="76E86012">
      <w:pPr>
        <w:pStyle w:val="4"/>
        <w:spacing w:before="295" w:line="285" w:lineRule="auto"/>
        <w:rPr>
          <w:rFonts w:hint="eastAsia"/>
        </w:rPr>
      </w:pPr>
    </w:p>
    <w:p w14:paraId="4D116D68">
      <w:pPr>
        <w:pStyle w:val="4"/>
        <w:spacing w:before="295" w:line="285" w:lineRule="auto"/>
        <w:rPr>
          <w:rFonts w:hint="eastAsia"/>
        </w:rPr>
      </w:pPr>
      <w:r>
        <w:rPr>
          <w:rFonts w:hint="eastAsia"/>
        </w:rPr>
        <w:t>Likewise, the New Testament believers are termed the salt of the earth (Matt. 5:13), the light of the world (v. 14), children of God, born of God and adopted by Him (John 1:13; Gal. 4:5), chosen, called, saints and sanctified (1</w:t>
      </w:r>
    </w:p>
    <w:p w14:paraId="119B0E38">
      <w:pPr>
        <w:pStyle w:val="4"/>
        <w:spacing w:before="295" w:line="285" w:lineRule="auto"/>
        <w:rPr>
          <w:rFonts w:hint="eastAsia"/>
        </w:rPr>
      </w:pPr>
      <w:r>
        <w:rPr>
          <w:rFonts w:hint="eastAsia"/>
        </w:rPr>
        <w:t>同样，新约的信徒被称为地上的盐（马太福音 5:13），世界的光（第14节），神的儿女，从神生的并被祂收纳的（约翰福音 1:13；加拉太书 4:5），被拣选的，被呼召的，圣徒和成圣的（哥林多前书</w:t>
      </w:r>
    </w:p>
    <w:p w14:paraId="162CFFB1">
      <w:pPr>
        <w:pStyle w:val="4"/>
        <w:spacing w:before="295" w:line="285" w:lineRule="auto"/>
        <w:rPr>
          <w:rFonts w:hint="eastAsia"/>
        </w:rPr>
      </w:pPr>
    </w:p>
    <w:p w14:paraId="284E4B12">
      <w:pPr>
        <w:pStyle w:val="4"/>
        <w:spacing w:before="295" w:line="285" w:lineRule="auto"/>
        <w:rPr>
          <w:rFonts w:hint="eastAsia"/>
        </w:rPr>
      </w:pPr>
      <w:r>
        <w:rPr>
          <w:rFonts w:hint="eastAsia"/>
        </w:rPr>
        <w:t>Cor. 1:2), a chosen generation and royal priesthood (1 Pet. 2:9-10), partakers of the divine nature (2 Pet. 1:4), anointed with the Holy Spirit (1 John 2:20), made kings and priests by Christ (Rev. 1:5), heirs of God and co-heirs with Christ (Rom. 8:17).</w:t>
      </w:r>
    </w:p>
    <w:p w14:paraId="6DF2C7AA">
      <w:pPr>
        <w:pStyle w:val="4"/>
        <w:spacing w:before="295" w:line="285" w:lineRule="auto"/>
        <w:rPr>
          <w:rFonts w:hint="eastAsia"/>
        </w:rPr>
      </w:pPr>
      <w:r>
        <w:rPr>
          <w:rFonts w:hint="eastAsia"/>
        </w:rPr>
        <w:t>1:2），是被拣选的族类和君尊的祭司（彼得前书 2:9-10），分享神性的人（彼得后书 1:4），被圣灵膏抹的（约翰一书 2:20），被基督立为君王和祭司的（启示录 1:5），神的后嗣和与基督同作后嗣的（罗马书 8:17）。</w:t>
      </w:r>
    </w:p>
    <w:p w14:paraId="12F01BC9">
      <w:pPr>
        <w:pStyle w:val="4"/>
        <w:spacing w:before="295" w:line="285" w:lineRule="auto"/>
        <w:rPr>
          <w:rFonts w:hint="eastAsia"/>
        </w:rPr>
      </w:pPr>
    </w:p>
    <w:p w14:paraId="31F03CE5">
      <w:pPr>
        <w:pStyle w:val="4"/>
        <w:spacing w:before="295" w:line="285" w:lineRule="auto"/>
        <w:rPr>
          <w:rFonts w:hint="eastAsia"/>
        </w:rPr>
      </w:pPr>
      <w:r>
        <w:rPr>
          <w:rFonts w:hint="eastAsia"/>
        </w:rPr>
        <w:t>What eye has not seen, nor ear heard, nor entered the heart of man, God has prepared for those who love Him in these New Testament days (1 Cor. 2:8).</w:t>
      </w:r>
    </w:p>
    <w:p w14:paraId="68B8C2E8">
      <w:pPr>
        <w:pStyle w:val="4"/>
        <w:spacing w:before="295" w:line="285" w:lineRule="auto"/>
        <w:rPr>
          <w:rFonts w:hint="eastAsia"/>
        </w:rPr>
      </w:pPr>
      <w:r>
        <w:rPr>
          <w:rFonts w:hint="eastAsia"/>
        </w:rPr>
        <w:t>眼睛未曾看见，耳朵未曾听见，人心也未曾想到的，神为爱祂的人所预备的，在这新约的日子里（哥林多前书 2:8）。</w:t>
      </w:r>
    </w:p>
    <w:p w14:paraId="59FD450E">
      <w:pPr>
        <w:pStyle w:val="4"/>
        <w:spacing w:before="295" w:line="285" w:lineRule="auto"/>
        <w:rPr>
          <w:rFonts w:hint="eastAsia"/>
        </w:rPr>
      </w:pPr>
    </w:p>
    <w:p w14:paraId="08A076C8">
      <w:pPr>
        <w:pStyle w:val="4"/>
        <w:spacing w:before="295" w:line="285" w:lineRule="auto"/>
        <w:rPr>
          <w:rFonts w:hint="eastAsia"/>
        </w:rPr>
      </w:pPr>
      <w:r>
        <w:rPr>
          <w:rFonts w:hint="eastAsia"/>
        </w:rPr>
        <w:t>Those who reject the scriptural teaching on sin and grace may view this as gross exaggeration, denying the necessity or possibility of the radical transformation that justification and rebirth entail.</w:t>
      </w:r>
    </w:p>
    <w:p w14:paraId="61E9D7E7">
      <w:pPr>
        <w:pStyle w:val="4"/>
        <w:spacing w:before="295" w:line="285" w:lineRule="auto"/>
        <w:rPr>
          <w:rFonts w:hint="eastAsia"/>
        </w:rPr>
      </w:pPr>
      <w:r>
        <w:rPr>
          <w:rFonts w:hint="eastAsia"/>
        </w:rPr>
        <w:t>那些拒绝圣经关于罪和恩典教导的人，可能会认为这是严重的夸大，否认称义和重生所带来的彻底转变的必要性或可能性。</w:t>
      </w:r>
    </w:p>
    <w:p w14:paraId="4BA057F6">
      <w:pPr>
        <w:pStyle w:val="4"/>
        <w:spacing w:before="295" w:line="285" w:lineRule="auto"/>
        <w:rPr>
          <w:rFonts w:hint="eastAsia"/>
        </w:rPr>
      </w:pPr>
    </w:p>
    <w:p w14:paraId="459B5722">
      <w:pPr>
        <w:pStyle w:val="4"/>
        <w:spacing w:before="295" w:line="285" w:lineRule="auto"/>
        <w:rPr>
          <w:rFonts w:hint="eastAsia"/>
        </w:rPr>
      </w:pPr>
      <w:r>
        <w:rPr>
          <w:rFonts w:hint="eastAsia"/>
        </w:rPr>
        <w:t>Yet, for the Scriptures, the change wrought in faith and conversion is a transition from darkness to light, from death to life, from bondage to freedom, from falsehood to truth, from sin to righteousness, from the expectation of God’s wrath to the hope of His glory.</w:t>
      </w:r>
    </w:p>
    <w:p w14:paraId="73781697">
      <w:pPr>
        <w:pStyle w:val="4"/>
        <w:spacing w:before="295" w:line="285" w:lineRule="auto"/>
        <w:rPr>
          <w:rFonts w:hint="eastAsia"/>
        </w:rPr>
      </w:pPr>
      <w:r>
        <w:rPr>
          <w:rFonts w:hint="eastAsia"/>
        </w:rPr>
        <w:t>然而，对圣经而言，在信心和归正中所产生的改变，是从黑暗到光明，从死亡到生命，从捆绑到自由，从虚假到真理，从罪到义，从期望神的忿怒到盼望祂的荣耀的过渡。</w:t>
      </w:r>
    </w:p>
    <w:p w14:paraId="7C6BD09C">
      <w:pPr>
        <w:pStyle w:val="4"/>
        <w:spacing w:before="295" w:line="285" w:lineRule="auto"/>
        <w:rPr>
          <w:rFonts w:hint="eastAsia"/>
        </w:rPr>
      </w:pPr>
    </w:p>
    <w:p w14:paraId="51BD376B">
      <w:pPr>
        <w:pStyle w:val="4"/>
        <w:spacing w:before="295" w:line="285" w:lineRule="auto"/>
        <w:rPr>
          <w:rFonts w:hint="eastAsia"/>
        </w:rPr>
      </w:pPr>
      <w:r>
        <w:rPr>
          <w:rFonts w:hint="eastAsia"/>
        </w:rPr>
        <w:t>The believers who appear in the Old and New Testaments, aware of this transformation, glory in the God of their salvation and rejoice in His fellowship.</w:t>
      </w:r>
    </w:p>
    <w:p w14:paraId="6C37DC4F">
      <w:pPr>
        <w:pStyle w:val="4"/>
        <w:spacing w:before="295" w:line="285" w:lineRule="auto"/>
        <w:rPr>
          <w:rFonts w:hint="eastAsia"/>
        </w:rPr>
      </w:pPr>
      <w:r>
        <w:rPr>
          <w:rFonts w:hint="eastAsia"/>
        </w:rPr>
        <w:t>出现在旧约和新约中的信徒，意识到这种转变，在他们救恩的神里夸耀，并在祂的交通中喜乐。</w:t>
      </w:r>
    </w:p>
    <w:p w14:paraId="11CD8D0F">
      <w:pPr>
        <w:pStyle w:val="4"/>
        <w:spacing w:before="295" w:line="285" w:lineRule="auto"/>
        <w:rPr>
          <w:rFonts w:hint="eastAsia"/>
        </w:rPr>
      </w:pPr>
    </w:p>
    <w:p w14:paraId="1ABF2FAD">
      <w:pPr>
        <w:pStyle w:val="4"/>
        <w:spacing w:before="295" w:line="285" w:lineRule="auto"/>
        <w:rPr>
          <w:rFonts w:hint="eastAsia"/>
        </w:rPr>
      </w:pPr>
      <w:r>
        <w:rPr>
          <w:rFonts w:hint="eastAsia"/>
        </w:rPr>
        <w:t>How far behind we lag in this joy of faith!</w:t>
      </w:r>
    </w:p>
    <w:p w14:paraId="7FABFFF5">
      <w:pPr>
        <w:pStyle w:val="4"/>
        <w:spacing w:before="295" w:line="285" w:lineRule="auto"/>
        <w:rPr>
          <w:rFonts w:hint="eastAsia"/>
        </w:rPr>
      </w:pPr>
      <w:r>
        <w:rPr>
          <w:rFonts w:hint="eastAsia"/>
        </w:rPr>
        <w:t>我们在这信心的喜乐中落后了多少啊！</w:t>
      </w:r>
    </w:p>
    <w:p w14:paraId="549DB41F">
      <w:pPr>
        <w:pStyle w:val="4"/>
        <w:spacing w:before="295" w:line="285" w:lineRule="auto"/>
        <w:rPr>
          <w:rFonts w:hint="eastAsia"/>
        </w:rPr>
      </w:pPr>
    </w:p>
    <w:p w14:paraId="14D0556D">
      <w:pPr>
        <w:pStyle w:val="4"/>
        <w:spacing w:before="295" w:line="285" w:lineRule="auto"/>
        <w:rPr>
          <w:rFonts w:hint="eastAsia"/>
        </w:rPr>
      </w:pPr>
      <w:r>
        <w:rPr>
          <w:rFonts w:hint="eastAsia"/>
        </w:rPr>
        <w:t>Furthermore, Scripture always sets before believers the highest moral ideal.</w:t>
      </w:r>
    </w:p>
    <w:p w14:paraId="1DDFA49C">
      <w:pPr>
        <w:pStyle w:val="4"/>
        <w:spacing w:before="295" w:line="285" w:lineRule="auto"/>
        <w:rPr>
          <w:rFonts w:hint="eastAsia"/>
        </w:rPr>
      </w:pPr>
      <w:r>
        <w:rPr>
          <w:rFonts w:hint="eastAsia"/>
        </w:rPr>
        <w:t>此外，圣经总是将最高的道德理想摆在信徒面前。</w:t>
      </w:r>
    </w:p>
    <w:p w14:paraId="1777AB41">
      <w:pPr>
        <w:pStyle w:val="4"/>
        <w:spacing w:before="295" w:line="285" w:lineRule="auto"/>
        <w:rPr>
          <w:rFonts w:hint="eastAsia"/>
        </w:rPr>
      </w:pPr>
    </w:p>
    <w:p w14:paraId="47D24DB6">
      <w:pPr>
        <w:pStyle w:val="4"/>
        <w:spacing w:before="295" w:line="285" w:lineRule="auto"/>
        <w:rPr>
          <w:rFonts w:hint="eastAsia"/>
        </w:rPr>
      </w:pPr>
      <w:r>
        <w:rPr>
          <w:rFonts w:hint="eastAsia"/>
        </w:rPr>
        <w:t>Today, many strive for a moral life that Christianity seems to lack—one excessively religious, almost exclusively oriented toward heaven, averse to worldly interests, hostile to culture, comforting the poor and wretched with visions of eternity but indifferent to their temporal well-being, rich perhaps in passive virtues such as submission and patience but poor in active virtues capable of transforming the world.</w:t>
      </w:r>
    </w:p>
    <w:p w14:paraId="73DF7D25">
      <w:pPr>
        <w:pStyle w:val="4"/>
        <w:spacing w:before="295" w:line="285" w:lineRule="auto"/>
        <w:rPr>
          <w:rFonts w:hint="eastAsia"/>
        </w:rPr>
      </w:pPr>
      <w:r>
        <w:rPr>
          <w:rFonts w:hint="eastAsia"/>
        </w:rPr>
        <w:t>今天，许多人追求一种基督教似乎缺乏的道德生活——一种过度宗教化、几乎完全以天堂为导向、厌恶世俗利益、敌视文化、用永恒的异象安慰贫穷困苦之人却对他们暂时的福祉漠不关心，也许富于顺服和忍耐等被动美德，却缺乏能够改变世界的积极美德。</w:t>
      </w:r>
    </w:p>
    <w:p w14:paraId="6504E5C5">
      <w:pPr>
        <w:pStyle w:val="4"/>
        <w:spacing w:before="295" w:line="285" w:lineRule="auto"/>
        <w:rPr>
          <w:rFonts w:hint="eastAsia"/>
        </w:rPr>
      </w:pPr>
    </w:p>
    <w:p w14:paraId="0F6F15F8">
      <w:pPr>
        <w:pStyle w:val="4"/>
        <w:spacing w:before="295" w:line="285" w:lineRule="auto"/>
        <w:rPr>
          <w:rFonts w:hint="eastAsia"/>
        </w:rPr>
      </w:pPr>
      <w:r>
        <w:rPr>
          <w:rFonts w:hint="eastAsia"/>
        </w:rPr>
        <w:t>Thus, many seek a different, higher morality that makes service to mankind its highest goal and limits its scope to this earthly life.</w:t>
      </w:r>
    </w:p>
    <w:p w14:paraId="06BE6F64">
      <w:pPr>
        <w:pStyle w:val="4"/>
        <w:spacing w:before="295" w:line="285" w:lineRule="auto"/>
        <w:rPr>
          <w:rFonts w:hint="eastAsia"/>
        </w:rPr>
      </w:pPr>
      <w:r>
        <w:rPr>
          <w:rFonts w:hint="eastAsia"/>
        </w:rPr>
        <w:t>因此，许多人寻求一种不同的、更高的道德，它将服务人类作为其最高目标，并将其范围限制在今生。</w:t>
      </w:r>
    </w:p>
    <w:p w14:paraId="06BE56F1">
      <w:pPr>
        <w:pStyle w:val="4"/>
        <w:spacing w:before="295" w:line="285" w:lineRule="auto"/>
        <w:rPr>
          <w:rFonts w:hint="eastAsia"/>
        </w:rPr>
      </w:pPr>
    </w:p>
    <w:p w14:paraId="3810F92A">
      <w:pPr>
        <w:pStyle w:val="4"/>
        <w:spacing w:before="295" w:line="285" w:lineRule="auto"/>
        <w:rPr>
          <w:rFonts w:hint="eastAsia"/>
        </w:rPr>
      </w:pPr>
      <w:r>
        <w:rPr>
          <w:rFonts w:hint="eastAsia"/>
        </w:rPr>
        <w:t>However, the protection of earthly interests is not in conflict with Christian morality but is rather founded and secured in the creation of man in God's image.</w:t>
      </w:r>
    </w:p>
    <w:p w14:paraId="444C526F">
      <w:pPr>
        <w:pStyle w:val="4"/>
        <w:spacing w:before="295" w:line="285" w:lineRule="auto"/>
        <w:rPr>
          <w:rFonts w:hint="eastAsia"/>
        </w:rPr>
      </w:pPr>
      <w:r>
        <w:rPr>
          <w:rFonts w:hint="eastAsia"/>
        </w:rPr>
        <w:t>然而，保护属世的利益与基督教道德并非冲突，而是在人按照神的形象被造的基础上建立和保障的。</w:t>
      </w:r>
    </w:p>
    <w:p w14:paraId="1229329D">
      <w:pPr>
        <w:pStyle w:val="4"/>
        <w:spacing w:before="295" w:line="285" w:lineRule="auto"/>
        <w:rPr>
          <w:rFonts w:hint="eastAsia"/>
        </w:rPr>
      </w:pPr>
    </w:p>
    <w:p w14:paraId="3ED42317">
      <w:pPr>
        <w:pStyle w:val="4"/>
        <w:spacing w:before="295" w:line="285" w:lineRule="auto"/>
        <w:rPr>
          <w:rFonts w:hint="eastAsia"/>
        </w:rPr>
      </w:pPr>
      <w:r>
        <w:rPr>
          <w:rFonts w:hint="eastAsia"/>
        </w:rPr>
        <w:t>Man was and remains in a certain sense an</w:t>
      </w:r>
    </w:p>
    <w:p w14:paraId="4CFEC15E">
      <w:pPr>
        <w:pStyle w:val="4"/>
        <w:spacing w:before="295" w:line="285" w:lineRule="auto"/>
        <w:rPr>
          <w:rFonts w:hint="eastAsia"/>
        </w:rPr>
      </w:pPr>
      <w:r>
        <w:rPr>
          <w:rFonts w:hint="eastAsia"/>
        </w:rPr>
        <w:t>人在某种意义上曾经是并且仍然是</w:t>
      </w:r>
    </w:p>
    <w:p w14:paraId="54C90396">
      <w:pPr>
        <w:pStyle w:val="4"/>
        <w:spacing w:before="295" w:line="285" w:lineRule="auto"/>
        <w:rPr>
          <w:rFonts w:hint="eastAsia"/>
        </w:rPr>
      </w:pPr>
    </w:p>
    <w:p w14:paraId="71DD99E4">
      <w:pPr>
        <w:pStyle w:val="4"/>
        <w:spacing w:before="295" w:line="285" w:lineRule="auto"/>
        <w:rPr>
          <w:rFonts w:hint="eastAsia"/>
        </w:rPr>
      </w:pPr>
      <w:r>
        <w:rPr>
          <w:rFonts w:hint="eastAsia"/>
        </w:rPr>
        <w:t>image-bearer of God, called to subdue the earth and exercise dominion over the fish of the sea, the birds of the air, and all creatures (Genesis 1:26, 28; Ps. 8).</w:t>
      </w:r>
    </w:p>
    <w:p w14:paraId="51917CEC">
      <w:pPr>
        <w:pStyle w:val="4"/>
        <w:spacing w:before="295" w:line="285" w:lineRule="auto"/>
        <w:rPr>
          <w:rFonts w:hint="eastAsia"/>
        </w:rPr>
      </w:pPr>
      <w:r>
        <w:rPr>
          <w:rFonts w:hint="eastAsia"/>
        </w:rPr>
        <w:t>神的形象承载者，被呼召去制伏这地，并管理海里的鱼、空中的鸟和一切活物（创世记 1:26, 28；诗篇 8）。</w:t>
      </w:r>
    </w:p>
    <w:p w14:paraId="08055004">
      <w:pPr>
        <w:pStyle w:val="4"/>
        <w:spacing w:before="295" w:line="285" w:lineRule="auto"/>
        <w:rPr>
          <w:rFonts w:hint="eastAsia"/>
        </w:rPr>
      </w:pPr>
    </w:p>
    <w:p w14:paraId="39DBB7C3">
      <w:pPr>
        <w:pStyle w:val="4"/>
        <w:spacing w:before="295" w:line="285" w:lineRule="auto"/>
        <w:rPr>
          <w:rFonts w:hint="eastAsia"/>
        </w:rPr>
      </w:pPr>
      <w:r>
        <w:rPr>
          <w:rFonts w:hint="eastAsia"/>
        </w:rPr>
        <w:t>No book opposes nature more freely than Holy Scripture.</w:t>
      </w:r>
    </w:p>
    <w:p w14:paraId="119AA149">
      <w:pPr>
        <w:pStyle w:val="4"/>
        <w:spacing w:before="295" w:line="285" w:lineRule="auto"/>
        <w:rPr>
          <w:rFonts w:hint="eastAsia"/>
        </w:rPr>
      </w:pPr>
      <w:r>
        <w:rPr>
          <w:rFonts w:hint="eastAsia"/>
        </w:rPr>
        <w:t>没有一本书比圣经更自由地反对自然。</w:t>
      </w:r>
    </w:p>
    <w:p w14:paraId="5251F28F">
      <w:pPr>
        <w:pStyle w:val="4"/>
        <w:spacing w:before="295" w:line="285" w:lineRule="auto"/>
        <w:rPr>
          <w:rFonts w:hint="eastAsia"/>
        </w:rPr>
      </w:pPr>
    </w:p>
    <w:p w14:paraId="0DE9D4BD">
      <w:pPr>
        <w:pStyle w:val="4"/>
        <w:spacing w:before="295" w:line="285" w:lineRule="auto"/>
        <w:rPr>
          <w:rFonts w:hint="eastAsia"/>
        </w:rPr>
      </w:pPr>
      <w:r>
        <w:rPr>
          <w:rFonts w:hint="eastAsia"/>
        </w:rPr>
        <w:t>Paganism vacillates between overconfident abuse of the world and slavish, superstitious fear of its mysterious power.</w:t>
      </w:r>
    </w:p>
    <w:p w14:paraId="428F293E">
      <w:pPr>
        <w:pStyle w:val="4"/>
        <w:spacing w:before="295" w:line="285" w:lineRule="auto"/>
        <w:rPr>
          <w:rFonts w:hint="eastAsia"/>
        </w:rPr>
      </w:pPr>
      <w:r>
        <w:rPr>
          <w:rFonts w:hint="eastAsia"/>
        </w:rPr>
        <w:t>异教在对世界的过度自信滥用和对其神秘力量的奴隶般迷信恐惧之间摇摆不定。</w:t>
      </w:r>
    </w:p>
    <w:p w14:paraId="7377D89A">
      <w:pPr>
        <w:pStyle w:val="4"/>
        <w:spacing w:before="295" w:line="285" w:lineRule="auto"/>
        <w:rPr>
          <w:rFonts w:hint="eastAsia"/>
        </w:rPr>
      </w:pPr>
    </w:p>
    <w:p w14:paraId="1E3ED618">
      <w:pPr>
        <w:pStyle w:val="4"/>
        <w:spacing w:before="295" w:line="285" w:lineRule="auto"/>
        <w:rPr>
          <w:rFonts w:hint="eastAsia"/>
        </w:rPr>
      </w:pPr>
      <w:r>
        <w:rPr>
          <w:rFonts w:hint="eastAsia"/>
        </w:rPr>
        <w:t>Yet Moses and the prophets, Christ and the apostles, exhibit complete freedom from the world, elevated above it by their communion with God.</w:t>
      </w:r>
    </w:p>
    <w:p w14:paraId="03AA8009">
      <w:pPr>
        <w:pStyle w:val="4"/>
        <w:spacing w:before="295" w:line="285" w:lineRule="auto"/>
        <w:rPr>
          <w:rFonts w:hint="eastAsia"/>
        </w:rPr>
      </w:pPr>
      <w:r>
        <w:rPr>
          <w:rFonts w:hint="eastAsia"/>
        </w:rPr>
        <w:t>然而摩西和众先知，基督和众使徒，都表现出完全脱离世界的自由，他们藉着与神的交通而超越了世界。</w:t>
      </w:r>
    </w:p>
    <w:p w14:paraId="101C58C8">
      <w:pPr>
        <w:pStyle w:val="4"/>
        <w:spacing w:before="295" w:line="285" w:lineRule="auto"/>
        <w:rPr>
          <w:rFonts w:hint="eastAsia"/>
        </w:rPr>
      </w:pPr>
    </w:p>
    <w:p w14:paraId="5B2BA094">
      <w:pPr>
        <w:pStyle w:val="4"/>
        <w:spacing w:before="295" w:line="285" w:lineRule="auto"/>
        <w:rPr>
          <w:rFonts w:hint="eastAsia"/>
        </w:rPr>
      </w:pPr>
      <w:r>
        <w:rPr>
          <w:rFonts w:hint="eastAsia"/>
        </w:rPr>
        <w:t>While early Christians, being a small flock, had to withdraw from many worldly circles and abstain from many activities permeated by heathen spirit, Christianity, in principle, embraced all elements granting it not only the freedom but also the right and calling to conquer and subdue the earth.</w:t>
      </w:r>
    </w:p>
    <w:p w14:paraId="64D5F37C">
      <w:pPr>
        <w:pStyle w:val="4"/>
        <w:spacing w:before="295" w:line="285" w:lineRule="auto"/>
        <w:rPr>
          <w:rFonts w:hint="eastAsia"/>
        </w:rPr>
      </w:pPr>
      <w:r>
        <w:rPr>
          <w:rFonts w:hint="eastAsia"/>
        </w:rPr>
        <w:t>早期的基督徒，因为人数稀少，不得不从许多世俗圈子中退出，并戒绝许多充满异教精神的活动，但基督教原则上拥抱了所有赋予它不仅自由，而且征服和制伏这地的权利和呼召的因素。</w:t>
      </w:r>
    </w:p>
    <w:p w14:paraId="0939F18B">
      <w:pPr>
        <w:pStyle w:val="4"/>
        <w:spacing w:before="295" w:line="285" w:lineRule="auto"/>
        <w:rPr>
          <w:rFonts w:hint="eastAsia"/>
        </w:rPr>
      </w:pPr>
    </w:p>
    <w:p w14:paraId="043189DD">
      <w:pPr>
        <w:pStyle w:val="4"/>
        <w:spacing w:before="295" w:line="285" w:lineRule="auto"/>
        <w:rPr>
          <w:rFonts w:hint="eastAsia"/>
        </w:rPr>
      </w:pPr>
      <w:r>
        <w:rPr>
          <w:rFonts w:hint="eastAsia"/>
        </w:rPr>
        <w:t>Christian moral teaching, encapsulated in the Ten Commandments and expounded throughout Scripture, is no different.</w:t>
      </w:r>
    </w:p>
    <w:p w14:paraId="447B7443">
      <w:pPr>
        <w:pStyle w:val="4"/>
        <w:spacing w:before="295" w:line="285" w:lineRule="auto"/>
        <w:rPr>
          <w:rFonts w:hint="eastAsia"/>
        </w:rPr>
      </w:pPr>
      <w:r>
        <w:rPr>
          <w:rFonts w:hint="eastAsia"/>
        </w:rPr>
        <w:t>基督教的道德教导，概括在十诫中，并在整本圣经中得到阐述，也是如此。</w:t>
      </w:r>
    </w:p>
    <w:p w14:paraId="6024A267">
      <w:pPr>
        <w:pStyle w:val="4"/>
        <w:spacing w:before="295" w:line="285" w:lineRule="auto"/>
        <w:rPr>
          <w:rFonts w:hint="eastAsia"/>
        </w:rPr>
      </w:pPr>
    </w:p>
    <w:p w14:paraId="4A391170">
      <w:pPr>
        <w:pStyle w:val="4"/>
        <w:spacing w:before="295" w:line="285" w:lineRule="auto"/>
        <w:rPr>
          <w:rFonts w:hint="eastAsia"/>
        </w:rPr>
      </w:pPr>
      <w:r>
        <w:rPr>
          <w:rFonts w:hint="eastAsia"/>
        </w:rPr>
        <w:t>Love of God stands foremost, but love of neighbor is equally paramount.</w:t>
      </w:r>
    </w:p>
    <w:p w14:paraId="662AA623">
      <w:pPr>
        <w:pStyle w:val="4"/>
        <w:spacing w:before="295" w:line="285" w:lineRule="auto"/>
        <w:rPr>
          <w:rFonts w:hint="eastAsia"/>
        </w:rPr>
      </w:pPr>
      <w:r>
        <w:rPr>
          <w:rFonts w:hint="eastAsia"/>
        </w:rPr>
        <w:t>爱神居首，但爱邻舍也同样至关重要。</w:t>
      </w:r>
    </w:p>
    <w:p w14:paraId="315F0A81">
      <w:pPr>
        <w:pStyle w:val="4"/>
        <w:spacing w:before="295" w:line="285" w:lineRule="auto"/>
        <w:rPr>
          <w:rFonts w:hint="eastAsia"/>
        </w:rPr>
      </w:pPr>
    </w:p>
    <w:p w14:paraId="69BFBD0B">
      <w:pPr>
        <w:pStyle w:val="4"/>
        <w:spacing w:before="295" w:line="285" w:lineRule="auto"/>
        <w:rPr>
          <w:rFonts w:hint="eastAsia"/>
        </w:rPr>
      </w:pPr>
      <w:r>
        <w:rPr>
          <w:rFonts w:hint="eastAsia"/>
        </w:rPr>
        <w:t>Within this love of neighbor lies the duty of mission, reformation, and culture, provided it is understood in its active, Christian character rather than a passive, Buddhist sense.</w:t>
      </w:r>
    </w:p>
    <w:p w14:paraId="3A091840">
      <w:pPr>
        <w:pStyle w:val="4"/>
        <w:spacing w:before="295" w:line="285" w:lineRule="auto"/>
        <w:rPr>
          <w:rFonts w:hint="eastAsia"/>
        </w:rPr>
      </w:pPr>
      <w:r>
        <w:rPr>
          <w:rFonts w:hint="eastAsia"/>
        </w:rPr>
        <w:t>在这种爱邻舍之中，蕴含着宣教、改革和文化的责任，前提是将其理解为其积极的、基督教的特性，而非被动的、佛教的意义。</w:t>
      </w:r>
    </w:p>
    <w:p w14:paraId="7192BBC5">
      <w:pPr>
        <w:pStyle w:val="4"/>
        <w:spacing w:before="295" w:line="285" w:lineRule="auto"/>
        <w:rPr>
          <w:rFonts w:hint="eastAsia"/>
        </w:rPr>
      </w:pPr>
    </w:p>
    <w:p w14:paraId="4F48CDE9">
      <w:pPr>
        <w:pStyle w:val="4"/>
        <w:spacing w:before="295" w:line="285" w:lineRule="auto"/>
        <w:rPr>
          <w:rFonts w:hint="eastAsia"/>
        </w:rPr>
      </w:pPr>
      <w:r>
        <w:rPr>
          <w:rFonts w:hint="eastAsia"/>
        </w:rPr>
        <w:t>Mission extends the religious and moral riches of Christianity to all people and nations still deprived of them.</w:t>
      </w:r>
    </w:p>
    <w:p w14:paraId="1F3EADD3">
      <w:pPr>
        <w:pStyle w:val="4"/>
        <w:spacing w:before="295" w:line="285" w:lineRule="auto"/>
        <w:rPr>
          <w:rFonts w:hint="eastAsia"/>
        </w:rPr>
      </w:pPr>
      <w:r>
        <w:rPr>
          <w:rFonts w:hint="eastAsia"/>
        </w:rPr>
        <w:t>宣教将基督教的宗教和道德财富扩展到所有仍然缺乏这些财富的人民和国家。</w:t>
      </w:r>
    </w:p>
    <w:p w14:paraId="1E3BFC32">
      <w:pPr>
        <w:pStyle w:val="4"/>
        <w:spacing w:before="295" w:line="285" w:lineRule="auto"/>
        <w:rPr>
          <w:rFonts w:hint="eastAsia"/>
        </w:rPr>
      </w:pPr>
    </w:p>
    <w:p w14:paraId="312AB3C7">
      <w:pPr>
        <w:pStyle w:val="4"/>
        <w:spacing w:before="295" w:line="285" w:lineRule="auto"/>
        <w:rPr>
          <w:rFonts w:hint="eastAsia"/>
        </w:rPr>
      </w:pPr>
      <w:r>
        <w:rPr>
          <w:rFonts w:hint="eastAsia"/>
        </w:rPr>
        <w:t>Reformation, not confined to a single period or moment, must continue unceasingly, renewing hearts, lives, families, and societies according to the Lord’s will.</w:t>
      </w:r>
    </w:p>
    <w:p w14:paraId="095950E4">
      <w:pPr>
        <w:pStyle w:val="4"/>
        <w:spacing w:before="295" w:line="285" w:lineRule="auto"/>
        <w:rPr>
          <w:rFonts w:hint="eastAsia"/>
        </w:rPr>
      </w:pPr>
      <w:r>
        <w:rPr>
          <w:rFonts w:hint="eastAsia"/>
        </w:rPr>
        <w:t>改革，并非局限于一个时期或时刻，必须持续不断地进行，按照主的旨意更新人心、生活、家庭和社会。</w:t>
      </w:r>
    </w:p>
    <w:p w14:paraId="3340C01C">
      <w:pPr>
        <w:pStyle w:val="4"/>
        <w:spacing w:before="295" w:line="285" w:lineRule="auto"/>
        <w:rPr>
          <w:rFonts w:hint="eastAsia"/>
        </w:rPr>
      </w:pPr>
    </w:p>
    <w:p w14:paraId="3A78F418">
      <w:pPr>
        <w:pStyle w:val="4"/>
        <w:spacing w:before="295" w:line="285" w:lineRule="auto"/>
        <w:rPr>
          <w:rFonts w:hint="eastAsia"/>
        </w:rPr>
      </w:pPr>
      <w:r>
        <w:rPr>
          <w:rFonts w:hint="eastAsia"/>
        </w:rPr>
        <w:t>Culture involves subjugating the earth, the dominion of spirit over matter, reason over nature.</w:t>
      </w:r>
    </w:p>
    <w:p w14:paraId="796D4494">
      <w:pPr>
        <w:pStyle w:val="4"/>
        <w:spacing w:before="295" w:line="285" w:lineRule="auto"/>
        <w:rPr>
          <w:rFonts w:hint="eastAsia"/>
        </w:rPr>
      </w:pPr>
      <w:r>
        <w:rPr>
          <w:rFonts w:hint="eastAsia"/>
        </w:rPr>
        <w:t>文化包括制伏这地，灵对物质的统治，理性对自然的统治。</w:t>
      </w:r>
    </w:p>
    <w:p w14:paraId="75AB51C7">
      <w:pPr>
        <w:pStyle w:val="4"/>
        <w:spacing w:before="295" w:line="285" w:lineRule="auto"/>
        <w:rPr>
          <w:rFonts w:hint="eastAsia"/>
        </w:rPr>
      </w:pPr>
    </w:p>
    <w:p w14:paraId="2A94A25B">
      <w:pPr>
        <w:pStyle w:val="4"/>
        <w:spacing w:before="295" w:line="285" w:lineRule="auto"/>
        <w:rPr>
          <w:rFonts w:hint="eastAsia"/>
        </w:rPr>
      </w:pPr>
      <w:r>
        <w:rPr>
          <w:rFonts w:hint="eastAsia"/>
        </w:rPr>
        <w:t>The kingdom of heaven, which must first be sought, brings with it all other things, as stated in Matthew 6:33.</w:t>
      </w:r>
    </w:p>
    <w:p w14:paraId="218D5C84">
      <w:pPr>
        <w:pStyle w:val="4"/>
        <w:spacing w:before="295" w:line="285" w:lineRule="auto"/>
        <w:rPr>
          <w:rFonts w:hint="eastAsia"/>
        </w:rPr>
      </w:pPr>
      <w:r>
        <w:rPr>
          <w:rFonts w:hint="eastAsia"/>
        </w:rPr>
        <w:t>天国，必须首先寻求，它会带来所有其他事物，正如马太福音 6:33 所述。</w:t>
      </w:r>
    </w:p>
    <w:p w14:paraId="7E7364F0">
      <w:pPr>
        <w:pStyle w:val="4"/>
        <w:spacing w:before="295" w:line="285" w:lineRule="auto"/>
        <w:rPr>
          <w:rFonts w:hint="eastAsia"/>
        </w:rPr>
      </w:pPr>
    </w:p>
    <w:p w14:paraId="1FC4B94C">
      <w:pPr>
        <w:pStyle w:val="4"/>
        <w:spacing w:before="295" w:line="285" w:lineRule="auto"/>
        <w:rPr>
          <w:rFonts w:hint="eastAsia"/>
        </w:rPr>
      </w:pPr>
      <w:r>
        <w:rPr>
          <w:rFonts w:hint="eastAsia"/>
        </w:rPr>
        <w:t>Godliness is profitable for all things, having the promise of the present life and that which is to come, as expressed in 1 Timothy 4:8.</w:t>
      </w:r>
    </w:p>
    <w:p w14:paraId="134861FA">
      <w:pPr>
        <w:pStyle w:val="4"/>
        <w:spacing w:before="295" w:line="285" w:lineRule="auto"/>
        <w:rPr>
          <w:rFonts w:hint="eastAsia"/>
        </w:rPr>
      </w:pPr>
      <w:r>
        <w:rPr>
          <w:rFonts w:hint="eastAsia"/>
        </w:rPr>
        <w:t>敬虔凡事都有益处，因有今生和来生的应许，正如提摩太前书 4:8 所表达的。</w:t>
      </w:r>
    </w:p>
    <w:p w14:paraId="1B5A9F80">
      <w:pPr>
        <w:pStyle w:val="4"/>
        <w:spacing w:before="295" w:line="285" w:lineRule="auto"/>
        <w:rPr>
          <w:rFonts w:hint="eastAsia"/>
        </w:rPr>
      </w:pPr>
    </w:p>
    <w:p w14:paraId="101AFFA0">
      <w:pPr>
        <w:pStyle w:val="4"/>
        <w:spacing w:before="295" w:line="285" w:lineRule="auto"/>
        <w:rPr>
          <w:rFonts w:hint="eastAsia"/>
        </w:rPr>
      </w:pPr>
      <w:r>
        <w:rPr>
          <w:rFonts w:hint="eastAsia"/>
        </w:rPr>
        <w:t>Nothing is unclean in itself, for all of God's creatures are good, and nothing is to be rejected if it is received with thanksgiving, for it is sanctified by the word of God and</w:t>
      </w:r>
    </w:p>
    <w:p w14:paraId="06D0603D">
      <w:pPr>
        <w:pStyle w:val="4"/>
        <w:spacing w:before="295" w:line="285" w:lineRule="auto"/>
        <w:rPr>
          <w:rFonts w:hint="eastAsia"/>
        </w:rPr>
      </w:pPr>
      <w:r>
        <w:rPr>
          <w:rFonts w:hint="eastAsia"/>
        </w:rPr>
        <w:t>没有什么本身是不洁净的，因为神所造的万物都是好的，若存感谢的心领受，就没有一样可弃的，都因神的道和</w:t>
      </w:r>
    </w:p>
    <w:p w14:paraId="47169092">
      <w:pPr>
        <w:pStyle w:val="4"/>
        <w:spacing w:before="295" w:line="285" w:lineRule="auto"/>
        <w:rPr>
          <w:rFonts w:hint="eastAsia"/>
        </w:rPr>
      </w:pPr>
    </w:p>
    <w:p w14:paraId="77A93303">
      <w:pPr>
        <w:pStyle w:val="4"/>
        <w:spacing w:before="295" w:line="285" w:lineRule="auto"/>
        <w:rPr>
          <w:rFonts w:hint="eastAsia"/>
        </w:rPr>
      </w:pPr>
      <w:r>
        <w:rPr>
          <w:rFonts w:hint="eastAsia"/>
        </w:rPr>
        <w:t>prayer, according to Romans 14:14 and 1 Timothy 4:4.</w:t>
      </w:r>
    </w:p>
    <w:p w14:paraId="6CA24925">
      <w:pPr>
        <w:pStyle w:val="4"/>
        <w:spacing w:before="295" w:line="285" w:lineRule="auto"/>
        <w:rPr>
          <w:rFonts w:hint="eastAsia"/>
        </w:rPr>
      </w:pPr>
      <w:r>
        <w:rPr>
          <w:rFonts w:hint="eastAsia"/>
        </w:rPr>
        <w:t>祷告成为圣洁了，根据罗马书 14:14 和提摩太前书 4:4。</w:t>
      </w:r>
    </w:p>
    <w:p w14:paraId="4BB368AE">
      <w:pPr>
        <w:pStyle w:val="4"/>
        <w:spacing w:before="295" w:line="285" w:lineRule="auto"/>
        <w:rPr>
          <w:rFonts w:hint="eastAsia"/>
        </w:rPr>
      </w:pPr>
    </w:p>
    <w:p w14:paraId="64C79700">
      <w:pPr>
        <w:pStyle w:val="4"/>
        <w:spacing w:before="295" w:line="285" w:lineRule="auto"/>
        <w:rPr>
          <w:rFonts w:hint="eastAsia"/>
        </w:rPr>
      </w:pPr>
      <w:r>
        <w:rPr>
          <w:rFonts w:hint="eastAsia"/>
        </w:rPr>
        <w:t>Christianity, grounded in the creation of man in the image of God and advocating the restoration of all culture through the resurrection of Christ, exhorts its faithful to consider whatever is true, honorable, just, pure, lovely, and commendable, if there is any virtue and anything praiseworthy, as Philippians 4:8 teaches.</w:t>
      </w:r>
    </w:p>
    <w:p w14:paraId="5DA4EF73">
      <w:pPr>
        <w:pStyle w:val="4"/>
        <w:spacing w:before="295" w:line="285" w:lineRule="auto"/>
        <w:rPr>
          <w:rFonts w:hint="eastAsia"/>
        </w:rPr>
      </w:pPr>
      <w:r>
        <w:rPr>
          <w:rFonts w:hint="eastAsia"/>
        </w:rPr>
        <w:t>基督教，植根于人按照神的形象被造，并倡导藉着基督的复活恢复所有文化，劝勉其信徒要思念凡是真实的、可敬的、公义的、清洁的、可爱的、有美名的，若有什么德行，若有什么称赞，这些事你们都要思念，正如腓立比书 4:8 所教导的。</w:t>
      </w:r>
    </w:p>
    <w:p w14:paraId="5D06C6CD">
      <w:pPr>
        <w:pStyle w:val="4"/>
        <w:spacing w:before="295" w:line="285" w:lineRule="auto"/>
        <w:rPr>
          <w:rFonts w:hint="eastAsia"/>
        </w:rPr>
      </w:pPr>
    </w:p>
    <w:p w14:paraId="7FCD9417">
      <w:pPr>
        <w:pStyle w:val="4"/>
        <w:spacing w:before="295" w:line="285" w:lineRule="auto"/>
        <w:rPr>
          <w:rFonts w:hint="eastAsia"/>
        </w:rPr>
      </w:pPr>
      <w:r>
        <w:rPr>
          <w:rFonts w:hint="eastAsia"/>
        </w:rPr>
        <w:t>There is no higher morality, nor a higher religion, conceivable than that which is preached to us in the Gospel.</w:t>
      </w:r>
    </w:p>
    <w:p w14:paraId="6CFFCA23">
      <w:pPr>
        <w:pStyle w:val="4"/>
        <w:spacing w:before="295" w:line="285" w:lineRule="auto"/>
        <w:rPr>
          <w:rFonts w:hint="eastAsia"/>
        </w:rPr>
      </w:pPr>
      <w:r>
        <w:rPr>
          <w:rFonts w:hint="eastAsia"/>
        </w:rPr>
        <w:t>没有比福音中所传给我们的更高的道德，也没有更高的宗教可以想象。</w:t>
      </w:r>
    </w:p>
    <w:p w14:paraId="778D5054">
      <w:pPr>
        <w:pStyle w:val="4"/>
        <w:spacing w:before="295" w:line="285" w:lineRule="auto"/>
        <w:rPr>
          <w:rFonts w:hint="eastAsia"/>
        </w:rPr>
      </w:pPr>
    </w:p>
    <w:p w14:paraId="1EC39922">
      <w:pPr>
        <w:pStyle w:val="4"/>
        <w:spacing w:before="295" w:line="285" w:lineRule="auto"/>
        <w:rPr>
          <w:rFonts w:hint="eastAsia"/>
        </w:rPr>
      </w:pPr>
      <w:r>
        <w:rPr>
          <w:rFonts w:hint="eastAsia"/>
        </w:rPr>
        <w:t>One may seek another, but such a pursuit leads astray.</w:t>
      </w:r>
    </w:p>
    <w:p w14:paraId="77DEBA54">
      <w:pPr>
        <w:pStyle w:val="4"/>
        <w:spacing w:before="295" w:line="285" w:lineRule="auto"/>
        <w:rPr>
          <w:rFonts w:hint="eastAsia"/>
        </w:rPr>
      </w:pPr>
      <w:r>
        <w:rPr>
          <w:rFonts w:hint="eastAsia"/>
        </w:rPr>
        <w:t>人可以寻求别的，但这种追求会使人迷失方向。</w:t>
      </w:r>
    </w:p>
    <w:p w14:paraId="25060838">
      <w:pPr>
        <w:pStyle w:val="4"/>
        <w:spacing w:before="295" w:line="285" w:lineRule="auto"/>
        <w:rPr>
          <w:rFonts w:hint="eastAsia"/>
        </w:rPr>
      </w:pPr>
    </w:p>
    <w:p w14:paraId="25D1E245">
      <w:pPr>
        <w:pStyle w:val="4"/>
        <w:spacing w:before="295" w:line="285" w:lineRule="auto"/>
        <w:rPr>
          <w:rFonts w:hint="eastAsia"/>
        </w:rPr>
      </w:pPr>
      <w:r>
        <w:rPr>
          <w:rFonts w:hint="eastAsia"/>
        </w:rPr>
        <w:t>The times in which we live provide the strongest evidence of this.</w:t>
      </w:r>
    </w:p>
    <w:p w14:paraId="5CAC5479">
      <w:pPr>
        <w:pStyle w:val="4"/>
        <w:spacing w:before="295" w:line="285" w:lineRule="auto"/>
        <w:rPr>
          <w:rFonts w:hint="eastAsia"/>
        </w:rPr>
      </w:pPr>
      <w:r>
        <w:rPr>
          <w:rFonts w:hint="eastAsia"/>
        </w:rPr>
        <w:t>我们所处的时代为此提供了最有力的证据。</w:t>
      </w:r>
    </w:p>
    <w:p w14:paraId="2537847E">
      <w:pPr>
        <w:pStyle w:val="4"/>
        <w:spacing w:before="295" w:line="285" w:lineRule="auto"/>
        <w:rPr>
          <w:rFonts w:hint="eastAsia"/>
        </w:rPr>
      </w:pPr>
    </w:p>
    <w:p w14:paraId="1F6FEF29">
      <w:pPr>
        <w:pStyle w:val="4"/>
        <w:spacing w:before="295" w:line="285" w:lineRule="auto"/>
        <w:rPr>
          <w:rFonts w:hint="eastAsia"/>
        </w:rPr>
      </w:pPr>
      <w:r>
        <w:rPr>
          <w:rFonts w:hint="eastAsia"/>
        </w:rPr>
        <w:t>The morality of Scripture is rejected, yet what replaces it contradicts the simplest rules of moral life.</w:t>
      </w:r>
    </w:p>
    <w:p w14:paraId="045A01A4">
      <w:pPr>
        <w:pStyle w:val="4"/>
        <w:spacing w:before="295" w:line="285" w:lineRule="auto"/>
        <w:rPr>
          <w:rFonts w:hint="eastAsia"/>
        </w:rPr>
      </w:pPr>
      <w:r>
        <w:rPr>
          <w:rFonts w:hint="eastAsia"/>
        </w:rPr>
        <w:t>圣经的道德被拒绝了，然而取而代之的却与道德生活最简单的规则相矛盾。</w:t>
      </w:r>
    </w:p>
    <w:p w14:paraId="123CBA75">
      <w:pPr>
        <w:pStyle w:val="4"/>
        <w:spacing w:before="295" w:line="285" w:lineRule="auto"/>
        <w:rPr>
          <w:rFonts w:hint="eastAsia"/>
        </w:rPr>
      </w:pPr>
    </w:p>
    <w:p w14:paraId="531CFF70">
      <w:pPr>
        <w:pStyle w:val="4"/>
        <w:spacing w:before="295" w:line="285" w:lineRule="auto"/>
        <w:rPr>
          <w:rFonts w:hint="eastAsia"/>
        </w:rPr>
      </w:pPr>
      <w:r>
        <w:rPr>
          <w:rFonts w:hint="eastAsia"/>
        </w:rPr>
        <w:t>The first step is to remove from moral teaching all those commandments concerning the love of God.</w:t>
      </w:r>
    </w:p>
    <w:p w14:paraId="2F51B418">
      <w:pPr>
        <w:pStyle w:val="4"/>
        <w:spacing w:before="295" w:line="285" w:lineRule="auto"/>
        <w:rPr>
          <w:rFonts w:hint="eastAsia"/>
        </w:rPr>
      </w:pPr>
      <w:r>
        <w:rPr>
          <w:rFonts w:hint="eastAsia"/>
        </w:rPr>
        <w:t>第一步是从道德教导中除去所有关于爱神的诫命。</w:t>
      </w:r>
    </w:p>
    <w:p w14:paraId="41A751DB">
      <w:pPr>
        <w:pStyle w:val="4"/>
        <w:spacing w:before="295" w:line="285" w:lineRule="auto"/>
        <w:rPr>
          <w:rFonts w:hint="eastAsia"/>
        </w:rPr>
      </w:pPr>
    </w:p>
    <w:p w14:paraId="4272B2B8">
      <w:pPr>
        <w:pStyle w:val="4"/>
        <w:spacing w:before="295" w:line="285" w:lineRule="auto"/>
        <w:rPr>
          <w:rFonts w:hint="eastAsia"/>
        </w:rPr>
      </w:pPr>
      <w:r>
        <w:rPr>
          <w:rFonts w:hint="eastAsia"/>
        </w:rPr>
        <w:t>Love for God, His name, His truth, His service, is almost dismissed: how can one love God when one doubts and disputes His visibility, His revelation, even His existence?</w:t>
      </w:r>
    </w:p>
    <w:p w14:paraId="1AA39899">
      <w:pPr>
        <w:pStyle w:val="4"/>
        <w:spacing w:before="295" w:line="285" w:lineRule="auto"/>
        <w:rPr>
          <w:rFonts w:hint="eastAsia"/>
        </w:rPr>
      </w:pPr>
      <w:r>
        <w:rPr>
          <w:rFonts w:hint="eastAsia"/>
        </w:rPr>
        <w:t>对神的爱，对祂的名、祂的真理、祂的事奉的爱，几乎被摒弃了：当人怀疑并争论祂的可见性、祂的启示，甚至祂的存在时，怎能爱神呢？</w:t>
      </w:r>
    </w:p>
    <w:p w14:paraId="74131CEB">
      <w:pPr>
        <w:pStyle w:val="4"/>
        <w:spacing w:before="295" w:line="285" w:lineRule="auto"/>
        <w:rPr>
          <w:rFonts w:hint="eastAsia"/>
        </w:rPr>
      </w:pPr>
    </w:p>
    <w:p w14:paraId="3196F839">
      <w:pPr>
        <w:pStyle w:val="4"/>
        <w:spacing w:before="295" w:line="285" w:lineRule="auto"/>
        <w:rPr>
          <w:rFonts w:hint="eastAsia"/>
        </w:rPr>
      </w:pPr>
      <w:r>
        <w:rPr>
          <w:rFonts w:hint="eastAsia"/>
        </w:rPr>
        <w:t>This undermines the basis for the commandments of the second table, for if there is no God who obliges me to love my neighbor, what grounds can there be for such love?</w:t>
      </w:r>
    </w:p>
    <w:p w14:paraId="03A0CE7E">
      <w:pPr>
        <w:pStyle w:val="4"/>
        <w:spacing w:before="295" w:line="285" w:lineRule="auto"/>
        <w:rPr>
          <w:rFonts w:hint="eastAsia"/>
        </w:rPr>
      </w:pPr>
      <w:r>
        <w:rPr>
          <w:rFonts w:hint="eastAsia"/>
        </w:rPr>
        <w:t>这就破坏了第二块法版诫命的基础，因为如果没有神强迫我爱我的邻舍，这种爱还有什么根据呢？</w:t>
      </w:r>
    </w:p>
    <w:p w14:paraId="51AE17C8">
      <w:pPr>
        <w:pStyle w:val="4"/>
        <w:spacing w:before="295" w:line="285" w:lineRule="auto"/>
        <w:rPr>
          <w:rFonts w:hint="eastAsia"/>
        </w:rPr>
      </w:pPr>
    </w:p>
    <w:p w14:paraId="15D6D3F2">
      <w:pPr>
        <w:pStyle w:val="4"/>
        <w:spacing w:before="295" w:line="285" w:lineRule="auto"/>
        <w:rPr>
          <w:rFonts w:hint="eastAsia"/>
        </w:rPr>
      </w:pPr>
      <w:r>
        <w:rPr>
          <w:rFonts w:hint="eastAsia"/>
        </w:rPr>
        <w:t>Proponents of a moral doctrine independent of religion are hopelessly divided over the principle from which love for one's fellow man can and must derive.</w:t>
      </w:r>
    </w:p>
    <w:p w14:paraId="068D960D">
      <w:pPr>
        <w:pStyle w:val="4"/>
        <w:spacing w:before="295" w:line="285" w:lineRule="auto"/>
        <w:rPr>
          <w:rFonts w:hint="eastAsia"/>
        </w:rPr>
      </w:pPr>
      <w:r>
        <w:rPr>
          <w:rFonts w:hint="eastAsia"/>
        </w:rPr>
        <w:t>独立于宗教的道德学说支持者们，对于爱同胞的原则可以并且必须源于何处，存在着无可救药的分歧。</w:t>
      </w:r>
    </w:p>
    <w:p w14:paraId="1EF3D111">
      <w:pPr>
        <w:pStyle w:val="4"/>
        <w:spacing w:before="295" w:line="285" w:lineRule="auto"/>
        <w:rPr>
          <w:rFonts w:hint="eastAsia"/>
        </w:rPr>
      </w:pPr>
    </w:p>
    <w:p w14:paraId="5FCC1BAB">
      <w:pPr>
        <w:pStyle w:val="4"/>
        <w:spacing w:before="295" w:line="285" w:lineRule="auto"/>
        <w:rPr>
          <w:rFonts w:hint="eastAsia"/>
        </w:rPr>
      </w:pPr>
      <w:r>
        <w:rPr>
          <w:rFonts w:hint="eastAsia"/>
        </w:rPr>
        <w:t>Some attempt to base it on self-interest, others on happiness, pity, or conscience, but all fail to establish a binding duty without divine authority.</w:t>
      </w:r>
    </w:p>
    <w:p w14:paraId="4D41B656">
      <w:pPr>
        <w:pStyle w:val="4"/>
        <w:spacing w:before="295" w:line="285" w:lineRule="auto"/>
        <w:rPr>
          <w:rFonts w:hint="eastAsia"/>
        </w:rPr>
      </w:pPr>
      <w:r>
        <w:rPr>
          <w:rFonts w:hint="eastAsia"/>
        </w:rPr>
        <w:t>有些人试图将其建立在自利的基础上，另一些人则建立在幸福、怜悯或良心的基础上，但如果没有神圣的权威，所有这些都无法确立具有约束力的责任。</w:t>
      </w:r>
    </w:p>
    <w:p w14:paraId="71B1F792">
      <w:pPr>
        <w:pStyle w:val="4"/>
        <w:spacing w:before="295" w:line="285" w:lineRule="auto"/>
        <w:rPr>
          <w:rFonts w:hint="eastAsia"/>
        </w:rPr>
      </w:pPr>
    </w:p>
    <w:p w14:paraId="35CA20EA">
      <w:pPr>
        <w:pStyle w:val="4"/>
        <w:spacing w:before="295" w:line="285" w:lineRule="auto"/>
        <w:rPr>
          <w:rFonts w:hint="eastAsia"/>
        </w:rPr>
      </w:pPr>
      <w:r>
        <w:rPr>
          <w:rFonts w:hint="eastAsia"/>
        </w:rPr>
        <w:t>Consequently, every commandment detailing love for one's neighbor becomes problematic.</w:t>
      </w:r>
    </w:p>
    <w:p w14:paraId="3A8AFC3F">
      <w:pPr>
        <w:pStyle w:val="4"/>
        <w:spacing w:before="295" w:line="285" w:lineRule="auto"/>
        <w:rPr>
          <w:rFonts w:hint="eastAsia"/>
        </w:rPr>
      </w:pPr>
      <w:r>
        <w:rPr>
          <w:rFonts w:hint="eastAsia"/>
        </w:rPr>
        <w:t>因此，每一条详述爱邻舍的诫命都变得有问题了。</w:t>
      </w:r>
    </w:p>
    <w:p w14:paraId="470810AC">
      <w:pPr>
        <w:pStyle w:val="4"/>
        <w:spacing w:before="295" w:line="285" w:lineRule="auto"/>
        <w:rPr>
          <w:rFonts w:hint="eastAsia"/>
        </w:rPr>
      </w:pPr>
    </w:p>
    <w:p w14:paraId="6FFB8553">
      <w:pPr>
        <w:pStyle w:val="4"/>
        <w:spacing w:before="295" w:line="285" w:lineRule="auto"/>
        <w:rPr>
          <w:rFonts w:hint="eastAsia"/>
        </w:rPr>
      </w:pPr>
      <w:r>
        <w:rPr>
          <w:rFonts w:hint="eastAsia"/>
        </w:rPr>
        <w:t>It is often claimed that people, despite religious differences, remain united in moral principles.</w:t>
      </w:r>
    </w:p>
    <w:p w14:paraId="42813BDF">
      <w:pPr>
        <w:pStyle w:val="4"/>
        <w:spacing w:before="295" w:line="285" w:lineRule="auto"/>
        <w:rPr>
          <w:rFonts w:hint="eastAsia"/>
        </w:rPr>
      </w:pPr>
      <w:r>
        <w:rPr>
          <w:rFonts w:hint="eastAsia"/>
        </w:rPr>
        <w:t>人们常常声称，尽管存在宗教差异，但在道德原则上仍然保持一致。</w:t>
      </w:r>
    </w:p>
    <w:p w14:paraId="30D9300B">
      <w:pPr>
        <w:pStyle w:val="4"/>
        <w:spacing w:before="295" w:line="285" w:lineRule="auto"/>
        <w:rPr>
          <w:rFonts w:hint="eastAsia"/>
        </w:rPr>
      </w:pPr>
    </w:p>
    <w:p w14:paraId="76F3368E">
      <w:pPr>
        <w:pStyle w:val="4"/>
        <w:spacing w:before="295" w:line="285" w:lineRule="auto"/>
        <w:rPr>
          <w:rFonts w:hint="eastAsia"/>
        </w:rPr>
      </w:pPr>
      <w:r>
        <w:rPr>
          <w:rFonts w:hint="eastAsia"/>
        </w:rPr>
        <w:t>While nature may indeed be stronger than doctrine and the work of the law is written in everyone's heart, reality tells a different story.</w:t>
      </w:r>
    </w:p>
    <w:p w14:paraId="15A2BC39">
      <w:pPr>
        <w:pStyle w:val="4"/>
        <w:spacing w:before="295" w:line="285" w:lineRule="auto"/>
        <w:rPr>
          <w:rFonts w:hint="eastAsia"/>
        </w:rPr>
      </w:pPr>
      <w:r>
        <w:rPr>
          <w:rFonts w:hint="eastAsia"/>
        </w:rPr>
        <w:t>虽然本性可能确实强于教义，并且律法的功用写在每个人的心里，但现实却讲述了不同的故事。</w:t>
      </w:r>
    </w:p>
    <w:p w14:paraId="184E0570">
      <w:pPr>
        <w:pStyle w:val="4"/>
        <w:spacing w:before="295" w:line="285" w:lineRule="auto"/>
        <w:rPr>
          <w:rFonts w:hint="eastAsia"/>
        </w:rPr>
      </w:pPr>
    </w:p>
    <w:p w14:paraId="7F5C6605">
      <w:pPr>
        <w:pStyle w:val="4"/>
        <w:spacing w:before="295" w:line="285" w:lineRule="auto"/>
        <w:rPr>
          <w:rFonts w:hint="eastAsia"/>
        </w:rPr>
      </w:pPr>
      <w:r>
        <w:rPr>
          <w:rFonts w:hint="eastAsia"/>
        </w:rPr>
        <w:t>No commandment  in  the  second  table  of  God's  law  remains</w:t>
      </w:r>
    </w:p>
    <w:p w14:paraId="5328AE25">
      <w:pPr>
        <w:pStyle w:val="4"/>
        <w:spacing w:before="295" w:line="285" w:lineRule="auto"/>
        <w:rPr>
          <w:rFonts w:hint="eastAsia"/>
        </w:rPr>
      </w:pPr>
      <w:r>
        <w:rPr>
          <w:rFonts w:hint="eastAsia"/>
        </w:rPr>
        <w:t>神律法第二块法版上的诫命，如今没有一条不</w:t>
      </w:r>
    </w:p>
    <w:p w14:paraId="53B88A56">
      <w:pPr>
        <w:pStyle w:val="4"/>
        <w:spacing w:before="295" w:line="285" w:lineRule="auto"/>
        <w:rPr>
          <w:rFonts w:hint="eastAsia"/>
        </w:rPr>
      </w:pPr>
    </w:p>
    <w:p w14:paraId="52A44C38">
      <w:pPr>
        <w:pStyle w:val="4"/>
        <w:spacing w:before="295" w:line="285" w:lineRule="auto"/>
        <w:rPr>
          <w:rFonts w:hint="eastAsia"/>
        </w:rPr>
      </w:pPr>
      <w:r>
        <w:rPr>
          <w:rFonts w:hint="eastAsia"/>
        </w:rPr>
        <w:t>unchallenged today.</w:t>
      </w:r>
    </w:p>
    <w:p w14:paraId="3B15C666">
      <w:pPr>
        <w:pStyle w:val="4"/>
        <w:spacing w:before="295" w:line="285" w:lineRule="auto"/>
        <w:rPr>
          <w:rFonts w:hint="eastAsia"/>
        </w:rPr>
      </w:pPr>
      <w:r>
        <w:rPr>
          <w:rFonts w:hint="eastAsia"/>
        </w:rPr>
        <w:t>受到挑战。</w:t>
      </w:r>
    </w:p>
    <w:p w14:paraId="38B62412">
      <w:pPr>
        <w:pStyle w:val="4"/>
        <w:spacing w:before="295" w:line="285" w:lineRule="auto"/>
        <w:rPr>
          <w:rFonts w:hint="eastAsia"/>
        </w:rPr>
      </w:pPr>
    </w:p>
    <w:p w14:paraId="1FC89084">
      <w:pPr>
        <w:pStyle w:val="4"/>
        <w:spacing w:before="295" w:line="285" w:lineRule="auto"/>
        <w:rPr>
          <w:rFonts w:hint="eastAsia"/>
        </w:rPr>
      </w:pPr>
      <w:r>
        <w:rPr>
          <w:rFonts w:hint="eastAsia"/>
        </w:rPr>
        <w:t>The authority of father and mother, and of all those appointed over us, is openly contested and rejected.</w:t>
      </w:r>
    </w:p>
    <w:p w14:paraId="48A7C1C6">
      <w:pPr>
        <w:pStyle w:val="4"/>
        <w:spacing w:before="295" w:line="285" w:lineRule="auto"/>
        <w:rPr>
          <w:rFonts w:hint="eastAsia"/>
        </w:rPr>
      </w:pPr>
      <w:r>
        <w:rPr>
          <w:rFonts w:hint="eastAsia"/>
        </w:rPr>
        <w:t>父母以及所有被任命管理我们之人的权威，都受到公开的质疑和拒绝。</w:t>
      </w:r>
    </w:p>
    <w:p w14:paraId="7AB0DBB5">
      <w:pPr>
        <w:pStyle w:val="4"/>
        <w:spacing w:before="295" w:line="285" w:lineRule="auto"/>
        <w:rPr>
          <w:rFonts w:hint="eastAsia"/>
        </w:rPr>
      </w:pPr>
    </w:p>
    <w:p w14:paraId="494F3B55">
      <w:pPr>
        <w:pStyle w:val="4"/>
        <w:spacing w:before="295" w:line="285" w:lineRule="auto"/>
        <w:rPr>
          <w:rFonts w:hint="eastAsia"/>
        </w:rPr>
      </w:pPr>
      <w:r>
        <w:rPr>
          <w:rFonts w:hint="eastAsia"/>
        </w:rPr>
        <w:t>Manslaughter is increasingly trivialized, suicide is often condoned, and the deprivation of life is frequently defended.</w:t>
      </w:r>
    </w:p>
    <w:p w14:paraId="7408E1F6">
      <w:pPr>
        <w:pStyle w:val="4"/>
        <w:spacing w:before="295" w:line="285" w:lineRule="auto"/>
        <w:rPr>
          <w:rFonts w:hint="eastAsia"/>
        </w:rPr>
      </w:pPr>
      <w:r>
        <w:rPr>
          <w:rFonts w:hint="eastAsia"/>
        </w:rPr>
        <w:t>杀人越来越被轻视，自杀常常被纵容，剥夺生命也常常受到辩护。</w:t>
      </w:r>
    </w:p>
    <w:p w14:paraId="103ACA3C">
      <w:pPr>
        <w:pStyle w:val="4"/>
        <w:spacing w:before="295" w:line="285" w:lineRule="auto"/>
        <w:rPr>
          <w:rFonts w:hint="eastAsia"/>
        </w:rPr>
      </w:pPr>
    </w:p>
    <w:p w14:paraId="70FA37B7">
      <w:pPr>
        <w:pStyle w:val="4"/>
        <w:spacing w:before="295" w:line="285" w:lineRule="auto"/>
        <w:rPr>
          <w:rFonts w:hint="eastAsia"/>
        </w:rPr>
      </w:pPr>
      <w:r>
        <w:rPr>
          <w:rFonts w:hint="eastAsia"/>
        </w:rPr>
        <w:t>Marriage is viewed as a contract entered into arbitrarily, and adultery and fornication find protection and advocacy among many.</w:t>
      </w:r>
    </w:p>
    <w:p w14:paraId="54AA3072">
      <w:pPr>
        <w:pStyle w:val="4"/>
        <w:spacing w:before="295" w:line="285" w:lineRule="auto"/>
        <w:rPr>
          <w:rFonts w:hint="eastAsia"/>
        </w:rPr>
      </w:pPr>
      <w:r>
        <w:rPr>
          <w:rFonts w:hint="eastAsia"/>
        </w:rPr>
        <w:t>婚姻被视为一种任意订立的契约，奸淫和苟合在许多人中间找到了保护和鼓吹。</w:t>
      </w:r>
    </w:p>
    <w:p w14:paraId="473ABD9A">
      <w:pPr>
        <w:pStyle w:val="4"/>
        <w:spacing w:before="295" w:line="285" w:lineRule="auto"/>
        <w:rPr>
          <w:rFonts w:hint="eastAsia"/>
        </w:rPr>
      </w:pPr>
    </w:p>
    <w:p w14:paraId="33F9BF8F">
      <w:pPr>
        <w:pStyle w:val="4"/>
        <w:spacing w:before="295" w:line="285" w:lineRule="auto"/>
        <w:rPr>
          <w:rFonts w:hint="eastAsia"/>
        </w:rPr>
      </w:pPr>
      <w:r>
        <w:rPr>
          <w:rFonts w:hint="eastAsia"/>
        </w:rPr>
        <w:t>Property is regarded by some as merely another form of theft.</w:t>
      </w:r>
    </w:p>
    <w:p w14:paraId="21EA3D99">
      <w:pPr>
        <w:pStyle w:val="4"/>
        <w:spacing w:before="295" w:line="285" w:lineRule="auto"/>
        <w:rPr>
          <w:rFonts w:hint="eastAsia"/>
        </w:rPr>
      </w:pPr>
      <w:r>
        <w:rPr>
          <w:rFonts w:hint="eastAsia"/>
        </w:rPr>
        <w:t>财产被某些人视为仅仅是另一种形式的盗窃。</w:t>
      </w:r>
    </w:p>
    <w:p w14:paraId="603AABB8">
      <w:pPr>
        <w:pStyle w:val="4"/>
        <w:spacing w:before="295" w:line="285" w:lineRule="auto"/>
        <w:rPr>
          <w:rFonts w:hint="eastAsia"/>
        </w:rPr>
      </w:pPr>
    </w:p>
    <w:p w14:paraId="6F54B392">
      <w:pPr>
        <w:pStyle w:val="4"/>
        <w:spacing w:before="295" w:line="285" w:lineRule="auto"/>
        <w:rPr>
          <w:rFonts w:hint="eastAsia"/>
        </w:rPr>
      </w:pPr>
      <w:r>
        <w:rPr>
          <w:rFonts w:hint="eastAsia"/>
        </w:rPr>
        <w:t>Truth is made subservient to utility, thought is deemed dependent on development, and is distinguished from falsehood only by context, form, and degree.</w:t>
      </w:r>
    </w:p>
    <w:p w14:paraId="09A04388">
      <w:pPr>
        <w:pStyle w:val="4"/>
        <w:spacing w:before="295" w:line="285" w:lineRule="auto"/>
        <w:rPr>
          <w:rFonts w:hint="eastAsia"/>
        </w:rPr>
      </w:pPr>
      <w:r>
        <w:rPr>
          <w:rFonts w:hint="eastAsia"/>
        </w:rPr>
        <w:t>真理屈从于功利，思想被认为依赖于发展，并且仅仅通过语境、形式和程度来区分真假。</w:t>
      </w:r>
    </w:p>
    <w:p w14:paraId="0013DA42">
      <w:pPr>
        <w:pStyle w:val="4"/>
        <w:spacing w:before="295" w:line="285" w:lineRule="auto"/>
        <w:rPr>
          <w:rFonts w:hint="eastAsia"/>
        </w:rPr>
      </w:pPr>
    </w:p>
    <w:p w14:paraId="4816748B">
      <w:pPr>
        <w:pStyle w:val="4"/>
        <w:spacing w:before="295" w:line="285" w:lineRule="auto"/>
        <w:rPr>
          <w:rFonts w:hint="eastAsia"/>
        </w:rPr>
      </w:pPr>
      <w:r>
        <w:rPr>
          <w:rFonts w:hint="eastAsia"/>
        </w:rPr>
        <w:t>And as for covetousness, it finds its triumph in the Mammonist spirit of this age.</w:t>
      </w:r>
    </w:p>
    <w:p w14:paraId="4BF1D623">
      <w:pPr>
        <w:pStyle w:val="4"/>
        <w:spacing w:before="295" w:line="285" w:lineRule="auto"/>
        <w:rPr>
          <w:rFonts w:hint="eastAsia"/>
        </w:rPr>
      </w:pPr>
      <w:r>
        <w:rPr>
          <w:rFonts w:hint="eastAsia"/>
        </w:rPr>
        <w:t>至于贪婪，它在这个时代的拜金主义精神中找到了它的胜利。</w:t>
      </w:r>
    </w:p>
    <w:p w14:paraId="4A31F2F8">
      <w:pPr>
        <w:pStyle w:val="4"/>
        <w:spacing w:before="295" w:line="285" w:lineRule="auto"/>
        <w:rPr>
          <w:rFonts w:hint="eastAsia"/>
        </w:rPr>
      </w:pPr>
    </w:p>
    <w:p w14:paraId="4274D875">
      <w:pPr>
        <w:pStyle w:val="4"/>
        <w:spacing w:before="295" w:line="285" w:lineRule="auto"/>
        <w:rPr>
          <w:rFonts w:hint="eastAsia"/>
        </w:rPr>
      </w:pPr>
      <w:r>
        <w:rPr>
          <w:rFonts w:hint="eastAsia"/>
        </w:rPr>
        <w:t>Against all these corrupted forms of morality, Scripture upholds the moral ideal in its unaltered and uncompromised sense.</w:t>
      </w:r>
    </w:p>
    <w:p w14:paraId="0A365331">
      <w:pPr>
        <w:pStyle w:val="4"/>
        <w:spacing w:before="295" w:line="285" w:lineRule="auto"/>
        <w:rPr>
          <w:rFonts w:hint="eastAsia"/>
        </w:rPr>
      </w:pPr>
      <w:r>
        <w:rPr>
          <w:rFonts w:hint="eastAsia"/>
        </w:rPr>
        <w:t>面对所有这些败坏的道德形式，圣经坚持其未改变且不妥协的道德理想。</w:t>
      </w:r>
    </w:p>
    <w:p w14:paraId="7D73561F">
      <w:pPr>
        <w:pStyle w:val="4"/>
        <w:spacing w:before="295" w:line="285" w:lineRule="auto"/>
        <w:rPr>
          <w:rFonts w:hint="eastAsia"/>
        </w:rPr>
      </w:pPr>
    </w:p>
    <w:p w14:paraId="34AE3CEE">
      <w:pPr>
        <w:pStyle w:val="4"/>
        <w:spacing w:before="295" w:line="285" w:lineRule="auto"/>
        <w:rPr>
          <w:rFonts w:hint="eastAsia"/>
        </w:rPr>
      </w:pPr>
      <w:r>
        <w:rPr>
          <w:rFonts w:hint="eastAsia"/>
        </w:rPr>
        <w:t>It never aligns with anything less than the holiness of God and His law, presenting them in all their majesty to the consciences of men.</w:t>
      </w:r>
    </w:p>
    <w:p w14:paraId="70F33816">
      <w:pPr>
        <w:pStyle w:val="4"/>
        <w:spacing w:before="295" w:line="285" w:lineRule="auto"/>
        <w:rPr>
          <w:rFonts w:hint="eastAsia"/>
        </w:rPr>
      </w:pPr>
      <w:r>
        <w:rPr>
          <w:rFonts w:hint="eastAsia"/>
        </w:rPr>
        <w:t>它绝不与任何低于神及其律法的圣洁相符，而是将其全部威严呈现在人的良心面前。</w:t>
      </w:r>
    </w:p>
    <w:p w14:paraId="7C288F23">
      <w:pPr>
        <w:pStyle w:val="4"/>
        <w:spacing w:before="295" w:line="285" w:lineRule="auto"/>
        <w:rPr>
          <w:rFonts w:hint="eastAsia"/>
        </w:rPr>
      </w:pPr>
    </w:p>
    <w:p w14:paraId="1DA48B29">
      <w:pPr>
        <w:pStyle w:val="4"/>
        <w:spacing w:before="295" w:line="285" w:lineRule="auto"/>
        <w:rPr>
          <w:rFonts w:hint="eastAsia"/>
        </w:rPr>
      </w:pPr>
      <w:r>
        <w:rPr>
          <w:rFonts w:hint="eastAsia"/>
        </w:rPr>
        <w:t>The command Jesus gave to His disciples, "Be perfect, as your Father in heaven is perfect," is echoed by all the apostles in their exhortations to the faithful.</w:t>
      </w:r>
    </w:p>
    <w:p w14:paraId="1E2F2069">
      <w:pPr>
        <w:pStyle w:val="4"/>
        <w:spacing w:before="295" w:line="285" w:lineRule="auto"/>
        <w:rPr>
          <w:rFonts w:hint="eastAsia"/>
        </w:rPr>
      </w:pPr>
      <w:r>
        <w:rPr>
          <w:rFonts w:hint="eastAsia"/>
        </w:rPr>
        <w:t>耶稣给祂门徒的命令：“你们要完全，像你们的天父完全一样”，在所有使徒对信徒的劝勉中都得到了呼应。</w:t>
      </w:r>
    </w:p>
    <w:p w14:paraId="6401C611">
      <w:pPr>
        <w:pStyle w:val="4"/>
        <w:spacing w:before="295" w:line="285" w:lineRule="auto"/>
        <w:rPr>
          <w:rFonts w:hint="eastAsia"/>
        </w:rPr>
      </w:pPr>
    </w:p>
    <w:p w14:paraId="26A37194">
      <w:pPr>
        <w:pStyle w:val="4"/>
        <w:spacing w:before="295" w:line="285" w:lineRule="auto"/>
        <w:rPr>
          <w:rFonts w:hint="eastAsia"/>
        </w:rPr>
      </w:pPr>
      <w:r>
        <w:rPr>
          <w:rFonts w:hint="eastAsia"/>
        </w:rPr>
        <w:t>Sin is never permitted to exist, not even in those who bear the name of Christ.</w:t>
      </w:r>
    </w:p>
    <w:p w14:paraId="37D4A8A4">
      <w:pPr>
        <w:pStyle w:val="4"/>
        <w:spacing w:before="295" w:line="285" w:lineRule="auto"/>
        <w:rPr>
          <w:rFonts w:hint="eastAsia"/>
        </w:rPr>
      </w:pPr>
      <w:r>
        <w:rPr>
          <w:rFonts w:hint="eastAsia"/>
        </w:rPr>
        <w:t>罪绝不允许存在，即使在那些奉基督之名的人身上也不行。</w:t>
      </w:r>
    </w:p>
    <w:p w14:paraId="0D021D1C">
      <w:pPr>
        <w:pStyle w:val="4"/>
        <w:spacing w:before="295" w:line="285" w:lineRule="auto"/>
        <w:rPr>
          <w:rFonts w:hint="eastAsia"/>
        </w:rPr>
      </w:pPr>
    </w:p>
    <w:p w14:paraId="7A36EBEB">
      <w:pPr>
        <w:pStyle w:val="4"/>
        <w:spacing w:before="295" w:line="285" w:lineRule="auto"/>
        <w:rPr>
          <w:rFonts w:hint="eastAsia"/>
        </w:rPr>
      </w:pPr>
      <w:r>
        <w:rPr>
          <w:rFonts w:hint="eastAsia"/>
        </w:rPr>
        <w:t>The demands of the moral law may never be abandoned, even by those who have died to sin with Christ and risen to new life.</w:t>
      </w:r>
    </w:p>
    <w:p w14:paraId="329DD82A">
      <w:pPr>
        <w:pStyle w:val="4"/>
        <w:spacing w:before="295" w:line="285" w:lineRule="auto"/>
        <w:rPr>
          <w:rFonts w:hint="eastAsia"/>
        </w:rPr>
      </w:pPr>
      <w:r>
        <w:rPr>
          <w:rFonts w:hint="eastAsia"/>
        </w:rPr>
        <w:t>道德律的要求绝不能被放弃，即使是那些与基督同死脱离罪并复活得新生命的人也不行。</w:t>
      </w:r>
    </w:p>
    <w:p w14:paraId="1CB8E13A">
      <w:pPr>
        <w:pStyle w:val="4"/>
        <w:spacing w:before="295" w:line="285" w:lineRule="auto"/>
        <w:rPr>
          <w:rFonts w:hint="eastAsia"/>
        </w:rPr>
      </w:pPr>
    </w:p>
    <w:p w14:paraId="1B0581B5">
      <w:pPr>
        <w:pStyle w:val="4"/>
        <w:spacing w:before="295" w:line="285" w:lineRule="auto"/>
        <w:rPr>
          <w:rFonts w:hint="eastAsia"/>
        </w:rPr>
      </w:pPr>
      <w:r>
        <w:rPr>
          <w:rFonts w:hint="eastAsia"/>
        </w:rPr>
        <w:t>If, then, according to God's order, the old man in believers only gradually dies away, and the new man only gradually matures and reaches perfection hereafter, this reflects God's great forbearance and tolerance.</w:t>
      </w:r>
    </w:p>
    <w:p w14:paraId="03833ED2">
      <w:pPr>
        <w:pStyle w:val="4"/>
        <w:spacing w:before="295" w:line="285" w:lineRule="auto"/>
        <w:rPr>
          <w:rFonts w:hint="eastAsia"/>
        </w:rPr>
      </w:pPr>
      <w:r>
        <w:rPr>
          <w:rFonts w:hint="eastAsia"/>
        </w:rPr>
        <w:t>那么，如果按照神的安排，信徒里面的旧人只是逐渐死去，新人也只是逐渐成熟并在以后达到完美，这就反映了神极大的宽容和忍耐。</w:t>
      </w:r>
    </w:p>
    <w:p w14:paraId="0EAA01B3">
      <w:pPr>
        <w:pStyle w:val="4"/>
        <w:spacing w:before="295" w:line="285" w:lineRule="auto"/>
        <w:rPr>
          <w:rFonts w:hint="eastAsia"/>
        </w:rPr>
      </w:pPr>
    </w:p>
    <w:p w14:paraId="37EE8B65">
      <w:pPr>
        <w:pStyle w:val="4"/>
        <w:spacing w:before="295" w:line="285" w:lineRule="auto"/>
        <w:rPr>
          <w:rFonts w:hint="eastAsia"/>
        </w:rPr>
      </w:pPr>
      <w:r>
        <w:rPr>
          <w:rFonts w:hint="eastAsia"/>
        </w:rPr>
        <w:t>This patience is possible because Christ covers the sins of the community with His righteousness and holiness, guaranteeing its perfection.</w:t>
      </w:r>
    </w:p>
    <w:p w14:paraId="3131D0A3">
      <w:pPr>
        <w:pStyle w:val="4"/>
        <w:spacing w:before="295" w:line="285" w:lineRule="auto"/>
        <w:rPr>
          <w:rFonts w:hint="eastAsia"/>
        </w:rPr>
      </w:pPr>
      <w:r>
        <w:rPr>
          <w:rFonts w:hint="eastAsia"/>
        </w:rPr>
        <w:t>这种忍耐之所以可能，是因为基督用祂的公义和圣洁遮盖了群体的罪，保证了其完美。</w:t>
      </w:r>
    </w:p>
    <w:p w14:paraId="1E933C2E">
      <w:pPr>
        <w:pStyle w:val="4"/>
        <w:spacing w:before="295" w:line="285" w:lineRule="auto"/>
        <w:rPr>
          <w:rFonts w:hint="eastAsia"/>
        </w:rPr>
      </w:pPr>
    </w:p>
    <w:p w14:paraId="60F1CA56">
      <w:pPr>
        <w:pStyle w:val="4"/>
        <w:spacing w:before="295" w:line="285" w:lineRule="auto"/>
        <w:rPr>
          <w:rFonts w:hint="eastAsia"/>
        </w:rPr>
      </w:pPr>
      <w:r>
        <w:rPr>
          <w:rFonts w:hint="eastAsia"/>
        </w:rPr>
        <w:t>While the moral law, which serves as the rule for the life of the faithful, demands nothing less than perfect love for God and neighbor, it is equally evident that, according to Scripture, no believer has ever achieved such perfection in this life, nor can any</w:t>
      </w:r>
    </w:p>
    <w:p w14:paraId="748E5B1A">
      <w:pPr>
        <w:pStyle w:val="4"/>
        <w:spacing w:before="295" w:line="285" w:lineRule="auto"/>
        <w:rPr>
          <w:rFonts w:hint="eastAsia"/>
        </w:rPr>
      </w:pPr>
      <w:r>
        <w:rPr>
          <w:rFonts w:hint="eastAsia"/>
        </w:rPr>
        <w:t>虽然作为信徒生活准则的道德律，要求不少于对神和邻舍的完美之爱，但同样明显的是，根据圣经，没有一个信徒在今生曾达到这种完美，也没有任何人</w:t>
      </w:r>
    </w:p>
    <w:p w14:paraId="558032F9">
      <w:pPr>
        <w:pStyle w:val="4"/>
        <w:spacing w:before="295" w:line="285" w:lineRule="auto"/>
        <w:rPr>
          <w:rFonts w:hint="eastAsia"/>
        </w:rPr>
      </w:pPr>
    </w:p>
    <w:p w14:paraId="3F9E0691">
      <w:pPr>
        <w:pStyle w:val="4"/>
        <w:spacing w:before="295" w:line="285" w:lineRule="auto"/>
        <w:rPr>
          <w:rFonts w:hint="eastAsia"/>
        </w:rPr>
      </w:pPr>
      <w:r>
        <w:rPr>
          <w:rFonts w:hint="eastAsia"/>
        </w:rPr>
        <w:t>hope to do so.</w:t>
      </w:r>
    </w:p>
    <w:p w14:paraId="3AF5922B">
      <w:pPr>
        <w:pStyle w:val="4"/>
        <w:spacing w:before="295" w:line="285" w:lineRule="auto"/>
        <w:rPr>
          <w:rFonts w:hint="eastAsia"/>
        </w:rPr>
      </w:pPr>
      <w:r>
        <w:rPr>
          <w:rFonts w:hint="eastAsia"/>
        </w:rPr>
        <w:t>希望这样做。</w:t>
      </w:r>
    </w:p>
    <w:p w14:paraId="62279C64">
      <w:pPr>
        <w:pStyle w:val="4"/>
        <w:spacing w:before="295" w:line="285" w:lineRule="auto"/>
        <w:rPr>
          <w:rFonts w:hint="eastAsia"/>
        </w:rPr>
      </w:pPr>
    </w:p>
    <w:p w14:paraId="0D6B3201">
      <w:pPr>
        <w:pStyle w:val="4"/>
        <w:spacing w:before="295" w:line="285" w:lineRule="auto"/>
        <w:rPr>
          <w:rFonts w:hint="eastAsia"/>
        </w:rPr>
      </w:pPr>
      <w:r>
        <w:rPr>
          <w:rFonts w:hint="eastAsia"/>
        </w:rPr>
        <w:t>The saints of the Bible are all people who stumble in many ways, and sometimes, like David and Peter, fall into grievous sins, only to confess them in deep humility.</w:t>
      </w:r>
    </w:p>
    <w:p w14:paraId="1D688EC6">
      <w:pPr>
        <w:pStyle w:val="4"/>
        <w:spacing w:before="295" w:line="285" w:lineRule="auto"/>
        <w:rPr>
          <w:rFonts w:hint="eastAsia"/>
        </w:rPr>
      </w:pPr>
      <w:r>
        <w:rPr>
          <w:rFonts w:hint="eastAsia"/>
        </w:rPr>
        <w:t>圣经中的圣徒都是在许多方面跌倒的人，有时像大卫和彼得一样，犯下严重的罪，然后才在深切的谦卑中承认它们。</w:t>
      </w:r>
    </w:p>
    <w:p w14:paraId="3D3D28DE">
      <w:pPr>
        <w:pStyle w:val="4"/>
        <w:spacing w:before="295" w:line="285" w:lineRule="auto"/>
        <w:rPr>
          <w:rFonts w:hint="eastAsia"/>
        </w:rPr>
      </w:pPr>
    </w:p>
    <w:p w14:paraId="5E129736">
      <w:pPr>
        <w:pStyle w:val="4"/>
        <w:spacing w:before="295" w:line="285" w:lineRule="auto"/>
        <w:rPr>
          <w:rFonts w:hint="eastAsia"/>
        </w:rPr>
      </w:pPr>
      <w:r>
        <w:rPr>
          <w:rFonts w:hint="eastAsia"/>
        </w:rPr>
        <w:t>Whenever you listen to them, you will never hear the claim, often heard from some Christians, that they are without sin.</w:t>
      </w:r>
    </w:p>
    <w:p w14:paraId="288095F2">
      <w:pPr>
        <w:pStyle w:val="4"/>
        <w:spacing w:before="295" w:line="285" w:lineRule="auto"/>
        <w:rPr>
          <w:rFonts w:hint="eastAsia"/>
        </w:rPr>
      </w:pPr>
      <w:r>
        <w:rPr>
          <w:rFonts w:hint="eastAsia"/>
        </w:rPr>
        <w:t>无论你什么时候听他们说话，你都绝不会听到那种常从某些基督徒口中听到的声称，即他们没有罪。</w:t>
      </w:r>
    </w:p>
    <w:p w14:paraId="21155BF6">
      <w:pPr>
        <w:pStyle w:val="4"/>
        <w:spacing w:before="295" w:line="285" w:lineRule="auto"/>
        <w:rPr>
          <w:rFonts w:hint="eastAsia"/>
        </w:rPr>
      </w:pPr>
    </w:p>
    <w:p w14:paraId="70250180">
      <w:pPr>
        <w:pStyle w:val="4"/>
        <w:spacing w:before="295" w:line="285" w:lineRule="auto"/>
        <w:rPr>
          <w:rFonts w:hint="eastAsia"/>
        </w:rPr>
      </w:pPr>
      <w:r>
        <w:rPr>
          <w:rFonts w:hint="eastAsia"/>
        </w:rPr>
        <w:t>On the contrary, Abraham (Genesis 12:12), Isaac (Genesis 26:5), Jacob (Genesis 26:35), Moses</w:t>
      </w:r>
    </w:p>
    <w:p w14:paraId="77C095A5">
      <w:pPr>
        <w:pStyle w:val="4"/>
        <w:spacing w:before="295" w:line="285" w:lineRule="auto"/>
        <w:rPr>
          <w:rFonts w:hint="eastAsia"/>
        </w:rPr>
      </w:pPr>
      <w:r>
        <w:rPr>
          <w:rFonts w:hint="eastAsia"/>
        </w:rPr>
        <w:t>相反，亚伯拉罕（创世记 12:12）、以撒（创世记 26:5）、雅各（创世记 26:35）、摩西</w:t>
      </w:r>
    </w:p>
    <w:p w14:paraId="326478C8">
      <w:pPr>
        <w:pStyle w:val="4"/>
        <w:spacing w:before="295" w:line="285" w:lineRule="auto"/>
        <w:rPr>
          <w:rFonts w:hint="eastAsia"/>
        </w:rPr>
      </w:pPr>
    </w:p>
    <w:p w14:paraId="7B34766D">
      <w:pPr>
        <w:pStyle w:val="4"/>
        <w:spacing w:before="295" w:line="285" w:lineRule="auto"/>
        <w:rPr>
          <w:rFonts w:hint="eastAsia"/>
        </w:rPr>
      </w:pPr>
      <w:r>
        <w:rPr>
          <w:rFonts w:hint="eastAsia"/>
        </w:rPr>
        <w:t>(Numbers 20:7-12, Psalm 106:33), David (Psalm 51), Solomon (1 Kings 8:46), Isaiah (Isaiah 6:5), Daniel (Daniel 9:4), and others all acknowledge their transgressions and confess their sins and errors.</w:t>
      </w:r>
    </w:p>
    <w:p w14:paraId="7A4EF5A4">
      <w:pPr>
        <w:pStyle w:val="4"/>
        <w:spacing w:before="295" w:line="285" w:lineRule="auto"/>
        <w:rPr>
          <w:rFonts w:hint="eastAsia"/>
        </w:rPr>
      </w:pPr>
      <w:r>
        <w:rPr>
          <w:rFonts w:hint="eastAsia"/>
        </w:rPr>
        <w:t>（民数记 20:7-12，诗篇 106:33）、大卫（诗篇 51）、所罗门（列王纪上 8:46）、以赛亚（以赛亚书 6:5）、但以理（但以理书 9:4）以及其他人都承认他们的过犯，并认罪悔改。</w:t>
      </w:r>
    </w:p>
    <w:p w14:paraId="16ECDD6B">
      <w:pPr>
        <w:pStyle w:val="4"/>
        <w:spacing w:before="295" w:line="285" w:lineRule="auto"/>
        <w:rPr>
          <w:rFonts w:hint="eastAsia"/>
        </w:rPr>
      </w:pPr>
    </w:p>
    <w:p w14:paraId="4B87B742">
      <w:pPr>
        <w:pStyle w:val="4"/>
        <w:spacing w:before="295" w:line="285" w:lineRule="auto"/>
        <w:rPr>
          <w:rFonts w:hint="eastAsia"/>
        </w:rPr>
      </w:pPr>
      <w:r>
        <w:rPr>
          <w:rFonts w:hint="eastAsia"/>
        </w:rPr>
        <w:t>The Apostle Paul himself, though crucified with Christ and walking in newness of the Spirit, standing righteous before God and fully assured of his salvation, bearing the pride of his apostolic work and being conscious of his faithful fulfillment of his office, attributes all this to God's grace.</w:t>
      </w:r>
    </w:p>
    <w:p w14:paraId="6A56341F">
      <w:pPr>
        <w:pStyle w:val="4"/>
        <w:spacing w:before="295" w:line="285" w:lineRule="auto"/>
        <w:rPr>
          <w:rFonts w:hint="eastAsia"/>
        </w:rPr>
      </w:pPr>
      <w:r>
        <w:rPr>
          <w:rFonts w:hint="eastAsia"/>
        </w:rPr>
        <w:t>使徒保罗自己，虽然与基督同钉十字架，并在圣灵的新样中行事为人，在神面前站立得住，并且完全确信自己的救恩，带着他使徒工作的骄傲，并意识到他忠实地履行了他的职分，却将这一切都归功于神的恩典。</w:t>
      </w:r>
    </w:p>
    <w:p w14:paraId="4B5AFFD5">
      <w:pPr>
        <w:pStyle w:val="4"/>
        <w:spacing w:before="295" w:line="285" w:lineRule="auto"/>
        <w:rPr>
          <w:rFonts w:hint="eastAsia"/>
        </w:rPr>
      </w:pPr>
    </w:p>
    <w:p w14:paraId="20486D7E">
      <w:pPr>
        <w:pStyle w:val="4"/>
        <w:spacing w:before="295" w:line="285" w:lineRule="auto"/>
        <w:rPr>
          <w:rFonts w:hint="eastAsia"/>
        </w:rPr>
      </w:pPr>
      <w:r>
        <w:rPr>
          <w:rFonts w:hint="eastAsia"/>
        </w:rPr>
        <w:t>He confesses that no good thing dwells in his flesh (Romans 7:18), that the flesh always desires to oppose the Spirit (Galatians 5:17), that his will and his actions are continually in conflict (Romans 7:7-26), and that he is in pursuit of perfection but has not yet attained it (Philippians 3:12).</w:t>
      </w:r>
    </w:p>
    <w:p w14:paraId="752139D6">
      <w:pPr>
        <w:pStyle w:val="4"/>
        <w:spacing w:before="295" w:line="285" w:lineRule="auto"/>
        <w:rPr>
          <w:rFonts w:hint="eastAsia"/>
        </w:rPr>
      </w:pPr>
      <w:r>
        <w:rPr>
          <w:rFonts w:hint="eastAsia"/>
        </w:rPr>
        <w:t>祂承认在他肉体之中没有良善（罗马书 7:18），肉体总是与圣灵相争（加拉太书 5:17），祂的意志和祂的行为持续冲突（罗马书 7:7-26），并且祂正在追求完全，但尚未达到（腓立比书 3:12）。</w:t>
      </w:r>
    </w:p>
    <w:p w14:paraId="168AFCB4">
      <w:pPr>
        <w:pStyle w:val="4"/>
        <w:spacing w:before="295" w:line="285" w:lineRule="auto"/>
        <w:rPr>
          <w:rFonts w:hint="eastAsia"/>
        </w:rPr>
      </w:pPr>
    </w:p>
    <w:p w14:paraId="7884A3A4">
      <w:pPr>
        <w:pStyle w:val="4"/>
        <w:spacing w:before="295" w:line="285" w:lineRule="auto"/>
        <w:rPr>
          <w:rFonts w:hint="eastAsia"/>
        </w:rPr>
      </w:pPr>
      <w:r>
        <w:rPr>
          <w:rFonts w:hint="eastAsia"/>
        </w:rPr>
        <w:t>Moses and the prophets testified similarly to the people of Israel, Christ to His disciples, and the apostles to the churches under their care.</w:t>
      </w:r>
    </w:p>
    <w:p w14:paraId="3F6F31F7">
      <w:pPr>
        <w:pStyle w:val="4"/>
        <w:spacing w:before="295" w:line="285" w:lineRule="auto"/>
        <w:rPr>
          <w:rFonts w:hint="eastAsia"/>
        </w:rPr>
      </w:pPr>
      <w:r>
        <w:rPr>
          <w:rFonts w:hint="eastAsia"/>
        </w:rPr>
        <w:t>摩西和众先知也同样向以色列民作见证，基督向祂的门徒作见证，使徒们也向他们所照管的众教会作见证。</w:t>
      </w:r>
    </w:p>
    <w:p w14:paraId="46B590F6">
      <w:pPr>
        <w:pStyle w:val="4"/>
        <w:spacing w:before="295" w:line="285" w:lineRule="auto"/>
        <w:rPr>
          <w:rFonts w:hint="eastAsia"/>
        </w:rPr>
      </w:pPr>
    </w:p>
    <w:p w14:paraId="2B6947CC">
      <w:pPr>
        <w:pStyle w:val="4"/>
        <w:spacing w:before="295" w:line="285" w:lineRule="auto"/>
        <w:rPr>
          <w:rFonts w:hint="eastAsia"/>
        </w:rPr>
      </w:pPr>
      <w:r>
        <w:rPr>
          <w:rFonts w:hint="eastAsia"/>
        </w:rPr>
        <w:t>Jesus calls His disciples to perfection (Matthew 5:48), yet He also teaches them to pray for the forgiveness of their debts (Matthew 6:12).</w:t>
      </w:r>
    </w:p>
    <w:p w14:paraId="1E0255D3">
      <w:pPr>
        <w:pStyle w:val="4"/>
        <w:spacing w:before="295" w:line="285" w:lineRule="auto"/>
        <w:rPr>
          <w:rFonts w:hint="eastAsia"/>
        </w:rPr>
      </w:pPr>
      <w:r>
        <w:rPr>
          <w:rFonts w:hint="eastAsia"/>
        </w:rPr>
        <w:t>耶稣呼召祂的门徒要完全（马太福音 5:48），然而祂也教导他们要祈求赦免他们的债（马太福音 6:12）。</w:t>
      </w:r>
    </w:p>
    <w:p w14:paraId="047FF2FA">
      <w:pPr>
        <w:pStyle w:val="4"/>
        <w:spacing w:before="295" w:line="285" w:lineRule="auto"/>
        <w:rPr>
          <w:rFonts w:hint="eastAsia"/>
        </w:rPr>
      </w:pPr>
    </w:p>
    <w:p w14:paraId="2BD2F680">
      <w:pPr>
        <w:pStyle w:val="4"/>
        <w:spacing w:before="295" w:line="285" w:lineRule="auto"/>
        <w:rPr>
          <w:rFonts w:hint="eastAsia"/>
        </w:rPr>
      </w:pPr>
      <w:r>
        <w:rPr>
          <w:rFonts w:hint="eastAsia"/>
        </w:rPr>
        <w:t>The Christians in Rome, though raised with Christ to walk in newness of life (Romans 6:3ff), are exhorted to make their members servants of righteousness leading to sanctification (Romans 6:19).</w:t>
      </w:r>
    </w:p>
    <w:p w14:paraId="6AF37F30">
      <w:pPr>
        <w:pStyle w:val="4"/>
        <w:spacing w:before="295" w:line="285" w:lineRule="auto"/>
        <w:rPr>
          <w:rFonts w:hint="eastAsia"/>
        </w:rPr>
      </w:pPr>
      <w:r>
        <w:rPr>
          <w:rFonts w:hint="eastAsia"/>
        </w:rPr>
        <w:t>罗马的基督徒，虽然与基督一同复活，行在生命的新样中（罗马书 6:3及以下），却被劝勉要将自己的肢体献给义作奴仆，以致成圣（罗马书 6:19）。</w:t>
      </w:r>
    </w:p>
    <w:p w14:paraId="57282A3F">
      <w:pPr>
        <w:pStyle w:val="4"/>
        <w:spacing w:before="295" w:line="285" w:lineRule="auto"/>
        <w:rPr>
          <w:rFonts w:hint="eastAsia"/>
        </w:rPr>
      </w:pPr>
    </w:p>
    <w:p w14:paraId="1E26452A">
      <w:pPr>
        <w:pStyle w:val="4"/>
        <w:spacing w:before="295" w:line="285" w:lineRule="auto"/>
        <w:rPr>
          <w:rFonts w:hint="eastAsia"/>
        </w:rPr>
      </w:pPr>
      <w:r>
        <w:rPr>
          <w:rFonts w:hint="eastAsia"/>
        </w:rPr>
        <w:t>The Corinthians were washed, sanctified, and justified in the name of the Lord Jesus and by the Spirit of God (1 Corinthians 6:11), yet they were still fleshly (1 Corinthians 3:1-4).</w:t>
      </w:r>
    </w:p>
    <w:p w14:paraId="0576714B">
      <w:pPr>
        <w:pStyle w:val="4"/>
        <w:spacing w:before="295" w:line="285" w:lineRule="auto"/>
        <w:rPr>
          <w:rFonts w:hint="eastAsia"/>
        </w:rPr>
      </w:pPr>
      <w:r>
        <w:rPr>
          <w:rFonts w:hint="eastAsia"/>
        </w:rPr>
        <w:t>哥林多人奉主耶稣的名，并藉着神的灵，已经洗净、成圣、称义了（哥林多前书 6:11），然而他们仍然是属肉体的（哥林多前书 3:1-4）。</w:t>
      </w:r>
    </w:p>
    <w:p w14:paraId="05BD6AF0">
      <w:pPr>
        <w:pStyle w:val="4"/>
        <w:spacing w:before="295" w:line="285" w:lineRule="auto"/>
        <w:rPr>
          <w:rFonts w:hint="eastAsia"/>
        </w:rPr>
      </w:pPr>
    </w:p>
    <w:p w14:paraId="62F5ECE1">
      <w:pPr>
        <w:pStyle w:val="4"/>
        <w:spacing w:before="295" w:line="285" w:lineRule="auto"/>
        <w:rPr>
          <w:rFonts w:hint="eastAsia"/>
        </w:rPr>
      </w:pPr>
      <w:r>
        <w:rPr>
          <w:rFonts w:hint="eastAsia"/>
        </w:rPr>
        <w:t>The Galatians had received the Spirit through the preaching of faith (Galatians 3:2), yet they were tempted to disobey the truth (Galatians 3:1).</w:t>
      </w:r>
    </w:p>
    <w:p w14:paraId="74ABB1A3">
      <w:pPr>
        <w:pStyle w:val="4"/>
        <w:spacing w:before="295" w:line="285" w:lineRule="auto"/>
        <w:rPr>
          <w:rFonts w:hint="eastAsia"/>
        </w:rPr>
      </w:pPr>
      <w:r>
        <w:rPr>
          <w:rFonts w:hint="eastAsia"/>
        </w:rPr>
        <w:t>加拉太人藉着信心的宣讲领受了圣灵（加拉太书 3:2），然而他们却受了试探，不顺从真理（加拉太书 3:1）。</w:t>
      </w:r>
    </w:p>
    <w:p w14:paraId="026F6C34">
      <w:pPr>
        <w:pStyle w:val="4"/>
        <w:spacing w:before="295" w:line="285" w:lineRule="auto"/>
        <w:rPr>
          <w:rFonts w:hint="eastAsia"/>
        </w:rPr>
      </w:pPr>
    </w:p>
    <w:p w14:paraId="524034C3">
      <w:pPr>
        <w:pStyle w:val="4"/>
        <w:spacing w:before="295" w:line="285" w:lineRule="auto"/>
        <w:rPr>
          <w:rFonts w:hint="eastAsia"/>
        </w:rPr>
      </w:pPr>
      <w:r>
        <w:rPr>
          <w:rFonts w:hint="eastAsia"/>
        </w:rPr>
        <w:t>In the Philippians, the good work had begun but was not finished (Philippians 1:6).</w:t>
      </w:r>
    </w:p>
    <w:p w14:paraId="4496AF02">
      <w:pPr>
        <w:pStyle w:val="4"/>
        <w:spacing w:before="295" w:line="285" w:lineRule="auto"/>
        <w:rPr>
          <w:rFonts w:hint="eastAsia"/>
        </w:rPr>
      </w:pPr>
      <w:r>
        <w:rPr>
          <w:rFonts w:hint="eastAsia"/>
        </w:rPr>
        <w:t>在腓立比人中间，善工已经开始，但尚未完成（腓立比书 1:6）。</w:t>
      </w:r>
    </w:p>
    <w:p w14:paraId="734A7270">
      <w:pPr>
        <w:pStyle w:val="4"/>
        <w:spacing w:before="295" w:line="285" w:lineRule="auto"/>
        <w:rPr>
          <w:rFonts w:hint="eastAsia"/>
        </w:rPr>
      </w:pPr>
    </w:p>
    <w:p w14:paraId="7492B7FD">
      <w:pPr>
        <w:pStyle w:val="4"/>
        <w:spacing w:before="295" w:line="285" w:lineRule="auto"/>
        <w:rPr>
          <w:rFonts w:hint="eastAsia"/>
        </w:rPr>
      </w:pPr>
      <w:r>
        <w:rPr>
          <w:rFonts w:hint="eastAsia"/>
        </w:rPr>
        <w:t>In all churches, there are situations, errors, and vices that are not in accordance with the Christian life.</w:t>
      </w:r>
    </w:p>
    <w:p w14:paraId="19DFD5DF">
      <w:pPr>
        <w:pStyle w:val="4"/>
        <w:spacing w:before="295" w:line="285" w:lineRule="auto"/>
        <w:rPr>
          <w:rFonts w:hint="eastAsia"/>
        </w:rPr>
      </w:pPr>
      <w:r>
        <w:rPr>
          <w:rFonts w:hint="eastAsia"/>
        </w:rPr>
        <w:t>在所有教会中，都存在着与基督徒生活不符的情况、错误和恶习。</w:t>
      </w:r>
    </w:p>
    <w:p w14:paraId="4798D5CB">
      <w:pPr>
        <w:pStyle w:val="4"/>
        <w:spacing w:before="295" w:line="285" w:lineRule="auto"/>
        <w:rPr>
          <w:rFonts w:hint="eastAsia"/>
        </w:rPr>
      </w:pPr>
    </w:p>
    <w:p w14:paraId="090976D0">
      <w:pPr>
        <w:pStyle w:val="4"/>
        <w:spacing w:before="295" w:line="285" w:lineRule="auto"/>
        <w:rPr>
          <w:rFonts w:hint="eastAsia"/>
        </w:rPr>
      </w:pPr>
      <w:r>
        <w:rPr>
          <w:rFonts w:hint="eastAsia"/>
        </w:rPr>
        <w:t>The apostles themselves were convinced that sin remains with the believers as long as they are in this life.</w:t>
      </w:r>
    </w:p>
    <w:p w14:paraId="66BFC2C4">
      <w:pPr>
        <w:pStyle w:val="4"/>
        <w:spacing w:before="295" w:line="285" w:lineRule="auto"/>
        <w:rPr>
          <w:rFonts w:hint="eastAsia"/>
        </w:rPr>
      </w:pPr>
      <w:r>
        <w:rPr>
          <w:rFonts w:hint="eastAsia"/>
        </w:rPr>
        <w:t>使徒们自己也确信，只要信徒活在今生，罪就与他们同在。</w:t>
      </w:r>
    </w:p>
    <w:p w14:paraId="717B5103">
      <w:pPr>
        <w:pStyle w:val="4"/>
        <w:spacing w:before="295" w:line="285" w:lineRule="auto"/>
        <w:rPr>
          <w:rFonts w:hint="eastAsia"/>
        </w:rPr>
      </w:pPr>
    </w:p>
    <w:p w14:paraId="3E40ABAE">
      <w:pPr>
        <w:pStyle w:val="4"/>
        <w:spacing w:before="295" w:line="285" w:lineRule="auto"/>
        <w:rPr>
          <w:rFonts w:hint="eastAsia"/>
        </w:rPr>
      </w:pPr>
      <w:r>
        <w:rPr>
          <w:rFonts w:hint="eastAsia"/>
        </w:rPr>
        <w:t>"We all stumble in many ways" (James 3:2).</w:t>
      </w:r>
    </w:p>
    <w:p w14:paraId="052732AB">
      <w:pPr>
        <w:pStyle w:val="4"/>
        <w:spacing w:before="295" w:line="285" w:lineRule="auto"/>
        <w:rPr>
          <w:rFonts w:hint="eastAsia"/>
        </w:rPr>
      </w:pPr>
      <w:r>
        <w:rPr>
          <w:rFonts w:hint="eastAsia"/>
        </w:rPr>
        <w:t>“我们都在许多事上跌倒”（雅各书 3:2）。</w:t>
      </w:r>
    </w:p>
    <w:p w14:paraId="3D56ACC8">
      <w:pPr>
        <w:pStyle w:val="4"/>
        <w:spacing w:before="295" w:line="285" w:lineRule="auto"/>
        <w:rPr>
          <w:rFonts w:hint="eastAsia"/>
        </w:rPr>
      </w:pPr>
    </w:p>
    <w:p w14:paraId="5841E6AD">
      <w:pPr>
        <w:pStyle w:val="4"/>
        <w:spacing w:before="295" w:line="285" w:lineRule="auto"/>
        <w:rPr>
          <w:rFonts w:hint="eastAsia"/>
        </w:rPr>
      </w:pPr>
      <w:r>
        <w:rPr>
          <w:rFonts w:hint="eastAsia"/>
        </w:rPr>
        <w:t>"If we say we have no sin, we deceive ourselves, and the truth is not in us" (1 John 1:8).</w:t>
      </w:r>
    </w:p>
    <w:p w14:paraId="676B30D6">
      <w:pPr>
        <w:pStyle w:val="4"/>
        <w:spacing w:before="295" w:line="285" w:lineRule="auto"/>
        <w:rPr>
          <w:rFonts w:hint="eastAsia"/>
        </w:rPr>
      </w:pPr>
      <w:r>
        <w:rPr>
          <w:rFonts w:hint="eastAsia"/>
        </w:rPr>
        <w:t>“我们若说自己无罪，便是自欺，真理不在我们心里了”（约翰一书 1:8）。</w:t>
      </w:r>
    </w:p>
    <w:p w14:paraId="367FEB10">
      <w:pPr>
        <w:pStyle w:val="4"/>
        <w:spacing w:before="295" w:line="285" w:lineRule="auto"/>
        <w:rPr>
          <w:rFonts w:hint="eastAsia"/>
        </w:rPr>
      </w:pPr>
    </w:p>
    <w:p w14:paraId="1ACE1CD3">
      <w:pPr>
        <w:pStyle w:val="4"/>
        <w:spacing w:before="295" w:line="285" w:lineRule="auto"/>
        <w:rPr>
          <w:rFonts w:hint="eastAsia"/>
        </w:rPr>
      </w:pPr>
      <w:r>
        <w:rPr>
          <w:rFonts w:hint="eastAsia"/>
        </w:rPr>
        <w:t>However, even though perfection is not attainable in this life, the exhortations to a holy walk are not useless or devoid of seriousness.</w:t>
      </w:r>
    </w:p>
    <w:p w14:paraId="6BA6C338">
      <w:pPr>
        <w:pStyle w:val="4"/>
        <w:spacing w:before="295" w:line="285" w:lineRule="auto"/>
        <w:rPr>
          <w:rFonts w:hint="eastAsia"/>
        </w:rPr>
      </w:pPr>
      <w:r>
        <w:rPr>
          <w:rFonts w:hint="eastAsia"/>
        </w:rPr>
        <w:t>然而，即使今生无法达到完美，对圣洁行走的劝勉也并非无用或缺乏严肃性。</w:t>
      </w:r>
    </w:p>
    <w:p w14:paraId="1FFD4434">
      <w:pPr>
        <w:pStyle w:val="4"/>
        <w:spacing w:before="295" w:line="285" w:lineRule="auto"/>
        <w:rPr>
          <w:rFonts w:hint="eastAsia"/>
        </w:rPr>
      </w:pPr>
    </w:p>
    <w:p w14:paraId="1A241453">
      <w:pPr>
        <w:pStyle w:val="4"/>
        <w:spacing w:before="295" w:line="285" w:lineRule="auto"/>
        <w:rPr>
          <w:rFonts w:hint="eastAsia"/>
        </w:rPr>
      </w:pPr>
      <w:r>
        <w:rPr>
          <w:rFonts w:hint="eastAsia"/>
        </w:rPr>
        <w:t>Those who advocate the perfectibility of the faithful in this life raise objections, claiming that exhortations that cannot be fully obeyed lose their power and cause the faithful to lose their zeal.</w:t>
      </w:r>
    </w:p>
    <w:p w14:paraId="08413184">
      <w:pPr>
        <w:pStyle w:val="4"/>
        <w:spacing w:before="295" w:line="285" w:lineRule="auto"/>
        <w:rPr>
          <w:rFonts w:hint="eastAsia"/>
        </w:rPr>
      </w:pPr>
      <w:r>
        <w:rPr>
          <w:rFonts w:hint="eastAsia"/>
        </w:rPr>
        <w:t>那些主张信徒今生可以达到完美的人提出反对意见，声称那些无法完全遵守的劝勉会失去其力量，并使信徒失去热忱。</w:t>
      </w:r>
    </w:p>
    <w:p w14:paraId="763BC59D">
      <w:pPr>
        <w:pStyle w:val="4"/>
        <w:spacing w:before="295" w:line="285" w:lineRule="auto"/>
        <w:rPr>
          <w:rFonts w:hint="eastAsia"/>
        </w:rPr>
      </w:pPr>
    </w:p>
    <w:p w14:paraId="039816CB">
      <w:pPr>
        <w:pStyle w:val="4"/>
        <w:spacing w:before="295" w:line="285" w:lineRule="auto"/>
        <w:rPr>
          <w:rFonts w:hint="eastAsia"/>
        </w:rPr>
      </w:pPr>
      <w:r>
        <w:rPr>
          <w:rFonts w:hint="eastAsia"/>
        </w:rPr>
        <w:t>But they are guilty of false reasoning: the obligation does not follow the ability; one who must pay a debt does not always have the means to do so but remains obliged nonetheless.</w:t>
      </w:r>
    </w:p>
    <w:p w14:paraId="0AFBFD81">
      <w:pPr>
        <w:pStyle w:val="4"/>
        <w:spacing w:before="295" w:line="285" w:lineRule="auto"/>
        <w:rPr>
          <w:rFonts w:hint="eastAsia"/>
        </w:rPr>
      </w:pPr>
      <w:r>
        <w:rPr>
          <w:rFonts w:hint="eastAsia"/>
        </w:rPr>
        <w:t>但他们犯了错误的推理：义务并非伴随着能力而来；一个必须偿还债务的人，并非总是有能力这样做，但他仍然有义务。</w:t>
      </w:r>
    </w:p>
    <w:p w14:paraId="2C6DBF26">
      <w:pPr>
        <w:pStyle w:val="4"/>
        <w:spacing w:before="295" w:line="285" w:lineRule="auto"/>
        <w:rPr>
          <w:rFonts w:hint="eastAsia"/>
        </w:rPr>
      </w:pPr>
    </w:p>
    <w:p w14:paraId="0E7D0B36">
      <w:pPr>
        <w:pStyle w:val="4"/>
        <w:spacing w:before="295" w:line="285" w:lineRule="auto"/>
        <w:rPr>
          <w:rFonts w:hint="eastAsia"/>
        </w:rPr>
      </w:pPr>
      <w:r>
        <w:rPr>
          <w:rFonts w:hint="eastAsia"/>
        </w:rPr>
        <w:t>Similarly, the moral law can never relinquish its demands, even if man is incapable of fulfilling them due to sin.</w:t>
      </w:r>
    </w:p>
    <w:p w14:paraId="6A9D1F26">
      <w:pPr>
        <w:pStyle w:val="4"/>
        <w:spacing w:before="295" w:line="285" w:lineRule="auto"/>
        <w:rPr>
          <w:rFonts w:hint="eastAsia"/>
        </w:rPr>
      </w:pPr>
      <w:r>
        <w:rPr>
          <w:rFonts w:hint="eastAsia"/>
        </w:rPr>
        <w:t>同样，道德律绝不能放弃其要求，即使人因罪而无法履行它们。</w:t>
      </w:r>
    </w:p>
    <w:p w14:paraId="0E5939AC">
      <w:pPr>
        <w:pStyle w:val="4"/>
        <w:spacing w:before="295" w:line="285" w:lineRule="auto"/>
        <w:rPr>
          <w:rFonts w:hint="eastAsia"/>
        </w:rPr>
      </w:pPr>
    </w:p>
    <w:p w14:paraId="206EB5BE">
      <w:pPr>
        <w:pStyle w:val="4"/>
        <w:spacing w:before="295" w:line="285" w:lineRule="auto"/>
        <w:rPr>
          <w:rFonts w:hint="eastAsia"/>
        </w:rPr>
      </w:pPr>
      <w:r>
        <w:rPr>
          <w:rFonts w:hint="eastAsia"/>
        </w:rPr>
        <w:t>Conversely, it can be more rightly asserted that those who teach the perfectibility of the faithful must invariably come to a lowering of the moral ideal and a less serious view of sin.</w:t>
      </w:r>
    </w:p>
    <w:p w14:paraId="7A9D6FE0">
      <w:pPr>
        <w:pStyle w:val="4"/>
        <w:spacing w:before="295" w:line="285" w:lineRule="auto"/>
        <w:rPr>
          <w:rFonts w:hint="eastAsia"/>
        </w:rPr>
      </w:pPr>
      <w:r>
        <w:rPr>
          <w:rFonts w:hint="eastAsia"/>
        </w:rPr>
        <w:t>反之，更可以正确地断言，那些教导信徒可以达到完美的人，必然会导致道德理想的降低和对罪的较不严肃的看法。</w:t>
      </w:r>
    </w:p>
    <w:p w14:paraId="1EB3EB0C">
      <w:pPr>
        <w:pStyle w:val="4"/>
        <w:spacing w:before="295" w:line="285" w:lineRule="auto"/>
        <w:rPr>
          <w:rFonts w:hint="eastAsia"/>
        </w:rPr>
      </w:pPr>
    </w:p>
    <w:p w14:paraId="62D22F10">
      <w:pPr>
        <w:pStyle w:val="4"/>
        <w:spacing w:before="295" w:line="285" w:lineRule="auto"/>
        <w:rPr>
          <w:rFonts w:hint="eastAsia"/>
        </w:rPr>
      </w:pPr>
      <w:r>
        <w:rPr>
          <w:rFonts w:hint="eastAsia"/>
        </w:rPr>
        <w:t>Who, after all, who thinks of sin not only in terms of external sinful acts but also in terms of all sinful thoughts and inclinations, would dare to claim that the faithful can be fully freed from it in this life?</w:t>
      </w:r>
    </w:p>
    <w:p w14:paraId="22910772">
      <w:pPr>
        <w:pStyle w:val="4"/>
        <w:spacing w:before="295" w:line="285" w:lineRule="auto"/>
        <w:rPr>
          <w:rFonts w:hint="eastAsia"/>
        </w:rPr>
      </w:pPr>
      <w:r>
        <w:rPr>
          <w:rFonts w:hint="eastAsia"/>
        </w:rPr>
        <w:t>毕竟，谁，不仅从外在的罪行，而且也从所有罪恶的思想和倾向来思考罪，敢于声称信徒在今生可以完全摆脱它呢？</w:t>
      </w:r>
    </w:p>
    <w:p w14:paraId="1E47F139">
      <w:pPr>
        <w:pStyle w:val="4"/>
        <w:spacing w:before="295" w:line="285" w:lineRule="auto"/>
        <w:rPr>
          <w:rFonts w:hint="eastAsia"/>
        </w:rPr>
      </w:pPr>
    </w:p>
    <w:p w14:paraId="5C888329">
      <w:pPr>
        <w:pStyle w:val="4"/>
        <w:spacing w:before="295" w:line="285" w:lineRule="auto"/>
        <w:rPr>
          <w:rFonts w:hint="eastAsia"/>
        </w:rPr>
      </w:pPr>
      <w:r>
        <w:rPr>
          <w:rFonts w:hint="eastAsia"/>
        </w:rPr>
        <w:t>Perfection can only be asserted by disregarding the sinful nature of humanity, by overlooking sinful thoughts and inclinations, and thus by disregarding the absolute holiness of the law.</w:t>
      </w:r>
    </w:p>
    <w:p w14:paraId="253F6A9F">
      <w:pPr>
        <w:pStyle w:val="4"/>
        <w:spacing w:before="295" w:line="285" w:lineRule="auto"/>
        <w:rPr>
          <w:rFonts w:hint="eastAsia"/>
        </w:rPr>
      </w:pPr>
      <w:r>
        <w:rPr>
          <w:rFonts w:hint="eastAsia"/>
        </w:rPr>
        <w:t>只有忽略人性的罪恶本性，忽略罪恶的思想和倾向，从而忽略律法的绝对圣洁，才能断言完美。</w:t>
      </w:r>
    </w:p>
    <w:p w14:paraId="0F546EFA">
      <w:pPr>
        <w:pStyle w:val="4"/>
        <w:spacing w:before="295" w:line="285" w:lineRule="auto"/>
        <w:rPr>
          <w:rFonts w:hint="eastAsia"/>
        </w:rPr>
      </w:pPr>
    </w:p>
    <w:p w14:paraId="42220A4A">
      <w:pPr>
        <w:pStyle w:val="4"/>
        <w:spacing w:before="295" w:line="285" w:lineRule="auto"/>
        <w:rPr>
          <w:rFonts w:hint="eastAsia"/>
        </w:rPr>
      </w:pPr>
      <w:r>
        <w:rPr>
          <w:rFonts w:hint="eastAsia"/>
        </w:rPr>
        <w:t>In the sacrament meeting form of the Reformed churches, it is declared that no sin or weakness that remains in us against our will can hinder us from accepting God's grace.</w:t>
      </w:r>
    </w:p>
    <w:p w14:paraId="1CE6F9AD">
      <w:pPr>
        <w:pStyle w:val="4"/>
        <w:spacing w:before="295" w:line="285" w:lineRule="auto"/>
        <w:rPr>
          <w:rFonts w:hint="eastAsia"/>
        </w:rPr>
      </w:pPr>
      <w:r>
        <w:rPr>
          <w:rFonts w:hint="eastAsia"/>
        </w:rPr>
        <w:t>在改革宗教会的圣餐聚会形式中，宣告说，任何违背我们意愿而仍然存在于我们里面的罪或软弱，都不能阻止我们接受神的恩典。</w:t>
      </w:r>
    </w:p>
    <w:p w14:paraId="590C577E">
      <w:pPr>
        <w:pStyle w:val="4"/>
        <w:spacing w:before="295" w:line="285" w:lineRule="auto"/>
        <w:rPr>
          <w:rFonts w:hint="eastAsia"/>
        </w:rPr>
      </w:pPr>
    </w:p>
    <w:p w14:paraId="50233B6F">
      <w:pPr>
        <w:pStyle w:val="4"/>
        <w:spacing w:before="295" w:line="285" w:lineRule="auto"/>
        <w:rPr>
          <w:rFonts w:hint="eastAsia"/>
        </w:rPr>
      </w:pPr>
      <w:r>
        <w:rPr>
          <w:rFonts w:hint="eastAsia"/>
        </w:rPr>
        <w:t>There has been much debate over whether</w:t>
      </w:r>
    </w:p>
    <w:p w14:paraId="5330B514">
      <w:pPr>
        <w:pStyle w:val="4"/>
        <w:spacing w:before="295" w:line="285" w:lineRule="auto"/>
        <w:rPr>
          <w:rFonts w:hint="eastAsia"/>
        </w:rPr>
      </w:pPr>
      <w:r>
        <w:rPr>
          <w:rFonts w:hint="eastAsia"/>
        </w:rPr>
        <w:t>关于是否</w:t>
      </w:r>
    </w:p>
    <w:p w14:paraId="4A371015">
      <w:pPr>
        <w:pStyle w:val="4"/>
        <w:spacing w:before="295" w:line="285" w:lineRule="auto"/>
        <w:rPr>
          <w:rFonts w:hint="eastAsia"/>
        </w:rPr>
      </w:pPr>
    </w:p>
    <w:p w14:paraId="75995B26">
      <w:pPr>
        <w:pStyle w:val="4"/>
        <w:spacing w:before="295" w:line="285" w:lineRule="auto"/>
        <w:rPr>
          <w:rFonts w:hint="eastAsia"/>
        </w:rPr>
      </w:pPr>
      <w:r>
        <w:rPr>
          <w:rFonts w:hint="eastAsia"/>
        </w:rPr>
        <w:t>sins can still occur in the regenerate that are not merely out of weakness but have an intentional character and must therefore be called sins of wickedness.</w:t>
      </w:r>
    </w:p>
    <w:p w14:paraId="48A55007">
      <w:pPr>
        <w:pStyle w:val="4"/>
        <w:spacing w:before="295" w:line="285" w:lineRule="auto"/>
        <w:rPr>
          <w:rFonts w:hint="eastAsia"/>
        </w:rPr>
      </w:pPr>
      <w:r>
        <w:rPr>
          <w:rFonts w:hint="eastAsia"/>
        </w:rPr>
        <w:t>在重生的人里面仍然可能发生并非仅仅出于软弱，而是具有故意性质，因此必须被称为邪恶之罪的罪，一直存在很多争论。</w:t>
      </w:r>
    </w:p>
    <w:p w14:paraId="722AE35D">
      <w:pPr>
        <w:pStyle w:val="4"/>
        <w:spacing w:before="295" w:line="285" w:lineRule="auto"/>
        <w:rPr>
          <w:rFonts w:hint="eastAsia"/>
        </w:rPr>
      </w:pPr>
    </w:p>
    <w:p w14:paraId="7B7F6308">
      <w:pPr>
        <w:pStyle w:val="4"/>
        <w:spacing w:before="295" w:line="285" w:lineRule="auto"/>
        <w:rPr>
          <w:rFonts w:hint="eastAsia"/>
        </w:rPr>
      </w:pPr>
      <w:r>
        <w:rPr>
          <w:rFonts w:hint="eastAsia"/>
        </w:rPr>
        <w:t>Two things, however, are certain: first, that in those who have truly been born again, not only the conscience but also the new life, the disposition and the will resist these sins to a greater or lesser degree; and second, that sins committed against our will, even actual sins of weakness, are indeed sins and are contrary to the holiness of the law.</w:t>
      </w:r>
    </w:p>
    <w:p w14:paraId="08627B55">
      <w:pPr>
        <w:pStyle w:val="4"/>
        <w:spacing w:before="295" w:line="285" w:lineRule="auto"/>
        <w:rPr>
          <w:rFonts w:hint="eastAsia"/>
        </w:rPr>
      </w:pPr>
      <w:r>
        <w:rPr>
          <w:rFonts w:hint="eastAsia"/>
        </w:rPr>
        <w:t>然而，有两件事是确定的：第一，在那些真正重生的人里面，不仅良心，而且新生命、性情和意志，都会或多或少地抵制这些罪；第二，违背我们意愿所犯的罪，即使是实际的软弱之罪，确实是罪，并且与律法的圣洁相悖。</w:t>
      </w:r>
    </w:p>
    <w:p w14:paraId="129B4950">
      <w:pPr>
        <w:pStyle w:val="4"/>
        <w:spacing w:before="295" w:line="285" w:lineRule="auto"/>
        <w:rPr>
          <w:rFonts w:hint="eastAsia"/>
        </w:rPr>
      </w:pPr>
    </w:p>
    <w:p w14:paraId="529C1C06">
      <w:pPr>
        <w:pStyle w:val="4"/>
        <w:spacing w:before="295" w:line="285" w:lineRule="auto"/>
        <w:rPr>
          <w:rFonts w:hint="eastAsia"/>
        </w:rPr>
      </w:pPr>
      <w:r>
        <w:rPr>
          <w:rFonts w:hint="eastAsia"/>
        </w:rPr>
        <w:t>Furthermore, the exhortations to a holy walk are not in vain; they are precisely the means by which God applies and works out in believers the righteousness and holiness bestowed in Christ.</w:t>
      </w:r>
    </w:p>
    <w:p w14:paraId="531B4C83">
      <w:pPr>
        <w:pStyle w:val="4"/>
        <w:spacing w:before="295" w:line="285" w:lineRule="auto"/>
        <w:rPr>
          <w:rFonts w:hint="eastAsia"/>
        </w:rPr>
      </w:pPr>
      <w:r>
        <w:rPr>
          <w:rFonts w:hint="eastAsia"/>
        </w:rPr>
        <w:t>此外，对圣洁行走的劝勉并非徒然；它们正是神藉以在信徒里面应用并作成在基督里所赐公义和圣洁的方法。</w:t>
      </w:r>
    </w:p>
    <w:p w14:paraId="15AA0EC0">
      <w:pPr>
        <w:pStyle w:val="4"/>
        <w:spacing w:before="295" w:line="285" w:lineRule="auto"/>
        <w:rPr>
          <w:rFonts w:hint="eastAsia"/>
        </w:rPr>
      </w:pPr>
    </w:p>
    <w:p w14:paraId="2E34405C">
      <w:pPr>
        <w:pStyle w:val="4"/>
        <w:spacing w:before="295" w:line="285" w:lineRule="auto"/>
        <w:rPr>
          <w:rFonts w:hint="eastAsia"/>
        </w:rPr>
      </w:pPr>
      <w:r>
        <w:rPr>
          <w:rFonts w:hint="eastAsia"/>
        </w:rPr>
        <w:t>Jesus Himself prays in the high priestly prayer that the Father may sanctify His disciples in the truth, that is, through His Word, which is the truth (John 17:17, cf. 15:3).</w:t>
      </w:r>
    </w:p>
    <w:p w14:paraId="2E609107">
      <w:pPr>
        <w:pStyle w:val="4"/>
        <w:spacing w:before="295" w:line="285" w:lineRule="auto"/>
        <w:rPr>
          <w:rFonts w:hint="eastAsia"/>
        </w:rPr>
      </w:pPr>
      <w:r>
        <w:rPr>
          <w:rFonts w:hint="eastAsia"/>
        </w:rPr>
        <w:t>耶稣自己在大祭司的祷告中祈求父使祂的门徒在真理中成圣，也就是说，藉着祂的话语，这道就是真理（约翰福音 17:17，参看 15:3）。</w:t>
      </w:r>
    </w:p>
    <w:p w14:paraId="5FAA1A35">
      <w:pPr>
        <w:pStyle w:val="4"/>
        <w:spacing w:before="295" w:line="285" w:lineRule="auto"/>
        <w:rPr>
          <w:rFonts w:hint="eastAsia"/>
        </w:rPr>
      </w:pPr>
    </w:p>
    <w:p w14:paraId="4E4735B2">
      <w:pPr>
        <w:pStyle w:val="4"/>
        <w:spacing w:before="295" w:line="285" w:lineRule="auto"/>
        <w:rPr>
          <w:rFonts w:hint="eastAsia"/>
        </w:rPr>
      </w:pPr>
      <w:r>
        <w:rPr>
          <w:rFonts w:hint="eastAsia"/>
        </w:rPr>
        <w:t>The Word that God has given us is indeed the primary means of our sanctification; the blessing that has flowed not only from public preaching but also from reading, examining, and contemplating that Word in solitude or in the domestic circle for the cultivation of a Christian life is simply incalculable.</w:t>
      </w:r>
    </w:p>
    <w:p w14:paraId="559D3F24">
      <w:pPr>
        <w:pStyle w:val="4"/>
        <w:spacing w:before="295" w:line="285" w:lineRule="auto"/>
        <w:rPr>
          <w:rFonts w:hint="eastAsia"/>
        </w:rPr>
      </w:pPr>
      <w:r>
        <w:rPr>
          <w:rFonts w:hint="eastAsia"/>
        </w:rPr>
        <w:t>神所赐给我们的道，确实是我们成圣的首要途径；不仅从公开讲道，而且也从在独处或家庭圈中阅读、查考和默想那道以培养基督徒生活所流出的祝福，简直是无法估量的。</w:t>
      </w:r>
    </w:p>
    <w:p w14:paraId="62032350">
      <w:pPr>
        <w:pStyle w:val="4"/>
        <w:spacing w:before="295" w:line="285" w:lineRule="auto"/>
        <w:rPr>
          <w:rFonts w:hint="eastAsia"/>
        </w:rPr>
      </w:pPr>
    </w:p>
    <w:p w14:paraId="3ABFE511">
      <w:pPr>
        <w:pStyle w:val="4"/>
        <w:spacing w:before="295" w:line="285" w:lineRule="auto"/>
        <w:rPr>
          <w:rFonts w:hint="eastAsia"/>
        </w:rPr>
      </w:pPr>
      <w:r>
        <w:rPr>
          <w:rFonts w:hint="eastAsia"/>
        </w:rPr>
        <w:t>To this Word as a means of sanctification should be added prayer in Jesus' name (John 14:13, 14; 16:23, 24), which opens the door to divine majesty and fills us with confidence because there is no one, either in heaven or on earth, who prefers us to Jesus Christ (Col. 1:26); furthermore, the singing of psalms, hymns, and spiritual songs (Ephesians 5:19; Colossians 3:16), which has a profound effect on the mood of the heart and the readiness of the will; and then also vigils and fasts (Matt. 17:21; 26:41; Ephesians 6:18; 4:3), which have fallen almost entirely into disuse.</w:t>
      </w:r>
    </w:p>
    <w:p w14:paraId="04BC17C1">
      <w:pPr>
        <w:pStyle w:val="4"/>
        <w:spacing w:before="295" w:line="285" w:lineRule="auto"/>
        <w:rPr>
          <w:rFonts w:hint="eastAsia"/>
        </w:rPr>
      </w:pPr>
      <w:r>
        <w:rPr>
          <w:rFonts w:hint="eastAsia"/>
        </w:rPr>
        <w:t>除了这道作为成圣的媒介之外，还应该加上奉耶稣名的祷告（约翰福音 14:13, 14；16:23, 24），这祷告打开了通往神圣威严的门，并使我们充满信心，因为无论在天上还是在地上，都没有人比耶稣基督更爱我们（歌罗西书 1:26）；此外，还有唱诗篇、圣诗和灵歌（以弗所书 5:19；歌罗西书 3:16），这对心灵的情绪和意志的预备都有深远的影响；然后还有守夜和禁食（马太福音 17:21；26:41；以弗所书 6:18；4:3），这些几乎已经完全废弃了。</w:t>
      </w:r>
    </w:p>
    <w:p w14:paraId="2EE7A3A8">
      <w:pPr>
        <w:pStyle w:val="4"/>
        <w:spacing w:before="295" w:line="285" w:lineRule="auto"/>
        <w:rPr>
          <w:rFonts w:hint="eastAsia"/>
        </w:rPr>
      </w:pPr>
    </w:p>
    <w:p w14:paraId="4AC4EB2E">
      <w:pPr>
        <w:pStyle w:val="4"/>
        <w:spacing w:before="295" w:line="285" w:lineRule="auto"/>
        <w:rPr>
          <w:rFonts w:hint="eastAsia"/>
        </w:rPr>
      </w:pPr>
      <w:r>
        <w:rPr>
          <w:rFonts w:hint="eastAsia"/>
        </w:rPr>
        <w:t>All these means of sanctification prove that in this His work, God does not neglect the way of means.</w:t>
      </w:r>
    </w:p>
    <w:p w14:paraId="388AC1EB">
      <w:pPr>
        <w:pStyle w:val="4"/>
        <w:spacing w:before="295" w:line="285" w:lineRule="auto"/>
        <w:rPr>
          <w:rFonts w:hint="eastAsia"/>
        </w:rPr>
      </w:pPr>
      <w:r>
        <w:rPr>
          <w:rFonts w:hint="eastAsia"/>
        </w:rPr>
        <w:t>所有这些成圣的方法都证明，在这祂的工作中，神并没有忽略方法途径。</w:t>
      </w:r>
    </w:p>
    <w:p w14:paraId="59C9A3A2">
      <w:pPr>
        <w:pStyle w:val="4"/>
        <w:spacing w:before="295" w:line="285" w:lineRule="auto"/>
        <w:rPr>
          <w:rFonts w:hint="eastAsia"/>
        </w:rPr>
      </w:pPr>
    </w:p>
    <w:p w14:paraId="537940AA">
      <w:pPr>
        <w:pStyle w:val="4"/>
        <w:spacing w:before="295" w:line="285" w:lineRule="auto"/>
        <w:rPr>
          <w:rFonts w:hint="eastAsia"/>
        </w:rPr>
      </w:pPr>
      <w:r>
        <w:rPr>
          <w:rFonts w:hint="eastAsia"/>
        </w:rPr>
        <w:t>Of course, God, who is the Almighty, could have made all His children completely holy at the moment of rebirth.</w:t>
      </w:r>
    </w:p>
    <w:p w14:paraId="7A47454F">
      <w:pPr>
        <w:pStyle w:val="4"/>
        <w:spacing w:before="295" w:line="285" w:lineRule="auto"/>
        <w:rPr>
          <w:rFonts w:hint="eastAsia"/>
        </w:rPr>
      </w:pPr>
      <w:r>
        <w:rPr>
          <w:rFonts w:hint="eastAsia"/>
        </w:rPr>
        <w:t>当然，神是全能的，祂本可以在重生那一刻就使祂所有的儿女完全圣洁。</w:t>
      </w:r>
    </w:p>
    <w:p w14:paraId="0D91073A">
      <w:pPr>
        <w:pStyle w:val="4"/>
        <w:spacing w:before="295" w:line="285" w:lineRule="auto"/>
        <w:rPr>
          <w:rFonts w:hint="eastAsia"/>
        </w:rPr>
      </w:pPr>
    </w:p>
    <w:p w14:paraId="2AA5C174">
      <w:pPr>
        <w:pStyle w:val="4"/>
        <w:spacing w:before="295" w:line="285" w:lineRule="auto"/>
        <w:rPr>
          <w:rFonts w:hint="eastAsia"/>
        </w:rPr>
      </w:pPr>
      <w:r>
        <w:rPr>
          <w:rFonts w:hint="eastAsia"/>
        </w:rPr>
        <w:t>But apparently,</w:t>
      </w:r>
    </w:p>
    <w:p w14:paraId="62403E2D">
      <w:pPr>
        <w:pStyle w:val="4"/>
        <w:spacing w:before="295" w:line="285" w:lineRule="auto"/>
        <w:rPr>
          <w:rFonts w:hint="eastAsia"/>
        </w:rPr>
      </w:pPr>
      <w:r>
        <w:rPr>
          <w:rFonts w:hint="eastAsia"/>
        </w:rPr>
        <w:t>但显然，</w:t>
      </w:r>
    </w:p>
    <w:p w14:paraId="091424B9">
      <w:pPr>
        <w:pStyle w:val="4"/>
        <w:spacing w:before="295" w:line="285" w:lineRule="auto"/>
        <w:rPr>
          <w:rFonts w:hint="eastAsia"/>
        </w:rPr>
      </w:pPr>
    </w:p>
    <w:p w14:paraId="155B12CB">
      <w:pPr>
        <w:pStyle w:val="4"/>
        <w:spacing w:before="295" w:line="285" w:lineRule="auto"/>
        <w:rPr>
          <w:rFonts w:hint="eastAsia"/>
        </w:rPr>
      </w:pPr>
      <w:r>
        <w:rPr>
          <w:rFonts w:hint="eastAsia"/>
        </w:rPr>
        <w:t>that has not been His will; in the re-creation, He does not deny Himself as Creator.</w:t>
      </w:r>
    </w:p>
    <w:p w14:paraId="3105D95A">
      <w:pPr>
        <w:pStyle w:val="4"/>
        <w:spacing w:before="295" w:line="285" w:lineRule="auto"/>
        <w:rPr>
          <w:rFonts w:hint="eastAsia"/>
        </w:rPr>
      </w:pPr>
      <w:r>
        <w:rPr>
          <w:rFonts w:hint="eastAsia"/>
        </w:rPr>
        <w:t>那并非祂的旨意；在再创造中，祂并未否认自己是创造者。</w:t>
      </w:r>
    </w:p>
    <w:p w14:paraId="2DA69C6B">
      <w:pPr>
        <w:pStyle w:val="4"/>
        <w:spacing w:before="295" w:line="285" w:lineRule="auto"/>
        <w:rPr>
          <w:rFonts w:hint="eastAsia"/>
        </w:rPr>
      </w:pPr>
    </w:p>
    <w:p w14:paraId="6C068065">
      <w:pPr>
        <w:pStyle w:val="4"/>
        <w:spacing w:before="295" w:line="285" w:lineRule="auto"/>
        <w:rPr>
          <w:rFonts w:hint="eastAsia"/>
        </w:rPr>
      </w:pPr>
      <w:r>
        <w:rPr>
          <w:rFonts w:hint="eastAsia"/>
        </w:rPr>
        <w:t>All creaturely life is born, grows up, and gradually reaches its peak.</w:t>
      </w:r>
    </w:p>
    <w:p w14:paraId="480C98EB">
      <w:pPr>
        <w:pStyle w:val="4"/>
        <w:spacing w:before="295" w:line="285" w:lineRule="auto"/>
        <w:rPr>
          <w:rFonts w:hint="eastAsia"/>
        </w:rPr>
      </w:pPr>
      <w:r>
        <w:rPr>
          <w:rFonts w:hint="eastAsia"/>
        </w:rPr>
        <w:t>所有受造物的生命都是出生、长大，并逐渐达到顶峰。</w:t>
      </w:r>
    </w:p>
    <w:p w14:paraId="513C142E">
      <w:pPr>
        <w:pStyle w:val="4"/>
        <w:spacing w:before="295" w:line="285" w:lineRule="auto"/>
        <w:rPr>
          <w:rFonts w:hint="eastAsia"/>
        </w:rPr>
      </w:pPr>
    </w:p>
    <w:p w14:paraId="75164636">
      <w:pPr>
        <w:pStyle w:val="4"/>
        <w:spacing w:before="295" w:line="285" w:lineRule="auto"/>
        <w:rPr>
          <w:rFonts w:hint="eastAsia"/>
        </w:rPr>
      </w:pPr>
      <w:r>
        <w:rPr>
          <w:rFonts w:hint="eastAsia"/>
        </w:rPr>
        <w:t>Because spiritual life is real life, it arises and develops in the same way.</w:t>
      </w:r>
    </w:p>
    <w:p w14:paraId="4BB5F2EF">
      <w:pPr>
        <w:pStyle w:val="4"/>
        <w:spacing w:before="295" w:line="285" w:lineRule="auto"/>
        <w:rPr>
          <w:rFonts w:hint="eastAsia"/>
        </w:rPr>
      </w:pPr>
      <w:r>
        <w:rPr>
          <w:rFonts w:hint="eastAsia"/>
        </w:rPr>
        <w:t>因为属灵的生命是真实的生命，它也以同样的方式产生和发展。</w:t>
      </w:r>
    </w:p>
    <w:p w14:paraId="01AD3167">
      <w:pPr>
        <w:pStyle w:val="4"/>
        <w:spacing w:before="295" w:line="285" w:lineRule="auto"/>
        <w:rPr>
          <w:rFonts w:hint="eastAsia"/>
        </w:rPr>
      </w:pPr>
    </w:p>
    <w:p w14:paraId="108813D2">
      <w:pPr>
        <w:pStyle w:val="4"/>
        <w:spacing w:before="295" w:line="285" w:lineRule="auto"/>
        <w:rPr>
          <w:rFonts w:hint="eastAsia"/>
        </w:rPr>
      </w:pPr>
      <w:r>
        <w:rPr>
          <w:rFonts w:hint="eastAsia"/>
        </w:rPr>
        <w:t>God does not pour Christ's righteousness and holiness into us mechanically, like water into a vessel, but He works them out organically in us and through us.</w:t>
      </w:r>
    </w:p>
    <w:p w14:paraId="4BA9BA8E">
      <w:pPr>
        <w:pStyle w:val="4"/>
        <w:spacing w:before="295" w:line="285" w:lineRule="auto"/>
        <w:rPr>
          <w:rFonts w:hint="eastAsia"/>
        </w:rPr>
      </w:pPr>
      <w:r>
        <w:rPr>
          <w:rFonts w:hint="eastAsia"/>
        </w:rPr>
        <w:t>神并非机械地将基督的公义和圣洁倾倒在我们里面，如同将水倒入器皿一样，而是祂在我们里面并藉着我们有机地作成它们。</w:t>
      </w:r>
    </w:p>
    <w:p w14:paraId="2DB47DBC">
      <w:pPr>
        <w:pStyle w:val="4"/>
        <w:spacing w:before="295" w:line="285" w:lineRule="auto"/>
        <w:rPr>
          <w:rFonts w:hint="eastAsia"/>
        </w:rPr>
      </w:pPr>
    </w:p>
    <w:p w14:paraId="4BECCFDB">
      <w:pPr>
        <w:pStyle w:val="4"/>
        <w:spacing w:before="295" w:line="285" w:lineRule="auto"/>
        <w:rPr>
          <w:rFonts w:hint="eastAsia"/>
        </w:rPr>
      </w:pPr>
      <w:r>
        <w:rPr>
          <w:rFonts w:hint="eastAsia"/>
        </w:rPr>
        <w:t>Thus, the one does not conflict with the other if Scripture always presents it in such a way that believers must become what they are.</w:t>
      </w:r>
    </w:p>
    <w:p w14:paraId="052A2B01">
      <w:pPr>
        <w:pStyle w:val="4"/>
        <w:spacing w:before="295" w:line="285" w:lineRule="auto"/>
        <w:rPr>
          <w:rFonts w:hint="eastAsia"/>
        </w:rPr>
      </w:pPr>
      <w:r>
        <w:rPr>
          <w:rFonts w:hint="eastAsia"/>
        </w:rPr>
        <w:t>因此，如果圣经总是以信徒必须成为他们所是的方式来呈现它，那么两者就不会冲突。</w:t>
      </w:r>
    </w:p>
    <w:p w14:paraId="563E7D71">
      <w:pPr>
        <w:pStyle w:val="4"/>
        <w:spacing w:before="295" w:line="285" w:lineRule="auto"/>
        <w:rPr>
          <w:rFonts w:hint="eastAsia"/>
        </w:rPr>
      </w:pPr>
    </w:p>
    <w:p w14:paraId="762946AE">
      <w:pPr>
        <w:pStyle w:val="4"/>
        <w:spacing w:before="295" w:line="285" w:lineRule="auto"/>
        <w:rPr>
          <w:rFonts w:hint="eastAsia"/>
        </w:rPr>
      </w:pPr>
      <w:r>
        <w:rPr>
          <w:rFonts w:hint="eastAsia"/>
        </w:rPr>
        <w:t>The kingdom of heaven is a gift of God (Luke 12:32), and yet a treasure of great value that must be sought after (Matthew 6:33; 13:46).</w:t>
      </w:r>
    </w:p>
    <w:p w14:paraId="0DAC8733">
      <w:pPr>
        <w:pStyle w:val="4"/>
        <w:spacing w:before="295" w:line="285" w:lineRule="auto"/>
        <w:rPr>
          <w:rFonts w:hint="eastAsia"/>
        </w:rPr>
      </w:pPr>
      <w:r>
        <w:rPr>
          <w:rFonts w:hint="eastAsia"/>
        </w:rPr>
        <w:t>天国是神的恩赐（路加福音 12:32），然而也是一个必须寻求的极宝贵的财宝（马太福音 6:33；13:46）。</w:t>
      </w:r>
    </w:p>
    <w:p w14:paraId="416712E8">
      <w:pPr>
        <w:pStyle w:val="4"/>
        <w:spacing w:before="295" w:line="285" w:lineRule="auto"/>
        <w:rPr>
          <w:rFonts w:hint="eastAsia"/>
        </w:rPr>
      </w:pPr>
    </w:p>
    <w:p w14:paraId="61F93184">
      <w:pPr>
        <w:pStyle w:val="4"/>
        <w:spacing w:before="295" w:line="285" w:lineRule="auto"/>
        <w:rPr>
          <w:rFonts w:hint="eastAsia"/>
        </w:rPr>
      </w:pPr>
      <w:r>
        <w:rPr>
          <w:rFonts w:hint="eastAsia"/>
        </w:rPr>
        <w:t>The believers are branches on the vine, who can do nothing without Christ, and yet are admonished to remain in Him, in His word, in His love (John 15).</w:t>
      </w:r>
    </w:p>
    <w:p w14:paraId="0622757B">
      <w:pPr>
        <w:pStyle w:val="4"/>
        <w:spacing w:before="295" w:line="285" w:lineRule="auto"/>
        <w:rPr>
          <w:rFonts w:hint="eastAsia"/>
        </w:rPr>
      </w:pPr>
      <w:r>
        <w:rPr>
          <w:rFonts w:hint="eastAsia"/>
        </w:rPr>
        <w:t>信徒是葡萄树上的枝子，离了基督就不能作什么，然而他们却被劝勉要常在祂里面，在祂的话里，在祂的爱里（约翰福音 15）。</w:t>
      </w:r>
    </w:p>
    <w:p w14:paraId="65740DD1">
      <w:pPr>
        <w:pStyle w:val="4"/>
        <w:spacing w:before="295" w:line="285" w:lineRule="auto"/>
        <w:rPr>
          <w:rFonts w:hint="eastAsia"/>
        </w:rPr>
      </w:pPr>
    </w:p>
    <w:p w14:paraId="1AD94981">
      <w:pPr>
        <w:pStyle w:val="4"/>
        <w:spacing w:before="295" w:line="285" w:lineRule="auto"/>
        <w:rPr>
          <w:rFonts w:hint="eastAsia"/>
        </w:rPr>
      </w:pPr>
      <w:r>
        <w:rPr>
          <w:rFonts w:hint="eastAsia"/>
        </w:rPr>
        <w:t>They are chosen in Christ before the foundation of the world, and yet must hasten to make their calling and election sure (Ephesians 1:4; 2 Peter 1:10).</w:t>
      </w:r>
    </w:p>
    <w:p w14:paraId="34F5DDE4">
      <w:pPr>
        <w:pStyle w:val="4"/>
        <w:spacing w:before="295" w:line="285" w:lineRule="auto"/>
        <w:rPr>
          <w:rFonts w:hint="eastAsia"/>
        </w:rPr>
      </w:pPr>
      <w:r>
        <w:rPr>
          <w:rFonts w:hint="eastAsia"/>
        </w:rPr>
        <w:t>他们在创世以前就在基督里被拣选，然而必须竭力使他们的呼召和拣选坚定不移（以弗所书 1:4；彼得后书 1:10）。</w:t>
      </w:r>
    </w:p>
    <w:p w14:paraId="5F3F3B17">
      <w:pPr>
        <w:pStyle w:val="4"/>
        <w:spacing w:before="295" w:line="285" w:lineRule="auto"/>
        <w:rPr>
          <w:rFonts w:hint="eastAsia"/>
        </w:rPr>
      </w:pPr>
    </w:p>
    <w:p w14:paraId="4E2E0411">
      <w:pPr>
        <w:pStyle w:val="4"/>
        <w:spacing w:before="295" w:line="285" w:lineRule="auto"/>
        <w:rPr>
          <w:rFonts w:hint="eastAsia"/>
        </w:rPr>
      </w:pPr>
      <w:r>
        <w:rPr>
          <w:rFonts w:hint="eastAsia"/>
        </w:rPr>
        <w:t>They are sanctified by the one sacrifice of Christ, and yet must pursue sanctification, without which no one will see the Lord (Hebrews 10:10; 12:14).</w:t>
      </w:r>
    </w:p>
    <w:p w14:paraId="5C85ED74">
      <w:pPr>
        <w:pStyle w:val="4"/>
        <w:spacing w:before="295" w:line="285" w:lineRule="auto"/>
        <w:rPr>
          <w:rFonts w:hint="eastAsia"/>
        </w:rPr>
      </w:pPr>
      <w:r>
        <w:rPr>
          <w:rFonts w:hint="eastAsia"/>
        </w:rPr>
        <w:t>他们藉着基督一次的献祭得以成圣，然而必须追求成圣，非圣洁没有人能见主（希伯来书 10:10；12:14）。</w:t>
      </w:r>
    </w:p>
    <w:p w14:paraId="1EE904B6">
      <w:pPr>
        <w:pStyle w:val="4"/>
        <w:spacing w:before="295" w:line="285" w:lineRule="auto"/>
        <w:rPr>
          <w:rFonts w:hint="eastAsia"/>
        </w:rPr>
      </w:pPr>
    </w:p>
    <w:p w14:paraId="0DECB822">
      <w:pPr>
        <w:pStyle w:val="4"/>
        <w:spacing w:before="295" w:line="285" w:lineRule="auto"/>
        <w:rPr>
          <w:rFonts w:hint="eastAsia"/>
        </w:rPr>
      </w:pPr>
      <w:r>
        <w:rPr>
          <w:rFonts w:hint="eastAsia"/>
        </w:rPr>
        <w:t>They have put on the new man and still have to put him on (Ephesians 4:24; Colossians 3:10).</w:t>
      </w:r>
    </w:p>
    <w:p w14:paraId="20C139EB">
      <w:pPr>
        <w:pStyle w:val="4"/>
        <w:spacing w:before="295" w:line="285" w:lineRule="auto"/>
        <w:rPr>
          <w:rFonts w:hint="eastAsia"/>
        </w:rPr>
      </w:pPr>
      <w:r>
        <w:rPr>
          <w:rFonts w:hint="eastAsia"/>
        </w:rPr>
        <w:t>他们已经穿上了新人，并且仍然要穿上他（以弗所书 4:24；歌罗西书 3:10）。</w:t>
      </w:r>
    </w:p>
    <w:p w14:paraId="081EC589">
      <w:pPr>
        <w:pStyle w:val="4"/>
        <w:spacing w:before="295" w:line="285" w:lineRule="auto"/>
        <w:rPr>
          <w:rFonts w:hint="eastAsia"/>
        </w:rPr>
      </w:pPr>
    </w:p>
    <w:p w14:paraId="02BDD6A3">
      <w:pPr>
        <w:pStyle w:val="4"/>
        <w:spacing w:before="295" w:line="285" w:lineRule="auto"/>
        <w:rPr>
          <w:rFonts w:hint="eastAsia"/>
        </w:rPr>
      </w:pPr>
      <w:r>
        <w:rPr>
          <w:rFonts w:hint="eastAsia"/>
        </w:rPr>
        <w:t>They have crucified the flesh with its passions and desires and still have to mortify their earthly members (Galatians 5:24; Colossians 3:5).</w:t>
      </w:r>
    </w:p>
    <w:p w14:paraId="7FE4CF4B">
      <w:pPr>
        <w:pStyle w:val="4"/>
        <w:spacing w:before="295" w:line="285" w:lineRule="auto"/>
        <w:rPr>
          <w:rFonts w:hint="eastAsia"/>
        </w:rPr>
      </w:pPr>
      <w:r>
        <w:rPr>
          <w:rFonts w:hint="eastAsia"/>
        </w:rPr>
        <w:t>他们已经将肉体连肉体的邪情私欲钉在十字架上了，并且仍然要治死他们地上的肢体（加拉太书 5:24；歌罗西书 3:5）。</w:t>
      </w:r>
    </w:p>
    <w:p w14:paraId="13340162">
      <w:pPr>
        <w:pStyle w:val="4"/>
        <w:spacing w:before="295" w:line="285" w:lineRule="auto"/>
        <w:rPr>
          <w:rFonts w:hint="eastAsia"/>
        </w:rPr>
      </w:pPr>
    </w:p>
    <w:p w14:paraId="08417F7A">
      <w:pPr>
        <w:pStyle w:val="4"/>
        <w:spacing w:before="295" w:line="285" w:lineRule="auto"/>
        <w:rPr>
          <w:rFonts w:hint="eastAsia"/>
        </w:rPr>
      </w:pPr>
      <w:r>
        <w:rPr>
          <w:rFonts w:hint="eastAsia"/>
        </w:rPr>
        <w:t>It is God who works in them, both to will and to do according to His good pleasure, and yet they must work out their own salvation with fear and trembling (Philippians 2:12, 13).</w:t>
      </w:r>
    </w:p>
    <w:p w14:paraId="0BED43BD">
      <w:pPr>
        <w:pStyle w:val="4"/>
        <w:spacing w:before="295" w:line="285" w:lineRule="auto"/>
        <w:rPr>
          <w:rFonts w:hint="eastAsia"/>
        </w:rPr>
      </w:pPr>
      <w:r>
        <w:rPr>
          <w:rFonts w:hint="eastAsia"/>
        </w:rPr>
        <w:t>是神在他们里面运行，使他们立志行事，都照着祂的美意，然而他们必须恐惧战兢，作成自己得救的工夫（腓立比书 2:12, 13）。</w:t>
      </w:r>
    </w:p>
    <w:p w14:paraId="1F6AE209">
      <w:pPr>
        <w:pStyle w:val="4"/>
        <w:spacing w:before="295" w:line="285" w:lineRule="auto"/>
        <w:rPr>
          <w:rFonts w:hint="eastAsia"/>
        </w:rPr>
      </w:pPr>
    </w:p>
    <w:p w14:paraId="55B805F1">
      <w:pPr>
        <w:pStyle w:val="4"/>
        <w:spacing w:before="295" w:line="285" w:lineRule="auto"/>
        <w:rPr>
          <w:rFonts w:hint="eastAsia"/>
        </w:rPr>
      </w:pPr>
      <w:r>
        <w:rPr>
          <w:rFonts w:hint="eastAsia"/>
        </w:rPr>
        <w:t>All this is not contradictory; rather, the one is the basis and guarantee of the other.</w:t>
      </w:r>
    </w:p>
    <w:p w14:paraId="12200006">
      <w:pPr>
        <w:pStyle w:val="4"/>
        <w:spacing w:before="295" w:line="285" w:lineRule="auto"/>
        <w:rPr>
          <w:rFonts w:hint="eastAsia"/>
        </w:rPr>
      </w:pPr>
      <w:r>
        <w:rPr>
          <w:rFonts w:hint="eastAsia"/>
        </w:rPr>
        <w:t>这一切并非矛盾；相反，一个是另一个的基础和保证。</w:t>
      </w:r>
    </w:p>
    <w:p w14:paraId="5836445C">
      <w:pPr>
        <w:pStyle w:val="4"/>
        <w:spacing w:before="295" w:line="285" w:lineRule="auto"/>
        <w:rPr>
          <w:rFonts w:hint="eastAsia"/>
        </w:rPr>
      </w:pPr>
    </w:p>
    <w:p w14:paraId="5736EEC9">
      <w:pPr>
        <w:pStyle w:val="4"/>
        <w:spacing w:before="295" w:line="285" w:lineRule="auto"/>
        <w:rPr>
          <w:rFonts w:hint="eastAsia"/>
        </w:rPr>
      </w:pPr>
      <w:r>
        <w:rPr>
          <w:rFonts w:hint="eastAsia"/>
        </w:rPr>
        <w:t>Because sanctification, as well as all salvation, is God's work, we are admonished, obligated, and also enabled to new obedience.</w:t>
      </w:r>
    </w:p>
    <w:p w14:paraId="2CAE7EC1">
      <w:pPr>
        <w:pStyle w:val="4"/>
        <w:spacing w:before="295" w:line="285" w:lineRule="auto"/>
        <w:rPr>
          <w:rFonts w:hint="eastAsia"/>
        </w:rPr>
      </w:pPr>
      <w:r>
        <w:rPr>
          <w:rFonts w:hint="eastAsia"/>
        </w:rPr>
        <w:t>因为成圣，以及所有的救恩，都是神的工作，所以我们受到劝勉，有义务，并且也能够有新的顺服。</w:t>
      </w:r>
    </w:p>
    <w:p w14:paraId="686BCA2C">
      <w:pPr>
        <w:pStyle w:val="4"/>
        <w:spacing w:before="295" w:line="285" w:lineRule="auto"/>
        <w:rPr>
          <w:rFonts w:hint="eastAsia"/>
        </w:rPr>
      </w:pPr>
    </w:p>
    <w:p w14:paraId="072554B6">
      <w:pPr>
        <w:pStyle w:val="4"/>
        <w:spacing w:before="295" w:line="285" w:lineRule="auto"/>
        <w:rPr>
          <w:rFonts w:hint="eastAsia"/>
        </w:rPr>
      </w:pPr>
      <w:r>
        <w:rPr>
          <w:rFonts w:hint="eastAsia"/>
        </w:rPr>
        <w:t>He gives us abundant grace, not so that we can suddenly and at once be holy and rest in this holiness, but so that we can persevere in the struggle and remain steadfast.</w:t>
      </w:r>
    </w:p>
    <w:p w14:paraId="0406AEB5">
      <w:pPr>
        <w:pStyle w:val="4"/>
        <w:spacing w:before="295" w:line="285" w:lineRule="auto"/>
        <w:rPr>
          <w:rFonts w:hint="eastAsia"/>
        </w:rPr>
      </w:pPr>
      <w:r>
        <w:rPr>
          <w:rFonts w:hint="eastAsia"/>
        </w:rPr>
        <w:t>祂赐给我们丰盛的恩典，并非要我们能突然立刻成圣并安息在这圣洁中，而是要我们能在争战中坚持不懈并保持坚定。</w:t>
      </w:r>
    </w:p>
    <w:p w14:paraId="56850B1E">
      <w:pPr>
        <w:pStyle w:val="4"/>
        <w:spacing w:before="295" w:line="285" w:lineRule="auto"/>
        <w:rPr>
          <w:rFonts w:hint="eastAsia"/>
        </w:rPr>
      </w:pPr>
    </w:p>
    <w:p w14:paraId="4A727F1F">
      <w:pPr>
        <w:pStyle w:val="4"/>
        <w:spacing w:before="295" w:line="285" w:lineRule="auto"/>
        <w:rPr>
          <w:rFonts w:hint="eastAsia"/>
        </w:rPr>
      </w:pPr>
      <w:r>
        <w:rPr>
          <w:rFonts w:hint="eastAsia"/>
        </w:rPr>
        <w:t>He hears and answers prayer in accordance with the order and law He has set</w:t>
      </w:r>
    </w:p>
    <w:p w14:paraId="1D312C24">
      <w:pPr>
        <w:pStyle w:val="4"/>
        <w:spacing w:before="295" w:line="285" w:lineRule="auto"/>
        <w:rPr>
          <w:rFonts w:hint="eastAsia"/>
        </w:rPr>
      </w:pPr>
      <w:r>
        <w:rPr>
          <w:rFonts w:hint="eastAsia"/>
        </w:rPr>
        <w:t>祂按照祂为属灵生命所设定的次序和法则，垂听并应允祷告。</w:t>
      </w:r>
    </w:p>
    <w:p w14:paraId="069D281D">
      <w:pPr>
        <w:pStyle w:val="4"/>
        <w:spacing w:before="295" w:line="285" w:lineRule="auto"/>
        <w:rPr>
          <w:rFonts w:hint="eastAsia"/>
        </w:rPr>
      </w:pPr>
    </w:p>
    <w:p w14:paraId="6E0A8ACE">
      <w:pPr>
        <w:pStyle w:val="4"/>
        <w:spacing w:before="295" w:line="285" w:lineRule="auto"/>
        <w:rPr>
          <w:rFonts w:hint="eastAsia"/>
        </w:rPr>
      </w:pPr>
      <w:r>
        <w:rPr>
          <w:rFonts w:hint="eastAsia"/>
        </w:rPr>
        <w:t>for spiritual life.</w:t>
      </w:r>
    </w:p>
    <w:p w14:paraId="4FDDF829">
      <w:pPr>
        <w:pStyle w:val="4"/>
        <w:spacing w:before="295" w:line="285" w:lineRule="auto"/>
        <w:rPr>
          <w:rFonts w:hint="eastAsia"/>
        </w:rPr>
      </w:pPr>
      <w:r>
        <w:rPr>
          <w:rFonts w:hint="eastAsia"/>
        </w:rPr>
        <w:t>为属灵的生命。</w:t>
      </w:r>
    </w:p>
    <w:p w14:paraId="40315FF5">
      <w:pPr>
        <w:pStyle w:val="4"/>
        <w:spacing w:before="295" w:line="285" w:lineRule="auto"/>
        <w:rPr>
          <w:rFonts w:hint="eastAsia"/>
        </w:rPr>
      </w:pPr>
    </w:p>
    <w:p w14:paraId="59899911">
      <w:pPr>
        <w:pStyle w:val="4"/>
        <w:spacing w:before="295" w:line="285" w:lineRule="auto"/>
        <w:rPr>
          <w:rFonts w:hint="eastAsia"/>
        </w:rPr>
      </w:pPr>
      <w:r>
        <w:rPr>
          <w:rFonts w:hint="eastAsia"/>
        </w:rPr>
        <w:t>Therefore, we always have good courage, because He who began a good work in us will carry it on to completion until the day of Jesus Christ.</w:t>
      </w:r>
    </w:p>
    <w:p w14:paraId="4AD8B2FD">
      <w:pPr>
        <w:pStyle w:val="4"/>
        <w:spacing w:before="295" w:line="285" w:lineRule="auto"/>
        <w:rPr>
          <w:rFonts w:hint="eastAsia"/>
        </w:rPr>
      </w:pPr>
      <w:r>
        <w:rPr>
          <w:rFonts w:hint="eastAsia"/>
        </w:rPr>
        <w:t>因此，我们总是坦然无惧，因为那在我们里面动了善工的，必成全这工，直到耶稣基督的日子。</w:t>
      </w:r>
    </w:p>
    <w:p w14:paraId="5385C282">
      <w:pPr>
        <w:pStyle w:val="4"/>
        <w:spacing w:before="295" w:line="285" w:lineRule="auto"/>
        <w:rPr>
          <w:rFonts w:hint="eastAsia"/>
        </w:rPr>
      </w:pPr>
    </w:p>
    <w:p w14:paraId="60832A95">
      <w:pPr>
        <w:pStyle w:val="4"/>
        <w:spacing w:before="295" w:line="285" w:lineRule="auto"/>
        <w:rPr>
          <w:rFonts w:hint="eastAsia"/>
        </w:rPr>
      </w:pPr>
      <w:r>
        <w:rPr>
          <w:rFonts w:hint="eastAsia"/>
        </w:rPr>
        <w:t>The faithful can and will become holy because they are holy in Christ.</w:t>
      </w:r>
    </w:p>
    <w:p w14:paraId="3386B8DA">
      <w:pPr>
        <w:pStyle w:val="4"/>
        <w:spacing w:before="295" w:line="285" w:lineRule="auto"/>
        <w:rPr>
          <w:rFonts w:hint="eastAsia"/>
        </w:rPr>
      </w:pPr>
      <w:r>
        <w:rPr>
          <w:rFonts w:hint="eastAsia"/>
        </w:rPr>
        <w:t>信徒能够并且将会成为圣洁，因为他们在基督里是圣洁的。</w:t>
      </w:r>
    </w:p>
    <w:p w14:paraId="0A3F3808">
      <w:pPr>
        <w:pStyle w:val="4"/>
        <w:spacing w:before="295" w:line="285" w:lineRule="auto"/>
        <w:rPr>
          <w:rFonts w:hint="eastAsia"/>
        </w:rPr>
      </w:pPr>
    </w:p>
    <w:p w14:paraId="5BBBC824">
      <w:pPr>
        <w:pStyle w:val="4"/>
        <w:spacing w:before="295" w:line="285" w:lineRule="auto"/>
        <w:rPr>
          <w:rFonts w:hint="eastAsia"/>
        </w:rPr>
      </w:pPr>
      <w:r>
        <w:rPr>
          <w:rFonts w:hint="eastAsia"/>
        </w:rPr>
        <w:t>Is it not somewhat presumptuous to assert that believers, once engrafted into the body of Christ, shall infallibly remain therein forever?</w:t>
      </w:r>
    </w:p>
    <w:p w14:paraId="6B868152">
      <w:pPr>
        <w:pStyle w:val="4"/>
        <w:spacing w:before="295" w:line="285" w:lineRule="auto"/>
        <w:rPr>
          <w:rFonts w:hint="eastAsia"/>
        </w:rPr>
      </w:pPr>
      <w:r>
        <w:rPr>
          <w:rFonts w:hint="eastAsia"/>
        </w:rPr>
        <w:t>断言信徒一旦被接入基督的身体，就必永远无误地留在其中，这难道不有点冒昧吗？</w:t>
      </w:r>
    </w:p>
    <w:p w14:paraId="1E65BE38">
      <w:pPr>
        <w:pStyle w:val="4"/>
        <w:spacing w:before="295" w:line="285" w:lineRule="auto"/>
        <w:rPr>
          <w:rFonts w:hint="eastAsia"/>
        </w:rPr>
      </w:pPr>
    </w:p>
    <w:p w14:paraId="097CA8D0">
      <w:pPr>
        <w:pStyle w:val="4"/>
        <w:spacing w:before="295" w:line="285" w:lineRule="auto"/>
        <w:rPr>
          <w:rFonts w:hint="eastAsia"/>
        </w:rPr>
      </w:pPr>
      <w:r>
        <w:rPr>
          <w:rFonts w:hint="eastAsia"/>
        </w:rPr>
        <w:t>This contention is often challenged by those who uphold the perfectibility of the saints and the possibility of their apostasy, for both doctrines spring from a common root—the belief that sanctification is primarily the work of man's will.</w:t>
      </w:r>
    </w:p>
    <w:p w14:paraId="0284D46B">
      <w:pPr>
        <w:pStyle w:val="4"/>
        <w:spacing w:before="295" w:line="285" w:lineRule="auto"/>
        <w:rPr>
          <w:rFonts w:hint="eastAsia"/>
        </w:rPr>
      </w:pPr>
      <w:r>
        <w:rPr>
          <w:rFonts w:hint="eastAsia"/>
        </w:rPr>
        <w:t>这种论点常常受到那些坚持圣徒可以达到完美以及他们可能背道的人的挑战，因为这两种教义都源于一个共同的根源——即相信成圣主要是人意志的工作。</w:t>
      </w:r>
    </w:p>
    <w:p w14:paraId="459031C0">
      <w:pPr>
        <w:pStyle w:val="4"/>
        <w:spacing w:before="295" w:line="285" w:lineRule="auto"/>
        <w:rPr>
          <w:rFonts w:hint="eastAsia"/>
        </w:rPr>
      </w:pPr>
    </w:p>
    <w:p w14:paraId="541BDEA6">
      <w:pPr>
        <w:pStyle w:val="4"/>
        <w:spacing w:before="295" w:line="285" w:lineRule="auto"/>
        <w:rPr>
          <w:rFonts w:hint="eastAsia"/>
        </w:rPr>
      </w:pPr>
      <w:r>
        <w:rPr>
          <w:rFonts w:hint="eastAsia"/>
        </w:rPr>
        <w:t>If a believer, through the aid of grace, utilizes his will rightly and exercises all his strength, he may attain perfection in this life; conversely, if he falters, he can forfeit the grace in which he once stood, revert to ungodliness, and ultimately perish.</w:t>
      </w:r>
    </w:p>
    <w:p w14:paraId="1685163E">
      <w:pPr>
        <w:pStyle w:val="4"/>
        <w:spacing w:before="295" w:line="285" w:lineRule="auto"/>
        <w:rPr>
          <w:rFonts w:hint="eastAsia"/>
        </w:rPr>
      </w:pPr>
      <w:r>
        <w:rPr>
          <w:rFonts w:hint="eastAsia"/>
        </w:rPr>
        <w:t>如果一个信徒，藉着恩典的帮助，正确地运用他的意志并尽其所能，他就可以在今生达到完美；反之，如果他动摇了，他就会失去他曾经站立的恩典，退回到不敬虔的状态，并最终灭亡。</w:t>
      </w:r>
    </w:p>
    <w:p w14:paraId="52D9B1B1">
      <w:pPr>
        <w:pStyle w:val="4"/>
        <w:spacing w:before="295" w:line="285" w:lineRule="auto"/>
        <w:rPr>
          <w:rFonts w:hint="eastAsia"/>
        </w:rPr>
      </w:pPr>
    </w:p>
    <w:p w14:paraId="33A7CE83">
      <w:pPr>
        <w:pStyle w:val="4"/>
        <w:spacing w:before="295" w:line="285" w:lineRule="auto"/>
        <w:rPr>
          <w:rFonts w:hint="eastAsia"/>
        </w:rPr>
      </w:pPr>
      <w:r>
        <w:rPr>
          <w:rFonts w:hint="eastAsia"/>
        </w:rPr>
        <w:t>This erroneous view of human will in sanctification breeds the fear that teaching the perseverance of the saints will undermine moral effort, as it seemingly grants a license to sin under the assurance of eternal security.</w:t>
      </w:r>
    </w:p>
    <w:p w14:paraId="487AF0A6">
      <w:pPr>
        <w:pStyle w:val="4"/>
        <w:spacing w:before="295" w:line="285" w:lineRule="auto"/>
        <w:rPr>
          <w:rFonts w:hint="eastAsia"/>
        </w:rPr>
      </w:pPr>
      <w:r>
        <w:rPr>
          <w:rFonts w:hint="eastAsia"/>
        </w:rPr>
        <w:t>这种关于人在成圣中意志的错误观点，滋生了一种恐惧，即教导圣徒的坚忍会削弱道德努力，因为它似乎在永恒保障的保证下，给予了犯罪的许可。</w:t>
      </w:r>
    </w:p>
    <w:p w14:paraId="7395763D">
      <w:pPr>
        <w:pStyle w:val="4"/>
        <w:spacing w:before="295" w:line="285" w:lineRule="auto"/>
        <w:rPr>
          <w:rFonts w:hint="eastAsia"/>
        </w:rPr>
      </w:pPr>
    </w:p>
    <w:p w14:paraId="127BA984">
      <w:pPr>
        <w:pStyle w:val="4"/>
        <w:spacing w:before="295" w:line="285" w:lineRule="auto"/>
        <w:rPr>
          <w:rFonts w:hint="eastAsia"/>
        </w:rPr>
      </w:pPr>
      <w:r>
        <w:rPr>
          <w:rFonts w:hint="eastAsia"/>
        </w:rPr>
        <w:t>Were our confidence in the perseverance of the saints to rest on human will and strength, we would indeed stand on precarious ground, for all the saints possess but a small measure of perfect obedience.</w:t>
      </w:r>
    </w:p>
    <w:p w14:paraId="67E1DACE">
      <w:pPr>
        <w:pStyle w:val="4"/>
        <w:spacing w:before="295" w:line="285" w:lineRule="auto"/>
        <w:rPr>
          <w:rFonts w:hint="eastAsia"/>
        </w:rPr>
      </w:pPr>
      <w:r>
        <w:rPr>
          <w:rFonts w:hint="eastAsia"/>
        </w:rPr>
        <w:t>如果我们对圣徒坚忍的信心是建立在人的意志和力量之上，那么我们确实会站在不稳固的根基上，因为所有的圣徒都只拥有少许的完全顺服。</w:t>
      </w:r>
    </w:p>
    <w:p w14:paraId="6FFF571C">
      <w:pPr>
        <w:pStyle w:val="4"/>
        <w:spacing w:before="295" w:line="285" w:lineRule="auto"/>
        <w:rPr>
          <w:rFonts w:hint="eastAsia"/>
        </w:rPr>
      </w:pPr>
    </w:p>
    <w:p w14:paraId="72773BD3">
      <w:pPr>
        <w:pStyle w:val="4"/>
        <w:spacing w:before="295" w:line="285" w:lineRule="auto"/>
        <w:rPr>
          <w:rFonts w:hint="eastAsia"/>
        </w:rPr>
      </w:pPr>
      <w:r>
        <w:rPr>
          <w:rFonts w:hint="eastAsia"/>
        </w:rPr>
        <w:t>They remain inclined toward evil, stumbling daily.</w:t>
      </w:r>
    </w:p>
    <w:p w14:paraId="496496C2">
      <w:pPr>
        <w:pStyle w:val="4"/>
        <w:spacing w:before="295" w:line="285" w:lineRule="auto"/>
        <w:rPr>
          <w:rFonts w:hint="eastAsia"/>
        </w:rPr>
      </w:pPr>
      <w:r>
        <w:rPr>
          <w:rFonts w:hint="eastAsia"/>
        </w:rPr>
        <w:t>他们仍然倾向于邪恶，每日跌倒。</w:t>
      </w:r>
    </w:p>
    <w:p w14:paraId="1B372536">
      <w:pPr>
        <w:pStyle w:val="4"/>
        <w:spacing w:before="295" w:line="285" w:lineRule="auto"/>
        <w:rPr>
          <w:rFonts w:hint="eastAsia"/>
        </w:rPr>
      </w:pPr>
    </w:p>
    <w:p w14:paraId="3C50A2A1">
      <w:pPr>
        <w:pStyle w:val="4"/>
        <w:spacing w:before="295" w:line="285" w:lineRule="auto"/>
        <w:rPr>
          <w:rFonts w:hint="eastAsia"/>
        </w:rPr>
      </w:pPr>
      <w:r>
        <w:rPr>
          <w:rFonts w:hint="eastAsia"/>
        </w:rPr>
        <w:t>If their perseverance depended solely on themselves, none would endure to the end.</w:t>
      </w:r>
    </w:p>
    <w:p w14:paraId="32BB6504">
      <w:pPr>
        <w:pStyle w:val="4"/>
        <w:spacing w:before="295" w:line="285" w:lineRule="auto"/>
        <w:rPr>
          <w:rFonts w:hint="eastAsia"/>
        </w:rPr>
      </w:pPr>
      <w:r>
        <w:rPr>
          <w:rFonts w:hint="eastAsia"/>
        </w:rPr>
        <w:t>如果他们的坚忍单单依靠他们自己，就没有人能坚持到底。</w:t>
      </w:r>
    </w:p>
    <w:p w14:paraId="0C3AA5D9">
      <w:pPr>
        <w:pStyle w:val="4"/>
        <w:spacing w:before="295" w:line="285" w:lineRule="auto"/>
        <w:rPr>
          <w:rFonts w:hint="eastAsia"/>
        </w:rPr>
      </w:pPr>
    </w:p>
    <w:p w14:paraId="01EDB46C">
      <w:pPr>
        <w:pStyle w:val="4"/>
        <w:spacing w:before="295" w:line="285" w:lineRule="auto"/>
        <w:rPr>
          <w:rFonts w:hint="eastAsia"/>
        </w:rPr>
      </w:pPr>
      <w:r>
        <w:rPr>
          <w:rFonts w:hint="eastAsia"/>
        </w:rPr>
        <w:t>Those who dispute the doctrine of perseverance escape this conclusion only by distinguishing between sins, suggesting that while believers may sin, they do not commit the kind of transgressions that lead to apostasy.</w:t>
      </w:r>
    </w:p>
    <w:p w14:paraId="51142E44">
      <w:pPr>
        <w:pStyle w:val="4"/>
        <w:spacing w:before="295" w:line="285" w:lineRule="auto"/>
        <w:rPr>
          <w:rFonts w:hint="eastAsia"/>
        </w:rPr>
      </w:pPr>
      <w:r>
        <w:rPr>
          <w:rFonts w:hint="eastAsia"/>
        </w:rPr>
        <w:t>那些质疑坚忍教义的人，只有通过区分罪，暗示信徒虽然可能犯罪，但不会犯导致背道的过犯，才能避免这个结论。</w:t>
      </w:r>
    </w:p>
    <w:p w14:paraId="6C7531CD">
      <w:pPr>
        <w:pStyle w:val="4"/>
        <w:spacing w:before="295" w:line="285" w:lineRule="auto"/>
        <w:rPr>
          <w:rFonts w:hint="eastAsia"/>
        </w:rPr>
      </w:pPr>
    </w:p>
    <w:p w14:paraId="431E7690">
      <w:pPr>
        <w:pStyle w:val="4"/>
        <w:spacing w:before="295" w:line="285" w:lineRule="auto"/>
        <w:rPr>
          <w:rFonts w:hint="eastAsia"/>
        </w:rPr>
      </w:pPr>
      <w:r>
        <w:rPr>
          <w:rFonts w:hint="eastAsia"/>
        </w:rPr>
        <w:t>However, all sins, flowing from the same corrupt source, lead to death, and yet all sins—save the blasphemy against the Holy Spirit—are forgivable through God's grace in Christ Jesus.</w:t>
      </w:r>
    </w:p>
    <w:p w14:paraId="5EA003CC">
      <w:pPr>
        <w:pStyle w:val="4"/>
        <w:spacing w:before="295" w:line="285" w:lineRule="auto"/>
        <w:rPr>
          <w:rFonts w:hint="eastAsia"/>
        </w:rPr>
      </w:pPr>
      <w:r>
        <w:rPr>
          <w:rFonts w:hint="eastAsia"/>
        </w:rPr>
        <w:t>然而，所有的罪，都源于同一个败坏的根源，都导致死亡，然而所有的罪——除了亵渎圣灵的罪——都可以藉着神在耶稣基督里的恩典而得赦免。</w:t>
      </w:r>
    </w:p>
    <w:p w14:paraId="745DFE0F">
      <w:pPr>
        <w:pStyle w:val="4"/>
        <w:spacing w:before="295" w:line="285" w:lineRule="auto"/>
        <w:rPr>
          <w:rFonts w:hint="eastAsia"/>
        </w:rPr>
      </w:pPr>
    </w:p>
    <w:p w14:paraId="45B61C44">
      <w:pPr>
        <w:pStyle w:val="4"/>
        <w:spacing w:before="295" w:line="285" w:lineRule="auto"/>
        <w:rPr>
          <w:rFonts w:hint="eastAsia"/>
        </w:rPr>
      </w:pPr>
      <w:r>
        <w:rPr>
          <w:rFonts w:hint="eastAsia"/>
        </w:rPr>
        <w:t>Moreover, who can truly discern whether a sin is "mortal" or "venial"?</w:t>
      </w:r>
    </w:p>
    <w:p w14:paraId="01D215C2">
      <w:pPr>
        <w:pStyle w:val="4"/>
        <w:spacing w:before="295" w:line="285" w:lineRule="auto"/>
        <w:rPr>
          <w:rFonts w:hint="eastAsia"/>
        </w:rPr>
      </w:pPr>
      <w:r>
        <w:rPr>
          <w:rFonts w:hint="eastAsia"/>
        </w:rPr>
        <w:t>此外，谁能真正辨别一个罪是“致死的”还是“可宽恕的”呢？</w:t>
      </w:r>
    </w:p>
    <w:p w14:paraId="0B2BA97C">
      <w:pPr>
        <w:pStyle w:val="4"/>
        <w:spacing w:before="295" w:line="285" w:lineRule="auto"/>
        <w:rPr>
          <w:rFonts w:hint="eastAsia"/>
        </w:rPr>
      </w:pPr>
    </w:p>
    <w:p w14:paraId="7AD0E6ED">
      <w:pPr>
        <w:pStyle w:val="4"/>
        <w:spacing w:before="295" w:line="285" w:lineRule="auto"/>
        <w:rPr>
          <w:rFonts w:hint="eastAsia"/>
        </w:rPr>
      </w:pPr>
      <w:r>
        <w:rPr>
          <w:rFonts w:hint="eastAsia"/>
        </w:rPr>
        <w:t>Sins deemed trivial by men may be grievous in the sight of God, who judges the heart and mind.</w:t>
      </w:r>
    </w:p>
    <w:p w14:paraId="51A43E5D">
      <w:pPr>
        <w:pStyle w:val="4"/>
        <w:spacing w:before="295" w:line="285" w:lineRule="auto"/>
        <w:rPr>
          <w:rFonts w:hint="eastAsia"/>
        </w:rPr>
      </w:pPr>
      <w:r>
        <w:rPr>
          <w:rFonts w:hint="eastAsia"/>
        </w:rPr>
        <w:t>人看为琐碎的罪，在鉴察人心肺腑的神眼中可能是严重的。</w:t>
      </w:r>
    </w:p>
    <w:p w14:paraId="45872B47">
      <w:pPr>
        <w:pStyle w:val="4"/>
        <w:spacing w:before="295" w:line="285" w:lineRule="auto"/>
        <w:rPr>
          <w:rFonts w:hint="eastAsia"/>
        </w:rPr>
      </w:pPr>
    </w:p>
    <w:p w14:paraId="43235F10">
      <w:pPr>
        <w:pStyle w:val="4"/>
        <w:spacing w:before="295" w:line="285" w:lineRule="auto"/>
        <w:rPr>
          <w:rFonts w:hint="eastAsia"/>
        </w:rPr>
      </w:pPr>
      <w:r>
        <w:rPr>
          <w:rFonts w:hint="eastAsia"/>
        </w:rPr>
        <w:t>This uncertainty leads believers to doubt continually whether they have lost grace through a mortal sin or rely on false assurances from a priest.</w:t>
      </w:r>
    </w:p>
    <w:p w14:paraId="4FA8EB1F">
      <w:pPr>
        <w:pStyle w:val="4"/>
        <w:spacing w:before="295" w:line="285" w:lineRule="auto"/>
        <w:rPr>
          <w:rFonts w:hint="eastAsia"/>
        </w:rPr>
      </w:pPr>
      <w:r>
        <w:rPr>
          <w:rFonts w:hint="eastAsia"/>
        </w:rPr>
        <w:t>这种不确定性导致信徒不断怀疑他们是否因犯了致死的罪而失去了恩典，或者依赖于神父虚假的保证。</w:t>
      </w:r>
    </w:p>
    <w:p w14:paraId="45A43683">
      <w:pPr>
        <w:pStyle w:val="4"/>
        <w:spacing w:before="295" w:line="285" w:lineRule="auto"/>
        <w:rPr>
          <w:rFonts w:hint="eastAsia"/>
        </w:rPr>
      </w:pPr>
    </w:p>
    <w:p w14:paraId="479F72B9">
      <w:pPr>
        <w:pStyle w:val="4"/>
        <w:spacing w:before="295" w:line="285" w:lineRule="auto"/>
        <w:rPr>
          <w:rFonts w:hint="eastAsia"/>
        </w:rPr>
      </w:pPr>
      <w:r>
        <w:rPr>
          <w:rFonts w:hint="eastAsia"/>
        </w:rPr>
        <w:t>These uncertainties are resolved when we understand that the perseverance of the saints is not an act of human will but a work of God, carried out from beginning to end.</w:t>
      </w:r>
    </w:p>
    <w:p w14:paraId="3236298C">
      <w:pPr>
        <w:pStyle w:val="4"/>
        <w:spacing w:before="295" w:line="285" w:lineRule="auto"/>
        <w:rPr>
          <w:rFonts w:hint="eastAsia"/>
        </w:rPr>
      </w:pPr>
      <w:r>
        <w:rPr>
          <w:rFonts w:hint="eastAsia"/>
        </w:rPr>
        <w:t>当我们明白圣徒的坚忍并非人的意志行为，而是神从始至终所成就的工作时，这些不确定性就解决了。</w:t>
      </w:r>
    </w:p>
    <w:p w14:paraId="5B3BB82E">
      <w:pPr>
        <w:pStyle w:val="4"/>
        <w:spacing w:before="295" w:line="285" w:lineRule="auto"/>
        <w:rPr>
          <w:rFonts w:hint="eastAsia"/>
        </w:rPr>
      </w:pPr>
    </w:p>
    <w:p w14:paraId="7D3D0D24">
      <w:pPr>
        <w:pStyle w:val="4"/>
        <w:spacing w:before="295" w:line="285" w:lineRule="auto"/>
        <w:rPr>
          <w:rFonts w:hint="eastAsia"/>
        </w:rPr>
      </w:pPr>
      <w:r>
        <w:rPr>
          <w:rFonts w:hint="eastAsia"/>
        </w:rPr>
        <w:t>It is God's preservation that undergirds man's perseverance.</w:t>
      </w:r>
    </w:p>
    <w:p w14:paraId="28F1530B">
      <w:pPr>
        <w:pStyle w:val="4"/>
        <w:spacing w:before="295" w:line="285" w:lineRule="auto"/>
        <w:rPr>
          <w:rFonts w:hint="eastAsia"/>
        </w:rPr>
      </w:pPr>
      <w:r>
        <w:rPr>
          <w:rFonts w:hint="eastAsia"/>
        </w:rPr>
        <w:t>是神的保守支撑着人的坚忍。</w:t>
      </w:r>
    </w:p>
    <w:p w14:paraId="51345195">
      <w:pPr>
        <w:pStyle w:val="4"/>
        <w:spacing w:before="295" w:line="285" w:lineRule="auto"/>
        <w:rPr>
          <w:rFonts w:hint="eastAsia"/>
        </w:rPr>
      </w:pPr>
    </w:p>
    <w:p w14:paraId="2A74E62A">
      <w:pPr>
        <w:pStyle w:val="4"/>
        <w:spacing w:before="295" w:line="285" w:lineRule="auto"/>
        <w:rPr>
          <w:rFonts w:hint="eastAsia"/>
        </w:rPr>
      </w:pPr>
      <w:r>
        <w:rPr>
          <w:rFonts w:hint="eastAsia"/>
        </w:rPr>
        <w:t>Scripture affirms this abundantly, highlighting the work of the Father, the Son, and the Holy Spirit in the covenant of grace.</w:t>
      </w:r>
    </w:p>
    <w:p w14:paraId="433954BA">
      <w:pPr>
        <w:pStyle w:val="4"/>
        <w:spacing w:before="295" w:line="285" w:lineRule="auto"/>
        <w:rPr>
          <w:rFonts w:hint="eastAsia"/>
        </w:rPr>
      </w:pPr>
      <w:r>
        <w:rPr>
          <w:rFonts w:hint="eastAsia"/>
        </w:rPr>
        <w:t>圣经丰丰富富地肯定了这一点，强调了父、子和圣灵在恩典之约中的工作。</w:t>
      </w:r>
    </w:p>
    <w:p w14:paraId="7E8DD55B">
      <w:pPr>
        <w:pStyle w:val="4"/>
        <w:spacing w:before="295" w:line="285" w:lineRule="auto"/>
        <w:rPr>
          <w:rFonts w:hint="eastAsia"/>
        </w:rPr>
      </w:pPr>
    </w:p>
    <w:p w14:paraId="1A29B11A">
      <w:pPr>
        <w:pStyle w:val="4"/>
        <w:spacing w:before="295" w:line="285" w:lineRule="auto"/>
        <w:rPr>
          <w:rFonts w:hint="eastAsia"/>
        </w:rPr>
      </w:pPr>
      <w:r>
        <w:rPr>
          <w:rFonts w:hint="eastAsia"/>
        </w:rPr>
        <w:t>The Father chose believers in Christ before the foundation of the world (Eph. 1:4), predestined them to eternal life (Acts 13:48), to be conformed to the image of His Son (Rom. 8:29).</w:t>
      </w:r>
    </w:p>
    <w:p w14:paraId="18495C7B">
      <w:pPr>
        <w:pStyle w:val="4"/>
        <w:spacing w:before="295" w:line="285" w:lineRule="auto"/>
        <w:rPr>
          <w:rFonts w:hint="eastAsia"/>
        </w:rPr>
      </w:pPr>
      <w:r>
        <w:rPr>
          <w:rFonts w:hint="eastAsia"/>
        </w:rPr>
        <w:t>父在创世以前就在基督里拣选了信徒（以弗所书 1:4），预定他们得永生（使徒行传 13:48），模成祂儿子的形象（罗马书 8:29）。</w:t>
      </w:r>
    </w:p>
    <w:p w14:paraId="6C677E83">
      <w:pPr>
        <w:pStyle w:val="4"/>
        <w:spacing w:before="295" w:line="285" w:lineRule="auto"/>
        <w:rPr>
          <w:rFonts w:hint="eastAsia"/>
        </w:rPr>
      </w:pPr>
    </w:p>
    <w:p w14:paraId="44A336DA">
      <w:pPr>
        <w:pStyle w:val="4"/>
        <w:spacing w:before="295" w:line="285" w:lineRule="auto"/>
        <w:rPr>
          <w:rFonts w:hint="eastAsia"/>
        </w:rPr>
      </w:pPr>
      <w:r>
        <w:rPr>
          <w:rFonts w:hint="eastAsia"/>
        </w:rPr>
        <w:t>This election is unchangeable (Rom. 9:11, Heb. 6:17), and in due time, it brings about calling, justification, and glorification (Rom. 8:30).</w:t>
      </w:r>
    </w:p>
    <w:p w14:paraId="1D1954D0">
      <w:pPr>
        <w:pStyle w:val="4"/>
        <w:spacing w:before="295" w:line="285" w:lineRule="auto"/>
        <w:rPr>
          <w:rFonts w:hint="eastAsia"/>
        </w:rPr>
      </w:pPr>
      <w:r>
        <w:rPr>
          <w:rFonts w:hint="eastAsia"/>
        </w:rPr>
        <w:t>这种拣选是不可改变的（罗马书 9:11，希伯来书 6:17），并且在适当的时候，它会带来呼召、称义和得荣耀（罗马书 8:30）。</w:t>
      </w:r>
    </w:p>
    <w:p w14:paraId="1E9C784C">
      <w:pPr>
        <w:pStyle w:val="4"/>
        <w:spacing w:before="295" w:line="285" w:lineRule="auto"/>
        <w:rPr>
          <w:rFonts w:hint="eastAsia"/>
        </w:rPr>
      </w:pPr>
    </w:p>
    <w:p w14:paraId="63743A9E">
      <w:pPr>
        <w:pStyle w:val="4"/>
        <w:spacing w:before="295" w:line="285" w:lineRule="auto"/>
        <w:rPr>
          <w:rFonts w:hint="eastAsia"/>
        </w:rPr>
      </w:pPr>
      <w:r>
        <w:rPr>
          <w:rFonts w:hint="eastAsia"/>
        </w:rPr>
        <w:t>Christ, in whom all God's promises are affirmed (2 Cor. 1:20), died for those given to Him by the Father (John 17:6, 12), that He might grant them eternal life and lose none of them (John 6:39-40) John 6:39-40, 10:28, 17:2 declare that the Holy Spirit, who regenerates the faithful, abides with them forever, John 14:16, sealing them until the day of redemption, Eph. 1:13, 4:30.</w:t>
      </w:r>
    </w:p>
    <w:p w14:paraId="3024DFBD">
      <w:pPr>
        <w:pStyle w:val="4"/>
        <w:spacing w:before="295" w:line="285" w:lineRule="auto"/>
        <w:rPr>
          <w:rFonts w:hint="eastAsia"/>
        </w:rPr>
      </w:pPr>
      <w:r>
        <w:rPr>
          <w:rFonts w:hint="eastAsia"/>
        </w:rPr>
        <w:t>基督，神所有的应许在祂里面都是是的（哥林多后书 1:20），为父所赐给祂的人死了（约翰福音 17:6, 12），为要叫他们得永生，并且一个也不失落（约翰福音 6:39-40）约翰福音 6:39-40, 10:28, 17:2 宣告说，那使信徒重生的圣灵，永远与他们同在，约翰福音 14:16，印证他们直到得赎的日子，以弗所书 1:13, 4:30。</w:t>
      </w:r>
    </w:p>
    <w:p w14:paraId="3044FAE4">
      <w:pPr>
        <w:pStyle w:val="4"/>
        <w:spacing w:before="295" w:line="285" w:lineRule="auto"/>
        <w:rPr>
          <w:rFonts w:hint="eastAsia"/>
        </w:rPr>
      </w:pPr>
    </w:p>
    <w:p w14:paraId="550FFE05">
      <w:pPr>
        <w:pStyle w:val="4"/>
        <w:spacing w:before="295" w:line="285" w:lineRule="auto"/>
        <w:rPr>
          <w:rFonts w:hint="eastAsia"/>
        </w:rPr>
      </w:pPr>
      <w:r>
        <w:rPr>
          <w:rFonts w:hint="eastAsia"/>
        </w:rPr>
        <w:t>The covenant of grace is unbreakable and confirmed by an oath, Heb. 6:16-18, 13:20, akin to a marriage, Eph. 5:31-32, or a testament, Heb. 9:17.</w:t>
      </w:r>
    </w:p>
    <w:p w14:paraId="00B06E2D">
      <w:pPr>
        <w:pStyle w:val="4"/>
        <w:spacing w:before="295" w:line="285" w:lineRule="auto"/>
        <w:rPr>
          <w:rFonts w:hint="eastAsia"/>
        </w:rPr>
      </w:pPr>
      <w:r>
        <w:rPr>
          <w:rFonts w:hint="eastAsia"/>
        </w:rPr>
        <w:t>恩典之约是牢不可破的，并且藉着起誓得以坚固，希伯来书 6:16-18, 13:20，如同婚姻，以弗所书 5:31-32，或遗嘱，希伯来书 9:17。</w:t>
      </w:r>
    </w:p>
    <w:p w14:paraId="071F0628">
      <w:pPr>
        <w:pStyle w:val="4"/>
        <w:spacing w:before="295" w:line="285" w:lineRule="auto"/>
        <w:rPr>
          <w:rFonts w:hint="eastAsia"/>
        </w:rPr>
      </w:pPr>
    </w:p>
    <w:p w14:paraId="3B0C0D71">
      <w:pPr>
        <w:pStyle w:val="4"/>
        <w:spacing w:before="295" w:line="285" w:lineRule="auto"/>
        <w:rPr>
          <w:rFonts w:hint="eastAsia"/>
        </w:rPr>
      </w:pPr>
      <w:r>
        <w:rPr>
          <w:rFonts w:hint="eastAsia"/>
        </w:rPr>
        <w:t>By virtue of this covenant, God calls His chosen ones, inscribes His law upon their hearts, instills His fear within them, Heb. 8:10, 10:14-17, does not permit them to be tempted beyond their capacity, 1 Cor. 10:13, and ensures the completion of the good work He has begun in them, 1 Cor. 1:9, Phil. 1:6, preserving them for Christ's return, to partake in the heavenly inheritance, 1 Thess. 5:23, 2 Thess. 3:13, 1 Pet. 1:4-5.</w:t>
      </w:r>
    </w:p>
    <w:p w14:paraId="5C81D6C8">
      <w:pPr>
        <w:pStyle w:val="4"/>
        <w:spacing w:before="295" w:line="285" w:lineRule="auto"/>
        <w:rPr>
          <w:rFonts w:hint="eastAsia"/>
        </w:rPr>
      </w:pPr>
      <w:r>
        <w:rPr>
          <w:rFonts w:hint="eastAsia"/>
        </w:rPr>
        <w:t>凭着这约，神呼召祂的选民，将祂的律法写在他们心上，将祂的敬畏放在他们里面，希伯来书 8:10, 10:14-17，不容他们受试探过于所能受的，哥林多前书 10:13，并确保祂在他们里面所开始的善工得以完成，哥林多前书 1:9，腓立比书 1:6，保守他们直到基督再来，分享属天的基业，帖撒罗尼迦前书 5:23，帖撒罗尼迦后书 3:13，彼得前书 1:4-5。</w:t>
      </w:r>
    </w:p>
    <w:p w14:paraId="02C5FD8E">
      <w:pPr>
        <w:pStyle w:val="4"/>
        <w:spacing w:before="295" w:line="285" w:lineRule="auto"/>
        <w:rPr>
          <w:rFonts w:hint="eastAsia"/>
        </w:rPr>
      </w:pPr>
    </w:p>
    <w:p w14:paraId="44A07B35">
      <w:pPr>
        <w:pStyle w:val="4"/>
        <w:spacing w:before="295" w:line="285" w:lineRule="auto"/>
        <w:rPr>
          <w:rFonts w:hint="eastAsia"/>
        </w:rPr>
      </w:pPr>
      <w:r>
        <w:rPr>
          <w:rFonts w:hint="eastAsia"/>
        </w:rPr>
        <w:t>Through His intercession with the Father, Christ continually works on their behalf, so their faith may not fail, Luke 22:32, they may be kept from evil, John 17:11,20, may be fully saved, Heb. 7:25, receive the forgiveness of sins, 1 John 2:1, and one day behold His glory, John 17:24.</w:t>
      </w:r>
    </w:p>
    <w:p w14:paraId="0452DB66">
      <w:pPr>
        <w:pStyle w:val="4"/>
        <w:spacing w:before="295" w:line="285" w:lineRule="auto"/>
        <w:rPr>
          <w:rFonts w:hint="eastAsia"/>
        </w:rPr>
      </w:pPr>
      <w:r>
        <w:rPr>
          <w:rFonts w:hint="eastAsia"/>
        </w:rPr>
        <w:t>藉着祂与父的代求，基督不断地为他们作工，使他们的信心不至失落，路加福音 22:32，使他们可以脱离邪恶，约翰福音 17:11,20，可以完全得救，希伯来书 7:25，领受罪的赦免，约翰一书 2:1，并有一天看见祂的荣耀，约翰福音 17:24。</w:t>
      </w:r>
    </w:p>
    <w:p w14:paraId="307B49AD">
      <w:pPr>
        <w:pStyle w:val="4"/>
        <w:spacing w:before="295" w:line="285" w:lineRule="auto"/>
        <w:rPr>
          <w:rFonts w:hint="eastAsia"/>
        </w:rPr>
      </w:pPr>
    </w:p>
    <w:p w14:paraId="05158875">
      <w:pPr>
        <w:pStyle w:val="4"/>
        <w:spacing w:before="295" w:line="285" w:lineRule="auto"/>
        <w:rPr>
          <w:rFonts w:hint="eastAsia"/>
        </w:rPr>
      </w:pPr>
      <w:r>
        <w:rPr>
          <w:rFonts w:hint="eastAsia"/>
        </w:rPr>
        <w:t>The benefits of Christ, imparted by the Holy Spirit, are irrevocable, Rom. 11:29, and inseparably bound; he who is called is justified and glorified, Rom. 8:30; he who is adopted as God's child is an heir of eternal life, Rom. 8:17, Gal. 4:7; he who believes has eternal life, John 3:16.</w:t>
      </w:r>
    </w:p>
    <w:p w14:paraId="2B4C09DE">
      <w:pPr>
        <w:pStyle w:val="4"/>
        <w:spacing w:before="295" w:line="285" w:lineRule="auto"/>
        <w:rPr>
          <w:rFonts w:hint="eastAsia"/>
        </w:rPr>
      </w:pPr>
      <w:r>
        <w:rPr>
          <w:rFonts w:hint="eastAsia"/>
        </w:rPr>
        <w:t>基督的益处，藉着圣灵传授，是不可撤销的，罗马书 11:29，并且是不可分割地联系在一起的；凡被呼召的，就被称义并得荣耀，罗马书 8:30；凡被收纳为神儿女的，就是永生的后嗣，罗马书 8:17，加拉太书 4:7；凡信的，就有永生，约翰福音 3:16。</w:t>
      </w:r>
    </w:p>
    <w:p w14:paraId="66F3FF0F">
      <w:pPr>
        <w:pStyle w:val="4"/>
        <w:spacing w:before="295" w:line="285" w:lineRule="auto"/>
        <w:rPr>
          <w:rFonts w:hint="eastAsia"/>
        </w:rPr>
      </w:pPr>
    </w:p>
    <w:p w14:paraId="4DE91881">
      <w:pPr>
        <w:pStyle w:val="4"/>
        <w:spacing w:before="295" w:line="285" w:lineRule="auto"/>
        <w:rPr>
          <w:rFonts w:hint="eastAsia"/>
        </w:rPr>
      </w:pPr>
      <w:r>
        <w:rPr>
          <w:rFonts w:hint="eastAsia"/>
        </w:rPr>
        <w:t>This eternal life is indestructible; it cannot sin, 1 John 3:9, nor die, John 11:25-26.</w:t>
      </w:r>
    </w:p>
    <w:p w14:paraId="67F89373">
      <w:pPr>
        <w:pStyle w:val="4"/>
        <w:spacing w:before="295" w:line="285" w:lineRule="auto"/>
        <w:rPr>
          <w:rFonts w:hint="eastAsia"/>
        </w:rPr>
      </w:pPr>
      <w:r>
        <w:rPr>
          <w:rFonts w:hint="eastAsia"/>
        </w:rPr>
        <w:t>这永生是不能朽坏的；它不能犯罪，约翰一书 3:9，也不能死，约翰福音 11:25-26。</w:t>
      </w:r>
    </w:p>
    <w:p w14:paraId="3D69E568">
      <w:pPr>
        <w:pStyle w:val="4"/>
        <w:spacing w:before="295" w:line="285" w:lineRule="auto"/>
        <w:rPr>
          <w:rFonts w:hint="eastAsia"/>
        </w:rPr>
      </w:pPr>
    </w:p>
    <w:p w14:paraId="720CBDAC">
      <w:pPr>
        <w:pStyle w:val="4"/>
        <w:spacing w:before="295" w:line="285" w:lineRule="auto"/>
        <w:rPr>
          <w:rFonts w:hint="eastAsia"/>
        </w:rPr>
      </w:pPr>
      <w:r>
        <w:rPr>
          <w:rFonts w:hint="eastAsia"/>
        </w:rPr>
        <w:t>Just as sanctification, the preservation of the believers is wrought by the Holy Spirit, such that they themselves persevere in the grace granted by God.</w:t>
      </w:r>
    </w:p>
    <w:p w14:paraId="17DF8B64">
      <w:pPr>
        <w:pStyle w:val="4"/>
        <w:spacing w:before="295" w:line="285" w:lineRule="auto"/>
        <w:rPr>
          <w:rFonts w:hint="eastAsia"/>
        </w:rPr>
      </w:pPr>
      <w:r>
        <w:rPr>
          <w:rFonts w:hint="eastAsia"/>
        </w:rPr>
        <w:t>正如成圣一样，信徒的保守也是圣灵所作成的，以致他们自己在神所赐的恩典中坚忍。</w:t>
      </w:r>
    </w:p>
    <w:p w14:paraId="5EA74B88">
      <w:pPr>
        <w:pStyle w:val="4"/>
        <w:spacing w:before="295" w:line="285" w:lineRule="auto"/>
        <w:rPr>
          <w:rFonts w:hint="eastAsia"/>
        </w:rPr>
      </w:pPr>
    </w:p>
    <w:p w14:paraId="5FFE2686">
      <w:pPr>
        <w:pStyle w:val="4"/>
        <w:spacing w:before="295" w:line="285" w:lineRule="auto"/>
        <w:rPr>
          <w:rFonts w:hint="eastAsia"/>
        </w:rPr>
      </w:pPr>
      <w:r>
        <w:rPr>
          <w:rFonts w:hint="eastAsia"/>
        </w:rPr>
        <w:t>God never coerces but works with man in a reasonable manner.</w:t>
      </w:r>
    </w:p>
    <w:p w14:paraId="228FA3A6">
      <w:pPr>
        <w:pStyle w:val="4"/>
        <w:spacing w:before="295" w:line="285" w:lineRule="auto"/>
        <w:rPr>
          <w:rFonts w:hint="eastAsia"/>
        </w:rPr>
      </w:pPr>
      <w:r>
        <w:rPr>
          <w:rFonts w:hint="eastAsia"/>
        </w:rPr>
        <w:t>神从不强迫，而是以合理的方式与人同工。</w:t>
      </w:r>
    </w:p>
    <w:p w14:paraId="437103A1">
      <w:pPr>
        <w:pStyle w:val="4"/>
        <w:spacing w:before="295" w:line="285" w:lineRule="auto"/>
        <w:rPr>
          <w:rFonts w:hint="eastAsia"/>
        </w:rPr>
      </w:pPr>
    </w:p>
    <w:p w14:paraId="43A0D9A3">
      <w:pPr>
        <w:pStyle w:val="4"/>
        <w:spacing w:before="295" w:line="285" w:lineRule="auto"/>
        <w:rPr>
          <w:rFonts w:hint="eastAsia"/>
        </w:rPr>
      </w:pPr>
      <w:r>
        <w:rPr>
          <w:rFonts w:hint="eastAsia"/>
        </w:rPr>
        <w:t>In regeneration, He instills new qualities and transforms the will, making it willing to do good.</w:t>
      </w:r>
    </w:p>
    <w:p w14:paraId="0E0FD095">
      <w:pPr>
        <w:pStyle w:val="4"/>
        <w:spacing w:before="295" w:line="285" w:lineRule="auto"/>
        <w:rPr>
          <w:rFonts w:hint="eastAsia"/>
        </w:rPr>
      </w:pPr>
      <w:r>
        <w:rPr>
          <w:rFonts w:hint="eastAsia"/>
        </w:rPr>
        <w:t>在重生中，祂注入新的品质并转变意志，使其乐意行善。</w:t>
      </w:r>
    </w:p>
    <w:p w14:paraId="72E8F576">
      <w:pPr>
        <w:pStyle w:val="4"/>
        <w:spacing w:before="295" w:line="285" w:lineRule="auto"/>
        <w:rPr>
          <w:rFonts w:hint="eastAsia"/>
        </w:rPr>
      </w:pPr>
    </w:p>
    <w:p w14:paraId="7AD6B059">
      <w:pPr>
        <w:pStyle w:val="4"/>
        <w:spacing w:before="295" w:line="285" w:lineRule="auto"/>
        <w:rPr>
          <w:rFonts w:hint="eastAsia"/>
        </w:rPr>
      </w:pPr>
      <w:r>
        <w:rPr>
          <w:rFonts w:hint="eastAsia"/>
        </w:rPr>
        <w:t>Similarly, He continues to work in believers' hearts, not rendering them weak, but raising them up to walk in the good works prepared for them.</w:t>
      </w:r>
    </w:p>
    <w:p w14:paraId="5508BECF">
      <w:pPr>
        <w:pStyle w:val="4"/>
        <w:spacing w:before="295" w:line="285" w:lineRule="auto"/>
        <w:rPr>
          <w:rFonts w:hint="eastAsia"/>
        </w:rPr>
      </w:pPr>
      <w:r>
        <w:rPr>
          <w:rFonts w:hint="eastAsia"/>
        </w:rPr>
        <w:t>同样，祂继续在信徒心中作工，并非使他们软弱，而是扶持他们行在为他们预备的善行中。</w:t>
      </w:r>
    </w:p>
    <w:p w14:paraId="4A3654A6">
      <w:pPr>
        <w:pStyle w:val="4"/>
        <w:spacing w:before="295" w:line="285" w:lineRule="auto"/>
        <w:rPr>
          <w:rFonts w:hint="eastAsia"/>
        </w:rPr>
      </w:pPr>
    </w:p>
    <w:p w14:paraId="32257219">
      <w:pPr>
        <w:pStyle w:val="4"/>
        <w:spacing w:before="295" w:line="285" w:lineRule="auto"/>
        <w:rPr>
          <w:rFonts w:hint="eastAsia"/>
        </w:rPr>
      </w:pPr>
      <w:r>
        <w:rPr>
          <w:rFonts w:hint="eastAsia"/>
        </w:rPr>
        <w:t>To this end, He employs His Word as an instrument in His hands.</w:t>
      </w:r>
    </w:p>
    <w:p w14:paraId="772AD287">
      <w:pPr>
        <w:pStyle w:val="4"/>
        <w:spacing w:before="295" w:line="285" w:lineRule="auto"/>
        <w:rPr>
          <w:rFonts w:hint="eastAsia"/>
        </w:rPr>
      </w:pPr>
      <w:r>
        <w:rPr>
          <w:rFonts w:hint="eastAsia"/>
        </w:rPr>
        <w:t>为此，祂使用祂的话语作为祂手中的工具。</w:t>
      </w:r>
    </w:p>
    <w:p w14:paraId="5C95943F">
      <w:pPr>
        <w:pStyle w:val="4"/>
        <w:spacing w:before="295" w:line="285" w:lineRule="auto"/>
        <w:rPr>
          <w:rFonts w:hint="eastAsia"/>
        </w:rPr>
      </w:pPr>
    </w:p>
    <w:p w14:paraId="53AB0F1D">
      <w:pPr>
        <w:pStyle w:val="4"/>
        <w:spacing w:before="295" w:line="285" w:lineRule="auto"/>
        <w:rPr>
          <w:rFonts w:hint="eastAsia"/>
        </w:rPr>
      </w:pPr>
      <w:r>
        <w:rPr>
          <w:rFonts w:hint="eastAsia"/>
        </w:rPr>
        <w:t>He persistently exhorts them to persevere to the end, Matt. 10:22, 24:13, Rom. 2:7, 8; to abide in Christ, His word, and His love, John 15:1-10, 1 John 2:6, 24, 27, 3:6, 24, 4:12-16; to watch and be sober,</w:t>
      </w:r>
    </w:p>
    <w:p w14:paraId="5977DEE9">
      <w:pPr>
        <w:pStyle w:val="4"/>
        <w:spacing w:before="295" w:line="285" w:lineRule="auto"/>
        <w:rPr>
          <w:rFonts w:hint="eastAsia"/>
        </w:rPr>
      </w:pPr>
      <w:r>
        <w:rPr>
          <w:rFonts w:hint="eastAsia"/>
        </w:rPr>
        <w:t>祂持续不断地劝勉他们要坚持到底，马太福音 10:22, 24:13，罗马书 2:7, 8；要常在基督里，在祂的话里，在祂的爱里，约翰福音 15:1-10，约翰一书 2:6, 24, 27, 3:6, 24, 4:12-16；要警醒谨守，</w:t>
      </w:r>
    </w:p>
    <w:p w14:paraId="79BDC933">
      <w:pPr>
        <w:pStyle w:val="4"/>
        <w:spacing w:before="295" w:line="285" w:lineRule="auto"/>
        <w:rPr>
          <w:rFonts w:hint="eastAsia"/>
        </w:rPr>
      </w:pPr>
    </w:p>
    <w:p w14:paraId="0FF88A98">
      <w:pPr>
        <w:pStyle w:val="4"/>
        <w:spacing w:before="295" w:line="285" w:lineRule="auto"/>
        <w:rPr>
          <w:rFonts w:hint="eastAsia"/>
        </w:rPr>
      </w:pPr>
      <w:r>
        <w:rPr>
          <w:rFonts w:hint="eastAsia"/>
        </w:rPr>
        <w:t>Matt. 24:42, 25:13, 1 Thess. 5:6, 1 Pet. 5:8; to keep the faith and</w:t>
      </w:r>
    </w:p>
    <w:p w14:paraId="3EC9F4ED">
      <w:pPr>
        <w:pStyle w:val="4"/>
        <w:spacing w:before="295" w:line="285" w:lineRule="auto"/>
        <w:rPr>
          <w:rFonts w:hint="eastAsia"/>
        </w:rPr>
      </w:pPr>
      <w:r>
        <w:rPr>
          <w:rFonts w:hint="eastAsia"/>
        </w:rPr>
        <w:t>马太福音 24:42, 25:13，帖撒罗尼迦前书 5:6，彼得前书 5:8；要持守信心并</w:t>
      </w:r>
    </w:p>
    <w:p w14:paraId="08E73A17">
      <w:pPr>
        <w:pStyle w:val="4"/>
        <w:spacing w:before="295" w:line="285" w:lineRule="auto"/>
        <w:rPr>
          <w:rFonts w:hint="eastAsia"/>
        </w:rPr>
      </w:pPr>
    </w:p>
    <w:p w14:paraId="0B18D372">
      <w:pPr>
        <w:pStyle w:val="4"/>
        <w:spacing w:before="295" w:line="285" w:lineRule="auto"/>
        <w:rPr>
          <w:rFonts w:hint="eastAsia"/>
        </w:rPr>
      </w:pPr>
      <w:r>
        <w:rPr>
          <w:rFonts w:hint="eastAsia"/>
        </w:rPr>
        <w:t>remain faithful to the Lord unto death, Col. 1:23, Heb. 2:1, 3:14, 6:11, Rev. 2:10, 26.</w:t>
      </w:r>
    </w:p>
    <w:p w14:paraId="087BF5AB">
      <w:pPr>
        <w:pStyle w:val="4"/>
        <w:spacing w:before="295" w:line="285" w:lineRule="auto"/>
        <w:rPr>
          <w:rFonts w:hint="eastAsia"/>
        </w:rPr>
      </w:pPr>
      <w:r>
        <w:rPr>
          <w:rFonts w:hint="eastAsia"/>
        </w:rPr>
        <w:t>至死忠心于主，歌罗西书 1:23，希伯来书 2:1, 3:14, 6:11，启示录 2:10, 26。</w:t>
      </w:r>
    </w:p>
    <w:p w14:paraId="49F75161">
      <w:pPr>
        <w:pStyle w:val="4"/>
        <w:spacing w:before="295" w:line="285" w:lineRule="auto"/>
        <w:rPr>
          <w:rFonts w:hint="eastAsia"/>
        </w:rPr>
      </w:pPr>
    </w:p>
    <w:p w14:paraId="25D23D63">
      <w:pPr>
        <w:pStyle w:val="4"/>
        <w:spacing w:before="295" w:line="285" w:lineRule="auto"/>
        <w:rPr>
          <w:rFonts w:hint="eastAsia"/>
        </w:rPr>
      </w:pPr>
      <w:r>
        <w:rPr>
          <w:rFonts w:hint="eastAsia"/>
        </w:rPr>
        <w:t>He warns against pride and threatens severe punishment for unfaithfulness, John 15:2, Rom. 11:20-22, 2 Tim.</w:t>
      </w:r>
    </w:p>
    <w:p w14:paraId="41A7A6BC">
      <w:pPr>
        <w:pStyle w:val="4"/>
        <w:spacing w:before="295" w:line="285" w:lineRule="auto"/>
        <w:rPr>
          <w:rFonts w:hint="eastAsia"/>
        </w:rPr>
      </w:pPr>
      <w:r>
        <w:rPr>
          <w:rFonts w:hint="eastAsia"/>
        </w:rPr>
        <w:t>祂警告不可骄傲，并威胁要严厉惩罚不忠的人，约翰福音 15:2，罗马书 11:20-22，提摩太后书</w:t>
      </w:r>
    </w:p>
    <w:p w14:paraId="37F7CABB">
      <w:pPr>
        <w:pStyle w:val="4"/>
        <w:spacing w:before="295" w:line="285" w:lineRule="auto"/>
        <w:rPr>
          <w:rFonts w:hint="eastAsia"/>
        </w:rPr>
      </w:pPr>
    </w:p>
    <w:p w14:paraId="24D92237">
      <w:pPr>
        <w:pStyle w:val="4"/>
        <w:spacing w:before="295" w:line="285" w:lineRule="auto"/>
        <w:rPr>
          <w:rFonts w:hint="eastAsia"/>
        </w:rPr>
      </w:pPr>
      <w:r>
        <w:rPr>
          <w:rFonts w:hint="eastAsia"/>
        </w:rPr>
        <w:t>2:12, Heb. 4:1, 6:4-8, 10:26-31, 2 Pet. 2:18-22, yet He also attaches rich promises of reward to sanctification and perseverance, Matt. 5:12, 6:4, 10:22, 16:27, 24:13, 25:21-23, 31-46, Rom. 2:7, Rev. 2:7, 10-</w:t>
      </w:r>
    </w:p>
    <w:p w14:paraId="651EAD05">
      <w:pPr>
        <w:pStyle w:val="4"/>
        <w:spacing w:before="295" w:line="285" w:lineRule="auto"/>
        <w:rPr>
          <w:rFonts w:hint="eastAsia"/>
        </w:rPr>
      </w:pPr>
      <w:r>
        <w:rPr>
          <w:rFonts w:hint="eastAsia"/>
        </w:rPr>
        <w:t>2:12，希伯来书 4:1, 6:4-8, 10:26-31，彼得后书 2:18-22，然而祂也对成圣和坚忍附加了丰盛的奖赏应许，马太福音 5:12, 6:4, 10:22, 16:27, 24:13, 25:21-23, 31-46，罗马书 2:7，启示录 2:7, 10-</w:t>
      </w:r>
    </w:p>
    <w:p w14:paraId="79865FD8">
      <w:pPr>
        <w:pStyle w:val="4"/>
        <w:spacing w:before="295" w:line="285" w:lineRule="auto"/>
        <w:rPr>
          <w:rFonts w:hint="eastAsia"/>
        </w:rPr>
      </w:pPr>
    </w:p>
    <w:p w14:paraId="471A068E">
      <w:pPr>
        <w:pStyle w:val="4"/>
        <w:spacing w:before="295" w:line="285" w:lineRule="auto"/>
        <w:rPr>
          <w:rFonts w:hint="eastAsia"/>
        </w:rPr>
      </w:pPr>
      <w:r>
        <w:rPr>
          <w:rFonts w:hint="eastAsia"/>
        </w:rPr>
        <w:t>11, 22:12.</w:t>
      </w:r>
    </w:p>
    <w:p w14:paraId="644C4316">
      <w:pPr>
        <w:pStyle w:val="4"/>
        <w:spacing w:before="295" w:line="285" w:lineRule="auto"/>
        <w:rPr>
          <w:rFonts w:hint="eastAsia"/>
        </w:rPr>
      </w:pPr>
      <w:r>
        <w:rPr>
          <w:rFonts w:hint="eastAsia"/>
        </w:rPr>
        <w:t>11, 22:12。</w:t>
      </w:r>
    </w:p>
    <w:p w14:paraId="7A3ACFCB">
      <w:pPr>
        <w:pStyle w:val="4"/>
        <w:spacing w:before="295" w:line="285" w:lineRule="auto"/>
        <w:rPr>
          <w:rFonts w:hint="eastAsia"/>
        </w:rPr>
      </w:pPr>
    </w:p>
    <w:p w14:paraId="4EB5A686">
      <w:pPr>
        <w:pStyle w:val="4"/>
        <w:spacing w:before="295" w:line="285" w:lineRule="auto"/>
        <w:rPr>
          <w:rFonts w:hint="eastAsia"/>
        </w:rPr>
      </w:pPr>
      <w:r>
        <w:rPr>
          <w:rFonts w:hint="eastAsia"/>
        </w:rPr>
        <w:t>Examples of profound falls, such as David and Peter, and cases of apostasy, like Hymenaeus, Alexander, 1 Tim. 1:19-20, 2 Tim.</w:t>
      </w:r>
    </w:p>
    <w:p w14:paraId="410B1F33">
      <w:pPr>
        <w:pStyle w:val="4"/>
        <w:spacing w:before="295" w:line="285" w:lineRule="auto"/>
        <w:rPr>
          <w:rFonts w:hint="eastAsia"/>
        </w:rPr>
      </w:pPr>
      <w:r>
        <w:rPr>
          <w:rFonts w:hint="eastAsia"/>
        </w:rPr>
        <w:t>大卫和彼得等人的严重跌倒，以及许米乃、亚历山大（提摩太前书 1:19-20，提摩太后书）等人的背道案例，</w:t>
      </w:r>
    </w:p>
    <w:p w14:paraId="5F0D575D">
      <w:pPr>
        <w:pStyle w:val="4"/>
        <w:spacing w:before="295" w:line="285" w:lineRule="auto"/>
        <w:rPr>
          <w:rFonts w:hint="eastAsia"/>
        </w:rPr>
      </w:pPr>
    </w:p>
    <w:p w14:paraId="6C5356EB">
      <w:pPr>
        <w:pStyle w:val="4"/>
        <w:spacing w:before="295" w:line="285" w:lineRule="auto"/>
        <w:rPr>
          <w:rFonts w:hint="eastAsia"/>
        </w:rPr>
      </w:pPr>
      <w:r>
        <w:rPr>
          <w:rFonts w:hint="eastAsia"/>
        </w:rPr>
        <w:t>2:17-18, Demas, 2 Tim. 4:10, Heb. 6:4-8, 1 Tim. 4:1, 2 Pet. 2:1, serve</w:t>
      </w:r>
    </w:p>
    <w:p w14:paraId="2E173636">
      <w:pPr>
        <w:pStyle w:val="4"/>
        <w:spacing w:before="295" w:line="285" w:lineRule="auto"/>
        <w:rPr>
          <w:rFonts w:hint="eastAsia"/>
        </w:rPr>
      </w:pPr>
      <w:r>
        <w:rPr>
          <w:rFonts w:hint="eastAsia"/>
        </w:rPr>
        <w:t>2:17-18，底马（提摩太后书 4:10），希伯来书 6:4-8，提摩太前书 4:1，彼得后书 2:1，都作为</w:t>
      </w:r>
    </w:p>
    <w:p w14:paraId="1B7F3F37">
      <w:pPr>
        <w:pStyle w:val="4"/>
        <w:spacing w:before="295" w:line="285" w:lineRule="auto"/>
        <w:rPr>
          <w:rFonts w:hint="eastAsia"/>
        </w:rPr>
      </w:pPr>
    </w:p>
    <w:p w14:paraId="3BD878A7">
      <w:pPr>
        <w:pStyle w:val="4"/>
        <w:spacing w:before="295" w:line="285" w:lineRule="auto"/>
        <w:rPr>
          <w:rFonts w:hint="eastAsia"/>
        </w:rPr>
      </w:pPr>
      <w:r>
        <w:rPr>
          <w:rFonts w:hint="eastAsia"/>
        </w:rPr>
        <w:t>as warnings.</w:t>
      </w:r>
    </w:p>
    <w:p w14:paraId="0B3988D5">
      <w:pPr>
        <w:pStyle w:val="4"/>
        <w:spacing w:before="295" w:line="285" w:lineRule="auto"/>
        <w:rPr>
          <w:rFonts w:hint="eastAsia"/>
        </w:rPr>
      </w:pPr>
      <w:r>
        <w:rPr>
          <w:rFonts w:hint="eastAsia"/>
        </w:rPr>
        <w:t>警告。</w:t>
      </w:r>
    </w:p>
    <w:p w14:paraId="0A672F23">
      <w:pPr>
        <w:pStyle w:val="4"/>
        <w:spacing w:before="295" w:line="285" w:lineRule="auto"/>
        <w:rPr>
          <w:rFonts w:hint="eastAsia"/>
        </w:rPr>
      </w:pPr>
    </w:p>
    <w:p w14:paraId="7BE4F6E9">
      <w:pPr>
        <w:pStyle w:val="4"/>
        <w:spacing w:before="295" w:line="285" w:lineRule="auto"/>
        <w:rPr>
          <w:rFonts w:hint="eastAsia"/>
        </w:rPr>
      </w:pPr>
      <w:r>
        <w:rPr>
          <w:rFonts w:hint="eastAsia"/>
        </w:rPr>
        <w:t>These exhortations and warnings do not prove the apostasy of the truly sanctified.</w:t>
      </w:r>
    </w:p>
    <w:p w14:paraId="3DF29D7E">
      <w:pPr>
        <w:pStyle w:val="4"/>
        <w:spacing w:before="295" w:line="285" w:lineRule="auto"/>
        <w:rPr>
          <w:rFonts w:hint="eastAsia"/>
        </w:rPr>
      </w:pPr>
      <w:r>
        <w:rPr>
          <w:rFonts w:hint="eastAsia"/>
        </w:rPr>
        <w:t>这些劝勉和警告并不能证明真正成圣之人的背道。</w:t>
      </w:r>
    </w:p>
    <w:p w14:paraId="54272B64">
      <w:pPr>
        <w:pStyle w:val="4"/>
        <w:spacing w:before="295" w:line="285" w:lineRule="auto"/>
        <w:rPr>
          <w:rFonts w:hint="eastAsia"/>
        </w:rPr>
      </w:pPr>
    </w:p>
    <w:p w14:paraId="7159743B">
      <w:pPr>
        <w:pStyle w:val="4"/>
        <w:spacing w:before="295" w:line="285" w:lineRule="auto"/>
        <w:rPr>
          <w:rFonts w:hint="eastAsia"/>
        </w:rPr>
      </w:pPr>
      <w:r>
        <w:rPr>
          <w:rFonts w:hint="eastAsia"/>
        </w:rPr>
        <w:t>For such cases, John's words apply: they went out from us, but they did not belong to us, 1 John 2:19.</w:t>
      </w:r>
    </w:p>
    <w:p w14:paraId="23753A4E">
      <w:pPr>
        <w:pStyle w:val="4"/>
        <w:spacing w:before="295" w:line="285" w:lineRule="auto"/>
        <w:rPr>
          <w:rFonts w:hint="eastAsia"/>
        </w:rPr>
      </w:pPr>
      <w:r>
        <w:rPr>
          <w:rFonts w:hint="eastAsia"/>
        </w:rPr>
        <w:t>对于这种情况，约翰的话适用：他们从我们中间出去，他们却不是属我们的，约翰一书 2:19。</w:t>
      </w:r>
    </w:p>
    <w:p w14:paraId="0D0D81E5">
      <w:pPr>
        <w:pStyle w:val="4"/>
        <w:spacing w:before="295" w:line="285" w:lineRule="auto"/>
        <w:rPr>
          <w:rFonts w:hint="eastAsia"/>
        </w:rPr>
      </w:pPr>
    </w:p>
    <w:p w14:paraId="3C57A21F">
      <w:pPr>
        <w:pStyle w:val="4"/>
        <w:spacing w:before="295" w:line="285" w:lineRule="auto"/>
        <w:rPr>
          <w:rFonts w:hint="eastAsia"/>
        </w:rPr>
      </w:pPr>
      <w:r>
        <w:rPr>
          <w:rFonts w:hint="eastAsia"/>
        </w:rPr>
        <w:t>The examples of David and Peter demonstrate that God's grace did not abandon them in their fall but preserved and led them to repentance.</w:t>
      </w:r>
    </w:p>
    <w:p w14:paraId="25088EF4">
      <w:pPr>
        <w:pStyle w:val="4"/>
        <w:spacing w:before="295" w:line="285" w:lineRule="auto"/>
        <w:rPr>
          <w:rFonts w:hint="eastAsia"/>
        </w:rPr>
      </w:pPr>
      <w:r>
        <w:rPr>
          <w:rFonts w:hint="eastAsia"/>
        </w:rPr>
        <w:t>大卫和彼得的例子表明，神的恩典在他们跌倒时并没有离弃他们，而是保守并引导他们悔改。</w:t>
      </w:r>
    </w:p>
    <w:p w14:paraId="10A3DCCB">
      <w:pPr>
        <w:pStyle w:val="4"/>
        <w:spacing w:before="295" w:line="285" w:lineRule="auto"/>
        <w:rPr>
          <w:rFonts w:hint="eastAsia"/>
        </w:rPr>
      </w:pPr>
    </w:p>
    <w:p w14:paraId="306FCA52">
      <w:pPr>
        <w:pStyle w:val="4"/>
        <w:spacing w:before="295" w:line="285" w:lineRule="auto"/>
        <w:rPr>
          <w:rFonts w:hint="eastAsia"/>
        </w:rPr>
      </w:pPr>
      <w:r>
        <w:rPr>
          <w:rFonts w:hint="eastAsia"/>
        </w:rPr>
        <w:t>They serve as both warnings and comforts, ensuring that if we fall into sin out of weakness, we do not despair of God's grace but strengthen ourselves with the assurance of His everlasting covenant.</w:t>
      </w:r>
    </w:p>
    <w:p w14:paraId="54F4DCD6">
      <w:pPr>
        <w:pStyle w:val="4"/>
        <w:spacing w:before="295" w:line="285" w:lineRule="auto"/>
        <w:rPr>
          <w:rFonts w:hint="eastAsia"/>
        </w:rPr>
      </w:pPr>
      <w:r>
        <w:rPr>
          <w:rFonts w:hint="eastAsia"/>
        </w:rPr>
        <w:t>它们既是警告也是安慰，确保如果我们因软弱而犯罪，我们不会对神的恩典绝望，而是以祂永恒之约的保证来坚固自己。</w:t>
      </w:r>
    </w:p>
    <w:p w14:paraId="7CBE983D">
      <w:pPr>
        <w:pStyle w:val="4"/>
        <w:spacing w:before="295" w:line="285" w:lineRule="auto"/>
        <w:rPr>
          <w:rFonts w:hint="eastAsia"/>
        </w:rPr>
      </w:pPr>
    </w:p>
    <w:p w14:paraId="446967AF">
      <w:pPr>
        <w:pStyle w:val="4"/>
        <w:spacing w:before="295" w:line="285" w:lineRule="auto"/>
        <w:rPr>
          <w:rFonts w:hint="eastAsia"/>
        </w:rPr>
      </w:pPr>
      <w:r>
        <w:rPr>
          <w:rFonts w:hint="eastAsia"/>
        </w:rPr>
        <w:t>In the path of that covenant, God causes His people to walk by His word and Spirit.</w:t>
      </w:r>
    </w:p>
    <w:p w14:paraId="60966198">
      <w:pPr>
        <w:pStyle w:val="4"/>
        <w:spacing w:before="295" w:line="285" w:lineRule="auto"/>
        <w:rPr>
          <w:rFonts w:hint="eastAsia"/>
        </w:rPr>
      </w:pPr>
      <w:r>
        <w:rPr>
          <w:rFonts w:hint="eastAsia"/>
        </w:rPr>
        <w:t>在那约的道路上，神使祂的子民藉着祂的话语和圣灵而行。</w:t>
      </w:r>
    </w:p>
    <w:p w14:paraId="4C3C96FD">
      <w:pPr>
        <w:pStyle w:val="4"/>
        <w:spacing w:before="295" w:line="285" w:lineRule="auto"/>
        <w:rPr>
          <w:rFonts w:hint="eastAsia"/>
        </w:rPr>
      </w:pPr>
    </w:p>
    <w:p w14:paraId="2E4AB6B0">
      <w:pPr>
        <w:pStyle w:val="4"/>
        <w:spacing w:before="295" w:line="285" w:lineRule="auto"/>
        <w:rPr>
          <w:rFonts w:hint="eastAsia"/>
        </w:rPr>
      </w:pPr>
      <w:r>
        <w:rPr>
          <w:rFonts w:hint="eastAsia"/>
        </w:rPr>
        <w:t>Teaching the apostasy of the saints undermines God's faithfulness, makes perseverance and salvation uncertain, and misjudges the unity and continuity of spiritual life.</w:t>
      </w:r>
    </w:p>
    <w:p w14:paraId="6B6ECD4D">
      <w:pPr>
        <w:pStyle w:val="4"/>
        <w:spacing w:before="295" w:line="285" w:lineRule="auto"/>
        <w:rPr>
          <w:rFonts w:hint="eastAsia"/>
        </w:rPr>
      </w:pPr>
      <w:r>
        <w:rPr>
          <w:rFonts w:hint="eastAsia"/>
        </w:rPr>
        <w:t>教导圣徒的背道会削弱神的信实，使坚忍和救恩不确定，并错误判断属灵生命的统一性和连续性。</w:t>
      </w:r>
    </w:p>
    <w:p w14:paraId="491D5F79">
      <w:pPr>
        <w:pStyle w:val="4"/>
        <w:spacing w:before="295" w:line="285" w:lineRule="auto"/>
        <w:rPr>
          <w:rFonts w:hint="eastAsia"/>
        </w:rPr>
      </w:pPr>
    </w:p>
    <w:p w14:paraId="4AF8D167">
      <w:pPr>
        <w:pStyle w:val="4"/>
        <w:spacing w:before="295" w:line="285" w:lineRule="auto"/>
        <w:rPr>
          <w:rFonts w:hint="eastAsia"/>
        </w:rPr>
      </w:pPr>
      <w:r>
        <w:rPr>
          <w:rFonts w:hint="eastAsia"/>
        </w:rPr>
        <w:t>Conversely, believing in the preservation of the saints rests on God's grace, boasts in His faithfulness, and upholds the coherence of spiritual and eternal life.</w:t>
      </w:r>
    </w:p>
    <w:p w14:paraId="5C33B2EE">
      <w:pPr>
        <w:pStyle w:val="4"/>
        <w:spacing w:before="295" w:line="285" w:lineRule="auto"/>
        <w:rPr>
          <w:rFonts w:hint="eastAsia"/>
        </w:rPr>
      </w:pPr>
      <w:r>
        <w:rPr>
          <w:rFonts w:hint="eastAsia"/>
        </w:rPr>
        <w:t>反之，相信圣徒的保守是建立在神的恩典之上，夸耀祂的信实，并维护属灵和永恒生命的连贯性。</w:t>
      </w:r>
    </w:p>
    <w:p w14:paraId="3BF4C0BB">
      <w:pPr>
        <w:pStyle w:val="4"/>
        <w:spacing w:before="295" w:line="285" w:lineRule="auto"/>
        <w:rPr>
          <w:rFonts w:hint="eastAsia"/>
        </w:rPr>
      </w:pPr>
    </w:p>
    <w:p w14:paraId="13C0D674">
      <w:pPr>
        <w:pStyle w:val="4"/>
        <w:spacing w:before="295" w:line="285" w:lineRule="auto"/>
        <w:rPr>
          <w:rFonts w:hint="eastAsia"/>
        </w:rPr>
      </w:pPr>
      <w:r>
        <w:rPr>
          <w:rFonts w:hint="eastAsia"/>
        </w:rPr>
        <w:t>Though the life in the believer is subject to change, it is inherently indestructible; the seed God has planted remains, 1 John 3:9.</w:t>
      </w:r>
    </w:p>
    <w:p w14:paraId="466E81BB">
      <w:pPr>
        <w:pStyle w:val="4"/>
        <w:spacing w:before="295" w:line="285" w:lineRule="auto"/>
        <w:rPr>
          <w:rFonts w:hint="eastAsia"/>
        </w:rPr>
      </w:pPr>
      <w:r>
        <w:rPr>
          <w:rFonts w:hint="eastAsia"/>
        </w:rPr>
        <w:t>虽然信徒里面的生命会改变，但它本质上是不能朽坏的；神所种的种子仍然存留，约翰一书 3:9。</w:t>
      </w:r>
    </w:p>
    <w:p w14:paraId="514715C0">
      <w:pPr>
        <w:pStyle w:val="4"/>
        <w:spacing w:before="295" w:line="285" w:lineRule="auto"/>
        <w:rPr>
          <w:rFonts w:hint="eastAsia"/>
        </w:rPr>
      </w:pPr>
    </w:p>
    <w:p w14:paraId="473607EB">
      <w:pPr>
        <w:pStyle w:val="4"/>
        <w:spacing w:before="295" w:line="285" w:lineRule="auto"/>
        <w:rPr>
          <w:rFonts w:hint="eastAsia"/>
        </w:rPr>
      </w:pPr>
      <w:r>
        <w:rPr>
          <w:rFonts w:hint="eastAsia"/>
        </w:rPr>
        <w:t>Thus, far from leading true believers to arrogance and negligence, faith in God's preservation fosters genuine humility, filial fear, true piety, perseverance in all trials, fervent prayer, steadfastness under the cross, and unwavering confession of the truth.</w:t>
      </w:r>
    </w:p>
    <w:p w14:paraId="66BAFC88">
      <w:pPr>
        <w:pStyle w:val="4"/>
        <w:spacing w:before="295" w:line="285" w:lineRule="auto"/>
        <w:rPr>
          <w:rFonts w:hint="eastAsia"/>
        </w:rPr>
      </w:pPr>
      <w:r>
        <w:rPr>
          <w:rFonts w:hint="eastAsia"/>
        </w:rPr>
        <w:t>因此，对神保守的信心远非引导真信徒走向骄傲和疏忽，反而培养了真正的谦卑、孝敬的敬畏、真实的虔诚、在一切试炼中的坚忍、热切的祷告、在十字架下的坚定以及对真理毫不动摇的承认。</w:t>
      </w:r>
    </w:p>
    <w:p w14:paraId="41EAC79D">
      <w:pPr>
        <w:pStyle w:val="4"/>
        <w:spacing w:before="295" w:line="285" w:lineRule="auto"/>
        <w:rPr>
          <w:rFonts w:hint="eastAsia"/>
        </w:rPr>
      </w:pPr>
    </w:p>
    <w:p w14:paraId="2860FADA">
      <w:pPr>
        <w:pStyle w:val="4"/>
        <w:spacing w:before="295" w:line="285" w:lineRule="auto"/>
        <w:rPr>
          <w:rFonts w:hint="eastAsia"/>
        </w:rPr>
      </w:pPr>
      <w:r>
        <w:rPr>
          <w:rFonts w:hint="eastAsia"/>
        </w:rPr>
        <w:t>It also engenders firm joy in God, prompting earnest and continuous gratitude and good works, as attested by Scripture and the examples of the saints (Canons of Dordt, V, 12).</w:t>
      </w:r>
    </w:p>
    <w:p w14:paraId="17372913">
      <w:pPr>
        <w:pStyle w:val="4"/>
        <w:spacing w:before="295" w:line="285" w:lineRule="auto"/>
        <w:rPr>
          <w:rFonts w:hint="eastAsia"/>
        </w:rPr>
      </w:pPr>
      <w:r>
        <w:rPr>
          <w:rFonts w:hint="eastAsia"/>
        </w:rPr>
        <w:t>它也产生在神里面的坚定喜乐，促使人认真而持续地感恩并行善，正如圣经和众圣徒的榜样所证实的（多特信经，V，12）。</w:t>
      </w:r>
    </w:p>
    <w:p w14:paraId="32CF851A">
      <w:pPr>
        <w:pStyle w:val="4"/>
        <w:spacing w:before="295" w:line="285" w:lineRule="auto"/>
        <w:rPr>
          <w:rFonts w:hint="eastAsia"/>
        </w:rPr>
      </w:pPr>
    </w:p>
    <w:p w14:paraId="61D83886">
      <w:pPr>
        <w:pStyle w:val="4"/>
        <w:spacing w:before="295" w:line="285" w:lineRule="auto"/>
        <w:rPr>
          <w:rFonts w:hint="eastAsia"/>
        </w:rPr>
      </w:pPr>
      <w:r>
        <w:rPr>
          <w:rFonts w:hint="eastAsia"/>
        </w:rPr>
        <w:t>For this precious fruit to flourish, the doctrine of the saints' perseverance must be embraced as God intends.</w:t>
      </w:r>
    </w:p>
    <w:p w14:paraId="75D5C4F8">
      <w:pPr>
        <w:pStyle w:val="4"/>
        <w:spacing w:before="295" w:line="285" w:lineRule="auto"/>
        <w:rPr>
          <w:rFonts w:hint="eastAsia"/>
        </w:rPr>
      </w:pPr>
      <w:r>
        <w:rPr>
          <w:rFonts w:hint="eastAsia"/>
        </w:rPr>
        <w:t>为了使这宝贵的果子得以茂盛，必须按照神的意图来接受圣徒坚忍的教义。</w:t>
      </w:r>
    </w:p>
    <w:p w14:paraId="6BB3A03C">
      <w:pPr>
        <w:pStyle w:val="4"/>
        <w:spacing w:before="295" w:line="285" w:lineRule="auto"/>
        <w:rPr>
          <w:rFonts w:hint="eastAsia"/>
        </w:rPr>
      </w:pPr>
    </w:p>
    <w:p w14:paraId="5F9AA659">
      <w:pPr>
        <w:pStyle w:val="4"/>
        <w:spacing w:before="295" w:line="285" w:lineRule="auto"/>
        <w:rPr>
          <w:rFonts w:hint="eastAsia"/>
        </w:rPr>
      </w:pPr>
      <w:r>
        <w:rPr>
          <w:rFonts w:hint="eastAsia"/>
        </w:rPr>
        <w:t>Has He not revealed it in His Word to be accepted merely as doctrine and taught to others as sound teaching and pure truth?</w:t>
      </w:r>
    </w:p>
    <w:p w14:paraId="43EFBA9E">
      <w:pPr>
        <w:pStyle w:val="4"/>
        <w:spacing w:before="295" w:line="285" w:lineRule="auto"/>
        <w:rPr>
          <w:rFonts w:hint="eastAsia"/>
        </w:rPr>
      </w:pPr>
      <w:r>
        <w:rPr>
          <w:rFonts w:hint="eastAsia"/>
        </w:rPr>
        <w:t>祂岂不是在祂的话语中启示了它，仅仅是为了被接受为教义，并作为健全的教导和纯粹的真理教导给别人吗？</w:t>
      </w:r>
    </w:p>
    <w:p w14:paraId="49322951">
      <w:pPr>
        <w:pStyle w:val="4"/>
        <w:spacing w:before="295" w:line="285" w:lineRule="auto"/>
        <w:rPr>
          <w:rFonts w:hint="eastAsia"/>
        </w:rPr>
      </w:pPr>
    </w:p>
    <w:p w14:paraId="699B1695">
      <w:pPr>
        <w:pStyle w:val="4"/>
        <w:spacing w:before="295" w:line="285" w:lineRule="auto"/>
        <w:rPr>
          <w:rFonts w:hint="eastAsia"/>
        </w:rPr>
      </w:pPr>
      <w:r>
        <w:rPr>
          <w:rFonts w:hint="eastAsia"/>
        </w:rPr>
        <w:t>Indeed, this is part of God's</w:t>
      </w:r>
    </w:p>
    <w:p w14:paraId="34AA42B2">
      <w:pPr>
        <w:pStyle w:val="4"/>
        <w:spacing w:before="295" w:line="285" w:lineRule="auto"/>
        <w:rPr>
          <w:rFonts w:hint="eastAsia"/>
        </w:rPr>
      </w:pPr>
      <w:r>
        <w:rPr>
          <w:rFonts w:hint="eastAsia"/>
        </w:rPr>
        <w:t>的确，这是神的</w:t>
      </w:r>
    </w:p>
    <w:p w14:paraId="6227781C">
      <w:pPr>
        <w:pStyle w:val="4"/>
        <w:spacing w:before="295" w:line="285" w:lineRule="auto"/>
        <w:rPr>
          <w:rFonts w:hint="eastAsia"/>
        </w:rPr>
      </w:pPr>
    </w:p>
    <w:p w14:paraId="2966AF5B">
      <w:pPr>
        <w:pStyle w:val="4"/>
        <w:spacing w:before="295" w:line="285" w:lineRule="auto"/>
        <w:rPr>
          <w:rFonts w:hint="eastAsia"/>
        </w:rPr>
      </w:pPr>
      <w:r>
        <w:rPr>
          <w:rFonts w:hint="eastAsia"/>
        </w:rPr>
        <w:t>intention, for truth holds intrinsic value.</w:t>
      </w:r>
    </w:p>
    <w:p w14:paraId="71054B67">
      <w:pPr>
        <w:pStyle w:val="4"/>
        <w:spacing w:before="295" w:line="285" w:lineRule="auto"/>
        <w:rPr>
          <w:rFonts w:hint="eastAsia"/>
        </w:rPr>
      </w:pPr>
      <w:r>
        <w:rPr>
          <w:rFonts w:hint="eastAsia"/>
        </w:rPr>
        <w:t>意图，因为真理具有内在价值。</w:t>
      </w:r>
    </w:p>
    <w:p w14:paraId="143DA437">
      <w:pPr>
        <w:pStyle w:val="4"/>
        <w:spacing w:before="295" w:line="285" w:lineRule="auto"/>
        <w:rPr>
          <w:rFonts w:hint="eastAsia"/>
        </w:rPr>
      </w:pPr>
    </w:p>
    <w:p w14:paraId="07DA46EB">
      <w:pPr>
        <w:pStyle w:val="4"/>
        <w:spacing w:before="295" w:line="285" w:lineRule="auto"/>
        <w:rPr>
          <w:rFonts w:hint="eastAsia"/>
        </w:rPr>
      </w:pPr>
      <w:r>
        <w:rPr>
          <w:rFonts w:hint="eastAsia"/>
        </w:rPr>
        <w:t>Yet, this is not the sole or primary purpose.</w:t>
      </w:r>
    </w:p>
    <w:p w14:paraId="0A989CA1">
      <w:pPr>
        <w:pStyle w:val="4"/>
        <w:spacing w:before="295" w:line="285" w:lineRule="auto"/>
        <w:rPr>
          <w:rFonts w:hint="eastAsia"/>
        </w:rPr>
      </w:pPr>
      <w:r>
        <w:rPr>
          <w:rFonts w:hint="eastAsia"/>
        </w:rPr>
        <w:t>然而，这并非唯一或主要的目的。</w:t>
      </w:r>
    </w:p>
    <w:p w14:paraId="3EB17037">
      <w:pPr>
        <w:pStyle w:val="4"/>
        <w:spacing w:before="295" w:line="285" w:lineRule="auto"/>
        <w:rPr>
          <w:rFonts w:hint="eastAsia"/>
        </w:rPr>
      </w:pPr>
    </w:p>
    <w:p w14:paraId="52B97772">
      <w:pPr>
        <w:pStyle w:val="4"/>
        <w:spacing w:before="295" w:line="285" w:lineRule="auto"/>
        <w:rPr>
          <w:rFonts w:hint="eastAsia"/>
        </w:rPr>
      </w:pPr>
      <w:r>
        <w:rPr>
          <w:rFonts w:hint="eastAsia"/>
        </w:rPr>
        <w:t>Embracing the perseverance of the saints with true faith entails confessing that God continues to work in this manner with His children.</w:t>
      </w:r>
    </w:p>
    <w:p w14:paraId="642BFBD8">
      <w:pPr>
        <w:pStyle w:val="4"/>
        <w:spacing w:before="295" w:line="285" w:lineRule="auto"/>
        <w:rPr>
          <w:rFonts w:hint="eastAsia"/>
        </w:rPr>
      </w:pPr>
      <w:r>
        <w:rPr>
          <w:rFonts w:hint="eastAsia"/>
        </w:rPr>
        <w:t>以真实的信心拥抱圣徒的坚忍，意味着承认神继续以这种方式与祂的儿女同工。</w:t>
      </w:r>
    </w:p>
    <w:p w14:paraId="5E4BCAF9">
      <w:pPr>
        <w:pStyle w:val="4"/>
        <w:spacing w:before="295" w:line="285" w:lineRule="auto"/>
        <w:rPr>
          <w:rFonts w:hint="eastAsia"/>
        </w:rPr>
      </w:pPr>
    </w:p>
    <w:p w14:paraId="625E0B98">
      <w:pPr>
        <w:pStyle w:val="4"/>
        <w:spacing w:before="295" w:line="285" w:lineRule="auto"/>
        <w:rPr>
          <w:rFonts w:hint="eastAsia"/>
        </w:rPr>
      </w:pPr>
      <w:r>
        <w:rPr>
          <w:rFonts w:hint="eastAsia"/>
        </w:rPr>
        <w:t>The preservation of the saints is not merely a historical fact or a scientific truth like a mathematical result; it is an eternal truth, upheld by God through the ages and manifest in the lives of all His children.</w:t>
      </w:r>
    </w:p>
    <w:p w14:paraId="74E6289D">
      <w:pPr>
        <w:pStyle w:val="4"/>
        <w:spacing w:before="295" w:line="285" w:lineRule="auto"/>
        <w:rPr>
          <w:rFonts w:hint="eastAsia"/>
        </w:rPr>
      </w:pPr>
      <w:r>
        <w:rPr>
          <w:rFonts w:hint="eastAsia"/>
        </w:rPr>
        <w:t>圣徒的保守并非仅仅是一个历史事实，或像数学结果一样的科学真理；它是一个永恒的真理，历代以来都由神所维护，并在祂所有儿女的生命中显明出来。</w:t>
      </w:r>
    </w:p>
    <w:p w14:paraId="525EBAB4">
      <w:pPr>
        <w:pStyle w:val="4"/>
        <w:spacing w:before="295" w:line="285" w:lineRule="auto"/>
        <w:rPr>
          <w:rFonts w:hint="eastAsia"/>
        </w:rPr>
      </w:pPr>
    </w:p>
    <w:p w14:paraId="4E14CE0F">
      <w:pPr>
        <w:pStyle w:val="4"/>
        <w:spacing w:before="295" w:line="285" w:lineRule="auto"/>
        <w:rPr>
          <w:rFonts w:hint="eastAsia"/>
        </w:rPr>
      </w:pPr>
      <w:r>
        <w:rPr>
          <w:rFonts w:hint="eastAsia"/>
        </w:rPr>
        <w:t>Believing in the preservation of the saints in this manner necessitates personal experience of its reality.</w:t>
      </w:r>
    </w:p>
    <w:p w14:paraId="00D588BF">
      <w:pPr>
        <w:pStyle w:val="4"/>
        <w:spacing w:before="295" w:line="285" w:lineRule="auto"/>
        <w:rPr>
          <w:rFonts w:hint="eastAsia"/>
        </w:rPr>
      </w:pPr>
      <w:r>
        <w:rPr>
          <w:rFonts w:hint="eastAsia"/>
        </w:rPr>
        <w:t>以这种方式相信圣徒的保守，需要亲自体验其真实性。</w:t>
      </w:r>
    </w:p>
    <w:p w14:paraId="25044723">
      <w:pPr>
        <w:pStyle w:val="4"/>
        <w:spacing w:before="295" w:line="285" w:lineRule="auto"/>
        <w:rPr>
          <w:rFonts w:hint="eastAsia"/>
        </w:rPr>
      </w:pPr>
    </w:p>
    <w:p w14:paraId="15147DF4">
      <w:pPr>
        <w:pStyle w:val="4"/>
        <w:spacing w:before="295" w:line="285" w:lineRule="auto"/>
        <w:rPr>
          <w:rFonts w:hint="eastAsia"/>
        </w:rPr>
      </w:pPr>
      <w:r>
        <w:rPr>
          <w:rFonts w:hint="eastAsia"/>
        </w:rPr>
        <w:t>Thus, anyone who truly believes in this preservation cannot misuse their confession to justify fleshly indulgence.</w:t>
      </w:r>
    </w:p>
    <w:p w14:paraId="6DFA8366">
      <w:pPr>
        <w:pStyle w:val="4"/>
        <w:spacing w:before="295" w:line="285" w:lineRule="auto"/>
        <w:rPr>
          <w:rFonts w:hint="eastAsia"/>
        </w:rPr>
      </w:pPr>
      <w:r>
        <w:rPr>
          <w:rFonts w:hint="eastAsia"/>
        </w:rPr>
        <w:t>因此，凡真正相信这种保守的人，都不能滥用他们的认信来为肉体的放纵辩护。</w:t>
      </w:r>
    </w:p>
    <w:p w14:paraId="6EE2324F">
      <w:pPr>
        <w:pStyle w:val="4"/>
        <w:spacing w:before="295" w:line="285" w:lineRule="auto"/>
        <w:rPr>
          <w:rFonts w:hint="eastAsia"/>
        </w:rPr>
      </w:pPr>
    </w:p>
    <w:p w14:paraId="180ADAC8">
      <w:pPr>
        <w:pStyle w:val="4"/>
        <w:spacing w:before="295" w:line="285" w:lineRule="auto"/>
        <w:rPr>
          <w:rFonts w:hint="eastAsia"/>
        </w:rPr>
      </w:pPr>
      <w:r>
        <w:rPr>
          <w:rFonts w:hint="eastAsia"/>
        </w:rPr>
        <w:t>Just as it is impossible for someone genuinely united with Christ by faith to fail in producing fruits of gratitude.</w:t>
      </w:r>
    </w:p>
    <w:p w14:paraId="0E715DC0">
      <w:pPr>
        <w:pStyle w:val="4"/>
        <w:spacing w:before="295" w:line="285" w:lineRule="auto"/>
        <w:rPr>
          <w:rFonts w:hint="eastAsia"/>
        </w:rPr>
      </w:pPr>
      <w:r>
        <w:rPr>
          <w:rFonts w:hint="eastAsia"/>
        </w:rPr>
        <w:t>正如一个真正因信与基督联合的人，不可能不结出感恩的果子一样。</w:t>
      </w:r>
    </w:p>
    <w:p w14:paraId="30E523C9">
      <w:pPr>
        <w:pStyle w:val="4"/>
        <w:spacing w:before="295" w:line="285" w:lineRule="auto"/>
        <w:rPr>
          <w:rFonts w:hint="eastAsia"/>
        </w:rPr>
      </w:pPr>
    </w:p>
    <w:p w14:paraId="14CD2CF1">
      <w:pPr>
        <w:pStyle w:val="4"/>
        <w:spacing w:before="295" w:line="285" w:lineRule="auto"/>
        <w:rPr>
          <w:rFonts w:hint="eastAsia"/>
        </w:rPr>
      </w:pPr>
      <w:r>
        <w:rPr>
          <w:rFonts w:hint="eastAsia"/>
        </w:rPr>
        <w:t>Moreover, if the preservation of the saints is a divine work continually performed in the hearts and lives of all believers, then assurance of this preservation must eventually be imparted to their consciousness.</w:t>
      </w:r>
    </w:p>
    <w:p w14:paraId="4A7DA885">
      <w:pPr>
        <w:pStyle w:val="4"/>
        <w:spacing w:before="295" w:line="285" w:lineRule="auto"/>
        <w:rPr>
          <w:rFonts w:hint="eastAsia"/>
        </w:rPr>
      </w:pPr>
      <w:r>
        <w:rPr>
          <w:rFonts w:hint="eastAsia"/>
        </w:rPr>
        <w:t>此外，如果圣徒的保守是神在所有信徒心中和生命中持续进行的神圣工作，那么这种保守的确据最终必须传达到他们的意识中。</w:t>
      </w:r>
    </w:p>
    <w:p w14:paraId="01703670">
      <w:pPr>
        <w:pStyle w:val="4"/>
        <w:spacing w:before="295" w:line="285" w:lineRule="auto"/>
        <w:rPr>
          <w:rFonts w:hint="eastAsia"/>
        </w:rPr>
      </w:pPr>
    </w:p>
    <w:p w14:paraId="170E305C">
      <w:pPr>
        <w:pStyle w:val="4"/>
        <w:spacing w:before="295" w:line="285" w:lineRule="auto"/>
        <w:rPr>
          <w:rFonts w:hint="eastAsia"/>
        </w:rPr>
      </w:pPr>
      <w:r>
        <w:rPr>
          <w:rFonts w:hint="eastAsia"/>
        </w:rPr>
        <w:t>Without the preservation of the saints, no believer could ever be completely assured of their salvation, constantly fearing that they might lose God's grace through serious sin.</w:t>
      </w:r>
    </w:p>
    <w:p w14:paraId="43EBBC5D">
      <w:pPr>
        <w:pStyle w:val="4"/>
        <w:spacing w:before="295" w:line="285" w:lineRule="auto"/>
        <w:rPr>
          <w:rFonts w:hint="eastAsia"/>
        </w:rPr>
      </w:pPr>
      <w:r>
        <w:rPr>
          <w:rFonts w:hint="eastAsia"/>
        </w:rPr>
        <w:t>没有圣徒的保守，没有一个信徒能够完全确信自己的救恩，他们会不断地担心自己可能因严重的罪而失去神的恩典。</w:t>
      </w:r>
    </w:p>
    <w:p w14:paraId="47B3061D">
      <w:pPr>
        <w:pStyle w:val="4"/>
        <w:spacing w:before="295" w:line="285" w:lineRule="auto"/>
        <w:rPr>
          <w:rFonts w:hint="eastAsia"/>
        </w:rPr>
      </w:pPr>
    </w:p>
    <w:p w14:paraId="4E8E576C">
      <w:pPr>
        <w:pStyle w:val="4"/>
        <w:spacing w:before="295" w:line="285" w:lineRule="auto"/>
        <w:rPr>
          <w:rFonts w:hint="eastAsia"/>
        </w:rPr>
      </w:pPr>
      <w:r>
        <w:rPr>
          <w:rFonts w:hint="eastAsia"/>
        </w:rPr>
        <w:t>However, if God indeed preserves His own, the believer can and will attain firm assurance of this in their heart.</w:t>
      </w:r>
    </w:p>
    <w:p w14:paraId="1FF3BD7D">
      <w:pPr>
        <w:pStyle w:val="4"/>
        <w:spacing w:before="295" w:line="285" w:lineRule="auto"/>
        <w:rPr>
          <w:rFonts w:hint="eastAsia"/>
        </w:rPr>
      </w:pPr>
      <w:r>
        <w:rPr>
          <w:rFonts w:hint="eastAsia"/>
        </w:rPr>
        <w:t>然而，如果神确实保守属祂自己的人，信徒就能并且会在他们心中获得对此的坚定确据。</w:t>
      </w:r>
    </w:p>
    <w:p w14:paraId="7E63DBA5">
      <w:pPr>
        <w:pStyle w:val="4"/>
        <w:spacing w:before="295" w:line="285" w:lineRule="auto"/>
        <w:rPr>
          <w:rFonts w:hint="eastAsia"/>
        </w:rPr>
      </w:pPr>
    </w:p>
    <w:p w14:paraId="358224E0">
      <w:pPr>
        <w:pStyle w:val="4"/>
        <w:spacing w:before="295" w:line="285" w:lineRule="auto"/>
        <w:rPr>
          <w:rFonts w:hint="eastAsia"/>
        </w:rPr>
      </w:pPr>
      <w:r>
        <w:rPr>
          <w:rFonts w:hint="eastAsia"/>
        </w:rPr>
        <w:t>Without such certainty of salvation, the doctrine of the saints' perseverance would hold no practical value for the believer.</w:t>
      </w:r>
    </w:p>
    <w:p w14:paraId="1521801D">
      <w:pPr>
        <w:pStyle w:val="4"/>
        <w:spacing w:before="295" w:line="285" w:lineRule="auto"/>
        <w:rPr>
          <w:rFonts w:hint="eastAsia"/>
        </w:rPr>
      </w:pPr>
      <w:r>
        <w:rPr>
          <w:rFonts w:hint="eastAsia"/>
        </w:rPr>
        <w:t>没有这种救恩的确据，圣徒坚忍的教义对信徒就没有实际价值。</w:t>
      </w:r>
    </w:p>
    <w:p w14:paraId="49125E3D">
      <w:pPr>
        <w:pStyle w:val="4"/>
        <w:spacing w:before="295" w:line="285" w:lineRule="auto"/>
        <w:rPr>
          <w:rFonts w:hint="eastAsia"/>
        </w:rPr>
      </w:pPr>
    </w:p>
    <w:p w14:paraId="323F984E">
      <w:pPr>
        <w:pStyle w:val="4"/>
        <w:spacing w:before="295" w:line="285" w:lineRule="auto"/>
        <w:rPr>
          <w:rFonts w:hint="eastAsia"/>
        </w:rPr>
      </w:pPr>
      <w:r>
        <w:rPr>
          <w:rFonts w:hint="eastAsia"/>
        </w:rPr>
        <w:t>What profit would this doctrine offer the children of God if they could never be certain of their status as His children?</w:t>
      </w:r>
    </w:p>
    <w:p w14:paraId="39F44D6D">
      <w:pPr>
        <w:pStyle w:val="4"/>
        <w:spacing w:before="295" w:line="285" w:lineRule="auto"/>
        <w:rPr>
          <w:rFonts w:hint="eastAsia"/>
        </w:rPr>
      </w:pPr>
      <w:r>
        <w:rPr>
          <w:rFonts w:hint="eastAsia"/>
        </w:rPr>
        <w:t>如果神的儿女永远不能确定自己作为祂儿女的地位，这个教义对他们有什么益处呢？</w:t>
      </w:r>
    </w:p>
    <w:p w14:paraId="17B264DB">
      <w:pPr>
        <w:pStyle w:val="4"/>
        <w:spacing w:before="295" w:line="285" w:lineRule="auto"/>
        <w:rPr>
          <w:rFonts w:hint="eastAsia"/>
        </w:rPr>
      </w:pPr>
    </w:p>
    <w:p w14:paraId="251D4D76">
      <w:pPr>
        <w:pStyle w:val="4"/>
        <w:spacing w:before="295" w:line="285" w:lineRule="auto"/>
        <w:rPr>
          <w:rFonts w:hint="eastAsia"/>
        </w:rPr>
      </w:pPr>
      <w:r>
        <w:rPr>
          <w:rFonts w:hint="eastAsia"/>
        </w:rPr>
        <w:t>The preservation of the saints and assurance of salvation are inseparable; the latter makes the former a support for believers and a comfort for their hearts.</w:t>
      </w:r>
    </w:p>
    <w:p w14:paraId="287C1A54">
      <w:pPr>
        <w:pStyle w:val="4"/>
        <w:spacing w:before="295" w:line="285" w:lineRule="auto"/>
        <w:rPr>
          <w:rFonts w:hint="eastAsia"/>
        </w:rPr>
      </w:pPr>
      <w:r>
        <w:rPr>
          <w:rFonts w:hint="eastAsia"/>
        </w:rPr>
        <w:t>圣徒的保守与救恩的确据是不可分割的；后者使前者成为信徒的依靠和他们内心的安慰。</w:t>
      </w:r>
    </w:p>
    <w:p w14:paraId="2D04E72B">
      <w:pPr>
        <w:pStyle w:val="4"/>
        <w:spacing w:before="295" w:line="285" w:lineRule="auto"/>
        <w:rPr>
          <w:rFonts w:hint="eastAsia"/>
        </w:rPr>
      </w:pPr>
    </w:p>
    <w:p w14:paraId="6EADAE96">
      <w:pPr>
        <w:pStyle w:val="4"/>
        <w:spacing w:before="295" w:line="285" w:lineRule="auto"/>
        <w:rPr>
          <w:rFonts w:hint="eastAsia"/>
        </w:rPr>
      </w:pPr>
      <w:r>
        <w:rPr>
          <w:rFonts w:hint="eastAsia"/>
        </w:rPr>
        <w:t>All the saints who appear before us in the Old and New Testaments share this assurance of salvation.</w:t>
      </w:r>
    </w:p>
    <w:p w14:paraId="3C0D36C4">
      <w:pPr>
        <w:pStyle w:val="4"/>
        <w:spacing w:before="295" w:line="285" w:lineRule="auto"/>
        <w:rPr>
          <w:rFonts w:hint="eastAsia"/>
        </w:rPr>
      </w:pPr>
      <w:r>
        <w:rPr>
          <w:rFonts w:hint="eastAsia"/>
        </w:rPr>
        <w:t>所有出现在我们面前的旧约和新约圣徒都分享着这种救恩的确据。</w:t>
      </w:r>
    </w:p>
    <w:p w14:paraId="476A2DDF">
      <w:pPr>
        <w:pStyle w:val="4"/>
        <w:spacing w:before="295" w:line="285" w:lineRule="auto"/>
        <w:rPr>
          <w:rFonts w:hint="eastAsia"/>
        </w:rPr>
      </w:pPr>
    </w:p>
    <w:p w14:paraId="38F30593">
      <w:pPr>
        <w:pStyle w:val="4"/>
        <w:spacing w:before="295" w:line="285" w:lineRule="auto"/>
        <w:rPr>
          <w:rFonts w:hint="eastAsia"/>
        </w:rPr>
      </w:pPr>
      <w:r>
        <w:rPr>
          <w:rFonts w:hint="eastAsia"/>
        </w:rPr>
        <w:t>Not only an Abraham, who believed the Lord, and it was credited to him as righteousness</w:t>
      </w:r>
    </w:p>
    <w:p w14:paraId="325A752C">
      <w:pPr>
        <w:pStyle w:val="4"/>
        <w:spacing w:before="295" w:line="285" w:lineRule="auto"/>
        <w:rPr>
          <w:rFonts w:hint="eastAsia"/>
        </w:rPr>
      </w:pPr>
      <w:r>
        <w:rPr>
          <w:rFonts w:hint="eastAsia"/>
        </w:rPr>
        <w:t>不仅是亚伯拉罕，他信耶和华，这就算为他的义。</w:t>
      </w:r>
    </w:p>
    <w:p w14:paraId="1FA36983">
      <w:pPr>
        <w:pStyle w:val="4"/>
        <w:spacing w:before="295" w:line="285" w:lineRule="auto"/>
        <w:rPr>
          <w:rFonts w:hint="eastAsia"/>
        </w:rPr>
      </w:pPr>
    </w:p>
    <w:p w14:paraId="7D756124">
      <w:pPr>
        <w:pStyle w:val="4"/>
        <w:spacing w:before="295" w:line="285" w:lineRule="auto"/>
        <w:rPr>
          <w:rFonts w:hint="eastAsia"/>
        </w:rPr>
      </w:pPr>
      <w:r>
        <w:rPr>
          <w:rFonts w:hint="eastAsia"/>
        </w:rPr>
        <w:t>(Genesis 15:6, Romans 4:18ff), or a Jacob, who waited for the salvation of the Lord (Genesis 49:18), or a David, who declared the Lord as his rock and fortress (2 Samuel 22:2ff), or a Habakkuk, who rejoiced in the God of his salvation even amidst desolation (Habakkuk 3:17-19), but also all the faithful, whose trials and tribulations are recorded by psalmists, prophets, and sages.</w:t>
      </w:r>
    </w:p>
    <w:p w14:paraId="48DC1B9A">
      <w:pPr>
        <w:pStyle w:val="4"/>
        <w:spacing w:before="295" w:line="285" w:lineRule="auto"/>
        <w:rPr>
          <w:rFonts w:hint="eastAsia"/>
        </w:rPr>
      </w:pPr>
      <w:r>
        <w:rPr>
          <w:rFonts w:hint="eastAsia"/>
        </w:rPr>
        <w:t>（创世记 15:6，罗马书 4:18及以下），或雅各，他等候耶和华的救恩（创世记 49:18），或大卫，他宣告耶和华为他的磐石和保障（撒母耳记下 22:2及以下），或哈巴谷，即使在荒凉中也因他救恩的神而欢喜（哈巴谷书 3:17-19），而且也包括所有信实的人，他们的试炼和苦难都由诗篇作者、先知和智者所记载。</w:t>
      </w:r>
    </w:p>
    <w:p w14:paraId="026690D3">
      <w:pPr>
        <w:pStyle w:val="4"/>
        <w:spacing w:before="295" w:line="285" w:lineRule="auto"/>
        <w:rPr>
          <w:rFonts w:hint="eastAsia"/>
        </w:rPr>
      </w:pPr>
    </w:p>
    <w:p w14:paraId="075B7973">
      <w:pPr>
        <w:pStyle w:val="4"/>
        <w:spacing w:before="295" w:line="285" w:lineRule="auto"/>
        <w:rPr>
          <w:rFonts w:hint="eastAsia"/>
        </w:rPr>
      </w:pPr>
      <w:r>
        <w:rPr>
          <w:rFonts w:hint="eastAsia"/>
        </w:rPr>
        <w:t>They often found themselves in deep distress, oppressed by their enemies, mocked and persecuted: "Where is your God now? Let Him deliver you if He delights in you" (Psalm 22:8, 42:3, 71:11).</w:t>
      </w:r>
    </w:p>
    <w:p w14:paraId="41E6B261">
      <w:pPr>
        <w:pStyle w:val="4"/>
        <w:spacing w:before="295" w:line="285" w:lineRule="auto"/>
        <w:rPr>
          <w:rFonts w:hint="eastAsia"/>
        </w:rPr>
      </w:pPr>
      <w:r>
        <w:rPr>
          <w:rFonts w:hint="eastAsia"/>
        </w:rPr>
        <w:t>他们常常身陷囹圄，受仇敌压迫，被嘲笑和迫害：“你的神在哪里呢？祂若喜悦你，就搭救你吧”（诗篇 22:8, 42:3, 71:11）。</w:t>
      </w:r>
    </w:p>
    <w:p w14:paraId="4A13256A">
      <w:pPr>
        <w:pStyle w:val="4"/>
        <w:spacing w:before="295" w:line="285" w:lineRule="auto"/>
        <w:rPr>
          <w:rFonts w:hint="eastAsia"/>
        </w:rPr>
      </w:pPr>
    </w:p>
    <w:p w14:paraId="482B0557">
      <w:pPr>
        <w:pStyle w:val="4"/>
        <w:spacing w:before="295" w:line="285" w:lineRule="auto"/>
        <w:rPr>
          <w:rFonts w:hint="eastAsia"/>
        </w:rPr>
      </w:pPr>
      <w:r>
        <w:rPr>
          <w:rFonts w:hint="eastAsia"/>
        </w:rPr>
        <w:t>Sometimes doubt gripped their souls, wondering if God had forgotten them, or if His mercy had ceased in His anger (Psalm 10:1, 13:1, 28:1, 44:9, 77:7-9).</w:t>
      </w:r>
    </w:p>
    <w:p w14:paraId="09DA8331">
      <w:pPr>
        <w:pStyle w:val="4"/>
        <w:spacing w:before="295" w:line="285" w:lineRule="auto"/>
        <w:rPr>
          <w:rFonts w:hint="eastAsia"/>
        </w:rPr>
      </w:pPr>
      <w:r>
        <w:rPr>
          <w:rFonts w:hint="eastAsia"/>
        </w:rPr>
        <w:t>有时怀疑攫住了他们的灵魂， wondering if God had forgotten them, or if His mercy had ceased in His anger (诗篇 10:1, 13:1, 28:1, 44:9, 77:7-9)。</w:t>
      </w:r>
    </w:p>
    <w:p w14:paraId="341DA9AB">
      <w:pPr>
        <w:pStyle w:val="4"/>
        <w:spacing w:before="295" w:line="285" w:lineRule="auto"/>
        <w:rPr>
          <w:rFonts w:hint="eastAsia"/>
        </w:rPr>
      </w:pPr>
    </w:p>
    <w:p w14:paraId="1D47E449">
      <w:pPr>
        <w:pStyle w:val="4"/>
        <w:spacing w:before="295" w:line="285" w:lineRule="auto"/>
        <w:rPr>
          <w:rFonts w:hint="eastAsia"/>
        </w:rPr>
      </w:pPr>
      <w:r>
        <w:rPr>
          <w:rFonts w:hint="eastAsia"/>
        </w:rPr>
        <w:t>Yet, they acknowledged the righteousness of God's judgments, confessing their sins (Psalm 51:4, Nehemiah 9:33, Daniel 9:14).</w:t>
      </w:r>
    </w:p>
    <w:p w14:paraId="6219646F">
      <w:pPr>
        <w:pStyle w:val="4"/>
        <w:spacing w:before="295" w:line="285" w:lineRule="auto"/>
        <w:rPr>
          <w:rFonts w:hint="eastAsia"/>
        </w:rPr>
      </w:pPr>
      <w:r>
        <w:rPr>
          <w:rFonts w:hint="eastAsia"/>
        </w:rPr>
        <w:t>然而，他们承认神审判的公义，承认自己的罪（诗篇 51:4，尼希米记 9:33，但以理书 9:14）。</w:t>
      </w:r>
    </w:p>
    <w:p w14:paraId="7E70AB16">
      <w:pPr>
        <w:pStyle w:val="4"/>
        <w:spacing w:before="295" w:line="285" w:lineRule="auto"/>
        <w:rPr>
          <w:rFonts w:hint="eastAsia"/>
        </w:rPr>
      </w:pPr>
    </w:p>
    <w:p w14:paraId="407FBEC1">
      <w:pPr>
        <w:pStyle w:val="4"/>
        <w:spacing w:before="295" w:line="285" w:lineRule="auto"/>
        <w:rPr>
          <w:rFonts w:hint="eastAsia"/>
        </w:rPr>
      </w:pPr>
      <w:r>
        <w:rPr>
          <w:rFonts w:hint="eastAsia"/>
        </w:rPr>
        <w:t>Nevertheless, they knew God as their Father, and themselves as His people, the sheep of His pasture (Psalm 95:7, 100:3, Isaiah 63:16, 64:8).</w:t>
      </w:r>
    </w:p>
    <w:p w14:paraId="172E3283">
      <w:pPr>
        <w:pStyle w:val="4"/>
        <w:spacing w:before="295" w:line="285" w:lineRule="auto"/>
        <w:rPr>
          <w:rFonts w:hint="eastAsia"/>
        </w:rPr>
      </w:pPr>
      <w:r>
        <w:rPr>
          <w:rFonts w:hint="eastAsia"/>
        </w:rPr>
        <w:t>然而，他们认识神是他们的父，他们自己是祂的子民，祂草场的羊（诗篇 95:7, 100:3，以赛亚书 63:16, 64:8）。</w:t>
      </w:r>
    </w:p>
    <w:p w14:paraId="3874CAC4">
      <w:pPr>
        <w:pStyle w:val="4"/>
        <w:spacing w:before="295" w:line="285" w:lineRule="auto"/>
        <w:rPr>
          <w:rFonts w:hint="eastAsia"/>
        </w:rPr>
      </w:pPr>
    </w:p>
    <w:p w14:paraId="5F1466FB">
      <w:pPr>
        <w:pStyle w:val="4"/>
        <w:spacing w:before="295" w:line="285" w:lineRule="auto"/>
        <w:rPr>
          <w:rFonts w:hint="eastAsia"/>
        </w:rPr>
      </w:pPr>
      <w:r>
        <w:rPr>
          <w:rFonts w:hint="eastAsia"/>
        </w:rPr>
        <w:t>God could not forsake them for His name's sake, for His covenant's sake (Psalm 79:8-9).</w:t>
      </w:r>
    </w:p>
    <w:p w14:paraId="66A7CDB4">
      <w:pPr>
        <w:pStyle w:val="4"/>
        <w:spacing w:before="295" w:line="285" w:lineRule="auto"/>
        <w:rPr>
          <w:rFonts w:hint="eastAsia"/>
        </w:rPr>
      </w:pPr>
      <w:r>
        <w:rPr>
          <w:rFonts w:hint="eastAsia"/>
        </w:rPr>
        <w:t>神不能因祂名的缘故，因祂约的缘故离弃他们（诗篇 79:8-9）。</w:t>
      </w:r>
    </w:p>
    <w:p w14:paraId="46DC492B">
      <w:pPr>
        <w:pStyle w:val="4"/>
        <w:spacing w:before="295" w:line="285" w:lineRule="auto"/>
        <w:rPr>
          <w:rFonts w:hint="eastAsia"/>
        </w:rPr>
      </w:pPr>
    </w:p>
    <w:p w14:paraId="26FF3472">
      <w:pPr>
        <w:pStyle w:val="4"/>
        <w:spacing w:before="295" w:line="285" w:lineRule="auto"/>
        <w:rPr>
          <w:rFonts w:hint="eastAsia"/>
        </w:rPr>
      </w:pPr>
      <w:r>
        <w:rPr>
          <w:rFonts w:hint="eastAsia"/>
        </w:rPr>
        <w:t>His anger was momentary, but His favor was for life (Psalm 30:5).</w:t>
      </w:r>
    </w:p>
    <w:p w14:paraId="4377924C">
      <w:pPr>
        <w:pStyle w:val="4"/>
        <w:spacing w:before="295" w:line="285" w:lineRule="auto"/>
        <w:rPr>
          <w:rFonts w:hint="eastAsia"/>
        </w:rPr>
      </w:pPr>
      <w:r>
        <w:rPr>
          <w:rFonts w:hint="eastAsia"/>
        </w:rPr>
        <w:t>祂的怒气不过是转眼之间，祂的恩典乃是一生之久（诗篇 30:5）。</w:t>
      </w:r>
    </w:p>
    <w:p w14:paraId="79238804">
      <w:pPr>
        <w:pStyle w:val="4"/>
        <w:spacing w:before="295" w:line="285" w:lineRule="auto"/>
        <w:rPr>
          <w:rFonts w:hint="eastAsia"/>
        </w:rPr>
      </w:pPr>
    </w:p>
    <w:p w14:paraId="3A18E83D">
      <w:pPr>
        <w:pStyle w:val="4"/>
        <w:spacing w:before="295" w:line="285" w:lineRule="auto"/>
        <w:rPr>
          <w:rFonts w:hint="eastAsia"/>
        </w:rPr>
      </w:pPr>
      <w:r>
        <w:rPr>
          <w:rFonts w:hint="eastAsia"/>
        </w:rPr>
        <w:t>He did not deal with them according to their sins nor repay them according to their iniquities (Psalm 103:10).</w:t>
      </w:r>
    </w:p>
    <w:p w14:paraId="6DB46EDD">
      <w:pPr>
        <w:pStyle w:val="4"/>
        <w:spacing w:before="295" w:line="285" w:lineRule="auto"/>
        <w:rPr>
          <w:rFonts w:hint="eastAsia"/>
        </w:rPr>
      </w:pPr>
      <w:r>
        <w:rPr>
          <w:rFonts w:hint="eastAsia"/>
        </w:rPr>
        <w:t>祂没有按他们的罪过待他们，也没有照他们的罪孽报应他们（诗篇 103:10）。</w:t>
      </w:r>
    </w:p>
    <w:p w14:paraId="65118CD7">
      <w:pPr>
        <w:pStyle w:val="4"/>
        <w:spacing w:before="295" w:line="285" w:lineRule="auto"/>
        <w:rPr>
          <w:rFonts w:hint="eastAsia"/>
        </w:rPr>
      </w:pPr>
    </w:p>
    <w:p w14:paraId="2EEE77E9">
      <w:pPr>
        <w:pStyle w:val="4"/>
        <w:spacing w:before="295" w:line="285" w:lineRule="auto"/>
        <w:rPr>
          <w:rFonts w:hint="eastAsia"/>
        </w:rPr>
      </w:pPr>
      <w:r>
        <w:rPr>
          <w:rFonts w:hint="eastAsia"/>
        </w:rPr>
        <w:t>He forgave their transgressions and covered their sins (Psalm 32:1).</w:t>
      </w:r>
    </w:p>
    <w:p w14:paraId="1683137C">
      <w:pPr>
        <w:pStyle w:val="4"/>
        <w:spacing w:before="295" w:line="285" w:lineRule="auto"/>
        <w:rPr>
          <w:rFonts w:hint="eastAsia"/>
        </w:rPr>
      </w:pPr>
      <w:r>
        <w:rPr>
          <w:rFonts w:hint="eastAsia"/>
        </w:rPr>
        <w:t>祂赦免了他们的过犯，遮盖了他们的罪（诗篇 32:1）。</w:t>
      </w:r>
    </w:p>
    <w:p w14:paraId="72911A86">
      <w:pPr>
        <w:pStyle w:val="4"/>
        <w:spacing w:before="295" w:line="285" w:lineRule="auto"/>
        <w:rPr>
          <w:rFonts w:hint="eastAsia"/>
        </w:rPr>
      </w:pPr>
    </w:p>
    <w:p w14:paraId="2B4F72F2">
      <w:pPr>
        <w:pStyle w:val="4"/>
        <w:spacing w:before="295" w:line="285" w:lineRule="auto"/>
        <w:rPr>
          <w:rFonts w:hint="eastAsia"/>
        </w:rPr>
      </w:pPr>
      <w:r>
        <w:rPr>
          <w:rFonts w:hint="eastAsia"/>
        </w:rPr>
        <w:t>The Lord was their rock and fortress, their stronghold and deliverer, their shield and the horn of their salvation, their light and their joy, their all in all (Psalm 18:2, 73:25).</w:t>
      </w:r>
    </w:p>
    <w:p w14:paraId="62A42AC1">
      <w:pPr>
        <w:pStyle w:val="4"/>
        <w:spacing w:before="295" w:line="285" w:lineRule="auto"/>
        <w:rPr>
          <w:rFonts w:hint="eastAsia"/>
        </w:rPr>
      </w:pPr>
      <w:r>
        <w:rPr>
          <w:rFonts w:hint="eastAsia"/>
        </w:rPr>
        <w:t>耶和华是他们的磐石和保障，他们的堡垒和拯救者，他们的盾牌和救恩的角，他们的光和喜乐，他们的一切（诗篇 18:2, 73:25）。</w:t>
      </w:r>
    </w:p>
    <w:p w14:paraId="03A5D5B5">
      <w:pPr>
        <w:pStyle w:val="4"/>
        <w:spacing w:before="295" w:line="285" w:lineRule="auto"/>
        <w:rPr>
          <w:rFonts w:hint="eastAsia"/>
        </w:rPr>
      </w:pPr>
    </w:p>
    <w:p w14:paraId="7FB07798">
      <w:pPr>
        <w:pStyle w:val="4"/>
        <w:spacing w:before="295" w:line="285" w:lineRule="auto"/>
        <w:rPr>
          <w:rFonts w:hint="eastAsia"/>
        </w:rPr>
      </w:pPr>
      <w:r>
        <w:rPr>
          <w:rFonts w:hint="eastAsia"/>
        </w:rPr>
        <w:t>Equally certain is the tone in which the apostles and the faithful of the New Testament speak of their salvation.</w:t>
      </w:r>
    </w:p>
    <w:p w14:paraId="31264CF4">
      <w:pPr>
        <w:pStyle w:val="4"/>
        <w:spacing w:before="295" w:line="285" w:lineRule="auto"/>
        <w:rPr>
          <w:rFonts w:hint="eastAsia"/>
        </w:rPr>
      </w:pPr>
      <w:r>
        <w:rPr>
          <w:rFonts w:hint="eastAsia"/>
        </w:rPr>
        <w:t>同样确定的是使徒们和新约信徒们谈论他们救恩的语气。</w:t>
      </w:r>
    </w:p>
    <w:p w14:paraId="6DB3DDA7">
      <w:pPr>
        <w:pStyle w:val="4"/>
        <w:spacing w:before="295" w:line="285" w:lineRule="auto"/>
        <w:rPr>
          <w:rFonts w:hint="eastAsia"/>
        </w:rPr>
      </w:pPr>
    </w:p>
    <w:p w14:paraId="258BF4D1">
      <w:pPr>
        <w:pStyle w:val="4"/>
        <w:spacing w:before="295" w:line="285" w:lineRule="auto"/>
        <w:rPr>
          <w:rFonts w:hint="eastAsia"/>
        </w:rPr>
      </w:pPr>
      <w:r>
        <w:rPr>
          <w:rFonts w:hint="eastAsia"/>
        </w:rPr>
        <w:t>They know that God did not spare His own Son, but gave Him up for them all, and with Him will graciously give them all things (Romans 8:32).</w:t>
      </w:r>
    </w:p>
    <w:p w14:paraId="6ACA53C3">
      <w:pPr>
        <w:pStyle w:val="4"/>
        <w:spacing w:before="295" w:line="285" w:lineRule="auto"/>
        <w:rPr>
          <w:rFonts w:hint="eastAsia"/>
        </w:rPr>
      </w:pPr>
      <w:r>
        <w:rPr>
          <w:rFonts w:hint="eastAsia"/>
        </w:rPr>
        <w:t>他们知道神既不爱惜自己的儿子，为他们众人舍了，岂不也把万物和祂一同白白地赐给他们吗（罗马书 8:32）？</w:t>
      </w:r>
    </w:p>
    <w:p w14:paraId="69DDEE19">
      <w:pPr>
        <w:pStyle w:val="4"/>
        <w:spacing w:before="295" w:line="285" w:lineRule="auto"/>
        <w:rPr>
          <w:rFonts w:hint="eastAsia"/>
        </w:rPr>
      </w:pPr>
    </w:p>
    <w:p w14:paraId="34276567">
      <w:pPr>
        <w:pStyle w:val="4"/>
        <w:spacing w:before="295" w:line="285" w:lineRule="auto"/>
        <w:rPr>
          <w:rFonts w:hint="eastAsia"/>
        </w:rPr>
      </w:pPr>
      <w:r>
        <w:rPr>
          <w:rFonts w:hint="eastAsia"/>
        </w:rPr>
        <w:t>They are justified by faith, have peace with God, and can no longer be accused by anyone (Romans 5:1, 8:33).</w:t>
      </w:r>
    </w:p>
    <w:p w14:paraId="4F9FF97A">
      <w:pPr>
        <w:pStyle w:val="4"/>
        <w:spacing w:before="295" w:line="285" w:lineRule="auto"/>
        <w:rPr>
          <w:rFonts w:hint="eastAsia"/>
        </w:rPr>
      </w:pPr>
      <w:r>
        <w:rPr>
          <w:rFonts w:hint="eastAsia"/>
        </w:rPr>
        <w:t>他们因信称义，与神和睦，不再受任何人的控告（罗马书 5:1, 8:33）。</w:t>
      </w:r>
    </w:p>
    <w:p w14:paraId="6C0AD460">
      <w:pPr>
        <w:pStyle w:val="4"/>
        <w:spacing w:before="295" w:line="285" w:lineRule="auto"/>
        <w:rPr>
          <w:rFonts w:hint="eastAsia"/>
        </w:rPr>
      </w:pPr>
    </w:p>
    <w:p w14:paraId="0689D82D">
      <w:pPr>
        <w:pStyle w:val="4"/>
        <w:spacing w:before="295" w:line="285" w:lineRule="auto"/>
        <w:rPr>
          <w:rFonts w:hint="eastAsia"/>
        </w:rPr>
      </w:pPr>
      <w:r>
        <w:rPr>
          <w:rFonts w:hint="eastAsia"/>
        </w:rPr>
        <w:t>They have been born again to a living hope and have passed from death to life (1 Peter 1:3, James 1:18, 1</w:t>
      </w:r>
    </w:p>
    <w:p w14:paraId="5E922169">
      <w:pPr>
        <w:pStyle w:val="4"/>
        <w:spacing w:before="295" w:line="285" w:lineRule="auto"/>
        <w:rPr>
          <w:rFonts w:hint="eastAsia"/>
        </w:rPr>
      </w:pPr>
      <w:r>
        <w:rPr>
          <w:rFonts w:hint="eastAsia"/>
        </w:rPr>
        <w:t>他们已经重生得了一个活泼的盼望，并且已经出死入生了（彼得前书 1:3，雅各书 1:18，约翰一书</w:t>
      </w:r>
    </w:p>
    <w:p w14:paraId="42B3A93B">
      <w:pPr>
        <w:pStyle w:val="4"/>
        <w:spacing w:before="295" w:line="285" w:lineRule="auto"/>
        <w:rPr>
          <w:rFonts w:hint="eastAsia"/>
        </w:rPr>
      </w:pPr>
    </w:p>
    <w:p w14:paraId="67EDACAC">
      <w:pPr>
        <w:pStyle w:val="4"/>
        <w:spacing w:before="295" w:line="285" w:lineRule="auto"/>
        <w:rPr>
          <w:rFonts w:hint="eastAsia"/>
        </w:rPr>
      </w:pPr>
      <w:r>
        <w:rPr>
          <w:rFonts w:hint="eastAsia"/>
        </w:rPr>
        <w:t>John 3:14).</w:t>
      </w:r>
    </w:p>
    <w:p w14:paraId="43C97E9D">
      <w:pPr>
        <w:pStyle w:val="4"/>
        <w:spacing w:before="295" w:line="285" w:lineRule="auto"/>
        <w:rPr>
          <w:rFonts w:hint="eastAsia"/>
        </w:rPr>
      </w:pPr>
      <w:r>
        <w:rPr>
          <w:rFonts w:hint="eastAsia"/>
        </w:rPr>
        <w:t>约翰福音 3:14）。</w:t>
      </w:r>
    </w:p>
    <w:p w14:paraId="6FF339FA">
      <w:pPr>
        <w:pStyle w:val="4"/>
        <w:spacing w:before="295" w:line="285" w:lineRule="auto"/>
        <w:rPr>
          <w:rFonts w:hint="eastAsia"/>
        </w:rPr>
      </w:pPr>
    </w:p>
    <w:p w14:paraId="735FB3AC">
      <w:pPr>
        <w:pStyle w:val="4"/>
        <w:spacing w:before="295" w:line="285" w:lineRule="auto"/>
        <w:rPr>
          <w:rFonts w:hint="eastAsia"/>
        </w:rPr>
      </w:pPr>
      <w:r>
        <w:rPr>
          <w:rFonts w:hint="eastAsia"/>
        </w:rPr>
        <w:t>They have received the Spirit of adoption, who testifies with their spirit that they are children of God (Romans 8:15-16).</w:t>
      </w:r>
    </w:p>
    <w:p w14:paraId="66C20A25">
      <w:pPr>
        <w:pStyle w:val="4"/>
        <w:spacing w:before="295" w:line="285" w:lineRule="auto"/>
        <w:rPr>
          <w:rFonts w:hint="eastAsia"/>
        </w:rPr>
      </w:pPr>
      <w:r>
        <w:rPr>
          <w:rFonts w:hint="eastAsia"/>
        </w:rPr>
        <w:t>他们领受了儿子的心，这心与他们的心同证他们是神的儿女（罗马书 8:15-16）。</w:t>
      </w:r>
    </w:p>
    <w:p w14:paraId="12B539AC">
      <w:pPr>
        <w:pStyle w:val="4"/>
        <w:spacing w:before="295" w:line="285" w:lineRule="auto"/>
        <w:rPr>
          <w:rFonts w:hint="eastAsia"/>
        </w:rPr>
      </w:pPr>
    </w:p>
    <w:p w14:paraId="7323434A">
      <w:pPr>
        <w:pStyle w:val="4"/>
        <w:spacing w:before="295" w:line="285" w:lineRule="auto"/>
        <w:rPr>
          <w:rFonts w:hint="eastAsia"/>
        </w:rPr>
      </w:pPr>
      <w:r>
        <w:rPr>
          <w:rFonts w:hint="eastAsia"/>
        </w:rPr>
        <w:t>This knowledge pertains not only to the present but also extends to the future.</w:t>
      </w:r>
    </w:p>
    <w:p w14:paraId="1E7E8351">
      <w:pPr>
        <w:pStyle w:val="4"/>
        <w:spacing w:before="295" w:line="285" w:lineRule="auto"/>
        <w:rPr>
          <w:rFonts w:hint="eastAsia"/>
        </w:rPr>
      </w:pPr>
      <w:r>
        <w:rPr>
          <w:rFonts w:hint="eastAsia"/>
        </w:rPr>
        <w:t>这种知识不仅关系到当下，也延伸到未来。</w:t>
      </w:r>
    </w:p>
    <w:p w14:paraId="409E2EAE">
      <w:pPr>
        <w:pStyle w:val="4"/>
        <w:spacing w:before="295" w:line="285" w:lineRule="auto"/>
        <w:rPr>
          <w:rFonts w:hint="eastAsia"/>
        </w:rPr>
      </w:pPr>
    </w:p>
    <w:p w14:paraId="558BD5E3">
      <w:pPr>
        <w:pStyle w:val="4"/>
        <w:spacing w:before="295" w:line="285" w:lineRule="auto"/>
        <w:rPr>
          <w:rFonts w:hint="eastAsia"/>
        </w:rPr>
      </w:pPr>
      <w:r>
        <w:rPr>
          <w:rFonts w:hint="eastAsia"/>
        </w:rPr>
        <w:t>For those whom God has foreknown, called, and justified, He also glorifies (Romans 8:30).</w:t>
      </w:r>
    </w:p>
    <w:p w14:paraId="327BA5EB">
      <w:pPr>
        <w:pStyle w:val="4"/>
        <w:spacing w:before="295" w:line="285" w:lineRule="auto"/>
        <w:rPr>
          <w:rFonts w:hint="eastAsia"/>
        </w:rPr>
      </w:pPr>
      <w:r>
        <w:rPr>
          <w:rFonts w:hint="eastAsia"/>
        </w:rPr>
        <w:t>因为神所预知、呼召和称义的人，祂也使他们得荣耀（罗马书 8:30）。</w:t>
      </w:r>
    </w:p>
    <w:p w14:paraId="7769EC85">
      <w:pPr>
        <w:pStyle w:val="4"/>
        <w:spacing w:before="295" w:line="285" w:lineRule="auto"/>
        <w:rPr>
          <w:rFonts w:hint="eastAsia"/>
        </w:rPr>
      </w:pPr>
    </w:p>
    <w:p w14:paraId="1C7694DC">
      <w:pPr>
        <w:pStyle w:val="4"/>
        <w:spacing w:before="295" w:line="285" w:lineRule="auto"/>
        <w:rPr>
          <w:rFonts w:hint="eastAsia"/>
        </w:rPr>
      </w:pPr>
      <w:r>
        <w:rPr>
          <w:rFonts w:hint="eastAsia"/>
        </w:rPr>
        <w:t>If they are children, then they are heirs, heirs of God and co-heirs with Christ (Romans 8:17).</w:t>
      </w:r>
    </w:p>
    <w:p w14:paraId="643059AA">
      <w:pPr>
        <w:pStyle w:val="4"/>
        <w:spacing w:before="295" w:line="285" w:lineRule="auto"/>
        <w:rPr>
          <w:rFonts w:hint="eastAsia"/>
        </w:rPr>
      </w:pPr>
      <w:r>
        <w:rPr>
          <w:rFonts w:hint="eastAsia"/>
        </w:rPr>
        <w:t>他们若是儿女，便是后嗣，就是神的后嗣，和基督同作后嗣（罗马书 8:17）。</w:t>
      </w:r>
    </w:p>
    <w:p w14:paraId="656D5B6A">
      <w:pPr>
        <w:pStyle w:val="4"/>
        <w:spacing w:before="295" w:line="285" w:lineRule="auto"/>
        <w:rPr>
          <w:rFonts w:hint="eastAsia"/>
        </w:rPr>
      </w:pPr>
    </w:p>
    <w:p w14:paraId="4F5E7381">
      <w:pPr>
        <w:pStyle w:val="4"/>
        <w:spacing w:before="295" w:line="285" w:lineRule="auto"/>
        <w:rPr>
          <w:rFonts w:hint="eastAsia"/>
        </w:rPr>
      </w:pPr>
      <w:r>
        <w:rPr>
          <w:rFonts w:hint="eastAsia"/>
        </w:rPr>
        <w:t>They have already received eternal life by faith and cannot lose it (1 John 3:9, 5:1).</w:t>
      </w:r>
    </w:p>
    <w:p w14:paraId="048E1313">
      <w:pPr>
        <w:pStyle w:val="4"/>
        <w:spacing w:before="295" w:line="285" w:lineRule="auto"/>
        <w:rPr>
          <w:rFonts w:hint="eastAsia"/>
        </w:rPr>
      </w:pPr>
      <w:r>
        <w:rPr>
          <w:rFonts w:hint="eastAsia"/>
        </w:rPr>
        <w:t>他们已经因信得了永生，并且不能失去它（约翰一书 3:9, 5:1）。</w:t>
      </w:r>
    </w:p>
    <w:p w14:paraId="25BC194F">
      <w:pPr>
        <w:pStyle w:val="4"/>
        <w:spacing w:before="295" w:line="285" w:lineRule="auto"/>
        <w:rPr>
          <w:rFonts w:hint="eastAsia"/>
        </w:rPr>
      </w:pPr>
    </w:p>
    <w:p w14:paraId="2D9B9CBE">
      <w:pPr>
        <w:pStyle w:val="4"/>
        <w:spacing w:before="295" w:line="285" w:lineRule="auto"/>
        <w:rPr>
          <w:rFonts w:hint="eastAsia"/>
        </w:rPr>
      </w:pPr>
      <w:r>
        <w:rPr>
          <w:rFonts w:hint="eastAsia"/>
        </w:rPr>
        <w:t>They are born again to a living hope and are kept for salvation by God's power (1 Peter 1:3-5).</w:t>
      </w:r>
    </w:p>
    <w:p w14:paraId="4CCC159E">
      <w:pPr>
        <w:pStyle w:val="4"/>
        <w:spacing w:before="295" w:line="285" w:lineRule="auto"/>
        <w:rPr>
          <w:rFonts w:hint="eastAsia"/>
        </w:rPr>
      </w:pPr>
      <w:r>
        <w:rPr>
          <w:rFonts w:hint="eastAsia"/>
        </w:rPr>
        <w:t>他们已经重生得了一个活泼的盼望，并且蒙神能力保守，必能得着所预备，到末世要显现的救恩（彼得前书 1:3-5）。</w:t>
      </w:r>
    </w:p>
    <w:p w14:paraId="11E48B94">
      <w:pPr>
        <w:pStyle w:val="4"/>
        <w:spacing w:before="295" w:line="285" w:lineRule="auto"/>
        <w:rPr>
          <w:rFonts w:hint="eastAsia"/>
        </w:rPr>
      </w:pPr>
    </w:p>
    <w:p w14:paraId="4BD3513A">
      <w:pPr>
        <w:pStyle w:val="4"/>
        <w:spacing w:before="295" w:line="285" w:lineRule="auto"/>
        <w:rPr>
          <w:rFonts w:hint="eastAsia"/>
        </w:rPr>
      </w:pPr>
      <w:r>
        <w:rPr>
          <w:rFonts w:hint="eastAsia"/>
        </w:rPr>
        <w:t>The good work begun in them is brought to completion by God until the day of Jesus Christ (Philippians 1:6).</w:t>
      </w:r>
    </w:p>
    <w:p w14:paraId="768CE288">
      <w:pPr>
        <w:pStyle w:val="4"/>
        <w:spacing w:before="295" w:line="285" w:lineRule="auto"/>
        <w:rPr>
          <w:rFonts w:hint="eastAsia"/>
        </w:rPr>
      </w:pPr>
      <w:r>
        <w:rPr>
          <w:rFonts w:hint="eastAsia"/>
        </w:rPr>
        <w:t>在他们里面所开始的善工，必由神成全，直到耶稣基督的日子（腓立比书 1:6）。</w:t>
      </w:r>
    </w:p>
    <w:p w14:paraId="0AA46CEB">
      <w:pPr>
        <w:pStyle w:val="4"/>
        <w:spacing w:before="295" w:line="285" w:lineRule="auto"/>
        <w:rPr>
          <w:rFonts w:hint="eastAsia"/>
        </w:rPr>
      </w:pPr>
    </w:p>
    <w:p w14:paraId="11A756B6">
      <w:pPr>
        <w:pStyle w:val="4"/>
        <w:spacing w:before="295" w:line="285" w:lineRule="auto"/>
        <w:rPr>
          <w:rFonts w:hint="eastAsia"/>
        </w:rPr>
      </w:pPr>
      <w:r>
        <w:rPr>
          <w:rFonts w:hint="eastAsia"/>
        </w:rPr>
        <w:t>In a word, they are sealed with the Holy Spirit as a pledge and guarantee until the day of redemption (Romans 6:23, 2 Corinthians 1:22, 5:5, Ephesians 1:13-14, 4:30).</w:t>
      </w:r>
    </w:p>
    <w:p w14:paraId="73EC57D1">
      <w:pPr>
        <w:pStyle w:val="4"/>
        <w:spacing w:before="295" w:line="285" w:lineRule="auto"/>
        <w:rPr>
          <w:rFonts w:hint="eastAsia"/>
        </w:rPr>
      </w:pPr>
      <w:r>
        <w:rPr>
          <w:rFonts w:hint="eastAsia"/>
        </w:rPr>
        <w:t>总而言之，他们受了圣灵的印记，作为凭据和保证，直到得赎的日子（罗马书 6:23，哥林多后书 1:22, 5:5，以弗所书 1:13-14, 4:30）。</w:t>
      </w:r>
    </w:p>
    <w:p w14:paraId="19CB9576">
      <w:pPr>
        <w:pStyle w:val="4"/>
        <w:spacing w:before="295" w:line="285" w:lineRule="auto"/>
        <w:rPr>
          <w:rFonts w:hint="eastAsia"/>
        </w:rPr>
      </w:pPr>
    </w:p>
    <w:p w14:paraId="2C0D3D59">
      <w:pPr>
        <w:pStyle w:val="4"/>
        <w:spacing w:before="295" w:line="285" w:lineRule="auto"/>
        <w:rPr>
          <w:rFonts w:hint="eastAsia"/>
        </w:rPr>
      </w:pPr>
      <w:r>
        <w:rPr>
          <w:rFonts w:hint="eastAsia"/>
        </w:rPr>
        <w:t>There would be more power and influence emanating from the believers if they always stood in this firm assurance of faith.</w:t>
      </w:r>
    </w:p>
    <w:p w14:paraId="3526B5F5">
      <w:pPr>
        <w:pStyle w:val="4"/>
        <w:spacing w:before="295" w:line="285" w:lineRule="auto"/>
        <w:rPr>
          <w:rFonts w:hint="eastAsia"/>
        </w:rPr>
      </w:pPr>
      <w:r>
        <w:rPr>
          <w:rFonts w:hint="eastAsia"/>
        </w:rPr>
        <w:t>如果信徒们始终站在这坚固的信心保证中，他们就会发出更大的能力和影响。</w:t>
      </w:r>
    </w:p>
    <w:p w14:paraId="0FE1DA53">
      <w:pPr>
        <w:pStyle w:val="4"/>
        <w:spacing w:before="295" w:line="285" w:lineRule="auto"/>
        <w:rPr>
          <w:rFonts w:hint="eastAsia"/>
        </w:rPr>
      </w:pPr>
    </w:p>
    <w:p w14:paraId="38525520">
      <w:pPr>
        <w:pStyle w:val="4"/>
        <w:spacing w:before="295" w:line="285" w:lineRule="auto"/>
        <w:rPr>
          <w:rFonts w:hint="eastAsia"/>
        </w:rPr>
      </w:pPr>
      <w:r>
        <w:rPr>
          <w:rFonts w:hint="eastAsia"/>
        </w:rPr>
        <w:t>But often they are not sure of their own standing; how then can they speak with enthusiasm, and by their joyful testimony arouse the envy of the world?</w:t>
      </w:r>
    </w:p>
    <w:p w14:paraId="7139EB63">
      <w:pPr>
        <w:pStyle w:val="4"/>
        <w:spacing w:before="295" w:line="285" w:lineRule="auto"/>
        <w:rPr>
          <w:rFonts w:hint="eastAsia"/>
        </w:rPr>
      </w:pPr>
      <w:r>
        <w:rPr>
          <w:rFonts w:hint="eastAsia"/>
        </w:rPr>
        <w:t>但他们常常不确定自己的立场；那么他们怎能满怀热情地说话，并藉着他们喜乐的见证激起世界的嫉妒呢？</w:t>
      </w:r>
    </w:p>
    <w:p w14:paraId="0B0645CD">
      <w:pPr>
        <w:pStyle w:val="4"/>
        <w:spacing w:before="295" w:line="285" w:lineRule="auto"/>
        <w:rPr>
          <w:rFonts w:hint="eastAsia"/>
        </w:rPr>
      </w:pPr>
    </w:p>
    <w:p w14:paraId="3D8E359E">
      <w:pPr>
        <w:pStyle w:val="4"/>
        <w:spacing w:before="295" w:line="285" w:lineRule="auto"/>
        <w:rPr>
          <w:rFonts w:hint="eastAsia"/>
        </w:rPr>
      </w:pPr>
      <w:r>
        <w:rPr>
          <w:rFonts w:hint="eastAsia"/>
        </w:rPr>
        <w:t>In the Roman Church, even faith lacks certainty; the believer can only be absolutely sure of his salvation by a special revelation given to only a few; all other believers can come only to a suspicion, a hope, a probability.</w:t>
      </w:r>
    </w:p>
    <w:p w14:paraId="4D12DBCC">
      <w:pPr>
        <w:pStyle w:val="4"/>
        <w:spacing w:before="295" w:line="285" w:lineRule="auto"/>
        <w:rPr>
          <w:rFonts w:hint="eastAsia"/>
        </w:rPr>
      </w:pPr>
      <w:r>
        <w:rPr>
          <w:rFonts w:hint="eastAsia"/>
        </w:rPr>
        <w:t>在罗马教会中，即使是信心也缺乏确定性；信徒只有藉着少数人才能获得的特殊启示，才能绝对确信自己的救恩；所有其他信徒只能达到怀疑、盼望和可能性。</w:t>
      </w:r>
    </w:p>
    <w:p w14:paraId="7D0E722A">
      <w:pPr>
        <w:pStyle w:val="4"/>
        <w:spacing w:before="295" w:line="285" w:lineRule="auto"/>
        <w:rPr>
          <w:rFonts w:hint="eastAsia"/>
        </w:rPr>
      </w:pPr>
    </w:p>
    <w:p w14:paraId="1957B64B">
      <w:pPr>
        <w:pStyle w:val="4"/>
        <w:spacing w:before="295" w:line="285" w:lineRule="auto"/>
        <w:rPr>
          <w:rFonts w:hint="eastAsia"/>
        </w:rPr>
      </w:pPr>
      <w:r>
        <w:rPr>
          <w:rFonts w:hint="eastAsia"/>
        </w:rPr>
        <w:t>And Rome considers this uncertainty an advantage, believing it preserves a salutary fear and awakens an aspiration for sanctification.</w:t>
      </w:r>
    </w:p>
    <w:p w14:paraId="01DDBDD7">
      <w:pPr>
        <w:pStyle w:val="4"/>
        <w:spacing w:before="295" w:line="285" w:lineRule="auto"/>
        <w:rPr>
          <w:rFonts w:hint="eastAsia"/>
        </w:rPr>
      </w:pPr>
      <w:r>
        <w:rPr>
          <w:rFonts w:hint="eastAsia"/>
        </w:rPr>
        <w:t>而罗马教会认为这种不确定性是一种优势，相信它能保持一种有益的敬畏，并唤醒对成圣的渴望。</w:t>
      </w:r>
    </w:p>
    <w:p w14:paraId="1AC05D31">
      <w:pPr>
        <w:pStyle w:val="4"/>
        <w:spacing w:before="295" w:line="285" w:lineRule="auto"/>
        <w:rPr>
          <w:rFonts w:hint="eastAsia"/>
        </w:rPr>
      </w:pPr>
    </w:p>
    <w:p w14:paraId="6423E9AB">
      <w:pPr>
        <w:pStyle w:val="4"/>
        <w:spacing w:before="295" w:line="285" w:lineRule="auto"/>
        <w:rPr>
          <w:rFonts w:hint="eastAsia"/>
        </w:rPr>
      </w:pPr>
      <w:r>
        <w:rPr>
          <w:rFonts w:hint="eastAsia"/>
        </w:rPr>
        <w:t>The Roman Christian does not rely on the testimony of the Holy Spirit in his own heart but on the judgment of the priest and the guarantee of the church for his salvation; and with that, he generally feels secure.</w:t>
      </w:r>
    </w:p>
    <w:p w14:paraId="0B43C48F">
      <w:pPr>
        <w:pStyle w:val="4"/>
        <w:spacing w:before="295" w:line="285" w:lineRule="auto"/>
        <w:rPr>
          <w:rFonts w:hint="eastAsia"/>
        </w:rPr>
      </w:pPr>
      <w:r>
        <w:rPr>
          <w:rFonts w:hint="eastAsia"/>
        </w:rPr>
        <w:t>罗马基督徒不依赖圣灵在他自己心中的见证，而是依赖神父的判断和教会对其救恩的保证；因此，他通常感到安全。</w:t>
      </w:r>
    </w:p>
    <w:p w14:paraId="4BF0FE1A">
      <w:pPr>
        <w:pStyle w:val="4"/>
        <w:spacing w:before="295" w:line="285" w:lineRule="auto"/>
        <w:rPr>
          <w:rFonts w:hint="eastAsia"/>
        </w:rPr>
      </w:pPr>
    </w:p>
    <w:p w14:paraId="0AD96F07">
      <w:pPr>
        <w:pStyle w:val="4"/>
        <w:spacing w:before="295" w:line="285" w:lineRule="auto"/>
        <w:rPr>
          <w:rFonts w:hint="eastAsia"/>
        </w:rPr>
      </w:pPr>
      <w:r>
        <w:rPr>
          <w:rFonts w:hint="eastAsia"/>
        </w:rPr>
        <w:t>The Reformation held a fundamentally different understanding of justification, faith, and thus the security of salvation compared to Rome.</w:t>
      </w:r>
    </w:p>
    <w:p w14:paraId="60D8D192">
      <w:pPr>
        <w:pStyle w:val="4"/>
        <w:spacing w:before="295" w:line="285" w:lineRule="auto"/>
        <w:rPr>
          <w:rFonts w:hint="eastAsia"/>
        </w:rPr>
      </w:pPr>
      <w:r>
        <w:rPr>
          <w:rFonts w:hint="eastAsia"/>
        </w:rPr>
        <w:t>与罗马教会相比，宗教改革对因信称义、信心以及因此而来的救恩保障有着根本不同的理解。</w:t>
      </w:r>
    </w:p>
    <w:p w14:paraId="727386E2">
      <w:pPr>
        <w:pStyle w:val="4"/>
        <w:spacing w:before="295" w:line="285" w:lineRule="auto"/>
        <w:rPr>
          <w:rFonts w:hint="eastAsia"/>
        </w:rPr>
      </w:pPr>
    </w:p>
    <w:p w14:paraId="78A21EAC">
      <w:pPr>
        <w:pStyle w:val="4"/>
        <w:spacing w:before="295" w:line="285" w:lineRule="auto"/>
        <w:rPr>
          <w:rFonts w:hint="eastAsia"/>
        </w:rPr>
      </w:pPr>
      <w:r>
        <w:rPr>
          <w:rFonts w:hint="eastAsia"/>
        </w:rPr>
        <w:t>For Rome, faith is merely assent to the doctrines of the</w:t>
      </w:r>
    </w:p>
    <w:p w14:paraId="60BBC465">
      <w:pPr>
        <w:pStyle w:val="4"/>
        <w:spacing w:before="295" w:line="285" w:lineRule="auto"/>
        <w:rPr>
          <w:rFonts w:hint="eastAsia"/>
        </w:rPr>
      </w:pPr>
      <w:r>
        <w:rPr>
          <w:rFonts w:hint="eastAsia"/>
        </w:rPr>
        <w:t>对罗马而言，信心仅仅是对教义的认同。</w:t>
      </w:r>
    </w:p>
    <w:p w14:paraId="0B744183">
      <w:pPr>
        <w:pStyle w:val="4"/>
        <w:spacing w:before="295" w:line="285" w:lineRule="auto"/>
        <w:rPr>
          <w:rFonts w:hint="eastAsia"/>
        </w:rPr>
      </w:pPr>
    </w:p>
    <w:p w14:paraId="0C0DF966">
      <w:pPr>
        <w:pStyle w:val="4"/>
        <w:spacing w:before="295" w:line="285" w:lineRule="auto"/>
        <w:rPr>
          <w:rFonts w:hint="eastAsia"/>
        </w:rPr>
      </w:pPr>
      <w:r>
        <w:rPr>
          <w:rFonts w:hint="eastAsia"/>
        </w:rPr>
        <w:t>Church; justification is the infusion of supernatural grace, enabling mankind to perform good works and thereby earn eternal life.</w:t>
      </w:r>
    </w:p>
    <w:p w14:paraId="13822ED3">
      <w:pPr>
        <w:pStyle w:val="4"/>
        <w:spacing w:before="295" w:line="285" w:lineRule="auto"/>
        <w:rPr>
          <w:rFonts w:hint="eastAsia"/>
        </w:rPr>
      </w:pPr>
      <w:r>
        <w:rPr>
          <w:rFonts w:hint="eastAsia"/>
        </w:rPr>
        <w:t>教会；称义是超自然恩典的注入，使人类能够行善并从而赚取永生。</w:t>
      </w:r>
    </w:p>
    <w:p w14:paraId="4CC5B62E">
      <w:pPr>
        <w:pStyle w:val="4"/>
        <w:spacing w:before="295" w:line="285" w:lineRule="auto"/>
        <w:rPr>
          <w:rFonts w:hint="eastAsia"/>
        </w:rPr>
      </w:pPr>
    </w:p>
    <w:p w14:paraId="5851D246">
      <w:pPr>
        <w:pStyle w:val="4"/>
        <w:spacing w:before="295" w:line="285" w:lineRule="auto"/>
        <w:rPr>
          <w:rFonts w:hint="eastAsia"/>
        </w:rPr>
      </w:pPr>
      <w:r>
        <w:rPr>
          <w:rFonts w:hint="eastAsia"/>
        </w:rPr>
        <w:t>Consequently, faith under this system cannot provide absolute certainty of salvation; any assurance must be derived from love and good works, resulting in only a relative and fluctuating presumption and hope.</w:t>
      </w:r>
    </w:p>
    <w:p w14:paraId="268ED163">
      <w:pPr>
        <w:pStyle w:val="4"/>
        <w:spacing w:before="295" w:line="285" w:lineRule="auto"/>
        <w:rPr>
          <w:rFonts w:hint="eastAsia"/>
        </w:rPr>
      </w:pPr>
      <w:r>
        <w:rPr>
          <w:rFonts w:hint="eastAsia"/>
        </w:rPr>
        <w:t>因此，在这个体系下的信心不能提供救恩的绝对确据；任何确据都必须源于爱和善行，从而只产生相对的和波动的推测和盼望。</w:t>
      </w:r>
    </w:p>
    <w:p w14:paraId="52AB69DF">
      <w:pPr>
        <w:pStyle w:val="4"/>
        <w:spacing w:before="295" w:line="285" w:lineRule="auto"/>
        <w:rPr>
          <w:rFonts w:hint="eastAsia"/>
        </w:rPr>
      </w:pPr>
    </w:p>
    <w:p w14:paraId="1195FCB4">
      <w:pPr>
        <w:pStyle w:val="4"/>
        <w:spacing w:before="295" w:line="285" w:lineRule="auto"/>
        <w:rPr>
          <w:rFonts w:hint="eastAsia"/>
        </w:rPr>
      </w:pPr>
      <w:r>
        <w:rPr>
          <w:rFonts w:hint="eastAsia"/>
        </w:rPr>
        <w:t>However, the Reformation attributed an independent significance to justification, viewing it as the restoration of man's relationship with God, thus redefining faith as a personal trust of the heart in God's grace in Christ Jesus.</w:t>
      </w:r>
    </w:p>
    <w:p w14:paraId="3E442D55">
      <w:pPr>
        <w:pStyle w:val="4"/>
        <w:spacing w:before="295" w:line="285" w:lineRule="auto"/>
        <w:rPr>
          <w:rFonts w:hint="eastAsia"/>
        </w:rPr>
      </w:pPr>
      <w:r>
        <w:rPr>
          <w:rFonts w:hint="eastAsia"/>
        </w:rPr>
        <w:t>然而，宗教改革赋予称义独立的意义，将其视为人与神关系的恢复，从而将信心重新定义为内心对神在耶稣基督里恩典的个人信靠。</w:t>
      </w:r>
    </w:p>
    <w:p w14:paraId="7D0ED531">
      <w:pPr>
        <w:pStyle w:val="4"/>
        <w:spacing w:before="295" w:line="285" w:lineRule="auto"/>
        <w:rPr>
          <w:rFonts w:hint="eastAsia"/>
        </w:rPr>
      </w:pPr>
    </w:p>
    <w:p w14:paraId="4B3FDEC1">
      <w:pPr>
        <w:pStyle w:val="4"/>
        <w:spacing w:before="295" w:line="285" w:lineRule="auto"/>
        <w:rPr>
          <w:rFonts w:hint="eastAsia"/>
        </w:rPr>
      </w:pPr>
      <w:r>
        <w:rPr>
          <w:rFonts w:hint="eastAsia"/>
        </w:rPr>
        <w:t>This faith inherently included security.</w:t>
      </w:r>
    </w:p>
    <w:p w14:paraId="07D28EC2">
      <w:pPr>
        <w:pStyle w:val="4"/>
        <w:spacing w:before="295" w:line="285" w:lineRule="auto"/>
        <w:rPr>
          <w:rFonts w:hint="eastAsia"/>
        </w:rPr>
      </w:pPr>
      <w:r>
        <w:rPr>
          <w:rFonts w:hint="eastAsia"/>
        </w:rPr>
        <w:t>这种信心固有地包含了保障。</w:t>
      </w:r>
    </w:p>
    <w:p w14:paraId="5A42C552">
      <w:pPr>
        <w:pStyle w:val="4"/>
        <w:spacing w:before="295" w:line="285" w:lineRule="auto"/>
        <w:rPr>
          <w:rFonts w:hint="eastAsia"/>
        </w:rPr>
      </w:pPr>
    </w:p>
    <w:p w14:paraId="18B3A3E3">
      <w:pPr>
        <w:pStyle w:val="4"/>
        <w:spacing w:before="295" w:line="285" w:lineRule="auto"/>
        <w:rPr>
          <w:rFonts w:hint="eastAsia"/>
        </w:rPr>
      </w:pPr>
      <w:r>
        <w:rPr>
          <w:rFonts w:hint="eastAsia"/>
        </w:rPr>
        <w:t>However, while the Lutherans and the Remonstrants limited this certainty to the present</w:t>
      </w:r>
    </w:p>
    <w:p w14:paraId="4EF81371">
      <w:pPr>
        <w:pStyle w:val="4"/>
        <w:spacing w:before="295" w:line="285" w:lineRule="auto"/>
        <w:rPr>
          <w:rFonts w:hint="eastAsia"/>
        </w:rPr>
      </w:pPr>
      <w:r>
        <w:rPr>
          <w:rFonts w:hint="eastAsia"/>
        </w:rPr>
        <w:t>然而，虽然路德宗和阿民念派将这种确据限制在当下</w:t>
      </w:r>
    </w:p>
    <w:p w14:paraId="0FC212AE">
      <w:pPr>
        <w:pStyle w:val="4"/>
        <w:spacing w:before="295" w:line="285" w:lineRule="auto"/>
        <w:rPr>
          <w:rFonts w:hint="eastAsia"/>
        </w:rPr>
      </w:pPr>
    </w:p>
    <w:p w14:paraId="6C0C140E">
      <w:pPr>
        <w:pStyle w:val="4"/>
        <w:spacing w:before="295" w:line="285" w:lineRule="auto"/>
        <w:rPr>
          <w:rFonts w:hint="eastAsia"/>
        </w:rPr>
      </w:pPr>
      <w:r>
        <w:rPr>
          <w:rFonts w:hint="eastAsia"/>
        </w:rPr>
        <w:t>—asserting that a believer could be sure of their faith now but not necessarily of their perseverance to the end—the Reformed tradition extended this certainty to the future as well.</w:t>
      </w:r>
    </w:p>
    <w:p w14:paraId="440F36C9">
      <w:pPr>
        <w:pStyle w:val="4"/>
        <w:spacing w:before="295" w:line="285" w:lineRule="auto"/>
        <w:rPr>
          <w:rFonts w:hint="eastAsia"/>
        </w:rPr>
      </w:pPr>
      <w:r>
        <w:rPr>
          <w:rFonts w:hint="eastAsia"/>
        </w:rPr>
        <w:t>——断言信徒现在可以确信自己的信心，但不一定能坚持到底——改革宗传统也将这种确据扩展到未来。</w:t>
      </w:r>
    </w:p>
    <w:p w14:paraId="38619AD5">
      <w:pPr>
        <w:pStyle w:val="4"/>
        <w:spacing w:before="295" w:line="285" w:lineRule="auto"/>
        <w:rPr>
          <w:rFonts w:hint="eastAsia"/>
        </w:rPr>
      </w:pPr>
    </w:p>
    <w:p w14:paraId="3384D0D2">
      <w:pPr>
        <w:pStyle w:val="4"/>
        <w:spacing w:before="295" w:line="285" w:lineRule="auto"/>
        <w:rPr>
          <w:rFonts w:hint="eastAsia"/>
        </w:rPr>
      </w:pPr>
      <w:r>
        <w:rPr>
          <w:rFonts w:hint="eastAsia"/>
        </w:rPr>
        <w:t>Consequently, the quest for assurance of salvation became a significant aspect of the spiritual life among the Reformed.</w:t>
      </w:r>
    </w:p>
    <w:p w14:paraId="7ED7A85E">
      <w:pPr>
        <w:pStyle w:val="4"/>
        <w:spacing w:before="295" w:line="285" w:lineRule="auto"/>
        <w:rPr>
          <w:rFonts w:hint="eastAsia"/>
        </w:rPr>
      </w:pPr>
      <w:r>
        <w:rPr>
          <w:rFonts w:hint="eastAsia"/>
        </w:rPr>
        <w:t>因此，寻求救恩的确据成为改革宗信徒属灵生活的一个重要方面。</w:t>
      </w:r>
    </w:p>
    <w:p w14:paraId="593A9249">
      <w:pPr>
        <w:pStyle w:val="4"/>
        <w:spacing w:before="295" w:line="285" w:lineRule="auto"/>
        <w:rPr>
          <w:rFonts w:hint="eastAsia"/>
        </w:rPr>
      </w:pPr>
    </w:p>
    <w:p w14:paraId="6320CBBA">
      <w:pPr>
        <w:pStyle w:val="4"/>
        <w:spacing w:before="295" w:line="285" w:lineRule="auto"/>
        <w:rPr>
          <w:rFonts w:hint="eastAsia"/>
        </w:rPr>
      </w:pPr>
      <w:r>
        <w:rPr>
          <w:rFonts w:hint="eastAsia"/>
        </w:rPr>
        <w:t>In the early days, when a vibrant and robust faith was flourishing, such an intentional quest for assurance was less necessary; believers spoke and lived from the abundance of their hearts, as evident in their confessions, forms, and prayers.</w:t>
      </w:r>
    </w:p>
    <w:p w14:paraId="08AD1234">
      <w:pPr>
        <w:pStyle w:val="4"/>
        <w:spacing w:before="295" w:line="285" w:lineRule="auto"/>
        <w:rPr>
          <w:rFonts w:hint="eastAsia"/>
        </w:rPr>
      </w:pPr>
      <w:r>
        <w:rPr>
          <w:rFonts w:hint="eastAsia"/>
        </w:rPr>
        <w:t>在早期，当活泼而坚固的信心蓬勃发展时，这种刻意寻求确据的必要性就较小；信徒们从他们内心的丰盛说话和生活，正如他们的信条、礼仪和祷告所显明的。</w:t>
      </w:r>
    </w:p>
    <w:p w14:paraId="217A68F4">
      <w:pPr>
        <w:pStyle w:val="4"/>
        <w:spacing w:before="295" w:line="285" w:lineRule="auto"/>
        <w:rPr>
          <w:rFonts w:hint="eastAsia"/>
        </w:rPr>
      </w:pPr>
    </w:p>
    <w:p w14:paraId="13A41557">
      <w:pPr>
        <w:pStyle w:val="4"/>
        <w:spacing w:before="295" w:line="285" w:lineRule="auto"/>
        <w:rPr>
          <w:rFonts w:hint="eastAsia"/>
        </w:rPr>
      </w:pPr>
      <w:r>
        <w:rPr>
          <w:rFonts w:hint="eastAsia"/>
        </w:rPr>
        <w:t>But as faith waned, introspection and the search for signs of faith grew.</w:t>
      </w:r>
    </w:p>
    <w:p w14:paraId="3BE70349">
      <w:pPr>
        <w:pStyle w:val="4"/>
        <w:spacing w:before="295" w:line="285" w:lineRule="auto"/>
        <w:rPr>
          <w:rFonts w:hint="eastAsia"/>
        </w:rPr>
      </w:pPr>
      <w:r>
        <w:rPr>
          <w:rFonts w:hint="eastAsia"/>
        </w:rPr>
        <w:t>但随着信心的衰退，内省和寻求信心标记的做法增多了。</w:t>
      </w:r>
    </w:p>
    <w:p w14:paraId="5EB656D4">
      <w:pPr>
        <w:pStyle w:val="4"/>
        <w:spacing w:before="295" w:line="285" w:lineRule="auto"/>
        <w:rPr>
          <w:rFonts w:hint="eastAsia"/>
        </w:rPr>
      </w:pPr>
    </w:p>
    <w:p w14:paraId="463F40F8">
      <w:pPr>
        <w:pStyle w:val="4"/>
        <w:spacing w:before="295" w:line="285" w:lineRule="auto"/>
        <w:rPr>
          <w:rFonts w:hint="eastAsia"/>
        </w:rPr>
      </w:pPr>
      <w:r>
        <w:rPr>
          <w:rFonts w:hint="eastAsia"/>
        </w:rPr>
        <w:t>Instead of finding assurance, this often led to deeper entanglement in doubt.</w:t>
      </w:r>
    </w:p>
    <w:p w14:paraId="732382F7">
      <w:pPr>
        <w:pStyle w:val="4"/>
        <w:spacing w:before="295" w:line="285" w:lineRule="auto"/>
        <w:rPr>
          <w:rFonts w:hint="eastAsia"/>
        </w:rPr>
      </w:pPr>
      <w:r>
        <w:rPr>
          <w:rFonts w:hint="eastAsia"/>
        </w:rPr>
        <w:t>这常常没有找到确据，反而导致更深地陷入怀疑之中。</w:t>
      </w:r>
    </w:p>
    <w:p w14:paraId="14DA9A6D">
      <w:pPr>
        <w:pStyle w:val="4"/>
        <w:spacing w:before="295" w:line="285" w:lineRule="auto"/>
        <w:rPr>
          <w:rFonts w:hint="eastAsia"/>
        </w:rPr>
      </w:pPr>
    </w:p>
    <w:p w14:paraId="422F87B8">
      <w:pPr>
        <w:pStyle w:val="4"/>
        <w:spacing w:before="295" w:line="285" w:lineRule="auto"/>
        <w:rPr>
          <w:rFonts w:hint="eastAsia"/>
        </w:rPr>
      </w:pPr>
      <w:r>
        <w:rPr>
          <w:rFonts w:hint="eastAsia"/>
        </w:rPr>
        <w:t>True assurance of faith cannot be obtained through reasoning and deduction; it emerges naturally from faith itself.</w:t>
      </w:r>
    </w:p>
    <w:p w14:paraId="0AD29494">
      <w:pPr>
        <w:pStyle w:val="4"/>
        <w:spacing w:before="295" w:line="285" w:lineRule="auto"/>
        <w:rPr>
          <w:rFonts w:hint="eastAsia"/>
        </w:rPr>
      </w:pPr>
      <w:r>
        <w:rPr>
          <w:rFonts w:hint="eastAsia"/>
        </w:rPr>
        <w:t>真正的信心确据不能通过推理和演绎获得；它自然地从信心本身产生。</w:t>
      </w:r>
    </w:p>
    <w:p w14:paraId="11F90D80">
      <w:pPr>
        <w:pStyle w:val="4"/>
        <w:spacing w:before="295" w:line="285" w:lineRule="auto"/>
        <w:rPr>
          <w:rFonts w:hint="eastAsia"/>
        </w:rPr>
      </w:pPr>
    </w:p>
    <w:p w14:paraId="43DDB3D2">
      <w:pPr>
        <w:pStyle w:val="4"/>
        <w:spacing w:before="295" w:line="285" w:lineRule="auto"/>
        <w:rPr>
          <w:rFonts w:hint="eastAsia"/>
        </w:rPr>
      </w:pPr>
      <w:r>
        <w:rPr>
          <w:rFonts w:hint="eastAsia"/>
        </w:rPr>
        <w:t>If faith is strong, it brings certainty with it; if it wanes, certainty also diminishes and cannot be artificially restored.</w:t>
      </w:r>
    </w:p>
    <w:p w14:paraId="18B85C17">
      <w:pPr>
        <w:pStyle w:val="4"/>
        <w:spacing w:before="295" w:line="285" w:lineRule="auto"/>
        <w:rPr>
          <w:rFonts w:hint="eastAsia"/>
        </w:rPr>
      </w:pPr>
      <w:r>
        <w:rPr>
          <w:rFonts w:hint="eastAsia"/>
        </w:rPr>
        <w:t>如果信心坚固，它就带来确据；如果信心衰退，确据也会减弱，并且不能人为地恢复。</w:t>
      </w:r>
    </w:p>
    <w:p w14:paraId="6392E31A">
      <w:pPr>
        <w:pStyle w:val="4"/>
        <w:spacing w:before="295" w:line="285" w:lineRule="auto"/>
        <w:rPr>
          <w:rFonts w:hint="eastAsia"/>
        </w:rPr>
      </w:pPr>
    </w:p>
    <w:p w14:paraId="541412BD">
      <w:pPr>
        <w:pStyle w:val="4"/>
        <w:spacing w:before="295" w:line="285" w:lineRule="auto"/>
        <w:rPr>
          <w:rFonts w:hint="eastAsia"/>
        </w:rPr>
      </w:pPr>
      <w:r>
        <w:rPr>
          <w:rFonts w:hint="eastAsia"/>
        </w:rPr>
        <w:t>The Dordrecht Confession beautifully articulates this: the elect become assured of their eternal and unchangeable election to salvation in due time, albeit in varying stages and degrees; not through curious investigation into the mysteries of God, but by recognizing the infallible fruits of their election as indicated in the</w:t>
      </w:r>
    </w:p>
    <w:p w14:paraId="5810433D">
      <w:pPr>
        <w:pStyle w:val="4"/>
        <w:spacing w:before="295" w:line="285" w:lineRule="auto"/>
        <w:rPr>
          <w:rFonts w:hint="eastAsia"/>
        </w:rPr>
      </w:pPr>
      <w:r>
        <w:rPr>
          <w:rFonts w:hint="eastAsia"/>
        </w:rPr>
        <w:t>多特信经优美地阐述了这一点：选民在适当的时候，尽管在不同的阶段和程度上，都会确信他们永恒不变的得救拣选；并非藉着对神奥秘的好奇探究，而是藉着认识到在</w:t>
      </w:r>
    </w:p>
    <w:p w14:paraId="1D64431F">
      <w:pPr>
        <w:pStyle w:val="4"/>
        <w:spacing w:before="295" w:line="285" w:lineRule="auto"/>
        <w:rPr>
          <w:rFonts w:hint="eastAsia"/>
        </w:rPr>
      </w:pPr>
    </w:p>
    <w:p w14:paraId="4E3411A6">
      <w:pPr>
        <w:pStyle w:val="4"/>
        <w:spacing w:before="295" w:line="285" w:lineRule="auto"/>
        <w:rPr>
          <w:rFonts w:hint="eastAsia"/>
        </w:rPr>
      </w:pPr>
      <w:r>
        <w:rPr>
          <w:rFonts w:hint="eastAsia"/>
        </w:rPr>
        <w:t>Word of God (such as true faith in Christ, filial fear of God, godly sorrow for sin, hunger and thirst for righteousness, etc.) within themselves, with spiritual joy and holy delight (I 12).</w:t>
      </w:r>
    </w:p>
    <w:p w14:paraId="6B607CA1">
      <w:pPr>
        <w:pStyle w:val="4"/>
        <w:spacing w:before="295" w:line="285" w:lineRule="auto"/>
        <w:rPr>
          <w:rFonts w:hint="eastAsia"/>
        </w:rPr>
      </w:pPr>
      <w:r>
        <w:rPr>
          <w:rFonts w:hint="eastAsia"/>
        </w:rPr>
        <w:t>神的话语中所指出的他们拣选的无误果子（例如在基督里的真信心、对神的孝敬敬畏、为罪的属神忧伤、对公义的饥渴等等），在他们自己里面，带着属灵的喜乐和圣洁的喜悦（I 12）。</w:t>
      </w:r>
    </w:p>
    <w:p w14:paraId="2A284951">
      <w:pPr>
        <w:pStyle w:val="4"/>
        <w:spacing w:before="295" w:line="285" w:lineRule="auto"/>
        <w:rPr>
          <w:rFonts w:hint="eastAsia"/>
        </w:rPr>
      </w:pPr>
    </w:p>
    <w:p w14:paraId="3694F3C2">
      <w:pPr>
        <w:pStyle w:val="4"/>
        <w:spacing w:before="295" w:line="285" w:lineRule="auto"/>
        <w:rPr>
          <w:rFonts w:hint="eastAsia"/>
        </w:rPr>
      </w:pPr>
      <w:r>
        <w:rPr>
          <w:rFonts w:hint="eastAsia"/>
        </w:rPr>
        <w:t>In the fifth chapter, §§ 9 and 10, this is further expounded: believers may be assured of the preservation of the elect in salvation and of the perseverance of true believers in faith, according to the degree of faith with which they truly believe they are and will always remain living members of the Church, having forgiveness of sins and eternal life.</w:t>
      </w:r>
    </w:p>
    <w:p w14:paraId="25BC9C83">
      <w:pPr>
        <w:pStyle w:val="4"/>
        <w:spacing w:before="295" w:line="285" w:lineRule="auto"/>
        <w:rPr>
          <w:rFonts w:hint="eastAsia"/>
        </w:rPr>
      </w:pPr>
      <w:r>
        <w:rPr>
          <w:rFonts w:hint="eastAsia"/>
        </w:rPr>
        <w:t>在第五章第9节和第10节中，对此作了进一步的阐述：信徒可以根据他们真正相信自己是并且将永远是教会活泼肢体，拥有罪的赦免和永生的信心程度，确信选民在救恩中的保守以及真信徒在信心中的坚忍。</w:t>
      </w:r>
    </w:p>
    <w:p w14:paraId="2BABCFEB">
      <w:pPr>
        <w:pStyle w:val="4"/>
        <w:spacing w:before="295" w:line="285" w:lineRule="auto"/>
        <w:rPr>
          <w:rFonts w:hint="eastAsia"/>
        </w:rPr>
      </w:pPr>
    </w:p>
    <w:p w14:paraId="7083100B">
      <w:pPr>
        <w:pStyle w:val="4"/>
        <w:spacing w:before="295" w:line="285" w:lineRule="auto"/>
        <w:rPr>
          <w:rFonts w:hint="eastAsia"/>
        </w:rPr>
      </w:pPr>
      <w:r>
        <w:rPr>
          <w:rFonts w:hint="eastAsia"/>
        </w:rPr>
        <w:t>This assurance does not arise from some special revelation outside or apart from the Word, but from faith in the promises of God abundantly revealed in His Word for our comfort; from the testimony of the Holy Spirit, who bears witness with our spirit that we are children and heirs of God; and finally, from the earnest and holy practice of a good conscience and good works.</w:t>
      </w:r>
    </w:p>
    <w:p w14:paraId="7AB34A50">
      <w:pPr>
        <w:pStyle w:val="4"/>
        <w:spacing w:before="295" w:line="285" w:lineRule="auto"/>
        <w:rPr>
          <w:rFonts w:hint="eastAsia"/>
        </w:rPr>
      </w:pPr>
      <w:r>
        <w:rPr>
          <w:rFonts w:hint="eastAsia"/>
        </w:rPr>
        <w:t>这种确据并非源于圣道之外或与圣道分离的某种特殊启示，而是源于对神在祂话语中为我们的安慰而丰丰富富启示的应许的信心；源于圣灵的见证，祂与我们的心同证我们是神的儿女和后嗣；最后，源于对良善良心和善行的认真和圣洁的实践。</w:t>
      </w:r>
    </w:p>
    <w:p w14:paraId="1044C7F4">
      <w:pPr>
        <w:pStyle w:val="4"/>
        <w:spacing w:before="295" w:line="285" w:lineRule="auto"/>
        <w:rPr>
          <w:rFonts w:hint="eastAsia"/>
        </w:rPr>
      </w:pPr>
    </w:p>
    <w:p w14:paraId="5F91F699">
      <w:pPr>
        <w:pStyle w:val="4"/>
        <w:spacing w:before="295" w:line="285" w:lineRule="auto"/>
        <w:rPr>
          <w:rFonts w:hint="eastAsia"/>
        </w:rPr>
      </w:pPr>
      <w:r>
        <w:rPr>
          <w:rFonts w:hint="eastAsia"/>
        </w:rPr>
        <w:t>Thus, the security of salvation does not come to the life of faith from external sources but blossoms from the life of faith itself, being integrally connected to it and varying with its strength.</w:t>
      </w:r>
    </w:p>
    <w:p w14:paraId="7871786F">
      <w:pPr>
        <w:pStyle w:val="4"/>
        <w:spacing w:before="295" w:line="285" w:lineRule="auto"/>
        <w:rPr>
          <w:rFonts w:hint="eastAsia"/>
        </w:rPr>
      </w:pPr>
      <w:r>
        <w:rPr>
          <w:rFonts w:hint="eastAsia"/>
        </w:rPr>
        <w:t>因此，救恩的保障并非从外部来源临到信心的生命，而是从信心生命本身绽放出来，与它密不可分，并随其力量而变化。</w:t>
      </w:r>
    </w:p>
    <w:p w14:paraId="598B7A1C">
      <w:pPr>
        <w:pStyle w:val="4"/>
        <w:spacing w:before="295" w:line="285" w:lineRule="auto"/>
        <w:rPr>
          <w:rFonts w:hint="eastAsia"/>
        </w:rPr>
      </w:pPr>
    </w:p>
    <w:p w14:paraId="04854FBA">
      <w:pPr>
        <w:pStyle w:val="4"/>
        <w:spacing w:before="295" w:line="285" w:lineRule="auto"/>
        <w:rPr>
          <w:rFonts w:hint="eastAsia"/>
        </w:rPr>
      </w:pPr>
      <w:r>
        <w:rPr>
          <w:rFonts w:hint="eastAsia"/>
        </w:rPr>
        <w:t>Consequently, the degree of security fluctuates; in this life, believers must contend with various fleshly doubts, undergo severe temptations, and therefore do not always feel the full confidence of faith and assurance of perseverance (T.a.p. V 11).</w:t>
      </w:r>
    </w:p>
    <w:p w14:paraId="7299A708">
      <w:pPr>
        <w:pStyle w:val="4"/>
        <w:spacing w:before="295" w:line="285" w:lineRule="auto"/>
        <w:rPr>
          <w:rFonts w:hint="eastAsia"/>
        </w:rPr>
      </w:pPr>
      <w:r>
        <w:rPr>
          <w:rFonts w:hint="eastAsia"/>
        </w:rPr>
        <w:t>因此，保障的程度会波动；在今生，信徒必须与各种肉体的怀疑作斗争，经历严峻的试探，因此并非总是感受到信心的完全确信和坚忍的保证（同上 V 11）。</w:t>
      </w:r>
    </w:p>
    <w:p w14:paraId="6CC6A825">
      <w:pPr>
        <w:pStyle w:val="4"/>
        <w:spacing w:before="295" w:line="285" w:lineRule="auto"/>
        <w:rPr>
          <w:rFonts w:hint="eastAsia"/>
        </w:rPr>
      </w:pPr>
    </w:p>
    <w:p w14:paraId="6B40DE66">
      <w:pPr>
        <w:pStyle w:val="4"/>
        <w:spacing w:before="298" w:line="285" w:lineRule="auto"/>
        <w:rPr>
          <w:rFonts w:hint="eastAsia"/>
        </w:rPr>
      </w:pPr>
      <w:r>
        <w:rPr>
          <w:rFonts w:hint="eastAsia"/>
        </w:rPr>
        <w:t>But all this does not alter the fact that the beatific faith, as the Scriptures describe it and as the Reformation restored it, is, according to its inner nature, certainty, and increases in certainty as it grows stronger.</w:t>
      </w:r>
    </w:p>
    <w:p w14:paraId="045B8FA3">
      <w:pPr>
        <w:pStyle w:val="4"/>
        <w:spacing w:before="298" w:line="285" w:lineRule="auto"/>
        <w:rPr>
          <w:rFonts w:hint="eastAsia"/>
        </w:rPr>
      </w:pPr>
      <w:r>
        <w:rPr>
          <w:rFonts w:hint="eastAsia"/>
        </w:rPr>
        <w:t>但所有这一切都不能改变这样一个事实：那使人得福的信心，正如圣经所描述、宗教改革所恢复的那样，就其内在本质而言，乃是确据，并且当它越发刚强时，其确据也随之增加。</w:t>
      </w:r>
    </w:p>
    <w:p w14:paraId="1807B6E4">
      <w:pPr>
        <w:pStyle w:val="4"/>
        <w:spacing w:before="298" w:line="285" w:lineRule="auto"/>
        <w:rPr>
          <w:rFonts w:hint="eastAsia"/>
        </w:rPr>
      </w:pPr>
    </w:p>
    <w:p w14:paraId="754A09B0">
      <w:pPr>
        <w:pStyle w:val="4"/>
        <w:spacing w:before="298" w:line="285" w:lineRule="auto"/>
        <w:rPr>
          <w:rFonts w:hint="eastAsia"/>
        </w:rPr>
      </w:pPr>
      <w:r>
        <w:rPr>
          <w:rFonts w:hint="eastAsia"/>
        </w:rPr>
        <w:t>It does not stand against knowing and being known, but it is opposed to all doubt; doubt does not arise from the new man, but from the old man, not from the Spirit, but from the flesh.</w:t>
      </w:r>
    </w:p>
    <w:p w14:paraId="668F6172">
      <w:pPr>
        <w:pStyle w:val="4"/>
        <w:spacing w:before="298" w:line="285" w:lineRule="auto"/>
        <w:rPr>
          <w:rFonts w:hint="eastAsia"/>
        </w:rPr>
      </w:pPr>
      <w:r>
        <w:rPr>
          <w:rFonts w:hint="eastAsia"/>
        </w:rPr>
        <w:t>它并不与认识和被认识相对立，但它与一切怀疑相对立；怀疑不是源于新人，而是源于旧人，不是源于圣灵，而是源于肉体。</w:t>
      </w:r>
    </w:p>
    <w:p w14:paraId="43B80370">
      <w:pPr>
        <w:pStyle w:val="4"/>
        <w:spacing w:before="298" w:line="285" w:lineRule="auto"/>
        <w:rPr>
          <w:rFonts w:hint="eastAsia"/>
        </w:rPr>
      </w:pPr>
    </w:p>
    <w:p w14:paraId="2FECB4B7">
      <w:pPr>
        <w:pStyle w:val="4"/>
        <w:spacing w:before="298" w:line="285" w:lineRule="auto"/>
        <w:rPr>
          <w:rFonts w:hint="eastAsia"/>
        </w:rPr>
      </w:pPr>
      <w:r>
        <w:rPr>
          <w:rFonts w:hint="eastAsia"/>
        </w:rPr>
        <w:t>Faith says yes and amen to all of God's promises, embraces them, and rests on them.</w:t>
      </w:r>
    </w:p>
    <w:p w14:paraId="2E73453E">
      <w:pPr>
        <w:pStyle w:val="4"/>
        <w:spacing w:before="298" w:line="285" w:lineRule="auto"/>
        <w:rPr>
          <w:rFonts w:hint="eastAsia"/>
        </w:rPr>
      </w:pPr>
      <w:r>
        <w:rPr>
          <w:rFonts w:hint="eastAsia"/>
        </w:rPr>
        <w:t>信心对神所有的应许都说“是”和“阿们”，欣然接受它们，并且安息在它们之上。</w:t>
      </w:r>
    </w:p>
    <w:p w14:paraId="7417FFAE">
      <w:pPr>
        <w:pStyle w:val="4"/>
        <w:spacing w:before="298" w:line="285" w:lineRule="auto"/>
        <w:rPr>
          <w:rFonts w:hint="eastAsia"/>
        </w:rPr>
      </w:pPr>
    </w:p>
    <w:p w14:paraId="623B7FD8">
      <w:pPr>
        <w:pStyle w:val="4"/>
        <w:spacing w:before="298" w:line="285" w:lineRule="auto"/>
        <w:rPr>
          <w:rFonts w:hint="eastAsia"/>
        </w:rPr>
      </w:pPr>
      <w:r>
        <w:rPr>
          <w:rFonts w:hint="eastAsia"/>
        </w:rPr>
        <w:t>And when it does this, and as it does this, it gives the believer the boldness to apply all God's promises to himself and to appropriate them for himself; it becomes a firm trust that not only others, but also I, have been granted forgiveness of sins, eternal righteousness, and salvation by God, through pure grace, solely because of the merit of Christ.</w:t>
      </w:r>
    </w:p>
    <w:p w14:paraId="27514F46">
      <w:pPr>
        <w:pStyle w:val="4"/>
        <w:spacing w:before="298" w:line="285" w:lineRule="auto"/>
        <w:rPr>
          <w:rFonts w:hint="eastAsia"/>
        </w:rPr>
      </w:pPr>
      <w:r>
        <w:rPr>
          <w:rFonts w:hint="eastAsia"/>
        </w:rPr>
        <w:t>并且当信心如此行，且正如此行的时候，它就赐给信徒胆量，将神所有的应许都应用在自己身上，并为自己支取这些应许；信心就成为一种坚固的信靠，即不仅是他人，连我自己也藉着纯粹的恩典，单单因着基督的功劳，从神那里蒙了罪的赦免、永远的义和救恩。</w:t>
      </w:r>
    </w:p>
    <w:p w14:paraId="12DCA68C">
      <w:pPr>
        <w:pStyle w:val="4"/>
        <w:spacing w:before="298" w:line="285" w:lineRule="auto"/>
        <w:rPr>
          <w:rFonts w:hint="eastAsia"/>
        </w:rPr>
      </w:pPr>
    </w:p>
    <w:p w14:paraId="24973324">
      <w:pPr>
        <w:pStyle w:val="4"/>
        <w:spacing w:before="298" w:line="285" w:lineRule="auto"/>
        <w:rPr>
          <w:rFonts w:hint="eastAsia"/>
        </w:rPr>
      </w:pPr>
      <w:r>
        <w:rPr>
          <w:rFonts w:hint="eastAsia"/>
        </w:rPr>
        <w:t>This confidence extends naturally, not through artificial reasoning, but according to its nature and essence, also to the future.</w:t>
      </w:r>
    </w:p>
    <w:p w14:paraId="5426FE98">
      <w:pPr>
        <w:pStyle w:val="4"/>
        <w:spacing w:before="298" w:line="285" w:lineRule="auto"/>
        <w:rPr>
          <w:rFonts w:hint="eastAsia"/>
        </w:rPr>
      </w:pPr>
      <w:r>
        <w:rPr>
          <w:rFonts w:hint="eastAsia"/>
        </w:rPr>
        <w:t>这种确信是自然而然地，并非藉着人为的推理，而是依照其本性和本质，也延伸至将来。</w:t>
      </w:r>
    </w:p>
    <w:p w14:paraId="3C7B463B">
      <w:pPr>
        <w:pStyle w:val="4"/>
        <w:spacing w:before="298" w:line="285" w:lineRule="auto"/>
        <w:rPr>
          <w:rFonts w:hint="eastAsia"/>
        </w:rPr>
      </w:pPr>
    </w:p>
    <w:p w14:paraId="001B99BB">
      <w:pPr>
        <w:pStyle w:val="4"/>
        <w:spacing w:before="298" w:line="285" w:lineRule="auto"/>
        <w:rPr>
          <w:rFonts w:hint="eastAsia"/>
        </w:rPr>
      </w:pPr>
      <w:r>
        <w:rPr>
          <w:rFonts w:hint="eastAsia"/>
        </w:rPr>
        <w:t>It would be a strange kind of faith to say: I am a child of God, but I do not know whether I will still be one tomorrow.</w:t>
      </w:r>
    </w:p>
    <w:p w14:paraId="1669B8DA">
      <w:pPr>
        <w:pStyle w:val="4"/>
        <w:spacing w:before="298" w:line="285" w:lineRule="auto"/>
        <w:rPr>
          <w:rFonts w:hint="eastAsia"/>
        </w:rPr>
      </w:pPr>
      <w:r>
        <w:rPr>
          <w:rFonts w:hint="eastAsia"/>
        </w:rPr>
        <w:t>若说：我是神的儿女，但我不知道明天我是否仍是神的儿女，这便是一种奇怪的信心。</w:t>
      </w:r>
    </w:p>
    <w:p w14:paraId="32D6373B">
      <w:pPr>
        <w:pStyle w:val="4"/>
        <w:spacing w:before="298" w:line="285" w:lineRule="auto"/>
        <w:rPr>
          <w:rFonts w:hint="eastAsia"/>
        </w:rPr>
      </w:pPr>
    </w:p>
    <w:p w14:paraId="376818A5">
      <w:pPr>
        <w:pStyle w:val="4"/>
        <w:spacing w:before="298" w:line="285" w:lineRule="auto"/>
        <w:rPr>
          <w:rFonts w:hint="eastAsia"/>
        </w:rPr>
      </w:pPr>
      <w:r>
        <w:rPr>
          <w:rFonts w:hint="eastAsia"/>
        </w:rPr>
        <w:t>If faith is real and powerful, then it will jubilate: The Lord is my shepherd; I shall not want.</w:t>
      </w:r>
    </w:p>
    <w:p w14:paraId="3DA6F0D0">
      <w:pPr>
        <w:pStyle w:val="4"/>
        <w:spacing w:before="298" w:line="285" w:lineRule="auto"/>
        <w:rPr>
          <w:rFonts w:hint="eastAsia"/>
        </w:rPr>
      </w:pPr>
      <w:r>
        <w:rPr>
          <w:rFonts w:hint="eastAsia"/>
        </w:rPr>
        <w:t>倘若信心是真实且大有能力的，那么它就会欢欣鼓舞地说：耶和华是我的牧者；我必不至缺乏。</w:t>
      </w:r>
    </w:p>
    <w:p w14:paraId="723225AC">
      <w:pPr>
        <w:pStyle w:val="4"/>
        <w:spacing w:before="298" w:line="285" w:lineRule="auto"/>
        <w:rPr>
          <w:rFonts w:hint="eastAsia"/>
        </w:rPr>
      </w:pPr>
    </w:p>
    <w:p w14:paraId="064E674C">
      <w:pPr>
        <w:pStyle w:val="4"/>
        <w:spacing w:before="298" w:line="285" w:lineRule="auto"/>
        <w:rPr>
          <w:rFonts w:hint="eastAsia"/>
        </w:rPr>
      </w:pPr>
      <w:r>
        <w:rPr>
          <w:rFonts w:hint="eastAsia"/>
        </w:rPr>
        <w:t>Though I walk through the valley of the shadow of death, I shall fear no evil, for Thou art with me.</w:t>
      </w:r>
    </w:p>
    <w:p w14:paraId="37F6963C">
      <w:pPr>
        <w:pStyle w:val="4"/>
        <w:spacing w:before="298" w:line="285" w:lineRule="auto"/>
        <w:rPr>
          <w:rFonts w:hint="eastAsia"/>
        </w:rPr>
      </w:pPr>
      <w:r>
        <w:rPr>
          <w:rFonts w:hint="eastAsia"/>
        </w:rPr>
        <w:t>我虽然行过死荫的幽谷，也不怕遭害，因为祢与我同在。</w:t>
      </w:r>
    </w:p>
    <w:p w14:paraId="5835C4E3">
      <w:pPr>
        <w:pStyle w:val="4"/>
        <w:spacing w:before="298" w:line="285" w:lineRule="auto"/>
        <w:rPr>
          <w:rFonts w:hint="eastAsia"/>
        </w:rPr>
      </w:pPr>
    </w:p>
    <w:p w14:paraId="6B62A48F">
      <w:pPr>
        <w:pStyle w:val="4"/>
        <w:spacing w:before="298" w:line="285" w:lineRule="auto"/>
        <w:rPr>
          <w:rFonts w:hint="eastAsia"/>
        </w:rPr>
      </w:pPr>
      <w:r>
        <w:rPr>
          <w:rFonts w:hint="eastAsia"/>
        </w:rPr>
        <w:t>And so faith testifies and rejoices, not because it trusts in itself, but because it trusts in God's vows.</w:t>
      </w:r>
    </w:p>
    <w:p w14:paraId="280DF42C">
      <w:pPr>
        <w:pStyle w:val="4"/>
        <w:spacing w:before="298" w:line="285" w:lineRule="auto"/>
        <w:rPr>
          <w:rFonts w:hint="eastAsia"/>
        </w:rPr>
      </w:pPr>
      <w:r>
        <w:rPr>
          <w:rFonts w:hint="eastAsia"/>
        </w:rPr>
        <w:t>因此，信心作见证并且欢喜，不是因为它信靠自己，而是因为它信靠神的誓言。</w:t>
      </w:r>
    </w:p>
    <w:p w14:paraId="5151C8A3">
      <w:pPr>
        <w:pStyle w:val="4"/>
        <w:spacing w:before="298" w:line="285" w:lineRule="auto"/>
        <w:rPr>
          <w:rFonts w:hint="eastAsia"/>
        </w:rPr>
      </w:pPr>
    </w:p>
    <w:p w14:paraId="54C188DE">
      <w:pPr>
        <w:pStyle w:val="4"/>
        <w:spacing w:before="298" w:line="285" w:lineRule="auto"/>
        <w:rPr>
          <w:rFonts w:hint="eastAsia"/>
        </w:rPr>
      </w:pPr>
      <w:r>
        <w:rPr>
          <w:rFonts w:hint="eastAsia"/>
        </w:rPr>
        <w:t>Those vows also include: I will be your God now and forever; I have loved you with an everlasting love and will never leave you or forsake you.</w:t>
      </w:r>
    </w:p>
    <w:p w14:paraId="4F3BC0C1">
      <w:pPr>
        <w:pStyle w:val="4"/>
        <w:spacing w:before="298" w:line="285" w:lineRule="auto"/>
        <w:rPr>
          <w:rFonts w:hint="eastAsia"/>
        </w:rPr>
      </w:pPr>
      <w:r>
        <w:rPr>
          <w:rFonts w:hint="eastAsia"/>
        </w:rPr>
        <w:t>那些誓言也包括：我现在是你的神，将来永远也是；我以永远的爱爱你，并且永不离弃你，也永不撇下你。</w:t>
      </w:r>
    </w:p>
    <w:p w14:paraId="71E799A8">
      <w:pPr>
        <w:pStyle w:val="4"/>
        <w:spacing w:before="298" w:line="285" w:lineRule="auto"/>
        <w:rPr>
          <w:rFonts w:hint="eastAsia"/>
        </w:rPr>
      </w:pPr>
    </w:p>
    <w:p w14:paraId="73789E37">
      <w:pPr>
        <w:pStyle w:val="4"/>
        <w:spacing w:before="298" w:line="285" w:lineRule="auto"/>
        <w:rPr>
          <w:rFonts w:hint="eastAsia"/>
        </w:rPr>
      </w:pPr>
      <w:r>
        <w:rPr>
          <w:rFonts w:hint="eastAsia"/>
        </w:rPr>
        <w:t>Faith, which is not a certainty for the present and the future, does not do justice to the truth of God's promises and the faithfulness of His love.</w:t>
      </w:r>
    </w:p>
    <w:p w14:paraId="7EB913B0">
      <w:pPr>
        <w:pStyle w:val="4"/>
        <w:spacing w:before="298" w:line="285" w:lineRule="auto"/>
        <w:rPr>
          <w:rFonts w:hint="eastAsia"/>
        </w:rPr>
      </w:pPr>
      <w:r>
        <w:rPr>
          <w:rFonts w:hint="eastAsia"/>
        </w:rPr>
        <w:t>一种对现在和将来都没有确据的信心，并不能恰当地彰显神应许的真实和祂慈爱的信实。</w:t>
      </w:r>
    </w:p>
    <w:p w14:paraId="1BE5A92C">
      <w:pPr>
        <w:pStyle w:val="4"/>
        <w:spacing w:before="298" w:line="285" w:lineRule="auto"/>
        <w:rPr>
          <w:rFonts w:hint="eastAsia"/>
        </w:rPr>
      </w:pPr>
    </w:p>
    <w:p w14:paraId="5CDB3E0F">
      <w:pPr>
        <w:pStyle w:val="4"/>
        <w:spacing w:before="298" w:line="285" w:lineRule="auto"/>
        <w:rPr>
          <w:rFonts w:hint="eastAsia"/>
        </w:rPr>
      </w:pPr>
      <w:r>
        <w:rPr>
          <w:rFonts w:hint="eastAsia"/>
        </w:rPr>
        <w:t>Now, in the second place, there is the testimony of the Holy Spirit.</w:t>
      </w:r>
    </w:p>
    <w:p w14:paraId="456F0039">
      <w:pPr>
        <w:pStyle w:val="4"/>
        <w:spacing w:before="298" w:line="285" w:lineRule="auto"/>
        <w:rPr>
          <w:rFonts w:hint="eastAsia"/>
        </w:rPr>
      </w:pPr>
      <w:r>
        <w:rPr>
          <w:rFonts w:hint="eastAsia"/>
        </w:rPr>
        <w:t>现在，第二点是圣灵的见证。</w:t>
      </w:r>
    </w:p>
    <w:p w14:paraId="3DE71B77">
      <w:pPr>
        <w:pStyle w:val="4"/>
        <w:spacing w:before="298" w:line="285" w:lineRule="auto"/>
        <w:rPr>
          <w:rFonts w:hint="eastAsia"/>
        </w:rPr>
      </w:pPr>
    </w:p>
    <w:p w14:paraId="597D9E8D">
      <w:pPr>
        <w:pStyle w:val="4"/>
        <w:spacing w:before="298" w:line="285" w:lineRule="auto"/>
        <w:rPr>
          <w:rFonts w:hint="eastAsia"/>
        </w:rPr>
      </w:pPr>
      <w:r>
        <w:rPr>
          <w:rFonts w:hint="eastAsia"/>
        </w:rPr>
        <w:t>The Holy Spirit is the great and almighty Witness to Christ, who takes up the cause of Christ in our hearts, leads us to faith in His name, and makes us know the things that are given to us by God in His Christ, John 15:26, 16:13-15, 1 Cor. 12:3, 2 Cor. 4:3-6, etc.</w:t>
      </w:r>
    </w:p>
    <w:p w14:paraId="040C8105">
      <w:pPr>
        <w:pStyle w:val="4"/>
        <w:spacing w:before="298" w:line="285" w:lineRule="auto"/>
        <w:rPr>
          <w:rFonts w:hint="eastAsia"/>
        </w:rPr>
      </w:pPr>
      <w:r>
        <w:rPr>
          <w:rFonts w:hint="eastAsia"/>
        </w:rPr>
        <w:t>圣灵是基督伟大而全能的见证者，祂在我们心中为基督的事作见证，引导我们信靠祂的名，并使我们知道神在祂的基督里所赐给我们的一切事，约翰福音 15:26，16:13-15，哥林多前书 12:3，哥林多后书 4:3-6，等等。</w:t>
      </w:r>
    </w:p>
    <w:p w14:paraId="581A66E4">
      <w:pPr>
        <w:pStyle w:val="4"/>
        <w:spacing w:before="298" w:line="285" w:lineRule="auto"/>
        <w:rPr>
          <w:rFonts w:hint="eastAsia"/>
        </w:rPr>
      </w:pPr>
    </w:p>
    <w:p w14:paraId="08B4AA58">
      <w:pPr>
        <w:pStyle w:val="4"/>
        <w:spacing w:before="298" w:line="285" w:lineRule="auto"/>
        <w:rPr>
          <w:rFonts w:hint="eastAsia"/>
        </w:rPr>
      </w:pPr>
      <w:r>
        <w:rPr>
          <w:rFonts w:hint="eastAsia"/>
        </w:rPr>
        <w:t>This Spirit of Christ makes us know the truth of God's promises and His faithfulness to us.</w:t>
      </w:r>
    </w:p>
    <w:p w14:paraId="49B08652">
      <w:pPr>
        <w:pStyle w:val="4"/>
        <w:spacing w:before="298" w:line="285" w:lineRule="auto"/>
        <w:rPr>
          <w:rFonts w:hint="eastAsia"/>
        </w:rPr>
      </w:pPr>
      <w:r>
        <w:rPr>
          <w:rFonts w:hint="eastAsia"/>
        </w:rPr>
        <w:t>这位基督的灵使我们知道神应许的真理以及祂对我们的信实。</w:t>
      </w:r>
    </w:p>
    <w:p w14:paraId="3D2534A9">
      <w:pPr>
        <w:pStyle w:val="4"/>
        <w:spacing w:before="298" w:line="285" w:lineRule="auto"/>
        <w:rPr>
          <w:rFonts w:hint="eastAsia"/>
        </w:rPr>
      </w:pPr>
    </w:p>
    <w:p w14:paraId="2E78C2A7">
      <w:pPr>
        <w:pStyle w:val="4"/>
        <w:spacing w:before="298" w:line="285" w:lineRule="auto"/>
        <w:rPr>
          <w:rFonts w:hint="eastAsia"/>
        </w:rPr>
      </w:pPr>
      <w:r>
        <w:rPr>
          <w:rFonts w:hint="eastAsia"/>
        </w:rPr>
        <w:t>He also reveals ourselves to us, not only in our guilt and impurity but also in our fellowship with and participation in Christ.</w:t>
      </w:r>
    </w:p>
    <w:p w14:paraId="0BFF793D">
      <w:pPr>
        <w:pStyle w:val="4"/>
        <w:spacing w:before="298" w:line="285" w:lineRule="auto"/>
        <w:rPr>
          <w:rFonts w:hint="eastAsia"/>
        </w:rPr>
      </w:pPr>
      <w:r>
        <w:rPr>
          <w:rFonts w:hint="eastAsia"/>
        </w:rPr>
        <w:t>祂也向我们启示我们自己，不仅显明我们的罪咎和不洁，也显明我们在基督里的交通和有份。</w:t>
      </w:r>
    </w:p>
    <w:p w14:paraId="1B3C4E61">
      <w:pPr>
        <w:pStyle w:val="4"/>
        <w:spacing w:before="298" w:line="285" w:lineRule="auto"/>
        <w:rPr>
          <w:rFonts w:hint="eastAsia"/>
        </w:rPr>
      </w:pPr>
    </w:p>
    <w:p w14:paraId="0BBBDEC2">
      <w:pPr>
        <w:pStyle w:val="4"/>
        <w:spacing w:before="298" w:line="285" w:lineRule="auto"/>
        <w:rPr>
          <w:rFonts w:hint="eastAsia"/>
        </w:rPr>
      </w:pPr>
      <w:r>
        <w:rPr>
          <w:rFonts w:hint="eastAsia"/>
        </w:rPr>
        <w:t>He reveals our faith to us.</w:t>
      </w:r>
    </w:p>
    <w:p w14:paraId="40CD1E12">
      <w:pPr>
        <w:pStyle w:val="4"/>
        <w:spacing w:before="298" w:line="285" w:lineRule="auto"/>
        <w:rPr>
          <w:rFonts w:hint="eastAsia"/>
        </w:rPr>
      </w:pPr>
      <w:r>
        <w:rPr>
          <w:rFonts w:hint="eastAsia"/>
        </w:rPr>
        <w:t>祂向我们启示我们的信心。</w:t>
      </w:r>
    </w:p>
    <w:p w14:paraId="1F5FC311">
      <w:pPr>
        <w:pStyle w:val="4"/>
        <w:spacing w:before="298" w:line="285" w:lineRule="auto"/>
        <w:rPr>
          <w:rFonts w:hint="eastAsia"/>
        </w:rPr>
      </w:pPr>
    </w:p>
    <w:p w14:paraId="4735516C">
      <w:pPr>
        <w:pStyle w:val="4"/>
        <w:spacing w:before="298" w:line="285" w:lineRule="auto"/>
        <w:rPr>
          <w:rFonts w:hint="eastAsia"/>
        </w:rPr>
      </w:pPr>
      <w:r>
        <w:rPr>
          <w:rFonts w:hint="eastAsia"/>
        </w:rPr>
        <w:t>Having first convinced us of sin, righteousness, and judgment, and having worked faith in us as the Spirit of faith, 2 Cor. 4:13, He then assures us of our faith.</w:t>
      </w:r>
    </w:p>
    <w:p w14:paraId="55B27ECB">
      <w:pPr>
        <w:pStyle w:val="4"/>
        <w:spacing w:before="298" w:line="285" w:lineRule="auto"/>
        <w:rPr>
          <w:rFonts w:hint="eastAsia"/>
        </w:rPr>
      </w:pPr>
      <w:r>
        <w:rPr>
          <w:rFonts w:hint="eastAsia"/>
        </w:rPr>
        <w:t>祂首先使我们为罪、为义、为审判自己责备自己，并且作为信心的灵在我们里面生发信心（哥林多后书 4:13），然后祂便使我们确信我们的信心。</w:t>
      </w:r>
    </w:p>
    <w:p w14:paraId="2FB93C2C">
      <w:pPr>
        <w:pStyle w:val="4"/>
        <w:spacing w:before="298" w:line="285" w:lineRule="auto"/>
        <w:rPr>
          <w:rFonts w:hint="eastAsia"/>
        </w:rPr>
      </w:pPr>
    </w:p>
    <w:p w14:paraId="7F690246">
      <w:pPr>
        <w:pStyle w:val="4"/>
        <w:spacing w:before="298" w:line="285" w:lineRule="auto"/>
        <w:rPr>
          <w:rFonts w:hint="eastAsia"/>
        </w:rPr>
      </w:pPr>
      <w:r>
        <w:rPr>
          <w:rFonts w:hint="eastAsia"/>
        </w:rPr>
        <w:t>He becomes a Spirit of adoption, Gal. 4:6, a Spirit as befits children and dwells in them, Rom. 8:15, and makes us aware of our childhood.</w:t>
      </w:r>
    </w:p>
    <w:p w14:paraId="3234DC43">
      <w:pPr>
        <w:pStyle w:val="4"/>
        <w:spacing w:before="298" w:line="285" w:lineRule="auto"/>
        <w:rPr>
          <w:rFonts w:hint="eastAsia"/>
        </w:rPr>
      </w:pPr>
      <w:r>
        <w:rPr>
          <w:rFonts w:hint="eastAsia"/>
        </w:rPr>
        <w:t>祂成为嗣养的灵（加拉太书 4:6），一个合乎儿女身份并住在他们里面的灵（罗马书 8:15），并且使我们意识到我们的儿女名分。</w:t>
      </w:r>
    </w:p>
    <w:p w14:paraId="471BED67">
      <w:pPr>
        <w:pStyle w:val="4"/>
        <w:spacing w:before="298" w:line="285" w:lineRule="auto"/>
        <w:rPr>
          <w:rFonts w:hint="eastAsia"/>
        </w:rPr>
      </w:pPr>
    </w:p>
    <w:p w14:paraId="2464E8F0">
      <w:pPr>
        <w:pStyle w:val="4"/>
        <w:spacing w:before="298" w:line="285" w:lineRule="auto"/>
        <w:rPr>
          <w:rFonts w:hint="eastAsia"/>
        </w:rPr>
      </w:pPr>
      <w:r>
        <w:rPr>
          <w:rFonts w:hint="eastAsia"/>
        </w:rPr>
        <w:t>He does this in various ways and by various means.</w:t>
      </w:r>
    </w:p>
    <w:p w14:paraId="6EE01B61">
      <w:pPr>
        <w:pStyle w:val="4"/>
        <w:spacing w:before="298" w:line="285" w:lineRule="auto"/>
        <w:rPr>
          <w:rFonts w:hint="eastAsia"/>
        </w:rPr>
      </w:pPr>
      <w:r>
        <w:rPr>
          <w:rFonts w:hint="eastAsia"/>
        </w:rPr>
        <w:t>祂藉着各种方式和各种途径作成这事。</w:t>
      </w:r>
    </w:p>
    <w:p w14:paraId="61E22C20">
      <w:pPr>
        <w:pStyle w:val="4"/>
        <w:spacing w:before="298" w:line="285" w:lineRule="auto"/>
        <w:rPr>
          <w:rFonts w:hint="eastAsia"/>
        </w:rPr>
      </w:pPr>
    </w:p>
    <w:p w14:paraId="66B02D34">
      <w:pPr>
        <w:pStyle w:val="4"/>
        <w:spacing w:before="298" w:line="285" w:lineRule="auto"/>
        <w:rPr>
          <w:rFonts w:hint="eastAsia"/>
        </w:rPr>
      </w:pPr>
      <w:r>
        <w:rPr>
          <w:rFonts w:hint="eastAsia"/>
        </w:rPr>
        <w:t>By awakening a new life in us, by guiding us continually, and by filling our souls with a joy previously unknown, Rom. 8:10, 11, 14:17, 15:13; He does it, to mention no more, by sealing us up to the day of redemption, Eph. 1:13, 4:30.</w:t>
      </w:r>
    </w:p>
    <w:p w14:paraId="289BBBD4">
      <w:pPr>
        <w:pStyle w:val="4"/>
        <w:spacing w:before="298" w:line="285" w:lineRule="auto"/>
        <w:rPr>
          <w:rFonts w:hint="eastAsia"/>
        </w:rPr>
      </w:pPr>
      <w:r>
        <w:rPr>
          <w:rFonts w:hint="eastAsia"/>
        </w:rPr>
        <w:t>藉着在我们里面唤醒一个新的生命，藉着持续不断地引导我们，并藉着以一种前所未知的喜乐充满我们的灵魂（罗马书 8:10, 11, 14:17, 15:13）；祂作成这事，仅举此例，乃是藉着印证我们直到得赎的日子（以弗所书 1:13, 4:30）。</w:t>
      </w:r>
    </w:p>
    <w:p w14:paraId="2F0D6D19">
      <w:pPr>
        <w:pStyle w:val="4"/>
        <w:spacing w:before="298" w:line="285" w:lineRule="auto"/>
        <w:rPr>
          <w:rFonts w:hint="eastAsia"/>
        </w:rPr>
      </w:pPr>
    </w:p>
    <w:p w14:paraId="7606B332">
      <w:pPr>
        <w:pStyle w:val="4"/>
        <w:spacing w:before="298" w:line="285" w:lineRule="auto"/>
        <w:rPr>
          <w:rFonts w:hint="eastAsia"/>
        </w:rPr>
      </w:pPr>
      <w:r>
        <w:rPr>
          <w:rFonts w:hint="eastAsia"/>
        </w:rPr>
        <w:t>Sometimes sealing is employed to secure persons or things (such as letters) from being tampered with or violated, as seen in Deut. 32:34, Song of Solomon 4:12, Isa. 8:16, 29:11, Dan. 6:18, 12:4, Ezek. 9:1-6, Matt. 27:66, Rev. 5:5, 6, 7:1-4, 20:3, 22:10.</w:t>
      </w:r>
    </w:p>
    <w:p w14:paraId="18A9E72E">
      <w:pPr>
        <w:pStyle w:val="4"/>
        <w:spacing w:before="298" w:line="285" w:lineRule="auto"/>
        <w:rPr>
          <w:rFonts w:hint="eastAsia"/>
        </w:rPr>
      </w:pPr>
      <w:r>
        <w:rPr>
          <w:rFonts w:hint="eastAsia"/>
        </w:rPr>
        <w:t>有时，盖印被用来保护人或物（例如信件）免遭篡改或侵犯，如申命记 32:34，雅歌 4:12，以赛亚书 8:16，29:11，但以理书 6:18，12:4，以西结书 9:1-6，马太福音 27:66，启示录 5:5, 6，7:1-4，20:3，22:10 中所见。</w:t>
      </w:r>
    </w:p>
    <w:p w14:paraId="03EB7B82">
      <w:pPr>
        <w:pStyle w:val="4"/>
        <w:spacing w:before="298" w:line="285" w:lineRule="auto"/>
        <w:rPr>
          <w:rFonts w:hint="eastAsia"/>
        </w:rPr>
      </w:pPr>
    </w:p>
    <w:p w14:paraId="0F1332FF">
      <w:pPr>
        <w:pStyle w:val="4"/>
        <w:spacing w:before="298" w:line="285" w:lineRule="auto"/>
        <w:rPr>
          <w:rFonts w:hint="eastAsia"/>
        </w:rPr>
      </w:pPr>
      <w:r>
        <w:rPr>
          <w:rFonts w:hint="eastAsia"/>
        </w:rPr>
        <w:t>At other times, it serves to authenticate persons or testimonies as genuine, to confirm them, as in Esth. 3:12, 13, 8:8, 10, 1 Kings 21:8, Neh. 9:38, Jer. 32:10, John 3:13, 6:27, Rom. 4:11, 1 Cor. 9:2.</w:t>
      </w:r>
    </w:p>
    <w:p w14:paraId="58A744D2">
      <w:pPr>
        <w:pStyle w:val="4"/>
        <w:spacing w:before="298" w:line="285" w:lineRule="auto"/>
        <w:rPr>
          <w:rFonts w:hint="eastAsia"/>
        </w:rPr>
      </w:pPr>
      <w:r>
        <w:rPr>
          <w:rFonts w:hint="eastAsia"/>
        </w:rPr>
        <w:t>在其他时候，它用来证实人或见证为真，以确认它们，如以斯帖记 3:12, 13，8:8, 10，列王纪上 21:8，尼希米记 9:38，耶利米书 32:10，约翰福音 3:13，6:27，罗马书 4:11，哥林多前书 9:2。</w:t>
      </w:r>
    </w:p>
    <w:p w14:paraId="138AC908">
      <w:pPr>
        <w:pStyle w:val="4"/>
        <w:spacing w:before="298" w:line="285" w:lineRule="auto"/>
        <w:rPr>
          <w:rFonts w:hint="eastAsia"/>
        </w:rPr>
      </w:pPr>
    </w:p>
    <w:p w14:paraId="5B938112">
      <w:pPr>
        <w:pStyle w:val="4"/>
        <w:spacing w:before="298" w:line="285" w:lineRule="auto"/>
        <w:rPr>
          <w:rFonts w:hint="eastAsia"/>
        </w:rPr>
      </w:pPr>
      <w:r>
        <w:rPr>
          <w:rFonts w:hint="eastAsia"/>
        </w:rPr>
        <w:t>In this latter sense, believers are sealed with the Holy Spirit as a pledge until the day of redemption, Rom. 8:33, 2 Cor. 1:22, 5:5, Eph. 1:13, 14, 4:30.</w:t>
      </w:r>
    </w:p>
    <w:p w14:paraId="566F0176">
      <w:pPr>
        <w:pStyle w:val="4"/>
        <w:spacing w:before="298" w:line="285" w:lineRule="auto"/>
        <w:rPr>
          <w:rFonts w:hint="eastAsia"/>
        </w:rPr>
      </w:pPr>
      <w:r>
        <w:rPr>
          <w:rFonts w:hint="eastAsia"/>
        </w:rPr>
        <w:t>在后一种意义上，信徒被圣灵所印，作为凭据，直到得赎的日子，罗马书 8:33，哥林多后书 1:22，5:5，以弗所书 1:13, 14，4:30。</w:t>
      </w:r>
    </w:p>
    <w:p w14:paraId="54CB428E">
      <w:pPr>
        <w:pStyle w:val="4"/>
        <w:spacing w:before="298" w:line="285" w:lineRule="auto"/>
        <w:rPr>
          <w:rFonts w:hint="eastAsia"/>
        </w:rPr>
      </w:pPr>
    </w:p>
    <w:p w14:paraId="3D428CD5">
      <w:pPr>
        <w:pStyle w:val="4"/>
        <w:spacing w:before="298" w:line="285" w:lineRule="auto"/>
        <w:rPr>
          <w:rFonts w:hint="eastAsia"/>
        </w:rPr>
      </w:pPr>
      <w:r>
        <w:rPr>
          <w:rFonts w:hint="eastAsia"/>
        </w:rPr>
        <w:t>The Holy Spirit, given to the believers, who plants faith in them and constantly sustains it, testifies within them, leads them, and in doing all this, also serves as a pledge and guarantee for believers that they will be preserved until the day of redemption and will inherit heavenly salvation.</w:t>
      </w:r>
    </w:p>
    <w:p w14:paraId="712C9494">
      <w:pPr>
        <w:pStyle w:val="4"/>
        <w:spacing w:before="298" w:line="285" w:lineRule="auto"/>
        <w:rPr>
          <w:rFonts w:hint="eastAsia"/>
        </w:rPr>
      </w:pPr>
      <w:r>
        <w:rPr>
          <w:rFonts w:hint="eastAsia"/>
        </w:rPr>
        <w:t>赐给信徒的圣灵，在他们里面栽植信心并持续地维系它，在他们里面作见证，引导他们，并且在做这一切事的同时，也作为信徒的凭据和保证，保证他们将被保守直到得赎的日子，并将承受属天的救恩。</w:t>
      </w:r>
    </w:p>
    <w:p w14:paraId="46AFE6BE">
      <w:pPr>
        <w:pStyle w:val="4"/>
        <w:spacing w:before="298" w:line="285" w:lineRule="auto"/>
        <w:rPr>
          <w:rFonts w:hint="eastAsia"/>
        </w:rPr>
      </w:pPr>
    </w:p>
    <w:p w14:paraId="3EB0C3C4">
      <w:pPr>
        <w:pStyle w:val="4"/>
        <w:spacing w:before="298" w:line="285" w:lineRule="auto"/>
        <w:rPr>
          <w:rFonts w:hint="eastAsia"/>
        </w:rPr>
      </w:pPr>
      <w:r>
        <w:rPr>
          <w:rFonts w:hint="eastAsia"/>
        </w:rPr>
        <w:t>This Spirit will never depart from them but remains with them forever, John 14:16.</w:t>
      </w:r>
    </w:p>
    <w:p w14:paraId="15FB2740">
      <w:pPr>
        <w:pStyle w:val="4"/>
        <w:spacing w:before="298" w:line="285" w:lineRule="auto"/>
        <w:rPr>
          <w:rFonts w:hint="eastAsia"/>
        </w:rPr>
      </w:pPr>
      <w:r>
        <w:rPr>
          <w:rFonts w:hint="eastAsia"/>
        </w:rPr>
        <w:t>这圣灵永不离开他们，却永远与他们同在，约翰福音 14:16。</w:t>
      </w:r>
    </w:p>
    <w:p w14:paraId="7C86547F">
      <w:pPr>
        <w:pStyle w:val="4"/>
        <w:spacing w:before="298" w:line="285" w:lineRule="auto"/>
        <w:rPr>
          <w:rFonts w:hint="eastAsia"/>
        </w:rPr>
      </w:pPr>
    </w:p>
    <w:p w14:paraId="102902CC">
      <w:pPr>
        <w:pStyle w:val="4"/>
        <w:spacing w:before="298" w:line="285" w:lineRule="auto"/>
        <w:rPr>
          <w:rFonts w:hint="eastAsia"/>
        </w:rPr>
      </w:pPr>
      <w:r>
        <w:rPr>
          <w:rFonts w:hint="eastAsia"/>
        </w:rPr>
        <w:t>He who has this Spirit belongs to Christ, is His property, Rom. 8:19, and is preserved by Him for eternity, John 17:24.</w:t>
      </w:r>
    </w:p>
    <w:p w14:paraId="1ABD3BF0">
      <w:pPr>
        <w:pStyle w:val="4"/>
        <w:spacing w:before="298" w:line="285" w:lineRule="auto"/>
        <w:rPr>
          <w:rFonts w:hint="eastAsia"/>
        </w:rPr>
      </w:pPr>
      <w:r>
        <w:rPr>
          <w:rFonts w:hint="eastAsia"/>
        </w:rPr>
        <w:t>那有这灵的人属于基督，是祂的产业（罗马书 8:19），并且藉着祂得蒙保守，直到永远（约翰福音 17:24）。</w:t>
      </w:r>
    </w:p>
    <w:p w14:paraId="498BBA97">
      <w:pPr>
        <w:pStyle w:val="4"/>
        <w:spacing w:before="298" w:line="285" w:lineRule="auto"/>
        <w:rPr>
          <w:rFonts w:hint="eastAsia"/>
        </w:rPr>
      </w:pPr>
    </w:p>
    <w:p w14:paraId="0F76E68A">
      <w:pPr>
        <w:pStyle w:val="4"/>
        <w:spacing w:before="298" w:line="285" w:lineRule="auto"/>
        <w:rPr>
          <w:rFonts w:hint="eastAsia"/>
        </w:rPr>
      </w:pPr>
      <w:r>
        <w:rPr>
          <w:rFonts w:hint="eastAsia"/>
        </w:rPr>
        <w:t>Christ in heaven and the Holy Spirit on earth guarantee the salvation of the elect and assure them of it in their hearts.</w:t>
      </w:r>
    </w:p>
    <w:p w14:paraId="1439F29C">
      <w:pPr>
        <w:pStyle w:val="4"/>
        <w:spacing w:before="298" w:line="285" w:lineRule="auto"/>
        <w:rPr>
          <w:rFonts w:hint="eastAsia"/>
        </w:rPr>
      </w:pPr>
      <w:r>
        <w:rPr>
          <w:rFonts w:hint="eastAsia"/>
        </w:rPr>
        <w:t>天上的基督和地上的圣灵保证选民的救恩，并在他们心中使他们确信这救恩。</w:t>
      </w:r>
    </w:p>
    <w:p w14:paraId="7AB48B01">
      <w:pPr>
        <w:pStyle w:val="4"/>
        <w:spacing w:before="298" w:line="285" w:lineRule="auto"/>
        <w:rPr>
          <w:rFonts w:hint="eastAsia"/>
        </w:rPr>
      </w:pPr>
    </w:p>
    <w:p w14:paraId="3B9CC3CA">
      <w:pPr>
        <w:pStyle w:val="4"/>
        <w:spacing w:before="298" w:line="285" w:lineRule="auto"/>
        <w:rPr>
          <w:rFonts w:hint="eastAsia"/>
        </w:rPr>
      </w:pPr>
      <w:r>
        <w:rPr>
          <w:rFonts w:hint="eastAsia"/>
        </w:rPr>
        <w:t>These two ways by which the assurance of salvation arises in believers are not actually two distinct paths but one way viewed from different perspectives.</w:t>
      </w:r>
    </w:p>
    <w:p w14:paraId="06ECF9BB">
      <w:pPr>
        <w:pStyle w:val="4"/>
        <w:spacing w:before="298" w:line="285" w:lineRule="auto"/>
        <w:rPr>
          <w:rFonts w:hint="eastAsia"/>
        </w:rPr>
      </w:pPr>
      <w:r>
        <w:rPr>
          <w:rFonts w:hint="eastAsia"/>
        </w:rPr>
        <w:t>在信徒心中产生救恩确据的这两种方式，实际上并非两条不同的路径，而是从不同角度看待的一条道路。</w:t>
      </w:r>
    </w:p>
    <w:p w14:paraId="61EBEC4A">
      <w:pPr>
        <w:pStyle w:val="4"/>
        <w:spacing w:before="298" w:line="285" w:lineRule="auto"/>
        <w:rPr>
          <w:rFonts w:hint="eastAsia"/>
        </w:rPr>
      </w:pPr>
    </w:p>
    <w:p w14:paraId="14E7D1C0">
      <w:pPr>
        <w:pStyle w:val="4"/>
        <w:spacing w:before="298" w:line="285" w:lineRule="auto"/>
        <w:rPr>
          <w:rFonts w:hint="eastAsia"/>
        </w:rPr>
      </w:pPr>
      <w:r>
        <w:rPr>
          <w:rFonts w:hint="eastAsia"/>
        </w:rPr>
        <w:t>The Holy Spirit does not work, testify, and seal apart from or through faith, but always in and through faith.</w:t>
      </w:r>
    </w:p>
    <w:p w14:paraId="3A84CFC2">
      <w:pPr>
        <w:pStyle w:val="4"/>
        <w:spacing w:before="298" w:line="285" w:lineRule="auto"/>
        <w:rPr>
          <w:rFonts w:hint="eastAsia"/>
        </w:rPr>
      </w:pPr>
      <w:r>
        <w:rPr>
          <w:rFonts w:hint="eastAsia"/>
        </w:rPr>
        <w:t>圣灵并非在信心之外或藉着信心之外作工、作见证和盖印，而总是藉着信心并在信心中作工、作见证和盖印。</w:t>
      </w:r>
    </w:p>
    <w:p w14:paraId="6902E338">
      <w:pPr>
        <w:pStyle w:val="4"/>
        <w:spacing w:before="298" w:line="285" w:lineRule="auto"/>
        <w:rPr>
          <w:rFonts w:hint="eastAsia"/>
        </w:rPr>
      </w:pPr>
    </w:p>
    <w:p w14:paraId="78A09CFD">
      <w:pPr>
        <w:pStyle w:val="4"/>
        <w:spacing w:before="298" w:line="285" w:lineRule="auto"/>
        <w:rPr>
          <w:rFonts w:hint="eastAsia"/>
        </w:rPr>
      </w:pPr>
      <w:r>
        <w:rPr>
          <w:rFonts w:hint="eastAsia"/>
        </w:rPr>
        <w:t>However, this faith is not dead but living, revealing its essence and demonstrating its power through good works.</w:t>
      </w:r>
    </w:p>
    <w:p w14:paraId="514F4114">
      <w:pPr>
        <w:pStyle w:val="4"/>
        <w:spacing w:before="298" w:line="285" w:lineRule="auto"/>
        <w:rPr>
          <w:rFonts w:hint="eastAsia"/>
        </w:rPr>
      </w:pPr>
      <w:r>
        <w:rPr>
          <w:rFonts w:hint="eastAsia"/>
        </w:rPr>
        <w:t>然而，这种信心不是死的，而是活的，藉着善行显明其本质并展示其能力。</w:t>
      </w:r>
    </w:p>
    <w:p w14:paraId="21390F90">
      <w:pPr>
        <w:pStyle w:val="4"/>
        <w:spacing w:before="298" w:line="285" w:lineRule="auto"/>
        <w:rPr>
          <w:rFonts w:hint="eastAsia"/>
        </w:rPr>
      </w:pPr>
    </w:p>
    <w:p w14:paraId="688E1C76">
      <w:pPr>
        <w:pStyle w:val="4"/>
        <w:spacing w:before="298" w:line="285" w:lineRule="auto"/>
        <w:rPr>
          <w:rFonts w:hint="eastAsia"/>
        </w:rPr>
      </w:pPr>
      <w:r>
        <w:rPr>
          <w:rFonts w:hint="eastAsia"/>
        </w:rPr>
        <w:t>Therefore, along with faith in the promises of God and the testimony of the Holy Spirit, these good works may be considered as a means by which God assures believers of their adoption, as noted in the Heidelberg Catechism, Q&amp;A 86, and the Canons of Dort V, 10.</w:t>
      </w:r>
    </w:p>
    <w:p w14:paraId="112DB8D2">
      <w:pPr>
        <w:pStyle w:val="4"/>
        <w:spacing w:before="298" w:line="285" w:lineRule="auto"/>
        <w:rPr>
          <w:rFonts w:hint="eastAsia"/>
        </w:rPr>
      </w:pPr>
      <w:r>
        <w:rPr>
          <w:rFonts w:hint="eastAsia"/>
        </w:rPr>
        <w:t>因此，除了信靠神的应许和圣灵的见证之外，这些善行也可以被视为神使信徒确信其嗣养名分的一种方式，正如《海德堡要理问答》第86问答和《多特信经》第五正典第10条所指出的那样。</w:t>
      </w:r>
    </w:p>
    <w:p w14:paraId="53067A5B">
      <w:pPr>
        <w:pStyle w:val="4"/>
        <w:spacing w:before="298" w:line="285" w:lineRule="auto"/>
        <w:rPr>
          <w:rFonts w:hint="eastAsia"/>
        </w:rPr>
      </w:pPr>
    </w:p>
    <w:p w14:paraId="20233977">
      <w:pPr>
        <w:pStyle w:val="4"/>
        <w:spacing w:before="298" w:line="285" w:lineRule="auto"/>
        <w:rPr>
          <w:rFonts w:hint="eastAsia"/>
        </w:rPr>
      </w:pPr>
      <w:r>
        <w:rPr>
          <w:rFonts w:hint="eastAsia"/>
        </w:rPr>
        <w:t>But it should be noted that one cannot begin the search for assurance with these good works, as faith can never firmly rest on them, and they cannot be performed with the intention of gaining assurance through them.</w:t>
      </w:r>
    </w:p>
    <w:p w14:paraId="0CB076C3">
      <w:pPr>
        <w:pStyle w:val="4"/>
        <w:spacing w:before="298" w:line="285" w:lineRule="auto"/>
        <w:rPr>
          <w:rFonts w:hint="eastAsia"/>
        </w:rPr>
      </w:pPr>
      <w:r>
        <w:rPr>
          <w:rFonts w:hint="eastAsia"/>
        </w:rPr>
        <w:t>但应当注意的是，人不能从这些善行开始寻求确据，因为信心永远不能稳固地建立在它们之上，而且这些善行也不能以藉此获得确据为目的而行出来。</w:t>
      </w:r>
    </w:p>
    <w:p w14:paraId="187CFED4">
      <w:pPr>
        <w:pStyle w:val="4"/>
        <w:spacing w:before="298" w:line="285" w:lineRule="auto"/>
        <w:rPr>
          <w:rFonts w:hint="eastAsia"/>
        </w:rPr>
      </w:pPr>
    </w:p>
    <w:p w14:paraId="4E5E13E9">
      <w:pPr>
        <w:pStyle w:val="4"/>
        <w:spacing w:before="298" w:line="285" w:lineRule="auto"/>
        <w:rPr>
          <w:rFonts w:hint="eastAsia"/>
        </w:rPr>
      </w:pPr>
      <w:r>
        <w:rPr>
          <w:rFonts w:hint="eastAsia"/>
        </w:rPr>
        <w:t>All good works are imperfect, and their perfection varies with the strength of the faith from which they proceed.</w:t>
      </w:r>
    </w:p>
    <w:p w14:paraId="142BDC2B">
      <w:pPr>
        <w:pStyle w:val="4"/>
        <w:spacing w:before="298" w:line="285" w:lineRule="auto"/>
        <w:rPr>
          <w:rFonts w:hint="eastAsia"/>
        </w:rPr>
      </w:pPr>
      <w:r>
        <w:rPr>
          <w:rFonts w:hint="eastAsia"/>
        </w:rPr>
        <w:t>所有的善行都是不完全的，其完全程度也因产生它们的信心的强弱而异。</w:t>
      </w:r>
    </w:p>
    <w:p w14:paraId="2A246C42">
      <w:pPr>
        <w:pStyle w:val="4"/>
        <w:spacing w:before="298" w:line="285" w:lineRule="auto"/>
        <w:rPr>
          <w:rFonts w:hint="eastAsia"/>
        </w:rPr>
      </w:pPr>
    </w:p>
    <w:p w14:paraId="1FA21E33">
      <w:pPr>
        <w:pStyle w:val="4"/>
        <w:spacing w:before="298" w:line="285" w:lineRule="auto"/>
        <w:rPr>
          <w:rFonts w:hint="eastAsia"/>
        </w:rPr>
      </w:pPr>
      <w:r>
        <w:rPr>
          <w:rFonts w:hint="eastAsia"/>
        </w:rPr>
        <w:t>However, insofar as they result from faith, they can serve as means of assurance.</w:t>
      </w:r>
    </w:p>
    <w:p w14:paraId="6F189857">
      <w:pPr>
        <w:pStyle w:val="4"/>
        <w:spacing w:before="298" w:line="285" w:lineRule="auto"/>
        <w:rPr>
          <w:rFonts w:hint="eastAsia"/>
        </w:rPr>
      </w:pPr>
      <w:r>
        <w:rPr>
          <w:rFonts w:hint="eastAsia"/>
        </w:rPr>
        <w:t>然而，就其源于信心而言，它们可以作为确据的方式。</w:t>
      </w:r>
    </w:p>
    <w:p w14:paraId="743E4467">
      <w:pPr>
        <w:pStyle w:val="4"/>
        <w:spacing w:before="298" w:line="285" w:lineRule="auto"/>
        <w:rPr>
          <w:rFonts w:hint="eastAsia"/>
        </w:rPr>
      </w:pPr>
    </w:p>
    <w:p w14:paraId="0EE8D3AC">
      <w:pPr>
        <w:pStyle w:val="4"/>
        <w:spacing w:before="298" w:line="285" w:lineRule="auto"/>
        <w:rPr>
          <w:rFonts w:hint="eastAsia"/>
        </w:rPr>
      </w:pPr>
      <w:r>
        <w:rPr>
          <w:rFonts w:hint="eastAsia"/>
        </w:rPr>
        <w:t>As faith manifests and proves itself in them, it is also confirmed and strengthened by them.</w:t>
      </w:r>
    </w:p>
    <w:p w14:paraId="618869DE">
      <w:pPr>
        <w:pStyle w:val="4"/>
        <w:spacing w:before="298" w:line="285" w:lineRule="auto"/>
        <w:rPr>
          <w:rFonts w:hint="eastAsia"/>
        </w:rPr>
      </w:pPr>
      <w:r>
        <w:rPr>
          <w:rFonts w:hint="eastAsia"/>
        </w:rPr>
        <w:t>当信心在善行中显明并证实自己时，信心也藉着善行得到坚固和加强。</w:t>
      </w:r>
    </w:p>
    <w:p w14:paraId="7A20160D">
      <w:pPr>
        <w:pStyle w:val="4"/>
        <w:spacing w:before="298" w:line="285" w:lineRule="auto"/>
        <w:rPr>
          <w:rFonts w:hint="eastAsia"/>
        </w:rPr>
      </w:pPr>
    </w:p>
    <w:p w14:paraId="6B5AD4E1">
      <w:pPr>
        <w:pStyle w:val="4"/>
        <w:spacing w:before="298" w:line="285" w:lineRule="auto"/>
        <w:rPr>
          <w:rFonts w:hint="eastAsia"/>
        </w:rPr>
      </w:pPr>
      <w:r>
        <w:rPr>
          <w:rFonts w:hint="eastAsia"/>
        </w:rPr>
        <w:t>And when men see our good works, they glorify the Father who is in heaven.</w:t>
      </w:r>
    </w:p>
    <w:p w14:paraId="05129443">
      <w:pPr>
        <w:pStyle w:val="4"/>
        <w:spacing w:before="298" w:line="285" w:lineRule="auto"/>
        <w:rPr>
          <w:rFonts w:hint="eastAsia"/>
        </w:rPr>
      </w:pPr>
      <w:r>
        <w:rPr>
          <w:rFonts w:hint="eastAsia"/>
        </w:rPr>
        <w:t>并且当人们看见我们的善行时，他们便归荣耀给我们在天上的父。</w:t>
      </w:r>
    </w:p>
    <w:p w14:paraId="42945AC9">
      <w:pPr>
        <w:pStyle w:val="4"/>
        <w:spacing w:before="298" w:line="285" w:lineRule="auto"/>
        <w:rPr>
          <w:rFonts w:hint="eastAsia"/>
        </w:rPr>
      </w:pPr>
    </w:p>
    <w:p w14:paraId="1E76633D">
      <w:pPr>
        <w:pStyle w:val="2"/>
        <w:bidi w:val="0"/>
        <w:rPr>
          <w:rFonts w:hint="eastAsia"/>
        </w:rPr>
      </w:pPr>
      <w:r>
        <w:rPr>
          <w:rFonts w:hint="eastAsia"/>
        </w:rPr>
        <w:t>Study Questions for Reflection</w:t>
      </w:r>
    </w:p>
    <w:p w14:paraId="41FDE32A">
      <w:pPr>
        <w:pStyle w:val="2"/>
        <w:bidi w:val="0"/>
        <w:rPr>
          <w:rFonts w:hint="eastAsia"/>
        </w:rPr>
      </w:pPr>
      <w:r>
        <w:rPr>
          <w:rFonts w:hint="eastAsia"/>
        </w:rPr>
        <w:t>默想的研习问题</w:t>
      </w:r>
    </w:p>
    <w:p w14:paraId="6EB2D494">
      <w:pPr>
        <w:pStyle w:val="4"/>
        <w:spacing w:before="298" w:line="285" w:lineRule="auto"/>
        <w:rPr>
          <w:rFonts w:hint="eastAsia"/>
        </w:rPr>
      </w:pPr>
    </w:p>
    <w:p w14:paraId="46B7B008">
      <w:pPr>
        <w:pStyle w:val="4"/>
        <w:spacing w:before="298" w:line="285" w:lineRule="auto"/>
        <w:rPr>
          <w:rFonts w:hint="eastAsia"/>
        </w:rPr>
      </w:pPr>
      <w:r>
        <w:rPr>
          <w:rFonts w:hint="eastAsia"/>
        </w:rPr>
        <w:t>1.What is the primary difference between justification and sanctification according to Bavinck?</w:t>
      </w:r>
    </w:p>
    <w:p w14:paraId="129E59C0">
      <w:pPr>
        <w:pStyle w:val="4"/>
        <w:spacing w:before="298" w:line="285" w:lineRule="auto"/>
        <w:rPr>
          <w:rFonts w:hint="eastAsia"/>
        </w:rPr>
      </w:pPr>
      <w:r>
        <w:rPr>
          <w:rFonts w:hint="eastAsia"/>
        </w:rPr>
        <w:t>1.根据巴文克，称义与成圣之间的主要区别是什么？</w:t>
      </w:r>
    </w:p>
    <w:p w14:paraId="1B1D0C61">
      <w:pPr>
        <w:pStyle w:val="4"/>
        <w:spacing w:before="298" w:line="285" w:lineRule="auto"/>
        <w:rPr>
          <w:rFonts w:hint="eastAsia"/>
        </w:rPr>
      </w:pPr>
    </w:p>
    <w:p w14:paraId="2759779B">
      <w:pPr>
        <w:pStyle w:val="4"/>
        <w:spacing w:before="298" w:line="285" w:lineRule="auto"/>
        <w:rPr>
          <w:rFonts w:hint="eastAsia"/>
        </w:rPr>
      </w:pPr>
      <w:r>
        <w:rPr>
          <w:rFonts w:hint="eastAsia"/>
        </w:rPr>
        <w:t>Reflect on how justification addresses guilt and sanctification deals with the stain of sin.</w:t>
      </w:r>
    </w:p>
    <w:p w14:paraId="495F2E0F">
      <w:pPr>
        <w:pStyle w:val="4"/>
        <w:spacing w:before="298" w:line="285" w:lineRule="auto"/>
        <w:rPr>
          <w:rFonts w:hint="eastAsia"/>
        </w:rPr>
      </w:pPr>
      <w:r>
        <w:rPr>
          <w:rFonts w:hint="eastAsia"/>
        </w:rPr>
        <w:t>默想称义如何处理罪咎，而成圣如何对付罪污。</w:t>
      </w:r>
    </w:p>
    <w:p w14:paraId="4FDB0A9F">
      <w:pPr>
        <w:pStyle w:val="4"/>
        <w:spacing w:before="298" w:line="285" w:lineRule="auto"/>
        <w:rPr>
          <w:rFonts w:hint="eastAsia"/>
        </w:rPr>
      </w:pPr>
    </w:p>
    <w:p w14:paraId="2164F37C">
      <w:pPr>
        <w:pStyle w:val="4"/>
        <w:spacing w:before="298" w:line="285" w:lineRule="auto"/>
        <w:rPr>
          <w:rFonts w:hint="eastAsia"/>
        </w:rPr>
      </w:pPr>
      <w:r>
        <w:rPr>
          <w:rFonts w:hint="eastAsia"/>
        </w:rPr>
        <w:t>2.How is the concept of "holiness" understood in the Old Testament context?</w:t>
      </w:r>
    </w:p>
    <w:p w14:paraId="12C78704">
      <w:pPr>
        <w:pStyle w:val="4"/>
        <w:spacing w:before="298" w:line="285" w:lineRule="auto"/>
        <w:rPr>
          <w:rFonts w:hint="eastAsia"/>
        </w:rPr>
      </w:pPr>
      <w:r>
        <w:rPr>
          <w:rFonts w:hint="eastAsia"/>
        </w:rPr>
        <w:t>2.在旧约背景下，“圣洁”的概念是如何理解的？</w:t>
      </w:r>
    </w:p>
    <w:p w14:paraId="7E285943">
      <w:pPr>
        <w:pStyle w:val="4"/>
        <w:spacing w:before="298" w:line="285" w:lineRule="auto"/>
        <w:rPr>
          <w:rFonts w:hint="eastAsia"/>
        </w:rPr>
      </w:pPr>
    </w:p>
    <w:p w14:paraId="7D6373FF">
      <w:pPr>
        <w:pStyle w:val="4"/>
        <w:spacing w:before="298" w:line="285" w:lineRule="auto"/>
        <w:rPr>
          <w:rFonts w:hint="eastAsia"/>
        </w:rPr>
      </w:pPr>
      <w:r>
        <w:rPr>
          <w:rFonts w:hint="eastAsia"/>
        </w:rPr>
        <w:t>Consider the root meaning of "holy" and its implications for the relationship between God and His people.</w:t>
      </w:r>
    </w:p>
    <w:p w14:paraId="35DF65C4">
      <w:pPr>
        <w:pStyle w:val="4"/>
        <w:spacing w:before="298" w:line="285" w:lineRule="auto"/>
        <w:rPr>
          <w:rFonts w:hint="eastAsia"/>
        </w:rPr>
      </w:pPr>
      <w:r>
        <w:rPr>
          <w:rFonts w:hint="eastAsia"/>
        </w:rPr>
        <w:t>思考“圣洁”的词根意义及其对神与祂子民之间关系的影响。</w:t>
      </w:r>
    </w:p>
    <w:p w14:paraId="54720DC3">
      <w:pPr>
        <w:pStyle w:val="4"/>
        <w:spacing w:before="298" w:line="285" w:lineRule="auto"/>
        <w:rPr>
          <w:rFonts w:hint="eastAsia"/>
        </w:rPr>
      </w:pPr>
    </w:p>
    <w:p w14:paraId="4A5E23C2">
      <w:pPr>
        <w:pStyle w:val="4"/>
        <w:spacing w:before="298" w:line="285" w:lineRule="auto"/>
        <w:rPr>
          <w:rFonts w:hint="eastAsia"/>
        </w:rPr>
      </w:pPr>
      <w:r>
        <w:rPr>
          <w:rFonts w:hint="eastAsia"/>
        </w:rPr>
        <w:t>3.In what ways does the holiness of God manifest in His relationships with His people?</w:t>
      </w:r>
    </w:p>
    <w:p w14:paraId="7B10BCC7">
      <w:pPr>
        <w:pStyle w:val="4"/>
        <w:spacing w:before="298" w:line="285" w:lineRule="auto"/>
        <w:rPr>
          <w:rFonts w:hint="eastAsia"/>
        </w:rPr>
      </w:pPr>
      <w:r>
        <w:rPr>
          <w:rFonts w:hint="eastAsia"/>
        </w:rPr>
        <w:t>3.神的圣洁在祂与祂子民的关系中以哪些方式彰显出来？</w:t>
      </w:r>
    </w:p>
    <w:p w14:paraId="4E70F616">
      <w:pPr>
        <w:pStyle w:val="4"/>
        <w:spacing w:before="298" w:line="285" w:lineRule="auto"/>
        <w:rPr>
          <w:rFonts w:hint="eastAsia"/>
        </w:rPr>
      </w:pPr>
    </w:p>
    <w:p w14:paraId="4CC52168">
      <w:pPr>
        <w:pStyle w:val="4"/>
        <w:spacing w:before="298" w:line="285" w:lineRule="auto"/>
        <w:rPr>
          <w:rFonts w:hint="eastAsia"/>
        </w:rPr>
      </w:pPr>
      <w:r>
        <w:rPr>
          <w:rFonts w:hint="eastAsia"/>
        </w:rPr>
        <w:t>Examine how God's holiness is revealed through various aspects such as His name, covenant, and commandments.</w:t>
      </w:r>
    </w:p>
    <w:p w14:paraId="4A0A958A">
      <w:pPr>
        <w:pStyle w:val="4"/>
        <w:spacing w:before="298" w:line="285" w:lineRule="auto"/>
        <w:rPr>
          <w:rFonts w:hint="eastAsia"/>
        </w:rPr>
      </w:pPr>
      <w:r>
        <w:rPr>
          <w:rFonts w:hint="eastAsia"/>
        </w:rPr>
        <w:t>考察神的圣洁如何藉着诸如祂的名、祂的约和祂的诫命等各个方面显明出来。</w:t>
      </w:r>
    </w:p>
    <w:p w14:paraId="6D1557CA">
      <w:pPr>
        <w:pStyle w:val="4"/>
        <w:spacing w:before="298" w:line="285" w:lineRule="auto"/>
        <w:rPr>
          <w:rFonts w:hint="eastAsia"/>
        </w:rPr>
      </w:pPr>
    </w:p>
    <w:p w14:paraId="31A73929">
      <w:pPr>
        <w:pStyle w:val="4"/>
        <w:spacing w:before="298" w:line="285" w:lineRule="auto"/>
        <w:rPr>
          <w:rFonts w:hint="eastAsia"/>
        </w:rPr>
      </w:pPr>
      <w:r>
        <w:rPr>
          <w:rFonts w:hint="eastAsia"/>
        </w:rPr>
        <w:t>4.Discuss the dual role of sanctification as both a work of God and a work in which believers actively participate.</w:t>
      </w:r>
    </w:p>
    <w:p w14:paraId="7E784302">
      <w:pPr>
        <w:pStyle w:val="4"/>
        <w:spacing w:before="298" w:line="285" w:lineRule="auto"/>
        <w:rPr>
          <w:rFonts w:hint="eastAsia"/>
        </w:rPr>
      </w:pPr>
      <w:r>
        <w:rPr>
          <w:rFonts w:hint="eastAsia"/>
        </w:rPr>
        <w:t>4.讨论成圣既是神的工作，也是信徒积极参与的工作这一双重角色。</w:t>
      </w:r>
    </w:p>
    <w:p w14:paraId="3B225A58">
      <w:pPr>
        <w:pStyle w:val="4"/>
        <w:spacing w:before="298" w:line="285" w:lineRule="auto"/>
        <w:rPr>
          <w:rFonts w:hint="eastAsia"/>
        </w:rPr>
      </w:pPr>
    </w:p>
    <w:p w14:paraId="7666689A">
      <w:pPr>
        <w:pStyle w:val="4"/>
        <w:spacing w:before="298" w:line="285" w:lineRule="auto"/>
        <w:rPr>
          <w:rFonts w:hint="eastAsia"/>
        </w:rPr>
      </w:pPr>
      <w:r>
        <w:rPr>
          <w:rFonts w:hint="eastAsia"/>
        </w:rPr>
        <w:t>Reflect on the balance between divine action and human responsibility in the process of sanctification.</w:t>
      </w:r>
    </w:p>
    <w:p w14:paraId="69A68868">
      <w:pPr>
        <w:pStyle w:val="4"/>
        <w:spacing w:before="298" w:line="285" w:lineRule="auto"/>
        <w:rPr>
          <w:rFonts w:hint="eastAsia"/>
        </w:rPr>
      </w:pPr>
      <w:r>
        <w:rPr>
          <w:rFonts w:hint="eastAsia"/>
        </w:rPr>
        <w:t>默想在成圣过程中神圣作为与人的责任之间的平衡。</w:t>
      </w:r>
    </w:p>
    <w:p w14:paraId="3441D591">
      <w:pPr>
        <w:pStyle w:val="4"/>
        <w:spacing w:before="298" w:line="285" w:lineRule="auto"/>
        <w:rPr>
          <w:rFonts w:hint="eastAsia"/>
        </w:rPr>
      </w:pPr>
    </w:p>
    <w:p w14:paraId="2F4405EE">
      <w:pPr>
        <w:pStyle w:val="4"/>
        <w:spacing w:before="298" w:line="285" w:lineRule="auto"/>
        <w:rPr>
          <w:rFonts w:hint="eastAsia"/>
        </w:rPr>
      </w:pPr>
      <w:r>
        <w:rPr>
          <w:rFonts w:hint="eastAsia"/>
        </w:rPr>
        <w:t>5.How does the New Testament present the concept of believers being called to be saints?</w:t>
      </w:r>
    </w:p>
    <w:p w14:paraId="3E88756E">
      <w:pPr>
        <w:pStyle w:val="4"/>
        <w:spacing w:before="298" w:line="285" w:lineRule="auto"/>
        <w:rPr>
          <w:rFonts w:hint="eastAsia"/>
        </w:rPr>
      </w:pPr>
      <w:r>
        <w:rPr>
          <w:rFonts w:hint="eastAsia"/>
        </w:rPr>
        <w:t>5.新约如何呈现信徒蒙召成为圣徒的概念？</w:t>
      </w:r>
    </w:p>
    <w:p w14:paraId="50CD4A28">
      <w:pPr>
        <w:pStyle w:val="4"/>
        <w:spacing w:before="298" w:line="285" w:lineRule="auto"/>
        <w:rPr>
          <w:rFonts w:hint="eastAsia"/>
        </w:rPr>
      </w:pPr>
    </w:p>
    <w:p w14:paraId="174A7739">
      <w:pPr>
        <w:pStyle w:val="4"/>
        <w:spacing w:before="298" w:line="285" w:lineRule="auto"/>
        <w:rPr>
          <w:rFonts w:hint="eastAsia"/>
        </w:rPr>
      </w:pPr>
      <w:r>
        <w:rPr>
          <w:rFonts w:hint="eastAsia"/>
        </w:rPr>
        <w:t>Analyze the significance of believers being referred to as saints and what it implies about their identity in Christ.</w:t>
      </w:r>
    </w:p>
    <w:p w14:paraId="7021DBBF">
      <w:pPr>
        <w:pStyle w:val="4"/>
        <w:spacing w:before="298" w:line="285" w:lineRule="auto"/>
        <w:rPr>
          <w:rFonts w:hint="eastAsia"/>
        </w:rPr>
      </w:pPr>
      <w:r>
        <w:rPr>
          <w:rFonts w:hint="eastAsia"/>
        </w:rPr>
        <w:t>分析信徒被称为圣徒的重要性及其对他们在基督里身份的意义。</w:t>
      </w:r>
    </w:p>
    <w:p w14:paraId="79BFA95F">
      <w:pPr>
        <w:pStyle w:val="4"/>
        <w:spacing w:before="298" w:line="285" w:lineRule="auto"/>
        <w:rPr>
          <w:rFonts w:hint="eastAsia"/>
        </w:rPr>
      </w:pPr>
    </w:p>
    <w:p w14:paraId="5269B86D">
      <w:pPr>
        <w:pStyle w:val="4"/>
        <w:spacing w:before="298" w:line="285" w:lineRule="auto"/>
        <w:rPr>
          <w:rFonts w:hint="eastAsia"/>
        </w:rPr>
      </w:pPr>
      <w:r>
        <w:rPr>
          <w:rFonts w:hint="eastAsia"/>
        </w:rPr>
        <w:t>6.What are the means of sanctification mentioned in the chapter, and how do they function in a believer's life?</w:t>
      </w:r>
    </w:p>
    <w:p w14:paraId="66E40723">
      <w:pPr>
        <w:pStyle w:val="4"/>
        <w:spacing w:before="298" w:line="285" w:lineRule="auto"/>
        <w:rPr>
          <w:rFonts w:hint="eastAsia"/>
        </w:rPr>
      </w:pPr>
      <w:r>
        <w:rPr>
          <w:rFonts w:hint="eastAsia"/>
        </w:rPr>
        <w:t>6.本章中提到的成圣的途径有哪些，它们在信徒的生命中如何运作？</w:t>
      </w:r>
    </w:p>
    <w:p w14:paraId="01EFC7C6">
      <w:pPr>
        <w:pStyle w:val="4"/>
        <w:spacing w:before="298" w:line="285" w:lineRule="auto"/>
        <w:rPr>
          <w:rFonts w:hint="eastAsia"/>
        </w:rPr>
      </w:pPr>
    </w:p>
    <w:p w14:paraId="04A3EB4A">
      <w:pPr>
        <w:pStyle w:val="4"/>
        <w:spacing w:before="298" w:line="285" w:lineRule="auto"/>
        <w:rPr>
          <w:rFonts w:hint="eastAsia"/>
        </w:rPr>
      </w:pPr>
      <w:r>
        <w:rPr>
          <w:rFonts w:hint="eastAsia"/>
        </w:rPr>
        <w:t>Reflect on the roles of the Word, prayer, singing of psalms, and other spiritual disciplines in sanctification.</w:t>
      </w:r>
    </w:p>
    <w:p w14:paraId="35F00B0D">
      <w:pPr>
        <w:pStyle w:val="4"/>
        <w:spacing w:before="298" w:line="285" w:lineRule="auto"/>
        <w:rPr>
          <w:rFonts w:hint="eastAsia"/>
        </w:rPr>
      </w:pPr>
      <w:r>
        <w:rPr>
          <w:rFonts w:hint="eastAsia"/>
        </w:rPr>
        <w:t>默想圣道、祷告、歌唱诗篇以及其他属灵操练在成圣中的作用。</w:t>
      </w:r>
    </w:p>
    <w:p w14:paraId="6B9F9945">
      <w:pPr>
        <w:pStyle w:val="4"/>
        <w:spacing w:before="298" w:line="285" w:lineRule="auto"/>
        <w:rPr>
          <w:rFonts w:hint="eastAsia"/>
        </w:rPr>
      </w:pPr>
    </w:p>
    <w:p w14:paraId="39B905C0">
      <w:pPr>
        <w:pStyle w:val="4"/>
        <w:spacing w:before="298" w:line="285" w:lineRule="auto"/>
        <w:rPr>
          <w:rFonts w:hint="eastAsia"/>
        </w:rPr>
      </w:pPr>
      <w:r>
        <w:rPr>
          <w:rFonts w:hint="eastAsia"/>
        </w:rPr>
        <w:t>7.Why is it stated that God does not make His children completely holy at the moment of rebirth?</w:t>
      </w:r>
    </w:p>
    <w:p w14:paraId="1DC6E6AB">
      <w:pPr>
        <w:pStyle w:val="4"/>
        <w:spacing w:before="298" w:line="285" w:lineRule="auto"/>
        <w:rPr>
          <w:rFonts w:hint="eastAsia"/>
        </w:rPr>
      </w:pPr>
      <w:r>
        <w:rPr>
          <w:rFonts w:hint="eastAsia"/>
        </w:rPr>
        <w:t>7.为何说神在祂的儿女重生之时并未使他们完全成圣？</w:t>
      </w:r>
    </w:p>
    <w:p w14:paraId="7579F19C">
      <w:pPr>
        <w:pStyle w:val="4"/>
        <w:spacing w:before="298" w:line="285" w:lineRule="auto"/>
        <w:rPr>
          <w:rFonts w:hint="eastAsia"/>
        </w:rPr>
      </w:pPr>
    </w:p>
    <w:p w14:paraId="4D2B70E3">
      <w:pPr>
        <w:pStyle w:val="4"/>
        <w:spacing w:before="298" w:line="285" w:lineRule="auto"/>
        <w:rPr>
          <w:rFonts w:hint="eastAsia"/>
        </w:rPr>
      </w:pPr>
      <w:r>
        <w:rPr>
          <w:rFonts w:hint="eastAsia"/>
        </w:rPr>
        <w:t>Consider the reasons behind the gradual process of sanctification and its implications for spiritual growth.</w:t>
      </w:r>
    </w:p>
    <w:p w14:paraId="540F9582">
      <w:pPr>
        <w:pStyle w:val="4"/>
        <w:spacing w:before="298" w:line="285" w:lineRule="auto"/>
        <w:rPr>
          <w:rFonts w:hint="eastAsia"/>
        </w:rPr>
      </w:pPr>
      <w:r>
        <w:rPr>
          <w:rFonts w:hint="eastAsia"/>
        </w:rPr>
        <w:t>思考成圣渐进过程背后的原因及其对属灵成长​​的影响。</w:t>
      </w:r>
    </w:p>
    <w:p w14:paraId="1409DBBD">
      <w:pPr>
        <w:pStyle w:val="4"/>
        <w:spacing w:before="298" w:line="285" w:lineRule="auto"/>
        <w:rPr>
          <w:rFonts w:hint="eastAsia"/>
        </w:rPr>
      </w:pPr>
    </w:p>
    <w:p w14:paraId="60EEDF43">
      <w:pPr>
        <w:pStyle w:val="4"/>
        <w:spacing w:before="298" w:line="285" w:lineRule="auto"/>
        <w:rPr>
          <w:rFonts w:hint="eastAsia"/>
        </w:rPr>
      </w:pPr>
      <w:r>
        <w:rPr>
          <w:rFonts w:hint="eastAsia"/>
        </w:rPr>
        <w:t>8.Discuss the statement, "Believers must become what they are." How does this paradox reflect the nature of sanctification?</w:t>
      </w:r>
    </w:p>
    <w:p w14:paraId="78868814">
      <w:pPr>
        <w:pStyle w:val="4"/>
        <w:spacing w:before="298" w:line="285" w:lineRule="auto"/>
        <w:rPr>
          <w:rFonts w:hint="eastAsia"/>
        </w:rPr>
      </w:pPr>
      <w:r>
        <w:rPr>
          <w:rFonts w:hint="eastAsia"/>
        </w:rPr>
        <w:t>8.讨论“信徒必须成为他们所是”这一陈述。这个悖论如何反映成圣的本质？</w:t>
      </w:r>
    </w:p>
    <w:p w14:paraId="1B2E5745">
      <w:pPr>
        <w:pStyle w:val="4"/>
        <w:spacing w:before="298" w:line="285" w:lineRule="auto"/>
        <w:rPr>
          <w:rFonts w:hint="eastAsia"/>
        </w:rPr>
      </w:pPr>
    </w:p>
    <w:p w14:paraId="6CB98332">
      <w:pPr>
        <w:pStyle w:val="4"/>
        <w:spacing w:before="298" w:line="285" w:lineRule="auto"/>
        <w:rPr>
          <w:rFonts w:hint="eastAsia"/>
        </w:rPr>
      </w:pPr>
      <w:r>
        <w:rPr>
          <w:rFonts w:hint="eastAsia"/>
        </w:rPr>
        <w:t>Reflect on the idea of living out one's identity in Christ through the process of becoming holy.</w:t>
      </w:r>
    </w:p>
    <w:p w14:paraId="549F7CD3">
      <w:pPr>
        <w:pStyle w:val="4"/>
        <w:spacing w:before="298" w:line="285" w:lineRule="auto"/>
        <w:rPr>
          <w:rFonts w:hint="eastAsia"/>
        </w:rPr>
      </w:pPr>
      <w:r>
        <w:rPr>
          <w:rFonts w:hint="eastAsia"/>
        </w:rPr>
        <w:t>默想藉着成为圣洁的过程活出自己在基督里的身份这一观念。</w:t>
      </w:r>
    </w:p>
    <w:p w14:paraId="3901A4B6">
      <w:pPr>
        <w:pStyle w:val="4"/>
        <w:spacing w:before="298" w:line="285" w:lineRule="auto"/>
        <w:rPr>
          <w:rFonts w:hint="eastAsia"/>
        </w:rPr>
      </w:pPr>
    </w:p>
    <w:p w14:paraId="3E5E8CC6">
      <w:pPr>
        <w:pStyle w:val="4"/>
        <w:spacing w:before="298" w:line="285" w:lineRule="auto"/>
        <w:rPr>
          <w:rFonts w:hint="eastAsia"/>
        </w:rPr>
      </w:pPr>
      <w:r>
        <w:rPr>
          <w:rFonts w:hint="eastAsia"/>
        </w:rPr>
        <w:t>9.What role does suffering play in the process of sanctification according to Bavinck?</w:t>
      </w:r>
    </w:p>
    <w:p w14:paraId="5ADF4021">
      <w:pPr>
        <w:pStyle w:val="4"/>
        <w:spacing w:before="298" w:line="285" w:lineRule="auto"/>
        <w:rPr>
          <w:rFonts w:hint="eastAsia"/>
        </w:rPr>
      </w:pPr>
      <w:r>
        <w:rPr>
          <w:rFonts w:hint="eastAsia"/>
        </w:rPr>
        <w:t>9.根据巴文克，苦难在成圣过程中扮演什么角色？</w:t>
      </w:r>
    </w:p>
    <w:p w14:paraId="1E1162F5">
      <w:pPr>
        <w:pStyle w:val="4"/>
        <w:spacing w:before="298" w:line="285" w:lineRule="auto"/>
        <w:rPr>
          <w:rFonts w:hint="eastAsia"/>
        </w:rPr>
      </w:pPr>
    </w:p>
    <w:p w14:paraId="67A25A10">
      <w:pPr>
        <w:pStyle w:val="4"/>
        <w:spacing w:before="298" w:line="285" w:lineRule="auto"/>
        <w:rPr>
          <w:rFonts w:hint="eastAsia"/>
        </w:rPr>
      </w:pPr>
      <w:r>
        <w:rPr>
          <w:rFonts w:hint="eastAsia"/>
        </w:rPr>
        <w:t>Examine how suffering can be a means of developing obedience and holiness in a believer's life.</w:t>
      </w:r>
    </w:p>
    <w:p w14:paraId="50FD3E4D">
      <w:pPr>
        <w:pStyle w:val="4"/>
        <w:spacing w:before="298" w:line="285" w:lineRule="auto"/>
        <w:rPr>
          <w:rFonts w:hint="eastAsia"/>
        </w:rPr>
      </w:pPr>
      <w:r>
        <w:rPr>
          <w:rFonts w:hint="eastAsia"/>
        </w:rPr>
        <w:t>考察苦难如何能成为在信徒生命中培养顺服和圣洁的一种方式。</w:t>
      </w:r>
    </w:p>
    <w:p w14:paraId="41EDAA8F">
      <w:pPr>
        <w:pStyle w:val="4"/>
        <w:spacing w:before="298" w:line="285" w:lineRule="auto"/>
        <w:rPr>
          <w:rFonts w:hint="eastAsia"/>
        </w:rPr>
      </w:pPr>
    </w:p>
    <w:p w14:paraId="612F2586">
      <w:pPr>
        <w:pStyle w:val="4"/>
        <w:spacing w:before="298" w:line="285" w:lineRule="auto"/>
        <w:rPr>
          <w:rFonts w:hint="eastAsia"/>
        </w:rPr>
      </w:pPr>
      <w:r>
        <w:rPr>
          <w:rFonts w:hint="eastAsia"/>
        </w:rPr>
        <w:t>10.How does the concept of sanctification relate to the ultimate goal of being conformed to the image of the Son?</w:t>
      </w:r>
    </w:p>
    <w:p w14:paraId="259BAF5F">
      <w:pPr>
        <w:pStyle w:val="4"/>
        <w:spacing w:before="298" w:line="285" w:lineRule="auto"/>
        <w:rPr>
          <w:rFonts w:hint="eastAsia"/>
        </w:rPr>
      </w:pPr>
      <w:r>
        <w:rPr>
          <w:rFonts w:hint="eastAsia"/>
        </w:rPr>
        <w:t>10.成圣的概念如何与模成神儿子形象的最终目标相关联？</w:t>
      </w:r>
    </w:p>
    <w:p w14:paraId="00D31726">
      <w:pPr>
        <w:pStyle w:val="4"/>
        <w:spacing w:before="298" w:line="285" w:lineRule="auto"/>
        <w:rPr>
          <w:rFonts w:hint="eastAsia"/>
        </w:rPr>
      </w:pPr>
    </w:p>
    <w:p w14:paraId="02E18978">
      <w:pPr>
        <w:pStyle w:val="4"/>
        <w:spacing w:before="298" w:line="285" w:lineRule="auto"/>
        <w:rPr>
          <w:rFonts w:hint="eastAsia"/>
        </w:rPr>
      </w:pPr>
      <w:r>
        <w:rPr>
          <w:rFonts w:hint="eastAsia"/>
        </w:rPr>
        <w:t>Reflect on the end goal of sanctification and how it shapes the believer's journey towards Christlikeness.</w:t>
      </w:r>
    </w:p>
    <w:p w14:paraId="7D01DADE">
      <w:pPr>
        <w:pStyle w:val="4"/>
        <w:spacing w:before="298" w:line="285" w:lineRule="auto"/>
        <w:rPr>
          <w:rFonts w:hint="eastAsia"/>
        </w:rPr>
      </w:pPr>
      <w:r>
        <w:rPr>
          <w:rFonts w:hint="eastAsia"/>
        </w:rPr>
        <w:t>默想成圣的最终目标以及它如何塑造信徒走向基督样式的旅程。</w:t>
      </w:r>
    </w:p>
    <w:p w14:paraId="63D40ADC">
      <w:pPr>
        <w:pStyle w:val="4"/>
        <w:spacing w:before="298" w:line="285" w:lineRule="auto"/>
        <w:rPr>
          <w:rFonts w:hint="eastAsia"/>
        </w:rPr>
      </w:pPr>
    </w:p>
    <w:p w14:paraId="4D656018">
      <w:pPr>
        <w:pStyle w:val="4"/>
        <w:spacing w:before="298" w:line="285" w:lineRule="auto"/>
        <w:rPr>
          <w:rFonts w:hint="eastAsia"/>
        </w:rPr>
      </w:pPr>
    </w:p>
    <w:p w14:paraId="5338FE9C">
      <w:pPr>
        <w:pStyle w:val="2"/>
        <w:bidi w:val="0"/>
        <w:rPr>
          <w:rFonts w:hint="eastAsia"/>
        </w:rPr>
      </w:pPr>
      <w:r>
        <w:rPr>
          <w:rFonts w:hint="eastAsia"/>
        </w:rPr>
        <w:t>23.The Church of Christ</w:t>
      </w:r>
    </w:p>
    <w:p w14:paraId="6B4FE38E">
      <w:pPr>
        <w:pStyle w:val="2"/>
        <w:bidi w:val="0"/>
        <w:rPr>
          <w:rFonts w:hint="eastAsia"/>
        </w:rPr>
      </w:pPr>
      <w:r>
        <w:rPr>
          <w:rFonts w:hint="eastAsia"/>
        </w:rPr>
        <w:t>23.基督的教会</w:t>
      </w:r>
    </w:p>
    <w:p w14:paraId="5C995E82">
      <w:pPr>
        <w:pStyle w:val="4"/>
        <w:spacing w:before="298" w:line="285" w:lineRule="auto"/>
        <w:rPr>
          <w:rFonts w:hint="eastAsia"/>
        </w:rPr>
      </w:pPr>
    </w:p>
    <w:p w14:paraId="1BE8AB36">
      <w:pPr>
        <w:pStyle w:val="4"/>
        <w:spacing w:before="298" w:line="285" w:lineRule="auto"/>
        <w:rPr>
          <w:rFonts w:hint="eastAsia"/>
        </w:rPr>
      </w:pPr>
      <w:r>
        <w:rPr>
          <w:rFonts w:hint="eastAsia"/>
        </w:rPr>
        <w:t>All those abundant blessings which Christ confers upon His faithful on earth reach their culmination and crowning glory in the glorification that awaits them—partly after death, but fully after Judgment Day.</w:t>
      </w:r>
    </w:p>
    <w:p w14:paraId="72E0A285">
      <w:pPr>
        <w:pStyle w:val="4"/>
        <w:spacing w:before="298" w:line="285" w:lineRule="auto"/>
        <w:rPr>
          <w:rFonts w:hint="eastAsia"/>
        </w:rPr>
      </w:pPr>
      <w:r>
        <w:rPr>
          <w:rFonts w:hint="eastAsia"/>
        </w:rPr>
        <w:t>基督在地上赐给祂信徒的所有丰盛祝福，在等待着他们的荣耀中达到顶峰和加冕的荣耀——部分是在死后，但完全是在审判日之后。</w:t>
      </w:r>
    </w:p>
    <w:p w14:paraId="403C2345">
      <w:pPr>
        <w:pStyle w:val="4"/>
        <w:spacing w:before="298" w:line="285" w:lineRule="auto"/>
        <w:rPr>
          <w:rFonts w:hint="eastAsia"/>
        </w:rPr>
      </w:pPr>
    </w:p>
    <w:p w14:paraId="6EBB41E5">
      <w:pPr>
        <w:pStyle w:val="4"/>
        <w:spacing w:before="298" w:line="285" w:lineRule="auto"/>
        <w:rPr>
          <w:rFonts w:hint="eastAsia"/>
        </w:rPr>
      </w:pPr>
      <w:r>
        <w:rPr>
          <w:rFonts w:hint="eastAsia"/>
        </w:rPr>
        <w:t>Yet, we cannot discuss this final benefit without first considering the means and path through which Christ establishes, maintains, and strengthens His gifts of calling and regeneration, faith and conversion, justification and adoption, renewal and sanctification in His believers on earth.</w:t>
      </w:r>
    </w:p>
    <w:p w14:paraId="46D84306">
      <w:pPr>
        <w:pStyle w:val="4"/>
        <w:spacing w:before="298" w:line="285" w:lineRule="auto"/>
        <w:rPr>
          <w:rFonts w:hint="eastAsia"/>
        </w:rPr>
      </w:pPr>
      <w:r>
        <w:rPr>
          <w:rFonts w:hint="eastAsia"/>
        </w:rPr>
        <w:t>然而，我们若不首先思考基督藉以在祂地上的信徒中建立、维持并坚固祂呼召与重生、信心与归正、称义与嗣养、更新与成圣之恩赐的途径和道路，就无法讨论这最终的益处。</w:t>
      </w:r>
    </w:p>
    <w:p w14:paraId="0C33C7CF">
      <w:pPr>
        <w:pStyle w:val="4"/>
        <w:spacing w:before="298" w:line="285" w:lineRule="auto"/>
        <w:rPr>
          <w:rFonts w:hint="eastAsia"/>
        </w:rPr>
      </w:pPr>
    </w:p>
    <w:p w14:paraId="5821F041">
      <w:pPr>
        <w:pStyle w:val="4"/>
        <w:spacing w:before="298" w:line="285" w:lineRule="auto"/>
        <w:rPr>
          <w:rFonts w:hint="eastAsia"/>
        </w:rPr>
      </w:pPr>
      <w:r>
        <w:rPr>
          <w:rFonts w:hint="eastAsia"/>
        </w:rPr>
        <w:t>We have previously noted that He bestows all these blessings through His Word and Spirit, but it is now crucial to understand that He dispenses them within the fellowship that binds all believers together.</w:t>
      </w:r>
    </w:p>
    <w:p w14:paraId="4917FD09">
      <w:pPr>
        <w:pStyle w:val="4"/>
        <w:spacing w:before="298" w:line="285" w:lineRule="auto"/>
        <w:rPr>
          <w:rFonts w:hint="eastAsia"/>
        </w:rPr>
      </w:pPr>
      <w:r>
        <w:rPr>
          <w:rFonts w:hint="eastAsia"/>
        </w:rPr>
        <w:t>我们先前已经指出，祂藉着祂的道和祂的灵赐下所有这些祝福，但现在至关重要的是要理解，祂是在那将所有信徒联结在一起的团契中分赐这些祝福的。</w:t>
      </w:r>
    </w:p>
    <w:p w14:paraId="736C3897">
      <w:pPr>
        <w:pStyle w:val="4"/>
        <w:spacing w:before="298" w:line="285" w:lineRule="auto"/>
        <w:rPr>
          <w:rFonts w:hint="eastAsia"/>
        </w:rPr>
      </w:pPr>
    </w:p>
    <w:p w14:paraId="4190513A">
      <w:pPr>
        <w:pStyle w:val="4"/>
        <w:spacing w:before="298" w:line="285" w:lineRule="auto"/>
        <w:rPr>
          <w:rFonts w:hint="eastAsia"/>
        </w:rPr>
      </w:pPr>
      <w:r>
        <w:rPr>
          <w:rFonts w:hint="eastAsia"/>
        </w:rPr>
        <w:t>He does not distribute these graces to isolated individuals or small groups but to a vast multitude, the entire new humanity chosen by the Father in Him before the foundation of the world (Eph. 1:4).</w:t>
      </w:r>
    </w:p>
    <w:p w14:paraId="638BF18D">
      <w:pPr>
        <w:pStyle w:val="4"/>
        <w:spacing w:before="298" w:line="285" w:lineRule="auto"/>
        <w:rPr>
          <w:rFonts w:hint="eastAsia"/>
        </w:rPr>
      </w:pPr>
      <w:r>
        <w:rPr>
          <w:rFonts w:hint="eastAsia"/>
        </w:rPr>
        <w:t>祂并非将这些恩典分给孤立的个人或小团体，而是分给一个庞大的群体，即父在创世以前在祂里面所拣选的整个新人类（以弗所书 1:4）。</w:t>
      </w:r>
    </w:p>
    <w:p w14:paraId="7421F3D8">
      <w:pPr>
        <w:pStyle w:val="4"/>
        <w:spacing w:before="298" w:line="285" w:lineRule="auto"/>
        <w:rPr>
          <w:rFonts w:hint="eastAsia"/>
        </w:rPr>
      </w:pPr>
    </w:p>
    <w:p w14:paraId="3E142B98">
      <w:pPr>
        <w:pStyle w:val="4"/>
        <w:spacing w:before="298" w:line="285" w:lineRule="auto"/>
        <w:rPr>
          <w:rFonts w:hint="eastAsia"/>
        </w:rPr>
      </w:pPr>
      <w:r>
        <w:rPr>
          <w:rFonts w:hint="eastAsia"/>
        </w:rPr>
        <w:t>Thus, the believer is never isolated, never alone.</w:t>
      </w:r>
    </w:p>
    <w:p w14:paraId="56F81FDB">
      <w:pPr>
        <w:pStyle w:val="4"/>
        <w:spacing w:before="298" w:line="285" w:lineRule="auto"/>
        <w:rPr>
          <w:rFonts w:hint="eastAsia"/>
        </w:rPr>
      </w:pPr>
      <w:r>
        <w:rPr>
          <w:rFonts w:hint="eastAsia"/>
        </w:rPr>
        <w:t>因此，信徒从不孤单，从不独自一人。</w:t>
      </w:r>
    </w:p>
    <w:p w14:paraId="7E4734CF">
      <w:pPr>
        <w:pStyle w:val="4"/>
        <w:spacing w:before="298" w:line="285" w:lineRule="auto"/>
        <w:rPr>
          <w:rFonts w:hint="eastAsia"/>
        </w:rPr>
      </w:pPr>
    </w:p>
    <w:p w14:paraId="4EBE9731">
      <w:pPr>
        <w:pStyle w:val="4"/>
        <w:spacing w:before="298" w:line="285" w:lineRule="auto"/>
        <w:rPr>
          <w:rFonts w:hint="eastAsia"/>
        </w:rPr>
      </w:pPr>
      <w:r>
        <w:rPr>
          <w:rFonts w:hint="eastAsia"/>
        </w:rPr>
        <w:t>In the natural order, every human being is born into the community of his parents and thereby becomes, without any action of his own, a member of a family, a nation, and, broadly, of all humanity.</w:t>
      </w:r>
    </w:p>
    <w:p w14:paraId="6343BED3">
      <w:pPr>
        <w:pStyle w:val="4"/>
        <w:spacing w:before="298" w:line="285" w:lineRule="auto"/>
        <w:rPr>
          <w:rFonts w:hint="eastAsia"/>
        </w:rPr>
      </w:pPr>
      <w:r>
        <w:rPr>
          <w:rFonts w:hint="eastAsia"/>
        </w:rPr>
        <w:t>在自然的秩序中，每一个人都出生在他父母的社群中，并因此，无需他自己的任何行动，就成为一个家庭、一个民族，以及广义上全人类的一员。</w:t>
      </w:r>
    </w:p>
    <w:p w14:paraId="4D9E88DA">
      <w:pPr>
        <w:pStyle w:val="4"/>
        <w:spacing w:before="298" w:line="285" w:lineRule="auto"/>
        <w:rPr>
          <w:rFonts w:hint="eastAsia"/>
        </w:rPr>
      </w:pPr>
    </w:p>
    <w:p w14:paraId="31310687">
      <w:pPr>
        <w:pStyle w:val="4"/>
        <w:spacing w:before="298" w:line="285" w:lineRule="auto"/>
        <w:rPr>
          <w:rFonts w:hint="eastAsia"/>
        </w:rPr>
      </w:pPr>
      <w:r>
        <w:rPr>
          <w:rFonts w:hint="eastAsia"/>
        </w:rPr>
        <w:t>Similarly, in the spiritual realm, the believer is born from above, of God, but he receives this new life only within the fellowship of the covenant of grace, of which Christ is both head and substance.</w:t>
      </w:r>
    </w:p>
    <w:p w14:paraId="611CDBE8">
      <w:pPr>
        <w:pStyle w:val="4"/>
        <w:spacing w:before="298" w:line="285" w:lineRule="auto"/>
        <w:rPr>
          <w:rFonts w:hint="eastAsia"/>
        </w:rPr>
      </w:pPr>
      <w:r>
        <w:rPr>
          <w:rFonts w:hint="eastAsia"/>
        </w:rPr>
        <w:t>同样，在属灵的领域，信徒是从上头生的，是从神生的，但他只有在恩典之约的团契中才能领受这新生命，而基督既是这约的元首也是其实质。</w:t>
      </w:r>
    </w:p>
    <w:p w14:paraId="74F471CD">
      <w:pPr>
        <w:pStyle w:val="4"/>
        <w:spacing w:before="298" w:line="285" w:lineRule="auto"/>
        <w:rPr>
          <w:rFonts w:hint="eastAsia"/>
        </w:rPr>
      </w:pPr>
    </w:p>
    <w:p w14:paraId="6B1ACAB7">
      <w:pPr>
        <w:pStyle w:val="4"/>
        <w:spacing w:before="298" w:line="285" w:lineRule="auto"/>
        <w:rPr>
          <w:rFonts w:hint="eastAsia"/>
        </w:rPr>
      </w:pPr>
      <w:r>
        <w:rPr>
          <w:rFonts w:hint="eastAsia"/>
        </w:rPr>
        <w:t>If, by virtue of regeneration, God is his Father, the Church can rightly be called his Mother.</w:t>
      </w:r>
    </w:p>
    <w:p w14:paraId="0187A10A">
      <w:pPr>
        <w:pStyle w:val="4"/>
        <w:spacing w:before="298" w:line="285" w:lineRule="auto"/>
        <w:rPr>
          <w:rFonts w:hint="eastAsia"/>
        </w:rPr>
      </w:pPr>
      <w:r>
        <w:rPr>
          <w:rFonts w:hint="eastAsia"/>
        </w:rPr>
        <w:t>如果藉着重生，神是他的父，那么教会就可以理所当然地被称为他的母亲。</w:t>
      </w:r>
    </w:p>
    <w:p w14:paraId="7FCAFA30">
      <w:pPr>
        <w:pStyle w:val="4"/>
        <w:spacing w:before="298" w:line="285" w:lineRule="auto"/>
        <w:rPr>
          <w:rFonts w:hint="eastAsia"/>
        </w:rPr>
      </w:pPr>
    </w:p>
    <w:p w14:paraId="1003D81A">
      <w:pPr>
        <w:pStyle w:val="4"/>
        <w:spacing w:before="298" w:line="285" w:lineRule="auto"/>
        <w:rPr>
          <w:rFonts w:hint="eastAsia"/>
        </w:rPr>
      </w:pPr>
      <w:r>
        <w:rPr>
          <w:rFonts w:hint="eastAsia"/>
        </w:rPr>
        <w:t>Even in the heathen world, no believer or assembly of believers comes into being except through the mission sent out by the church of Christ.</w:t>
      </w:r>
    </w:p>
    <w:p w14:paraId="6EC83651">
      <w:pPr>
        <w:pStyle w:val="4"/>
        <w:spacing w:before="298" w:line="285" w:lineRule="auto"/>
        <w:rPr>
          <w:rFonts w:hint="eastAsia"/>
        </w:rPr>
      </w:pPr>
      <w:r>
        <w:rPr>
          <w:rFonts w:hint="eastAsia"/>
        </w:rPr>
        <w:t>即使在异教世界，除非藉着基督教会所差派的宣教，否则没有信徒或信徒的聚会能够产生。</w:t>
      </w:r>
    </w:p>
    <w:p w14:paraId="063D964E">
      <w:pPr>
        <w:pStyle w:val="4"/>
        <w:spacing w:before="298" w:line="285" w:lineRule="auto"/>
        <w:rPr>
          <w:rFonts w:hint="eastAsia"/>
        </w:rPr>
      </w:pPr>
    </w:p>
    <w:p w14:paraId="2DD70BA1">
      <w:pPr>
        <w:pStyle w:val="4"/>
        <w:spacing w:before="298" w:line="285" w:lineRule="auto"/>
        <w:rPr>
          <w:rFonts w:hint="eastAsia"/>
        </w:rPr>
      </w:pPr>
      <w:r>
        <w:rPr>
          <w:rFonts w:hint="eastAsia"/>
        </w:rPr>
        <w:t>From the moment of his regeneration, therefore, the believer is, without his own will or action, incorporated into a vast whole, included in a rich community; he becomes a member of a new people and a citizen of a spiritual kingdom, whose King is glorious in the multitude of His subjects.</w:t>
      </w:r>
    </w:p>
    <w:p w14:paraId="13F17F53">
      <w:pPr>
        <w:pStyle w:val="4"/>
        <w:spacing w:before="298" w:line="285" w:lineRule="auto"/>
        <w:rPr>
          <w:rFonts w:hint="eastAsia"/>
        </w:rPr>
      </w:pPr>
      <w:r>
        <w:rPr>
          <w:rFonts w:hint="eastAsia"/>
        </w:rPr>
        <w:t>因此，从他重生的那一刻起，信徒便无需自己的意愿或行动，就被纳入一个巨大的整体之中，被包含在一个丰盛的社群之内；他成为一个新子民的成员和一个属灵国度的公民，这国度的君王因其臣民众多而荣耀。</w:t>
      </w:r>
    </w:p>
    <w:p w14:paraId="17583162">
      <w:pPr>
        <w:pStyle w:val="4"/>
        <w:spacing w:before="298" w:line="285" w:lineRule="auto"/>
        <w:rPr>
          <w:rFonts w:hint="eastAsia"/>
        </w:rPr>
      </w:pPr>
    </w:p>
    <w:p w14:paraId="7E742B62">
      <w:pPr>
        <w:pStyle w:val="4"/>
        <w:spacing w:before="298" w:line="285" w:lineRule="auto"/>
        <w:rPr>
          <w:rFonts w:hint="eastAsia"/>
        </w:rPr>
      </w:pPr>
      <w:r>
        <w:rPr>
          <w:rFonts w:hint="eastAsia"/>
        </w:rPr>
        <w:t>This community serves as a strong support for each believer individually.</w:t>
      </w:r>
    </w:p>
    <w:p w14:paraId="54E541CD">
      <w:pPr>
        <w:pStyle w:val="4"/>
        <w:spacing w:before="298" w:line="285" w:lineRule="auto"/>
        <w:rPr>
          <w:rFonts w:hint="eastAsia"/>
        </w:rPr>
      </w:pPr>
      <w:r>
        <w:rPr>
          <w:rFonts w:hint="eastAsia"/>
        </w:rPr>
        <w:t>这个社群为每一位信徒个体提供了坚固的扶持。</w:t>
      </w:r>
    </w:p>
    <w:p w14:paraId="332C6204">
      <w:pPr>
        <w:pStyle w:val="4"/>
        <w:spacing w:before="298" w:line="285" w:lineRule="auto"/>
        <w:rPr>
          <w:rFonts w:hint="eastAsia"/>
        </w:rPr>
      </w:pPr>
    </w:p>
    <w:p w14:paraId="35B21CDC">
      <w:pPr>
        <w:pStyle w:val="4"/>
        <w:spacing w:before="298" w:line="285" w:lineRule="auto"/>
        <w:rPr>
          <w:rFonts w:hint="eastAsia"/>
        </w:rPr>
      </w:pPr>
      <w:r>
        <w:rPr>
          <w:rFonts w:hint="eastAsia"/>
        </w:rPr>
        <w:t>Ideally, we ought to be so strong in faith that we do not doubt or fear even if we were completely alone, surrounded, as Luther says, by as many devils as tiles on the roof.</w:t>
      </w:r>
    </w:p>
    <w:p w14:paraId="2B836997">
      <w:pPr>
        <w:pStyle w:val="4"/>
        <w:spacing w:before="298" w:line="285" w:lineRule="auto"/>
        <w:rPr>
          <w:rFonts w:hint="eastAsia"/>
        </w:rPr>
      </w:pPr>
      <w:r>
        <w:rPr>
          <w:rFonts w:hint="eastAsia"/>
        </w:rPr>
        <w:t>理想情况下，我们应当在信心中如此刚强，以至于即使我们完全孤单，如同路德所说，被屋顶上瓦片那么多的魔鬼所环绕，我们也不怀疑或惧怕。</w:t>
      </w:r>
    </w:p>
    <w:p w14:paraId="64C8BFFA">
      <w:pPr>
        <w:pStyle w:val="4"/>
        <w:spacing w:before="298" w:line="285" w:lineRule="auto"/>
        <w:rPr>
          <w:rFonts w:hint="eastAsia"/>
        </w:rPr>
      </w:pPr>
    </w:p>
    <w:p w14:paraId="557DFC08">
      <w:pPr>
        <w:pStyle w:val="4"/>
        <w:spacing w:before="298" w:line="285" w:lineRule="auto"/>
        <w:rPr>
          <w:rFonts w:hint="eastAsia"/>
        </w:rPr>
      </w:pPr>
      <w:r>
        <w:rPr>
          <w:rFonts w:hint="eastAsia"/>
        </w:rPr>
        <w:t>For if God is for us, who can be against us?</w:t>
      </w:r>
    </w:p>
    <w:p w14:paraId="1AC30FF3">
      <w:pPr>
        <w:pStyle w:val="4"/>
        <w:spacing w:before="298" w:line="285" w:lineRule="auto"/>
        <w:rPr>
          <w:rFonts w:hint="eastAsia"/>
        </w:rPr>
      </w:pPr>
      <w:r>
        <w:rPr>
          <w:rFonts w:hint="eastAsia"/>
        </w:rPr>
        <w:t>因为神若帮助我们，谁能敌挡我们呢？</w:t>
      </w:r>
    </w:p>
    <w:p w14:paraId="27B7B0E9">
      <w:pPr>
        <w:pStyle w:val="4"/>
        <w:spacing w:before="298" w:line="285" w:lineRule="auto"/>
        <w:rPr>
          <w:rFonts w:hint="eastAsia"/>
        </w:rPr>
      </w:pPr>
    </w:p>
    <w:p w14:paraId="0634BB8A">
      <w:pPr>
        <w:pStyle w:val="4"/>
        <w:spacing w:before="298" w:line="285" w:lineRule="auto"/>
        <w:rPr>
          <w:rFonts w:hint="eastAsia"/>
        </w:rPr>
      </w:pPr>
      <w:r>
        <w:rPr>
          <w:rFonts w:hint="eastAsia"/>
        </w:rPr>
        <w:t>If the Lord is with us, what can man do to us? (Ps. 56:12, 118:6, Rom. 8:31).</w:t>
      </w:r>
    </w:p>
    <w:p w14:paraId="61DEC48B">
      <w:pPr>
        <w:pStyle w:val="4"/>
        <w:spacing w:before="298" w:line="285" w:lineRule="auto"/>
        <w:rPr>
          <w:rFonts w:hint="eastAsia"/>
        </w:rPr>
      </w:pPr>
      <w:r>
        <w:rPr>
          <w:rFonts w:hint="eastAsia"/>
        </w:rPr>
        <w:t>耶和华若与我们同在，人能把我们怎么样呢？（诗篇 56:12, 118:6, 罗马书 8:31）。</w:t>
      </w:r>
    </w:p>
    <w:p w14:paraId="4F0C0BA5">
      <w:pPr>
        <w:pStyle w:val="4"/>
        <w:spacing w:before="298" w:line="285" w:lineRule="auto"/>
        <w:rPr>
          <w:rFonts w:hint="eastAsia"/>
        </w:rPr>
      </w:pPr>
    </w:p>
    <w:p w14:paraId="649B6B88">
      <w:pPr>
        <w:pStyle w:val="4"/>
        <w:spacing w:before="298" w:line="285" w:lineRule="auto"/>
        <w:rPr>
          <w:rFonts w:hint="eastAsia"/>
        </w:rPr>
      </w:pPr>
      <w:r>
        <w:rPr>
          <w:rFonts w:hint="eastAsia"/>
        </w:rPr>
        <w:t>Yet, generally, we are not suited for such independence, such isolation and solitude.</w:t>
      </w:r>
    </w:p>
    <w:p w14:paraId="54D7470B">
      <w:pPr>
        <w:pStyle w:val="4"/>
        <w:spacing w:before="298" w:line="285" w:lineRule="auto"/>
        <w:rPr>
          <w:rFonts w:hint="eastAsia"/>
        </w:rPr>
      </w:pPr>
      <w:r>
        <w:rPr>
          <w:rFonts w:hint="eastAsia"/>
        </w:rPr>
        <w:t>然而，通常情况下，我们并不适合这样的独立、这样的孤立和独处。</w:t>
      </w:r>
    </w:p>
    <w:p w14:paraId="76AD20AC">
      <w:pPr>
        <w:pStyle w:val="4"/>
        <w:spacing w:before="298" w:line="285" w:lineRule="auto"/>
        <w:rPr>
          <w:rFonts w:hint="eastAsia"/>
        </w:rPr>
      </w:pPr>
    </w:p>
    <w:p w14:paraId="648D29BC">
      <w:pPr>
        <w:pStyle w:val="4"/>
        <w:spacing w:before="298" w:line="285" w:lineRule="auto"/>
        <w:rPr>
          <w:rFonts w:hint="eastAsia"/>
        </w:rPr>
      </w:pPr>
      <w:r>
        <w:rPr>
          <w:rFonts w:hint="eastAsia"/>
        </w:rPr>
        <w:t>There are indeed special cases where one is called to heed the voice of the Lord, to break from all surroundings, and to contend against one's entire family; and in these instances, God grants special grace and extraordinary strength, as He did for Abraham, Moses, and Elijah.</w:t>
      </w:r>
    </w:p>
    <w:p w14:paraId="21187F09">
      <w:pPr>
        <w:pStyle w:val="4"/>
        <w:spacing w:before="298" w:line="285" w:lineRule="auto"/>
        <w:rPr>
          <w:rFonts w:hint="eastAsia"/>
        </w:rPr>
      </w:pPr>
      <w:r>
        <w:rPr>
          <w:rFonts w:hint="eastAsia"/>
        </w:rPr>
        <w:t>确实有一些特殊情况，人蒙召要听从主的声音，要脱离一切环境，并要与自己的整个家庭抗争；在这些情况下，神会赐下特别的恩典和非凡的力量，正如祂为亚伯拉罕、摩西和以利亚所做的那样。</w:t>
      </w:r>
    </w:p>
    <w:p w14:paraId="57E54C94">
      <w:pPr>
        <w:pStyle w:val="4"/>
        <w:spacing w:before="298" w:line="285" w:lineRule="auto"/>
        <w:rPr>
          <w:rFonts w:hint="eastAsia"/>
        </w:rPr>
      </w:pPr>
    </w:p>
    <w:p w14:paraId="6C61AEB4">
      <w:pPr>
        <w:pStyle w:val="4"/>
        <w:spacing w:before="298" w:line="285" w:lineRule="auto"/>
        <w:rPr>
          <w:rFonts w:hint="eastAsia"/>
        </w:rPr>
      </w:pPr>
      <w:r>
        <w:rPr>
          <w:rFonts w:hint="eastAsia"/>
        </w:rPr>
        <w:t>But even then, the solitude is hard to bear; Elijah lamented that he was left alone (1 Kings 18:22, 19:10, 14), and Paul was grieved at being forsaken by everyone towards the end of his life (2 Tim. 4:16).</w:t>
      </w:r>
    </w:p>
    <w:p w14:paraId="5C672B9D">
      <w:pPr>
        <w:pStyle w:val="4"/>
        <w:spacing w:before="298" w:line="285" w:lineRule="auto"/>
        <w:rPr>
          <w:rFonts w:hint="eastAsia"/>
        </w:rPr>
      </w:pPr>
      <w:r>
        <w:rPr>
          <w:rFonts w:hint="eastAsia"/>
        </w:rPr>
        <w:t>但即便如此，孤独也难以承受；以利亚哀叹只剩下他一个人（列王纪上 18:22, 19:10, 14），保罗在他生命的末期也因被众人离弃而忧伤（提摩太后书 4:16）。</w:t>
      </w:r>
    </w:p>
    <w:p w14:paraId="7D4F5287">
      <w:pPr>
        <w:pStyle w:val="4"/>
        <w:spacing w:before="298" w:line="285" w:lineRule="auto"/>
        <w:rPr>
          <w:rFonts w:hint="eastAsia"/>
        </w:rPr>
      </w:pPr>
    </w:p>
    <w:p w14:paraId="6E622348">
      <w:pPr>
        <w:pStyle w:val="4"/>
        <w:spacing w:before="298" w:line="285" w:lineRule="auto"/>
        <w:rPr>
          <w:rFonts w:hint="eastAsia"/>
        </w:rPr>
      </w:pPr>
      <w:r>
        <w:rPr>
          <w:rFonts w:hint="eastAsia"/>
        </w:rPr>
        <w:t>Man is a social being and does not thrive in loneliness.</w:t>
      </w:r>
    </w:p>
    <w:p w14:paraId="5A625EA0">
      <w:pPr>
        <w:pStyle w:val="4"/>
        <w:spacing w:before="298" w:line="285" w:lineRule="auto"/>
        <w:rPr>
          <w:rFonts w:hint="eastAsia"/>
        </w:rPr>
      </w:pPr>
      <w:r>
        <w:rPr>
          <w:rFonts w:hint="eastAsia"/>
        </w:rPr>
        <w:t>人是社会性的存有，在孤独中无法兴旺。</w:t>
      </w:r>
    </w:p>
    <w:p w14:paraId="7BCBCC99">
      <w:pPr>
        <w:pStyle w:val="4"/>
        <w:spacing w:before="298" w:line="285" w:lineRule="auto"/>
        <w:rPr>
          <w:rFonts w:hint="eastAsia"/>
        </w:rPr>
      </w:pPr>
    </w:p>
    <w:p w14:paraId="5FB7EF0F">
      <w:pPr>
        <w:pStyle w:val="4"/>
        <w:spacing w:before="298" w:line="285" w:lineRule="auto"/>
        <w:rPr>
          <w:rFonts w:hint="eastAsia"/>
        </w:rPr>
      </w:pPr>
      <w:r>
        <w:rPr>
          <w:rFonts w:hint="eastAsia"/>
        </w:rPr>
        <w:t>Election, therefore, encompasses a vast multitude from every race, language, people, and nation.</w:t>
      </w:r>
    </w:p>
    <w:p w14:paraId="77DD519A">
      <w:pPr>
        <w:pStyle w:val="4"/>
        <w:spacing w:before="298" w:line="285" w:lineRule="auto"/>
        <w:rPr>
          <w:rFonts w:hint="eastAsia"/>
        </w:rPr>
      </w:pPr>
      <w:r>
        <w:rPr>
          <w:rFonts w:hint="eastAsia"/>
        </w:rPr>
        <w:t>因此，拣选涵盖了来自各族、各方、各民、各国的庞大群体。</w:t>
      </w:r>
    </w:p>
    <w:p w14:paraId="4FEF1B91">
      <w:pPr>
        <w:pStyle w:val="4"/>
        <w:spacing w:before="298" w:line="285" w:lineRule="auto"/>
        <w:rPr>
          <w:rFonts w:hint="eastAsia"/>
        </w:rPr>
      </w:pPr>
    </w:p>
    <w:p w14:paraId="41CE5147">
      <w:pPr>
        <w:pStyle w:val="4"/>
        <w:spacing w:before="298" w:line="285" w:lineRule="auto"/>
        <w:rPr>
          <w:rFonts w:hint="eastAsia"/>
        </w:rPr>
      </w:pPr>
      <w:r>
        <w:rPr>
          <w:rFonts w:hint="eastAsia"/>
        </w:rPr>
        <w:t>It is personal and targets specific individuals whom God knows by name, yet it elects them in such a way and unites them in such a way that together they form the temple of God, the body and bride of Christ.</w:t>
      </w:r>
    </w:p>
    <w:p w14:paraId="31B5D9AB">
      <w:pPr>
        <w:pStyle w:val="4"/>
        <w:spacing w:before="298" w:line="285" w:lineRule="auto"/>
        <w:rPr>
          <w:rFonts w:hint="eastAsia"/>
        </w:rPr>
      </w:pPr>
      <w:r>
        <w:rPr>
          <w:rFonts w:hint="eastAsia"/>
        </w:rPr>
        <w:t>它是个人性的，针对神按名认识的特定个体，然而祂拣选他们并将他们联合起来的方式，使他们共同构成神的殿、基督的身体和新妇。</w:t>
      </w:r>
    </w:p>
    <w:p w14:paraId="3C89E2EE">
      <w:pPr>
        <w:pStyle w:val="4"/>
        <w:spacing w:before="298" w:line="285" w:lineRule="auto"/>
        <w:rPr>
          <w:rFonts w:hint="eastAsia"/>
        </w:rPr>
      </w:pPr>
    </w:p>
    <w:p w14:paraId="7FDB3356">
      <w:pPr>
        <w:pStyle w:val="4"/>
        <w:spacing w:before="298" w:line="285" w:lineRule="auto"/>
        <w:rPr>
          <w:rFonts w:hint="eastAsia"/>
        </w:rPr>
      </w:pPr>
      <w:r>
        <w:rPr>
          <w:rFonts w:hint="eastAsia"/>
        </w:rPr>
        <w:t>The purpose of election is the creation of an organism: the redemption, renewal, and glorification of a reborn humanity that proclaims the virtues of God and bears His name on its forehead.</w:t>
      </w:r>
    </w:p>
    <w:p w14:paraId="466D3EEC">
      <w:pPr>
        <w:pStyle w:val="4"/>
        <w:spacing w:before="298" w:line="285" w:lineRule="auto"/>
        <w:rPr>
          <w:rFonts w:hint="eastAsia"/>
        </w:rPr>
      </w:pPr>
      <w:r>
        <w:rPr>
          <w:rFonts w:hint="eastAsia"/>
        </w:rPr>
        <w:t>拣选的目的是创造一个有机体：一个重生的全人类的救赎、更新和荣耀，这人类宣扬神的德行，并在额上佩戴祂的名。</w:t>
      </w:r>
    </w:p>
    <w:p w14:paraId="3D5AFF2F">
      <w:pPr>
        <w:pStyle w:val="4"/>
        <w:spacing w:before="298" w:line="285" w:lineRule="auto"/>
        <w:rPr>
          <w:rFonts w:hint="eastAsia"/>
        </w:rPr>
      </w:pPr>
    </w:p>
    <w:p w14:paraId="39C3DB39">
      <w:pPr>
        <w:pStyle w:val="4"/>
        <w:spacing w:before="298" w:line="285" w:lineRule="auto"/>
        <w:rPr>
          <w:rFonts w:hint="eastAsia"/>
        </w:rPr>
      </w:pPr>
      <w:r>
        <w:rPr>
          <w:rFonts w:hint="eastAsia"/>
        </w:rPr>
        <w:t>When God executes this election in time, He does so through the covenant of grace; and in that covenant, He never includes an isolated individual but calls their family and lineage alongside them.</w:t>
      </w:r>
    </w:p>
    <w:p w14:paraId="777FC754">
      <w:pPr>
        <w:pStyle w:val="4"/>
        <w:spacing w:before="298" w:line="285" w:lineRule="auto"/>
        <w:rPr>
          <w:rFonts w:hint="eastAsia"/>
        </w:rPr>
      </w:pPr>
      <w:r>
        <w:rPr>
          <w:rFonts w:hint="eastAsia"/>
        </w:rPr>
        <w:t>当神在时间中执行这拣选时，祂是藉着恩典之约来成就的；并且在那约中，祂从不只包含一个孤立的个体，而是将他们的家庭和后裔一同呼召。</w:t>
      </w:r>
    </w:p>
    <w:p w14:paraId="19516755">
      <w:pPr>
        <w:pStyle w:val="4"/>
        <w:spacing w:before="298" w:line="285" w:lineRule="auto"/>
        <w:rPr>
          <w:rFonts w:hint="eastAsia"/>
        </w:rPr>
      </w:pPr>
    </w:p>
    <w:p w14:paraId="0783EC84">
      <w:pPr>
        <w:pStyle w:val="4"/>
        <w:spacing w:before="298" w:line="285" w:lineRule="auto"/>
        <w:rPr>
          <w:rFonts w:hint="eastAsia"/>
        </w:rPr>
      </w:pPr>
      <w:r>
        <w:rPr>
          <w:rFonts w:hint="eastAsia"/>
        </w:rPr>
        <w:t>This was evident with Adam, Noah, Abraham, and continues with each one He draws into His community from worldly service; He establishes His covenant with them and their offspring, confirming it from generation to generation.</w:t>
      </w:r>
    </w:p>
    <w:p w14:paraId="3131C9AB">
      <w:pPr>
        <w:pStyle w:val="4"/>
        <w:spacing w:before="298" w:line="285" w:lineRule="auto"/>
        <w:rPr>
          <w:rFonts w:hint="eastAsia"/>
        </w:rPr>
      </w:pPr>
      <w:r>
        <w:rPr>
          <w:rFonts w:hint="eastAsia"/>
        </w:rPr>
        <w:t>这一点在亚当、挪亚、亚伯拉罕身上是显而易见的，并且延续到祂从属世的服事中吸引到祂团契里的每一个人；祂与他们及其后裔订立祂的约，并代代坚立这约。</w:t>
      </w:r>
    </w:p>
    <w:p w14:paraId="49BFAF84">
      <w:pPr>
        <w:pStyle w:val="4"/>
        <w:spacing w:before="298" w:line="285" w:lineRule="auto"/>
        <w:rPr>
          <w:rFonts w:hint="eastAsia"/>
        </w:rPr>
      </w:pPr>
    </w:p>
    <w:p w14:paraId="6A52A5E7">
      <w:pPr>
        <w:pStyle w:val="4"/>
        <w:spacing w:before="298" w:line="285" w:lineRule="auto"/>
        <w:rPr>
          <w:rFonts w:hint="eastAsia"/>
        </w:rPr>
      </w:pPr>
      <w:r>
        <w:rPr>
          <w:rFonts w:hint="eastAsia"/>
        </w:rPr>
        <w:t>This organic activity of God corresponds to a social impulse within the hearts of all believers—a longing for fellowship, not only with God Himself but also with all His people.</w:t>
      </w:r>
    </w:p>
    <w:p w14:paraId="73304D41">
      <w:pPr>
        <w:pStyle w:val="4"/>
        <w:spacing w:before="298" w:line="285" w:lineRule="auto"/>
        <w:rPr>
          <w:rFonts w:hint="eastAsia"/>
        </w:rPr>
      </w:pPr>
      <w:r>
        <w:rPr>
          <w:rFonts w:hint="eastAsia"/>
        </w:rPr>
        <w:t>神这种有机的作为，与所有信徒心中的一种社会性冲动相呼应——一种对团契的渴望，不仅是与神祂自己，也是与所有祂子民的团契。</w:t>
      </w:r>
    </w:p>
    <w:p w14:paraId="0ECB3B36">
      <w:pPr>
        <w:pStyle w:val="4"/>
        <w:spacing w:before="298" w:line="285" w:lineRule="auto"/>
        <w:rPr>
          <w:rFonts w:hint="eastAsia"/>
        </w:rPr>
      </w:pPr>
    </w:p>
    <w:p w14:paraId="4330119C">
      <w:pPr>
        <w:pStyle w:val="4"/>
        <w:spacing w:before="298" w:line="285" w:lineRule="auto"/>
        <w:rPr>
          <w:rFonts w:hint="eastAsia"/>
        </w:rPr>
      </w:pPr>
      <w:r>
        <w:rPr>
          <w:rFonts w:hint="eastAsia"/>
        </w:rPr>
        <w:t>No force in the world divides humanity as hopelessly or unites them as intimately as religion.</w:t>
      </w:r>
    </w:p>
    <w:p w14:paraId="63ED7366">
      <w:pPr>
        <w:pStyle w:val="4"/>
        <w:spacing w:before="298" w:line="285" w:lineRule="auto"/>
        <w:rPr>
          <w:rFonts w:hint="eastAsia"/>
        </w:rPr>
      </w:pPr>
      <w:r>
        <w:rPr>
          <w:rFonts w:hint="eastAsia"/>
        </w:rPr>
        <w:t>世界上没有任何力量能像宗教那样，如此无望地分裂人类，或如此紧密地联合人类。</w:t>
      </w:r>
    </w:p>
    <w:p w14:paraId="653D2BD1">
      <w:pPr>
        <w:pStyle w:val="4"/>
        <w:spacing w:before="298" w:line="285" w:lineRule="auto"/>
        <w:rPr>
          <w:rFonts w:hint="eastAsia"/>
        </w:rPr>
      </w:pPr>
    </w:p>
    <w:p w14:paraId="45915681">
      <w:pPr>
        <w:pStyle w:val="4"/>
        <w:spacing w:before="298" w:line="285" w:lineRule="auto"/>
        <w:rPr>
          <w:rFonts w:hint="eastAsia"/>
        </w:rPr>
      </w:pPr>
      <w:r>
        <w:rPr>
          <w:rFonts w:hint="eastAsia"/>
        </w:rPr>
        <w:t>Outside Christianity, religious communities almost always coincide with tribal or national identities; their religion cannot stand independently without these supports, thus no true church exists in the full sense of the word.</w:t>
      </w:r>
    </w:p>
    <w:p w14:paraId="120967BA">
      <w:pPr>
        <w:pStyle w:val="4"/>
        <w:spacing w:before="298" w:line="285" w:lineRule="auto"/>
        <w:rPr>
          <w:rFonts w:hint="eastAsia"/>
        </w:rPr>
      </w:pPr>
      <w:r>
        <w:rPr>
          <w:rFonts w:hint="eastAsia"/>
        </w:rPr>
        <w:t>在基督教之外，宗教社群几乎总是与部落或民族身份相吻合；它们的宗教若没有这些支持就无法独立存在，因此，在完整意义上，不存在真正的教会。</w:t>
      </w:r>
    </w:p>
    <w:p w14:paraId="2E36872D">
      <w:pPr>
        <w:pStyle w:val="4"/>
        <w:spacing w:before="298" w:line="285" w:lineRule="auto"/>
        <w:rPr>
          <w:rFonts w:hint="eastAsia"/>
        </w:rPr>
      </w:pPr>
    </w:p>
    <w:p w14:paraId="1354C857">
      <w:pPr>
        <w:pStyle w:val="4"/>
        <w:spacing w:before="298" w:line="285" w:lineRule="auto"/>
        <w:rPr>
          <w:rFonts w:hint="eastAsia"/>
        </w:rPr>
      </w:pPr>
      <w:r>
        <w:rPr>
          <w:rFonts w:hint="eastAsia"/>
        </w:rPr>
        <w:t>Christianity, however, is different.</w:t>
      </w:r>
    </w:p>
    <w:p w14:paraId="5A7EE48B">
      <w:pPr>
        <w:pStyle w:val="4"/>
        <w:spacing w:before="298" w:line="285" w:lineRule="auto"/>
        <w:rPr>
          <w:rFonts w:hint="eastAsia"/>
        </w:rPr>
      </w:pPr>
      <w:r>
        <w:rPr>
          <w:rFonts w:hint="eastAsia"/>
        </w:rPr>
        <w:t>然而，基督教是不同的。</w:t>
      </w:r>
    </w:p>
    <w:p w14:paraId="3324F585">
      <w:pPr>
        <w:pStyle w:val="4"/>
        <w:spacing w:before="298" w:line="285" w:lineRule="auto"/>
        <w:rPr>
          <w:rFonts w:hint="eastAsia"/>
        </w:rPr>
      </w:pPr>
    </w:p>
    <w:p w14:paraId="20F1EE16">
      <w:pPr>
        <w:pStyle w:val="4"/>
        <w:spacing w:before="298" w:line="285" w:lineRule="auto"/>
        <w:rPr>
          <w:rFonts w:hint="eastAsia"/>
        </w:rPr>
      </w:pPr>
      <w:r>
        <w:rPr>
          <w:rFonts w:hint="eastAsia"/>
        </w:rPr>
        <w:t>Under Israel, the nation and the church often overlapped, yet the community's foundation rested more on religious unity than national identity.</w:t>
      </w:r>
    </w:p>
    <w:p w14:paraId="303868C9">
      <w:pPr>
        <w:pStyle w:val="4"/>
        <w:spacing w:before="298" w:line="285" w:lineRule="auto"/>
        <w:rPr>
          <w:rFonts w:hint="eastAsia"/>
        </w:rPr>
      </w:pPr>
      <w:r>
        <w:rPr>
          <w:rFonts w:hint="eastAsia"/>
        </w:rPr>
        <w:t>在以色列之下，国家与教会常常重叠，然而社群的基础更多地在于宗教上的合一，而非民族身份。</w:t>
      </w:r>
    </w:p>
    <w:p w14:paraId="78B0DBC8">
      <w:pPr>
        <w:pStyle w:val="4"/>
        <w:spacing w:before="298" w:line="285" w:lineRule="auto"/>
        <w:rPr>
          <w:rFonts w:hint="eastAsia"/>
        </w:rPr>
      </w:pPr>
    </w:p>
    <w:p w14:paraId="604A7C34">
      <w:pPr>
        <w:pStyle w:val="4"/>
        <w:spacing w:before="298" w:line="285" w:lineRule="auto"/>
        <w:rPr>
          <w:rFonts w:hint="eastAsia"/>
        </w:rPr>
      </w:pPr>
      <w:r>
        <w:rPr>
          <w:rFonts w:hint="eastAsia"/>
        </w:rPr>
        <w:t>This is exemplified by Isaac's miraculous birth, which underscores how God's covenant of grace makes nature subservient to divine purpose.</w:t>
      </w:r>
    </w:p>
    <w:p w14:paraId="6ED545B2">
      <w:pPr>
        <w:pStyle w:val="4"/>
        <w:spacing w:before="298" w:line="285" w:lineRule="auto"/>
        <w:rPr>
          <w:rFonts w:hint="eastAsia"/>
        </w:rPr>
      </w:pPr>
      <w:r>
        <w:rPr>
          <w:rFonts w:hint="eastAsia"/>
        </w:rPr>
        <w:t>以撒的奇迹诞生例证了这一点，它强调了神的恩典之约如何使自然服从于神圣的旨意。</w:t>
      </w:r>
    </w:p>
    <w:p w14:paraId="3DF3F75F">
      <w:pPr>
        <w:pStyle w:val="4"/>
        <w:spacing w:before="298" w:line="285" w:lineRule="auto"/>
        <w:rPr>
          <w:rFonts w:hint="eastAsia"/>
        </w:rPr>
      </w:pPr>
    </w:p>
    <w:p w14:paraId="2359744E">
      <w:pPr>
        <w:pStyle w:val="4"/>
        <w:spacing w:before="298" w:line="285" w:lineRule="auto"/>
        <w:rPr>
          <w:rFonts w:hint="eastAsia"/>
        </w:rPr>
      </w:pPr>
      <w:r>
        <w:rPr>
          <w:rFonts w:hint="eastAsia"/>
        </w:rPr>
        <w:t>Hence, in the Old Testament, the God of the covenant, the people of Israel, and the land of Canaan are deeply interconnected.</w:t>
      </w:r>
    </w:p>
    <w:p w14:paraId="00696FB2">
      <w:pPr>
        <w:pStyle w:val="4"/>
        <w:spacing w:before="298" w:line="285" w:lineRule="auto"/>
        <w:rPr>
          <w:rFonts w:hint="eastAsia"/>
        </w:rPr>
      </w:pPr>
      <w:r>
        <w:rPr>
          <w:rFonts w:hint="eastAsia"/>
        </w:rPr>
        <w:t>因此，在旧约中，立约的神、以色列民和迦南地是紧密相连的。</w:t>
      </w:r>
    </w:p>
    <w:p w14:paraId="7654B86D">
      <w:pPr>
        <w:pStyle w:val="4"/>
        <w:spacing w:before="298" w:line="285" w:lineRule="auto"/>
        <w:rPr>
          <w:rFonts w:hint="eastAsia"/>
        </w:rPr>
      </w:pPr>
    </w:p>
    <w:p w14:paraId="5DC9B640">
      <w:pPr>
        <w:pStyle w:val="4"/>
        <w:spacing w:before="298" w:line="285" w:lineRule="auto"/>
        <w:rPr>
          <w:rFonts w:hint="eastAsia"/>
        </w:rPr>
      </w:pPr>
      <w:r>
        <w:rPr>
          <w:rFonts w:hint="eastAsia"/>
        </w:rPr>
        <w:t>Israel's nationality and unity stem from being chosen by God as His own possession (Ex. 19:5-6; Deut. 4:20; 7:6), and Canaan is the Lord's land, given freely to Abraham and his descendants as an inheritance (Gen. 12:7; Lev. 20:24).</w:t>
      </w:r>
    </w:p>
    <w:p w14:paraId="5B6A341C">
      <w:pPr>
        <w:pStyle w:val="4"/>
        <w:spacing w:before="298" w:line="285" w:lineRule="auto"/>
        <w:rPr>
          <w:rFonts w:hint="eastAsia"/>
        </w:rPr>
      </w:pPr>
      <w:r>
        <w:rPr>
          <w:rFonts w:hint="eastAsia"/>
        </w:rPr>
        <w:t>以色列的民族性和统一性源于被神拣选作祂自己的产业（出埃及记 19:5-6；申命记 4:20；7:6），而迦南是耶和华的地，白白赐给亚伯拉罕及其后裔为业（创世记 12:7；利未记 20:24）。</w:t>
      </w:r>
    </w:p>
    <w:p w14:paraId="5F297E98">
      <w:pPr>
        <w:pStyle w:val="4"/>
        <w:spacing w:before="298" w:line="285" w:lineRule="auto"/>
        <w:rPr>
          <w:rFonts w:hint="eastAsia"/>
        </w:rPr>
      </w:pPr>
    </w:p>
    <w:p w14:paraId="0E1682E7">
      <w:pPr>
        <w:pStyle w:val="4"/>
        <w:spacing w:before="298" w:line="285" w:lineRule="auto"/>
        <w:rPr>
          <w:rFonts w:hint="eastAsia"/>
        </w:rPr>
      </w:pPr>
      <w:r>
        <w:rPr>
          <w:rFonts w:hint="eastAsia"/>
        </w:rPr>
        <w:t>Ruth's declaration upon returning to Judah captures this beautifully: "Where you go, I will go; where you stay, I will stay; your people will be my people and your God my God."</w:t>
      </w:r>
    </w:p>
    <w:p w14:paraId="36306DD8">
      <w:pPr>
        <w:pStyle w:val="4"/>
        <w:spacing w:before="298" w:line="285" w:lineRule="auto"/>
        <w:rPr>
          <w:rFonts w:hint="eastAsia"/>
        </w:rPr>
      </w:pPr>
      <w:r>
        <w:rPr>
          <w:rFonts w:hint="eastAsia"/>
        </w:rPr>
        <w:t>路得回到犹大时的宣告完美地捕捉了这一点：“你往哪里去，我也往哪里去；你在哪里住宿，我也在哪里住宿；你的国就是我的国，你的神就是我的神。”</w:t>
      </w:r>
    </w:p>
    <w:p w14:paraId="2CAC8DEF">
      <w:pPr>
        <w:pStyle w:val="4"/>
        <w:spacing w:before="298" w:line="285" w:lineRule="auto"/>
        <w:rPr>
          <w:rFonts w:hint="eastAsia"/>
        </w:rPr>
      </w:pPr>
    </w:p>
    <w:p w14:paraId="3079A889">
      <w:pPr>
        <w:pStyle w:val="4"/>
        <w:spacing w:before="298" w:line="285" w:lineRule="auto"/>
        <w:rPr>
          <w:rFonts w:hint="eastAsia"/>
        </w:rPr>
      </w:pPr>
      <w:r>
        <w:rPr>
          <w:rFonts w:hint="eastAsia"/>
        </w:rPr>
        <w:t>Even as Israel fell into apostasy and exile, a faithful remnant persisted, forming the true Israel, the genuine seed of Abraham (Amos 5:15; Isaiah 1:9; 4:3; 8:18).</w:t>
      </w:r>
    </w:p>
    <w:p w14:paraId="2A2289E6">
      <w:pPr>
        <w:pStyle w:val="4"/>
        <w:spacing w:before="298" w:line="285" w:lineRule="auto"/>
        <w:rPr>
          <w:rFonts w:hint="eastAsia"/>
        </w:rPr>
      </w:pPr>
      <w:r>
        <w:rPr>
          <w:rFonts w:hint="eastAsia"/>
        </w:rPr>
        <w:t>即使以色列陷入背道和被掳，仍有忠信的余民存留，构成了真以色列，亚伯拉罕真正的后裔（阿摩司书 5:15；以赛亚书 1:9；4:3；8:18）。</w:t>
      </w:r>
    </w:p>
    <w:p w14:paraId="36311241">
      <w:pPr>
        <w:pStyle w:val="4"/>
        <w:spacing w:before="298" w:line="285" w:lineRule="auto"/>
        <w:rPr>
          <w:rFonts w:hint="eastAsia"/>
        </w:rPr>
      </w:pPr>
    </w:p>
    <w:p w14:paraId="63775909">
      <w:pPr>
        <w:pStyle w:val="4"/>
        <w:spacing w:before="298" w:line="285" w:lineRule="auto"/>
        <w:rPr>
          <w:rFonts w:hint="eastAsia"/>
        </w:rPr>
      </w:pPr>
      <w:r>
        <w:rPr>
          <w:rFonts w:hint="eastAsia"/>
        </w:rPr>
        <w:t>These faithful ones separated from the wicked, united in fellowship, and strengthened one another (Psalm 1:1; 16:3; 22:23, 26; 26:4-12; 35:18; 40:10; 66:16; 122:1; 133:1).</w:t>
      </w:r>
    </w:p>
    <w:p w14:paraId="1BFCF187">
      <w:pPr>
        <w:pStyle w:val="4"/>
        <w:spacing w:before="298" w:line="285" w:lineRule="auto"/>
        <w:rPr>
          <w:rFonts w:hint="eastAsia"/>
        </w:rPr>
      </w:pPr>
      <w:r>
        <w:rPr>
          <w:rFonts w:hint="eastAsia"/>
        </w:rPr>
        <w:t>这些忠信的人从恶人中分别出来，在团契中联合，并彼此坚固（诗篇 1:1；16:3；22:23, 26；26:4-12；35:18；40:10；66:16；122:1；133:1）。</w:t>
      </w:r>
    </w:p>
    <w:p w14:paraId="5AC1FE15">
      <w:pPr>
        <w:pStyle w:val="4"/>
        <w:spacing w:before="298" w:line="285" w:lineRule="auto"/>
        <w:rPr>
          <w:rFonts w:hint="eastAsia"/>
        </w:rPr>
      </w:pPr>
    </w:p>
    <w:p w14:paraId="3D544785">
      <w:pPr>
        <w:pStyle w:val="4"/>
        <w:spacing w:before="298" w:line="285" w:lineRule="auto"/>
        <w:rPr>
          <w:rFonts w:hint="eastAsia"/>
        </w:rPr>
      </w:pPr>
      <w:r>
        <w:rPr>
          <w:rFonts w:hint="eastAsia"/>
        </w:rPr>
        <w:t>This separation culminated in the New Testament era.</w:t>
      </w:r>
    </w:p>
    <w:p w14:paraId="58740709">
      <w:pPr>
        <w:pStyle w:val="4"/>
        <w:spacing w:before="298" w:line="285" w:lineRule="auto"/>
        <w:rPr>
          <w:rFonts w:hint="eastAsia"/>
        </w:rPr>
      </w:pPr>
      <w:r>
        <w:rPr>
          <w:rFonts w:hint="eastAsia"/>
        </w:rPr>
        <w:t>这种分离在新约时代达到了顶点。</w:t>
      </w:r>
    </w:p>
    <w:p w14:paraId="0210600D">
      <w:pPr>
        <w:pStyle w:val="4"/>
        <w:spacing w:before="298" w:line="285" w:lineRule="auto"/>
        <w:rPr>
          <w:rFonts w:hint="eastAsia"/>
        </w:rPr>
      </w:pPr>
    </w:p>
    <w:p w14:paraId="65DDCC6D">
      <w:pPr>
        <w:pStyle w:val="4"/>
        <w:spacing w:before="298" w:line="285" w:lineRule="auto"/>
        <w:rPr>
          <w:rFonts w:hint="eastAsia"/>
        </w:rPr>
      </w:pPr>
      <w:r>
        <w:rPr>
          <w:rFonts w:hint="eastAsia"/>
        </w:rPr>
        <w:t>After John the Baptist's ministry of repentance and forgiveness, Jesus began His public ministry, initially addressing all Israel.</w:t>
      </w:r>
    </w:p>
    <w:p w14:paraId="0BB9CCD0">
      <w:pPr>
        <w:pStyle w:val="4"/>
        <w:spacing w:before="298" w:line="285" w:lineRule="auto"/>
        <w:rPr>
          <w:rFonts w:hint="eastAsia"/>
        </w:rPr>
      </w:pPr>
      <w:r>
        <w:rPr>
          <w:rFonts w:hint="eastAsia"/>
        </w:rPr>
        <w:t>在施洗约翰悔改和赦罪的事工之后，耶稣开始了祂的公开事工，最初是向全以色列宣讲。</w:t>
      </w:r>
    </w:p>
    <w:p w14:paraId="452401D1">
      <w:pPr>
        <w:pStyle w:val="4"/>
        <w:spacing w:before="298" w:line="285" w:lineRule="auto"/>
        <w:rPr>
          <w:rFonts w:hint="eastAsia"/>
        </w:rPr>
      </w:pPr>
    </w:p>
    <w:p w14:paraId="0A4BDDF4">
      <w:pPr>
        <w:pStyle w:val="4"/>
        <w:spacing w:before="298" w:line="285" w:lineRule="auto"/>
        <w:rPr>
          <w:rFonts w:hint="eastAsia"/>
        </w:rPr>
      </w:pPr>
      <w:r>
        <w:rPr>
          <w:rFonts w:hint="eastAsia"/>
        </w:rPr>
        <w:t>He taught throughout Galilee and Judea, in cities and villages, healing and doing good to all oppressed by the devil (Acts 10:38).</w:t>
      </w:r>
    </w:p>
    <w:p w14:paraId="45D36DDA">
      <w:pPr>
        <w:pStyle w:val="4"/>
        <w:spacing w:before="298" w:line="285" w:lineRule="auto"/>
        <w:rPr>
          <w:rFonts w:hint="eastAsia"/>
        </w:rPr>
      </w:pPr>
      <w:r>
        <w:rPr>
          <w:rFonts w:hint="eastAsia"/>
        </w:rPr>
        <w:t>祂在加利利和犹太各城各乡教导人，医治各样的病症，并善待所有被魔鬼压制的人（使徒行传 10:38）。</w:t>
      </w:r>
    </w:p>
    <w:p w14:paraId="6050125C">
      <w:pPr>
        <w:pStyle w:val="4"/>
        <w:spacing w:before="298" w:line="285" w:lineRule="auto"/>
        <w:rPr>
          <w:rFonts w:hint="eastAsia"/>
        </w:rPr>
      </w:pPr>
    </w:p>
    <w:p w14:paraId="0B173A5F">
      <w:pPr>
        <w:pStyle w:val="4"/>
        <w:spacing w:before="298" w:line="285" w:lineRule="auto"/>
        <w:rPr>
          <w:rFonts w:hint="eastAsia"/>
        </w:rPr>
      </w:pPr>
      <w:r>
        <w:rPr>
          <w:rFonts w:hint="eastAsia"/>
        </w:rPr>
        <w:t>Yet, the people, led by the Scribes and Pharisees, rejected His Messiahship and His spiritual kingdom, growing increasingly hostile until they crucified Him.</w:t>
      </w:r>
    </w:p>
    <w:p w14:paraId="27A56463">
      <w:pPr>
        <w:pStyle w:val="4"/>
        <w:spacing w:before="298" w:line="285" w:lineRule="auto"/>
        <w:rPr>
          <w:rFonts w:hint="eastAsia"/>
        </w:rPr>
      </w:pPr>
      <w:r>
        <w:rPr>
          <w:rFonts w:hint="eastAsia"/>
        </w:rPr>
        <w:t>然而，百姓在文士和法利赛人的带领下，拒绝了祂的弥赛亚身份和祂属灵的国度，变得越来越敌视，直到他们将祂钉死在十字架上。</w:t>
      </w:r>
    </w:p>
    <w:p w14:paraId="75E54B7C">
      <w:pPr>
        <w:pStyle w:val="4"/>
        <w:spacing w:before="298" w:line="285" w:lineRule="auto"/>
        <w:rPr>
          <w:rFonts w:hint="eastAsia"/>
        </w:rPr>
      </w:pPr>
    </w:p>
    <w:p w14:paraId="302D625F">
      <w:pPr>
        <w:pStyle w:val="4"/>
        <w:spacing w:before="298" w:line="285" w:lineRule="auto"/>
        <w:rPr>
          <w:rFonts w:hint="eastAsia"/>
        </w:rPr>
      </w:pPr>
      <w:r>
        <w:rPr>
          <w:rFonts w:hint="eastAsia"/>
        </w:rPr>
        <w:t>As this rejection became evident, Jesus pronounced severe judgments on the cities of Chorazin, Bethsaida, and Capernaum (Matt. 11:20- 24), on the Pharisees and Scribes (Matt. 23:13-36), on Jerusalem and its children (Matt. 23:37-39), on Israel itself (Matt. 21:19-43), and on the city and the temple (Matt. 24).</w:t>
      </w:r>
    </w:p>
    <w:p w14:paraId="74FD5B86">
      <w:pPr>
        <w:pStyle w:val="4"/>
        <w:spacing w:before="298" w:line="285" w:lineRule="auto"/>
        <w:rPr>
          <w:rFonts w:hint="eastAsia"/>
        </w:rPr>
      </w:pPr>
      <w:r>
        <w:rPr>
          <w:rFonts w:hint="eastAsia"/>
        </w:rPr>
        <w:t>当这种拒绝变得明显时，耶稣对哥拉汛、伯赛大和迦百农等城（马太福音 11:20-24）、对法利赛人和文士（马太福音 23:13-36）、对耶路撒冷及其儿女（马太福音 23:37-39）、对以色列本身（马太福音 21:19-43），以及对那城和圣殿（马太福音 24）宣告了严厉的审判。</w:t>
      </w:r>
    </w:p>
    <w:p w14:paraId="188FD0CA">
      <w:pPr>
        <w:pStyle w:val="4"/>
        <w:spacing w:before="298" w:line="285" w:lineRule="auto"/>
        <w:rPr>
          <w:rFonts w:hint="eastAsia"/>
        </w:rPr>
      </w:pPr>
    </w:p>
    <w:p w14:paraId="626F262E">
      <w:pPr>
        <w:pStyle w:val="4"/>
        <w:spacing w:before="298" w:line="285" w:lineRule="auto"/>
        <w:rPr>
          <w:rFonts w:hint="eastAsia"/>
        </w:rPr>
      </w:pPr>
      <w:r>
        <w:rPr>
          <w:rFonts w:hint="eastAsia"/>
        </w:rPr>
        <w:t>Israel rejected its Messiah, and thus others would be brought into the fold.</w:t>
      </w:r>
    </w:p>
    <w:p w14:paraId="0AC55CF1">
      <w:pPr>
        <w:pStyle w:val="4"/>
        <w:spacing w:before="298" w:line="285" w:lineRule="auto"/>
        <w:rPr>
          <w:rFonts w:hint="eastAsia"/>
        </w:rPr>
      </w:pPr>
      <w:r>
        <w:rPr>
          <w:rFonts w:hint="eastAsia"/>
        </w:rPr>
        <w:t>以色列拒绝了她的弥赛亚，因此其他人将被带入羊圈。</w:t>
      </w:r>
    </w:p>
    <w:p w14:paraId="6E8121A6">
      <w:pPr>
        <w:pStyle w:val="4"/>
        <w:spacing w:before="298" w:line="285" w:lineRule="auto"/>
        <w:rPr>
          <w:rFonts w:hint="eastAsia"/>
        </w:rPr>
      </w:pPr>
    </w:p>
    <w:p w14:paraId="63E207CD">
      <w:pPr>
        <w:pStyle w:val="4"/>
        <w:spacing w:before="298" w:line="285" w:lineRule="auto"/>
        <w:rPr>
          <w:rFonts w:hint="eastAsia"/>
        </w:rPr>
      </w:pPr>
      <w:r>
        <w:rPr>
          <w:rFonts w:hint="eastAsia"/>
        </w:rPr>
        <w:t>Initially, it was a mere handful of disciples who confessed Jesus as the Christ; yet this confession bound them together so closely that even after their Master had ascended, they remained united, persisting in prayer and supplication together (Acts 1:14).</w:t>
      </w:r>
    </w:p>
    <w:p w14:paraId="36B90028">
      <w:pPr>
        <w:pStyle w:val="4"/>
        <w:spacing w:before="298" w:line="285" w:lineRule="auto"/>
        <w:rPr>
          <w:rFonts w:hint="eastAsia"/>
        </w:rPr>
      </w:pPr>
      <w:r>
        <w:rPr>
          <w:rFonts w:hint="eastAsia"/>
        </w:rPr>
        <w:t>最初，只有少数门徒承认耶稣是基督；然而，这种认信使他们如此紧密地联结在一起，以至于即使在他们的主升天之后，他们仍然联合一致，一同恒切祷告祈求（使徒行传 1:14）。</w:t>
      </w:r>
    </w:p>
    <w:p w14:paraId="719AC98C">
      <w:pPr>
        <w:pStyle w:val="4"/>
        <w:spacing w:before="298" w:line="285" w:lineRule="auto"/>
        <w:rPr>
          <w:rFonts w:hint="eastAsia"/>
        </w:rPr>
      </w:pPr>
    </w:p>
    <w:p w14:paraId="4958EEA3">
      <w:pPr>
        <w:pStyle w:val="4"/>
        <w:spacing w:before="298" w:line="285" w:lineRule="auto"/>
        <w:rPr>
          <w:rFonts w:hint="eastAsia"/>
        </w:rPr>
      </w:pPr>
      <w:r>
        <w:rPr>
          <w:rFonts w:hint="eastAsia"/>
        </w:rPr>
        <w:t>On the day of Pentecost, they were endued with power from on high and received a new principle of life in the Holy Spirit, which liberated them from national ties and organized them into a distinct community amidst the world, independent of nation and country.</w:t>
      </w:r>
    </w:p>
    <w:p w14:paraId="444D8AFB">
      <w:pPr>
        <w:pStyle w:val="4"/>
        <w:spacing w:before="298" w:line="285" w:lineRule="auto"/>
        <w:rPr>
          <w:rFonts w:hint="eastAsia"/>
        </w:rPr>
      </w:pPr>
      <w:r>
        <w:rPr>
          <w:rFonts w:hint="eastAsia"/>
        </w:rPr>
        <w:t>在五旬节那天，他们领受了从上头来的能力，并在圣灵里领受了一个新的生命原则，这使他们摆脱了民族的束缚，并将他们组织成一个在世界中独特的社群，独立于民族和国家。</w:t>
      </w:r>
    </w:p>
    <w:p w14:paraId="1B543CF2">
      <w:pPr>
        <w:pStyle w:val="4"/>
        <w:spacing w:before="298" w:line="285" w:lineRule="auto"/>
        <w:rPr>
          <w:rFonts w:hint="eastAsia"/>
        </w:rPr>
      </w:pPr>
    </w:p>
    <w:p w14:paraId="0F420DA1">
      <w:pPr>
        <w:pStyle w:val="4"/>
        <w:spacing w:before="298" w:line="285" w:lineRule="auto"/>
        <w:rPr>
          <w:rFonts w:hint="eastAsia"/>
        </w:rPr>
      </w:pPr>
      <w:r>
        <w:rPr>
          <w:rFonts w:hint="eastAsia"/>
        </w:rPr>
        <w:t>The outpouring of the Holy Spirit granted the church of Christ its distinct and independent existence.</w:t>
      </w:r>
    </w:p>
    <w:p w14:paraId="3E5FE34C">
      <w:pPr>
        <w:pStyle w:val="4"/>
        <w:spacing w:before="298" w:line="285" w:lineRule="auto"/>
        <w:rPr>
          <w:rFonts w:hint="eastAsia"/>
        </w:rPr>
      </w:pPr>
      <w:r>
        <w:rPr>
          <w:rFonts w:hint="eastAsia"/>
        </w:rPr>
        <w:t>圣灵的浇灌使基督的教会获得了其独特和独立的存在。</w:t>
      </w:r>
    </w:p>
    <w:p w14:paraId="07615151">
      <w:pPr>
        <w:pStyle w:val="4"/>
        <w:spacing w:before="298" w:line="285" w:lineRule="auto"/>
        <w:rPr>
          <w:rFonts w:hint="eastAsia"/>
        </w:rPr>
      </w:pPr>
    </w:p>
    <w:p w14:paraId="28B51146">
      <w:pPr>
        <w:pStyle w:val="4"/>
        <w:spacing w:before="298" w:line="285" w:lineRule="auto"/>
        <w:rPr>
          <w:rFonts w:hint="eastAsia"/>
        </w:rPr>
      </w:pPr>
      <w:r>
        <w:rPr>
          <w:rFonts w:hint="eastAsia"/>
        </w:rPr>
        <w:t>From its inception, the assembly of those who confessed Jesus Christ as Lord was termed the congregation or church.</w:t>
      </w:r>
    </w:p>
    <w:p w14:paraId="71CBCE41">
      <w:pPr>
        <w:pStyle w:val="4"/>
        <w:spacing w:before="298" w:line="285" w:lineRule="auto"/>
        <w:rPr>
          <w:rFonts w:hint="eastAsia"/>
        </w:rPr>
      </w:pPr>
      <w:r>
        <w:rPr>
          <w:rFonts w:hint="eastAsia"/>
        </w:rPr>
        <w:t>从一开始，那些承认耶稣基督为主的人的聚集就被称为会众或教会。</w:t>
      </w:r>
    </w:p>
    <w:p w14:paraId="7C0472DB">
      <w:pPr>
        <w:pStyle w:val="4"/>
        <w:spacing w:before="298" w:line="285" w:lineRule="auto"/>
        <w:rPr>
          <w:rFonts w:hint="eastAsia"/>
        </w:rPr>
      </w:pPr>
    </w:p>
    <w:p w14:paraId="07476C13">
      <w:pPr>
        <w:pStyle w:val="4"/>
        <w:spacing w:before="298" w:line="285" w:lineRule="auto"/>
        <w:rPr>
          <w:rFonts w:hint="eastAsia"/>
        </w:rPr>
      </w:pPr>
      <w:r>
        <w:rPr>
          <w:rFonts w:hint="eastAsia"/>
        </w:rPr>
        <w:t>The Hebrew Old Testament already utilized two words for the assemblies of Israel, but there was no significant difference in meaning between them.</w:t>
      </w:r>
    </w:p>
    <w:p w14:paraId="65EF3B05">
      <w:pPr>
        <w:pStyle w:val="4"/>
        <w:spacing w:before="298" w:line="285" w:lineRule="auto"/>
        <w:rPr>
          <w:rFonts w:hint="eastAsia"/>
        </w:rPr>
      </w:pPr>
      <w:r>
        <w:rPr>
          <w:rFonts w:hint="eastAsia"/>
        </w:rPr>
        <w:t>希伯来文旧约已经使用了两个词来指以色列的集会，但它们之间在意义上没有显著差异。</w:t>
      </w:r>
    </w:p>
    <w:p w14:paraId="5CAE5B1D">
      <w:pPr>
        <w:pStyle w:val="4"/>
        <w:spacing w:before="298" w:line="285" w:lineRule="auto"/>
        <w:rPr>
          <w:rFonts w:hint="eastAsia"/>
        </w:rPr>
      </w:pPr>
    </w:p>
    <w:p w14:paraId="26EDA143">
      <w:pPr>
        <w:pStyle w:val="4"/>
        <w:spacing w:before="298" w:line="285" w:lineRule="auto"/>
        <w:rPr>
          <w:rFonts w:hint="eastAsia"/>
        </w:rPr>
      </w:pPr>
      <w:r>
        <w:rPr>
          <w:rFonts w:hint="eastAsia"/>
        </w:rPr>
        <w:t>Later Judaism, however, distinguished the two words in such a manner that one referred more to the congregation in its actual situation, while the other to its ideal character as an assembly called by God to His salvation.</w:t>
      </w:r>
    </w:p>
    <w:p w14:paraId="74BA08DB">
      <w:pPr>
        <w:pStyle w:val="4"/>
        <w:spacing w:before="298" w:line="285" w:lineRule="auto"/>
        <w:rPr>
          <w:rFonts w:hint="eastAsia"/>
        </w:rPr>
      </w:pPr>
      <w:r>
        <w:rPr>
          <w:rFonts w:hint="eastAsia"/>
        </w:rPr>
        <w:t>然而，后来的犹太教以这样一种方式区分了这两个词：一个更多地指会众的实际状况，而另一个则指其理想特征，即蒙神呼召以得祂救恩的集会。</w:t>
      </w:r>
    </w:p>
    <w:p w14:paraId="5E2DABD0">
      <w:pPr>
        <w:pStyle w:val="4"/>
        <w:spacing w:before="298" w:line="285" w:lineRule="auto"/>
        <w:rPr>
          <w:rFonts w:hint="eastAsia"/>
        </w:rPr>
      </w:pPr>
    </w:p>
    <w:p w14:paraId="3B2FC886">
      <w:pPr>
        <w:pStyle w:val="4"/>
        <w:spacing w:before="298" w:line="285" w:lineRule="auto"/>
        <w:rPr>
          <w:rFonts w:hint="eastAsia"/>
        </w:rPr>
      </w:pPr>
      <w:r>
        <w:rPr>
          <w:rFonts w:hint="eastAsia"/>
        </w:rPr>
        <w:t>The first word was translated into Greek as synagogue, and the second as ekklesia.</w:t>
      </w:r>
    </w:p>
    <w:p w14:paraId="39C69D16">
      <w:pPr>
        <w:pStyle w:val="4"/>
        <w:spacing w:before="298" w:line="285" w:lineRule="auto"/>
        <w:rPr>
          <w:rFonts w:hint="eastAsia"/>
        </w:rPr>
      </w:pPr>
      <w:r>
        <w:rPr>
          <w:rFonts w:hint="eastAsia"/>
        </w:rPr>
        <w:t>第一个词被翻译成希腊文的 synagogue（会堂），第二个词被翻译成 ekklesia（教会）。</w:t>
      </w:r>
    </w:p>
    <w:p w14:paraId="042C7E29">
      <w:pPr>
        <w:pStyle w:val="4"/>
        <w:spacing w:before="298" w:line="285" w:lineRule="auto"/>
        <w:rPr>
          <w:rFonts w:hint="eastAsia"/>
        </w:rPr>
      </w:pPr>
    </w:p>
    <w:p w14:paraId="7DD1D297">
      <w:pPr>
        <w:pStyle w:val="4"/>
        <w:spacing w:before="298" w:line="285" w:lineRule="auto"/>
        <w:rPr>
          <w:rFonts w:hint="eastAsia"/>
        </w:rPr>
      </w:pPr>
      <w:r>
        <w:rPr>
          <w:rFonts w:hint="eastAsia"/>
        </w:rPr>
        <w:t>This distinction, already established by the Jews, naturally led the Christians to favor the second term.</w:t>
      </w:r>
    </w:p>
    <w:p w14:paraId="765CEFAB">
      <w:pPr>
        <w:pStyle w:val="4"/>
        <w:spacing w:before="298" w:line="285" w:lineRule="auto"/>
        <w:rPr>
          <w:rFonts w:hint="eastAsia"/>
        </w:rPr>
      </w:pPr>
      <w:r>
        <w:rPr>
          <w:rFonts w:hint="eastAsia"/>
        </w:rPr>
        <w:t>这种由犹太人早已确立的区别，自然而然地导致基督徒倾向于使用第二个词。</w:t>
      </w:r>
    </w:p>
    <w:p w14:paraId="60733A22">
      <w:pPr>
        <w:pStyle w:val="4"/>
        <w:spacing w:before="298" w:line="285" w:lineRule="auto"/>
        <w:rPr>
          <w:rFonts w:hint="eastAsia"/>
        </w:rPr>
      </w:pPr>
    </w:p>
    <w:p w14:paraId="0A2195E6">
      <w:pPr>
        <w:pStyle w:val="4"/>
        <w:spacing w:before="298" w:line="285" w:lineRule="auto"/>
        <w:rPr>
          <w:rFonts w:hint="eastAsia"/>
        </w:rPr>
      </w:pPr>
      <w:r>
        <w:rPr>
          <w:rFonts w:hint="eastAsia"/>
        </w:rPr>
        <w:t>After all, the Christian congregation was that assembly of believers which replaced the old Israel and brought the concept of God's electing love to fruition.</w:t>
      </w:r>
    </w:p>
    <w:p w14:paraId="242A606D">
      <w:pPr>
        <w:pStyle w:val="4"/>
        <w:spacing w:before="298" w:line="285" w:lineRule="auto"/>
        <w:rPr>
          <w:rFonts w:hint="eastAsia"/>
        </w:rPr>
      </w:pPr>
      <w:r>
        <w:rPr>
          <w:rFonts w:hint="eastAsia"/>
        </w:rPr>
        <w:t>毕竟，基督徒的会众正是那个取代了旧以色列并将神拣选之爱的概念付诸实现的信徒集会。</w:t>
      </w:r>
    </w:p>
    <w:p w14:paraId="1EB98B91">
      <w:pPr>
        <w:pStyle w:val="4"/>
        <w:spacing w:before="298" w:line="285" w:lineRule="auto"/>
        <w:rPr>
          <w:rFonts w:hint="eastAsia"/>
        </w:rPr>
      </w:pPr>
    </w:p>
    <w:p w14:paraId="7D25AFF8">
      <w:pPr>
        <w:pStyle w:val="4"/>
        <w:spacing w:before="298" w:line="285" w:lineRule="auto"/>
        <w:rPr>
          <w:rFonts w:hint="eastAsia"/>
        </w:rPr>
      </w:pPr>
      <w:r>
        <w:rPr>
          <w:rFonts w:hint="eastAsia"/>
        </w:rPr>
        <w:t>As Jews and Christians gradually parted ways, the practice developed of calling the Jewish assembly the synagogue and the Christian assembly the ekklesia (church), a custom that persists to this day.</w:t>
      </w:r>
    </w:p>
    <w:p w14:paraId="7C6A5494">
      <w:pPr>
        <w:pStyle w:val="4"/>
        <w:spacing w:before="298" w:line="285" w:lineRule="auto"/>
        <w:rPr>
          <w:rFonts w:hint="eastAsia"/>
        </w:rPr>
      </w:pPr>
      <w:r>
        <w:rPr>
          <w:rFonts w:hint="eastAsia"/>
        </w:rPr>
        <w:t>随着犹太人与基督徒逐渐分道扬镳，称犹太人的集会为会堂（synagogue），称基督徒的集会为教会（ekklesia）的做法逐渐形成，这一习俗一直延续至今。</w:t>
      </w:r>
    </w:p>
    <w:p w14:paraId="1B9B0DF0">
      <w:pPr>
        <w:pStyle w:val="4"/>
        <w:spacing w:before="298" w:line="285" w:lineRule="auto"/>
        <w:rPr>
          <w:rFonts w:hint="eastAsia"/>
        </w:rPr>
      </w:pPr>
    </w:p>
    <w:p w14:paraId="18FB3E7A">
      <w:pPr>
        <w:pStyle w:val="4"/>
        <w:spacing w:before="298" w:line="285" w:lineRule="auto"/>
        <w:rPr>
          <w:rFonts w:hint="eastAsia"/>
        </w:rPr>
      </w:pPr>
      <w:r>
        <w:rPr>
          <w:rFonts w:hint="eastAsia"/>
        </w:rPr>
        <w:t>Initially, this distinction was not observed in the two terms; in James 2:2 (Heb. 10:25), synagogue is used for the Christian congregation, and in Acts 7:38 (Heb. 2:12), ekklesia refers to the assembly of Israel, and even for a general assembly in Acts 19:32, 39, 40.</w:t>
      </w:r>
    </w:p>
    <w:p w14:paraId="1D06A174">
      <w:pPr>
        <w:pStyle w:val="4"/>
        <w:spacing w:before="298" w:line="285" w:lineRule="auto"/>
        <w:rPr>
          <w:rFonts w:hint="eastAsia"/>
        </w:rPr>
      </w:pPr>
      <w:r>
        <w:rPr>
          <w:rFonts w:hint="eastAsia"/>
        </w:rPr>
        <w:t>最初，这两个词并没有这种区别；在雅各书 2:2（希伯来书 10:25），synagogue（会堂）被用来指基督徒的会众，而在使徒行传 7:38（希伯来书 2:12），ekklesia（教会）则指以色列的集会，甚至在使徒行传 19:32, 39, 40 中指一般的集会。</w:t>
      </w:r>
    </w:p>
    <w:p w14:paraId="089CEAB9">
      <w:pPr>
        <w:pStyle w:val="4"/>
        <w:spacing w:before="298" w:line="285" w:lineRule="auto"/>
        <w:rPr>
          <w:rFonts w:hint="eastAsia"/>
        </w:rPr>
      </w:pPr>
    </w:p>
    <w:p w14:paraId="6990C19B">
      <w:pPr>
        <w:pStyle w:val="4"/>
        <w:spacing w:before="298" w:line="285" w:lineRule="auto"/>
        <w:rPr>
          <w:rFonts w:hint="eastAsia"/>
        </w:rPr>
      </w:pPr>
      <w:r>
        <w:rPr>
          <w:rFonts w:hint="eastAsia"/>
        </w:rPr>
        <w:t>However, the separation of Jews and Christians promoted the differentiation in terminology.</w:t>
      </w:r>
    </w:p>
    <w:p w14:paraId="04CF6ED0">
      <w:pPr>
        <w:pStyle w:val="4"/>
        <w:spacing w:before="298" w:line="285" w:lineRule="auto"/>
        <w:rPr>
          <w:rFonts w:hint="eastAsia"/>
        </w:rPr>
      </w:pPr>
      <w:r>
        <w:rPr>
          <w:rFonts w:hint="eastAsia"/>
        </w:rPr>
        <w:t>然而，犹太人与基督徒的分离促进了术语上的区分。</w:t>
      </w:r>
    </w:p>
    <w:p w14:paraId="71D139D5">
      <w:pPr>
        <w:pStyle w:val="4"/>
        <w:spacing w:before="298" w:line="285" w:lineRule="auto"/>
        <w:rPr>
          <w:rFonts w:hint="eastAsia"/>
        </w:rPr>
      </w:pPr>
    </w:p>
    <w:p w14:paraId="17BAA531">
      <w:pPr>
        <w:pStyle w:val="4"/>
        <w:spacing w:before="298" w:line="285" w:lineRule="auto"/>
        <w:rPr>
          <w:rFonts w:hint="eastAsia"/>
        </w:rPr>
      </w:pPr>
      <w:r>
        <w:rPr>
          <w:rFonts w:hint="eastAsia"/>
        </w:rPr>
        <w:t>Following Pentecost, the disciples of Jesus in Jerusalem frequently met in the Temple or one of its outbuildings (Acts 2:2, 46; 3:1, 11; 5:12), adhering to the prayer times sanctified by Jewish custom while also preaching the Gospel of Christ.</w:t>
      </w:r>
    </w:p>
    <w:p w14:paraId="50FEFC16">
      <w:pPr>
        <w:pStyle w:val="4"/>
        <w:spacing w:before="298" w:line="285" w:lineRule="auto"/>
        <w:rPr>
          <w:rFonts w:hint="eastAsia"/>
        </w:rPr>
      </w:pPr>
      <w:r>
        <w:rPr>
          <w:rFonts w:hint="eastAsia"/>
        </w:rPr>
        <w:t>五旬节之后，在耶路撒冷的耶稣门徒经常在圣殿或其附属建筑中聚集（使徒行传 2:2, 46；3:1, 11；5:12），他们遵守犹太习俗所分别为圣的祷告时间，同时也宣讲基督的福音。</w:t>
      </w:r>
    </w:p>
    <w:p w14:paraId="11A3FEFF">
      <w:pPr>
        <w:pStyle w:val="4"/>
        <w:spacing w:before="298" w:line="285" w:lineRule="auto"/>
        <w:rPr>
          <w:rFonts w:hint="eastAsia"/>
        </w:rPr>
      </w:pPr>
    </w:p>
    <w:p w14:paraId="4C3C635C">
      <w:pPr>
        <w:pStyle w:val="4"/>
        <w:spacing w:before="298" w:line="285" w:lineRule="auto"/>
        <w:rPr>
          <w:rFonts w:hint="eastAsia"/>
        </w:rPr>
      </w:pPr>
      <w:r>
        <w:rPr>
          <w:rFonts w:hint="eastAsia"/>
        </w:rPr>
        <w:t>The apostles’ preaching, both on and long after Pentecost, was richly blessed; thousands were added to the church, those who were being saved (Acts 2:41, 47; 4:4; 5:14; 6:7).</w:t>
      </w:r>
    </w:p>
    <w:p w14:paraId="1873FE20">
      <w:pPr>
        <w:pStyle w:val="4"/>
        <w:spacing w:before="298" w:line="285" w:lineRule="auto"/>
        <w:rPr>
          <w:rFonts w:hint="eastAsia"/>
        </w:rPr>
      </w:pPr>
      <w:r>
        <w:rPr>
          <w:rFonts w:hint="eastAsia"/>
        </w:rPr>
        <w:t>使徒们的讲道，无论是在五旬节期间还是之后很久，都蒙了极大的祝福；数千人加入了教会，就是那些正在得救的人（使徒行传 2:41, 47；4:4；5:14；6:7）。</w:t>
      </w:r>
    </w:p>
    <w:p w14:paraId="2A58B3FB">
      <w:pPr>
        <w:pStyle w:val="4"/>
        <w:spacing w:before="298" w:line="285" w:lineRule="auto"/>
        <w:rPr>
          <w:rFonts w:hint="eastAsia"/>
        </w:rPr>
      </w:pPr>
    </w:p>
    <w:p w14:paraId="71AD9220">
      <w:pPr>
        <w:pStyle w:val="4"/>
        <w:spacing w:before="298" w:line="285" w:lineRule="auto"/>
        <w:rPr>
          <w:rFonts w:hint="eastAsia"/>
        </w:rPr>
      </w:pPr>
      <w:r>
        <w:rPr>
          <w:rFonts w:hint="eastAsia"/>
        </w:rPr>
        <w:t>Yet, persecution arose, making Stephen the first martyr (Acts 6:8–7:60), and scattering the disciples from Jerusalem across Judea and Samaria to Phoenicia, Cyprus, and Antioch (Acts 8:1; 11:19).</w:t>
      </w:r>
    </w:p>
    <w:p w14:paraId="117AF05B">
      <w:pPr>
        <w:pStyle w:val="4"/>
        <w:spacing w:before="298" w:line="285" w:lineRule="auto"/>
        <w:rPr>
          <w:rFonts w:hint="eastAsia"/>
        </w:rPr>
      </w:pPr>
      <w:r>
        <w:rPr>
          <w:rFonts w:hint="eastAsia"/>
        </w:rPr>
        <w:t>然而，逼迫兴起，司提反成为第一位殉道者（使徒行传 6:8–7:60），门徒们从耶路撒冷分散到犹太和撒玛利亚各地，远至腓尼基、塞浦路斯和安提阿（使徒行传 8:1；11:19）。</w:t>
      </w:r>
    </w:p>
    <w:p w14:paraId="74C5A2BE">
      <w:pPr>
        <w:pStyle w:val="4"/>
        <w:spacing w:before="298" w:line="285" w:lineRule="auto"/>
        <w:rPr>
          <w:rFonts w:hint="eastAsia"/>
        </w:rPr>
      </w:pPr>
    </w:p>
    <w:p w14:paraId="2F498FF1">
      <w:pPr>
        <w:pStyle w:val="4"/>
        <w:spacing w:before="298" w:line="285" w:lineRule="auto"/>
        <w:rPr>
          <w:rFonts w:hint="eastAsia"/>
        </w:rPr>
      </w:pPr>
      <w:r>
        <w:rPr>
          <w:rFonts w:hint="eastAsia"/>
        </w:rPr>
        <w:t>Through the disciples’ preaching, believers were won and congregations established in many places among the Jews, enjoying a period of peace and great multiplication (Acts 8:4, 14, 25; 9:31, 35, 38).</w:t>
      </w:r>
    </w:p>
    <w:p w14:paraId="736B21BF">
      <w:pPr>
        <w:pStyle w:val="4"/>
        <w:spacing w:before="298" w:line="285" w:lineRule="auto"/>
        <w:rPr>
          <w:rFonts w:hint="eastAsia"/>
        </w:rPr>
      </w:pPr>
      <w:r>
        <w:rPr>
          <w:rFonts w:hint="eastAsia"/>
        </w:rPr>
        <w:t>藉着门徒们的讲道，许多犹太人信主，并在多处建立了会众，经历了一段平安和人数大大增加的时期（使徒行传 8:4, 14, 25；9:31, 35, 38）。</w:t>
      </w:r>
    </w:p>
    <w:p w14:paraId="4294FD59">
      <w:pPr>
        <w:pStyle w:val="4"/>
        <w:spacing w:before="298" w:line="285" w:lineRule="auto"/>
        <w:rPr>
          <w:rFonts w:hint="eastAsia"/>
        </w:rPr>
      </w:pPr>
    </w:p>
    <w:p w14:paraId="6DE78EDE">
      <w:pPr>
        <w:pStyle w:val="4"/>
        <w:spacing w:before="298" w:line="285" w:lineRule="auto"/>
        <w:rPr>
          <w:rFonts w:hint="eastAsia"/>
        </w:rPr>
      </w:pPr>
      <w:r>
        <w:rPr>
          <w:rFonts w:hint="eastAsia"/>
        </w:rPr>
        <w:t>Naturally, these Jewish Christians long harbored the hope that the entire nation of Israel would turn to the Lord (Acts 3:17-26).</w:t>
      </w:r>
    </w:p>
    <w:p w14:paraId="5CD28143">
      <w:pPr>
        <w:pStyle w:val="4"/>
        <w:spacing w:before="298" w:line="285" w:lineRule="auto"/>
        <w:rPr>
          <w:rFonts w:hint="eastAsia"/>
        </w:rPr>
      </w:pPr>
      <w:r>
        <w:rPr>
          <w:rFonts w:hint="eastAsia"/>
        </w:rPr>
        <w:t>很自然地，这些犹太基督徒长期怀抱着整个以色列民族都会归向主的希望（使徒行传 3:17-26）。</w:t>
      </w:r>
    </w:p>
    <w:p w14:paraId="795D4BB5">
      <w:pPr>
        <w:pStyle w:val="4"/>
        <w:spacing w:before="298" w:line="285" w:lineRule="auto"/>
        <w:rPr>
          <w:rFonts w:hint="eastAsia"/>
        </w:rPr>
      </w:pPr>
    </w:p>
    <w:p w14:paraId="6FE97540">
      <w:pPr>
        <w:pStyle w:val="4"/>
        <w:spacing w:before="298" w:line="285" w:lineRule="auto"/>
        <w:rPr>
          <w:rFonts w:hint="eastAsia"/>
        </w:rPr>
      </w:pPr>
      <w:r>
        <w:rPr>
          <w:rFonts w:hint="eastAsia"/>
        </w:rPr>
        <w:t>Yet, over time, that hope waned, and the focus shifted from the Jewish- Christian congregation to the Gentile converts.</w:t>
      </w:r>
    </w:p>
    <w:p w14:paraId="1EA2E0DF">
      <w:pPr>
        <w:pStyle w:val="4"/>
        <w:spacing w:before="298" w:line="285" w:lineRule="auto"/>
        <w:rPr>
          <w:rFonts w:hint="eastAsia"/>
        </w:rPr>
      </w:pPr>
      <w:r>
        <w:rPr>
          <w:rFonts w:hint="eastAsia"/>
        </w:rPr>
        <w:t>然而，随着时间的推移，那种希望逐渐减弱，焦点也从犹太-基督徒的会众转向了外邦归信者。</w:t>
      </w:r>
    </w:p>
    <w:p w14:paraId="63AF340D">
      <w:pPr>
        <w:pStyle w:val="4"/>
        <w:spacing w:before="298" w:line="285" w:lineRule="auto"/>
        <w:rPr>
          <w:rFonts w:hint="eastAsia"/>
        </w:rPr>
      </w:pPr>
    </w:p>
    <w:p w14:paraId="43DF2864">
      <w:pPr>
        <w:pStyle w:val="4"/>
        <w:spacing w:before="298" w:line="285" w:lineRule="auto"/>
        <w:rPr>
          <w:rFonts w:hint="eastAsia"/>
        </w:rPr>
      </w:pPr>
      <w:r>
        <w:rPr>
          <w:rFonts w:hint="eastAsia"/>
        </w:rPr>
        <w:t>Even during Jesus’ ministry, there were some proselytes from the Greeks who had come to worship at the feast and expressed a desire to see Jesus (John 12:20ff).</w:t>
      </w:r>
    </w:p>
    <w:p w14:paraId="2591C590">
      <w:pPr>
        <w:pStyle w:val="4"/>
        <w:spacing w:before="298" w:line="285" w:lineRule="auto"/>
        <w:rPr>
          <w:rFonts w:hint="eastAsia"/>
        </w:rPr>
      </w:pPr>
      <w:r>
        <w:rPr>
          <w:rFonts w:hint="eastAsia"/>
        </w:rPr>
        <w:t>即使在耶稣的事工期间，也有一些来自希腊的进教者，他们来到节期敬拜，并表示渴望见到耶稣（约翰福音 12:20及以下）。</w:t>
      </w:r>
    </w:p>
    <w:p w14:paraId="63CC1046">
      <w:pPr>
        <w:pStyle w:val="4"/>
        <w:spacing w:before="298" w:line="285" w:lineRule="auto"/>
        <w:rPr>
          <w:rFonts w:hint="eastAsia"/>
        </w:rPr>
      </w:pPr>
    </w:p>
    <w:p w14:paraId="7A3D914C">
      <w:pPr>
        <w:pStyle w:val="4"/>
        <w:spacing w:before="298" w:line="285" w:lineRule="auto"/>
        <w:rPr>
          <w:rFonts w:hint="eastAsia"/>
        </w:rPr>
      </w:pPr>
      <w:r>
        <w:rPr>
          <w:rFonts w:hint="eastAsia"/>
        </w:rPr>
        <w:t>Among the members of the Jerusalem congregation were also Hellenists (Acts 6:1), who likely, like Stephen, held a more liberal view regarding the relationship of Christians to the Temple and the Law (Acts 6:13, 14).</w:t>
      </w:r>
    </w:p>
    <w:p w14:paraId="4DE48D42">
      <w:pPr>
        <w:pStyle w:val="4"/>
        <w:spacing w:before="298" w:line="285" w:lineRule="auto"/>
        <w:rPr>
          <w:rFonts w:hint="eastAsia"/>
        </w:rPr>
      </w:pPr>
      <w:r>
        <w:rPr>
          <w:rFonts w:hint="eastAsia"/>
        </w:rPr>
        <w:t>在耶路撒冷会众的成员中，也有说希腊话的犹太人（使徒行传 6:1），他们可能像司提反一样，对基督徒与圣殿和律法的关系持有更开放的观点（使徒行传 6:13, 14）。</w:t>
      </w:r>
    </w:p>
    <w:p w14:paraId="6E56367E">
      <w:pPr>
        <w:pStyle w:val="4"/>
        <w:spacing w:before="298" w:line="285" w:lineRule="auto"/>
        <w:rPr>
          <w:rFonts w:hint="eastAsia"/>
        </w:rPr>
      </w:pPr>
    </w:p>
    <w:p w14:paraId="7FCD9987">
      <w:pPr>
        <w:pStyle w:val="4"/>
        <w:spacing w:before="298" w:line="285" w:lineRule="auto"/>
        <w:rPr>
          <w:rFonts w:hint="eastAsia"/>
        </w:rPr>
      </w:pPr>
      <w:r>
        <w:rPr>
          <w:rFonts w:hint="eastAsia"/>
        </w:rPr>
        <w:t>This broader view extended to the Ethiopian eunuch (Acts 8:26ff), the Roman centurion Cornelius (Acts 10), and the Greeks in Antioch (Acts 11:20).</w:t>
      </w:r>
    </w:p>
    <w:p w14:paraId="19837558">
      <w:pPr>
        <w:pStyle w:val="4"/>
        <w:spacing w:before="298" w:line="285" w:lineRule="auto"/>
        <w:rPr>
          <w:rFonts w:hint="eastAsia"/>
        </w:rPr>
      </w:pPr>
      <w:r>
        <w:rPr>
          <w:rFonts w:hint="eastAsia"/>
        </w:rPr>
        <w:t>这种更广阔的视野延伸到了埃塞俄比亚的太监（使徒行传 8:26及以下）、罗马百夫长哥尼流（使徒行传 10章），以及安提阿的希腊人（使徒行传 11:20）。</w:t>
      </w:r>
    </w:p>
    <w:p w14:paraId="4CF05819">
      <w:pPr>
        <w:pStyle w:val="4"/>
        <w:spacing w:before="298" w:line="285" w:lineRule="auto"/>
        <w:rPr>
          <w:rFonts w:hint="eastAsia"/>
        </w:rPr>
      </w:pPr>
    </w:p>
    <w:p w14:paraId="1BC3EE81">
      <w:pPr>
        <w:pStyle w:val="4"/>
        <w:spacing w:before="298" w:line="285" w:lineRule="auto"/>
        <w:rPr>
          <w:rFonts w:hint="eastAsia"/>
        </w:rPr>
      </w:pPr>
      <w:r>
        <w:rPr>
          <w:rFonts w:hint="eastAsia"/>
        </w:rPr>
        <w:t>All these events were preparatory to the great missionary endeavor which Paul undertook among the Gentiles with Barnabas, by the Holy Spirit's direction and the laying on of hands by the church in Antioch (Acts 13:2ff).</w:t>
      </w:r>
    </w:p>
    <w:p w14:paraId="2D5C68CC">
      <w:pPr>
        <w:pStyle w:val="4"/>
        <w:spacing w:before="298" w:line="285" w:lineRule="auto"/>
        <w:rPr>
          <w:rFonts w:hint="eastAsia"/>
        </w:rPr>
      </w:pPr>
      <w:r>
        <w:rPr>
          <w:rFonts w:hint="eastAsia"/>
        </w:rPr>
        <w:t>所有这些事件都是为保罗在圣灵的指引下，并藉着安提阿教会的按手，与巴拿巴一同在外邦人中进行的伟大宣教事业所作的预备（使徒行传 13:2及以下）。</w:t>
      </w:r>
    </w:p>
    <w:p w14:paraId="0B192770">
      <w:pPr>
        <w:pStyle w:val="4"/>
        <w:spacing w:before="298" w:line="285" w:lineRule="auto"/>
        <w:rPr>
          <w:rFonts w:hint="eastAsia"/>
        </w:rPr>
      </w:pPr>
    </w:p>
    <w:p w14:paraId="49C94049">
      <w:pPr>
        <w:pStyle w:val="4"/>
        <w:spacing w:before="298" w:line="285" w:lineRule="auto"/>
        <w:rPr>
          <w:rFonts w:hint="eastAsia"/>
        </w:rPr>
      </w:pPr>
      <w:r>
        <w:rPr>
          <w:rFonts w:hint="eastAsia"/>
        </w:rPr>
        <w:t>Though Paul first addressed the Jews (Rom. 1:16; 2:9; 3:1; 9:3; 11:13ff; 1 Cor. 1:22ff; 9:20), when they despised his message, as often occurred, he turned to the Gentiles (Acts 13:46; 17:17; 18:4, 6; 28:25-28).</w:t>
      </w:r>
    </w:p>
    <w:p w14:paraId="08753271">
      <w:pPr>
        <w:pStyle w:val="4"/>
        <w:spacing w:before="298" w:line="285" w:lineRule="auto"/>
        <w:rPr>
          <w:rFonts w:hint="eastAsia"/>
        </w:rPr>
      </w:pPr>
      <w:r>
        <w:rPr>
          <w:rFonts w:hint="eastAsia"/>
        </w:rPr>
        <w:t>虽然保罗首先向犹太人传讲（罗马书 1:16；2:9；3:1；9:3；11:13及以下；哥林多前书 1:22及以下；9:20），但当他们藐视他的信息时，正如经常发生的那样，他就转向外邦人（使徒行传 13:46；17:17；18:4, 6；28:25-28）。</w:t>
      </w:r>
    </w:p>
    <w:p w14:paraId="622685E6">
      <w:pPr>
        <w:pStyle w:val="4"/>
        <w:spacing w:before="298" w:line="285" w:lineRule="auto"/>
        <w:rPr>
          <w:rFonts w:hint="eastAsia"/>
        </w:rPr>
      </w:pPr>
    </w:p>
    <w:p w14:paraId="246015EE">
      <w:pPr>
        <w:pStyle w:val="4"/>
        <w:spacing w:before="298" w:line="285" w:lineRule="auto"/>
        <w:rPr>
          <w:rFonts w:hint="eastAsia"/>
        </w:rPr>
      </w:pPr>
      <w:r>
        <w:rPr>
          <w:rFonts w:hint="eastAsia"/>
        </w:rPr>
        <w:t>It pained him deeply that his brethren by flesh rejected the cross of Christ, seeking their own righteousness (Rom. 9:2); yet, he never ceased striving to provoke them to envy and save some (Rom. 11:14).</w:t>
      </w:r>
    </w:p>
    <w:p w14:paraId="0409C5ED">
      <w:pPr>
        <w:pStyle w:val="4"/>
        <w:spacing w:before="298" w:line="285" w:lineRule="auto"/>
        <w:rPr>
          <w:rFonts w:hint="eastAsia"/>
        </w:rPr>
      </w:pPr>
      <w:r>
        <w:rPr>
          <w:rFonts w:hint="eastAsia"/>
        </w:rPr>
        <w:t>他的骨肉之亲拒绝基督的十字架，寻求自己的义，这使他深感伤痛（罗马书 9:2）；然而，他从未停止努力，要激动他们发愤，并拯救他们中间的一些人（罗马书 11:14）。</w:t>
      </w:r>
    </w:p>
    <w:p w14:paraId="38B175ED">
      <w:pPr>
        <w:pStyle w:val="4"/>
        <w:spacing w:before="298" w:line="285" w:lineRule="auto"/>
        <w:rPr>
          <w:rFonts w:hint="eastAsia"/>
        </w:rPr>
      </w:pPr>
    </w:p>
    <w:p w14:paraId="32BDDC80">
      <w:pPr>
        <w:pStyle w:val="4"/>
        <w:spacing w:before="298" w:line="285" w:lineRule="auto"/>
        <w:rPr>
          <w:rFonts w:hint="eastAsia"/>
        </w:rPr>
      </w:pPr>
      <w:r>
        <w:rPr>
          <w:rFonts w:hint="eastAsia"/>
        </w:rPr>
        <w:t>Nevertheless, it was undeniable that a hardening had come upon Israel, until the full number of the Gentiles had come in (Rom. 11:25).</w:t>
      </w:r>
    </w:p>
    <w:p w14:paraId="6496C129">
      <w:pPr>
        <w:pStyle w:val="4"/>
        <w:spacing w:before="298" w:line="285" w:lineRule="auto"/>
        <w:rPr>
          <w:rFonts w:hint="eastAsia"/>
        </w:rPr>
      </w:pPr>
      <w:r>
        <w:rPr>
          <w:rFonts w:hint="eastAsia"/>
        </w:rPr>
        <w:t>然而，不可否认的是，以色列人有几分是硬心的，等到外邦人的数目添满了（罗马书 11:25）。</w:t>
      </w:r>
    </w:p>
    <w:p w14:paraId="2C09EF95">
      <w:pPr>
        <w:pStyle w:val="4"/>
        <w:spacing w:before="298" w:line="285" w:lineRule="auto"/>
        <w:rPr>
          <w:rFonts w:hint="eastAsia"/>
        </w:rPr>
      </w:pPr>
    </w:p>
    <w:p w14:paraId="1D232A15">
      <w:pPr>
        <w:pStyle w:val="4"/>
        <w:spacing w:before="298" w:line="285" w:lineRule="auto"/>
        <w:rPr>
          <w:rFonts w:hint="eastAsia"/>
        </w:rPr>
      </w:pPr>
      <w:r>
        <w:rPr>
          <w:rFonts w:hint="eastAsia"/>
        </w:rPr>
        <w:t>The natural branches were broken off due to unbelief, and wild branches grafted in their place (Rom. 11:17-24).</w:t>
      </w:r>
    </w:p>
    <w:p w14:paraId="275C8EEC">
      <w:pPr>
        <w:pStyle w:val="4"/>
        <w:spacing w:before="298" w:line="285" w:lineRule="auto"/>
        <w:rPr>
          <w:rFonts w:hint="eastAsia"/>
        </w:rPr>
      </w:pPr>
      <w:r>
        <w:rPr>
          <w:rFonts w:hint="eastAsia"/>
        </w:rPr>
        <w:t>原来的枝子因不信被折下来，野橄榄枝倒接在它们原来的位置上（罗马书 11:17-24）。</w:t>
      </w:r>
    </w:p>
    <w:p w14:paraId="27E2833C">
      <w:pPr>
        <w:pStyle w:val="4"/>
        <w:spacing w:before="298" w:line="285" w:lineRule="auto"/>
        <w:rPr>
          <w:rFonts w:hint="eastAsia"/>
        </w:rPr>
      </w:pPr>
    </w:p>
    <w:p w14:paraId="5633256F">
      <w:pPr>
        <w:pStyle w:val="4"/>
        <w:spacing w:before="298" w:line="285" w:lineRule="auto"/>
        <w:rPr>
          <w:rFonts w:hint="eastAsia"/>
        </w:rPr>
      </w:pPr>
      <w:r>
        <w:rPr>
          <w:rFonts w:hint="eastAsia"/>
        </w:rPr>
        <w:t>Thus, there emerged a distinction between Israel of the flesh and Israel of the spirit (Rom. 2:28-29; 9:8; 1 Cor. 10:18).</w:t>
      </w:r>
    </w:p>
    <w:p w14:paraId="357C8E76">
      <w:pPr>
        <w:pStyle w:val="4"/>
        <w:spacing w:before="298" w:line="285" w:lineRule="auto"/>
        <w:rPr>
          <w:rFonts w:hint="eastAsia"/>
        </w:rPr>
      </w:pPr>
      <w:r>
        <w:rPr>
          <w:rFonts w:hint="eastAsia"/>
        </w:rPr>
        <w:t>因此，就出现了肉身的以色列和属灵的以色列之间的区别（罗马书 2:28-29；9:8；哥林多前书 10:18）。</w:t>
      </w:r>
    </w:p>
    <w:p w14:paraId="5F350432">
      <w:pPr>
        <w:pStyle w:val="4"/>
        <w:spacing w:before="298" w:line="285" w:lineRule="auto"/>
        <w:rPr>
          <w:rFonts w:hint="eastAsia"/>
        </w:rPr>
      </w:pPr>
    </w:p>
    <w:p w14:paraId="61E866A6">
      <w:pPr>
        <w:pStyle w:val="4"/>
        <w:spacing w:before="298" w:line="285" w:lineRule="auto"/>
        <w:rPr>
          <w:rFonts w:hint="eastAsia"/>
        </w:rPr>
      </w:pPr>
      <w:r>
        <w:rPr>
          <w:rFonts w:hint="eastAsia"/>
        </w:rPr>
        <w:t>Now, the church of Christ constitutes the true seed of Abraham, the people and Israel of God (Acts 15:14; Rom. 9:25-26; 2 Cor. 6:16-18; Gal. 3:29; 6:16; Heb. 8:8-10; Jas. 1:1, 18; 1 Pet. 2:9; Rev. 21:3, 12).</w:t>
      </w:r>
    </w:p>
    <w:p w14:paraId="43CFDEAC">
      <w:pPr>
        <w:pStyle w:val="4"/>
        <w:spacing w:before="298" w:line="285" w:lineRule="auto"/>
        <w:rPr>
          <w:rFonts w:hint="eastAsia"/>
        </w:rPr>
      </w:pPr>
      <w:r>
        <w:rPr>
          <w:rFonts w:hint="eastAsia"/>
        </w:rPr>
        <w:t>如今，基督的教会构成了亚伯拉罕真正的后裔，神的子民和以色列（使徒行传 15:14；罗马书 9:25-26；哥林多后书 6:16-18；加拉太书 3:29；6:16；希伯来书 8:8-10；雅各书 1:1, 18；彼得前书 2:9；启示录 21:3, 12）。</w:t>
      </w:r>
    </w:p>
    <w:p w14:paraId="5EB83A52">
      <w:pPr>
        <w:pStyle w:val="4"/>
        <w:spacing w:before="298" w:line="285" w:lineRule="auto"/>
        <w:rPr>
          <w:rFonts w:hint="eastAsia"/>
        </w:rPr>
      </w:pPr>
    </w:p>
    <w:p w14:paraId="53049095">
      <w:pPr>
        <w:pStyle w:val="4"/>
        <w:spacing w:before="298" w:line="285" w:lineRule="auto"/>
        <w:rPr>
          <w:rFonts w:hint="eastAsia"/>
        </w:rPr>
      </w:pPr>
      <w:r>
        <w:rPr>
          <w:rFonts w:hint="eastAsia"/>
        </w:rPr>
        <w:t>Those Jews who rejected Christ are not true Jews; they are not the circumcision but the mutilation (Phil. 3:2); they are unruly, vain speakers, seducers, and persecutors of the faithful (1 Thess. 2:14-16; Tit. 1:10-11).</w:t>
      </w:r>
    </w:p>
    <w:p w14:paraId="5A907846">
      <w:pPr>
        <w:pStyle w:val="4"/>
        <w:spacing w:before="298" w:line="285" w:lineRule="auto"/>
        <w:rPr>
          <w:rFonts w:hint="eastAsia"/>
        </w:rPr>
      </w:pPr>
      <w:r>
        <w:rPr>
          <w:rFonts w:hint="eastAsia"/>
        </w:rPr>
        <w:t>那些拒绝基督的犹太人不是真犹太人；他们不是受割礼的，而是行割损的（腓立比书 3:2）；他们是不服约束的，是说虚空话的，是诱惑人的，也是逼迫信徒的（帖撒罗尼迦前书 2:14-16；提多书 1:10-11）。</w:t>
      </w:r>
    </w:p>
    <w:p w14:paraId="22C2FE00">
      <w:pPr>
        <w:pStyle w:val="4"/>
        <w:spacing w:before="298" w:line="285" w:lineRule="auto"/>
        <w:rPr>
          <w:rFonts w:hint="eastAsia"/>
        </w:rPr>
      </w:pPr>
    </w:p>
    <w:p w14:paraId="336AEFFE">
      <w:pPr>
        <w:pStyle w:val="4"/>
        <w:spacing w:before="298" w:line="285" w:lineRule="auto"/>
        <w:rPr>
          <w:rFonts w:hint="eastAsia"/>
        </w:rPr>
      </w:pPr>
      <w:r>
        <w:rPr>
          <w:rFonts w:hint="eastAsia"/>
        </w:rPr>
        <w:t>The Jews who blaspheme the church in Smyrna claim to be Jews but are rather a synagogue of Satan (Rev. 2:9; 3:9).</w:t>
      </w:r>
    </w:p>
    <w:p w14:paraId="3ABEC63C">
      <w:pPr>
        <w:pStyle w:val="4"/>
        <w:spacing w:before="298" w:line="285" w:lineRule="auto"/>
        <w:rPr>
          <w:rFonts w:hint="eastAsia"/>
        </w:rPr>
      </w:pPr>
      <w:r>
        <w:rPr>
          <w:rFonts w:hint="eastAsia"/>
        </w:rPr>
        <w:t>那些毁谤在士每拿教会的犹太人，自称是犹太人，其实他们是撒但一会的人（启示录 2:9；3:9）。</w:t>
      </w:r>
    </w:p>
    <w:p w14:paraId="7FC084F2">
      <w:pPr>
        <w:pStyle w:val="4"/>
        <w:spacing w:before="298" w:line="285" w:lineRule="auto"/>
        <w:rPr>
          <w:rFonts w:hint="eastAsia"/>
        </w:rPr>
      </w:pPr>
    </w:p>
    <w:p w14:paraId="3F7CEBEB">
      <w:pPr>
        <w:pStyle w:val="4"/>
        <w:spacing w:before="298" w:line="285" w:lineRule="auto"/>
        <w:rPr>
          <w:rFonts w:hint="eastAsia"/>
        </w:rPr>
      </w:pPr>
      <w:r>
        <w:rPr>
          <w:rFonts w:hint="eastAsia"/>
        </w:rPr>
        <w:t>Thus, Jews and Christians became distinct; while early Christians were viewed as a Jewish sect (Acts 24:5, 14; 28:22), in Antioch, they were first called Christians (Acts 11:26).</w:t>
      </w:r>
    </w:p>
    <w:p w14:paraId="3D559778">
      <w:pPr>
        <w:pStyle w:val="4"/>
        <w:spacing w:before="298" w:line="285" w:lineRule="auto"/>
        <w:rPr>
          <w:rFonts w:hint="eastAsia"/>
        </w:rPr>
      </w:pPr>
      <w:r>
        <w:rPr>
          <w:rFonts w:hint="eastAsia"/>
        </w:rPr>
        <w:t>因此，犹太人与基督徒变得截然不同；虽然早期基督徒被视为一个犹太教派（使徒行传 24:5, 14；28:22），但在安提阿，他们首先被称为基督徒（使徒行传 11:26）。</w:t>
      </w:r>
    </w:p>
    <w:p w14:paraId="1E4E4D20">
      <w:pPr>
        <w:pStyle w:val="4"/>
        <w:spacing w:before="298" w:line="285" w:lineRule="auto"/>
        <w:rPr>
          <w:rFonts w:hint="eastAsia"/>
        </w:rPr>
      </w:pPr>
    </w:p>
    <w:p w14:paraId="0E2050FF">
      <w:pPr>
        <w:pStyle w:val="4"/>
        <w:spacing w:before="298" w:line="285" w:lineRule="auto"/>
        <w:rPr>
          <w:rFonts w:hint="eastAsia"/>
        </w:rPr>
      </w:pPr>
      <w:r>
        <w:rPr>
          <w:rFonts w:hint="eastAsia"/>
        </w:rPr>
        <w:t>The linguistic distinction solidified as Jews were associated with the synagogue, and Christians with the ekklesia (church).</w:t>
      </w:r>
    </w:p>
    <w:p w14:paraId="25C4BE3C">
      <w:pPr>
        <w:pStyle w:val="4"/>
        <w:spacing w:before="298" w:line="285" w:lineRule="auto"/>
        <w:rPr>
          <w:rFonts w:hint="eastAsia"/>
        </w:rPr>
      </w:pPr>
      <w:r>
        <w:rPr>
          <w:rFonts w:hint="eastAsia"/>
        </w:rPr>
        <w:t>随着犹太人与会堂（synagogue）联系在一起，而基督徒与教会（ekklesia）联系在一起，语言上的区别也得以巩固。</w:t>
      </w:r>
    </w:p>
    <w:p w14:paraId="00847D24">
      <w:pPr>
        <w:pStyle w:val="4"/>
        <w:spacing w:before="298" w:line="285" w:lineRule="auto"/>
        <w:rPr>
          <w:rFonts w:hint="eastAsia"/>
        </w:rPr>
      </w:pPr>
    </w:p>
    <w:p w14:paraId="57C2F43D">
      <w:pPr>
        <w:pStyle w:val="4"/>
        <w:spacing w:before="298" w:line="285" w:lineRule="auto"/>
        <w:rPr>
          <w:rFonts w:hint="eastAsia"/>
        </w:rPr>
      </w:pPr>
      <w:r>
        <w:rPr>
          <w:rFonts w:hint="eastAsia"/>
        </w:rPr>
        <w:t>The term ekklesia was rendered as congregation in our translations; the term church, likely derived from a Greek word meaning "of the Lord's (house)," appears only in phrases like churchwarden and church robber (Acts 19:35, 37).</w:t>
      </w:r>
    </w:p>
    <w:p w14:paraId="47880C7A">
      <w:pPr>
        <w:pStyle w:val="4"/>
        <w:spacing w:before="298" w:line="285" w:lineRule="auto"/>
        <w:rPr>
          <w:rFonts w:hint="eastAsia"/>
        </w:rPr>
      </w:pPr>
      <w:r>
        <w:rPr>
          <w:rFonts w:hint="eastAsia"/>
        </w:rPr>
        <w:t>术语ekklesia在我们的译本中被译为“会众”；术语church（教会），可能源自一个希腊词，意为“属主的（殿）”，仅出现在诸如“庙祝”和“偷庙里东西的人”等短语中（使徒行传 19:35, 37）。</w:t>
      </w:r>
    </w:p>
    <w:p w14:paraId="1FCE142E">
      <w:pPr>
        <w:pStyle w:val="4"/>
        <w:spacing w:before="298" w:line="285" w:lineRule="auto"/>
        <w:rPr>
          <w:rFonts w:hint="eastAsia"/>
        </w:rPr>
      </w:pPr>
    </w:p>
    <w:p w14:paraId="313771FF">
      <w:pPr>
        <w:pStyle w:val="4"/>
        <w:spacing w:before="298" w:line="285" w:lineRule="auto"/>
        <w:rPr>
          <w:rFonts w:hint="eastAsia"/>
        </w:rPr>
      </w:pPr>
      <w:r>
        <w:rPr>
          <w:rFonts w:hint="eastAsia"/>
        </w:rPr>
        <w:t>Translators preferred congregation, emphasizing the assembly of the faithful in their mutual community, while church denotes institutional organization.</w:t>
      </w:r>
    </w:p>
    <w:p w14:paraId="0CE6273C">
      <w:pPr>
        <w:pStyle w:val="4"/>
        <w:spacing w:before="298" w:line="285" w:lineRule="auto"/>
        <w:rPr>
          <w:rFonts w:hint="eastAsia"/>
        </w:rPr>
      </w:pPr>
      <w:r>
        <w:rPr>
          <w:rFonts w:hint="eastAsia"/>
        </w:rPr>
        <w:t>译者们更喜欢用“会众”，强调信徒在他们相互的社群中的聚集，而“教会”则指机构性的组织。</w:t>
      </w:r>
    </w:p>
    <w:p w14:paraId="5694D142">
      <w:pPr>
        <w:pStyle w:val="4"/>
        <w:spacing w:before="298" w:line="285" w:lineRule="auto"/>
        <w:rPr>
          <w:rFonts w:hint="eastAsia"/>
        </w:rPr>
      </w:pPr>
    </w:p>
    <w:p w14:paraId="572A6AC2">
      <w:pPr>
        <w:pStyle w:val="4"/>
        <w:spacing w:before="298" w:line="285" w:lineRule="auto"/>
        <w:rPr>
          <w:rFonts w:hint="eastAsia"/>
        </w:rPr>
      </w:pPr>
      <w:r>
        <w:rPr>
          <w:rFonts w:hint="eastAsia"/>
        </w:rPr>
        <w:t>Both terms, however, are used interchangeably; confessional writings frequently employ church (Ned. Gel. art. 27-32, Heid. Cat. Zond. 7. 21).</w:t>
      </w:r>
    </w:p>
    <w:p w14:paraId="28141C86">
      <w:pPr>
        <w:pStyle w:val="4"/>
        <w:spacing w:before="298" w:line="285" w:lineRule="auto"/>
        <w:rPr>
          <w:rFonts w:hint="eastAsia"/>
        </w:rPr>
      </w:pPr>
      <w:r>
        <w:rPr>
          <w:rFonts w:hint="eastAsia"/>
        </w:rPr>
        <w:t>然而，这两个术语可以互换使用；信条文献经常使用“教会”（《比利时信条》第27-32条，《海德堡要理问答》主日7，21问）。</w:t>
      </w:r>
    </w:p>
    <w:p w14:paraId="1A44D1AB">
      <w:pPr>
        <w:pStyle w:val="4"/>
        <w:spacing w:before="298" w:line="285" w:lineRule="auto"/>
        <w:rPr>
          <w:rFonts w:hint="eastAsia"/>
        </w:rPr>
      </w:pPr>
    </w:p>
    <w:p w14:paraId="0CBD682A">
      <w:pPr>
        <w:pStyle w:val="4"/>
        <w:spacing w:before="298" w:line="285" w:lineRule="auto"/>
        <w:rPr>
          <w:rFonts w:hint="eastAsia"/>
        </w:rPr>
      </w:pPr>
      <w:r>
        <w:rPr>
          <w:rFonts w:hint="eastAsia"/>
        </w:rPr>
        <w:t>The church of Christ, though organized, remains an assembly of believers by nature.</w:t>
      </w:r>
    </w:p>
    <w:p w14:paraId="2CE33681">
      <w:pPr>
        <w:pStyle w:val="4"/>
        <w:spacing w:before="298" w:line="285" w:lineRule="auto"/>
        <w:rPr>
          <w:rFonts w:hint="eastAsia"/>
        </w:rPr>
      </w:pPr>
      <w:r>
        <w:rPr>
          <w:rFonts w:hint="eastAsia"/>
        </w:rPr>
        <w:t>基督的教会，虽然是有组织的，但其本质上仍然是信徒的聚集。</w:t>
      </w:r>
    </w:p>
    <w:p w14:paraId="319AF0E4">
      <w:pPr>
        <w:pStyle w:val="4"/>
        <w:spacing w:before="298" w:line="285" w:lineRule="auto"/>
        <w:rPr>
          <w:rFonts w:hint="eastAsia"/>
        </w:rPr>
      </w:pPr>
    </w:p>
    <w:p w14:paraId="5D79F6B3">
      <w:pPr>
        <w:pStyle w:val="4"/>
        <w:spacing w:before="298" w:line="285" w:lineRule="auto"/>
        <w:rPr>
          <w:rFonts w:hint="eastAsia"/>
        </w:rPr>
      </w:pPr>
      <w:r>
        <w:rPr>
          <w:rFonts w:hint="eastAsia"/>
        </w:rPr>
        <w:t>The terms thus complement each other, presenting the same assembly from different perspectives.</w:t>
      </w:r>
    </w:p>
    <w:p w14:paraId="7827EDFE">
      <w:pPr>
        <w:pStyle w:val="4"/>
        <w:spacing w:before="298" w:line="285" w:lineRule="auto"/>
        <w:rPr>
          <w:rFonts w:hint="eastAsia"/>
        </w:rPr>
      </w:pPr>
      <w:r>
        <w:rPr>
          <w:rFonts w:hint="eastAsia"/>
        </w:rPr>
        <w:t>因此，这两个术语相辅相成，从不同的角度呈现同一个集会。</w:t>
      </w:r>
    </w:p>
    <w:p w14:paraId="3023D7E3">
      <w:pPr>
        <w:pStyle w:val="4"/>
        <w:spacing w:before="298" w:line="285" w:lineRule="auto"/>
        <w:rPr>
          <w:rFonts w:hint="eastAsia"/>
        </w:rPr>
      </w:pPr>
    </w:p>
    <w:p w14:paraId="5B9E50B9">
      <w:pPr>
        <w:pStyle w:val="4"/>
        <w:spacing w:before="298" w:line="285" w:lineRule="auto"/>
        <w:rPr>
          <w:rFonts w:hint="eastAsia"/>
        </w:rPr>
      </w:pPr>
      <w:r>
        <w:rPr>
          <w:rFonts w:hint="eastAsia"/>
        </w:rPr>
        <w:t>Christ Himself first used the term congregation for His followers (Matt. 16:18; 18:17).</w:t>
      </w:r>
    </w:p>
    <w:p w14:paraId="23FAFF3C">
      <w:pPr>
        <w:pStyle w:val="4"/>
        <w:spacing w:before="298" w:line="285" w:lineRule="auto"/>
        <w:rPr>
          <w:rFonts w:hint="eastAsia"/>
        </w:rPr>
      </w:pPr>
      <w:r>
        <w:rPr>
          <w:rFonts w:hint="eastAsia"/>
        </w:rPr>
        <w:t>基督祂自己首先使用“会众”这个词来指祂的跟随者（马太福音 16:18；18:17）。</w:t>
      </w:r>
    </w:p>
    <w:p w14:paraId="158FFDBC">
      <w:pPr>
        <w:pStyle w:val="4"/>
        <w:spacing w:before="298" w:line="285" w:lineRule="auto"/>
        <w:rPr>
          <w:rFonts w:hint="eastAsia"/>
        </w:rPr>
      </w:pPr>
    </w:p>
    <w:p w14:paraId="2C67195A">
      <w:pPr>
        <w:pStyle w:val="4"/>
        <w:spacing w:before="298" w:line="285" w:lineRule="auto"/>
        <w:rPr>
          <w:rFonts w:hint="eastAsia"/>
        </w:rPr>
      </w:pPr>
      <w:r>
        <w:rPr>
          <w:rFonts w:hint="eastAsia"/>
        </w:rPr>
        <w:t>This is not surprising, given that the Hebrew word He used occurs frequently in the Old Testament.</w:t>
      </w:r>
    </w:p>
    <w:p w14:paraId="25DC89F5">
      <w:pPr>
        <w:pStyle w:val="4"/>
        <w:spacing w:before="298" w:line="285" w:lineRule="auto"/>
        <w:rPr>
          <w:rFonts w:hint="eastAsia"/>
        </w:rPr>
      </w:pPr>
      <w:r>
        <w:rPr>
          <w:rFonts w:hint="eastAsia"/>
        </w:rPr>
        <w:t>这并不令人惊讶，因为祂所用的希伯来词在旧约中频繁出现。</w:t>
      </w:r>
    </w:p>
    <w:p w14:paraId="7433E391">
      <w:pPr>
        <w:pStyle w:val="4"/>
        <w:spacing w:before="298" w:line="285" w:lineRule="auto"/>
        <w:rPr>
          <w:rFonts w:hint="eastAsia"/>
        </w:rPr>
      </w:pPr>
    </w:p>
    <w:p w14:paraId="5B0263AF">
      <w:pPr>
        <w:pStyle w:val="4"/>
        <w:spacing w:before="298" w:line="285" w:lineRule="auto"/>
        <w:rPr>
          <w:rFonts w:hint="eastAsia"/>
        </w:rPr>
      </w:pPr>
      <w:r>
        <w:rPr>
          <w:rFonts w:hint="eastAsia"/>
        </w:rPr>
        <w:t>The novelty lies in Christ applying it to His disciples, indicating that His congregation would replace Israel.</w:t>
      </w:r>
    </w:p>
    <w:p w14:paraId="262E6F4A">
      <w:pPr>
        <w:pStyle w:val="4"/>
        <w:spacing w:before="298" w:line="285" w:lineRule="auto"/>
        <w:rPr>
          <w:rFonts w:hint="eastAsia"/>
        </w:rPr>
      </w:pPr>
      <w:r>
        <w:rPr>
          <w:rFonts w:hint="eastAsia"/>
        </w:rPr>
        <w:t>新奇之处在于基督将其应用于祂的门徒，表明祂的会众将取代以色列。</w:t>
      </w:r>
    </w:p>
    <w:p w14:paraId="112326B3">
      <w:pPr>
        <w:pStyle w:val="4"/>
        <w:spacing w:before="298" w:line="285" w:lineRule="auto"/>
        <w:rPr>
          <w:rFonts w:hint="eastAsia"/>
        </w:rPr>
      </w:pPr>
    </w:p>
    <w:p w14:paraId="66EFD913">
      <w:pPr>
        <w:pStyle w:val="4"/>
        <w:spacing w:before="298" w:line="285" w:lineRule="auto"/>
        <w:rPr>
          <w:rFonts w:hint="eastAsia"/>
        </w:rPr>
      </w:pPr>
      <w:r>
        <w:rPr>
          <w:rFonts w:hint="eastAsia"/>
        </w:rPr>
        <w:t>He used it to refer not to a local assembly, but to all who would believe in Him through the Apostles' word, encompassing the broadest sense possible.</w:t>
      </w:r>
    </w:p>
    <w:p w14:paraId="21E3735C">
      <w:pPr>
        <w:pStyle w:val="4"/>
        <w:spacing w:before="298" w:line="285" w:lineRule="auto"/>
        <w:rPr>
          <w:rFonts w:hint="eastAsia"/>
        </w:rPr>
      </w:pPr>
      <w:r>
        <w:rPr>
          <w:rFonts w:hint="eastAsia"/>
        </w:rPr>
        <w:t>祂用它来指的不是一个地方性的集会，而是所有藉着使徒的道而信祂的人，包含了尽可能广泛的意义。</w:t>
      </w:r>
    </w:p>
    <w:p w14:paraId="0546911B">
      <w:pPr>
        <w:pStyle w:val="4"/>
        <w:spacing w:before="298" w:line="285" w:lineRule="auto"/>
        <w:rPr>
          <w:rFonts w:hint="eastAsia"/>
        </w:rPr>
      </w:pPr>
    </w:p>
    <w:p w14:paraId="235D136B">
      <w:pPr>
        <w:pStyle w:val="4"/>
        <w:spacing w:before="298" w:line="285" w:lineRule="auto"/>
        <w:rPr>
          <w:rFonts w:hint="eastAsia"/>
        </w:rPr>
      </w:pPr>
      <w:r>
        <w:rPr>
          <w:rFonts w:hint="eastAsia"/>
        </w:rPr>
        <w:t>As the church developed, the term acquired more specific meanings.</w:t>
      </w:r>
    </w:p>
    <w:p w14:paraId="2F3C4F98">
      <w:pPr>
        <w:pStyle w:val="4"/>
        <w:spacing w:before="298" w:line="285" w:lineRule="auto"/>
        <w:rPr>
          <w:rFonts w:hint="eastAsia"/>
        </w:rPr>
      </w:pPr>
      <w:r>
        <w:rPr>
          <w:rFonts w:hint="eastAsia"/>
        </w:rPr>
        <w:t>随着教会的发展，这个术语获得了更具体的含义。</w:t>
      </w:r>
    </w:p>
    <w:p w14:paraId="352CDE86">
      <w:pPr>
        <w:pStyle w:val="4"/>
        <w:spacing w:before="298" w:line="285" w:lineRule="auto"/>
        <w:rPr>
          <w:rFonts w:hint="eastAsia"/>
        </w:rPr>
      </w:pPr>
    </w:p>
    <w:p w14:paraId="2A25F3AD">
      <w:pPr>
        <w:pStyle w:val="4"/>
        <w:spacing w:before="298" w:line="285" w:lineRule="auto"/>
        <w:rPr>
          <w:rFonts w:hint="eastAsia"/>
        </w:rPr>
      </w:pPr>
      <w:r>
        <w:rPr>
          <w:rFonts w:hint="eastAsia"/>
        </w:rPr>
        <w:t>In Acts 2:47, 5:11, 8:1, 11:22, the term "congregation" is employed to describe the local assembly of believers in Jerusalem, which initially stood almost alone.</w:t>
      </w:r>
    </w:p>
    <w:p w14:paraId="5C97BADA">
      <w:pPr>
        <w:pStyle w:val="4"/>
        <w:spacing w:before="298" w:line="285" w:lineRule="auto"/>
        <w:rPr>
          <w:rFonts w:hint="eastAsia"/>
        </w:rPr>
      </w:pPr>
      <w:r>
        <w:rPr>
          <w:rFonts w:hint="eastAsia"/>
        </w:rPr>
        <w:t>在使徒行传 2:47, 5:11, 8:1, 11:22 中，“会众”一词被用来描述在耶路撒冷的信徒的地方性聚集，最初它几乎是独自存在的。</w:t>
      </w:r>
    </w:p>
    <w:p w14:paraId="00F39100">
      <w:pPr>
        <w:pStyle w:val="4"/>
        <w:spacing w:before="298" w:line="285" w:lineRule="auto"/>
        <w:rPr>
          <w:rFonts w:hint="eastAsia"/>
        </w:rPr>
      </w:pPr>
    </w:p>
    <w:p w14:paraId="3687A625">
      <w:pPr>
        <w:pStyle w:val="4"/>
        <w:spacing w:before="298" w:line="285" w:lineRule="auto"/>
        <w:rPr>
          <w:rFonts w:hint="eastAsia"/>
        </w:rPr>
      </w:pPr>
      <w:r>
        <w:rPr>
          <w:rFonts w:hint="eastAsia"/>
        </w:rPr>
        <w:t>Certainly, there were disciples of Jesus scattered throughout Judea, Samaria, and Galilee who had been personally won by His preaching.</w:t>
      </w:r>
    </w:p>
    <w:p w14:paraId="0CFD94F9">
      <w:pPr>
        <w:pStyle w:val="4"/>
        <w:spacing w:before="298" w:line="285" w:lineRule="auto"/>
        <w:rPr>
          <w:rFonts w:hint="eastAsia"/>
        </w:rPr>
      </w:pPr>
      <w:r>
        <w:rPr>
          <w:rFonts w:hint="eastAsia"/>
        </w:rPr>
        <w:t>当然，在犹太、撒玛利亚和加利利各地，都有耶稣的门徒，他们是因祂的讲道而亲自归信的。</w:t>
      </w:r>
    </w:p>
    <w:p w14:paraId="07392A1A">
      <w:pPr>
        <w:pStyle w:val="4"/>
        <w:spacing w:before="298" w:line="285" w:lineRule="auto"/>
        <w:rPr>
          <w:rFonts w:hint="eastAsia"/>
        </w:rPr>
      </w:pPr>
    </w:p>
    <w:p w14:paraId="08CC3398">
      <w:pPr>
        <w:pStyle w:val="4"/>
        <w:spacing w:before="298" w:line="285" w:lineRule="auto"/>
        <w:rPr>
          <w:rFonts w:hint="eastAsia"/>
        </w:rPr>
      </w:pPr>
      <w:r>
        <w:rPr>
          <w:rFonts w:hint="eastAsia"/>
        </w:rPr>
        <w:t>These disciples, after the persecution in Jerusalem, formed connection points for missionary work among the Jews.</w:t>
      </w:r>
    </w:p>
    <w:p w14:paraId="293EC24F">
      <w:pPr>
        <w:pStyle w:val="4"/>
        <w:spacing w:before="298" w:line="285" w:lineRule="auto"/>
        <w:rPr>
          <w:rFonts w:hint="eastAsia"/>
        </w:rPr>
      </w:pPr>
      <w:r>
        <w:rPr>
          <w:rFonts w:hint="eastAsia"/>
        </w:rPr>
        <w:t>这些门徒，在耶路撒冷遭受逼迫之后，成为了在犹太人中进行宣教工作的联络点。</w:t>
      </w:r>
    </w:p>
    <w:p w14:paraId="5F5C1CDD">
      <w:pPr>
        <w:pStyle w:val="4"/>
        <w:spacing w:before="298" w:line="285" w:lineRule="auto"/>
        <w:rPr>
          <w:rFonts w:hint="eastAsia"/>
        </w:rPr>
      </w:pPr>
    </w:p>
    <w:p w14:paraId="5202E4A4">
      <w:pPr>
        <w:pStyle w:val="4"/>
        <w:spacing w:before="298" w:line="285" w:lineRule="auto"/>
        <w:rPr>
          <w:rFonts w:hint="eastAsia"/>
        </w:rPr>
      </w:pPr>
      <w:r>
        <w:rPr>
          <w:rFonts w:hint="eastAsia"/>
        </w:rPr>
        <w:t>Initially, however, an assembly of believers, a congregation, existed solely in Jerusalem.</w:t>
      </w:r>
    </w:p>
    <w:p w14:paraId="6491A81F">
      <w:pPr>
        <w:pStyle w:val="4"/>
        <w:spacing w:before="298" w:line="285" w:lineRule="auto"/>
        <w:rPr>
          <w:rFonts w:hint="eastAsia"/>
        </w:rPr>
      </w:pPr>
      <w:r>
        <w:rPr>
          <w:rFonts w:hint="eastAsia"/>
        </w:rPr>
        <w:t>然而，最初，只有一个信徒的聚集，一个会众，仅仅存在于耶路撒冷。</w:t>
      </w:r>
    </w:p>
    <w:p w14:paraId="5A9552DD">
      <w:pPr>
        <w:pStyle w:val="4"/>
        <w:spacing w:before="298" w:line="285" w:lineRule="auto"/>
        <w:rPr>
          <w:rFonts w:hint="eastAsia"/>
        </w:rPr>
      </w:pPr>
    </w:p>
    <w:p w14:paraId="4258EE7B">
      <w:pPr>
        <w:pStyle w:val="4"/>
        <w:spacing w:before="298" w:line="285" w:lineRule="auto"/>
        <w:rPr>
          <w:rFonts w:hint="eastAsia"/>
        </w:rPr>
      </w:pPr>
      <w:r>
        <w:rPr>
          <w:rFonts w:hint="eastAsia"/>
        </w:rPr>
        <w:t>As the disciples preached and established assemblies elsewhere, the term "congregation" came to be applied to each of these local gatherings.</w:t>
      </w:r>
    </w:p>
    <w:p w14:paraId="177516F8">
      <w:pPr>
        <w:pStyle w:val="4"/>
        <w:spacing w:before="298" w:line="285" w:lineRule="auto"/>
        <w:rPr>
          <w:rFonts w:hint="eastAsia"/>
        </w:rPr>
      </w:pPr>
      <w:r>
        <w:rPr>
          <w:rFonts w:hint="eastAsia"/>
        </w:rPr>
        <w:t>随着门徒们在别处传道并建立聚会，术语“会众”开始被应用于每一个这样的地方性聚集。</w:t>
      </w:r>
    </w:p>
    <w:p w14:paraId="0646756C">
      <w:pPr>
        <w:pStyle w:val="4"/>
        <w:spacing w:before="298" w:line="285" w:lineRule="auto"/>
        <w:rPr>
          <w:rFonts w:hint="eastAsia"/>
        </w:rPr>
      </w:pPr>
    </w:p>
    <w:p w14:paraId="3C551C93">
      <w:pPr>
        <w:pStyle w:val="4"/>
        <w:spacing w:before="298" w:line="285" w:lineRule="auto"/>
        <w:rPr>
          <w:rFonts w:hint="eastAsia"/>
        </w:rPr>
      </w:pPr>
      <w:r>
        <w:rPr>
          <w:rFonts w:hint="eastAsia"/>
        </w:rPr>
        <w:t>The congregation in Jerusalem was not a central society that planted branches elsewhere but was joined by other assemblies of believers, each fully a congregation in its own right.</w:t>
      </w:r>
    </w:p>
    <w:p w14:paraId="61DE2CD2">
      <w:pPr>
        <w:pStyle w:val="4"/>
        <w:spacing w:before="298" w:line="285" w:lineRule="auto"/>
        <w:rPr>
          <w:rFonts w:hint="eastAsia"/>
        </w:rPr>
      </w:pPr>
      <w:r>
        <w:rPr>
          <w:rFonts w:hint="eastAsia"/>
        </w:rPr>
        <w:t>耶路撒冷的会众并不是一个在别处建立分支的中央团体，而是由其他信徒的聚集所加入，每一个聚集本身都是一个完全的会众。</w:t>
      </w:r>
    </w:p>
    <w:p w14:paraId="6FA42E6C">
      <w:pPr>
        <w:pStyle w:val="4"/>
        <w:spacing w:before="298" w:line="285" w:lineRule="auto"/>
        <w:rPr>
          <w:rFonts w:hint="eastAsia"/>
        </w:rPr>
      </w:pPr>
    </w:p>
    <w:p w14:paraId="521CC190">
      <w:pPr>
        <w:pStyle w:val="4"/>
        <w:spacing w:before="298" w:line="285" w:lineRule="auto"/>
        <w:rPr>
          <w:rFonts w:hint="eastAsia"/>
        </w:rPr>
      </w:pPr>
      <w:r>
        <w:rPr>
          <w:rFonts w:hint="eastAsia"/>
        </w:rPr>
        <w:t>Thus, we read of the church in Antioch (Acts 11:26, 13:1), the churches in Lystra, Derbe, and surrounding regions (Acts 14:23), in Syria and Cilicia (Acts 15:41), and so on.</w:t>
      </w:r>
    </w:p>
    <w:p w14:paraId="66AFAFCA">
      <w:pPr>
        <w:pStyle w:val="4"/>
        <w:spacing w:before="298" w:line="285" w:lineRule="auto"/>
        <w:rPr>
          <w:rFonts w:hint="eastAsia"/>
        </w:rPr>
      </w:pPr>
      <w:r>
        <w:rPr>
          <w:rFonts w:hint="eastAsia"/>
        </w:rPr>
        <w:t>因此，我们读到在安提阿的教会（使徒行传 11:26, 13:1），在路司得、特庇及周边地区的众教会（使徒行传 14:23），在叙利亚和基利家的众教会（使徒行传 15:41），等等。</w:t>
      </w:r>
    </w:p>
    <w:p w14:paraId="0A25FCC0">
      <w:pPr>
        <w:pStyle w:val="4"/>
        <w:spacing w:before="298" w:line="285" w:lineRule="auto"/>
        <w:rPr>
          <w:rFonts w:hint="eastAsia"/>
        </w:rPr>
      </w:pPr>
    </w:p>
    <w:p w14:paraId="68713D53">
      <w:pPr>
        <w:pStyle w:val="4"/>
        <w:spacing w:before="298" w:line="285" w:lineRule="auto"/>
        <w:rPr>
          <w:rFonts w:hint="eastAsia"/>
        </w:rPr>
      </w:pPr>
      <w:r>
        <w:rPr>
          <w:rFonts w:hint="eastAsia"/>
        </w:rPr>
        <w:t>Paul continually refers to each local assembly of believers in Rome, Corinth, Ephesus, Philippi, Colossae, etc., as a "congregation," and he also speaks in the plural of the congregations in Galatia (Gal. 1:2) and Judea (Gal. 1:22).</w:t>
      </w:r>
    </w:p>
    <w:p w14:paraId="2D81A45F">
      <w:pPr>
        <w:pStyle w:val="4"/>
        <w:spacing w:before="298" w:line="285" w:lineRule="auto"/>
        <w:rPr>
          <w:rFonts w:hint="eastAsia"/>
        </w:rPr>
      </w:pPr>
      <w:r>
        <w:rPr>
          <w:rFonts w:hint="eastAsia"/>
        </w:rPr>
        <w:t>保罗不断地将罗马、哥林多、以弗所、腓立比、歌罗西等地的每一个信徒的地方性聚集称为“会众”，他也用复数形式提及在加拉太（加拉太书 1:2）和犹太（加拉太书 1:22）的众会众。</w:t>
      </w:r>
    </w:p>
    <w:p w14:paraId="0629A5F9">
      <w:pPr>
        <w:pStyle w:val="4"/>
        <w:spacing w:before="298" w:line="285" w:lineRule="auto"/>
        <w:rPr>
          <w:rFonts w:hint="eastAsia"/>
        </w:rPr>
      </w:pPr>
    </w:p>
    <w:p w14:paraId="46C4EC6E">
      <w:pPr>
        <w:pStyle w:val="4"/>
        <w:spacing w:before="298" w:line="285" w:lineRule="auto"/>
        <w:rPr>
          <w:rFonts w:hint="eastAsia"/>
        </w:rPr>
      </w:pPr>
      <w:r>
        <w:rPr>
          <w:rFonts w:hint="eastAsia"/>
        </w:rPr>
        <w:t>The believers in a given place met regularly, sometimes daily (Acts 2:46), and soon began to meet on Sundays (1 Cor. 16:2, Acts 20:7, Rev. 1:10).</w:t>
      </w:r>
    </w:p>
    <w:p w14:paraId="7A9F0654">
      <w:pPr>
        <w:pStyle w:val="4"/>
        <w:spacing w:before="298" w:line="285" w:lineRule="auto"/>
        <w:rPr>
          <w:rFonts w:hint="eastAsia"/>
        </w:rPr>
      </w:pPr>
      <w:r>
        <w:rPr>
          <w:rFonts w:hint="eastAsia"/>
        </w:rPr>
        <w:t>特定地方的信徒定期聚会，有时是每天（使徒行传 2:46），并且很快开始在主日聚会（哥林多前书 16:2，使徒行传 20:7，启示录 1:10）。</w:t>
      </w:r>
    </w:p>
    <w:p w14:paraId="2EAE37AE">
      <w:pPr>
        <w:pStyle w:val="4"/>
        <w:spacing w:before="298" w:line="285" w:lineRule="auto"/>
        <w:rPr>
          <w:rFonts w:hint="eastAsia"/>
        </w:rPr>
      </w:pPr>
    </w:p>
    <w:p w14:paraId="13EDDF56">
      <w:pPr>
        <w:pStyle w:val="4"/>
        <w:spacing w:before="298" w:line="285" w:lineRule="auto"/>
        <w:rPr>
          <w:rFonts w:hint="eastAsia"/>
        </w:rPr>
      </w:pPr>
      <w:r>
        <w:rPr>
          <w:rFonts w:hint="eastAsia"/>
        </w:rPr>
        <w:t>Without their own church buildings—James 2:2 likely contains the New Testament's first reference to a specific meeting place—they gathered in the homes of brethren.</w:t>
      </w:r>
    </w:p>
    <w:p w14:paraId="441E968F">
      <w:pPr>
        <w:pStyle w:val="4"/>
        <w:spacing w:before="298" w:line="285" w:lineRule="auto"/>
        <w:rPr>
          <w:rFonts w:hint="eastAsia"/>
        </w:rPr>
      </w:pPr>
      <w:r>
        <w:rPr>
          <w:rFonts w:hint="eastAsia"/>
        </w:rPr>
        <w:t>由于没有他们自己的教堂建筑——雅各书 2:2 可能包含了新约中首次提及特定聚会地点的经文——他们便在弟兄们的家中聚集。</w:t>
      </w:r>
    </w:p>
    <w:p w14:paraId="3C29AA02">
      <w:pPr>
        <w:pStyle w:val="4"/>
        <w:spacing w:before="298" w:line="285" w:lineRule="auto"/>
        <w:rPr>
          <w:rFonts w:hint="eastAsia"/>
        </w:rPr>
      </w:pPr>
    </w:p>
    <w:p w14:paraId="13990064">
      <w:pPr>
        <w:pStyle w:val="4"/>
        <w:spacing w:before="298" w:line="285" w:lineRule="auto"/>
        <w:rPr>
          <w:rFonts w:hint="eastAsia"/>
        </w:rPr>
      </w:pPr>
      <w:r>
        <w:rPr>
          <w:rFonts w:hint="eastAsia"/>
        </w:rPr>
        <w:t>In Jerusalem, they initially gathered in the temple (Acts 2:1, 46, 3:11, 5:12, 20, 42), but they also held special meetings in private homes (Acts 1:14, 2:42), such as the house of Mary, mother of John Mark (Acts 12:12), and later the house of James (Acts 21:18).</w:t>
      </w:r>
    </w:p>
    <w:p w14:paraId="32F614BA">
      <w:pPr>
        <w:pStyle w:val="4"/>
        <w:spacing w:before="298" w:line="285" w:lineRule="auto"/>
        <w:rPr>
          <w:rFonts w:hint="eastAsia"/>
        </w:rPr>
      </w:pPr>
      <w:r>
        <w:rPr>
          <w:rFonts w:hint="eastAsia"/>
        </w:rPr>
        <w:t>在耶路撒冷，他们最初在圣殿聚集（使徒行传 2:1, 46, 3:11, 5:12, 20, 42），但他们也在私人家中举行特别的聚会（使徒行传 1:14, 2:42），例如约翰马可的母亲马利亚的家（使徒行传 12:12），以及后来的雅各的家（使徒行传 21:18）。</w:t>
      </w:r>
    </w:p>
    <w:p w14:paraId="27F0816A">
      <w:pPr>
        <w:pStyle w:val="4"/>
        <w:spacing w:before="298" w:line="285" w:lineRule="auto"/>
        <w:rPr>
          <w:rFonts w:hint="eastAsia"/>
        </w:rPr>
      </w:pPr>
    </w:p>
    <w:p w14:paraId="636C176D">
      <w:pPr>
        <w:pStyle w:val="4"/>
        <w:spacing w:before="298" w:line="285" w:lineRule="auto"/>
        <w:rPr>
          <w:rFonts w:hint="eastAsia"/>
        </w:rPr>
      </w:pPr>
      <w:r>
        <w:rPr>
          <w:rFonts w:hint="eastAsia"/>
        </w:rPr>
        <w:t>Because the congregation was too large, it divided, meeting in different homes at different times, or simultaneously in separate houses.</w:t>
      </w:r>
    </w:p>
    <w:p w14:paraId="00B6B9A4">
      <w:pPr>
        <w:pStyle w:val="4"/>
        <w:spacing w:before="298" w:line="285" w:lineRule="auto"/>
        <w:rPr>
          <w:rFonts w:hint="eastAsia"/>
        </w:rPr>
      </w:pPr>
      <w:r>
        <w:rPr>
          <w:rFonts w:hint="eastAsia"/>
        </w:rPr>
        <w:t>因为会众人数太多，就分散开来，在不同的时间于不同的家中聚会，或者同时在不同的房屋中聚会。</w:t>
      </w:r>
    </w:p>
    <w:p w14:paraId="053E2866">
      <w:pPr>
        <w:pStyle w:val="4"/>
        <w:spacing w:before="298" w:line="285" w:lineRule="auto"/>
        <w:rPr>
          <w:rFonts w:hint="eastAsia"/>
        </w:rPr>
      </w:pPr>
    </w:p>
    <w:p w14:paraId="0C408214">
      <w:pPr>
        <w:pStyle w:val="4"/>
        <w:spacing w:before="298" w:line="285" w:lineRule="auto"/>
        <w:rPr>
          <w:rFonts w:hint="eastAsia"/>
        </w:rPr>
      </w:pPr>
      <w:r>
        <w:rPr>
          <w:rFonts w:hint="eastAsia"/>
        </w:rPr>
        <w:t>This arrangement was then adopted elsewhere: in Thessalonica (Acts 17:7), Troas (Acts 20:8), Ephesus (Acts 20:20), Corinth (1 Cor. 16:19), Colossae (Philem. 2), Laodicea (Col. 4:15), and Rome (Rom. 16:5, 14, 15).</w:t>
      </w:r>
    </w:p>
    <w:p w14:paraId="27F4120D">
      <w:pPr>
        <w:pStyle w:val="4"/>
        <w:spacing w:before="298" w:line="285" w:lineRule="auto"/>
        <w:rPr>
          <w:rFonts w:hint="eastAsia"/>
        </w:rPr>
      </w:pPr>
      <w:r>
        <w:rPr>
          <w:rFonts w:hint="eastAsia"/>
        </w:rPr>
        <w:t>这种安排随后在其他地方被采纳：在帖撒罗尼迦（使徒行传 17:7）、特罗亚（使徒行传 20:8）、以弗所（使徒行传 20:20）、哥林多（哥林多前书 16:19）、歌罗西（腓利门书 2）、老底嘉（歌罗西书 4:15）和罗马（罗马书 16:5, 14, 15）。</w:t>
      </w:r>
    </w:p>
    <w:p w14:paraId="6C7A1241">
      <w:pPr>
        <w:pStyle w:val="4"/>
        <w:spacing w:before="298" w:line="285" w:lineRule="auto"/>
        <w:rPr>
          <w:rFonts w:hint="eastAsia"/>
        </w:rPr>
      </w:pPr>
    </w:p>
    <w:p w14:paraId="79296DD4">
      <w:pPr>
        <w:pStyle w:val="4"/>
        <w:spacing w:before="298" w:line="285" w:lineRule="auto"/>
        <w:rPr>
          <w:rFonts w:hint="eastAsia"/>
        </w:rPr>
      </w:pPr>
      <w:r>
        <w:rPr>
          <w:rFonts w:hint="eastAsia"/>
        </w:rPr>
        <w:t>Remarkably, each of these house churches was individually recognized as a church (Rom. 16:5, 1 Cor. 16:19, Col. 4:15, Philem. 2).</w:t>
      </w:r>
    </w:p>
    <w:p w14:paraId="051FA4CB">
      <w:pPr>
        <w:pStyle w:val="4"/>
        <w:spacing w:before="298" w:line="285" w:lineRule="auto"/>
        <w:rPr>
          <w:rFonts w:hint="eastAsia"/>
        </w:rPr>
      </w:pPr>
      <w:r>
        <w:rPr>
          <w:rFonts w:hint="eastAsia"/>
        </w:rPr>
        <w:t>值得注意的是，这些家庭教会中的每一个都被个别地承认为一个教会（罗马书 16:5，哥林多前书 16:19，歌罗西书 4:15，腓利门书 2）。</w:t>
      </w:r>
    </w:p>
    <w:p w14:paraId="30960079">
      <w:pPr>
        <w:pStyle w:val="4"/>
        <w:spacing w:before="298" w:line="285" w:lineRule="auto"/>
        <w:rPr>
          <w:rFonts w:hint="eastAsia"/>
        </w:rPr>
      </w:pPr>
    </w:p>
    <w:p w14:paraId="7DA3A626">
      <w:pPr>
        <w:pStyle w:val="4"/>
        <w:spacing w:before="298" w:line="285" w:lineRule="auto"/>
        <w:rPr>
          <w:rFonts w:hint="eastAsia"/>
        </w:rPr>
      </w:pPr>
      <w:r>
        <w:rPr>
          <w:rFonts w:hint="eastAsia"/>
        </w:rPr>
        <w:t>They were independent and equal, not subordinate to one another.</w:t>
      </w:r>
    </w:p>
    <w:p w14:paraId="6BD707E9">
      <w:pPr>
        <w:pStyle w:val="4"/>
        <w:spacing w:before="298" w:line="285" w:lineRule="auto"/>
        <w:rPr>
          <w:rFonts w:hint="eastAsia"/>
        </w:rPr>
      </w:pPr>
      <w:r>
        <w:rPr>
          <w:rFonts w:hint="eastAsia"/>
        </w:rPr>
        <w:t>它们是独立的和平等的，互不隶属。</w:t>
      </w:r>
    </w:p>
    <w:p w14:paraId="1504E1A0">
      <w:pPr>
        <w:pStyle w:val="4"/>
        <w:spacing w:before="298" w:line="285" w:lineRule="auto"/>
        <w:rPr>
          <w:rFonts w:hint="eastAsia"/>
        </w:rPr>
      </w:pPr>
    </w:p>
    <w:p w14:paraId="25212B9A">
      <w:pPr>
        <w:pStyle w:val="4"/>
        <w:spacing w:before="298" w:line="285" w:lineRule="auto"/>
        <w:rPr>
          <w:rFonts w:hint="eastAsia"/>
        </w:rPr>
      </w:pPr>
      <w:r>
        <w:rPr>
          <w:rFonts w:hint="eastAsia"/>
        </w:rPr>
        <w:t>Yet, they were united as one.</w:t>
      </w:r>
    </w:p>
    <w:p w14:paraId="5236136C">
      <w:pPr>
        <w:pStyle w:val="4"/>
        <w:spacing w:before="298" w:line="285" w:lineRule="auto"/>
        <w:rPr>
          <w:rFonts w:hint="eastAsia"/>
        </w:rPr>
      </w:pPr>
      <w:r>
        <w:rPr>
          <w:rFonts w:hint="eastAsia"/>
        </w:rPr>
        <w:t>然而，它们是合一的。</w:t>
      </w:r>
    </w:p>
    <w:p w14:paraId="642918A7">
      <w:pPr>
        <w:pStyle w:val="4"/>
        <w:spacing w:before="298" w:line="285" w:lineRule="auto"/>
        <w:rPr>
          <w:rFonts w:hint="eastAsia"/>
        </w:rPr>
      </w:pPr>
    </w:p>
    <w:p w14:paraId="4166BE15">
      <w:pPr>
        <w:pStyle w:val="4"/>
        <w:spacing w:before="298" w:line="285" w:lineRule="auto"/>
        <w:rPr>
          <w:rFonts w:hint="eastAsia"/>
        </w:rPr>
      </w:pPr>
      <w:r>
        <w:rPr>
          <w:rFonts w:hint="eastAsia"/>
        </w:rPr>
        <w:t>Jesus referred to all His disciples collectively as His congregation (Matt. 16:18, 18:17), and the apostles, particularly Paul, did the same.</w:t>
      </w:r>
    </w:p>
    <w:p w14:paraId="2C88250A">
      <w:pPr>
        <w:pStyle w:val="4"/>
        <w:spacing w:before="298" w:line="285" w:lineRule="auto"/>
        <w:rPr>
          <w:rFonts w:hint="eastAsia"/>
        </w:rPr>
      </w:pPr>
      <w:r>
        <w:rPr>
          <w:rFonts w:hint="eastAsia"/>
        </w:rPr>
        <w:t>耶稣将祂所有的门徒集体地称为祂的会众（马太福音 16:18, 18:17），使徒们，特别是保罗，也同样如此行。</w:t>
      </w:r>
    </w:p>
    <w:p w14:paraId="1D066DC5">
      <w:pPr>
        <w:pStyle w:val="4"/>
        <w:spacing w:before="298" w:line="285" w:lineRule="auto"/>
        <w:rPr>
          <w:rFonts w:hint="eastAsia"/>
        </w:rPr>
      </w:pPr>
    </w:p>
    <w:p w14:paraId="05CF88F2">
      <w:pPr>
        <w:pStyle w:val="4"/>
        <w:spacing w:before="298" w:line="285" w:lineRule="auto"/>
        <w:rPr>
          <w:rFonts w:hint="eastAsia"/>
        </w:rPr>
      </w:pPr>
      <w:r>
        <w:rPr>
          <w:rFonts w:hint="eastAsia"/>
        </w:rPr>
        <w:t>The church, as a whole, is the body of Christ, with Him as its head (Eph. 1:22-23, 4:15-16, Col. 1:18, 24); it is the bride of the Lamb, adorned for her husband (Eph. 5:32, 2 Cor. 11:2, Rev. 21:2); the house and temple of God, built by the apostles on the foundation of Christ (1 Cor. 3:10-16), or on the foundation of the apostles and prophets, with Christ as the cornerstone and believers as living stones (Eph. 2:20-22, 1 Tim. 3:15, 1 Pet. 2:5, Rev. 21:3); a chosen generation, a royal priesthood, a holy nation, a people for His own possession, to proclaim the excellencies of Him who called them out of darkness into His marvelous light (1 Pet. 2:9).</w:t>
      </w:r>
    </w:p>
    <w:p w14:paraId="02E3A0C2">
      <w:pPr>
        <w:pStyle w:val="4"/>
        <w:spacing w:before="298" w:line="285" w:lineRule="auto"/>
        <w:rPr>
          <w:rFonts w:hint="eastAsia"/>
        </w:rPr>
      </w:pPr>
      <w:r>
        <w:rPr>
          <w:rFonts w:hint="eastAsia"/>
        </w:rPr>
        <w:t>教会，作为一个整体，是基督的身体，以祂为其元首（以弗所书 1:22-23, 4:15-16, 歌罗西书 1:18, 24）；它是羔羊的新妇，为她的丈夫妆饰整齐（以弗所书 5:32, 哥林多后书 11:2, 启示录 21:2）；是神的家和殿，由使徒们建立在基督的根基上（哥林多前书 3:10-16），或是建立在使徒和先知的根基上，以基督为房角石，信徒为活石（以弗所书 2:20-22, 提摩太前书 3:15, 彼得前书 2:5, 启示录 21:3）；是被拣选的族类，是有君尊的祭司，是圣洁的国度，是属祂自己的子民，要叫他们宣扬那召他们出黑暗入祂奇妙光明者的美德（彼得前书 2:9）。</w:t>
      </w:r>
    </w:p>
    <w:p w14:paraId="23A12440">
      <w:pPr>
        <w:pStyle w:val="4"/>
        <w:spacing w:before="298" w:line="285" w:lineRule="auto"/>
        <w:rPr>
          <w:rFonts w:hint="eastAsia"/>
        </w:rPr>
      </w:pPr>
    </w:p>
    <w:p w14:paraId="3039006D">
      <w:pPr>
        <w:pStyle w:val="4"/>
        <w:spacing w:before="298" w:line="285" w:lineRule="auto"/>
        <w:rPr>
          <w:rFonts w:hint="eastAsia"/>
        </w:rPr>
      </w:pPr>
      <w:r>
        <w:rPr>
          <w:rFonts w:hint="eastAsia"/>
        </w:rPr>
        <w:t>In light of the glorious virtues which the apostles ascribed to the church, a distinction was sometimes made between the ideal and the empirical church.</w:t>
      </w:r>
    </w:p>
    <w:p w14:paraId="0D4168CB">
      <w:pPr>
        <w:pStyle w:val="4"/>
        <w:spacing w:before="298" w:line="285" w:lineRule="auto"/>
        <w:rPr>
          <w:rFonts w:hint="eastAsia"/>
        </w:rPr>
      </w:pPr>
      <w:r>
        <w:rPr>
          <w:rFonts w:hint="eastAsia"/>
        </w:rPr>
        <w:t>鉴于使徒们赋予教会的荣耀美德，有时会在理想教会和经验教会之间作出区分。</w:t>
      </w:r>
    </w:p>
    <w:p w14:paraId="227B4F8C">
      <w:pPr>
        <w:pStyle w:val="4"/>
        <w:spacing w:before="298" w:line="285" w:lineRule="auto"/>
        <w:rPr>
          <w:rFonts w:hint="eastAsia"/>
        </w:rPr>
      </w:pPr>
    </w:p>
    <w:p w14:paraId="6DDD38C6">
      <w:pPr>
        <w:pStyle w:val="4"/>
        <w:spacing w:before="298" w:line="285" w:lineRule="auto"/>
        <w:rPr>
          <w:rFonts w:hint="eastAsia"/>
        </w:rPr>
      </w:pPr>
      <w:r>
        <w:rPr>
          <w:rFonts w:hint="eastAsia"/>
        </w:rPr>
        <w:t>Such Western distinctions, however, are foreign to the New Testament.</w:t>
      </w:r>
    </w:p>
    <w:p w14:paraId="238EFE21">
      <w:pPr>
        <w:pStyle w:val="4"/>
        <w:spacing w:before="298" w:line="285" w:lineRule="auto"/>
        <w:rPr>
          <w:rFonts w:hint="eastAsia"/>
        </w:rPr>
      </w:pPr>
      <w:r>
        <w:rPr>
          <w:rFonts w:hint="eastAsia"/>
        </w:rPr>
        <w:t>然而，这类西方式的区分对于新约来说是陌生的。</w:t>
      </w:r>
    </w:p>
    <w:p w14:paraId="3EEE8A57">
      <w:pPr>
        <w:pStyle w:val="4"/>
        <w:spacing w:before="298" w:line="285" w:lineRule="auto"/>
        <w:rPr>
          <w:rFonts w:hint="eastAsia"/>
        </w:rPr>
      </w:pPr>
    </w:p>
    <w:p w14:paraId="60717A57">
      <w:pPr>
        <w:pStyle w:val="4"/>
        <w:spacing w:before="298" w:line="285" w:lineRule="auto"/>
        <w:rPr>
          <w:rFonts w:hint="eastAsia"/>
        </w:rPr>
      </w:pPr>
      <w:r>
        <w:rPr>
          <w:rFonts w:hint="eastAsia"/>
        </w:rPr>
        <w:t>When the apostles, reflecting on the example of Christ, especially in John 14-17, speak so gloriously of the congregation, they are not contemplating something that exists solely in the mind or an ideal that we must strive for but may never achieve.</w:t>
      </w:r>
    </w:p>
    <w:p w14:paraId="02F9821C">
      <w:pPr>
        <w:pStyle w:val="4"/>
        <w:spacing w:before="298" w:line="285" w:lineRule="auto"/>
        <w:rPr>
          <w:rFonts w:hint="eastAsia"/>
        </w:rPr>
      </w:pPr>
      <w:r>
        <w:rPr>
          <w:rFonts w:hint="eastAsia"/>
        </w:rPr>
        <w:t>当使徒们默想基督的榜样，尤其是在约翰福音14-17章中，如此荣耀地论到会众时，他们并非在思考某种仅仅存在于头脑中的事物，或是一个我们必须努力追求但可能永远无法达成的理想。</w:t>
      </w:r>
    </w:p>
    <w:p w14:paraId="32060A55">
      <w:pPr>
        <w:pStyle w:val="4"/>
        <w:spacing w:before="298" w:line="285" w:lineRule="auto"/>
        <w:rPr>
          <w:rFonts w:hint="eastAsia"/>
        </w:rPr>
      </w:pPr>
    </w:p>
    <w:p w14:paraId="02AFF113">
      <w:pPr>
        <w:pStyle w:val="4"/>
        <w:spacing w:before="298" w:line="285" w:lineRule="auto"/>
        <w:rPr>
          <w:rFonts w:hint="eastAsia"/>
        </w:rPr>
      </w:pPr>
      <w:r>
        <w:rPr>
          <w:rFonts w:hint="eastAsia"/>
        </w:rPr>
        <w:t>Rather, they always have in view the whole, real congregation, of which the assemblies of the faithful in various towns and villages, across different countries and times, are the local manifestations.</w:t>
      </w:r>
    </w:p>
    <w:p w14:paraId="7B40C719">
      <w:pPr>
        <w:pStyle w:val="4"/>
        <w:spacing w:before="298" w:line="285" w:lineRule="auto"/>
        <w:rPr>
          <w:rFonts w:hint="eastAsia"/>
        </w:rPr>
      </w:pPr>
      <w:r>
        <w:rPr>
          <w:rFonts w:hint="eastAsia"/>
        </w:rPr>
        <w:t>相反，他们始终着眼于整个、真实的会众，而不同城镇乡村、不同国家和时代的信徒聚会，正是这会众的地方性显现。</w:t>
      </w:r>
    </w:p>
    <w:p w14:paraId="55F519AF">
      <w:pPr>
        <w:pStyle w:val="4"/>
        <w:spacing w:before="298" w:line="285" w:lineRule="auto"/>
        <w:rPr>
          <w:rFonts w:hint="eastAsia"/>
        </w:rPr>
      </w:pPr>
    </w:p>
    <w:p w14:paraId="4B216E16">
      <w:pPr>
        <w:pStyle w:val="4"/>
        <w:spacing w:before="298" w:line="285" w:lineRule="auto"/>
        <w:rPr>
          <w:rFonts w:hint="eastAsia"/>
        </w:rPr>
      </w:pPr>
      <w:r>
        <w:rPr>
          <w:rFonts w:hint="eastAsia"/>
        </w:rPr>
        <w:t>These manifestations, while imperfect—as the apostles frequently attest in their letters—are nonetheless revelations of a reality that lies behind them, the fulfillment of a divine decree unfolding from generation to generation.</w:t>
      </w:r>
    </w:p>
    <w:p w14:paraId="79904722">
      <w:pPr>
        <w:pStyle w:val="4"/>
        <w:spacing w:before="298" w:line="285" w:lineRule="auto"/>
        <w:rPr>
          <w:rFonts w:hint="eastAsia"/>
        </w:rPr>
      </w:pPr>
      <w:r>
        <w:rPr>
          <w:rFonts w:hint="eastAsia"/>
        </w:rPr>
        <w:t>这些显现，虽然不完美——正如使徒们在他们的书信中经常证明的那样——却仍然是其背后一种实在的启示，是一个代代展开的神圣谕旨的实现。</w:t>
      </w:r>
    </w:p>
    <w:p w14:paraId="0B67342F">
      <w:pPr>
        <w:pStyle w:val="4"/>
        <w:spacing w:before="298" w:line="285" w:lineRule="auto"/>
        <w:rPr>
          <w:rFonts w:hint="eastAsia"/>
        </w:rPr>
      </w:pPr>
    </w:p>
    <w:p w14:paraId="416BECBC">
      <w:pPr>
        <w:pStyle w:val="4"/>
        <w:spacing w:before="298" w:line="285" w:lineRule="auto"/>
        <w:rPr>
          <w:rFonts w:hint="eastAsia"/>
        </w:rPr>
      </w:pPr>
      <w:r>
        <w:rPr>
          <w:rFonts w:hint="eastAsia"/>
        </w:rPr>
        <w:t>In that decree, God beholds the entire congregation of Christ already perfected before Him; in Christ, who redeemed it with His blood, it is contained like the fruit within the wheat grain; in the Holy Spirit, who takes from Christ, is the root of its existence and the guarantee of its completion.</w:t>
      </w:r>
    </w:p>
    <w:p w14:paraId="48E45844">
      <w:pPr>
        <w:pStyle w:val="4"/>
        <w:spacing w:before="298" w:line="285" w:lineRule="auto"/>
        <w:rPr>
          <w:rFonts w:hint="eastAsia"/>
        </w:rPr>
      </w:pPr>
      <w:r>
        <w:rPr>
          <w:rFonts w:hint="eastAsia"/>
        </w:rPr>
        <w:t>在那谕旨中，神看见基督的整个会众在祂面前已经成全；在用祂的血救赎了它的基督里，它就像麦粒中的果实一样被包含着；在从基督领受的圣灵里，是它存在的根源和它完成的保证。</w:t>
      </w:r>
    </w:p>
    <w:p w14:paraId="620760C9">
      <w:pPr>
        <w:pStyle w:val="4"/>
        <w:spacing w:before="298" w:line="285" w:lineRule="auto"/>
        <w:rPr>
          <w:rFonts w:hint="eastAsia"/>
        </w:rPr>
      </w:pPr>
    </w:p>
    <w:p w14:paraId="6CB104DB">
      <w:pPr>
        <w:pStyle w:val="4"/>
        <w:spacing w:before="298" w:line="285" w:lineRule="auto"/>
        <w:rPr>
          <w:rFonts w:hint="eastAsia"/>
        </w:rPr>
      </w:pPr>
      <w:r>
        <w:rPr>
          <w:rFonts w:hint="eastAsia"/>
        </w:rPr>
        <w:t>It is, therefore, not merely an idea or an ideal but a reality that is becoming, can become, and will become, because it already exists.</w:t>
      </w:r>
    </w:p>
    <w:p w14:paraId="6C11497A">
      <w:pPr>
        <w:pStyle w:val="4"/>
        <w:spacing w:before="298" w:line="285" w:lineRule="auto"/>
        <w:rPr>
          <w:rFonts w:hint="eastAsia"/>
        </w:rPr>
      </w:pPr>
      <w:r>
        <w:rPr>
          <w:rFonts w:hint="eastAsia"/>
        </w:rPr>
        <w:t>因此，它不仅仅是一个观念或一个理想，而是一个正在形成、能够形成、并且将会形成的实在，因为它已经存在。</w:t>
      </w:r>
    </w:p>
    <w:p w14:paraId="351AAEE6">
      <w:pPr>
        <w:pStyle w:val="4"/>
        <w:spacing w:before="298" w:line="285" w:lineRule="auto"/>
        <w:rPr>
          <w:rFonts w:hint="eastAsia"/>
        </w:rPr>
      </w:pPr>
    </w:p>
    <w:p w14:paraId="5D46E0B2">
      <w:pPr>
        <w:pStyle w:val="4"/>
        <w:spacing w:before="298" w:line="285" w:lineRule="auto"/>
        <w:rPr>
          <w:rFonts w:hint="eastAsia"/>
        </w:rPr>
      </w:pPr>
      <w:r>
        <w:rPr>
          <w:rFonts w:hint="eastAsia"/>
        </w:rPr>
        <w:t>Thus, the church is in a state of constant change; it has been gathered from the beginning of the world and will continue to be gathered until its end.</w:t>
      </w:r>
    </w:p>
    <w:p w14:paraId="6D0E8D64">
      <w:pPr>
        <w:pStyle w:val="4"/>
        <w:spacing w:before="298" w:line="285" w:lineRule="auto"/>
        <w:rPr>
          <w:rFonts w:hint="eastAsia"/>
        </w:rPr>
      </w:pPr>
      <w:r>
        <w:rPr>
          <w:rFonts w:hint="eastAsia"/>
        </w:rPr>
        <w:t>因此，教会处于不断变化的状态；它从世界之初就被聚集，并将继续被聚集直到世界的末了。</w:t>
      </w:r>
    </w:p>
    <w:p w14:paraId="4CF168A2">
      <w:pPr>
        <w:pStyle w:val="4"/>
        <w:spacing w:before="298" w:line="285" w:lineRule="auto"/>
        <w:rPr>
          <w:rFonts w:hint="eastAsia"/>
        </w:rPr>
      </w:pPr>
    </w:p>
    <w:p w14:paraId="60E8D46F">
      <w:pPr>
        <w:pStyle w:val="4"/>
        <w:spacing w:before="298" w:line="285" w:lineRule="auto"/>
        <w:rPr>
          <w:rFonts w:hint="eastAsia"/>
        </w:rPr>
      </w:pPr>
      <w:r>
        <w:rPr>
          <w:rFonts w:hint="eastAsia"/>
        </w:rPr>
        <w:t>Daily, members depart who have fought the good fight, kept the faith, and received the crown of righteousness, thus constituting the triumphant church, the assembly of the firstborn and the spirits of the righteous made perfect.</w:t>
      </w:r>
    </w:p>
    <w:p w14:paraId="4C2BB32E">
      <w:pPr>
        <w:pStyle w:val="4"/>
        <w:spacing w:before="298" w:line="285" w:lineRule="auto"/>
        <w:rPr>
          <w:rFonts w:hint="eastAsia"/>
        </w:rPr>
      </w:pPr>
      <w:r>
        <w:rPr>
          <w:rFonts w:hint="eastAsia"/>
        </w:rPr>
        <w:t>每日，都有打过那美好的仗、守住所信的道、并领受了公义冠冕的成员离世，从而构成了得胜的教会，即长子的会和被成全之义人的灵魂的聚集。</w:t>
      </w:r>
    </w:p>
    <w:p w14:paraId="3F81B839">
      <w:pPr>
        <w:pStyle w:val="4"/>
        <w:spacing w:before="298" w:line="285" w:lineRule="auto"/>
        <w:rPr>
          <w:rFonts w:hint="eastAsia"/>
        </w:rPr>
      </w:pPr>
    </w:p>
    <w:p w14:paraId="47D8705B">
      <w:pPr>
        <w:pStyle w:val="4"/>
        <w:spacing w:before="298" w:line="285" w:lineRule="auto"/>
        <w:rPr>
          <w:rFonts w:hint="eastAsia"/>
        </w:rPr>
      </w:pPr>
      <w:r>
        <w:rPr>
          <w:rFonts w:hint="eastAsia"/>
        </w:rPr>
        <w:t>Simultaneously, new members are daily added to the earthly church, the church militant, born within the church or brought to it through missionary work among the nations.</w:t>
      </w:r>
    </w:p>
    <w:p w14:paraId="561B2C7C">
      <w:pPr>
        <w:pStyle w:val="4"/>
        <w:spacing w:before="298" w:line="285" w:lineRule="auto"/>
        <w:rPr>
          <w:rFonts w:hint="eastAsia"/>
        </w:rPr>
      </w:pPr>
      <w:r>
        <w:rPr>
          <w:rFonts w:hint="eastAsia"/>
        </w:rPr>
        <w:t>同时，每日都有新的成员加入地上的教会，即战斗的教会，他们或在教会内出生，或藉着在万民中的宣教工作被带入教会。</w:t>
      </w:r>
    </w:p>
    <w:p w14:paraId="5B18DC25">
      <w:pPr>
        <w:pStyle w:val="4"/>
        <w:spacing w:before="298" w:line="285" w:lineRule="auto"/>
        <w:rPr>
          <w:rFonts w:hint="eastAsia"/>
        </w:rPr>
      </w:pPr>
    </w:p>
    <w:p w14:paraId="57BD2CD0">
      <w:pPr>
        <w:pStyle w:val="4"/>
        <w:spacing w:before="298" w:line="285" w:lineRule="auto"/>
        <w:rPr>
          <w:rFonts w:hint="eastAsia"/>
        </w:rPr>
      </w:pPr>
      <w:r>
        <w:rPr>
          <w:rFonts w:hint="eastAsia"/>
        </w:rPr>
        <w:t>These two parts of the congregation belong together; they are the vanguard and rearguard of the one great army of Christ.</w:t>
      </w:r>
    </w:p>
    <w:p w14:paraId="3DA5268B">
      <w:pPr>
        <w:pStyle w:val="4"/>
        <w:spacing w:before="298" w:line="285" w:lineRule="auto"/>
        <w:rPr>
          <w:rFonts w:hint="eastAsia"/>
        </w:rPr>
      </w:pPr>
      <w:r>
        <w:rPr>
          <w:rFonts w:hint="eastAsia"/>
        </w:rPr>
        <w:t>会众的这两个部分是彼此相属的；它们是基督那支伟大军队的前锋和后卫。</w:t>
      </w:r>
    </w:p>
    <w:p w14:paraId="45D92CA5">
      <w:pPr>
        <w:pStyle w:val="4"/>
        <w:spacing w:before="298" w:line="285" w:lineRule="auto"/>
        <w:rPr>
          <w:rFonts w:hint="eastAsia"/>
        </w:rPr>
      </w:pPr>
    </w:p>
    <w:p w14:paraId="73E195DB">
      <w:pPr>
        <w:pStyle w:val="4"/>
        <w:spacing w:before="298" w:line="285" w:lineRule="auto"/>
        <w:rPr>
          <w:rFonts w:hint="eastAsia"/>
        </w:rPr>
      </w:pPr>
      <w:r>
        <w:rPr>
          <w:rFonts w:hint="eastAsia"/>
        </w:rPr>
        <w:t>Those who have gone before us now form a cloud of witnesses around us, having testified to their faith during their lives and thereby exhorting us to patience and steadfastness.</w:t>
      </w:r>
    </w:p>
    <w:p w14:paraId="19114A19">
      <w:pPr>
        <w:pStyle w:val="4"/>
        <w:spacing w:before="298" w:line="285" w:lineRule="auto"/>
        <w:rPr>
          <w:rFonts w:hint="eastAsia"/>
        </w:rPr>
      </w:pPr>
      <w:r>
        <w:rPr>
          <w:rFonts w:hint="eastAsia"/>
        </w:rPr>
        <w:t>那些在我们以先离世的人，如今在我们周围形成如同云彩般的见证人，他们在生前见证了自己的信仰，从而劝勉我们要忍耐和坚定。</w:t>
      </w:r>
    </w:p>
    <w:p w14:paraId="331E3850">
      <w:pPr>
        <w:pStyle w:val="4"/>
        <w:spacing w:before="298" w:line="285" w:lineRule="auto"/>
        <w:rPr>
          <w:rFonts w:hint="eastAsia"/>
        </w:rPr>
      </w:pPr>
    </w:p>
    <w:p w14:paraId="04ED0790">
      <w:pPr>
        <w:pStyle w:val="4"/>
        <w:spacing w:before="298" w:line="285" w:lineRule="auto"/>
        <w:rPr>
          <w:rFonts w:hint="eastAsia"/>
        </w:rPr>
      </w:pPr>
      <w:r>
        <w:rPr>
          <w:rFonts w:hint="eastAsia"/>
        </w:rPr>
        <w:t>Without us, they could not be perfected, and without them, neither can we be perfected, as stated in Hebrews 11:40.</w:t>
      </w:r>
    </w:p>
    <w:p w14:paraId="6AC0D42A">
      <w:pPr>
        <w:pStyle w:val="4"/>
        <w:spacing w:before="298" w:line="285" w:lineRule="auto"/>
        <w:rPr>
          <w:rFonts w:hint="eastAsia"/>
        </w:rPr>
      </w:pPr>
      <w:r>
        <w:rPr>
          <w:rFonts w:hint="eastAsia"/>
        </w:rPr>
        <w:t>没有我们，他们不能得以完全，没有他们，我们也不能得以完全，正如希伯来书 11:40 所述。</w:t>
      </w:r>
    </w:p>
    <w:p w14:paraId="6E04878D">
      <w:pPr>
        <w:pStyle w:val="4"/>
        <w:spacing w:before="298" w:line="285" w:lineRule="auto"/>
        <w:rPr>
          <w:rFonts w:hint="eastAsia"/>
        </w:rPr>
      </w:pPr>
    </w:p>
    <w:p w14:paraId="647F44D1">
      <w:pPr>
        <w:pStyle w:val="4"/>
        <w:spacing w:before="298" w:line="285" w:lineRule="auto"/>
        <w:rPr>
          <w:rFonts w:hint="eastAsia"/>
        </w:rPr>
      </w:pPr>
      <w:r>
        <w:rPr>
          <w:rFonts w:hint="eastAsia"/>
        </w:rPr>
        <w:t>Only all the saints together can fully comprehend the breadth and length and height and depth of Christ's love and be filled with all the fullness of God, as articulated in Ephesians 3:18-19.</w:t>
      </w:r>
    </w:p>
    <w:p w14:paraId="4F1A2EDE">
      <w:pPr>
        <w:pStyle w:val="4"/>
        <w:spacing w:before="298" w:line="285" w:lineRule="auto"/>
        <w:rPr>
          <w:rFonts w:hint="eastAsia"/>
        </w:rPr>
      </w:pPr>
      <w:r>
        <w:rPr>
          <w:rFonts w:hint="eastAsia"/>
        </w:rPr>
        <w:t>只有所有圣徒一同，才能完全领会基督之爱的长阔高深，并被神一切所充满的，充满你们，正如以弗所书 3:18-19 所阐明的。</w:t>
      </w:r>
    </w:p>
    <w:p w14:paraId="7D6D3A5C">
      <w:pPr>
        <w:pStyle w:val="4"/>
        <w:spacing w:before="298" w:line="285" w:lineRule="auto"/>
        <w:rPr>
          <w:rFonts w:hint="eastAsia"/>
        </w:rPr>
      </w:pPr>
    </w:p>
    <w:p w14:paraId="3E5B814C">
      <w:pPr>
        <w:pStyle w:val="4"/>
        <w:spacing w:before="298" w:line="285" w:lineRule="auto"/>
        <w:rPr>
          <w:rFonts w:hint="eastAsia"/>
        </w:rPr>
      </w:pPr>
      <w:r>
        <w:rPr>
          <w:rFonts w:hint="eastAsia"/>
        </w:rPr>
        <w:t>Thus, the history of salvation progresses until we all reach unity in the faith and in the knowledge of the Son of God, attaining to the whole measure of the fullness of Christ, Ephesians 4:13.</w:t>
      </w:r>
    </w:p>
    <w:p w14:paraId="5A1940CC">
      <w:pPr>
        <w:pStyle w:val="4"/>
        <w:spacing w:before="298" w:line="285" w:lineRule="auto"/>
        <w:rPr>
          <w:rFonts w:hint="eastAsia"/>
        </w:rPr>
      </w:pPr>
      <w:r>
        <w:rPr>
          <w:rFonts w:hint="eastAsia"/>
        </w:rPr>
        <w:t>因此，救恩的历史不断前进，直到我们众人在真道上同归于一，认识神的儿子，得以长大成人，满有基督长成的身量，以弗所书 4:13。</w:t>
      </w:r>
    </w:p>
    <w:p w14:paraId="0AE5167C">
      <w:pPr>
        <w:pStyle w:val="4"/>
        <w:spacing w:before="298" w:line="285" w:lineRule="auto"/>
        <w:rPr>
          <w:rFonts w:hint="eastAsia"/>
        </w:rPr>
      </w:pPr>
    </w:p>
    <w:p w14:paraId="608D444A">
      <w:pPr>
        <w:pStyle w:val="4"/>
        <w:spacing w:before="298" w:line="285" w:lineRule="auto"/>
        <w:rPr>
          <w:rFonts w:hint="eastAsia"/>
        </w:rPr>
      </w:pPr>
      <w:r>
        <w:rPr>
          <w:rFonts w:hint="eastAsia"/>
        </w:rPr>
        <w:t>The apostles, attributing such glorious characteristics to the church as a whole, had in mind not an abstract idea or an unattainable ideal, but a tangible reality.</w:t>
      </w:r>
    </w:p>
    <w:p w14:paraId="76B7CDBA">
      <w:pPr>
        <w:pStyle w:val="4"/>
        <w:spacing w:before="298" w:line="285" w:lineRule="auto"/>
        <w:rPr>
          <w:rFonts w:hint="eastAsia"/>
        </w:rPr>
      </w:pPr>
      <w:r>
        <w:rPr>
          <w:rFonts w:hint="eastAsia"/>
        </w:rPr>
        <w:t>使徒们将如此荣耀的特性归于整个教会，他们心中所想的并非一个抽象的观念或一个无法企及的理想，而是一个具体的实在。</w:t>
      </w:r>
    </w:p>
    <w:p w14:paraId="2C08F25F">
      <w:pPr>
        <w:pStyle w:val="4"/>
        <w:spacing w:before="298" w:line="285" w:lineRule="auto"/>
        <w:rPr>
          <w:rFonts w:hint="eastAsia"/>
        </w:rPr>
      </w:pPr>
    </w:p>
    <w:p w14:paraId="1BE0D1D6">
      <w:pPr>
        <w:pStyle w:val="4"/>
        <w:spacing w:before="298" w:line="285" w:lineRule="auto"/>
        <w:rPr>
          <w:rFonts w:hint="eastAsia"/>
        </w:rPr>
      </w:pPr>
      <w:r>
        <w:rPr>
          <w:rFonts w:hint="eastAsia"/>
        </w:rPr>
        <w:t>This is evident from the way they speak of each local church and each believer.</w:t>
      </w:r>
    </w:p>
    <w:p w14:paraId="56317D86">
      <w:pPr>
        <w:pStyle w:val="4"/>
        <w:spacing w:before="298" w:line="285" w:lineRule="auto"/>
        <w:rPr>
          <w:rFonts w:hint="eastAsia"/>
        </w:rPr>
      </w:pPr>
      <w:r>
        <w:rPr>
          <w:rFonts w:hint="eastAsia"/>
        </w:rPr>
        <w:t>这一点从他们论及每一个地方教会和每一位信徒的方式中可以清楚地看到。</w:t>
      </w:r>
    </w:p>
    <w:p w14:paraId="6F710198">
      <w:pPr>
        <w:pStyle w:val="4"/>
        <w:spacing w:before="298" w:line="285" w:lineRule="auto"/>
        <w:rPr>
          <w:rFonts w:hint="eastAsia"/>
        </w:rPr>
      </w:pPr>
    </w:p>
    <w:p w14:paraId="247E26A9">
      <w:pPr>
        <w:pStyle w:val="4"/>
        <w:spacing w:before="298" w:line="285" w:lineRule="auto"/>
        <w:rPr>
          <w:rFonts w:hint="eastAsia"/>
        </w:rPr>
      </w:pPr>
      <w:r>
        <w:rPr>
          <w:rFonts w:hint="eastAsia"/>
        </w:rPr>
        <w:t>The church in Corinth, despite its many errors and defects, is referred to by Paul as the temple of God, the dwelling place of His Spirit, and the body of Christ (1 Cor. 3:16, 12:27).</w:t>
      </w:r>
    </w:p>
    <w:p w14:paraId="415D993B">
      <w:pPr>
        <w:pStyle w:val="4"/>
        <w:spacing w:before="298" w:line="285" w:lineRule="auto"/>
        <w:rPr>
          <w:rFonts w:hint="eastAsia"/>
        </w:rPr>
      </w:pPr>
      <w:r>
        <w:rPr>
          <w:rFonts w:hint="eastAsia"/>
        </w:rPr>
        <w:t>在哥林多的教会，尽管有许多错误和缺陷，却被保罗称为神的殿，祂的灵的居所，和基督的身体（哥林多前书 3:16, 12:27）。</w:t>
      </w:r>
    </w:p>
    <w:p w14:paraId="36C7318C">
      <w:pPr>
        <w:pStyle w:val="4"/>
        <w:spacing w:before="298" w:line="285" w:lineRule="auto"/>
        <w:rPr>
          <w:rFonts w:hint="eastAsia"/>
        </w:rPr>
      </w:pPr>
    </w:p>
    <w:p w14:paraId="11CE6093">
      <w:pPr>
        <w:pStyle w:val="4"/>
        <w:spacing w:before="298" w:line="285" w:lineRule="auto"/>
        <w:rPr>
          <w:rFonts w:hint="eastAsia"/>
        </w:rPr>
      </w:pPr>
      <w:r>
        <w:rPr>
          <w:rFonts w:hint="eastAsia"/>
        </w:rPr>
        <w:t>Similarly, every believer is called a temple of the Holy Spirit and is said to belong to God, body and soul (1 Cor. 6:19-20).</w:t>
      </w:r>
    </w:p>
    <w:p w14:paraId="5693F7B9">
      <w:pPr>
        <w:pStyle w:val="4"/>
        <w:spacing w:before="298" w:line="285" w:lineRule="auto"/>
        <w:rPr>
          <w:rFonts w:hint="eastAsia"/>
        </w:rPr>
      </w:pPr>
      <w:r>
        <w:rPr>
          <w:rFonts w:hint="eastAsia"/>
        </w:rPr>
        <w:t>同样，每一位信徒都被称为圣灵的殿，并且据说身体和灵魂都属于神（哥林多前书 6:19-20）。</w:t>
      </w:r>
    </w:p>
    <w:p w14:paraId="7700D0C2">
      <w:pPr>
        <w:pStyle w:val="4"/>
        <w:spacing w:before="298" w:line="285" w:lineRule="auto"/>
        <w:rPr>
          <w:rFonts w:hint="eastAsia"/>
        </w:rPr>
      </w:pPr>
    </w:p>
    <w:p w14:paraId="1C4CFCBF">
      <w:pPr>
        <w:pStyle w:val="4"/>
        <w:spacing w:before="298" w:line="285" w:lineRule="auto"/>
        <w:rPr>
          <w:rFonts w:hint="eastAsia"/>
        </w:rPr>
      </w:pPr>
      <w:r>
        <w:rPr>
          <w:rFonts w:hint="eastAsia"/>
        </w:rPr>
        <w:t>The universal church, each local church, and each individual believer all partake of the same blessings, have fellowship with the same Christ, possess the same Spirit, and are led by that Spirit to the same Father (1 Cor. 8:6, Eph. 2:18, 4:3-6).</w:t>
      </w:r>
    </w:p>
    <w:p w14:paraId="2A7407F9">
      <w:pPr>
        <w:pStyle w:val="4"/>
        <w:spacing w:before="298" w:line="285" w:lineRule="auto"/>
        <w:rPr>
          <w:rFonts w:hint="eastAsia"/>
        </w:rPr>
      </w:pPr>
      <w:r>
        <w:rPr>
          <w:rFonts w:hint="eastAsia"/>
        </w:rPr>
        <w:t>普世教会、每一个地方教会和每一位个体信徒都分享同样的祝福，与同一位基督相交，拥有同一位圣灵，并被那灵引到同一位父那里（哥林多前书 8:6，以弗所书 2:18，4:3-6）。</w:t>
      </w:r>
    </w:p>
    <w:p w14:paraId="3E1EC6DC">
      <w:pPr>
        <w:pStyle w:val="4"/>
        <w:spacing w:before="298" w:line="285" w:lineRule="auto"/>
        <w:rPr>
          <w:rFonts w:hint="eastAsia"/>
        </w:rPr>
      </w:pPr>
    </w:p>
    <w:p w14:paraId="1CD5CDC7">
      <w:pPr>
        <w:pStyle w:val="4"/>
        <w:spacing w:before="298" w:line="285" w:lineRule="auto"/>
        <w:rPr>
          <w:rFonts w:hint="eastAsia"/>
        </w:rPr>
      </w:pPr>
      <w:r>
        <w:rPr>
          <w:rFonts w:hint="eastAsia"/>
        </w:rPr>
        <w:t>There is a difference in the measure of grace given to each believer (Rom. 12:6, Eph. 4:7); there is a diversity of gifts, ministries, and workings (1 Cor. 12:4-6).</w:t>
      </w:r>
    </w:p>
    <w:p w14:paraId="44EDA42C">
      <w:pPr>
        <w:pStyle w:val="4"/>
        <w:spacing w:before="298" w:line="285" w:lineRule="auto"/>
        <w:rPr>
          <w:rFonts w:hint="eastAsia"/>
        </w:rPr>
      </w:pPr>
      <w:r>
        <w:rPr>
          <w:rFonts w:hint="eastAsia"/>
        </w:rPr>
        <w:t>赐给每一位信徒的恩典的量度有所不同（罗马书 12:6，以弗所书 4:7）；恩赐、职事和功用也有多样性（哥林多前书 12:4-6）。</w:t>
      </w:r>
    </w:p>
    <w:p w14:paraId="14A5C9B9">
      <w:pPr>
        <w:pStyle w:val="4"/>
        <w:spacing w:before="298" w:line="285" w:lineRule="auto"/>
        <w:rPr>
          <w:rFonts w:hint="eastAsia"/>
        </w:rPr>
      </w:pPr>
    </w:p>
    <w:p w14:paraId="1DF8B63B">
      <w:pPr>
        <w:pStyle w:val="4"/>
        <w:spacing w:before="298" w:line="285" w:lineRule="auto"/>
        <w:rPr>
          <w:rFonts w:hint="eastAsia"/>
        </w:rPr>
      </w:pPr>
      <w:r>
        <w:rPr>
          <w:rFonts w:hint="eastAsia"/>
        </w:rPr>
        <w:t>However, this diversity does not hinder the unity of believers; rather, it promotes and strengthens it.</w:t>
      </w:r>
    </w:p>
    <w:p w14:paraId="657BFA7B">
      <w:pPr>
        <w:pStyle w:val="4"/>
        <w:spacing w:before="298" w:line="285" w:lineRule="auto"/>
        <w:rPr>
          <w:rFonts w:hint="eastAsia"/>
        </w:rPr>
      </w:pPr>
      <w:r>
        <w:rPr>
          <w:rFonts w:hint="eastAsia"/>
        </w:rPr>
        <w:t>然而，这种多样性并不妨碍信徒的合一；相反，它促进并加强了合一。</w:t>
      </w:r>
    </w:p>
    <w:p w14:paraId="726FD46B">
      <w:pPr>
        <w:pStyle w:val="4"/>
        <w:spacing w:before="298" w:line="285" w:lineRule="auto"/>
        <w:rPr>
          <w:rFonts w:hint="eastAsia"/>
        </w:rPr>
      </w:pPr>
    </w:p>
    <w:p w14:paraId="46BB7AFA">
      <w:pPr>
        <w:pStyle w:val="4"/>
        <w:spacing w:before="298" w:line="285" w:lineRule="auto"/>
        <w:rPr>
          <w:rFonts w:hint="eastAsia"/>
        </w:rPr>
      </w:pPr>
      <w:r>
        <w:rPr>
          <w:rFonts w:hint="eastAsia"/>
        </w:rPr>
        <w:t>If the church is indeed an organism, a living body, it implies that it has many distinct members, each with a name, place, task, and calling.</w:t>
      </w:r>
    </w:p>
    <w:p w14:paraId="5FE13D17">
      <w:pPr>
        <w:pStyle w:val="4"/>
        <w:spacing w:before="298" w:line="285" w:lineRule="auto"/>
        <w:rPr>
          <w:rFonts w:hint="eastAsia"/>
        </w:rPr>
      </w:pPr>
      <w:r>
        <w:rPr>
          <w:rFonts w:hint="eastAsia"/>
        </w:rPr>
        <w:t>如果教会确实是一个有机体，一个活的身体，这就意味着它有许多独特的肢体，每一个都有其名称、位置、任务和呼召。</w:t>
      </w:r>
    </w:p>
    <w:p w14:paraId="438E263D">
      <w:pPr>
        <w:pStyle w:val="4"/>
        <w:spacing w:before="298" w:line="285" w:lineRule="auto"/>
        <w:rPr>
          <w:rFonts w:hint="eastAsia"/>
        </w:rPr>
      </w:pPr>
    </w:p>
    <w:p w14:paraId="31FF0A80">
      <w:pPr>
        <w:pStyle w:val="4"/>
        <w:spacing w:before="298" w:line="285" w:lineRule="auto"/>
        <w:rPr>
          <w:rFonts w:hint="eastAsia"/>
        </w:rPr>
      </w:pPr>
      <w:r>
        <w:rPr>
          <w:rFonts w:hint="eastAsia"/>
        </w:rPr>
        <w:t>If they were all one member, where would the body be?</w:t>
      </w:r>
    </w:p>
    <w:p w14:paraId="58F91A74">
      <w:pPr>
        <w:pStyle w:val="4"/>
        <w:spacing w:before="298" w:line="285" w:lineRule="auto"/>
        <w:rPr>
          <w:rFonts w:hint="eastAsia"/>
        </w:rPr>
      </w:pPr>
      <w:r>
        <w:rPr>
          <w:rFonts w:hint="eastAsia"/>
        </w:rPr>
        <w:t>如果他们都是一个肢体，身体在哪里呢？</w:t>
      </w:r>
    </w:p>
    <w:p w14:paraId="3829CA1C">
      <w:pPr>
        <w:pStyle w:val="4"/>
        <w:spacing w:before="298" w:line="285" w:lineRule="auto"/>
        <w:rPr>
          <w:rFonts w:hint="eastAsia"/>
        </w:rPr>
      </w:pPr>
    </w:p>
    <w:p w14:paraId="52EDF1E2">
      <w:pPr>
        <w:pStyle w:val="4"/>
        <w:spacing w:before="298" w:line="285" w:lineRule="auto"/>
        <w:rPr>
          <w:rFonts w:hint="eastAsia"/>
        </w:rPr>
      </w:pPr>
      <w:r>
        <w:rPr>
          <w:rFonts w:hint="eastAsia"/>
        </w:rPr>
        <w:t>Just as the body is one and yet has many members, and all the members of the body, though many, are one body, so it is with the church of Christ (1 Cor. 12:12).</w:t>
      </w:r>
    </w:p>
    <w:p w14:paraId="46B7FED4">
      <w:pPr>
        <w:pStyle w:val="4"/>
        <w:spacing w:before="298" w:line="285" w:lineRule="auto"/>
        <w:rPr>
          <w:rFonts w:hint="eastAsia"/>
        </w:rPr>
      </w:pPr>
      <w:r>
        <w:rPr>
          <w:rFonts w:hint="eastAsia"/>
        </w:rPr>
        <w:t>正如身体是一个，却有许多肢体；而且身体上所有的肢体，虽然多，仍是一个身体；基督的教会也是如此（哥林多前书 12:12）。</w:t>
      </w:r>
    </w:p>
    <w:p w14:paraId="21708D91">
      <w:pPr>
        <w:pStyle w:val="4"/>
        <w:spacing w:before="298" w:line="285" w:lineRule="auto"/>
        <w:rPr>
          <w:rFonts w:hint="eastAsia"/>
        </w:rPr>
      </w:pPr>
    </w:p>
    <w:p w14:paraId="243A9F35">
      <w:pPr>
        <w:pStyle w:val="4"/>
        <w:spacing w:before="298" w:line="285" w:lineRule="auto"/>
        <w:rPr>
          <w:rFonts w:hint="eastAsia"/>
        </w:rPr>
      </w:pPr>
      <w:r>
        <w:rPr>
          <w:rFonts w:hint="eastAsia"/>
        </w:rPr>
        <w:t>Each member of the congregation, therefore, receives from Christ a unique gift, however modest or small it may be, and is to use that gift not for self-service, but for the benefit of the congregation.</w:t>
      </w:r>
    </w:p>
    <w:p w14:paraId="640179AC">
      <w:pPr>
        <w:pStyle w:val="4"/>
        <w:spacing w:before="298" w:line="285" w:lineRule="auto"/>
        <w:rPr>
          <w:rFonts w:hint="eastAsia"/>
        </w:rPr>
      </w:pPr>
      <w:r>
        <w:rPr>
          <w:rFonts w:hint="eastAsia"/>
        </w:rPr>
        <w:t>因此，会众的每一个成员都从基督那里领受一份独特的恩赐，无论这恩赐多么微小，都当使用这恩赐，不是为自己服务，而是为会众的益处。</w:t>
      </w:r>
    </w:p>
    <w:p w14:paraId="371CEDAB">
      <w:pPr>
        <w:pStyle w:val="4"/>
        <w:spacing w:before="298" w:line="285" w:lineRule="auto"/>
        <w:rPr>
          <w:rFonts w:hint="eastAsia"/>
        </w:rPr>
      </w:pPr>
    </w:p>
    <w:p w14:paraId="6AB683FF">
      <w:pPr>
        <w:pStyle w:val="4"/>
        <w:spacing w:before="298" w:line="285" w:lineRule="auto"/>
        <w:rPr>
          <w:rFonts w:hint="eastAsia"/>
        </w:rPr>
      </w:pPr>
      <w:r>
        <w:rPr>
          <w:rFonts w:hint="eastAsia"/>
        </w:rPr>
        <w:t>Each one, according to the nature of the gift received, must serve the brethren, as good stewards of the manifold grace of God (1 Pet. 4:10).</w:t>
      </w:r>
    </w:p>
    <w:p w14:paraId="5BBC0C8C">
      <w:pPr>
        <w:pStyle w:val="4"/>
        <w:spacing w:before="298" w:line="285" w:lineRule="auto"/>
        <w:rPr>
          <w:rFonts w:hint="eastAsia"/>
        </w:rPr>
      </w:pPr>
      <w:r>
        <w:rPr>
          <w:rFonts w:hint="eastAsia"/>
        </w:rPr>
        <w:t>每一个人，要照所得的恩赐彼此服事，作神百般恩赐的好管家（彼得前书 4:10）。</w:t>
      </w:r>
    </w:p>
    <w:p w14:paraId="2FCA0453">
      <w:pPr>
        <w:pStyle w:val="4"/>
        <w:spacing w:before="298" w:line="285" w:lineRule="auto"/>
        <w:rPr>
          <w:rFonts w:hint="eastAsia"/>
        </w:rPr>
      </w:pPr>
    </w:p>
    <w:p w14:paraId="704211A7">
      <w:pPr>
        <w:pStyle w:val="4"/>
        <w:spacing w:before="298" w:line="285" w:lineRule="auto"/>
        <w:rPr>
          <w:rFonts w:hint="eastAsia"/>
        </w:rPr>
      </w:pPr>
      <w:r>
        <w:rPr>
          <w:rFonts w:hint="eastAsia"/>
        </w:rPr>
        <w:t>This gift is given not for self-indulgence, but for the common good (1 Cor. 12:7), for the edification of the church (1 Cor. 14:12), to care for others as they do for him (1 Cor. 14:25).</w:t>
      </w:r>
    </w:p>
    <w:p w14:paraId="697F9E4A">
      <w:pPr>
        <w:pStyle w:val="4"/>
        <w:spacing w:before="298" w:line="285" w:lineRule="auto"/>
        <w:rPr>
          <w:rFonts w:hint="eastAsia"/>
        </w:rPr>
      </w:pPr>
      <w:r>
        <w:rPr>
          <w:rFonts w:hint="eastAsia"/>
        </w:rPr>
        <w:t>这恩赐的赐下，不是为了自我放纵，而是为了共同的益处（哥林多前书 12:7），为了造就教会（哥林多前书 14:12），为了顾念他人，正如他人顾念他一样（哥林多前书 14:25）。</w:t>
      </w:r>
    </w:p>
    <w:p w14:paraId="06A5D770">
      <w:pPr>
        <w:pStyle w:val="4"/>
        <w:spacing w:before="298" w:line="285" w:lineRule="auto"/>
        <w:rPr>
          <w:rFonts w:hint="eastAsia"/>
        </w:rPr>
      </w:pPr>
    </w:p>
    <w:p w14:paraId="59F1B1C4">
      <w:pPr>
        <w:pStyle w:val="4"/>
        <w:spacing w:before="298" w:line="285" w:lineRule="auto"/>
        <w:rPr>
          <w:rFonts w:hint="eastAsia"/>
        </w:rPr>
      </w:pPr>
      <w:r>
        <w:rPr>
          <w:rFonts w:hint="eastAsia"/>
        </w:rPr>
        <w:t>In this rich diversity, the Church of Christ remains a unity.</w:t>
      </w:r>
    </w:p>
    <w:p w14:paraId="36E23861">
      <w:pPr>
        <w:pStyle w:val="4"/>
        <w:spacing w:before="298" w:line="285" w:lineRule="auto"/>
        <w:rPr>
          <w:rFonts w:hint="eastAsia"/>
        </w:rPr>
      </w:pPr>
      <w:r>
        <w:rPr>
          <w:rFonts w:hint="eastAsia"/>
        </w:rPr>
        <w:t>在这种丰富的多样性中，基督的教会仍然是一个统一体。</w:t>
      </w:r>
    </w:p>
    <w:p w14:paraId="3A7743FE">
      <w:pPr>
        <w:pStyle w:val="4"/>
        <w:spacing w:before="298" w:line="285" w:lineRule="auto"/>
        <w:rPr>
          <w:rFonts w:hint="eastAsia"/>
        </w:rPr>
      </w:pPr>
    </w:p>
    <w:p w14:paraId="11B7B463">
      <w:pPr>
        <w:pStyle w:val="4"/>
        <w:spacing w:before="298" w:line="285" w:lineRule="auto"/>
        <w:rPr>
          <w:rFonts w:hint="eastAsia"/>
        </w:rPr>
      </w:pPr>
      <w:r>
        <w:rPr>
          <w:rFonts w:hint="eastAsia"/>
        </w:rPr>
        <w:t>This unity is not merely a singularity in name or tradition, but it signifies that the Church is fundamentally and essentially one across all times and places, sharing the same benefits, privileges, and graces.</w:t>
      </w:r>
    </w:p>
    <w:p w14:paraId="6D0CBF98">
      <w:pPr>
        <w:pStyle w:val="4"/>
        <w:spacing w:before="298" w:line="285" w:lineRule="auto"/>
        <w:rPr>
          <w:rFonts w:hint="eastAsia"/>
        </w:rPr>
      </w:pPr>
      <w:r>
        <w:rPr>
          <w:rFonts w:hint="eastAsia"/>
        </w:rPr>
        <w:t>这种合一不仅仅是名称或传统上的单一性，它表明教会在所有时间和地点，根本上和本质上都是合一的，共享相同的益处、特权和恩典。</w:t>
      </w:r>
    </w:p>
    <w:p w14:paraId="67801CB6">
      <w:pPr>
        <w:pStyle w:val="4"/>
        <w:spacing w:before="298" w:line="285" w:lineRule="auto"/>
        <w:rPr>
          <w:rFonts w:hint="eastAsia"/>
        </w:rPr>
      </w:pPr>
    </w:p>
    <w:p w14:paraId="589BAD9D">
      <w:pPr>
        <w:pStyle w:val="4"/>
        <w:spacing w:before="298" w:line="285" w:lineRule="auto"/>
        <w:rPr>
          <w:rFonts w:hint="eastAsia"/>
        </w:rPr>
      </w:pPr>
      <w:r>
        <w:rPr>
          <w:rFonts w:hint="eastAsia"/>
        </w:rPr>
        <w:t>This unity is not imposed externally through force or temporary agreements against common foes.</w:t>
      </w:r>
    </w:p>
    <w:p w14:paraId="0A214CEF">
      <w:pPr>
        <w:pStyle w:val="4"/>
        <w:spacing w:before="298" w:line="285" w:lineRule="auto"/>
        <w:rPr>
          <w:rFonts w:hint="eastAsia"/>
        </w:rPr>
      </w:pPr>
      <w:r>
        <w:rPr>
          <w:rFonts w:hint="eastAsia"/>
        </w:rPr>
        <w:t>这种合一不是通过武力或针对共同敌人的临时协议从外部强加的。</w:t>
      </w:r>
    </w:p>
    <w:p w14:paraId="5E621580">
      <w:pPr>
        <w:pStyle w:val="4"/>
        <w:spacing w:before="298" w:line="285" w:lineRule="auto"/>
        <w:rPr>
          <w:rFonts w:hint="eastAsia"/>
        </w:rPr>
      </w:pPr>
    </w:p>
    <w:p w14:paraId="657ADEB8">
      <w:pPr>
        <w:pStyle w:val="4"/>
        <w:spacing w:before="298" w:line="285" w:lineRule="auto"/>
        <w:rPr>
          <w:rFonts w:hint="eastAsia"/>
        </w:rPr>
      </w:pPr>
      <w:r>
        <w:rPr>
          <w:rFonts w:hint="eastAsia"/>
        </w:rPr>
        <w:t>It does not even arise from the social instincts inherent in religious life; rather, it is spiritual in nature.</w:t>
      </w:r>
    </w:p>
    <w:p w14:paraId="69C90683">
      <w:pPr>
        <w:pStyle w:val="4"/>
        <w:spacing w:before="298" w:line="285" w:lineRule="auto"/>
        <w:rPr>
          <w:rFonts w:hint="eastAsia"/>
        </w:rPr>
      </w:pPr>
      <w:r>
        <w:rPr>
          <w:rFonts w:hint="eastAsia"/>
        </w:rPr>
        <w:t>它甚至不是源于宗教生活中固有的社会本能；相反，它本质上是属灵的。</w:t>
      </w:r>
    </w:p>
    <w:p w14:paraId="574D53F5">
      <w:pPr>
        <w:pStyle w:val="4"/>
        <w:spacing w:before="298" w:line="285" w:lineRule="auto"/>
        <w:rPr>
          <w:rFonts w:hint="eastAsia"/>
        </w:rPr>
      </w:pPr>
    </w:p>
    <w:p w14:paraId="1398F315">
      <w:pPr>
        <w:pStyle w:val="4"/>
        <w:spacing w:before="298" w:line="285" w:lineRule="auto"/>
        <w:rPr>
          <w:rFonts w:hint="eastAsia"/>
        </w:rPr>
      </w:pPr>
      <w:r>
        <w:rPr>
          <w:rFonts w:hint="eastAsia"/>
        </w:rPr>
        <w:t>It is grounded in and exemplified by the unity between the Father and Christ as Mediator (John 17:21-23).</w:t>
      </w:r>
    </w:p>
    <w:p w14:paraId="3E54652A">
      <w:pPr>
        <w:pStyle w:val="4"/>
        <w:spacing w:before="298" w:line="285" w:lineRule="auto"/>
        <w:rPr>
          <w:rFonts w:hint="eastAsia"/>
        </w:rPr>
      </w:pPr>
      <w:r>
        <w:rPr>
          <w:rFonts w:hint="eastAsia"/>
        </w:rPr>
        <w:t>它植根于并体现为父与作为中保的基督之间的合一（约翰福音 17:21-23）。</w:t>
      </w:r>
    </w:p>
    <w:p w14:paraId="17FF8170">
      <w:pPr>
        <w:pStyle w:val="4"/>
        <w:spacing w:before="298" w:line="285" w:lineRule="auto"/>
        <w:rPr>
          <w:rFonts w:hint="eastAsia"/>
        </w:rPr>
      </w:pPr>
    </w:p>
    <w:p w14:paraId="209562B6">
      <w:pPr>
        <w:pStyle w:val="4"/>
        <w:spacing w:before="298" w:line="285" w:lineRule="auto"/>
        <w:rPr>
          <w:rFonts w:hint="eastAsia"/>
        </w:rPr>
      </w:pPr>
      <w:r>
        <w:rPr>
          <w:rFonts w:hint="eastAsia"/>
        </w:rPr>
        <w:t>This unity stems from Christ as the vine, nurturing all branches (John 15:5), and from Him as the head from whom the whole body grows (Ephesians 4:16).</w:t>
      </w:r>
    </w:p>
    <w:p w14:paraId="183559EB">
      <w:pPr>
        <w:pStyle w:val="4"/>
        <w:spacing w:before="298" w:line="285" w:lineRule="auto"/>
        <w:rPr>
          <w:rFonts w:hint="eastAsia"/>
        </w:rPr>
      </w:pPr>
      <w:r>
        <w:rPr>
          <w:rFonts w:hint="eastAsia"/>
        </w:rPr>
        <w:t>这种合一源于基督是葡萄树，滋养所有枝条（约翰福音 15:5），也源于祂是头，整个身体都从祂生长（以弗所书 4:16）。</w:t>
      </w:r>
    </w:p>
    <w:p w14:paraId="522D384E">
      <w:pPr>
        <w:pStyle w:val="4"/>
        <w:spacing w:before="298" w:line="285" w:lineRule="auto"/>
        <w:rPr>
          <w:rFonts w:hint="eastAsia"/>
        </w:rPr>
      </w:pPr>
    </w:p>
    <w:p w14:paraId="44DA091D">
      <w:pPr>
        <w:pStyle w:val="4"/>
        <w:spacing w:before="298" w:line="285" w:lineRule="auto"/>
        <w:rPr>
          <w:rFonts w:hint="eastAsia"/>
        </w:rPr>
      </w:pPr>
      <w:r>
        <w:rPr>
          <w:rFonts w:hint="eastAsia"/>
        </w:rPr>
        <w:t>It is brought about by the one Spirit, who leads us all to one Father (1 Cor. 12:13, Ephesians 2:18, 4:4).</w:t>
      </w:r>
    </w:p>
    <w:p w14:paraId="325CF4CD">
      <w:pPr>
        <w:pStyle w:val="4"/>
        <w:spacing w:before="298" w:line="285" w:lineRule="auto"/>
        <w:rPr>
          <w:rFonts w:hint="eastAsia"/>
        </w:rPr>
      </w:pPr>
      <w:r>
        <w:rPr>
          <w:rFonts w:hint="eastAsia"/>
        </w:rPr>
        <w:t>它是由一位圣灵带来的，祂引导我们所有人都归向一位父（哥林多前书 12:13，以弗所书 2:18，4:4）。</w:t>
      </w:r>
    </w:p>
    <w:p w14:paraId="5F3F94F0">
      <w:pPr>
        <w:pStyle w:val="4"/>
        <w:spacing w:before="298" w:line="285" w:lineRule="auto"/>
        <w:rPr>
          <w:rFonts w:hint="eastAsia"/>
        </w:rPr>
      </w:pPr>
    </w:p>
    <w:p w14:paraId="0564ED58">
      <w:pPr>
        <w:pStyle w:val="4"/>
        <w:spacing w:before="298" w:line="285" w:lineRule="auto"/>
        <w:rPr>
          <w:rFonts w:hint="eastAsia"/>
        </w:rPr>
      </w:pPr>
      <w:r>
        <w:rPr>
          <w:rFonts w:hint="eastAsia"/>
        </w:rPr>
        <w:t>The love of the Father, the grace of the Son, and the fellowship of the Holy Spirit belong to every believer, every local congregation, and the entire Church; herein lies its deep, unbreakable, and imperishable unity.</w:t>
      </w:r>
    </w:p>
    <w:p w14:paraId="47E7DC22">
      <w:pPr>
        <w:pStyle w:val="4"/>
        <w:spacing w:before="298" w:line="285" w:lineRule="auto"/>
        <w:rPr>
          <w:rFonts w:hint="eastAsia"/>
        </w:rPr>
      </w:pPr>
      <w:r>
        <w:rPr>
          <w:rFonts w:hint="eastAsia"/>
        </w:rPr>
        <w:t>父的慈爱，子的恩典，和圣灵的交通，属于每一位信徒，每一个地方教会，和整个教会；其中蕴含着其深厚、不可破坏、且永不朽坏的合一。</w:t>
      </w:r>
    </w:p>
    <w:p w14:paraId="2096A277">
      <w:pPr>
        <w:pStyle w:val="4"/>
        <w:spacing w:before="298" w:line="285" w:lineRule="auto"/>
        <w:rPr>
          <w:rFonts w:hint="eastAsia"/>
        </w:rPr>
      </w:pPr>
    </w:p>
    <w:p w14:paraId="4AC30CB8">
      <w:pPr>
        <w:pStyle w:val="4"/>
        <w:spacing w:before="298" w:line="285" w:lineRule="auto"/>
        <w:rPr>
          <w:rFonts w:hint="eastAsia"/>
        </w:rPr>
      </w:pPr>
      <w:r>
        <w:rPr>
          <w:rFonts w:hint="eastAsia"/>
        </w:rPr>
        <w:t>This unity, however, is still incomplete and imperfect in the earthly congregation.</w:t>
      </w:r>
    </w:p>
    <w:p w14:paraId="56BB8B4B">
      <w:pPr>
        <w:pStyle w:val="4"/>
        <w:spacing w:before="298" w:line="285" w:lineRule="auto"/>
        <w:rPr>
          <w:rFonts w:hint="eastAsia"/>
        </w:rPr>
      </w:pPr>
      <w:r>
        <w:rPr>
          <w:rFonts w:hint="eastAsia"/>
        </w:rPr>
        <w:t>然而，这种合一在属地的会众中仍然是不完整和不完美的。</w:t>
      </w:r>
    </w:p>
    <w:p w14:paraId="3AC4C499">
      <w:pPr>
        <w:pStyle w:val="4"/>
        <w:spacing w:before="298" w:line="285" w:lineRule="auto"/>
        <w:rPr>
          <w:rFonts w:hint="eastAsia"/>
        </w:rPr>
      </w:pPr>
    </w:p>
    <w:p w14:paraId="0A70F749">
      <w:pPr>
        <w:pStyle w:val="4"/>
        <w:spacing w:before="298" w:line="285" w:lineRule="auto"/>
        <w:rPr>
          <w:rFonts w:hint="eastAsia"/>
        </w:rPr>
      </w:pPr>
      <w:r>
        <w:rPr>
          <w:rFonts w:hint="eastAsia"/>
        </w:rPr>
        <w:t>Like the Church itself, this unity is in the process of becoming; it exists but is gradually being realized and applied.</w:t>
      </w:r>
    </w:p>
    <w:p w14:paraId="1969DAD0">
      <w:pPr>
        <w:pStyle w:val="4"/>
        <w:spacing w:before="298" w:line="285" w:lineRule="auto"/>
        <w:rPr>
          <w:rFonts w:hint="eastAsia"/>
        </w:rPr>
      </w:pPr>
      <w:r>
        <w:rPr>
          <w:rFonts w:hint="eastAsia"/>
        </w:rPr>
        <w:t>如同教会本身一样，这种合一正处于形成的过程中；它存在，但正逐渐被实现和应用。</w:t>
      </w:r>
    </w:p>
    <w:p w14:paraId="3D49DEE2">
      <w:pPr>
        <w:pStyle w:val="4"/>
        <w:spacing w:before="298" w:line="285" w:lineRule="auto"/>
        <w:rPr>
          <w:rFonts w:hint="eastAsia"/>
        </w:rPr>
      </w:pPr>
    </w:p>
    <w:p w14:paraId="037C9A59">
      <w:pPr>
        <w:pStyle w:val="4"/>
        <w:spacing w:before="298" w:line="285" w:lineRule="auto"/>
        <w:rPr>
          <w:rFonts w:hint="eastAsia"/>
        </w:rPr>
      </w:pPr>
      <w:r>
        <w:rPr>
          <w:rFonts w:hint="eastAsia"/>
        </w:rPr>
        <w:t>Jesus prayed for this unity (John 17:21), and the apostle Paul described it as something to be fully realized in the future (Eph. 4:13).</w:t>
      </w:r>
    </w:p>
    <w:p w14:paraId="5EC90FCE">
      <w:pPr>
        <w:pStyle w:val="4"/>
        <w:spacing w:before="298" w:line="285" w:lineRule="auto"/>
        <w:rPr>
          <w:rFonts w:hint="eastAsia"/>
        </w:rPr>
      </w:pPr>
      <w:r>
        <w:rPr>
          <w:rFonts w:hint="eastAsia"/>
        </w:rPr>
        <w:t>耶稣为这种合一祷告（约翰福音 17:21），使徒保罗则将其描述为将来要完全实现的事（以弗所书 4:13）。</w:t>
      </w:r>
    </w:p>
    <w:p w14:paraId="453F6C09">
      <w:pPr>
        <w:pStyle w:val="4"/>
        <w:spacing w:before="298" w:line="285" w:lineRule="auto"/>
        <w:rPr>
          <w:rFonts w:hint="eastAsia"/>
        </w:rPr>
      </w:pPr>
    </w:p>
    <w:p w14:paraId="68F468CF">
      <w:pPr>
        <w:pStyle w:val="4"/>
        <w:spacing w:before="298" w:line="285" w:lineRule="auto"/>
        <w:rPr>
          <w:rFonts w:hint="eastAsia"/>
        </w:rPr>
      </w:pPr>
      <w:r>
        <w:rPr>
          <w:rFonts w:hint="eastAsia"/>
        </w:rPr>
        <w:t>Yet, this unity is already present and manifests itself, albeit imperfectly, in the life of the Church.</w:t>
      </w:r>
    </w:p>
    <w:p w14:paraId="486661FD">
      <w:pPr>
        <w:pStyle w:val="4"/>
        <w:spacing w:before="298" w:line="285" w:lineRule="auto"/>
        <w:rPr>
          <w:rFonts w:hint="eastAsia"/>
        </w:rPr>
      </w:pPr>
      <w:r>
        <w:rPr>
          <w:rFonts w:hint="eastAsia"/>
        </w:rPr>
        <w:t>然而，这种合一已经存在，并在教会的生活中显现出来，尽管不完美。</w:t>
      </w:r>
    </w:p>
    <w:p w14:paraId="245A494A">
      <w:pPr>
        <w:pStyle w:val="4"/>
        <w:spacing w:before="298" w:line="285" w:lineRule="auto"/>
        <w:rPr>
          <w:rFonts w:hint="eastAsia"/>
        </w:rPr>
      </w:pPr>
    </w:p>
    <w:p w14:paraId="36665C45">
      <w:pPr>
        <w:pStyle w:val="4"/>
        <w:spacing w:before="298" w:line="285" w:lineRule="auto"/>
        <w:rPr>
          <w:rFonts w:hint="eastAsia"/>
        </w:rPr>
      </w:pPr>
      <w:r>
        <w:rPr>
          <w:rFonts w:hint="eastAsia"/>
        </w:rPr>
        <w:t>In the Jerusalem congregation, this unity was evident in the perseverance of the apostles' teaching, fellowship, breaking of bread, and prayers (Acts 2:42), as well as in their sharing of possessions and unity of heart and soul (Acts 2:44-45, 4:32-35).</w:t>
      </w:r>
    </w:p>
    <w:p w14:paraId="1CBB9176">
      <w:pPr>
        <w:pStyle w:val="4"/>
        <w:spacing w:before="298" w:line="285" w:lineRule="auto"/>
        <w:rPr>
          <w:rFonts w:hint="eastAsia"/>
        </w:rPr>
      </w:pPr>
      <w:r>
        <w:rPr>
          <w:rFonts w:hint="eastAsia"/>
        </w:rPr>
        <w:t>在耶路撒冷的会众中，这种合一在使徒的教训、交通、擘饼和祷告的恒心中显而易见（使徒行传 2:42），也在他们凡物公用和同心合意中显明出来（使徒行传 2:44-45, 4:32-35）。</w:t>
      </w:r>
    </w:p>
    <w:p w14:paraId="71F6245F">
      <w:pPr>
        <w:pStyle w:val="4"/>
        <w:spacing w:before="298" w:line="285" w:lineRule="auto"/>
        <w:rPr>
          <w:rFonts w:hint="eastAsia"/>
        </w:rPr>
      </w:pPr>
    </w:p>
    <w:p w14:paraId="57C5F89B">
      <w:pPr>
        <w:pStyle w:val="4"/>
        <w:spacing w:before="298" w:line="285" w:lineRule="auto"/>
        <w:rPr>
          <w:rFonts w:hint="eastAsia"/>
        </w:rPr>
      </w:pPr>
      <w:r>
        <w:rPr>
          <w:rFonts w:hint="eastAsia"/>
        </w:rPr>
        <w:t>As congregations were established in other places, this unity among believers was maintained.</w:t>
      </w:r>
    </w:p>
    <w:p w14:paraId="5CDF253B">
      <w:pPr>
        <w:pStyle w:val="4"/>
        <w:spacing w:before="298" w:line="285" w:lineRule="auto"/>
        <w:rPr>
          <w:rFonts w:hint="eastAsia"/>
        </w:rPr>
      </w:pPr>
      <w:r>
        <w:rPr>
          <w:rFonts w:hint="eastAsia"/>
        </w:rPr>
        <w:t>随着在其他地方建立会众，信徒之间的这种合一得以维持。</w:t>
      </w:r>
    </w:p>
    <w:p w14:paraId="36460262">
      <w:pPr>
        <w:pStyle w:val="4"/>
        <w:spacing w:before="298" w:line="285" w:lineRule="auto"/>
        <w:rPr>
          <w:rFonts w:hint="eastAsia"/>
        </w:rPr>
      </w:pPr>
    </w:p>
    <w:p w14:paraId="5CDC81B1">
      <w:pPr>
        <w:pStyle w:val="4"/>
        <w:spacing w:before="298" w:line="285" w:lineRule="auto"/>
        <w:rPr>
          <w:rFonts w:hint="eastAsia"/>
        </w:rPr>
      </w:pPr>
      <w:r>
        <w:rPr>
          <w:rFonts w:hint="eastAsia"/>
        </w:rPr>
        <w:t>Nevertheless, the diverse backgrounds and customs of Jewish Christians and Gentile Christians posed significant challenges.</w:t>
      </w:r>
    </w:p>
    <w:p w14:paraId="2C481328">
      <w:pPr>
        <w:pStyle w:val="4"/>
        <w:spacing w:before="298" w:line="285" w:lineRule="auto"/>
        <w:rPr>
          <w:rFonts w:hint="eastAsia"/>
        </w:rPr>
      </w:pPr>
      <w:r>
        <w:rPr>
          <w:rFonts w:hint="eastAsia"/>
        </w:rPr>
        <w:t>然而，犹太基督徒和外邦基督徒不同的背景和习俗带来了重大的挑战。</w:t>
      </w:r>
    </w:p>
    <w:p w14:paraId="48551897">
      <w:pPr>
        <w:pStyle w:val="4"/>
        <w:spacing w:before="298" w:line="285" w:lineRule="auto"/>
        <w:rPr>
          <w:rFonts w:hint="eastAsia"/>
        </w:rPr>
      </w:pPr>
    </w:p>
    <w:p w14:paraId="4C27A131">
      <w:pPr>
        <w:pStyle w:val="4"/>
        <w:spacing w:before="298" w:line="285" w:lineRule="auto"/>
        <w:rPr>
          <w:rFonts w:hint="eastAsia"/>
        </w:rPr>
      </w:pPr>
      <w:r>
        <w:rPr>
          <w:rFonts w:hint="eastAsia"/>
        </w:rPr>
        <w:t>Often, these groups clashed within mixed congregations, and even Peter faltered momentarily in this conflict in Antioch, earning a rebuke from Paul (Gal. 2:11-14).</w:t>
      </w:r>
    </w:p>
    <w:p w14:paraId="4A3041A5">
      <w:pPr>
        <w:pStyle w:val="4"/>
        <w:spacing w:before="298" w:line="285" w:lineRule="auto"/>
        <w:rPr>
          <w:rFonts w:hint="eastAsia"/>
        </w:rPr>
      </w:pPr>
      <w:r>
        <w:rPr>
          <w:rFonts w:hint="eastAsia"/>
        </w:rPr>
        <w:t>这些群体常常在混合的会众中发生冲突，甚至彼得在安提阿的这场冲突中也一度动摇，招致了保罗的责备（加拉太书 2:11-14）。</w:t>
      </w:r>
    </w:p>
    <w:p w14:paraId="6FC94A2E">
      <w:pPr>
        <w:pStyle w:val="4"/>
        <w:spacing w:before="298" w:line="285" w:lineRule="auto"/>
        <w:rPr>
          <w:rFonts w:hint="eastAsia"/>
        </w:rPr>
      </w:pPr>
    </w:p>
    <w:p w14:paraId="1FC2ADA6">
      <w:pPr>
        <w:pStyle w:val="4"/>
        <w:spacing w:before="298" w:line="285" w:lineRule="auto"/>
        <w:rPr>
          <w:rFonts w:hint="eastAsia"/>
        </w:rPr>
      </w:pPr>
      <w:r>
        <w:rPr>
          <w:rFonts w:hint="eastAsia"/>
        </w:rPr>
        <w:t>Yet, Paul, the apostle to the Gentiles, kept the great goal of unity in mind, urging love and peace in all churches.</w:t>
      </w:r>
    </w:p>
    <w:p w14:paraId="76D8DDB1">
      <w:pPr>
        <w:pStyle w:val="4"/>
        <w:spacing w:before="298" w:line="285" w:lineRule="auto"/>
        <w:rPr>
          <w:rFonts w:hint="eastAsia"/>
        </w:rPr>
      </w:pPr>
      <w:r>
        <w:rPr>
          <w:rFonts w:hint="eastAsia"/>
        </w:rPr>
        <w:t>然而，身为外邦人使徒的保罗，始终将合一的伟大目标谨记在心，在所有教会中劝勉爱与和睦。</w:t>
      </w:r>
    </w:p>
    <w:p w14:paraId="2CEFED83">
      <w:pPr>
        <w:pStyle w:val="4"/>
        <w:spacing w:before="298" w:line="285" w:lineRule="auto"/>
        <w:rPr>
          <w:rFonts w:hint="eastAsia"/>
        </w:rPr>
      </w:pPr>
    </w:p>
    <w:p w14:paraId="49BE7417">
      <w:pPr>
        <w:pStyle w:val="4"/>
        <w:spacing w:before="298" w:line="285" w:lineRule="auto"/>
        <w:rPr>
          <w:rFonts w:hint="eastAsia"/>
        </w:rPr>
      </w:pPr>
      <w:r>
        <w:rPr>
          <w:rFonts w:hint="eastAsia"/>
        </w:rPr>
        <w:t>All believers, regardless of their background, were one body with one Spirit, one Lord, one faith, one baptism, and one God and Father of all (Eph. 4:4-6).</w:t>
      </w:r>
    </w:p>
    <w:p w14:paraId="1BC316E4">
      <w:pPr>
        <w:pStyle w:val="4"/>
        <w:spacing w:before="298" w:line="285" w:lineRule="auto"/>
        <w:rPr>
          <w:rFonts w:hint="eastAsia"/>
        </w:rPr>
      </w:pPr>
      <w:r>
        <w:rPr>
          <w:rFonts w:hint="eastAsia"/>
        </w:rPr>
        <w:t>所有信徒，无论其背景如何，都是一体，同有一位圣灵，一位主，一个信仰，一个洗礼，和一位众人的神与父（以弗所书 4:4-6）。</w:t>
      </w:r>
    </w:p>
    <w:p w14:paraId="5E6E2991">
      <w:pPr>
        <w:pStyle w:val="4"/>
        <w:spacing w:before="298" w:line="285" w:lineRule="auto"/>
        <w:rPr>
          <w:rFonts w:hint="eastAsia"/>
        </w:rPr>
      </w:pPr>
    </w:p>
    <w:p w14:paraId="357D8F11">
      <w:pPr>
        <w:pStyle w:val="4"/>
        <w:spacing w:before="298" w:line="285" w:lineRule="auto"/>
        <w:rPr>
          <w:rFonts w:hint="eastAsia"/>
        </w:rPr>
      </w:pPr>
      <w:r>
        <w:rPr>
          <w:rFonts w:hint="eastAsia"/>
        </w:rPr>
        <w:t>Through Christ’s death, the dividing wall of hostility was torn down, reconciling Jews and Gentiles into one new humanity (Eph. 2:14-16).</w:t>
      </w:r>
    </w:p>
    <w:p w14:paraId="4A443FAD">
      <w:pPr>
        <w:pStyle w:val="4"/>
        <w:spacing w:before="298" w:line="285" w:lineRule="auto"/>
        <w:rPr>
          <w:rFonts w:hint="eastAsia"/>
        </w:rPr>
      </w:pPr>
      <w:r>
        <w:rPr>
          <w:rFonts w:hint="eastAsia"/>
        </w:rPr>
        <w:t>藉着基督的死，那隔断的墙，就是冤仇，被拆毁了，使犹太人和外邦人复和，成为一个新人（以弗所书 2:14-16）。</w:t>
      </w:r>
    </w:p>
    <w:p w14:paraId="56D7BE1C">
      <w:pPr>
        <w:pStyle w:val="4"/>
        <w:spacing w:before="298" w:line="285" w:lineRule="auto"/>
        <w:rPr>
          <w:rFonts w:hint="eastAsia"/>
        </w:rPr>
      </w:pPr>
    </w:p>
    <w:p w14:paraId="65FBEDCD">
      <w:pPr>
        <w:pStyle w:val="4"/>
        <w:spacing w:before="298" w:line="285" w:lineRule="auto"/>
        <w:rPr>
          <w:rFonts w:hint="eastAsia"/>
        </w:rPr>
      </w:pPr>
      <w:r>
        <w:rPr>
          <w:rFonts w:hint="eastAsia"/>
        </w:rPr>
        <w:t>This unity did not demand uniformity, for a body requires diverse members with different gifts serving the whole (1 Cor. 12:4-31).</w:t>
      </w:r>
    </w:p>
    <w:p w14:paraId="1A6D7373">
      <w:pPr>
        <w:pStyle w:val="4"/>
        <w:spacing w:before="298" w:line="285" w:lineRule="auto"/>
        <w:rPr>
          <w:rFonts w:hint="eastAsia"/>
        </w:rPr>
      </w:pPr>
      <w:r>
        <w:rPr>
          <w:rFonts w:hint="eastAsia"/>
        </w:rPr>
        <w:t>这种合一并不要求划一，因为一个身体需要具有不同恩赐的各样肢体来服事整体（哥林多前书 12:4-31）。</w:t>
      </w:r>
    </w:p>
    <w:p w14:paraId="6CAECB18">
      <w:pPr>
        <w:pStyle w:val="4"/>
        <w:spacing w:before="298" w:line="285" w:lineRule="auto"/>
        <w:rPr>
          <w:rFonts w:hint="eastAsia"/>
        </w:rPr>
      </w:pPr>
    </w:p>
    <w:p w14:paraId="73E5ABFF">
      <w:pPr>
        <w:pStyle w:val="4"/>
        <w:spacing w:before="298" w:line="285" w:lineRule="auto"/>
        <w:rPr>
          <w:rFonts w:hint="eastAsia"/>
        </w:rPr>
      </w:pPr>
      <w:r>
        <w:rPr>
          <w:rFonts w:hint="eastAsia"/>
        </w:rPr>
        <w:t>In confessing Christ as Lord, they were united (1 Cor. 12:3), and all were to do everything for the glory of God (Rom. 14:6- 8, 1 Cor. 10:31, Col. 3:17).</w:t>
      </w:r>
    </w:p>
    <w:p w14:paraId="24DADED1">
      <w:pPr>
        <w:pStyle w:val="4"/>
        <w:spacing w:before="298" w:line="285" w:lineRule="auto"/>
        <w:rPr>
          <w:rFonts w:hint="eastAsia"/>
        </w:rPr>
      </w:pPr>
      <w:r>
        <w:rPr>
          <w:rFonts w:hint="eastAsia"/>
        </w:rPr>
        <w:t>在承认基督是主的事上，他们是合一的（哥林多前书 12:3），并且所有人都当为神的荣耀而行一切事（罗马书 14:6-8，哥林多前书 10:31，歌罗西书 3:17）。</w:t>
      </w:r>
    </w:p>
    <w:p w14:paraId="64678EFE">
      <w:pPr>
        <w:pStyle w:val="4"/>
        <w:spacing w:before="298" w:line="285" w:lineRule="auto"/>
        <w:rPr>
          <w:rFonts w:hint="eastAsia"/>
        </w:rPr>
      </w:pPr>
    </w:p>
    <w:p w14:paraId="119432B5">
      <w:pPr>
        <w:pStyle w:val="4"/>
        <w:spacing w:before="298" w:line="285" w:lineRule="auto"/>
        <w:rPr>
          <w:rFonts w:hint="eastAsia"/>
        </w:rPr>
      </w:pPr>
      <w:r>
        <w:rPr>
          <w:rFonts w:hint="eastAsia"/>
        </w:rPr>
        <w:t>Paul’s efforts were blessed, and the unity of the Church was preserved as the contrasts faded.</w:t>
      </w:r>
    </w:p>
    <w:p w14:paraId="2E769899">
      <w:pPr>
        <w:pStyle w:val="4"/>
        <w:spacing w:before="298" w:line="285" w:lineRule="auto"/>
        <w:rPr>
          <w:rFonts w:hint="eastAsia"/>
        </w:rPr>
      </w:pPr>
      <w:r>
        <w:rPr>
          <w:rFonts w:hint="eastAsia"/>
        </w:rPr>
        <w:t>保罗的努力蒙了祝福，随着差异的消退，教会的合一得以保守。</w:t>
      </w:r>
    </w:p>
    <w:p w14:paraId="0794234A">
      <w:pPr>
        <w:pStyle w:val="4"/>
        <w:spacing w:before="298" w:line="285" w:lineRule="auto"/>
        <w:rPr>
          <w:rFonts w:hint="eastAsia"/>
        </w:rPr>
      </w:pPr>
    </w:p>
    <w:p w14:paraId="54BE46D9">
      <w:pPr>
        <w:pStyle w:val="4"/>
        <w:spacing w:before="298" w:line="285" w:lineRule="auto"/>
        <w:rPr>
          <w:rFonts w:hint="eastAsia"/>
        </w:rPr>
      </w:pPr>
      <w:r>
        <w:rPr>
          <w:rFonts w:hint="eastAsia"/>
        </w:rPr>
        <w:t>However, throughout history, heresies and schisms have plagued the Church.</w:t>
      </w:r>
    </w:p>
    <w:p w14:paraId="7343D5A8">
      <w:pPr>
        <w:pStyle w:val="4"/>
        <w:spacing w:before="298" w:line="285" w:lineRule="auto"/>
        <w:rPr>
          <w:rFonts w:hint="eastAsia"/>
        </w:rPr>
      </w:pPr>
      <w:r>
        <w:rPr>
          <w:rFonts w:hint="eastAsia"/>
        </w:rPr>
        <w:t>然而，纵观历史，异端和分裂一直困扰着教会。</w:t>
      </w:r>
    </w:p>
    <w:p w14:paraId="0AA7D148">
      <w:pPr>
        <w:pStyle w:val="4"/>
        <w:spacing w:before="298" w:line="285" w:lineRule="auto"/>
        <w:rPr>
          <w:rFonts w:hint="eastAsia"/>
        </w:rPr>
      </w:pPr>
    </w:p>
    <w:p w14:paraId="42BE2D88">
      <w:pPr>
        <w:pStyle w:val="4"/>
        <w:spacing w:before="298" w:line="285" w:lineRule="auto"/>
        <w:rPr>
          <w:rFonts w:hint="eastAsia"/>
        </w:rPr>
      </w:pPr>
      <w:r>
        <w:rPr>
          <w:rFonts w:hint="eastAsia"/>
        </w:rPr>
        <w:t>Today, with its countless denominations and sects, the Church presents a sorrowful sight.</w:t>
      </w:r>
    </w:p>
    <w:p w14:paraId="4FA91F49">
      <w:pPr>
        <w:pStyle w:val="4"/>
        <w:spacing w:before="298" w:line="285" w:lineRule="auto"/>
        <w:rPr>
          <w:rFonts w:hint="eastAsia"/>
        </w:rPr>
      </w:pPr>
      <w:r>
        <w:rPr>
          <w:rFonts w:hint="eastAsia"/>
        </w:rPr>
        <w:t>今天，教会拥有无数的宗派和派别，呈现出一幅令人悲伤的景象。</w:t>
      </w:r>
    </w:p>
    <w:p w14:paraId="72FAD2D0">
      <w:pPr>
        <w:pStyle w:val="4"/>
        <w:spacing w:before="298" w:line="285" w:lineRule="auto"/>
        <w:rPr>
          <w:rFonts w:hint="eastAsia"/>
        </w:rPr>
      </w:pPr>
    </w:p>
    <w:p w14:paraId="3B14FA6E">
      <w:pPr>
        <w:pStyle w:val="4"/>
        <w:spacing w:before="298" w:line="285" w:lineRule="auto"/>
        <w:rPr>
          <w:rFonts w:hint="eastAsia"/>
        </w:rPr>
      </w:pPr>
      <w:r>
        <w:rPr>
          <w:rFonts w:hint="eastAsia"/>
        </w:rPr>
        <w:t>Yet, traces of that original unity persist: all Christian churches are distinguished from the world by one baptism, confirmed in the apostles’ doctrine through the confession of the creeds, and maintain the breaking of bread and prayers, albeit in diverse forms.</w:t>
      </w:r>
    </w:p>
    <w:p w14:paraId="12953E05">
      <w:pPr>
        <w:pStyle w:val="4"/>
        <w:spacing w:before="298" w:line="285" w:lineRule="auto"/>
        <w:rPr>
          <w:rFonts w:hint="eastAsia"/>
        </w:rPr>
      </w:pPr>
      <w:r>
        <w:rPr>
          <w:rFonts w:hint="eastAsia"/>
        </w:rPr>
        <w:t>然而，那最初合一的痕迹依然存在：所有基督教会都藉着一个洗礼与世界分别开来，藉着信经的认信在使徒的教义上得到坚固，并且维持擘饼和祷告，尽管形式各异。</w:t>
      </w:r>
    </w:p>
    <w:p w14:paraId="746238C8">
      <w:pPr>
        <w:pStyle w:val="4"/>
        <w:spacing w:before="298" w:line="285" w:lineRule="auto"/>
        <w:rPr>
          <w:rFonts w:hint="eastAsia"/>
        </w:rPr>
      </w:pPr>
    </w:p>
    <w:p w14:paraId="24CAE4FF">
      <w:pPr>
        <w:pStyle w:val="4"/>
        <w:spacing w:before="298" w:line="285" w:lineRule="auto"/>
        <w:rPr>
          <w:rFonts w:hint="eastAsia"/>
        </w:rPr>
      </w:pPr>
      <w:r>
        <w:rPr>
          <w:rFonts w:hint="eastAsia"/>
        </w:rPr>
        <w:t>The Church, with its unity, remains an object of faith; though we do not see it as clearly as we might wish, it nonetheless exists and will one day be fully realized.</w:t>
      </w:r>
    </w:p>
    <w:p w14:paraId="512FBB82">
      <w:pPr>
        <w:pStyle w:val="4"/>
        <w:spacing w:before="298" w:line="285" w:lineRule="auto"/>
        <w:rPr>
          <w:rFonts w:hint="eastAsia"/>
        </w:rPr>
      </w:pPr>
      <w:r>
        <w:rPr>
          <w:rFonts w:hint="eastAsia"/>
        </w:rPr>
        <w:t>教会，连同其合一性，仍然是信心的对象；尽管我们可能不像我们所希望的那样清楚地看见它，但它确实存在，并且有一天会完全实现。</w:t>
      </w:r>
    </w:p>
    <w:p w14:paraId="7190AEA9">
      <w:pPr>
        <w:pStyle w:val="4"/>
        <w:spacing w:before="298" w:line="285" w:lineRule="auto"/>
        <w:rPr>
          <w:rFonts w:hint="eastAsia"/>
        </w:rPr>
      </w:pPr>
    </w:p>
    <w:p w14:paraId="147372C2">
      <w:pPr>
        <w:pStyle w:val="4"/>
        <w:spacing w:before="298" w:line="285" w:lineRule="auto"/>
        <w:rPr>
          <w:rFonts w:hint="eastAsia"/>
        </w:rPr>
      </w:pPr>
      <w:r>
        <w:rPr>
          <w:rFonts w:hint="eastAsia"/>
        </w:rPr>
        <w:t>This also applies to another characteristic of the Church: its holiness.</w:t>
      </w:r>
    </w:p>
    <w:p w14:paraId="6EEC6C1C">
      <w:pPr>
        <w:pStyle w:val="4"/>
        <w:spacing w:before="298" w:line="285" w:lineRule="auto"/>
        <w:rPr>
          <w:rFonts w:hint="eastAsia"/>
        </w:rPr>
      </w:pPr>
      <w:r>
        <w:rPr>
          <w:rFonts w:hint="eastAsia"/>
        </w:rPr>
        <w:t>这也适用于教会的另一个特征：它的圣洁性。</w:t>
      </w:r>
    </w:p>
    <w:p w14:paraId="4BC4647B">
      <w:pPr>
        <w:pStyle w:val="4"/>
        <w:spacing w:before="298" w:line="285" w:lineRule="auto"/>
        <w:rPr>
          <w:rFonts w:hint="eastAsia"/>
        </w:rPr>
      </w:pPr>
    </w:p>
    <w:p w14:paraId="13F2E359">
      <w:pPr>
        <w:pStyle w:val="4"/>
        <w:spacing w:before="298" w:line="285" w:lineRule="auto"/>
        <w:rPr>
          <w:rFonts w:hint="eastAsia"/>
        </w:rPr>
      </w:pPr>
      <w:r>
        <w:rPr>
          <w:rFonts w:hint="eastAsia"/>
        </w:rPr>
        <w:t>From the beginning, entry into the Church has been by faith and conversion; those who converted were baptized, receiving forgiveness of sins and the gift of the Holy Spirit (Acts 2:38).</w:t>
      </w:r>
    </w:p>
    <w:p w14:paraId="7671875C">
      <w:pPr>
        <w:pStyle w:val="4"/>
        <w:spacing w:before="298" w:line="285" w:lineRule="auto"/>
        <w:rPr>
          <w:rFonts w:hint="eastAsia"/>
        </w:rPr>
      </w:pPr>
      <w:r>
        <w:rPr>
          <w:rFonts w:hint="eastAsia"/>
        </w:rPr>
        <w:t>从一开始，进入教会就是藉着信心和归正；那些归正的人受了洗，领受了罪的赦免和圣灵的恩赐（使徒行传 2:38）。</w:t>
      </w:r>
    </w:p>
    <w:p w14:paraId="154E0F85">
      <w:pPr>
        <w:pStyle w:val="4"/>
        <w:spacing w:before="298" w:line="285" w:lineRule="auto"/>
        <w:rPr>
          <w:rFonts w:hint="eastAsia"/>
        </w:rPr>
      </w:pPr>
    </w:p>
    <w:p w14:paraId="3D69AC14">
      <w:pPr>
        <w:pStyle w:val="4"/>
        <w:spacing w:before="298" w:line="285" w:lineRule="auto"/>
        <w:rPr>
          <w:rFonts w:hint="eastAsia"/>
        </w:rPr>
      </w:pPr>
      <w:r>
        <w:rPr>
          <w:rFonts w:hint="eastAsia"/>
        </w:rPr>
        <w:t>Although Jesus did not baptize (John 4:2) and the apostles often delegated this task (Acts 10:48, 1 Cor. 1:14-17), baptism was conferred on all who sought to join the Church.</w:t>
      </w:r>
    </w:p>
    <w:p w14:paraId="4D4CF88A">
      <w:pPr>
        <w:pStyle w:val="4"/>
        <w:spacing w:before="298" w:line="285" w:lineRule="auto"/>
        <w:rPr>
          <w:rFonts w:hint="eastAsia"/>
        </w:rPr>
      </w:pPr>
      <w:r>
        <w:rPr>
          <w:rFonts w:hint="eastAsia"/>
        </w:rPr>
        <w:t>尽管耶稣没有施洗（约翰福音 4:2），使徒们也常常将这项任务委派给他人（使徒行传 10:48，哥林多前书 1:14-17），但洗礼是施给所有寻求加入教会的人的。</w:t>
      </w:r>
    </w:p>
    <w:p w14:paraId="335E424A">
      <w:pPr>
        <w:pStyle w:val="4"/>
        <w:spacing w:before="298" w:line="285" w:lineRule="auto"/>
        <w:rPr>
          <w:rFonts w:hint="eastAsia"/>
        </w:rPr>
      </w:pPr>
    </w:p>
    <w:p w14:paraId="3BF8FCF6">
      <w:pPr>
        <w:pStyle w:val="4"/>
        <w:spacing w:before="298" w:line="285" w:lineRule="auto"/>
        <w:rPr>
          <w:rFonts w:hint="eastAsia"/>
        </w:rPr>
      </w:pPr>
      <w:r>
        <w:rPr>
          <w:rFonts w:hint="eastAsia"/>
        </w:rPr>
        <w:t>This baptism was always seen as a unity of the visible sign and the invisible grace it signified, as a renunciation of the filthiness of the flesh and a call to a good conscience before God (1 Pet. 3:21), and as opposed to circumcision as a mere ceremony.</w:t>
      </w:r>
    </w:p>
    <w:p w14:paraId="3C6D19EA">
      <w:pPr>
        <w:pStyle w:val="4"/>
        <w:spacing w:before="298" w:line="285" w:lineRule="auto"/>
        <w:rPr>
          <w:rFonts w:hint="eastAsia"/>
        </w:rPr>
      </w:pPr>
      <w:r>
        <w:rPr>
          <w:rFonts w:hint="eastAsia"/>
        </w:rPr>
        <w:t>这种洗礼总是被视为可见的标记和它所象征的不可见的恩典的统一体，是对肉体污秽的弃绝和在神面前存无亏良心的呼召（彼得前书 3:21），并且与仅仅作为一种仪式的割礼相对立。</w:t>
      </w:r>
    </w:p>
    <w:p w14:paraId="7B78CC98">
      <w:pPr>
        <w:pStyle w:val="4"/>
        <w:spacing w:before="298" w:line="285" w:lineRule="auto"/>
        <w:rPr>
          <w:rFonts w:hint="eastAsia"/>
        </w:rPr>
      </w:pPr>
    </w:p>
    <w:p w14:paraId="64EACCC0">
      <w:pPr>
        <w:pStyle w:val="4"/>
        <w:spacing w:before="298" w:line="285" w:lineRule="auto"/>
        <w:rPr>
          <w:rFonts w:hint="eastAsia"/>
        </w:rPr>
      </w:pPr>
      <w:r>
        <w:rPr>
          <w:rFonts w:hint="eastAsia"/>
        </w:rPr>
        <w:t>Viewed this way, baptism was indeed a means of salvation, like the ark that saved Noah (1 Pet. 3:20-21), a death and resurrection with Christ (Rom. 6:3-4), a washing away of sins (Acts 22:16), a break with the world, and an entry into a new community.</w:t>
      </w:r>
    </w:p>
    <w:p w14:paraId="1C9F4988">
      <w:pPr>
        <w:pStyle w:val="4"/>
        <w:spacing w:before="298" w:line="285" w:lineRule="auto"/>
        <w:rPr>
          <w:rFonts w:hint="eastAsia"/>
        </w:rPr>
      </w:pPr>
      <w:r>
        <w:rPr>
          <w:rFonts w:hint="eastAsia"/>
        </w:rPr>
        <w:t>从这个角度看，洗礼确实是一种救恩的途径，就像拯救挪亚的方舟（彼得前书 3:20-21），是与基督同死同复活（罗马书 6:3-4），是洗去罪愆（使徒行传 22:16），是与世界决裂，并进入一个新的社群。</w:t>
      </w:r>
    </w:p>
    <w:p w14:paraId="1214BDC9">
      <w:pPr>
        <w:pStyle w:val="4"/>
        <w:spacing w:before="298" w:line="285" w:lineRule="auto"/>
        <w:rPr>
          <w:rFonts w:hint="eastAsia"/>
        </w:rPr>
      </w:pPr>
    </w:p>
    <w:p w14:paraId="46AECCDE">
      <w:pPr>
        <w:pStyle w:val="4"/>
        <w:spacing w:before="298" w:line="285" w:lineRule="auto"/>
        <w:rPr>
          <w:rFonts w:hint="eastAsia"/>
        </w:rPr>
      </w:pPr>
      <w:r>
        <w:rPr>
          <w:rFonts w:hint="eastAsia"/>
        </w:rPr>
        <w:t>Baptism thus signified a complete reorientation toward the world, requiring great courage to partake and join the congregation of Christ.</w:t>
      </w:r>
    </w:p>
    <w:p w14:paraId="6E8DB204">
      <w:pPr>
        <w:pStyle w:val="4"/>
        <w:spacing w:before="298" w:line="285" w:lineRule="auto"/>
        <w:rPr>
          <w:rFonts w:hint="eastAsia"/>
        </w:rPr>
      </w:pPr>
      <w:r>
        <w:rPr>
          <w:rFonts w:hint="eastAsia"/>
        </w:rPr>
        <w:t>因此，洗礼象征着对世界彻底的重新定位，需要极大的勇气去领受并加入基督的会众。</w:t>
      </w:r>
    </w:p>
    <w:p w14:paraId="5413E796">
      <w:pPr>
        <w:pStyle w:val="4"/>
        <w:spacing w:before="298" w:line="285" w:lineRule="auto"/>
        <w:rPr>
          <w:rFonts w:hint="eastAsia"/>
        </w:rPr>
      </w:pPr>
    </w:p>
    <w:p w14:paraId="39EDBE87">
      <w:pPr>
        <w:pStyle w:val="4"/>
        <w:spacing w:before="298" w:line="285" w:lineRule="auto"/>
        <w:rPr>
          <w:rFonts w:hint="eastAsia"/>
        </w:rPr>
      </w:pPr>
      <w:r>
        <w:rPr>
          <w:rFonts w:hint="eastAsia"/>
        </w:rPr>
        <w:t>This congregation was composed largely of the simple and humble (1 Cor. 1:25-29), and they endured much reproach and oppression.</w:t>
      </w:r>
    </w:p>
    <w:p w14:paraId="5A4B1F53">
      <w:pPr>
        <w:pStyle w:val="4"/>
        <w:spacing w:before="298" w:line="285" w:lineRule="auto"/>
        <w:rPr>
          <w:rFonts w:hint="eastAsia"/>
        </w:rPr>
      </w:pPr>
      <w:r>
        <w:rPr>
          <w:rFonts w:hint="eastAsia"/>
        </w:rPr>
        <w:t>这个会众主要由卑微贫寒的人组成（哥林多前书 1:25-29），他们忍受了许多责骂和压迫。</w:t>
      </w:r>
    </w:p>
    <w:p w14:paraId="136919F2">
      <w:pPr>
        <w:pStyle w:val="4"/>
        <w:spacing w:before="298" w:line="285" w:lineRule="auto"/>
        <w:rPr>
          <w:rFonts w:hint="eastAsia"/>
        </w:rPr>
      </w:pPr>
    </w:p>
    <w:p w14:paraId="77E4AE90">
      <w:pPr>
        <w:pStyle w:val="4"/>
        <w:spacing w:before="298" w:line="285" w:lineRule="auto"/>
        <w:rPr>
          <w:rFonts w:hint="eastAsia"/>
        </w:rPr>
      </w:pPr>
      <w:r>
        <w:rPr>
          <w:rFonts w:hint="eastAsia"/>
        </w:rPr>
        <w:t>Initially, hostility and persecution arose from the Jews, whether from the government (Acts 4:1 ff., 5:17 ff., 6:12 ff., 9:1 ff., etc.), or from the populace, who often incited the Gentiles to revolt (Acts 9:23 ff., 13:50, 14:2, 19, 17:5, etc.).</w:t>
      </w:r>
    </w:p>
    <w:p w14:paraId="6557BB89">
      <w:pPr>
        <w:pStyle w:val="4"/>
        <w:spacing w:before="298" w:line="285" w:lineRule="auto"/>
        <w:rPr>
          <w:rFonts w:hint="eastAsia"/>
        </w:rPr>
      </w:pPr>
      <w:r>
        <w:rPr>
          <w:rFonts w:hint="eastAsia"/>
        </w:rPr>
        <w:t>最初，敌对和逼迫来自犹太人，无论是来自政府（使徒行传 4:1 及以下，5:17 及以下，6:12 及以下，9:1 及以下，等等），还是来自民众，他们常常煽动外邦人起来反抗（使徒行传 9:23 及以下，13:50，14:2, 19，17:5，等等）。</w:t>
      </w:r>
    </w:p>
    <w:p w14:paraId="0068A39B">
      <w:pPr>
        <w:pStyle w:val="4"/>
        <w:spacing w:before="298" w:line="285" w:lineRule="auto"/>
        <w:rPr>
          <w:rFonts w:hint="eastAsia"/>
        </w:rPr>
      </w:pPr>
    </w:p>
    <w:p w14:paraId="61754EE8">
      <w:pPr>
        <w:pStyle w:val="4"/>
        <w:spacing w:before="298" w:line="285" w:lineRule="auto"/>
        <w:rPr>
          <w:rFonts w:hint="eastAsia"/>
        </w:rPr>
      </w:pPr>
      <w:r>
        <w:rPr>
          <w:rFonts w:hint="eastAsia"/>
        </w:rPr>
        <w:t>Occasionally, the Gentiles themselves acted hostilely against Christians (Acts 16:16 ff., 19:23 ff., 1 Thess. 2:14), but this was exceptional, and generally, the government was not displeased with the Christians (Acts 17:9, 18:17, 19:35 ff., 21:32, 23:17 ff.).</w:t>
      </w:r>
    </w:p>
    <w:p w14:paraId="53EFB0EF">
      <w:pPr>
        <w:pStyle w:val="4"/>
        <w:spacing w:before="298" w:line="285" w:lineRule="auto"/>
        <w:rPr>
          <w:rFonts w:hint="eastAsia"/>
        </w:rPr>
      </w:pPr>
      <w:r>
        <w:rPr>
          <w:rFonts w:hint="eastAsia"/>
        </w:rPr>
        <w:t>偶尔，外邦人自己也会对基督徒采取敌对行动（使徒行传 16:16 及以下，19:23 及以下，帖撒罗尼迦前书 2:14），但这属于例外情况，通常政府对基督徒并无不满（使徒行传 17:9，18:17，19:35 及以下，21:32，23:17 及以下）。</w:t>
      </w:r>
    </w:p>
    <w:p w14:paraId="4E890ED4">
      <w:pPr>
        <w:pStyle w:val="4"/>
        <w:spacing w:before="298" w:line="285" w:lineRule="auto"/>
        <w:rPr>
          <w:rFonts w:hint="eastAsia"/>
        </w:rPr>
      </w:pPr>
    </w:p>
    <w:p w14:paraId="2A3E45AC">
      <w:pPr>
        <w:pStyle w:val="4"/>
        <w:spacing w:before="298" w:line="285" w:lineRule="auto"/>
        <w:rPr>
          <w:rFonts w:hint="eastAsia"/>
        </w:rPr>
      </w:pPr>
      <w:r>
        <w:rPr>
          <w:rFonts w:hint="eastAsia"/>
        </w:rPr>
        <w:t>Persecution from Rome began under Nero in AD 64.</w:t>
      </w:r>
    </w:p>
    <w:p w14:paraId="3830F296">
      <w:pPr>
        <w:pStyle w:val="4"/>
        <w:spacing w:before="298" w:line="285" w:lineRule="auto"/>
        <w:rPr>
          <w:rFonts w:hint="eastAsia"/>
        </w:rPr>
      </w:pPr>
      <w:r>
        <w:rPr>
          <w:rFonts w:hint="eastAsia"/>
        </w:rPr>
        <w:t>来自罗马的逼迫始于公元64年尼禄皇帝时期。</w:t>
      </w:r>
    </w:p>
    <w:p w14:paraId="5B79CCB9">
      <w:pPr>
        <w:pStyle w:val="4"/>
        <w:spacing w:before="298" w:line="285" w:lineRule="auto"/>
        <w:rPr>
          <w:rFonts w:hint="eastAsia"/>
        </w:rPr>
      </w:pPr>
    </w:p>
    <w:p w14:paraId="05DEE99C">
      <w:pPr>
        <w:pStyle w:val="4"/>
        <w:spacing w:before="298" w:line="285" w:lineRule="auto"/>
        <w:rPr>
          <w:rFonts w:hint="eastAsia"/>
        </w:rPr>
      </w:pPr>
      <w:r>
        <w:rPr>
          <w:rFonts w:hint="eastAsia"/>
        </w:rPr>
        <w:t>Therefore, Christians initially expected protection rather than persecution from the Roman government (Acts 16:37, 22:25, 25:10, 2 Thess. 2:7), viewed it as a power ordained by God, and urged submission to its laws and prayers for its welfare (Rom. 13:1-7, 1 Tim. 2:2, Tit. 3:1, 1 Pet. 2:13-17).</w:t>
      </w:r>
    </w:p>
    <w:p w14:paraId="645E1F34">
      <w:pPr>
        <w:pStyle w:val="4"/>
        <w:spacing w:before="298" w:line="285" w:lineRule="auto"/>
        <w:rPr>
          <w:rFonts w:hint="eastAsia"/>
        </w:rPr>
      </w:pPr>
      <w:r>
        <w:rPr>
          <w:rFonts w:hint="eastAsia"/>
        </w:rPr>
        <w:t>因此，基督徒最初期望从罗马政府得到保护而非逼迫（使徒行传 16:37, 22:25, 25:10, 帖撒罗尼迦后书 2:7），视其为神所设立的权柄，并劝勉众人顺服其法律，并为其福祉祷告（罗马书 13:1-7, 提摩太前书 2:2, 提多书 3:1, 彼得前书 2:13-17）。</w:t>
      </w:r>
    </w:p>
    <w:p w14:paraId="36F67EBB">
      <w:pPr>
        <w:pStyle w:val="4"/>
        <w:spacing w:before="298" w:line="285" w:lineRule="auto"/>
        <w:rPr>
          <w:rFonts w:hint="eastAsia"/>
        </w:rPr>
      </w:pPr>
    </w:p>
    <w:p w14:paraId="30B6244D">
      <w:pPr>
        <w:pStyle w:val="4"/>
        <w:spacing w:before="298" w:line="285" w:lineRule="auto"/>
        <w:rPr>
          <w:rFonts w:hint="eastAsia"/>
        </w:rPr>
      </w:pPr>
      <w:r>
        <w:rPr>
          <w:rFonts w:hint="eastAsia"/>
        </w:rPr>
        <w:t>Regarding social life, the apostles advised believers not to leave their unbelieving spouses (1 Cor. 7:12, 1 Pet. 3:1), but to marry in the Lord when entering marriage (1 Cor. 7:39, 2 Cor. 6:14); everyone, including slaves, was to remain in the calling they were called to (1 Cor. 7:20); believers were not to shun all association with unbelievers (1 Cor. 5:10); they were to accept invitations to meals but refrain from eating food sacrificed to idols for conscience’s sake and as an example (1 Cor. 10:27, 28, 8:12, 10:20); they were to practice love towards all, even enemies (Rom. 12:14, 17, 13:10, Gal. 6:10, Col. 4:5, 1 Thess. 3:12, 2 Pet. 1:7), and nothing was to be considered impure in itself, for all God's creatures are good (Rom. 14:14, 1 Tim. 4:4, Heb. 13:4).</w:t>
      </w:r>
    </w:p>
    <w:p w14:paraId="147940AE">
      <w:pPr>
        <w:pStyle w:val="4"/>
        <w:spacing w:before="298" w:line="285" w:lineRule="auto"/>
        <w:rPr>
          <w:rFonts w:hint="eastAsia"/>
        </w:rPr>
      </w:pPr>
      <w:r>
        <w:rPr>
          <w:rFonts w:hint="eastAsia"/>
        </w:rPr>
        <w:t>关于社会生活，使徒们劝告信徒不要离开他们不信的配偶（哥林多前书 7:12，彼得前书 3:1），但在进入婚姻时要在主里嫁娶（哥林多前书 7:39，哥林多后书 6:14）；每一个人，包括奴隶，都要持守他们蒙召时的身份（哥林多前书 7:20）；信徒不应回避与不信者的所有交往（哥林多前书 5:10）；他们应当接受宴席的邀请，但为了良心的缘故和作为榜样，要禁戒吃祭过偶像的食物（哥林多前书 10:27, 28，8:12，10:20）；他们要向众人，甚至仇敌，施行爱心（罗马书 12:14, 17，13:10，加拉太书 6:10，歌罗西书 4:5，帖撒罗尼迦前书 3:12，彼得后书 1:7），并且没有任何事物本身是不洁的，因为神所造的万物都是好的（罗马书 14:14，提摩太前书 4:4，希伯来书 13:4）。</w:t>
      </w:r>
    </w:p>
    <w:p w14:paraId="40ACCBEA">
      <w:pPr>
        <w:pStyle w:val="4"/>
        <w:spacing w:before="298" w:line="285" w:lineRule="auto"/>
        <w:rPr>
          <w:rFonts w:hint="eastAsia"/>
        </w:rPr>
      </w:pPr>
    </w:p>
    <w:p w14:paraId="11118578">
      <w:pPr>
        <w:pStyle w:val="4"/>
        <w:spacing w:before="298" w:line="285" w:lineRule="auto"/>
        <w:rPr>
          <w:rFonts w:hint="eastAsia"/>
        </w:rPr>
      </w:pPr>
      <w:r>
        <w:rPr>
          <w:rFonts w:hint="eastAsia"/>
        </w:rPr>
        <w:t>Thus, the Church's relationship to the world is one of freedom, devoid of false, unnatural abstinence; but this freedom is only possible when the Church is aware of her calling and walks in holiness before God.</w:t>
      </w:r>
    </w:p>
    <w:p w14:paraId="1CE0BC39">
      <w:pPr>
        <w:pStyle w:val="4"/>
        <w:spacing w:before="298" w:line="285" w:lineRule="auto"/>
        <w:rPr>
          <w:rFonts w:hint="eastAsia"/>
        </w:rPr>
      </w:pPr>
      <w:r>
        <w:rPr>
          <w:rFonts w:hint="eastAsia"/>
        </w:rPr>
        <w:t>因此，教会与世界的关系是一种自由的关系，没有虚假、不自然的禁戒；但只有当教会意识到她的呼召并在神面前行在圣洁中时，这种自由才有可能。</w:t>
      </w:r>
    </w:p>
    <w:p w14:paraId="7A41D0C4">
      <w:pPr>
        <w:pStyle w:val="4"/>
        <w:spacing w:before="298" w:line="285" w:lineRule="auto"/>
        <w:rPr>
          <w:rFonts w:hint="eastAsia"/>
        </w:rPr>
      </w:pPr>
    </w:p>
    <w:p w14:paraId="37BC9469">
      <w:pPr>
        <w:pStyle w:val="4"/>
        <w:spacing w:before="298" w:line="285" w:lineRule="auto"/>
        <w:rPr>
          <w:rFonts w:hint="eastAsia"/>
        </w:rPr>
      </w:pPr>
      <w:r>
        <w:rPr>
          <w:rFonts w:hint="eastAsia"/>
        </w:rPr>
        <w:t>The congregation is holy, a holy people, and the believers are saints (Rom. 1:7, 1 Cor. 1:2), because together and individually they are the temple of the Holy Spirit (1 Cor. 3:16, 17, 6:19); they have been washed and sanctified by that Spirit in Christ Jesus (John 17:17, 19, 1 Cor. 1:2, 6:11, Eph. 5:26, 27), and therefore must avoid and fight to the death all sins, works of the flesh, and worldly lusts (Gal. 5:19, Col. 3:5, Heb. 12:1, 4), and instead practice all virtues and perform all good works (Gal. 5:22, Phil. 4:8, Col. 3:12, Tit. 2:14).</w:t>
      </w:r>
    </w:p>
    <w:p w14:paraId="7B2EBE4B">
      <w:pPr>
        <w:pStyle w:val="4"/>
        <w:spacing w:before="298" w:line="285" w:lineRule="auto"/>
        <w:rPr>
          <w:rFonts w:hint="eastAsia"/>
        </w:rPr>
      </w:pPr>
      <w:r>
        <w:rPr>
          <w:rFonts w:hint="eastAsia"/>
        </w:rPr>
        <w:t>会众是圣洁的，是圣洁的子民，信徒是圣徒（罗马书 1:7，哥林多前书 1:2），因为他们共同地和个别地都是圣灵的殿（哥林多前书 3:16, 17，6:19）；他们已经在基督耶稣里被那灵洗净并分别为圣（约翰福音 17:17, 19，哥林多前书 1:2，6:11，以弗所书 5:26, 27），因此必须避免并至死抵挡一切罪恶、肉体的情欲和世俗的私欲（加拉太书 5:19，歌罗西书 3:5，希伯来书 12:1, 4），反而要实践一切美德并施行一切善工（加拉太书 5:22，腓立比书 4:8，歌罗西书 3:12，提多书 2:14）。</w:t>
      </w:r>
    </w:p>
    <w:p w14:paraId="542D3877">
      <w:pPr>
        <w:pStyle w:val="4"/>
        <w:spacing w:before="298" w:line="285" w:lineRule="auto"/>
        <w:rPr>
          <w:rFonts w:hint="eastAsia"/>
        </w:rPr>
      </w:pPr>
    </w:p>
    <w:p w14:paraId="1040246E">
      <w:pPr>
        <w:pStyle w:val="4"/>
        <w:spacing w:before="298" w:line="285" w:lineRule="auto"/>
        <w:rPr>
          <w:rFonts w:hint="eastAsia"/>
        </w:rPr>
      </w:pPr>
      <w:r>
        <w:rPr>
          <w:rFonts w:hint="eastAsia"/>
        </w:rPr>
        <w:t>It is a life of love that Christians must lead (Eph. 5:2), for love is the greatest of all virtues (1 Cor. 13:13), the bond of perfection (Col. 3:14), and the fulfillment of the law (Rom. 13:10).</w:t>
      </w:r>
    </w:p>
    <w:p w14:paraId="5B7F4A5D">
      <w:pPr>
        <w:pStyle w:val="4"/>
        <w:spacing w:before="298" w:line="285" w:lineRule="auto"/>
        <w:rPr>
          <w:rFonts w:hint="eastAsia"/>
        </w:rPr>
      </w:pPr>
      <w:r>
        <w:rPr>
          <w:rFonts w:hint="eastAsia"/>
        </w:rPr>
        <w:t>基督徒必须过一种爱的生活（以弗所书 5:2），因为爱是所有美德中最大的（哥林多前书 13:13），是全德的联索（歌罗西书 3:14），也是律法的成全（罗马书 13:10）。</w:t>
      </w:r>
    </w:p>
    <w:p w14:paraId="41ADD239">
      <w:pPr>
        <w:pStyle w:val="4"/>
        <w:spacing w:before="298" w:line="285" w:lineRule="auto"/>
        <w:rPr>
          <w:rFonts w:hint="eastAsia"/>
        </w:rPr>
      </w:pPr>
    </w:p>
    <w:p w14:paraId="1B76BCAD">
      <w:pPr>
        <w:pStyle w:val="4"/>
        <w:spacing w:before="298" w:line="285" w:lineRule="auto"/>
        <w:rPr>
          <w:rFonts w:hint="eastAsia"/>
        </w:rPr>
      </w:pPr>
      <w:r>
        <w:rPr>
          <w:rFonts w:hint="eastAsia"/>
        </w:rPr>
        <w:t>Discipline is a means given by Christ to the Church to preserve its holy character; it must not only be exercised privately by one brother over another (Matt. 18:15-16, 1 Thess. 5:14, Heb. 10:24), but in cases of public sins, it must also be applied by the Church to its members (Matt. 18:17, 1 Cor. 5:16).</w:t>
      </w:r>
    </w:p>
    <w:p w14:paraId="72C98CAF">
      <w:pPr>
        <w:pStyle w:val="4"/>
        <w:spacing w:before="298" w:line="285" w:lineRule="auto"/>
        <w:rPr>
          <w:rFonts w:hint="eastAsia"/>
        </w:rPr>
      </w:pPr>
      <w:r>
        <w:rPr>
          <w:rFonts w:hint="eastAsia"/>
        </w:rPr>
        <w:t>纪律是基督赐给教会以保守其神圣特性的一种方式；它不仅必须由弟兄私下里彼此施行（马太福音 18:15-16，帖撒罗尼迦前书 5:14，希伯来书 10:24），而且在公开犯罪的情况下，也必须由教会对其成员施行（马太福音 18:17，哥林多前书 5:16）。</w:t>
      </w:r>
    </w:p>
    <w:p w14:paraId="1BF9C24A">
      <w:pPr>
        <w:pStyle w:val="4"/>
        <w:spacing w:before="298" w:line="285" w:lineRule="auto"/>
        <w:rPr>
          <w:rFonts w:hint="eastAsia"/>
        </w:rPr>
      </w:pPr>
    </w:p>
    <w:p w14:paraId="459EC96D">
      <w:pPr>
        <w:pStyle w:val="4"/>
        <w:spacing w:before="298" w:line="285" w:lineRule="auto"/>
        <w:rPr>
          <w:rFonts w:hint="eastAsia"/>
        </w:rPr>
      </w:pPr>
      <w:r>
        <w:rPr>
          <w:rFonts w:hint="eastAsia"/>
        </w:rPr>
        <w:t>The letters of the apostles show how much this holiness left to be desired in the apostolic age, and subsequent centuries have often witnessed a deep religious and moral decline in the Church.</w:t>
      </w:r>
    </w:p>
    <w:p w14:paraId="34A8ED3D">
      <w:pPr>
        <w:pStyle w:val="4"/>
        <w:spacing w:before="298" w:line="285" w:lineRule="auto"/>
        <w:rPr>
          <w:rFonts w:hint="eastAsia"/>
        </w:rPr>
      </w:pPr>
      <w:r>
        <w:rPr>
          <w:rFonts w:hint="eastAsia"/>
        </w:rPr>
        <w:t>使徒们的书信显明，在使徒时代，这种圣洁还有许多有待改进之处，其后的几个世纪也常常见证了教会宗教和道德上的深度衰落。</w:t>
      </w:r>
    </w:p>
    <w:p w14:paraId="09F1ECC0">
      <w:pPr>
        <w:pStyle w:val="4"/>
        <w:spacing w:before="298" w:line="285" w:lineRule="auto"/>
        <w:rPr>
          <w:rFonts w:hint="eastAsia"/>
        </w:rPr>
      </w:pPr>
    </w:p>
    <w:p w14:paraId="0393DCD9">
      <w:pPr>
        <w:pStyle w:val="4"/>
        <w:spacing w:before="298" w:line="285" w:lineRule="auto"/>
        <w:rPr>
          <w:rFonts w:hint="eastAsia"/>
        </w:rPr>
      </w:pPr>
      <w:r>
        <w:rPr>
          <w:rFonts w:hint="eastAsia"/>
        </w:rPr>
        <w:t>Yet, after each relapse, revival and renewal came about through the Spirit of Christ; the holiness of the congregation is a characteristic that Christ acquired for it and continually works out in it.</w:t>
      </w:r>
    </w:p>
    <w:p w14:paraId="0A862CFA">
      <w:pPr>
        <w:pStyle w:val="4"/>
        <w:spacing w:before="298" w:line="285" w:lineRule="auto"/>
        <w:rPr>
          <w:rFonts w:hint="eastAsia"/>
        </w:rPr>
      </w:pPr>
      <w:r>
        <w:rPr>
          <w:rFonts w:hint="eastAsia"/>
        </w:rPr>
        <w:t>然而，在每一次倒退之后，复兴和更新都藉着基督的灵而来；会众的圣洁是基督为它获得的、并持续在它里面作成的一个特性。</w:t>
      </w:r>
    </w:p>
    <w:p w14:paraId="5461385F">
      <w:pPr>
        <w:pStyle w:val="4"/>
        <w:spacing w:before="298" w:line="285" w:lineRule="auto"/>
        <w:rPr>
          <w:rFonts w:hint="eastAsia"/>
        </w:rPr>
      </w:pPr>
    </w:p>
    <w:p w14:paraId="225A50E0">
      <w:pPr>
        <w:pStyle w:val="4"/>
        <w:spacing w:before="298" w:line="285" w:lineRule="auto"/>
        <w:rPr>
          <w:rFonts w:hint="eastAsia"/>
        </w:rPr>
      </w:pPr>
      <w:r>
        <w:rPr>
          <w:rFonts w:hint="eastAsia"/>
        </w:rPr>
        <w:t>Finally, the Church bears the mark of catholicity, or universality.</w:t>
      </w:r>
    </w:p>
    <w:p w14:paraId="6300FB3D">
      <w:pPr>
        <w:pStyle w:val="4"/>
        <w:spacing w:before="298" w:line="285" w:lineRule="auto"/>
        <w:rPr>
          <w:rFonts w:hint="eastAsia"/>
        </w:rPr>
      </w:pPr>
      <w:r>
        <w:rPr>
          <w:rFonts w:hint="eastAsia"/>
        </w:rPr>
        <w:t>最后，教会带有大公性或普世性的标记。</w:t>
      </w:r>
    </w:p>
    <w:p w14:paraId="19DC78BD">
      <w:pPr>
        <w:pStyle w:val="4"/>
        <w:spacing w:before="298" w:line="285" w:lineRule="auto"/>
        <w:rPr>
          <w:rFonts w:hint="eastAsia"/>
        </w:rPr>
      </w:pPr>
    </w:p>
    <w:p w14:paraId="3B89A467">
      <w:pPr>
        <w:pStyle w:val="4"/>
        <w:spacing w:before="298" w:line="285" w:lineRule="auto"/>
        <w:rPr>
          <w:rFonts w:hint="eastAsia"/>
        </w:rPr>
      </w:pPr>
      <w:r>
        <w:rPr>
          <w:rFonts w:hint="eastAsia"/>
        </w:rPr>
        <w:t>This term first emerged in post-apostolic writings, signifying that the true Church is the one which adheres to the bishop and remains with the entirety, for the whole, universal, Catholic Church is where Christ dwells.</w:t>
      </w:r>
    </w:p>
    <w:p w14:paraId="1C578EF5">
      <w:pPr>
        <w:pStyle w:val="4"/>
        <w:spacing w:before="298" w:line="285" w:lineRule="auto"/>
        <w:rPr>
          <w:rFonts w:hint="eastAsia"/>
        </w:rPr>
      </w:pPr>
      <w:r>
        <w:rPr>
          <w:rFonts w:hint="eastAsia"/>
        </w:rPr>
        <w:t>这个词最初出现在后使徒时期的著作中，意指真正的教会是那顺服主教并与整体保持一致的教会，因为整个、普世的、大公教会是基督居住的地方。</w:t>
      </w:r>
    </w:p>
    <w:p w14:paraId="44B214A2">
      <w:pPr>
        <w:pStyle w:val="4"/>
        <w:spacing w:before="298" w:line="285" w:lineRule="auto"/>
        <w:rPr>
          <w:rFonts w:hint="eastAsia"/>
        </w:rPr>
      </w:pPr>
    </w:p>
    <w:p w14:paraId="789D02D8">
      <w:pPr>
        <w:pStyle w:val="4"/>
        <w:spacing w:before="298" w:line="285" w:lineRule="auto"/>
        <w:rPr>
          <w:rFonts w:hint="eastAsia"/>
        </w:rPr>
      </w:pPr>
      <w:r>
        <w:rPr>
          <w:rFonts w:hint="eastAsia"/>
        </w:rPr>
        <w:t>Various interpretations of this term have since arisen, suggesting that the Church spans the globe, includes all the faithful from the dawn of time to the present, and contains all truth and grace, thereby serving as a complete means of salvation for all.</w:t>
      </w:r>
    </w:p>
    <w:p w14:paraId="5DEA8BCE">
      <w:pPr>
        <w:pStyle w:val="4"/>
        <w:spacing w:before="298" w:line="285" w:lineRule="auto"/>
        <w:rPr>
          <w:rFonts w:hint="eastAsia"/>
        </w:rPr>
      </w:pPr>
      <w:r>
        <w:rPr>
          <w:rFonts w:hint="eastAsia"/>
        </w:rPr>
        <w:t>此后，对这个词出现了各种解释，认为教会遍及全球，包括从时间之初到如今所有的信徒，并且包含一切真理和恩典，从而为所有人提供了一个完全的救赎途径。</w:t>
      </w:r>
    </w:p>
    <w:p w14:paraId="222EE3C8">
      <w:pPr>
        <w:pStyle w:val="4"/>
        <w:spacing w:before="298" w:line="285" w:lineRule="auto"/>
        <w:rPr>
          <w:rFonts w:hint="eastAsia"/>
        </w:rPr>
      </w:pPr>
    </w:p>
    <w:p w14:paraId="06462A9F">
      <w:pPr>
        <w:pStyle w:val="4"/>
        <w:spacing w:before="298" w:line="285" w:lineRule="auto"/>
        <w:rPr>
          <w:rFonts w:hint="eastAsia"/>
        </w:rPr>
      </w:pPr>
      <w:r>
        <w:rPr>
          <w:rFonts w:hint="eastAsia"/>
        </w:rPr>
        <w:t>These assertions hold true, provided one does not confine the Church to a single denomination, such as the Roman Church, but regards the Christian congregation manifested across all churches, in varying degrees of purity.</w:t>
      </w:r>
    </w:p>
    <w:p w14:paraId="6E71E503">
      <w:pPr>
        <w:pStyle w:val="4"/>
        <w:spacing w:before="298" w:line="285" w:lineRule="auto"/>
        <w:rPr>
          <w:rFonts w:hint="eastAsia"/>
        </w:rPr>
      </w:pPr>
      <w:r>
        <w:rPr>
          <w:rFonts w:hint="eastAsia"/>
        </w:rPr>
        <w:t>这些论断是成立的，前提是人们不将教会局限于某个单一的宗派，例如罗马教会，而是将显现在所有教会中、具有不同纯洁程度的基督徒会众视为教会。</w:t>
      </w:r>
    </w:p>
    <w:p w14:paraId="0CD16B0A">
      <w:pPr>
        <w:pStyle w:val="4"/>
        <w:spacing w:before="298" w:line="285" w:lineRule="auto"/>
        <w:rPr>
          <w:rFonts w:hint="eastAsia"/>
        </w:rPr>
      </w:pPr>
    </w:p>
    <w:p w14:paraId="1DC5FC05">
      <w:pPr>
        <w:pStyle w:val="4"/>
        <w:spacing w:before="298" w:line="285" w:lineRule="auto"/>
        <w:rPr>
          <w:rFonts w:hint="eastAsia"/>
        </w:rPr>
      </w:pPr>
      <w:r>
        <w:rPr>
          <w:rFonts w:hint="eastAsia"/>
        </w:rPr>
        <w:t>For indeed, that congregation is truly Catholic.</w:t>
      </w:r>
    </w:p>
    <w:p w14:paraId="03957C5A">
      <w:pPr>
        <w:pStyle w:val="4"/>
        <w:spacing w:before="298" w:line="285" w:lineRule="auto"/>
        <w:rPr>
          <w:rFonts w:hint="eastAsia"/>
        </w:rPr>
      </w:pPr>
      <w:r>
        <w:rPr>
          <w:rFonts w:hint="eastAsia"/>
        </w:rPr>
        <w:t>因为，那个会众确实是普世大公的。</w:t>
      </w:r>
    </w:p>
    <w:p w14:paraId="7CA7EADB">
      <w:pPr>
        <w:pStyle w:val="4"/>
        <w:spacing w:before="298" w:line="285" w:lineRule="auto"/>
        <w:rPr>
          <w:rFonts w:hint="eastAsia"/>
        </w:rPr>
      </w:pPr>
    </w:p>
    <w:p w14:paraId="058C22D0">
      <w:pPr>
        <w:pStyle w:val="4"/>
        <w:spacing w:before="298" w:line="285" w:lineRule="auto"/>
        <w:rPr>
          <w:rFonts w:hint="eastAsia"/>
        </w:rPr>
      </w:pPr>
      <w:r>
        <w:rPr>
          <w:rFonts w:hint="eastAsia"/>
        </w:rPr>
        <w:t>Even in the Old Testament, the promise of the Mother was revealed to Adam and Eve, and through them, to the entire human race.</w:t>
      </w:r>
    </w:p>
    <w:p w14:paraId="1942B3A4">
      <w:pPr>
        <w:pStyle w:val="4"/>
        <w:spacing w:before="298" w:line="285" w:lineRule="auto"/>
        <w:rPr>
          <w:rFonts w:hint="eastAsia"/>
        </w:rPr>
      </w:pPr>
      <w:r>
        <w:rPr>
          <w:rFonts w:hint="eastAsia"/>
        </w:rPr>
        <w:t>即使在旧约中，母亲的应许也已向亚当和夏娃启示，并通过他们，向全人类启示。</w:t>
      </w:r>
    </w:p>
    <w:p w14:paraId="436E63D4">
      <w:pPr>
        <w:pStyle w:val="4"/>
        <w:spacing w:before="298" w:line="285" w:lineRule="auto"/>
        <w:rPr>
          <w:rFonts w:hint="eastAsia"/>
        </w:rPr>
      </w:pPr>
    </w:p>
    <w:p w14:paraId="12E90FFC">
      <w:pPr>
        <w:pStyle w:val="4"/>
        <w:spacing w:before="298" w:line="285" w:lineRule="auto"/>
        <w:rPr>
          <w:rFonts w:hint="eastAsia"/>
        </w:rPr>
      </w:pPr>
      <w:r>
        <w:rPr>
          <w:rFonts w:hint="eastAsia"/>
        </w:rPr>
        <w:t>Though a particular people was later chosen in Abraham to be the bearers of revelation, that revelation was always intended for humanity at large.</w:t>
      </w:r>
    </w:p>
    <w:p w14:paraId="079E1B57">
      <w:pPr>
        <w:pStyle w:val="4"/>
        <w:spacing w:before="298" w:line="285" w:lineRule="auto"/>
        <w:rPr>
          <w:rFonts w:hint="eastAsia"/>
        </w:rPr>
      </w:pPr>
      <w:r>
        <w:rPr>
          <w:rFonts w:hint="eastAsia"/>
        </w:rPr>
        <w:t>虽然后来在亚伯拉罕里拣选了一个特定的民族作为启示的承载者，但那启示始终是为全人类预备的。</w:t>
      </w:r>
    </w:p>
    <w:p w14:paraId="5F6B6439">
      <w:pPr>
        <w:pStyle w:val="4"/>
        <w:spacing w:before="298" w:line="285" w:lineRule="auto"/>
        <w:rPr>
          <w:rFonts w:hint="eastAsia"/>
        </w:rPr>
      </w:pPr>
    </w:p>
    <w:p w14:paraId="769A0632">
      <w:pPr>
        <w:pStyle w:val="4"/>
        <w:spacing w:before="298" w:line="285" w:lineRule="auto"/>
        <w:rPr>
          <w:rFonts w:hint="eastAsia"/>
        </w:rPr>
      </w:pPr>
      <w:r>
        <w:rPr>
          <w:rFonts w:hint="eastAsia"/>
        </w:rPr>
        <w:t>Through Abraham's seed, all nations of the earth would be blessed (Gen 12:2).</w:t>
      </w:r>
    </w:p>
    <w:p w14:paraId="6DF97DB5">
      <w:pPr>
        <w:pStyle w:val="4"/>
        <w:spacing w:before="298" w:line="285" w:lineRule="auto"/>
        <w:rPr>
          <w:rFonts w:hint="eastAsia"/>
        </w:rPr>
      </w:pPr>
      <w:r>
        <w:rPr>
          <w:rFonts w:hint="eastAsia"/>
        </w:rPr>
        <w:t>藉着亚伯拉罕的后裔，地上的万国都必蒙福（创世记 12:2）。</w:t>
      </w:r>
    </w:p>
    <w:p w14:paraId="7ECD3213">
      <w:pPr>
        <w:pStyle w:val="4"/>
        <w:spacing w:before="298" w:line="285" w:lineRule="auto"/>
        <w:rPr>
          <w:rFonts w:hint="eastAsia"/>
        </w:rPr>
      </w:pPr>
    </w:p>
    <w:p w14:paraId="436B0E71">
      <w:pPr>
        <w:pStyle w:val="4"/>
        <w:spacing w:before="298" w:line="285" w:lineRule="auto"/>
        <w:rPr>
          <w:rFonts w:hint="eastAsia"/>
        </w:rPr>
      </w:pPr>
      <w:r>
        <w:rPr>
          <w:rFonts w:hint="eastAsia"/>
        </w:rPr>
        <w:t>Prophecy consistently maintained this universal scope of salvation (Joel 2:32, Mic. 4:1,2, Zeph. 2:11, Isa. 25:6-10).</w:t>
      </w:r>
    </w:p>
    <w:p w14:paraId="50778F42">
      <w:pPr>
        <w:pStyle w:val="4"/>
        <w:spacing w:before="298" w:line="285" w:lineRule="auto"/>
        <w:rPr>
          <w:rFonts w:hint="eastAsia"/>
        </w:rPr>
      </w:pPr>
      <w:r>
        <w:rPr>
          <w:rFonts w:hint="eastAsia"/>
        </w:rPr>
        <w:t>预言始终持守着这种普世性的救恩范围（约珥书 2:32，弥迦书 4:1,2，西番雅书 2:11，以赛亚书 25:6-10）。</w:t>
      </w:r>
    </w:p>
    <w:p w14:paraId="672A146F">
      <w:pPr>
        <w:pStyle w:val="4"/>
        <w:spacing w:before="298" w:line="285" w:lineRule="auto"/>
        <w:rPr>
          <w:rFonts w:hint="eastAsia"/>
        </w:rPr>
      </w:pPr>
    </w:p>
    <w:p w14:paraId="0ECE76DA">
      <w:pPr>
        <w:pStyle w:val="4"/>
        <w:spacing w:before="298" w:line="285" w:lineRule="auto"/>
        <w:rPr>
          <w:rFonts w:hint="eastAsia"/>
        </w:rPr>
      </w:pPr>
      <w:r>
        <w:rPr>
          <w:rFonts w:hint="eastAsia"/>
        </w:rPr>
        <w:t>When Christ ministered, He directed His efforts towards the lost sheep of Israel (Matt. 15:24), yet the kingdom He proclaimed was inherently universal, free from national boundaries, and open to all who believed and repented (Mark 1:15).</w:t>
      </w:r>
    </w:p>
    <w:p w14:paraId="0ADEA157">
      <w:pPr>
        <w:pStyle w:val="4"/>
        <w:spacing w:before="298" w:line="285" w:lineRule="auto"/>
        <w:rPr>
          <w:rFonts w:hint="eastAsia"/>
        </w:rPr>
      </w:pPr>
      <w:r>
        <w:rPr>
          <w:rFonts w:hint="eastAsia"/>
        </w:rPr>
        <w:t>当基督服事时，祂将祂的努力导向以色列家迷失的羊（马太福音 15:24），然而祂所宣讲的国度本质上是普世的，不受民族疆界的限制，并向所有相信和悔改的人开放（马可福音 1:15）。</w:t>
      </w:r>
    </w:p>
    <w:p w14:paraId="57199CF5">
      <w:pPr>
        <w:pStyle w:val="4"/>
        <w:spacing w:before="298" w:line="285" w:lineRule="auto"/>
        <w:rPr>
          <w:rFonts w:hint="eastAsia"/>
        </w:rPr>
      </w:pPr>
    </w:p>
    <w:p w14:paraId="325254C1">
      <w:pPr>
        <w:pStyle w:val="4"/>
        <w:spacing w:before="298" w:line="285" w:lineRule="auto"/>
        <w:rPr>
          <w:rFonts w:hint="eastAsia"/>
        </w:rPr>
      </w:pPr>
      <w:r>
        <w:rPr>
          <w:rFonts w:hint="eastAsia"/>
        </w:rPr>
        <w:t>Should the Jews reject His gospel, He declares, the children of the kingdom will be cast out, and many will come from east and west to sit with Abraham, Isaac, and Jacob (Matt. 8:11, 12).</w:t>
      </w:r>
    </w:p>
    <w:p w14:paraId="3D437C09">
      <w:pPr>
        <w:pStyle w:val="4"/>
        <w:spacing w:before="298" w:line="285" w:lineRule="auto"/>
        <w:rPr>
          <w:rFonts w:hint="eastAsia"/>
        </w:rPr>
      </w:pPr>
      <w:r>
        <w:rPr>
          <w:rFonts w:hint="eastAsia"/>
        </w:rPr>
        <w:t>倘若犹太人拒绝祂的福音，祂宣告，天国的子民倒要被赶到外面去，将有许多人从东从西来，与亚伯拉罕、以撒、雅各一同坐席（马太福音 8:11, 12）。</w:t>
      </w:r>
    </w:p>
    <w:p w14:paraId="4ADABD5D">
      <w:pPr>
        <w:pStyle w:val="4"/>
        <w:spacing w:before="298" w:line="285" w:lineRule="auto"/>
        <w:rPr>
          <w:rFonts w:hint="eastAsia"/>
        </w:rPr>
      </w:pPr>
    </w:p>
    <w:p w14:paraId="2F99B7AD">
      <w:pPr>
        <w:pStyle w:val="4"/>
        <w:spacing w:before="298" w:line="285" w:lineRule="auto"/>
        <w:rPr>
          <w:rFonts w:hint="eastAsia"/>
        </w:rPr>
      </w:pPr>
      <w:r>
        <w:rPr>
          <w:rFonts w:hint="eastAsia"/>
        </w:rPr>
        <w:t>Like a grain of wheat that must die to bear much fruit, Christ's sacrifice would yield a bountiful harvest (John 12:24).</w:t>
      </w:r>
    </w:p>
    <w:p w14:paraId="4B3D58CB">
      <w:pPr>
        <w:pStyle w:val="4"/>
        <w:spacing w:before="298" w:line="285" w:lineRule="auto"/>
        <w:rPr>
          <w:rFonts w:hint="eastAsia"/>
        </w:rPr>
      </w:pPr>
      <w:r>
        <w:rPr>
          <w:rFonts w:hint="eastAsia"/>
        </w:rPr>
        <w:t>如同麦子若不落在地里死了，仍旧是一粒，若是死了，就结出许多子粒来；基督的牺牲也会带来丰硕的收成（约翰福音 12:24）。</w:t>
      </w:r>
    </w:p>
    <w:p w14:paraId="68BC2950">
      <w:pPr>
        <w:pStyle w:val="4"/>
        <w:spacing w:before="298" w:line="285" w:lineRule="auto"/>
        <w:rPr>
          <w:rFonts w:hint="eastAsia"/>
        </w:rPr>
      </w:pPr>
    </w:p>
    <w:p w14:paraId="2D2663DF">
      <w:pPr>
        <w:pStyle w:val="4"/>
        <w:spacing w:before="298" w:line="285" w:lineRule="auto"/>
        <w:rPr>
          <w:rFonts w:hint="eastAsia"/>
        </w:rPr>
      </w:pPr>
      <w:r>
        <w:rPr>
          <w:rFonts w:hint="eastAsia"/>
        </w:rPr>
        <w:t>He spoke of other sheep beyond Israel, who must also be brought into one flock under one shepherd (John 10:16, 11:52).</w:t>
      </w:r>
    </w:p>
    <w:p w14:paraId="715998AF">
      <w:pPr>
        <w:pStyle w:val="4"/>
        <w:spacing w:before="298" w:line="285" w:lineRule="auto"/>
        <w:rPr>
          <w:rFonts w:hint="eastAsia"/>
        </w:rPr>
      </w:pPr>
      <w:r>
        <w:rPr>
          <w:rFonts w:hint="eastAsia"/>
        </w:rPr>
        <w:t>祂论到以色列以外还有别的羊，祂也必须将他们领来，归一个牧人，合成一群（约翰福音 10:16, 11:52）。</w:t>
      </w:r>
    </w:p>
    <w:p w14:paraId="21EF2E41">
      <w:pPr>
        <w:pStyle w:val="4"/>
        <w:spacing w:before="298" w:line="285" w:lineRule="auto"/>
        <w:rPr>
          <w:rFonts w:hint="eastAsia"/>
        </w:rPr>
      </w:pPr>
    </w:p>
    <w:p w14:paraId="154145B7">
      <w:pPr>
        <w:pStyle w:val="4"/>
        <w:spacing w:before="298" w:line="285" w:lineRule="auto"/>
        <w:rPr>
          <w:rFonts w:hint="eastAsia"/>
        </w:rPr>
      </w:pPr>
      <w:r>
        <w:rPr>
          <w:rFonts w:hint="eastAsia"/>
        </w:rPr>
        <w:t>Following His resurrection, Christ commissioned His disciples to preach the gospel to all creation and to make disciples of all nations (Matt. 28:19, Mark 16:15).</w:t>
      </w:r>
    </w:p>
    <w:p w14:paraId="1C41D263">
      <w:pPr>
        <w:pStyle w:val="4"/>
        <w:spacing w:before="298" w:line="285" w:lineRule="auto"/>
        <w:rPr>
          <w:rFonts w:hint="eastAsia"/>
        </w:rPr>
      </w:pPr>
      <w:r>
        <w:rPr>
          <w:rFonts w:hint="eastAsia"/>
        </w:rPr>
        <w:t>在祂复活之后，基督差派祂的门徒向万民传福音，并使万民作祂的门徒（马太福音 28:19，马可福音 16:15）。</w:t>
      </w:r>
    </w:p>
    <w:p w14:paraId="69267DAB">
      <w:pPr>
        <w:pStyle w:val="4"/>
        <w:spacing w:before="298" w:line="285" w:lineRule="auto"/>
        <w:rPr>
          <w:rFonts w:hint="eastAsia"/>
        </w:rPr>
      </w:pPr>
    </w:p>
    <w:p w14:paraId="41D0034E">
      <w:pPr>
        <w:pStyle w:val="4"/>
        <w:spacing w:before="298" w:line="285" w:lineRule="auto"/>
        <w:rPr>
          <w:rFonts w:hint="eastAsia"/>
        </w:rPr>
      </w:pPr>
      <w:r>
        <w:rPr>
          <w:rFonts w:hint="eastAsia"/>
        </w:rPr>
        <w:t>The apostles fulfilled this command, bearing witness in Jerusalem, Judea, Samaria, and to the ends of the earth (Acts 1:8).</w:t>
      </w:r>
    </w:p>
    <w:p w14:paraId="688DD147">
      <w:pPr>
        <w:pStyle w:val="4"/>
        <w:spacing w:before="298" w:line="285" w:lineRule="auto"/>
        <w:rPr>
          <w:rFonts w:hint="eastAsia"/>
        </w:rPr>
      </w:pPr>
      <w:r>
        <w:rPr>
          <w:rFonts w:hint="eastAsia"/>
        </w:rPr>
        <w:t>使徒们履行了这一命令，在耶路撒冷、犹太全地和撒玛利亚，直到地极，作见证（使徒行传 1:8）。</w:t>
      </w:r>
    </w:p>
    <w:p w14:paraId="177F3254">
      <w:pPr>
        <w:pStyle w:val="4"/>
        <w:spacing w:before="298" w:line="285" w:lineRule="auto"/>
        <w:rPr>
          <w:rFonts w:hint="eastAsia"/>
        </w:rPr>
      </w:pPr>
    </w:p>
    <w:p w14:paraId="308C76CD">
      <w:pPr>
        <w:pStyle w:val="4"/>
        <w:spacing w:before="298" w:line="285" w:lineRule="auto"/>
        <w:rPr>
          <w:rFonts w:hint="eastAsia"/>
        </w:rPr>
      </w:pPr>
      <w:r>
        <w:rPr>
          <w:rFonts w:hint="eastAsia"/>
        </w:rPr>
        <w:t>It is noteworthy that while Jesus frequently spoke of the kingdom of heaven and rarely mentioned the Church, the apostles often spoke of the Church of Christ rather than the kingdom of God.</w:t>
      </w:r>
    </w:p>
    <w:p w14:paraId="7CD55878">
      <w:pPr>
        <w:pStyle w:val="4"/>
        <w:spacing w:before="298" w:line="285" w:lineRule="auto"/>
        <w:rPr>
          <w:rFonts w:hint="eastAsia"/>
        </w:rPr>
      </w:pPr>
      <w:r>
        <w:rPr>
          <w:rFonts w:hint="eastAsia"/>
        </w:rPr>
        <w:t>值得注意的是，虽然耶稣经常谈论天国，却很少提及教会，而使徒们则常常谈论基督的教会，而非神的国。</w:t>
      </w:r>
    </w:p>
    <w:p w14:paraId="04851F4E">
      <w:pPr>
        <w:pStyle w:val="4"/>
        <w:spacing w:before="298" w:line="285" w:lineRule="auto"/>
        <w:rPr>
          <w:rFonts w:hint="eastAsia"/>
        </w:rPr>
      </w:pPr>
    </w:p>
    <w:p w14:paraId="147D7786">
      <w:pPr>
        <w:pStyle w:val="4"/>
        <w:spacing w:before="298" w:line="285" w:lineRule="auto"/>
        <w:rPr>
          <w:rFonts w:hint="eastAsia"/>
        </w:rPr>
      </w:pPr>
      <w:r>
        <w:rPr>
          <w:rFonts w:hint="eastAsia"/>
        </w:rPr>
        <w:t>This distinction holds a significant explanation.</w:t>
      </w:r>
    </w:p>
    <w:p w14:paraId="54772969">
      <w:pPr>
        <w:pStyle w:val="4"/>
        <w:spacing w:before="298" w:line="285" w:lineRule="auto"/>
        <w:rPr>
          <w:rFonts w:hint="eastAsia"/>
        </w:rPr>
      </w:pPr>
      <w:r>
        <w:rPr>
          <w:rFonts w:hint="eastAsia"/>
        </w:rPr>
        <w:t>这种区别有着重要的解释。</w:t>
      </w:r>
    </w:p>
    <w:p w14:paraId="46089F1C">
      <w:pPr>
        <w:pStyle w:val="4"/>
        <w:spacing w:before="298" w:line="285" w:lineRule="auto"/>
        <w:rPr>
          <w:rFonts w:hint="eastAsia"/>
        </w:rPr>
      </w:pPr>
    </w:p>
    <w:p w14:paraId="5B4E6EE3">
      <w:pPr>
        <w:pStyle w:val="4"/>
        <w:spacing w:before="298" w:line="285" w:lineRule="auto"/>
        <w:rPr>
          <w:rFonts w:hint="eastAsia"/>
        </w:rPr>
      </w:pPr>
      <w:r>
        <w:rPr>
          <w:rFonts w:hint="eastAsia"/>
        </w:rPr>
        <w:t>The kingdom of heaven, as Jesus described it, is primarily a collection of spiritual blessings and goods, rather than a mere assembly of people.</w:t>
      </w:r>
    </w:p>
    <w:p w14:paraId="10D9C0BD">
      <w:pPr>
        <w:pStyle w:val="4"/>
        <w:spacing w:before="298" w:line="285" w:lineRule="auto"/>
        <w:rPr>
          <w:rFonts w:hint="eastAsia"/>
        </w:rPr>
      </w:pPr>
      <w:r>
        <w:rPr>
          <w:rFonts w:hint="eastAsia"/>
        </w:rPr>
        <w:t>天国，正如耶稣所描述的，主要是一系列属灵的祝福和益处，而非仅仅是人的聚集。</w:t>
      </w:r>
    </w:p>
    <w:p w14:paraId="18160F7B">
      <w:pPr>
        <w:pStyle w:val="4"/>
        <w:spacing w:before="298" w:line="285" w:lineRule="auto"/>
        <w:rPr>
          <w:rFonts w:hint="eastAsia"/>
        </w:rPr>
      </w:pPr>
    </w:p>
    <w:p w14:paraId="7D5EC849">
      <w:pPr>
        <w:pStyle w:val="4"/>
        <w:spacing w:before="298" w:line="285" w:lineRule="auto"/>
        <w:rPr>
          <w:rFonts w:hint="eastAsia"/>
        </w:rPr>
      </w:pPr>
      <w:r>
        <w:rPr>
          <w:rFonts w:hint="eastAsia"/>
        </w:rPr>
        <w:t>It is a treasure (Matt. 13:44), a pearl of great value (Matt. 13:45), encompassing righteousness, peace, and joy in the Holy Spirit (Matt. 6:33, Rom. 14:17).</w:t>
      </w:r>
    </w:p>
    <w:p w14:paraId="551B33FB">
      <w:pPr>
        <w:pStyle w:val="4"/>
        <w:spacing w:before="298" w:line="285" w:lineRule="auto"/>
        <w:rPr>
          <w:rFonts w:hint="eastAsia"/>
        </w:rPr>
      </w:pPr>
      <w:r>
        <w:rPr>
          <w:rFonts w:hint="eastAsia"/>
        </w:rPr>
        <w:t>它是一份财宝（马太福音 13:44），一颗极贵重的珍珠（马太福音 13:45），包含在圣灵里的公义、和平与喜乐（马太福音 6:33，罗马书 14:17）。</w:t>
      </w:r>
    </w:p>
    <w:p w14:paraId="308FD693">
      <w:pPr>
        <w:pStyle w:val="4"/>
        <w:spacing w:before="298" w:line="285" w:lineRule="auto"/>
        <w:rPr>
          <w:rFonts w:hint="eastAsia"/>
        </w:rPr>
      </w:pPr>
    </w:p>
    <w:p w14:paraId="6BDF10CD">
      <w:pPr>
        <w:pStyle w:val="4"/>
        <w:spacing w:before="298" w:line="285" w:lineRule="auto"/>
        <w:rPr>
          <w:rFonts w:hint="eastAsia"/>
        </w:rPr>
      </w:pPr>
      <w:r>
        <w:rPr>
          <w:rFonts w:hint="eastAsia"/>
        </w:rPr>
        <w:t>This kingdom originates from heaven and descends to earth through Christ, for in Him, the Father bestows all these blessings and goods (1 Cor. 1:30, Eph. 1:3).</w:t>
      </w:r>
    </w:p>
    <w:p w14:paraId="58D97E45">
      <w:pPr>
        <w:pStyle w:val="4"/>
        <w:spacing w:before="298" w:line="285" w:lineRule="auto"/>
        <w:rPr>
          <w:rFonts w:hint="eastAsia"/>
        </w:rPr>
      </w:pPr>
      <w:r>
        <w:rPr>
          <w:rFonts w:hint="eastAsia"/>
        </w:rPr>
        <w:t>这国度源于天上，藉着基督降临地上，因为在祂里面，父将所有这些祝福和益处赐下（哥林多前书 1:30，以弗所书 1:3）。</w:t>
      </w:r>
    </w:p>
    <w:p w14:paraId="30D842BB">
      <w:pPr>
        <w:pStyle w:val="4"/>
        <w:spacing w:before="298" w:line="285" w:lineRule="auto"/>
        <w:rPr>
          <w:rFonts w:hint="eastAsia"/>
        </w:rPr>
      </w:pPr>
    </w:p>
    <w:p w14:paraId="5D825F69">
      <w:pPr>
        <w:pStyle w:val="4"/>
        <w:spacing w:before="298" w:line="285" w:lineRule="auto"/>
        <w:rPr>
          <w:rFonts w:hint="eastAsia"/>
        </w:rPr>
      </w:pPr>
      <w:r>
        <w:rPr>
          <w:rFonts w:hint="eastAsia"/>
        </w:rPr>
        <w:t>The Father has granted the kingdom to Christ, and Christ, in turn, confers it upon His disciples (Luke 22:29).</w:t>
      </w:r>
    </w:p>
    <w:p w14:paraId="32B9479A">
      <w:pPr>
        <w:pStyle w:val="4"/>
        <w:spacing w:before="298" w:line="285" w:lineRule="auto"/>
        <w:rPr>
          <w:rFonts w:hint="eastAsia"/>
        </w:rPr>
      </w:pPr>
      <w:r>
        <w:rPr>
          <w:rFonts w:hint="eastAsia"/>
        </w:rPr>
        <w:t>父已将国赐给基督，而基督，则将其赐给祂的门徒（路加福音 22:29）。</w:t>
      </w:r>
    </w:p>
    <w:p w14:paraId="4F9DEC51">
      <w:pPr>
        <w:pStyle w:val="4"/>
        <w:spacing w:before="298" w:line="285" w:lineRule="auto"/>
        <w:rPr>
          <w:rFonts w:hint="eastAsia"/>
        </w:rPr>
      </w:pPr>
    </w:p>
    <w:p w14:paraId="7F901A87">
      <w:pPr>
        <w:pStyle w:val="4"/>
        <w:spacing w:before="298" w:line="285" w:lineRule="auto"/>
        <w:rPr>
          <w:rFonts w:hint="eastAsia"/>
        </w:rPr>
      </w:pPr>
      <w:r>
        <w:rPr>
          <w:rFonts w:hint="eastAsia"/>
        </w:rPr>
        <w:t>He begins this work on earth; when He casts out demons by the Spirit of God, it is proof that the kingdom of God has come (Matt. 12:28).</w:t>
      </w:r>
    </w:p>
    <w:p w14:paraId="35157DD5">
      <w:pPr>
        <w:pStyle w:val="4"/>
        <w:spacing w:before="298" w:line="285" w:lineRule="auto"/>
        <w:rPr>
          <w:rFonts w:hint="eastAsia"/>
        </w:rPr>
      </w:pPr>
      <w:r>
        <w:rPr>
          <w:rFonts w:hint="eastAsia"/>
        </w:rPr>
        <w:t>祂在地上开始这项工作；当祂靠着神的灵赶鬼时，这就证明神的国已经临到（马太福音 12:28）。</w:t>
      </w:r>
    </w:p>
    <w:p w14:paraId="113D2775">
      <w:pPr>
        <w:pStyle w:val="4"/>
        <w:spacing w:before="298" w:line="285" w:lineRule="auto"/>
        <w:rPr>
          <w:rFonts w:hint="eastAsia"/>
        </w:rPr>
      </w:pPr>
    </w:p>
    <w:p w14:paraId="4C243A00">
      <w:pPr>
        <w:pStyle w:val="4"/>
        <w:spacing w:before="298" w:line="285" w:lineRule="auto"/>
        <w:rPr>
          <w:rFonts w:hint="eastAsia"/>
        </w:rPr>
      </w:pPr>
      <w:r>
        <w:rPr>
          <w:rFonts w:hint="eastAsia"/>
        </w:rPr>
        <w:t>This kingdom grows like a tree, rising and spreading, like leaven that permeates all the dough (Matt. 13:31-33), and it will be fully realized in the future, at Christ’s return (Matt. 5:3 ff., 6:10, Luke 12:32, Acts 14:22, 1 Cor. 15:24-28, 2 Thess. 1:5).</w:t>
      </w:r>
    </w:p>
    <w:p w14:paraId="7CBD54F3">
      <w:pPr>
        <w:pStyle w:val="4"/>
        <w:spacing w:before="298" w:line="285" w:lineRule="auto"/>
        <w:rPr>
          <w:rFonts w:hint="eastAsia"/>
        </w:rPr>
      </w:pPr>
      <w:r>
        <w:rPr>
          <w:rFonts w:hint="eastAsia"/>
        </w:rPr>
        <w:t>这个国度像一棵树一样生长，高耸蔓延，又像面酵能使全团都发起来（马太福音 13:31-33），并且它将在未来，在基督再来时完全实现（马太福音 5:3 及以下，6:10，路加福音 12:32，使徒行传 14:22，哥林多前书 15:24-28，帖撒罗尼迦后书 1:5）。</w:t>
      </w:r>
    </w:p>
    <w:p w14:paraId="51B27141">
      <w:pPr>
        <w:pStyle w:val="4"/>
        <w:spacing w:before="298" w:line="285" w:lineRule="auto"/>
        <w:rPr>
          <w:rFonts w:hint="eastAsia"/>
        </w:rPr>
      </w:pPr>
    </w:p>
    <w:p w14:paraId="2613E1BD">
      <w:pPr>
        <w:pStyle w:val="4"/>
        <w:spacing w:before="298" w:line="285" w:lineRule="auto"/>
        <w:rPr>
          <w:rFonts w:hint="eastAsia"/>
        </w:rPr>
      </w:pPr>
      <w:r>
        <w:rPr>
          <w:rFonts w:hint="eastAsia"/>
        </w:rPr>
        <w:t>That kingdom, however, from the first coming of Christ until His second advent, is bestowed upon those who are reborn of water and the Spirit, and who place their faith in the name of Christ (John 1:12- 13, 3:3, 5).</w:t>
      </w:r>
    </w:p>
    <w:p w14:paraId="558086B2">
      <w:pPr>
        <w:pStyle w:val="4"/>
        <w:spacing w:before="298" w:line="285" w:lineRule="auto"/>
        <w:rPr>
          <w:rFonts w:hint="eastAsia"/>
        </w:rPr>
      </w:pPr>
      <w:r>
        <w:rPr>
          <w:rFonts w:hint="eastAsia"/>
        </w:rPr>
        <w:t>然而，那个国度，从基督的第一次降临直到祂的第二次降临，是赐给那些从水和圣灵重生，并信靠基督之名的人（约翰福音 1:12-13, 3:3, 5）。</w:t>
      </w:r>
    </w:p>
    <w:p w14:paraId="48642D55">
      <w:pPr>
        <w:pStyle w:val="4"/>
        <w:spacing w:before="298" w:line="285" w:lineRule="auto"/>
        <w:rPr>
          <w:rFonts w:hint="eastAsia"/>
        </w:rPr>
      </w:pPr>
    </w:p>
    <w:p w14:paraId="1FAF70A1">
      <w:pPr>
        <w:pStyle w:val="4"/>
        <w:spacing w:before="298" w:line="285" w:lineRule="auto"/>
        <w:rPr>
          <w:rFonts w:hint="eastAsia"/>
        </w:rPr>
      </w:pPr>
      <w:r>
        <w:rPr>
          <w:rFonts w:hint="eastAsia"/>
        </w:rPr>
        <w:t>The apostles serve as the fishermen who cast their nets to gather individuals into the fold, that they may partake in the present and future blessings of the kingdom (Matt. 4:19).</w:t>
      </w:r>
    </w:p>
    <w:p w14:paraId="42F5834C">
      <w:pPr>
        <w:pStyle w:val="4"/>
        <w:spacing w:before="298" w:line="285" w:lineRule="auto"/>
        <w:rPr>
          <w:rFonts w:hint="eastAsia"/>
        </w:rPr>
      </w:pPr>
      <w:r>
        <w:rPr>
          <w:rFonts w:hint="eastAsia"/>
        </w:rPr>
        <w:t>使徒们如同渔夫撒网，将个人招聚入羊圈，使他们可以分享国度现在和将来的祝福（马太福音 4:19）。</w:t>
      </w:r>
    </w:p>
    <w:p w14:paraId="1E457EC3">
      <w:pPr>
        <w:pStyle w:val="4"/>
        <w:spacing w:before="298" w:line="285" w:lineRule="auto"/>
        <w:rPr>
          <w:rFonts w:hint="eastAsia"/>
        </w:rPr>
      </w:pPr>
    </w:p>
    <w:p w14:paraId="44F56897">
      <w:pPr>
        <w:pStyle w:val="4"/>
        <w:spacing w:before="298" w:line="285" w:lineRule="auto"/>
        <w:rPr>
          <w:rFonts w:hint="eastAsia"/>
        </w:rPr>
      </w:pPr>
      <w:r>
        <w:rPr>
          <w:rFonts w:hint="eastAsia"/>
        </w:rPr>
        <w:t>Thus, while Jesus heralds the Gospel of the kingdom, elucidating its essence, progression, and destiny, the apostles are summoned and empowered by Him to assemble, through the Gospel, a congregation destined to share in the riches of that kingdom and ultimately to fully receive and revel in them.</w:t>
      </w:r>
    </w:p>
    <w:p w14:paraId="649F3EFF">
      <w:pPr>
        <w:pStyle w:val="4"/>
        <w:spacing w:before="298" w:line="285" w:lineRule="auto"/>
        <w:rPr>
          <w:rFonts w:hint="eastAsia"/>
        </w:rPr>
      </w:pPr>
      <w:r>
        <w:rPr>
          <w:rFonts w:hint="eastAsia"/>
        </w:rPr>
        <w:t>因此，当耶稣宣告天国的福音，阐明其本质、进程和归宿时，使徒们则蒙祂呼召并赋予能力，藉着福音聚集一个会众，这会众注定要分享那国度的丰盛，并最终完全领受和享受它们。</w:t>
      </w:r>
    </w:p>
    <w:p w14:paraId="711A3B1A">
      <w:pPr>
        <w:pStyle w:val="4"/>
        <w:spacing w:before="298" w:line="285" w:lineRule="auto"/>
        <w:rPr>
          <w:rFonts w:hint="eastAsia"/>
        </w:rPr>
      </w:pPr>
    </w:p>
    <w:p w14:paraId="2EBC40B3">
      <w:pPr>
        <w:pStyle w:val="4"/>
        <w:spacing w:before="298" w:line="285" w:lineRule="auto"/>
        <w:rPr>
          <w:rFonts w:hint="eastAsia"/>
        </w:rPr>
      </w:pPr>
      <w:r>
        <w:rPr>
          <w:rFonts w:hint="eastAsia"/>
        </w:rPr>
        <w:t>The term "kingdom" primarily draws our attention to the treasures, goods, and blessings dispensed by the Father through Christ.</w:t>
      </w:r>
    </w:p>
    <w:p w14:paraId="70D35E73">
      <w:pPr>
        <w:pStyle w:val="4"/>
        <w:spacing w:before="298" w:line="285" w:lineRule="auto"/>
        <w:rPr>
          <w:rFonts w:hint="eastAsia"/>
        </w:rPr>
      </w:pPr>
      <w:r>
        <w:rPr>
          <w:rFonts w:hint="eastAsia"/>
        </w:rPr>
        <w:t>术语“国度”主要将我们的注意力引向父藉着基督所分赐的珍宝、美物和祝福。</w:t>
      </w:r>
    </w:p>
    <w:p w14:paraId="7B5A6A18">
      <w:pPr>
        <w:pStyle w:val="4"/>
        <w:spacing w:before="298" w:line="285" w:lineRule="auto"/>
        <w:rPr>
          <w:rFonts w:hint="eastAsia"/>
        </w:rPr>
      </w:pPr>
    </w:p>
    <w:p w14:paraId="73397DFC">
      <w:pPr>
        <w:pStyle w:val="4"/>
        <w:spacing w:before="298" w:line="285" w:lineRule="auto"/>
        <w:rPr>
          <w:rFonts w:hint="eastAsia"/>
        </w:rPr>
      </w:pPr>
      <w:r>
        <w:rPr>
          <w:rFonts w:hint="eastAsia"/>
        </w:rPr>
        <w:t>In contrast, the "congregation" signifies the assembly of those who have received these blessings and are poised to enjoy them in their fullness.</w:t>
      </w:r>
    </w:p>
    <w:p w14:paraId="78300C61">
      <w:pPr>
        <w:pStyle w:val="4"/>
        <w:spacing w:before="298" w:line="285" w:lineRule="auto"/>
        <w:rPr>
          <w:rFonts w:hint="eastAsia"/>
        </w:rPr>
      </w:pPr>
      <w:r>
        <w:rPr>
          <w:rFonts w:hint="eastAsia"/>
        </w:rPr>
        <w:t>相比之下，“会众”则指那些已经领受了这些祝福并预备要完全享受它们的人的聚集。</w:t>
      </w:r>
    </w:p>
    <w:p w14:paraId="6B090104">
      <w:pPr>
        <w:pStyle w:val="4"/>
        <w:spacing w:before="298" w:line="285" w:lineRule="auto"/>
        <w:rPr>
          <w:rFonts w:hint="eastAsia"/>
        </w:rPr>
      </w:pPr>
    </w:p>
    <w:p w14:paraId="5399B72C">
      <w:pPr>
        <w:pStyle w:val="4"/>
        <w:spacing w:before="298" w:line="285" w:lineRule="auto"/>
        <w:rPr>
          <w:rFonts w:hint="eastAsia"/>
        </w:rPr>
      </w:pPr>
      <w:r>
        <w:rPr>
          <w:rFonts w:hint="eastAsia"/>
        </w:rPr>
        <w:t>In Christ, the congregation stands as the proprietor, possessor, custodian, distributor, and heir of the kingdom of God.</w:t>
      </w:r>
    </w:p>
    <w:p w14:paraId="42080633">
      <w:pPr>
        <w:pStyle w:val="4"/>
        <w:spacing w:before="298" w:line="285" w:lineRule="auto"/>
        <w:rPr>
          <w:rFonts w:hint="eastAsia"/>
        </w:rPr>
      </w:pPr>
      <w:r>
        <w:rPr>
          <w:rFonts w:hint="eastAsia"/>
        </w:rPr>
        <w:t>在基督里，会众是神国度的所有者、拥有者、保管者、分配者和继承者。</w:t>
      </w:r>
    </w:p>
    <w:p w14:paraId="33C596BC">
      <w:pPr>
        <w:pStyle w:val="4"/>
        <w:spacing w:before="298" w:line="285" w:lineRule="auto"/>
        <w:rPr>
          <w:rFonts w:hint="eastAsia"/>
        </w:rPr>
      </w:pPr>
    </w:p>
    <w:p w14:paraId="3E259A46">
      <w:pPr>
        <w:pStyle w:val="4"/>
        <w:spacing w:before="298" w:line="285" w:lineRule="auto"/>
        <w:rPr>
          <w:rFonts w:hint="eastAsia"/>
        </w:rPr>
      </w:pPr>
      <w:r>
        <w:rPr>
          <w:rFonts w:hint="eastAsia"/>
        </w:rPr>
        <w:t>This is her treasure and her glory; she possesses no other wealth.</w:t>
      </w:r>
    </w:p>
    <w:p w14:paraId="076BF113">
      <w:pPr>
        <w:pStyle w:val="4"/>
        <w:spacing w:before="298" w:line="285" w:lineRule="auto"/>
        <w:rPr>
          <w:rFonts w:hint="eastAsia"/>
        </w:rPr>
      </w:pPr>
      <w:r>
        <w:rPr>
          <w:rFonts w:hint="eastAsia"/>
        </w:rPr>
        <w:t>这是她的珍宝和她的荣耀；她没有别的财富。</w:t>
      </w:r>
    </w:p>
    <w:p w14:paraId="4A2EAEE0">
      <w:pPr>
        <w:pStyle w:val="4"/>
        <w:spacing w:before="298" w:line="285" w:lineRule="auto"/>
        <w:rPr>
          <w:rFonts w:hint="eastAsia"/>
        </w:rPr>
      </w:pPr>
    </w:p>
    <w:p w14:paraId="402856DA">
      <w:pPr>
        <w:pStyle w:val="4"/>
        <w:spacing w:before="298" w:line="285" w:lineRule="auto"/>
        <w:rPr>
          <w:rFonts w:hint="eastAsia"/>
        </w:rPr>
      </w:pPr>
      <w:r>
        <w:rPr>
          <w:rFonts w:hint="eastAsia"/>
        </w:rPr>
        <w:t>What Peter once declared, the congregation can reiterate in her own manner: "Silver and gold have I none, but what I have, I give to you: In the name of Jesus Christ of Nazareth, rise up and walk" (Acts 3:6).</w:t>
      </w:r>
    </w:p>
    <w:p w14:paraId="09983092">
      <w:pPr>
        <w:pStyle w:val="4"/>
        <w:spacing w:before="298" w:line="285" w:lineRule="auto"/>
        <w:rPr>
          <w:rFonts w:hint="eastAsia"/>
        </w:rPr>
      </w:pPr>
      <w:r>
        <w:rPr>
          <w:rFonts w:hint="eastAsia"/>
        </w:rPr>
        <w:t>彼得曾经宣告的，会众可以用她自己的方式重申：“金银我都没有，只把我所有的给你：我奉拿撒勒人耶稣基督的名，叫你起来行走！”（使徒行传 3:6）。</w:t>
      </w:r>
    </w:p>
    <w:p w14:paraId="6945FF2A">
      <w:pPr>
        <w:pStyle w:val="4"/>
        <w:spacing w:before="298" w:line="285" w:lineRule="auto"/>
        <w:rPr>
          <w:rFonts w:hint="eastAsia"/>
        </w:rPr>
      </w:pPr>
    </w:p>
    <w:p w14:paraId="76BC9FF6">
      <w:pPr>
        <w:pStyle w:val="4"/>
        <w:spacing w:before="298" w:line="285" w:lineRule="auto"/>
        <w:rPr>
          <w:rFonts w:hint="eastAsia"/>
        </w:rPr>
      </w:pPr>
      <w:r>
        <w:rPr>
          <w:rFonts w:hint="eastAsia"/>
        </w:rPr>
        <w:t>Since the treasures of the kingdom, which the Church holds, are of a spiritual nature—not composed of gold or silver, of power or force, but of righteousness, peace, and joy through the Holy Spirit—the Church embodies universality.</w:t>
      </w:r>
    </w:p>
    <w:p w14:paraId="4E230E8E">
      <w:pPr>
        <w:pStyle w:val="4"/>
        <w:spacing w:before="298" w:line="285" w:lineRule="auto"/>
        <w:rPr>
          <w:rFonts w:hint="eastAsia"/>
        </w:rPr>
      </w:pPr>
      <w:r>
        <w:rPr>
          <w:rFonts w:hint="eastAsia"/>
        </w:rPr>
        <w:t>由于教会所持有的国度珍宝本质上是属灵的——并非由金银、权势或武力构成，而是藉着圣灵而有的公义、和平与喜乐——因此教会体现了普世性。</w:t>
      </w:r>
    </w:p>
    <w:p w14:paraId="67FE61D8">
      <w:pPr>
        <w:pStyle w:val="4"/>
        <w:spacing w:before="298" w:line="285" w:lineRule="auto"/>
        <w:rPr>
          <w:rFonts w:hint="eastAsia"/>
        </w:rPr>
      </w:pPr>
    </w:p>
    <w:p w14:paraId="55E960EF">
      <w:pPr>
        <w:pStyle w:val="4"/>
        <w:spacing w:before="298" w:line="285" w:lineRule="auto"/>
        <w:rPr>
          <w:rFonts w:hint="eastAsia"/>
        </w:rPr>
      </w:pPr>
      <w:r>
        <w:rPr>
          <w:rFonts w:hint="eastAsia"/>
        </w:rPr>
        <w:t>It is not constrained by nation or people, by time or place, by gender or age, by wealth or property; it transcends all earthly distinctions and oppositions.</w:t>
      </w:r>
    </w:p>
    <w:p w14:paraId="52D3C6AC">
      <w:pPr>
        <w:pStyle w:val="4"/>
        <w:spacing w:before="298" w:line="285" w:lineRule="auto"/>
        <w:rPr>
          <w:rFonts w:hint="eastAsia"/>
        </w:rPr>
      </w:pPr>
      <w:r>
        <w:rPr>
          <w:rFonts w:hint="eastAsia"/>
        </w:rPr>
        <w:t>它不受国家或民族、时间或地点、性别或年龄、财富或财产的限制；它超越所有属世的分别和对立。</w:t>
      </w:r>
    </w:p>
    <w:p w14:paraId="2A095653">
      <w:pPr>
        <w:pStyle w:val="4"/>
        <w:spacing w:before="298" w:line="285" w:lineRule="auto"/>
        <w:rPr>
          <w:rFonts w:hint="eastAsia"/>
        </w:rPr>
      </w:pPr>
    </w:p>
    <w:p w14:paraId="0A59B124">
      <w:pPr>
        <w:pStyle w:val="4"/>
        <w:spacing w:before="298" w:line="285" w:lineRule="auto"/>
        <w:rPr>
          <w:rFonts w:hint="eastAsia"/>
        </w:rPr>
      </w:pPr>
      <w:r>
        <w:rPr>
          <w:rFonts w:hint="eastAsia"/>
        </w:rPr>
        <w:t>It proclaims the Gospel to all creation, and that Gospel is always and solely "good news," a joyful proclamation suitable and necessary for all peoples, in all eras, under all conditions.</w:t>
      </w:r>
    </w:p>
    <w:p w14:paraId="33373208">
      <w:pPr>
        <w:pStyle w:val="4"/>
        <w:spacing w:before="298" w:line="285" w:lineRule="auto"/>
        <w:rPr>
          <w:rFonts w:hint="eastAsia"/>
        </w:rPr>
      </w:pPr>
      <w:r>
        <w:rPr>
          <w:rFonts w:hint="eastAsia"/>
        </w:rPr>
        <w:t>它向所有受造之物宣告福音，而那福音始终且仅仅是“好消息”，一个适合并为所有民族、在所有时代、在所有条件下所必需的喜乐宣告。</w:t>
      </w:r>
    </w:p>
    <w:p w14:paraId="0BC1FA82">
      <w:pPr>
        <w:pStyle w:val="4"/>
        <w:spacing w:before="298" w:line="285" w:lineRule="auto"/>
        <w:rPr>
          <w:rFonts w:hint="eastAsia"/>
        </w:rPr>
      </w:pPr>
    </w:p>
    <w:p w14:paraId="2EEB2D3B">
      <w:pPr>
        <w:pStyle w:val="4"/>
        <w:spacing w:before="298" w:line="285" w:lineRule="auto"/>
        <w:rPr>
          <w:rFonts w:hint="eastAsia"/>
        </w:rPr>
      </w:pPr>
      <w:r>
        <w:rPr>
          <w:rFonts w:hint="eastAsia"/>
        </w:rPr>
        <w:t>The kingdom of God opposes nothing but sin.</w:t>
      </w:r>
    </w:p>
    <w:p w14:paraId="225DA4DD">
      <w:pPr>
        <w:pStyle w:val="4"/>
        <w:spacing w:before="298" w:line="285" w:lineRule="auto"/>
        <w:rPr>
          <w:rFonts w:hint="eastAsia"/>
        </w:rPr>
      </w:pPr>
      <w:r>
        <w:rPr>
          <w:rFonts w:hint="eastAsia"/>
        </w:rPr>
        <w:t>神的国只与罪为敌。</w:t>
      </w:r>
    </w:p>
    <w:p w14:paraId="68D80A14">
      <w:pPr>
        <w:pStyle w:val="4"/>
        <w:spacing w:before="298" w:line="285" w:lineRule="auto"/>
        <w:rPr>
          <w:rFonts w:hint="eastAsia"/>
        </w:rPr>
      </w:pPr>
    </w:p>
    <w:p w14:paraId="6977A744">
      <w:pPr>
        <w:pStyle w:val="4"/>
        <w:spacing w:before="298" w:line="285" w:lineRule="auto"/>
        <w:rPr>
          <w:rFonts w:hint="eastAsia"/>
        </w:rPr>
      </w:pPr>
      <w:r>
        <w:rPr>
          <w:rFonts w:hint="eastAsia"/>
        </w:rPr>
        <w:t>From its inception, this congregation as an assembly of believers possessed a certain organization.</w:t>
      </w:r>
    </w:p>
    <w:p w14:paraId="10261AF4">
      <w:pPr>
        <w:pStyle w:val="4"/>
        <w:spacing w:before="298" w:line="285" w:lineRule="auto"/>
        <w:rPr>
          <w:rFonts w:hint="eastAsia"/>
        </w:rPr>
      </w:pPr>
      <w:r>
        <w:rPr>
          <w:rFonts w:hint="eastAsia"/>
        </w:rPr>
        <w:t>从一开始，这个作为信徒聚集的会众就具有一定的组织。</w:t>
      </w:r>
    </w:p>
    <w:p w14:paraId="13E80F77">
      <w:pPr>
        <w:pStyle w:val="4"/>
        <w:spacing w:before="298" w:line="285" w:lineRule="auto"/>
        <w:rPr>
          <w:rFonts w:hint="eastAsia"/>
        </w:rPr>
      </w:pPr>
    </w:p>
    <w:p w14:paraId="33FC14C7">
      <w:pPr>
        <w:pStyle w:val="4"/>
        <w:spacing w:before="298" w:line="285" w:lineRule="auto"/>
        <w:rPr>
          <w:rFonts w:hint="eastAsia"/>
        </w:rPr>
      </w:pPr>
      <w:r>
        <w:rPr>
          <w:rFonts w:hint="eastAsia"/>
        </w:rPr>
        <w:t>Every society, to avoid chaos and disintegration and to fulfill its intended purpose, requires a set of rules for its gatherings and activities.</w:t>
      </w:r>
    </w:p>
    <w:p w14:paraId="31B39713">
      <w:pPr>
        <w:pStyle w:val="4"/>
        <w:spacing w:before="298" w:line="285" w:lineRule="auto"/>
        <w:rPr>
          <w:rFonts w:hint="eastAsia"/>
        </w:rPr>
      </w:pPr>
      <w:r>
        <w:rPr>
          <w:rFonts w:hint="eastAsia"/>
        </w:rPr>
        <w:t>每一个社会，为了避免混乱和瓦解，并为了实现其预定的目的，都需要一套关于其集会和活动的规则。</w:t>
      </w:r>
    </w:p>
    <w:p w14:paraId="49E2BECB">
      <w:pPr>
        <w:pStyle w:val="4"/>
        <w:spacing w:before="298" w:line="285" w:lineRule="auto"/>
        <w:rPr>
          <w:rFonts w:hint="eastAsia"/>
        </w:rPr>
      </w:pPr>
    </w:p>
    <w:p w14:paraId="5C2E465E">
      <w:pPr>
        <w:pStyle w:val="4"/>
        <w:spacing w:before="298" w:line="285" w:lineRule="auto"/>
        <w:rPr>
          <w:rFonts w:hint="eastAsia"/>
        </w:rPr>
      </w:pPr>
      <w:r>
        <w:rPr>
          <w:rFonts w:hint="eastAsia"/>
        </w:rPr>
        <w:t>Likewise, the Church of Christ is governed by this general principle of human society.</w:t>
      </w:r>
    </w:p>
    <w:p w14:paraId="398CF263">
      <w:pPr>
        <w:pStyle w:val="4"/>
        <w:spacing w:before="298" w:line="285" w:lineRule="auto"/>
        <w:rPr>
          <w:rFonts w:hint="eastAsia"/>
        </w:rPr>
      </w:pPr>
      <w:r>
        <w:rPr>
          <w:rFonts w:hint="eastAsia"/>
        </w:rPr>
        <w:t>同样，基督的教会也受人类社会这一普遍原则的管辖。</w:t>
      </w:r>
    </w:p>
    <w:p w14:paraId="531867B6">
      <w:pPr>
        <w:pStyle w:val="4"/>
        <w:spacing w:before="298" w:line="285" w:lineRule="auto"/>
        <w:rPr>
          <w:rFonts w:hint="eastAsia"/>
        </w:rPr>
      </w:pPr>
    </w:p>
    <w:p w14:paraId="6D617701">
      <w:pPr>
        <w:pStyle w:val="4"/>
        <w:spacing w:before="298" w:line="285" w:lineRule="auto"/>
        <w:rPr>
          <w:rFonts w:hint="eastAsia"/>
        </w:rPr>
      </w:pPr>
      <w:r>
        <w:rPr>
          <w:rFonts w:hint="eastAsia"/>
        </w:rPr>
        <w:t>God is not a God of disorder but of peace; He has established ordinances for all His creatures, and He desires everything in the congregations to be conducted decently and in order (1 Cor. 14:33, 40).</w:t>
      </w:r>
    </w:p>
    <w:p w14:paraId="47B45E3F">
      <w:pPr>
        <w:pStyle w:val="4"/>
        <w:spacing w:before="298" w:line="285" w:lineRule="auto"/>
        <w:rPr>
          <w:rFonts w:hint="eastAsia"/>
        </w:rPr>
      </w:pPr>
      <w:r>
        <w:rPr>
          <w:rFonts w:hint="eastAsia"/>
        </w:rPr>
        <w:t>神不是叫人混乱，乃是叫人和睦的神；祂为祂所有的受造物设立了法则，并且祂愿意在各教会中凡事都要规规矩矩地按着次序行（哥林多前书 14:33, 40）。</w:t>
      </w:r>
    </w:p>
    <w:p w14:paraId="09AB5DAA">
      <w:pPr>
        <w:pStyle w:val="4"/>
        <w:spacing w:before="298" w:line="285" w:lineRule="auto"/>
        <w:rPr>
          <w:rFonts w:hint="eastAsia"/>
        </w:rPr>
      </w:pPr>
    </w:p>
    <w:p w14:paraId="5B03F29B">
      <w:pPr>
        <w:pStyle w:val="4"/>
        <w:spacing w:before="298" w:line="285" w:lineRule="auto"/>
        <w:rPr>
          <w:rFonts w:hint="eastAsia"/>
        </w:rPr>
      </w:pPr>
      <w:r>
        <w:rPr>
          <w:rFonts w:hint="eastAsia"/>
        </w:rPr>
        <w:t>The Church, while on earth, remains imperfect; each member and the collective body must continually combat sin and pursue sanctification.</w:t>
      </w:r>
    </w:p>
    <w:p w14:paraId="198A5278">
      <w:pPr>
        <w:pStyle w:val="4"/>
        <w:spacing w:before="298" w:line="285" w:lineRule="auto"/>
        <w:rPr>
          <w:rFonts w:hint="eastAsia"/>
        </w:rPr>
      </w:pPr>
      <w:r>
        <w:rPr>
          <w:rFonts w:hint="eastAsia"/>
        </w:rPr>
        <w:t>教会在地上时仍然是不完美的；每个成员和集体都必须不断地与罪恶争战并追求成圣。</w:t>
      </w:r>
    </w:p>
    <w:p w14:paraId="60478F64">
      <w:pPr>
        <w:pStyle w:val="4"/>
        <w:spacing w:before="298" w:line="285" w:lineRule="auto"/>
        <w:rPr>
          <w:rFonts w:hint="eastAsia"/>
        </w:rPr>
      </w:pPr>
    </w:p>
    <w:p w14:paraId="399BA193">
      <w:pPr>
        <w:pStyle w:val="4"/>
        <w:spacing w:before="298" w:line="285" w:lineRule="auto"/>
        <w:rPr>
          <w:rFonts w:hint="eastAsia"/>
        </w:rPr>
      </w:pPr>
      <w:r>
        <w:rPr>
          <w:rFonts w:hint="eastAsia"/>
        </w:rPr>
        <w:t>They require instruction, guidance, direction, encouragement, consolation, exhortation, and discipline at all times.</w:t>
      </w:r>
    </w:p>
    <w:p w14:paraId="47BE81F6">
      <w:pPr>
        <w:pStyle w:val="4"/>
        <w:spacing w:before="298" w:line="285" w:lineRule="auto"/>
        <w:rPr>
          <w:rFonts w:hint="eastAsia"/>
        </w:rPr>
      </w:pPr>
      <w:r>
        <w:rPr>
          <w:rFonts w:hint="eastAsia"/>
        </w:rPr>
        <w:t>他们时刻需要教导、引导、指引、鼓励、安慰、劝勉和管教。</w:t>
      </w:r>
    </w:p>
    <w:p w14:paraId="33708939">
      <w:pPr>
        <w:pStyle w:val="4"/>
        <w:spacing w:before="298" w:line="285" w:lineRule="auto"/>
        <w:rPr>
          <w:rFonts w:hint="eastAsia"/>
        </w:rPr>
      </w:pPr>
    </w:p>
    <w:p w14:paraId="54F5648C">
      <w:pPr>
        <w:pStyle w:val="4"/>
        <w:spacing w:before="298" w:line="285" w:lineRule="auto"/>
        <w:rPr>
          <w:rFonts w:hint="eastAsia"/>
        </w:rPr>
      </w:pPr>
      <w:r>
        <w:rPr>
          <w:rFonts w:hint="eastAsia"/>
        </w:rPr>
        <w:t>Additionally, the Church must perpetuate itself from generation to generation; it does not retain the same members but loses them daily to the triumphant Church, and regularly incorporates new members who must be nurtured and integrated into the life of the Church.</w:t>
      </w:r>
    </w:p>
    <w:p w14:paraId="4E13D131">
      <w:pPr>
        <w:pStyle w:val="4"/>
        <w:spacing w:before="298" w:line="285" w:lineRule="auto"/>
        <w:rPr>
          <w:rFonts w:hint="eastAsia"/>
        </w:rPr>
      </w:pPr>
      <w:r>
        <w:rPr>
          <w:rFonts w:hint="eastAsia"/>
        </w:rPr>
        <w:t>此外，教会必须代代相传；它不会保留相同的成员，而是每天都有成员归入得胜的教会，并定期吸纳新成员，这些新成员必须得到培育并融入教会的生活。</w:t>
      </w:r>
    </w:p>
    <w:p w14:paraId="2CC4BCFC">
      <w:pPr>
        <w:pStyle w:val="4"/>
        <w:spacing w:before="298" w:line="285" w:lineRule="auto"/>
        <w:rPr>
          <w:rFonts w:hint="eastAsia"/>
        </w:rPr>
      </w:pPr>
    </w:p>
    <w:p w14:paraId="6926378F">
      <w:pPr>
        <w:pStyle w:val="4"/>
        <w:spacing w:before="298" w:line="285" w:lineRule="auto"/>
        <w:rPr>
          <w:rFonts w:hint="eastAsia"/>
        </w:rPr>
      </w:pPr>
      <w:r>
        <w:rPr>
          <w:rFonts w:hint="eastAsia"/>
        </w:rPr>
        <w:t>Moreover, it has received from Christ the commission to preach the Gospel to all humanity across the world.</w:t>
      </w:r>
    </w:p>
    <w:p w14:paraId="6B0A2A37">
      <w:pPr>
        <w:pStyle w:val="4"/>
        <w:spacing w:before="298" w:line="285" w:lineRule="auto"/>
        <w:rPr>
          <w:rFonts w:hint="eastAsia"/>
        </w:rPr>
      </w:pPr>
      <w:r>
        <w:rPr>
          <w:rFonts w:hint="eastAsia"/>
        </w:rPr>
        <w:t>此外，它已从基督那里领受了向全世界所有人类传讲福音的使命。</w:t>
      </w:r>
    </w:p>
    <w:p w14:paraId="304BE21E">
      <w:pPr>
        <w:pStyle w:val="4"/>
        <w:spacing w:before="298" w:line="285" w:lineRule="auto"/>
        <w:rPr>
          <w:rFonts w:hint="eastAsia"/>
        </w:rPr>
      </w:pPr>
    </w:p>
    <w:p w14:paraId="3B6D254B">
      <w:pPr>
        <w:pStyle w:val="4"/>
        <w:spacing w:before="298" w:line="285" w:lineRule="auto"/>
        <w:rPr>
          <w:rFonts w:hint="eastAsia"/>
        </w:rPr>
      </w:pPr>
      <w:r>
        <w:rPr>
          <w:rFonts w:hint="eastAsia"/>
        </w:rPr>
        <w:t>Both inwardly and outwardly, the Church has a sacred and significant vocation to fulfill.</w:t>
      </w:r>
    </w:p>
    <w:p w14:paraId="18DEF762">
      <w:pPr>
        <w:pStyle w:val="4"/>
        <w:spacing w:before="298" w:line="285" w:lineRule="auto"/>
        <w:rPr>
          <w:rFonts w:hint="eastAsia"/>
        </w:rPr>
      </w:pPr>
      <w:r>
        <w:rPr>
          <w:rFonts w:hint="eastAsia"/>
        </w:rPr>
        <w:t>无论在内在外，教会都有一个神圣而重要的使命要去完成。</w:t>
      </w:r>
    </w:p>
    <w:p w14:paraId="12334D7F">
      <w:pPr>
        <w:pStyle w:val="4"/>
        <w:spacing w:before="298" w:line="285" w:lineRule="auto"/>
        <w:rPr>
          <w:rFonts w:hint="eastAsia"/>
        </w:rPr>
      </w:pPr>
    </w:p>
    <w:p w14:paraId="141D29D0">
      <w:pPr>
        <w:pStyle w:val="4"/>
        <w:spacing w:before="298" w:line="285" w:lineRule="auto"/>
        <w:rPr>
          <w:rFonts w:hint="eastAsia"/>
        </w:rPr>
      </w:pPr>
      <w:r>
        <w:rPr>
          <w:rFonts w:hint="eastAsia"/>
        </w:rPr>
        <w:t>If God imposes this vocation upon her, He also grants her the capability and the means to accomplish it.</w:t>
      </w:r>
    </w:p>
    <w:p w14:paraId="364A7231">
      <w:pPr>
        <w:pStyle w:val="4"/>
        <w:spacing w:before="298" w:line="285" w:lineRule="auto"/>
        <w:rPr>
          <w:rFonts w:hint="eastAsia"/>
        </w:rPr>
      </w:pPr>
      <w:r>
        <w:rPr>
          <w:rFonts w:hint="eastAsia"/>
        </w:rPr>
        <w:t>如果神将这个使命加在她身上，祂也赐予她完成使命的能力和途径。</w:t>
      </w:r>
    </w:p>
    <w:p w14:paraId="20170CA3">
      <w:pPr>
        <w:pStyle w:val="4"/>
        <w:spacing w:before="298" w:line="285" w:lineRule="auto"/>
        <w:rPr>
          <w:rFonts w:hint="eastAsia"/>
        </w:rPr>
      </w:pPr>
    </w:p>
    <w:p w14:paraId="3D3D6009">
      <w:pPr>
        <w:pStyle w:val="4"/>
        <w:spacing w:before="298" w:line="285" w:lineRule="auto"/>
        <w:rPr>
          <w:rFonts w:hint="eastAsia"/>
        </w:rPr>
      </w:pPr>
      <w:r>
        <w:rPr>
          <w:rFonts w:hint="eastAsia"/>
        </w:rPr>
        <w:t>He equips her with gifts, powers, and ministries, ensuring she can perform the duties placed upon her.</w:t>
      </w:r>
    </w:p>
    <w:p w14:paraId="4C14DD43">
      <w:pPr>
        <w:pStyle w:val="4"/>
        <w:spacing w:before="298" w:line="285" w:lineRule="auto"/>
        <w:rPr>
          <w:rFonts w:hint="eastAsia"/>
        </w:rPr>
      </w:pPr>
      <w:r>
        <w:rPr>
          <w:rFonts w:hint="eastAsia"/>
        </w:rPr>
        <w:t>祂装备她各样的恩赐、权能和职事，确保她能够履行加在她身上的职责。</w:t>
      </w:r>
    </w:p>
    <w:p w14:paraId="6AE7C0AF">
      <w:pPr>
        <w:pStyle w:val="4"/>
        <w:spacing w:before="298" w:line="285" w:lineRule="auto"/>
        <w:rPr>
          <w:rFonts w:hint="eastAsia"/>
        </w:rPr>
      </w:pPr>
    </w:p>
    <w:p w14:paraId="17378D31">
      <w:pPr>
        <w:pStyle w:val="4"/>
        <w:spacing w:before="298" w:line="285" w:lineRule="auto"/>
        <w:rPr>
          <w:rFonts w:hint="eastAsia"/>
        </w:rPr>
      </w:pPr>
      <w:r>
        <w:rPr>
          <w:rFonts w:hint="eastAsia"/>
        </w:rPr>
        <w:t>As Paul articulates, He has given Apostles, Evangelists, Pastors, and Teachers, so they may carry out their diverse ministries within the congregation, thereby edifying the body of Christ and perfecting the saints.</w:t>
      </w:r>
    </w:p>
    <w:p w14:paraId="5A617B59">
      <w:pPr>
        <w:pStyle w:val="4"/>
        <w:spacing w:before="298" w:line="285" w:lineRule="auto"/>
        <w:rPr>
          <w:rFonts w:hint="eastAsia"/>
        </w:rPr>
      </w:pPr>
      <w:r>
        <w:rPr>
          <w:rFonts w:hint="eastAsia"/>
        </w:rPr>
        <w:t>正如保罗所阐明的，祂已赐下使徒、传福音的、牧师和教师，使他们可以在会众中执行他们不同的职事，从而造就基督的身体，成全圣徒。</w:t>
      </w:r>
    </w:p>
    <w:p w14:paraId="53BA460A">
      <w:pPr>
        <w:pStyle w:val="4"/>
        <w:spacing w:before="298" w:line="285" w:lineRule="auto"/>
        <w:rPr>
          <w:rFonts w:hint="eastAsia"/>
        </w:rPr>
      </w:pPr>
    </w:p>
    <w:p w14:paraId="35BDD63F">
      <w:pPr>
        <w:pStyle w:val="4"/>
        <w:spacing w:before="298" w:line="285" w:lineRule="auto"/>
        <w:rPr>
          <w:rFonts w:hint="eastAsia"/>
        </w:rPr>
      </w:pPr>
      <w:r>
        <w:rPr>
          <w:rFonts w:hint="eastAsia"/>
        </w:rPr>
        <w:t>This whole structure is to persist until the ultimate goal is attained, when all reach the unity of faith and the knowledge of God, becoming perfect, attaining the measure of the fullness of Christ.</w:t>
      </w:r>
    </w:p>
    <w:p w14:paraId="1EA3B357">
      <w:pPr>
        <w:pStyle w:val="4"/>
        <w:spacing w:before="298" w:line="285" w:lineRule="auto"/>
        <w:rPr>
          <w:rFonts w:hint="eastAsia"/>
        </w:rPr>
      </w:pPr>
      <w:r>
        <w:rPr>
          <w:rFonts w:hint="eastAsia"/>
        </w:rPr>
        <w:t>这整个结构将持续下去，直到达到最终的目标，那时所有人都达到信仰的合一和对神的认识，成为完全的人，达到基督丰满的身量。</w:t>
      </w:r>
    </w:p>
    <w:p w14:paraId="53BE4F25">
      <w:pPr>
        <w:pStyle w:val="4"/>
        <w:spacing w:before="298" w:line="285" w:lineRule="auto"/>
        <w:rPr>
          <w:rFonts w:hint="eastAsia"/>
        </w:rPr>
      </w:pPr>
    </w:p>
    <w:p w14:paraId="5BB17740">
      <w:pPr>
        <w:pStyle w:val="4"/>
        <w:spacing w:before="298" w:line="285" w:lineRule="auto"/>
        <w:rPr>
          <w:rFonts w:hint="eastAsia"/>
        </w:rPr>
      </w:pPr>
      <w:r>
        <w:rPr>
          <w:rFonts w:hint="eastAsia"/>
        </w:rPr>
        <w:t>Thus, the Church, as an assembly of believers, has been endowed by Christ with a specific institution, a unique arrangement of gifts, powers, offices, and ministries, enabling her to fulfill her earthly calling.</w:t>
      </w:r>
    </w:p>
    <w:p w14:paraId="1DDEA04D">
      <w:pPr>
        <w:pStyle w:val="4"/>
        <w:spacing w:before="298" w:line="285" w:lineRule="auto"/>
        <w:rPr>
          <w:rFonts w:hint="eastAsia"/>
        </w:rPr>
      </w:pPr>
      <w:r>
        <w:rPr>
          <w:rFonts w:hint="eastAsia"/>
        </w:rPr>
        <w:t>因此，教会，作为信徒的聚集，已被基督赋予了一个特定的体制，一种独特的恩赐、权能、职分和事工的安排，使她能够完成她在地上的呼召。</w:t>
      </w:r>
    </w:p>
    <w:p w14:paraId="44A58D34">
      <w:pPr>
        <w:pStyle w:val="4"/>
        <w:spacing w:before="298" w:line="285" w:lineRule="auto"/>
        <w:rPr>
          <w:rFonts w:hint="eastAsia"/>
        </w:rPr>
      </w:pPr>
    </w:p>
    <w:p w14:paraId="028E228C">
      <w:pPr>
        <w:pStyle w:val="4"/>
        <w:spacing w:before="298" w:line="285" w:lineRule="auto"/>
        <w:rPr>
          <w:rFonts w:hint="eastAsia"/>
        </w:rPr>
      </w:pPr>
      <w:r>
        <w:rPr>
          <w:rFonts w:hint="eastAsia"/>
        </w:rPr>
        <w:t>This institution was not an afterthought but was present from the Church's inception.</w:t>
      </w:r>
    </w:p>
    <w:p w14:paraId="14C1C3EA">
      <w:pPr>
        <w:pStyle w:val="4"/>
        <w:spacing w:before="298" w:line="285" w:lineRule="auto"/>
        <w:rPr>
          <w:rFonts w:hint="eastAsia"/>
        </w:rPr>
      </w:pPr>
      <w:r>
        <w:rPr>
          <w:rFonts w:hint="eastAsia"/>
        </w:rPr>
        <w:t>这个体制并非事后的想法，而是从教会一开始就存在的。</w:t>
      </w:r>
    </w:p>
    <w:p w14:paraId="755B8367">
      <w:pPr>
        <w:pStyle w:val="4"/>
        <w:spacing w:before="298" w:line="285" w:lineRule="auto"/>
        <w:rPr>
          <w:rFonts w:hint="eastAsia"/>
        </w:rPr>
      </w:pPr>
    </w:p>
    <w:p w14:paraId="75072A87">
      <w:pPr>
        <w:pStyle w:val="4"/>
        <w:spacing w:before="298" w:line="285" w:lineRule="auto"/>
        <w:rPr>
          <w:rFonts w:hint="eastAsia"/>
        </w:rPr>
      </w:pPr>
      <w:r>
        <w:rPr>
          <w:rFonts w:hint="eastAsia"/>
        </w:rPr>
        <w:t>Although we must address the congregation as a gathering of believers first and then its organizational structure, it should not be inferred that the former existed long before the latter.</w:t>
      </w:r>
    </w:p>
    <w:p w14:paraId="625550C9">
      <w:pPr>
        <w:pStyle w:val="4"/>
        <w:spacing w:before="298" w:line="285" w:lineRule="auto"/>
        <w:rPr>
          <w:rFonts w:hint="eastAsia"/>
        </w:rPr>
      </w:pPr>
      <w:r>
        <w:rPr>
          <w:rFonts w:hint="eastAsia"/>
        </w:rPr>
        <w:t>虽然我们必须首先将会众视为信徒的聚集，然后再讨论其组织结构，但不应推断前者远早于后者存在。</w:t>
      </w:r>
    </w:p>
    <w:p w14:paraId="5E1044E7">
      <w:pPr>
        <w:pStyle w:val="4"/>
        <w:spacing w:before="298" w:line="285" w:lineRule="auto"/>
        <w:rPr>
          <w:rFonts w:hint="eastAsia"/>
        </w:rPr>
      </w:pPr>
    </w:p>
    <w:p w14:paraId="0E94DCCC">
      <w:pPr>
        <w:pStyle w:val="4"/>
        <w:spacing w:before="298" w:line="285" w:lineRule="auto"/>
        <w:rPr>
          <w:rFonts w:hint="eastAsia"/>
        </w:rPr>
      </w:pPr>
      <w:r>
        <w:rPr>
          <w:rFonts w:hint="eastAsia"/>
        </w:rPr>
        <w:t>God immediately structured the Church on earth in accordance with its place and mission in the world.</w:t>
      </w:r>
    </w:p>
    <w:p w14:paraId="48BCC1F6">
      <w:pPr>
        <w:pStyle w:val="4"/>
        <w:spacing w:before="298" w:line="285" w:lineRule="auto"/>
        <w:rPr>
          <w:rFonts w:hint="eastAsia"/>
        </w:rPr>
      </w:pPr>
      <w:r>
        <w:rPr>
          <w:rFonts w:hint="eastAsia"/>
        </w:rPr>
        <w:t>神立即按照教会在世界上的地位和使命，在地上建立了教会的结构。</w:t>
      </w:r>
    </w:p>
    <w:p w14:paraId="27A7C87C">
      <w:pPr>
        <w:pStyle w:val="4"/>
        <w:spacing w:before="298" w:line="285" w:lineRule="auto"/>
        <w:rPr>
          <w:rFonts w:hint="eastAsia"/>
        </w:rPr>
      </w:pPr>
    </w:p>
    <w:p w14:paraId="0399B92E">
      <w:pPr>
        <w:pStyle w:val="4"/>
        <w:spacing w:before="298" w:line="285" w:lineRule="auto"/>
        <w:rPr>
          <w:rFonts w:hint="eastAsia"/>
        </w:rPr>
      </w:pPr>
      <w:r>
        <w:rPr>
          <w:rFonts w:hint="eastAsia"/>
        </w:rPr>
        <w:t>Although there is no temporal separation between the two, a distinction exists.</w:t>
      </w:r>
    </w:p>
    <w:p w14:paraId="14645D2C">
      <w:pPr>
        <w:pStyle w:val="4"/>
        <w:spacing w:before="298" w:line="285" w:lineRule="auto"/>
        <w:rPr>
          <w:rFonts w:hint="eastAsia"/>
        </w:rPr>
      </w:pPr>
      <w:r>
        <w:rPr>
          <w:rFonts w:hint="eastAsia"/>
        </w:rPr>
        <w:t>虽然两者之间没有时间上的分离，但确实存在区别。</w:t>
      </w:r>
    </w:p>
    <w:p w14:paraId="56D81B54">
      <w:pPr>
        <w:pStyle w:val="4"/>
        <w:spacing w:before="298" w:line="285" w:lineRule="auto"/>
        <w:rPr>
          <w:rFonts w:hint="eastAsia"/>
        </w:rPr>
      </w:pPr>
    </w:p>
    <w:p w14:paraId="44C763F3">
      <w:pPr>
        <w:pStyle w:val="4"/>
        <w:spacing w:before="298" w:line="285" w:lineRule="auto"/>
        <w:rPr>
          <w:rFonts w:hint="eastAsia"/>
        </w:rPr>
      </w:pPr>
      <w:r>
        <w:rPr>
          <w:rFonts w:hint="eastAsia"/>
        </w:rPr>
        <w:t>This is evident from the significant changes in the Church's structure over time.</w:t>
      </w:r>
    </w:p>
    <w:p w14:paraId="35EBD8AA">
      <w:pPr>
        <w:pStyle w:val="4"/>
        <w:spacing w:before="298" w:line="285" w:lineRule="auto"/>
        <w:rPr>
          <w:rFonts w:hint="eastAsia"/>
        </w:rPr>
      </w:pPr>
      <w:r>
        <w:rPr>
          <w:rFonts w:hint="eastAsia"/>
        </w:rPr>
        <w:t>这一点从教会结构随时间发生的重大变化中可以清楚地看出。</w:t>
      </w:r>
    </w:p>
    <w:p w14:paraId="26AF7AEA">
      <w:pPr>
        <w:pStyle w:val="4"/>
        <w:spacing w:before="298" w:line="285" w:lineRule="auto"/>
        <w:rPr>
          <w:rFonts w:hint="eastAsia"/>
        </w:rPr>
      </w:pPr>
    </w:p>
    <w:p w14:paraId="2B30CABC">
      <w:pPr>
        <w:pStyle w:val="4"/>
        <w:spacing w:before="298" w:line="285" w:lineRule="auto"/>
        <w:rPr>
          <w:rFonts w:hint="eastAsia"/>
        </w:rPr>
      </w:pPr>
      <w:r>
        <w:rPr>
          <w:rFonts w:hint="eastAsia"/>
        </w:rPr>
        <w:t>From the beginning, believers on earth undoubtedly gathered and met.</w:t>
      </w:r>
    </w:p>
    <w:p w14:paraId="7CFAD60E">
      <w:pPr>
        <w:pStyle w:val="4"/>
        <w:spacing w:before="298" w:line="285" w:lineRule="auto"/>
        <w:rPr>
          <w:rFonts w:hint="eastAsia"/>
        </w:rPr>
      </w:pPr>
      <w:r>
        <w:rPr>
          <w:rFonts w:hint="eastAsia"/>
        </w:rPr>
        <w:t>从一开始，地上的信徒无疑是聚集和会面的。</w:t>
      </w:r>
    </w:p>
    <w:p w14:paraId="3FD2B881">
      <w:pPr>
        <w:pStyle w:val="4"/>
        <w:spacing w:before="298" w:line="285" w:lineRule="auto"/>
        <w:rPr>
          <w:rFonts w:hint="eastAsia"/>
        </w:rPr>
      </w:pPr>
    </w:p>
    <w:p w14:paraId="1F2C6023">
      <w:pPr>
        <w:pStyle w:val="4"/>
        <w:spacing w:before="298" w:line="285" w:lineRule="auto"/>
        <w:rPr>
          <w:rFonts w:hint="eastAsia"/>
        </w:rPr>
      </w:pPr>
      <w:r>
        <w:rPr>
          <w:rFonts w:hint="eastAsia"/>
        </w:rPr>
        <w:t>In Genesis 4:26, we read that during Enos' days, people began to call upon the name of the Lord, likely indicating that the Sethites separated from the Cainites and assembled around the confession of the Lord's name.</w:t>
      </w:r>
    </w:p>
    <w:p w14:paraId="51976C51">
      <w:pPr>
        <w:pStyle w:val="4"/>
        <w:spacing w:before="298" w:line="285" w:lineRule="auto"/>
        <w:rPr>
          <w:rFonts w:hint="eastAsia"/>
        </w:rPr>
      </w:pPr>
      <w:r>
        <w:rPr>
          <w:rFonts w:hint="eastAsia"/>
        </w:rPr>
        <w:t>在创世记 4:26，我们读到，在以挪士的日子，人们开始求告耶和华的名，这可能表明塞特人与该隐人分离，并围绕着对耶和华名的认信而聚集。</w:t>
      </w:r>
    </w:p>
    <w:p w14:paraId="16E29253">
      <w:pPr>
        <w:pStyle w:val="4"/>
        <w:spacing w:before="298" w:line="285" w:lineRule="auto"/>
        <w:rPr>
          <w:rFonts w:hint="eastAsia"/>
        </w:rPr>
      </w:pPr>
    </w:p>
    <w:p w14:paraId="20F78D76">
      <w:pPr>
        <w:pStyle w:val="4"/>
        <w:spacing w:before="298" w:line="285" w:lineRule="auto"/>
        <w:rPr>
          <w:rFonts w:hint="eastAsia"/>
        </w:rPr>
      </w:pPr>
      <w:r>
        <w:rPr>
          <w:rFonts w:hint="eastAsia"/>
        </w:rPr>
        <w:t>Thus, from that time, there was public worship, primarily consisting of preaching, offering, and prayer.</w:t>
      </w:r>
    </w:p>
    <w:p w14:paraId="31B54710">
      <w:pPr>
        <w:pStyle w:val="4"/>
        <w:spacing w:before="298" w:line="285" w:lineRule="auto"/>
        <w:rPr>
          <w:rFonts w:hint="eastAsia"/>
        </w:rPr>
      </w:pPr>
      <w:r>
        <w:rPr>
          <w:rFonts w:hint="eastAsia"/>
        </w:rPr>
        <w:t>因此，从那时起，就有了公开的敬拜，主要包括讲道、献祭和祷告。</w:t>
      </w:r>
    </w:p>
    <w:p w14:paraId="5CF1E0EF">
      <w:pPr>
        <w:pStyle w:val="4"/>
        <w:spacing w:before="298" w:line="285" w:lineRule="auto"/>
        <w:rPr>
          <w:rFonts w:hint="eastAsia"/>
        </w:rPr>
      </w:pPr>
    </w:p>
    <w:p w14:paraId="3546463C">
      <w:pPr>
        <w:pStyle w:val="4"/>
        <w:spacing w:before="298" w:line="285" w:lineRule="auto"/>
        <w:rPr>
          <w:rFonts w:hint="eastAsia"/>
        </w:rPr>
      </w:pPr>
      <w:r>
        <w:rPr>
          <w:rFonts w:hint="eastAsia"/>
        </w:rPr>
        <w:t>In the patriarchal era, the father acted as both king and priest within his family; he performed circumcision (Genesis 17:23) and conducted sacrifices (Genesis 22:2, 26:1, etc.).</w:t>
      </w:r>
    </w:p>
    <w:p w14:paraId="4724C28E">
      <w:pPr>
        <w:pStyle w:val="4"/>
        <w:spacing w:before="298" w:line="285" w:lineRule="auto"/>
        <w:rPr>
          <w:rFonts w:hint="eastAsia"/>
        </w:rPr>
      </w:pPr>
      <w:r>
        <w:rPr>
          <w:rFonts w:hint="eastAsia"/>
        </w:rPr>
        <w:t>在先祖时代，父亲在他的家庭中同时扮演君王和祭司的角色；他施行割礼（创世记 17:23）并举行献祭（创世记 22:2, 26:1, 等等）。</w:t>
      </w:r>
    </w:p>
    <w:p w14:paraId="72A07859">
      <w:pPr>
        <w:pStyle w:val="4"/>
        <w:spacing w:before="298" w:line="285" w:lineRule="auto"/>
        <w:rPr>
          <w:rFonts w:hint="eastAsia"/>
        </w:rPr>
      </w:pPr>
    </w:p>
    <w:p w14:paraId="3945ACFD">
      <w:pPr>
        <w:pStyle w:val="4"/>
        <w:spacing w:before="298" w:line="285" w:lineRule="auto"/>
        <w:rPr>
          <w:rFonts w:hint="eastAsia"/>
        </w:rPr>
      </w:pPr>
      <w:r>
        <w:rPr>
          <w:rFonts w:hint="eastAsia"/>
        </w:rPr>
        <w:t>With the giving of the Law at Sinai, when God established His covenant with a people, a significant change occurred.</w:t>
      </w:r>
    </w:p>
    <w:p w14:paraId="4D51B6FE">
      <w:pPr>
        <w:pStyle w:val="4"/>
        <w:spacing w:before="298" w:line="285" w:lineRule="auto"/>
        <w:rPr>
          <w:rFonts w:hint="eastAsia"/>
        </w:rPr>
      </w:pPr>
      <w:r>
        <w:rPr>
          <w:rFonts w:hint="eastAsia"/>
        </w:rPr>
        <w:t>随着在西奈山颁布律法，当神与一个民族建立祂的约时，发生了重大的变化。</w:t>
      </w:r>
    </w:p>
    <w:p w14:paraId="401A4C77">
      <w:pPr>
        <w:pStyle w:val="4"/>
        <w:spacing w:before="298" w:line="285" w:lineRule="auto"/>
        <w:rPr>
          <w:rFonts w:hint="eastAsia"/>
        </w:rPr>
      </w:pPr>
    </w:p>
    <w:p w14:paraId="5D4902D9">
      <w:pPr>
        <w:pStyle w:val="4"/>
        <w:spacing w:before="298" w:line="285" w:lineRule="auto"/>
        <w:rPr>
          <w:rFonts w:hint="eastAsia"/>
        </w:rPr>
      </w:pPr>
      <w:r>
        <w:rPr>
          <w:rFonts w:hint="eastAsia"/>
        </w:rPr>
        <w:t>A special priesthood and the office of Levites were instituted; specific places and times for sacrifices were designated; the sacrifices themselves were organized and delineated; and everything relating to holy persons, times, places, and actions was meticulously regulated and prescribed.</w:t>
      </w:r>
    </w:p>
    <w:p w14:paraId="1BFC6737">
      <w:pPr>
        <w:pStyle w:val="4"/>
        <w:spacing w:before="298" w:line="285" w:lineRule="auto"/>
        <w:rPr>
          <w:rFonts w:hint="eastAsia"/>
        </w:rPr>
      </w:pPr>
      <w:r>
        <w:rPr>
          <w:rFonts w:hint="eastAsia"/>
        </w:rPr>
        <w:t>设立了特别的祭司职任和利未人的职事；指定了献祭的特定地点和时间；献祭本身也得到了组织和界定；所有与圣洁的人、时间、地点和行为有关的事物都得到了细致的规定和指令。</w:t>
      </w:r>
    </w:p>
    <w:p w14:paraId="33DE17E3">
      <w:pPr>
        <w:pStyle w:val="4"/>
        <w:spacing w:before="298" w:line="285" w:lineRule="auto"/>
        <w:rPr>
          <w:rFonts w:hint="eastAsia"/>
        </w:rPr>
      </w:pPr>
    </w:p>
    <w:p w14:paraId="3CFE4D02">
      <w:pPr>
        <w:pStyle w:val="4"/>
        <w:spacing w:before="298" w:line="285" w:lineRule="auto"/>
        <w:rPr>
          <w:rFonts w:hint="eastAsia"/>
        </w:rPr>
      </w:pPr>
      <w:r>
        <w:rPr>
          <w:rFonts w:hint="eastAsia"/>
        </w:rPr>
        <w:t>The Law was a yoke, difficult to bear (Acts 15:10), yet necessary to sharpen the awareness of sin, awaken the need for forgiveness, illuminate the significance and necessity of sacrifices, and ultimately lead to Christ.</w:t>
      </w:r>
    </w:p>
    <w:p w14:paraId="65F2E8CD">
      <w:pPr>
        <w:pStyle w:val="4"/>
        <w:spacing w:before="298" w:line="285" w:lineRule="auto"/>
        <w:rPr>
          <w:rFonts w:hint="eastAsia"/>
        </w:rPr>
      </w:pPr>
      <w:r>
        <w:rPr>
          <w:rFonts w:hint="eastAsia"/>
        </w:rPr>
        <w:t>律法是一个难以承受的轭（使徒行传 15:10），然而它对于增强对罪的意识、唤醒对赦免的需要、阐明献祭的重要性和必要性，并最终引向上基督，却是必需的。</w:t>
      </w:r>
    </w:p>
    <w:p w14:paraId="57C3451B">
      <w:pPr>
        <w:pStyle w:val="4"/>
        <w:spacing w:before="298" w:line="285" w:lineRule="auto"/>
        <w:rPr>
          <w:rFonts w:hint="eastAsia"/>
        </w:rPr>
      </w:pPr>
    </w:p>
    <w:p w14:paraId="61C632AD">
      <w:pPr>
        <w:pStyle w:val="4"/>
        <w:spacing w:before="298" w:line="285" w:lineRule="auto"/>
        <w:rPr>
          <w:rFonts w:hint="eastAsia"/>
        </w:rPr>
      </w:pPr>
      <w:r>
        <w:rPr>
          <w:rFonts w:hint="eastAsia"/>
        </w:rPr>
        <w:t>Despite this official, legal regulation, there existed another layer of religious life within Israel.</w:t>
      </w:r>
    </w:p>
    <w:p w14:paraId="318C87A8">
      <w:pPr>
        <w:pStyle w:val="4"/>
        <w:spacing w:before="298" w:line="285" w:lineRule="auto"/>
        <w:rPr>
          <w:rFonts w:hint="eastAsia"/>
        </w:rPr>
      </w:pPr>
      <w:r>
        <w:rPr>
          <w:rFonts w:hint="eastAsia"/>
        </w:rPr>
        <w:t>尽管有这种官方的、合乎律法的规定，但在以色列内部还存在着另一层面的宗教生活。</w:t>
      </w:r>
    </w:p>
    <w:p w14:paraId="19B81088">
      <w:pPr>
        <w:pStyle w:val="4"/>
        <w:spacing w:before="298" w:line="285" w:lineRule="auto"/>
        <w:rPr>
          <w:rFonts w:hint="eastAsia"/>
        </w:rPr>
      </w:pPr>
    </w:p>
    <w:p w14:paraId="617A541F">
      <w:pPr>
        <w:pStyle w:val="4"/>
        <w:spacing w:before="298" w:line="285" w:lineRule="auto"/>
        <w:rPr>
          <w:rFonts w:hint="eastAsia"/>
        </w:rPr>
      </w:pPr>
      <w:r>
        <w:rPr>
          <w:rFonts w:hint="eastAsia"/>
        </w:rPr>
        <w:t>The people lived throughout Canaan and even beyond the Jordan.</w:t>
      </w:r>
    </w:p>
    <w:p w14:paraId="11E93608">
      <w:pPr>
        <w:pStyle w:val="4"/>
        <w:spacing w:before="298" w:line="285" w:lineRule="auto"/>
        <w:rPr>
          <w:rFonts w:hint="eastAsia"/>
        </w:rPr>
      </w:pPr>
      <w:r>
        <w:rPr>
          <w:rFonts w:hint="eastAsia"/>
        </w:rPr>
        <w:t>百姓散居在迦南全地，甚至约旦河外。</w:t>
      </w:r>
    </w:p>
    <w:p w14:paraId="4B7BEC92">
      <w:pPr>
        <w:pStyle w:val="4"/>
        <w:spacing w:before="298" w:line="285" w:lineRule="auto"/>
        <w:rPr>
          <w:rFonts w:hint="eastAsia"/>
        </w:rPr>
      </w:pPr>
    </w:p>
    <w:p w14:paraId="2C8EDCD2">
      <w:pPr>
        <w:pStyle w:val="4"/>
        <w:spacing w:before="298" w:line="285" w:lineRule="auto"/>
        <w:rPr>
          <w:rFonts w:hint="eastAsia"/>
        </w:rPr>
      </w:pPr>
      <w:r>
        <w:rPr>
          <w:rFonts w:hint="eastAsia"/>
        </w:rPr>
        <w:t>Naturally, only a small portion could journey to Jerusalem for the major feasts; moreover, all were required to diligently observe the Sabbath, celebrating it in their own locales.</w:t>
      </w:r>
    </w:p>
    <w:p w14:paraId="6A6C8575">
      <w:pPr>
        <w:pStyle w:val="4"/>
        <w:spacing w:before="298" w:line="285" w:lineRule="auto"/>
        <w:rPr>
          <w:rFonts w:hint="eastAsia"/>
        </w:rPr>
      </w:pPr>
      <w:r>
        <w:rPr>
          <w:rFonts w:hint="eastAsia"/>
        </w:rPr>
        <w:t>自然，只有一小部分人能够前往耶路撒冷守主要的节期；此外，所有人都被要求殷勤地遵守安息日，在他们自己的地方庆祝它。</w:t>
      </w:r>
    </w:p>
    <w:p w14:paraId="152C8A6E">
      <w:pPr>
        <w:pStyle w:val="4"/>
        <w:spacing w:before="298" w:line="285" w:lineRule="auto"/>
        <w:rPr>
          <w:rFonts w:hint="eastAsia"/>
        </w:rPr>
      </w:pPr>
    </w:p>
    <w:p w14:paraId="08AAD418">
      <w:pPr>
        <w:pStyle w:val="4"/>
        <w:spacing w:before="298" w:line="285" w:lineRule="auto"/>
        <w:rPr>
          <w:rFonts w:hint="eastAsia"/>
        </w:rPr>
      </w:pPr>
      <w:r>
        <w:rPr>
          <w:rFonts w:hint="eastAsia"/>
        </w:rPr>
        <w:t>It is evident, and highly probable,</w:t>
      </w:r>
    </w:p>
    <w:p w14:paraId="511F2B59">
      <w:pPr>
        <w:pStyle w:val="4"/>
        <w:spacing w:before="298" w:line="285" w:lineRule="auto"/>
        <w:rPr>
          <w:rFonts w:hint="eastAsia"/>
        </w:rPr>
      </w:pPr>
      <w:r>
        <w:rPr>
          <w:rFonts w:hint="eastAsia"/>
        </w:rPr>
        <w:t>that the believers held religious meetings on such days, gathering for contemplation of the law, singing, and prayer.</w:t>
      </w:r>
    </w:p>
    <w:p w14:paraId="77DF776C">
      <w:pPr>
        <w:pStyle w:val="4"/>
        <w:spacing w:before="298" w:line="285" w:lineRule="auto"/>
        <w:rPr>
          <w:rFonts w:hint="eastAsia"/>
        </w:rPr>
      </w:pPr>
      <w:r>
        <w:rPr>
          <w:rFonts w:hint="eastAsia"/>
        </w:rPr>
        <w:t>显而易见，并且极有可能的是，信徒们在这些日子举行宗教聚会，聚集默想律法、歌唱和祷告。</w:t>
      </w:r>
    </w:p>
    <w:p w14:paraId="6CD25A45">
      <w:pPr>
        <w:pStyle w:val="4"/>
        <w:spacing w:before="298" w:line="285" w:lineRule="auto"/>
        <w:rPr>
          <w:rFonts w:hint="eastAsia"/>
        </w:rPr>
      </w:pPr>
    </w:p>
    <w:p w14:paraId="5E842B9E">
      <w:pPr>
        <w:pStyle w:val="4"/>
        <w:spacing w:before="298" w:line="285" w:lineRule="auto"/>
        <w:rPr>
          <w:rFonts w:hint="eastAsia"/>
        </w:rPr>
      </w:pPr>
      <w:r>
        <w:rPr>
          <w:rFonts w:hint="eastAsia"/>
        </w:rPr>
        <w:t>Acts 15:21 notes that Moses had those who preached him in every city and that he was read in the synagogues on every Sabbath.</w:t>
      </w:r>
    </w:p>
    <w:p w14:paraId="4B957D35">
      <w:pPr>
        <w:pStyle w:val="4"/>
        <w:spacing w:before="298" w:line="285" w:lineRule="auto"/>
        <w:rPr>
          <w:rFonts w:hint="eastAsia"/>
        </w:rPr>
      </w:pPr>
      <w:r>
        <w:rPr>
          <w:rFonts w:hint="eastAsia"/>
        </w:rPr>
        <w:t>使徒行传 15:21 指出，摩西在各城都有人传讲他，并且每逢安息日，他都在会堂里被诵读。</w:t>
      </w:r>
    </w:p>
    <w:p w14:paraId="3F8FF824">
      <w:pPr>
        <w:pStyle w:val="4"/>
        <w:spacing w:before="298" w:line="285" w:lineRule="auto"/>
        <w:rPr>
          <w:rFonts w:hint="eastAsia"/>
        </w:rPr>
      </w:pPr>
    </w:p>
    <w:p w14:paraId="34AE4780">
      <w:pPr>
        <w:pStyle w:val="4"/>
        <w:spacing w:before="298" w:line="285" w:lineRule="auto"/>
        <w:rPr>
          <w:rFonts w:hint="eastAsia"/>
        </w:rPr>
      </w:pPr>
      <w:r>
        <w:rPr>
          <w:rFonts w:hint="eastAsia"/>
        </w:rPr>
        <w:t>The origins of these synagogues are shrouded in antiquity, yet it is certain that they date back to ancient times.</w:t>
      </w:r>
    </w:p>
    <w:p w14:paraId="59ED7585">
      <w:pPr>
        <w:pStyle w:val="4"/>
        <w:spacing w:before="298" w:line="285" w:lineRule="auto"/>
        <w:rPr>
          <w:rFonts w:hint="eastAsia"/>
        </w:rPr>
      </w:pPr>
      <w:r>
        <w:rPr>
          <w:rFonts w:hint="eastAsia"/>
        </w:rPr>
        <w:t>这些会堂的起源笼罩在古代的迷雾之中，但可以肯定的是，它们可以追溯到远古时代。</w:t>
      </w:r>
    </w:p>
    <w:p w14:paraId="4D96A3EB">
      <w:pPr>
        <w:pStyle w:val="4"/>
        <w:spacing w:before="298" w:line="285" w:lineRule="auto"/>
        <w:rPr>
          <w:rFonts w:hint="eastAsia"/>
        </w:rPr>
      </w:pPr>
    </w:p>
    <w:p w14:paraId="154F5E92">
      <w:pPr>
        <w:pStyle w:val="4"/>
        <w:spacing w:before="298" w:line="285" w:lineRule="auto"/>
        <w:rPr>
          <w:rFonts w:hint="eastAsia"/>
        </w:rPr>
      </w:pPr>
      <w:r>
        <w:rPr>
          <w:rFonts w:hint="eastAsia"/>
        </w:rPr>
        <w:t>During and following the exile, as Jews found themselves dispersed across various lands and distant from their homeland and Temple, these synagogues assumed a rich and profound significance.</w:t>
      </w:r>
    </w:p>
    <w:p w14:paraId="6EAED3DF">
      <w:pPr>
        <w:pStyle w:val="4"/>
        <w:spacing w:before="298" w:line="285" w:lineRule="auto"/>
        <w:rPr>
          <w:rFonts w:hint="eastAsia"/>
        </w:rPr>
      </w:pPr>
      <w:r>
        <w:rPr>
          <w:rFonts w:hint="eastAsia"/>
        </w:rPr>
        <w:t>在被掳期间和之后，当犹太人发现自己分散在各地，远离他们的故土和圣殿时，这些会堂便具有了丰富而深远的意义。</w:t>
      </w:r>
    </w:p>
    <w:p w14:paraId="28805C1A">
      <w:pPr>
        <w:pStyle w:val="4"/>
        <w:spacing w:before="298" w:line="285" w:lineRule="auto"/>
        <w:rPr>
          <w:rFonts w:hint="eastAsia"/>
        </w:rPr>
      </w:pPr>
    </w:p>
    <w:p w14:paraId="36EC401D">
      <w:pPr>
        <w:pStyle w:val="4"/>
        <w:spacing w:before="298" w:line="285" w:lineRule="auto"/>
        <w:rPr>
          <w:rFonts w:hint="eastAsia"/>
        </w:rPr>
      </w:pPr>
      <w:r>
        <w:rPr>
          <w:rFonts w:hint="eastAsia"/>
        </w:rPr>
        <w:t>Wherever Jews resided, a synagogue was erected, serving as a place where they regularly gathered on the Sabbath, feast days, and even weekdays, for communal confession, prayer, the reading of the law and the prophets, and free readings (Luke 4:21), concluding with the priestly benediction.</w:t>
      </w:r>
    </w:p>
    <w:p w14:paraId="06A00874">
      <w:pPr>
        <w:pStyle w:val="4"/>
        <w:spacing w:before="298" w:line="285" w:lineRule="auto"/>
        <w:rPr>
          <w:rFonts w:hint="eastAsia"/>
        </w:rPr>
      </w:pPr>
      <w:r>
        <w:rPr>
          <w:rFonts w:hint="eastAsia"/>
        </w:rPr>
        <w:t>无论犹太人居住在何处，都会建立会堂，作为他们在安息日、节期甚至平日定期聚集的地方，进行集体认罪、祷告、诵读律法和先知书，以及自由诵读（路加福音 4:21），最后以祭司的祝福结束。</w:t>
      </w:r>
    </w:p>
    <w:p w14:paraId="303CC24B">
      <w:pPr>
        <w:pStyle w:val="4"/>
        <w:spacing w:before="298" w:line="285" w:lineRule="auto"/>
        <w:rPr>
          <w:rFonts w:hint="eastAsia"/>
        </w:rPr>
      </w:pPr>
    </w:p>
    <w:p w14:paraId="2918B6E7">
      <w:pPr>
        <w:pStyle w:val="4"/>
        <w:spacing w:before="298" w:line="285" w:lineRule="auto"/>
        <w:rPr>
          <w:rFonts w:hint="eastAsia"/>
        </w:rPr>
      </w:pPr>
      <w:r>
        <w:rPr>
          <w:rFonts w:hint="eastAsia"/>
        </w:rPr>
        <w:t>The governance of the congregation was vested in a council of elders, who wielded the authority to administer discipline and excommunication.</w:t>
      </w:r>
    </w:p>
    <w:p w14:paraId="2F669313">
      <w:pPr>
        <w:pStyle w:val="4"/>
        <w:spacing w:before="298" w:line="285" w:lineRule="auto"/>
        <w:rPr>
          <w:rFonts w:hint="eastAsia"/>
        </w:rPr>
      </w:pPr>
      <w:r>
        <w:rPr>
          <w:rFonts w:hint="eastAsia"/>
        </w:rPr>
        <w:t>会众的治理权赋予了一个长老议会，他们拥有施行纪律和逐出教会的权力。</w:t>
      </w:r>
    </w:p>
    <w:p w14:paraId="5F2C9FE6">
      <w:pPr>
        <w:pStyle w:val="4"/>
        <w:spacing w:before="298" w:line="285" w:lineRule="auto"/>
        <w:rPr>
          <w:rFonts w:hint="eastAsia"/>
        </w:rPr>
      </w:pPr>
    </w:p>
    <w:p w14:paraId="020C9EFC">
      <w:pPr>
        <w:pStyle w:val="4"/>
        <w:spacing w:before="298" w:line="285" w:lineRule="auto"/>
        <w:rPr>
          <w:rFonts w:hint="eastAsia"/>
        </w:rPr>
      </w:pPr>
      <w:r>
        <w:rPr>
          <w:rFonts w:hint="eastAsia"/>
        </w:rPr>
        <w:t>They were assisted by various officials, such as the synagogue leader (Mark 5:22, 35; Luke 8:49, 13:14), who regulated religious gatherings; a chaplain, responsible for receiving alms; and a servant (Luke 4:20), who managed the sacred texts.</w:t>
      </w:r>
    </w:p>
    <w:p w14:paraId="65AACD9D">
      <w:pPr>
        <w:pStyle w:val="4"/>
        <w:spacing w:before="298" w:line="285" w:lineRule="auto"/>
        <w:rPr>
          <w:rFonts w:hint="eastAsia"/>
        </w:rPr>
      </w:pPr>
      <w:r>
        <w:rPr>
          <w:rFonts w:hint="eastAsia"/>
        </w:rPr>
        <w:t>他们得到各种职员的协助，例如会堂主管（马可福音 5:22, 35；路加福音 8:49, 13:14），他负责管理宗教聚会；一位司事，负责接收施舍；以及一位仆役（路加福音 4:20），他负责管理圣经文本。</w:t>
      </w:r>
    </w:p>
    <w:p w14:paraId="18C5DC75">
      <w:pPr>
        <w:pStyle w:val="4"/>
        <w:spacing w:before="298" w:line="285" w:lineRule="auto"/>
        <w:rPr>
          <w:rFonts w:hint="eastAsia"/>
        </w:rPr>
      </w:pPr>
    </w:p>
    <w:p w14:paraId="03798628">
      <w:pPr>
        <w:pStyle w:val="4"/>
        <w:spacing w:before="298" w:line="285" w:lineRule="auto"/>
        <w:rPr>
          <w:rFonts w:hint="eastAsia"/>
        </w:rPr>
      </w:pPr>
      <w:r>
        <w:rPr>
          <w:rFonts w:hint="eastAsia"/>
        </w:rPr>
        <w:t>The entire structure of the synagogues was of paramount importance for the spiritual life of the Jews, and in many respects, it served as a model for the organization of the Christian church.</w:t>
      </w:r>
    </w:p>
    <w:p w14:paraId="497871D8">
      <w:pPr>
        <w:pStyle w:val="4"/>
        <w:spacing w:before="298" w:line="285" w:lineRule="auto"/>
        <w:rPr>
          <w:rFonts w:hint="eastAsia"/>
        </w:rPr>
      </w:pPr>
      <w:r>
        <w:rPr>
          <w:rFonts w:hint="eastAsia"/>
        </w:rPr>
        <w:t>会堂的整个结构对于犹太人的属灵生活至关重要，并且在许多方面，它为基督教会的组织提供了榜样。</w:t>
      </w:r>
    </w:p>
    <w:p w14:paraId="3C8310BF">
      <w:pPr>
        <w:pStyle w:val="4"/>
        <w:spacing w:before="298" w:line="285" w:lineRule="auto"/>
        <w:rPr>
          <w:rFonts w:hint="eastAsia"/>
        </w:rPr>
      </w:pPr>
    </w:p>
    <w:p w14:paraId="6F469800">
      <w:pPr>
        <w:pStyle w:val="4"/>
        <w:spacing w:before="298" w:line="285" w:lineRule="auto"/>
        <w:rPr>
          <w:rFonts w:hint="eastAsia"/>
        </w:rPr>
      </w:pPr>
      <w:r>
        <w:rPr>
          <w:rFonts w:hint="eastAsia"/>
        </w:rPr>
        <w:t>Jesus habitually attended these synagogue meetings (Luke 4:16), adhering to the entirety of the Mosaic law and fulfilling all righteousness (Matthew 3:15).</w:t>
      </w:r>
    </w:p>
    <w:p w14:paraId="0A77DE4F">
      <w:pPr>
        <w:pStyle w:val="4"/>
        <w:spacing w:before="298" w:line="285" w:lineRule="auto"/>
        <w:rPr>
          <w:rFonts w:hint="eastAsia"/>
        </w:rPr>
      </w:pPr>
      <w:r>
        <w:rPr>
          <w:rFonts w:hint="eastAsia"/>
        </w:rPr>
        <w:t>耶稣习惯性地参加这些会堂聚会（路加福音 4:16），遵守全部摩西律法并成全一切的义（马太福音 3:15）。</w:t>
      </w:r>
    </w:p>
    <w:p w14:paraId="0BAE054D">
      <w:pPr>
        <w:pStyle w:val="4"/>
        <w:spacing w:before="298" w:line="285" w:lineRule="auto"/>
        <w:rPr>
          <w:rFonts w:hint="eastAsia"/>
        </w:rPr>
      </w:pPr>
    </w:p>
    <w:p w14:paraId="4D4F6930">
      <w:pPr>
        <w:pStyle w:val="4"/>
        <w:spacing w:before="298" w:line="285" w:lineRule="auto"/>
        <w:rPr>
          <w:rFonts w:hint="eastAsia"/>
        </w:rPr>
      </w:pPr>
      <w:r>
        <w:rPr>
          <w:rFonts w:hint="eastAsia"/>
        </w:rPr>
        <w:t>Yet, His mission was to fulfill the law through His observance, thereby placing a new yoke upon His disciples, one that was easy and light, offering rest for their souls (Matt. 11:29-30).</w:t>
      </w:r>
    </w:p>
    <w:p w14:paraId="6A7ABF39">
      <w:pPr>
        <w:pStyle w:val="4"/>
        <w:spacing w:before="298" w:line="285" w:lineRule="auto"/>
        <w:rPr>
          <w:rFonts w:hint="eastAsia"/>
        </w:rPr>
      </w:pPr>
      <w:r>
        <w:rPr>
          <w:rFonts w:hint="eastAsia"/>
        </w:rPr>
        <w:t>然而，祂的使命是藉着祂的遵行来成全律法，从而将一个新的轭加在祂的门徒身上，一个容易和轻省的轭，为他们的灵魂提供安息（马太福音 11:29-30）。</w:t>
      </w:r>
    </w:p>
    <w:p w14:paraId="00E882A3">
      <w:pPr>
        <w:pStyle w:val="4"/>
        <w:spacing w:before="298" w:line="285" w:lineRule="auto"/>
        <w:rPr>
          <w:rFonts w:hint="eastAsia"/>
        </w:rPr>
      </w:pPr>
    </w:p>
    <w:p w14:paraId="3BD56845">
      <w:pPr>
        <w:pStyle w:val="4"/>
        <w:spacing w:before="298" w:line="285" w:lineRule="auto"/>
        <w:rPr>
          <w:rFonts w:hint="eastAsia"/>
        </w:rPr>
      </w:pPr>
      <w:r>
        <w:rPr>
          <w:rFonts w:hint="eastAsia"/>
        </w:rPr>
        <w:t>He proclaimed the Gospel of the Kingdom of God, gathering disciples who acknowledged Him as their Master and gradually grew in their understanding of His person and work.</w:t>
      </w:r>
    </w:p>
    <w:p w14:paraId="51F3A20F">
      <w:pPr>
        <w:pStyle w:val="4"/>
        <w:spacing w:before="298" w:line="285" w:lineRule="auto"/>
        <w:rPr>
          <w:rFonts w:hint="eastAsia"/>
        </w:rPr>
      </w:pPr>
      <w:r>
        <w:rPr>
          <w:rFonts w:hint="eastAsia"/>
        </w:rPr>
        <w:t>祂宣讲神国的福音，聚集那些承认祂是他们的主并逐渐在对祂的位格与工作的理解上成长的门徒。</w:t>
      </w:r>
    </w:p>
    <w:p w14:paraId="6D3F7DB2">
      <w:pPr>
        <w:pStyle w:val="4"/>
        <w:spacing w:before="298" w:line="285" w:lineRule="auto"/>
        <w:rPr>
          <w:rFonts w:hint="eastAsia"/>
        </w:rPr>
      </w:pPr>
    </w:p>
    <w:p w14:paraId="788BF623">
      <w:pPr>
        <w:pStyle w:val="4"/>
        <w:spacing w:before="298" w:line="285" w:lineRule="auto"/>
        <w:rPr>
          <w:rFonts w:hint="eastAsia"/>
        </w:rPr>
      </w:pPr>
      <w:r>
        <w:rPr>
          <w:rFonts w:hint="eastAsia"/>
        </w:rPr>
        <w:t>From this circle of disciples, He chose twelve, symbolizing the twelve tribes of Israel (Matt. 19:28), and designated them as Apostles (Luke 6:13).</w:t>
      </w:r>
    </w:p>
    <w:p w14:paraId="473FB5D9">
      <w:pPr>
        <w:pStyle w:val="4"/>
        <w:spacing w:before="298" w:line="285" w:lineRule="auto"/>
        <w:rPr>
          <w:rFonts w:hint="eastAsia"/>
        </w:rPr>
      </w:pPr>
      <w:r>
        <w:rPr>
          <w:rFonts w:hint="eastAsia"/>
        </w:rPr>
        <w:t>从这个门徒圈子中，祂拣选了十二人，象征以色列的十二个支派（马太福音 19:28），并将他们立为使徒（路加福音 6:13）。</w:t>
      </w:r>
    </w:p>
    <w:p w14:paraId="42DDF004">
      <w:pPr>
        <w:pStyle w:val="4"/>
        <w:spacing w:before="298" w:line="285" w:lineRule="auto"/>
        <w:rPr>
          <w:rFonts w:hint="eastAsia"/>
        </w:rPr>
      </w:pPr>
    </w:p>
    <w:p w14:paraId="0045A81C">
      <w:pPr>
        <w:pStyle w:val="4"/>
        <w:spacing w:before="298" w:line="285" w:lineRule="auto"/>
        <w:rPr>
          <w:rFonts w:hint="eastAsia"/>
        </w:rPr>
      </w:pPr>
      <w:r>
        <w:rPr>
          <w:rFonts w:hint="eastAsia"/>
        </w:rPr>
        <w:t>The gravity of this selection is underscored by the fact that Jesus made it after a night spent in solitary prayer on the mountain (Luke 6:12).</w:t>
      </w:r>
    </w:p>
    <w:p w14:paraId="11BDCF0E">
      <w:pPr>
        <w:pStyle w:val="4"/>
        <w:spacing w:before="298" w:line="285" w:lineRule="auto"/>
        <w:rPr>
          <w:rFonts w:hint="eastAsia"/>
        </w:rPr>
      </w:pPr>
      <w:r>
        <w:rPr>
          <w:rFonts w:hint="eastAsia"/>
        </w:rPr>
        <w:t>耶稣在山上独自祷告了一夜之后才做出这个选择，这一事实突显了这次拣选的严肃性（路加福音 6:12）。</w:t>
      </w:r>
    </w:p>
    <w:p w14:paraId="5B11C84A">
      <w:pPr>
        <w:pStyle w:val="4"/>
        <w:spacing w:before="298" w:line="285" w:lineRule="auto"/>
        <w:rPr>
          <w:rFonts w:hint="eastAsia"/>
        </w:rPr>
      </w:pPr>
    </w:p>
    <w:p w14:paraId="1D82E114">
      <w:pPr>
        <w:pStyle w:val="4"/>
        <w:spacing w:before="298" w:line="285" w:lineRule="auto"/>
        <w:rPr>
          <w:rFonts w:hint="eastAsia"/>
        </w:rPr>
      </w:pPr>
      <w:r>
        <w:rPr>
          <w:rFonts w:hint="eastAsia"/>
        </w:rPr>
        <w:t>The term Apostle, meaning envoy, messenger, or missionary, was not uncommon in those days; among the Jews, it likely referred to men dispatched from Jerusalem to collect funds for the Temple.</w:t>
      </w:r>
    </w:p>
    <w:p w14:paraId="4C44FDA5">
      <w:pPr>
        <w:pStyle w:val="4"/>
        <w:spacing w:before="298" w:line="285" w:lineRule="auto"/>
        <w:rPr>
          <w:rFonts w:hint="eastAsia"/>
        </w:rPr>
      </w:pPr>
      <w:r>
        <w:rPr>
          <w:rFonts w:hint="eastAsia"/>
        </w:rPr>
        <w:t>使徒一词，意为特使、信使或宣教士，在当时并不罕见；在犹太人中，它可能指从耶路撒冷派出去为圣殿募集资金的人。</w:t>
      </w:r>
    </w:p>
    <w:p w14:paraId="65D014B7">
      <w:pPr>
        <w:pStyle w:val="4"/>
        <w:spacing w:before="298" w:line="285" w:lineRule="auto"/>
        <w:rPr>
          <w:rFonts w:hint="eastAsia"/>
        </w:rPr>
      </w:pPr>
    </w:p>
    <w:p w14:paraId="1A23F75D">
      <w:pPr>
        <w:pStyle w:val="4"/>
        <w:spacing w:before="298" w:line="285" w:lineRule="auto"/>
        <w:rPr>
          <w:rFonts w:hint="eastAsia"/>
        </w:rPr>
      </w:pPr>
      <w:r>
        <w:rPr>
          <w:rFonts w:hint="eastAsia"/>
        </w:rPr>
        <w:t>In the New Testament, Jesus Himself is called an Apostle (Heb. 3:1), as is Barnabas (Acts 14:4, 14), and perhaps other servants of the Gospel.</w:t>
      </w:r>
    </w:p>
    <w:p w14:paraId="5FA285DC">
      <w:pPr>
        <w:pStyle w:val="4"/>
        <w:spacing w:before="298" w:line="285" w:lineRule="auto"/>
        <w:rPr>
          <w:rFonts w:hint="eastAsia"/>
        </w:rPr>
      </w:pPr>
      <w:r>
        <w:rPr>
          <w:rFonts w:hint="eastAsia"/>
        </w:rPr>
        <w:t>在新约中，耶稣祂自己被称为使徒（希伯来书 3:1），巴拿巴也是（使徒行传 14:4, 14），或许还有其他福音的仆人。</w:t>
      </w:r>
    </w:p>
    <w:p w14:paraId="6E6AB469">
      <w:pPr>
        <w:pStyle w:val="4"/>
        <w:spacing w:before="298" w:line="285" w:lineRule="auto"/>
        <w:rPr>
          <w:rFonts w:hint="eastAsia"/>
        </w:rPr>
      </w:pPr>
    </w:p>
    <w:p w14:paraId="13147D64">
      <w:pPr>
        <w:pStyle w:val="4"/>
        <w:spacing w:before="298" w:line="285" w:lineRule="auto"/>
        <w:rPr>
          <w:rFonts w:hint="eastAsia"/>
        </w:rPr>
      </w:pPr>
      <w:r>
        <w:rPr>
          <w:rFonts w:hint="eastAsia"/>
        </w:rPr>
        <w:t>However, the title soon became specifically associated with the twelve chosen by Jesus, and with Paul, who was uniquely called and appointed as the Apostle to the Gentiles (Acts 1:2, 2:37; Gal. 1:17; 1 Cor. 9:5, 15:7; Rev. 2:2, 18:20, 21:14).</w:t>
      </w:r>
    </w:p>
    <w:p w14:paraId="578D930B">
      <w:pPr>
        <w:pStyle w:val="4"/>
        <w:spacing w:before="298" w:line="285" w:lineRule="auto"/>
        <w:rPr>
          <w:rFonts w:hint="eastAsia"/>
        </w:rPr>
      </w:pPr>
      <w:r>
        <w:rPr>
          <w:rFonts w:hint="eastAsia"/>
        </w:rPr>
        <w:t>然而，这个头衔很快就特指耶稣所拣选的十二人，以及保罗，他被独特地呼召和任命为外邦人的使徒（使徒行传 1:2, 2:37；加拉太书 1:17；哥林多前书 9:5, 15:7；启示录 2:2, 18:20, 21:14）。</w:t>
      </w:r>
    </w:p>
    <w:p w14:paraId="5CC8EA75">
      <w:pPr>
        <w:pStyle w:val="4"/>
        <w:spacing w:before="298" w:line="285" w:lineRule="auto"/>
        <w:rPr>
          <w:rFonts w:hint="eastAsia"/>
        </w:rPr>
      </w:pPr>
    </w:p>
    <w:p w14:paraId="35E6FF3B">
      <w:pPr>
        <w:pStyle w:val="4"/>
        <w:spacing w:before="298" w:line="285" w:lineRule="auto"/>
        <w:rPr>
          <w:rFonts w:hint="eastAsia"/>
        </w:rPr>
      </w:pPr>
      <w:r>
        <w:rPr>
          <w:rFonts w:hint="eastAsia"/>
        </w:rPr>
        <w:t>The immediate purpose of choosing these apostles was that they might accompany Jesus and be sent out by Him to preach and heal (Mark 3:14-15).</w:t>
      </w:r>
    </w:p>
    <w:p w14:paraId="30736401">
      <w:pPr>
        <w:pStyle w:val="4"/>
        <w:spacing w:before="298" w:line="285" w:lineRule="auto"/>
        <w:rPr>
          <w:rFonts w:hint="eastAsia"/>
        </w:rPr>
      </w:pPr>
      <w:r>
        <w:rPr>
          <w:rFonts w:hint="eastAsia"/>
        </w:rPr>
        <w:t>拣选这些使徒的直接目的是让他们可以陪伴耶稣，并被祂差遣出去传道和医病（马可福音 3:14-15）。</w:t>
      </w:r>
    </w:p>
    <w:p w14:paraId="40E9024C">
      <w:pPr>
        <w:pStyle w:val="4"/>
        <w:spacing w:before="298" w:line="285" w:lineRule="auto"/>
        <w:rPr>
          <w:rFonts w:hint="eastAsia"/>
        </w:rPr>
      </w:pPr>
    </w:p>
    <w:p w14:paraId="28725465">
      <w:pPr>
        <w:pStyle w:val="4"/>
        <w:spacing w:before="298" w:line="285" w:lineRule="auto"/>
        <w:rPr>
          <w:rFonts w:hint="eastAsia"/>
        </w:rPr>
      </w:pPr>
      <w:r>
        <w:rPr>
          <w:rFonts w:hint="eastAsia"/>
        </w:rPr>
        <w:t>According to Matthew 10:1ff (Mark 6:9ff; Luke 9:1ff), Jesus sent them to various towns and villages in Galilee.</w:t>
      </w:r>
    </w:p>
    <w:p w14:paraId="2516E252">
      <w:pPr>
        <w:pStyle w:val="4"/>
        <w:spacing w:before="298" w:line="285" w:lineRule="auto"/>
        <w:rPr>
          <w:rFonts w:hint="eastAsia"/>
        </w:rPr>
      </w:pPr>
      <w:r>
        <w:rPr>
          <w:rFonts w:hint="eastAsia"/>
        </w:rPr>
        <w:t>根据马太福音 10:1及以下（马可福音 6:9及以下；路加福音 9:1及以下），耶稣差遣他们到加利利的各城各乡去。</w:t>
      </w:r>
    </w:p>
    <w:p w14:paraId="08A909F1">
      <w:pPr>
        <w:pStyle w:val="4"/>
        <w:spacing w:before="298" w:line="285" w:lineRule="auto"/>
        <w:rPr>
          <w:rFonts w:hint="eastAsia"/>
        </w:rPr>
      </w:pPr>
    </w:p>
    <w:p w14:paraId="60BAD2B3">
      <w:pPr>
        <w:pStyle w:val="4"/>
        <w:spacing w:before="298" w:line="285" w:lineRule="auto"/>
        <w:rPr>
          <w:rFonts w:hint="eastAsia"/>
        </w:rPr>
      </w:pPr>
      <w:r>
        <w:rPr>
          <w:rFonts w:hint="eastAsia"/>
        </w:rPr>
        <w:t>This mission aimed to bring the Gospel to those Jews whom Jesus could not reach personally, while also preparing the Apostles for their future role.</w:t>
      </w:r>
    </w:p>
    <w:p w14:paraId="2227FCAC">
      <w:pPr>
        <w:pStyle w:val="4"/>
        <w:spacing w:before="298" w:line="285" w:lineRule="auto"/>
        <w:rPr>
          <w:rFonts w:hint="eastAsia"/>
        </w:rPr>
      </w:pPr>
      <w:r>
        <w:rPr>
          <w:rFonts w:hint="eastAsia"/>
        </w:rPr>
        <w:t>这项使命旨在将福音带给那些耶稣无法亲自接触到的犹太人，同时也为使徒们将来的角色做预备。</w:t>
      </w:r>
    </w:p>
    <w:p w14:paraId="165E2331">
      <w:pPr>
        <w:pStyle w:val="4"/>
        <w:spacing w:before="298" w:line="285" w:lineRule="auto"/>
        <w:rPr>
          <w:rFonts w:hint="eastAsia"/>
        </w:rPr>
      </w:pPr>
    </w:p>
    <w:p w14:paraId="2F5748B2">
      <w:pPr>
        <w:pStyle w:val="4"/>
        <w:spacing w:before="298" w:line="285" w:lineRule="auto"/>
        <w:rPr>
          <w:rFonts w:hint="eastAsia"/>
        </w:rPr>
      </w:pPr>
      <w:r>
        <w:rPr>
          <w:rFonts w:hint="eastAsia"/>
        </w:rPr>
        <w:t>This role was to bear witness to Jesus in the world after His ascension and to establish His church upon that testimony.</w:t>
      </w:r>
    </w:p>
    <w:p w14:paraId="4F0ADB8E">
      <w:pPr>
        <w:pStyle w:val="4"/>
        <w:spacing w:before="298" w:line="285" w:lineRule="auto"/>
        <w:rPr>
          <w:rFonts w:hint="eastAsia"/>
        </w:rPr>
      </w:pPr>
      <w:r>
        <w:rPr>
          <w:rFonts w:hint="eastAsia"/>
        </w:rPr>
        <w:t>这个角色是在祂升天后在世上为耶稣作见证，并以那见证建立祂的教会。</w:t>
      </w:r>
    </w:p>
    <w:p w14:paraId="299502D9">
      <w:pPr>
        <w:pStyle w:val="4"/>
        <w:spacing w:before="298" w:line="285" w:lineRule="auto"/>
        <w:rPr>
          <w:rFonts w:hint="eastAsia"/>
        </w:rPr>
      </w:pPr>
    </w:p>
    <w:p w14:paraId="74297610">
      <w:pPr>
        <w:pStyle w:val="4"/>
        <w:spacing w:before="298" w:line="285" w:lineRule="auto"/>
        <w:rPr>
          <w:rFonts w:hint="eastAsia"/>
        </w:rPr>
      </w:pPr>
      <w:r>
        <w:rPr>
          <w:rFonts w:hint="eastAsia"/>
        </w:rPr>
        <w:t>Jesus prepared them through His teaching and example, allowing them to witness His words and deeds, His life, suffering, death, and especially His resurrection (Acts 1:8, 22; 2:32; 3:15).</w:t>
      </w:r>
    </w:p>
    <w:p w14:paraId="70973C9A">
      <w:pPr>
        <w:pStyle w:val="4"/>
        <w:spacing w:before="298" w:line="285" w:lineRule="auto"/>
        <w:rPr>
          <w:rFonts w:hint="eastAsia"/>
        </w:rPr>
      </w:pPr>
      <w:r>
        <w:rPr>
          <w:rFonts w:hint="eastAsia"/>
        </w:rPr>
        <w:t>耶稣藉着祂的教导和榜样预备他们，让他们见证祂的言行、祂的生平、受难、死亡，尤其是祂的复活（使徒行传 1:8, 22；2:32；3:15）。</w:t>
      </w:r>
    </w:p>
    <w:p w14:paraId="13BA76E5">
      <w:pPr>
        <w:pStyle w:val="4"/>
        <w:spacing w:before="298" w:line="285" w:lineRule="auto"/>
        <w:rPr>
          <w:rFonts w:hint="eastAsia"/>
        </w:rPr>
      </w:pPr>
    </w:p>
    <w:p w14:paraId="17C13E65">
      <w:pPr>
        <w:pStyle w:val="4"/>
        <w:spacing w:before="298" w:line="285" w:lineRule="auto"/>
        <w:rPr>
          <w:rFonts w:hint="eastAsia"/>
        </w:rPr>
      </w:pPr>
      <w:r>
        <w:rPr>
          <w:rFonts w:hint="eastAsia"/>
        </w:rPr>
        <w:t>He promised them the Spirit of truth, who would guide them into all truth, comfort them, and remain with them forever (John 14:17, 15:26, 16:7ff, 20:22).</w:t>
      </w:r>
    </w:p>
    <w:p w14:paraId="631A2AA9">
      <w:pPr>
        <w:pStyle w:val="4"/>
        <w:spacing w:before="298" w:line="285" w:lineRule="auto"/>
        <w:rPr>
          <w:rFonts w:hint="eastAsia"/>
        </w:rPr>
      </w:pPr>
      <w:r>
        <w:rPr>
          <w:rFonts w:hint="eastAsia"/>
        </w:rPr>
        <w:t>祂应许他们真理的圣灵，祂要引导他们进入一切的真理，安慰他们，并永远与他们同在（约翰福音 14:17, 15:26, 16:7及以下, 20:22）。</w:t>
      </w:r>
    </w:p>
    <w:p w14:paraId="43CEFC06">
      <w:pPr>
        <w:pStyle w:val="4"/>
        <w:spacing w:before="298" w:line="285" w:lineRule="auto"/>
        <w:rPr>
          <w:rFonts w:hint="eastAsia"/>
        </w:rPr>
      </w:pPr>
    </w:p>
    <w:p w14:paraId="3A44D396">
      <w:pPr>
        <w:pStyle w:val="4"/>
        <w:spacing w:before="298" w:line="285" w:lineRule="auto"/>
        <w:rPr>
          <w:rFonts w:hint="eastAsia"/>
        </w:rPr>
      </w:pPr>
      <w:r>
        <w:rPr>
          <w:rFonts w:hint="eastAsia"/>
        </w:rPr>
        <w:t>With this empowerment, He granted them special authority: to preach and teach, to heal miraculously, to administer baptism and the Lord's Supper, to exercise church discipline, and to open and close the kingdom of heaven by forgiving or retaining sins (Matthew 16:19, 18:18, 28:19; John 20:23).</w:t>
      </w:r>
    </w:p>
    <w:p w14:paraId="3B21777F">
      <w:pPr>
        <w:pStyle w:val="4"/>
        <w:spacing w:before="298" w:line="285" w:lineRule="auto"/>
        <w:rPr>
          <w:rFonts w:hint="eastAsia"/>
        </w:rPr>
      </w:pPr>
      <w:r>
        <w:rPr>
          <w:rFonts w:hint="eastAsia"/>
        </w:rPr>
        <w:t>藉着这种授权，祂赐给他们特别的权柄：去传道和教导，施行神迹医病，施行洗礼和主的晚餐，执行教会纪律，并通过赦免或存留人的罪来开启和关闭天国（马太福音 16:19, 18:18, 28:19；约翰福音 20:23）。</w:t>
      </w:r>
    </w:p>
    <w:p w14:paraId="4C4CD425">
      <w:pPr>
        <w:pStyle w:val="4"/>
        <w:spacing w:before="298" w:line="285" w:lineRule="auto"/>
        <w:rPr>
          <w:rFonts w:hint="eastAsia"/>
        </w:rPr>
      </w:pPr>
    </w:p>
    <w:p w14:paraId="391BEC44">
      <w:pPr>
        <w:pStyle w:val="4"/>
        <w:spacing w:before="298" w:line="285" w:lineRule="auto"/>
        <w:rPr>
          <w:rFonts w:hint="eastAsia"/>
        </w:rPr>
      </w:pPr>
      <w:r>
        <w:rPr>
          <w:rFonts w:hint="eastAsia"/>
        </w:rPr>
        <w:t>Thus, the apostles were servants of Christ and stewards of the mysteries of God (1 Cor. 4:1).</w:t>
      </w:r>
    </w:p>
    <w:p w14:paraId="5060C322">
      <w:pPr>
        <w:pStyle w:val="4"/>
        <w:spacing w:before="298" w:line="285" w:lineRule="auto"/>
        <w:rPr>
          <w:rFonts w:hint="eastAsia"/>
        </w:rPr>
      </w:pPr>
      <w:r>
        <w:rPr>
          <w:rFonts w:hint="eastAsia"/>
        </w:rPr>
        <w:t>因此，使徒们是基督的仆人，是神奥秘事的管家（哥林多前书 4:1）。</w:t>
      </w:r>
    </w:p>
    <w:p w14:paraId="6001CD64">
      <w:pPr>
        <w:pStyle w:val="4"/>
        <w:spacing w:before="298" w:line="285" w:lineRule="auto"/>
        <w:rPr>
          <w:rFonts w:hint="eastAsia"/>
        </w:rPr>
      </w:pPr>
    </w:p>
    <w:p w14:paraId="5B650B7C">
      <w:pPr>
        <w:pStyle w:val="4"/>
        <w:spacing w:before="298" w:line="285" w:lineRule="auto"/>
        <w:rPr>
          <w:rFonts w:hint="eastAsia"/>
        </w:rPr>
      </w:pPr>
      <w:r>
        <w:rPr>
          <w:rFonts w:hint="eastAsia"/>
        </w:rPr>
        <w:t>Among the apostles, Peter occupied a position of prominence.</w:t>
      </w:r>
    </w:p>
    <w:p w14:paraId="03E79D96">
      <w:pPr>
        <w:pStyle w:val="4"/>
        <w:spacing w:before="298" w:line="285" w:lineRule="auto"/>
        <w:rPr>
          <w:rFonts w:hint="eastAsia"/>
        </w:rPr>
      </w:pPr>
      <w:r>
        <w:rPr>
          <w:rFonts w:hint="eastAsia"/>
        </w:rPr>
        <w:t>在众使徒中，彼得占据了显要的地位。</w:t>
      </w:r>
    </w:p>
    <w:p w14:paraId="61B040D3">
      <w:pPr>
        <w:pStyle w:val="4"/>
        <w:spacing w:before="298" w:line="285" w:lineRule="auto"/>
        <w:rPr>
          <w:rFonts w:hint="eastAsia"/>
        </w:rPr>
      </w:pPr>
    </w:p>
    <w:p w14:paraId="5D1518EE">
      <w:pPr>
        <w:pStyle w:val="4"/>
        <w:spacing w:before="298" w:line="285" w:lineRule="auto"/>
        <w:rPr>
          <w:rFonts w:hint="eastAsia"/>
        </w:rPr>
      </w:pPr>
      <w:r>
        <w:rPr>
          <w:rFonts w:hint="eastAsia"/>
        </w:rPr>
        <w:t>He was the son of Jonas, a fisherman from Bethsaida (John 1:43-44), and was already married and residing in Capernaum when he encountered Jesus (Mark 1:16-18).</w:t>
      </w:r>
    </w:p>
    <w:p w14:paraId="28ADF746">
      <w:pPr>
        <w:pStyle w:val="4"/>
        <w:spacing w:before="298" w:line="285" w:lineRule="auto"/>
        <w:rPr>
          <w:rFonts w:hint="eastAsia"/>
        </w:rPr>
      </w:pPr>
      <w:r>
        <w:rPr>
          <w:rFonts w:hint="eastAsia"/>
        </w:rPr>
        <w:t>他是约拿的儿子，一个来自伯赛大的渔夫（约翰福音 1:43-44），当他遇见耶稣时，他已经结婚并居住在迦百农（马可福音 1:16-18）。</w:t>
      </w:r>
    </w:p>
    <w:p w14:paraId="540F8E52">
      <w:pPr>
        <w:pStyle w:val="4"/>
        <w:spacing w:before="298" w:line="285" w:lineRule="auto"/>
        <w:rPr>
          <w:rFonts w:hint="eastAsia"/>
        </w:rPr>
      </w:pPr>
    </w:p>
    <w:p w14:paraId="65A309F7">
      <w:pPr>
        <w:pStyle w:val="4"/>
        <w:spacing w:before="298" w:line="285" w:lineRule="auto"/>
        <w:rPr>
          <w:rFonts w:hint="eastAsia"/>
        </w:rPr>
      </w:pPr>
      <w:r>
        <w:rPr>
          <w:rFonts w:hint="eastAsia"/>
        </w:rPr>
        <w:t>Originally named Simon, Jesus immediately gave him the name Cephas or Peter, meaning "rock," symbolizing his firmness, boldness, openness, and steadfastness (John 1:42).</w:t>
      </w:r>
    </w:p>
    <w:p w14:paraId="5F9EFB0C">
      <w:pPr>
        <w:pStyle w:val="4"/>
        <w:spacing w:before="298" w:line="285" w:lineRule="auto"/>
        <w:rPr>
          <w:rFonts w:hint="eastAsia"/>
        </w:rPr>
      </w:pPr>
      <w:r>
        <w:rPr>
          <w:rFonts w:hint="eastAsia"/>
        </w:rPr>
        <w:t>他原名西门，耶稣立刻给他起名叫矶法或彼得，意思是“磐石”，象征着他的坚固、勇敢、坦率和坚定（约翰福音 1:42）。</w:t>
      </w:r>
    </w:p>
    <w:p w14:paraId="61A0A2D6">
      <w:pPr>
        <w:pStyle w:val="4"/>
        <w:spacing w:before="298" w:line="285" w:lineRule="auto"/>
        <w:rPr>
          <w:rFonts w:hint="eastAsia"/>
        </w:rPr>
      </w:pPr>
    </w:p>
    <w:p w14:paraId="7B679B40">
      <w:pPr>
        <w:pStyle w:val="4"/>
        <w:spacing w:before="298" w:line="285" w:lineRule="auto"/>
        <w:rPr>
          <w:rFonts w:hint="eastAsia"/>
        </w:rPr>
      </w:pPr>
      <w:r>
        <w:rPr>
          <w:rFonts w:hint="eastAsia"/>
        </w:rPr>
        <w:t>This is how we come to know him throughout Jesus' ministry; he was the first chosen among the apostles (Mark 3:13-19), and he often acted as their spokesman and representative.</w:t>
      </w:r>
    </w:p>
    <w:p w14:paraId="62213677">
      <w:pPr>
        <w:pStyle w:val="4"/>
        <w:spacing w:before="298" w:line="285" w:lineRule="auto"/>
        <w:rPr>
          <w:rFonts w:hint="eastAsia"/>
        </w:rPr>
      </w:pPr>
      <w:r>
        <w:rPr>
          <w:rFonts w:hint="eastAsia"/>
        </w:rPr>
        <w:t>这就是我们在整个耶稣事工中认识他的方式；他是使徒中首先被拣选的（马可福音 3:13-19），并且他常常作为他们的发言人和代表。</w:t>
      </w:r>
    </w:p>
    <w:p w14:paraId="7CF272D3">
      <w:pPr>
        <w:pStyle w:val="4"/>
        <w:spacing w:before="298" w:line="285" w:lineRule="auto"/>
        <w:rPr>
          <w:rFonts w:hint="eastAsia"/>
        </w:rPr>
      </w:pPr>
    </w:p>
    <w:p w14:paraId="1237FB44">
      <w:pPr>
        <w:pStyle w:val="4"/>
        <w:spacing w:before="298" w:line="285" w:lineRule="auto"/>
        <w:rPr>
          <w:rFonts w:hint="eastAsia"/>
        </w:rPr>
      </w:pPr>
      <w:r>
        <w:rPr>
          <w:rFonts w:hint="eastAsia"/>
        </w:rPr>
        <w:t>His steadfastness was severely tested during Christ's passion, leading to his grievous denial.</w:t>
      </w:r>
    </w:p>
    <w:p w14:paraId="2B4A6868">
      <w:pPr>
        <w:pStyle w:val="4"/>
        <w:spacing w:before="298" w:line="285" w:lineRule="auto"/>
        <w:rPr>
          <w:rFonts w:hint="eastAsia"/>
        </w:rPr>
      </w:pPr>
      <w:r>
        <w:rPr>
          <w:rFonts w:hint="eastAsia"/>
        </w:rPr>
        <w:t>他的坚固性在基督受难期间受到了严峻的考验，导致了他悲惨的否认。</w:t>
      </w:r>
    </w:p>
    <w:p w14:paraId="1334747B">
      <w:pPr>
        <w:pStyle w:val="4"/>
        <w:spacing w:before="298" w:line="285" w:lineRule="auto"/>
        <w:rPr>
          <w:rFonts w:hint="eastAsia"/>
        </w:rPr>
      </w:pPr>
    </w:p>
    <w:p w14:paraId="68A92541">
      <w:pPr>
        <w:pStyle w:val="4"/>
        <w:spacing w:before="298" w:line="285" w:lineRule="auto"/>
        <w:rPr>
          <w:rFonts w:hint="eastAsia"/>
        </w:rPr>
      </w:pPr>
      <w:r>
        <w:rPr>
          <w:rFonts w:hint="eastAsia"/>
        </w:rPr>
        <w:t>Yet, Jesus restored him from this deep fall, allowing him to strengthen his brethren even more (Luke 22:32, John 21:15-17).</w:t>
      </w:r>
    </w:p>
    <w:p w14:paraId="2405BE92">
      <w:pPr>
        <w:pStyle w:val="4"/>
        <w:spacing w:before="298" w:line="285" w:lineRule="auto"/>
        <w:rPr>
          <w:rFonts w:hint="eastAsia"/>
        </w:rPr>
      </w:pPr>
      <w:r>
        <w:rPr>
          <w:rFonts w:hint="eastAsia"/>
        </w:rPr>
        <w:t>然而，耶稣使他从这深重的跌倒中恢复过来，使他更能坚固他的弟兄（路加福音 22:32，约翰福音 21:15-17）。</w:t>
      </w:r>
    </w:p>
    <w:p w14:paraId="3B7E14E9">
      <w:pPr>
        <w:pStyle w:val="4"/>
        <w:spacing w:before="298" w:line="285" w:lineRule="auto"/>
        <w:rPr>
          <w:rFonts w:hint="eastAsia"/>
        </w:rPr>
      </w:pPr>
    </w:p>
    <w:p w14:paraId="4B1079C6">
      <w:pPr>
        <w:pStyle w:val="4"/>
        <w:spacing w:before="298" w:line="285" w:lineRule="auto"/>
        <w:rPr>
          <w:rFonts w:hint="eastAsia"/>
        </w:rPr>
      </w:pPr>
      <w:r>
        <w:rPr>
          <w:rFonts w:hint="eastAsia"/>
        </w:rPr>
        <w:t>Consequently, Peter took a leading role immediately after Jesus' ascension, during the election of Matthias (Acts 1:15-26), in preaching at Pentecost (Acts 2:14-41), performing miracles (Acts 3:6), judging Ananias and Sapphira (Acts 5:1-11), visiting Samaria (Acts 8:14-25), preaching to Gentiles (Acts 10:1-48), and at the Jerusalem council (Acts 15:7-11).</w:t>
      </w:r>
    </w:p>
    <w:p w14:paraId="1A1041CE">
      <w:pPr>
        <w:pStyle w:val="4"/>
        <w:spacing w:before="298" w:line="285" w:lineRule="auto"/>
        <w:rPr>
          <w:rFonts w:hint="eastAsia"/>
        </w:rPr>
      </w:pPr>
      <w:r>
        <w:rPr>
          <w:rFonts w:hint="eastAsia"/>
        </w:rPr>
        <w:t>因此，在耶稣升天之后，彼得立即发挥了领导作用，在拣选马提亚期间（使徒行传 1:15-26）、在五旬节讲道（使徒行传 2:14-41）、施行神迹（使徒行传 3:6）、审判亚拿尼亚和撒非喇（使徒行传 5:1-11）、探访撒玛利亚（使徒行传 8:14-25）、向外邦人传道（使徒行传 10:1-48）以及在耶路撒冷会议上（使徒行传 15:7-11）。</w:t>
      </w:r>
    </w:p>
    <w:p w14:paraId="398DF5F0">
      <w:pPr>
        <w:pStyle w:val="4"/>
        <w:spacing w:before="298" w:line="285" w:lineRule="auto"/>
        <w:rPr>
          <w:rFonts w:hint="eastAsia"/>
        </w:rPr>
      </w:pPr>
    </w:p>
    <w:p w14:paraId="06A59DDF">
      <w:pPr>
        <w:pStyle w:val="4"/>
        <w:spacing w:before="298" w:line="285" w:lineRule="auto"/>
        <w:rPr>
          <w:rFonts w:hint="eastAsia"/>
        </w:rPr>
      </w:pPr>
      <w:r>
        <w:rPr>
          <w:rFonts w:hint="eastAsia"/>
        </w:rPr>
        <w:t>The Roman Catholics infer from these accounts that Peter held a rank above the other apostles and that he later became the first pope in Rome.</w:t>
      </w:r>
    </w:p>
    <w:p w14:paraId="654D7183">
      <w:pPr>
        <w:pStyle w:val="4"/>
        <w:spacing w:before="298" w:line="285" w:lineRule="auto"/>
        <w:rPr>
          <w:rFonts w:hint="eastAsia"/>
        </w:rPr>
      </w:pPr>
      <w:r>
        <w:rPr>
          <w:rFonts w:hint="eastAsia"/>
        </w:rPr>
        <w:t>罗马天主教徒从这些记述中推断，彼得的地位高于其他使徒，并且他后来成为罗马的第一任教皇。</w:t>
      </w:r>
    </w:p>
    <w:p w14:paraId="56C3BDDE">
      <w:pPr>
        <w:pStyle w:val="4"/>
        <w:spacing w:before="298" w:line="285" w:lineRule="auto"/>
        <w:rPr>
          <w:rFonts w:hint="eastAsia"/>
        </w:rPr>
      </w:pPr>
    </w:p>
    <w:p w14:paraId="138308BE">
      <w:pPr>
        <w:pStyle w:val="4"/>
        <w:spacing w:before="298" w:line="285" w:lineRule="auto"/>
        <w:rPr>
          <w:rFonts w:hint="eastAsia"/>
        </w:rPr>
      </w:pPr>
      <w:r>
        <w:rPr>
          <w:rFonts w:hint="eastAsia"/>
        </w:rPr>
        <w:t>However, there is no basis for such a claim.</w:t>
      </w:r>
    </w:p>
    <w:p w14:paraId="01C64AB3">
      <w:pPr>
        <w:pStyle w:val="4"/>
        <w:spacing w:before="298" w:line="285" w:lineRule="auto"/>
        <w:rPr>
          <w:rFonts w:hint="eastAsia"/>
        </w:rPr>
      </w:pPr>
      <w:r>
        <w:rPr>
          <w:rFonts w:hint="eastAsia"/>
        </w:rPr>
        <w:t>然而，这种说法毫无根据。</w:t>
      </w:r>
    </w:p>
    <w:p w14:paraId="696A29A2">
      <w:pPr>
        <w:pStyle w:val="4"/>
        <w:spacing w:before="298" w:line="285" w:lineRule="auto"/>
        <w:rPr>
          <w:rFonts w:hint="eastAsia"/>
        </w:rPr>
      </w:pPr>
    </w:p>
    <w:p w14:paraId="7C685626">
      <w:pPr>
        <w:pStyle w:val="4"/>
        <w:spacing w:before="298" w:line="285" w:lineRule="auto"/>
        <w:rPr>
          <w:rFonts w:hint="eastAsia"/>
        </w:rPr>
      </w:pPr>
      <w:r>
        <w:rPr>
          <w:rFonts w:hint="eastAsia"/>
        </w:rPr>
        <w:t>Peter was indeed the foremost among his equals but held no rank or authority over them.</w:t>
      </w:r>
    </w:p>
    <w:p w14:paraId="423EBBC3">
      <w:pPr>
        <w:pStyle w:val="4"/>
        <w:spacing w:before="298" w:line="285" w:lineRule="auto"/>
        <w:rPr>
          <w:rFonts w:hint="eastAsia"/>
        </w:rPr>
      </w:pPr>
      <w:r>
        <w:rPr>
          <w:rFonts w:hint="eastAsia"/>
        </w:rPr>
        <w:t>彼得确实是他的同侪中最杰出的，但他并没有高于他们的等级或权柄。</w:t>
      </w:r>
    </w:p>
    <w:p w14:paraId="3BE89264">
      <w:pPr>
        <w:pStyle w:val="4"/>
        <w:spacing w:before="298" w:line="285" w:lineRule="auto"/>
        <w:rPr>
          <w:rFonts w:hint="eastAsia"/>
        </w:rPr>
      </w:pPr>
    </w:p>
    <w:p w14:paraId="5A22C9FB">
      <w:pPr>
        <w:pStyle w:val="4"/>
        <w:spacing w:before="298" w:line="285" w:lineRule="auto"/>
        <w:rPr>
          <w:rFonts w:hint="eastAsia"/>
        </w:rPr>
      </w:pPr>
      <w:r>
        <w:rPr>
          <w:rFonts w:hint="eastAsia"/>
        </w:rPr>
        <w:t>The other eleven were also apostles, endowed with the same authority to preach, teach, administer baptism and the Lord's Supper, and open and close the kingdom of heaven (Matthew 16:19, 18:18, 28:19; John 20:23).</w:t>
      </w:r>
    </w:p>
    <w:p w14:paraId="05298BBC">
      <w:pPr>
        <w:pStyle w:val="4"/>
        <w:spacing w:before="298" w:line="285" w:lineRule="auto"/>
        <w:rPr>
          <w:rFonts w:hint="eastAsia"/>
        </w:rPr>
      </w:pPr>
      <w:r>
        <w:rPr>
          <w:rFonts w:hint="eastAsia"/>
        </w:rPr>
        <w:t>其他十一位也是使徒，被赋予了同样的权柄去传道、教导、施行洗礼和主的晚餐，以及开启和关闭天国（马太福音 16:19, 18:18, 28:19；约翰福音 20:23）。</w:t>
      </w:r>
    </w:p>
    <w:p w14:paraId="447BD0DD">
      <w:pPr>
        <w:pStyle w:val="4"/>
        <w:spacing w:before="298" w:line="285" w:lineRule="auto"/>
        <w:rPr>
          <w:rFonts w:hint="eastAsia"/>
        </w:rPr>
      </w:pPr>
    </w:p>
    <w:p w14:paraId="70D3FE1F">
      <w:pPr>
        <w:pStyle w:val="4"/>
        <w:spacing w:before="298" w:line="285" w:lineRule="auto"/>
        <w:rPr>
          <w:rFonts w:hint="eastAsia"/>
        </w:rPr>
      </w:pPr>
      <w:r>
        <w:rPr>
          <w:rFonts w:hint="eastAsia"/>
        </w:rPr>
        <w:t>After Acts 15, Peter's prominence diminishes, and we only hear of him in Antioch (Galatians 2:11) and Babylon (1 Peter 5:13), and that he eventually died a martyr in Rome (John 21:18-19).</w:t>
      </w:r>
    </w:p>
    <w:p w14:paraId="034124B0">
      <w:pPr>
        <w:pStyle w:val="4"/>
        <w:spacing w:before="298" w:line="285" w:lineRule="auto"/>
        <w:rPr>
          <w:rFonts w:hint="eastAsia"/>
        </w:rPr>
      </w:pPr>
      <w:r>
        <w:rPr>
          <w:rFonts w:hint="eastAsia"/>
        </w:rPr>
        <w:t>使徒行传第15章之后，彼得的显要地位减弱了，我们只在安提阿（加拉太书 2:11）和巴比伦（彼得前书 5:13）听到关于他的事，以及他最终在罗马殉道（约翰福音 21:18-19）。</w:t>
      </w:r>
    </w:p>
    <w:p w14:paraId="7BBEB39D">
      <w:pPr>
        <w:pStyle w:val="4"/>
        <w:spacing w:before="298" w:line="285" w:lineRule="auto"/>
        <w:rPr>
          <w:rFonts w:hint="eastAsia"/>
        </w:rPr>
      </w:pPr>
    </w:p>
    <w:p w14:paraId="548E82DF">
      <w:pPr>
        <w:pStyle w:val="4"/>
        <w:spacing w:before="298" w:line="285" w:lineRule="auto"/>
        <w:rPr>
          <w:rFonts w:hint="eastAsia"/>
        </w:rPr>
      </w:pPr>
      <w:r>
        <w:rPr>
          <w:rFonts w:hint="eastAsia"/>
        </w:rPr>
        <w:t>In rank, office, power, and work, he was not superior to any of them, and Paul, though he considered himself the least of the apostles, often surpassed them in labor (1 Corinthians 15:9-10, 2 Corinthians 11:23-28, 12:11).</w:t>
      </w:r>
    </w:p>
    <w:p w14:paraId="33521CA2">
      <w:pPr>
        <w:pStyle w:val="4"/>
        <w:spacing w:before="298" w:line="285" w:lineRule="auto"/>
        <w:rPr>
          <w:rFonts w:hint="eastAsia"/>
        </w:rPr>
      </w:pPr>
      <w:r>
        <w:rPr>
          <w:rFonts w:hint="eastAsia"/>
        </w:rPr>
        <w:t>在等级、职分、权能和工作上，他并不优于他们中的任何一位，而保罗，尽管他认为自己是使徒中最小的，却常常在劳苦上超过他们（哥林多前书 15:9-10，哥林多后书 11:23-28，12:11）。</w:t>
      </w:r>
    </w:p>
    <w:p w14:paraId="40A100BD">
      <w:pPr>
        <w:pStyle w:val="4"/>
        <w:spacing w:before="298" w:line="285" w:lineRule="auto"/>
        <w:rPr>
          <w:rFonts w:hint="eastAsia"/>
        </w:rPr>
      </w:pPr>
    </w:p>
    <w:p w14:paraId="4208B699">
      <w:pPr>
        <w:pStyle w:val="4"/>
        <w:spacing w:before="298" w:line="285" w:lineRule="auto"/>
        <w:rPr>
          <w:rFonts w:hint="eastAsia"/>
        </w:rPr>
      </w:pPr>
      <w:r>
        <w:rPr>
          <w:rFonts w:hint="eastAsia"/>
        </w:rPr>
        <w:t>When Jesus, in Matthew 16:18, commends Peter for his bold confession of His Messiahship, He says, "You are Peter, and on this rock, I will build my church."</w:t>
      </w:r>
    </w:p>
    <w:p w14:paraId="3B072C1A">
      <w:pPr>
        <w:pStyle w:val="4"/>
        <w:spacing w:before="298" w:line="285" w:lineRule="auto"/>
        <w:rPr>
          <w:rFonts w:hint="eastAsia"/>
        </w:rPr>
      </w:pPr>
      <w:r>
        <w:rPr>
          <w:rFonts w:hint="eastAsia"/>
        </w:rPr>
        <w:t>当耶稣在马太福音 16:18 中称赞彼得对他弥赛亚身份的勇敢认信时，祂说：“你是彼得，我要把我的教会建造在这磐石上。”</w:t>
      </w:r>
    </w:p>
    <w:p w14:paraId="32F8AD8C">
      <w:pPr>
        <w:pStyle w:val="4"/>
        <w:spacing w:before="298" w:line="285" w:lineRule="auto"/>
        <w:rPr>
          <w:rFonts w:hint="eastAsia"/>
        </w:rPr>
      </w:pPr>
    </w:p>
    <w:p w14:paraId="298F0157">
      <w:pPr>
        <w:pStyle w:val="4"/>
        <w:spacing w:before="298" w:line="285" w:lineRule="auto"/>
        <w:rPr>
          <w:rFonts w:hint="eastAsia"/>
        </w:rPr>
      </w:pPr>
      <w:r>
        <w:rPr>
          <w:rFonts w:hint="eastAsia"/>
        </w:rPr>
        <w:t>This does not refer solely to Peter's person, nor to his confession apart from himself, but to Peter as a confessor of Christ, embodying the confession that all apostles would share.</w:t>
      </w:r>
    </w:p>
    <w:p w14:paraId="5BE792A7">
      <w:pPr>
        <w:pStyle w:val="4"/>
        <w:spacing w:before="298" w:line="285" w:lineRule="auto"/>
        <w:rPr>
          <w:rFonts w:hint="eastAsia"/>
        </w:rPr>
      </w:pPr>
      <w:r>
        <w:rPr>
          <w:rFonts w:hint="eastAsia"/>
        </w:rPr>
        <w:t>这并非单指彼得本人，也不是指离开他本人的认信，而是指彼得作为基督的认信者，体现了所有使徒都将共同拥有的认信。</w:t>
      </w:r>
    </w:p>
    <w:p w14:paraId="713ABCD1">
      <w:pPr>
        <w:pStyle w:val="4"/>
        <w:spacing w:before="298" w:line="285" w:lineRule="auto"/>
        <w:rPr>
          <w:rFonts w:hint="eastAsia"/>
        </w:rPr>
      </w:pPr>
    </w:p>
    <w:p w14:paraId="3FD503E2">
      <w:pPr>
        <w:pStyle w:val="4"/>
        <w:spacing w:before="298" w:line="285" w:lineRule="auto"/>
        <w:rPr>
          <w:rFonts w:hint="eastAsia"/>
        </w:rPr>
      </w:pPr>
      <w:r>
        <w:rPr>
          <w:rFonts w:hint="eastAsia"/>
        </w:rPr>
        <w:t>Thus, the church is built not on Peter alone but on all the apostles together.</w:t>
      </w:r>
    </w:p>
    <w:p w14:paraId="4550BFC0">
      <w:pPr>
        <w:pStyle w:val="4"/>
        <w:spacing w:before="298" w:line="285" w:lineRule="auto"/>
        <w:rPr>
          <w:rFonts w:hint="eastAsia"/>
        </w:rPr>
      </w:pPr>
      <w:r>
        <w:rPr>
          <w:rFonts w:hint="eastAsia"/>
        </w:rPr>
        <w:t>因此，教会并非单单建立在彼得之上，而是建立在所有使徒共同之上。</w:t>
      </w:r>
    </w:p>
    <w:p w14:paraId="06ABA8D0">
      <w:pPr>
        <w:pStyle w:val="4"/>
        <w:spacing w:before="298" w:line="285" w:lineRule="auto"/>
        <w:rPr>
          <w:rFonts w:hint="eastAsia"/>
        </w:rPr>
      </w:pPr>
    </w:p>
    <w:p w14:paraId="0BA85C1E">
      <w:pPr>
        <w:pStyle w:val="4"/>
        <w:spacing w:before="298" w:line="285" w:lineRule="auto"/>
        <w:rPr>
          <w:rFonts w:hint="eastAsia"/>
        </w:rPr>
      </w:pPr>
      <w:r>
        <w:rPr>
          <w:rFonts w:hint="eastAsia"/>
        </w:rPr>
        <w:t>The apostolic foundation is essential to the church; there is no fellowship with Christ except through fellowship with them and their word (John 17:20, 1 John 1:3).</w:t>
      </w:r>
    </w:p>
    <w:p w14:paraId="18B516B5">
      <w:pPr>
        <w:pStyle w:val="4"/>
        <w:spacing w:before="298" w:line="285" w:lineRule="auto"/>
        <w:rPr>
          <w:rFonts w:hint="eastAsia"/>
        </w:rPr>
      </w:pPr>
      <w:r>
        <w:rPr>
          <w:rFonts w:hint="eastAsia"/>
        </w:rPr>
        <w:t>使徒的根基对教会至关重要；除非藉着与他们和他们的道相交，否则无法与基督相交（约翰福音 17:20，约翰一书 1:3）。</w:t>
      </w:r>
    </w:p>
    <w:p w14:paraId="177B9C98">
      <w:pPr>
        <w:pStyle w:val="4"/>
        <w:spacing w:before="298" w:line="285" w:lineRule="auto"/>
        <w:rPr>
          <w:rFonts w:hint="eastAsia"/>
        </w:rPr>
      </w:pPr>
    </w:p>
    <w:p w14:paraId="59915825">
      <w:pPr>
        <w:pStyle w:val="4"/>
        <w:spacing w:before="298" w:line="285" w:lineRule="auto"/>
        <w:rPr>
          <w:rFonts w:hint="eastAsia"/>
        </w:rPr>
      </w:pPr>
      <w:r>
        <w:rPr>
          <w:rFonts w:hint="eastAsia"/>
        </w:rPr>
        <w:t>Immediately following Jesus' ascension, the apostles assumed leadership of the congregation in Jerusalem, functioning as its governing council.</w:t>
      </w:r>
    </w:p>
    <w:p w14:paraId="71389CD8">
      <w:pPr>
        <w:pStyle w:val="4"/>
        <w:spacing w:before="298" w:line="285" w:lineRule="auto"/>
        <w:rPr>
          <w:rFonts w:hint="eastAsia"/>
        </w:rPr>
      </w:pPr>
      <w:r>
        <w:rPr>
          <w:rFonts w:hint="eastAsia"/>
        </w:rPr>
        <w:t>紧随耶稣升天之后，使徒们承担了耶路撒冷会众的领导权，如同其治理议会一般运作。</w:t>
      </w:r>
    </w:p>
    <w:p w14:paraId="5C2754B1">
      <w:pPr>
        <w:pStyle w:val="4"/>
        <w:spacing w:before="298" w:line="285" w:lineRule="auto"/>
        <w:rPr>
          <w:rFonts w:hint="eastAsia"/>
        </w:rPr>
      </w:pPr>
    </w:p>
    <w:p w14:paraId="723A7E9D">
      <w:pPr>
        <w:pStyle w:val="4"/>
        <w:spacing w:before="298" w:line="285" w:lineRule="auto"/>
        <w:rPr>
          <w:rFonts w:hint="eastAsia"/>
        </w:rPr>
      </w:pPr>
      <w:r>
        <w:rPr>
          <w:rFonts w:hint="eastAsia"/>
        </w:rPr>
        <w:t>All authority resided with them, granted by Christ, not by the congregation.</w:t>
      </w:r>
    </w:p>
    <w:p w14:paraId="5AA82D60">
      <w:pPr>
        <w:pStyle w:val="4"/>
        <w:spacing w:before="298" w:line="285" w:lineRule="auto"/>
        <w:rPr>
          <w:rFonts w:hint="eastAsia"/>
        </w:rPr>
      </w:pPr>
      <w:r>
        <w:rPr>
          <w:rFonts w:hint="eastAsia"/>
        </w:rPr>
        <w:t>所有权柄都归于他们，这是基督所赐予的，而非会众所赋予的。</w:t>
      </w:r>
    </w:p>
    <w:p w14:paraId="3E3E0B4D">
      <w:pPr>
        <w:pStyle w:val="4"/>
        <w:spacing w:before="298" w:line="285" w:lineRule="auto"/>
        <w:rPr>
          <w:rFonts w:hint="eastAsia"/>
        </w:rPr>
      </w:pPr>
    </w:p>
    <w:p w14:paraId="47A864AC">
      <w:pPr>
        <w:pStyle w:val="4"/>
        <w:spacing w:before="298" w:line="285" w:lineRule="auto"/>
        <w:rPr>
          <w:rFonts w:hint="eastAsia"/>
        </w:rPr>
      </w:pPr>
      <w:r>
        <w:rPr>
          <w:rFonts w:hint="eastAsia"/>
        </w:rPr>
        <w:t>Yet, their authority, as Peter later described, was to shepherd God's flock and oversee it not by compulsion, but willingly; not for shameful gain, but eagerly; not domineering over those in their charge, but being examples to the flock (1 Peter 5:2-3).</w:t>
      </w:r>
    </w:p>
    <w:p w14:paraId="2F2A1EFB">
      <w:pPr>
        <w:pStyle w:val="4"/>
        <w:spacing w:before="298" w:line="285" w:lineRule="auto"/>
        <w:rPr>
          <w:rFonts w:hint="eastAsia"/>
        </w:rPr>
      </w:pPr>
      <w:r>
        <w:rPr>
          <w:rFonts w:hint="eastAsia"/>
        </w:rPr>
        <w:t>然而，他们的权柄，正如彼得后来所描述的，是要牧养神的羊群并照管他们，不是出于勉强，乃是出于甘心；也不是因为贪财，乃是出于乐意；也不是辖制所托付你们的，乃是作群羊的榜样（彼得前书 5:2-3）。</w:t>
      </w:r>
    </w:p>
    <w:p w14:paraId="78ABA638">
      <w:pPr>
        <w:pStyle w:val="4"/>
        <w:spacing w:before="298" w:line="285" w:lineRule="auto"/>
        <w:rPr>
          <w:rFonts w:hint="eastAsia"/>
        </w:rPr>
      </w:pPr>
    </w:p>
    <w:p w14:paraId="6788A419">
      <w:pPr>
        <w:pStyle w:val="4"/>
        <w:spacing w:before="298" w:line="285" w:lineRule="auto"/>
        <w:rPr>
          <w:rFonts w:hint="eastAsia"/>
        </w:rPr>
      </w:pPr>
      <w:r>
        <w:rPr>
          <w:rFonts w:hint="eastAsia"/>
        </w:rPr>
        <w:t>The apostolate was thus above the congregation but served its benefit; it was instituted by Christ for the church's edification (Ephesians 4:11-12).</w:t>
      </w:r>
    </w:p>
    <w:p w14:paraId="6E59D977">
      <w:pPr>
        <w:pStyle w:val="4"/>
        <w:spacing w:before="298" w:line="285" w:lineRule="auto"/>
        <w:rPr>
          <w:rFonts w:hint="eastAsia"/>
        </w:rPr>
      </w:pPr>
      <w:r>
        <w:rPr>
          <w:rFonts w:hint="eastAsia"/>
        </w:rPr>
        <w:t>因此，使徒职分高于会众，但为其益处服务；它是基督为造就教会而设立的（以弗所书 4:11-12）。</w:t>
      </w:r>
    </w:p>
    <w:p w14:paraId="758C4F7F">
      <w:pPr>
        <w:pStyle w:val="4"/>
        <w:spacing w:before="298" w:line="285" w:lineRule="auto"/>
        <w:rPr>
          <w:rFonts w:hint="eastAsia"/>
        </w:rPr>
      </w:pPr>
    </w:p>
    <w:p w14:paraId="6FA3EF2C">
      <w:pPr>
        <w:pStyle w:val="4"/>
        <w:spacing w:before="298" w:line="285" w:lineRule="auto"/>
        <w:rPr>
          <w:rFonts w:hint="eastAsia"/>
        </w:rPr>
      </w:pPr>
      <w:r>
        <w:rPr>
          <w:rFonts w:hint="eastAsia"/>
        </w:rPr>
        <w:t>Initially, the apostles performed all roles: preaching, baptizing (Acts 2:38), teaching, breaking bread, fellowship, and prayers (Acts 2:42), performing miracles and signs (Acts 2:43), and distributing aid to the needy (Acts 4:37, 5:2).</w:t>
      </w:r>
    </w:p>
    <w:p w14:paraId="65E625AF">
      <w:pPr>
        <w:pStyle w:val="4"/>
        <w:spacing w:before="298" w:line="285" w:lineRule="auto"/>
        <w:rPr>
          <w:rFonts w:hint="eastAsia"/>
        </w:rPr>
      </w:pPr>
      <w:r>
        <w:rPr>
          <w:rFonts w:hint="eastAsia"/>
        </w:rPr>
        <w:t>最初，使徒们履行了所有角色：讲道、施洗（使徒行传 2:38）、教导、擘饼、交通和祷告（使徒行传 2:42）、施行神迹奇事（使徒行传 2:43），以及向有需要的人分发援助（使徒行传 4:37, 5:2）。</w:t>
      </w:r>
    </w:p>
    <w:p w14:paraId="18F750AD">
      <w:pPr>
        <w:pStyle w:val="4"/>
        <w:spacing w:before="298" w:line="285" w:lineRule="auto"/>
        <w:rPr>
          <w:rFonts w:hint="eastAsia"/>
        </w:rPr>
      </w:pPr>
    </w:p>
    <w:p w14:paraId="53997BD6">
      <w:pPr>
        <w:pStyle w:val="4"/>
        <w:spacing w:before="298" w:line="285" w:lineRule="auto"/>
        <w:rPr>
          <w:rFonts w:hint="eastAsia"/>
        </w:rPr>
      </w:pPr>
      <w:r>
        <w:rPr>
          <w:rFonts w:hint="eastAsia"/>
        </w:rPr>
        <w:t>However, as the church grew and new congregations formed in Judea, Samaria, Galilee, and the Gentile world, additional structures and support were needed, both universally and locally.</w:t>
      </w:r>
    </w:p>
    <w:p w14:paraId="272BB30C">
      <w:pPr>
        <w:pStyle w:val="4"/>
        <w:spacing w:before="298" w:line="285" w:lineRule="auto"/>
        <w:rPr>
          <w:rFonts w:hint="eastAsia"/>
        </w:rPr>
      </w:pPr>
      <w:r>
        <w:rPr>
          <w:rFonts w:hint="eastAsia"/>
        </w:rPr>
        <w:t>然而，随着教会的成长以及在犹太、撒玛利亚、加利利和外邦世界形成新的会众，无论是在普世层面还是地方层面，都需要额外的结构和支持。</w:t>
      </w:r>
    </w:p>
    <w:p w14:paraId="4BEF9AF1">
      <w:pPr>
        <w:pStyle w:val="4"/>
        <w:spacing w:before="298" w:line="285" w:lineRule="auto"/>
        <w:rPr>
          <w:rFonts w:hint="eastAsia"/>
        </w:rPr>
      </w:pPr>
    </w:p>
    <w:p w14:paraId="6AF4831D">
      <w:pPr>
        <w:pStyle w:val="4"/>
        <w:spacing w:before="298" w:line="285" w:lineRule="auto"/>
        <w:rPr>
          <w:rFonts w:hint="eastAsia"/>
        </w:rPr>
      </w:pPr>
      <w:r>
        <w:rPr>
          <w:rFonts w:hint="eastAsia"/>
        </w:rPr>
        <w:t>The congregations that gradually arose outside Jerusalem in other cities and towns were not, and did not become, subordinate to the congregation in Jerusalem, but stood independently beside it.</w:t>
      </w:r>
    </w:p>
    <w:p w14:paraId="34D2B057">
      <w:pPr>
        <w:pStyle w:val="4"/>
        <w:spacing w:before="298" w:line="285" w:lineRule="auto"/>
        <w:rPr>
          <w:rFonts w:hint="eastAsia"/>
        </w:rPr>
      </w:pPr>
      <w:r>
        <w:rPr>
          <w:rFonts w:hint="eastAsia"/>
        </w:rPr>
        <w:t>在耶路撒冷以外的其他城镇逐渐兴起的会众，并非也未曾隶属于耶路撒冷的会众，而是独立地与它并存。</w:t>
      </w:r>
    </w:p>
    <w:p w14:paraId="606088FA">
      <w:pPr>
        <w:pStyle w:val="4"/>
        <w:spacing w:before="298" w:line="285" w:lineRule="auto"/>
        <w:rPr>
          <w:rFonts w:hint="eastAsia"/>
        </w:rPr>
      </w:pPr>
    </w:p>
    <w:p w14:paraId="519E0F65">
      <w:pPr>
        <w:pStyle w:val="4"/>
        <w:spacing w:before="298" w:line="285" w:lineRule="auto"/>
        <w:rPr>
          <w:rFonts w:hint="eastAsia"/>
        </w:rPr>
      </w:pPr>
      <w:r>
        <w:rPr>
          <w:rFonts w:hint="eastAsia"/>
        </w:rPr>
        <w:t>The congregation in Jerusalem may be called the mother congregation in the sense that it was the first and that other congregations arose through her missionary work; however, this name is incorrect if it suggests that the other congregations were dependent on the one in Jerusalem.</w:t>
      </w:r>
    </w:p>
    <w:p w14:paraId="21416045">
      <w:pPr>
        <w:pStyle w:val="4"/>
        <w:spacing w:before="298" w:line="285" w:lineRule="auto"/>
        <w:rPr>
          <w:rFonts w:hint="eastAsia"/>
        </w:rPr>
      </w:pPr>
      <w:r>
        <w:rPr>
          <w:rFonts w:hint="eastAsia"/>
        </w:rPr>
        <w:t>耶路撒冷的会众可被称为母会众，因为它是第一个，其他会众是藉着她的宣教工作而兴起的；然而，如果这个名称暗示其他会众依赖于耶路撒冷的会众，那么这个名称就是不正确的。</w:t>
      </w:r>
    </w:p>
    <w:p w14:paraId="3A4A01D0">
      <w:pPr>
        <w:pStyle w:val="4"/>
        <w:spacing w:before="298" w:line="285" w:lineRule="auto"/>
        <w:rPr>
          <w:rFonts w:hint="eastAsia"/>
        </w:rPr>
      </w:pPr>
    </w:p>
    <w:p w14:paraId="1170B6D0">
      <w:pPr>
        <w:pStyle w:val="4"/>
        <w:spacing w:before="298" w:line="285" w:lineRule="auto"/>
        <w:rPr>
          <w:rFonts w:hint="eastAsia"/>
        </w:rPr>
      </w:pPr>
      <w:r>
        <w:rPr>
          <w:rFonts w:hint="eastAsia"/>
        </w:rPr>
        <w:t>In this regard, there is not and cannot be a mother church, for every church, even the smallest, owes its origin and existence solely and directly to Christ and His Spirit, even though the mission is the means to that end.</w:t>
      </w:r>
    </w:p>
    <w:p w14:paraId="38BDB8E4">
      <w:pPr>
        <w:pStyle w:val="4"/>
        <w:spacing w:before="298" w:line="285" w:lineRule="auto"/>
        <w:rPr>
          <w:rFonts w:hint="eastAsia"/>
        </w:rPr>
      </w:pPr>
      <w:r>
        <w:rPr>
          <w:rFonts w:hint="eastAsia"/>
        </w:rPr>
        <w:t>在这方面，不存在也不可能有母教会，因为每一个教会，即使是最小的，其起源和存在都完全且直接地归功于基督和祂的灵，尽管宣教是达到此目的的途径。</w:t>
      </w:r>
    </w:p>
    <w:p w14:paraId="776DDDA9">
      <w:pPr>
        <w:pStyle w:val="4"/>
        <w:spacing w:before="298" w:line="285" w:lineRule="auto"/>
        <w:rPr>
          <w:rFonts w:hint="eastAsia"/>
        </w:rPr>
      </w:pPr>
    </w:p>
    <w:p w14:paraId="533AB78D">
      <w:pPr>
        <w:pStyle w:val="4"/>
        <w:spacing w:before="298" w:line="285" w:lineRule="auto"/>
        <w:rPr>
          <w:rFonts w:hint="eastAsia"/>
        </w:rPr>
      </w:pPr>
      <w:r>
        <w:rPr>
          <w:rFonts w:hint="eastAsia"/>
        </w:rPr>
        <w:t>Every congregation, therefore, is a congregation of Christ and not an offshoot or a colony of a congregation elsewhere, whether in Jerusalem, Rome, or anywhere else.</w:t>
      </w:r>
    </w:p>
    <w:p w14:paraId="18E24862">
      <w:pPr>
        <w:pStyle w:val="4"/>
        <w:spacing w:before="298" w:line="285" w:lineRule="auto"/>
        <w:rPr>
          <w:rFonts w:hint="eastAsia"/>
        </w:rPr>
      </w:pPr>
      <w:r>
        <w:rPr>
          <w:rFonts w:hint="eastAsia"/>
        </w:rPr>
        <w:t>因此，每一个会众都是基督的会众，而不是其他地方（无论是耶路撒冷、罗马，还是任何其他地方）会众的分支或殖民地。</w:t>
      </w:r>
    </w:p>
    <w:p w14:paraId="101C8AE8">
      <w:pPr>
        <w:pStyle w:val="4"/>
        <w:spacing w:before="298" w:line="285" w:lineRule="auto"/>
        <w:rPr>
          <w:rFonts w:hint="eastAsia"/>
        </w:rPr>
      </w:pPr>
    </w:p>
    <w:p w14:paraId="14FF4219">
      <w:pPr>
        <w:pStyle w:val="4"/>
        <w:spacing w:before="298" w:line="285" w:lineRule="auto"/>
        <w:rPr>
          <w:rFonts w:hint="eastAsia"/>
        </w:rPr>
      </w:pPr>
      <w:r>
        <w:rPr>
          <w:rFonts w:hint="eastAsia"/>
        </w:rPr>
        <w:t>Even though the congregations established in Palestine and elsewhere were sisters, not daughters, of the congregation in Jerusalem, it is noteworthy that they all continued to depend on and be subject to the college of the apostles without distinction and in the same manner.</w:t>
      </w:r>
    </w:p>
    <w:p w14:paraId="1EA9EB57">
      <w:pPr>
        <w:pStyle w:val="4"/>
        <w:spacing w:before="298" w:line="285" w:lineRule="auto"/>
        <w:rPr>
          <w:rFonts w:hint="eastAsia"/>
        </w:rPr>
      </w:pPr>
      <w:r>
        <w:rPr>
          <w:rFonts w:hint="eastAsia"/>
        </w:rPr>
        <w:t>尽管在巴勒斯坦和其他地方建立的会众是耶路撒冷会众的姊妹，而非女儿，但值得注意的是，它们都毫无区别地并以同样的方式继续依赖并服从于使徒团。</w:t>
      </w:r>
    </w:p>
    <w:p w14:paraId="3E99D08A">
      <w:pPr>
        <w:pStyle w:val="4"/>
        <w:spacing w:before="298" w:line="285" w:lineRule="auto"/>
        <w:rPr>
          <w:rFonts w:hint="eastAsia"/>
        </w:rPr>
      </w:pPr>
    </w:p>
    <w:p w14:paraId="722EE611">
      <w:pPr>
        <w:pStyle w:val="4"/>
        <w:spacing w:before="298" w:line="285" w:lineRule="auto"/>
        <w:rPr>
          <w:rFonts w:hint="eastAsia"/>
        </w:rPr>
      </w:pPr>
      <w:r>
        <w:rPr>
          <w:rFonts w:hint="eastAsia"/>
        </w:rPr>
        <w:t>The apostles were much more than a local church council; they were and remained the church council of the entire Christian congregation, wherever it was established.</w:t>
      </w:r>
    </w:p>
    <w:p w14:paraId="68183232">
      <w:pPr>
        <w:pStyle w:val="4"/>
        <w:spacing w:before="298" w:line="285" w:lineRule="auto"/>
        <w:rPr>
          <w:rFonts w:hint="eastAsia"/>
        </w:rPr>
      </w:pPr>
      <w:r>
        <w:rPr>
          <w:rFonts w:hint="eastAsia"/>
        </w:rPr>
        <w:t>使徒们远不止是一个地方教会的议会；他们过去是，现在仍然是整个基督教会众的议会，无论它在哪里建立。</w:t>
      </w:r>
    </w:p>
    <w:p w14:paraId="67702E57">
      <w:pPr>
        <w:pStyle w:val="4"/>
        <w:spacing w:before="298" w:line="285" w:lineRule="auto"/>
        <w:rPr>
          <w:rFonts w:hint="eastAsia"/>
        </w:rPr>
      </w:pPr>
    </w:p>
    <w:p w14:paraId="00E21151">
      <w:pPr>
        <w:pStyle w:val="4"/>
        <w:spacing w:before="298" w:line="285" w:lineRule="auto"/>
        <w:rPr>
          <w:rFonts w:hint="eastAsia"/>
        </w:rPr>
      </w:pPr>
      <w:r>
        <w:rPr>
          <w:rFonts w:hint="eastAsia"/>
        </w:rPr>
        <w:t>Therefore, as soon as Samaria had accepted the word of God, the apostles sent Peter and John there to pray for the believers, to lay hands on them to receive the gift of the Holy Spirit, and further to preach the word among them (Acts 8:14-25); and later Peter traveled through all the new churches in Judea, Samaria, and Galilee, to strengthen them and promote mutual fellowship (Acts 9:31-32).</w:t>
      </w:r>
    </w:p>
    <w:p w14:paraId="4F0B099F">
      <w:pPr>
        <w:pStyle w:val="4"/>
        <w:spacing w:before="298" w:line="285" w:lineRule="auto"/>
        <w:rPr>
          <w:rFonts w:hint="eastAsia"/>
        </w:rPr>
      </w:pPr>
      <w:r>
        <w:rPr>
          <w:rFonts w:hint="eastAsia"/>
        </w:rPr>
        <w:t>因此，撒玛利亚一接受了神的道，使徒们就差遣彼得和约翰到那里，为信徒祷告，按手在他们身上使他们领受圣灵的恩赐，并进一步在他们中间传讲神的道（使徒行传 8:14-25）；后来彼得走遍了犹太、撒玛利亚和加利利所有的新教会，坚固他们并促进相互的团契（使徒行传 9:31-32）。</w:t>
      </w:r>
    </w:p>
    <w:p w14:paraId="32C6A60E">
      <w:pPr>
        <w:pStyle w:val="4"/>
        <w:spacing w:before="298" w:line="285" w:lineRule="auto"/>
        <w:rPr>
          <w:rFonts w:hint="eastAsia"/>
        </w:rPr>
      </w:pPr>
    </w:p>
    <w:p w14:paraId="37A607F4">
      <w:pPr>
        <w:pStyle w:val="4"/>
        <w:spacing w:before="298" w:line="285" w:lineRule="auto"/>
        <w:rPr>
          <w:rFonts w:hint="eastAsia"/>
        </w:rPr>
      </w:pPr>
      <w:r>
        <w:rPr>
          <w:rFonts w:hint="eastAsia"/>
        </w:rPr>
        <w:t>Thus, the churches did not stand apart from one another and were not left to their own devices but retained their foundation and center in the apostolate.</w:t>
      </w:r>
    </w:p>
    <w:p w14:paraId="1487F981">
      <w:pPr>
        <w:pStyle w:val="4"/>
        <w:spacing w:before="298" w:line="285" w:lineRule="auto"/>
        <w:rPr>
          <w:rFonts w:hint="eastAsia"/>
        </w:rPr>
      </w:pPr>
      <w:r>
        <w:rPr>
          <w:rFonts w:hint="eastAsia"/>
        </w:rPr>
        <w:t>因此，众教会并非彼此分离，也并非任其自行发展，而是在使徒职分中保留了它们的根基和中心。</w:t>
      </w:r>
    </w:p>
    <w:p w14:paraId="08159DB0">
      <w:pPr>
        <w:pStyle w:val="4"/>
        <w:spacing w:before="298" w:line="285" w:lineRule="auto"/>
        <w:rPr>
          <w:rFonts w:hint="eastAsia"/>
        </w:rPr>
      </w:pPr>
    </w:p>
    <w:p w14:paraId="2C14E081">
      <w:pPr>
        <w:pStyle w:val="4"/>
        <w:spacing w:before="298" w:line="285" w:lineRule="auto"/>
        <w:rPr>
          <w:rFonts w:hint="eastAsia"/>
        </w:rPr>
      </w:pPr>
      <w:r>
        <w:rPr>
          <w:rFonts w:hint="eastAsia"/>
        </w:rPr>
        <w:t>This considerably increased the apostles' activity and necessitated both a division of their work and an increase in their manpower.</w:t>
      </w:r>
    </w:p>
    <w:p w14:paraId="4BE713AE">
      <w:pPr>
        <w:pStyle w:val="4"/>
        <w:spacing w:before="298" w:line="285" w:lineRule="auto"/>
        <w:rPr>
          <w:rFonts w:hint="eastAsia"/>
        </w:rPr>
      </w:pPr>
      <w:r>
        <w:rPr>
          <w:rFonts w:hint="eastAsia"/>
        </w:rPr>
        <w:t>这大大增加了使徒们的活动，并使得他们的工作分工和人力增加都成为必要。</w:t>
      </w:r>
    </w:p>
    <w:p w14:paraId="4FF7D1B1">
      <w:pPr>
        <w:pStyle w:val="4"/>
        <w:spacing w:before="298" w:line="285" w:lineRule="auto"/>
        <w:rPr>
          <w:rFonts w:hint="eastAsia"/>
        </w:rPr>
      </w:pPr>
    </w:p>
    <w:p w14:paraId="2ECEC5EF">
      <w:pPr>
        <w:pStyle w:val="4"/>
        <w:spacing w:before="298" w:line="285" w:lineRule="auto"/>
        <w:rPr>
          <w:rFonts w:hint="eastAsia"/>
        </w:rPr>
      </w:pPr>
      <w:r>
        <w:rPr>
          <w:rFonts w:hint="eastAsia"/>
        </w:rPr>
        <w:t>The first was accomplished when it was agreed at the Jerusalem council, in brotherly consultation, that the apostles should go to the Jews in Jerusalem and Paul to the Gentiles (Gal. 2:6-9).</w:t>
      </w:r>
    </w:p>
    <w:p w14:paraId="1D333E7A">
      <w:pPr>
        <w:pStyle w:val="4"/>
        <w:spacing w:before="298" w:line="285" w:lineRule="auto"/>
        <w:rPr>
          <w:rFonts w:hint="eastAsia"/>
        </w:rPr>
      </w:pPr>
      <w:r>
        <w:rPr>
          <w:rFonts w:hint="eastAsia"/>
        </w:rPr>
        <w:t>第一项是在耶路撒冷会议上，经过弟兄般的协商，同意使徒们往耶路撒冷的犹太人那里去，保罗往外邦人那里去（加拉太书 2:6-9）时完成的。</w:t>
      </w:r>
    </w:p>
    <w:p w14:paraId="7ECD1D47">
      <w:pPr>
        <w:pStyle w:val="4"/>
        <w:spacing w:before="298" w:line="285" w:lineRule="auto"/>
        <w:rPr>
          <w:rFonts w:hint="eastAsia"/>
        </w:rPr>
      </w:pPr>
    </w:p>
    <w:p w14:paraId="3F29B55B">
      <w:pPr>
        <w:pStyle w:val="4"/>
        <w:spacing w:before="298" w:line="285" w:lineRule="auto"/>
        <w:rPr>
          <w:rFonts w:hint="eastAsia"/>
        </w:rPr>
      </w:pPr>
      <w:r>
        <w:rPr>
          <w:rFonts w:hint="eastAsia"/>
        </w:rPr>
        <w:t>Of course, this division was not meant so strictly that Paul was never again to associate with the Jews, nor the apostles in Jerusalem to associate with the Gentiles; for Paul continued to turn first to his fellow countrymen, whom he loved so dearly, and Peter, John, and James, according to their letters, also worked among the Christians from the Gentiles.</w:t>
      </w:r>
    </w:p>
    <w:p w14:paraId="0E7E7268">
      <w:pPr>
        <w:pStyle w:val="4"/>
        <w:spacing w:before="298" w:line="285" w:lineRule="auto"/>
        <w:rPr>
          <w:rFonts w:hint="eastAsia"/>
        </w:rPr>
      </w:pPr>
      <w:r>
        <w:rPr>
          <w:rFonts w:hint="eastAsia"/>
        </w:rPr>
        <w:t>当然，这种分工并非意味着保罗再也不能与犹太人交往，耶路撒冷的使徒们也不能与外邦人交往；因为保罗继续首先转向他如此深爱的同胞，而彼得、约翰和雅各，根据他们的书信，也在来自外邦的基督徒中作工。</w:t>
      </w:r>
    </w:p>
    <w:p w14:paraId="45080750">
      <w:pPr>
        <w:pStyle w:val="4"/>
        <w:spacing w:before="298" w:line="285" w:lineRule="auto"/>
        <w:rPr>
          <w:rFonts w:hint="eastAsia"/>
        </w:rPr>
      </w:pPr>
    </w:p>
    <w:p w14:paraId="75BDD2F1">
      <w:pPr>
        <w:pStyle w:val="4"/>
        <w:spacing w:before="298" w:line="285" w:lineRule="auto"/>
        <w:rPr>
          <w:rFonts w:hint="eastAsia"/>
        </w:rPr>
      </w:pPr>
      <w:r>
        <w:rPr>
          <w:rFonts w:hint="eastAsia"/>
        </w:rPr>
        <w:t>But it was still a division that generally drew boundaries and provided relief and freedom of work for both parties.</w:t>
      </w:r>
    </w:p>
    <w:p w14:paraId="072D2A8C">
      <w:pPr>
        <w:pStyle w:val="4"/>
        <w:spacing w:before="298" w:line="285" w:lineRule="auto"/>
        <w:rPr>
          <w:rFonts w:hint="eastAsia"/>
        </w:rPr>
      </w:pPr>
      <w:r>
        <w:rPr>
          <w:rFonts w:hint="eastAsia"/>
        </w:rPr>
        <w:t>但这仍然是一种通常划定界限并为双方提供工作上的缓解和自由的分工。</w:t>
      </w:r>
    </w:p>
    <w:p w14:paraId="2CA703B6">
      <w:pPr>
        <w:pStyle w:val="4"/>
        <w:spacing w:before="298" w:line="285" w:lineRule="auto"/>
        <w:rPr>
          <w:rFonts w:hint="eastAsia"/>
        </w:rPr>
      </w:pPr>
    </w:p>
    <w:p w14:paraId="4949CA9F">
      <w:pPr>
        <w:pStyle w:val="4"/>
        <w:spacing w:before="298" w:line="285" w:lineRule="auto"/>
        <w:rPr>
          <w:rFonts w:hint="eastAsia"/>
        </w:rPr>
      </w:pPr>
      <w:r>
        <w:rPr>
          <w:rFonts w:hint="eastAsia"/>
        </w:rPr>
        <w:t>Secondly, the apostles added co-workers to assist them in their many labors.</w:t>
      </w:r>
    </w:p>
    <w:p w14:paraId="02B49DAD">
      <w:pPr>
        <w:pStyle w:val="4"/>
        <w:spacing w:before="298" w:line="285" w:lineRule="auto"/>
        <w:rPr>
          <w:rFonts w:hint="eastAsia"/>
        </w:rPr>
      </w:pPr>
      <w:r>
        <w:rPr>
          <w:rFonts w:hint="eastAsia"/>
        </w:rPr>
        <w:t>其次，使徒们增加了同工来协助他们繁多的劳苦。</w:t>
      </w:r>
    </w:p>
    <w:p w14:paraId="39FDE2CE">
      <w:pPr>
        <w:pStyle w:val="4"/>
        <w:spacing w:before="298" w:line="285" w:lineRule="auto"/>
        <w:rPr>
          <w:rFonts w:hint="eastAsia"/>
        </w:rPr>
      </w:pPr>
    </w:p>
    <w:p w14:paraId="322773C7">
      <w:pPr>
        <w:pStyle w:val="4"/>
        <w:spacing w:before="298" w:line="285" w:lineRule="auto"/>
        <w:rPr>
          <w:rFonts w:hint="eastAsia"/>
        </w:rPr>
      </w:pPr>
      <w:r>
        <w:rPr>
          <w:rFonts w:hint="eastAsia"/>
        </w:rPr>
        <w:t>Such co-workers included Barnabas (Acts 13:2), Mark and Luke (Acts 12:25, 13:5; Philemon 1:24), Timothy (Romans 16:21, 1 Thess. 3:2), Titus (2 Cor. 8:23), Silas (Acts 15:40), and others (Romans 16:9; Philippians 2:25, 4:3; Col. 4:10-11).</w:t>
      </w:r>
    </w:p>
    <w:p w14:paraId="3B697F92">
      <w:pPr>
        <w:pStyle w:val="4"/>
        <w:spacing w:before="298" w:line="285" w:lineRule="auto"/>
        <w:rPr>
          <w:rFonts w:hint="eastAsia"/>
        </w:rPr>
      </w:pPr>
      <w:r>
        <w:rPr>
          <w:rFonts w:hint="eastAsia"/>
        </w:rPr>
        <w:t>这些同工包括巴拿巴（使徒行传 13:2）、马可和路加（使徒行传 12:25, 13:5；腓利门书 1:24）、提摩太（罗马书 16:21, 帖撒罗尼迦前书 3:2）、提多（哥林多后书 8:23）、西拉（使徒行传 15:40）以及其他人（罗马书 16:9；腓立比书 2:25, 4:3；歌罗西书 4:10-11）。</w:t>
      </w:r>
    </w:p>
    <w:p w14:paraId="5A8C320A">
      <w:pPr>
        <w:pStyle w:val="4"/>
        <w:spacing w:before="298" w:line="285" w:lineRule="auto"/>
        <w:rPr>
          <w:rFonts w:hint="eastAsia"/>
        </w:rPr>
      </w:pPr>
    </w:p>
    <w:p w14:paraId="231CAE61">
      <w:pPr>
        <w:pStyle w:val="4"/>
        <w:spacing w:before="298" w:line="285" w:lineRule="auto"/>
        <w:rPr>
          <w:rFonts w:hint="eastAsia"/>
        </w:rPr>
      </w:pPr>
      <w:r>
        <w:rPr>
          <w:rFonts w:hint="eastAsia"/>
        </w:rPr>
        <w:t>They also, like Philip (Acts 8:5, 40; 21:8), bore the name of evangelists (Ephesians 4:11, 2 Tim. 4:5).</w:t>
      </w:r>
    </w:p>
    <w:p w14:paraId="506BCB70">
      <w:pPr>
        <w:pStyle w:val="4"/>
        <w:spacing w:before="298" w:line="285" w:lineRule="auto"/>
        <w:rPr>
          <w:rFonts w:hint="eastAsia"/>
        </w:rPr>
      </w:pPr>
      <w:r>
        <w:rPr>
          <w:rFonts w:hint="eastAsia"/>
        </w:rPr>
        <w:t>他们也像腓利（使徒行传 8:5, 40；21:8）一样，被称为传福音的（以弗所书 4:11，提摩太后书 4:5）。</w:t>
      </w:r>
    </w:p>
    <w:p w14:paraId="4A849ACA">
      <w:pPr>
        <w:pStyle w:val="4"/>
        <w:spacing w:before="298" w:line="285" w:lineRule="auto"/>
        <w:rPr>
          <w:rFonts w:hint="eastAsia"/>
        </w:rPr>
      </w:pPr>
    </w:p>
    <w:p w14:paraId="709074EE">
      <w:pPr>
        <w:pStyle w:val="4"/>
        <w:spacing w:before="298" w:line="285" w:lineRule="auto"/>
        <w:rPr>
          <w:rFonts w:hint="eastAsia"/>
        </w:rPr>
      </w:pPr>
      <w:r>
        <w:rPr>
          <w:rFonts w:hint="eastAsia"/>
        </w:rPr>
        <w:t>Additionally, they received help from prophets, who held no particular office but received a special gift from God to instruct the church and build it up in the truth, such as Agabus (Acts 11:28, 21:10) and the daughters of Philip (Acts 21:9).</w:t>
      </w:r>
    </w:p>
    <w:p w14:paraId="3E74FFE4">
      <w:pPr>
        <w:pStyle w:val="4"/>
        <w:spacing w:before="298" w:line="285" w:lineRule="auto"/>
        <w:rPr>
          <w:rFonts w:hint="eastAsia"/>
        </w:rPr>
      </w:pPr>
      <w:r>
        <w:rPr>
          <w:rFonts w:hint="eastAsia"/>
        </w:rPr>
        <w:t>此外，他们还得到了先知的帮助，这些先知没有特定的职分，但从神领受了特别的恩赐，以教导教会并在真理中建立教会，例如亚迦布（使徒行传 11:28, 21:10）和腓利的女儿们（使徒行传 21:9）。</w:t>
      </w:r>
    </w:p>
    <w:p w14:paraId="22FED34B">
      <w:pPr>
        <w:pStyle w:val="4"/>
        <w:spacing w:before="298" w:line="285" w:lineRule="auto"/>
        <w:rPr>
          <w:rFonts w:hint="eastAsia"/>
        </w:rPr>
      </w:pPr>
    </w:p>
    <w:p w14:paraId="33BB5F4D">
      <w:pPr>
        <w:pStyle w:val="4"/>
        <w:spacing w:before="298" w:line="285" w:lineRule="auto"/>
        <w:rPr>
          <w:rFonts w:hint="eastAsia"/>
        </w:rPr>
      </w:pPr>
      <w:r>
        <w:rPr>
          <w:rFonts w:hint="eastAsia"/>
        </w:rPr>
        <w:t>These prophets were instrumental in the church, as evidenced by passages like 1 Corinthians 12:28, 14:4, 22-25, and Ephesians 4:11.</w:t>
      </w:r>
    </w:p>
    <w:p w14:paraId="6CC555F5">
      <w:pPr>
        <w:pStyle w:val="4"/>
        <w:spacing w:before="298" w:line="285" w:lineRule="auto"/>
        <w:rPr>
          <w:rFonts w:hint="eastAsia"/>
        </w:rPr>
      </w:pPr>
      <w:r>
        <w:rPr>
          <w:rFonts w:hint="eastAsia"/>
        </w:rPr>
        <w:t>这些先知在教会中起了重要作用，正如哥林多前书 12:28, 14:4, 22-25 和以弗所书 4:11 等经文所证明的那样。</w:t>
      </w:r>
    </w:p>
    <w:p w14:paraId="5BA45B6C">
      <w:pPr>
        <w:pStyle w:val="4"/>
        <w:spacing w:before="298" w:line="285" w:lineRule="auto"/>
        <w:rPr>
          <w:rFonts w:hint="eastAsia"/>
        </w:rPr>
      </w:pPr>
    </w:p>
    <w:p w14:paraId="26F9C9C6">
      <w:pPr>
        <w:pStyle w:val="4"/>
        <w:spacing w:before="298" w:line="285" w:lineRule="auto"/>
        <w:rPr>
          <w:rFonts w:hint="eastAsia"/>
        </w:rPr>
      </w:pPr>
      <w:r>
        <w:rPr>
          <w:rFonts w:hint="eastAsia"/>
        </w:rPr>
        <w:t>All these offices—of apostles, prophets, and evangelists—have ceased as their bearers have passed away and, by the nature of their calling, have not been succeeded by others.</w:t>
      </w:r>
    </w:p>
    <w:p w14:paraId="6C32DA5B">
      <w:pPr>
        <w:pStyle w:val="4"/>
        <w:spacing w:before="298" w:line="285" w:lineRule="auto"/>
        <w:rPr>
          <w:rFonts w:hint="eastAsia"/>
        </w:rPr>
      </w:pPr>
      <w:r>
        <w:rPr>
          <w:rFonts w:hint="eastAsia"/>
        </w:rPr>
        <w:t>所有这些职分——使徒、先知和传福音的——都随着其担任者的逝去而停止了，并且由于其呼召的性质，没有其他人继承。</w:t>
      </w:r>
    </w:p>
    <w:p w14:paraId="584F7AA5">
      <w:pPr>
        <w:pStyle w:val="4"/>
        <w:spacing w:before="298" w:line="285" w:lineRule="auto"/>
        <w:rPr>
          <w:rFonts w:hint="eastAsia"/>
        </w:rPr>
      </w:pPr>
    </w:p>
    <w:p w14:paraId="5AB1057E">
      <w:pPr>
        <w:pStyle w:val="4"/>
        <w:spacing w:before="298" w:line="285" w:lineRule="auto"/>
        <w:rPr>
          <w:rFonts w:hint="eastAsia"/>
        </w:rPr>
      </w:pPr>
      <w:r>
        <w:rPr>
          <w:rFonts w:hint="eastAsia"/>
        </w:rPr>
        <w:t>They were essential in the foundational period when the church was being established on earth.</w:t>
      </w:r>
    </w:p>
    <w:p w14:paraId="6F9E5290">
      <w:pPr>
        <w:pStyle w:val="4"/>
        <w:spacing w:before="298" w:line="285" w:lineRule="auto"/>
        <w:rPr>
          <w:rFonts w:hint="eastAsia"/>
        </w:rPr>
      </w:pPr>
      <w:r>
        <w:rPr>
          <w:rFonts w:hint="eastAsia"/>
        </w:rPr>
        <w:t>在教会在地上建立的奠基时期，他们是必不可少的。</w:t>
      </w:r>
    </w:p>
    <w:p w14:paraId="5F523D86">
      <w:pPr>
        <w:pStyle w:val="4"/>
        <w:spacing w:before="298" w:line="285" w:lineRule="auto"/>
        <w:rPr>
          <w:rFonts w:hint="eastAsia"/>
        </w:rPr>
      </w:pPr>
    </w:p>
    <w:p w14:paraId="754F0F5F">
      <w:pPr>
        <w:pStyle w:val="4"/>
        <w:spacing w:before="298" w:line="285" w:lineRule="auto"/>
        <w:rPr>
          <w:rFonts w:hint="eastAsia"/>
        </w:rPr>
      </w:pPr>
      <w:r>
        <w:rPr>
          <w:rFonts w:hint="eastAsia"/>
        </w:rPr>
        <w:t>However, their labor has not been in vain in the Lord.</w:t>
      </w:r>
    </w:p>
    <w:p w14:paraId="59DB6E29">
      <w:pPr>
        <w:pStyle w:val="4"/>
        <w:spacing w:before="298" w:line="285" w:lineRule="auto"/>
        <w:rPr>
          <w:rFonts w:hint="eastAsia"/>
        </w:rPr>
      </w:pPr>
      <w:r>
        <w:rPr>
          <w:rFonts w:hint="eastAsia"/>
        </w:rPr>
        <w:t>然而，他们在主里的劳苦并非徒然。</w:t>
      </w:r>
    </w:p>
    <w:p w14:paraId="45C4B2CC">
      <w:pPr>
        <w:pStyle w:val="4"/>
        <w:spacing w:before="298" w:line="285" w:lineRule="auto"/>
        <w:rPr>
          <w:rFonts w:hint="eastAsia"/>
        </w:rPr>
      </w:pPr>
    </w:p>
    <w:p w14:paraId="155925F2">
      <w:pPr>
        <w:pStyle w:val="4"/>
        <w:spacing w:before="298" w:line="285" w:lineRule="auto"/>
        <w:rPr>
          <w:rFonts w:hint="eastAsia"/>
        </w:rPr>
      </w:pPr>
      <w:r>
        <w:rPr>
          <w:rFonts w:hint="eastAsia"/>
        </w:rPr>
        <w:t>For, firstly, they indeed laid the foundation of the church on Jesus Christ (1 Cor. 3:11).</w:t>
      </w:r>
    </w:p>
    <w:p w14:paraId="62380A11">
      <w:pPr>
        <w:pStyle w:val="4"/>
        <w:spacing w:before="298" w:line="285" w:lineRule="auto"/>
        <w:rPr>
          <w:rFonts w:hint="eastAsia"/>
        </w:rPr>
      </w:pPr>
      <w:r>
        <w:rPr>
          <w:rFonts w:hint="eastAsia"/>
        </w:rPr>
        <w:t>因为，首先，他们确实将教会的根基立在耶稣基督之上（哥林多前书 3:11）。</w:t>
      </w:r>
    </w:p>
    <w:p w14:paraId="55991142">
      <w:pPr>
        <w:pStyle w:val="4"/>
        <w:spacing w:before="298" w:line="285" w:lineRule="auto"/>
        <w:rPr>
          <w:rFonts w:hint="eastAsia"/>
        </w:rPr>
      </w:pPr>
    </w:p>
    <w:p w14:paraId="1F6BBFE9">
      <w:pPr>
        <w:pStyle w:val="4"/>
        <w:spacing w:before="298" w:line="285" w:lineRule="auto"/>
        <w:rPr>
          <w:rFonts w:hint="eastAsia"/>
        </w:rPr>
      </w:pPr>
      <w:r>
        <w:rPr>
          <w:rFonts w:hint="eastAsia"/>
        </w:rPr>
        <w:t>Secondly, their testimony, preserved in the books of the New Testament—in the Gospels, Epistles, Acts, and Revelation—endures within the church to this day.</w:t>
      </w:r>
    </w:p>
    <w:p w14:paraId="4C39D1F2">
      <w:pPr>
        <w:pStyle w:val="4"/>
        <w:spacing w:before="298" w:line="285" w:lineRule="auto"/>
        <w:rPr>
          <w:rFonts w:hint="eastAsia"/>
        </w:rPr>
      </w:pPr>
      <w:r>
        <w:rPr>
          <w:rFonts w:hint="eastAsia"/>
        </w:rPr>
        <w:t>其次，他们的见证，保存在新约的书卷中——在福音书、书信、使徒行传和启示录中——至今仍在教会中存留。</w:t>
      </w:r>
    </w:p>
    <w:p w14:paraId="5EFEB705">
      <w:pPr>
        <w:pStyle w:val="4"/>
        <w:spacing w:before="298" w:line="285" w:lineRule="auto"/>
        <w:rPr>
          <w:rFonts w:hint="eastAsia"/>
        </w:rPr>
      </w:pPr>
    </w:p>
    <w:p w14:paraId="175716D6">
      <w:pPr>
        <w:pStyle w:val="4"/>
        <w:spacing w:before="298" w:line="285" w:lineRule="auto"/>
        <w:rPr>
          <w:rFonts w:hint="eastAsia"/>
        </w:rPr>
      </w:pPr>
      <w:r>
        <w:rPr>
          <w:rFonts w:hint="eastAsia"/>
        </w:rPr>
        <w:t>Through that testimony, the church is empowered to continue steadfastly in the apostles' doctrine, fellowship, breaking of bread, and prayers (Acts 2:42).</w:t>
      </w:r>
    </w:p>
    <w:p w14:paraId="3D2EFFF8">
      <w:pPr>
        <w:pStyle w:val="4"/>
        <w:spacing w:before="298" w:line="285" w:lineRule="auto"/>
        <w:rPr>
          <w:rFonts w:hint="eastAsia"/>
        </w:rPr>
      </w:pPr>
      <w:r>
        <w:rPr>
          <w:rFonts w:hint="eastAsia"/>
        </w:rPr>
        <w:t>藉着那见证，教会得着能力，得以恒心遵守使徒的教训、彼此交接、擘饼、祈祷（使徒行传 2:42）。</w:t>
      </w:r>
    </w:p>
    <w:p w14:paraId="2A9F1DED">
      <w:pPr>
        <w:pStyle w:val="4"/>
        <w:spacing w:before="298" w:line="285" w:lineRule="auto"/>
        <w:rPr>
          <w:rFonts w:hint="eastAsia"/>
        </w:rPr>
      </w:pPr>
    </w:p>
    <w:p w14:paraId="55CA134B">
      <w:pPr>
        <w:pStyle w:val="4"/>
        <w:spacing w:before="298" w:line="285" w:lineRule="auto"/>
        <w:rPr>
          <w:rFonts w:hint="eastAsia"/>
        </w:rPr>
      </w:pPr>
      <w:r>
        <w:rPr>
          <w:rFonts w:hint="eastAsia"/>
        </w:rPr>
        <w:t>The apostles' spoken and written word preserves and sustains the unity of the church, not only across the world but throughout the ages.</w:t>
      </w:r>
    </w:p>
    <w:p w14:paraId="35ABA01D">
      <w:pPr>
        <w:pStyle w:val="4"/>
        <w:spacing w:before="298" w:line="285" w:lineRule="auto"/>
        <w:rPr>
          <w:rFonts w:hint="eastAsia"/>
        </w:rPr>
      </w:pPr>
      <w:r>
        <w:rPr>
          <w:rFonts w:hint="eastAsia"/>
        </w:rPr>
        <w:t>使徒们口传和笔录的道，不仅在全世界，而且在历世历代，都保守并维持着教会的合一。</w:t>
      </w:r>
    </w:p>
    <w:p w14:paraId="6A352D1B">
      <w:pPr>
        <w:pStyle w:val="4"/>
        <w:spacing w:before="298" w:line="285" w:lineRule="auto"/>
        <w:rPr>
          <w:rFonts w:hint="eastAsia"/>
        </w:rPr>
      </w:pPr>
    </w:p>
    <w:p w14:paraId="2DD07159">
      <w:pPr>
        <w:pStyle w:val="4"/>
        <w:spacing w:before="298" w:line="285" w:lineRule="auto"/>
        <w:rPr>
          <w:rFonts w:hint="eastAsia"/>
        </w:rPr>
      </w:pPr>
      <w:r>
        <w:rPr>
          <w:rFonts w:hint="eastAsia"/>
        </w:rPr>
        <w:t>As the apostles received aid in overseeing the universal church through the special offices of prophets and evangelists, so they were supported in the care of each local church through the ministry of elders and deacons.</w:t>
      </w:r>
    </w:p>
    <w:p w14:paraId="3EDD940A">
      <w:pPr>
        <w:pStyle w:val="4"/>
        <w:spacing w:before="298" w:line="285" w:lineRule="auto"/>
        <w:rPr>
          <w:rFonts w:hint="eastAsia"/>
        </w:rPr>
      </w:pPr>
      <w:r>
        <w:rPr>
          <w:rFonts w:hint="eastAsia"/>
        </w:rPr>
        <w:t>正如使徒们藉着先知和传福音者的特别职分在监管普世教会方面得到帮助一样，他们也藉着长老和执事的职事在照管每个地方教会方面得到支持。</w:t>
      </w:r>
    </w:p>
    <w:p w14:paraId="6F9990E4">
      <w:pPr>
        <w:pStyle w:val="4"/>
        <w:spacing w:before="298" w:line="285" w:lineRule="auto"/>
        <w:rPr>
          <w:rFonts w:hint="eastAsia"/>
        </w:rPr>
      </w:pPr>
    </w:p>
    <w:p w14:paraId="49F3ED76">
      <w:pPr>
        <w:pStyle w:val="4"/>
        <w:spacing w:before="298" w:line="285" w:lineRule="auto"/>
        <w:rPr>
          <w:rFonts w:hint="eastAsia"/>
        </w:rPr>
      </w:pPr>
      <w:r>
        <w:rPr>
          <w:rFonts w:hint="eastAsia"/>
        </w:rPr>
        <w:t>Initially, the apostles themselves distributed the gifts of mercy (Acts 4:37, 5:2), but as the congregation grew, they could no longer manage this work alone.</w:t>
      </w:r>
    </w:p>
    <w:p w14:paraId="2FFCBDFB">
      <w:pPr>
        <w:pStyle w:val="4"/>
        <w:spacing w:before="298" w:line="285" w:lineRule="auto"/>
        <w:rPr>
          <w:rFonts w:hint="eastAsia"/>
        </w:rPr>
      </w:pPr>
      <w:r>
        <w:rPr>
          <w:rFonts w:hint="eastAsia"/>
        </w:rPr>
        <w:t>最初，使徒们自己分发慈惠的恩赐（使徒行传 4:37, 5:2），但随着会众的增长，他们无法再独自管理这项工作。</w:t>
      </w:r>
    </w:p>
    <w:p w14:paraId="0A3A1878">
      <w:pPr>
        <w:pStyle w:val="4"/>
        <w:spacing w:before="298" w:line="285" w:lineRule="auto"/>
        <w:rPr>
          <w:rFonts w:hint="eastAsia"/>
        </w:rPr>
      </w:pPr>
    </w:p>
    <w:p w14:paraId="7D9C70A6">
      <w:pPr>
        <w:pStyle w:val="4"/>
        <w:spacing w:before="298" w:line="285" w:lineRule="auto"/>
        <w:rPr>
          <w:rFonts w:hint="eastAsia"/>
        </w:rPr>
      </w:pPr>
      <w:r>
        <w:rPr>
          <w:rFonts w:hint="eastAsia"/>
        </w:rPr>
        <w:t>In response to a dispute regarding daily ministrations, they proposed that seven men, full of faith and the Holy Spirit, be chosen to oversee the ministry of the tables (Acts 6:1-6).</w:t>
      </w:r>
    </w:p>
    <w:p w14:paraId="370A6B8E">
      <w:pPr>
        <w:pStyle w:val="4"/>
        <w:spacing w:before="298" w:line="285" w:lineRule="auto"/>
        <w:rPr>
          <w:rFonts w:hint="eastAsia"/>
        </w:rPr>
      </w:pPr>
      <w:r>
        <w:rPr>
          <w:rFonts w:hint="eastAsia"/>
        </w:rPr>
        <w:t>为了回应关于每日饭食供应的争论，他们提议拣选七个有好名声、被圣灵充满、智慧充足的人来管理饭食的事（使徒行传 6:1-6）。</w:t>
      </w:r>
    </w:p>
    <w:p w14:paraId="3616EA69">
      <w:pPr>
        <w:pStyle w:val="4"/>
        <w:spacing w:before="298" w:line="285" w:lineRule="auto"/>
        <w:rPr>
          <w:rFonts w:hint="eastAsia"/>
        </w:rPr>
      </w:pPr>
    </w:p>
    <w:p w14:paraId="4E4DB7B9">
      <w:pPr>
        <w:pStyle w:val="4"/>
        <w:spacing w:before="298" w:line="285" w:lineRule="auto"/>
        <w:rPr>
          <w:rFonts w:hint="eastAsia"/>
        </w:rPr>
      </w:pPr>
      <w:r>
        <w:rPr>
          <w:rFonts w:hint="eastAsia"/>
        </w:rPr>
        <w:t>There has been much debate about whether this passage describes the institution of the deacon's office; it is possible that the ministry of the seven men originally encompassed more duties than the later deaconate.</w:t>
      </w:r>
    </w:p>
    <w:p w14:paraId="0A7A8E91">
      <w:pPr>
        <w:pStyle w:val="4"/>
        <w:spacing w:before="298" w:line="285" w:lineRule="auto"/>
        <w:rPr>
          <w:rFonts w:hint="eastAsia"/>
        </w:rPr>
      </w:pPr>
      <w:r>
        <w:rPr>
          <w:rFonts w:hint="eastAsia"/>
        </w:rPr>
        <w:t>关于这段经文是否描述了执事职分的设立，一直存在很多争论；这七个人的事工最初可能包含了比后来的执事职分更多的职责。</w:t>
      </w:r>
    </w:p>
    <w:p w14:paraId="56F02E88">
      <w:pPr>
        <w:pStyle w:val="4"/>
        <w:spacing w:before="298" w:line="285" w:lineRule="auto"/>
        <w:rPr>
          <w:rFonts w:hint="eastAsia"/>
        </w:rPr>
      </w:pPr>
    </w:p>
    <w:p w14:paraId="3AFA47A3">
      <w:pPr>
        <w:pStyle w:val="4"/>
        <w:spacing w:before="298" w:line="285" w:lineRule="auto"/>
        <w:rPr>
          <w:rFonts w:hint="eastAsia"/>
        </w:rPr>
      </w:pPr>
      <w:r>
        <w:rPr>
          <w:rFonts w:hint="eastAsia"/>
        </w:rPr>
        <w:t>Nonetheless, it is clear that the apostles retained the ministry of the word and prayer for themselves (Acts 6:4), while the seven were entrusted with the service of the tables, managing the common meals (often concluded with Holy Communion) and distributing food, drink, and monetary gifts to the poor.</w:t>
      </w:r>
    </w:p>
    <w:p w14:paraId="35532302">
      <w:pPr>
        <w:pStyle w:val="4"/>
        <w:spacing w:before="298" w:line="285" w:lineRule="auto"/>
        <w:rPr>
          <w:rFonts w:hint="eastAsia"/>
        </w:rPr>
      </w:pPr>
      <w:r>
        <w:rPr>
          <w:rFonts w:hint="eastAsia"/>
        </w:rPr>
        <w:t>尽管如此，很明显使徒们为自己保留了传道和祷告的事工（使徒行传 6:4），而那七个人则受托负责饭食的服事，管理公共膳食（常常以圣餐结束）并向穷人分发食物、饮料和金钱。</w:t>
      </w:r>
    </w:p>
    <w:p w14:paraId="7BAF9E07">
      <w:pPr>
        <w:pStyle w:val="4"/>
        <w:spacing w:before="298" w:line="285" w:lineRule="auto"/>
        <w:rPr>
          <w:rFonts w:hint="eastAsia"/>
        </w:rPr>
      </w:pPr>
    </w:p>
    <w:p w14:paraId="75E25FAE">
      <w:pPr>
        <w:pStyle w:val="4"/>
        <w:spacing w:before="298" w:line="285" w:lineRule="auto"/>
        <w:rPr>
          <w:rFonts w:hint="eastAsia"/>
        </w:rPr>
      </w:pPr>
      <w:r>
        <w:rPr>
          <w:rFonts w:hint="eastAsia"/>
        </w:rPr>
        <w:t>This deaconate ministry was later adopted in other churches.</w:t>
      </w:r>
    </w:p>
    <w:p w14:paraId="19A6AA45">
      <w:pPr>
        <w:pStyle w:val="4"/>
        <w:spacing w:before="298" w:line="285" w:lineRule="auto"/>
        <w:rPr>
          <w:rFonts w:hint="eastAsia"/>
        </w:rPr>
      </w:pPr>
      <w:r>
        <w:rPr>
          <w:rFonts w:hint="eastAsia"/>
        </w:rPr>
        <w:t>这种执事的事工后来在其他教会中被采纳。</w:t>
      </w:r>
    </w:p>
    <w:p w14:paraId="0DC1AC2C">
      <w:pPr>
        <w:pStyle w:val="4"/>
        <w:spacing w:before="298" w:line="285" w:lineRule="auto"/>
        <w:rPr>
          <w:rFonts w:hint="eastAsia"/>
        </w:rPr>
      </w:pPr>
    </w:p>
    <w:p w14:paraId="28CEF400">
      <w:pPr>
        <w:pStyle w:val="4"/>
        <w:spacing w:before="298" w:line="285" w:lineRule="auto"/>
        <w:rPr>
          <w:rFonts w:hint="eastAsia"/>
        </w:rPr>
      </w:pPr>
      <w:r>
        <w:rPr>
          <w:rFonts w:hint="eastAsia"/>
        </w:rPr>
        <w:t>We find references to deacons in Philippi (Phil. 1:1) and Ephesus (1 Tim. 3:8), as well as in passages such as Romans 12:8 and 1 Corinthians 12:28 (helpers).</w:t>
      </w:r>
    </w:p>
    <w:p w14:paraId="0CA3C309">
      <w:pPr>
        <w:pStyle w:val="4"/>
        <w:spacing w:before="298" w:line="285" w:lineRule="auto"/>
        <w:rPr>
          <w:rFonts w:hint="eastAsia"/>
        </w:rPr>
      </w:pPr>
      <w:r>
        <w:rPr>
          <w:rFonts w:hint="eastAsia"/>
        </w:rPr>
        <w:t>我们在腓立比（腓立比书 1:1）和以弗所（提摩太前书 3:8）找到了对执事的提及，也在罗马书 12:8 和哥林多前书 12:28（帮助人的）等经文中找到。</w:t>
      </w:r>
    </w:p>
    <w:p w14:paraId="5B562A08">
      <w:pPr>
        <w:pStyle w:val="4"/>
        <w:spacing w:before="298" w:line="285" w:lineRule="auto"/>
        <w:rPr>
          <w:rFonts w:hint="eastAsia"/>
        </w:rPr>
      </w:pPr>
    </w:p>
    <w:p w14:paraId="3ADED370">
      <w:pPr>
        <w:pStyle w:val="4"/>
        <w:spacing w:before="298" w:line="285" w:lineRule="auto"/>
        <w:rPr>
          <w:rFonts w:hint="eastAsia"/>
        </w:rPr>
      </w:pPr>
      <w:r>
        <w:rPr>
          <w:rFonts w:hint="eastAsia"/>
        </w:rPr>
        <w:t>In 1 Timothy 3:8ff, Paul enumerates the qualifications required of deacons.</w:t>
      </w:r>
    </w:p>
    <w:p w14:paraId="1FDF4204">
      <w:pPr>
        <w:pStyle w:val="4"/>
        <w:spacing w:before="298" w:line="285" w:lineRule="auto"/>
        <w:rPr>
          <w:rFonts w:hint="eastAsia"/>
        </w:rPr>
      </w:pPr>
      <w:r>
        <w:rPr>
          <w:rFonts w:hint="eastAsia"/>
        </w:rPr>
        <w:t>在提摩太前书 3:8及以下，保罗列举了执事所需的资格。</w:t>
      </w:r>
    </w:p>
    <w:p w14:paraId="77AC9D53">
      <w:pPr>
        <w:pStyle w:val="4"/>
        <w:spacing w:before="298" w:line="285" w:lineRule="auto"/>
        <w:rPr>
          <w:rFonts w:hint="eastAsia"/>
        </w:rPr>
      </w:pPr>
    </w:p>
    <w:p w14:paraId="73C9A899">
      <w:pPr>
        <w:pStyle w:val="4"/>
        <w:spacing w:before="298" w:line="285" w:lineRule="auto"/>
        <w:rPr>
          <w:rFonts w:hint="eastAsia"/>
        </w:rPr>
      </w:pPr>
      <w:r>
        <w:rPr>
          <w:rFonts w:hint="eastAsia"/>
        </w:rPr>
        <w:t>The apostles in Jerusalem had already set a precedent by proposing the selection of seven men, outlining their required qualities and service, with the congregation choosing them.</w:t>
      </w:r>
    </w:p>
    <w:p w14:paraId="15CC2ADA">
      <w:pPr>
        <w:pStyle w:val="4"/>
        <w:spacing w:before="298" w:line="285" w:lineRule="auto"/>
        <w:rPr>
          <w:rFonts w:hint="eastAsia"/>
        </w:rPr>
      </w:pPr>
      <w:r>
        <w:rPr>
          <w:rFonts w:hint="eastAsia"/>
        </w:rPr>
        <w:t>耶路撒冷的使徒们已经开创了先例，提议拣选七个人，概述了他们所需的品质和服事，并由会众拣选他们。</w:t>
      </w:r>
    </w:p>
    <w:p w14:paraId="6229C38C">
      <w:pPr>
        <w:pStyle w:val="4"/>
        <w:spacing w:before="298" w:line="285" w:lineRule="auto"/>
        <w:rPr>
          <w:rFonts w:hint="eastAsia"/>
        </w:rPr>
      </w:pPr>
    </w:p>
    <w:p w14:paraId="4A714385">
      <w:pPr>
        <w:pStyle w:val="4"/>
        <w:spacing w:before="298" w:line="285" w:lineRule="auto"/>
        <w:rPr>
          <w:rFonts w:hint="eastAsia"/>
        </w:rPr>
      </w:pPr>
      <w:r>
        <w:rPr>
          <w:rFonts w:hint="eastAsia"/>
        </w:rPr>
        <w:t>Ultimately, it was the apostles who appointed them through the laying on of hands and entrusted them with their office.</w:t>
      </w:r>
    </w:p>
    <w:p w14:paraId="043D1ED7">
      <w:pPr>
        <w:pStyle w:val="4"/>
        <w:spacing w:before="298" w:line="285" w:lineRule="auto"/>
        <w:rPr>
          <w:rFonts w:hint="eastAsia"/>
        </w:rPr>
      </w:pPr>
      <w:r>
        <w:rPr>
          <w:rFonts w:hint="eastAsia"/>
        </w:rPr>
        <w:t>最终，是使徒们藉着按手任命了他们，并将他们的职分托付给他们。</w:t>
      </w:r>
    </w:p>
    <w:p w14:paraId="4541976D">
      <w:pPr>
        <w:pStyle w:val="4"/>
        <w:spacing w:before="298" w:line="285" w:lineRule="auto"/>
        <w:rPr>
          <w:rFonts w:hint="eastAsia"/>
        </w:rPr>
      </w:pPr>
    </w:p>
    <w:p w14:paraId="0973C798">
      <w:pPr>
        <w:pStyle w:val="4"/>
        <w:spacing w:before="298" w:line="285" w:lineRule="auto"/>
        <w:rPr>
          <w:rFonts w:hint="eastAsia"/>
        </w:rPr>
      </w:pPr>
      <w:r>
        <w:rPr>
          <w:rFonts w:hint="eastAsia"/>
        </w:rPr>
        <w:t>Alongside the deacons were the elders.</w:t>
      </w:r>
    </w:p>
    <w:p w14:paraId="3140E3B0">
      <w:pPr>
        <w:pStyle w:val="4"/>
        <w:spacing w:before="298" w:line="285" w:lineRule="auto"/>
        <w:rPr>
          <w:rFonts w:hint="eastAsia"/>
        </w:rPr>
      </w:pPr>
      <w:r>
        <w:rPr>
          <w:rFonts w:hint="eastAsia"/>
        </w:rPr>
        <w:t>与执事并列的是长老。</w:t>
      </w:r>
    </w:p>
    <w:p w14:paraId="671EF594">
      <w:pPr>
        <w:pStyle w:val="4"/>
        <w:spacing w:before="298" w:line="285" w:lineRule="auto"/>
        <w:rPr>
          <w:rFonts w:hint="eastAsia"/>
        </w:rPr>
      </w:pPr>
    </w:p>
    <w:p w14:paraId="26C5B15D">
      <w:pPr>
        <w:pStyle w:val="4"/>
        <w:spacing w:before="298" w:line="285" w:lineRule="auto"/>
        <w:rPr>
          <w:rFonts w:hint="eastAsia"/>
        </w:rPr>
      </w:pPr>
      <w:r>
        <w:rPr>
          <w:rFonts w:hint="eastAsia"/>
        </w:rPr>
        <w:t>The origins of their office are not explicitly detailed, but considering the Jewish practice of being governed by elders, both civilly and in the synagogues, it is unsurprising that some members of the congregation were entrusted with oversight and discipline.</w:t>
      </w:r>
    </w:p>
    <w:p w14:paraId="33D7E37B">
      <w:pPr>
        <w:pStyle w:val="4"/>
        <w:spacing w:before="298" w:line="285" w:lineRule="auto"/>
        <w:rPr>
          <w:rFonts w:hint="eastAsia"/>
        </w:rPr>
      </w:pPr>
      <w:r>
        <w:rPr>
          <w:rFonts w:hint="eastAsia"/>
        </w:rPr>
        <w:t>他们职分的起源没有明确详述，但考虑到犹太人在民事和会堂中都由长老治理的惯例，会众中的一些成员被赋予监督和纪律的职责也就不足为奇了。</w:t>
      </w:r>
    </w:p>
    <w:p w14:paraId="77642E57">
      <w:pPr>
        <w:pStyle w:val="4"/>
        <w:spacing w:before="298" w:line="285" w:lineRule="auto"/>
        <w:rPr>
          <w:rFonts w:hint="eastAsia"/>
        </w:rPr>
      </w:pPr>
    </w:p>
    <w:p w14:paraId="3AD1E875">
      <w:pPr>
        <w:pStyle w:val="4"/>
        <w:spacing w:before="298" w:line="285" w:lineRule="auto"/>
        <w:rPr>
          <w:rFonts w:hint="eastAsia"/>
        </w:rPr>
      </w:pPr>
      <w:r>
        <w:rPr>
          <w:rFonts w:hint="eastAsia"/>
        </w:rPr>
        <w:t>Elders are first mentioned in Acts 11:30, where they received the gifts that Barnabas and Saul brought for the brethren in Judea.</w:t>
      </w:r>
    </w:p>
    <w:p w14:paraId="46B70B92">
      <w:pPr>
        <w:pStyle w:val="4"/>
        <w:spacing w:before="298" w:line="285" w:lineRule="auto"/>
        <w:rPr>
          <w:rFonts w:hint="eastAsia"/>
        </w:rPr>
      </w:pPr>
      <w:r>
        <w:rPr>
          <w:rFonts w:hint="eastAsia"/>
        </w:rPr>
        <w:t>长老首次在使徒行传 11:30 中被提及，在那里他们接收了巴拿巴和扫罗为犹太弟兄带来的捐项。</w:t>
      </w:r>
    </w:p>
    <w:p w14:paraId="4DFD0198">
      <w:pPr>
        <w:pStyle w:val="4"/>
        <w:spacing w:before="298" w:line="285" w:lineRule="auto"/>
        <w:rPr>
          <w:rFonts w:hint="eastAsia"/>
        </w:rPr>
      </w:pPr>
    </w:p>
    <w:p w14:paraId="2E4690A2">
      <w:pPr>
        <w:pStyle w:val="4"/>
        <w:spacing w:before="298" w:line="285" w:lineRule="auto"/>
        <w:rPr>
          <w:rFonts w:hint="eastAsia"/>
        </w:rPr>
      </w:pPr>
      <w:r>
        <w:rPr>
          <w:rFonts w:hint="eastAsia"/>
        </w:rPr>
        <w:t>In Acts 15:2ff, they participate with the apostles in the council at Jerusalem, convened to address the regulation of missionary work among Jews and Gentiles.</w:t>
      </w:r>
    </w:p>
    <w:p w14:paraId="55676EBF">
      <w:pPr>
        <w:pStyle w:val="4"/>
        <w:spacing w:before="298" w:line="285" w:lineRule="auto"/>
        <w:rPr>
          <w:rFonts w:hint="eastAsia"/>
        </w:rPr>
      </w:pPr>
      <w:r>
        <w:rPr>
          <w:rFonts w:hint="eastAsia"/>
        </w:rPr>
        <w:t>在使徒行传 15:2及以下，他们与使徒们一同参加了在耶路撒冷举行的会议，该会议旨在处理在犹太人和外邦人中宣教工作的规范问题。</w:t>
      </w:r>
    </w:p>
    <w:p w14:paraId="0AAA878C">
      <w:pPr>
        <w:pStyle w:val="4"/>
        <w:spacing w:before="298" w:line="285" w:lineRule="auto"/>
        <w:rPr>
          <w:rFonts w:hint="eastAsia"/>
        </w:rPr>
      </w:pPr>
    </w:p>
    <w:p w14:paraId="411C6C99">
      <w:pPr>
        <w:pStyle w:val="4"/>
        <w:spacing w:before="298" w:line="285" w:lineRule="auto"/>
        <w:rPr>
          <w:rFonts w:hint="eastAsia"/>
        </w:rPr>
      </w:pPr>
      <w:r>
        <w:rPr>
          <w:rFonts w:hint="eastAsia"/>
        </w:rPr>
        <w:t>The office of elder was also swiftly introduced into other churches.</w:t>
      </w:r>
    </w:p>
    <w:p w14:paraId="3DE6C367">
      <w:pPr>
        <w:pStyle w:val="4"/>
        <w:spacing w:before="298" w:line="285" w:lineRule="auto"/>
        <w:rPr>
          <w:rFonts w:hint="eastAsia"/>
        </w:rPr>
      </w:pPr>
      <w:r>
        <w:rPr>
          <w:rFonts w:hint="eastAsia"/>
        </w:rPr>
        <w:t>长老的职分也迅速被引入其他教会。</w:t>
      </w:r>
    </w:p>
    <w:p w14:paraId="1E51FF23">
      <w:pPr>
        <w:pStyle w:val="4"/>
        <w:spacing w:before="298" w:line="285" w:lineRule="auto"/>
        <w:rPr>
          <w:rFonts w:hint="eastAsia"/>
        </w:rPr>
      </w:pPr>
    </w:p>
    <w:p w14:paraId="3F92276D">
      <w:pPr>
        <w:pStyle w:val="4"/>
        <w:spacing w:before="298" w:line="285" w:lineRule="auto"/>
        <w:rPr>
          <w:rFonts w:hint="eastAsia"/>
        </w:rPr>
      </w:pPr>
      <w:r>
        <w:rPr>
          <w:rFonts w:hint="eastAsia"/>
        </w:rPr>
        <w:t>Paul and Barnabas appointed elders in every congregation they founded on their missionary journeys (Acts 14:23).</w:t>
      </w:r>
    </w:p>
    <w:p w14:paraId="0704A3DB">
      <w:pPr>
        <w:pStyle w:val="4"/>
        <w:spacing w:before="298" w:line="285" w:lineRule="auto"/>
        <w:rPr>
          <w:rFonts w:hint="eastAsia"/>
        </w:rPr>
      </w:pPr>
      <w:r>
        <w:rPr>
          <w:rFonts w:hint="eastAsia"/>
        </w:rPr>
        <w:t>保罗和巴拿巴在他们宣教旅程中建立的每一个会众中都设立了长老（使徒行传 14:23）。</w:t>
      </w:r>
    </w:p>
    <w:p w14:paraId="3726CAA8">
      <w:pPr>
        <w:pStyle w:val="4"/>
        <w:spacing w:before="298" w:line="285" w:lineRule="auto"/>
        <w:rPr>
          <w:rFonts w:hint="eastAsia"/>
        </w:rPr>
      </w:pPr>
    </w:p>
    <w:p w14:paraId="181C43D7">
      <w:pPr>
        <w:pStyle w:val="4"/>
        <w:spacing w:before="298" w:line="285" w:lineRule="auto"/>
        <w:rPr>
          <w:rFonts w:hint="eastAsia"/>
        </w:rPr>
      </w:pPr>
      <w:r>
        <w:rPr>
          <w:rFonts w:hint="eastAsia"/>
        </w:rPr>
        <w:t>We find them in Ephesus (Acts 20:28) and in Philippi (Phil. 1:1), under the name of overseers, and perhaps under the designation of governors (1 Cor. 12:28), or pastors and teachers (Eph. 4:11).</w:t>
      </w:r>
    </w:p>
    <w:p w14:paraId="2FDCCC90">
      <w:pPr>
        <w:pStyle w:val="4"/>
        <w:spacing w:before="298" w:line="285" w:lineRule="auto"/>
        <w:rPr>
          <w:rFonts w:hint="eastAsia"/>
        </w:rPr>
      </w:pPr>
      <w:r>
        <w:rPr>
          <w:rFonts w:hint="eastAsia"/>
        </w:rPr>
        <w:t>我们在以弗所（使徒行传 20:28）和腓立比（腓立比书 1:1）找到他们，他们被称为监督，或许也以治理事的（哥林多前书 12:28）或牧师和教师（以弗所书 4:11）的名称出现。</w:t>
      </w:r>
    </w:p>
    <w:p w14:paraId="27FDA00D">
      <w:pPr>
        <w:pStyle w:val="4"/>
        <w:spacing w:before="298" w:line="285" w:lineRule="auto"/>
        <w:rPr>
          <w:rFonts w:hint="eastAsia"/>
        </w:rPr>
      </w:pPr>
    </w:p>
    <w:p w14:paraId="75C33EC3">
      <w:pPr>
        <w:pStyle w:val="4"/>
        <w:spacing w:before="298" w:line="285" w:lineRule="auto"/>
        <w:rPr>
          <w:rFonts w:hint="eastAsia"/>
        </w:rPr>
      </w:pPr>
      <w:r>
        <w:rPr>
          <w:rFonts w:hint="eastAsia"/>
        </w:rPr>
        <w:t>This is further confirmed in passages like 1 Thessalonians 5:12, 1 Corinthians 16:15-16, Romans 12:8, Hebrews 13:7, 17, 24, 1 Peter 5:1-2, James 5:14-16, 1 Timothy 4:14, 5:17-22, and Titus 1:5-9.</w:t>
      </w:r>
    </w:p>
    <w:p w14:paraId="6E0295B6">
      <w:pPr>
        <w:pStyle w:val="4"/>
        <w:spacing w:before="298" w:line="285" w:lineRule="auto"/>
        <w:rPr>
          <w:rFonts w:hint="eastAsia"/>
        </w:rPr>
      </w:pPr>
      <w:r>
        <w:rPr>
          <w:rFonts w:hint="eastAsia"/>
        </w:rPr>
        <w:t>这一点在帖撒罗尼迦前书 5:12，哥林多前书 16:15-16，罗马书 12:8，希伯来书 13:7, 17, 24，彼得前书 5:1-2，雅各书 5:14-16，提摩太前书 4:14, 5:17-22 和提多书 1:5-9 等经文中得到进一步证实。</w:t>
      </w:r>
    </w:p>
    <w:p w14:paraId="26870EED">
      <w:pPr>
        <w:pStyle w:val="4"/>
        <w:spacing w:before="298" w:line="285" w:lineRule="auto"/>
        <w:rPr>
          <w:rFonts w:hint="eastAsia"/>
        </w:rPr>
      </w:pPr>
    </w:p>
    <w:p w14:paraId="55A54A50">
      <w:pPr>
        <w:pStyle w:val="4"/>
        <w:spacing w:before="298" w:line="285" w:lineRule="auto"/>
        <w:rPr>
          <w:rFonts w:hint="eastAsia"/>
        </w:rPr>
      </w:pPr>
      <w:r>
        <w:rPr>
          <w:rFonts w:hint="eastAsia"/>
        </w:rPr>
        <w:t>In 1 Timothy 3:1ff. and Titus 1:6-9, Paul outlines their qualifications, instructing Titus to appoint elders in every congregation (Titus 1:5).</w:t>
      </w:r>
    </w:p>
    <w:p w14:paraId="03363597">
      <w:pPr>
        <w:pStyle w:val="4"/>
        <w:spacing w:before="298" w:line="285" w:lineRule="auto"/>
        <w:rPr>
          <w:rFonts w:hint="eastAsia"/>
        </w:rPr>
      </w:pPr>
      <w:r>
        <w:rPr>
          <w:rFonts w:hint="eastAsia"/>
        </w:rPr>
        <w:t>在提摩太前书 3:1及以下和提多书 1:6-9 中，保罗概述了他们的资格，并指示提多在每个会众中设立长老（提多书 1:5）。</w:t>
      </w:r>
    </w:p>
    <w:p w14:paraId="6C2A090F">
      <w:pPr>
        <w:pStyle w:val="4"/>
        <w:spacing w:before="298" w:line="285" w:lineRule="auto"/>
        <w:rPr>
          <w:rFonts w:hint="eastAsia"/>
        </w:rPr>
      </w:pPr>
    </w:p>
    <w:p w14:paraId="3BC415C4">
      <w:pPr>
        <w:pStyle w:val="4"/>
        <w:spacing w:before="298" w:line="285" w:lineRule="auto"/>
        <w:rPr>
          <w:rFonts w:hint="eastAsia"/>
        </w:rPr>
      </w:pPr>
      <w:r>
        <w:rPr>
          <w:rFonts w:hint="eastAsia"/>
        </w:rPr>
        <w:t>These elders were tasked with overseeing the congregation (Acts 20:28, Eph. 4:11, 1 Pet. 5:2).</w:t>
      </w:r>
    </w:p>
    <w:p w14:paraId="16DC2B7A">
      <w:pPr>
        <w:pStyle w:val="4"/>
        <w:spacing w:before="298" w:line="285" w:lineRule="auto"/>
        <w:rPr>
          <w:rFonts w:hint="eastAsia"/>
        </w:rPr>
      </w:pPr>
      <w:r>
        <w:rPr>
          <w:rFonts w:hint="eastAsia"/>
        </w:rPr>
        <w:t>这些长老受命监管会众（使徒行传 20:28，以弗所书 4:11，彼得前书 5:2）。</w:t>
      </w:r>
    </w:p>
    <w:p w14:paraId="6AE4B0E4">
      <w:pPr>
        <w:pStyle w:val="4"/>
        <w:spacing w:before="298" w:line="285" w:lineRule="auto"/>
        <w:rPr>
          <w:rFonts w:hint="eastAsia"/>
        </w:rPr>
      </w:pPr>
    </w:p>
    <w:p w14:paraId="2640B3DD">
      <w:pPr>
        <w:pStyle w:val="4"/>
        <w:spacing w:before="298" w:line="285" w:lineRule="auto"/>
        <w:rPr>
          <w:rFonts w:hint="eastAsia"/>
        </w:rPr>
      </w:pPr>
      <w:r>
        <w:rPr>
          <w:rFonts w:hint="eastAsia"/>
        </w:rPr>
        <w:t>Even within the apostolic age, there emerged a distinction between elders who ruled and those who also labored in preaching and teaching (1 Tim. 5:17, Heb. 13:7, 1 Pet. 4:11, 1 Tim. 3:2).</w:t>
      </w:r>
    </w:p>
    <w:p w14:paraId="6375B029">
      <w:pPr>
        <w:pStyle w:val="4"/>
        <w:spacing w:before="298" w:line="285" w:lineRule="auto"/>
        <w:rPr>
          <w:rFonts w:hint="eastAsia"/>
        </w:rPr>
      </w:pPr>
      <w:r>
        <w:rPr>
          <w:rFonts w:hint="eastAsia"/>
        </w:rPr>
        <w:t>即使在使徒时代，也出现了治理的长老和那些也劳苦传道教导人的长老之间的区别（提摩太前书 5:17，希伯来书 13:7，彼得前书 4:11，提摩太前书 3:2）。</w:t>
      </w:r>
    </w:p>
    <w:p w14:paraId="0BB7066A">
      <w:pPr>
        <w:pStyle w:val="4"/>
        <w:spacing w:before="298" w:line="285" w:lineRule="auto"/>
        <w:rPr>
          <w:rFonts w:hint="eastAsia"/>
        </w:rPr>
      </w:pPr>
    </w:p>
    <w:p w14:paraId="0FC6AD3C">
      <w:pPr>
        <w:pStyle w:val="4"/>
        <w:spacing w:before="298" w:line="285" w:lineRule="auto"/>
        <w:rPr>
          <w:rFonts w:hint="eastAsia"/>
        </w:rPr>
      </w:pPr>
      <w:r>
        <w:rPr>
          <w:rFonts w:hint="eastAsia"/>
        </w:rPr>
        <w:t>This simple arrangement for the governance of the congregation established by the apostles included two primary offices: elder and deacon.</w:t>
      </w:r>
    </w:p>
    <w:p w14:paraId="3A93BE1F">
      <w:pPr>
        <w:pStyle w:val="4"/>
        <w:spacing w:before="298" w:line="285" w:lineRule="auto"/>
        <w:rPr>
          <w:rFonts w:hint="eastAsia"/>
        </w:rPr>
      </w:pPr>
      <w:r>
        <w:rPr>
          <w:rFonts w:hint="eastAsia"/>
        </w:rPr>
        <w:t>使徒们所建立的这种简单的会众治理安排包括两个主要职分：长老和执事。</w:t>
      </w:r>
    </w:p>
    <w:p w14:paraId="2BCC7815">
      <w:pPr>
        <w:pStyle w:val="4"/>
        <w:spacing w:before="298" w:line="285" w:lineRule="auto"/>
        <w:rPr>
          <w:rFonts w:hint="eastAsia"/>
        </w:rPr>
      </w:pPr>
    </w:p>
    <w:p w14:paraId="123DE739">
      <w:pPr>
        <w:pStyle w:val="4"/>
        <w:spacing w:before="298" w:line="285" w:lineRule="auto"/>
        <w:rPr>
          <w:rFonts w:hint="eastAsia"/>
        </w:rPr>
      </w:pPr>
      <w:r>
        <w:rPr>
          <w:rFonts w:hint="eastAsia"/>
        </w:rPr>
        <w:t>The elder's role was divided into teaching elders and ruling elders.</w:t>
      </w:r>
    </w:p>
    <w:p w14:paraId="40199735">
      <w:pPr>
        <w:pStyle w:val="4"/>
        <w:spacing w:before="298" w:line="285" w:lineRule="auto"/>
        <w:rPr>
          <w:rFonts w:hint="eastAsia"/>
        </w:rPr>
      </w:pPr>
      <w:r>
        <w:rPr>
          <w:rFonts w:hint="eastAsia"/>
        </w:rPr>
        <w:t>长老的角色分为教导长老和治理长老。</w:t>
      </w:r>
    </w:p>
    <w:p w14:paraId="5C14762C">
      <w:pPr>
        <w:pStyle w:val="4"/>
        <w:spacing w:before="298" w:line="285" w:lineRule="auto"/>
        <w:rPr>
          <w:rFonts w:hint="eastAsia"/>
        </w:rPr>
      </w:pPr>
    </w:p>
    <w:p w14:paraId="399670DC">
      <w:pPr>
        <w:pStyle w:val="4"/>
        <w:spacing w:before="298" w:line="285" w:lineRule="auto"/>
        <w:rPr>
          <w:rFonts w:hint="eastAsia"/>
        </w:rPr>
      </w:pPr>
      <w:r>
        <w:rPr>
          <w:rFonts w:hint="eastAsia"/>
        </w:rPr>
        <w:t>These offices were ordained by the apostles, who set the requirements for service.</w:t>
      </w:r>
    </w:p>
    <w:p w14:paraId="3647FC32">
      <w:pPr>
        <w:pStyle w:val="4"/>
        <w:spacing w:before="298" w:line="285" w:lineRule="auto"/>
        <w:rPr>
          <w:rFonts w:hint="eastAsia"/>
        </w:rPr>
      </w:pPr>
      <w:r>
        <w:rPr>
          <w:rFonts w:hint="eastAsia"/>
        </w:rPr>
        <w:t>这些职分是由使徒们设立的，他们设定了服事的资格要求。</w:t>
      </w:r>
    </w:p>
    <w:p w14:paraId="69598DC6">
      <w:pPr>
        <w:pStyle w:val="4"/>
        <w:spacing w:before="298" w:line="285" w:lineRule="auto"/>
        <w:rPr>
          <w:rFonts w:hint="eastAsia"/>
        </w:rPr>
      </w:pPr>
    </w:p>
    <w:p w14:paraId="1E13C12C">
      <w:pPr>
        <w:pStyle w:val="4"/>
        <w:spacing w:before="298" w:line="285" w:lineRule="auto"/>
        <w:rPr>
          <w:rFonts w:hint="eastAsia"/>
        </w:rPr>
      </w:pPr>
      <w:r>
        <w:rPr>
          <w:rFonts w:hint="eastAsia"/>
        </w:rPr>
        <w:t>In selecting individuals, the apostles considered the congregation's input and formally installed them through the laying on of hands.</w:t>
      </w:r>
    </w:p>
    <w:p w14:paraId="21F66470">
      <w:pPr>
        <w:pStyle w:val="4"/>
        <w:spacing w:before="298" w:line="285" w:lineRule="auto"/>
        <w:rPr>
          <w:rFonts w:hint="eastAsia"/>
        </w:rPr>
      </w:pPr>
      <w:r>
        <w:rPr>
          <w:rFonts w:hint="eastAsia"/>
        </w:rPr>
        <w:t>在拣选人选时，使徒们考虑了会众的意见，并通过按手礼正式任命他们。</w:t>
      </w:r>
    </w:p>
    <w:p w14:paraId="575E7F5C">
      <w:pPr>
        <w:pStyle w:val="4"/>
        <w:spacing w:before="298" w:line="285" w:lineRule="auto"/>
        <w:rPr>
          <w:rFonts w:hint="eastAsia"/>
        </w:rPr>
      </w:pPr>
    </w:p>
    <w:p w14:paraId="5E299C8A">
      <w:pPr>
        <w:pStyle w:val="4"/>
        <w:spacing w:before="298" w:line="285" w:lineRule="auto"/>
        <w:rPr>
          <w:rFonts w:hint="eastAsia"/>
        </w:rPr>
      </w:pPr>
      <w:r>
        <w:rPr>
          <w:rFonts w:hint="eastAsia"/>
        </w:rPr>
        <w:t>There was no notion of a governing power separate from Christ.</w:t>
      </w:r>
    </w:p>
    <w:p w14:paraId="6B904280">
      <w:pPr>
        <w:pStyle w:val="4"/>
        <w:spacing w:before="298" w:line="285" w:lineRule="auto"/>
        <w:rPr>
          <w:rFonts w:hint="eastAsia"/>
        </w:rPr>
      </w:pPr>
      <w:r>
        <w:rPr>
          <w:rFonts w:hint="eastAsia"/>
        </w:rPr>
        <w:t>不存在与基督分离的治理权柄的概念。</w:t>
      </w:r>
    </w:p>
    <w:p w14:paraId="6A321FC3">
      <w:pPr>
        <w:pStyle w:val="4"/>
        <w:spacing w:before="298" w:line="285" w:lineRule="auto"/>
        <w:rPr>
          <w:rFonts w:hint="eastAsia"/>
        </w:rPr>
      </w:pPr>
    </w:p>
    <w:p w14:paraId="4F55CFE5">
      <w:pPr>
        <w:pStyle w:val="4"/>
        <w:spacing w:before="298" w:line="285" w:lineRule="auto"/>
        <w:rPr>
          <w:rFonts w:hint="eastAsia"/>
        </w:rPr>
      </w:pPr>
      <w:r>
        <w:rPr>
          <w:rFonts w:hint="eastAsia"/>
        </w:rPr>
        <w:t>Christ alone is the head of the congregation (Eph. 1:22), the only Master (Matt. 23:8, 10), and Lord (John 13:13, 1 Cor. 8:6, Phil. 2:11).</w:t>
      </w:r>
    </w:p>
    <w:p w14:paraId="23FDD591">
      <w:pPr>
        <w:pStyle w:val="4"/>
        <w:spacing w:before="298" w:line="285" w:lineRule="auto"/>
        <w:rPr>
          <w:rFonts w:hint="eastAsia"/>
        </w:rPr>
      </w:pPr>
      <w:r>
        <w:rPr>
          <w:rFonts w:hint="eastAsia"/>
        </w:rPr>
        <w:t>唯独基督是会众的元首（以弗所书 1:22），是独一的夫子（马太福音 23:8, 10）和主（约翰福音 13:13，哥林多前书 8:6，腓立比书 2:11）。</w:t>
      </w:r>
    </w:p>
    <w:p w14:paraId="35D9F2B2">
      <w:pPr>
        <w:pStyle w:val="4"/>
        <w:spacing w:before="298" w:line="285" w:lineRule="auto"/>
        <w:rPr>
          <w:rFonts w:hint="eastAsia"/>
        </w:rPr>
      </w:pPr>
    </w:p>
    <w:p w14:paraId="658021E8">
      <w:pPr>
        <w:pStyle w:val="4"/>
        <w:spacing w:before="298" w:line="285" w:lineRule="auto"/>
        <w:rPr>
          <w:rFonts w:hint="eastAsia"/>
        </w:rPr>
      </w:pPr>
      <w:r>
        <w:rPr>
          <w:rFonts w:hint="eastAsia"/>
        </w:rPr>
        <w:t>Therefore, any power in the church must come from Him and remain bound to Him.</w:t>
      </w:r>
    </w:p>
    <w:p w14:paraId="68A41971">
      <w:pPr>
        <w:pStyle w:val="4"/>
        <w:spacing w:before="298" w:line="285" w:lineRule="auto"/>
        <w:rPr>
          <w:rFonts w:hint="eastAsia"/>
        </w:rPr>
      </w:pPr>
      <w:r>
        <w:rPr>
          <w:rFonts w:hint="eastAsia"/>
        </w:rPr>
        <w:t>因此，教会中的任何权柄都必须来自祂，并且始终与祂联结。</w:t>
      </w:r>
    </w:p>
    <w:p w14:paraId="08BA8C63">
      <w:pPr>
        <w:pStyle w:val="4"/>
        <w:spacing w:before="298" w:line="285" w:lineRule="auto"/>
        <w:rPr>
          <w:rFonts w:hint="eastAsia"/>
        </w:rPr>
      </w:pPr>
    </w:p>
    <w:p w14:paraId="0E74B382">
      <w:pPr>
        <w:pStyle w:val="4"/>
        <w:spacing w:before="298" w:line="285" w:lineRule="auto"/>
        <w:rPr>
          <w:rFonts w:hint="eastAsia"/>
        </w:rPr>
      </w:pPr>
      <w:r>
        <w:rPr>
          <w:rFonts w:hint="eastAsia"/>
        </w:rPr>
        <w:t>This principle applied to the extraordinary offices of apostle, prophet, and evangelist, instituted by Christ in the church's foundational period.</w:t>
      </w:r>
    </w:p>
    <w:p w14:paraId="79B44B5C">
      <w:pPr>
        <w:pStyle w:val="4"/>
        <w:spacing w:before="298" w:line="285" w:lineRule="auto"/>
        <w:rPr>
          <w:rFonts w:hint="eastAsia"/>
        </w:rPr>
      </w:pPr>
      <w:r>
        <w:rPr>
          <w:rFonts w:hint="eastAsia"/>
        </w:rPr>
        <w:t>这个原则适用于基督在教会奠基时期设立的使徒、先知和传福音的等非凡职分。</w:t>
      </w:r>
    </w:p>
    <w:p w14:paraId="4EA2FB74">
      <w:pPr>
        <w:pStyle w:val="4"/>
        <w:spacing w:before="298" w:line="285" w:lineRule="auto"/>
        <w:rPr>
          <w:rFonts w:hint="eastAsia"/>
        </w:rPr>
      </w:pPr>
    </w:p>
    <w:p w14:paraId="6C4308B3">
      <w:pPr>
        <w:pStyle w:val="4"/>
        <w:spacing w:before="298" w:line="285" w:lineRule="auto"/>
        <w:rPr>
          <w:rFonts w:hint="eastAsia"/>
        </w:rPr>
      </w:pPr>
      <w:r>
        <w:rPr>
          <w:rFonts w:hint="eastAsia"/>
        </w:rPr>
        <w:t>These roles received their authority directly from Christ, not the church, but were to be exercised in service to the church (Matt. 20:25-27, 1 Pet. 5:3).</w:t>
      </w:r>
    </w:p>
    <w:p w14:paraId="0F7F88E3">
      <w:pPr>
        <w:pStyle w:val="4"/>
        <w:spacing w:before="298" w:line="285" w:lineRule="auto"/>
        <w:rPr>
          <w:rFonts w:hint="eastAsia"/>
        </w:rPr>
      </w:pPr>
      <w:r>
        <w:rPr>
          <w:rFonts w:hint="eastAsia"/>
        </w:rPr>
        <w:t>这些角色直接从基督那里领受权柄，而非从教会，但其行使是为了服事教会（马太福音 20:25-27，彼得前书 5:3）。</w:t>
      </w:r>
    </w:p>
    <w:p w14:paraId="39A6D804">
      <w:pPr>
        <w:pStyle w:val="4"/>
        <w:spacing w:before="298" w:line="285" w:lineRule="auto"/>
        <w:rPr>
          <w:rFonts w:hint="eastAsia"/>
        </w:rPr>
      </w:pPr>
    </w:p>
    <w:p w14:paraId="595DB2BA">
      <w:pPr>
        <w:pStyle w:val="4"/>
        <w:spacing w:before="298" w:line="285" w:lineRule="auto"/>
        <w:rPr>
          <w:rFonts w:hint="eastAsia"/>
        </w:rPr>
      </w:pPr>
      <w:r>
        <w:rPr>
          <w:rFonts w:hint="eastAsia"/>
        </w:rPr>
        <w:t>In an even stronger sense, this principle applies to the ordinary offices that continue in the church today.</w:t>
      </w:r>
    </w:p>
    <w:p w14:paraId="7F94C9D4">
      <w:pPr>
        <w:pStyle w:val="4"/>
        <w:spacing w:before="298" w:line="285" w:lineRule="auto"/>
        <w:rPr>
          <w:rFonts w:hint="eastAsia"/>
        </w:rPr>
      </w:pPr>
      <w:r>
        <w:rPr>
          <w:rFonts w:hint="eastAsia"/>
        </w:rPr>
        <w:t>在更强的意义上，这个原则适用于今天在教会中延续的常规职分。</w:t>
      </w:r>
    </w:p>
    <w:p w14:paraId="4892E074">
      <w:pPr>
        <w:pStyle w:val="4"/>
        <w:spacing w:before="298" w:line="285" w:lineRule="auto"/>
        <w:rPr>
          <w:rFonts w:hint="eastAsia"/>
        </w:rPr>
      </w:pPr>
    </w:p>
    <w:p w14:paraId="2B143528">
      <w:pPr>
        <w:pStyle w:val="4"/>
        <w:spacing w:before="298" w:line="285" w:lineRule="auto"/>
        <w:rPr>
          <w:rFonts w:hint="eastAsia"/>
        </w:rPr>
      </w:pPr>
      <w:r>
        <w:rPr>
          <w:rFonts w:hint="eastAsia"/>
        </w:rPr>
        <w:t>Pastors, teachers, elders, and deacons derive their authority from Christ, who instituted these offices and continually upholds them.</w:t>
      </w:r>
    </w:p>
    <w:p w14:paraId="4FFF9BAC">
      <w:pPr>
        <w:pStyle w:val="4"/>
        <w:spacing w:before="298" w:line="285" w:lineRule="auto"/>
        <w:rPr>
          <w:rFonts w:hint="eastAsia"/>
        </w:rPr>
      </w:pPr>
      <w:r>
        <w:rPr>
          <w:rFonts w:hint="eastAsia"/>
        </w:rPr>
        <w:t>牧师、教师、长老和执事从基督那里获得权柄，是基督设立了这些职分并持续地维系着它们。</w:t>
      </w:r>
    </w:p>
    <w:p w14:paraId="24C3244C">
      <w:pPr>
        <w:pStyle w:val="4"/>
        <w:spacing w:before="298" w:line="285" w:lineRule="auto"/>
        <w:rPr>
          <w:rFonts w:hint="eastAsia"/>
        </w:rPr>
      </w:pPr>
    </w:p>
    <w:p w14:paraId="340BD9A0">
      <w:pPr>
        <w:pStyle w:val="4"/>
        <w:spacing w:before="298" w:line="285" w:lineRule="auto"/>
        <w:rPr>
          <w:rFonts w:hint="eastAsia"/>
        </w:rPr>
      </w:pPr>
      <w:r>
        <w:rPr>
          <w:rFonts w:hint="eastAsia"/>
        </w:rPr>
        <w:t>He grants individuals with the necessary gifts and allows the congregation to appoint them (1 Cor. 12:28, Eph. 4:11).</w:t>
      </w:r>
    </w:p>
    <w:p w14:paraId="7AEB9190">
      <w:pPr>
        <w:pStyle w:val="4"/>
        <w:spacing w:before="298" w:line="285" w:lineRule="auto"/>
        <w:rPr>
          <w:rFonts w:hint="eastAsia"/>
        </w:rPr>
      </w:pPr>
      <w:r>
        <w:rPr>
          <w:rFonts w:hint="eastAsia"/>
        </w:rPr>
        <w:t>祂赐给个人所需的恩赐，并允许会众任命他们（哥林多前书 12:28，以弗所书 4:11）。</w:t>
      </w:r>
    </w:p>
    <w:p w14:paraId="7E910819">
      <w:pPr>
        <w:pStyle w:val="4"/>
        <w:spacing w:before="298" w:line="285" w:lineRule="auto"/>
        <w:rPr>
          <w:rFonts w:hint="eastAsia"/>
        </w:rPr>
      </w:pPr>
    </w:p>
    <w:p w14:paraId="1D942011">
      <w:pPr>
        <w:pStyle w:val="4"/>
        <w:spacing w:before="298" w:line="285" w:lineRule="auto"/>
        <w:rPr>
          <w:rFonts w:hint="eastAsia"/>
        </w:rPr>
      </w:pPr>
      <w:r>
        <w:rPr>
          <w:rFonts w:hint="eastAsia"/>
        </w:rPr>
        <w:t>The purpose of these offices is to ensure the congregation persists in the apostles' doctrine, fellowship, breaking of bread, and prayers (Acts 2:42).</w:t>
      </w:r>
    </w:p>
    <w:p w14:paraId="4BD81C3B">
      <w:pPr>
        <w:pStyle w:val="4"/>
        <w:spacing w:before="298" w:line="285" w:lineRule="auto"/>
        <w:rPr>
          <w:rFonts w:hint="eastAsia"/>
        </w:rPr>
      </w:pPr>
      <w:r>
        <w:rPr>
          <w:rFonts w:hint="eastAsia"/>
        </w:rPr>
        <w:t>这些职分的目的是确保会众恒心遵守使徒的教训、彼此交接、擘饼和祈祷（使徒行传 2:42）。</w:t>
      </w:r>
    </w:p>
    <w:p w14:paraId="4163EA85">
      <w:pPr>
        <w:pStyle w:val="4"/>
        <w:spacing w:before="298" w:line="285" w:lineRule="auto"/>
        <w:rPr>
          <w:rFonts w:hint="eastAsia"/>
        </w:rPr>
      </w:pPr>
    </w:p>
    <w:p w14:paraId="12EB4353">
      <w:pPr>
        <w:pStyle w:val="4"/>
        <w:spacing w:before="298" w:line="285" w:lineRule="auto"/>
        <w:rPr>
          <w:rFonts w:hint="eastAsia"/>
        </w:rPr>
      </w:pPr>
      <w:r>
        <w:rPr>
          <w:rFonts w:hint="eastAsia"/>
        </w:rPr>
        <w:t>However, this straightforward and beautiful arrangement began to deteriorate soon after the apostolic era.</w:t>
      </w:r>
    </w:p>
    <w:p w14:paraId="2C4B1FDB">
      <w:pPr>
        <w:pStyle w:val="4"/>
        <w:spacing w:before="298" w:line="285" w:lineRule="auto"/>
        <w:rPr>
          <w:rFonts w:hint="eastAsia"/>
        </w:rPr>
      </w:pPr>
      <w:r>
        <w:rPr>
          <w:rFonts w:hint="eastAsia"/>
        </w:rPr>
        <w:t>然而，这种简单而美好的安排在使徒时代之后不久就开始败坏。</w:t>
      </w:r>
    </w:p>
    <w:p w14:paraId="176D606B">
      <w:pPr>
        <w:pStyle w:val="4"/>
        <w:spacing w:before="298" w:line="285" w:lineRule="auto"/>
        <w:rPr>
          <w:rFonts w:hint="eastAsia"/>
        </w:rPr>
      </w:pPr>
    </w:p>
    <w:p w14:paraId="7A87C0DF">
      <w:pPr>
        <w:pStyle w:val="4"/>
        <w:spacing w:before="298" w:line="285" w:lineRule="auto"/>
        <w:rPr>
          <w:rFonts w:hint="eastAsia"/>
        </w:rPr>
      </w:pPr>
      <w:r>
        <w:rPr>
          <w:rFonts w:hint="eastAsia"/>
        </w:rPr>
        <w:t>The so-called episcopate (bishop's office) emerged.</w:t>
      </w:r>
    </w:p>
    <w:p w14:paraId="01C735FA">
      <w:pPr>
        <w:pStyle w:val="4"/>
        <w:spacing w:before="298" w:line="285" w:lineRule="auto"/>
        <w:rPr>
          <w:rFonts w:hint="eastAsia"/>
        </w:rPr>
      </w:pPr>
      <w:r>
        <w:rPr>
          <w:rFonts w:hint="eastAsia"/>
        </w:rPr>
        <w:t>所谓的监督制（主教职分）出现了。</w:t>
      </w:r>
    </w:p>
    <w:p w14:paraId="112EA015">
      <w:pPr>
        <w:pStyle w:val="4"/>
        <w:spacing w:before="298" w:line="285" w:lineRule="auto"/>
        <w:rPr>
          <w:rFonts w:hint="eastAsia"/>
        </w:rPr>
      </w:pPr>
    </w:p>
    <w:p w14:paraId="45EB516B">
      <w:pPr>
        <w:pStyle w:val="4"/>
        <w:spacing w:before="298" w:line="285" w:lineRule="auto"/>
        <w:rPr>
          <w:rFonts w:hint="eastAsia"/>
        </w:rPr>
      </w:pPr>
      <w:r>
        <w:rPr>
          <w:rFonts w:hint="eastAsia"/>
        </w:rPr>
        <w:t>In the New Testament and early post-apostolic writings, the terms elder (presbyter) and bishop (episcopus) referred to the same individuals.</w:t>
      </w:r>
    </w:p>
    <w:p w14:paraId="767DBF7C">
      <w:pPr>
        <w:pStyle w:val="4"/>
        <w:spacing w:before="298" w:line="285" w:lineRule="auto"/>
        <w:rPr>
          <w:rFonts w:hint="eastAsia"/>
        </w:rPr>
      </w:pPr>
      <w:r>
        <w:rPr>
          <w:rFonts w:hint="eastAsia"/>
        </w:rPr>
        <w:t>在新约和早期后使徒时期的著作中，长老（presbyter）和监督（episcopus）这两个词指的是同一些人。</w:t>
      </w:r>
    </w:p>
    <w:p w14:paraId="3D127C37">
      <w:pPr>
        <w:pStyle w:val="4"/>
        <w:spacing w:before="298" w:line="285" w:lineRule="auto"/>
        <w:rPr>
          <w:rFonts w:hint="eastAsia"/>
        </w:rPr>
      </w:pPr>
    </w:p>
    <w:p w14:paraId="4647C9D5">
      <w:pPr>
        <w:pStyle w:val="4"/>
        <w:spacing w:before="298" w:line="285" w:lineRule="auto"/>
        <w:rPr>
          <w:rFonts w:hint="eastAsia"/>
        </w:rPr>
      </w:pPr>
      <w:r>
        <w:rPr>
          <w:rFonts w:hint="eastAsia"/>
        </w:rPr>
        <w:t>The bishopric was simply a description of the supervisory and disciplinary duties assigned to the elected elders (Acts 20:17-28, Titus 1:5-7, 1 Pet. 5:1-2).</w:t>
      </w:r>
    </w:p>
    <w:p w14:paraId="6C0CB4FE">
      <w:pPr>
        <w:pStyle w:val="4"/>
        <w:spacing w:before="298" w:line="285" w:lineRule="auto"/>
        <w:rPr>
          <w:rFonts w:hint="eastAsia"/>
        </w:rPr>
      </w:pPr>
      <w:r>
        <w:rPr>
          <w:rFonts w:hint="eastAsia"/>
        </w:rPr>
        <w:t>监督职仅仅是对指派给当选长老的监督和纪律职责的描述（使徒行传 20:17-28，提多书 1:5-7，彼得前书 5:1-2）。</w:t>
      </w:r>
    </w:p>
    <w:p w14:paraId="57CD554B">
      <w:pPr>
        <w:pStyle w:val="4"/>
        <w:spacing w:before="298" w:line="285" w:lineRule="auto"/>
        <w:rPr>
          <w:rFonts w:hint="eastAsia"/>
        </w:rPr>
      </w:pPr>
    </w:p>
    <w:p w14:paraId="077DEAC2">
      <w:pPr>
        <w:pStyle w:val="4"/>
        <w:spacing w:before="298" w:line="285" w:lineRule="auto"/>
        <w:rPr>
          <w:rFonts w:hint="eastAsia"/>
        </w:rPr>
      </w:pPr>
      <w:r>
        <w:rPr>
          <w:rFonts w:hint="eastAsia"/>
        </w:rPr>
        <w:t>In the early second century, some churches began to distinguish between the bishop (episcopus) and the elders (presbyters) and deacons.</w:t>
      </w:r>
    </w:p>
    <w:p w14:paraId="3BD84313">
      <w:pPr>
        <w:pStyle w:val="4"/>
        <w:spacing w:before="298" w:line="285" w:lineRule="auto"/>
        <w:rPr>
          <w:rFonts w:hint="eastAsia"/>
        </w:rPr>
      </w:pPr>
      <w:r>
        <w:rPr>
          <w:rFonts w:hint="eastAsia"/>
        </w:rPr>
        <w:t>在二世纪早期，一些教会开始区分监督（episcopus）与长老（presbyters）和执事。</w:t>
      </w:r>
    </w:p>
    <w:p w14:paraId="7697E9B1">
      <w:pPr>
        <w:pStyle w:val="4"/>
        <w:spacing w:before="298" w:line="285" w:lineRule="auto"/>
        <w:rPr>
          <w:rFonts w:hint="eastAsia"/>
        </w:rPr>
      </w:pPr>
    </w:p>
    <w:p w14:paraId="0F6DDD39">
      <w:pPr>
        <w:pStyle w:val="4"/>
        <w:spacing w:before="298" w:line="285" w:lineRule="auto"/>
        <w:rPr>
          <w:rFonts w:hint="eastAsia"/>
        </w:rPr>
      </w:pPr>
      <w:r>
        <w:rPr>
          <w:rFonts w:hint="eastAsia"/>
        </w:rPr>
        <w:t>The bishop was elevated above the elders and deacons, considered the bearer of a special ministry, the successor of the apostles, the guardian of pure doctrine, and the cornerstone of the church.</w:t>
      </w:r>
    </w:p>
    <w:p w14:paraId="299FC45D">
      <w:pPr>
        <w:pStyle w:val="4"/>
        <w:spacing w:before="298" w:line="285" w:lineRule="auto"/>
        <w:rPr>
          <w:rFonts w:hint="eastAsia"/>
        </w:rPr>
      </w:pPr>
      <w:r>
        <w:rPr>
          <w:rFonts w:hint="eastAsia"/>
        </w:rPr>
        <w:t>监督被提升到长老和执事之上，被认为是特殊职事的承担者、使徒的继承者、纯正教义的守护者和教会的基石。</w:t>
      </w:r>
    </w:p>
    <w:p w14:paraId="20FAB4B6">
      <w:pPr>
        <w:pStyle w:val="4"/>
        <w:spacing w:before="298" w:line="285" w:lineRule="auto"/>
        <w:rPr>
          <w:rFonts w:hint="eastAsia"/>
        </w:rPr>
      </w:pPr>
    </w:p>
    <w:p w14:paraId="2DBF6F7D">
      <w:pPr>
        <w:pStyle w:val="4"/>
        <w:spacing w:before="298" w:line="285" w:lineRule="auto"/>
        <w:rPr>
          <w:rFonts w:hint="eastAsia"/>
        </w:rPr>
      </w:pPr>
      <w:r>
        <w:rPr>
          <w:rFonts w:hint="eastAsia"/>
        </w:rPr>
        <w:t>This hierarchical path led to the stripping of the elders and deacons of their autonomy, reducing the faithful to mere laymen.</w:t>
      </w:r>
    </w:p>
    <w:p w14:paraId="793F6998">
      <w:pPr>
        <w:pStyle w:val="4"/>
        <w:spacing w:before="298" w:line="285" w:lineRule="auto"/>
        <w:rPr>
          <w:rFonts w:hint="eastAsia"/>
        </w:rPr>
      </w:pPr>
      <w:r>
        <w:rPr>
          <w:rFonts w:hint="eastAsia"/>
        </w:rPr>
        <w:t>这条等级制度的道路导致长老和执事被剥夺了自主权，信徒沦为普通的平信徒。</w:t>
      </w:r>
    </w:p>
    <w:p w14:paraId="7909B7D2">
      <w:pPr>
        <w:pStyle w:val="4"/>
        <w:spacing w:before="298" w:line="285" w:lineRule="auto"/>
        <w:rPr>
          <w:rFonts w:hint="eastAsia"/>
        </w:rPr>
      </w:pPr>
    </w:p>
    <w:p w14:paraId="4B797968">
      <w:pPr>
        <w:pStyle w:val="4"/>
        <w:spacing w:before="298" w:line="285" w:lineRule="auto"/>
        <w:rPr>
          <w:rFonts w:hint="eastAsia"/>
        </w:rPr>
      </w:pPr>
      <w:r>
        <w:rPr>
          <w:rFonts w:hint="eastAsia"/>
        </w:rPr>
        <w:t>The bishops, now viewed as priests, were placed high above the congregation, culminating in the elevation of the Bishop of Rome to the sovereign of the whole church.</w:t>
      </w:r>
    </w:p>
    <w:p w14:paraId="28494DA8">
      <w:pPr>
        <w:pStyle w:val="4"/>
        <w:spacing w:before="298" w:line="285" w:lineRule="auto"/>
        <w:rPr>
          <w:rFonts w:hint="eastAsia"/>
        </w:rPr>
      </w:pPr>
      <w:r>
        <w:rPr>
          <w:rFonts w:hint="eastAsia"/>
        </w:rPr>
        <w:t>主教们，现在被视作祭司，被置于会众之上，最终导致罗马主教被提升为全教会的元首。</w:t>
      </w:r>
    </w:p>
    <w:p w14:paraId="181B6336">
      <w:pPr>
        <w:pStyle w:val="4"/>
        <w:spacing w:before="298" w:line="285" w:lineRule="auto"/>
        <w:rPr>
          <w:rFonts w:hint="eastAsia"/>
        </w:rPr>
      </w:pPr>
    </w:p>
    <w:p w14:paraId="0288570E">
      <w:pPr>
        <w:pStyle w:val="4"/>
        <w:spacing w:before="298" w:line="285" w:lineRule="auto"/>
        <w:rPr>
          <w:rFonts w:hint="eastAsia"/>
        </w:rPr>
      </w:pPr>
      <w:r>
        <w:rPr>
          <w:rFonts w:hint="eastAsia"/>
        </w:rPr>
        <w:t>As the successor of Peter, he was believed to hold the keys of the kingdom of heaven, act as Christ's substitute on earth, and, as Pope, wield divine, infallible power in matters of faith and life.</w:t>
      </w:r>
    </w:p>
    <w:p w14:paraId="09F6615C">
      <w:pPr>
        <w:pStyle w:val="4"/>
        <w:spacing w:before="298" w:line="285" w:lineRule="auto"/>
        <w:rPr>
          <w:rFonts w:hint="eastAsia"/>
        </w:rPr>
      </w:pPr>
      <w:r>
        <w:rPr>
          <w:rFonts w:hint="eastAsia"/>
        </w:rPr>
        <w:t>作为彼得的继承人，他被认为持有天国的钥匙，在地上作基督的代表，并且作为教皇，在信仰和生活事务上拥有神圣的、无谬的权力。</w:t>
      </w:r>
    </w:p>
    <w:p w14:paraId="12A914AE">
      <w:pPr>
        <w:pStyle w:val="4"/>
        <w:spacing w:before="298" w:line="285" w:lineRule="auto"/>
        <w:rPr>
          <w:rFonts w:hint="eastAsia"/>
        </w:rPr>
      </w:pPr>
    </w:p>
    <w:p w14:paraId="3E7D7388">
      <w:pPr>
        <w:pStyle w:val="4"/>
        <w:spacing w:before="298" w:line="285" w:lineRule="auto"/>
        <w:rPr>
          <w:rFonts w:hint="eastAsia"/>
        </w:rPr>
      </w:pPr>
      <w:r>
        <w:rPr>
          <w:rFonts w:hint="eastAsia"/>
        </w:rPr>
        <w:t>This development of priestly government in the church of Christ met resistance and opposition at every step.</w:t>
      </w:r>
    </w:p>
    <w:p w14:paraId="15812B9D">
      <w:pPr>
        <w:pStyle w:val="4"/>
        <w:spacing w:before="298" w:line="285" w:lineRule="auto"/>
        <w:rPr>
          <w:rFonts w:hint="eastAsia"/>
        </w:rPr>
      </w:pPr>
      <w:r>
        <w:rPr>
          <w:rFonts w:hint="eastAsia"/>
        </w:rPr>
        <w:t>基督教会中这种祭司政体的发展，每一步都遭到了抵制和反对。</w:t>
      </w:r>
    </w:p>
    <w:p w14:paraId="6B392BF2">
      <w:pPr>
        <w:pStyle w:val="4"/>
        <w:spacing w:before="298" w:line="285" w:lineRule="auto"/>
        <w:rPr>
          <w:rFonts w:hint="eastAsia"/>
        </w:rPr>
      </w:pPr>
    </w:p>
    <w:p w14:paraId="5A9BDC1D">
      <w:pPr>
        <w:pStyle w:val="4"/>
        <w:spacing w:before="298" w:line="285" w:lineRule="auto"/>
        <w:rPr>
          <w:rFonts w:hint="eastAsia"/>
        </w:rPr>
      </w:pPr>
      <w:r>
        <w:rPr>
          <w:rFonts w:hint="eastAsia"/>
        </w:rPr>
        <w:t>However, it was not until the Reformation that this conflict reached a point where Christianity was divided into two large parts.</w:t>
      </w:r>
    </w:p>
    <w:p w14:paraId="0C1DE841">
      <w:pPr>
        <w:pStyle w:val="4"/>
        <w:spacing w:before="298" w:line="285" w:lineRule="auto"/>
        <w:rPr>
          <w:rFonts w:hint="eastAsia"/>
        </w:rPr>
      </w:pPr>
      <w:r>
        <w:rPr>
          <w:rFonts w:hint="eastAsia"/>
        </w:rPr>
        <w:t>然而，直到宗教改革时期，这场冲突才达到一个地步，使得基督教分裂成两大阵营。</w:t>
      </w:r>
    </w:p>
    <w:p w14:paraId="203B672B">
      <w:pPr>
        <w:pStyle w:val="4"/>
        <w:spacing w:before="298" w:line="285" w:lineRule="auto"/>
        <w:rPr>
          <w:rFonts w:hint="eastAsia"/>
        </w:rPr>
      </w:pPr>
    </w:p>
    <w:p w14:paraId="71F16B73">
      <w:pPr>
        <w:pStyle w:val="4"/>
        <w:spacing w:before="298" w:line="285" w:lineRule="auto"/>
        <w:rPr>
          <w:rFonts w:hint="eastAsia"/>
        </w:rPr>
      </w:pPr>
      <w:r>
        <w:rPr>
          <w:rFonts w:hint="eastAsia"/>
        </w:rPr>
        <w:t>Some, like the Anabaptists, went to the other extreme, considering all office, authority, and power as contrary to the church of Christ.</w:t>
      </w:r>
    </w:p>
    <w:p w14:paraId="64A82883">
      <w:pPr>
        <w:pStyle w:val="4"/>
        <w:spacing w:before="298" w:line="285" w:lineRule="auto"/>
        <w:rPr>
          <w:rFonts w:hint="eastAsia"/>
        </w:rPr>
      </w:pPr>
      <w:r>
        <w:rPr>
          <w:rFonts w:hint="eastAsia"/>
        </w:rPr>
        <w:t>有些人，例如重洗派，走向了另一个极端，认为所有职分、权柄和权力都与基督的教会相悖。</w:t>
      </w:r>
    </w:p>
    <w:p w14:paraId="7F518572">
      <w:pPr>
        <w:pStyle w:val="4"/>
        <w:spacing w:before="298" w:line="285" w:lineRule="auto"/>
        <w:rPr>
          <w:rFonts w:hint="eastAsia"/>
        </w:rPr>
      </w:pPr>
    </w:p>
    <w:p w14:paraId="51EC62AB">
      <w:pPr>
        <w:pStyle w:val="4"/>
        <w:spacing w:before="298" w:line="285" w:lineRule="auto"/>
        <w:rPr>
          <w:rFonts w:hint="eastAsia"/>
        </w:rPr>
      </w:pPr>
      <w:r>
        <w:rPr>
          <w:rFonts w:hint="eastAsia"/>
        </w:rPr>
        <w:t>Others, like the Anglican Church in England, severed ties with the Pope in Rome but retained episcopal government.</w:t>
      </w:r>
    </w:p>
    <w:p w14:paraId="00B6CD4A">
      <w:pPr>
        <w:pStyle w:val="4"/>
        <w:spacing w:before="298" w:line="285" w:lineRule="auto"/>
        <w:rPr>
          <w:rFonts w:hint="eastAsia"/>
        </w:rPr>
      </w:pPr>
      <w:r>
        <w:rPr>
          <w:rFonts w:hint="eastAsia"/>
        </w:rPr>
        <w:t>另一些人，例如英格兰的英国国教，与罗马教皇断绝了关系，但保留了主教制政府。</w:t>
      </w:r>
    </w:p>
    <w:p w14:paraId="39E68F34">
      <w:pPr>
        <w:pStyle w:val="4"/>
        <w:spacing w:before="298" w:line="285" w:lineRule="auto"/>
        <w:rPr>
          <w:rFonts w:hint="eastAsia"/>
        </w:rPr>
      </w:pPr>
    </w:p>
    <w:p w14:paraId="48E304F2">
      <w:pPr>
        <w:pStyle w:val="4"/>
        <w:spacing w:before="298" w:line="285" w:lineRule="auto"/>
        <w:rPr>
          <w:rFonts w:hint="eastAsia"/>
        </w:rPr>
      </w:pPr>
      <w:r>
        <w:rPr>
          <w:rFonts w:hint="eastAsia"/>
        </w:rPr>
        <w:t>The Lutherans restored the preaching ministry but gradually left the government of the church and the care of the poor entirely to the civil authorities.</w:t>
      </w:r>
    </w:p>
    <w:p w14:paraId="6376197D">
      <w:pPr>
        <w:pStyle w:val="4"/>
        <w:spacing w:before="298" w:line="285" w:lineRule="auto"/>
        <w:rPr>
          <w:rFonts w:hint="eastAsia"/>
        </w:rPr>
      </w:pPr>
      <w:r>
        <w:rPr>
          <w:rFonts w:hint="eastAsia"/>
        </w:rPr>
        <w:t>路德宗恢复了讲道职事，但逐渐将教会的治理和对穷人的照管完全交给了民事当局。</w:t>
      </w:r>
    </w:p>
    <w:p w14:paraId="67F921D7">
      <w:pPr>
        <w:pStyle w:val="4"/>
        <w:spacing w:before="298" w:line="285" w:lineRule="auto"/>
        <w:rPr>
          <w:rFonts w:hint="eastAsia"/>
        </w:rPr>
      </w:pPr>
    </w:p>
    <w:p w14:paraId="6267E303">
      <w:pPr>
        <w:pStyle w:val="4"/>
        <w:spacing w:before="298" w:line="285" w:lineRule="auto"/>
        <w:rPr>
          <w:rFonts w:hint="eastAsia"/>
        </w:rPr>
      </w:pPr>
      <w:r>
        <w:rPr>
          <w:rFonts w:hint="eastAsia"/>
        </w:rPr>
        <w:t>Various systems of church government coexisted, and to this day, there is as much difference between the many Christian denominations in the organization and government of the church as in its confession.</w:t>
      </w:r>
    </w:p>
    <w:p w14:paraId="776F626F">
      <w:pPr>
        <w:pStyle w:val="4"/>
        <w:spacing w:before="298" w:line="285" w:lineRule="auto"/>
        <w:rPr>
          <w:rFonts w:hint="eastAsia"/>
        </w:rPr>
      </w:pPr>
      <w:r>
        <w:rPr>
          <w:rFonts w:hint="eastAsia"/>
        </w:rPr>
        <w:t>各种教会治理体系并存，直到今天，众多基督教宗派在教会的组织和治理方面的差异，与其在信条方面的差异一样大。</w:t>
      </w:r>
    </w:p>
    <w:p w14:paraId="6BB442BE">
      <w:pPr>
        <w:pStyle w:val="4"/>
        <w:spacing w:before="298" w:line="285" w:lineRule="auto"/>
        <w:rPr>
          <w:rFonts w:hint="eastAsia"/>
        </w:rPr>
      </w:pPr>
    </w:p>
    <w:p w14:paraId="747558EC">
      <w:pPr>
        <w:pStyle w:val="4"/>
        <w:spacing w:before="298" w:line="285" w:lineRule="auto"/>
        <w:rPr>
          <w:rFonts w:hint="eastAsia"/>
        </w:rPr>
      </w:pPr>
      <w:r>
        <w:rPr>
          <w:rFonts w:hint="eastAsia"/>
        </w:rPr>
        <w:t>Calvin is to be honored for restoring the office of elder and deacon alongside that of preacher, in his battle against the Roman Catholic priesthood.</w:t>
      </w:r>
    </w:p>
    <w:p w14:paraId="62B4D92B">
      <w:pPr>
        <w:pStyle w:val="4"/>
        <w:spacing w:before="298" w:line="285" w:lineRule="auto"/>
        <w:rPr>
          <w:rFonts w:hint="eastAsia"/>
        </w:rPr>
      </w:pPr>
      <w:r>
        <w:rPr>
          <w:rFonts w:hint="eastAsia"/>
        </w:rPr>
        <w:t>加尔文因其在与罗马天主教祭司制度的斗争中，恢复了长老和执事的职分，与传道人的职分并列，而应受尊崇。</w:t>
      </w:r>
    </w:p>
    <w:p w14:paraId="6A7864B6">
      <w:pPr>
        <w:pStyle w:val="4"/>
        <w:spacing w:before="298" w:line="285" w:lineRule="auto"/>
        <w:rPr>
          <w:rFonts w:hint="eastAsia"/>
        </w:rPr>
      </w:pPr>
    </w:p>
    <w:p w14:paraId="5D44B5B3">
      <w:pPr>
        <w:pStyle w:val="4"/>
        <w:spacing w:before="298" w:line="285" w:lineRule="auto"/>
        <w:rPr>
          <w:rFonts w:hint="eastAsia"/>
        </w:rPr>
      </w:pPr>
      <w:r>
        <w:rPr>
          <w:rFonts w:hint="eastAsia"/>
        </w:rPr>
        <w:t>Through him, the church regained its territory and independent task.</w:t>
      </w:r>
    </w:p>
    <w:p w14:paraId="0E82F10A">
      <w:pPr>
        <w:pStyle w:val="4"/>
        <w:spacing w:before="298" w:line="285" w:lineRule="auto"/>
        <w:rPr>
          <w:rFonts w:hint="eastAsia"/>
        </w:rPr>
      </w:pPr>
      <w:r>
        <w:rPr>
          <w:rFonts w:hint="eastAsia"/>
        </w:rPr>
        <w:t>藉着他，教会重新获得了其领域和独立的任务。</w:t>
      </w:r>
    </w:p>
    <w:p w14:paraId="40262E18">
      <w:pPr>
        <w:pStyle w:val="4"/>
        <w:spacing w:before="298" w:line="285" w:lineRule="auto"/>
        <w:rPr>
          <w:rFonts w:hint="eastAsia"/>
        </w:rPr>
      </w:pPr>
    </w:p>
    <w:p w14:paraId="31AFC06B">
      <w:pPr>
        <w:pStyle w:val="4"/>
        <w:spacing w:before="298" w:line="285" w:lineRule="auto"/>
        <w:rPr>
          <w:rFonts w:hint="eastAsia"/>
        </w:rPr>
      </w:pPr>
      <w:r>
        <w:rPr>
          <w:rFonts w:hint="eastAsia"/>
        </w:rPr>
        <w:t>For its independence, for the free exercise of its discipline, and for the pure maintenance of the ministry of Word and Sacrament, he fought a hard battle for years.</w:t>
      </w:r>
    </w:p>
    <w:p w14:paraId="3E5FE231">
      <w:pPr>
        <w:pStyle w:val="4"/>
        <w:spacing w:before="298" w:line="285" w:lineRule="auto"/>
        <w:rPr>
          <w:rFonts w:hint="eastAsia"/>
        </w:rPr>
      </w:pPr>
      <w:r>
        <w:rPr>
          <w:rFonts w:hint="eastAsia"/>
        </w:rPr>
        <w:t>为了教会的独立，为了自由地施行纪律，以及为了纯正地维持圣道和圣礼的职事，他多年来进行了艰苦的斗争。</w:t>
      </w:r>
    </w:p>
    <w:p w14:paraId="50CDFD30">
      <w:pPr>
        <w:pStyle w:val="4"/>
        <w:spacing w:before="298" w:line="285" w:lineRule="auto"/>
        <w:rPr>
          <w:rFonts w:hint="eastAsia"/>
        </w:rPr>
      </w:pPr>
    </w:p>
    <w:p w14:paraId="3CB2A364">
      <w:pPr>
        <w:pStyle w:val="4"/>
        <w:spacing w:before="298" w:line="285" w:lineRule="auto"/>
        <w:rPr>
          <w:rFonts w:hint="eastAsia"/>
        </w:rPr>
      </w:pPr>
      <w:r>
        <w:rPr>
          <w:rFonts w:hint="eastAsia"/>
        </w:rPr>
        <w:t>Yet, with that church, he did not primarily think of the offices and their bearers, nor of the church as an institution, but he saw it as an assembly of Christ-followers.</w:t>
      </w:r>
    </w:p>
    <w:p w14:paraId="61A967CB">
      <w:pPr>
        <w:pStyle w:val="4"/>
        <w:spacing w:before="298" w:line="285" w:lineRule="auto"/>
        <w:rPr>
          <w:rFonts w:hint="eastAsia"/>
        </w:rPr>
      </w:pPr>
      <w:r>
        <w:rPr>
          <w:rFonts w:hint="eastAsia"/>
        </w:rPr>
        <w:t>然而，对于那个教会，他主要想到的并非职分及其承担者，也不是作为一种制度的教会，而是将其视为基督跟随者的聚集。</w:t>
      </w:r>
    </w:p>
    <w:p w14:paraId="04950FE9">
      <w:pPr>
        <w:pStyle w:val="4"/>
        <w:spacing w:before="298" w:line="285" w:lineRule="auto"/>
        <w:rPr>
          <w:rFonts w:hint="eastAsia"/>
        </w:rPr>
      </w:pPr>
    </w:p>
    <w:p w14:paraId="6918DDFA">
      <w:pPr>
        <w:pStyle w:val="4"/>
        <w:spacing w:before="298" w:line="285" w:lineRule="auto"/>
        <w:rPr>
          <w:rFonts w:hint="eastAsia"/>
        </w:rPr>
      </w:pPr>
      <w:r>
        <w:rPr>
          <w:rFonts w:hint="eastAsia"/>
        </w:rPr>
        <w:t>By their confession and conduct, they had to prove that they were God's people, all personally anointed with Christ as prophets, priests, and kings.</w:t>
      </w:r>
    </w:p>
    <w:p w14:paraId="2B95994C">
      <w:pPr>
        <w:pStyle w:val="4"/>
        <w:spacing w:before="298" w:line="285" w:lineRule="auto"/>
        <w:rPr>
          <w:rFonts w:hint="eastAsia"/>
        </w:rPr>
      </w:pPr>
      <w:r>
        <w:rPr>
          <w:rFonts w:hint="eastAsia"/>
        </w:rPr>
        <w:t>藉着他们的认信和行为，他们必须证明他们是神的子民，所有人都亲自被基督膏抹为先知、祭司和君王。</w:t>
      </w:r>
    </w:p>
    <w:p w14:paraId="61F6EB22">
      <w:pPr>
        <w:pStyle w:val="4"/>
        <w:spacing w:before="298" w:line="285" w:lineRule="auto"/>
        <w:rPr>
          <w:rFonts w:hint="eastAsia"/>
        </w:rPr>
      </w:pPr>
    </w:p>
    <w:p w14:paraId="049E0BAF">
      <w:pPr>
        <w:pStyle w:val="4"/>
        <w:spacing w:before="298" w:line="285" w:lineRule="auto"/>
        <w:rPr>
          <w:rFonts w:hint="eastAsia"/>
        </w:rPr>
      </w:pPr>
      <w:r>
        <w:rPr>
          <w:rFonts w:hint="eastAsia"/>
        </w:rPr>
        <w:t>The Church is simultaneously a mother and community of the faithful.</w:t>
      </w:r>
    </w:p>
    <w:p w14:paraId="38BBAED1">
      <w:pPr>
        <w:pStyle w:val="4"/>
        <w:spacing w:before="298" w:line="285" w:lineRule="auto"/>
        <w:rPr>
          <w:rFonts w:hint="eastAsia"/>
        </w:rPr>
      </w:pPr>
      <w:r>
        <w:rPr>
          <w:rFonts w:hint="eastAsia"/>
        </w:rPr>
        <w:t>教会同时是信徒的母亲和社群。</w:t>
      </w:r>
    </w:p>
    <w:p w14:paraId="27EAD7A3">
      <w:pPr>
        <w:pStyle w:val="4"/>
        <w:spacing w:before="298" w:line="285" w:lineRule="auto"/>
        <w:rPr>
          <w:rFonts w:hint="eastAsia"/>
        </w:rPr>
      </w:pPr>
    </w:p>
    <w:p w14:paraId="472D0613">
      <w:pPr>
        <w:pStyle w:val="4"/>
        <w:spacing w:before="298" w:line="285" w:lineRule="auto"/>
        <w:rPr>
          <w:rFonts w:hint="eastAsia"/>
        </w:rPr>
      </w:pPr>
      <w:r>
        <w:rPr>
          <w:rFonts w:hint="eastAsia"/>
        </w:rPr>
        <w:t>It is more than a crowd gathering on Sundays to listen to preaching; it is a community exerting its influence both within and without throughout the week.</w:t>
      </w:r>
    </w:p>
    <w:p w14:paraId="3E3206AC">
      <w:pPr>
        <w:pStyle w:val="4"/>
        <w:spacing w:before="298" w:line="285" w:lineRule="auto"/>
        <w:rPr>
          <w:rFonts w:hint="eastAsia"/>
        </w:rPr>
      </w:pPr>
      <w:r>
        <w:rPr>
          <w:rFonts w:hint="eastAsia"/>
        </w:rPr>
        <w:t>它不仅仅是周日聚集听道的群众；它是一个在整个星期中都在内外发挥其影响力的社群。</w:t>
      </w:r>
    </w:p>
    <w:p w14:paraId="2A01CF7A">
      <w:pPr>
        <w:pStyle w:val="4"/>
        <w:spacing w:before="298" w:line="285" w:lineRule="auto"/>
        <w:rPr>
          <w:rFonts w:hint="eastAsia"/>
        </w:rPr>
      </w:pPr>
    </w:p>
    <w:p w14:paraId="2B7DB82A">
      <w:pPr>
        <w:pStyle w:val="4"/>
        <w:spacing w:before="298" w:line="285" w:lineRule="auto"/>
        <w:rPr>
          <w:rFonts w:hint="eastAsia"/>
        </w:rPr>
      </w:pPr>
      <w:r>
        <w:rPr>
          <w:rFonts w:hint="eastAsia"/>
        </w:rPr>
        <w:t>The preaching ministry is but one of the ministries.</w:t>
      </w:r>
    </w:p>
    <w:p w14:paraId="43B59CC0">
      <w:pPr>
        <w:pStyle w:val="4"/>
        <w:spacing w:before="298" w:line="285" w:lineRule="auto"/>
        <w:rPr>
          <w:rFonts w:hint="eastAsia"/>
        </w:rPr>
      </w:pPr>
      <w:r>
        <w:rPr>
          <w:rFonts w:hint="eastAsia"/>
        </w:rPr>
        <w:t>讲道职事只是众多职事中的一个。</w:t>
      </w:r>
    </w:p>
    <w:p w14:paraId="6D37262C">
      <w:pPr>
        <w:pStyle w:val="4"/>
        <w:spacing w:before="298" w:line="285" w:lineRule="auto"/>
        <w:rPr>
          <w:rFonts w:hint="eastAsia"/>
        </w:rPr>
      </w:pPr>
    </w:p>
    <w:p w14:paraId="4CD2180E">
      <w:pPr>
        <w:pStyle w:val="4"/>
        <w:spacing w:before="298" w:line="285" w:lineRule="auto"/>
        <w:rPr>
          <w:rFonts w:hint="eastAsia"/>
        </w:rPr>
      </w:pPr>
      <w:r>
        <w:rPr>
          <w:rFonts w:hint="eastAsia"/>
        </w:rPr>
        <w:t>Alongside it is the eldership, which must exercise supervision and discipline through personal visits to homes; the deaconhood, which must show mercy to all the poor and sick; and the doctorhood, which must develop, teach, and defend the truth.</w:t>
      </w:r>
    </w:p>
    <w:p w14:paraId="07AFF7F1">
      <w:pPr>
        <w:pStyle w:val="4"/>
        <w:spacing w:before="298" w:line="285" w:lineRule="auto"/>
        <w:rPr>
          <w:rFonts w:hint="eastAsia"/>
        </w:rPr>
      </w:pPr>
      <w:r>
        <w:rPr>
          <w:rFonts w:hint="eastAsia"/>
        </w:rPr>
        <w:t>与它并列的是长老职分，必须通过家访来施行监督和纪律；执事职分，必须向所有贫穷和患病的人显出怜悯；以及教义博士职分，必须发展、教导和捍卫真理。</w:t>
      </w:r>
    </w:p>
    <w:p w14:paraId="632C6C4E">
      <w:pPr>
        <w:pStyle w:val="4"/>
        <w:spacing w:before="298" w:line="285" w:lineRule="auto"/>
        <w:rPr>
          <w:rFonts w:hint="eastAsia"/>
        </w:rPr>
      </w:pPr>
    </w:p>
    <w:p w14:paraId="2012020B">
      <w:pPr>
        <w:pStyle w:val="4"/>
        <w:spacing w:before="298" w:line="285" w:lineRule="auto"/>
        <w:rPr>
          <w:rFonts w:hint="eastAsia"/>
        </w:rPr>
      </w:pPr>
      <w:r>
        <w:rPr>
          <w:rFonts w:hint="eastAsia"/>
        </w:rPr>
        <w:t>And while each church is independent, owing its origin, existence, gifts, and power, offices, and ministries to Christ alone, it is nonetheless intimately connected with all other churches standing on the same foundation.</w:t>
      </w:r>
    </w:p>
    <w:p w14:paraId="2D07A8B0">
      <w:pPr>
        <w:pStyle w:val="4"/>
        <w:spacing w:before="298" w:line="285" w:lineRule="auto"/>
        <w:rPr>
          <w:rFonts w:hint="eastAsia"/>
        </w:rPr>
      </w:pPr>
      <w:r>
        <w:rPr>
          <w:rFonts w:hint="eastAsia"/>
        </w:rPr>
        <w:t>并且，虽然每个教会都是独立的，其起源、存在、恩赐、权能、职分和事工都单单归功于基督，但它仍然与所有建立在同一基础上的其他教会紧密相连。</w:t>
      </w:r>
    </w:p>
    <w:p w14:paraId="5522ED45">
      <w:pPr>
        <w:pStyle w:val="4"/>
        <w:spacing w:before="298" w:line="285" w:lineRule="auto"/>
        <w:rPr>
          <w:rFonts w:hint="eastAsia"/>
        </w:rPr>
      </w:pPr>
    </w:p>
    <w:p w14:paraId="0621FC95">
      <w:pPr>
        <w:pStyle w:val="4"/>
        <w:spacing w:before="298" w:line="285" w:lineRule="auto"/>
        <w:rPr>
          <w:rFonts w:hint="eastAsia"/>
        </w:rPr>
      </w:pPr>
      <w:r>
        <w:rPr>
          <w:rFonts w:hint="eastAsia"/>
        </w:rPr>
        <w:t>This was the way in the apostolic age.</w:t>
      </w:r>
    </w:p>
    <w:p w14:paraId="3F7AF99F">
      <w:pPr>
        <w:pStyle w:val="4"/>
        <w:spacing w:before="298" w:line="285" w:lineRule="auto"/>
        <w:rPr>
          <w:rFonts w:hint="eastAsia"/>
        </w:rPr>
      </w:pPr>
      <w:r>
        <w:rPr>
          <w:rFonts w:hint="eastAsia"/>
        </w:rPr>
        <w:t>这正是使徒时代的方式。</w:t>
      </w:r>
    </w:p>
    <w:p w14:paraId="70606D9F">
      <w:pPr>
        <w:pStyle w:val="4"/>
        <w:spacing w:before="298" w:line="285" w:lineRule="auto"/>
        <w:rPr>
          <w:rFonts w:hint="eastAsia"/>
        </w:rPr>
      </w:pPr>
    </w:p>
    <w:p w14:paraId="681A0EC7">
      <w:pPr>
        <w:pStyle w:val="4"/>
        <w:spacing w:before="298" w:line="285" w:lineRule="auto"/>
        <w:rPr>
          <w:rFonts w:hint="eastAsia"/>
        </w:rPr>
      </w:pPr>
      <w:r>
        <w:rPr>
          <w:rFonts w:hint="eastAsia"/>
        </w:rPr>
        <w:t>Every congregation, however small and feeble, was a congregation of Christ, His body, and temple.</w:t>
      </w:r>
    </w:p>
    <w:p w14:paraId="0C3B477E">
      <w:pPr>
        <w:pStyle w:val="4"/>
        <w:spacing w:before="298" w:line="285" w:lineRule="auto"/>
        <w:rPr>
          <w:rFonts w:hint="eastAsia"/>
        </w:rPr>
      </w:pPr>
      <w:r>
        <w:rPr>
          <w:rFonts w:hint="eastAsia"/>
        </w:rPr>
        <w:t>每一个会众，无论多么微小和软弱，都是基督的会众，是祂的身体和圣殿。</w:t>
      </w:r>
    </w:p>
    <w:p w14:paraId="66DCE088">
      <w:pPr>
        <w:pStyle w:val="4"/>
        <w:spacing w:before="298" w:line="285" w:lineRule="auto"/>
        <w:rPr>
          <w:rFonts w:hint="eastAsia"/>
        </w:rPr>
      </w:pPr>
    </w:p>
    <w:p w14:paraId="291D6626">
      <w:pPr>
        <w:pStyle w:val="4"/>
        <w:spacing w:before="298" w:line="285" w:lineRule="auto"/>
        <w:rPr>
          <w:rFonts w:hint="eastAsia"/>
        </w:rPr>
      </w:pPr>
      <w:r>
        <w:rPr>
          <w:rFonts w:hint="eastAsia"/>
        </w:rPr>
        <w:t>Christ, His body, and temple; yet each congregation was also woven into the spiritual fabric of all congregations, without needing to first judge or decide.</w:t>
      </w:r>
    </w:p>
    <w:p w14:paraId="09180248">
      <w:pPr>
        <w:pStyle w:val="4"/>
        <w:spacing w:before="298" w:line="285" w:lineRule="auto"/>
        <w:rPr>
          <w:rFonts w:hint="eastAsia"/>
        </w:rPr>
      </w:pPr>
      <w:r>
        <w:rPr>
          <w:rFonts w:hint="eastAsia"/>
        </w:rPr>
        <w:t>基督，祂的身体和圣殿；然而，每个会众也都融入了所有会众的属灵结构之中，无需先作判断或决定。</w:t>
      </w:r>
    </w:p>
    <w:p w14:paraId="755E2CB1">
      <w:pPr>
        <w:pStyle w:val="4"/>
        <w:spacing w:before="298" w:line="285" w:lineRule="auto"/>
        <w:rPr>
          <w:rFonts w:hint="eastAsia"/>
        </w:rPr>
      </w:pPr>
    </w:p>
    <w:p w14:paraId="236A702D">
      <w:pPr>
        <w:pStyle w:val="4"/>
        <w:spacing w:before="298" w:line="285" w:lineRule="auto"/>
        <w:rPr>
          <w:rFonts w:hint="eastAsia"/>
        </w:rPr>
      </w:pPr>
      <w:r>
        <w:rPr>
          <w:rFonts w:hint="eastAsia"/>
        </w:rPr>
        <w:t>All churches collectively form one Church, as stated in Matthew 16:18; they are all subject to the authority of the apostles, who lay the foundation of the entire Church by their word, as declared in Ephesians 2:20.</w:t>
      </w:r>
    </w:p>
    <w:p w14:paraId="758A6E8B">
      <w:pPr>
        <w:pStyle w:val="4"/>
        <w:spacing w:before="298" w:line="285" w:lineRule="auto"/>
        <w:rPr>
          <w:rFonts w:hint="eastAsia"/>
        </w:rPr>
      </w:pPr>
      <w:r>
        <w:rPr>
          <w:rFonts w:hint="eastAsia"/>
        </w:rPr>
        <w:t>所有教会共同组成一个教会，正如马太福音 16:18 所述；它们都服从于使徒的权柄，使徒们藉着他们的道为整个教会奠定了根基，正如以弗所书 2:20 所宣告的那样。</w:t>
      </w:r>
    </w:p>
    <w:p w14:paraId="70ED04AF">
      <w:pPr>
        <w:pStyle w:val="4"/>
        <w:spacing w:before="298" w:line="285" w:lineRule="auto"/>
        <w:rPr>
          <w:rFonts w:hint="eastAsia"/>
        </w:rPr>
      </w:pPr>
    </w:p>
    <w:p w14:paraId="1F95C988">
      <w:pPr>
        <w:pStyle w:val="4"/>
        <w:spacing w:before="298" w:line="285" w:lineRule="auto"/>
        <w:rPr>
          <w:rFonts w:hint="eastAsia"/>
        </w:rPr>
      </w:pPr>
      <w:r>
        <w:rPr>
          <w:rFonts w:hint="eastAsia"/>
        </w:rPr>
        <w:t>They are united in life and confession, sharing one baptism, one faith, one Spirit, one Lord, and one God and Father, who is above all and in all, Ephesians 4:3-6.</w:t>
      </w:r>
    </w:p>
    <w:p w14:paraId="0678AFF7">
      <w:pPr>
        <w:pStyle w:val="4"/>
        <w:spacing w:before="298" w:line="285" w:lineRule="auto"/>
        <w:rPr>
          <w:rFonts w:hint="eastAsia"/>
        </w:rPr>
      </w:pPr>
      <w:r>
        <w:rPr>
          <w:rFonts w:hint="eastAsia"/>
        </w:rPr>
        <w:t>他们在生命和认信上是合一的，共享一个洗礼，一个信仰，一位圣灵，一位主，和一位神与父，祂超乎众人之上，贯乎众人之中，也住在众人之内，以弗所书 4:3-6。</w:t>
      </w:r>
    </w:p>
    <w:p w14:paraId="6E10D073">
      <w:pPr>
        <w:pStyle w:val="4"/>
        <w:spacing w:before="298" w:line="285" w:lineRule="auto"/>
        <w:rPr>
          <w:rFonts w:hint="eastAsia"/>
        </w:rPr>
      </w:pPr>
    </w:p>
    <w:p w14:paraId="2165902D">
      <w:pPr>
        <w:pStyle w:val="4"/>
        <w:spacing w:before="298" w:line="285" w:lineRule="auto"/>
        <w:rPr>
          <w:rFonts w:hint="eastAsia"/>
        </w:rPr>
      </w:pPr>
      <w:r>
        <w:rPr>
          <w:rFonts w:hint="eastAsia"/>
        </w:rPr>
        <w:t>They maintain fellowship with one another through traveling brethren, such as Aquila and Priscilla, Acts 18:2, 18, Romans 16:3, 2 Timothy 4:19, through reciprocal greetings, Romans 16:16, 1 Corinthians 16:20, 2 Corinthians 13:12, through mutual acts of love, Acts 11:29, 1 Corinthians 16:1, 2 Corinthians 8:1, 4, 9:1, Galatians 2:10, and by sharing the letters written by the apostles, Colossians 4:16.</w:t>
      </w:r>
    </w:p>
    <w:p w14:paraId="0C39903E">
      <w:pPr>
        <w:pStyle w:val="4"/>
        <w:spacing w:before="298" w:line="285" w:lineRule="auto"/>
        <w:rPr>
          <w:rFonts w:hint="eastAsia"/>
        </w:rPr>
      </w:pPr>
      <w:r>
        <w:rPr>
          <w:rFonts w:hint="eastAsia"/>
        </w:rPr>
        <w:t>他们藉着旅行的弟兄，例如亚居拉和百基拉（使徒行传 18:2, 18，罗马书 16:3，提摩太后书 4:19），藉着相互问安（罗马书 16:16，哥林多前书 16:20，哥林多后书 13:12），藉着彼此相爱的行为（使徒行传 11:29，哥林多前书 16:1，哥林多后书 8:1, 4, 9:1，加拉太书 2:10），以及藉着分享使徒所写的书信（歌罗西书 4:16），来维持彼此的交通。</w:t>
      </w:r>
    </w:p>
    <w:p w14:paraId="5E9C8609">
      <w:pPr>
        <w:pStyle w:val="4"/>
        <w:spacing w:before="298" w:line="285" w:lineRule="auto"/>
        <w:rPr>
          <w:rFonts w:hint="eastAsia"/>
        </w:rPr>
      </w:pPr>
    </w:p>
    <w:p w14:paraId="633821BD">
      <w:pPr>
        <w:pStyle w:val="4"/>
        <w:spacing w:before="298" w:line="285" w:lineRule="auto"/>
        <w:rPr>
          <w:rFonts w:hint="eastAsia"/>
        </w:rPr>
      </w:pPr>
      <w:r>
        <w:rPr>
          <w:rFonts w:hint="eastAsia"/>
        </w:rPr>
        <w:t>They also consult and decide together on matters of common concern, Acts 15.</w:t>
      </w:r>
    </w:p>
    <w:p w14:paraId="43FBD74D">
      <w:pPr>
        <w:pStyle w:val="4"/>
        <w:spacing w:before="298" w:line="285" w:lineRule="auto"/>
        <w:rPr>
          <w:rFonts w:hint="eastAsia"/>
        </w:rPr>
      </w:pPr>
      <w:r>
        <w:rPr>
          <w:rFonts w:hint="eastAsia"/>
        </w:rPr>
        <w:t>他们也一同商议并决定共同关心的事情，使徒行传 15章。</w:t>
      </w:r>
    </w:p>
    <w:p w14:paraId="63ED9D4E">
      <w:pPr>
        <w:pStyle w:val="4"/>
        <w:spacing w:before="298" w:line="285" w:lineRule="auto"/>
        <w:rPr>
          <w:rFonts w:hint="eastAsia"/>
        </w:rPr>
      </w:pPr>
    </w:p>
    <w:p w14:paraId="3F942F77">
      <w:pPr>
        <w:pStyle w:val="4"/>
        <w:spacing w:before="298" w:line="285" w:lineRule="auto"/>
        <w:rPr>
          <w:rFonts w:hint="eastAsia"/>
        </w:rPr>
      </w:pPr>
      <w:r>
        <w:rPr>
          <w:rFonts w:hint="eastAsia"/>
        </w:rPr>
        <w:t>Among all systems of church government, the Presbyterian system, as restored by Calvin, closely mirrors that of the apostolic age.</w:t>
      </w:r>
    </w:p>
    <w:p w14:paraId="6C45FE40">
      <w:pPr>
        <w:pStyle w:val="4"/>
        <w:spacing w:before="298" w:line="285" w:lineRule="auto"/>
        <w:rPr>
          <w:rFonts w:hint="eastAsia"/>
        </w:rPr>
      </w:pPr>
      <w:r>
        <w:rPr>
          <w:rFonts w:hint="eastAsia"/>
        </w:rPr>
        <w:t>在所有教会治理体系中，由加尔文恢复的长老会制度，与使徒时代的制度最为相似。</w:t>
      </w:r>
    </w:p>
    <w:p w14:paraId="2ED3E029">
      <w:pPr>
        <w:pStyle w:val="4"/>
        <w:spacing w:before="297" w:line="285" w:lineRule="auto"/>
        <w:rPr>
          <w:rFonts w:hint="eastAsia"/>
        </w:rPr>
      </w:pPr>
      <w:r>
        <w:rPr>
          <w:rFonts w:hint="eastAsia"/>
        </w:rPr>
        <w:t>All the services and offices instituted by Christ in His congregation find their center in the Word.</w:t>
      </w:r>
    </w:p>
    <w:p w14:paraId="6F3788D1">
      <w:pPr>
        <w:pStyle w:val="4"/>
        <w:spacing w:before="297" w:line="285" w:lineRule="auto"/>
        <w:rPr>
          <w:rFonts w:hint="eastAsia"/>
        </w:rPr>
      </w:pPr>
      <w:r>
        <w:rPr>
          <w:rFonts w:hint="eastAsia"/>
        </w:rPr>
        <w:t>基督在祂的会众中所设立的一切事奉与职分，都以圣道为中心。</w:t>
      </w:r>
    </w:p>
    <w:p w14:paraId="050BA4AB">
      <w:pPr>
        <w:pStyle w:val="4"/>
        <w:spacing w:before="297" w:line="285" w:lineRule="auto"/>
        <w:rPr>
          <w:rFonts w:hint="eastAsia"/>
        </w:rPr>
      </w:pPr>
    </w:p>
    <w:p w14:paraId="0254EDDC">
      <w:pPr>
        <w:pStyle w:val="4"/>
        <w:spacing w:before="297" w:line="285" w:lineRule="auto"/>
        <w:rPr>
          <w:rFonts w:hint="eastAsia"/>
        </w:rPr>
      </w:pPr>
      <w:r>
        <w:rPr>
          <w:rFonts w:hint="eastAsia"/>
        </w:rPr>
        <w:t>He bestowed upon His disciples no temporal power, Matthew 20:25-27, nor priestly dominion, 1 Peter 5:3, for they are all spiritual men, anointed with the Holy Spirit, 1 John 2:20, forming a royal priesthood, 1 Peter 2:9.</w:t>
      </w:r>
    </w:p>
    <w:p w14:paraId="003A825C">
      <w:pPr>
        <w:pStyle w:val="4"/>
        <w:spacing w:before="297" w:line="285" w:lineRule="auto"/>
        <w:rPr>
          <w:rFonts w:hint="eastAsia"/>
        </w:rPr>
      </w:pPr>
      <w:r>
        <w:rPr>
          <w:rFonts w:hint="eastAsia"/>
        </w:rPr>
        <w:t>祂并没有赐给祂的门徒属世的权柄（马太福音 20:25-27），也没有赐给他们祭司的辖管（彼得前书 5:3），因为他们都是属灵的人，被圣灵所膏抹（约翰一书 2:20），组成君尊的祭司体系（彼得前书 2:9）。</w:t>
      </w:r>
    </w:p>
    <w:p w14:paraId="384EFAFC">
      <w:pPr>
        <w:pStyle w:val="4"/>
        <w:spacing w:before="297" w:line="285" w:lineRule="auto"/>
        <w:rPr>
          <w:rFonts w:hint="eastAsia"/>
        </w:rPr>
      </w:pPr>
    </w:p>
    <w:p w14:paraId="0174D9BD">
      <w:pPr>
        <w:pStyle w:val="4"/>
        <w:spacing w:before="297" w:line="285" w:lineRule="auto"/>
        <w:rPr>
          <w:rFonts w:hint="eastAsia"/>
        </w:rPr>
      </w:pPr>
      <w:r>
        <w:rPr>
          <w:rFonts w:hint="eastAsia"/>
        </w:rPr>
        <w:t>The gifts and offices serve only that one might love another, Romans 13:8, Galatians 5:13.</w:t>
      </w:r>
    </w:p>
    <w:p w14:paraId="5A21282E">
      <w:pPr>
        <w:pStyle w:val="4"/>
        <w:spacing w:before="297" w:line="285" w:lineRule="auto"/>
        <w:rPr>
          <w:rFonts w:hint="eastAsia"/>
        </w:rPr>
      </w:pPr>
      <w:r>
        <w:rPr>
          <w:rFonts w:hint="eastAsia"/>
        </w:rPr>
        <w:t>恩赐与职分的唯一目的就是使人彼此相爱（罗马书 13:8，加拉太书 5:13）。</w:t>
      </w:r>
    </w:p>
    <w:p w14:paraId="2869FA0B">
      <w:pPr>
        <w:pStyle w:val="4"/>
        <w:spacing w:before="297" w:line="285" w:lineRule="auto"/>
        <w:rPr>
          <w:rFonts w:hint="eastAsia"/>
        </w:rPr>
      </w:pPr>
    </w:p>
    <w:p w14:paraId="77120905">
      <w:pPr>
        <w:pStyle w:val="4"/>
        <w:spacing w:before="297" w:line="285" w:lineRule="auto"/>
        <w:rPr>
          <w:rFonts w:hint="eastAsia"/>
        </w:rPr>
      </w:pPr>
      <w:r>
        <w:rPr>
          <w:rFonts w:hint="eastAsia"/>
        </w:rPr>
        <w:t>The weapons of their warfare are spiritual, 2 Corinthians 10:4; they are the belt of truth, the breastplate of righteousness, the shield of faith, the helmet of salvation, and the sword of the Spirit, Ephesians 6:14-17.</w:t>
      </w:r>
    </w:p>
    <w:p w14:paraId="2100F644">
      <w:pPr>
        <w:pStyle w:val="4"/>
        <w:spacing w:before="297" w:line="285" w:lineRule="auto"/>
        <w:rPr>
          <w:rFonts w:hint="eastAsia"/>
        </w:rPr>
      </w:pPr>
      <w:r>
        <w:rPr>
          <w:rFonts w:hint="eastAsia"/>
        </w:rPr>
        <w:t>他们争战的兵器是属灵的（哥林多后书 10:4）；它们是真理的腰带，公义的护心镜，信心的盾牌，救恩的头盔，以及圣灵的宝剑（以弗所书 6:14-17）。</w:t>
      </w:r>
    </w:p>
    <w:p w14:paraId="2319417A">
      <w:pPr>
        <w:pStyle w:val="4"/>
        <w:spacing w:before="297" w:line="285" w:lineRule="auto"/>
        <w:rPr>
          <w:rFonts w:hint="eastAsia"/>
        </w:rPr>
      </w:pPr>
    </w:p>
    <w:p w14:paraId="1B59F5A1">
      <w:pPr>
        <w:pStyle w:val="4"/>
        <w:spacing w:before="297" w:line="285" w:lineRule="auto"/>
        <w:rPr>
          <w:rFonts w:hint="eastAsia"/>
        </w:rPr>
      </w:pPr>
      <w:r>
        <w:rPr>
          <w:rFonts w:hint="eastAsia"/>
        </w:rPr>
        <w:t>Therefore, the Word is the only sign by which the truth and purity of Christ's Church can be recognized.</w:t>
      </w:r>
    </w:p>
    <w:p w14:paraId="340A681A">
      <w:pPr>
        <w:pStyle w:val="4"/>
        <w:spacing w:before="297" w:line="285" w:lineRule="auto"/>
        <w:rPr>
          <w:rFonts w:hint="eastAsia"/>
        </w:rPr>
      </w:pPr>
      <w:r>
        <w:rPr>
          <w:rFonts w:hint="eastAsia"/>
        </w:rPr>
        <w:t>因此，圣道是唯一的标记，藉此可以认出基督教会的真理与纯洁。</w:t>
      </w:r>
    </w:p>
    <w:p w14:paraId="478B25A8">
      <w:pPr>
        <w:pStyle w:val="4"/>
        <w:spacing w:before="297" w:line="285" w:lineRule="auto"/>
        <w:rPr>
          <w:rFonts w:hint="eastAsia"/>
        </w:rPr>
      </w:pPr>
    </w:p>
    <w:p w14:paraId="2193D18D">
      <w:pPr>
        <w:pStyle w:val="4"/>
        <w:spacing w:before="297" w:line="285" w:lineRule="auto"/>
        <w:rPr>
          <w:rFonts w:hint="eastAsia"/>
        </w:rPr>
      </w:pPr>
      <w:r>
        <w:rPr>
          <w:rFonts w:hint="eastAsia"/>
        </w:rPr>
        <w:t>By the Word, all true members of the congregation are reborn, brought to faith and conversion, cleansed, sanctified, gathered, and confirmed.</w:t>
      </w:r>
    </w:p>
    <w:p w14:paraId="25E443EB">
      <w:pPr>
        <w:pStyle w:val="4"/>
        <w:spacing w:before="297" w:line="285" w:lineRule="auto"/>
        <w:rPr>
          <w:rFonts w:hint="eastAsia"/>
        </w:rPr>
      </w:pPr>
      <w:r>
        <w:rPr>
          <w:rFonts w:hint="eastAsia"/>
        </w:rPr>
        <w:t>藉着圣道，会众所有真实的成员得以重生，被带入信心与归正，得洁净、成圣、聚集和坚固。</w:t>
      </w:r>
    </w:p>
    <w:p w14:paraId="5C940593">
      <w:pPr>
        <w:pStyle w:val="4"/>
        <w:spacing w:before="297" w:line="285" w:lineRule="auto"/>
        <w:rPr>
          <w:rFonts w:hint="eastAsia"/>
        </w:rPr>
      </w:pPr>
    </w:p>
    <w:p w14:paraId="29E3A24D">
      <w:pPr>
        <w:pStyle w:val="4"/>
        <w:spacing w:before="297" w:line="285" w:lineRule="auto"/>
        <w:rPr>
          <w:rFonts w:hint="eastAsia"/>
        </w:rPr>
      </w:pPr>
      <w:r>
        <w:rPr>
          <w:rFonts w:hint="eastAsia"/>
        </w:rPr>
        <w:t>They are called to keep that Word, John 8:31, 14:23, to examine it, John 5:39, to test spirits according to it, 1 John 4:1, and to avoid those who do not teach it, Galatians 1:8, Titus 3:10, 2 John 9.</w:t>
      </w:r>
    </w:p>
    <w:p w14:paraId="19C4F673">
      <w:pPr>
        <w:pStyle w:val="4"/>
        <w:spacing w:before="297" w:line="285" w:lineRule="auto"/>
        <w:rPr>
          <w:rFonts w:hint="eastAsia"/>
        </w:rPr>
      </w:pPr>
      <w:r>
        <w:rPr>
          <w:rFonts w:hint="eastAsia"/>
        </w:rPr>
        <w:t>他们蒙召要持守那圣道（约翰福音 8:31, 14:23），查考它（约翰福音 5:39），照着它试验诸灵（约翰一书 4:1），并要躲避那些不教导它的人（加拉太书 1:8，提多书 3:10，约翰二书 9）。</w:t>
      </w:r>
    </w:p>
    <w:p w14:paraId="0280A64C">
      <w:pPr>
        <w:pStyle w:val="4"/>
        <w:spacing w:before="297" w:line="285" w:lineRule="auto"/>
        <w:rPr>
          <w:rFonts w:hint="eastAsia"/>
        </w:rPr>
      </w:pPr>
    </w:p>
    <w:p w14:paraId="1F0A237B">
      <w:pPr>
        <w:pStyle w:val="4"/>
        <w:spacing w:before="297" w:line="285" w:lineRule="auto"/>
        <w:rPr>
          <w:rFonts w:hint="eastAsia"/>
        </w:rPr>
      </w:pPr>
      <w:r>
        <w:rPr>
          <w:rFonts w:hint="eastAsia"/>
        </w:rPr>
        <w:t>The Word of God, as Calvin expressed, is the soul of the Church.</w:t>
      </w:r>
    </w:p>
    <w:p w14:paraId="79CB956F">
      <w:pPr>
        <w:pStyle w:val="4"/>
        <w:spacing w:before="297" w:line="285" w:lineRule="auto"/>
        <w:rPr>
          <w:rFonts w:hint="eastAsia"/>
        </w:rPr>
      </w:pPr>
      <w:r>
        <w:rPr>
          <w:rFonts w:hint="eastAsia"/>
        </w:rPr>
        <w:t>神的道，正如加尔文所言，是教会的灵魂。</w:t>
      </w:r>
    </w:p>
    <w:p w14:paraId="2EF5EE30">
      <w:pPr>
        <w:pStyle w:val="4"/>
        <w:spacing w:before="297" w:line="285" w:lineRule="auto"/>
        <w:rPr>
          <w:rFonts w:hint="eastAsia"/>
        </w:rPr>
      </w:pPr>
    </w:p>
    <w:p w14:paraId="68045C6F">
      <w:pPr>
        <w:pStyle w:val="4"/>
        <w:spacing w:before="297" w:line="285" w:lineRule="auto"/>
        <w:rPr>
          <w:rFonts w:hint="eastAsia"/>
        </w:rPr>
      </w:pPr>
      <w:r>
        <w:rPr>
          <w:rFonts w:hint="eastAsia"/>
        </w:rPr>
        <w:t>This Word is not given exclusively to the Church as an institution or to office bearers, but to all believers, John 5:39, Acts 17:11, so that they may have hope through patience and the comfort of the Scriptures, Romans 15:4, and may also teach and admonish one another, Romans 12:7, 8, Colossians 3:16, Hebrews 10:24, 25.</w:t>
      </w:r>
    </w:p>
    <w:p w14:paraId="4AEE3E18">
      <w:pPr>
        <w:pStyle w:val="4"/>
        <w:spacing w:before="297" w:line="285" w:lineRule="auto"/>
        <w:rPr>
          <w:rFonts w:hint="eastAsia"/>
        </w:rPr>
      </w:pPr>
      <w:r>
        <w:rPr>
          <w:rFonts w:hint="eastAsia"/>
        </w:rPr>
        <w:t>这道并非专门赐给作为机构的教会或教会职事人员，而是赐给所有信徒（约翰福音 5:39，使徒行传 17:11），使他们可以藉着忍耐和圣经的安慰得着盼望（罗马书 15:4），并且也可以彼此教导和劝诫（罗马书 12:7, 8，歌罗西书 3:16，希伯来书 10:24, 25）。</w:t>
      </w:r>
    </w:p>
    <w:p w14:paraId="159B7E49">
      <w:pPr>
        <w:pStyle w:val="4"/>
        <w:spacing w:before="297" w:line="285" w:lineRule="auto"/>
        <w:rPr>
          <w:rFonts w:hint="eastAsia"/>
        </w:rPr>
      </w:pPr>
    </w:p>
    <w:p w14:paraId="6C256241">
      <w:pPr>
        <w:pStyle w:val="4"/>
        <w:spacing w:before="297" w:line="285" w:lineRule="auto"/>
        <w:rPr>
          <w:rFonts w:hint="eastAsia"/>
        </w:rPr>
      </w:pPr>
      <w:r>
        <w:rPr>
          <w:rFonts w:hint="eastAsia"/>
        </w:rPr>
        <w:t>While Rome misunderstood this, the Reformation returned the Bible to all hands, opening a source of teaching and instruction for family and school, science and art, society and state, and every believer.</w:t>
      </w:r>
    </w:p>
    <w:p w14:paraId="10E3DAA0">
      <w:pPr>
        <w:pStyle w:val="4"/>
        <w:spacing w:before="297" w:line="285" w:lineRule="auto"/>
        <w:rPr>
          <w:rFonts w:hint="eastAsia"/>
        </w:rPr>
      </w:pPr>
      <w:r>
        <w:rPr>
          <w:rFonts w:hint="eastAsia"/>
        </w:rPr>
        <w:t>罗马虽然误解了这一点，宗教改革将圣经交还给所有人，为家庭和学校、科学和艺术、社会和国家以及每一位信徒开启了教导和训诲的泉源。</w:t>
      </w:r>
    </w:p>
    <w:p w14:paraId="189631A8">
      <w:pPr>
        <w:pStyle w:val="4"/>
        <w:spacing w:before="297" w:line="285" w:lineRule="auto"/>
        <w:rPr>
          <w:rFonts w:hint="eastAsia"/>
        </w:rPr>
      </w:pPr>
    </w:p>
    <w:p w14:paraId="67DF2443">
      <w:pPr>
        <w:pStyle w:val="4"/>
        <w:spacing w:before="297" w:line="285" w:lineRule="auto"/>
        <w:rPr>
          <w:rFonts w:hint="eastAsia"/>
        </w:rPr>
      </w:pPr>
      <w:r>
        <w:rPr>
          <w:rFonts w:hint="eastAsia"/>
        </w:rPr>
        <w:t>Additionally, God provided a ministerial ministry for the Word, giving pastors and teachers (1 Corinthians 12:28, Ephesians 4:11, 1 Timothy 5:17, 2 Timothy 2:2) to minister the Word in public and in homes (Acts 20:20), offering milk to the young and solid food to mature members of the congregation (1 Corinthians 3:2, Hebrews 5:12, 1 Peter 2:2), according to the needs of each people and age, each congregation and believer (Acts 20:20, 27, 2 Timothy 2:15, 4:2).</w:t>
      </w:r>
    </w:p>
    <w:p w14:paraId="61F86075">
      <w:pPr>
        <w:pStyle w:val="4"/>
        <w:spacing w:before="297" w:line="285" w:lineRule="auto"/>
        <w:rPr>
          <w:rFonts w:hint="eastAsia"/>
        </w:rPr>
      </w:pPr>
      <w:r>
        <w:rPr>
          <w:rFonts w:hint="eastAsia"/>
        </w:rPr>
        <w:t>此外，神为圣道设立了圣职事奉，赐下牧师和教师（哥林多前书 12:28，以弗所书 4:11，提摩太前书 5:17，提摩太后书 2:2），在公众场合和家庭中服事圣道（使徒行传 20:20），为年幼的提供灵奶，为会众中成熟的成员提供干粮（哥林多前书 3:2，希伯来书 5:12，彼得前书 2:2），照着各民族和各时代、各会众和各信徒的需要（使徒行传 20:20, 27，提摩太后书 2:15, 4:2）。</w:t>
      </w:r>
    </w:p>
    <w:p w14:paraId="78CEDB44">
      <w:pPr>
        <w:pStyle w:val="4"/>
        <w:spacing w:before="297" w:line="285" w:lineRule="auto"/>
        <w:rPr>
          <w:rFonts w:hint="eastAsia"/>
        </w:rPr>
      </w:pPr>
    </w:p>
    <w:p w14:paraId="671BF384">
      <w:pPr>
        <w:pStyle w:val="4"/>
        <w:spacing w:before="297" w:line="285" w:lineRule="auto"/>
        <w:rPr>
          <w:rFonts w:hint="eastAsia"/>
        </w:rPr>
      </w:pPr>
      <w:r>
        <w:rPr>
          <w:rFonts w:hint="eastAsia"/>
        </w:rPr>
        <w:t>The ministry ensures the Word is preserved, translated, explained, spread, defended, and preached to all mankind, thus maintaining the Church as a pillar and ground of the truth, 1 Timothy 3:15.</w:t>
      </w:r>
    </w:p>
    <w:p w14:paraId="5BA72423">
      <w:pPr>
        <w:pStyle w:val="4"/>
        <w:spacing w:before="297" w:line="285" w:lineRule="auto"/>
        <w:rPr>
          <w:rFonts w:hint="eastAsia"/>
        </w:rPr>
      </w:pPr>
      <w:r>
        <w:rPr>
          <w:rFonts w:hint="eastAsia"/>
        </w:rPr>
        <w:t>这圣职确保圣道得以保存、翻译、解释、传播、护卫并向全人类传讲，从而使教会成为真理的柱石和根基（提摩太前书 3:15）。</w:t>
      </w:r>
    </w:p>
    <w:p w14:paraId="5AC70EA6">
      <w:pPr>
        <w:pStyle w:val="4"/>
        <w:spacing w:before="297" w:line="285" w:lineRule="auto"/>
        <w:rPr>
          <w:rFonts w:hint="eastAsia"/>
        </w:rPr>
      </w:pPr>
    </w:p>
    <w:p w14:paraId="76883F8A">
      <w:pPr>
        <w:pStyle w:val="4"/>
        <w:spacing w:before="297" w:line="285" w:lineRule="auto"/>
        <w:rPr>
          <w:rFonts w:hint="eastAsia"/>
        </w:rPr>
      </w:pPr>
      <w:r>
        <w:rPr>
          <w:rFonts w:hint="eastAsia"/>
        </w:rPr>
        <w:t>This Word is confirmed in the sacraments, which are signs and seals of the covenant of grace, strengthening faith.</w:t>
      </w:r>
    </w:p>
    <w:p w14:paraId="41FEFE8F">
      <w:pPr>
        <w:pStyle w:val="4"/>
        <w:spacing w:before="297" w:line="285" w:lineRule="auto"/>
        <w:rPr>
          <w:rFonts w:hint="eastAsia"/>
        </w:rPr>
      </w:pPr>
      <w:r>
        <w:rPr>
          <w:rFonts w:hint="eastAsia"/>
        </w:rPr>
        <w:t>这道在圣礼中得到印证，圣礼是恩典之约的标记和印记，坚固信心。</w:t>
      </w:r>
    </w:p>
    <w:p w14:paraId="2DDE1681">
      <w:pPr>
        <w:pStyle w:val="4"/>
        <w:spacing w:before="297" w:line="285" w:lineRule="auto"/>
        <w:rPr>
          <w:rFonts w:hint="eastAsia"/>
        </w:rPr>
      </w:pPr>
    </w:p>
    <w:p w14:paraId="2374DD43">
      <w:pPr>
        <w:pStyle w:val="4"/>
        <w:spacing w:before="297" w:line="285" w:lineRule="auto"/>
        <w:rPr>
          <w:rFonts w:hint="eastAsia"/>
        </w:rPr>
      </w:pPr>
      <w:r>
        <w:rPr>
          <w:rFonts w:hint="eastAsia"/>
        </w:rPr>
        <w:t>In the Old Testament, God instituted circumcision (Genesis 17:7) and the Passover (Exodus 12:7ff) for this purpose.</w:t>
      </w:r>
    </w:p>
    <w:p w14:paraId="483D02B3">
      <w:pPr>
        <w:pStyle w:val="4"/>
        <w:spacing w:before="297" w:line="285" w:lineRule="auto"/>
        <w:rPr>
          <w:rFonts w:hint="eastAsia"/>
        </w:rPr>
      </w:pPr>
      <w:r>
        <w:rPr>
          <w:rFonts w:hint="eastAsia"/>
        </w:rPr>
        <w:t>在旧约中，神为此设立了割礼（创世记 17:7）和逾越节（出埃及记 12:7及以下）。</w:t>
      </w:r>
    </w:p>
    <w:p w14:paraId="504D9F1E">
      <w:pPr>
        <w:pStyle w:val="4"/>
        <w:spacing w:before="297" w:line="285" w:lineRule="auto"/>
        <w:rPr>
          <w:rFonts w:hint="eastAsia"/>
        </w:rPr>
      </w:pPr>
    </w:p>
    <w:p w14:paraId="1BB44F75">
      <w:pPr>
        <w:pStyle w:val="4"/>
        <w:spacing w:before="297" w:line="285" w:lineRule="auto"/>
        <w:rPr>
          <w:rFonts w:hint="eastAsia"/>
        </w:rPr>
      </w:pPr>
      <w:r>
        <w:rPr>
          <w:rFonts w:hint="eastAsia"/>
        </w:rPr>
        <w:t>Circumcision signified spiritual purification, Romans 2:28, 29, and the Passover pointed to Christ as the sacrificial lamb, John 1:29, 36, 19:33, 36.</w:t>
      </w:r>
    </w:p>
    <w:p w14:paraId="6B4C3706">
      <w:pPr>
        <w:pStyle w:val="4"/>
        <w:spacing w:before="297" w:line="285" w:lineRule="auto"/>
        <w:rPr>
          <w:rFonts w:hint="eastAsia"/>
        </w:rPr>
      </w:pPr>
      <w:r>
        <w:rPr>
          <w:rFonts w:hint="eastAsia"/>
        </w:rPr>
        <w:t>割礼象征属灵的洁净（罗马书 2:28, 29），逾越节则指向基督是那献祭的羔羊（约翰福音 1:29, 36, 19:33, 36）。</w:t>
      </w:r>
    </w:p>
    <w:p w14:paraId="2B672BE1">
      <w:pPr>
        <w:pStyle w:val="4"/>
        <w:spacing w:before="297" w:line="285" w:lineRule="auto"/>
        <w:rPr>
          <w:rFonts w:hint="eastAsia"/>
        </w:rPr>
      </w:pPr>
    </w:p>
    <w:p w14:paraId="637FDA9C">
      <w:pPr>
        <w:pStyle w:val="4"/>
        <w:spacing w:before="297" w:line="285" w:lineRule="auto"/>
        <w:rPr>
          <w:rFonts w:hint="eastAsia"/>
        </w:rPr>
      </w:pPr>
      <w:r>
        <w:rPr>
          <w:rFonts w:hint="eastAsia"/>
        </w:rPr>
        <w:t>Both were fulfilled by Christ in His suffering and death, Colossians 2:11, 1 Corinthians 5:7, and in the New Testament by baptism (Matthew 28:19) and the Lord's Supper (Matthew 26:17ff).</w:t>
      </w:r>
    </w:p>
    <w:p w14:paraId="6D573CCB">
      <w:pPr>
        <w:pStyle w:val="4"/>
        <w:spacing w:before="297" w:line="285" w:lineRule="auto"/>
        <w:rPr>
          <w:rFonts w:hint="eastAsia"/>
        </w:rPr>
      </w:pPr>
      <w:r>
        <w:rPr>
          <w:rFonts w:hint="eastAsia"/>
        </w:rPr>
        <w:t>两者都因基督在祂的受苦和受死中得以成全（歌罗西书 2:11，哥林多前书 5:7），并在新约中由洗礼（马太福音 28:19）和主的晚餐（马太福音 26:17及以下）所取代。</w:t>
      </w:r>
    </w:p>
    <w:p w14:paraId="69F5201D">
      <w:pPr>
        <w:pStyle w:val="4"/>
        <w:spacing w:before="297" w:line="285" w:lineRule="auto"/>
        <w:rPr>
          <w:rFonts w:hint="eastAsia"/>
        </w:rPr>
      </w:pPr>
    </w:p>
    <w:p w14:paraId="1971FB21">
      <w:pPr>
        <w:pStyle w:val="4"/>
        <w:spacing w:before="297" w:line="285" w:lineRule="auto"/>
        <w:rPr>
          <w:rFonts w:hint="eastAsia"/>
        </w:rPr>
      </w:pPr>
      <w:r>
        <w:rPr>
          <w:rFonts w:hint="eastAsia"/>
        </w:rPr>
        <w:t>These two sacraments, traditionally called mysteries (cf. 1 Corinthians 4:1), do not contain God's grace materially but remind and confirm the grace bestowed through the Holy Spirit in believers' hearts.</w:t>
      </w:r>
    </w:p>
    <w:p w14:paraId="5400BDCD">
      <w:pPr>
        <w:pStyle w:val="4"/>
        <w:spacing w:before="297" w:line="285" w:lineRule="auto"/>
        <w:rPr>
          <w:rFonts w:hint="eastAsia"/>
        </w:rPr>
      </w:pPr>
      <w:r>
        <w:rPr>
          <w:rFonts w:hint="eastAsia"/>
        </w:rPr>
        <w:t>这两个圣礼，传统上被称为奥秘（参哥林多前书 4:1），并非物质性地包含神的恩典，而是提醒并印证那藉着圣灵在信徒心中所赐下的恩典。</w:t>
      </w:r>
    </w:p>
    <w:p w14:paraId="539C1814">
      <w:pPr>
        <w:pStyle w:val="4"/>
        <w:spacing w:before="297" w:line="285" w:lineRule="auto"/>
        <w:rPr>
          <w:rFonts w:hint="eastAsia"/>
        </w:rPr>
      </w:pPr>
    </w:p>
    <w:p w14:paraId="2AD7DA36">
      <w:pPr>
        <w:pStyle w:val="4"/>
        <w:spacing w:before="297" w:line="285" w:lineRule="auto"/>
        <w:rPr>
          <w:rFonts w:hint="eastAsia"/>
        </w:rPr>
      </w:pPr>
      <w:r>
        <w:rPr>
          <w:rFonts w:hint="eastAsia"/>
        </w:rPr>
        <w:t>They represent the whole covenant of grace and Christ Himself, not dispensing benefits apart from faith.</w:t>
      </w:r>
    </w:p>
    <w:p w14:paraId="1BD84789">
      <w:pPr>
        <w:pStyle w:val="4"/>
        <w:spacing w:before="297" w:line="285" w:lineRule="auto"/>
        <w:rPr>
          <w:rFonts w:hint="eastAsia"/>
        </w:rPr>
      </w:pPr>
      <w:r>
        <w:rPr>
          <w:rFonts w:hint="eastAsia"/>
        </w:rPr>
        <w:t>它们代表整个恩典之约和基督祂自己，并非在信心之外分赐益处。</w:t>
      </w:r>
    </w:p>
    <w:p w14:paraId="1ECCC278">
      <w:pPr>
        <w:pStyle w:val="4"/>
        <w:spacing w:before="297" w:line="285" w:lineRule="auto"/>
        <w:rPr>
          <w:rFonts w:hint="eastAsia"/>
        </w:rPr>
      </w:pPr>
    </w:p>
    <w:p w14:paraId="2768EBCF">
      <w:pPr>
        <w:pStyle w:val="4"/>
        <w:spacing w:before="297" w:line="285" w:lineRule="auto"/>
        <w:rPr>
          <w:rFonts w:hint="eastAsia"/>
        </w:rPr>
      </w:pPr>
      <w:r>
        <w:rPr>
          <w:rFonts w:hint="eastAsia"/>
        </w:rPr>
        <w:t>Instituted for believers, they affirm their share in Christ, following rather than preceding the Word, not bestowing special grace apart from the Word, but built upon the covenant of grace from God's side and man's assent.</w:t>
      </w:r>
    </w:p>
    <w:p w14:paraId="6DF91098">
      <w:pPr>
        <w:pStyle w:val="4"/>
        <w:spacing w:before="297" w:line="285" w:lineRule="auto"/>
        <w:rPr>
          <w:rFonts w:hint="eastAsia"/>
        </w:rPr>
      </w:pPr>
      <w:r>
        <w:rPr>
          <w:rFonts w:hint="eastAsia"/>
        </w:rPr>
        <w:t>它们是为信徒设立的，确认他们在基督里有份，是跟在圣道之后而非之前，并非在圣道之外赐下特殊的恩典，而是建立在神一方的恩典之约和人一方的认同之上。</w:t>
      </w:r>
    </w:p>
    <w:p w14:paraId="7ABA4F0A">
      <w:pPr>
        <w:pStyle w:val="4"/>
        <w:spacing w:before="297" w:line="285" w:lineRule="auto"/>
        <w:rPr>
          <w:rFonts w:hint="eastAsia"/>
        </w:rPr>
      </w:pPr>
    </w:p>
    <w:p w14:paraId="1A8EBE71">
      <w:pPr>
        <w:pStyle w:val="4"/>
        <w:spacing w:before="297" w:line="285" w:lineRule="auto"/>
        <w:rPr>
          <w:rFonts w:hint="eastAsia"/>
        </w:rPr>
      </w:pPr>
      <w:r>
        <w:rPr>
          <w:rFonts w:hint="eastAsia"/>
        </w:rPr>
        <w:t>Baptism serves as a distinct sign and seal of the blessings of forgiveness, as seen in Acts 2:38 and 22:16, and of regeneration, according to Titus 3:5.</w:t>
      </w:r>
    </w:p>
    <w:p w14:paraId="40C0A3E7">
      <w:pPr>
        <w:pStyle w:val="4"/>
        <w:spacing w:before="297" w:line="285" w:lineRule="auto"/>
        <w:rPr>
          <w:rFonts w:hint="eastAsia"/>
        </w:rPr>
      </w:pPr>
      <w:r>
        <w:rPr>
          <w:rFonts w:hint="eastAsia"/>
        </w:rPr>
        <w:t>洗礼是赦罪之福（如使徒行传 2:38 和 22:16 所见）和重生之福（根据提多书 3:5）的独特标记和印记。</w:t>
      </w:r>
    </w:p>
    <w:p w14:paraId="2D77E168">
      <w:pPr>
        <w:pStyle w:val="4"/>
        <w:spacing w:before="297" w:line="285" w:lineRule="auto"/>
        <w:rPr>
          <w:rFonts w:hint="eastAsia"/>
        </w:rPr>
      </w:pPr>
    </w:p>
    <w:p w14:paraId="7642D669">
      <w:pPr>
        <w:pStyle w:val="4"/>
        <w:spacing w:before="297" w:line="285" w:lineRule="auto"/>
        <w:rPr>
          <w:rFonts w:hint="eastAsia"/>
        </w:rPr>
      </w:pPr>
      <w:r>
        <w:rPr>
          <w:rFonts w:hint="eastAsia"/>
        </w:rPr>
        <w:t>It marks an incorporation into the fellowship with Christ and His Church, as stated in Romans 6:4.</w:t>
      </w:r>
    </w:p>
    <w:p w14:paraId="68326C81">
      <w:pPr>
        <w:pStyle w:val="4"/>
        <w:spacing w:before="297" w:line="285" w:lineRule="auto"/>
        <w:rPr>
          <w:rFonts w:hint="eastAsia"/>
        </w:rPr>
      </w:pPr>
      <w:r>
        <w:rPr>
          <w:rFonts w:hint="eastAsia"/>
        </w:rPr>
        <w:t>它标志着被纳入与基督和祂教会的团契之中（如罗马书 6:4 所述）。</w:t>
      </w:r>
    </w:p>
    <w:p w14:paraId="7AEADAD3">
      <w:pPr>
        <w:pStyle w:val="4"/>
        <w:spacing w:before="297" w:line="285" w:lineRule="auto"/>
        <w:rPr>
          <w:rFonts w:hint="eastAsia"/>
        </w:rPr>
      </w:pPr>
    </w:p>
    <w:p w14:paraId="66B155A6">
      <w:pPr>
        <w:pStyle w:val="4"/>
        <w:spacing w:before="297" w:line="285" w:lineRule="auto"/>
        <w:rPr>
          <w:rFonts w:hint="eastAsia"/>
        </w:rPr>
      </w:pPr>
      <w:r>
        <w:rPr>
          <w:rFonts w:hint="eastAsia"/>
        </w:rPr>
        <w:t>Hence, baptism is not solely administered to adults who are brought to Christ through missionary work, but also to the children of believers.</w:t>
      </w:r>
    </w:p>
    <w:p w14:paraId="3B971EAB">
      <w:pPr>
        <w:pStyle w:val="4"/>
        <w:spacing w:before="297" w:line="285" w:lineRule="auto"/>
        <w:rPr>
          <w:rFonts w:hint="eastAsia"/>
        </w:rPr>
      </w:pPr>
      <w:r>
        <w:rPr>
          <w:rFonts w:hint="eastAsia"/>
        </w:rPr>
        <w:t>因此，洗礼不仅施行给藉着宣教工作被带到基督面前的成年人，也施行给信徒的孩童。</w:t>
      </w:r>
    </w:p>
    <w:p w14:paraId="19FFB788">
      <w:pPr>
        <w:pStyle w:val="4"/>
        <w:spacing w:before="297" w:line="285" w:lineRule="auto"/>
        <w:rPr>
          <w:rFonts w:hint="eastAsia"/>
        </w:rPr>
      </w:pPr>
    </w:p>
    <w:p w14:paraId="7916F6AF">
      <w:pPr>
        <w:pStyle w:val="4"/>
        <w:spacing w:before="297" w:line="285" w:lineRule="auto"/>
        <w:rPr>
          <w:rFonts w:hint="eastAsia"/>
        </w:rPr>
      </w:pPr>
      <w:r>
        <w:rPr>
          <w:rFonts w:hint="eastAsia"/>
        </w:rPr>
        <w:t>These children are included in the covenant of grace alongside their parents, as affirmed in Genesis 17:7, 10, Matthew 18:2, 3, 19:14, 21:16, and Acts 2:39.</w:t>
      </w:r>
    </w:p>
    <w:p w14:paraId="28A0CB27">
      <w:pPr>
        <w:pStyle w:val="4"/>
        <w:spacing w:before="297" w:line="285" w:lineRule="auto"/>
        <w:rPr>
          <w:rFonts w:hint="eastAsia"/>
        </w:rPr>
      </w:pPr>
      <w:r>
        <w:rPr>
          <w:rFonts w:hint="eastAsia"/>
        </w:rPr>
        <w:t>这些孩童与他们的父母一同被包含在恩典之约中（正如创世记 17:7, 10，马太福音 18:2, 3, 19:14, 21:16 和使徒行传 2:39 所肯定的）。</w:t>
      </w:r>
    </w:p>
    <w:p w14:paraId="6263899E">
      <w:pPr>
        <w:pStyle w:val="4"/>
        <w:spacing w:before="297" w:line="285" w:lineRule="auto"/>
        <w:rPr>
          <w:rFonts w:hint="eastAsia"/>
        </w:rPr>
      </w:pPr>
    </w:p>
    <w:p w14:paraId="2D9CF2E6">
      <w:pPr>
        <w:pStyle w:val="4"/>
        <w:spacing w:before="297" w:line="285" w:lineRule="auto"/>
        <w:rPr>
          <w:rFonts w:hint="eastAsia"/>
        </w:rPr>
      </w:pPr>
      <w:r>
        <w:rPr>
          <w:rFonts w:hint="eastAsia"/>
        </w:rPr>
        <w:t>They belong to the Church, as noted in 1 Corinthians 7:14, and are part of the fellowship with the Lord, as described in Ephesians 6:1 and Colossians 3:20.</w:t>
      </w:r>
    </w:p>
    <w:p w14:paraId="0A078475">
      <w:pPr>
        <w:pStyle w:val="4"/>
        <w:spacing w:before="297" w:line="285" w:lineRule="auto"/>
        <w:rPr>
          <w:rFonts w:hint="eastAsia"/>
        </w:rPr>
      </w:pPr>
      <w:r>
        <w:rPr>
          <w:rFonts w:hint="eastAsia"/>
        </w:rPr>
        <w:t>他们属于教会（如哥林多前书 7:14 所记），并且是与主相交团契的一部分（如以弗所书 6:1 和歌罗西书 3:20 所描述的）。</w:t>
      </w:r>
    </w:p>
    <w:p w14:paraId="46059ADF">
      <w:pPr>
        <w:pStyle w:val="4"/>
        <w:spacing w:before="297" w:line="285" w:lineRule="auto"/>
        <w:rPr>
          <w:rFonts w:hint="eastAsia"/>
        </w:rPr>
      </w:pPr>
    </w:p>
    <w:p w14:paraId="2DCF664F">
      <w:pPr>
        <w:pStyle w:val="4"/>
        <w:spacing w:before="297" w:line="285" w:lineRule="auto"/>
        <w:rPr>
          <w:rFonts w:hint="eastAsia"/>
        </w:rPr>
      </w:pPr>
      <w:r>
        <w:rPr>
          <w:rFonts w:hint="eastAsia"/>
        </w:rPr>
        <w:t>When these children mature, they are called upon to publicly profess their faith, thereby affirming their personal commitment to the covenant of grace.</w:t>
      </w:r>
    </w:p>
    <w:p w14:paraId="357879E3">
      <w:pPr>
        <w:pStyle w:val="4"/>
        <w:spacing w:before="297" w:line="285" w:lineRule="auto"/>
        <w:rPr>
          <w:rFonts w:hint="eastAsia"/>
        </w:rPr>
      </w:pPr>
      <w:r>
        <w:rPr>
          <w:rFonts w:hint="eastAsia"/>
        </w:rPr>
        <w:t>当这些孩童长大成人时，他们蒙召要公开认信他们的信仰，从而确认他们个人对恩典之约的委身。</w:t>
      </w:r>
    </w:p>
    <w:p w14:paraId="2B2E9C43">
      <w:pPr>
        <w:pStyle w:val="4"/>
        <w:spacing w:before="297" w:line="285" w:lineRule="auto"/>
        <w:rPr>
          <w:rFonts w:hint="eastAsia"/>
        </w:rPr>
      </w:pPr>
    </w:p>
    <w:p w14:paraId="21D4700D">
      <w:pPr>
        <w:pStyle w:val="4"/>
        <w:spacing w:before="297" w:line="285" w:lineRule="auto"/>
        <w:rPr>
          <w:rFonts w:hint="eastAsia"/>
        </w:rPr>
      </w:pPr>
      <w:r>
        <w:rPr>
          <w:rFonts w:hint="eastAsia"/>
        </w:rPr>
        <w:t>They are then expected to examine themselves and discern the body and blood of the Lord, as instructed in 1 Corinthians 11:28.</w:t>
      </w:r>
    </w:p>
    <w:p w14:paraId="33D8404C">
      <w:pPr>
        <w:pStyle w:val="4"/>
        <w:spacing w:before="297" w:line="285" w:lineRule="auto"/>
        <w:rPr>
          <w:rFonts w:hint="eastAsia"/>
        </w:rPr>
      </w:pPr>
      <w:r>
        <w:rPr>
          <w:rFonts w:hint="eastAsia"/>
        </w:rPr>
        <w:t>然后，他们被期望要省察自己，并分辨主的身体和血（如哥林多前书 11:28 所教导的）。</w:t>
      </w:r>
    </w:p>
    <w:p w14:paraId="5604164E">
      <w:pPr>
        <w:pStyle w:val="4"/>
        <w:spacing w:before="297" w:line="285" w:lineRule="auto"/>
        <w:rPr>
          <w:rFonts w:hint="eastAsia"/>
        </w:rPr>
      </w:pPr>
    </w:p>
    <w:p w14:paraId="1DF3B2A0">
      <w:pPr>
        <w:pStyle w:val="4"/>
        <w:spacing w:before="297" w:line="285" w:lineRule="auto"/>
        <w:rPr>
          <w:rFonts w:hint="eastAsia"/>
        </w:rPr>
      </w:pPr>
      <w:r>
        <w:rPr>
          <w:rFonts w:hint="eastAsia"/>
        </w:rPr>
        <w:t>Consequently, they join the congregation in proclaiming the Lord's death until His return, thus strengthening their fellowship with Christ.</w:t>
      </w:r>
    </w:p>
    <w:p w14:paraId="36A4120D">
      <w:pPr>
        <w:pStyle w:val="4"/>
        <w:spacing w:before="297" w:line="285" w:lineRule="auto"/>
        <w:rPr>
          <w:rFonts w:hint="eastAsia"/>
        </w:rPr>
      </w:pPr>
      <w:r>
        <w:rPr>
          <w:rFonts w:hint="eastAsia"/>
        </w:rPr>
        <w:t>因此，他们加入会众，一同宣告主的死，直等到祂再来，从而坚固他们与基督的团契。</w:t>
      </w:r>
    </w:p>
    <w:p w14:paraId="4D942684">
      <w:pPr>
        <w:pStyle w:val="4"/>
        <w:spacing w:before="297" w:line="285" w:lineRule="auto"/>
        <w:rPr>
          <w:rFonts w:hint="eastAsia"/>
        </w:rPr>
      </w:pPr>
    </w:p>
    <w:p w14:paraId="7B00E4BD">
      <w:pPr>
        <w:pStyle w:val="4"/>
        <w:spacing w:before="297" w:line="285" w:lineRule="auto"/>
        <w:rPr>
          <w:rFonts w:hint="eastAsia"/>
        </w:rPr>
      </w:pPr>
      <w:r>
        <w:rPr>
          <w:rFonts w:hint="eastAsia"/>
        </w:rPr>
        <w:t>Although baptism and the Lord's Supper share the same covenantal content and both assure the forgiveness of sins, the Lord's Supper differs in that it serves as a sign and seal not of incorporation, but of deepening and strengthening the fellowship with Christ and His members, as expressed in 1 Corinthians 10:16-17.</w:t>
      </w:r>
    </w:p>
    <w:p w14:paraId="2F8239EE">
      <w:pPr>
        <w:pStyle w:val="4"/>
        <w:spacing w:before="297" w:line="285" w:lineRule="auto"/>
        <w:rPr>
          <w:rFonts w:hint="eastAsia"/>
        </w:rPr>
      </w:pPr>
      <w:r>
        <w:rPr>
          <w:rFonts w:hint="eastAsia"/>
        </w:rPr>
        <w:t>尽管洗礼和主的晚餐共享相同的圣约内容，并且都确保罪的赦免，主的晚餐的不同之处在于，它并非作为纳入的标记和印记，而是作为加深和坚固与基督和祂肢体团契的标记和印记（如哥林多前书 10:16-17 所表达的）。</w:t>
      </w:r>
    </w:p>
    <w:p w14:paraId="1BEADD4E">
      <w:pPr>
        <w:pStyle w:val="4"/>
        <w:spacing w:before="297" w:line="285" w:lineRule="auto"/>
        <w:rPr>
          <w:rFonts w:hint="eastAsia"/>
        </w:rPr>
      </w:pPr>
    </w:p>
    <w:p w14:paraId="3FB39F29">
      <w:pPr>
        <w:pStyle w:val="4"/>
        <w:spacing w:before="297" w:line="285" w:lineRule="auto"/>
        <w:rPr>
          <w:rFonts w:hint="eastAsia"/>
        </w:rPr>
      </w:pPr>
      <w:r>
        <w:rPr>
          <w:rFonts w:hint="eastAsia"/>
        </w:rPr>
        <w:t>In addition to the ministry of Word and sacrament, the Church exercises discipline and offers acts of mercy.</w:t>
      </w:r>
    </w:p>
    <w:p w14:paraId="7ABDDB4A">
      <w:pPr>
        <w:pStyle w:val="4"/>
        <w:spacing w:before="297" w:line="285" w:lineRule="auto"/>
        <w:rPr>
          <w:rFonts w:hint="eastAsia"/>
        </w:rPr>
      </w:pPr>
      <w:r>
        <w:rPr>
          <w:rFonts w:hint="eastAsia"/>
        </w:rPr>
        <w:t>除了圣道和圣礼的事奉之外，教会还施行纪律并施行怜悯之举。</w:t>
      </w:r>
    </w:p>
    <w:p w14:paraId="26CBDAD9">
      <w:pPr>
        <w:pStyle w:val="4"/>
        <w:spacing w:before="297" w:line="285" w:lineRule="auto"/>
        <w:rPr>
          <w:rFonts w:hint="eastAsia"/>
        </w:rPr>
      </w:pPr>
    </w:p>
    <w:p w14:paraId="5F5F8E0A">
      <w:pPr>
        <w:pStyle w:val="4"/>
        <w:spacing w:before="297" w:line="285" w:lineRule="auto"/>
        <w:rPr>
          <w:rFonts w:hint="eastAsia"/>
        </w:rPr>
      </w:pPr>
      <w:r>
        <w:rPr>
          <w:rFonts w:hint="eastAsia"/>
        </w:rPr>
        <w:t>Discipline, often referred to as the power of the keys, is initially entrusted to Peter, as seen in Matthew 18:18 and John 20:20, and subsequently to the whole Church in its official capacity, as noted in Matthew 18:7, 1 Corinthians 5:4, and 2 Thessalonians 3:14.</w:t>
      </w:r>
    </w:p>
    <w:p w14:paraId="15DE97E0">
      <w:pPr>
        <w:pStyle w:val="4"/>
        <w:spacing w:before="297" w:line="285" w:lineRule="auto"/>
        <w:rPr>
          <w:rFonts w:hint="eastAsia"/>
        </w:rPr>
      </w:pPr>
      <w:r>
        <w:rPr>
          <w:rFonts w:hint="eastAsia"/>
        </w:rPr>
        <w:t>纪律，常被称为钥匙的权柄，最初托付给彼得（如马太福音 18:18 和约翰福音 20:20 所见），随后托付给整个教会的官方职能（如马太福音 18:7，哥林多前书 5:4 和帖撒罗尼迦后书 3:14 所记）。</w:t>
      </w:r>
    </w:p>
    <w:p w14:paraId="354861C9">
      <w:pPr>
        <w:pStyle w:val="4"/>
        <w:spacing w:before="297" w:line="285" w:lineRule="auto"/>
        <w:rPr>
          <w:rFonts w:hint="eastAsia"/>
        </w:rPr>
      </w:pPr>
    </w:p>
    <w:p w14:paraId="7732B7D1">
      <w:pPr>
        <w:pStyle w:val="4"/>
        <w:spacing w:before="297" w:line="285" w:lineRule="auto"/>
        <w:rPr>
          <w:rFonts w:hint="eastAsia"/>
        </w:rPr>
      </w:pPr>
      <w:r>
        <w:rPr>
          <w:rFonts w:hint="eastAsia"/>
        </w:rPr>
        <w:t>The Church, through its ministers, conveys the assurance of blessing to the righteous and warns the wicked of impending judgment, as articulated in Isaiah 3:10-11.</w:t>
      </w:r>
    </w:p>
    <w:p w14:paraId="339B1D71">
      <w:pPr>
        <w:pStyle w:val="4"/>
        <w:spacing w:before="297" w:line="285" w:lineRule="auto"/>
        <w:rPr>
          <w:rFonts w:hint="eastAsia"/>
        </w:rPr>
      </w:pPr>
      <w:r>
        <w:rPr>
          <w:rFonts w:hint="eastAsia"/>
        </w:rPr>
        <w:t>教会藉着其圣职人员，向义人传达祝福的确据，并警告恶人将临的审判（如以赛亚书 3:10-11 所阐明的）。</w:t>
      </w:r>
    </w:p>
    <w:p w14:paraId="27346C7B">
      <w:pPr>
        <w:pStyle w:val="4"/>
        <w:spacing w:before="297" w:line="285" w:lineRule="auto"/>
        <w:rPr>
          <w:rFonts w:hint="eastAsia"/>
        </w:rPr>
      </w:pPr>
    </w:p>
    <w:p w14:paraId="70AEFC9A">
      <w:pPr>
        <w:pStyle w:val="4"/>
        <w:spacing w:before="297" w:line="285" w:lineRule="auto"/>
        <w:rPr>
          <w:rFonts w:hint="eastAsia"/>
        </w:rPr>
      </w:pPr>
      <w:r>
        <w:rPr>
          <w:rFonts w:hint="eastAsia"/>
        </w:rPr>
        <w:t>This discipline is particularly exercised through pastoral home visits, which have supplanted the Roman confessional practice and are grounded in apostolic precedent, as seen in Matthew 10:12, John 21:15-17, Acts 20:20, and Hebrews 13:17.</w:t>
      </w:r>
    </w:p>
    <w:p w14:paraId="07805E64">
      <w:pPr>
        <w:pStyle w:val="4"/>
        <w:spacing w:before="297" w:line="285" w:lineRule="auto"/>
        <w:rPr>
          <w:rFonts w:hint="eastAsia"/>
        </w:rPr>
      </w:pPr>
      <w:r>
        <w:rPr>
          <w:rFonts w:hint="eastAsia"/>
        </w:rPr>
        <w:t>这种纪律尤其藉着牧养性的家访来施行，这取代了罗马天主教的告解习俗，并且植根于使徒的先例（如马太福音 10:12，约翰福音 21:15-17，使徒行传 20:20 和希伯来书 13:17 所见）。</w:t>
      </w:r>
    </w:p>
    <w:p w14:paraId="62BBF3C4">
      <w:pPr>
        <w:pStyle w:val="4"/>
        <w:spacing w:before="297" w:line="285" w:lineRule="auto"/>
        <w:rPr>
          <w:rFonts w:hint="eastAsia"/>
        </w:rPr>
      </w:pPr>
    </w:p>
    <w:p w14:paraId="46A7254C">
      <w:pPr>
        <w:pStyle w:val="4"/>
        <w:spacing w:before="297" w:line="285" w:lineRule="auto"/>
        <w:rPr>
          <w:rFonts w:hint="eastAsia"/>
        </w:rPr>
      </w:pPr>
      <w:r>
        <w:rPr>
          <w:rFonts w:hint="eastAsia"/>
        </w:rPr>
        <w:t>Moreover, discipline is enforced through specific admonitions, which, if unheeded, may lead to excommunication, as outlined in Matthew 18:15-17, Romans 16:17, 1 Corinthians 5:2, 9-13, 2 Corinthians 2:5-10, 2 Thessalonians 3:6, 14, Titus 3:10, 2 John 10, and Revelation 2:2.</w:t>
      </w:r>
    </w:p>
    <w:p w14:paraId="1D2B786E">
      <w:pPr>
        <w:pStyle w:val="4"/>
        <w:spacing w:before="297" w:line="285" w:lineRule="auto"/>
        <w:rPr>
          <w:rFonts w:hint="eastAsia"/>
        </w:rPr>
      </w:pPr>
      <w:r>
        <w:rPr>
          <w:rFonts w:hint="eastAsia"/>
        </w:rPr>
        <w:t>此外，纪律藉着特定的劝诫来执行，若不听从，可能导致逐出教会（如马太福音 18:15-17，罗马书 16:17，哥林多前书 5:2, 9-13，哥林多后书 2:5-10，帖撒罗尼迦后书 3:6, 14，提多书 3:10，约翰二书 10 和启示录 2:2 所概述的）。</w:t>
      </w:r>
    </w:p>
    <w:p w14:paraId="1B02556B">
      <w:pPr>
        <w:pStyle w:val="4"/>
        <w:spacing w:before="297" w:line="285" w:lineRule="auto"/>
        <w:rPr>
          <w:rFonts w:hint="eastAsia"/>
        </w:rPr>
      </w:pPr>
    </w:p>
    <w:p w14:paraId="5FE7DD92">
      <w:pPr>
        <w:pStyle w:val="4"/>
        <w:spacing w:before="297" w:line="285" w:lineRule="auto"/>
        <w:rPr>
          <w:rFonts w:hint="eastAsia"/>
        </w:rPr>
      </w:pPr>
      <w:r>
        <w:rPr>
          <w:rFonts w:hint="eastAsia"/>
        </w:rPr>
        <w:t>While the Church upholds the holiness of the Lord and removes persistent sinners, it also shows compassion to the poor and sick, attending to both their spiritual and physical needs.</w:t>
      </w:r>
    </w:p>
    <w:p w14:paraId="7B6D0853">
      <w:pPr>
        <w:pStyle w:val="4"/>
        <w:spacing w:before="297" w:line="285" w:lineRule="auto"/>
        <w:rPr>
          <w:rFonts w:hint="eastAsia"/>
        </w:rPr>
      </w:pPr>
      <w:r>
        <w:rPr>
          <w:rFonts w:hint="eastAsia"/>
        </w:rPr>
        <w:t>教会在持守主的圣洁并清除顽固的罪人的同时，也向贫穷和患病的人显出怜悯，顾念他们属灵和属肉体的需要。</w:t>
      </w:r>
    </w:p>
    <w:p w14:paraId="793B7009">
      <w:pPr>
        <w:pStyle w:val="4"/>
        <w:spacing w:before="297" w:line="285" w:lineRule="auto"/>
        <w:rPr>
          <w:rFonts w:hint="eastAsia"/>
        </w:rPr>
      </w:pPr>
    </w:p>
    <w:p w14:paraId="047F9EFC">
      <w:pPr>
        <w:pStyle w:val="4"/>
        <w:spacing w:before="297" w:line="285" w:lineRule="auto"/>
        <w:rPr>
          <w:rFonts w:hint="eastAsia"/>
        </w:rPr>
      </w:pPr>
      <w:r>
        <w:rPr>
          <w:rFonts w:hint="eastAsia"/>
        </w:rPr>
        <w:t>This follows the example of Christ Himself, as recounted in Matthew 11:5, and the disciples' commitment to such deeds, as encouraged in Matthew 5:42-45, 6:1-4, 25:34ff, and Mark 14:7.</w:t>
      </w:r>
    </w:p>
    <w:p w14:paraId="3D00D7EB">
      <w:pPr>
        <w:pStyle w:val="4"/>
        <w:spacing w:before="297" w:line="285" w:lineRule="auto"/>
        <w:rPr>
          <w:rFonts w:hint="eastAsia"/>
        </w:rPr>
      </w:pPr>
      <w:r>
        <w:rPr>
          <w:rFonts w:hint="eastAsia"/>
        </w:rPr>
        <w:t>这是效法基督祂自己的榜样（如马太福音 11:5 所述），以及门徒们对此类行为的委身（如马太福音 5:42-45, 6:1-4, 25:34及以下和马可福音 14:7 所鼓励的）。</w:t>
      </w:r>
    </w:p>
    <w:p w14:paraId="74A2BA01">
      <w:pPr>
        <w:pStyle w:val="4"/>
        <w:spacing w:before="297" w:line="285" w:lineRule="auto"/>
        <w:rPr>
          <w:rFonts w:hint="eastAsia"/>
        </w:rPr>
      </w:pPr>
    </w:p>
    <w:p w14:paraId="515D5B57">
      <w:pPr>
        <w:pStyle w:val="4"/>
        <w:spacing w:before="297" w:line="285" w:lineRule="auto"/>
        <w:rPr>
          <w:rFonts w:hint="eastAsia"/>
        </w:rPr>
      </w:pPr>
      <w:r>
        <w:rPr>
          <w:rFonts w:hint="eastAsia"/>
        </w:rPr>
        <w:t>They are to meet the needs of the saints, distribute aid with simplicity, show mercy cheerfully, visit widows and orphans in their distress (James 1:27), pray for the sick (James 5:14), and generally bear one another's burdens, thus fulfilling the law of Christ, as stated in Romans 12:8, 15, and Galatians 6:2.</w:t>
      </w:r>
    </w:p>
    <w:p w14:paraId="7CD7A839">
      <w:pPr>
        <w:pStyle w:val="4"/>
        <w:spacing w:before="297" w:line="285" w:lineRule="auto"/>
        <w:rPr>
          <w:rFonts w:hint="eastAsia"/>
        </w:rPr>
      </w:pPr>
      <w:r>
        <w:rPr>
          <w:rFonts w:hint="eastAsia"/>
        </w:rPr>
        <w:t>他们要供给圣徒的需用，单纯地施舍，乐意地怜悯人，在患难中看顾寡妇和孤儿（雅各书 1:27），为病人祷告（雅各书 5:14），并且总要彼此担当重担，如此就成全了基督的律法（如罗马书 12:8, 15 和加拉太书 6:2 所述）。</w:t>
      </w:r>
    </w:p>
    <w:p w14:paraId="5073C033">
      <w:pPr>
        <w:pStyle w:val="4"/>
        <w:spacing w:before="297" w:line="285" w:lineRule="auto"/>
        <w:rPr>
          <w:rFonts w:hint="eastAsia"/>
        </w:rPr>
      </w:pPr>
    </w:p>
    <w:p w14:paraId="08ED24B5">
      <w:pPr>
        <w:pStyle w:val="4"/>
        <w:spacing w:before="297" w:line="285" w:lineRule="auto"/>
        <w:rPr>
          <w:rFonts w:hint="eastAsia"/>
        </w:rPr>
      </w:pPr>
      <w:r>
        <w:rPr>
          <w:rFonts w:hint="eastAsia"/>
        </w:rPr>
        <w:t>Faith and love are the strength of the Lord's Church, anchoring its hope.</w:t>
      </w:r>
    </w:p>
    <w:p w14:paraId="1DB521C9">
      <w:pPr>
        <w:pStyle w:val="4"/>
        <w:spacing w:before="297" w:line="285" w:lineRule="auto"/>
        <w:rPr>
          <w:rFonts w:hint="eastAsia"/>
        </w:rPr>
      </w:pPr>
      <w:r>
        <w:rPr>
          <w:rFonts w:hint="eastAsia"/>
        </w:rPr>
        <w:t>信心和爱心是主教会的力量，锚定其盼望。</w:t>
      </w:r>
    </w:p>
    <w:p w14:paraId="68FCF1A3">
      <w:pPr>
        <w:pStyle w:val="4"/>
        <w:spacing w:before="297" w:line="285" w:lineRule="auto"/>
        <w:rPr>
          <w:rFonts w:hint="eastAsia"/>
        </w:rPr>
      </w:pPr>
    </w:p>
    <w:p w14:paraId="7FB116E5">
      <w:pPr>
        <w:pStyle w:val="4"/>
        <w:spacing w:before="297" w:line="285" w:lineRule="auto"/>
        <w:rPr>
          <w:rFonts w:hint="eastAsia"/>
        </w:rPr>
      </w:pPr>
      <w:r>
        <w:rPr>
          <w:rFonts w:hint="eastAsia"/>
        </w:rPr>
        <w:t>Amidst a world lost in uncertainty and despair, the Church proclaims its joyful expectation: "I believe in the forgiveness of sins, the resurrection of the flesh, and eternal life."</w:t>
      </w:r>
    </w:p>
    <w:p w14:paraId="56B27F5B">
      <w:pPr>
        <w:pStyle w:val="4"/>
        <w:spacing w:before="297" w:line="285" w:lineRule="auto"/>
        <w:rPr>
          <w:rFonts w:hint="eastAsia"/>
        </w:rPr>
      </w:pPr>
      <w:r>
        <w:rPr>
          <w:rFonts w:hint="eastAsia"/>
        </w:rPr>
        <w:t>在一个迷失于不确定和绝望的世界中，教会宣告其喜乐的盼望：“我信罪得赦免，我信身体复活，我信永生。”</w:t>
      </w:r>
    </w:p>
    <w:p w14:paraId="1510AEF0">
      <w:pPr>
        <w:pStyle w:val="4"/>
        <w:spacing w:before="297" w:line="285" w:lineRule="auto"/>
        <w:rPr>
          <w:rFonts w:hint="eastAsia"/>
        </w:rPr>
      </w:pPr>
    </w:p>
    <w:p w14:paraId="61DA1E93">
      <w:pPr>
        <w:pStyle w:val="2"/>
        <w:bidi w:val="0"/>
        <w:rPr>
          <w:rFonts w:hint="eastAsia"/>
        </w:rPr>
      </w:pPr>
      <w:r>
        <w:rPr>
          <w:rFonts w:hint="eastAsia"/>
        </w:rPr>
        <w:t>Study Questions for Reflection</w:t>
      </w:r>
    </w:p>
    <w:p w14:paraId="76B781A4">
      <w:pPr>
        <w:pStyle w:val="2"/>
        <w:bidi w:val="0"/>
        <w:rPr>
          <w:rFonts w:hint="eastAsia"/>
        </w:rPr>
      </w:pPr>
      <w:r>
        <w:rPr>
          <w:rFonts w:hint="eastAsia"/>
        </w:rPr>
        <w:t>默想的研习问题</w:t>
      </w:r>
    </w:p>
    <w:p w14:paraId="226BF986">
      <w:pPr>
        <w:pStyle w:val="4"/>
        <w:spacing w:before="297" w:line="285" w:lineRule="auto"/>
        <w:rPr>
          <w:rFonts w:hint="eastAsia"/>
        </w:rPr>
      </w:pPr>
    </w:p>
    <w:p w14:paraId="1C582012">
      <w:pPr>
        <w:pStyle w:val="4"/>
        <w:spacing w:before="297" w:line="285" w:lineRule="auto"/>
        <w:rPr>
          <w:rFonts w:hint="eastAsia"/>
        </w:rPr>
      </w:pPr>
      <w:r>
        <w:rPr>
          <w:rFonts w:hint="eastAsia"/>
        </w:rPr>
        <w:t>1.How does the chapter describe the relationship between the individual believer and the Church community, and why is this relationship significant?</w:t>
      </w:r>
    </w:p>
    <w:p w14:paraId="798F510C">
      <w:pPr>
        <w:pStyle w:val="4"/>
        <w:spacing w:before="297" w:line="285" w:lineRule="auto"/>
        <w:rPr>
          <w:rFonts w:hint="eastAsia"/>
        </w:rPr>
      </w:pPr>
      <w:r>
        <w:rPr>
          <w:rFonts w:hint="eastAsia"/>
        </w:rPr>
        <w:t>1.本章如何描述个体信徒与教会群体之间的关系？为何这种关系如此重要？</w:t>
      </w:r>
    </w:p>
    <w:p w14:paraId="2E513A07">
      <w:pPr>
        <w:pStyle w:val="4"/>
        <w:spacing w:before="297" w:line="285" w:lineRule="auto"/>
        <w:rPr>
          <w:rFonts w:hint="eastAsia"/>
        </w:rPr>
      </w:pPr>
    </w:p>
    <w:p w14:paraId="1EB812A8">
      <w:pPr>
        <w:pStyle w:val="4"/>
        <w:spacing w:before="297" w:line="285" w:lineRule="auto"/>
        <w:rPr>
          <w:rFonts w:hint="eastAsia"/>
        </w:rPr>
      </w:pPr>
      <w:r>
        <w:rPr>
          <w:rFonts w:hint="eastAsia"/>
        </w:rPr>
        <w:t>Reflect on the analogy of the believer being part of a family and a new people, and how this shapes our understanding of belonging to the Church.</w:t>
      </w:r>
    </w:p>
    <w:p w14:paraId="3B2DC5DA">
      <w:pPr>
        <w:pStyle w:val="4"/>
        <w:spacing w:before="297" w:line="285" w:lineRule="auto"/>
        <w:rPr>
          <w:rFonts w:hint="eastAsia"/>
        </w:rPr>
      </w:pPr>
      <w:r>
        <w:rPr>
          <w:rFonts w:hint="eastAsia"/>
        </w:rPr>
        <w:t>默想信徒作为家庭和新子民一员的类比，以及这如何塑造我们对归属于教会的理解。</w:t>
      </w:r>
    </w:p>
    <w:p w14:paraId="0021F95D">
      <w:pPr>
        <w:pStyle w:val="4"/>
        <w:spacing w:before="297" w:line="285" w:lineRule="auto"/>
        <w:rPr>
          <w:rFonts w:hint="eastAsia"/>
        </w:rPr>
      </w:pPr>
    </w:p>
    <w:p w14:paraId="410CC156">
      <w:pPr>
        <w:pStyle w:val="4"/>
        <w:spacing w:before="297" w:line="285" w:lineRule="auto"/>
        <w:rPr>
          <w:rFonts w:hint="eastAsia"/>
        </w:rPr>
      </w:pPr>
      <w:r>
        <w:rPr>
          <w:rFonts w:hint="eastAsia"/>
        </w:rPr>
        <w:t>2.In what ways does the Church serve as a support system for individual believers, according to Bavinck?</w:t>
      </w:r>
    </w:p>
    <w:p w14:paraId="5D3F769B">
      <w:pPr>
        <w:pStyle w:val="4"/>
        <w:spacing w:before="297" w:line="285" w:lineRule="auto"/>
        <w:rPr>
          <w:rFonts w:hint="eastAsia"/>
        </w:rPr>
      </w:pPr>
      <w:r>
        <w:rPr>
          <w:rFonts w:hint="eastAsia"/>
        </w:rPr>
        <w:t>2.根据巴文克，教会在哪些方面为个体信徒提供支持系统？</w:t>
      </w:r>
    </w:p>
    <w:p w14:paraId="6110CE69">
      <w:pPr>
        <w:pStyle w:val="4"/>
        <w:spacing w:before="297" w:line="285" w:lineRule="auto"/>
        <w:rPr>
          <w:rFonts w:hint="eastAsia"/>
        </w:rPr>
      </w:pPr>
    </w:p>
    <w:p w14:paraId="70FF01DE">
      <w:pPr>
        <w:pStyle w:val="4"/>
        <w:spacing w:before="297" w:line="285" w:lineRule="auto"/>
        <w:rPr>
          <w:rFonts w:hint="eastAsia"/>
        </w:rPr>
      </w:pPr>
      <w:r>
        <w:rPr>
          <w:rFonts w:hint="eastAsia"/>
        </w:rPr>
        <w:t>Consider the practical implications of the Church as a community that provides strength and encouragement to its members.</w:t>
      </w:r>
    </w:p>
    <w:p w14:paraId="76065023">
      <w:pPr>
        <w:pStyle w:val="4"/>
        <w:spacing w:before="297" w:line="285" w:lineRule="auto"/>
        <w:rPr>
          <w:rFonts w:hint="eastAsia"/>
        </w:rPr>
      </w:pPr>
      <w:r>
        <w:rPr>
          <w:rFonts w:hint="eastAsia"/>
        </w:rPr>
        <w:t>思考教会作为一个为其成员提供力量和鼓励的群体所具有的实际意义。</w:t>
      </w:r>
    </w:p>
    <w:p w14:paraId="38DB25F2">
      <w:pPr>
        <w:pStyle w:val="4"/>
        <w:spacing w:before="297" w:line="285" w:lineRule="auto"/>
        <w:rPr>
          <w:rFonts w:hint="eastAsia"/>
        </w:rPr>
      </w:pPr>
    </w:p>
    <w:p w14:paraId="58F40EB2">
      <w:pPr>
        <w:pStyle w:val="4"/>
        <w:spacing w:before="297" w:line="285" w:lineRule="auto"/>
        <w:rPr>
          <w:rFonts w:hint="eastAsia"/>
        </w:rPr>
      </w:pPr>
      <w:r>
        <w:rPr>
          <w:rFonts w:hint="eastAsia"/>
        </w:rPr>
        <w:t>3.How does the concept of election tie into the formation and unity of the Church?</w:t>
      </w:r>
    </w:p>
    <w:p w14:paraId="2630D769">
      <w:pPr>
        <w:pStyle w:val="4"/>
        <w:spacing w:before="297" w:line="285" w:lineRule="auto"/>
        <w:rPr>
          <w:rFonts w:hint="eastAsia"/>
        </w:rPr>
      </w:pPr>
      <w:r>
        <w:rPr>
          <w:rFonts w:hint="eastAsia"/>
        </w:rPr>
        <w:t>3.拣选的概念如何与教会的形成和合一联系起来？</w:t>
      </w:r>
    </w:p>
    <w:p w14:paraId="184432FB">
      <w:pPr>
        <w:pStyle w:val="4"/>
        <w:spacing w:before="297" w:line="285" w:lineRule="auto"/>
        <w:rPr>
          <w:rFonts w:hint="eastAsia"/>
        </w:rPr>
      </w:pPr>
    </w:p>
    <w:p w14:paraId="4D8D0E81">
      <w:pPr>
        <w:pStyle w:val="4"/>
        <w:spacing w:before="297" w:line="285" w:lineRule="auto"/>
        <w:rPr>
          <w:rFonts w:hint="eastAsia"/>
        </w:rPr>
      </w:pPr>
      <w:r>
        <w:rPr>
          <w:rFonts w:hint="eastAsia"/>
        </w:rPr>
        <w:t>Reflect on the idea that election encompasses a vast multitude and how this informs our understanding of the Church's universal nature.</w:t>
      </w:r>
    </w:p>
    <w:p w14:paraId="749B487D">
      <w:pPr>
        <w:pStyle w:val="4"/>
        <w:spacing w:before="297" w:line="285" w:lineRule="auto"/>
        <w:rPr>
          <w:rFonts w:hint="eastAsia"/>
        </w:rPr>
      </w:pPr>
      <w:r>
        <w:rPr>
          <w:rFonts w:hint="eastAsia"/>
        </w:rPr>
        <w:t>默想拣选包含广大群众这一观念，以及这如何启发我们对教会普世性的理解。</w:t>
      </w:r>
    </w:p>
    <w:p w14:paraId="7A4986E8">
      <w:pPr>
        <w:pStyle w:val="4"/>
        <w:spacing w:before="297" w:line="285" w:lineRule="auto"/>
        <w:rPr>
          <w:rFonts w:hint="eastAsia"/>
        </w:rPr>
      </w:pPr>
    </w:p>
    <w:p w14:paraId="1F86C131">
      <w:pPr>
        <w:pStyle w:val="4"/>
        <w:spacing w:before="297" w:line="285" w:lineRule="auto"/>
        <w:rPr>
          <w:rFonts w:hint="eastAsia"/>
        </w:rPr>
      </w:pPr>
      <w:r>
        <w:rPr>
          <w:rFonts w:hint="eastAsia"/>
        </w:rPr>
        <w:t>4.What role does the covenant of grace play in the life of the Church and its members?</w:t>
      </w:r>
    </w:p>
    <w:p w14:paraId="5A8E7AED">
      <w:pPr>
        <w:pStyle w:val="4"/>
        <w:spacing w:before="297" w:line="285" w:lineRule="auto"/>
        <w:rPr>
          <w:rFonts w:hint="eastAsia"/>
        </w:rPr>
      </w:pPr>
      <w:r>
        <w:rPr>
          <w:rFonts w:hint="eastAsia"/>
        </w:rPr>
        <w:t>4.恩典之约在教会及其成员的生活中扮演什么角色？</w:t>
      </w:r>
    </w:p>
    <w:p w14:paraId="335C792D">
      <w:pPr>
        <w:pStyle w:val="4"/>
        <w:spacing w:before="297" w:line="285" w:lineRule="auto"/>
        <w:rPr>
          <w:rFonts w:hint="eastAsia"/>
        </w:rPr>
      </w:pPr>
    </w:p>
    <w:p w14:paraId="2983D631">
      <w:pPr>
        <w:pStyle w:val="4"/>
        <w:spacing w:before="297" w:line="285" w:lineRule="auto"/>
        <w:rPr>
          <w:rFonts w:hint="eastAsia"/>
        </w:rPr>
      </w:pPr>
      <w:r>
        <w:rPr>
          <w:rFonts w:hint="eastAsia"/>
        </w:rPr>
        <w:t>Discuss the significance of the covenant of grace in establishing the Church as a community of believers and in the transmission of faith across generations.</w:t>
      </w:r>
    </w:p>
    <w:p w14:paraId="3948FD15">
      <w:pPr>
        <w:pStyle w:val="4"/>
        <w:spacing w:before="297" w:line="285" w:lineRule="auto"/>
        <w:rPr>
          <w:rFonts w:hint="eastAsia"/>
        </w:rPr>
      </w:pPr>
      <w:r>
        <w:rPr>
          <w:rFonts w:hint="eastAsia"/>
        </w:rPr>
        <w:t>讨论恩典之约在建立教会为一个信徒群体以及在信仰跨代传递方面的重要性。</w:t>
      </w:r>
    </w:p>
    <w:p w14:paraId="18F837A2">
      <w:pPr>
        <w:pStyle w:val="4"/>
        <w:spacing w:before="297" w:line="285" w:lineRule="auto"/>
        <w:rPr>
          <w:rFonts w:hint="eastAsia"/>
        </w:rPr>
      </w:pPr>
    </w:p>
    <w:p w14:paraId="2DC0B8AA">
      <w:pPr>
        <w:pStyle w:val="4"/>
        <w:spacing w:before="297" w:line="285" w:lineRule="auto"/>
        <w:rPr>
          <w:rFonts w:hint="eastAsia"/>
        </w:rPr>
      </w:pPr>
      <w:r>
        <w:rPr>
          <w:rFonts w:hint="eastAsia"/>
        </w:rPr>
        <w:t>5.How does Bavinck explain the separation of the Church from national and tribal identities, particularly in the context of Israel and the early Christian Church?</w:t>
      </w:r>
    </w:p>
    <w:p w14:paraId="05FA6A4F">
      <w:pPr>
        <w:pStyle w:val="4"/>
        <w:spacing w:before="297" w:line="285" w:lineRule="auto"/>
        <w:rPr>
          <w:rFonts w:hint="eastAsia"/>
        </w:rPr>
      </w:pPr>
      <w:r>
        <w:rPr>
          <w:rFonts w:hint="eastAsia"/>
        </w:rPr>
        <w:t>5.巴文克如何解释教会与民族和部落身份的分离，尤其是在以色列和早期基督教会的背景下？</w:t>
      </w:r>
    </w:p>
    <w:p w14:paraId="241D70AB">
      <w:pPr>
        <w:pStyle w:val="4"/>
        <w:spacing w:before="297" w:line="285" w:lineRule="auto"/>
        <w:rPr>
          <w:rFonts w:hint="eastAsia"/>
        </w:rPr>
      </w:pPr>
    </w:p>
    <w:p w14:paraId="53C3297A">
      <w:pPr>
        <w:pStyle w:val="4"/>
        <w:spacing w:before="297" w:line="285" w:lineRule="auto"/>
        <w:rPr>
          <w:rFonts w:hint="eastAsia"/>
        </w:rPr>
      </w:pPr>
      <w:r>
        <w:rPr>
          <w:rFonts w:hint="eastAsia"/>
        </w:rPr>
        <w:t>Consider the transformation from a nationalistic view of God's people to a more inclusive and spiritual community in Christ.</w:t>
      </w:r>
    </w:p>
    <w:p w14:paraId="49295764">
      <w:pPr>
        <w:pStyle w:val="4"/>
        <w:spacing w:before="297" w:line="285" w:lineRule="auto"/>
        <w:rPr>
          <w:rFonts w:hint="eastAsia"/>
        </w:rPr>
      </w:pPr>
      <w:r>
        <w:rPr>
          <w:rFonts w:hint="eastAsia"/>
        </w:rPr>
        <w:t>思考从对神子民的民族主义观点转变为在基督里更具包容性和属灵性的群体。</w:t>
      </w:r>
    </w:p>
    <w:p w14:paraId="78A961E5">
      <w:pPr>
        <w:pStyle w:val="4"/>
        <w:spacing w:before="297" w:line="285" w:lineRule="auto"/>
        <w:rPr>
          <w:rFonts w:hint="eastAsia"/>
        </w:rPr>
      </w:pPr>
    </w:p>
    <w:p w14:paraId="4A0239D1">
      <w:pPr>
        <w:pStyle w:val="4"/>
        <w:spacing w:before="297" w:line="285" w:lineRule="auto"/>
        <w:rPr>
          <w:rFonts w:hint="eastAsia"/>
        </w:rPr>
      </w:pPr>
      <w:r>
        <w:rPr>
          <w:rFonts w:hint="eastAsia"/>
        </w:rPr>
        <w:t>6.What is the significance of the term "ekklesia" for the Christian congregation, and how does it differentiate from the term "synagogue"?</w:t>
      </w:r>
    </w:p>
    <w:p w14:paraId="42F0CBFA">
      <w:pPr>
        <w:pStyle w:val="4"/>
        <w:spacing w:before="297" w:line="285" w:lineRule="auto"/>
        <w:rPr>
          <w:rFonts w:hint="eastAsia"/>
        </w:rPr>
      </w:pPr>
      <w:r>
        <w:rPr>
          <w:rFonts w:hint="eastAsia"/>
        </w:rPr>
        <w:t>6.术语“ekklesia”对基督徒会众有何意义？它与术语“synagogue”有何不同？</w:t>
      </w:r>
    </w:p>
    <w:p w14:paraId="21C4E2E1">
      <w:pPr>
        <w:pStyle w:val="4"/>
        <w:spacing w:before="297" w:line="285" w:lineRule="auto"/>
        <w:rPr>
          <w:rFonts w:hint="eastAsia"/>
        </w:rPr>
      </w:pPr>
    </w:p>
    <w:p w14:paraId="35186BC0">
      <w:pPr>
        <w:pStyle w:val="4"/>
        <w:spacing w:before="297" w:line="285" w:lineRule="auto"/>
        <w:rPr>
          <w:rFonts w:hint="eastAsia"/>
        </w:rPr>
      </w:pPr>
      <w:r>
        <w:rPr>
          <w:rFonts w:hint="eastAsia"/>
        </w:rPr>
        <w:t>Reflect on the historical and theological implications of Christians adopting the term "ekklesia" for their assemblies.</w:t>
      </w:r>
    </w:p>
    <w:p w14:paraId="17E4D31E">
      <w:pPr>
        <w:pStyle w:val="4"/>
        <w:spacing w:before="297" w:line="285" w:lineRule="auto"/>
        <w:rPr>
          <w:rFonts w:hint="eastAsia"/>
        </w:rPr>
      </w:pPr>
      <w:r>
        <w:rPr>
          <w:rFonts w:hint="eastAsia"/>
        </w:rPr>
        <w:t>默想基督徒采用“ekklesia”一词称呼其聚会的历史和神学含义。</w:t>
      </w:r>
    </w:p>
    <w:p w14:paraId="4A00A706">
      <w:pPr>
        <w:pStyle w:val="4"/>
        <w:spacing w:before="297" w:line="285" w:lineRule="auto"/>
        <w:rPr>
          <w:rFonts w:hint="eastAsia"/>
        </w:rPr>
      </w:pPr>
    </w:p>
    <w:p w14:paraId="3299E27C">
      <w:pPr>
        <w:pStyle w:val="4"/>
        <w:spacing w:before="297" w:line="285" w:lineRule="auto"/>
        <w:rPr>
          <w:rFonts w:hint="eastAsia"/>
        </w:rPr>
      </w:pPr>
      <w:r>
        <w:rPr>
          <w:rFonts w:hint="eastAsia"/>
        </w:rPr>
        <w:t>7.How does the New Testament portrayal of the Church as the body of Christ and the bride of the Lamb inform our understanding of its purpose and mission?</w:t>
      </w:r>
    </w:p>
    <w:p w14:paraId="284A5574">
      <w:pPr>
        <w:pStyle w:val="4"/>
        <w:spacing w:before="297" w:line="285" w:lineRule="auto"/>
        <w:rPr>
          <w:rFonts w:hint="eastAsia"/>
        </w:rPr>
      </w:pPr>
      <w:r>
        <w:rPr>
          <w:rFonts w:hint="eastAsia"/>
        </w:rPr>
        <w:t>7.新约将教会描绘为基督的身体和羔羊的新妇，这如何启发我们对其目的和使命的理解？</w:t>
      </w:r>
    </w:p>
    <w:p w14:paraId="6ABAF6E7">
      <w:pPr>
        <w:pStyle w:val="4"/>
        <w:spacing w:before="297" w:line="285" w:lineRule="auto"/>
        <w:rPr>
          <w:rFonts w:hint="eastAsia"/>
        </w:rPr>
      </w:pPr>
    </w:p>
    <w:p w14:paraId="2766A8E9">
      <w:pPr>
        <w:pStyle w:val="4"/>
        <w:spacing w:before="297" w:line="285" w:lineRule="auto"/>
        <w:rPr>
          <w:rFonts w:hint="eastAsia"/>
        </w:rPr>
      </w:pPr>
      <w:r>
        <w:rPr>
          <w:rFonts w:hint="eastAsia"/>
        </w:rPr>
        <w:t>Discuss the metaphors used to describe the Church and their relevance to its identity and function.</w:t>
      </w:r>
    </w:p>
    <w:p w14:paraId="222169B9">
      <w:pPr>
        <w:pStyle w:val="4"/>
        <w:spacing w:before="297" w:line="285" w:lineRule="auto"/>
        <w:rPr>
          <w:rFonts w:hint="eastAsia"/>
        </w:rPr>
      </w:pPr>
      <w:r>
        <w:rPr>
          <w:rFonts w:hint="eastAsia"/>
        </w:rPr>
        <w:t>讨论用来描述教会的隐喻及其对其身份和功能的关联性。</w:t>
      </w:r>
    </w:p>
    <w:p w14:paraId="4EA62B02">
      <w:pPr>
        <w:pStyle w:val="4"/>
        <w:spacing w:before="297" w:line="285" w:lineRule="auto"/>
        <w:rPr>
          <w:rFonts w:hint="eastAsia"/>
        </w:rPr>
      </w:pPr>
    </w:p>
    <w:p w14:paraId="56662CE9">
      <w:pPr>
        <w:pStyle w:val="4"/>
        <w:spacing w:before="297" w:line="285" w:lineRule="auto"/>
        <w:rPr>
          <w:rFonts w:hint="eastAsia"/>
        </w:rPr>
      </w:pPr>
      <w:r>
        <w:rPr>
          <w:rFonts w:hint="eastAsia"/>
        </w:rPr>
        <w:t>8.What challenges and changes did the early Church face in maintaining unity amidst diversity, and how were these addressed?</w:t>
      </w:r>
    </w:p>
    <w:p w14:paraId="77324E92">
      <w:pPr>
        <w:pStyle w:val="4"/>
        <w:spacing w:before="297" w:line="285" w:lineRule="auto"/>
        <w:rPr>
          <w:rFonts w:hint="eastAsia"/>
        </w:rPr>
      </w:pPr>
      <w:r>
        <w:rPr>
          <w:rFonts w:hint="eastAsia"/>
        </w:rPr>
        <w:t>8.早期教会在多元化中维持合一面临哪些挑战和变化？这些问题是如何得到解决的？</w:t>
      </w:r>
    </w:p>
    <w:p w14:paraId="43E1B469">
      <w:pPr>
        <w:pStyle w:val="4"/>
        <w:spacing w:before="297" w:line="285" w:lineRule="auto"/>
        <w:rPr>
          <w:rFonts w:hint="eastAsia"/>
        </w:rPr>
      </w:pPr>
    </w:p>
    <w:p w14:paraId="6B09729D">
      <w:pPr>
        <w:pStyle w:val="4"/>
        <w:spacing w:before="297" w:line="285" w:lineRule="auto"/>
        <w:rPr>
          <w:rFonts w:hint="eastAsia"/>
        </w:rPr>
      </w:pPr>
      <w:r>
        <w:rPr>
          <w:rFonts w:hint="eastAsia"/>
        </w:rPr>
        <w:t>Reflect on the issues of unity and diversity within the early Church and the apostolic efforts to preserve harmony among believers.</w:t>
      </w:r>
    </w:p>
    <w:p w14:paraId="1A0CB8E0">
      <w:pPr>
        <w:pStyle w:val="4"/>
        <w:spacing w:before="297" w:line="285" w:lineRule="auto"/>
        <w:rPr>
          <w:rFonts w:hint="eastAsia"/>
        </w:rPr>
      </w:pPr>
      <w:r>
        <w:rPr>
          <w:rFonts w:hint="eastAsia"/>
        </w:rPr>
        <w:t>默想早期教会内部合一与多元化的问题以及使徒为维护信徒间和谐所作的努力。</w:t>
      </w:r>
    </w:p>
    <w:p w14:paraId="71EF0DCB">
      <w:pPr>
        <w:pStyle w:val="4"/>
        <w:spacing w:before="297" w:line="285" w:lineRule="auto"/>
        <w:rPr>
          <w:rFonts w:hint="eastAsia"/>
        </w:rPr>
      </w:pPr>
    </w:p>
    <w:p w14:paraId="7CEDD1F1">
      <w:pPr>
        <w:pStyle w:val="4"/>
        <w:spacing w:before="297" w:line="285" w:lineRule="auto"/>
        <w:rPr>
          <w:rFonts w:hint="eastAsia"/>
        </w:rPr>
      </w:pPr>
      <w:r>
        <w:rPr>
          <w:rFonts w:hint="eastAsia"/>
        </w:rPr>
        <w:t>9.How does the concept of the Church as a "chosen generation, a royal priesthood, a holy nation" impact the way believers live and interact with the world?</w:t>
      </w:r>
    </w:p>
    <w:p w14:paraId="0C8741CC">
      <w:pPr>
        <w:pStyle w:val="4"/>
        <w:spacing w:before="297" w:line="285" w:lineRule="auto"/>
        <w:rPr>
          <w:rFonts w:hint="eastAsia"/>
        </w:rPr>
      </w:pPr>
      <w:r>
        <w:rPr>
          <w:rFonts w:hint="eastAsia"/>
        </w:rPr>
        <w:t>9.教会作为“被拣选的族类，君尊的祭司，圣洁的国度”这一概念如何影响信徒的生活方式以及与世界的互动？</w:t>
      </w:r>
    </w:p>
    <w:p w14:paraId="46884D00">
      <w:pPr>
        <w:pStyle w:val="4"/>
        <w:spacing w:before="297" w:line="285" w:lineRule="auto"/>
        <w:rPr>
          <w:rFonts w:hint="eastAsia"/>
        </w:rPr>
      </w:pPr>
    </w:p>
    <w:p w14:paraId="110D2D29">
      <w:pPr>
        <w:pStyle w:val="4"/>
        <w:spacing w:before="297" w:line="285" w:lineRule="auto"/>
        <w:rPr>
          <w:rFonts w:hint="eastAsia"/>
        </w:rPr>
      </w:pPr>
      <w:r>
        <w:rPr>
          <w:rFonts w:hint="eastAsia"/>
        </w:rPr>
        <w:t>Consider the practical and ethical implications of this identity for the daily lives of Christians.</w:t>
      </w:r>
    </w:p>
    <w:p w14:paraId="583B338C">
      <w:pPr>
        <w:pStyle w:val="4"/>
        <w:spacing w:before="297" w:line="285" w:lineRule="auto"/>
        <w:rPr>
          <w:rFonts w:hint="eastAsia"/>
        </w:rPr>
      </w:pPr>
      <w:r>
        <w:rPr>
          <w:rFonts w:hint="eastAsia"/>
        </w:rPr>
        <w:t>思考这种身份对基督徒日常生活的实践和伦理意义。</w:t>
      </w:r>
    </w:p>
    <w:p w14:paraId="4D2C5BF9">
      <w:pPr>
        <w:pStyle w:val="4"/>
        <w:spacing w:before="297" w:line="285" w:lineRule="auto"/>
        <w:rPr>
          <w:rFonts w:hint="eastAsia"/>
        </w:rPr>
      </w:pPr>
    </w:p>
    <w:p w14:paraId="1AF5FFC6">
      <w:pPr>
        <w:pStyle w:val="4"/>
        <w:spacing w:before="297" w:line="285" w:lineRule="auto"/>
        <w:rPr>
          <w:rFonts w:hint="eastAsia"/>
        </w:rPr>
      </w:pPr>
      <w:r>
        <w:rPr>
          <w:rFonts w:hint="eastAsia"/>
        </w:rPr>
        <w:t>10.In what ways does the chapter emphasize the importance of both the visible and invisible aspects of the Church, and how should this shape our understanding of its nature and mission?</w:t>
      </w:r>
    </w:p>
    <w:p w14:paraId="7DAE74C7">
      <w:pPr>
        <w:pStyle w:val="4"/>
        <w:spacing w:before="297" w:line="285" w:lineRule="auto"/>
        <w:rPr>
          <w:rFonts w:hint="eastAsia"/>
        </w:rPr>
      </w:pPr>
      <w:r>
        <w:rPr>
          <w:rFonts w:hint="eastAsia"/>
        </w:rPr>
        <w:t>10.本章在哪些方面强调了教会有形和无形两方面的重要性？这应如何塑造我们对其本质和使命的理解？</w:t>
      </w:r>
    </w:p>
    <w:p w14:paraId="609F6C2D">
      <w:pPr>
        <w:pStyle w:val="4"/>
        <w:spacing w:before="297" w:line="285" w:lineRule="auto"/>
        <w:rPr>
          <w:rFonts w:hint="eastAsia"/>
        </w:rPr>
      </w:pPr>
    </w:p>
    <w:p w14:paraId="4BC847F1">
      <w:pPr>
        <w:pStyle w:val="4"/>
        <w:spacing w:before="297" w:line="285" w:lineRule="auto"/>
        <w:rPr>
          <w:rFonts w:hint="eastAsia"/>
        </w:rPr>
      </w:pPr>
      <w:r>
        <w:rPr>
          <w:rFonts w:hint="eastAsia"/>
        </w:rPr>
        <w:t>Reflect on the dual nature of the Church as both a tangible community and a spiritual reality, and how this influences its role in God's plan.</w:t>
      </w:r>
    </w:p>
    <w:p w14:paraId="45F8B41A">
      <w:pPr>
        <w:pStyle w:val="4"/>
        <w:spacing w:before="297" w:line="285" w:lineRule="auto"/>
        <w:rPr>
          <w:rFonts w:hint="eastAsia"/>
        </w:rPr>
      </w:pPr>
      <w:r>
        <w:rPr>
          <w:rFonts w:hint="eastAsia"/>
        </w:rPr>
        <w:t>默想教会作为有形社群和属灵实在的双重本质，以及这如何影响其在神计划中的角色。</w:t>
      </w:r>
    </w:p>
    <w:p w14:paraId="37FF2D14">
      <w:pPr>
        <w:pStyle w:val="4"/>
        <w:spacing w:before="297" w:line="285" w:lineRule="auto"/>
        <w:rPr>
          <w:rFonts w:hint="eastAsia"/>
        </w:rPr>
      </w:pPr>
    </w:p>
    <w:p w14:paraId="54DB2759">
      <w:pPr>
        <w:pStyle w:val="2"/>
        <w:bidi w:val="0"/>
        <w:rPr>
          <w:rFonts w:hint="eastAsia"/>
        </w:rPr>
      </w:pPr>
      <w:r>
        <w:rPr>
          <w:rFonts w:hint="eastAsia"/>
        </w:rPr>
        <w:t>24.Eternal Life.</w:t>
      </w:r>
    </w:p>
    <w:p w14:paraId="114DA406">
      <w:pPr>
        <w:pStyle w:val="2"/>
        <w:bidi w:val="0"/>
        <w:rPr>
          <w:rFonts w:hint="eastAsia"/>
        </w:rPr>
      </w:pPr>
      <w:r>
        <w:rPr>
          <w:rFonts w:hint="eastAsia"/>
        </w:rPr>
        <w:t>24.永生。</w:t>
      </w:r>
    </w:p>
    <w:p w14:paraId="340D8114">
      <w:pPr>
        <w:pStyle w:val="4"/>
        <w:spacing w:before="297" w:line="285" w:lineRule="auto"/>
        <w:rPr>
          <w:rFonts w:hint="eastAsia"/>
        </w:rPr>
      </w:pPr>
    </w:p>
    <w:p w14:paraId="6D1AEBD3">
      <w:pPr>
        <w:pStyle w:val="4"/>
        <w:spacing w:before="297" w:line="285" w:lineRule="auto"/>
        <w:rPr>
          <w:rFonts w:hint="eastAsia"/>
        </w:rPr>
      </w:pPr>
      <w:r>
        <w:rPr>
          <w:rFonts w:hint="eastAsia"/>
        </w:rPr>
        <w:t>The end and destination of things, much like their origin and essence, lie shrouded in an impenetrable darkness to the probing intellect of man.</w:t>
      </w:r>
    </w:p>
    <w:p w14:paraId="0F4E5932">
      <w:pPr>
        <w:pStyle w:val="4"/>
        <w:spacing w:before="297" w:line="285" w:lineRule="auto"/>
        <w:rPr>
          <w:rFonts w:hint="eastAsia"/>
        </w:rPr>
      </w:pPr>
      <w:r>
        <w:rPr>
          <w:rFonts w:hint="eastAsia"/>
        </w:rPr>
        <w:t>事物的结局和归宿，正如其起源和本质一样，对人类探究的理性而言，都笼罩在无法穿透的黑暗之中。</w:t>
      </w:r>
    </w:p>
    <w:p w14:paraId="0216A183">
      <w:pPr>
        <w:pStyle w:val="4"/>
        <w:spacing w:before="297" w:line="285" w:lineRule="auto"/>
        <w:rPr>
          <w:rFonts w:hint="eastAsia"/>
        </w:rPr>
      </w:pPr>
    </w:p>
    <w:p w14:paraId="407267FA">
      <w:pPr>
        <w:pStyle w:val="4"/>
        <w:spacing w:before="297" w:line="285" w:lineRule="auto"/>
        <w:rPr>
          <w:rFonts w:hint="eastAsia"/>
        </w:rPr>
      </w:pPr>
      <w:r>
        <w:rPr>
          <w:rFonts w:hint="eastAsia"/>
        </w:rPr>
        <w:t>Those who place their hope in science to illuminate these profound mysteries will inevitably find themselves aligning with a scholar of the modern age: the purpose and ultimate aim of history are unknown and remain a mystery to all.</w:t>
      </w:r>
    </w:p>
    <w:p w14:paraId="167364D0">
      <w:pPr>
        <w:pStyle w:val="4"/>
        <w:spacing w:before="297" w:line="285" w:lineRule="auto"/>
        <w:rPr>
          <w:rFonts w:hint="eastAsia"/>
        </w:rPr>
      </w:pPr>
      <w:r>
        <w:rPr>
          <w:rFonts w:hint="eastAsia"/>
        </w:rPr>
        <w:t>那些寄望于科学来阐明这些深奥奥秘的人，将不可避免地发现自己与一位现代学者观点一致：历史的目的和最终目标是未知的，并且对所有人来说仍然是一个谜。</w:t>
      </w:r>
    </w:p>
    <w:p w14:paraId="6B99D76B">
      <w:pPr>
        <w:pStyle w:val="4"/>
        <w:spacing w:before="297" w:line="285" w:lineRule="auto"/>
        <w:rPr>
          <w:rFonts w:hint="eastAsia"/>
        </w:rPr>
      </w:pPr>
    </w:p>
    <w:p w14:paraId="71871052">
      <w:pPr>
        <w:pStyle w:val="4"/>
        <w:spacing w:before="297" w:line="285" w:lineRule="auto"/>
        <w:rPr>
          <w:rFonts w:hint="eastAsia"/>
        </w:rPr>
      </w:pPr>
      <w:r>
        <w:rPr>
          <w:rFonts w:hint="eastAsia"/>
        </w:rPr>
        <w:t>Yet, mankind continuously strives to answer these perplexing questions or to dismiss and eradicate them from the human consciousness.</w:t>
      </w:r>
    </w:p>
    <w:p w14:paraId="6585B5E0">
      <w:pPr>
        <w:pStyle w:val="4"/>
        <w:spacing w:before="297" w:line="285" w:lineRule="auto"/>
        <w:rPr>
          <w:rFonts w:hint="eastAsia"/>
        </w:rPr>
      </w:pPr>
      <w:r>
        <w:rPr>
          <w:rFonts w:hint="eastAsia"/>
        </w:rPr>
        <w:t>然而，人类不断努力回答这些令人困惑的问题，或者将它们从人类意识中摒弃和根除。</w:t>
      </w:r>
    </w:p>
    <w:p w14:paraId="240D273E">
      <w:pPr>
        <w:pStyle w:val="4"/>
        <w:spacing w:before="297" w:line="285" w:lineRule="auto"/>
        <w:rPr>
          <w:rFonts w:hint="eastAsia"/>
        </w:rPr>
      </w:pPr>
    </w:p>
    <w:p w14:paraId="399C9233">
      <w:pPr>
        <w:pStyle w:val="4"/>
        <w:spacing w:before="297" w:line="285" w:lineRule="auto"/>
        <w:rPr>
          <w:rFonts w:hint="eastAsia"/>
        </w:rPr>
      </w:pPr>
      <w:r>
        <w:rPr>
          <w:rFonts w:hint="eastAsia"/>
        </w:rPr>
        <w:t>Not too long ago, many scholars staunchly held to materialism, proclaiming boldly that death marked the end of all, and that belief in an afterlife was mere folly.</w:t>
      </w:r>
    </w:p>
    <w:p w14:paraId="5AF22991">
      <w:pPr>
        <w:pStyle w:val="4"/>
        <w:spacing w:before="297" w:line="285" w:lineRule="auto"/>
        <w:rPr>
          <w:rFonts w:hint="eastAsia"/>
        </w:rPr>
      </w:pPr>
      <w:r>
        <w:rPr>
          <w:rFonts w:hint="eastAsia"/>
        </w:rPr>
        <w:t>不久之前，许多学者坚定地持守唯物主义，大胆宣称死亡标志着一切的终结，并且相信来生纯属愚蠢。</w:t>
      </w:r>
    </w:p>
    <w:p w14:paraId="54522998">
      <w:pPr>
        <w:pStyle w:val="4"/>
        <w:spacing w:before="297" w:line="285" w:lineRule="auto"/>
        <w:rPr>
          <w:rFonts w:hint="eastAsia"/>
        </w:rPr>
      </w:pPr>
    </w:p>
    <w:p w14:paraId="0695BA76">
      <w:pPr>
        <w:pStyle w:val="4"/>
        <w:spacing w:before="297" w:line="285" w:lineRule="auto"/>
        <w:rPr>
          <w:rFonts w:hint="eastAsia"/>
        </w:rPr>
      </w:pPr>
      <w:r>
        <w:rPr>
          <w:rFonts w:hint="eastAsia"/>
        </w:rPr>
        <w:t>A prominent voice among them declared that belief in an existence beyond the grave was the last enemy science must confront and, if possible, vanquish.</w:t>
      </w:r>
    </w:p>
    <w:p w14:paraId="4A47DE94">
      <w:pPr>
        <w:pStyle w:val="4"/>
        <w:spacing w:before="297" w:line="285" w:lineRule="auto"/>
        <w:rPr>
          <w:rFonts w:hint="eastAsia"/>
        </w:rPr>
      </w:pPr>
      <w:r>
        <w:rPr>
          <w:rFonts w:hint="eastAsia"/>
        </w:rPr>
        <w:t>他们中间一个显赫的声音宣称，相信坟墓之外的存在是科学必须面对的最后一个敌人，并且，如果可能的话，要征服它。</w:t>
      </w:r>
    </w:p>
    <w:p w14:paraId="062F1D03">
      <w:pPr>
        <w:pStyle w:val="4"/>
        <w:spacing w:before="297" w:line="285" w:lineRule="auto"/>
        <w:rPr>
          <w:rFonts w:hint="eastAsia"/>
        </w:rPr>
      </w:pPr>
    </w:p>
    <w:p w14:paraId="33A03F58">
      <w:pPr>
        <w:pStyle w:val="4"/>
        <w:spacing w:before="297" w:line="285" w:lineRule="auto"/>
        <w:rPr>
          <w:rFonts w:hint="eastAsia"/>
        </w:rPr>
      </w:pPr>
      <w:r>
        <w:rPr>
          <w:rFonts w:hint="eastAsia"/>
        </w:rPr>
        <w:t>They asserted that this visible and tangible world was all that existed, with no beginning and no end, perpetually revolving in an eternal cycle.</w:t>
      </w:r>
    </w:p>
    <w:p w14:paraId="32518750">
      <w:pPr>
        <w:pStyle w:val="4"/>
        <w:spacing w:before="297" w:line="285" w:lineRule="auto"/>
        <w:rPr>
          <w:rFonts w:hint="eastAsia"/>
        </w:rPr>
      </w:pPr>
      <w:r>
        <w:rPr>
          <w:rFonts w:hint="eastAsia"/>
        </w:rPr>
        <w:t>他们断言这个可见可触的世界就是存在的一切，没有开始也没有结束，在一个永恒的循环中不停地运转。</w:t>
      </w:r>
    </w:p>
    <w:p w14:paraId="1CC0071C">
      <w:pPr>
        <w:pStyle w:val="4"/>
        <w:spacing w:before="297" w:line="285" w:lineRule="auto"/>
        <w:rPr>
          <w:rFonts w:hint="eastAsia"/>
        </w:rPr>
      </w:pPr>
    </w:p>
    <w:p w14:paraId="451AA210">
      <w:pPr>
        <w:pStyle w:val="4"/>
        <w:spacing w:before="297" w:line="285" w:lineRule="auto"/>
        <w:rPr>
          <w:rFonts w:hint="eastAsia"/>
        </w:rPr>
      </w:pPr>
      <w:r>
        <w:rPr>
          <w:rFonts w:hint="eastAsia"/>
        </w:rPr>
        <w:t>The practical outgrowth of this shallow and bleak doctrine was the dismissal of all arguments for eternity as meaningless, urging people to indulge in the pleasures of this sensual life: “Let us eat and drink, for tomorrow we die.”</w:t>
      </w:r>
    </w:p>
    <w:p w14:paraId="7A3A130D">
      <w:pPr>
        <w:pStyle w:val="4"/>
        <w:spacing w:before="297" w:line="285" w:lineRule="auto"/>
        <w:rPr>
          <w:rFonts w:hint="eastAsia"/>
        </w:rPr>
      </w:pPr>
      <w:r>
        <w:rPr>
          <w:rFonts w:hint="eastAsia"/>
        </w:rPr>
        <w:t>这种肤浅而惨淡教义的实际结果，是将所有关于永恒的论证斥为无意义，敦促人们沉溺于这感官生活的享乐之中：“让我们吃喝吧，因为明天我们就要死了。”</w:t>
      </w:r>
    </w:p>
    <w:p w14:paraId="6DDF77CA">
      <w:pPr>
        <w:pStyle w:val="4"/>
        <w:spacing w:before="297" w:line="285" w:lineRule="auto"/>
        <w:rPr>
          <w:rFonts w:hint="eastAsia"/>
        </w:rPr>
      </w:pPr>
    </w:p>
    <w:p w14:paraId="1937F9BE">
      <w:pPr>
        <w:pStyle w:val="4"/>
        <w:spacing w:before="297" w:line="285" w:lineRule="auto"/>
        <w:rPr>
          <w:rFonts w:hint="eastAsia"/>
        </w:rPr>
      </w:pPr>
      <w:r>
        <w:rPr>
          <w:rFonts w:hint="eastAsia"/>
        </w:rPr>
        <w:t>Many still live and think in this manner, yet there has been a significant shift in the prevailing attitudes.</w:t>
      </w:r>
    </w:p>
    <w:p w14:paraId="712B0365">
      <w:pPr>
        <w:pStyle w:val="4"/>
        <w:spacing w:before="297" w:line="285" w:lineRule="auto"/>
        <w:rPr>
          <w:rFonts w:hint="eastAsia"/>
        </w:rPr>
      </w:pPr>
      <w:r>
        <w:rPr>
          <w:rFonts w:hint="eastAsia"/>
        </w:rPr>
        <w:t>许多人仍然如此生活和思考，然而，主流态度已经发生了重大转变。</w:t>
      </w:r>
    </w:p>
    <w:p w14:paraId="7E6A04E7">
      <w:pPr>
        <w:pStyle w:val="4"/>
        <w:spacing w:before="297" w:line="285" w:lineRule="auto"/>
        <w:rPr>
          <w:rFonts w:hint="eastAsia"/>
        </w:rPr>
      </w:pPr>
    </w:p>
    <w:p w14:paraId="407F7B5B">
      <w:pPr>
        <w:pStyle w:val="4"/>
        <w:spacing w:before="297" w:line="285" w:lineRule="auto"/>
        <w:rPr>
          <w:rFonts w:hint="eastAsia"/>
        </w:rPr>
      </w:pPr>
      <w:r>
        <w:rPr>
          <w:rFonts w:hint="eastAsia"/>
        </w:rPr>
        <w:t>Upon closer scrutiny, the questions surrounding eternity have proven neither foolish nor trivial, nor as easily dismissed as once believed.</w:t>
      </w:r>
    </w:p>
    <w:p w14:paraId="529B693D">
      <w:pPr>
        <w:pStyle w:val="4"/>
        <w:spacing w:before="297" w:line="285" w:lineRule="auto"/>
        <w:rPr>
          <w:rFonts w:hint="eastAsia"/>
        </w:rPr>
      </w:pPr>
      <w:r>
        <w:rPr>
          <w:rFonts w:hint="eastAsia"/>
        </w:rPr>
        <w:t>经过更仔细的审视，围绕永恒的问题已被证明既不愚蠢也不微不足道，也不像曾经认为的那样容易被摒弃。</w:t>
      </w:r>
    </w:p>
    <w:p w14:paraId="4965AE40">
      <w:pPr>
        <w:pStyle w:val="4"/>
        <w:spacing w:before="297" w:line="285" w:lineRule="auto"/>
        <w:rPr>
          <w:rFonts w:hint="eastAsia"/>
        </w:rPr>
      </w:pPr>
    </w:p>
    <w:p w14:paraId="56D4EFC8">
      <w:pPr>
        <w:pStyle w:val="4"/>
        <w:spacing w:before="297" w:line="285" w:lineRule="auto"/>
        <w:rPr>
          <w:rFonts w:hint="eastAsia"/>
        </w:rPr>
      </w:pPr>
      <w:r>
        <w:rPr>
          <w:rFonts w:hint="eastAsia"/>
        </w:rPr>
        <w:t>The study of world religions has unveiled that belief in immortality is intrinsic to all humanity, found even among the most primitive and uncivilized tribes.</w:t>
      </w:r>
    </w:p>
    <w:p w14:paraId="45F9A8F0">
      <w:pPr>
        <w:pStyle w:val="4"/>
        <w:spacing w:before="297" w:line="285" w:lineRule="auto"/>
        <w:rPr>
          <w:rFonts w:hint="eastAsia"/>
        </w:rPr>
      </w:pPr>
      <w:r>
        <w:rPr>
          <w:rFonts w:hint="eastAsia"/>
        </w:rPr>
        <w:t>世界宗教研究揭示了，对不朽的信仰是全人类固有的，即使在最原始和未开化的部落中也能找到。</w:t>
      </w:r>
    </w:p>
    <w:p w14:paraId="2332C5FB">
      <w:pPr>
        <w:pStyle w:val="4"/>
        <w:spacing w:before="297" w:line="285" w:lineRule="auto"/>
        <w:rPr>
          <w:rFonts w:hint="eastAsia"/>
        </w:rPr>
      </w:pPr>
    </w:p>
    <w:p w14:paraId="0E7D8CB6">
      <w:pPr>
        <w:pStyle w:val="4"/>
        <w:spacing w:before="297" w:line="285" w:lineRule="auto"/>
        <w:rPr>
          <w:rFonts w:hint="eastAsia"/>
        </w:rPr>
      </w:pPr>
      <w:r>
        <w:rPr>
          <w:rFonts w:hint="eastAsia"/>
        </w:rPr>
        <w:t>A renowned national scientist, having garnered considerable respect in this field, recently affirmed that belief in immortality is ubiquitous, present among all peoples at every stage of development, untouched by philosophical skepticism or other suppressive forces.</w:t>
      </w:r>
    </w:p>
    <w:p w14:paraId="63567559">
      <w:pPr>
        <w:pStyle w:val="4"/>
        <w:spacing w:before="297" w:line="285" w:lineRule="auto"/>
        <w:rPr>
          <w:rFonts w:hint="eastAsia"/>
        </w:rPr>
      </w:pPr>
      <w:r>
        <w:rPr>
          <w:rFonts w:hint="eastAsia"/>
        </w:rPr>
        <w:t>一位在该领域享有盛誉的本国科学家最近证实，对不朽的信仰是无处不在的，存在于所有发展阶段的所有民族之中，未受哲学怀疑主义或其他压制力量的影响。</w:t>
      </w:r>
    </w:p>
    <w:p w14:paraId="29C815A7">
      <w:pPr>
        <w:pStyle w:val="4"/>
        <w:spacing w:before="297" w:line="285" w:lineRule="auto"/>
        <w:rPr>
          <w:rFonts w:hint="eastAsia"/>
        </w:rPr>
      </w:pPr>
    </w:p>
    <w:p w14:paraId="3FEBCCEB">
      <w:pPr>
        <w:pStyle w:val="4"/>
        <w:spacing w:before="297" w:line="285" w:lineRule="auto"/>
        <w:rPr>
          <w:rFonts w:hint="eastAsia"/>
        </w:rPr>
      </w:pPr>
      <w:r>
        <w:rPr>
          <w:rFonts w:hint="eastAsia"/>
        </w:rPr>
        <w:t>This belief is not merely an aspect of life but an integral part of human existence, intrinsically linked with religion.</w:t>
      </w:r>
    </w:p>
    <w:p w14:paraId="10960053">
      <w:pPr>
        <w:pStyle w:val="4"/>
        <w:spacing w:before="297" w:line="285" w:lineRule="auto"/>
        <w:rPr>
          <w:rFonts w:hint="eastAsia"/>
        </w:rPr>
      </w:pPr>
      <w:r>
        <w:rPr>
          <w:rFonts w:hint="eastAsia"/>
        </w:rPr>
        <w:t>这种信仰不仅仅是生活的一个方面，而是人类生存不可或缺的一部分，与宗教有着内在的联系。</w:t>
      </w:r>
    </w:p>
    <w:p w14:paraId="71C27BBE">
      <w:pPr>
        <w:pStyle w:val="4"/>
        <w:spacing w:before="297" w:line="285" w:lineRule="auto"/>
        <w:rPr>
          <w:rFonts w:hint="eastAsia"/>
        </w:rPr>
      </w:pPr>
    </w:p>
    <w:p w14:paraId="68D3A712">
      <w:pPr>
        <w:pStyle w:val="4"/>
        <w:spacing w:before="297" w:line="285" w:lineRule="auto"/>
        <w:rPr>
          <w:rFonts w:hint="eastAsia"/>
        </w:rPr>
      </w:pPr>
      <w:r>
        <w:rPr>
          <w:rFonts w:hint="eastAsia"/>
        </w:rPr>
        <w:t>Indeed, all peoples operate under the conviction that man is inherently immortal, and it is death, not immortality, that requires explanation.</w:t>
      </w:r>
    </w:p>
    <w:p w14:paraId="231AFECB">
      <w:pPr>
        <w:pStyle w:val="4"/>
        <w:spacing w:before="297" w:line="285" w:lineRule="auto"/>
        <w:rPr>
          <w:rFonts w:hint="eastAsia"/>
        </w:rPr>
      </w:pPr>
      <w:r>
        <w:rPr>
          <w:rFonts w:hint="eastAsia"/>
        </w:rPr>
        <w:t>事实上，所有民族都在这样一种信念下运作：人本质上是不朽的，需要解释的是死亡，而不是不朽。</w:t>
      </w:r>
    </w:p>
    <w:p w14:paraId="1B593AA8">
      <w:pPr>
        <w:pStyle w:val="4"/>
        <w:spacing w:before="297" w:line="285" w:lineRule="auto"/>
        <w:rPr>
          <w:rFonts w:hint="eastAsia"/>
        </w:rPr>
      </w:pPr>
    </w:p>
    <w:p w14:paraId="491B8053">
      <w:pPr>
        <w:pStyle w:val="4"/>
        <w:spacing w:before="297" w:line="285" w:lineRule="auto"/>
        <w:rPr>
          <w:rFonts w:hint="eastAsia"/>
        </w:rPr>
      </w:pPr>
      <w:r>
        <w:rPr>
          <w:rFonts w:hint="eastAsia"/>
        </w:rPr>
        <w:t>Death is universally perceived as something unnatural, often attributed to the malevolence of hostile spirits.</w:t>
      </w:r>
    </w:p>
    <w:p w14:paraId="3C6E4A37">
      <w:pPr>
        <w:pStyle w:val="4"/>
        <w:spacing w:before="297" w:line="285" w:lineRule="auto"/>
        <w:rPr>
          <w:rFonts w:hint="eastAsia"/>
        </w:rPr>
      </w:pPr>
      <w:r>
        <w:rPr>
          <w:rFonts w:hint="eastAsia"/>
        </w:rPr>
        <w:t>死亡被普遍认为是不自然的事情，常常被归咎于敌对邪灵的恶意。</w:t>
      </w:r>
    </w:p>
    <w:p w14:paraId="08FB0D6C">
      <w:pPr>
        <w:pStyle w:val="4"/>
        <w:spacing w:before="297" w:line="285" w:lineRule="auto"/>
        <w:rPr>
          <w:rFonts w:hint="eastAsia"/>
        </w:rPr>
      </w:pPr>
    </w:p>
    <w:p w14:paraId="2D3644AE">
      <w:pPr>
        <w:pStyle w:val="4"/>
        <w:spacing w:before="297" w:line="285" w:lineRule="auto"/>
        <w:rPr>
          <w:rFonts w:hint="eastAsia"/>
        </w:rPr>
      </w:pPr>
      <w:r>
        <w:rPr>
          <w:rFonts w:hint="eastAsia"/>
        </w:rPr>
        <w:t>Many cultures hold that there was once a time when death did not exist, and unbroken life was the natural state of mankind.</w:t>
      </w:r>
    </w:p>
    <w:p w14:paraId="329CF1B2">
      <w:pPr>
        <w:pStyle w:val="4"/>
        <w:spacing w:before="297" w:line="285" w:lineRule="auto"/>
        <w:rPr>
          <w:rFonts w:hint="eastAsia"/>
        </w:rPr>
      </w:pPr>
      <w:r>
        <w:rPr>
          <w:rFonts w:hint="eastAsia"/>
        </w:rPr>
        <w:t>许多文化认为曾经有一个时期死亡并不存在，并且不间断的生命是人类的自然状态。</w:t>
      </w:r>
    </w:p>
    <w:p w14:paraId="067BE4A2">
      <w:pPr>
        <w:pStyle w:val="4"/>
        <w:spacing w:before="297" w:line="285" w:lineRule="auto"/>
        <w:rPr>
          <w:rFonts w:hint="eastAsia"/>
        </w:rPr>
      </w:pPr>
    </w:p>
    <w:p w14:paraId="1BDDDFD5">
      <w:pPr>
        <w:pStyle w:val="4"/>
        <w:spacing w:before="297" w:line="285" w:lineRule="auto"/>
        <w:rPr>
          <w:rFonts w:hint="eastAsia"/>
        </w:rPr>
      </w:pPr>
      <w:r>
        <w:rPr>
          <w:rFonts w:hint="eastAsia"/>
        </w:rPr>
        <w:t>In the pagan world, a plethora of divergent conceptions regarding the state of souls post-mortem prevailed.</w:t>
      </w:r>
    </w:p>
    <w:p w14:paraId="32BBD94A">
      <w:pPr>
        <w:pStyle w:val="4"/>
        <w:spacing w:before="297" w:line="285" w:lineRule="auto"/>
        <w:rPr>
          <w:rFonts w:hint="eastAsia"/>
        </w:rPr>
      </w:pPr>
      <w:r>
        <w:rPr>
          <w:rFonts w:hint="eastAsia"/>
        </w:rPr>
        <w:t>在异教世界，关于灵魂死后状态的各种不同观念盛行。</w:t>
      </w:r>
    </w:p>
    <w:p w14:paraId="4B13F204">
      <w:pPr>
        <w:pStyle w:val="4"/>
        <w:spacing w:before="297" w:line="285" w:lineRule="auto"/>
        <w:rPr>
          <w:rFonts w:hint="eastAsia"/>
        </w:rPr>
      </w:pPr>
    </w:p>
    <w:p w14:paraId="7487C78F">
      <w:pPr>
        <w:pStyle w:val="4"/>
        <w:spacing w:before="297" w:line="285" w:lineRule="auto"/>
        <w:rPr>
          <w:rFonts w:hint="eastAsia"/>
        </w:rPr>
      </w:pPr>
      <w:r>
        <w:rPr>
          <w:rFonts w:hint="eastAsia"/>
        </w:rPr>
        <w:t>Some held that souls lingered with the bodies in the tombs, maintaining a spectral intercourse with the living, influencing their destinies, and occasionally manifesting themselves.</w:t>
      </w:r>
    </w:p>
    <w:p w14:paraId="6EFF9E49">
      <w:pPr>
        <w:pStyle w:val="4"/>
        <w:spacing w:before="297" w:line="285" w:lineRule="auto"/>
        <w:rPr>
          <w:rFonts w:hint="eastAsia"/>
        </w:rPr>
      </w:pPr>
      <w:r>
        <w:rPr>
          <w:rFonts w:hint="eastAsia"/>
        </w:rPr>
        <w:t>有些人认为灵魂在坟墓中与身体一同逗留，与活人保持着幽灵般的交往，影响他们的命运，并且偶尔显现自身。</w:t>
      </w:r>
    </w:p>
    <w:p w14:paraId="7BDFD49B">
      <w:pPr>
        <w:pStyle w:val="4"/>
        <w:spacing w:before="297" w:line="285" w:lineRule="auto"/>
        <w:rPr>
          <w:rFonts w:hint="eastAsia"/>
        </w:rPr>
      </w:pPr>
    </w:p>
    <w:p w14:paraId="1FBE3665">
      <w:pPr>
        <w:pStyle w:val="4"/>
        <w:spacing w:before="297" w:line="285" w:lineRule="auto"/>
        <w:rPr>
          <w:rFonts w:hint="eastAsia"/>
        </w:rPr>
      </w:pPr>
      <w:r>
        <w:rPr>
          <w:rFonts w:hint="eastAsia"/>
        </w:rPr>
        <w:t>Others posited that, following death, all souls congregate in a vast underworld, leading a shadowy existence or even lapsing into complete unconsciousness and slumber.</w:t>
      </w:r>
    </w:p>
    <w:p w14:paraId="1FE39F09">
      <w:pPr>
        <w:pStyle w:val="4"/>
        <w:spacing w:before="297" w:line="285" w:lineRule="auto"/>
        <w:rPr>
          <w:rFonts w:hint="eastAsia"/>
        </w:rPr>
      </w:pPr>
      <w:r>
        <w:rPr>
          <w:rFonts w:hint="eastAsia"/>
        </w:rPr>
        <w:t>其他人则假定，死后，所有灵魂都聚集在一个巨大的冥界，过着幽暗的生活，甚至陷入完全的无意识和沉睡。</w:t>
      </w:r>
    </w:p>
    <w:p w14:paraId="64E4F5C0">
      <w:pPr>
        <w:pStyle w:val="4"/>
        <w:spacing w:before="297" w:line="285" w:lineRule="auto"/>
        <w:rPr>
          <w:rFonts w:hint="eastAsia"/>
        </w:rPr>
      </w:pPr>
    </w:p>
    <w:p w14:paraId="3E05DC41">
      <w:pPr>
        <w:pStyle w:val="4"/>
        <w:spacing w:before="297" w:line="285" w:lineRule="auto"/>
        <w:rPr>
          <w:rFonts w:hint="eastAsia"/>
        </w:rPr>
      </w:pPr>
      <w:r>
        <w:rPr>
          <w:rFonts w:hint="eastAsia"/>
        </w:rPr>
        <w:t>A prevalent belief also maintained that souls, upon departure from the human form, transmigrate into another body, assuming the form of a tree, an animal, another human, or a higher being, based on their earthly conduct.</w:t>
      </w:r>
    </w:p>
    <w:p w14:paraId="0E1161F4">
      <w:pPr>
        <w:pStyle w:val="4"/>
        <w:spacing w:before="297" w:line="285" w:lineRule="auto"/>
        <w:rPr>
          <w:rFonts w:hint="eastAsia"/>
        </w:rPr>
      </w:pPr>
      <w:r>
        <w:rPr>
          <w:rFonts w:hint="eastAsia"/>
        </w:rPr>
        <w:t>一种普遍的信仰也认为，灵魂离开人形后，会轮回转世到另一个身体，呈现为树木、动物、另一个人或更高存在的形式，根据他们在世时的行为。</w:t>
      </w:r>
    </w:p>
    <w:p w14:paraId="32670821">
      <w:pPr>
        <w:pStyle w:val="4"/>
        <w:spacing w:before="297" w:line="285" w:lineRule="auto"/>
        <w:rPr>
          <w:rFonts w:hint="eastAsia"/>
        </w:rPr>
      </w:pPr>
    </w:p>
    <w:p w14:paraId="58F1E634">
      <w:pPr>
        <w:pStyle w:val="4"/>
        <w:spacing w:before="297" w:line="285" w:lineRule="auto"/>
        <w:rPr>
          <w:rFonts w:hint="eastAsia"/>
        </w:rPr>
      </w:pPr>
      <w:r>
        <w:rPr>
          <w:rFonts w:hint="eastAsia"/>
        </w:rPr>
        <w:t>Moreover, the notion of immortality was often nuanced to suggest that the righteous and the wicked faced divergent fates and continued their existence in disparate realms.</w:t>
      </w:r>
    </w:p>
    <w:p w14:paraId="77A04C4B">
      <w:pPr>
        <w:pStyle w:val="4"/>
        <w:spacing w:before="297" w:line="285" w:lineRule="auto"/>
        <w:rPr>
          <w:rFonts w:hint="eastAsia"/>
        </w:rPr>
      </w:pPr>
      <w:r>
        <w:rPr>
          <w:rFonts w:hint="eastAsia"/>
        </w:rPr>
        <w:t>此外，不朽的概念常常被细致地阐述为，义人和恶人面临不同的命运，并在不同的领域继续他们的存在。</w:t>
      </w:r>
    </w:p>
    <w:p w14:paraId="29D97BF1">
      <w:pPr>
        <w:pStyle w:val="4"/>
        <w:spacing w:before="297" w:line="285" w:lineRule="auto"/>
        <w:rPr>
          <w:rFonts w:hint="eastAsia"/>
        </w:rPr>
      </w:pPr>
    </w:p>
    <w:p w14:paraId="336F502B">
      <w:pPr>
        <w:pStyle w:val="4"/>
        <w:spacing w:before="297" w:line="285" w:lineRule="auto"/>
        <w:rPr>
          <w:rFonts w:hint="eastAsia"/>
        </w:rPr>
      </w:pPr>
      <w:r>
        <w:rPr>
          <w:rFonts w:hint="eastAsia"/>
        </w:rPr>
        <w:t>These varied perspectives on the afterlife, coupled with the diverse burial or cremation rites and services rendered to the dead, often saw entire heathen religions practically absorbed in ancestor veneration.</w:t>
      </w:r>
    </w:p>
    <w:p w14:paraId="2EF3DFF9">
      <w:pPr>
        <w:pStyle w:val="4"/>
        <w:spacing w:before="297" w:line="285" w:lineRule="auto"/>
        <w:rPr>
          <w:rFonts w:hint="eastAsia"/>
        </w:rPr>
      </w:pPr>
      <w:r>
        <w:rPr>
          <w:rFonts w:hint="eastAsia"/>
        </w:rPr>
        <w:t>这些关于来生的不同观点，加上多样的土葬或火葬仪式以及对死者的祭奠，常常使得整个异教宗教实际上沉浸在祖先崇拜之中。</w:t>
      </w:r>
    </w:p>
    <w:p w14:paraId="22D8CD50">
      <w:pPr>
        <w:pStyle w:val="4"/>
        <w:spacing w:before="297" w:line="285" w:lineRule="auto"/>
        <w:rPr>
          <w:rFonts w:hint="eastAsia"/>
        </w:rPr>
      </w:pPr>
    </w:p>
    <w:p w14:paraId="05E4734E">
      <w:pPr>
        <w:pStyle w:val="4"/>
        <w:spacing w:before="297" w:line="285" w:lineRule="auto"/>
        <w:rPr>
          <w:rFonts w:hint="eastAsia"/>
        </w:rPr>
      </w:pPr>
      <w:r>
        <w:rPr>
          <w:rFonts w:hint="eastAsia"/>
        </w:rPr>
        <w:t>Sometimes, the focus was solely on the post-mortem state of the souls; yet, at times, it extended to eschatological visions wherein the ultimate triumph of good over evil, light over darkness, and heavenly dominion over earthly and subterranean powers was anticipated.</w:t>
      </w:r>
    </w:p>
    <w:p w14:paraId="6E399146">
      <w:pPr>
        <w:pStyle w:val="4"/>
        <w:spacing w:before="297" w:line="285" w:lineRule="auto"/>
        <w:rPr>
          <w:rFonts w:hint="eastAsia"/>
        </w:rPr>
      </w:pPr>
      <w:r>
        <w:rPr>
          <w:rFonts w:hint="eastAsia"/>
        </w:rPr>
        <w:t>有时，焦点仅仅在于灵魂死后的状态；然而，有时它扩展到末世论的异象，其中预示着善胜过恶、光明胜过黑暗、以及属天权柄胜过属地和属地底下权势的最终胜利。</w:t>
      </w:r>
    </w:p>
    <w:p w14:paraId="003E3968">
      <w:pPr>
        <w:pStyle w:val="4"/>
        <w:spacing w:before="297" w:line="285" w:lineRule="auto"/>
        <w:rPr>
          <w:rFonts w:hint="eastAsia"/>
        </w:rPr>
      </w:pPr>
    </w:p>
    <w:p w14:paraId="434B965A">
      <w:pPr>
        <w:pStyle w:val="4"/>
        <w:spacing w:before="297" w:line="285" w:lineRule="auto"/>
        <w:rPr>
          <w:rFonts w:hint="eastAsia"/>
        </w:rPr>
      </w:pPr>
      <w:r>
        <w:rPr>
          <w:rFonts w:hint="eastAsia"/>
        </w:rPr>
        <w:t>All these heathen conceptions, which Christianity sought to either vanquish or purify, have resurfaced in modern times, garnering a multitude of adherents.</w:t>
      </w:r>
    </w:p>
    <w:p w14:paraId="538248D8">
      <w:pPr>
        <w:pStyle w:val="4"/>
        <w:spacing w:before="297" w:line="285" w:lineRule="auto"/>
        <w:rPr>
          <w:rFonts w:hint="eastAsia"/>
        </w:rPr>
      </w:pPr>
      <w:r>
        <w:rPr>
          <w:rFonts w:hint="eastAsia"/>
        </w:rPr>
        <w:t>所有这些异教观念，基督教曾试图或征服或洁净它们，如今在现代又重新浮现，并获得了众多信徒。</w:t>
      </w:r>
    </w:p>
    <w:p w14:paraId="22456686">
      <w:pPr>
        <w:pStyle w:val="4"/>
        <w:spacing w:before="297" w:line="285" w:lineRule="auto"/>
        <w:rPr>
          <w:rFonts w:hint="eastAsia"/>
        </w:rPr>
      </w:pPr>
    </w:p>
    <w:p w14:paraId="5852125F">
      <w:pPr>
        <w:pStyle w:val="4"/>
        <w:spacing w:before="297" w:line="285" w:lineRule="auto"/>
        <w:rPr>
          <w:rFonts w:hint="eastAsia"/>
        </w:rPr>
      </w:pPr>
      <w:r>
        <w:rPr>
          <w:rFonts w:hint="eastAsia"/>
        </w:rPr>
        <w:t>The insufficiency of materialism soon became apparent, driving many to the opposite extreme; humanity, unchanged in its essence, cannot endure without hope.</w:t>
      </w:r>
    </w:p>
    <w:p w14:paraId="077243C1">
      <w:pPr>
        <w:pStyle w:val="4"/>
        <w:spacing w:before="297" w:line="285" w:lineRule="auto"/>
        <w:rPr>
          <w:rFonts w:hint="eastAsia"/>
        </w:rPr>
      </w:pPr>
      <w:r>
        <w:rPr>
          <w:rFonts w:hint="eastAsia"/>
        </w:rPr>
        <w:t>唯物主义的不足很快就显露出来，驱使许多人走向相反的极端；人类，其本质未变，没有盼望就无法存活。</w:t>
      </w:r>
    </w:p>
    <w:p w14:paraId="780827A8">
      <w:pPr>
        <w:pStyle w:val="4"/>
        <w:spacing w:before="297" w:line="285" w:lineRule="auto"/>
        <w:rPr>
          <w:rFonts w:hint="eastAsia"/>
        </w:rPr>
      </w:pPr>
    </w:p>
    <w:p w14:paraId="11B69DE3">
      <w:pPr>
        <w:pStyle w:val="4"/>
        <w:spacing w:before="297" w:line="285" w:lineRule="auto"/>
        <w:rPr>
          <w:rFonts w:hint="eastAsia"/>
        </w:rPr>
      </w:pPr>
      <w:r>
        <w:rPr>
          <w:rFonts w:hint="eastAsia"/>
        </w:rPr>
        <w:t>The belief in the continued existence of souls post-mortem, their apparitions and revelations to the living, their immediate reincarnation contingent upon earthly conduct, and their subsequent development in new forms, is now heralded in many circles as the pinnacle of contemporary wisdom.</w:t>
      </w:r>
    </w:p>
    <w:p w14:paraId="6886711D">
      <w:pPr>
        <w:pStyle w:val="4"/>
        <w:spacing w:before="297" w:line="285" w:lineRule="auto"/>
        <w:rPr>
          <w:rFonts w:hint="eastAsia"/>
        </w:rPr>
      </w:pPr>
      <w:r>
        <w:rPr>
          <w:rFonts w:hint="eastAsia"/>
        </w:rPr>
        <w:t>相信灵魂死后继续存在，它们向活人显现和启示，它们根据在世行为立即轮回转世，以及它们随后以新的形式发展，如今在许多圈子里被誉为当代智慧的顶峰。</w:t>
      </w:r>
    </w:p>
    <w:p w14:paraId="45316050">
      <w:pPr>
        <w:pStyle w:val="4"/>
        <w:spacing w:before="297" w:line="285" w:lineRule="auto"/>
        <w:rPr>
          <w:rFonts w:hint="eastAsia"/>
        </w:rPr>
      </w:pPr>
    </w:p>
    <w:p w14:paraId="446340E5">
      <w:pPr>
        <w:pStyle w:val="4"/>
        <w:spacing w:before="297" w:line="285" w:lineRule="auto"/>
        <w:rPr>
          <w:rFonts w:hint="eastAsia"/>
        </w:rPr>
      </w:pPr>
      <w:r>
        <w:rPr>
          <w:rFonts w:hint="eastAsia"/>
        </w:rPr>
        <w:t>The phenomena of invoking, venerating, and fearing the dead persist; for many, spiritism has supplanted the worship of the one true God.</w:t>
      </w:r>
    </w:p>
    <w:p w14:paraId="6AD62AC4">
      <w:pPr>
        <w:pStyle w:val="4"/>
        <w:spacing w:before="297" w:line="285" w:lineRule="auto"/>
        <w:rPr>
          <w:rFonts w:hint="eastAsia"/>
        </w:rPr>
      </w:pPr>
      <w:r>
        <w:rPr>
          <w:rFonts w:hint="eastAsia"/>
        </w:rPr>
        <w:t>招魂、崇拜和惧怕死者的现象依然存在；对许多人来说，招魂术已经取代了对独一真神的敬拜。</w:t>
      </w:r>
    </w:p>
    <w:p w14:paraId="3B2AD6CD">
      <w:pPr>
        <w:pStyle w:val="4"/>
        <w:spacing w:before="297" w:line="285" w:lineRule="auto"/>
        <w:rPr>
          <w:rFonts w:hint="eastAsia"/>
        </w:rPr>
      </w:pPr>
    </w:p>
    <w:p w14:paraId="152B4E2B">
      <w:pPr>
        <w:pStyle w:val="4"/>
        <w:spacing w:before="297" w:line="285" w:lineRule="auto"/>
        <w:rPr>
          <w:rFonts w:hint="eastAsia"/>
        </w:rPr>
      </w:pPr>
      <w:r>
        <w:rPr>
          <w:rFonts w:hint="eastAsia"/>
        </w:rPr>
        <w:t>It is a notable sign of the times that this spiritism is intimately entwined with the doctrine of evolution.</w:t>
      </w:r>
    </w:p>
    <w:p w14:paraId="598E7011">
      <w:pPr>
        <w:pStyle w:val="4"/>
        <w:spacing w:before="297" w:line="285" w:lineRule="auto"/>
        <w:rPr>
          <w:rFonts w:hint="eastAsia"/>
        </w:rPr>
      </w:pPr>
      <w:r>
        <w:rPr>
          <w:rFonts w:hint="eastAsia"/>
        </w:rPr>
        <w:t>这种招魂术与进化论密切相关，是这个时代一个显著的标志。</w:t>
      </w:r>
    </w:p>
    <w:p w14:paraId="0B72E43F">
      <w:pPr>
        <w:pStyle w:val="4"/>
        <w:spacing w:before="297" w:line="285" w:lineRule="auto"/>
        <w:rPr>
          <w:rFonts w:hint="eastAsia"/>
        </w:rPr>
      </w:pPr>
    </w:p>
    <w:p w14:paraId="5F464791">
      <w:pPr>
        <w:pStyle w:val="4"/>
        <w:spacing w:before="297" w:line="285" w:lineRule="auto"/>
        <w:rPr>
          <w:rFonts w:hint="eastAsia"/>
        </w:rPr>
      </w:pPr>
      <w:r>
        <w:rPr>
          <w:rFonts w:hint="eastAsia"/>
        </w:rPr>
        <w:t>Initially, this connection might appear incongruous; how can one who posits human evolution from animals simultaneously believe in the "survival of souls post-mortem"?</w:t>
      </w:r>
    </w:p>
    <w:p w14:paraId="6FD7FE87">
      <w:pPr>
        <w:pStyle w:val="4"/>
        <w:spacing w:before="297" w:line="285" w:lineRule="auto"/>
        <w:rPr>
          <w:rFonts w:hint="eastAsia"/>
        </w:rPr>
      </w:pPr>
      <w:r>
        <w:rPr>
          <w:rFonts w:hint="eastAsia"/>
        </w:rPr>
        <w:t>最初，这种联系可能显得不协调；一个假定人类从动物进化而来的人，怎能同时相信“灵魂死后存留”呢？</w:t>
      </w:r>
    </w:p>
    <w:p w14:paraId="02FBE928">
      <w:pPr>
        <w:pStyle w:val="4"/>
        <w:spacing w:before="297" w:line="285" w:lineRule="auto"/>
        <w:rPr>
          <w:rFonts w:hint="eastAsia"/>
        </w:rPr>
      </w:pPr>
    </w:p>
    <w:p w14:paraId="594F0A79">
      <w:pPr>
        <w:pStyle w:val="4"/>
        <w:spacing w:before="297" w:line="285" w:lineRule="auto"/>
        <w:rPr>
          <w:rFonts w:hint="eastAsia"/>
        </w:rPr>
      </w:pPr>
      <w:r>
        <w:rPr>
          <w:rFonts w:hint="eastAsia"/>
        </w:rPr>
        <w:t>Yet, upon closer examination, the link appears straightforward and natural.</w:t>
      </w:r>
    </w:p>
    <w:p w14:paraId="2F4F4B93">
      <w:pPr>
        <w:pStyle w:val="4"/>
        <w:spacing w:before="297" w:line="285" w:lineRule="auto"/>
        <w:rPr>
          <w:rFonts w:hint="eastAsia"/>
        </w:rPr>
      </w:pPr>
      <w:r>
        <w:rPr>
          <w:rFonts w:hint="eastAsia"/>
        </w:rPr>
        <w:t>然而，经过更仔细的审视，这种联系显得直接而自然。</w:t>
      </w:r>
    </w:p>
    <w:p w14:paraId="25992F49">
      <w:pPr>
        <w:pStyle w:val="4"/>
        <w:spacing w:before="297" w:line="285" w:lineRule="auto"/>
        <w:rPr>
          <w:rFonts w:hint="eastAsia"/>
        </w:rPr>
      </w:pPr>
    </w:p>
    <w:p w14:paraId="1DB808C8">
      <w:pPr>
        <w:pStyle w:val="4"/>
        <w:spacing w:before="297" w:line="285" w:lineRule="auto"/>
        <w:rPr>
          <w:rFonts w:hint="eastAsia"/>
        </w:rPr>
      </w:pPr>
      <w:r>
        <w:rPr>
          <w:rFonts w:hint="eastAsia"/>
        </w:rPr>
        <w:t>For if, in the past, life emerged from death, the soul from metabolism, humanity from the animal, why should it be impossible for humanity to ascend further, not only on earth but also beyond the grave?</w:t>
      </w:r>
    </w:p>
    <w:p w14:paraId="43E325EB">
      <w:pPr>
        <w:pStyle w:val="4"/>
        <w:spacing w:before="297" w:line="285" w:lineRule="auto"/>
        <w:rPr>
          <w:rFonts w:hint="eastAsia"/>
        </w:rPr>
      </w:pPr>
      <w:r>
        <w:rPr>
          <w:rFonts w:hint="eastAsia"/>
        </w:rPr>
        <w:t>因为如果在过去，生命从死亡中产生，灵魂从新陈代谢中产生，人类从动物中产生，那么人类为什么不可能进一步提升，不仅在地上，而且在坟墓之外呢？</w:t>
      </w:r>
    </w:p>
    <w:p w14:paraId="799FD64A">
      <w:pPr>
        <w:pStyle w:val="4"/>
        <w:spacing w:before="297" w:line="285" w:lineRule="auto"/>
        <w:rPr>
          <w:rFonts w:hint="eastAsia"/>
        </w:rPr>
      </w:pPr>
    </w:p>
    <w:p w14:paraId="7C465DF6">
      <w:pPr>
        <w:pStyle w:val="4"/>
        <w:spacing w:before="297" w:line="285" w:lineRule="auto"/>
        <w:rPr>
          <w:rFonts w:hint="eastAsia"/>
        </w:rPr>
      </w:pPr>
      <w:r>
        <w:rPr>
          <w:rFonts w:hint="eastAsia"/>
        </w:rPr>
        <w:t>If life can arise from death, death might lead to a higher form of life.</w:t>
      </w:r>
    </w:p>
    <w:p w14:paraId="112392AC">
      <w:pPr>
        <w:pStyle w:val="4"/>
        <w:spacing w:before="297" w:line="285" w:lineRule="auto"/>
        <w:rPr>
          <w:rFonts w:hint="eastAsia"/>
        </w:rPr>
      </w:pPr>
      <w:r>
        <w:rPr>
          <w:rFonts w:hint="eastAsia"/>
        </w:rPr>
        <w:t>如果生命可以从死亡中产生，那么死亡或许可以引向一种更高形式的生命。</w:t>
      </w:r>
    </w:p>
    <w:p w14:paraId="6A6EBAEE">
      <w:pPr>
        <w:pStyle w:val="4"/>
        <w:spacing w:before="297" w:line="285" w:lineRule="auto"/>
        <w:rPr>
          <w:rFonts w:hint="eastAsia"/>
        </w:rPr>
      </w:pPr>
    </w:p>
    <w:p w14:paraId="0055621B">
      <w:pPr>
        <w:pStyle w:val="4"/>
        <w:spacing w:before="297" w:line="285" w:lineRule="auto"/>
        <w:rPr>
          <w:rFonts w:hint="eastAsia"/>
        </w:rPr>
      </w:pPr>
      <w:r>
        <w:rPr>
          <w:rFonts w:hint="eastAsia"/>
        </w:rPr>
        <w:t>If an animal could evolve into a human, then a human might ascend to become an angel.</w:t>
      </w:r>
    </w:p>
    <w:p w14:paraId="2C25A0F1">
      <w:pPr>
        <w:pStyle w:val="4"/>
        <w:spacing w:before="297" w:line="285" w:lineRule="auto"/>
        <w:rPr>
          <w:rFonts w:hint="eastAsia"/>
        </w:rPr>
      </w:pPr>
      <w:r>
        <w:rPr>
          <w:rFonts w:hint="eastAsia"/>
        </w:rPr>
        <w:t>如果动物可以进化成人类，那么人类或许可以提升成为天使。</w:t>
      </w:r>
    </w:p>
    <w:p w14:paraId="44C3552B">
      <w:pPr>
        <w:pStyle w:val="4"/>
        <w:spacing w:before="297" w:line="285" w:lineRule="auto"/>
        <w:rPr>
          <w:rFonts w:hint="eastAsia"/>
        </w:rPr>
      </w:pPr>
    </w:p>
    <w:p w14:paraId="1269BE79">
      <w:pPr>
        <w:pStyle w:val="4"/>
        <w:spacing w:before="297" w:line="285" w:lineRule="auto"/>
        <w:rPr>
          <w:rFonts w:hint="eastAsia"/>
        </w:rPr>
      </w:pPr>
      <w:r>
        <w:rPr>
          <w:rFonts w:hint="eastAsia"/>
        </w:rPr>
        <w:t>With the notion of evolution, everything seems possible and explicable.</w:t>
      </w:r>
    </w:p>
    <w:p w14:paraId="51BE5B63">
      <w:pPr>
        <w:pStyle w:val="4"/>
        <w:spacing w:before="297" w:line="285" w:lineRule="auto"/>
        <w:rPr>
          <w:rFonts w:hint="eastAsia"/>
        </w:rPr>
      </w:pPr>
      <w:r>
        <w:rPr>
          <w:rFonts w:hint="eastAsia"/>
        </w:rPr>
        <w:t>有了进化论的概念，一切似乎都成为可能并且可以解释。</w:t>
      </w:r>
    </w:p>
    <w:p w14:paraId="04EEA520">
      <w:pPr>
        <w:pStyle w:val="4"/>
        <w:spacing w:before="297" w:line="285" w:lineRule="auto"/>
        <w:rPr>
          <w:rFonts w:hint="eastAsia"/>
        </w:rPr>
      </w:pPr>
    </w:p>
    <w:p w14:paraId="4545BA6F">
      <w:pPr>
        <w:pStyle w:val="4"/>
        <w:spacing w:before="297" w:line="285" w:lineRule="auto"/>
        <w:rPr>
          <w:rFonts w:hint="eastAsia"/>
        </w:rPr>
      </w:pPr>
      <w:r>
        <w:rPr>
          <w:rFonts w:hint="eastAsia"/>
        </w:rPr>
        <w:t>However, as this edifice of hope is constructed, its very foundation begins to quake.</w:t>
      </w:r>
    </w:p>
    <w:p w14:paraId="7B78BC68">
      <w:pPr>
        <w:pStyle w:val="4"/>
        <w:spacing w:before="297" w:line="285" w:lineRule="auto"/>
        <w:rPr>
          <w:rFonts w:hint="eastAsia"/>
        </w:rPr>
      </w:pPr>
      <w:r>
        <w:rPr>
          <w:rFonts w:hint="eastAsia"/>
        </w:rPr>
        <w:t>然而，当这座盼望的大厦被建造起来时，它的根基却开始动摇。</w:t>
      </w:r>
    </w:p>
    <w:p w14:paraId="6DC6FCA0">
      <w:pPr>
        <w:pStyle w:val="4"/>
        <w:spacing w:before="297" w:line="285" w:lineRule="auto"/>
        <w:rPr>
          <w:rFonts w:hint="eastAsia"/>
        </w:rPr>
      </w:pPr>
    </w:p>
    <w:p w14:paraId="632E92C0">
      <w:pPr>
        <w:pStyle w:val="4"/>
        <w:spacing w:before="297" w:line="285" w:lineRule="auto"/>
        <w:rPr>
          <w:rFonts w:hint="eastAsia"/>
        </w:rPr>
      </w:pPr>
      <w:r>
        <w:rPr>
          <w:rFonts w:hint="eastAsia"/>
        </w:rPr>
        <w:t>The proponents of the aforementioned theories of immortality and development often reject or disregard the Scriptural teachings on death, the grave, judgment, and punishment.</w:t>
      </w:r>
    </w:p>
    <w:p w14:paraId="6C0F5F4F">
      <w:pPr>
        <w:pStyle w:val="4"/>
        <w:spacing w:before="297" w:line="285" w:lineRule="auto"/>
        <w:rPr>
          <w:rFonts w:hint="eastAsia"/>
        </w:rPr>
      </w:pPr>
      <w:r>
        <w:rPr>
          <w:rFonts w:hint="eastAsia"/>
        </w:rPr>
        <w:t>上述不朽和发展理论的拥护者常常拒绝或忽视圣经关于死亡、坟墓、审判和刑罚的教导。</w:t>
      </w:r>
    </w:p>
    <w:p w14:paraId="5E186E51">
      <w:pPr>
        <w:pStyle w:val="4"/>
        <w:spacing w:before="297" w:line="285" w:lineRule="auto"/>
        <w:rPr>
          <w:rFonts w:hint="eastAsia"/>
        </w:rPr>
      </w:pPr>
    </w:p>
    <w:p w14:paraId="6666D895">
      <w:pPr>
        <w:pStyle w:val="4"/>
        <w:spacing w:before="297" w:line="285" w:lineRule="auto"/>
        <w:rPr>
          <w:rFonts w:hint="eastAsia"/>
        </w:rPr>
      </w:pPr>
      <w:r>
        <w:rPr>
          <w:rFonts w:hint="eastAsia"/>
        </w:rPr>
        <w:t>They view death not as a penalty for sin but as a mere transition to a different, higher life.</w:t>
      </w:r>
    </w:p>
    <w:p w14:paraId="1956FB03">
      <w:pPr>
        <w:pStyle w:val="4"/>
        <w:spacing w:before="297" w:line="285" w:lineRule="auto"/>
        <w:rPr>
          <w:rFonts w:hint="eastAsia"/>
        </w:rPr>
      </w:pPr>
      <w:r>
        <w:rPr>
          <w:rFonts w:hint="eastAsia"/>
        </w:rPr>
        <w:t>他们不把死亡看作是对罪的刑罚，而仅仅是向另一种更高生命的过渡。</w:t>
      </w:r>
    </w:p>
    <w:p w14:paraId="5C02E059">
      <w:pPr>
        <w:pStyle w:val="4"/>
        <w:spacing w:before="297" w:line="285" w:lineRule="auto"/>
        <w:rPr>
          <w:rFonts w:hint="eastAsia"/>
        </w:rPr>
      </w:pPr>
    </w:p>
    <w:p w14:paraId="755D58FC">
      <w:pPr>
        <w:pStyle w:val="4"/>
        <w:spacing w:before="297" w:line="285" w:lineRule="auto"/>
        <w:rPr>
          <w:rFonts w:hint="eastAsia"/>
        </w:rPr>
      </w:pPr>
      <w:r>
        <w:rPr>
          <w:rFonts w:hint="eastAsia"/>
        </w:rPr>
        <w:t>They dismiss the concept of divine judgment, asserting instead that each individual merely bears the consequences of their own actions.</w:t>
      </w:r>
    </w:p>
    <w:p w14:paraId="55870318">
      <w:pPr>
        <w:pStyle w:val="4"/>
        <w:spacing w:before="297" w:line="285" w:lineRule="auto"/>
        <w:rPr>
          <w:rFonts w:hint="eastAsia"/>
        </w:rPr>
      </w:pPr>
      <w:r>
        <w:rPr>
          <w:rFonts w:hint="eastAsia"/>
        </w:rPr>
        <w:t>他们摒弃神圣审判的概念，反而断言每个人仅仅承担自己行为的后果。</w:t>
      </w:r>
    </w:p>
    <w:p w14:paraId="50428097">
      <w:pPr>
        <w:pStyle w:val="4"/>
        <w:spacing w:before="297" w:line="285" w:lineRule="auto"/>
        <w:rPr>
          <w:rFonts w:hint="eastAsia"/>
        </w:rPr>
      </w:pPr>
    </w:p>
    <w:p w14:paraId="124BFA78">
      <w:pPr>
        <w:pStyle w:val="4"/>
        <w:spacing w:before="297" w:line="285" w:lineRule="auto"/>
        <w:rPr>
          <w:rFonts w:hint="eastAsia"/>
        </w:rPr>
      </w:pPr>
      <w:r>
        <w:rPr>
          <w:rFonts w:hint="eastAsia"/>
        </w:rPr>
        <w:t>Hell, in their view, holds no place since everyone is thought to be part of an ongoing developmental process, ultimately culminating in a higher state of being after varying periods of wandering.</w:t>
      </w:r>
    </w:p>
    <w:p w14:paraId="5B38ED2C">
      <w:pPr>
        <w:pStyle w:val="4"/>
        <w:spacing w:before="297" w:line="285" w:lineRule="auto"/>
        <w:rPr>
          <w:rFonts w:hint="eastAsia"/>
        </w:rPr>
      </w:pPr>
      <w:r>
        <w:rPr>
          <w:rFonts w:hint="eastAsia"/>
        </w:rPr>
        <w:t>在他们看来，地狱毫无立足之地，因为他们认为每个人都是一个持续发展过程的一部分，最终在经历不同时期的游荡之后，会达到一种更高的存在状态。</w:t>
      </w:r>
    </w:p>
    <w:p w14:paraId="317BFBCA">
      <w:pPr>
        <w:pStyle w:val="4"/>
        <w:spacing w:before="297" w:line="285" w:lineRule="auto"/>
        <w:rPr>
          <w:rFonts w:hint="eastAsia"/>
        </w:rPr>
      </w:pPr>
    </w:p>
    <w:p w14:paraId="7BA71CBD">
      <w:pPr>
        <w:pStyle w:val="4"/>
        <w:spacing w:before="297" w:line="285" w:lineRule="auto"/>
        <w:rPr>
          <w:rFonts w:hint="eastAsia"/>
        </w:rPr>
      </w:pPr>
      <w:r>
        <w:rPr>
          <w:rFonts w:hint="eastAsia"/>
        </w:rPr>
        <w:t>Yet, the critical question of whether an eternal life—a life of unbroken bliss and glory—remains possible is conspicuously absent.</w:t>
      </w:r>
    </w:p>
    <w:p w14:paraId="6F55CC3B">
      <w:pPr>
        <w:pStyle w:val="4"/>
        <w:spacing w:before="297" w:line="285" w:lineRule="auto"/>
        <w:rPr>
          <w:rFonts w:hint="eastAsia"/>
        </w:rPr>
      </w:pPr>
      <w:r>
        <w:rPr>
          <w:rFonts w:hint="eastAsia"/>
        </w:rPr>
        <w:t>然而，一个永恒的生命——一个不间断的福乐和荣耀的生命——是否仍然可能这个关键问题，却明显地缺失了。</w:t>
      </w:r>
    </w:p>
    <w:p w14:paraId="0DBB5C5D">
      <w:pPr>
        <w:pStyle w:val="4"/>
        <w:spacing w:before="297" w:line="285" w:lineRule="auto"/>
        <w:rPr>
          <w:rFonts w:hint="eastAsia"/>
        </w:rPr>
      </w:pPr>
    </w:p>
    <w:p w14:paraId="4FBE70F6">
      <w:pPr>
        <w:pStyle w:val="4"/>
        <w:spacing w:before="297" w:line="285" w:lineRule="auto"/>
        <w:rPr>
          <w:rFonts w:hint="eastAsia"/>
        </w:rPr>
      </w:pPr>
      <w:r>
        <w:rPr>
          <w:rFonts w:hint="eastAsia"/>
        </w:rPr>
        <w:t>In their fervent opposition to Christian doctrines of death, the grave, judgment, and punishment, they have neglected to consider whether the hope of eternal life, of endless salvation, is also thereby forfeited.</w:t>
      </w:r>
    </w:p>
    <w:p w14:paraId="2A84945C">
      <w:pPr>
        <w:pStyle w:val="4"/>
        <w:spacing w:before="297" w:line="285" w:lineRule="auto"/>
        <w:rPr>
          <w:rFonts w:hint="eastAsia"/>
        </w:rPr>
      </w:pPr>
      <w:r>
        <w:rPr>
          <w:rFonts w:hint="eastAsia"/>
        </w:rPr>
        <w:t>在他们对基督教关于死亡、坟墓、审判和刑罚的教义的强烈反对中，他们忽略了考虑永生的盼望，即永无止境的救恩的盼望，是否也因此而被放弃了。</w:t>
      </w:r>
    </w:p>
    <w:p w14:paraId="21697035">
      <w:pPr>
        <w:pStyle w:val="4"/>
        <w:spacing w:before="297" w:line="285" w:lineRule="auto"/>
        <w:rPr>
          <w:rFonts w:hint="eastAsia"/>
        </w:rPr>
      </w:pPr>
    </w:p>
    <w:p w14:paraId="4E169C1E">
      <w:pPr>
        <w:pStyle w:val="4"/>
        <w:spacing w:before="297" w:line="285" w:lineRule="auto"/>
        <w:rPr>
          <w:rFonts w:hint="eastAsia"/>
        </w:rPr>
      </w:pPr>
      <w:r>
        <w:rPr>
          <w:rFonts w:hint="eastAsia"/>
        </w:rPr>
        <w:t>When this question arises, it becomes evident that, in the fervor of battle, the very expectation of eternal life has been obliterated.</w:t>
      </w:r>
    </w:p>
    <w:p w14:paraId="53C40B0D">
      <w:pPr>
        <w:pStyle w:val="4"/>
        <w:spacing w:before="297" w:line="285" w:lineRule="auto"/>
        <w:rPr>
          <w:rFonts w:hint="eastAsia"/>
        </w:rPr>
      </w:pPr>
      <w:r>
        <w:rPr>
          <w:rFonts w:hint="eastAsia"/>
        </w:rPr>
        <w:t>当这个问题出现时，显而易见的是，在激烈的争战中，对永生的期望本身已经被抹杀了。</w:t>
      </w:r>
    </w:p>
    <w:p w14:paraId="7F1FEC16">
      <w:pPr>
        <w:pStyle w:val="4"/>
        <w:spacing w:before="297" w:line="285" w:lineRule="auto"/>
        <w:rPr>
          <w:rFonts w:hint="eastAsia"/>
        </w:rPr>
      </w:pPr>
    </w:p>
    <w:p w14:paraId="2D3FA718">
      <w:pPr>
        <w:pStyle w:val="4"/>
        <w:spacing w:before="297" w:line="285" w:lineRule="auto"/>
        <w:rPr>
          <w:rFonts w:hint="eastAsia"/>
        </w:rPr>
      </w:pPr>
      <w:r>
        <w:rPr>
          <w:rFonts w:hint="eastAsia"/>
        </w:rPr>
        <w:t>The same blade that sought to excise all fear from the human heart has simultaneously extinguished all hope in the human soul.</w:t>
      </w:r>
    </w:p>
    <w:p w14:paraId="00214FD0">
      <w:pPr>
        <w:pStyle w:val="4"/>
        <w:spacing w:before="297" w:line="285" w:lineRule="auto"/>
        <w:rPr>
          <w:rFonts w:hint="eastAsia"/>
        </w:rPr>
      </w:pPr>
      <w:r>
        <w:rPr>
          <w:rFonts w:hint="eastAsia"/>
        </w:rPr>
        <w:t>那把试图从人心中切除所有恐惧的刀，同时也熄灭了人灵魂中所有的盼望。</w:t>
      </w:r>
    </w:p>
    <w:p w14:paraId="052AFAC4">
      <w:pPr>
        <w:pStyle w:val="4"/>
        <w:spacing w:before="297" w:line="285" w:lineRule="auto"/>
        <w:rPr>
          <w:rFonts w:hint="eastAsia"/>
        </w:rPr>
      </w:pPr>
    </w:p>
    <w:p w14:paraId="79DDE15B">
      <w:pPr>
        <w:pStyle w:val="4"/>
        <w:spacing w:before="297" w:line="285" w:lineRule="auto"/>
        <w:rPr>
          <w:rFonts w:hint="eastAsia"/>
        </w:rPr>
      </w:pPr>
      <w:r>
        <w:rPr>
          <w:rFonts w:hint="eastAsia"/>
        </w:rPr>
        <w:t>It is evident that if development is the sole, all-encompassing law governing the world and humanity, both in this life and beyond, the expectation of eternal life is stripped of any firm foundation.</w:t>
      </w:r>
    </w:p>
    <w:p w14:paraId="49450174">
      <w:pPr>
        <w:pStyle w:val="4"/>
        <w:spacing w:before="297" w:line="285" w:lineRule="auto"/>
        <w:rPr>
          <w:rFonts w:hint="eastAsia"/>
        </w:rPr>
      </w:pPr>
      <w:r>
        <w:rPr>
          <w:rFonts w:hint="eastAsia"/>
        </w:rPr>
        <w:t>显而易见，如果发展是支配世界和人类（无论今生还是来世）唯一且包罗万象的法则，那么对永生的期望就失去了任何坚实的根基。</w:t>
      </w:r>
    </w:p>
    <w:p w14:paraId="651BB515">
      <w:pPr>
        <w:pStyle w:val="4"/>
        <w:spacing w:before="297" w:line="285" w:lineRule="auto"/>
        <w:rPr>
          <w:rFonts w:hint="eastAsia"/>
        </w:rPr>
      </w:pPr>
    </w:p>
    <w:p w14:paraId="00891C15">
      <w:pPr>
        <w:pStyle w:val="4"/>
        <w:spacing w:before="297" w:line="285" w:lineRule="auto"/>
        <w:rPr>
          <w:rFonts w:hint="eastAsia"/>
        </w:rPr>
      </w:pPr>
      <w:r>
        <w:rPr>
          <w:rFonts w:hint="eastAsia"/>
        </w:rPr>
        <w:t>The notion that everything will ultimately be rectified is merely speculative and lacks support from Scripture, conscience, nature, or history.</w:t>
      </w:r>
    </w:p>
    <w:p w14:paraId="01EF9AE3">
      <w:pPr>
        <w:pStyle w:val="4"/>
        <w:spacing w:before="297" w:line="285" w:lineRule="auto"/>
        <w:rPr>
          <w:rFonts w:hint="eastAsia"/>
        </w:rPr>
      </w:pPr>
      <w:r>
        <w:rPr>
          <w:rFonts w:hint="eastAsia"/>
        </w:rPr>
        <w:t>认为一切最终都会得到纠正的观念仅仅是推测性的，缺乏圣经、良心、自然或历史的支持。</w:t>
      </w:r>
    </w:p>
    <w:p w14:paraId="72D7AE00">
      <w:pPr>
        <w:pStyle w:val="4"/>
        <w:spacing w:before="297" w:line="285" w:lineRule="auto"/>
        <w:rPr>
          <w:rFonts w:hint="eastAsia"/>
        </w:rPr>
      </w:pPr>
    </w:p>
    <w:p w14:paraId="4C9291C4">
      <w:pPr>
        <w:pStyle w:val="4"/>
        <w:spacing w:before="297" w:line="285" w:lineRule="auto"/>
        <w:rPr>
          <w:rFonts w:hint="eastAsia"/>
        </w:rPr>
      </w:pPr>
      <w:r>
        <w:rPr>
          <w:rFonts w:hint="eastAsia"/>
        </w:rPr>
        <w:t>Even if this conjecture were momentarily valid, such a state could never be permanent.</w:t>
      </w:r>
    </w:p>
    <w:p w14:paraId="2EEE1656">
      <w:pPr>
        <w:pStyle w:val="4"/>
        <w:spacing w:before="297" w:line="285" w:lineRule="auto"/>
        <w:rPr>
          <w:rFonts w:hint="eastAsia"/>
        </w:rPr>
      </w:pPr>
      <w:r>
        <w:rPr>
          <w:rFonts w:hint="eastAsia"/>
        </w:rPr>
        <w:t>即使这个推测暂时有效，这样的状态也永远不可能是永久的。</w:t>
      </w:r>
    </w:p>
    <w:p w14:paraId="47AD3967">
      <w:pPr>
        <w:pStyle w:val="4"/>
        <w:spacing w:before="297" w:line="285" w:lineRule="auto"/>
        <w:rPr>
          <w:rFonts w:hint="eastAsia"/>
        </w:rPr>
      </w:pPr>
    </w:p>
    <w:p w14:paraId="6E56841E">
      <w:pPr>
        <w:pStyle w:val="4"/>
        <w:spacing w:before="297" w:line="285" w:lineRule="auto"/>
        <w:rPr>
          <w:rFonts w:hint="eastAsia"/>
        </w:rPr>
      </w:pPr>
      <w:r>
        <w:rPr>
          <w:rFonts w:hint="eastAsia"/>
        </w:rPr>
        <w:t>The very law of development that shaped past conditions and brought about the current state would inevitably lead to another change.</w:t>
      </w:r>
    </w:p>
    <w:p w14:paraId="6AB35046">
      <w:pPr>
        <w:pStyle w:val="4"/>
        <w:spacing w:before="297" w:line="285" w:lineRule="auto"/>
        <w:rPr>
          <w:rFonts w:hint="eastAsia"/>
        </w:rPr>
      </w:pPr>
      <w:r>
        <w:rPr>
          <w:rFonts w:hint="eastAsia"/>
        </w:rPr>
        <w:t>那塑造了过去状况并导致了当前状态的发展法则本身，将不可避免地导致另一次改变。</w:t>
      </w:r>
    </w:p>
    <w:p w14:paraId="751FD41A">
      <w:pPr>
        <w:pStyle w:val="4"/>
        <w:spacing w:before="297" w:line="285" w:lineRule="auto"/>
        <w:rPr>
          <w:rFonts w:hint="eastAsia"/>
        </w:rPr>
      </w:pPr>
    </w:p>
    <w:p w14:paraId="469F6FF2">
      <w:pPr>
        <w:pStyle w:val="4"/>
        <w:spacing w:before="297" w:line="285" w:lineRule="auto"/>
        <w:rPr>
          <w:rFonts w:hint="eastAsia"/>
        </w:rPr>
      </w:pPr>
      <w:r>
        <w:rPr>
          <w:rFonts w:hint="eastAsia"/>
        </w:rPr>
        <w:t>The theory of development offers no point of rest, no definitive end or goal; the salvation it promises is negated the moment it is achieved.</w:t>
      </w:r>
    </w:p>
    <w:p w14:paraId="044C9574">
      <w:pPr>
        <w:pStyle w:val="4"/>
        <w:spacing w:before="297" w:line="285" w:lineRule="auto"/>
        <w:rPr>
          <w:rFonts w:hint="eastAsia"/>
        </w:rPr>
      </w:pPr>
      <w:r>
        <w:rPr>
          <w:rFonts w:hint="eastAsia"/>
        </w:rPr>
        <w:t>发展理论不提供任何休止点，也没有明确的终点或目标；它所应许的救恩在实现的那一刻就被否定了。</w:t>
      </w:r>
    </w:p>
    <w:p w14:paraId="7CE3A723">
      <w:pPr>
        <w:pStyle w:val="4"/>
        <w:spacing w:before="297" w:line="285" w:lineRule="auto"/>
        <w:rPr>
          <w:rFonts w:hint="eastAsia"/>
        </w:rPr>
      </w:pPr>
    </w:p>
    <w:p w14:paraId="0ED9E6B7">
      <w:pPr>
        <w:pStyle w:val="4"/>
        <w:spacing w:before="297" w:line="285" w:lineRule="auto"/>
        <w:rPr>
          <w:rFonts w:hint="eastAsia"/>
        </w:rPr>
      </w:pPr>
      <w:r>
        <w:rPr>
          <w:rFonts w:hint="eastAsia"/>
        </w:rPr>
        <w:t>An eternal, blissful life is incompatible with this view.</w:t>
      </w:r>
    </w:p>
    <w:p w14:paraId="64941EB6">
      <w:pPr>
        <w:pStyle w:val="4"/>
        <w:spacing w:before="297" w:line="285" w:lineRule="auto"/>
        <w:rPr>
          <w:rFonts w:hint="eastAsia"/>
        </w:rPr>
      </w:pPr>
      <w:r>
        <w:rPr>
          <w:rFonts w:hint="eastAsia"/>
        </w:rPr>
        <w:t>永恒的、蒙福的生命与这种观点是不相容的。</w:t>
      </w:r>
    </w:p>
    <w:p w14:paraId="7D67BC8A">
      <w:pPr>
        <w:pStyle w:val="4"/>
        <w:spacing w:before="297" w:line="285" w:lineRule="auto"/>
        <w:rPr>
          <w:rFonts w:hint="eastAsia"/>
        </w:rPr>
      </w:pPr>
    </w:p>
    <w:p w14:paraId="182E4CD6">
      <w:pPr>
        <w:pStyle w:val="4"/>
        <w:spacing w:before="297" w:line="285" w:lineRule="auto"/>
        <w:rPr>
          <w:rFonts w:hint="eastAsia"/>
        </w:rPr>
      </w:pPr>
      <w:r>
        <w:rPr>
          <w:rFonts w:hint="eastAsia"/>
        </w:rPr>
        <w:t>Consequently, some, recognizing the impossibility of a fixed point, have reverted to the ancient pagan doctrine of the eternal recurrence of all things, proposing it as the resolution to the world's conundrum.</w:t>
      </w:r>
    </w:p>
    <w:p w14:paraId="0AA77A1D">
      <w:pPr>
        <w:pStyle w:val="4"/>
        <w:spacing w:before="297" w:line="285" w:lineRule="auto"/>
        <w:rPr>
          <w:rFonts w:hint="eastAsia"/>
        </w:rPr>
      </w:pPr>
      <w:r>
        <w:rPr>
          <w:rFonts w:hint="eastAsia"/>
        </w:rPr>
        <w:t>因此，一些人认识到固定点的不可能性，便回归到古代异教关于万物永恒轮回的教义，并将其作为世界难题的解决方案。</w:t>
      </w:r>
    </w:p>
    <w:p w14:paraId="0EB54ADD">
      <w:pPr>
        <w:pStyle w:val="4"/>
        <w:spacing w:before="297" w:line="285" w:lineRule="auto"/>
        <w:rPr>
          <w:rFonts w:hint="eastAsia"/>
        </w:rPr>
      </w:pPr>
    </w:p>
    <w:p w14:paraId="6E4F1602">
      <w:pPr>
        <w:pStyle w:val="4"/>
        <w:spacing w:before="297" w:line="285" w:lineRule="auto"/>
        <w:rPr>
          <w:rFonts w:hint="eastAsia"/>
        </w:rPr>
      </w:pPr>
      <w:r>
        <w:rPr>
          <w:rFonts w:hint="eastAsia"/>
        </w:rPr>
        <w:t>Once the present world reaches the pinnacle of its development, it collapses, and everything recommences from the beginning.</w:t>
      </w:r>
    </w:p>
    <w:p w14:paraId="4C1C3981">
      <w:pPr>
        <w:pStyle w:val="4"/>
        <w:spacing w:before="297" w:line="285" w:lineRule="auto"/>
        <w:rPr>
          <w:rFonts w:hint="eastAsia"/>
        </w:rPr>
      </w:pPr>
      <w:r>
        <w:rPr>
          <w:rFonts w:hint="eastAsia"/>
        </w:rPr>
        <w:t>一旦现今的世界达到其发展的顶峰，它就会崩溃，一切又从头开始。</w:t>
      </w:r>
    </w:p>
    <w:p w14:paraId="6F768D02">
      <w:pPr>
        <w:pStyle w:val="4"/>
        <w:spacing w:before="297" w:line="285" w:lineRule="auto"/>
        <w:rPr>
          <w:rFonts w:hint="eastAsia"/>
        </w:rPr>
      </w:pPr>
    </w:p>
    <w:p w14:paraId="797F02CD">
      <w:pPr>
        <w:pStyle w:val="4"/>
        <w:spacing w:before="297" w:line="285" w:lineRule="auto"/>
        <w:rPr>
          <w:rFonts w:hint="eastAsia"/>
        </w:rPr>
      </w:pPr>
      <w:r>
        <w:rPr>
          <w:rFonts w:hint="eastAsia"/>
        </w:rPr>
        <w:t>The flood follows the ebb, which in turn gives rise to another flood; development is succeeded by retrogression, initiating another phase of development.</w:t>
      </w:r>
    </w:p>
    <w:p w14:paraId="273CFAC3">
      <w:pPr>
        <w:pStyle w:val="4"/>
        <w:spacing w:before="297" w:line="285" w:lineRule="auto"/>
        <w:rPr>
          <w:rFonts w:hint="eastAsia"/>
        </w:rPr>
      </w:pPr>
      <w:r>
        <w:rPr>
          <w:rFonts w:hint="eastAsia"/>
        </w:rPr>
        <w:t>潮退之后是潮涨，潮涨之后又引起另一次潮退；发展之后是倒退，从而开始另一个发展阶段。</w:t>
      </w:r>
    </w:p>
    <w:p w14:paraId="3354A226">
      <w:pPr>
        <w:pStyle w:val="4"/>
        <w:spacing w:before="297" w:line="285" w:lineRule="auto"/>
        <w:rPr>
          <w:rFonts w:hint="eastAsia"/>
        </w:rPr>
      </w:pPr>
    </w:p>
    <w:p w14:paraId="19A1F892">
      <w:pPr>
        <w:pStyle w:val="4"/>
        <w:spacing w:before="297" w:line="285" w:lineRule="auto"/>
        <w:rPr>
          <w:rFonts w:hint="eastAsia"/>
        </w:rPr>
      </w:pPr>
      <w:r>
        <w:rPr>
          <w:rFonts w:hint="eastAsia"/>
        </w:rPr>
        <w:t>This cycle continues endlessly; there is only time, not eternity; only motion, not rest; only becoming, not being; only creation, no Creator, who is, who was, and who is to come.</w:t>
      </w:r>
    </w:p>
    <w:p w14:paraId="1F80FBD7">
      <w:pPr>
        <w:pStyle w:val="4"/>
        <w:spacing w:before="297" w:line="285" w:lineRule="auto"/>
        <w:rPr>
          <w:rFonts w:hint="eastAsia"/>
        </w:rPr>
      </w:pPr>
      <w:r>
        <w:rPr>
          <w:rFonts w:hint="eastAsia"/>
        </w:rPr>
        <w:t>这个循环无休止地持续着；只有时间，没有永恒；只有运动，没有静止；只有生成，没有存在；只有创造，没有那位昔在、今在、以后永在的创造主。</w:t>
      </w:r>
    </w:p>
    <w:p w14:paraId="5ECC654F">
      <w:pPr>
        <w:pStyle w:val="4"/>
        <w:spacing w:before="297" w:line="285" w:lineRule="auto"/>
        <w:rPr>
          <w:rFonts w:hint="eastAsia"/>
        </w:rPr>
      </w:pPr>
    </w:p>
    <w:p w14:paraId="7C8491E5">
      <w:pPr>
        <w:pStyle w:val="4"/>
        <w:spacing w:before="297" w:line="285" w:lineRule="auto"/>
        <w:rPr>
          <w:rFonts w:hint="eastAsia"/>
        </w:rPr>
      </w:pPr>
      <w:r>
        <w:rPr>
          <w:rFonts w:hint="eastAsia"/>
        </w:rPr>
        <w:t>This affirms the scriptural assertion that those without Christ are estranged from the citizenship of Israel and strangers to the covenants of promise, having no hope and being without God in the world.</w:t>
      </w:r>
    </w:p>
    <w:p w14:paraId="730AA64C">
      <w:pPr>
        <w:pStyle w:val="4"/>
        <w:spacing w:before="297" w:line="285" w:lineRule="auto"/>
        <w:rPr>
          <w:rFonts w:hint="eastAsia"/>
        </w:rPr>
      </w:pPr>
      <w:r>
        <w:rPr>
          <w:rFonts w:hint="eastAsia"/>
        </w:rPr>
        <w:t>这证实了圣经的论断，即那些没有基督的人，与以色列国民隔绝，在所应许的诸约上是局外人，并且活在世上没有指望，没有神。</w:t>
      </w:r>
    </w:p>
    <w:p w14:paraId="19D39E60">
      <w:pPr>
        <w:pStyle w:val="4"/>
        <w:spacing w:before="297" w:line="285" w:lineRule="auto"/>
        <w:rPr>
          <w:rFonts w:hint="eastAsia"/>
        </w:rPr>
      </w:pPr>
    </w:p>
    <w:p w14:paraId="7684D964">
      <w:pPr>
        <w:pStyle w:val="4"/>
        <w:spacing w:before="297" w:line="285" w:lineRule="auto"/>
        <w:rPr>
          <w:rFonts w:hint="eastAsia"/>
        </w:rPr>
      </w:pPr>
      <w:r>
        <w:rPr>
          <w:rFonts w:hint="eastAsia"/>
        </w:rPr>
        <w:t>Though they may guess, wish, and persist in their hopes, they lack the solid foundation and certainty of the Christian hope.</w:t>
      </w:r>
    </w:p>
    <w:p w14:paraId="5E13AF43">
      <w:pPr>
        <w:pStyle w:val="4"/>
        <w:spacing w:before="297" w:line="285" w:lineRule="auto"/>
        <w:rPr>
          <w:rFonts w:hint="eastAsia"/>
        </w:rPr>
      </w:pPr>
      <w:r>
        <w:rPr>
          <w:rFonts w:hint="eastAsia"/>
        </w:rPr>
        <w:t>尽管他们可能猜测、希望并坚持他们的盼望，但他们缺乏基督徒盼望的坚实基础和确定性。</w:t>
      </w:r>
    </w:p>
    <w:p w14:paraId="3CE323BF">
      <w:pPr>
        <w:pStyle w:val="4"/>
        <w:spacing w:before="297" w:line="285" w:lineRule="auto"/>
        <w:rPr>
          <w:rFonts w:hint="eastAsia"/>
        </w:rPr>
      </w:pPr>
    </w:p>
    <w:p w14:paraId="69854D5C">
      <w:pPr>
        <w:pStyle w:val="4"/>
        <w:spacing w:before="297" w:line="285" w:lineRule="auto"/>
        <w:rPr>
          <w:rFonts w:hint="eastAsia"/>
        </w:rPr>
      </w:pPr>
      <w:r>
        <w:rPr>
          <w:rFonts w:hint="eastAsia"/>
        </w:rPr>
        <w:t>Turning to Israel, however, ushers us into an entirely different realm of thought.</w:t>
      </w:r>
    </w:p>
    <w:p w14:paraId="30A8738A">
      <w:pPr>
        <w:pStyle w:val="4"/>
        <w:spacing w:before="297" w:line="285" w:lineRule="auto"/>
        <w:rPr>
          <w:rFonts w:hint="eastAsia"/>
        </w:rPr>
      </w:pPr>
      <w:r>
        <w:rPr>
          <w:rFonts w:hint="eastAsia"/>
        </w:rPr>
        <w:t>然而，转向以色列，便将我们带入一个完全不同的思想领域。</w:t>
      </w:r>
    </w:p>
    <w:p w14:paraId="2D5112E2">
      <w:pPr>
        <w:pStyle w:val="4"/>
        <w:spacing w:before="297" w:line="285" w:lineRule="auto"/>
        <w:rPr>
          <w:rFonts w:hint="eastAsia"/>
        </w:rPr>
      </w:pPr>
    </w:p>
    <w:p w14:paraId="7FAEC3B0">
      <w:pPr>
        <w:pStyle w:val="4"/>
        <w:spacing w:before="297" w:line="285" w:lineRule="auto"/>
        <w:rPr>
          <w:rFonts w:hint="eastAsia"/>
        </w:rPr>
      </w:pPr>
      <w:r>
        <w:rPr>
          <w:rFonts w:hint="eastAsia"/>
        </w:rPr>
        <w:t>The Old Testament does not mention the so-called immortality of the soul, nor does it provide any evidence for it; yet it presents concepts of life and death that are unique and cast the future in a different light.</w:t>
      </w:r>
    </w:p>
    <w:p w14:paraId="42FE6892">
      <w:pPr>
        <w:pStyle w:val="4"/>
        <w:spacing w:before="297" w:line="285" w:lineRule="auto"/>
        <w:rPr>
          <w:rFonts w:hint="eastAsia"/>
        </w:rPr>
      </w:pPr>
      <w:r>
        <w:rPr>
          <w:rFonts w:hint="eastAsia"/>
        </w:rPr>
        <w:t>旧约没有提及所谓的灵魂不朽，也没有为此提供任何证据；然而，它提出了独特生与死的概念，并以不同的眼光看待未来。</w:t>
      </w:r>
    </w:p>
    <w:p w14:paraId="1F471A4F">
      <w:pPr>
        <w:pStyle w:val="4"/>
        <w:spacing w:before="297" w:line="285" w:lineRule="auto"/>
        <w:rPr>
          <w:rFonts w:hint="eastAsia"/>
        </w:rPr>
      </w:pPr>
    </w:p>
    <w:p w14:paraId="0E3A97EE">
      <w:pPr>
        <w:pStyle w:val="4"/>
        <w:spacing w:before="297" w:line="285" w:lineRule="auto"/>
        <w:rPr>
          <w:rFonts w:hint="eastAsia"/>
        </w:rPr>
      </w:pPr>
      <w:r>
        <w:rPr>
          <w:rFonts w:hint="eastAsia"/>
        </w:rPr>
        <w:t>In Scripture, death is never equated with destruction and non-existence.</w:t>
      </w:r>
    </w:p>
    <w:p w14:paraId="14422A00">
      <w:pPr>
        <w:pStyle w:val="4"/>
        <w:spacing w:before="297" w:line="285" w:lineRule="auto"/>
        <w:rPr>
          <w:rFonts w:hint="eastAsia"/>
        </w:rPr>
      </w:pPr>
      <w:r>
        <w:rPr>
          <w:rFonts w:hint="eastAsia"/>
        </w:rPr>
        <w:t>在圣经中，死亡从未等同于毁灭和不存在。</w:t>
      </w:r>
    </w:p>
    <w:p w14:paraId="73883B5A">
      <w:pPr>
        <w:pStyle w:val="4"/>
        <w:spacing w:before="297" w:line="285" w:lineRule="auto"/>
        <w:rPr>
          <w:rFonts w:hint="eastAsia"/>
        </w:rPr>
      </w:pPr>
    </w:p>
    <w:p w14:paraId="27F74F74">
      <w:pPr>
        <w:pStyle w:val="4"/>
        <w:spacing w:before="297" w:line="285" w:lineRule="auto"/>
        <w:rPr>
          <w:rFonts w:hint="eastAsia"/>
        </w:rPr>
      </w:pPr>
      <w:r>
        <w:rPr>
          <w:rFonts w:hint="eastAsia"/>
        </w:rPr>
        <w:t>Instead, dying and being dead are contrasted with the rich and full life initially intended for humanity in fellowship with God on earth.</w:t>
      </w:r>
    </w:p>
    <w:p w14:paraId="701B65C1">
      <w:pPr>
        <w:pStyle w:val="4"/>
        <w:spacing w:before="297" w:line="285" w:lineRule="auto"/>
        <w:rPr>
          <w:rFonts w:hint="eastAsia"/>
        </w:rPr>
      </w:pPr>
      <w:r>
        <w:rPr>
          <w:rFonts w:hint="eastAsia"/>
        </w:rPr>
        <w:t>相反，垂死和已死与最初为人类在地上与神相交而预备的丰盛生命形成对比。</w:t>
      </w:r>
    </w:p>
    <w:p w14:paraId="551C8541">
      <w:pPr>
        <w:pStyle w:val="4"/>
        <w:spacing w:before="297" w:line="285" w:lineRule="auto"/>
        <w:rPr>
          <w:rFonts w:hint="eastAsia"/>
        </w:rPr>
      </w:pPr>
    </w:p>
    <w:p w14:paraId="0FE90B7F">
      <w:pPr>
        <w:pStyle w:val="4"/>
        <w:spacing w:before="297" w:line="285" w:lineRule="auto"/>
        <w:rPr>
          <w:rFonts w:hint="eastAsia"/>
        </w:rPr>
      </w:pPr>
      <w:r>
        <w:rPr>
          <w:rFonts w:hint="eastAsia"/>
        </w:rPr>
        <w:t>When a person dies, both body and soul are affected.</w:t>
      </w:r>
    </w:p>
    <w:p w14:paraId="0D7D5EA4">
      <w:pPr>
        <w:pStyle w:val="4"/>
        <w:spacing w:before="297" w:line="285" w:lineRule="auto"/>
        <w:rPr>
          <w:rFonts w:hint="eastAsia"/>
        </w:rPr>
      </w:pPr>
      <w:r>
        <w:rPr>
          <w:rFonts w:hint="eastAsia"/>
        </w:rPr>
        <w:t>当一个人死亡时，身体和灵魂都会受到影响。</w:t>
      </w:r>
    </w:p>
    <w:p w14:paraId="245E6E38">
      <w:pPr>
        <w:pStyle w:val="4"/>
        <w:spacing w:before="297" w:line="285" w:lineRule="auto"/>
        <w:rPr>
          <w:rFonts w:hint="eastAsia"/>
        </w:rPr>
      </w:pPr>
    </w:p>
    <w:p w14:paraId="6877ADDE">
      <w:pPr>
        <w:pStyle w:val="4"/>
        <w:spacing w:before="297" w:line="285" w:lineRule="auto"/>
        <w:rPr>
          <w:rFonts w:hint="eastAsia"/>
        </w:rPr>
      </w:pPr>
      <w:r>
        <w:rPr>
          <w:rFonts w:hint="eastAsia"/>
        </w:rPr>
        <w:t>The deceased no longer belong to the earth but reside in the realm of the dead, believed to be in the earth's depths, in the lowest regions beneath the waters and the mountains' foundations (Num. 16:30, Deut. 32:22, Job 26:5, Ps. 63:10).</w:t>
      </w:r>
    </w:p>
    <w:p w14:paraId="3A688243">
      <w:pPr>
        <w:pStyle w:val="4"/>
        <w:spacing w:before="297" w:line="285" w:lineRule="auto"/>
        <w:rPr>
          <w:rFonts w:hint="eastAsia"/>
        </w:rPr>
      </w:pPr>
      <w:r>
        <w:rPr>
          <w:rFonts w:hint="eastAsia"/>
        </w:rPr>
        <w:t>死者不再属于尘世，而是居住在死者的领域，据信是在地的深处，在水底下和山基以下最低的区域（民数记 16:30，申命记 32:22，约伯记 26:5，诗篇 63:10）。</w:t>
      </w:r>
    </w:p>
    <w:p w14:paraId="0DAB56F6">
      <w:pPr>
        <w:pStyle w:val="4"/>
        <w:spacing w:before="297" w:line="285" w:lineRule="auto"/>
        <w:rPr>
          <w:rFonts w:hint="eastAsia"/>
        </w:rPr>
      </w:pPr>
    </w:p>
    <w:p w14:paraId="21DFE78D">
      <w:pPr>
        <w:pStyle w:val="4"/>
        <w:spacing w:before="297" w:line="285" w:lineRule="auto"/>
        <w:rPr>
          <w:rFonts w:hint="eastAsia"/>
        </w:rPr>
      </w:pPr>
      <w:r>
        <w:rPr>
          <w:rFonts w:hint="eastAsia"/>
        </w:rPr>
        <w:t>The dead continue to exist there, but their existence scarcely merits the name of life and resembles non-being (Job 7:21, 14:10, Ps. 39:14).</w:t>
      </w:r>
    </w:p>
    <w:p w14:paraId="697DCD83">
      <w:pPr>
        <w:pStyle w:val="4"/>
        <w:spacing w:before="297" w:line="285" w:lineRule="auto"/>
        <w:rPr>
          <w:rFonts w:hint="eastAsia"/>
        </w:rPr>
      </w:pPr>
      <w:r>
        <w:rPr>
          <w:rFonts w:hint="eastAsia"/>
        </w:rPr>
        <w:t>死者继续在那里存在，但他们的存在几乎不配称为生命，更像是虚无（约伯记 7:21, 14:10, 诗篇 39:14）。</w:t>
      </w:r>
    </w:p>
    <w:p w14:paraId="7BD250DE">
      <w:pPr>
        <w:pStyle w:val="4"/>
        <w:spacing w:before="297" w:line="285" w:lineRule="auto"/>
        <w:rPr>
          <w:rFonts w:hint="eastAsia"/>
        </w:rPr>
      </w:pPr>
    </w:p>
    <w:p w14:paraId="66841ABA">
      <w:pPr>
        <w:pStyle w:val="4"/>
        <w:spacing w:before="297" w:line="285" w:lineRule="auto"/>
        <w:rPr>
          <w:rFonts w:hint="eastAsia"/>
        </w:rPr>
      </w:pPr>
      <w:r>
        <w:rPr>
          <w:rFonts w:hint="eastAsia"/>
        </w:rPr>
        <w:t>They are weakened and powerless (Ps. 88:5, Isa. 14:10), living in silence (Job 3:13, 18, Ps. 94:17, 115:17), in a land of darkness (Job 10:21-22) and destruction (Job 26:6, 28:22).</w:t>
      </w:r>
    </w:p>
    <w:p w14:paraId="7A4CE41A">
      <w:pPr>
        <w:pStyle w:val="4"/>
        <w:spacing w:before="297" w:line="285" w:lineRule="auto"/>
        <w:rPr>
          <w:rFonts w:hint="eastAsia"/>
        </w:rPr>
      </w:pPr>
      <w:r>
        <w:rPr>
          <w:rFonts w:hint="eastAsia"/>
        </w:rPr>
        <w:t>他们软弱无力（诗篇 88:5，以赛亚书 14:10），生活在寂静之中（约伯记 3:13, 18，诗篇 94:17, 115:17），在一片黑暗（约伯记 10:21-22）和毁灭（约伯记 26:6, 28:22）之地。</w:t>
      </w:r>
    </w:p>
    <w:p w14:paraId="2C058517">
      <w:pPr>
        <w:pStyle w:val="4"/>
        <w:spacing w:before="297" w:line="285" w:lineRule="auto"/>
        <w:rPr>
          <w:rFonts w:hint="eastAsia"/>
        </w:rPr>
      </w:pPr>
    </w:p>
    <w:p w14:paraId="652695AC">
      <w:pPr>
        <w:pStyle w:val="4"/>
        <w:spacing w:before="297" w:line="285" w:lineRule="auto"/>
        <w:rPr>
          <w:rFonts w:hint="eastAsia"/>
        </w:rPr>
      </w:pPr>
      <w:r>
        <w:rPr>
          <w:rFonts w:hint="eastAsia"/>
        </w:rPr>
        <w:t>Everything that characterizes life ceases there; God and man are no longer seen (Is. 38:11); the Lord is neither believed in nor thanked (Ps. 6:6, 115:17), His virtues are no longer proclaimed, and His miracles are no longer witnessed (Ps. 88:11-13).</w:t>
      </w:r>
    </w:p>
    <w:p w14:paraId="4F4FF809">
      <w:pPr>
        <w:pStyle w:val="4"/>
        <w:spacing w:before="297" w:line="285" w:lineRule="auto"/>
        <w:rPr>
          <w:rFonts w:hint="eastAsia"/>
        </w:rPr>
      </w:pPr>
      <w:r>
        <w:rPr>
          <w:rFonts w:hint="eastAsia"/>
        </w:rPr>
        <w:t>所有表征生命的事物在那里都停止了；神和人都看不见了（以赛亚书 38:11）；主既不被相信也不被感谢（诗篇 6:6, 115:17），祂的德行不再被宣扬，祂的奇迹也不再被见证（诗篇 88:11-13）。</w:t>
      </w:r>
    </w:p>
    <w:p w14:paraId="647093AC">
      <w:pPr>
        <w:pStyle w:val="4"/>
        <w:spacing w:before="297" w:line="285" w:lineRule="auto"/>
        <w:rPr>
          <w:rFonts w:hint="eastAsia"/>
        </w:rPr>
      </w:pPr>
    </w:p>
    <w:p w14:paraId="13E6D957">
      <w:pPr>
        <w:pStyle w:val="4"/>
        <w:spacing w:before="297" w:line="285" w:lineRule="auto"/>
        <w:rPr>
          <w:rFonts w:hint="eastAsia"/>
        </w:rPr>
      </w:pPr>
      <w:r>
        <w:rPr>
          <w:rFonts w:hint="eastAsia"/>
        </w:rPr>
        <w:t>The dead know nothing, possess no wisdom or knowledge; they perform no work and have no share in anything occurring under the sun (Job 14:21, Eccles. 9:5-6, 10).</w:t>
      </w:r>
    </w:p>
    <w:p w14:paraId="2E0F8085">
      <w:pPr>
        <w:pStyle w:val="4"/>
        <w:spacing w:before="297" w:line="285" w:lineRule="auto"/>
        <w:rPr>
          <w:rFonts w:hint="eastAsia"/>
        </w:rPr>
      </w:pPr>
      <w:r>
        <w:rPr>
          <w:rFonts w:hint="eastAsia"/>
        </w:rPr>
        <w:t>死人毫无所知，没有智慧或知识；他们不作任何工，在日光之下所发生的一切事上，他们都没有份（约伯记 14:21，传道书 9:5-6, 10）。</w:t>
      </w:r>
    </w:p>
    <w:p w14:paraId="4ECEF991">
      <w:pPr>
        <w:pStyle w:val="4"/>
        <w:spacing w:before="297" w:line="285" w:lineRule="auto"/>
        <w:rPr>
          <w:rFonts w:hint="eastAsia"/>
        </w:rPr>
      </w:pPr>
    </w:p>
    <w:p w14:paraId="47FA938B">
      <w:pPr>
        <w:pStyle w:val="4"/>
        <w:spacing w:before="297" w:line="285" w:lineRule="auto"/>
        <w:rPr>
          <w:rFonts w:hint="eastAsia"/>
        </w:rPr>
      </w:pPr>
      <w:r>
        <w:rPr>
          <w:rFonts w:hint="eastAsia"/>
        </w:rPr>
        <w:t>Thus, death was perceived by the devout in Israel as a comprehensive exile from the realm of life and light.</w:t>
      </w:r>
    </w:p>
    <w:p w14:paraId="4DE3AD74">
      <w:pPr>
        <w:pStyle w:val="4"/>
        <w:spacing w:before="297" w:line="285" w:lineRule="auto"/>
        <w:rPr>
          <w:rFonts w:hint="eastAsia"/>
        </w:rPr>
      </w:pPr>
      <w:r>
        <w:rPr>
          <w:rFonts w:hint="eastAsia"/>
        </w:rPr>
        <w:t>因此，以色列的虔诚人将死亡视为从生命与光明之域的彻底流放。</w:t>
      </w:r>
    </w:p>
    <w:p w14:paraId="59AE6E47">
      <w:pPr>
        <w:pStyle w:val="4"/>
        <w:spacing w:before="297" w:line="285" w:lineRule="auto"/>
        <w:rPr>
          <w:rFonts w:hint="eastAsia"/>
        </w:rPr>
      </w:pPr>
    </w:p>
    <w:p w14:paraId="4B8D4D7E">
      <w:pPr>
        <w:pStyle w:val="4"/>
        <w:spacing w:before="297" w:line="285" w:lineRule="auto"/>
        <w:rPr>
          <w:rFonts w:hint="eastAsia"/>
        </w:rPr>
      </w:pPr>
      <w:r>
        <w:rPr>
          <w:rFonts w:hint="eastAsia"/>
        </w:rPr>
        <w:t>Conversely, life was seen as the embodiment of salvation and blessing.</w:t>
      </w:r>
    </w:p>
    <w:p w14:paraId="03695AD4">
      <w:pPr>
        <w:pStyle w:val="4"/>
        <w:spacing w:before="297" w:line="285" w:lineRule="auto"/>
        <w:rPr>
          <w:rFonts w:hint="eastAsia"/>
        </w:rPr>
      </w:pPr>
      <w:r>
        <w:rPr>
          <w:rFonts w:hint="eastAsia"/>
        </w:rPr>
        <w:t>相反，生命被视为救恩和祝福的体现。</w:t>
      </w:r>
    </w:p>
    <w:p w14:paraId="6E169467">
      <w:pPr>
        <w:pStyle w:val="4"/>
        <w:spacing w:before="297" w:line="285" w:lineRule="auto"/>
        <w:rPr>
          <w:rFonts w:hint="eastAsia"/>
        </w:rPr>
      </w:pPr>
    </w:p>
    <w:p w14:paraId="2CC4FD9B">
      <w:pPr>
        <w:pStyle w:val="4"/>
        <w:spacing w:before="297" w:line="285" w:lineRule="auto"/>
        <w:rPr>
          <w:rFonts w:hint="eastAsia"/>
        </w:rPr>
      </w:pPr>
      <w:r>
        <w:rPr>
          <w:rFonts w:hint="eastAsia"/>
        </w:rPr>
        <w:t>Life was not conceived in a purely philosophical sense as mere existence.</w:t>
      </w:r>
    </w:p>
    <w:p w14:paraId="164916D5">
      <w:pPr>
        <w:pStyle w:val="4"/>
        <w:spacing w:before="297" w:line="285" w:lineRule="auto"/>
        <w:rPr>
          <w:rFonts w:hint="eastAsia"/>
        </w:rPr>
      </w:pPr>
      <w:r>
        <w:rPr>
          <w:rFonts w:hint="eastAsia"/>
        </w:rPr>
        <w:t>生命并非在纯粹哲学意义上被理解为仅仅是存在。</w:t>
      </w:r>
    </w:p>
    <w:p w14:paraId="22081C91">
      <w:pPr>
        <w:pStyle w:val="4"/>
        <w:spacing w:before="297" w:line="285" w:lineRule="auto"/>
        <w:rPr>
          <w:rFonts w:hint="eastAsia"/>
        </w:rPr>
      </w:pPr>
    </w:p>
    <w:p w14:paraId="370910E5">
      <w:pPr>
        <w:pStyle w:val="4"/>
        <w:spacing w:before="297" w:line="285" w:lineRule="auto"/>
        <w:rPr>
          <w:rFonts w:hint="eastAsia"/>
        </w:rPr>
      </w:pPr>
      <w:r>
        <w:rPr>
          <w:rFonts w:hint="eastAsia"/>
        </w:rPr>
        <w:t>Instead, life, in its essence, encompassed a plenitude of blessings: foremost, fellowship with God, but also communion with His people and the land He bestowed upon them.</w:t>
      </w:r>
    </w:p>
    <w:p w14:paraId="13575BAD">
      <w:pPr>
        <w:pStyle w:val="4"/>
        <w:spacing w:before="297" w:line="285" w:lineRule="auto"/>
        <w:rPr>
          <w:rFonts w:hint="eastAsia"/>
        </w:rPr>
      </w:pPr>
      <w:r>
        <w:rPr>
          <w:rFonts w:hint="eastAsia"/>
        </w:rPr>
        <w:t>相反，生命，就其本质而言，包含了丰盛的祝福：首先是与神的相交，但也包括与祂子民以及祂赐给他们之地的相通。</w:t>
      </w:r>
    </w:p>
    <w:p w14:paraId="498697DD">
      <w:pPr>
        <w:pStyle w:val="4"/>
        <w:spacing w:before="297" w:line="285" w:lineRule="auto"/>
        <w:rPr>
          <w:rFonts w:hint="eastAsia"/>
        </w:rPr>
      </w:pPr>
    </w:p>
    <w:p w14:paraId="3EE0BDC1">
      <w:pPr>
        <w:pStyle w:val="4"/>
        <w:spacing w:before="297" w:line="285" w:lineRule="auto"/>
        <w:rPr>
          <w:rFonts w:hint="eastAsia"/>
        </w:rPr>
      </w:pPr>
      <w:r>
        <w:rPr>
          <w:rFonts w:hint="eastAsia"/>
        </w:rPr>
        <w:t>Life is the full and rich existence of man, uniting soul and body, in oneness with God and harmony with his surroundings.</w:t>
      </w:r>
    </w:p>
    <w:p w14:paraId="5DFDF3B9">
      <w:pPr>
        <w:pStyle w:val="4"/>
        <w:spacing w:before="297" w:line="285" w:lineRule="auto"/>
        <w:rPr>
          <w:rFonts w:hint="eastAsia"/>
        </w:rPr>
      </w:pPr>
      <w:r>
        <w:rPr>
          <w:rFonts w:hint="eastAsia"/>
        </w:rPr>
        <w:t>生命是人完整而丰盛的存在，灵魂与身体合一，与神合一，并与周围环境和谐。</w:t>
      </w:r>
    </w:p>
    <w:p w14:paraId="63019074">
      <w:pPr>
        <w:pStyle w:val="4"/>
        <w:spacing w:before="297" w:line="285" w:lineRule="auto"/>
        <w:rPr>
          <w:rFonts w:hint="eastAsia"/>
        </w:rPr>
      </w:pPr>
    </w:p>
    <w:p w14:paraId="00DAF87D">
      <w:pPr>
        <w:pStyle w:val="4"/>
        <w:spacing w:before="297" w:line="285" w:lineRule="auto"/>
        <w:rPr>
          <w:rFonts w:hint="eastAsia"/>
        </w:rPr>
      </w:pPr>
      <w:r>
        <w:rPr>
          <w:rFonts w:hint="eastAsia"/>
        </w:rPr>
        <w:t>It includes bliss and glory, virtue and happiness, peace and joy.</w:t>
      </w:r>
    </w:p>
    <w:p w14:paraId="3D863549">
      <w:pPr>
        <w:pStyle w:val="4"/>
        <w:spacing w:before="297" w:line="285" w:lineRule="auto"/>
        <w:rPr>
          <w:rFonts w:hint="eastAsia"/>
        </w:rPr>
      </w:pPr>
      <w:r>
        <w:rPr>
          <w:rFonts w:hint="eastAsia"/>
        </w:rPr>
        <w:t>它包括福乐与荣耀，美德与幸福，平安与喜乐。</w:t>
      </w:r>
    </w:p>
    <w:p w14:paraId="39D2AD68">
      <w:pPr>
        <w:pStyle w:val="4"/>
        <w:spacing w:before="297" w:line="285" w:lineRule="auto"/>
        <w:rPr>
          <w:rFonts w:hint="eastAsia"/>
        </w:rPr>
      </w:pPr>
    </w:p>
    <w:p w14:paraId="554ACFB4">
      <w:pPr>
        <w:pStyle w:val="4"/>
        <w:spacing w:before="297" w:line="285" w:lineRule="auto"/>
        <w:rPr>
          <w:rFonts w:hint="eastAsia"/>
        </w:rPr>
      </w:pPr>
      <w:r>
        <w:rPr>
          <w:rFonts w:hint="eastAsia"/>
        </w:rPr>
        <w:t>Had man remained obedient to God's command, he would have experienced this abundant life and not known death (Gen 2:17).</w:t>
      </w:r>
    </w:p>
    <w:p w14:paraId="31138930">
      <w:pPr>
        <w:pStyle w:val="4"/>
        <w:spacing w:before="297" w:line="285" w:lineRule="auto"/>
        <w:rPr>
          <w:rFonts w:hint="eastAsia"/>
        </w:rPr>
      </w:pPr>
      <w:r>
        <w:rPr>
          <w:rFonts w:hint="eastAsia"/>
        </w:rPr>
        <w:t>倘若人持守顺服神的命令，他本会经历这丰盛的生命，而不知死亡（创世记 2:17）。</w:t>
      </w:r>
    </w:p>
    <w:p w14:paraId="661678B0">
      <w:pPr>
        <w:pStyle w:val="4"/>
        <w:spacing w:before="297" w:line="285" w:lineRule="auto"/>
        <w:rPr>
          <w:rFonts w:hint="eastAsia"/>
        </w:rPr>
      </w:pPr>
    </w:p>
    <w:p w14:paraId="0FE0A988">
      <w:pPr>
        <w:pStyle w:val="4"/>
        <w:spacing w:before="297" w:line="285" w:lineRule="auto"/>
        <w:rPr>
          <w:rFonts w:hint="eastAsia"/>
        </w:rPr>
      </w:pPr>
      <w:r>
        <w:rPr>
          <w:rFonts w:hint="eastAsia"/>
        </w:rPr>
        <w:t>No separation would have occurred between his soul and body, and no bond would have been broken that bound him to God, to mankind, and to the earth.</w:t>
      </w:r>
    </w:p>
    <w:p w14:paraId="335E972D">
      <w:pPr>
        <w:pStyle w:val="4"/>
        <w:spacing w:before="297" w:line="285" w:lineRule="auto"/>
        <w:rPr>
          <w:rFonts w:hint="eastAsia"/>
        </w:rPr>
      </w:pPr>
      <w:r>
        <w:rPr>
          <w:rFonts w:hint="eastAsia"/>
        </w:rPr>
        <w:t>他的灵魂与身体之间就不会发生分离，那将他与神、与人类、与大地联结起来的纽带也不会断裂。</w:t>
      </w:r>
    </w:p>
    <w:p w14:paraId="3AF9FAD2">
      <w:pPr>
        <w:pStyle w:val="4"/>
        <w:spacing w:before="297" w:line="285" w:lineRule="auto"/>
        <w:rPr>
          <w:rFonts w:hint="eastAsia"/>
        </w:rPr>
      </w:pPr>
    </w:p>
    <w:p w14:paraId="607244F8">
      <w:pPr>
        <w:pStyle w:val="4"/>
        <w:spacing w:before="297" w:line="285" w:lineRule="auto"/>
        <w:rPr>
          <w:rFonts w:hint="eastAsia"/>
        </w:rPr>
      </w:pPr>
      <w:r>
        <w:rPr>
          <w:rFonts w:hint="eastAsia"/>
        </w:rPr>
        <w:t>Man would have lived eternally in the rich community in which he was originally placed, immortal as man in the unity and fullness of his being.</w:t>
      </w:r>
    </w:p>
    <w:p w14:paraId="0521207A">
      <w:pPr>
        <w:pStyle w:val="4"/>
        <w:spacing w:before="297" w:line="285" w:lineRule="auto"/>
        <w:rPr>
          <w:rFonts w:hint="eastAsia"/>
        </w:rPr>
      </w:pPr>
      <w:r>
        <w:rPr>
          <w:rFonts w:hint="eastAsia"/>
        </w:rPr>
        <w:t>人本会在他最初被安置的丰盛社群中永生，作为人，在其存有的合一与丰满中不朽。</w:t>
      </w:r>
    </w:p>
    <w:p w14:paraId="796BCA41">
      <w:pPr>
        <w:pStyle w:val="4"/>
        <w:spacing w:before="297" w:line="285" w:lineRule="auto"/>
        <w:rPr>
          <w:rFonts w:hint="eastAsia"/>
        </w:rPr>
      </w:pPr>
    </w:p>
    <w:p w14:paraId="5BBECF4D">
      <w:pPr>
        <w:pStyle w:val="4"/>
        <w:spacing w:before="297" w:line="285" w:lineRule="auto"/>
        <w:rPr>
          <w:rFonts w:hint="eastAsia"/>
        </w:rPr>
      </w:pPr>
      <w:r>
        <w:rPr>
          <w:rFonts w:hint="eastAsia"/>
        </w:rPr>
        <w:t>Even though death entered the world because of sin, God, in His grace, re-establishes fellowship with mankind and establishes His covenant with Israel.</w:t>
      </w:r>
    </w:p>
    <w:p w14:paraId="7FDB4D1A">
      <w:pPr>
        <w:pStyle w:val="4"/>
        <w:spacing w:before="297" w:line="285" w:lineRule="auto"/>
        <w:rPr>
          <w:rFonts w:hint="eastAsia"/>
        </w:rPr>
      </w:pPr>
      <w:r>
        <w:rPr>
          <w:rFonts w:hint="eastAsia"/>
        </w:rPr>
        <w:t>尽管死亡因罪进入世界，神仍凭祂的恩典，与人类重建交通，并与以色列立祂的约。</w:t>
      </w:r>
    </w:p>
    <w:p w14:paraId="012FF407">
      <w:pPr>
        <w:pStyle w:val="4"/>
        <w:spacing w:before="297" w:line="285" w:lineRule="auto"/>
        <w:rPr>
          <w:rFonts w:hint="eastAsia"/>
        </w:rPr>
      </w:pPr>
    </w:p>
    <w:p w14:paraId="7F0EC03E">
      <w:pPr>
        <w:pStyle w:val="4"/>
        <w:spacing w:before="297" w:line="285" w:lineRule="auto"/>
        <w:rPr>
          <w:rFonts w:hint="eastAsia"/>
        </w:rPr>
      </w:pPr>
      <w:r>
        <w:rPr>
          <w:rFonts w:hint="eastAsia"/>
        </w:rPr>
        <w:t>In this covenant, the full fellowship man originally enjoyed is restored in principle.</w:t>
      </w:r>
    </w:p>
    <w:p w14:paraId="29B88930">
      <w:pPr>
        <w:pStyle w:val="4"/>
        <w:spacing w:before="297" w:line="285" w:lineRule="auto"/>
        <w:rPr>
          <w:rFonts w:hint="eastAsia"/>
        </w:rPr>
      </w:pPr>
      <w:r>
        <w:rPr>
          <w:rFonts w:hint="eastAsia"/>
        </w:rPr>
        <w:t>在这约中，人最初享有的完全交通在原则上得以恢复。</w:t>
      </w:r>
    </w:p>
    <w:p w14:paraId="3CDFF87A">
      <w:pPr>
        <w:pStyle w:val="4"/>
        <w:spacing w:before="297" w:line="285" w:lineRule="auto"/>
        <w:rPr>
          <w:rFonts w:hint="eastAsia"/>
        </w:rPr>
      </w:pPr>
    </w:p>
    <w:p w14:paraId="7081C59F">
      <w:pPr>
        <w:pStyle w:val="4"/>
        <w:spacing w:before="297" w:line="285" w:lineRule="auto"/>
        <w:rPr>
          <w:rFonts w:hint="eastAsia"/>
        </w:rPr>
      </w:pPr>
      <w:r>
        <w:rPr>
          <w:rFonts w:hint="eastAsia"/>
        </w:rPr>
        <w:t>The covenant of the Old Testament reinstated fellowship with God, and consequently, fellowship with His people and His land.</w:t>
      </w:r>
    </w:p>
    <w:p w14:paraId="3643A0D7">
      <w:pPr>
        <w:pStyle w:val="4"/>
        <w:spacing w:before="297" w:line="285" w:lineRule="auto"/>
        <w:rPr>
          <w:rFonts w:hint="eastAsia"/>
        </w:rPr>
      </w:pPr>
      <w:r>
        <w:rPr>
          <w:rFonts w:hint="eastAsia"/>
        </w:rPr>
        <w:t>旧约的圣约恢复了与神的交通，因此也恢复了与祂的子民和祂的土地的交通。</w:t>
      </w:r>
    </w:p>
    <w:p w14:paraId="5D256CCF">
      <w:pPr>
        <w:pStyle w:val="4"/>
        <w:spacing w:before="297" w:line="285" w:lineRule="auto"/>
        <w:rPr>
          <w:rFonts w:hint="eastAsia"/>
        </w:rPr>
      </w:pPr>
    </w:p>
    <w:p w14:paraId="0E4DA4DC">
      <w:pPr>
        <w:pStyle w:val="4"/>
        <w:spacing w:before="297" w:line="285" w:lineRule="auto"/>
        <w:rPr>
          <w:rFonts w:hint="eastAsia"/>
        </w:rPr>
      </w:pPr>
      <w:r>
        <w:rPr>
          <w:rFonts w:hint="eastAsia"/>
        </w:rPr>
        <w:t>Fellowship with God is the foremost aspect of the covenant; without it, life cannot be conceived.</w:t>
      </w:r>
    </w:p>
    <w:p w14:paraId="1C1F5221">
      <w:pPr>
        <w:pStyle w:val="4"/>
        <w:spacing w:before="297" w:line="285" w:lineRule="auto"/>
        <w:rPr>
          <w:rFonts w:hint="eastAsia"/>
        </w:rPr>
      </w:pPr>
      <w:r>
        <w:rPr>
          <w:rFonts w:hint="eastAsia"/>
        </w:rPr>
        <w:t>与神相交是圣约最重要的方面；没有它，生命就无法想象。</w:t>
      </w:r>
    </w:p>
    <w:p w14:paraId="3B338D46">
      <w:pPr>
        <w:pStyle w:val="4"/>
        <w:spacing w:before="297" w:line="285" w:lineRule="auto"/>
        <w:rPr>
          <w:rFonts w:hint="eastAsia"/>
        </w:rPr>
      </w:pPr>
    </w:p>
    <w:p w14:paraId="366D4D4F">
      <w:pPr>
        <w:pStyle w:val="4"/>
        <w:spacing w:before="297" w:line="285" w:lineRule="auto"/>
        <w:rPr>
          <w:rFonts w:hint="eastAsia"/>
        </w:rPr>
      </w:pPr>
      <w:r>
        <w:rPr>
          <w:rFonts w:hint="eastAsia"/>
        </w:rPr>
        <w:t>God covenanted with Abraham and his descendants, declaring: "I will be your God and the God of your seed" (Gen 17:7).</w:t>
      </w:r>
    </w:p>
    <w:p w14:paraId="01408942">
      <w:pPr>
        <w:pStyle w:val="4"/>
        <w:spacing w:before="297" w:line="285" w:lineRule="auto"/>
        <w:rPr>
          <w:rFonts w:hint="eastAsia"/>
        </w:rPr>
      </w:pPr>
      <w:r>
        <w:rPr>
          <w:rFonts w:hint="eastAsia"/>
        </w:rPr>
        <w:t>神与亚伯拉罕和他的后裔立约，宣告说：“我要作你和你后裔的神”（创世记 17:7）。</w:t>
      </w:r>
    </w:p>
    <w:p w14:paraId="3F1B83EA">
      <w:pPr>
        <w:pStyle w:val="4"/>
        <w:spacing w:before="297" w:line="285" w:lineRule="auto"/>
        <w:rPr>
          <w:rFonts w:hint="eastAsia"/>
        </w:rPr>
      </w:pPr>
    </w:p>
    <w:p w14:paraId="361371FA">
      <w:pPr>
        <w:pStyle w:val="4"/>
        <w:spacing w:before="297" w:line="285" w:lineRule="auto"/>
        <w:rPr>
          <w:rFonts w:hint="eastAsia"/>
        </w:rPr>
      </w:pPr>
      <w:r>
        <w:rPr>
          <w:rFonts w:hint="eastAsia"/>
        </w:rPr>
        <w:t>He led Israel out of Egypt and entered into a covenant with them at Sinai (Ex 19:5, 20:2, Ezek 16:8).</w:t>
      </w:r>
    </w:p>
    <w:p w14:paraId="642E04EE">
      <w:pPr>
        <w:pStyle w:val="4"/>
        <w:spacing w:before="297" w:line="285" w:lineRule="auto"/>
        <w:rPr>
          <w:rFonts w:hint="eastAsia"/>
        </w:rPr>
      </w:pPr>
      <w:r>
        <w:rPr>
          <w:rFonts w:hint="eastAsia"/>
        </w:rPr>
        <w:t>祂带领以色列出埃及，并在西奈山与他们立约（出埃及记 19:5, 20:2，以西结书 16:8）。</w:t>
      </w:r>
    </w:p>
    <w:p w14:paraId="7D7CCE96">
      <w:pPr>
        <w:pStyle w:val="4"/>
        <w:spacing w:before="297" w:line="285" w:lineRule="auto"/>
        <w:rPr>
          <w:rFonts w:hint="eastAsia"/>
        </w:rPr>
      </w:pPr>
    </w:p>
    <w:p w14:paraId="4A046D7D">
      <w:pPr>
        <w:pStyle w:val="4"/>
        <w:spacing w:before="297" w:line="285" w:lineRule="auto"/>
        <w:rPr>
          <w:rFonts w:hint="eastAsia"/>
        </w:rPr>
      </w:pPr>
      <w:r>
        <w:rPr>
          <w:rFonts w:hint="eastAsia"/>
        </w:rPr>
        <w:t>For Israel and each member of that people, life and joy are found solely in fellowship with the Lord.</w:t>
      </w:r>
    </w:p>
    <w:p w14:paraId="795E14D4">
      <w:pPr>
        <w:pStyle w:val="4"/>
        <w:spacing w:before="297" w:line="285" w:lineRule="auto"/>
        <w:rPr>
          <w:rFonts w:hint="eastAsia"/>
        </w:rPr>
      </w:pPr>
      <w:r>
        <w:rPr>
          <w:rFonts w:hint="eastAsia"/>
        </w:rPr>
        <w:t>对以色列和那民中的每一位成员而言，生命和喜乐唯独在与耶和华的相交中才能找到。</w:t>
      </w:r>
    </w:p>
    <w:p w14:paraId="1BF9C219">
      <w:pPr>
        <w:pStyle w:val="4"/>
        <w:spacing w:before="297" w:line="285" w:lineRule="auto"/>
        <w:rPr>
          <w:rFonts w:hint="eastAsia"/>
        </w:rPr>
      </w:pPr>
    </w:p>
    <w:p w14:paraId="7B4EDED5">
      <w:pPr>
        <w:pStyle w:val="4"/>
        <w:spacing w:before="297" w:line="285" w:lineRule="auto"/>
        <w:rPr>
          <w:rFonts w:hint="eastAsia"/>
        </w:rPr>
      </w:pPr>
      <w:r>
        <w:rPr>
          <w:rFonts w:hint="eastAsia"/>
        </w:rPr>
        <w:t>The wicked did not understand this, broke the covenant, and sought life and peace in their own ways.</w:t>
      </w:r>
    </w:p>
    <w:p w14:paraId="3870246C">
      <w:pPr>
        <w:pStyle w:val="4"/>
        <w:spacing w:before="297" w:line="285" w:lineRule="auto"/>
        <w:rPr>
          <w:rFonts w:hint="eastAsia"/>
        </w:rPr>
      </w:pPr>
      <w:r>
        <w:rPr>
          <w:rFonts w:hint="eastAsia"/>
        </w:rPr>
        <w:t>恶人不明白这一点，违背了圣约，并以自己的方式寻求生命与平安。</w:t>
      </w:r>
    </w:p>
    <w:p w14:paraId="077310F5">
      <w:pPr>
        <w:pStyle w:val="4"/>
        <w:spacing w:before="297" w:line="285" w:lineRule="auto"/>
        <w:rPr>
          <w:rFonts w:hint="eastAsia"/>
        </w:rPr>
      </w:pPr>
    </w:p>
    <w:p w14:paraId="794464E5">
      <w:pPr>
        <w:pStyle w:val="4"/>
        <w:spacing w:before="297" w:line="285" w:lineRule="auto"/>
        <w:rPr>
          <w:rFonts w:hint="eastAsia"/>
        </w:rPr>
      </w:pPr>
      <w:r>
        <w:rPr>
          <w:rFonts w:hint="eastAsia"/>
        </w:rPr>
        <w:t>They abandoned the fountain of living water and hewed out cisterns for themselves, broken cisterns that could hold no water (Jer 2:13).</w:t>
      </w:r>
    </w:p>
    <w:p w14:paraId="6E827755">
      <w:pPr>
        <w:pStyle w:val="4"/>
        <w:spacing w:before="297" w:line="285" w:lineRule="auto"/>
        <w:rPr>
          <w:rFonts w:hint="eastAsia"/>
        </w:rPr>
      </w:pPr>
      <w:r>
        <w:rPr>
          <w:rFonts w:hint="eastAsia"/>
        </w:rPr>
        <w:t>他们离弃了活水的泉源，为自己凿出池子，是破裂不能存水的池子（耶利米书 2:13）。</w:t>
      </w:r>
    </w:p>
    <w:p w14:paraId="60CBC8FC">
      <w:pPr>
        <w:pStyle w:val="4"/>
        <w:spacing w:before="297" w:line="285" w:lineRule="auto"/>
        <w:rPr>
          <w:rFonts w:hint="eastAsia"/>
        </w:rPr>
      </w:pPr>
    </w:p>
    <w:p w14:paraId="00B65463">
      <w:pPr>
        <w:pStyle w:val="4"/>
        <w:spacing w:before="297" w:line="285" w:lineRule="auto"/>
        <w:rPr>
          <w:rFonts w:hint="eastAsia"/>
        </w:rPr>
      </w:pPr>
      <w:r>
        <w:rPr>
          <w:rFonts w:hint="eastAsia"/>
        </w:rPr>
        <w:t>The Lord was their portion, their rock and stronghold, their shield and high place (Ps 16:5, 18:3).</w:t>
      </w:r>
    </w:p>
    <w:p w14:paraId="65DC016E">
      <w:pPr>
        <w:pStyle w:val="4"/>
        <w:spacing w:before="297" w:line="285" w:lineRule="auto"/>
        <w:rPr>
          <w:rFonts w:hint="eastAsia"/>
        </w:rPr>
      </w:pPr>
      <w:r>
        <w:rPr>
          <w:rFonts w:hint="eastAsia"/>
        </w:rPr>
        <w:t>耶和华是他们的产业，是他们的磐石和山寨，是他们的盾牌和高台（诗篇 16:5, 18:3）。</w:t>
      </w:r>
    </w:p>
    <w:p w14:paraId="21170629">
      <w:pPr>
        <w:pStyle w:val="4"/>
        <w:spacing w:before="297" w:line="285" w:lineRule="auto"/>
        <w:rPr>
          <w:rFonts w:hint="eastAsia"/>
        </w:rPr>
      </w:pPr>
    </w:p>
    <w:p w14:paraId="63B185D6">
      <w:pPr>
        <w:pStyle w:val="4"/>
        <w:spacing w:before="297" w:line="285" w:lineRule="auto"/>
        <w:rPr>
          <w:rFonts w:hint="eastAsia"/>
        </w:rPr>
      </w:pPr>
      <w:r>
        <w:rPr>
          <w:rFonts w:hint="eastAsia"/>
        </w:rPr>
        <w:t>His mercy was better than life itself (Ps 63:4).</w:t>
      </w:r>
    </w:p>
    <w:p w14:paraId="7F9A2DCB">
      <w:pPr>
        <w:pStyle w:val="4"/>
        <w:spacing w:before="297" w:line="285" w:lineRule="auto"/>
        <w:rPr>
          <w:rFonts w:hint="eastAsia"/>
        </w:rPr>
      </w:pPr>
      <w:r>
        <w:rPr>
          <w:rFonts w:hint="eastAsia"/>
        </w:rPr>
        <w:t>祂的慈爱比生命更好（诗篇 63:4）。</w:t>
      </w:r>
    </w:p>
    <w:p w14:paraId="6EDAF6F1">
      <w:pPr>
        <w:pStyle w:val="4"/>
        <w:spacing w:before="297" w:line="285" w:lineRule="auto"/>
        <w:rPr>
          <w:rFonts w:hint="eastAsia"/>
        </w:rPr>
      </w:pPr>
    </w:p>
    <w:p w14:paraId="6C5CE8ED">
      <w:pPr>
        <w:pStyle w:val="4"/>
        <w:spacing w:before="297" w:line="285" w:lineRule="auto"/>
        <w:rPr>
          <w:rFonts w:hint="eastAsia"/>
        </w:rPr>
      </w:pPr>
      <w:r>
        <w:rPr>
          <w:rFonts w:hint="eastAsia"/>
        </w:rPr>
        <w:t>He was their chief blessing, besides whom nothing in heaven or earth could please them (Ps 73:25).</w:t>
      </w:r>
    </w:p>
    <w:p w14:paraId="594B890B">
      <w:pPr>
        <w:pStyle w:val="4"/>
        <w:spacing w:before="297" w:line="285" w:lineRule="auto"/>
        <w:rPr>
          <w:rFonts w:hint="eastAsia"/>
        </w:rPr>
      </w:pPr>
      <w:r>
        <w:rPr>
          <w:rFonts w:hint="eastAsia"/>
        </w:rPr>
        <w:t>祂是他们至高的福分，除祂以外，在天上或地上，没有什么能使他们喜悦（诗篇 73:25）。</w:t>
      </w:r>
    </w:p>
    <w:p w14:paraId="6F28E280">
      <w:pPr>
        <w:pStyle w:val="4"/>
        <w:spacing w:before="297" w:line="285" w:lineRule="auto"/>
        <w:rPr>
          <w:rFonts w:hint="eastAsia"/>
        </w:rPr>
      </w:pPr>
    </w:p>
    <w:p w14:paraId="22764A15">
      <w:pPr>
        <w:pStyle w:val="4"/>
        <w:spacing w:before="297" w:line="285" w:lineRule="auto"/>
        <w:rPr>
          <w:rFonts w:hint="eastAsia"/>
        </w:rPr>
      </w:pPr>
      <w:r>
        <w:rPr>
          <w:rFonts w:hint="eastAsia"/>
        </w:rPr>
        <w:t>Though forsaken by all and pursued by enemies, they rejoiced in Him and exulted in the God of their salvation (Hab 3:18).</w:t>
      </w:r>
    </w:p>
    <w:p w14:paraId="4A6C8D42">
      <w:pPr>
        <w:pStyle w:val="4"/>
        <w:spacing w:before="297" w:line="285" w:lineRule="auto"/>
        <w:rPr>
          <w:rFonts w:hint="eastAsia"/>
        </w:rPr>
      </w:pPr>
      <w:r>
        <w:rPr>
          <w:rFonts w:hint="eastAsia"/>
        </w:rPr>
        <w:t>虽然被众人离弃，被仇敌追赶，他们仍因祂欢欣，并因他们救恩的神而喜乐（哈巴谷书 3:18）。</w:t>
      </w:r>
    </w:p>
    <w:p w14:paraId="75473C5B">
      <w:pPr>
        <w:pStyle w:val="4"/>
        <w:spacing w:before="297" w:line="285" w:lineRule="auto"/>
        <w:rPr>
          <w:rFonts w:hint="eastAsia"/>
        </w:rPr>
      </w:pPr>
    </w:p>
    <w:p w14:paraId="1943FC68">
      <w:pPr>
        <w:pStyle w:val="4"/>
        <w:spacing w:before="297" w:line="285" w:lineRule="auto"/>
        <w:rPr>
          <w:rFonts w:hint="eastAsia"/>
        </w:rPr>
      </w:pPr>
      <w:r>
        <w:rPr>
          <w:rFonts w:hint="eastAsia"/>
        </w:rPr>
        <w:t>In this fellowship with God, they overcame all the miseries of earthly life, as well as the fear of the grave, the terror of death, and the darkness of the realm of the dead.</w:t>
      </w:r>
    </w:p>
    <w:p w14:paraId="548126BC">
      <w:pPr>
        <w:pStyle w:val="4"/>
        <w:spacing w:before="297" w:line="285" w:lineRule="auto"/>
        <w:rPr>
          <w:rFonts w:hint="eastAsia"/>
        </w:rPr>
      </w:pPr>
      <w:r>
        <w:rPr>
          <w:rFonts w:hint="eastAsia"/>
        </w:rPr>
        <w:t>在这种与神的相交中，他们克服了属世生活的一切苦难，以及对坟墓的恐惧、对死亡的惊骇和对死亡领域的黑暗。</w:t>
      </w:r>
    </w:p>
    <w:p w14:paraId="3F7E4EC9">
      <w:pPr>
        <w:pStyle w:val="4"/>
        <w:spacing w:before="297" w:line="285" w:lineRule="auto"/>
        <w:rPr>
          <w:rFonts w:hint="eastAsia"/>
        </w:rPr>
      </w:pPr>
    </w:p>
    <w:p w14:paraId="1BC373F7">
      <w:pPr>
        <w:pStyle w:val="4"/>
        <w:spacing w:before="297" w:line="285" w:lineRule="auto"/>
        <w:rPr>
          <w:rFonts w:hint="eastAsia"/>
        </w:rPr>
      </w:pPr>
      <w:r>
        <w:rPr>
          <w:rFonts w:hint="eastAsia"/>
        </w:rPr>
        <w:t>While the godless may enjoy temporary prosperity, they ultimately perish and come to an end (Ps 73:18-20).</w:t>
      </w:r>
    </w:p>
    <w:p w14:paraId="6574951F">
      <w:pPr>
        <w:pStyle w:val="4"/>
        <w:spacing w:before="297" w:line="285" w:lineRule="auto"/>
        <w:rPr>
          <w:rFonts w:hint="eastAsia"/>
        </w:rPr>
      </w:pPr>
      <w:r>
        <w:rPr>
          <w:rFonts w:hint="eastAsia"/>
        </w:rPr>
        <w:t>不敬虔的人虽然可能暂时亨通，但他们最终必灭亡并归于无有（诗篇 73:18-20）。</w:t>
      </w:r>
    </w:p>
    <w:p w14:paraId="03442DB2">
      <w:pPr>
        <w:pStyle w:val="4"/>
        <w:spacing w:before="297" w:line="285" w:lineRule="auto"/>
        <w:rPr>
          <w:rFonts w:hint="eastAsia"/>
        </w:rPr>
      </w:pPr>
    </w:p>
    <w:p w14:paraId="75C8DC3F">
      <w:pPr>
        <w:pStyle w:val="4"/>
        <w:spacing w:before="297" w:line="285" w:lineRule="auto"/>
        <w:rPr>
          <w:rFonts w:hint="eastAsia"/>
        </w:rPr>
      </w:pPr>
      <w:r>
        <w:rPr>
          <w:rFonts w:hint="eastAsia"/>
        </w:rPr>
        <w:t>Their path leads to death (Prov 8:36, 11:19).</w:t>
      </w:r>
    </w:p>
    <w:p w14:paraId="1D7A4D83">
      <w:pPr>
        <w:pStyle w:val="4"/>
        <w:spacing w:before="297" w:line="285" w:lineRule="auto"/>
        <w:rPr>
          <w:rFonts w:hint="eastAsia"/>
        </w:rPr>
      </w:pPr>
      <w:r>
        <w:rPr>
          <w:rFonts w:hint="eastAsia"/>
        </w:rPr>
        <w:t>他们的道路引向死亡（箴言 8:36, 11:19）。</w:t>
      </w:r>
    </w:p>
    <w:p w14:paraId="78F90BF6">
      <w:pPr>
        <w:pStyle w:val="4"/>
        <w:spacing w:before="297" w:line="285" w:lineRule="auto"/>
        <w:rPr>
          <w:rFonts w:hint="eastAsia"/>
        </w:rPr>
      </w:pPr>
    </w:p>
    <w:p w14:paraId="1EF15CF3">
      <w:pPr>
        <w:pStyle w:val="4"/>
        <w:spacing w:before="297" w:line="285" w:lineRule="auto"/>
        <w:rPr>
          <w:rFonts w:hint="eastAsia"/>
        </w:rPr>
      </w:pPr>
      <w:r>
        <w:rPr>
          <w:rFonts w:hint="eastAsia"/>
        </w:rPr>
        <w:t>For the righteous, however, the fear of the Lord is a fountain of life (Prov 8:35, 14:27).</w:t>
      </w:r>
    </w:p>
    <w:p w14:paraId="023E4073">
      <w:pPr>
        <w:pStyle w:val="4"/>
        <w:spacing w:before="297" w:line="285" w:lineRule="auto"/>
        <w:rPr>
          <w:rFonts w:hint="eastAsia"/>
        </w:rPr>
      </w:pPr>
      <w:r>
        <w:rPr>
          <w:rFonts w:hint="eastAsia"/>
        </w:rPr>
        <w:t>然而，对义人而言，敬畏耶和华是生命的泉源（箴言 8:35, 14:27）。</w:t>
      </w:r>
    </w:p>
    <w:p w14:paraId="1F098C0D">
      <w:pPr>
        <w:pStyle w:val="4"/>
        <w:spacing w:before="297" w:line="285" w:lineRule="auto"/>
        <w:rPr>
          <w:rFonts w:hint="eastAsia"/>
        </w:rPr>
      </w:pPr>
    </w:p>
    <w:p w14:paraId="5C556043">
      <w:pPr>
        <w:pStyle w:val="4"/>
        <w:spacing w:before="297" w:line="285" w:lineRule="auto"/>
        <w:rPr>
          <w:rFonts w:hint="eastAsia"/>
        </w:rPr>
      </w:pPr>
      <w:r>
        <w:rPr>
          <w:rFonts w:hint="eastAsia"/>
        </w:rPr>
        <w:t>God saves them repeatedly in this life and holds power over the realm of the dead.</w:t>
      </w:r>
    </w:p>
    <w:p w14:paraId="62A485DD">
      <w:pPr>
        <w:pStyle w:val="4"/>
        <w:spacing w:before="297" w:line="285" w:lineRule="auto"/>
        <w:rPr>
          <w:rFonts w:hint="eastAsia"/>
        </w:rPr>
      </w:pPr>
      <w:r>
        <w:rPr>
          <w:rFonts w:hint="eastAsia"/>
        </w:rPr>
        <w:t>神在今生屡次拯救他们，并且掌管死亡的领域。</w:t>
      </w:r>
    </w:p>
    <w:p w14:paraId="3D339052">
      <w:pPr>
        <w:pStyle w:val="4"/>
        <w:spacing w:before="297" w:line="285" w:lineRule="auto"/>
        <w:rPr>
          <w:rFonts w:hint="eastAsia"/>
        </w:rPr>
      </w:pPr>
    </w:p>
    <w:p w14:paraId="24472ED9">
      <w:pPr>
        <w:pStyle w:val="4"/>
        <w:spacing w:before="297" w:line="285" w:lineRule="auto"/>
        <w:rPr>
          <w:rFonts w:hint="eastAsia"/>
        </w:rPr>
      </w:pPr>
      <w:r>
        <w:rPr>
          <w:rFonts w:hint="eastAsia"/>
        </w:rPr>
        <w:t>With His Spirit, He is present even there (Ps 139:7-8), and nothing is hidden from Him, whether in the depths of the earth or the hearts of men (Job 26:6, 38:17, Prov 15:11).</w:t>
      </w:r>
    </w:p>
    <w:p w14:paraId="058878F0">
      <w:pPr>
        <w:pStyle w:val="4"/>
        <w:spacing w:before="297" w:line="285" w:lineRule="auto"/>
        <w:rPr>
          <w:rFonts w:hint="eastAsia"/>
        </w:rPr>
      </w:pPr>
      <w:r>
        <w:rPr>
          <w:rFonts w:hint="eastAsia"/>
        </w:rPr>
        <w:t>藉着祂的灵，祂甚至在那里也同在（诗篇 139:7-8），无论是在地的深处还是在人心中，都没有什么能向祂隐藏（约伯记 26:6, 38:17，箴言 15:11）。</w:t>
      </w:r>
    </w:p>
    <w:p w14:paraId="19F6D005">
      <w:pPr>
        <w:pStyle w:val="4"/>
        <w:spacing w:before="297" w:line="285" w:lineRule="auto"/>
        <w:rPr>
          <w:rFonts w:hint="eastAsia"/>
        </w:rPr>
      </w:pPr>
    </w:p>
    <w:p w14:paraId="171B86F1">
      <w:pPr>
        <w:pStyle w:val="4"/>
        <w:spacing w:before="297" w:line="285" w:lineRule="auto"/>
        <w:rPr>
          <w:rFonts w:hint="eastAsia"/>
        </w:rPr>
      </w:pPr>
      <w:r>
        <w:rPr>
          <w:rFonts w:hint="eastAsia"/>
        </w:rPr>
        <w:t>The Lord kills and makes alive; He brings down to the grave and raises up again (Deut 32:39, 1 Sam 2:6, 2 Kings 5:7).</w:t>
      </w:r>
    </w:p>
    <w:p w14:paraId="012C6637">
      <w:pPr>
        <w:pStyle w:val="4"/>
        <w:spacing w:before="297" w:line="285" w:lineRule="auto"/>
        <w:rPr>
          <w:rFonts w:hint="eastAsia"/>
        </w:rPr>
      </w:pPr>
      <w:r>
        <w:rPr>
          <w:rFonts w:hint="eastAsia"/>
        </w:rPr>
        <w:t>耶和华使人死，也使人活；祂使人下阴间，也使人从阴间上来（申命记 32:39，撒母耳记上 2:6，列王纪下 5:7）。</w:t>
      </w:r>
    </w:p>
    <w:p w14:paraId="239B6C15">
      <w:pPr>
        <w:pStyle w:val="4"/>
        <w:spacing w:before="297" w:line="285" w:lineRule="auto"/>
        <w:rPr>
          <w:rFonts w:hint="eastAsia"/>
        </w:rPr>
      </w:pPr>
    </w:p>
    <w:p w14:paraId="0081A8DA">
      <w:pPr>
        <w:pStyle w:val="4"/>
        <w:spacing w:before="297" w:line="285" w:lineRule="auto"/>
        <w:rPr>
          <w:rFonts w:hint="eastAsia"/>
        </w:rPr>
      </w:pPr>
      <w:r>
        <w:rPr>
          <w:rFonts w:hint="eastAsia"/>
        </w:rPr>
        <w:t>He can take Enoch and Elijah to Himself without death (Gen 5:24, 2 Kings 2:11) and restore life to those who have died (1 Kings 17:22, 2 Kings 4:34, 13:21).</w:t>
      </w:r>
    </w:p>
    <w:p w14:paraId="4C75D50A">
      <w:pPr>
        <w:pStyle w:val="4"/>
        <w:spacing w:before="297" w:line="285" w:lineRule="auto"/>
        <w:rPr>
          <w:rFonts w:hint="eastAsia"/>
        </w:rPr>
      </w:pPr>
      <w:r>
        <w:rPr>
          <w:rFonts w:hint="eastAsia"/>
        </w:rPr>
        <w:t>祂能不经死亡将以诺和以利亚取到祂自己那里（创世记 5:24，列王纪下 2:11），并能使已死的人复活（列王纪上 17:22，列王纪下 4:34, 13:21）。</w:t>
      </w:r>
    </w:p>
    <w:p w14:paraId="11DBBE7A">
      <w:pPr>
        <w:pStyle w:val="4"/>
        <w:spacing w:before="297" w:line="285" w:lineRule="auto"/>
        <w:rPr>
          <w:rFonts w:hint="eastAsia"/>
        </w:rPr>
      </w:pPr>
    </w:p>
    <w:p w14:paraId="009C8208">
      <w:pPr>
        <w:pStyle w:val="4"/>
        <w:spacing w:before="297" w:line="285" w:lineRule="auto"/>
        <w:rPr>
          <w:rFonts w:hint="eastAsia"/>
        </w:rPr>
      </w:pPr>
      <w:r>
        <w:rPr>
          <w:rFonts w:hint="eastAsia"/>
        </w:rPr>
        <w:t>He can nullify death and completely triumph over it by raising the dead (Job 14:13-15, 19:25-27, Hos 6:2, 13:14, Isa 25:8, 26:19, Ezek 37:11-12, Dan 12:2).</w:t>
      </w:r>
    </w:p>
    <w:p w14:paraId="30FB3FBD">
      <w:pPr>
        <w:pStyle w:val="4"/>
        <w:spacing w:before="297" w:line="285" w:lineRule="auto"/>
        <w:rPr>
          <w:rFonts w:hint="eastAsia"/>
        </w:rPr>
      </w:pPr>
      <w:r>
        <w:rPr>
          <w:rFonts w:hint="eastAsia"/>
        </w:rPr>
        <w:t>祂能废除死亡，并通过使死人复活来完全战胜死亡（约伯记 14:13-15, 19:25-27，何西阿书 6:2, 13:14，以赛亚书 25:8, 26:19，以西结书 37:11-12，但以理书 12:2）。</w:t>
      </w:r>
    </w:p>
    <w:p w14:paraId="77250F0D">
      <w:pPr>
        <w:pStyle w:val="4"/>
        <w:spacing w:before="297" w:line="285" w:lineRule="auto"/>
        <w:rPr>
          <w:rFonts w:hint="eastAsia"/>
        </w:rPr>
      </w:pPr>
    </w:p>
    <w:p w14:paraId="4C1CC511">
      <w:pPr>
        <w:pStyle w:val="4"/>
        <w:spacing w:before="297" w:line="285" w:lineRule="auto"/>
        <w:rPr>
          <w:rFonts w:hint="eastAsia"/>
        </w:rPr>
      </w:pPr>
      <w:r>
        <w:rPr>
          <w:rFonts w:hint="eastAsia"/>
        </w:rPr>
        <w:t>But even though the believers of the Old Testament realized to a greater or lesser degree that their fellowship with the Lord could not be destroyed or even broken off by their death, their descent into the pit, and their return to the state of death, they generally lived in a different circle of thought.</w:t>
      </w:r>
    </w:p>
    <w:p w14:paraId="7F937A4E">
      <w:pPr>
        <w:pStyle w:val="4"/>
        <w:spacing w:before="297" w:line="285" w:lineRule="auto"/>
        <w:rPr>
          <w:rFonts w:hint="eastAsia"/>
        </w:rPr>
      </w:pPr>
      <w:r>
        <w:rPr>
          <w:rFonts w:hint="eastAsia"/>
        </w:rPr>
        <w:t>但是，尽管旧约的信徒或多或少地认识到，他们与主的相交不会因他们的死亡、他们下到坑中以及他们回到死亡状态而被摧毁甚至中断，但他们通常生活在不同的思想圈子里。</w:t>
      </w:r>
    </w:p>
    <w:p w14:paraId="280FD155">
      <w:pPr>
        <w:pStyle w:val="4"/>
        <w:spacing w:before="297" w:line="285" w:lineRule="auto"/>
        <w:rPr>
          <w:rFonts w:hint="eastAsia"/>
        </w:rPr>
      </w:pPr>
    </w:p>
    <w:p w14:paraId="1C8610F5">
      <w:pPr>
        <w:pStyle w:val="4"/>
        <w:spacing w:before="297" w:line="285" w:lineRule="auto"/>
        <w:rPr>
          <w:rFonts w:hint="eastAsia"/>
        </w:rPr>
      </w:pPr>
      <w:r>
        <w:rPr>
          <w:rFonts w:hint="eastAsia"/>
        </w:rPr>
        <w:t>Their feelings were so completely different from ours.</w:t>
      </w:r>
    </w:p>
    <w:p w14:paraId="78686245">
      <w:pPr>
        <w:pStyle w:val="4"/>
        <w:spacing w:before="297" w:line="285" w:lineRule="auto"/>
        <w:rPr>
          <w:rFonts w:hint="eastAsia"/>
        </w:rPr>
      </w:pPr>
      <w:r>
        <w:rPr>
          <w:rFonts w:hint="eastAsia"/>
        </w:rPr>
        <w:t>他们的感受与我们的截然不同。</w:t>
      </w:r>
    </w:p>
    <w:p w14:paraId="725FC2BE">
      <w:pPr>
        <w:pStyle w:val="4"/>
        <w:spacing w:before="297" w:line="285" w:lineRule="auto"/>
        <w:rPr>
          <w:rFonts w:hint="eastAsia"/>
        </w:rPr>
      </w:pPr>
    </w:p>
    <w:p w14:paraId="53E9E4BC">
      <w:pPr>
        <w:pStyle w:val="4"/>
        <w:spacing w:before="297" w:line="285" w:lineRule="auto"/>
        <w:rPr>
          <w:rFonts w:hint="eastAsia"/>
        </w:rPr>
      </w:pPr>
      <w:r>
        <w:rPr>
          <w:rFonts w:hint="eastAsia"/>
        </w:rPr>
        <w:t>When we think of the future, we almost only envision our own death and the acceptance of our souls into heaven.</w:t>
      </w:r>
    </w:p>
    <w:p w14:paraId="5BD582AB">
      <w:pPr>
        <w:pStyle w:val="4"/>
        <w:spacing w:before="297" w:line="285" w:lineRule="auto"/>
        <w:rPr>
          <w:rFonts w:hint="eastAsia"/>
        </w:rPr>
      </w:pPr>
      <w:r>
        <w:rPr>
          <w:rFonts w:hint="eastAsia"/>
        </w:rPr>
        <w:t>当我们想到未来时，我们几乎只想到我们自己的死亡以及我们的灵魂被接入天堂。</w:t>
      </w:r>
    </w:p>
    <w:p w14:paraId="574B4237">
      <w:pPr>
        <w:pStyle w:val="4"/>
        <w:spacing w:before="297" w:line="285" w:lineRule="auto"/>
        <w:rPr>
          <w:rFonts w:hint="eastAsia"/>
        </w:rPr>
      </w:pPr>
    </w:p>
    <w:p w14:paraId="173752FC">
      <w:pPr>
        <w:pStyle w:val="4"/>
        <w:spacing w:before="297" w:line="285" w:lineRule="auto"/>
        <w:rPr>
          <w:rFonts w:hint="eastAsia"/>
        </w:rPr>
      </w:pPr>
      <w:r>
        <w:rPr>
          <w:rFonts w:hint="eastAsia"/>
        </w:rPr>
        <w:t>But the Israelites had a conception of life far richer than ours.</w:t>
      </w:r>
    </w:p>
    <w:p w14:paraId="51581214">
      <w:pPr>
        <w:pStyle w:val="4"/>
        <w:spacing w:before="297" w:line="285" w:lineRule="auto"/>
        <w:rPr>
          <w:rFonts w:hint="eastAsia"/>
        </w:rPr>
      </w:pPr>
      <w:r>
        <w:rPr>
          <w:rFonts w:hint="eastAsia"/>
        </w:rPr>
        <w:t>但以色列人对生命的概念远比我们的丰富。</w:t>
      </w:r>
    </w:p>
    <w:p w14:paraId="1D8FA76F">
      <w:pPr>
        <w:pStyle w:val="4"/>
        <w:spacing w:before="297" w:line="285" w:lineRule="auto"/>
        <w:rPr>
          <w:rFonts w:hint="eastAsia"/>
        </w:rPr>
      </w:pPr>
    </w:p>
    <w:p w14:paraId="133A0802">
      <w:pPr>
        <w:pStyle w:val="4"/>
        <w:spacing w:before="297" w:line="285" w:lineRule="auto"/>
        <w:rPr>
          <w:rFonts w:hint="eastAsia"/>
        </w:rPr>
      </w:pPr>
      <w:r>
        <w:rPr>
          <w:rFonts w:hint="eastAsia"/>
        </w:rPr>
        <w:t>In their consciousness, fellowship with God was inseparable from fellowship with His people and His land.</w:t>
      </w:r>
    </w:p>
    <w:p w14:paraId="354314DC">
      <w:pPr>
        <w:pStyle w:val="4"/>
        <w:spacing w:before="297" w:line="285" w:lineRule="auto"/>
        <w:rPr>
          <w:rFonts w:hint="eastAsia"/>
        </w:rPr>
      </w:pPr>
      <w:r>
        <w:rPr>
          <w:rFonts w:hint="eastAsia"/>
        </w:rPr>
        <w:t>在他们的意识中，与神的相交与祂的子民和祂的土地的相交是不可分割的。</w:t>
      </w:r>
    </w:p>
    <w:p w14:paraId="1CE8B6C7">
      <w:pPr>
        <w:pStyle w:val="4"/>
        <w:spacing w:before="297" w:line="285" w:lineRule="auto"/>
        <w:rPr>
          <w:rFonts w:hint="eastAsia"/>
        </w:rPr>
      </w:pPr>
    </w:p>
    <w:p w14:paraId="74CFF1D0">
      <w:pPr>
        <w:pStyle w:val="4"/>
        <w:spacing w:before="297" w:line="285" w:lineRule="auto"/>
        <w:rPr>
          <w:rFonts w:hint="eastAsia"/>
        </w:rPr>
      </w:pPr>
      <w:r>
        <w:rPr>
          <w:rFonts w:hint="eastAsia"/>
        </w:rPr>
        <w:t>The true, full life was the victory over all separation, the restoration and confirmation of that rich community in which man was originally created.</w:t>
      </w:r>
    </w:p>
    <w:p w14:paraId="2C021A0B">
      <w:pPr>
        <w:pStyle w:val="4"/>
        <w:spacing w:before="297" w:line="285" w:lineRule="auto"/>
        <w:rPr>
          <w:rFonts w:hint="eastAsia"/>
        </w:rPr>
      </w:pPr>
      <w:r>
        <w:rPr>
          <w:rFonts w:hint="eastAsia"/>
        </w:rPr>
        <w:t>真实、丰盛的生命是对一切分离的胜利，是对人最初被造于其中的那个丰盛社群的恢复和确认。</w:t>
      </w:r>
    </w:p>
    <w:p w14:paraId="0028B6AC">
      <w:pPr>
        <w:pStyle w:val="4"/>
        <w:spacing w:before="297" w:line="285" w:lineRule="auto"/>
        <w:rPr>
          <w:rFonts w:hint="eastAsia"/>
        </w:rPr>
      </w:pPr>
    </w:p>
    <w:p w14:paraId="234E009C">
      <w:pPr>
        <w:pStyle w:val="4"/>
        <w:spacing w:before="297" w:line="285" w:lineRule="auto"/>
        <w:rPr>
          <w:rFonts w:hint="eastAsia"/>
        </w:rPr>
      </w:pPr>
      <w:r>
        <w:rPr>
          <w:rFonts w:hint="eastAsia"/>
        </w:rPr>
        <w:t>The covenant was established by God not with a single person, but with His people, and furthermore with the land, which He had given to that people as an inheritance.</w:t>
      </w:r>
    </w:p>
    <w:p w14:paraId="2421B934">
      <w:pPr>
        <w:pStyle w:val="4"/>
        <w:spacing w:before="297" w:line="285" w:lineRule="auto"/>
        <w:rPr>
          <w:rFonts w:hint="eastAsia"/>
        </w:rPr>
      </w:pPr>
      <w:r>
        <w:rPr>
          <w:rFonts w:hint="eastAsia"/>
        </w:rPr>
        <w:t>神所立的约，不是与单个人立的，而是与祂的子民立的，并且是与祂赐给那民为产业之地立的。</w:t>
      </w:r>
    </w:p>
    <w:p w14:paraId="7D74096E">
      <w:pPr>
        <w:pStyle w:val="4"/>
        <w:spacing w:before="297" w:line="285" w:lineRule="auto"/>
        <w:rPr>
          <w:rFonts w:hint="eastAsia"/>
        </w:rPr>
      </w:pPr>
    </w:p>
    <w:p w14:paraId="46D84725">
      <w:pPr>
        <w:pStyle w:val="4"/>
        <w:spacing w:before="297" w:line="285" w:lineRule="auto"/>
        <w:rPr>
          <w:rFonts w:hint="eastAsia"/>
        </w:rPr>
      </w:pPr>
      <w:r>
        <w:rPr>
          <w:rFonts w:hint="eastAsia"/>
        </w:rPr>
        <w:t>Therefore, death had only been completely conquered and life brought to light when the Lord Himself came to dwell among His people in the future, cleansed them of all unrighteousness, granted them victory over all their enemies, and made them live safely in a land of prosperity and peace.</w:t>
      </w:r>
    </w:p>
    <w:p w14:paraId="6AD7CBDC">
      <w:pPr>
        <w:pStyle w:val="4"/>
        <w:spacing w:before="297" w:line="285" w:lineRule="auto"/>
        <w:rPr>
          <w:rFonts w:hint="eastAsia"/>
        </w:rPr>
      </w:pPr>
      <w:r>
        <w:rPr>
          <w:rFonts w:hint="eastAsia"/>
        </w:rPr>
        <w:t>因此，只有当主祂自己在将来降临，住在祂的子民中间，洁净他们一切的不义，使他们胜过一切仇敌，并使他们安然居住在繁荣和平安之地时，死亡才被完全征服，生命才被显明出来。</w:t>
      </w:r>
    </w:p>
    <w:p w14:paraId="3E77C62E">
      <w:pPr>
        <w:pStyle w:val="4"/>
        <w:spacing w:before="297" w:line="285" w:lineRule="auto"/>
        <w:rPr>
          <w:rFonts w:hint="eastAsia"/>
        </w:rPr>
      </w:pPr>
    </w:p>
    <w:p w14:paraId="260E7482">
      <w:pPr>
        <w:pStyle w:val="4"/>
        <w:spacing w:before="297" w:line="285" w:lineRule="auto"/>
        <w:rPr>
          <w:rFonts w:hint="eastAsia"/>
        </w:rPr>
      </w:pPr>
      <w:r>
        <w:rPr>
          <w:rFonts w:hint="eastAsia"/>
        </w:rPr>
        <w:t>That is why the faithful Israelite's eye rarely focused on the end of his own personal life but usually stretched farther out into the future of his country and his people.</w:t>
      </w:r>
    </w:p>
    <w:p w14:paraId="7E1A8116">
      <w:pPr>
        <w:pStyle w:val="4"/>
        <w:spacing w:before="297" w:line="285" w:lineRule="auto"/>
        <w:rPr>
          <w:rFonts w:hint="eastAsia"/>
        </w:rPr>
      </w:pPr>
      <w:r>
        <w:rPr>
          <w:rFonts w:hint="eastAsia"/>
        </w:rPr>
        <w:t>这就是为什么忠信的以色列人的目光很少聚焦于他个人生命的终结，而通常是展望到他的国家和民族更遥远的未来。</w:t>
      </w:r>
    </w:p>
    <w:p w14:paraId="2115FB10">
      <w:pPr>
        <w:pStyle w:val="4"/>
        <w:spacing w:before="297" w:line="285" w:lineRule="auto"/>
        <w:rPr>
          <w:rFonts w:hint="eastAsia"/>
        </w:rPr>
      </w:pPr>
    </w:p>
    <w:p w14:paraId="67B74D3D">
      <w:pPr>
        <w:pStyle w:val="4"/>
        <w:spacing w:before="297" w:line="285" w:lineRule="auto"/>
        <w:rPr>
          <w:rFonts w:hint="eastAsia"/>
        </w:rPr>
      </w:pPr>
      <w:r>
        <w:rPr>
          <w:rFonts w:hint="eastAsia"/>
        </w:rPr>
        <w:t>He always felt himself to be part of the whole, as a member of his family, his tribe, his people, of that people with whom God had established His covenant and whom He could never abandon or destroy by virtue of that covenant.</w:t>
      </w:r>
    </w:p>
    <w:p w14:paraId="672153BE">
      <w:pPr>
        <w:pStyle w:val="4"/>
        <w:spacing w:before="297" w:line="285" w:lineRule="auto"/>
        <w:rPr>
          <w:rFonts w:hint="eastAsia"/>
        </w:rPr>
      </w:pPr>
      <w:r>
        <w:rPr>
          <w:rFonts w:hint="eastAsia"/>
        </w:rPr>
        <w:t>他总是感觉到自己是整体的一部分，是他的家庭、他的支派、他的民族的一员，是神与之立约、并且凭着那约祂永不能离弃或毁灭的那个民族的一员。</w:t>
      </w:r>
    </w:p>
    <w:p w14:paraId="744B7F35">
      <w:pPr>
        <w:pStyle w:val="4"/>
        <w:spacing w:before="297" w:line="285" w:lineRule="auto"/>
        <w:rPr>
          <w:rFonts w:hint="eastAsia"/>
        </w:rPr>
      </w:pPr>
    </w:p>
    <w:p w14:paraId="761DAEEF">
      <w:pPr>
        <w:pStyle w:val="4"/>
        <w:spacing w:before="297" w:line="285" w:lineRule="auto"/>
        <w:rPr>
          <w:rFonts w:hint="eastAsia"/>
        </w:rPr>
      </w:pPr>
      <w:r>
        <w:rPr>
          <w:rFonts w:hint="eastAsia"/>
        </w:rPr>
        <w:t>And in the future of that people, the believer among Israel found his own future assured; his immortality and eternal life found their guarantee in his participation in the theocracy.</w:t>
      </w:r>
    </w:p>
    <w:p w14:paraId="5B5D5357">
      <w:pPr>
        <w:pStyle w:val="4"/>
        <w:spacing w:before="297" w:line="285" w:lineRule="auto"/>
        <w:rPr>
          <w:rFonts w:hint="eastAsia"/>
        </w:rPr>
      </w:pPr>
      <w:r>
        <w:rPr>
          <w:rFonts w:hint="eastAsia"/>
        </w:rPr>
        <w:t>并且在那个民族的未来中，以色列中的信徒找到了自己未来的保障；他的不朽和永生在他对神权政体的参与中找到了保证。</w:t>
      </w:r>
    </w:p>
    <w:p w14:paraId="25363F75">
      <w:pPr>
        <w:pStyle w:val="4"/>
        <w:spacing w:before="297" w:line="285" w:lineRule="auto"/>
        <w:rPr>
          <w:rFonts w:hint="eastAsia"/>
        </w:rPr>
      </w:pPr>
    </w:p>
    <w:p w14:paraId="7439118D">
      <w:pPr>
        <w:pStyle w:val="4"/>
        <w:spacing w:before="297" w:line="285" w:lineRule="auto"/>
        <w:rPr>
          <w:rFonts w:hint="eastAsia"/>
        </w:rPr>
      </w:pPr>
      <w:r>
        <w:rPr>
          <w:rFonts w:hint="eastAsia"/>
        </w:rPr>
        <w:t>There might be a day in the Lord's wrath, but there would be a life in His mercy; the present might seem as if God had forgotten His people and their right before Him, but after the chastisement, God would return and establish a new covenant that could never be broken.</w:t>
      </w:r>
    </w:p>
    <w:p w14:paraId="5B81CF53">
      <w:pPr>
        <w:pStyle w:val="4"/>
        <w:spacing w:before="297" w:line="285" w:lineRule="auto"/>
        <w:rPr>
          <w:rFonts w:hint="eastAsia"/>
        </w:rPr>
      </w:pPr>
      <w:r>
        <w:rPr>
          <w:rFonts w:hint="eastAsia"/>
        </w:rPr>
        <w:t>或许会有耶和华发怒的日子，但也会有在祂怜悯中的生命；现在可能看起来神已经忘记了祂的子民和他们在祂面前的权利，但在管教之后，神会回来并建立一个永不毁坏的新约。</w:t>
      </w:r>
    </w:p>
    <w:p w14:paraId="6DAB048D">
      <w:pPr>
        <w:pStyle w:val="4"/>
        <w:spacing w:before="297" w:line="285" w:lineRule="auto"/>
        <w:rPr>
          <w:rFonts w:hint="eastAsia"/>
        </w:rPr>
      </w:pPr>
    </w:p>
    <w:p w14:paraId="16EBBE19">
      <w:pPr>
        <w:pStyle w:val="4"/>
        <w:spacing w:before="297" w:line="285" w:lineRule="auto"/>
        <w:rPr>
          <w:rFonts w:hint="eastAsia"/>
        </w:rPr>
      </w:pPr>
      <w:r>
        <w:rPr>
          <w:rFonts w:hint="eastAsia"/>
        </w:rPr>
        <w:t>The longing of the souls of Israel's pious people for that future stretched out; they were a people of hope, and the promise of the Messiah was the core of their expectations.</w:t>
      </w:r>
    </w:p>
    <w:p w14:paraId="709496E7">
      <w:pPr>
        <w:pStyle w:val="4"/>
        <w:spacing w:before="297" w:line="285" w:lineRule="auto"/>
        <w:rPr>
          <w:rFonts w:hint="eastAsia"/>
        </w:rPr>
      </w:pPr>
      <w:r>
        <w:rPr>
          <w:rFonts w:hint="eastAsia"/>
        </w:rPr>
        <w:t>以色列虔诚百姓的灵魂对那个未来的渴望不断延伸；他们是一个有盼望的民族，而弥赛亚的应许是他们期望的核心。</w:t>
      </w:r>
    </w:p>
    <w:p w14:paraId="305D0EC7">
      <w:pPr>
        <w:pStyle w:val="4"/>
        <w:spacing w:before="297" w:line="285" w:lineRule="auto"/>
        <w:rPr>
          <w:rFonts w:hint="eastAsia"/>
        </w:rPr>
      </w:pPr>
    </w:p>
    <w:p w14:paraId="7EFBF3E4">
      <w:pPr>
        <w:pStyle w:val="4"/>
        <w:spacing w:before="297" w:line="285" w:lineRule="auto"/>
        <w:rPr>
          <w:rFonts w:hint="eastAsia"/>
        </w:rPr>
      </w:pPr>
      <w:r>
        <w:rPr>
          <w:rFonts w:hint="eastAsia"/>
        </w:rPr>
        <w:t>All those hopes had their foundation in the covenant that God had established with His people.</w:t>
      </w:r>
    </w:p>
    <w:p w14:paraId="75D986A2">
      <w:pPr>
        <w:pStyle w:val="4"/>
        <w:spacing w:before="297" w:line="285" w:lineRule="auto"/>
        <w:rPr>
          <w:rFonts w:hint="eastAsia"/>
        </w:rPr>
      </w:pPr>
      <w:r>
        <w:rPr>
          <w:rFonts w:hint="eastAsia"/>
        </w:rPr>
        <w:t>所有这些盼望都建立在神与祂子民所立的约之上。</w:t>
      </w:r>
    </w:p>
    <w:p w14:paraId="2189C95B">
      <w:pPr>
        <w:pStyle w:val="4"/>
        <w:spacing w:before="297" w:line="285" w:lineRule="auto"/>
        <w:rPr>
          <w:rFonts w:hint="eastAsia"/>
        </w:rPr>
      </w:pPr>
    </w:p>
    <w:p w14:paraId="37B087B1">
      <w:pPr>
        <w:pStyle w:val="4"/>
        <w:spacing w:before="297" w:line="285" w:lineRule="auto"/>
        <w:rPr>
          <w:rFonts w:hint="eastAsia"/>
        </w:rPr>
      </w:pPr>
      <w:r>
        <w:rPr>
          <w:rFonts w:hint="eastAsia"/>
        </w:rPr>
        <w:t>Already the law of that covenant implied that Israel, if they disobeyed the voice of the Lord and walked in their own ways, would be punished severely by the Lord and visited with all kinds of plagues; precisely because they were known by Him from all the nations of the earth, He would visit all unrighteousness upon them (Amos 3:2).</w:t>
      </w:r>
    </w:p>
    <w:p w14:paraId="45E88ADE">
      <w:pPr>
        <w:pStyle w:val="4"/>
        <w:spacing w:before="297" w:line="285" w:lineRule="auto"/>
        <w:rPr>
          <w:rFonts w:hint="eastAsia"/>
        </w:rPr>
      </w:pPr>
      <w:r>
        <w:rPr>
          <w:rFonts w:hint="eastAsia"/>
        </w:rPr>
        <w:t>那约的律法早已暗示，以色列若不听从耶和华的声音，偏行己路，就必受耶和华严厉的惩罚，并遭遇各样的灾殃；正因为祂从地上万族中认识他们，所以祂必追讨他们一切的罪孽（阿摩司书 3:2）。</w:t>
      </w:r>
    </w:p>
    <w:p w14:paraId="125FFDBD">
      <w:pPr>
        <w:pStyle w:val="4"/>
        <w:spacing w:before="297" w:line="285" w:lineRule="auto"/>
        <w:rPr>
          <w:rFonts w:hint="eastAsia"/>
        </w:rPr>
      </w:pPr>
    </w:p>
    <w:p w14:paraId="69213F48">
      <w:pPr>
        <w:pStyle w:val="4"/>
        <w:spacing w:before="297" w:line="285" w:lineRule="auto"/>
        <w:rPr>
          <w:rFonts w:hint="eastAsia"/>
        </w:rPr>
      </w:pPr>
      <w:r>
        <w:rPr>
          <w:rFonts w:hint="eastAsia"/>
        </w:rPr>
        <w:t>But this chastisement would be temporary; after it was finished the Lord would have mercy on His people again and let them share in His salvation (Lev. 26:42 ff, Deut. 4:29 ff, 30:1-10, 32:15-43).</w:t>
      </w:r>
    </w:p>
    <w:p w14:paraId="2F85BF4F">
      <w:pPr>
        <w:pStyle w:val="4"/>
        <w:spacing w:before="297" w:line="285" w:lineRule="auto"/>
        <w:rPr>
          <w:rFonts w:hint="eastAsia"/>
        </w:rPr>
      </w:pPr>
      <w:r>
        <w:rPr>
          <w:rFonts w:hint="eastAsia"/>
        </w:rPr>
        <w:t>但这管教是暂时的；管教结束之后，耶和华必再怜悯祂的百姓，使他们分享祂的救恩（利未记 26:42及以下，申命记 4:29及以下, 30:1-10, 32:15-43）。</w:t>
      </w:r>
    </w:p>
    <w:p w14:paraId="17028FF8">
      <w:pPr>
        <w:pStyle w:val="4"/>
        <w:spacing w:before="297" w:line="285" w:lineRule="auto"/>
        <w:rPr>
          <w:rFonts w:hint="eastAsia"/>
        </w:rPr>
      </w:pPr>
    </w:p>
    <w:p w14:paraId="0F51DB9B">
      <w:pPr>
        <w:pStyle w:val="4"/>
        <w:spacing w:before="297" w:line="285" w:lineRule="auto"/>
        <w:rPr>
          <w:rFonts w:hint="eastAsia"/>
        </w:rPr>
      </w:pPr>
      <w:r>
        <w:rPr>
          <w:rFonts w:hint="eastAsia"/>
        </w:rPr>
        <w:t>For God cannot forget His covenant (Lev. 26:42); He chastises His people with moderation and leaves them only for a little time (Isa. 27:7, 54:7-8, Jer. 30:11); He loves His people with an everlasting love (Micah 7:18-20).</w:t>
      </w:r>
    </w:p>
    <w:p w14:paraId="72491430">
      <w:pPr>
        <w:pStyle w:val="4"/>
        <w:spacing w:before="297" w:line="285" w:lineRule="auto"/>
        <w:rPr>
          <w:rFonts w:hint="eastAsia"/>
        </w:rPr>
      </w:pPr>
      <w:r>
        <w:rPr>
          <w:rFonts w:hint="eastAsia"/>
        </w:rPr>
        <w:t>因为神不能忘记祂的约（利未记 26:42）；祂适度地管教祂的百姓，只暂时离弃他们（以赛亚书 27:7, 54:7-8，耶利米书 30:11）；祂以永远的爱爱祂的百姓（弥迦书 7:18-20）。</w:t>
      </w:r>
    </w:p>
    <w:p w14:paraId="3FE7D3B4">
      <w:pPr>
        <w:pStyle w:val="4"/>
        <w:spacing w:before="297" w:line="285" w:lineRule="auto"/>
        <w:rPr>
          <w:rFonts w:hint="eastAsia"/>
        </w:rPr>
      </w:pPr>
    </w:p>
    <w:p w14:paraId="7F8F963B">
      <w:pPr>
        <w:pStyle w:val="4"/>
        <w:spacing w:before="297" w:line="285" w:lineRule="auto"/>
        <w:rPr>
          <w:rFonts w:hint="eastAsia"/>
        </w:rPr>
      </w:pPr>
      <w:r>
        <w:rPr>
          <w:rFonts w:hint="eastAsia"/>
        </w:rPr>
        <w:t>He owes it to His own name, to His fame among the Gentiles, to redeem His people at the end of the time of punishment and to make them triumph over all their enemies (Deut. 32:27, Isa. 43:25, 48:9, Ezek. 36:22).</w:t>
      </w:r>
    </w:p>
    <w:p w14:paraId="3DB0F3F9">
      <w:pPr>
        <w:pStyle w:val="4"/>
        <w:spacing w:before="297" w:line="285" w:lineRule="auto"/>
        <w:rPr>
          <w:rFonts w:hint="eastAsia"/>
        </w:rPr>
      </w:pPr>
      <w:r>
        <w:rPr>
          <w:rFonts w:hint="eastAsia"/>
        </w:rPr>
        <w:t>祂因祂自己的名，因祂在外邦人中的名声，必须在惩罚时期结束时救赎祂的百姓，并使他们战胜一切仇敌（申命记 32:27，以赛亚书 43:25, 48:9，以西结书 36:22）。</w:t>
      </w:r>
    </w:p>
    <w:p w14:paraId="207CCD78">
      <w:pPr>
        <w:pStyle w:val="4"/>
        <w:spacing w:before="297" w:line="285" w:lineRule="auto"/>
        <w:rPr>
          <w:rFonts w:hint="eastAsia"/>
        </w:rPr>
      </w:pPr>
    </w:p>
    <w:p w14:paraId="4C430B87">
      <w:pPr>
        <w:pStyle w:val="4"/>
        <w:spacing w:before="297" w:line="285" w:lineRule="auto"/>
        <w:rPr>
          <w:rFonts w:hint="eastAsia"/>
        </w:rPr>
      </w:pPr>
      <w:r>
        <w:rPr>
          <w:rFonts w:hint="eastAsia"/>
        </w:rPr>
        <w:t>There will, therefore, be a "day of the Lord," a great and fearful day (Joel 2:11, 31; Mal. 4:5), when the Lord shall have mercy on His people and take vengeance on His enemies.</w:t>
      </w:r>
    </w:p>
    <w:p w14:paraId="1053F9E0">
      <w:pPr>
        <w:pStyle w:val="4"/>
        <w:spacing w:before="297" w:line="285" w:lineRule="auto"/>
        <w:rPr>
          <w:rFonts w:hint="eastAsia"/>
        </w:rPr>
      </w:pPr>
      <w:r>
        <w:rPr>
          <w:rFonts w:hint="eastAsia"/>
        </w:rPr>
        <w:t>因此，将有一个“耶和华的日子”，一个大而可畏的日子（约珥书 2:11, 31；玛拉基书 4:5），那时耶和华要怜悯祂的百姓，并向祂的仇敌施行报应。</w:t>
      </w:r>
    </w:p>
    <w:p w14:paraId="559FCC4F">
      <w:pPr>
        <w:pStyle w:val="4"/>
        <w:spacing w:before="297" w:line="285" w:lineRule="auto"/>
        <w:rPr>
          <w:rFonts w:hint="eastAsia"/>
        </w:rPr>
      </w:pPr>
    </w:p>
    <w:p w14:paraId="611262C0">
      <w:pPr>
        <w:pStyle w:val="4"/>
        <w:spacing w:before="297" w:line="285" w:lineRule="auto"/>
        <w:rPr>
          <w:rFonts w:hint="eastAsia"/>
        </w:rPr>
      </w:pPr>
      <w:r>
        <w:rPr>
          <w:rFonts w:hint="eastAsia"/>
        </w:rPr>
        <w:t>This kingdom, which He shall establish, will not emerge through the gradual development of human moral strength, but will descend from above, from the heavens, and be brought to earth by the Lord's Anointed.</w:t>
      </w:r>
    </w:p>
    <w:p w14:paraId="58A669B5">
      <w:pPr>
        <w:pStyle w:val="4"/>
        <w:spacing w:before="297" w:line="285" w:lineRule="auto"/>
        <w:rPr>
          <w:rFonts w:hint="eastAsia"/>
        </w:rPr>
      </w:pPr>
      <w:r>
        <w:rPr>
          <w:rFonts w:hint="eastAsia"/>
        </w:rPr>
        <w:t>祂将要建立的这个国度，并非藉着人类道德力量的逐渐发展而出现，而是将从上头，从诸天降下，并由耶和华的受膏者带到地上。</w:t>
      </w:r>
    </w:p>
    <w:p w14:paraId="33347BBA">
      <w:pPr>
        <w:pStyle w:val="4"/>
        <w:spacing w:before="297" w:line="285" w:lineRule="auto"/>
        <w:rPr>
          <w:rFonts w:hint="eastAsia"/>
        </w:rPr>
      </w:pPr>
    </w:p>
    <w:p w14:paraId="4CF015B2">
      <w:pPr>
        <w:pStyle w:val="4"/>
        <w:spacing w:before="297" w:line="285" w:lineRule="auto"/>
        <w:rPr>
          <w:rFonts w:hint="eastAsia"/>
        </w:rPr>
      </w:pPr>
      <w:r>
        <w:rPr>
          <w:rFonts w:hint="eastAsia"/>
        </w:rPr>
        <w:t>The promise of such an Anointed One traces back in Israel's history to ancient times.</w:t>
      </w:r>
    </w:p>
    <w:p w14:paraId="54ADEFBC">
      <w:pPr>
        <w:pStyle w:val="4"/>
        <w:spacing w:before="297" w:line="285" w:lineRule="auto"/>
        <w:rPr>
          <w:rFonts w:hint="eastAsia"/>
        </w:rPr>
      </w:pPr>
      <w:r>
        <w:rPr>
          <w:rFonts w:hint="eastAsia"/>
        </w:rPr>
        <w:t>对这样一位受膏者的应许，在以色列的历史中可以追溯到远古时代。</w:t>
      </w:r>
    </w:p>
    <w:p w14:paraId="716FA053">
      <w:pPr>
        <w:pStyle w:val="4"/>
        <w:spacing w:before="297" w:line="285" w:lineRule="auto"/>
        <w:rPr>
          <w:rFonts w:hint="eastAsia"/>
        </w:rPr>
      </w:pPr>
    </w:p>
    <w:p w14:paraId="7B65621E">
      <w:pPr>
        <w:pStyle w:val="4"/>
        <w:spacing w:before="297" w:line="285" w:lineRule="auto"/>
        <w:rPr>
          <w:rFonts w:hint="eastAsia"/>
        </w:rPr>
      </w:pPr>
      <w:r>
        <w:rPr>
          <w:rFonts w:hint="eastAsia"/>
        </w:rPr>
        <w:t>Even in Paradise, the enmity between the seed of the woman and the seed of the serpent was proclaimed, and victory was promised to the former (Genesis 3:15).</w:t>
      </w:r>
    </w:p>
    <w:p w14:paraId="687F6C0D">
      <w:pPr>
        <w:pStyle w:val="4"/>
        <w:spacing w:before="297" w:line="285" w:lineRule="auto"/>
        <w:rPr>
          <w:rFonts w:hint="eastAsia"/>
        </w:rPr>
      </w:pPr>
      <w:r>
        <w:rPr>
          <w:rFonts w:hint="eastAsia"/>
        </w:rPr>
        <w:t>即使在乐园里，也已宣告了女人后裔与蛇后裔之间的敌意，并且应许前者得胜（创世记 3:15）。</w:t>
      </w:r>
    </w:p>
    <w:p w14:paraId="0DEC987C">
      <w:pPr>
        <w:pStyle w:val="4"/>
        <w:spacing w:before="297" w:line="285" w:lineRule="auto"/>
        <w:rPr>
          <w:rFonts w:hint="eastAsia"/>
        </w:rPr>
      </w:pPr>
    </w:p>
    <w:p w14:paraId="5E7584CD">
      <w:pPr>
        <w:pStyle w:val="4"/>
        <w:spacing w:before="297" w:line="285" w:lineRule="auto"/>
        <w:rPr>
          <w:rFonts w:hint="eastAsia"/>
        </w:rPr>
      </w:pPr>
      <w:r>
        <w:rPr>
          <w:rFonts w:hint="eastAsia"/>
        </w:rPr>
        <w:t>To Abraham, it was said that all the nations of the earth would be blessed in him and in his seed (Gen. 12:3, 26:4).</w:t>
      </w:r>
    </w:p>
    <w:p w14:paraId="5B0EBEA8">
      <w:pPr>
        <w:pStyle w:val="4"/>
        <w:spacing w:before="297" w:line="285" w:lineRule="auto"/>
        <w:rPr>
          <w:rFonts w:hint="eastAsia"/>
        </w:rPr>
      </w:pPr>
      <w:r>
        <w:rPr>
          <w:rFonts w:hint="eastAsia"/>
        </w:rPr>
        <w:t>对亚伯拉罕说，地上的万国都必因他和他的后裔得福（创世记 12:3, 26:4）。</w:t>
      </w:r>
    </w:p>
    <w:p w14:paraId="2B85E542">
      <w:pPr>
        <w:pStyle w:val="4"/>
        <w:spacing w:before="297" w:line="285" w:lineRule="auto"/>
        <w:rPr>
          <w:rFonts w:hint="eastAsia"/>
        </w:rPr>
      </w:pPr>
    </w:p>
    <w:p w14:paraId="6769A6B0">
      <w:pPr>
        <w:pStyle w:val="4"/>
        <w:spacing w:before="297" w:line="285" w:lineRule="auto"/>
        <w:rPr>
          <w:rFonts w:hint="eastAsia"/>
        </w:rPr>
      </w:pPr>
      <w:r>
        <w:rPr>
          <w:rFonts w:hint="eastAsia"/>
        </w:rPr>
        <w:t>Judah was praised above his brethren, for from him would come forth the Shiloh, whom the nations would obey (Gen. 49:10).</w:t>
      </w:r>
    </w:p>
    <w:p w14:paraId="72C2921E">
      <w:pPr>
        <w:pStyle w:val="4"/>
        <w:spacing w:before="297" w:line="285" w:lineRule="auto"/>
        <w:rPr>
          <w:rFonts w:hint="eastAsia"/>
        </w:rPr>
      </w:pPr>
      <w:r>
        <w:rPr>
          <w:rFonts w:hint="eastAsia"/>
        </w:rPr>
        <w:t>犹大受到他弟兄们的称赞，因为细罗必从他而出，万民都要归顺他（创世记 49:10）。</w:t>
      </w:r>
    </w:p>
    <w:p w14:paraId="1357CE68">
      <w:pPr>
        <w:pStyle w:val="4"/>
        <w:spacing w:before="297" w:line="285" w:lineRule="auto"/>
        <w:rPr>
          <w:rFonts w:hint="eastAsia"/>
        </w:rPr>
      </w:pPr>
    </w:p>
    <w:p w14:paraId="5ACAD088">
      <w:pPr>
        <w:pStyle w:val="4"/>
        <w:spacing w:before="297" w:line="285" w:lineRule="auto"/>
        <w:rPr>
          <w:rFonts w:hint="eastAsia"/>
        </w:rPr>
      </w:pPr>
      <w:r>
        <w:rPr>
          <w:rFonts w:hint="eastAsia"/>
        </w:rPr>
        <w:t>This promise took a more definite shape when David was appointed king over all Israel and received the assurance that his house would endure forever (2 Sam. 7:6, 23:5).</w:t>
      </w:r>
    </w:p>
    <w:p w14:paraId="72A31E6D">
      <w:pPr>
        <w:pStyle w:val="4"/>
        <w:spacing w:before="297" w:line="285" w:lineRule="auto"/>
        <w:rPr>
          <w:rFonts w:hint="eastAsia"/>
        </w:rPr>
      </w:pPr>
      <w:r>
        <w:rPr>
          <w:rFonts w:hint="eastAsia"/>
        </w:rPr>
        <w:t>当大卫被立为全以色列的王，并得到他家必存到永远的保证时，这个应许就有了更明确的形态（撒母耳记下 7:6, 23:5）。</w:t>
      </w:r>
    </w:p>
    <w:p w14:paraId="2BC1EC90">
      <w:pPr>
        <w:pStyle w:val="4"/>
        <w:spacing w:before="297" w:line="285" w:lineRule="auto"/>
        <w:rPr>
          <w:rFonts w:hint="eastAsia"/>
        </w:rPr>
      </w:pPr>
    </w:p>
    <w:p w14:paraId="606D83D9">
      <w:pPr>
        <w:pStyle w:val="4"/>
        <w:spacing w:before="297" w:line="285" w:lineRule="auto"/>
        <w:rPr>
          <w:rFonts w:hint="eastAsia"/>
        </w:rPr>
      </w:pPr>
      <w:r>
        <w:rPr>
          <w:rFonts w:hint="eastAsia"/>
        </w:rPr>
        <w:t>Prophecy elaborated on this promise; the Ruler, through whom God would establish His kingdom, would be born of David's royal house in Bethlehem (Mic. 5:1-2).</w:t>
      </w:r>
    </w:p>
    <w:p w14:paraId="7AD10A80">
      <w:pPr>
        <w:pStyle w:val="4"/>
        <w:spacing w:before="297" w:line="285" w:lineRule="auto"/>
        <w:rPr>
          <w:rFonts w:hint="eastAsia"/>
        </w:rPr>
      </w:pPr>
      <w:r>
        <w:rPr>
          <w:rFonts w:hint="eastAsia"/>
        </w:rPr>
        <w:t>预言详细阐述了这个应许；那位藉着祂神要建立祂国度的统治者，将出生于伯利恒大卫的王室（弥迦书 5:1-2）。</w:t>
      </w:r>
    </w:p>
    <w:p w14:paraId="427F7607">
      <w:pPr>
        <w:pStyle w:val="4"/>
        <w:spacing w:before="297" w:line="285" w:lineRule="auto"/>
        <w:rPr>
          <w:rFonts w:hint="eastAsia"/>
        </w:rPr>
      </w:pPr>
    </w:p>
    <w:p w14:paraId="3B8AF56C">
      <w:pPr>
        <w:pStyle w:val="4"/>
        <w:spacing w:before="297" w:line="285" w:lineRule="auto"/>
        <w:rPr>
          <w:rFonts w:hint="eastAsia"/>
        </w:rPr>
      </w:pPr>
      <w:r>
        <w:rPr>
          <w:rFonts w:hint="eastAsia"/>
        </w:rPr>
        <w:t>He would spring forth as a shoot from the stump of Jesse (Isa. 11:1-2), as a branch from his roots (Isa. 4:2; Jer. 23:5-6, 33:14-17; Zech. 3:8, 6:12).</w:t>
      </w:r>
    </w:p>
    <w:p w14:paraId="389874D7">
      <w:pPr>
        <w:pStyle w:val="4"/>
        <w:spacing w:before="297" w:line="285" w:lineRule="auto"/>
        <w:rPr>
          <w:rFonts w:hint="eastAsia"/>
        </w:rPr>
      </w:pPr>
      <w:r>
        <w:rPr>
          <w:rFonts w:hint="eastAsia"/>
        </w:rPr>
        <w:t>祂要从耶西的本（原文作墩）发出一条（以赛亚书 11:1-2），从他根生的枝子（以赛亚书 4:2；耶利米书 23:5-6, 33:14-17；撒迦利亚书 3:8, 6:12）。</w:t>
      </w:r>
    </w:p>
    <w:p w14:paraId="4AFDA792">
      <w:pPr>
        <w:pStyle w:val="4"/>
        <w:spacing w:before="297" w:line="285" w:lineRule="auto"/>
        <w:rPr>
          <w:rFonts w:hint="eastAsia"/>
        </w:rPr>
      </w:pPr>
    </w:p>
    <w:p w14:paraId="2DCC6273">
      <w:pPr>
        <w:pStyle w:val="4"/>
        <w:spacing w:before="297" w:line="285" w:lineRule="auto"/>
        <w:rPr>
          <w:rFonts w:hint="eastAsia"/>
        </w:rPr>
      </w:pPr>
      <w:r>
        <w:rPr>
          <w:rFonts w:hint="eastAsia"/>
        </w:rPr>
        <w:t>He would grow up in humility (Isa. 7:14-17), be meek and lowly, riding on a donkey's colt (Zech. 9:9), and as the suffering servant of the Lord, bear the iniquities of His people (Isa. 53).</w:t>
      </w:r>
    </w:p>
    <w:p w14:paraId="75280D17">
      <w:pPr>
        <w:pStyle w:val="4"/>
        <w:spacing w:before="297" w:line="285" w:lineRule="auto"/>
        <w:rPr>
          <w:rFonts w:hint="eastAsia"/>
        </w:rPr>
      </w:pPr>
      <w:r>
        <w:rPr>
          <w:rFonts w:hint="eastAsia"/>
        </w:rPr>
        <w:t>祂要在谦卑中长大（以赛亚书 7:14-17），温柔谦卑，骑着驴驹（撒迦利亚书 9:9），并作为耶和华受苦的仆人，担当祂百姓的罪孽（以赛亚书 53章）。</w:t>
      </w:r>
    </w:p>
    <w:p w14:paraId="7ED77141">
      <w:pPr>
        <w:pStyle w:val="4"/>
        <w:spacing w:before="297" w:line="285" w:lineRule="auto"/>
        <w:rPr>
          <w:rFonts w:hint="eastAsia"/>
        </w:rPr>
      </w:pPr>
    </w:p>
    <w:p w14:paraId="52A9F133">
      <w:pPr>
        <w:pStyle w:val="4"/>
        <w:spacing w:before="297" w:line="285" w:lineRule="auto"/>
        <w:rPr>
          <w:rFonts w:hint="eastAsia"/>
        </w:rPr>
      </w:pPr>
      <w:r>
        <w:rPr>
          <w:rFonts w:hint="eastAsia"/>
        </w:rPr>
        <w:t>Yet this humble son of David is also David's Lord (Ps. 110:1; Matt. 22:43), the Anointed One par excellence, the true King of Israel, who unites the prophetic and priestly offices with the royal dignity (Deut. 18:15; Ps. 110; Isa. 11:2, 53:1ff.; Zech. 5:1ff., 6:13; Mal. 4:5).</w:t>
      </w:r>
    </w:p>
    <w:p w14:paraId="299B8BBD">
      <w:pPr>
        <w:pStyle w:val="4"/>
        <w:spacing w:before="297" w:line="285" w:lineRule="auto"/>
        <w:rPr>
          <w:rFonts w:hint="eastAsia"/>
        </w:rPr>
      </w:pPr>
      <w:r>
        <w:rPr>
          <w:rFonts w:hint="eastAsia"/>
        </w:rPr>
        <w:t>然而，这位大卫谦卑的子孙也是大卫的主（诗篇 110:1；马太福音 22:43），是卓越的受膏者，是以色列真正的君王，祂将先知和祭司的职分与君尊的王权结合起来（申命记 18:15；诗篇 110篇；以赛亚书 11:2, 53:1及以下；撒迦利亚书 5:1及以下, 6:13；玛拉基书 4:5）。</w:t>
      </w:r>
    </w:p>
    <w:p w14:paraId="7903185E">
      <w:pPr>
        <w:pStyle w:val="4"/>
        <w:spacing w:before="297" w:line="285" w:lineRule="auto"/>
        <w:rPr>
          <w:rFonts w:hint="eastAsia"/>
        </w:rPr>
      </w:pPr>
    </w:p>
    <w:p w14:paraId="0AF62B9E">
      <w:pPr>
        <w:pStyle w:val="4"/>
        <w:spacing w:before="297" w:line="285" w:lineRule="auto"/>
        <w:rPr>
          <w:rFonts w:hint="eastAsia"/>
        </w:rPr>
      </w:pPr>
      <w:r>
        <w:rPr>
          <w:rFonts w:hint="eastAsia"/>
        </w:rPr>
        <w:t>He is the Ruler to whom all nations shall bow (Gen. 49:10; Ps. 2, 72), and He will bear the name Immanuel, the Lord our Righteousness, Wonderful Counselor, Mighty God, Everlasting Father, Prince of Peace (Isa. 7:14, 9:6; Jer. 23:6).</w:t>
      </w:r>
    </w:p>
    <w:p w14:paraId="53BAFACF">
      <w:pPr>
        <w:pStyle w:val="4"/>
        <w:spacing w:before="297" w:line="285" w:lineRule="auto"/>
        <w:rPr>
          <w:rFonts w:hint="eastAsia"/>
        </w:rPr>
      </w:pPr>
      <w:r>
        <w:rPr>
          <w:rFonts w:hint="eastAsia"/>
        </w:rPr>
        <w:t>祂是万国都要向祂下拜的统治者（创世记 49:10；诗篇 2, 72篇），祂将被称为以马内利，耶和华我们的义，奇妙策士，全能的神，永在的父，和平的君（以赛亚书 7:14, 9:6；耶利米书 23:6）。</w:t>
      </w:r>
    </w:p>
    <w:p w14:paraId="64CD77D0">
      <w:pPr>
        <w:pStyle w:val="4"/>
        <w:spacing w:before="297" w:line="285" w:lineRule="auto"/>
        <w:rPr>
          <w:rFonts w:hint="eastAsia"/>
        </w:rPr>
      </w:pPr>
    </w:p>
    <w:p w14:paraId="760C9A12">
      <w:pPr>
        <w:pStyle w:val="4"/>
        <w:spacing w:before="297" w:line="285" w:lineRule="auto"/>
        <w:rPr>
          <w:rFonts w:hint="eastAsia"/>
        </w:rPr>
      </w:pPr>
      <w:r>
        <w:rPr>
          <w:rFonts w:hint="eastAsia"/>
        </w:rPr>
        <w:t>The kingdom which this Messiah comes to establish shall be a realm of righteousness and peace, overflowing with spiritual and temporal blessings.</w:t>
      </w:r>
    </w:p>
    <w:p w14:paraId="024C9D55">
      <w:pPr>
        <w:pStyle w:val="4"/>
        <w:spacing w:before="297" w:line="285" w:lineRule="auto"/>
        <w:rPr>
          <w:rFonts w:hint="eastAsia"/>
        </w:rPr>
      </w:pPr>
      <w:r>
        <w:rPr>
          <w:rFonts w:hint="eastAsia"/>
        </w:rPr>
        <w:t>这位弥赛亚来要建立的国度，将是一个公义与和平的领域，充满了属灵和属世的祝福。</w:t>
      </w:r>
    </w:p>
    <w:p w14:paraId="3D747D4D">
      <w:pPr>
        <w:pStyle w:val="4"/>
        <w:spacing w:before="297" w:line="285" w:lineRule="auto"/>
        <w:rPr>
          <w:rFonts w:hint="eastAsia"/>
        </w:rPr>
      </w:pPr>
    </w:p>
    <w:p w14:paraId="0883EEE2">
      <w:pPr>
        <w:pStyle w:val="4"/>
        <w:spacing w:before="297" w:line="285" w:lineRule="auto"/>
        <w:rPr>
          <w:rFonts w:hint="eastAsia"/>
        </w:rPr>
      </w:pPr>
      <w:r>
        <w:rPr>
          <w:rFonts w:hint="eastAsia"/>
        </w:rPr>
        <w:t>The Psalms and prophets extol the glory of this Messianic Kingdom.</w:t>
      </w:r>
    </w:p>
    <w:p w14:paraId="4802B716">
      <w:pPr>
        <w:pStyle w:val="4"/>
        <w:spacing w:before="297" w:line="285" w:lineRule="auto"/>
        <w:rPr>
          <w:rFonts w:hint="eastAsia"/>
        </w:rPr>
      </w:pPr>
      <w:r>
        <w:rPr>
          <w:rFonts w:hint="eastAsia"/>
        </w:rPr>
        <w:t>诗篇和先知书都颂扬这弥赛亚国度的荣耀。</w:t>
      </w:r>
    </w:p>
    <w:p w14:paraId="4C5AAC15">
      <w:pPr>
        <w:pStyle w:val="4"/>
        <w:spacing w:before="297" w:line="285" w:lineRule="auto"/>
        <w:rPr>
          <w:rFonts w:hint="eastAsia"/>
        </w:rPr>
      </w:pPr>
    </w:p>
    <w:p w14:paraId="49CEAB61">
      <w:pPr>
        <w:pStyle w:val="4"/>
        <w:spacing w:before="297" w:line="285" w:lineRule="auto"/>
        <w:rPr>
          <w:rFonts w:hint="eastAsia"/>
        </w:rPr>
      </w:pPr>
      <w:r>
        <w:rPr>
          <w:rFonts w:hint="eastAsia"/>
        </w:rPr>
        <w:t>Through His Anointed One, the Lord will restore His people from exile and grant them true repentance.</w:t>
      </w:r>
    </w:p>
    <w:p w14:paraId="1FEE2149">
      <w:pPr>
        <w:pStyle w:val="4"/>
        <w:spacing w:before="297" w:line="285" w:lineRule="auto"/>
        <w:rPr>
          <w:rFonts w:hint="eastAsia"/>
        </w:rPr>
      </w:pPr>
      <w:r>
        <w:rPr>
          <w:rFonts w:hint="eastAsia"/>
        </w:rPr>
        <w:t>藉着祂的受膏者，耶和华将使祂的百姓从被掳之地归回，并赐给他们真实的悔改。</w:t>
      </w:r>
    </w:p>
    <w:p w14:paraId="705979C4">
      <w:pPr>
        <w:pStyle w:val="4"/>
        <w:spacing w:before="297" w:line="285" w:lineRule="auto"/>
        <w:rPr>
          <w:rFonts w:hint="eastAsia"/>
        </w:rPr>
      </w:pPr>
    </w:p>
    <w:p w14:paraId="77A13FD6">
      <w:pPr>
        <w:pStyle w:val="4"/>
        <w:spacing w:before="297" w:line="285" w:lineRule="auto"/>
        <w:rPr>
          <w:rFonts w:hint="eastAsia"/>
        </w:rPr>
      </w:pPr>
      <w:r>
        <w:rPr>
          <w:rFonts w:hint="eastAsia"/>
        </w:rPr>
        <w:t>Many shall perish in the judgment He executes upon His people (Am. 9:8-10; Hos. 2:13; Ezek. 20:33ff.), but a remnant, according to the election of grace, shall remain (Isa. 4:3, 6:13; Jer. 3:14; Zeph. 3:21; Zech. 13:8-9).</w:t>
      </w:r>
    </w:p>
    <w:p w14:paraId="27488A14">
      <w:pPr>
        <w:pStyle w:val="4"/>
        <w:spacing w:before="297" w:line="285" w:lineRule="auto"/>
        <w:rPr>
          <w:rFonts w:hint="eastAsia"/>
        </w:rPr>
      </w:pPr>
      <w:r>
        <w:rPr>
          <w:rFonts w:hint="eastAsia"/>
        </w:rPr>
        <w:t>在祂对祂百姓施行的审判中，许多人将灭亡（阿摩司书 9:8-10；何西阿书 2:13；以西结书 20:33及以下），但根据恩典的拣选，必有余民存留（以赛亚书 4:3, 6:13；耶利米书 3:14；西番雅书 3:21；撒迦利亚书 13:8-9）。</w:t>
      </w:r>
    </w:p>
    <w:p w14:paraId="0EA894E4">
      <w:pPr>
        <w:pStyle w:val="4"/>
        <w:spacing w:before="297" w:line="285" w:lineRule="auto"/>
        <w:rPr>
          <w:rFonts w:hint="eastAsia"/>
        </w:rPr>
      </w:pPr>
    </w:p>
    <w:p w14:paraId="29BBD300">
      <w:pPr>
        <w:pStyle w:val="4"/>
        <w:spacing w:before="297" w:line="285" w:lineRule="auto"/>
        <w:rPr>
          <w:rFonts w:hint="eastAsia"/>
        </w:rPr>
      </w:pPr>
      <w:r>
        <w:rPr>
          <w:rFonts w:hint="eastAsia"/>
        </w:rPr>
        <w:t>This remnant shall be a holy people unto the Lord, betrothed to Him forever (Hos. 1:10, 2:15, 18, 22; Isa. 4:3, 11:9).</w:t>
      </w:r>
    </w:p>
    <w:p w14:paraId="2F085195">
      <w:pPr>
        <w:pStyle w:val="4"/>
        <w:spacing w:before="297" w:line="285" w:lineRule="auto"/>
        <w:rPr>
          <w:rFonts w:hint="eastAsia"/>
        </w:rPr>
      </w:pPr>
      <w:r>
        <w:rPr>
          <w:rFonts w:hint="eastAsia"/>
        </w:rPr>
        <w:t>这余民必作耶和华的圣民，永远许配给祂（何西阿书 1:10, 2:15, 18, 22；以赛亚书 4:3, 11:9）。</w:t>
      </w:r>
    </w:p>
    <w:p w14:paraId="58C6AB13">
      <w:pPr>
        <w:pStyle w:val="4"/>
        <w:spacing w:before="297" w:line="285" w:lineRule="auto"/>
        <w:rPr>
          <w:rFonts w:hint="eastAsia"/>
        </w:rPr>
      </w:pPr>
    </w:p>
    <w:p w14:paraId="6A67D0ED">
      <w:pPr>
        <w:pStyle w:val="4"/>
        <w:spacing w:before="297" w:line="285" w:lineRule="auto"/>
        <w:rPr>
          <w:rFonts w:hint="eastAsia"/>
        </w:rPr>
      </w:pPr>
      <w:r>
        <w:rPr>
          <w:rFonts w:hint="eastAsia"/>
        </w:rPr>
        <w:t>He will establish a new covenant with them, forgive their sins, cleanse them from all impurity, give them new hearts, inscribe His law upon them, pour out His Spirit upon them, and dwell among them (Mic. 5:11ff.; Joel 2:28; Isa. 44:21ff., 43:25; Jer. 31:31; Ezek. 11:19, 36:25ff.).</w:t>
      </w:r>
    </w:p>
    <w:p w14:paraId="2A32B902">
      <w:pPr>
        <w:pStyle w:val="4"/>
        <w:spacing w:before="297" w:line="285" w:lineRule="auto"/>
        <w:rPr>
          <w:rFonts w:hint="eastAsia"/>
        </w:rPr>
      </w:pPr>
      <w:r>
        <w:rPr>
          <w:rFonts w:hint="eastAsia"/>
        </w:rPr>
        <w:t>祂要与他们立新约，赦免他们的罪，洁净他们一切的污秽，赐给他们新心，将祂的律法写在他们心上，将祂的灵浇灌他们，并住在他们中间（弥迦书 5:11及以下；约珥书 2:28；以赛亚书 44:21及以下, 43:25；耶利米书 31:31；以西结书 11:19, 36:25及以下）。</w:t>
      </w:r>
    </w:p>
    <w:p w14:paraId="10003ED0">
      <w:pPr>
        <w:pStyle w:val="4"/>
        <w:spacing w:before="297" w:line="285" w:lineRule="auto"/>
        <w:rPr>
          <w:rFonts w:hint="eastAsia"/>
        </w:rPr>
      </w:pPr>
    </w:p>
    <w:p w14:paraId="40147773">
      <w:pPr>
        <w:pStyle w:val="4"/>
        <w:spacing w:before="297" w:line="285" w:lineRule="auto"/>
        <w:rPr>
          <w:rFonts w:hint="eastAsia"/>
        </w:rPr>
      </w:pPr>
      <w:r>
        <w:rPr>
          <w:rFonts w:hint="eastAsia"/>
        </w:rPr>
        <w:t>And with these spiritual benefits shall come manifold temporal blessings.</w:t>
      </w:r>
    </w:p>
    <w:p w14:paraId="283BF5B5">
      <w:pPr>
        <w:pStyle w:val="4"/>
        <w:spacing w:before="297" w:line="285" w:lineRule="auto"/>
        <w:rPr>
          <w:rFonts w:hint="eastAsia"/>
        </w:rPr>
      </w:pPr>
      <w:r>
        <w:rPr>
          <w:rFonts w:hint="eastAsia"/>
        </w:rPr>
        <w:t>并且随着这些属灵的益处而来的是多样的属世祝福。</w:t>
      </w:r>
    </w:p>
    <w:p w14:paraId="20647C53">
      <w:pPr>
        <w:pStyle w:val="4"/>
        <w:spacing w:before="297" w:line="285" w:lineRule="auto"/>
        <w:rPr>
          <w:rFonts w:hint="eastAsia"/>
        </w:rPr>
      </w:pPr>
    </w:p>
    <w:p w14:paraId="39A8A400">
      <w:pPr>
        <w:pStyle w:val="4"/>
        <w:spacing w:before="297" w:line="285" w:lineRule="auto"/>
        <w:rPr>
          <w:rFonts w:hint="eastAsia"/>
        </w:rPr>
      </w:pPr>
      <w:r>
        <w:rPr>
          <w:rFonts w:hint="eastAsia"/>
        </w:rPr>
        <w:t>There shall be no more war; swords will be turned into plowshares and spears into pruning hooks, and all shall sit in peace under their vine and fig tree.</w:t>
      </w:r>
    </w:p>
    <w:p w14:paraId="09AC123F">
      <w:pPr>
        <w:pStyle w:val="4"/>
        <w:spacing w:before="297" w:line="285" w:lineRule="auto"/>
        <w:rPr>
          <w:rFonts w:hint="eastAsia"/>
        </w:rPr>
      </w:pPr>
      <w:r>
        <w:rPr>
          <w:rFonts w:hint="eastAsia"/>
        </w:rPr>
        <w:t>不再有战争；刀要打成犁头，枪要打成镰刀，各人都要安然坐在自己的葡萄树和无花果树下。</w:t>
      </w:r>
    </w:p>
    <w:p w14:paraId="094A8931">
      <w:pPr>
        <w:pStyle w:val="4"/>
        <w:spacing w:before="297" w:line="285" w:lineRule="auto"/>
        <w:rPr>
          <w:rFonts w:hint="eastAsia"/>
        </w:rPr>
      </w:pPr>
    </w:p>
    <w:p w14:paraId="2D15E72C">
      <w:pPr>
        <w:pStyle w:val="4"/>
        <w:spacing w:before="297" w:line="285" w:lineRule="auto"/>
        <w:rPr>
          <w:rFonts w:hint="eastAsia"/>
        </w:rPr>
      </w:pPr>
      <w:r>
        <w:rPr>
          <w:rFonts w:hint="eastAsia"/>
        </w:rPr>
        <w:t>The land will yield its abundance; animals will possess a different nature; heaven and earth shall be renewed.</w:t>
      </w:r>
    </w:p>
    <w:p w14:paraId="72EB2BA3">
      <w:pPr>
        <w:pStyle w:val="4"/>
        <w:spacing w:before="297" w:line="285" w:lineRule="auto"/>
        <w:rPr>
          <w:rFonts w:hint="eastAsia"/>
        </w:rPr>
      </w:pPr>
      <w:r>
        <w:rPr>
          <w:rFonts w:hint="eastAsia"/>
        </w:rPr>
        <w:t>土地必出产丰富；动物将具有不同的本性；天地都必更新。</w:t>
      </w:r>
    </w:p>
    <w:p w14:paraId="2DEA7DBF">
      <w:pPr>
        <w:pStyle w:val="4"/>
        <w:spacing w:before="297" w:line="285" w:lineRule="auto"/>
        <w:rPr>
          <w:rFonts w:hint="eastAsia"/>
        </w:rPr>
      </w:pPr>
    </w:p>
    <w:p w14:paraId="19F8F39F">
      <w:pPr>
        <w:pStyle w:val="4"/>
        <w:spacing w:before="297" w:line="285" w:lineRule="auto"/>
        <w:rPr>
          <w:rFonts w:hint="eastAsia"/>
        </w:rPr>
      </w:pPr>
      <w:r>
        <w:rPr>
          <w:rFonts w:hint="eastAsia"/>
        </w:rPr>
        <w:t>There will be no more sickness, sorrow, or mourning, and death will be swallowed up in victory.</w:t>
      </w:r>
    </w:p>
    <w:p w14:paraId="4ED84BC0">
      <w:pPr>
        <w:pStyle w:val="4"/>
        <w:spacing w:before="297" w:line="285" w:lineRule="auto"/>
        <w:rPr>
          <w:rFonts w:hint="eastAsia"/>
        </w:rPr>
      </w:pPr>
      <w:r>
        <w:rPr>
          <w:rFonts w:hint="eastAsia"/>
        </w:rPr>
        <w:t>不再有疾病、忧伤或哀恸，死亡将被胜利吞灭。</w:t>
      </w:r>
    </w:p>
    <w:p w14:paraId="2A052898">
      <w:pPr>
        <w:pStyle w:val="4"/>
        <w:spacing w:before="297" w:line="285" w:lineRule="auto"/>
        <w:rPr>
          <w:rFonts w:hint="eastAsia"/>
        </w:rPr>
      </w:pPr>
    </w:p>
    <w:p w14:paraId="05773AB2">
      <w:pPr>
        <w:pStyle w:val="4"/>
        <w:spacing w:before="297" w:line="285" w:lineRule="auto"/>
        <w:rPr>
          <w:rFonts w:hint="eastAsia"/>
        </w:rPr>
      </w:pPr>
      <w:r>
        <w:rPr>
          <w:rFonts w:hint="eastAsia"/>
        </w:rPr>
        <w:t>Even the dead Israelites will share in these triumphs, for they shall be brought back from the grave (Isa. 26:19; Dan. 12:2), and the Gentiles, in the end, will acknowledge that the Lord is God and in Him they will bless and boast (Jer. 3:17, 4:2, 16:19; Ezek. 17:24).</w:t>
      </w:r>
    </w:p>
    <w:p w14:paraId="52ECF21D">
      <w:pPr>
        <w:pStyle w:val="4"/>
        <w:spacing w:before="297" w:line="285" w:lineRule="auto"/>
        <w:rPr>
          <w:rFonts w:hint="eastAsia"/>
        </w:rPr>
      </w:pPr>
      <w:r>
        <w:rPr>
          <w:rFonts w:hint="eastAsia"/>
        </w:rPr>
        <w:t>即使是已死的以色列人也将分享这些胜利，因为他们将从坟墓中被带回来（以赛亚书 26:19；但以理书 12:2），而外邦人最终将承认耶和华是神，并在祂里面蒙福夸耀（耶利米书 3:17, 4:2, 16:19；以西结书 17:24）。</w:t>
      </w:r>
    </w:p>
    <w:p w14:paraId="11C93AFC">
      <w:pPr>
        <w:pStyle w:val="4"/>
        <w:spacing w:before="297" w:line="285" w:lineRule="auto"/>
        <w:rPr>
          <w:rFonts w:hint="eastAsia"/>
        </w:rPr>
      </w:pPr>
    </w:p>
    <w:p w14:paraId="02ACE297">
      <w:pPr>
        <w:pStyle w:val="4"/>
        <w:spacing w:before="297" w:line="285" w:lineRule="auto"/>
        <w:rPr>
          <w:rFonts w:hint="eastAsia"/>
        </w:rPr>
      </w:pPr>
      <w:r>
        <w:rPr>
          <w:rFonts w:hint="eastAsia"/>
        </w:rPr>
        <w:t>The saints shall possess dominion over all nations, Dan. 7:14, 27, and the Anointed King of David's house will reign from sea to sea, and from the river to the ends of the earth (Ps. 2:8, 22:28, 72:8ff.).</w:t>
      </w:r>
    </w:p>
    <w:p w14:paraId="5837FA85">
      <w:pPr>
        <w:pStyle w:val="4"/>
        <w:spacing w:before="297" w:line="285" w:lineRule="auto"/>
        <w:rPr>
          <w:rFonts w:hint="eastAsia"/>
        </w:rPr>
      </w:pPr>
      <w:r>
        <w:rPr>
          <w:rFonts w:hint="eastAsia"/>
        </w:rPr>
        <w:t>圣徒必得国度，治理万民（但以理书 7:14, 27），大卫家的受膏君王必执掌王权，从这海管到那海，从大河管到地极（诗篇 2:8, 22:28, 72:8及以下）。</w:t>
      </w:r>
    </w:p>
    <w:p w14:paraId="5C91FAEE">
      <w:pPr>
        <w:pStyle w:val="4"/>
        <w:spacing w:before="297" w:line="285" w:lineRule="auto"/>
        <w:rPr>
          <w:rFonts w:hint="eastAsia"/>
        </w:rPr>
      </w:pPr>
    </w:p>
    <w:p w14:paraId="1ECDFD31">
      <w:pPr>
        <w:pStyle w:val="4"/>
        <w:spacing w:before="297" w:line="285" w:lineRule="auto"/>
        <w:rPr>
          <w:rFonts w:hint="eastAsia"/>
        </w:rPr>
      </w:pPr>
      <w:r>
        <w:rPr>
          <w:rFonts w:hint="eastAsia"/>
        </w:rPr>
        <w:t>All these Old Testament promises found their fulfillment when Christ appeared in the flesh; for in His person and through His work, that kingdom of heaven was established on earth, which the pious of Israel had long awaited.</w:t>
      </w:r>
    </w:p>
    <w:p w14:paraId="32D91CDF">
      <w:pPr>
        <w:pStyle w:val="4"/>
        <w:spacing w:before="297" w:line="285" w:lineRule="auto"/>
        <w:rPr>
          <w:rFonts w:hint="eastAsia"/>
        </w:rPr>
      </w:pPr>
      <w:r>
        <w:rPr>
          <w:rFonts w:hint="eastAsia"/>
        </w:rPr>
        <w:t>所有这些旧约的应许都在基督道成肉身显现时得到了应验；因为在祂的位格中并通过祂的工作，那以色列虔诚人长久等候的天国就在地上建立了。</w:t>
      </w:r>
    </w:p>
    <w:p w14:paraId="70C6EDD3">
      <w:pPr>
        <w:pStyle w:val="4"/>
        <w:spacing w:before="297" w:line="285" w:lineRule="auto"/>
        <w:rPr>
          <w:rFonts w:hint="eastAsia"/>
        </w:rPr>
      </w:pPr>
    </w:p>
    <w:p w14:paraId="1E3F5FA0">
      <w:pPr>
        <w:pStyle w:val="4"/>
        <w:spacing w:before="297" w:line="285" w:lineRule="auto"/>
        <w:rPr>
          <w:rFonts w:hint="eastAsia"/>
        </w:rPr>
      </w:pPr>
      <w:r>
        <w:rPr>
          <w:rFonts w:hint="eastAsia"/>
        </w:rPr>
        <w:t>He ratified the new and better covenant with His own blood, which the Lord had promised to His people in the latter days.</w:t>
      </w:r>
    </w:p>
    <w:p w14:paraId="212B6565">
      <w:pPr>
        <w:pStyle w:val="4"/>
        <w:spacing w:before="297" w:line="285" w:lineRule="auto"/>
        <w:rPr>
          <w:rFonts w:hint="eastAsia"/>
        </w:rPr>
      </w:pPr>
      <w:r>
        <w:rPr>
          <w:rFonts w:hint="eastAsia"/>
        </w:rPr>
        <w:t>祂用自己的血坚定了那新的、更美的约，就是主在末后的日子应许给祂百姓的约。</w:t>
      </w:r>
    </w:p>
    <w:p w14:paraId="3F582C18">
      <w:pPr>
        <w:pStyle w:val="4"/>
        <w:spacing w:before="297" w:line="285" w:lineRule="auto"/>
        <w:rPr>
          <w:rFonts w:hint="eastAsia"/>
        </w:rPr>
      </w:pPr>
    </w:p>
    <w:p w14:paraId="68E299BF">
      <w:pPr>
        <w:pStyle w:val="4"/>
        <w:spacing w:before="297" w:line="285" w:lineRule="auto"/>
        <w:rPr>
          <w:rFonts w:hint="eastAsia"/>
        </w:rPr>
      </w:pPr>
      <w:r>
        <w:rPr>
          <w:rFonts w:hint="eastAsia"/>
        </w:rPr>
        <w:t>On the day of Pentecost, He poured out the Spirit of grace and supplication upon the church, who would lead it into all truth and bring it to perfection until the end.</w:t>
      </w:r>
    </w:p>
    <w:p w14:paraId="68F82A0A">
      <w:pPr>
        <w:pStyle w:val="4"/>
        <w:spacing w:before="297" w:line="285" w:lineRule="auto"/>
        <w:rPr>
          <w:rFonts w:hint="eastAsia"/>
        </w:rPr>
      </w:pPr>
      <w:r>
        <w:rPr>
          <w:rFonts w:hint="eastAsia"/>
        </w:rPr>
        <w:t>在五旬节那天，祂将施恩叫人恳求的灵浇灌在教会身上，这灵要引导教会进入一切的真理，并带领教会直到末了，达到完全。</w:t>
      </w:r>
    </w:p>
    <w:p w14:paraId="0F0D5E87">
      <w:pPr>
        <w:pStyle w:val="4"/>
        <w:spacing w:before="297" w:line="285" w:lineRule="auto"/>
        <w:rPr>
          <w:rFonts w:hint="eastAsia"/>
        </w:rPr>
      </w:pPr>
    </w:p>
    <w:p w14:paraId="0F62FD81">
      <w:pPr>
        <w:pStyle w:val="4"/>
        <w:spacing w:before="297" w:line="285" w:lineRule="auto"/>
        <w:rPr>
          <w:rFonts w:hint="eastAsia"/>
        </w:rPr>
      </w:pPr>
      <w:r>
        <w:rPr>
          <w:rFonts w:hint="eastAsia"/>
        </w:rPr>
        <w:t>Yet, what the prophecy of the old covenant had portrayed as a singular, grand vision, came to be realized progressively, not in a moment but over a protracted period, with each part unfolding in its due time.</w:t>
      </w:r>
    </w:p>
    <w:p w14:paraId="597DA91F">
      <w:pPr>
        <w:pStyle w:val="4"/>
        <w:spacing w:before="297" w:line="285" w:lineRule="auto"/>
        <w:rPr>
          <w:rFonts w:hint="eastAsia"/>
        </w:rPr>
      </w:pPr>
      <w:r>
        <w:rPr>
          <w:rFonts w:hint="eastAsia"/>
        </w:rPr>
        <w:t>然而，旧约预言所描绘的那个单一而宏伟的异象，却是逐渐实现的，并非一蹴而就，而是在一个漫长的时期内，每一部分都在其预定的时间展开。</w:t>
      </w:r>
    </w:p>
    <w:p w14:paraId="300F6312">
      <w:pPr>
        <w:pStyle w:val="4"/>
        <w:spacing w:before="297" w:line="285" w:lineRule="auto"/>
        <w:rPr>
          <w:rFonts w:hint="eastAsia"/>
        </w:rPr>
      </w:pPr>
    </w:p>
    <w:p w14:paraId="05A3D226">
      <w:pPr>
        <w:pStyle w:val="4"/>
        <w:spacing w:before="297" w:line="285" w:lineRule="auto"/>
        <w:rPr>
          <w:rFonts w:hint="eastAsia"/>
        </w:rPr>
      </w:pPr>
      <w:r>
        <w:rPr>
          <w:rFonts w:hint="eastAsia"/>
        </w:rPr>
        <w:t>The New Testament reveals that the one coming of the Messiah anticipated by the prophets is divided into a first and a second advent.</w:t>
      </w:r>
    </w:p>
    <w:p w14:paraId="082880D8">
      <w:pPr>
        <w:pStyle w:val="4"/>
        <w:spacing w:before="297" w:line="285" w:lineRule="auto"/>
        <w:rPr>
          <w:rFonts w:hint="eastAsia"/>
        </w:rPr>
      </w:pPr>
      <w:r>
        <w:rPr>
          <w:rFonts w:hint="eastAsia"/>
        </w:rPr>
        <w:t>新约启示，先知们所预期的弥赛亚的一次降临，被分为第一次降临和第二次降临。</w:t>
      </w:r>
    </w:p>
    <w:p w14:paraId="6CB1120D">
      <w:pPr>
        <w:pStyle w:val="4"/>
        <w:spacing w:before="297" w:line="285" w:lineRule="auto"/>
        <w:rPr>
          <w:rFonts w:hint="eastAsia"/>
        </w:rPr>
      </w:pPr>
    </w:p>
    <w:p w14:paraId="4BD8DF54">
      <w:pPr>
        <w:pStyle w:val="4"/>
        <w:spacing w:before="297" w:line="285" w:lineRule="auto"/>
        <w:rPr>
          <w:rFonts w:hint="eastAsia"/>
        </w:rPr>
      </w:pPr>
      <w:r>
        <w:rPr>
          <w:rFonts w:hint="eastAsia"/>
        </w:rPr>
        <w:t>According to prophecy, the Messiah was to come both for redemption and for judgment—redemption for His people and judgment upon His enemies.</w:t>
      </w:r>
    </w:p>
    <w:p w14:paraId="302C105A">
      <w:pPr>
        <w:pStyle w:val="4"/>
        <w:spacing w:before="297" w:line="285" w:lineRule="auto"/>
        <w:rPr>
          <w:rFonts w:hint="eastAsia"/>
        </w:rPr>
      </w:pPr>
      <w:r>
        <w:rPr>
          <w:rFonts w:hint="eastAsia"/>
        </w:rPr>
        <w:t>根据预言，弥赛亚的降临既是为了救赎，也是为了审判——为祂的子民带来救赎，并审判祂的仇敌。</w:t>
      </w:r>
    </w:p>
    <w:p w14:paraId="782B995D">
      <w:pPr>
        <w:pStyle w:val="4"/>
        <w:spacing w:before="297" w:line="285" w:lineRule="auto"/>
        <w:rPr>
          <w:rFonts w:hint="eastAsia"/>
        </w:rPr>
      </w:pPr>
    </w:p>
    <w:p w14:paraId="4E65012C">
      <w:pPr>
        <w:pStyle w:val="4"/>
        <w:spacing w:before="297" w:line="285" w:lineRule="auto"/>
        <w:rPr>
          <w:rFonts w:hint="eastAsia"/>
        </w:rPr>
      </w:pPr>
      <w:r>
        <w:rPr>
          <w:rFonts w:hint="eastAsia"/>
        </w:rPr>
        <w:t>But as this prophecy comes to fruition, it is evident that these two purposes are accomplished through distinct comings of Christ.</w:t>
      </w:r>
    </w:p>
    <w:p w14:paraId="3FBFFD45">
      <w:pPr>
        <w:pStyle w:val="4"/>
        <w:spacing w:before="297" w:line="285" w:lineRule="auto"/>
        <w:rPr>
          <w:rFonts w:hint="eastAsia"/>
        </w:rPr>
      </w:pPr>
      <w:r>
        <w:rPr>
          <w:rFonts w:hint="eastAsia"/>
        </w:rPr>
        <w:t>但当这预言应验时，显而易见的是，这两个目的是藉着基督不同的降临来完成的。</w:t>
      </w:r>
    </w:p>
    <w:p w14:paraId="689DAD4E">
      <w:pPr>
        <w:pStyle w:val="4"/>
        <w:spacing w:before="297" w:line="285" w:lineRule="auto"/>
        <w:rPr>
          <w:rFonts w:hint="eastAsia"/>
        </w:rPr>
      </w:pPr>
    </w:p>
    <w:p w14:paraId="28843B1C">
      <w:pPr>
        <w:pStyle w:val="4"/>
        <w:spacing w:before="297" w:line="285" w:lineRule="auto"/>
        <w:rPr>
          <w:rFonts w:hint="eastAsia"/>
        </w:rPr>
      </w:pPr>
      <w:r>
        <w:rPr>
          <w:rFonts w:hint="eastAsia"/>
        </w:rPr>
        <w:t>During His earthly ministry, Jesus repeatedly affirmed that He had come to seek and to save the lost (Luke 19:10), to serve and to give His life as a ransom for many (Matt. 20:28), not to condemn the world but to save it (John 3:17, 12:47; 1 John 4:14).</w:t>
      </w:r>
    </w:p>
    <w:p w14:paraId="70F0CC9C">
      <w:pPr>
        <w:pStyle w:val="4"/>
        <w:spacing w:before="297" w:line="285" w:lineRule="auto"/>
        <w:rPr>
          <w:rFonts w:hint="eastAsia"/>
        </w:rPr>
      </w:pPr>
      <w:r>
        <w:rPr>
          <w:rFonts w:hint="eastAsia"/>
        </w:rPr>
        <w:t>在祂地上的事奉中，耶稣一再申明，祂来是要寻找和拯救失丧的人（路加福音 19:10），是要服事人，并要舍命作多人的赎价（马太福音 20:28），不是要定世界的罪，乃是要拯救世界（约翰福音 3:17, 12:47；约翰一书 4:14）。</w:t>
      </w:r>
    </w:p>
    <w:p w14:paraId="3D1CA895">
      <w:pPr>
        <w:pStyle w:val="4"/>
        <w:spacing w:before="297" w:line="285" w:lineRule="auto"/>
        <w:rPr>
          <w:rFonts w:hint="eastAsia"/>
        </w:rPr>
      </w:pPr>
    </w:p>
    <w:p w14:paraId="07ED1885">
      <w:pPr>
        <w:pStyle w:val="4"/>
        <w:spacing w:before="297" w:line="285" w:lineRule="auto"/>
        <w:rPr>
          <w:rFonts w:hint="eastAsia"/>
        </w:rPr>
      </w:pPr>
      <w:r>
        <w:rPr>
          <w:rFonts w:hint="eastAsia"/>
        </w:rPr>
        <w:t>Concurrently, He also made it clear that the light He brought into the world would result in judgment, creating a division among men (John 3:19, 9:39).</w:t>
      </w:r>
    </w:p>
    <w:p w14:paraId="7AEE0317">
      <w:pPr>
        <w:pStyle w:val="4"/>
        <w:spacing w:before="297" w:line="285" w:lineRule="auto"/>
        <w:rPr>
          <w:rFonts w:hint="eastAsia"/>
        </w:rPr>
      </w:pPr>
      <w:r>
        <w:rPr>
          <w:rFonts w:hint="eastAsia"/>
        </w:rPr>
        <w:t>同时，祂也清楚地表明，祂带到世界的光将导致审判，在人中间造成分裂（约翰福音 3:19, 9:39）。</w:t>
      </w:r>
    </w:p>
    <w:p w14:paraId="039A005D">
      <w:pPr>
        <w:pStyle w:val="4"/>
        <w:spacing w:before="297" w:line="285" w:lineRule="auto"/>
        <w:rPr>
          <w:rFonts w:hint="eastAsia"/>
        </w:rPr>
      </w:pPr>
    </w:p>
    <w:p w14:paraId="1AC6CF1B">
      <w:pPr>
        <w:pStyle w:val="4"/>
        <w:spacing w:before="297" w:line="285" w:lineRule="auto"/>
        <w:rPr>
          <w:rFonts w:hint="eastAsia"/>
        </w:rPr>
      </w:pPr>
      <w:r>
        <w:rPr>
          <w:rFonts w:hint="eastAsia"/>
        </w:rPr>
        <w:t>Furthermore, He foretold that He would return one day to judge the living and the dead (John 5:22, 27-29).</w:t>
      </w:r>
    </w:p>
    <w:p w14:paraId="63DD4732">
      <w:pPr>
        <w:pStyle w:val="4"/>
        <w:spacing w:before="297" w:line="285" w:lineRule="auto"/>
        <w:rPr>
          <w:rFonts w:hint="eastAsia"/>
        </w:rPr>
      </w:pPr>
      <w:r>
        <w:rPr>
          <w:rFonts w:hint="eastAsia"/>
        </w:rPr>
        <w:t>此外，祂预言祂有一天会再来审判活人死人（约翰福音 5:22, 27-29）。</w:t>
      </w:r>
    </w:p>
    <w:p w14:paraId="62D93524">
      <w:pPr>
        <w:pStyle w:val="4"/>
        <w:spacing w:before="297" w:line="285" w:lineRule="auto"/>
        <w:rPr>
          <w:rFonts w:hint="eastAsia"/>
        </w:rPr>
      </w:pPr>
    </w:p>
    <w:p w14:paraId="34FF4363">
      <w:pPr>
        <w:pStyle w:val="4"/>
        <w:spacing w:before="297" w:line="285" w:lineRule="auto"/>
        <w:rPr>
          <w:rFonts w:hint="eastAsia"/>
        </w:rPr>
      </w:pPr>
      <w:r>
        <w:rPr>
          <w:rFonts w:hint="eastAsia"/>
        </w:rPr>
        <w:t>He must first be crucified and killed, but He would rise again and ascend to where He was before (Matt. 16:21; John 6:62), and at the end, He would come again in glory to gather all nations before Him and judge them according to their deeds (Matt. 16:27, 24:30, 25:32).</w:t>
      </w:r>
    </w:p>
    <w:p w14:paraId="69260053">
      <w:pPr>
        <w:pStyle w:val="4"/>
        <w:spacing w:before="297" w:line="285" w:lineRule="auto"/>
        <w:rPr>
          <w:rFonts w:hint="eastAsia"/>
        </w:rPr>
      </w:pPr>
      <w:r>
        <w:rPr>
          <w:rFonts w:hint="eastAsia"/>
        </w:rPr>
        <w:t>祂必须先被钉十字架并被杀害，但祂将复活并升到祂先前所在之处（马太福音 16:21；约翰福音 6:62），并且在末了，祂将带着荣耀再来，将万民聚集在祂面前，并照着他们的行为审判他们（马太福音 16:27, 24:30, 25:32）。</w:t>
      </w:r>
    </w:p>
    <w:p w14:paraId="1AEEAA98">
      <w:pPr>
        <w:pStyle w:val="4"/>
        <w:spacing w:before="297" w:line="285" w:lineRule="auto"/>
        <w:rPr>
          <w:rFonts w:hint="eastAsia"/>
        </w:rPr>
      </w:pPr>
    </w:p>
    <w:p w14:paraId="5A3A02A8">
      <w:pPr>
        <w:pStyle w:val="4"/>
        <w:spacing w:before="297" w:line="285" w:lineRule="auto"/>
        <w:rPr>
          <w:rFonts w:hint="eastAsia"/>
        </w:rPr>
      </w:pPr>
      <w:r>
        <w:rPr>
          <w:rFonts w:hint="eastAsia"/>
        </w:rPr>
        <w:t>There is a profound difference between these two comings.</w:t>
      </w:r>
    </w:p>
    <w:p w14:paraId="18F4248E">
      <w:pPr>
        <w:pStyle w:val="4"/>
        <w:spacing w:before="297" w:line="285" w:lineRule="auto"/>
        <w:rPr>
          <w:rFonts w:hint="eastAsia"/>
        </w:rPr>
      </w:pPr>
      <w:r>
        <w:rPr>
          <w:rFonts w:hint="eastAsia"/>
        </w:rPr>
        <w:t>这两次降临之间有深刻的区别。</w:t>
      </w:r>
    </w:p>
    <w:p w14:paraId="684EB791">
      <w:pPr>
        <w:pStyle w:val="4"/>
        <w:spacing w:before="297" w:line="285" w:lineRule="auto"/>
        <w:rPr>
          <w:rFonts w:hint="eastAsia"/>
        </w:rPr>
      </w:pPr>
    </w:p>
    <w:p w14:paraId="7EC25E2E">
      <w:pPr>
        <w:pStyle w:val="4"/>
        <w:spacing w:before="297" w:line="285" w:lineRule="auto"/>
        <w:rPr>
          <w:rFonts w:hint="eastAsia"/>
        </w:rPr>
      </w:pPr>
      <w:r>
        <w:rPr>
          <w:rFonts w:hint="eastAsia"/>
        </w:rPr>
        <w:t>In the first, Christ came in the weakness of the flesh, in the form of a servant, to suffer and die for the sins of His people (Phil. 2:7-8).</w:t>
      </w:r>
    </w:p>
    <w:p w14:paraId="366048BE">
      <w:pPr>
        <w:pStyle w:val="4"/>
        <w:spacing w:before="297" w:line="285" w:lineRule="auto"/>
        <w:rPr>
          <w:rFonts w:hint="eastAsia"/>
        </w:rPr>
      </w:pPr>
      <w:r>
        <w:rPr>
          <w:rFonts w:hint="eastAsia"/>
        </w:rPr>
        <w:t>第一次，基督在肉体的软弱中降临，取了奴仆的形像，为祂百姓的罪受苦受死（腓立比书 2:7-8）。</w:t>
      </w:r>
    </w:p>
    <w:p w14:paraId="47B4C2C9">
      <w:pPr>
        <w:pStyle w:val="4"/>
        <w:spacing w:before="297" w:line="285" w:lineRule="auto"/>
        <w:rPr>
          <w:rFonts w:hint="eastAsia"/>
        </w:rPr>
      </w:pPr>
    </w:p>
    <w:p w14:paraId="40FDAC3A">
      <w:pPr>
        <w:pStyle w:val="4"/>
        <w:spacing w:before="297" w:line="285" w:lineRule="auto"/>
        <w:rPr>
          <w:rFonts w:hint="eastAsia"/>
        </w:rPr>
      </w:pPr>
      <w:r>
        <w:rPr>
          <w:rFonts w:hint="eastAsia"/>
        </w:rPr>
        <w:t>At His second coming, He will appear in great power and glory, as a conquering King (Matt. 24:30; Rev. 6:2, 19:11).</w:t>
      </w:r>
    </w:p>
    <w:p w14:paraId="1B7D9FC2">
      <w:pPr>
        <w:pStyle w:val="4"/>
        <w:spacing w:before="297" w:line="285" w:lineRule="auto"/>
        <w:rPr>
          <w:rFonts w:hint="eastAsia"/>
        </w:rPr>
      </w:pPr>
      <w:r>
        <w:rPr>
          <w:rFonts w:hint="eastAsia"/>
        </w:rPr>
        <w:t>在祂第二次降临时，祂将带着大能力和荣耀显现，如同得胜的君王（马太福音 24:30；启示录 6:2, 19:11）。</w:t>
      </w:r>
    </w:p>
    <w:p w14:paraId="15CC646D">
      <w:pPr>
        <w:pStyle w:val="4"/>
        <w:spacing w:before="297" w:line="285" w:lineRule="auto"/>
        <w:rPr>
          <w:rFonts w:hint="eastAsia"/>
        </w:rPr>
      </w:pPr>
    </w:p>
    <w:p w14:paraId="29057300">
      <w:pPr>
        <w:pStyle w:val="4"/>
        <w:spacing w:before="297" w:line="285" w:lineRule="auto"/>
        <w:rPr>
          <w:rFonts w:hint="eastAsia"/>
        </w:rPr>
      </w:pPr>
      <w:r>
        <w:rPr>
          <w:rFonts w:hint="eastAsia"/>
        </w:rPr>
        <w:t>However, these two comings are intrinsically linked; the first paves the way for the second.</w:t>
      </w:r>
    </w:p>
    <w:p w14:paraId="071C65A2">
      <w:pPr>
        <w:pStyle w:val="4"/>
        <w:spacing w:before="297" w:line="285" w:lineRule="auto"/>
        <w:rPr>
          <w:rFonts w:hint="eastAsia"/>
        </w:rPr>
      </w:pPr>
      <w:r>
        <w:rPr>
          <w:rFonts w:hint="eastAsia"/>
        </w:rPr>
        <w:t>然而，这两次降临是内在联系的；第一次为第二次铺平了道路。</w:t>
      </w:r>
    </w:p>
    <w:p w14:paraId="6A80958D">
      <w:pPr>
        <w:pStyle w:val="4"/>
        <w:spacing w:before="297" w:line="285" w:lineRule="auto"/>
        <w:rPr>
          <w:rFonts w:hint="eastAsia"/>
        </w:rPr>
      </w:pPr>
    </w:p>
    <w:p w14:paraId="798BCD7E">
      <w:pPr>
        <w:pStyle w:val="4"/>
        <w:spacing w:before="297" w:line="285" w:lineRule="auto"/>
        <w:rPr>
          <w:rFonts w:hint="eastAsia"/>
        </w:rPr>
      </w:pPr>
      <w:r>
        <w:rPr>
          <w:rFonts w:hint="eastAsia"/>
        </w:rPr>
        <w:t>According to the Scriptures and the constitution of the kingdom of heaven, suffering precedes glory, the cross precedes the crown, and humiliation precedes exaltation (Luke 24:26).</w:t>
      </w:r>
    </w:p>
    <w:p w14:paraId="3332462C">
      <w:pPr>
        <w:pStyle w:val="4"/>
        <w:spacing w:before="297" w:line="285" w:lineRule="auto"/>
        <w:rPr>
          <w:rFonts w:hint="eastAsia"/>
        </w:rPr>
      </w:pPr>
      <w:r>
        <w:rPr>
          <w:rFonts w:hint="eastAsia"/>
        </w:rPr>
        <w:t>根据圣经和天国的法则，受苦在荣耀之先，十字架在冠冕之先，降卑在升高之先（路加福音 24:26）。</w:t>
      </w:r>
    </w:p>
    <w:p w14:paraId="05D40202">
      <w:pPr>
        <w:pStyle w:val="4"/>
        <w:spacing w:before="297" w:line="285" w:lineRule="auto"/>
        <w:rPr>
          <w:rFonts w:hint="eastAsia"/>
        </w:rPr>
      </w:pPr>
    </w:p>
    <w:p w14:paraId="46B0E44F">
      <w:pPr>
        <w:pStyle w:val="4"/>
        <w:spacing w:before="297" w:line="285" w:lineRule="auto"/>
        <w:rPr>
          <w:rFonts w:hint="eastAsia"/>
        </w:rPr>
      </w:pPr>
      <w:r>
        <w:rPr>
          <w:rFonts w:hint="eastAsia"/>
        </w:rPr>
        <w:t>At His first coming, Christ laid the foundation; at His second, He will bring the building of God to completion.</w:t>
      </w:r>
    </w:p>
    <w:p w14:paraId="6A100D80">
      <w:pPr>
        <w:pStyle w:val="4"/>
        <w:spacing w:before="297" w:line="285" w:lineRule="auto"/>
        <w:rPr>
          <w:rFonts w:hint="eastAsia"/>
        </w:rPr>
      </w:pPr>
      <w:r>
        <w:rPr>
          <w:rFonts w:hint="eastAsia"/>
        </w:rPr>
        <w:t>在祂第一次降临时，基督奠定了根基；在祂第二次降临时，祂将使神的建造得以完成。</w:t>
      </w:r>
    </w:p>
    <w:p w14:paraId="08922E45">
      <w:pPr>
        <w:pStyle w:val="4"/>
        <w:spacing w:before="297" w:line="285" w:lineRule="auto"/>
        <w:rPr>
          <w:rFonts w:hint="eastAsia"/>
        </w:rPr>
      </w:pPr>
    </w:p>
    <w:p w14:paraId="7F8887A2">
      <w:pPr>
        <w:pStyle w:val="4"/>
        <w:spacing w:before="297" w:line="285" w:lineRule="auto"/>
        <w:rPr>
          <w:rFonts w:hint="eastAsia"/>
        </w:rPr>
      </w:pPr>
      <w:r>
        <w:rPr>
          <w:rFonts w:hint="eastAsia"/>
        </w:rPr>
        <w:t>This marks the beginning and the end of His Mediatorial Work.</w:t>
      </w:r>
    </w:p>
    <w:p w14:paraId="1759CDFD">
      <w:pPr>
        <w:pStyle w:val="4"/>
        <w:spacing w:before="297" w:line="285" w:lineRule="auto"/>
        <w:rPr>
          <w:rFonts w:hint="eastAsia"/>
        </w:rPr>
      </w:pPr>
      <w:r>
        <w:rPr>
          <w:rFonts w:hint="eastAsia"/>
        </w:rPr>
        <w:t>这标志着祂中保工作的开始和结束。</w:t>
      </w:r>
    </w:p>
    <w:p w14:paraId="2DCE045A">
      <w:pPr>
        <w:pStyle w:val="4"/>
        <w:spacing w:before="297" w:line="285" w:lineRule="auto"/>
        <w:rPr>
          <w:rFonts w:hint="eastAsia"/>
        </w:rPr>
      </w:pPr>
    </w:p>
    <w:p w14:paraId="02018C93">
      <w:pPr>
        <w:pStyle w:val="4"/>
        <w:spacing w:before="297" w:line="285" w:lineRule="auto"/>
        <w:rPr>
          <w:rFonts w:hint="eastAsia"/>
        </w:rPr>
      </w:pPr>
      <w:r>
        <w:rPr>
          <w:rFonts w:hint="eastAsia"/>
        </w:rPr>
        <w:t>Because Christ is a perfect Savior, who accomplishes not only the potential but the actuality of salvation, He cannot, must not, and will not rest until He brings His redeemed, whom He purchased with His blood and renewed by His Spirit, to be where He is and to behold and share in His glory (John 14:3, 17:24).</w:t>
      </w:r>
    </w:p>
    <w:p w14:paraId="5045B827">
      <w:pPr>
        <w:pStyle w:val="4"/>
        <w:spacing w:before="297" w:line="285" w:lineRule="auto"/>
        <w:rPr>
          <w:rFonts w:hint="eastAsia"/>
        </w:rPr>
      </w:pPr>
      <w:r>
        <w:rPr>
          <w:rFonts w:hint="eastAsia"/>
        </w:rPr>
        <w:t>因为基督是一位完全的救主，祂不仅成就了救恩的可能性，也成就了救恩的实在性，所以祂不能、不应、也不会歇息，直到祂将祂用血买来并藉祂的灵更新的蒙赎者带到祂所在之处，使他们看见并分享祂的荣耀（约翰福音 14:3, 17:24）。</w:t>
      </w:r>
    </w:p>
    <w:p w14:paraId="4091245B">
      <w:pPr>
        <w:pStyle w:val="4"/>
        <w:spacing w:before="297" w:line="285" w:lineRule="auto"/>
        <w:rPr>
          <w:rFonts w:hint="eastAsia"/>
        </w:rPr>
      </w:pPr>
    </w:p>
    <w:p w14:paraId="76E4A31A">
      <w:pPr>
        <w:pStyle w:val="4"/>
        <w:spacing w:before="297" w:line="285" w:lineRule="auto"/>
        <w:rPr>
          <w:rFonts w:hint="eastAsia"/>
        </w:rPr>
      </w:pPr>
      <w:r>
        <w:rPr>
          <w:rFonts w:hint="eastAsia"/>
        </w:rPr>
        <w:t>The Father has assigned Him a complete work, not a partial one; He must give eternal life to all whom the Father has given Him (John 6:39, 10:28), present His church to the Father without spot or wrinkle or any such blemish (Eph. 5:27), and hand over the kingdom to the Father when it is fully accomplished and perfected (1 Cor. 15:23-28).</w:t>
      </w:r>
    </w:p>
    <w:p w14:paraId="64026931">
      <w:pPr>
        <w:pStyle w:val="4"/>
        <w:spacing w:before="297" w:line="285" w:lineRule="auto"/>
        <w:rPr>
          <w:rFonts w:hint="eastAsia"/>
        </w:rPr>
      </w:pPr>
      <w:r>
        <w:rPr>
          <w:rFonts w:hint="eastAsia"/>
        </w:rPr>
        <w:t>父已将一件完全的工作，而非部分的工作，交托给祂；祂必须将永生赐给父所赐给祂的所有人（约翰福音 6:39, 10:28），将祂的教会毫无玷污、皱纹等类的瑕疵献给父（以弗所书 5:27），并在国度完全成就和完备时将其交与父（哥林多前书 15:23-28）。</w:t>
      </w:r>
    </w:p>
    <w:p w14:paraId="0D9B6A6D">
      <w:pPr>
        <w:pStyle w:val="4"/>
        <w:spacing w:before="297" w:line="285" w:lineRule="auto"/>
        <w:rPr>
          <w:rFonts w:hint="eastAsia"/>
        </w:rPr>
      </w:pPr>
    </w:p>
    <w:p w14:paraId="4BC1334A">
      <w:pPr>
        <w:pStyle w:val="4"/>
        <w:spacing w:before="297" w:line="285" w:lineRule="auto"/>
        <w:rPr>
          <w:rFonts w:hint="eastAsia"/>
        </w:rPr>
      </w:pPr>
      <w:r>
        <w:rPr>
          <w:rFonts w:hint="eastAsia"/>
        </w:rPr>
        <w:t>Because the first and second comings of Christ are so intimately connected, and the one is inconceivable without the other, Scripture places little emphasis on the length or brevity of the interval between them.</w:t>
      </w:r>
    </w:p>
    <w:p w14:paraId="7523BE75">
      <w:pPr>
        <w:pStyle w:val="4"/>
        <w:spacing w:before="297" w:line="285" w:lineRule="auto"/>
        <w:rPr>
          <w:rFonts w:hint="eastAsia"/>
        </w:rPr>
      </w:pPr>
      <w:r>
        <w:rPr>
          <w:rFonts w:hint="eastAsia"/>
        </w:rPr>
        <w:t>因为基督的第一次和第二次降临是如此紧密地联系在一起，而且两者缺一不可，所以圣经很少强调它们之间间隔的长短。</w:t>
      </w:r>
    </w:p>
    <w:p w14:paraId="2FFFDE6F">
      <w:pPr>
        <w:pStyle w:val="4"/>
        <w:spacing w:before="297" w:line="285" w:lineRule="auto"/>
        <w:rPr>
          <w:rFonts w:hint="eastAsia"/>
        </w:rPr>
      </w:pPr>
    </w:p>
    <w:p w14:paraId="01AA9D37">
      <w:pPr>
        <w:pStyle w:val="4"/>
        <w:spacing w:before="297" w:line="285" w:lineRule="auto"/>
        <w:rPr>
          <w:rFonts w:hint="eastAsia"/>
        </w:rPr>
      </w:pPr>
      <w:r>
        <w:rPr>
          <w:rFonts w:hint="eastAsia"/>
        </w:rPr>
        <w:t>The temporal connection recedes far behind the objective one.</w:t>
      </w:r>
    </w:p>
    <w:p w14:paraId="5037126A">
      <w:pPr>
        <w:pStyle w:val="4"/>
        <w:spacing w:before="297" w:line="285" w:lineRule="auto"/>
        <w:rPr>
          <w:rFonts w:hint="eastAsia"/>
        </w:rPr>
      </w:pPr>
      <w:r>
        <w:rPr>
          <w:rFonts w:hint="eastAsia"/>
        </w:rPr>
        <w:t>时间上的联系远不如客观上的联系重要。</w:t>
      </w:r>
    </w:p>
    <w:p w14:paraId="05242103">
      <w:pPr>
        <w:pStyle w:val="4"/>
        <w:spacing w:before="297" w:line="285" w:lineRule="auto"/>
        <w:rPr>
          <w:rFonts w:hint="eastAsia"/>
        </w:rPr>
      </w:pPr>
    </w:p>
    <w:p w14:paraId="6EEB2D68">
      <w:pPr>
        <w:pStyle w:val="4"/>
        <w:spacing w:before="297" w:line="285" w:lineRule="auto"/>
        <w:rPr>
          <w:rFonts w:hint="eastAsia"/>
        </w:rPr>
      </w:pPr>
      <w:r>
        <w:rPr>
          <w:rFonts w:hint="eastAsia"/>
        </w:rPr>
        <w:t>The time between the two is often depicted as very short; believers in the New Testament are described as living at the end of the ages (1 Cor. 10:11), in the last times (1 Pet. 1:20), and in the last hour (1 John 2:18).</w:t>
      </w:r>
    </w:p>
    <w:p w14:paraId="46E80F66">
      <w:pPr>
        <w:pStyle w:val="4"/>
        <w:spacing w:before="297" w:line="285" w:lineRule="auto"/>
        <w:rPr>
          <w:rFonts w:hint="eastAsia"/>
        </w:rPr>
      </w:pPr>
      <w:r>
        <w:rPr>
          <w:rFonts w:hint="eastAsia"/>
        </w:rPr>
        <w:t>两者之间的时间常常被描绘得非常短暂；新约中的信徒被描述为生活在末世（哥林多前书 10:11）、末后的时代（彼得前书 1:20）和末时（约翰一书 2:18）。</w:t>
      </w:r>
    </w:p>
    <w:p w14:paraId="6268BD7B">
      <w:pPr>
        <w:pStyle w:val="4"/>
        <w:spacing w:before="297" w:line="285" w:lineRule="auto"/>
        <w:rPr>
          <w:rFonts w:hint="eastAsia"/>
        </w:rPr>
      </w:pPr>
    </w:p>
    <w:p w14:paraId="457CC310">
      <w:pPr>
        <w:pStyle w:val="4"/>
        <w:spacing w:before="297" w:line="285" w:lineRule="auto"/>
        <w:rPr>
          <w:rFonts w:hint="eastAsia"/>
        </w:rPr>
      </w:pPr>
      <w:r>
        <w:rPr>
          <w:rFonts w:hint="eastAsia"/>
        </w:rPr>
        <w:t>They are said to have only a little time left to suffer (1 Pet. 1:6, 5:10), for the day is approaching (Heb. 10:25, 37), and the future is near.</w:t>
      </w:r>
    </w:p>
    <w:p w14:paraId="1306176A">
      <w:pPr>
        <w:pStyle w:val="4"/>
        <w:spacing w:before="297" w:line="285" w:lineRule="auto"/>
        <w:rPr>
          <w:rFonts w:hint="eastAsia"/>
        </w:rPr>
      </w:pPr>
      <w:r>
        <w:rPr>
          <w:rFonts w:hint="eastAsia"/>
        </w:rPr>
        <w:t>据说他们只剩下一点点受苦的时间（彼得前书 1:6, 5:10），因为那日子临近了（希伯来书 10:25, 37），未来近了。</w:t>
      </w:r>
    </w:p>
    <w:p w14:paraId="6E87CF3A">
      <w:pPr>
        <w:pStyle w:val="4"/>
        <w:spacing w:before="297" w:line="285" w:lineRule="auto"/>
        <w:rPr>
          <w:rFonts w:hint="eastAsia"/>
        </w:rPr>
      </w:pPr>
    </w:p>
    <w:p w14:paraId="637DEBF7">
      <w:pPr>
        <w:pStyle w:val="4"/>
        <w:spacing w:before="297" w:line="285" w:lineRule="auto"/>
        <w:rPr>
          <w:rFonts w:hint="eastAsia"/>
        </w:rPr>
      </w:pPr>
      <w:r>
        <w:rPr>
          <w:rFonts w:hint="eastAsia"/>
        </w:rPr>
        <w:t>Paul did not consider it impossible that he and his fellow believers might yet experience Christ's second coming (1 Thess. 4:15, 1 Cor. 15:51).</w:t>
      </w:r>
    </w:p>
    <w:p w14:paraId="715626D8">
      <w:pPr>
        <w:pStyle w:val="4"/>
        <w:spacing w:before="297" w:line="285" w:lineRule="auto"/>
        <w:rPr>
          <w:rFonts w:hint="eastAsia"/>
        </w:rPr>
      </w:pPr>
      <w:r>
        <w:rPr>
          <w:rFonts w:hint="eastAsia"/>
        </w:rPr>
        <w:t>保罗并不认为他和他的同道信徒不可能在他有生之年经历基督的第二次降临（帖撒罗尼迦前书 4:15，哥林多前书 15:51）。</w:t>
      </w:r>
    </w:p>
    <w:p w14:paraId="250CD480">
      <w:pPr>
        <w:pStyle w:val="4"/>
        <w:spacing w:before="297" w:line="285" w:lineRule="auto"/>
        <w:rPr>
          <w:rFonts w:hint="eastAsia"/>
        </w:rPr>
      </w:pPr>
    </w:p>
    <w:p w14:paraId="22CF45CF">
      <w:pPr>
        <w:pStyle w:val="4"/>
        <w:spacing w:before="297" w:line="285" w:lineRule="auto"/>
        <w:rPr>
          <w:rFonts w:hint="eastAsia"/>
        </w:rPr>
      </w:pPr>
      <w:r>
        <w:rPr>
          <w:rFonts w:hint="eastAsia"/>
        </w:rPr>
        <w:t>However, Scripture does not offer a definitive doctrine on the timing of this future event, for it explicitly testifies that the day and hour of that future are hidden from men and angels, and have been determined by the Father by His own power (Matt. 24:36, Acts 1:7).</w:t>
      </w:r>
    </w:p>
    <w:p w14:paraId="4D66F8C5">
      <w:pPr>
        <w:pStyle w:val="4"/>
        <w:spacing w:before="297" w:line="285" w:lineRule="auto"/>
        <w:rPr>
          <w:rFonts w:hint="eastAsia"/>
        </w:rPr>
      </w:pPr>
      <w:r>
        <w:rPr>
          <w:rFonts w:hint="eastAsia"/>
        </w:rPr>
        <w:t>然而，圣经并未就此未来事件的时间提供明确的教义，因为它明确见证那未来的日子和时辰对世人和天使都是隐藏的，并且已由父凭祂自己的权柄定了（马太福音 24:36，使徒行传 1:7）。</w:t>
      </w:r>
    </w:p>
    <w:p w14:paraId="599DF77A">
      <w:pPr>
        <w:pStyle w:val="4"/>
        <w:spacing w:before="297" w:line="285" w:lineRule="auto"/>
        <w:rPr>
          <w:rFonts w:hint="eastAsia"/>
        </w:rPr>
      </w:pPr>
    </w:p>
    <w:p w14:paraId="1F3B17DA">
      <w:pPr>
        <w:pStyle w:val="4"/>
        <w:spacing w:before="297" w:line="285" w:lineRule="auto"/>
        <w:rPr>
          <w:rFonts w:hint="eastAsia"/>
        </w:rPr>
      </w:pPr>
      <w:r>
        <w:rPr>
          <w:rFonts w:hint="eastAsia"/>
        </w:rPr>
        <w:t>Any attempt to calculate the time of this future is unauthorized and unfruitful (Acts 1:7), for the day of the Lord comes like a thief in the night, at an hour which men do not know (Matt. 24:42-44, 1 Thess. 5:2, 4, 2 Pet. 3:10, Rev. 3:3, 16:15).</w:t>
      </w:r>
    </w:p>
    <w:p w14:paraId="6FDDCA5C">
      <w:pPr>
        <w:pStyle w:val="4"/>
        <w:spacing w:before="297" w:line="285" w:lineRule="auto"/>
        <w:rPr>
          <w:rFonts w:hint="eastAsia"/>
        </w:rPr>
      </w:pPr>
      <w:r>
        <w:rPr>
          <w:rFonts w:hint="eastAsia"/>
        </w:rPr>
        <w:t>任何试图计算这个未来时间的尝试都是未经授权且徒劳无益的（使徒行传 1:7），因为主的日子来，好像夜间的贼一样，在人所不知道的时辰（马太福音 24:42-44，帖撒罗尼迦前书 5:2, 4，彼得后书 3:10，启示录 3:3, 16:15）。</w:t>
      </w:r>
    </w:p>
    <w:p w14:paraId="48603795">
      <w:pPr>
        <w:pStyle w:val="4"/>
        <w:spacing w:before="297" w:line="285" w:lineRule="auto"/>
        <w:rPr>
          <w:rFonts w:hint="eastAsia"/>
        </w:rPr>
      </w:pPr>
    </w:p>
    <w:p w14:paraId="10D71FC3">
      <w:pPr>
        <w:pStyle w:val="4"/>
        <w:spacing w:before="297" w:line="285" w:lineRule="auto"/>
        <w:rPr>
          <w:rFonts w:hint="eastAsia"/>
        </w:rPr>
      </w:pPr>
      <w:r>
        <w:rPr>
          <w:rFonts w:hint="eastAsia"/>
        </w:rPr>
        <w:t>The Lord has a different measure of time than we have; with Him, one day is as a thousand years and a thousand years as one day.</w:t>
      </w:r>
    </w:p>
    <w:p w14:paraId="2D7DAE81">
      <w:pPr>
        <w:pStyle w:val="4"/>
        <w:spacing w:before="297" w:line="285" w:lineRule="auto"/>
        <w:rPr>
          <w:rFonts w:hint="eastAsia"/>
        </w:rPr>
      </w:pPr>
      <w:r>
        <w:rPr>
          <w:rFonts w:hint="eastAsia"/>
        </w:rPr>
        <w:t>主对时间的衡量与我们的不同；在祂看来，一日如千年，千年如一日。</w:t>
      </w:r>
    </w:p>
    <w:p w14:paraId="3FD5A435">
      <w:pPr>
        <w:pStyle w:val="4"/>
        <w:spacing w:before="297" w:line="285" w:lineRule="auto"/>
        <w:rPr>
          <w:rFonts w:hint="eastAsia"/>
        </w:rPr>
      </w:pPr>
    </w:p>
    <w:p w14:paraId="204448E9">
      <w:pPr>
        <w:pStyle w:val="4"/>
        <w:spacing w:before="297" w:line="285" w:lineRule="auto"/>
        <w:rPr>
          <w:rFonts w:hint="eastAsia"/>
        </w:rPr>
      </w:pPr>
      <w:r>
        <w:rPr>
          <w:rFonts w:hint="eastAsia"/>
        </w:rPr>
        <w:t>His seeming slowness is long-suffering, not wanting anyone to perish but everyone to come to repentance (2 Pet. 3:8, 9).</w:t>
      </w:r>
    </w:p>
    <w:p w14:paraId="2B7FF11D">
      <w:pPr>
        <w:pStyle w:val="4"/>
        <w:spacing w:before="297" w:line="285" w:lineRule="auto"/>
        <w:rPr>
          <w:rFonts w:hint="eastAsia"/>
        </w:rPr>
      </w:pPr>
      <w:r>
        <w:rPr>
          <w:rFonts w:hint="eastAsia"/>
        </w:rPr>
        <w:t>祂看似的迟缓是祂的恒久忍耐，不愿有一人沉沦，乃愿人人都悔改（彼得后书 3:8, 9）。</w:t>
      </w:r>
    </w:p>
    <w:p w14:paraId="5631457E">
      <w:pPr>
        <w:pStyle w:val="4"/>
        <w:spacing w:before="297" w:line="285" w:lineRule="auto"/>
        <w:rPr>
          <w:rFonts w:hint="eastAsia"/>
        </w:rPr>
      </w:pPr>
    </w:p>
    <w:p w14:paraId="5259EB04">
      <w:pPr>
        <w:pStyle w:val="4"/>
        <w:spacing w:before="297" w:line="285" w:lineRule="auto"/>
        <w:rPr>
          <w:rFonts w:hint="eastAsia"/>
        </w:rPr>
      </w:pPr>
      <w:r>
        <w:rPr>
          <w:rFonts w:hint="eastAsia"/>
        </w:rPr>
        <w:t>What Scripture aims to teach us through these various statements about the interval is that the first and second comings of Christ are closely related.</w:t>
      </w:r>
    </w:p>
    <w:p w14:paraId="1EC38638">
      <w:pPr>
        <w:pStyle w:val="4"/>
        <w:spacing w:before="297" w:line="285" w:lineRule="auto"/>
        <w:rPr>
          <w:rFonts w:hint="eastAsia"/>
        </w:rPr>
      </w:pPr>
      <w:r>
        <w:rPr>
          <w:rFonts w:hint="eastAsia"/>
        </w:rPr>
        <w:t>圣经藉着这些关于间隔期的各种陈述，旨在教导我们基督的第一次降临和第二次降临是密切相关的。</w:t>
      </w:r>
    </w:p>
    <w:p w14:paraId="4401B88F">
      <w:pPr>
        <w:pStyle w:val="4"/>
        <w:spacing w:before="297" w:line="285" w:lineRule="auto"/>
        <w:rPr>
          <w:rFonts w:hint="eastAsia"/>
        </w:rPr>
      </w:pPr>
    </w:p>
    <w:p w14:paraId="63D2BF74">
      <w:pPr>
        <w:pStyle w:val="4"/>
        <w:spacing w:before="297" w:line="285" w:lineRule="auto"/>
        <w:rPr>
          <w:rFonts w:hint="eastAsia"/>
        </w:rPr>
      </w:pPr>
      <w:r>
        <w:rPr>
          <w:rFonts w:hint="eastAsia"/>
        </w:rPr>
        <w:t>It is one work that the Father has entrusted to Christ, and that work spans all ages and encompasses the entire history of mankind.</w:t>
      </w:r>
    </w:p>
    <w:p w14:paraId="6FD67892">
      <w:pPr>
        <w:pStyle w:val="4"/>
        <w:spacing w:before="297" w:line="285" w:lineRule="auto"/>
        <w:rPr>
          <w:rFonts w:hint="eastAsia"/>
        </w:rPr>
      </w:pPr>
      <w:r>
        <w:rPr>
          <w:rFonts w:hint="eastAsia"/>
        </w:rPr>
        <w:t>这是父托付给基督的一项工作，这项工作跨越所有时代，并涵盖了整个人类历史。</w:t>
      </w:r>
    </w:p>
    <w:p w14:paraId="5B69ABC4">
      <w:pPr>
        <w:pStyle w:val="4"/>
        <w:spacing w:before="297" w:line="285" w:lineRule="auto"/>
        <w:rPr>
          <w:rFonts w:hint="eastAsia"/>
        </w:rPr>
      </w:pPr>
    </w:p>
    <w:p w14:paraId="2AE2EB8E">
      <w:pPr>
        <w:pStyle w:val="4"/>
        <w:spacing w:before="297" w:line="285" w:lineRule="auto"/>
        <w:rPr>
          <w:rFonts w:hint="eastAsia"/>
        </w:rPr>
      </w:pPr>
      <w:r>
        <w:rPr>
          <w:rFonts w:hint="eastAsia"/>
        </w:rPr>
        <w:t>It began in eternity, continued in time, and ends again in eternity.</w:t>
      </w:r>
    </w:p>
    <w:p w14:paraId="5F318EAC">
      <w:pPr>
        <w:pStyle w:val="4"/>
        <w:spacing w:before="297" w:line="285" w:lineRule="auto"/>
        <w:rPr>
          <w:rFonts w:hint="eastAsia"/>
        </w:rPr>
      </w:pPr>
      <w:r>
        <w:rPr>
          <w:rFonts w:hint="eastAsia"/>
        </w:rPr>
        <w:t>它始于永恒，在时间中延续，并再次在永恒中结束。</w:t>
      </w:r>
    </w:p>
    <w:p w14:paraId="62E8DA7E">
      <w:pPr>
        <w:pStyle w:val="4"/>
        <w:spacing w:before="297" w:line="285" w:lineRule="auto"/>
        <w:rPr>
          <w:rFonts w:hint="eastAsia"/>
        </w:rPr>
      </w:pPr>
    </w:p>
    <w:p w14:paraId="3FAD33B0">
      <w:pPr>
        <w:pStyle w:val="4"/>
        <w:spacing w:before="297" w:line="285" w:lineRule="auto"/>
        <w:rPr>
          <w:rFonts w:hint="eastAsia"/>
        </w:rPr>
      </w:pPr>
      <w:r>
        <w:rPr>
          <w:rFonts w:hint="eastAsia"/>
        </w:rPr>
        <w:t>The brief period that Christ lived on earth in the flesh is but a small part of the centuries over which He was appointed Lord and King.</w:t>
      </w:r>
    </w:p>
    <w:p w14:paraId="0192F153">
      <w:pPr>
        <w:pStyle w:val="4"/>
        <w:spacing w:before="297" w:line="285" w:lineRule="auto"/>
        <w:rPr>
          <w:rFonts w:hint="eastAsia"/>
        </w:rPr>
      </w:pPr>
      <w:r>
        <w:rPr>
          <w:rFonts w:hint="eastAsia"/>
        </w:rPr>
        <w:t>基督在肉身中活在地上的短暂时期，只是祂被立为万主之主、万王之王的数个世纪中的一小部分。</w:t>
      </w:r>
    </w:p>
    <w:p w14:paraId="1AFCA60A">
      <w:pPr>
        <w:pStyle w:val="4"/>
        <w:spacing w:before="297" w:line="285" w:lineRule="auto"/>
        <w:rPr>
          <w:rFonts w:hint="eastAsia"/>
        </w:rPr>
      </w:pPr>
    </w:p>
    <w:p w14:paraId="2A97706A">
      <w:pPr>
        <w:pStyle w:val="4"/>
        <w:spacing w:before="297" w:line="285" w:lineRule="auto"/>
        <w:rPr>
          <w:rFonts w:hint="eastAsia"/>
        </w:rPr>
      </w:pPr>
      <w:r>
        <w:rPr>
          <w:rFonts w:hint="eastAsia"/>
        </w:rPr>
        <w:t>What He acquired then by His suffering and death, He applies to the church through His Word and Spirit from the moment of His ascension, and He completes it at His return.</w:t>
      </w:r>
    </w:p>
    <w:p w14:paraId="17C34375">
      <w:pPr>
        <w:pStyle w:val="4"/>
        <w:spacing w:before="297" w:line="285" w:lineRule="auto"/>
        <w:rPr>
          <w:rFonts w:hint="eastAsia"/>
        </w:rPr>
      </w:pPr>
      <w:r>
        <w:rPr>
          <w:rFonts w:hint="eastAsia"/>
        </w:rPr>
        <w:t>祂当时藉着祂的受苦和受死所获得的，从祂升天的那一刻起，祂就藉着祂的道和祂的灵将其应用于教会，并在祂再来时将其完成。</w:t>
      </w:r>
    </w:p>
    <w:p w14:paraId="4BA6CCB4">
      <w:pPr>
        <w:pStyle w:val="4"/>
        <w:spacing w:before="297" w:line="285" w:lineRule="auto"/>
        <w:rPr>
          <w:rFonts w:hint="eastAsia"/>
        </w:rPr>
      </w:pPr>
    </w:p>
    <w:p w14:paraId="2DD52D86">
      <w:pPr>
        <w:pStyle w:val="4"/>
        <w:spacing w:before="297" w:line="285" w:lineRule="auto"/>
        <w:rPr>
          <w:rFonts w:hint="eastAsia"/>
        </w:rPr>
      </w:pPr>
      <w:r>
        <w:rPr>
          <w:rFonts w:hint="eastAsia"/>
        </w:rPr>
        <w:t>Indeed, He ascended to heaven to be closer to His own, to become more intimately associated with them, and to draw ever nearer to them.</w:t>
      </w:r>
    </w:p>
    <w:p w14:paraId="36BA544B">
      <w:pPr>
        <w:pStyle w:val="4"/>
        <w:spacing w:before="297" w:line="285" w:lineRule="auto"/>
        <w:rPr>
          <w:rFonts w:hint="eastAsia"/>
        </w:rPr>
      </w:pPr>
      <w:r>
        <w:rPr>
          <w:rFonts w:hint="eastAsia"/>
        </w:rPr>
        <w:t>事实上，祂升到天上，是为了更亲近祂的属民，与他们更紧密地联合，并不断地更靠近他们。</w:t>
      </w:r>
    </w:p>
    <w:p w14:paraId="303C6A75">
      <w:pPr>
        <w:pStyle w:val="4"/>
        <w:spacing w:before="297" w:line="285" w:lineRule="auto"/>
        <w:rPr>
          <w:rFonts w:hint="eastAsia"/>
        </w:rPr>
      </w:pPr>
    </w:p>
    <w:p w14:paraId="193EE83E">
      <w:pPr>
        <w:pStyle w:val="4"/>
        <w:spacing w:before="297" w:line="285" w:lineRule="auto"/>
        <w:rPr>
          <w:rFonts w:hint="eastAsia"/>
        </w:rPr>
      </w:pPr>
      <w:r>
        <w:rPr>
          <w:rFonts w:hint="eastAsia"/>
        </w:rPr>
        <w:t>The time that elapses between His first and second comings is one continuous coming of Christ to the world.</w:t>
      </w:r>
    </w:p>
    <w:p w14:paraId="53D6601D">
      <w:pPr>
        <w:pStyle w:val="4"/>
        <w:spacing w:before="297" w:line="285" w:lineRule="auto"/>
        <w:rPr>
          <w:rFonts w:hint="eastAsia"/>
        </w:rPr>
      </w:pPr>
      <w:r>
        <w:rPr>
          <w:rFonts w:hint="eastAsia"/>
        </w:rPr>
        <w:t>在祂第一次和第二次降临之间流逝的时间，是基督持续不断地来到世界的过程。</w:t>
      </w:r>
    </w:p>
    <w:p w14:paraId="4664AFE0">
      <w:pPr>
        <w:pStyle w:val="4"/>
        <w:spacing w:before="297" w:line="285" w:lineRule="auto"/>
        <w:rPr>
          <w:rFonts w:hint="eastAsia"/>
        </w:rPr>
      </w:pPr>
    </w:p>
    <w:p w14:paraId="789351D5">
      <w:pPr>
        <w:pStyle w:val="4"/>
        <w:spacing w:before="297" w:line="285" w:lineRule="auto"/>
        <w:rPr>
          <w:rFonts w:hint="eastAsia"/>
        </w:rPr>
      </w:pPr>
      <w:r>
        <w:rPr>
          <w:rFonts w:hint="eastAsia"/>
        </w:rPr>
        <w:t>Just as in the days of the Old Testament He preceded His coming in the flesh with various appearances and activities, so now He is preparing His second coming by the judgment and separation He brings about in the world of men through His Word and Spirit.</w:t>
      </w:r>
    </w:p>
    <w:p w14:paraId="11C4863E">
      <w:pPr>
        <w:pStyle w:val="4"/>
        <w:spacing w:before="297" w:line="285" w:lineRule="auto"/>
        <w:rPr>
          <w:rFonts w:hint="eastAsia"/>
        </w:rPr>
      </w:pPr>
      <w:r>
        <w:rPr>
          <w:rFonts w:hint="eastAsia"/>
        </w:rPr>
        <w:t>正如在旧约时代，祂在道成肉身之前，藉着各种显现和作为预备了祂的降临；如今，祂也藉着祂的道和祂的灵在世人中间带来的审判和分离，预备着祂的第二次降临。</w:t>
      </w:r>
    </w:p>
    <w:p w14:paraId="6CFB7B4D">
      <w:pPr>
        <w:pStyle w:val="4"/>
        <w:spacing w:before="297" w:line="285" w:lineRule="auto"/>
        <w:rPr>
          <w:rFonts w:hint="eastAsia"/>
        </w:rPr>
      </w:pPr>
    </w:p>
    <w:p w14:paraId="65A3E778">
      <w:pPr>
        <w:pStyle w:val="4"/>
        <w:spacing w:before="297" w:line="285" w:lineRule="auto"/>
        <w:rPr>
          <w:rFonts w:hint="eastAsia"/>
        </w:rPr>
      </w:pPr>
      <w:r>
        <w:rPr>
          <w:rFonts w:hint="eastAsia"/>
        </w:rPr>
        <w:t>It is one continual coming of Christ, of which New Testament believers are witnesses; they see the Son of Man seated at the right hand of the power of God and coming on the clouds of heaven (Matt. 26:64).</w:t>
      </w:r>
    </w:p>
    <w:p w14:paraId="166A4FE5">
      <w:pPr>
        <w:pStyle w:val="4"/>
        <w:spacing w:before="297" w:line="285" w:lineRule="auto"/>
        <w:rPr>
          <w:rFonts w:hint="eastAsia"/>
        </w:rPr>
      </w:pPr>
      <w:r>
        <w:rPr>
          <w:rFonts w:hint="eastAsia"/>
        </w:rPr>
        <w:t>这是基督持续不断的降临，新约信徒是其见证人；他们看见人子坐在神权能的右边，驾着天上的云降临（马太福音 26:64）。</w:t>
      </w:r>
    </w:p>
    <w:p w14:paraId="2DAC7E54">
      <w:pPr>
        <w:pStyle w:val="4"/>
        <w:spacing w:before="297" w:line="285" w:lineRule="auto"/>
        <w:rPr>
          <w:rFonts w:hint="eastAsia"/>
        </w:rPr>
      </w:pPr>
    </w:p>
    <w:p w14:paraId="7C6B6BBB">
      <w:pPr>
        <w:pStyle w:val="4"/>
        <w:spacing w:before="297" w:line="285" w:lineRule="auto"/>
        <w:rPr>
          <w:rFonts w:hint="eastAsia"/>
        </w:rPr>
      </w:pPr>
      <w:r>
        <w:rPr>
          <w:rFonts w:hint="eastAsia"/>
        </w:rPr>
        <w:t>They perceive His coming in the preaching of His Word and in the working of His Spirit (John 14:18-20, 16:16, 19).</w:t>
      </w:r>
    </w:p>
    <w:p w14:paraId="3BC88BC5">
      <w:pPr>
        <w:pStyle w:val="4"/>
        <w:spacing w:before="297" w:line="285" w:lineRule="auto"/>
        <w:rPr>
          <w:rFonts w:hint="eastAsia"/>
        </w:rPr>
      </w:pPr>
      <w:r>
        <w:rPr>
          <w:rFonts w:hint="eastAsia"/>
        </w:rPr>
        <w:t>他们在祂道的宣讲和祂灵的运行中察觉到祂的降临（约翰福音 14:18-20, 16:16, 19）。</w:t>
      </w:r>
    </w:p>
    <w:p w14:paraId="1AF2F761">
      <w:pPr>
        <w:pStyle w:val="4"/>
        <w:spacing w:before="297" w:line="285" w:lineRule="auto"/>
        <w:rPr>
          <w:rFonts w:hint="eastAsia"/>
        </w:rPr>
      </w:pPr>
    </w:p>
    <w:p w14:paraId="3F0FAD96">
      <w:pPr>
        <w:pStyle w:val="4"/>
        <w:spacing w:before="297" w:line="285" w:lineRule="auto"/>
        <w:rPr>
          <w:rFonts w:hint="eastAsia"/>
        </w:rPr>
      </w:pPr>
      <w:r>
        <w:rPr>
          <w:rFonts w:hint="eastAsia"/>
        </w:rPr>
        <w:t>Christ did not come to earth only once; He is always coming.</w:t>
      </w:r>
    </w:p>
    <w:p w14:paraId="54BB9D15">
      <w:pPr>
        <w:pStyle w:val="4"/>
        <w:spacing w:before="297" w:line="285" w:lineRule="auto"/>
        <w:rPr>
          <w:rFonts w:hint="eastAsia"/>
        </w:rPr>
      </w:pPr>
      <w:r>
        <w:rPr>
          <w:rFonts w:hint="eastAsia"/>
        </w:rPr>
        <w:t>基督并非只来过一次地上；祂总是来临。</w:t>
      </w:r>
    </w:p>
    <w:p w14:paraId="283E1EC5">
      <w:pPr>
        <w:pStyle w:val="4"/>
        <w:spacing w:before="297" w:line="285" w:lineRule="auto"/>
        <w:rPr>
          <w:rFonts w:hint="eastAsia"/>
        </w:rPr>
      </w:pPr>
    </w:p>
    <w:p w14:paraId="7B8D5A8A">
      <w:pPr>
        <w:pStyle w:val="4"/>
        <w:spacing w:before="297" w:line="285" w:lineRule="auto"/>
        <w:rPr>
          <w:rFonts w:hint="eastAsia"/>
        </w:rPr>
      </w:pPr>
      <w:r>
        <w:rPr>
          <w:rFonts w:hint="eastAsia"/>
        </w:rPr>
        <w:t>He is the coming one and the one who is to come (Heb. 10:37, Rev. 1:4, 8).</w:t>
      </w:r>
    </w:p>
    <w:p w14:paraId="08F8C6AF">
      <w:pPr>
        <w:pStyle w:val="4"/>
        <w:spacing w:before="297" w:line="285" w:lineRule="auto"/>
        <w:rPr>
          <w:rFonts w:hint="eastAsia"/>
        </w:rPr>
      </w:pPr>
      <w:r>
        <w:rPr>
          <w:rFonts w:hint="eastAsia"/>
        </w:rPr>
        <w:t>祂是那要来的，也是那将要来的（希伯来书 10:37，启示录 1:4, 8）。</w:t>
      </w:r>
    </w:p>
    <w:p w14:paraId="74662C6C">
      <w:pPr>
        <w:pStyle w:val="4"/>
        <w:spacing w:before="297" w:line="285" w:lineRule="auto"/>
        <w:rPr>
          <w:rFonts w:hint="eastAsia"/>
        </w:rPr>
      </w:pPr>
    </w:p>
    <w:p w14:paraId="551245B2">
      <w:pPr>
        <w:pStyle w:val="4"/>
        <w:spacing w:before="297" w:line="285" w:lineRule="auto"/>
        <w:rPr>
          <w:rFonts w:hint="eastAsia"/>
        </w:rPr>
      </w:pPr>
      <w:r>
        <w:rPr>
          <w:rFonts w:hint="eastAsia"/>
        </w:rPr>
        <w:t>For these reasons, New Testament believers looked forward to His return with great longing.</w:t>
      </w:r>
    </w:p>
    <w:p w14:paraId="683D78C0">
      <w:pPr>
        <w:pStyle w:val="4"/>
        <w:spacing w:before="297" w:line="285" w:lineRule="auto"/>
        <w:rPr>
          <w:rFonts w:hint="eastAsia"/>
        </w:rPr>
      </w:pPr>
      <w:r>
        <w:rPr>
          <w:rFonts w:hint="eastAsia"/>
        </w:rPr>
        <w:t>由于这些原因，新约信徒怀着极大的渴望期盼祂的再来。</w:t>
      </w:r>
    </w:p>
    <w:p w14:paraId="7067F656">
      <w:pPr>
        <w:pStyle w:val="4"/>
        <w:spacing w:before="297" w:line="285" w:lineRule="auto"/>
        <w:rPr>
          <w:rFonts w:hint="eastAsia"/>
        </w:rPr>
      </w:pPr>
    </w:p>
    <w:p w14:paraId="717E4280">
      <w:pPr>
        <w:pStyle w:val="4"/>
        <w:spacing w:before="297" w:line="285" w:lineRule="auto"/>
        <w:rPr>
          <w:rFonts w:hint="eastAsia"/>
        </w:rPr>
      </w:pPr>
      <w:r>
        <w:rPr>
          <w:rFonts w:hint="eastAsia"/>
        </w:rPr>
        <w:t>Like the faithful of the Old Covenant, they seldom thought or spoke about their personal end at death; all their expectations were focused on the reappearance of Christ and the consummation of the Kingdom of God.</w:t>
      </w:r>
    </w:p>
    <w:p w14:paraId="19D1EACD">
      <w:pPr>
        <w:pStyle w:val="4"/>
        <w:spacing w:before="297" w:line="285" w:lineRule="auto"/>
        <w:rPr>
          <w:rFonts w:hint="eastAsia"/>
        </w:rPr>
      </w:pPr>
      <w:r>
        <w:rPr>
          <w:rFonts w:hint="eastAsia"/>
        </w:rPr>
        <w:t>如同旧约的忠信者一样，他们很少想到或谈论他们个人在死亡时的结局；他们所有的期望都集中在基督的再现和神国度的成全上。</w:t>
      </w:r>
    </w:p>
    <w:p w14:paraId="65787C74">
      <w:pPr>
        <w:pStyle w:val="4"/>
        <w:spacing w:before="297" w:line="285" w:lineRule="auto"/>
        <w:rPr>
          <w:rFonts w:hint="eastAsia"/>
        </w:rPr>
      </w:pPr>
    </w:p>
    <w:p w14:paraId="7720AA49">
      <w:pPr>
        <w:pStyle w:val="4"/>
        <w:spacing w:before="297" w:line="285" w:lineRule="auto"/>
        <w:rPr>
          <w:rFonts w:hint="eastAsia"/>
        </w:rPr>
      </w:pPr>
      <w:r>
        <w:rPr>
          <w:rFonts w:hint="eastAsia"/>
        </w:rPr>
        <w:t>They were aware that they were living in the day of fulfillment, the day that the prophecy of the Old Testament described as the great and terrible day of the Lord, stretching from the ascension to the return of Christ.</w:t>
      </w:r>
    </w:p>
    <w:p w14:paraId="6A7A7D11">
      <w:pPr>
        <w:pStyle w:val="4"/>
        <w:spacing w:before="297" w:line="285" w:lineRule="auto"/>
        <w:rPr>
          <w:rFonts w:hint="eastAsia"/>
        </w:rPr>
      </w:pPr>
      <w:r>
        <w:rPr>
          <w:rFonts w:hint="eastAsia"/>
        </w:rPr>
        <w:t>他们意识到自己生活在应验的日子里，这一天被旧约预言描述为耶和华大而可畏的日子，从基督升天一直延伸到基督再来。</w:t>
      </w:r>
    </w:p>
    <w:p w14:paraId="7741DF36">
      <w:pPr>
        <w:pStyle w:val="4"/>
        <w:spacing w:before="297" w:line="285" w:lineRule="auto"/>
        <w:rPr>
          <w:rFonts w:hint="eastAsia"/>
        </w:rPr>
      </w:pPr>
    </w:p>
    <w:p w14:paraId="680A05A6">
      <w:pPr>
        <w:pStyle w:val="4"/>
        <w:spacing w:before="297" w:line="285" w:lineRule="auto"/>
        <w:rPr>
          <w:rFonts w:hint="eastAsia"/>
        </w:rPr>
      </w:pPr>
      <w:r>
        <w:rPr>
          <w:rFonts w:hint="eastAsia"/>
        </w:rPr>
        <w:t>The nearness with which they envisioned this second coming is but an expression of the absolute certainty with which they awaited it.</w:t>
      </w:r>
    </w:p>
    <w:p w14:paraId="71D5A44A">
      <w:pPr>
        <w:pStyle w:val="4"/>
        <w:spacing w:before="297" w:line="285" w:lineRule="auto"/>
        <w:rPr>
          <w:rFonts w:hint="eastAsia"/>
        </w:rPr>
      </w:pPr>
      <w:r>
        <w:rPr>
          <w:rFonts w:hint="eastAsia"/>
        </w:rPr>
        <w:t>他们对这第二次降临的临近所怀的设想，不过是他们对其绝对确信的一种表达。</w:t>
      </w:r>
    </w:p>
    <w:p w14:paraId="0B00FF98">
      <w:pPr>
        <w:pStyle w:val="4"/>
        <w:spacing w:before="297" w:line="285" w:lineRule="auto"/>
        <w:rPr>
          <w:rFonts w:hint="eastAsia"/>
        </w:rPr>
      </w:pPr>
    </w:p>
    <w:p w14:paraId="15B62EAE">
      <w:pPr>
        <w:pStyle w:val="4"/>
        <w:spacing w:before="297" w:line="285" w:lineRule="auto"/>
        <w:rPr>
          <w:rFonts w:hint="eastAsia"/>
        </w:rPr>
      </w:pPr>
      <w:r>
        <w:rPr>
          <w:rFonts w:hint="eastAsia"/>
        </w:rPr>
        <w:t>Their strong faith is the root of their unshakable hope.</w:t>
      </w:r>
    </w:p>
    <w:p w14:paraId="71B54469">
      <w:pPr>
        <w:pStyle w:val="4"/>
        <w:spacing w:before="297" w:line="285" w:lineRule="auto"/>
        <w:rPr>
          <w:rFonts w:hint="eastAsia"/>
        </w:rPr>
      </w:pPr>
      <w:r>
        <w:rPr>
          <w:rFonts w:hint="eastAsia"/>
        </w:rPr>
        <w:t>他们坚固的信心是他们不动摇盼望的根源。</w:t>
      </w:r>
    </w:p>
    <w:p w14:paraId="3AF59D8F">
      <w:pPr>
        <w:pStyle w:val="4"/>
        <w:spacing w:before="297" w:line="285" w:lineRule="auto"/>
        <w:rPr>
          <w:rFonts w:hint="eastAsia"/>
        </w:rPr>
      </w:pPr>
    </w:p>
    <w:p w14:paraId="74C8FBDB">
      <w:pPr>
        <w:pStyle w:val="4"/>
        <w:spacing w:before="297" w:line="285" w:lineRule="auto"/>
        <w:rPr>
          <w:rFonts w:hint="eastAsia"/>
        </w:rPr>
      </w:pPr>
      <w:r>
        <w:rPr>
          <w:rFonts w:hint="eastAsia"/>
        </w:rPr>
        <w:t>When Jesus dwelt among His disciples, He spoke extensively of faith and love but mentioned hope sparingly, for it was essential then to fix their minds wholly on His person and work.</w:t>
      </w:r>
    </w:p>
    <w:p w14:paraId="0E439919">
      <w:pPr>
        <w:pStyle w:val="4"/>
        <w:spacing w:before="297" w:line="285" w:lineRule="auto"/>
        <w:rPr>
          <w:rFonts w:hint="eastAsia"/>
        </w:rPr>
      </w:pPr>
      <w:r>
        <w:rPr>
          <w:rFonts w:hint="eastAsia"/>
        </w:rPr>
        <w:t>当耶稣住在祂门徒中间时，祂广泛地论到信和爱，却很少提及盼望，因为那时至关重要的是要让他们全心专注于祂的位格和工作。</w:t>
      </w:r>
    </w:p>
    <w:p w14:paraId="291AD04C">
      <w:pPr>
        <w:pStyle w:val="4"/>
        <w:spacing w:before="297" w:line="285" w:lineRule="auto"/>
        <w:rPr>
          <w:rFonts w:hint="eastAsia"/>
        </w:rPr>
      </w:pPr>
    </w:p>
    <w:p w14:paraId="7A2A270C">
      <w:pPr>
        <w:pStyle w:val="4"/>
        <w:spacing w:before="297" w:line="285" w:lineRule="auto"/>
        <w:rPr>
          <w:rFonts w:hint="eastAsia"/>
        </w:rPr>
      </w:pPr>
      <w:r>
        <w:rPr>
          <w:rFonts w:hint="eastAsia"/>
        </w:rPr>
        <w:t>Yet, He abundantly promised His resurrection, ascension, the sending of the Spirit, and His return in glory.</w:t>
      </w:r>
    </w:p>
    <w:p w14:paraId="2FE75CAD">
      <w:pPr>
        <w:pStyle w:val="4"/>
        <w:spacing w:before="297" w:line="285" w:lineRule="auto"/>
        <w:rPr>
          <w:rFonts w:hint="eastAsia"/>
        </w:rPr>
      </w:pPr>
      <w:r>
        <w:rPr>
          <w:rFonts w:hint="eastAsia"/>
        </w:rPr>
        <w:t>然而，祂丰盛地应许了祂的复活、升天、圣灵的差遣以及祂在荣耀中的再来。</w:t>
      </w:r>
    </w:p>
    <w:p w14:paraId="418B645C">
      <w:pPr>
        <w:pStyle w:val="4"/>
        <w:spacing w:before="297" w:line="285" w:lineRule="auto"/>
        <w:rPr>
          <w:rFonts w:hint="eastAsia"/>
        </w:rPr>
      </w:pPr>
    </w:p>
    <w:p w14:paraId="2A3F53E9">
      <w:pPr>
        <w:pStyle w:val="4"/>
        <w:spacing w:before="297" w:line="285" w:lineRule="auto"/>
        <w:rPr>
          <w:rFonts w:hint="eastAsia"/>
        </w:rPr>
      </w:pPr>
      <w:r>
        <w:rPr>
          <w:rFonts w:hint="eastAsia"/>
        </w:rPr>
        <w:t>Though Christ's suffering and death momentarily plunged His disciples into dejection and disappointment (Luke 24:41), His resurrection rekindled them to a living hope (1 Peter 1:3, 21).</w:t>
      </w:r>
    </w:p>
    <w:p w14:paraId="5D2371BE">
      <w:pPr>
        <w:pStyle w:val="4"/>
        <w:spacing w:before="297" w:line="285" w:lineRule="auto"/>
        <w:rPr>
          <w:rFonts w:hint="eastAsia"/>
        </w:rPr>
      </w:pPr>
      <w:r>
        <w:rPr>
          <w:rFonts w:hint="eastAsia"/>
        </w:rPr>
        <w:t>尽管基督的受苦和受死暂时使祂的门徒陷入沮丧和失望（路加福音 24:41），但祂的复活使他们重燃活泼的盼望（彼得前书 1:3, 21）。</w:t>
      </w:r>
    </w:p>
    <w:p w14:paraId="10D1BE49">
      <w:pPr>
        <w:pStyle w:val="4"/>
        <w:spacing w:before="297" w:line="285" w:lineRule="auto"/>
        <w:rPr>
          <w:rFonts w:hint="eastAsia"/>
        </w:rPr>
      </w:pPr>
    </w:p>
    <w:p w14:paraId="1351327F">
      <w:pPr>
        <w:pStyle w:val="4"/>
        <w:spacing w:before="297" w:line="285" w:lineRule="auto"/>
        <w:rPr>
          <w:rFonts w:hint="eastAsia"/>
        </w:rPr>
      </w:pPr>
      <w:r>
        <w:rPr>
          <w:rFonts w:hint="eastAsia"/>
        </w:rPr>
        <w:t>Christ Himself became their hope, encompassing all their expectations (1 Tim. 1:1); for at His return, He will fulfill all His promises, bestowing perfect salvation and eternal life upon His confessors.</w:t>
      </w:r>
    </w:p>
    <w:p w14:paraId="4EB90896">
      <w:pPr>
        <w:pStyle w:val="4"/>
        <w:spacing w:before="297" w:line="285" w:lineRule="auto"/>
        <w:rPr>
          <w:rFonts w:hint="eastAsia"/>
        </w:rPr>
      </w:pPr>
      <w:r>
        <w:rPr>
          <w:rFonts w:hint="eastAsia"/>
        </w:rPr>
        <w:t>基督祂自己成了他们的盼望，包含了他们所有的期望（提摩太前书 1:1）；因为在祂再来时，祂将成就祂所有的应许，将完全的救恩和永生赐给祂的认信者。</w:t>
      </w:r>
    </w:p>
    <w:p w14:paraId="0C69E863">
      <w:pPr>
        <w:pStyle w:val="4"/>
        <w:spacing w:before="297" w:line="285" w:lineRule="auto"/>
        <w:rPr>
          <w:rFonts w:hint="eastAsia"/>
        </w:rPr>
      </w:pPr>
    </w:p>
    <w:p w14:paraId="30357873">
      <w:pPr>
        <w:pStyle w:val="4"/>
        <w:spacing w:before="297" w:line="285" w:lineRule="auto"/>
        <w:rPr>
          <w:rFonts w:hint="eastAsia"/>
        </w:rPr>
      </w:pPr>
      <w:r>
        <w:rPr>
          <w:rFonts w:hint="eastAsia"/>
        </w:rPr>
        <w:t>Thus, they lived in hope, continually awaiting the blessed hope and the glorious appearance of their great God and Savior Jesus Christ (Tit. 2:13).</w:t>
      </w:r>
    </w:p>
    <w:p w14:paraId="47E07F8F">
      <w:pPr>
        <w:pStyle w:val="4"/>
        <w:spacing w:before="297" w:line="285" w:lineRule="auto"/>
        <w:rPr>
          <w:rFonts w:hint="eastAsia"/>
        </w:rPr>
      </w:pPr>
      <w:r>
        <w:rPr>
          <w:rFonts w:hint="eastAsia"/>
        </w:rPr>
        <w:t>因此，他们活在盼望之中，不断等候那有福的盼望，和他们伟大的神并救主耶稣基督的荣耀显现（提多书 2:13）。</w:t>
      </w:r>
    </w:p>
    <w:p w14:paraId="7D757F28">
      <w:pPr>
        <w:pStyle w:val="4"/>
        <w:spacing w:before="297" w:line="285" w:lineRule="auto"/>
        <w:rPr>
          <w:rFonts w:hint="eastAsia"/>
        </w:rPr>
      </w:pPr>
    </w:p>
    <w:p w14:paraId="067AB4E6">
      <w:pPr>
        <w:pStyle w:val="4"/>
        <w:spacing w:before="297" w:line="285" w:lineRule="auto"/>
        <w:rPr>
          <w:rFonts w:hint="eastAsia"/>
        </w:rPr>
      </w:pPr>
      <w:r>
        <w:rPr>
          <w:rFonts w:hint="eastAsia"/>
        </w:rPr>
        <w:t>In this hope, the entire suffering creation, subject to vanity, shares the longing to be liberated from the bondage of decay into the glorious freedom of the children of God (Rom. 8:21).</w:t>
      </w:r>
    </w:p>
    <w:p w14:paraId="1B66E848">
      <w:pPr>
        <w:pStyle w:val="4"/>
        <w:spacing w:before="297" w:line="285" w:lineRule="auto"/>
        <w:rPr>
          <w:rFonts w:hint="eastAsia"/>
        </w:rPr>
      </w:pPr>
      <w:r>
        <w:rPr>
          <w:rFonts w:hint="eastAsia"/>
        </w:rPr>
        <w:t>在这盼望中，整个受苦的受造之物，服在虚空之下，都一同渴望从败坏的辖制中得释放，得享神儿女自由的荣耀（罗马书 8:21）。</w:t>
      </w:r>
    </w:p>
    <w:p w14:paraId="622CC535">
      <w:pPr>
        <w:pStyle w:val="4"/>
        <w:spacing w:before="297" w:line="285" w:lineRule="auto"/>
        <w:rPr>
          <w:rFonts w:hint="eastAsia"/>
        </w:rPr>
      </w:pPr>
    </w:p>
    <w:p w14:paraId="184050C1">
      <w:pPr>
        <w:pStyle w:val="4"/>
        <w:spacing w:before="297" w:line="285" w:lineRule="auto"/>
        <w:rPr>
          <w:rFonts w:hint="eastAsia"/>
        </w:rPr>
      </w:pPr>
      <w:r>
        <w:rPr>
          <w:rFonts w:hint="eastAsia"/>
        </w:rPr>
        <w:t>Though New Testament believers concentrated almost wholly on Christ’s return, there are nevertheless indications in the New Testament about the state of believers upon death.</w:t>
      </w:r>
    </w:p>
    <w:p w14:paraId="44B2B77D">
      <w:pPr>
        <w:pStyle w:val="4"/>
        <w:spacing w:before="297" w:line="285" w:lineRule="auto"/>
        <w:rPr>
          <w:rFonts w:hint="eastAsia"/>
        </w:rPr>
      </w:pPr>
      <w:r>
        <w:rPr>
          <w:rFonts w:hint="eastAsia"/>
        </w:rPr>
        <w:t>尽管新约信徒几乎完全专注于基督的再来，但新约中仍有关于信徒死后状态的迹象。</w:t>
      </w:r>
    </w:p>
    <w:p w14:paraId="378571A9">
      <w:pPr>
        <w:pStyle w:val="4"/>
        <w:spacing w:before="297" w:line="285" w:lineRule="auto"/>
        <w:rPr>
          <w:rFonts w:hint="eastAsia"/>
        </w:rPr>
      </w:pPr>
    </w:p>
    <w:p w14:paraId="4B9F84F7">
      <w:pPr>
        <w:pStyle w:val="4"/>
        <w:spacing w:before="297" w:line="285" w:lineRule="auto"/>
        <w:rPr>
          <w:rFonts w:hint="eastAsia"/>
        </w:rPr>
      </w:pPr>
      <w:r>
        <w:rPr>
          <w:rFonts w:hint="eastAsia"/>
        </w:rPr>
        <w:t>According to the Roman Church, only a few saints and martyrs attain sufficient merit through their good works on earth to be received directly into heaven upon death.</w:t>
      </w:r>
    </w:p>
    <w:p w14:paraId="420E5714">
      <w:pPr>
        <w:pStyle w:val="4"/>
        <w:spacing w:before="297" w:line="285" w:lineRule="auto"/>
        <w:rPr>
          <w:rFonts w:hint="eastAsia"/>
        </w:rPr>
      </w:pPr>
      <w:r>
        <w:rPr>
          <w:rFonts w:hint="eastAsia"/>
        </w:rPr>
        <w:t>根据罗马教会的说法，只有少数圣徒和殉道者藉着他们在世上的善行获得足够的功德，才能在死后直接被接入天堂。</w:t>
      </w:r>
    </w:p>
    <w:p w14:paraId="632EA04C">
      <w:pPr>
        <w:pStyle w:val="4"/>
        <w:spacing w:before="297" w:line="285" w:lineRule="auto"/>
        <w:rPr>
          <w:rFonts w:hint="eastAsia"/>
        </w:rPr>
      </w:pPr>
    </w:p>
    <w:p w14:paraId="23E36795">
      <w:pPr>
        <w:pStyle w:val="4"/>
        <w:spacing w:before="297" w:line="285" w:lineRule="auto"/>
        <w:rPr>
          <w:rFonts w:hint="eastAsia"/>
        </w:rPr>
      </w:pPr>
      <w:r>
        <w:rPr>
          <w:rFonts w:hint="eastAsia"/>
        </w:rPr>
        <w:t>The vast majority of believers, however, upon dying, proceed to purgatory—a place of purification—to atone for the temporal punishments their sins accrued, which they could not fully satisfy during their earthly lives.</w:t>
      </w:r>
    </w:p>
    <w:p w14:paraId="72A9F6E6">
      <w:pPr>
        <w:pStyle w:val="4"/>
        <w:spacing w:before="297" w:line="285" w:lineRule="auto"/>
        <w:rPr>
          <w:rFonts w:hint="eastAsia"/>
        </w:rPr>
      </w:pPr>
      <w:r>
        <w:rPr>
          <w:rFonts w:hint="eastAsia"/>
        </w:rPr>
        <w:t>然而，绝大多数信徒在死后会进入炼狱——一个洁净之地——以赎清他们罪愆所招致的、在世时未能完全补偿的暂罚。</w:t>
      </w:r>
    </w:p>
    <w:p w14:paraId="63C66C77">
      <w:pPr>
        <w:pStyle w:val="4"/>
        <w:spacing w:before="297" w:line="285" w:lineRule="auto"/>
        <w:rPr>
          <w:rFonts w:hint="eastAsia"/>
        </w:rPr>
      </w:pPr>
    </w:p>
    <w:p w14:paraId="27690C83">
      <w:pPr>
        <w:pStyle w:val="4"/>
        <w:spacing w:before="297" w:line="285" w:lineRule="auto"/>
        <w:rPr>
          <w:rFonts w:hint="eastAsia"/>
        </w:rPr>
      </w:pPr>
      <w:r>
        <w:rPr>
          <w:rFonts w:hint="eastAsia"/>
        </w:rPr>
        <w:t>Purgatory, contrary to some misunderstandings, is neither a place of conversion where the unbelievers and ungodly have another chance at salvation—they go immediately to hell—nor a place of purification and sanctification, for the souls there cannot acquire new virtues and merits.</w:t>
      </w:r>
    </w:p>
    <w:p w14:paraId="2AFD762A">
      <w:pPr>
        <w:pStyle w:val="4"/>
        <w:spacing w:before="297" w:line="285" w:lineRule="auto"/>
        <w:rPr>
          <w:rFonts w:hint="eastAsia"/>
        </w:rPr>
      </w:pPr>
      <w:r>
        <w:rPr>
          <w:rFonts w:hint="eastAsia"/>
        </w:rPr>
        <w:t>炼狱，与某些误解相反，既不是一个不信者和不敬虔者有另一次得救机会的悔改之地——他们会立即下地狱——也不是一个洁净和成圣之地，因为那里的灵魂无法获得新的美德和功绩。</w:t>
      </w:r>
    </w:p>
    <w:p w14:paraId="04C41177">
      <w:pPr>
        <w:pStyle w:val="4"/>
        <w:spacing w:before="297" w:line="285" w:lineRule="auto"/>
        <w:rPr>
          <w:rFonts w:hint="eastAsia"/>
        </w:rPr>
      </w:pPr>
    </w:p>
    <w:p w14:paraId="125DC137">
      <w:pPr>
        <w:pStyle w:val="4"/>
        <w:spacing w:before="297" w:line="285" w:lineRule="auto"/>
        <w:rPr>
          <w:rFonts w:hint="eastAsia"/>
        </w:rPr>
      </w:pPr>
      <w:r>
        <w:rPr>
          <w:rFonts w:hint="eastAsia"/>
        </w:rPr>
        <w:t>It is merely a place of punishment where the faithful, undergoing salvation, are tormented by material fire until their temporary punishments are fulfilled.</w:t>
      </w:r>
    </w:p>
    <w:p w14:paraId="7EE02242">
      <w:pPr>
        <w:pStyle w:val="4"/>
        <w:spacing w:before="297" w:line="285" w:lineRule="auto"/>
        <w:rPr>
          <w:rFonts w:hint="eastAsia"/>
        </w:rPr>
      </w:pPr>
      <w:r>
        <w:rPr>
          <w:rFonts w:hint="eastAsia"/>
        </w:rPr>
        <w:t>它仅仅是一个刑罚之地，在那里，正在经历救恩的信徒被物质的火所折磨，直到他们的暂罚得到满足。</w:t>
      </w:r>
    </w:p>
    <w:p w14:paraId="5877B07C">
      <w:pPr>
        <w:pStyle w:val="4"/>
        <w:spacing w:before="297" w:line="285" w:lineRule="auto"/>
        <w:rPr>
          <w:rFonts w:hint="eastAsia"/>
        </w:rPr>
      </w:pPr>
    </w:p>
    <w:p w14:paraId="366BF582">
      <w:pPr>
        <w:pStyle w:val="4"/>
        <w:spacing w:before="297" w:line="285" w:lineRule="auto"/>
        <w:rPr>
          <w:rFonts w:hint="eastAsia"/>
        </w:rPr>
      </w:pPr>
      <w:r>
        <w:rPr>
          <w:rFonts w:hint="eastAsia"/>
        </w:rPr>
        <w:t>According to Rome, besides the militant church on earth and the triumphant church in heaven, there exists also the suffering church in purgatory.</w:t>
      </w:r>
    </w:p>
    <w:p w14:paraId="46403E0B">
      <w:pPr>
        <w:pStyle w:val="4"/>
        <w:spacing w:before="297" w:line="285" w:lineRule="auto"/>
        <w:rPr>
          <w:rFonts w:hint="eastAsia"/>
        </w:rPr>
      </w:pPr>
      <w:r>
        <w:rPr>
          <w:rFonts w:hint="eastAsia"/>
        </w:rPr>
        <w:t>根据罗马的说法，除了地上战斗的教会和天上得胜的教会之外，还存在着炼狱中受苦的教会。</w:t>
      </w:r>
    </w:p>
    <w:p w14:paraId="4E0A9547">
      <w:pPr>
        <w:pStyle w:val="4"/>
        <w:spacing w:before="297" w:line="285" w:lineRule="auto"/>
        <w:rPr>
          <w:rFonts w:hint="eastAsia"/>
        </w:rPr>
      </w:pPr>
    </w:p>
    <w:p w14:paraId="4DF291AC">
      <w:pPr>
        <w:pStyle w:val="4"/>
        <w:spacing w:before="297" w:line="285" w:lineRule="auto"/>
        <w:rPr>
          <w:rFonts w:hint="eastAsia"/>
        </w:rPr>
      </w:pPr>
      <w:r>
        <w:rPr>
          <w:rFonts w:hint="eastAsia"/>
        </w:rPr>
        <w:t>The members of this suffering church can be aided in their torment through intercessions, good works, indulgences, and especially through the sacrifice of the Mass.</w:t>
      </w:r>
    </w:p>
    <w:p w14:paraId="6BADB588">
      <w:pPr>
        <w:pStyle w:val="4"/>
        <w:spacing w:before="297" w:line="285" w:lineRule="auto"/>
        <w:rPr>
          <w:rFonts w:hint="eastAsia"/>
        </w:rPr>
      </w:pPr>
      <w:r>
        <w:rPr>
          <w:rFonts w:hint="eastAsia"/>
        </w:rPr>
        <w:t>这个受苦教会的成员可以通过代祷、善行、大赦，尤其是通过弥撒的献祭，在他们的痛苦中得到帮助。</w:t>
      </w:r>
    </w:p>
    <w:p w14:paraId="790E2249">
      <w:pPr>
        <w:pStyle w:val="4"/>
        <w:spacing w:before="297" w:line="285" w:lineRule="auto"/>
        <w:rPr>
          <w:rFonts w:hint="eastAsia"/>
        </w:rPr>
      </w:pPr>
    </w:p>
    <w:p w14:paraId="6BE413E2">
      <w:pPr>
        <w:pStyle w:val="4"/>
        <w:spacing w:before="297" w:line="285" w:lineRule="auto"/>
        <w:rPr>
          <w:rFonts w:hint="eastAsia"/>
        </w:rPr>
      </w:pPr>
      <w:r>
        <w:rPr>
          <w:rFonts w:hint="eastAsia"/>
        </w:rPr>
        <w:t>These suffering souls, being closer to salvation, can also invoke the angels and saints in heaven for assistance.</w:t>
      </w:r>
    </w:p>
    <w:p w14:paraId="1C787206">
      <w:pPr>
        <w:pStyle w:val="4"/>
        <w:spacing w:before="297" w:line="285" w:lineRule="auto"/>
        <w:rPr>
          <w:rFonts w:hint="eastAsia"/>
        </w:rPr>
      </w:pPr>
      <w:r>
        <w:rPr>
          <w:rFonts w:hint="eastAsia"/>
        </w:rPr>
        <w:t>这些受苦的灵魂，因更接近救恩，也可以祈求天上的天使和圣徒帮助。</w:t>
      </w:r>
    </w:p>
    <w:p w14:paraId="512F151D">
      <w:pPr>
        <w:pStyle w:val="4"/>
        <w:spacing w:before="297" w:line="285" w:lineRule="auto"/>
        <w:rPr>
          <w:rFonts w:hint="eastAsia"/>
        </w:rPr>
      </w:pPr>
    </w:p>
    <w:p w14:paraId="15F8AF42">
      <w:pPr>
        <w:pStyle w:val="4"/>
        <w:spacing w:before="297" w:line="285" w:lineRule="auto"/>
        <w:rPr>
          <w:rFonts w:hint="eastAsia"/>
        </w:rPr>
      </w:pPr>
      <w:r>
        <w:rPr>
          <w:rFonts w:hint="eastAsia"/>
        </w:rPr>
        <w:t>Due to misunderstandings of this Roman doctrine, some have exaggerated its implications, advocating for a continuous purification of the faithful after death, unable to comprehend how believers, imperfect and prone to sin until their dying breath, could be rendered sinless and fit for heaven upon death.</w:t>
      </w:r>
    </w:p>
    <w:p w14:paraId="6E4D663E">
      <w:pPr>
        <w:pStyle w:val="4"/>
        <w:spacing w:before="297" w:line="285" w:lineRule="auto"/>
        <w:rPr>
          <w:rFonts w:hint="eastAsia"/>
        </w:rPr>
      </w:pPr>
      <w:r>
        <w:rPr>
          <w:rFonts w:hint="eastAsia"/>
        </w:rPr>
        <w:t>由于对这种罗马教义的误解，一些人夸大了其含义，主张信徒死后持续洁净，无法理解信徒直到临终都仍不完美且易于犯罪，如何在死后就能变得无罪并适合进入天堂。</w:t>
      </w:r>
    </w:p>
    <w:p w14:paraId="262D2A2A">
      <w:pPr>
        <w:pStyle w:val="4"/>
        <w:spacing w:before="297" w:line="285" w:lineRule="auto"/>
        <w:rPr>
          <w:rFonts w:hint="eastAsia"/>
        </w:rPr>
      </w:pPr>
    </w:p>
    <w:p w14:paraId="578E6C2A">
      <w:pPr>
        <w:pStyle w:val="4"/>
        <w:spacing w:before="297" w:line="285" w:lineRule="auto"/>
        <w:rPr>
          <w:rFonts w:hint="eastAsia"/>
        </w:rPr>
      </w:pPr>
      <w:r>
        <w:rPr>
          <w:rFonts w:hint="eastAsia"/>
        </w:rPr>
        <w:t>Others have gone further still, applying the concept of evolution to the afterlife, positing that all individuals, regardless of their earthly lives, continue in a linear progression beyond the grave, possibly extending from prior existences.</w:t>
      </w:r>
    </w:p>
    <w:p w14:paraId="2C3BB218">
      <w:pPr>
        <w:pStyle w:val="4"/>
        <w:spacing w:before="297" w:line="285" w:lineRule="auto"/>
        <w:rPr>
          <w:rFonts w:hint="eastAsia"/>
        </w:rPr>
      </w:pPr>
      <w:r>
        <w:rPr>
          <w:rFonts w:hint="eastAsia"/>
        </w:rPr>
        <w:t>另一些人则更进一步，将进化论的概念应用于来世，假定所有个体，无论其在世生活如何，都在坟墓之外继续线性发展，甚至可能从先前的存在延续而来。</w:t>
      </w:r>
    </w:p>
    <w:p w14:paraId="032C42DF">
      <w:pPr>
        <w:pStyle w:val="4"/>
        <w:spacing w:before="297" w:line="285" w:lineRule="auto"/>
        <w:rPr>
          <w:rFonts w:hint="eastAsia"/>
        </w:rPr>
      </w:pPr>
    </w:p>
    <w:p w14:paraId="3A796E88">
      <w:pPr>
        <w:pStyle w:val="4"/>
        <w:spacing w:before="297" w:line="285" w:lineRule="auto"/>
        <w:rPr>
          <w:rFonts w:hint="eastAsia"/>
        </w:rPr>
      </w:pPr>
      <w:r>
        <w:rPr>
          <w:rFonts w:hint="eastAsia"/>
        </w:rPr>
        <w:t>Death, in this view, is neither the cessation of life nor a penalty for sin but merely a transition to another mode of existence, akin to a caterpillar metamorphosing into a butterfly.</w:t>
      </w:r>
    </w:p>
    <w:p w14:paraId="23C09446">
      <w:pPr>
        <w:pStyle w:val="4"/>
        <w:spacing w:before="297" w:line="285" w:lineRule="auto"/>
        <w:rPr>
          <w:rFonts w:hint="eastAsia"/>
        </w:rPr>
      </w:pPr>
      <w:r>
        <w:rPr>
          <w:rFonts w:hint="eastAsia"/>
        </w:rPr>
        <w:t>在这种观点下，死亡既非生命的终止，也非对罪的惩罚，而仅仅是向另一种存在模式的过渡，类似于毛毛虫蜕变成蝴蝶。</w:t>
      </w:r>
    </w:p>
    <w:p w14:paraId="2E32F28B">
      <w:pPr>
        <w:pStyle w:val="4"/>
        <w:spacing w:before="297" w:line="285" w:lineRule="auto"/>
        <w:rPr>
          <w:rFonts w:hint="eastAsia"/>
        </w:rPr>
      </w:pPr>
    </w:p>
    <w:p w14:paraId="5F28B074">
      <w:pPr>
        <w:pStyle w:val="4"/>
        <w:spacing w:before="297" w:line="285" w:lineRule="auto"/>
        <w:rPr>
          <w:rFonts w:hint="eastAsia"/>
        </w:rPr>
      </w:pPr>
      <w:r>
        <w:rPr>
          <w:rFonts w:hint="eastAsia"/>
        </w:rPr>
        <w:t>This development continues until all is rectified or returns to a prior state.</w:t>
      </w:r>
    </w:p>
    <w:p w14:paraId="2D64EB65">
      <w:pPr>
        <w:pStyle w:val="4"/>
        <w:spacing w:before="297" w:line="285" w:lineRule="auto"/>
        <w:rPr>
          <w:rFonts w:hint="eastAsia"/>
        </w:rPr>
      </w:pPr>
      <w:r>
        <w:rPr>
          <w:rFonts w:hint="eastAsia"/>
        </w:rPr>
        <w:t>这种发展持续下去，直到一切都得到纠正或恢复到先前的状态。</w:t>
      </w:r>
    </w:p>
    <w:p w14:paraId="75BAEB9A">
      <w:pPr>
        <w:pStyle w:val="4"/>
        <w:spacing w:before="297" w:line="285" w:lineRule="auto"/>
        <w:rPr>
          <w:rFonts w:hint="eastAsia"/>
        </w:rPr>
      </w:pPr>
    </w:p>
    <w:p w14:paraId="1BF9234A">
      <w:pPr>
        <w:pStyle w:val="4"/>
        <w:spacing w:before="297" w:line="285" w:lineRule="auto"/>
        <w:rPr>
          <w:rFonts w:hint="eastAsia"/>
        </w:rPr>
      </w:pPr>
      <w:r>
        <w:rPr>
          <w:rFonts w:hint="eastAsia"/>
        </w:rPr>
        <w:t>The Holy Scriptures know nothing of this dreary teaching.</w:t>
      </w:r>
    </w:p>
    <w:p w14:paraId="40E1472B">
      <w:pPr>
        <w:pStyle w:val="4"/>
        <w:spacing w:before="297" w:line="285" w:lineRule="auto"/>
        <w:rPr>
          <w:rFonts w:hint="eastAsia"/>
        </w:rPr>
      </w:pPr>
      <w:r>
        <w:rPr>
          <w:rFonts w:hint="eastAsia"/>
        </w:rPr>
        <w:t>圣经对这种 dreary 的教导一无所知。</w:t>
      </w:r>
    </w:p>
    <w:p w14:paraId="62442060">
      <w:pPr>
        <w:pStyle w:val="4"/>
        <w:spacing w:before="297" w:line="285" w:lineRule="auto"/>
        <w:rPr>
          <w:rFonts w:hint="eastAsia"/>
        </w:rPr>
      </w:pPr>
    </w:p>
    <w:p w14:paraId="33ECC736">
      <w:pPr>
        <w:pStyle w:val="4"/>
        <w:spacing w:before="297" w:line="285" w:lineRule="auto"/>
        <w:rPr>
          <w:rFonts w:hint="eastAsia"/>
        </w:rPr>
      </w:pPr>
      <w:r>
        <w:rPr>
          <w:rFonts w:hint="eastAsia"/>
        </w:rPr>
        <w:t>Everywhere they present it as if this earth were the only place of conversion and purification; there is no mention of a preaching of the Gospel beyond the grave, not even in Mt. 12:32, 1 Pet.</w:t>
      </w:r>
    </w:p>
    <w:p w14:paraId="1CD6FF60">
      <w:pPr>
        <w:pStyle w:val="4"/>
        <w:spacing w:before="297" w:line="285" w:lineRule="auto"/>
        <w:rPr>
          <w:rFonts w:hint="eastAsia"/>
        </w:rPr>
      </w:pPr>
      <w:r>
        <w:rPr>
          <w:rFonts w:hint="eastAsia"/>
        </w:rPr>
        <w:t>圣经处处都表明，仿佛这地是唯一的归正和洁净之地；没有提及在坟墓之外传福音的事，即使在马太福音 12:32 和彼得前书（此处经文不完整）中也没有。</w:t>
      </w:r>
    </w:p>
    <w:p w14:paraId="14751DE3">
      <w:pPr>
        <w:pStyle w:val="4"/>
        <w:spacing w:before="297" w:line="285" w:lineRule="auto"/>
        <w:rPr>
          <w:rFonts w:hint="eastAsia"/>
        </w:rPr>
      </w:pPr>
    </w:p>
    <w:p w14:paraId="581156BD">
      <w:pPr>
        <w:pStyle w:val="4"/>
        <w:spacing w:before="297" w:line="285" w:lineRule="auto"/>
        <w:rPr>
          <w:rFonts w:hint="eastAsia"/>
        </w:rPr>
      </w:pPr>
      <w:r>
        <w:rPr>
          <w:rFonts w:hint="eastAsia"/>
        </w:rPr>
        <w:t>Death, as the punishment for sin, signifies a total break from life here on earth.</w:t>
      </w:r>
    </w:p>
    <w:p w14:paraId="4FCC5FE3">
      <w:pPr>
        <w:pStyle w:val="4"/>
        <w:spacing w:before="297" w:line="285" w:lineRule="auto"/>
        <w:rPr>
          <w:rFonts w:hint="eastAsia"/>
        </w:rPr>
      </w:pPr>
      <w:r>
        <w:rPr>
          <w:rFonts w:hint="eastAsia"/>
        </w:rPr>
        <w:t>死亡，作为罪的刑罚，意味着与今世生命的彻底断绝。</w:t>
      </w:r>
    </w:p>
    <w:p w14:paraId="47E7AB14">
      <w:pPr>
        <w:pStyle w:val="4"/>
        <w:spacing w:before="297" w:line="285" w:lineRule="auto"/>
        <w:rPr>
          <w:rFonts w:hint="eastAsia"/>
        </w:rPr>
      </w:pPr>
    </w:p>
    <w:p w14:paraId="05FCE77D">
      <w:pPr>
        <w:pStyle w:val="4"/>
        <w:spacing w:before="297" w:line="285" w:lineRule="auto"/>
        <w:rPr>
          <w:rFonts w:hint="eastAsia"/>
        </w:rPr>
      </w:pPr>
      <w:r>
        <w:rPr>
          <w:rFonts w:hint="eastAsia"/>
        </w:rPr>
        <w:t>At the last judgment, the intermediate state is never considered; the judgment is solely based on what has been done in the body, whether good or bad (2 Cor. 5:10).</w:t>
      </w:r>
    </w:p>
    <w:p w14:paraId="0B5E4011">
      <w:pPr>
        <w:pStyle w:val="4"/>
        <w:spacing w:before="297" w:line="285" w:lineRule="auto"/>
        <w:rPr>
          <w:rFonts w:hint="eastAsia"/>
        </w:rPr>
      </w:pPr>
      <w:r>
        <w:rPr>
          <w:rFonts w:hint="eastAsia"/>
        </w:rPr>
        <w:t>在末日审判时，从不考虑中间状态；审判完全基于在身体里所行的，无论是善是恶（哥林多后书 5:10）。</w:t>
      </w:r>
    </w:p>
    <w:p w14:paraId="4700C64C">
      <w:pPr>
        <w:pStyle w:val="4"/>
        <w:spacing w:before="297" w:line="285" w:lineRule="auto"/>
        <w:rPr>
          <w:rFonts w:hint="eastAsia"/>
        </w:rPr>
      </w:pPr>
    </w:p>
    <w:p w14:paraId="3181BA7D">
      <w:pPr>
        <w:pStyle w:val="4"/>
        <w:spacing w:before="297" w:line="285" w:lineRule="auto"/>
        <w:rPr>
          <w:rFonts w:hint="eastAsia"/>
        </w:rPr>
      </w:pPr>
      <w:r>
        <w:rPr>
          <w:rFonts w:hint="eastAsia"/>
        </w:rPr>
        <w:t>For in fellowship with God, through Jesus Christ our Lord, dying is no longer dying.</w:t>
      </w:r>
    </w:p>
    <w:p w14:paraId="384B7D7A">
      <w:pPr>
        <w:pStyle w:val="4"/>
        <w:spacing w:before="297" w:line="285" w:lineRule="auto"/>
        <w:rPr>
          <w:rFonts w:hint="eastAsia"/>
        </w:rPr>
      </w:pPr>
      <w:r>
        <w:rPr>
          <w:rFonts w:hint="eastAsia"/>
        </w:rPr>
        <w:t>因为在与神的相交中，藉着我们的主耶稣基督，死亡不再是死亡。</w:t>
      </w:r>
    </w:p>
    <w:p w14:paraId="22E0FF8B">
      <w:pPr>
        <w:pStyle w:val="4"/>
        <w:spacing w:before="297" w:line="285" w:lineRule="auto"/>
        <w:rPr>
          <w:rFonts w:hint="eastAsia"/>
        </w:rPr>
      </w:pPr>
    </w:p>
    <w:p w14:paraId="6FA42EF3">
      <w:pPr>
        <w:pStyle w:val="4"/>
        <w:spacing w:before="297" w:line="285" w:lineRule="auto"/>
        <w:rPr>
          <w:rFonts w:hint="eastAsia"/>
        </w:rPr>
      </w:pPr>
      <w:r>
        <w:rPr>
          <w:rFonts w:hint="eastAsia"/>
        </w:rPr>
        <w:t>The covenant God has graciously established with His own guarantees complete salvation and eternal life; God is not the God of the dead, but of the living.</w:t>
      </w:r>
    </w:p>
    <w:p w14:paraId="21461BFC">
      <w:pPr>
        <w:pStyle w:val="4"/>
        <w:spacing w:before="297" w:line="285" w:lineRule="auto"/>
        <w:rPr>
          <w:rFonts w:hint="eastAsia"/>
        </w:rPr>
      </w:pPr>
      <w:r>
        <w:rPr>
          <w:rFonts w:hint="eastAsia"/>
        </w:rPr>
        <w:t>神凭恩典与祂的属民所立的约，保证了完全的救恩和永生；神不是死人的神，乃是活人的神。</w:t>
      </w:r>
    </w:p>
    <w:p w14:paraId="37D15167">
      <w:pPr>
        <w:pStyle w:val="4"/>
        <w:spacing w:before="297" w:line="285" w:lineRule="auto"/>
        <w:rPr>
          <w:rFonts w:hint="eastAsia"/>
        </w:rPr>
      </w:pPr>
    </w:p>
    <w:p w14:paraId="762451AD">
      <w:pPr>
        <w:pStyle w:val="4"/>
        <w:spacing w:before="297" w:line="285" w:lineRule="auto"/>
        <w:rPr>
          <w:rFonts w:hint="eastAsia"/>
        </w:rPr>
      </w:pPr>
      <w:r>
        <w:rPr>
          <w:rFonts w:hint="eastAsia"/>
        </w:rPr>
        <w:t>He who believes in Christ, though he were dead, yet shall he live: and whosoever lives and believes in Him shall never die eternally (John 11:25-26), neither shall he come into judgment, for he has passed from death unto life (John 5:24).</w:t>
      </w:r>
    </w:p>
    <w:p w14:paraId="5982FFAB">
      <w:pPr>
        <w:pStyle w:val="4"/>
        <w:spacing w:before="297" w:line="285" w:lineRule="auto"/>
        <w:rPr>
          <w:rFonts w:hint="eastAsia"/>
        </w:rPr>
      </w:pPr>
      <w:r>
        <w:rPr>
          <w:rFonts w:hint="eastAsia"/>
        </w:rPr>
        <w:t>信基督的人，虽然死了，也必复活；凡活着信祂的人，必永远不死（约翰福音 11:25-26），也不至于受审判，因为他已经出死入生了（约翰福音 5:24）。</w:t>
      </w:r>
    </w:p>
    <w:p w14:paraId="34ECBC79">
      <w:pPr>
        <w:pStyle w:val="4"/>
        <w:spacing w:before="297" w:line="285" w:lineRule="auto"/>
        <w:rPr>
          <w:rFonts w:hint="eastAsia"/>
        </w:rPr>
      </w:pPr>
    </w:p>
    <w:p w14:paraId="17EA397E">
      <w:pPr>
        <w:pStyle w:val="4"/>
        <w:spacing w:before="297" w:line="285" w:lineRule="auto"/>
        <w:rPr>
          <w:rFonts w:hint="eastAsia"/>
        </w:rPr>
      </w:pPr>
      <w:r>
        <w:rPr>
          <w:rFonts w:hint="eastAsia"/>
        </w:rPr>
        <w:t>Therefore, at death, believers are immediately taken up with Christ into heaven.</w:t>
      </w:r>
    </w:p>
    <w:p w14:paraId="48916BE1">
      <w:pPr>
        <w:pStyle w:val="4"/>
        <w:spacing w:before="297" w:line="285" w:lineRule="auto"/>
        <w:rPr>
          <w:rFonts w:hint="eastAsia"/>
        </w:rPr>
      </w:pPr>
      <w:r>
        <w:rPr>
          <w:rFonts w:hint="eastAsia"/>
        </w:rPr>
        <w:t>因此，信徒在死时，立即被基督接到天上。</w:t>
      </w:r>
    </w:p>
    <w:p w14:paraId="1912B05F">
      <w:pPr>
        <w:pStyle w:val="4"/>
        <w:spacing w:before="297" w:line="285" w:lineRule="auto"/>
        <w:rPr>
          <w:rFonts w:hint="eastAsia"/>
        </w:rPr>
      </w:pPr>
    </w:p>
    <w:p w14:paraId="20F980E7">
      <w:pPr>
        <w:pStyle w:val="4"/>
        <w:spacing w:before="297" w:line="285" w:lineRule="auto"/>
        <w:rPr>
          <w:rFonts w:hint="eastAsia"/>
        </w:rPr>
      </w:pPr>
      <w:r>
        <w:rPr>
          <w:rFonts w:hint="eastAsia"/>
        </w:rPr>
        <w:t>If justification and sanctification were the work of man, to be accomplished by his own power or through the power of a supernatural gift he had received, it would be incomprehensible that he could complete this work in the short time of this life.</w:t>
      </w:r>
    </w:p>
    <w:p w14:paraId="7BCE1A2C">
      <w:pPr>
        <w:pStyle w:val="4"/>
        <w:spacing w:before="297" w:line="285" w:lineRule="auto"/>
        <w:rPr>
          <w:rFonts w:hint="eastAsia"/>
        </w:rPr>
      </w:pPr>
      <w:r>
        <w:rPr>
          <w:rFonts w:hint="eastAsia"/>
        </w:rPr>
        <w:t>如果称义和成圣是人的工作，要靠他自己的能力或藉着他所领受的超自然恩赐的能力来完成，那么他在今生这短暂的时间内就能完成这项工作，将是不可思议的。</w:t>
      </w:r>
    </w:p>
    <w:p w14:paraId="2B5021D8">
      <w:pPr>
        <w:pStyle w:val="4"/>
        <w:spacing w:before="297" w:line="285" w:lineRule="auto"/>
        <w:rPr>
          <w:rFonts w:hint="eastAsia"/>
        </w:rPr>
      </w:pPr>
    </w:p>
    <w:p w14:paraId="2053DABB">
      <w:pPr>
        <w:pStyle w:val="4"/>
        <w:spacing w:before="297" w:line="285" w:lineRule="auto"/>
        <w:rPr>
          <w:rFonts w:hint="eastAsia"/>
        </w:rPr>
      </w:pPr>
      <w:r>
        <w:rPr>
          <w:rFonts w:hint="eastAsia"/>
        </w:rPr>
        <w:t>Then, a purgatory and continuing purification after this life would need to be accepted.</w:t>
      </w:r>
    </w:p>
    <w:p w14:paraId="08C509C0">
      <w:pPr>
        <w:pStyle w:val="4"/>
        <w:spacing w:before="297" w:line="285" w:lineRule="auto"/>
        <w:rPr>
          <w:rFonts w:hint="eastAsia"/>
        </w:rPr>
      </w:pPr>
      <w:r>
        <w:rPr>
          <w:rFonts w:hint="eastAsia"/>
        </w:rPr>
        <w:t>那么，就必须接受炼狱和今生之后的持续洁净。</w:t>
      </w:r>
    </w:p>
    <w:p w14:paraId="242D46B1">
      <w:pPr>
        <w:pStyle w:val="4"/>
        <w:spacing w:before="297" w:line="285" w:lineRule="auto"/>
        <w:rPr>
          <w:rFonts w:hint="eastAsia"/>
        </w:rPr>
      </w:pPr>
    </w:p>
    <w:p w14:paraId="36281F04">
      <w:pPr>
        <w:pStyle w:val="4"/>
        <w:spacing w:before="297" w:line="285" w:lineRule="auto"/>
        <w:rPr>
          <w:rFonts w:hint="eastAsia"/>
        </w:rPr>
      </w:pPr>
      <w:r>
        <w:rPr>
          <w:rFonts w:hint="eastAsia"/>
        </w:rPr>
        <w:t>But Christ has accomplished everything for His own; He has not only borne their punishment and obtained the complete forgiveness of all their sins, but He has also fulfilled the law in their place and brought eternal life to light in immortality.</w:t>
      </w:r>
    </w:p>
    <w:p w14:paraId="0018A3FB">
      <w:pPr>
        <w:pStyle w:val="4"/>
        <w:spacing w:before="297" w:line="285" w:lineRule="auto"/>
        <w:rPr>
          <w:rFonts w:hint="eastAsia"/>
        </w:rPr>
      </w:pPr>
      <w:r>
        <w:rPr>
          <w:rFonts w:hint="eastAsia"/>
        </w:rPr>
        <w:t>但基督已经为祂的属民成就了一切；祂不仅担当了他们的刑罚，获得了他们所有罪愆的完全赦免，而且祂还在他们的地位上成全了律法，并在不朽中显明了永生。</w:t>
      </w:r>
    </w:p>
    <w:p w14:paraId="78D0EDAD">
      <w:pPr>
        <w:pStyle w:val="4"/>
        <w:spacing w:before="297" w:line="285" w:lineRule="auto"/>
        <w:rPr>
          <w:rFonts w:hint="eastAsia"/>
        </w:rPr>
      </w:pPr>
    </w:p>
    <w:p w14:paraId="015891BD">
      <w:pPr>
        <w:pStyle w:val="4"/>
        <w:spacing w:before="297" w:line="285" w:lineRule="auto"/>
        <w:rPr>
          <w:rFonts w:hint="eastAsia"/>
        </w:rPr>
      </w:pPr>
      <w:r>
        <w:rPr>
          <w:rFonts w:hint="eastAsia"/>
        </w:rPr>
        <w:t>He who believes is immediately freed from God's wrath and partakes of eternal life; at the same time, he is "ready for heaven."</w:t>
      </w:r>
    </w:p>
    <w:p w14:paraId="3FEED20B">
      <w:pPr>
        <w:pStyle w:val="4"/>
        <w:spacing w:before="297" w:line="285" w:lineRule="auto"/>
        <w:rPr>
          <w:rFonts w:hint="eastAsia"/>
        </w:rPr>
      </w:pPr>
      <w:r>
        <w:rPr>
          <w:rFonts w:hint="eastAsia"/>
        </w:rPr>
        <w:t>信的人立即脱离了神的忿怒，并有份于永生；同时，他也“预备好了上天堂”。</w:t>
      </w:r>
    </w:p>
    <w:p w14:paraId="1DE1FEED">
      <w:pPr>
        <w:pStyle w:val="4"/>
        <w:spacing w:before="297" w:line="285" w:lineRule="auto"/>
        <w:rPr>
          <w:rFonts w:hint="eastAsia"/>
        </w:rPr>
      </w:pPr>
    </w:p>
    <w:p w14:paraId="1F2EA0D3">
      <w:pPr>
        <w:pStyle w:val="4"/>
        <w:spacing w:before="297" w:line="285" w:lineRule="auto"/>
        <w:rPr>
          <w:rFonts w:hint="eastAsia"/>
        </w:rPr>
      </w:pPr>
      <w:r>
        <w:rPr>
          <w:rFonts w:hint="eastAsia"/>
        </w:rPr>
        <w:t>If he must remain on earth, it is not to complete himself and earn eternal life through good works, but it is necessary for the sake of his brothers, so that he may walk in the good works which God has prepared for him, and for which he was created in Christ (Phil. 1:24, Eph. 2:10).</w:t>
      </w:r>
    </w:p>
    <w:p w14:paraId="5ABE7794">
      <w:pPr>
        <w:pStyle w:val="4"/>
        <w:spacing w:before="297" w:line="285" w:lineRule="auto"/>
        <w:rPr>
          <w:rFonts w:hint="eastAsia"/>
        </w:rPr>
      </w:pPr>
      <w:r>
        <w:rPr>
          <w:rFonts w:hint="eastAsia"/>
        </w:rPr>
        <w:t>如果他必须留在地上，这并非为了使自己完全，并通过善行赚取永生，而是为了他弟兄们的缘故，使他可以行在神为他预备的、并在基督里为他创造的善行中（腓立比书 1:24，以弗所书 2:10）。</w:t>
      </w:r>
    </w:p>
    <w:p w14:paraId="3707E085">
      <w:pPr>
        <w:pStyle w:val="4"/>
        <w:spacing w:before="297" w:line="285" w:lineRule="auto"/>
        <w:rPr>
          <w:rFonts w:hint="eastAsia"/>
        </w:rPr>
      </w:pPr>
    </w:p>
    <w:p w14:paraId="6E5955A6">
      <w:pPr>
        <w:pStyle w:val="4"/>
        <w:spacing w:before="297" w:line="285" w:lineRule="auto"/>
        <w:rPr>
          <w:rFonts w:hint="eastAsia"/>
        </w:rPr>
      </w:pPr>
      <w:r>
        <w:rPr>
          <w:rFonts w:hint="eastAsia"/>
        </w:rPr>
        <w:t>Even the suffering he still endures on earth is no longer a punishment or penance, but a fatherly chastisement that serves for his education (Heb. 12:5-11), a completion of the remnants of the tribulations that Christ continues to suffer in the body of His church, in order to build it up and confirm it in the truth (Col. 1:24).</w:t>
      </w:r>
    </w:p>
    <w:p w14:paraId="3D87969A">
      <w:pPr>
        <w:pStyle w:val="4"/>
        <w:spacing w:before="297" w:line="285" w:lineRule="auto"/>
        <w:rPr>
          <w:rFonts w:hint="eastAsia"/>
        </w:rPr>
      </w:pPr>
      <w:r>
        <w:rPr>
          <w:rFonts w:hint="eastAsia"/>
        </w:rPr>
        <w:t>即使他仍在地上忍受的苦难，也不再是刑罚或苦修，而是父般的管教，为要教育他（希伯来书 12:5-11），是补满基督在祂教会的身体上继续受苦的患难的余数，为要建立并坚固教会在真理中（歌罗西书 1:24）。</w:t>
      </w:r>
    </w:p>
    <w:p w14:paraId="3BF4D4FF">
      <w:pPr>
        <w:pStyle w:val="4"/>
        <w:spacing w:before="297" w:line="285" w:lineRule="auto"/>
        <w:rPr>
          <w:rFonts w:hint="eastAsia"/>
        </w:rPr>
      </w:pPr>
    </w:p>
    <w:p w14:paraId="6F258F19">
      <w:pPr>
        <w:pStyle w:val="4"/>
        <w:spacing w:before="297" w:line="285" w:lineRule="auto"/>
        <w:rPr>
          <w:rFonts w:hint="eastAsia"/>
        </w:rPr>
      </w:pPr>
      <w:r>
        <w:rPr>
          <w:rFonts w:hint="eastAsia"/>
        </w:rPr>
        <w:t>Because of Christ's perfect work, heaven is open to believers immediately upon their death.</w:t>
      </w:r>
    </w:p>
    <w:p w14:paraId="28443763">
      <w:pPr>
        <w:pStyle w:val="4"/>
        <w:spacing w:before="297" w:line="285" w:lineRule="auto"/>
        <w:rPr>
          <w:rFonts w:hint="eastAsia"/>
        </w:rPr>
      </w:pPr>
      <w:r>
        <w:rPr>
          <w:rFonts w:hint="eastAsia"/>
        </w:rPr>
        <w:t>因着基督完全的工作，天堂在信徒死后立即向他们敞开。</w:t>
      </w:r>
    </w:p>
    <w:p w14:paraId="02E5D162">
      <w:pPr>
        <w:pStyle w:val="4"/>
        <w:spacing w:before="297" w:line="285" w:lineRule="auto"/>
        <w:rPr>
          <w:rFonts w:hint="eastAsia"/>
        </w:rPr>
      </w:pPr>
    </w:p>
    <w:p w14:paraId="422C5724">
      <w:pPr>
        <w:pStyle w:val="4"/>
        <w:spacing w:before="297" w:line="285" w:lineRule="auto"/>
        <w:rPr>
          <w:rFonts w:hint="eastAsia"/>
        </w:rPr>
      </w:pPr>
      <w:r>
        <w:rPr>
          <w:rFonts w:hint="eastAsia"/>
        </w:rPr>
        <w:t>They no longer bear the punishment for their sins in purgatory, for Christ has accomplished and gained everything.</w:t>
      </w:r>
    </w:p>
    <w:p w14:paraId="735E3ADE">
      <w:pPr>
        <w:pStyle w:val="4"/>
        <w:spacing w:before="297" w:line="285" w:lineRule="auto"/>
        <w:rPr>
          <w:rFonts w:hint="eastAsia"/>
        </w:rPr>
      </w:pPr>
      <w:r>
        <w:rPr>
          <w:rFonts w:hint="eastAsia"/>
        </w:rPr>
        <w:t>他们不再在炼狱中承担罪的刑罚，因为基督已经成就并获得了一切。</w:t>
      </w:r>
    </w:p>
    <w:p w14:paraId="654C2007">
      <w:pPr>
        <w:pStyle w:val="4"/>
        <w:spacing w:before="297" w:line="285" w:lineRule="auto"/>
        <w:rPr>
          <w:rFonts w:hint="eastAsia"/>
        </w:rPr>
      </w:pPr>
    </w:p>
    <w:p w14:paraId="7BEE6521">
      <w:pPr>
        <w:pStyle w:val="4"/>
        <w:spacing w:before="297" w:line="285" w:lineRule="auto"/>
        <w:rPr>
          <w:rFonts w:hint="eastAsia"/>
        </w:rPr>
      </w:pPr>
      <w:r>
        <w:rPr>
          <w:rFonts w:hint="eastAsia"/>
        </w:rPr>
        <w:t>According to the parable in Luke 16, the poor Lazarus is taken by the angels into Abraham's bosom immediately after his death, to enjoy eternal salvation in fellowship with Abraham.</w:t>
      </w:r>
    </w:p>
    <w:p w14:paraId="430E181A">
      <w:pPr>
        <w:pStyle w:val="4"/>
        <w:spacing w:before="297" w:line="285" w:lineRule="auto"/>
        <w:rPr>
          <w:rFonts w:hint="eastAsia"/>
        </w:rPr>
      </w:pPr>
      <w:r>
        <w:rPr>
          <w:rFonts w:hint="eastAsia"/>
        </w:rPr>
        <w:t>根据路加福音16章的比喻，贫穷的拉撒路死后立即被天使带到亚伯拉罕的怀里，在与亚伯拉罕的相交中享受永远的救恩。</w:t>
      </w:r>
    </w:p>
    <w:p w14:paraId="3CF645F0">
      <w:pPr>
        <w:pStyle w:val="4"/>
        <w:spacing w:before="297" w:line="285" w:lineRule="auto"/>
        <w:rPr>
          <w:rFonts w:hint="eastAsia"/>
        </w:rPr>
      </w:pPr>
    </w:p>
    <w:p w14:paraId="1BEEEFDA">
      <w:pPr>
        <w:pStyle w:val="4"/>
        <w:spacing w:before="297" w:line="285" w:lineRule="auto"/>
        <w:rPr>
          <w:rFonts w:hint="eastAsia"/>
        </w:rPr>
      </w:pPr>
      <w:r>
        <w:rPr>
          <w:rFonts w:hint="eastAsia"/>
        </w:rPr>
        <w:t>When Jesus died on the cross, He commended His own spirit into the hands of His Father and promised the thief beside Him that he would be with Him that very day in paradise (Luke 23:43, 46).</w:t>
      </w:r>
    </w:p>
    <w:p w14:paraId="16648C5C">
      <w:pPr>
        <w:pStyle w:val="4"/>
        <w:spacing w:before="297" w:line="285" w:lineRule="auto"/>
        <w:rPr>
          <w:rFonts w:hint="eastAsia"/>
        </w:rPr>
      </w:pPr>
      <w:r>
        <w:rPr>
          <w:rFonts w:hint="eastAsia"/>
        </w:rPr>
        <w:t>当耶稣死在十字架上时，祂将自己的灵交在祂父的手中，并应许祂旁边的强盗，那天他就要与祂同在乐园里了（路加福音 23:43, 46）。</w:t>
      </w:r>
    </w:p>
    <w:p w14:paraId="7010A62D">
      <w:pPr>
        <w:pStyle w:val="4"/>
        <w:spacing w:before="297" w:line="285" w:lineRule="auto"/>
        <w:rPr>
          <w:rFonts w:hint="eastAsia"/>
        </w:rPr>
      </w:pPr>
    </w:p>
    <w:p w14:paraId="4619F239">
      <w:pPr>
        <w:pStyle w:val="4"/>
        <w:spacing w:before="297" w:line="285" w:lineRule="auto"/>
        <w:rPr>
          <w:rFonts w:hint="eastAsia"/>
        </w:rPr>
      </w:pPr>
      <w:r>
        <w:rPr>
          <w:rFonts w:hint="eastAsia"/>
        </w:rPr>
        <w:t>The first Christian martyr, Stephen, cried out to the Lord Jesus as he was being stoned and prayed that He would receive his spirit (Acts 7:59).</w:t>
      </w:r>
    </w:p>
    <w:p w14:paraId="5E3150BE">
      <w:pPr>
        <w:pStyle w:val="4"/>
        <w:spacing w:before="297" w:line="285" w:lineRule="auto"/>
        <w:rPr>
          <w:rFonts w:hint="eastAsia"/>
        </w:rPr>
      </w:pPr>
      <w:r>
        <w:rPr>
          <w:rFonts w:hint="eastAsia"/>
        </w:rPr>
        <w:t>第一位基督徒殉道者司提反，在被石头打死时，呼求主耶稣，并祈求祂接收他的灵魂（使徒行传 7:59）。</w:t>
      </w:r>
    </w:p>
    <w:p w14:paraId="604717D9">
      <w:pPr>
        <w:pStyle w:val="4"/>
        <w:spacing w:before="297" w:line="285" w:lineRule="auto"/>
        <w:rPr>
          <w:rFonts w:hint="eastAsia"/>
        </w:rPr>
      </w:pPr>
    </w:p>
    <w:p w14:paraId="674C163D">
      <w:pPr>
        <w:pStyle w:val="4"/>
        <w:spacing w:before="297" w:line="285" w:lineRule="auto"/>
        <w:rPr>
          <w:rFonts w:hint="eastAsia"/>
        </w:rPr>
      </w:pPr>
      <w:r>
        <w:rPr>
          <w:rFonts w:hint="eastAsia"/>
        </w:rPr>
        <w:t>Paul confidently asserts that when he is dissolved, he will be with Christ and dwell in the Lord (2 Cor. 5:8, Phil. 1:23).</w:t>
      </w:r>
    </w:p>
    <w:p w14:paraId="11E0C668">
      <w:pPr>
        <w:pStyle w:val="4"/>
        <w:spacing w:before="297" w:line="285" w:lineRule="auto"/>
        <w:rPr>
          <w:rFonts w:hint="eastAsia"/>
        </w:rPr>
      </w:pPr>
      <w:r>
        <w:rPr>
          <w:rFonts w:hint="eastAsia"/>
        </w:rPr>
        <w:t>保罗确信地断言，当他离世时，他将与基督同在，并住在主里面（哥林多后书 5:8，腓立比书 1:23）。</w:t>
      </w:r>
    </w:p>
    <w:p w14:paraId="346BFA98">
      <w:pPr>
        <w:pStyle w:val="4"/>
        <w:spacing w:before="297" w:line="285" w:lineRule="auto"/>
        <w:rPr>
          <w:rFonts w:hint="eastAsia"/>
        </w:rPr>
      </w:pPr>
    </w:p>
    <w:p w14:paraId="5D3FAC86">
      <w:pPr>
        <w:pStyle w:val="4"/>
        <w:spacing w:before="297" w:line="285" w:lineRule="auto"/>
        <w:rPr>
          <w:rFonts w:hint="eastAsia"/>
        </w:rPr>
      </w:pPr>
      <w:r>
        <w:rPr>
          <w:rFonts w:hint="eastAsia"/>
        </w:rPr>
        <w:t>According to Rev. 6:8, 7:9, the souls of the martyrs and all the saved are in heaven, before the throne of God and the Lamb, clothed in white robes and holding palm branches.</w:t>
      </w:r>
    </w:p>
    <w:p w14:paraId="42A08A49">
      <w:pPr>
        <w:pStyle w:val="4"/>
        <w:spacing w:before="297" w:line="285" w:lineRule="auto"/>
        <w:rPr>
          <w:rFonts w:hint="eastAsia"/>
        </w:rPr>
      </w:pPr>
      <w:r>
        <w:rPr>
          <w:rFonts w:hint="eastAsia"/>
        </w:rPr>
        <w:t>根据启示录 6:8, 7:9，殉道者和所有得救者的灵魂都在天上，在神和羔羊的宝座前，身穿白衣，手拿棕树枝。</w:t>
      </w:r>
    </w:p>
    <w:p w14:paraId="686E6851">
      <w:pPr>
        <w:pStyle w:val="4"/>
        <w:spacing w:before="297" w:line="285" w:lineRule="auto"/>
        <w:rPr>
          <w:rFonts w:hint="eastAsia"/>
        </w:rPr>
      </w:pPr>
    </w:p>
    <w:p w14:paraId="3AF27478">
      <w:pPr>
        <w:pStyle w:val="4"/>
        <w:spacing w:before="297" w:line="285" w:lineRule="auto"/>
        <w:rPr>
          <w:rFonts w:hint="eastAsia"/>
        </w:rPr>
      </w:pPr>
      <w:r>
        <w:rPr>
          <w:rFonts w:hint="eastAsia"/>
        </w:rPr>
        <w:t>For blessed are the dead who die in the Lord from henceforth; they rest from their labors on earth, and their deeds follow them (Rev. 14:13, Heb. 4:9); and they live and reign with Christ throughout the days until His return (Rev. 20:4, 6).</w:t>
      </w:r>
    </w:p>
    <w:p w14:paraId="597687D6">
      <w:pPr>
        <w:pStyle w:val="4"/>
        <w:spacing w:before="297" w:line="285" w:lineRule="auto"/>
        <w:rPr>
          <w:rFonts w:hint="eastAsia"/>
        </w:rPr>
      </w:pPr>
      <w:r>
        <w:rPr>
          <w:rFonts w:hint="eastAsia"/>
        </w:rPr>
        <w:t>因为从今以后，在主里面而死的人有福了；他们息了地上的劳苦，作工的果效也随着他们（启示录 14:13，希伯来书 4:9）；并且他们与基督一同活着作王，直到祂再来的日子（启示录 20:4, 6）。</w:t>
      </w:r>
    </w:p>
    <w:p w14:paraId="4751FDF9">
      <w:pPr>
        <w:pStyle w:val="4"/>
        <w:spacing w:before="297" w:line="285" w:lineRule="auto"/>
        <w:rPr>
          <w:rFonts w:hint="eastAsia"/>
        </w:rPr>
      </w:pPr>
    </w:p>
    <w:p w14:paraId="58CB67E5">
      <w:pPr>
        <w:pStyle w:val="4"/>
        <w:spacing w:before="297" w:line="285" w:lineRule="auto"/>
        <w:rPr>
          <w:rFonts w:hint="eastAsia"/>
        </w:rPr>
      </w:pPr>
      <w:r>
        <w:rPr>
          <w:rFonts w:hint="eastAsia"/>
        </w:rPr>
        <w:t>Although believers receive heavenly bliss at their death, in a certain sense this situation remains preliminary and incomplete.</w:t>
      </w:r>
    </w:p>
    <w:p w14:paraId="30264771">
      <w:pPr>
        <w:pStyle w:val="4"/>
        <w:spacing w:before="297" w:line="285" w:lineRule="auto"/>
        <w:rPr>
          <w:rFonts w:hint="eastAsia"/>
        </w:rPr>
      </w:pPr>
      <w:r>
        <w:rPr>
          <w:rFonts w:hint="eastAsia"/>
        </w:rPr>
        <w:t>尽管信徒在死时领受属天的福乐，但在某种意义上，这种情况仍然是初步的和不完整的。</w:t>
      </w:r>
    </w:p>
    <w:p w14:paraId="03EC9AFC">
      <w:pPr>
        <w:pStyle w:val="4"/>
        <w:spacing w:before="297" w:line="285" w:lineRule="auto"/>
        <w:rPr>
          <w:rFonts w:hint="eastAsia"/>
        </w:rPr>
      </w:pPr>
    </w:p>
    <w:p w14:paraId="231A711A">
      <w:pPr>
        <w:pStyle w:val="4"/>
        <w:spacing w:before="297" w:line="285" w:lineRule="auto"/>
        <w:rPr>
          <w:rFonts w:hint="eastAsia"/>
        </w:rPr>
      </w:pPr>
      <w:r>
        <w:rPr>
          <w:rFonts w:hint="eastAsia"/>
        </w:rPr>
        <w:t>Their bodies still lie in the grave, subject to decay; soul and body are yet separated and do not jointly partake in eternal glory.</w:t>
      </w:r>
    </w:p>
    <w:p w14:paraId="1D77BFC7">
      <w:pPr>
        <w:pStyle w:val="4"/>
        <w:spacing w:before="297" w:line="285" w:lineRule="auto"/>
        <w:rPr>
          <w:rFonts w:hint="eastAsia"/>
        </w:rPr>
      </w:pPr>
      <w:r>
        <w:rPr>
          <w:rFonts w:hint="eastAsia"/>
        </w:rPr>
        <w:t>他们的身体仍躺在坟墓里，会朽坏；灵魂和身体仍然分离，不能共同分享永远的荣耀。</w:t>
      </w:r>
    </w:p>
    <w:p w14:paraId="460D562D">
      <w:pPr>
        <w:pStyle w:val="4"/>
        <w:spacing w:before="297" w:line="285" w:lineRule="auto"/>
        <w:rPr>
          <w:rFonts w:hint="eastAsia"/>
        </w:rPr>
      </w:pPr>
    </w:p>
    <w:p w14:paraId="364D1D29">
      <w:pPr>
        <w:pStyle w:val="4"/>
        <w:spacing w:before="297" w:line="285" w:lineRule="auto"/>
        <w:rPr>
          <w:rFonts w:hint="eastAsia"/>
        </w:rPr>
      </w:pPr>
      <w:r>
        <w:rPr>
          <w:rFonts w:hint="eastAsia"/>
        </w:rPr>
        <w:t>As persons, believers in the interim state remain in the state of death, similar to how Jesus was after His death and before His resurrection, though His soul was in paradise.</w:t>
      </w:r>
    </w:p>
    <w:p w14:paraId="016B99D7">
      <w:pPr>
        <w:pStyle w:val="4"/>
        <w:spacing w:before="297" w:line="285" w:lineRule="auto"/>
        <w:rPr>
          <w:rFonts w:hint="eastAsia"/>
        </w:rPr>
      </w:pPr>
      <w:r>
        <w:rPr>
          <w:rFonts w:hint="eastAsia"/>
        </w:rPr>
        <w:t>作为个人，处于中间状态的信徒仍处于死亡状态，类似于耶稣死后复活前的情况，尽管祂的灵魂在乐园里。</w:t>
      </w:r>
    </w:p>
    <w:p w14:paraId="775B55CD">
      <w:pPr>
        <w:pStyle w:val="4"/>
        <w:spacing w:before="297" w:line="285" w:lineRule="auto"/>
        <w:rPr>
          <w:rFonts w:hint="eastAsia"/>
        </w:rPr>
      </w:pPr>
    </w:p>
    <w:p w14:paraId="3099C319">
      <w:pPr>
        <w:pStyle w:val="4"/>
        <w:spacing w:before="297" w:line="285" w:lineRule="auto"/>
        <w:rPr>
          <w:rFonts w:hint="eastAsia"/>
        </w:rPr>
      </w:pPr>
      <w:r>
        <w:rPr>
          <w:rFonts w:hint="eastAsia"/>
        </w:rPr>
        <w:t>Thus, they are referred to as asleep or dead in Christ (1 Thess. 4:14, 16; 1 Cor. 15:18).</w:t>
      </w:r>
    </w:p>
    <w:p w14:paraId="353642AB">
      <w:pPr>
        <w:pStyle w:val="4"/>
        <w:spacing w:before="297" w:line="285" w:lineRule="auto"/>
        <w:rPr>
          <w:rFonts w:hint="eastAsia"/>
        </w:rPr>
      </w:pPr>
      <w:r>
        <w:rPr>
          <w:rFonts w:hint="eastAsia"/>
        </w:rPr>
        <w:t>因此，他们被称为在基督里睡了或死了的人（帖撒罗尼迦前书 4:14, 16；哥林多前书 15:18）。</w:t>
      </w:r>
    </w:p>
    <w:p w14:paraId="0E42989F">
      <w:pPr>
        <w:pStyle w:val="4"/>
        <w:spacing w:before="297" w:line="285" w:lineRule="auto"/>
        <w:rPr>
          <w:rFonts w:hint="eastAsia"/>
        </w:rPr>
      </w:pPr>
    </w:p>
    <w:p w14:paraId="65EB4821">
      <w:pPr>
        <w:pStyle w:val="4"/>
        <w:spacing w:before="297" w:line="285" w:lineRule="auto"/>
        <w:rPr>
          <w:rFonts w:hint="eastAsia"/>
        </w:rPr>
      </w:pPr>
      <w:r>
        <w:rPr>
          <w:rFonts w:hint="eastAsia"/>
        </w:rPr>
        <w:t>Their death is called sleeping (John 11:11; 1 Cor. 11:30; Acts 13:36).</w:t>
      </w:r>
    </w:p>
    <w:p w14:paraId="30E41CC3">
      <w:pPr>
        <w:pStyle w:val="4"/>
        <w:spacing w:before="297" w:line="285" w:lineRule="auto"/>
        <w:rPr>
          <w:rFonts w:hint="eastAsia"/>
        </w:rPr>
      </w:pPr>
      <w:r>
        <w:rPr>
          <w:rFonts w:hint="eastAsia"/>
        </w:rPr>
        <w:t>他们的死被称为睡了（约翰福音 11:11；哥林多前书 11:30；使徒行传 13:36）。</w:t>
      </w:r>
    </w:p>
    <w:p w14:paraId="2BF3F3D2">
      <w:pPr>
        <w:pStyle w:val="4"/>
        <w:spacing w:before="297" w:line="285" w:lineRule="auto"/>
        <w:rPr>
          <w:rFonts w:hint="eastAsia"/>
        </w:rPr>
      </w:pPr>
    </w:p>
    <w:p w14:paraId="61780D76">
      <w:pPr>
        <w:pStyle w:val="4"/>
        <w:spacing w:before="297" w:line="285" w:lineRule="auto"/>
        <w:rPr>
          <w:rFonts w:hint="eastAsia"/>
        </w:rPr>
      </w:pPr>
      <w:r>
        <w:rPr>
          <w:rFonts w:hint="eastAsia"/>
        </w:rPr>
        <w:t>All this signifies that the intermediate state is not the final state.</w:t>
      </w:r>
    </w:p>
    <w:p w14:paraId="2C027AE5">
      <w:pPr>
        <w:pStyle w:val="4"/>
        <w:spacing w:before="297" w:line="285" w:lineRule="auto"/>
        <w:rPr>
          <w:rFonts w:hint="eastAsia"/>
        </w:rPr>
      </w:pPr>
      <w:r>
        <w:rPr>
          <w:rFonts w:hint="eastAsia"/>
        </w:rPr>
        <w:t>所有这一切都表明中间状态并非最终状态。</w:t>
      </w:r>
    </w:p>
    <w:p w14:paraId="5D2C90EE">
      <w:pPr>
        <w:pStyle w:val="4"/>
        <w:spacing w:before="297" w:line="285" w:lineRule="auto"/>
        <w:rPr>
          <w:rFonts w:hint="eastAsia"/>
        </w:rPr>
      </w:pPr>
    </w:p>
    <w:p w14:paraId="1C4D8E44">
      <w:pPr>
        <w:pStyle w:val="4"/>
        <w:spacing w:before="297" w:line="285" w:lineRule="auto"/>
        <w:rPr>
          <w:rFonts w:hint="eastAsia"/>
        </w:rPr>
      </w:pPr>
      <w:r>
        <w:rPr>
          <w:rFonts w:hint="eastAsia"/>
        </w:rPr>
        <w:t>Since Christ is a perfect Savior, He does not rest content with the salvation of the soul alone but also accomplishes the redemption of the body.</w:t>
      </w:r>
    </w:p>
    <w:p w14:paraId="059E3352">
      <w:pPr>
        <w:pStyle w:val="4"/>
        <w:spacing w:before="297" w:line="285" w:lineRule="auto"/>
        <w:rPr>
          <w:rFonts w:hint="eastAsia"/>
        </w:rPr>
      </w:pPr>
      <w:r>
        <w:rPr>
          <w:rFonts w:hint="eastAsia"/>
        </w:rPr>
        <w:t>因为基督是一位完全的救主，祂不仅满足于灵魂的得救，也成就身体的救赎。</w:t>
      </w:r>
    </w:p>
    <w:p w14:paraId="6AA2B4BD">
      <w:pPr>
        <w:pStyle w:val="4"/>
        <w:spacing w:before="297" w:line="285" w:lineRule="auto"/>
        <w:rPr>
          <w:rFonts w:hint="eastAsia"/>
        </w:rPr>
      </w:pPr>
    </w:p>
    <w:p w14:paraId="087E7F1B">
      <w:pPr>
        <w:pStyle w:val="4"/>
        <w:spacing w:before="297" w:line="285" w:lineRule="auto"/>
        <w:rPr>
          <w:rFonts w:hint="eastAsia"/>
        </w:rPr>
      </w:pPr>
      <w:r>
        <w:rPr>
          <w:rFonts w:hint="eastAsia"/>
        </w:rPr>
        <w:t>The kingdom of God will be complete only when Christ has nullified all dominion, power, and strength, subjugated all enemies under His feet, and finally vanquished the last enemy, death.</w:t>
      </w:r>
    </w:p>
    <w:p w14:paraId="368AF20F">
      <w:pPr>
        <w:pStyle w:val="4"/>
        <w:spacing w:before="297" w:line="285" w:lineRule="auto"/>
        <w:rPr>
          <w:rFonts w:hint="eastAsia"/>
        </w:rPr>
      </w:pPr>
      <w:r>
        <w:rPr>
          <w:rFonts w:hint="eastAsia"/>
        </w:rPr>
        <w:t>只有当基督废掉一切执政的、掌权的、有能的，将一切仇敌都放在祂的脚下，并最终战胜末后的仇敌——死亡时，神的国才能完全。</w:t>
      </w:r>
    </w:p>
    <w:p w14:paraId="6ACE17ED">
      <w:pPr>
        <w:pStyle w:val="4"/>
        <w:spacing w:before="297" w:line="285" w:lineRule="auto"/>
        <w:rPr>
          <w:rFonts w:hint="eastAsia"/>
        </w:rPr>
      </w:pPr>
    </w:p>
    <w:p w14:paraId="5D1095CB">
      <w:pPr>
        <w:pStyle w:val="4"/>
        <w:spacing w:before="297" w:line="285" w:lineRule="auto"/>
        <w:rPr>
          <w:rFonts w:hint="eastAsia"/>
        </w:rPr>
      </w:pPr>
      <w:r>
        <w:rPr>
          <w:rFonts w:hint="eastAsia"/>
        </w:rPr>
        <w:t>Both heaven and earth long for the future, where the final battle will be fought and the ultimate victory secured.</w:t>
      </w:r>
    </w:p>
    <w:p w14:paraId="5172D43F">
      <w:pPr>
        <w:pStyle w:val="4"/>
        <w:spacing w:before="297" w:line="285" w:lineRule="auto"/>
        <w:rPr>
          <w:rFonts w:hint="eastAsia"/>
        </w:rPr>
      </w:pPr>
      <w:r>
        <w:rPr>
          <w:rFonts w:hint="eastAsia"/>
        </w:rPr>
        <w:t>天地都渴望着未来，在那里将进行最后的战斗，并确保最终的胜利。</w:t>
      </w:r>
    </w:p>
    <w:p w14:paraId="3D7ED36E">
      <w:pPr>
        <w:pStyle w:val="4"/>
        <w:spacing w:before="297" w:line="285" w:lineRule="auto"/>
        <w:rPr>
          <w:rFonts w:hint="eastAsia"/>
        </w:rPr>
      </w:pPr>
    </w:p>
    <w:p w14:paraId="04E916D3">
      <w:pPr>
        <w:pStyle w:val="4"/>
        <w:spacing w:before="297" w:line="285" w:lineRule="auto"/>
        <w:rPr>
          <w:rFonts w:hint="eastAsia"/>
        </w:rPr>
      </w:pPr>
      <w:r>
        <w:rPr>
          <w:rFonts w:hint="eastAsia"/>
        </w:rPr>
        <w:t>The souls of the martyrs in heaven cry out: "How long, O Lord, holy and true, until You judge and avenge our blood on those who dwell on the earth?" (Rev. 6:10).</w:t>
      </w:r>
    </w:p>
    <w:p w14:paraId="48A96C43">
      <w:pPr>
        <w:pStyle w:val="4"/>
        <w:spacing w:before="297" w:line="285" w:lineRule="auto"/>
        <w:rPr>
          <w:rFonts w:hint="eastAsia"/>
        </w:rPr>
      </w:pPr>
      <w:r>
        <w:rPr>
          <w:rFonts w:hint="eastAsia"/>
        </w:rPr>
        <w:t>在天上的殉道者的灵魂呼喊说：“圣洁真实的主啊，你不审判住在地上的人，给我们伸流血的冤，要到几时呢？”（启示录 6:10）。</w:t>
      </w:r>
    </w:p>
    <w:p w14:paraId="7C142402">
      <w:pPr>
        <w:pStyle w:val="4"/>
        <w:spacing w:before="297" w:line="285" w:lineRule="auto"/>
        <w:rPr>
          <w:rFonts w:hint="eastAsia"/>
        </w:rPr>
      </w:pPr>
    </w:p>
    <w:p w14:paraId="059221B6">
      <w:pPr>
        <w:pStyle w:val="4"/>
        <w:spacing w:before="297" w:line="285" w:lineRule="auto"/>
        <w:rPr>
          <w:rFonts w:hint="eastAsia"/>
        </w:rPr>
      </w:pPr>
      <w:r>
        <w:rPr>
          <w:rFonts w:hint="eastAsia"/>
        </w:rPr>
        <w:t>The Spirit and the bride on earth call, "Come, Lord Jesus, come quickly!" (Rev. 22:17).</w:t>
      </w:r>
    </w:p>
    <w:p w14:paraId="7CBC99F8">
      <w:pPr>
        <w:pStyle w:val="4"/>
        <w:spacing w:before="297" w:line="285" w:lineRule="auto"/>
        <w:rPr>
          <w:rFonts w:hint="eastAsia"/>
        </w:rPr>
      </w:pPr>
      <w:r>
        <w:rPr>
          <w:rFonts w:hint="eastAsia"/>
        </w:rPr>
        <w:t>地上的圣灵和新妇都说：“主耶稣啊，我愿你来！快来！”（启示录 22:17）。</w:t>
      </w:r>
    </w:p>
    <w:p w14:paraId="40578DF8">
      <w:pPr>
        <w:pStyle w:val="4"/>
        <w:spacing w:before="297" w:line="285" w:lineRule="auto"/>
        <w:rPr>
          <w:rFonts w:hint="eastAsia"/>
        </w:rPr>
      </w:pPr>
    </w:p>
    <w:p w14:paraId="4DF9DAA4">
      <w:pPr>
        <w:pStyle w:val="4"/>
        <w:spacing w:before="297" w:line="285" w:lineRule="auto"/>
        <w:rPr>
          <w:rFonts w:hint="eastAsia"/>
        </w:rPr>
      </w:pPr>
      <w:r>
        <w:rPr>
          <w:rFonts w:hint="eastAsia"/>
        </w:rPr>
        <w:t>Moreover, Christ Himself, both in heaven and on earth, prepares His own coming.</w:t>
      </w:r>
    </w:p>
    <w:p w14:paraId="2240E8AE">
      <w:pPr>
        <w:pStyle w:val="4"/>
        <w:spacing w:before="297" w:line="285" w:lineRule="auto"/>
        <w:rPr>
          <w:rFonts w:hint="eastAsia"/>
        </w:rPr>
      </w:pPr>
      <w:r>
        <w:rPr>
          <w:rFonts w:hint="eastAsia"/>
        </w:rPr>
        <w:t>此外，基督祂自己，无论在天上还是在地上，都在预备祂自己的降临。</w:t>
      </w:r>
    </w:p>
    <w:p w14:paraId="436B8D33">
      <w:pPr>
        <w:pStyle w:val="4"/>
        <w:spacing w:before="297" w:line="285" w:lineRule="auto"/>
        <w:rPr>
          <w:rFonts w:hint="eastAsia"/>
        </w:rPr>
      </w:pPr>
    </w:p>
    <w:p w14:paraId="65322D90">
      <w:pPr>
        <w:pStyle w:val="4"/>
        <w:spacing w:before="297" w:line="285" w:lineRule="auto"/>
        <w:rPr>
          <w:rFonts w:hint="eastAsia"/>
        </w:rPr>
      </w:pPr>
      <w:r>
        <w:rPr>
          <w:rFonts w:hint="eastAsia"/>
        </w:rPr>
        <w:t>In His Father's house, He prepares a place for His own; when it is ready, He will come again to receive them unto Himself, so that they may be where He is (John 14:2-3).</w:t>
      </w:r>
    </w:p>
    <w:p w14:paraId="36317076">
      <w:pPr>
        <w:pStyle w:val="4"/>
        <w:spacing w:before="297" w:line="285" w:lineRule="auto"/>
        <w:rPr>
          <w:rFonts w:hint="eastAsia"/>
        </w:rPr>
      </w:pPr>
      <w:r>
        <w:rPr>
          <w:rFonts w:hint="eastAsia"/>
        </w:rPr>
        <w:t>在祂父的家里，祂为祂的属民预备地方；预备好了，祂就再来接他们到祂那里去，使他们在哪里，祂也在哪里（约翰福音 14:2-3）。</w:t>
      </w:r>
    </w:p>
    <w:p w14:paraId="42C2BB94">
      <w:pPr>
        <w:pStyle w:val="4"/>
        <w:spacing w:before="297" w:line="285" w:lineRule="auto"/>
        <w:rPr>
          <w:rFonts w:hint="eastAsia"/>
        </w:rPr>
      </w:pPr>
    </w:p>
    <w:p w14:paraId="6D341364">
      <w:pPr>
        <w:pStyle w:val="4"/>
        <w:spacing w:before="297" w:line="285" w:lineRule="auto"/>
        <w:rPr>
          <w:rFonts w:hint="eastAsia"/>
        </w:rPr>
      </w:pPr>
      <w:r>
        <w:rPr>
          <w:rFonts w:hint="eastAsia"/>
        </w:rPr>
        <w:t>On earth, He reigns as King, in the church by His grace, and in the world by His power, until He has gathered all His elect and subdued all His enemies (1 Cor. 15:25).</w:t>
      </w:r>
    </w:p>
    <w:p w14:paraId="295DE6E6">
      <w:pPr>
        <w:pStyle w:val="4"/>
        <w:spacing w:before="297" w:line="285" w:lineRule="auto"/>
        <w:rPr>
          <w:rFonts w:hint="eastAsia"/>
        </w:rPr>
      </w:pPr>
      <w:r>
        <w:rPr>
          <w:rFonts w:hint="eastAsia"/>
        </w:rPr>
        <w:t>在地上，祂作王掌权，在教会中藉着祂的恩典，在世界上藉着祂的能力，直到祂招聚了所有祂的选民，并制伏了所有祂的仇敌（哥林多前书 15:25）。</w:t>
      </w:r>
    </w:p>
    <w:p w14:paraId="3A0C2567">
      <w:pPr>
        <w:pStyle w:val="4"/>
        <w:spacing w:before="297" w:line="285" w:lineRule="auto"/>
        <w:rPr>
          <w:rFonts w:hint="eastAsia"/>
        </w:rPr>
      </w:pPr>
    </w:p>
    <w:p w14:paraId="5817FB97">
      <w:pPr>
        <w:pStyle w:val="4"/>
        <w:spacing w:before="297" w:line="285" w:lineRule="auto"/>
        <w:rPr>
          <w:rFonts w:hint="eastAsia"/>
        </w:rPr>
      </w:pPr>
      <w:r>
        <w:rPr>
          <w:rFonts w:hint="eastAsia"/>
        </w:rPr>
        <w:t>He works unceasingly, proclaiming, "Behold, I come quickly, and My reward is with Me, to give every man according to his works" (Rev. 22:12, 20).</w:t>
      </w:r>
    </w:p>
    <w:p w14:paraId="6E8BBFA6">
      <w:pPr>
        <w:pStyle w:val="4"/>
        <w:spacing w:before="297" w:line="285" w:lineRule="auto"/>
        <w:rPr>
          <w:rFonts w:hint="eastAsia"/>
        </w:rPr>
      </w:pPr>
      <w:r>
        <w:rPr>
          <w:rFonts w:hint="eastAsia"/>
        </w:rPr>
        <w:t>祂不停地作工，宣告说：“看哪，我必快来！赏罚在我，要照各人所行的报应他”（启示录 22:12, 20）。</w:t>
      </w:r>
    </w:p>
    <w:p w14:paraId="7B1F7C57">
      <w:pPr>
        <w:pStyle w:val="4"/>
        <w:spacing w:before="297" w:line="285" w:lineRule="auto"/>
        <w:rPr>
          <w:rFonts w:hint="eastAsia"/>
        </w:rPr>
      </w:pPr>
    </w:p>
    <w:p w14:paraId="49FFFFD2">
      <w:pPr>
        <w:pStyle w:val="4"/>
        <w:spacing w:before="297" w:line="285" w:lineRule="auto"/>
        <w:rPr>
          <w:rFonts w:hint="eastAsia"/>
        </w:rPr>
      </w:pPr>
      <w:r>
        <w:rPr>
          <w:rFonts w:hint="eastAsia"/>
        </w:rPr>
        <w:t>The history of the world, from Jesus' ascension to His return, is a continuous coming of Christ, a continual gathering of His congregation, a persistent subjugation of His enemies.</w:t>
      </w:r>
    </w:p>
    <w:p w14:paraId="305B3BF8">
      <w:pPr>
        <w:pStyle w:val="4"/>
        <w:spacing w:before="297" w:line="285" w:lineRule="auto"/>
        <w:rPr>
          <w:rFonts w:hint="eastAsia"/>
        </w:rPr>
      </w:pPr>
      <w:r>
        <w:rPr>
          <w:rFonts w:hint="eastAsia"/>
        </w:rPr>
        <w:t>世界的历史，从耶稣升天到祂再来，是基督持续不断的降临，是祂会众持续不断的聚集，是对祂仇敌坚持不懈的征服。</w:t>
      </w:r>
    </w:p>
    <w:p w14:paraId="54A3371A">
      <w:pPr>
        <w:pStyle w:val="4"/>
        <w:spacing w:before="297" w:line="285" w:lineRule="auto"/>
        <w:rPr>
          <w:rFonts w:hint="eastAsia"/>
        </w:rPr>
      </w:pPr>
    </w:p>
    <w:p w14:paraId="5AE49D73">
      <w:pPr>
        <w:pStyle w:val="4"/>
        <w:spacing w:before="297" w:line="285" w:lineRule="auto"/>
        <w:rPr>
          <w:rFonts w:hint="eastAsia"/>
        </w:rPr>
      </w:pPr>
      <w:r>
        <w:rPr>
          <w:rFonts w:hint="eastAsia"/>
        </w:rPr>
        <w:t>Though we often fail to see it and understand it, Christ indeed is the Lord of time, the King of the ages; He is the Alpha and the Omega, the beginning and the end, the first and the last (Rev. 22:13).</w:t>
      </w:r>
    </w:p>
    <w:p w14:paraId="41AC592B">
      <w:pPr>
        <w:pStyle w:val="4"/>
        <w:spacing w:before="297" w:line="285" w:lineRule="auto"/>
        <w:rPr>
          <w:rFonts w:hint="eastAsia"/>
        </w:rPr>
      </w:pPr>
      <w:r>
        <w:rPr>
          <w:rFonts w:hint="eastAsia"/>
        </w:rPr>
        <w:t>尽管我们常常看不见也无法理解，但基督确实是时间的主，是万世的君王；祂是阿拉法，是俄梅戛，是首先的，是末后的，是初，是终（启示录 22:13）。</w:t>
      </w:r>
    </w:p>
    <w:p w14:paraId="06C80E1B">
      <w:pPr>
        <w:pStyle w:val="4"/>
        <w:spacing w:before="297" w:line="285" w:lineRule="auto"/>
        <w:rPr>
          <w:rFonts w:hint="eastAsia"/>
        </w:rPr>
      </w:pPr>
    </w:p>
    <w:p w14:paraId="72C29889">
      <w:pPr>
        <w:pStyle w:val="4"/>
        <w:spacing w:before="297" w:line="285" w:lineRule="auto"/>
        <w:rPr>
          <w:rFonts w:hint="eastAsia"/>
        </w:rPr>
      </w:pPr>
      <w:r>
        <w:rPr>
          <w:rFonts w:hint="eastAsia"/>
        </w:rPr>
        <w:t>Because the Father loved the Son, He created the world in Him, chose the congregation, and destined all who were given to Him to share in His glory (John 17:24).</w:t>
      </w:r>
    </w:p>
    <w:p w14:paraId="1BA9F4B7">
      <w:pPr>
        <w:pStyle w:val="4"/>
        <w:spacing w:before="297" w:line="285" w:lineRule="auto"/>
        <w:rPr>
          <w:rFonts w:hint="eastAsia"/>
        </w:rPr>
      </w:pPr>
      <w:r>
        <w:rPr>
          <w:rFonts w:hint="eastAsia"/>
        </w:rPr>
        <w:t>因为父爱子，就在祂里面创造了世界，拣选了会众，并命定所有赐给祂的人都要分享祂的荣耀（约翰福音 17:24）。</w:t>
      </w:r>
    </w:p>
    <w:p w14:paraId="63A4B45A">
      <w:pPr>
        <w:pStyle w:val="4"/>
        <w:spacing w:before="297" w:line="285" w:lineRule="auto"/>
        <w:rPr>
          <w:rFonts w:hint="eastAsia"/>
        </w:rPr>
      </w:pPr>
    </w:p>
    <w:p w14:paraId="47355F43">
      <w:pPr>
        <w:pStyle w:val="4"/>
        <w:spacing w:before="297" w:line="285" w:lineRule="auto"/>
        <w:rPr>
          <w:rFonts w:hint="eastAsia"/>
        </w:rPr>
      </w:pPr>
      <w:r>
        <w:rPr>
          <w:rFonts w:hint="eastAsia"/>
        </w:rPr>
        <w:t>The completion of the Kingdom of God is not the outcome of guided natural development, nor the product of human labor.</w:t>
      </w:r>
    </w:p>
    <w:p w14:paraId="3840C8C7">
      <w:pPr>
        <w:pStyle w:val="4"/>
        <w:spacing w:before="297" w:line="285" w:lineRule="auto"/>
        <w:rPr>
          <w:rFonts w:hint="eastAsia"/>
        </w:rPr>
      </w:pPr>
      <w:r>
        <w:rPr>
          <w:rFonts w:hint="eastAsia"/>
        </w:rPr>
        <w:t>神国度的完成并非受引导的自然发展的结果，也不是人类劳动的产物。</w:t>
      </w:r>
    </w:p>
    <w:p w14:paraId="290E24A3">
      <w:pPr>
        <w:pStyle w:val="4"/>
        <w:spacing w:before="297" w:line="285" w:lineRule="auto"/>
        <w:rPr>
          <w:rFonts w:hint="eastAsia"/>
        </w:rPr>
      </w:pPr>
    </w:p>
    <w:p w14:paraId="585ABFCE">
      <w:pPr>
        <w:pStyle w:val="4"/>
        <w:spacing w:before="297" w:line="285" w:lineRule="auto"/>
        <w:rPr>
          <w:rFonts w:hint="eastAsia"/>
        </w:rPr>
      </w:pPr>
      <w:r>
        <w:rPr>
          <w:rFonts w:hint="eastAsia"/>
        </w:rPr>
        <w:t>Although the kingdom of heaven is likened to a mustard seed, leaven, and seed, it grows without the knowledge or consent of mankind.</w:t>
      </w:r>
    </w:p>
    <w:p w14:paraId="793A7DCB">
      <w:pPr>
        <w:pStyle w:val="4"/>
        <w:spacing w:before="297" w:line="285" w:lineRule="auto"/>
        <w:rPr>
          <w:rFonts w:hint="eastAsia"/>
        </w:rPr>
      </w:pPr>
      <w:r>
        <w:rPr>
          <w:rFonts w:hint="eastAsia"/>
        </w:rPr>
        <w:t>尽管天国被比作芥菜种、面酵和种子，但它的生长无需人类的知识或同意。</w:t>
      </w:r>
    </w:p>
    <w:p w14:paraId="3CC04856">
      <w:pPr>
        <w:pStyle w:val="4"/>
        <w:spacing w:before="297" w:line="285" w:lineRule="auto"/>
        <w:rPr>
          <w:rFonts w:hint="eastAsia"/>
        </w:rPr>
      </w:pPr>
    </w:p>
    <w:p w14:paraId="2C8930E6">
      <w:pPr>
        <w:pStyle w:val="4"/>
        <w:spacing w:before="297" w:line="285" w:lineRule="auto"/>
        <w:rPr>
          <w:rFonts w:hint="eastAsia"/>
        </w:rPr>
      </w:pPr>
      <w:r>
        <w:rPr>
          <w:rFonts w:hint="eastAsia"/>
        </w:rPr>
        <w:t>Paul may plant, and Apollos may water, but it is God alone who gives the increase (1 Cor. 3:6).</w:t>
      </w:r>
    </w:p>
    <w:p w14:paraId="1B90CDAC">
      <w:pPr>
        <w:pStyle w:val="4"/>
        <w:spacing w:before="297" w:line="285" w:lineRule="auto"/>
        <w:rPr>
          <w:rFonts w:hint="eastAsia"/>
        </w:rPr>
      </w:pPr>
      <w:r>
        <w:rPr>
          <w:rFonts w:hint="eastAsia"/>
        </w:rPr>
        <w:t>保罗栽种了，亚波罗浇灌了，惟有神叫他生长（哥林多前书 3:6）。</w:t>
      </w:r>
    </w:p>
    <w:p w14:paraId="3F5FB193">
      <w:pPr>
        <w:pStyle w:val="4"/>
        <w:spacing w:before="297" w:line="285" w:lineRule="auto"/>
        <w:rPr>
          <w:rFonts w:hint="eastAsia"/>
        </w:rPr>
      </w:pPr>
    </w:p>
    <w:p w14:paraId="1FC964FE">
      <w:pPr>
        <w:pStyle w:val="4"/>
        <w:spacing w:before="297" w:line="285" w:lineRule="auto"/>
        <w:rPr>
          <w:rFonts w:hint="eastAsia"/>
        </w:rPr>
      </w:pPr>
      <w:r>
        <w:rPr>
          <w:rFonts w:hint="eastAsia"/>
        </w:rPr>
        <w:t>Scripture knows no independent nature and no autonomous man; it is always God who sustains the world and directs history.</w:t>
      </w:r>
    </w:p>
    <w:p w14:paraId="180D6B89">
      <w:pPr>
        <w:pStyle w:val="4"/>
        <w:spacing w:before="297" w:line="285" w:lineRule="auto"/>
        <w:rPr>
          <w:rFonts w:hint="eastAsia"/>
        </w:rPr>
      </w:pPr>
      <w:r>
        <w:rPr>
          <w:rFonts w:hint="eastAsia"/>
        </w:rPr>
        <w:t>圣经不承认独立的自然和自主的人；始终是神维持着世界并指引着历史。</w:t>
      </w:r>
    </w:p>
    <w:p w14:paraId="4668C64B">
      <w:pPr>
        <w:pStyle w:val="4"/>
        <w:spacing w:before="297" w:line="285" w:lineRule="auto"/>
        <w:rPr>
          <w:rFonts w:hint="eastAsia"/>
        </w:rPr>
      </w:pPr>
    </w:p>
    <w:p w14:paraId="5776FCA1">
      <w:pPr>
        <w:pStyle w:val="4"/>
        <w:spacing w:before="297" w:line="285" w:lineRule="auto"/>
        <w:rPr>
          <w:rFonts w:hint="eastAsia"/>
        </w:rPr>
      </w:pPr>
      <w:r>
        <w:rPr>
          <w:rFonts w:hint="eastAsia"/>
        </w:rPr>
        <w:t>Especially as the end draws near, He will intervene in an extraordinary manner, through the appearance of Christ, to bring history to a close and transform time into eternity.</w:t>
      </w:r>
    </w:p>
    <w:p w14:paraId="38725CE8">
      <w:pPr>
        <w:pStyle w:val="4"/>
        <w:spacing w:before="297" w:line="285" w:lineRule="auto"/>
        <w:rPr>
          <w:rFonts w:hint="eastAsia"/>
        </w:rPr>
      </w:pPr>
      <w:r>
        <w:rPr>
          <w:rFonts w:hint="eastAsia"/>
        </w:rPr>
        <w:t>特别是当末日临近时，祂将以非凡的方式介入，藉着基督的显现，结束历史并将时间转化为永恒。</w:t>
      </w:r>
    </w:p>
    <w:p w14:paraId="281F42DE">
      <w:pPr>
        <w:pStyle w:val="4"/>
        <w:spacing w:before="297" w:line="285" w:lineRule="auto"/>
        <w:rPr>
          <w:rFonts w:hint="eastAsia"/>
        </w:rPr>
      </w:pPr>
    </w:p>
    <w:p w14:paraId="33BB2A43">
      <w:pPr>
        <w:pStyle w:val="4"/>
        <w:spacing w:before="297" w:line="285" w:lineRule="auto"/>
        <w:rPr>
          <w:rFonts w:hint="eastAsia"/>
        </w:rPr>
      </w:pPr>
      <w:r>
        <w:rPr>
          <w:rFonts w:hint="eastAsia"/>
        </w:rPr>
        <w:t>That will be a momentous event when Christ, sent by the Father (Acts 3:20, 1 Tim. 6:15), shall appear on the clouds of heaven.</w:t>
      </w:r>
    </w:p>
    <w:p w14:paraId="75257D25">
      <w:pPr>
        <w:pStyle w:val="4"/>
        <w:spacing w:before="297" w:line="285" w:lineRule="auto"/>
        <w:rPr>
          <w:rFonts w:hint="eastAsia"/>
        </w:rPr>
      </w:pPr>
      <w:r>
        <w:rPr>
          <w:rFonts w:hint="eastAsia"/>
        </w:rPr>
        <w:t>那将是一个重大的事件，当基督，由父差遣（使徒行传 3:20，提摩太前书 6:15），在天上的云中显现的时候。</w:t>
      </w:r>
    </w:p>
    <w:p w14:paraId="19CEF61F">
      <w:pPr>
        <w:pStyle w:val="4"/>
        <w:spacing w:before="297" w:line="285" w:lineRule="auto"/>
        <w:rPr>
          <w:rFonts w:hint="eastAsia"/>
        </w:rPr>
      </w:pPr>
    </w:p>
    <w:p w14:paraId="3ED0D383">
      <w:pPr>
        <w:pStyle w:val="4"/>
        <w:spacing w:before="297" w:line="285" w:lineRule="auto"/>
        <w:rPr>
          <w:rFonts w:hint="eastAsia"/>
        </w:rPr>
      </w:pPr>
      <w:r>
        <w:rPr>
          <w:rFonts w:hint="eastAsia"/>
        </w:rPr>
        <w:t>As He ascended, taken up by a cloud that concealed Him from His disciples, so shall He return from heaven to earth in like manner (Phil. 3:20).</w:t>
      </w:r>
    </w:p>
    <w:p w14:paraId="50EC9CBD">
      <w:pPr>
        <w:pStyle w:val="4"/>
        <w:spacing w:before="297" w:line="285" w:lineRule="auto"/>
        <w:rPr>
          <w:rFonts w:hint="eastAsia"/>
        </w:rPr>
      </w:pPr>
      <w:r>
        <w:rPr>
          <w:rFonts w:hint="eastAsia"/>
        </w:rPr>
        <w:t>祂怎样升天，被云彩接去，离开祂门徒的视线，祂也必照样从天降临地上（腓立比书 3:20）。</w:t>
      </w:r>
    </w:p>
    <w:p w14:paraId="518EAB9A">
      <w:pPr>
        <w:pStyle w:val="4"/>
        <w:spacing w:before="297" w:line="285" w:lineRule="auto"/>
        <w:rPr>
          <w:rFonts w:hint="eastAsia"/>
        </w:rPr>
      </w:pPr>
    </w:p>
    <w:p w14:paraId="3F2373D4">
      <w:pPr>
        <w:pStyle w:val="4"/>
        <w:spacing w:before="297" w:line="285" w:lineRule="auto"/>
        <w:rPr>
          <w:rFonts w:hint="eastAsia"/>
        </w:rPr>
      </w:pPr>
      <w:r>
        <w:rPr>
          <w:rFonts w:hint="eastAsia"/>
        </w:rPr>
        <w:t>At His ascension, a cloud received Him out of their sight; on the clouds of heaven, which serve as His chariot, He will descend, Matt. 24:30, Rev. 1:7.</w:t>
      </w:r>
    </w:p>
    <w:p w14:paraId="74A0D53F">
      <w:pPr>
        <w:pStyle w:val="4"/>
        <w:spacing w:before="297" w:line="285" w:lineRule="auto"/>
        <w:rPr>
          <w:rFonts w:hint="eastAsia"/>
        </w:rPr>
      </w:pPr>
      <w:r>
        <w:rPr>
          <w:rFonts w:hint="eastAsia"/>
        </w:rPr>
        <w:t>祂升天时，有云彩把祂接去，离开他们的视线；祂将驾着天上的云降临，这云彩是祂的战车（马太福音 24:30，启示录 1:7）。</w:t>
      </w:r>
    </w:p>
    <w:p w14:paraId="08AD44E8">
      <w:pPr>
        <w:pStyle w:val="4"/>
        <w:spacing w:before="297" w:line="285" w:lineRule="auto"/>
        <w:rPr>
          <w:rFonts w:hint="eastAsia"/>
        </w:rPr>
      </w:pPr>
    </w:p>
    <w:p w14:paraId="44248F7F">
      <w:pPr>
        <w:pStyle w:val="4"/>
        <w:spacing w:before="297" w:line="285" w:lineRule="auto"/>
        <w:rPr>
          <w:rFonts w:hint="eastAsia"/>
        </w:rPr>
      </w:pPr>
      <w:r>
        <w:rPr>
          <w:rFonts w:hint="eastAsia"/>
        </w:rPr>
        <w:t>He came the first time in the form of a servant, but His second advent shall be with great power and glory, Matt. 24:30, as the King of kings and Lord of lords, seated on a white horse, with a sharp sword proceeding from His mouth, surrounded by His angels and saints, Matt. 25:31, 1 Thess. 3:13, Rev. 19:14, heralded by the voice of an archangel and the trumpet of God, Matt. 24:31, 1 Cor. 15:52, 1 Thess. 4:16.</w:t>
      </w:r>
    </w:p>
    <w:p w14:paraId="6EA0ADD8">
      <w:pPr>
        <w:pStyle w:val="4"/>
        <w:spacing w:before="297" w:line="285" w:lineRule="auto"/>
        <w:rPr>
          <w:rFonts w:hint="eastAsia"/>
        </w:rPr>
      </w:pPr>
      <w:r>
        <w:rPr>
          <w:rFonts w:hint="eastAsia"/>
        </w:rPr>
        <w:t>祂第一次来是以奴仆的形像，但祂第二次降临将带着大能力和荣耀（马太福音 24:30），作为万王之王、万主之主，骑着白马，口中出来一把利剑，周围环绕着祂的天使和圣徒（马太福音 25:31，帖撒罗尼迦前书 3:13，启示录 19:14），并有天使长的声音和神的号吹响（马太福音 24:31，哥林多前书 15:52，帖撒罗尼迦前书 4:16）。</w:t>
      </w:r>
    </w:p>
    <w:p w14:paraId="26B28A19">
      <w:pPr>
        <w:pStyle w:val="4"/>
        <w:spacing w:before="297" w:line="285" w:lineRule="auto"/>
        <w:rPr>
          <w:rFonts w:hint="eastAsia"/>
        </w:rPr>
      </w:pPr>
    </w:p>
    <w:p w14:paraId="7DE8C9AA">
      <w:pPr>
        <w:pStyle w:val="4"/>
        <w:spacing w:before="297" w:line="285" w:lineRule="auto"/>
        <w:rPr>
          <w:rFonts w:hint="eastAsia"/>
        </w:rPr>
      </w:pPr>
      <w:r>
        <w:rPr>
          <w:rFonts w:hint="eastAsia"/>
        </w:rPr>
        <w:t>To convey the majesty and splendor of Christ's return, Scripture employs terms and imagery that transcend our understanding.</w:t>
      </w:r>
    </w:p>
    <w:p w14:paraId="54AE50EB">
      <w:pPr>
        <w:pStyle w:val="4"/>
        <w:spacing w:before="297" w:line="285" w:lineRule="auto"/>
        <w:rPr>
          <w:rFonts w:hint="eastAsia"/>
        </w:rPr>
      </w:pPr>
      <w:r>
        <w:rPr>
          <w:rFonts w:hint="eastAsia"/>
        </w:rPr>
        <w:t>为了传达基督再来的威严和荣光，圣经使用了超越我们理解的术语和意象。</w:t>
      </w:r>
    </w:p>
    <w:p w14:paraId="5E9B7CC3">
      <w:pPr>
        <w:pStyle w:val="4"/>
        <w:spacing w:before="297" w:line="285" w:lineRule="auto"/>
        <w:rPr>
          <w:rFonts w:hint="eastAsia"/>
        </w:rPr>
      </w:pPr>
    </w:p>
    <w:p w14:paraId="35B97F13">
      <w:pPr>
        <w:pStyle w:val="4"/>
        <w:spacing w:before="297" w:line="285" w:lineRule="auto"/>
        <w:rPr>
          <w:rFonts w:hint="eastAsia"/>
        </w:rPr>
      </w:pPr>
      <w:r>
        <w:rPr>
          <w:rFonts w:hint="eastAsia"/>
        </w:rPr>
        <w:t>It is often challenging to separate the reality from the depiction.</w:t>
      </w:r>
    </w:p>
    <w:p w14:paraId="77ECA058">
      <w:pPr>
        <w:pStyle w:val="4"/>
        <w:spacing w:before="297" w:line="285" w:lineRule="auto"/>
        <w:rPr>
          <w:rFonts w:hint="eastAsia"/>
        </w:rPr>
      </w:pPr>
      <w:r>
        <w:rPr>
          <w:rFonts w:hint="eastAsia"/>
        </w:rPr>
        <w:t>常常难以将真实与描绘区分开来。</w:t>
      </w:r>
    </w:p>
    <w:p w14:paraId="6957D73E">
      <w:pPr>
        <w:pStyle w:val="4"/>
        <w:spacing w:before="297" w:line="285" w:lineRule="auto"/>
        <w:rPr>
          <w:rFonts w:hint="eastAsia"/>
        </w:rPr>
      </w:pPr>
    </w:p>
    <w:p w14:paraId="239B6341">
      <w:pPr>
        <w:pStyle w:val="4"/>
        <w:spacing w:before="297" w:line="285" w:lineRule="auto"/>
        <w:rPr>
          <w:rFonts w:hint="eastAsia"/>
        </w:rPr>
      </w:pPr>
      <w:r>
        <w:rPr>
          <w:rFonts w:hint="eastAsia"/>
        </w:rPr>
        <w:t>Yet, this is certain: Christ shall return, the very same who was born of Mary, suffered under Pontius Pilate, died, was buried, rose again, and ascended into heaven.</w:t>
      </w:r>
    </w:p>
    <w:p w14:paraId="072669A8">
      <w:pPr>
        <w:pStyle w:val="4"/>
        <w:spacing w:before="297" w:line="285" w:lineRule="auto"/>
        <w:rPr>
          <w:rFonts w:hint="eastAsia"/>
        </w:rPr>
      </w:pPr>
      <w:r>
        <w:rPr>
          <w:rFonts w:hint="eastAsia"/>
        </w:rPr>
        <w:t>然而，这是确定的：基督必再来，就是那位由马利亚所生，在本丢彼拉多手下受难，受死，埋葬，复活，升天的那一位。</w:t>
      </w:r>
    </w:p>
    <w:p w14:paraId="29DAAB6A">
      <w:pPr>
        <w:pStyle w:val="4"/>
        <w:spacing w:before="297" w:line="285" w:lineRule="auto"/>
        <w:rPr>
          <w:rFonts w:hint="eastAsia"/>
        </w:rPr>
      </w:pPr>
    </w:p>
    <w:p w14:paraId="37D2005F">
      <w:pPr>
        <w:pStyle w:val="4"/>
        <w:spacing w:before="297" w:line="285" w:lineRule="auto"/>
        <w:rPr>
          <w:rFonts w:hint="eastAsia"/>
        </w:rPr>
      </w:pPr>
      <w:r>
        <w:rPr>
          <w:rFonts w:hint="eastAsia"/>
        </w:rPr>
        <w:t>He returns in glory to judge the living and the dead.</w:t>
      </w:r>
    </w:p>
    <w:p w14:paraId="1676D015">
      <w:pPr>
        <w:pStyle w:val="4"/>
        <w:spacing w:before="297" w:line="285" w:lineRule="auto"/>
        <w:rPr>
          <w:rFonts w:hint="eastAsia"/>
        </w:rPr>
      </w:pPr>
      <w:r>
        <w:rPr>
          <w:rFonts w:hint="eastAsia"/>
        </w:rPr>
        <w:t>祂在荣耀中再来，审判活人死人。</w:t>
      </w:r>
    </w:p>
    <w:p w14:paraId="0E616B17">
      <w:pPr>
        <w:pStyle w:val="4"/>
        <w:spacing w:before="297" w:line="285" w:lineRule="auto"/>
        <w:rPr>
          <w:rFonts w:hint="eastAsia"/>
        </w:rPr>
      </w:pPr>
    </w:p>
    <w:p w14:paraId="7EEC658D">
      <w:pPr>
        <w:pStyle w:val="4"/>
        <w:spacing w:before="297" w:line="285" w:lineRule="auto"/>
        <w:rPr>
          <w:rFonts w:hint="eastAsia"/>
        </w:rPr>
      </w:pPr>
      <w:r>
        <w:rPr>
          <w:rFonts w:hint="eastAsia"/>
        </w:rPr>
        <w:t>He who descended is the same who ascended above all heavens, that He might fill all things, Eph. 4:10.</w:t>
      </w:r>
    </w:p>
    <w:p w14:paraId="560F6FAF">
      <w:pPr>
        <w:pStyle w:val="4"/>
        <w:spacing w:before="297" w:line="285" w:lineRule="auto"/>
        <w:rPr>
          <w:rFonts w:hint="eastAsia"/>
        </w:rPr>
      </w:pPr>
      <w:r>
        <w:rPr>
          <w:rFonts w:hint="eastAsia"/>
        </w:rPr>
        <w:t>那降下的是祂，远升诸天之上要充满万有的也是祂（以弗所书 4:10）。</w:t>
      </w:r>
    </w:p>
    <w:p w14:paraId="68F3489F">
      <w:pPr>
        <w:pStyle w:val="4"/>
        <w:spacing w:before="297" w:line="285" w:lineRule="auto"/>
        <w:rPr>
          <w:rFonts w:hint="eastAsia"/>
        </w:rPr>
      </w:pPr>
    </w:p>
    <w:p w14:paraId="1F6B38D2">
      <w:pPr>
        <w:pStyle w:val="4"/>
        <w:spacing w:before="297" w:line="285" w:lineRule="auto"/>
        <w:rPr>
          <w:rFonts w:hint="eastAsia"/>
        </w:rPr>
      </w:pPr>
      <w:r>
        <w:rPr>
          <w:rFonts w:hint="eastAsia"/>
        </w:rPr>
        <w:t>He who humbled Himself and was obedient unto death is the same who was exalted by God and given a name above every name, so that at the name of Jesus every knee should bow and every tongue confess that He is Lord, to the glory of God the Father, Phil. 2:6-11.</w:t>
      </w:r>
    </w:p>
    <w:p w14:paraId="19B2CE40">
      <w:pPr>
        <w:pStyle w:val="4"/>
        <w:spacing w:before="297" w:line="285" w:lineRule="auto"/>
        <w:rPr>
          <w:rFonts w:hint="eastAsia"/>
        </w:rPr>
      </w:pPr>
      <w:r>
        <w:rPr>
          <w:rFonts w:hint="eastAsia"/>
        </w:rPr>
        <w:t>祂自己卑微，存心顺服，以至于死，且死在十字架上。所以神将祂升为至高，又赐给祂那超乎万名之上的名，叫一切在天上的、地上的，和地底下的，因耶稣的名，无不屈膝，无不口称耶稣基督为主，使荣耀归与父神（腓立比书 2:6-11）。</w:t>
      </w:r>
    </w:p>
    <w:p w14:paraId="4C9934CD">
      <w:pPr>
        <w:pStyle w:val="4"/>
        <w:spacing w:before="297" w:line="285" w:lineRule="auto"/>
        <w:rPr>
          <w:rFonts w:hint="eastAsia"/>
        </w:rPr>
      </w:pPr>
    </w:p>
    <w:p w14:paraId="1D3EF4F5">
      <w:pPr>
        <w:pStyle w:val="4"/>
        <w:spacing w:before="297" w:line="285" w:lineRule="auto"/>
        <w:rPr>
          <w:rFonts w:hint="eastAsia"/>
        </w:rPr>
      </w:pPr>
      <w:r>
        <w:rPr>
          <w:rFonts w:hint="eastAsia"/>
        </w:rPr>
        <w:t>He who was once offered to bear the sins of many will appear a second time, apart from sin, to those who eagerly await Him for salvation, Heb. 9:28.</w:t>
      </w:r>
    </w:p>
    <w:p w14:paraId="00B7CDC8">
      <w:pPr>
        <w:pStyle w:val="4"/>
        <w:spacing w:before="297" w:line="285" w:lineRule="auto"/>
        <w:rPr>
          <w:rFonts w:hint="eastAsia"/>
        </w:rPr>
      </w:pPr>
      <w:r>
        <w:rPr>
          <w:rFonts w:hint="eastAsia"/>
        </w:rPr>
        <w:t>祂既然一次被献，担当了多人的罪，将来要向那等候祂的人第二次显现，并与罪无关，乃是为拯救他们（希伯来书 9:28）。</w:t>
      </w:r>
    </w:p>
    <w:p w14:paraId="26DA13D7">
      <w:pPr>
        <w:pStyle w:val="4"/>
        <w:spacing w:before="297" w:line="285" w:lineRule="auto"/>
        <w:rPr>
          <w:rFonts w:hint="eastAsia"/>
        </w:rPr>
      </w:pPr>
    </w:p>
    <w:p w14:paraId="4873522F">
      <w:pPr>
        <w:pStyle w:val="4"/>
        <w:spacing w:before="297" w:line="285" w:lineRule="auto"/>
        <w:rPr>
          <w:rFonts w:hint="eastAsia"/>
        </w:rPr>
      </w:pPr>
      <w:r>
        <w:rPr>
          <w:rFonts w:hint="eastAsia"/>
        </w:rPr>
        <w:t>This Maranatha is the congregation’s comfort; He who loved her from eternity and gave Himself for her shall come again to take her unto Himself and share His eternal glory with her.</w:t>
      </w:r>
    </w:p>
    <w:p w14:paraId="6F48150D">
      <w:pPr>
        <w:pStyle w:val="4"/>
        <w:spacing w:before="297" w:line="285" w:lineRule="auto"/>
        <w:rPr>
          <w:rFonts w:hint="eastAsia"/>
        </w:rPr>
      </w:pPr>
      <w:r>
        <w:rPr>
          <w:rFonts w:hint="eastAsia"/>
        </w:rPr>
        <w:t>这“主必快来”（Maranatha）是会众的安慰；那位从永恒就爱她并为她舍己的主，必再来接她到祂自己那里，并与她分享祂永远的荣耀。</w:t>
      </w:r>
    </w:p>
    <w:p w14:paraId="5CBFA770">
      <w:pPr>
        <w:pStyle w:val="4"/>
        <w:spacing w:before="297" w:line="285" w:lineRule="auto"/>
        <w:rPr>
          <w:rFonts w:hint="eastAsia"/>
        </w:rPr>
      </w:pPr>
    </w:p>
    <w:p w14:paraId="3EE817E4">
      <w:pPr>
        <w:pStyle w:val="4"/>
        <w:spacing w:before="297" w:line="285" w:lineRule="auto"/>
        <w:rPr>
          <w:rFonts w:hint="eastAsia"/>
        </w:rPr>
      </w:pPr>
      <w:r>
        <w:rPr>
          <w:rFonts w:hint="eastAsia"/>
        </w:rPr>
        <w:t>Her Savior and her Judge are one and the same.</w:t>
      </w:r>
    </w:p>
    <w:p w14:paraId="377B6A2D">
      <w:pPr>
        <w:pStyle w:val="4"/>
        <w:spacing w:before="297" w:line="285" w:lineRule="auto"/>
        <w:rPr>
          <w:rFonts w:hint="eastAsia"/>
        </w:rPr>
      </w:pPr>
      <w:r>
        <w:rPr>
          <w:rFonts w:hint="eastAsia"/>
        </w:rPr>
        <w:t>她的救主和她的审判主是同一位。</w:t>
      </w:r>
    </w:p>
    <w:p w14:paraId="13C39EB6">
      <w:pPr>
        <w:pStyle w:val="4"/>
        <w:spacing w:before="297" w:line="285" w:lineRule="auto"/>
        <w:rPr>
          <w:rFonts w:hint="eastAsia"/>
        </w:rPr>
      </w:pPr>
    </w:p>
    <w:p w14:paraId="5D19DA27">
      <w:pPr>
        <w:pStyle w:val="4"/>
        <w:spacing w:before="297" w:line="285" w:lineRule="auto"/>
        <w:rPr>
          <w:rFonts w:hint="eastAsia"/>
        </w:rPr>
      </w:pPr>
      <w:r>
        <w:rPr>
          <w:rFonts w:hint="eastAsia"/>
        </w:rPr>
        <w:t>However, this comfort is significantly undermined by the proponents of Chiliasm, or millenarianism, who advocate for a thousand-year earthly kingdom.</w:t>
      </w:r>
    </w:p>
    <w:p w14:paraId="4DFAFA38">
      <w:pPr>
        <w:pStyle w:val="4"/>
        <w:spacing w:before="297" w:line="285" w:lineRule="auto"/>
        <w:rPr>
          <w:rFonts w:hint="eastAsia"/>
        </w:rPr>
      </w:pPr>
      <w:r>
        <w:rPr>
          <w:rFonts w:hint="eastAsia"/>
        </w:rPr>
        <w:t>然而，这种安慰被千禧年主义或千年国度论的拥护者严重削弱了，他们主张一个长达千年的属地国度。</w:t>
      </w:r>
    </w:p>
    <w:p w14:paraId="2E57E9D5">
      <w:pPr>
        <w:pStyle w:val="4"/>
        <w:spacing w:before="297" w:line="285" w:lineRule="auto"/>
        <w:rPr>
          <w:rFonts w:hint="eastAsia"/>
        </w:rPr>
      </w:pPr>
    </w:p>
    <w:p w14:paraId="1966206C">
      <w:pPr>
        <w:pStyle w:val="4"/>
        <w:spacing w:before="297" w:line="285" w:lineRule="auto"/>
        <w:rPr>
          <w:rFonts w:hint="eastAsia"/>
        </w:rPr>
      </w:pPr>
      <w:r>
        <w:rPr>
          <w:rFonts w:hint="eastAsia"/>
        </w:rPr>
        <w:t>They distinguish between a first and a second coming of Christ.</w:t>
      </w:r>
    </w:p>
    <w:p w14:paraId="5A2D3DD1">
      <w:pPr>
        <w:pStyle w:val="4"/>
        <w:spacing w:before="297" w:line="285" w:lineRule="auto"/>
        <w:rPr>
          <w:rFonts w:hint="eastAsia"/>
        </w:rPr>
      </w:pPr>
      <w:r>
        <w:rPr>
          <w:rFonts w:hint="eastAsia"/>
        </w:rPr>
        <w:t>他们区分基督的第一次降临和第二次降临。</w:t>
      </w:r>
    </w:p>
    <w:p w14:paraId="51DA9425">
      <w:pPr>
        <w:pStyle w:val="4"/>
        <w:spacing w:before="297" w:line="285" w:lineRule="auto"/>
        <w:rPr>
          <w:rFonts w:hint="eastAsia"/>
        </w:rPr>
      </w:pPr>
    </w:p>
    <w:p w14:paraId="6B75655E">
      <w:pPr>
        <w:pStyle w:val="4"/>
        <w:spacing w:before="297" w:line="285" w:lineRule="auto"/>
        <w:rPr>
          <w:rFonts w:hint="eastAsia"/>
        </w:rPr>
      </w:pPr>
      <w:r>
        <w:rPr>
          <w:rFonts w:hint="eastAsia"/>
        </w:rPr>
        <w:t>At His initial reappearance, they assert, Christ will vanquish the anti-Christian powers, bind Satan, resurrect the deceased believers, gather His church—especially the converted people of Israel—and reign with them over the nations.</w:t>
      </w:r>
    </w:p>
    <w:p w14:paraId="0BE4C432">
      <w:pPr>
        <w:pStyle w:val="4"/>
        <w:spacing w:before="297" w:line="285" w:lineRule="auto"/>
        <w:rPr>
          <w:rFonts w:hint="eastAsia"/>
        </w:rPr>
      </w:pPr>
      <w:r>
        <w:rPr>
          <w:rFonts w:hint="eastAsia"/>
        </w:rPr>
        <w:t>他们断言，在祂最初再现时，基督将战胜敌基督的势力，捆绑撒但，使已故的信徒复活，聚集祂的教会——尤其是归信的以色列民——并与他们一同统治列国。</w:t>
      </w:r>
    </w:p>
    <w:p w14:paraId="2818AE18">
      <w:pPr>
        <w:pStyle w:val="4"/>
        <w:spacing w:before="297" w:line="285" w:lineRule="auto"/>
        <w:rPr>
          <w:rFonts w:hint="eastAsia"/>
        </w:rPr>
      </w:pPr>
    </w:p>
    <w:p w14:paraId="74501476">
      <w:pPr>
        <w:pStyle w:val="4"/>
        <w:spacing w:before="297" w:line="285" w:lineRule="auto"/>
        <w:rPr>
          <w:rFonts w:hint="eastAsia"/>
        </w:rPr>
      </w:pPr>
      <w:r>
        <w:rPr>
          <w:rFonts w:hint="eastAsia"/>
        </w:rPr>
        <w:t>After this millennial kingdom has persisted for a time, and Satan is released, they claim He will come a second time to resurrect all the dead, judge all people, and establish the consummated Kingdom of God on the renewed earth.</w:t>
      </w:r>
    </w:p>
    <w:p w14:paraId="5644ED14">
      <w:pPr>
        <w:pStyle w:val="4"/>
        <w:spacing w:before="297" w:line="285" w:lineRule="auto"/>
        <w:rPr>
          <w:rFonts w:hint="eastAsia"/>
        </w:rPr>
      </w:pPr>
      <w:r>
        <w:rPr>
          <w:rFonts w:hint="eastAsia"/>
        </w:rPr>
        <w:t>他们声称，在这个千年国度持续一段时间，并且撒但被释放之后，祂将第二次降临，使所有死人复活，审判所有的人，并在更新的地上建立成全的神的国度。</w:t>
      </w:r>
    </w:p>
    <w:p w14:paraId="6AF7DB2A">
      <w:pPr>
        <w:pStyle w:val="4"/>
        <w:spacing w:before="297" w:line="285" w:lineRule="auto"/>
        <w:rPr>
          <w:rFonts w:hint="eastAsia"/>
        </w:rPr>
      </w:pPr>
    </w:p>
    <w:p w14:paraId="4100CE45">
      <w:pPr>
        <w:pStyle w:val="4"/>
        <w:spacing w:before="297" w:line="285" w:lineRule="auto"/>
        <w:rPr>
          <w:rFonts w:hint="eastAsia"/>
        </w:rPr>
      </w:pPr>
      <w:r>
        <w:rPr>
          <w:rFonts w:hint="eastAsia"/>
        </w:rPr>
        <w:t>This distinction between Christ’s two comings extends the end of world history by a considerable duration.</w:t>
      </w:r>
    </w:p>
    <w:p w14:paraId="248D2A9B">
      <w:pPr>
        <w:pStyle w:val="4"/>
        <w:spacing w:before="297" w:line="285" w:lineRule="auto"/>
        <w:rPr>
          <w:rFonts w:hint="eastAsia"/>
        </w:rPr>
      </w:pPr>
      <w:r>
        <w:rPr>
          <w:rFonts w:hint="eastAsia"/>
        </w:rPr>
        <w:t>基督这两次降临之间的这种区别，将世界历史的终结延长了相当长的一段时间。</w:t>
      </w:r>
    </w:p>
    <w:p w14:paraId="21806039">
      <w:pPr>
        <w:pStyle w:val="4"/>
        <w:spacing w:before="297" w:line="285" w:lineRule="auto"/>
        <w:rPr>
          <w:rFonts w:hint="eastAsia"/>
        </w:rPr>
      </w:pPr>
    </w:p>
    <w:p w14:paraId="62C1BBA3">
      <w:pPr>
        <w:pStyle w:val="4"/>
        <w:spacing w:before="297" w:line="285" w:lineRule="auto"/>
        <w:rPr>
          <w:rFonts w:hint="eastAsia"/>
        </w:rPr>
      </w:pPr>
      <w:r>
        <w:rPr>
          <w:rFonts w:hint="eastAsia"/>
        </w:rPr>
        <w:t>When Christ appears on the clouds of heaven, the end of the ages is not yet, but rather an interim period of dominion and blessing, both spiritual and material.</w:t>
      </w:r>
    </w:p>
    <w:p w14:paraId="01C44B99">
      <w:pPr>
        <w:pStyle w:val="4"/>
        <w:spacing w:before="297" w:line="285" w:lineRule="auto"/>
        <w:rPr>
          <w:rFonts w:hint="eastAsia"/>
        </w:rPr>
      </w:pPr>
      <w:r>
        <w:rPr>
          <w:rFonts w:hint="eastAsia"/>
        </w:rPr>
        <w:t>当基督显现在天上的云彩中时，世代的终结尚未到来，而是一个属灵和物质兼具的统治和祝福的过渡时期。</w:t>
      </w:r>
    </w:p>
    <w:p w14:paraId="35B53002">
      <w:pPr>
        <w:pStyle w:val="4"/>
        <w:spacing w:before="297" w:line="285" w:lineRule="auto"/>
        <w:rPr>
          <w:rFonts w:hint="eastAsia"/>
        </w:rPr>
      </w:pPr>
    </w:p>
    <w:p w14:paraId="4A997AA5">
      <w:pPr>
        <w:pStyle w:val="4"/>
        <w:spacing w:before="297" w:line="285" w:lineRule="auto"/>
        <w:rPr>
          <w:rFonts w:hint="eastAsia"/>
        </w:rPr>
      </w:pPr>
      <w:r>
        <w:rPr>
          <w:rFonts w:hint="eastAsia"/>
        </w:rPr>
        <w:t>This period is difficult for even the Chiliasts to clearly define, and they remain deeply divided over the nature and length of this provisional state.</w:t>
      </w:r>
    </w:p>
    <w:p w14:paraId="31DABCA0">
      <w:pPr>
        <w:pStyle w:val="4"/>
        <w:spacing w:before="297" w:line="285" w:lineRule="auto"/>
        <w:rPr>
          <w:rFonts w:hint="eastAsia"/>
        </w:rPr>
      </w:pPr>
      <w:r>
        <w:rPr>
          <w:rFonts w:hint="eastAsia"/>
        </w:rPr>
        <w:t>即使是千禧年主义者也很难清楚地界定这个时期，他们对这个临时状态的性质和长度仍然存在严重分歧。</w:t>
      </w:r>
    </w:p>
    <w:p w14:paraId="7441DB71">
      <w:pPr>
        <w:pStyle w:val="4"/>
        <w:spacing w:before="297" w:line="285" w:lineRule="auto"/>
        <w:rPr>
          <w:rFonts w:hint="eastAsia"/>
        </w:rPr>
      </w:pPr>
    </w:p>
    <w:p w14:paraId="2108562E">
      <w:pPr>
        <w:pStyle w:val="4"/>
        <w:spacing w:before="297" w:line="285" w:lineRule="auto"/>
        <w:rPr>
          <w:rFonts w:hint="eastAsia"/>
        </w:rPr>
      </w:pPr>
      <w:r>
        <w:rPr>
          <w:rFonts w:hint="eastAsia"/>
        </w:rPr>
        <w:t>The fundamental error of Chiliasm lies in a misunderstanding of the relationship between the Old and New Testaments.</w:t>
      </w:r>
    </w:p>
    <w:p w14:paraId="716A14D7">
      <w:pPr>
        <w:pStyle w:val="4"/>
        <w:spacing w:before="297" w:line="285" w:lineRule="auto"/>
        <w:rPr>
          <w:rFonts w:hint="eastAsia"/>
        </w:rPr>
      </w:pPr>
      <w:r>
        <w:rPr>
          <w:rFonts w:hint="eastAsia"/>
        </w:rPr>
        <w:t>千禧年主义的根本错误在于对旧约和新约关系的误解。</w:t>
      </w:r>
    </w:p>
    <w:p w14:paraId="1BEFC691">
      <w:pPr>
        <w:pStyle w:val="4"/>
        <w:spacing w:before="297" w:line="285" w:lineRule="auto"/>
        <w:rPr>
          <w:rFonts w:hint="eastAsia"/>
        </w:rPr>
      </w:pPr>
    </w:p>
    <w:p w14:paraId="5E8AB50E">
      <w:pPr>
        <w:pStyle w:val="4"/>
        <w:spacing w:before="297" w:line="285" w:lineRule="auto"/>
        <w:rPr>
          <w:rFonts w:hint="eastAsia"/>
        </w:rPr>
      </w:pPr>
      <w:r>
        <w:rPr>
          <w:rFonts w:hint="eastAsia"/>
        </w:rPr>
        <w:t>The election of Abraham and his seed was not intended to place Israel at the forefront of all nations in the future or in the consummated kingdom of God.</w:t>
      </w:r>
    </w:p>
    <w:p w14:paraId="34D82FC5">
      <w:pPr>
        <w:pStyle w:val="4"/>
        <w:spacing w:before="297" w:line="285" w:lineRule="auto"/>
        <w:rPr>
          <w:rFonts w:hint="eastAsia"/>
        </w:rPr>
      </w:pPr>
      <w:r>
        <w:rPr>
          <w:rFonts w:hint="eastAsia"/>
        </w:rPr>
        <w:t>拣选亚伯拉罕和他的后裔，并非意图在将来或在成全的神国度中将以色列置于万国之首。</w:t>
      </w:r>
    </w:p>
    <w:p w14:paraId="243D3A48">
      <w:pPr>
        <w:pStyle w:val="4"/>
        <w:spacing w:before="297" w:line="285" w:lineRule="auto"/>
        <w:rPr>
          <w:rFonts w:hint="eastAsia"/>
        </w:rPr>
      </w:pPr>
    </w:p>
    <w:p w14:paraId="089E7139">
      <w:pPr>
        <w:pStyle w:val="4"/>
        <w:spacing w:before="297" w:line="285" w:lineRule="auto"/>
        <w:rPr>
          <w:rFonts w:hint="eastAsia"/>
        </w:rPr>
      </w:pPr>
      <w:r>
        <w:rPr>
          <w:rFonts w:hint="eastAsia"/>
        </w:rPr>
        <w:t>Rather, it was to bless all the nations of the earth through Him who is the true seed of Abraham, Genesis 12:3, Galatians 3:8, 14.</w:t>
      </w:r>
    </w:p>
    <w:p w14:paraId="588599F3">
      <w:pPr>
        <w:pStyle w:val="4"/>
        <w:spacing w:before="297" w:line="285" w:lineRule="auto"/>
        <w:rPr>
          <w:rFonts w:hint="eastAsia"/>
        </w:rPr>
      </w:pPr>
      <w:r>
        <w:rPr>
          <w:rFonts w:hint="eastAsia"/>
        </w:rPr>
        <w:t>相反，乃是要藉着那亚伯拉罕真正的后裔，使地上万国都得福（创世记 12:3，加拉太书 3:8, 14）。</w:t>
      </w:r>
    </w:p>
    <w:p w14:paraId="12600B32">
      <w:pPr>
        <w:pStyle w:val="4"/>
        <w:spacing w:before="297" w:line="285" w:lineRule="auto"/>
        <w:rPr>
          <w:rFonts w:hint="eastAsia"/>
        </w:rPr>
      </w:pPr>
    </w:p>
    <w:p w14:paraId="17127718">
      <w:pPr>
        <w:pStyle w:val="4"/>
        <w:spacing w:before="297" w:line="285" w:lineRule="auto"/>
        <w:rPr>
          <w:rFonts w:hint="eastAsia"/>
        </w:rPr>
      </w:pPr>
      <w:r>
        <w:rPr>
          <w:rFonts w:hint="eastAsia"/>
        </w:rPr>
        <w:t>Israel was chosen not to the detriment of mankind but for its benefit.</w:t>
      </w:r>
    </w:p>
    <w:p w14:paraId="0FB056D6">
      <w:pPr>
        <w:pStyle w:val="4"/>
        <w:spacing w:before="297" w:line="285" w:lineRule="auto"/>
        <w:rPr>
          <w:rFonts w:hint="eastAsia"/>
        </w:rPr>
      </w:pPr>
      <w:r>
        <w:rPr>
          <w:rFonts w:hint="eastAsia"/>
        </w:rPr>
        <w:t>以色列被拣选，并非为了损害人类，而是为了人类的益处。</w:t>
      </w:r>
    </w:p>
    <w:p w14:paraId="2BD8B9F4">
      <w:pPr>
        <w:pStyle w:val="4"/>
        <w:spacing w:before="297" w:line="285" w:lineRule="auto"/>
        <w:rPr>
          <w:rFonts w:hint="eastAsia"/>
        </w:rPr>
      </w:pPr>
    </w:p>
    <w:p w14:paraId="11A88CB3">
      <w:pPr>
        <w:pStyle w:val="4"/>
        <w:spacing w:before="297" w:line="285" w:lineRule="auto"/>
        <w:rPr>
          <w:rFonts w:hint="eastAsia"/>
        </w:rPr>
      </w:pPr>
      <w:r>
        <w:rPr>
          <w:rFonts w:hint="eastAsia"/>
        </w:rPr>
        <w:t>When Christ came, all the promises of the Old Testament began to find their fulfillment in Him and in His Church.</w:t>
      </w:r>
    </w:p>
    <w:p w14:paraId="094117DA">
      <w:pPr>
        <w:pStyle w:val="4"/>
        <w:spacing w:before="297" w:line="285" w:lineRule="auto"/>
        <w:rPr>
          <w:rFonts w:hint="eastAsia"/>
        </w:rPr>
      </w:pPr>
      <w:r>
        <w:rPr>
          <w:rFonts w:hint="eastAsia"/>
        </w:rPr>
        <w:t>当基督降临时，旧约所有的应许都开始在祂和祂的教会中得到应验。</w:t>
      </w:r>
    </w:p>
    <w:p w14:paraId="5DFD9473">
      <w:pPr>
        <w:pStyle w:val="4"/>
        <w:spacing w:before="297" w:line="285" w:lineRule="auto"/>
        <w:rPr>
          <w:rFonts w:hint="eastAsia"/>
        </w:rPr>
      </w:pPr>
    </w:p>
    <w:p w14:paraId="42347336">
      <w:pPr>
        <w:pStyle w:val="4"/>
        <w:spacing w:before="297" w:line="285" w:lineRule="auto"/>
        <w:rPr>
          <w:rFonts w:hint="eastAsia"/>
        </w:rPr>
      </w:pPr>
      <w:r>
        <w:rPr>
          <w:rFonts w:hint="eastAsia"/>
        </w:rPr>
        <w:t>These promises are not postponed for future fulfillment but are progressively realized from Christ's first coming until His return.</w:t>
      </w:r>
    </w:p>
    <w:p w14:paraId="4C6EB6E9">
      <w:pPr>
        <w:pStyle w:val="4"/>
        <w:spacing w:before="297" w:line="285" w:lineRule="auto"/>
        <w:rPr>
          <w:rFonts w:hint="eastAsia"/>
        </w:rPr>
      </w:pPr>
      <w:r>
        <w:rPr>
          <w:rFonts w:hint="eastAsia"/>
        </w:rPr>
        <w:t>这些应许并非推迟到将来才应验，而是从基督第一次降临直到祂再来，逐渐地实现。</w:t>
      </w:r>
    </w:p>
    <w:p w14:paraId="52E1A35F">
      <w:pPr>
        <w:pStyle w:val="4"/>
        <w:spacing w:before="297" w:line="285" w:lineRule="auto"/>
        <w:rPr>
          <w:rFonts w:hint="eastAsia"/>
        </w:rPr>
      </w:pPr>
    </w:p>
    <w:p w14:paraId="25BC31AE">
      <w:pPr>
        <w:pStyle w:val="4"/>
        <w:spacing w:before="297" w:line="285" w:lineRule="auto"/>
        <w:rPr>
          <w:rFonts w:hint="eastAsia"/>
        </w:rPr>
      </w:pPr>
      <w:r>
        <w:rPr>
          <w:rFonts w:hint="eastAsia"/>
        </w:rPr>
        <w:t>Christ, in His person, is the true prophet, priest, and king, the genuine servant of the Lord, and His sacrifice is the ultimate peace offering, the true circumcision, the true Passover, Romans 3:25, 1 Cor. 2:11, etc.</w:t>
      </w:r>
    </w:p>
    <w:p w14:paraId="4577F8A1">
      <w:pPr>
        <w:pStyle w:val="4"/>
        <w:spacing w:before="297" w:line="285" w:lineRule="auto"/>
        <w:rPr>
          <w:rFonts w:hint="eastAsia"/>
        </w:rPr>
      </w:pPr>
      <w:r>
        <w:rPr>
          <w:rFonts w:hint="eastAsia"/>
        </w:rPr>
        <w:t>基督，就其位格而言，是真正的先知、祭司和君王，是耶和华真正的仆人，祂的献祭是最终的平安祭，是真正的割礼，是真正的逾越节（罗马书 3:25，哥林多前书 2:11 等）。</w:t>
      </w:r>
    </w:p>
    <w:p w14:paraId="6B372ACF">
      <w:pPr>
        <w:pStyle w:val="4"/>
        <w:spacing w:before="297" w:line="285" w:lineRule="auto"/>
        <w:rPr>
          <w:rFonts w:hint="eastAsia"/>
        </w:rPr>
      </w:pPr>
    </w:p>
    <w:p w14:paraId="7098A2E5">
      <w:pPr>
        <w:pStyle w:val="4"/>
        <w:spacing w:before="297" w:line="285" w:lineRule="auto"/>
        <w:rPr>
          <w:rFonts w:hint="eastAsia"/>
        </w:rPr>
      </w:pPr>
      <w:r>
        <w:rPr>
          <w:rFonts w:hint="eastAsia"/>
        </w:rPr>
        <w:t>Similarly, His Church is the true seed of Abraham, the true Israel, the people of God, the genuine temple, and the true Zion.</w:t>
      </w:r>
    </w:p>
    <w:p w14:paraId="0A677CC1">
      <w:pPr>
        <w:pStyle w:val="4"/>
        <w:spacing w:before="297" w:line="285" w:lineRule="auto"/>
        <w:rPr>
          <w:rFonts w:hint="eastAsia"/>
        </w:rPr>
      </w:pPr>
      <w:r>
        <w:rPr>
          <w:rFonts w:hint="eastAsia"/>
        </w:rPr>
        <w:t>同样，祂的教会是亚伯拉罕真正的后裔，是真以色列，是神的子民，是真正的圣殿，是真正的锡安。</w:t>
      </w:r>
    </w:p>
    <w:p w14:paraId="4A622DB4">
      <w:pPr>
        <w:pStyle w:val="4"/>
        <w:spacing w:before="297" w:line="285" w:lineRule="auto"/>
        <w:rPr>
          <w:rFonts w:hint="eastAsia"/>
        </w:rPr>
      </w:pPr>
    </w:p>
    <w:p w14:paraId="0A2854C0">
      <w:pPr>
        <w:pStyle w:val="4"/>
        <w:spacing w:before="297" w:line="285" w:lineRule="auto"/>
        <w:rPr>
          <w:rFonts w:hint="eastAsia"/>
        </w:rPr>
      </w:pPr>
      <w:r>
        <w:rPr>
          <w:rFonts w:hint="eastAsia"/>
        </w:rPr>
        <w:t>All the blessings of Abraham and the promises of the Old Covenant belong to the Church through Christ and are being fulfilled throughout the ages, Romans 9:25-26, 11:17, 2 Cor. 6:16-18, Gal. 3:14, 29.</w:t>
      </w:r>
    </w:p>
    <w:p w14:paraId="7BA6CA19">
      <w:pPr>
        <w:pStyle w:val="4"/>
        <w:spacing w:before="297" w:line="285" w:lineRule="auto"/>
        <w:rPr>
          <w:rFonts w:hint="eastAsia"/>
        </w:rPr>
      </w:pPr>
      <w:r>
        <w:rPr>
          <w:rFonts w:hint="eastAsia"/>
        </w:rPr>
        <w:t>亚伯拉罕的一切福分和旧约的应许，都藉着基督归于教会，并在历世历代中不断应验（罗马书 9:25-26, 11:17，哥林多后书 6:16-18，加拉太书 3:14, 29）。</w:t>
      </w:r>
    </w:p>
    <w:p w14:paraId="00B232E0">
      <w:pPr>
        <w:pStyle w:val="4"/>
        <w:spacing w:before="297" w:line="285" w:lineRule="auto"/>
        <w:rPr>
          <w:rFonts w:hint="eastAsia"/>
        </w:rPr>
      </w:pPr>
    </w:p>
    <w:p w14:paraId="12749D7F">
      <w:pPr>
        <w:pStyle w:val="4"/>
        <w:spacing w:before="297" w:line="285" w:lineRule="auto"/>
        <w:rPr>
          <w:rFonts w:hint="eastAsia"/>
        </w:rPr>
      </w:pPr>
      <w:r>
        <w:rPr>
          <w:rFonts w:hint="eastAsia"/>
        </w:rPr>
        <w:t>Just as Christ's life is divided into a state of humiliation and exaltation, so His Church and each believer must pass through suffering to enter the kingdom of glory.</w:t>
      </w:r>
    </w:p>
    <w:p w14:paraId="2527508B">
      <w:pPr>
        <w:pStyle w:val="4"/>
        <w:spacing w:before="297" w:line="285" w:lineRule="auto"/>
        <w:rPr>
          <w:rFonts w:hint="eastAsia"/>
        </w:rPr>
      </w:pPr>
      <w:r>
        <w:rPr>
          <w:rFonts w:hint="eastAsia"/>
        </w:rPr>
        <w:t>正如基督的生命分为降卑和升高的状态一样，祂的教会和每一位信徒也必须经历苦难才能进入荣耀的国度。</w:t>
      </w:r>
    </w:p>
    <w:p w14:paraId="74F31CEE">
      <w:pPr>
        <w:pStyle w:val="4"/>
        <w:spacing w:before="297" w:line="285" w:lineRule="auto"/>
        <w:rPr>
          <w:rFonts w:hint="eastAsia"/>
        </w:rPr>
      </w:pPr>
    </w:p>
    <w:p w14:paraId="2D2EB417">
      <w:pPr>
        <w:pStyle w:val="4"/>
        <w:spacing w:before="297" w:line="285" w:lineRule="auto"/>
        <w:rPr>
          <w:rFonts w:hint="eastAsia"/>
        </w:rPr>
      </w:pPr>
      <w:r>
        <w:rPr>
          <w:rFonts w:hint="eastAsia"/>
        </w:rPr>
        <w:t>There is no separate suffering church in purgatory as Rome claims; the suffering church is the same as the militant church here on earth.</w:t>
      </w:r>
    </w:p>
    <w:p w14:paraId="1DB200F9">
      <w:pPr>
        <w:pStyle w:val="4"/>
        <w:spacing w:before="297" w:line="285" w:lineRule="auto"/>
        <w:rPr>
          <w:rFonts w:hint="eastAsia"/>
        </w:rPr>
      </w:pPr>
      <w:r>
        <w:rPr>
          <w:rFonts w:hint="eastAsia"/>
        </w:rPr>
        <w:t>并不像罗马所声称的那样，在炼狱中有一个分离的受苦教会；受苦的教会与地上战斗的教会是同一个。</w:t>
      </w:r>
    </w:p>
    <w:p w14:paraId="03FF898F">
      <w:pPr>
        <w:pStyle w:val="4"/>
        <w:spacing w:before="297" w:line="285" w:lineRule="auto"/>
        <w:rPr>
          <w:rFonts w:hint="eastAsia"/>
        </w:rPr>
      </w:pPr>
    </w:p>
    <w:p w14:paraId="569CC4C2">
      <w:pPr>
        <w:pStyle w:val="4"/>
        <w:spacing w:before="297" w:line="285" w:lineRule="auto"/>
        <w:rPr>
          <w:rFonts w:hint="eastAsia"/>
        </w:rPr>
      </w:pPr>
      <w:r>
        <w:rPr>
          <w:rFonts w:hint="eastAsia"/>
        </w:rPr>
        <w:t>Nowhere in the New Testament is there any indication that Christ's Church will again come to power and dominion in this age.</w:t>
      </w:r>
    </w:p>
    <w:p w14:paraId="034233EA">
      <w:pPr>
        <w:pStyle w:val="4"/>
        <w:spacing w:before="297" w:line="285" w:lineRule="auto"/>
        <w:rPr>
          <w:rFonts w:hint="eastAsia"/>
        </w:rPr>
      </w:pPr>
      <w:r>
        <w:rPr>
          <w:rFonts w:hint="eastAsia"/>
        </w:rPr>
        <w:t>新约中没有任何地方表明基督的教会将在这个时代再次掌权和统治。</w:t>
      </w:r>
    </w:p>
    <w:p w14:paraId="551707F4">
      <w:pPr>
        <w:pStyle w:val="4"/>
        <w:spacing w:before="297" w:line="285" w:lineRule="auto"/>
        <w:rPr>
          <w:rFonts w:hint="eastAsia"/>
        </w:rPr>
      </w:pPr>
    </w:p>
    <w:p w14:paraId="013C092C">
      <w:pPr>
        <w:pStyle w:val="4"/>
        <w:spacing w:before="297" w:line="285" w:lineRule="auto"/>
        <w:rPr>
          <w:rFonts w:hint="eastAsia"/>
        </w:rPr>
      </w:pPr>
      <w:r>
        <w:rPr>
          <w:rFonts w:hint="eastAsia"/>
        </w:rPr>
        <w:t>On the contrary, a disciple is not above his master, nor a servant above his lord.</w:t>
      </w:r>
    </w:p>
    <w:p w14:paraId="2BF52B0B">
      <w:pPr>
        <w:pStyle w:val="4"/>
        <w:spacing w:before="297" w:line="285" w:lineRule="auto"/>
        <w:rPr>
          <w:rFonts w:hint="eastAsia"/>
        </w:rPr>
      </w:pPr>
      <w:r>
        <w:rPr>
          <w:rFonts w:hint="eastAsia"/>
        </w:rPr>
        <w:t>相反，门徒不能高过先生，仆人不能高过主人。</w:t>
      </w:r>
    </w:p>
    <w:p w14:paraId="51839F21">
      <w:pPr>
        <w:pStyle w:val="4"/>
        <w:spacing w:before="297" w:line="285" w:lineRule="auto"/>
        <w:rPr>
          <w:rFonts w:hint="eastAsia"/>
        </w:rPr>
      </w:pPr>
    </w:p>
    <w:p w14:paraId="1478E3B5">
      <w:pPr>
        <w:pStyle w:val="4"/>
        <w:spacing w:before="297" w:line="285" w:lineRule="auto"/>
        <w:rPr>
          <w:rFonts w:hint="eastAsia"/>
        </w:rPr>
      </w:pPr>
      <w:r>
        <w:rPr>
          <w:rFonts w:hint="eastAsia"/>
        </w:rPr>
        <w:t>If they persecuted Jesus, they will also persecute His disciples, John 15:19-20.</w:t>
      </w:r>
    </w:p>
    <w:p w14:paraId="1E1FA84E">
      <w:pPr>
        <w:pStyle w:val="4"/>
        <w:spacing w:before="297" w:line="285" w:lineRule="auto"/>
        <w:rPr>
          <w:rFonts w:hint="eastAsia"/>
        </w:rPr>
      </w:pPr>
      <w:r>
        <w:rPr>
          <w:rFonts w:hint="eastAsia"/>
        </w:rPr>
        <w:t>他们若逼迫了耶稣，也必照样逼迫祂的门徒（约翰福音 15:19-20）。</w:t>
      </w:r>
    </w:p>
    <w:p w14:paraId="330BC4EE">
      <w:pPr>
        <w:pStyle w:val="4"/>
        <w:spacing w:before="297" w:line="285" w:lineRule="auto"/>
        <w:rPr>
          <w:rFonts w:hint="eastAsia"/>
        </w:rPr>
      </w:pPr>
    </w:p>
    <w:p w14:paraId="2FE19370">
      <w:pPr>
        <w:pStyle w:val="4"/>
        <w:spacing w:before="297" w:line="285" w:lineRule="auto"/>
        <w:rPr>
          <w:rFonts w:hint="eastAsia"/>
        </w:rPr>
      </w:pPr>
      <w:r>
        <w:rPr>
          <w:rFonts w:hint="eastAsia"/>
        </w:rPr>
        <w:t>The New Testament repeatedly suggests that towards the end of the ages, wickedness will increase, temptation and apostasy will spread, Matt. 24:37 ff., Luke 17:26 ff., 18:8, etc.</w:t>
      </w:r>
    </w:p>
    <w:p w14:paraId="797C6BE0">
      <w:pPr>
        <w:pStyle w:val="4"/>
        <w:spacing w:before="297" w:line="285" w:lineRule="auto"/>
        <w:rPr>
          <w:rFonts w:hint="eastAsia"/>
        </w:rPr>
      </w:pPr>
      <w:r>
        <w:rPr>
          <w:rFonts w:hint="eastAsia"/>
        </w:rPr>
        <w:t>新约一再暗示，在世代的末了，邪恶将增加，试探和背道将蔓延（马太福音 24:37 及以下，路加福音 17:26 及以下, 18:8 等）。</w:t>
      </w:r>
    </w:p>
    <w:p w14:paraId="5F5E2D9C">
      <w:pPr>
        <w:pStyle w:val="4"/>
        <w:spacing w:before="297" w:line="285" w:lineRule="auto"/>
        <w:rPr>
          <w:rFonts w:hint="eastAsia"/>
        </w:rPr>
      </w:pPr>
    </w:p>
    <w:p w14:paraId="4624C338">
      <w:pPr>
        <w:pStyle w:val="4"/>
        <w:spacing w:before="297" w:line="285" w:lineRule="auto"/>
        <w:rPr>
          <w:rFonts w:hint="eastAsia"/>
        </w:rPr>
      </w:pPr>
      <w:r>
        <w:rPr>
          <w:rFonts w:hint="eastAsia"/>
        </w:rPr>
        <w:t>The day of Christ is preceded by the great apostasy and the revelation of the man of sin, the antichrist, 2 Thess. 2:3 ff., whose coming is prepared by many false prophets and false Christs, Matt. 7:15, 24:5, 24, 1 Jn. 2:22, 4:3.</w:t>
      </w:r>
    </w:p>
    <w:p w14:paraId="27416295">
      <w:pPr>
        <w:pStyle w:val="4"/>
        <w:spacing w:before="297" w:line="285" w:lineRule="auto"/>
        <w:rPr>
          <w:rFonts w:hint="eastAsia"/>
        </w:rPr>
      </w:pPr>
      <w:r>
        <w:rPr>
          <w:rFonts w:hint="eastAsia"/>
        </w:rPr>
        <w:t>基督的日子之前，必有大背道的事，并有那大罪人，就是沉沦之子，显露出来（帖撒罗尼迦后书 2:3 及以下），他的出现是由许多假先知和假基督所预备的（马太福音 7:15, 24:5, 24，约翰一书 2:22, 4:3）。</w:t>
      </w:r>
    </w:p>
    <w:p w14:paraId="2ABE6CE5">
      <w:pPr>
        <w:pStyle w:val="4"/>
        <w:spacing w:before="297" w:line="285" w:lineRule="auto"/>
        <w:rPr>
          <w:rFonts w:hint="eastAsia"/>
        </w:rPr>
      </w:pPr>
    </w:p>
    <w:p w14:paraId="0008135C">
      <w:pPr>
        <w:pStyle w:val="4"/>
        <w:spacing w:before="297" w:line="285" w:lineRule="auto"/>
        <w:rPr>
          <w:rFonts w:hint="eastAsia"/>
        </w:rPr>
      </w:pPr>
      <w:r>
        <w:rPr>
          <w:rFonts w:hint="eastAsia"/>
        </w:rPr>
        <w:t>Finally, he himself will appear, concentrating all his power in a worldly empire (the beast from the sea or the abyss, Rev. 11:7, 13:1-10), supported by false religion (the beast of the earth, Rev. 13:11-18), headquartered in Babylon, Rev. 17 and 18, and launching a final, fierce assault against Christ and His kingdom.</w:t>
      </w:r>
    </w:p>
    <w:p w14:paraId="6CD0666E">
      <w:pPr>
        <w:pStyle w:val="4"/>
        <w:spacing w:before="297" w:line="285" w:lineRule="auto"/>
        <w:rPr>
          <w:rFonts w:hint="eastAsia"/>
        </w:rPr>
      </w:pPr>
      <w:r>
        <w:rPr>
          <w:rFonts w:hint="eastAsia"/>
        </w:rPr>
        <w:t>最后，他自己将出现，将其所有权力集中在一个属世的帝国中（从海中或无底坑出来的兽，启示录 11:7, 13:1-10），并得到假宗教的支持（地上的兽，启示录 13:11-18），总部设在巴比伦（启示录 17 和 18 章），并对基督和祂的国度发动最后猛烈的攻击。</w:t>
      </w:r>
    </w:p>
    <w:p w14:paraId="5FB555D6">
      <w:pPr>
        <w:pStyle w:val="4"/>
        <w:spacing w:before="297" w:line="285" w:lineRule="auto"/>
        <w:rPr>
          <w:rFonts w:hint="eastAsia"/>
        </w:rPr>
      </w:pPr>
    </w:p>
    <w:p w14:paraId="3DFC5709">
      <w:pPr>
        <w:pStyle w:val="4"/>
        <w:spacing w:before="297" w:line="285" w:lineRule="auto"/>
        <w:rPr>
          <w:rFonts w:hint="eastAsia"/>
        </w:rPr>
      </w:pPr>
      <w:r>
        <w:rPr>
          <w:rFonts w:hint="eastAsia"/>
        </w:rPr>
        <w:t>By His glorious appearing, Rev. 19:11-16, Christ will decisively end the power of the beast from the sea and the earth, Rev. 19:20, and also bring Satan to his ultimate defeat.</w:t>
      </w:r>
    </w:p>
    <w:p w14:paraId="2D983BE3">
      <w:pPr>
        <w:pStyle w:val="4"/>
        <w:spacing w:before="297" w:line="285" w:lineRule="auto"/>
        <w:rPr>
          <w:rFonts w:hint="eastAsia"/>
        </w:rPr>
      </w:pPr>
      <w:r>
        <w:rPr>
          <w:rFonts w:hint="eastAsia"/>
        </w:rPr>
        <w:t>藉着祂荣耀的显现（启示录 19:11-16），基督将彻底终结那从海中和地上来的兽的权势（启示录 19:20），并使撒但最终被击败。</w:t>
      </w:r>
    </w:p>
    <w:p w14:paraId="2616FDEA">
      <w:pPr>
        <w:pStyle w:val="4"/>
        <w:spacing w:before="297" w:line="285" w:lineRule="auto"/>
        <w:rPr>
          <w:rFonts w:hint="eastAsia"/>
        </w:rPr>
      </w:pPr>
    </w:p>
    <w:p w14:paraId="35857D48">
      <w:pPr>
        <w:pStyle w:val="4"/>
        <w:spacing w:before="297" w:line="285" w:lineRule="auto"/>
        <w:rPr>
          <w:rFonts w:hint="eastAsia"/>
        </w:rPr>
      </w:pPr>
      <w:r>
        <w:rPr>
          <w:rFonts w:hint="eastAsia"/>
        </w:rPr>
        <w:t>This occurs in two stages: first, Satan is seized and bound as the tempter of Christian nations, Rev. 20:1-3, cf. 12:7-11, and then as the tempter of the nations in the four corners of the earth, Rev. 20:7-10.</w:t>
      </w:r>
    </w:p>
    <w:p w14:paraId="55592724">
      <w:pPr>
        <w:pStyle w:val="4"/>
        <w:spacing w:before="297" w:line="285" w:lineRule="auto"/>
        <w:rPr>
          <w:rFonts w:hint="eastAsia"/>
        </w:rPr>
      </w:pPr>
      <w:r>
        <w:rPr>
          <w:rFonts w:hint="eastAsia"/>
        </w:rPr>
        <w:t>这分两个阶段发生：首先，撒但作为迷惑基督教国家的试探者被捉拿捆绑（启示录 20:1-3，参看 12:7-11），然后作为迷惑地极四方列国的试探者（启示录 20:7-10）。</w:t>
      </w:r>
    </w:p>
    <w:p w14:paraId="63FF6C74">
      <w:pPr>
        <w:pStyle w:val="4"/>
        <w:spacing w:before="297" w:line="285" w:lineRule="auto"/>
        <w:rPr>
          <w:rFonts w:hint="eastAsia"/>
        </w:rPr>
      </w:pPr>
    </w:p>
    <w:p w14:paraId="3BA13C02">
      <w:pPr>
        <w:pStyle w:val="4"/>
        <w:spacing w:before="297" w:line="285" w:lineRule="auto"/>
        <w:rPr>
          <w:rFonts w:hint="eastAsia"/>
        </w:rPr>
      </w:pPr>
      <w:r>
        <w:rPr>
          <w:rFonts w:hint="eastAsia"/>
        </w:rPr>
        <w:t>Meanwhile, the faithful who have remained steadfast to Jesus' testimony and God's word unto death live and reign with Christ in heaven throughout this period (symbolically represented by the thousand years, Rev. 20:3-7), during which Satan is expelled from the nations among whom the Church spreads, and among the heathen nations a new power is organized against Christ's kingdom, Rev. 20:4, cf. 2:26, 3:21.</w:t>
      </w:r>
    </w:p>
    <w:p w14:paraId="612F511F">
      <w:pPr>
        <w:pStyle w:val="4"/>
        <w:spacing w:before="297" w:line="285" w:lineRule="auto"/>
        <w:rPr>
          <w:rFonts w:hint="eastAsia"/>
        </w:rPr>
      </w:pPr>
      <w:r>
        <w:rPr>
          <w:rFonts w:hint="eastAsia"/>
        </w:rPr>
        <w:t>与此同时，那些为耶稣的见证和神的话语至死忠心的信徒，在这整个时期（象征性地由千年代表，启示录 20:3-7）与基督在天上同活同作王，在此期间，撒但被从教会在其中扩展的列国中驱逐出去，而在异教国家中，一股新的势力组织起来反对基督的国度（启示录 20:4，参看 2:26, 3:21）。</w:t>
      </w:r>
    </w:p>
    <w:p w14:paraId="7C3BF058">
      <w:pPr>
        <w:pStyle w:val="4"/>
        <w:spacing w:before="297" w:line="285" w:lineRule="auto"/>
        <w:rPr>
          <w:rFonts w:hint="eastAsia"/>
        </w:rPr>
      </w:pPr>
    </w:p>
    <w:p w14:paraId="6384EFC5">
      <w:pPr>
        <w:pStyle w:val="4"/>
        <w:spacing w:before="297" w:line="285" w:lineRule="auto"/>
        <w:rPr>
          <w:rFonts w:hint="eastAsia"/>
        </w:rPr>
      </w:pPr>
      <w:r>
        <w:rPr>
          <w:rFonts w:hint="eastAsia"/>
        </w:rPr>
        <w:t>This living and reigning with Christ constitutes the first resurrection; the rest of the dead, who followed the beast and his image, do not come to life until the second resurrection, and they face the second death, the punishment of hell.</w:t>
      </w:r>
    </w:p>
    <w:p w14:paraId="47A62BCB">
      <w:pPr>
        <w:pStyle w:val="4"/>
        <w:spacing w:before="297" w:line="285" w:lineRule="auto"/>
        <w:rPr>
          <w:rFonts w:hint="eastAsia"/>
        </w:rPr>
      </w:pPr>
      <w:r>
        <w:rPr>
          <w:rFonts w:hint="eastAsia"/>
        </w:rPr>
        <w:t>这与基督同活同作王构成了第一次复活；其余的死人，就是那些跟从兽和兽像的人，直到第二次复活才得生命，他们要面临第二次的死，就是地狱的刑罚。</w:t>
      </w:r>
    </w:p>
    <w:p w14:paraId="46145AE6">
      <w:pPr>
        <w:pStyle w:val="4"/>
        <w:spacing w:before="297" w:line="285" w:lineRule="auto"/>
        <w:rPr>
          <w:rFonts w:hint="eastAsia"/>
        </w:rPr>
      </w:pPr>
    </w:p>
    <w:p w14:paraId="004ABADD">
      <w:pPr>
        <w:pStyle w:val="4"/>
        <w:spacing w:before="297" w:line="285" w:lineRule="auto"/>
        <w:rPr>
          <w:rFonts w:hint="eastAsia"/>
        </w:rPr>
      </w:pPr>
      <w:r>
        <w:rPr>
          <w:rFonts w:hint="eastAsia"/>
        </w:rPr>
        <w:t>Those who partake in the first resurrection are priests of God and of Christ, Rev. 20:6, and after the resurrection and final judgment, they will be admitted as citizens into the new Jerusalem.</w:t>
      </w:r>
    </w:p>
    <w:p w14:paraId="75B814F6">
      <w:pPr>
        <w:pStyle w:val="4"/>
        <w:spacing w:before="297" w:line="285" w:lineRule="auto"/>
        <w:rPr>
          <w:rFonts w:hint="eastAsia"/>
        </w:rPr>
      </w:pPr>
      <w:r>
        <w:rPr>
          <w:rFonts w:hint="eastAsia"/>
        </w:rPr>
        <w:t>那些有份于第一次复活的人是神和基督的祭司（启示录 20:6），并且在复活和最后审判之后，他们将被接纳为新耶路撒冷的公民。</w:t>
      </w:r>
    </w:p>
    <w:p w14:paraId="5D5F7AB7">
      <w:pPr>
        <w:pStyle w:val="4"/>
        <w:spacing w:before="297" w:line="285" w:lineRule="auto"/>
        <w:rPr>
          <w:rFonts w:hint="eastAsia"/>
        </w:rPr>
      </w:pPr>
    </w:p>
    <w:p w14:paraId="0CA7738B">
      <w:pPr>
        <w:pStyle w:val="4"/>
        <w:spacing w:before="297" w:line="285" w:lineRule="auto"/>
        <w:rPr>
          <w:rFonts w:hint="eastAsia"/>
        </w:rPr>
      </w:pPr>
      <w:r>
        <w:rPr>
          <w:rFonts w:hint="eastAsia"/>
        </w:rPr>
        <w:t>The advent of Christ will be succeeded by the resurrection of the dead.</w:t>
      </w:r>
    </w:p>
    <w:p w14:paraId="5D9D5B2C">
      <w:pPr>
        <w:pStyle w:val="4"/>
        <w:spacing w:before="297" w:line="285" w:lineRule="auto"/>
        <w:rPr>
          <w:rFonts w:hint="eastAsia"/>
        </w:rPr>
      </w:pPr>
      <w:r>
        <w:rPr>
          <w:rFonts w:hint="eastAsia"/>
        </w:rPr>
        <w:t>基督的降临之后将是死人的复活。</w:t>
      </w:r>
    </w:p>
    <w:p w14:paraId="607BDF27">
      <w:pPr>
        <w:pStyle w:val="4"/>
        <w:spacing w:before="297" w:line="285" w:lineRule="auto"/>
        <w:rPr>
          <w:rFonts w:hint="eastAsia"/>
        </w:rPr>
      </w:pPr>
    </w:p>
    <w:p w14:paraId="53394800">
      <w:pPr>
        <w:pStyle w:val="4"/>
        <w:spacing w:before="297" w:line="285" w:lineRule="auto"/>
        <w:rPr>
          <w:rFonts w:hint="eastAsia"/>
        </w:rPr>
      </w:pPr>
      <w:r>
        <w:rPr>
          <w:rFonts w:hint="eastAsia"/>
        </w:rPr>
        <w:t>While this resurrection is generally ascribed to God, as evidenced in 1 Corinthians 6:14 and 2 Corinthians 1:9, it is more specifically the work of the Son.</w:t>
      </w:r>
    </w:p>
    <w:p w14:paraId="1562641C">
      <w:pPr>
        <w:pStyle w:val="4"/>
        <w:spacing w:before="297" w:line="285" w:lineRule="auto"/>
        <w:rPr>
          <w:rFonts w:hint="eastAsia"/>
        </w:rPr>
      </w:pPr>
      <w:r>
        <w:rPr>
          <w:rFonts w:hint="eastAsia"/>
        </w:rPr>
        <w:t>虽然这种复活通常归功于神，如哥林多前书 6:14 和哥林多后书 1:9 所证明的那样，但它更具体地说是子的工作。</w:t>
      </w:r>
    </w:p>
    <w:p w14:paraId="6148C50C">
      <w:pPr>
        <w:pStyle w:val="4"/>
        <w:spacing w:before="297" w:line="285" w:lineRule="auto"/>
        <w:rPr>
          <w:rFonts w:hint="eastAsia"/>
        </w:rPr>
      </w:pPr>
    </w:p>
    <w:p w14:paraId="01BF3B71">
      <w:pPr>
        <w:pStyle w:val="4"/>
        <w:spacing w:before="297" w:line="285" w:lineRule="auto"/>
        <w:rPr>
          <w:rFonts w:hint="eastAsia"/>
        </w:rPr>
      </w:pPr>
      <w:r>
        <w:rPr>
          <w:rFonts w:hint="eastAsia"/>
        </w:rPr>
        <w:t>To Him, the Father has granted life in Himself (John 5:26), and He is the resurrection and the life (John 11:25).</w:t>
      </w:r>
    </w:p>
    <w:p w14:paraId="5DDD890A">
      <w:pPr>
        <w:pStyle w:val="4"/>
        <w:spacing w:before="297" w:line="285" w:lineRule="auto"/>
        <w:rPr>
          <w:rFonts w:hint="eastAsia"/>
        </w:rPr>
      </w:pPr>
      <w:r>
        <w:rPr>
          <w:rFonts w:hint="eastAsia"/>
        </w:rPr>
        <w:t>父已将生命赐在祂里面（约翰福音 5:26），祂就是复活和生命（约翰福音 11:25）。</w:t>
      </w:r>
    </w:p>
    <w:p w14:paraId="7F444395">
      <w:pPr>
        <w:pStyle w:val="4"/>
        <w:spacing w:before="297" w:line="285" w:lineRule="auto"/>
        <w:rPr>
          <w:rFonts w:hint="eastAsia"/>
        </w:rPr>
      </w:pPr>
    </w:p>
    <w:p w14:paraId="109F98CD">
      <w:pPr>
        <w:pStyle w:val="4"/>
        <w:spacing w:before="297" w:line="285" w:lineRule="auto"/>
        <w:rPr>
          <w:rFonts w:hint="eastAsia"/>
        </w:rPr>
      </w:pPr>
      <w:r>
        <w:rPr>
          <w:rFonts w:hint="eastAsia"/>
        </w:rPr>
        <w:t>He has been endowed with the authority to summon all the dead from their graves by the power of His voice (John 5:28-29).</w:t>
      </w:r>
    </w:p>
    <w:p w14:paraId="5D987E2E">
      <w:pPr>
        <w:pStyle w:val="4"/>
        <w:spacing w:before="297" w:line="285" w:lineRule="auto"/>
        <w:rPr>
          <w:rFonts w:hint="eastAsia"/>
        </w:rPr>
      </w:pPr>
      <w:r>
        <w:rPr>
          <w:rFonts w:hint="eastAsia"/>
        </w:rPr>
        <w:t>祂被赋予了权柄，能藉着祂声音的能力，将所有死人从坟墓中召出来（约翰福音 5:28-29）。</w:t>
      </w:r>
    </w:p>
    <w:p w14:paraId="5BBEEE27">
      <w:pPr>
        <w:pStyle w:val="4"/>
        <w:spacing w:before="297" w:line="285" w:lineRule="auto"/>
        <w:rPr>
          <w:rFonts w:hint="eastAsia"/>
        </w:rPr>
      </w:pPr>
    </w:p>
    <w:p w14:paraId="1D652250">
      <w:pPr>
        <w:pStyle w:val="4"/>
        <w:spacing w:before="297" w:line="285" w:lineRule="auto"/>
        <w:rPr>
          <w:rFonts w:hint="eastAsia"/>
        </w:rPr>
      </w:pPr>
      <w:r>
        <w:rPr>
          <w:rFonts w:hint="eastAsia"/>
        </w:rPr>
        <w:t>This universal resurrection is attested in various scriptures, such as Daniel 12:2, Matthew 10:28, Acts 24:15, and Revelation 20:12-13, affirming that both the righteous and the unrighteous will be raised.</w:t>
      </w:r>
    </w:p>
    <w:p w14:paraId="3F115C0D">
      <w:pPr>
        <w:pStyle w:val="4"/>
        <w:spacing w:before="297" w:line="285" w:lineRule="auto"/>
        <w:rPr>
          <w:rFonts w:hint="eastAsia"/>
        </w:rPr>
      </w:pPr>
      <w:r>
        <w:rPr>
          <w:rFonts w:hint="eastAsia"/>
        </w:rPr>
        <w:t>这种普世性的复活在各种经文中得到证实，例如但以理书 12:2，马太福音 10:28，使徒行传 24:15 和启示录 20:12-13，申明义人和不义的人都将复活。</w:t>
      </w:r>
    </w:p>
    <w:p w14:paraId="0156FED4">
      <w:pPr>
        <w:pStyle w:val="4"/>
        <w:spacing w:before="297" w:line="285" w:lineRule="auto"/>
        <w:rPr>
          <w:rFonts w:hint="eastAsia"/>
        </w:rPr>
      </w:pPr>
    </w:p>
    <w:p w14:paraId="33A79CD5">
      <w:pPr>
        <w:pStyle w:val="4"/>
        <w:spacing w:before="297" w:line="285" w:lineRule="auto"/>
        <w:rPr>
          <w:rFonts w:hint="eastAsia"/>
        </w:rPr>
      </w:pPr>
      <w:r>
        <w:rPr>
          <w:rFonts w:hint="eastAsia"/>
        </w:rPr>
        <w:t>Yet, a significant distinction exists between the two.</w:t>
      </w:r>
    </w:p>
    <w:p w14:paraId="5045EB5B">
      <w:pPr>
        <w:pStyle w:val="4"/>
        <w:spacing w:before="297" w:line="285" w:lineRule="auto"/>
        <w:rPr>
          <w:rFonts w:hint="eastAsia"/>
        </w:rPr>
      </w:pPr>
      <w:r>
        <w:rPr>
          <w:rFonts w:hint="eastAsia"/>
        </w:rPr>
        <w:t>然而，两者之间存在显著的区别。</w:t>
      </w:r>
    </w:p>
    <w:p w14:paraId="1F5DC666">
      <w:pPr>
        <w:pStyle w:val="4"/>
        <w:spacing w:before="297" w:line="285" w:lineRule="auto"/>
        <w:rPr>
          <w:rFonts w:hint="eastAsia"/>
        </w:rPr>
      </w:pPr>
    </w:p>
    <w:p w14:paraId="005A6F5A">
      <w:pPr>
        <w:pStyle w:val="4"/>
        <w:spacing w:before="297" w:line="285" w:lineRule="auto"/>
        <w:rPr>
          <w:rFonts w:hint="eastAsia"/>
        </w:rPr>
      </w:pPr>
      <w:r>
        <w:rPr>
          <w:rFonts w:hint="eastAsia"/>
        </w:rPr>
        <w:t>The resurrection of the unrighteous evidences Christ's power and righteousness, while that of the righteous also showcases His mercy and grace.</w:t>
      </w:r>
    </w:p>
    <w:p w14:paraId="12F6BABD">
      <w:pPr>
        <w:pStyle w:val="4"/>
        <w:spacing w:before="297" w:line="285" w:lineRule="auto"/>
        <w:rPr>
          <w:rFonts w:hint="eastAsia"/>
        </w:rPr>
      </w:pPr>
      <w:r>
        <w:rPr>
          <w:rFonts w:hint="eastAsia"/>
        </w:rPr>
        <w:t>不义之人的复活显明了基督的能力和公义，而义人的复活也彰显了祂的怜悯和恩典。</w:t>
      </w:r>
    </w:p>
    <w:p w14:paraId="08402830">
      <w:pPr>
        <w:pStyle w:val="4"/>
        <w:spacing w:before="297" w:line="285" w:lineRule="auto"/>
        <w:rPr>
          <w:rFonts w:hint="eastAsia"/>
        </w:rPr>
      </w:pPr>
    </w:p>
    <w:p w14:paraId="25F25623">
      <w:pPr>
        <w:pStyle w:val="4"/>
        <w:spacing w:before="297" w:line="285" w:lineRule="auto"/>
        <w:rPr>
          <w:rFonts w:hint="eastAsia"/>
        </w:rPr>
      </w:pPr>
      <w:r>
        <w:rPr>
          <w:rFonts w:hint="eastAsia"/>
        </w:rPr>
        <w:t>The former represents merely the reunification of soul and body for judgment (John 5:29), whereas the latter constitutes a resurrection unto life, a complete renewal of both soul and body in communion with and through the Spirit of Christ (John 5:29, Romans 8:11, Philippians 3:21).</w:t>
      </w:r>
    </w:p>
    <w:p w14:paraId="7C73A0AD">
      <w:pPr>
        <w:pStyle w:val="4"/>
        <w:spacing w:before="297" w:line="285" w:lineRule="auto"/>
        <w:rPr>
          <w:rFonts w:hint="eastAsia"/>
        </w:rPr>
      </w:pPr>
      <w:r>
        <w:rPr>
          <w:rFonts w:hint="eastAsia"/>
        </w:rPr>
        <w:t>前者仅仅代表灵魂与身体为审判而重新结合（约翰福音 5:29），而后者则构成生命的复活，是灵魂与身体在与基督的灵相交并通过基督的灵而达成的完全更新（约翰福音 5:29，罗马书 8:11，腓立比书 3:21）。</w:t>
      </w:r>
    </w:p>
    <w:p w14:paraId="3EAA3A0E">
      <w:pPr>
        <w:pStyle w:val="4"/>
        <w:spacing w:before="297" w:line="285" w:lineRule="auto"/>
        <w:rPr>
          <w:rFonts w:hint="eastAsia"/>
        </w:rPr>
      </w:pPr>
    </w:p>
    <w:p w14:paraId="44E09AC1">
      <w:pPr>
        <w:pStyle w:val="4"/>
        <w:spacing w:before="297" w:line="285" w:lineRule="auto"/>
        <w:rPr>
          <w:rFonts w:hint="eastAsia"/>
        </w:rPr>
      </w:pPr>
      <w:r>
        <w:rPr>
          <w:rFonts w:hint="eastAsia"/>
        </w:rPr>
        <w:t>It is not necessarily indicated that these resurrections are separated by a temporal interval, but they differ qualitatively.</w:t>
      </w:r>
    </w:p>
    <w:p w14:paraId="43D48259">
      <w:pPr>
        <w:pStyle w:val="4"/>
        <w:spacing w:before="297" w:line="285" w:lineRule="auto"/>
        <w:rPr>
          <w:rFonts w:hint="eastAsia"/>
        </w:rPr>
      </w:pPr>
      <w:r>
        <w:rPr>
          <w:rFonts w:hint="eastAsia"/>
        </w:rPr>
        <w:t>并非必然表明这些复活在时间上有所间隔，但它们在性质上有所不同。</w:t>
      </w:r>
    </w:p>
    <w:p w14:paraId="26CCB199">
      <w:pPr>
        <w:pStyle w:val="4"/>
        <w:spacing w:before="297" w:line="285" w:lineRule="auto"/>
        <w:rPr>
          <w:rFonts w:hint="eastAsia"/>
        </w:rPr>
      </w:pPr>
    </w:p>
    <w:p w14:paraId="3BBBE943">
      <w:pPr>
        <w:pStyle w:val="4"/>
        <w:spacing w:before="297" w:line="285" w:lineRule="auto"/>
        <w:rPr>
          <w:rFonts w:hint="eastAsia"/>
        </w:rPr>
      </w:pPr>
      <w:r>
        <w:rPr>
          <w:rFonts w:hint="eastAsia"/>
        </w:rPr>
        <w:t>Only the resurrection of the righteous is a blessed one, grounded in and guaranteed by Christ’s own resurrection.</w:t>
      </w:r>
    </w:p>
    <w:p w14:paraId="40B7B9F6">
      <w:pPr>
        <w:pStyle w:val="4"/>
        <w:spacing w:before="297" w:line="285" w:lineRule="auto"/>
        <w:rPr>
          <w:rFonts w:hint="eastAsia"/>
        </w:rPr>
      </w:pPr>
      <w:r>
        <w:rPr>
          <w:rFonts w:hint="eastAsia"/>
        </w:rPr>
        <w:t>只有义人的复活才是蒙福的，它植根于并由基督祂自己的复活所保证。</w:t>
      </w:r>
    </w:p>
    <w:p w14:paraId="7FADBC7F">
      <w:pPr>
        <w:pStyle w:val="4"/>
        <w:spacing w:before="297" w:line="285" w:lineRule="auto"/>
        <w:rPr>
          <w:rFonts w:hint="eastAsia"/>
        </w:rPr>
      </w:pPr>
    </w:p>
    <w:p w14:paraId="5B156670">
      <w:pPr>
        <w:pStyle w:val="4"/>
        <w:spacing w:before="297" w:line="285" w:lineRule="auto"/>
        <w:rPr>
          <w:rFonts w:hint="eastAsia"/>
        </w:rPr>
      </w:pPr>
      <w:r>
        <w:rPr>
          <w:rFonts w:hint="eastAsia"/>
        </w:rPr>
        <w:t>He is the firstfruits, the firstborn from the dead, and those who belong to Him will follow at His coming (1 Corinthians 15:20-23).</w:t>
      </w:r>
    </w:p>
    <w:p w14:paraId="2C12E21F">
      <w:pPr>
        <w:pStyle w:val="4"/>
        <w:spacing w:before="297" w:line="285" w:lineRule="auto"/>
        <w:rPr>
          <w:rFonts w:hint="eastAsia"/>
        </w:rPr>
      </w:pPr>
      <w:r>
        <w:rPr>
          <w:rFonts w:hint="eastAsia"/>
        </w:rPr>
        <w:t>祂是初熟的果子，是从死里首先复生的，那些属祂的人将在祂降临时跟随（哥林多前书 15:20-23）。</w:t>
      </w:r>
    </w:p>
    <w:p w14:paraId="62534308">
      <w:pPr>
        <w:pStyle w:val="4"/>
        <w:spacing w:before="297" w:line="285" w:lineRule="auto"/>
        <w:rPr>
          <w:rFonts w:hint="eastAsia"/>
        </w:rPr>
      </w:pPr>
    </w:p>
    <w:p w14:paraId="7857C3C8">
      <w:pPr>
        <w:pStyle w:val="4"/>
        <w:spacing w:before="297" w:line="285" w:lineRule="auto"/>
        <w:rPr>
          <w:rFonts w:hint="eastAsia"/>
        </w:rPr>
      </w:pPr>
      <w:r>
        <w:rPr>
          <w:rFonts w:hint="eastAsia"/>
        </w:rPr>
        <w:t>The comprehension of this reality, given the profound disruption caused by death, eludes us.</w:t>
      </w:r>
    </w:p>
    <w:p w14:paraId="430944D7">
      <w:pPr>
        <w:pStyle w:val="4"/>
        <w:spacing w:before="297" w:line="285" w:lineRule="auto"/>
        <w:rPr>
          <w:rFonts w:hint="eastAsia"/>
        </w:rPr>
      </w:pPr>
      <w:r>
        <w:rPr>
          <w:rFonts w:hint="eastAsia"/>
        </w:rPr>
        <w:t>鉴于死亡所造成的深刻破坏，我们无法理解这一现实。</w:t>
      </w:r>
    </w:p>
    <w:p w14:paraId="3EC77A19">
      <w:pPr>
        <w:pStyle w:val="4"/>
        <w:spacing w:before="297" w:line="285" w:lineRule="auto"/>
        <w:rPr>
          <w:rFonts w:hint="eastAsia"/>
        </w:rPr>
      </w:pPr>
    </w:p>
    <w:p w14:paraId="20E2618D">
      <w:pPr>
        <w:pStyle w:val="4"/>
        <w:spacing w:before="297" w:line="285" w:lineRule="auto"/>
        <w:rPr>
          <w:rFonts w:hint="eastAsia"/>
        </w:rPr>
      </w:pPr>
      <w:r>
        <w:rPr>
          <w:rFonts w:hint="eastAsia"/>
        </w:rPr>
        <w:t>Consequently, many deny the bodily resurrection, positing instead that the soul assumes a different body—human or animal, of finer or coarser material.</w:t>
      </w:r>
    </w:p>
    <w:p w14:paraId="0F64877F">
      <w:pPr>
        <w:pStyle w:val="4"/>
        <w:spacing w:before="297" w:line="285" w:lineRule="auto"/>
        <w:rPr>
          <w:rFonts w:hint="eastAsia"/>
        </w:rPr>
      </w:pPr>
      <w:r>
        <w:rPr>
          <w:rFonts w:hint="eastAsia"/>
        </w:rPr>
        <w:t>因此，许多人否认身体复活，反而假定灵魂会进入另一个身体——人的或动物的，由更精细或更粗糙的物质构成。</w:t>
      </w:r>
    </w:p>
    <w:p w14:paraId="0A446C2D">
      <w:pPr>
        <w:pStyle w:val="4"/>
        <w:spacing w:before="297" w:line="285" w:lineRule="auto"/>
        <w:rPr>
          <w:rFonts w:hint="eastAsia"/>
        </w:rPr>
      </w:pPr>
    </w:p>
    <w:p w14:paraId="31C0A325">
      <w:pPr>
        <w:pStyle w:val="4"/>
        <w:spacing w:before="297" w:line="285" w:lineRule="auto"/>
        <w:rPr>
          <w:rFonts w:hint="eastAsia"/>
        </w:rPr>
      </w:pPr>
      <w:r>
        <w:rPr>
          <w:rFonts w:hint="eastAsia"/>
        </w:rPr>
        <w:t>They overlook, however, that the continuity of the soul's unity after death faces comparable objections.</w:t>
      </w:r>
    </w:p>
    <w:p w14:paraId="15A8578B">
      <w:pPr>
        <w:pStyle w:val="4"/>
        <w:spacing w:before="297" w:line="285" w:lineRule="auto"/>
        <w:rPr>
          <w:rFonts w:hint="eastAsia"/>
        </w:rPr>
      </w:pPr>
      <w:r>
        <w:rPr>
          <w:rFonts w:hint="eastAsia"/>
        </w:rPr>
        <w:t>然而，他们忽略了灵魂在死后合一性的延续也面临类似的反对意见。</w:t>
      </w:r>
    </w:p>
    <w:p w14:paraId="4CEAF8A7">
      <w:pPr>
        <w:pStyle w:val="4"/>
        <w:spacing w:before="297" w:line="285" w:lineRule="auto"/>
        <w:rPr>
          <w:rFonts w:hint="eastAsia"/>
        </w:rPr>
      </w:pPr>
    </w:p>
    <w:p w14:paraId="73AC7779">
      <w:pPr>
        <w:pStyle w:val="4"/>
        <w:spacing w:before="297" w:line="285" w:lineRule="auto"/>
        <w:rPr>
          <w:rFonts w:hint="eastAsia"/>
        </w:rPr>
      </w:pPr>
      <w:r>
        <w:rPr>
          <w:rFonts w:hint="eastAsia"/>
        </w:rPr>
        <w:t>Thus, some propose the immortality of the soul merely as the persistence of the spirit, devoid of self-conscious unity.</w:t>
      </w:r>
    </w:p>
    <w:p w14:paraId="5B02DC94">
      <w:pPr>
        <w:pStyle w:val="4"/>
        <w:spacing w:before="297" w:line="285" w:lineRule="auto"/>
        <w:rPr>
          <w:rFonts w:hint="eastAsia"/>
        </w:rPr>
      </w:pPr>
      <w:r>
        <w:rPr>
          <w:rFonts w:hint="eastAsia"/>
        </w:rPr>
        <w:t>因此，一些人仅仅将灵魂不朽提议为灵的持续存在，缺乏自觉的合一性。</w:t>
      </w:r>
    </w:p>
    <w:p w14:paraId="6AC5E6A1">
      <w:pPr>
        <w:pStyle w:val="4"/>
        <w:spacing w:before="297" w:line="285" w:lineRule="auto"/>
        <w:rPr>
          <w:rFonts w:hint="eastAsia"/>
        </w:rPr>
      </w:pPr>
    </w:p>
    <w:p w14:paraId="2CDD9BB9">
      <w:pPr>
        <w:pStyle w:val="4"/>
        <w:spacing w:before="297" w:line="285" w:lineRule="auto"/>
        <w:rPr>
          <w:rFonts w:hint="eastAsia"/>
        </w:rPr>
      </w:pPr>
      <w:r>
        <w:rPr>
          <w:rFonts w:hint="eastAsia"/>
        </w:rPr>
        <w:t>But this effectively nullifies true immortality; for if self-consciousness and memory are obliterated by death, the surviving entity is no longer the same person who lived on earth.</w:t>
      </w:r>
    </w:p>
    <w:p w14:paraId="185FE21B">
      <w:pPr>
        <w:pStyle w:val="4"/>
        <w:spacing w:before="297" w:line="285" w:lineRule="auto"/>
        <w:rPr>
          <w:rFonts w:hint="eastAsia"/>
        </w:rPr>
      </w:pPr>
      <w:r>
        <w:rPr>
          <w:rFonts w:hint="eastAsia"/>
        </w:rPr>
        <w:t>但这实际上否定了真正的不朽；因为如果自我意识和记忆被死亡抹去，那么存留下来的实体就不再是曾在地上生活的那个人了。</w:t>
      </w:r>
    </w:p>
    <w:p w14:paraId="1C777F0C">
      <w:pPr>
        <w:pStyle w:val="4"/>
        <w:spacing w:before="297" w:line="285" w:lineRule="auto"/>
        <w:rPr>
          <w:rFonts w:hint="eastAsia"/>
        </w:rPr>
      </w:pPr>
    </w:p>
    <w:p w14:paraId="086D7203">
      <w:pPr>
        <w:pStyle w:val="4"/>
        <w:spacing w:before="297" w:line="285" w:lineRule="auto"/>
        <w:rPr>
          <w:rFonts w:hint="eastAsia"/>
        </w:rPr>
      </w:pPr>
      <w:r>
        <w:rPr>
          <w:rFonts w:hint="eastAsia"/>
        </w:rPr>
        <w:t>Self-consciousness in man entails both body and soul.</w:t>
      </w:r>
    </w:p>
    <w:p w14:paraId="4FBECD35">
      <w:pPr>
        <w:pStyle w:val="4"/>
        <w:spacing w:before="297" w:line="285" w:lineRule="auto"/>
        <w:rPr>
          <w:rFonts w:hint="eastAsia"/>
        </w:rPr>
      </w:pPr>
      <w:r>
        <w:rPr>
          <w:rFonts w:hint="eastAsia"/>
        </w:rPr>
        <w:t>人的自我意识既包含身体也包含灵魂。</w:t>
      </w:r>
    </w:p>
    <w:p w14:paraId="30292798">
      <w:pPr>
        <w:pStyle w:val="4"/>
        <w:spacing w:before="297" w:line="285" w:lineRule="auto"/>
        <w:rPr>
          <w:rFonts w:hint="eastAsia"/>
        </w:rPr>
      </w:pPr>
    </w:p>
    <w:p w14:paraId="19E147A0">
      <w:pPr>
        <w:pStyle w:val="4"/>
        <w:spacing w:before="297" w:line="285" w:lineRule="auto"/>
        <w:rPr>
          <w:rFonts w:hint="eastAsia"/>
        </w:rPr>
      </w:pPr>
      <w:r>
        <w:rPr>
          <w:rFonts w:hint="eastAsia"/>
        </w:rPr>
        <w:t>The body is not a mere vessel for the spirit but integral to human essence.</w:t>
      </w:r>
    </w:p>
    <w:p w14:paraId="2ACD692D">
      <w:pPr>
        <w:pStyle w:val="4"/>
        <w:spacing w:before="297" w:line="285" w:lineRule="auto"/>
        <w:rPr>
          <w:rFonts w:hint="eastAsia"/>
        </w:rPr>
      </w:pPr>
      <w:r>
        <w:rPr>
          <w:rFonts w:hint="eastAsia"/>
        </w:rPr>
        <w:t>身体并非仅仅是灵的容器，而是人类本质不可或缺的一部分。</w:t>
      </w:r>
    </w:p>
    <w:p w14:paraId="7A5D583F">
      <w:pPr>
        <w:pStyle w:val="4"/>
        <w:spacing w:before="297" w:line="285" w:lineRule="auto"/>
        <w:rPr>
          <w:rFonts w:hint="eastAsia"/>
        </w:rPr>
      </w:pPr>
    </w:p>
    <w:p w14:paraId="21F9D066">
      <w:pPr>
        <w:pStyle w:val="4"/>
        <w:spacing w:before="297" w:line="285" w:lineRule="auto"/>
        <w:rPr>
          <w:rFonts w:hint="eastAsia"/>
        </w:rPr>
      </w:pPr>
      <w:r>
        <w:rPr>
          <w:rFonts w:hint="eastAsia"/>
        </w:rPr>
        <w:t>Therefore, Christ, as a perfect Savior, redeems the body just as He redeems the soul.</w:t>
      </w:r>
    </w:p>
    <w:p w14:paraId="316EBD7D">
      <w:pPr>
        <w:pStyle w:val="4"/>
        <w:spacing w:before="297" w:line="285" w:lineRule="auto"/>
        <w:rPr>
          <w:rFonts w:hint="eastAsia"/>
        </w:rPr>
      </w:pPr>
      <w:r>
        <w:rPr>
          <w:rFonts w:hint="eastAsia"/>
        </w:rPr>
        <w:t>因此，基督，作为一位完全的救主，既救赎灵魂，也救赎身体。</w:t>
      </w:r>
    </w:p>
    <w:p w14:paraId="507BB507">
      <w:pPr>
        <w:pStyle w:val="4"/>
        <w:spacing w:before="297" w:line="285" w:lineRule="auto"/>
        <w:rPr>
          <w:rFonts w:hint="eastAsia"/>
        </w:rPr>
      </w:pPr>
    </w:p>
    <w:p w14:paraId="646DA92D">
      <w:pPr>
        <w:pStyle w:val="4"/>
        <w:spacing w:before="297" w:line="285" w:lineRule="auto"/>
        <w:rPr>
          <w:rFonts w:hint="eastAsia"/>
        </w:rPr>
      </w:pPr>
      <w:r>
        <w:rPr>
          <w:rFonts w:hint="eastAsia"/>
        </w:rPr>
        <w:t>Man, created in God's image and corrupted by sin, is redeemed in entirety by Christ—restored to the divine image and ushered into His kingdom.</w:t>
      </w:r>
    </w:p>
    <w:p w14:paraId="3C25B7FB">
      <w:pPr>
        <w:pStyle w:val="4"/>
        <w:spacing w:before="297" w:line="285" w:lineRule="auto"/>
        <w:rPr>
          <w:rFonts w:hint="eastAsia"/>
        </w:rPr>
      </w:pPr>
      <w:r>
        <w:rPr>
          <w:rFonts w:hint="eastAsia"/>
        </w:rPr>
        <w:t>人，照着神的形象被造，因罪败坏，被基督全然救赎——恢复到神的形象，并被引入祂的国度。</w:t>
      </w:r>
    </w:p>
    <w:p w14:paraId="5496B19B">
      <w:pPr>
        <w:pStyle w:val="4"/>
        <w:spacing w:before="297" w:line="285" w:lineRule="auto"/>
        <w:rPr>
          <w:rFonts w:hint="eastAsia"/>
        </w:rPr>
      </w:pPr>
    </w:p>
    <w:p w14:paraId="73184E08">
      <w:pPr>
        <w:pStyle w:val="4"/>
        <w:spacing w:before="297" w:line="285" w:lineRule="auto"/>
        <w:rPr>
          <w:rFonts w:hint="eastAsia"/>
        </w:rPr>
      </w:pPr>
      <w:r>
        <w:rPr>
          <w:rFonts w:hint="eastAsia"/>
        </w:rPr>
        <w:t>However, the resurrection body will not mirror the earthly body in outward form, accidental features, or material composition, but in essence alone.</w:t>
      </w:r>
    </w:p>
    <w:p w14:paraId="221D2E03">
      <w:pPr>
        <w:pStyle w:val="4"/>
        <w:spacing w:before="297" w:line="285" w:lineRule="auto"/>
        <w:rPr>
          <w:rFonts w:hint="eastAsia"/>
        </w:rPr>
      </w:pPr>
      <w:r>
        <w:rPr>
          <w:rFonts w:hint="eastAsia"/>
        </w:rPr>
        <w:t>然而，复活的身体在外在形态、偶然特征或物质构成上不会与属地的身体相同，而仅仅在本质上相同。</w:t>
      </w:r>
    </w:p>
    <w:p w14:paraId="2678B2F7">
      <w:pPr>
        <w:pStyle w:val="4"/>
        <w:spacing w:before="297" w:line="285" w:lineRule="auto"/>
        <w:rPr>
          <w:rFonts w:hint="eastAsia"/>
        </w:rPr>
      </w:pPr>
    </w:p>
    <w:p w14:paraId="22B3648F">
      <w:pPr>
        <w:pStyle w:val="4"/>
        <w:spacing w:before="297" w:line="285" w:lineRule="auto"/>
        <w:rPr>
          <w:rFonts w:hint="eastAsia"/>
        </w:rPr>
      </w:pPr>
      <w:r>
        <w:rPr>
          <w:rFonts w:hint="eastAsia"/>
        </w:rPr>
        <w:t>It is a spiritual body, transcending sexual differentiation (Matthew 22:30) and the need for sustenance (1 Corinthians 6:13), characterized by immortality, glorification, and being made like Christ's resurrected body (1 Corinthians 15:42-44, Philippians 3:21).</w:t>
      </w:r>
    </w:p>
    <w:p w14:paraId="0E2FDD44">
      <w:pPr>
        <w:pStyle w:val="4"/>
        <w:spacing w:before="297" w:line="285" w:lineRule="auto"/>
        <w:rPr>
          <w:rFonts w:hint="eastAsia"/>
        </w:rPr>
      </w:pPr>
      <w:r>
        <w:rPr>
          <w:rFonts w:hint="eastAsia"/>
        </w:rPr>
        <w:t>它是一个属灵的身体，超越了性别差异（马太福音 22:30）和对食物的需求（哥林多前书 6:13），其特征是不朽、荣耀，并被塑造成像基督复活的身体一样（哥林多前书 15:42-44，腓立比书 3:21）。</w:t>
      </w:r>
    </w:p>
    <w:p w14:paraId="3ECDEDB0">
      <w:pPr>
        <w:pStyle w:val="4"/>
        <w:spacing w:before="297" w:line="285" w:lineRule="auto"/>
        <w:rPr>
          <w:rFonts w:hint="eastAsia"/>
        </w:rPr>
      </w:pPr>
    </w:p>
    <w:p w14:paraId="6EA0B09A">
      <w:pPr>
        <w:pStyle w:val="4"/>
        <w:spacing w:before="297" w:line="285" w:lineRule="auto"/>
        <w:rPr>
          <w:rFonts w:hint="eastAsia"/>
        </w:rPr>
      </w:pPr>
      <w:r>
        <w:rPr>
          <w:rFonts w:hint="eastAsia"/>
        </w:rPr>
        <w:t>The resurrection is succeeded by the judgment.</w:t>
      </w:r>
    </w:p>
    <w:p w14:paraId="75CB3F7B">
      <w:pPr>
        <w:pStyle w:val="4"/>
        <w:spacing w:before="297" w:line="285" w:lineRule="auto"/>
        <w:rPr>
          <w:rFonts w:hint="eastAsia"/>
        </w:rPr>
      </w:pPr>
      <w:r>
        <w:rPr>
          <w:rFonts w:hint="eastAsia"/>
        </w:rPr>
        <w:t>复活之后是审判。</w:t>
      </w:r>
    </w:p>
    <w:p w14:paraId="1FEEE00A">
      <w:pPr>
        <w:pStyle w:val="4"/>
        <w:spacing w:before="297" w:line="285" w:lineRule="auto"/>
        <w:rPr>
          <w:rFonts w:hint="eastAsia"/>
        </w:rPr>
      </w:pPr>
    </w:p>
    <w:p w14:paraId="1D60743F">
      <w:pPr>
        <w:pStyle w:val="4"/>
        <w:spacing w:before="297" w:line="285" w:lineRule="auto"/>
        <w:rPr>
          <w:rFonts w:hint="eastAsia"/>
        </w:rPr>
      </w:pPr>
      <w:r>
        <w:rPr>
          <w:rFonts w:hint="eastAsia"/>
        </w:rPr>
        <w:t>From the beginning, since God set up enmity, there has been a division among the people between the seed of the woman and the seed of the serpent, as Genesis 3:15 testifies.</w:t>
      </w:r>
    </w:p>
    <w:p w14:paraId="0D64DC10">
      <w:pPr>
        <w:pStyle w:val="4"/>
        <w:spacing w:before="297" w:line="285" w:lineRule="auto"/>
        <w:rPr>
          <w:rFonts w:hint="eastAsia"/>
        </w:rPr>
      </w:pPr>
      <w:r>
        <w:rPr>
          <w:rFonts w:hint="eastAsia"/>
        </w:rPr>
        <w:t>从起初，自从神设立了仇恨以来，在女人的后裔和蛇的后裔之间就有了分裂，正如创世记 3:15 所见证的。</w:t>
      </w:r>
    </w:p>
    <w:p w14:paraId="6FB1680F">
      <w:pPr>
        <w:pStyle w:val="4"/>
        <w:spacing w:before="297" w:line="285" w:lineRule="auto"/>
        <w:rPr>
          <w:rFonts w:hint="eastAsia"/>
        </w:rPr>
      </w:pPr>
    </w:p>
    <w:p w14:paraId="7F80AF52">
      <w:pPr>
        <w:pStyle w:val="4"/>
        <w:spacing w:before="297" w:line="285" w:lineRule="auto"/>
        <w:rPr>
          <w:rFonts w:hint="eastAsia"/>
        </w:rPr>
      </w:pPr>
      <w:r>
        <w:rPr>
          <w:rFonts w:hint="eastAsia"/>
        </w:rPr>
        <w:t>This division persisted in the Old Testament between Seth and Cain, Shem and Japheth, Israel and the nations, and within Israel itself between the children of promise and the children of the flesh.</w:t>
      </w:r>
    </w:p>
    <w:p w14:paraId="08D61F59">
      <w:pPr>
        <w:pStyle w:val="4"/>
        <w:spacing w:before="297" w:line="285" w:lineRule="auto"/>
        <w:rPr>
          <w:rFonts w:hint="eastAsia"/>
        </w:rPr>
      </w:pPr>
      <w:r>
        <w:rPr>
          <w:rFonts w:hint="eastAsia"/>
        </w:rPr>
        <w:t>这种分裂在旧约中持续存在于塞特和该隐之间，闪和雅弗之间，以色列和列国之间，以及以色列内部应许的儿女和肉体的儿女之间。</w:t>
      </w:r>
    </w:p>
    <w:p w14:paraId="6E1EEE44">
      <w:pPr>
        <w:pStyle w:val="4"/>
        <w:spacing w:before="297" w:line="285" w:lineRule="auto"/>
        <w:rPr>
          <w:rFonts w:hint="eastAsia"/>
        </w:rPr>
      </w:pPr>
    </w:p>
    <w:p w14:paraId="5A36643A">
      <w:pPr>
        <w:pStyle w:val="4"/>
        <w:spacing w:before="297" w:line="285" w:lineRule="auto"/>
        <w:rPr>
          <w:rFonts w:hint="eastAsia"/>
        </w:rPr>
      </w:pPr>
      <w:r>
        <w:rPr>
          <w:rFonts w:hint="eastAsia"/>
        </w:rPr>
        <w:t>When Christ came to earth, He confirmed and intensified this division, though His first coming was not for the condemnation of the world, but for its salvation, as stated in John 3:17 and Matthew 10:34-36.</w:t>
      </w:r>
    </w:p>
    <w:p w14:paraId="052FBD96">
      <w:pPr>
        <w:pStyle w:val="4"/>
        <w:spacing w:before="297" w:line="285" w:lineRule="auto"/>
        <w:rPr>
          <w:rFonts w:hint="eastAsia"/>
        </w:rPr>
      </w:pPr>
      <w:r>
        <w:rPr>
          <w:rFonts w:hint="eastAsia"/>
        </w:rPr>
        <w:t>当基督来到地上时，祂确认并加剧了这种分裂，尽管祂第一次来并非为了审判世界，而是为了拯救世界，正如约翰福音 3:17 和马太福音 10:34-36 所述。</w:t>
      </w:r>
    </w:p>
    <w:p w14:paraId="64AA0C7B">
      <w:pPr>
        <w:pStyle w:val="4"/>
        <w:spacing w:before="297" w:line="285" w:lineRule="auto"/>
        <w:rPr>
          <w:rFonts w:hint="eastAsia"/>
        </w:rPr>
      </w:pPr>
    </w:p>
    <w:p w14:paraId="26B12F53">
      <w:pPr>
        <w:pStyle w:val="4"/>
        <w:spacing w:before="297" w:line="285" w:lineRule="auto"/>
        <w:rPr>
          <w:rFonts w:hint="eastAsia"/>
        </w:rPr>
      </w:pPr>
      <w:r>
        <w:rPr>
          <w:rFonts w:hint="eastAsia"/>
        </w:rPr>
        <w:t>Through His person and His testimony, He brought about a judgment, a division among the people, as described in John 3:19-21, which continues to the present day and reaches its consummation in the last judgment.</w:t>
      </w:r>
    </w:p>
    <w:p w14:paraId="053CA01D">
      <w:pPr>
        <w:pStyle w:val="4"/>
        <w:spacing w:before="297" w:line="285" w:lineRule="auto"/>
        <w:rPr>
          <w:rFonts w:hint="eastAsia"/>
        </w:rPr>
      </w:pPr>
      <w:r>
        <w:rPr>
          <w:rFonts w:hint="eastAsia"/>
        </w:rPr>
        <w:t>藉着祂的位格和祂的见证，祂带来了一场审判，在民中造成了分裂，正如约翰福音 3:19-21 所描述的，这种分裂持续到今天，并在最后的审判中达到顶点。</w:t>
      </w:r>
    </w:p>
    <w:p w14:paraId="21527B37">
      <w:pPr>
        <w:pStyle w:val="4"/>
        <w:spacing w:before="297" w:line="285" w:lineRule="auto"/>
        <w:rPr>
          <w:rFonts w:hint="eastAsia"/>
        </w:rPr>
      </w:pPr>
    </w:p>
    <w:p w14:paraId="4D090E85">
      <w:pPr>
        <w:pStyle w:val="4"/>
        <w:spacing w:before="297" w:line="285" w:lineRule="auto"/>
        <w:rPr>
          <w:rFonts w:hint="eastAsia"/>
        </w:rPr>
      </w:pPr>
      <w:r>
        <w:rPr>
          <w:rFonts w:hint="eastAsia"/>
        </w:rPr>
        <w:t>There is a judgment traversing the history of all peoples, generations, families, and individuals; if we knew the secrets of the hearts of men, we would be far more convinced of this than we are now.</w:t>
      </w:r>
    </w:p>
    <w:p w14:paraId="0048A9C6">
      <w:pPr>
        <w:pStyle w:val="4"/>
        <w:spacing w:before="297" w:line="285" w:lineRule="auto"/>
        <w:rPr>
          <w:rFonts w:hint="eastAsia"/>
        </w:rPr>
      </w:pPr>
      <w:r>
        <w:rPr>
          <w:rFonts w:hint="eastAsia"/>
        </w:rPr>
        <w:t>有一场审判贯穿所有民族、世代、家庭和个人的历史；如果我们知道人心的奥秘，我们会比现在更加确信这一点。</w:t>
      </w:r>
    </w:p>
    <w:p w14:paraId="43C800AB">
      <w:pPr>
        <w:pStyle w:val="4"/>
        <w:spacing w:before="297" w:line="285" w:lineRule="auto"/>
        <w:rPr>
          <w:rFonts w:hint="eastAsia"/>
        </w:rPr>
      </w:pPr>
    </w:p>
    <w:p w14:paraId="2D5E0025">
      <w:pPr>
        <w:pStyle w:val="4"/>
        <w:spacing w:before="297" w:line="285" w:lineRule="auto"/>
        <w:rPr>
          <w:rFonts w:hint="eastAsia"/>
        </w:rPr>
      </w:pPr>
      <w:r>
        <w:rPr>
          <w:rFonts w:hint="eastAsia"/>
        </w:rPr>
        <w:t>Nevertheless, world history is not world judgment.</w:t>
      </w:r>
    </w:p>
    <w:p w14:paraId="04FDA127">
      <w:pPr>
        <w:pStyle w:val="4"/>
        <w:spacing w:before="297" w:line="285" w:lineRule="auto"/>
        <w:rPr>
          <w:rFonts w:hint="eastAsia"/>
        </w:rPr>
      </w:pPr>
      <w:r>
        <w:rPr>
          <w:rFonts w:hint="eastAsia"/>
        </w:rPr>
        <w:t>然而，世界历史并非世界审判。</w:t>
      </w:r>
    </w:p>
    <w:p w14:paraId="5CD3F8AF">
      <w:pPr>
        <w:pStyle w:val="4"/>
        <w:spacing w:before="297" w:line="285" w:lineRule="auto"/>
        <w:rPr>
          <w:rFonts w:hint="eastAsia"/>
        </w:rPr>
      </w:pPr>
    </w:p>
    <w:p w14:paraId="66032812">
      <w:pPr>
        <w:pStyle w:val="4"/>
        <w:spacing w:before="297" w:line="285" w:lineRule="auto"/>
        <w:rPr>
          <w:rFonts w:hint="eastAsia"/>
        </w:rPr>
      </w:pPr>
      <w:r>
        <w:rPr>
          <w:rFonts w:hint="eastAsia"/>
        </w:rPr>
        <w:t>There remains too much unpunished injustice, too much unrewarded good, for our consciences to be satisfied with the present dispensation of time.</w:t>
      </w:r>
    </w:p>
    <w:p w14:paraId="6DA49CCF">
      <w:pPr>
        <w:pStyle w:val="4"/>
        <w:spacing w:before="297" w:line="285" w:lineRule="auto"/>
        <w:rPr>
          <w:rFonts w:hint="eastAsia"/>
        </w:rPr>
      </w:pPr>
      <w:r>
        <w:rPr>
          <w:rFonts w:hint="eastAsia"/>
        </w:rPr>
        <w:t>仍然有太多未受惩罚的不公，太多未受奖赏的良善，以致我们的良心无法满足于当前时间的安排。</w:t>
      </w:r>
    </w:p>
    <w:p w14:paraId="174C285A">
      <w:pPr>
        <w:pStyle w:val="4"/>
        <w:spacing w:before="297" w:line="285" w:lineRule="auto"/>
        <w:rPr>
          <w:rFonts w:hint="eastAsia"/>
        </w:rPr>
      </w:pPr>
    </w:p>
    <w:p w14:paraId="3AD99244">
      <w:pPr>
        <w:pStyle w:val="4"/>
        <w:spacing w:before="297" w:line="285" w:lineRule="auto"/>
        <w:rPr>
          <w:rFonts w:hint="eastAsia"/>
        </w:rPr>
      </w:pPr>
      <w:r>
        <w:rPr>
          <w:rFonts w:hint="eastAsia"/>
        </w:rPr>
        <w:t>The head and heart of mankind, reason and conscience, philosophy and religion, the whole history of the world cries out for a final, just, and decisive judgment.</w:t>
      </w:r>
    </w:p>
    <w:p w14:paraId="66EEF421">
      <w:pPr>
        <w:pStyle w:val="4"/>
        <w:spacing w:before="297" w:line="285" w:lineRule="auto"/>
        <w:rPr>
          <w:rFonts w:hint="eastAsia"/>
        </w:rPr>
      </w:pPr>
      <w:r>
        <w:rPr>
          <w:rFonts w:hint="eastAsia"/>
        </w:rPr>
        <w:t>人类的头脑和心灵，理性和良心，哲学和宗教，整个世界的历史都在呼唤一个最终的、公正的、决定性的审判。</w:t>
      </w:r>
    </w:p>
    <w:p w14:paraId="05A85CE2">
      <w:pPr>
        <w:pStyle w:val="4"/>
        <w:spacing w:before="297" w:line="285" w:lineRule="auto"/>
        <w:rPr>
          <w:rFonts w:hint="eastAsia"/>
        </w:rPr>
      </w:pPr>
    </w:p>
    <w:p w14:paraId="5F1E543B">
      <w:pPr>
        <w:pStyle w:val="4"/>
        <w:spacing w:before="297" w:line="285" w:lineRule="auto"/>
        <w:rPr>
          <w:rFonts w:hint="eastAsia"/>
        </w:rPr>
      </w:pPr>
      <w:r>
        <w:rPr>
          <w:rFonts w:hint="eastAsia"/>
        </w:rPr>
        <w:t>And such a judgment we face, according to the testimony of Scripture.</w:t>
      </w:r>
    </w:p>
    <w:p w14:paraId="01268852">
      <w:pPr>
        <w:pStyle w:val="4"/>
        <w:spacing w:before="297" w:line="285" w:lineRule="auto"/>
        <w:rPr>
          <w:rFonts w:hint="eastAsia"/>
        </w:rPr>
      </w:pPr>
      <w:r>
        <w:rPr>
          <w:rFonts w:hint="eastAsia"/>
        </w:rPr>
        <w:t>根据圣经的见证，我们面临着这样的审判。</w:t>
      </w:r>
    </w:p>
    <w:p w14:paraId="340053E1">
      <w:pPr>
        <w:pStyle w:val="4"/>
        <w:spacing w:before="297" w:line="285" w:lineRule="auto"/>
        <w:rPr>
          <w:rFonts w:hint="eastAsia"/>
        </w:rPr>
      </w:pPr>
    </w:p>
    <w:p w14:paraId="587D8B15">
      <w:pPr>
        <w:pStyle w:val="4"/>
        <w:spacing w:before="297" w:line="285" w:lineRule="auto"/>
        <w:rPr>
          <w:rFonts w:hint="eastAsia"/>
        </w:rPr>
      </w:pPr>
      <w:r>
        <w:rPr>
          <w:rFonts w:hint="eastAsia"/>
        </w:rPr>
        <w:t>It is appointed for man to die once, and after that comes judgment, as Hebrews 9:27 declares.</w:t>
      </w:r>
    </w:p>
    <w:p w14:paraId="4EA43B9D">
      <w:pPr>
        <w:pStyle w:val="4"/>
        <w:spacing w:before="297" w:line="285" w:lineRule="auto"/>
        <w:rPr>
          <w:rFonts w:hint="eastAsia"/>
        </w:rPr>
      </w:pPr>
      <w:r>
        <w:rPr>
          <w:rFonts w:hint="eastAsia"/>
        </w:rPr>
        <w:t>按着定命，人人都有一死，死后且有审判，正如希伯来书 9:27 所宣告的。</w:t>
      </w:r>
    </w:p>
    <w:p w14:paraId="559B6EA5">
      <w:pPr>
        <w:pStyle w:val="4"/>
        <w:spacing w:before="297" w:line="285" w:lineRule="auto"/>
        <w:rPr>
          <w:rFonts w:hint="eastAsia"/>
        </w:rPr>
      </w:pPr>
    </w:p>
    <w:p w14:paraId="5568742F">
      <w:pPr>
        <w:pStyle w:val="4"/>
        <w:spacing w:before="297" w:line="285" w:lineRule="auto"/>
        <w:rPr>
          <w:rFonts w:hint="eastAsia"/>
        </w:rPr>
      </w:pPr>
      <w:r>
        <w:rPr>
          <w:rFonts w:hint="eastAsia"/>
        </w:rPr>
        <w:t>Although God alone is the Lawgiver and Judge of all men, as Genesis 18:25, Psalm 50:6, Isaiah 33:22, and James 4:12 affirm, the final judgment is more specifically committed to Christ, to whom the Father has entrusted it because He is the Son of Man, as revealed in John 5:22, 27, Acts 10:42, 17:31, and Romans 14:9.</w:t>
      </w:r>
    </w:p>
    <w:p w14:paraId="363F05FD">
      <w:pPr>
        <w:pStyle w:val="4"/>
        <w:spacing w:before="297" w:line="285" w:lineRule="auto"/>
        <w:rPr>
          <w:rFonts w:hint="eastAsia"/>
        </w:rPr>
      </w:pPr>
      <w:r>
        <w:rPr>
          <w:rFonts w:hint="eastAsia"/>
        </w:rPr>
        <w:t>虽然唯独神是所有人的立法者和审判者，正如创世记 18:25，诗篇 50:6，以赛亚书 33:22 和雅各书 4:12 所肯定的，但最后的审判更具体地交托给了基督，父已将这审判交托给祂，因为祂是人子，正如约翰福音 5:22, 27，使徒行传 10:42, 17:31 和罗马书 14:9 所启示的。</w:t>
      </w:r>
    </w:p>
    <w:p w14:paraId="39B02650">
      <w:pPr>
        <w:pStyle w:val="4"/>
        <w:spacing w:before="297" w:line="285" w:lineRule="auto"/>
        <w:rPr>
          <w:rFonts w:hint="eastAsia"/>
        </w:rPr>
      </w:pPr>
    </w:p>
    <w:p w14:paraId="049177F4">
      <w:pPr>
        <w:pStyle w:val="4"/>
        <w:spacing w:before="297" w:line="285" w:lineRule="auto"/>
        <w:rPr>
          <w:rFonts w:hint="eastAsia"/>
        </w:rPr>
      </w:pPr>
      <w:r>
        <w:rPr>
          <w:rFonts w:hint="eastAsia"/>
        </w:rPr>
        <w:t>Judging the living and the dead is the culmination of His work as Mediator, the final stage of His exaltation; it will manifest that He has perfectly accomplished everything the Father gave Him to do, that He has placed all His enemies under His feet, and has completely and eternally saved His entire congregation.</w:t>
      </w:r>
    </w:p>
    <w:p w14:paraId="1C623664">
      <w:pPr>
        <w:pStyle w:val="4"/>
        <w:spacing w:before="297" w:line="285" w:lineRule="auto"/>
        <w:rPr>
          <w:rFonts w:hint="eastAsia"/>
        </w:rPr>
      </w:pPr>
      <w:r>
        <w:rPr>
          <w:rFonts w:hint="eastAsia"/>
        </w:rPr>
        <w:t>审判活人死人是祂作为中保工作的顶点，是祂升高的最后阶段；这将显明祂已完全成就了父交给祂的一切事，祂已将所有仇敌都置于祂的脚下，并已完全且永远地拯救了祂整个的会众。</w:t>
      </w:r>
    </w:p>
    <w:p w14:paraId="702D7A5F">
      <w:pPr>
        <w:pStyle w:val="4"/>
        <w:spacing w:before="297" w:line="285" w:lineRule="auto"/>
        <w:rPr>
          <w:rFonts w:hint="eastAsia"/>
        </w:rPr>
      </w:pPr>
    </w:p>
    <w:p w14:paraId="05A0BBE0">
      <w:pPr>
        <w:pStyle w:val="4"/>
        <w:spacing w:before="297" w:line="285" w:lineRule="auto"/>
        <w:rPr>
          <w:rFonts w:hint="eastAsia"/>
        </w:rPr>
      </w:pPr>
      <w:r>
        <w:rPr>
          <w:rFonts w:hint="eastAsia"/>
        </w:rPr>
        <w:t>But when Christ executes the judgment, we also understand its nature: merciful and gracious, and at the same time strictly righteous.</w:t>
      </w:r>
    </w:p>
    <w:p w14:paraId="73F97E16">
      <w:pPr>
        <w:pStyle w:val="4"/>
        <w:spacing w:before="297" w:line="285" w:lineRule="auto"/>
        <w:rPr>
          <w:rFonts w:hint="eastAsia"/>
        </w:rPr>
      </w:pPr>
      <w:r>
        <w:rPr>
          <w:rFonts w:hint="eastAsia"/>
        </w:rPr>
        <w:t>但当基督执行审判时，我们也理解其本质：既是怜悯和恩慈的，同时也是严格公义的。</w:t>
      </w:r>
    </w:p>
    <w:p w14:paraId="0ECEDA81">
      <w:pPr>
        <w:pStyle w:val="4"/>
        <w:spacing w:before="297" w:line="285" w:lineRule="auto"/>
        <w:rPr>
          <w:rFonts w:hint="eastAsia"/>
        </w:rPr>
      </w:pPr>
    </w:p>
    <w:p w14:paraId="686CE2C0">
      <w:pPr>
        <w:pStyle w:val="4"/>
        <w:spacing w:before="297" w:line="285" w:lineRule="auto"/>
        <w:rPr>
          <w:rFonts w:hint="eastAsia"/>
        </w:rPr>
      </w:pPr>
      <w:r>
        <w:rPr>
          <w:rFonts w:hint="eastAsia"/>
        </w:rPr>
        <w:t>For He knows man and all that is in him; He discerns the hidden recesses of the heart and exposes all malice and deviation, but He also perceives the smallest and weakest principle of faith and love present there.</w:t>
      </w:r>
    </w:p>
    <w:p w14:paraId="5551758D">
      <w:pPr>
        <w:pStyle w:val="4"/>
        <w:spacing w:before="297" w:line="285" w:lineRule="auto"/>
        <w:rPr>
          <w:rFonts w:hint="eastAsia"/>
        </w:rPr>
      </w:pPr>
      <w:r>
        <w:rPr>
          <w:rFonts w:hint="eastAsia"/>
        </w:rPr>
        <w:t>因为祂认识人以及人里面的一切；祂洞察人心隐秘的深处，并揭露一切恶意和偏离，但祂也察觉到那里存在的最小和最微弱的信与爱的原则。</w:t>
      </w:r>
    </w:p>
    <w:p w14:paraId="7D99F17A">
      <w:pPr>
        <w:pStyle w:val="4"/>
        <w:spacing w:before="297" w:line="285" w:lineRule="auto"/>
        <w:rPr>
          <w:rFonts w:hint="eastAsia"/>
        </w:rPr>
      </w:pPr>
    </w:p>
    <w:p w14:paraId="390B1942">
      <w:pPr>
        <w:pStyle w:val="4"/>
        <w:spacing w:before="297" w:line="285" w:lineRule="auto"/>
        <w:rPr>
          <w:rFonts w:hint="eastAsia"/>
        </w:rPr>
      </w:pPr>
      <w:r>
        <w:rPr>
          <w:rFonts w:hint="eastAsia"/>
        </w:rPr>
        <w:t>He does not judge by appearances and does not regard the person of a man, but He judges by truth and righteousness.</w:t>
      </w:r>
    </w:p>
    <w:p w14:paraId="2A652F53">
      <w:pPr>
        <w:pStyle w:val="4"/>
        <w:spacing w:before="297" w:line="285" w:lineRule="auto"/>
        <w:rPr>
          <w:rFonts w:hint="eastAsia"/>
        </w:rPr>
      </w:pPr>
      <w:r>
        <w:rPr>
          <w:rFonts w:hint="eastAsia"/>
        </w:rPr>
        <w:t>祂不凭外貌判断，也不看人的情面，乃是凭真理和公义审判。</w:t>
      </w:r>
    </w:p>
    <w:p w14:paraId="7A9BFC1C">
      <w:pPr>
        <w:pStyle w:val="4"/>
        <w:spacing w:before="297" w:line="285" w:lineRule="auto"/>
        <w:rPr>
          <w:rFonts w:hint="eastAsia"/>
        </w:rPr>
      </w:pPr>
    </w:p>
    <w:p w14:paraId="28B0AE85">
      <w:pPr>
        <w:pStyle w:val="4"/>
        <w:spacing w:before="297" w:line="285" w:lineRule="auto"/>
        <w:rPr>
          <w:rFonts w:hint="eastAsia"/>
        </w:rPr>
      </w:pPr>
      <w:r>
        <w:rPr>
          <w:rFonts w:hint="eastAsia"/>
        </w:rPr>
        <w:t>With the law and gospel as His standard, He will judge the works, as described in Matthew 25:35ff, the words, as noted in Matthew 12:36, and the thoughts of men, as stated in Romans 2:16 and 1 Corinthians 4:5, for nothing remains hidden and everything is revealed, as Matthew 6:4 and 10:26 proclaim.</w:t>
      </w:r>
    </w:p>
    <w:p w14:paraId="4C4DCD5B">
      <w:pPr>
        <w:pStyle w:val="4"/>
        <w:spacing w:before="297" w:line="285" w:lineRule="auto"/>
        <w:rPr>
          <w:rFonts w:hint="eastAsia"/>
        </w:rPr>
      </w:pPr>
      <w:r>
        <w:rPr>
          <w:rFonts w:hint="eastAsia"/>
        </w:rPr>
        <w:t>祂将以律法和福音为标准，审判人的行为（如马太福音 25:35及以下所描述的）、言语（如马太福音 12:36所记）和意念（如罗马书 2:16和哥林多前书 4:5所述），因为没有什么能隐藏，一切都必显露出来（如马太福音 6:4和10:26所宣告的）。</w:t>
      </w:r>
    </w:p>
    <w:p w14:paraId="26DB0D32">
      <w:pPr>
        <w:pStyle w:val="4"/>
        <w:spacing w:before="297" w:line="285" w:lineRule="auto"/>
        <w:rPr>
          <w:rFonts w:hint="eastAsia"/>
        </w:rPr>
      </w:pPr>
    </w:p>
    <w:p w14:paraId="1E0F78EF">
      <w:pPr>
        <w:pStyle w:val="4"/>
        <w:spacing w:before="297" w:line="285" w:lineRule="auto"/>
        <w:rPr>
          <w:rFonts w:hint="eastAsia"/>
        </w:rPr>
      </w:pPr>
      <w:r>
        <w:rPr>
          <w:rFonts w:hint="eastAsia"/>
        </w:rPr>
        <w:t>For all those who can say with Peter, "Lord, you know all things; you know that I love you," this judgment is a source of comfort; but for all those who did not want this Christ to reign over them, it is a cause of fear and anxious dread.</w:t>
      </w:r>
    </w:p>
    <w:p w14:paraId="65FEB727">
      <w:pPr>
        <w:pStyle w:val="4"/>
        <w:spacing w:before="297" w:line="285" w:lineRule="auto"/>
        <w:rPr>
          <w:rFonts w:hint="eastAsia"/>
        </w:rPr>
      </w:pPr>
      <w:r>
        <w:rPr>
          <w:rFonts w:hint="eastAsia"/>
        </w:rPr>
        <w:t>对于所有能与彼得一同说：“主啊，祢知道万事；祢知道我爱祢”的人来说，这审判是安慰的泉源；但对于所有不愿这位基督在他们身上作王的人来说，这审判是恐惧和焦虑 dread 的原因。</w:t>
      </w:r>
    </w:p>
    <w:p w14:paraId="4A133808">
      <w:pPr>
        <w:pStyle w:val="4"/>
        <w:spacing w:before="297" w:line="285" w:lineRule="auto"/>
        <w:rPr>
          <w:rFonts w:hint="eastAsia"/>
        </w:rPr>
      </w:pPr>
    </w:p>
    <w:p w14:paraId="34ED804B">
      <w:pPr>
        <w:pStyle w:val="4"/>
        <w:spacing w:before="297" w:line="285" w:lineRule="auto"/>
        <w:rPr>
          <w:rFonts w:hint="eastAsia"/>
        </w:rPr>
      </w:pPr>
      <w:r>
        <w:rPr>
          <w:rFonts w:hint="eastAsia"/>
        </w:rPr>
        <w:t>This judgment brings about a complete and eternal separation between man and man.</w:t>
      </w:r>
    </w:p>
    <w:p w14:paraId="1B48115B">
      <w:pPr>
        <w:pStyle w:val="4"/>
        <w:spacing w:before="297" w:line="285" w:lineRule="auto"/>
        <w:rPr>
          <w:rFonts w:hint="eastAsia"/>
        </w:rPr>
      </w:pPr>
      <w:r>
        <w:rPr>
          <w:rFonts w:hint="eastAsia"/>
        </w:rPr>
        <w:t>这场审判带来了人与人之间完全而永恒的分离。</w:t>
      </w:r>
    </w:p>
    <w:p w14:paraId="40E81FFC">
      <w:pPr>
        <w:pStyle w:val="4"/>
        <w:spacing w:before="297" w:line="285" w:lineRule="auto"/>
        <w:rPr>
          <w:rFonts w:hint="eastAsia"/>
        </w:rPr>
      </w:pPr>
    </w:p>
    <w:p w14:paraId="5EE96394">
      <w:pPr>
        <w:pStyle w:val="4"/>
        <w:spacing w:before="297" w:line="285" w:lineRule="auto"/>
        <w:rPr>
          <w:rFonts w:hint="eastAsia"/>
        </w:rPr>
      </w:pPr>
      <w:r>
        <w:rPr>
          <w:rFonts w:hint="eastAsia"/>
        </w:rPr>
        <w:t>Just as there were among Israel those who said, "The Lord does not see, and the God of Jacob does not notice" (Psalm 94:7), and those who claimed, "He who does evil is good in the eyes of the Lord, and He is pleased with them," or asked, "Where is the God of justice?" (Malachi 2:17), so there are many today who placate themselves with the thought that there is no final judgment, that the possibility of conversion remains open even after this life and the end of the world's history, that therefore all men, and even the devils, will eventually partake in salvation, or that the wicked, who continue to resist, will finally be destroyed forever.</w:t>
      </w:r>
    </w:p>
    <w:p w14:paraId="4397F4BD">
      <w:pPr>
        <w:pStyle w:val="4"/>
        <w:spacing w:before="297" w:line="285" w:lineRule="auto"/>
        <w:rPr>
          <w:rFonts w:hint="eastAsia"/>
        </w:rPr>
      </w:pPr>
      <w:r>
        <w:rPr>
          <w:rFonts w:hint="eastAsia"/>
        </w:rPr>
        <w:t>正如在以色列人中，有些人说：“耶和华必不看见，雅各的神必不思念”（诗篇 94:7），也有些人声称：“凡行恶的，耶和华眼看为善，并且祂喜悦他们”，或者问：“公义的神在哪里呢？”（玛拉基书 2:17），今天也有许多人以这样的想法安慰自己：没有最后的审判，即使在今生和世界历史结束之后，悔改的可能性仍然存在，因此所有的人，甚至魔鬼，最终都会有份于救恩，或者那些继续抵抗的恶人最终将被永远毁灭。</w:t>
      </w:r>
    </w:p>
    <w:p w14:paraId="4C2E0679">
      <w:pPr>
        <w:pStyle w:val="4"/>
        <w:spacing w:before="297" w:line="285" w:lineRule="auto"/>
        <w:rPr>
          <w:rFonts w:hint="eastAsia"/>
        </w:rPr>
      </w:pPr>
    </w:p>
    <w:p w14:paraId="66627471">
      <w:pPr>
        <w:pStyle w:val="4"/>
        <w:spacing w:before="297" w:line="285" w:lineRule="auto"/>
        <w:rPr>
          <w:rFonts w:hint="eastAsia"/>
        </w:rPr>
      </w:pPr>
      <w:r>
        <w:rPr>
          <w:rFonts w:hint="eastAsia"/>
        </w:rPr>
        <w:t>But both conscience and Scripture stand against these vain imaginations equally.</w:t>
      </w:r>
    </w:p>
    <w:p w14:paraId="06A06C2A">
      <w:pPr>
        <w:pStyle w:val="4"/>
        <w:spacing w:before="297" w:line="285" w:lineRule="auto"/>
        <w:rPr>
          <w:rFonts w:hint="eastAsia"/>
        </w:rPr>
      </w:pPr>
      <w:r>
        <w:rPr>
          <w:rFonts w:hint="eastAsia"/>
        </w:rPr>
        <w:t>但是，良心和圣经都同样反对这些虚妄的想象。</w:t>
      </w:r>
    </w:p>
    <w:p w14:paraId="60D3B01F">
      <w:pPr>
        <w:pStyle w:val="4"/>
        <w:spacing w:before="297" w:line="285" w:lineRule="auto"/>
        <w:rPr>
          <w:rFonts w:hint="eastAsia"/>
        </w:rPr>
      </w:pPr>
    </w:p>
    <w:p w14:paraId="321A7DDE">
      <w:pPr>
        <w:pStyle w:val="4"/>
        <w:spacing w:before="297" w:line="285" w:lineRule="auto"/>
        <w:rPr>
          <w:rFonts w:hint="eastAsia"/>
        </w:rPr>
      </w:pPr>
      <w:r>
        <w:rPr>
          <w:rFonts w:hint="eastAsia"/>
        </w:rPr>
        <w:t>The history of the world culminates in an eternal separation.</w:t>
      </w:r>
    </w:p>
    <w:p w14:paraId="5D2EF205">
      <w:pPr>
        <w:pStyle w:val="4"/>
        <w:spacing w:before="297" w:line="285" w:lineRule="auto"/>
        <w:rPr>
          <w:rFonts w:hint="eastAsia"/>
        </w:rPr>
      </w:pPr>
      <w:r>
        <w:rPr>
          <w:rFonts w:hint="eastAsia"/>
        </w:rPr>
        <w:t>世界历史的顶点是永恒的分离。</w:t>
      </w:r>
    </w:p>
    <w:p w14:paraId="1E8E7486">
      <w:pPr>
        <w:pStyle w:val="4"/>
        <w:spacing w:before="297" w:line="285" w:lineRule="auto"/>
        <w:rPr>
          <w:rFonts w:hint="eastAsia"/>
        </w:rPr>
      </w:pPr>
    </w:p>
    <w:p w14:paraId="44895377">
      <w:pPr>
        <w:pStyle w:val="4"/>
        <w:spacing w:before="297" w:line="285" w:lineRule="auto"/>
        <w:rPr>
          <w:rFonts w:hint="eastAsia"/>
        </w:rPr>
      </w:pPr>
      <w:r>
        <w:rPr>
          <w:rFonts w:hint="eastAsia"/>
        </w:rPr>
        <w:t>In the night of judgment, two will be in one bed; one shall be taken and the other left; two women will be grinding at the mill, one shall be taken and the other left; two will be in the field, one shall be taken and the other left (Luke 17:34-36).</w:t>
      </w:r>
    </w:p>
    <w:p w14:paraId="5B61DBAA">
      <w:pPr>
        <w:pStyle w:val="4"/>
        <w:spacing w:before="297" w:line="285" w:lineRule="auto"/>
        <w:rPr>
          <w:rFonts w:hint="eastAsia"/>
        </w:rPr>
      </w:pPr>
      <w:r>
        <w:rPr>
          <w:rFonts w:hint="eastAsia"/>
        </w:rPr>
        <w:t>在审判的夜晚，两个人同在一张床上，要取去一个，撇下一个；两个女人一同推磨，要取去一个，撇下一个；两个人在田里，要取去一个，撇下一个（路加福音 17:34-36）。</w:t>
      </w:r>
    </w:p>
    <w:p w14:paraId="3A33ECB0">
      <w:pPr>
        <w:pStyle w:val="4"/>
        <w:spacing w:before="297" w:line="285" w:lineRule="auto"/>
        <w:rPr>
          <w:rFonts w:hint="eastAsia"/>
        </w:rPr>
      </w:pPr>
    </w:p>
    <w:p w14:paraId="032332C6">
      <w:pPr>
        <w:pStyle w:val="4"/>
        <w:spacing w:before="297" w:line="285" w:lineRule="auto"/>
        <w:rPr>
          <w:rFonts w:hint="eastAsia"/>
        </w:rPr>
      </w:pPr>
      <w:r>
        <w:rPr>
          <w:rFonts w:hint="eastAsia"/>
        </w:rPr>
        <w:t>The righteous shall enter into eternal life, but the unrighteous shall be consigned to eternal punishment (Matthew 25:46).</w:t>
      </w:r>
    </w:p>
    <w:p w14:paraId="32CC94B2">
      <w:pPr>
        <w:pStyle w:val="4"/>
        <w:spacing w:before="297" w:line="285" w:lineRule="auto"/>
        <w:rPr>
          <w:rFonts w:hint="eastAsia"/>
        </w:rPr>
      </w:pPr>
      <w:r>
        <w:rPr>
          <w:rFonts w:hint="eastAsia"/>
        </w:rPr>
        <w:t>义人要往永生里去，但不义的人要往永刑里去（马太福音 25:46）。</w:t>
      </w:r>
    </w:p>
    <w:p w14:paraId="1C9992DA">
      <w:pPr>
        <w:pStyle w:val="4"/>
        <w:spacing w:before="297" w:line="285" w:lineRule="auto"/>
        <w:rPr>
          <w:rFonts w:hint="eastAsia"/>
        </w:rPr>
      </w:pPr>
    </w:p>
    <w:p w14:paraId="3D0A4743">
      <w:pPr>
        <w:pStyle w:val="4"/>
        <w:spacing w:before="297" w:line="285" w:lineRule="auto"/>
        <w:rPr>
          <w:rFonts w:hint="eastAsia"/>
        </w:rPr>
      </w:pPr>
      <w:r>
        <w:rPr>
          <w:rFonts w:hint="eastAsia"/>
        </w:rPr>
        <w:t>There is a heaven of glory, but there is also a Gehenna, a hell, where the worm does not die and the fire is not quenched (Mark 9:44), where there is weeping and gnashing of teeth (Matthew 8:12), where there is darkness and destruction and death for all eternity (Matthew 7:13, 8:12; 2 Thessalonians 1:8; Revelation 21:8).</w:t>
      </w:r>
    </w:p>
    <w:p w14:paraId="435D8F9E">
      <w:pPr>
        <w:pStyle w:val="4"/>
        <w:spacing w:before="297" w:line="285" w:lineRule="auto"/>
        <w:rPr>
          <w:rFonts w:hint="eastAsia"/>
        </w:rPr>
      </w:pPr>
      <w:r>
        <w:rPr>
          <w:rFonts w:hint="eastAsia"/>
        </w:rPr>
        <w:t>有荣耀的天堂，但也有欣嫩子谷，一个地狱，那里的虫是不死的，火是不灭的（马可福音 9:44），在那里必哀哭切齿了（马太福音 8:12），那里有黑暗、毁灭和永永远远的死亡（马太福音 7:13, 8:12；帖撒罗尼迦后书 1:8；启示录 21:8）。</w:t>
      </w:r>
    </w:p>
    <w:p w14:paraId="6F4A6654">
      <w:pPr>
        <w:pStyle w:val="4"/>
        <w:spacing w:before="297" w:line="285" w:lineRule="auto"/>
        <w:rPr>
          <w:rFonts w:hint="eastAsia"/>
        </w:rPr>
      </w:pPr>
    </w:p>
    <w:p w14:paraId="1FBFFA1A">
      <w:pPr>
        <w:pStyle w:val="4"/>
        <w:spacing w:before="297" w:line="285" w:lineRule="auto"/>
        <w:rPr>
          <w:rFonts w:hint="eastAsia"/>
        </w:rPr>
      </w:pPr>
      <w:r>
        <w:rPr>
          <w:rFonts w:hint="eastAsia"/>
        </w:rPr>
        <w:t>It is the place where God's wrath will be revealed in all its horror (Romans 2:8, 9:22; Hebrews 10:31; Revelation 6:16-17).</w:t>
      </w:r>
    </w:p>
    <w:p w14:paraId="4C3E6D5F">
      <w:pPr>
        <w:pStyle w:val="4"/>
        <w:spacing w:before="297" w:line="285" w:lineRule="auto"/>
        <w:rPr>
          <w:rFonts w:hint="eastAsia"/>
        </w:rPr>
      </w:pPr>
      <w:r>
        <w:rPr>
          <w:rFonts w:hint="eastAsia"/>
        </w:rPr>
        <w:t>那是神的忿怒将在其一切可怕中显露的地方（罗马书 2:8, 9:22；希伯来书 10:31；启示录 6:16-17）。</w:t>
      </w:r>
    </w:p>
    <w:p w14:paraId="381B2F13">
      <w:pPr>
        <w:pStyle w:val="4"/>
        <w:spacing w:before="297" w:line="285" w:lineRule="auto"/>
        <w:rPr>
          <w:rFonts w:hint="eastAsia"/>
        </w:rPr>
      </w:pPr>
    </w:p>
    <w:p w14:paraId="57710E3A">
      <w:pPr>
        <w:pStyle w:val="4"/>
        <w:spacing w:before="297" w:line="285" w:lineRule="auto"/>
        <w:rPr>
          <w:rFonts w:hint="eastAsia"/>
        </w:rPr>
      </w:pPr>
      <w:r>
        <w:rPr>
          <w:rFonts w:hint="eastAsia"/>
        </w:rPr>
        <w:t>Yet in this eternal punishment, which afflicts all the wicked, there will be a significant difference in degrees.</w:t>
      </w:r>
    </w:p>
    <w:p w14:paraId="7625A9F6">
      <w:pPr>
        <w:pStyle w:val="4"/>
        <w:spacing w:before="297" w:line="285" w:lineRule="auto"/>
        <w:rPr>
          <w:rFonts w:hint="eastAsia"/>
        </w:rPr>
      </w:pPr>
      <w:r>
        <w:rPr>
          <w:rFonts w:hint="eastAsia"/>
        </w:rPr>
        <w:t>然而，在这种折磨所有恶人的永恒刑罚中，程度将有显著差异。</w:t>
      </w:r>
    </w:p>
    <w:p w14:paraId="69828298">
      <w:pPr>
        <w:pStyle w:val="4"/>
        <w:spacing w:before="297" w:line="285" w:lineRule="auto"/>
        <w:rPr>
          <w:rFonts w:hint="eastAsia"/>
        </w:rPr>
      </w:pPr>
    </w:p>
    <w:p w14:paraId="326E3371">
      <w:pPr>
        <w:pStyle w:val="4"/>
        <w:spacing w:before="297" w:line="285" w:lineRule="auto"/>
        <w:rPr>
          <w:rFonts w:hint="eastAsia"/>
        </w:rPr>
      </w:pPr>
      <w:r>
        <w:rPr>
          <w:rFonts w:hint="eastAsia"/>
        </w:rPr>
        <w:t>The Gentiles, who did not have the Mosaic law but sinned against the law known to them by nature through their conscience, will perish without that law (Romans 2:12).</w:t>
      </w:r>
    </w:p>
    <w:p w14:paraId="48A035DD">
      <w:pPr>
        <w:pStyle w:val="4"/>
        <w:spacing w:before="297" w:line="285" w:lineRule="auto"/>
        <w:rPr>
          <w:rFonts w:hint="eastAsia"/>
        </w:rPr>
      </w:pPr>
      <w:r>
        <w:rPr>
          <w:rFonts w:hint="eastAsia"/>
        </w:rPr>
        <w:t>外邦人，他们没有摩西律法，却违背了他们藉着良心从本性所知道的律法而犯罪，将在那律法之外灭亡（罗马书 2:12）。</w:t>
      </w:r>
    </w:p>
    <w:p w14:paraId="5496176D">
      <w:pPr>
        <w:pStyle w:val="4"/>
        <w:spacing w:before="297" w:line="285" w:lineRule="auto"/>
        <w:rPr>
          <w:rFonts w:hint="eastAsia"/>
        </w:rPr>
      </w:pPr>
    </w:p>
    <w:p w14:paraId="6070DA32">
      <w:pPr>
        <w:pStyle w:val="4"/>
        <w:spacing w:before="297" w:line="285" w:lineRule="auto"/>
        <w:rPr>
          <w:rFonts w:hint="eastAsia"/>
        </w:rPr>
      </w:pPr>
      <w:r>
        <w:rPr>
          <w:rFonts w:hint="eastAsia"/>
        </w:rPr>
        <w:t>Sodom and Gomorrah, Tyre and Sidon will fare more tolerably in the day of judgment than Capernaum and Jerusalem (Matthew 10:15, 11:22, 24).</w:t>
      </w:r>
    </w:p>
    <w:p w14:paraId="2F6BDCB0">
      <w:pPr>
        <w:pStyle w:val="4"/>
        <w:spacing w:before="297" w:line="285" w:lineRule="auto"/>
        <w:rPr>
          <w:rFonts w:hint="eastAsia"/>
        </w:rPr>
      </w:pPr>
      <w:r>
        <w:rPr>
          <w:rFonts w:hint="eastAsia"/>
        </w:rPr>
        <w:t>在审判的日子，所多玛和蛾摩拉，推罗和西顿，所受的比迦百农和耶路撒冷还容易受呢（马太福音 10:15, 11:22, 24）。</w:t>
      </w:r>
    </w:p>
    <w:p w14:paraId="71BE93BD">
      <w:pPr>
        <w:pStyle w:val="4"/>
        <w:spacing w:before="297" w:line="285" w:lineRule="auto"/>
        <w:rPr>
          <w:rFonts w:hint="eastAsia"/>
        </w:rPr>
      </w:pPr>
    </w:p>
    <w:p w14:paraId="1ED9B5A7">
      <w:pPr>
        <w:pStyle w:val="4"/>
        <w:spacing w:before="297" w:line="285" w:lineRule="auto"/>
        <w:rPr>
          <w:rFonts w:hint="eastAsia"/>
        </w:rPr>
      </w:pPr>
      <w:r>
        <w:rPr>
          <w:rFonts w:hint="eastAsia"/>
        </w:rPr>
        <w:t>Those who knew the will of the Lord and did not do it will be beaten with many stripes (Luke 12:47).</w:t>
      </w:r>
    </w:p>
    <w:p w14:paraId="54195651">
      <w:pPr>
        <w:pStyle w:val="4"/>
        <w:spacing w:before="297" w:line="285" w:lineRule="auto"/>
        <w:rPr>
          <w:rFonts w:hint="eastAsia"/>
        </w:rPr>
      </w:pPr>
      <w:r>
        <w:rPr>
          <w:rFonts w:hint="eastAsia"/>
        </w:rPr>
        <w:t>那些知道主的意思却不遵行的，必多受责打（路加福音 12:47）。</w:t>
      </w:r>
    </w:p>
    <w:p w14:paraId="307C36AD">
      <w:pPr>
        <w:pStyle w:val="4"/>
        <w:spacing w:before="297" w:line="285" w:lineRule="auto"/>
        <w:rPr>
          <w:rFonts w:hint="eastAsia"/>
        </w:rPr>
      </w:pPr>
    </w:p>
    <w:p w14:paraId="6709E4FA">
      <w:pPr>
        <w:pStyle w:val="4"/>
        <w:spacing w:before="297" w:line="285" w:lineRule="auto"/>
        <w:rPr>
          <w:rFonts w:hint="eastAsia"/>
        </w:rPr>
      </w:pPr>
      <w:r>
        <w:rPr>
          <w:rFonts w:hint="eastAsia"/>
        </w:rPr>
        <w:t>Even among evil spirits, there is a distinction in the degree of their wickedness (Matthew 12:45).</w:t>
      </w:r>
    </w:p>
    <w:p w14:paraId="34B090FB">
      <w:pPr>
        <w:pStyle w:val="4"/>
        <w:spacing w:before="297" w:line="285" w:lineRule="auto"/>
        <w:rPr>
          <w:rFonts w:hint="eastAsia"/>
        </w:rPr>
      </w:pPr>
      <w:r>
        <w:rPr>
          <w:rFonts w:hint="eastAsia"/>
        </w:rPr>
        <w:t>即使在邪灵中间，其邪恶程度也有区别（马太福音 12:45）。</w:t>
      </w:r>
    </w:p>
    <w:p w14:paraId="2C70C45F">
      <w:pPr>
        <w:pStyle w:val="4"/>
        <w:spacing w:before="297" w:line="285" w:lineRule="auto"/>
        <w:rPr>
          <w:rFonts w:hint="eastAsia"/>
        </w:rPr>
      </w:pPr>
    </w:p>
    <w:p w14:paraId="190CB1F1">
      <w:pPr>
        <w:pStyle w:val="4"/>
        <w:spacing w:before="297" w:line="285" w:lineRule="auto"/>
        <w:rPr>
          <w:rFonts w:hint="eastAsia"/>
        </w:rPr>
      </w:pPr>
      <w:r>
        <w:rPr>
          <w:rFonts w:hint="eastAsia"/>
        </w:rPr>
        <w:t>Therefore, everyone will receive retribution according to their deeds (Matthew 16:27; Romans 2:6; Revelation 22:12).</w:t>
      </w:r>
    </w:p>
    <w:p w14:paraId="4A7DC949">
      <w:pPr>
        <w:pStyle w:val="4"/>
        <w:spacing w:before="297" w:line="285" w:lineRule="auto"/>
        <w:rPr>
          <w:rFonts w:hint="eastAsia"/>
        </w:rPr>
      </w:pPr>
      <w:r>
        <w:rPr>
          <w:rFonts w:hint="eastAsia"/>
        </w:rPr>
        <w:t>因此，各人必照自己的行为受报应（马太福音 16:27；罗马书 2:6；启示录 22:12）。</w:t>
      </w:r>
    </w:p>
    <w:p w14:paraId="0FC9E278">
      <w:pPr>
        <w:pStyle w:val="4"/>
        <w:spacing w:before="297" w:line="285" w:lineRule="auto"/>
        <w:rPr>
          <w:rFonts w:hint="eastAsia"/>
        </w:rPr>
      </w:pPr>
    </w:p>
    <w:p w14:paraId="20960F0B">
      <w:pPr>
        <w:pStyle w:val="4"/>
        <w:spacing w:before="297" w:line="285" w:lineRule="auto"/>
        <w:rPr>
          <w:rFonts w:hint="eastAsia"/>
        </w:rPr>
      </w:pPr>
      <w:r>
        <w:rPr>
          <w:rFonts w:hint="eastAsia"/>
        </w:rPr>
        <w:t>The judgment will be so perfectly righteous that no one will be able to question it; each person’s own conscience will say yes and amen to it.</w:t>
      </w:r>
    </w:p>
    <w:p w14:paraId="3053FB90">
      <w:pPr>
        <w:pStyle w:val="4"/>
        <w:spacing w:before="297" w:line="285" w:lineRule="auto"/>
        <w:rPr>
          <w:rFonts w:hint="eastAsia"/>
        </w:rPr>
      </w:pPr>
      <w:r>
        <w:rPr>
          <w:rFonts w:hint="eastAsia"/>
        </w:rPr>
        <w:t>审判将是如此完全公义，以致无人能够质疑它；每个人的良心都将对它说“是”和“阿们”。</w:t>
      </w:r>
    </w:p>
    <w:p w14:paraId="619406A5">
      <w:pPr>
        <w:pStyle w:val="4"/>
        <w:spacing w:before="297" w:line="285" w:lineRule="auto"/>
        <w:rPr>
          <w:rFonts w:hint="eastAsia"/>
        </w:rPr>
      </w:pPr>
    </w:p>
    <w:p w14:paraId="27F1C3DE">
      <w:pPr>
        <w:pStyle w:val="4"/>
        <w:spacing w:before="297" w:line="285" w:lineRule="auto"/>
        <w:rPr>
          <w:rFonts w:hint="eastAsia"/>
        </w:rPr>
      </w:pPr>
      <w:r>
        <w:rPr>
          <w:rFonts w:hint="eastAsia"/>
        </w:rPr>
        <w:t>Just as Christ fights with spiritual weapons here on earth, so will He justify Himself in the consciences of all people on judgment day through His Word and Spirit.</w:t>
      </w:r>
    </w:p>
    <w:p w14:paraId="75C6BB12">
      <w:pPr>
        <w:pStyle w:val="4"/>
        <w:spacing w:before="297" w:line="285" w:lineRule="auto"/>
        <w:rPr>
          <w:rFonts w:hint="eastAsia"/>
        </w:rPr>
      </w:pPr>
      <w:r>
        <w:rPr>
          <w:rFonts w:hint="eastAsia"/>
        </w:rPr>
        <w:t>正如基督在地上用属灵的兵器争战一样，祂也将在审判日藉着祂的道和祂的灵，在所有人的良心中称自己为义。</w:t>
      </w:r>
    </w:p>
    <w:p w14:paraId="43DF3F22">
      <w:pPr>
        <w:pStyle w:val="4"/>
        <w:spacing w:before="297" w:line="285" w:lineRule="auto"/>
        <w:rPr>
          <w:rFonts w:hint="eastAsia"/>
        </w:rPr>
      </w:pPr>
    </w:p>
    <w:p w14:paraId="5A167803">
      <w:pPr>
        <w:pStyle w:val="4"/>
        <w:spacing w:before="297" w:line="285" w:lineRule="auto"/>
        <w:rPr>
          <w:rFonts w:hint="eastAsia"/>
        </w:rPr>
      </w:pPr>
      <w:r>
        <w:rPr>
          <w:rFonts w:hint="eastAsia"/>
        </w:rPr>
        <w:t>For He is the faithful and true One, who does not make war except in righteousness; the sharp sword that issues from His mouth is the sword of the Word (Revelation 19:11, 15, 21).</w:t>
      </w:r>
    </w:p>
    <w:p w14:paraId="3D7CDA9C">
      <w:pPr>
        <w:pStyle w:val="4"/>
        <w:spacing w:before="297" w:line="285" w:lineRule="auto"/>
        <w:rPr>
          <w:rFonts w:hint="eastAsia"/>
        </w:rPr>
      </w:pPr>
      <w:r>
        <w:rPr>
          <w:rFonts w:hint="eastAsia"/>
        </w:rPr>
        <w:t>因为祂是信实的、真实的，祂争战无非是凭着公义；从祂口中出来的利剑就是道的剑（启示录 19:11, 15, 21）。</w:t>
      </w:r>
    </w:p>
    <w:p w14:paraId="38595915">
      <w:pPr>
        <w:pStyle w:val="4"/>
        <w:spacing w:before="297" w:line="285" w:lineRule="auto"/>
        <w:rPr>
          <w:rFonts w:hint="eastAsia"/>
        </w:rPr>
      </w:pPr>
    </w:p>
    <w:p w14:paraId="177B66F1">
      <w:pPr>
        <w:pStyle w:val="4"/>
        <w:spacing w:before="297" w:line="285" w:lineRule="auto"/>
        <w:rPr>
          <w:rFonts w:hint="eastAsia"/>
        </w:rPr>
      </w:pPr>
      <w:r>
        <w:rPr>
          <w:rFonts w:hint="eastAsia"/>
        </w:rPr>
        <w:t>Therefore, at the end of days, whether willingly or unwillingly, every knee shall bow in the name of Jesus, and every tongue confess that Christ is Lord, to the glory of God the Father (Philippians 2:11).</w:t>
      </w:r>
    </w:p>
    <w:p w14:paraId="57BD4DD0">
      <w:pPr>
        <w:pStyle w:val="4"/>
        <w:spacing w:before="297" w:line="285" w:lineRule="auto"/>
        <w:rPr>
          <w:rFonts w:hint="eastAsia"/>
        </w:rPr>
      </w:pPr>
      <w:r>
        <w:rPr>
          <w:rFonts w:hint="eastAsia"/>
        </w:rPr>
        <w:t>因此，在末后的日子，无论是甘心还是不甘心，万膝都必因耶稣的名屈膝，万口都必承认基督是主，使荣耀归与父神（腓立比书 2:11）。</w:t>
      </w:r>
    </w:p>
    <w:p w14:paraId="4FBC40DA">
      <w:pPr>
        <w:pStyle w:val="4"/>
        <w:spacing w:before="297" w:line="285" w:lineRule="auto"/>
        <w:rPr>
          <w:rFonts w:hint="eastAsia"/>
        </w:rPr>
      </w:pPr>
    </w:p>
    <w:p w14:paraId="6405DEB6">
      <w:pPr>
        <w:pStyle w:val="4"/>
        <w:spacing w:before="297" w:line="285" w:lineRule="auto"/>
        <w:rPr>
          <w:rFonts w:hint="eastAsia"/>
        </w:rPr>
      </w:pPr>
      <w:r>
        <w:rPr>
          <w:rFonts w:hint="eastAsia"/>
        </w:rPr>
        <w:t>It is not the punishment of the wicked that is in itself the final goal, but the glory of God, which is revealed in the victory of Christ over all His enemies.</w:t>
      </w:r>
    </w:p>
    <w:p w14:paraId="1CBC331D">
      <w:pPr>
        <w:pStyle w:val="4"/>
        <w:spacing w:before="297" w:line="285" w:lineRule="auto"/>
        <w:rPr>
          <w:rFonts w:hint="eastAsia"/>
        </w:rPr>
      </w:pPr>
      <w:r>
        <w:rPr>
          <w:rFonts w:hint="eastAsia"/>
        </w:rPr>
        <w:t>最终的目标并非恶人本身的刑罚，而是神的荣耀，这荣耀在基督战胜所有祂的仇敌中显明出来。</w:t>
      </w:r>
    </w:p>
    <w:p w14:paraId="0A232868">
      <w:pPr>
        <w:pStyle w:val="4"/>
        <w:spacing w:before="297" w:line="285" w:lineRule="auto"/>
        <w:rPr>
          <w:rFonts w:hint="eastAsia"/>
        </w:rPr>
      </w:pPr>
    </w:p>
    <w:p w14:paraId="3AC23F4C">
      <w:pPr>
        <w:pStyle w:val="4"/>
        <w:spacing w:before="297" w:line="285" w:lineRule="auto"/>
        <w:rPr>
          <w:rFonts w:hint="eastAsia"/>
        </w:rPr>
      </w:pPr>
      <w:r>
        <w:rPr>
          <w:rFonts w:hint="eastAsia"/>
        </w:rPr>
        <w:t>Sinners shall be removed from the earth, and the wicked shall be no more.</w:t>
      </w:r>
    </w:p>
    <w:p w14:paraId="73804FAB">
      <w:pPr>
        <w:pStyle w:val="4"/>
        <w:spacing w:before="297" w:line="285" w:lineRule="auto"/>
        <w:rPr>
          <w:rFonts w:hint="eastAsia"/>
        </w:rPr>
      </w:pPr>
      <w:r>
        <w:rPr>
          <w:rFonts w:hint="eastAsia"/>
        </w:rPr>
        <w:t>罪人必从地上被除灭，恶人必归于无有。</w:t>
      </w:r>
    </w:p>
    <w:p w14:paraId="720DC9F9">
      <w:pPr>
        <w:pStyle w:val="4"/>
        <w:spacing w:before="297" w:line="285" w:lineRule="auto"/>
        <w:rPr>
          <w:rFonts w:hint="eastAsia"/>
        </w:rPr>
      </w:pPr>
    </w:p>
    <w:p w14:paraId="1B6452C8">
      <w:pPr>
        <w:pStyle w:val="4"/>
        <w:spacing w:before="297" w:line="285" w:lineRule="auto"/>
        <w:rPr>
          <w:rFonts w:hint="eastAsia"/>
        </w:rPr>
      </w:pPr>
      <w:r>
        <w:rPr>
          <w:rFonts w:hint="eastAsia"/>
        </w:rPr>
        <w:t>Praise the Lord, my soul, Hallelujah (Psalm 104:35).</w:t>
      </w:r>
    </w:p>
    <w:p w14:paraId="6D79A669">
      <w:pPr>
        <w:pStyle w:val="4"/>
        <w:spacing w:before="297" w:line="285" w:lineRule="auto"/>
        <w:rPr>
          <w:rFonts w:hint="eastAsia"/>
        </w:rPr>
      </w:pPr>
      <w:r>
        <w:rPr>
          <w:rFonts w:hint="eastAsia"/>
        </w:rPr>
        <w:t>我的心哪，你要称颂耶和华！哈利路亚（诗篇 104:35）。</w:t>
      </w:r>
    </w:p>
    <w:p w14:paraId="438282B6">
      <w:pPr>
        <w:pStyle w:val="4"/>
        <w:spacing w:before="297" w:line="285" w:lineRule="auto"/>
        <w:rPr>
          <w:rFonts w:hint="eastAsia"/>
        </w:rPr>
      </w:pPr>
    </w:p>
    <w:p w14:paraId="22CB1C51">
      <w:pPr>
        <w:pStyle w:val="4"/>
        <w:spacing w:before="297" w:line="285" w:lineRule="auto"/>
        <w:rPr>
          <w:rFonts w:hint="eastAsia"/>
        </w:rPr>
      </w:pPr>
      <w:r>
        <w:rPr>
          <w:rFonts w:hint="eastAsia"/>
        </w:rPr>
        <w:t>After the final judgment and the expulsion of the wicked comes the renewal of the world.</w:t>
      </w:r>
    </w:p>
    <w:p w14:paraId="0A27D135">
      <w:pPr>
        <w:pStyle w:val="4"/>
        <w:spacing w:before="297" w:line="285" w:lineRule="auto"/>
        <w:rPr>
          <w:rFonts w:hint="eastAsia"/>
        </w:rPr>
      </w:pPr>
      <w:r>
        <w:rPr>
          <w:rFonts w:hint="eastAsia"/>
        </w:rPr>
        <w:t>在最后的审判和恶人被驱逐之后，便是世界的更新。</w:t>
      </w:r>
    </w:p>
    <w:p w14:paraId="13B55A0E">
      <w:pPr>
        <w:pStyle w:val="4"/>
        <w:spacing w:before="297" w:line="285" w:lineRule="auto"/>
        <w:rPr>
          <w:rFonts w:hint="eastAsia"/>
        </w:rPr>
      </w:pPr>
    </w:p>
    <w:p w14:paraId="0ADAEF3F">
      <w:pPr>
        <w:pStyle w:val="4"/>
        <w:spacing w:before="297" w:line="285" w:lineRule="auto"/>
        <w:rPr>
          <w:rFonts w:hint="eastAsia"/>
        </w:rPr>
      </w:pPr>
      <w:r>
        <w:rPr>
          <w:rFonts w:hint="eastAsia"/>
        </w:rPr>
        <w:t>The Holy Scriptures often speak of this in very strong terms, declaring that heaven and earth will perish, vanish like smoke, become old as a garment, and that God will create new heavens and a new earth (Psalm 102:27; Isaiah 34:4, 51:6, 65:17, 66:22; Matthew 24:35; Hebrews 1:11-12; 2 Peter 3:10, 12-13; 1 John 2:17; Revelation 21:1).</w:t>
      </w:r>
    </w:p>
    <w:p w14:paraId="1CAB0B8E">
      <w:pPr>
        <w:pStyle w:val="4"/>
        <w:spacing w:before="297" w:line="285" w:lineRule="auto"/>
        <w:rPr>
          <w:rFonts w:hint="eastAsia"/>
        </w:rPr>
      </w:pPr>
      <w:r>
        <w:rPr>
          <w:rFonts w:hint="eastAsia"/>
        </w:rPr>
        <w:t>圣经常常用非常强烈的措辞论到这一点，宣告天地将要废去，如同烟云消散，如同衣服渐渐旧了，并且神将创造新天新地（诗篇 102:27；以赛亚书 34:4, 51:6, 65:17, 66:22；马太福音 24:35；希伯来书 1:11-12；彼得后书 3:10, 12-13；约翰一书 2:17；启示录 21:1）。</w:t>
      </w:r>
    </w:p>
    <w:p w14:paraId="66D72C10">
      <w:pPr>
        <w:pStyle w:val="4"/>
        <w:spacing w:before="297" w:line="285" w:lineRule="auto"/>
        <w:rPr>
          <w:rFonts w:hint="eastAsia"/>
        </w:rPr>
      </w:pPr>
    </w:p>
    <w:p w14:paraId="0AB90F57">
      <w:pPr>
        <w:pStyle w:val="4"/>
        <w:spacing w:before="297" w:line="285" w:lineRule="auto"/>
        <w:rPr>
          <w:rFonts w:hint="eastAsia"/>
        </w:rPr>
      </w:pPr>
      <w:r>
        <w:rPr>
          <w:rFonts w:hint="eastAsia"/>
        </w:rPr>
        <w:t>Yet, an entirely new creation is not to be thought of.</w:t>
      </w:r>
    </w:p>
    <w:p w14:paraId="79D3F9EB">
      <w:pPr>
        <w:pStyle w:val="4"/>
        <w:spacing w:before="297" w:line="285" w:lineRule="auto"/>
        <w:rPr>
          <w:rFonts w:hint="eastAsia"/>
        </w:rPr>
      </w:pPr>
      <w:r>
        <w:rPr>
          <w:rFonts w:hint="eastAsia"/>
        </w:rPr>
        <w:t>然而，不应将其视为一个全新的创造。</w:t>
      </w:r>
    </w:p>
    <w:p w14:paraId="093C81F7">
      <w:pPr>
        <w:pStyle w:val="4"/>
        <w:spacing w:before="297" w:line="285" w:lineRule="auto"/>
        <w:rPr>
          <w:rFonts w:hint="eastAsia"/>
        </w:rPr>
      </w:pPr>
    </w:p>
    <w:p w14:paraId="0F8A6480">
      <w:pPr>
        <w:pStyle w:val="4"/>
        <w:spacing w:before="297" w:line="285" w:lineRule="auto"/>
        <w:rPr>
          <w:rFonts w:hint="eastAsia"/>
        </w:rPr>
      </w:pPr>
      <w:r>
        <w:rPr>
          <w:rFonts w:hint="eastAsia"/>
        </w:rPr>
        <w:t>The present heaven and earth pass away in their current form (1 Corinthians 7:31), and just as the old earth perished through the waters of the flood, they will be burned and cleansed by fire (2 Peter 3:6-7, 10).</w:t>
      </w:r>
    </w:p>
    <w:p w14:paraId="548A7F16">
      <w:pPr>
        <w:pStyle w:val="4"/>
        <w:spacing w:before="297" w:line="285" w:lineRule="auto"/>
        <w:rPr>
          <w:rFonts w:hint="eastAsia"/>
        </w:rPr>
      </w:pPr>
      <w:r>
        <w:rPr>
          <w:rFonts w:hint="eastAsia"/>
        </w:rPr>
        <w:t>现在的天地会以其目前的形式过去（哥林多前书 7:31），正如旧的地曾被洪水所灭一样，它们也将被火焚烧和洁净（彼得后书 3:6-7, 10）。</w:t>
      </w:r>
    </w:p>
    <w:p w14:paraId="37BD781A">
      <w:pPr>
        <w:pStyle w:val="4"/>
        <w:spacing w:before="297" w:line="285" w:lineRule="auto"/>
        <w:rPr>
          <w:rFonts w:hint="eastAsia"/>
        </w:rPr>
      </w:pPr>
    </w:p>
    <w:p w14:paraId="28ED7745">
      <w:pPr>
        <w:pStyle w:val="4"/>
        <w:spacing w:before="297" w:line="285" w:lineRule="auto"/>
        <w:rPr>
          <w:rFonts w:hint="eastAsia"/>
        </w:rPr>
      </w:pPr>
      <w:r>
        <w:rPr>
          <w:rFonts w:hint="eastAsia"/>
        </w:rPr>
        <w:t>Similarly, as man is renewed in Christ but not destroyed and then recreated (2 Corinthians 5:17), so also the world remains preserved in its essence, even though it undergoes such a transformation in its form that it can be called a new heaven and a new earth.</w:t>
      </w:r>
    </w:p>
    <w:p w14:paraId="5688E010">
      <w:pPr>
        <w:pStyle w:val="4"/>
        <w:spacing w:before="297" w:line="285" w:lineRule="auto"/>
        <w:rPr>
          <w:rFonts w:hint="eastAsia"/>
        </w:rPr>
      </w:pPr>
      <w:r>
        <w:rPr>
          <w:rFonts w:hint="eastAsia"/>
        </w:rPr>
        <w:t>同样，正如人在基督里得以更新，但并非被毁灭然后重新创造（哥林多后书 5:17），世界在其本质上也仍然得以保存，尽管它在形式上经历了如此的转变，以致可以被称为新天新地。</w:t>
      </w:r>
    </w:p>
    <w:p w14:paraId="45D20FEF">
      <w:pPr>
        <w:pStyle w:val="4"/>
        <w:spacing w:before="297" w:line="285" w:lineRule="auto"/>
        <w:rPr>
          <w:rFonts w:hint="eastAsia"/>
        </w:rPr>
      </w:pPr>
    </w:p>
    <w:p w14:paraId="7FACF51D">
      <w:pPr>
        <w:pStyle w:val="4"/>
        <w:spacing w:before="297" w:line="285" w:lineRule="auto"/>
        <w:rPr>
          <w:rFonts w:hint="eastAsia"/>
        </w:rPr>
      </w:pPr>
      <w:r>
        <w:rPr>
          <w:rFonts w:hint="eastAsia"/>
        </w:rPr>
        <w:t>The world, as a whole, approaches the great day of its rebirth (Matthew 19:28).</w:t>
      </w:r>
    </w:p>
    <w:p w14:paraId="39800934">
      <w:pPr>
        <w:pStyle w:val="4"/>
        <w:spacing w:before="297" w:line="285" w:lineRule="auto"/>
        <w:rPr>
          <w:rFonts w:hint="eastAsia"/>
        </w:rPr>
      </w:pPr>
      <w:r>
        <w:rPr>
          <w:rFonts w:hint="eastAsia"/>
        </w:rPr>
        <w:t>整个世界，正走向其重生的伟大日子（马太福音 19:28）。</w:t>
      </w:r>
    </w:p>
    <w:p w14:paraId="58327F35">
      <w:pPr>
        <w:pStyle w:val="4"/>
        <w:spacing w:before="297" w:line="285" w:lineRule="auto"/>
        <w:rPr>
          <w:rFonts w:hint="eastAsia"/>
        </w:rPr>
      </w:pPr>
    </w:p>
    <w:p w14:paraId="0FB41F97">
      <w:pPr>
        <w:pStyle w:val="4"/>
        <w:spacing w:before="297" w:line="285" w:lineRule="auto"/>
        <w:rPr>
          <w:rFonts w:hint="eastAsia"/>
        </w:rPr>
      </w:pPr>
      <w:r>
        <w:rPr>
          <w:rFonts w:hint="eastAsia"/>
        </w:rPr>
        <w:t>In this new creation, God then establishes His kingdom.</w:t>
      </w:r>
    </w:p>
    <w:p w14:paraId="32646F48">
      <w:pPr>
        <w:pStyle w:val="4"/>
        <w:spacing w:before="297" w:line="285" w:lineRule="auto"/>
        <w:rPr>
          <w:rFonts w:hint="eastAsia"/>
        </w:rPr>
      </w:pPr>
      <w:r>
        <w:rPr>
          <w:rFonts w:hint="eastAsia"/>
        </w:rPr>
        <w:t>在这个新的创造中，神便建立祂的国度。</w:t>
      </w:r>
    </w:p>
    <w:p w14:paraId="160DF8F7">
      <w:pPr>
        <w:pStyle w:val="4"/>
        <w:spacing w:before="297" w:line="285" w:lineRule="auto"/>
        <w:rPr>
          <w:rFonts w:hint="eastAsia"/>
        </w:rPr>
      </w:pPr>
    </w:p>
    <w:p w14:paraId="69DFD251">
      <w:pPr>
        <w:pStyle w:val="4"/>
        <w:spacing w:before="297" w:line="285" w:lineRule="auto"/>
        <w:rPr>
          <w:rFonts w:hint="eastAsia"/>
        </w:rPr>
      </w:pPr>
      <w:r>
        <w:rPr>
          <w:rFonts w:hint="eastAsia"/>
        </w:rPr>
        <w:t>For Christ has completed the work entrusted to Him as Mediator; He has reigned as King until He has put all His enemies under His feet and raised up all those given to Him by the Father to eternal life.</w:t>
      </w:r>
    </w:p>
    <w:p w14:paraId="6960DC56">
      <w:pPr>
        <w:pStyle w:val="4"/>
        <w:spacing w:before="297" w:line="285" w:lineRule="auto"/>
        <w:rPr>
          <w:rFonts w:hint="eastAsia"/>
        </w:rPr>
      </w:pPr>
      <w:r>
        <w:rPr>
          <w:rFonts w:hint="eastAsia"/>
        </w:rPr>
        <w:t>因为基督已经完成了作为中保托付给祂的工作；祂已经作王掌权，直到祂将所有仇敌都置于祂的脚下，并将父所赐给祂的所有人都复活得永生。</w:t>
      </w:r>
    </w:p>
    <w:p w14:paraId="6D7ED729">
      <w:pPr>
        <w:pStyle w:val="4"/>
        <w:spacing w:before="297" w:line="285" w:lineRule="auto"/>
        <w:rPr>
          <w:rFonts w:hint="eastAsia"/>
        </w:rPr>
      </w:pPr>
    </w:p>
    <w:p w14:paraId="68B37C53">
      <w:pPr>
        <w:pStyle w:val="4"/>
        <w:spacing w:before="297" w:line="285" w:lineRule="auto"/>
        <w:rPr>
          <w:rFonts w:hint="eastAsia"/>
        </w:rPr>
      </w:pPr>
      <w:r>
        <w:rPr>
          <w:rFonts w:hint="eastAsia"/>
        </w:rPr>
        <w:t>Thereafter, and forever, He remains the head of the church, giving it His glory to behold and filling it with His fullness (John 17:24; Ephesians 1:23).</w:t>
      </w:r>
    </w:p>
    <w:p w14:paraId="395DB557">
      <w:pPr>
        <w:pStyle w:val="4"/>
        <w:spacing w:before="297" w:line="285" w:lineRule="auto"/>
        <w:rPr>
          <w:rFonts w:hint="eastAsia"/>
        </w:rPr>
      </w:pPr>
      <w:r>
        <w:rPr>
          <w:rFonts w:hint="eastAsia"/>
        </w:rPr>
        <w:t>此后，直到永远，祂仍然是教会的元首，将祂的荣耀赐给教会观看，并以祂的丰满充满教会（约翰福音 17:24；以弗所书 1:23）。</w:t>
      </w:r>
    </w:p>
    <w:p w14:paraId="4858236F">
      <w:pPr>
        <w:pStyle w:val="4"/>
        <w:spacing w:before="297" w:line="285" w:lineRule="auto"/>
        <w:rPr>
          <w:rFonts w:hint="eastAsia"/>
        </w:rPr>
      </w:pPr>
    </w:p>
    <w:p w14:paraId="466B302B">
      <w:pPr>
        <w:pStyle w:val="4"/>
        <w:spacing w:before="297" w:line="285" w:lineRule="auto"/>
        <w:rPr>
          <w:rFonts w:hint="eastAsia"/>
        </w:rPr>
      </w:pPr>
      <w:r>
        <w:rPr>
          <w:rFonts w:hint="eastAsia"/>
        </w:rPr>
        <w:t>Yet, His work of redemption is finished; He has completed the kingdom and now surrenders it to God the Father, subjecting Himself as Mediator, who has subjected all things to Him, so that God may be all in all (1 Corinthians 15:24, 28).</w:t>
      </w:r>
    </w:p>
    <w:p w14:paraId="6B599012">
      <w:pPr>
        <w:pStyle w:val="4"/>
        <w:spacing w:before="297" w:line="285" w:lineRule="auto"/>
        <w:rPr>
          <w:rFonts w:hint="eastAsia"/>
        </w:rPr>
      </w:pPr>
      <w:r>
        <w:rPr>
          <w:rFonts w:hint="eastAsia"/>
        </w:rPr>
        <w:t>然而，祂的救赎工作已经完成；祂已经成全了国度，现在将其交与父神，使自己作为中保（祂已使万物服在祂脚下）也服在父神之下，好叫神在万有之上为万有之主（哥林多前书 15:24, 28）。</w:t>
      </w:r>
    </w:p>
    <w:p w14:paraId="2E37C118">
      <w:pPr>
        <w:pStyle w:val="4"/>
        <w:spacing w:before="297" w:line="285" w:lineRule="auto"/>
        <w:rPr>
          <w:rFonts w:hint="eastAsia"/>
        </w:rPr>
      </w:pPr>
    </w:p>
    <w:p w14:paraId="62CAA3B1">
      <w:pPr>
        <w:pStyle w:val="4"/>
        <w:spacing w:before="294" w:line="285" w:lineRule="auto"/>
        <w:rPr>
          <w:rFonts w:hint="eastAsia"/>
        </w:rPr>
      </w:pPr>
      <w:r>
        <w:rPr>
          <w:rFonts w:hint="eastAsia"/>
        </w:rPr>
        <w:t>This kingdom then encompasses heaven and earth, bringing with it a wealth of spiritual and physical blessings.</w:t>
      </w:r>
    </w:p>
    <w:p w14:paraId="58571A04">
      <w:pPr>
        <w:pStyle w:val="4"/>
        <w:spacing w:before="294" w:line="285" w:lineRule="auto"/>
        <w:rPr>
          <w:rFonts w:hint="eastAsia"/>
        </w:rPr>
      </w:pPr>
      <w:r>
        <w:rPr>
          <w:rFonts w:hint="eastAsia"/>
        </w:rPr>
        <w:t>这个国度随后便包含了天地，并随之带来丰盛的属灵和属肉体的祝福。</w:t>
      </w:r>
    </w:p>
    <w:p w14:paraId="6D73D42F">
      <w:pPr>
        <w:pStyle w:val="4"/>
        <w:spacing w:before="294" w:line="285" w:lineRule="auto"/>
        <w:rPr>
          <w:rFonts w:hint="eastAsia"/>
        </w:rPr>
      </w:pPr>
    </w:p>
    <w:p w14:paraId="1870D2FE">
      <w:pPr>
        <w:pStyle w:val="4"/>
        <w:spacing w:before="294" w:line="285" w:lineRule="auto"/>
        <w:rPr>
          <w:rFonts w:hint="eastAsia"/>
        </w:rPr>
      </w:pPr>
      <w:r>
        <w:rPr>
          <w:rFonts w:hint="eastAsia"/>
        </w:rPr>
        <w:t>Both the Old and New Testaments clearly teach that the righteous shall inherit the earthly kingdom (Matthew 5:5).</w:t>
      </w:r>
    </w:p>
    <w:p w14:paraId="52BC46D3">
      <w:pPr>
        <w:pStyle w:val="4"/>
        <w:spacing w:before="294" w:line="285" w:lineRule="auto"/>
        <w:rPr>
          <w:rFonts w:hint="eastAsia"/>
        </w:rPr>
      </w:pPr>
      <w:r>
        <w:rPr>
          <w:rFonts w:hint="eastAsia"/>
        </w:rPr>
        <w:t>旧约和新约都清楚地教导义人必承受地土（马太福音 5:5）。</w:t>
      </w:r>
    </w:p>
    <w:p w14:paraId="31950C4F">
      <w:pPr>
        <w:pStyle w:val="4"/>
        <w:spacing w:before="294" w:line="285" w:lineRule="auto"/>
        <w:rPr>
          <w:rFonts w:hint="eastAsia"/>
        </w:rPr>
      </w:pPr>
    </w:p>
    <w:p w14:paraId="7D007458">
      <w:pPr>
        <w:pStyle w:val="4"/>
        <w:spacing w:before="294" w:line="285" w:lineRule="auto"/>
        <w:rPr>
          <w:rFonts w:hint="eastAsia"/>
        </w:rPr>
      </w:pPr>
      <w:r>
        <w:rPr>
          <w:rFonts w:hint="eastAsia"/>
        </w:rPr>
        <w:t>The whole creation will one day be freed from the bondage of corruption into the glorious liberty of the children of God (Romans 8:21).</w:t>
      </w:r>
    </w:p>
    <w:p w14:paraId="6678C702">
      <w:pPr>
        <w:pStyle w:val="4"/>
        <w:spacing w:before="294" w:line="285" w:lineRule="auto"/>
        <w:rPr>
          <w:rFonts w:hint="eastAsia"/>
        </w:rPr>
      </w:pPr>
      <w:r>
        <w:rPr>
          <w:rFonts w:hint="eastAsia"/>
        </w:rPr>
        <w:t>整个受造之物有一天将从败坏的辖制中得释放，得享神儿女自由的荣耀（罗马书 8:21）。</w:t>
      </w:r>
    </w:p>
    <w:p w14:paraId="3E687D18">
      <w:pPr>
        <w:pStyle w:val="4"/>
        <w:spacing w:before="294" w:line="285" w:lineRule="auto"/>
        <w:rPr>
          <w:rFonts w:hint="eastAsia"/>
        </w:rPr>
      </w:pPr>
    </w:p>
    <w:p w14:paraId="611E2C7F">
      <w:pPr>
        <w:pStyle w:val="4"/>
        <w:spacing w:before="294" w:line="285" w:lineRule="auto"/>
        <w:rPr>
          <w:rFonts w:hint="eastAsia"/>
        </w:rPr>
      </w:pPr>
      <w:r>
        <w:rPr>
          <w:rFonts w:hint="eastAsia"/>
        </w:rPr>
        <w:t>The heavenly Jerusalem, which is now above and signifies the city where God dwells with His people, will then come down to earth (Revelation 21:2).</w:t>
      </w:r>
    </w:p>
    <w:p w14:paraId="33CF04BA">
      <w:pPr>
        <w:pStyle w:val="4"/>
        <w:spacing w:before="294" w:line="285" w:lineRule="auto"/>
        <w:rPr>
          <w:rFonts w:hint="eastAsia"/>
        </w:rPr>
      </w:pPr>
      <w:r>
        <w:rPr>
          <w:rFonts w:hint="eastAsia"/>
        </w:rPr>
        <w:t>天上的耶路撒冷，现在在上面，象征着神与祂百姓同住的城，那时将降临到地上（启示录 21:2）。</w:t>
      </w:r>
    </w:p>
    <w:p w14:paraId="2119ADD5">
      <w:pPr>
        <w:pStyle w:val="4"/>
        <w:spacing w:before="294" w:line="285" w:lineRule="auto"/>
        <w:rPr>
          <w:rFonts w:hint="eastAsia"/>
        </w:rPr>
      </w:pPr>
    </w:p>
    <w:p w14:paraId="098D2ED3">
      <w:pPr>
        <w:pStyle w:val="4"/>
        <w:spacing w:before="294" w:line="285" w:lineRule="auto"/>
        <w:rPr>
          <w:rFonts w:hint="eastAsia"/>
        </w:rPr>
      </w:pPr>
      <w:r>
        <w:rPr>
          <w:rFonts w:hint="eastAsia"/>
        </w:rPr>
        <w:t>In this new Jerusalem, in the immediate presence of God, there will be no more sin, no more sickness, and no more death.</w:t>
      </w:r>
    </w:p>
    <w:p w14:paraId="2EA4C71C">
      <w:pPr>
        <w:pStyle w:val="4"/>
        <w:spacing w:before="294" w:line="285" w:lineRule="auto"/>
        <w:rPr>
          <w:rFonts w:hint="eastAsia"/>
        </w:rPr>
      </w:pPr>
      <w:r>
        <w:rPr>
          <w:rFonts w:hint="eastAsia"/>
        </w:rPr>
        <w:t>在这新耶路撒冷，在神直接的同在中，将不再有罪，不再有疾病，也不再有死亡。</w:t>
      </w:r>
    </w:p>
    <w:p w14:paraId="04EF4D5B">
      <w:pPr>
        <w:pStyle w:val="4"/>
        <w:spacing w:before="294" w:line="285" w:lineRule="auto"/>
        <w:rPr>
          <w:rFonts w:hint="eastAsia"/>
        </w:rPr>
      </w:pPr>
    </w:p>
    <w:p w14:paraId="47167921">
      <w:pPr>
        <w:pStyle w:val="4"/>
        <w:spacing w:before="294" w:line="285" w:lineRule="auto"/>
        <w:rPr>
          <w:rFonts w:hint="eastAsia"/>
        </w:rPr>
      </w:pPr>
      <w:r>
        <w:rPr>
          <w:rFonts w:hint="eastAsia"/>
        </w:rPr>
        <w:t>Even in the world of matter, glory and immortality will reign (1 Corinthians 15:42-44; Revelation 7:16-17, 21:4), as a revelation of the eternal, holy, and blissful life, which all citizens in the community of God share (1 Corinthians 13:12; 1 John 3:2; Revelation 21:3, 22:1-5).</w:t>
      </w:r>
    </w:p>
    <w:p w14:paraId="71FB5B82">
      <w:pPr>
        <w:pStyle w:val="4"/>
        <w:spacing w:before="294" w:line="285" w:lineRule="auto"/>
        <w:rPr>
          <w:rFonts w:hint="eastAsia"/>
        </w:rPr>
      </w:pPr>
      <w:r>
        <w:rPr>
          <w:rFonts w:hint="eastAsia"/>
        </w:rPr>
        <w:t>即使在物质世界中，荣耀和不朽也将掌权（哥林多前书 15:42-44；启示录 7:16-17, 21:4），作为永恒、圣洁和蒙福生命的启示，这是神社群中所有公民所共享的（哥林多前书 13:12；约翰一书 3:2；启示录 21:3, 22:1-5）。</w:t>
      </w:r>
    </w:p>
    <w:p w14:paraId="0FF26C39">
      <w:pPr>
        <w:pStyle w:val="4"/>
        <w:spacing w:before="294" w:line="285" w:lineRule="auto"/>
        <w:rPr>
          <w:rFonts w:hint="eastAsia"/>
        </w:rPr>
      </w:pPr>
    </w:p>
    <w:p w14:paraId="6373590D">
      <w:pPr>
        <w:pStyle w:val="4"/>
        <w:spacing w:before="294" w:line="285" w:lineRule="auto"/>
        <w:rPr>
          <w:rFonts w:hint="eastAsia"/>
        </w:rPr>
      </w:pPr>
      <w:r>
        <w:rPr>
          <w:rFonts w:hint="eastAsia"/>
        </w:rPr>
        <w:t>In that kingdom, there will be both unity and diversity.</w:t>
      </w:r>
    </w:p>
    <w:p w14:paraId="6195BB70">
      <w:pPr>
        <w:pStyle w:val="4"/>
        <w:spacing w:before="294" w:line="285" w:lineRule="auto"/>
        <w:rPr>
          <w:rFonts w:hint="eastAsia"/>
        </w:rPr>
      </w:pPr>
      <w:r>
        <w:rPr>
          <w:rFonts w:hint="eastAsia"/>
        </w:rPr>
        <w:t>在那个国度里，既有合一，也有多样性。</w:t>
      </w:r>
    </w:p>
    <w:p w14:paraId="67CCF61F">
      <w:pPr>
        <w:pStyle w:val="4"/>
        <w:spacing w:before="294" w:line="285" w:lineRule="auto"/>
        <w:rPr>
          <w:rFonts w:hint="eastAsia"/>
        </w:rPr>
      </w:pPr>
    </w:p>
    <w:p w14:paraId="28B8C321">
      <w:pPr>
        <w:pStyle w:val="4"/>
        <w:spacing w:before="294" w:line="285" w:lineRule="auto"/>
        <w:rPr>
          <w:rFonts w:hint="eastAsia"/>
        </w:rPr>
      </w:pPr>
      <w:r>
        <w:rPr>
          <w:rFonts w:hint="eastAsia"/>
        </w:rPr>
        <w:t>There are those who are small and those who are great (Revelation 22:12), those who are first and those who are last (Matthew 20:16); each one receives his own name and place (Revelation 2:17), according to the works of faith and love done on earth.</w:t>
      </w:r>
    </w:p>
    <w:p w14:paraId="52638E05">
      <w:pPr>
        <w:pStyle w:val="4"/>
        <w:spacing w:before="294" w:line="285" w:lineRule="auto"/>
        <w:rPr>
          <w:rFonts w:hint="eastAsia"/>
        </w:rPr>
      </w:pPr>
      <w:r>
        <w:rPr>
          <w:rFonts w:hint="eastAsia"/>
        </w:rPr>
        <w:t>有卑微的，也有尊大的（启示录 22:12），有在前的，也有在后的（马太福音 20:16）；每一个人都照着在地上所行的信与爱的工夫，得着他自己的名和地位（启示录 2:17）。</w:t>
      </w:r>
    </w:p>
    <w:p w14:paraId="1370EB09">
      <w:pPr>
        <w:pStyle w:val="4"/>
        <w:spacing w:before="294" w:line="285" w:lineRule="auto"/>
        <w:rPr>
          <w:rFonts w:hint="eastAsia"/>
        </w:rPr>
      </w:pPr>
    </w:p>
    <w:p w14:paraId="7AD5C4D6">
      <w:pPr>
        <w:pStyle w:val="4"/>
        <w:spacing w:before="294" w:line="285" w:lineRule="auto"/>
        <w:rPr>
          <w:rFonts w:hint="eastAsia"/>
        </w:rPr>
      </w:pPr>
      <w:r>
        <w:rPr>
          <w:rFonts w:hint="eastAsia"/>
        </w:rPr>
        <w:t>For he that sows sparingly shall also reap sparingly, and he that sows bountifully shall also reap bountifully (2 Corinthians 9:6).</w:t>
      </w:r>
    </w:p>
    <w:p w14:paraId="18D12B9C">
      <w:pPr>
        <w:pStyle w:val="4"/>
        <w:spacing w:before="294" w:line="285" w:lineRule="auto"/>
        <w:rPr>
          <w:rFonts w:hint="eastAsia"/>
        </w:rPr>
      </w:pPr>
      <w:r>
        <w:rPr>
          <w:rFonts w:hint="eastAsia"/>
        </w:rPr>
        <w:t>因为少种的少收，多种的多收（哥林多后书 9:6）。</w:t>
      </w:r>
    </w:p>
    <w:p w14:paraId="0DBAC441">
      <w:pPr>
        <w:pStyle w:val="4"/>
        <w:spacing w:before="294" w:line="285" w:lineRule="auto"/>
        <w:rPr>
          <w:rFonts w:hint="eastAsia"/>
        </w:rPr>
      </w:pPr>
    </w:p>
    <w:p w14:paraId="5ED7CBDD">
      <w:pPr>
        <w:pStyle w:val="4"/>
        <w:spacing w:before="294" w:line="285" w:lineRule="auto"/>
        <w:rPr>
          <w:rFonts w:hint="eastAsia"/>
        </w:rPr>
      </w:pPr>
      <w:r>
        <w:rPr>
          <w:rFonts w:hint="eastAsia"/>
        </w:rPr>
        <w:t>There is reward in heaven for all the reproach a disciple of Jesus endures for His sake and for the work done in His name (Matthew 5:12, 6:1, 6, 18).</w:t>
      </w:r>
    </w:p>
    <w:p w14:paraId="23A12257">
      <w:pPr>
        <w:pStyle w:val="4"/>
        <w:spacing w:before="294" w:line="285" w:lineRule="auto"/>
        <w:rPr>
          <w:rFonts w:hint="eastAsia"/>
        </w:rPr>
      </w:pPr>
      <w:r>
        <w:rPr>
          <w:rFonts w:hint="eastAsia"/>
        </w:rPr>
        <w:t>耶稣的门徒为祂的缘故所忍受的一切责骂，以及奉祂的名所作的工，在天上都有赏赐（马太福音 5:12, 6:1, 6, 18）。</w:t>
      </w:r>
    </w:p>
    <w:p w14:paraId="580F7B8A">
      <w:pPr>
        <w:pStyle w:val="4"/>
        <w:spacing w:before="294" w:line="285" w:lineRule="auto"/>
        <w:rPr>
          <w:rFonts w:hint="eastAsia"/>
        </w:rPr>
      </w:pPr>
    </w:p>
    <w:p w14:paraId="2059D999">
      <w:pPr>
        <w:pStyle w:val="4"/>
        <w:spacing w:before="294" w:line="285" w:lineRule="auto"/>
        <w:rPr>
          <w:rFonts w:hint="eastAsia"/>
        </w:rPr>
      </w:pPr>
      <w:r>
        <w:rPr>
          <w:rFonts w:hint="eastAsia"/>
        </w:rPr>
        <w:t>Even the cup of cold water given to one of His little ones in the name of a disciple will not be forgotten by Jesus on Judgment Day; He will crown and reward the good works accomplished in and through His own.</w:t>
      </w:r>
    </w:p>
    <w:p w14:paraId="2E1751ED">
      <w:pPr>
        <w:pStyle w:val="4"/>
        <w:spacing w:before="294" w:line="285" w:lineRule="auto"/>
        <w:rPr>
          <w:rFonts w:hint="eastAsia"/>
        </w:rPr>
      </w:pPr>
      <w:r>
        <w:rPr>
          <w:rFonts w:hint="eastAsia"/>
        </w:rPr>
        <w:t>即使是奉门徒的名，给祂小子中的一个喝一杯凉水，在审判日耶稣也不会忘记；祂将加冕并赏赐在祂里面并藉着祂自己所成就的善工。</w:t>
      </w:r>
    </w:p>
    <w:p w14:paraId="6C6CF581">
      <w:pPr>
        <w:pStyle w:val="4"/>
        <w:spacing w:before="294" w:line="285" w:lineRule="auto"/>
        <w:rPr>
          <w:rFonts w:hint="eastAsia"/>
        </w:rPr>
      </w:pPr>
    </w:p>
    <w:p w14:paraId="427DA1AD">
      <w:pPr>
        <w:pStyle w:val="4"/>
        <w:spacing w:before="294" w:line="285" w:lineRule="auto"/>
        <w:rPr>
          <w:rFonts w:hint="eastAsia"/>
        </w:rPr>
      </w:pPr>
      <w:r>
        <w:rPr>
          <w:rFonts w:hint="eastAsia"/>
        </w:rPr>
        <w:t>Thus, all are partakers of the same salvation, the same eternal life, and the same fellowship with God, yet there is still a difference in splendor and glory among them.</w:t>
      </w:r>
    </w:p>
    <w:p w14:paraId="36B97A07">
      <w:pPr>
        <w:pStyle w:val="4"/>
        <w:spacing w:before="294" w:line="285" w:lineRule="auto"/>
        <w:rPr>
          <w:rFonts w:hint="eastAsia"/>
        </w:rPr>
      </w:pPr>
      <w:r>
        <w:rPr>
          <w:rFonts w:hint="eastAsia"/>
        </w:rPr>
        <w:t>因此，所有人都有份于同样的救恩，同样的永生，以及与神同样的相交，然而在他们中间，在荣光和荣耀上仍然存在差异。</w:t>
      </w:r>
    </w:p>
    <w:p w14:paraId="45B77CD1">
      <w:pPr>
        <w:pStyle w:val="4"/>
        <w:spacing w:before="294" w:line="285" w:lineRule="auto"/>
        <w:rPr>
          <w:rFonts w:hint="eastAsia"/>
        </w:rPr>
      </w:pPr>
    </w:p>
    <w:p w14:paraId="4A4EEFBB">
      <w:pPr>
        <w:pStyle w:val="4"/>
        <w:spacing w:before="294" w:line="285" w:lineRule="auto"/>
        <w:rPr>
          <w:rFonts w:hint="eastAsia"/>
        </w:rPr>
      </w:pPr>
      <w:r>
        <w:rPr>
          <w:rFonts w:hint="eastAsia"/>
        </w:rPr>
        <w:t>According to the measure of their faithfulness and diligence, the churches receive from their Lord and King a distinctive jewel and crown (Revelation 2-3).</w:t>
      </w:r>
    </w:p>
    <w:p w14:paraId="05E83DBC">
      <w:pPr>
        <w:pStyle w:val="4"/>
        <w:spacing w:before="294" w:line="285" w:lineRule="auto"/>
        <w:rPr>
          <w:rFonts w:hint="eastAsia"/>
        </w:rPr>
      </w:pPr>
      <w:r>
        <w:rPr>
          <w:rFonts w:hint="eastAsia"/>
        </w:rPr>
        <w:t>众教会照着他们忠信和殷勤的程度，从他们的主和君王那里领受独特的珍宝和冠冕（启示录 2-3章）。</w:t>
      </w:r>
    </w:p>
    <w:p w14:paraId="1E54064A">
      <w:pPr>
        <w:pStyle w:val="4"/>
        <w:spacing w:before="294" w:line="285" w:lineRule="auto"/>
        <w:rPr>
          <w:rFonts w:hint="eastAsia"/>
        </w:rPr>
      </w:pPr>
    </w:p>
    <w:p w14:paraId="1FF398D6">
      <w:pPr>
        <w:pStyle w:val="4"/>
        <w:spacing w:before="294" w:line="285" w:lineRule="auto"/>
        <w:rPr>
          <w:rFonts w:hint="eastAsia"/>
        </w:rPr>
      </w:pPr>
      <w:r>
        <w:rPr>
          <w:rFonts w:hint="eastAsia"/>
        </w:rPr>
        <w:t>There are many mansions in the one Father’s house (John 14:2).</w:t>
      </w:r>
    </w:p>
    <w:p w14:paraId="7EBED705">
      <w:pPr>
        <w:pStyle w:val="4"/>
        <w:spacing w:before="294" w:line="285" w:lineRule="auto"/>
        <w:rPr>
          <w:rFonts w:hint="eastAsia"/>
        </w:rPr>
      </w:pPr>
      <w:r>
        <w:rPr>
          <w:rFonts w:hint="eastAsia"/>
        </w:rPr>
        <w:t>在独一父的家里有许多住处（约翰福音 14:2）。</w:t>
      </w:r>
    </w:p>
    <w:p w14:paraId="7E6A0A5C">
      <w:pPr>
        <w:pStyle w:val="4"/>
        <w:spacing w:before="294" w:line="285" w:lineRule="auto"/>
        <w:rPr>
          <w:rFonts w:hint="eastAsia"/>
        </w:rPr>
      </w:pPr>
    </w:p>
    <w:p w14:paraId="02345E65">
      <w:pPr>
        <w:pStyle w:val="4"/>
        <w:spacing w:before="294" w:line="285" w:lineRule="auto"/>
        <w:rPr>
          <w:rFonts w:hint="eastAsia"/>
        </w:rPr>
      </w:pPr>
      <w:r>
        <w:rPr>
          <w:rFonts w:hint="eastAsia"/>
        </w:rPr>
        <w:t>Through this diversity of rank, place, and task, the communion of saints is enriched.</w:t>
      </w:r>
    </w:p>
    <w:p w14:paraId="45A9A584">
      <w:pPr>
        <w:pStyle w:val="4"/>
        <w:spacing w:before="294" w:line="285" w:lineRule="auto"/>
        <w:rPr>
          <w:rFonts w:hint="eastAsia"/>
        </w:rPr>
      </w:pPr>
      <w:r>
        <w:rPr>
          <w:rFonts w:hint="eastAsia"/>
        </w:rPr>
        <w:t>藉着这种等级、地位和任务的多样性，圣徒的相通得以丰富。</w:t>
      </w:r>
    </w:p>
    <w:p w14:paraId="2D9BE2D7">
      <w:pPr>
        <w:pStyle w:val="4"/>
        <w:spacing w:before="294" w:line="285" w:lineRule="auto"/>
        <w:rPr>
          <w:rFonts w:hint="eastAsia"/>
        </w:rPr>
      </w:pPr>
    </w:p>
    <w:p w14:paraId="3C116298">
      <w:pPr>
        <w:pStyle w:val="4"/>
        <w:spacing w:before="294" w:line="285" w:lineRule="auto"/>
        <w:rPr>
          <w:rFonts w:hint="eastAsia"/>
        </w:rPr>
      </w:pPr>
      <w:r>
        <w:rPr>
          <w:rFonts w:hint="eastAsia"/>
        </w:rPr>
        <w:t>As the harmony of song is magnified by the variety of voices, and the beauty of light is enhanced by the richness of colors and shades, so will Christ be glorified in the great multitude of His saints, and He will be made wondrous in the myriad who believe in His name.</w:t>
      </w:r>
    </w:p>
    <w:p w14:paraId="7716E310">
      <w:pPr>
        <w:pStyle w:val="4"/>
        <w:spacing w:before="294" w:line="285" w:lineRule="auto"/>
        <w:rPr>
          <w:rFonts w:hint="eastAsia"/>
        </w:rPr>
      </w:pPr>
      <w:r>
        <w:rPr>
          <w:rFonts w:hint="eastAsia"/>
        </w:rPr>
        <w:t>正如歌声的和谐因声音的多样而增强，光的美丽因色彩和色调的丰富而提升，基督也将在祂众多圣徒中得荣耀，并在那无数信祂名的人中显为奇妙。</w:t>
      </w:r>
    </w:p>
    <w:p w14:paraId="4F404167">
      <w:pPr>
        <w:pStyle w:val="4"/>
        <w:spacing w:before="294" w:line="285" w:lineRule="auto"/>
        <w:rPr>
          <w:rFonts w:hint="eastAsia"/>
        </w:rPr>
      </w:pPr>
    </w:p>
    <w:p w14:paraId="064B6314">
      <w:pPr>
        <w:pStyle w:val="4"/>
        <w:spacing w:before="294" w:line="285" w:lineRule="auto"/>
        <w:rPr>
          <w:rFonts w:hint="eastAsia"/>
        </w:rPr>
      </w:pPr>
      <w:r>
        <w:rPr>
          <w:rFonts w:hint="eastAsia"/>
        </w:rPr>
        <w:t>For all the inhabitants of the New Jerusalem shall behold the face of God and bear His name upon their foreheads.</w:t>
      </w:r>
    </w:p>
    <w:p w14:paraId="7D456FDD">
      <w:pPr>
        <w:pStyle w:val="4"/>
        <w:spacing w:before="294" w:line="285" w:lineRule="auto"/>
        <w:rPr>
          <w:rFonts w:hint="eastAsia"/>
        </w:rPr>
      </w:pPr>
      <w:r>
        <w:rPr>
          <w:rFonts w:hint="eastAsia"/>
        </w:rPr>
        <w:t>因为新耶路撒冷所有的居民都必得见神的面，并且祂的名必写在他们的额上。</w:t>
      </w:r>
    </w:p>
    <w:p w14:paraId="4DBE49A0">
      <w:pPr>
        <w:pStyle w:val="4"/>
        <w:spacing w:before="294" w:line="285" w:lineRule="auto"/>
        <w:rPr>
          <w:rFonts w:hint="eastAsia"/>
        </w:rPr>
      </w:pPr>
    </w:p>
    <w:p w14:paraId="50E3DB8A">
      <w:pPr>
        <w:pStyle w:val="4"/>
        <w:spacing w:before="294" w:line="285" w:lineRule="auto"/>
        <w:rPr>
          <w:rFonts w:hint="eastAsia"/>
        </w:rPr>
      </w:pPr>
      <w:r>
        <w:rPr>
          <w:rFonts w:hint="eastAsia"/>
        </w:rPr>
        <w:t>They will all sing the song of Moses and the song of the Lamb before the throne, each in their own manner proclaiming the mighty works of God: "Great and marvelous are Thy works, O Lord God Almighty; just and true are Thy ways, Thou King of saints. Who shall not fear Thee, O Lord, and glorify Thy name?" (Revelation 15:3-4).</w:t>
      </w:r>
    </w:p>
    <w:p w14:paraId="2471694A">
      <w:pPr>
        <w:pStyle w:val="4"/>
        <w:spacing w:before="294" w:line="285" w:lineRule="auto"/>
        <w:rPr>
          <w:rFonts w:hint="eastAsia"/>
        </w:rPr>
      </w:pPr>
      <w:r>
        <w:rPr>
          <w:rFonts w:hint="eastAsia"/>
        </w:rPr>
        <w:t>他们都必在宝座前唱摩西的歌和羔羊的歌，各人以自己的方式宣扬神大能的作为：“主神全能者啊，祢的作为大哉！奇哉！万世之王啊（“万世”或作“圣徒”），祢的道途义哉！诚哉！主啊，谁敢不敬畏祢，不将荣耀归与祢的名呢？”（启示录 15:3-4）。</w:t>
      </w:r>
    </w:p>
    <w:p w14:paraId="46720EEF">
      <w:pPr>
        <w:pStyle w:val="4"/>
        <w:spacing w:before="294" w:line="285" w:lineRule="auto"/>
        <w:rPr>
          <w:rFonts w:hint="eastAsia"/>
        </w:rPr>
      </w:pPr>
    </w:p>
    <w:p w14:paraId="4E0A1F9F">
      <w:pPr>
        <w:pStyle w:val="4"/>
        <w:spacing w:before="294" w:line="285" w:lineRule="auto"/>
        <w:rPr>
          <w:rFonts w:hint="eastAsia"/>
        </w:rPr>
      </w:pPr>
      <w:r>
        <w:rPr>
          <w:rFonts w:hint="eastAsia"/>
        </w:rPr>
        <w:t>For of Him, and through Him, and to Him, are all things: to Him be the glory forever and ever. Amen.</w:t>
      </w:r>
    </w:p>
    <w:p w14:paraId="447D9BB5">
      <w:pPr>
        <w:pStyle w:val="4"/>
        <w:spacing w:before="294" w:line="285" w:lineRule="auto"/>
        <w:rPr>
          <w:rFonts w:hint="eastAsia"/>
        </w:rPr>
      </w:pPr>
      <w:r>
        <w:rPr>
          <w:rFonts w:hint="eastAsia"/>
        </w:rPr>
        <w:t>因为万有都是本于祂，倚靠祂，归于祂。愿荣耀归给祂，直到永永远远。阿们。</w:t>
      </w:r>
    </w:p>
    <w:p w14:paraId="5219FBD3">
      <w:pPr>
        <w:pStyle w:val="4"/>
        <w:spacing w:before="294" w:line="285" w:lineRule="auto"/>
        <w:rPr>
          <w:rFonts w:hint="eastAsia"/>
        </w:rPr>
      </w:pPr>
    </w:p>
    <w:p w14:paraId="542FFD98">
      <w:pPr>
        <w:pStyle w:val="2"/>
        <w:bidi w:val="0"/>
        <w:rPr>
          <w:rFonts w:hint="eastAsia"/>
        </w:rPr>
      </w:pPr>
      <w:r>
        <w:rPr>
          <w:rFonts w:hint="eastAsia"/>
        </w:rPr>
        <w:t>Study Questions for Reflection</w:t>
      </w:r>
    </w:p>
    <w:p w14:paraId="29D0886C">
      <w:pPr>
        <w:pStyle w:val="2"/>
        <w:bidi w:val="0"/>
        <w:rPr>
          <w:rFonts w:hint="eastAsia"/>
        </w:rPr>
      </w:pPr>
      <w:r>
        <w:rPr>
          <w:rFonts w:hint="eastAsia"/>
        </w:rPr>
        <w:t>默想的研习问题</w:t>
      </w:r>
    </w:p>
    <w:p w14:paraId="30C510FD">
      <w:pPr>
        <w:pStyle w:val="4"/>
        <w:spacing w:before="294" w:line="285" w:lineRule="auto"/>
        <w:rPr>
          <w:rFonts w:hint="eastAsia"/>
        </w:rPr>
      </w:pPr>
    </w:p>
    <w:p w14:paraId="342B59AD">
      <w:pPr>
        <w:pStyle w:val="4"/>
        <w:spacing w:before="294" w:line="285" w:lineRule="auto"/>
        <w:rPr>
          <w:rFonts w:hint="eastAsia"/>
        </w:rPr>
      </w:pPr>
      <w:r>
        <w:rPr>
          <w:rFonts w:hint="eastAsia"/>
        </w:rPr>
        <w:t>1.What is the primary argument presented against materialism regarding the belief in an afterlife?</w:t>
      </w:r>
    </w:p>
    <w:p w14:paraId="2C8DFCE6">
      <w:pPr>
        <w:pStyle w:val="4"/>
        <w:spacing w:before="294" w:line="285" w:lineRule="auto"/>
        <w:rPr>
          <w:rFonts w:hint="eastAsia"/>
        </w:rPr>
      </w:pPr>
      <w:r>
        <w:rPr>
          <w:rFonts w:hint="eastAsia"/>
        </w:rPr>
        <w:t>1.关于来世信仰，针对唯物主义提出的主要论点是什么？</w:t>
      </w:r>
    </w:p>
    <w:p w14:paraId="7EF40626">
      <w:pPr>
        <w:pStyle w:val="4"/>
        <w:spacing w:before="294" w:line="285" w:lineRule="auto"/>
        <w:rPr>
          <w:rFonts w:hint="eastAsia"/>
        </w:rPr>
      </w:pPr>
    </w:p>
    <w:p w14:paraId="379FD546">
      <w:pPr>
        <w:pStyle w:val="4"/>
        <w:spacing w:before="294" w:line="285" w:lineRule="auto"/>
        <w:rPr>
          <w:rFonts w:hint="eastAsia"/>
        </w:rPr>
      </w:pPr>
      <w:r>
        <w:rPr>
          <w:rFonts w:hint="eastAsia"/>
        </w:rPr>
        <w:t>Reflect on how the chapter addresses the limitations of materialism and the intrinsic human belief in immortality.</w:t>
      </w:r>
    </w:p>
    <w:p w14:paraId="049A67AF">
      <w:pPr>
        <w:pStyle w:val="4"/>
        <w:spacing w:before="294" w:line="285" w:lineRule="auto"/>
        <w:rPr>
          <w:rFonts w:hint="eastAsia"/>
        </w:rPr>
      </w:pPr>
      <w:r>
        <w:rPr>
          <w:rFonts w:hint="eastAsia"/>
        </w:rPr>
        <w:t>默想本章如何论述唯物主义的局限性以及人类固有的对不朽的信仰。</w:t>
      </w:r>
    </w:p>
    <w:p w14:paraId="1B67E2D2">
      <w:pPr>
        <w:pStyle w:val="4"/>
        <w:spacing w:before="294" w:line="285" w:lineRule="auto"/>
        <w:rPr>
          <w:rFonts w:hint="eastAsia"/>
        </w:rPr>
      </w:pPr>
    </w:p>
    <w:p w14:paraId="199C78E2">
      <w:pPr>
        <w:pStyle w:val="4"/>
        <w:spacing w:before="294" w:line="285" w:lineRule="auto"/>
        <w:rPr>
          <w:rFonts w:hint="eastAsia"/>
        </w:rPr>
      </w:pPr>
      <w:r>
        <w:rPr>
          <w:rFonts w:hint="eastAsia"/>
        </w:rPr>
        <w:t>2.How does the chapter explain the persistence of belief in immortality across various cultures and religions?</w:t>
      </w:r>
    </w:p>
    <w:p w14:paraId="6EA52C38">
      <w:pPr>
        <w:pStyle w:val="4"/>
        <w:spacing w:before="294" w:line="285" w:lineRule="auto"/>
        <w:rPr>
          <w:rFonts w:hint="eastAsia"/>
        </w:rPr>
      </w:pPr>
      <w:r>
        <w:rPr>
          <w:rFonts w:hint="eastAsia"/>
        </w:rPr>
        <w:t>2.本章如何解释不同文化和宗教中对不朽信仰的持续存在？</w:t>
      </w:r>
    </w:p>
    <w:p w14:paraId="33109B01">
      <w:pPr>
        <w:pStyle w:val="4"/>
        <w:spacing w:before="294" w:line="285" w:lineRule="auto"/>
        <w:rPr>
          <w:rFonts w:hint="eastAsia"/>
        </w:rPr>
      </w:pPr>
    </w:p>
    <w:p w14:paraId="13AD6E7D">
      <w:pPr>
        <w:pStyle w:val="4"/>
        <w:spacing w:before="294" w:line="285" w:lineRule="auto"/>
        <w:rPr>
          <w:rFonts w:hint="eastAsia"/>
        </w:rPr>
      </w:pPr>
      <w:r>
        <w:rPr>
          <w:rFonts w:hint="eastAsia"/>
        </w:rPr>
        <w:t>Consider the evidence presented that suggests a universal belief in the afterlife and its implications for understanding human nature.</w:t>
      </w:r>
    </w:p>
    <w:p w14:paraId="01379EF8">
      <w:pPr>
        <w:pStyle w:val="4"/>
        <w:spacing w:before="294" w:line="285" w:lineRule="auto"/>
        <w:rPr>
          <w:rFonts w:hint="eastAsia"/>
        </w:rPr>
      </w:pPr>
      <w:r>
        <w:rPr>
          <w:rFonts w:hint="eastAsia"/>
        </w:rPr>
        <w:t>思考所呈现的证据，这些证据表明对来世的普遍信仰及其对理解人性的意义。</w:t>
      </w:r>
    </w:p>
    <w:p w14:paraId="012B1E67">
      <w:pPr>
        <w:pStyle w:val="4"/>
        <w:spacing w:before="294" w:line="285" w:lineRule="auto"/>
        <w:rPr>
          <w:rFonts w:hint="eastAsia"/>
        </w:rPr>
      </w:pPr>
    </w:p>
    <w:p w14:paraId="1369F6A7">
      <w:pPr>
        <w:pStyle w:val="4"/>
        <w:spacing w:before="294" w:line="285" w:lineRule="auto"/>
        <w:rPr>
          <w:rFonts w:hint="eastAsia"/>
        </w:rPr>
      </w:pPr>
      <w:r>
        <w:rPr>
          <w:rFonts w:hint="eastAsia"/>
        </w:rPr>
        <w:t>3.What are some of the divergent conceptions of the afterlife in pagan religions mentioned in the chapter?</w:t>
      </w:r>
    </w:p>
    <w:p w14:paraId="06289F04">
      <w:pPr>
        <w:pStyle w:val="4"/>
        <w:spacing w:before="294" w:line="285" w:lineRule="auto"/>
        <w:rPr>
          <w:rFonts w:hint="eastAsia"/>
        </w:rPr>
      </w:pPr>
      <w:r>
        <w:rPr>
          <w:rFonts w:hint="eastAsia"/>
        </w:rPr>
        <w:t>3.本章中提到的异教宗教中关于来世的一些不同观念是什么？</w:t>
      </w:r>
    </w:p>
    <w:p w14:paraId="2BFBF2C2">
      <w:pPr>
        <w:pStyle w:val="4"/>
        <w:spacing w:before="294" w:line="285" w:lineRule="auto"/>
        <w:rPr>
          <w:rFonts w:hint="eastAsia"/>
        </w:rPr>
      </w:pPr>
    </w:p>
    <w:p w14:paraId="154C69EC">
      <w:pPr>
        <w:pStyle w:val="4"/>
        <w:spacing w:before="294" w:line="285" w:lineRule="auto"/>
        <w:rPr>
          <w:rFonts w:hint="eastAsia"/>
        </w:rPr>
      </w:pPr>
      <w:r>
        <w:rPr>
          <w:rFonts w:hint="eastAsia"/>
        </w:rPr>
        <w:t>Reflect on how different cultures view the state of the soul after death and the impact of these beliefs on their practices.</w:t>
      </w:r>
    </w:p>
    <w:p w14:paraId="419C582A">
      <w:pPr>
        <w:pStyle w:val="4"/>
        <w:spacing w:before="294" w:line="285" w:lineRule="auto"/>
        <w:rPr>
          <w:rFonts w:hint="eastAsia"/>
        </w:rPr>
      </w:pPr>
      <w:r>
        <w:rPr>
          <w:rFonts w:hint="eastAsia"/>
        </w:rPr>
        <w:t>默想不同文化如何看待死后灵魂的状态以及这些信仰对其习俗的影响。</w:t>
      </w:r>
    </w:p>
    <w:p w14:paraId="49CBABA6">
      <w:pPr>
        <w:pStyle w:val="4"/>
        <w:spacing w:before="294" w:line="285" w:lineRule="auto"/>
        <w:rPr>
          <w:rFonts w:hint="eastAsia"/>
        </w:rPr>
      </w:pPr>
    </w:p>
    <w:p w14:paraId="59D407E8">
      <w:pPr>
        <w:pStyle w:val="4"/>
        <w:spacing w:before="294" w:line="285" w:lineRule="auto"/>
        <w:rPr>
          <w:rFonts w:hint="eastAsia"/>
        </w:rPr>
      </w:pPr>
      <w:r>
        <w:rPr>
          <w:rFonts w:hint="eastAsia"/>
        </w:rPr>
        <w:t>4.How does the chapter describe the relationship between spiritism and the doctrine of evolution?</w:t>
      </w:r>
    </w:p>
    <w:p w14:paraId="10264BA2">
      <w:pPr>
        <w:pStyle w:val="4"/>
        <w:spacing w:before="294" w:line="285" w:lineRule="auto"/>
        <w:rPr>
          <w:rFonts w:hint="eastAsia"/>
        </w:rPr>
      </w:pPr>
      <w:r>
        <w:rPr>
          <w:rFonts w:hint="eastAsia"/>
        </w:rPr>
        <w:t>4.本章如何描述招魂术与进化论之间的关系？</w:t>
      </w:r>
    </w:p>
    <w:p w14:paraId="7FE977A6">
      <w:pPr>
        <w:pStyle w:val="4"/>
        <w:spacing w:before="294" w:line="285" w:lineRule="auto"/>
        <w:rPr>
          <w:rFonts w:hint="eastAsia"/>
        </w:rPr>
      </w:pPr>
    </w:p>
    <w:p w14:paraId="3B76B22E">
      <w:pPr>
        <w:pStyle w:val="4"/>
        <w:spacing w:before="294" w:line="285" w:lineRule="auto"/>
        <w:rPr>
          <w:rFonts w:hint="eastAsia"/>
        </w:rPr>
      </w:pPr>
      <w:r>
        <w:rPr>
          <w:rFonts w:hint="eastAsia"/>
        </w:rPr>
        <w:t>Discuss the connection made between the belief in spiritism and the evolutionary perspective on life and death.</w:t>
      </w:r>
    </w:p>
    <w:p w14:paraId="0E1A48AF">
      <w:pPr>
        <w:pStyle w:val="4"/>
        <w:spacing w:before="294" w:line="285" w:lineRule="auto"/>
        <w:rPr>
          <w:rFonts w:hint="eastAsia"/>
        </w:rPr>
      </w:pPr>
      <w:r>
        <w:rPr>
          <w:rFonts w:hint="eastAsia"/>
        </w:rPr>
        <w:t>讨论招魂术信仰与关于生死的进化论观点之间的联系。</w:t>
      </w:r>
    </w:p>
    <w:p w14:paraId="38AF1E96">
      <w:pPr>
        <w:pStyle w:val="4"/>
        <w:spacing w:before="294" w:line="285" w:lineRule="auto"/>
        <w:rPr>
          <w:rFonts w:hint="eastAsia"/>
        </w:rPr>
      </w:pPr>
    </w:p>
    <w:p w14:paraId="1203CF54">
      <w:pPr>
        <w:pStyle w:val="4"/>
        <w:spacing w:before="294" w:line="285" w:lineRule="auto"/>
        <w:rPr>
          <w:rFonts w:hint="eastAsia"/>
        </w:rPr>
      </w:pPr>
      <w:r>
        <w:rPr>
          <w:rFonts w:hint="eastAsia"/>
        </w:rPr>
        <w:t>5.In what ways does the chapter argue that the expectation of eternal life is incompatible with the theory of perpetual development?</w:t>
      </w:r>
    </w:p>
    <w:p w14:paraId="0E1D9C38">
      <w:pPr>
        <w:pStyle w:val="4"/>
        <w:spacing w:before="294" w:line="285" w:lineRule="auto"/>
        <w:rPr>
          <w:rFonts w:hint="eastAsia"/>
        </w:rPr>
      </w:pPr>
      <w:r>
        <w:rPr>
          <w:rFonts w:hint="eastAsia"/>
        </w:rPr>
        <w:t>5.本章以哪些方式论证永生的期望与永恒发展理论不相容？</w:t>
      </w:r>
    </w:p>
    <w:p w14:paraId="55FBDFBC">
      <w:pPr>
        <w:pStyle w:val="4"/>
        <w:spacing w:before="294" w:line="285" w:lineRule="auto"/>
        <w:rPr>
          <w:rFonts w:hint="eastAsia"/>
        </w:rPr>
      </w:pPr>
    </w:p>
    <w:p w14:paraId="31122852">
      <w:pPr>
        <w:pStyle w:val="4"/>
        <w:spacing w:before="294" w:line="285" w:lineRule="auto"/>
        <w:rPr>
          <w:rFonts w:hint="eastAsia"/>
        </w:rPr>
      </w:pPr>
      <w:r>
        <w:rPr>
          <w:rFonts w:hint="eastAsia"/>
        </w:rPr>
        <w:t>Consider the critique of the theory of perpetual development and how it undermines the hope of eternal, unbroken life.</w:t>
      </w:r>
    </w:p>
    <w:p w14:paraId="75A67DC0">
      <w:pPr>
        <w:pStyle w:val="4"/>
        <w:spacing w:before="294" w:line="285" w:lineRule="auto"/>
        <w:rPr>
          <w:rFonts w:hint="eastAsia"/>
        </w:rPr>
      </w:pPr>
      <w:r>
        <w:rPr>
          <w:rFonts w:hint="eastAsia"/>
        </w:rPr>
        <w:t>思考对永恒发展理论的批判及其如何削弱对永恒、不间断生命的盼望。</w:t>
      </w:r>
    </w:p>
    <w:p w14:paraId="2CB67AFE">
      <w:pPr>
        <w:pStyle w:val="4"/>
        <w:spacing w:before="294" w:line="285" w:lineRule="auto"/>
        <w:rPr>
          <w:rFonts w:hint="eastAsia"/>
        </w:rPr>
      </w:pPr>
    </w:p>
    <w:p w14:paraId="75A23BA7">
      <w:pPr>
        <w:pStyle w:val="4"/>
        <w:spacing w:before="294" w:line="285" w:lineRule="auto"/>
        <w:rPr>
          <w:rFonts w:hint="eastAsia"/>
        </w:rPr>
      </w:pPr>
      <w:r>
        <w:rPr>
          <w:rFonts w:hint="eastAsia"/>
        </w:rPr>
        <w:t>6.How does the Old Testament conception of death differ from the pagan and modern materialistic views?</w:t>
      </w:r>
    </w:p>
    <w:p w14:paraId="6499967A">
      <w:pPr>
        <w:pStyle w:val="4"/>
        <w:spacing w:before="294" w:line="285" w:lineRule="auto"/>
        <w:rPr>
          <w:rFonts w:hint="eastAsia"/>
        </w:rPr>
      </w:pPr>
      <w:r>
        <w:rPr>
          <w:rFonts w:hint="eastAsia"/>
        </w:rPr>
        <w:t>6.旧约对死亡的概念与异教和现代唯物主义观点有何不同？</w:t>
      </w:r>
    </w:p>
    <w:p w14:paraId="15A8ADE2">
      <w:pPr>
        <w:pStyle w:val="4"/>
        <w:spacing w:before="294" w:line="285" w:lineRule="auto"/>
        <w:rPr>
          <w:rFonts w:hint="eastAsia"/>
        </w:rPr>
      </w:pPr>
    </w:p>
    <w:p w14:paraId="025FA2C1">
      <w:pPr>
        <w:pStyle w:val="4"/>
        <w:spacing w:before="294" w:line="285" w:lineRule="auto"/>
        <w:rPr>
          <w:rFonts w:hint="eastAsia"/>
        </w:rPr>
      </w:pPr>
      <w:r>
        <w:rPr>
          <w:rFonts w:hint="eastAsia"/>
        </w:rPr>
        <w:t>Reflect on the Old Testament view of death as exile from life and light and its implications for understanding the biblical perspective on death.</w:t>
      </w:r>
    </w:p>
    <w:p w14:paraId="090927C2">
      <w:pPr>
        <w:pStyle w:val="4"/>
        <w:spacing w:before="294" w:line="285" w:lineRule="auto"/>
        <w:rPr>
          <w:rFonts w:hint="eastAsia"/>
        </w:rPr>
      </w:pPr>
      <w:r>
        <w:rPr>
          <w:rFonts w:hint="eastAsia"/>
        </w:rPr>
        <w:t>默想旧约将死亡视为从生命和光明中流放的观点及其对理解圣经死亡观的意义。</w:t>
      </w:r>
    </w:p>
    <w:p w14:paraId="10794366">
      <w:pPr>
        <w:pStyle w:val="4"/>
        <w:spacing w:before="294" w:line="285" w:lineRule="auto"/>
        <w:rPr>
          <w:rFonts w:hint="eastAsia"/>
        </w:rPr>
      </w:pPr>
    </w:p>
    <w:p w14:paraId="59237ED9">
      <w:pPr>
        <w:pStyle w:val="4"/>
        <w:spacing w:before="294" w:line="285" w:lineRule="auto"/>
        <w:rPr>
          <w:rFonts w:hint="eastAsia"/>
        </w:rPr>
      </w:pPr>
      <w:r>
        <w:rPr>
          <w:rFonts w:hint="eastAsia"/>
        </w:rPr>
        <w:t>7.What role does the covenant play in the Old Testament's understanding of life and fellowship with God?</w:t>
      </w:r>
    </w:p>
    <w:p w14:paraId="6E449C88">
      <w:pPr>
        <w:pStyle w:val="4"/>
        <w:spacing w:before="294" w:line="285" w:lineRule="auto"/>
        <w:rPr>
          <w:rFonts w:hint="eastAsia"/>
        </w:rPr>
      </w:pPr>
      <w:r>
        <w:rPr>
          <w:rFonts w:hint="eastAsia"/>
        </w:rPr>
        <w:t>7.在旧约对生命和与神相交的理解中，约扮演什么角色？</w:t>
      </w:r>
    </w:p>
    <w:p w14:paraId="22E13D51">
      <w:pPr>
        <w:pStyle w:val="4"/>
        <w:spacing w:before="294" w:line="285" w:lineRule="auto"/>
        <w:rPr>
          <w:rFonts w:hint="eastAsia"/>
        </w:rPr>
      </w:pPr>
    </w:p>
    <w:p w14:paraId="14C6323E">
      <w:pPr>
        <w:pStyle w:val="4"/>
        <w:spacing w:before="294" w:line="285" w:lineRule="auto"/>
        <w:rPr>
          <w:rFonts w:hint="eastAsia"/>
        </w:rPr>
      </w:pPr>
      <w:r>
        <w:rPr>
          <w:rFonts w:hint="eastAsia"/>
        </w:rPr>
        <w:t>Discuss how the covenant relationship with God provides a foundation for life, joy, and overcoming the fear of death.</w:t>
      </w:r>
    </w:p>
    <w:p w14:paraId="341A3C23">
      <w:pPr>
        <w:pStyle w:val="4"/>
        <w:spacing w:before="294" w:line="285" w:lineRule="auto"/>
        <w:rPr>
          <w:rFonts w:hint="eastAsia"/>
        </w:rPr>
      </w:pPr>
      <w:r>
        <w:rPr>
          <w:rFonts w:hint="eastAsia"/>
        </w:rPr>
        <w:t>讨论与神的约关系如何为生命、喜乐和克服对死亡的恐惧提供基础。</w:t>
      </w:r>
    </w:p>
    <w:p w14:paraId="01D1536A">
      <w:pPr>
        <w:pStyle w:val="4"/>
        <w:spacing w:before="294" w:line="285" w:lineRule="auto"/>
        <w:rPr>
          <w:rFonts w:hint="eastAsia"/>
        </w:rPr>
      </w:pPr>
    </w:p>
    <w:p w14:paraId="05E03AF0">
      <w:pPr>
        <w:pStyle w:val="4"/>
        <w:spacing w:before="294" w:line="285" w:lineRule="auto"/>
        <w:rPr>
          <w:rFonts w:hint="eastAsia"/>
        </w:rPr>
      </w:pPr>
      <w:r>
        <w:rPr>
          <w:rFonts w:hint="eastAsia"/>
        </w:rPr>
        <w:t>8.How does the promise of the Messiah in the Old Testament shape the hope for eternal life and the future kingdom?</w:t>
      </w:r>
    </w:p>
    <w:p w14:paraId="623F95FC">
      <w:pPr>
        <w:pStyle w:val="4"/>
        <w:spacing w:before="294" w:line="285" w:lineRule="auto"/>
        <w:rPr>
          <w:rFonts w:hint="eastAsia"/>
        </w:rPr>
      </w:pPr>
      <w:r>
        <w:rPr>
          <w:rFonts w:hint="eastAsia"/>
        </w:rPr>
        <w:t>8.旧约中弥赛亚的应许如何塑造对永生和未来国度的盼望？</w:t>
      </w:r>
    </w:p>
    <w:p w14:paraId="76BAF4BB">
      <w:pPr>
        <w:pStyle w:val="4"/>
        <w:spacing w:before="294" w:line="285" w:lineRule="auto"/>
        <w:rPr>
          <w:rFonts w:hint="eastAsia"/>
        </w:rPr>
      </w:pPr>
    </w:p>
    <w:p w14:paraId="60708F30">
      <w:pPr>
        <w:pStyle w:val="4"/>
        <w:spacing w:before="294" w:line="285" w:lineRule="auto"/>
        <w:rPr>
          <w:rFonts w:hint="eastAsia"/>
        </w:rPr>
      </w:pPr>
      <w:r>
        <w:rPr>
          <w:rFonts w:hint="eastAsia"/>
        </w:rPr>
        <w:t>Reflect on the messianic expectations and how they point to the fulfillment of God's promises for eternal life and the restoration of His people.</w:t>
      </w:r>
    </w:p>
    <w:p w14:paraId="594FEF08">
      <w:pPr>
        <w:pStyle w:val="4"/>
        <w:spacing w:before="294" w:line="285" w:lineRule="auto"/>
        <w:rPr>
          <w:rFonts w:hint="eastAsia"/>
        </w:rPr>
      </w:pPr>
      <w:r>
        <w:rPr>
          <w:rFonts w:hint="eastAsia"/>
        </w:rPr>
        <w:t>默想弥赛亚的期望及其如何指向神对永生和祂子民复兴的应许的实现。</w:t>
      </w:r>
    </w:p>
    <w:p w14:paraId="2E3AD3E5">
      <w:pPr>
        <w:pStyle w:val="4"/>
        <w:spacing w:before="294" w:line="285" w:lineRule="auto"/>
        <w:rPr>
          <w:rFonts w:hint="eastAsia"/>
        </w:rPr>
      </w:pPr>
    </w:p>
    <w:p w14:paraId="684F73E3">
      <w:pPr>
        <w:pStyle w:val="4"/>
        <w:spacing w:before="294" w:line="285" w:lineRule="auto"/>
        <w:rPr>
          <w:rFonts w:hint="eastAsia"/>
        </w:rPr>
      </w:pPr>
      <w:r>
        <w:rPr>
          <w:rFonts w:hint="eastAsia"/>
        </w:rPr>
        <w:t>9.What does the New Testament reveal about the connection between Christ's first and second comings and the hope for eternal life?</w:t>
      </w:r>
    </w:p>
    <w:p w14:paraId="6096DD9A">
      <w:pPr>
        <w:pStyle w:val="4"/>
        <w:spacing w:before="294" w:line="285" w:lineRule="auto"/>
        <w:rPr>
          <w:rFonts w:hint="eastAsia"/>
        </w:rPr>
      </w:pPr>
      <w:r>
        <w:rPr>
          <w:rFonts w:hint="eastAsia"/>
        </w:rPr>
        <w:t>9.新约关于基督第一次和第二次降临与永生盼望之间的联系揭示了什么？</w:t>
      </w:r>
    </w:p>
    <w:p w14:paraId="37801FDA">
      <w:pPr>
        <w:pStyle w:val="4"/>
        <w:spacing w:before="294" w:line="285" w:lineRule="auto"/>
        <w:rPr>
          <w:rFonts w:hint="eastAsia"/>
        </w:rPr>
      </w:pPr>
    </w:p>
    <w:p w14:paraId="711B5B45">
      <w:pPr>
        <w:pStyle w:val="4"/>
        <w:spacing w:before="294" w:line="285" w:lineRule="auto"/>
        <w:rPr>
          <w:rFonts w:hint="eastAsia"/>
        </w:rPr>
      </w:pPr>
      <w:r>
        <w:rPr>
          <w:rFonts w:hint="eastAsia"/>
        </w:rPr>
        <w:t>Consider how the New Testament bridges the prophecies of the Old Testament and the fulfillment of eternal life through Christ's work.</w:t>
      </w:r>
    </w:p>
    <w:p w14:paraId="3A874F2B">
      <w:pPr>
        <w:pStyle w:val="4"/>
        <w:spacing w:before="294" w:line="285" w:lineRule="auto"/>
        <w:rPr>
          <w:rFonts w:hint="eastAsia"/>
        </w:rPr>
      </w:pPr>
      <w:r>
        <w:rPr>
          <w:rFonts w:hint="eastAsia"/>
        </w:rPr>
        <w:t>思考新约如何将旧约的预言与藉着基督的工作实现永生联系起来。</w:t>
      </w:r>
    </w:p>
    <w:p w14:paraId="73693A5A">
      <w:pPr>
        <w:pStyle w:val="4"/>
        <w:spacing w:before="294" w:line="285" w:lineRule="auto"/>
        <w:rPr>
          <w:rFonts w:hint="eastAsia"/>
        </w:rPr>
      </w:pPr>
    </w:p>
    <w:p w14:paraId="45176130">
      <w:pPr>
        <w:pStyle w:val="4"/>
        <w:spacing w:before="294" w:line="285" w:lineRule="auto"/>
        <w:rPr>
          <w:rFonts w:hint="eastAsia"/>
        </w:rPr>
      </w:pPr>
      <w:r>
        <w:rPr>
          <w:rFonts w:hint="eastAsia"/>
        </w:rPr>
        <w:t>10.How does the chapter explain the final judgment and the renewal of the world in the context of eternal life?</w:t>
      </w:r>
    </w:p>
    <w:p w14:paraId="5D79F0BF">
      <w:pPr>
        <w:pStyle w:val="4"/>
        <w:spacing w:before="294" w:line="285" w:lineRule="auto"/>
        <w:rPr>
          <w:rFonts w:hint="eastAsia"/>
        </w:rPr>
      </w:pPr>
      <w:r>
        <w:rPr>
          <w:rFonts w:hint="eastAsia"/>
        </w:rPr>
        <w:t>10.本章如何在永生的背景下解释最后的审判和世界的更新？</w:t>
      </w:r>
    </w:p>
    <w:p w14:paraId="6181D5B1">
      <w:pPr>
        <w:pStyle w:val="4"/>
        <w:spacing w:before="294" w:line="285" w:lineRule="auto"/>
        <w:rPr>
          <w:rFonts w:hint="eastAsia"/>
        </w:rPr>
      </w:pPr>
    </w:p>
    <w:p w14:paraId="1702708A">
      <w:pPr>
        <w:pStyle w:val="4"/>
        <w:spacing w:before="294" w:line="285" w:lineRule="auto"/>
        <w:rPr>
          <w:rFonts w:hint="eastAsia"/>
        </w:rPr>
      </w:pPr>
      <w:r>
        <w:rPr>
          <w:rFonts w:hint="eastAsia"/>
        </w:rPr>
        <w:t>Reflect on the descriptions of the final judgment, the resurrection of the dead, and the establishment of a new heaven and earth.</w:t>
      </w:r>
    </w:p>
    <w:p w14:paraId="3155A4BC">
      <w:pPr>
        <w:pStyle w:val="4"/>
        <w:spacing w:before="294" w:line="285" w:lineRule="auto"/>
        <w:rPr>
          <w:rFonts w:hint="eastAsia"/>
        </w:rPr>
      </w:pPr>
      <w:r>
        <w:rPr>
          <w:rFonts w:hint="eastAsia"/>
        </w:rPr>
        <w:t>默想关于最后审判、死人复活以及建立新天新地的描述。</w:t>
      </w:r>
    </w:p>
    <w:p w14:paraId="394D55D7">
      <w:pPr>
        <w:pStyle w:val="4"/>
        <w:spacing w:before="294" w:line="285" w:lineRule="auto"/>
        <w:rPr>
          <w:rFonts w:hint="eastAsia"/>
        </w:rPr>
      </w:pPr>
      <w:r>
        <w:rPr>
          <w:rFonts w:hint="eastAsia"/>
        </w:rPr>
        <w:t>MONERGISM BOOKS</w:t>
      </w:r>
    </w:p>
    <w:p w14:paraId="5EE3493F">
      <w:pPr>
        <w:pStyle w:val="4"/>
        <w:spacing w:before="294" w:line="285" w:lineRule="auto"/>
        <w:rPr>
          <w:rFonts w:hint="eastAsia"/>
        </w:rPr>
      </w:pPr>
      <w:r>
        <w:rPr>
          <w:rFonts w:hint="eastAsia"/>
        </w:rPr>
        <w:t>独一神作工出版社书籍</w:t>
      </w:r>
    </w:p>
    <w:p w14:paraId="24C972D9">
      <w:pPr>
        <w:pStyle w:val="4"/>
        <w:spacing w:before="294" w:line="285" w:lineRule="auto"/>
        <w:rPr>
          <w:rFonts w:hint="eastAsia"/>
        </w:rPr>
      </w:pPr>
    </w:p>
    <w:p w14:paraId="2049B173">
      <w:pPr>
        <w:pStyle w:val="4"/>
        <w:spacing w:before="294" w:line="285" w:lineRule="auto"/>
        <w:rPr>
          <w:rFonts w:hint="eastAsia"/>
        </w:rPr>
      </w:pPr>
      <w:r>
        <w:rPr>
          <w:rFonts w:hint="eastAsia"/>
        </w:rPr>
        <w:t>Magnalia Dei, by Herman Bavinck, Copyright © 2024</w:t>
      </w:r>
    </w:p>
    <w:p w14:paraId="34A196AB">
      <w:pPr>
        <w:pStyle w:val="4"/>
        <w:spacing w:before="294" w:line="285" w:lineRule="auto"/>
        <w:rPr>
          <w:rFonts w:hint="eastAsia"/>
        </w:rPr>
      </w:pPr>
      <w:r>
        <w:rPr>
          <w:rFonts w:hint="eastAsia"/>
        </w:rPr>
        <w:t>《神的伟大作为》，赫尔曼·巴文克著，版权所有 © 2024</w:t>
      </w:r>
    </w:p>
    <w:p w14:paraId="164AD12C">
      <w:pPr>
        <w:pStyle w:val="4"/>
        <w:spacing w:before="294" w:line="285" w:lineRule="auto"/>
        <w:rPr>
          <w:rFonts w:hint="eastAsia"/>
        </w:rPr>
      </w:pPr>
    </w:p>
    <w:p w14:paraId="1B5B4B60">
      <w:pPr>
        <w:pStyle w:val="4"/>
        <w:spacing w:before="294" w:line="285" w:lineRule="auto"/>
        <w:rPr>
          <w:rFonts w:hint="eastAsia"/>
        </w:rPr>
      </w:pPr>
      <w:r>
        <w:rPr>
          <w:rFonts w:hint="eastAsia"/>
        </w:rPr>
        <w:t>All rights reserved under International and Pan-American Copyright Conventions.</w:t>
      </w:r>
    </w:p>
    <w:p w14:paraId="50B113C1">
      <w:pPr>
        <w:pStyle w:val="4"/>
        <w:spacing w:before="294" w:line="285" w:lineRule="auto"/>
        <w:rPr>
          <w:rFonts w:hint="eastAsia"/>
        </w:rPr>
      </w:pPr>
      <w:r>
        <w:rPr>
          <w:rFonts w:hint="eastAsia"/>
        </w:rPr>
        <w:t>根据国际及泛美版权公约，保留所有权利。</w:t>
      </w:r>
    </w:p>
    <w:p w14:paraId="26B8A2BA">
      <w:pPr>
        <w:pStyle w:val="4"/>
        <w:spacing w:before="294" w:line="285" w:lineRule="auto"/>
        <w:rPr>
          <w:rFonts w:hint="eastAsia"/>
        </w:rPr>
      </w:pPr>
    </w:p>
    <w:p w14:paraId="4864021E">
      <w:pPr>
        <w:pStyle w:val="4"/>
        <w:spacing w:before="294" w:line="285" w:lineRule="auto"/>
        <w:rPr>
          <w:rFonts w:hint="eastAsia"/>
        </w:rPr>
      </w:pPr>
      <w:r>
        <w:rPr>
          <w:rFonts w:hint="eastAsia"/>
        </w:rPr>
        <w:t>By downloading this eBook, you have been granted the non-exclusive, non-transferable right to access and read the text of this e-book on-screen.</w:t>
      </w:r>
    </w:p>
    <w:p w14:paraId="16DACCC9">
      <w:pPr>
        <w:pStyle w:val="4"/>
        <w:spacing w:before="294" w:line="285" w:lineRule="auto"/>
        <w:rPr>
          <w:rFonts w:hint="eastAsia"/>
        </w:rPr>
      </w:pPr>
      <w:r>
        <w:rPr>
          <w:rFonts w:hint="eastAsia"/>
        </w:rPr>
        <w:t>下载此电子书即表示您已获得非独占、不可转让的权利，可以在屏幕上访问和阅读此电子书的文本。</w:t>
      </w:r>
    </w:p>
    <w:p w14:paraId="6101E94A">
      <w:pPr>
        <w:pStyle w:val="4"/>
        <w:spacing w:before="294" w:line="285" w:lineRule="auto"/>
        <w:rPr>
          <w:rFonts w:hint="eastAsia"/>
        </w:rPr>
      </w:pPr>
    </w:p>
    <w:p w14:paraId="36992089">
      <w:pPr>
        <w:pStyle w:val="4"/>
        <w:spacing w:before="294" w:line="285" w:lineRule="auto"/>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8894C03">
      <w:pPr>
        <w:pStyle w:val="4"/>
        <w:spacing w:before="294" w:line="285" w:lineRule="auto"/>
        <w:rPr>
          <w:rFonts w:hint="eastAsia"/>
        </w:rPr>
      </w:pPr>
      <w:r>
        <w:rPr>
          <w:rFonts w:hint="eastAsia"/>
        </w:rPr>
        <w:t>未经独一神作工出版社（Monergism Books）明确书面许可，不得以任何形式或任何方式（无论是电子的还是机械的，无论是现在已知的还是将来发明的）复制、传播、下载、反编译、逆向工程、存储或引入任何信息存储和检索系统。</w:t>
      </w:r>
    </w:p>
    <w:p w14:paraId="54DF9E7B">
      <w:pPr>
        <w:pStyle w:val="4"/>
        <w:spacing w:before="294" w:line="285" w:lineRule="auto"/>
        <w:rPr>
          <w:rFonts w:hint="eastAsia"/>
        </w:rPr>
      </w:pPr>
    </w:p>
    <w:p w14:paraId="5A51BB67">
      <w:pPr>
        <w:pStyle w:val="4"/>
        <w:spacing w:before="294" w:line="285" w:lineRule="auto"/>
        <w:rPr>
          <w:rFonts w:hint="eastAsia"/>
        </w:rPr>
      </w:pPr>
      <w:r>
        <w:rPr>
          <w:rFonts w:hint="eastAsia"/>
        </w:rPr>
        <w:t>ePub, .mobi and .pdf Editions July 2024.</w:t>
      </w:r>
    </w:p>
    <w:p w14:paraId="36145896">
      <w:pPr>
        <w:pStyle w:val="4"/>
        <w:spacing w:before="294" w:line="285" w:lineRule="auto"/>
        <w:rPr>
          <w:rFonts w:hint="eastAsia"/>
        </w:rPr>
      </w:pPr>
      <w:r>
        <w:rPr>
          <w:rFonts w:hint="eastAsia"/>
        </w:rPr>
        <w:t>ePub、.mobi 及 .pdf 版本 2024年7月。</w:t>
      </w:r>
    </w:p>
    <w:p w14:paraId="32340E83">
      <w:pPr>
        <w:pStyle w:val="4"/>
        <w:spacing w:before="294" w:line="285" w:lineRule="auto"/>
        <w:rPr>
          <w:rFonts w:hint="eastAsia"/>
        </w:rPr>
      </w:pPr>
    </w:p>
    <w:p w14:paraId="5502157F">
      <w:pPr>
        <w:pStyle w:val="4"/>
        <w:spacing w:before="294" w:line="285" w:lineRule="auto"/>
        <w:rPr>
          <w:rFonts w:hint="eastAsia"/>
        </w:rPr>
      </w:pPr>
      <w:r>
        <w:rPr>
          <w:rFonts w:hint="eastAsia"/>
        </w:rPr>
        <w:t>Requests for information should be addressed to: Monergism Books, PO Box 491, West Linn, OR 97068</w:t>
      </w:r>
    </w:p>
    <w:p w14:paraId="54F1DE98">
      <w:pPr>
        <w:pStyle w:val="4"/>
        <w:spacing w:before="294" w:line="285" w:lineRule="auto"/>
      </w:pPr>
      <w:r>
        <w:rPr>
          <w:rFonts w:hint="eastAsia"/>
        </w:rPr>
        <w:t>垂询信息请联系：Monergism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99770CE"/>
    <w:rsid w:val="1A9C249F"/>
    <w:rsid w:val="1EE54707"/>
    <w:rsid w:val="48DF130D"/>
    <w:rsid w:val="501152E1"/>
    <w:rsid w:val="50A568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99"/>
      <w:jc w:val="both"/>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85"/>
      <w:ind w:left="99" w:right="97"/>
      <w:jc w:val="both"/>
    </w:pPr>
    <w:rPr>
      <w:rFonts w:ascii="Georgia" w:hAnsi="Georgia" w:eastAsia="Georgia" w:cs="Georgia"/>
      <w:sz w:val="30"/>
      <w:szCs w:val="30"/>
      <w:lang w:val="en-US" w:eastAsia="en-US" w:bidi="ar-SA"/>
    </w:rPr>
  </w:style>
  <w:style w:type="paragraph" w:styleId="5">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8"/>
      <w:ind w:left="99" w:right="97"/>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40</Pages>
  <Words>3433</Words>
  <Characters>8485</Characters>
  <TotalTime>610</TotalTime>
  <ScaleCrop>false</ScaleCrop>
  <LinksUpToDate>false</LinksUpToDate>
  <CharactersWithSpaces>9634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2025-05-07T08:55:00Z</dcterms:created>
  <dc:creator>kiki</dc:creator>
  <cp:lastModifiedBy>一</cp:lastModifiedBy>
  <dcterms:modified xsi:type="dcterms:W3CDTF">2025-05-15T10:58:57Z</dcterms:modified>
  <dc:title>The Wonderful Works of God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2025-05-07T00:00:00Z</vt:filetime>
  </property>
  <property fmtid="{D5CDD505-2E9C-101B-9397-08002B2CF9AE}" pid="3" name="LastSaved">
    <vt:filetime>2025-05-07T00:00:00Z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2052-12.1.0.20784</vt:lpwstr>
  </property>
  <property fmtid="{D5CDD505-2E9C-101B-9397-08002B2CF9AE}" pid="6" name="ICV">
    <vt:lpwstr>436AC749E78B46FD9B2B0F00BFF29F7A_13</vt:lpwstr>
  </property>
</Properties>
</file>